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9066E01">
      <w:pPr>
        <w:jc w:val="center"/>
        <w:outlineLvl w:val="0"/>
      </w:pPr>
      <w:r>
        <w:rPr>
          <w:rFonts w:ascii="黑体" w:hAnsi="黑体" w:eastAsia="黑体" w:cs="黑体"/>
          <w:b/>
          <w:color w:val="000000"/>
          <w:sz w:val="44"/>
        </w:rPr>
        <w:t>2025年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14:paraId="70CD0EF3">
      <w:pPr>
        <w:jc w:val="center"/>
      </w:pPr>
      <w:r>
        <w:rPr>
          <w:rFonts w:ascii="黑体" w:hAnsi="黑体" w:eastAsia="黑体" w:cs="黑体"/>
          <w:b/>
          <w:color w:val="000000"/>
          <w:sz w:val="30"/>
        </w:rPr>
        <w:t xml:space="preserve"> </w:t>
      </w:r>
    </w:p>
    <w:p w14:paraId="0F55428F">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"_Toc_4_4_0000000021" </w:instrText>
      </w:r>
      <w:r>
        <w:fldChar w:fldCharType="separate"/>
      </w:r>
      <w:r>
        <w:t>一、石家庄市自然资源和规划局本级收支预算</w:t>
      </w:r>
      <w:r>
        <w:tab/>
      </w:r>
      <w:r>
        <w:fldChar w:fldCharType="begin"/>
      </w:r>
      <w:r>
        <w:instrText xml:space="preserve">PAGEREF _Toc_4_4_0000000021 \h</w:instrText>
      </w:r>
      <w:r>
        <w:fldChar w:fldCharType="separate"/>
      </w:r>
      <w:r>
        <w:t>3</w:t>
      </w:r>
      <w:r>
        <w:fldChar w:fldCharType="end"/>
      </w:r>
      <w:r>
        <w:fldChar w:fldCharType="end"/>
      </w:r>
    </w:p>
    <w:p w14:paraId="4E05448A">
      <w:pPr>
        <w:pStyle w:val="3"/>
        <w:tabs>
          <w:tab w:val="right" w:leader="dot" w:pos="14562"/>
        </w:tabs>
      </w:pPr>
      <w:r>
        <w:fldChar w:fldCharType="begin"/>
      </w:r>
      <w:r>
        <w:instrText xml:space="preserve"> HYPERLINK \l "_Toc_4_4_0000000022" </w:instrText>
      </w:r>
      <w:r>
        <w:fldChar w:fldCharType="separate"/>
      </w:r>
      <w:r>
        <w:t>二、石家庄市土地利用规划院收支预算</w:t>
      </w:r>
      <w:r>
        <w:tab/>
      </w:r>
      <w:r>
        <w:fldChar w:fldCharType="begin"/>
      </w:r>
      <w:r>
        <w:instrText xml:space="preserve">PAGEREF _Toc_4_4_0000000022 \h</w:instrText>
      </w:r>
      <w:r>
        <w:fldChar w:fldCharType="separate"/>
      </w:r>
      <w:r>
        <w:t>60</w:t>
      </w:r>
      <w:r>
        <w:fldChar w:fldCharType="end"/>
      </w:r>
      <w:r>
        <w:fldChar w:fldCharType="end"/>
      </w:r>
    </w:p>
    <w:p w14:paraId="55025CAB">
      <w:pPr>
        <w:pStyle w:val="3"/>
        <w:tabs>
          <w:tab w:val="right" w:leader="dot" w:pos="14562"/>
        </w:tabs>
      </w:pPr>
      <w:r>
        <w:fldChar w:fldCharType="begin"/>
      </w:r>
      <w:r>
        <w:instrText xml:space="preserve"> HYPERLINK \l "_Toc_4_4_0000000023" </w:instrText>
      </w:r>
      <w:r>
        <w:fldChar w:fldCharType="separate"/>
      </w:r>
      <w:r>
        <w:t>三、石家庄市自然资源和规划局长安分局收支预算</w:t>
      </w:r>
      <w:r>
        <w:tab/>
      </w:r>
      <w:r>
        <w:fldChar w:fldCharType="begin"/>
      </w:r>
      <w:r>
        <w:instrText xml:space="preserve">PAGEREF _Toc_4_4_0000000023 \h</w:instrText>
      </w:r>
      <w:r>
        <w:fldChar w:fldCharType="separate"/>
      </w:r>
      <w:r>
        <w:t>86</w:t>
      </w:r>
      <w:r>
        <w:fldChar w:fldCharType="end"/>
      </w:r>
      <w:r>
        <w:fldChar w:fldCharType="end"/>
      </w:r>
    </w:p>
    <w:p w14:paraId="26E5B92F">
      <w:pPr>
        <w:pStyle w:val="3"/>
        <w:tabs>
          <w:tab w:val="right" w:leader="dot" w:pos="14562"/>
        </w:tabs>
      </w:pPr>
      <w:r>
        <w:fldChar w:fldCharType="begin"/>
      </w:r>
      <w:r>
        <w:instrText xml:space="preserve"> HYPERLINK \l "_Toc_4_4_0000000024" </w:instrText>
      </w:r>
      <w:r>
        <w:fldChar w:fldCharType="separate"/>
      </w:r>
      <w:r>
        <w:t>四、石家庄市自然资源和规划局桥西分局收支预算</w:t>
      </w:r>
      <w:r>
        <w:tab/>
      </w:r>
      <w:r>
        <w:fldChar w:fldCharType="begin"/>
      </w:r>
      <w:r>
        <w:instrText xml:space="preserve">PAGEREF _Toc_4_4_0000000024 \h</w:instrText>
      </w:r>
      <w:r>
        <w:fldChar w:fldCharType="separate"/>
      </w:r>
      <w:r>
        <w:t>115</w:t>
      </w:r>
      <w:r>
        <w:fldChar w:fldCharType="end"/>
      </w:r>
      <w:r>
        <w:fldChar w:fldCharType="end"/>
      </w:r>
    </w:p>
    <w:p w14:paraId="7D4F002D">
      <w:pPr>
        <w:pStyle w:val="3"/>
        <w:tabs>
          <w:tab w:val="right" w:leader="dot" w:pos="14562"/>
        </w:tabs>
      </w:pPr>
      <w:r>
        <w:fldChar w:fldCharType="begin"/>
      </w:r>
      <w:r>
        <w:instrText xml:space="preserve"> HYPERLINK \l "_Toc_4_4_0000000025" </w:instrText>
      </w:r>
      <w:r>
        <w:fldChar w:fldCharType="separate"/>
      </w:r>
      <w:r>
        <w:t>五、石家庄市自然资源和规划局新华分局收支预算</w:t>
      </w:r>
      <w:r>
        <w:tab/>
      </w:r>
      <w:r>
        <w:fldChar w:fldCharType="begin"/>
      </w:r>
      <w:r>
        <w:instrText xml:space="preserve">PAGEREF _Toc_4_4_0000000025 \h</w:instrText>
      </w:r>
      <w:r>
        <w:fldChar w:fldCharType="separate"/>
      </w:r>
      <w:r>
        <w:t>144</w:t>
      </w:r>
      <w:r>
        <w:fldChar w:fldCharType="end"/>
      </w:r>
      <w:r>
        <w:fldChar w:fldCharType="end"/>
      </w:r>
    </w:p>
    <w:p w14:paraId="7A730D3B">
      <w:pPr>
        <w:pStyle w:val="3"/>
        <w:tabs>
          <w:tab w:val="right" w:leader="dot" w:pos="14562"/>
        </w:tabs>
      </w:pPr>
      <w:r>
        <w:fldChar w:fldCharType="begin"/>
      </w:r>
      <w:r>
        <w:instrText xml:space="preserve"> HYPERLINK \l "_Toc_4_4_0000000026" </w:instrText>
      </w:r>
      <w:r>
        <w:fldChar w:fldCharType="separate"/>
      </w:r>
      <w:r>
        <w:t>六、石家庄市自然资源和规划局裕华分局收支预算</w:t>
      </w:r>
      <w:r>
        <w:tab/>
      </w:r>
      <w:r>
        <w:fldChar w:fldCharType="begin"/>
      </w:r>
      <w:r>
        <w:instrText xml:space="preserve">PAGEREF _Toc_4_4_0000000026 \h</w:instrText>
      </w:r>
      <w:r>
        <w:fldChar w:fldCharType="separate"/>
      </w:r>
      <w:r>
        <w:t>177</w:t>
      </w:r>
      <w:r>
        <w:fldChar w:fldCharType="end"/>
      </w:r>
      <w:r>
        <w:fldChar w:fldCharType="end"/>
      </w:r>
    </w:p>
    <w:p w14:paraId="60BA0913">
      <w:pPr>
        <w:pStyle w:val="3"/>
        <w:tabs>
          <w:tab w:val="right" w:leader="dot" w:pos="14562"/>
        </w:tabs>
      </w:pPr>
      <w:r>
        <w:fldChar w:fldCharType="begin"/>
      </w:r>
      <w:r>
        <w:instrText xml:space="preserve"> HYPERLINK \l "_Toc_4_4_0000000027" </w:instrText>
      </w:r>
      <w:r>
        <w:fldChar w:fldCharType="separate"/>
      </w:r>
      <w:r>
        <w:t>七、石家庄市自然资源和规划局井陉矿区分局收支预算</w:t>
      </w:r>
      <w:r>
        <w:tab/>
      </w:r>
      <w:r>
        <w:fldChar w:fldCharType="begin"/>
      </w:r>
      <w:r>
        <w:instrText xml:space="preserve">PAGEREF _Toc_4_4_0000000027 \h</w:instrText>
      </w:r>
      <w:r>
        <w:fldChar w:fldCharType="separate"/>
      </w:r>
      <w:r>
        <w:t>201</w:t>
      </w:r>
      <w:r>
        <w:fldChar w:fldCharType="end"/>
      </w:r>
      <w:r>
        <w:fldChar w:fldCharType="end"/>
      </w:r>
    </w:p>
    <w:p w14:paraId="34AD295B">
      <w:pPr>
        <w:pStyle w:val="3"/>
        <w:tabs>
          <w:tab w:val="right" w:leader="dot" w:pos="14562"/>
        </w:tabs>
      </w:pPr>
      <w:r>
        <w:fldChar w:fldCharType="begin"/>
      </w:r>
      <w:r>
        <w:instrText xml:space="preserve"> HYPERLINK \l "_Toc_4_4_0000000028" </w:instrText>
      </w:r>
      <w:r>
        <w:fldChar w:fldCharType="separate"/>
      </w:r>
      <w:r>
        <w:t>八、石家庄市土地储备中心收支预算</w:t>
      </w:r>
      <w:r>
        <w:tab/>
      </w:r>
      <w:r>
        <w:fldChar w:fldCharType="begin"/>
      </w:r>
      <w:r>
        <w:instrText xml:space="preserve">PAGEREF _Toc_4_4_0000000028 \h</w:instrText>
      </w:r>
      <w:r>
        <w:fldChar w:fldCharType="separate"/>
      </w:r>
      <w:r>
        <w:t>226</w:t>
      </w:r>
      <w:r>
        <w:fldChar w:fldCharType="end"/>
      </w:r>
      <w:r>
        <w:fldChar w:fldCharType="end"/>
      </w:r>
    </w:p>
    <w:p w14:paraId="7DA8F562">
      <w:pPr>
        <w:pStyle w:val="3"/>
        <w:tabs>
          <w:tab w:val="right" w:leader="dot" w:pos="14562"/>
        </w:tabs>
      </w:pPr>
      <w:r>
        <w:fldChar w:fldCharType="begin"/>
      </w:r>
      <w:r>
        <w:instrText xml:space="preserve"> HYPERLINK \l "_Toc_4_4_0000000029" </w:instrText>
      </w:r>
      <w:r>
        <w:fldChar w:fldCharType="separate"/>
      </w:r>
      <w:r>
        <w:t>九、石家庄市自然资源和规划局综合保税区分局收支预算</w:t>
      </w:r>
      <w:r>
        <w:tab/>
      </w:r>
      <w:r>
        <w:fldChar w:fldCharType="begin"/>
      </w:r>
      <w:r>
        <w:instrText xml:space="preserve">PAGEREF _Toc_4_4_0000000029 \h</w:instrText>
      </w:r>
      <w:r>
        <w:fldChar w:fldCharType="separate"/>
      </w:r>
      <w:r>
        <w:t>263</w:t>
      </w:r>
      <w:r>
        <w:fldChar w:fldCharType="end"/>
      </w:r>
      <w:r>
        <w:fldChar w:fldCharType="end"/>
      </w:r>
    </w:p>
    <w:p w14:paraId="4C1F1542">
      <w:pPr>
        <w:pStyle w:val="3"/>
        <w:tabs>
          <w:tab w:val="right" w:leader="dot" w:pos="14562"/>
        </w:tabs>
      </w:pPr>
      <w:r>
        <w:fldChar w:fldCharType="begin"/>
      </w:r>
      <w:r>
        <w:instrText xml:space="preserve"> HYPERLINK \l "_Toc_4_4_0000000030" </w:instrText>
      </w:r>
      <w:r>
        <w:fldChar w:fldCharType="separate"/>
      </w:r>
      <w:r>
        <w:t>十、石家庄市不动产登记中心收支预算</w:t>
      </w:r>
      <w:r>
        <w:tab/>
      </w:r>
      <w:r>
        <w:fldChar w:fldCharType="begin"/>
      </w:r>
      <w:r>
        <w:instrText xml:space="preserve">PAGEREF _Toc_4_4_0000000030 \h</w:instrText>
      </w:r>
      <w:r>
        <w:fldChar w:fldCharType="separate"/>
      </w:r>
      <w:r>
        <w:t>282</w:t>
      </w:r>
      <w:r>
        <w:fldChar w:fldCharType="end"/>
      </w:r>
      <w:r>
        <w:fldChar w:fldCharType="end"/>
      </w:r>
    </w:p>
    <w:p w14:paraId="56998867">
      <w:pPr>
        <w:pStyle w:val="3"/>
        <w:tabs>
          <w:tab w:val="right" w:leader="dot" w:pos="14562"/>
        </w:tabs>
      </w:pPr>
      <w:r>
        <w:fldChar w:fldCharType="begin"/>
      </w:r>
      <w:r>
        <w:instrText xml:space="preserve"> HYPERLINK \l "_Toc_4_4_0000000031" </w:instrText>
      </w:r>
      <w:r>
        <w:fldChar w:fldCharType="separate"/>
      </w:r>
      <w:r>
        <w:t>十一、石家庄市勘察测绘设计研究院收支预算</w:t>
      </w:r>
      <w:r>
        <w:tab/>
      </w:r>
      <w:r>
        <w:fldChar w:fldCharType="begin"/>
      </w:r>
      <w:r>
        <w:instrText xml:space="preserve">PAGEREF _Toc_4_4_0000000031 \h</w:instrText>
      </w:r>
      <w:r>
        <w:fldChar w:fldCharType="separate"/>
      </w:r>
      <w:r>
        <w:t>327</w:t>
      </w:r>
      <w:r>
        <w:fldChar w:fldCharType="end"/>
      </w:r>
      <w:r>
        <w:fldChar w:fldCharType="end"/>
      </w:r>
    </w:p>
    <w:p w14:paraId="59B054AD">
      <w:pPr>
        <w:pStyle w:val="3"/>
        <w:tabs>
          <w:tab w:val="right" w:leader="dot" w:pos="14562"/>
        </w:tabs>
      </w:pPr>
      <w:r>
        <w:fldChar w:fldCharType="begin"/>
      </w:r>
      <w:r>
        <w:instrText xml:space="preserve"> HYPERLINK \l "_Toc_4_4_0000000032" </w:instrText>
      </w:r>
      <w:r>
        <w:fldChar w:fldCharType="separate"/>
      </w:r>
      <w:r>
        <w:t>十二、石家庄市自然资源和规划局市政监查分局收支预算</w:t>
      </w:r>
      <w:r>
        <w:tab/>
      </w:r>
      <w:r>
        <w:fldChar w:fldCharType="begin"/>
      </w:r>
      <w:r>
        <w:instrText xml:space="preserve">PAGEREF _Toc_4_4_0000000032 \h</w:instrText>
      </w:r>
      <w:r>
        <w:fldChar w:fldCharType="separate"/>
      </w:r>
      <w:r>
        <w:t>364</w:t>
      </w:r>
      <w:r>
        <w:fldChar w:fldCharType="end"/>
      </w:r>
      <w:r>
        <w:fldChar w:fldCharType="end"/>
      </w:r>
    </w:p>
    <w:p w14:paraId="55D41F1B">
      <w:pPr>
        <w:pStyle w:val="3"/>
        <w:tabs>
          <w:tab w:val="right" w:leader="dot" w:pos="14562"/>
        </w:tabs>
      </w:pPr>
      <w:r>
        <w:fldChar w:fldCharType="begin"/>
      </w:r>
      <w:r>
        <w:instrText xml:space="preserve"> HYPERLINK \l "_Toc_4_4_0000000033" </w:instrText>
      </w:r>
      <w:r>
        <w:fldChar w:fldCharType="separate"/>
      </w:r>
      <w:r>
        <w:t>十三、石家庄市自然资源和规划信息中心收支预算</w:t>
      </w:r>
      <w:r>
        <w:tab/>
      </w:r>
      <w:r>
        <w:fldChar w:fldCharType="begin"/>
      </w:r>
      <w:r>
        <w:instrText xml:space="preserve">PAGEREF _Toc_4_4_0000000033 \h</w:instrText>
      </w:r>
      <w:r>
        <w:fldChar w:fldCharType="separate"/>
      </w:r>
      <w:r>
        <w:t>389</w:t>
      </w:r>
      <w:r>
        <w:fldChar w:fldCharType="end"/>
      </w:r>
      <w:r>
        <w:fldChar w:fldCharType="end"/>
      </w:r>
    </w:p>
    <w:p w14:paraId="506F1CA0">
      <w:pPr>
        <w:pStyle w:val="3"/>
        <w:tabs>
          <w:tab w:val="right" w:leader="dot" w:pos="14562"/>
        </w:tabs>
      </w:pPr>
      <w:r>
        <w:fldChar w:fldCharType="begin"/>
      </w:r>
      <w:r>
        <w:instrText xml:space="preserve"> HYPERLINK \l "_Toc_4_4_0000000034" </w:instrText>
      </w:r>
      <w:r>
        <w:fldChar w:fldCharType="separate"/>
      </w:r>
      <w:r>
        <w:t>十四、石家庄市自然资源和规划局</w:t>
      </w:r>
      <w:r>
        <w:rPr>
          <w:rFonts w:hint="eastAsia"/>
          <w:lang w:eastAsia="zh-CN"/>
        </w:rPr>
        <w:t>自贸试验区正定片区</w:t>
      </w:r>
      <w:r>
        <w:t>分局收支预算</w:t>
      </w:r>
      <w:r>
        <w:tab/>
      </w:r>
      <w:r>
        <w:fldChar w:fldCharType="begin"/>
      </w:r>
      <w:r>
        <w:instrText xml:space="preserve">PAGEREF _Toc_4_4_0000000034 \h</w:instrText>
      </w:r>
      <w:r>
        <w:fldChar w:fldCharType="separate"/>
      </w:r>
      <w:r>
        <w:t>420</w:t>
      </w:r>
      <w:r>
        <w:fldChar w:fldCharType="end"/>
      </w:r>
      <w:r>
        <w:fldChar w:fldCharType="end"/>
      </w:r>
    </w:p>
    <w:p w14:paraId="04E61320">
      <w:pPr>
        <w:pStyle w:val="3"/>
        <w:tabs>
          <w:tab w:val="right" w:leader="dot" w:pos="14562"/>
        </w:tabs>
      </w:pPr>
      <w:r>
        <w:fldChar w:fldCharType="begin"/>
      </w:r>
      <w:r>
        <w:instrText xml:space="preserve"> HYPERLINK \l "_Toc_4_4_0000000035" </w:instrText>
      </w:r>
      <w:r>
        <w:fldChar w:fldCharType="separate"/>
      </w:r>
      <w:r>
        <w:t>十五、石家庄市规划馆收支预算</w:t>
      </w:r>
      <w:r>
        <w:tab/>
      </w:r>
      <w:r>
        <w:fldChar w:fldCharType="begin"/>
      </w:r>
      <w:r>
        <w:instrText xml:space="preserve">PAGEREF _Toc_4_4_0000000035 \h</w:instrText>
      </w:r>
      <w:r>
        <w:fldChar w:fldCharType="separate"/>
      </w:r>
      <w:r>
        <w:t>444</w:t>
      </w:r>
      <w:r>
        <w:fldChar w:fldCharType="end"/>
      </w:r>
      <w:r>
        <w:fldChar w:fldCharType="end"/>
      </w:r>
    </w:p>
    <w:p w14:paraId="4396EBB5">
      <w:pPr>
        <w:pStyle w:val="3"/>
        <w:tabs>
          <w:tab w:val="right" w:leader="dot" w:pos="14562"/>
        </w:tabs>
      </w:pPr>
      <w:r>
        <w:fldChar w:fldCharType="begin"/>
      </w:r>
      <w:r>
        <w:instrText xml:space="preserve"> HYPERLINK \l "_Toc_4_4_0000000036" </w:instrText>
      </w:r>
      <w:r>
        <w:fldChar w:fldCharType="separate"/>
      </w:r>
      <w:r>
        <w:t>十六、石家庄市自然资源和规划局鹿泉分局收支预算</w:t>
      </w:r>
      <w:r>
        <w:tab/>
      </w:r>
      <w:r>
        <w:fldChar w:fldCharType="begin"/>
      </w:r>
      <w:r>
        <w:instrText xml:space="preserve">PAGEREF _Toc_4_4_0000000036 \h</w:instrText>
      </w:r>
      <w:r>
        <w:fldChar w:fldCharType="separate"/>
      </w:r>
      <w:r>
        <w:t>477</w:t>
      </w:r>
      <w:r>
        <w:fldChar w:fldCharType="end"/>
      </w:r>
      <w:r>
        <w:fldChar w:fldCharType="end"/>
      </w:r>
    </w:p>
    <w:p w14:paraId="0D3A4122">
      <w:pPr>
        <w:pStyle w:val="3"/>
        <w:tabs>
          <w:tab w:val="right" w:leader="dot" w:pos="14562"/>
        </w:tabs>
      </w:pPr>
      <w:r>
        <w:fldChar w:fldCharType="begin"/>
      </w:r>
      <w:r>
        <w:instrText xml:space="preserve"> HYPERLINK \l "_Toc_4_4_0000000037" </w:instrText>
      </w:r>
      <w:r>
        <w:fldChar w:fldCharType="separate"/>
      </w:r>
      <w:r>
        <w:t>十七、石家庄市自然资源和规划局栾城分局收支预算</w:t>
      </w:r>
      <w:r>
        <w:tab/>
      </w:r>
      <w:r>
        <w:fldChar w:fldCharType="begin"/>
      </w:r>
      <w:r>
        <w:instrText xml:space="preserve">PAGEREF _Toc_4_4_0000000037 \h</w:instrText>
      </w:r>
      <w:r>
        <w:fldChar w:fldCharType="separate"/>
      </w:r>
      <w:r>
        <w:t>509</w:t>
      </w:r>
      <w:r>
        <w:fldChar w:fldCharType="end"/>
      </w:r>
      <w:r>
        <w:fldChar w:fldCharType="end"/>
      </w:r>
    </w:p>
    <w:p w14:paraId="1F7394FB">
      <w:pPr>
        <w:pStyle w:val="3"/>
        <w:tabs>
          <w:tab w:val="right" w:leader="dot" w:pos="14562"/>
        </w:tabs>
      </w:pPr>
      <w:r>
        <w:fldChar w:fldCharType="begin"/>
      </w:r>
      <w:r>
        <w:instrText xml:space="preserve"> HYPERLINK \l "_Toc_4_4_0000000038" </w:instrText>
      </w:r>
      <w:r>
        <w:fldChar w:fldCharType="separate"/>
      </w:r>
      <w:r>
        <w:t>十八、石家庄市自然资源和规划局藁城分局收支预算</w:t>
      </w:r>
      <w:r>
        <w:tab/>
      </w:r>
      <w:r>
        <w:fldChar w:fldCharType="begin"/>
      </w:r>
      <w:r>
        <w:instrText xml:space="preserve">PAGEREF _Toc_4_4_0000000038 \h</w:instrText>
      </w:r>
      <w:r>
        <w:fldChar w:fldCharType="separate"/>
      </w:r>
      <w:r>
        <w:t>535</w:t>
      </w:r>
      <w:r>
        <w:fldChar w:fldCharType="end"/>
      </w:r>
      <w:r>
        <w:fldChar w:fldCharType="end"/>
      </w:r>
    </w:p>
    <w:p w14:paraId="106DD9ED">
      <w:pPr>
        <w:pStyle w:val="3"/>
        <w:tabs>
          <w:tab w:val="right" w:leader="dot" w:pos="14562"/>
        </w:tabs>
      </w:pPr>
      <w:r>
        <w:fldChar w:fldCharType="begin"/>
      </w:r>
      <w:r>
        <w:instrText xml:space="preserve"> HYPERLINK \l "_Toc_4_4_0000000039" </w:instrText>
      </w:r>
      <w:r>
        <w:fldChar w:fldCharType="separate"/>
      </w:r>
      <w:r>
        <w:t>十九、石家庄市自然资源和规划局经济技术开发区分局收支预算</w:t>
      </w:r>
      <w:r>
        <w:tab/>
      </w:r>
      <w:r>
        <w:fldChar w:fldCharType="begin"/>
      </w:r>
      <w:r>
        <w:instrText xml:space="preserve">PAGEREF _Toc_4_4_0000000039 \h</w:instrText>
      </w:r>
      <w:r>
        <w:fldChar w:fldCharType="separate"/>
      </w:r>
      <w:r>
        <w:t>563</w:t>
      </w:r>
      <w:r>
        <w:fldChar w:fldCharType="end"/>
      </w:r>
      <w:r>
        <w:fldChar w:fldCharType="end"/>
      </w:r>
    </w:p>
    <w:p w14:paraId="6B25EA34">
      <w:pPr>
        <w:sectPr>
          <w:pgSz w:w="16840" w:h="11900" w:orient="landscape"/>
          <w:pgMar w:top="1587" w:right="1134" w:bottom="1361" w:left="1134" w:header="720" w:footer="720" w:gutter="0"/>
          <w:pgNumType w:start="1"/>
          <w:cols w:space="720" w:num="1"/>
        </w:sectPr>
      </w:pPr>
      <w:r>
        <w:fldChar w:fldCharType="end"/>
      </w:r>
    </w:p>
    <w:p w14:paraId="7C775DA7">
      <w:pPr>
        <w:jc w:val="center"/>
        <w:outlineLvl w:val="3"/>
      </w:pPr>
      <w:bookmarkStart w:id="0" w:name="_Toc_4_4_0000000021"/>
      <w:r>
        <w:rPr>
          <w:rFonts w:ascii="方正小标宋_GBK" w:hAnsi="方正小标宋_GBK" w:eastAsia="方正小标宋_GBK" w:cs="方正小标宋_GBK"/>
          <w:color w:val="000000"/>
          <w:sz w:val="44"/>
        </w:rPr>
        <w:t>一、石家庄市自然资源和规划局本级收支预算</w:t>
      </w:r>
      <w:bookmarkEnd w:id="0"/>
    </w:p>
    <w:p w14:paraId="48E12D5D">
      <w:pPr>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233669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C9E8EF2">
            <w:pPr>
              <w:pStyle w:val="11"/>
            </w:pPr>
            <w:r>
              <w:t>324001石家庄市自然资源和规划局本级</w:t>
            </w:r>
          </w:p>
        </w:tc>
        <w:tc>
          <w:tcPr>
            <w:tcW w:w="2126" w:type="dxa"/>
            <w:tcBorders>
              <w:top w:val="single" w:color="FFFFFF" w:sz="6" w:space="0"/>
              <w:left w:val="single" w:color="FFFFFF" w:sz="6" w:space="0"/>
              <w:right w:val="single" w:color="FFFFFF" w:sz="6" w:space="0"/>
            </w:tcBorders>
            <w:vAlign w:val="center"/>
          </w:tcPr>
          <w:p w14:paraId="74CD0727">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14:paraId="273372CB">
            <w:pPr>
              <w:pStyle w:val="9"/>
            </w:pPr>
            <w:r>
              <w:t>单位：万元</w:t>
            </w:r>
          </w:p>
        </w:tc>
      </w:tr>
      <w:tr w14:paraId="00097C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833A93">
            <w:pPr>
              <w:pStyle w:val="12"/>
            </w:pPr>
            <w:r>
              <w:t>序号</w:t>
            </w:r>
          </w:p>
        </w:tc>
        <w:tc>
          <w:tcPr>
            <w:tcW w:w="6661" w:type="dxa"/>
            <w:gridSpan w:val="2"/>
            <w:vAlign w:val="center"/>
          </w:tcPr>
          <w:p w14:paraId="57D4C116">
            <w:pPr>
              <w:pStyle w:val="12"/>
            </w:pPr>
            <w:r>
              <w:t>收入</w:t>
            </w:r>
          </w:p>
        </w:tc>
        <w:tc>
          <w:tcPr>
            <w:tcW w:w="6661" w:type="dxa"/>
            <w:gridSpan w:val="2"/>
            <w:vAlign w:val="center"/>
          </w:tcPr>
          <w:p w14:paraId="70FF7B0C">
            <w:pPr>
              <w:pStyle w:val="12"/>
            </w:pPr>
            <w:r>
              <w:t>支出</w:t>
            </w:r>
          </w:p>
        </w:tc>
      </w:tr>
      <w:tr w14:paraId="4A6995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75E032"/>
        </w:tc>
        <w:tc>
          <w:tcPr>
            <w:tcW w:w="4535" w:type="dxa"/>
            <w:vAlign w:val="center"/>
          </w:tcPr>
          <w:p w14:paraId="77EFC338">
            <w:pPr>
              <w:pStyle w:val="12"/>
            </w:pPr>
            <w:r>
              <w:t>项  目</w:t>
            </w:r>
          </w:p>
        </w:tc>
        <w:tc>
          <w:tcPr>
            <w:tcW w:w="2126" w:type="dxa"/>
            <w:vAlign w:val="center"/>
          </w:tcPr>
          <w:p w14:paraId="075AC131">
            <w:pPr>
              <w:pStyle w:val="12"/>
            </w:pPr>
            <w:r>
              <w:t>预算数</w:t>
            </w:r>
          </w:p>
        </w:tc>
        <w:tc>
          <w:tcPr>
            <w:tcW w:w="4535" w:type="dxa"/>
            <w:vAlign w:val="center"/>
          </w:tcPr>
          <w:p w14:paraId="0DBD92E8">
            <w:pPr>
              <w:pStyle w:val="12"/>
            </w:pPr>
            <w:r>
              <w:t>项  目</w:t>
            </w:r>
          </w:p>
        </w:tc>
        <w:tc>
          <w:tcPr>
            <w:tcW w:w="2126" w:type="dxa"/>
            <w:vAlign w:val="center"/>
          </w:tcPr>
          <w:p w14:paraId="5F0F4D3E">
            <w:pPr>
              <w:pStyle w:val="12"/>
            </w:pPr>
            <w:r>
              <w:t>预算数</w:t>
            </w:r>
          </w:p>
        </w:tc>
      </w:tr>
      <w:tr w14:paraId="0AD7D8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6217A4">
            <w:pPr>
              <w:pStyle w:val="12"/>
            </w:pPr>
            <w:r>
              <w:t>栏次</w:t>
            </w:r>
          </w:p>
        </w:tc>
        <w:tc>
          <w:tcPr>
            <w:tcW w:w="4535" w:type="dxa"/>
            <w:vAlign w:val="center"/>
          </w:tcPr>
          <w:p w14:paraId="0816C76B">
            <w:pPr>
              <w:pStyle w:val="12"/>
            </w:pPr>
            <w:r>
              <w:t>1</w:t>
            </w:r>
          </w:p>
        </w:tc>
        <w:tc>
          <w:tcPr>
            <w:tcW w:w="2126" w:type="dxa"/>
            <w:vAlign w:val="center"/>
          </w:tcPr>
          <w:p w14:paraId="022CCFD9">
            <w:pPr>
              <w:pStyle w:val="12"/>
            </w:pPr>
            <w:r>
              <w:t>2</w:t>
            </w:r>
          </w:p>
        </w:tc>
        <w:tc>
          <w:tcPr>
            <w:tcW w:w="4535" w:type="dxa"/>
            <w:vAlign w:val="center"/>
          </w:tcPr>
          <w:p w14:paraId="53BF71FB">
            <w:pPr>
              <w:pStyle w:val="12"/>
            </w:pPr>
            <w:r>
              <w:t>3</w:t>
            </w:r>
          </w:p>
        </w:tc>
        <w:tc>
          <w:tcPr>
            <w:tcW w:w="2126" w:type="dxa"/>
            <w:vAlign w:val="center"/>
          </w:tcPr>
          <w:p w14:paraId="582F068A">
            <w:pPr>
              <w:pStyle w:val="12"/>
            </w:pPr>
            <w:r>
              <w:t>4</w:t>
            </w:r>
          </w:p>
        </w:tc>
      </w:tr>
      <w:tr w14:paraId="51FB0D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96B3C5">
            <w:pPr>
              <w:pStyle w:val="15"/>
            </w:pPr>
            <w:r>
              <w:t>1</w:t>
            </w:r>
          </w:p>
        </w:tc>
        <w:tc>
          <w:tcPr>
            <w:tcW w:w="4535" w:type="dxa"/>
            <w:vAlign w:val="center"/>
          </w:tcPr>
          <w:p w14:paraId="48D3B367">
            <w:pPr>
              <w:pStyle w:val="14"/>
            </w:pPr>
            <w:r>
              <w:t>一、一般公共预算拨款收入</w:t>
            </w:r>
          </w:p>
        </w:tc>
        <w:tc>
          <w:tcPr>
            <w:tcW w:w="2126" w:type="dxa"/>
            <w:vAlign w:val="center"/>
          </w:tcPr>
          <w:p w14:paraId="411B903E">
            <w:pPr>
              <w:pStyle w:val="13"/>
            </w:pPr>
            <w:r>
              <w:t>12220.45</w:t>
            </w:r>
          </w:p>
        </w:tc>
        <w:tc>
          <w:tcPr>
            <w:tcW w:w="4535" w:type="dxa"/>
            <w:vAlign w:val="center"/>
          </w:tcPr>
          <w:p w14:paraId="27A37F59">
            <w:pPr>
              <w:pStyle w:val="14"/>
            </w:pPr>
            <w:r>
              <w:t>一、一般公共服务支出</w:t>
            </w:r>
          </w:p>
        </w:tc>
        <w:tc>
          <w:tcPr>
            <w:tcW w:w="2126" w:type="dxa"/>
            <w:vAlign w:val="center"/>
          </w:tcPr>
          <w:p w14:paraId="681AF21B">
            <w:pPr>
              <w:pStyle w:val="13"/>
            </w:pPr>
          </w:p>
        </w:tc>
      </w:tr>
      <w:tr w14:paraId="227065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8172B4">
            <w:pPr>
              <w:pStyle w:val="15"/>
            </w:pPr>
            <w:r>
              <w:t>2</w:t>
            </w:r>
          </w:p>
        </w:tc>
        <w:tc>
          <w:tcPr>
            <w:tcW w:w="4535" w:type="dxa"/>
            <w:vAlign w:val="center"/>
          </w:tcPr>
          <w:p w14:paraId="7E6F8880">
            <w:pPr>
              <w:pStyle w:val="14"/>
            </w:pPr>
            <w:r>
              <w:t>二、政府性基金预算拨款收入</w:t>
            </w:r>
          </w:p>
        </w:tc>
        <w:tc>
          <w:tcPr>
            <w:tcW w:w="2126" w:type="dxa"/>
            <w:vAlign w:val="center"/>
          </w:tcPr>
          <w:p w14:paraId="0680132C">
            <w:pPr>
              <w:pStyle w:val="13"/>
            </w:pPr>
            <w:r>
              <w:t>1922.98</w:t>
            </w:r>
          </w:p>
        </w:tc>
        <w:tc>
          <w:tcPr>
            <w:tcW w:w="4535" w:type="dxa"/>
            <w:vAlign w:val="center"/>
          </w:tcPr>
          <w:p w14:paraId="101A43F0">
            <w:pPr>
              <w:pStyle w:val="14"/>
            </w:pPr>
            <w:r>
              <w:t>二、外交支出</w:t>
            </w:r>
          </w:p>
        </w:tc>
        <w:tc>
          <w:tcPr>
            <w:tcW w:w="2126" w:type="dxa"/>
            <w:vAlign w:val="center"/>
          </w:tcPr>
          <w:p w14:paraId="542B50AB">
            <w:pPr>
              <w:pStyle w:val="13"/>
            </w:pPr>
          </w:p>
        </w:tc>
      </w:tr>
      <w:tr w14:paraId="54A572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0F2F9B">
            <w:pPr>
              <w:pStyle w:val="15"/>
            </w:pPr>
            <w:r>
              <w:t>3</w:t>
            </w:r>
          </w:p>
        </w:tc>
        <w:tc>
          <w:tcPr>
            <w:tcW w:w="4535" w:type="dxa"/>
            <w:vAlign w:val="center"/>
          </w:tcPr>
          <w:p w14:paraId="5E6B32BD">
            <w:pPr>
              <w:pStyle w:val="14"/>
            </w:pPr>
            <w:r>
              <w:t>三、国有资本经营预算拨款收入</w:t>
            </w:r>
          </w:p>
        </w:tc>
        <w:tc>
          <w:tcPr>
            <w:tcW w:w="2126" w:type="dxa"/>
            <w:vAlign w:val="center"/>
          </w:tcPr>
          <w:p w14:paraId="2E49DD80">
            <w:pPr>
              <w:pStyle w:val="13"/>
            </w:pPr>
          </w:p>
        </w:tc>
        <w:tc>
          <w:tcPr>
            <w:tcW w:w="4535" w:type="dxa"/>
            <w:vAlign w:val="center"/>
          </w:tcPr>
          <w:p w14:paraId="7E8436CF">
            <w:pPr>
              <w:pStyle w:val="14"/>
            </w:pPr>
            <w:r>
              <w:t>三、国防支出</w:t>
            </w:r>
          </w:p>
        </w:tc>
        <w:tc>
          <w:tcPr>
            <w:tcW w:w="2126" w:type="dxa"/>
            <w:vAlign w:val="center"/>
          </w:tcPr>
          <w:p w14:paraId="5B83CBBE">
            <w:pPr>
              <w:pStyle w:val="13"/>
            </w:pPr>
          </w:p>
        </w:tc>
      </w:tr>
      <w:tr w14:paraId="1B8F4C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3D314F">
            <w:pPr>
              <w:pStyle w:val="15"/>
            </w:pPr>
            <w:r>
              <w:t>4</w:t>
            </w:r>
          </w:p>
        </w:tc>
        <w:tc>
          <w:tcPr>
            <w:tcW w:w="4535" w:type="dxa"/>
            <w:vAlign w:val="center"/>
          </w:tcPr>
          <w:p w14:paraId="7CA5BD58">
            <w:pPr>
              <w:pStyle w:val="14"/>
            </w:pPr>
            <w:r>
              <w:t>四、财政专户管理资金收入</w:t>
            </w:r>
          </w:p>
        </w:tc>
        <w:tc>
          <w:tcPr>
            <w:tcW w:w="2126" w:type="dxa"/>
            <w:vAlign w:val="center"/>
          </w:tcPr>
          <w:p w14:paraId="2D245981">
            <w:pPr>
              <w:pStyle w:val="13"/>
            </w:pPr>
          </w:p>
        </w:tc>
        <w:tc>
          <w:tcPr>
            <w:tcW w:w="4535" w:type="dxa"/>
            <w:vAlign w:val="center"/>
          </w:tcPr>
          <w:p w14:paraId="135A39CA">
            <w:pPr>
              <w:pStyle w:val="14"/>
            </w:pPr>
            <w:r>
              <w:t>四、公共安全支出</w:t>
            </w:r>
          </w:p>
        </w:tc>
        <w:tc>
          <w:tcPr>
            <w:tcW w:w="2126" w:type="dxa"/>
            <w:vAlign w:val="center"/>
          </w:tcPr>
          <w:p w14:paraId="6598F4B3">
            <w:pPr>
              <w:pStyle w:val="13"/>
            </w:pPr>
          </w:p>
        </w:tc>
      </w:tr>
      <w:tr w14:paraId="432751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38C915">
            <w:pPr>
              <w:pStyle w:val="15"/>
            </w:pPr>
            <w:r>
              <w:t>5</w:t>
            </w:r>
          </w:p>
        </w:tc>
        <w:tc>
          <w:tcPr>
            <w:tcW w:w="4535" w:type="dxa"/>
            <w:vAlign w:val="center"/>
          </w:tcPr>
          <w:p w14:paraId="405D555F">
            <w:pPr>
              <w:pStyle w:val="14"/>
            </w:pPr>
            <w:r>
              <w:t>五、单位资金</w:t>
            </w:r>
          </w:p>
        </w:tc>
        <w:tc>
          <w:tcPr>
            <w:tcW w:w="2126" w:type="dxa"/>
            <w:vAlign w:val="center"/>
          </w:tcPr>
          <w:p w14:paraId="4CB5AAA6">
            <w:pPr>
              <w:pStyle w:val="13"/>
            </w:pPr>
          </w:p>
        </w:tc>
        <w:tc>
          <w:tcPr>
            <w:tcW w:w="4535" w:type="dxa"/>
            <w:vAlign w:val="center"/>
          </w:tcPr>
          <w:p w14:paraId="2BBF29CB">
            <w:pPr>
              <w:pStyle w:val="14"/>
            </w:pPr>
            <w:r>
              <w:t>五、教育支出</w:t>
            </w:r>
          </w:p>
        </w:tc>
        <w:tc>
          <w:tcPr>
            <w:tcW w:w="2126" w:type="dxa"/>
            <w:vAlign w:val="center"/>
          </w:tcPr>
          <w:p w14:paraId="2ACA6631">
            <w:pPr>
              <w:pStyle w:val="13"/>
            </w:pPr>
          </w:p>
        </w:tc>
      </w:tr>
      <w:tr w14:paraId="44685D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E5330B">
            <w:pPr>
              <w:pStyle w:val="15"/>
            </w:pPr>
            <w:r>
              <w:t>6</w:t>
            </w:r>
          </w:p>
        </w:tc>
        <w:tc>
          <w:tcPr>
            <w:tcW w:w="4535" w:type="dxa"/>
            <w:vAlign w:val="center"/>
          </w:tcPr>
          <w:p w14:paraId="5971C9AF">
            <w:pPr>
              <w:pStyle w:val="14"/>
            </w:pPr>
          </w:p>
        </w:tc>
        <w:tc>
          <w:tcPr>
            <w:tcW w:w="2126" w:type="dxa"/>
            <w:vAlign w:val="center"/>
          </w:tcPr>
          <w:p w14:paraId="3BF6D35F">
            <w:pPr>
              <w:pStyle w:val="13"/>
            </w:pPr>
          </w:p>
        </w:tc>
        <w:tc>
          <w:tcPr>
            <w:tcW w:w="4535" w:type="dxa"/>
            <w:vAlign w:val="center"/>
          </w:tcPr>
          <w:p w14:paraId="7AEEED00">
            <w:pPr>
              <w:pStyle w:val="14"/>
            </w:pPr>
            <w:r>
              <w:t>六、科学技术支出</w:t>
            </w:r>
          </w:p>
        </w:tc>
        <w:tc>
          <w:tcPr>
            <w:tcW w:w="2126" w:type="dxa"/>
            <w:vAlign w:val="center"/>
          </w:tcPr>
          <w:p w14:paraId="6FB51E18">
            <w:pPr>
              <w:pStyle w:val="13"/>
            </w:pPr>
          </w:p>
        </w:tc>
      </w:tr>
      <w:tr w14:paraId="31336E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D49917">
            <w:pPr>
              <w:pStyle w:val="15"/>
            </w:pPr>
            <w:r>
              <w:t>7</w:t>
            </w:r>
          </w:p>
        </w:tc>
        <w:tc>
          <w:tcPr>
            <w:tcW w:w="4535" w:type="dxa"/>
            <w:vAlign w:val="center"/>
          </w:tcPr>
          <w:p w14:paraId="41860CAC">
            <w:pPr>
              <w:pStyle w:val="14"/>
            </w:pPr>
          </w:p>
        </w:tc>
        <w:tc>
          <w:tcPr>
            <w:tcW w:w="2126" w:type="dxa"/>
            <w:vAlign w:val="center"/>
          </w:tcPr>
          <w:p w14:paraId="5B450F69">
            <w:pPr>
              <w:pStyle w:val="13"/>
            </w:pPr>
          </w:p>
        </w:tc>
        <w:tc>
          <w:tcPr>
            <w:tcW w:w="4535" w:type="dxa"/>
            <w:vAlign w:val="center"/>
          </w:tcPr>
          <w:p w14:paraId="39AC5FC2">
            <w:pPr>
              <w:pStyle w:val="14"/>
            </w:pPr>
            <w:r>
              <w:t>七、文化旅游体育与传媒支出</w:t>
            </w:r>
          </w:p>
        </w:tc>
        <w:tc>
          <w:tcPr>
            <w:tcW w:w="2126" w:type="dxa"/>
            <w:vAlign w:val="center"/>
          </w:tcPr>
          <w:p w14:paraId="6239D1C3">
            <w:pPr>
              <w:pStyle w:val="13"/>
            </w:pPr>
          </w:p>
        </w:tc>
      </w:tr>
      <w:tr w14:paraId="3C3DF5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BD5352">
            <w:pPr>
              <w:pStyle w:val="15"/>
            </w:pPr>
            <w:r>
              <w:t>8</w:t>
            </w:r>
          </w:p>
        </w:tc>
        <w:tc>
          <w:tcPr>
            <w:tcW w:w="4535" w:type="dxa"/>
            <w:vAlign w:val="center"/>
          </w:tcPr>
          <w:p w14:paraId="01B59EA8">
            <w:pPr>
              <w:pStyle w:val="14"/>
            </w:pPr>
          </w:p>
        </w:tc>
        <w:tc>
          <w:tcPr>
            <w:tcW w:w="2126" w:type="dxa"/>
            <w:vAlign w:val="center"/>
          </w:tcPr>
          <w:p w14:paraId="49B7D58D">
            <w:pPr>
              <w:pStyle w:val="13"/>
            </w:pPr>
          </w:p>
        </w:tc>
        <w:tc>
          <w:tcPr>
            <w:tcW w:w="4535" w:type="dxa"/>
            <w:vAlign w:val="center"/>
          </w:tcPr>
          <w:p w14:paraId="1DC6AB77">
            <w:pPr>
              <w:pStyle w:val="14"/>
            </w:pPr>
            <w:r>
              <w:t>八、社会保障和就业支出</w:t>
            </w:r>
          </w:p>
        </w:tc>
        <w:tc>
          <w:tcPr>
            <w:tcW w:w="2126" w:type="dxa"/>
            <w:vAlign w:val="center"/>
          </w:tcPr>
          <w:p w14:paraId="03A179F1">
            <w:pPr>
              <w:pStyle w:val="13"/>
            </w:pPr>
            <w:r>
              <w:t>705.92</w:t>
            </w:r>
          </w:p>
        </w:tc>
      </w:tr>
      <w:tr w14:paraId="76FA47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BCA808">
            <w:pPr>
              <w:pStyle w:val="15"/>
            </w:pPr>
            <w:r>
              <w:t>9</w:t>
            </w:r>
          </w:p>
        </w:tc>
        <w:tc>
          <w:tcPr>
            <w:tcW w:w="4535" w:type="dxa"/>
            <w:vAlign w:val="center"/>
          </w:tcPr>
          <w:p w14:paraId="2A181F2C">
            <w:pPr>
              <w:pStyle w:val="14"/>
            </w:pPr>
          </w:p>
        </w:tc>
        <w:tc>
          <w:tcPr>
            <w:tcW w:w="2126" w:type="dxa"/>
            <w:vAlign w:val="center"/>
          </w:tcPr>
          <w:p w14:paraId="7DFC8DC1">
            <w:pPr>
              <w:pStyle w:val="13"/>
            </w:pPr>
          </w:p>
        </w:tc>
        <w:tc>
          <w:tcPr>
            <w:tcW w:w="4535" w:type="dxa"/>
            <w:vAlign w:val="center"/>
          </w:tcPr>
          <w:p w14:paraId="57AD6CC0">
            <w:pPr>
              <w:pStyle w:val="14"/>
            </w:pPr>
            <w:r>
              <w:t>九、社会保险基金支出</w:t>
            </w:r>
          </w:p>
        </w:tc>
        <w:tc>
          <w:tcPr>
            <w:tcW w:w="2126" w:type="dxa"/>
            <w:vAlign w:val="center"/>
          </w:tcPr>
          <w:p w14:paraId="1128A76E">
            <w:pPr>
              <w:pStyle w:val="13"/>
            </w:pPr>
          </w:p>
        </w:tc>
      </w:tr>
      <w:tr w14:paraId="42757B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23C522">
            <w:pPr>
              <w:pStyle w:val="15"/>
            </w:pPr>
            <w:r>
              <w:t>10</w:t>
            </w:r>
          </w:p>
        </w:tc>
        <w:tc>
          <w:tcPr>
            <w:tcW w:w="4535" w:type="dxa"/>
            <w:vAlign w:val="center"/>
          </w:tcPr>
          <w:p w14:paraId="5F7AFBD5">
            <w:pPr>
              <w:pStyle w:val="14"/>
            </w:pPr>
          </w:p>
        </w:tc>
        <w:tc>
          <w:tcPr>
            <w:tcW w:w="2126" w:type="dxa"/>
            <w:vAlign w:val="center"/>
          </w:tcPr>
          <w:p w14:paraId="5A4CAA95">
            <w:pPr>
              <w:pStyle w:val="13"/>
            </w:pPr>
          </w:p>
        </w:tc>
        <w:tc>
          <w:tcPr>
            <w:tcW w:w="4535" w:type="dxa"/>
            <w:vAlign w:val="center"/>
          </w:tcPr>
          <w:p w14:paraId="7F4FA62B">
            <w:pPr>
              <w:pStyle w:val="14"/>
            </w:pPr>
            <w:r>
              <w:t>十、卫生健康支出</w:t>
            </w:r>
          </w:p>
        </w:tc>
        <w:tc>
          <w:tcPr>
            <w:tcW w:w="2126" w:type="dxa"/>
            <w:vAlign w:val="center"/>
          </w:tcPr>
          <w:p w14:paraId="11716998">
            <w:pPr>
              <w:pStyle w:val="13"/>
            </w:pPr>
            <w:r>
              <w:t>117.42</w:t>
            </w:r>
          </w:p>
        </w:tc>
      </w:tr>
      <w:tr w14:paraId="305471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726746">
            <w:pPr>
              <w:pStyle w:val="15"/>
            </w:pPr>
            <w:r>
              <w:t>11</w:t>
            </w:r>
          </w:p>
        </w:tc>
        <w:tc>
          <w:tcPr>
            <w:tcW w:w="4535" w:type="dxa"/>
            <w:vAlign w:val="center"/>
          </w:tcPr>
          <w:p w14:paraId="761A69A7">
            <w:pPr>
              <w:pStyle w:val="14"/>
            </w:pPr>
          </w:p>
        </w:tc>
        <w:tc>
          <w:tcPr>
            <w:tcW w:w="2126" w:type="dxa"/>
            <w:vAlign w:val="center"/>
          </w:tcPr>
          <w:p w14:paraId="57504B33">
            <w:pPr>
              <w:pStyle w:val="13"/>
            </w:pPr>
          </w:p>
        </w:tc>
        <w:tc>
          <w:tcPr>
            <w:tcW w:w="4535" w:type="dxa"/>
            <w:vAlign w:val="center"/>
          </w:tcPr>
          <w:p w14:paraId="1BBA4552">
            <w:pPr>
              <w:pStyle w:val="14"/>
            </w:pPr>
            <w:r>
              <w:t>十一、节能环保支出</w:t>
            </w:r>
          </w:p>
        </w:tc>
        <w:tc>
          <w:tcPr>
            <w:tcW w:w="2126" w:type="dxa"/>
            <w:vAlign w:val="center"/>
          </w:tcPr>
          <w:p w14:paraId="55FA255D">
            <w:pPr>
              <w:pStyle w:val="13"/>
            </w:pPr>
          </w:p>
        </w:tc>
      </w:tr>
      <w:tr w14:paraId="35258E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4F9839">
            <w:pPr>
              <w:pStyle w:val="15"/>
            </w:pPr>
            <w:r>
              <w:t>12</w:t>
            </w:r>
          </w:p>
        </w:tc>
        <w:tc>
          <w:tcPr>
            <w:tcW w:w="4535" w:type="dxa"/>
            <w:vAlign w:val="center"/>
          </w:tcPr>
          <w:p w14:paraId="39B66E56">
            <w:pPr>
              <w:pStyle w:val="14"/>
            </w:pPr>
          </w:p>
        </w:tc>
        <w:tc>
          <w:tcPr>
            <w:tcW w:w="2126" w:type="dxa"/>
            <w:vAlign w:val="center"/>
          </w:tcPr>
          <w:p w14:paraId="61EC7AB9">
            <w:pPr>
              <w:pStyle w:val="13"/>
            </w:pPr>
          </w:p>
        </w:tc>
        <w:tc>
          <w:tcPr>
            <w:tcW w:w="4535" w:type="dxa"/>
            <w:vAlign w:val="center"/>
          </w:tcPr>
          <w:p w14:paraId="02FBA8DB">
            <w:pPr>
              <w:pStyle w:val="14"/>
            </w:pPr>
            <w:r>
              <w:t>十二、城乡社区支出</w:t>
            </w:r>
          </w:p>
        </w:tc>
        <w:tc>
          <w:tcPr>
            <w:tcW w:w="2126" w:type="dxa"/>
            <w:vAlign w:val="center"/>
          </w:tcPr>
          <w:p w14:paraId="3A5F69B0">
            <w:pPr>
              <w:pStyle w:val="13"/>
            </w:pPr>
            <w:r>
              <w:t>550.00</w:t>
            </w:r>
          </w:p>
        </w:tc>
      </w:tr>
      <w:tr w14:paraId="4ACE78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0EEB5F">
            <w:pPr>
              <w:pStyle w:val="15"/>
            </w:pPr>
            <w:r>
              <w:t>13</w:t>
            </w:r>
          </w:p>
        </w:tc>
        <w:tc>
          <w:tcPr>
            <w:tcW w:w="4535" w:type="dxa"/>
            <w:vAlign w:val="center"/>
          </w:tcPr>
          <w:p w14:paraId="4F3239BE">
            <w:pPr>
              <w:pStyle w:val="14"/>
            </w:pPr>
          </w:p>
        </w:tc>
        <w:tc>
          <w:tcPr>
            <w:tcW w:w="2126" w:type="dxa"/>
            <w:vAlign w:val="center"/>
          </w:tcPr>
          <w:p w14:paraId="586CF610">
            <w:pPr>
              <w:pStyle w:val="13"/>
            </w:pPr>
          </w:p>
        </w:tc>
        <w:tc>
          <w:tcPr>
            <w:tcW w:w="4535" w:type="dxa"/>
            <w:vAlign w:val="center"/>
          </w:tcPr>
          <w:p w14:paraId="2A8AE073">
            <w:pPr>
              <w:pStyle w:val="14"/>
            </w:pPr>
            <w:r>
              <w:t>十三、农林水支出</w:t>
            </w:r>
          </w:p>
        </w:tc>
        <w:tc>
          <w:tcPr>
            <w:tcW w:w="2126" w:type="dxa"/>
            <w:vAlign w:val="center"/>
          </w:tcPr>
          <w:p w14:paraId="1CF390AC">
            <w:pPr>
              <w:pStyle w:val="13"/>
            </w:pPr>
          </w:p>
        </w:tc>
      </w:tr>
      <w:tr w14:paraId="33DE3A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0DF65D">
            <w:pPr>
              <w:pStyle w:val="15"/>
            </w:pPr>
            <w:r>
              <w:t>14</w:t>
            </w:r>
          </w:p>
        </w:tc>
        <w:tc>
          <w:tcPr>
            <w:tcW w:w="4535" w:type="dxa"/>
            <w:vAlign w:val="center"/>
          </w:tcPr>
          <w:p w14:paraId="5E9FFC8D">
            <w:pPr>
              <w:pStyle w:val="14"/>
            </w:pPr>
          </w:p>
        </w:tc>
        <w:tc>
          <w:tcPr>
            <w:tcW w:w="2126" w:type="dxa"/>
            <w:vAlign w:val="center"/>
          </w:tcPr>
          <w:p w14:paraId="562FFE95">
            <w:pPr>
              <w:pStyle w:val="13"/>
            </w:pPr>
          </w:p>
        </w:tc>
        <w:tc>
          <w:tcPr>
            <w:tcW w:w="4535" w:type="dxa"/>
            <w:vAlign w:val="center"/>
          </w:tcPr>
          <w:p w14:paraId="79CD40DE">
            <w:pPr>
              <w:pStyle w:val="14"/>
            </w:pPr>
            <w:r>
              <w:t>十四、交通运输支出</w:t>
            </w:r>
          </w:p>
        </w:tc>
        <w:tc>
          <w:tcPr>
            <w:tcW w:w="2126" w:type="dxa"/>
            <w:vAlign w:val="center"/>
          </w:tcPr>
          <w:p w14:paraId="65A0FA5C">
            <w:pPr>
              <w:pStyle w:val="13"/>
            </w:pPr>
          </w:p>
        </w:tc>
      </w:tr>
      <w:tr w14:paraId="07B9E0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434B87">
            <w:pPr>
              <w:pStyle w:val="15"/>
            </w:pPr>
            <w:r>
              <w:t>15</w:t>
            </w:r>
          </w:p>
        </w:tc>
        <w:tc>
          <w:tcPr>
            <w:tcW w:w="4535" w:type="dxa"/>
            <w:vAlign w:val="center"/>
          </w:tcPr>
          <w:p w14:paraId="796C0E9D">
            <w:pPr>
              <w:pStyle w:val="14"/>
            </w:pPr>
          </w:p>
        </w:tc>
        <w:tc>
          <w:tcPr>
            <w:tcW w:w="2126" w:type="dxa"/>
            <w:vAlign w:val="center"/>
          </w:tcPr>
          <w:p w14:paraId="03E2DE39">
            <w:pPr>
              <w:pStyle w:val="13"/>
            </w:pPr>
          </w:p>
        </w:tc>
        <w:tc>
          <w:tcPr>
            <w:tcW w:w="4535" w:type="dxa"/>
            <w:vAlign w:val="center"/>
          </w:tcPr>
          <w:p w14:paraId="6B580F48">
            <w:pPr>
              <w:pStyle w:val="14"/>
            </w:pPr>
            <w:r>
              <w:t>十五、资源勘探工业信息等支出</w:t>
            </w:r>
          </w:p>
        </w:tc>
        <w:tc>
          <w:tcPr>
            <w:tcW w:w="2126" w:type="dxa"/>
            <w:vAlign w:val="center"/>
          </w:tcPr>
          <w:p w14:paraId="0819599F">
            <w:pPr>
              <w:pStyle w:val="13"/>
            </w:pPr>
          </w:p>
        </w:tc>
      </w:tr>
      <w:tr w14:paraId="5B94C6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290708">
            <w:pPr>
              <w:pStyle w:val="15"/>
            </w:pPr>
            <w:r>
              <w:t>16</w:t>
            </w:r>
          </w:p>
        </w:tc>
        <w:tc>
          <w:tcPr>
            <w:tcW w:w="4535" w:type="dxa"/>
            <w:vAlign w:val="center"/>
          </w:tcPr>
          <w:p w14:paraId="06C5A06F">
            <w:pPr>
              <w:pStyle w:val="14"/>
            </w:pPr>
          </w:p>
        </w:tc>
        <w:tc>
          <w:tcPr>
            <w:tcW w:w="2126" w:type="dxa"/>
            <w:vAlign w:val="center"/>
          </w:tcPr>
          <w:p w14:paraId="5AAF9487">
            <w:pPr>
              <w:pStyle w:val="13"/>
            </w:pPr>
          </w:p>
        </w:tc>
        <w:tc>
          <w:tcPr>
            <w:tcW w:w="4535" w:type="dxa"/>
            <w:vAlign w:val="center"/>
          </w:tcPr>
          <w:p w14:paraId="70F387E6">
            <w:pPr>
              <w:pStyle w:val="14"/>
            </w:pPr>
            <w:r>
              <w:t>十六、商业服务业等支出</w:t>
            </w:r>
          </w:p>
        </w:tc>
        <w:tc>
          <w:tcPr>
            <w:tcW w:w="2126" w:type="dxa"/>
            <w:vAlign w:val="center"/>
          </w:tcPr>
          <w:p w14:paraId="10219623">
            <w:pPr>
              <w:pStyle w:val="13"/>
            </w:pPr>
          </w:p>
        </w:tc>
      </w:tr>
      <w:tr w14:paraId="7BC44E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583856">
            <w:pPr>
              <w:pStyle w:val="15"/>
            </w:pPr>
            <w:r>
              <w:t>17</w:t>
            </w:r>
          </w:p>
        </w:tc>
        <w:tc>
          <w:tcPr>
            <w:tcW w:w="4535" w:type="dxa"/>
            <w:vAlign w:val="center"/>
          </w:tcPr>
          <w:p w14:paraId="2485360F">
            <w:pPr>
              <w:pStyle w:val="14"/>
            </w:pPr>
          </w:p>
        </w:tc>
        <w:tc>
          <w:tcPr>
            <w:tcW w:w="2126" w:type="dxa"/>
            <w:vAlign w:val="center"/>
          </w:tcPr>
          <w:p w14:paraId="618B0B6B">
            <w:pPr>
              <w:pStyle w:val="13"/>
            </w:pPr>
          </w:p>
        </w:tc>
        <w:tc>
          <w:tcPr>
            <w:tcW w:w="4535" w:type="dxa"/>
            <w:vAlign w:val="center"/>
          </w:tcPr>
          <w:p w14:paraId="22A81A83">
            <w:pPr>
              <w:pStyle w:val="14"/>
            </w:pPr>
            <w:r>
              <w:t>十七、金融支出</w:t>
            </w:r>
          </w:p>
        </w:tc>
        <w:tc>
          <w:tcPr>
            <w:tcW w:w="2126" w:type="dxa"/>
            <w:vAlign w:val="center"/>
          </w:tcPr>
          <w:p w14:paraId="797A88E3">
            <w:pPr>
              <w:pStyle w:val="13"/>
            </w:pPr>
          </w:p>
        </w:tc>
      </w:tr>
      <w:tr w14:paraId="6562A9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81E908">
            <w:pPr>
              <w:pStyle w:val="15"/>
            </w:pPr>
            <w:r>
              <w:t>18</w:t>
            </w:r>
          </w:p>
        </w:tc>
        <w:tc>
          <w:tcPr>
            <w:tcW w:w="4535" w:type="dxa"/>
            <w:vAlign w:val="center"/>
          </w:tcPr>
          <w:p w14:paraId="04B014D1">
            <w:pPr>
              <w:pStyle w:val="14"/>
            </w:pPr>
          </w:p>
        </w:tc>
        <w:tc>
          <w:tcPr>
            <w:tcW w:w="2126" w:type="dxa"/>
            <w:vAlign w:val="center"/>
          </w:tcPr>
          <w:p w14:paraId="2A574D16">
            <w:pPr>
              <w:pStyle w:val="13"/>
            </w:pPr>
          </w:p>
        </w:tc>
        <w:tc>
          <w:tcPr>
            <w:tcW w:w="4535" w:type="dxa"/>
            <w:vAlign w:val="center"/>
          </w:tcPr>
          <w:p w14:paraId="043C172F">
            <w:pPr>
              <w:pStyle w:val="14"/>
            </w:pPr>
            <w:r>
              <w:t>十八、援助其他地区支出</w:t>
            </w:r>
          </w:p>
        </w:tc>
        <w:tc>
          <w:tcPr>
            <w:tcW w:w="2126" w:type="dxa"/>
            <w:vAlign w:val="center"/>
          </w:tcPr>
          <w:p w14:paraId="2168C5D1">
            <w:pPr>
              <w:pStyle w:val="13"/>
            </w:pPr>
          </w:p>
        </w:tc>
      </w:tr>
      <w:tr w14:paraId="369014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ABF078">
            <w:pPr>
              <w:pStyle w:val="15"/>
            </w:pPr>
            <w:r>
              <w:t>19</w:t>
            </w:r>
          </w:p>
        </w:tc>
        <w:tc>
          <w:tcPr>
            <w:tcW w:w="4535" w:type="dxa"/>
            <w:vAlign w:val="center"/>
          </w:tcPr>
          <w:p w14:paraId="76CA5B34">
            <w:pPr>
              <w:pStyle w:val="14"/>
            </w:pPr>
          </w:p>
        </w:tc>
        <w:tc>
          <w:tcPr>
            <w:tcW w:w="2126" w:type="dxa"/>
            <w:vAlign w:val="center"/>
          </w:tcPr>
          <w:p w14:paraId="0A09DF75">
            <w:pPr>
              <w:pStyle w:val="13"/>
            </w:pPr>
          </w:p>
        </w:tc>
        <w:tc>
          <w:tcPr>
            <w:tcW w:w="4535" w:type="dxa"/>
            <w:vAlign w:val="center"/>
          </w:tcPr>
          <w:p w14:paraId="2C3F421E">
            <w:pPr>
              <w:pStyle w:val="14"/>
            </w:pPr>
            <w:r>
              <w:t>十九、自然资源海洋气象等支出</w:t>
            </w:r>
          </w:p>
        </w:tc>
        <w:tc>
          <w:tcPr>
            <w:tcW w:w="2126" w:type="dxa"/>
            <w:vAlign w:val="center"/>
          </w:tcPr>
          <w:p w14:paraId="28E28419">
            <w:pPr>
              <w:pStyle w:val="13"/>
            </w:pPr>
            <w:r>
              <w:t>18713.42</w:t>
            </w:r>
          </w:p>
        </w:tc>
      </w:tr>
      <w:tr w14:paraId="047A5D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3C2ADA">
            <w:pPr>
              <w:pStyle w:val="15"/>
            </w:pPr>
            <w:r>
              <w:t>20</w:t>
            </w:r>
          </w:p>
        </w:tc>
        <w:tc>
          <w:tcPr>
            <w:tcW w:w="4535" w:type="dxa"/>
            <w:vAlign w:val="center"/>
          </w:tcPr>
          <w:p w14:paraId="5FA8C987">
            <w:pPr>
              <w:pStyle w:val="14"/>
            </w:pPr>
          </w:p>
        </w:tc>
        <w:tc>
          <w:tcPr>
            <w:tcW w:w="2126" w:type="dxa"/>
            <w:vAlign w:val="center"/>
          </w:tcPr>
          <w:p w14:paraId="6674B9A3">
            <w:pPr>
              <w:pStyle w:val="13"/>
            </w:pPr>
          </w:p>
        </w:tc>
        <w:tc>
          <w:tcPr>
            <w:tcW w:w="4535" w:type="dxa"/>
            <w:vAlign w:val="center"/>
          </w:tcPr>
          <w:p w14:paraId="4D69B5DD">
            <w:pPr>
              <w:pStyle w:val="14"/>
            </w:pPr>
            <w:r>
              <w:t>二十、住房保障支出</w:t>
            </w:r>
          </w:p>
        </w:tc>
        <w:tc>
          <w:tcPr>
            <w:tcW w:w="2126" w:type="dxa"/>
            <w:vAlign w:val="center"/>
          </w:tcPr>
          <w:p w14:paraId="68A30F18">
            <w:pPr>
              <w:pStyle w:val="13"/>
            </w:pPr>
            <w:r>
              <w:t>144.67</w:t>
            </w:r>
          </w:p>
        </w:tc>
      </w:tr>
      <w:tr w14:paraId="15D48B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C240D6">
            <w:pPr>
              <w:pStyle w:val="15"/>
            </w:pPr>
            <w:r>
              <w:t>21</w:t>
            </w:r>
          </w:p>
        </w:tc>
        <w:tc>
          <w:tcPr>
            <w:tcW w:w="4535" w:type="dxa"/>
            <w:vAlign w:val="center"/>
          </w:tcPr>
          <w:p w14:paraId="00DF1614">
            <w:pPr>
              <w:pStyle w:val="14"/>
            </w:pPr>
          </w:p>
        </w:tc>
        <w:tc>
          <w:tcPr>
            <w:tcW w:w="2126" w:type="dxa"/>
            <w:vAlign w:val="center"/>
          </w:tcPr>
          <w:p w14:paraId="50A6AF7B">
            <w:pPr>
              <w:pStyle w:val="13"/>
            </w:pPr>
          </w:p>
        </w:tc>
        <w:tc>
          <w:tcPr>
            <w:tcW w:w="4535" w:type="dxa"/>
            <w:vAlign w:val="center"/>
          </w:tcPr>
          <w:p w14:paraId="3101F121">
            <w:pPr>
              <w:pStyle w:val="14"/>
            </w:pPr>
            <w:r>
              <w:t>二十一、粮油物资储备支出</w:t>
            </w:r>
          </w:p>
        </w:tc>
        <w:tc>
          <w:tcPr>
            <w:tcW w:w="2126" w:type="dxa"/>
            <w:vAlign w:val="center"/>
          </w:tcPr>
          <w:p w14:paraId="4B4B6676">
            <w:pPr>
              <w:pStyle w:val="13"/>
            </w:pPr>
          </w:p>
        </w:tc>
      </w:tr>
      <w:tr w14:paraId="198E96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2DF8E7">
            <w:pPr>
              <w:pStyle w:val="15"/>
            </w:pPr>
            <w:r>
              <w:t>22</w:t>
            </w:r>
          </w:p>
        </w:tc>
        <w:tc>
          <w:tcPr>
            <w:tcW w:w="4535" w:type="dxa"/>
            <w:vAlign w:val="center"/>
          </w:tcPr>
          <w:p w14:paraId="32380422">
            <w:pPr>
              <w:pStyle w:val="14"/>
            </w:pPr>
          </w:p>
        </w:tc>
        <w:tc>
          <w:tcPr>
            <w:tcW w:w="2126" w:type="dxa"/>
            <w:vAlign w:val="center"/>
          </w:tcPr>
          <w:p w14:paraId="3161520A">
            <w:pPr>
              <w:pStyle w:val="13"/>
            </w:pPr>
          </w:p>
        </w:tc>
        <w:tc>
          <w:tcPr>
            <w:tcW w:w="4535" w:type="dxa"/>
            <w:vAlign w:val="center"/>
          </w:tcPr>
          <w:p w14:paraId="774B2004">
            <w:pPr>
              <w:pStyle w:val="14"/>
            </w:pPr>
            <w:r>
              <w:t>二十二、国有资本经营预算支出</w:t>
            </w:r>
          </w:p>
        </w:tc>
        <w:tc>
          <w:tcPr>
            <w:tcW w:w="2126" w:type="dxa"/>
            <w:vAlign w:val="center"/>
          </w:tcPr>
          <w:p w14:paraId="363EDB08">
            <w:pPr>
              <w:pStyle w:val="13"/>
            </w:pPr>
          </w:p>
        </w:tc>
      </w:tr>
      <w:tr w14:paraId="3DB799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73E1CA">
            <w:pPr>
              <w:pStyle w:val="15"/>
            </w:pPr>
            <w:r>
              <w:t>23</w:t>
            </w:r>
          </w:p>
        </w:tc>
        <w:tc>
          <w:tcPr>
            <w:tcW w:w="4535" w:type="dxa"/>
            <w:vAlign w:val="center"/>
          </w:tcPr>
          <w:p w14:paraId="0F44AF37">
            <w:pPr>
              <w:pStyle w:val="14"/>
            </w:pPr>
          </w:p>
        </w:tc>
        <w:tc>
          <w:tcPr>
            <w:tcW w:w="2126" w:type="dxa"/>
            <w:vAlign w:val="center"/>
          </w:tcPr>
          <w:p w14:paraId="21A2DB82">
            <w:pPr>
              <w:pStyle w:val="13"/>
            </w:pPr>
          </w:p>
        </w:tc>
        <w:tc>
          <w:tcPr>
            <w:tcW w:w="4535" w:type="dxa"/>
            <w:vAlign w:val="center"/>
          </w:tcPr>
          <w:p w14:paraId="283CD276">
            <w:pPr>
              <w:pStyle w:val="14"/>
            </w:pPr>
            <w:r>
              <w:t>二十三、灾害防治及应急管理支出</w:t>
            </w:r>
          </w:p>
        </w:tc>
        <w:tc>
          <w:tcPr>
            <w:tcW w:w="2126" w:type="dxa"/>
            <w:vAlign w:val="center"/>
          </w:tcPr>
          <w:p w14:paraId="7F8D9B4F">
            <w:pPr>
              <w:pStyle w:val="13"/>
            </w:pPr>
          </w:p>
        </w:tc>
      </w:tr>
      <w:tr w14:paraId="78685E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42689F">
            <w:pPr>
              <w:pStyle w:val="15"/>
            </w:pPr>
            <w:r>
              <w:t>24</w:t>
            </w:r>
          </w:p>
        </w:tc>
        <w:tc>
          <w:tcPr>
            <w:tcW w:w="4535" w:type="dxa"/>
            <w:vAlign w:val="center"/>
          </w:tcPr>
          <w:p w14:paraId="34332376">
            <w:pPr>
              <w:pStyle w:val="14"/>
            </w:pPr>
          </w:p>
        </w:tc>
        <w:tc>
          <w:tcPr>
            <w:tcW w:w="2126" w:type="dxa"/>
            <w:vAlign w:val="center"/>
          </w:tcPr>
          <w:p w14:paraId="26AFA5D0">
            <w:pPr>
              <w:pStyle w:val="13"/>
            </w:pPr>
          </w:p>
        </w:tc>
        <w:tc>
          <w:tcPr>
            <w:tcW w:w="4535" w:type="dxa"/>
            <w:vAlign w:val="center"/>
          </w:tcPr>
          <w:p w14:paraId="527EDE73">
            <w:pPr>
              <w:pStyle w:val="14"/>
            </w:pPr>
            <w:r>
              <w:t>二十四、预备费</w:t>
            </w:r>
          </w:p>
        </w:tc>
        <w:tc>
          <w:tcPr>
            <w:tcW w:w="2126" w:type="dxa"/>
            <w:vAlign w:val="center"/>
          </w:tcPr>
          <w:p w14:paraId="522C8393">
            <w:pPr>
              <w:pStyle w:val="13"/>
            </w:pPr>
          </w:p>
        </w:tc>
      </w:tr>
      <w:tr w14:paraId="721A76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6BDDB9">
            <w:pPr>
              <w:pStyle w:val="15"/>
            </w:pPr>
            <w:r>
              <w:t>25</w:t>
            </w:r>
          </w:p>
        </w:tc>
        <w:tc>
          <w:tcPr>
            <w:tcW w:w="4535" w:type="dxa"/>
            <w:vAlign w:val="center"/>
          </w:tcPr>
          <w:p w14:paraId="7E006969">
            <w:pPr>
              <w:pStyle w:val="14"/>
            </w:pPr>
          </w:p>
        </w:tc>
        <w:tc>
          <w:tcPr>
            <w:tcW w:w="2126" w:type="dxa"/>
            <w:vAlign w:val="center"/>
          </w:tcPr>
          <w:p w14:paraId="4D9F8CC1">
            <w:pPr>
              <w:pStyle w:val="13"/>
            </w:pPr>
          </w:p>
        </w:tc>
        <w:tc>
          <w:tcPr>
            <w:tcW w:w="4535" w:type="dxa"/>
            <w:vAlign w:val="center"/>
          </w:tcPr>
          <w:p w14:paraId="0989F211">
            <w:pPr>
              <w:pStyle w:val="14"/>
            </w:pPr>
            <w:r>
              <w:t>二十五、其他支出</w:t>
            </w:r>
          </w:p>
        </w:tc>
        <w:tc>
          <w:tcPr>
            <w:tcW w:w="2126" w:type="dxa"/>
            <w:vAlign w:val="center"/>
          </w:tcPr>
          <w:p w14:paraId="387385F6">
            <w:pPr>
              <w:pStyle w:val="13"/>
            </w:pPr>
          </w:p>
        </w:tc>
      </w:tr>
      <w:tr w14:paraId="5C1718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5A263E">
            <w:pPr>
              <w:pStyle w:val="15"/>
            </w:pPr>
            <w:r>
              <w:t>26</w:t>
            </w:r>
          </w:p>
        </w:tc>
        <w:tc>
          <w:tcPr>
            <w:tcW w:w="4535" w:type="dxa"/>
            <w:vAlign w:val="center"/>
          </w:tcPr>
          <w:p w14:paraId="119BA1B2">
            <w:pPr>
              <w:pStyle w:val="14"/>
            </w:pPr>
          </w:p>
        </w:tc>
        <w:tc>
          <w:tcPr>
            <w:tcW w:w="2126" w:type="dxa"/>
            <w:vAlign w:val="center"/>
          </w:tcPr>
          <w:p w14:paraId="1786DFAF">
            <w:pPr>
              <w:pStyle w:val="13"/>
            </w:pPr>
          </w:p>
        </w:tc>
        <w:tc>
          <w:tcPr>
            <w:tcW w:w="4535" w:type="dxa"/>
            <w:vAlign w:val="center"/>
          </w:tcPr>
          <w:p w14:paraId="196A82B8">
            <w:pPr>
              <w:pStyle w:val="14"/>
            </w:pPr>
            <w:r>
              <w:t>二十六、转移性支出</w:t>
            </w:r>
          </w:p>
        </w:tc>
        <w:tc>
          <w:tcPr>
            <w:tcW w:w="2126" w:type="dxa"/>
            <w:vAlign w:val="center"/>
          </w:tcPr>
          <w:p w14:paraId="33AF0DF6">
            <w:pPr>
              <w:pStyle w:val="13"/>
            </w:pPr>
          </w:p>
        </w:tc>
      </w:tr>
      <w:tr w14:paraId="6B45CA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B06938">
            <w:pPr>
              <w:pStyle w:val="15"/>
            </w:pPr>
            <w:r>
              <w:t>27</w:t>
            </w:r>
          </w:p>
        </w:tc>
        <w:tc>
          <w:tcPr>
            <w:tcW w:w="4535" w:type="dxa"/>
            <w:vAlign w:val="center"/>
          </w:tcPr>
          <w:p w14:paraId="70A20CEA">
            <w:pPr>
              <w:pStyle w:val="14"/>
            </w:pPr>
          </w:p>
        </w:tc>
        <w:tc>
          <w:tcPr>
            <w:tcW w:w="2126" w:type="dxa"/>
            <w:vAlign w:val="center"/>
          </w:tcPr>
          <w:p w14:paraId="6FACD951">
            <w:pPr>
              <w:pStyle w:val="13"/>
            </w:pPr>
          </w:p>
        </w:tc>
        <w:tc>
          <w:tcPr>
            <w:tcW w:w="4535" w:type="dxa"/>
            <w:vAlign w:val="center"/>
          </w:tcPr>
          <w:p w14:paraId="590E1F03">
            <w:pPr>
              <w:pStyle w:val="14"/>
            </w:pPr>
            <w:r>
              <w:t>二十七、债务还本支出</w:t>
            </w:r>
          </w:p>
        </w:tc>
        <w:tc>
          <w:tcPr>
            <w:tcW w:w="2126" w:type="dxa"/>
            <w:vAlign w:val="center"/>
          </w:tcPr>
          <w:p w14:paraId="6BFA9B18">
            <w:pPr>
              <w:pStyle w:val="13"/>
            </w:pPr>
          </w:p>
        </w:tc>
      </w:tr>
      <w:tr w14:paraId="7B7570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7C791B">
            <w:pPr>
              <w:pStyle w:val="15"/>
            </w:pPr>
            <w:r>
              <w:t>28</w:t>
            </w:r>
          </w:p>
        </w:tc>
        <w:tc>
          <w:tcPr>
            <w:tcW w:w="4535" w:type="dxa"/>
            <w:vAlign w:val="center"/>
          </w:tcPr>
          <w:p w14:paraId="341564FF">
            <w:pPr>
              <w:pStyle w:val="14"/>
            </w:pPr>
          </w:p>
        </w:tc>
        <w:tc>
          <w:tcPr>
            <w:tcW w:w="2126" w:type="dxa"/>
            <w:vAlign w:val="center"/>
          </w:tcPr>
          <w:p w14:paraId="51D1D17C">
            <w:pPr>
              <w:pStyle w:val="13"/>
            </w:pPr>
          </w:p>
        </w:tc>
        <w:tc>
          <w:tcPr>
            <w:tcW w:w="4535" w:type="dxa"/>
            <w:vAlign w:val="center"/>
          </w:tcPr>
          <w:p w14:paraId="561C9A20">
            <w:pPr>
              <w:pStyle w:val="14"/>
            </w:pPr>
            <w:r>
              <w:t>二十八、债务付息支出</w:t>
            </w:r>
          </w:p>
        </w:tc>
        <w:tc>
          <w:tcPr>
            <w:tcW w:w="2126" w:type="dxa"/>
            <w:vAlign w:val="center"/>
          </w:tcPr>
          <w:p w14:paraId="4BCAB8A7">
            <w:pPr>
              <w:pStyle w:val="13"/>
            </w:pPr>
          </w:p>
        </w:tc>
      </w:tr>
      <w:tr w14:paraId="4DB262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09A869">
            <w:pPr>
              <w:pStyle w:val="15"/>
            </w:pPr>
            <w:r>
              <w:t>29</w:t>
            </w:r>
          </w:p>
        </w:tc>
        <w:tc>
          <w:tcPr>
            <w:tcW w:w="4535" w:type="dxa"/>
            <w:vAlign w:val="center"/>
          </w:tcPr>
          <w:p w14:paraId="0EA82718">
            <w:pPr>
              <w:pStyle w:val="14"/>
            </w:pPr>
          </w:p>
        </w:tc>
        <w:tc>
          <w:tcPr>
            <w:tcW w:w="2126" w:type="dxa"/>
            <w:vAlign w:val="center"/>
          </w:tcPr>
          <w:p w14:paraId="2B181330">
            <w:pPr>
              <w:pStyle w:val="13"/>
            </w:pPr>
          </w:p>
        </w:tc>
        <w:tc>
          <w:tcPr>
            <w:tcW w:w="4535" w:type="dxa"/>
            <w:vAlign w:val="center"/>
          </w:tcPr>
          <w:p w14:paraId="6F879B55">
            <w:pPr>
              <w:pStyle w:val="14"/>
            </w:pPr>
            <w:r>
              <w:t>二十九、债务发行费用支出</w:t>
            </w:r>
          </w:p>
        </w:tc>
        <w:tc>
          <w:tcPr>
            <w:tcW w:w="2126" w:type="dxa"/>
            <w:vAlign w:val="center"/>
          </w:tcPr>
          <w:p w14:paraId="552E4755">
            <w:pPr>
              <w:pStyle w:val="13"/>
            </w:pPr>
          </w:p>
        </w:tc>
      </w:tr>
      <w:tr w14:paraId="18BB1E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6728C2">
            <w:pPr>
              <w:pStyle w:val="15"/>
            </w:pPr>
            <w:r>
              <w:t>30</w:t>
            </w:r>
          </w:p>
        </w:tc>
        <w:tc>
          <w:tcPr>
            <w:tcW w:w="4535" w:type="dxa"/>
            <w:vAlign w:val="center"/>
          </w:tcPr>
          <w:p w14:paraId="1AA494C7">
            <w:pPr>
              <w:pStyle w:val="14"/>
            </w:pPr>
          </w:p>
        </w:tc>
        <w:tc>
          <w:tcPr>
            <w:tcW w:w="2126" w:type="dxa"/>
            <w:vAlign w:val="center"/>
          </w:tcPr>
          <w:p w14:paraId="68E92999">
            <w:pPr>
              <w:pStyle w:val="13"/>
            </w:pPr>
          </w:p>
        </w:tc>
        <w:tc>
          <w:tcPr>
            <w:tcW w:w="4535" w:type="dxa"/>
            <w:vAlign w:val="center"/>
          </w:tcPr>
          <w:p w14:paraId="7126EEA5">
            <w:pPr>
              <w:pStyle w:val="14"/>
            </w:pPr>
            <w:r>
              <w:t>三十、抗疫特别国债安排的支出</w:t>
            </w:r>
          </w:p>
        </w:tc>
        <w:tc>
          <w:tcPr>
            <w:tcW w:w="2126" w:type="dxa"/>
            <w:vAlign w:val="center"/>
          </w:tcPr>
          <w:p w14:paraId="6B0B1EEE">
            <w:pPr>
              <w:pStyle w:val="13"/>
            </w:pPr>
          </w:p>
        </w:tc>
      </w:tr>
      <w:tr w14:paraId="5E1611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EB4041">
            <w:pPr>
              <w:pStyle w:val="15"/>
            </w:pPr>
            <w:r>
              <w:t>31</w:t>
            </w:r>
          </w:p>
        </w:tc>
        <w:tc>
          <w:tcPr>
            <w:tcW w:w="4535" w:type="dxa"/>
            <w:vAlign w:val="center"/>
          </w:tcPr>
          <w:p w14:paraId="0E309D6B">
            <w:pPr>
              <w:pStyle w:val="14"/>
            </w:pPr>
          </w:p>
        </w:tc>
        <w:tc>
          <w:tcPr>
            <w:tcW w:w="2126" w:type="dxa"/>
            <w:vAlign w:val="center"/>
          </w:tcPr>
          <w:p w14:paraId="2F9299A3">
            <w:pPr>
              <w:pStyle w:val="13"/>
            </w:pPr>
          </w:p>
        </w:tc>
        <w:tc>
          <w:tcPr>
            <w:tcW w:w="4535" w:type="dxa"/>
            <w:vAlign w:val="center"/>
          </w:tcPr>
          <w:p w14:paraId="7995FF87">
            <w:pPr>
              <w:pStyle w:val="14"/>
            </w:pPr>
            <w:r>
              <w:t>三十一、人行科目</w:t>
            </w:r>
          </w:p>
        </w:tc>
        <w:tc>
          <w:tcPr>
            <w:tcW w:w="2126" w:type="dxa"/>
            <w:vAlign w:val="center"/>
          </w:tcPr>
          <w:p w14:paraId="3B42B187">
            <w:pPr>
              <w:pStyle w:val="13"/>
            </w:pPr>
          </w:p>
        </w:tc>
      </w:tr>
      <w:tr w14:paraId="6CAA46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5A1C14">
            <w:pPr>
              <w:pStyle w:val="15"/>
            </w:pPr>
            <w:r>
              <w:t>32</w:t>
            </w:r>
          </w:p>
        </w:tc>
        <w:tc>
          <w:tcPr>
            <w:tcW w:w="4535" w:type="dxa"/>
            <w:vAlign w:val="center"/>
          </w:tcPr>
          <w:p w14:paraId="7C76D291">
            <w:pPr>
              <w:pStyle w:val="16"/>
            </w:pPr>
            <w:r>
              <w:t>本年收入合计</w:t>
            </w:r>
          </w:p>
        </w:tc>
        <w:tc>
          <w:tcPr>
            <w:tcW w:w="2126" w:type="dxa"/>
            <w:vAlign w:val="center"/>
          </w:tcPr>
          <w:p w14:paraId="2D46C7F0">
            <w:pPr>
              <w:pStyle w:val="17"/>
            </w:pPr>
            <w:r>
              <w:t>14143.43</w:t>
            </w:r>
          </w:p>
        </w:tc>
        <w:tc>
          <w:tcPr>
            <w:tcW w:w="4535" w:type="dxa"/>
            <w:vAlign w:val="center"/>
          </w:tcPr>
          <w:p w14:paraId="095A9BC5">
            <w:pPr>
              <w:pStyle w:val="16"/>
            </w:pPr>
            <w:r>
              <w:t>本年支出合计</w:t>
            </w:r>
          </w:p>
        </w:tc>
        <w:tc>
          <w:tcPr>
            <w:tcW w:w="2126" w:type="dxa"/>
            <w:vAlign w:val="center"/>
          </w:tcPr>
          <w:p w14:paraId="2662BDBC">
            <w:pPr>
              <w:pStyle w:val="17"/>
            </w:pPr>
            <w:r>
              <w:t>20231.43</w:t>
            </w:r>
          </w:p>
        </w:tc>
      </w:tr>
      <w:tr w14:paraId="52C3DD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AA2F73">
            <w:pPr>
              <w:pStyle w:val="15"/>
            </w:pPr>
            <w:r>
              <w:t>33</w:t>
            </w:r>
          </w:p>
        </w:tc>
        <w:tc>
          <w:tcPr>
            <w:tcW w:w="4535" w:type="dxa"/>
            <w:vAlign w:val="center"/>
          </w:tcPr>
          <w:p w14:paraId="5017EE5A">
            <w:pPr>
              <w:pStyle w:val="14"/>
            </w:pPr>
            <w:r>
              <w:t>上年结转结余</w:t>
            </w:r>
          </w:p>
        </w:tc>
        <w:tc>
          <w:tcPr>
            <w:tcW w:w="2126" w:type="dxa"/>
            <w:vAlign w:val="center"/>
          </w:tcPr>
          <w:p w14:paraId="5ED3464F">
            <w:pPr>
              <w:pStyle w:val="13"/>
            </w:pPr>
            <w:r>
              <w:t>6088.00</w:t>
            </w:r>
          </w:p>
        </w:tc>
        <w:tc>
          <w:tcPr>
            <w:tcW w:w="4535" w:type="dxa"/>
            <w:vAlign w:val="center"/>
          </w:tcPr>
          <w:p w14:paraId="2C9D26EC">
            <w:pPr>
              <w:pStyle w:val="14"/>
            </w:pPr>
            <w:r>
              <w:t>年终结转结余</w:t>
            </w:r>
          </w:p>
        </w:tc>
        <w:tc>
          <w:tcPr>
            <w:tcW w:w="2126" w:type="dxa"/>
            <w:vAlign w:val="center"/>
          </w:tcPr>
          <w:p w14:paraId="250D7EE9">
            <w:pPr>
              <w:pStyle w:val="13"/>
            </w:pPr>
          </w:p>
        </w:tc>
      </w:tr>
      <w:tr w14:paraId="2D6843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4B3BF3">
            <w:pPr>
              <w:pStyle w:val="15"/>
            </w:pPr>
            <w:r>
              <w:t>34</w:t>
            </w:r>
          </w:p>
        </w:tc>
        <w:tc>
          <w:tcPr>
            <w:tcW w:w="4535" w:type="dxa"/>
            <w:vAlign w:val="center"/>
          </w:tcPr>
          <w:p w14:paraId="78EDA39C">
            <w:pPr>
              <w:pStyle w:val="16"/>
            </w:pPr>
            <w:r>
              <w:t>收入总计</w:t>
            </w:r>
          </w:p>
        </w:tc>
        <w:tc>
          <w:tcPr>
            <w:tcW w:w="2126" w:type="dxa"/>
            <w:vAlign w:val="center"/>
          </w:tcPr>
          <w:p w14:paraId="700E746D">
            <w:pPr>
              <w:pStyle w:val="17"/>
            </w:pPr>
            <w:r>
              <w:t>20231.43</w:t>
            </w:r>
          </w:p>
        </w:tc>
        <w:tc>
          <w:tcPr>
            <w:tcW w:w="4535" w:type="dxa"/>
            <w:vAlign w:val="center"/>
          </w:tcPr>
          <w:p w14:paraId="593F80D3">
            <w:pPr>
              <w:pStyle w:val="16"/>
            </w:pPr>
            <w:r>
              <w:t>支出总计</w:t>
            </w:r>
          </w:p>
        </w:tc>
        <w:tc>
          <w:tcPr>
            <w:tcW w:w="2126" w:type="dxa"/>
            <w:vAlign w:val="center"/>
          </w:tcPr>
          <w:p w14:paraId="418F9D06">
            <w:pPr>
              <w:pStyle w:val="17"/>
            </w:pPr>
            <w:r>
              <w:t>20231.43</w:t>
            </w:r>
          </w:p>
        </w:tc>
      </w:tr>
    </w:tbl>
    <w:p w14:paraId="47753F37">
      <w:pPr>
        <w:sectPr>
          <w:footerReference r:id="rId3" w:type="default"/>
          <w:footerReference r:id="rId4" w:type="even"/>
          <w:pgSz w:w="16840" w:h="11900" w:orient="landscape"/>
          <w:pgMar w:top="1361" w:right="1020" w:bottom="1134" w:left="1020" w:header="720" w:footer="720" w:gutter="0"/>
          <w:cols w:space="720" w:num="1"/>
        </w:sectPr>
      </w:pPr>
    </w:p>
    <w:p w14:paraId="5B5B45A9">
      <w:pPr>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1117"/>
        <w:gridCol w:w="1555"/>
        <w:gridCol w:w="1200"/>
        <w:gridCol w:w="1186"/>
        <w:gridCol w:w="1214"/>
        <w:gridCol w:w="954"/>
        <w:gridCol w:w="995"/>
        <w:gridCol w:w="1134"/>
        <w:gridCol w:w="1134"/>
        <w:gridCol w:w="1134"/>
        <w:gridCol w:w="1134"/>
        <w:gridCol w:w="1134"/>
      </w:tblGrid>
      <w:tr w14:paraId="6FFDE9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5738" w:type="dxa"/>
            <w:gridSpan w:val="5"/>
            <w:tcBorders>
              <w:top w:val="single" w:color="FFFFFF" w:sz="6" w:space="0"/>
              <w:left w:val="single" w:color="FFFFFF" w:sz="6" w:space="0"/>
              <w:right w:val="single" w:color="FFFFFF" w:sz="6" w:space="0"/>
            </w:tcBorders>
            <w:vAlign w:val="center"/>
          </w:tcPr>
          <w:p w14:paraId="7506042E">
            <w:pPr>
              <w:pStyle w:val="11"/>
            </w:pPr>
            <w:r>
              <w:t>324001石家庄市自然资源和规划局本级</w:t>
            </w:r>
          </w:p>
        </w:tc>
        <w:tc>
          <w:tcPr>
            <w:tcW w:w="3163" w:type="dxa"/>
            <w:gridSpan w:val="3"/>
            <w:tcBorders>
              <w:top w:val="single" w:color="FFFFFF" w:sz="6" w:space="0"/>
              <w:left w:val="single" w:color="FFFFFF" w:sz="6" w:space="0"/>
              <w:right w:val="single" w:color="FFFFFF" w:sz="6" w:space="0"/>
            </w:tcBorders>
            <w:vAlign w:val="center"/>
          </w:tcPr>
          <w:p w14:paraId="49239058">
            <w:pPr>
              <w:pStyle w:val="10"/>
            </w:pPr>
            <w:r>
              <w:t>预算年度：2025</w:t>
            </w:r>
          </w:p>
        </w:tc>
        <w:tc>
          <w:tcPr>
            <w:tcW w:w="5670" w:type="dxa"/>
            <w:gridSpan w:val="5"/>
            <w:tcBorders>
              <w:top w:val="single" w:color="FFFFFF" w:sz="6" w:space="0"/>
              <w:left w:val="single" w:color="FFFFFF" w:sz="6" w:space="0"/>
              <w:right w:val="single" w:color="FFFFFF" w:sz="6" w:space="0"/>
            </w:tcBorders>
            <w:vAlign w:val="center"/>
          </w:tcPr>
          <w:p w14:paraId="41FAC201">
            <w:pPr>
              <w:pStyle w:val="9"/>
            </w:pPr>
            <w:r>
              <w:t>单位：万元</w:t>
            </w:r>
          </w:p>
        </w:tc>
      </w:tr>
      <w:tr w14:paraId="2B64F8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DF6064A">
            <w:pPr>
              <w:pStyle w:val="12"/>
            </w:pPr>
            <w:r>
              <w:t>序号</w:t>
            </w:r>
          </w:p>
        </w:tc>
        <w:tc>
          <w:tcPr>
            <w:tcW w:w="2672" w:type="dxa"/>
            <w:gridSpan w:val="2"/>
            <w:vAlign w:val="center"/>
          </w:tcPr>
          <w:p w14:paraId="40844DDF">
            <w:pPr>
              <w:pStyle w:val="12"/>
            </w:pPr>
            <w:r>
              <w:t>功能分类科目</w:t>
            </w:r>
          </w:p>
        </w:tc>
        <w:tc>
          <w:tcPr>
            <w:tcW w:w="1200" w:type="dxa"/>
            <w:vMerge w:val="restart"/>
            <w:vAlign w:val="center"/>
          </w:tcPr>
          <w:p w14:paraId="0D90D197">
            <w:pPr>
              <w:pStyle w:val="12"/>
            </w:pPr>
            <w:r>
              <w:t>合计</w:t>
            </w:r>
          </w:p>
        </w:tc>
        <w:tc>
          <w:tcPr>
            <w:tcW w:w="8885" w:type="dxa"/>
            <w:gridSpan w:val="8"/>
            <w:vAlign w:val="center"/>
          </w:tcPr>
          <w:p w14:paraId="4F9ACF1A">
            <w:pPr>
              <w:pStyle w:val="12"/>
            </w:pPr>
            <w:r>
              <w:t>本年收入</w:t>
            </w:r>
          </w:p>
        </w:tc>
        <w:tc>
          <w:tcPr>
            <w:tcW w:w="1134" w:type="dxa"/>
            <w:vMerge w:val="restart"/>
            <w:vAlign w:val="center"/>
          </w:tcPr>
          <w:p w14:paraId="7B78B0CE">
            <w:pPr>
              <w:pStyle w:val="12"/>
            </w:pPr>
            <w:r>
              <w:t>上年结转</w:t>
            </w:r>
          </w:p>
        </w:tc>
      </w:tr>
      <w:tr w14:paraId="395FD3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3473DC7"/>
        </w:tc>
        <w:tc>
          <w:tcPr>
            <w:tcW w:w="1117" w:type="dxa"/>
            <w:vAlign w:val="center"/>
          </w:tcPr>
          <w:p w14:paraId="5C9608A8">
            <w:pPr>
              <w:pStyle w:val="12"/>
            </w:pPr>
            <w:r>
              <w:t>科目编码</w:t>
            </w:r>
          </w:p>
        </w:tc>
        <w:tc>
          <w:tcPr>
            <w:tcW w:w="1555" w:type="dxa"/>
            <w:vAlign w:val="center"/>
          </w:tcPr>
          <w:p w14:paraId="35A6BA1E">
            <w:pPr>
              <w:pStyle w:val="12"/>
            </w:pPr>
            <w:r>
              <w:t>科目名称</w:t>
            </w:r>
          </w:p>
        </w:tc>
        <w:tc>
          <w:tcPr>
            <w:tcW w:w="1200" w:type="dxa"/>
            <w:vMerge w:val="continue"/>
          </w:tcPr>
          <w:p w14:paraId="48F214FF"/>
        </w:tc>
        <w:tc>
          <w:tcPr>
            <w:tcW w:w="1186" w:type="dxa"/>
            <w:vAlign w:val="center"/>
          </w:tcPr>
          <w:p w14:paraId="107A411C">
            <w:pPr>
              <w:pStyle w:val="12"/>
            </w:pPr>
            <w:r>
              <w:t>小计</w:t>
            </w:r>
          </w:p>
        </w:tc>
        <w:tc>
          <w:tcPr>
            <w:tcW w:w="1214" w:type="dxa"/>
            <w:vAlign w:val="center"/>
          </w:tcPr>
          <w:p w14:paraId="05696A94">
            <w:pPr>
              <w:pStyle w:val="12"/>
            </w:pPr>
            <w:r>
              <w:t>财政拨款 收入</w:t>
            </w:r>
          </w:p>
        </w:tc>
        <w:tc>
          <w:tcPr>
            <w:tcW w:w="954" w:type="dxa"/>
            <w:vAlign w:val="center"/>
          </w:tcPr>
          <w:p w14:paraId="4DF0FB3A">
            <w:pPr>
              <w:pStyle w:val="12"/>
            </w:pPr>
            <w:r>
              <w:t>财政专户 收入</w:t>
            </w:r>
          </w:p>
        </w:tc>
        <w:tc>
          <w:tcPr>
            <w:tcW w:w="995" w:type="dxa"/>
            <w:vAlign w:val="center"/>
          </w:tcPr>
          <w:p w14:paraId="620ED772">
            <w:pPr>
              <w:pStyle w:val="12"/>
            </w:pPr>
            <w:r>
              <w:t>事业收入</w:t>
            </w:r>
          </w:p>
        </w:tc>
        <w:tc>
          <w:tcPr>
            <w:tcW w:w="1134" w:type="dxa"/>
            <w:vAlign w:val="center"/>
          </w:tcPr>
          <w:p w14:paraId="40F8FD30">
            <w:pPr>
              <w:pStyle w:val="12"/>
            </w:pPr>
            <w:r>
              <w:t>经营收入</w:t>
            </w:r>
          </w:p>
        </w:tc>
        <w:tc>
          <w:tcPr>
            <w:tcW w:w="1134" w:type="dxa"/>
            <w:vAlign w:val="center"/>
          </w:tcPr>
          <w:p w14:paraId="5ED6E8C0">
            <w:pPr>
              <w:pStyle w:val="12"/>
            </w:pPr>
            <w:r>
              <w:t>上级补助收入</w:t>
            </w:r>
          </w:p>
        </w:tc>
        <w:tc>
          <w:tcPr>
            <w:tcW w:w="1134" w:type="dxa"/>
            <w:vAlign w:val="center"/>
          </w:tcPr>
          <w:p w14:paraId="25136583">
            <w:pPr>
              <w:pStyle w:val="12"/>
            </w:pPr>
            <w:r>
              <w:t>附属单位上缴收入</w:t>
            </w:r>
          </w:p>
        </w:tc>
        <w:tc>
          <w:tcPr>
            <w:tcW w:w="1134" w:type="dxa"/>
            <w:vAlign w:val="center"/>
          </w:tcPr>
          <w:p w14:paraId="678C0FA5">
            <w:pPr>
              <w:pStyle w:val="12"/>
            </w:pPr>
            <w:r>
              <w:t>其他收入</w:t>
            </w:r>
          </w:p>
        </w:tc>
        <w:tc>
          <w:tcPr>
            <w:tcW w:w="1134" w:type="dxa"/>
            <w:vMerge w:val="continue"/>
          </w:tcPr>
          <w:p w14:paraId="526E9672"/>
        </w:tc>
      </w:tr>
      <w:tr w14:paraId="309F05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624173E5">
            <w:pPr>
              <w:pStyle w:val="12"/>
            </w:pPr>
            <w:r>
              <w:t>栏次</w:t>
            </w:r>
          </w:p>
        </w:tc>
        <w:tc>
          <w:tcPr>
            <w:tcW w:w="1117" w:type="dxa"/>
            <w:vAlign w:val="center"/>
          </w:tcPr>
          <w:p w14:paraId="120D35E6">
            <w:pPr>
              <w:pStyle w:val="12"/>
            </w:pPr>
            <w:r>
              <w:t>1</w:t>
            </w:r>
          </w:p>
        </w:tc>
        <w:tc>
          <w:tcPr>
            <w:tcW w:w="1555" w:type="dxa"/>
            <w:vAlign w:val="center"/>
          </w:tcPr>
          <w:p w14:paraId="02C17C10">
            <w:pPr>
              <w:pStyle w:val="12"/>
            </w:pPr>
            <w:r>
              <w:t>2</w:t>
            </w:r>
          </w:p>
        </w:tc>
        <w:tc>
          <w:tcPr>
            <w:tcW w:w="1200" w:type="dxa"/>
            <w:vAlign w:val="center"/>
          </w:tcPr>
          <w:p w14:paraId="75502BCB">
            <w:pPr>
              <w:pStyle w:val="12"/>
            </w:pPr>
            <w:r>
              <w:t>3</w:t>
            </w:r>
          </w:p>
        </w:tc>
        <w:tc>
          <w:tcPr>
            <w:tcW w:w="1186" w:type="dxa"/>
            <w:vAlign w:val="center"/>
          </w:tcPr>
          <w:p w14:paraId="718FEEE0">
            <w:pPr>
              <w:pStyle w:val="12"/>
            </w:pPr>
            <w:r>
              <w:t>4</w:t>
            </w:r>
          </w:p>
        </w:tc>
        <w:tc>
          <w:tcPr>
            <w:tcW w:w="1214" w:type="dxa"/>
            <w:vAlign w:val="center"/>
          </w:tcPr>
          <w:p w14:paraId="145F4F73">
            <w:pPr>
              <w:pStyle w:val="12"/>
            </w:pPr>
            <w:r>
              <w:t>5</w:t>
            </w:r>
          </w:p>
        </w:tc>
        <w:tc>
          <w:tcPr>
            <w:tcW w:w="954" w:type="dxa"/>
            <w:vAlign w:val="center"/>
          </w:tcPr>
          <w:p w14:paraId="78FD2BB9">
            <w:pPr>
              <w:pStyle w:val="12"/>
            </w:pPr>
            <w:r>
              <w:t>6</w:t>
            </w:r>
          </w:p>
        </w:tc>
        <w:tc>
          <w:tcPr>
            <w:tcW w:w="995" w:type="dxa"/>
            <w:vAlign w:val="center"/>
          </w:tcPr>
          <w:p w14:paraId="23721402">
            <w:pPr>
              <w:pStyle w:val="12"/>
            </w:pPr>
            <w:r>
              <w:t>7</w:t>
            </w:r>
          </w:p>
        </w:tc>
        <w:tc>
          <w:tcPr>
            <w:tcW w:w="1134" w:type="dxa"/>
            <w:vAlign w:val="center"/>
          </w:tcPr>
          <w:p w14:paraId="44FDC652">
            <w:pPr>
              <w:pStyle w:val="12"/>
            </w:pPr>
            <w:r>
              <w:t>8</w:t>
            </w:r>
          </w:p>
        </w:tc>
        <w:tc>
          <w:tcPr>
            <w:tcW w:w="1134" w:type="dxa"/>
            <w:vAlign w:val="center"/>
          </w:tcPr>
          <w:p w14:paraId="11E959DA">
            <w:pPr>
              <w:pStyle w:val="12"/>
            </w:pPr>
            <w:r>
              <w:t>9</w:t>
            </w:r>
          </w:p>
        </w:tc>
        <w:tc>
          <w:tcPr>
            <w:tcW w:w="1134" w:type="dxa"/>
            <w:vAlign w:val="center"/>
          </w:tcPr>
          <w:p w14:paraId="2FB79EE0">
            <w:pPr>
              <w:pStyle w:val="12"/>
            </w:pPr>
            <w:r>
              <w:t>10</w:t>
            </w:r>
          </w:p>
        </w:tc>
        <w:tc>
          <w:tcPr>
            <w:tcW w:w="1134" w:type="dxa"/>
            <w:vAlign w:val="center"/>
          </w:tcPr>
          <w:p w14:paraId="7A55BEDC">
            <w:pPr>
              <w:pStyle w:val="12"/>
            </w:pPr>
            <w:r>
              <w:t>11</w:t>
            </w:r>
          </w:p>
        </w:tc>
        <w:tc>
          <w:tcPr>
            <w:tcW w:w="1134" w:type="dxa"/>
            <w:vAlign w:val="center"/>
          </w:tcPr>
          <w:p w14:paraId="72A4947D">
            <w:pPr>
              <w:pStyle w:val="12"/>
            </w:pPr>
            <w:r>
              <w:t>12</w:t>
            </w:r>
          </w:p>
        </w:tc>
      </w:tr>
      <w:tr w14:paraId="5E4320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EC7BFA5">
            <w:pPr>
              <w:pStyle w:val="15"/>
            </w:pPr>
            <w:r>
              <w:t>1</w:t>
            </w:r>
          </w:p>
        </w:tc>
        <w:tc>
          <w:tcPr>
            <w:tcW w:w="1117" w:type="dxa"/>
            <w:vAlign w:val="center"/>
          </w:tcPr>
          <w:p w14:paraId="7F2E7CE1">
            <w:pPr>
              <w:pStyle w:val="18"/>
            </w:pPr>
          </w:p>
        </w:tc>
        <w:tc>
          <w:tcPr>
            <w:tcW w:w="1555" w:type="dxa"/>
            <w:vAlign w:val="center"/>
          </w:tcPr>
          <w:p w14:paraId="6BA4758F">
            <w:pPr>
              <w:pStyle w:val="16"/>
            </w:pPr>
            <w:r>
              <w:t>合计</w:t>
            </w:r>
          </w:p>
        </w:tc>
        <w:tc>
          <w:tcPr>
            <w:tcW w:w="1200" w:type="dxa"/>
            <w:vAlign w:val="center"/>
          </w:tcPr>
          <w:p w14:paraId="0560AA3C">
            <w:pPr>
              <w:pStyle w:val="17"/>
            </w:pPr>
            <w:r>
              <w:t>20231.43</w:t>
            </w:r>
          </w:p>
        </w:tc>
        <w:tc>
          <w:tcPr>
            <w:tcW w:w="1186" w:type="dxa"/>
            <w:vAlign w:val="center"/>
          </w:tcPr>
          <w:p w14:paraId="72597290">
            <w:pPr>
              <w:pStyle w:val="17"/>
            </w:pPr>
            <w:r>
              <w:t>14143.43</w:t>
            </w:r>
          </w:p>
        </w:tc>
        <w:tc>
          <w:tcPr>
            <w:tcW w:w="1214" w:type="dxa"/>
            <w:vAlign w:val="center"/>
          </w:tcPr>
          <w:p w14:paraId="08CE779E">
            <w:pPr>
              <w:pStyle w:val="17"/>
            </w:pPr>
            <w:r>
              <w:t>14143.43</w:t>
            </w:r>
          </w:p>
        </w:tc>
        <w:tc>
          <w:tcPr>
            <w:tcW w:w="954" w:type="dxa"/>
            <w:vAlign w:val="center"/>
          </w:tcPr>
          <w:p w14:paraId="1B2B01EE">
            <w:pPr>
              <w:pStyle w:val="17"/>
            </w:pPr>
          </w:p>
        </w:tc>
        <w:tc>
          <w:tcPr>
            <w:tcW w:w="995" w:type="dxa"/>
            <w:vAlign w:val="center"/>
          </w:tcPr>
          <w:p w14:paraId="417EFCC0">
            <w:pPr>
              <w:pStyle w:val="17"/>
            </w:pPr>
          </w:p>
        </w:tc>
        <w:tc>
          <w:tcPr>
            <w:tcW w:w="1134" w:type="dxa"/>
            <w:vAlign w:val="center"/>
          </w:tcPr>
          <w:p w14:paraId="024FA38F">
            <w:pPr>
              <w:pStyle w:val="17"/>
            </w:pPr>
          </w:p>
        </w:tc>
        <w:tc>
          <w:tcPr>
            <w:tcW w:w="1134" w:type="dxa"/>
            <w:vAlign w:val="center"/>
          </w:tcPr>
          <w:p w14:paraId="4803A4BE">
            <w:pPr>
              <w:pStyle w:val="17"/>
            </w:pPr>
          </w:p>
        </w:tc>
        <w:tc>
          <w:tcPr>
            <w:tcW w:w="1134" w:type="dxa"/>
            <w:vAlign w:val="center"/>
          </w:tcPr>
          <w:p w14:paraId="7B62107F">
            <w:pPr>
              <w:pStyle w:val="17"/>
            </w:pPr>
          </w:p>
        </w:tc>
        <w:tc>
          <w:tcPr>
            <w:tcW w:w="1134" w:type="dxa"/>
            <w:vAlign w:val="center"/>
          </w:tcPr>
          <w:p w14:paraId="41C058BE">
            <w:pPr>
              <w:pStyle w:val="17"/>
            </w:pPr>
          </w:p>
        </w:tc>
        <w:tc>
          <w:tcPr>
            <w:tcW w:w="1134" w:type="dxa"/>
            <w:vAlign w:val="center"/>
          </w:tcPr>
          <w:p w14:paraId="6DCD9CBA">
            <w:pPr>
              <w:pStyle w:val="17"/>
            </w:pPr>
            <w:r>
              <w:t>6088.00</w:t>
            </w:r>
          </w:p>
        </w:tc>
      </w:tr>
      <w:tr w14:paraId="2D7CD3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4352F7A">
            <w:pPr>
              <w:pStyle w:val="15"/>
            </w:pPr>
            <w:r>
              <w:t>2</w:t>
            </w:r>
          </w:p>
        </w:tc>
        <w:tc>
          <w:tcPr>
            <w:tcW w:w="1117" w:type="dxa"/>
            <w:vAlign w:val="center"/>
          </w:tcPr>
          <w:p w14:paraId="2F6B0B4B">
            <w:pPr>
              <w:pStyle w:val="14"/>
            </w:pPr>
            <w:r>
              <w:t>208</w:t>
            </w:r>
          </w:p>
        </w:tc>
        <w:tc>
          <w:tcPr>
            <w:tcW w:w="1555" w:type="dxa"/>
            <w:vAlign w:val="center"/>
          </w:tcPr>
          <w:p w14:paraId="7D0C612E">
            <w:pPr>
              <w:pStyle w:val="14"/>
            </w:pPr>
            <w:r>
              <w:t>社会保障和就业支出</w:t>
            </w:r>
          </w:p>
        </w:tc>
        <w:tc>
          <w:tcPr>
            <w:tcW w:w="1200" w:type="dxa"/>
            <w:vAlign w:val="center"/>
          </w:tcPr>
          <w:p w14:paraId="5FD9207C">
            <w:pPr>
              <w:pStyle w:val="13"/>
            </w:pPr>
            <w:r>
              <w:t>705.92</w:t>
            </w:r>
          </w:p>
        </w:tc>
        <w:tc>
          <w:tcPr>
            <w:tcW w:w="1186" w:type="dxa"/>
            <w:vAlign w:val="center"/>
          </w:tcPr>
          <w:p w14:paraId="18B99967">
            <w:pPr>
              <w:pStyle w:val="13"/>
            </w:pPr>
            <w:r>
              <w:t>705.92</w:t>
            </w:r>
          </w:p>
        </w:tc>
        <w:tc>
          <w:tcPr>
            <w:tcW w:w="1214" w:type="dxa"/>
            <w:vAlign w:val="center"/>
          </w:tcPr>
          <w:p w14:paraId="7CAB03A7">
            <w:pPr>
              <w:pStyle w:val="13"/>
            </w:pPr>
            <w:r>
              <w:t>705.92</w:t>
            </w:r>
          </w:p>
        </w:tc>
        <w:tc>
          <w:tcPr>
            <w:tcW w:w="954" w:type="dxa"/>
            <w:vAlign w:val="center"/>
          </w:tcPr>
          <w:p w14:paraId="516D3239">
            <w:pPr>
              <w:pStyle w:val="13"/>
            </w:pPr>
          </w:p>
        </w:tc>
        <w:tc>
          <w:tcPr>
            <w:tcW w:w="995" w:type="dxa"/>
            <w:vAlign w:val="center"/>
          </w:tcPr>
          <w:p w14:paraId="0B087CF2">
            <w:pPr>
              <w:pStyle w:val="13"/>
            </w:pPr>
          </w:p>
        </w:tc>
        <w:tc>
          <w:tcPr>
            <w:tcW w:w="1134" w:type="dxa"/>
            <w:vAlign w:val="center"/>
          </w:tcPr>
          <w:p w14:paraId="29498CBB">
            <w:pPr>
              <w:pStyle w:val="13"/>
            </w:pPr>
          </w:p>
        </w:tc>
        <w:tc>
          <w:tcPr>
            <w:tcW w:w="1134" w:type="dxa"/>
            <w:vAlign w:val="center"/>
          </w:tcPr>
          <w:p w14:paraId="02D07F2A">
            <w:pPr>
              <w:pStyle w:val="13"/>
            </w:pPr>
          </w:p>
        </w:tc>
        <w:tc>
          <w:tcPr>
            <w:tcW w:w="1134" w:type="dxa"/>
            <w:vAlign w:val="center"/>
          </w:tcPr>
          <w:p w14:paraId="56DDD648">
            <w:pPr>
              <w:pStyle w:val="13"/>
            </w:pPr>
          </w:p>
        </w:tc>
        <w:tc>
          <w:tcPr>
            <w:tcW w:w="1134" w:type="dxa"/>
            <w:vAlign w:val="center"/>
          </w:tcPr>
          <w:p w14:paraId="0BF2EF00">
            <w:pPr>
              <w:pStyle w:val="13"/>
            </w:pPr>
          </w:p>
        </w:tc>
        <w:tc>
          <w:tcPr>
            <w:tcW w:w="1134" w:type="dxa"/>
            <w:vAlign w:val="center"/>
          </w:tcPr>
          <w:p w14:paraId="5DE51434">
            <w:pPr>
              <w:pStyle w:val="13"/>
            </w:pPr>
          </w:p>
        </w:tc>
      </w:tr>
      <w:tr w14:paraId="2333BD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4FED1DE">
            <w:pPr>
              <w:pStyle w:val="15"/>
            </w:pPr>
            <w:r>
              <w:t>3</w:t>
            </w:r>
          </w:p>
        </w:tc>
        <w:tc>
          <w:tcPr>
            <w:tcW w:w="1117" w:type="dxa"/>
            <w:vAlign w:val="center"/>
          </w:tcPr>
          <w:p w14:paraId="0B1C9D0F">
            <w:pPr>
              <w:pStyle w:val="14"/>
            </w:pPr>
            <w:r>
              <w:t>20805</w:t>
            </w:r>
          </w:p>
        </w:tc>
        <w:tc>
          <w:tcPr>
            <w:tcW w:w="1555" w:type="dxa"/>
            <w:vAlign w:val="center"/>
          </w:tcPr>
          <w:p w14:paraId="5F99697D">
            <w:pPr>
              <w:pStyle w:val="14"/>
            </w:pPr>
            <w:r>
              <w:t>行政事业单位养老支出</w:t>
            </w:r>
          </w:p>
        </w:tc>
        <w:tc>
          <w:tcPr>
            <w:tcW w:w="1200" w:type="dxa"/>
            <w:vAlign w:val="center"/>
          </w:tcPr>
          <w:p w14:paraId="061B40A2">
            <w:pPr>
              <w:pStyle w:val="13"/>
            </w:pPr>
            <w:r>
              <w:t>701.98</w:t>
            </w:r>
          </w:p>
        </w:tc>
        <w:tc>
          <w:tcPr>
            <w:tcW w:w="1186" w:type="dxa"/>
            <w:vAlign w:val="center"/>
          </w:tcPr>
          <w:p w14:paraId="61906156">
            <w:pPr>
              <w:pStyle w:val="13"/>
            </w:pPr>
            <w:r>
              <w:t>701.98</w:t>
            </w:r>
          </w:p>
        </w:tc>
        <w:tc>
          <w:tcPr>
            <w:tcW w:w="1214" w:type="dxa"/>
            <w:vAlign w:val="center"/>
          </w:tcPr>
          <w:p w14:paraId="25C711E1">
            <w:pPr>
              <w:pStyle w:val="13"/>
            </w:pPr>
            <w:r>
              <w:t>701.98</w:t>
            </w:r>
          </w:p>
        </w:tc>
        <w:tc>
          <w:tcPr>
            <w:tcW w:w="954" w:type="dxa"/>
            <w:vAlign w:val="center"/>
          </w:tcPr>
          <w:p w14:paraId="6318802F">
            <w:pPr>
              <w:pStyle w:val="13"/>
            </w:pPr>
          </w:p>
        </w:tc>
        <w:tc>
          <w:tcPr>
            <w:tcW w:w="995" w:type="dxa"/>
            <w:vAlign w:val="center"/>
          </w:tcPr>
          <w:p w14:paraId="13E78872">
            <w:pPr>
              <w:pStyle w:val="13"/>
            </w:pPr>
          </w:p>
        </w:tc>
        <w:tc>
          <w:tcPr>
            <w:tcW w:w="1134" w:type="dxa"/>
            <w:vAlign w:val="center"/>
          </w:tcPr>
          <w:p w14:paraId="47B56FE4">
            <w:pPr>
              <w:pStyle w:val="13"/>
            </w:pPr>
          </w:p>
        </w:tc>
        <w:tc>
          <w:tcPr>
            <w:tcW w:w="1134" w:type="dxa"/>
            <w:vAlign w:val="center"/>
          </w:tcPr>
          <w:p w14:paraId="375E503F">
            <w:pPr>
              <w:pStyle w:val="13"/>
            </w:pPr>
          </w:p>
        </w:tc>
        <w:tc>
          <w:tcPr>
            <w:tcW w:w="1134" w:type="dxa"/>
            <w:vAlign w:val="center"/>
          </w:tcPr>
          <w:p w14:paraId="5A5D74CA">
            <w:pPr>
              <w:pStyle w:val="13"/>
            </w:pPr>
          </w:p>
        </w:tc>
        <w:tc>
          <w:tcPr>
            <w:tcW w:w="1134" w:type="dxa"/>
            <w:vAlign w:val="center"/>
          </w:tcPr>
          <w:p w14:paraId="78A35151">
            <w:pPr>
              <w:pStyle w:val="13"/>
            </w:pPr>
          </w:p>
        </w:tc>
        <w:tc>
          <w:tcPr>
            <w:tcW w:w="1134" w:type="dxa"/>
            <w:vAlign w:val="center"/>
          </w:tcPr>
          <w:p w14:paraId="7EDB65B3">
            <w:pPr>
              <w:pStyle w:val="13"/>
            </w:pPr>
          </w:p>
        </w:tc>
      </w:tr>
      <w:tr w14:paraId="572E47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6D0178C">
            <w:pPr>
              <w:pStyle w:val="15"/>
            </w:pPr>
            <w:r>
              <w:t>4</w:t>
            </w:r>
          </w:p>
        </w:tc>
        <w:tc>
          <w:tcPr>
            <w:tcW w:w="1117" w:type="dxa"/>
            <w:vAlign w:val="center"/>
          </w:tcPr>
          <w:p w14:paraId="5363067E">
            <w:pPr>
              <w:pStyle w:val="14"/>
            </w:pPr>
            <w:r>
              <w:t>2080501</w:t>
            </w:r>
          </w:p>
        </w:tc>
        <w:tc>
          <w:tcPr>
            <w:tcW w:w="1555" w:type="dxa"/>
            <w:vAlign w:val="center"/>
          </w:tcPr>
          <w:p w14:paraId="0C34706A">
            <w:pPr>
              <w:pStyle w:val="14"/>
            </w:pPr>
            <w:r>
              <w:t>行政单位离退休</w:t>
            </w:r>
          </w:p>
        </w:tc>
        <w:tc>
          <w:tcPr>
            <w:tcW w:w="1200" w:type="dxa"/>
            <w:vAlign w:val="center"/>
          </w:tcPr>
          <w:p w14:paraId="630699CF">
            <w:pPr>
              <w:pStyle w:val="13"/>
            </w:pPr>
            <w:r>
              <w:t>487.81</w:t>
            </w:r>
          </w:p>
        </w:tc>
        <w:tc>
          <w:tcPr>
            <w:tcW w:w="1186" w:type="dxa"/>
            <w:vAlign w:val="center"/>
          </w:tcPr>
          <w:p w14:paraId="4B49999A">
            <w:pPr>
              <w:pStyle w:val="13"/>
            </w:pPr>
            <w:r>
              <w:t>487.81</w:t>
            </w:r>
          </w:p>
        </w:tc>
        <w:tc>
          <w:tcPr>
            <w:tcW w:w="1214" w:type="dxa"/>
            <w:vAlign w:val="center"/>
          </w:tcPr>
          <w:p w14:paraId="13B73AB6">
            <w:pPr>
              <w:pStyle w:val="13"/>
            </w:pPr>
            <w:r>
              <w:t>487.81</w:t>
            </w:r>
          </w:p>
        </w:tc>
        <w:tc>
          <w:tcPr>
            <w:tcW w:w="954" w:type="dxa"/>
            <w:vAlign w:val="center"/>
          </w:tcPr>
          <w:p w14:paraId="5A4213E9">
            <w:pPr>
              <w:pStyle w:val="13"/>
            </w:pPr>
          </w:p>
        </w:tc>
        <w:tc>
          <w:tcPr>
            <w:tcW w:w="995" w:type="dxa"/>
            <w:vAlign w:val="center"/>
          </w:tcPr>
          <w:p w14:paraId="725DBCB9">
            <w:pPr>
              <w:pStyle w:val="13"/>
            </w:pPr>
          </w:p>
        </w:tc>
        <w:tc>
          <w:tcPr>
            <w:tcW w:w="1134" w:type="dxa"/>
            <w:vAlign w:val="center"/>
          </w:tcPr>
          <w:p w14:paraId="1ED1170D">
            <w:pPr>
              <w:pStyle w:val="13"/>
            </w:pPr>
          </w:p>
        </w:tc>
        <w:tc>
          <w:tcPr>
            <w:tcW w:w="1134" w:type="dxa"/>
            <w:vAlign w:val="center"/>
          </w:tcPr>
          <w:p w14:paraId="7B69A836">
            <w:pPr>
              <w:pStyle w:val="13"/>
            </w:pPr>
          </w:p>
        </w:tc>
        <w:tc>
          <w:tcPr>
            <w:tcW w:w="1134" w:type="dxa"/>
            <w:vAlign w:val="center"/>
          </w:tcPr>
          <w:p w14:paraId="70829CAC">
            <w:pPr>
              <w:pStyle w:val="13"/>
            </w:pPr>
          </w:p>
        </w:tc>
        <w:tc>
          <w:tcPr>
            <w:tcW w:w="1134" w:type="dxa"/>
            <w:vAlign w:val="center"/>
          </w:tcPr>
          <w:p w14:paraId="5E990567">
            <w:pPr>
              <w:pStyle w:val="13"/>
            </w:pPr>
          </w:p>
        </w:tc>
        <w:tc>
          <w:tcPr>
            <w:tcW w:w="1134" w:type="dxa"/>
            <w:vAlign w:val="center"/>
          </w:tcPr>
          <w:p w14:paraId="25761C22">
            <w:pPr>
              <w:pStyle w:val="13"/>
            </w:pPr>
          </w:p>
        </w:tc>
      </w:tr>
      <w:tr w14:paraId="53DB8B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7917047">
            <w:pPr>
              <w:pStyle w:val="15"/>
            </w:pPr>
            <w:r>
              <w:t>5</w:t>
            </w:r>
          </w:p>
        </w:tc>
        <w:tc>
          <w:tcPr>
            <w:tcW w:w="1117" w:type="dxa"/>
            <w:vAlign w:val="center"/>
          </w:tcPr>
          <w:p w14:paraId="252ED2B2">
            <w:pPr>
              <w:pStyle w:val="14"/>
            </w:pPr>
            <w:r>
              <w:t>2080505</w:t>
            </w:r>
          </w:p>
        </w:tc>
        <w:tc>
          <w:tcPr>
            <w:tcW w:w="1555" w:type="dxa"/>
            <w:vAlign w:val="center"/>
          </w:tcPr>
          <w:p w14:paraId="3B27737B">
            <w:pPr>
              <w:pStyle w:val="14"/>
            </w:pPr>
            <w:r>
              <w:t>机关事业单位基本养老保险缴费支出</w:t>
            </w:r>
          </w:p>
        </w:tc>
        <w:tc>
          <w:tcPr>
            <w:tcW w:w="1200" w:type="dxa"/>
            <w:vAlign w:val="center"/>
          </w:tcPr>
          <w:p w14:paraId="4B698820">
            <w:pPr>
              <w:pStyle w:val="13"/>
            </w:pPr>
            <w:r>
              <w:t>166.37</w:t>
            </w:r>
          </w:p>
        </w:tc>
        <w:tc>
          <w:tcPr>
            <w:tcW w:w="1186" w:type="dxa"/>
            <w:vAlign w:val="center"/>
          </w:tcPr>
          <w:p w14:paraId="47DA984C">
            <w:pPr>
              <w:pStyle w:val="13"/>
            </w:pPr>
            <w:r>
              <w:t>166.37</w:t>
            </w:r>
          </w:p>
        </w:tc>
        <w:tc>
          <w:tcPr>
            <w:tcW w:w="1214" w:type="dxa"/>
            <w:vAlign w:val="center"/>
          </w:tcPr>
          <w:p w14:paraId="371BECB4">
            <w:pPr>
              <w:pStyle w:val="13"/>
            </w:pPr>
            <w:r>
              <w:t>166.37</w:t>
            </w:r>
          </w:p>
        </w:tc>
        <w:tc>
          <w:tcPr>
            <w:tcW w:w="954" w:type="dxa"/>
            <w:vAlign w:val="center"/>
          </w:tcPr>
          <w:p w14:paraId="26A531A2">
            <w:pPr>
              <w:pStyle w:val="13"/>
            </w:pPr>
          </w:p>
        </w:tc>
        <w:tc>
          <w:tcPr>
            <w:tcW w:w="995" w:type="dxa"/>
            <w:vAlign w:val="center"/>
          </w:tcPr>
          <w:p w14:paraId="237269DA">
            <w:pPr>
              <w:pStyle w:val="13"/>
            </w:pPr>
          </w:p>
        </w:tc>
        <w:tc>
          <w:tcPr>
            <w:tcW w:w="1134" w:type="dxa"/>
            <w:vAlign w:val="center"/>
          </w:tcPr>
          <w:p w14:paraId="316A9944">
            <w:pPr>
              <w:pStyle w:val="13"/>
            </w:pPr>
          </w:p>
        </w:tc>
        <w:tc>
          <w:tcPr>
            <w:tcW w:w="1134" w:type="dxa"/>
            <w:vAlign w:val="center"/>
          </w:tcPr>
          <w:p w14:paraId="42AD6DA1">
            <w:pPr>
              <w:pStyle w:val="13"/>
            </w:pPr>
          </w:p>
        </w:tc>
        <w:tc>
          <w:tcPr>
            <w:tcW w:w="1134" w:type="dxa"/>
            <w:vAlign w:val="center"/>
          </w:tcPr>
          <w:p w14:paraId="6CB3DB5B">
            <w:pPr>
              <w:pStyle w:val="13"/>
            </w:pPr>
          </w:p>
        </w:tc>
        <w:tc>
          <w:tcPr>
            <w:tcW w:w="1134" w:type="dxa"/>
            <w:vAlign w:val="center"/>
          </w:tcPr>
          <w:p w14:paraId="40A252E6">
            <w:pPr>
              <w:pStyle w:val="13"/>
            </w:pPr>
          </w:p>
        </w:tc>
        <w:tc>
          <w:tcPr>
            <w:tcW w:w="1134" w:type="dxa"/>
            <w:vAlign w:val="center"/>
          </w:tcPr>
          <w:p w14:paraId="049985FD">
            <w:pPr>
              <w:pStyle w:val="13"/>
            </w:pPr>
          </w:p>
        </w:tc>
      </w:tr>
      <w:tr w14:paraId="2640CD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9A764BD">
            <w:pPr>
              <w:pStyle w:val="15"/>
            </w:pPr>
            <w:r>
              <w:t>6</w:t>
            </w:r>
          </w:p>
        </w:tc>
        <w:tc>
          <w:tcPr>
            <w:tcW w:w="1117" w:type="dxa"/>
            <w:vAlign w:val="center"/>
          </w:tcPr>
          <w:p w14:paraId="2F150F26">
            <w:pPr>
              <w:pStyle w:val="14"/>
            </w:pPr>
            <w:r>
              <w:t>2080506</w:t>
            </w:r>
          </w:p>
        </w:tc>
        <w:tc>
          <w:tcPr>
            <w:tcW w:w="1555" w:type="dxa"/>
            <w:vAlign w:val="center"/>
          </w:tcPr>
          <w:p w14:paraId="3A2AEDA2">
            <w:pPr>
              <w:pStyle w:val="14"/>
            </w:pPr>
            <w:r>
              <w:t>机关事业单位职业年金缴费支出</w:t>
            </w:r>
          </w:p>
        </w:tc>
        <w:tc>
          <w:tcPr>
            <w:tcW w:w="1200" w:type="dxa"/>
            <w:vAlign w:val="center"/>
          </w:tcPr>
          <w:p w14:paraId="5622E404">
            <w:pPr>
              <w:pStyle w:val="13"/>
            </w:pPr>
            <w:r>
              <w:t>47.80</w:t>
            </w:r>
          </w:p>
        </w:tc>
        <w:tc>
          <w:tcPr>
            <w:tcW w:w="1186" w:type="dxa"/>
            <w:vAlign w:val="center"/>
          </w:tcPr>
          <w:p w14:paraId="236AD570">
            <w:pPr>
              <w:pStyle w:val="13"/>
            </w:pPr>
            <w:r>
              <w:t>47.80</w:t>
            </w:r>
          </w:p>
        </w:tc>
        <w:tc>
          <w:tcPr>
            <w:tcW w:w="1214" w:type="dxa"/>
            <w:vAlign w:val="center"/>
          </w:tcPr>
          <w:p w14:paraId="1B4C8108">
            <w:pPr>
              <w:pStyle w:val="13"/>
            </w:pPr>
            <w:r>
              <w:t>47.80</w:t>
            </w:r>
          </w:p>
        </w:tc>
        <w:tc>
          <w:tcPr>
            <w:tcW w:w="954" w:type="dxa"/>
            <w:vAlign w:val="center"/>
          </w:tcPr>
          <w:p w14:paraId="1EC7BEBF">
            <w:pPr>
              <w:pStyle w:val="13"/>
            </w:pPr>
          </w:p>
        </w:tc>
        <w:tc>
          <w:tcPr>
            <w:tcW w:w="995" w:type="dxa"/>
            <w:vAlign w:val="center"/>
          </w:tcPr>
          <w:p w14:paraId="7B466C3E">
            <w:pPr>
              <w:pStyle w:val="13"/>
            </w:pPr>
          </w:p>
        </w:tc>
        <w:tc>
          <w:tcPr>
            <w:tcW w:w="1134" w:type="dxa"/>
            <w:vAlign w:val="center"/>
          </w:tcPr>
          <w:p w14:paraId="54DF2D7D">
            <w:pPr>
              <w:pStyle w:val="13"/>
            </w:pPr>
          </w:p>
        </w:tc>
        <w:tc>
          <w:tcPr>
            <w:tcW w:w="1134" w:type="dxa"/>
            <w:vAlign w:val="center"/>
          </w:tcPr>
          <w:p w14:paraId="2E2FE042">
            <w:pPr>
              <w:pStyle w:val="13"/>
            </w:pPr>
          </w:p>
        </w:tc>
        <w:tc>
          <w:tcPr>
            <w:tcW w:w="1134" w:type="dxa"/>
            <w:vAlign w:val="center"/>
          </w:tcPr>
          <w:p w14:paraId="4AA4342B">
            <w:pPr>
              <w:pStyle w:val="13"/>
            </w:pPr>
          </w:p>
        </w:tc>
        <w:tc>
          <w:tcPr>
            <w:tcW w:w="1134" w:type="dxa"/>
            <w:vAlign w:val="center"/>
          </w:tcPr>
          <w:p w14:paraId="3DEA0326">
            <w:pPr>
              <w:pStyle w:val="13"/>
            </w:pPr>
          </w:p>
        </w:tc>
        <w:tc>
          <w:tcPr>
            <w:tcW w:w="1134" w:type="dxa"/>
            <w:vAlign w:val="center"/>
          </w:tcPr>
          <w:p w14:paraId="3B33B39D">
            <w:pPr>
              <w:pStyle w:val="13"/>
            </w:pPr>
          </w:p>
        </w:tc>
      </w:tr>
      <w:tr w14:paraId="68119D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8DA9030">
            <w:pPr>
              <w:pStyle w:val="15"/>
            </w:pPr>
            <w:r>
              <w:t>7</w:t>
            </w:r>
          </w:p>
        </w:tc>
        <w:tc>
          <w:tcPr>
            <w:tcW w:w="1117" w:type="dxa"/>
            <w:vAlign w:val="center"/>
          </w:tcPr>
          <w:p w14:paraId="0B660FBF">
            <w:pPr>
              <w:pStyle w:val="14"/>
            </w:pPr>
            <w:r>
              <w:t>20899</w:t>
            </w:r>
          </w:p>
        </w:tc>
        <w:tc>
          <w:tcPr>
            <w:tcW w:w="1555" w:type="dxa"/>
            <w:vAlign w:val="center"/>
          </w:tcPr>
          <w:p w14:paraId="70ADEBBD">
            <w:pPr>
              <w:pStyle w:val="14"/>
            </w:pPr>
            <w:r>
              <w:t>其他社会保障和就业支出</w:t>
            </w:r>
          </w:p>
        </w:tc>
        <w:tc>
          <w:tcPr>
            <w:tcW w:w="1200" w:type="dxa"/>
            <w:vAlign w:val="center"/>
          </w:tcPr>
          <w:p w14:paraId="09D4CCA7">
            <w:pPr>
              <w:pStyle w:val="13"/>
            </w:pPr>
            <w:r>
              <w:t>3.94</w:t>
            </w:r>
          </w:p>
        </w:tc>
        <w:tc>
          <w:tcPr>
            <w:tcW w:w="1186" w:type="dxa"/>
            <w:vAlign w:val="center"/>
          </w:tcPr>
          <w:p w14:paraId="3F7D97B4">
            <w:pPr>
              <w:pStyle w:val="13"/>
            </w:pPr>
            <w:r>
              <w:t>3.94</w:t>
            </w:r>
          </w:p>
        </w:tc>
        <w:tc>
          <w:tcPr>
            <w:tcW w:w="1214" w:type="dxa"/>
            <w:vAlign w:val="center"/>
          </w:tcPr>
          <w:p w14:paraId="146EE9D3">
            <w:pPr>
              <w:pStyle w:val="13"/>
            </w:pPr>
            <w:r>
              <w:t>3.94</w:t>
            </w:r>
          </w:p>
        </w:tc>
        <w:tc>
          <w:tcPr>
            <w:tcW w:w="954" w:type="dxa"/>
            <w:vAlign w:val="center"/>
          </w:tcPr>
          <w:p w14:paraId="787C1A7C">
            <w:pPr>
              <w:pStyle w:val="13"/>
            </w:pPr>
          </w:p>
        </w:tc>
        <w:tc>
          <w:tcPr>
            <w:tcW w:w="995" w:type="dxa"/>
            <w:vAlign w:val="center"/>
          </w:tcPr>
          <w:p w14:paraId="3930B32F">
            <w:pPr>
              <w:pStyle w:val="13"/>
            </w:pPr>
          </w:p>
        </w:tc>
        <w:tc>
          <w:tcPr>
            <w:tcW w:w="1134" w:type="dxa"/>
            <w:vAlign w:val="center"/>
          </w:tcPr>
          <w:p w14:paraId="1DEECAD7">
            <w:pPr>
              <w:pStyle w:val="13"/>
            </w:pPr>
          </w:p>
        </w:tc>
        <w:tc>
          <w:tcPr>
            <w:tcW w:w="1134" w:type="dxa"/>
            <w:vAlign w:val="center"/>
          </w:tcPr>
          <w:p w14:paraId="46DE8B26">
            <w:pPr>
              <w:pStyle w:val="13"/>
            </w:pPr>
          </w:p>
        </w:tc>
        <w:tc>
          <w:tcPr>
            <w:tcW w:w="1134" w:type="dxa"/>
            <w:vAlign w:val="center"/>
          </w:tcPr>
          <w:p w14:paraId="5AF2A050">
            <w:pPr>
              <w:pStyle w:val="13"/>
            </w:pPr>
          </w:p>
        </w:tc>
        <w:tc>
          <w:tcPr>
            <w:tcW w:w="1134" w:type="dxa"/>
            <w:vAlign w:val="center"/>
          </w:tcPr>
          <w:p w14:paraId="363F797F">
            <w:pPr>
              <w:pStyle w:val="13"/>
            </w:pPr>
          </w:p>
        </w:tc>
        <w:tc>
          <w:tcPr>
            <w:tcW w:w="1134" w:type="dxa"/>
            <w:vAlign w:val="center"/>
          </w:tcPr>
          <w:p w14:paraId="71616DE3">
            <w:pPr>
              <w:pStyle w:val="13"/>
            </w:pPr>
          </w:p>
        </w:tc>
      </w:tr>
      <w:tr w14:paraId="70FB8A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ECB7240">
            <w:pPr>
              <w:pStyle w:val="15"/>
            </w:pPr>
            <w:r>
              <w:t>8</w:t>
            </w:r>
          </w:p>
        </w:tc>
        <w:tc>
          <w:tcPr>
            <w:tcW w:w="1117" w:type="dxa"/>
            <w:vAlign w:val="center"/>
          </w:tcPr>
          <w:p w14:paraId="289BA153">
            <w:pPr>
              <w:pStyle w:val="14"/>
            </w:pPr>
            <w:r>
              <w:t>2089999</w:t>
            </w:r>
          </w:p>
        </w:tc>
        <w:tc>
          <w:tcPr>
            <w:tcW w:w="1555" w:type="dxa"/>
            <w:vAlign w:val="center"/>
          </w:tcPr>
          <w:p w14:paraId="1A23ADFA">
            <w:pPr>
              <w:pStyle w:val="14"/>
            </w:pPr>
            <w:r>
              <w:t>其他社会保障和就业支出</w:t>
            </w:r>
          </w:p>
        </w:tc>
        <w:tc>
          <w:tcPr>
            <w:tcW w:w="1200" w:type="dxa"/>
            <w:vAlign w:val="center"/>
          </w:tcPr>
          <w:p w14:paraId="6E559B09">
            <w:pPr>
              <w:pStyle w:val="13"/>
            </w:pPr>
            <w:r>
              <w:t>3.94</w:t>
            </w:r>
          </w:p>
        </w:tc>
        <w:tc>
          <w:tcPr>
            <w:tcW w:w="1186" w:type="dxa"/>
            <w:vAlign w:val="center"/>
          </w:tcPr>
          <w:p w14:paraId="6797408F">
            <w:pPr>
              <w:pStyle w:val="13"/>
            </w:pPr>
            <w:r>
              <w:t>3.94</w:t>
            </w:r>
          </w:p>
        </w:tc>
        <w:tc>
          <w:tcPr>
            <w:tcW w:w="1214" w:type="dxa"/>
            <w:vAlign w:val="center"/>
          </w:tcPr>
          <w:p w14:paraId="75E5047A">
            <w:pPr>
              <w:pStyle w:val="13"/>
            </w:pPr>
            <w:r>
              <w:t>3.94</w:t>
            </w:r>
          </w:p>
        </w:tc>
        <w:tc>
          <w:tcPr>
            <w:tcW w:w="954" w:type="dxa"/>
            <w:vAlign w:val="center"/>
          </w:tcPr>
          <w:p w14:paraId="08417F88">
            <w:pPr>
              <w:pStyle w:val="13"/>
            </w:pPr>
          </w:p>
        </w:tc>
        <w:tc>
          <w:tcPr>
            <w:tcW w:w="995" w:type="dxa"/>
            <w:vAlign w:val="center"/>
          </w:tcPr>
          <w:p w14:paraId="2262E04B">
            <w:pPr>
              <w:pStyle w:val="13"/>
            </w:pPr>
          </w:p>
        </w:tc>
        <w:tc>
          <w:tcPr>
            <w:tcW w:w="1134" w:type="dxa"/>
            <w:vAlign w:val="center"/>
          </w:tcPr>
          <w:p w14:paraId="5B165F81">
            <w:pPr>
              <w:pStyle w:val="13"/>
            </w:pPr>
          </w:p>
        </w:tc>
        <w:tc>
          <w:tcPr>
            <w:tcW w:w="1134" w:type="dxa"/>
            <w:vAlign w:val="center"/>
          </w:tcPr>
          <w:p w14:paraId="53B1EFB0">
            <w:pPr>
              <w:pStyle w:val="13"/>
            </w:pPr>
          </w:p>
        </w:tc>
        <w:tc>
          <w:tcPr>
            <w:tcW w:w="1134" w:type="dxa"/>
            <w:vAlign w:val="center"/>
          </w:tcPr>
          <w:p w14:paraId="414AAB35">
            <w:pPr>
              <w:pStyle w:val="13"/>
            </w:pPr>
          </w:p>
        </w:tc>
        <w:tc>
          <w:tcPr>
            <w:tcW w:w="1134" w:type="dxa"/>
            <w:vAlign w:val="center"/>
          </w:tcPr>
          <w:p w14:paraId="2BCF9784">
            <w:pPr>
              <w:pStyle w:val="13"/>
            </w:pPr>
          </w:p>
        </w:tc>
        <w:tc>
          <w:tcPr>
            <w:tcW w:w="1134" w:type="dxa"/>
            <w:vAlign w:val="center"/>
          </w:tcPr>
          <w:p w14:paraId="62F962D9">
            <w:pPr>
              <w:pStyle w:val="13"/>
            </w:pPr>
          </w:p>
        </w:tc>
      </w:tr>
      <w:tr w14:paraId="4CB07D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ECFA643">
            <w:pPr>
              <w:pStyle w:val="15"/>
            </w:pPr>
            <w:r>
              <w:t>9</w:t>
            </w:r>
          </w:p>
        </w:tc>
        <w:tc>
          <w:tcPr>
            <w:tcW w:w="1117" w:type="dxa"/>
            <w:vAlign w:val="center"/>
          </w:tcPr>
          <w:p w14:paraId="57EB9A34">
            <w:pPr>
              <w:pStyle w:val="14"/>
            </w:pPr>
            <w:r>
              <w:t>210</w:t>
            </w:r>
          </w:p>
        </w:tc>
        <w:tc>
          <w:tcPr>
            <w:tcW w:w="1555" w:type="dxa"/>
            <w:vAlign w:val="center"/>
          </w:tcPr>
          <w:p w14:paraId="4189128A">
            <w:pPr>
              <w:pStyle w:val="14"/>
            </w:pPr>
            <w:r>
              <w:t>卫生健康支出</w:t>
            </w:r>
          </w:p>
        </w:tc>
        <w:tc>
          <w:tcPr>
            <w:tcW w:w="1200" w:type="dxa"/>
            <w:vAlign w:val="center"/>
          </w:tcPr>
          <w:p w14:paraId="2508A500">
            <w:pPr>
              <w:pStyle w:val="13"/>
            </w:pPr>
            <w:r>
              <w:t>117.42</w:t>
            </w:r>
          </w:p>
        </w:tc>
        <w:tc>
          <w:tcPr>
            <w:tcW w:w="1186" w:type="dxa"/>
            <w:vAlign w:val="center"/>
          </w:tcPr>
          <w:p w14:paraId="12DA3418">
            <w:pPr>
              <w:pStyle w:val="13"/>
            </w:pPr>
            <w:r>
              <w:t>117.42</w:t>
            </w:r>
          </w:p>
        </w:tc>
        <w:tc>
          <w:tcPr>
            <w:tcW w:w="1214" w:type="dxa"/>
            <w:vAlign w:val="center"/>
          </w:tcPr>
          <w:p w14:paraId="332CEC4C">
            <w:pPr>
              <w:pStyle w:val="13"/>
            </w:pPr>
            <w:r>
              <w:t>117.42</w:t>
            </w:r>
          </w:p>
        </w:tc>
        <w:tc>
          <w:tcPr>
            <w:tcW w:w="954" w:type="dxa"/>
            <w:vAlign w:val="center"/>
          </w:tcPr>
          <w:p w14:paraId="2272455E">
            <w:pPr>
              <w:pStyle w:val="13"/>
            </w:pPr>
          </w:p>
        </w:tc>
        <w:tc>
          <w:tcPr>
            <w:tcW w:w="995" w:type="dxa"/>
            <w:vAlign w:val="center"/>
          </w:tcPr>
          <w:p w14:paraId="2035152D">
            <w:pPr>
              <w:pStyle w:val="13"/>
            </w:pPr>
          </w:p>
        </w:tc>
        <w:tc>
          <w:tcPr>
            <w:tcW w:w="1134" w:type="dxa"/>
            <w:vAlign w:val="center"/>
          </w:tcPr>
          <w:p w14:paraId="74459825">
            <w:pPr>
              <w:pStyle w:val="13"/>
            </w:pPr>
          </w:p>
        </w:tc>
        <w:tc>
          <w:tcPr>
            <w:tcW w:w="1134" w:type="dxa"/>
            <w:vAlign w:val="center"/>
          </w:tcPr>
          <w:p w14:paraId="6C4D3849">
            <w:pPr>
              <w:pStyle w:val="13"/>
            </w:pPr>
          </w:p>
        </w:tc>
        <w:tc>
          <w:tcPr>
            <w:tcW w:w="1134" w:type="dxa"/>
            <w:vAlign w:val="center"/>
          </w:tcPr>
          <w:p w14:paraId="0C28CC10">
            <w:pPr>
              <w:pStyle w:val="13"/>
            </w:pPr>
          </w:p>
        </w:tc>
        <w:tc>
          <w:tcPr>
            <w:tcW w:w="1134" w:type="dxa"/>
            <w:vAlign w:val="center"/>
          </w:tcPr>
          <w:p w14:paraId="63F52786">
            <w:pPr>
              <w:pStyle w:val="13"/>
            </w:pPr>
          </w:p>
        </w:tc>
        <w:tc>
          <w:tcPr>
            <w:tcW w:w="1134" w:type="dxa"/>
            <w:vAlign w:val="center"/>
          </w:tcPr>
          <w:p w14:paraId="78494BFC">
            <w:pPr>
              <w:pStyle w:val="13"/>
            </w:pPr>
          </w:p>
        </w:tc>
      </w:tr>
      <w:tr w14:paraId="6B5B0F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8571F83">
            <w:pPr>
              <w:pStyle w:val="15"/>
            </w:pPr>
            <w:r>
              <w:t>10</w:t>
            </w:r>
          </w:p>
        </w:tc>
        <w:tc>
          <w:tcPr>
            <w:tcW w:w="1117" w:type="dxa"/>
            <w:vAlign w:val="center"/>
          </w:tcPr>
          <w:p w14:paraId="6DDA9D7E">
            <w:pPr>
              <w:pStyle w:val="14"/>
            </w:pPr>
            <w:r>
              <w:t>21011</w:t>
            </w:r>
          </w:p>
        </w:tc>
        <w:tc>
          <w:tcPr>
            <w:tcW w:w="1555" w:type="dxa"/>
            <w:vAlign w:val="center"/>
          </w:tcPr>
          <w:p w14:paraId="04360CA3">
            <w:pPr>
              <w:pStyle w:val="14"/>
            </w:pPr>
            <w:r>
              <w:t>行政事业单位医疗</w:t>
            </w:r>
          </w:p>
        </w:tc>
        <w:tc>
          <w:tcPr>
            <w:tcW w:w="1200" w:type="dxa"/>
            <w:vAlign w:val="center"/>
          </w:tcPr>
          <w:p w14:paraId="0C7198EE">
            <w:pPr>
              <w:pStyle w:val="13"/>
            </w:pPr>
            <w:r>
              <w:t>117.42</w:t>
            </w:r>
          </w:p>
        </w:tc>
        <w:tc>
          <w:tcPr>
            <w:tcW w:w="1186" w:type="dxa"/>
            <w:vAlign w:val="center"/>
          </w:tcPr>
          <w:p w14:paraId="7702D0C0">
            <w:pPr>
              <w:pStyle w:val="13"/>
            </w:pPr>
            <w:r>
              <w:t>117.42</w:t>
            </w:r>
          </w:p>
        </w:tc>
        <w:tc>
          <w:tcPr>
            <w:tcW w:w="1214" w:type="dxa"/>
            <w:vAlign w:val="center"/>
          </w:tcPr>
          <w:p w14:paraId="4ED06466">
            <w:pPr>
              <w:pStyle w:val="13"/>
            </w:pPr>
            <w:r>
              <w:t>117.42</w:t>
            </w:r>
          </w:p>
        </w:tc>
        <w:tc>
          <w:tcPr>
            <w:tcW w:w="954" w:type="dxa"/>
            <w:vAlign w:val="center"/>
          </w:tcPr>
          <w:p w14:paraId="0D4800B8">
            <w:pPr>
              <w:pStyle w:val="13"/>
            </w:pPr>
          </w:p>
        </w:tc>
        <w:tc>
          <w:tcPr>
            <w:tcW w:w="995" w:type="dxa"/>
            <w:vAlign w:val="center"/>
          </w:tcPr>
          <w:p w14:paraId="683C3024">
            <w:pPr>
              <w:pStyle w:val="13"/>
            </w:pPr>
          </w:p>
        </w:tc>
        <w:tc>
          <w:tcPr>
            <w:tcW w:w="1134" w:type="dxa"/>
            <w:vAlign w:val="center"/>
          </w:tcPr>
          <w:p w14:paraId="2FA5BC70">
            <w:pPr>
              <w:pStyle w:val="13"/>
            </w:pPr>
          </w:p>
        </w:tc>
        <w:tc>
          <w:tcPr>
            <w:tcW w:w="1134" w:type="dxa"/>
            <w:vAlign w:val="center"/>
          </w:tcPr>
          <w:p w14:paraId="16BC5FB8">
            <w:pPr>
              <w:pStyle w:val="13"/>
            </w:pPr>
          </w:p>
        </w:tc>
        <w:tc>
          <w:tcPr>
            <w:tcW w:w="1134" w:type="dxa"/>
            <w:vAlign w:val="center"/>
          </w:tcPr>
          <w:p w14:paraId="3D69262C">
            <w:pPr>
              <w:pStyle w:val="13"/>
            </w:pPr>
          </w:p>
        </w:tc>
        <w:tc>
          <w:tcPr>
            <w:tcW w:w="1134" w:type="dxa"/>
            <w:vAlign w:val="center"/>
          </w:tcPr>
          <w:p w14:paraId="4CD99C14">
            <w:pPr>
              <w:pStyle w:val="13"/>
            </w:pPr>
          </w:p>
        </w:tc>
        <w:tc>
          <w:tcPr>
            <w:tcW w:w="1134" w:type="dxa"/>
            <w:vAlign w:val="center"/>
          </w:tcPr>
          <w:p w14:paraId="677E938E">
            <w:pPr>
              <w:pStyle w:val="13"/>
            </w:pPr>
          </w:p>
        </w:tc>
      </w:tr>
      <w:tr w14:paraId="68F964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9AD4396">
            <w:pPr>
              <w:pStyle w:val="15"/>
            </w:pPr>
            <w:r>
              <w:t>11</w:t>
            </w:r>
          </w:p>
        </w:tc>
        <w:tc>
          <w:tcPr>
            <w:tcW w:w="1117" w:type="dxa"/>
            <w:vAlign w:val="center"/>
          </w:tcPr>
          <w:p w14:paraId="7F80F09B">
            <w:pPr>
              <w:pStyle w:val="14"/>
            </w:pPr>
            <w:r>
              <w:t>2101101</w:t>
            </w:r>
          </w:p>
        </w:tc>
        <w:tc>
          <w:tcPr>
            <w:tcW w:w="1555" w:type="dxa"/>
            <w:vAlign w:val="center"/>
          </w:tcPr>
          <w:p w14:paraId="2297A951">
            <w:pPr>
              <w:pStyle w:val="14"/>
            </w:pPr>
            <w:r>
              <w:t>行政单位医疗</w:t>
            </w:r>
          </w:p>
        </w:tc>
        <w:tc>
          <w:tcPr>
            <w:tcW w:w="1200" w:type="dxa"/>
            <w:vAlign w:val="center"/>
          </w:tcPr>
          <w:p w14:paraId="0D214A02">
            <w:pPr>
              <w:pStyle w:val="13"/>
            </w:pPr>
            <w:r>
              <w:t>66.20</w:t>
            </w:r>
          </w:p>
        </w:tc>
        <w:tc>
          <w:tcPr>
            <w:tcW w:w="1186" w:type="dxa"/>
            <w:vAlign w:val="center"/>
          </w:tcPr>
          <w:p w14:paraId="63164987">
            <w:pPr>
              <w:pStyle w:val="13"/>
            </w:pPr>
            <w:r>
              <w:t>66.20</w:t>
            </w:r>
          </w:p>
        </w:tc>
        <w:tc>
          <w:tcPr>
            <w:tcW w:w="1214" w:type="dxa"/>
            <w:vAlign w:val="center"/>
          </w:tcPr>
          <w:p w14:paraId="7BBC2681">
            <w:pPr>
              <w:pStyle w:val="13"/>
            </w:pPr>
            <w:r>
              <w:t>66.20</w:t>
            </w:r>
          </w:p>
        </w:tc>
        <w:tc>
          <w:tcPr>
            <w:tcW w:w="954" w:type="dxa"/>
            <w:vAlign w:val="center"/>
          </w:tcPr>
          <w:p w14:paraId="384FF3DC">
            <w:pPr>
              <w:pStyle w:val="13"/>
            </w:pPr>
          </w:p>
        </w:tc>
        <w:tc>
          <w:tcPr>
            <w:tcW w:w="995" w:type="dxa"/>
            <w:vAlign w:val="center"/>
          </w:tcPr>
          <w:p w14:paraId="2E3200FC">
            <w:pPr>
              <w:pStyle w:val="13"/>
            </w:pPr>
          </w:p>
        </w:tc>
        <w:tc>
          <w:tcPr>
            <w:tcW w:w="1134" w:type="dxa"/>
            <w:vAlign w:val="center"/>
          </w:tcPr>
          <w:p w14:paraId="4AE1584C">
            <w:pPr>
              <w:pStyle w:val="13"/>
            </w:pPr>
          </w:p>
        </w:tc>
        <w:tc>
          <w:tcPr>
            <w:tcW w:w="1134" w:type="dxa"/>
            <w:vAlign w:val="center"/>
          </w:tcPr>
          <w:p w14:paraId="082B9B04">
            <w:pPr>
              <w:pStyle w:val="13"/>
            </w:pPr>
          </w:p>
        </w:tc>
        <w:tc>
          <w:tcPr>
            <w:tcW w:w="1134" w:type="dxa"/>
            <w:vAlign w:val="center"/>
          </w:tcPr>
          <w:p w14:paraId="51CF6AB0">
            <w:pPr>
              <w:pStyle w:val="13"/>
            </w:pPr>
          </w:p>
        </w:tc>
        <w:tc>
          <w:tcPr>
            <w:tcW w:w="1134" w:type="dxa"/>
            <w:vAlign w:val="center"/>
          </w:tcPr>
          <w:p w14:paraId="61B55E7F">
            <w:pPr>
              <w:pStyle w:val="13"/>
            </w:pPr>
          </w:p>
        </w:tc>
        <w:tc>
          <w:tcPr>
            <w:tcW w:w="1134" w:type="dxa"/>
            <w:vAlign w:val="center"/>
          </w:tcPr>
          <w:p w14:paraId="209EDD75">
            <w:pPr>
              <w:pStyle w:val="13"/>
            </w:pPr>
          </w:p>
        </w:tc>
      </w:tr>
      <w:tr w14:paraId="6ECE45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9800627">
            <w:pPr>
              <w:pStyle w:val="15"/>
            </w:pPr>
            <w:r>
              <w:t>12</w:t>
            </w:r>
          </w:p>
        </w:tc>
        <w:tc>
          <w:tcPr>
            <w:tcW w:w="1117" w:type="dxa"/>
            <w:vAlign w:val="center"/>
          </w:tcPr>
          <w:p w14:paraId="0D55D7F3">
            <w:pPr>
              <w:pStyle w:val="14"/>
            </w:pPr>
            <w:r>
              <w:t>2101103</w:t>
            </w:r>
          </w:p>
        </w:tc>
        <w:tc>
          <w:tcPr>
            <w:tcW w:w="1555" w:type="dxa"/>
            <w:vAlign w:val="center"/>
          </w:tcPr>
          <w:p w14:paraId="350BEDE5">
            <w:pPr>
              <w:pStyle w:val="14"/>
            </w:pPr>
            <w:r>
              <w:t>公务员医疗补助</w:t>
            </w:r>
          </w:p>
        </w:tc>
        <w:tc>
          <w:tcPr>
            <w:tcW w:w="1200" w:type="dxa"/>
            <w:vAlign w:val="center"/>
          </w:tcPr>
          <w:p w14:paraId="63466370">
            <w:pPr>
              <w:pStyle w:val="13"/>
            </w:pPr>
            <w:r>
              <w:t>51.22</w:t>
            </w:r>
          </w:p>
        </w:tc>
        <w:tc>
          <w:tcPr>
            <w:tcW w:w="1186" w:type="dxa"/>
            <w:vAlign w:val="center"/>
          </w:tcPr>
          <w:p w14:paraId="5BDAA1DF">
            <w:pPr>
              <w:pStyle w:val="13"/>
            </w:pPr>
            <w:r>
              <w:t>51.22</w:t>
            </w:r>
          </w:p>
        </w:tc>
        <w:tc>
          <w:tcPr>
            <w:tcW w:w="1214" w:type="dxa"/>
            <w:vAlign w:val="center"/>
          </w:tcPr>
          <w:p w14:paraId="0B0C9DAD">
            <w:pPr>
              <w:pStyle w:val="13"/>
            </w:pPr>
            <w:r>
              <w:t>51.22</w:t>
            </w:r>
          </w:p>
        </w:tc>
        <w:tc>
          <w:tcPr>
            <w:tcW w:w="954" w:type="dxa"/>
            <w:vAlign w:val="center"/>
          </w:tcPr>
          <w:p w14:paraId="54258CBC">
            <w:pPr>
              <w:pStyle w:val="13"/>
            </w:pPr>
          </w:p>
        </w:tc>
        <w:tc>
          <w:tcPr>
            <w:tcW w:w="995" w:type="dxa"/>
            <w:vAlign w:val="center"/>
          </w:tcPr>
          <w:p w14:paraId="6775EBA4">
            <w:pPr>
              <w:pStyle w:val="13"/>
            </w:pPr>
          </w:p>
        </w:tc>
        <w:tc>
          <w:tcPr>
            <w:tcW w:w="1134" w:type="dxa"/>
            <w:vAlign w:val="center"/>
          </w:tcPr>
          <w:p w14:paraId="43D43B40">
            <w:pPr>
              <w:pStyle w:val="13"/>
            </w:pPr>
          </w:p>
        </w:tc>
        <w:tc>
          <w:tcPr>
            <w:tcW w:w="1134" w:type="dxa"/>
            <w:vAlign w:val="center"/>
          </w:tcPr>
          <w:p w14:paraId="3E9FE524">
            <w:pPr>
              <w:pStyle w:val="13"/>
            </w:pPr>
          </w:p>
        </w:tc>
        <w:tc>
          <w:tcPr>
            <w:tcW w:w="1134" w:type="dxa"/>
            <w:vAlign w:val="center"/>
          </w:tcPr>
          <w:p w14:paraId="743BB237">
            <w:pPr>
              <w:pStyle w:val="13"/>
            </w:pPr>
          </w:p>
        </w:tc>
        <w:tc>
          <w:tcPr>
            <w:tcW w:w="1134" w:type="dxa"/>
            <w:vAlign w:val="center"/>
          </w:tcPr>
          <w:p w14:paraId="5760183E">
            <w:pPr>
              <w:pStyle w:val="13"/>
            </w:pPr>
          </w:p>
        </w:tc>
        <w:tc>
          <w:tcPr>
            <w:tcW w:w="1134" w:type="dxa"/>
            <w:vAlign w:val="center"/>
          </w:tcPr>
          <w:p w14:paraId="4A2EF0C5">
            <w:pPr>
              <w:pStyle w:val="13"/>
            </w:pPr>
          </w:p>
        </w:tc>
      </w:tr>
      <w:tr w14:paraId="3FDDFE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0A44EAB">
            <w:pPr>
              <w:pStyle w:val="15"/>
            </w:pPr>
            <w:r>
              <w:t>13</w:t>
            </w:r>
          </w:p>
        </w:tc>
        <w:tc>
          <w:tcPr>
            <w:tcW w:w="1117" w:type="dxa"/>
            <w:vAlign w:val="center"/>
          </w:tcPr>
          <w:p w14:paraId="010516A7">
            <w:pPr>
              <w:pStyle w:val="14"/>
            </w:pPr>
            <w:r>
              <w:t>212</w:t>
            </w:r>
          </w:p>
        </w:tc>
        <w:tc>
          <w:tcPr>
            <w:tcW w:w="1555" w:type="dxa"/>
            <w:vAlign w:val="center"/>
          </w:tcPr>
          <w:p w14:paraId="11A05A67">
            <w:pPr>
              <w:pStyle w:val="14"/>
            </w:pPr>
            <w:r>
              <w:t>城乡社区支出</w:t>
            </w:r>
          </w:p>
        </w:tc>
        <w:tc>
          <w:tcPr>
            <w:tcW w:w="1200" w:type="dxa"/>
            <w:vAlign w:val="center"/>
          </w:tcPr>
          <w:p w14:paraId="357AF223">
            <w:pPr>
              <w:pStyle w:val="13"/>
            </w:pPr>
            <w:r>
              <w:t>550.00</w:t>
            </w:r>
          </w:p>
        </w:tc>
        <w:tc>
          <w:tcPr>
            <w:tcW w:w="1186" w:type="dxa"/>
            <w:vAlign w:val="center"/>
          </w:tcPr>
          <w:p w14:paraId="5B93FD0A">
            <w:pPr>
              <w:pStyle w:val="13"/>
            </w:pPr>
            <w:r>
              <w:t>550.00</w:t>
            </w:r>
          </w:p>
        </w:tc>
        <w:tc>
          <w:tcPr>
            <w:tcW w:w="1214" w:type="dxa"/>
            <w:vAlign w:val="center"/>
          </w:tcPr>
          <w:p w14:paraId="07230DF2">
            <w:pPr>
              <w:pStyle w:val="13"/>
            </w:pPr>
            <w:r>
              <w:t>550.00</w:t>
            </w:r>
          </w:p>
        </w:tc>
        <w:tc>
          <w:tcPr>
            <w:tcW w:w="954" w:type="dxa"/>
            <w:vAlign w:val="center"/>
          </w:tcPr>
          <w:p w14:paraId="7FEBE7FC">
            <w:pPr>
              <w:pStyle w:val="13"/>
            </w:pPr>
          </w:p>
        </w:tc>
        <w:tc>
          <w:tcPr>
            <w:tcW w:w="995" w:type="dxa"/>
            <w:vAlign w:val="center"/>
          </w:tcPr>
          <w:p w14:paraId="4789C888">
            <w:pPr>
              <w:pStyle w:val="13"/>
            </w:pPr>
          </w:p>
        </w:tc>
        <w:tc>
          <w:tcPr>
            <w:tcW w:w="1134" w:type="dxa"/>
            <w:vAlign w:val="center"/>
          </w:tcPr>
          <w:p w14:paraId="5253B958">
            <w:pPr>
              <w:pStyle w:val="13"/>
            </w:pPr>
          </w:p>
        </w:tc>
        <w:tc>
          <w:tcPr>
            <w:tcW w:w="1134" w:type="dxa"/>
            <w:vAlign w:val="center"/>
          </w:tcPr>
          <w:p w14:paraId="32C7E6BE">
            <w:pPr>
              <w:pStyle w:val="13"/>
            </w:pPr>
          </w:p>
        </w:tc>
        <w:tc>
          <w:tcPr>
            <w:tcW w:w="1134" w:type="dxa"/>
            <w:vAlign w:val="center"/>
          </w:tcPr>
          <w:p w14:paraId="0136506C">
            <w:pPr>
              <w:pStyle w:val="13"/>
            </w:pPr>
          </w:p>
        </w:tc>
        <w:tc>
          <w:tcPr>
            <w:tcW w:w="1134" w:type="dxa"/>
            <w:vAlign w:val="center"/>
          </w:tcPr>
          <w:p w14:paraId="060AFDC0">
            <w:pPr>
              <w:pStyle w:val="13"/>
            </w:pPr>
          </w:p>
        </w:tc>
        <w:tc>
          <w:tcPr>
            <w:tcW w:w="1134" w:type="dxa"/>
            <w:vAlign w:val="center"/>
          </w:tcPr>
          <w:p w14:paraId="1A74737F">
            <w:pPr>
              <w:pStyle w:val="13"/>
            </w:pPr>
          </w:p>
        </w:tc>
      </w:tr>
      <w:tr w14:paraId="323FB9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8FA1E5A">
            <w:pPr>
              <w:pStyle w:val="15"/>
            </w:pPr>
            <w:r>
              <w:t>14</w:t>
            </w:r>
          </w:p>
        </w:tc>
        <w:tc>
          <w:tcPr>
            <w:tcW w:w="1117" w:type="dxa"/>
            <w:vAlign w:val="center"/>
          </w:tcPr>
          <w:p w14:paraId="030BCC8C">
            <w:pPr>
              <w:pStyle w:val="14"/>
            </w:pPr>
            <w:r>
              <w:t>21208</w:t>
            </w:r>
          </w:p>
        </w:tc>
        <w:tc>
          <w:tcPr>
            <w:tcW w:w="1555" w:type="dxa"/>
            <w:vAlign w:val="center"/>
          </w:tcPr>
          <w:p w14:paraId="12F2AD7F">
            <w:pPr>
              <w:pStyle w:val="14"/>
            </w:pPr>
            <w:r>
              <w:t>国有土地使用权出让收入安排的支出</w:t>
            </w:r>
          </w:p>
        </w:tc>
        <w:tc>
          <w:tcPr>
            <w:tcW w:w="1200" w:type="dxa"/>
            <w:vAlign w:val="center"/>
          </w:tcPr>
          <w:p w14:paraId="6FAF2684">
            <w:pPr>
              <w:pStyle w:val="13"/>
            </w:pPr>
            <w:r>
              <w:t>550.00</w:t>
            </w:r>
          </w:p>
        </w:tc>
        <w:tc>
          <w:tcPr>
            <w:tcW w:w="1186" w:type="dxa"/>
            <w:vAlign w:val="center"/>
          </w:tcPr>
          <w:p w14:paraId="105B993C">
            <w:pPr>
              <w:pStyle w:val="13"/>
            </w:pPr>
            <w:r>
              <w:t>550.00</w:t>
            </w:r>
          </w:p>
        </w:tc>
        <w:tc>
          <w:tcPr>
            <w:tcW w:w="1214" w:type="dxa"/>
            <w:vAlign w:val="center"/>
          </w:tcPr>
          <w:p w14:paraId="4F7F38E6">
            <w:pPr>
              <w:pStyle w:val="13"/>
            </w:pPr>
            <w:r>
              <w:t>550.00</w:t>
            </w:r>
          </w:p>
        </w:tc>
        <w:tc>
          <w:tcPr>
            <w:tcW w:w="954" w:type="dxa"/>
            <w:vAlign w:val="center"/>
          </w:tcPr>
          <w:p w14:paraId="44E4687D">
            <w:pPr>
              <w:pStyle w:val="13"/>
            </w:pPr>
          </w:p>
        </w:tc>
        <w:tc>
          <w:tcPr>
            <w:tcW w:w="995" w:type="dxa"/>
            <w:vAlign w:val="center"/>
          </w:tcPr>
          <w:p w14:paraId="0490FB44">
            <w:pPr>
              <w:pStyle w:val="13"/>
            </w:pPr>
          </w:p>
        </w:tc>
        <w:tc>
          <w:tcPr>
            <w:tcW w:w="1134" w:type="dxa"/>
            <w:vAlign w:val="center"/>
          </w:tcPr>
          <w:p w14:paraId="117059E7">
            <w:pPr>
              <w:pStyle w:val="13"/>
            </w:pPr>
          </w:p>
        </w:tc>
        <w:tc>
          <w:tcPr>
            <w:tcW w:w="1134" w:type="dxa"/>
            <w:vAlign w:val="center"/>
          </w:tcPr>
          <w:p w14:paraId="70834912">
            <w:pPr>
              <w:pStyle w:val="13"/>
            </w:pPr>
          </w:p>
        </w:tc>
        <w:tc>
          <w:tcPr>
            <w:tcW w:w="1134" w:type="dxa"/>
            <w:vAlign w:val="center"/>
          </w:tcPr>
          <w:p w14:paraId="0BBA8C93">
            <w:pPr>
              <w:pStyle w:val="13"/>
            </w:pPr>
          </w:p>
        </w:tc>
        <w:tc>
          <w:tcPr>
            <w:tcW w:w="1134" w:type="dxa"/>
            <w:vAlign w:val="center"/>
          </w:tcPr>
          <w:p w14:paraId="6EA61408">
            <w:pPr>
              <w:pStyle w:val="13"/>
            </w:pPr>
          </w:p>
        </w:tc>
        <w:tc>
          <w:tcPr>
            <w:tcW w:w="1134" w:type="dxa"/>
            <w:vAlign w:val="center"/>
          </w:tcPr>
          <w:p w14:paraId="1BE5AF7A">
            <w:pPr>
              <w:pStyle w:val="13"/>
            </w:pPr>
          </w:p>
        </w:tc>
      </w:tr>
      <w:tr w14:paraId="6BA159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D2F5853">
            <w:pPr>
              <w:pStyle w:val="15"/>
            </w:pPr>
            <w:r>
              <w:t>15</w:t>
            </w:r>
          </w:p>
        </w:tc>
        <w:tc>
          <w:tcPr>
            <w:tcW w:w="1117" w:type="dxa"/>
            <w:vAlign w:val="center"/>
          </w:tcPr>
          <w:p w14:paraId="7FF52B26">
            <w:pPr>
              <w:pStyle w:val="14"/>
            </w:pPr>
            <w:r>
              <w:t>2120806</w:t>
            </w:r>
          </w:p>
        </w:tc>
        <w:tc>
          <w:tcPr>
            <w:tcW w:w="1555" w:type="dxa"/>
            <w:vAlign w:val="center"/>
          </w:tcPr>
          <w:p w14:paraId="38EA48C5">
            <w:pPr>
              <w:pStyle w:val="14"/>
            </w:pPr>
            <w:r>
              <w:t>土地出让业务支出</w:t>
            </w:r>
          </w:p>
        </w:tc>
        <w:tc>
          <w:tcPr>
            <w:tcW w:w="1200" w:type="dxa"/>
            <w:vAlign w:val="center"/>
          </w:tcPr>
          <w:p w14:paraId="5F76C61D">
            <w:pPr>
              <w:pStyle w:val="13"/>
            </w:pPr>
            <w:r>
              <w:t>550.00</w:t>
            </w:r>
          </w:p>
        </w:tc>
        <w:tc>
          <w:tcPr>
            <w:tcW w:w="1186" w:type="dxa"/>
            <w:vAlign w:val="center"/>
          </w:tcPr>
          <w:p w14:paraId="41D8EE2F">
            <w:pPr>
              <w:pStyle w:val="13"/>
            </w:pPr>
            <w:r>
              <w:t>550.00</w:t>
            </w:r>
          </w:p>
        </w:tc>
        <w:tc>
          <w:tcPr>
            <w:tcW w:w="1214" w:type="dxa"/>
            <w:vAlign w:val="center"/>
          </w:tcPr>
          <w:p w14:paraId="57B054C6">
            <w:pPr>
              <w:pStyle w:val="13"/>
            </w:pPr>
            <w:r>
              <w:t>550.00</w:t>
            </w:r>
          </w:p>
        </w:tc>
        <w:tc>
          <w:tcPr>
            <w:tcW w:w="954" w:type="dxa"/>
            <w:vAlign w:val="center"/>
          </w:tcPr>
          <w:p w14:paraId="29A6F037">
            <w:pPr>
              <w:pStyle w:val="13"/>
            </w:pPr>
          </w:p>
        </w:tc>
        <w:tc>
          <w:tcPr>
            <w:tcW w:w="995" w:type="dxa"/>
            <w:vAlign w:val="center"/>
          </w:tcPr>
          <w:p w14:paraId="2A7CF84F">
            <w:pPr>
              <w:pStyle w:val="13"/>
            </w:pPr>
          </w:p>
        </w:tc>
        <w:tc>
          <w:tcPr>
            <w:tcW w:w="1134" w:type="dxa"/>
            <w:vAlign w:val="center"/>
          </w:tcPr>
          <w:p w14:paraId="3537F387">
            <w:pPr>
              <w:pStyle w:val="13"/>
            </w:pPr>
          </w:p>
        </w:tc>
        <w:tc>
          <w:tcPr>
            <w:tcW w:w="1134" w:type="dxa"/>
            <w:vAlign w:val="center"/>
          </w:tcPr>
          <w:p w14:paraId="1980A452">
            <w:pPr>
              <w:pStyle w:val="13"/>
            </w:pPr>
          </w:p>
        </w:tc>
        <w:tc>
          <w:tcPr>
            <w:tcW w:w="1134" w:type="dxa"/>
            <w:vAlign w:val="center"/>
          </w:tcPr>
          <w:p w14:paraId="442C8472">
            <w:pPr>
              <w:pStyle w:val="13"/>
            </w:pPr>
          </w:p>
        </w:tc>
        <w:tc>
          <w:tcPr>
            <w:tcW w:w="1134" w:type="dxa"/>
            <w:vAlign w:val="center"/>
          </w:tcPr>
          <w:p w14:paraId="3201F2C9">
            <w:pPr>
              <w:pStyle w:val="13"/>
            </w:pPr>
          </w:p>
        </w:tc>
        <w:tc>
          <w:tcPr>
            <w:tcW w:w="1134" w:type="dxa"/>
            <w:vAlign w:val="center"/>
          </w:tcPr>
          <w:p w14:paraId="5E56E467">
            <w:pPr>
              <w:pStyle w:val="13"/>
            </w:pPr>
          </w:p>
        </w:tc>
      </w:tr>
      <w:tr w14:paraId="035F5A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2127FE7">
            <w:pPr>
              <w:pStyle w:val="15"/>
            </w:pPr>
            <w:r>
              <w:t>16</w:t>
            </w:r>
          </w:p>
        </w:tc>
        <w:tc>
          <w:tcPr>
            <w:tcW w:w="1117" w:type="dxa"/>
            <w:vAlign w:val="center"/>
          </w:tcPr>
          <w:p w14:paraId="6BF4D4FA">
            <w:pPr>
              <w:pStyle w:val="14"/>
            </w:pPr>
            <w:r>
              <w:t>220</w:t>
            </w:r>
          </w:p>
        </w:tc>
        <w:tc>
          <w:tcPr>
            <w:tcW w:w="1555" w:type="dxa"/>
            <w:vAlign w:val="center"/>
          </w:tcPr>
          <w:p w14:paraId="485BF6D2">
            <w:pPr>
              <w:pStyle w:val="14"/>
            </w:pPr>
            <w:r>
              <w:t>自然资源海洋气象等支出</w:t>
            </w:r>
          </w:p>
        </w:tc>
        <w:tc>
          <w:tcPr>
            <w:tcW w:w="1200" w:type="dxa"/>
            <w:vAlign w:val="center"/>
          </w:tcPr>
          <w:p w14:paraId="2DA02FA9">
            <w:pPr>
              <w:pStyle w:val="13"/>
            </w:pPr>
            <w:r>
              <w:t>18713.42</w:t>
            </w:r>
          </w:p>
        </w:tc>
        <w:tc>
          <w:tcPr>
            <w:tcW w:w="1186" w:type="dxa"/>
            <w:vAlign w:val="center"/>
          </w:tcPr>
          <w:p w14:paraId="195B89BE">
            <w:pPr>
              <w:pStyle w:val="13"/>
            </w:pPr>
            <w:r>
              <w:t>12625.42</w:t>
            </w:r>
          </w:p>
        </w:tc>
        <w:tc>
          <w:tcPr>
            <w:tcW w:w="1214" w:type="dxa"/>
            <w:vAlign w:val="center"/>
          </w:tcPr>
          <w:p w14:paraId="5C920667">
            <w:pPr>
              <w:pStyle w:val="13"/>
            </w:pPr>
            <w:r>
              <w:t>12625.42</w:t>
            </w:r>
          </w:p>
        </w:tc>
        <w:tc>
          <w:tcPr>
            <w:tcW w:w="954" w:type="dxa"/>
            <w:vAlign w:val="center"/>
          </w:tcPr>
          <w:p w14:paraId="65777A2E">
            <w:pPr>
              <w:pStyle w:val="13"/>
            </w:pPr>
          </w:p>
        </w:tc>
        <w:tc>
          <w:tcPr>
            <w:tcW w:w="995" w:type="dxa"/>
            <w:vAlign w:val="center"/>
          </w:tcPr>
          <w:p w14:paraId="1C8CADDB">
            <w:pPr>
              <w:pStyle w:val="13"/>
            </w:pPr>
          </w:p>
        </w:tc>
        <w:tc>
          <w:tcPr>
            <w:tcW w:w="1134" w:type="dxa"/>
            <w:vAlign w:val="center"/>
          </w:tcPr>
          <w:p w14:paraId="232D8084">
            <w:pPr>
              <w:pStyle w:val="13"/>
            </w:pPr>
          </w:p>
        </w:tc>
        <w:tc>
          <w:tcPr>
            <w:tcW w:w="1134" w:type="dxa"/>
            <w:vAlign w:val="center"/>
          </w:tcPr>
          <w:p w14:paraId="589E9B32">
            <w:pPr>
              <w:pStyle w:val="13"/>
            </w:pPr>
          </w:p>
        </w:tc>
        <w:tc>
          <w:tcPr>
            <w:tcW w:w="1134" w:type="dxa"/>
            <w:vAlign w:val="center"/>
          </w:tcPr>
          <w:p w14:paraId="57F1B2ED">
            <w:pPr>
              <w:pStyle w:val="13"/>
            </w:pPr>
          </w:p>
        </w:tc>
        <w:tc>
          <w:tcPr>
            <w:tcW w:w="1134" w:type="dxa"/>
            <w:vAlign w:val="center"/>
          </w:tcPr>
          <w:p w14:paraId="3E94B2E3">
            <w:pPr>
              <w:pStyle w:val="13"/>
            </w:pPr>
          </w:p>
        </w:tc>
        <w:tc>
          <w:tcPr>
            <w:tcW w:w="1134" w:type="dxa"/>
            <w:vAlign w:val="center"/>
          </w:tcPr>
          <w:p w14:paraId="1A058E7D">
            <w:pPr>
              <w:pStyle w:val="13"/>
            </w:pPr>
            <w:r>
              <w:t>6088.00</w:t>
            </w:r>
          </w:p>
        </w:tc>
      </w:tr>
      <w:tr w14:paraId="2AE2AD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E1A4E01">
            <w:pPr>
              <w:pStyle w:val="15"/>
            </w:pPr>
            <w:r>
              <w:t>17</w:t>
            </w:r>
          </w:p>
        </w:tc>
        <w:tc>
          <w:tcPr>
            <w:tcW w:w="1117" w:type="dxa"/>
            <w:vAlign w:val="center"/>
          </w:tcPr>
          <w:p w14:paraId="5CE53196">
            <w:pPr>
              <w:pStyle w:val="14"/>
            </w:pPr>
            <w:r>
              <w:t>22001</w:t>
            </w:r>
          </w:p>
        </w:tc>
        <w:tc>
          <w:tcPr>
            <w:tcW w:w="1555" w:type="dxa"/>
            <w:vAlign w:val="center"/>
          </w:tcPr>
          <w:p w14:paraId="5ABA9110">
            <w:pPr>
              <w:pStyle w:val="14"/>
            </w:pPr>
            <w:r>
              <w:t>自然资源事务</w:t>
            </w:r>
          </w:p>
        </w:tc>
        <w:tc>
          <w:tcPr>
            <w:tcW w:w="1200" w:type="dxa"/>
            <w:vAlign w:val="center"/>
          </w:tcPr>
          <w:p w14:paraId="4502B504">
            <w:pPr>
              <w:pStyle w:val="13"/>
            </w:pPr>
            <w:r>
              <w:t>17340.44</w:t>
            </w:r>
          </w:p>
        </w:tc>
        <w:tc>
          <w:tcPr>
            <w:tcW w:w="1186" w:type="dxa"/>
            <w:vAlign w:val="center"/>
          </w:tcPr>
          <w:p w14:paraId="6B04BD56">
            <w:pPr>
              <w:pStyle w:val="13"/>
            </w:pPr>
            <w:r>
              <w:t>11252.44</w:t>
            </w:r>
          </w:p>
        </w:tc>
        <w:tc>
          <w:tcPr>
            <w:tcW w:w="1214" w:type="dxa"/>
            <w:vAlign w:val="center"/>
          </w:tcPr>
          <w:p w14:paraId="5E53BE31">
            <w:pPr>
              <w:pStyle w:val="13"/>
            </w:pPr>
            <w:r>
              <w:t>11252.44</w:t>
            </w:r>
          </w:p>
        </w:tc>
        <w:tc>
          <w:tcPr>
            <w:tcW w:w="954" w:type="dxa"/>
            <w:vAlign w:val="center"/>
          </w:tcPr>
          <w:p w14:paraId="252DA593">
            <w:pPr>
              <w:pStyle w:val="13"/>
            </w:pPr>
          </w:p>
        </w:tc>
        <w:tc>
          <w:tcPr>
            <w:tcW w:w="995" w:type="dxa"/>
            <w:vAlign w:val="center"/>
          </w:tcPr>
          <w:p w14:paraId="219C1B6C">
            <w:pPr>
              <w:pStyle w:val="13"/>
            </w:pPr>
          </w:p>
        </w:tc>
        <w:tc>
          <w:tcPr>
            <w:tcW w:w="1134" w:type="dxa"/>
            <w:vAlign w:val="center"/>
          </w:tcPr>
          <w:p w14:paraId="17ED9557">
            <w:pPr>
              <w:pStyle w:val="13"/>
            </w:pPr>
          </w:p>
        </w:tc>
        <w:tc>
          <w:tcPr>
            <w:tcW w:w="1134" w:type="dxa"/>
            <w:vAlign w:val="center"/>
          </w:tcPr>
          <w:p w14:paraId="139B4335">
            <w:pPr>
              <w:pStyle w:val="13"/>
            </w:pPr>
          </w:p>
        </w:tc>
        <w:tc>
          <w:tcPr>
            <w:tcW w:w="1134" w:type="dxa"/>
            <w:vAlign w:val="center"/>
          </w:tcPr>
          <w:p w14:paraId="07552BA5">
            <w:pPr>
              <w:pStyle w:val="13"/>
            </w:pPr>
          </w:p>
        </w:tc>
        <w:tc>
          <w:tcPr>
            <w:tcW w:w="1134" w:type="dxa"/>
            <w:vAlign w:val="center"/>
          </w:tcPr>
          <w:p w14:paraId="47420616">
            <w:pPr>
              <w:pStyle w:val="13"/>
            </w:pPr>
          </w:p>
        </w:tc>
        <w:tc>
          <w:tcPr>
            <w:tcW w:w="1134" w:type="dxa"/>
            <w:vAlign w:val="center"/>
          </w:tcPr>
          <w:p w14:paraId="4617DDB9">
            <w:pPr>
              <w:pStyle w:val="13"/>
            </w:pPr>
            <w:r>
              <w:t>6088.00</w:t>
            </w:r>
          </w:p>
        </w:tc>
      </w:tr>
      <w:tr w14:paraId="51C725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3FCAB19">
            <w:pPr>
              <w:pStyle w:val="15"/>
            </w:pPr>
            <w:r>
              <w:t>18</w:t>
            </w:r>
          </w:p>
        </w:tc>
        <w:tc>
          <w:tcPr>
            <w:tcW w:w="1117" w:type="dxa"/>
            <w:vAlign w:val="center"/>
          </w:tcPr>
          <w:p w14:paraId="2BBF019C">
            <w:pPr>
              <w:pStyle w:val="14"/>
            </w:pPr>
            <w:r>
              <w:t>2200101</w:t>
            </w:r>
          </w:p>
        </w:tc>
        <w:tc>
          <w:tcPr>
            <w:tcW w:w="1555" w:type="dxa"/>
            <w:vAlign w:val="center"/>
          </w:tcPr>
          <w:p w14:paraId="07CF57B9">
            <w:pPr>
              <w:pStyle w:val="14"/>
            </w:pPr>
            <w:r>
              <w:t>行政运行</w:t>
            </w:r>
          </w:p>
        </w:tc>
        <w:tc>
          <w:tcPr>
            <w:tcW w:w="1200" w:type="dxa"/>
            <w:vAlign w:val="center"/>
          </w:tcPr>
          <w:p w14:paraId="488C0E2E">
            <w:pPr>
              <w:pStyle w:val="13"/>
            </w:pPr>
            <w:r>
              <w:t>1730.52</w:t>
            </w:r>
          </w:p>
        </w:tc>
        <w:tc>
          <w:tcPr>
            <w:tcW w:w="1186" w:type="dxa"/>
            <w:vAlign w:val="center"/>
          </w:tcPr>
          <w:p w14:paraId="5F10B43D">
            <w:pPr>
              <w:pStyle w:val="13"/>
            </w:pPr>
            <w:r>
              <w:t>1730.52</w:t>
            </w:r>
          </w:p>
        </w:tc>
        <w:tc>
          <w:tcPr>
            <w:tcW w:w="1214" w:type="dxa"/>
            <w:vAlign w:val="center"/>
          </w:tcPr>
          <w:p w14:paraId="1911A9FB">
            <w:pPr>
              <w:pStyle w:val="13"/>
            </w:pPr>
            <w:r>
              <w:t>1730.52</w:t>
            </w:r>
          </w:p>
        </w:tc>
        <w:tc>
          <w:tcPr>
            <w:tcW w:w="954" w:type="dxa"/>
            <w:vAlign w:val="center"/>
          </w:tcPr>
          <w:p w14:paraId="667CD1C4">
            <w:pPr>
              <w:pStyle w:val="13"/>
            </w:pPr>
          </w:p>
        </w:tc>
        <w:tc>
          <w:tcPr>
            <w:tcW w:w="995" w:type="dxa"/>
            <w:vAlign w:val="center"/>
          </w:tcPr>
          <w:p w14:paraId="2066784E">
            <w:pPr>
              <w:pStyle w:val="13"/>
            </w:pPr>
          </w:p>
        </w:tc>
        <w:tc>
          <w:tcPr>
            <w:tcW w:w="1134" w:type="dxa"/>
            <w:vAlign w:val="center"/>
          </w:tcPr>
          <w:p w14:paraId="49D03043">
            <w:pPr>
              <w:pStyle w:val="13"/>
            </w:pPr>
          </w:p>
        </w:tc>
        <w:tc>
          <w:tcPr>
            <w:tcW w:w="1134" w:type="dxa"/>
            <w:vAlign w:val="center"/>
          </w:tcPr>
          <w:p w14:paraId="433BAA96">
            <w:pPr>
              <w:pStyle w:val="13"/>
            </w:pPr>
          </w:p>
        </w:tc>
        <w:tc>
          <w:tcPr>
            <w:tcW w:w="1134" w:type="dxa"/>
            <w:vAlign w:val="center"/>
          </w:tcPr>
          <w:p w14:paraId="16BDB625">
            <w:pPr>
              <w:pStyle w:val="13"/>
            </w:pPr>
          </w:p>
        </w:tc>
        <w:tc>
          <w:tcPr>
            <w:tcW w:w="1134" w:type="dxa"/>
            <w:vAlign w:val="center"/>
          </w:tcPr>
          <w:p w14:paraId="39A83232">
            <w:pPr>
              <w:pStyle w:val="13"/>
            </w:pPr>
          </w:p>
        </w:tc>
        <w:tc>
          <w:tcPr>
            <w:tcW w:w="1134" w:type="dxa"/>
            <w:vAlign w:val="center"/>
          </w:tcPr>
          <w:p w14:paraId="7E5CA967">
            <w:pPr>
              <w:pStyle w:val="13"/>
            </w:pPr>
          </w:p>
        </w:tc>
      </w:tr>
      <w:tr w14:paraId="0D9D52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9C79CD8">
            <w:pPr>
              <w:pStyle w:val="15"/>
            </w:pPr>
            <w:r>
              <w:t>19</w:t>
            </w:r>
          </w:p>
        </w:tc>
        <w:tc>
          <w:tcPr>
            <w:tcW w:w="1117" w:type="dxa"/>
            <w:vAlign w:val="center"/>
          </w:tcPr>
          <w:p w14:paraId="2E95410E">
            <w:pPr>
              <w:pStyle w:val="14"/>
            </w:pPr>
            <w:r>
              <w:t>2200102</w:t>
            </w:r>
          </w:p>
        </w:tc>
        <w:tc>
          <w:tcPr>
            <w:tcW w:w="1555" w:type="dxa"/>
            <w:vAlign w:val="center"/>
          </w:tcPr>
          <w:p w14:paraId="0E3EF35F">
            <w:pPr>
              <w:pStyle w:val="14"/>
            </w:pPr>
            <w:r>
              <w:t>一般行政管理事务</w:t>
            </w:r>
          </w:p>
        </w:tc>
        <w:tc>
          <w:tcPr>
            <w:tcW w:w="1200" w:type="dxa"/>
            <w:vAlign w:val="center"/>
          </w:tcPr>
          <w:p w14:paraId="6826305E">
            <w:pPr>
              <w:pStyle w:val="13"/>
            </w:pPr>
            <w:r>
              <w:t>729.14</w:t>
            </w:r>
          </w:p>
        </w:tc>
        <w:tc>
          <w:tcPr>
            <w:tcW w:w="1186" w:type="dxa"/>
            <w:vAlign w:val="center"/>
          </w:tcPr>
          <w:p w14:paraId="1BD29E90">
            <w:pPr>
              <w:pStyle w:val="13"/>
            </w:pPr>
            <w:r>
              <w:t>729.14</w:t>
            </w:r>
          </w:p>
        </w:tc>
        <w:tc>
          <w:tcPr>
            <w:tcW w:w="1214" w:type="dxa"/>
            <w:vAlign w:val="center"/>
          </w:tcPr>
          <w:p w14:paraId="2A7486B5">
            <w:pPr>
              <w:pStyle w:val="13"/>
            </w:pPr>
            <w:r>
              <w:t>729.14</w:t>
            </w:r>
          </w:p>
        </w:tc>
        <w:tc>
          <w:tcPr>
            <w:tcW w:w="954" w:type="dxa"/>
            <w:vAlign w:val="center"/>
          </w:tcPr>
          <w:p w14:paraId="03BD85B4">
            <w:pPr>
              <w:pStyle w:val="13"/>
            </w:pPr>
          </w:p>
        </w:tc>
        <w:tc>
          <w:tcPr>
            <w:tcW w:w="995" w:type="dxa"/>
            <w:vAlign w:val="center"/>
          </w:tcPr>
          <w:p w14:paraId="3CAE1C54">
            <w:pPr>
              <w:pStyle w:val="13"/>
            </w:pPr>
          </w:p>
        </w:tc>
        <w:tc>
          <w:tcPr>
            <w:tcW w:w="1134" w:type="dxa"/>
            <w:vAlign w:val="center"/>
          </w:tcPr>
          <w:p w14:paraId="62F2FA06">
            <w:pPr>
              <w:pStyle w:val="13"/>
            </w:pPr>
          </w:p>
        </w:tc>
        <w:tc>
          <w:tcPr>
            <w:tcW w:w="1134" w:type="dxa"/>
            <w:vAlign w:val="center"/>
          </w:tcPr>
          <w:p w14:paraId="04CD340E">
            <w:pPr>
              <w:pStyle w:val="13"/>
            </w:pPr>
          </w:p>
        </w:tc>
        <w:tc>
          <w:tcPr>
            <w:tcW w:w="1134" w:type="dxa"/>
            <w:vAlign w:val="center"/>
          </w:tcPr>
          <w:p w14:paraId="04D0159C">
            <w:pPr>
              <w:pStyle w:val="13"/>
            </w:pPr>
          </w:p>
        </w:tc>
        <w:tc>
          <w:tcPr>
            <w:tcW w:w="1134" w:type="dxa"/>
            <w:vAlign w:val="center"/>
          </w:tcPr>
          <w:p w14:paraId="0FA385ED">
            <w:pPr>
              <w:pStyle w:val="13"/>
            </w:pPr>
          </w:p>
        </w:tc>
        <w:tc>
          <w:tcPr>
            <w:tcW w:w="1134" w:type="dxa"/>
            <w:vAlign w:val="center"/>
          </w:tcPr>
          <w:p w14:paraId="03B85890">
            <w:pPr>
              <w:pStyle w:val="13"/>
            </w:pPr>
          </w:p>
        </w:tc>
      </w:tr>
      <w:tr w14:paraId="649ABA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B6745D1">
            <w:pPr>
              <w:pStyle w:val="15"/>
            </w:pPr>
            <w:r>
              <w:t>20</w:t>
            </w:r>
          </w:p>
        </w:tc>
        <w:tc>
          <w:tcPr>
            <w:tcW w:w="1117" w:type="dxa"/>
            <w:vAlign w:val="center"/>
          </w:tcPr>
          <w:p w14:paraId="54EAD64C">
            <w:pPr>
              <w:pStyle w:val="14"/>
            </w:pPr>
            <w:r>
              <w:t>2200104</w:t>
            </w:r>
          </w:p>
        </w:tc>
        <w:tc>
          <w:tcPr>
            <w:tcW w:w="1555" w:type="dxa"/>
            <w:vAlign w:val="center"/>
          </w:tcPr>
          <w:p w14:paraId="4C6B0590">
            <w:pPr>
              <w:pStyle w:val="14"/>
            </w:pPr>
            <w:r>
              <w:t>自然资源规划及管理</w:t>
            </w:r>
          </w:p>
        </w:tc>
        <w:tc>
          <w:tcPr>
            <w:tcW w:w="1200" w:type="dxa"/>
            <w:vAlign w:val="center"/>
          </w:tcPr>
          <w:p w14:paraId="07ED360F">
            <w:pPr>
              <w:pStyle w:val="13"/>
            </w:pPr>
            <w:r>
              <w:t>2270.00</w:t>
            </w:r>
          </w:p>
        </w:tc>
        <w:tc>
          <w:tcPr>
            <w:tcW w:w="1186" w:type="dxa"/>
            <w:vAlign w:val="center"/>
          </w:tcPr>
          <w:p w14:paraId="49B59057">
            <w:pPr>
              <w:pStyle w:val="13"/>
            </w:pPr>
            <w:r>
              <w:t>2270.00</w:t>
            </w:r>
          </w:p>
        </w:tc>
        <w:tc>
          <w:tcPr>
            <w:tcW w:w="1214" w:type="dxa"/>
            <w:vAlign w:val="center"/>
          </w:tcPr>
          <w:p w14:paraId="0DABAD5C">
            <w:pPr>
              <w:pStyle w:val="13"/>
            </w:pPr>
            <w:r>
              <w:t>2270.00</w:t>
            </w:r>
          </w:p>
        </w:tc>
        <w:tc>
          <w:tcPr>
            <w:tcW w:w="954" w:type="dxa"/>
            <w:vAlign w:val="center"/>
          </w:tcPr>
          <w:p w14:paraId="0316DBED">
            <w:pPr>
              <w:pStyle w:val="13"/>
            </w:pPr>
          </w:p>
        </w:tc>
        <w:tc>
          <w:tcPr>
            <w:tcW w:w="995" w:type="dxa"/>
            <w:vAlign w:val="center"/>
          </w:tcPr>
          <w:p w14:paraId="2015DD7D">
            <w:pPr>
              <w:pStyle w:val="13"/>
            </w:pPr>
          </w:p>
        </w:tc>
        <w:tc>
          <w:tcPr>
            <w:tcW w:w="1134" w:type="dxa"/>
            <w:vAlign w:val="center"/>
          </w:tcPr>
          <w:p w14:paraId="32064308">
            <w:pPr>
              <w:pStyle w:val="13"/>
            </w:pPr>
          </w:p>
        </w:tc>
        <w:tc>
          <w:tcPr>
            <w:tcW w:w="1134" w:type="dxa"/>
            <w:vAlign w:val="center"/>
          </w:tcPr>
          <w:p w14:paraId="2768BF70">
            <w:pPr>
              <w:pStyle w:val="13"/>
            </w:pPr>
          </w:p>
        </w:tc>
        <w:tc>
          <w:tcPr>
            <w:tcW w:w="1134" w:type="dxa"/>
            <w:vAlign w:val="center"/>
          </w:tcPr>
          <w:p w14:paraId="4F43B72E">
            <w:pPr>
              <w:pStyle w:val="13"/>
            </w:pPr>
          </w:p>
        </w:tc>
        <w:tc>
          <w:tcPr>
            <w:tcW w:w="1134" w:type="dxa"/>
            <w:vAlign w:val="center"/>
          </w:tcPr>
          <w:p w14:paraId="16C6AC15">
            <w:pPr>
              <w:pStyle w:val="13"/>
            </w:pPr>
          </w:p>
        </w:tc>
        <w:tc>
          <w:tcPr>
            <w:tcW w:w="1134" w:type="dxa"/>
            <w:vAlign w:val="center"/>
          </w:tcPr>
          <w:p w14:paraId="02C29F92">
            <w:pPr>
              <w:pStyle w:val="13"/>
            </w:pPr>
          </w:p>
        </w:tc>
      </w:tr>
      <w:tr w14:paraId="0B949F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AC8013C">
            <w:pPr>
              <w:pStyle w:val="15"/>
            </w:pPr>
            <w:r>
              <w:t>21</w:t>
            </w:r>
          </w:p>
        </w:tc>
        <w:tc>
          <w:tcPr>
            <w:tcW w:w="1117" w:type="dxa"/>
            <w:vAlign w:val="center"/>
          </w:tcPr>
          <w:p w14:paraId="55C2E457">
            <w:pPr>
              <w:pStyle w:val="14"/>
            </w:pPr>
            <w:r>
              <w:t>2200106</w:t>
            </w:r>
          </w:p>
        </w:tc>
        <w:tc>
          <w:tcPr>
            <w:tcW w:w="1555" w:type="dxa"/>
            <w:vAlign w:val="center"/>
          </w:tcPr>
          <w:p w14:paraId="17603F4C">
            <w:pPr>
              <w:pStyle w:val="14"/>
            </w:pPr>
            <w:r>
              <w:t>自然资源利用与保护</w:t>
            </w:r>
          </w:p>
        </w:tc>
        <w:tc>
          <w:tcPr>
            <w:tcW w:w="1200" w:type="dxa"/>
            <w:vAlign w:val="center"/>
          </w:tcPr>
          <w:p w14:paraId="745D936D">
            <w:pPr>
              <w:pStyle w:val="13"/>
            </w:pPr>
            <w:r>
              <w:t>11557.00</w:t>
            </w:r>
          </w:p>
        </w:tc>
        <w:tc>
          <w:tcPr>
            <w:tcW w:w="1186" w:type="dxa"/>
            <w:vAlign w:val="center"/>
          </w:tcPr>
          <w:p w14:paraId="16B57B80">
            <w:pPr>
              <w:pStyle w:val="13"/>
            </w:pPr>
            <w:r>
              <w:t>5469.00</w:t>
            </w:r>
          </w:p>
        </w:tc>
        <w:tc>
          <w:tcPr>
            <w:tcW w:w="1214" w:type="dxa"/>
            <w:vAlign w:val="center"/>
          </w:tcPr>
          <w:p w14:paraId="59726374">
            <w:pPr>
              <w:pStyle w:val="13"/>
            </w:pPr>
            <w:r>
              <w:t>5469.00</w:t>
            </w:r>
          </w:p>
        </w:tc>
        <w:tc>
          <w:tcPr>
            <w:tcW w:w="954" w:type="dxa"/>
            <w:vAlign w:val="center"/>
          </w:tcPr>
          <w:p w14:paraId="1487AAF8">
            <w:pPr>
              <w:pStyle w:val="13"/>
            </w:pPr>
          </w:p>
        </w:tc>
        <w:tc>
          <w:tcPr>
            <w:tcW w:w="995" w:type="dxa"/>
            <w:vAlign w:val="center"/>
          </w:tcPr>
          <w:p w14:paraId="587D18DF">
            <w:pPr>
              <w:pStyle w:val="13"/>
            </w:pPr>
          </w:p>
        </w:tc>
        <w:tc>
          <w:tcPr>
            <w:tcW w:w="1134" w:type="dxa"/>
            <w:vAlign w:val="center"/>
          </w:tcPr>
          <w:p w14:paraId="4B195388">
            <w:pPr>
              <w:pStyle w:val="13"/>
            </w:pPr>
          </w:p>
        </w:tc>
        <w:tc>
          <w:tcPr>
            <w:tcW w:w="1134" w:type="dxa"/>
            <w:vAlign w:val="center"/>
          </w:tcPr>
          <w:p w14:paraId="5E9E7916">
            <w:pPr>
              <w:pStyle w:val="13"/>
            </w:pPr>
          </w:p>
        </w:tc>
        <w:tc>
          <w:tcPr>
            <w:tcW w:w="1134" w:type="dxa"/>
            <w:vAlign w:val="center"/>
          </w:tcPr>
          <w:p w14:paraId="4C827FD1">
            <w:pPr>
              <w:pStyle w:val="13"/>
            </w:pPr>
          </w:p>
        </w:tc>
        <w:tc>
          <w:tcPr>
            <w:tcW w:w="1134" w:type="dxa"/>
            <w:vAlign w:val="center"/>
          </w:tcPr>
          <w:p w14:paraId="610CB925">
            <w:pPr>
              <w:pStyle w:val="13"/>
            </w:pPr>
          </w:p>
        </w:tc>
        <w:tc>
          <w:tcPr>
            <w:tcW w:w="1134" w:type="dxa"/>
            <w:vAlign w:val="center"/>
          </w:tcPr>
          <w:p w14:paraId="73A9D8C9">
            <w:pPr>
              <w:pStyle w:val="13"/>
            </w:pPr>
            <w:r>
              <w:t>6088.00</w:t>
            </w:r>
          </w:p>
        </w:tc>
      </w:tr>
      <w:tr w14:paraId="2F1C4D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11693C7">
            <w:pPr>
              <w:pStyle w:val="15"/>
            </w:pPr>
            <w:r>
              <w:t>22</w:t>
            </w:r>
          </w:p>
        </w:tc>
        <w:tc>
          <w:tcPr>
            <w:tcW w:w="1117" w:type="dxa"/>
            <w:vAlign w:val="center"/>
          </w:tcPr>
          <w:p w14:paraId="1E880E81">
            <w:pPr>
              <w:pStyle w:val="14"/>
            </w:pPr>
            <w:r>
              <w:t>2200109</w:t>
            </w:r>
          </w:p>
        </w:tc>
        <w:tc>
          <w:tcPr>
            <w:tcW w:w="1555" w:type="dxa"/>
            <w:vAlign w:val="center"/>
          </w:tcPr>
          <w:p w14:paraId="507DD603">
            <w:pPr>
              <w:pStyle w:val="14"/>
            </w:pPr>
            <w:r>
              <w:t>自然资源调查与确权登记</w:t>
            </w:r>
          </w:p>
        </w:tc>
        <w:tc>
          <w:tcPr>
            <w:tcW w:w="1200" w:type="dxa"/>
            <w:vAlign w:val="center"/>
          </w:tcPr>
          <w:p w14:paraId="29103C23">
            <w:pPr>
              <w:pStyle w:val="13"/>
            </w:pPr>
            <w:r>
              <w:t>500.00</w:t>
            </w:r>
          </w:p>
        </w:tc>
        <w:tc>
          <w:tcPr>
            <w:tcW w:w="1186" w:type="dxa"/>
            <w:vAlign w:val="center"/>
          </w:tcPr>
          <w:p w14:paraId="39F80110">
            <w:pPr>
              <w:pStyle w:val="13"/>
            </w:pPr>
            <w:r>
              <w:t>500.00</w:t>
            </w:r>
          </w:p>
        </w:tc>
        <w:tc>
          <w:tcPr>
            <w:tcW w:w="1214" w:type="dxa"/>
            <w:vAlign w:val="center"/>
          </w:tcPr>
          <w:p w14:paraId="6EECF785">
            <w:pPr>
              <w:pStyle w:val="13"/>
            </w:pPr>
            <w:r>
              <w:t>500.00</w:t>
            </w:r>
          </w:p>
        </w:tc>
        <w:tc>
          <w:tcPr>
            <w:tcW w:w="954" w:type="dxa"/>
            <w:vAlign w:val="center"/>
          </w:tcPr>
          <w:p w14:paraId="3B42E145">
            <w:pPr>
              <w:pStyle w:val="13"/>
            </w:pPr>
          </w:p>
        </w:tc>
        <w:tc>
          <w:tcPr>
            <w:tcW w:w="995" w:type="dxa"/>
            <w:vAlign w:val="center"/>
          </w:tcPr>
          <w:p w14:paraId="70655AC6">
            <w:pPr>
              <w:pStyle w:val="13"/>
            </w:pPr>
          </w:p>
        </w:tc>
        <w:tc>
          <w:tcPr>
            <w:tcW w:w="1134" w:type="dxa"/>
            <w:vAlign w:val="center"/>
          </w:tcPr>
          <w:p w14:paraId="04EDE8E9">
            <w:pPr>
              <w:pStyle w:val="13"/>
            </w:pPr>
          </w:p>
        </w:tc>
        <w:tc>
          <w:tcPr>
            <w:tcW w:w="1134" w:type="dxa"/>
            <w:vAlign w:val="center"/>
          </w:tcPr>
          <w:p w14:paraId="5A6BED2A">
            <w:pPr>
              <w:pStyle w:val="13"/>
            </w:pPr>
          </w:p>
        </w:tc>
        <w:tc>
          <w:tcPr>
            <w:tcW w:w="1134" w:type="dxa"/>
            <w:vAlign w:val="center"/>
          </w:tcPr>
          <w:p w14:paraId="363722F1">
            <w:pPr>
              <w:pStyle w:val="13"/>
            </w:pPr>
          </w:p>
        </w:tc>
        <w:tc>
          <w:tcPr>
            <w:tcW w:w="1134" w:type="dxa"/>
            <w:vAlign w:val="center"/>
          </w:tcPr>
          <w:p w14:paraId="4B30EEAE">
            <w:pPr>
              <w:pStyle w:val="13"/>
            </w:pPr>
          </w:p>
        </w:tc>
        <w:tc>
          <w:tcPr>
            <w:tcW w:w="1134" w:type="dxa"/>
            <w:vAlign w:val="center"/>
          </w:tcPr>
          <w:p w14:paraId="74CA95AF">
            <w:pPr>
              <w:pStyle w:val="13"/>
            </w:pPr>
          </w:p>
        </w:tc>
      </w:tr>
      <w:tr w14:paraId="188399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AB50765">
            <w:pPr>
              <w:pStyle w:val="15"/>
            </w:pPr>
            <w:r>
              <w:t>23</w:t>
            </w:r>
          </w:p>
        </w:tc>
        <w:tc>
          <w:tcPr>
            <w:tcW w:w="1117" w:type="dxa"/>
            <w:vAlign w:val="center"/>
          </w:tcPr>
          <w:p w14:paraId="7E1BA92D">
            <w:pPr>
              <w:pStyle w:val="14"/>
            </w:pPr>
            <w:r>
              <w:t>2200114</w:t>
            </w:r>
          </w:p>
        </w:tc>
        <w:tc>
          <w:tcPr>
            <w:tcW w:w="1555" w:type="dxa"/>
            <w:vAlign w:val="center"/>
          </w:tcPr>
          <w:p w14:paraId="4F8227DA">
            <w:pPr>
              <w:pStyle w:val="14"/>
            </w:pPr>
            <w:r>
              <w:t>地质勘查与矿产资源管理</w:t>
            </w:r>
          </w:p>
        </w:tc>
        <w:tc>
          <w:tcPr>
            <w:tcW w:w="1200" w:type="dxa"/>
            <w:vAlign w:val="center"/>
          </w:tcPr>
          <w:p w14:paraId="2327A38A">
            <w:pPr>
              <w:pStyle w:val="13"/>
            </w:pPr>
            <w:r>
              <w:t>280.00</w:t>
            </w:r>
          </w:p>
        </w:tc>
        <w:tc>
          <w:tcPr>
            <w:tcW w:w="1186" w:type="dxa"/>
            <w:vAlign w:val="center"/>
          </w:tcPr>
          <w:p w14:paraId="3937E55B">
            <w:pPr>
              <w:pStyle w:val="13"/>
            </w:pPr>
            <w:r>
              <w:t>280.00</w:t>
            </w:r>
          </w:p>
        </w:tc>
        <w:tc>
          <w:tcPr>
            <w:tcW w:w="1214" w:type="dxa"/>
            <w:vAlign w:val="center"/>
          </w:tcPr>
          <w:p w14:paraId="22B29D67">
            <w:pPr>
              <w:pStyle w:val="13"/>
            </w:pPr>
            <w:r>
              <w:t>280.00</w:t>
            </w:r>
          </w:p>
        </w:tc>
        <w:tc>
          <w:tcPr>
            <w:tcW w:w="954" w:type="dxa"/>
            <w:vAlign w:val="center"/>
          </w:tcPr>
          <w:p w14:paraId="3D3C1D06">
            <w:pPr>
              <w:pStyle w:val="13"/>
            </w:pPr>
          </w:p>
        </w:tc>
        <w:tc>
          <w:tcPr>
            <w:tcW w:w="995" w:type="dxa"/>
            <w:vAlign w:val="center"/>
          </w:tcPr>
          <w:p w14:paraId="4C6044A9">
            <w:pPr>
              <w:pStyle w:val="13"/>
            </w:pPr>
          </w:p>
        </w:tc>
        <w:tc>
          <w:tcPr>
            <w:tcW w:w="1134" w:type="dxa"/>
            <w:vAlign w:val="center"/>
          </w:tcPr>
          <w:p w14:paraId="6A24C90E">
            <w:pPr>
              <w:pStyle w:val="13"/>
            </w:pPr>
          </w:p>
        </w:tc>
        <w:tc>
          <w:tcPr>
            <w:tcW w:w="1134" w:type="dxa"/>
            <w:vAlign w:val="center"/>
          </w:tcPr>
          <w:p w14:paraId="4133CF78">
            <w:pPr>
              <w:pStyle w:val="13"/>
            </w:pPr>
          </w:p>
        </w:tc>
        <w:tc>
          <w:tcPr>
            <w:tcW w:w="1134" w:type="dxa"/>
            <w:vAlign w:val="center"/>
          </w:tcPr>
          <w:p w14:paraId="5244825E">
            <w:pPr>
              <w:pStyle w:val="13"/>
            </w:pPr>
          </w:p>
        </w:tc>
        <w:tc>
          <w:tcPr>
            <w:tcW w:w="1134" w:type="dxa"/>
            <w:vAlign w:val="center"/>
          </w:tcPr>
          <w:p w14:paraId="08E805B9">
            <w:pPr>
              <w:pStyle w:val="13"/>
            </w:pPr>
          </w:p>
        </w:tc>
        <w:tc>
          <w:tcPr>
            <w:tcW w:w="1134" w:type="dxa"/>
            <w:vAlign w:val="center"/>
          </w:tcPr>
          <w:p w14:paraId="1E426192">
            <w:pPr>
              <w:pStyle w:val="13"/>
            </w:pPr>
          </w:p>
        </w:tc>
      </w:tr>
      <w:tr w14:paraId="18C9DF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F2A58D7">
            <w:pPr>
              <w:pStyle w:val="15"/>
            </w:pPr>
            <w:r>
              <w:t>24</w:t>
            </w:r>
          </w:p>
        </w:tc>
        <w:tc>
          <w:tcPr>
            <w:tcW w:w="1117" w:type="dxa"/>
            <w:vAlign w:val="center"/>
          </w:tcPr>
          <w:p w14:paraId="6905B2CD">
            <w:pPr>
              <w:pStyle w:val="14"/>
            </w:pPr>
            <w:r>
              <w:t>2200129</w:t>
            </w:r>
          </w:p>
        </w:tc>
        <w:tc>
          <w:tcPr>
            <w:tcW w:w="1555" w:type="dxa"/>
            <w:vAlign w:val="center"/>
          </w:tcPr>
          <w:p w14:paraId="7BAA18C8">
            <w:pPr>
              <w:pStyle w:val="14"/>
            </w:pPr>
            <w:r>
              <w:t>基础测绘与地理信息监管</w:t>
            </w:r>
          </w:p>
        </w:tc>
        <w:tc>
          <w:tcPr>
            <w:tcW w:w="1200" w:type="dxa"/>
            <w:vAlign w:val="center"/>
          </w:tcPr>
          <w:p w14:paraId="0FB9825F">
            <w:pPr>
              <w:pStyle w:val="13"/>
            </w:pPr>
            <w:r>
              <w:t>273.78</w:t>
            </w:r>
          </w:p>
        </w:tc>
        <w:tc>
          <w:tcPr>
            <w:tcW w:w="1186" w:type="dxa"/>
            <w:vAlign w:val="center"/>
          </w:tcPr>
          <w:p w14:paraId="15999666">
            <w:pPr>
              <w:pStyle w:val="13"/>
            </w:pPr>
            <w:r>
              <w:t>273.78</w:t>
            </w:r>
          </w:p>
        </w:tc>
        <w:tc>
          <w:tcPr>
            <w:tcW w:w="1214" w:type="dxa"/>
            <w:vAlign w:val="center"/>
          </w:tcPr>
          <w:p w14:paraId="15BD566E">
            <w:pPr>
              <w:pStyle w:val="13"/>
            </w:pPr>
            <w:r>
              <w:t>273.78</w:t>
            </w:r>
          </w:p>
        </w:tc>
        <w:tc>
          <w:tcPr>
            <w:tcW w:w="954" w:type="dxa"/>
            <w:vAlign w:val="center"/>
          </w:tcPr>
          <w:p w14:paraId="69878E27">
            <w:pPr>
              <w:pStyle w:val="13"/>
            </w:pPr>
          </w:p>
        </w:tc>
        <w:tc>
          <w:tcPr>
            <w:tcW w:w="995" w:type="dxa"/>
            <w:vAlign w:val="center"/>
          </w:tcPr>
          <w:p w14:paraId="46A36E4B">
            <w:pPr>
              <w:pStyle w:val="13"/>
            </w:pPr>
          </w:p>
        </w:tc>
        <w:tc>
          <w:tcPr>
            <w:tcW w:w="1134" w:type="dxa"/>
            <w:vAlign w:val="center"/>
          </w:tcPr>
          <w:p w14:paraId="68FDD0EF">
            <w:pPr>
              <w:pStyle w:val="13"/>
            </w:pPr>
          </w:p>
        </w:tc>
        <w:tc>
          <w:tcPr>
            <w:tcW w:w="1134" w:type="dxa"/>
            <w:vAlign w:val="center"/>
          </w:tcPr>
          <w:p w14:paraId="20AED165">
            <w:pPr>
              <w:pStyle w:val="13"/>
            </w:pPr>
          </w:p>
        </w:tc>
        <w:tc>
          <w:tcPr>
            <w:tcW w:w="1134" w:type="dxa"/>
            <w:vAlign w:val="center"/>
          </w:tcPr>
          <w:p w14:paraId="5568AD9F">
            <w:pPr>
              <w:pStyle w:val="13"/>
            </w:pPr>
          </w:p>
        </w:tc>
        <w:tc>
          <w:tcPr>
            <w:tcW w:w="1134" w:type="dxa"/>
            <w:vAlign w:val="center"/>
          </w:tcPr>
          <w:p w14:paraId="3171EBB8">
            <w:pPr>
              <w:pStyle w:val="13"/>
            </w:pPr>
          </w:p>
        </w:tc>
        <w:tc>
          <w:tcPr>
            <w:tcW w:w="1134" w:type="dxa"/>
            <w:vAlign w:val="center"/>
          </w:tcPr>
          <w:p w14:paraId="368B7809">
            <w:pPr>
              <w:pStyle w:val="13"/>
            </w:pPr>
          </w:p>
        </w:tc>
      </w:tr>
      <w:tr w14:paraId="2524E7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EA083D0">
            <w:pPr>
              <w:pStyle w:val="15"/>
            </w:pPr>
            <w:r>
              <w:t>25</w:t>
            </w:r>
          </w:p>
        </w:tc>
        <w:tc>
          <w:tcPr>
            <w:tcW w:w="1117" w:type="dxa"/>
            <w:vAlign w:val="center"/>
          </w:tcPr>
          <w:p w14:paraId="6125D70E">
            <w:pPr>
              <w:pStyle w:val="14"/>
            </w:pPr>
            <w:r>
              <w:t>22006</w:t>
            </w:r>
          </w:p>
        </w:tc>
        <w:tc>
          <w:tcPr>
            <w:tcW w:w="1555" w:type="dxa"/>
            <w:vAlign w:val="center"/>
          </w:tcPr>
          <w:p w14:paraId="67A56559">
            <w:pPr>
              <w:pStyle w:val="14"/>
            </w:pPr>
            <w:r>
              <w:t>耕地保护考核奖惩基金支出</w:t>
            </w:r>
          </w:p>
        </w:tc>
        <w:tc>
          <w:tcPr>
            <w:tcW w:w="1200" w:type="dxa"/>
            <w:vAlign w:val="center"/>
          </w:tcPr>
          <w:p w14:paraId="1EDFCB30">
            <w:pPr>
              <w:pStyle w:val="13"/>
            </w:pPr>
            <w:r>
              <w:t>1372.98</w:t>
            </w:r>
          </w:p>
        </w:tc>
        <w:tc>
          <w:tcPr>
            <w:tcW w:w="1186" w:type="dxa"/>
            <w:vAlign w:val="center"/>
          </w:tcPr>
          <w:p w14:paraId="78AB7B3E">
            <w:pPr>
              <w:pStyle w:val="13"/>
            </w:pPr>
            <w:r>
              <w:t>1372.98</w:t>
            </w:r>
          </w:p>
        </w:tc>
        <w:tc>
          <w:tcPr>
            <w:tcW w:w="1214" w:type="dxa"/>
            <w:vAlign w:val="center"/>
          </w:tcPr>
          <w:p w14:paraId="2400D3FD">
            <w:pPr>
              <w:pStyle w:val="13"/>
            </w:pPr>
            <w:r>
              <w:t>1372.98</w:t>
            </w:r>
          </w:p>
        </w:tc>
        <w:tc>
          <w:tcPr>
            <w:tcW w:w="954" w:type="dxa"/>
            <w:vAlign w:val="center"/>
          </w:tcPr>
          <w:p w14:paraId="6F1411F9">
            <w:pPr>
              <w:pStyle w:val="13"/>
            </w:pPr>
          </w:p>
        </w:tc>
        <w:tc>
          <w:tcPr>
            <w:tcW w:w="995" w:type="dxa"/>
            <w:vAlign w:val="center"/>
          </w:tcPr>
          <w:p w14:paraId="79412021">
            <w:pPr>
              <w:pStyle w:val="13"/>
            </w:pPr>
          </w:p>
        </w:tc>
        <w:tc>
          <w:tcPr>
            <w:tcW w:w="1134" w:type="dxa"/>
            <w:vAlign w:val="center"/>
          </w:tcPr>
          <w:p w14:paraId="29E7D4D1">
            <w:pPr>
              <w:pStyle w:val="13"/>
            </w:pPr>
          </w:p>
        </w:tc>
        <w:tc>
          <w:tcPr>
            <w:tcW w:w="1134" w:type="dxa"/>
            <w:vAlign w:val="center"/>
          </w:tcPr>
          <w:p w14:paraId="0FC5DE2B">
            <w:pPr>
              <w:pStyle w:val="13"/>
            </w:pPr>
          </w:p>
        </w:tc>
        <w:tc>
          <w:tcPr>
            <w:tcW w:w="1134" w:type="dxa"/>
            <w:vAlign w:val="center"/>
          </w:tcPr>
          <w:p w14:paraId="33EECF52">
            <w:pPr>
              <w:pStyle w:val="13"/>
            </w:pPr>
          </w:p>
        </w:tc>
        <w:tc>
          <w:tcPr>
            <w:tcW w:w="1134" w:type="dxa"/>
            <w:vAlign w:val="center"/>
          </w:tcPr>
          <w:p w14:paraId="024E754C">
            <w:pPr>
              <w:pStyle w:val="13"/>
            </w:pPr>
          </w:p>
        </w:tc>
        <w:tc>
          <w:tcPr>
            <w:tcW w:w="1134" w:type="dxa"/>
            <w:vAlign w:val="center"/>
          </w:tcPr>
          <w:p w14:paraId="07649540">
            <w:pPr>
              <w:pStyle w:val="13"/>
            </w:pPr>
          </w:p>
        </w:tc>
      </w:tr>
      <w:tr w14:paraId="527410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4171C19">
            <w:pPr>
              <w:pStyle w:val="15"/>
            </w:pPr>
            <w:r>
              <w:t>26</w:t>
            </w:r>
          </w:p>
        </w:tc>
        <w:tc>
          <w:tcPr>
            <w:tcW w:w="1117" w:type="dxa"/>
            <w:vAlign w:val="center"/>
          </w:tcPr>
          <w:p w14:paraId="53E84E07">
            <w:pPr>
              <w:pStyle w:val="14"/>
            </w:pPr>
            <w:r>
              <w:t>2200601</w:t>
            </w:r>
          </w:p>
        </w:tc>
        <w:tc>
          <w:tcPr>
            <w:tcW w:w="1555" w:type="dxa"/>
            <w:vAlign w:val="center"/>
          </w:tcPr>
          <w:p w14:paraId="29BE3CAA">
            <w:pPr>
              <w:pStyle w:val="14"/>
            </w:pPr>
            <w:r>
              <w:t>耕地保护</w:t>
            </w:r>
          </w:p>
        </w:tc>
        <w:tc>
          <w:tcPr>
            <w:tcW w:w="1200" w:type="dxa"/>
            <w:vAlign w:val="center"/>
          </w:tcPr>
          <w:p w14:paraId="0F6D0FAF">
            <w:pPr>
              <w:pStyle w:val="13"/>
            </w:pPr>
            <w:r>
              <w:t>1372.98</w:t>
            </w:r>
          </w:p>
        </w:tc>
        <w:tc>
          <w:tcPr>
            <w:tcW w:w="1186" w:type="dxa"/>
            <w:vAlign w:val="center"/>
          </w:tcPr>
          <w:p w14:paraId="69E40DDA">
            <w:pPr>
              <w:pStyle w:val="13"/>
            </w:pPr>
            <w:r>
              <w:t>1372.98</w:t>
            </w:r>
          </w:p>
        </w:tc>
        <w:tc>
          <w:tcPr>
            <w:tcW w:w="1214" w:type="dxa"/>
            <w:vAlign w:val="center"/>
          </w:tcPr>
          <w:p w14:paraId="2BC4AA11">
            <w:pPr>
              <w:pStyle w:val="13"/>
            </w:pPr>
            <w:r>
              <w:t>1372.98</w:t>
            </w:r>
          </w:p>
        </w:tc>
        <w:tc>
          <w:tcPr>
            <w:tcW w:w="954" w:type="dxa"/>
            <w:vAlign w:val="center"/>
          </w:tcPr>
          <w:p w14:paraId="17DE4AFB">
            <w:pPr>
              <w:pStyle w:val="13"/>
            </w:pPr>
          </w:p>
        </w:tc>
        <w:tc>
          <w:tcPr>
            <w:tcW w:w="995" w:type="dxa"/>
            <w:vAlign w:val="center"/>
          </w:tcPr>
          <w:p w14:paraId="17A34385">
            <w:pPr>
              <w:pStyle w:val="13"/>
            </w:pPr>
          </w:p>
        </w:tc>
        <w:tc>
          <w:tcPr>
            <w:tcW w:w="1134" w:type="dxa"/>
            <w:vAlign w:val="center"/>
          </w:tcPr>
          <w:p w14:paraId="40A81B73">
            <w:pPr>
              <w:pStyle w:val="13"/>
            </w:pPr>
          </w:p>
        </w:tc>
        <w:tc>
          <w:tcPr>
            <w:tcW w:w="1134" w:type="dxa"/>
            <w:vAlign w:val="center"/>
          </w:tcPr>
          <w:p w14:paraId="61B34373">
            <w:pPr>
              <w:pStyle w:val="13"/>
            </w:pPr>
          </w:p>
        </w:tc>
        <w:tc>
          <w:tcPr>
            <w:tcW w:w="1134" w:type="dxa"/>
            <w:vAlign w:val="center"/>
          </w:tcPr>
          <w:p w14:paraId="391AC1C0">
            <w:pPr>
              <w:pStyle w:val="13"/>
            </w:pPr>
          </w:p>
        </w:tc>
        <w:tc>
          <w:tcPr>
            <w:tcW w:w="1134" w:type="dxa"/>
            <w:vAlign w:val="center"/>
          </w:tcPr>
          <w:p w14:paraId="517EE4AD">
            <w:pPr>
              <w:pStyle w:val="13"/>
            </w:pPr>
          </w:p>
        </w:tc>
        <w:tc>
          <w:tcPr>
            <w:tcW w:w="1134" w:type="dxa"/>
            <w:vAlign w:val="center"/>
          </w:tcPr>
          <w:p w14:paraId="7770924F">
            <w:pPr>
              <w:pStyle w:val="13"/>
            </w:pPr>
          </w:p>
        </w:tc>
      </w:tr>
      <w:tr w14:paraId="3C5F48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DCFE63C">
            <w:pPr>
              <w:pStyle w:val="15"/>
            </w:pPr>
            <w:r>
              <w:t>27</w:t>
            </w:r>
          </w:p>
        </w:tc>
        <w:tc>
          <w:tcPr>
            <w:tcW w:w="1117" w:type="dxa"/>
            <w:vAlign w:val="center"/>
          </w:tcPr>
          <w:p w14:paraId="6CC138E5">
            <w:pPr>
              <w:pStyle w:val="14"/>
            </w:pPr>
            <w:r>
              <w:t>221</w:t>
            </w:r>
          </w:p>
        </w:tc>
        <w:tc>
          <w:tcPr>
            <w:tcW w:w="1555" w:type="dxa"/>
            <w:vAlign w:val="center"/>
          </w:tcPr>
          <w:p w14:paraId="339C289C">
            <w:pPr>
              <w:pStyle w:val="14"/>
            </w:pPr>
            <w:r>
              <w:t>住房保障支出</w:t>
            </w:r>
          </w:p>
        </w:tc>
        <w:tc>
          <w:tcPr>
            <w:tcW w:w="1200" w:type="dxa"/>
            <w:vAlign w:val="center"/>
          </w:tcPr>
          <w:p w14:paraId="1DBD9E4C">
            <w:pPr>
              <w:pStyle w:val="13"/>
            </w:pPr>
            <w:r>
              <w:t>144.67</w:t>
            </w:r>
          </w:p>
        </w:tc>
        <w:tc>
          <w:tcPr>
            <w:tcW w:w="1186" w:type="dxa"/>
            <w:vAlign w:val="center"/>
          </w:tcPr>
          <w:p w14:paraId="44B5911E">
            <w:pPr>
              <w:pStyle w:val="13"/>
            </w:pPr>
            <w:r>
              <w:t>144.67</w:t>
            </w:r>
          </w:p>
        </w:tc>
        <w:tc>
          <w:tcPr>
            <w:tcW w:w="1214" w:type="dxa"/>
            <w:vAlign w:val="center"/>
          </w:tcPr>
          <w:p w14:paraId="2EBB8CF7">
            <w:pPr>
              <w:pStyle w:val="13"/>
            </w:pPr>
            <w:r>
              <w:t>144.67</w:t>
            </w:r>
          </w:p>
        </w:tc>
        <w:tc>
          <w:tcPr>
            <w:tcW w:w="954" w:type="dxa"/>
            <w:vAlign w:val="center"/>
          </w:tcPr>
          <w:p w14:paraId="5248D9BF">
            <w:pPr>
              <w:pStyle w:val="13"/>
            </w:pPr>
          </w:p>
        </w:tc>
        <w:tc>
          <w:tcPr>
            <w:tcW w:w="995" w:type="dxa"/>
            <w:vAlign w:val="center"/>
          </w:tcPr>
          <w:p w14:paraId="7DFA610D">
            <w:pPr>
              <w:pStyle w:val="13"/>
            </w:pPr>
          </w:p>
        </w:tc>
        <w:tc>
          <w:tcPr>
            <w:tcW w:w="1134" w:type="dxa"/>
            <w:vAlign w:val="center"/>
          </w:tcPr>
          <w:p w14:paraId="67BE2A94">
            <w:pPr>
              <w:pStyle w:val="13"/>
            </w:pPr>
          </w:p>
        </w:tc>
        <w:tc>
          <w:tcPr>
            <w:tcW w:w="1134" w:type="dxa"/>
            <w:vAlign w:val="center"/>
          </w:tcPr>
          <w:p w14:paraId="4FEFB9A2">
            <w:pPr>
              <w:pStyle w:val="13"/>
            </w:pPr>
          </w:p>
        </w:tc>
        <w:tc>
          <w:tcPr>
            <w:tcW w:w="1134" w:type="dxa"/>
            <w:vAlign w:val="center"/>
          </w:tcPr>
          <w:p w14:paraId="41473CC4">
            <w:pPr>
              <w:pStyle w:val="13"/>
            </w:pPr>
          </w:p>
        </w:tc>
        <w:tc>
          <w:tcPr>
            <w:tcW w:w="1134" w:type="dxa"/>
            <w:vAlign w:val="center"/>
          </w:tcPr>
          <w:p w14:paraId="7F7ED4D7">
            <w:pPr>
              <w:pStyle w:val="13"/>
            </w:pPr>
          </w:p>
        </w:tc>
        <w:tc>
          <w:tcPr>
            <w:tcW w:w="1134" w:type="dxa"/>
            <w:vAlign w:val="center"/>
          </w:tcPr>
          <w:p w14:paraId="535F9B55">
            <w:pPr>
              <w:pStyle w:val="13"/>
            </w:pPr>
          </w:p>
        </w:tc>
      </w:tr>
      <w:tr w14:paraId="3D9B20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E3E9FA5">
            <w:pPr>
              <w:pStyle w:val="15"/>
            </w:pPr>
            <w:r>
              <w:t>28</w:t>
            </w:r>
          </w:p>
        </w:tc>
        <w:tc>
          <w:tcPr>
            <w:tcW w:w="1117" w:type="dxa"/>
            <w:vAlign w:val="center"/>
          </w:tcPr>
          <w:p w14:paraId="1C52B80E">
            <w:pPr>
              <w:pStyle w:val="14"/>
            </w:pPr>
            <w:r>
              <w:t>22102</w:t>
            </w:r>
          </w:p>
        </w:tc>
        <w:tc>
          <w:tcPr>
            <w:tcW w:w="1555" w:type="dxa"/>
            <w:vAlign w:val="center"/>
          </w:tcPr>
          <w:p w14:paraId="5D531B0B">
            <w:pPr>
              <w:pStyle w:val="14"/>
            </w:pPr>
            <w:r>
              <w:t>住房改革支出</w:t>
            </w:r>
          </w:p>
        </w:tc>
        <w:tc>
          <w:tcPr>
            <w:tcW w:w="1200" w:type="dxa"/>
            <w:vAlign w:val="center"/>
          </w:tcPr>
          <w:p w14:paraId="3B1986D4">
            <w:pPr>
              <w:pStyle w:val="13"/>
            </w:pPr>
            <w:r>
              <w:t>144.67</w:t>
            </w:r>
          </w:p>
        </w:tc>
        <w:tc>
          <w:tcPr>
            <w:tcW w:w="1186" w:type="dxa"/>
            <w:vAlign w:val="center"/>
          </w:tcPr>
          <w:p w14:paraId="4ADD6C76">
            <w:pPr>
              <w:pStyle w:val="13"/>
            </w:pPr>
            <w:r>
              <w:t>144.67</w:t>
            </w:r>
          </w:p>
        </w:tc>
        <w:tc>
          <w:tcPr>
            <w:tcW w:w="1214" w:type="dxa"/>
            <w:vAlign w:val="center"/>
          </w:tcPr>
          <w:p w14:paraId="11D465AF">
            <w:pPr>
              <w:pStyle w:val="13"/>
            </w:pPr>
            <w:r>
              <w:t>144.67</w:t>
            </w:r>
          </w:p>
        </w:tc>
        <w:tc>
          <w:tcPr>
            <w:tcW w:w="954" w:type="dxa"/>
            <w:vAlign w:val="center"/>
          </w:tcPr>
          <w:p w14:paraId="6F9DA7B6">
            <w:pPr>
              <w:pStyle w:val="13"/>
            </w:pPr>
          </w:p>
        </w:tc>
        <w:tc>
          <w:tcPr>
            <w:tcW w:w="995" w:type="dxa"/>
            <w:vAlign w:val="center"/>
          </w:tcPr>
          <w:p w14:paraId="46B0ED31">
            <w:pPr>
              <w:pStyle w:val="13"/>
            </w:pPr>
          </w:p>
        </w:tc>
        <w:tc>
          <w:tcPr>
            <w:tcW w:w="1134" w:type="dxa"/>
            <w:vAlign w:val="center"/>
          </w:tcPr>
          <w:p w14:paraId="6EDE4B68">
            <w:pPr>
              <w:pStyle w:val="13"/>
            </w:pPr>
          </w:p>
        </w:tc>
        <w:tc>
          <w:tcPr>
            <w:tcW w:w="1134" w:type="dxa"/>
            <w:vAlign w:val="center"/>
          </w:tcPr>
          <w:p w14:paraId="51B78E38">
            <w:pPr>
              <w:pStyle w:val="13"/>
            </w:pPr>
          </w:p>
        </w:tc>
        <w:tc>
          <w:tcPr>
            <w:tcW w:w="1134" w:type="dxa"/>
            <w:vAlign w:val="center"/>
          </w:tcPr>
          <w:p w14:paraId="30D15A3B">
            <w:pPr>
              <w:pStyle w:val="13"/>
            </w:pPr>
          </w:p>
        </w:tc>
        <w:tc>
          <w:tcPr>
            <w:tcW w:w="1134" w:type="dxa"/>
            <w:vAlign w:val="center"/>
          </w:tcPr>
          <w:p w14:paraId="4386FBBE">
            <w:pPr>
              <w:pStyle w:val="13"/>
            </w:pPr>
          </w:p>
        </w:tc>
        <w:tc>
          <w:tcPr>
            <w:tcW w:w="1134" w:type="dxa"/>
            <w:vAlign w:val="center"/>
          </w:tcPr>
          <w:p w14:paraId="186D2130">
            <w:pPr>
              <w:pStyle w:val="13"/>
            </w:pPr>
          </w:p>
        </w:tc>
      </w:tr>
      <w:tr w14:paraId="2C462F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189A59C">
            <w:pPr>
              <w:pStyle w:val="15"/>
            </w:pPr>
            <w:r>
              <w:t>29</w:t>
            </w:r>
          </w:p>
        </w:tc>
        <w:tc>
          <w:tcPr>
            <w:tcW w:w="1117" w:type="dxa"/>
            <w:vAlign w:val="center"/>
          </w:tcPr>
          <w:p w14:paraId="77B03A1B">
            <w:pPr>
              <w:pStyle w:val="14"/>
            </w:pPr>
            <w:r>
              <w:t>2210201</w:t>
            </w:r>
          </w:p>
        </w:tc>
        <w:tc>
          <w:tcPr>
            <w:tcW w:w="1555" w:type="dxa"/>
            <w:vAlign w:val="center"/>
          </w:tcPr>
          <w:p w14:paraId="3D559D46">
            <w:pPr>
              <w:pStyle w:val="14"/>
            </w:pPr>
            <w:r>
              <w:t>住房公积金</w:t>
            </w:r>
          </w:p>
        </w:tc>
        <w:tc>
          <w:tcPr>
            <w:tcW w:w="1200" w:type="dxa"/>
            <w:vAlign w:val="center"/>
          </w:tcPr>
          <w:p w14:paraId="7AF1567D">
            <w:pPr>
              <w:pStyle w:val="13"/>
            </w:pPr>
            <w:r>
              <w:t>144.67</w:t>
            </w:r>
          </w:p>
        </w:tc>
        <w:tc>
          <w:tcPr>
            <w:tcW w:w="1186" w:type="dxa"/>
            <w:vAlign w:val="center"/>
          </w:tcPr>
          <w:p w14:paraId="3C1C54EB">
            <w:pPr>
              <w:pStyle w:val="13"/>
            </w:pPr>
            <w:r>
              <w:t>144.67</w:t>
            </w:r>
          </w:p>
        </w:tc>
        <w:tc>
          <w:tcPr>
            <w:tcW w:w="1214" w:type="dxa"/>
            <w:vAlign w:val="center"/>
          </w:tcPr>
          <w:p w14:paraId="3261D923">
            <w:pPr>
              <w:pStyle w:val="13"/>
            </w:pPr>
            <w:r>
              <w:t>144.67</w:t>
            </w:r>
          </w:p>
        </w:tc>
        <w:tc>
          <w:tcPr>
            <w:tcW w:w="954" w:type="dxa"/>
            <w:vAlign w:val="center"/>
          </w:tcPr>
          <w:p w14:paraId="5DC9EC4F">
            <w:pPr>
              <w:pStyle w:val="13"/>
            </w:pPr>
          </w:p>
        </w:tc>
        <w:tc>
          <w:tcPr>
            <w:tcW w:w="995" w:type="dxa"/>
            <w:vAlign w:val="center"/>
          </w:tcPr>
          <w:p w14:paraId="61057F24">
            <w:pPr>
              <w:pStyle w:val="13"/>
            </w:pPr>
          </w:p>
        </w:tc>
        <w:tc>
          <w:tcPr>
            <w:tcW w:w="1134" w:type="dxa"/>
            <w:vAlign w:val="center"/>
          </w:tcPr>
          <w:p w14:paraId="1B1C00C1">
            <w:pPr>
              <w:pStyle w:val="13"/>
            </w:pPr>
          </w:p>
        </w:tc>
        <w:tc>
          <w:tcPr>
            <w:tcW w:w="1134" w:type="dxa"/>
            <w:vAlign w:val="center"/>
          </w:tcPr>
          <w:p w14:paraId="2C14524C">
            <w:pPr>
              <w:pStyle w:val="13"/>
            </w:pPr>
          </w:p>
        </w:tc>
        <w:tc>
          <w:tcPr>
            <w:tcW w:w="1134" w:type="dxa"/>
            <w:vAlign w:val="center"/>
          </w:tcPr>
          <w:p w14:paraId="105D2D40">
            <w:pPr>
              <w:pStyle w:val="13"/>
            </w:pPr>
          </w:p>
        </w:tc>
        <w:tc>
          <w:tcPr>
            <w:tcW w:w="1134" w:type="dxa"/>
            <w:vAlign w:val="center"/>
          </w:tcPr>
          <w:p w14:paraId="0BB5149D">
            <w:pPr>
              <w:pStyle w:val="13"/>
            </w:pPr>
          </w:p>
        </w:tc>
        <w:tc>
          <w:tcPr>
            <w:tcW w:w="1134" w:type="dxa"/>
            <w:vAlign w:val="center"/>
          </w:tcPr>
          <w:p w14:paraId="18E0A741">
            <w:pPr>
              <w:pStyle w:val="13"/>
            </w:pPr>
          </w:p>
        </w:tc>
      </w:tr>
    </w:tbl>
    <w:p w14:paraId="1563E13B">
      <w:pPr>
        <w:sectPr>
          <w:pgSz w:w="16840" w:h="11900" w:orient="landscape"/>
          <w:pgMar w:top="1361" w:right="1020" w:bottom="1134" w:left="1020" w:header="720" w:footer="720" w:gutter="0"/>
          <w:cols w:space="720" w:num="1"/>
        </w:sectPr>
      </w:pPr>
    </w:p>
    <w:p w14:paraId="3C3113C5">
      <w:pPr>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51"/>
        <w:gridCol w:w="4376"/>
        <w:gridCol w:w="1361"/>
        <w:gridCol w:w="1361"/>
        <w:gridCol w:w="1361"/>
        <w:gridCol w:w="1361"/>
        <w:gridCol w:w="1361"/>
        <w:gridCol w:w="1361"/>
      </w:tblGrid>
      <w:tr w14:paraId="3BE70F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9DDBB43">
            <w:pPr>
              <w:pStyle w:val="11"/>
            </w:pPr>
            <w:r>
              <w:t>324001石家庄市自然资源和规划局本级</w:t>
            </w:r>
          </w:p>
        </w:tc>
        <w:tc>
          <w:tcPr>
            <w:tcW w:w="2722" w:type="dxa"/>
            <w:gridSpan w:val="2"/>
            <w:tcBorders>
              <w:top w:val="single" w:color="FFFFFF" w:sz="6" w:space="0"/>
              <w:left w:val="single" w:color="FFFFFF" w:sz="6" w:space="0"/>
              <w:right w:val="single" w:color="FFFFFF" w:sz="6" w:space="0"/>
            </w:tcBorders>
            <w:vAlign w:val="center"/>
          </w:tcPr>
          <w:p w14:paraId="15117B25">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14:paraId="1BC1A18D">
            <w:pPr>
              <w:pStyle w:val="9"/>
            </w:pPr>
            <w:r>
              <w:t>单位：万元</w:t>
            </w:r>
          </w:p>
        </w:tc>
      </w:tr>
      <w:tr w14:paraId="4D6990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2E8249">
            <w:pPr>
              <w:pStyle w:val="12"/>
            </w:pPr>
            <w:r>
              <w:t>序号</w:t>
            </w:r>
          </w:p>
        </w:tc>
        <w:tc>
          <w:tcPr>
            <w:tcW w:w="5527" w:type="dxa"/>
            <w:gridSpan w:val="2"/>
            <w:vAlign w:val="center"/>
          </w:tcPr>
          <w:p w14:paraId="75AB27DC">
            <w:pPr>
              <w:pStyle w:val="12"/>
            </w:pPr>
            <w:r>
              <w:t>功能分类科目</w:t>
            </w:r>
          </w:p>
        </w:tc>
        <w:tc>
          <w:tcPr>
            <w:tcW w:w="1361" w:type="dxa"/>
            <w:vMerge w:val="restart"/>
            <w:vAlign w:val="center"/>
          </w:tcPr>
          <w:p w14:paraId="1D19AF61">
            <w:pPr>
              <w:pStyle w:val="12"/>
            </w:pPr>
            <w:r>
              <w:t>合计</w:t>
            </w:r>
          </w:p>
        </w:tc>
        <w:tc>
          <w:tcPr>
            <w:tcW w:w="1361" w:type="dxa"/>
            <w:vMerge w:val="restart"/>
            <w:vAlign w:val="center"/>
          </w:tcPr>
          <w:p w14:paraId="5BFA3B05">
            <w:pPr>
              <w:pStyle w:val="12"/>
            </w:pPr>
            <w:r>
              <w:t>基本支出</w:t>
            </w:r>
          </w:p>
        </w:tc>
        <w:tc>
          <w:tcPr>
            <w:tcW w:w="1361" w:type="dxa"/>
            <w:vMerge w:val="restart"/>
            <w:vAlign w:val="center"/>
          </w:tcPr>
          <w:p w14:paraId="51662791">
            <w:pPr>
              <w:pStyle w:val="12"/>
            </w:pPr>
            <w:r>
              <w:t>项目支出</w:t>
            </w:r>
          </w:p>
        </w:tc>
        <w:tc>
          <w:tcPr>
            <w:tcW w:w="1361" w:type="dxa"/>
            <w:vMerge w:val="restart"/>
            <w:vAlign w:val="center"/>
          </w:tcPr>
          <w:p w14:paraId="3E91A70C">
            <w:pPr>
              <w:pStyle w:val="12"/>
            </w:pPr>
            <w:r>
              <w:t>经营支出</w:t>
            </w:r>
          </w:p>
        </w:tc>
        <w:tc>
          <w:tcPr>
            <w:tcW w:w="1361" w:type="dxa"/>
            <w:vMerge w:val="restart"/>
            <w:vAlign w:val="center"/>
          </w:tcPr>
          <w:p w14:paraId="569041E1">
            <w:pPr>
              <w:pStyle w:val="12"/>
            </w:pPr>
            <w:r>
              <w:t>上解上级     支出</w:t>
            </w:r>
          </w:p>
        </w:tc>
        <w:tc>
          <w:tcPr>
            <w:tcW w:w="1361" w:type="dxa"/>
            <w:vMerge w:val="restart"/>
            <w:vAlign w:val="center"/>
          </w:tcPr>
          <w:p w14:paraId="1CBC2618">
            <w:pPr>
              <w:pStyle w:val="12"/>
            </w:pPr>
            <w:r>
              <w:t>对附属单位补助支出</w:t>
            </w:r>
          </w:p>
        </w:tc>
      </w:tr>
      <w:tr w14:paraId="77B3A4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56CECB"/>
        </w:tc>
        <w:tc>
          <w:tcPr>
            <w:tcW w:w="1151" w:type="dxa"/>
            <w:vAlign w:val="center"/>
          </w:tcPr>
          <w:p w14:paraId="0FAC0217">
            <w:pPr>
              <w:pStyle w:val="12"/>
            </w:pPr>
            <w:r>
              <w:t>科目编码</w:t>
            </w:r>
          </w:p>
        </w:tc>
        <w:tc>
          <w:tcPr>
            <w:tcW w:w="4376" w:type="dxa"/>
            <w:vAlign w:val="center"/>
          </w:tcPr>
          <w:p w14:paraId="627F7313">
            <w:pPr>
              <w:pStyle w:val="12"/>
            </w:pPr>
            <w:r>
              <w:t>科目名称</w:t>
            </w:r>
          </w:p>
        </w:tc>
        <w:tc>
          <w:tcPr>
            <w:tcW w:w="1361" w:type="dxa"/>
            <w:vMerge w:val="continue"/>
          </w:tcPr>
          <w:p w14:paraId="27F337A1"/>
        </w:tc>
        <w:tc>
          <w:tcPr>
            <w:tcW w:w="1361" w:type="dxa"/>
            <w:vMerge w:val="continue"/>
          </w:tcPr>
          <w:p w14:paraId="70C5DB15"/>
        </w:tc>
        <w:tc>
          <w:tcPr>
            <w:tcW w:w="1361" w:type="dxa"/>
            <w:vMerge w:val="continue"/>
          </w:tcPr>
          <w:p w14:paraId="194B394A"/>
        </w:tc>
        <w:tc>
          <w:tcPr>
            <w:tcW w:w="1361" w:type="dxa"/>
            <w:vMerge w:val="continue"/>
          </w:tcPr>
          <w:p w14:paraId="26DA13B1"/>
        </w:tc>
        <w:tc>
          <w:tcPr>
            <w:tcW w:w="1361" w:type="dxa"/>
            <w:vMerge w:val="continue"/>
          </w:tcPr>
          <w:p w14:paraId="75D70C57"/>
        </w:tc>
        <w:tc>
          <w:tcPr>
            <w:tcW w:w="1361" w:type="dxa"/>
            <w:vMerge w:val="continue"/>
          </w:tcPr>
          <w:p w14:paraId="1B0BC7BB"/>
        </w:tc>
      </w:tr>
      <w:tr w14:paraId="03CA01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19EDD9">
            <w:pPr>
              <w:pStyle w:val="12"/>
            </w:pPr>
            <w:r>
              <w:t>栏次</w:t>
            </w:r>
          </w:p>
        </w:tc>
        <w:tc>
          <w:tcPr>
            <w:tcW w:w="1151" w:type="dxa"/>
            <w:vAlign w:val="center"/>
          </w:tcPr>
          <w:p w14:paraId="4313BF9A">
            <w:pPr>
              <w:pStyle w:val="12"/>
            </w:pPr>
            <w:r>
              <w:t>1</w:t>
            </w:r>
          </w:p>
        </w:tc>
        <w:tc>
          <w:tcPr>
            <w:tcW w:w="4376" w:type="dxa"/>
            <w:vAlign w:val="center"/>
          </w:tcPr>
          <w:p w14:paraId="74B2B426">
            <w:pPr>
              <w:pStyle w:val="12"/>
            </w:pPr>
            <w:r>
              <w:t>2</w:t>
            </w:r>
          </w:p>
        </w:tc>
        <w:tc>
          <w:tcPr>
            <w:tcW w:w="1361" w:type="dxa"/>
            <w:vAlign w:val="center"/>
          </w:tcPr>
          <w:p w14:paraId="5963D20A">
            <w:pPr>
              <w:pStyle w:val="12"/>
            </w:pPr>
            <w:r>
              <w:t>3</w:t>
            </w:r>
          </w:p>
        </w:tc>
        <w:tc>
          <w:tcPr>
            <w:tcW w:w="1361" w:type="dxa"/>
            <w:vAlign w:val="center"/>
          </w:tcPr>
          <w:p w14:paraId="7FB4C4BE">
            <w:pPr>
              <w:pStyle w:val="12"/>
            </w:pPr>
            <w:r>
              <w:t>4</w:t>
            </w:r>
          </w:p>
        </w:tc>
        <w:tc>
          <w:tcPr>
            <w:tcW w:w="1361" w:type="dxa"/>
            <w:vAlign w:val="center"/>
          </w:tcPr>
          <w:p w14:paraId="6CEDD183">
            <w:pPr>
              <w:pStyle w:val="12"/>
            </w:pPr>
            <w:r>
              <w:t>5</w:t>
            </w:r>
          </w:p>
        </w:tc>
        <w:tc>
          <w:tcPr>
            <w:tcW w:w="1361" w:type="dxa"/>
            <w:vAlign w:val="center"/>
          </w:tcPr>
          <w:p w14:paraId="399F6B8F">
            <w:pPr>
              <w:pStyle w:val="12"/>
            </w:pPr>
            <w:r>
              <w:t>6</w:t>
            </w:r>
          </w:p>
        </w:tc>
        <w:tc>
          <w:tcPr>
            <w:tcW w:w="1361" w:type="dxa"/>
            <w:vAlign w:val="center"/>
          </w:tcPr>
          <w:p w14:paraId="6BFE87F0">
            <w:pPr>
              <w:pStyle w:val="12"/>
            </w:pPr>
            <w:r>
              <w:t>7</w:t>
            </w:r>
          </w:p>
        </w:tc>
        <w:tc>
          <w:tcPr>
            <w:tcW w:w="1361" w:type="dxa"/>
            <w:vAlign w:val="center"/>
          </w:tcPr>
          <w:p w14:paraId="56AE218F">
            <w:pPr>
              <w:pStyle w:val="12"/>
            </w:pPr>
            <w:r>
              <w:t>8</w:t>
            </w:r>
          </w:p>
        </w:tc>
      </w:tr>
      <w:tr w14:paraId="3D250A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16B919">
            <w:pPr>
              <w:pStyle w:val="15"/>
            </w:pPr>
            <w:r>
              <w:t>1</w:t>
            </w:r>
          </w:p>
        </w:tc>
        <w:tc>
          <w:tcPr>
            <w:tcW w:w="1151" w:type="dxa"/>
            <w:vAlign w:val="center"/>
          </w:tcPr>
          <w:p w14:paraId="13D1BD33">
            <w:pPr>
              <w:pStyle w:val="18"/>
            </w:pPr>
          </w:p>
        </w:tc>
        <w:tc>
          <w:tcPr>
            <w:tcW w:w="4376" w:type="dxa"/>
            <w:vAlign w:val="center"/>
          </w:tcPr>
          <w:p w14:paraId="5A37C0B1">
            <w:pPr>
              <w:pStyle w:val="16"/>
            </w:pPr>
            <w:r>
              <w:t>合计</w:t>
            </w:r>
          </w:p>
        </w:tc>
        <w:tc>
          <w:tcPr>
            <w:tcW w:w="1361" w:type="dxa"/>
            <w:vAlign w:val="center"/>
          </w:tcPr>
          <w:p w14:paraId="2BF4EFD1">
            <w:pPr>
              <w:pStyle w:val="17"/>
            </w:pPr>
            <w:r>
              <w:t>20231.43</w:t>
            </w:r>
          </w:p>
        </w:tc>
        <w:tc>
          <w:tcPr>
            <w:tcW w:w="1361" w:type="dxa"/>
            <w:vAlign w:val="center"/>
          </w:tcPr>
          <w:p w14:paraId="5E1CF37D">
            <w:pPr>
              <w:pStyle w:val="17"/>
            </w:pPr>
            <w:r>
              <w:t>2698.53</w:t>
            </w:r>
          </w:p>
        </w:tc>
        <w:tc>
          <w:tcPr>
            <w:tcW w:w="1361" w:type="dxa"/>
            <w:vAlign w:val="center"/>
          </w:tcPr>
          <w:p w14:paraId="34AF7B4B">
            <w:pPr>
              <w:pStyle w:val="17"/>
            </w:pPr>
            <w:r>
              <w:t>17532.90</w:t>
            </w:r>
          </w:p>
        </w:tc>
        <w:tc>
          <w:tcPr>
            <w:tcW w:w="1361" w:type="dxa"/>
            <w:vAlign w:val="center"/>
          </w:tcPr>
          <w:p w14:paraId="212B4E90">
            <w:pPr>
              <w:pStyle w:val="17"/>
            </w:pPr>
          </w:p>
        </w:tc>
        <w:tc>
          <w:tcPr>
            <w:tcW w:w="1361" w:type="dxa"/>
            <w:vAlign w:val="center"/>
          </w:tcPr>
          <w:p w14:paraId="4532B1D0">
            <w:pPr>
              <w:pStyle w:val="17"/>
            </w:pPr>
          </w:p>
        </w:tc>
        <w:tc>
          <w:tcPr>
            <w:tcW w:w="1361" w:type="dxa"/>
            <w:vAlign w:val="center"/>
          </w:tcPr>
          <w:p w14:paraId="6760C99A">
            <w:pPr>
              <w:pStyle w:val="17"/>
            </w:pPr>
          </w:p>
        </w:tc>
      </w:tr>
      <w:tr w14:paraId="78E2BE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D40F17">
            <w:pPr>
              <w:pStyle w:val="15"/>
            </w:pPr>
            <w:r>
              <w:t>2</w:t>
            </w:r>
          </w:p>
        </w:tc>
        <w:tc>
          <w:tcPr>
            <w:tcW w:w="1151" w:type="dxa"/>
            <w:vAlign w:val="center"/>
          </w:tcPr>
          <w:p w14:paraId="1A0072E2">
            <w:pPr>
              <w:pStyle w:val="14"/>
            </w:pPr>
            <w:r>
              <w:t>208</w:t>
            </w:r>
          </w:p>
        </w:tc>
        <w:tc>
          <w:tcPr>
            <w:tcW w:w="4376" w:type="dxa"/>
            <w:vAlign w:val="center"/>
          </w:tcPr>
          <w:p w14:paraId="16F9A0E1">
            <w:pPr>
              <w:pStyle w:val="14"/>
            </w:pPr>
            <w:r>
              <w:t>社会保障和就业支出</w:t>
            </w:r>
          </w:p>
        </w:tc>
        <w:tc>
          <w:tcPr>
            <w:tcW w:w="1361" w:type="dxa"/>
            <w:vAlign w:val="center"/>
          </w:tcPr>
          <w:p w14:paraId="53769AC1">
            <w:pPr>
              <w:pStyle w:val="13"/>
            </w:pPr>
            <w:r>
              <w:t>705.92</w:t>
            </w:r>
          </w:p>
        </w:tc>
        <w:tc>
          <w:tcPr>
            <w:tcW w:w="1361" w:type="dxa"/>
            <w:vAlign w:val="center"/>
          </w:tcPr>
          <w:p w14:paraId="527C627E">
            <w:pPr>
              <w:pStyle w:val="13"/>
            </w:pPr>
            <w:r>
              <w:t>705.92</w:t>
            </w:r>
          </w:p>
        </w:tc>
        <w:tc>
          <w:tcPr>
            <w:tcW w:w="1361" w:type="dxa"/>
            <w:vAlign w:val="center"/>
          </w:tcPr>
          <w:p w14:paraId="05B10BDD">
            <w:pPr>
              <w:pStyle w:val="13"/>
            </w:pPr>
          </w:p>
        </w:tc>
        <w:tc>
          <w:tcPr>
            <w:tcW w:w="1361" w:type="dxa"/>
            <w:vAlign w:val="center"/>
          </w:tcPr>
          <w:p w14:paraId="705D9E45">
            <w:pPr>
              <w:pStyle w:val="13"/>
            </w:pPr>
          </w:p>
        </w:tc>
        <w:tc>
          <w:tcPr>
            <w:tcW w:w="1361" w:type="dxa"/>
            <w:vAlign w:val="center"/>
          </w:tcPr>
          <w:p w14:paraId="2913D65A">
            <w:pPr>
              <w:pStyle w:val="13"/>
            </w:pPr>
          </w:p>
        </w:tc>
        <w:tc>
          <w:tcPr>
            <w:tcW w:w="1361" w:type="dxa"/>
            <w:vAlign w:val="center"/>
          </w:tcPr>
          <w:p w14:paraId="0BB2DF25">
            <w:pPr>
              <w:pStyle w:val="13"/>
            </w:pPr>
          </w:p>
        </w:tc>
      </w:tr>
      <w:tr w14:paraId="01EB8F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C1D0DB">
            <w:pPr>
              <w:pStyle w:val="15"/>
            </w:pPr>
            <w:r>
              <w:t>3</w:t>
            </w:r>
          </w:p>
        </w:tc>
        <w:tc>
          <w:tcPr>
            <w:tcW w:w="1151" w:type="dxa"/>
            <w:vAlign w:val="center"/>
          </w:tcPr>
          <w:p w14:paraId="4A4AA82C">
            <w:pPr>
              <w:pStyle w:val="14"/>
            </w:pPr>
            <w:r>
              <w:t>20805</w:t>
            </w:r>
          </w:p>
        </w:tc>
        <w:tc>
          <w:tcPr>
            <w:tcW w:w="4376" w:type="dxa"/>
            <w:vAlign w:val="center"/>
          </w:tcPr>
          <w:p w14:paraId="20852C9B">
            <w:pPr>
              <w:pStyle w:val="14"/>
            </w:pPr>
            <w:r>
              <w:t>行政事业单位养老支出</w:t>
            </w:r>
          </w:p>
        </w:tc>
        <w:tc>
          <w:tcPr>
            <w:tcW w:w="1361" w:type="dxa"/>
            <w:vAlign w:val="center"/>
          </w:tcPr>
          <w:p w14:paraId="3BFB3864">
            <w:pPr>
              <w:pStyle w:val="13"/>
            </w:pPr>
            <w:r>
              <w:t>701.98</w:t>
            </w:r>
          </w:p>
        </w:tc>
        <w:tc>
          <w:tcPr>
            <w:tcW w:w="1361" w:type="dxa"/>
            <w:vAlign w:val="center"/>
          </w:tcPr>
          <w:p w14:paraId="27F8D41A">
            <w:pPr>
              <w:pStyle w:val="13"/>
            </w:pPr>
            <w:r>
              <w:t>701.98</w:t>
            </w:r>
          </w:p>
        </w:tc>
        <w:tc>
          <w:tcPr>
            <w:tcW w:w="1361" w:type="dxa"/>
            <w:vAlign w:val="center"/>
          </w:tcPr>
          <w:p w14:paraId="12C5D043">
            <w:pPr>
              <w:pStyle w:val="13"/>
            </w:pPr>
          </w:p>
        </w:tc>
        <w:tc>
          <w:tcPr>
            <w:tcW w:w="1361" w:type="dxa"/>
            <w:vAlign w:val="center"/>
          </w:tcPr>
          <w:p w14:paraId="2324ECA5">
            <w:pPr>
              <w:pStyle w:val="13"/>
            </w:pPr>
          </w:p>
        </w:tc>
        <w:tc>
          <w:tcPr>
            <w:tcW w:w="1361" w:type="dxa"/>
            <w:vAlign w:val="center"/>
          </w:tcPr>
          <w:p w14:paraId="2C9A9E4D">
            <w:pPr>
              <w:pStyle w:val="13"/>
            </w:pPr>
          </w:p>
        </w:tc>
        <w:tc>
          <w:tcPr>
            <w:tcW w:w="1361" w:type="dxa"/>
            <w:vAlign w:val="center"/>
          </w:tcPr>
          <w:p w14:paraId="77E46318">
            <w:pPr>
              <w:pStyle w:val="13"/>
            </w:pPr>
          </w:p>
        </w:tc>
      </w:tr>
      <w:tr w14:paraId="3D41C0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F95D91">
            <w:pPr>
              <w:pStyle w:val="15"/>
            </w:pPr>
            <w:r>
              <w:t>4</w:t>
            </w:r>
          </w:p>
        </w:tc>
        <w:tc>
          <w:tcPr>
            <w:tcW w:w="1151" w:type="dxa"/>
            <w:vAlign w:val="center"/>
          </w:tcPr>
          <w:p w14:paraId="328EE0C9">
            <w:pPr>
              <w:pStyle w:val="14"/>
            </w:pPr>
            <w:r>
              <w:t>2080501</w:t>
            </w:r>
          </w:p>
        </w:tc>
        <w:tc>
          <w:tcPr>
            <w:tcW w:w="4376" w:type="dxa"/>
            <w:vAlign w:val="center"/>
          </w:tcPr>
          <w:p w14:paraId="55853B88">
            <w:pPr>
              <w:pStyle w:val="14"/>
            </w:pPr>
            <w:r>
              <w:t>行政单位离退休</w:t>
            </w:r>
          </w:p>
        </w:tc>
        <w:tc>
          <w:tcPr>
            <w:tcW w:w="1361" w:type="dxa"/>
            <w:vAlign w:val="center"/>
          </w:tcPr>
          <w:p w14:paraId="519DF5FE">
            <w:pPr>
              <w:pStyle w:val="13"/>
            </w:pPr>
            <w:r>
              <w:t>487.81</w:t>
            </w:r>
          </w:p>
        </w:tc>
        <w:tc>
          <w:tcPr>
            <w:tcW w:w="1361" w:type="dxa"/>
            <w:vAlign w:val="center"/>
          </w:tcPr>
          <w:p w14:paraId="38F3E6B3">
            <w:pPr>
              <w:pStyle w:val="13"/>
            </w:pPr>
            <w:r>
              <w:t>487.81</w:t>
            </w:r>
          </w:p>
        </w:tc>
        <w:tc>
          <w:tcPr>
            <w:tcW w:w="1361" w:type="dxa"/>
            <w:vAlign w:val="center"/>
          </w:tcPr>
          <w:p w14:paraId="64E617B3">
            <w:pPr>
              <w:pStyle w:val="13"/>
            </w:pPr>
          </w:p>
        </w:tc>
        <w:tc>
          <w:tcPr>
            <w:tcW w:w="1361" w:type="dxa"/>
            <w:vAlign w:val="center"/>
          </w:tcPr>
          <w:p w14:paraId="5F1F7386">
            <w:pPr>
              <w:pStyle w:val="13"/>
            </w:pPr>
          </w:p>
        </w:tc>
        <w:tc>
          <w:tcPr>
            <w:tcW w:w="1361" w:type="dxa"/>
            <w:vAlign w:val="center"/>
          </w:tcPr>
          <w:p w14:paraId="2F15B1AE">
            <w:pPr>
              <w:pStyle w:val="13"/>
            </w:pPr>
          </w:p>
        </w:tc>
        <w:tc>
          <w:tcPr>
            <w:tcW w:w="1361" w:type="dxa"/>
            <w:vAlign w:val="center"/>
          </w:tcPr>
          <w:p w14:paraId="5656462A">
            <w:pPr>
              <w:pStyle w:val="13"/>
            </w:pPr>
          </w:p>
        </w:tc>
      </w:tr>
      <w:tr w14:paraId="22285D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297647">
            <w:pPr>
              <w:pStyle w:val="15"/>
            </w:pPr>
            <w:r>
              <w:t>5</w:t>
            </w:r>
          </w:p>
        </w:tc>
        <w:tc>
          <w:tcPr>
            <w:tcW w:w="1151" w:type="dxa"/>
            <w:vAlign w:val="center"/>
          </w:tcPr>
          <w:p w14:paraId="745CF909">
            <w:pPr>
              <w:pStyle w:val="14"/>
            </w:pPr>
            <w:r>
              <w:t>2080505</w:t>
            </w:r>
          </w:p>
        </w:tc>
        <w:tc>
          <w:tcPr>
            <w:tcW w:w="4376" w:type="dxa"/>
            <w:vAlign w:val="center"/>
          </w:tcPr>
          <w:p w14:paraId="278394F5">
            <w:pPr>
              <w:pStyle w:val="14"/>
            </w:pPr>
            <w:r>
              <w:t>机关事业单位基本养老保险缴费支出</w:t>
            </w:r>
          </w:p>
        </w:tc>
        <w:tc>
          <w:tcPr>
            <w:tcW w:w="1361" w:type="dxa"/>
            <w:vAlign w:val="center"/>
          </w:tcPr>
          <w:p w14:paraId="49D19EF5">
            <w:pPr>
              <w:pStyle w:val="13"/>
            </w:pPr>
            <w:r>
              <w:t>166.37</w:t>
            </w:r>
          </w:p>
        </w:tc>
        <w:tc>
          <w:tcPr>
            <w:tcW w:w="1361" w:type="dxa"/>
            <w:vAlign w:val="center"/>
          </w:tcPr>
          <w:p w14:paraId="3E817408">
            <w:pPr>
              <w:pStyle w:val="13"/>
            </w:pPr>
            <w:r>
              <w:t>166.37</w:t>
            </w:r>
          </w:p>
        </w:tc>
        <w:tc>
          <w:tcPr>
            <w:tcW w:w="1361" w:type="dxa"/>
            <w:vAlign w:val="center"/>
          </w:tcPr>
          <w:p w14:paraId="4CC3E319">
            <w:pPr>
              <w:pStyle w:val="13"/>
            </w:pPr>
          </w:p>
        </w:tc>
        <w:tc>
          <w:tcPr>
            <w:tcW w:w="1361" w:type="dxa"/>
            <w:vAlign w:val="center"/>
          </w:tcPr>
          <w:p w14:paraId="53AD18D7">
            <w:pPr>
              <w:pStyle w:val="13"/>
            </w:pPr>
          </w:p>
        </w:tc>
        <w:tc>
          <w:tcPr>
            <w:tcW w:w="1361" w:type="dxa"/>
            <w:vAlign w:val="center"/>
          </w:tcPr>
          <w:p w14:paraId="06B3014E">
            <w:pPr>
              <w:pStyle w:val="13"/>
            </w:pPr>
          </w:p>
        </w:tc>
        <w:tc>
          <w:tcPr>
            <w:tcW w:w="1361" w:type="dxa"/>
            <w:vAlign w:val="center"/>
          </w:tcPr>
          <w:p w14:paraId="5E8D2A3D">
            <w:pPr>
              <w:pStyle w:val="13"/>
            </w:pPr>
          </w:p>
        </w:tc>
      </w:tr>
      <w:tr w14:paraId="525B3F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DB7D85">
            <w:pPr>
              <w:pStyle w:val="15"/>
            </w:pPr>
            <w:r>
              <w:t>6</w:t>
            </w:r>
          </w:p>
        </w:tc>
        <w:tc>
          <w:tcPr>
            <w:tcW w:w="1151" w:type="dxa"/>
            <w:vAlign w:val="center"/>
          </w:tcPr>
          <w:p w14:paraId="58A3AE59">
            <w:pPr>
              <w:pStyle w:val="14"/>
            </w:pPr>
            <w:r>
              <w:t>2080506</w:t>
            </w:r>
          </w:p>
        </w:tc>
        <w:tc>
          <w:tcPr>
            <w:tcW w:w="4376" w:type="dxa"/>
            <w:vAlign w:val="center"/>
          </w:tcPr>
          <w:p w14:paraId="027DC48B">
            <w:pPr>
              <w:pStyle w:val="14"/>
            </w:pPr>
            <w:r>
              <w:t>机关事业单位职业年金缴费支出</w:t>
            </w:r>
          </w:p>
        </w:tc>
        <w:tc>
          <w:tcPr>
            <w:tcW w:w="1361" w:type="dxa"/>
            <w:vAlign w:val="center"/>
          </w:tcPr>
          <w:p w14:paraId="1C0D716C">
            <w:pPr>
              <w:pStyle w:val="13"/>
            </w:pPr>
            <w:r>
              <w:t>47.80</w:t>
            </w:r>
          </w:p>
        </w:tc>
        <w:tc>
          <w:tcPr>
            <w:tcW w:w="1361" w:type="dxa"/>
            <w:vAlign w:val="center"/>
          </w:tcPr>
          <w:p w14:paraId="129F2CD1">
            <w:pPr>
              <w:pStyle w:val="13"/>
            </w:pPr>
            <w:r>
              <w:t>47.80</w:t>
            </w:r>
          </w:p>
        </w:tc>
        <w:tc>
          <w:tcPr>
            <w:tcW w:w="1361" w:type="dxa"/>
            <w:vAlign w:val="center"/>
          </w:tcPr>
          <w:p w14:paraId="5C8E02FC">
            <w:pPr>
              <w:pStyle w:val="13"/>
            </w:pPr>
          </w:p>
        </w:tc>
        <w:tc>
          <w:tcPr>
            <w:tcW w:w="1361" w:type="dxa"/>
            <w:vAlign w:val="center"/>
          </w:tcPr>
          <w:p w14:paraId="513EE8B2">
            <w:pPr>
              <w:pStyle w:val="13"/>
            </w:pPr>
          </w:p>
        </w:tc>
        <w:tc>
          <w:tcPr>
            <w:tcW w:w="1361" w:type="dxa"/>
            <w:vAlign w:val="center"/>
          </w:tcPr>
          <w:p w14:paraId="578E8698">
            <w:pPr>
              <w:pStyle w:val="13"/>
            </w:pPr>
          </w:p>
        </w:tc>
        <w:tc>
          <w:tcPr>
            <w:tcW w:w="1361" w:type="dxa"/>
            <w:vAlign w:val="center"/>
          </w:tcPr>
          <w:p w14:paraId="404BBC29">
            <w:pPr>
              <w:pStyle w:val="13"/>
            </w:pPr>
          </w:p>
        </w:tc>
      </w:tr>
      <w:tr w14:paraId="531EAF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C6C714">
            <w:pPr>
              <w:pStyle w:val="15"/>
            </w:pPr>
            <w:r>
              <w:t>7</w:t>
            </w:r>
          </w:p>
        </w:tc>
        <w:tc>
          <w:tcPr>
            <w:tcW w:w="1151" w:type="dxa"/>
            <w:vAlign w:val="center"/>
          </w:tcPr>
          <w:p w14:paraId="459FD780">
            <w:pPr>
              <w:pStyle w:val="14"/>
            </w:pPr>
            <w:r>
              <w:t>20899</w:t>
            </w:r>
          </w:p>
        </w:tc>
        <w:tc>
          <w:tcPr>
            <w:tcW w:w="4376" w:type="dxa"/>
            <w:vAlign w:val="center"/>
          </w:tcPr>
          <w:p w14:paraId="22B698A1">
            <w:pPr>
              <w:pStyle w:val="14"/>
            </w:pPr>
            <w:r>
              <w:t>其他社会保障和就业支出</w:t>
            </w:r>
          </w:p>
        </w:tc>
        <w:tc>
          <w:tcPr>
            <w:tcW w:w="1361" w:type="dxa"/>
            <w:vAlign w:val="center"/>
          </w:tcPr>
          <w:p w14:paraId="5A7A837A">
            <w:pPr>
              <w:pStyle w:val="13"/>
            </w:pPr>
            <w:r>
              <w:t>3.94</w:t>
            </w:r>
          </w:p>
        </w:tc>
        <w:tc>
          <w:tcPr>
            <w:tcW w:w="1361" w:type="dxa"/>
            <w:vAlign w:val="center"/>
          </w:tcPr>
          <w:p w14:paraId="343DFD29">
            <w:pPr>
              <w:pStyle w:val="13"/>
            </w:pPr>
            <w:r>
              <w:t>3.94</w:t>
            </w:r>
          </w:p>
        </w:tc>
        <w:tc>
          <w:tcPr>
            <w:tcW w:w="1361" w:type="dxa"/>
            <w:vAlign w:val="center"/>
          </w:tcPr>
          <w:p w14:paraId="714768F5">
            <w:pPr>
              <w:pStyle w:val="13"/>
            </w:pPr>
          </w:p>
        </w:tc>
        <w:tc>
          <w:tcPr>
            <w:tcW w:w="1361" w:type="dxa"/>
            <w:vAlign w:val="center"/>
          </w:tcPr>
          <w:p w14:paraId="18366BE9">
            <w:pPr>
              <w:pStyle w:val="13"/>
            </w:pPr>
          </w:p>
        </w:tc>
        <w:tc>
          <w:tcPr>
            <w:tcW w:w="1361" w:type="dxa"/>
            <w:vAlign w:val="center"/>
          </w:tcPr>
          <w:p w14:paraId="08BA6FAC">
            <w:pPr>
              <w:pStyle w:val="13"/>
            </w:pPr>
          </w:p>
        </w:tc>
        <w:tc>
          <w:tcPr>
            <w:tcW w:w="1361" w:type="dxa"/>
            <w:vAlign w:val="center"/>
          </w:tcPr>
          <w:p w14:paraId="631BF31A">
            <w:pPr>
              <w:pStyle w:val="13"/>
            </w:pPr>
          </w:p>
        </w:tc>
      </w:tr>
      <w:tr w14:paraId="4C2781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A667EC">
            <w:pPr>
              <w:pStyle w:val="15"/>
            </w:pPr>
            <w:r>
              <w:t>8</w:t>
            </w:r>
          </w:p>
        </w:tc>
        <w:tc>
          <w:tcPr>
            <w:tcW w:w="1151" w:type="dxa"/>
            <w:vAlign w:val="center"/>
          </w:tcPr>
          <w:p w14:paraId="7FA111A3">
            <w:pPr>
              <w:pStyle w:val="14"/>
            </w:pPr>
            <w:r>
              <w:t>2089999</w:t>
            </w:r>
          </w:p>
        </w:tc>
        <w:tc>
          <w:tcPr>
            <w:tcW w:w="4376" w:type="dxa"/>
            <w:vAlign w:val="center"/>
          </w:tcPr>
          <w:p w14:paraId="3D3FC1FC">
            <w:pPr>
              <w:pStyle w:val="14"/>
            </w:pPr>
            <w:r>
              <w:t>其他社会保障和就业支出</w:t>
            </w:r>
          </w:p>
        </w:tc>
        <w:tc>
          <w:tcPr>
            <w:tcW w:w="1361" w:type="dxa"/>
            <w:vAlign w:val="center"/>
          </w:tcPr>
          <w:p w14:paraId="4FD1AC5F">
            <w:pPr>
              <w:pStyle w:val="13"/>
            </w:pPr>
            <w:r>
              <w:t>3.94</w:t>
            </w:r>
          </w:p>
        </w:tc>
        <w:tc>
          <w:tcPr>
            <w:tcW w:w="1361" w:type="dxa"/>
            <w:vAlign w:val="center"/>
          </w:tcPr>
          <w:p w14:paraId="0BF06A29">
            <w:pPr>
              <w:pStyle w:val="13"/>
            </w:pPr>
            <w:r>
              <w:t>3.94</w:t>
            </w:r>
          </w:p>
        </w:tc>
        <w:tc>
          <w:tcPr>
            <w:tcW w:w="1361" w:type="dxa"/>
            <w:vAlign w:val="center"/>
          </w:tcPr>
          <w:p w14:paraId="0174D2CC">
            <w:pPr>
              <w:pStyle w:val="13"/>
            </w:pPr>
          </w:p>
        </w:tc>
        <w:tc>
          <w:tcPr>
            <w:tcW w:w="1361" w:type="dxa"/>
            <w:vAlign w:val="center"/>
          </w:tcPr>
          <w:p w14:paraId="6114F272">
            <w:pPr>
              <w:pStyle w:val="13"/>
            </w:pPr>
          </w:p>
        </w:tc>
        <w:tc>
          <w:tcPr>
            <w:tcW w:w="1361" w:type="dxa"/>
            <w:vAlign w:val="center"/>
          </w:tcPr>
          <w:p w14:paraId="75863F0E">
            <w:pPr>
              <w:pStyle w:val="13"/>
            </w:pPr>
          </w:p>
        </w:tc>
        <w:tc>
          <w:tcPr>
            <w:tcW w:w="1361" w:type="dxa"/>
            <w:vAlign w:val="center"/>
          </w:tcPr>
          <w:p w14:paraId="2D8D1F5B">
            <w:pPr>
              <w:pStyle w:val="13"/>
            </w:pPr>
          </w:p>
        </w:tc>
      </w:tr>
      <w:tr w14:paraId="1D8D94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C6FCC7">
            <w:pPr>
              <w:pStyle w:val="15"/>
            </w:pPr>
            <w:r>
              <w:t>9</w:t>
            </w:r>
          </w:p>
        </w:tc>
        <w:tc>
          <w:tcPr>
            <w:tcW w:w="1151" w:type="dxa"/>
            <w:vAlign w:val="center"/>
          </w:tcPr>
          <w:p w14:paraId="3B161204">
            <w:pPr>
              <w:pStyle w:val="14"/>
            </w:pPr>
            <w:r>
              <w:t>210</w:t>
            </w:r>
          </w:p>
        </w:tc>
        <w:tc>
          <w:tcPr>
            <w:tcW w:w="4376" w:type="dxa"/>
            <w:vAlign w:val="center"/>
          </w:tcPr>
          <w:p w14:paraId="12A8A322">
            <w:pPr>
              <w:pStyle w:val="14"/>
            </w:pPr>
            <w:r>
              <w:t>卫生健康支出</w:t>
            </w:r>
          </w:p>
        </w:tc>
        <w:tc>
          <w:tcPr>
            <w:tcW w:w="1361" w:type="dxa"/>
            <w:vAlign w:val="center"/>
          </w:tcPr>
          <w:p w14:paraId="76922C0C">
            <w:pPr>
              <w:pStyle w:val="13"/>
            </w:pPr>
            <w:r>
              <w:t>117.42</w:t>
            </w:r>
          </w:p>
        </w:tc>
        <w:tc>
          <w:tcPr>
            <w:tcW w:w="1361" w:type="dxa"/>
            <w:vAlign w:val="center"/>
          </w:tcPr>
          <w:p w14:paraId="7363454C">
            <w:pPr>
              <w:pStyle w:val="13"/>
            </w:pPr>
            <w:r>
              <w:t>117.42</w:t>
            </w:r>
          </w:p>
        </w:tc>
        <w:tc>
          <w:tcPr>
            <w:tcW w:w="1361" w:type="dxa"/>
            <w:vAlign w:val="center"/>
          </w:tcPr>
          <w:p w14:paraId="7E4F94AF">
            <w:pPr>
              <w:pStyle w:val="13"/>
            </w:pPr>
          </w:p>
        </w:tc>
        <w:tc>
          <w:tcPr>
            <w:tcW w:w="1361" w:type="dxa"/>
            <w:vAlign w:val="center"/>
          </w:tcPr>
          <w:p w14:paraId="56E9F43E">
            <w:pPr>
              <w:pStyle w:val="13"/>
            </w:pPr>
          </w:p>
        </w:tc>
        <w:tc>
          <w:tcPr>
            <w:tcW w:w="1361" w:type="dxa"/>
            <w:vAlign w:val="center"/>
          </w:tcPr>
          <w:p w14:paraId="04096C62">
            <w:pPr>
              <w:pStyle w:val="13"/>
            </w:pPr>
          </w:p>
        </w:tc>
        <w:tc>
          <w:tcPr>
            <w:tcW w:w="1361" w:type="dxa"/>
            <w:vAlign w:val="center"/>
          </w:tcPr>
          <w:p w14:paraId="77CDED62">
            <w:pPr>
              <w:pStyle w:val="13"/>
            </w:pPr>
          </w:p>
        </w:tc>
      </w:tr>
      <w:tr w14:paraId="627EC2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F1D5BE">
            <w:pPr>
              <w:pStyle w:val="15"/>
            </w:pPr>
            <w:r>
              <w:t>10</w:t>
            </w:r>
          </w:p>
        </w:tc>
        <w:tc>
          <w:tcPr>
            <w:tcW w:w="1151" w:type="dxa"/>
            <w:vAlign w:val="center"/>
          </w:tcPr>
          <w:p w14:paraId="1A832B9C">
            <w:pPr>
              <w:pStyle w:val="14"/>
            </w:pPr>
            <w:r>
              <w:t>21011</w:t>
            </w:r>
          </w:p>
        </w:tc>
        <w:tc>
          <w:tcPr>
            <w:tcW w:w="4376" w:type="dxa"/>
            <w:vAlign w:val="center"/>
          </w:tcPr>
          <w:p w14:paraId="776F5EE5">
            <w:pPr>
              <w:pStyle w:val="14"/>
            </w:pPr>
            <w:r>
              <w:t>行政事业单位医疗</w:t>
            </w:r>
          </w:p>
        </w:tc>
        <w:tc>
          <w:tcPr>
            <w:tcW w:w="1361" w:type="dxa"/>
            <w:vAlign w:val="center"/>
          </w:tcPr>
          <w:p w14:paraId="223EE760">
            <w:pPr>
              <w:pStyle w:val="13"/>
            </w:pPr>
            <w:r>
              <w:t>117.42</w:t>
            </w:r>
          </w:p>
        </w:tc>
        <w:tc>
          <w:tcPr>
            <w:tcW w:w="1361" w:type="dxa"/>
            <w:vAlign w:val="center"/>
          </w:tcPr>
          <w:p w14:paraId="1F98D5F9">
            <w:pPr>
              <w:pStyle w:val="13"/>
            </w:pPr>
            <w:r>
              <w:t>117.42</w:t>
            </w:r>
          </w:p>
        </w:tc>
        <w:tc>
          <w:tcPr>
            <w:tcW w:w="1361" w:type="dxa"/>
            <w:vAlign w:val="center"/>
          </w:tcPr>
          <w:p w14:paraId="12CEFCCA">
            <w:pPr>
              <w:pStyle w:val="13"/>
            </w:pPr>
          </w:p>
        </w:tc>
        <w:tc>
          <w:tcPr>
            <w:tcW w:w="1361" w:type="dxa"/>
            <w:vAlign w:val="center"/>
          </w:tcPr>
          <w:p w14:paraId="6E783436">
            <w:pPr>
              <w:pStyle w:val="13"/>
            </w:pPr>
          </w:p>
        </w:tc>
        <w:tc>
          <w:tcPr>
            <w:tcW w:w="1361" w:type="dxa"/>
            <w:vAlign w:val="center"/>
          </w:tcPr>
          <w:p w14:paraId="09207D7F">
            <w:pPr>
              <w:pStyle w:val="13"/>
            </w:pPr>
          </w:p>
        </w:tc>
        <w:tc>
          <w:tcPr>
            <w:tcW w:w="1361" w:type="dxa"/>
            <w:vAlign w:val="center"/>
          </w:tcPr>
          <w:p w14:paraId="5CF0444B">
            <w:pPr>
              <w:pStyle w:val="13"/>
            </w:pPr>
          </w:p>
        </w:tc>
      </w:tr>
      <w:tr w14:paraId="25D4CA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2B67B9">
            <w:pPr>
              <w:pStyle w:val="15"/>
            </w:pPr>
            <w:r>
              <w:t>11</w:t>
            </w:r>
          </w:p>
        </w:tc>
        <w:tc>
          <w:tcPr>
            <w:tcW w:w="1151" w:type="dxa"/>
            <w:vAlign w:val="center"/>
          </w:tcPr>
          <w:p w14:paraId="5854B3AE">
            <w:pPr>
              <w:pStyle w:val="14"/>
            </w:pPr>
            <w:r>
              <w:t>2101101</w:t>
            </w:r>
          </w:p>
        </w:tc>
        <w:tc>
          <w:tcPr>
            <w:tcW w:w="4376" w:type="dxa"/>
            <w:vAlign w:val="center"/>
          </w:tcPr>
          <w:p w14:paraId="1790E2E0">
            <w:pPr>
              <w:pStyle w:val="14"/>
            </w:pPr>
            <w:r>
              <w:t>行政单位医疗</w:t>
            </w:r>
          </w:p>
        </w:tc>
        <w:tc>
          <w:tcPr>
            <w:tcW w:w="1361" w:type="dxa"/>
            <w:vAlign w:val="center"/>
          </w:tcPr>
          <w:p w14:paraId="4A8AA4AA">
            <w:pPr>
              <w:pStyle w:val="13"/>
            </w:pPr>
            <w:r>
              <w:t>66.20</w:t>
            </w:r>
          </w:p>
        </w:tc>
        <w:tc>
          <w:tcPr>
            <w:tcW w:w="1361" w:type="dxa"/>
            <w:vAlign w:val="center"/>
          </w:tcPr>
          <w:p w14:paraId="6DDCC3E9">
            <w:pPr>
              <w:pStyle w:val="13"/>
            </w:pPr>
            <w:r>
              <w:t>66.20</w:t>
            </w:r>
          </w:p>
        </w:tc>
        <w:tc>
          <w:tcPr>
            <w:tcW w:w="1361" w:type="dxa"/>
            <w:vAlign w:val="center"/>
          </w:tcPr>
          <w:p w14:paraId="791287F5">
            <w:pPr>
              <w:pStyle w:val="13"/>
            </w:pPr>
          </w:p>
        </w:tc>
        <w:tc>
          <w:tcPr>
            <w:tcW w:w="1361" w:type="dxa"/>
            <w:vAlign w:val="center"/>
          </w:tcPr>
          <w:p w14:paraId="25431158">
            <w:pPr>
              <w:pStyle w:val="13"/>
            </w:pPr>
          </w:p>
        </w:tc>
        <w:tc>
          <w:tcPr>
            <w:tcW w:w="1361" w:type="dxa"/>
            <w:vAlign w:val="center"/>
          </w:tcPr>
          <w:p w14:paraId="66706C92">
            <w:pPr>
              <w:pStyle w:val="13"/>
            </w:pPr>
          </w:p>
        </w:tc>
        <w:tc>
          <w:tcPr>
            <w:tcW w:w="1361" w:type="dxa"/>
            <w:vAlign w:val="center"/>
          </w:tcPr>
          <w:p w14:paraId="4FC50A90">
            <w:pPr>
              <w:pStyle w:val="13"/>
            </w:pPr>
          </w:p>
        </w:tc>
      </w:tr>
      <w:tr w14:paraId="34281A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748A6D">
            <w:pPr>
              <w:pStyle w:val="15"/>
            </w:pPr>
            <w:r>
              <w:t>12</w:t>
            </w:r>
          </w:p>
        </w:tc>
        <w:tc>
          <w:tcPr>
            <w:tcW w:w="1151" w:type="dxa"/>
            <w:vAlign w:val="center"/>
          </w:tcPr>
          <w:p w14:paraId="0253FA6E">
            <w:pPr>
              <w:pStyle w:val="14"/>
            </w:pPr>
            <w:r>
              <w:t>2101103</w:t>
            </w:r>
          </w:p>
        </w:tc>
        <w:tc>
          <w:tcPr>
            <w:tcW w:w="4376" w:type="dxa"/>
            <w:vAlign w:val="center"/>
          </w:tcPr>
          <w:p w14:paraId="7141643F">
            <w:pPr>
              <w:pStyle w:val="14"/>
            </w:pPr>
            <w:r>
              <w:t>公务员医疗补助</w:t>
            </w:r>
          </w:p>
        </w:tc>
        <w:tc>
          <w:tcPr>
            <w:tcW w:w="1361" w:type="dxa"/>
            <w:vAlign w:val="center"/>
          </w:tcPr>
          <w:p w14:paraId="6F0D51DD">
            <w:pPr>
              <w:pStyle w:val="13"/>
            </w:pPr>
            <w:r>
              <w:t>51.22</w:t>
            </w:r>
          </w:p>
        </w:tc>
        <w:tc>
          <w:tcPr>
            <w:tcW w:w="1361" w:type="dxa"/>
            <w:vAlign w:val="center"/>
          </w:tcPr>
          <w:p w14:paraId="08026D48">
            <w:pPr>
              <w:pStyle w:val="13"/>
            </w:pPr>
            <w:r>
              <w:t>51.22</w:t>
            </w:r>
          </w:p>
        </w:tc>
        <w:tc>
          <w:tcPr>
            <w:tcW w:w="1361" w:type="dxa"/>
            <w:vAlign w:val="center"/>
          </w:tcPr>
          <w:p w14:paraId="53808B4F">
            <w:pPr>
              <w:pStyle w:val="13"/>
            </w:pPr>
          </w:p>
        </w:tc>
        <w:tc>
          <w:tcPr>
            <w:tcW w:w="1361" w:type="dxa"/>
            <w:vAlign w:val="center"/>
          </w:tcPr>
          <w:p w14:paraId="3E39C9CE">
            <w:pPr>
              <w:pStyle w:val="13"/>
            </w:pPr>
          </w:p>
        </w:tc>
        <w:tc>
          <w:tcPr>
            <w:tcW w:w="1361" w:type="dxa"/>
            <w:vAlign w:val="center"/>
          </w:tcPr>
          <w:p w14:paraId="4781C37A">
            <w:pPr>
              <w:pStyle w:val="13"/>
            </w:pPr>
          </w:p>
        </w:tc>
        <w:tc>
          <w:tcPr>
            <w:tcW w:w="1361" w:type="dxa"/>
            <w:vAlign w:val="center"/>
          </w:tcPr>
          <w:p w14:paraId="2C6CCB81">
            <w:pPr>
              <w:pStyle w:val="13"/>
            </w:pPr>
          </w:p>
        </w:tc>
      </w:tr>
      <w:tr w14:paraId="26DE1D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0BBE99">
            <w:pPr>
              <w:pStyle w:val="15"/>
            </w:pPr>
            <w:r>
              <w:t>13</w:t>
            </w:r>
          </w:p>
        </w:tc>
        <w:tc>
          <w:tcPr>
            <w:tcW w:w="1151" w:type="dxa"/>
            <w:vAlign w:val="center"/>
          </w:tcPr>
          <w:p w14:paraId="05381F24">
            <w:pPr>
              <w:pStyle w:val="14"/>
            </w:pPr>
            <w:r>
              <w:t>212</w:t>
            </w:r>
          </w:p>
        </w:tc>
        <w:tc>
          <w:tcPr>
            <w:tcW w:w="4376" w:type="dxa"/>
            <w:vAlign w:val="center"/>
          </w:tcPr>
          <w:p w14:paraId="4B08B5F7">
            <w:pPr>
              <w:pStyle w:val="14"/>
            </w:pPr>
            <w:r>
              <w:t>城乡社区支出</w:t>
            </w:r>
          </w:p>
        </w:tc>
        <w:tc>
          <w:tcPr>
            <w:tcW w:w="1361" w:type="dxa"/>
            <w:vAlign w:val="center"/>
          </w:tcPr>
          <w:p w14:paraId="2080F73A">
            <w:pPr>
              <w:pStyle w:val="13"/>
            </w:pPr>
            <w:r>
              <w:t>550.00</w:t>
            </w:r>
          </w:p>
        </w:tc>
        <w:tc>
          <w:tcPr>
            <w:tcW w:w="1361" w:type="dxa"/>
            <w:vAlign w:val="center"/>
          </w:tcPr>
          <w:p w14:paraId="1AFD2CBB">
            <w:pPr>
              <w:pStyle w:val="13"/>
            </w:pPr>
          </w:p>
        </w:tc>
        <w:tc>
          <w:tcPr>
            <w:tcW w:w="1361" w:type="dxa"/>
            <w:vAlign w:val="center"/>
          </w:tcPr>
          <w:p w14:paraId="668459B0">
            <w:pPr>
              <w:pStyle w:val="13"/>
            </w:pPr>
            <w:r>
              <w:t>550.00</w:t>
            </w:r>
          </w:p>
        </w:tc>
        <w:tc>
          <w:tcPr>
            <w:tcW w:w="1361" w:type="dxa"/>
            <w:vAlign w:val="center"/>
          </w:tcPr>
          <w:p w14:paraId="08B1411C">
            <w:pPr>
              <w:pStyle w:val="13"/>
            </w:pPr>
          </w:p>
        </w:tc>
        <w:tc>
          <w:tcPr>
            <w:tcW w:w="1361" w:type="dxa"/>
            <w:vAlign w:val="center"/>
          </w:tcPr>
          <w:p w14:paraId="64816502">
            <w:pPr>
              <w:pStyle w:val="13"/>
            </w:pPr>
          </w:p>
        </w:tc>
        <w:tc>
          <w:tcPr>
            <w:tcW w:w="1361" w:type="dxa"/>
            <w:vAlign w:val="center"/>
          </w:tcPr>
          <w:p w14:paraId="3B57CDFF">
            <w:pPr>
              <w:pStyle w:val="13"/>
            </w:pPr>
          </w:p>
        </w:tc>
      </w:tr>
      <w:tr w14:paraId="59F175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024C8F">
            <w:pPr>
              <w:pStyle w:val="15"/>
            </w:pPr>
            <w:r>
              <w:t>14</w:t>
            </w:r>
          </w:p>
        </w:tc>
        <w:tc>
          <w:tcPr>
            <w:tcW w:w="1151" w:type="dxa"/>
            <w:vAlign w:val="center"/>
          </w:tcPr>
          <w:p w14:paraId="67E054F2">
            <w:pPr>
              <w:pStyle w:val="14"/>
            </w:pPr>
            <w:r>
              <w:t>21208</w:t>
            </w:r>
          </w:p>
        </w:tc>
        <w:tc>
          <w:tcPr>
            <w:tcW w:w="4376" w:type="dxa"/>
            <w:vAlign w:val="center"/>
          </w:tcPr>
          <w:p w14:paraId="44AED505">
            <w:pPr>
              <w:pStyle w:val="14"/>
            </w:pPr>
            <w:r>
              <w:t>国有土地使用权出让收入安排的支出</w:t>
            </w:r>
          </w:p>
        </w:tc>
        <w:tc>
          <w:tcPr>
            <w:tcW w:w="1361" w:type="dxa"/>
            <w:vAlign w:val="center"/>
          </w:tcPr>
          <w:p w14:paraId="40126731">
            <w:pPr>
              <w:pStyle w:val="13"/>
            </w:pPr>
            <w:r>
              <w:t>550.00</w:t>
            </w:r>
          </w:p>
        </w:tc>
        <w:tc>
          <w:tcPr>
            <w:tcW w:w="1361" w:type="dxa"/>
            <w:vAlign w:val="center"/>
          </w:tcPr>
          <w:p w14:paraId="6BAF3170">
            <w:pPr>
              <w:pStyle w:val="13"/>
            </w:pPr>
          </w:p>
        </w:tc>
        <w:tc>
          <w:tcPr>
            <w:tcW w:w="1361" w:type="dxa"/>
            <w:vAlign w:val="center"/>
          </w:tcPr>
          <w:p w14:paraId="0B4AE056">
            <w:pPr>
              <w:pStyle w:val="13"/>
            </w:pPr>
            <w:r>
              <w:t>550.00</w:t>
            </w:r>
          </w:p>
        </w:tc>
        <w:tc>
          <w:tcPr>
            <w:tcW w:w="1361" w:type="dxa"/>
            <w:vAlign w:val="center"/>
          </w:tcPr>
          <w:p w14:paraId="4612D8FC">
            <w:pPr>
              <w:pStyle w:val="13"/>
            </w:pPr>
          </w:p>
        </w:tc>
        <w:tc>
          <w:tcPr>
            <w:tcW w:w="1361" w:type="dxa"/>
            <w:vAlign w:val="center"/>
          </w:tcPr>
          <w:p w14:paraId="51CF8081">
            <w:pPr>
              <w:pStyle w:val="13"/>
            </w:pPr>
          </w:p>
        </w:tc>
        <w:tc>
          <w:tcPr>
            <w:tcW w:w="1361" w:type="dxa"/>
            <w:vAlign w:val="center"/>
          </w:tcPr>
          <w:p w14:paraId="56D882E2">
            <w:pPr>
              <w:pStyle w:val="13"/>
            </w:pPr>
          </w:p>
        </w:tc>
      </w:tr>
      <w:tr w14:paraId="111923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BB64FB">
            <w:pPr>
              <w:pStyle w:val="15"/>
            </w:pPr>
            <w:r>
              <w:t>15</w:t>
            </w:r>
          </w:p>
        </w:tc>
        <w:tc>
          <w:tcPr>
            <w:tcW w:w="1151" w:type="dxa"/>
            <w:vAlign w:val="center"/>
          </w:tcPr>
          <w:p w14:paraId="454503AF">
            <w:pPr>
              <w:pStyle w:val="14"/>
            </w:pPr>
            <w:r>
              <w:t>2120806</w:t>
            </w:r>
          </w:p>
        </w:tc>
        <w:tc>
          <w:tcPr>
            <w:tcW w:w="4376" w:type="dxa"/>
            <w:vAlign w:val="center"/>
          </w:tcPr>
          <w:p w14:paraId="2EBF54D9">
            <w:pPr>
              <w:pStyle w:val="14"/>
            </w:pPr>
            <w:r>
              <w:t>土地出让业务支出</w:t>
            </w:r>
          </w:p>
        </w:tc>
        <w:tc>
          <w:tcPr>
            <w:tcW w:w="1361" w:type="dxa"/>
            <w:vAlign w:val="center"/>
          </w:tcPr>
          <w:p w14:paraId="72ADF10A">
            <w:pPr>
              <w:pStyle w:val="13"/>
            </w:pPr>
            <w:r>
              <w:t>550.00</w:t>
            </w:r>
          </w:p>
        </w:tc>
        <w:tc>
          <w:tcPr>
            <w:tcW w:w="1361" w:type="dxa"/>
            <w:vAlign w:val="center"/>
          </w:tcPr>
          <w:p w14:paraId="2307E94C">
            <w:pPr>
              <w:pStyle w:val="13"/>
            </w:pPr>
          </w:p>
        </w:tc>
        <w:tc>
          <w:tcPr>
            <w:tcW w:w="1361" w:type="dxa"/>
            <w:vAlign w:val="center"/>
          </w:tcPr>
          <w:p w14:paraId="3A95B778">
            <w:pPr>
              <w:pStyle w:val="13"/>
            </w:pPr>
            <w:r>
              <w:t>550.00</w:t>
            </w:r>
          </w:p>
        </w:tc>
        <w:tc>
          <w:tcPr>
            <w:tcW w:w="1361" w:type="dxa"/>
            <w:vAlign w:val="center"/>
          </w:tcPr>
          <w:p w14:paraId="5B435E3C">
            <w:pPr>
              <w:pStyle w:val="13"/>
            </w:pPr>
          </w:p>
        </w:tc>
        <w:tc>
          <w:tcPr>
            <w:tcW w:w="1361" w:type="dxa"/>
            <w:vAlign w:val="center"/>
          </w:tcPr>
          <w:p w14:paraId="3DBFE35C">
            <w:pPr>
              <w:pStyle w:val="13"/>
            </w:pPr>
          </w:p>
        </w:tc>
        <w:tc>
          <w:tcPr>
            <w:tcW w:w="1361" w:type="dxa"/>
            <w:vAlign w:val="center"/>
          </w:tcPr>
          <w:p w14:paraId="25ACC8AD">
            <w:pPr>
              <w:pStyle w:val="13"/>
            </w:pPr>
          </w:p>
        </w:tc>
      </w:tr>
      <w:tr w14:paraId="305D62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0A916A">
            <w:pPr>
              <w:pStyle w:val="15"/>
            </w:pPr>
            <w:r>
              <w:t>16</w:t>
            </w:r>
          </w:p>
        </w:tc>
        <w:tc>
          <w:tcPr>
            <w:tcW w:w="1151" w:type="dxa"/>
            <w:vAlign w:val="center"/>
          </w:tcPr>
          <w:p w14:paraId="752C40EC">
            <w:pPr>
              <w:pStyle w:val="14"/>
            </w:pPr>
            <w:r>
              <w:t>220</w:t>
            </w:r>
          </w:p>
        </w:tc>
        <w:tc>
          <w:tcPr>
            <w:tcW w:w="4376" w:type="dxa"/>
            <w:vAlign w:val="center"/>
          </w:tcPr>
          <w:p w14:paraId="575B43A0">
            <w:pPr>
              <w:pStyle w:val="14"/>
            </w:pPr>
            <w:r>
              <w:t>自然资源海洋气象等支出</w:t>
            </w:r>
          </w:p>
        </w:tc>
        <w:tc>
          <w:tcPr>
            <w:tcW w:w="1361" w:type="dxa"/>
            <w:vAlign w:val="center"/>
          </w:tcPr>
          <w:p w14:paraId="6CFC5249">
            <w:pPr>
              <w:pStyle w:val="13"/>
            </w:pPr>
            <w:r>
              <w:t>18713.42</w:t>
            </w:r>
          </w:p>
        </w:tc>
        <w:tc>
          <w:tcPr>
            <w:tcW w:w="1361" w:type="dxa"/>
            <w:vAlign w:val="center"/>
          </w:tcPr>
          <w:p w14:paraId="14762AA3">
            <w:pPr>
              <w:pStyle w:val="13"/>
            </w:pPr>
            <w:r>
              <w:t>1730.52</w:t>
            </w:r>
          </w:p>
        </w:tc>
        <w:tc>
          <w:tcPr>
            <w:tcW w:w="1361" w:type="dxa"/>
            <w:vAlign w:val="center"/>
          </w:tcPr>
          <w:p w14:paraId="33B387E2">
            <w:pPr>
              <w:pStyle w:val="13"/>
            </w:pPr>
            <w:r>
              <w:t>16982.90</w:t>
            </w:r>
          </w:p>
        </w:tc>
        <w:tc>
          <w:tcPr>
            <w:tcW w:w="1361" w:type="dxa"/>
            <w:vAlign w:val="center"/>
          </w:tcPr>
          <w:p w14:paraId="3A320768">
            <w:pPr>
              <w:pStyle w:val="13"/>
            </w:pPr>
          </w:p>
        </w:tc>
        <w:tc>
          <w:tcPr>
            <w:tcW w:w="1361" w:type="dxa"/>
            <w:vAlign w:val="center"/>
          </w:tcPr>
          <w:p w14:paraId="787430D2">
            <w:pPr>
              <w:pStyle w:val="13"/>
            </w:pPr>
          </w:p>
        </w:tc>
        <w:tc>
          <w:tcPr>
            <w:tcW w:w="1361" w:type="dxa"/>
            <w:vAlign w:val="center"/>
          </w:tcPr>
          <w:p w14:paraId="41468156">
            <w:pPr>
              <w:pStyle w:val="13"/>
            </w:pPr>
          </w:p>
        </w:tc>
      </w:tr>
      <w:tr w14:paraId="3DA997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B9C25A">
            <w:pPr>
              <w:pStyle w:val="15"/>
            </w:pPr>
            <w:r>
              <w:t>17</w:t>
            </w:r>
          </w:p>
        </w:tc>
        <w:tc>
          <w:tcPr>
            <w:tcW w:w="1151" w:type="dxa"/>
            <w:vAlign w:val="center"/>
          </w:tcPr>
          <w:p w14:paraId="134621A4">
            <w:pPr>
              <w:pStyle w:val="14"/>
            </w:pPr>
            <w:r>
              <w:t>22001</w:t>
            </w:r>
          </w:p>
        </w:tc>
        <w:tc>
          <w:tcPr>
            <w:tcW w:w="4376" w:type="dxa"/>
            <w:vAlign w:val="center"/>
          </w:tcPr>
          <w:p w14:paraId="6DFB4564">
            <w:pPr>
              <w:pStyle w:val="14"/>
            </w:pPr>
            <w:r>
              <w:t>自然资源事务</w:t>
            </w:r>
          </w:p>
        </w:tc>
        <w:tc>
          <w:tcPr>
            <w:tcW w:w="1361" w:type="dxa"/>
            <w:vAlign w:val="center"/>
          </w:tcPr>
          <w:p w14:paraId="6C37388B">
            <w:pPr>
              <w:pStyle w:val="13"/>
            </w:pPr>
            <w:r>
              <w:t>17340.44</w:t>
            </w:r>
          </w:p>
        </w:tc>
        <w:tc>
          <w:tcPr>
            <w:tcW w:w="1361" w:type="dxa"/>
            <w:vAlign w:val="center"/>
          </w:tcPr>
          <w:p w14:paraId="26E663FB">
            <w:pPr>
              <w:pStyle w:val="13"/>
            </w:pPr>
            <w:r>
              <w:t>1730.52</w:t>
            </w:r>
          </w:p>
        </w:tc>
        <w:tc>
          <w:tcPr>
            <w:tcW w:w="1361" w:type="dxa"/>
            <w:vAlign w:val="center"/>
          </w:tcPr>
          <w:p w14:paraId="3496266B">
            <w:pPr>
              <w:pStyle w:val="13"/>
            </w:pPr>
            <w:r>
              <w:t>15609.92</w:t>
            </w:r>
          </w:p>
        </w:tc>
        <w:tc>
          <w:tcPr>
            <w:tcW w:w="1361" w:type="dxa"/>
            <w:vAlign w:val="center"/>
          </w:tcPr>
          <w:p w14:paraId="04DCCC55">
            <w:pPr>
              <w:pStyle w:val="13"/>
            </w:pPr>
          </w:p>
        </w:tc>
        <w:tc>
          <w:tcPr>
            <w:tcW w:w="1361" w:type="dxa"/>
            <w:vAlign w:val="center"/>
          </w:tcPr>
          <w:p w14:paraId="119AB911">
            <w:pPr>
              <w:pStyle w:val="13"/>
            </w:pPr>
          </w:p>
        </w:tc>
        <w:tc>
          <w:tcPr>
            <w:tcW w:w="1361" w:type="dxa"/>
            <w:vAlign w:val="center"/>
          </w:tcPr>
          <w:p w14:paraId="35924F91">
            <w:pPr>
              <w:pStyle w:val="13"/>
            </w:pPr>
          </w:p>
        </w:tc>
      </w:tr>
      <w:tr w14:paraId="5E9FE9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B126D2">
            <w:pPr>
              <w:pStyle w:val="15"/>
            </w:pPr>
            <w:r>
              <w:t>18</w:t>
            </w:r>
          </w:p>
        </w:tc>
        <w:tc>
          <w:tcPr>
            <w:tcW w:w="1151" w:type="dxa"/>
            <w:vAlign w:val="center"/>
          </w:tcPr>
          <w:p w14:paraId="609EFCDA">
            <w:pPr>
              <w:pStyle w:val="14"/>
            </w:pPr>
            <w:r>
              <w:t>2200101</w:t>
            </w:r>
          </w:p>
        </w:tc>
        <w:tc>
          <w:tcPr>
            <w:tcW w:w="4376" w:type="dxa"/>
            <w:vAlign w:val="center"/>
          </w:tcPr>
          <w:p w14:paraId="5E2A3931">
            <w:pPr>
              <w:pStyle w:val="14"/>
            </w:pPr>
            <w:r>
              <w:t>行政运行</w:t>
            </w:r>
          </w:p>
        </w:tc>
        <w:tc>
          <w:tcPr>
            <w:tcW w:w="1361" w:type="dxa"/>
            <w:vAlign w:val="center"/>
          </w:tcPr>
          <w:p w14:paraId="003C74A6">
            <w:pPr>
              <w:pStyle w:val="13"/>
            </w:pPr>
            <w:r>
              <w:t>1730.52</w:t>
            </w:r>
          </w:p>
        </w:tc>
        <w:tc>
          <w:tcPr>
            <w:tcW w:w="1361" w:type="dxa"/>
            <w:vAlign w:val="center"/>
          </w:tcPr>
          <w:p w14:paraId="526CFD75">
            <w:pPr>
              <w:pStyle w:val="13"/>
            </w:pPr>
            <w:r>
              <w:t>1730.52</w:t>
            </w:r>
          </w:p>
        </w:tc>
        <w:tc>
          <w:tcPr>
            <w:tcW w:w="1361" w:type="dxa"/>
            <w:vAlign w:val="center"/>
          </w:tcPr>
          <w:p w14:paraId="29B73D5B">
            <w:pPr>
              <w:pStyle w:val="13"/>
            </w:pPr>
          </w:p>
        </w:tc>
        <w:tc>
          <w:tcPr>
            <w:tcW w:w="1361" w:type="dxa"/>
            <w:vAlign w:val="center"/>
          </w:tcPr>
          <w:p w14:paraId="46300FC8">
            <w:pPr>
              <w:pStyle w:val="13"/>
            </w:pPr>
          </w:p>
        </w:tc>
        <w:tc>
          <w:tcPr>
            <w:tcW w:w="1361" w:type="dxa"/>
            <w:vAlign w:val="center"/>
          </w:tcPr>
          <w:p w14:paraId="2098DC9A">
            <w:pPr>
              <w:pStyle w:val="13"/>
            </w:pPr>
          </w:p>
        </w:tc>
        <w:tc>
          <w:tcPr>
            <w:tcW w:w="1361" w:type="dxa"/>
            <w:vAlign w:val="center"/>
          </w:tcPr>
          <w:p w14:paraId="3EF67461">
            <w:pPr>
              <w:pStyle w:val="13"/>
            </w:pPr>
          </w:p>
        </w:tc>
      </w:tr>
      <w:tr w14:paraId="659B4E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2E0FAF">
            <w:pPr>
              <w:pStyle w:val="15"/>
            </w:pPr>
            <w:r>
              <w:t>19</w:t>
            </w:r>
          </w:p>
        </w:tc>
        <w:tc>
          <w:tcPr>
            <w:tcW w:w="1151" w:type="dxa"/>
            <w:vAlign w:val="center"/>
          </w:tcPr>
          <w:p w14:paraId="459A2294">
            <w:pPr>
              <w:pStyle w:val="14"/>
            </w:pPr>
            <w:r>
              <w:t>2200102</w:t>
            </w:r>
          </w:p>
        </w:tc>
        <w:tc>
          <w:tcPr>
            <w:tcW w:w="4376" w:type="dxa"/>
            <w:vAlign w:val="center"/>
          </w:tcPr>
          <w:p w14:paraId="779DA157">
            <w:pPr>
              <w:pStyle w:val="14"/>
            </w:pPr>
            <w:r>
              <w:t>一般行政管理事务</w:t>
            </w:r>
          </w:p>
        </w:tc>
        <w:tc>
          <w:tcPr>
            <w:tcW w:w="1361" w:type="dxa"/>
            <w:vAlign w:val="center"/>
          </w:tcPr>
          <w:p w14:paraId="58B2DF74">
            <w:pPr>
              <w:pStyle w:val="13"/>
            </w:pPr>
            <w:r>
              <w:t>729.14</w:t>
            </w:r>
          </w:p>
        </w:tc>
        <w:tc>
          <w:tcPr>
            <w:tcW w:w="1361" w:type="dxa"/>
            <w:vAlign w:val="center"/>
          </w:tcPr>
          <w:p w14:paraId="47B31C21">
            <w:pPr>
              <w:pStyle w:val="13"/>
            </w:pPr>
          </w:p>
        </w:tc>
        <w:tc>
          <w:tcPr>
            <w:tcW w:w="1361" w:type="dxa"/>
            <w:vAlign w:val="center"/>
          </w:tcPr>
          <w:p w14:paraId="6F588CAC">
            <w:pPr>
              <w:pStyle w:val="13"/>
            </w:pPr>
            <w:r>
              <w:t>729.14</w:t>
            </w:r>
          </w:p>
        </w:tc>
        <w:tc>
          <w:tcPr>
            <w:tcW w:w="1361" w:type="dxa"/>
            <w:vAlign w:val="center"/>
          </w:tcPr>
          <w:p w14:paraId="126E3C60">
            <w:pPr>
              <w:pStyle w:val="13"/>
            </w:pPr>
          </w:p>
        </w:tc>
        <w:tc>
          <w:tcPr>
            <w:tcW w:w="1361" w:type="dxa"/>
            <w:vAlign w:val="center"/>
          </w:tcPr>
          <w:p w14:paraId="3C585A4D">
            <w:pPr>
              <w:pStyle w:val="13"/>
            </w:pPr>
          </w:p>
        </w:tc>
        <w:tc>
          <w:tcPr>
            <w:tcW w:w="1361" w:type="dxa"/>
            <w:vAlign w:val="center"/>
          </w:tcPr>
          <w:p w14:paraId="75246187">
            <w:pPr>
              <w:pStyle w:val="13"/>
            </w:pPr>
          </w:p>
        </w:tc>
      </w:tr>
      <w:tr w14:paraId="28C708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12046B">
            <w:pPr>
              <w:pStyle w:val="15"/>
            </w:pPr>
            <w:r>
              <w:t>20</w:t>
            </w:r>
          </w:p>
        </w:tc>
        <w:tc>
          <w:tcPr>
            <w:tcW w:w="1151" w:type="dxa"/>
            <w:vAlign w:val="center"/>
          </w:tcPr>
          <w:p w14:paraId="4B7E1094">
            <w:pPr>
              <w:pStyle w:val="14"/>
            </w:pPr>
            <w:r>
              <w:t>2200104</w:t>
            </w:r>
          </w:p>
        </w:tc>
        <w:tc>
          <w:tcPr>
            <w:tcW w:w="4376" w:type="dxa"/>
            <w:vAlign w:val="center"/>
          </w:tcPr>
          <w:p w14:paraId="23CEF7A3">
            <w:pPr>
              <w:pStyle w:val="14"/>
            </w:pPr>
            <w:r>
              <w:t>自然资源规划及管理</w:t>
            </w:r>
          </w:p>
        </w:tc>
        <w:tc>
          <w:tcPr>
            <w:tcW w:w="1361" w:type="dxa"/>
            <w:vAlign w:val="center"/>
          </w:tcPr>
          <w:p w14:paraId="04D78CD0">
            <w:pPr>
              <w:pStyle w:val="13"/>
            </w:pPr>
            <w:r>
              <w:t>2270.00</w:t>
            </w:r>
          </w:p>
        </w:tc>
        <w:tc>
          <w:tcPr>
            <w:tcW w:w="1361" w:type="dxa"/>
            <w:vAlign w:val="center"/>
          </w:tcPr>
          <w:p w14:paraId="27F2A517">
            <w:pPr>
              <w:pStyle w:val="13"/>
            </w:pPr>
          </w:p>
        </w:tc>
        <w:tc>
          <w:tcPr>
            <w:tcW w:w="1361" w:type="dxa"/>
            <w:vAlign w:val="center"/>
          </w:tcPr>
          <w:p w14:paraId="4066B187">
            <w:pPr>
              <w:pStyle w:val="13"/>
            </w:pPr>
            <w:r>
              <w:t>2270.00</w:t>
            </w:r>
          </w:p>
        </w:tc>
        <w:tc>
          <w:tcPr>
            <w:tcW w:w="1361" w:type="dxa"/>
            <w:vAlign w:val="center"/>
          </w:tcPr>
          <w:p w14:paraId="52B312A1">
            <w:pPr>
              <w:pStyle w:val="13"/>
            </w:pPr>
          </w:p>
        </w:tc>
        <w:tc>
          <w:tcPr>
            <w:tcW w:w="1361" w:type="dxa"/>
            <w:vAlign w:val="center"/>
          </w:tcPr>
          <w:p w14:paraId="36125EAB">
            <w:pPr>
              <w:pStyle w:val="13"/>
            </w:pPr>
          </w:p>
        </w:tc>
        <w:tc>
          <w:tcPr>
            <w:tcW w:w="1361" w:type="dxa"/>
            <w:vAlign w:val="center"/>
          </w:tcPr>
          <w:p w14:paraId="51909DE8">
            <w:pPr>
              <w:pStyle w:val="13"/>
            </w:pPr>
          </w:p>
        </w:tc>
      </w:tr>
      <w:tr w14:paraId="0747F8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3B9B8C">
            <w:pPr>
              <w:pStyle w:val="15"/>
            </w:pPr>
            <w:r>
              <w:t>21</w:t>
            </w:r>
          </w:p>
        </w:tc>
        <w:tc>
          <w:tcPr>
            <w:tcW w:w="1151" w:type="dxa"/>
            <w:vAlign w:val="center"/>
          </w:tcPr>
          <w:p w14:paraId="15FB157E">
            <w:pPr>
              <w:pStyle w:val="14"/>
            </w:pPr>
            <w:r>
              <w:t>2200106</w:t>
            </w:r>
          </w:p>
        </w:tc>
        <w:tc>
          <w:tcPr>
            <w:tcW w:w="4376" w:type="dxa"/>
            <w:vAlign w:val="center"/>
          </w:tcPr>
          <w:p w14:paraId="75DC48DF">
            <w:pPr>
              <w:pStyle w:val="14"/>
            </w:pPr>
            <w:r>
              <w:t>自然资源利用与保护</w:t>
            </w:r>
          </w:p>
        </w:tc>
        <w:tc>
          <w:tcPr>
            <w:tcW w:w="1361" w:type="dxa"/>
            <w:vAlign w:val="center"/>
          </w:tcPr>
          <w:p w14:paraId="54F1B783">
            <w:pPr>
              <w:pStyle w:val="13"/>
            </w:pPr>
            <w:r>
              <w:t>11557.00</w:t>
            </w:r>
          </w:p>
        </w:tc>
        <w:tc>
          <w:tcPr>
            <w:tcW w:w="1361" w:type="dxa"/>
            <w:vAlign w:val="center"/>
          </w:tcPr>
          <w:p w14:paraId="12B649BE">
            <w:pPr>
              <w:pStyle w:val="13"/>
            </w:pPr>
          </w:p>
        </w:tc>
        <w:tc>
          <w:tcPr>
            <w:tcW w:w="1361" w:type="dxa"/>
            <w:vAlign w:val="center"/>
          </w:tcPr>
          <w:p w14:paraId="75CAE4CC">
            <w:pPr>
              <w:pStyle w:val="13"/>
            </w:pPr>
            <w:r>
              <w:t>11557.00</w:t>
            </w:r>
          </w:p>
        </w:tc>
        <w:tc>
          <w:tcPr>
            <w:tcW w:w="1361" w:type="dxa"/>
            <w:vAlign w:val="center"/>
          </w:tcPr>
          <w:p w14:paraId="584EA893">
            <w:pPr>
              <w:pStyle w:val="13"/>
            </w:pPr>
          </w:p>
        </w:tc>
        <w:tc>
          <w:tcPr>
            <w:tcW w:w="1361" w:type="dxa"/>
            <w:vAlign w:val="center"/>
          </w:tcPr>
          <w:p w14:paraId="54F17DE0">
            <w:pPr>
              <w:pStyle w:val="13"/>
            </w:pPr>
          </w:p>
        </w:tc>
        <w:tc>
          <w:tcPr>
            <w:tcW w:w="1361" w:type="dxa"/>
            <w:vAlign w:val="center"/>
          </w:tcPr>
          <w:p w14:paraId="761E8819">
            <w:pPr>
              <w:pStyle w:val="13"/>
            </w:pPr>
          </w:p>
        </w:tc>
      </w:tr>
      <w:tr w14:paraId="5BC2F2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86410E">
            <w:pPr>
              <w:pStyle w:val="15"/>
            </w:pPr>
            <w:r>
              <w:t>22</w:t>
            </w:r>
          </w:p>
        </w:tc>
        <w:tc>
          <w:tcPr>
            <w:tcW w:w="1151" w:type="dxa"/>
            <w:vAlign w:val="center"/>
          </w:tcPr>
          <w:p w14:paraId="578BDD97">
            <w:pPr>
              <w:pStyle w:val="14"/>
            </w:pPr>
            <w:r>
              <w:t>2200109</w:t>
            </w:r>
          </w:p>
        </w:tc>
        <w:tc>
          <w:tcPr>
            <w:tcW w:w="4376" w:type="dxa"/>
            <w:vAlign w:val="center"/>
          </w:tcPr>
          <w:p w14:paraId="3EF1CD43">
            <w:pPr>
              <w:pStyle w:val="14"/>
            </w:pPr>
            <w:r>
              <w:t>自然资源调查与确权登记</w:t>
            </w:r>
          </w:p>
        </w:tc>
        <w:tc>
          <w:tcPr>
            <w:tcW w:w="1361" w:type="dxa"/>
            <w:vAlign w:val="center"/>
          </w:tcPr>
          <w:p w14:paraId="0F719D65">
            <w:pPr>
              <w:pStyle w:val="13"/>
            </w:pPr>
            <w:r>
              <w:t>500.00</w:t>
            </w:r>
          </w:p>
        </w:tc>
        <w:tc>
          <w:tcPr>
            <w:tcW w:w="1361" w:type="dxa"/>
            <w:vAlign w:val="center"/>
          </w:tcPr>
          <w:p w14:paraId="38A978BF">
            <w:pPr>
              <w:pStyle w:val="13"/>
            </w:pPr>
          </w:p>
        </w:tc>
        <w:tc>
          <w:tcPr>
            <w:tcW w:w="1361" w:type="dxa"/>
            <w:vAlign w:val="center"/>
          </w:tcPr>
          <w:p w14:paraId="43375B3C">
            <w:pPr>
              <w:pStyle w:val="13"/>
            </w:pPr>
            <w:r>
              <w:t>500.00</w:t>
            </w:r>
          </w:p>
        </w:tc>
        <w:tc>
          <w:tcPr>
            <w:tcW w:w="1361" w:type="dxa"/>
            <w:vAlign w:val="center"/>
          </w:tcPr>
          <w:p w14:paraId="5B47FC73">
            <w:pPr>
              <w:pStyle w:val="13"/>
            </w:pPr>
          </w:p>
        </w:tc>
        <w:tc>
          <w:tcPr>
            <w:tcW w:w="1361" w:type="dxa"/>
            <w:vAlign w:val="center"/>
          </w:tcPr>
          <w:p w14:paraId="1DB547C0">
            <w:pPr>
              <w:pStyle w:val="13"/>
            </w:pPr>
          </w:p>
        </w:tc>
        <w:tc>
          <w:tcPr>
            <w:tcW w:w="1361" w:type="dxa"/>
            <w:vAlign w:val="center"/>
          </w:tcPr>
          <w:p w14:paraId="66C33416">
            <w:pPr>
              <w:pStyle w:val="13"/>
            </w:pPr>
          </w:p>
        </w:tc>
      </w:tr>
      <w:tr w14:paraId="6AB750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E99DEF">
            <w:pPr>
              <w:pStyle w:val="15"/>
            </w:pPr>
            <w:r>
              <w:t>23</w:t>
            </w:r>
          </w:p>
        </w:tc>
        <w:tc>
          <w:tcPr>
            <w:tcW w:w="1151" w:type="dxa"/>
            <w:vAlign w:val="center"/>
          </w:tcPr>
          <w:p w14:paraId="0922F1A3">
            <w:pPr>
              <w:pStyle w:val="14"/>
            </w:pPr>
            <w:r>
              <w:t>2200114</w:t>
            </w:r>
          </w:p>
        </w:tc>
        <w:tc>
          <w:tcPr>
            <w:tcW w:w="4376" w:type="dxa"/>
            <w:vAlign w:val="center"/>
          </w:tcPr>
          <w:p w14:paraId="7B63FC0C">
            <w:pPr>
              <w:pStyle w:val="14"/>
            </w:pPr>
            <w:r>
              <w:t>地质勘查与矿产资源管理</w:t>
            </w:r>
          </w:p>
        </w:tc>
        <w:tc>
          <w:tcPr>
            <w:tcW w:w="1361" w:type="dxa"/>
            <w:vAlign w:val="center"/>
          </w:tcPr>
          <w:p w14:paraId="7B666CB5">
            <w:pPr>
              <w:pStyle w:val="13"/>
            </w:pPr>
            <w:r>
              <w:t>280.00</w:t>
            </w:r>
          </w:p>
        </w:tc>
        <w:tc>
          <w:tcPr>
            <w:tcW w:w="1361" w:type="dxa"/>
            <w:vAlign w:val="center"/>
          </w:tcPr>
          <w:p w14:paraId="42BD52BD">
            <w:pPr>
              <w:pStyle w:val="13"/>
            </w:pPr>
          </w:p>
        </w:tc>
        <w:tc>
          <w:tcPr>
            <w:tcW w:w="1361" w:type="dxa"/>
            <w:vAlign w:val="center"/>
          </w:tcPr>
          <w:p w14:paraId="2D77AFCE">
            <w:pPr>
              <w:pStyle w:val="13"/>
            </w:pPr>
            <w:r>
              <w:t>280.00</w:t>
            </w:r>
          </w:p>
        </w:tc>
        <w:tc>
          <w:tcPr>
            <w:tcW w:w="1361" w:type="dxa"/>
            <w:vAlign w:val="center"/>
          </w:tcPr>
          <w:p w14:paraId="4DA94520">
            <w:pPr>
              <w:pStyle w:val="13"/>
            </w:pPr>
          </w:p>
        </w:tc>
        <w:tc>
          <w:tcPr>
            <w:tcW w:w="1361" w:type="dxa"/>
            <w:vAlign w:val="center"/>
          </w:tcPr>
          <w:p w14:paraId="517137B4">
            <w:pPr>
              <w:pStyle w:val="13"/>
            </w:pPr>
          </w:p>
        </w:tc>
        <w:tc>
          <w:tcPr>
            <w:tcW w:w="1361" w:type="dxa"/>
            <w:vAlign w:val="center"/>
          </w:tcPr>
          <w:p w14:paraId="13B4532C">
            <w:pPr>
              <w:pStyle w:val="13"/>
            </w:pPr>
          </w:p>
        </w:tc>
      </w:tr>
      <w:tr w14:paraId="2B61A2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B2596E">
            <w:pPr>
              <w:pStyle w:val="15"/>
            </w:pPr>
            <w:r>
              <w:t>24</w:t>
            </w:r>
          </w:p>
        </w:tc>
        <w:tc>
          <w:tcPr>
            <w:tcW w:w="1151" w:type="dxa"/>
            <w:vAlign w:val="center"/>
          </w:tcPr>
          <w:p w14:paraId="1EBF888D">
            <w:pPr>
              <w:pStyle w:val="14"/>
            </w:pPr>
            <w:r>
              <w:t>2200129</w:t>
            </w:r>
          </w:p>
        </w:tc>
        <w:tc>
          <w:tcPr>
            <w:tcW w:w="4376" w:type="dxa"/>
            <w:vAlign w:val="center"/>
          </w:tcPr>
          <w:p w14:paraId="5ECA5D61">
            <w:pPr>
              <w:pStyle w:val="14"/>
            </w:pPr>
            <w:r>
              <w:t>基础测绘与地理信息监管</w:t>
            </w:r>
          </w:p>
        </w:tc>
        <w:tc>
          <w:tcPr>
            <w:tcW w:w="1361" w:type="dxa"/>
            <w:vAlign w:val="center"/>
          </w:tcPr>
          <w:p w14:paraId="3C903894">
            <w:pPr>
              <w:pStyle w:val="13"/>
            </w:pPr>
            <w:r>
              <w:t>273.78</w:t>
            </w:r>
          </w:p>
        </w:tc>
        <w:tc>
          <w:tcPr>
            <w:tcW w:w="1361" w:type="dxa"/>
            <w:vAlign w:val="center"/>
          </w:tcPr>
          <w:p w14:paraId="6D980981">
            <w:pPr>
              <w:pStyle w:val="13"/>
            </w:pPr>
          </w:p>
        </w:tc>
        <w:tc>
          <w:tcPr>
            <w:tcW w:w="1361" w:type="dxa"/>
            <w:vAlign w:val="center"/>
          </w:tcPr>
          <w:p w14:paraId="1E609E8C">
            <w:pPr>
              <w:pStyle w:val="13"/>
            </w:pPr>
            <w:r>
              <w:t>273.78</w:t>
            </w:r>
          </w:p>
        </w:tc>
        <w:tc>
          <w:tcPr>
            <w:tcW w:w="1361" w:type="dxa"/>
            <w:vAlign w:val="center"/>
          </w:tcPr>
          <w:p w14:paraId="560C2A10">
            <w:pPr>
              <w:pStyle w:val="13"/>
            </w:pPr>
          </w:p>
        </w:tc>
        <w:tc>
          <w:tcPr>
            <w:tcW w:w="1361" w:type="dxa"/>
            <w:vAlign w:val="center"/>
          </w:tcPr>
          <w:p w14:paraId="208E1BF3">
            <w:pPr>
              <w:pStyle w:val="13"/>
            </w:pPr>
          </w:p>
        </w:tc>
        <w:tc>
          <w:tcPr>
            <w:tcW w:w="1361" w:type="dxa"/>
            <w:vAlign w:val="center"/>
          </w:tcPr>
          <w:p w14:paraId="7B82004E">
            <w:pPr>
              <w:pStyle w:val="13"/>
            </w:pPr>
          </w:p>
        </w:tc>
      </w:tr>
      <w:tr w14:paraId="0BE896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76E432">
            <w:pPr>
              <w:pStyle w:val="15"/>
            </w:pPr>
            <w:r>
              <w:t>25</w:t>
            </w:r>
          </w:p>
        </w:tc>
        <w:tc>
          <w:tcPr>
            <w:tcW w:w="1151" w:type="dxa"/>
            <w:vAlign w:val="center"/>
          </w:tcPr>
          <w:p w14:paraId="4BBB1015">
            <w:pPr>
              <w:pStyle w:val="14"/>
            </w:pPr>
            <w:r>
              <w:t>22006</w:t>
            </w:r>
          </w:p>
        </w:tc>
        <w:tc>
          <w:tcPr>
            <w:tcW w:w="4376" w:type="dxa"/>
            <w:vAlign w:val="center"/>
          </w:tcPr>
          <w:p w14:paraId="5BC3CE13">
            <w:pPr>
              <w:pStyle w:val="14"/>
            </w:pPr>
            <w:r>
              <w:t>耕地保护考核奖惩基金支出</w:t>
            </w:r>
          </w:p>
        </w:tc>
        <w:tc>
          <w:tcPr>
            <w:tcW w:w="1361" w:type="dxa"/>
            <w:vAlign w:val="center"/>
          </w:tcPr>
          <w:p w14:paraId="51DEF743">
            <w:pPr>
              <w:pStyle w:val="13"/>
            </w:pPr>
            <w:r>
              <w:t>1372.98</w:t>
            </w:r>
          </w:p>
        </w:tc>
        <w:tc>
          <w:tcPr>
            <w:tcW w:w="1361" w:type="dxa"/>
            <w:vAlign w:val="center"/>
          </w:tcPr>
          <w:p w14:paraId="6182A63D">
            <w:pPr>
              <w:pStyle w:val="13"/>
            </w:pPr>
          </w:p>
        </w:tc>
        <w:tc>
          <w:tcPr>
            <w:tcW w:w="1361" w:type="dxa"/>
            <w:vAlign w:val="center"/>
          </w:tcPr>
          <w:p w14:paraId="19085B0F">
            <w:pPr>
              <w:pStyle w:val="13"/>
            </w:pPr>
            <w:r>
              <w:t>1372.98</w:t>
            </w:r>
          </w:p>
        </w:tc>
        <w:tc>
          <w:tcPr>
            <w:tcW w:w="1361" w:type="dxa"/>
            <w:vAlign w:val="center"/>
          </w:tcPr>
          <w:p w14:paraId="07695C2C">
            <w:pPr>
              <w:pStyle w:val="13"/>
            </w:pPr>
          </w:p>
        </w:tc>
        <w:tc>
          <w:tcPr>
            <w:tcW w:w="1361" w:type="dxa"/>
            <w:vAlign w:val="center"/>
          </w:tcPr>
          <w:p w14:paraId="6A02F4E7">
            <w:pPr>
              <w:pStyle w:val="13"/>
            </w:pPr>
          </w:p>
        </w:tc>
        <w:tc>
          <w:tcPr>
            <w:tcW w:w="1361" w:type="dxa"/>
            <w:vAlign w:val="center"/>
          </w:tcPr>
          <w:p w14:paraId="2255A7CC">
            <w:pPr>
              <w:pStyle w:val="13"/>
            </w:pPr>
          </w:p>
        </w:tc>
      </w:tr>
      <w:tr w14:paraId="3E6603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E2AE76">
            <w:pPr>
              <w:pStyle w:val="15"/>
            </w:pPr>
            <w:r>
              <w:t>26</w:t>
            </w:r>
          </w:p>
        </w:tc>
        <w:tc>
          <w:tcPr>
            <w:tcW w:w="1151" w:type="dxa"/>
            <w:vAlign w:val="center"/>
          </w:tcPr>
          <w:p w14:paraId="02122755">
            <w:pPr>
              <w:pStyle w:val="14"/>
            </w:pPr>
            <w:r>
              <w:t>2200601</w:t>
            </w:r>
          </w:p>
        </w:tc>
        <w:tc>
          <w:tcPr>
            <w:tcW w:w="4376" w:type="dxa"/>
            <w:vAlign w:val="center"/>
          </w:tcPr>
          <w:p w14:paraId="731BE22E">
            <w:pPr>
              <w:pStyle w:val="14"/>
            </w:pPr>
            <w:r>
              <w:t>耕地保护</w:t>
            </w:r>
          </w:p>
        </w:tc>
        <w:tc>
          <w:tcPr>
            <w:tcW w:w="1361" w:type="dxa"/>
            <w:vAlign w:val="center"/>
          </w:tcPr>
          <w:p w14:paraId="767FBB69">
            <w:pPr>
              <w:pStyle w:val="13"/>
            </w:pPr>
            <w:r>
              <w:t>1372.98</w:t>
            </w:r>
          </w:p>
        </w:tc>
        <w:tc>
          <w:tcPr>
            <w:tcW w:w="1361" w:type="dxa"/>
            <w:vAlign w:val="center"/>
          </w:tcPr>
          <w:p w14:paraId="5F9F643C">
            <w:pPr>
              <w:pStyle w:val="13"/>
            </w:pPr>
          </w:p>
        </w:tc>
        <w:tc>
          <w:tcPr>
            <w:tcW w:w="1361" w:type="dxa"/>
            <w:vAlign w:val="center"/>
          </w:tcPr>
          <w:p w14:paraId="01FF2D85">
            <w:pPr>
              <w:pStyle w:val="13"/>
            </w:pPr>
            <w:r>
              <w:t>1372.98</w:t>
            </w:r>
          </w:p>
        </w:tc>
        <w:tc>
          <w:tcPr>
            <w:tcW w:w="1361" w:type="dxa"/>
            <w:vAlign w:val="center"/>
          </w:tcPr>
          <w:p w14:paraId="6730B423">
            <w:pPr>
              <w:pStyle w:val="13"/>
            </w:pPr>
          </w:p>
        </w:tc>
        <w:tc>
          <w:tcPr>
            <w:tcW w:w="1361" w:type="dxa"/>
            <w:vAlign w:val="center"/>
          </w:tcPr>
          <w:p w14:paraId="0E7B8FC9">
            <w:pPr>
              <w:pStyle w:val="13"/>
            </w:pPr>
          </w:p>
        </w:tc>
        <w:tc>
          <w:tcPr>
            <w:tcW w:w="1361" w:type="dxa"/>
            <w:vAlign w:val="center"/>
          </w:tcPr>
          <w:p w14:paraId="57D51C44">
            <w:pPr>
              <w:pStyle w:val="13"/>
            </w:pPr>
          </w:p>
        </w:tc>
      </w:tr>
      <w:tr w14:paraId="6EE02C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B7C240">
            <w:pPr>
              <w:pStyle w:val="15"/>
            </w:pPr>
            <w:r>
              <w:t>27</w:t>
            </w:r>
          </w:p>
        </w:tc>
        <w:tc>
          <w:tcPr>
            <w:tcW w:w="1151" w:type="dxa"/>
            <w:vAlign w:val="center"/>
          </w:tcPr>
          <w:p w14:paraId="55633D6B">
            <w:pPr>
              <w:pStyle w:val="14"/>
            </w:pPr>
            <w:r>
              <w:t>221</w:t>
            </w:r>
          </w:p>
        </w:tc>
        <w:tc>
          <w:tcPr>
            <w:tcW w:w="4376" w:type="dxa"/>
            <w:vAlign w:val="center"/>
          </w:tcPr>
          <w:p w14:paraId="0660EADB">
            <w:pPr>
              <w:pStyle w:val="14"/>
            </w:pPr>
            <w:r>
              <w:t>住房保障支出</w:t>
            </w:r>
          </w:p>
        </w:tc>
        <w:tc>
          <w:tcPr>
            <w:tcW w:w="1361" w:type="dxa"/>
            <w:vAlign w:val="center"/>
          </w:tcPr>
          <w:p w14:paraId="7DEEDEB3">
            <w:pPr>
              <w:pStyle w:val="13"/>
            </w:pPr>
            <w:r>
              <w:t>144.67</w:t>
            </w:r>
          </w:p>
        </w:tc>
        <w:tc>
          <w:tcPr>
            <w:tcW w:w="1361" w:type="dxa"/>
            <w:vAlign w:val="center"/>
          </w:tcPr>
          <w:p w14:paraId="24F1E72D">
            <w:pPr>
              <w:pStyle w:val="13"/>
            </w:pPr>
            <w:r>
              <w:t>144.67</w:t>
            </w:r>
          </w:p>
        </w:tc>
        <w:tc>
          <w:tcPr>
            <w:tcW w:w="1361" w:type="dxa"/>
            <w:vAlign w:val="center"/>
          </w:tcPr>
          <w:p w14:paraId="6DB20E25">
            <w:pPr>
              <w:pStyle w:val="13"/>
            </w:pPr>
          </w:p>
        </w:tc>
        <w:tc>
          <w:tcPr>
            <w:tcW w:w="1361" w:type="dxa"/>
            <w:vAlign w:val="center"/>
          </w:tcPr>
          <w:p w14:paraId="3A3C9717">
            <w:pPr>
              <w:pStyle w:val="13"/>
            </w:pPr>
          </w:p>
        </w:tc>
        <w:tc>
          <w:tcPr>
            <w:tcW w:w="1361" w:type="dxa"/>
            <w:vAlign w:val="center"/>
          </w:tcPr>
          <w:p w14:paraId="22A69530">
            <w:pPr>
              <w:pStyle w:val="13"/>
            </w:pPr>
          </w:p>
        </w:tc>
        <w:tc>
          <w:tcPr>
            <w:tcW w:w="1361" w:type="dxa"/>
            <w:vAlign w:val="center"/>
          </w:tcPr>
          <w:p w14:paraId="3A223E39">
            <w:pPr>
              <w:pStyle w:val="13"/>
            </w:pPr>
          </w:p>
        </w:tc>
      </w:tr>
      <w:tr w14:paraId="0383B9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01E666">
            <w:pPr>
              <w:pStyle w:val="15"/>
            </w:pPr>
            <w:r>
              <w:t>28</w:t>
            </w:r>
          </w:p>
        </w:tc>
        <w:tc>
          <w:tcPr>
            <w:tcW w:w="1151" w:type="dxa"/>
            <w:vAlign w:val="center"/>
          </w:tcPr>
          <w:p w14:paraId="086E83C1">
            <w:pPr>
              <w:pStyle w:val="14"/>
            </w:pPr>
            <w:r>
              <w:t>22102</w:t>
            </w:r>
          </w:p>
        </w:tc>
        <w:tc>
          <w:tcPr>
            <w:tcW w:w="4376" w:type="dxa"/>
            <w:vAlign w:val="center"/>
          </w:tcPr>
          <w:p w14:paraId="6888C4F6">
            <w:pPr>
              <w:pStyle w:val="14"/>
            </w:pPr>
            <w:r>
              <w:t>住房改革支出</w:t>
            </w:r>
          </w:p>
        </w:tc>
        <w:tc>
          <w:tcPr>
            <w:tcW w:w="1361" w:type="dxa"/>
            <w:vAlign w:val="center"/>
          </w:tcPr>
          <w:p w14:paraId="4CF62313">
            <w:pPr>
              <w:pStyle w:val="13"/>
            </w:pPr>
            <w:r>
              <w:t>144.67</w:t>
            </w:r>
          </w:p>
        </w:tc>
        <w:tc>
          <w:tcPr>
            <w:tcW w:w="1361" w:type="dxa"/>
            <w:vAlign w:val="center"/>
          </w:tcPr>
          <w:p w14:paraId="02596289">
            <w:pPr>
              <w:pStyle w:val="13"/>
            </w:pPr>
            <w:r>
              <w:t>144.67</w:t>
            </w:r>
          </w:p>
        </w:tc>
        <w:tc>
          <w:tcPr>
            <w:tcW w:w="1361" w:type="dxa"/>
            <w:vAlign w:val="center"/>
          </w:tcPr>
          <w:p w14:paraId="73BB5495">
            <w:pPr>
              <w:pStyle w:val="13"/>
            </w:pPr>
          </w:p>
        </w:tc>
        <w:tc>
          <w:tcPr>
            <w:tcW w:w="1361" w:type="dxa"/>
            <w:vAlign w:val="center"/>
          </w:tcPr>
          <w:p w14:paraId="6C3C4410">
            <w:pPr>
              <w:pStyle w:val="13"/>
            </w:pPr>
          </w:p>
        </w:tc>
        <w:tc>
          <w:tcPr>
            <w:tcW w:w="1361" w:type="dxa"/>
            <w:vAlign w:val="center"/>
          </w:tcPr>
          <w:p w14:paraId="067CB502">
            <w:pPr>
              <w:pStyle w:val="13"/>
            </w:pPr>
          </w:p>
        </w:tc>
        <w:tc>
          <w:tcPr>
            <w:tcW w:w="1361" w:type="dxa"/>
            <w:vAlign w:val="center"/>
          </w:tcPr>
          <w:p w14:paraId="7404850A">
            <w:pPr>
              <w:pStyle w:val="13"/>
            </w:pPr>
          </w:p>
        </w:tc>
      </w:tr>
      <w:tr w14:paraId="19E079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25F60F">
            <w:pPr>
              <w:pStyle w:val="15"/>
            </w:pPr>
            <w:r>
              <w:t>29</w:t>
            </w:r>
          </w:p>
        </w:tc>
        <w:tc>
          <w:tcPr>
            <w:tcW w:w="1151" w:type="dxa"/>
            <w:vAlign w:val="center"/>
          </w:tcPr>
          <w:p w14:paraId="7E1007AD">
            <w:pPr>
              <w:pStyle w:val="14"/>
            </w:pPr>
            <w:r>
              <w:t>2210201</w:t>
            </w:r>
          </w:p>
        </w:tc>
        <w:tc>
          <w:tcPr>
            <w:tcW w:w="4376" w:type="dxa"/>
            <w:vAlign w:val="center"/>
          </w:tcPr>
          <w:p w14:paraId="64A9B068">
            <w:pPr>
              <w:pStyle w:val="14"/>
            </w:pPr>
            <w:r>
              <w:t>住房公积金</w:t>
            </w:r>
          </w:p>
        </w:tc>
        <w:tc>
          <w:tcPr>
            <w:tcW w:w="1361" w:type="dxa"/>
            <w:vAlign w:val="center"/>
          </w:tcPr>
          <w:p w14:paraId="51ED790D">
            <w:pPr>
              <w:pStyle w:val="13"/>
            </w:pPr>
            <w:r>
              <w:t>144.67</w:t>
            </w:r>
          </w:p>
        </w:tc>
        <w:tc>
          <w:tcPr>
            <w:tcW w:w="1361" w:type="dxa"/>
            <w:vAlign w:val="center"/>
          </w:tcPr>
          <w:p w14:paraId="3D796FE8">
            <w:pPr>
              <w:pStyle w:val="13"/>
            </w:pPr>
            <w:r>
              <w:t>144.67</w:t>
            </w:r>
          </w:p>
        </w:tc>
        <w:tc>
          <w:tcPr>
            <w:tcW w:w="1361" w:type="dxa"/>
            <w:vAlign w:val="center"/>
          </w:tcPr>
          <w:p w14:paraId="71B1AEAF">
            <w:pPr>
              <w:pStyle w:val="13"/>
            </w:pPr>
          </w:p>
        </w:tc>
        <w:tc>
          <w:tcPr>
            <w:tcW w:w="1361" w:type="dxa"/>
            <w:vAlign w:val="center"/>
          </w:tcPr>
          <w:p w14:paraId="3F7C6A8D">
            <w:pPr>
              <w:pStyle w:val="13"/>
            </w:pPr>
          </w:p>
        </w:tc>
        <w:tc>
          <w:tcPr>
            <w:tcW w:w="1361" w:type="dxa"/>
            <w:vAlign w:val="center"/>
          </w:tcPr>
          <w:p w14:paraId="4C710844">
            <w:pPr>
              <w:pStyle w:val="13"/>
            </w:pPr>
          </w:p>
        </w:tc>
        <w:tc>
          <w:tcPr>
            <w:tcW w:w="1361" w:type="dxa"/>
            <w:vAlign w:val="center"/>
          </w:tcPr>
          <w:p w14:paraId="33BAC237">
            <w:pPr>
              <w:pStyle w:val="13"/>
            </w:pPr>
          </w:p>
        </w:tc>
      </w:tr>
    </w:tbl>
    <w:p w14:paraId="0855CCA8">
      <w:pPr>
        <w:sectPr>
          <w:pgSz w:w="16840" w:h="11900" w:orient="landscape"/>
          <w:pgMar w:top="1361" w:right="1020" w:bottom="1134" w:left="1020" w:header="720" w:footer="720" w:gutter="0"/>
          <w:cols w:space="720" w:num="1"/>
        </w:sectPr>
      </w:pPr>
    </w:p>
    <w:p w14:paraId="37B2AC12">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336"/>
        <w:gridCol w:w="1473"/>
        <w:gridCol w:w="1541"/>
        <w:gridCol w:w="1546"/>
      </w:tblGrid>
      <w:tr w14:paraId="1698DD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BB32A50">
            <w:pPr>
              <w:pStyle w:val="11"/>
            </w:pPr>
            <w:r>
              <w:t>324001石家庄市自然资源和规划局本级</w:t>
            </w:r>
          </w:p>
        </w:tc>
        <w:tc>
          <w:tcPr>
            <w:tcW w:w="3402" w:type="dxa"/>
            <w:tcBorders>
              <w:top w:val="single" w:color="FFFFFF" w:sz="6" w:space="0"/>
              <w:left w:val="single" w:color="FFFFFF" w:sz="6" w:space="0"/>
              <w:right w:val="single" w:color="FFFFFF" w:sz="6" w:space="0"/>
            </w:tcBorders>
            <w:vAlign w:val="center"/>
          </w:tcPr>
          <w:p w14:paraId="164C34D5">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14:paraId="638D97F1">
            <w:pPr>
              <w:pStyle w:val="9"/>
            </w:pPr>
            <w:r>
              <w:t>单位：万元</w:t>
            </w:r>
          </w:p>
        </w:tc>
      </w:tr>
      <w:tr w14:paraId="587E96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EBBF67">
            <w:pPr>
              <w:pStyle w:val="12"/>
            </w:pPr>
            <w:r>
              <w:t>序号</w:t>
            </w:r>
          </w:p>
        </w:tc>
        <w:tc>
          <w:tcPr>
            <w:tcW w:w="4876" w:type="dxa"/>
            <w:gridSpan w:val="2"/>
            <w:vAlign w:val="center"/>
          </w:tcPr>
          <w:p w14:paraId="4D6FC56E">
            <w:pPr>
              <w:pStyle w:val="12"/>
            </w:pPr>
            <w:r>
              <w:t>收入</w:t>
            </w:r>
          </w:p>
        </w:tc>
        <w:tc>
          <w:tcPr>
            <w:tcW w:w="9298" w:type="dxa"/>
            <w:gridSpan w:val="5"/>
            <w:vAlign w:val="center"/>
          </w:tcPr>
          <w:p w14:paraId="15E6A831">
            <w:pPr>
              <w:pStyle w:val="12"/>
            </w:pPr>
            <w:r>
              <w:t>支出</w:t>
            </w:r>
          </w:p>
        </w:tc>
      </w:tr>
      <w:tr w14:paraId="1D745B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A68BA5"/>
        </w:tc>
        <w:tc>
          <w:tcPr>
            <w:tcW w:w="3402" w:type="dxa"/>
            <w:vAlign w:val="center"/>
          </w:tcPr>
          <w:p w14:paraId="0F5D9E27">
            <w:pPr>
              <w:pStyle w:val="12"/>
            </w:pPr>
            <w:r>
              <w:t>项  目</w:t>
            </w:r>
          </w:p>
        </w:tc>
        <w:tc>
          <w:tcPr>
            <w:tcW w:w="1474" w:type="dxa"/>
            <w:vAlign w:val="center"/>
          </w:tcPr>
          <w:p w14:paraId="42501313">
            <w:pPr>
              <w:pStyle w:val="12"/>
            </w:pPr>
            <w:r>
              <w:t>金额</w:t>
            </w:r>
          </w:p>
        </w:tc>
        <w:tc>
          <w:tcPr>
            <w:tcW w:w="3402" w:type="dxa"/>
            <w:vAlign w:val="center"/>
          </w:tcPr>
          <w:p w14:paraId="048E7FAE">
            <w:pPr>
              <w:pStyle w:val="12"/>
            </w:pPr>
            <w:r>
              <w:t>项  目</w:t>
            </w:r>
          </w:p>
        </w:tc>
        <w:tc>
          <w:tcPr>
            <w:tcW w:w="1336" w:type="dxa"/>
            <w:vAlign w:val="center"/>
          </w:tcPr>
          <w:p w14:paraId="23111086">
            <w:pPr>
              <w:pStyle w:val="12"/>
            </w:pPr>
            <w:r>
              <w:t>合计</w:t>
            </w:r>
          </w:p>
        </w:tc>
        <w:tc>
          <w:tcPr>
            <w:tcW w:w="1473" w:type="dxa"/>
            <w:vAlign w:val="center"/>
          </w:tcPr>
          <w:p w14:paraId="30F28F08">
            <w:pPr>
              <w:pStyle w:val="12"/>
            </w:pPr>
            <w:r>
              <w:t>一般公共预算财政拨款</w:t>
            </w:r>
          </w:p>
        </w:tc>
        <w:tc>
          <w:tcPr>
            <w:tcW w:w="1541" w:type="dxa"/>
            <w:vAlign w:val="center"/>
          </w:tcPr>
          <w:p w14:paraId="417C8DE8">
            <w:pPr>
              <w:pStyle w:val="12"/>
            </w:pPr>
            <w:r>
              <w:t>政府性基金预算财政拨款</w:t>
            </w:r>
          </w:p>
        </w:tc>
        <w:tc>
          <w:tcPr>
            <w:tcW w:w="1546" w:type="dxa"/>
            <w:vAlign w:val="center"/>
          </w:tcPr>
          <w:p w14:paraId="31564C64">
            <w:pPr>
              <w:pStyle w:val="12"/>
            </w:pPr>
            <w:r>
              <w:t>国有资本经营预算财政拨款</w:t>
            </w:r>
          </w:p>
        </w:tc>
      </w:tr>
      <w:tr w14:paraId="798C72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128FB7">
            <w:pPr>
              <w:pStyle w:val="12"/>
            </w:pPr>
            <w:r>
              <w:t>栏次</w:t>
            </w:r>
          </w:p>
        </w:tc>
        <w:tc>
          <w:tcPr>
            <w:tcW w:w="3402" w:type="dxa"/>
            <w:vAlign w:val="center"/>
          </w:tcPr>
          <w:p w14:paraId="27F449D8">
            <w:pPr>
              <w:pStyle w:val="12"/>
            </w:pPr>
            <w:r>
              <w:t>1</w:t>
            </w:r>
          </w:p>
        </w:tc>
        <w:tc>
          <w:tcPr>
            <w:tcW w:w="1474" w:type="dxa"/>
            <w:vAlign w:val="center"/>
          </w:tcPr>
          <w:p w14:paraId="2D671DEA">
            <w:pPr>
              <w:pStyle w:val="12"/>
            </w:pPr>
            <w:r>
              <w:t>2</w:t>
            </w:r>
          </w:p>
        </w:tc>
        <w:tc>
          <w:tcPr>
            <w:tcW w:w="3402" w:type="dxa"/>
            <w:vAlign w:val="center"/>
          </w:tcPr>
          <w:p w14:paraId="5EE1892C">
            <w:pPr>
              <w:pStyle w:val="12"/>
            </w:pPr>
            <w:r>
              <w:t>3</w:t>
            </w:r>
          </w:p>
        </w:tc>
        <w:tc>
          <w:tcPr>
            <w:tcW w:w="1336" w:type="dxa"/>
            <w:vAlign w:val="center"/>
          </w:tcPr>
          <w:p w14:paraId="24AD9C31">
            <w:pPr>
              <w:pStyle w:val="12"/>
            </w:pPr>
            <w:r>
              <w:t>4</w:t>
            </w:r>
          </w:p>
        </w:tc>
        <w:tc>
          <w:tcPr>
            <w:tcW w:w="1473" w:type="dxa"/>
            <w:vAlign w:val="center"/>
          </w:tcPr>
          <w:p w14:paraId="07177198">
            <w:pPr>
              <w:pStyle w:val="12"/>
            </w:pPr>
            <w:r>
              <w:t>5</w:t>
            </w:r>
          </w:p>
        </w:tc>
        <w:tc>
          <w:tcPr>
            <w:tcW w:w="1541" w:type="dxa"/>
            <w:vAlign w:val="center"/>
          </w:tcPr>
          <w:p w14:paraId="4E05C8B4">
            <w:pPr>
              <w:pStyle w:val="12"/>
            </w:pPr>
            <w:r>
              <w:t>6</w:t>
            </w:r>
          </w:p>
        </w:tc>
        <w:tc>
          <w:tcPr>
            <w:tcW w:w="1546" w:type="dxa"/>
            <w:vAlign w:val="center"/>
          </w:tcPr>
          <w:p w14:paraId="645CF324">
            <w:pPr>
              <w:pStyle w:val="12"/>
            </w:pPr>
            <w:r>
              <w:t>7</w:t>
            </w:r>
          </w:p>
        </w:tc>
      </w:tr>
      <w:tr w14:paraId="7F7C00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3A5D49">
            <w:pPr>
              <w:pStyle w:val="15"/>
            </w:pPr>
            <w:r>
              <w:t>1</w:t>
            </w:r>
          </w:p>
        </w:tc>
        <w:tc>
          <w:tcPr>
            <w:tcW w:w="3402" w:type="dxa"/>
            <w:vAlign w:val="center"/>
          </w:tcPr>
          <w:p w14:paraId="34135917">
            <w:pPr>
              <w:pStyle w:val="14"/>
            </w:pPr>
            <w:r>
              <w:t>一、一般公共预算拨款</w:t>
            </w:r>
          </w:p>
        </w:tc>
        <w:tc>
          <w:tcPr>
            <w:tcW w:w="1474" w:type="dxa"/>
            <w:vAlign w:val="center"/>
          </w:tcPr>
          <w:p w14:paraId="43C99605">
            <w:pPr>
              <w:pStyle w:val="13"/>
            </w:pPr>
            <w:r>
              <w:t>12220.45</w:t>
            </w:r>
          </w:p>
        </w:tc>
        <w:tc>
          <w:tcPr>
            <w:tcW w:w="3402" w:type="dxa"/>
            <w:vAlign w:val="center"/>
          </w:tcPr>
          <w:p w14:paraId="514D69CE">
            <w:pPr>
              <w:pStyle w:val="14"/>
            </w:pPr>
            <w:r>
              <w:t>一、一般公共服务支出</w:t>
            </w:r>
          </w:p>
        </w:tc>
        <w:tc>
          <w:tcPr>
            <w:tcW w:w="1336" w:type="dxa"/>
            <w:vAlign w:val="center"/>
          </w:tcPr>
          <w:p w14:paraId="4882B1A1">
            <w:pPr>
              <w:pStyle w:val="13"/>
            </w:pPr>
          </w:p>
        </w:tc>
        <w:tc>
          <w:tcPr>
            <w:tcW w:w="1473" w:type="dxa"/>
            <w:vAlign w:val="center"/>
          </w:tcPr>
          <w:p w14:paraId="12964132">
            <w:pPr>
              <w:pStyle w:val="13"/>
            </w:pPr>
          </w:p>
        </w:tc>
        <w:tc>
          <w:tcPr>
            <w:tcW w:w="1541" w:type="dxa"/>
            <w:vAlign w:val="center"/>
          </w:tcPr>
          <w:p w14:paraId="5E449D5A">
            <w:pPr>
              <w:pStyle w:val="13"/>
            </w:pPr>
          </w:p>
        </w:tc>
        <w:tc>
          <w:tcPr>
            <w:tcW w:w="1546" w:type="dxa"/>
            <w:vAlign w:val="center"/>
          </w:tcPr>
          <w:p w14:paraId="2EB713AD">
            <w:pPr>
              <w:pStyle w:val="13"/>
            </w:pPr>
          </w:p>
        </w:tc>
      </w:tr>
      <w:tr w14:paraId="7C8F7F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97B34C">
            <w:pPr>
              <w:pStyle w:val="15"/>
            </w:pPr>
            <w:r>
              <w:t>2</w:t>
            </w:r>
          </w:p>
        </w:tc>
        <w:tc>
          <w:tcPr>
            <w:tcW w:w="3402" w:type="dxa"/>
            <w:vAlign w:val="center"/>
          </w:tcPr>
          <w:p w14:paraId="4B0A7B7E">
            <w:pPr>
              <w:pStyle w:val="14"/>
            </w:pPr>
            <w:r>
              <w:t>二、政府性基金预算拨款</w:t>
            </w:r>
          </w:p>
        </w:tc>
        <w:tc>
          <w:tcPr>
            <w:tcW w:w="1474" w:type="dxa"/>
            <w:vAlign w:val="center"/>
          </w:tcPr>
          <w:p w14:paraId="3D815A7D">
            <w:pPr>
              <w:pStyle w:val="13"/>
            </w:pPr>
            <w:r>
              <w:t>1922.98</w:t>
            </w:r>
          </w:p>
        </w:tc>
        <w:tc>
          <w:tcPr>
            <w:tcW w:w="3402" w:type="dxa"/>
            <w:vAlign w:val="center"/>
          </w:tcPr>
          <w:p w14:paraId="26037D7E">
            <w:pPr>
              <w:pStyle w:val="14"/>
            </w:pPr>
            <w:r>
              <w:t>二、外交支出</w:t>
            </w:r>
          </w:p>
        </w:tc>
        <w:tc>
          <w:tcPr>
            <w:tcW w:w="1336" w:type="dxa"/>
            <w:vAlign w:val="center"/>
          </w:tcPr>
          <w:p w14:paraId="2CB7A17C">
            <w:pPr>
              <w:pStyle w:val="13"/>
            </w:pPr>
          </w:p>
        </w:tc>
        <w:tc>
          <w:tcPr>
            <w:tcW w:w="1473" w:type="dxa"/>
            <w:vAlign w:val="center"/>
          </w:tcPr>
          <w:p w14:paraId="56BB1FC9">
            <w:pPr>
              <w:pStyle w:val="13"/>
            </w:pPr>
          </w:p>
        </w:tc>
        <w:tc>
          <w:tcPr>
            <w:tcW w:w="1541" w:type="dxa"/>
            <w:vAlign w:val="center"/>
          </w:tcPr>
          <w:p w14:paraId="0C1F8C4D">
            <w:pPr>
              <w:pStyle w:val="13"/>
            </w:pPr>
          </w:p>
        </w:tc>
        <w:tc>
          <w:tcPr>
            <w:tcW w:w="1546" w:type="dxa"/>
            <w:vAlign w:val="center"/>
          </w:tcPr>
          <w:p w14:paraId="1BA4AF06">
            <w:pPr>
              <w:pStyle w:val="13"/>
            </w:pPr>
          </w:p>
        </w:tc>
      </w:tr>
      <w:tr w14:paraId="573385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067480">
            <w:pPr>
              <w:pStyle w:val="15"/>
            </w:pPr>
            <w:r>
              <w:t>3</w:t>
            </w:r>
          </w:p>
        </w:tc>
        <w:tc>
          <w:tcPr>
            <w:tcW w:w="3402" w:type="dxa"/>
            <w:vAlign w:val="center"/>
          </w:tcPr>
          <w:p w14:paraId="75A0B717">
            <w:pPr>
              <w:pStyle w:val="14"/>
            </w:pPr>
            <w:r>
              <w:t>三、国有资本经营预算拨款</w:t>
            </w:r>
          </w:p>
        </w:tc>
        <w:tc>
          <w:tcPr>
            <w:tcW w:w="1474" w:type="dxa"/>
            <w:vAlign w:val="center"/>
          </w:tcPr>
          <w:p w14:paraId="0A849920">
            <w:pPr>
              <w:pStyle w:val="13"/>
            </w:pPr>
          </w:p>
        </w:tc>
        <w:tc>
          <w:tcPr>
            <w:tcW w:w="3402" w:type="dxa"/>
            <w:vAlign w:val="center"/>
          </w:tcPr>
          <w:p w14:paraId="05F59849">
            <w:pPr>
              <w:pStyle w:val="14"/>
            </w:pPr>
            <w:r>
              <w:t>三、国防支出</w:t>
            </w:r>
          </w:p>
        </w:tc>
        <w:tc>
          <w:tcPr>
            <w:tcW w:w="1336" w:type="dxa"/>
            <w:vAlign w:val="center"/>
          </w:tcPr>
          <w:p w14:paraId="24555572">
            <w:pPr>
              <w:pStyle w:val="13"/>
            </w:pPr>
          </w:p>
        </w:tc>
        <w:tc>
          <w:tcPr>
            <w:tcW w:w="1473" w:type="dxa"/>
            <w:vAlign w:val="center"/>
          </w:tcPr>
          <w:p w14:paraId="25E8C69A">
            <w:pPr>
              <w:pStyle w:val="13"/>
            </w:pPr>
          </w:p>
        </w:tc>
        <w:tc>
          <w:tcPr>
            <w:tcW w:w="1541" w:type="dxa"/>
            <w:vAlign w:val="center"/>
          </w:tcPr>
          <w:p w14:paraId="3874269D">
            <w:pPr>
              <w:pStyle w:val="13"/>
            </w:pPr>
          </w:p>
        </w:tc>
        <w:tc>
          <w:tcPr>
            <w:tcW w:w="1546" w:type="dxa"/>
            <w:vAlign w:val="center"/>
          </w:tcPr>
          <w:p w14:paraId="23C91A09">
            <w:pPr>
              <w:pStyle w:val="13"/>
            </w:pPr>
          </w:p>
        </w:tc>
      </w:tr>
      <w:tr w14:paraId="6640FF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79F41E">
            <w:pPr>
              <w:pStyle w:val="15"/>
            </w:pPr>
            <w:r>
              <w:t>4</w:t>
            </w:r>
          </w:p>
        </w:tc>
        <w:tc>
          <w:tcPr>
            <w:tcW w:w="3402" w:type="dxa"/>
            <w:vAlign w:val="center"/>
          </w:tcPr>
          <w:p w14:paraId="4C4C7570">
            <w:pPr>
              <w:pStyle w:val="14"/>
            </w:pPr>
          </w:p>
        </w:tc>
        <w:tc>
          <w:tcPr>
            <w:tcW w:w="1474" w:type="dxa"/>
            <w:vAlign w:val="center"/>
          </w:tcPr>
          <w:p w14:paraId="20DFCB5A">
            <w:pPr>
              <w:pStyle w:val="13"/>
            </w:pPr>
          </w:p>
        </w:tc>
        <w:tc>
          <w:tcPr>
            <w:tcW w:w="3402" w:type="dxa"/>
            <w:vAlign w:val="center"/>
          </w:tcPr>
          <w:p w14:paraId="091BC482">
            <w:pPr>
              <w:pStyle w:val="14"/>
            </w:pPr>
            <w:r>
              <w:t>四、公共安全支出</w:t>
            </w:r>
          </w:p>
        </w:tc>
        <w:tc>
          <w:tcPr>
            <w:tcW w:w="1336" w:type="dxa"/>
            <w:vAlign w:val="center"/>
          </w:tcPr>
          <w:p w14:paraId="34146EF2">
            <w:pPr>
              <w:pStyle w:val="13"/>
            </w:pPr>
          </w:p>
        </w:tc>
        <w:tc>
          <w:tcPr>
            <w:tcW w:w="1473" w:type="dxa"/>
            <w:vAlign w:val="center"/>
          </w:tcPr>
          <w:p w14:paraId="3F121761">
            <w:pPr>
              <w:pStyle w:val="13"/>
            </w:pPr>
          </w:p>
        </w:tc>
        <w:tc>
          <w:tcPr>
            <w:tcW w:w="1541" w:type="dxa"/>
            <w:vAlign w:val="center"/>
          </w:tcPr>
          <w:p w14:paraId="79DAB872">
            <w:pPr>
              <w:pStyle w:val="13"/>
            </w:pPr>
          </w:p>
        </w:tc>
        <w:tc>
          <w:tcPr>
            <w:tcW w:w="1546" w:type="dxa"/>
            <w:vAlign w:val="center"/>
          </w:tcPr>
          <w:p w14:paraId="5E4B9F7A">
            <w:pPr>
              <w:pStyle w:val="13"/>
            </w:pPr>
          </w:p>
        </w:tc>
      </w:tr>
      <w:tr w14:paraId="5FFC54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2F7722">
            <w:pPr>
              <w:pStyle w:val="15"/>
            </w:pPr>
            <w:r>
              <w:t>5</w:t>
            </w:r>
          </w:p>
        </w:tc>
        <w:tc>
          <w:tcPr>
            <w:tcW w:w="3402" w:type="dxa"/>
            <w:vAlign w:val="center"/>
          </w:tcPr>
          <w:p w14:paraId="0C7478C0">
            <w:pPr>
              <w:pStyle w:val="14"/>
            </w:pPr>
          </w:p>
        </w:tc>
        <w:tc>
          <w:tcPr>
            <w:tcW w:w="1474" w:type="dxa"/>
            <w:vAlign w:val="center"/>
          </w:tcPr>
          <w:p w14:paraId="04751440">
            <w:pPr>
              <w:pStyle w:val="13"/>
            </w:pPr>
          </w:p>
        </w:tc>
        <w:tc>
          <w:tcPr>
            <w:tcW w:w="3402" w:type="dxa"/>
            <w:vAlign w:val="center"/>
          </w:tcPr>
          <w:p w14:paraId="5015FAC1">
            <w:pPr>
              <w:pStyle w:val="14"/>
            </w:pPr>
            <w:r>
              <w:t>五、教育支出</w:t>
            </w:r>
          </w:p>
        </w:tc>
        <w:tc>
          <w:tcPr>
            <w:tcW w:w="1336" w:type="dxa"/>
            <w:vAlign w:val="center"/>
          </w:tcPr>
          <w:p w14:paraId="08D30D42">
            <w:pPr>
              <w:pStyle w:val="13"/>
            </w:pPr>
          </w:p>
        </w:tc>
        <w:tc>
          <w:tcPr>
            <w:tcW w:w="1473" w:type="dxa"/>
            <w:vAlign w:val="center"/>
          </w:tcPr>
          <w:p w14:paraId="59E4D472">
            <w:pPr>
              <w:pStyle w:val="13"/>
            </w:pPr>
          </w:p>
        </w:tc>
        <w:tc>
          <w:tcPr>
            <w:tcW w:w="1541" w:type="dxa"/>
            <w:vAlign w:val="center"/>
          </w:tcPr>
          <w:p w14:paraId="234BBBFA">
            <w:pPr>
              <w:pStyle w:val="13"/>
            </w:pPr>
          </w:p>
        </w:tc>
        <w:tc>
          <w:tcPr>
            <w:tcW w:w="1546" w:type="dxa"/>
            <w:vAlign w:val="center"/>
          </w:tcPr>
          <w:p w14:paraId="434C5E2E">
            <w:pPr>
              <w:pStyle w:val="13"/>
            </w:pPr>
          </w:p>
        </w:tc>
      </w:tr>
      <w:tr w14:paraId="0FCA8C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23B3CD">
            <w:pPr>
              <w:pStyle w:val="15"/>
            </w:pPr>
            <w:r>
              <w:t>6</w:t>
            </w:r>
          </w:p>
        </w:tc>
        <w:tc>
          <w:tcPr>
            <w:tcW w:w="3402" w:type="dxa"/>
            <w:vAlign w:val="center"/>
          </w:tcPr>
          <w:p w14:paraId="5ED563D4">
            <w:pPr>
              <w:pStyle w:val="14"/>
            </w:pPr>
          </w:p>
        </w:tc>
        <w:tc>
          <w:tcPr>
            <w:tcW w:w="1474" w:type="dxa"/>
            <w:vAlign w:val="center"/>
          </w:tcPr>
          <w:p w14:paraId="0A2ED54C">
            <w:pPr>
              <w:pStyle w:val="13"/>
            </w:pPr>
          </w:p>
        </w:tc>
        <w:tc>
          <w:tcPr>
            <w:tcW w:w="3402" w:type="dxa"/>
            <w:vAlign w:val="center"/>
          </w:tcPr>
          <w:p w14:paraId="088129CD">
            <w:pPr>
              <w:pStyle w:val="14"/>
            </w:pPr>
            <w:r>
              <w:t>六、科学技术支出</w:t>
            </w:r>
          </w:p>
        </w:tc>
        <w:tc>
          <w:tcPr>
            <w:tcW w:w="1336" w:type="dxa"/>
            <w:vAlign w:val="center"/>
          </w:tcPr>
          <w:p w14:paraId="4DB357C8">
            <w:pPr>
              <w:pStyle w:val="13"/>
            </w:pPr>
          </w:p>
        </w:tc>
        <w:tc>
          <w:tcPr>
            <w:tcW w:w="1473" w:type="dxa"/>
            <w:vAlign w:val="center"/>
          </w:tcPr>
          <w:p w14:paraId="6FEDB284">
            <w:pPr>
              <w:pStyle w:val="13"/>
            </w:pPr>
          </w:p>
        </w:tc>
        <w:tc>
          <w:tcPr>
            <w:tcW w:w="1541" w:type="dxa"/>
            <w:vAlign w:val="center"/>
          </w:tcPr>
          <w:p w14:paraId="3E0861FD">
            <w:pPr>
              <w:pStyle w:val="13"/>
            </w:pPr>
          </w:p>
        </w:tc>
        <w:tc>
          <w:tcPr>
            <w:tcW w:w="1546" w:type="dxa"/>
            <w:vAlign w:val="center"/>
          </w:tcPr>
          <w:p w14:paraId="3DF47B36">
            <w:pPr>
              <w:pStyle w:val="13"/>
            </w:pPr>
          </w:p>
        </w:tc>
      </w:tr>
      <w:tr w14:paraId="04A9D7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EC5BB1">
            <w:pPr>
              <w:pStyle w:val="15"/>
            </w:pPr>
            <w:r>
              <w:t>7</w:t>
            </w:r>
          </w:p>
        </w:tc>
        <w:tc>
          <w:tcPr>
            <w:tcW w:w="3402" w:type="dxa"/>
            <w:vAlign w:val="center"/>
          </w:tcPr>
          <w:p w14:paraId="69C6C9A2">
            <w:pPr>
              <w:pStyle w:val="14"/>
            </w:pPr>
          </w:p>
        </w:tc>
        <w:tc>
          <w:tcPr>
            <w:tcW w:w="1474" w:type="dxa"/>
            <w:vAlign w:val="center"/>
          </w:tcPr>
          <w:p w14:paraId="7654A675">
            <w:pPr>
              <w:pStyle w:val="13"/>
            </w:pPr>
          </w:p>
        </w:tc>
        <w:tc>
          <w:tcPr>
            <w:tcW w:w="3402" w:type="dxa"/>
            <w:vAlign w:val="center"/>
          </w:tcPr>
          <w:p w14:paraId="09F7473A">
            <w:pPr>
              <w:pStyle w:val="14"/>
            </w:pPr>
            <w:r>
              <w:t>七、文化旅游体育与传媒支出</w:t>
            </w:r>
          </w:p>
        </w:tc>
        <w:tc>
          <w:tcPr>
            <w:tcW w:w="1336" w:type="dxa"/>
            <w:vAlign w:val="center"/>
          </w:tcPr>
          <w:p w14:paraId="2B238616">
            <w:pPr>
              <w:pStyle w:val="13"/>
            </w:pPr>
          </w:p>
        </w:tc>
        <w:tc>
          <w:tcPr>
            <w:tcW w:w="1473" w:type="dxa"/>
            <w:vAlign w:val="center"/>
          </w:tcPr>
          <w:p w14:paraId="31FDB790">
            <w:pPr>
              <w:pStyle w:val="13"/>
            </w:pPr>
          </w:p>
        </w:tc>
        <w:tc>
          <w:tcPr>
            <w:tcW w:w="1541" w:type="dxa"/>
            <w:vAlign w:val="center"/>
          </w:tcPr>
          <w:p w14:paraId="1C04385F">
            <w:pPr>
              <w:pStyle w:val="13"/>
            </w:pPr>
          </w:p>
        </w:tc>
        <w:tc>
          <w:tcPr>
            <w:tcW w:w="1546" w:type="dxa"/>
            <w:vAlign w:val="center"/>
          </w:tcPr>
          <w:p w14:paraId="52BCD32D">
            <w:pPr>
              <w:pStyle w:val="13"/>
            </w:pPr>
          </w:p>
        </w:tc>
      </w:tr>
      <w:tr w14:paraId="07D34D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C864BA">
            <w:pPr>
              <w:pStyle w:val="15"/>
            </w:pPr>
            <w:r>
              <w:t>8</w:t>
            </w:r>
          </w:p>
        </w:tc>
        <w:tc>
          <w:tcPr>
            <w:tcW w:w="3402" w:type="dxa"/>
            <w:vAlign w:val="center"/>
          </w:tcPr>
          <w:p w14:paraId="749B509F">
            <w:pPr>
              <w:pStyle w:val="14"/>
            </w:pPr>
          </w:p>
        </w:tc>
        <w:tc>
          <w:tcPr>
            <w:tcW w:w="1474" w:type="dxa"/>
            <w:vAlign w:val="center"/>
          </w:tcPr>
          <w:p w14:paraId="69255FC2">
            <w:pPr>
              <w:pStyle w:val="13"/>
            </w:pPr>
          </w:p>
        </w:tc>
        <w:tc>
          <w:tcPr>
            <w:tcW w:w="3402" w:type="dxa"/>
            <w:vAlign w:val="center"/>
          </w:tcPr>
          <w:p w14:paraId="0AEAAF3B">
            <w:pPr>
              <w:pStyle w:val="14"/>
            </w:pPr>
            <w:r>
              <w:t>八、社会保障和就业支出</w:t>
            </w:r>
          </w:p>
        </w:tc>
        <w:tc>
          <w:tcPr>
            <w:tcW w:w="1336" w:type="dxa"/>
            <w:vAlign w:val="center"/>
          </w:tcPr>
          <w:p w14:paraId="53D6D3C0">
            <w:pPr>
              <w:pStyle w:val="13"/>
            </w:pPr>
            <w:r>
              <w:t>705.92</w:t>
            </w:r>
          </w:p>
        </w:tc>
        <w:tc>
          <w:tcPr>
            <w:tcW w:w="1473" w:type="dxa"/>
            <w:vAlign w:val="center"/>
          </w:tcPr>
          <w:p w14:paraId="64E0324F">
            <w:pPr>
              <w:pStyle w:val="13"/>
            </w:pPr>
            <w:r>
              <w:t>705.92</w:t>
            </w:r>
          </w:p>
        </w:tc>
        <w:tc>
          <w:tcPr>
            <w:tcW w:w="1541" w:type="dxa"/>
            <w:vAlign w:val="center"/>
          </w:tcPr>
          <w:p w14:paraId="4128958A">
            <w:pPr>
              <w:pStyle w:val="13"/>
            </w:pPr>
          </w:p>
        </w:tc>
        <w:tc>
          <w:tcPr>
            <w:tcW w:w="1546" w:type="dxa"/>
            <w:vAlign w:val="center"/>
          </w:tcPr>
          <w:p w14:paraId="2DC735B2">
            <w:pPr>
              <w:pStyle w:val="13"/>
            </w:pPr>
          </w:p>
        </w:tc>
      </w:tr>
      <w:tr w14:paraId="7B4C0C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B3E1DE">
            <w:pPr>
              <w:pStyle w:val="15"/>
            </w:pPr>
            <w:r>
              <w:t>9</w:t>
            </w:r>
          </w:p>
        </w:tc>
        <w:tc>
          <w:tcPr>
            <w:tcW w:w="3402" w:type="dxa"/>
            <w:vAlign w:val="center"/>
          </w:tcPr>
          <w:p w14:paraId="13F8C84A">
            <w:pPr>
              <w:pStyle w:val="14"/>
            </w:pPr>
          </w:p>
        </w:tc>
        <w:tc>
          <w:tcPr>
            <w:tcW w:w="1474" w:type="dxa"/>
            <w:vAlign w:val="center"/>
          </w:tcPr>
          <w:p w14:paraId="320B42AA">
            <w:pPr>
              <w:pStyle w:val="13"/>
            </w:pPr>
          </w:p>
        </w:tc>
        <w:tc>
          <w:tcPr>
            <w:tcW w:w="3402" w:type="dxa"/>
            <w:vAlign w:val="center"/>
          </w:tcPr>
          <w:p w14:paraId="45B12D93">
            <w:pPr>
              <w:pStyle w:val="14"/>
            </w:pPr>
            <w:r>
              <w:t>九、社会保险基金支出</w:t>
            </w:r>
          </w:p>
        </w:tc>
        <w:tc>
          <w:tcPr>
            <w:tcW w:w="1336" w:type="dxa"/>
            <w:vAlign w:val="center"/>
          </w:tcPr>
          <w:p w14:paraId="74F9A031">
            <w:pPr>
              <w:pStyle w:val="13"/>
            </w:pPr>
          </w:p>
        </w:tc>
        <w:tc>
          <w:tcPr>
            <w:tcW w:w="1473" w:type="dxa"/>
            <w:vAlign w:val="center"/>
          </w:tcPr>
          <w:p w14:paraId="3E2DC061">
            <w:pPr>
              <w:pStyle w:val="13"/>
            </w:pPr>
          </w:p>
        </w:tc>
        <w:tc>
          <w:tcPr>
            <w:tcW w:w="1541" w:type="dxa"/>
            <w:vAlign w:val="center"/>
          </w:tcPr>
          <w:p w14:paraId="6200AF69">
            <w:pPr>
              <w:pStyle w:val="13"/>
            </w:pPr>
          </w:p>
        </w:tc>
        <w:tc>
          <w:tcPr>
            <w:tcW w:w="1546" w:type="dxa"/>
            <w:vAlign w:val="center"/>
          </w:tcPr>
          <w:p w14:paraId="696999C4">
            <w:pPr>
              <w:pStyle w:val="13"/>
            </w:pPr>
          </w:p>
        </w:tc>
      </w:tr>
      <w:tr w14:paraId="49E412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368449">
            <w:pPr>
              <w:pStyle w:val="15"/>
            </w:pPr>
            <w:r>
              <w:t>10</w:t>
            </w:r>
          </w:p>
        </w:tc>
        <w:tc>
          <w:tcPr>
            <w:tcW w:w="3402" w:type="dxa"/>
            <w:vAlign w:val="center"/>
          </w:tcPr>
          <w:p w14:paraId="1B288A44">
            <w:pPr>
              <w:pStyle w:val="14"/>
            </w:pPr>
          </w:p>
        </w:tc>
        <w:tc>
          <w:tcPr>
            <w:tcW w:w="1474" w:type="dxa"/>
            <w:vAlign w:val="center"/>
          </w:tcPr>
          <w:p w14:paraId="51E7F0EC">
            <w:pPr>
              <w:pStyle w:val="13"/>
            </w:pPr>
          </w:p>
        </w:tc>
        <w:tc>
          <w:tcPr>
            <w:tcW w:w="3402" w:type="dxa"/>
            <w:vAlign w:val="center"/>
          </w:tcPr>
          <w:p w14:paraId="2BE9A1F9">
            <w:pPr>
              <w:pStyle w:val="14"/>
            </w:pPr>
            <w:r>
              <w:t>十、卫生健康支出</w:t>
            </w:r>
          </w:p>
        </w:tc>
        <w:tc>
          <w:tcPr>
            <w:tcW w:w="1336" w:type="dxa"/>
            <w:vAlign w:val="center"/>
          </w:tcPr>
          <w:p w14:paraId="265DB3CE">
            <w:pPr>
              <w:pStyle w:val="13"/>
            </w:pPr>
            <w:r>
              <w:t>117.42</w:t>
            </w:r>
          </w:p>
        </w:tc>
        <w:tc>
          <w:tcPr>
            <w:tcW w:w="1473" w:type="dxa"/>
            <w:vAlign w:val="center"/>
          </w:tcPr>
          <w:p w14:paraId="18C6F6BF">
            <w:pPr>
              <w:pStyle w:val="13"/>
            </w:pPr>
            <w:r>
              <w:t>117.42</w:t>
            </w:r>
          </w:p>
        </w:tc>
        <w:tc>
          <w:tcPr>
            <w:tcW w:w="1541" w:type="dxa"/>
            <w:vAlign w:val="center"/>
          </w:tcPr>
          <w:p w14:paraId="669E2BFD">
            <w:pPr>
              <w:pStyle w:val="13"/>
            </w:pPr>
          </w:p>
        </w:tc>
        <w:tc>
          <w:tcPr>
            <w:tcW w:w="1546" w:type="dxa"/>
            <w:vAlign w:val="center"/>
          </w:tcPr>
          <w:p w14:paraId="333526D7">
            <w:pPr>
              <w:pStyle w:val="13"/>
            </w:pPr>
          </w:p>
        </w:tc>
      </w:tr>
      <w:tr w14:paraId="723B94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2E00CB">
            <w:pPr>
              <w:pStyle w:val="15"/>
            </w:pPr>
            <w:r>
              <w:t>11</w:t>
            </w:r>
          </w:p>
        </w:tc>
        <w:tc>
          <w:tcPr>
            <w:tcW w:w="3402" w:type="dxa"/>
            <w:vAlign w:val="center"/>
          </w:tcPr>
          <w:p w14:paraId="327DC4B1">
            <w:pPr>
              <w:pStyle w:val="14"/>
            </w:pPr>
          </w:p>
        </w:tc>
        <w:tc>
          <w:tcPr>
            <w:tcW w:w="1474" w:type="dxa"/>
            <w:vAlign w:val="center"/>
          </w:tcPr>
          <w:p w14:paraId="11403BE7">
            <w:pPr>
              <w:pStyle w:val="13"/>
            </w:pPr>
          </w:p>
        </w:tc>
        <w:tc>
          <w:tcPr>
            <w:tcW w:w="3402" w:type="dxa"/>
            <w:vAlign w:val="center"/>
          </w:tcPr>
          <w:p w14:paraId="0DE025B1">
            <w:pPr>
              <w:pStyle w:val="14"/>
            </w:pPr>
            <w:r>
              <w:t>十一、节能环保支出</w:t>
            </w:r>
          </w:p>
        </w:tc>
        <w:tc>
          <w:tcPr>
            <w:tcW w:w="1336" w:type="dxa"/>
            <w:vAlign w:val="center"/>
          </w:tcPr>
          <w:p w14:paraId="2B3DCC1C">
            <w:pPr>
              <w:pStyle w:val="13"/>
            </w:pPr>
          </w:p>
        </w:tc>
        <w:tc>
          <w:tcPr>
            <w:tcW w:w="1473" w:type="dxa"/>
            <w:vAlign w:val="center"/>
          </w:tcPr>
          <w:p w14:paraId="233BF242">
            <w:pPr>
              <w:pStyle w:val="13"/>
            </w:pPr>
          </w:p>
        </w:tc>
        <w:tc>
          <w:tcPr>
            <w:tcW w:w="1541" w:type="dxa"/>
            <w:vAlign w:val="center"/>
          </w:tcPr>
          <w:p w14:paraId="6A9DD5C8">
            <w:pPr>
              <w:pStyle w:val="13"/>
            </w:pPr>
          </w:p>
        </w:tc>
        <w:tc>
          <w:tcPr>
            <w:tcW w:w="1546" w:type="dxa"/>
            <w:vAlign w:val="center"/>
          </w:tcPr>
          <w:p w14:paraId="02D83DF9">
            <w:pPr>
              <w:pStyle w:val="13"/>
            </w:pPr>
          </w:p>
        </w:tc>
      </w:tr>
      <w:tr w14:paraId="72CF25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6E9CAB">
            <w:pPr>
              <w:pStyle w:val="15"/>
            </w:pPr>
            <w:r>
              <w:t>12</w:t>
            </w:r>
          </w:p>
        </w:tc>
        <w:tc>
          <w:tcPr>
            <w:tcW w:w="3402" w:type="dxa"/>
            <w:vAlign w:val="center"/>
          </w:tcPr>
          <w:p w14:paraId="3B40CDD8">
            <w:pPr>
              <w:pStyle w:val="14"/>
            </w:pPr>
          </w:p>
        </w:tc>
        <w:tc>
          <w:tcPr>
            <w:tcW w:w="1474" w:type="dxa"/>
            <w:vAlign w:val="center"/>
          </w:tcPr>
          <w:p w14:paraId="3717CA62">
            <w:pPr>
              <w:pStyle w:val="13"/>
            </w:pPr>
          </w:p>
        </w:tc>
        <w:tc>
          <w:tcPr>
            <w:tcW w:w="3402" w:type="dxa"/>
            <w:vAlign w:val="center"/>
          </w:tcPr>
          <w:p w14:paraId="1CE59BA1">
            <w:pPr>
              <w:pStyle w:val="14"/>
            </w:pPr>
            <w:r>
              <w:t>十二、城乡社区支出</w:t>
            </w:r>
          </w:p>
        </w:tc>
        <w:tc>
          <w:tcPr>
            <w:tcW w:w="1336" w:type="dxa"/>
            <w:vAlign w:val="center"/>
          </w:tcPr>
          <w:p w14:paraId="2D002478">
            <w:pPr>
              <w:pStyle w:val="13"/>
            </w:pPr>
            <w:r>
              <w:t>550.00</w:t>
            </w:r>
          </w:p>
        </w:tc>
        <w:tc>
          <w:tcPr>
            <w:tcW w:w="1473" w:type="dxa"/>
            <w:vAlign w:val="center"/>
          </w:tcPr>
          <w:p w14:paraId="2BBB43C2">
            <w:pPr>
              <w:pStyle w:val="13"/>
            </w:pPr>
          </w:p>
        </w:tc>
        <w:tc>
          <w:tcPr>
            <w:tcW w:w="1541" w:type="dxa"/>
            <w:vAlign w:val="center"/>
          </w:tcPr>
          <w:p w14:paraId="11CD3ED4">
            <w:pPr>
              <w:pStyle w:val="13"/>
            </w:pPr>
            <w:r>
              <w:t>550.00</w:t>
            </w:r>
          </w:p>
        </w:tc>
        <w:tc>
          <w:tcPr>
            <w:tcW w:w="1546" w:type="dxa"/>
            <w:vAlign w:val="center"/>
          </w:tcPr>
          <w:p w14:paraId="0257BAA0">
            <w:pPr>
              <w:pStyle w:val="13"/>
            </w:pPr>
          </w:p>
        </w:tc>
      </w:tr>
      <w:tr w14:paraId="66B097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40E065">
            <w:pPr>
              <w:pStyle w:val="15"/>
            </w:pPr>
            <w:r>
              <w:t>13</w:t>
            </w:r>
          </w:p>
        </w:tc>
        <w:tc>
          <w:tcPr>
            <w:tcW w:w="3402" w:type="dxa"/>
            <w:vAlign w:val="center"/>
          </w:tcPr>
          <w:p w14:paraId="6D247BD3">
            <w:pPr>
              <w:pStyle w:val="14"/>
            </w:pPr>
          </w:p>
        </w:tc>
        <w:tc>
          <w:tcPr>
            <w:tcW w:w="1474" w:type="dxa"/>
            <w:vAlign w:val="center"/>
          </w:tcPr>
          <w:p w14:paraId="2BD82ABF">
            <w:pPr>
              <w:pStyle w:val="13"/>
            </w:pPr>
          </w:p>
        </w:tc>
        <w:tc>
          <w:tcPr>
            <w:tcW w:w="3402" w:type="dxa"/>
            <w:vAlign w:val="center"/>
          </w:tcPr>
          <w:p w14:paraId="437C3C6F">
            <w:pPr>
              <w:pStyle w:val="14"/>
            </w:pPr>
            <w:r>
              <w:t>十三、农林水支出</w:t>
            </w:r>
          </w:p>
        </w:tc>
        <w:tc>
          <w:tcPr>
            <w:tcW w:w="1336" w:type="dxa"/>
            <w:vAlign w:val="center"/>
          </w:tcPr>
          <w:p w14:paraId="36B6708B">
            <w:pPr>
              <w:pStyle w:val="13"/>
            </w:pPr>
          </w:p>
        </w:tc>
        <w:tc>
          <w:tcPr>
            <w:tcW w:w="1473" w:type="dxa"/>
            <w:vAlign w:val="center"/>
          </w:tcPr>
          <w:p w14:paraId="26B8EA0F">
            <w:pPr>
              <w:pStyle w:val="13"/>
            </w:pPr>
          </w:p>
        </w:tc>
        <w:tc>
          <w:tcPr>
            <w:tcW w:w="1541" w:type="dxa"/>
            <w:vAlign w:val="center"/>
          </w:tcPr>
          <w:p w14:paraId="7039233B">
            <w:pPr>
              <w:pStyle w:val="13"/>
            </w:pPr>
          </w:p>
        </w:tc>
        <w:tc>
          <w:tcPr>
            <w:tcW w:w="1546" w:type="dxa"/>
            <w:vAlign w:val="center"/>
          </w:tcPr>
          <w:p w14:paraId="18A10767">
            <w:pPr>
              <w:pStyle w:val="13"/>
            </w:pPr>
          </w:p>
        </w:tc>
      </w:tr>
      <w:tr w14:paraId="4C483D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BCD2BF">
            <w:pPr>
              <w:pStyle w:val="15"/>
            </w:pPr>
            <w:r>
              <w:t>14</w:t>
            </w:r>
          </w:p>
        </w:tc>
        <w:tc>
          <w:tcPr>
            <w:tcW w:w="3402" w:type="dxa"/>
            <w:vAlign w:val="center"/>
          </w:tcPr>
          <w:p w14:paraId="2FB53B91">
            <w:pPr>
              <w:pStyle w:val="14"/>
            </w:pPr>
          </w:p>
        </w:tc>
        <w:tc>
          <w:tcPr>
            <w:tcW w:w="1474" w:type="dxa"/>
            <w:vAlign w:val="center"/>
          </w:tcPr>
          <w:p w14:paraId="61BAB7E4">
            <w:pPr>
              <w:pStyle w:val="13"/>
            </w:pPr>
          </w:p>
        </w:tc>
        <w:tc>
          <w:tcPr>
            <w:tcW w:w="3402" w:type="dxa"/>
            <w:vAlign w:val="center"/>
          </w:tcPr>
          <w:p w14:paraId="5F8BC8A5">
            <w:pPr>
              <w:pStyle w:val="14"/>
            </w:pPr>
            <w:r>
              <w:t>十四、交通运输支出</w:t>
            </w:r>
          </w:p>
        </w:tc>
        <w:tc>
          <w:tcPr>
            <w:tcW w:w="1336" w:type="dxa"/>
            <w:vAlign w:val="center"/>
          </w:tcPr>
          <w:p w14:paraId="7D5C95EB">
            <w:pPr>
              <w:pStyle w:val="13"/>
            </w:pPr>
          </w:p>
        </w:tc>
        <w:tc>
          <w:tcPr>
            <w:tcW w:w="1473" w:type="dxa"/>
            <w:vAlign w:val="center"/>
          </w:tcPr>
          <w:p w14:paraId="429FB810">
            <w:pPr>
              <w:pStyle w:val="13"/>
            </w:pPr>
          </w:p>
        </w:tc>
        <w:tc>
          <w:tcPr>
            <w:tcW w:w="1541" w:type="dxa"/>
            <w:vAlign w:val="center"/>
          </w:tcPr>
          <w:p w14:paraId="4E31571C">
            <w:pPr>
              <w:pStyle w:val="13"/>
            </w:pPr>
          </w:p>
        </w:tc>
        <w:tc>
          <w:tcPr>
            <w:tcW w:w="1546" w:type="dxa"/>
            <w:vAlign w:val="center"/>
          </w:tcPr>
          <w:p w14:paraId="6FD3A250">
            <w:pPr>
              <w:pStyle w:val="13"/>
            </w:pPr>
          </w:p>
        </w:tc>
      </w:tr>
      <w:tr w14:paraId="6641BF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B7863C">
            <w:pPr>
              <w:pStyle w:val="15"/>
            </w:pPr>
            <w:r>
              <w:t>15</w:t>
            </w:r>
          </w:p>
        </w:tc>
        <w:tc>
          <w:tcPr>
            <w:tcW w:w="3402" w:type="dxa"/>
            <w:vAlign w:val="center"/>
          </w:tcPr>
          <w:p w14:paraId="5608F1A1">
            <w:pPr>
              <w:pStyle w:val="14"/>
            </w:pPr>
          </w:p>
        </w:tc>
        <w:tc>
          <w:tcPr>
            <w:tcW w:w="1474" w:type="dxa"/>
            <w:vAlign w:val="center"/>
          </w:tcPr>
          <w:p w14:paraId="41F2A6AB">
            <w:pPr>
              <w:pStyle w:val="13"/>
            </w:pPr>
          </w:p>
        </w:tc>
        <w:tc>
          <w:tcPr>
            <w:tcW w:w="3402" w:type="dxa"/>
            <w:vAlign w:val="center"/>
          </w:tcPr>
          <w:p w14:paraId="41450575">
            <w:pPr>
              <w:pStyle w:val="14"/>
            </w:pPr>
            <w:r>
              <w:t>十五、资源勘探工业信息等支出</w:t>
            </w:r>
          </w:p>
        </w:tc>
        <w:tc>
          <w:tcPr>
            <w:tcW w:w="1336" w:type="dxa"/>
            <w:vAlign w:val="center"/>
          </w:tcPr>
          <w:p w14:paraId="6CED64D6">
            <w:pPr>
              <w:pStyle w:val="13"/>
            </w:pPr>
          </w:p>
        </w:tc>
        <w:tc>
          <w:tcPr>
            <w:tcW w:w="1473" w:type="dxa"/>
            <w:vAlign w:val="center"/>
          </w:tcPr>
          <w:p w14:paraId="6D59D1A3">
            <w:pPr>
              <w:pStyle w:val="13"/>
            </w:pPr>
          </w:p>
        </w:tc>
        <w:tc>
          <w:tcPr>
            <w:tcW w:w="1541" w:type="dxa"/>
            <w:vAlign w:val="center"/>
          </w:tcPr>
          <w:p w14:paraId="664A1EDC">
            <w:pPr>
              <w:pStyle w:val="13"/>
            </w:pPr>
          </w:p>
        </w:tc>
        <w:tc>
          <w:tcPr>
            <w:tcW w:w="1546" w:type="dxa"/>
            <w:vAlign w:val="center"/>
          </w:tcPr>
          <w:p w14:paraId="1EF866CD">
            <w:pPr>
              <w:pStyle w:val="13"/>
            </w:pPr>
          </w:p>
        </w:tc>
      </w:tr>
      <w:tr w14:paraId="49BC94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76AA76">
            <w:pPr>
              <w:pStyle w:val="15"/>
            </w:pPr>
            <w:r>
              <w:t>16</w:t>
            </w:r>
          </w:p>
        </w:tc>
        <w:tc>
          <w:tcPr>
            <w:tcW w:w="3402" w:type="dxa"/>
            <w:vAlign w:val="center"/>
          </w:tcPr>
          <w:p w14:paraId="4BE5E8F6">
            <w:pPr>
              <w:pStyle w:val="14"/>
            </w:pPr>
          </w:p>
        </w:tc>
        <w:tc>
          <w:tcPr>
            <w:tcW w:w="1474" w:type="dxa"/>
            <w:vAlign w:val="center"/>
          </w:tcPr>
          <w:p w14:paraId="3BFE03C3">
            <w:pPr>
              <w:pStyle w:val="13"/>
            </w:pPr>
          </w:p>
        </w:tc>
        <w:tc>
          <w:tcPr>
            <w:tcW w:w="3402" w:type="dxa"/>
            <w:vAlign w:val="center"/>
          </w:tcPr>
          <w:p w14:paraId="3BF598C6">
            <w:pPr>
              <w:pStyle w:val="14"/>
            </w:pPr>
            <w:r>
              <w:t>十六、商业服务业等支出</w:t>
            </w:r>
          </w:p>
        </w:tc>
        <w:tc>
          <w:tcPr>
            <w:tcW w:w="1336" w:type="dxa"/>
            <w:vAlign w:val="center"/>
          </w:tcPr>
          <w:p w14:paraId="3A099DCE">
            <w:pPr>
              <w:pStyle w:val="13"/>
            </w:pPr>
          </w:p>
        </w:tc>
        <w:tc>
          <w:tcPr>
            <w:tcW w:w="1473" w:type="dxa"/>
            <w:vAlign w:val="center"/>
          </w:tcPr>
          <w:p w14:paraId="3B8523D8">
            <w:pPr>
              <w:pStyle w:val="13"/>
            </w:pPr>
          </w:p>
        </w:tc>
        <w:tc>
          <w:tcPr>
            <w:tcW w:w="1541" w:type="dxa"/>
            <w:vAlign w:val="center"/>
          </w:tcPr>
          <w:p w14:paraId="54E4DEBE">
            <w:pPr>
              <w:pStyle w:val="13"/>
            </w:pPr>
          </w:p>
        </w:tc>
        <w:tc>
          <w:tcPr>
            <w:tcW w:w="1546" w:type="dxa"/>
            <w:vAlign w:val="center"/>
          </w:tcPr>
          <w:p w14:paraId="416D3903">
            <w:pPr>
              <w:pStyle w:val="13"/>
            </w:pPr>
          </w:p>
        </w:tc>
      </w:tr>
      <w:tr w14:paraId="7E509D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7CDE3D">
            <w:pPr>
              <w:pStyle w:val="15"/>
            </w:pPr>
            <w:r>
              <w:t>17</w:t>
            </w:r>
          </w:p>
        </w:tc>
        <w:tc>
          <w:tcPr>
            <w:tcW w:w="3402" w:type="dxa"/>
            <w:vAlign w:val="center"/>
          </w:tcPr>
          <w:p w14:paraId="067B2FFF">
            <w:pPr>
              <w:pStyle w:val="14"/>
            </w:pPr>
          </w:p>
        </w:tc>
        <w:tc>
          <w:tcPr>
            <w:tcW w:w="1474" w:type="dxa"/>
            <w:vAlign w:val="center"/>
          </w:tcPr>
          <w:p w14:paraId="05A5E3E0">
            <w:pPr>
              <w:pStyle w:val="13"/>
            </w:pPr>
          </w:p>
        </w:tc>
        <w:tc>
          <w:tcPr>
            <w:tcW w:w="3402" w:type="dxa"/>
            <w:vAlign w:val="center"/>
          </w:tcPr>
          <w:p w14:paraId="3CCBB8C3">
            <w:pPr>
              <w:pStyle w:val="14"/>
            </w:pPr>
            <w:r>
              <w:t>十七、金融支出</w:t>
            </w:r>
          </w:p>
        </w:tc>
        <w:tc>
          <w:tcPr>
            <w:tcW w:w="1336" w:type="dxa"/>
            <w:vAlign w:val="center"/>
          </w:tcPr>
          <w:p w14:paraId="7DCF89B1">
            <w:pPr>
              <w:pStyle w:val="13"/>
            </w:pPr>
          </w:p>
        </w:tc>
        <w:tc>
          <w:tcPr>
            <w:tcW w:w="1473" w:type="dxa"/>
            <w:vAlign w:val="center"/>
          </w:tcPr>
          <w:p w14:paraId="2FED9375">
            <w:pPr>
              <w:pStyle w:val="13"/>
            </w:pPr>
          </w:p>
        </w:tc>
        <w:tc>
          <w:tcPr>
            <w:tcW w:w="1541" w:type="dxa"/>
            <w:vAlign w:val="center"/>
          </w:tcPr>
          <w:p w14:paraId="5A08C3AC">
            <w:pPr>
              <w:pStyle w:val="13"/>
            </w:pPr>
          </w:p>
        </w:tc>
        <w:tc>
          <w:tcPr>
            <w:tcW w:w="1546" w:type="dxa"/>
            <w:vAlign w:val="center"/>
          </w:tcPr>
          <w:p w14:paraId="2F9112B4">
            <w:pPr>
              <w:pStyle w:val="13"/>
            </w:pPr>
          </w:p>
        </w:tc>
      </w:tr>
      <w:tr w14:paraId="25E970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3DD15D">
            <w:pPr>
              <w:pStyle w:val="15"/>
            </w:pPr>
            <w:r>
              <w:t>18</w:t>
            </w:r>
          </w:p>
        </w:tc>
        <w:tc>
          <w:tcPr>
            <w:tcW w:w="3402" w:type="dxa"/>
            <w:vAlign w:val="center"/>
          </w:tcPr>
          <w:p w14:paraId="244DC895">
            <w:pPr>
              <w:pStyle w:val="14"/>
            </w:pPr>
          </w:p>
        </w:tc>
        <w:tc>
          <w:tcPr>
            <w:tcW w:w="1474" w:type="dxa"/>
            <w:vAlign w:val="center"/>
          </w:tcPr>
          <w:p w14:paraId="6430B8B2">
            <w:pPr>
              <w:pStyle w:val="13"/>
            </w:pPr>
          </w:p>
        </w:tc>
        <w:tc>
          <w:tcPr>
            <w:tcW w:w="3402" w:type="dxa"/>
            <w:vAlign w:val="center"/>
          </w:tcPr>
          <w:p w14:paraId="5E22DE99">
            <w:pPr>
              <w:pStyle w:val="14"/>
            </w:pPr>
            <w:r>
              <w:t>十八、援助其他地区支出</w:t>
            </w:r>
          </w:p>
        </w:tc>
        <w:tc>
          <w:tcPr>
            <w:tcW w:w="1336" w:type="dxa"/>
            <w:vAlign w:val="center"/>
          </w:tcPr>
          <w:p w14:paraId="666C7FF4">
            <w:pPr>
              <w:pStyle w:val="13"/>
            </w:pPr>
          </w:p>
        </w:tc>
        <w:tc>
          <w:tcPr>
            <w:tcW w:w="1473" w:type="dxa"/>
            <w:vAlign w:val="center"/>
          </w:tcPr>
          <w:p w14:paraId="7FAC3E3F">
            <w:pPr>
              <w:pStyle w:val="13"/>
            </w:pPr>
          </w:p>
        </w:tc>
        <w:tc>
          <w:tcPr>
            <w:tcW w:w="1541" w:type="dxa"/>
            <w:vAlign w:val="center"/>
          </w:tcPr>
          <w:p w14:paraId="428A922B">
            <w:pPr>
              <w:pStyle w:val="13"/>
            </w:pPr>
          </w:p>
        </w:tc>
        <w:tc>
          <w:tcPr>
            <w:tcW w:w="1546" w:type="dxa"/>
            <w:vAlign w:val="center"/>
          </w:tcPr>
          <w:p w14:paraId="4DF9FBCC">
            <w:pPr>
              <w:pStyle w:val="13"/>
            </w:pPr>
          </w:p>
        </w:tc>
      </w:tr>
      <w:tr w14:paraId="324A9D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C18330">
            <w:pPr>
              <w:pStyle w:val="15"/>
            </w:pPr>
            <w:r>
              <w:t>19</w:t>
            </w:r>
          </w:p>
        </w:tc>
        <w:tc>
          <w:tcPr>
            <w:tcW w:w="3402" w:type="dxa"/>
            <w:vAlign w:val="center"/>
          </w:tcPr>
          <w:p w14:paraId="15AABDED">
            <w:pPr>
              <w:pStyle w:val="14"/>
            </w:pPr>
          </w:p>
        </w:tc>
        <w:tc>
          <w:tcPr>
            <w:tcW w:w="1474" w:type="dxa"/>
            <w:vAlign w:val="center"/>
          </w:tcPr>
          <w:p w14:paraId="40170C48">
            <w:pPr>
              <w:pStyle w:val="13"/>
            </w:pPr>
          </w:p>
        </w:tc>
        <w:tc>
          <w:tcPr>
            <w:tcW w:w="3402" w:type="dxa"/>
            <w:vAlign w:val="center"/>
          </w:tcPr>
          <w:p w14:paraId="1066010C">
            <w:pPr>
              <w:pStyle w:val="14"/>
            </w:pPr>
            <w:r>
              <w:t>十九、自然资源海洋气象等支出</w:t>
            </w:r>
          </w:p>
        </w:tc>
        <w:tc>
          <w:tcPr>
            <w:tcW w:w="1336" w:type="dxa"/>
            <w:vAlign w:val="center"/>
          </w:tcPr>
          <w:p w14:paraId="5488315B">
            <w:pPr>
              <w:pStyle w:val="13"/>
            </w:pPr>
            <w:r>
              <w:t>18713.42</w:t>
            </w:r>
          </w:p>
        </w:tc>
        <w:tc>
          <w:tcPr>
            <w:tcW w:w="1473" w:type="dxa"/>
            <w:vAlign w:val="center"/>
          </w:tcPr>
          <w:p w14:paraId="37F66639">
            <w:pPr>
              <w:pStyle w:val="13"/>
            </w:pPr>
            <w:r>
              <w:t>17340.44</w:t>
            </w:r>
          </w:p>
        </w:tc>
        <w:tc>
          <w:tcPr>
            <w:tcW w:w="1541" w:type="dxa"/>
            <w:vAlign w:val="center"/>
          </w:tcPr>
          <w:p w14:paraId="4DE5C3F1">
            <w:pPr>
              <w:pStyle w:val="13"/>
            </w:pPr>
            <w:r>
              <w:t>1372.98</w:t>
            </w:r>
          </w:p>
        </w:tc>
        <w:tc>
          <w:tcPr>
            <w:tcW w:w="1546" w:type="dxa"/>
            <w:vAlign w:val="center"/>
          </w:tcPr>
          <w:p w14:paraId="643790D8">
            <w:pPr>
              <w:pStyle w:val="13"/>
            </w:pPr>
          </w:p>
        </w:tc>
      </w:tr>
      <w:tr w14:paraId="6C95DC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81B7E4">
            <w:pPr>
              <w:pStyle w:val="15"/>
            </w:pPr>
            <w:r>
              <w:t>20</w:t>
            </w:r>
          </w:p>
        </w:tc>
        <w:tc>
          <w:tcPr>
            <w:tcW w:w="3402" w:type="dxa"/>
            <w:vAlign w:val="center"/>
          </w:tcPr>
          <w:p w14:paraId="377E29E7">
            <w:pPr>
              <w:pStyle w:val="14"/>
            </w:pPr>
          </w:p>
        </w:tc>
        <w:tc>
          <w:tcPr>
            <w:tcW w:w="1474" w:type="dxa"/>
            <w:vAlign w:val="center"/>
          </w:tcPr>
          <w:p w14:paraId="38B24D6C">
            <w:pPr>
              <w:pStyle w:val="13"/>
            </w:pPr>
          </w:p>
        </w:tc>
        <w:tc>
          <w:tcPr>
            <w:tcW w:w="3402" w:type="dxa"/>
            <w:vAlign w:val="center"/>
          </w:tcPr>
          <w:p w14:paraId="782C7798">
            <w:pPr>
              <w:pStyle w:val="14"/>
            </w:pPr>
            <w:r>
              <w:t>二十、住房保障支出</w:t>
            </w:r>
          </w:p>
        </w:tc>
        <w:tc>
          <w:tcPr>
            <w:tcW w:w="1336" w:type="dxa"/>
            <w:vAlign w:val="center"/>
          </w:tcPr>
          <w:p w14:paraId="6A0DC5A1">
            <w:pPr>
              <w:pStyle w:val="13"/>
            </w:pPr>
            <w:r>
              <w:t>144.67</w:t>
            </w:r>
          </w:p>
        </w:tc>
        <w:tc>
          <w:tcPr>
            <w:tcW w:w="1473" w:type="dxa"/>
            <w:vAlign w:val="center"/>
          </w:tcPr>
          <w:p w14:paraId="11818E2A">
            <w:pPr>
              <w:pStyle w:val="13"/>
            </w:pPr>
            <w:r>
              <w:t>144.67</w:t>
            </w:r>
          </w:p>
        </w:tc>
        <w:tc>
          <w:tcPr>
            <w:tcW w:w="1541" w:type="dxa"/>
            <w:vAlign w:val="center"/>
          </w:tcPr>
          <w:p w14:paraId="3AB4ABBB">
            <w:pPr>
              <w:pStyle w:val="13"/>
            </w:pPr>
          </w:p>
        </w:tc>
        <w:tc>
          <w:tcPr>
            <w:tcW w:w="1546" w:type="dxa"/>
            <w:vAlign w:val="center"/>
          </w:tcPr>
          <w:p w14:paraId="14CE8243">
            <w:pPr>
              <w:pStyle w:val="13"/>
            </w:pPr>
          </w:p>
        </w:tc>
      </w:tr>
      <w:tr w14:paraId="75D301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5F2082">
            <w:pPr>
              <w:pStyle w:val="15"/>
            </w:pPr>
            <w:r>
              <w:t>21</w:t>
            </w:r>
          </w:p>
        </w:tc>
        <w:tc>
          <w:tcPr>
            <w:tcW w:w="3402" w:type="dxa"/>
            <w:vAlign w:val="center"/>
          </w:tcPr>
          <w:p w14:paraId="1820AAFA">
            <w:pPr>
              <w:pStyle w:val="14"/>
            </w:pPr>
          </w:p>
        </w:tc>
        <w:tc>
          <w:tcPr>
            <w:tcW w:w="1474" w:type="dxa"/>
            <w:vAlign w:val="center"/>
          </w:tcPr>
          <w:p w14:paraId="2D8092C4">
            <w:pPr>
              <w:pStyle w:val="13"/>
            </w:pPr>
          </w:p>
        </w:tc>
        <w:tc>
          <w:tcPr>
            <w:tcW w:w="3402" w:type="dxa"/>
            <w:vAlign w:val="center"/>
          </w:tcPr>
          <w:p w14:paraId="05975813">
            <w:pPr>
              <w:pStyle w:val="14"/>
            </w:pPr>
            <w:r>
              <w:t>二十一、粮油物资储备支出</w:t>
            </w:r>
          </w:p>
        </w:tc>
        <w:tc>
          <w:tcPr>
            <w:tcW w:w="1336" w:type="dxa"/>
            <w:vAlign w:val="center"/>
          </w:tcPr>
          <w:p w14:paraId="28A21420">
            <w:pPr>
              <w:pStyle w:val="13"/>
            </w:pPr>
          </w:p>
        </w:tc>
        <w:tc>
          <w:tcPr>
            <w:tcW w:w="1473" w:type="dxa"/>
            <w:vAlign w:val="center"/>
          </w:tcPr>
          <w:p w14:paraId="62912C19">
            <w:pPr>
              <w:pStyle w:val="13"/>
            </w:pPr>
          </w:p>
        </w:tc>
        <w:tc>
          <w:tcPr>
            <w:tcW w:w="1541" w:type="dxa"/>
            <w:vAlign w:val="center"/>
          </w:tcPr>
          <w:p w14:paraId="7ED7BF8B">
            <w:pPr>
              <w:pStyle w:val="13"/>
            </w:pPr>
          </w:p>
        </w:tc>
        <w:tc>
          <w:tcPr>
            <w:tcW w:w="1546" w:type="dxa"/>
            <w:vAlign w:val="center"/>
          </w:tcPr>
          <w:p w14:paraId="0BEF3B2F">
            <w:pPr>
              <w:pStyle w:val="13"/>
            </w:pPr>
          </w:p>
        </w:tc>
      </w:tr>
      <w:tr w14:paraId="0747C2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F6FB58">
            <w:pPr>
              <w:pStyle w:val="15"/>
            </w:pPr>
            <w:r>
              <w:t>22</w:t>
            </w:r>
          </w:p>
        </w:tc>
        <w:tc>
          <w:tcPr>
            <w:tcW w:w="3402" w:type="dxa"/>
            <w:vAlign w:val="center"/>
          </w:tcPr>
          <w:p w14:paraId="37256085">
            <w:pPr>
              <w:pStyle w:val="14"/>
            </w:pPr>
          </w:p>
        </w:tc>
        <w:tc>
          <w:tcPr>
            <w:tcW w:w="1474" w:type="dxa"/>
            <w:vAlign w:val="center"/>
          </w:tcPr>
          <w:p w14:paraId="75EC47B3">
            <w:pPr>
              <w:pStyle w:val="13"/>
            </w:pPr>
          </w:p>
        </w:tc>
        <w:tc>
          <w:tcPr>
            <w:tcW w:w="3402" w:type="dxa"/>
            <w:vAlign w:val="center"/>
          </w:tcPr>
          <w:p w14:paraId="4162612B">
            <w:pPr>
              <w:pStyle w:val="14"/>
            </w:pPr>
            <w:r>
              <w:t>二十二、国有资本经营预算支出</w:t>
            </w:r>
          </w:p>
        </w:tc>
        <w:tc>
          <w:tcPr>
            <w:tcW w:w="1336" w:type="dxa"/>
            <w:vAlign w:val="center"/>
          </w:tcPr>
          <w:p w14:paraId="1A640504">
            <w:pPr>
              <w:pStyle w:val="13"/>
            </w:pPr>
          </w:p>
        </w:tc>
        <w:tc>
          <w:tcPr>
            <w:tcW w:w="1473" w:type="dxa"/>
            <w:vAlign w:val="center"/>
          </w:tcPr>
          <w:p w14:paraId="744A7EA7">
            <w:pPr>
              <w:pStyle w:val="13"/>
            </w:pPr>
          </w:p>
        </w:tc>
        <w:tc>
          <w:tcPr>
            <w:tcW w:w="1541" w:type="dxa"/>
            <w:vAlign w:val="center"/>
          </w:tcPr>
          <w:p w14:paraId="70406723">
            <w:pPr>
              <w:pStyle w:val="13"/>
            </w:pPr>
          </w:p>
        </w:tc>
        <w:tc>
          <w:tcPr>
            <w:tcW w:w="1546" w:type="dxa"/>
            <w:vAlign w:val="center"/>
          </w:tcPr>
          <w:p w14:paraId="126B9CA8">
            <w:pPr>
              <w:pStyle w:val="13"/>
            </w:pPr>
          </w:p>
        </w:tc>
      </w:tr>
      <w:tr w14:paraId="391C12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545E42">
            <w:pPr>
              <w:pStyle w:val="15"/>
            </w:pPr>
            <w:r>
              <w:t>23</w:t>
            </w:r>
          </w:p>
        </w:tc>
        <w:tc>
          <w:tcPr>
            <w:tcW w:w="3402" w:type="dxa"/>
            <w:vAlign w:val="center"/>
          </w:tcPr>
          <w:p w14:paraId="0466FA43">
            <w:pPr>
              <w:pStyle w:val="14"/>
            </w:pPr>
          </w:p>
        </w:tc>
        <w:tc>
          <w:tcPr>
            <w:tcW w:w="1474" w:type="dxa"/>
            <w:vAlign w:val="center"/>
          </w:tcPr>
          <w:p w14:paraId="104D6CDB">
            <w:pPr>
              <w:pStyle w:val="13"/>
            </w:pPr>
          </w:p>
        </w:tc>
        <w:tc>
          <w:tcPr>
            <w:tcW w:w="3402" w:type="dxa"/>
            <w:vAlign w:val="center"/>
          </w:tcPr>
          <w:p w14:paraId="47A0370D">
            <w:pPr>
              <w:pStyle w:val="14"/>
            </w:pPr>
            <w:r>
              <w:t>二十三、灾害防治及应急管理支出</w:t>
            </w:r>
          </w:p>
        </w:tc>
        <w:tc>
          <w:tcPr>
            <w:tcW w:w="1336" w:type="dxa"/>
            <w:vAlign w:val="center"/>
          </w:tcPr>
          <w:p w14:paraId="3A2DE357">
            <w:pPr>
              <w:pStyle w:val="13"/>
            </w:pPr>
          </w:p>
        </w:tc>
        <w:tc>
          <w:tcPr>
            <w:tcW w:w="1473" w:type="dxa"/>
            <w:vAlign w:val="center"/>
          </w:tcPr>
          <w:p w14:paraId="748D229F">
            <w:pPr>
              <w:pStyle w:val="13"/>
            </w:pPr>
          </w:p>
        </w:tc>
        <w:tc>
          <w:tcPr>
            <w:tcW w:w="1541" w:type="dxa"/>
            <w:vAlign w:val="center"/>
          </w:tcPr>
          <w:p w14:paraId="627686CF">
            <w:pPr>
              <w:pStyle w:val="13"/>
            </w:pPr>
          </w:p>
        </w:tc>
        <w:tc>
          <w:tcPr>
            <w:tcW w:w="1546" w:type="dxa"/>
            <w:vAlign w:val="center"/>
          </w:tcPr>
          <w:p w14:paraId="3FC7EF5D">
            <w:pPr>
              <w:pStyle w:val="13"/>
            </w:pPr>
          </w:p>
        </w:tc>
      </w:tr>
      <w:tr w14:paraId="1F9ADF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028CCE">
            <w:pPr>
              <w:pStyle w:val="15"/>
            </w:pPr>
            <w:r>
              <w:t>24</w:t>
            </w:r>
          </w:p>
        </w:tc>
        <w:tc>
          <w:tcPr>
            <w:tcW w:w="3402" w:type="dxa"/>
            <w:vAlign w:val="center"/>
          </w:tcPr>
          <w:p w14:paraId="70F5C598">
            <w:pPr>
              <w:pStyle w:val="14"/>
            </w:pPr>
          </w:p>
        </w:tc>
        <w:tc>
          <w:tcPr>
            <w:tcW w:w="1474" w:type="dxa"/>
            <w:vAlign w:val="center"/>
          </w:tcPr>
          <w:p w14:paraId="672666E5">
            <w:pPr>
              <w:pStyle w:val="13"/>
            </w:pPr>
          </w:p>
        </w:tc>
        <w:tc>
          <w:tcPr>
            <w:tcW w:w="3402" w:type="dxa"/>
            <w:vAlign w:val="center"/>
          </w:tcPr>
          <w:p w14:paraId="51088546">
            <w:pPr>
              <w:pStyle w:val="14"/>
            </w:pPr>
            <w:r>
              <w:t>二十四、预备费</w:t>
            </w:r>
          </w:p>
        </w:tc>
        <w:tc>
          <w:tcPr>
            <w:tcW w:w="1336" w:type="dxa"/>
            <w:vAlign w:val="center"/>
          </w:tcPr>
          <w:p w14:paraId="52957B6C">
            <w:pPr>
              <w:pStyle w:val="13"/>
            </w:pPr>
          </w:p>
        </w:tc>
        <w:tc>
          <w:tcPr>
            <w:tcW w:w="1473" w:type="dxa"/>
            <w:vAlign w:val="center"/>
          </w:tcPr>
          <w:p w14:paraId="18A1A8BD">
            <w:pPr>
              <w:pStyle w:val="13"/>
            </w:pPr>
          </w:p>
        </w:tc>
        <w:tc>
          <w:tcPr>
            <w:tcW w:w="1541" w:type="dxa"/>
            <w:vAlign w:val="center"/>
          </w:tcPr>
          <w:p w14:paraId="638F8B32">
            <w:pPr>
              <w:pStyle w:val="13"/>
            </w:pPr>
          </w:p>
        </w:tc>
        <w:tc>
          <w:tcPr>
            <w:tcW w:w="1546" w:type="dxa"/>
            <w:vAlign w:val="center"/>
          </w:tcPr>
          <w:p w14:paraId="4B9179B0">
            <w:pPr>
              <w:pStyle w:val="13"/>
            </w:pPr>
          </w:p>
        </w:tc>
      </w:tr>
      <w:tr w14:paraId="6427D4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437380">
            <w:pPr>
              <w:pStyle w:val="15"/>
            </w:pPr>
            <w:r>
              <w:t>25</w:t>
            </w:r>
          </w:p>
        </w:tc>
        <w:tc>
          <w:tcPr>
            <w:tcW w:w="3402" w:type="dxa"/>
            <w:vAlign w:val="center"/>
          </w:tcPr>
          <w:p w14:paraId="56D0089B">
            <w:pPr>
              <w:pStyle w:val="14"/>
            </w:pPr>
          </w:p>
        </w:tc>
        <w:tc>
          <w:tcPr>
            <w:tcW w:w="1474" w:type="dxa"/>
            <w:vAlign w:val="center"/>
          </w:tcPr>
          <w:p w14:paraId="2C71BF6D">
            <w:pPr>
              <w:pStyle w:val="13"/>
            </w:pPr>
          </w:p>
        </w:tc>
        <w:tc>
          <w:tcPr>
            <w:tcW w:w="3402" w:type="dxa"/>
            <w:vAlign w:val="center"/>
          </w:tcPr>
          <w:p w14:paraId="47D5F6F5">
            <w:pPr>
              <w:pStyle w:val="14"/>
            </w:pPr>
            <w:r>
              <w:t>二十五、其他支出</w:t>
            </w:r>
          </w:p>
        </w:tc>
        <w:tc>
          <w:tcPr>
            <w:tcW w:w="1336" w:type="dxa"/>
            <w:vAlign w:val="center"/>
          </w:tcPr>
          <w:p w14:paraId="14195390">
            <w:pPr>
              <w:pStyle w:val="13"/>
            </w:pPr>
          </w:p>
        </w:tc>
        <w:tc>
          <w:tcPr>
            <w:tcW w:w="1473" w:type="dxa"/>
            <w:vAlign w:val="center"/>
          </w:tcPr>
          <w:p w14:paraId="0DB4EF21">
            <w:pPr>
              <w:pStyle w:val="13"/>
            </w:pPr>
          </w:p>
        </w:tc>
        <w:tc>
          <w:tcPr>
            <w:tcW w:w="1541" w:type="dxa"/>
            <w:vAlign w:val="center"/>
          </w:tcPr>
          <w:p w14:paraId="74C52E65">
            <w:pPr>
              <w:pStyle w:val="13"/>
            </w:pPr>
          </w:p>
        </w:tc>
        <w:tc>
          <w:tcPr>
            <w:tcW w:w="1546" w:type="dxa"/>
            <w:vAlign w:val="center"/>
          </w:tcPr>
          <w:p w14:paraId="78BB233C">
            <w:pPr>
              <w:pStyle w:val="13"/>
            </w:pPr>
          </w:p>
        </w:tc>
      </w:tr>
      <w:tr w14:paraId="4C87C6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10E5B2">
            <w:pPr>
              <w:pStyle w:val="15"/>
            </w:pPr>
            <w:r>
              <w:t>26</w:t>
            </w:r>
          </w:p>
        </w:tc>
        <w:tc>
          <w:tcPr>
            <w:tcW w:w="3402" w:type="dxa"/>
            <w:vAlign w:val="center"/>
          </w:tcPr>
          <w:p w14:paraId="3E80FE4C">
            <w:pPr>
              <w:pStyle w:val="14"/>
            </w:pPr>
          </w:p>
        </w:tc>
        <w:tc>
          <w:tcPr>
            <w:tcW w:w="1474" w:type="dxa"/>
            <w:vAlign w:val="center"/>
          </w:tcPr>
          <w:p w14:paraId="48454640">
            <w:pPr>
              <w:pStyle w:val="13"/>
            </w:pPr>
          </w:p>
        </w:tc>
        <w:tc>
          <w:tcPr>
            <w:tcW w:w="3402" w:type="dxa"/>
            <w:vAlign w:val="center"/>
          </w:tcPr>
          <w:p w14:paraId="3D76D355">
            <w:pPr>
              <w:pStyle w:val="14"/>
            </w:pPr>
            <w:r>
              <w:t>二十六、转移性支出</w:t>
            </w:r>
          </w:p>
        </w:tc>
        <w:tc>
          <w:tcPr>
            <w:tcW w:w="1336" w:type="dxa"/>
            <w:vAlign w:val="center"/>
          </w:tcPr>
          <w:p w14:paraId="1B38EF47">
            <w:pPr>
              <w:pStyle w:val="13"/>
            </w:pPr>
          </w:p>
        </w:tc>
        <w:tc>
          <w:tcPr>
            <w:tcW w:w="1473" w:type="dxa"/>
            <w:vAlign w:val="center"/>
          </w:tcPr>
          <w:p w14:paraId="2F082D3B">
            <w:pPr>
              <w:pStyle w:val="13"/>
            </w:pPr>
          </w:p>
        </w:tc>
        <w:tc>
          <w:tcPr>
            <w:tcW w:w="1541" w:type="dxa"/>
            <w:vAlign w:val="center"/>
          </w:tcPr>
          <w:p w14:paraId="72EB1F29">
            <w:pPr>
              <w:pStyle w:val="13"/>
            </w:pPr>
          </w:p>
        </w:tc>
        <w:tc>
          <w:tcPr>
            <w:tcW w:w="1546" w:type="dxa"/>
            <w:vAlign w:val="center"/>
          </w:tcPr>
          <w:p w14:paraId="4CD15BBA">
            <w:pPr>
              <w:pStyle w:val="13"/>
            </w:pPr>
          </w:p>
        </w:tc>
      </w:tr>
      <w:tr w14:paraId="6AABE1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3810F0">
            <w:pPr>
              <w:pStyle w:val="15"/>
            </w:pPr>
            <w:r>
              <w:t>27</w:t>
            </w:r>
          </w:p>
        </w:tc>
        <w:tc>
          <w:tcPr>
            <w:tcW w:w="3402" w:type="dxa"/>
            <w:vAlign w:val="center"/>
          </w:tcPr>
          <w:p w14:paraId="5E776392">
            <w:pPr>
              <w:pStyle w:val="14"/>
            </w:pPr>
          </w:p>
        </w:tc>
        <w:tc>
          <w:tcPr>
            <w:tcW w:w="1474" w:type="dxa"/>
            <w:vAlign w:val="center"/>
          </w:tcPr>
          <w:p w14:paraId="7836D637">
            <w:pPr>
              <w:pStyle w:val="13"/>
            </w:pPr>
          </w:p>
        </w:tc>
        <w:tc>
          <w:tcPr>
            <w:tcW w:w="3402" w:type="dxa"/>
            <w:vAlign w:val="center"/>
          </w:tcPr>
          <w:p w14:paraId="3F18C540">
            <w:pPr>
              <w:pStyle w:val="14"/>
            </w:pPr>
            <w:r>
              <w:t>二十七、债务还本支出</w:t>
            </w:r>
          </w:p>
        </w:tc>
        <w:tc>
          <w:tcPr>
            <w:tcW w:w="1336" w:type="dxa"/>
            <w:vAlign w:val="center"/>
          </w:tcPr>
          <w:p w14:paraId="3AB6E978">
            <w:pPr>
              <w:pStyle w:val="13"/>
            </w:pPr>
          </w:p>
        </w:tc>
        <w:tc>
          <w:tcPr>
            <w:tcW w:w="1473" w:type="dxa"/>
            <w:vAlign w:val="center"/>
          </w:tcPr>
          <w:p w14:paraId="02DC2836">
            <w:pPr>
              <w:pStyle w:val="13"/>
            </w:pPr>
          </w:p>
        </w:tc>
        <w:tc>
          <w:tcPr>
            <w:tcW w:w="1541" w:type="dxa"/>
            <w:vAlign w:val="center"/>
          </w:tcPr>
          <w:p w14:paraId="5A412575">
            <w:pPr>
              <w:pStyle w:val="13"/>
            </w:pPr>
          </w:p>
        </w:tc>
        <w:tc>
          <w:tcPr>
            <w:tcW w:w="1546" w:type="dxa"/>
            <w:vAlign w:val="center"/>
          </w:tcPr>
          <w:p w14:paraId="4E47EFBF">
            <w:pPr>
              <w:pStyle w:val="13"/>
            </w:pPr>
          </w:p>
        </w:tc>
      </w:tr>
      <w:tr w14:paraId="689727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140F1A">
            <w:pPr>
              <w:pStyle w:val="15"/>
            </w:pPr>
            <w:r>
              <w:t>28</w:t>
            </w:r>
          </w:p>
        </w:tc>
        <w:tc>
          <w:tcPr>
            <w:tcW w:w="3402" w:type="dxa"/>
            <w:vAlign w:val="center"/>
          </w:tcPr>
          <w:p w14:paraId="4F3D2F5D">
            <w:pPr>
              <w:pStyle w:val="14"/>
            </w:pPr>
          </w:p>
        </w:tc>
        <w:tc>
          <w:tcPr>
            <w:tcW w:w="1474" w:type="dxa"/>
            <w:vAlign w:val="center"/>
          </w:tcPr>
          <w:p w14:paraId="7C586B4D">
            <w:pPr>
              <w:pStyle w:val="13"/>
            </w:pPr>
          </w:p>
        </w:tc>
        <w:tc>
          <w:tcPr>
            <w:tcW w:w="3402" w:type="dxa"/>
            <w:vAlign w:val="center"/>
          </w:tcPr>
          <w:p w14:paraId="47BC16F6">
            <w:pPr>
              <w:pStyle w:val="14"/>
            </w:pPr>
            <w:r>
              <w:t>二十八、债务付息支出</w:t>
            </w:r>
          </w:p>
        </w:tc>
        <w:tc>
          <w:tcPr>
            <w:tcW w:w="1336" w:type="dxa"/>
            <w:vAlign w:val="center"/>
          </w:tcPr>
          <w:p w14:paraId="7E3E2487">
            <w:pPr>
              <w:pStyle w:val="13"/>
            </w:pPr>
          </w:p>
        </w:tc>
        <w:tc>
          <w:tcPr>
            <w:tcW w:w="1473" w:type="dxa"/>
            <w:vAlign w:val="center"/>
          </w:tcPr>
          <w:p w14:paraId="59008F8E">
            <w:pPr>
              <w:pStyle w:val="13"/>
            </w:pPr>
          </w:p>
        </w:tc>
        <w:tc>
          <w:tcPr>
            <w:tcW w:w="1541" w:type="dxa"/>
            <w:vAlign w:val="center"/>
          </w:tcPr>
          <w:p w14:paraId="2426BA40">
            <w:pPr>
              <w:pStyle w:val="13"/>
            </w:pPr>
          </w:p>
        </w:tc>
        <w:tc>
          <w:tcPr>
            <w:tcW w:w="1546" w:type="dxa"/>
            <w:vAlign w:val="center"/>
          </w:tcPr>
          <w:p w14:paraId="7A097C91">
            <w:pPr>
              <w:pStyle w:val="13"/>
            </w:pPr>
          </w:p>
        </w:tc>
      </w:tr>
      <w:tr w14:paraId="05D071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9F255D">
            <w:pPr>
              <w:pStyle w:val="15"/>
            </w:pPr>
            <w:r>
              <w:t>29</w:t>
            </w:r>
          </w:p>
        </w:tc>
        <w:tc>
          <w:tcPr>
            <w:tcW w:w="3402" w:type="dxa"/>
            <w:vAlign w:val="center"/>
          </w:tcPr>
          <w:p w14:paraId="47760DF2">
            <w:pPr>
              <w:pStyle w:val="14"/>
            </w:pPr>
          </w:p>
        </w:tc>
        <w:tc>
          <w:tcPr>
            <w:tcW w:w="1474" w:type="dxa"/>
            <w:vAlign w:val="center"/>
          </w:tcPr>
          <w:p w14:paraId="36659692">
            <w:pPr>
              <w:pStyle w:val="13"/>
            </w:pPr>
          </w:p>
        </w:tc>
        <w:tc>
          <w:tcPr>
            <w:tcW w:w="3402" w:type="dxa"/>
            <w:vAlign w:val="center"/>
          </w:tcPr>
          <w:p w14:paraId="64E23433">
            <w:pPr>
              <w:pStyle w:val="14"/>
            </w:pPr>
            <w:r>
              <w:t>二十九、债务发行费用支出</w:t>
            </w:r>
          </w:p>
        </w:tc>
        <w:tc>
          <w:tcPr>
            <w:tcW w:w="1336" w:type="dxa"/>
            <w:vAlign w:val="center"/>
          </w:tcPr>
          <w:p w14:paraId="35F135A8">
            <w:pPr>
              <w:pStyle w:val="13"/>
            </w:pPr>
          </w:p>
        </w:tc>
        <w:tc>
          <w:tcPr>
            <w:tcW w:w="1473" w:type="dxa"/>
            <w:vAlign w:val="center"/>
          </w:tcPr>
          <w:p w14:paraId="270CAB28">
            <w:pPr>
              <w:pStyle w:val="13"/>
            </w:pPr>
          </w:p>
        </w:tc>
        <w:tc>
          <w:tcPr>
            <w:tcW w:w="1541" w:type="dxa"/>
            <w:vAlign w:val="center"/>
          </w:tcPr>
          <w:p w14:paraId="3AAF4F41">
            <w:pPr>
              <w:pStyle w:val="13"/>
            </w:pPr>
          </w:p>
        </w:tc>
        <w:tc>
          <w:tcPr>
            <w:tcW w:w="1546" w:type="dxa"/>
            <w:vAlign w:val="center"/>
          </w:tcPr>
          <w:p w14:paraId="7FC53767">
            <w:pPr>
              <w:pStyle w:val="13"/>
            </w:pPr>
          </w:p>
        </w:tc>
      </w:tr>
      <w:tr w14:paraId="252502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9069DA">
            <w:pPr>
              <w:pStyle w:val="15"/>
            </w:pPr>
            <w:r>
              <w:t>30</w:t>
            </w:r>
          </w:p>
        </w:tc>
        <w:tc>
          <w:tcPr>
            <w:tcW w:w="3402" w:type="dxa"/>
            <w:vAlign w:val="center"/>
          </w:tcPr>
          <w:p w14:paraId="60A7AC3D">
            <w:pPr>
              <w:pStyle w:val="14"/>
            </w:pPr>
          </w:p>
        </w:tc>
        <w:tc>
          <w:tcPr>
            <w:tcW w:w="1474" w:type="dxa"/>
            <w:vAlign w:val="center"/>
          </w:tcPr>
          <w:p w14:paraId="78894C02">
            <w:pPr>
              <w:pStyle w:val="13"/>
            </w:pPr>
          </w:p>
        </w:tc>
        <w:tc>
          <w:tcPr>
            <w:tcW w:w="3402" w:type="dxa"/>
            <w:vAlign w:val="center"/>
          </w:tcPr>
          <w:p w14:paraId="3D9BE685">
            <w:pPr>
              <w:pStyle w:val="14"/>
            </w:pPr>
            <w:r>
              <w:t>三十、抗疫特别国债安排的支出</w:t>
            </w:r>
          </w:p>
        </w:tc>
        <w:tc>
          <w:tcPr>
            <w:tcW w:w="1336" w:type="dxa"/>
            <w:vAlign w:val="center"/>
          </w:tcPr>
          <w:p w14:paraId="690A2D80">
            <w:pPr>
              <w:pStyle w:val="13"/>
            </w:pPr>
          </w:p>
        </w:tc>
        <w:tc>
          <w:tcPr>
            <w:tcW w:w="1473" w:type="dxa"/>
            <w:vAlign w:val="center"/>
          </w:tcPr>
          <w:p w14:paraId="07C6CC10">
            <w:pPr>
              <w:pStyle w:val="13"/>
            </w:pPr>
          </w:p>
        </w:tc>
        <w:tc>
          <w:tcPr>
            <w:tcW w:w="1541" w:type="dxa"/>
            <w:vAlign w:val="center"/>
          </w:tcPr>
          <w:p w14:paraId="7EE0AD1D">
            <w:pPr>
              <w:pStyle w:val="13"/>
            </w:pPr>
          </w:p>
        </w:tc>
        <w:tc>
          <w:tcPr>
            <w:tcW w:w="1546" w:type="dxa"/>
            <w:vAlign w:val="center"/>
          </w:tcPr>
          <w:p w14:paraId="79BAFBCB">
            <w:pPr>
              <w:pStyle w:val="13"/>
            </w:pPr>
          </w:p>
        </w:tc>
      </w:tr>
      <w:tr w14:paraId="7DDA4B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BC9D3E">
            <w:pPr>
              <w:pStyle w:val="15"/>
            </w:pPr>
            <w:r>
              <w:t>31</w:t>
            </w:r>
          </w:p>
        </w:tc>
        <w:tc>
          <w:tcPr>
            <w:tcW w:w="3402" w:type="dxa"/>
            <w:vAlign w:val="center"/>
          </w:tcPr>
          <w:p w14:paraId="146D98C3">
            <w:pPr>
              <w:pStyle w:val="14"/>
            </w:pPr>
          </w:p>
        </w:tc>
        <w:tc>
          <w:tcPr>
            <w:tcW w:w="1474" w:type="dxa"/>
            <w:vAlign w:val="center"/>
          </w:tcPr>
          <w:p w14:paraId="1890CBEF">
            <w:pPr>
              <w:pStyle w:val="13"/>
            </w:pPr>
          </w:p>
        </w:tc>
        <w:tc>
          <w:tcPr>
            <w:tcW w:w="3402" w:type="dxa"/>
            <w:vAlign w:val="center"/>
          </w:tcPr>
          <w:p w14:paraId="7FED33D5">
            <w:pPr>
              <w:pStyle w:val="14"/>
            </w:pPr>
            <w:r>
              <w:t>三十一、人行科目</w:t>
            </w:r>
          </w:p>
        </w:tc>
        <w:tc>
          <w:tcPr>
            <w:tcW w:w="1336" w:type="dxa"/>
            <w:vAlign w:val="center"/>
          </w:tcPr>
          <w:p w14:paraId="190531F2">
            <w:pPr>
              <w:pStyle w:val="13"/>
            </w:pPr>
          </w:p>
        </w:tc>
        <w:tc>
          <w:tcPr>
            <w:tcW w:w="1473" w:type="dxa"/>
            <w:vAlign w:val="center"/>
          </w:tcPr>
          <w:p w14:paraId="151A6C89">
            <w:pPr>
              <w:pStyle w:val="13"/>
            </w:pPr>
          </w:p>
        </w:tc>
        <w:tc>
          <w:tcPr>
            <w:tcW w:w="1541" w:type="dxa"/>
            <w:vAlign w:val="center"/>
          </w:tcPr>
          <w:p w14:paraId="2765452B">
            <w:pPr>
              <w:pStyle w:val="13"/>
            </w:pPr>
          </w:p>
        </w:tc>
        <w:tc>
          <w:tcPr>
            <w:tcW w:w="1546" w:type="dxa"/>
            <w:vAlign w:val="center"/>
          </w:tcPr>
          <w:p w14:paraId="3810228F">
            <w:pPr>
              <w:pStyle w:val="13"/>
            </w:pPr>
          </w:p>
        </w:tc>
      </w:tr>
      <w:tr w14:paraId="0C6F17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88F02F">
            <w:pPr>
              <w:pStyle w:val="15"/>
            </w:pPr>
            <w:r>
              <w:t>32</w:t>
            </w:r>
          </w:p>
        </w:tc>
        <w:tc>
          <w:tcPr>
            <w:tcW w:w="3402" w:type="dxa"/>
            <w:vAlign w:val="center"/>
          </w:tcPr>
          <w:p w14:paraId="145B8698">
            <w:pPr>
              <w:pStyle w:val="16"/>
            </w:pPr>
            <w:r>
              <w:t>本年收入合计</w:t>
            </w:r>
          </w:p>
        </w:tc>
        <w:tc>
          <w:tcPr>
            <w:tcW w:w="1474" w:type="dxa"/>
            <w:vAlign w:val="center"/>
          </w:tcPr>
          <w:p w14:paraId="35F48170">
            <w:pPr>
              <w:pStyle w:val="17"/>
            </w:pPr>
            <w:r>
              <w:t>14143.43</w:t>
            </w:r>
          </w:p>
        </w:tc>
        <w:tc>
          <w:tcPr>
            <w:tcW w:w="3402" w:type="dxa"/>
            <w:vAlign w:val="center"/>
          </w:tcPr>
          <w:p w14:paraId="18518DD3">
            <w:pPr>
              <w:pStyle w:val="16"/>
            </w:pPr>
            <w:r>
              <w:t>本年支出合计</w:t>
            </w:r>
          </w:p>
        </w:tc>
        <w:tc>
          <w:tcPr>
            <w:tcW w:w="1336" w:type="dxa"/>
            <w:vAlign w:val="center"/>
          </w:tcPr>
          <w:p w14:paraId="25E3E0EB">
            <w:pPr>
              <w:pStyle w:val="17"/>
            </w:pPr>
            <w:r>
              <w:t>20231.43</w:t>
            </w:r>
          </w:p>
        </w:tc>
        <w:tc>
          <w:tcPr>
            <w:tcW w:w="1473" w:type="dxa"/>
            <w:vAlign w:val="center"/>
          </w:tcPr>
          <w:p w14:paraId="2D4E72BF">
            <w:pPr>
              <w:pStyle w:val="17"/>
            </w:pPr>
            <w:r>
              <w:t>18308.45</w:t>
            </w:r>
          </w:p>
        </w:tc>
        <w:tc>
          <w:tcPr>
            <w:tcW w:w="1541" w:type="dxa"/>
            <w:vAlign w:val="center"/>
          </w:tcPr>
          <w:p w14:paraId="0185095F">
            <w:pPr>
              <w:pStyle w:val="17"/>
            </w:pPr>
            <w:r>
              <w:t>1922.98</w:t>
            </w:r>
          </w:p>
        </w:tc>
        <w:tc>
          <w:tcPr>
            <w:tcW w:w="1546" w:type="dxa"/>
            <w:vAlign w:val="center"/>
          </w:tcPr>
          <w:p w14:paraId="14786438">
            <w:pPr>
              <w:pStyle w:val="17"/>
            </w:pPr>
          </w:p>
        </w:tc>
      </w:tr>
      <w:tr w14:paraId="5DB051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C98274">
            <w:pPr>
              <w:pStyle w:val="15"/>
            </w:pPr>
            <w:r>
              <w:t>33</w:t>
            </w:r>
          </w:p>
        </w:tc>
        <w:tc>
          <w:tcPr>
            <w:tcW w:w="3402" w:type="dxa"/>
            <w:vAlign w:val="center"/>
          </w:tcPr>
          <w:p w14:paraId="297C60BF">
            <w:pPr>
              <w:pStyle w:val="14"/>
            </w:pPr>
            <w:r>
              <w:t>年初财政拨款结转和结余</w:t>
            </w:r>
          </w:p>
        </w:tc>
        <w:tc>
          <w:tcPr>
            <w:tcW w:w="1474" w:type="dxa"/>
            <w:vAlign w:val="center"/>
          </w:tcPr>
          <w:p w14:paraId="47ED310A">
            <w:pPr>
              <w:pStyle w:val="13"/>
            </w:pPr>
            <w:r>
              <w:t>6088.00</w:t>
            </w:r>
          </w:p>
        </w:tc>
        <w:tc>
          <w:tcPr>
            <w:tcW w:w="3402" w:type="dxa"/>
            <w:vAlign w:val="center"/>
          </w:tcPr>
          <w:p w14:paraId="0E0F1EC1">
            <w:pPr>
              <w:pStyle w:val="14"/>
            </w:pPr>
            <w:r>
              <w:t>年末财政拨款结转和结余</w:t>
            </w:r>
          </w:p>
        </w:tc>
        <w:tc>
          <w:tcPr>
            <w:tcW w:w="1336" w:type="dxa"/>
            <w:vAlign w:val="center"/>
          </w:tcPr>
          <w:p w14:paraId="7B601BFA">
            <w:pPr>
              <w:pStyle w:val="13"/>
            </w:pPr>
          </w:p>
        </w:tc>
        <w:tc>
          <w:tcPr>
            <w:tcW w:w="1473" w:type="dxa"/>
            <w:vAlign w:val="center"/>
          </w:tcPr>
          <w:p w14:paraId="6F1B27F7">
            <w:pPr>
              <w:pStyle w:val="13"/>
            </w:pPr>
          </w:p>
        </w:tc>
        <w:tc>
          <w:tcPr>
            <w:tcW w:w="1541" w:type="dxa"/>
            <w:vAlign w:val="center"/>
          </w:tcPr>
          <w:p w14:paraId="28CDA0A1">
            <w:pPr>
              <w:pStyle w:val="13"/>
            </w:pPr>
          </w:p>
        </w:tc>
        <w:tc>
          <w:tcPr>
            <w:tcW w:w="1546" w:type="dxa"/>
            <w:vAlign w:val="center"/>
          </w:tcPr>
          <w:p w14:paraId="1EEF161B">
            <w:pPr>
              <w:pStyle w:val="13"/>
            </w:pPr>
          </w:p>
        </w:tc>
      </w:tr>
      <w:tr w14:paraId="3798CE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24460E">
            <w:pPr>
              <w:pStyle w:val="15"/>
            </w:pPr>
            <w:r>
              <w:t>34</w:t>
            </w:r>
          </w:p>
        </w:tc>
        <w:tc>
          <w:tcPr>
            <w:tcW w:w="3402" w:type="dxa"/>
            <w:vAlign w:val="center"/>
          </w:tcPr>
          <w:p w14:paraId="56C5A614">
            <w:pPr>
              <w:pStyle w:val="14"/>
            </w:pPr>
            <w:r>
              <w:t>一、一般公共预算拨款</w:t>
            </w:r>
          </w:p>
        </w:tc>
        <w:tc>
          <w:tcPr>
            <w:tcW w:w="1474" w:type="dxa"/>
            <w:vAlign w:val="center"/>
          </w:tcPr>
          <w:p w14:paraId="53189BDF">
            <w:pPr>
              <w:pStyle w:val="13"/>
            </w:pPr>
            <w:r>
              <w:t>6088.00</w:t>
            </w:r>
          </w:p>
        </w:tc>
        <w:tc>
          <w:tcPr>
            <w:tcW w:w="3402" w:type="dxa"/>
            <w:vAlign w:val="center"/>
          </w:tcPr>
          <w:p w14:paraId="3810FF0B">
            <w:pPr>
              <w:pStyle w:val="14"/>
            </w:pPr>
          </w:p>
        </w:tc>
        <w:tc>
          <w:tcPr>
            <w:tcW w:w="1336" w:type="dxa"/>
            <w:vAlign w:val="center"/>
          </w:tcPr>
          <w:p w14:paraId="10664B9B">
            <w:pPr>
              <w:pStyle w:val="13"/>
            </w:pPr>
          </w:p>
        </w:tc>
        <w:tc>
          <w:tcPr>
            <w:tcW w:w="1473" w:type="dxa"/>
            <w:vAlign w:val="center"/>
          </w:tcPr>
          <w:p w14:paraId="13E38DD1">
            <w:pPr>
              <w:pStyle w:val="13"/>
            </w:pPr>
          </w:p>
        </w:tc>
        <w:tc>
          <w:tcPr>
            <w:tcW w:w="1541" w:type="dxa"/>
            <w:vAlign w:val="center"/>
          </w:tcPr>
          <w:p w14:paraId="44D05FD3">
            <w:pPr>
              <w:pStyle w:val="13"/>
            </w:pPr>
          </w:p>
        </w:tc>
        <w:tc>
          <w:tcPr>
            <w:tcW w:w="1546" w:type="dxa"/>
            <w:vAlign w:val="center"/>
          </w:tcPr>
          <w:p w14:paraId="44E23086">
            <w:pPr>
              <w:pStyle w:val="13"/>
            </w:pPr>
          </w:p>
        </w:tc>
      </w:tr>
      <w:tr w14:paraId="1F3877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5A1984">
            <w:pPr>
              <w:pStyle w:val="15"/>
            </w:pPr>
            <w:r>
              <w:t>35</w:t>
            </w:r>
          </w:p>
        </w:tc>
        <w:tc>
          <w:tcPr>
            <w:tcW w:w="3402" w:type="dxa"/>
            <w:vAlign w:val="center"/>
          </w:tcPr>
          <w:p w14:paraId="6AA47E00">
            <w:pPr>
              <w:pStyle w:val="14"/>
            </w:pPr>
            <w:r>
              <w:t>二、政府性基金预算拨款</w:t>
            </w:r>
          </w:p>
        </w:tc>
        <w:tc>
          <w:tcPr>
            <w:tcW w:w="1474" w:type="dxa"/>
            <w:vAlign w:val="center"/>
          </w:tcPr>
          <w:p w14:paraId="0D7B0E42">
            <w:pPr>
              <w:pStyle w:val="13"/>
            </w:pPr>
          </w:p>
        </w:tc>
        <w:tc>
          <w:tcPr>
            <w:tcW w:w="3402" w:type="dxa"/>
            <w:vAlign w:val="center"/>
          </w:tcPr>
          <w:p w14:paraId="31E3E362">
            <w:pPr>
              <w:pStyle w:val="14"/>
            </w:pPr>
          </w:p>
        </w:tc>
        <w:tc>
          <w:tcPr>
            <w:tcW w:w="1336" w:type="dxa"/>
            <w:vAlign w:val="center"/>
          </w:tcPr>
          <w:p w14:paraId="05A9E9C7">
            <w:pPr>
              <w:pStyle w:val="13"/>
            </w:pPr>
          </w:p>
        </w:tc>
        <w:tc>
          <w:tcPr>
            <w:tcW w:w="1473" w:type="dxa"/>
            <w:vAlign w:val="center"/>
          </w:tcPr>
          <w:p w14:paraId="65515A37">
            <w:pPr>
              <w:pStyle w:val="13"/>
            </w:pPr>
          </w:p>
        </w:tc>
        <w:tc>
          <w:tcPr>
            <w:tcW w:w="1541" w:type="dxa"/>
            <w:vAlign w:val="center"/>
          </w:tcPr>
          <w:p w14:paraId="28DC85F1">
            <w:pPr>
              <w:pStyle w:val="13"/>
            </w:pPr>
          </w:p>
        </w:tc>
        <w:tc>
          <w:tcPr>
            <w:tcW w:w="1546" w:type="dxa"/>
            <w:vAlign w:val="center"/>
          </w:tcPr>
          <w:p w14:paraId="21AFE4AF">
            <w:pPr>
              <w:pStyle w:val="13"/>
            </w:pPr>
          </w:p>
        </w:tc>
      </w:tr>
      <w:tr w14:paraId="23FE5D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5DEEBE">
            <w:pPr>
              <w:pStyle w:val="15"/>
            </w:pPr>
            <w:r>
              <w:t>36</w:t>
            </w:r>
          </w:p>
        </w:tc>
        <w:tc>
          <w:tcPr>
            <w:tcW w:w="3402" w:type="dxa"/>
            <w:vAlign w:val="center"/>
          </w:tcPr>
          <w:p w14:paraId="6722A6EA">
            <w:pPr>
              <w:pStyle w:val="14"/>
            </w:pPr>
            <w:r>
              <w:t>三、国有资本经营预算拨款</w:t>
            </w:r>
          </w:p>
        </w:tc>
        <w:tc>
          <w:tcPr>
            <w:tcW w:w="1474" w:type="dxa"/>
            <w:vAlign w:val="center"/>
          </w:tcPr>
          <w:p w14:paraId="7BD80CBA">
            <w:pPr>
              <w:pStyle w:val="13"/>
            </w:pPr>
          </w:p>
        </w:tc>
        <w:tc>
          <w:tcPr>
            <w:tcW w:w="3402" w:type="dxa"/>
            <w:vAlign w:val="center"/>
          </w:tcPr>
          <w:p w14:paraId="131205F5">
            <w:pPr>
              <w:pStyle w:val="14"/>
            </w:pPr>
          </w:p>
        </w:tc>
        <w:tc>
          <w:tcPr>
            <w:tcW w:w="1336" w:type="dxa"/>
            <w:vAlign w:val="center"/>
          </w:tcPr>
          <w:p w14:paraId="0FE149F0">
            <w:pPr>
              <w:pStyle w:val="13"/>
            </w:pPr>
          </w:p>
        </w:tc>
        <w:tc>
          <w:tcPr>
            <w:tcW w:w="1473" w:type="dxa"/>
            <w:vAlign w:val="center"/>
          </w:tcPr>
          <w:p w14:paraId="01A39124">
            <w:pPr>
              <w:pStyle w:val="13"/>
            </w:pPr>
          </w:p>
        </w:tc>
        <w:tc>
          <w:tcPr>
            <w:tcW w:w="1541" w:type="dxa"/>
            <w:vAlign w:val="center"/>
          </w:tcPr>
          <w:p w14:paraId="52CCD134">
            <w:pPr>
              <w:pStyle w:val="13"/>
            </w:pPr>
          </w:p>
        </w:tc>
        <w:tc>
          <w:tcPr>
            <w:tcW w:w="1546" w:type="dxa"/>
            <w:vAlign w:val="center"/>
          </w:tcPr>
          <w:p w14:paraId="6E5E0B31">
            <w:pPr>
              <w:pStyle w:val="13"/>
            </w:pPr>
          </w:p>
        </w:tc>
      </w:tr>
      <w:tr w14:paraId="720526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E77006">
            <w:pPr>
              <w:pStyle w:val="15"/>
            </w:pPr>
            <w:r>
              <w:t>37</w:t>
            </w:r>
          </w:p>
        </w:tc>
        <w:tc>
          <w:tcPr>
            <w:tcW w:w="3402" w:type="dxa"/>
            <w:vAlign w:val="center"/>
          </w:tcPr>
          <w:p w14:paraId="1FEA8340">
            <w:pPr>
              <w:pStyle w:val="16"/>
            </w:pPr>
            <w:r>
              <w:t>收入总计</w:t>
            </w:r>
          </w:p>
        </w:tc>
        <w:tc>
          <w:tcPr>
            <w:tcW w:w="1474" w:type="dxa"/>
            <w:vAlign w:val="center"/>
          </w:tcPr>
          <w:p w14:paraId="0F878FFE">
            <w:pPr>
              <w:pStyle w:val="17"/>
            </w:pPr>
            <w:r>
              <w:t>20231.43</w:t>
            </w:r>
          </w:p>
        </w:tc>
        <w:tc>
          <w:tcPr>
            <w:tcW w:w="3402" w:type="dxa"/>
            <w:vAlign w:val="center"/>
          </w:tcPr>
          <w:p w14:paraId="157B4D5B">
            <w:pPr>
              <w:pStyle w:val="16"/>
            </w:pPr>
            <w:r>
              <w:t>支出总计</w:t>
            </w:r>
          </w:p>
        </w:tc>
        <w:tc>
          <w:tcPr>
            <w:tcW w:w="1336" w:type="dxa"/>
            <w:vAlign w:val="center"/>
          </w:tcPr>
          <w:p w14:paraId="6A49705A">
            <w:pPr>
              <w:pStyle w:val="17"/>
            </w:pPr>
            <w:r>
              <w:t>20231.43</w:t>
            </w:r>
          </w:p>
        </w:tc>
        <w:tc>
          <w:tcPr>
            <w:tcW w:w="1473" w:type="dxa"/>
            <w:vAlign w:val="center"/>
          </w:tcPr>
          <w:p w14:paraId="275C6B4B">
            <w:pPr>
              <w:pStyle w:val="17"/>
            </w:pPr>
            <w:r>
              <w:t>18308.45</w:t>
            </w:r>
          </w:p>
        </w:tc>
        <w:tc>
          <w:tcPr>
            <w:tcW w:w="1541" w:type="dxa"/>
            <w:vAlign w:val="center"/>
          </w:tcPr>
          <w:p w14:paraId="59EBD7AD">
            <w:pPr>
              <w:pStyle w:val="17"/>
            </w:pPr>
            <w:r>
              <w:t>1922.98</w:t>
            </w:r>
          </w:p>
        </w:tc>
        <w:tc>
          <w:tcPr>
            <w:tcW w:w="1546" w:type="dxa"/>
            <w:vAlign w:val="center"/>
          </w:tcPr>
          <w:p w14:paraId="2CCE3C25">
            <w:pPr>
              <w:pStyle w:val="17"/>
            </w:pPr>
          </w:p>
        </w:tc>
      </w:tr>
    </w:tbl>
    <w:p w14:paraId="3693010E">
      <w:pPr>
        <w:sectPr>
          <w:pgSz w:w="16840" w:h="11900" w:orient="landscape"/>
          <w:pgMar w:top="1361" w:right="1020" w:bottom="1134" w:left="1020" w:header="720" w:footer="720" w:gutter="0"/>
          <w:cols w:space="720" w:num="1"/>
        </w:sectPr>
      </w:pPr>
    </w:p>
    <w:p w14:paraId="29C2DE55">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09C73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DD309B8">
            <w:pPr>
              <w:pStyle w:val="11"/>
            </w:pPr>
            <w:r>
              <w:t>324001石家庄市自然资源和规划局本级</w:t>
            </w:r>
          </w:p>
        </w:tc>
        <w:tc>
          <w:tcPr>
            <w:tcW w:w="2551" w:type="dxa"/>
            <w:tcBorders>
              <w:top w:val="single" w:color="FFFFFF" w:sz="6" w:space="0"/>
              <w:left w:val="single" w:color="FFFFFF" w:sz="6" w:space="0"/>
              <w:right w:val="single" w:color="FFFFFF" w:sz="6" w:space="0"/>
            </w:tcBorders>
            <w:vAlign w:val="center"/>
          </w:tcPr>
          <w:p w14:paraId="584467EB">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1572DC82">
            <w:pPr>
              <w:pStyle w:val="9"/>
            </w:pPr>
            <w:r>
              <w:t>单位：万元</w:t>
            </w:r>
          </w:p>
        </w:tc>
      </w:tr>
      <w:tr w14:paraId="626A6C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FCBB75">
            <w:pPr>
              <w:pStyle w:val="12"/>
            </w:pPr>
            <w:r>
              <w:t>序号</w:t>
            </w:r>
          </w:p>
        </w:tc>
        <w:tc>
          <w:tcPr>
            <w:tcW w:w="5726" w:type="dxa"/>
            <w:gridSpan w:val="2"/>
            <w:vAlign w:val="center"/>
          </w:tcPr>
          <w:p w14:paraId="15A844B3">
            <w:pPr>
              <w:pStyle w:val="12"/>
            </w:pPr>
            <w:r>
              <w:t>功能分类科目</w:t>
            </w:r>
          </w:p>
        </w:tc>
        <w:tc>
          <w:tcPr>
            <w:tcW w:w="2551" w:type="dxa"/>
            <w:vMerge w:val="restart"/>
            <w:vAlign w:val="center"/>
          </w:tcPr>
          <w:p w14:paraId="62322BAA">
            <w:pPr>
              <w:pStyle w:val="12"/>
            </w:pPr>
            <w:r>
              <w:t>合计</w:t>
            </w:r>
          </w:p>
        </w:tc>
        <w:tc>
          <w:tcPr>
            <w:tcW w:w="2551" w:type="dxa"/>
            <w:vMerge w:val="restart"/>
            <w:vAlign w:val="center"/>
          </w:tcPr>
          <w:p w14:paraId="71C91C75">
            <w:pPr>
              <w:pStyle w:val="12"/>
            </w:pPr>
            <w:r>
              <w:t>基本支出</w:t>
            </w:r>
          </w:p>
        </w:tc>
        <w:tc>
          <w:tcPr>
            <w:tcW w:w="2551" w:type="dxa"/>
            <w:vMerge w:val="restart"/>
            <w:vAlign w:val="center"/>
          </w:tcPr>
          <w:p w14:paraId="70E46F98">
            <w:pPr>
              <w:pStyle w:val="12"/>
            </w:pPr>
            <w:r>
              <w:t>项目支出</w:t>
            </w:r>
          </w:p>
        </w:tc>
      </w:tr>
      <w:tr w14:paraId="2BEF3D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12245A"/>
        </w:tc>
        <w:tc>
          <w:tcPr>
            <w:tcW w:w="1191" w:type="dxa"/>
            <w:vAlign w:val="center"/>
          </w:tcPr>
          <w:p w14:paraId="625743B5">
            <w:pPr>
              <w:pStyle w:val="12"/>
            </w:pPr>
            <w:r>
              <w:t>科目编码</w:t>
            </w:r>
          </w:p>
        </w:tc>
        <w:tc>
          <w:tcPr>
            <w:tcW w:w="4535" w:type="dxa"/>
            <w:vAlign w:val="center"/>
          </w:tcPr>
          <w:p w14:paraId="71EE48CF">
            <w:pPr>
              <w:pStyle w:val="12"/>
            </w:pPr>
            <w:r>
              <w:t>科目名称</w:t>
            </w:r>
          </w:p>
        </w:tc>
        <w:tc>
          <w:tcPr>
            <w:tcW w:w="2551" w:type="dxa"/>
            <w:vMerge w:val="continue"/>
          </w:tcPr>
          <w:p w14:paraId="233800C4"/>
        </w:tc>
        <w:tc>
          <w:tcPr>
            <w:tcW w:w="2551" w:type="dxa"/>
            <w:vMerge w:val="continue"/>
          </w:tcPr>
          <w:p w14:paraId="1AC685AB"/>
        </w:tc>
        <w:tc>
          <w:tcPr>
            <w:tcW w:w="2551" w:type="dxa"/>
            <w:vMerge w:val="continue"/>
          </w:tcPr>
          <w:p w14:paraId="194B1F83"/>
        </w:tc>
      </w:tr>
      <w:tr w14:paraId="112F4A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1A6FCD">
            <w:pPr>
              <w:pStyle w:val="12"/>
            </w:pPr>
            <w:r>
              <w:t>栏次</w:t>
            </w:r>
          </w:p>
        </w:tc>
        <w:tc>
          <w:tcPr>
            <w:tcW w:w="1191" w:type="dxa"/>
            <w:vAlign w:val="center"/>
          </w:tcPr>
          <w:p w14:paraId="7445C295">
            <w:pPr>
              <w:pStyle w:val="12"/>
            </w:pPr>
            <w:r>
              <w:t>1</w:t>
            </w:r>
          </w:p>
        </w:tc>
        <w:tc>
          <w:tcPr>
            <w:tcW w:w="4535" w:type="dxa"/>
            <w:vAlign w:val="center"/>
          </w:tcPr>
          <w:p w14:paraId="3D6CB9E8">
            <w:pPr>
              <w:pStyle w:val="12"/>
            </w:pPr>
            <w:r>
              <w:t>2</w:t>
            </w:r>
          </w:p>
        </w:tc>
        <w:tc>
          <w:tcPr>
            <w:tcW w:w="2551" w:type="dxa"/>
            <w:vAlign w:val="center"/>
          </w:tcPr>
          <w:p w14:paraId="6B8AA116">
            <w:pPr>
              <w:pStyle w:val="12"/>
            </w:pPr>
            <w:r>
              <w:t>3</w:t>
            </w:r>
          </w:p>
        </w:tc>
        <w:tc>
          <w:tcPr>
            <w:tcW w:w="2551" w:type="dxa"/>
            <w:vAlign w:val="center"/>
          </w:tcPr>
          <w:p w14:paraId="753B1396">
            <w:pPr>
              <w:pStyle w:val="12"/>
            </w:pPr>
            <w:r>
              <w:t>4</w:t>
            </w:r>
          </w:p>
        </w:tc>
        <w:tc>
          <w:tcPr>
            <w:tcW w:w="2551" w:type="dxa"/>
            <w:vAlign w:val="center"/>
          </w:tcPr>
          <w:p w14:paraId="624B2841">
            <w:pPr>
              <w:pStyle w:val="12"/>
            </w:pPr>
            <w:r>
              <w:t>5</w:t>
            </w:r>
          </w:p>
        </w:tc>
      </w:tr>
      <w:tr w14:paraId="60E193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BCF414">
            <w:pPr>
              <w:pStyle w:val="15"/>
            </w:pPr>
            <w:r>
              <w:t>1</w:t>
            </w:r>
          </w:p>
        </w:tc>
        <w:tc>
          <w:tcPr>
            <w:tcW w:w="1191" w:type="dxa"/>
            <w:vAlign w:val="center"/>
          </w:tcPr>
          <w:p w14:paraId="1440E06C">
            <w:pPr>
              <w:pStyle w:val="18"/>
            </w:pPr>
          </w:p>
        </w:tc>
        <w:tc>
          <w:tcPr>
            <w:tcW w:w="4535" w:type="dxa"/>
            <w:vAlign w:val="center"/>
          </w:tcPr>
          <w:p w14:paraId="0FBCF50C">
            <w:pPr>
              <w:pStyle w:val="16"/>
            </w:pPr>
            <w:r>
              <w:t>合计</w:t>
            </w:r>
          </w:p>
        </w:tc>
        <w:tc>
          <w:tcPr>
            <w:tcW w:w="2551" w:type="dxa"/>
            <w:vAlign w:val="center"/>
          </w:tcPr>
          <w:p w14:paraId="53FC5743">
            <w:pPr>
              <w:pStyle w:val="17"/>
            </w:pPr>
            <w:r>
              <w:t>18308.45</w:t>
            </w:r>
          </w:p>
        </w:tc>
        <w:tc>
          <w:tcPr>
            <w:tcW w:w="2551" w:type="dxa"/>
            <w:vAlign w:val="center"/>
          </w:tcPr>
          <w:p w14:paraId="3D6B3D54">
            <w:pPr>
              <w:pStyle w:val="17"/>
            </w:pPr>
            <w:r>
              <w:t>2698.53</w:t>
            </w:r>
          </w:p>
        </w:tc>
        <w:tc>
          <w:tcPr>
            <w:tcW w:w="2551" w:type="dxa"/>
            <w:vAlign w:val="center"/>
          </w:tcPr>
          <w:p w14:paraId="35078A8C">
            <w:pPr>
              <w:pStyle w:val="17"/>
            </w:pPr>
            <w:r>
              <w:t>15609.92</w:t>
            </w:r>
          </w:p>
        </w:tc>
      </w:tr>
      <w:tr w14:paraId="000540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3A6F6C">
            <w:pPr>
              <w:pStyle w:val="15"/>
            </w:pPr>
            <w:r>
              <w:t>2</w:t>
            </w:r>
          </w:p>
        </w:tc>
        <w:tc>
          <w:tcPr>
            <w:tcW w:w="1191" w:type="dxa"/>
            <w:vAlign w:val="center"/>
          </w:tcPr>
          <w:p w14:paraId="6C5D7004">
            <w:pPr>
              <w:pStyle w:val="14"/>
            </w:pPr>
            <w:r>
              <w:t>208</w:t>
            </w:r>
          </w:p>
        </w:tc>
        <w:tc>
          <w:tcPr>
            <w:tcW w:w="4535" w:type="dxa"/>
            <w:vAlign w:val="center"/>
          </w:tcPr>
          <w:p w14:paraId="1FFA1C07">
            <w:pPr>
              <w:pStyle w:val="14"/>
            </w:pPr>
            <w:r>
              <w:t>社会保障和就业支出</w:t>
            </w:r>
          </w:p>
        </w:tc>
        <w:tc>
          <w:tcPr>
            <w:tcW w:w="2551" w:type="dxa"/>
            <w:vAlign w:val="center"/>
          </w:tcPr>
          <w:p w14:paraId="2E5C6ADC">
            <w:pPr>
              <w:pStyle w:val="13"/>
            </w:pPr>
            <w:r>
              <w:t>705.92</w:t>
            </w:r>
          </w:p>
        </w:tc>
        <w:tc>
          <w:tcPr>
            <w:tcW w:w="2551" w:type="dxa"/>
            <w:vAlign w:val="center"/>
          </w:tcPr>
          <w:p w14:paraId="2FEEDFFD">
            <w:pPr>
              <w:pStyle w:val="13"/>
            </w:pPr>
            <w:r>
              <w:t>705.92</w:t>
            </w:r>
          </w:p>
        </w:tc>
        <w:tc>
          <w:tcPr>
            <w:tcW w:w="2551" w:type="dxa"/>
            <w:vAlign w:val="center"/>
          </w:tcPr>
          <w:p w14:paraId="63949F00">
            <w:pPr>
              <w:pStyle w:val="13"/>
            </w:pPr>
          </w:p>
        </w:tc>
      </w:tr>
      <w:tr w14:paraId="1EFC7C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40E71D">
            <w:pPr>
              <w:pStyle w:val="15"/>
            </w:pPr>
            <w:r>
              <w:t>3</w:t>
            </w:r>
          </w:p>
        </w:tc>
        <w:tc>
          <w:tcPr>
            <w:tcW w:w="1191" w:type="dxa"/>
            <w:vAlign w:val="center"/>
          </w:tcPr>
          <w:p w14:paraId="7DF669A3">
            <w:pPr>
              <w:pStyle w:val="14"/>
            </w:pPr>
            <w:r>
              <w:t>20805</w:t>
            </w:r>
          </w:p>
        </w:tc>
        <w:tc>
          <w:tcPr>
            <w:tcW w:w="4535" w:type="dxa"/>
            <w:vAlign w:val="center"/>
          </w:tcPr>
          <w:p w14:paraId="3BDDF8E2">
            <w:pPr>
              <w:pStyle w:val="14"/>
            </w:pPr>
            <w:r>
              <w:t>行政事业单位养老支出</w:t>
            </w:r>
          </w:p>
        </w:tc>
        <w:tc>
          <w:tcPr>
            <w:tcW w:w="2551" w:type="dxa"/>
            <w:vAlign w:val="center"/>
          </w:tcPr>
          <w:p w14:paraId="1579AEB7">
            <w:pPr>
              <w:pStyle w:val="13"/>
            </w:pPr>
            <w:r>
              <w:t>701.98</w:t>
            </w:r>
          </w:p>
        </w:tc>
        <w:tc>
          <w:tcPr>
            <w:tcW w:w="2551" w:type="dxa"/>
            <w:vAlign w:val="center"/>
          </w:tcPr>
          <w:p w14:paraId="15EE1E38">
            <w:pPr>
              <w:pStyle w:val="13"/>
            </w:pPr>
            <w:r>
              <w:t>701.98</w:t>
            </w:r>
          </w:p>
        </w:tc>
        <w:tc>
          <w:tcPr>
            <w:tcW w:w="2551" w:type="dxa"/>
            <w:vAlign w:val="center"/>
          </w:tcPr>
          <w:p w14:paraId="7F131AA7">
            <w:pPr>
              <w:pStyle w:val="13"/>
            </w:pPr>
          </w:p>
        </w:tc>
      </w:tr>
      <w:tr w14:paraId="01AD45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C41816">
            <w:pPr>
              <w:pStyle w:val="15"/>
            </w:pPr>
            <w:r>
              <w:t>4</w:t>
            </w:r>
          </w:p>
        </w:tc>
        <w:tc>
          <w:tcPr>
            <w:tcW w:w="1191" w:type="dxa"/>
            <w:vAlign w:val="center"/>
          </w:tcPr>
          <w:p w14:paraId="724B640F">
            <w:pPr>
              <w:pStyle w:val="14"/>
            </w:pPr>
            <w:r>
              <w:t>2080501</w:t>
            </w:r>
          </w:p>
        </w:tc>
        <w:tc>
          <w:tcPr>
            <w:tcW w:w="4535" w:type="dxa"/>
            <w:vAlign w:val="center"/>
          </w:tcPr>
          <w:p w14:paraId="5D85C55A">
            <w:pPr>
              <w:pStyle w:val="14"/>
            </w:pPr>
            <w:r>
              <w:t>行政单位离退休</w:t>
            </w:r>
          </w:p>
        </w:tc>
        <w:tc>
          <w:tcPr>
            <w:tcW w:w="2551" w:type="dxa"/>
            <w:vAlign w:val="center"/>
          </w:tcPr>
          <w:p w14:paraId="25351D76">
            <w:pPr>
              <w:pStyle w:val="13"/>
            </w:pPr>
            <w:r>
              <w:t>487.81</w:t>
            </w:r>
          </w:p>
        </w:tc>
        <w:tc>
          <w:tcPr>
            <w:tcW w:w="2551" w:type="dxa"/>
            <w:vAlign w:val="center"/>
          </w:tcPr>
          <w:p w14:paraId="32CDAE42">
            <w:pPr>
              <w:pStyle w:val="13"/>
            </w:pPr>
            <w:r>
              <w:t>487.81</w:t>
            </w:r>
          </w:p>
        </w:tc>
        <w:tc>
          <w:tcPr>
            <w:tcW w:w="2551" w:type="dxa"/>
            <w:vAlign w:val="center"/>
          </w:tcPr>
          <w:p w14:paraId="506FA072">
            <w:pPr>
              <w:pStyle w:val="13"/>
            </w:pPr>
          </w:p>
        </w:tc>
      </w:tr>
      <w:tr w14:paraId="18C600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F72561">
            <w:pPr>
              <w:pStyle w:val="15"/>
            </w:pPr>
            <w:r>
              <w:t>5</w:t>
            </w:r>
          </w:p>
        </w:tc>
        <w:tc>
          <w:tcPr>
            <w:tcW w:w="1191" w:type="dxa"/>
            <w:vAlign w:val="center"/>
          </w:tcPr>
          <w:p w14:paraId="41D730DD">
            <w:pPr>
              <w:pStyle w:val="14"/>
            </w:pPr>
            <w:r>
              <w:t>2080505</w:t>
            </w:r>
          </w:p>
        </w:tc>
        <w:tc>
          <w:tcPr>
            <w:tcW w:w="4535" w:type="dxa"/>
            <w:vAlign w:val="center"/>
          </w:tcPr>
          <w:p w14:paraId="03CCE766">
            <w:pPr>
              <w:pStyle w:val="14"/>
            </w:pPr>
            <w:r>
              <w:t>机关事业单位基本养老保险缴费支出</w:t>
            </w:r>
          </w:p>
        </w:tc>
        <w:tc>
          <w:tcPr>
            <w:tcW w:w="2551" w:type="dxa"/>
            <w:vAlign w:val="center"/>
          </w:tcPr>
          <w:p w14:paraId="57FC615C">
            <w:pPr>
              <w:pStyle w:val="13"/>
            </w:pPr>
            <w:r>
              <w:t>166.37</w:t>
            </w:r>
          </w:p>
        </w:tc>
        <w:tc>
          <w:tcPr>
            <w:tcW w:w="2551" w:type="dxa"/>
            <w:vAlign w:val="center"/>
          </w:tcPr>
          <w:p w14:paraId="5B2C053E">
            <w:pPr>
              <w:pStyle w:val="13"/>
            </w:pPr>
            <w:r>
              <w:t>166.37</w:t>
            </w:r>
          </w:p>
        </w:tc>
        <w:tc>
          <w:tcPr>
            <w:tcW w:w="2551" w:type="dxa"/>
            <w:vAlign w:val="center"/>
          </w:tcPr>
          <w:p w14:paraId="180A30BD">
            <w:pPr>
              <w:pStyle w:val="13"/>
            </w:pPr>
          </w:p>
        </w:tc>
      </w:tr>
      <w:tr w14:paraId="0D3B3D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E79002">
            <w:pPr>
              <w:pStyle w:val="15"/>
            </w:pPr>
            <w:r>
              <w:t>6</w:t>
            </w:r>
          </w:p>
        </w:tc>
        <w:tc>
          <w:tcPr>
            <w:tcW w:w="1191" w:type="dxa"/>
            <w:vAlign w:val="center"/>
          </w:tcPr>
          <w:p w14:paraId="741BA916">
            <w:pPr>
              <w:pStyle w:val="14"/>
            </w:pPr>
            <w:r>
              <w:t>2080506</w:t>
            </w:r>
          </w:p>
        </w:tc>
        <w:tc>
          <w:tcPr>
            <w:tcW w:w="4535" w:type="dxa"/>
            <w:vAlign w:val="center"/>
          </w:tcPr>
          <w:p w14:paraId="2600C78F">
            <w:pPr>
              <w:pStyle w:val="14"/>
            </w:pPr>
            <w:r>
              <w:t>机关事业单位职业年金缴费支出</w:t>
            </w:r>
          </w:p>
        </w:tc>
        <w:tc>
          <w:tcPr>
            <w:tcW w:w="2551" w:type="dxa"/>
            <w:vAlign w:val="center"/>
          </w:tcPr>
          <w:p w14:paraId="5928A325">
            <w:pPr>
              <w:pStyle w:val="13"/>
            </w:pPr>
            <w:r>
              <w:t>47.80</w:t>
            </w:r>
          </w:p>
        </w:tc>
        <w:tc>
          <w:tcPr>
            <w:tcW w:w="2551" w:type="dxa"/>
            <w:vAlign w:val="center"/>
          </w:tcPr>
          <w:p w14:paraId="0E2B4678">
            <w:pPr>
              <w:pStyle w:val="13"/>
            </w:pPr>
            <w:r>
              <w:t>47.80</w:t>
            </w:r>
          </w:p>
        </w:tc>
        <w:tc>
          <w:tcPr>
            <w:tcW w:w="2551" w:type="dxa"/>
            <w:vAlign w:val="center"/>
          </w:tcPr>
          <w:p w14:paraId="462AA8B8">
            <w:pPr>
              <w:pStyle w:val="13"/>
            </w:pPr>
          </w:p>
        </w:tc>
      </w:tr>
      <w:tr w14:paraId="754ED2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63034B">
            <w:pPr>
              <w:pStyle w:val="15"/>
            </w:pPr>
            <w:r>
              <w:t>7</w:t>
            </w:r>
          </w:p>
        </w:tc>
        <w:tc>
          <w:tcPr>
            <w:tcW w:w="1191" w:type="dxa"/>
            <w:vAlign w:val="center"/>
          </w:tcPr>
          <w:p w14:paraId="1F780A03">
            <w:pPr>
              <w:pStyle w:val="14"/>
            </w:pPr>
            <w:r>
              <w:t>20899</w:t>
            </w:r>
          </w:p>
        </w:tc>
        <w:tc>
          <w:tcPr>
            <w:tcW w:w="4535" w:type="dxa"/>
            <w:vAlign w:val="center"/>
          </w:tcPr>
          <w:p w14:paraId="09136B02">
            <w:pPr>
              <w:pStyle w:val="14"/>
            </w:pPr>
            <w:r>
              <w:t>其他社会保障和就业支出</w:t>
            </w:r>
          </w:p>
        </w:tc>
        <w:tc>
          <w:tcPr>
            <w:tcW w:w="2551" w:type="dxa"/>
            <w:vAlign w:val="center"/>
          </w:tcPr>
          <w:p w14:paraId="68531CAB">
            <w:pPr>
              <w:pStyle w:val="13"/>
            </w:pPr>
            <w:r>
              <w:t>3.94</w:t>
            </w:r>
          </w:p>
        </w:tc>
        <w:tc>
          <w:tcPr>
            <w:tcW w:w="2551" w:type="dxa"/>
            <w:vAlign w:val="center"/>
          </w:tcPr>
          <w:p w14:paraId="5747BCFC">
            <w:pPr>
              <w:pStyle w:val="13"/>
            </w:pPr>
            <w:r>
              <w:t>3.94</w:t>
            </w:r>
          </w:p>
        </w:tc>
        <w:tc>
          <w:tcPr>
            <w:tcW w:w="2551" w:type="dxa"/>
            <w:vAlign w:val="center"/>
          </w:tcPr>
          <w:p w14:paraId="65ABD384">
            <w:pPr>
              <w:pStyle w:val="13"/>
            </w:pPr>
          </w:p>
        </w:tc>
      </w:tr>
      <w:tr w14:paraId="72D2BC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71135B">
            <w:pPr>
              <w:pStyle w:val="15"/>
            </w:pPr>
            <w:r>
              <w:t>8</w:t>
            </w:r>
          </w:p>
        </w:tc>
        <w:tc>
          <w:tcPr>
            <w:tcW w:w="1191" w:type="dxa"/>
            <w:vAlign w:val="center"/>
          </w:tcPr>
          <w:p w14:paraId="7D62CEB0">
            <w:pPr>
              <w:pStyle w:val="14"/>
            </w:pPr>
            <w:r>
              <w:t>2089999</w:t>
            </w:r>
          </w:p>
        </w:tc>
        <w:tc>
          <w:tcPr>
            <w:tcW w:w="4535" w:type="dxa"/>
            <w:vAlign w:val="center"/>
          </w:tcPr>
          <w:p w14:paraId="6882211D">
            <w:pPr>
              <w:pStyle w:val="14"/>
            </w:pPr>
            <w:r>
              <w:t>其他社会保障和就业支出</w:t>
            </w:r>
          </w:p>
        </w:tc>
        <w:tc>
          <w:tcPr>
            <w:tcW w:w="2551" w:type="dxa"/>
            <w:vAlign w:val="center"/>
          </w:tcPr>
          <w:p w14:paraId="6848920C">
            <w:pPr>
              <w:pStyle w:val="13"/>
            </w:pPr>
            <w:r>
              <w:t>3.94</w:t>
            </w:r>
          </w:p>
        </w:tc>
        <w:tc>
          <w:tcPr>
            <w:tcW w:w="2551" w:type="dxa"/>
            <w:vAlign w:val="center"/>
          </w:tcPr>
          <w:p w14:paraId="7E015C2A">
            <w:pPr>
              <w:pStyle w:val="13"/>
            </w:pPr>
            <w:r>
              <w:t>3.94</w:t>
            </w:r>
          </w:p>
        </w:tc>
        <w:tc>
          <w:tcPr>
            <w:tcW w:w="2551" w:type="dxa"/>
            <w:vAlign w:val="center"/>
          </w:tcPr>
          <w:p w14:paraId="733BD6EA">
            <w:pPr>
              <w:pStyle w:val="13"/>
            </w:pPr>
          </w:p>
        </w:tc>
      </w:tr>
      <w:tr w14:paraId="6E124C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865976">
            <w:pPr>
              <w:pStyle w:val="15"/>
            </w:pPr>
            <w:r>
              <w:t>9</w:t>
            </w:r>
          </w:p>
        </w:tc>
        <w:tc>
          <w:tcPr>
            <w:tcW w:w="1191" w:type="dxa"/>
            <w:vAlign w:val="center"/>
          </w:tcPr>
          <w:p w14:paraId="7D147D27">
            <w:pPr>
              <w:pStyle w:val="14"/>
            </w:pPr>
            <w:r>
              <w:t>210</w:t>
            </w:r>
          </w:p>
        </w:tc>
        <w:tc>
          <w:tcPr>
            <w:tcW w:w="4535" w:type="dxa"/>
            <w:vAlign w:val="center"/>
          </w:tcPr>
          <w:p w14:paraId="74B8B1DB">
            <w:pPr>
              <w:pStyle w:val="14"/>
            </w:pPr>
            <w:r>
              <w:t>卫生健康支出</w:t>
            </w:r>
          </w:p>
        </w:tc>
        <w:tc>
          <w:tcPr>
            <w:tcW w:w="2551" w:type="dxa"/>
            <w:vAlign w:val="center"/>
          </w:tcPr>
          <w:p w14:paraId="1734D219">
            <w:pPr>
              <w:pStyle w:val="13"/>
            </w:pPr>
            <w:r>
              <w:t>117.42</w:t>
            </w:r>
          </w:p>
        </w:tc>
        <w:tc>
          <w:tcPr>
            <w:tcW w:w="2551" w:type="dxa"/>
            <w:vAlign w:val="center"/>
          </w:tcPr>
          <w:p w14:paraId="1FF37C21">
            <w:pPr>
              <w:pStyle w:val="13"/>
            </w:pPr>
            <w:r>
              <w:t>117.42</w:t>
            </w:r>
          </w:p>
        </w:tc>
        <w:tc>
          <w:tcPr>
            <w:tcW w:w="2551" w:type="dxa"/>
            <w:vAlign w:val="center"/>
          </w:tcPr>
          <w:p w14:paraId="29EDC2CA">
            <w:pPr>
              <w:pStyle w:val="13"/>
            </w:pPr>
          </w:p>
        </w:tc>
      </w:tr>
      <w:tr w14:paraId="4F3064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7F45AC">
            <w:pPr>
              <w:pStyle w:val="15"/>
            </w:pPr>
            <w:r>
              <w:t>10</w:t>
            </w:r>
          </w:p>
        </w:tc>
        <w:tc>
          <w:tcPr>
            <w:tcW w:w="1191" w:type="dxa"/>
            <w:vAlign w:val="center"/>
          </w:tcPr>
          <w:p w14:paraId="620DE928">
            <w:pPr>
              <w:pStyle w:val="14"/>
            </w:pPr>
            <w:r>
              <w:t>21011</w:t>
            </w:r>
          </w:p>
        </w:tc>
        <w:tc>
          <w:tcPr>
            <w:tcW w:w="4535" w:type="dxa"/>
            <w:vAlign w:val="center"/>
          </w:tcPr>
          <w:p w14:paraId="4AAF6BC5">
            <w:pPr>
              <w:pStyle w:val="14"/>
            </w:pPr>
            <w:r>
              <w:t>行政事业单位医疗</w:t>
            </w:r>
          </w:p>
        </w:tc>
        <w:tc>
          <w:tcPr>
            <w:tcW w:w="2551" w:type="dxa"/>
            <w:vAlign w:val="center"/>
          </w:tcPr>
          <w:p w14:paraId="2CAEDA8A">
            <w:pPr>
              <w:pStyle w:val="13"/>
            </w:pPr>
            <w:r>
              <w:t>117.42</w:t>
            </w:r>
          </w:p>
        </w:tc>
        <w:tc>
          <w:tcPr>
            <w:tcW w:w="2551" w:type="dxa"/>
            <w:vAlign w:val="center"/>
          </w:tcPr>
          <w:p w14:paraId="446C2C1E">
            <w:pPr>
              <w:pStyle w:val="13"/>
            </w:pPr>
            <w:r>
              <w:t>117.42</w:t>
            </w:r>
          </w:p>
        </w:tc>
        <w:tc>
          <w:tcPr>
            <w:tcW w:w="2551" w:type="dxa"/>
            <w:vAlign w:val="center"/>
          </w:tcPr>
          <w:p w14:paraId="6606234A">
            <w:pPr>
              <w:pStyle w:val="13"/>
            </w:pPr>
          </w:p>
        </w:tc>
      </w:tr>
      <w:tr w14:paraId="136462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31A954">
            <w:pPr>
              <w:pStyle w:val="15"/>
            </w:pPr>
            <w:r>
              <w:t>11</w:t>
            </w:r>
          </w:p>
        </w:tc>
        <w:tc>
          <w:tcPr>
            <w:tcW w:w="1191" w:type="dxa"/>
            <w:vAlign w:val="center"/>
          </w:tcPr>
          <w:p w14:paraId="58DCABDB">
            <w:pPr>
              <w:pStyle w:val="14"/>
            </w:pPr>
            <w:r>
              <w:t>2101101</w:t>
            </w:r>
          </w:p>
        </w:tc>
        <w:tc>
          <w:tcPr>
            <w:tcW w:w="4535" w:type="dxa"/>
            <w:vAlign w:val="center"/>
          </w:tcPr>
          <w:p w14:paraId="1EE5406F">
            <w:pPr>
              <w:pStyle w:val="14"/>
            </w:pPr>
            <w:r>
              <w:t>行政单位医疗</w:t>
            </w:r>
          </w:p>
        </w:tc>
        <w:tc>
          <w:tcPr>
            <w:tcW w:w="2551" w:type="dxa"/>
            <w:vAlign w:val="center"/>
          </w:tcPr>
          <w:p w14:paraId="28A773AC">
            <w:pPr>
              <w:pStyle w:val="13"/>
            </w:pPr>
            <w:r>
              <w:t>66.20</w:t>
            </w:r>
          </w:p>
        </w:tc>
        <w:tc>
          <w:tcPr>
            <w:tcW w:w="2551" w:type="dxa"/>
            <w:vAlign w:val="center"/>
          </w:tcPr>
          <w:p w14:paraId="471C4DC1">
            <w:pPr>
              <w:pStyle w:val="13"/>
            </w:pPr>
            <w:r>
              <w:t>66.20</w:t>
            </w:r>
          </w:p>
        </w:tc>
        <w:tc>
          <w:tcPr>
            <w:tcW w:w="2551" w:type="dxa"/>
            <w:vAlign w:val="center"/>
          </w:tcPr>
          <w:p w14:paraId="259B8353">
            <w:pPr>
              <w:pStyle w:val="13"/>
            </w:pPr>
          </w:p>
        </w:tc>
      </w:tr>
      <w:tr w14:paraId="25DB19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6DB12D">
            <w:pPr>
              <w:pStyle w:val="15"/>
            </w:pPr>
            <w:r>
              <w:t>12</w:t>
            </w:r>
          </w:p>
        </w:tc>
        <w:tc>
          <w:tcPr>
            <w:tcW w:w="1191" w:type="dxa"/>
            <w:vAlign w:val="center"/>
          </w:tcPr>
          <w:p w14:paraId="0F71C07B">
            <w:pPr>
              <w:pStyle w:val="14"/>
            </w:pPr>
            <w:r>
              <w:t>2101103</w:t>
            </w:r>
          </w:p>
        </w:tc>
        <w:tc>
          <w:tcPr>
            <w:tcW w:w="4535" w:type="dxa"/>
            <w:vAlign w:val="center"/>
          </w:tcPr>
          <w:p w14:paraId="0FFDEAC7">
            <w:pPr>
              <w:pStyle w:val="14"/>
            </w:pPr>
            <w:r>
              <w:t>公务员医疗补助</w:t>
            </w:r>
          </w:p>
        </w:tc>
        <w:tc>
          <w:tcPr>
            <w:tcW w:w="2551" w:type="dxa"/>
            <w:vAlign w:val="center"/>
          </w:tcPr>
          <w:p w14:paraId="47535514">
            <w:pPr>
              <w:pStyle w:val="13"/>
            </w:pPr>
            <w:r>
              <w:t>51.22</w:t>
            </w:r>
          </w:p>
        </w:tc>
        <w:tc>
          <w:tcPr>
            <w:tcW w:w="2551" w:type="dxa"/>
            <w:vAlign w:val="center"/>
          </w:tcPr>
          <w:p w14:paraId="2E79B9D7">
            <w:pPr>
              <w:pStyle w:val="13"/>
            </w:pPr>
            <w:r>
              <w:t>51.22</w:t>
            </w:r>
          </w:p>
        </w:tc>
        <w:tc>
          <w:tcPr>
            <w:tcW w:w="2551" w:type="dxa"/>
            <w:vAlign w:val="center"/>
          </w:tcPr>
          <w:p w14:paraId="4A03DEDD">
            <w:pPr>
              <w:pStyle w:val="13"/>
            </w:pPr>
          </w:p>
        </w:tc>
      </w:tr>
      <w:tr w14:paraId="45CB68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1041C5">
            <w:pPr>
              <w:pStyle w:val="15"/>
            </w:pPr>
            <w:r>
              <w:t>13</w:t>
            </w:r>
          </w:p>
        </w:tc>
        <w:tc>
          <w:tcPr>
            <w:tcW w:w="1191" w:type="dxa"/>
            <w:vAlign w:val="center"/>
          </w:tcPr>
          <w:p w14:paraId="4B37539A">
            <w:pPr>
              <w:pStyle w:val="14"/>
            </w:pPr>
            <w:r>
              <w:t>220</w:t>
            </w:r>
          </w:p>
        </w:tc>
        <w:tc>
          <w:tcPr>
            <w:tcW w:w="4535" w:type="dxa"/>
            <w:vAlign w:val="center"/>
          </w:tcPr>
          <w:p w14:paraId="32451B5D">
            <w:pPr>
              <w:pStyle w:val="14"/>
            </w:pPr>
            <w:r>
              <w:t>自然资源海洋气象等支出</w:t>
            </w:r>
          </w:p>
        </w:tc>
        <w:tc>
          <w:tcPr>
            <w:tcW w:w="2551" w:type="dxa"/>
            <w:vAlign w:val="center"/>
          </w:tcPr>
          <w:p w14:paraId="731D241A">
            <w:pPr>
              <w:pStyle w:val="13"/>
            </w:pPr>
            <w:r>
              <w:t>17340.44</w:t>
            </w:r>
          </w:p>
        </w:tc>
        <w:tc>
          <w:tcPr>
            <w:tcW w:w="2551" w:type="dxa"/>
            <w:vAlign w:val="center"/>
          </w:tcPr>
          <w:p w14:paraId="47678053">
            <w:pPr>
              <w:pStyle w:val="13"/>
            </w:pPr>
            <w:r>
              <w:t>1730.52</w:t>
            </w:r>
          </w:p>
        </w:tc>
        <w:tc>
          <w:tcPr>
            <w:tcW w:w="2551" w:type="dxa"/>
            <w:vAlign w:val="center"/>
          </w:tcPr>
          <w:p w14:paraId="625ED9C2">
            <w:pPr>
              <w:pStyle w:val="13"/>
            </w:pPr>
            <w:r>
              <w:t>15609.92</w:t>
            </w:r>
          </w:p>
        </w:tc>
      </w:tr>
      <w:tr w14:paraId="57F2EE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687D91">
            <w:pPr>
              <w:pStyle w:val="15"/>
            </w:pPr>
            <w:r>
              <w:t>14</w:t>
            </w:r>
          </w:p>
        </w:tc>
        <w:tc>
          <w:tcPr>
            <w:tcW w:w="1191" w:type="dxa"/>
            <w:vAlign w:val="center"/>
          </w:tcPr>
          <w:p w14:paraId="20F71053">
            <w:pPr>
              <w:pStyle w:val="14"/>
            </w:pPr>
            <w:r>
              <w:t>22001</w:t>
            </w:r>
          </w:p>
        </w:tc>
        <w:tc>
          <w:tcPr>
            <w:tcW w:w="4535" w:type="dxa"/>
            <w:vAlign w:val="center"/>
          </w:tcPr>
          <w:p w14:paraId="7DF5A7E1">
            <w:pPr>
              <w:pStyle w:val="14"/>
            </w:pPr>
            <w:r>
              <w:t>自然资源事务</w:t>
            </w:r>
          </w:p>
        </w:tc>
        <w:tc>
          <w:tcPr>
            <w:tcW w:w="2551" w:type="dxa"/>
            <w:vAlign w:val="center"/>
          </w:tcPr>
          <w:p w14:paraId="4753FBDF">
            <w:pPr>
              <w:pStyle w:val="13"/>
            </w:pPr>
            <w:r>
              <w:t>17340.44</w:t>
            </w:r>
          </w:p>
        </w:tc>
        <w:tc>
          <w:tcPr>
            <w:tcW w:w="2551" w:type="dxa"/>
            <w:vAlign w:val="center"/>
          </w:tcPr>
          <w:p w14:paraId="231B3F47">
            <w:pPr>
              <w:pStyle w:val="13"/>
            </w:pPr>
            <w:r>
              <w:t>1730.52</w:t>
            </w:r>
          </w:p>
        </w:tc>
        <w:tc>
          <w:tcPr>
            <w:tcW w:w="2551" w:type="dxa"/>
            <w:vAlign w:val="center"/>
          </w:tcPr>
          <w:p w14:paraId="7D9B8FA0">
            <w:pPr>
              <w:pStyle w:val="13"/>
            </w:pPr>
            <w:r>
              <w:t>15609.92</w:t>
            </w:r>
          </w:p>
        </w:tc>
      </w:tr>
      <w:tr w14:paraId="7CF1BF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42990B">
            <w:pPr>
              <w:pStyle w:val="15"/>
            </w:pPr>
            <w:r>
              <w:t>15</w:t>
            </w:r>
          </w:p>
        </w:tc>
        <w:tc>
          <w:tcPr>
            <w:tcW w:w="1191" w:type="dxa"/>
            <w:vAlign w:val="center"/>
          </w:tcPr>
          <w:p w14:paraId="3E277C0D">
            <w:pPr>
              <w:pStyle w:val="14"/>
            </w:pPr>
            <w:r>
              <w:t>2200101</w:t>
            </w:r>
          </w:p>
        </w:tc>
        <w:tc>
          <w:tcPr>
            <w:tcW w:w="4535" w:type="dxa"/>
            <w:vAlign w:val="center"/>
          </w:tcPr>
          <w:p w14:paraId="0B003808">
            <w:pPr>
              <w:pStyle w:val="14"/>
            </w:pPr>
            <w:r>
              <w:t>行政运行</w:t>
            </w:r>
          </w:p>
        </w:tc>
        <w:tc>
          <w:tcPr>
            <w:tcW w:w="2551" w:type="dxa"/>
            <w:vAlign w:val="center"/>
          </w:tcPr>
          <w:p w14:paraId="57648038">
            <w:pPr>
              <w:pStyle w:val="13"/>
            </w:pPr>
            <w:r>
              <w:t>1730.52</w:t>
            </w:r>
          </w:p>
        </w:tc>
        <w:tc>
          <w:tcPr>
            <w:tcW w:w="2551" w:type="dxa"/>
            <w:vAlign w:val="center"/>
          </w:tcPr>
          <w:p w14:paraId="7317F39B">
            <w:pPr>
              <w:pStyle w:val="13"/>
            </w:pPr>
            <w:r>
              <w:t>1730.52</w:t>
            </w:r>
          </w:p>
        </w:tc>
        <w:tc>
          <w:tcPr>
            <w:tcW w:w="2551" w:type="dxa"/>
            <w:vAlign w:val="center"/>
          </w:tcPr>
          <w:p w14:paraId="14548A1D">
            <w:pPr>
              <w:pStyle w:val="13"/>
            </w:pPr>
          </w:p>
        </w:tc>
      </w:tr>
      <w:tr w14:paraId="670E03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6BF66B">
            <w:pPr>
              <w:pStyle w:val="15"/>
            </w:pPr>
            <w:r>
              <w:t>16</w:t>
            </w:r>
          </w:p>
        </w:tc>
        <w:tc>
          <w:tcPr>
            <w:tcW w:w="1191" w:type="dxa"/>
            <w:vAlign w:val="center"/>
          </w:tcPr>
          <w:p w14:paraId="69F54B9E">
            <w:pPr>
              <w:pStyle w:val="14"/>
            </w:pPr>
            <w:r>
              <w:t>2200102</w:t>
            </w:r>
          </w:p>
        </w:tc>
        <w:tc>
          <w:tcPr>
            <w:tcW w:w="4535" w:type="dxa"/>
            <w:vAlign w:val="center"/>
          </w:tcPr>
          <w:p w14:paraId="5234D481">
            <w:pPr>
              <w:pStyle w:val="14"/>
            </w:pPr>
            <w:r>
              <w:t>一般行政管理事务</w:t>
            </w:r>
          </w:p>
        </w:tc>
        <w:tc>
          <w:tcPr>
            <w:tcW w:w="2551" w:type="dxa"/>
            <w:vAlign w:val="center"/>
          </w:tcPr>
          <w:p w14:paraId="4E9B39E8">
            <w:pPr>
              <w:pStyle w:val="13"/>
            </w:pPr>
            <w:r>
              <w:t>729.14</w:t>
            </w:r>
          </w:p>
        </w:tc>
        <w:tc>
          <w:tcPr>
            <w:tcW w:w="2551" w:type="dxa"/>
            <w:vAlign w:val="center"/>
          </w:tcPr>
          <w:p w14:paraId="2D8079E8">
            <w:pPr>
              <w:pStyle w:val="13"/>
            </w:pPr>
          </w:p>
        </w:tc>
        <w:tc>
          <w:tcPr>
            <w:tcW w:w="2551" w:type="dxa"/>
            <w:vAlign w:val="center"/>
          </w:tcPr>
          <w:p w14:paraId="2C722B7F">
            <w:pPr>
              <w:pStyle w:val="13"/>
            </w:pPr>
            <w:r>
              <w:t>729.14</w:t>
            </w:r>
          </w:p>
        </w:tc>
      </w:tr>
      <w:tr w14:paraId="595D2F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BAC62A">
            <w:pPr>
              <w:pStyle w:val="15"/>
            </w:pPr>
            <w:r>
              <w:t>17</w:t>
            </w:r>
          </w:p>
        </w:tc>
        <w:tc>
          <w:tcPr>
            <w:tcW w:w="1191" w:type="dxa"/>
            <w:vAlign w:val="center"/>
          </w:tcPr>
          <w:p w14:paraId="721C8218">
            <w:pPr>
              <w:pStyle w:val="14"/>
            </w:pPr>
            <w:r>
              <w:t>2200104</w:t>
            </w:r>
          </w:p>
        </w:tc>
        <w:tc>
          <w:tcPr>
            <w:tcW w:w="4535" w:type="dxa"/>
            <w:vAlign w:val="center"/>
          </w:tcPr>
          <w:p w14:paraId="1DDB8FF7">
            <w:pPr>
              <w:pStyle w:val="14"/>
            </w:pPr>
            <w:r>
              <w:t>自然资源规划及管理</w:t>
            </w:r>
          </w:p>
        </w:tc>
        <w:tc>
          <w:tcPr>
            <w:tcW w:w="2551" w:type="dxa"/>
            <w:vAlign w:val="center"/>
          </w:tcPr>
          <w:p w14:paraId="154D88CB">
            <w:pPr>
              <w:pStyle w:val="13"/>
            </w:pPr>
            <w:r>
              <w:t>2270.00</w:t>
            </w:r>
          </w:p>
        </w:tc>
        <w:tc>
          <w:tcPr>
            <w:tcW w:w="2551" w:type="dxa"/>
            <w:vAlign w:val="center"/>
          </w:tcPr>
          <w:p w14:paraId="055738A6">
            <w:pPr>
              <w:pStyle w:val="13"/>
            </w:pPr>
          </w:p>
        </w:tc>
        <w:tc>
          <w:tcPr>
            <w:tcW w:w="2551" w:type="dxa"/>
            <w:vAlign w:val="center"/>
          </w:tcPr>
          <w:p w14:paraId="7FD209E1">
            <w:pPr>
              <w:pStyle w:val="13"/>
            </w:pPr>
            <w:r>
              <w:t>2270.00</w:t>
            </w:r>
          </w:p>
        </w:tc>
      </w:tr>
      <w:tr w14:paraId="27933B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48CF5F">
            <w:pPr>
              <w:pStyle w:val="15"/>
            </w:pPr>
            <w:r>
              <w:t>18</w:t>
            </w:r>
          </w:p>
        </w:tc>
        <w:tc>
          <w:tcPr>
            <w:tcW w:w="1191" w:type="dxa"/>
            <w:vAlign w:val="center"/>
          </w:tcPr>
          <w:p w14:paraId="22BF7EA8">
            <w:pPr>
              <w:pStyle w:val="14"/>
            </w:pPr>
            <w:r>
              <w:t>2200106</w:t>
            </w:r>
          </w:p>
        </w:tc>
        <w:tc>
          <w:tcPr>
            <w:tcW w:w="4535" w:type="dxa"/>
            <w:vAlign w:val="center"/>
          </w:tcPr>
          <w:p w14:paraId="60121A21">
            <w:pPr>
              <w:pStyle w:val="14"/>
            </w:pPr>
            <w:r>
              <w:t>自然资源利用与保护</w:t>
            </w:r>
          </w:p>
        </w:tc>
        <w:tc>
          <w:tcPr>
            <w:tcW w:w="2551" w:type="dxa"/>
            <w:vAlign w:val="center"/>
          </w:tcPr>
          <w:p w14:paraId="20643F7D">
            <w:pPr>
              <w:pStyle w:val="13"/>
            </w:pPr>
            <w:r>
              <w:t>11557.00</w:t>
            </w:r>
          </w:p>
        </w:tc>
        <w:tc>
          <w:tcPr>
            <w:tcW w:w="2551" w:type="dxa"/>
            <w:vAlign w:val="center"/>
          </w:tcPr>
          <w:p w14:paraId="19266B17">
            <w:pPr>
              <w:pStyle w:val="13"/>
            </w:pPr>
          </w:p>
        </w:tc>
        <w:tc>
          <w:tcPr>
            <w:tcW w:w="2551" w:type="dxa"/>
            <w:vAlign w:val="center"/>
          </w:tcPr>
          <w:p w14:paraId="5BCB473A">
            <w:pPr>
              <w:pStyle w:val="13"/>
            </w:pPr>
            <w:r>
              <w:t>11557.00</w:t>
            </w:r>
          </w:p>
        </w:tc>
      </w:tr>
      <w:tr w14:paraId="474A63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BB3D58">
            <w:pPr>
              <w:pStyle w:val="15"/>
            </w:pPr>
            <w:r>
              <w:t>19</w:t>
            </w:r>
          </w:p>
        </w:tc>
        <w:tc>
          <w:tcPr>
            <w:tcW w:w="1191" w:type="dxa"/>
            <w:vAlign w:val="center"/>
          </w:tcPr>
          <w:p w14:paraId="1267E1F6">
            <w:pPr>
              <w:pStyle w:val="14"/>
            </w:pPr>
            <w:r>
              <w:t>2200109</w:t>
            </w:r>
          </w:p>
        </w:tc>
        <w:tc>
          <w:tcPr>
            <w:tcW w:w="4535" w:type="dxa"/>
            <w:vAlign w:val="center"/>
          </w:tcPr>
          <w:p w14:paraId="14462665">
            <w:pPr>
              <w:pStyle w:val="14"/>
            </w:pPr>
            <w:r>
              <w:t>自然资源调查与确权登记</w:t>
            </w:r>
          </w:p>
        </w:tc>
        <w:tc>
          <w:tcPr>
            <w:tcW w:w="2551" w:type="dxa"/>
            <w:vAlign w:val="center"/>
          </w:tcPr>
          <w:p w14:paraId="57BCCF09">
            <w:pPr>
              <w:pStyle w:val="13"/>
            </w:pPr>
            <w:r>
              <w:t>500.00</w:t>
            </w:r>
          </w:p>
        </w:tc>
        <w:tc>
          <w:tcPr>
            <w:tcW w:w="2551" w:type="dxa"/>
            <w:vAlign w:val="center"/>
          </w:tcPr>
          <w:p w14:paraId="089C3BC7">
            <w:pPr>
              <w:pStyle w:val="13"/>
            </w:pPr>
          </w:p>
        </w:tc>
        <w:tc>
          <w:tcPr>
            <w:tcW w:w="2551" w:type="dxa"/>
            <w:vAlign w:val="center"/>
          </w:tcPr>
          <w:p w14:paraId="1355A80B">
            <w:pPr>
              <w:pStyle w:val="13"/>
            </w:pPr>
            <w:r>
              <w:t>500.00</w:t>
            </w:r>
          </w:p>
        </w:tc>
      </w:tr>
      <w:tr w14:paraId="598BC1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FE2729">
            <w:pPr>
              <w:pStyle w:val="15"/>
            </w:pPr>
            <w:r>
              <w:t>20</w:t>
            </w:r>
          </w:p>
        </w:tc>
        <w:tc>
          <w:tcPr>
            <w:tcW w:w="1191" w:type="dxa"/>
            <w:vAlign w:val="center"/>
          </w:tcPr>
          <w:p w14:paraId="005256F9">
            <w:pPr>
              <w:pStyle w:val="14"/>
            </w:pPr>
            <w:r>
              <w:t>2200114</w:t>
            </w:r>
          </w:p>
        </w:tc>
        <w:tc>
          <w:tcPr>
            <w:tcW w:w="4535" w:type="dxa"/>
            <w:vAlign w:val="center"/>
          </w:tcPr>
          <w:p w14:paraId="55F23B83">
            <w:pPr>
              <w:pStyle w:val="14"/>
            </w:pPr>
            <w:r>
              <w:t>地质勘查与矿产资源管理</w:t>
            </w:r>
          </w:p>
        </w:tc>
        <w:tc>
          <w:tcPr>
            <w:tcW w:w="2551" w:type="dxa"/>
            <w:vAlign w:val="center"/>
          </w:tcPr>
          <w:p w14:paraId="5B82356B">
            <w:pPr>
              <w:pStyle w:val="13"/>
            </w:pPr>
            <w:r>
              <w:t>280.00</w:t>
            </w:r>
          </w:p>
        </w:tc>
        <w:tc>
          <w:tcPr>
            <w:tcW w:w="2551" w:type="dxa"/>
            <w:vAlign w:val="center"/>
          </w:tcPr>
          <w:p w14:paraId="07D73F55">
            <w:pPr>
              <w:pStyle w:val="13"/>
            </w:pPr>
          </w:p>
        </w:tc>
        <w:tc>
          <w:tcPr>
            <w:tcW w:w="2551" w:type="dxa"/>
            <w:vAlign w:val="center"/>
          </w:tcPr>
          <w:p w14:paraId="381D0702">
            <w:pPr>
              <w:pStyle w:val="13"/>
            </w:pPr>
            <w:r>
              <w:t>280.00</w:t>
            </w:r>
          </w:p>
        </w:tc>
      </w:tr>
      <w:tr w14:paraId="64D91F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307722">
            <w:pPr>
              <w:pStyle w:val="15"/>
            </w:pPr>
            <w:r>
              <w:t>21</w:t>
            </w:r>
          </w:p>
        </w:tc>
        <w:tc>
          <w:tcPr>
            <w:tcW w:w="1191" w:type="dxa"/>
            <w:vAlign w:val="center"/>
          </w:tcPr>
          <w:p w14:paraId="1A168BA1">
            <w:pPr>
              <w:pStyle w:val="14"/>
            </w:pPr>
            <w:r>
              <w:t>2200129</w:t>
            </w:r>
          </w:p>
        </w:tc>
        <w:tc>
          <w:tcPr>
            <w:tcW w:w="4535" w:type="dxa"/>
            <w:vAlign w:val="center"/>
          </w:tcPr>
          <w:p w14:paraId="6A7277B9">
            <w:pPr>
              <w:pStyle w:val="14"/>
            </w:pPr>
            <w:r>
              <w:t>基础测绘与地理信息监管</w:t>
            </w:r>
          </w:p>
        </w:tc>
        <w:tc>
          <w:tcPr>
            <w:tcW w:w="2551" w:type="dxa"/>
            <w:vAlign w:val="center"/>
          </w:tcPr>
          <w:p w14:paraId="7740A1BB">
            <w:pPr>
              <w:pStyle w:val="13"/>
            </w:pPr>
            <w:r>
              <w:t>273.78</w:t>
            </w:r>
          </w:p>
        </w:tc>
        <w:tc>
          <w:tcPr>
            <w:tcW w:w="2551" w:type="dxa"/>
            <w:vAlign w:val="center"/>
          </w:tcPr>
          <w:p w14:paraId="1B6C748F">
            <w:pPr>
              <w:pStyle w:val="13"/>
            </w:pPr>
          </w:p>
        </w:tc>
        <w:tc>
          <w:tcPr>
            <w:tcW w:w="2551" w:type="dxa"/>
            <w:vAlign w:val="center"/>
          </w:tcPr>
          <w:p w14:paraId="382E197F">
            <w:pPr>
              <w:pStyle w:val="13"/>
            </w:pPr>
            <w:r>
              <w:t>273.78</w:t>
            </w:r>
          </w:p>
        </w:tc>
      </w:tr>
      <w:tr w14:paraId="71772B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A28EDE">
            <w:pPr>
              <w:pStyle w:val="15"/>
            </w:pPr>
            <w:r>
              <w:t>22</w:t>
            </w:r>
          </w:p>
        </w:tc>
        <w:tc>
          <w:tcPr>
            <w:tcW w:w="1191" w:type="dxa"/>
            <w:vAlign w:val="center"/>
          </w:tcPr>
          <w:p w14:paraId="5215D584">
            <w:pPr>
              <w:pStyle w:val="14"/>
            </w:pPr>
            <w:r>
              <w:t>221</w:t>
            </w:r>
          </w:p>
        </w:tc>
        <w:tc>
          <w:tcPr>
            <w:tcW w:w="4535" w:type="dxa"/>
            <w:vAlign w:val="center"/>
          </w:tcPr>
          <w:p w14:paraId="6E1561BC">
            <w:pPr>
              <w:pStyle w:val="14"/>
            </w:pPr>
            <w:r>
              <w:t>住房保障支出</w:t>
            </w:r>
          </w:p>
        </w:tc>
        <w:tc>
          <w:tcPr>
            <w:tcW w:w="2551" w:type="dxa"/>
            <w:vAlign w:val="center"/>
          </w:tcPr>
          <w:p w14:paraId="056F27F7">
            <w:pPr>
              <w:pStyle w:val="13"/>
            </w:pPr>
            <w:r>
              <w:t>144.67</w:t>
            </w:r>
          </w:p>
        </w:tc>
        <w:tc>
          <w:tcPr>
            <w:tcW w:w="2551" w:type="dxa"/>
            <w:vAlign w:val="center"/>
          </w:tcPr>
          <w:p w14:paraId="7E917B5E">
            <w:pPr>
              <w:pStyle w:val="13"/>
            </w:pPr>
            <w:r>
              <w:t>144.67</w:t>
            </w:r>
          </w:p>
        </w:tc>
        <w:tc>
          <w:tcPr>
            <w:tcW w:w="2551" w:type="dxa"/>
            <w:vAlign w:val="center"/>
          </w:tcPr>
          <w:p w14:paraId="368E54F4">
            <w:pPr>
              <w:pStyle w:val="13"/>
            </w:pPr>
          </w:p>
        </w:tc>
      </w:tr>
      <w:tr w14:paraId="2DB66E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29E6CF">
            <w:pPr>
              <w:pStyle w:val="15"/>
            </w:pPr>
            <w:r>
              <w:t>23</w:t>
            </w:r>
          </w:p>
        </w:tc>
        <w:tc>
          <w:tcPr>
            <w:tcW w:w="1191" w:type="dxa"/>
            <w:vAlign w:val="center"/>
          </w:tcPr>
          <w:p w14:paraId="0CB8F512">
            <w:pPr>
              <w:pStyle w:val="14"/>
            </w:pPr>
            <w:r>
              <w:t>22102</w:t>
            </w:r>
          </w:p>
        </w:tc>
        <w:tc>
          <w:tcPr>
            <w:tcW w:w="4535" w:type="dxa"/>
            <w:vAlign w:val="center"/>
          </w:tcPr>
          <w:p w14:paraId="4395DFCA">
            <w:pPr>
              <w:pStyle w:val="14"/>
            </w:pPr>
            <w:r>
              <w:t>住房改革支出</w:t>
            </w:r>
          </w:p>
        </w:tc>
        <w:tc>
          <w:tcPr>
            <w:tcW w:w="2551" w:type="dxa"/>
            <w:vAlign w:val="center"/>
          </w:tcPr>
          <w:p w14:paraId="75E5D773">
            <w:pPr>
              <w:pStyle w:val="13"/>
            </w:pPr>
            <w:r>
              <w:t>144.67</w:t>
            </w:r>
          </w:p>
        </w:tc>
        <w:tc>
          <w:tcPr>
            <w:tcW w:w="2551" w:type="dxa"/>
            <w:vAlign w:val="center"/>
          </w:tcPr>
          <w:p w14:paraId="4AB9F7C3">
            <w:pPr>
              <w:pStyle w:val="13"/>
            </w:pPr>
            <w:r>
              <w:t>144.67</w:t>
            </w:r>
          </w:p>
        </w:tc>
        <w:tc>
          <w:tcPr>
            <w:tcW w:w="2551" w:type="dxa"/>
            <w:vAlign w:val="center"/>
          </w:tcPr>
          <w:p w14:paraId="540D0352">
            <w:pPr>
              <w:pStyle w:val="13"/>
            </w:pPr>
          </w:p>
        </w:tc>
      </w:tr>
      <w:tr w14:paraId="633AC6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6C4ECD">
            <w:pPr>
              <w:pStyle w:val="15"/>
            </w:pPr>
            <w:r>
              <w:t>24</w:t>
            </w:r>
          </w:p>
        </w:tc>
        <w:tc>
          <w:tcPr>
            <w:tcW w:w="1191" w:type="dxa"/>
            <w:vAlign w:val="center"/>
          </w:tcPr>
          <w:p w14:paraId="4E30505D">
            <w:pPr>
              <w:pStyle w:val="14"/>
            </w:pPr>
            <w:r>
              <w:t>2210201</w:t>
            </w:r>
          </w:p>
        </w:tc>
        <w:tc>
          <w:tcPr>
            <w:tcW w:w="4535" w:type="dxa"/>
            <w:vAlign w:val="center"/>
          </w:tcPr>
          <w:p w14:paraId="70FD8D37">
            <w:pPr>
              <w:pStyle w:val="14"/>
            </w:pPr>
            <w:r>
              <w:t>住房公积金</w:t>
            </w:r>
          </w:p>
        </w:tc>
        <w:tc>
          <w:tcPr>
            <w:tcW w:w="2551" w:type="dxa"/>
            <w:vAlign w:val="center"/>
          </w:tcPr>
          <w:p w14:paraId="03EA39B6">
            <w:pPr>
              <w:pStyle w:val="13"/>
            </w:pPr>
            <w:r>
              <w:t>144.67</w:t>
            </w:r>
          </w:p>
        </w:tc>
        <w:tc>
          <w:tcPr>
            <w:tcW w:w="2551" w:type="dxa"/>
            <w:vAlign w:val="center"/>
          </w:tcPr>
          <w:p w14:paraId="2D00C073">
            <w:pPr>
              <w:pStyle w:val="13"/>
            </w:pPr>
            <w:r>
              <w:t>144.67</w:t>
            </w:r>
          </w:p>
        </w:tc>
        <w:tc>
          <w:tcPr>
            <w:tcW w:w="2551" w:type="dxa"/>
            <w:vAlign w:val="center"/>
          </w:tcPr>
          <w:p w14:paraId="4DDB1314">
            <w:pPr>
              <w:pStyle w:val="13"/>
            </w:pPr>
          </w:p>
        </w:tc>
      </w:tr>
    </w:tbl>
    <w:p w14:paraId="4D48725C">
      <w:pPr>
        <w:sectPr>
          <w:pgSz w:w="16840" w:h="11900" w:orient="landscape"/>
          <w:pgMar w:top="1361" w:right="1020" w:bottom="1134" w:left="1020" w:header="720" w:footer="720" w:gutter="0"/>
          <w:cols w:space="720" w:num="1"/>
        </w:sectPr>
      </w:pPr>
    </w:p>
    <w:p w14:paraId="400772A5">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4E99F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6CD01F0">
            <w:pPr>
              <w:pStyle w:val="11"/>
            </w:pPr>
            <w:r>
              <w:t>324001石家庄市自然资源和规划局本级</w:t>
            </w:r>
          </w:p>
        </w:tc>
        <w:tc>
          <w:tcPr>
            <w:tcW w:w="2551" w:type="dxa"/>
            <w:tcBorders>
              <w:top w:val="single" w:color="FFFFFF" w:sz="6" w:space="0"/>
              <w:left w:val="single" w:color="FFFFFF" w:sz="6" w:space="0"/>
              <w:right w:val="single" w:color="FFFFFF" w:sz="6" w:space="0"/>
            </w:tcBorders>
            <w:vAlign w:val="center"/>
          </w:tcPr>
          <w:p w14:paraId="69792D93">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00CD7197">
            <w:pPr>
              <w:pStyle w:val="9"/>
            </w:pPr>
            <w:r>
              <w:t>单位：万元</w:t>
            </w:r>
          </w:p>
        </w:tc>
      </w:tr>
      <w:tr w14:paraId="7E35E9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D269D2">
            <w:pPr>
              <w:pStyle w:val="12"/>
            </w:pPr>
            <w:r>
              <w:t>序号</w:t>
            </w:r>
          </w:p>
        </w:tc>
        <w:tc>
          <w:tcPr>
            <w:tcW w:w="5726" w:type="dxa"/>
            <w:gridSpan w:val="2"/>
            <w:vAlign w:val="center"/>
          </w:tcPr>
          <w:p w14:paraId="4A965BDE">
            <w:pPr>
              <w:pStyle w:val="12"/>
            </w:pPr>
            <w:r>
              <w:t>支出部门经济分类科目</w:t>
            </w:r>
          </w:p>
        </w:tc>
        <w:tc>
          <w:tcPr>
            <w:tcW w:w="7653" w:type="dxa"/>
            <w:gridSpan w:val="3"/>
            <w:vAlign w:val="center"/>
          </w:tcPr>
          <w:p w14:paraId="467B14EB">
            <w:pPr>
              <w:pStyle w:val="12"/>
            </w:pPr>
            <w:r>
              <w:t>一般公共预算基本支出</w:t>
            </w:r>
          </w:p>
        </w:tc>
      </w:tr>
      <w:tr w14:paraId="04040F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027BD4"/>
        </w:tc>
        <w:tc>
          <w:tcPr>
            <w:tcW w:w="1191" w:type="dxa"/>
            <w:vAlign w:val="center"/>
          </w:tcPr>
          <w:p w14:paraId="4EA54E72">
            <w:pPr>
              <w:pStyle w:val="12"/>
            </w:pPr>
            <w:r>
              <w:t>科目编码</w:t>
            </w:r>
          </w:p>
        </w:tc>
        <w:tc>
          <w:tcPr>
            <w:tcW w:w="4535" w:type="dxa"/>
            <w:vAlign w:val="center"/>
          </w:tcPr>
          <w:p w14:paraId="5522E016">
            <w:pPr>
              <w:pStyle w:val="12"/>
            </w:pPr>
            <w:r>
              <w:t>科目名称</w:t>
            </w:r>
          </w:p>
        </w:tc>
        <w:tc>
          <w:tcPr>
            <w:tcW w:w="2551" w:type="dxa"/>
            <w:vAlign w:val="center"/>
          </w:tcPr>
          <w:p w14:paraId="5F33C927">
            <w:pPr>
              <w:pStyle w:val="12"/>
            </w:pPr>
            <w:r>
              <w:t>合计</w:t>
            </w:r>
          </w:p>
        </w:tc>
        <w:tc>
          <w:tcPr>
            <w:tcW w:w="2551" w:type="dxa"/>
            <w:vAlign w:val="center"/>
          </w:tcPr>
          <w:p w14:paraId="3F5A852A">
            <w:pPr>
              <w:pStyle w:val="12"/>
            </w:pPr>
            <w:r>
              <w:t>人员经费</w:t>
            </w:r>
          </w:p>
        </w:tc>
        <w:tc>
          <w:tcPr>
            <w:tcW w:w="2551" w:type="dxa"/>
            <w:vAlign w:val="center"/>
          </w:tcPr>
          <w:p w14:paraId="517E114C">
            <w:pPr>
              <w:pStyle w:val="12"/>
            </w:pPr>
            <w:r>
              <w:t>公用经费</w:t>
            </w:r>
          </w:p>
        </w:tc>
      </w:tr>
      <w:tr w14:paraId="2BF317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DC69DE">
            <w:pPr>
              <w:pStyle w:val="12"/>
            </w:pPr>
            <w:r>
              <w:t>栏次</w:t>
            </w:r>
          </w:p>
        </w:tc>
        <w:tc>
          <w:tcPr>
            <w:tcW w:w="1191" w:type="dxa"/>
            <w:vAlign w:val="center"/>
          </w:tcPr>
          <w:p w14:paraId="64774C98">
            <w:pPr>
              <w:pStyle w:val="12"/>
            </w:pPr>
            <w:r>
              <w:t>1</w:t>
            </w:r>
          </w:p>
        </w:tc>
        <w:tc>
          <w:tcPr>
            <w:tcW w:w="4535" w:type="dxa"/>
            <w:vAlign w:val="center"/>
          </w:tcPr>
          <w:p w14:paraId="77AD2551">
            <w:pPr>
              <w:pStyle w:val="12"/>
            </w:pPr>
            <w:r>
              <w:t>2</w:t>
            </w:r>
          </w:p>
        </w:tc>
        <w:tc>
          <w:tcPr>
            <w:tcW w:w="2551" w:type="dxa"/>
            <w:vAlign w:val="center"/>
          </w:tcPr>
          <w:p w14:paraId="61D4D81F">
            <w:pPr>
              <w:pStyle w:val="12"/>
            </w:pPr>
            <w:r>
              <w:t>3</w:t>
            </w:r>
          </w:p>
        </w:tc>
        <w:tc>
          <w:tcPr>
            <w:tcW w:w="2551" w:type="dxa"/>
            <w:vAlign w:val="center"/>
          </w:tcPr>
          <w:p w14:paraId="1B6C6E6A">
            <w:pPr>
              <w:pStyle w:val="12"/>
            </w:pPr>
            <w:r>
              <w:t>4</w:t>
            </w:r>
          </w:p>
        </w:tc>
        <w:tc>
          <w:tcPr>
            <w:tcW w:w="2551" w:type="dxa"/>
            <w:vAlign w:val="center"/>
          </w:tcPr>
          <w:p w14:paraId="13AAB6B9">
            <w:pPr>
              <w:pStyle w:val="12"/>
            </w:pPr>
            <w:r>
              <w:t>5</w:t>
            </w:r>
          </w:p>
        </w:tc>
      </w:tr>
      <w:tr w14:paraId="2A8E39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0CC581">
            <w:pPr>
              <w:pStyle w:val="15"/>
            </w:pPr>
            <w:r>
              <w:t>1</w:t>
            </w:r>
          </w:p>
        </w:tc>
        <w:tc>
          <w:tcPr>
            <w:tcW w:w="1191" w:type="dxa"/>
            <w:vAlign w:val="center"/>
          </w:tcPr>
          <w:p w14:paraId="43B4EBCF">
            <w:pPr>
              <w:pStyle w:val="18"/>
            </w:pPr>
          </w:p>
        </w:tc>
        <w:tc>
          <w:tcPr>
            <w:tcW w:w="4535" w:type="dxa"/>
            <w:vAlign w:val="center"/>
          </w:tcPr>
          <w:p w14:paraId="7F0FC815">
            <w:pPr>
              <w:pStyle w:val="16"/>
            </w:pPr>
            <w:r>
              <w:t>合计</w:t>
            </w:r>
          </w:p>
        </w:tc>
        <w:tc>
          <w:tcPr>
            <w:tcW w:w="2551" w:type="dxa"/>
            <w:vAlign w:val="center"/>
          </w:tcPr>
          <w:p w14:paraId="07EBA430">
            <w:pPr>
              <w:pStyle w:val="17"/>
            </w:pPr>
            <w:r>
              <w:t>2698.53</w:t>
            </w:r>
          </w:p>
        </w:tc>
        <w:tc>
          <w:tcPr>
            <w:tcW w:w="2551" w:type="dxa"/>
            <w:vAlign w:val="center"/>
          </w:tcPr>
          <w:p w14:paraId="3E7EA4E4">
            <w:pPr>
              <w:pStyle w:val="17"/>
            </w:pPr>
            <w:r>
              <w:t>2390.45</w:t>
            </w:r>
          </w:p>
        </w:tc>
        <w:tc>
          <w:tcPr>
            <w:tcW w:w="2551" w:type="dxa"/>
            <w:vAlign w:val="center"/>
          </w:tcPr>
          <w:p w14:paraId="4676BE5D">
            <w:pPr>
              <w:pStyle w:val="17"/>
            </w:pPr>
            <w:r>
              <w:t>308.08</w:t>
            </w:r>
          </w:p>
        </w:tc>
      </w:tr>
      <w:tr w14:paraId="3C09D9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8A837E">
            <w:pPr>
              <w:pStyle w:val="15"/>
            </w:pPr>
            <w:r>
              <w:t>2</w:t>
            </w:r>
          </w:p>
        </w:tc>
        <w:tc>
          <w:tcPr>
            <w:tcW w:w="1191" w:type="dxa"/>
            <w:vAlign w:val="center"/>
          </w:tcPr>
          <w:p w14:paraId="4E6996CA">
            <w:pPr>
              <w:pStyle w:val="14"/>
            </w:pPr>
            <w:r>
              <w:t>301</w:t>
            </w:r>
          </w:p>
        </w:tc>
        <w:tc>
          <w:tcPr>
            <w:tcW w:w="4535" w:type="dxa"/>
            <w:vAlign w:val="center"/>
          </w:tcPr>
          <w:p w14:paraId="7F980711">
            <w:pPr>
              <w:pStyle w:val="14"/>
            </w:pPr>
            <w:r>
              <w:t>工资福利支出</w:t>
            </w:r>
          </w:p>
        </w:tc>
        <w:tc>
          <w:tcPr>
            <w:tcW w:w="2551" w:type="dxa"/>
            <w:vAlign w:val="center"/>
          </w:tcPr>
          <w:p w14:paraId="4DF2E893">
            <w:pPr>
              <w:pStyle w:val="13"/>
            </w:pPr>
            <w:r>
              <w:t>1822.31</w:t>
            </w:r>
          </w:p>
        </w:tc>
        <w:tc>
          <w:tcPr>
            <w:tcW w:w="2551" w:type="dxa"/>
            <w:vAlign w:val="center"/>
          </w:tcPr>
          <w:p w14:paraId="08C93052">
            <w:pPr>
              <w:pStyle w:val="13"/>
            </w:pPr>
            <w:r>
              <w:t>1822.31</w:t>
            </w:r>
          </w:p>
        </w:tc>
        <w:tc>
          <w:tcPr>
            <w:tcW w:w="2551" w:type="dxa"/>
            <w:vAlign w:val="center"/>
          </w:tcPr>
          <w:p w14:paraId="2FEFDEAF">
            <w:pPr>
              <w:pStyle w:val="13"/>
            </w:pPr>
          </w:p>
        </w:tc>
      </w:tr>
      <w:tr w14:paraId="06D81F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76CE49">
            <w:pPr>
              <w:pStyle w:val="15"/>
            </w:pPr>
            <w:r>
              <w:t>3</w:t>
            </w:r>
          </w:p>
        </w:tc>
        <w:tc>
          <w:tcPr>
            <w:tcW w:w="1191" w:type="dxa"/>
            <w:vAlign w:val="center"/>
          </w:tcPr>
          <w:p w14:paraId="3475ACAA">
            <w:pPr>
              <w:pStyle w:val="14"/>
            </w:pPr>
            <w:r>
              <w:t>30101</w:t>
            </w:r>
          </w:p>
        </w:tc>
        <w:tc>
          <w:tcPr>
            <w:tcW w:w="4535" w:type="dxa"/>
            <w:vAlign w:val="center"/>
          </w:tcPr>
          <w:p w14:paraId="31171AF5">
            <w:pPr>
              <w:pStyle w:val="14"/>
            </w:pPr>
            <w:r>
              <w:t>基本工资</w:t>
            </w:r>
          </w:p>
        </w:tc>
        <w:tc>
          <w:tcPr>
            <w:tcW w:w="2551" w:type="dxa"/>
            <w:vAlign w:val="center"/>
          </w:tcPr>
          <w:p w14:paraId="02349096">
            <w:pPr>
              <w:pStyle w:val="13"/>
            </w:pPr>
            <w:r>
              <w:t>461.31</w:t>
            </w:r>
          </w:p>
        </w:tc>
        <w:tc>
          <w:tcPr>
            <w:tcW w:w="2551" w:type="dxa"/>
            <w:vAlign w:val="center"/>
          </w:tcPr>
          <w:p w14:paraId="63ED7830">
            <w:pPr>
              <w:pStyle w:val="13"/>
            </w:pPr>
            <w:r>
              <w:t>461.31</w:t>
            </w:r>
          </w:p>
        </w:tc>
        <w:tc>
          <w:tcPr>
            <w:tcW w:w="2551" w:type="dxa"/>
            <w:vAlign w:val="center"/>
          </w:tcPr>
          <w:p w14:paraId="71B87436">
            <w:pPr>
              <w:pStyle w:val="13"/>
            </w:pPr>
          </w:p>
        </w:tc>
      </w:tr>
      <w:tr w14:paraId="720158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0101AA">
            <w:pPr>
              <w:pStyle w:val="15"/>
            </w:pPr>
            <w:r>
              <w:t>4</w:t>
            </w:r>
          </w:p>
        </w:tc>
        <w:tc>
          <w:tcPr>
            <w:tcW w:w="1191" w:type="dxa"/>
            <w:vAlign w:val="center"/>
          </w:tcPr>
          <w:p w14:paraId="063FC06C">
            <w:pPr>
              <w:pStyle w:val="14"/>
            </w:pPr>
            <w:r>
              <w:t>30102</w:t>
            </w:r>
          </w:p>
        </w:tc>
        <w:tc>
          <w:tcPr>
            <w:tcW w:w="4535" w:type="dxa"/>
            <w:vAlign w:val="center"/>
          </w:tcPr>
          <w:p w14:paraId="0AEB3283">
            <w:pPr>
              <w:pStyle w:val="14"/>
            </w:pPr>
            <w:r>
              <w:t>津贴补贴</w:t>
            </w:r>
          </w:p>
        </w:tc>
        <w:tc>
          <w:tcPr>
            <w:tcW w:w="2551" w:type="dxa"/>
            <w:vAlign w:val="center"/>
          </w:tcPr>
          <w:p w14:paraId="4990E4A5">
            <w:pPr>
              <w:pStyle w:val="13"/>
            </w:pPr>
            <w:r>
              <w:t>380.26</w:t>
            </w:r>
          </w:p>
        </w:tc>
        <w:tc>
          <w:tcPr>
            <w:tcW w:w="2551" w:type="dxa"/>
            <w:vAlign w:val="center"/>
          </w:tcPr>
          <w:p w14:paraId="76C282E0">
            <w:pPr>
              <w:pStyle w:val="13"/>
            </w:pPr>
            <w:r>
              <w:t>380.26</w:t>
            </w:r>
          </w:p>
        </w:tc>
        <w:tc>
          <w:tcPr>
            <w:tcW w:w="2551" w:type="dxa"/>
            <w:vAlign w:val="center"/>
          </w:tcPr>
          <w:p w14:paraId="01AAA052">
            <w:pPr>
              <w:pStyle w:val="13"/>
            </w:pPr>
          </w:p>
        </w:tc>
      </w:tr>
      <w:tr w14:paraId="767F99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63BAAA">
            <w:pPr>
              <w:pStyle w:val="15"/>
            </w:pPr>
            <w:r>
              <w:t>5</w:t>
            </w:r>
          </w:p>
        </w:tc>
        <w:tc>
          <w:tcPr>
            <w:tcW w:w="1191" w:type="dxa"/>
            <w:vAlign w:val="center"/>
          </w:tcPr>
          <w:p w14:paraId="3CBB65EC">
            <w:pPr>
              <w:pStyle w:val="14"/>
            </w:pPr>
            <w:r>
              <w:t>30103</w:t>
            </w:r>
          </w:p>
        </w:tc>
        <w:tc>
          <w:tcPr>
            <w:tcW w:w="4535" w:type="dxa"/>
            <w:vAlign w:val="center"/>
          </w:tcPr>
          <w:p w14:paraId="3D19BD62">
            <w:pPr>
              <w:pStyle w:val="14"/>
            </w:pPr>
            <w:r>
              <w:t>奖金</w:t>
            </w:r>
          </w:p>
        </w:tc>
        <w:tc>
          <w:tcPr>
            <w:tcW w:w="2551" w:type="dxa"/>
            <w:vAlign w:val="center"/>
          </w:tcPr>
          <w:p w14:paraId="2E80BC21">
            <w:pPr>
              <w:pStyle w:val="13"/>
            </w:pPr>
            <w:r>
              <w:t>427.97</w:t>
            </w:r>
          </w:p>
        </w:tc>
        <w:tc>
          <w:tcPr>
            <w:tcW w:w="2551" w:type="dxa"/>
            <w:vAlign w:val="center"/>
          </w:tcPr>
          <w:p w14:paraId="3F862064">
            <w:pPr>
              <w:pStyle w:val="13"/>
            </w:pPr>
            <w:r>
              <w:t>427.97</w:t>
            </w:r>
          </w:p>
        </w:tc>
        <w:tc>
          <w:tcPr>
            <w:tcW w:w="2551" w:type="dxa"/>
            <w:vAlign w:val="center"/>
          </w:tcPr>
          <w:p w14:paraId="311EB921">
            <w:pPr>
              <w:pStyle w:val="13"/>
            </w:pPr>
          </w:p>
        </w:tc>
      </w:tr>
      <w:tr w14:paraId="030B2A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7CE508">
            <w:pPr>
              <w:pStyle w:val="15"/>
            </w:pPr>
            <w:r>
              <w:t>6</w:t>
            </w:r>
          </w:p>
        </w:tc>
        <w:tc>
          <w:tcPr>
            <w:tcW w:w="1191" w:type="dxa"/>
            <w:vAlign w:val="center"/>
          </w:tcPr>
          <w:p w14:paraId="7136C386">
            <w:pPr>
              <w:pStyle w:val="14"/>
            </w:pPr>
            <w:r>
              <w:t>30108</w:t>
            </w:r>
          </w:p>
        </w:tc>
        <w:tc>
          <w:tcPr>
            <w:tcW w:w="4535" w:type="dxa"/>
            <w:vAlign w:val="center"/>
          </w:tcPr>
          <w:p w14:paraId="51221322">
            <w:pPr>
              <w:pStyle w:val="14"/>
            </w:pPr>
            <w:r>
              <w:t>机关事业单位基本养老保险缴费</w:t>
            </w:r>
          </w:p>
        </w:tc>
        <w:tc>
          <w:tcPr>
            <w:tcW w:w="2551" w:type="dxa"/>
            <w:vAlign w:val="center"/>
          </w:tcPr>
          <w:p w14:paraId="279C79AD">
            <w:pPr>
              <w:pStyle w:val="13"/>
            </w:pPr>
            <w:r>
              <w:t>166.37</w:t>
            </w:r>
          </w:p>
        </w:tc>
        <w:tc>
          <w:tcPr>
            <w:tcW w:w="2551" w:type="dxa"/>
            <w:vAlign w:val="center"/>
          </w:tcPr>
          <w:p w14:paraId="380D751B">
            <w:pPr>
              <w:pStyle w:val="13"/>
            </w:pPr>
            <w:r>
              <w:t>166.37</w:t>
            </w:r>
          </w:p>
        </w:tc>
        <w:tc>
          <w:tcPr>
            <w:tcW w:w="2551" w:type="dxa"/>
            <w:vAlign w:val="center"/>
          </w:tcPr>
          <w:p w14:paraId="7E860A0A">
            <w:pPr>
              <w:pStyle w:val="13"/>
            </w:pPr>
          </w:p>
        </w:tc>
      </w:tr>
      <w:tr w14:paraId="699001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8693DD">
            <w:pPr>
              <w:pStyle w:val="15"/>
            </w:pPr>
            <w:r>
              <w:t>7</w:t>
            </w:r>
          </w:p>
        </w:tc>
        <w:tc>
          <w:tcPr>
            <w:tcW w:w="1191" w:type="dxa"/>
            <w:vAlign w:val="center"/>
          </w:tcPr>
          <w:p w14:paraId="75EBF978">
            <w:pPr>
              <w:pStyle w:val="14"/>
            </w:pPr>
            <w:r>
              <w:t>30109</w:t>
            </w:r>
          </w:p>
        </w:tc>
        <w:tc>
          <w:tcPr>
            <w:tcW w:w="4535" w:type="dxa"/>
            <w:vAlign w:val="center"/>
          </w:tcPr>
          <w:p w14:paraId="76D0ECCF">
            <w:pPr>
              <w:pStyle w:val="14"/>
            </w:pPr>
            <w:r>
              <w:t>职业年金缴费</w:t>
            </w:r>
          </w:p>
        </w:tc>
        <w:tc>
          <w:tcPr>
            <w:tcW w:w="2551" w:type="dxa"/>
            <w:vAlign w:val="center"/>
          </w:tcPr>
          <w:p w14:paraId="489F952B">
            <w:pPr>
              <w:pStyle w:val="13"/>
            </w:pPr>
            <w:r>
              <w:t>47.80</w:t>
            </w:r>
          </w:p>
        </w:tc>
        <w:tc>
          <w:tcPr>
            <w:tcW w:w="2551" w:type="dxa"/>
            <w:vAlign w:val="center"/>
          </w:tcPr>
          <w:p w14:paraId="73B39053">
            <w:pPr>
              <w:pStyle w:val="13"/>
            </w:pPr>
            <w:r>
              <w:t>47.80</w:t>
            </w:r>
          </w:p>
        </w:tc>
        <w:tc>
          <w:tcPr>
            <w:tcW w:w="2551" w:type="dxa"/>
            <w:vAlign w:val="center"/>
          </w:tcPr>
          <w:p w14:paraId="3138C5A2">
            <w:pPr>
              <w:pStyle w:val="13"/>
            </w:pPr>
          </w:p>
        </w:tc>
      </w:tr>
      <w:tr w14:paraId="2B3C05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EB1CD2">
            <w:pPr>
              <w:pStyle w:val="15"/>
            </w:pPr>
            <w:r>
              <w:t>8</w:t>
            </w:r>
          </w:p>
        </w:tc>
        <w:tc>
          <w:tcPr>
            <w:tcW w:w="1191" w:type="dxa"/>
            <w:vAlign w:val="center"/>
          </w:tcPr>
          <w:p w14:paraId="133EC17A">
            <w:pPr>
              <w:pStyle w:val="14"/>
            </w:pPr>
            <w:r>
              <w:t>30110</w:t>
            </w:r>
          </w:p>
        </w:tc>
        <w:tc>
          <w:tcPr>
            <w:tcW w:w="4535" w:type="dxa"/>
            <w:vAlign w:val="center"/>
          </w:tcPr>
          <w:p w14:paraId="05B6874A">
            <w:pPr>
              <w:pStyle w:val="14"/>
            </w:pPr>
            <w:r>
              <w:t>职工基本医疗保险缴费</w:t>
            </w:r>
          </w:p>
        </w:tc>
        <w:tc>
          <w:tcPr>
            <w:tcW w:w="2551" w:type="dxa"/>
            <w:vAlign w:val="center"/>
          </w:tcPr>
          <w:p w14:paraId="7E13BFB1">
            <w:pPr>
              <w:pStyle w:val="13"/>
            </w:pPr>
            <w:r>
              <w:t>66.20</w:t>
            </w:r>
          </w:p>
        </w:tc>
        <w:tc>
          <w:tcPr>
            <w:tcW w:w="2551" w:type="dxa"/>
            <w:vAlign w:val="center"/>
          </w:tcPr>
          <w:p w14:paraId="0EC4DD9C">
            <w:pPr>
              <w:pStyle w:val="13"/>
            </w:pPr>
            <w:r>
              <w:t>66.20</w:t>
            </w:r>
          </w:p>
        </w:tc>
        <w:tc>
          <w:tcPr>
            <w:tcW w:w="2551" w:type="dxa"/>
            <w:vAlign w:val="center"/>
          </w:tcPr>
          <w:p w14:paraId="16CCC9C2">
            <w:pPr>
              <w:pStyle w:val="13"/>
            </w:pPr>
          </w:p>
        </w:tc>
      </w:tr>
      <w:tr w14:paraId="778730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1F51B4">
            <w:pPr>
              <w:pStyle w:val="15"/>
            </w:pPr>
            <w:r>
              <w:t>9</w:t>
            </w:r>
          </w:p>
        </w:tc>
        <w:tc>
          <w:tcPr>
            <w:tcW w:w="1191" w:type="dxa"/>
            <w:vAlign w:val="center"/>
          </w:tcPr>
          <w:p w14:paraId="4765673A">
            <w:pPr>
              <w:pStyle w:val="14"/>
            </w:pPr>
            <w:r>
              <w:t>30111</w:t>
            </w:r>
          </w:p>
        </w:tc>
        <w:tc>
          <w:tcPr>
            <w:tcW w:w="4535" w:type="dxa"/>
            <w:vAlign w:val="center"/>
          </w:tcPr>
          <w:p w14:paraId="2B1E941C">
            <w:pPr>
              <w:pStyle w:val="14"/>
            </w:pPr>
            <w:r>
              <w:t>公务员医疗补助缴费</w:t>
            </w:r>
          </w:p>
        </w:tc>
        <w:tc>
          <w:tcPr>
            <w:tcW w:w="2551" w:type="dxa"/>
            <w:vAlign w:val="center"/>
          </w:tcPr>
          <w:p w14:paraId="6E2B146C">
            <w:pPr>
              <w:pStyle w:val="13"/>
            </w:pPr>
            <w:r>
              <w:t>51.22</w:t>
            </w:r>
          </w:p>
        </w:tc>
        <w:tc>
          <w:tcPr>
            <w:tcW w:w="2551" w:type="dxa"/>
            <w:vAlign w:val="center"/>
          </w:tcPr>
          <w:p w14:paraId="4BBD3938">
            <w:pPr>
              <w:pStyle w:val="13"/>
            </w:pPr>
            <w:r>
              <w:t>51.22</w:t>
            </w:r>
          </w:p>
        </w:tc>
        <w:tc>
          <w:tcPr>
            <w:tcW w:w="2551" w:type="dxa"/>
            <w:vAlign w:val="center"/>
          </w:tcPr>
          <w:p w14:paraId="19DF8ECA">
            <w:pPr>
              <w:pStyle w:val="13"/>
            </w:pPr>
          </w:p>
        </w:tc>
      </w:tr>
      <w:tr w14:paraId="68D5F9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AC4C68">
            <w:pPr>
              <w:pStyle w:val="15"/>
            </w:pPr>
            <w:r>
              <w:t>10</w:t>
            </w:r>
          </w:p>
        </w:tc>
        <w:tc>
          <w:tcPr>
            <w:tcW w:w="1191" w:type="dxa"/>
            <w:vAlign w:val="center"/>
          </w:tcPr>
          <w:p w14:paraId="5B505010">
            <w:pPr>
              <w:pStyle w:val="14"/>
            </w:pPr>
            <w:r>
              <w:t>30112</w:t>
            </w:r>
          </w:p>
        </w:tc>
        <w:tc>
          <w:tcPr>
            <w:tcW w:w="4535" w:type="dxa"/>
            <w:vAlign w:val="center"/>
          </w:tcPr>
          <w:p w14:paraId="07C64319">
            <w:pPr>
              <w:pStyle w:val="14"/>
            </w:pPr>
            <w:r>
              <w:t>其他社会保障缴费</w:t>
            </w:r>
          </w:p>
        </w:tc>
        <w:tc>
          <w:tcPr>
            <w:tcW w:w="2551" w:type="dxa"/>
            <w:vAlign w:val="center"/>
          </w:tcPr>
          <w:p w14:paraId="65F301C6">
            <w:pPr>
              <w:pStyle w:val="13"/>
            </w:pPr>
            <w:r>
              <w:t>3.94</w:t>
            </w:r>
          </w:p>
        </w:tc>
        <w:tc>
          <w:tcPr>
            <w:tcW w:w="2551" w:type="dxa"/>
            <w:vAlign w:val="center"/>
          </w:tcPr>
          <w:p w14:paraId="1E6BC11D">
            <w:pPr>
              <w:pStyle w:val="13"/>
            </w:pPr>
            <w:r>
              <w:t>3.94</w:t>
            </w:r>
          </w:p>
        </w:tc>
        <w:tc>
          <w:tcPr>
            <w:tcW w:w="2551" w:type="dxa"/>
            <w:vAlign w:val="center"/>
          </w:tcPr>
          <w:p w14:paraId="322285D8">
            <w:pPr>
              <w:pStyle w:val="13"/>
            </w:pPr>
          </w:p>
        </w:tc>
      </w:tr>
      <w:tr w14:paraId="578668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CBAA5B">
            <w:pPr>
              <w:pStyle w:val="15"/>
            </w:pPr>
            <w:r>
              <w:t>11</w:t>
            </w:r>
          </w:p>
        </w:tc>
        <w:tc>
          <w:tcPr>
            <w:tcW w:w="1191" w:type="dxa"/>
            <w:vAlign w:val="center"/>
          </w:tcPr>
          <w:p w14:paraId="4FA09444">
            <w:pPr>
              <w:pStyle w:val="14"/>
            </w:pPr>
            <w:r>
              <w:t>30113</w:t>
            </w:r>
          </w:p>
        </w:tc>
        <w:tc>
          <w:tcPr>
            <w:tcW w:w="4535" w:type="dxa"/>
            <w:vAlign w:val="center"/>
          </w:tcPr>
          <w:p w14:paraId="6DD1CACC">
            <w:pPr>
              <w:pStyle w:val="14"/>
            </w:pPr>
            <w:r>
              <w:t>住房公积金</w:t>
            </w:r>
          </w:p>
        </w:tc>
        <w:tc>
          <w:tcPr>
            <w:tcW w:w="2551" w:type="dxa"/>
            <w:vAlign w:val="center"/>
          </w:tcPr>
          <w:p w14:paraId="28D4AA5A">
            <w:pPr>
              <w:pStyle w:val="13"/>
            </w:pPr>
            <w:r>
              <w:t>144.67</w:t>
            </w:r>
          </w:p>
        </w:tc>
        <w:tc>
          <w:tcPr>
            <w:tcW w:w="2551" w:type="dxa"/>
            <w:vAlign w:val="center"/>
          </w:tcPr>
          <w:p w14:paraId="6035E7D1">
            <w:pPr>
              <w:pStyle w:val="13"/>
            </w:pPr>
            <w:r>
              <w:t>144.67</w:t>
            </w:r>
          </w:p>
        </w:tc>
        <w:tc>
          <w:tcPr>
            <w:tcW w:w="2551" w:type="dxa"/>
            <w:vAlign w:val="center"/>
          </w:tcPr>
          <w:p w14:paraId="4B963AC2">
            <w:pPr>
              <w:pStyle w:val="13"/>
            </w:pPr>
          </w:p>
        </w:tc>
      </w:tr>
      <w:tr w14:paraId="033396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B38AA4">
            <w:pPr>
              <w:pStyle w:val="15"/>
            </w:pPr>
            <w:r>
              <w:t>12</w:t>
            </w:r>
          </w:p>
        </w:tc>
        <w:tc>
          <w:tcPr>
            <w:tcW w:w="1191" w:type="dxa"/>
            <w:vAlign w:val="center"/>
          </w:tcPr>
          <w:p w14:paraId="73BE3AFD">
            <w:pPr>
              <w:pStyle w:val="14"/>
            </w:pPr>
            <w:r>
              <w:t>30199</w:t>
            </w:r>
          </w:p>
        </w:tc>
        <w:tc>
          <w:tcPr>
            <w:tcW w:w="4535" w:type="dxa"/>
            <w:vAlign w:val="center"/>
          </w:tcPr>
          <w:p w14:paraId="5B767A3F">
            <w:pPr>
              <w:pStyle w:val="14"/>
            </w:pPr>
            <w:r>
              <w:t>其他工资福利支出</w:t>
            </w:r>
          </w:p>
        </w:tc>
        <w:tc>
          <w:tcPr>
            <w:tcW w:w="2551" w:type="dxa"/>
            <w:vAlign w:val="center"/>
          </w:tcPr>
          <w:p w14:paraId="05FBAFB0">
            <w:pPr>
              <w:pStyle w:val="13"/>
            </w:pPr>
            <w:r>
              <w:t>72.57</w:t>
            </w:r>
          </w:p>
        </w:tc>
        <w:tc>
          <w:tcPr>
            <w:tcW w:w="2551" w:type="dxa"/>
            <w:vAlign w:val="center"/>
          </w:tcPr>
          <w:p w14:paraId="459DDC3C">
            <w:pPr>
              <w:pStyle w:val="13"/>
            </w:pPr>
            <w:r>
              <w:t>72.57</w:t>
            </w:r>
          </w:p>
        </w:tc>
        <w:tc>
          <w:tcPr>
            <w:tcW w:w="2551" w:type="dxa"/>
            <w:vAlign w:val="center"/>
          </w:tcPr>
          <w:p w14:paraId="46B2BD96">
            <w:pPr>
              <w:pStyle w:val="13"/>
            </w:pPr>
          </w:p>
        </w:tc>
      </w:tr>
      <w:tr w14:paraId="70EDE2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03350E">
            <w:pPr>
              <w:pStyle w:val="15"/>
            </w:pPr>
            <w:r>
              <w:t>13</w:t>
            </w:r>
          </w:p>
        </w:tc>
        <w:tc>
          <w:tcPr>
            <w:tcW w:w="1191" w:type="dxa"/>
            <w:vAlign w:val="center"/>
          </w:tcPr>
          <w:p w14:paraId="600234E5">
            <w:pPr>
              <w:pStyle w:val="14"/>
            </w:pPr>
            <w:r>
              <w:t>302</w:t>
            </w:r>
          </w:p>
        </w:tc>
        <w:tc>
          <w:tcPr>
            <w:tcW w:w="4535" w:type="dxa"/>
            <w:vAlign w:val="center"/>
          </w:tcPr>
          <w:p w14:paraId="06FA54DC">
            <w:pPr>
              <w:pStyle w:val="14"/>
            </w:pPr>
            <w:r>
              <w:t>商品和服务支出</w:t>
            </w:r>
          </w:p>
        </w:tc>
        <w:tc>
          <w:tcPr>
            <w:tcW w:w="2551" w:type="dxa"/>
            <w:vAlign w:val="center"/>
          </w:tcPr>
          <w:p w14:paraId="284BEF87">
            <w:pPr>
              <w:pStyle w:val="13"/>
            </w:pPr>
            <w:r>
              <w:t>308.08</w:t>
            </w:r>
          </w:p>
        </w:tc>
        <w:tc>
          <w:tcPr>
            <w:tcW w:w="2551" w:type="dxa"/>
            <w:vAlign w:val="center"/>
          </w:tcPr>
          <w:p w14:paraId="4251564A">
            <w:pPr>
              <w:pStyle w:val="13"/>
            </w:pPr>
          </w:p>
        </w:tc>
        <w:tc>
          <w:tcPr>
            <w:tcW w:w="2551" w:type="dxa"/>
            <w:vAlign w:val="center"/>
          </w:tcPr>
          <w:p w14:paraId="6B35414E">
            <w:pPr>
              <w:pStyle w:val="13"/>
            </w:pPr>
            <w:r>
              <w:t>308.08</w:t>
            </w:r>
          </w:p>
        </w:tc>
      </w:tr>
      <w:tr w14:paraId="7A7150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AF4F5F">
            <w:pPr>
              <w:pStyle w:val="15"/>
            </w:pPr>
            <w:r>
              <w:t>14</w:t>
            </w:r>
          </w:p>
        </w:tc>
        <w:tc>
          <w:tcPr>
            <w:tcW w:w="1191" w:type="dxa"/>
            <w:vAlign w:val="center"/>
          </w:tcPr>
          <w:p w14:paraId="42C3177E">
            <w:pPr>
              <w:pStyle w:val="14"/>
            </w:pPr>
            <w:r>
              <w:t>30201</w:t>
            </w:r>
          </w:p>
        </w:tc>
        <w:tc>
          <w:tcPr>
            <w:tcW w:w="4535" w:type="dxa"/>
            <w:vAlign w:val="center"/>
          </w:tcPr>
          <w:p w14:paraId="57641D79">
            <w:pPr>
              <w:pStyle w:val="14"/>
            </w:pPr>
            <w:r>
              <w:t>办公费</w:t>
            </w:r>
          </w:p>
        </w:tc>
        <w:tc>
          <w:tcPr>
            <w:tcW w:w="2551" w:type="dxa"/>
            <w:vAlign w:val="center"/>
          </w:tcPr>
          <w:p w14:paraId="57D23F01">
            <w:pPr>
              <w:pStyle w:val="13"/>
            </w:pPr>
            <w:r>
              <w:t>12.03</w:t>
            </w:r>
          </w:p>
        </w:tc>
        <w:tc>
          <w:tcPr>
            <w:tcW w:w="2551" w:type="dxa"/>
            <w:vAlign w:val="center"/>
          </w:tcPr>
          <w:p w14:paraId="0EF55855">
            <w:pPr>
              <w:pStyle w:val="13"/>
            </w:pPr>
          </w:p>
        </w:tc>
        <w:tc>
          <w:tcPr>
            <w:tcW w:w="2551" w:type="dxa"/>
            <w:vAlign w:val="center"/>
          </w:tcPr>
          <w:p w14:paraId="5649FFBB">
            <w:pPr>
              <w:pStyle w:val="13"/>
            </w:pPr>
            <w:r>
              <w:t>12.03</w:t>
            </w:r>
          </w:p>
        </w:tc>
      </w:tr>
      <w:tr w14:paraId="05271B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8B0126">
            <w:pPr>
              <w:pStyle w:val="15"/>
            </w:pPr>
            <w:r>
              <w:t>15</w:t>
            </w:r>
          </w:p>
        </w:tc>
        <w:tc>
          <w:tcPr>
            <w:tcW w:w="1191" w:type="dxa"/>
            <w:vAlign w:val="center"/>
          </w:tcPr>
          <w:p w14:paraId="2B16A30A">
            <w:pPr>
              <w:pStyle w:val="14"/>
            </w:pPr>
            <w:r>
              <w:t>30205</w:t>
            </w:r>
          </w:p>
        </w:tc>
        <w:tc>
          <w:tcPr>
            <w:tcW w:w="4535" w:type="dxa"/>
            <w:vAlign w:val="center"/>
          </w:tcPr>
          <w:p w14:paraId="6F4ED02E">
            <w:pPr>
              <w:pStyle w:val="14"/>
            </w:pPr>
            <w:r>
              <w:t>水费</w:t>
            </w:r>
          </w:p>
        </w:tc>
        <w:tc>
          <w:tcPr>
            <w:tcW w:w="2551" w:type="dxa"/>
            <w:vAlign w:val="center"/>
          </w:tcPr>
          <w:p w14:paraId="1FD4CB58">
            <w:pPr>
              <w:pStyle w:val="13"/>
            </w:pPr>
            <w:r>
              <w:t>3.14</w:t>
            </w:r>
          </w:p>
        </w:tc>
        <w:tc>
          <w:tcPr>
            <w:tcW w:w="2551" w:type="dxa"/>
            <w:vAlign w:val="center"/>
          </w:tcPr>
          <w:p w14:paraId="4EFEF3BC">
            <w:pPr>
              <w:pStyle w:val="13"/>
            </w:pPr>
          </w:p>
        </w:tc>
        <w:tc>
          <w:tcPr>
            <w:tcW w:w="2551" w:type="dxa"/>
            <w:vAlign w:val="center"/>
          </w:tcPr>
          <w:p w14:paraId="0952AE2B">
            <w:pPr>
              <w:pStyle w:val="13"/>
            </w:pPr>
            <w:r>
              <w:t>3.14</w:t>
            </w:r>
          </w:p>
        </w:tc>
      </w:tr>
      <w:tr w14:paraId="44C11B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7E826A">
            <w:pPr>
              <w:pStyle w:val="15"/>
            </w:pPr>
            <w:r>
              <w:t>16</w:t>
            </w:r>
          </w:p>
        </w:tc>
        <w:tc>
          <w:tcPr>
            <w:tcW w:w="1191" w:type="dxa"/>
            <w:vAlign w:val="center"/>
          </w:tcPr>
          <w:p w14:paraId="3AF674B3">
            <w:pPr>
              <w:pStyle w:val="14"/>
            </w:pPr>
            <w:r>
              <w:t>30207</w:t>
            </w:r>
          </w:p>
        </w:tc>
        <w:tc>
          <w:tcPr>
            <w:tcW w:w="4535" w:type="dxa"/>
            <w:vAlign w:val="center"/>
          </w:tcPr>
          <w:p w14:paraId="2F0FA71F">
            <w:pPr>
              <w:pStyle w:val="14"/>
            </w:pPr>
            <w:r>
              <w:t>邮电费</w:t>
            </w:r>
          </w:p>
        </w:tc>
        <w:tc>
          <w:tcPr>
            <w:tcW w:w="2551" w:type="dxa"/>
            <w:vAlign w:val="center"/>
          </w:tcPr>
          <w:p w14:paraId="06A88945">
            <w:pPr>
              <w:pStyle w:val="13"/>
            </w:pPr>
            <w:r>
              <w:t>64.51</w:t>
            </w:r>
          </w:p>
        </w:tc>
        <w:tc>
          <w:tcPr>
            <w:tcW w:w="2551" w:type="dxa"/>
            <w:vAlign w:val="center"/>
          </w:tcPr>
          <w:p w14:paraId="2BA3E4F1">
            <w:pPr>
              <w:pStyle w:val="13"/>
            </w:pPr>
          </w:p>
        </w:tc>
        <w:tc>
          <w:tcPr>
            <w:tcW w:w="2551" w:type="dxa"/>
            <w:vAlign w:val="center"/>
          </w:tcPr>
          <w:p w14:paraId="66202FA3">
            <w:pPr>
              <w:pStyle w:val="13"/>
            </w:pPr>
            <w:r>
              <w:t>64.51</w:t>
            </w:r>
          </w:p>
        </w:tc>
      </w:tr>
      <w:tr w14:paraId="0AF52A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A25668">
            <w:pPr>
              <w:pStyle w:val="15"/>
            </w:pPr>
            <w:r>
              <w:t>17</w:t>
            </w:r>
          </w:p>
        </w:tc>
        <w:tc>
          <w:tcPr>
            <w:tcW w:w="1191" w:type="dxa"/>
            <w:vAlign w:val="center"/>
          </w:tcPr>
          <w:p w14:paraId="3948D090">
            <w:pPr>
              <w:pStyle w:val="14"/>
            </w:pPr>
            <w:r>
              <w:t>30208</w:t>
            </w:r>
          </w:p>
        </w:tc>
        <w:tc>
          <w:tcPr>
            <w:tcW w:w="4535" w:type="dxa"/>
            <w:vAlign w:val="center"/>
          </w:tcPr>
          <w:p w14:paraId="094249D9">
            <w:pPr>
              <w:pStyle w:val="14"/>
            </w:pPr>
            <w:r>
              <w:t>取暖费</w:t>
            </w:r>
          </w:p>
        </w:tc>
        <w:tc>
          <w:tcPr>
            <w:tcW w:w="2551" w:type="dxa"/>
            <w:vAlign w:val="center"/>
          </w:tcPr>
          <w:p w14:paraId="06AA5192">
            <w:pPr>
              <w:pStyle w:val="13"/>
            </w:pPr>
            <w:r>
              <w:t>46.25</w:t>
            </w:r>
          </w:p>
        </w:tc>
        <w:tc>
          <w:tcPr>
            <w:tcW w:w="2551" w:type="dxa"/>
            <w:vAlign w:val="center"/>
          </w:tcPr>
          <w:p w14:paraId="046E237C">
            <w:pPr>
              <w:pStyle w:val="13"/>
            </w:pPr>
          </w:p>
        </w:tc>
        <w:tc>
          <w:tcPr>
            <w:tcW w:w="2551" w:type="dxa"/>
            <w:vAlign w:val="center"/>
          </w:tcPr>
          <w:p w14:paraId="43C2B740">
            <w:pPr>
              <w:pStyle w:val="13"/>
            </w:pPr>
            <w:r>
              <w:t>46.25</w:t>
            </w:r>
          </w:p>
        </w:tc>
      </w:tr>
      <w:tr w14:paraId="30679D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DA6CA6">
            <w:pPr>
              <w:pStyle w:val="15"/>
            </w:pPr>
            <w:r>
              <w:t>18</w:t>
            </w:r>
          </w:p>
        </w:tc>
        <w:tc>
          <w:tcPr>
            <w:tcW w:w="1191" w:type="dxa"/>
            <w:vAlign w:val="center"/>
          </w:tcPr>
          <w:p w14:paraId="06E23DE2">
            <w:pPr>
              <w:pStyle w:val="14"/>
            </w:pPr>
            <w:r>
              <w:t>30211</w:t>
            </w:r>
          </w:p>
        </w:tc>
        <w:tc>
          <w:tcPr>
            <w:tcW w:w="4535" w:type="dxa"/>
            <w:vAlign w:val="center"/>
          </w:tcPr>
          <w:p w14:paraId="0AC54107">
            <w:pPr>
              <w:pStyle w:val="14"/>
            </w:pPr>
            <w:r>
              <w:t>差旅费</w:t>
            </w:r>
          </w:p>
        </w:tc>
        <w:tc>
          <w:tcPr>
            <w:tcW w:w="2551" w:type="dxa"/>
            <w:vAlign w:val="center"/>
          </w:tcPr>
          <w:p w14:paraId="11F735F7">
            <w:pPr>
              <w:pStyle w:val="13"/>
            </w:pPr>
            <w:r>
              <w:t>25.90</w:t>
            </w:r>
          </w:p>
        </w:tc>
        <w:tc>
          <w:tcPr>
            <w:tcW w:w="2551" w:type="dxa"/>
            <w:vAlign w:val="center"/>
          </w:tcPr>
          <w:p w14:paraId="6DA93315">
            <w:pPr>
              <w:pStyle w:val="13"/>
            </w:pPr>
          </w:p>
        </w:tc>
        <w:tc>
          <w:tcPr>
            <w:tcW w:w="2551" w:type="dxa"/>
            <w:vAlign w:val="center"/>
          </w:tcPr>
          <w:p w14:paraId="77911A29">
            <w:pPr>
              <w:pStyle w:val="13"/>
            </w:pPr>
            <w:r>
              <w:t>25.90</w:t>
            </w:r>
          </w:p>
        </w:tc>
      </w:tr>
      <w:tr w14:paraId="3D30E1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94BC1C">
            <w:pPr>
              <w:pStyle w:val="15"/>
            </w:pPr>
            <w:r>
              <w:t>19</w:t>
            </w:r>
          </w:p>
        </w:tc>
        <w:tc>
          <w:tcPr>
            <w:tcW w:w="1191" w:type="dxa"/>
            <w:vAlign w:val="center"/>
          </w:tcPr>
          <w:p w14:paraId="698A7F85">
            <w:pPr>
              <w:pStyle w:val="14"/>
            </w:pPr>
            <w:r>
              <w:t>30213</w:t>
            </w:r>
          </w:p>
        </w:tc>
        <w:tc>
          <w:tcPr>
            <w:tcW w:w="4535" w:type="dxa"/>
            <w:vAlign w:val="center"/>
          </w:tcPr>
          <w:p w14:paraId="35FA7CEE">
            <w:pPr>
              <w:pStyle w:val="14"/>
            </w:pPr>
            <w:r>
              <w:t>维修(护)费</w:t>
            </w:r>
          </w:p>
        </w:tc>
        <w:tc>
          <w:tcPr>
            <w:tcW w:w="2551" w:type="dxa"/>
            <w:vAlign w:val="center"/>
          </w:tcPr>
          <w:p w14:paraId="0C73E8ED">
            <w:pPr>
              <w:pStyle w:val="13"/>
            </w:pPr>
            <w:r>
              <w:t>14.92</w:t>
            </w:r>
          </w:p>
        </w:tc>
        <w:tc>
          <w:tcPr>
            <w:tcW w:w="2551" w:type="dxa"/>
            <w:vAlign w:val="center"/>
          </w:tcPr>
          <w:p w14:paraId="41E5C796">
            <w:pPr>
              <w:pStyle w:val="13"/>
            </w:pPr>
          </w:p>
        </w:tc>
        <w:tc>
          <w:tcPr>
            <w:tcW w:w="2551" w:type="dxa"/>
            <w:vAlign w:val="center"/>
          </w:tcPr>
          <w:p w14:paraId="771920CC">
            <w:pPr>
              <w:pStyle w:val="13"/>
            </w:pPr>
            <w:r>
              <w:t>14.92</w:t>
            </w:r>
          </w:p>
        </w:tc>
      </w:tr>
      <w:tr w14:paraId="6CB84A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0B54EC">
            <w:pPr>
              <w:pStyle w:val="15"/>
            </w:pPr>
            <w:r>
              <w:t>20</w:t>
            </w:r>
          </w:p>
        </w:tc>
        <w:tc>
          <w:tcPr>
            <w:tcW w:w="1191" w:type="dxa"/>
            <w:vAlign w:val="center"/>
          </w:tcPr>
          <w:p w14:paraId="2B036D33">
            <w:pPr>
              <w:pStyle w:val="14"/>
            </w:pPr>
            <w:r>
              <w:t>30215</w:t>
            </w:r>
          </w:p>
        </w:tc>
        <w:tc>
          <w:tcPr>
            <w:tcW w:w="4535" w:type="dxa"/>
            <w:vAlign w:val="center"/>
          </w:tcPr>
          <w:p w14:paraId="6D5ECECA">
            <w:pPr>
              <w:pStyle w:val="14"/>
            </w:pPr>
            <w:r>
              <w:t>会议费</w:t>
            </w:r>
          </w:p>
        </w:tc>
        <w:tc>
          <w:tcPr>
            <w:tcW w:w="2551" w:type="dxa"/>
            <w:vAlign w:val="center"/>
          </w:tcPr>
          <w:p w14:paraId="45E145E0">
            <w:pPr>
              <w:pStyle w:val="13"/>
            </w:pPr>
            <w:r>
              <w:t>2.85</w:t>
            </w:r>
          </w:p>
        </w:tc>
        <w:tc>
          <w:tcPr>
            <w:tcW w:w="2551" w:type="dxa"/>
            <w:vAlign w:val="center"/>
          </w:tcPr>
          <w:p w14:paraId="05B7F68F">
            <w:pPr>
              <w:pStyle w:val="13"/>
            </w:pPr>
          </w:p>
        </w:tc>
        <w:tc>
          <w:tcPr>
            <w:tcW w:w="2551" w:type="dxa"/>
            <w:vAlign w:val="center"/>
          </w:tcPr>
          <w:p w14:paraId="70DB23B1">
            <w:pPr>
              <w:pStyle w:val="13"/>
            </w:pPr>
            <w:r>
              <w:t>2.85</w:t>
            </w:r>
          </w:p>
        </w:tc>
      </w:tr>
      <w:tr w14:paraId="5C24D3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937867">
            <w:pPr>
              <w:pStyle w:val="15"/>
            </w:pPr>
            <w:r>
              <w:t>21</w:t>
            </w:r>
          </w:p>
        </w:tc>
        <w:tc>
          <w:tcPr>
            <w:tcW w:w="1191" w:type="dxa"/>
            <w:vAlign w:val="center"/>
          </w:tcPr>
          <w:p w14:paraId="261BD9A2">
            <w:pPr>
              <w:pStyle w:val="14"/>
            </w:pPr>
            <w:r>
              <w:t>30216</w:t>
            </w:r>
          </w:p>
        </w:tc>
        <w:tc>
          <w:tcPr>
            <w:tcW w:w="4535" w:type="dxa"/>
            <w:vAlign w:val="center"/>
          </w:tcPr>
          <w:p w14:paraId="2FC2B7C5">
            <w:pPr>
              <w:pStyle w:val="14"/>
            </w:pPr>
            <w:r>
              <w:t>培训费</w:t>
            </w:r>
          </w:p>
        </w:tc>
        <w:tc>
          <w:tcPr>
            <w:tcW w:w="2551" w:type="dxa"/>
            <w:vAlign w:val="center"/>
          </w:tcPr>
          <w:p w14:paraId="34952C53">
            <w:pPr>
              <w:pStyle w:val="13"/>
            </w:pPr>
            <w:r>
              <w:t>6.73</w:t>
            </w:r>
          </w:p>
        </w:tc>
        <w:tc>
          <w:tcPr>
            <w:tcW w:w="2551" w:type="dxa"/>
            <w:vAlign w:val="center"/>
          </w:tcPr>
          <w:p w14:paraId="77598205">
            <w:pPr>
              <w:pStyle w:val="13"/>
            </w:pPr>
          </w:p>
        </w:tc>
        <w:tc>
          <w:tcPr>
            <w:tcW w:w="2551" w:type="dxa"/>
            <w:vAlign w:val="center"/>
          </w:tcPr>
          <w:p w14:paraId="05DD9A17">
            <w:pPr>
              <w:pStyle w:val="13"/>
            </w:pPr>
            <w:r>
              <w:t>6.73</w:t>
            </w:r>
          </w:p>
        </w:tc>
      </w:tr>
      <w:tr w14:paraId="03E079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85B455">
            <w:pPr>
              <w:pStyle w:val="15"/>
            </w:pPr>
            <w:r>
              <w:t>22</w:t>
            </w:r>
          </w:p>
        </w:tc>
        <w:tc>
          <w:tcPr>
            <w:tcW w:w="1191" w:type="dxa"/>
            <w:vAlign w:val="center"/>
          </w:tcPr>
          <w:p w14:paraId="17ED2CC3">
            <w:pPr>
              <w:pStyle w:val="14"/>
            </w:pPr>
            <w:r>
              <w:t>30217</w:t>
            </w:r>
          </w:p>
        </w:tc>
        <w:tc>
          <w:tcPr>
            <w:tcW w:w="4535" w:type="dxa"/>
            <w:vAlign w:val="center"/>
          </w:tcPr>
          <w:p w14:paraId="1C366E87">
            <w:pPr>
              <w:pStyle w:val="14"/>
            </w:pPr>
            <w:r>
              <w:t>公务接待费</w:t>
            </w:r>
          </w:p>
        </w:tc>
        <w:tc>
          <w:tcPr>
            <w:tcW w:w="2551" w:type="dxa"/>
            <w:vAlign w:val="center"/>
          </w:tcPr>
          <w:p w14:paraId="1573F770">
            <w:pPr>
              <w:pStyle w:val="13"/>
            </w:pPr>
            <w:r>
              <w:t>2.10</w:t>
            </w:r>
          </w:p>
        </w:tc>
        <w:tc>
          <w:tcPr>
            <w:tcW w:w="2551" w:type="dxa"/>
            <w:vAlign w:val="center"/>
          </w:tcPr>
          <w:p w14:paraId="19EAA338">
            <w:pPr>
              <w:pStyle w:val="13"/>
            </w:pPr>
          </w:p>
        </w:tc>
        <w:tc>
          <w:tcPr>
            <w:tcW w:w="2551" w:type="dxa"/>
            <w:vAlign w:val="center"/>
          </w:tcPr>
          <w:p w14:paraId="2393A935">
            <w:pPr>
              <w:pStyle w:val="13"/>
            </w:pPr>
            <w:r>
              <w:t>2.10</w:t>
            </w:r>
          </w:p>
        </w:tc>
      </w:tr>
      <w:tr w14:paraId="6EA96C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7DB0F7">
            <w:pPr>
              <w:pStyle w:val="15"/>
            </w:pPr>
            <w:r>
              <w:t>23</w:t>
            </w:r>
          </w:p>
        </w:tc>
        <w:tc>
          <w:tcPr>
            <w:tcW w:w="1191" w:type="dxa"/>
            <w:vAlign w:val="center"/>
          </w:tcPr>
          <w:p w14:paraId="75B01E9A">
            <w:pPr>
              <w:pStyle w:val="14"/>
            </w:pPr>
            <w:r>
              <w:t>30228</w:t>
            </w:r>
          </w:p>
        </w:tc>
        <w:tc>
          <w:tcPr>
            <w:tcW w:w="4535" w:type="dxa"/>
            <w:vAlign w:val="center"/>
          </w:tcPr>
          <w:p w14:paraId="5F356077">
            <w:pPr>
              <w:pStyle w:val="14"/>
            </w:pPr>
            <w:r>
              <w:t>工会经费</w:t>
            </w:r>
          </w:p>
        </w:tc>
        <w:tc>
          <w:tcPr>
            <w:tcW w:w="2551" w:type="dxa"/>
            <w:vAlign w:val="center"/>
          </w:tcPr>
          <w:p w14:paraId="6C5B74EA">
            <w:pPr>
              <w:pStyle w:val="13"/>
            </w:pPr>
            <w:r>
              <w:t>15.76</w:t>
            </w:r>
          </w:p>
        </w:tc>
        <w:tc>
          <w:tcPr>
            <w:tcW w:w="2551" w:type="dxa"/>
            <w:vAlign w:val="center"/>
          </w:tcPr>
          <w:p w14:paraId="310389A8">
            <w:pPr>
              <w:pStyle w:val="13"/>
            </w:pPr>
          </w:p>
        </w:tc>
        <w:tc>
          <w:tcPr>
            <w:tcW w:w="2551" w:type="dxa"/>
            <w:vAlign w:val="center"/>
          </w:tcPr>
          <w:p w14:paraId="23007187">
            <w:pPr>
              <w:pStyle w:val="13"/>
            </w:pPr>
            <w:r>
              <w:t>15.76</w:t>
            </w:r>
          </w:p>
        </w:tc>
      </w:tr>
      <w:tr w14:paraId="24DADD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A92645">
            <w:pPr>
              <w:pStyle w:val="15"/>
            </w:pPr>
            <w:r>
              <w:t>24</w:t>
            </w:r>
          </w:p>
        </w:tc>
        <w:tc>
          <w:tcPr>
            <w:tcW w:w="1191" w:type="dxa"/>
            <w:vAlign w:val="center"/>
          </w:tcPr>
          <w:p w14:paraId="27481B50">
            <w:pPr>
              <w:pStyle w:val="14"/>
            </w:pPr>
            <w:r>
              <w:t>30229</w:t>
            </w:r>
          </w:p>
        </w:tc>
        <w:tc>
          <w:tcPr>
            <w:tcW w:w="4535" w:type="dxa"/>
            <w:vAlign w:val="center"/>
          </w:tcPr>
          <w:p w14:paraId="733A352A">
            <w:pPr>
              <w:pStyle w:val="14"/>
            </w:pPr>
            <w:r>
              <w:t>福利费</w:t>
            </w:r>
          </w:p>
        </w:tc>
        <w:tc>
          <w:tcPr>
            <w:tcW w:w="2551" w:type="dxa"/>
            <w:vAlign w:val="center"/>
          </w:tcPr>
          <w:p w14:paraId="4F8EBC74">
            <w:pPr>
              <w:pStyle w:val="13"/>
            </w:pPr>
            <w:r>
              <w:t>11.53</w:t>
            </w:r>
          </w:p>
        </w:tc>
        <w:tc>
          <w:tcPr>
            <w:tcW w:w="2551" w:type="dxa"/>
            <w:vAlign w:val="center"/>
          </w:tcPr>
          <w:p w14:paraId="54917494">
            <w:pPr>
              <w:pStyle w:val="13"/>
            </w:pPr>
          </w:p>
        </w:tc>
        <w:tc>
          <w:tcPr>
            <w:tcW w:w="2551" w:type="dxa"/>
            <w:vAlign w:val="center"/>
          </w:tcPr>
          <w:p w14:paraId="31B951CF">
            <w:pPr>
              <w:pStyle w:val="13"/>
            </w:pPr>
            <w:r>
              <w:t>11.53</w:t>
            </w:r>
          </w:p>
        </w:tc>
      </w:tr>
      <w:tr w14:paraId="1C1629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CF5423">
            <w:pPr>
              <w:pStyle w:val="15"/>
            </w:pPr>
            <w:r>
              <w:t>25</w:t>
            </w:r>
          </w:p>
        </w:tc>
        <w:tc>
          <w:tcPr>
            <w:tcW w:w="1191" w:type="dxa"/>
            <w:vAlign w:val="center"/>
          </w:tcPr>
          <w:p w14:paraId="007FAA18">
            <w:pPr>
              <w:pStyle w:val="14"/>
            </w:pPr>
            <w:r>
              <w:t>30231</w:t>
            </w:r>
          </w:p>
        </w:tc>
        <w:tc>
          <w:tcPr>
            <w:tcW w:w="4535" w:type="dxa"/>
            <w:vAlign w:val="center"/>
          </w:tcPr>
          <w:p w14:paraId="3D7090BD">
            <w:pPr>
              <w:pStyle w:val="14"/>
            </w:pPr>
            <w:r>
              <w:t>公务用车运行维护费</w:t>
            </w:r>
          </w:p>
        </w:tc>
        <w:tc>
          <w:tcPr>
            <w:tcW w:w="2551" w:type="dxa"/>
            <w:vAlign w:val="center"/>
          </w:tcPr>
          <w:p w14:paraId="232CF285">
            <w:pPr>
              <w:pStyle w:val="13"/>
            </w:pPr>
            <w:r>
              <w:t>14.00</w:t>
            </w:r>
          </w:p>
        </w:tc>
        <w:tc>
          <w:tcPr>
            <w:tcW w:w="2551" w:type="dxa"/>
            <w:vAlign w:val="center"/>
          </w:tcPr>
          <w:p w14:paraId="5D8B1813">
            <w:pPr>
              <w:pStyle w:val="13"/>
            </w:pPr>
          </w:p>
        </w:tc>
        <w:tc>
          <w:tcPr>
            <w:tcW w:w="2551" w:type="dxa"/>
            <w:vAlign w:val="center"/>
          </w:tcPr>
          <w:p w14:paraId="17925B5F">
            <w:pPr>
              <w:pStyle w:val="13"/>
            </w:pPr>
            <w:r>
              <w:t>14.00</w:t>
            </w:r>
          </w:p>
        </w:tc>
      </w:tr>
      <w:tr w14:paraId="1EFE43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A7F794">
            <w:pPr>
              <w:pStyle w:val="15"/>
            </w:pPr>
            <w:r>
              <w:t>26</w:t>
            </w:r>
          </w:p>
        </w:tc>
        <w:tc>
          <w:tcPr>
            <w:tcW w:w="1191" w:type="dxa"/>
            <w:vAlign w:val="center"/>
          </w:tcPr>
          <w:p w14:paraId="36DA3311">
            <w:pPr>
              <w:pStyle w:val="14"/>
            </w:pPr>
            <w:r>
              <w:t>30239</w:t>
            </w:r>
          </w:p>
        </w:tc>
        <w:tc>
          <w:tcPr>
            <w:tcW w:w="4535" w:type="dxa"/>
            <w:vAlign w:val="center"/>
          </w:tcPr>
          <w:p w14:paraId="421E6572">
            <w:pPr>
              <w:pStyle w:val="14"/>
            </w:pPr>
            <w:r>
              <w:t>其他交通费用</w:t>
            </w:r>
          </w:p>
        </w:tc>
        <w:tc>
          <w:tcPr>
            <w:tcW w:w="2551" w:type="dxa"/>
            <w:vAlign w:val="center"/>
          </w:tcPr>
          <w:p w14:paraId="47A7B3AA">
            <w:pPr>
              <w:pStyle w:val="13"/>
            </w:pPr>
            <w:r>
              <w:t>73.37</w:t>
            </w:r>
          </w:p>
        </w:tc>
        <w:tc>
          <w:tcPr>
            <w:tcW w:w="2551" w:type="dxa"/>
            <w:vAlign w:val="center"/>
          </w:tcPr>
          <w:p w14:paraId="7FFA7680">
            <w:pPr>
              <w:pStyle w:val="13"/>
            </w:pPr>
          </w:p>
        </w:tc>
        <w:tc>
          <w:tcPr>
            <w:tcW w:w="2551" w:type="dxa"/>
            <w:vAlign w:val="center"/>
          </w:tcPr>
          <w:p w14:paraId="45D59564">
            <w:pPr>
              <w:pStyle w:val="13"/>
            </w:pPr>
            <w:r>
              <w:t>73.37</w:t>
            </w:r>
          </w:p>
        </w:tc>
      </w:tr>
      <w:tr w14:paraId="7D1502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CD2E86">
            <w:pPr>
              <w:pStyle w:val="15"/>
            </w:pPr>
            <w:r>
              <w:t>27</w:t>
            </w:r>
          </w:p>
        </w:tc>
        <w:tc>
          <w:tcPr>
            <w:tcW w:w="1191" w:type="dxa"/>
            <w:vAlign w:val="center"/>
          </w:tcPr>
          <w:p w14:paraId="5BC01992">
            <w:pPr>
              <w:pStyle w:val="14"/>
            </w:pPr>
            <w:r>
              <w:t>30299</w:t>
            </w:r>
          </w:p>
        </w:tc>
        <w:tc>
          <w:tcPr>
            <w:tcW w:w="4535" w:type="dxa"/>
            <w:vAlign w:val="center"/>
          </w:tcPr>
          <w:p w14:paraId="182FE171">
            <w:pPr>
              <w:pStyle w:val="14"/>
            </w:pPr>
            <w:r>
              <w:t>其他商品和服务支出</w:t>
            </w:r>
          </w:p>
        </w:tc>
        <w:tc>
          <w:tcPr>
            <w:tcW w:w="2551" w:type="dxa"/>
            <w:vAlign w:val="center"/>
          </w:tcPr>
          <w:p w14:paraId="781131C5">
            <w:pPr>
              <w:pStyle w:val="13"/>
            </w:pPr>
            <w:r>
              <w:t>14.99</w:t>
            </w:r>
          </w:p>
        </w:tc>
        <w:tc>
          <w:tcPr>
            <w:tcW w:w="2551" w:type="dxa"/>
            <w:vAlign w:val="center"/>
          </w:tcPr>
          <w:p w14:paraId="6C2199BA">
            <w:pPr>
              <w:pStyle w:val="13"/>
            </w:pPr>
          </w:p>
        </w:tc>
        <w:tc>
          <w:tcPr>
            <w:tcW w:w="2551" w:type="dxa"/>
            <w:vAlign w:val="center"/>
          </w:tcPr>
          <w:p w14:paraId="5D4058E9">
            <w:pPr>
              <w:pStyle w:val="13"/>
            </w:pPr>
            <w:r>
              <w:t>14.99</w:t>
            </w:r>
          </w:p>
        </w:tc>
      </w:tr>
      <w:tr w14:paraId="5AC048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44F6BF">
            <w:pPr>
              <w:pStyle w:val="15"/>
            </w:pPr>
            <w:r>
              <w:t>28</w:t>
            </w:r>
          </w:p>
        </w:tc>
        <w:tc>
          <w:tcPr>
            <w:tcW w:w="1191" w:type="dxa"/>
            <w:vAlign w:val="center"/>
          </w:tcPr>
          <w:p w14:paraId="37F0DFE8">
            <w:pPr>
              <w:pStyle w:val="14"/>
            </w:pPr>
            <w:r>
              <w:t>303</w:t>
            </w:r>
          </w:p>
        </w:tc>
        <w:tc>
          <w:tcPr>
            <w:tcW w:w="4535" w:type="dxa"/>
            <w:vAlign w:val="center"/>
          </w:tcPr>
          <w:p w14:paraId="22D99591">
            <w:pPr>
              <w:pStyle w:val="14"/>
            </w:pPr>
            <w:r>
              <w:t>对个人和家庭的补助</w:t>
            </w:r>
          </w:p>
        </w:tc>
        <w:tc>
          <w:tcPr>
            <w:tcW w:w="2551" w:type="dxa"/>
            <w:vAlign w:val="center"/>
          </w:tcPr>
          <w:p w14:paraId="752C75C2">
            <w:pPr>
              <w:pStyle w:val="13"/>
            </w:pPr>
            <w:r>
              <w:t>568.14</w:t>
            </w:r>
          </w:p>
        </w:tc>
        <w:tc>
          <w:tcPr>
            <w:tcW w:w="2551" w:type="dxa"/>
            <w:vAlign w:val="center"/>
          </w:tcPr>
          <w:p w14:paraId="3B381D89">
            <w:pPr>
              <w:pStyle w:val="13"/>
            </w:pPr>
            <w:r>
              <w:t>568.14</w:t>
            </w:r>
          </w:p>
        </w:tc>
        <w:tc>
          <w:tcPr>
            <w:tcW w:w="2551" w:type="dxa"/>
            <w:vAlign w:val="center"/>
          </w:tcPr>
          <w:p w14:paraId="561C1D03">
            <w:pPr>
              <w:pStyle w:val="13"/>
            </w:pPr>
          </w:p>
        </w:tc>
      </w:tr>
      <w:tr w14:paraId="541C71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4526BA">
            <w:pPr>
              <w:pStyle w:val="15"/>
            </w:pPr>
            <w:r>
              <w:t>29</w:t>
            </w:r>
          </w:p>
        </w:tc>
        <w:tc>
          <w:tcPr>
            <w:tcW w:w="1191" w:type="dxa"/>
            <w:vAlign w:val="center"/>
          </w:tcPr>
          <w:p w14:paraId="3B8A93DE">
            <w:pPr>
              <w:pStyle w:val="14"/>
            </w:pPr>
            <w:r>
              <w:t>30302</w:t>
            </w:r>
          </w:p>
        </w:tc>
        <w:tc>
          <w:tcPr>
            <w:tcW w:w="4535" w:type="dxa"/>
            <w:vAlign w:val="center"/>
          </w:tcPr>
          <w:p w14:paraId="0A14EDB2">
            <w:pPr>
              <w:pStyle w:val="14"/>
            </w:pPr>
            <w:r>
              <w:t>退休费</w:t>
            </w:r>
          </w:p>
        </w:tc>
        <w:tc>
          <w:tcPr>
            <w:tcW w:w="2551" w:type="dxa"/>
            <w:vAlign w:val="center"/>
          </w:tcPr>
          <w:p w14:paraId="2E0F8396">
            <w:pPr>
              <w:pStyle w:val="13"/>
            </w:pPr>
            <w:r>
              <w:t>487.81</w:t>
            </w:r>
          </w:p>
        </w:tc>
        <w:tc>
          <w:tcPr>
            <w:tcW w:w="2551" w:type="dxa"/>
            <w:vAlign w:val="center"/>
          </w:tcPr>
          <w:p w14:paraId="2C9F869C">
            <w:pPr>
              <w:pStyle w:val="13"/>
            </w:pPr>
            <w:r>
              <w:t>487.81</w:t>
            </w:r>
          </w:p>
        </w:tc>
        <w:tc>
          <w:tcPr>
            <w:tcW w:w="2551" w:type="dxa"/>
            <w:vAlign w:val="center"/>
          </w:tcPr>
          <w:p w14:paraId="15525066">
            <w:pPr>
              <w:pStyle w:val="13"/>
            </w:pPr>
          </w:p>
        </w:tc>
      </w:tr>
      <w:tr w14:paraId="610735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54CDC8">
            <w:pPr>
              <w:pStyle w:val="15"/>
            </w:pPr>
            <w:r>
              <w:t>30</w:t>
            </w:r>
          </w:p>
        </w:tc>
        <w:tc>
          <w:tcPr>
            <w:tcW w:w="1191" w:type="dxa"/>
            <w:vAlign w:val="center"/>
          </w:tcPr>
          <w:p w14:paraId="47A7252C">
            <w:pPr>
              <w:pStyle w:val="14"/>
            </w:pPr>
            <w:r>
              <w:t>30304</w:t>
            </w:r>
          </w:p>
        </w:tc>
        <w:tc>
          <w:tcPr>
            <w:tcW w:w="4535" w:type="dxa"/>
            <w:vAlign w:val="center"/>
          </w:tcPr>
          <w:p w14:paraId="3A38E46F">
            <w:pPr>
              <w:pStyle w:val="14"/>
            </w:pPr>
            <w:r>
              <w:t>抚恤金</w:t>
            </w:r>
          </w:p>
        </w:tc>
        <w:tc>
          <w:tcPr>
            <w:tcW w:w="2551" w:type="dxa"/>
            <w:vAlign w:val="center"/>
          </w:tcPr>
          <w:p w14:paraId="6BBE4229">
            <w:pPr>
              <w:pStyle w:val="13"/>
            </w:pPr>
            <w:r>
              <w:t>70.00</w:t>
            </w:r>
          </w:p>
        </w:tc>
        <w:tc>
          <w:tcPr>
            <w:tcW w:w="2551" w:type="dxa"/>
            <w:vAlign w:val="center"/>
          </w:tcPr>
          <w:p w14:paraId="0A386BA3">
            <w:pPr>
              <w:pStyle w:val="13"/>
            </w:pPr>
            <w:r>
              <w:t>70.00</w:t>
            </w:r>
          </w:p>
        </w:tc>
        <w:tc>
          <w:tcPr>
            <w:tcW w:w="2551" w:type="dxa"/>
            <w:vAlign w:val="center"/>
          </w:tcPr>
          <w:p w14:paraId="285DD0B6">
            <w:pPr>
              <w:pStyle w:val="13"/>
            </w:pPr>
          </w:p>
        </w:tc>
      </w:tr>
      <w:tr w14:paraId="45264C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594CC6">
            <w:pPr>
              <w:pStyle w:val="15"/>
            </w:pPr>
            <w:r>
              <w:t>31</w:t>
            </w:r>
          </w:p>
        </w:tc>
        <w:tc>
          <w:tcPr>
            <w:tcW w:w="1191" w:type="dxa"/>
            <w:vAlign w:val="center"/>
          </w:tcPr>
          <w:p w14:paraId="6FFC0E71">
            <w:pPr>
              <w:pStyle w:val="14"/>
            </w:pPr>
            <w:r>
              <w:t>30305</w:t>
            </w:r>
          </w:p>
        </w:tc>
        <w:tc>
          <w:tcPr>
            <w:tcW w:w="4535" w:type="dxa"/>
            <w:vAlign w:val="center"/>
          </w:tcPr>
          <w:p w14:paraId="39A51D9B">
            <w:pPr>
              <w:pStyle w:val="14"/>
            </w:pPr>
            <w:r>
              <w:t>生活补助</w:t>
            </w:r>
          </w:p>
        </w:tc>
        <w:tc>
          <w:tcPr>
            <w:tcW w:w="2551" w:type="dxa"/>
            <w:vAlign w:val="center"/>
          </w:tcPr>
          <w:p w14:paraId="171C50F3">
            <w:pPr>
              <w:pStyle w:val="13"/>
            </w:pPr>
            <w:r>
              <w:t>5.98</w:t>
            </w:r>
          </w:p>
        </w:tc>
        <w:tc>
          <w:tcPr>
            <w:tcW w:w="2551" w:type="dxa"/>
            <w:vAlign w:val="center"/>
          </w:tcPr>
          <w:p w14:paraId="5FCAED66">
            <w:pPr>
              <w:pStyle w:val="13"/>
            </w:pPr>
            <w:r>
              <w:t>5.98</w:t>
            </w:r>
          </w:p>
        </w:tc>
        <w:tc>
          <w:tcPr>
            <w:tcW w:w="2551" w:type="dxa"/>
            <w:vAlign w:val="center"/>
          </w:tcPr>
          <w:p w14:paraId="7D370AE3">
            <w:pPr>
              <w:pStyle w:val="13"/>
            </w:pPr>
          </w:p>
        </w:tc>
      </w:tr>
      <w:tr w14:paraId="52969E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73C577">
            <w:pPr>
              <w:pStyle w:val="15"/>
            </w:pPr>
            <w:r>
              <w:t>32</w:t>
            </w:r>
          </w:p>
        </w:tc>
        <w:tc>
          <w:tcPr>
            <w:tcW w:w="1191" w:type="dxa"/>
            <w:vAlign w:val="center"/>
          </w:tcPr>
          <w:p w14:paraId="321774F4">
            <w:pPr>
              <w:pStyle w:val="14"/>
            </w:pPr>
            <w:r>
              <w:t>30309</w:t>
            </w:r>
          </w:p>
        </w:tc>
        <w:tc>
          <w:tcPr>
            <w:tcW w:w="4535" w:type="dxa"/>
            <w:vAlign w:val="center"/>
          </w:tcPr>
          <w:p w14:paraId="4A7E5063">
            <w:pPr>
              <w:pStyle w:val="14"/>
            </w:pPr>
            <w:r>
              <w:t>奖励金</w:t>
            </w:r>
          </w:p>
        </w:tc>
        <w:tc>
          <w:tcPr>
            <w:tcW w:w="2551" w:type="dxa"/>
            <w:vAlign w:val="center"/>
          </w:tcPr>
          <w:p w14:paraId="3B44C056">
            <w:pPr>
              <w:pStyle w:val="13"/>
            </w:pPr>
            <w:r>
              <w:t>4.35</w:t>
            </w:r>
          </w:p>
        </w:tc>
        <w:tc>
          <w:tcPr>
            <w:tcW w:w="2551" w:type="dxa"/>
            <w:vAlign w:val="center"/>
          </w:tcPr>
          <w:p w14:paraId="6732D963">
            <w:pPr>
              <w:pStyle w:val="13"/>
            </w:pPr>
            <w:r>
              <w:t>4.35</w:t>
            </w:r>
          </w:p>
        </w:tc>
        <w:tc>
          <w:tcPr>
            <w:tcW w:w="2551" w:type="dxa"/>
            <w:vAlign w:val="center"/>
          </w:tcPr>
          <w:p w14:paraId="2DCF5620">
            <w:pPr>
              <w:pStyle w:val="13"/>
            </w:pPr>
          </w:p>
        </w:tc>
      </w:tr>
    </w:tbl>
    <w:p w14:paraId="771A8E86">
      <w:pPr>
        <w:sectPr>
          <w:pgSz w:w="16840" w:h="11900" w:orient="landscape"/>
          <w:pgMar w:top="1361" w:right="1020" w:bottom="1134" w:left="1020" w:header="720" w:footer="720" w:gutter="0"/>
          <w:cols w:space="720" w:num="1"/>
        </w:sectPr>
      </w:pPr>
    </w:p>
    <w:p w14:paraId="736088D8">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74D1D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E76F5AC">
            <w:pPr>
              <w:pStyle w:val="11"/>
            </w:pPr>
            <w:r>
              <w:t>324001石家庄市自然资源和规划局本级</w:t>
            </w:r>
          </w:p>
        </w:tc>
        <w:tc>
          <w:tcPr>
            <w:tcW w:w="2551" w:type="dxa"/>
            <w:tcBorders>
              <w:top w:val="single" w:color="FFFFFF" w:sz="6" w:space="0"/>
              <w:left w:val="single" w:color="FFFFFF" w:sz="6" w:space="0"/>
              <w:right w:val="single" w:color="FFFFFF" w:sz="6" w:space="0"/>
            </w:tcBorders>
            <w:vAlign w:val="center"/>
          </w:tcPr>
          <w:p w14:paraId="2E1C4D79">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73BB9534">
            <w:pPr>
              <w:pStyle w:val="9"/>
            </w:pPr>
            <w:r>
              <w:t>单位：万元</w:t>
            </w:r>
          </w:p>
        </w:tc>
      </w:tr>
      <w:tr w14:paraId="15C665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03E424">
            <w:pPr>
              <w:pStyle w:val="12"/>
            </w:pPr>
            <w:r>
              <w:t>序号</w:t>
            </w:r>
          </w:p>
        </w:tc>
        <w:tc>
          <w:tcPr>
            <w:tcW w:w="5726" w:type="dxa"/>
            <w:gridSpan w:val="2"/>
            <w:vAlign w:val="center"/>
          </w:tcPr>
          <w:p w14:paraId="522E27C5">
            <w:pPr>
              <w:pStyle w:val="12"/>
            </w:pPr>
            <w:r>
              <w:t>功能分类科目</w:t>
            </w:r>
          </w:p>
        </w:tc>
        <w:tc>
          <w:tcPr>
            <w:tcW w:w="2551" w:type="dxa"/>
            <w:vMerge w:val="restart"/>
            <w:vAlign w:val="center"/>
          </w:tcPr>
          <w:p w14:paraId="33190C49">
            <w:pPr>
              <w:pStyle w:val="12"/>
            </w:pPr>
            <w:r>
              <w:t>合计</w:t>
            </w:r>
          </w:p>
        </w:tc>
        <w:tc>
          <w:tcPr>
            <w:tcW w:w="2551" w:type="dxa"/>
            <w:vMerge w:val="restart"/>
            <w:vAlign w:val="center"/>
          </w:tcPr>
          <w:p w14:paraId="68A00E48">
            <w:pPr>
              <w:pStyle w:val="12"/>
            </w:pPr>
            <w:r>
              <w:t>基本支出</w:t>
            </w:r>
          </w:p>
        </w:tc>
        <w:tc>
          <w:tcPr>
            <w:tcW w:w="2551" w:type="dxa"/>
            <w:vMerge w:val="restart"/>
            <w:vAlign w:val="center"/>
          </w:tcPr>
          <w:p w14:paraId="05C43E43">
            <w:pPr>
              <w:pStyle w:val="12"/>
            </w:pPr>
            <w:r>
              <w:t>项目支出</w:t>
            </w:r>
          </w:p>
        </w:tc>
      </w:tr>
      <w:tr w14:paraId="404AF6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0CE211"/>
        </w:tc>
        <w:tc>
          <w:tcPr>
            <w:tcW w:w="1191" w:type="dxa"/>
            <w:vAlign w:val="center"/>
          </w:tcPr>
          <w:p w14:paraId="7D5D3335">
            <w:pPr>
              <w:pStyle w:val="12"/>
            </w:pPr>
            <w:r>
              <w:t>科目编码</w:t>
            </w:r>
          </w:p>
        </w:tc>
        <w:tc>
          <w:tcPr>
            <w:tcW w:w="4535" w:type="dxa"/>
            <w:vAlign w:val="center"/>
          </w:tcPr>
          <w:p w14:paraId="5341633F">
            <w:pPr>
              <w:pStyle w:val="12"/>
            </w:pPr>
            <w:r>
              <w:t>科目名称</w:t>
            </w:r>
          </w:p>
        </w:tc>
        <w:tc>
          <w:tcPr>
            <w:tcW w:w="2551" w:type="dxa"/>
            <w:vMerge w:val="continue"/>
          </w:tcPr>
          <w:p w14:paraId="5861F694"/>
        </w:tc>
        <w:tc>
          <w:tcPr>
            <w:tcW w:w="2551" w:type="dxa"/>
            <w:vMerge w:val="continue"/>
          </w:tcPr>
          <w:p w14:paraId="11AF95A0"/>
        </w:tc>
        <w:tc>
          <w:tcPr>
            <w:tcW w:w="2551" w:type="dxa"/>
            <w:vMerge w:val="continue"/>
          </w:tcPr>
          <w:p w14:paraId="487D5BEF"/>
        </w:tc>
      </w:tr>
      <w:tr w14:paraId="28456E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683F57">
            <w:pPr>
              <w:pStyle w:val="12"/>
            </w:pPr>
            <w:r>
              <w:t>栏次</w:t>
            </w:r>
          </w:p>
        </w:tc>
        <w:tc>
          <w:tcPr>
            <w:tcW w:w="1191" w:type="dxa"/>
            <w:vAlign w:val="center"/>
          </w:tcPr>
          <w:p w14:paraId="0F8ECCCB">
            <w:pPr>
              <w:pStyle w:val="12"/>
            </w:pPr>
            <w:r>
              <w:t>1</w:t>
            </w:r>
          </w:p>
        </w:tc>
        <w:tc>
          <w:tcPr>
            <w:tcW w:w="4535" w:type="dxa"/>
            <w:vAlign w:val="center"/>
          </w:tcPr>
          <w:p w14:paraId="2FA09B9D">
            <w:pPr>
              <w:pStyle w:val="12"/>
            </w:pPr>
            <w:r>
              <w:t>2</w:t>
            </w:r>
          </w:p>
        </w:tc>
        <w:tc>
          <w:tcPr>
            <w:tcW w:w="2551" w:type="dxa"/>
            <w:vAlign w:val="center"/>
          </w:tcPr>
          <w:p w14:paraId="73FF7A52">
            <w:pPr>
              <w:pStyle w:val="12"/>
            </w:pPr>
            <w:r>
              <w:t>3</w:t>
            </w:r>
          </w:p>
        </w:tc>
        <w:tc>
          <w:tcPr>
            <w:tcW w:w="2551" w:type="dxa"/>
            <w:vAlign w:val="center"/>
          </w:tcPr>
          <w:p w14:paraId="4C66F25B">
            <w:pPr>
              <w:pStyle w:val="12"/>
            </w:pPr>
            <w:r>
              <w:t>4</w:t>
            </w:r>
          </w:p>
        </w:tc>
        <w:tc>
          <w:tcPr>
            <w:tcW w:w="2551" w:type="dxa"/>
            <w:vAlign w:val="center"/>
          </w:tcPr>
          <w:p w14:paraId="52A84914">
            <w:pPr>
              <w:pStyle w:val="12"/>
            </w:pPr>
            <w:r>
              <w:t>5</w:t>
            </w:r>
          </w:p>
        </w:tc>
      </w:tr>
      <w:tr w14:paraId="642ED5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1D43DA">
            <w:pPr>
              <w:pStyle w:val="15"/>
            </w:pPr>
            <w:r>
              <w:t>1</w:t>
            </w:r>
          </w:p>
        </w:tc>
        <w:tc>
          <w:tcPr>
            <w:tcW w:w="1191" w:type="dxa"/>
            <w:vAlign w:val="center"/>
          </w:tcPr>
          <w:p w14:paraId="661D7FFC">
            <w:pPr>
              <w:pStyle w:val="18"/>
            </w:pPr>
          </w:p>
        </w:tc>
        <w:tc>
          <w:tcPr>
            <w:tcW w:w="4535" w:type="dxa"/>
            <w:vAlign w:val="center"/>
          </w:tcPr>
          <w:p w14:paraId="0A4B7724">
            <w:pPr>
              <w:pStyle w:val="16"/>
            </w:pPr>
            <w:r>
              <w:t>合计</w:t>
            </w:r>
          </w:p>
        </w:tc>
        <w:tc>
          <w:tcPr>
            <w:tcW w:w="2551" w:type="dxa"/>
            <w:vAlign w:val="center"/>
          </w:tcPr>
          <w:p w14:paraId="21CB9885">
            <w:pPr>
              <w:pStyle w:val="17"/>
            </w:pPr>
            <w:r>
              <w:t>1922.98</w:t>
            </w:r>
          </w:p>
        </w:tc>
        <w:tc>
          <w:tcPr>
            <w:tcW w:w="2551" w:type="dxa"/>
            <w:vAlign w:val="center"/>
          </w:tcPr>
          <w:p w14:paraId="087B2E43">
            <w:pPr>
              <w:pStyle w:val="17"/>
            </w:pPr>
          </w:p>
        </w:tc>
        <w:tc>
          <w:tcPr>
            <w:tcW w:w="2551" w:type="dxa"/>
            <w:vAlign w:val="center"/>
          </w:tcPr>
          <w:p w14:paraId="5AC6DD60">
            <w:pPr>
              <w:pStyle w:val="17"/>
            </w:pPr>
            <w:r>
              <w:t>1922.98</w:t>
            </w:r>
          </w:p>
        </w:tc>
      </w:tr>
      <w:tr w14:paraId="22D1FD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22EBA8">
            <w:pPr>
              <w:pStyle w:val="15"/>
            </w:pPr>
            <w:r>
              <w:t>2</w:t>
            </w:r>
          </w:p>
        </w:tc>
        <w:tc>
          <w:tcPr>
            <w:tcW w:w="1191" w:type="dxa"/>
            <w:vAlign w:val="center"/>
          </w:tcPr>
          <w:p w14:paraId="2E6FED40">
            <w:pPr>
              <w:pStyle w:val="14"/>
            </w:pPr>
            <w:r>
              <w:t>212</w:t>
            </w:r>
          </w:p>
        </w:tc>
        <w:tc>
          <w:tcPr>
            <w:tcW w:w="4535" w:type="dxa"/>
            <w:vAlign w:val="center"/>
          </w:tcPr>
          <w:p w14:paraId="38348FF1">
            <w:pPr>
              <w:pStyle w:val="14"/>
            </w:pPr>
            <w:r>
              <w:t>城乡社区支出</w:t>
            </w:r>
          </w:p>
        </w:tc>
        <w:tc>
          <w:tcPr>
            <w:tcW w:w="2551" w:type="dxa"/>
            <w:vAlign w:val="center"/>
          </w:tcPr>
          <w:p w14:paraId="5787ADEF">
            <w:pPr>
              <w:pStyle w:val="13"/>
            </w:pPr>
            <w:r>
              <w:t>550.00</w:t>
            </w:r>
          </w:p>
        </w:tc>
        <w:tc>
          <w:tcPr>
            <w:tcW w:w="2551" w:type="dxa"/>
            <w:vAlign w:val="center"/>
          </w:tcPr>
          <w:p w14:paraId="2B6D980E">
            <w:pPr>
              <w:pStyle w:val="13"/>
            </w:pPr>
          </w:p>
        </w:tc>
        <w:tc>
          <w:tcPr>
            <w:tcW w:w="2551" w:type="dxa"/>
            <w:vAlign w:val="center"/>
          </w:tcPr>
          <w:p w14:paraId="572BF1CF">
            <w:pPr>
              <w:pStyle w:val="13"/>
            </w:pPr>
            <w:r>
              <w:t>550.00</w:t>
            </w:r>
          </w:p>
        </w:tc>
      </w:tr>
      <w:tr w14:paraId="01DF34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9345B2">
            <w:pPr>
              <w:pStyle w:val="15"/>
            </w:pPr>
            <w:r>
              <w:t>3</w:t>
            </w:r>
          </w:p>
        </w:tc>
        <w:tc>
          <w:tcPr>
            <w:tcW w:w="1191" w:type="dxa"/>
            <w:vAlign w:val="center"/>
          </w:tcPr>
          <w:p w14:paraId="2790B918">
            <w:pPr>
              <w:pStyle w:val="14"/>
            </w:pPr>
            <w:r>
              <w:t>21208</w:t>
            </w:r>
          </w:p>
        </w:tc>
        <w:tc>
          <w:tcPr>
            <w:tcW w:w="4535" w:type="dxa"/>
            <w:vAlign w:val="center"/>
          </w:tcPr>
          <w:p w14:paraId="3B3C3A14">
            <w:pPr>
              <w:pStyle w:val="14"/>
            </w:pPr>
            <w:r>
              <w:t>国有土地使用权出让收入安排的支出</w:t>
            </w:r>
          </w:p>
        </w:tc>
        <w:tc>
          <w:tcPr>
            <w:tcW w:w="2551" w:type="dxa"/>
            <w:vAlign w:val="center"/>
          </w:tcPr>
          <w:p w14:paraId="66E99E87">
            <w:pPr>
              <w:pStyle w:val="13"/>
            </w:pPr>
            <w:r>
              <w:t>550.00</w:t>
            </w:r>
          </w:p>
        </w:tc>
        <w:tc>
          <w:tcPr>
            <w:tcW w:w="2551" w:type="dxa"/>
            <w:vAlign w:val="center"/>
          </w:tcPr>
          <w:p w14:paraId="43788B71">
            <w:pPr>
              <w:pStyle w:val="13"/>
            </w:pPr>
          </w:p>
        </w:tc>
        <w:tc>
          <w:tcPr>
            <w:tcW w:w="2551" w:type="dxa"/>
            <w:vAlign w:val="center"/>
          </w:tcPr>
          <w:p w14:paraId="07530C90">
            <w:pPr>
              <w:pStyle w:val="13"/>
            </w:pPr>
            <w:r>
              <w:t>550.00</w:t>
            </w:r>
          </w:p>
        </w:tc>
      </w:tr>
      <w:tr w14:paraId="55165F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C3702C">
            <w:pPr>
              <w:pStyle w:val="15"/>
            </w:pPr>
            <w:r>
              <w:t>4</w:t>
            </w:r>
          </w:p>
        </w:tc>
        <w:tc>
          <w:tcPr>
            <w:tcW w:w="1191" w:type="dxa"/>
            <w:vAlign w:val="center"/>
          </w:tcPr>
          <w:p w14:paraId="55A4F234">
            <w:pPr>
              <w:pStyle w:val="14"/>
            </w:pPr>
            <w:r>
              <w:t>2120806</w:t>
            </w:r>
          </w:p>
        </w:tc>
        <w:tc>
          <w:tcPr>
            <w:tcW w:w="4535" w:type="dxa"/>
            <w:vAlign w:val="center"/>
          </w:tcPr>
          <w:p w14:paraId="13F172FB">
            <w:pPr>
              <w:pStyle w:val="14"/>
            </w:pPr>
            <w:r>
              <w:t>土地出让业务支出</w:t>
            </w:r>
          </w:p>
        </w:tc>
        <w:tc>
          <w:tcPr>
            <w:tcW w:w="2551" w:type="dxa"/>
            <w:vAlign w:val="center"/>
          </w:tcPr>
          <w:p w14:paraId="589D18AB">
            <w:pPr>
              <w:pStyle w:val="13"/>
            </w:pPr>
            <w:r>
              <w:t>550.00</w:t>
            </w:r>
          </w:p>
        </w:tc>
        <w:tc>
          <w:tcPr>
            <w:tcW w:w="2551" w:type="dxa"/>
            <w:vAlign w:val="center"/>
          </w:tcPr>
          <w:p w14:paraId="31AE16AB">
            <w:pPr>
              <w:pStyle w:val="13"/>
            </w:pPr>
          </w:p>
        </w:tc>
        <w:tc>
          <w:tcPr>
            <w:tcW w:w="2551" w:type="dxa"/>
            <w:vAlign w:val="center"/>
          </w:tcPr>
          <w:p w14:paraId="4F0091E6">
            <w:pPr>
              <w:pStyle w:val="13"/>
            </w:pPr>
            <w:r>
              <w:t>550.00</w:t>
            </w:r>
          </w:p>
        </w:tc>
      </w:tr>
      <w:tr w14:paraId="4E83DE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8C7640">
            <w:pPr>
              <w:pStyle w:val="15"/>
            </w:pPr>
            <w:r>
              <w:t>5</w:t>
            </w:r>
          </w:p>
        </w:tc>
        <w:tc>
          <w:tcPr>
            <w:tcW w:w="1191" w:type="dxa"/>
            <w:vAlign w:val="center"/>
          </w:tcPr>
          <w:p w14:paraId="2B6085D3">
            <w:pPr>
              <w:pStyle w:val="14"/>
            </w:pPr>
            <w:r>
              <w:t>220</w:t>
            </w:r>
          </w:p>
        </w:tc>
        <w:tc>
          <w:tcPr>
            <w:tcW w:w="4535" w:type="dxa"/>
            <w:vAlign w:val="center"/>
          </w:tcPr>
          <w:p w14:paraId="60D5C8EF">
            <w:pPr>
              <w:pStyle w:val="14"/>
            </w:pPr>
            <w:r>
              <w:t>自然资源海洋气象等支出</w:t>
            </w:r>
          </w:p>
        </w:tc>
        <w:tc>
          <w:tcPr>
            <w:tcW w:w="2551" w:type="dxa"/>
            <w:vAlign w:val="center"/>
          </w:tcPr>
          <w:p w14:paraId="07D18D68">
            <w:pPr>
              <w:pStyle w:val="13"/>
            </w:pPr>
            <w:r>
              <w:t>1372.98</w:t>
            </w:r>
          </w:p>
        </w:tc>
        <w:tc>
          <w:tcPr>
            <w:tcW w:w="2551" w:type="dxa"/>
            <w:vAlign w:val="center"/>
          </w:tcPr>
          <w:p w14:paraId="249EF9F2">
            <w:pPr>
              <w:pStyle w:val="13"/>
            </w:pPr>
          </w:p>
        </w:tc>
        <w:tc>
          <w:tcPr>
            <w:tcW w:w="2551" w:type="dxa"/>
            <w:vAlign w:val="center"/>
          </w:tcPr>
          <w:p w14:paraId="20D510DD">
            <w:pPr>
              <w:pStyle w:val="13"/>
            </w:pPr>
            <w:r>
              <w:t>1372.98</w:t>
            </w:r>
          </w:p>
        </w:tc>
      </w:tr>
      <w:tr w14:paraId="3406A5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2985B1">
            <w:pPr>
              <w:pStyle w:val="15"/>
            </w:pPr>
            <w:r>
              <w:t>6</w:t>
            </w:r>
          </w:p>
        </w:tc>
        <w:tc>
          <w:tcPr>
            <w:tcW w:w="1191" w:type="dxa"/>
            <w:vAlign w:val="center"/>
          </w:tcPr>
          <w:p w14:paraId="4E144E5F">
            <w:pPr>
              <w:pStyle w:val="14"/>
            </w:pPr>
            <w:r>
              <w:t>22006</w:t>
            </w:r>
          </w:p>
        </w:tc>
        <w:tc>
          <w:tcPr>
            <w:tcW w:w="4535" w:type="dxa"/>
            <w:vAlign w:val="center"/>
          </w:tcPr>
          <w:p w14:paraId="3E660BED">
            <w:pPr>
              <w:pStyle w:val="14"/>
            </w:pPr>
            <w:r>
              <w:t>耕地保护考核奖惩基金支出</w:t>
            </w:r>
          </w:p>
        </w:tc>
        <w:tc>
          <w:tcPr>
            <w:tcW w:w="2551" w:type="dxa"/>
            <w:vAlign w:val="center"/>
          </w:tcPr>
          <w:p w14:paraId="09826B65">
            <w:pPr>
              <w:pStyle w:val="13"/>
            </w:pPr>
            <w:r>
              <w:t>1372.98</w:t>
            </w:r>
          </w:p>
        </w:tc>
        <w:tc>
          <w:tcPr>
            <w:tcW w:w="2551" w:type="dxa"/>
            <w:vAlign w:val="center"/>
          </w:tcPr>
          <w:p w14:paraId="18371635">
            <w:pPr>
              <w:pStyle w:val="13"/>
            </w:pPr>
          </w:p>
        </w:tc>
        <w:tc>
          <w:tcPr>
            <w:tcW w:w="2551" w:type="dxa"/>
            <w:vAlign w:val="center"/>
          </w:tcPr>
          <w:p w14:paraId="5FD1B992">
            <w:pPr>
              <w:pStyle w:val="13"/>
            </w:pPr>
            <w:r>
              <w:t>1372.98</w:t>
            </w:r>
          </w:p>
        </w:tc>
      </w:tr>
      <w:tr w14:paraId="6872AB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0BC9BF">
            <w:pPr>
              <w:pStyle w:val="15"/>
            </w:pPr>
            <w:r>
              <w:t>7</w:t>
            </w:r>
          </w:p>
        </w:tc>
        <w:tc>
          <w:tcPr>
            <w:tcW w:w="1191" w:type="dxa"/>
            <w:vAlign w:val="center"/>
          </w:tcPr>
          <w:p w14:paraId="162788D4">
            <w:pPr>
              <w:pStyle w:val="14"/>
            </w:pPr>
            <w:r>
              <w:t>2200601</w:t>
            </w:r>
          </w:p>
        </w:tc>
        <w:tc>
          <w:tcPr>
            <w:tcW w:w="4535" w:type="dxa"/>
            <w:vAlign w:val="center"/>
          </w:tcPr>
          <w:p w14:paraId="14479CDD">
            <w:pPr>
              <w:pStyle w:val="14"/>
            </w:pPr>
            <w:r>
              <w:t>耕地保护</w:t>
            </w:r>
          </w:p>
        </w:tc>
        <w:tc>
          <w:tcPr>
            <w:tcW w:w="2551" w:type="dxa"/>
            <w:vAlign w:val="center"/>
          </w:tcPr>
          <w:p w14:paraId="3A2A07B4">
            <w:pPr>
              <w:pStyle w:val="13"/>
            </w:pPr>
            <w:r>
              <w:t>1372.98</w:t>
            </w:r>
          </w:p>
        </w:tc>
        <w:tc>
          <w:tcPr>
            <w:tcW w:w="2551" w:type="dxa"/>
            <w:vAlign w:val="center"/>
          </w:tcPr>
          <w:p w14:paraId="4B767F0C">
            <w:pPr>
              <w:pStyle w:val="13"/>
            </w:pPr>
          </w:p>
        </w:tc>
        <w:tc>
          <w:tcPr>
            <w:tcW w:w="2551" w:type="dxa"/>
            <w:vAlign w:val="center"/>
          </w:tcPr>
          <w:p w14:paraId="4A295F6F">
            <w:pPr>
              <w:pStyle w:val="13"/>
            </w:pPr>
            <w:r>
              <w:t>1372.98</w:t>
            </w:r>
          </w:p>
        </w:tc>
      </w:tr>
    </w:tbl>
    <w:p w14:paraId="3ED8572D">
      <w:pPr>
        <w:sectPr>
          <w:pgSz w:w="16840" w:h="11900" w:orient="landscape"/>
          <w:pgMar w:top="1361" w:right="1020" w:bottom="1134" w:left="1020" w:header="720" w:footer="720" w:gutter="0"/>
          <w:cols w:space="720" w:num="1"/>
        </w:sectPr>
      </w:pPr>
    </w:p>
    <w:p w14:paraId="4C5EA82B">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1AA1E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30631BE">
            <w:pPr>
              <w:pStyle w:val="11"/>
            </w:pPr>
            <w:r>
              <w:t>324001石家庄市自然资源和规划局本级</w:t>
            </w:r>
          </w:p>
        </w:tc>
        <w:tc>
          <w:tcPr>
            <w:tcW w:w="2551" w:type="dxa"/>
            <w:tcBorders>
              <w:top w:val="single" w:color="FFFFFF" w:sz="6" w:space="0"/>
              <w:left w:val="single" w:color="FFFFFF" w:sz="6" w:space="0"/>
              <w:right w:val="single" w:color="FFFFFF" w:sz="6" w:space="0"/>
            </w:tcBorders>
            <w:vAlign w:val="center"/>
          </w:tcPr>
          <w:p w14:paraId="42A71713">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44A0C34A">
            <w:pPr>
              <w:pStyle w:val="9"/>
            </w:pPr>
            <w:r>
              <w:t>单位：万元</w:t>
            </w:r>
          </w:p>
        </w:tc>
      </w:tr>
      <w:tr w14:paraId="3E7146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3E0CE4">
            <w:pPr>
              <w:pStyle w:val="12"/>
            </w:pPr>
            <w:r>
              <w:t>序号</w:t>
            </w:r>
          </w:p>
        </w:tc>
        <w:tc>
          <w:tcPr>
            <w:tcW w:w="5726" w:type="dxa"/>
            <w:gridSpan w:val="2"/>
            <w:vAlign w:val="center"/>
          </w:tcPr>
          <w:p w14:paraId="44360B60">
            <w:pPr>
              <w:pStyle w:val="12"/>
            </w:pPr>
            <w:r>
              <w:t>功能分类科目</w:t>
            </w:r>
          </w:p>
        </w:tc>
        <w:tc>
          <w:tcPr>
            <w:tcW w:w="2551" w:type="dxa"/>
            <w:vMerge w:val="restart"/>
            <w:vAlign w:val="center"/>
          </w:tcPr>
          <w:p w14:paraId="03C6EEBB">
            <w:pPr>
              <w:pStyle w:val="12"/>
            </w:pPr>
            <w:r>
              <w:t>合计</w:t>
            </w:r>
          </w:p>
        </w:tc>
        <w:tc>
          <w:tcPr>
            <w:tcW w:w="2551" w:type="dxa"/>
            <w:vMerge w:val="restart"/>
            <w:vAlign w:val="center"/>
          </w:tcPr>
          <w:p w14:paraId="647A483D">
            <w:pPr>
              <w:pStyle w:val="12"/>
            </w:pPr>
            <w:r>
              <w:t>基本支出</w:t>
            </w:r>
          </w:p>
        </w:tc>
        <w:tc>
          <w:tcPr>
            <w:tcW w:w="2551" w:type="dxa"/>
            <w:vMerge w:val="restart"/>
            <w:vAlign w:val="center"/>
          </w:tcPr>
          <w:p w14:paraId="771A7D3E">
            <w:pPr>
              <w:pStyle w:val="12"/>
            </w:pPr>
            <w:r>
              <w:t>项目支出</w:t>
            </w:r>
          </w:p>
        </w:tc>
      </w:tr>
      <w:tr w14:paraId="554EE7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EC2AD2"/>
        </w:tc>
        <w:tc>
          <w:tcPr>
            <w:tcW w:w="1191" w:type="dxa"/>
            <w:vAlign w:val="center"/>
          </w:tcPr>
          <w:p w14:paraId="3D11576F">
            <w:pPr>
              <w:pStyle w:val="12"/>
            </w:pPr>
            <w:r>
              <w:t>科目编码</w:t>
            </w:r>
          </w:p>
        </w:tc>
        <w:tc>
          <w:tcPr>
            <w:tcW w:w="4535" w:type="dxa"/>
            <w:vAlign w:val="center"/>
          </w:tcPr>
          <w:p w14:paraId="12CCA910">
            <w:pPr>
              <w:pStyle w:val="12"/>
            </w:pPr>
            <w:r>
              <w:t>科目名称</w:t>
            </w:r>
          </w:p>
        </w:tc>
        <w:tc>
          <w:tcPr>
            <w:tcW w:w="2551" w:type="dxa"/>
            <w:vMerge w:val="continue"/>
          </w:tcPr>
          <w:p w14:paraId="006C8E61"/>
        </w:tc>
        <w:tc>
          <w:tcPr>
            <w:tcW w:w="2551" w:type="dxa"/>
            <w:vMerge w:val="continue"/>
          </w:tcPr>
          <w:p w14:paraId="484E152D"/>
        </w:tc>
        <w:tc>
          <w:tcPr>
            <w:tcW w:w="2551" w:type="dxa"/>
            <w:vMerge w:val="continue"/>
          </w:tcPr>
          <w:p w14:paraId="60B8CF2E"/>
        </w:tc>
      </w:tr>
      <w:tr w14:paraId="5488B5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47D555">
            <w:pPr>
              <w:pStyle w:val="12"/>
            </w:pPr>
            <w:r>
              <w:t>栏次</w:t>
            </w:r>
          </w:p>
        </w:tc>
        <w:tc>
          <w:tcPr>
            <w:tcW w:w="1191" w:type="dxa"/>
            <w:vAlign w:val="center"/>
          </w:tcPr>
          <w:p w14:paraId="68A7F7E1">
            <w:pPr>
              <w:pStyle w:val="12"/>
            </w:pPr>
            <w:r>
              <w:t>1</w:t>
            </w:r>
          </w:p>
        </w:tc>
        <w:tc>
          <w:tcPr>
            <w:tcW w:w="4535" w:type="dxa"/>
            <w:vAlign w:val="center"/>
          </w:tcPr>
          <w:p w14:paraId="40FBCDA6">
            <w:pPr>
              <w:pStyle w:val="12"/>
            </w:pPr>
            <w:r>
              <w:t>2</w:t>
            </w:r>
          </w:p>
        </w:tc>
        <w:tc>
          <w:tcPr>
            <w:tcW w:w="2551" w:type="dxa"/>
            <w:vAlign w:val="center"/>
          </w:tcPr>
          <w:p w14:paraId="106B600D">
            <w:pPr>
              <w:pStyle w:val="12"/>
            </w:pPr>
            <w:r>
              <w:t>3</w:t>
            </w:r>
          </w:p>
        </w:tc>
        <w:tc>
          <w:tcPr>
            <w:tcW w:w="2551" w:type="dxa"/>
            <w:vAlign w:val="center"/>
          </w:tcPr>
          <w:p w14:paraId="552EBEC5">
            <w:pPr>
              <w:pStyle w:val="12"/>
            </w:pPr>
            <w:r>
              <w:t>4</w:t>
            </w:r>
          </w:p>
        </w:tc>
        <w:tc>
          <w:tcPr>
            <w:tcW w:w="2551" w:type="dxa"/>
            <w:vAlign w:val="center"/>
          </w:tcPr>
          <w:p w14:paraId="5FA470A9">
            <w:pPr>
              <w:pStyle w:val="12"/>
            </w:pPr>
            <w:r>
              <w:t>5</w:t>
            </w:r>
          </w:p>
        </w:tc>
      </w:tr>
      <w:tr w14:paraId="589DE1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3C4AC4">
            <w:pPr>
              <w:pStyle w:val="15"/>
            </w:pPr>
          </w:p>
        </w:tc>
        <w:tc>
          <w:tcPr>
            <w:tcW w:w="1191" w:type="dxa"/>
            <w:vAlign w:val="center"/>
          </w:tcPr>
          <w:p w14:paraId="1DE3A477">
            <w:pPr>
              <w:pStyle w:val="14"/>
            </w:pPr>
          </w:p>
        </w:tc>
        <w:tc>
          <w:tcPr>
            <w:tcW w:w="4535" w:type="dxa"/>
            <w:vAlign w:val="center"/>
          </w:tcPr>
          <w:p w14:paraId="1577C8A0">
            <w:pPr>
              <w:pStyle w:val="14"/>
            </w:pPr>
          </w:p>
        </w:tc>
        <w:tc>
          <w:tcPr>
            <w:tcW w:w="2551" w:type="dxa"/>
            <w:vAlign w:val="center"/>
          </w:tcPr>
          <w:p w14:paraId="43CCC939">
            <w:pPr>
              <w:pStyle w:val="13"/>
            </w:pPr>
          </w:p>
        </w:tc>
        <w:tc>
          <w:tcPr>
            <w:tcW w:w="2551" w:type="dxa"/>
            <w:vAlign w:val="center"/>
          </w:tcPr>
          <w:p w14:paraId="6E11A1C7">
            <w:pPr>
              <w:pStyle w:val="13"/>
            </w:pPr>
          </w:p>
        </w:tc>
        <w:tc>
          <w:tcPr>
            <w:tcW w:w="2551" w:type="dxa"/>
            <w:vAlign w:val="center"/>
          </w:tcPr>
          <w:p w14:paraId="2C3130EE">
            <w:pPr>
              <w:pStyle w:val="13"/>
            </w:pPr>
          </w:p>
        </w:tc>
      </w:tr>
    </w:tbl>
    <w:p w14:paraId="1477EEA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BD9212D">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313DE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47EC0FA">
            <w:pPr>
              <w:pStyle w:val="11"/>
            </w:pPr>
            <w:r>
              <w:t>324001石家庄市自然资源和规划局本级</w:t>
            </w:r>
          </w:p>
        </w:tc>
        <w:tc>
          <w:tcPr>
            <w:tcW w:w="2381" w:type="dxa"/>
            <w:tcBorders>
              <w:top w:val="single" w:color="FFFFFF" w:sz="6" w:space="0"/>
              <w:left w:val="single" w:color="FFFFFF" w:sz="6" w:space="0"/>
              <w:right w:val="single" w:color="FFFFFF" w:sz="6" w:space="0"/>
            </w:tcBorders>
            <w:vAlign w:val="center"/>
          </w:tcPr>
          <w:p w14:paraId="42BE49B3">
            <w:pPr>
              <w:pStyle w:val="10"/>
            </w:pPr>
            <w:r>
              <w:t>预算年度：2025</w:t>
            </w:r>
          </w:p>
        </w:tc>
        <w:tc>
          <w:tcPr>
            <w:tcW w:w="4762" w:type="dxa"/>
            <w:gridSpan w:val="2"/>
            <w:tcBorders>
              <w:top w:val="single" w:color="FFFFFF" w:sz="6" w:space="0"/>
              <w:left w:val="single" w:color="FFFFFF" w:sz="6" w:space="0"/>
              <w:right w:val="single" w:color="FFFFFF" w:sz="6" w:space="0"/>
            </w:tcBorders>
            <w:vAlign w:val="center"/>
          </w:tcPr>
          <w:p w14:paraId="17DA6C36">
            <w:pPr>
              <w:pStyle w:val="9"/>
            </w:pPr>
            <w:r>
              <w:t>单位：万元</w:t>
            </w:r>
          </w:p>
        </w:tc>
      </w:tr>
      <w:tr w14:paraId="0F9C47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A21E99">
            <w:pPr>
              <w:pStyle w:val="12"/>
            </w:pPr>
            <w:r>
              <w:t>序号</w:t>
            </w:r>
          </w:p>
        </w:tc>
        <w:tc>
          <w:tcPr>
            <w:tcW w:w="3798" w:type="dxa"/>
            <w:vMerge w:val="restart"/>
            <w:vAlign w:val="center"/>
          </w:tcPr>
          <w:p w14:paraId="4B4DAF79">
            <w:pPr>
              <w:pStyle w:val="12"/>
            </w:pPr>
            <w:r>
              <w:t>项  目</w:t>
            </w:r>
          </w:p>
        </w:tc>
        <w:tc>
          <w:tcPr>
            <w:tcW w:w="9524" w:type="dxa"/>
            <w:gridSpan w:val="4"/>
            <w:vAlign w:val="center"/>
          </w:tcPr>
          <w:p w14:paraId="675054A1">
            <w:pPr>
              <w:pStyle w:val="12"/>
            </w:pPr>
            <w:r>
              <w:t>资 金 性 质</w:t>
            </w:r>
          </w:p>
        </w:tc>
      </w:tr>
      <w:tr w14:paraId="026944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543993A"/>
        </w:tc>
        <w:tc>
          <w:tcPr>
            <w:tcW w:w="3798" w:type="dxa"/>
            <w:vMerge w:val="continue"/>
          </w:tcPr>
          <w:p w14:paraId="1A3EE5F5"/>
        </w:tc>
        <w:tc>
          <w:tcPr>
            <w:tcW w:w="2381" w:type="dxa"/>
            <w:vAlign w:val="center"/>
          </w:tcPr>
          <w:p w14:paraId="2D9CE5F8">
            <w:pPr>
              <w:pStyle w:val="12"/>
            </w:pPr>
            <w:r>
              <w:t>合计</w:t>
            </w:r>
          </w:p>
        </w:tc>
        <w:tc>
          <w:tcPr>
            <w:tcW w:w="2381" w:type="dxa"/>
            <w:vAlign w:val="center"/>
          </w:tcPr>
          <w:p w14:paraId="0E8E5FAA">
            <w:pPr>
              <w:pStyle w:val="12"/>
            </w:pPr>
            <w:r>
              <w:t>一般公共预算              财政拨款</w:t>
            </w:r>
          </w:p>
        </w:tc>
        <w:tc>
          <w:tcPr>
            <w:tcW w:w="2381" w:type="dxa"/>
            <w:vAlign w:val="center"/>
          </w:tcPr>
          <w:p w14:paraId="6C70995A">
            <w:pPr>
              <w:pStyle w:val="12"/>
            </w:pPr>
            <w:r>
              <w:t>政府性基金                  预算拨款</w:t>
            </w:r>
          </w:p>
        </w:tc>
        <w:tc>
          <w:tcPr>
            <w:tcW w:w="2381" w:type="dxa"/>
            <w:vAlign w:val="center"/>
          </w:tcPr>
          <w:p w14:paraId="555891C5">
            <w:pPr>
              <w:pStyle w:val="12"/>
            </w:pPr>
            <w:r>
              <w:t>国有资本经营              预算财政拨款</w:t>
            </w:r>
          </w:p>
        </w:tc>
      </w:tr>
      <w:tr w14:paraId="4CDEF5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4C11005F">
            <w:pPr>
              <w:pStyle w:val="12"/>
            </w:pPr>
            <w:r>
              <w:t>栏次</w:t>
            </w:r>
          </w:p>
        </w:tc>
        <w:tc>
          <w:tcPr>
            <w:tcW w:w="3798" w:type="dxa"/>
            <w:vAlign w:val="center"/>
          </w:tcPr>
          <w:p w14:paraId="4E7EA3D8">
            <w:pPr>
              <w:pStyle w:val="12"/>
            </w:pPr>
            <w:r>
              <w:t>1</w:t>
            </w:r>
          </w:p>
        </w:tc>
        <w:tc>
          <w:tcPr>
            <w:tcW w:w="2381" w:type="dxa"/>
            <w:vAlign w:val="center"/>
          </w:tcPr>
          <w:p w14:paraId="10365C3B">
            <w:pPr>
              <w:pStyle w:val="12"/>
            </w:pPr>
            <w:r>
              <w:t>2</w:t>
            </w:r>
          </w:p>
        </w:tc>
        <w:tc>
          <w:tcPr>
            <w:tcW w:w="2381" w:type="dxa"/>
            <w:vAlign w:val="center"/>
          </w:tcPr>
          <w:p w14:paraId="7A2E9707">
            <w:pPr>
              <w:pStyle w:val="12"/>
            </w:pPr>
            <w:r>
              <w:t>3</w:t>
            </w:r>
          </w:p>
        </w:tc>
        <w:tc>
          <w:tcPr>
            <w:tcW w:w="2381" w:type="dxa"/>
            <w:vAlign w:val="center"/>
          </w:tcPr>
          <w:p w14:paraId="1A5C64D1">
            <w:pPr>
              <w:pStyle w:val="12"/>
            </w:pPr>
            <w:r>
              <w:t>4</w:t>
            </w:r>
          </w:p>
        </w:tc>
        <w:tc>
          <w:tcPr>
            <w:tcW w:w="2381" w:type="dxa"/>
            <w:vAlign w:val="center"/>
          </w:tcPr>
          <w:p w14:paraId="3E19029B">
            <w:pPr>
              <w:pStyle w:val="12"/>
            </w:pPr>
            <w:r>
              <w:t>5</w:t>
            </w:r>
          </w:p>
        </w:tc>
      </w:tr>
      <w:tr w14:paraId="3FA06D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0C572FB">
            <w:pPr>
              <w:pStyle w:val="15"/>
            </w:pPr>
            <w:r>
              <w:t>1</w:t>
            </w:r>
          </w:p>
        </w:tc>
        <w:tc>
          <w:tcPr>
            <w:tcW w:w="3798" w:type="dxa"/>
            <w:vAlign w:val="center"/>
          </w:tcPr>
          <w:p w14:paraId="3A205C55">
            <w:pPr>
              <w:pStyle w:val="16"/>
            </w:pPr>
            <w:r>
              <w:t>“三公”经费小计</w:t>
            </w:r>
          </w:p>
        </w:tc>
        <w:tc>
          <w:tcPr>
            <w:tcW w:w="2381" w:type="dxa"/>
            <w:vAlign w:val="center"/>
          </w:tcPr>
          <w:p w14:paraId="3D4FD2BE">
            <w:pPr>
              <w:pStyle w:val="17"/>
            </w:pPr>
            <w:r>
              <w:t>34.10</w:t>
            </w:r>
          </w:p>
        </w:tc>
        <w:tc>
          <w:tcPr>
            <w:tcW w:w="2381" w:type="dxa"/>
            <w:vAlign w:val="center"/>
          </w:tcPr>
          <w:p w14:paraId="0D5C4280">
            <w:pPr>
              <w:pStyle w:val="17"/>
            </w:pPr>
            <w:r>
              <w:t>34.10</w:t>
            </w:r>
          </w:p>
        </w:tc>
        <w:tc>
          <w:tcPr>
            <w:tcW w:w="2381" w:type="dxa"/>
            <w:vAlign w:val="center"/>
          </w:tcPr>
          <w:p w14:paraId="41CF4A80">
            <w:pPr>
              <w:pStyle w:val="17"/>
            </w:pPr>
          </w:p>
        </w:tc>
        <w:tc>
          <w:tcPr>
            <w:tcW w:w="2381" w:type="dxa"/>
            <w:vAlign w:val="center"/>
          </w:tcPr>
          <w:p w14:paraId="3059912F">
            <w:pPr>
              <w:pStyle w:val="17"/>
            </w:pPr>
          </w:p>
        </w:tc>
      </w:tr>
      <w:tr w14:paraId="2D7ED7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8409007">
            <w:pPr>
              <w:pStyle w:val="15"/>
            </w:pPr>
            <w:r>
              <w:t>2</w:t>
            </w:r>
          </w:p>
        </w:tc>
        <w:tc>
          <w:tcPr>
            <w:tcW w:w="3798" w:type="dxa"/>
            <w:vAlign w:val="center"/>
          </w:tcPr>
          <w:p w14:paraId="43ABEA3C">
            <w:pPr>
              <w:pStyle w:val="14"/>
            </w:pPr>
            <w:r>
              <w:t>一、因公出国（境）费</w:t>
            </w:r>
          </w:p>
        </w:tc>
        <w:tc>
          <w:tcPr>
            <w:tcW w:w="2381" w:type="dxa"/>
            <w:vAlign w:val="center"/>
          </w:tcPr>
          <w:p w14:paraId="1671FEF5">
            <w:pPr>
              <w:pStyle w:val="13"/>
            </w:pPr>
          </w:p>
        </w:tc>
        <w:tc>
          <w:tcPr>
            <w:tcW w:w="2381" w:type="dxa"/>
            <w:vAlign w:val="center"/>
          </w:tcPr>
          <w:p w14:paraId="35018566">
            <w:pPr>
              <w:pStyle w:val="13"/>
            </w:pPr>
          </w:p>
        </w:tc>
        <w:tc>
          <w:tcPr>
            <w:tcW w:w="2381" w:type="dxa"/>
            <w:vAlign w:val="center"/>
          </w:tcPr>
          <w:p w14:paraId="181809C1">
            <w:pPr>
              <w:pStyle w:val="13"/>
            </w:pPr>
          </w:p>
        </w:tc>
        <w:tc>
          <w:tcPr>
            <w:tcW w:w="2381" w:type="dxa"/>
            <w:vAlign w:val="center"/>
          </w:tcPr>
          <w:p w14:paraId="440B89EE">
            <w:pPr>
              <w:pStyle w:val="13"/>
            </w:pPr>
          </w:p>
        </w:tc>
      </w:tr>
      <w:tr w14:paraId="65C7D5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0052CF3">
            <w:pPr>
              <w:pStyle w:val="15"/>
            </w:pPr>
            <w:r>
              <w:t>3</w:t>
            </w:r>
          </w:p>
        </w:tc>
        <w:tc>
          <w:tcPr>
            <w:tcW w:w="3798" w:type="dxa"/>
            <w:vAlign w:val="center"/>
          </w:tcPr>
          <w:p w14:paraId="25A9C87F">
            <w:pPr>
              <w:pStyle w:val="14"/>
            </w:pPr>
            <w:r>
              <w:t xml:space="preserve">    其中：教学科研人员因公出国（境）费</w:t>
            </w:r>
          </w:p>
        </w:tc>
        <w:tc>
          <w:tcPr>
            <w:tcW w:w="2381" w:type="dxa"/>
            <w:vAlign w:val="center"/>
          </w:tcPr>
          <w:p w14:paraId="2D985684">
            <w:pPr>
              <w:pStyle w:val="13"/>
            </w:pPr>
          </w:p>
        </w:tc>
        <w:tc>
          <w:tcPr>
            <w:tcW w:w="2381" w:type="dxa"/>
            <w:vAlign w:val="center"/>
          </w:tcPr>
          <w:p w14:paraId="0A47863E">
            <w:pPr>
              <w:pStyle w:val="13"/>
            </w:pPr>
          </w:p>
        </w:tc>
        <w:tc>
          <w:tcPr>
            <w:tcW w:w="2381" w:type="dxa"/>
            <w:vAlign w:val="center"/>
          </w:tcPr>
          <w:p w14:paraId="730B4949">
            <w:pPr>
              <w:pStyle w:val="13"/>
            </w:pPr>
          </w:p>
        </w:tc>
        <w:tc>
          <w:tcPr>
            <w:tcW w:w="2381" w:type="dxa"/>
            <w:vAlign w:val="center"/>
          </w:tcPr>
          <w:p w14:paraId="0B2845DE">
            <w:pPr>
              <w:pStyle w:val="13"/>
            </w:pPr>
          </w:p>
        </w:tc>
      </w:tr>
      <w:tr w14:paraId="284593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FEA3069">
            <w:pPr>
              <w:pStyle w:val="15"/>
            </w:pPr>
            <w:r>
              <w:t>4</w:t>
            </w:r>
          </w:p>
        </w:tc>
        <w:tc>
          <w:tcPr>
            <w:tcW w:w="3798" w:type="dxa"/>
            <w:vAlign w:val="center"/>
          </w:tcPr>
          <w:p w14:paraId="066336F2">
            <w:pPr>
              <w:pStyle w:val="14"/>
            </w:pPr>
            <w:r>
              <w:t xml:space="preserve">          其他因公出国（境）费</w:t>
            </w:r>
          </w:p>
        </w:tc>
        <w:tc>
          <w:tcPr>
            <w:tcW w:w="2381" w:type="dxa"/>
            <w:vAlign w:val="center"/>
          </w:tcPr>
          <w:p w14:paraId="1A512410">
            <w:pPr>
              <w:pStyle w:val="13"/>
            </w:pPr>
          </w:p>
        </w:tc>
        <w:tc>
          <w:tcPr>
            <w:tcW w:w="2381" w:type="dxa"/>
            <w:vAlign w:val="center"/>
          </w:tcPr>
          <w:p w14:paraId="1A22C5B4">
            <w:pPr>
              <w:pStyle w:val="13"/>
            </w:pPr>
          </w:p>
        </w:tc>
        <w:tc>
          <w:tcPr>
            <w:tcW w:w="2381" w:type="dxa"/>
            <w:vAlign w:val="center"/>
          </w:tcPr>
          <w:p w14:paraId="7797DAF1">
            <w:pPr>
              <w:pStyle w:val="13"/>
            </w:pPr>
          </w:p>
        </w:tc>
        <w:tc>
          <w:tcPr>
            <w:tcW w:w="2381" w:type="dxa"/>
            <w:vAlign w:val="center"/>
          </w:tcPr>
          <w:p w14:paraId="46378D1F">
            <w:pPr>
              <w:pStyle w:val="13"/>
            </w:pPr>
          </w:p>
        </w:tc>
      </w:tr>
      <w:tr w14:paraId="1A5C3A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49E1C71">
            <w:pPr>
              <w:pStyle w:val="15"/>
            </w:pPr>
            <w:r>
              <w:t>5</w:t>
            </w:r>
          </w:p>
        </w:tc>
        <w:tc>
          <w:tcPr>
            <w:tcW w:w="3798" w:type="dxa"/>
            <w:vAlign w:val="center"/>
          </w:tcPr>
          <w:p w14:paraId="13459E75">
            <w:pPr>
              <w:pStyle w:val="14"/>
            </w:pPr>
            <w:r>
              <w:t>二、公务用车购置及运维费</w:t>
            </w:r>
          </w:p>
        </w:tc>
        <w:tc>
          <w:tcPr>
            <w:tcW w:w="2381" w:type="dxa"/>
            <w:vAlign w:val="center"/>
          </w:tcPr>
          <w:p w14:paraId="5AF5D892">
            <w:pPr>
              <w:pStyle w:val="13"/>
            </w:pPr>
            <w:r>
              <w:t>32.00</w:t>
            </w:r>
          </w:p>
        </w:tc>
        <w:tc>
          <w:tcPr>
            <w:tcW w:w="2381" w:type="dxa"/>
            <w:vAlign w:val="center"/>
          </w:tcPr>
          <w:p w14:paraId="45F0FFD4">
            <w:pPr>
              <w:pStyle w:val="13"/>
            </w:pPr>
            <w:r>
              <w:t>32.00</w:t>
            </w:r>
          </w:p>
        </w:tc>
        <w:tc>
          <w:tcPr>
            <w:tcW w:w="2381" w:type="dxa"/>
            <w:vAlign w:val="center"/>
          </w:tcPr>
          <w:p w14:paraId="0E9F1F33">
            <w:pPr>
              <w:pStyle w:val="13"/>
            </w:pPr>
          </w:p>
        </w:tc>
        <w:tc>
          <w:tcPr>
            <w:tcW w:w="2381" w:type="dxa"/>
            <w:vAlign w:val="center"/>
          </w:tcPr>
          <w:p w14:paraId="3C298B29">
            <w:pPr>
              <w:pStyle w:val="13"/>
            </w:pPr>
          </w:p>
        </w:tc>
      </w:tr>
      <w:tr w14:paraId="752E36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824AB73">
            <w:pPr>
              <w:pStyle w:val="15"/>
            </w:pPr>
            <w:r>
              <w:t>6</w:t>
            </w:r>
          </w:p>
        </w:tc>
        <w:tc>
          <w:tcPr>
            <w:tcW w:w="3798" w:type="dxa"/>
            <w:vAlign w:val="center"/>
          </w:tcPr>
          <w:p w14:paraId="2C3DEE55">
            <w:pPr>
              <w:pStyle w:val="14"/>
            </w:pPr>
            <w:r>
              <w:t xml:space="preserve">    其中：公务用车购置费</w:t>
            </w:r>
          </w:p>
        </w:tc>
        <w:tc>
          <w:tcPr>
            <w:tcW w:w="2381" w:type="dxa"/>
            <w:vAlign w:val="center"/>
          </w:tcPr>
          <w:p w14:paraId="3D425233">
            <w:pPr>
              <w:pStyle w:val="13"/>
            </w:pPr>
            <w:r>
              <w:t>18.00</w:t>
            </w:r>
          </w:p>
        </w:tc>
        <w:tc>
          <w:tcPr>
            <w:tcW w:w="2381" w:type="dxa"/>
            <w:vAlign w:val="center"/>
          </w:tcPr>
          <w:p w14:paraId="33159BDA">
            <w:pPr>
              <w:pStyle w:val="13"/>
            </w:pPr>
            <w:r>
              <w:t>18.00</w:t>
            </w:r>
          </w:p>
        </w:tc>
        <w:tc>
          <w:tcPr>
            <w:tcW w:w="2381" w:type="dxa"/>
            <w:vAlign w:val="center"/>
          </w:tcPr>
          <w:p w14:paraId="04BAA0AB">
            <w:pPr>
              <w:pStyle w:val="13"/>
            </w:pPr>
          </w:p>
        </w:tc>
        <w:tc>
          <w:tcPr>
            <w:tcW w:w="2381" w:type="dxa"/>
            <w:vAlign w:val="center"/>
          </w:tcPr>
          <w:p w14:paraId="296DA5C4">
            <w:pPr>
              <w:pStyle w:val="13"/>
            </w:pPr>
          </w:p>
        </w:tc>
      </w:tr>
      <w:tr w14:paraId="78B0A1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6C1D291">
            <w:pPr>
              <w:pStyle w:val="15"/>
            </w:pPr>
            <w:r>
              <w:t>7</w:t>
            </w:r>
          </w:p>
        </w:tc>
        <w:tc>
          <w:tcPr>
            <w:tcW w:w="3798" w:type="dxa"/>
            <w:vAlign w:val="center"/>
          </w:tcPr>
          <w:p w14:paraId="2A6CFBB4">
            <w:pPr>
              <w:pStyle w:val="14"/>
            </w:pPr>
            <w:r>
              <w:t xml:space="preserve">          公务用车运行维护费</w:t>
            </w:r>
          </w:p>
        </w:tc>
        <w:tc>
          <w:tcPr>
            <w:tcW w:w="2381" w:type="dxa"/>
            <w:vAlign w:val="center"/>
          </w:tcPr>
          <w:p w14:paraId="6DA15545">
            <w:pPr>
              <w:pStyle w:val="13"/>
            </w:pPr>
            <w:r>
              <w:t>14.00</w:t>
            </w:r>
          </w:p>
        </w:tc>
        <w:tc>
          <w:tcPr>
            <w:tcW w:w="2381" w:type="dxa"/>
            <w:vAlign w:val="center"/>
          </w:tcPr>
          <w:p w14:paraId="3591B77E">
            <w:pPr>
              <w:pStyle w:val="13"/>
            </w:pPr>
            <w:r>
              <w:t>14.00</w:t>
            </w:r>
          </w:p>
        </w:tc>
        <w:tc>
          <w:tcPr>
            <w:tcW w:w="2381" w:type="dxa"/>
            <w:vAlign w:val="center"/>
          </w:tcPr>
          <w:p w14:paraId="1E86B779">
            <w:pPr>
              <w:pStyle w:val="13"/>
            </w:pPr>
          </w:p>
        </w:tc>
        <w:tc>
          <w:tcPr>
            <w:tcW w:w="2381" w:type="dxa"/>
            <w:vAlign w:val="center"/>
          </w:tcPr>
          <w:p w14:paraId="3BD275DB">
            <w:pPr>
              <w:pStyle w:val="13"/>
            </w:pPr>
          </w:p>
        </w:tc>
      </w:tr>
      <w:tr w14:paraId="533B3A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7724136">
            <w:pPr>
              <w:pStyle w:val="15"/>
            </w:pPr>
            <w:r>
              <w:t>8</w:t>
            </w:r>
          </w:p>
        </w:tc>
        <w:tc>
          <w:tcPr>
            <w:tcW w:w="3798" w:type="dxa"/>
            <w:vAlign w:val="center"/>
          </w:tcPr>
          <w:p w14:paraId="403EDF65">
            <w:pPr>
              <w:pStyle w:val="14"/>
            </w:pPr>
            <w:r>
              <w:t>三、公务接待费</w:t>
            </w:r>
          </w:p>
        </w:tc>
        <w:tc>
          <w:tcPr>
            <w:tcW w:w="2381" w:type="dxa"/>
            <w:vAlign w:val="center"/>
          </w:tcPr>
          <w:p w14:paraId="75E73FFB">
            <w:pPr>
              <w:pStyle w:val="13"/>
            </w:pPr>
            <w:r>
              <w:t>2.10</w:t>
            </w:r>
          </w:p>
        </w:tc>
        <w:tc>
          <w:tcPr>
            <w:tcW w:w="2381" w:type="dxa"/>
            <w:vAlign w:val="center"/>
          </w:tcPr>
          <w:p w14:paraId="2B482B0A">
            <w:pPr>
              <w:pStyle w:val="13"/>
            </w:pPr>
            <w:r>
              <w:t>2.10</w:t>
            </w:r>
          </w:p>
        </w:tc>
        <w:tc>
          <w:tcPr>
            <w:tcW w:w="2381" w:type="dxa"/>
            <w:vAlign w:val="center"/>
          </w:tcPr>
          <w:p w14:paraId="20795110">
            <w:pPr>
              <w:pStyle w:val="13"/>
            </w:pPr>
          </w:p>
        </w:tc>
        <w:tc>
          <w:tcPr>
            <w:tcW w:w="2381" w:type="dxa"/>
            <w:vAlign w:val="center"/>
          </w:tcPr>
          <w:p w14:paraId="5CD6E404">
            <w:pPr>
              <w:pStyle w:val="13"/>
            </w:pPr>
          </w:p>
        </w:tc>
      </w:tr>
    </w:tbl>
    <w:p w14:paraId="5BB4E3AE">
      <w:pPr>
        <w:sectPr>
          <w:pgSz w:w="16840" w:h="11900" w:orient="landscape"/>
          <w:pgMar w:top="1361" w:right="1020" w:bottom="1361" w:left="1020" w:header="720" w:footer="720" w:gutter="0"/>
          <w:cols w:space="720" w:num="1"/>
        </w:sectPr>
      </w:pPr>
    </w:p>
    <w:p w14:paraId="23E4C19F">
      <w:pPr>
        <w:keepNext w:val="0"/>
        <w:keepLines w:val="0"/>
        <w:pageBreakBefore w:val="0"/>
        <w:widowControl/>
        <w:kinsoku/>
        <w:wordWrap/>
        <w:overflowPunct/>
        <w:topLinePunct w:val="0"/>
        <w:autoSpaceDE/>
        <w:autoSpaceDN/>
        <w:bidi w:val="0"/>
        <w:adjustRightInd/>
        <w:snapToGrid/>
        <w:spacing w:line="360" w:lineRule="auto"/>
        <w:jc w:val="center"/>
        <w:textAlignment w:val="auto"/>
        <w:outlineLvl w:val="4"/>
      </w:pPr>
      <w:r>
        <w:rPr>
          <w:rFonts w:ascii="方正小标宋_GBK" w:hAnsi="方正小标宋_GBK" w:eastAsia="方正小标宋_GBK" w:cs="方正小标宋_GBK"/>
          <w:color w:val="000000"/>
          <w:sz w:val="44"/>
        </w:rPr>
        <w:t>石家庄市自然资源和规划局本级2025年单位预算信息公开情况说明</w:t>
      </w:r>
    </w:p>
    <w:p w14:paraId="49D6A61F">
      <w:pPr>
        <w:keepNext w:val="0"/>
        <w:keepLines w:val="0"/>
        <w:pageBreakBefore w:val="0"/>
        <w:widowControl/>
        <w:kinsoku/>
        <w:wordWrap/>
        <w:overflowPunct/>
        <w:topLinePunct w:val="0"/>
        <w:autoSpaceDE/>
        <w:autoSpaceDN/>
        <w:bidi w:val="0"/>
        <w:adjustRightInd/>
        <w:snapToGrid/>
        <w:spacing w:line="360" w:lineRule="auto"/>
        <w:ind w:firstLine="560"/>
        <w:textAlignment w:val="auto"/>
      </w:pPr>
      <w:r>
        <w:rPr>
          <w:rFonts w:eastAsia="方正仿宋_GBK" w:cs="Times New Roman"/>
          <w:color w:val="000000"/>
          <w:sz w:val="28"/>
        </w:rPr>
        <w:t>按照《中华人民共和国预算法》、《地方预决算公开操作规程》和《关于进一步推进预算公开工作的实施意见》规定，现将石家庄市自然资源和规划局本级2025年单位预算公开如下：</w:t>
      </w:r>
    </w:p>
    <w:p w14:paraId="680CD84C">
      <w:pPr>
        <w:keepNext w:val="0"/>
        <w:keepLines w:val="0"/>
        <w:pageBreakBefore w:val="0"/>
        <w:widowControl/>
        <w:kinsoku/>
        <w:wordWrap/>
        <w:overflowPunct/>
        <w:topLinePunct w:val="0"/>
        <w:autoSpaceDE/>
        <w:autoSpaceDN/>
        <w:bidi w:val="0"/>
        <w:adjustRightInd/>
        <w:snapToGrid/>
        <w:spacing w:before="10" w:after="10" w:line="360" w:lineRule="auto"/>
        <w:ind w:firstLine="640"/>
        <w:textAlignment w:val="auto"/>
        <w:outlineLvl w:val="5"/>
      </w:pPr>
      <w:r>
        <w:rPr>
          <w:rFonts w:ascii="黑体" w:hAnsi="黑体" w:eastAsia="黑体" w:cs="黑体"/>
          <w:color w:val="000000"/>
          <w:sz w:val="32"/>
        </w:rPr>
        <w:t>一、单位职责及机构设置情况</w:t>
      </w:r>
    </w:p>
    <w:p w14:paraId="3537F95E">
      <w:pPr>
        <w:keepNext w:val="0"/>
        <w:keepLines w:val="0"/>
        <w:pageBreakBefore w:val="0"/>
        <w:widowControl/>
        <w:kinsoku/>
        <w:wordWrap/>
        <w:overflowPunct/>
        <w:topLinePunct w:val="0"/>
        <w:autoSpaceDE/>
        <w:autoSpaceDN/>
        <w:bidi w:val="0"/>
        <w:adjustRightInd/>
        <w:snapToGrid/>
        <w:spacing w:line="360" w:lineRule="auto"/>
        <w:ind w:firstLine="640"/>
        <w:textAlignment w:val="auto"/>
      </w:pPr>
      <w:r>
        <w:rPr>
          <w:rFonts w:ascii="方正楷体_GBK" w:hAnsi="方正楷体_GBK" w:eastAsia="方正楷体_GBK" w:cs="方正楷体_GBK"/>
          <w:b/>
          <w:color w:val="000000"/>
          <w:sz w:val="32"/>
        </w:rPr>
        <w:t>单位职责：</w:t>
      </w:r>
    </w:p>
    <w:p w14:paraId="1DE19B00">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一）履行全民所有土地、矿产、湿地、水等自然资源资产所有者职责和所有国土空间用途管制职责。拟定自然资源和国土空间规划及测绘等地方性法规、政府规章草案，监督检查自然资源、空间资源、国土空间规划及测绘等法律法规的执行情况。组织省会城市发展战略研究，探索城乡统筹发展模式，推动省会城乡一体化进程。</w:t>
      </w:r>
    </w:p>
    <w:p w14:paraId="23477C91">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二）负责全市自然资源调查监测评价。贯彻执行国家和省自然资源调查监测评价的指标体系、统计标准和自然资源调查监测评价制度。实施自然资源基础调查、专项调查和监测。负责自然资源调查监测评价成果的监督管理和信息发布。指导县（市、区）自然资源调查监测评价工作。</w:t>
      </w:r>
    </w:p>
    <w:p w14:paraId="1BE64714">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三）负责全市自然资源统一确权登记工作。贯彻执行国家和省各类自然资源和不动产统一确权登记、权籍调查、不动产测绘、争议调处、成果应用的制度、标准、规范。负责全市自然资源和不动产登记信息管理平台建设和维护。负责自然资源和不动产登记资料收集、整理、共享、汇交管理等。负责全市自然资源和不动产确权登记工作，指导和监督各县（市、区）自然资源和不动产确权登记工作。</w:t>
      </w:r>
    </w:p>
    <w:p w14:paraId="01791B2D">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四）负责全市自然资源资产有偿使用工作。贯彻执行国家和省全民所有自然资源资产统计制度，负责全民所有自然资源资产核算。编制全民所有自然资源资产负债表，拟定考核标准。贯彻执行全民所有自然资源资产划拨、出让、租赁、作价出资和土地储备政策，合理配置全民所有自然资源资产。负责自然资源资产价值评估管理，依法收缴相关资产收益。</w:t>
      </w:r>
    </w:p>
    <w:p w14:paraId="691E3A10">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五）负责全市自然资源的合理开发利用。组织拟订自然资源发展规划，组织实施自然资源开发利用标准，建立政府公示自然资源价格体系，组织开展自然资源分等定级价格评估，开展自然资源利用评价考核，组织开展节约集约利用。负责自然资源市场监管。落实自然资源管理涉及宏观调控、区域协调和城乡统筹的政策措施。</w:t>
      </w:r>
    </w:p>
    <w:p w14:paraId="4B24B7E2">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六）负责建立全市空间规划体系并监督实施。推进主体功能区战略和制度，组织编制并监督实施国土空间规划、详细规划和相关专项规划；会同有关部门，做好城市建设行业涉及本部门的相关专业规划的编制工作和城市设计工作、建设工程规划工作。指导乡村建设规划编制和实施；会同有关部门做好历史文化名城（镇、村）的保护和监督管理工作。开展国土空间开发适宜性评价，建立国土空间规划实施监测、评估和预警体系。组织划定生态保护红线、永久基本农田、城镇开发边界等控制线，构建节约资源和保护环境的生产、生活、生态空间布局。贯彻执行国土空间规划政策，落实国土空间用途管制制度。负责土地等自然资源年度利用计划管理工作。负责土地等国土空间用途转用审查工作。负责土地征收征用管理。</w:t>
      </w:r>
    </w:p>
    <w:p w14:paraId="7089773B">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七）负责统筹全市国土空间生态修复。牵头组织编制国土空间生态修复规划并实施有关生态修复重大工程。负责国土空间综合整治、土地整理复垦、矿山地质环境恢复治理等工作。牵头建立和实施生态保护补偿制度，制定合理利用社会资金进行生态修复的政策措施，提出重大备选项目。</w:t>
      </w:r>
    </w:p>
    <w:p w14:paraId="0A7F9245">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八）负责组织实施最严格的耕地保护制度。贯彻执行耕地保护政策，负责耕地数量、质量、生态保护。负责耕地保护责任目标考核和永久基本农田特殊保护工作。完善耕地占补平衡制度，落实占用耕地补偿制度。</w:t>
      </w:r>
    </w:p>
    <w:p w14:paraId="4F901154">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（九）负责管理全市地质勘查行业和地质工作。编制地质勘查规划并监督检查执行情况。管理市级地质勘查项目。组织实施重大地质矿产勘查专项。负责古生物化石的监督管理。</w:t>
      </w:r>
    </w:p>
    <w:p w14:paraId="4A0D7C17">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十）负责地质灾害预防和治理。负责落实综合防灾减灾规划相关工作，组织编制地质灾害防治规划和防护标准并指导实施。组织指导协调和监督地质灾害调查评价及隐患的普查、详查、排查。指导开展群测群防、专业监测和预报预警工作，指导开展地质灾害工程治理工作。承担地质灾害应急救援的技术支撑工作。负责监督管理地下水过量开采及引发的地面沉降等地质问题。</w:t>
      </w:r>
    </w:p>
    <w:p w14:paraId="225025A1">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十一）负责全市矿产资源管理工作。负责矿产资源储量管理工作。按规定权限依法管理矿业权的审核登记和转让审核登记工作。会同有关部门落实保护性开采的特定矿种、优势矿产的开采总量控制及相关管理工作。负责矿产资源合理利用和保护。</w:t>
      </w:r>
    </w:p>
    <w:p w14:paraId="5B3D15E8">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（十二）负责全市测绘地理信息管理工作。负责基础测绘、规划勘察及测绘行业管理。负责测绘资质资格与信用管理，监督管理地理信息安全和市场秩序。负责地理信息公共服务管理。负责测量标志保护。</w:t>
      </w:r>
    </w:p>
    <w:p w14:paraId="4718DEAC">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十三）推动全市自然资源领域科技发展。制定并实施自然资源领域科技创新发展和人才培养战略、规划和计划。贯彻执行技术标准、规程规范，组织实施重大科技工程及创新能力建设，推进自然资源信息化和信息资料的公共服务。</w:t>
      </w:r>
    </w:p>
    <w:p w14:paraId="20DAE632">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（十四）查处全市自然资源开发利用、国土空间规划及测绘违法案件。指导监督各县（市、区）有关行政执法工作。</w:t>
      </w:r>
    </w:p>
    <w:p w14:paraId="43232795">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（十五）指导、监督有关县（市、区）国土空间规划的编制、审查、实施、修改工作。</w:t>
      </w:r>
    </w:p>
    <w:p w14:paraId="60175600">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（十六）承担省会规划建设委员会办公室和石家庄市城乡规划委员会的日常工作。</w:t>
      </w:r>
    </w:p>
    <w:p w14:paraId="467A2EBA">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（十七）组织开展自然资源和规划领域对外交流工作。</w:t>
      </w:r>
    </w:p>
    <w:p w14:paraId="1FF69720">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（十八）完成市委、市政府交办的其他任务。</w:t>
      </w:r>
    </w:p>
    <w:p w14:paraId="5C297E07">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hint="eastAsia" w:eastAsia="方正仿宋_GBK"/>
          <w:lang w:eastAsia="zh-CN"/>
        </w:rPr>
      </w:pPr>
      <w:r>
        <w:rPr>
          <w:rFonts w:ascii="Times New Roman" w:hAnsi="Times New Roman" w:eastAsia="方正仿宋_GBK" w:cs="Times New Roman"/>
          <w:color w:val="000000"/>
          <w:sz w:val="28"/>
        </w:rPr>
        <w:t>（十九）关于河道采砂管理的职责分工，按照《河北省河道采砂管理规定》执行</w:t>
      </w:r>
      <w:r>
        <w:rPr>
          <w:rFonts w:hint="eastAsia" w:ascii="Times New Roman" w:hAnsi="Times New Roman" w:eastAsia="方正仿宋_GBK" w:cs="Times New Roman"/>
          <w:color w:val="000000"/>
          <w:sz w:val="28"/>
          <w:lang w:eastAsia="zh-CN"/>
        </w:rPr>
        <w:t>。</w:t>
      </w:r>
    </w:p>
    <w:p w14:paraId="2AD941D6">
      <w:pPr>
        <w:keepNext w:val="0"/>
        <w:keepLines w:val="0"/>
        <w:pageBreakBefore w:val="0"/>
        <w:widowControl/>
        <w:kinsoku/>
        <w:wordWrap/>
        <w:overflowPunct/>
        <w:topLinePunct w:val="0"/>
        <w:autoSpaceDE/>
        <w:autoSpaceDN/>
        <w:bidi w:val="0"/>
        <w:adjustRightInd/>
        <w:snapToGrid/>
        <w:spacing w:line="360" w:lineRule="auto"/>
        <w:ind w:firstLine="640"/>
        <w:textAlignment w:val="auto"/>
      </w:pPr>
      <w:r>
        <w:rPr>
          <w:rFonts w:ascii="方正楷体_GBK" w:hAnsi="方正楷体_GBK" w:eastAsia="方正楷体_GBK" w:cs="方正楷体_GBK"/>
          <w:b/>
          <w:color w:val="000000"/>
          <w:sz w:val="32"/>
        </w:rPr>
        <w:t>机构设置：</w:t>
      </w:r>
    </w:p>
    <w:p w14:paraId="00D117C5">
      <w:pPr>
        <w:keepNext w:val="0"/>
        <w:keepLines w:val="0"/>
        <w:pageBreakBefore w:val="0"/>
        <w:widowControl/>
        <w:kinsoku/>
        <w:wordWrap/>
        <w:overflowPunct/>
        <w:topLinePunct w:val="0"/>
        <w:autoSpaceDE/>
        <w:autoSpaceDN/>
        <w:bidi w:val="0"/>
        <w:adjustRightInd/>
        <w:snapToGrid/>
        <w:spacing w:line="360" w:lineRule="auto"/>
        <w:jc w:val="center"/>
        <w:textAlignment w:val="auto"/>
      </w:pPr>
      <w:r>
        <w:rPr>
          <w:rFonts w:ascii="方正小标宋_GBK" w:hAnsi="方正小标宋_GBK" w:eastAsia="方正小标宋_GBK" w:cs="方正小标宋_GBK"/>
          <w:color w:val="000000"/>
          <w:sz w:val="32"/>
        </w:rPr>
        <w:t>单位机构设置情况</w:t>
      </w:r>
    </w:p>
    <w:tbl>
      <w:tblPr>
        <w:tblStyle w:val="6"/>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0B6AD4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61968CB">
            <w:pPr>
              <w:pStyle w:val="12"/>
              <w:keepNext w:val="0"/>
              <w:keepLines w:val="0"/>
              <w:pageBreakBefore w:val="0"/>
              <w:widowControl/>
              <w:kinsoku/>
              <w:wordWrap/>
              <w:overflowPunct/>
              <w:topLinePunct w:val="0"/>
              <w:autoSpaceDE/>
              <w:autoSpaceDN/>
              <w:bidi w:val="0"/>
              <w:adjustRightInd/>
              <w:snapToGrid/>
              <w:spacing w:line="360" w:lineRule="auto"/>
              <w:textAlignment w:val="auto"/>
            </w:pPr>
            <w:r>
              <w:t>单位名称</w:t>
            </w:r>
          </w:p>
        </w:tc>
        <w:tc>
          <w:tcPr>
            <w:tcW w:w="1843" w:type="dxa"/>
            <w:vAlign w:val="center"/>
          </w:tcPr>
          <w:p w14:paraId="300A7621">
            <w:pPr>
              <w:pStyle w:val="12"/>
              <w:keepNext w:val="0"/>
              <w:keepLines w:val="0"/>
              <w:pageBreakBefore w:val="0"/>
              <w:widowControl/>
              <w:kinsoku/>
              <w:wordWrap/>
              <w:overflowPunct/>
              <w:topLinePunct w:val="0"/>
              <w:autoSpaceDE/>
              <w:autoSpaceDN/>
              <w:bidi w:val="0"/>
              <w:adjustRightInd/>
              <w:snapToGrid/>
              <w:spacing w:line="360" w:lineRule="auto"/>
              <w:textAlignment w:val="auto"/>
            </w:pPr>
            <w:r>
              <w:t>单位性质</w:t>
            </w:r>
          </w:p>
        </w:tc>
        <w:tc>
          <w:tcPr>
            <w:tcW w:w="2126" w:type="dxa"/>
            <w:vAlign w:val="center"/>
          </w:tcPr>
          <w:p w14:paraId="099FF52C">
            <w:pPr>
              <w:pStyle w:val="12"/>
              <w:keepNext w:val="0"/>
              <w:keepLines w:val="0"/>
              <w:pageBreakBefore w:val="0"/>
              <w:widowControl/>
              <w:kinsoku/>
              <w:wordWrap/>
              <w:overflowPunct/>
              <w:topLinePunct w:val="0"/>
              <w:autoSpaceDE/>
              <w:autoSpaceDN/>
              <w:bidi w:val="0"/>
              <w:adjustRightInd/>
              <w:snapToGrid/>
              <w:spacing w:line="360" w:lineRule="auto"/>
              <w:textAlignment w:val="auto"/>
            </w:pPr>
            <w:r>
              <w:t>单位规格</w:t>
            </w:r>
          </w:p>
        </w:tc>
        <w:tc>
          <w:tcPr>
            <w:tcW w:w="3827" w:type="dxa"/>
            <w:vAlign w:val="center"/>
          </w:tcPr>
          <w:p w14:paraId="02C56EE9">
            <w:pPr>
              <w:pStyle w:val="12"/>
              <w:keepNext w:val="0"/>
              <w:keepLines w:val="0"/>
              <w:pageBreakBefore w:val="0"/>
              <w:widowControl/>
              <w:kinsoku/>
              <w:wordWrap/>
              <w:overflowPunct/>
              <w:topLinePunct w:val="0"/>
              <w:autoSpaceDE/>
              <w:autoSpaceDN/>
              <w:bidi w:val="0"/>
              <w:adjustRightInd/>
              <w:snapToGrid/>
              <w:spacing w:line="360" w:lineRule="auto"/>
              <w:textAlignment w:val="auto"/>
            </w:pPr>
            <w:r>
              <w:t>经费保障形式</w:t>
            </w:r>
          </w:p>
        </w:tc>
      </w:tr>
      <w:tr w14:paraId="4D1C4F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26C4FBB">
            <w:pPr>
              <w:pStyle w:val="14"/>
              <w:keepNext w:val="0"/>
              <w:keepLines w:val="0"/>
              <w:pageBreakBefore w:val="0"/>
              <w:widowControl/>
              <w:kinsoku/>
              <w:wordWrap/>
              <w:overflowPunct/>
              <w:topLinePunct w:val="0"/>
              <w:autoSpaceDE/>
              <w:autoSpaceDN/>
              <w:bidi w:val="0"/>
              <w:adjustRightInd/>
              <w:snapToGrid/>
              <w:spacing w:line="360" w:lineRule="auto"/>
              <w:textAlignment w:val="auto"/>
            </w:pPr>
            <w:r>
              <w:t>石家庄市自然资源和规划局本级</w:t>
            </w:r>
          </w:p>
        </w:tc>
        <w:tc>
          <w:tcPr>
            <w:tcW w:w="1843" w:type="dxa"/>
            <w:vAlign w:val="center"/>
          </w:tcPr>
          <w:p w14:paraId="1175CFDF">
            <w:pPr>
              <w:pStyle w:val="15"/>
              <w:keepNext w:val="0"/>
              <w:keepLines w:val="0"/>
              <w:pageBreakBefore w:val="0"/>
              <w:widowControl/>
              <w:kinsoku/>
              <w:wordWrap/>
              <w:overflowPunct/>
              <w:topLinePunct w:val="0"/>
              <w:autoSpaceDE/>
              <w:autoSpaceDN/>
              <w:bidi w:val="0"/>
              <w:adjustRightInd/>
              <w:snapToGrid/>
              <w:spacing w:line="360" w:lineRule="auto"/>
              <w:textAlignment w:val="auto"/>
            </w:pPr>
            <w:r>
              <w:t>行政</w:t>
            </w:r>
          </w:p>
        </w:tc>
        <w:tc>
          <w:tcPr>
            <w:tcW w:w="2126" w:type="dxa"/>
            <w:vAlign w:val="center"/>
          </w:tcPr>
          <w:p w14:paraId="5F5092FE">
            <w:pPr>
              <w:pStyle w:val="15"/>
              <w:keepNext w:val="0"/>
              <w:keepLines w:val="0"/>
              <w:pageBreakBefore w:val="0"/>
              <w:widowControl/>
              <w:kinsoku/>
              <w:wordWrap/>
              <w:overflowPunct/>
              <w:topLinePunct w:val="0"/>
              <w:autoSpaceDE/>
              <w:autoSpaceDN/>
              <w:bidi w:val="0"/>
              <w:adjustRightInd/>
              <w:snapToGrid/>
              <w:spacing w:line="360" w:lineRule="auto"/>
              <w:textAlignment w:val="auto"/>
            </w:pPr>
            <w:r>
              <w:t>正处（县）级</w:t>
            </w:r>
          </w:p>
        </w:tc>
        <w:tc>
          <w:tcPr>
            <w:tcW w:w="3827" w:type="dxa"/>
            <w:vAlign w:val="center"/>
          </w:tcPr>
          <w:p w14:paraId="6138403C">
            <w:pPr>
              <w:pStyle w:val="15"/>
              <w:keepNext w:val="0"/>
              <w:keepLines w:val="0"/>
              <w:pageBreakBefore w:val="0"/>
              <w:widowControl/>
              <w:kinsoku/>
              <w:wordWrap/>
              <w:overflowPunct/>
              <w:topLinePunct w:val="0"/>
              <w:autoSpaceDE/>
              <w:autoSpaceDN/>
              <w:bidi w:val="0"/>
              <w:adjustRightInd/>
              <w:snapToGrid/>
              <w:spacing w:line="360" w:lineRule="auto"/>
              <w:textAlignment w:val="auto"/>
            </w:pPr>
            <w:r>
              <w:t>财政拨款</w:t>
            </w:r>
          </w:p>
        </w:tc>
      </w:tr>
    </w:tbl>
    <w:p w14:paraId="2AE8EEC8">
      <w:pPr>
        <w:keepNext w:val="0"/>
        <w:keepLines w:val="0"/>
        <w:pageBreakBefore w:val="0"/>
        <w:widowControl/>
        <w:kinsoku/>
        <w:wordWrap/>
        <w:overflowPunct/>
        <w:topLinePunct w:val="0"/>
        <w:autoSpaceDE/>
        <w:autoSpaceDN/>
        <w:bidi w:val="0"/>
        <w:adjustRightInd/>
        <w:snapToGrid/>
        <w:spacing w:before="10" w:after="10" w:line="360" w:lineRule="auto"/>
        <w:ind w:firstLine="640"/>
        <w:textAlignment w:val="auto"/>
        <w:outlineLvl w:val="5"/>
      </w:pPr>
      <w:r>
        <w:rPr>
          <w:rFonts w:ascii="黑体" w:hAnsi="黑体" w:eastAsia="黑体" w:cs="黑体"/>
          <w:color w:val="000000"/>
          <w:sz w:val="32"/>
        </w:rPr>
        <w:t>二、单位预算安排的总体情况</w:t>
      </w:r>
    </w:p>
    <w:p w14:paraId="4340AB99">
      <w:pPr>
        <w:pStyle w:val="28"/>
        <w:keepNext w:val="0"/>
        <w:keepLines w:val="0"/>
        <w:pageBreakBefore w:val="0"/>
        <w:widowControl/>
        <w:kinsoku/>
        <w:wordWrap/>
        <w:overflowPunct/>
        <w:topLinePunct w:val="0"/>
        <w:autoSpaceDE/>
        <w:autoSpaceDN/>
        <w:bidi w:val="0"/>
        <w:adjustRightInd/>
        <w:snapToGrid/>
        <w:spacing w:line="360" w:lineRule="auto"/>
        <w:textAlignment w:val="auto"/>
        <w:rPr>
          <w:rFonts w:hint="eastAsia"/>
        </w:rPr>
      </w:pPr>
      <w:r>
        <w:t>按照预算管理有关规定，目前</w:t>
      </w:r>
      <w:r>
        <w:rPr>
          <w:rFonts w:hint="eastAsia"/>
          <w:lang w:eastAsia="zh-CN"/>
        </w:rPr>
        <w:t>我市</w:t>
      </w:r>
      <w:r>
        <w:t>单位预算的编制实行综合预算管理，即全部收入和支出都反映在预算中。</w:t>
      </w:r>
      <w:r>
        <w:rPr>
          <w:rFonts w:hint="eastAsia" w:ascii="微软雅黑" w:hAnsi="微软雅黑" w:eastAsia="微软雅黑"/>
          <w:color w:val="212529"/>
          <w:sz w:val="19"/>
          <w:szCs w:val="19"/>
        </w:rPr>
        <w:br w:type="textWrapping"/>
      </w:r>
      <w:r>
        <w:t>       1、收入说明</w:t>
      </w:r>
      <w:r>
        <w:rPr>
          <w:rFonts w:hint="eastAsia" w:ascii="微软雅黑" w:hAnsi="微软雅黑" w:eastAsia="微软雅黑"/>
          <w:color w:val="212529"/>
          <w:sz w:val="19"/>
          <w:szCs w:val="19"/>
        </w:rPr>
        <w:br w:type="textWrapping"/>
      </w:r>
      <w:r>
        <w:t>       反映本单位当年全部收入。2025年预算收入20231.43万元，其中：一般公共预算收入12220.45万元，基金预算收入1922.98万元， 国有资本经营预算收入0.00万元，财政专户核拨收入0.00万元，单位资金收入0.00万元，上年结转结余6088.00万元。</w:t>
      </w:r>
      <w:r>
        <w:rPr>
          <w:rFonts w:hint="eastAsia"/>
        </w:rPr>
        <w:br w:type="textWrapping"/>
      </w:r>
      <w:r>
        <w:t>       2、支出说明</w:t>
      </w:r>
      <w:r>
        <w:rPr>
          <w:rFonts w:hint="eastAsia"/>
        </w:rPr>
        <w:br w:type="textWrapping"/>
      </w:r>
      <w:r>
        <w:t>       收支预算总表支出栏、基本支出表、项目支出表按经济分类和支出功能分类科目编制，反映石家庄市自然资源和规划局本级年度单位预算中支出预算的总体情况。 2025年支出预算20231.43万元，其中基本支出2698.53万元，包括人员经费2390.45万元和日常公用经费308.08万元；项目支出17532.90万元， 主要为</w:t>
      </w:r>
      <w:r>
        <w:rPr>
          <w:rFonts w:hint="eastAsia"/>
        </w:rPr>
        <w:t>自然资源规划及管理经费、自然资源利用与保护经费、自然资源调查与确权登记经费等。</w:t>
      </w:r>
    </w:p>
    <w:p w14:paraId="6342C1E0">
      <w:pPr>
        <w:pStyle w:val="28"/>
        <w:keepNext w:val="0"/>
        <w:keepLines w:val="0"/>
        <w:pageBreakBefore w:val="0"/>
        <w:widowControl/>
        <w:kinsoku/>
        <w:wordWrap/>
        <w:overflowPunct/>
        <w:topLinePunct w:val="0"/>
        <w:autoSpaceDE/>
        <w:autoSpaceDN/>
        <w:bidi w:val="0"/>
        <w:adjustRightInd/>
        <w:snapToGrid/>
        <w:spacing w:line="360" w:lineRule="auto"/>
        <w:textAlignment w:val="auto"/>
      </w:pPr>
      <w:r>
        <w:t>3、比上年增减情况</w:t>
      </w:r>
      <w:r>
        <w:rPr>
          <w:rFonts w:hint="eastAsia"/>
        </w:rPr>
        <w:br w:type="textWrapping"/>
      </w:r>
      <w:r>
        <w:t>       2025年预算收支安排20231.43万元，较2024年预算减少475617.09万元， 其中：基本支出增加81.86万元，主要为</w:t>
      </w:r>
      <w:r>
        <w:rPr>
          <w:rFonts w:hint="eastAsia"/>
        </w:rPr>
        <w:t>人员经费增加；项目支出减少475698.95万元，主要为土地收购补偿金减少。</w:t>
      </w:r>
    </w:p>
    <w:p w14:paraId="004094B1">
      <w:pPr>
        <w:keepNext w:val="0"/>
        <w:keepLines w:val="0"/>
        <w:pageBreakBefore w:val="0"/>
        <w:widowControl/>
        <w:kinsoku/>
        <w:wordWrap/>
        <w:overflowPunct/>
        <w:topLinePunct w:val="0"/>
        <w:autoSpaceDE/>
        <w:autoSpaceDN/>
        <w:bidi w:val="0"/>
        <w:adjustRightInd/>
        <w:snapToGrid/>
        <w:spacing w:before="10" w:after="10" w:line="360" w:lineRule="auto"/>
        <w:ind w:firstLine="640"/>
        <w:textAlignment w:val="auto"/>
        <w:outlineLvl w:val="5"/>
      </w:pPr>
      <w:r>
        <w:rPr>
          <w:rFonts w:ascii="黑体" w:hAnsi="黑体" w:eastAsia="黑体" w:cs="黑体"/>
          <w:color w:val="000000"/>
          <w:sz w:val="32"/>
        </w:rPr>
        <w:t>三、机关运行经费安排情况</w:t>
      </w:r>
    </w:p>
    <w:p w14:paraId="6E9455B0">
      <w:pPr>
        <w:pStyle w:val="29"/>
        <w:keepNext w:val="0"/>
        <w:keepLines w:val="0"/>
        <w:pageBreakBefore w:val="0"/>
        <w:widowControl/>
        <w:kinsoku/>
        <w:wordWrap/>
        <w:overflowPunct/>
        <w:topLinePunct w:val="0"/>
        <w:autoSpaceDE/>
        <w:autoSpaceDN/>
        <w:bidi w:val="0"/>
        <w:adjustRightInd/>
        <w:snapToGrid/>
        <w:spacing w:line="360" w:lineRule="auto"/>
        <w:textAlignment w:val="auto"/>
      </w:pPr>
      <w:r>
        <w:t>202</w:t>
      </w:r>
      <w:r>
        <w:rPr>
          <w:rFonts w:hint="eastAsia"/>
        </w:rPr>
        <w:t>5</w:t>
      </w:r>
      <w:r>
        <w:t>年</w:t>
      </w:r>
      <w:r>
        <w:rPr>
          <w:rFonts w:hint="eastAsia"/>
        </w:rPr>
        <w:t>度</w:t>
      </w:r>
      <w:r>
        <w:t>机关运行经费共计安排</w:t>
      </w:r>
      <w:r>
        <w:rPr>
          <w:rFonts w:hint="eastAsia"/>
        </w:rPr>
        <w:t>308.08</w:t>
      </w:r>
      <w:r>
        <w:t>万元，主要</w:t>
      </w:r>
      <w:r>
        <w:rPr>
          <w:rFonts w:hint="eastAsia"/>
          <w:color w:val="000000"/>
        </w:rPr>
        <w:t>是</w:t>
      </w:r>
      <w:r>
        <w:rPr>
          <w:color w:val="000000"/>
        </w:rPr>
        <w:t>办公费、邮电费、差旅费、会议费、福利费、日常维修费、办公用房水电费、办公用房取暖费、公务用车运行维护费以及其他费用。</w:t>
      </w:r>
    </w:p>
    <w:p w14:paraId="135CD778">
      <w:pPr>
        <w:keepNext w:val="0"/>
        <w:keepLines w:val="0"/>
        <w:pageBreakBefore w:val="0"/>
        <w:widowControl/>
        <w:kinsoku/>
        <w:wordWrap/>
        <w:overflowPunct/>
        <w:topLinePunct w:val="0"/>
        <w:autoSpaceDE/>
        <w:autoSpaceDN/>
        <w:bidi w:val="0"/>
        <w:adjustRightInd/>
        <w:snapToGrid/>
        <w:spacing w:before="10" w:after="10" w:line="360" w:lineRule="auto"/>
        <w:ind w:firstLine="640"/>
        <w:textAlignment w:val="auto"/>
        <w:outlineLvl w:val="5"/>
      </w:pPr>
      <w:r>
        <w:rPr>
          <w:rFonts w:ascii="黑体" w:hAnsi="黑体" w:eastAsia="黑体" w:cs="黑体"/>
          <w:color w:val="000000"/>
          <w:sz w:val="32"/>
        </w:rPr>
        <w:t>四、财政拨款“三公”经费预算情况及增减变化原因</w:t>
      </w:r>
    </w:p>
    <w:p w14:paraId="4216200B">
      <w:pPr>
        <w:pStyle w:val="30"/>
        <w:keepNext w:val="0"/>
        <w:keepLines w:val="0"/>
        <w:pageBreakBefore w:val="0"/>
        <w:widowControl/>
        <w:kinsoku/>
        <w:wordWrap/>
        <w:overflowPunct/>
        <w:topLinePunct w:val="0"/>
        <w:autoSpaceDE/>
        <w:autoSpaceDN/>
        <w:bidi w:val="0"/>
        <w:adjustRightInd/>
        <w:snapToGrid/>
        <w:spacing w:line="360" w:lineRule="auto"/>
        <w:textAlignment w:val="auto"/>
      </w:pPr>
      <w:r>
        <w:rPr>
          <w:rFonts w:hint="eastAsia"/>
        </w:rPr>
        <w:t>2025年度财政拨款“三公”经费预算安排34.10万元，其中因公出国（境）费0万元；公务用车购置及运维费32万元（其中：公务用车购置费为18万元，公务用车运行维护费14万元)；公务接待费2.1万元。与2024年度“三公”经费预算相比无变化。</w:t>
      </w:r>
    </w:p>
    <w:p w14:paraId="6EEB84EA">
      <w:pPr>
        <w:keepNext w:val="0"/>
        <w:keepLines w:val="0"/>
        <w:pageBreakBefore w:val="0"/>
        <w:widowControl/>
        <w:kinsoku/>
        <w:wordWrap/>
        <w:overflowPunct/>
        <w:topLinePunct w:val="0"/>
        <w:autoSpaceDE/>
        <w:autoSpaceDN/>
        <w:bidi w:val="0"/>
        <w:adjustRightInd/>
        <w:snapToGrid/>
        <w:spacing w:before="10" w:after="10" w:line="360" w:lineRule="auto"/>
        <w:ind w:firstLine="640"/>
        <w:textAlignment w:val="auto"/>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8E52064">
      <w:pPr>
        <w:ind w:firstLine="560"/>
      </w:pPr>
      <w:r>
        <w:rPr>
          <w:rFonts w:ascii="方正仿宋_GBK" w:hAnsi="方正仿宋_GBK" w:eastAsia="方正仿宋_GBK" w:cs="方正仿宋_GBK"/>
          <w:b/>
          <w:color w:val="000000"/>
          <w:sz w:val="28"/>
        </w:rPr>
        <w:t>1、办公设备购置绩效目标表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B6E2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5AE32F">
            <w:pPr>
              <w:pStyle w:val="13"/>
            </w:pPr>
            <w:r>
              <w:t>单位：万元</w:t>
            </w:r>
          </w:p>
        </w:tc>
      </w:tr>
      <w:tr w14:paraId="486A1F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20B647">
            <w:pPr>
              <w:pStyle w:val="12"/>
            </w:pPr>
            <w:r>
              <w:t>项目编码</w:t>
            </w:r>
          </w:p>
        </w:tc>
        <w:tc>
          <w:tcPr>
            <w:tcW w:w="5103" w:type="dxa"/>
            <w:gridSpan w:val="2"/>
            <w:vAlign w:val="center"/>
          </w:tcPr>
          <w:p w14:paraId="12B9259B">
            <w:pPr>
              <w:pStyle w:val="14"/>
            </w:pPr>
            <w:r>
              <w:t>13010025P00971210374K</w:t>
            </w:r>
          </w:p>
        </w:tc>
        <w:tc>
          <w:tcPr>
            <w:tcW w:w="2835" w:type="dxa"/>
            <w:vAlign w:val="center"/>
          </w:tcPr>
          <w:p w14:paraId="05EC740F">
            <w:pPr>
              <w:pStyle w:val="12"/>
            </w:pPr>
            <w:r>
              <w:t>项目名称</w:t>
            </w:r>
          </w:p>
        </w:tc>
        <w:tc>
          <w:tcPr>
            <w:tcW w:w="6095" w:type="dxa"/>
            <w:gridSpan w:val="3"/>
            <w:vAlign w:val="center"/>
          </w:tcPr>
          <w:p w14:paraId="3B8B0885">
            <w:pPr>
              <w:pStyle w:val="14"/>
            </w:pPr>
            <w:r>
              <w:t>办公设备购置</w:t>
            </w:r>
          </w:p>
        </w:tc>
      </w:tr>
      <w:tr w14:paraId="619341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3525F8">
            <w:pPr>
              <w:pStyle w:val="12"/>
            </w:pPr>
            <w:r>
              <w:t>预算规模及资金用途</w:t>
            </w:r>
          </w:p>
        </w:tc>
        <w:tc>
          <w:tcPr>
            <w:tcW w:w="2268" w:type="dxa"/>
            <w:vAlign w:val="center"/>
          </w:tcPr>
          <w:p w14:paraId="7A296B57">
            <w:pPr>
              <w:pStyle w:val="12"/>
            </w:pPr>
            <w:r>
              <w:t>预算数</w:t>
            </w:r>
          </w:p>
        </w:tc>
        <w:tc>
          <w:tcPr>
            <w:tcW w:w="2835" w:type="dxa"/>
            <w:vAlign w:val="center"/>
          </w:tcPr>
          <w:p w14:paraId="15E137A9">
            <w:pPr>
              <w:pStyle w:val="14"/>
            </w:pPr>
            <w:r>
              <w:t>35.41</w:t>
            </w:r>
          </w:p>
        </w:tc>
        <w:tc>
          <w:tcPr>
            <w:tcW w:w="2835" w:type="dxa"/>
            <w:vAlign w:val="center"/>
          </w:tcPr>
          <w:p w14:paraId="3C36C253">
            <w:pPr>
              <w:pStyle w:val="12"/>
            </w:pPr>
            <w:r>
              <w:t>其中：财政    资金</w:t>
            </w:r>
          </w:p>
        </w:tc>
        <w:tc>
          <w:tcPr>
            <w:tcW w:w="2551" w:type="dxa"/>
            <w:vAlign w:val="center"/>
          </w:tcPr>
          <w:p w14:paraId="7C6E2A03">
            <w:pPr>
              <w:pStyle w:val="14"/>
            </w:pPr>
            <w:r>
              <w:t>35.41</w:t>
            </w:r>
          </w:p>
        </w:tc>
        <w:tc>
          <w:tcPr>
            <w:tcW w:w="2268" w:type="dxa"/>
            <w:vAlign w:val="center"/>
          </w:tcPr>
          <w:p w14:paraId="048FAC58">
            <w:pPr>
              <w:pStyle w:val="12"/>
            </w:pPr>
            <w:r>
              <w:t>其他资金</w:t>
            </w:r>
          </w:p>
        </w:tc>
        <w:tc>
          <w:tcPr>
            <w:tcW w:w="1276" w:type="dxa"/>
            <w:vAlign w:val="center"/>
          </w:tcPr>
          <w:p w14:paraId="0F73980A">
            <w:pPr>
              <w:pStyle w:val="14"/>
            </w:pPr>
            <w:r>
              <w:t xml:space="preserve"> </w:t>
            </w:r>
          </w:p>
        </w:tc>
      </w:tr>
      <w:tr w14:paraId="59F1DB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16592E"/>
        </w:tc>
        <w:tc>
          <w:tcPr>
            <w:tcW w:w="14033" w:type="dxa"/>
            <w:gridSpan w:val="6"/>
            <w:vAlign w:val="center"/>
          </w:tcPr>
          <w:p w14:paraId="39FFA079">
            <w:pPr>
              <w:pStyle w:val="14"/>
            </w:pPr>
            <w:r>
              <w:t>预算数35.41万元，其中：财政资金35.41万元，其他资金0万元，主要用于办公设备和办公家具购置。</w:t>
            </w:r>
          </w:p>
        </w:tc>
      </w:tr>
      <w:tr w14:paraId="31573F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2EE7F1">
            <w:pPr>
              <w:pStyle w:val="12"/>
            </w:pPr>
            <w:r>
              <w:t>资金支出计划（%）</w:t>
            </w:r>
          </w:p>
        </w:tc>
        <w:tc>
          <w:tcPr>
            <w:tcW w:w="5103" w:type="dxa"/>
            <w:gridSpan w:val="2"/>
            <w:vAlign w:val="center"/>
          </w:tcPr>
          <w:p w14:paraId="7C7894BA">
            <w:pPr>
              <w:pStyle w:val="12"/>
            </w:pPr>
            <w:r>
              <w:t>3月底</w:t>
            </w:r>
          </w:p>
        </w:tc>
        <w:tc>
          <w:tcPr>
            <w:tcW w:w="2835" w:type="dxa"/>
            <w:vAlign w:val="center"/>
          </w:tcPr>
          <w:p w14:paraId="1B9ACD7B">
            <w:pPr>
              <w:pStyle w:val="12"/>
            </w:pPr>
            <w:r>
              <w:t>6月底</w:t>
            </w:r>
          </w:p>
        </w:tc>
        <w:tc>
          <w:tcPr>
            <w:tcW w:w="2551" w:type="dxa"/>
            <w:vAlign w:val="center"/>
          </w:tcPr>
          <w:p w14:paraId="0F00E320">
            <w:pPr>
              <w:pStyle w:val="12"/>
            </w:pPr>
            <w:r>
              <w:t>10月底</w:t>
            </w:r>
          </w:p>
        </w:tc>
        <w:tc>
          <w:tcPr>
            <w:tcW w:w="3544" w:type="dxa"/>
            <w:gridSpan w:val="2"/>
            <w:vAlign w:val="center"/>
          </w:tcPr>
          <w:p w14:paraId="3912C117">
            <w:pPr>
              <w:pStyle w:val="12"/>
            </w:pPr>
            <w:r>
              <w:t>12月底</w:t>
            </w:r>
          </w:p>
        </w:tc>
      </w:tr>
      <w:tr w14:paraId="34F86A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021E2C"/>
        </w:tc>
        <w:tc>
          <w:tcPr>
            <w:tcW w:w="5103" w:type="dxa"/>
            <w:gridSpan w:val="2"/>
            <w:vAlign w:val="center"/>
          </w:tcPr>
          <w:p w14:paraId="6B342A65">
            <w:pPr>
              <w:pStyle w:val="15"/>
            </w:pPr>
            <w:r>
              <w:t>20%</w:t>
            </w:r>
          </w:p>
        </w:tc>
        <w:tc>
          <w:tcPr>
            <w:tcW w:w="2835" w:type="dxa"/>
            <w:vAlign w:val="center"/>
          </w:tcPr>
          <w:p w14:paraId="7D019C15">
            <w:pPr>
              <w:pStyle w:val="15"/>
            </w:pPr>
            <w:r>
              <w:t>40%</w:t>
            </w:r>
          </w:p>
        </w:tc>
        <w:tc>
          <w:tcPr>
            <w:tcW w:w="2551" w:type="dxa"/>
            <w:vAlign w:val="center"/>
          </w:tcPr>
          <w:p w14:paraId="2C1A4A9A">
            <w:pPr>
              <w:pStyle w:val="15"/>
            </w:pPr>
            <w:r>
              <w:t>60%</w:t>
            </w:r>
          </w:p>
        </w:tc>
        <w:tc>
          <w:tcPr>
            <w:tcW w:w="3544" w:type="dxa"/>
            <w:gridSpan w:val="2"/>
            <w:vAlign w:val="center"/>
          </w:tcPr>
          <w:p w14:paraId="12973F4B">
            <w:pPr>
              <w:pStyle w:val="15"/>
            </w:pPr>
            <w:r>
              <w:t>100%</w:t>
            </w:r>
          </w:p>
        </w:tc>
      </w:tr>
      <w:tr w14:paraId="17549F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EDDFB8">
            <w:pPr>
              <w:pStyle w:val="12"/>
            </w:pPr>
            <w:r>
              <w:t>绩效目标</w:t>
            </w:r>
          </w:p>
        </w:tc>
        <w:tc>
          <w:tcPr>
            <w:tcW w:w="14033" w:type="dxa"/>
            <w:gridSpan w:val="6"/>
            <w:vAlign w:val="center"/>
          </w:tcPr>
          <w:p w14:paraId="59629AB2">
            <w:pPr>
              <w:pStyle w:val="14"/>
            </w:pPr>
            <w:r>
              <w:t>1.确保局机关正常工作运转</w:t>
            </w:r>
          </w:p>
        </w:tc>
      </w:tr>
    </w:tbl>
    <w:p w14:paraId="623160E0">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7C0F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2D938D">
            <w:pPr>
              <w:pStyle w:val="12"/>
            </w:pPr>
            <w:r>
              <w:t>一级指标</w:t>
            </w:r>
          </w:p>
        </w:tc>
        <w:tc>
          <w:tcPr>
            <w:tcW w:w="2268" w:type="dxa"/>
            <w:vAlign w:val="center"/>
          </w:tcPr>
          <w:p w14:paraId="7F5A3AC3">
            <w:pPr>
              <w:pStyle w:val="12"/>
            </w:pPr>
            <w:r>
              <w:t>二级指标</w:t>
            </w:r>
          </w:p>
        </w:tc>
        <w:tc>
          <w:tcPr>
            <w:tcW w:w="2835" w:type="dxa"/>
            <w:vAlign w:val="center"/>
          </w:tcPr>
          <w:p w14:paraId="4FB9C7BD">
            <w:pPr>
              <w:pStyle w:val="12"/>
            </w:pPr>
            <w:r>
              <w:t>三级指标</w:t>
            </w:r>
          </w:p>
        </w:tc>
        <w:tc>
          <w:tcPr>
            <w:tcW w:w="5386" w:type="dxa"/>
            <w:vAlign w:val="center"/>
          </w:tcPr>
          <w:p w14:paraId="7E1AB0EF">
            <w:pPr>
              <w:pStyle w:val="12"/>
            </w:pPr>
            <w:r>
              <w:t>绩效指标描述</w:t>
            </w:r>
          </w:p>
        </w:tc>
        <w:tc>
          <w:tcPr>
            <w:tcW w:w="2268" w:type="dxa"/>
            <w:vAlign w:val="center"/>
          </w:tcPr>
          <w:p w14:paraId="4AD3703B">
            <w:pPr>
              <w:pStyle w:val="12"/>
            </w:pPr>
            <w:r>
              <w:t>指标值</w:t>
            </w:r>
          </w:p>
        </w:tc>
        <w:tc>
          <w:tcPr>
            <w:tcW w:w="1276" w:type="dxa"/>
            <w:vAlign w:val="center"/>
          </w:tcPr>
          <w:p w14:paraId="6A056575">
            <w:pPr>
              <w:pStyle w:val="12"/>
            </w:pPr>
            <w:r>
              <w:t>指标值确定依据</w:t>
            </w:r>
          </w:p>
        </w:tc>
      </w:tr>
      <w:tr w14:paraId="4C9EBF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C82D7A">
            <w:pPr>
              <w:pStyle w:val="15"/>
            </w:pPr>
            <w:r>
              <w:t>产出指标</w:t>
            </w:r>
          </w:p>
        </w:tc>
        <w:tc>
          <w:tcPr>
            <w:tcW w:w="2268" w:type="dxa"/>
            <w:vAlign w:val="center"/>
          </w:tcPr>
          <w:p w14:paraId="33804E33">
            <w:pPr>
              <w:pStyle w:val="14"/>
            </w:pPr>
            <w:r>
              <w:t>数量指标</w:t>
            </w:r>
          </w:p>
        </w:tc>
        <w:tc>
          <w:tcPr>
            <w:tcW w:w="2835" w:type="dxa"/>
            <w:vAlign w:val="center"/>
          </w:tcPr>
          <w:p w14:paraId="667B8636">
            <w:pPr>
              <w:pStyle w:val="14"/>
            </w:pPr>
            <w:r>
              <w:t>购置数量</w:t>
            </w:r>
          </w:p>
        </w:tc>
        <w:tc>
          <w:tcPr>
            <w:tcW w:w="5386" w:type="dxa"/>
            <w:vAlign w:val="center"/>
          </w:tcPr>
          <w:p w14:paraId="5B1109FE">
            <w:pPr>
              <w:pStyle w:val="14"/>
            </w:pPr>
            <w:r>
              <w:t>办公设备及家具购置数量</w:t>
            </w:r>
          </w:p>
        </w:tc>
        <w:tc>
          <w:tcPr>
            <w:tcW w:w="2268" w:type="dxa"/>
            <w:vAlign w:val="center"/>
          </w:tcPr>
          <w:p w14:paraId="512178D8">
            <w:pPr>
              <w:pStyle w:val="14"/>
            </w:pPr>
            <w:r>
              <w:t>≥84件/台/个</w:t>
            </w:r>
          </w:p>
        </w:tc>
        <w:tc>
          <w:tcPr>
            <w:tcW w:w="1276" w:type="dxa"/>
            <w:vAlign w:val="center"/>
          </w:tcPr>
          <w:p w14:paraId="5A93C43F">
            <w:pPr>
              <w:pStyle w:val="14"/>
            </w:pPr>
            <w:r>
              <w:t>办公设备购置计划</w:t>
            </w:r>
          </w:p>
        </w:tc>
      </w:tr>
      <w:tr w14:paraId="292A6E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CBCDAD"/>
        </w:tc>
        <w:tc>
          <w:tcPr>
            <w:tcW w:w="2268" w:type="dxa"/>
            <w:vAlign w:val="center"/>
          </w:tcPr>
          <w:p w14:paraId="5BD51C5B">
            <w:pPr>
              <w:pStyle w:val="14"/>
            </w:pPr>
            <w:r>
              <w:t>质量指标</w:t>
            </w:r>
          </w:p>
        </w:tc>
        <w:tc>
          <w:tcPr>
            <w:tcW w:w="2835" w:type="dxa"/>
            <w:vAlign w:val="center"/>
          </w:tcPr>
          <w:p w14:paraId="10D76396">
            <w:pPr>
              <w:pStyle w:val="14"/>
            </w:pPr>
            <w:r>
              <w:t>设备验收合格率</w:t>
            </w:r>
          </w:p>
        </w:tc>
        <w:tc>
          <w:tcPr>
            <w:tcW w:w="5386" w:type="dxa"/>
            <w:vAlign w:val="center"/>
          </w:tcPr>
          <w:p w14:paraId="3AB94C01">
            <w:pPr>
              <w:pStyle w:val="14"/>
            </w:pPr>
            <w:r>
              <w:t>采购设备验收合格率</w:t>
            </w:r>
          </w:p>
        </w:tc>
        <w:tc>
          <w:tcPr>
            <w:tcW w:w="2268" w:type="dxa"/>
            <w:vAlign w:val="center"/>
          </w:tcPr>
          <w:p w14:paraId="1AFF5187">
            <w:pPr>
              <w:pStyle w:val="14"/>
            </w:pPr>
            <w:r>
              <w:t>100％</w:t>
            </w:r>
          </w:p>
        </w:tc>
        <w:tc>
          <w:tcPr>
            <w:tcW w:w="1276" w:type="dxa"/>
            <w:vAlign w:val="center"/>
          </w:tcPr>
          <w:p w14:paraId="3515BAD7">
            <w:pPr>
              <w:pStyle w:val="14"/>
            </w:pPr>
            <w:r>
              <w:t>办公设备购置计划</w:t>
            </w:r>
          </w:p>
        </w:tc>
      </w:tr>
      <w:tr w14:paraId="2AD1A8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B9D8CD"/>
        </w:tc>
        <w:tc>
          <w:tcPr>
            <w:tcW w:w="2268" w:type="dxa"/>
            <w:vAlign w:val="center"/>
          </w:tcPr>
          <w:p w14:paraId="243F0A37">
            <w:pPr>
              <w:pStyle w:val="14"/>
            </w:pPr>
            <w:r>
              <w:t>时效指标</w:t>
            </w:r>
          </w:p>
        </w:tc>
        <w:tc>
          <w:tcPr>
            <w:tcW w:w="2835" w:type="dxa"/>
            <w:vAlign w:val="center"/>
          </w:tcPr>
          <w:p w14:paraId="654EAC98">
            <w:pPr>
              <w:pStyle w:val="14"/>
            </w:pPr>
            <w:r>
              <w:t>设备到位及时率</w:t>
            </w:r>
          </w:p>
        </w:tc>
        <w:tc>
          <w:tcPr>
            <w:tcW w:w="5386" w:type="dxa"/>
            <w:vAlign w:val="center"/>
          </w:tcPr>
          <w:p w14:paraId="16C39AFA">
            <w:pPr>
              <w:pStyle w:val="14"/>
            </w:pPr>
            <w:r>
              <w:t>设备到位及时率=按采购方案（合同）规定及时到位设备数量/采购设备总数</w:t>
            </w:r>
          </w:p>
        </w:tc>
        <w:tc>
          <w:tcPr>
            <w:tcW w:w="2268" w:type="dxa"/>
            <w:vAlign w:val="center"/>
          </w:tcPr>
          <w:p w14:paraId="37E2D0B1">
            <w:pPr>
              <w:pStyle w:val="14"/>
            </w:pPr>
            <w:r>
              <w:t>≥95％</w:t>
            </w:r>
          </w:p>
        </w:tc>
        <w:tc>
          <w:tcPr>
            <w:tcW w:w="1276" w:type="dxa"/>
            <w:vAlign w:val="center"/>
          </w:tcPr>
          <w:p w14:paraId="305FB90C">
            <w:pPr>
              <w:pStyle w:val="14"/>
            </w:pPr>
            <w:r>
              <w:t>办公设备购置计划</w:t>
            </w:r>
          </w:p>
        </w:tc>
      </w:tr>
      <w:tr w14:paraId="1798D9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CD3AC2"/>
        </w:tc>
        <w:tc>
          <w:tcPr>
            <w:tcW w:w="2268" w:type="dxa"/>
            <w:vAlign w:val="center"/>
          </w:tcPr>
          <w:p w14:paraId="77541C95">
            <w:pPr>
              <w:pStyle w:val="14"/>
            </w:pPr>
            <w:r>
              <w:t>成本指标</w:t>
            </w:r>
          </w:p>
        </w:tc>
        <w:tc>
          <w:tcPr>
            <w:tcW w:w="2835" w:type="dxa"/>
            <w:vAlign w:val="center"/>
          </w:tcPr>
          <w:p w14:paraId="688EA6ED">
            <w:pPr>
              <w:pStyle w:val="14"/>
            </w:pPr>
            <w:r>
              <w:t>单位购置成本（元/台、件、辆、套）</w:t>
            </w:r>
          </w:p>
        </w:tc>
        <w:tc>
          <w:tcPr>
            <w:tcW w:w="5386" w:type="dxa"/>
            <w:vAlign w:val="center"/>
          </w:tcPr>
          <w:p w14:paraId="0F051943">
            <w:pPr>
              <w:pStyle w:val="14"/>
            </w:pPr>
            <w:r>
              <w:t>购置总成本与购置数量的比值</w:t>
            </w:r>
          </w:p>
        </w:tc>
        <w:tc>
          <w:tcPr>
            <w:tcW w:w="2268" w:type="dxa"/>
            <w:vAlign w:val="center"/>
          </w:tcPr>
          <w:p w14:paraId="7190099E">
            <w:pPr>
              <w:pStyle w:val="14"/>
            </w:pPr>
            <w:r>
              <w:t>≤0.27件/台/个</w:t>
            </w:r>
          </w:p>
        </w:tc>
        <w:tc>
          <w:tcPr>
            <w:tcW w:w="1276" w:type="dxa"/>
            <w:vAlign w:val="center"/>
          </w:tcPr>
          <w:p w14:paraId="0E9D7999">
            <w:pPr>
              <w:pStyle w:val="14"/>
            </w:pPr>
            <w:r>
              <w:t>办公设备购置计划</w:t>
            </w:r>
          </w:p>
        </w:tc>
      </w:tr>
      <w:tr w14:paraId="29502F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D041F9">
            <w:pPr>
              <w:pStyle w:val="15"/>
            </w:pPr>
            <w:r>
              <w:t>效益指标</w:t>
            </w:r>
          </w:p>
        </w:tc>
        <w:tc>
          <w:tcPr>
            <w:tcW w:w="2268" w:type="dxa"/>
            <w:vAlign w:val="center"/>
          </w:tcPr>
          <w:p w14:paraId="3B93208F">
            <w:pPr>
              <w:pStyle w:val="14"/>
            </w:pPr>
            <w:r>
              <w:t>社会效益指标</w:t>
            </w:r>
          </w:p>
        </w:tc>
        <w:tc>
          <w:tcPr>
            <w:tcW w:w="2835" w:type="dxa"/>
            <w:vAlign w:val="center"/>
          </w:tcPr>
          <w:p w14:paraId="6DAE6F26">
            <w:pPr>
              <w:pStyle w:val="14"/>
            </w:pPr>
            <w:r>
              <w:t>业务保障率</w:t>
            </w:r>
          </w:p>
        </w:tc>
        <w:tc>
          <w:tcPr>
            <w:tcW w:w="5386" w:type="dxa"/>
            <w:vAlign w:val="center"/>
          </w:tcPr>
          <w:p w14:paraId="14916796">
            <w:pPr>
              <w:pStyle w:val="14"/>
            </w:pPr>
            <w:r>
              <w:t>反映保障全年业务正常开展的情况</w:t>
            </w:r>
          </w:p>
        </w:tc>
        <w:tc>
          <w:tcPr>
            <w:tcW w:w="2268" w:type="dxa"/>
            <w:vAlign w:val="center"/>
          </w:tcPr>
          <w:p w14:paraId="5D1D5FA8">
            <w:pPr>
              <w:pStyle w:val="14"/>
            </w:pPr>
            <w:r>
              <w:t>100%</w:t>
            </w:r>
          </w:p>
        </w:tc>
        <w:tc>
          <w:tcPr>
            <w:tcW w:w="1276" w:type="dxa"/>
            <w:vAlign w:val="center"/>
          </w:tcPr>
          <w:p w14:paraId="575EBDAD">
            <w:pPr>
              <w:pStyle w:val="14"/>
            </w:pPr>
            <w:r>
              <w:t>办公设备购置计划</w:t>
            </w:r>
          </w:p>
        </w:tc>
      </w:tr>
      <w:tr w14:paraId="4AC7C6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59292C">
            <w:pPr>
              <w:pStyle w:val="15"/>
            </w:pPr>
            <w:r>
              <w:t>满意度指标</w:t>
            </w:r>
          </w:p>
        </w:tc>
        <w:tc>
          <w:tcPr>
            <w:tcW w:w="2268" w:type="dxa"/>
            <w:vAlign w:val="center"/>
          </w:tcPr>
          <w:p w14:paraId="2AC77881">
            <w:pPr>
              <w:pStyle w:val="14"/>
            </w:pPr>
            <w:r>
              <w:t>服务对象满意度指标</w:t>
            </w:r>
          </w:p>
        </w:tc>
        <w:tc>
          <w:tcPr>
            <w:tcW w:w="2835" w:type="dxa"/>
            <w:vAlign w:val="center"/>
          </w:tcPr>
          <w:p w14:paraId="0D53C00A">
            <w:pPr>
              <w:pStyle w:val="14"/>
            </w:pPr>
            <w:r>
              <w:t>工作人员满意度</w:t>
            </w:r>
          </w:p>
        </w:tc>
        <w:tc>
          <w:tcPr>
            <w:tcW w:w="5386" w:type="dxa"/>
            <w:vAlign w:val="center"/>
          </w:tcPr>
          <w:p w14:paraId="35ED1ADA">
            <w:pPr>
              <w:pStyle w:val="14"/>
            </w:pPr>
            <w:r>
              <w:t>工作人员满意度</w:t>
            </w:r>
          </w:p>
        </w:tc>
        <w:tc>
          <w:tcPr>
            <w:tcW w:w="2268" w:type="dxa"/>
            <w:vAlign w:val="center"/>
          </w:tcPr>
          <w:p w14:paraId="2BF8D4A0">
            <w:pPr>
              <w:pStyle w:val="14"/>
            </w:pPr>
            <w:r>
              <w:t>≥95％</w:t>
            </w:r>
          </w:p>
        </w:tc>
        <w:tc>
          <w:tcPr>
            <w:tcW w:w="1276" w:type="dxa"/>
            <w:vAlign w:val="center"/>
          </w:tcPr>
          <w:p w14:paraId="1C09001E">
            <w:pPr>
              <w:pStyle w:val="14"/>
            </w:pPr>
            <w:r>
              <w:t>问卷调查</w:t>
            </w:r>
          </w:p>
        </w:tc>
      </w:tr>
    </w:tbl>
    <w:p w14:paraId="261540BC">
      <w:pPr>
        <w:sectPr>
          <w:pgSz w:w="16840" w:h="11900" w:orient="landscape"/>
          <w:pgMar w:top="1361" w:right="1020" w:bottom="1134" w:left="1020" w:header="720" w:footer="720" w:gutter="0"/>
          <w:cols w:space="720" w:num="1"/>
        </w:sectPr>
      </w:pPr>
    </w:p>
    <w:p w14:paraId="2F4619D3">
      <w:pPr>
        <w:ind w:firstLine="560"/>
      </w:pPr>
      <w:r>
        <w:rPr>
          <w:rFonts w:ascii="方正仿宋_GBK" w:hAnsi="方正仿宋_GBK" w:eastAsia="方正仿宋_GBK" w:cs="方正仿宋_GBK"/>
          <w:b/>
          <w:color w:val="000000"/>
          <w:sz w:val="28"/>
        </w:rPr>
        <w:t>2、单位运行电费绩效目标表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D6DD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427EC4">
            <w:pPr>
              <w:pStyle w:val="13"/>
            </w:pPr>
            <w:r>
              <w:t>单位：万元</w:t>
            </w:r>
          </w:p>
        </w:tc>
      </w:tr>
      <w:tr w14:paraId="3F06C7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9F2A18">
            <w:pPr>
              <w:pStyle w:val="12"/>
            </w:pPr>
            <w:r>
              <w:t>项目编码</w:t>
            </w:r>
          </w:p>
        </w:tc>
        <w:tc>
          <w:tcPr>
            <w:tcW w:w="5103" w:type="dxa"/>
            <w:gridSpan w:val="2"/>
            <w:vAlign w:val="center"/>
          </w:tcPr>
          <w:p w14:paraId="511D7308">
            <w:pPr>
              <w:pStyle w:val="14"/>
            </w:pPr>
            <w:r>
              <w:t>13010025P000083101519</w:t>
            </w:r>
          </w:p>
        </w:tc>
        <w:tc>
          <w:tcPr>
            <w:tcW w:w="2835" w:type="dxa"/>
            <w:vAlign w:val="center"/>
          </w:tcPr>
          <w:p w14:paraId="3536DFD2">
            <w:pPr>
              <w:pStyle w:val="12"/>
            </w:pPr>
            <w:r>
              <w:t>项目名称</w:t>
            </w:r>
          </w:p>
        </w:tc>
        <w:tc>
          <w:tcPr>
            <w:tcW w:w="6095" w:type="dxa"/>
            <w:gridSpan w:val="3"/>
            <w:vAlign w:val="center"/>
          </w:tcPr>
          <w:p w14:paraId="3856D8E1">
            <w:pPr>
              <w:pStyle w:val="14"/>
            </w:pPr>
            <w:r>
              <w:t>单位运行电费</w:t>
            </w:r>
          </w:p>
        </w:tc>
      </w:tr>
      <w:tr w14:paraId="516FDB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457DC1">
            <w:pPr>
              <w:pStyle w:val="12"/>
            </w:pPr>
            <w:r>
              <w:t>预算规模及资金用途</w:t>
            </w:r>
          </w:p>
        </w:tc>
        <w:tc>
          <w:tcPr>
            <w:tcW w:w="2268" w:type="dxa"/>
            <w:vAlign w:val="center"/>
          </w:tcPr>
          <w:p w14:paraId="59D4C48F">
            <w:pPr>
              <w:pStyle w:val="12"/>
            </w:pPr>
            <w:r>
              <w:t>预算数</w:t>
            </w:r>
          </w:p>
        </w:tc>
        <w:tc>
          <w:tcPr>
            <w:tcW w:w="2835" w:type="dxa"/>
            <w:vAlign w:val="center"/>
          </w:tcPr>
          <w:p w14:paraId="55BD7773">
            <w:pPr>
              <w:pStyle w:val="14"/>
            </w:pPr>
            <w:r>
              <w:t>90.00</w:t>
            </w:r>
          </w:p>
        </w:tc>
        <w:tc>
          <w:tcPr>
            <w:tcW w:w="2835" w:type="dxa"/>
            <w:vAlign w:val="center"/>
          </w:tcPr>
          <w:p w14:paraId="60C47132">
            <w:pPr>
              <w:pStyle w:val="12"/>
            </w:pPr>
            <w:r>
              <w:t>其中：财政    资金</w:t>
            </w:r>
          </w:p>
        </w:tc>
        <w:tc>
          <w:tcPr>
            <w:tcW w:w="2551" w:type="dxa"/>
            <w:vAlign w:val="center"/>
          </w:tcPr>
          <w:p w14:paraId="1222AB13">
            <w:pPr>
              <w:pStyle w:val="14"/>
            </w:pPr>
            <w:r>
              <w:t>90.00</w:t>
            </w:r>
          </w:p>
        </w:tc>
        <w:tc>
          <w:tcPr>
            <w:tcW w:w="2268" w:type="dxa"/>
            <w:vAlign w:val="center"/>
          </w:tcPr>
          <w:p w14:paraId="7B99FFDB">
            <w:pPr>
              <w:pStyle w:val="12"/>
            </w:pPr>
            <w:r>
              <w:t>其他资金</w:t>
            </w:r>
          </w:p>
        </w:tc>
        <w:tc>
          <w:tcPr>
            <w:tcW w:w="1276" w:type="dxa"/>
            <w:vAlign w:val="center"/>
          </w:tcPr>
          <w:p w14:paraId="70B59E22">
            <w:pPr>
              <w:pStyle w:val="14"/>
            </w:pPr>
            <w:r>
              <w:t xml:space="preserve"> </w:t>
            </w:r>
          </w:p>
        </w:tc>
      </w:tr>
      <w:tr w14:paraId="004B0B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4BA470"/>
        </w:tc>
        <w:tc>
          <w:tcPr>
            <w:tcW w:w="14033" w:type="dxa"/>
            <w:gridSpan w:val="6"/>
            <w:vAlign w:val="center"/>
          </w:tcPr>
          <w:p w14:paraId="098B47FD">
            <w:pPr>
              <w:pStyle w:val="14"/>
            </w:pPr>
            <w:r>
              <w:t>预算数90万元，其中：财政资金90万元，其他资金0万元，主要用于南北两院电费支出。</w:t>
            </w:r>
          </w:p>
        </w:tc>
      </w:tr>
      <w:tr w14:paraId="114E46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260A3C">
            <w:pPr>
              <w:pStyle w:val="12"/>
            </w:pPr>
            <w:r>
              <w:t>资金支出计划（%）</w:t>
            </w:r>
          </w:p>
        </w:tc>
        <w:tc>
          <w:tcPr>
            <w:tcW w:w="5103" w:type="dxa"/>
            <w:gridSpan w:val="2"/>
            <w:vAlign w:val="center"/>
          </w:tcPr>
          <w:p w14:paraId="14CD578D">
            <w:pPr>
              <w:pStyle w:val="12"/>
            </w:pPr>
            <w:r>
              <w:t>3月底</w:t>
            </w:r>
          </w:p>
        </w:tc>
        <w:tc>
          <w:tcPr>
            <w:tcW w:w="2835" w:type="dxa"/>
            <w:vAlign w:val="center"/>
          </w:tcPr>
          <w:p w14:paraId="252D91BF">
            <w:pPr>
              <w:pStyle w:val="12"/>
            </w:pPr>
            <w:r>
              <w:t>6月底</w:t>
            </w:r>
          </w:p>
        </w:tc>
        <w:tc>
          <w:tcPr>
            <w:tcW w:w="2551" w:type="dxa"/>
            <w:vAlign w:val="center"/>
          </w:tcPr>
          <w:p w14:paraId="0423DD98">
            <w:pPr>
              <w:pStyle w:val="12"/>
            </w:pPr>
            <w:r>
              <w:t>10月底</w:t>
            </w:r>
          </w:p>
        </w:tc>
        <w:tc>
          <w:tcPr>
            <w:tcW w:w="3544" w:type="dxa"/>
            <w:gridSpan w:val="2"/>
            <w:vAlign w:val="center"/>
          </w:tcPr>
          <w:p w14:paraId="0B27E45E">
            <w:pPr>
              <w:pStyle w:val="12"/>
            </w:pPr>
            <w:r>
              <w:t>12月底</w:t>
            </w:r>
          </w:p>
        </w:tc>
      </w:tr>
      <w:tr w14:paraId="203369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79FD17"/>
        </w:tc>
        <w:tc>
          <w:tcPr>
            <w:tcW w:w="5103" w:type="dxa"/>
            <w:gridSpan w:val="2"/>
            <w:vAlign w:val="center"/>
          </w:tcPr>
          <w:p w14:paraId="73A5AA0D">
            <w:pPr>
              <w:pStyle w:val="15"/>
            </w:pPr>
            <w:r>
              <w:t>20%</w:t>
            </w:r>
          </w:p>
        </w:tc>
        <w:tc>
          <w:tcPr>
            <w:tcW w:w="2835" w:type="dxa"/>
            <w:vAlign w:val="center"/>
          </w:tcPr>
          <w:p w14:paraId="5AF648CD">
            <w:pPr>
              <w:pStyle w:val="15"/>
            </w:pPr>
            <w:r>
              <w:t>50%</w:t>
            </w:r>
          </w:p>
        </w:tc>
        <w:tc>
          <w:tcPr>
            <w:tcW w:w="2551" w:type="dxa"/>
            <w:vAlign w:val="center"/>
          </w:tcPr>
          <w:p w14:paraId="74F5430E">
            <w:pPr>
              <w:pStyle w:val="15"/>
            </w:pPr>
            <w:r>
              <w:t>70%</w:t>
            </w:r>
          </w:p>
        </w:tc>
        <w:tc>
          <w:tcPr>
            <w:tcW w:w="3544" w:type="dxa"/>
            <w:gridSpan w:val="2"/>
            <w:vAlign w:val="center"/>
          </w:tcPr>
          <w:p w14:paraId="49E566B2">
            <w:pPr>
              <w:pStyle w:val="15"/>
            </w:pPr>
            <w:r>
              <w:t>100%</w:t>
            </w:r>
          </w:p>
        </w:tc>
      </w:tr>
      <w:tr w14:paraId="1E0AAD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9C89A0">
            <w:pPr>
              <w:pStyle w:val="12"/>
            </w:pPr>
            <w:r>
              <w:t>绩效目标</w:t>
            </w:r>
          </w:p>
        </w:tc>
        <w:tc>
          <w:tcPr>
            <w:tcW w:w="14033" w:type="dxa"/>
            <w:gridSpan w:val="6"/>
            <w:vAlign w:val="center"/>
          </w:tcPr>
          <w:p w14:paraId="57C97F7C">
            <w:pPr>
              <w:pStyle w:val="14"/>
            </w:pPr>
            <w:r>
              <w:t>1.确保局机关工作正常运转</w:t>
            </w:r>
          </w:p>
        </w:tc>
      </w:tr>
    </w:tbl>
    <w:p w14:paraId="3EE1C538">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88D0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2F2C52">
            <w:pPr>
              <w:pStyle w:val="12"/>
            </w:pPr>
            <w:r>
              <w:t>一级指标</w:t>
            </w:r>
          </w:p>
        </w:tc>
        <w:tc>
          <w:tcPr>
            <w:tcW w:w="2268" w:type="dxa"/>
            <w:vAlign w:val="center"/>
          </w:tcPr>
          <w:p w14:paraId="294EE05F">
            <w:pPr>
              <w:pStyle w:val="12"/>
            </w:pPr>
            <w:r>
              <w:t>二级指标</w:t>
            </w:r>
          </w:p>
        </w:tc>
        <w:tc>
          <w:tcPr>
            <w:tcW w:w="2835" w:type="dxa"/>
            <w:vAlign w:val="center"/>
          </w:tcPr>
          <w:p w14:paraId="66A4F4BF">
            <w:pPr>
              <w:pStyle w:val="12"/>
            </w:pPr>
            <w:r>
              <w:t>三级指标</w:t>
            </w:r>
          </w:p>
        </w:tc>
        <w:tc>
          <w:tcPr>
            <w:tcW w:w="5386" w:type="dxa"/>
            <w:vAlign w:val="center"/>
          </w:tcPr>
          <w:p w14:paraId="12FD09F8">
            <w:pPr>
              <w:pStyle w:val="12"/>
            </w:pPr>
            <w:r>
              <w:t>绩效指标描述</w:t>
            </w:r>
          </w:p>
        </w:tc>
        <w:tc>
          <w:tcPr>
            <w:tcW w:w="2268" w:type="dxa"/>
            <w:vAlign w:val="center"/>
          </w:tcPr>
          <w:p w14:paraId="6D57B331">
            <w:pPr>
              <w:pStyle w:val="12"/>
            </w:pPr>
            <w:r>
              <w:t>指标值</w:t>
            </w:r>
          </w:p>
        </w:tc>
        <w:tc>
          <w:tcPr>
            <w:tcW w:w="1276" w:type="dxa"/>
            <w:vAlign w:val="center"/>
          </w:tcPr>
          <w:p w14:paraId="52E3A2B7">
            <w:pPr>
              <w:pStyle w:val="12"/>
            </w:pPr>
            <w:r>
              <w:t>指标值确定依据</w:t>
            </w:r>
          </w:p>
        </w:tc>
      </w:tr>
      <w:tr w14:paraId="6FB829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CEABB0">
            <w:pPr>
              <w:pStyle w:val="15"/>
            </w:pPr>
            <w:r>
              <w:t>产出指标</w:t>
            </w:r>
          </w:p>
        </w:tc>
        <w:tc>
          <w:tcPr>
            <w:tcW w:w="2268" w:type="dxa"/>
            <w:vAlign w:val="center"/>
          </w:tcPr>
          <w:p w14:paraId="6DC8A3CD">
            <w:pPr>
              <w:pStyle w:val="14"/>
            </w:pPr>
            <w:r>
              <w:t>数量指标</w:t>
            </w:r>
          </w:p>
        </w:tc>
        <w:tc>
          <w:tcPr>
            <w:tcW w:w="2835" w:type="dxa"/>
            <w:vAlign w:val="center"/>
          </w:tcPr>
          <w:p w14:paraId="74763B1E">
            <w:pPr>
              <w:pStyle w:val="14"/>
            </w:pPr>
            <w:r>
              <w:t>保障面积</w:t>
            </w:r>
          </w:p>
        </w:tc>
        <w:tc>
          <w:tcPr>
            <w:tcW w:w="5386" w:type="dxa"/>
            <w:vAlign w:val="center"/>
          </w:tcPr>
          <w:p w14:paraId="3B3A3310">
            <w:pPr>
              <w:pStyle w:val="14"/>
            </w:pPr>
            <w:r>
              <w:t>保障用电面积</w:t>
            </w:r>
          </w:p>
        </w:tc>
        <w:tc>
          <w:tcPr>
            <w:tcW w:w="2268" w:type="dxa"/>
            <w:vAlign w:val="center"/>
          </w:tcPr>
          <w:p w14:paraId="15D86747">
            <w:pPr>
              <w:pStyle w:val="14"/>
            </w:pPr>
            <w:r>
              <w:t>≥1.5万平方米</w:t>
            </w:r>
          </w:p>
        </w:tc>
        <w:tc>
          <w:tcPr>
            <w:tcW w:w="1276" w:type="dxa"/>
            <w:vAlign w:val="center"/>
          </w:tcPr>
          <w:p w14:paraId="1847968D">
            <w:pPr>
              <w:pStyle w:val="14"/>
            </w:pPr>
            <w:r>
              <w:t>根据单位实际面积</w:t>
            </w:r>
          </w:p>
        </w:tc>
      </w:tr>
      <w:tr w14:paraId="66A94A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7542EB"/>
        </w:tc>
        <w:tc>
          <w:tcPr>
            <w:tcW w:w="2268" w:type="dxa"/>
            <w:vAlign w:val="center"/>
          </w:tcPr>
          <w:p w14:paraId="38BFA562">
            <w:pPr>
              <w:pStyle w:val="14"/>
            </w:pPr>
            <w:r>
              <w:t>质量指标</w:t>
            </w:r>
          </w:p>
        </w:tc>
        <w:tc>
          <w:tcPr>
            <w:tcW w:w="2835" w:type="dxa"/>
            <w:vAlign w:val="center"/>
          </w:tcPr>
          <w:p w14:paraId="1BAF30A2">
            <w:pPr>
              <w:pStyle w:val="14"/>
            </w:pPr>
            <w:r>
              <w:t>正常供应率</w:t>
            </w:r>
          </w:p>
        </w:tc>
        <w:tc>
          <w:tcPr>
            <w:tcW w:w="5386" w:type="dxa"/>
            <w:vAlign w:val="center"/>
          </w:tcPr>
          <w:p w14:paraId="62149ACE">
            <w:pPr>
              <w:pStyle w:val="14"/>
            </w:pPr>
            <w:r>
              <w:t>正常供应时间</w:t>
            </w:r>
          </w:p>
        </w:tc>
        <w:tc>
          <w:tcPr>
            <w:tcW w:w="2268" w:type="dxa"/>
            <w:vAlign w:val="center"/>
          </w:tcPr>
          <w:p w14:paraId="47EC17DD">
            <w:pPr>
              <w:pStyle w:val="14"/>
            </w:pPr>
            <w:r>
              <w:t>100%</w:t>
            </w:r>
          </w:p>
        </w:tc>
        <w:tc>
          <w:tcPr>
            <w:tcW w:w="1276" w:type="dxa"/>
            <w:vAlign w:val="center"/>
          </w:tcPr>
          <w:p w14:paraId="7B044241">
            <w:pPr>
              <w:pStyle w:val="14"/>
            </w:pPr>
            <w:r>
              <w:t>根据实际情况</w:t>
            </w:r>
          </w:p>
        </w:tc>
      </w:tr>
      <w:tr w14:paraId="13EE36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2C8B75"/>
        </w:tc>
        <w:tc>
          <w:tcPr>
            <w:tcW w:w="2268" w:type="dxa"/>
            <w:vAlign w:val="center"/>
          </w:tcPr>
          <w:p w14:paraId="093A18FA">
            <w:pPr>
              <w:pStyle w:val="14"/>
            </w:pPr>
            <w:r>
              <w:t>时效指标</w:t>
            </w:r>
          </w:p>
        </w:tc>
        <w:tc>
          <w:tcPr>
            <w:tcW w:w="2835" w:type="dxa"/>
            <w:vAlign w:val="center"/>
          </w:tcPr>
          <w:p w14:paraId="7A42B5E0">
            <w:pPr>
              <w:pStyle w:val="14"/>
            </w:pPr>
            <w:r>
              <w:t>保障时限</w:t>
            </w:r>
          </w:p>
          <w:p w14:paraId="42C2FF4F">
            <w:pPr>
              <w:pStyle w:val="14"/>
            </w:pPr>
          </w:p>
        </w:tc>
        <w:tc>
          <w:tcPr>
            <w:tcW w:w="5386" w:type="dxa"/>
            <w:vAlign w:val="center"/>
          </w:tcPr>
          <w:p w14:paraId="024AD1DD">
            <w:pPr>
              <w:pStyle w:val="14"/>
            </w:pPr>
            <w:r>
              <w:t>保障办公的时间</w:t>
            </w:r>
          </w:p>
        </w:tc>
        <w:tc>
          <w:tcPr>
            <w:tcW w:w="2268" w:type="dxa"/>
            <w:vAlign w:val="center"/>
          </w:tcPr>
          <w:p w14:paraId="48572B9D">
            <w:pPr>
              <w:pStyle w:val="14"/>
            </w:pPr>
            <w:r>
              <w:t>1年</w:t>
            </w:r>
          </w:p>
        </w:tc>
        <w:tc>
          <w:tcPr>
            <w:tcW w:w="1276" w:type="dxa"/>
            <w:vAlign w:val="center"/>
          </w:tcPr>
          <w:p w14:paraId="2DEC5895">
            <w:pPr>
              <w:pStyle w:val="14"/>
            </w:pPr>
            <w:r>
              <w:t>根据实际情况</w:t>
            </w:r>
          </w:p>
        </w:tc>
      </w:tr>
      <w:tr w14:paraId="3ADAEC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0A4437"/>
        </w:tc>
        <w:tc>
          <w:tcPr>
            <w:tcW w:w="2268" w:type="dxa"/>
            <w:vAlign w:val="center"/>
          </w:tcPr>
          <w:p w14:paraId="34473351">
            <w:pPr>
              <w:pStyle w:val="14"/>
            </w:pPr>
            <w:r>
              <w:t>成本指标</w:t>
            </w:r>
          </w:p>
        </w:tc>
        <w:tc>
          <w:tcPr>
            <w:tcW w:w="2835" w:type="dxa"/>
            <w:vAlign w:val="center"/>
          </w:tcPr>
          <w:p w14:paraId="17DB62A2">
            <w:pPr>
              <w:pStyle w:val="14"/>
            </w:pPr>
            <w:r>
              <w:t>用电成本</w:t>
            </w:r>
          </w:p>
        </w:tc>
        <w:tc>
          <w:tcPr>
            <w:tcW w:w="5386" w:type="dxa"/>
            <w:vAlign w:val="center"/>
          </w:tcPr>
          <w:p w14:paraId="068656D1">
            <w:pPr>
              <w:pStyle w:val="14"/>
            </w:pPr>
            <w:r>
              <w:t>考察全年用电的成本</w:t>
            </w:r>
          </w:p>
        </w:tc>
        <w:tc>
          <w:tcPr>
            <w:tcW w:w="2268" w:type="dxa"/>
            <w:vAlign w:val="center"/>
          </w:tcPr>
          <w:p w14:paraId="5AFB814E">
            <w:pPr>
              <w:pStyle w:val="14"/>
            </w:pPr>
            <w:r>
              <w:t>≤90万元</w:t>
            </w:r>
          </w:p>
        </w:tc>
        <w:tc>
          <w:tcPr>
            <w:tcW w:w="1276" w:type="dxa"/>
            <w:vAlign w:val="center"/>
          </w:tcPr>
          <w:p w14:paraId="09F5A71E">
            <w:pPr>
              <w:pStyle w:val="14"/>
            </w:pPr>
            <w:r>
              <w:t>2024年统计数据</w:t>
            </w:r>
          </w:p>
        </w:tc>
      </w:tr>
      <w:tr w14:paraId="493279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7A8ABA">
            <w:pPr>
              <w:pStyle w:val="15"/>
            </w:pPr>
            <w:r>
              <w:t>效益指标</w:t>
            </w:r>
          </w:p>
        </w:tc>
        <w:tc>
          <w:tcPr>
            <w:tcW w:w="2268" w:type="dxa"/>
            <w:vAlign w:val="center"/>
          </w:tcPr>
          <w:p w14:paraId="02243DED">
            <w:pPr>
              <w:pStyle w:val="14"/>
            </w:pPr>
            <w:r>
              <w:t>社会效益指标</w:t>
            </w:r>
          </w:p>
        </w:tc>
        <w:tc>
          <w:tcPr>
            <w:tcW w:w="2835" w:type="dxa"/>
            <w:vAlign w:val="center"/>
          </w:tcPr>
          <w:p w14:paraId="4ECF0BA4">
            <w:pPr>
              <w:pStyle w:val="14"/>
            </w:pPr>
            <w:r>
              <w:t>单位正常运转率</w:t>
            </w:r>
          </w:p>
        </w:tc>
        <w:tc>
          <w:tcPr>
            <w:tcW w:w="5386" w:type="dxa"/>
            <w:vAlign w:val="center"/>
          </w:tcPr>
          <w:p w14:paraId="113BB9DA">
            <w:pPr>
              <w:pStyle w:val="14"/>
            </w:pPr>
            <w:r>
              <w:t>反映单位正常运转的情况</w:t>
            </w:r>
          </w:p>
        </w:tc>
        <w:tc>
          <w:tcPr>
            <w:tcW w:w="2268" w:type="dxa"/>
            <w:vAlign w:val="center"/>
          </w:tcPr>
          <w:p w14:paraId="280F883E">
            <w:pPr>
              <w:pStyle w:val="14"/>
            </w:pPr>
            <w:r>
              <w:t>≥95%</w:t>
            </w:r>
          </w:p>
        </w:tc>
        <w:tc>
          <w:tcPr>
            <w:tcW w:w="1276" w:type="dxa"/>
            <w:vAlign w:val="center"/>
          </w:tcPr>
          <w:p w14:paraId="4C27314E">
            <w:pPr>
              <w:pStyle w:val="14"/>
            </w:pPr>
            <w:r>
              <w:t>2025年度工作计划</w:t>
            </w:r>
          </w:p>
        </w:tc>
      </w:tr>
      <w:tr w14:paraId="58E088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FEF791">
            <w:pPr>
              <w:pStyle w:val="15"/>
            </w:pPr>
            <w:r>
              <w:t>满意度指标</w:t>
            </w:r>
          </w:p>
        </w:tc>
        <w:tc>
          <w:tcPr>
            <w:tcW w:w="2268" w:type="dxa"/>
            <w:vAlign w:val="center"/>
          </w:tcPr>
          <w:p w14:paraId="69A9C535">
            <w:pPr>
              <w:pStyle w:val="14"/>
            </w:pPr>
            <w:r>
              <w:t>服务对象满意度指标</w:t>
            </w:r>
          </w:p>
        </w:tc>
        <w:tc>
          <w:tcPr>
            <w:tcW w:w="2835" w:type="dxa"/>
            <w:vAlign w:val="center"/>
          </w:tcPr>
          <w:p w14:paraId="76615057">
            <w:pPr>
              <w:pStyle w:val="14"/>
            </w:pPr>
            <w:r>
              <w:t>单位满意度</w:t>
            </w:r>
          </w:p>
        </w:tc>
        <w:tc>
          <w:tcPr>
            <w:tcW w:w="5386" w:type="dxa"/>
            <w:vAlign w:val="center"/>
          </w:tcPr>
          <w:p w14:paraId="43D9106F">
            <w:pPr>
              <w:pStyle w:val="14"/>
            </w:pPr>
            <w:r>
              <w:t>单位工作人员满意度</w:t>
            </w:r>
          </w:p>
        </w:tc>
        <w:tc>
          <w:tcPr>
            <w:tcW w:w="2268" w:type="dxa"/>
            <w:vAlign w:val="center"/>
          </w:tcPr>
          <w:p w14:paraId="5DAA8AE1">
            <w:pPr>
              <w:pStyle w:val="14"/>
            </w:pPr>
            <w:r>
              <w:t>≥95％</w:t>
            </w:r>
          </w:p>
        </w:tc>
        <w:tc>
          <w:tcPr>
            <w:tcW w:w="1276" w:type="dxa"/>
            <w:vAlign w:val="center"/>
          </w:tcPr>
          <w:p w14:paraId="6AC47806">
            <w:pPr>
              <w:pStyle w:val="14"/>
            </w:pPr>
            <w:r>
              <w:t>问卷调查</w:t>
            </w:r>
          </w:p>
        </w:tc>
      </w:tr>
    </w:tbl>
    <w:p w14:paraId="22EEE3B7">
      <w:pPr>
        <w:sectPr>
          <w:pgSz w:w="16840" w:h="11900" w:orient="landscape"/>
          <w:pgMar w:top="1361" w:right="1020" w:bottom="1134" w:left="1020" w:header="720" w:footer="720" w:gutter="0"/>
          <w:cols w:space="720" w:num="1"/>
        </w:sectPr>
      </w:pPr>
    </w:p>
    <w:p w14:paraId="36B778EF">
      <w:pPr>
        <w:ind w:firstLine="560"/>
      </w:pPr>
      <w:r>
        <w:rPr>
          <w:rFonts w:ascii="方正仿宋_GBK" w:hAnsi="方正仿宋_GBK" w:eastAsia="方正仿宋_GBK" w:cs="方正仿宋_GBK"/>
          <w:b/>
          <w:color w:val="000000"/>
          <w:sz w:val="28"/>
        </w:rPr>
        <w:t>3、党组织活动经费绩效目标表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6B92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85C22F">
            <w:pPr>
              <w:pStyle w:val="13"/>
            </w:pPr>
            <w:r>
              <w:t>单位：万元</w:t>
            </w:r>
          </w:p>
        </w:tc>
      </w:tr>
      <w:tr w14:paraId="1BFF30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E91132">
            <w:pPr>
              <w:pStyle w:val="12"/>
            </w:pPr>
            <w:r>
              <w:t>项目编码</w:t>
            </w:r>
          </w:p>
        </w:tc>
        <w:tc>
          <w:tcPr>
            <w:tcW w:w="5103" w:type="dxa"/>
            <w:gridSpan w:val="2"/>
            <w:vAlign w:val="center"/>
          </w:tcPr>
          <w:p w14:paraId="25FC2BD5">
            <w:pPr>
              <w:pStyle w:val="14"/>
            </w:pPr>
            <w:r>
              <w:t>13010025P00971110355R</w:t>
            </w:r>
          </w:p>
        </w:tc>
        <w:tc>
          <w:tcPr>
            <w:tcW w:w="2835" w:type="dxa"/>
            <w:vAlign w:val="center"/>
          </w:tcPr>
          <w:p w14:paraId="0EF77ACB">
            <w:pPr>
              <w:pStyle w:val="12"/>
            </w:pPr>
            <w:r>
              <w:t>项目名称</w:t>
            </w:r>
          </w:p>
        </w:tc>
        <w:tc>
          <w:tcPr>
            <w:tcW w:w="6095" w:type="dxa"/>
            <w:gridSpan w:val="3"/>
            <w:vAlign w:val="center"/>
          </w:tcPr>
          <w:p w14:paraId="79AD52B6">
            <w:pPr>
              <w:pStyle w:val="14"/>
            </w:pPr>
            <w:r>
              <w:t>党组织活动经费</w:t>
            </w:r>
          </w:p>
        </w:tc>
      </w:tr>
      <w:tr w14:paraId="01C7CF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420D6A">
            <w:pPr>
              <w:pStyle w:val="12"/>
            </w:pPr>
            <w:r>
              <w:t>预算规模及资金用途</w:t>
            </w:r>
          </w:p>
        </w:tc>
        <w:tc>
          <w:tcPr>
            <w:tcW w:w="2268" w:type="dxa"/>
            <w:vAlign w:val="center"/>
          </w:tcPr>
          <w:p w14:paraId="657C6398">
            <w:pPr>
              <w:pStyle w:val="12"/>
            </w:pPr>
            <w:r>
              <w:t>预算数</w:t>
            </w:r>
          </w:p>
        </w:tc>
        <w:tc>
          <w:tcPr>
            <w:tcW w:w="2835" w:type="dxa"/>
            <w:vAlign w:val="center"/>
          </w:tcPr>
          <w:p w14:paraId="7513CAE1">
            <w:pPr>
              <w:pStyle w:val="14"/>
            </w:pPr>
            <w:r>
              <w:t>15.00</w:t>
            </w:r>
          </w:p>
        </w:tc>
        <w:tc>
          <w:tcPr>
            <w:tcW w:w="2835" w:type="dxa"/>
            <w:vAlign w:val="center"/>
          </w:tcPr>
          <w:p w14:paraId="285B1EA3">
            <w:pPr>
              <w:pStyle w:val="12"/>
            </w:pPr>
            <w:r>
              <w:t>其中：财政    资金</w:t>
            </w:r>
          </w:p>
        </w:tc>
        <w:tc>
          <w:tcPr>
            <w:tcW w:w="2551" w:type="dxa"/>
            <w:vAlign w:val="center"/>
          </w:tcPr>
          <w:p w14:paraId="056AC877">
            <w:pPr>
              <w:pStyle w:val="14"/>
            </w:pPr>
            <w:r>
              <w:t>15.00</w:t>
            </w:r>
          </w:p>
        </w:tc>
        <w:tc>
          <w:tcPr>
            <w:tcW w:w="2268" w:type="dxa"/>
            <w:vAlign w:val="center"/>
          </w:tcPr>
          <w:p w14:paraId="506B583D">
            <w:pPr>
              <w:pStyle w:val="12"/>
            </w:pPr>
            <w:r>
              <w:t>其他资金</w:t>
            </w:r>
          </w:p>
        </w:tc>
        <w:tc>
          <w:tcPr>
            <w:tcW w:w="1276" w:type="dxa"/>
            <w:vAlign w:val="center"/>
          </w:tcPr>
          <w:p w14:paraId="593E4579">
            <w:pPr>
              <w:pStyle w:val="14"/>
            </w:pPr>
            <w:r>
              <w:t xml:space="preserve"> </w:t>
            </w:r>
          </w:p>
        </w:tc>
      </w:tr>
      <w:tr w14:paraId="07E695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9A6634"/>
        </w:tc>
        <w:tc>
          <w:tcPr>
            <w:tcW w:w="14033" w:type="dxa"/>
            <w:gridSpan w:val="6"/>
            <w:vAlign w:val="center"/>
          </w:tcPr>
          <w:p w14:paraId="03183CFF">
            <w:pPr>
              <w:pStyle w:val="14"/>
            </w:pPr>
            <w:r>
              <w:t>预算数15万元，其中：财政资金15万元，其他资金0万元，主要用于开展各项党组织活动经费。</w:t>
            </w:r>
          </w:p>
        </w:tc>
      </w:tr>
      <w:tr w14:paraId="20225F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2753E2">
            <w:pPr>
              <w:pStyle w:val="12"/>
            </w:pPr>
            <w:r>
              <w:t>资金支出计划（%）</w:t>
            </w:r>
          </w:p>
        </w:tc>
        <w:tc>
          <w:tcPr>
            <w:tcW w:w="5103" w:type="dxa"/>
            <w:gridSpan w:val="2"/>
            <w:vAlign w:val="center"/>
          </w:tcPr>
          <w:p w14:paraId="672E544F">
            <w:pPr>
              <w:pStyle w:val="12"/>
            </w:pPr>
            <w:r>
              <w:t>3月底</w:t>
            </w:r>
          </w:p>
        </w:tc>
        <w:tc>
          <w:tcPr>
            <w:tcW w:w="2835" w:type="dxa"/>
            <w:vAlign w:val="center"/>
          </w:tcPr>
          <w:p w14:paraId="4062B938">
            <w:pPr>
              <w:pStyle w:val="12"/>
            </w:pPr>
            <w:r>
              <w:t>6月底</w:t>
            </w:r>
          </w:p>
        </w:tc>
        <w:tc>
          <w:tcPr>
            <w:tcW w:w="2551" w:type="dxa"/>
            <w:vAlign w:val="center"/>
          </w:tcPr>
          <w:p w14:paraId="17D62D14">
            <w:pPr>
              <w:pStyle w:val="12"/>
            </w:pPr>
            <w:r>
              <w:t>10月底</w:t>
            </w:r>
          </w:p>
        </w:tc>
        <w:tc>
          <w:tcPr>
            <w:tcW w:w="3544" w:type="dxa"/>
            <w:gridSpan w:val="2"/>
            <w:vAlign w:val="center"/>
          </w:tcPr>
          <w:p w14:paraId="3A288A23">
            <w:pPr>
              <w:pStyle w:val="12"/>
            </w:pPr>
            <w:r>
              <w:t>12月底</w:t>
            </w:r>
          </w:p>
        </w:tc>
      </w:tr>
      <w:tr w14:paraId="15F8B5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545224"/>
        </w:tc>
        <w:tc>
          <w:tcPr>
            <w:tcW w:w="5103" w:type="dxa"/>
            <w:gridSpan w:val="2"/>
            <w:vAlign w:val="center"/>
          </w:tcPr>
          <w:p w14:paraId="5A1841C7">
            <w:pPr>
              <w:pStyle w:val="15"/>
            </w:pPr>
            <w:r>
              <w:t>20%</w:t>
            </w:r>
          </w:p>
        </w:tc>
        <w:tc>
          <w:tcPr>
            <w:tcW w:w="2835" w:type="dxa"/>
            <w:vAlign w:val="center"/>
          </w:tcPr>
          <w:p w14:paraId="55CD91B2">
            <w:pPr>
              <w:pStyle w:val="15"/>
            </w:pPr>
            <w:r>
              <w:t>50%</w:t>
            </w:r>
          </w:p>
        </w:tc>
        <w:tc>
          <w:tcPr>
            <w:tcW w:w="2551" w:type="dxa"/>
            <w:vAlign w:val="center"/>
          </w:tcPr>
          <w:p w14:paraId="5AFF4EC1">
            <w:pPr>
              <w:pStyle w:val="15"/>
            </w:pPr>
            <w:r>
              <w:t>70%</w:t>
            </w:r>
          </w:p>
        </w:tc>
        <w:tc>
          <w:tcPr>
            <w:tcW w:w="3544" w:type="dxa"/>
            <w:gridSpan w:val="2"/>
            <w:vAlign w:val="center"/>
          </w:tcPr>
          <w:p w14:paraId="1FED4682">
            <w:pPr>
              <w:pStyle w:val="15"/>
            </w:pPr>
            <w:r>
              <w:t>100%</w:t>
            </w:r>
          </w:p>
        </w:tc>
      </w:tr>
      <w:tr w14:paraId="69108F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C07378">
            <w:pPr>
              <w:pStyle w:val="12"/>
            </w:pPr>
            <w:r>
              <w:t>绩效目标</w:t>
            </w:r>
          </w:p>
        </w:tc>
        <w:tc>
          <w:tcPr>
            <w:tcW w:w="14033" w:type="dxa"/>
            <w:gridSpan w:val="6"/>
            <w:vAlign w:val="center"/>
          </w:tcPr>
          <w:p w14:paraId="2DA9CED1">
            <w:pPr>
              <w:pStyle w:val="14"/>
            </w:pPr>
            <w:r>
              <w:t>1.通过订阅10种党刊党刊，组织开展10次系列党组织活动、学习教育，提升党员觉悟，提高党员党性修养，提升党建工作水平。</w:t>
            </w:r>
          </w:p>
        </w:tc>
      </w:tr>
    </w:tbl>
    <w:p w14:paraId="05C33DB9">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18CD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401D81">
            <w:pPr>
              <w:pStyle w:val="12"/>
            </w:pPr>
            <w:r>
              <w:t>一级指标</w:t>
            </w:r>
          </w:p>
        </w:tc>
        <w:tc>
          <w:tcPr>
            <w:tcW w:w="2268" w:type="dxa"/>
            <w:vAlign w:val="center"/>
          </w:tcPr>
          <w:p w14:paraId="11B88828">
            <w:pPr>
              <w:pStyle w:val="12"/>
            </w:pPr>
            <w:r>
              <w:t>二级指标</w:t>
            </w:r>
          </w:p>
        </w:tc>
        <w:tc>
          <w:tcPr>
            <w:tcW w:w="2835" w:type="dxa"/>
            <w:vAlign w:val="center"/>
          </w:tcPr>
          <w:p w14:paraId="12159EA0">
            <w:pPr>
              <w:pStyle w:val="12"/>
            </w:pPr>
            <w:r>
              <w:t>三级指标</w:t>
            </w:r>
          </w:p>
        </w:tc>
        <w:tc>
          <w:tcPr>
            <w:tcW w:w="5386" w:type="dxa"/>
            <w:vAlign w:val="center"/>
          </w:tcPr>
          <w:p w14:paraId="7D1312EE">
            <w:pPr>
              <w:pStyle w:val="12"/>
            </w:pPr>
            <w:r>
              <w:t>绩效指标描述</w:t>
            </w:r>
          </w:p>
        </w:tc>
        <w:tc>
          <w:tcPr>
            <w:tcW w:w="2268" w:type="dxa"/>
            <w:vAlign w:val="center"/>
          </w:tcPr>
          <w:p w14:paraId="43BD98BC">
            <w:pPr>
              <w:pStyle w:val="12"/>
            </w:pPr>
            <w:r>
              <w:t>指标值</w:t>
            </w:r>
          </w:p>
        </w:tc>
        <w:tc>
          <w:tcPr>
            <w:tcW w:w="1276" w:type="dxa"/>
            <w:vAlign w:val="center"/>
          </w:tcPr>
          <w:p w14:paraId="47D054C8">
            <w:pPr>
              <w:pStyle w:val="12"/>
            </w:pPr>
            <w:r>
              <w:t>指标值确定依据</w:t>
            </w:r>
          </w:p>
        </w:tc>
      </w:tr>
      <w:tr w14:paraId="6A9745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704C23">
            <w:pPr>
              <w:pStyle w:val="15"/>
            </w:pPr>
            <w:r>
              <w:t>产出指标</w:t>
            </w:r>
          </w:p>
        </w:tc>
        <w:tc>
          <w:tcPr>
            <w:tcW w:w="2268" w:type="dxa"/>
            <w:vAlign w:val="center"/>
          </w:tcPr>
          <w:p w14:paraId="684DE012">
            <w:pPr>
              <w:pStyle w:val="14"/>
            </w:pPr>
            <w:r>
              <w:t>数量指标</w:t>
            </w:r>
          </w:p>
        </w:tc>
        <w:tc>
          <w:tcPr>
            <w:tcW w:w="2835" w:type="dxa"/>
            <w:vAlign w:val="center"/>
          </w:tcPr>
          <w:p w14:paraId="1536667C">
            <w:pPr>
              <w:pStyle w:val="14"/>
            </w:pPr>
            <w:r>
              <w:t>开展党组织活动次数</w:t>
            </w:r>
          </w:p>
        </w:tc>
        <w:tc>
          <w:tcPr>
            <w:tcW w:w="5386" w:type="dxa"/>
            <w:vAlign w:val="center"/>
          </w:tcPr>
          <w:p w14:paraId="5B2B3967">
            <w:pPr>
              <w:pStyle w:val="14"/>
            </w:pPr>
            <w:r>
              <w:t>全年开展党组织活动次数</w:t>
            </w:r>
          </w:p>
        </w:tc>
        <w:tc>
          <w:tcPr>
            <w:tcW w:w="2268" w:type="dxa"/>
            <w:vAlign w:val="center"/>
          </w:tcPr>
          <w:p w14:paraId="7C9D0B29">
            <w:pPr>
              <w:pStyle w:val="14"/>
            </w:pPr>
            <w:r>
              <w:t>≥10次</w:t>
            </w:r>
          </w:p>
        </w:tc>
        <w:tc>
          <w:tcPr>
            <w:tcW w:w="1276" w:type="dxa"/>
            <w:vAlign w:val="center"/>
          </w:tcPr>
          <w:p w14:paraId="12791B21">
            <w:pPr>
              <w:pStyle w:val="14"/>
            </w:pPr>
            <w:r>
              <w:t>党组织活动计划</w:t>
            </w:r>
          </w:p>
        </w:tc>
      </w:tr>
      <w:tr w14:paraId="2ABE52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EFE5EE"/>
        </w:tc>
        <w:tc>
          <w:tcPr>
            <w:tcW w:w="2268" w:type="dxa"/>
            <w:vAlign w:val="center"/>
          </w:tcPr>
          <w:p w14:paraId="23886FD2">
            <w:pPr>
              <w:pStyle w:val="14"/>
            </w:pPr>
            <w:r>
              <w:t>数量指标</w:t>
            </w:r>
          </w:p>
        </w:tc>
        <w:tc>
          <w:tcPr>
            <w:tcW w:w="2835" w:type="dxa"/>
            <w:vAlign w:val="center"/>
          </w:tcPr>
          <w:p w14:paraId="6F03A75A">
            <w:pPr>
              <w:pStyle w:val="14"/>
            </w:pPr>
            <w:r>
              <w:t>订阅书籍种类</w:t>
            </w:r>
          </w:p>
        </w:tc>
        <w:tc>
          <w:tcPr>
            <w:tcW w:w="5386" w:type="dxa"/>
            <w:vAlign w:val="center"/>
          </w:tcPr>
          <w:p w14:paraId="1C0287B4">
            <w:pPr>
              <w:pStyle w:val="14"/>
            </w:pPr>
            <w:r>
              <w:t>订阅党报党刊</w:t>
            </w:r>
          </w:p>
        </w:tc>
        <w:tc>
          <w:tcPr>
            <w:tcW w:w="2268" w:type="dxa"/>
            <w:vAlign w:val="center"/>
          </w:tcPr>
          <w:p w14:paraId="2C9BAD95">
            <w:pPr>
              <w:pStyle w:val="14"/>
            </w:pPr>
            <w:r>
              <w:t>≥10种</w:t>
            </w:r>
          </w:p>
        </w:tc>
        <w:tc>
          <w:tcPr>
            <w:tcW w:w="1276" w:type="dxa"/>
            <w:vAlign w:val="center"/>
          </w:tcPr>
          <w:p w14:paraId="1BEF4295">
            <w:pPr>
              <w:pStyle w:val="14"/>
            </w:pPr>
            <w:r>
              <w:t>党组织活动计划</w:t>
            </w:r>
          </w:p>
        </w:tc>
      </w:tr>
      <w:tr w14:paraId="569B0B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931B76"/>
        </w:tc>
        <w:tc>
          <w:tcPr>
            <w:tcW w:w="2268" w:type="dxa"/>
            <w:vAlign w:val="center"/>
          </w:tcPr>
          <w:p w14:paraId="55619BD0">
            <w:pPr>
              <w:pStyle w:val="14"/>
            </w:pPr>
            <w:r>
              <w:t>质量指标</w:t>
            </w:r>
          </w:p>
        </w:tc>
        <w:tc>
          <w:tcPr>
            <w:tcW w:w="2835" w:type="dxa"/>
            <w:vAlign w:val="center"/>
          </w:tcPr>
          <w:p w14:paraId="0DE5E7DC">
            <w:pPr>
              <w:pStyle w:val="14"/>
            </w:pPr>
            <w:r>
              <w:t>活动参与率</w:t>
            </w:r>
          </w:p>
        </w:tc>
        <w:tc>
          <w:tcPr>
            <w:tcW w:w="5386" w:type="dxa"/>
            <w:vAlign w:val="center"/>
          </w:tcPr>
          <w:p w14:paraId="5562C5C1">
            <w:pPr>
              <w:pStyle w:val="14"/>
            </w:pPr>
            <w:r>
              <w:t>实际参加党组织活动人数占应参加人员的比例</w:t>
            </w:r>
          </w:p>
        </w:tc>
        <w:tc>
          <w:tcPr>
            <w:tcW w:w="2268" w:type="dxa"/>
            <w:vAlign w:val="center"/>
          </w:tcPr>
          <w:p w14:paraId="55DC5753">
            <w:pPr>
              <w:pStyle w:val="14"/>
            </w:pPr>
            <w:r>
              <w:t>≥95％</w:t>
            </w:r>
          </w:p>
        </w:tc>
        <w:tc>
          <w:tcPr>
            <w:tcW w:w="1276" w:type="dxa"/>
            <w:vAlign w:val="center"/>
          </w:tcPr>
          <w:p w14:paraId="1F2014ED">
            <w:pPr>
              <w:pStyle w:val="14"/>
            </w:pPr>
            <w:r>
              <w:t>党组织活动计划</w:t>
            </w:r>
          </w:p>
        </w:tc>
      </w:tr>
      <w:tr w14:paraId="760899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8D78D9"/>
        </w:tc>
        <w:tc>
          <w:tcPr>
            <w:tcW w:w="2268" w:type="dxa"/>
            <w:vAlign w:val="center"/>
          </w:tcPr>
          <w:p w14:paraId="73B0F9C9">
            <w:pPr>
              <w:pStyle w:val="14"/>
            </w:pPr>
            <w:r>
              <w:t>时效指标</w:t>
            </w:r>
          </w:p>
        </w:tc>
        <w:tc>
          <w:tcPr>
            <w:tcW w:w="2835" w:type="dxa"/>
            <w:vAlign w:val="center"/>
          </w:tcPr>
          <w:p w14:paraId="0DC81757">
            <w:pPr>
              <w:pStyle w:val="14"/>
            </w:pPr>
            <w:r>
              <w:t>活动完成时间</w:t>
            </w:r>
          </w:p>
        </w:tc>
        <w:tc>
          <w:tcPr>
            <w:tcW w:w="5386" w:type="dxa"/>
            <w:vAlign w:val="center"/>
          </w:tcPr>
          <w:p w14:paraId="3F3F9C10">
            <w:pPr>
              <w:pStyle w:val="14"/>
            </w:pPr>
            <w:r>
              <w:t>党组织活动完成时间</w:t>
            </w:r>
          </w:p>
        </w:tc>
        <w:tc>
          <w:tcPr>
            <w:tcW w:w="2268" w:type="dxa"/>
            <w:vAlign w:val="center"/>
          </w:tcPr>
          <w:p w14:paraId="11B64AAB">
            <w:pPr>
              <w:pStyle w:val="14"/>
            </w:pPr>
            <w:r>
              <w:t>2025年12月31日前</w:t>
            </w:r>
          </w:p>
        </w:tc>
        <w:tc>
          <w:tcPr>
            <w:tcW w:w="1276" w:type="dxa"/>
            <w:vAlign w:val="center"/>
          </w:tcPr>
          <w:p w14:paraId="137604BF">
            <w:pPr>
              <w:pStyle w:val="14"/>
            </w:pPr>
            <w:r>
              <w:t>党组织活动计划</w:t>
            </w:r>
          </w:p>
        </w:tc>
      </w:tr>
      <w:tr w14:paraId="2E734C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E09EC3"/>
        </w:tc>
        <w:tc>
          <w:tcPr>
            <w:tcW w:w="2268" w:type="dxa"/>
            <w:vAlign w:val="center"/>
          </w:tcPr>
          <w:p w14:paraId="166E2AEC">
            <w:pPr>
              <w:pStyle w:val="14"/>
            </w:pPr>
            <w:r>
              <w:t>成本指标</w:t>
            </w:r>
          </w:p>
        </w:tc>
        <w:tc>
          <w:tcPr>
            <w:tcW w:w="2835" w:type="dxa"/>
            <w:vAlign w:val="center"/>
          </w:tcPr>
          <w:p w14:paraId="33BE387F">
            <w:pPr>
              <w:pStyle w:val="14"/>
            </w:pPr>
            <w:r>
              <w:t>活动总成本</w:t>
            </w:r>
          </w:p>
        </w:tc>
        <w:tc>
          <w:tcPr>
            <w:tcW w:w="5386" w:type="dxa"/>
            <w:vAlign w:val="center"/>
          </w:tcPr>
          <w:p w14:paraId="005B6368">
            <w:pPr>
              <w:pStyle w:val="14"/>
            </w:pPr>
            <w:r>
              <w:t>组织党员活动的总成本</w:t>
            </w:r>
          </w:p>
        </w:tc>
        <w:tc>
          <w:tcPr>
            <w:tcW w:w="2268" w:type="dxa"/>
            <w:vAlign w:val="center"/>
          </w:tcPr>
          <w:p w14:paraId="07649BF8">
            <w:pPr>
              <w:pStyle w:val="14"/>
            </w:pPr>
            <w:r>
              <w:t>≤15万元</w:t>
            </w:r>
          </w:p>
        </w:tc>
        <w:tc>
          <w:tcPr>
            <w:tcW w:w="1276" w:type="dxa"/>
            <w:vAlign w:val="center"/>
          </w:tcPr>
          <w:p w14:paraId="20CF0AB8">
            <w:pPr>
              <w:pStyle w:val="14"/>
            </w:pPr>
            <w:r>
              <w:t>党组织活动计划</w:t>
            </w:r>
          </w:p>
        </w:tc>
      </w:tr>
      <w:tr w14:paraId="654FB4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E43071">
            <w:pPr>
              <w:pStyle w:val="15"/>
            </w:pPr>
            <w:r>
              <w:t>效益指标</w:t>
            </w:r>
          </w:p>
        </w:tc>
        <w:tc>
          <w:tcPr>
            <w:tcW w:w="2268" w:type="dxa"/>
            <w:vAlign w:val="center"/>
          </w:tcPr>
          <w:p w14:paraId="4FF2DBD4">
            <w:pPr>
              <w:pStyle w:val="14"/>
            </w:pPr>
            <w:r>
              <w:t>社会效益指标</w:t>
            </w:r>
          </w:p>
        </w:tc>
        <w:tc>
          <w:tcPr>
            <w:tcW w:w="2835" w:type="dxa"/>
            <w:vAlign w:val="center"/>
          </w:tcPr>
          <w:p w14:paraId="3953AB1B">
            <w:pPr>
              <w:pStyle w:val="14"/>
            </w:pPr>
            <w:r>
              <w:t>党员建言献策的比率</w:t>
            </w:r>
            <w:r>
              <w:tab/>
            </w:r>
          </w:p>
        </w:tc>
        <w:tc>
          <w:tcPr>
            <w:tcW w:w="5386" w:type="dxa"/>
            <w:vAlign w:val="center"/>
          </w:tcPr>
          <w:p w14:paraId="55AA870B">
            <w:pPr>
              <w:pStyle w:val="14"/>
            </w:pPr>
            <w:r>
              <w:t>建言献策的党员人数占参会总人数的比例</w:t>
            </w:r>
            <w:r>
              <w:tab/>
            </w:r>
          </w:p>
        </w:tc>
        <w:tc>
          <w:tcPr>
            <w:tcW w:w="2268" w:type="dxa"/>
            <w:vAlign w:val="center"/>
          </w:tcPr>
          <w:p w14:paraId="77A7C76B">
            <w:pPr>
              <w:pStyle w:val="14"/>
            </w:pPr>
            <w:r>
              <w:t>≥95％</w:t>
            </w:r>
          </w:p>
        </w:tc>
        <w:tc>
          <w:tcPr>
            <w:tcW w:w="1276" w:type="dxa"/>
            <w:vAlign w:val="center"/>
          </w:tcPr>
          <w:p w14:paraId="5C394DFA">
            <w:pPr>
              <w:pStyle w:val="14"/>
            </w:pPr>
            <w:r>
              <w:t>党组织活动计划</w:t>
            </w:r>
          </w:p>
        </w:tc>
      </w:tr>
      <w:tr w14:paraId="0FD07A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55512F">
            <w:pPr>
              <w:pStyle w:val="15"/>
            </w:pPr>
            <w:r>
              <w:t>满意度指标</w:t>
            </w:r>
          </w:p>
        </w:tc>
        <w:tc>
          <w:tcPr>
            <w:tcW w:w="2268" w:type="dxa"/>
            <w:vAlign w:val="center"/>
          </w:tcPr>
          <w:p w14:paraId="146DE68F">
            <w:pPr>
              <w:pStyle w:val="14"/>
            </w:pPr>
            <w:r>
              <w:t>服务对象满意度指标</w:t>
            </w:r>
          </w:p>
        </w:tc>
        <w:tc>
          <w:tcPr>
            <w:tcW w:w="2835" w:type="dxa"/>
            <w:vAlign w:val="center"/>
          </w:tcPr>
          <w:p w14:paraId="3981E487">
            <w:pPr>
              <w:pStyle w:val="14"/>
            </w:pPr>
            <w:r>
              <w:t>党员满意度</w:t>
            </w:r>
          </w:p>
        </w:tc>
        <w:tc>
          <w:tcPr>
            <w:tcW w:w="5386" w:type="dxa"/>
            <w:vAlign w:val="center"/>
          </w:tcPr>
          <w:p w14:paraId="183C159E">
            <w:pPr>
              <w:pStyle w:val="14"/>
            </w:pPr>
            <w:r>
              <w:t>党员对党组织培训活动的满意度</w:t>
            </w:r>
          </w:p>
        </w:tc>
        <w:tc>
          <w:tcPr>
            <w:tcW w:w="2268" w:type="dxa"/>
            <w:vAlign w:val="center"/>
          </w:tcPr>
          <w:p w14:paraId="0B68DC5C">
            <w:pPr>
              <w:pStyle w:val="14"/>
            </w:pPr>
            <w:r>
              <w:t>≥95%</w:t>
            </w:r>
          </w:p>
        </w:tc>
        <w:tc>
          <w:tcPr>
            <w:tcW w:w="1276" w:type="dxa"/>
            <w:vAlign w:val="center"/>
          </w:tcPr>
          <w:p w14:paraId="210B5B10">
            <w:pPr>
              <w:pStyle w:val="14"/>
            </w:pPr>
            <w:r>
              <w:t>调查问卷</w:t>
            </w:r>
          </w:p>
        </w:tc>
      </w:tr>
    </w:tbl>
    <w:p w14:paraId="501D1941">
      <w:pPr>
        <w:sectPr>
          <w:pgSz w:w="16840" w:h="11900" w:orient="landscape"/>
          <w:pgMar w:top="1361" w:right="1020" w:bottom="1134" w:left="1020" w:header="720" w:footer="720" w:gutter="0"/>
          <w:cols w:space="720" w:num="1"/>
        </w:sectPr>
      </w:pPr>
    </w:p>
    <w:p w14:paraId="2D739A28">
      <w:pPr>
        <w:ind w:firstLine="560"/>
      </w:pPr>
      <w:r>
        <w:rPr>
          <w:rFonts w:ascii="方正仿宋_GBK" w:hAnsi="方正仿宋_GBK" w:eastAsia="方正仿宋_GBK" w:cs="方正仿宋_GBK"/>
          <w:b/>
          <w:color w:val="000000"/>
          <w:sz w:val="28"/>
        </w:rPr>
        <w:t>4、物业管理费绩效目标表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BD6A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8CE46F">
            <w:pPr>
              <w:pStyle w:val="13"/>
            </w:pPr>
            <w:r>
              <w:t>单位：万元</w:t>
            </w:r>
          </w:p>
        </w:tc>
      </w:tr>
      <w:tr w14:paraId="05F9AE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4DDC25">
            <w:pPr>
              <w:pStyle w:val="12"/>
            </w:pPr>
            <w:r>
              <w:t>项目编码</w:t>
            </w:r>
          </w:p>
        </w:tc>
        <w:tc>
          <w:tcPr>
            <w:tcW w:w="5103" w:type="dxa"/>
            <w:gridSpan w:val="2"/>
            <w:vAlign w:val="center"/>
          </w:tcPr>
          <w:p w14:paraId="16A7D079">
            <w:pPr>
              <w:pStyle w:val="14"/>
            </w:pPr>
            <w:r>
              <w:t>13010025P00641210271G</w:t>
            </w:r>
          </w:p>
        </w:tc>
        <w:tc>
          <w:tcPr>
            <w:tcW w:w="2835" w:type="dxa"/>
            <w:vAlign w:val="center"/>
          </w:tcPr>
          <w:p w14:paraId="242C42BF">
            <w:pPr>
              <w:pStyle w:val="12"/>
            </w:pPr>
            <w:r>
              <w:t>项目名称</w:t>
            </w:r>
          </w:p>
        </w:tc>
        <w:tc>
          <w:tcPr>
            <w:tcW w:w="6095" w:type="dxa"/>
            <w:gridSpan w:val="3"/>
            <w:vAlign w:val="center"/>
          </w:tcPr>
          <w:p w14:paraId="6EB6B3E6">
            <w:pPr>
              <w:pStyle w:val="14"/>
            </w:pPr>
            <w:r>
              <w:t>物业管理费</w:t>
            </w:r>
          </w:p>
        </w:tc>
      </w:tr>
      <w:tr w14:paraId="0C1D4D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D35959">
            <w:pPr>
              <w:pStyle w:val="12"/>
            </w:pPr>
            <w:r>
              <w:t>预算规模及资金用途</w:t>
            </w:r>
          </w:p>
        </w:tc>
        <w:tc>
          <w:tcPr>
            <w:tcW w:w="2268" w:type="dxa"/>
            <w:vAlign w:val="center"/>
          </w:tcPr>
          <w:p w14:paraId="4F98A929">
            <w:pPr>
              <w:pStyle w:val="12"/>
            </w:pPr>
            <w:r>
              <w:t>预算数</w:t>
            </w:r>
          </w:p>
        </w:tc>
        <w:tc>
          <w:tcPr>
            <w:tcW w:w="2835" w:type="dxa"/>
            <w:vAlign w:val="center"/>
          </w:tcPr>
          <w:p w14:paraId="68CCB558">
            <w:pPr>
              <w:pStyle w:val="14"/>
            </w:pPr>
            <w:r>
              <w:t>133.38</w:t>
            </w:r>
          </w:p>
        </w:tc>
        <w:tc>
          <w:tcPr>
            <w:tcW w:w="2835" w:type="dxa"/>
            <w:vAlign w:val="center"/>
          </w:tcPr>
          <w:p w14:paraId="120F5C3D">
            <w:pPr>
              <w:pStyle w:val="12"/>
            </w:pPr>
            <w:r>
              <w:t>其中：财政    资金</w:t>
            </w:r>
          </w:p>
        </w:tc>
        <w:tc>
          <w:tcPr>
            <w:tcW w:w="2551" w:type="dxa"/>
            <w:vAlign w:val="center"/>
          </w:tcPr>
          <w:p w14:paraId="6A473476">
            <w:pPr>
              <w:pStyle w:val="14"/>
            </w:pPr>
            <w:r>
              <w:t>133.38</w:t>
            </w:r>
          </w:p>
        </w:tc>
        <w:tc>
          <w:tcPr>
            <w:tcW w:w="2268" w:type="dxa"/>
            <w:vAlign w:val="center"/>
          </w:tcPr>
          <w:p w14:paraId="37A62186">
            <w:pPr>
              <w:pStyle w:val="12"/>
            </w:pPr>
            <w:r>
              <w:t>其他资金</w:t>
            </w:r>
          </w:p>
        </w:tc>
        <w:tc>
          <w:tcPr>
            <w:tcW w:w="1276" w:type="dxa"/>
            <w:vAlign w:val="center"/>
          </w:tcPr>
          <w:p w14:paraId="76896B9E">
            <w:pPr>
              <w:pStyle w:val="14"/>
            </w:pPr>
            <w:r>
              <w:t xml:space="preserve"> </w:t>
            </w:r>
          </w:p>
        </w:tc>
      </w:tr>
      <w:tr w14:paraId="1CB541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30ADC5"/>
        </w:tc>
        <w:tc>
          <w:tcPr>
            <w:tcW w:w="14033" w:type="dxa"/>
            <w:gridSpan w:val="6"/>
            <w:vAlign w:val="center"/>
          </w:tcPr>
          <w:p w14:paraId="09596768">
            <w:pPr>
              <w:pStyle w:val="14"/>
            </w:pPr>
            <w:r>
              <w:t>预算数133.38万元，其中：财政资金133.38万元，其他资金0万元，主要用于南北两院物业管理支出。</w:t>
            </w:r>
          </w:p>
        </w:tc>
      </w:tr>
      <w:tr w14:paraId="28C31A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5F270C">
            <w:pPr>
              <w:pStyle w:val="12"/>
            </w:pPr>
            <w:r>
              <w:t>资金支出计划（%）</w:t>
            </w:r>
          </w:p>
        </w:tc>
        <w:tc>
          <w:tcPr>
            <w:tcW w:w="5103" w:type="dxa"/>
            <w:gridSpan w:val="2"/>
            <w:vAlign w:val="center"/>
          </w:tcPr>
          <w:p w14:paraId="3BF6494F">
            <w:pPr>
              <w:pStyle w:val="12"/>
            </w:pPr>
            <w:r>
              <w:t>3月底</w:t>
            </w:r>
          </w:p>
        </w:tc>
        <w:tc>
          <w:tcPr>
            <w:tcW w:w="2835" w:type="dxa"/>
            <w:vAlign w:val="center"/>
          </w:tcPr>
          <w:p w14:paraId="2837CABA">
            <w:pPr>
              <w:pStyle w:val="12"/>
            </w:pPr>
            <w:r>
              <w:t>6月底</w:t>
            </w:r>
          </w:p>
        </w:tc>
        <w:tc>
          <w:tcPr>
            <w:tcW w:w="2551" w:type="dxa"/>
            <w:vAlign w:val="center"/>
          </w:tcPr>
          <w:p w14:paraId="068FAA6B">
            <w:pPr>
              <w:pStyle w:val="12"/>
            </w:pPr>
            <w:r>
              <w:t>10月底</w:t>
            </w:r>
          </w:p>
        </w:tc>
        <w:tc>
          <w:tcPr>
            <w:tcW w:w="3544" w:type="dxa"/>
            <w:gridSpan w:val="2"/>
            <w:vAlign w:val="center"/>
          </w:tcPr>
          <w:p w14:paraId="224BAD1E">
            <w:pPr>
              <w:pStyle w:val="12"/>
            </w:pPr>
            <w:r>
              <w:t>12月底</w:t>
            </w:r>
          </w:p>
        </w:tc>
      </w:tr>
      <w:tr w14:paraId="6C81EF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DE3906"/>
        </w:tc>
        <w:tc>
          <w:tcPr>
            <w:tcW w:w="5103" w:type="dxa"/>
            <w:gridSpan w:val="2"/>
            <w:vAlign w:val="center"/>
          </w:tcPr>
          <w:p w14:paraId="6A4C38E4">
            <w:pPr>
              <w:pStyle w:val="15"/>
            </w:pPr>
            <w:r>
              <w:t>20%</w:t>
            </w:r>
          </w:p>
        </w:tc>
        <w:tc>
          <w:tcPr>
            <w:tcW w:w="2835" w:type="dxa"/>
            <w:vAlign w:val="center"/>
          </w:tcPr>
          <w:p w14:paraId="1E5D5013">
            <w:pPr>
              <w:pStyle w:val="15"/>
            </w:pPr>
            <w:r>
              <w:t>50%</w:t>
            </w:r>
          </w:p>
        </w:tc>
        <w:tc>
          <w:tcPr>
            <w:tcW w:w="2551" w:type="dxa"/>
            <w:vAlign w:val="center"/>
          </w:tcPr>
          <w:p w14:paraId="18F2DD5A">
            <w:pPr>
              <w:pStyle w:val="15"/>
            </w:pPr>
            <w:r>
              <w:t>80%</w:t>
            </w:r>
          </w:p>
        </w:tc>
        <w:tc>
          <w:tcPr>
            <w:tcW w:w="3544" w:type="dxa"/>
            <w:gridSpan w:val="2"/>
            <w:vAlign w:val="center"/>
          </w:tcPr>
          <w:p w14:paraId="20DC6831">
            <w:pPr>
              <w:pStyle w:val="15"/>
            </w:pPr>
            <w:r>
              <w:t>100%</w:t>
            </w:r>
          </w:p>
        </w:tc>
      </w:tr>
      <w:tr w14:paraId="48D6A6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A7DC8D">
            <w:pPr>
              <w:pStyle w:val="12"/>
            </w:pPr>
            <w:r>
              <w:t>绩效目标</w:t>
            </w:r>
          </w:p>
        </w:tc>
        <w:tc>
          <w:tcPr>
            <w:tcW w:w="14033" w:type="dxa"/>
            <w:gridSpan w:val="6"/>
            <w:vAlign w:val="center"/>
          </w:tcPr>
          <w:p w14:paraId="53CCF61F">
            <w:pPr>
              <w:pStyle w:val="14"/>
            </w:pPr>
            <w:r>
              <w:t>1.确保局机关正常工作秩序</w:t>
            </w:r>
            <w:r>
              <w:tab/>
            </w:r>
            <w:r>
              <w:tab/>
            </w:r>
            <w:r>
              <w:tab/>
            </w:r>
            <w:r>
              <w:tab/>
            </w:r>
            <w:r>
              <w:tab/>
            </w:r>
            <w:r>
              <w:tab/>
            </w:r>
          </w:p>
          <w:p w14:paraId="1034CA50">
            <w:pPr>
              <w:pStyle w:val="14"/>
            </w:pPr>
          </w:p>
        </w:tc>
      </w:tr>
    </w:tbl>
    <w:p w14:paraId="5F703DF7">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6656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33FB63">
            <w:pPr>
              <w:pStyle w:val="12"/>
            </w:pPr>
            <w:r>
              <w:t>一级指标</w:t>
            </w:r>
          </w:p>
        </w:tc>
        <w:tc>
          <w:tcPr>
            <w:tcW w:w="2268" w:type="dxa"/>
            <w:vAlign w:val="center"/>
          </w:tcPr>
          <w:p w14:paraId="121550EC">
            <w:pPr>
              <w:pStyle w:val="12"/>
            </w:pPr>
            <w:r>
              <w:t>二级指标</w:t>
            </w:r>
          </w:p>
        </w:tc>
        <w:tc>
          <w:tcPr>
            <w:tcW w:w="2835" w:type="dxa"/>
            <w:vAlign w:val="center"/>
          </w:tcPr>
          <w:p w14:paraId="25FF66D8">
            <w:pPr>
              <w:pStyle w:val="12"/>
            </w:pPr>
            <w:r>
              <w:t>三级指标</w:t>
            </w:r>
          </w:p>
        </w:tc>
        <w:tc>
          <w:tcPr>
            <w:tcW w:w="5386" w:type="dxa"/>
            <w:vAlign w:val="center"/>
          </w:tcPr>
          <w:p w14:paraId="1D10C301">
            <w:pPr>
              <w:pStyle w:val="12"/>
            </w:pPr>
            <w:r>
              <w:t>绩效指标描述</w:t>
            </w:r>
          </w:p>
        </w:tc>
        <w:tc>
          <w:tcPr>
            <w:tcW w:w="2268" w:type="dxa"/>
            <w:vAlign w:val="center"/>
          </w:tcPr>
          <w:p w14:paraId="24D1E6E6">
            <w:pPr>
              <w:pStyle w:val="12"/>
            </w:pPr>
            <w:r>
              <w:t>指标值</w:t>
            </w:r>
          </w:p>
        </w:tc>
        <w:tc>
          <w:tcPr>
            <w:tcW w:w="1276" w:type="dxa"/>
            <w:vAlign w:val="center"/>
          </w:tcPr>
          <w:p w14:paraId="6F5F4759">
            <w:pPr>
              <w:pStyle w:val="12"/>
            </w:pPr>
            <w:r>
              <w:t>指标值确定依据</w:t>
            </w:r>
          </w:p>
        </w:tc>
      </w:tr>
      <w:tr w14:paraId="6E1F8A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67AC93">
            <w:pPr>
              <w:pStyle w:val="15"/>
            </w:pPr>
            <w:r>
              <w:t>产出指标</w:t>
            </w:r>
          </w:p>
        </w:tc>
        <w:tc>
          <w:tcPr>
            <w:tcW w:w="2268" w:type="dxa"/>
            <w:vAlign w:val="center"/>
          </w:tcPr>
          <w:p w14:paraId="3355DB84">
            <w:pPr>
              <w:pStyle w:val="14"/>
            </w:pPr>
            <w:r>
              <w:t>数量指标</w:t>
            </w:r>
          </w:p>
        </w:tc>
        <w:tc>
          <w:tcPr>
            <w:tcW w:w="2835" w:type="dxa"/>
            <w:vAlign w:val="center"/>
          </w:tcPr>
          <w:p w14:paraId="45D3B0F6">
            <w:pPr>
              <w:pStyle w:val="14"/>
            </w:pPr>
            <w:r>
              <w:t>物业保障面积</w:t>
            </w:r>
          </w:p>
        </w:tc>
        <w:tc>
          <w:tcPr>
            <w:tcW w:w="5386" w:type="dxa"/>
            <w:vAlign w:val="center"/>
          </w:tcPr>
          <w:p w14:paraId="49AF9D07">
            <w:pPr>
              <w:pStyle w:val="14"/>
            </w:pPr>
            <w:r>
              <w:t>物业服务保障办公面积</w:t>
            </w:r>
          </w:p>
        </w:tc>
        <w:tc>
          <w:tcPr>
            <w:tcW w:w="2268" w:type="dxa"/>
            <w:vAlign w:val="center"/>
          </w:tcPr>
          <w:p w14:paraId="1C14C382">
            <w:pPr>
              <w:pStyle w:val="14"/>
            </w:pPr>
            <w:r>
              <w:t>≥1.5万平方米</w:t>
            </w:r>
          </w:p>
        </w:tc>
        <w:tc>
          <w:tcPr>
            <w:tcW w:w="1276" w:type="dxa"/>
            <w:vAlign w:val="center"/>
          </w:tcPr>
          <w:p w14:paraId="6305CBA8">
            <w:pPr>
              <w:pStyle w:val="14"/>
            </w:pPr>
            <w:r>
              <w:t>单位实际面积</w:t>
            </w:r>
          </w:p>
        </w:tc>
      </w:tr>
      <w:tr w14:paraId="31CA33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6B7BB9"/>
        </w:tc>
        <w:tc>
          <w:tcPr>
            <w:tcW w:w="2268" w:type="dxa"/>
            <w:vAlign w:val="center"/>
          </w:tcPr>
          <w:p w14:paraId="26479860">
            <w:pPr>
              <w:pStyle w:val="14"/>
            </w:pPr>
            <w:r>
              <w:t>质量指标</w:t>
            </w:r>
          </w:p>
        </w:tc>
        <w:tc>
          <w:tcPr>
            <w:tcW w:w="2835" w:type="dxa"/>
            <w:vAlign w:val="center"/>
          </w:tcPr>
          <w:p w14:paraId="18070C1F">
            <w:pPr>
              <w:pStyle w:val="14"/>
            </w:pPr>
            <w:r>
              <w:t>办公用房各种功能设施完备率</w:t>
            </w:r>
          </w:p>
        </w:tc>
        <w:tc>
          <w:tcPr>
            <w:tcW w:w="5386" w:type="dxa"/>
            <w:vAlign w:val="center"/>
          </w:tcPr>
          <w:p w14:paraId="5FAEE72A">
            <w:pPr>
              <w:pStyle w:val="14"/>
            </w:pPr>
            <w:r>
              <w:t>办公用房各种功能设施完备情况</w:t>
            </w:r>
          </w:p>
        </w:tc>
        <w:tc>
          <w:tcPr>
            <w:tcW w:w="2268" w:type="dxa"/>
            <w:vAlign w:val="center"/>
          </w:tcPr>
          <w:p w14:paraId="2B9111C6">
            <w:pPr>
              <w:pStyle w:val="14"/>
            </w:pPr>
            <w:r>
              <w:t>≥95%</w:t>
            </w:r>
          </w:p>
        </w:tc>
        <w:tc>
          <w:tcPr>
            <w:tcW w:w="1276" w:type="dxa"/>
            <w:vAlign w:val="center"/>
          </w:tcPr>
          <w:p w14:paraId="62A64CC5">
            <w:pPr>
              <w:pStyle w:val="14"/>
            </w:pPr>
            <w:r>
              <w:t>2025年工作计划</w:t>
            </w:r>
          </w:p>
        </w:tc>
      </w:tr>
      <w:tr w14:paraId="49C82E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3BD43A"/>
        </w:tc>
        <w:tc>
          <w:tcPr>
            <w:tcW w:w="2268" w:type="dxa"/>
            <w:vAlign w:val="center"/>
          </w:tcPr>
          <w:p w14:paraId="019F1983">
            <w:pPr>
              <w:pStyle w:val="14"/>
            </w:pPr>
            <w:r>
              <w:t>时效指标</w:t>
            </w:r>
          </w:p>
        </w:tc>
        <w:tc>
          <w:tcPr>
            <w:tcW w:w="2835" w:type="dxa"/>
            <w:vAlign w:val="center"/>
          </w:tcPr>
          <w:p w14:paraId="7773B200">
            <w:pPr>
              <w:pStyle w:val="14"/>
            </w:pPr>
            <w:r>
              <w:t>物业服务合同签订时间</w:t>
            </w:r>
          </w:p>
        </w:tc>
        <w:tc>
          <w:tcPr>
            <w:tcW w:w="5386" w:type="dxa"/>
            <w:vAlign w:val="center"/>
          </w:tcPr>
          <w:p w14:paraId="5104B8C6">
            <w:pPr>
              <w:pStyle w:val="14"/>
            </w:pPr>
            <w:r>
              <w:t>物业服务合同签订完成时间</w:t>
            </w:r>
          </w:p>
        </w:tc>
        <w:tc>
          <w:tcPr>
            <w:tcW w:w="2268" w:type="dxa"/>
            <w:vAlign w:val="center"/>
          </w:tcPr>
          <w:p w14:paraId="28C60864">
            <w:pPr>
              <w:pStyle w:val="14"/>
            </w:pPr>
            <w:r>
              <w:t>2025年12月31日前</w:t>
            </w:r>
          </w:p>
        </w:tc>
        <w:tc>
          <w:tcPr>
            <w:tcW w:w="1276" w:type="dxa"/>
            <w:vAlign w:val="center"/>
          </w:tcPr>
          <w:p w14:paraId="6B3DEAF6">
            <w:pPr>
              <w:pStyle w:val="14"/>
            </w:pPr>
            <w:r>
              <w:t>物业服务合同</w:t>
            </w:r>
          </w:p>
        </w:tc>
      </w:tr>
      <w:tr w14:paraId="13495E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110E36"/>
        </w:tc>
        <w:tc>
          <w:tcPr>
            <w:tcW w:w="2268" w:type="dxa"/>
            <w:vAlign w:val="center"/>
          </w:tcPr>
          <w:p w14:paraId="69DEED90">
            <w:pPr>
              <w:pStyle w:val="14"/>
            </w:pPr>
            <w:r>
              <w:t>成本指标</w:t>
            </w:r>
          </w:p>
        </w:tc>
        <w:tc>
          <w:tcPr>
            <w:tcW w:w="2835" w:type="dxa"/>
            <w:vAlign w:val="center"/>
          </w:tcPr>
          <w:p w14:paraId="40395BCB">
            <w:pPr>
              <w:pStyle w:val="14"/>
            </w:pPr>
            <w:r>
              <w:t>物业服务单位面积服务费用</w:t>
            </w:r>
          </w:p>
        </w:tc>
        <w:tc>
          <w:tcPr>
            <w:tcW w:w="5386" w:type="dxa"/>
            <w:vAlign w:val="center"/>
          </w:tcPr>
          <w:p w14:paraId="2B1BB7FB">
            <w:pPr>
              <w:pStyle w:val="14"/>
            </w:pPr>
            <w:r>
              <w:t>物业服务单位面积所需费用</w:t>
            </w:r>
          </w:p>
        </w:tc>
        <w:tc>
          <w:tcPr>
            <w:tcW w:w="2268" w:type="dxa"/>
            <w:vAlign w:val="center"/>
          </w:tcPr>
          <w:p w14:paraId="67EFF7F6">
            <w:pPr>
              <w:pStyle w:val="14"/>
            </w:pPr>
            <w:r>
              <w:t>≤3.6元/平米/月</w:t>
            </w:r>
          </w:p>
        </w:tc>
        <w:tc>
          <w:tcPr>
            <w:tcW w:w="1276" w:type="dxa"/>
            <w:vAlign w:val="center"/>
          </w:tcPr>
          <w:p w14:paraId="7C8CBE7E">
            <w:pPr>
              <w:pStyle w:val="14"/>
            </w:pPr>
            <w:r>
              <w:t>物业服务合同</w:t>
            </w:r>
          </w:p>
        </w:tc>
      </w:tr>
      <w:tr w14:paraId="1D1B26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76D89F">
            <w:pPr>
              <w:pStyle w:val="15"/>
            </w:pPr>
            <w:r>
              <w:t>效益指标</w:t>
            </w:r>
          </w:p>
        </w:tc>
        <w:tc>
          <w:tcPr>
            <w:tcW w:w="2268" w:type="dxa"/>
            <w:vAlign w:val="center"/>
          </w:tcPr>
          <w:p w14:paraId="159D12D2">
            <w:pPr>
              <w:pStyle w:val="14"/>
            </w:pPr>
            <w:r>
              <w:t>社会效益指标</w:t>
            </w:r>
          </w:p>
        </w:tc>
        <w:tc>
          <w:tcPr>
            <w:tcW w:w="2835" w:type="dxa"/>
            <w:vAlign w:val="center"/>
          </w:tcPr>
          <w:p w14:paraId="7A5AEB4A">
            <w:pPr>
              <w:pStyle w:val="14"/>
            </w:pPr>
            <w:r>
              <w:t>物业服务保障办公人数</w:t>
            </w:r>
          </w:p>
        </w:tc>
        <w:tc>
          <w:tcPr>
            <w:tcW w:w="5386" w:type="dxa"/>
            <w:vAlign w:val="center"/>
          </w:tcPr>
          <w:p w14:paraId="7F58A36F">
            <w:pPr>
              <w:pStyle w:val="14"/>
            </w:pPr>
            <w:r>
              <w:t>物业服务保障单位人员正常办公人数</w:t>
            </w:r>
          </w:p>
        </w:tc>
        <w:tc>
          <w:tcPr>
            <w:tcW w:w="2268" w:type="dxa"/>
            <w:vAlign w:val="center"/>
          </w:tcPr>
          <w:p w14:paraId="24DF895E">
            <w:pPr>
              <w:pStyle w:val="14"/>
            </w:pPr>
            <w:r>
              <w:t>≥95人</w:t>
            </w:r>
          </w:p>
        </w:tc>
        <w:tc>
          <w:tcPr>
            <w:tcW w:w="1276" w:type="dxa"/>
            <w:vAlign w:val="center"/>
          </w:tcPr>
          <w:p w14:paraId="286D2672">
            <w:pPr>
              <w:pStyle w:val="14"/>
            </w:pPr>
            <w:r>
              <w:t>单位人员</w:t>
            </w:r>
          </w:p>
        </w:tc>
      </w:tr>
      <w:tr w14:paraId="066E5E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574348">
            <w:pPr>
              <w:pStyle w:val="15"/>
            </w:pPr>
            <w:r>
              <w:t>满意度指标</w:t>
            </w:r>
          </w:p>
        </w:tc>
        <w:tc>
          <w:tcPr>
            <w:tcW w:w="2268" w:type="dxa"/>
            <w:vAlign w:val="center"/>
          </w:tcPr>
          <w:p w14:paraId="2175C334">
            <w:pPr>
              <w:pStyle w:val="14"/>
            </w:pPr>
            <w:r>
              <w:t>服务对象满意度指标</w:t>
            </w:r>
          </w:p>
        </w:tc>
        <w:tc>
          <w:tcPr>
            <w:tcW w:w="2835" w:type="dxa"/>
            <w:vAlign w:val="center"/>
          </w:tcPr>
          <w:p w14:paraId="2C51127A">
            <w:pPr>
              <w:pStyle w:val="14"/>
            </w:pPr>
            <w:r>
              <w:t>单位人员满意度</w:t>
            </w:r>
          </w:p>
        </w:tc>
        <w:tc>
          <w:tcPr>
            <w:tcW w:w="5386" w:type="dxa"/>
            <w:vAlign w:val="center"/>
          </w:tcPr>
          <w:p w14:paraId="2DF9CAD8">
            <w:pPr>
              <w:pStyle w:val="14"/>
            </w:pPr>
            <w:r>
              <w:t>单位人员对物业管理的满意度</w:t>
            </w:r>
          </w:p>
        </w:tc>
        <w:tc>
          <w:tcPr>
            <w:tcW w:w="2268" w:type="dxa"/>
            <w:vAlign w:val="center"/>
          </w:tcPr>
          <w:p w14:paraId="6C61D894">
            <w:pPr>
              <w:pStyle w:val="14"/>
            </w:pPr>
            <w:r>
              <w:t>≥95%</w:t>
            </w:r>
          </w:p>
        </w:tc>
        <w:tc>
          <w:tcPr>
            <w:tcW w:w="1276" w:type="dxa"/>
            <w:vAlign w:val="center"/>
          </w:tcPr>
          <w:p w14:paraId="428967F8">
            <w:pPr>
              <w:pStyle w:val="14"/>
            </w:pPr>
            <w:r>
              <w:t>调查问卷</w:t>
            </w:r>
          </w:p>
        </w:tc>
      </w:tr>
    </w:tbl>
    <w:p w14:paraId="030E8D2A">
      <w:pPr>
        <w:sectPr>
          <w:pgSz w:w="16840" w:h="11900" w:orient="landscape"/>
          <w:pgMar w:top="1361" w:right="1020" w:bottom="1134" w:left="1020" w:header="720" w:footer="720" w:gutter="0"/>
          <w:cols w:space="720" w:num="1"/>
        </w:sectPr>
      </w:pPr>
    </w:p>
    <w:p w14:paraId="5F9EB4FF">
      <w:pPr>
        <w:ind w:firstLine="560"/>
      </w:pPr>
      <w:r>
        <w:rPr>
          <w:rFonts w:ascii="方正仿宋_GBK" w:hAnsi="方正仿宋_GBK" w:eastAsia="方正仿宋_GBK" w:cs="方正仿宋_GBK"/>
          <w:b/>
          <w:color w:val="000000"/>
          <w:sz w:val="28"/>
        </w:rPr>
        <w:t>5、业务咨询委托费绩效目标表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2AE2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97B868">
            <w:pPr>
              <w:pStyle w:val="13"/>
            </w:pPr>
            <w:r>
              <w:t>单位：万元</w:t>
            </w:r>
          </w:p>
        </w:tc>
      </w:tr>
      <w:tr w14:paraId="2BC47C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97F2F1">
            <w:pPr>
              <w:pStyle w:val="12"/>
            </w:pPr>
            <w:r>
              <w:t>项目编码</w:t>
            </w:r>
          </w:p>
        </w:tc>
        <w:tc>
          <w:tcPr>
            <w:tcW w:w="5103" w:type="dxa"/>
            <w:gridSpan w:val="2"/>
            <w:vAlign w:val="center"/>
          </w:tcPr>
          <w:p w14:paraId="3ED91D0F">
            <w:pPr>
              <w:pStyle w:val="14"/>
            </w:pPr>
            <w:r>
              <w:t>13010025P00988010084J</w:t>
            </w:r>
          </w:p>
        </w:tc>
        <w:tc>
          <w:tcPr>
            <w:tcW w:w="2835" w:type="dxa"/>
            <w:vAlign w:val="center"/>
          </w:tcPr>
          <w:p w14:paraId="34FD153C">
            <w:pPr>
              <w:pStyle w:val="12"/>
            </w:pPr>
            <w:r>
              <w:t>项目名称</w:t>
            </w:r>
          </w:p>
        </w:tc>
        <w:tc>
          <w:tcPr>
            <w:tcW w:w="6095" w:type="dxa"/>
            <w:gridSpan w:val="3"/>
            <w:vAlign w:val="center"/>
          </w:tcPr>
          <w:p w14:paraId="594D4B85">
            <w:pPr>
              <w:pStyle w:val="14"/>
            </w:pPr>
            <w:r>
              <w:t>业务咨询委托费</w:t>
            </w:r>
          </w:p>
        </w:tc>
      </w:tr>
      <w:tr w14:paraId="1B4F75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0361EE">
            <w:pPr>
              <w:pStyle w:val="12"/>
            </w:pPr>
            <w:r>
              <w:t>预算规模及资金用途</w:t>
            </w:r>
          </w:p>
        </w:tc>
        <w:tc>
          <w:tcPr>
            <w:tcW w:w="2268" w:type="dxa"/>
            <w:vAlign w:val="center"/>
          </w:tcPr>
          <w:p w14:paraId="02309111">
            <w:pPr>
              <w:pStyle w:val="12"/>
            </w:pPr>
            <w:r>
              <w:t>预算数</w:t>
            </w:r>
          </w:p>
        </w:tc>
        <w:tc>
          <w:tcPr>
            <w:tcW w:w="2835" w:type="dxa"/>
            <w:vAlign w:val="center"/>
          </w:tcPr>
          <w:p w14:paraId="25DB3AA2">
            <w:pPr>
              <w:pStyle w:val="14"/>
            </w:pPr>
            <w:r>
              <w:t>437.35</w:t>
            </w:r>
          </w:p>
        </w:tc>
        <w:tc>
          <w:tcPr>
            <w:tcW w:w="2835" w:type="dxa"/>
            <w:vAlign w:val="center"/>
          </w:tcPr>
          <w:p w14:paraId="37112F00">
            <w:pPr>
              <w:pStyle w:val="12"/>
            </w:pPr>
            <w:r>
              <w:t>其中：财政    资金</w:t>
            </w:r>
          </w:p>
        </w:tc>
        <w:tc>
          <w:tcPr>
            <w:tcW w:w="2551" w:type="dxa"/>
            <w:vAlign w:val="center"/>
          </w:tcPr>
          <w:p w14:paraId="10C97102">
            <w:pPr>
              <w:pStyle w:val="14"/>
            </w:pPr>
            <w:r>
              <w:t>437.35</w:t>
            </w:r>
          </w:p>
        </w:tc>
        <w:tc>
          <w:tcPr>
            <w:tcW w:w="2268" w:type="dxa"/>
            <w:vAlign w:val="center"/>
          </w:tcPr>
          <w:p w14:paraId="50270E85">
            <w:pPr>
              <w:pStyle w:val="12"/>
            </w:pPr>
            <w:r>
              <w:t>其他资金</w:t>
            </w:r>
          </w:p>
        </w:tc>
        <w:tc>
          <w:tcPr>
            <w:tcW w:w="1276" w:type="dxa"/>
            <w:vAlign w:val="center"/>
          </w:tcPr>
          <w:p w14:paraId="10F4E0CE">
            <w:pPr>
              <w:pStyle w:val="14"/>
            </w:pPr>
            <w:r>
              <w:t xml:space="preserve"> </w:t>
            </w:r>
          </w:p>
        </w:tc>
      </w:tr>
      <w:tr w14:paraId="08A1B1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AC8CF8"/>
        </w:tc>
        <w:tc>
          <w:tcPr>
            <w:tcW w:w="14033" w:type="dxa"/>
            <w:gridSpan w:val="6"/>
            <w:vAlign w:val="center"/>
          </w:tcPr>
          <w:p w14:paraId="4DDBE180">
            <w:pPr>
              <w:pStyle w:val="14"/>
            </w:pPr>
            <w:r>
              <w:t>预算数437.35万元，其中：财政资金437.35万元，其他资金0万元，主要用于规委会经费、律师服务费、宣传活动、数字石家庄地理空间框架协议维护、超容评估等。</w:t>
            </w:r>
          </w:p>
        </w:tc>
      </w:tr>
      <w:tr w14:paraId="7C2CE7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5D5740">
            <w:pPr>
              <w:pStyle w:val="12"/>
            </w:pPr>
            <w:r>
              <w:t>资金支出计划（%）</w:t>
            </w:r>
          </w:p>
        </w:tc>
        <w:tc>
          <w:tcPr>
            <w:tcW w:w="5103" w:type="dxa"/>
            <w:gridSpan w:val="2"/>
            <w:vAlign w:val="center"/>
          </w:tcPr>
          <w:p w14:paraId="07305801">
            <w:pPr>
              <w:pStyle w:val="12"/>
            </w:pPr>
            <w:r>
              <w:t>3月底</w:t>
            </w:r>
          </w:p>
        </w:tc>
        <w:tc>
          <w:tcPr>
            <w:tcW w:w="2835" w:type="dxa"/>
            <w:vAlign w:val="center"/>
          </w:tcPr>
          <w:p w14:paraId="1BDA4DDA">
            <w:pPr>
              <w:pStyle w:val="12"/>
            </w:pPr>
            <w:r>
              <w:t>6月底</w:t>
            </w:r>
          </w:p>
        </w:tc>
        <w:tc>
          <w:tcPr>
            <w:tcW w:w="2551" w:type="dxa"/>
            <w:vAlign w:val="center"/>
          </w:tcPr>
          <w:p w14:paraId="4E3F6C2D">
            <w:pPr>
              <w:pStyle w:val="12"/>
            </w:pPr>
            <w:r>
              <w:t>10月底</w:t>
            </w:r>
          </w:p>
        </w:tc>
        <w:tc>
          <w:tcPr>
            <w:tcW w:w="3544" w:type="dxa"/>
            <w:gridSpan w:val="2"/>
            <w:vAlign w:val="center"/>
          </w:tcPr>
          <w:p w14:paraId="4F7F8011">
            <w:pPr>
              <w:pStyle w:val="12"/>
            </w:pPr>
            <w:r>
              <w:t>12月底</w:t>
            </w:r>
          </w:p>
        </w:tc>
      </w:tr>
      <w:tr w14:paraId="4B7F14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E94471"/>
        </w:tc>
        <w:tc>
          <w:tcPr>
            <w:tcW w:w="5103" w:type="dxa"/>
            <w:gridSpan w:val="2"/>
            <w:vAlign w:val="center"/>
          </w:tcPr>
          <w:p w14:paraId="1FA7620C">
            <w:pPr>
              <w:pStyle w:val="15"/>
            </w:pPr>
            <w:r>
              <w:t>20%</w:t>
            </w:r>
          </w:p>
        </w:tc>
        <w:tc>
          <w:tcPr>
            <w:tcW w:w="2835" w:type="dxa"/>
            <w:vAlign w:val="center"/>
          </w:tcPr>
          <w:p w14:paraId="4F08AB98">
            <w:pPr>
              <w:pStyle w:val="15"/>
            </w:pPr>
            <w:r>
              <w:t>50%</w:t>
            </w:r>
          </w:p>
        </w:tc>
        <w:tc>
          <w:tcPr>
            <w:tcW w:w="2551" w:type="dxa"/>
            <w:vAlign w:val="center"/>
          </w:tcPr>
          <w:p w14:paraId="3FBE8472">
            <w:pPr>
              <w:pStyle w:val="15"/>
            </w:pPr>
            <w:r>
              <w:t>80%</w:t>
            </w:r>
          </w:p>
        </w:tc>
        <w:tc>
          <w:tcPr>
            <w:tcW w:w="3544" w:type="dxa"/>
            <w:gridSpan w:val="2"/>
            <w:vAlign w:val="center"/>
          </w:tcPr>
          <w:p w14:paraId="5470C079">
            <w:pPr>
              <w:pStyle w:val="15"/>
            </w:pPr>
            <w:r>
              <w:t>100%</w:t>
            </w:r>
          </w:p>
        </w:tc>
      </w:tr>
      <w:tr w14:paraId="4CD541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279F03">
            <w:pPr>
              <w:pStyle w:val="12"/>
            </w:pPr>
            <w:r>
              <w:t>绩效目标</w:t>
            </w:r>
          </w:p>
        </w:tc>
        <w:tc>
          <w:tcPr>
            <w:tcW w:w="14033" w:type="dxa"/>
            <w:gridSpan w:val="6"/>
            <w:vAlign w:val="center"/>
          </w:tcPr>
          <w:p w14:paraId="437B8487">
            <w:pPr>
              <w:pStyle w:val="14"/>
            </w:pPr>
            <w:r>
              <w:t>1.提供专家咨询服务，保障各项专家评审咨询工作顺利完成。</w:t>
            </w:r>
          </w:p>
          <w:p w14:paraId="3D6A7FB9">
            <w:pPr>
              <w:pStyle w:val="14"/>
            </w:pPr>
            <w:r>
              <w:t>2.完成机关法律顾问及诉讼代理工作，保障我局合法权益。</w:t>
            </w:r>
          </w:p>
          <w:p w14:paraId="695E870D">
            <w:pPr>
              <w:pStyle w:val="14"/>
            </w:pPr>
            <w:r>
              <w:t>3.完成各项审计、督导、督查等其他工作，保障单位日常运转。</w:t>
            </w:r>
          </w:p>
          <w:p w14:paraId="0B3B5195">
            <w:pPr>
              <w:pStyle w:val="14"/>
            </w:pPr>
            <w:r>
              <w:t>4.完成地球日、土地日、法治日等各项宣传活动，向群众展示自然资源和规划业务。</w:t>
            </w:r>
          </w:p>
          <w:p w14:paraId="3D10234F">
            <w:pPr>
              <w:pStyle w:val="14"/>
            </w:pPr>
            <w:r>
              <w:t>5.完成市域范围内的公开版地图审核工作，避免“问题地图”产生，消除“问题地图”负面影响。</w:t>
            </w:r>
          </w:p>
          <w:p w14:paraId="406ABE50">
            <w:pPr>
              <w:pStyle w:val="14"/>
            </w:pPr>
            <w:r>
              <w:t>6.完成数字石家庄地理空间框架协议维护工作。</w:t>
            </w:r>
          </w:p>
          <w:p w14:paraId="567A31C6">
            <w:pPr>
              <w:pStyle w:val="14"/>
            </w:pPr>
            <w:r>
              <w:t>7.完成超容补缴评估工作</w:t>
            </w:r>
          </w:p>
        </w:tc>
      </w:tr>
    </w:tbl>
    <w:p w14:paraId="09E37CF5">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4B45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F158F1">
            <w:pPr>
              <w:pStyle w:val="12"/>
            </w:pPr>
            <w:r>
              <w:t>一级指标</w:t>
            </w:r>
          </w:p>
        </w:tc>
        <w:tc>
          <w:tcPr>
            <w:tcW w:w="2268" w:type="dxa"/>
            <w:vAlign w:val="center"/>
          </w:tcPr>
          <w:p w14:paraId="596EDFFD">
            <w:pPr>
              <w:pStyle w:val="12"/>
            </w:pPr>
            <w:r>
              <w:t>二级指标</w:t>
            </w:r>
          </w:p>
        </w:tc>
        <w:tc>
          <w:tcPr>
            <w:tcW w:w="2835" w:type="dxa"/>
            <w:vAlign w:val="center"/>
          </w:tcPr>
          <w:p w14:paraId="5A88BCBE">
            <w:pPr>
              <w:pStyle w:val="12"/>
            </w:pPr>
            <w:r>
              <w:t>三级指标</w:t>
            </w:r>
          </w:p>
        </w:tc>
        <w:tc>
          <w:tcPr>
            <w:tcW w:w="5386" w:type="dxa"/>
            <w:vAlign w:val="center"/>
          </w:tcPr>
          <w:p w14:paraId="2F50D787">
            <w:pPr>
              <w:pStyle w:val="12"/>
            </w:pPr>
            <w:r>
              <w:t>绩效指标描述</w:t>
            </w:r>
          </w:p>
        </w:tc>
        <w:tc>
          <w:tcPr>
            <w:tcW w:w="2268" w:type="dxa"/>
            <w:vAlign w:val="center"/>
          </w:tcPr>
          <w:p w14:paraId="1415812F">
            <w:pPr>
              <w:pStyle w:val="12"/>
            </w:pPr>
            <w:r>
              <w:t>指标值</w:t>
            </w:r>
          </w:p>
        </w:tc>
        <w:tc>
          <w:tcPr>
            <w:tcW w:w="1276" w:type="dxa"/>
            <w:vAlign w:val="center"/>
          </w:tcPr>
          <w:p w14:paraId="31D0E7A1">
            <w:pPr>
              <w:pStyle w:val="12"/>
            </w:pPr>
            <w:r>
              <w:t>指标值确定依据</w:t>
            </w:r>
          </w:p>
        </w:tc>
      </w:tr>
      <w:tr w14:paraId="76220F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A08469">
            <w:pPr>
              <w:pStyle w:val="15"/>
            </w:pPr>
            <w:r>
              <w:t>产出指标</w:t>
            </w:r>
          </w:p>
        </w:tc>
        <w:tc>
          <w:tcPr>
            <w:tcW w:w="2268" w:type="dxa"/>
            <w:vAlign w:val="center"/>
          </w:tcPr>
          <w:p w14:paraId="6F67E84B">
            <w:pPr>
              <w:pStyle w:val="14"/>
            </w:pPr>
            <w:r>
              <w:t>数量指标</w:t>
            </w:r>
          </w:p>
        </w:tc>
        <w:tc>
          <w:tcPr>
            <w:tcW w:w="2835" w:type="dxa"/>
            <w:vAlign w:val="center"/>
          </w:tcPr>
          <w:p w14:paraId="47937DF6">
            <w:pPr>
              <w:pStyle w:val="14"/>
            </w:pPr>
            <w:r>
              <w:t>出让业务评估完成率</w:t>
            </w:r>
          </w:p>
        </w:tc>
        <w:tc>
          <w:tcPr>
            <w:tcW w:w="5386" w:type="dxa"/>
            <w:vAlign w:val="center"/>
          </w:tcPr>
          <w:p w14:paraId="3BCA957F">
            <w:pPr>
              <w:pStyle w:val="14"/>
            </w:pPr>
            <w:r>
              <w:t>实际评估的业务数量与计划评估的业务数量的比率</w:t>
            </w:r>
          </w:p>
        </w:tc>
        <w:tc>
          <w:tcPr>
            <w:tcW w:w="2268" w:type="dxa"/>
            <w:vAlign w:val="center"/>
          </w:tcPr>
          <w:p w14:paraId="78AFEED8">
            <w:pPr>
              <w:pStyle w:val="14"/>
            </w:pPr>
            <w:r>
              <w:t>≥95%</w:t>
            </w:r>
          </w:p>
        </w:tc>
        <w:tc>
          <w:tcPr>
            <w:tcW w:w="1276" w:type="dxa"/>
            <w:vAlign w:val="center"/>
          </w:tcPr>
          <w:p w14:paraId="4F882268">
            <w:pPr>
              <w:pStyle w:val="14"/>
            </w:pPr>
            <w:r>
              <w:t>2024年统计数据</w:t>
            </w:r>
          </w:p>
        </w:tc>
      </w:tr>
      <w:tr w14:paraId="5186F4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6B731C"/>
        </w:tc>
        <w:tc>
          <w:tcPr>
            <w:tcW w:w="2268" w:type="dxa"/>
            <w:vAlign w:val="center"/>
          </w:tcPr>
          <w:p w14:paraId="7C0C275D">
            <w:pPr>
              <w:pStyle w:val="14"/>
            </w:pPr>
            <w:r>
              <w:t>数量指标</w:t>
            </w:r>
          </w:p>
        </w:tc>
        <w:tc>
          <w:tcPr>
            <w:tcW w:w="2835" w:type="dxa"/>
            <w:vAlign w:val="center"/>
          </w:tcPr>
          <w:p w14:paraId="0B60500A">
            <w:pPr>
              <w:pStyle w:val="14"/>
            </w:pPr>
            <w:r>
              <w:t>案件办理数量</w:t>
            </w:r>
          </w:p>
        </w:tc>
        <w:tc>
          <w:tcPr>
            <w:tcW w:w="5386" w:type="dxa"/>
            <w:vAlign w:val="center"/>
          </w:tcPr>
          <w:p w14:paraId="11765371">
            <w:pPr>
              <w:pStyle w:val="14"/>
            </w:pPr>
            <w:r>
              <w:t>案件办理数量</w:t>
            </w:r>
          </w:p>
        </w:tc>
        <w:tc>
          <w:tcPr>
            <w:tcW w:w="2268" w:type="dxa"/>
            <w:vAlign w:val="center"/>
          </w:tcPr>
          <w:p w14:paraId="26B12C75">
            <w:pPr>
              <w:pStyle w:val="14"/>
            </w:pPr>
            <w:r>
              <w:t>≥270件</w:t>
            </w:r>
          </w:p>
        </w:tc>
        <w:tc>
          <w:tcPr>
            <w:tcW w:w="1276" w:type="dxa"/>
            <w:vAlign w:val="center"/>
          </w:tcPr>
          <w:p w14:paraId="183F70DA">
            <w:pPr>
              <w:pStyle w:val="14"/>
            </w:pPr>
            <w:r>
              <w:t>2024年统计数据</w:t>
            </w:r>
          </w:p>
        </w:tc>
      </w:tr>
      <w:tr w14:paraId="6978AB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DE8D15"/>
        </w:tc>
        <w:tc>
          <w:tcPr>
            <w:tcW w:w="2268" w:type="dxa"/>
            <w:vAlign w:val="center"/>
          </w:tcPr>
          <w:p w14:paraId="16B4AA3F">
            <w:pPr>
              <w:pStyle w:val="14"/>
            </w:pPr>
            <w:r>
              <w:t>数量指标</w:t>
            </w:r>
          </w:p>
        </w:tc>
        <w:tc>
          <w:tcPr>
            <w:tcW w:w="2835" w:type="dxa"/>
            <w:vAlign w:val="center"/>
          </w:tcPr>
          <w:p w14:paraId="4E70BB58">
            <w:pPr>
              <w:pStyle w:val="14"/>
            </w:pPr>
            <w:r>
              <w:t>专家咨询人次</w:t>
            </w:r>
          </w:p>
        </w:tc>
        <w:tc>
          <w:tcPr>
            <w:tcW w:w="5386" w:type="dxa"/>
            <w:vAlign w:val="center"/>
          </w:tcPr>
          <w:p w14:paraId="157905CC">
            <w:pPr>
              <w:pStyle w:val="14"/>
            </w:pPr>
            <w:r>
              <w:t>全年专家咨询人次</w:t>
            </w:r>
          </w:p>
        </w:tc>
        <w:tc>
          <w:tcPr>
            <w:tcW w:w="2268" w:type="dxa"/>
            <w:vAlign w:val="center"/>
          </w:tcPr>
          <w:p w14:paraId="21800887">
            <w:pPr>
              <w:pStyle w:val="14"/>
            </w:pPr>
            <w:r>
              <w:t>≥50人次</w:t>
            </w:r>
          </w:p>
        </w:tc>
        <w:tc>
          <w:tcPr>
            <w:tcW w:w="1276" w:type="dxa"/>
            <w:vAlign w:val="center"/>
          </w:tcPr>
          <w:p w14:paraId="2FFB077F">
            <w:pPr>
              <w:pStyle w:val="14"/>
            </w:pPr>
            <w:r>
              <w:t>2024年统计数据</w:t>
            </w:r>
          </w:p>
        </w:tc>
      </w:tr>
      <w:tr w14:paraId="71B022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03E398"/>
        </w:tc>
        <w:tc>
          <w:tcPr>
            <w:tcW w:w="2268" w:type="dxa"/>
            <w:vAlign w:val="center"/>
          </w:tcPr>
          <w:p w14:paraId="752B0016">
            <w:pPr>
              <w:pStyle w:val="14"/>
            </w:pPr>
            <w:r>
              <w:t>数量指标</w:t>
            </w:r>
          </w:p>
        </w:tc>
        <w:tc>
          <w:tcPr>
            <w:tcW w:w="2835" w:type="dxa"/>
            <w:vAlign w:val="center"/>
          </w:tcPr>
          <w:p w14:paraId="37D9B5F7">
            <w:pPr>
              <w:pStyle w:val="14"/>
            </w:pPr>
            <w:r>
              <w:t>审计工作次数</w:t>
            </w:r>
          </w:p>
        </w:tc>
        <w:tc>
          <w:tcPr>
            <w:tcW w:w="5386" w:type="dxa"/>
            <w:vAlign w:val="center"/>
          </w:tcPr>
          <w:p w14:paraId="2958298F">
            <w:pPr>
              <w:pStyle w:val="14"/>
            </w:pPr>
            <w:r>
              <w:t>全年审计工作次数</w:t>
            </w:r>
          </w:p>
        </w:tc>
        <w:tc>
          <w:tcPr>
            <w:tcW w:w="2268" w:type="dxa"/>
            <w:vAlign w:val="center"/>
          </w:tcPr>
          <w:p w14:paraId="0417A2B4">
            <w:pPr>
              <w:pStyle w:val="14"/>
            </w:pPr>
            <w:r>
              <w:t>≥4次</w:t>
            </w:r>
          </w:p>
        </w:tc>
        <w:tc>
          <w:tcPr>
            <w:tcW w:w="1276" w:type="dxa"/>
            <w:vAlign w:val="center"/>
          </w:tcPr>
          <w:p w14:paraId="63829DA8">
            <w:pPr>
              <w:pStyle w:val="14"/>
            </w:pPr>
            <w:r>
              <w:t>2025年度工作计划</w:t>
            </w:r>
          </w:p>
        </w:tc>
      </w:tr>
      <w:tr w14:paraId="40E01E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072D33"/>
        </w:tc>
        <w:tc>
          <w:tcPr>
            <w:tcW w:w="2268" w:type="dxa"/>
            <w:vAlign w:val="center"/>
          </w:tcPr>
          <w:p w14:paraId="196C0604">
            <w:pPr>
              <w:pStyle w:val="14"/>
            </w:pPr>
            <w:r>
              <w:t>数量指标</w:t>
            </w:r>
          </w:p>
        </w:tc>
        <w:tc>
          <w:tcPr>
            <w:tcW w:w="2835" w:type="dxa"/>
            <w:vAlign w:val="center"/>
          </w:tcPr>
          <w:p w14:paraId="76D0D481">
            <w:pPr>
              <w:pStyle w:val="14"/>
            </w:pPr>
            <w:r>
              <w:t>监督检查次数</w:t>
            </w:r>
          </w:p>
        </w:tc>
        <w:tc>
          <w:tcPr>
            <w:tcW w:w="5386" w:type="dxa"/>
            <w:vAlign w:val="center"/>
          </w:tcPr>
          <w:p w14:paraId="03D800FB">
            <w:pPr>
              <w:pStyle w:val="14"/>
            </w:pPr>
            <w:r>
              <w:t>全年监督检查次数</w:t>
            </w:r>
          </w:p>
        </w:tc>
        <w:tc>
          <w:tcPr>
            <w:tcW w:w="2268" w:type="dxa"/>
            <w:vAlign w:val="center"/>
          </w:tcPr>
          <w:p w14:paraId="17E45B36">
            <w:pPr>
              <w:pStyle w:val="14"/>
            </w:pPr>
            <w:r>
              <w:t>≥20次</w:t>
            </w:r>
          </w:p>
        </w:tc>
        <w:tc>
          <w:tcPr>
            <w:tcW w:w="1276" w:type="dxa"/>
            <w:vAlign w:val="center"/>
          </w:tcPr>
          <w:p w14:paraId="3536A310">
            <w:pPr>
              <w:pStyle w:val="14"/>
            </w:pPr>
            <w:r>
              <w:t>2025年度工作计划</w:t>
            </w:r>
          </w:p>
        </w:tc>
      </w:tr>
      <w:tr w14:paraId="7B7C99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951128"/>
        </w:tc>
        <w:tc>
          <w:tcPr>
            <w:tcW w:w="2268" w:type="dxa"/>
            <w:vAlign w:val="center"/>
          </w:tcPr>
          <w:p w14:paraId="2D87600F">
            <w:pPr>
              <w:pStyle w:val="14"/>
            </w:pPr>
            <w:r>
              <w:t>数量指标</w:t>
            </w:r>
          </w:p>
        </w:tc>
        <w:tc>
          <w:tcPr>
            <w:tcW w:w="2835" w:type="dxa"/>
            <w:vAlign w:val="center"/>
          </w:tcPr>
          <w:p w14:paraId="5A49098F">
            <w:pPr>
              <w:pStyle w:val="14"/>
            </w:pPr>
            <w:r>
              <w:t>宣传活动开展次数</w:t>
            </w:r>
          </w:p>
        </w:tc>
        <w:tc>
          <w:tcPr>
            <w:tcW w:w="5386" w:type="dxa"/>
            <w:vAlign w:val="center"/>
          </w:tcPr>
          <w:p w14:paraId="39627C90">
            <w:pPr>
              <w:pStyle w:val="14"/>
            </w:pPr>
            <w:r>
              <w:t>宣传活动开展次数</w:t>
            </w:r>
          </w:p>
        </w:tc>
        <w:tc>
          <w:tcPr>
            <w:tcW w:w="2268" w:type="dxa"/>
            <w:vAlign w:val="center"/>
          </w:tcPr>
          <w:p w14:paraId="6F323A43">
            <w:pPr>
              <w:pStyle w:val="14"/>
            </w:pPr>
            <w:r>
              <w:t>≥4次</w:t>
            </w:r>
          </w:p>
        </w:tc>
        <w:tc>
          <w:tcPr>
            <w:tcW w:w="1276" w:type="dxa"/>
            <w:vAlign w:val="center"/>
          </w:tcPr>
          <w:p w14:paraId="07DA70FD">
            <w:pPr>
              <w:pStyle w:val="14"/>
            </w:pPr>
            <w:r>
              <w:t>2025年度工作计划</w:t>
            </w:r>
          </w:p>
        </w:tc>
      </w:tr>
      <w:tr w14:paraId="3F685E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27E64F"/>
        </w:tc>
        <w:tc>
          <w:tcPr>
            <w:tcW w:w="2268" w:type="dxa"/>
            <w:vAlign w:val="center"/>
          </w:tcPr>
          <w:p w14:paraId="2187DDB7">
            <w:pPr>
              <w:pStyle w:val="14"/>
            </w:pPr>
            <w:r>
              <w:t>数量指标</w:t>
            </w:r>
          </w:p>
        </w:tc>
        <w:tc>
          <w:tcPr>
            <w:tcW w:w="2835" w:type="dxa"/>
            <w:vAlign w:val="center"/>
          </w:tcPr>
          <w:p w14:paraId="2F43A222">
            <w:pPr>
              <w:pStyle w:val="14"/>
            </w:pPr>
            <w:r>
              <w:t>审核地图完成数量</w:t>
            </w:r>
          </w:p>
        </w:tc>
        <w:tc>
          <w:tcPr>
            <w:tcW w:w="5386" w:type="dxa"/>
            <w:vAlign w:val="center"/>
          </w:tcPr>
          <w:p w14:paraId="4CB71800">
            <w:pPr>
              <w:pStyle w:val="14"/>
            </w:pPr>
            <w:r>
              <w:t>实际完成数量与计划完成数量的比率</w:t>
            </w:r>
          </w:p>
        </w:tc>
        <w:tc>
          <w:tcPr>
            <w:tcW w:w="2268" w:type="dxa"/>
            <w:vAlign w:val="center"/>
          </w:tcPr>
          <w:p w14:paraId="6F54FF3F">
            <w:pPr>
              <w:pStyle w:val="14"/>
            </w:pPr>
            <w:r>
              <w:t>≥95%</w:t>
            </w:r>
          </w:p>
        </w:tc>
        <w:tc>
          <w:tcPr>
            <w:tcW w:w="1276" w:type="dxa"/>
            <w:vAlign w:val="center"/>
          </w:tcPr>
          <w:p w14:paraId="70391BE6">
            <w:pPr>
              <w:pStyle w:val="14"/>
            </w:pPr>
            <w:r>
              <w:t>2025年度工作计划</w:t>
            </w:r>
          </w:p>
        </w:tc>
      </w:tr>
      <w:tr w14:paraId="5954AF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96BA73"/>
        </w:tc>
        <w:tc>
          <w:tcPr>
            <w:tcW w:w="2268" w:type="dxa"/>
            <w:vAlign w:val="center"/>
          </w:tcPr>
          <w:p w14:paraId="5932A535">
            <w:pPr>
              <w:pStyle w:val="14"/>
            </w:pPr>
            <w:r>
              <w:t>数量指标</w:t>
            </w:r>
          </w:p>
        </w:tc>
        <w:tc>
          <w:tcPr>
            <w:tcW w:w="2835" w:type="dxa"/>
            <w:vAlign w:val="center"/>
          </w:tcPr>
          <w:p w14:paraId="078FFA9C">
            <w:pPr>
              <w:pStyle w:val="14"/>
            </w:pPr>
            <w:r>
              <w:t>图斑审核数量</w:t>
            </w:r>
          </w:p>
        </w:tc>
        <w:tc>
          <w:tcPr>
            <w:tcW w:w="5386" w:type="dxa"/>
            <w:vAlign w:val="center"/>
          </w:tcPr>
          <w:p w14:paraId="33209ED8">
            <w:pPr>
              <w:pStyle w:val="14"/>
            </w:pPr>
            <w:r>
              <w:t>实际完成的项目数量与项目总数量的比率</w:t>
            </w:r>
          </w:p>
        </w:tc>
        <w:tc>
          <w:tcPr>
            <w:tcW w:w="2268" w:type="dxa"/>
            <w:vAlign w:val="center"/>
          </w:tcPr>
          <w:p w14:paraId="372A946B">
            <w:pPr>
              <w:pStyle w:val="14"/>
            </w:pPr>
            <w:r>
              <w:t>≥95%</w:t>
            </w:r>
          </w:p>
        </w:tc>
        <w:tc>
          <w:tcPr>
            <w:tcW w:w="1276" w:type="dxa"/>
            <w:vAlign w:val="center"/>
          </w:tcPr>
          <w:p w14:paraId="71869039">
            <w:pPr>
              <w:pStyle w:val="14"/>
            </w:pPr>
            <w:r>
              <w:t>2025年度工作计划</w:t>
            </w:r>
          </w:p>
        </w:tc>
      </w:tr>
      <w:tr w14:paraId="1F6883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229B24"/>
        </w:tc>
        <w:tc>
          <w:tcPr>
            <w:tcW w:w="2268" w:type="dxa"/>
            <w:vAlign w:val="center"/>
          </w:tcPr>
          <w:p w14:paraId="0F578A2F">
            <w:pPr>
              <w:pStyle w:val="14"/>
            </w:pPr>
            <w:r>
              <w:t>质量指标</w:t>
            </w:r>
          </w:p>
        </w:tc>
        <w:tc>
          <w:tcPr>
            <w:tcW w:w="2835" w:type="dxa"/>
            <w:vAlign w:val="center"/>
          </w:tcPr>
          <w:p w14:paraId="10C48418">
            <w:pPr>
              <w:pStyle w:val="14"/>
            </w:pPr>
            <w:r>
              <w:t>土地评估报告合格率</w:t>
            </w:r>
          </w:p>
        </w:tc>
        <w:tc>
          <w:tcPr>
            <w:tcW w:w="5386" w:type="dxa"/>
            <w:vAlign w:val="center"/>
          </w:tcPr>
          <w:p w14:paraId="2D9307AD">
            <w:pPr>
              <w:pStyle w:val="14"/>
            </w:pPr>
            <w:r>
              <w:t>合格的土地评估报告数量与报告总数量的比率</w:t>
            </w:r>
          </w:p>
        </w:tc>
        <w:tc>
          <w:tcPr>
            <w:tcW w:w="2268" w:type="dxa"/>
            <w:vAlign w:val="center"/>
          </w:tcPr>
          <w:p w14:paraId="162384BB">
            <w:pPr>
              <w:pStyle w:val="14"/>
            </w:pPr>
            <w:r>
              <w:t>≥95%</w:t>
            </w:r>
          </w:p>
        </w:tc>
        <w:tc>
          <w:tcPr>
            <w:tcW w:w="1276" w:type="dxa"/>
            <w:vAlign w:val="center"/>
          </w:tcPr>
          <w:p w14:paraId="29017FBB">
            <w:pPr>
              <w:pStyle w:val="14"/>
            </w:pPr>
            <w:r>
              <w:t>2025年度工作计划</w:t>
            </w:r>
          </w:p>
        </w:tc>
      </w:tr>
      <w:tr w14:paraId="0A5CF3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958263"/>
        </w:tc>
        <w:tc>
          <w:tcPr>
            <w:tcW w:w="2268" w:type="dxa"/>
            <w:vAlign w:val="center"/>
          </w:tcPr>
          <w:p w14:paraId="5E07952C">
            <w:pPr>
              <w:pStyle w:val="14"/>
            </w:pPr>
            <w:r>
              <w:t>质量指标</w:t>
            </w:r>
          </w:p>
        </w:tc>
        <w:tc>
          <w:tcPr>
            <w:tcW w:w="2835" w:type="dxa"/>
            <w:vAlign w:val="center"/>
          </w:tcPr>
          <w:p w14:paraId="2D639D6B">
            <w:pPr>
              <w:pStyle w:val="14"/>
            </w:pPr>
            <w:r>
              <w:t>法律服务合格率</w:t>
            </w:r>
          </w:p>
        </w:tc>
        <w:tc>
          <w:tcPr>
            <w:tcW w:w="5386" w:type="dxa"/>
            <w:vAlign w:val="center"/>
          </w:tcPr>
          <w:p w14:paraId="782A94C1">
            <w:pPr>
              <w:pStyle w:val="14"/>
            </w:pPr>
            <w:r>
              <w:t>法律服务符合合同约定</w:t>
            </w:r>
          </w:p>
        </w:tc>
        <w:tc>
          <w:tcPr>
            <w:tcW w:w="2268" w:type="dxa"/>
            <w:vAlign w:val="center"/>
          </w:tcPr>
          <w:p w14:paraId="6233D60E">
            <w:pPr>
              <w:pStyle w:val="14"/>
            </w:pPr>
            <w:r>
              <w:t>100%</w:t>
            </w:r>
          </w:p>
        </w:tc>
        <w:tc>
          <w:tcPr>
            <w:tcW w:w="1276" w:type="dxa"/>
            <w:vAlign w:val="center"/>
          </w:tcPr>
          <w:p w14:paraId="49E3CA83">
            <w:pPr>
              <w:pStyle w:val="14"/>
            </w:pPr>
            <w:r>
              <w:t>2024年统计数据</w:t>
            </w:r>
          </w:p>
        </w:tc>
      </w:tr>
      <w:tr w14:paraId="5DA5C1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988422"/>
        </w:tc>
        <w:tc>
          <w:tcPr>
            <w:tcW w:w="2268" w:type="dxa"/>
            <w:vAlign w:val="center"/>
          </w:tcPr>
          <w:p w14:paraId="578C733D">
            <w:pPr>
              <w:pStyle w:val="14"/>
            </w:pPr>
            <w:r>
              <w:t>质量指标</w:t>
            </w:r>
          </w:p>
        </w:tc>
        <w:tc>
          <w:tcPr>
            <w:tcW w:w="2835" w:type="dxa"/>
            <w:vAlign w:val="center"/>
          </w:tcPr>
          <w:p w14:paraId="752F863F">
            <w:pPr>
              <w:pStyle w:val="14"/>
            </w:pPr>
            <w:r>
              <w:t>专家到场率</w:t>
            </w:r>
          </w:p>
        </w:tc>
        <w:tc>
          <w:tcPr>
            <w:tcW w:w="5386" w:type="dxa"/>
            <w:vAlign w:val="center"/>
          </w:tcPr>
          <w:p w14:paraId="06FA3D11">
            <w:pPr>
              <w:pStyle w:val="14"/>
            </w:pPr>
            <w:r>
              <w:t>实际到场的专家人数与邀请专家总人数的比率</w:t>
            </w:r>
          </w:p>
        </w:tc>
        <w:tc>
          <w:tcPr>
            <w:tcW w:w="2268" w:type="dxa"/>
            <w:vAlign w:val="center"/>
          </w:tcPr>
          <w:p w14:paraId="2BAD8B04">
            <w:pPr>
              <w:pStyle w:val="14"/>
            </w:pPr>
            <w:r>
              <w:t>≥95%</w:t>
            </w:r>
          </w:p>
        </w:tc>
        <w:tc>
          <w:tcPr>
            <w:tcW w:w="1276" w:type="dxa"/>
            <w:vAlign w:val="center"/>
          </w:tcPr>
          <w:p w14:paraId="2CA54AA4">
            <w:pPr>
              <w:pStyle w:val="14"/>
            </w:pPr>
            <w:r>
              <w:t>2024年统计数据</w:t>
            </w:r>
          </w:p>
        </w:tc>
      </w:tr>
      <w:tr w14:paraId="68E675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CCAA36"/>
        </w:tc>
        <w:tc>
          <w:tcPr>
            <w:tcW w:w="2268" w:type="dxa"/>
            <w:vAlign w:val="center"/>
          </w:tcPr>
          <w:p w14:paraId="1A187E4D">
            <w:pPr>
              <w:pStyle w:val="14"/>
            </w:pPr>
            <w:r>
              <w:t>质量指标</w:t>
            </w:r>
          </w:p>
        </w:tc>
        <w:tc>
          <w:tcPr>
            <w:tcW w:w="2835" w:type="dxa"/>
            <w:vAlign w:val="center"/>
          </w:tcPr>
          <w:p w14:paraId="03CBFD3A">
            <w:pPr>
              <w:pStyle w:val="14"/>
            </w:pPr>
            <w:r>
              <w:t>审计报告合格率</w:t>
            </w:r>
          </w:p>
        </w:tc>
        <w:tc>
          <w:tcPr>
            <w:tcW w:w="5386" w:type="dxa"/>
            <w:vAlign w:val="center"/>
          </w:tcPr>
          <w:p w14:paraId="0BAACDE6">
            <w:pPr>
              <w:pStyle w:val="14"/>
            </w:pPr>
            <w:r>
              <w:t>合格的审计报告数量与报告总数量的比率</w:t>
            </w:r>
          </w:p>
        </w:tc>
        <w:tc>
          <w:tcPr>
            <w:tcW w:w="2268" w:type="dxa"/>
            <w:vAlign w:val="center"/>
          </w:tcPr>
          <w:p w14:paraId="68F7A940">
            <w:pPr>
              <w:pStyle w:val="14"/>
            </w:pPr>
            <w:r>
              <w:t>≥95%</w:t>
            </w:r>
          </w:p>
        </w:tc>
        <w:tc>
          <w:tcPr>
            <w:tcW w:w="1276" w:type="dxa"/>
            <w:vAlign w:val="center"/>
          </w:tcPr>
          <w:p w14:paraId="70B30989">
            <w:pPr>
              <w:pStyle w:val="14"/>
            </w:pPr>
            <w:r>
              <w:t>2025年度工作计划</w:t>
            </w:r>
          </w:p>
        </w:tc>
      </w:tr>
      <w:tr w14:paraId="7BEDC0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BF2D00"/>
        </w:tc>
        <w:tc>
          <w:tcPr>
            <w:tcW w:w="2268" w:type="dxa"/>
            <w:vAlign w:val="center"/>
          </w:tcPr>
          <w:p w14:paraId="02A83D0A">
            <w:pPr>
              <w:pStyle w:val="14"/>
            </w:pPr>
            <w:r>
              <w:t>质量指标</w:t>
            </w:r>
          </w:p>
        </w:tc>
        <w:tc>
          <w:tcPr>
            <w:tcW w:w="2835" w:type="dxa"/>
            <w:vAlign w:val="center"/>
          </w:tcPr>
          <w:p w14:paraId="512F5613">
            <w:pPr>
              <w:pStyle w:val="14"/>
            </w:pPr>
            <w:r>
              <w:t>审核地图差错率</w:t>
            </w:r>
          </w:p>
        </w:tc>
        <w:tc>
          <w:tcPr>
            <w:tcW w:w="5386" w:type="dxa"/>
            <w:vAlign w:val="center"/>
          </w:tcPr>
          <w:p w14:paraId="1B9CD8CA">
            <w:pPr>
              <w:pStyle w:val="14"/>
            </w:pPr>
            <w:r>
              <w:t>审核失误致使“问题地图”产生数量与实际审核地图数量的比率</w:t>
            </w:r>
          </w:p>
        </w:tc>
        <w:tc>
          <w:tcPr>
            <w:tcW w:w="2268" w:type="dxa"/>
            <w:vAlign w:val="center"/>
          </w:tcPr>
          <w:p w14:paraId="42DD0FCB">
            <w:pPr>
              <w:pStyle w:val="14"/>
            </w:pPr>
            <w:r>
              <w:t>≤1%</w:t>
            </w:r>
          </w:p>
        </w:tc>
        <w:tc>
          <w:tcPr>
            <w:tcW w:w="1276" w:type="dxa"/>
            <w:vAlign w:val="center"/>
          </w:tcPr>
          <w:p w14:paraId="45C51858">
            <w:pPr>
              <w:pStyle w:val="14"/>
            </w:pPr>
            <w:r>
              <w:t>2024年统计数据</w:t>
            </w:r>
          </w:p>
        </w:tc>
      </w:tr>
      <w:tr w14:paraId="795C41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01790B"/>
        </w:tc>
        <w:tc>
          <w:tcPr>
            <w:tcW w:w="2268" w:type="dxa"/>
            <w:vAlign w:val="center"/>
          </w:tcPr>
          <w:p w14:paraId="247FB790">
            <w:pPr>
              <w:pStyle w:val="14"/>
            </w:pPr>
            <w:r>
              <w:t>质量指标</w:t>
            </w:r>
          </w:p>
        </w:tc>
        <w:tc>
          <w:tcPr>
            <w:tcW w:w="2835" w:type="dxa"/>
            <w:vAlign w:val="center"/>
          </w:tcPr>
          <w:p w14:paraId="1E6E4FE2">
            <w:pPr>
              <w:pStyle w:val="14"/>
            </w:pPr>
            <w:r>
              <w:t>图斑审核准确率</w:t>
            </w:r>
          </w:p>
        </w:tc>
        <w:tc>
          <w:tcPr>
            <w:tcW w:w="5386" w:type="dxa"/>
            <w:vAlign w:val="center"/>
          </w:tcPr>
          <w:p w14:paraId="2BDAD10F">
            <w:pPr>
              <w:pStyle w:val="14"/>
            </w:pPr>
            <w:r>
              <w:t>审核图斑准确的数量与需审核图斑总数的比率</w:t>
            </w:r>
          </w:p>
        </w:tc>
        <w:tc>
          <w:tcPr>
            <w:tcW w:w="2268" w:type="dxa"/>
            <w:vAlign w:val="center"/>
          </w:tcPr>
          <w:p w14:paraId="656366C9">
            <w:pPr>
              <w:pStyle w:val="14"/>
            </w:pPr>
            <w:r>
              <w:t>≥95%</w:t>
            </w:r>
          </w:p>
        </w:tc>
        <w:tc>
          <w:tcPr>
            <w:tcW w:w="1276" w:type="dxa"/>
            <w:vAlign w:val="center"/>
          </w:tcPr>
          <w:p w14:paraId="1113BB0A">
            <w:pPr>
              <w:pStyle w:val="14"/>
            </w:pPr>
            <w:r>
              <w:t>2024年统计数据</w:t>
            </w:r>
          </w:p>
        </w:tc>
      </w:tr>
      <w:tr w14:paraId="5156F2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012815"/>
        </w:tc>
        <w:tc>
          <w:tcPr>
            <w:tcW w:w="2268" w:type="dxa"/>
            <w:vAlign w:val="center"/>
          </w:tcPr>
          <w:p w14:paraId="21C30A8F">
            <w:pPr>
              <w:pStyle w:val="14"/>
            </w:pPr>
            <w:r>
              <w:t>质量指标</w:t>
            </w:r>
          </w:p>
        </w:tc>
        <w:tc>
          <w:tcPr>
            <w:tcW w:w="2835" w:type="dxa"/>
            <w:vAlign w:val="center"/>
          </w:tcPr>
          <w:p w14:paraId="68160939">
            <w:pPr>
              <w:pStyle w:val="14"/>
            </w:pPr>
            <w:r>
              <w:t>数据处理正确率</w:t>
            </w:r>
          </w:p>
        </w:tc>
        <w:tc>
          <w:tcPr>
            <w:tcW w:w="5386" w:type="dxa"/>
            <w:vAlign w:val="center"/>
          </w:tcPr>
          <w:p w14:paraId="0660D63C">
            <w:pPr>
              <w:pStyle w:val="14"/>
            </w:pPr>
            <w:r>
              <w:t>数字石家庄地理空间框架协议数据更新处理正确率指标</w:t>
            </w:r>
          </w:p>
        </w:tc>
        <w:tc>
          <w:tcPr>
            <w:tcW w:w="2268" w:type="dxa"/>
            <w:vAlign w:val="center"/>
          </w:tcPr>
          <w:p w14:paraId="24D7EF5C">
            <w:pPr>
              <w:pStyle w:val="14"/>
            </w:pPr>
            <w:r>
              <w:t>≥95%</w:t>
            </w:r>
          </w:p>
        </w:tc>
        <w:tc>
          <w:tcPr>
            <w:tcW w:w="1276" w:type="dxa"/>
            <w:vAlign w:val="center"/>
          </w:tcPr>
          <w:p w14:paraId="7B178110">
            <w:pPr>
              <w:pStyle w:val="14"/>
            </w:pPr>
            <w:r>
              <w:t>2024年统计数据</w:t>
            </w:r>
          </w:p>
        </w:tc>
      </w:tr>
      <w:tr w14:paraId="5EFE9A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739403"/>
        </w:tc>
        <w:tc>
          <w:tcPr>
            <w:tcW w:w="2268" w:type="dxa"/>
            <w:vAlign w:val="center"/>
          </w:tcPr>
          <w:p w14:paraId="6BB3EFB1">
            <w:pPr>
              <w:pStyle w:val="14"/>
            </w:pPr>
            <w:r>
              <w:t>时效指标</w:t>
            </w:r>
          </w:p>
        </w:tc>
        <w:tc>
          <w:tcPr>
            <w:tcW w:w="2835" w:type="dxa"/>
            <w:vAlign w:val="center"/>
          </w:tcPr>
          <w:p w14:paraId="133A8ADF">
            <w:pPr>
              <w:pStyle w:val="14"/>
            </w:pPr>
            <w:r>
              <w:t>任务完成及时率</w:t>
            </w:r>
          </w:p>
        </w:tc>
        <w:tc>
          <w:tcPr>
            <w:tcW w:w="5386" w:type="dxa"/>
            <w:vAlign w:val="center"/>
          </w:tcPr>
          <w:p w14:paraId="248B5C73">
            <w:pPr>
              <w:pStyle w:val="14"/>
            </w:pPr>
            <w:r>
              <w:t>按照计划时间完成</w:t>
            </w:r>
          </w:p>
        </w:tc>
        <w:tc>
          <w:tcPr>
            <w:tcW w:w="2268" w:type="dxa"/>
            <w:vAlign w:val="center"/>
          </w:tcPr>
          <w:p w14:paraId="74FB86C1">
            <w:pPr>
              <w:pStyle w:val="14"/>
            </w:pPr>
            <w:r>
              <w:t>2025年12月31日前</w:t>
            </w:r>
          </w:p>
        </w:tc>
        <w:tc>
          <w:tcPr>
            <w:tcW w:w="1276" w:type="dxa"/>
            <w:vAlign w:val="center"/>
          </w:tcPr>
          <w:p w14:paraId="59429966">
            <w:pPr>
              <w:pStyle w:val="14"/>
            </w:pPr>
            <w:r>
              <w:t>2025年度工作计划</w:t>
            </w:r>
          </w:p>
        </w:tc>
      </w:tr>
      <w:tr w14:paraId="03D3FF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85B8C0"/>
        </w:tc>
        <w:tc>
          <w:tcPr>
            <w:tcW w:w="2268" w:type="dxa"/>
            <w:vAlign w:val="center"/>
          </w:tcPr>
          <w:p w14:paraId="0AD02BF0">
            <w:pPr>
              <w:pStyle w:val="14"/>
            </w:pPr>
            <w:r>
              <w:t>成本指标</w:t>
            </w:r>
          </w:p>
        </w:tc>
        <w:tc>
          <w:tcPr>
            <w:tcW w:w="2835" w:type="dxa"/>
            <w:vAlign w:val="center"/>
          </w:tcPr>
          <w:p w14:paraId="08D1173D">
            <w:pPr>
              <w:pStyle w:val="14"/>
            </w:pPr>
            <w:r>
              <w:t>单位成本</w:t>
            </w:r>
          </w:p>
        </w:tc>
        <w:tc>
          <w:tcPr>
            <w:tcW w:w="5386" w:type="dxa"/>
            <w:vAlign w:val="center"/>
          </w:tcPr>
          <w:p w14:paraId="408DC30A">
            <w:pPr>
              <w:pStyle w:val="14"/>
            </w:pPr>
            <w:r>
              <w:t>单位成本</w:t>
            </w:r>
          </w:p>
        </w:tc>
        <w:tc>
          <w:tcPr>
            <w:tcW w:w="2268" w:type="dxa"/>
            <w:vAlign w:val="center"/>
          </w:tcPr>
          <w:p w14:paraId="64FB8B97">
            <w:pPr>
              <w:pStyle w:val="14"/>
            </w:pPr>
            <w:r>
              <w:t>≤48.59万元/个</w:t>
            </w:r>
          </w:p>
        </w:tc>
        <w:tc>
          <w:tcPr>
            <w:tcW w:w="1276" w:type="dxa"/>
            <w:vAlign w:val="center"/>
          </w:tcPr>
          <w:p w14:paraId="003E1103">
            <w:pPr>
              <w:pStyle w:val="14"/>
            </w:pPr>
            <w:r>
              <w:t>2025年度工作计划</w:t>
            </w:r>
          </w:p>
        </w:tc>
      </w:tr>
      <w:tr w14:paraId="1313BB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471677">
            <w:pPr>
              <w:pStyle w:val="15"/>
            </w:pPr>
            <w:r>
              <w:t>效益指标</w:t>
            </w:r>
          </w:p>
        </w:tc>
        <w:tc>
          <w:tcPr>
            <w:tcW w:w="2268" w:type="dxa"/>
            <w:vAlign w:val="center"/>
          </w:tcPr>
          <w:p w14:paraId="57AA03CF">
            <w:pPr>
              <w:pStyle w:val="14"/>
            </w:pPr>
            <w:r>
              <w:t>社会效益指标</w:t>
            </w:r>
          </w:p>
        </w:tc>
        <w:tc>
          <w:tcPr>
            <w:tcW w:w="2835" w:type="dxa"/>
            <w:vAlign w:val="center"/>
          </w:tcPr>
          <w:p w14:paraId="25C0466B">
            <w:pPr>
              <w:pStyle w:val="14"/>
            </w:pPr>
            <w:r>
              <w:t>机关运转顺利</w:t>
            </w:r>
          </w:p>
        </w:tc>
        <w:tc>
          <w:tcPr>
            <w:tcW w:w="5386" w:type="dxa"/>
            <w:vAlign w:val="center"/>
          </w:tcPr>
          <w:p w14:paraId="04B4EC8C">
            <w:pPr>
              <w:pStyle w:val="14"/>
            </w:pPr>
            <w:r>
              <w:t>工作保障率</w:t>
            </w:r>
          </w:p>
        </w:tc>
        <w:tc>
          <w:tcPr>
            <w:tcW w:w="2268" w:type="dxa"/>
            <w:vAlign w:val="center"/>
          </w:tcPr>
          <w:p w14:paraId="45298EE4">
            <w:pPr>
              <w:pStyle w:val="14"/>
            </w:pPr>
            <w:r>
              <w:t>100%</w:t>
            </w:r>
          </w:p>
        </w:tc>
        <w:tc>
          <w:tcPr>
            <w:tcW w:w="1276" w:type="dxa"/>
            <w:vAlign w:val="center"/>
          </w:tcPr>
          <w:p w14:paraId="151DB5DF">
            <w:pPr>
              <w:pStyle w:val="14"/>
            </w:pPr>
            <w:r>
              <w:t>2025年度工作计划</w:t>
            </w:r>
          </w:p>
        </w:tc>
      </w:tr>
      <w:tr w14:paraId="3ABA89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33C629"/>
        </w:tc>
        <w:tc>
          <w:tcPr>
            <w:tcW w:w="2268" w:type="dxa"/>
            <w:vAlign w:val="center"/>
          </w:tcPr>
          <w:p w14:paraId="7661FB7F">
            <w:pPr>
              <w:pStyle w:val="14"/>
            </w:pPr>
            <w:r>
              <w:t>社会效益指标</w:t>
            </w:r>
          </w:p>
        </w:tc>
        <w:tc>
          <w:tcPr>
            <w:tcW w:w="2835" w:type="dxa"/>
            <w:vAlign w:val="center"/>
          </w:tcPr>
          <w:p w14:paraId="22D2552E">
            <w:pPr>
              <w:pStyle w:val="14"/>
            </w:pPr>
            <w:r>
              <w:t>报告通过率</w:t>
            </w:r>
          </w:p>
        </w:tc>
        <w:tc>
          <w:tcPr>
            <w:tcW w:w="5386" w:type="dxa"/>
            <w:vAlign w:val="center"/>
          </w:tcPr>
          <w:p w14:paraId="1E046EFD">
            <w:pPr>
              <w:pStyle w:val="14"/>
            </w:pPr>
            <w:r>
              <w:t>考察形成工作报告通过情况</w:t>
            </w:r>
          </w:p>
        </w:tc>
        <w:tc>
          <w:tcPr>
            <w:tcW w:w="2268" w:type="dxa"/>
            <w:vAlign w:val="center"/>
          </w:tcPr>
          <w:p w14:paraId="75D781E4">
            <w:pPr>
              <w:pStyle w:val="14"/>
            </w:pPr>
            <w:r>
              <w:t>≥95%</w:t>
            </w:r>
          </w:p>
        </w:tc>
        <w:tc>
          <w:tcPr>
            <w:tcW w:w="1276" w:type="dxa"/>
            <w:vAlign w:val="center"/>
          </w:tcPr>
          <w:p w14:paraId="2F2E2093">
            <w:pPr>
              <w:pStyle w:val="14"/>
            </w:pPr>
            <w:r>
              <w:t>2024年统计数据</w:t>
            </w:r>
          </w:p>
        </w:tc>
      </w:tr>
      <w:tr w14:paraId="25DF35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114138">
            <w:pPr>
              <w:pStyle w:val="15"/>
            </w:pPr>
            <w:r>
              <w:t>满意度指标</w:t>
            </w:r>
          </w:p>
        </w:tc>
        <w:tc>
          <w:tcPr>
            <w:tcW w:w="2268" w:type="dxa"/>
            <w:vAlign w:val="center"/>
          </w:tcPr>
          <w:p w14:paraId="6D987692">
            <w:pPr>
              <w:pStyle w:val="14"/>
            </w:pPr>
            <w:r>
              <w:t>服务对象满意度指标</w:t>
            </w:r>
          </w:p>
        </w:tc>
        <w:tc>
          <w:tcPr>
            <w:tcW w:w="2835" w:type="dxa"/>
            <w:vAlign w:val="center"/>
          </w:tcPr>
          <w:p w14:paraId="273F646C">
            <w:pPr>
              <w:pStyle w:val="14"/>
            </w:pPr>
            <w:r>
              <w:t>委托服务申请单位满意度</w:t>
            </w:r>
          </w:p>
        </w:tc>
        <w:tc>
          <w:tcPr>
            <w:tcW w:w="5386" w:type="dxa"/>
            <w:vAlign w:val="center"/>
          </w:tcPr>
          <w:p w14:paraId="517E48D8">
            <w:pPr>
              <w:pStyle w:val="14"/>
            </w:pPr>
            <w:r>
              <w:t>委托服务申请单位对服务的满意度</w:t>
            </w:r>
          </w:p>
        </w:tc>
        <w:tc>
          <w:tcPr>
            <w:tcW w:w="2268" w:type="dxa"/>
            <w:vAlign w:val="center"/>
          </w:tcPr>
          <w:p w14:paraId="3C37B222">
            <w:pPr>
              <w:pStyle w:val="14"/>
            </w:pPr>
            <w:r>
              <w:t>≥95%</w:t>
            </w:r>
          </w:p>
        </w:tc>
        <w:tc>
          <w:tcPr>
            <w:tcW w:w="1276" w:type="dxa"/>
            <w:vAlign w:val="center"/>
          </w:tcPr>
          <w:p w14:paraId="247F8B84">
            <w:pPr>
              <w:pStyle w:val="14"/>
            </w:pPr>
            <w:r>
              <w:t>问卷调查</w:t>
            </w:r>
          </w:p>
        </w:tc>
      </w:tr>
    </w:tbl>
    <w:p w14:paraId="36489619">
      <w:pPr>
        <w:sectPr>
          <w:pgSz w:w="16840" w:h="11900" w:orient="landscape"/>
          <w:pgMar w:top="1361" w:right="1020" w:bottom="1134" w:left="1020" w:header="720" w:footer="720" w:gutter="0"/>
          <w:cols w:space="720" w:num="1"/>
        </w:sectPr>
      </w:pPr>
    </w:p>
    <w:p w14:paraId="5008A798">
      <w:pPr>
        <w:ind w:firstLine="560"/>
      </w:pPr>
      <w:r>
        <w:rPr>
          <w:rFonts w:ascii="方正仿宋_GBK" w:hAnsi="方正仿宋_GBK" w:eastAsia="方正仿宋_GBK" w:cs="方正仿宋_GBK"/>
          <w:b/>
          <w:color w:val="000000"/>
          <w:sz w:val="28"/>
        </w:rPr>
        <w:t>6、地质勘察与矿产资源管理经费绩效目标表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4486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23F10A">
            <w:pPr>
              <w:pStyle w:val="13"/>
            </w:pPr>
            <w:r>
              <w:t>单位：万元</w:t>
            </w:r>
          </w:p>
        </w:tc>
      </w:tr>
      <w:tr w14:paraId="189677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718F67">
            <w:pPr>
              <w:pStyle w:val="12"/>
            </w:pPr>
            <w:r>
              <w:t>项目编码</w:t>
            </w:r>
          </w:p>
        </w:tc>
        <w:tc>
          <w:tcPr>
            <w:tcW w:w="5103" w:type="dxa"/>
            <w:gridSpan w:val="2"/>
            <w:vAlign w:val="center"/>
          </w:tcPr>
          <w:p w14:paraId="493DA65C">
            <w:pPr>
              <w:pStyle w:val="14"/>
            </w:pPr>
            <w:r>
              <w:t>13010025P00PDCL100064</w:t>
            </w:r>
          </w:p>
        </w:tc>
        <w:tc>
          <w:tcPr>
            <w:tcW w:w="2835" w:type="dxa"/>
            <w:vAlign w:val="center"/>
          </w:tcPr>
          <w:p w14:paraId="283ABBBE">
            <w:pPr>
              <w:pStyle w:val="12"/>
            </w:pPr>
            <w:r>
              <w:t>项目名称</w:t>
            </w:r>
          </w:p>
        </w:tc>
        <w:tc>
          <w:tcPr>
            <w:tcW w:w="6095" w:type="dxa"/>
            <w:gridSpan w:val="3"/>
            <w:vAlign w:val="center"/>
          </w:tcPr>
          <w:p w14:paraId="67118598">
            <w:pPr>
              <w:pStyle w:val="14"/>
            </w:pPr>
            <w:r>
              <w:t>地质勘察与矿产资源管理经费</w:t>
            </w:r>
          </w:p>
        </w:tc>
      </w:tr>
      <w:tr w14:paraId="7EC9F0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4FC3D0">
            <w:pPr>
              <w:pStyle w:val="12"/>
            </w:pPr>
            <w:r>
              <w:t>预算规模及资金用途</w:t>
            </w:r>
          </w:p>
        </w:tc>
        <w:tc>
          <w:tcPr>
            <w:tcW w:w="2268" w:type="dxa"/>
            <w:vAlign w:val="center"/>
          </w:tcPr>
          <w:p w14:paraId="09265C86">
            <w:pPr>
              <w:pStyle w:val="12"/>
            </w:pPr>
            <w:r>
              <w:t>预算数</w:t>
            </w:r>
          </w:p>
        </w:tc>
        <w:tc>
          <w:tcPr>
            <w:tcW w:w="2835" w:type="dxa"/>
            <w:vAlign w:val="center"/>
          </w:tcPr>
          <w:p w14:paraId="32A8B526">
            <w:pPr>
              <w:pStyle w:val="14"/>
            </w:pPr>
            <w:r>
              <w:t>280.00</w:t>
            </w:r>
          </w:p>
        </w:tc>
        <w:tc>
          <w:tcPr>
            <w:tcW w:w="2835" w:type="dxa"/>
            <w:vAlign w:val="center"/>
          </w:tcPr>
          <w:p w14:paraId="0E1D95F6">
            <w:pPr>
              <w:pStyle w:val="12"/>
            </w:pPr>
            <w:r>
              <w:t>其中：财政    资金</w:t>
            </w:r>
          </w:p>
        </w:tc>
        <w:tc>
          <w:tcPr>
            <w:tcW w:w="2551" w:type="dxa"/>
            <w:vAlign w:val="center"/>
          </w:tcPr>
          <w:p w14:paraId="30220EF6">
            <w:pPr>
              <w:pStyle w:val="14"/>
            </w:pPr>
            <w:r>
              <w:t>280.00</w:t>
            </w:r>
          </w:p>
        </w:tc>
        <w:tc>
          <w:tcPr>
            <w:tcW w:w="2268" w:type="dxa"/>
            <w:vAlign w:val="center"/>
          </w:tcPr>
          <w:p w14:paraId="754616F8">
            <w:pPr>
              <w:pStyle w:val="12"/>
            </w:pPr>
            <w:r>
              <w:t>其他资金</w:t>
            </w:r>
          </w:p>
        </w:tc>
        <w:tc>
          <w:tcPr>
            <w:tcW w:w="1276" w:type="dxa"/>
            <w:vAlign w:val="center"/>
          </w:tcPr>
          <w:p w14:paraId="0405C89A">
            <w:pPr>
              <w:pStyle w:val="14"/>
            </w:pPr>
            <w:r>
              <w:t xml:space="preserve"> </w:t>
            </w:r>
          </w:p>
        </w:tc>
      </w:tr>
      <w:tr w14:paraId="6BA0E0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2D12D8"/>
        </w:tc>
        <w:tc>
          <w:tcPr>
            <w:tcW w:w="14033" w:type="dxa"/>
            <w:gridSpan w:val="6"/>
            <w:vAlign w:val="center"/>
          </w:tcPr>
          <w:p w14:paraId="2E276B21">
            <w:pPr>
              <w:pStyle w:val="14"/>
            </w:pPr>
            <w:r>
              <w:t>预算数280万元，其中：财政资金280万元，其他资金0万元，主要用于矿产资源储量报告评审、矿山储量动态监测、汛前地质灾害核查排查与汛期预报预警年度工作、矿山检测暨信息公示等工作。</w:t>
            </w:r>
          </w:p>
        </w:tc>
      </w:tr>
      <w:tr w14:paraId="6A5662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3FB709">
            <w:pPr>
              <w:pStyle w:val="12"/>
            </w:pPr>
            <w:r>
              <w:t>资金支出计划（%）</w:t>
            </w:r>
          </w:p>
        </w:tc>
        <w:tc>
          <w:tcPr>
            <w:tcW w:w="5103" w:type="dxa"/>
            <w:gridSpan w:val="2"/>
            <w:vAlign w:val="center"/>
          </w:tcPr>
          <w:p w14:paraId="6A2DCD8E">
            <w:pPr>
              <w:pStyle w:val="12"/>
            </w:pPr>
            <w:r>
              <w:t>3月底</w:t>
            </w:r>
          </w:p>
        </w:tc>
        <w:tc>
          <w:tcPr>
            <w:tcW w:w="2835" w:type="dxa"/>
            <w:vAlign w:val="center"/>
          </w:tcPr>
          <w:p w14:paraId="772743C0">
            <w:pPr>
              <w:pStyle w:val="12"/>
            </w:pPr>
            <w:r>
              <w:t>6月底</w:t>
            </w:r>
          </w:p>
        </w:tc>
        <w:tc>
          <w:tcPr>
            <w:tcW w:w="2551" w:type="dxa"/>
            <w:vAlign w:val="center"/>
          </w:tcPr>
          <w:p w14:paraId="5963EB70">
            <w:pPr>
              <w:pStyle w:val="12"/>
            </w:pPr>
            <w:r>
              <w:t>10月底</w:t>
            </w:r>
          </w:p>
        </w:tc>
        <w:tc>
          <w:tcPr>
            <w:tcW w:w="3544" w:type="dxa"/>
            <w:gridSpan w:val="2"/>
            <w:vAlign w:val="center"/>
          </w:tcPr>
          <w:p w14:paraId="5E099831">
            <w:pPr>
              <w:pStyle w:val="12"/>
            </w:pPr>
            <w:r>
              <w:t>12月底</w:t>
            </w:r>
          </w:p>
        </w:tc>
      </w:tr>
      <w:tr w14:paraId="29CA44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70B3E6"/>
        </w:tc>
        <w:tc>
          <w:tcPr>
            <w:tcW w:w="5103" w:type="dxa"/>
            <w:gridSpan w:val="2"/>
            <w:vAlign w:val="center"/>
          </w:tcPr>
          <w:p w14:paraId="7BE8E413">
            <w:pPr>
              <w:pStyle w:val="15"/>
            </w:pPr>
            <w:r>
              <w:t>30%</w:t>
            </w:r>
          </w:p>
        </w:tc>
        <w:tc>
          <w:tcPr>
            <w:tcW w:w="2835" w:type="dxa"/>
            <w:vAlign w:val="center"/>
          </w:tcPr>
          <w:p w14:paraId="49BCED71">
            <w:pPr>
              <w:pStyle w:val="15"/>
            </w:pPr>
            <w:r>
              <w:t>50%</w:t>
            </w:r>
          </w:p>
        </w:tc>
        <w:tc>
          <w:tcPr>
            <w:tcW w:w="2551" w:type="dxa"/>
            <w:vAlign w:val="center"/>
          </w:tcPr>
          <w:p w14:paraId="4B45C440">
            <w:pPr>
              <w:pStyle w:val="15"/>
            </w:pPr>
            <w:r>
              <w:t>80%</w:t>
            </w:r>
          </w:p>
        </w:tc>
        <w:tc>
          <w:tcPr>
            <w:tcW w:w="3544" w:type="dxa"/>
            <w:gridSpan w:val="2"/>
            <w:vAlign w:val="center"/>
          </w:tcPr>
          <w:p w14:paraId="13617B42">
            <w:pPr>
              <w:pStyle w:val="15"/>
            </w:pPr>
            <w:r>
              <w:t>100%</w:t>
            </w:r>
          </w:p>
        </w:tc>
      </w:tr>
      <w:tr w14:paraId="729102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802E8A">
            <w:pPr>
              <w:pStyle w:val="12"/>
            </w:pPr>
            <w:r>
              <w:t>绩效目标</w:t>
            </w:r>
          </w:p>
        </w:tc>
        <w:tc>
          <w:tcPr>
            <w:tcW w:w="14033" w:type="dxa"/>
            <w:gridSpan w:val="6"/>
            <w:vAlign w:val="center"/>
          </w:tcPr>
          <w:p w14:paraId="595361D7">
            <w:pPr>
              <w:pStyle w:val="14"/>
            </w:pPr>
            <w:r>
              <w:t>1.通过本项目汛前核排查数据实地核查，汛期气象风险预警、值班值守和专业驻守等工作的实施，掌握年度全市地质灾害基础数据，提升地质灾害监测预警防范能力和群测群防水平，进一步完善我市地质灾害防治体系，为市自然资源部门履行地质灾害防治职能提供技术支撑、协助做好日常地质灾害防治工作，最大限度的避免和减轻地质灾害造成的损失，保障人民生命和财产安全。</w:t>
            </w:r>
          </w:p>
          <w:p w14:paraId="6B08F403">
            <w:pPr>
              <w:pStyle w:val="14"/>
            </w:pPr>
            <w:r>
              <w:t>2.做好石家庄市建设项目压覆矿产资源调查报告及矿山储量年报(矿山储量年度变化核查报告)审查工作。</w:t>
            </w:r>
          </w:p>
          <w:p w14:paraId="06E6ABEE">
            <w:pPr>
              <w:pStyle w:val="14"/>
            </w:pPr>
            <w:r>
              <w:t>3.做好系统日常维护，协助市、县督促矿业权人及时、真实填报并公示上年度矿产资源勘查开采信息，并负责技术支持与技术指导等工作</w:t>
            </w:r>
          </w:p>
          <w:p w14:paraId="07C7E71D">
            <w:pPr>
              <w:pStyle w:val="14"/>
            </w:pPr>
            <w:r>
              <w:t>4.完成石家庄市“矿产资源储量数据库管理系统”和“河北省矿山资源储量动态管理系统”数据维护更新及统计上报工作，完成“河北省矿产资源监管平台”储量实地核查工作。</w:t>
            </w:r>
          </w:p>
        </w:tc>
      </w:tr>
    </w:tbl>
    <w:p w14:paraId="116CD10A">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CD42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6C9E9D">
            <w:pPr>
              <w:pStyle w:val="12"/>
            </w:pPr>
            <w:r>
              <w:t>一级指标</w:t>
            </w:r>
          </w:p>
        </w:tc>
        <w:tc>
          <w:tcPr>
            <w:tcW w:w="2268" w:type="dxa"/>
            <w:vAlign w:val="center"/>
          </w:tcPr>
          <w:p w14:paraId="31BB1303">
            <w:pPr>
              <w:pStyle w:val="12"/>
            </w:pPr>
            <w:r>
              <w:t>二级指标</w:t>
            </w:r>
          </w:p>
        </w:tc>
        <w:tc>
          <w:tcPr>
            <w:tcW w:w="2835" w:type="dxa"/>
            <w:vAlign w:val="center"/>
          </w:tcPr>
          <w:p w14:paraId="08888EBB">
            <w:pPr>
              <w:pStyle w:val="12"/>
            </w:pPr>
            <w:r>
              <w:t>三级指标</w:t>
            </w:r>
          </w:p>
        </w:tc>
        <w:tc>
          <w:tcPr>
            <w:tcW w:w="5386" w:type="dxa"/>
            <w:vAlign w:val="center"/>
          </w:tcPr>
          <w:p w14:paraId="657A20D0">
            <w:pPr>
              <w:pStyle w:val="12"/>
            </w:pPr>
            <w:r>
              <w:t>绩效指标描述</w:t>
            </w:r>
          </w:p>
        </w:tc>
        <w:tc>
          <w:tcPr>
            <w:tcW w:w="2268" w:type="dxa"/>
            <w:vAlign w:val="center"/>
          </w:tcPr>
          <w:p w14:paraId="58F2F372">
            <w:pPr>
              <w:pStyle w:val="12"/>
            </w:pPr>
            <w:r>
              <w:t>指标值</w:t>
            </w:r>
          </w:p>
        </w:tc>
        <w:tc>
          <w:tcPr>
            <w:tcW w:w="1276" w:type="dxa"/>
            <w:vAlign w:val="center"/>
          </w:tcPr>
          <w:p w14:paraId="5434494F">
            <w:pPr>
              <w:pStyle w:val="12"/>
            </w:pPr>
            <w:r>
              <w:t>指标值确定依据</w:t>
            </w:r>
          </w:p>
        </w:tc>
      </w:tr>
      <w:tr w14:paraId="094562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F58741">
            <w:pPr>
              <w:pStyle w:val="15"/>
            </w:pPr>
            <w:r>
              <w:t>产出指标</w:t>
            </w:r>
          </w:p>
        </w:tc>
        <w:tc>
          <w:tcPr>
            <w:tcW w:w="2268" w:type="dxa"/>
            <w:vAlign w:val="center"/>
          </w:tcPr>
          <w:p w14:paraId="517DA264">
            <w:pPr>
              <w:pStyle w:val="14"/>
            </w:pPr>
            <w:r>
              <w:t>数量指标</w:t>
            </w:r>
          </w:p>
        </w:tc>
        <w:tc>
          <w:tcPr>
            <w:tcW w:w="2835" w:type="dxa"/>
            <w:vAlign w:val="center"/>
          </w:tcPr>
          <w:p w14:paraId="1913673E">
            <w:pPr>
              <w:pStyle w:val="14"/>
            </w:pPr>
            <w:r>
              <w:t>数据更新维护系统个数</w:t>
            </w:r>
          </w:p>
        </w:tc>
        <w:tc>
          <w:tcPr>
            <w:tcW w:w="5386" w:type="dxa"/>
            <w:vAlign w:val="center"/>
          </w:tcPr>
          <w:p w14:paraId="047C9ED9">
            <w:pPr>
              <w:pStyle w:val="14"/>
            </w:pPr>
            <w:r>
              <w:t>矿产资源储量数据库管理系统、河北省矿山资源储量动态管理系统年度数据更新维护工作</w:t>
            </w:r>
          </w:p>
        </w:tc>
        <w:tc>
          <w:tcPr>
            <w:tcW w:w="2268" w:type="dxa"/>
            <w:vAlign w:val="center"/>
          </w:tcPr>
          <w:p w14:paraId="5F5EE235">
            <w:pPr>
              <w:pStyle w:val="14"/>
            </w:pPr>
            <w:r>
              <w:t>2个</w:t>
            </w:r>
          </w:p>
        </w:tc>
        <w:tc>
          <w:tcPr>
            <w:tcW w:w="1276" w:type="dxa"/>
            <w:vAlign w:val="center"/>
          </w:tcPr>
          <w:p w14:paraId="037DBFFE">
            <w:pPr>
              <w:pStyle w:val="14"/>
            </w:pPr>
            <w:r>
              <w:t>2025年工作计划</w:t>
            </w:r>
          </w:p>
        </w:tc>
      </w:tr>
      <w:tr w14:paraId="78AAA2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482982"/>
        </w:tc>
        <w:tc>
          <w:tcPr>
            <w:tcW w:w="2268" w:type="dxa"/>
            <w:vAlign w:val="center"/>
          </w:tcPr>
          <w:p w14:paraId="5079A33A">
            <w:pPr>
              <w:pStyle w:val="14"/>
            </w:pPr>
            <w:r>
              <w:t>数量指标</w:t>
            </w:r>
          </w:p>
        </w:tc>
        <w:tc>
          <w:tcPr>
            <w:tcW w:w="2835" w:type="dxa"/>
            <w:vAlign w:val="center"/>
          </w:tcPr>
          <w:p w14:paraId="1E84BCF9">
            <w:pPr>
              <w:pStyle w:val="14"/>
            </w:pPr>
            <w:r>
              <w:t>现场核查数量</w:t>
            </w:r>
          </w:p>
        </w:tc>
        <w:tc>
          <w:tcPr>
            <w:tcW w:w="5386" w:type="dxa"/>
            <w:vAlign w:val="center"/>
          </w:tcPr>
          <w:p w14:paraId="616887E3">
            <w:pPr>
              <w:pStyle w:val="14"/>
            </w:pPr>
            <w:r>
              <w:t>完成地质灾害核排查数据实地核查</w:t>
            </w:r>
          </w:p>
        </w:tc>
        <w:tc>
          <w:tcPr>
            <w:tcW w:w="2268" w:type="dxa"/>
            <w:vAlign w:val="center"/>
          </w:tcPr>
          <w:p w14:paraId="2B38DCF8">
            <w:pPr>
              <w:pStyle w:val="14"/>
            </w:pPr>
            <w:r>
              <w:t>525处</w:t>
            </w:r>
          </w:p>
        </w:tc>
        <w:tc>
          <w:tcPr>
            <w:tcW w:w="1276" w:type="dxa"/>
            <w:vAlign w:val="center"/>
          </w:tcPr>
          <w:p w14:paraId="46456FD0">
            <w:pPr>
              <w:pStyle w:val="14"/>
            </w:pPr>
            <w:r>
              <w:t>2025年工作计划</w:t>
            </w:r>
          </w:p>
        </w:tc>
      </w:tr>
      <w:tr w14:paraId="7613F3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6616DC"/>
        </w:tc>
        <w:tc>
          <w:tcPr>
            <w:tcW w:w="2268" w:type="dxa"/>
            <w:vAlign w:val="center"/>
          </w:tcPr>
          <w:p w14:paraId="734F951B">
            <w:pPr>
              <w:pStyle w:val="14"/>
            </w:pPr>
            <w:r>
              <w:t>数量指标</w:t>
            </w:r>
          </w:p>
        </w:tc>
        <w:tc>
          <w:tcPr>
            <w:tcW w:w="2835" w:type="dxa"/>
            <w:vAlign w:val="center"/>
          </w:tcPr>
          <w:p w14:paraId="2B4B38D2">
            <w:pPr>
              <w:pStyle w:val="14"/>
            </w:pPr>
            <w:r>
              <w:t>项目评审完成数</w:t>
            </w:r>
          </w:p>
        </w:tc>
        <w:tc>
          <w:tcPr>
            <w:tcW w:w="5386" w:type="dxa"/>
            <w:vAlign w:val="center"/>
          </w:tcPr>
          <w:p w14:paraId="3A961BE5">
            <w:pPr>
              <w:pStyle w:val="14"/>
            </w:pPr>
            <w:r>
              <w:t>完成项目评审工作数量</w:t>
            </w:r>
          </w:p>
        </w:tc>
        <w:tc>
          <w:tcPr>
            <w:tcW w:w="2268" w:type="dxa"/>
            <w:vAlign w:val="center"/>
          </w:tcPr>
          <w:p w14:paraId="6EDF85FB">
            <w:pPr>
              <w:pStyle w:val="14"/>
            </w:pPr>
            <w:r>
              <w:t>≥25个</w:t>
            </w:r>
          </w:p>
        </w:tc>
        <w:tc>
          <w:tcPr>
            <w:tcW w:w="1276" w:type="dxa"/>
            <w:vAlign w:val="center"/>
          </w:tcPr>
          <w:p w14:paraId="0DC345DB">
            <w:pPr>
              <w:pStyle w:val="14"/>
            </w:pPr>
            <w:r>
              <w:t>2025年工作计划</w:t>
            </w:r>
          </w:p>
        </w:tc>
      </w:tr>
      <w:tr w14:paraId="6C3751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DC3BFB"/>
        </w:tc>
        <w:tc>
          <w:tcPr>
            <w:tcW w:w="2268" w:type="dxa"/>
            <w:vAlign w:val="center"/>
          </w:tcPr>
          <w:p w14:paraId="6E8111DE">
            <w:pPr>
              <w:pStyle w:val="14"/>
            </w:pPr>
            <w:r>
              <w:t>数量指标</w:t>
            </w:r>
          </w:p>
        </w:tc>
        <w:tc>
          <w:tcPr>
            <w:tcW w:w="2835" w:type="dxa"/>
            <w:vAlign w:val="center"/>
          </w:tcPr>
          <w:p w14:paraId="084B5A72">
            <w:pPr>
              <w:pStyle w:val="14"/>
            </w:pPr>
            <w:r>
              <w:t>实地检查及测量，并上传核查结果，提交实地核查报告</w:t>
            </w:r>
          </w:p>
        </w:tc>
        <w:tc>
          <w:tcPr>
            <w:tcW w:w="5386" w:type="dxa"/>
            <w:vAlign w:val="center"/>
          </w:tcPr>
          <w:p w14:paraId="38AE16DB">
            <w:pPr>
              <w:pStyle w:val="14"/>
            </w:pPr>
            <w:r>
              <w:t>并出具实地核查报告,实际工作完成率。</w:t>
            </w:r>
          </w:p>
        </w:tc>
        <w:tc>
          <w:tcPr>
            <w:tcW w:w="2268" w:type="dxa"/>
            <w:vAlign w:val="center"/>
          </w:tcPr>
          <w:p w14:paraId="13B2578D">
            <w:pPr>
              <w:pStyle w:val="14"/>
            </w:pPr>
            <w:r>
              <w:t>≥95%</w:t>
            </w:r>
          </w:p>
        </w:tc>
        <w:tc>
          <w:tcPr>
            <w:tcW w:w="1276" w:type="dxa"/>
            <w:vAlign w:val="center"/>
          </w:tcPr>
          <w:p w14:paraId="48A884FD">
            <w:pPr>
              <w:pStyle w:val="14"/>
            </w:pPr>
            <w:r>
              <w:t>2025年工作计划</w:t>
            </w:r>
          </w:p>
        </w:tc>
      </w:tr>
      <w:tr w14:paraId="5E2EC3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E46381"/>
        </w:tc>
        <w:tc>
          <w:tcPr>
            <w:tcW w:w="2268" w:type="dxa"/>
            <w:vAlign w:val="center"/>
          </w:tcPr>
          <w:p w14:paraId="527A3264">
            <w:pPr>
              <w:pStyle w:val="14"/>
            </w:pPr>
            <w:r>
              <w:t>质量指标</w:t>
            </w:r>
          </w:p>
        </w:tc>
        <w:tc>
          <w:tcPr>
            <w:tcW w:w="2835" w:type="dxa"/>
            <w:vAlign w:val="center"/>
          </w:tcPr>
          <w:p w14:paraId="04D9F2F0">
            <w:pPr>
              <w:pStyle w:val="14"/>
            </w:pPr>
            <w:r>
              <w:t>项目符合省级质量监控要求</w:t>
            </w:r>
          </w:p>
        </w:tc>
        <w:tc>
          <w:tcPr>
            <w:tcW w:w="5386" w:type="dxa"/>
            <w:vAlign w:val="center"/>
          </w:tcPr>
          <w:p w14:paraId="4D6D2829">
            <w:pPr>
              <w:pStyle w:val="14"/>
            </w:pPr>
            <w:r>
              <w:t>通过省厅验收率</w:t>
            </w:r>
          </w:p>
        </w:tc>
        <w:tc>
          <w:tcPr>
            <w:tcW w:w="2268" w:type="dxa"/>
            <w:vAlign w:val="center"/>
          </w:tcPr>
          <w:p w14:paraId="63987A53">
            <w:pPr>
              <w:pStyle w:val="14"/>
            </w:pPr>
            <w:r>
              <w:t>≥95%</w:t>
            </w:r>
          </w:p>
        </w:tc>
        <w:tc>
          <w:tcPr>
            <w:tcW w:w="1276" w:type="dxa"/>
            <w:vAlign w:val="center"/>
          </w:tcPr>
          <w:p w14:paraId="4151B6F1">
            <w:pPr>
              <w:pStyle w:val="14"/>
            </w:pPr>
            <w:r>
              <w:t>2025年工作计划</w:t>
            </w:r>
          </w:p>
        </w:tc>
      </w:tr>
      <w:tr w14:paraId="44DAFA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F8539D"/>
        </w:tc>
        <w:tc>
          <w:tcPr>
            <w:tcW w:w="2268" w:type="dxa"/>
            <w:vAlign w:val="center"/>
          </w:tcPr>
          <w:p w14:paraId="03C4B885">
            <w:pPr>
              <w:pStyle w:val="14"/>
            </w:pPr>
            <w:r>
              <w:t>质量指标</w:t>
            </w:r>
          </w:p>
        </w:tc>
        <w:tc>
          <w:tcPr>
            <w:tcW w:w="2835" w:type="dxa"/>
            <w:vAlign w:val="center"/>
          </w:tcPr>
          <w:p w14:paraId="1CAB62D9">
            <w:pPr>
              <w:pStyle w:val="14"/>
            </w:pPr>
            <w:r>
              <w:t>评定等级</w:t>
            </w:r>
          </w:p>
        </w:tc>
        <w:tc>
          <w:tcPr>
            <w:tcW w:w="5386" w:type="dxa"/>
            <w:vAlign w:val="center"/>
          </w:tcPr>
          <w:p w14:paraId="1C9A6A1E">
            <w:pPr>
              <w:pStyle w:val="14"/>
            </w:pPr>
            <w:r>
              <w:t>组织专家审查评定的报告等级</w:t>
            </w:r>
          </w:p>
        </w:tc>
        <w:tc>
          <w:tcPr>
            <w:tcW w:w="2268" w:type="dxa"/>
            <w:vAlign w:val="center"/>
          </w:tcPr>
          <w:p w14:paraId="45F4EFAD">
            <w:pPr>
              <w:pStyle w:val="14"/>
            </w:pPr>
            <w:r>
              <w:t>合格（以上）</w:t>
            </w:r>
          </w:p>
        </w:tc>
        <w:tc>
          <w:tcPr>
            <w:tcW w:w="1276" w:type="dxa"/>
            <w:vAlign w:val="center"/>
          </w:tcPr>
          <w:p w14:paraId="19DF5A4B">
            <w:pPr>
              <w:pStyle w:val="14"/>
            </w:pPr>
            <w:r>
              <w:t>2025年工作计划</w:t>
            </w:r>
          </w:p>
        </w:tc>
      </w:tr>
      <w:tr w14:paraId="0552AB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B6837E"/>
        </w:tc>
        <w:tc>
          <w:tcPr>
            <w:tcW w:w="2268" w:type="dxa"/>
            <w:vAlign w:val="center"/>
          </w:tcPr>
          <w:p w14:paraId="0FECE0EA">
            <w:pPr>
              <w:pStyle w:val="14"/>
            </w:pPr>
            <w:r>
              <w:t>质量指标</w:t>
            </w:r>
          </w:p>
        </w:tc>
        <w:tc>
          <w:tcPr>
            <w:tcW w:w="2835" w:type="dxa"/>
            <w:vAlign w:val="center"/>
          </w:tcPr>
          <w:p w14:paraId="6AB8B03D">
            <w:pPr>
              <w:pStyle w:val="14"/>
            </w:pPr>
            <w:r>
              <w:t>报告评审意见书达标率</w:t>
            </w:r>
          </w:p>
        </w:tc>
        <w:tc>
          <w:tcPr>
            <w:tcW w:w="5386" w:type="dxa"/>
            <w:vAlign w:val="center"/>
          </w:tcPr>
          <w:p w14:paraId="70EA69A8">
            <w:pPr>
              <w:pStyle w:val="14"/>
            </w:pPr>
            <w:r>
              <w:t>报告评审意见书达标率</w:t>
            </w:r>
          </w:p>
        </w:tc>
        <w:tc>
          <w:tcPr>
            <w:tcW w:w="2268" w:type="dxa"/>
            <w:vAlign w:val="center"/>
          </w:tcPr>
          <w:p w14:paraId="307521B5">
            <w:pPr>
              <w:pStyle w:val="14"/>
            </w:pPr>
            <w:r>
              <w:t>≥95%</w:t>
            </w:r>
          </w:p>
        </w:tc>
        <w:tc>
          <w:tcPr>
            <w:tcW w:w="1276" w:type="dxa"/>
            <w:vAlign w:val="center"/>
          </w:tcPr>
          <w:p w14:paraId="427F097B">
            <w:pPr>
              <w:pStyle w:val="14"/>
            </w:pPr>
            <w:r>
              <w:t>2025年工作计划</w:t>
            </w:r>
          </w:p>
        </w:tc>
      </w:tr>
      <w:tr w14:paraId="7BC845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4B594F"/>
        </w:tc>
        <w:tc>
          <w:tcPr>
            <w:tcW w:w="2268" w:type="dxa"/>
            <w:vAlign w:val="center"/>
          </w:tcPr>
          <w:p w14:paraId="5AE72B2C">
            <w:pPr>
              <w:pStyle w:val="14"/>
            </w:pPr>
            <w:r>
              <w:t>质量指标</w:t>
            </w:r>
          </w:p>
        </w:tc>
        <w:tc>
          <w:tcPr>
            <w:tcW w:w="2835" w:type="dxa"/>
            <w:vAlign w:val="center"/>
          </w:tcPr>
          <w:p w14:paraId="67067894">
            <w:pPr>
              <w:pStyle w:val="14"/>
            </w:pPr>
            <w:r>
              <w:t>项目成果满足要求</w:t>
            </w:r>
          </w:p>
        </w:tc>
        <w:tc>
          <w:tcPr>
            <w:tcW w:w="5386" w:type="dxa"/>
            <w:vAlign w:val="center"/>
          </w:tcPr>
          <w:p w14:paraId="706752F2">
            <w:pPr>
              <w:pStyle w:val="14"/>
            </w:pPr>
            <w:r>
              <w:t>质量达标率</w:t>
            </w:r>
          </w:p>
        </w:tc>
        <w:tc>
          <w:tcPr>
            <w:tcW w:w="2268" w:type="dxa"/>
            <w:vAlign w:val="center"/>
          </w:tcPr>
          <w:p w14:paraId="15FB1AA0">
            <w:pPr>
              <w:pStyle w:val="14"/>
            </w:pPr>
            <w:r>
              <w:t>≥95%</w:t>
            </w:r>
          </w:p>
        </w:tc>
        <w:tc>
          <w:tcPr>
            <w:tcW w:w="1276" w:type="dxa"/>
            <w:vAlign w:val="center"/>
          </w:tcPr>
          <w:p w14:paraId="36F2AB52">
            <w:pPr>
              <w:pStyle w:val="14"/>
            </w:pPr>
            <w:r>
              <w:t>2025年工作计划</w:t>
            </w:r>
          </w:p>
        </w:tc>
      </w:tr>
      <w:tr w14:paraId="54FDDF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FCE497"/>
        </w:tc>
        <w:tc>
          <w:tcPr>
            <w:tcW w:w="2268" w:type="dxa"/>
            <w:vAlign w:val="center"/>
          </w:tcPr>
          <w:p w14:paraId="443616B7">
            <w:pPr>
              <w:pStyle w:val="14"/>
            </w:pPr>
            <w:r>
              <w:t>时效指标</w:t>
            </w:r>
          </w:p>
        </w:tc>
        <w:tc>
          <w:tcPr>
            <w:tcW w:w="2835" w:type="dxa"/>
            <w:vAlign w:val="center"/>
          </w:tcPr>
          <w:p w14:paraId="77CAD17F">
            <w:pPr>
              <w:pStyle w:val="14"/>
            </w:pPr>
            <w:r>
              <w:t>按照时间节点完成项目</w:t>
            </w:r>
          </w:p>
        </w:tc>
        <w:tc>
          <w:tcPr>
            <w:tcW w:w="5386" w:type="dxa"/>
            <w:vAlign w:val="center"/>
          </w:tcPr>
          <w:p w14:paraId="5579B155">
            <w:pPr>
              <w:pStyle w:val="14"/>
            </w:pPr>
            <w:r>
              <w:t>项目完成时限及时率</w:t>
            </w:r>
          </w:p>
        </w:tc>
        <w:tc>
          <w:tcPr>
            <w:tcW w:w="2268" w:type="dxa"/>
            <w:vAlign w:val="center"/>
          </w:tcPr>
          <w:p w14:paraId="2C46D5F7">
            <w:pPr>
              <w:pStyle w:val="14"/>
            </w:pPr>
            <w:r>
              <w:t>2025年12月31日前</w:t>
            </w:r>
          </w:p>
        </w:tc>
        <w:tc>
          <w:tcPr>
            <w:tcW w:w="1276" w:type="dxa"/>
            <w:vAlign w:val="center"/>
          </w:tcPr>
          <w:p w14:paraId="26F9987A">
            <w:pPr>
              <w:pStyle w:val="14"/>
            </w:pPr>
            <w:r>
              <w:t>2025年工作计划</w:t>
            </w:r>
          </w:p>
        </w:tc>
      </w:tr>
      <w:tr w14:paraId="28E776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C9BCBC"/>
        </w:tc>
        <w:tc>
          <w:tcPr>
            <w:tcW w:w="2268" w:type="dxa"/>
            <w:vAlign w:val="center"/>
          </w:tcPr>
          <w:p w14:paraId="47526957">
            <w:pPr>
              <w:pStyle w:val="14"/>
            </w:pPr>
            <w:r>
              <w:t>成本指标</w:t>
            </w:r>
          </w:p>
        </w:tc>
        <w:tc>
          <w:tcPr>
            <w:tcW w:w="2835" w:type="dxa"/>
            <w:vAlign w:val="center"/>
          </w:tcPr>
          <w:p w14:paraId="55E7D157">
            <w:pPr>
              <w:pStyle w:val="14"/>
            </w:pPr>
            <w:r>
              <w:t>单项成本</w:t>
            </w:r>
          </w:p>
        </w:tc>
        <w:tc>
          <w:tcPr>
            <w:tcW w:w="5386" w:type="dxa"/>
            <w:vAlign w:val="center"/>
          </w:tcPr>
          <w:p w14:paraId="0648DE2D">
            <w:pPr>
              <w:pStyle w:val="14"/>
            </w:pPr>
            <w:r>
              <w:t>平均成本</w:t>
            </w:r>
          </w:p>
        </w:tc>
        <w:tc>
          <w:tcPr>
            <w:tcW w:w="2268" w:type="dxa"/>
            <w:vAlign w:val="center"/>
          </w:tcPr>
          <w:p w14:paraId="02FAE394">
            <w:pPr>
              <w:pStyle w:val="14"/>
            </w:pPr>
            <w:r>
              <w:t>≤70万元</w:t>
            </w:r>
          </w:p>
        </w:tc>
        <w:tc>
          <w:tcPr>
            <w:tcW w:w="1276" w:type="dxa"/>
            <w:vAlign w:val="center"/>
          </w:tcPr>
          <w:p w14:paraId="13A1AE12">
            <w:pPr>
              <w:pStyle w:val="14"/>
            </w:pPr>
            <w:r>
              <w:t>2025年预算测算</w:t>
            </w:r>
          </w:p>
          <w:p w14:paraId="15C6A4BE">
            <w:pPr>
              <w:pStyle w:val="14"/>
            </w:pPr>
          </w:p>
        </w:tc>
      </w:tr>
      <w:tr w14:paraId="495D35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AA566C">
            <w:pPr>
              <w:pStyle w:val="15"/>
            </w:pPr>
            <w:r>
              <w:t>效益指标</w:t>
            </w:r>
          </w:p>
        </w:tc>
        <w:tc>
          <w:tcPr>
            <w:tcW w:w="2268" w:type="dxa"/>
            <w:vAlign w:val="center"/>
          </w:tcPr>
          <w:p w14:paraId="71C70538">
            <w:pPr>
              <w:pStyle w:val="14"/>
            </w:pPr>
            <w:r>
              <w:t>社会效益指标</w:t>
            </w:r>
          </w:p>
        </w:tc>
        <w:tc>
          <w:tcPr>
            <w:tcW w:w="2835" w:type="dxa"/>
            <w:vAlign w:val="center"/>
          </w:tcPr>
          <w:p w14:paraId="15BE731D">
            <w:pPr>
              <w:pStyle w:val="14"/>
            </w:pPr>
            <w:r>
              <w:t>工作保障率</w:t>
            </w:r>
          </w:p>
        </w:tc>
        <w:tc>
          <w:tcPr>
            <w:tcW w:w="5386" w:type="dxa"/>
            <w:vAlign w:val="center"/>
          </w:tcPr>
          <w:p w14:paraId="5FAF5A22">
            <w:pPr>
              <w:pStyle w:val="14"/>
            </w:pPr>
            <w:r>
              <w:t>工作保障率</w:t>
            </w:r>
          </w:p>
        </w:tc>
        <w:tc>
          <w:tcPr>
            <w:tcW w:w="2268" w:type="dxa"/>
            <w:vAlign w:val="center"/>
          </w:tcPr>
          <w:p w14:paraId="20EA5F92">
            <w:pPr>
              <w:pStyle w:val="14"/>
            </w:pPr>
            <w:r>
              <w:rPr>
                <w:rFonts w:hint="eastAsia"/>
                <w:lang w:val="en-US" w:eastAsia="zh-CN"/>
              </w:rPr>
              <w:t>100</w:t>
            </w:r>
            <w:r>
              <w:t>%</w:t>
            </w:r>
          </w:p>
        </w:tc>
        <w:tc>
          <w:tcPr>
            <w:tcW w:w="1276" w:type="dxa"/>
            <w:vAlign w:val="center"/>
          </w:tcPr>
          <w:p w14:paraId="33D6FA7B">
            <w:pPr>
              <w:pStyle w:val="14"/>
            </w:pPr>
            <w:r>
              <w:t>2025年工作计划</w:t>
            </w:r>
          </w:p>
          <w:p w14:paraId="59915446">
            <w:pPr>
              <w:pStyle w:val="14"/>
            </w:pPr>
          </w:p>
        </w:tc>
      </w:tr>
      <w:tr w14:paraId="195A2E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4B5C1C">
            <w:pPr>
              <w:pStyle w:val="15"/>
            </w:pPr>
            <w:r>
              <w:t>满意度指标</w:t>
            </w:r>
          </w:p>
        </w:tc>
        <w:tc>
          <w:tcPr>
            <w:tcW w:w="2268" w:type="dxa"/>
            <w:vAlign w:val="center"/>
          </w:tcPr>
          <w:p w14:paraId="189C16BA">
            <w:pPr>
              <w:pStyle w:val="14"/>
            </w:pPr>
            <w:r>
              <w:t>服务对象满意度指标</w:t>
            </w:r>
          </w:p>
        </w:tc>
        <w:tc>
          <w:tcPr>
            <w:tcW w:w="2835" w:type="dxa"/>
            <w:vAlign w:val="center"/>
          </w:tcPr>
          <w:p w14:paraId="6F43D11C">
            <w:pPr>
              <w:pStyle w:val="14"/>
            </w:pPr>
            <w:r>
              <w:t>部门满意度</w:t>
            </w:r>
          </w:p>
        </w:tc>
        <w:tc>
          <w:tcPr>
            <w:tcW w:w="5386" w:type="dxa"/>
            <w:vAlign w:val="center"/>
          </w:tcPr>
          <w:p w14:paraId="36BEC624">
            <w:pPr>
              <w:pStyle w:val="14"/>
            </w:pPr>
            <w:r>
              <w:t>满意的部门数/人数与调查总部门数/人数的比率</w:t>
            </w:r>
          </w:p>
        </w:tc>
        <w:tc>
          <w:tcPr>
            <w:tcW w:w="2268" w:type="dxa"/>
            <w:vAlign w:val="center"/>
          </w:tcPr>
          <w:p w14:paraId="558CEF5D">
            <w:pPr>
              <w:pStyle w:val="14"/>
            </w:pPr>
            <w:r>
              <w:t>≥95%</w:t>
            </w:r>
          </w:p>
        </w:tc>
        <w:tc>
          <w:tcPr>
            <w:tcW w:w="1276" w:type="dxa"/>
            <w:vAlign w:val="center"/>
          </w:tcPr>
          <w:p w14:paraId="77B69BAC">
            <w:pPr>
              <w:pStyle w:val="14"/>
            </w:pPr>
            <w:r>
              <w:t>满意度调查</w:t>
            </w:r>
          </w:p>
        </w:tc>
      </w:tr>
    </w:tbl>
    <w:p w14:paraId="479CBC83">
      <w:pPr>
        <w:sectPr>
          <w:pgSz w:w="16840" w:h="11900" w:orient="landscape"/>
          <w:pgMar w:top="1361" w:right="1020" w:bottom="1134" w:left="1020" w:header="720" w:footer="720" w:gutter="0"/>
          <w:cols w:space="720" w:num="1"/>
        </w:sectPr>
      </w:pPr>
    </w:p>
    <w:p w14:paraId="1E4DA67A">
      <w:pPr>
        <w:ind w:firstLine="560"/>
      </w:pPr>
      <w:r>
        <w:rPr>
          <w:rFonts w:ascii="方正仿宋_GBK" w:hAnsi="方正仿宋_GBK" w:eastAsia="方正仿宋_GBK" w:cs="方正仿宋_GBK"/>
          <w:b/>
          <w:color w:val="000000"/>
          <w:sz w:val="28"/>
        </w:rPr>
        <w:t>7、耕地保护考核奖惩基金绩效目标表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5AC1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08EC32">
            <w:pPr>
              <w:pStyle w:val="13"/>
            </w:pPr>
            <w:r>
              <w:t>单位：万元</w:t>
            </w:r>
          </w:p>
        </w:tc>
      </w:tr>
      <w:tr w14:paraId="7B23CB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1FE819">
            <w:pPr>
              <w:pStyle w:val="12"/>
            </w:pPr>
            <w:r>
              <w:t>项目编码</w:t>
            </w:r>
          </w:p>
        </w:tc>
        <w:tc>
          <w:tcPr>
            <w:tcW w:w="5103" w:type="dxa"/>
            <w:gridSpan w:val="2"/>
            <w:vAlign w:val="center"/>
          </w:tcPr>
          <w:p w14:paraId="3B885076">
            <w:pPr>
              <w:pStyle w:val="14"/>
            </w:pPr>
            <w:r>
              <w:t>13010025P00408P100199</w:t>
            </w:r>
          </w:p>
        </w:tc>
        <w:tc>
          <w:tcPr>
            <w:tcW w:w="2835" w:type="dxa"/>
            <w:vAlign w:val="center"/>
          </w:tcPr>
          <w:p w14:paraId="7C092385">
            <w:pPr>
              <w:pStyle w:val="12"/>
            </w:pPr>
            <w:r>
              <w:t>项目名称</w:t>
            </w:r>
          </w:p>
        </w:tc>
        <w:tc>
          <w:tcPr>
            <w:tcW w:w="6095" w:type="dxa"/>
            <w:gridSpan w:val="3"/>
            <w:vAlign w:val="center"/>
          </w:tcPr>
          <w:p w14:paraId="14DAB916">
            <w:pPr>
              <w:pStyle w:val="14"/>
            </w:pPr>
            <w:r>
              <w:t>耕地保护考核奖惩基金</w:t>
            </w:r>
          </w:p>
        </w:tc>
      </w:tr>
      <w:tr w14:paraId="0F92DF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CFEAC5">
            <w:pPr>
              <w:pStyle w:val="12"/>
            </w:pPr>
            <w:r>
              <w:t>预算规模及资金用途</w:t>
            </w:r>
          </w:p>
        </w:tc>
        <w:tc>
          <w:tcPr>
            <w:tcW w:w="2268" w:type="dxa"/>
            <w:vAlign w:val="center"/>
          </w:tcPr>
          <w:p w14:paraId="7FAAD89E">
            <w:pPr>
              <w:pStyle w:val="12"/>
            </w:pPr>
            <w:r>
              <w:t>预算数</w:t>
            </w:r>
          </w:p>
        </w:tc>
        <w:tc>
          <w:tcPr>
            <w:tcW w:w="2835" w:type="dxa"/>
            <w:vAlign w:val="center"/>
          </w:tcPr>
          <w:p w14:paraId="16FC58C8">
            <w:pPr>
              <w:pStyle w:val="14"/>
            </w:pPr>
            <w:r>
              <w:t>1372.98</w:t>
            </w:r>
          </w:p>
        </w:tc>
        <w:tc>
          <w:tcPr>
            <w:tcW w:w="2835" w:type="dxa"/>
            <w:vAlign w:val="center"/>
          </w:tcPr>
          <w:p w14:paraId="2EFB5D82">
            <w:pPr>
              <w:pStyle w:val="12"/>
            </w:pPr>
            <w:r>
              <w:t>其中：财政    资金</w:t>
            </w:r>
          </w:p>
        </w:tc>
        <w:tc>
          <w:tcPr>
            <w:tcW w:w="2551" w:type="dxa"/>
            <w:vAlign w:val="center"/>
          </w:tcPr>
          <w:p w14:paraId="55D442A0">
            <w:pPr>
              <w:pStyle w:val="14"/>
            </w:pPr>
            <w:r>
              <w:t>1372.98</w:t>
            </w:r>
          </w:p>
        </w:tc>
        <w:tc>
          <w:tcPr>
            <w:tcW w:w="2268" w:type="dxa"/>
            <w:vAlign w:val="center"/>
          </w:tcPr>
          <w:p w14:paraId="00C3C50B">
            <w:pPr>
              <w:pStyle w:val="12"/>
            </w:pPr>
            <w:r>
              <w:t>其他资金</w:t>
            </w:r>
          </w:p>
        </w:tc>
        <w:tc>
          <w:tcPr>
            <w:tcW w:w="1276" w:type="dxa"/>
            <w:vAlign w:val="center"/>
          </w:tcPr>
          <w:p w14:paraId="1F1FDD1A">
            <w:pPr>
              <w:pStyle w:val="14"/>
            </w:pPr>
            <w:r>
              <w:t xml:space="preserve"> </w:t>
            </w:r>
          </w:p>
        </w:tc>
      </w:tr>
      <w:tr w14:paraId="18D192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90D0D7"/>
        </w:tc>
        <w:tc>
          <w:tcPr>
            <w:tcW w:w="14033" w:type="dxa"/>
            <w:gridSpan w:val="6"/>
            <w:vAlign w:val="center"/>
          </w:tcPr>
          <w:p w14:paraId="12D95F2D">
            <w:pPr>
              <w:pStyle w:val="14"/>
            </w:pPr>
            <w:r>
              <w:t>预算数1372.9809万元，其中：财政资金1372.9809万元，其他资金0万元，主要用于耕地保护考核奖惩</w:t>
            </w:r>
          </w:p>
        </w:tc>
      </w:tr>
      <w:tr w14:paraId="40EF02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3813EE">
            <w:pPr>
              <w:pStyle w:val="12"/>
            </w:pPr>
            <w:r>
              <w:t>资金支出计划（%）</w:t>
            </w:r>
          </w:p>
        </w:tc>
        <w:tc>
          <w:tcPr>
            <w:tcW w:w="5103" w:type="dxa"/>
            <w:gridSpan w:val="2"/>
            <w:vAlign w:val="center"/>
          </w:tcPr>
          <w:p w14:paraId="623E0C79">
            <w:pPr>
              <w:pStyle w:val="12"/>
            </w:pPr>
            <w:r>
              <w:t>3月底</w:t>
            </w:r>
          </w:p>
        </w:tc>
        <w:tc>
          <w:tcPr>
            <w:tcW w:w="2835" w:type="dxa"/>
            <w:vAlign w:val="center"/>
          </w:tcPr>
          <w:p w14:paraId="31A900D4">
            <w:pPr>
              <w:pStyle w:val="12"/>
            </w:pPr>
            <w:r>
              <w:t>6月底</w:t>
            </w:r>
          </w:p>
        </w:tc>
        <w:tc>
          <w:tcPr>
            <w:tcW w:w="2551" w:type="dxa"/>
            <w:vAlign w:val="center"/>
          </w:tcPr>
          <w:p w14:paraId="5DD8F51A">
            <w:pPr>
              <w:pStyle w:val="12"/>
            </w:pPr>
            <w:r>
              <w:t>10月底</w:t>
            </w:r>
          </w:p>
        </w:tc>
        <w:tc>
          <w:tcPr>
            <w:tcW w:w="3544" w:type="dxa"/>
            <w:gridSpan w:val="2"/>
            <w:vAlign w:val="center"/>
          </w:tcPr>
          <w:p w14:paraId="44F29F72">
            <w:pPr>
              <w:pStyle w:val="12"/>
            </w:pPr>
            <w:r>
              <w:t>12月底</w:t>
            </w:r>
          </w:p>
        </w:tc>
      </w:tr>
      <w:tr w14:paraId="5F8FA7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360D85"/>
        </w:tc>
        <w:tc>
          <w:tcPr>
            <w:tcW w:w="5103" w:type="dxa"/>
            <w:gridSpan w:val="2"/>
            <w:vAlign w:val="center"/>
          </w:tcPr>
          <w:p w14:paraId="64EC91B0">
            <w:pPr>
              <w:pStyle w:val="15"/>
            </w:pPr>
            <w:r>
              <w:t xml:space="preserve"> </w:t>
            </w:r>
          </w:p>
        </w:tc>
        <w:tc>
          <w:tcPr>
            <w:tcW w:w="2835" w:type="dxa"/>
            <w:vAlign w:val="center"/>
          </w:tcPr>
          <w:p w14:paraId="0143E980">
            <w:pPr>
              <w:pStyle w:val="15"/>
            </w:pPr>
            <w:r>
              <w:t xml:space="preserve"> </w:t>
            </w:r>
          </w:p>
        </w:tc>
        <w:tc>
          <w:tcPr>
            <w:tcW w:w="2551" w:type="dxa"/>
            <w:vAlign w:val="center"/>
          </w:tcPr>
          <w:p w14:paraId="59A5412B">
            <w:pPr>
              <w:pStyle w:val="15"/>
            </w:pPr>
            <w:r>
              <w:t>60%</w:t>
            </w:r>
          </w:p>
        </w:tc>
        <w:tc>
          <w:tcPr>
            <w:tcW w:w="3544" w:type="dxa"/>
            <w:gridSpan w:val="2"/>
            <w:vAlign w:val="center"/>
          </w:tcPr>
          <w:p w14:paraId="718D14AE">
            <w:pPr>
              <w:pStyle w:val="15"/>
            </w:pPr>
            <w:r>
              <w:t>100%</w:t>
            </w:r>
          </w:p>
        </w:tc>
      </w:tr>
      <w:tr w14:paraId="63423C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FAF104">
            <w:pPr>
              <w:pStyle w:val="12"/>
            </w:pPr>
            <w:r>
              <w:t>绩效目标</w:t>
            </w:r>
          </w:p>
        </w:tc>
        <w:tc>
          <w:tcPr>
            <w:tcW w:w="14033" w:type="dxa"/>
            <w:gridSpan w:val="6"/>
            <w:vAlign w:val="center"/>
          </w:tcPr>
          <w:p w14:paraId="37AD43C7">
            <w:pPr>
              <w:pStyle w:val="14"/>
            </w:pPr>
            <w:r>
              <w:t>1.落实耕地保护制度，确保粮食安全</w:t>
            </w:r>
          </w:p>
        </w:tc>
      </w:tr>
    </w:tbl>
    <w:p w14:paraId="2A157BDB">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7EB0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8E5EA5">
            <w:pPr>
              <w:pStyle w:val="12"/>
            </w:pPr>
            <w:r>
              <w:t>一级指标</w:t>
            </w:r>
          </w:p>
        </w:tc>
        <w:tc>
          <w:tcPr>
            <w:tcW w:w="2268" w:type="dxa"/>
            <w:vAlign w:val="center"/>
          </w:tcPr>
          <w:p w14:paraId="674808DE">
            <w:pPr>
              <w:pStyle w:val="12"/>
            </w:pPr>
            <w:r>
              <w:t>二级指标</w:t>
            </w:r>
          </w:p>
        </w:tc>
        <w:tc>
          <w:tcPr>
            <w:tcW w:w="2835" w:type="dxa"/>
            <w:vAlign w:val="center"/>
          </w:tcPr>
          <w:p w14:paraId="420334CA">
            <w:pPr>
              <w:pStyle w:val="12"/>
            </w:pPr>
            <w:r>
              <w:t>三级指标</w:t>
            </w:r>
          </w:p>
        </w:tc>
        <w:tc>
          <w:tcPr>
            <w:tcW w:w="5386" w:type="dxa"/>
            <w:vAlign w:val="center"/>
          </w:tcPr>
          <w:p w14:paraId="5424D089">
            <w:pPr>
              <w:pStyle w:val="12"/>
            </w:pPr>
            <w:r>
              <w:t>绩效指标描述</w:t>
            </w:r>
          </w:p>
        </w:tc>
        <w:tc>
          <w:tcPr>
            <w:tcW w:w="2268" w:type="dxa"/>
            <w:vAlign w:val="center"/>
          </w:tcPr>
          <w:p w14:paraId="55D3A176">
            <w:pPr>
              <w:pStyle w:val="12"/>
            </w:pPr>
            <w:r>
              <w:t>指标值</w:t>
            </w:r>
          </w:p>
        </w:tc>
        <w:tc>
          <w:tcPr>
            <w:tcW w:w="1276" w:type="dxa"/>
            <w:vAlign w:val="center"/>
          </w:tcPr>
          <w:p w14:paraId="0EB90421">
            <w:pPr>
              <w:pStyle w:val="12"/>
            </w:pPr>
            <w:r>
              <w:t>指标值确定依据</w:t>
            </w:r>
          </w:p>
        </w:tc>
      </w:tr>
      <w:tr w14:paraId="2683AE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E527F3">
            <w:pPr>
              <w:pStyle w:val="15"/>
            </w:pPr>
            <w:r>
              <w:t>产出指标</w:t>
            </w:r>
          </w:p>
        </w:tc>
        <w:tc>
          <w:tcPr>
            <w:tcW w:w="2268" w:type="dxa"/>
            <w:vAlign w:val="center"/>
          </w:tcPr>
          <w:p w14:paraId="75570DBD">
            <w:pPr>
              <w:pStyle w:val="14"/>
            </w:pPr>
            <w:r>
              <w:t>数量指标</w:t>
            </w:r>
          </w:p>
        </w:tc>
        <w:tc>
          <w:tcPr>
            <w:tcW w:w="2835" w:type="dxa"/>
            <w:vAlign w:val="center"/>
          </w:tcPr>
          <w:p w14:paraId="45D5F640">
            <w:pPr>
              <w:pStyle w:val="14"/>
            </w:pPr>
            <w:r>
              <w:t>核定年度耕地考核任务</w:t>
            </w:r>
          </w:p>
        </w:tc>
        <w:tc>
          <w:tcPr>
            <w:tcW w:w="5386" w:type="dxa"/>
            <w:vAlign w:val="center"/>
          </w:tcPr>
          <w:p w14:paraId="66866F91">
            <w:pPr>
              <w:pStyle w:val="14"/>
            </w:pPr>
            <w:r>
              <w:t>从2023年到2027年，将耕地保护总缺口以各10%的比例按5年分解</w:t>
            </w:r>
          </w:p>
        </w:tc>
        <w:tc>
          <w:tcPr>
            <w:tcW w:w="2268" w:type="dxa"/>
            <w:vAlign w:val="center"/>
          </w:tcPr>
          <w:p w14:paraId="3CF99160">
            <w:pPr>
              <w:pStyle w:val="14"/>
            </w:pPr>
            <w:r>
              <w:t>≥10%</w:t>
            </w:r>
          </w:p>
        </w:tc>
        <w:tc>
          <w:tcPr>
            <w:tcW w:w="1276" w:type="dxa"/>
            <w:vAlign w:val="center"/>
          </w:tcPr>
          <w:p w14:paraId="5AA9E8BC">
            <w:pPr>
              <w:pStyle w:val="14"/>
            </w:pPr>
            <w:r>
              <w:t>耕地保护责任目标考核奖惩工作的通知</w:t>
            </w:r>
          </w:p>
        </w:tc>
      </w:tr>
      <w:tr w14:paraId="26CD18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443422"/>
        </w:tc>
        <w:tc>
          <w:tcPr>
            <w:tcW w:w="2268" w:type="dxa"/>
            <w:vAlign w:val="center"/>
          </w:tcPr>
          <w:p w14:paraId="69EFD88B">
            <w:pPr>
              <w:pStyle w:val="14"/>
            </w:pPr>
            <w:r>
              <w:t>质量指标</w:t>
            </w:r>
          </w:p>
        </w:tc>
        <w:tc>
          <w:tcPr>
            <w:tcW w:w="2835" w:type="dxa"/>
            <w:vAlign w:val="center"/>
          </w:tcPr>
          <w:p w14:paraId="484498E7">
            <w:pPr>
              <w:pStyle w:val="14"/>
            </w:pPr>
            <w:r>
              <w:t>完成当年考核任务</w:t>
            </w:r>
          </w:p>
        </w:tc>
        <w:tc>
          <w:tcPr>
            <w:tcW w:w="5386" w:type="dxa"/>
            <w:vAlign w:val="center"/>
          </w:tcPr>
          <w:p w14:paraId="21497BDB">
            <w:pPr>
              <w:pStyle w:val="14"/>
            </w:pPr>
            <w:r>
              <w:t>耕地保护缺口县（市、区）完成当年考核任务</w:t>
            </w:r>
          </w:p>
        </w:tc>
        <w:tc>
          <w:tcPr>
            <w:tcW w:w="2268" w:type="dxa"/>
            <w:vAlign w:val="center"/>
          </w:tcPr>
          <w:p w14:paraId="6A492C64">
            <w:pPr>
              <w:pStyle w:val="14"/>
            </w:pPr>
            <w:r>
              <w:t>完成当年考核任务</w:t>
            </w:r>
          </w:p>
        </w:tc>
        <w:tc>
          <w:tcPr>
            <w:tcW w:w="1276" w:type="dxa"/>
            <w:vAlign w:val="center"/>
          </w:tcPr>
          <w:p w14:paraId="030E1CCE">
            <w:pPr>
              <w:pStyle w:val="14"/>
            </w:pPr>
            <w:r>
              <w:t>耕地保护责任目标考核奖惩工作的通知</w:t>
            </w:r>
            <w:r>
              <w:tab/>
            </w:r>
          </w:p>
        </w:tc>
      </w:tr>
      <w:tr w14:paraId="037D6A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3768DD"/>
        </w:tc>
        <w:tc>
          <w:tcPr>
            <w:tcW w:w="2268" w:type="dxa"/>
            <w:vAlign w:val="center"/>
          </w:tcPr>
          <w:p w14:paraId="6D30BA43">
            <w:pPr>
              <w:pStyle w:val="14"/>
            </w:pPr>
            <w:r>
              <w:t>时效指标</w:t>
            </w:r>
          </w:p>
        </w:tc>
        <w:tc>
          <w:tcPr>
            <w:tcW w:w="2835" w:type="dxa"/>
            <w:vAlign w:val="center"/>
          </w:tcPr>
          <w:p w14:paraId="72AD144D">
            <w:pPr>
              <w:pStyle w:val="14"/>
            </w:pPr>
            <w:r>
              <w:t>完成及时</w:t>
            </w:r>
          </w:p>
        </w:tc>
        <w:tc>
          <w:tcPr>
            <w:tcW w:w="5386" w:type="dxa"/>
            <w:vAlign w:val="center"/>
          </w:tcPr>
          <w:p w14:paraId="79891234">
            <w:pPr>
              <w:pStyle w:val="14"/>
            </w:pPr>
            <w:r>
              <w:t>按照考核奖惩工作通知确定的时间完成</w:t>
            </w:r>
          </w:p>
        </w:tc>
        <w:tc>
          <w:tcPr>
            <w:tcW w:w="2268" w:type="dxa"/>
            <w:vAlign w:val="center"/>
          </w:tcPr>
          <w:p w14:paraId="5CC05AB1">
            <w:pPr>
              <w:pStyle w:val="14"/>
            </w:pPr>
            <w:r>
              <w:t>2025年12月31日前</w:t>
            </w:r>
          </w:p>
        </w:tc>
        <w:tc>
          <w:tcPr>
            <w:tcW w:w="1276" w:type="dxa"/>
            <w:vAlign w:val="center"/>
          </w:tcPr>
          <w:p w14:paraId="1C0B7ECF">
            <w:pPr>
              <w:pStyle w:val="14"/>
            </w:pPr>
            <w:r>
              <w:t>耕地保护责任目标考核奖惩工作的通知</w:t>
            </w:r>
            <w:r>
              <w:tab/>
            </w:r>
          </w:p>
        </w:tc>
      </w:tr>
      <w:tr w14:paraId="693741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9FCF84"/>
        </w:tc>
        <w:tc>
          <w:tcPr>
            <w:tcW w:w="2268" w:type="dxa"/>
            <w:vAlign w:val="center"/>
          </w:tcPr>
          <w:p w14:paraId="6CABB6EA">
            <w:pPr>
              <w:pStyle w:val="14"/>
            </w:pPr>
            <w:r>
              <w:t>成本指标</w:t>
            </w:r>
          </w:p>
        </w:tc>
        <w:tc>
          <w:tcPr>
            <w:tcW w:w="2835" w:type="dxa"/>
            <w:vAlign w:val="center"/>
          </w:tcPr>
          <w:p w14:paraId="235A6EEE">
            <w:pPr>
              <w:pStyle w:val="14"/>
            </w:pPr>
            <w:r>
              <w:t>预算控制数</w:t>
            </w:r>
          </w:p>
        </w:tc>
        <w:tc>
          <w:tcPr>
            <w:tcW w:w="5386" w:type="dxa"/>
            <w:vAlign w:val="center"/>
          </w:tcPr>
          <w:p w14:paraId="1DB55ED9">
            <w:pPr>
              <w:pStyle w:val="14"/>
            </w:pPr>
            <w:r>
              <w:t>预算控制</w:t>
            </w:r>
          </w:p>
        </w:tc>
        <w:tc>
          <w:tcPr>
            <w:tcW w:w="2268" w:type="dxa"/>
            <w:vAlign w:val="center"/>
          </w:tcPr>
          <w:p w14:paraId="429E2D32">
            <w:pPr>
              <w:pStyle w:val="14"/>
            </w:pPr>
            <w:r>
              <w:t>≤1372.98万元</w:t>
            </w:r>
          </w:p>
        </w:tc>
        <w:tc>
          <w:tcPr>
            <w:tcW w:w="1276" w:type="dxa"/>
            <w:vAlign w:val="center"/>
          </w:tcPr>
          <w:p w14:paraId="7FE622AC">
            <w:pPr>
              <w:pStyle w:val="14"/>
            </w:pPr>
            <w:r>
              <w:t>耕地保护责任目标考核奖惩工作的通知</w:t>
            </w:r>
            <w:r>
              <w:tab/>
            </w:r>
          </w:p>
        </w:tc>
      </w:tr>
      <w:tr w14:paraId="0B3269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8D79B6">
            <w:pPr>
              <w:pStyle w:val="15"/>
            </w:pPr>
            <w:r>
              <w:t>效益指标</w:t>
            </w:r>
          </w:p>
        </w:tc>
        <w:tc>
          <w:tcPr>
            <w:tcW w:w="2268" w:type="dxa"/>
            <w:vAlign w:val="center"/>
          </w:tcPr>
          <w:p w14:paraId="0C715A76">
            <w:pPr>
              <w:pStyle w:val="14"/>
            </w:pPr>
            <w:r>
              <w:t>社会效益指标</w:t>
            </w:r>
          </w:p>
        </w:tc>
        <w:tc>
          <w:tcPr>
            <w:tcW w:w="2835" w:type="dxa"/>
            <w:vAlign w:val="center"/>
          </w:tcPr>
          <w:p w14:paraId="561C4AD6">
            <w:pPr>
              <w:pStyle w:val="14"/>
            </w:pPr>
            <w:r>
              <w:t>工作保障率</w:t>
            </w:r>
          </w:p>
        </w:tc>
        <w:tc>
          <w:tcPr>
            <w:tcW w:w="5386" w:type="dxa"/>
            <w:vAlign w:val="center"/>
          </w:tcPr>
          <w:p w14:paraId="6FD54458">
            <w:pPr>
              <w:pStyle w:val="14"/>
            </w:pPr>
            <w:r>
              <w:t>工作保障率</w:t>
            </w:r>
          </w:p>
        </w:tc>
        <w:tc>
          <w:tcPr>
            <w:tcW w:w="2268" w:type="dxa"/>
            <w:vAlign w:val="center"/>
          </w:tcPr>
          <w:p w14:paraId="50297D52">
            <w:pPr>
              <w:pStyle w:val="14"/>
            </w:pPr>
            <w:r>
              <w:t>100%</w:t>
            </w:r>
          </w:p>
        </w:tc>
        <w:tc>
          <w:tcPr>
            <w:tcW w:w="1276" w:type="dxa"/>
            <w:vAlign w:val="center"/>
          </w:tcPr>
          <w:p w14:paraId="71BE07A9">
            <w:pPr>
              <w:pStyle w:val="14"/>
            </w:pPr>
            <w:r>
              <w:t>耕地保护责任目标考核奖惩工作的通知</w:t>
            </w:r>
            <w:r>
              <w:tab/>
            </w:r>
          </w:p>
        </w:tc>
      </w:tr>
      <w:tr w14:paraId="6D8D02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2020B0">
            <w:pPr>
              <w:pStyle w:val="15"/>
            </w:pPr>
            <w:r>
              <w:t>满意度指标</w:t>
            </w:r>
          </w:p>
        </w:tc>
        <w:tc>
          <w:tcPr>
            <w:tcW w:w="2268" w:type="dxa"/>
            <w:vAlign w:val="center"/>
          </w:tcPr>
          <w:p w14:paraId="6106F0F0">
            <w:pPr>
              <w:pStyle w:val="14"/>
            </w:pPr>
            <w:r>
              <w:t>服务对象满意度指标</w:t>
            </w:r>
          </w:p>
        </w:tc>
        <w:tc>
          <w:tcPr>
            <w:tcW w:w="2835" w:type="dxa"/>
            <w:vAlign w:val="center"/>
          </w:tcPr>
          <w:p w14:paraId="186BB1AC">
            <w:pPr>
              <w:pStyle w:val="14"/>
            </w:pPr>
            <w:r>
              <w:t>服务对象满意度</w:t>
            </w:r>
          </w:p>
        </w:tc>
        <w:tc>
          <w:tcPr>
            <w:tcW w:w="5386" w:type="dxa"/>
            <w:vAlign w:val="center"/>
          </w:tcPr>
          <w:p w14:paraId="18F5A812">
            <w:pPr>
              <w:pStyle w:val="14"/>
            </w:pPr>
            <w:r>
              <w:t>服务对象满意度</w:t>
            </w:r>
          </w:p>
        </w:tc>
        <w:tc>
          <w:tcPr>
            <w:tcW w:w="2268" w:type="dxa"/>
            <w:vAlign w:val="center"/>
          </w:tcPr>
          <w:p w14:paraId="2125C677">
            <w:pPr>
              <w:pStyle w:val="14"/>
            </w:pPr>
            <w:r>
              <w:t>≥95%</w:t>
            </w:r>
          </w:p>
        </w:tc>
        <w:tc>
          <w:tcPr>
            <w:tcW w:w="1276" w:type="dxa"/>
            <w:vAlign w:val="center"/>
          </w:tcPr>
          <w:p w14:paraId="7C148373">
            <w:pPr>
              <w:pStyle w:val="14"/>
            </w:pPr>
            <w:r>
              <w:t>满意度调查</w:t>
            </w:r>
          </w:p>
        </w:tc>
      </w:tr>
    </w:tbl>
    <w:p w14:paraId="73C42999">
      <w:pPr>
        <w:sectPr>
          <w:pgSz w:w="16840" w:h="11900" w:orient="landscape"/>
          <w:pgMar w:top="1361" w:right="1020" w:bottom="1134" w:left="1020" w:header="720" w:footer="720" w:gutter="0"/>
          <w:cols w:space="720" w:num="1"/>
        </w:sectPr>
      </w:pPr>
    </w:p>
    <w:p w14:paraId="06D04D36">
      <w:pPr>
        <w:ind w:firstLine="560"/>
      </w:pPr>
      <w:r>
        <w:rPr>
          <w:rFonts w:ascii="方正仿宋_GBK" w:hAnsi="方正仿宋_GBK" w:eastAsia="方正仿宋_GBK" w:cs="方正仿宋_GBK"/>
          <w:b/>
          <w:color w:val="000000"/>
          <w:sz w:val="28"/>
        </w:rPr>
        <w:t>8、公务用车购置费绩效目标表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3124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67C692">
            <w:pPr>
              <w:pStyle w:val="13"/>
            </w:pPr>
            <w:r>
              <w:t>单位：万元</w:t>
            </w:r>
          </w:p>
        </w:tc>
      </w:tr>
      <w:tr w14:paraId="113EE0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AFEDC8">
            <w:pPr>
              <w:pStyle w:val="12"/>
            </w:pPr>
            <w:r>
              <w:t>项目编码</w:t>
            </w:r>
          </w:p>
        </w:tc>
        <w:tc>
          <w:tcPr>
            <w:tcW w:w="5103" w:type="dxa"/>
            <w:gridSpan w:val="2"/>
            <w:vAlign w:val="center"/>
          </w:tcPr>
          <w:p w14:paraId="6B9825A6">
            <w:pPr>
              <w:pStyle w:val="14"/>
            </w:pPr>
            <w:r>
              <w:t>13010025P00805510108H</w:t>
            </w:r>
          </w:p>
        </w:tc>
        <w:tc>
          <w:tcPr>
            <w:tcW w:w="2835" w:type="dxa"/>
            <w:vAlign w:val="center"/>
          </w:tcPr>
          <w:p w14:paraId="737E42EE">
            <w:pPr>
              <w:pStyle w:val="12"/>
            </w:pPr>
            <w:r>
              <w:t>项目名称</w:t>
            </w:r>
          </w:p>
        </w:tc>
        <w:tc>
          <w:tcPr>
            <w:tcW w:w="6095" w:type="dxa"/>
            <w:gridSpan w:val="3"/>
            <w:vAlign w:val="center"/>
          </w:tcPr>
          <w:p w14:paraId="4C375DAF">
            <w:pPr>
              <w:pStyle w:val="14"/>
            </w:pPr>
            <w:r>
              <w:t>公务用车购置费</w:t>
            </w:r>
          </w:p>
        </w:tc>
      </w:tr>
      <w:tr w14:paraId="099C97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817E62">
            <w:pPr>
              <w:pStyle w:val="12"/>
            </w:pPr>
            <w:r>
              <w:t>预算规模及资金用途</w:t>
            </w:r>
          </w:p>
        </w:tc>
        <w:tc>
          <w:tcPr>
            <w:tcW w:w="2268" w:type="dxa"/>
            <w:vAlign w:val="center"/>
          </w:tcPr>
          <w:p w14:paraId="480A580E">
            <w:pPr>
              <w:pStyle w:val="12"/>
            </w:pPr>
            <w:r>
              <w:t>预算数</w:t>
            </w:r>
          </w:p>
        </w:tc>
        <w:tc>
          <w:tcPr>
            <w:tcW w:w="2835" w:type="dxa"/>
            <w:vAlign w:val="center"/>
          </w:tcPr>
          <w:p w14:paraId="1E3007C3">
            <w:pPr>
              <w:pStyle w:val="14"/>
            </w:pPr>
            <w:r>
              <w:t>18.00</w:t>
            </w:r>
          </w:p>
        </w:tc>
        <w:tc>
          <w:tcPr>
            <w:tcW w:w="2835" w:type="dxa"/>
            <w:vAlign w:val="center"/>
          </w:tcPr>
          <w:p w14:paraId="175977F6">
            <w:pPr>
              <w:pStyle w:val="12"/>
            </w:pPr>
            <w:r>
              <w:t>其中：财政    资金</w:t>
            </w:r>
          </w:p>
        </w:tc>
        <w:tc>
          <w:tcPr>
            <w:tcW w:w="2551" w:type="dxa"/>
            <w:vAlign w:val="center"/>
          </w:tcPr>
          <w:p w14:paraId="12E55F43">
            <w:pPr>
              <w:pStyle w:val="14"/>
            </w:pPr>
            <w:r>
              <w:t>18.00</w:t>
            </w:r>
          </w:p>
        </w:tc>
        <w:tc>
          <w:tcPr>
            <w:tcW w:w="2268" w:type="dxa"/>
            <w:vAlign w:val="center"/>
          </w:tcPr>
          <w:p w14:paraId="611061A1">
            <w:pPr>
              <w:pStyle w:val="12"/>
            </w:pPr>
            <w:r>
              <w:t>其他资金</w:t>
            </w:r>
          </w:p>
        </w:tc>
        <w:tc>
          <w:tcPr>
            <w:tcW w:w="1276" w:type="dxa"/>
            <w:vAlign w:val="center"/>
          </w:tcPr>
          <w:p w14:paraId="4E020DD9">
            <w:pPr>
              <w:pStyle w:val="14"/>
            </w:pPr>
            <w:r>
              <w:t xml:space="preserve"> </w:t>
            </w:r>
          </w:p>
        </w:tc>
      </w:tr>
      <w:tr w14:paraId="02357C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EA1AB4"/>
        </w:tc>
        <w:tc>
          <w:tcPr>
            <w:tcW w:w="14033" w:type="dxa"/>
            <w:gridSpan w:val="6"/>
            <w:vAlign w:val="center"/>
          </w:tcPr>
          <w:p w14:paraId="6891411A">
            <w:pPr>
              <w:pStyle w:val="14"/>
            </w:pPr>
            <w:r>
              <w:t>预算数18万元，其中财政资金18万元，其他资金0万元，，主要用于新购公务用车</w:t>
            </w:r>
          </w:p>
        </w:tc>
      </w:tr>
      <w:tr w14:paraId="428202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47962D">
            <w:pPr>
              <w:pStyle w:val="12"/>
            </w:pPr>
            <w:r>
              <w:t>资金支出计划（%）</w:t>
            </w:r>
          </w:p>
        </w:tc>
        <w:tc>
          <w:tcPr>
            <w:tcW w:w="5103" w:type="dxa"/>
            <w:gridSpan w:val="2"/>
            <w:vAlign w:val="center"/>
          </w:tcPr>
          <w:p w14:paraId="472C85BF">
            <w:pPr>
              <w:pStyle w:val="12"/>
            </w:pPr>
            <w:r>
              <w:t>3月底</w:t>
            </w:r>
          </w:p>
        </w:tc>
        <w:tc>
          <w:tcPr>
            <w:tcW w:w="2835" w:type="dxa"/>
            <w:vAlign w:val="center"/>
          </w:tcPr>
          <w:p w14:paraId="6ADBCDC1">
            <w:pPr>
              <w:pStyle w:val="12"/>
            </w:pPr>
            <w:r>
              <w:t>6月底</w:t>
            </w:r>
          </w:p>
        </w:tc>
        <w:tc>
          <w:tcPr>
            <w:tcW w:w="2551" w:type="dxa"/>
            <w:vAlign w:val="center"/>
          </w:tcPr>
          <w:p w14:paraId="1485A8F4">
            <w:pPr>
              <w:pStyle w:val="12"/>
            </w:pPr>
            <w:r>
              <w:t>10月底</w:t>
            </w:r>
          </w:p>
        </w:tc>
        <w:tc>
          <w:tcPr>
            <w:tcW w:w="3544" w:type="dxa"/>
            <w:gridSpan w:val="2"/>
            <w:vAlign w:val="center"/>
          </w:tcPr>
          <w:p w14:paraId="2884EC19">
            <w:pPr>
              <w:pStyle w:val="12"/>
            </w:pPr>
            <w:r>
              <w:t>12月底</w:t>
            </w:r>
          </w:p>
        </w:tc>
      </w:tr>
      <w:tr w14:paraId="604AE8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FD2069"/>
        </w:tc>
        <w:tc>
          <w:tcPr>
            <w:tcW w:w="5103" w:type="dxa"/>
            <w:gridSpan w:val="2"/>
            <w:vAlign w:val="center"/>
          </w:tcPr>
          <w:p w14:paraId="3E965BF5">
            <w:pPr>
              <w:pStyle w:val="15"/>
            </w:pPr>
            <w:r>
              <w:t xml:space="preserve"> </w:t>
            </w:r>
          </w:p>
        </w:tc>
        <w:tc>
          <w:tcPr>
            <w:tcW w:w="2835" w:type="dxa"/>
            <w:vAlign w:val="center"/>
          </w:tcPr>
          <w:p w14:paraId="4A17C05F">
            <w:pPr>
              <w:pStyle w:val="15"/>
            </w:pPr>
            <w:r>
              <w:t xml:space="preserve"> </w:t>
            </w:r>
          </w:p>
        </w:tc>
        <w:tc>
          <w:tcPr>
            <w:tcW w:w="2551" w:type="dxa"/>
            <w:vAlign w:val="center"/>
          </w:tcPr>
          <w:p w14:paraId="7F1C5B7E">
            <w:pPr>
              <w:pStyle w:val="15"/>
            </w:pPr>
            <w:r>
              <w:t>100%</w:t>
            </w:r>
          </w:p>
        </w:tc>
        <w:tc>
          <w:tcPr>
            <w:tcW w:w="3544" w:type="dxa"/>
            <w:gridSpan w:val="2"/>
            <w:vAlign w:val="center"/>
          </w:tcPr>
          <w:p w14:paraId="4DD0BB48">
            <w:pPr>
              <w:pStyle w:val="15"/>
            </w:pPr>
            <w:r>
              <w:t>100%</w:t>
            </w:r>
          </w:p>
        </w:tc>
      </w:tr>
      <w:tr w14:paraId="7D0591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DE8915">
            <w:pPr>
              <w:pStyle w:val="12"/>
            </w:pPr>
            <w:r>
              <w:t>绩效目标</w:t>
            </w:r>
          </w:p>
        </w:tc>
        <w:tc>
          <w:tcPr>
            <w:tcW w:w="14033" w:type="dxa"/>
            <w:gridSpan w:val="6"/>
            <w:vAlign w:val="center"/>
          </w:tcPr>
          <w:p w14:paraId="4DEA29B7">
            <w:pPr>
              <w:pStyle w:val="14"/>
            </w:pPr>
            <w:r>
              <w:t>1.更新配备公务用车，保障机关工作正常运行。</w:t>
            </w:r>
          </w:p>
        </w:tc>
      </w:tr>
    </w:tbl>
    <w:p w14:paraId="130531FB">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2471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A46EC8">
            <w:pPr>
              <w:pStyle w:val="12"/>
            </w:pPr>
            <w:r>
              <w:t>一级指标</w:t>
            </w:r>
          </w:p>
        </w:tc>
        <w:tc>
          <w:tcPr>
            <w:tcW w:w="2268" w:type="dxa"/>
            <w:vAlign w:val="center"/>
          </w:tcPr>
          <w:p w14:paraId="4D6F779E">
            <w:pPr>
              <w:pStyle w:val="12"/>
            </w:pPr>
            <w:r>
              <w:t>二级指标</w:t>
            </w:r>
          </w:p>
        </w:tc>
        <w:tc>
          <w:tcPr>
            <w:tcW w:w="2835" w:type="dxa"/>
            <w:vAlign w:val="center"/>
          </w:tcPr>
          <w:p w14:paraId="10A4A66C">
            <w:pPr>
              <w:pStyle w:val="12"/>
            </w:pPr>
            <w:r>
              <w:t>三级指标</w:t>
            </w:r>
          </w:p>
        </w:tc>
        <w:tc>
          <w:tcPr>
            <w:tcW w:w="5386" w:type="dxa"/>
            <w:vAlign w:val="center"/>
          </w:tcPr>
          <w:p w14:paraId="7B43F538">
            <w:pPr>
              <w:pStyle w:val="12"/>
            </w:pPr>
            <w:r>
              <w:t>绩效指标描述</w:t>
            </w:r>
          </w:p>
        </w:tc>
        <w:tc>
          <w:tcPr>
            <w:tcW w:w="2268" w:type="dxa"/>
            <w:vAlign w:val="center"/>
          </w:tcPr>
          <w:p w14:paraId="3C9CF177">
            <w:pPr>
              <w:pStyle w:val="12"/>
            </w:pPr>
            <w:r>
              <w:t>指标值</w:t>
            </w:r>
          </w:p>
        </w:tc>
        <w:tc>
          <w:tcPr>
            <w:tcW w:w="1276" w:type="dxa"/>
            <w:vAlign w:val="center"/>
          </w:tcPr>
          <w:p w14:paraId="31D3517F">
            <w:pPr>
              <w:pStyle w:val="12"/>
            </w:pPr>
            <w:r>
              <w:t>指标值确定依据</w:t>
            </w:r>
          </w:p>
        </w:tc>
      </w:tr>
      <w:tr w14:paraId="34532A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CF1353">
            <w:pPr>
              <w:pStyle w:val="15"/>
            </w:pPr>
            <w:r>
              <w:t>产出指标</w:t>
            </w:r>
          </w:p>
        </w:tc>
        <w:tc>
          <w:tcPr>
            <w:tcW w:w="2268" w:type="dxa"/>
            <w:vAlign w:val="center"/>
          </w:tcPr>
          <w:p w14:paraId="0F89B7C4">
            <w:pPr>
              <w:pStyle w:val="14"/>
            </w:pPr>
            <w:r>
              <w:t>数量指标</w:t>
            </w:r>
          </w:p>
        </w:tc>
        <w:tc>
          <w:tcPr>
            <w:tcW w:w="2835" w:type="dxa"/>
            <w:vAlign w:val="center"/>
          </w:tcPr>
          <w:p w14:paraId="6DD645EA">
            <w:pPr>
              <w:pStyle w:val="14"/>
            </w:pPr>
            <w:r>
              <w:t>车辆数</w:t>
            </w:r>
          </w:p>
        </w:tc>
        <w:tc>
          <w:tcPr>
            <w:tcW w:w="5386" w:type="dxa"/>
            <w:vAlign w:val="center"/>
          </w:tcPr>
          <w:p w14:paraId="03B56BBE">
            <w:pPr>
              <w:pStyle w:val="14"/>
            </w:pPr>
            <w:r>
              <w:t>1辆</w:t>
            </w:r>
          </w:p>
        </w:tc>
        <w:tc>
          <w:tcPr>
            <w:tcW w:w="2268" w:type="dxa"/>
            <w:vAlign w:val="center"/>
          </w:tcPr>
          <w:p w14:paraId="13490742">
            <w:pPr>
              <w:pStyle w:val="14"/>
            </w:pPr>
            <w:r>
              <w:t>1辆</w:t>
            </w:r>
          </w:p>
        </w:tc>
        <w:tc>
          <w:tcPr>
            <w:tcW w:w="1276" w:type="dxa"/>
            <w:vAlign w:val="center"/>
          </w:tcPr>
          <w:p w14:paraId="737D4136">
            <w:pPr>
              <w:pStyle w:val="14"/>
            </w:pPr>
            <w:r>
              <w:t>更新公务用车批复</w:t>
            </w:r>
          </w:p>
        </w:tc>
      </w:tr>
      <w:tr w14:paraId="593DEE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C7355A"/>
        </w:tc>
        <w:tc>
          <w:tcPr>
            <w:tcW w:w="2268" w:type="dxa"/>
            <w:vAlign w:val="center"/>
          </w:tcPr>
          <w:p w14:paraId="553BDD74">
            <w:pPr>
              <w:pStyle w:val="14"/>
            </w:pPr>
            <w:r>
              <w:t>质量指标</w:t>
            </w:r>
          </w:p>
        </w:tc>
        <w:tc>
          <w:tcPr>
            <w:tcW w:w="2835" w:type="dxa"/>
            <w:vAlign w:val="center"/>
          </w:tcPr>
          <w:p w14:paraId="6C14426B">
            <w:pPr>
              <w:pStyle w:val="14"/>
            </w:pPr>
            <w:r>
              <w:t>车辆质量、节约能耗</w:t>
            </w:r>
          </w:p>
        </w:tc>
        <w:tc>
          <w:tcPr>
            <w:tcW w:w="5386" w:type="dxa"/>
            <w:vAlign w:val="center"/>
          </w:tcPr>
          <w:p w14:paraId="1CCBD888">
            <w:pPr>
              <w:pStyle w:val="14"/>
            </w:pPr>
            <w:r>
              <w:t>验收单</w:t>
            </w:r>
          </w:p>
        </w:tc>
        <w:tc>
          <w:tcPr>
            <w:tcW w:w="2268" w:type="dxa"/>
            <w:vAlign w:val="center"/>
          </w:tcPr>
          <w:p w14:paraId="7DDE601D">
            <w:pPr>
              <w:pStyle w:val="14"/>
            </w:pPr>
            <w:r>
              <w:t>100%</w:t>
            </w:r>
          </w:p>
        </w:tc>
        <w:tc>
          <w:tcPr>
            <w:tcW w:w="1276" w:type="dxa"/>
            <w:vAlign w:val="center"/>
          </w:tcPr>
          <w:p w14:paraId="47A461B0">
            <w:pPr>
              <w:pStyle w:val="14"/>
            </w:pPr>
            <w:r>
              <w:t>车辆验收标准</w:t>
            </w:r>
          </w:p>
        </w:tc>
      </w:tr>
      <w:tr w14:paraId="7EA49B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FE7FF2"/>
        </w:tc>
        <w:tc>
          <w:tcPr>
            <w:tcW w:w="2268" w:type="dxa"/>
            <w:vAlign w:val="center"/>
          </w:tcPr>
          <w:p w14:paraId="1BB7EDED">
            <w:pPr>
              <w:pStyle w:val="14"/>
            </w:pPr>
            <w:r>
              <w:t>时效指标</w:t>
            </w:r>
          </w:p>
        </w:tc>
        <w:tc>
          <w:tcPr>
            <w:tcW w:w="2835" w:type="dxa"/>
            <w:vAlign w:val="center"/>
          </w:tcPr>
          <w:p w14:paraId="199426C6">
            <w:pPr>
              <w:pStyle w:val="14"/>
            </w:pPr>
            <w:r>
              <w:t>实施期限</w:t>
            </w:r>
          </w:p>
        </w:tc>
        <w:tc>
          <w:tcPr>
            <w:tcW w:w="5386" w:type="dxa"/>
            <w:vAlign w:val="center"/>
          </w:tcPr>
          <w:p w14:paraId="0802A984">
            <w:pPr>
              <w:pStyle w:val="14"/>
            </w:pPr>
            <w:r>
              <w:t>年底前完成采购</w:t>
            </w:r>
          </w:p>
        </w:tc>
        <w:tc>
          <w:tcPr>
            <w:tcW w:w="2268" w:type="dxa"/>
            <w:vAlign w:val="center"/>
          </w:tcPr>
          <w:p w14:paraId="6F78075B">
            <w:pPr>
              <w:pStyle w:val="14"/>
            </w:pPr>
            <w:r>
              <w:t>100%</w:t>
            </w:r>
          </w:p>
        </w:tc>
        <w:tc>
          <w:tcPr>
            <w:tcW w:w="1276" w:type="dxa"/>
            <w:vAlign w:val="center"/>
          </w:tcPr>
          <w:p w14:paraId="1A8411F1">
            <w:pPr>
              <w:pStyle w:val="14"/>
            </w:pPr>
            <w:r>
              <w:t>当年完成</w:t>
            </w:r>
          </w:p>
        </w:tc>
      </w:tr>
      <w:tr w14:paraId="6FCAC4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C60A1E"/>
        </w:tc>
        <w:tc>
          <w:tcPr>
            <w:tcW w:w="2268" w:type="dxa"/>
            <w:vAlign w:val="center"/>
          </w:tcPr>
          <w:p w14:paraId="44E88DB5">
            <w:pPr>
              <w:pStyle w:val="14"/>
            </w:pPr>
            <w:r>
              <w:t>成本指标</w:t>
            </w:r>
          </w:p>
        </w:tc>
        <w:tc>
          <w:tcPr>
            <w:tcW w:w="2835" w:type="dxa"/>
            <w:vAlign w:val="center"/>
          </w:tcPr>
          <w:p w14:paraId="66DE092B">
            <w:pPr>
              <w:pStyle w:val="14"/>
            </w:pPr>
            <w:r>
              <w:t>按财政拨付额度控制总成本</w:t>
            </w:r>
          </w:p>
        </w:tc>
        <w:tc>
          <w:tcPr>
            <w:tcW w:w="5386" w:type="dxa"/>
            <w:vAlign w:val="center"/>
          </w:tcPr>
          <w:p w14:paraId="77495645">
            <w:pPr>
              <w:pStyle w:val="14"/>
            </w:pPr>
            <w:r>
              <w:t>支付购车费用金额不超出财政拨付总金额</w:t>
            </w:r>
          </w:p>
        </w:tc>
        <w:tc>
          <w:tcPr>
            <w:tcW w:w="2268" w:type="dxa"/>
            <w:vAlign w:val="center"/>
          </w:tcPr>
          <w:p w14:paraId="63F3E3A5">
            <w:pPr>
              <w:pStyle w:val="14"/>
            </w:pPr>
            <w:r>
              <w:t>≤18万元</w:t>
            </w:r>
          </w:p>
        </w:tc>
        <w:tc>
          <w:tcPr>
            <w:tcW w:w="1276" w:type="dxa"/>
            <w:vAlign w:val="center"/>
          </w:tcPr>
          <w:p w14:paraId="2DA12266">
            <w:pPr>
              <w:pStyle w:val="14"/>
            </w:pPr>
            <w:r>
              <w:t>财政批复</w:t>
            </w:r>
          </w:p>
        </w:tc>
      </w:tr>
      <w:tr w14:paraId="38E63A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3E4E3E">
            <w:pPr>
              <w:pStyle w:val="15"/>
            </w:pPr>
            <w:r>
              <w:t>效益指标</w:t>
            </w:r>
          </w:p>
        </w:tc>
        <w:tc>
          <w:tcPr>
            <w:tcW w:w="2268" w:type="dxa"/>
            <w:vAlign w:val="center"/>
          </w:tcPr>
          <w:p w14:paraId="02C4D30D">
            <w:pPr>
              <w:pStyle w:val="14"/>
            </w:pPr>
            <w:r>
              <w:t>社会效益指标</w:t>
            </w:r>
          </w:p>
        </w:tc>
        <w:tc>
          <w:tcPr>
            <w:tcW w:w="2835" w:type="dxa"/>
            <w:vAlign w:val="center"/>
          </w:tcPr>
          <w:p w14:paraId="05271CB4">
            <w:pPr>
              <w:pStyle w:val="14"/>
            </w:pPr>
            <w:r>
              <w:t>实行定点保险、定点维修、定点加油，强化公车运行管理，严格落实平台派车</w:t>
            </w:r>
          </w:p>
        </w:tc>
        <w:tc>
          <w:tcPr>
            <w:tcW w:w="5386" w:type="dxa"/>
            <w:vAlign w:val="center"/>
          </w:tcPr>
          <w:p w14:paraId="27461A84">
            <w:pPr>
              <w:pStyle w:val="14"/>
            </w:pPr>
            <w:r>
              <w:t>节约运行成本、提高公车使用效率</w:t>
            </w:r>
          </w:p>
        </w:tc>
        <w:tc>
          <w:tcPr>
            <w:tcW w:w="2268" w:type="dxa"/>
            <w:vAlign w:val="center"/>
          </w:tcPr>
          <w:p w14:paraId="50B232F4">
            <w:pPr>
              <w:pStyle w:val="14"/>
            </w:pPr>
            <w:r>
              <w:t>≥98%</w:t>
            </w:r>
          </w:p>
        </w:tc>
        <w:tc>
          <w:tcPr>
            <w:tcW w:w="1276" w:type="dxa"/>
            <w:vAlign w:val="center"/>
          </w:tcPr>
          <w:p w14:paraId="398B93F3">
            <w:pPr>
              <w:pStyle w:val="14"/>
            </w:pPr>
            <w:r>
              <w:t>公务用车相关文件</w:t>
            </w:r>
          </w:p>
        </w:tc>
      </w:tr>
      <w:tr w14:paraId="38C4FF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54AC93">
            <w:pPr>
              <w:pStyle w:val="15"/>
            </w:pPr>
            <w:r>
              <w:t>满意度指标</w:t>
            </w:r>
          </w:p>
        </w:tc>
        <w:tc>
          <w:tcPr>
            <w:tcW w:w="2268" w:type="dxa"/>
            <w:vAlign w:val="center"/>
          </w:tcPr>
          <w:p w14:paraId="102D7C98">
            <w:pPr>
              <w:pStyle w:val="14"/>
            </w:pPr>
            <w:r>
              <w:t>服务对象满意度指标</w:t>
            </w:r>
          </w:p>
        </w:tc>
        <w:tc>
          <w:tcPr>
            <w:tcW w:w="2835" w:type="dxa"/>
            <w:vAlign w:val="center"/>
          </w:tcPr>
          <w:p w14:paraId="3DB6FE9E">
            <w:pPr>
              <w:pStyle w:val="14"/>
            </w:pPr>
            <w:r>
              <w:t>对公车的调度管理、派车及时性等方面的满意程度</w:t>
            </w:r>
          </w:p>
        </w:tc>
        <w:tc>
          <w:tcPr>
            <w:tcW w:w="5386" w:type="dxa"/>
            <w:vAlign w:val="center"/>
          </w:tcPr>
          <w:p w14:paraId="26F5195F">
            <w:pPr>
              <w:pStyle w:val="14"/>
            </w:pPr>
            <w:r>
              <w:t>派车及时、安全行车</w:t>
            </w:r>
          </w:p>
        </w:tc>
        <w:tc>
          <w:tcPr>
            <w:tcW w:w="2268" w:type="dxa"/>
            <w:vAlign w:val="center"/>
          </w:tcPr>
          <w:p w14:paraId="0888689D">
            <w:pPr>
              <w:pStyle w:val="14"/>
            </w:pPr>
            <w:r>
              <w:t>≥98%</w:t>
            </w:r>
          </w:p>
        </w:tc>
        <w:tc>
          <w:tcPr>
            <w:tcW w:w="1276" w:type="dxa"/>
            <w:vAlign w:val="center"/>
          </w:tcPr>
          <w:p w14:paraId="521B5A38">
            <w:pPr>
              <w:pStyle w:val="14"/>
            </w:pPr>
            <w:r>
              <w:t>问卷调查</w:t>
            </w:r>
          </w:p>
        </w:tc>
      </w:tr>
    </w:tbl>
    <w:p w14:paraId="4542A678">
      <w:pPr>
        <w:sectPr>
          <w:pgSz w:w="16840" w:h="11900" w:orient="landscape"/>
          <w:pgMar w:top="1361" w:right="1020" w:bottom="1134" w:left="1020" w:header="720" w:footer="720" w:gutter="0"/>
          <w:cols w:space="720" w:num="1"/>
        </w:sectPr>
      </w:pPr>
    </w:p>
    <w:p w14:paraId="370F85D9">
      <w:pPr>
        <w:ind w:firstLine="560"/>
      </w:pPr>
      <w:r>
        <w:rPr>
          <w:rFonts w:ascii="方正仿宋_GBK" w:hAnsi="方正仿宋_GBK" w:eastAsia="方正仿宋_GBK" w:cs="方正仿宋_GBK"/>
          <w:b/>
          <w:color w:val="000000"/>
          <w:sz w:val="28"/>
        </w:rPr>
        <w:t>9、基础测绘与地理信息监管经费绩效目标表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C0A9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B010C3">
            <w:pPr>
              <w:pStyle w:val="13"/>
            </w:pPr>
            <w:r>
              <w:t>单位：万元</w:t>
            </w:r>
          </w:p>
        </w:tc>
      </w:tr>
      <w:tr w14:paraId="040731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FCACF9">
            <w:pPr>
              <w:pStyle w:val="12"/>
            </w:pPr>
            <w:r>
              <w:t>项目编码</w:t>
            </w:r>
          </w:p>
        </w:tc>
        <w:tc>
          <w:tcPr>
            <w:tcW w:w="5103" w:type="dxa"/>
            <w:gridSpan w:val="2"/>
            <w:vAlign w:val="center"/>
          </w:tcPr>
          <w:p w14:paraId="0842915F">
            <w:pPr>
              <w:pStyle w:val="14"/>
            </w:pPr>
            <w:r>
              <w:t>13010025P00FF2010014R</w:t>
            </w:r>
          </w:p>
        </w:tc>
        <w:tc>
          <w:tcPr>
            <w:tcW w:w="2835" w:type="dxa"/>
            <w:vAlign w:val="center"/>
          </w:tcPr>
          <w:p w14:paraId="00344750">
            <w:pPr>
              <w:pStyle w:val="12"/>
            </w:pPr>
            <w:r>
              <w:t>项目名称</w:t>
            </w:r>
          </w:p>
        </w:tc>
        <w:tc>
          <w:tcPr>
            <w:tcW w:w="6095" w:type="dxa"/>
            <w:gridSpan w:val="3"/>
            <w:vAlign w:val="center"/>
          </w:tcPr>
          <w:p w14:paraId="552943D3">
            <w:pPr>
              <w:pStyle w:val="14"/>
            </w:pPr>
            <w:r>
              <w:t>基础测绘与地理信息监管经费</w:t>
            </w:r>
          </w:p>
        </w:tc>
      </w:tr>
      <w:tr w14:paraId="274F3E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58D5EA">
            <w:pPr>
              <w:pStyle w:val="12"/>
            </w:pPr>
            <w:r>
              <w:t>预算规模及资金用途</w:t>
            </w:r>
          </w:p>
        </w:tc>
        <w:tc>
          <w:tcPr>
            <w:tcW w:w="2268" w:type="dxa"/>
            <w:vAlign w:val="center"/>
          </w:tcPr>
          <w:p w14:paraId="5F3205E7">
            <w:pPr>
              <w:pStyle w:val="12"/>
            </w:pPr>
            <w:r>
              <w:t>预算数</w:t>
            </w:r>
          </w:p>
        </w:tc>
        <w:tc>
          <w:tcPr>
            <w:tcW w:w="2835" w:type="dxa"/>
            <w:vAlign w:val="center"/>
          </w:tcPr>
          <w:p w14:paraId="7E0E759B">
            <w:pPr>
              <w:pStyle w:val="14"/>
            </w:pPr>
            <w:r>
              <w:t>273.78</w:t>
            </w:r>
          </w:p>
        </w:tc>
        <w:tc>
          <w:tcPr>
            <w:tcW w:w="2835" w:type="dxa"/>
            <w:vAlign w:val="center"/>
          </w:tcPr>
          <w:p w14:paraId="2DE3FEE3">
            <w:pPr>
              <w:pStyle w:val="12"/>
            </w:pPr>
            <w:r>
              <w:t>其中：财政    资金</w:t>
            </w:r>
          </w:p>
        </w:tc>
        <w:tc>
          <w:tcPr>
            <w:tcW w:w="2551" w:type="dxa"/>
            <w:vAlign w:val="center"/>
          </w:tcPr>
          <w:p w14:paraId="6AFE758A">
            <w:pPr>
              <w:pStyle w:val="14"/>
            </w:pPr>
            <w:r>
              <w:t>273.78</w:t>
            </w:r>
          </w:p>
        </w:tc>
        <w:tc>
          <w:tcPr>
            <w:tcW w:w="2268" w:type="dxa"/>
            <w:vAlign w:val="center"/>
          </w:tcPr>
          <w:p w14:paraId="308D2ACA">
            <w:pPr>
              <w:pStyle w:val="12"/>
            </w:pPr>
            <w:r>
              <w:t>其他资金</w:t>
            </w:r>
          </w:p>
        </w:tc>
        <w:tc>
          <w:tcPr>
            <w:tcW w:w="1276" w:type="dxa"/>
            <w:vAlign w:val="center"/>
          </w:tcPr>
          <w:p w14:paraId="747CBB6A">
            <w:pPr>
              <w:pStyle w:val="14"/>
            </w:pPr>
            <w:r>
              <w:t xml:space="preserve"> </w:t>
            </w:r>
          </w:p>
        </w:tc>
      </w:tr>
      <w:tr w14:paraId="322292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4068D4"/>
        </w:tc>
        <w:tc>
          <w:tcPr>
            <w:tcW w:w="14033" w:type="dxa"/>
            <w:gridSpan w:val="6"/>
            <w:vAlign w:val="center"/>
          </w:tcPr>
          <w:p w14:paraId="6DDEF041">
            <w:pPr>
              <w:pStyle w:val="14"/>
            </w:pPr>
            <w:r>
              <w:t>预算数273.78万元，其中：财政资金273.78万元，其他资金0万元，主要用于规划属性信息调查、市测绘资质单位测绘地理信息成果质量监督抽查、数字地形图修补测等工作。</w:t>
            </w:r>
          </w:p>
        </w:tc>
      </w:tr>
      <w:tr w14:paraId="483C3A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389D82">
            <w:pPr>
              <w:pStyle w:val="12"/>
            </w:pPr>
            <w:r>
              <w:t>资金支出计划（%）</w:t>
            </w:r>
          </w:p>
        </w:tc>
        <w:tc>
          <w:tcPr>
            <w:tcW w:w="5103" w:type="dxa"/>
            <w:gridSpan w:val="2"/>
            <w:vAlign w:val="center"/>
          </w:tcPr>
          <w:p w14:paraId="6C10E605">
            <w:pPr>
              <w:pStyle w:val="12"/>
            </w:pPr>
            <w:r>
              <w:t>3月底</w:t>
            </w:r>
          </w:p>
        </w:tc>
        <w:tc>
          <w:tcPr>
            <w:tcW w:w="2835" w:type="dxa"/>
            <w:vAlign w:val="center"/>
          </w:tcPr>
          <w:p w14:paraId="32F7D2BC">
            <w:pPr>
              <w:pStyle w:val="12"/>
            </w:pPr>
            <w:r>
              <w:t>6月底</w:t>
            </w:r>
          </w:p>
        </w:tc>
        <w:tc>
          <w:tcPr>
            <w:tcW w:w="2551" w:type="dxa"/>
            <w:vAlign w:val="center"/>
          </w:tcPr>
          <w:p w14:paraId="1B0F410A">
            <w:pPr>
              <w:pStyle w:val="12"/>
            </w:pPr>
            <w:r>
              <w:t>10月底</w:t>
            </w:r>
          </w:p>
        </w:tc>
        <w:tc>
          <w:tcPr>
            <w:tcW w:w="3544" w:type="dxa"/>
            <w:gridSpan w:val="2"/>
            <w:vAlign w:val="center"/>
          </w:tcPr>
          <w:p w14:paraId="70283677">
            <w:pPr>
              <w:pStyle w:val="12"/>
            </w:pPr>
            <w:r>
              <w:t>12月底</w:t>
            </w:r>
          </w:p>
        </w:tc>
      </w:tr>
      <w:tr w14:paraId="595914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0EDE66"/>
        </w:tc>
        <w:tc>
          <w:tcPr>
            <w:tcW w:w="5103" w:type="dxa"/>
            <w:gridSpan w:val="2"/>
            <w:vAlign w:val="center"/>
          </w:tcPr>
          <w:p w14:paraId="1BC33927">
            <w:pPr>
              <w:pStyle w:val="15"/>
            </w:pPr>
            <w:r>
              <w:t>30%</w:t>
            </w:r>
          </w:p>
        </w:tc>
        <w:tc>
          <w:tcPr>
            <w:tcW w:w="2835" w:type="dxa"/>
            <w:vAlign w:val="center"/>
          </w:tcPr>
          <w:p w14:paraId="2F16691B">
            <w:pPr>
              <w:pStyle w:val="15"/>
            </w:pPr>
            <w:r>
              <w:t>50%</w:t>
            </w:r>
          </w:p>
        </w:tc>
        <w:tc>
          <w:tcPr>
            <w:tcW w:w="2551" w:type="dxa"/>
            <w:vAlign w:val="center"/>
          </w:tcPr>
          <w:p w14:paraId="34629A6D">
            <w:pPr>
              <w:pStyle w:val="15"/>
            </w:pPr>
            <w:r>
              <w:t>80%</w:t>
            </w:r>
          </w:p>
        </w:tc>
        <w:tc>
          <w:tcPr>
            <w:tcW w:w="3544" w:type="dxa"/>
            <w:gridSpan w:val="2"/>
            <w:vAlign w:val="center"/>
          </w:tcPr>
          <w:p w14:paraId="6702316C">
            <w:pPr>
              <w:pStyle w:val="15"/>
            </w:pPr>
            <w:r>
              <w:t>100%</w:t>
            </w:r>
          </w:p>
        </w:tc>
      </w:tr>
      <w:tr w14:paraId="62E225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12CD8B">
            <w:pPr>
              <w:pStyle w:val="12"/>
            </w:pPr>
            <w:r>
              <w:t>绩效目标</w:t>
            </w:r>
          </w:p>
        </w:tc>
        <w:tc>
          <w:tcPr>
            <w:tcW w:w="14033" w:type="dxa"/>
            <w:gridSpan w:val="6"/>
            <w:vAlign w:val="center"/>
          </w:tcPr>
          <w:p w14:paraId="67A67141">
            <w:pPr>
              <w:pStyle w:val="14"/>
            </w:pPr>
            <w:r>
              <w:t>1.为了满足省城规划区范围内国土空间规划指标统计的需要，服务于政府决策与国土空间规划的编制、实施与评估。</w:t>
            </w:r>
          </w:p>
          <w:p w14:paraId="72C50F67">
            <w:pPr>
              <w:pStyle w:val="14"/>
            </w:pPr>
            <w:r>
              <w:t>2.完成2024年度地形图修补测分幅数据入库工作，完成在线联动数据更新的线上审核工作，完成石家庄市基础测绘数据在各部门间的共享应用。</w:t>
            </w:r>
          </w:p>
          <w:p w14:paraId="12D5E191">
            <w:pPr>
              <w:pStyle w:val="14"/>
            </w:pPr>
            <w:r>
              <w:t>3.用于石家庄市测绘资质单位测绘地理信息成果质量监督检验、出具成果质量检验报告及编写监督检验工作总结。</w:t>
            </w:r>
          </w:p>
        </w:tc>
      </w:tr>
    </w:tbl>
    <w:p w14:paraId="7D440AA8">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F297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104456">
            <w:pPr>
              <w:pStyle w:val="12"/>
            </w:pPr>
            <w:r>
              <w:t>一级指标</w:t>
            </w:r>
          </w:p>
        </w:tc>
        <w:tc>
          <w:tcPr>
            <w:tcW w:w="2268" w:type="dxa"/>
            <w:vAlign w:val="center"/>
          </w:tcPr>
          <w:p w14:paraId="22F56809">
            <w:pPr>
              <w:pStyle w:val="12"/>
            </w:pPr>
            <w:r>
              <w:t>二级指标</w:t>
            </w:r>
          </w:p>
        </w:tc>
        <w:tc>
          <w:tcPr>
            <w:tcW w:w="2835" w:type="dxa"/>
            <w:vAlign w:val="center"/>
          </w:tcPr>
          <w:p w14:paraId="041C9E9D">
            <w:pPr>
              <w:pStyle w:val="12"/>
            </w:pPr>
            <w:r>
              <w:t>三级指标</w:t>
            </w:r>
          </w:p>
        </w:tc>
        <w:tc>
          <w:tcPr>
            <w:tcW w:w="5386" w:type="dxa"/>
            <w:vAlign w:val="center"/>
          </w:tcPr>
          <w:p w14:paraId="47C6EE51">
            <w:pPr>
              <w:pStyle w:val="12"/>
            </w:pPr>
            <w:r>
              <w:t>绩效指标描述</w:t>
            </w:r>
          </w:p>
        </w:tc>
        <w:tc>
          <w:tcPr>
            <w:tcW w:w="2268" w:type="dxa"/>
            <w:vAlign w:val="center"/>
          </w:tcPr>
          <w:p w14:paraId="2838CF53">
            <w:pPr>
              <w:pStyle w:val="12"/>
            </w:pPr>
            <w:r>
              <w:t>指标值</w:t>
            </w:r>
          </w:p>
        </w:tc>
        <w:tc>
          <w:tcPr>
            <w:tcW w:w="1276" w:type="dxa"/>
            <w:vAlign w:val="center"/>
          </w:tcPr>
          <w:p w14:paraId="4B705D49">
            <w:pPr>
              <w:pStyle w:val="12"/>
            </w:pPr>
            <w:r>
              <w:t>指标值确定依据</w:t>
            </w:r>
          </w:p>
        </w:tc>
      </w:tr>
      <w:tr w14:paraId="6914D6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1C5DCB">
            <w:pPr>
              <w:pStyle w:val="15"/>
            </w:pPr>
            <w:r>
              <w:t>产出指标</w:t>
            </w:r>
          </w:p>
        </w:tc>
        <w:tc>
          <w:tcPr>
            <w:tcW w:w="2268" w:type="dxa"/>
            <w:vAlign w:val="center"/>
          </w:tcPr>
          <w:p w14:paraId="70A88199">
            <w:pPr>
              <w:pStyle w:val="14"/>
            </w:pPr>
            <w:r>
              <w:t>数量指标</w:t>
            </w:r>
          </w:p>
        </w:tc>
        <w:tc>
          <w:tcPr>
            <w:tcW w:w="2835" w:type="dxa"/>
            <w:vAlign w:val="center"/>
          </w:tcPr>
          <w:p w14:paraId="4367F01C">
            <w:pPr>
              <w:pStyle w:val="14"/>
            </w:pPr>
            <w:r>
              <w:t>抽检数量</w:t>
            </w:r>
          </w:p>
        </w:tc>
        <w:tc>
          <w:tcPr>
            <w:tcW w:w="5386" w:type="dxa"/>
            <w:vAlign w:val="center"/>
          </w:tcPr>
          <w:p w14:paraId="69E630B8">
            <w:pPr>
              <w:pStyle w:val="14"/>
            </w:pPr>
            <w:r>
              <w:t>抽检测绘资质单位数量</w:t>
            </w:r>
          </w:p>
        </w:tc>
        <w:tc>
          <w:tcPr>
            <w:tcW w:w="2268" w:type="dxa"/>
            <w:vAlign w:val="center"/>
          </w:tcPr>
          <w:p w14:paraId="6F6D69A2">
            <w:pPr>
              <w:pStyle w:val="14"/>
            </w:pPr>
            <w:r>
              <w:t>≥30个</w:t>
            </w:r>
          </w:p>
        </w:tc>
        <w:tc>
          <w:tcPr>
            <w:tcW w:w="1276" w:type="dxa"/>
            <w:vAlign w:val="center"/>
          </w:tcPr>
          <w:p w14:paraId="5ABE3438">
            <w:pPr>
              <w:pStyle w:val="14"/>
            </w:pPr>
            <w:r>
              <w:t>2025年工作计划</w:t>
            </w:r>
          </w:p>
        </w:tc>
      </w:tr>
      <w:tr w14:paraId="643DCD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4E8684"/>
        </w:tc>
        <w:tc>
          <w:tcPr>
            <w:tcW w:w="2268" w:type="dxa"/>
            <w:vAlign w:val="center"/>
          </w:tcPr>
          <w:p w14:paraId="7B34DC6F">
            <w:pPr>
              <w:pStyle w:val="14"/>
            </w:pPr>
            <w:r>
              <w:t>数量指标</w:t>
            </w:r>
          </w:p>
        </w:tc>
        <w:tc>
          <w:tcPr>
            <w:tcW w:w="2835" w:type="dxa"/>
            <w:vAlign w:val="center"/>
          </w:tcPr>
          <w:p w14:paraId="486DEC2A">
            <w:pPr>
              <w:pStyle w:val="14"/>
            </w:pPr>
            <w:r>
              <w:t>调查面积</w:t>
            </w:r>
          </w:p>
        </w:tc>
        <w:tc>
          <w:tcPr>
            <w:tcW w:w="5386" w:type="dxa"/>
            <w:vAlign w:val="center"/>
          </w:tcPr>
          <w:p w14:paraId="193448C3">
            <w:pPr>
              <w:pStyle w:val="14"/>
            </w:pPr>
            <w:r>
              <w:t>为满足国土空间规划需要而调查的面积</w:t>
            </w:r>
          </w:p>
        </w:tc>
        <w:tc>
          <w:tcPr>
            <w:tcW w:w="2268" w:type="dxa"/>
            <w:vAlign w:val="center"/>
          </w:tcPr>
          <w:p w14:paraId="6029BD2A">
            <w:pPr>
              <w:pStyle w:val="14"/>
            </w:pPr>
            <w:r>
              <w:t>≥155平方千米</w:t>
            </w:r>
          </w:p>
        </w:tc>
        <w:tc>
          <w:tcPr>
            <w:tcW w:w="1276" w:type="dxa"/>
            <w:vAlign w:val="center"/>
          </w:tcPr>
          <w:p w14:paraId="5E11C2FB">
            <w:pPr>
              <w:pStyle w:val="14"/>
            </w:pPr>
            <w:r>
              <w:t>2025年工作计划</w:t>
            </w:r>
          </w:p>
        </w:tc>
      </w:tr>
      <w:tr w14:paraId="158A37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B80358"/>
        </w:tc>
        <w:tc>
          <w:tcPr>
            <w:tcW w:w="2268" w:type="dxa"/>
            <w:vAlign w:val="center"/>
          </w:tcPr>
          <w:p w14:paraId="2C46A69E">
            <w:pPr>
              <w:pStyle w:val="14"/>
            </w:pPr>
            <w:r>
              <w:t>数量指标</w:t>
            </w:r>
          </w:p>
        </w:tc>
        <w:tc>
          <w:tcPr>
            <w:tcW w:w="2835" w:type="dxa"/>
            <w:vAlign w:val="center"/>
          </w:tcPr>
          <w:p w14:paraId="5CC73B7F">
            <w:pPr>
              <w:pStyle w:val="14"/>
            </w:pPr>
            <w:r>
              <w:t>地形图修补测数据入库</w:t>
            </w:r>
          </w:p>
        </w:tc>
        <w:tc>
          <w:tcPr>
            <w:tcW w:w="5386" w:type="dxa"/>
            <w:vAlign w:val="center"/>
          </w:tcPr>
          <w:p w14:paraId="10C65E74">
            <w:pPr>
              <w:pStyle w:val="14"/>
            </w:pPr>
            <w:r>
              <w:t>入库面积</w:t>
            </w:r>
          </w:p>
        </w:tc>
        <w:tc>
          <w:tcPr>
            <w:tcW w:w="2268" w:type="dxa"/>
            <w:vAlign w:val="center"/>
          </w:tcPr>
          <w:p w14:paraId="1725D5CE">
            <w:pPr>
              <w:pStyle w:val="14"/>
            </w:pPr>
            <w:r>
              <w:t>132平方公里</w:t>
            </w:r>
          </w:p>
        </w:tc>
        <w:tc>
          <w:tcPr>
            <w:tcW w:w="1276" w:type="dxa"/>
            <w:vAlign w:val="center"/>
          </w:tcPr>
          <w:p w14:paraId="15BA25F6">
            <w:pPr>
              <w:pStyle w:val="14"/>
            </w:pPr>
            <w:r>
              <w:t>2025年工作计划</w:t>
            </w:r>
          </w:p>
        </w:tc>
      </w:tr>
      <w:tr w14:paraId="66027F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CB7A75"/>
        </w:tc>
        <w:tc>
          <w:tcPr>
            <w:tcW w:w="2268" w:type="dxa"/>
            <w:vAlign w:val="center"/>
          </w:tcPr>
          <w:p w14:paraId="58205DFE">
            <w:pPr>
              <w:pStyle w:val="14"/>
            </w:pPr>
            <w:r>
              <w:t>数量指标</w:t>
            </w:r>
          </w:p>
        </w:tc>
        <w:tc>
          <w:tcPr>
            <w:tcW w:w="2835" w:type="dxa"/>
            <w:vAlign w:val="center"/>
          </w:tcPr>
          <w:p w14:paraId="1B20F763">
            <w:pPr>
              <w:pStyle w:val="14"/>
            </w:pPr>
            <w:r>
              <w:t>数据共享分发</w:t>
            </w:r>
          </w:p>
        </w:tc>
        <w:tc>
          <w:tcPr>
            <w:tcW w:w="5386" w:type="dxa"/>
            <w:vAlign w:val="center"/>
          </w:tcPr>
          <w:p w14:paraId="33CBD58D">
            <w:pPr>
              <w:pStyle w:val="14"/>
            </w:pPr>
            <w:r>
              <w:t>年度内完成基础测绘数据在部门内共享分发的次数</w:t>
            </w:r>
          </w:p>
        </w:tc>
        <w:tc>
          <w:tcPr>
            <w:tcW w:w="2268" w:type="dxa"/>
            <w:vAlign w:val="center"/>
          </w:tcPr>
          <w:p w14:paraId="40C72F7D">
            <w:pPr>
              <w:pStyle w:val="14"/>
            </w:pPr>
            <w:r>
              <w:t>≥10次/年</w:t>
            </w:r>
          </w:p>
        </w:tc>
        <w:tc>
          <w:tcPr>
            <w:tcW w:w="1276" w:type="dxa"/>
            <w:vAlign w:val="center"/>
          </w:tcPr>
          <w:p w14:paraId="248547AD">
            <w:pPr>
              <w:pStyle w:val="14"/>
            </w:pPr>
            <w:r>
              <w:t>2025年工作计划</w:t>
            </w:r>
          </w:p>
        </w:tc>
      </w:tr>
      <w:tr w14:paraId="1BAF5B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30D7E0"/>
        </w:tc>
        <w:tc>
          <w:tcPr>
            <w:tcW w:w="2268" w:type="dxa"/>
            <w:vAlign w:val="center"/>
          </w:tcPr>
          <w:p w14:paraId="3EDF2B2F">
            <w:pPr>
              <w:pStyle w:val="14"/>
            </w:pPr>
            <w:r>
              <w:t>质量指标</w:t>
            </w:r>
          </w:p>
        </w:tc>
        <w:tc>
          <w:tcPr>
            <w:tcW w:w="2835" w:type="dxa"/>
            <w:vAlign w:val="center"/>
          </w:tcPr>
          <w:p w14:paraId="617B18EC">
            <w:pPr>
              <w:pStyle w:val="14"/>
            </w:pPr>
            <w:r>
              <w:t>检验报告合格率</w:t>
            </w:r>
          </w:p>
        </w:tc>
        <w:tc>
          <w:tcPr>
            <w:tcW w:w="5386" w:type="dxa"/>
            <w:vAlign w:val="center"/>
          </w:tcPr>
          <w:p w14:paraId="148B8777">
            <w:pPr>
              <w:pStyle w:val="14"/>
            </w:pPr>
            <w:r>
              <w:t>合格检验报告数量与报告总数量的比率</w:t>
            </w:r>
          </w:p>
        </w:tc>
        <w:tc>
          <w:tcPr>
            <w:tcW w:w="2268" w:type="dxa"/>
            <w:vAlign w:val="center"/>
          </w:tcPr>
          <w:p w14:paraId="7E5BECB7">
            <w:pPr>
              <w:pStyle w:val="14"/>
            </w:pPr>
            <w:r>
              <w:t>≥95%</w:t>
            </w:r>
          </w:p>
        </w:tc>
        <w:tc>
          <w:tcPr>
            <w:tcW w:w="1276" w:type="dxa"/>
            <w:vAlign w:val="center"/>
          </w:tcPr>
          <w:p w14:paraId="16E6E3F7">
            <w:pPr>
              <w:pStyle w:val="14"/>
            </w:pPr>
            <w:r>
              <w:t>2025年工作计划</w:t>
            </w:r>
          </w:p>
        </w:tc>
      </w:tr>
      <w:tr w14:paraId="1D5981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4ED1D9"/>
        </w:tc>
        <w:tc>
          <w:tcPr>
            <w:tcW w:w="2268" w:type="dxa"/>
            <w:vAlign w:val="center"/>
          </w:tcPr>
          <w:p w14:paraId="354D9B8C">
            <w:pPr>
              <w:pStyle w:val="14"/>
            </w:pPr>
            <w:r>
              <w:t>质量指标</w:t>
            </w:r>
          </w:p>
        </w:tc>
        <w:tc>
          <w:tcPr>
            <w:tcW w:w="2835" w:type="dxa"/>
            <w:vAlign w:val="center"/>
          </w:tcPr>
          <w:p w14:paraId="55FD17C1">
            <w:pPr>
              <w:pStyle w:val="14"/>
            </w:pPr>
            <w:r>
              <w:t>错漏率</w:t>
            </w:r>
          </w:p>
        </w:tc>
        <w:tc>
          <w:tcPr>
            <w:tcW w:w="5386" w:type="dxa"/>
            <w:vAlign w:val="center"/>
          </w:tcPr>
          <w:p w14:paraId="373C4A0A">
            <w:pPr>
              <w:pStyle w:val="14"/>
            </w:pPr>
            <w:r>
              <w:t>反应国土空间规划工作的错漏情况</w:t>
            </w:r>
          </w:p>
        </w:tc>
        <w:tc>
          <w:tcPr>
            <w:tcW w:w="2268" w:type="dxa"/>
            <w:vAlign w:val="center"/>
          </w:tcPr>
          <w:p w14:paraId="25E48FD9">
            <w:pPr>
              <w:pStyle w:val="14"/>
            </w:pPr>
            <w:r>
              <w:t>≤3%</w:t>
            </w:r>
          </w:p>
        </w:tc>
        <w:tc>
          <w:tcPr>
            <w:tcW w:w="1276" w:type="dxa"/>
            <w:vAlign w:val="center"/>
          </w:tcPr>
          <w:p w14:paraId="7D0F1AF8">
            <w:pPr>
              <w:pStyle w:val="14"/>
            </w:pPr>
            <w:r>
              <w:t>2025年工作计划</w:t>
            </w:r>
          </w:p>
        </w:tc>
      </w:tr>
      <w:tr w14:paraId="42D0C9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CFCE7C"/>
        </w:tc>
        <w:tc>
          <w:tcPr>
            <w:tcW w:w="2268" w:type="dxa"/>
            <w:vAlign w:val="center"/>
          </w:tcPr>
          <w:p w14:paraId="63D819EA">
            <w:pPr>
              <w:pStyle w:val="14"/>
            </w:pPr>
            <w:r>
              <w:t>质量指标</w:t>
            </w:r>
          </w:p>
        </w:tc>
        <w:tc>
          <w:tcPr>
            <w:tcW w:w="2835" w:type="dxa"/>
            <w:vAlign w:val="center"/>
          </w:tcPr>
          <w:p w14:paraId="068DAF70">
            <w:pPr>
              <w:pStyle w:val="14"/>
            </w:pPr>
            <w:r>
              <w:t>数据处理正确率</w:t>
            </w:r>
          </w:p>
        </w:tc>
        <w:tc>
          <w:tcPr>
            <w:tcW w:w="5386" w:type="dxa"/>
            <w:vAlign w:val="center"/>
          </w:tcPr>
          <w:p w14:paraId="36F89C4E">
            <w:pPr>
              <w:pStyle w:val="14"/>
            </w:pPr>
            <w:r>
              <w:t>地形图修测补测数据更新入库工作，是否通过第三方检测机构质检</w:t>
            </w:r>
          </w:p>
        </w:tc>
        <w:tc>
          <w:tcPr>
            <w:tcW w:w="2268" w:type="dxa"/>
            <w:vAlign w:val="center"/>
          </w:tcPr>
          <w:p w14:paraId="26467B7B">
            <w:pPr>
              <w:pStyle w:val="14"/>
            </w:pPr>
            <w:r>
              <w:t>是</w:t>
            </w:r>
          </w:p>
        </w:tc>
        <w:tc>
          <w:tcPr>
            <w:tcW w:w="1276" w:type="dxa"/>
            <w:vAlign w:val="center"/>
          </w:tcPr>
          <w:p w14:paraId="65E64F79">
            <w:pPr>
              <w:pStyle w:val="14"/>
            </w:pPr>
            <w:r>
              <w:t>2025年工作计划</w:t>
            </w:r>
          </w:p>
        </w:tc>
      </w:tr>
      <w:tr w14:paraId="6A6976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5509D7"/>
        </w:tc>
        <w:tc>
          <w:tcPr>
            <w:tcW w:w="2268" w:type="dxa"/>
            <w:vAlign w:val="center"/>
          </w:tcPr>
          <w:p w14:paraId="63821CE4">
            <w:pPr>
              <w:pStyle w:val="14"/>
            </w:pPr>
            <w:r>
              <w:t>质量指标</w:t>
            </w:r>
          </w:p>
        </w:tc>
        <w:tc>
          <w:tcPr>
            <w:tcW w:w="2835" w:type="dxa"/>
            <w:vAlign w:val="center"/>
          </w:tcPr>
          <w:p w14:paraId="524A39DD">
            <w:pPr>
              <w:pStyle w:val="14"/>
            </w:pPr>
            <w:r>
              <w:t>在线审核年度采纳比例</w:t>
            </w:r>
          </w:p>
        </w:tc>
        <w:tc>
          <w:tcPr>
            <w:tcW w:w="5386" w:type="dxa"/>
            <w:vAlign w:val="center"/>
          </w:tcPr>
          <w:p w14:paraId="2353C105">
            <w:pPr>
              <w:pStyle w:val="14"/>
            </w:pPr>
            <w:r>
              <w:t>省级审核通过的比例</w:t>
            </w:r>
          </w:p>
        </w:tc>
        <w:tc>
          <w:tcPr>
            <w:tcW w:w="2268" w:type="dxa"/>
            <w:vAlign w:val="center"/>
          </w:tcPr>
          <w:p w14:paraId="178081BD">
            <w:pPr>
              <w:pStyle w:val="14"/>
            </w:pPr>
            <w:r>
              <w:t>≥80%</w:t>
            </w:r>
          </w:p>
        </w:tc>
        <w:tc>
          <w:tcPr>
            <w:tcW w:w="1276" w:type="dxa"/>
            <w:vAlign w:val="center"/>
          </w:tcPr>
          <w:p w14:paraId="3E8AF90C">
            <w:pPr>
              <w:pStyle w:val="14"/>
            </w:pPr>
            <w:r>
              <w:t>2025年工作计划</w:t>
            </w:r>
          </w:p>
        </w:tc>
      </w:tr>
      <w:tr w14:paraId="01BB9F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9C93BA"/>
        </w:tc>
        <w:tc>
          <w:tcPr>
            <w:tcW w:w="2268" w:type="dxa"/>
            <w:vAlign w:val="center"/>
          </w:tcPr>
          <w:p w14:paraId="4E5C0128">
            <w:pPr>
              <w:pStyle w:val="14"/>
            </w:pPr>
            <w:r>
              <w:t>时效指标</w:t>
            </w:r>
          </w:p>
        </w:tc>
        <w:tc>
          <w:tcPr>
            <w:tcW w:w="2835" w:type="dxa"/>
            <w:vAlign w:val="center"/>
          </w:tcPr>
          <w:p w14:paraId="1E42DBDD">
            <w:pPr>
              <w:pStyle w:val="14"/>
            </w:pPr>
            <w:r>
              <w:t>任务完成及时</w:t>
            </w:r>
          </w:p>
        </w:tc>
        <w:tc>
          <w:tcPr>
            <w:tcW w:w="5386" w:type="dxa"/>
            <w:vAlign w:val="center"/>
          </w:tcPr>
          <w:p w14:paraId="3F04B7DA">
            <w:pPr>
              <w:pStyle w:val="14"/>
            </w:pPr>
            <w:r>
              <w:t>任务完成及时</w:t>
            </w:r>
          </w:p>
        </w:tc>
        <w:tc>
          <w:tcPr>
            <w:tcW w:w="2268" w:type="dxa"/>
            <w:vAlign w:val="center"/>
          </w:tcPr>
          <w:p w14:paraId="58C98AFF">
            <w:pPr>
              <w:pStyle w:val="14"/>
            </w:pPr>
            <w:r>
              <w:t>2025年12月31日前</w:t>
            </w:r>
          </w:p>
        </w:tc>
        <w:tc>
          <w:tcPr>
            <w:tcW w:w="1276" w:type="dxa"/>
            <w:vAlign w:val="center"/>
          </w:tcPr>
          <w:p w14:paraId="654FED0D">
            <w:pPr>
              <w:pStyle w:val="14"/>
            </w:pPr>
            <w:r>
              <w:t>2025年工作计划</w:t>
            </w:r>
          </w:p>
        </w:tc>
      </w:tr>
      <w:tr w14:paraId="5FA168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EAC13E"/>
        </w:tc>
        <w:tc>
          <w:tcPr>
            <w:tcW w:w="2268" w:type="dxa"/>
            <w:vAlign w:val="center"/>
          </w:tcPr>
          <w:p w14:paraId="3B866DAB">
            <w:pPr>
              <w:pStyle w:val="14"/>
            </w:pPr>
            <w:r>
              <w:t>成本指标</w:t>
            </w:r>
          </w:p>
        </w:tc>
        <w:tc>
          <w:tcPr>
            <w:tcW w:w="2835" w:type="dxa"/>
            <w:vAlign w:val="center"/>
          </w:tcPr>
          <w:p w14:paraId="7E142BEA">
            <w:pPr>
              <w:pStyle w:val="14"/>
            </w:pPr>
            <w:r>
              <w:t>规划属性信息调查成本</w:t>
            </w:r>
          </w:p>
        </w:tc>
        <w:tc>
          <w:tcPr>
            <w:tcW w:w="5386" w:type="dxa"/>
            <w:vAlign w:val="center"/>
          </w:tcPr>
          <w:p w14:paraId="6390C0D9">
            <w:pPr>
              <w:pStyle w:val="14"/>
            </w:pPr>
            <w:r>
              <w:t>规划属性信息调查预算金额</w:t>
            </w:r>
          </w:p>
        </w:tc>
        <w:tc>
          <w:tcPr>
            <w:tcW w:w="2268" w:type="dxa"/>
            <w:vAlign w:val="center"/>
          </w:tcPr>
          <w:p w14:paraId="4E8F4019">
            <w:pPr>
              <w:pStyle w:val="14"/>
            </w:pPr>
            <w:r>
              <w:t>≤79万元</w:t>
            </w:r>
          </w:p>
        </w:tc>
        <w:tc>
          <w:tcPr>
            <w:tcW w:w="1276" w:type="dxa"/>
            <w:vAlign w:val="center"/>
          </w:tcPr>
          <w:p w14:paraId="5E9AA1DE">
            <w:pPr>
              <w:pStyle w:val="14"/>
            </w:pPr>
            <w:r>
              <w:t>2025年预算测算</w:t>
            </w:r>
          </w:p>
        </w:tc>
      </w:tr>
      <w:tr w14:paraId="658769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3CB0C7"/>
        </w:tc>
        <w:tc>
          <w:tcPr>
            <w:tcW w:w="2268" w:type="dxa"/>
            <w:vAlign w:val="center"/>
          </w:tcPr>
          <w:p w14:paraId="0F9A2916">
            <w:pPr>
              <w:pStyle w:val="14"/>
            </w:pPr>
            <w:r>
              <w:t>成本指标</w:t>
            </w:r>
          </w:p>
        </w:tc>
        <w:tc>
          <w:tcPr>
            <w:tcW w:w="2835" w:type="dxa"/>
            <w:vAlign w:val="center"/>
          </w:tcPr>
          <w:p w14:paraId="21B7EC17">
            <w:pPr>
              <w:pStyle w:val="14"/>
            </w:pPr>
            <w:r>
              <w:t>质量监督抽查成本</w:t>
            </w:r>
          </w:p>
        </w:tc>
        <w:tc>
          <w:tcPr>
            <w:tcW w:w="5386" w:type="dxa"/>
            <w:vAlign w:val="center"/>
          </w:tcPr>
          <w:p w14:paraId="421DA47B">
            <w:pPr>
              <w:pStyle w:val="14"/>
            </w:pPr>
            <w:r>
              <w:t>市测绘资质单位测绘地理信息成果质量监督抽查预算金额</w:t>
            </w:r>
          </w:p>
        </w:tc>
        <w:tc>
          <w:tcPr>
            <w:tcW w:w="2268" w:type="dxa"/>
            <w:vAlign w:val="center"/>
          </w:tcPr>
          <w:p w14:paraId="30BB782D">
            <w:pPr>
              <w:pStyle w:val="14"/>
            </w:pPr>
            <w:r>
              <w:t>≤160万元</w:t>
            </w:r>
          </w:p>
        </w:tc>
        <w:tc>
          <w:tcPr>
            <w:tcW w:w="1276" w:type="dxa"/>
            <w:vAlign w:val="center"/>
          </w:tcPr>
          <w:p w14:paraId="431E72AE">
            <w:pPr>
              <w:pStyle w:val="14"/>
            </w:pPr>
            <w:r>
              <w:t>2025年预算测算</w:t>
            </w:r>
          </w:p>
        </w:tc>
      </w:tr>
      <w:tr w14:paraId="7BDA2B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EBF0A0"/>
        </w:tc>
        <w:tc>
          <w:tcPr>
            <w:tcW w:w="2268" w:type="dxa"/>
            <w:vAlign w:val="center"/>
          </w:tcPr>
          <w:p w14:paraId="4B250DF0">
            <w:pPr>
              <w:pStyle w:val="14"/>
            </w:pPr>
            <w:r>
              <w:t>成本指标</w:t>
            </w:r>
          </w:p>
        </w:tc>
        <w:tc>
          <w:tcPr>
            <w:tcW w:w="2835" w:type="dxa"/>
            <w:vAlign w:val="center"/>
          </w:tcPr>
          <w:p w14:paraId="60526293">
            <w:pPr>
              <w:pStyle w:val="14"/>
            </w:pPr>
            <w:r>
              <w:t>数字地形图修补测成本</w:t>
            </w:r>
          </w:p>
        </w:tc>
        <w:tc>
          <w:tcPr>
            <w:tcW w:w="5386" w:type="dxa"/>
            <w:vAlign w:val="center"/>
          </w:tcPr>
          <w:p w14:paraId="2C7ADE0C">
            <w:pPr>
              <w:pStyle w:val="14"/>
            </w:pPr>
            <w:r>
              <w:t>数字地形图修补测预算金额</w:t>
            </w:r>
          </w:p>
        </w:tc>
        <w:tc>
          <w:tcPr>
            <w:tcW w:w="2268" w:type="dxa"/>
            <w:vAlign w:val="center"/>
          </w:tcPr>
          <w:p w14:paraId="19E283C4">
            <w:pPr>
              <w:pStyle w:val="14"/>
            </w:pPr>
            <w:r>
              <w:t>≤34.78万元</w:t>
            </w:r>
          </w:p>
        </w:tc>
        <w:tc>
          <w:tcPr>
            <w:tcW w:w="1276" w:type="dxa"/>
            <w:vAlign w:val="center"/>
          </w:tcPr>
          <w:p w14:paraId="7918F7B4">
            <w:pPr>
              <w:pStyle w:val="14"/>
            </w:pPr>
            <w:r>
              <w:t>2025年预算测算</w:t>
            </w:r>
          </w:p>
        </w:tc>
      </w:tr>
      <w:tr w14:paraId="2C8F11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77634E">
            <w:pPr>
              <w:pStyle w:val="15"/>
            </w:pPr>
            <w:r>
              <w:t>效益指标</w:t>
            </w:r>
          </w:p>
        </w:tc>
        <w:tc>
          <w:tcPr>
            <w:tcW w:w="2268" w:type="dxa"/>
            <w:vAlign w:val="center"/>
          </w:tcPr>
          <w:p w14:paraId="0DD69369">
            <w:pPr>
              <w:pStyle w:val="14"/>
            </w:pPr>
            <w:r>
              <w:t>社会效益指标</w:t>
            </w:r>
          </w:p>
        </w:tc>
        <w:tc>
          <w:tcPr>
            <w:tcW w:w="2835" w:type="dxa"/>
            <w:vAlign w:val="center"/>
          </w:tcPr>
          <w:p w14:paraId="1984931B">
            <w:pPr>
              <w:pStyle w:val="14"/>
            </w:pPr>
            <w:r>
              <w:t>工作保障率</w:t>
            </w:r>
          </w:p>
        </w:tc>
        <w:tc>
          <w:tcPr>
            <w:tcW w:w="5386" w:type="dxa"/>
            <w:vAlign w:val="center"/>
          </w:tcPr>
          <w:p w14:paraId="02BB8D6F">
            <w:pPr>
              <w:pStyle w:val="14"/>
            </w:pPr>
            <w:r>
              <w:t>工作保障率</w:t>
            </w:r>
          </w:p>
        </w:tc>
        <w:tc>
          <w:tcPr>
            <w:tcW w:w="2268" w:type="dxa"/>
            <w:vAlign w:val="center"/>
          </w:tcPr>
          <w:p w14:paraId="52BB3E38">
            <w:pPr>
              <w:pStyle w:val="14"/>
            </w:pPr>
            <w:r>
              <w:t>100%</w:t>
            </w:r>
          </w:p>
        </w:tc>
        <w:tc>
          <w:tcPr>
            <w:tcW w:w="1276" w:type="dxa"/>
            <w:vAlign w:val="center"/>
          </w:tcPr>
          <w:p w14:paraId="3B672713">
            <w:pPr>
              <w:pStyle w:val="14"/>
            </w:pPr>
            <w:r>
              <w:t>2023年至2024年统计数据</w:t>
            </w:r>
          </w:p>
        </w:tc>
      </w:tr>
      <w:tr w14:paraId="3B7DDA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844635">
            <w:pPr>
              <w:pStyle w:val="15"/>
            </w:pPr>
            <w:r>
              <w:t>满意度指标</w:t>
            </w:r>
          </w:p>
        </w:tc>
        <w:tc>
          <w:tcPr>
            <w:tcW w:w="2268" w:type="dxa"/>
            <w:vAlign w:val="center"/>
          </w:tcPr>
          <w:p w14:paraId="0230C495">
            <w:pPr>
              <w:pStyle w:val="14"/>
            </w:pPr>
            <w:r>
              <w:t>服务对象满意度指标</w:t>
            </w:r>
          </w:p>
        </w:tc>
        <w:tc>
          <w:tcPr>
            <w:tcW w:w="2835" w:type="dxa"/>
            <w:vAlign w:val="center"/>
          </w:tcPr>
          <w:p w14:paraId="4C1217D5">
            <w:pPr>
              <w:pStyle w:val="14"/>
            </w:pPr>
            <w:r>
              <w:t>部门满意度</w:t>
            </w:r>
          </w:p>
        </w:tc>
        <w:tc>
          <w:tcPr>
            <w:tcW w:w="5386" w:type="dxa"/>
            <w:vAlign w:val="center"/>
          </w:tcPr>
          <w:p w14:paraId="76F4DB18">
            <w:pPr>
              <w:pStyle w:val="14"/>
            </w:pPr>
            <w:r>
              <w:t>满意的部门数/人数与调查总部门数/人数的比率</w:t>
            </w:r>
          </w:p>
        </w:tc>
        <w:tc>
          <w:tcPr>
            <w:tcW w:w="2268" w:type="dxa"/>
            <w:vAlign w:val="center"/>
          </w:tcPr>
          <w:p w14:paraId="20C13490">
            <w:pPr>
              <w:pStyle w:val="14"/>
            </w:pPr>
            <w:r>
              <w:t>≥95%</w:t>
            </w:r>
          </w:p>
        </w:tc>
        <w:tc>
          <w:tcPr>
            <w:tcW w:w="1276" w:type="dxa"/>
            <w:vAlign w:val="center"/>
          </w:tcPr>
          <w:p w14:paraId="64E99500">
            <w:pPr>
              <w:pStyle w:val="14"/>
            </w:pPr>
            <w:r>
              <w:t>满意度调查</w:t>
            </w:r>
          </w:p>
        </w:tc>
      </w:tr>
    </w:tbl>
    <w:p w14:paraId="199AA1F8">
      <w:pPr>
        <w:sectPr>
          <w:pgSz w:w="16840" w:h="11900" w:orient="landscape"/>
          <w:pgMar w:top="1361" w:right="1020" w:bottom="1134" w:left="1020" w:header="720" w:footer="720" w:gutter="0"/>
          <w:cols w:space="720" w:num="1"/>
        </w:sectPr>
      </w:pPr>
    </w:p>
    <w:p w14:paraId="291D60C3">
      <w:pPr>
        <w:ind w:firstLine="560"/>
      </w:pPr>
      <w:r>
        <w:rPr>
          <w:rFonts w:ascii="方正仿宋_GBK" w:hAnsi="方正仿宋_GBK" w:eastAsia="方正仿宋_GBK" w:cs="方正仿宋_GBK"/>
          <w:b/>
          <w:color w:val="000000"/>
          <w:sz w:val="28"/>
        </w:rPr>
        <w:t>10、清算提前下达2024年土地整治专项资金（新增建设用地土地有偿使用费）绩效目标表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F715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4585FC">
            <w:pPr>
              <w:pStyle w:val="13"/>
            </w:pPr>
            <w:r>
              <w:t>单位：万元</w:t>
            </w:r>
          </w:p>
        </w:tc>
      </w:tr>
      <w:tr w14:paraId="75E42B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4C3BBB">
            <w:pPr>
              <w:pStyle w:val="12"/>
            </w:pPr>
            <w:r>
              <w:t>项目编码</w:t>
            </w:r>
          </w:p>
        </w:tc>
        <w:tc>
          <w:tcPr>
            <w:tcW w:w="5103" w:type="dxa"/>
            <w:gridSpan w:val="2"/>
            <w:vAlign w:val="center"/>
          </w:tcPr>
          <w:p w14:paraId="6C380423">
            <w:pPr>
              <w:pStyle w:val="14"/>
            </w:pPr>
            <w:r>
              <w:t>13010024P00629910061M</w:t>
            </w:r>
          </w:p>
        </w:tc>
        <w:tc>
          <w:tcPr>
            <w:tcW w:w="2835" w:type="dxa"/>
            <w:vAlign w:val="center"/>
          </w:tcPr>
          <w:p w14:paraId="57F41A33">
            <w:pPr>
              <w:pStyle w:val="12"/>
            </w:pPr>
            <w:r>
              <w:t>项目名称</w:t>
            </w:r>
          </w:p>
        </w:tc>
        <w:tc>
          <w:tcPr>
            <w:tcW w:w="6095" w:type="dxa"/>
            <w:gridSpan w:val="3"/>
            <w:vAlign w:val="center"/>
          </w:tcPr>
          <w:p w14:paraId="1216B38B">
            <w:pPr>
              <w:pStyle w:val="14"/>
            </w:pPr>
            <w:r>
              <w:t>清算提前下达2024年土地整治专项资金（新增建设用地土地有偿使用费）</w:t>
            </w:r>
          </w:p>
        </w:tc>
      </w:tr>
      <w:tr w14:paraId="3066C5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8D7529">
            <w:pPr>
              <w:pStyle w:val="12"/>
            </w:pPr>
            <w:r>
              <w:t>预算规模及资金用途</w:t>
            </w:r>
          </w:p>
        </w:tc>
        <w:tc>
          <w:tcPr>
            <w:tcW w:w="2268" w:type="dxa"/>
            <w:vAlign w:val="center"/>
          </w:tcPr>
          <w:p w14:paraId="511ADD0F">
            <w:pPr>
              <w:pStyle w:val="12"/>
            </w:pPr>
            <w:r>
              <w:t>预算数</w:t>
            </w:r>
          </w:p>
        </w:tc>
        <w:tc>
          <w:tcPr>
            <w:tcW w:w="2835" w:type="dxa"/>
            <w:vAlign w:val="center"/>
          </w:tcPr>
          <w:p w14:paraId="2B05355D">
            <w:pPr>
              <w:pStyle w:val="14"/>
            </w:pPr>
            <w:r>
              <w:t>2210.00</w:t>
            </w:r>
          </w:p>
        </w:tc>
        <w:tc>
          <w:tcPr>
            <w:tcW w:w="2835" w:type="dxa"/>
            <w:vAlign w:val="center"/>
          </w:tcPr>
          <w:p w14:paraId="1B91266A">
            <w:pPr>
              <w:pStyle w:val="12"/>
            </w:pPr>
            <w:r>
              <w:t>其中：财政    资金</w:t>
            </w:r>
          </w:p>
        </w:tc>
        <w:tc>
          <w:tcPr>
            <w:tcW w:w="2551" w:type="dxa"/>
            <w:vAlign w:val="center"/>
          </w:tcPr>
          <w:p w14:paraId="245BB104">
            <w:pPr>
              <w:pStyle w:val="14"/>
            </w:pPr>
            <w:r>
              <w:t>2210.00</w:t>
            </w:r>
          </w:p>
        </w:tc>
        <w:tc>
          <w:tcPr>
            <w:tcW w:w="2268" w:type="dxa"/>
            <w:vAlign w:val="center"/>
          </w:tcPr>
          <w:p w14:paraId="040126B4">
            <w:pPr>
              <w:pStyle w:val="12"/>
            </w:pPr>
            <w:r>
              <w:t>其他资金</w:t>
            </w:r>
          </w:p>
        </w:tc>
        <w:tc>
          <w:tcPr>
            <w:tcW w:w="1276" w:type="dxa"/>
            <w:vAlign w:val="center"/>
          </w:tcPr>
          <w:p w14:paraId="4704748C">
            <w:pPr>
              <w:pStyle w:val="14"/>
            </w:pPr>
            <w:r>
              <w:t xml:space="preserve"> </w:t>
            </w:r>
          </w:p>
        </w:tc>
      </w:tr>
      <w:tr w14:paraId="21B483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C04191"/>
        </w:tc>
        <w:tc>
          <w:tcPr>
            <w:tcW w:w="14033" w:type="dxa"/>
            <w:gridSpan w:val="6"/>
            <w:vAlign w:val="center"/>
          </w:tcPr>
          <w:p w14:paraId="4AB1C7D9">
            <w:pPr>
              <w:pStyle w:val="14"/>
            </w:pPr>
            <w:r>
              <w:t>预算数2210万元，其中：财政资金2210万元，其他资金0万元。主要用于清算返还新增建设用地土地有偿使用费。</w:t>
            </w:r>
          </w:p>
        </w:tc>
      </w:tr>
      <w:tr w14:paraId="6C0352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3030D2">
            <w:pPr>
              <w:pStyle w:val="12"/>
            </w:pPr>
            <w:r>
              <w:t>资金支出计划（%）</w:t>
            </w:r>
          </w:p>
        </w:tc>
        <w:tc>
          <w:tcPr>
            <w:tcW w:w="5103" w:type="dxa"/>
            <w:gridSpan w:val="2"/>
            <w:vAlign w:val="center"/>
          </w:tcPr>
          <w:p w14:paraId="4EABAEFF">
            <w:pPr>
              <w:pStyle w:val="12"/>
            </w:pPr>
            <w:r>
              <w:t>3月底</w:t>
            </w:r>
          </w:p>
        </w:tc>
        <w:tc>
          <w:tcPr>
            <w:tcW w:w="2835" w:type="dxa"/>
            <w:vAlign w:val="center"/>
          </w:tcPr>
          <w:p w14:paraId="1FA4B1CF">
            <w:pPr>
              <w:pStyle w:val="12"/>
            </w:pPr>
            <w:r>
              <w:t>6月底</w:t>
            </w:r>
          </w:p>
        </w:tc>
        <w:tc>
          <w:tcPr>
            <w:tcW w:w="2551" w:type="dxa"/>
            <w:vAlign w:val="center"/>
          </w:tcPr>
          <w:p w14:paraId="50E3979D">
            <w:pPr>
              <w:pStyle w:val="12"/>
            </w:pPr>
            <w:r>
              <w:t>10月底</w:t>
            </w:r>
          </w:p>
        </w:tc>
        <w:tc>
          <w:tcPr>
            <w:tcW w:w="3544" w:type="dxa"/>
            <w:gridSpan w:val="2"/>
            <w:vAlign w:val="center"/>
          </w:tcPr>
          <w:p w14:paraId="2C2A3B9F">
            <w:pPr>
              <w:pStyle w:val="12"/>
            </w:pPr>
            <w:r>
              <w:t>12月底</w:t>
            </w:r>
          </w:p>
        </w:tc>
      </w:tr>
      <w:tr w14:paraId="6D1A4A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FCF2B2"/>
        </w:tc>
        <w:tc>
          <w:tcPr>
            <w:tcW w:w="5103" w:type="dxa"/>
            <w:gridSpan w:val="2"/>
            <w:vAlign w:val="center"/>
          </w:tcPr>
          <w:p w14:paraId="43A20B5A">
            <w:pPr>
              <w:pStyle w:val="15"/>
            </w:pPr>
            <w:r>
              <w:t>30%</w:t>
            </w:r>
          </w:p>
        </w:tc>
        <w:tc>
          <w:tcPr>
            <w:tcW w:w="2835" w:type="dxa"/>
            <w:vAlign w:val="center"/>
          </w:tcPr>
          <w:p w14:paraId="281511AA">
            <w:pPr>
              <w:pStyle w:val="15"/>
            </w:pPr>
            <w:r>
              <w:t>60%</w:t>
            </w:r>
          </w:p>
        </w:tc>
        <w:tc>
          <w:tcPr>
            <w:tcW w:w="2551" w:type="dxa"/>
            <w:vAlign w:val="center"/>
          </w:tcPr>
          <w:p w14:paraId="317E6E68">
            <w:pPr>
              <w:pStyle w:val="15"/>
            </w:pPr>
            <w:r>
              <w:t>100%</w:t>
            </w:r>
          </w:p>
        </w:tc>
        <w:tc>
          <w:tcPr>
            <w:tcW w:w="3544" w:type="dxa"/>
            <w:gridSpan w:val="2"/>
            <w:vAlign w:val="center"/>
          </w:tcPr>
          <w:p w14:paraId="6FDABBD4">
            <w:pPr>
              <w:pStyle w:val="15"/>
            </w:pPr>
            <w:r>
              <w:t>100%</w:t>
            </w:r>
          </w:p>
        </w:tc>
      </w:tr>
      <w:tr w14:paraId="4920E1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5EFCFF">
            <w:pPr>
              <w:pStyle w:val="12"/>
            </w:pPr>
            <w:r>
              <w:t>绩效目标</w:t>
            </w:r>
          </w:p>
        </w:tc>
        <w:tc>
          <w:tcPr>
            <w:tcW w:w="14033" w:type="dxa"/>
            <w:gridSpan w:val="6"/>
            <w:vAlign w:val="center"/>
          </w:tcPr>
          <w:p w14:paraId="6F77697E">
            <w:pPr>
              <w:pStyle w:val="14"/>
            </w:pPr>
            <w:r>
              <w:t>1.根据县（市）区新增建设用地土地有偿使用费实际入库情况，及时清算提前下达资金，提高资金使用效益。</w:t>
            </w:r>
            <w:r>
              <w:tab/>
            </w:r>
            <w:r>
              <w:tab/>
            </w:r>
            <w:r>
              <w:tab/>
            </w:r>
            <w:r>
              <w:tab/>
            </w:r>
            <w:r>
              <w:tab/>
            </w:r>
            <w:r>
              <w:tab/>
            </w:r>
          </w:p>
        </w:tc>
      </w:tr>
    </w:tbl>
    <w:p w14:paraId="30B1F85E">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7B4E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433A78">
            <w:pPr>
              <w:pStyle w:val="12"/>
            </w:pPr>
            <w:r>
              <w:t>一级指标</w:t>
            </w:r>
          </w:p>
        </w:tc>
        <w:tc>
          <w:tcPr>
            <w:tcW w:w="2268" w:type="dxa"/>
            <w:vAlign w:val="center"/>
          </w:tcPr>
          <w:p w14:paraId="29918802">
            <w:pPr>
              <w:pStyle w:val="12"/>
            </w:pPr>
            <w:r>
              <w:t>二级指标</w:t>
            </w:r>
          </w:p>
        </w:tc>
        <w:tc>
          <w:tcPr>
            <w:tcW w:w="2835" w:type="dxa"/>
            <w:vAlign w:val="center"/>
          </w:tcPr>
          <w:p w14:paraId="0B2EE3F0">
            <w:pPr>
              <w:pStyle w:val="12"/>
            </w:pPr>
            <w:r>
              <w:t>三级指标</w:t>
            </w:r>
          </w:p>
        </w:tc>
        <w:tc>
          <w:tcPr>
            <w:tcW w:w="5386" w:type="dxa"/>
            <w:vAlign w:val="center"/>
          </w:tcPr>
          <w:p w14:paraId="34783B9C">
            <w:pPr>
              <w:pStyle w:val="12"/>
            </w:pPr>
            <w:r>
              <w:t>绩效指标描述</w:t>
            </w:r>
          </w:p>
        </w:tc>
        <w:tc>
          <w:tcPr>
            <w:tcW w:w="2268" w:type="dxa"/>
            <w:vAlign w:val="center"/>
          </w:tcPr>
          <w:p w14:paraId="606D1D6B">
            <w:pPr>
              <w:pStyle w:val="12"/>
            </w:pPr>
            <w:r>
              <w:t>指标值</w:t>
            </w:r>
          </w:p>
        </w:tc>
        <w:tc>
          <w:tcPr>
            <w:tcW w:w="1276" w:type="dxa"/>
            <w:vAlign w:val="center"/>
          </w:tcPr>
          <w:p w14:paraId="2966EC79">
            <w:pPr>
              <w:pStyle w:val="12"/>
            </w:pPr>
            <w:r>
              <w:t>指标值确定依据</w:t>
            </w:r>
          </w:p>
        </w:tc>
      </w:tr>
      <w:tr w14:paraId="522101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4EB7BD">
            <w:pPr>
              <w:pStyle w:val="15"/>
            </w:pPr>
            <w:r>
              <w:t>产出指标</w:t>
            </w:r>
          </w:p>
        </w:tc>
        <w:tc>
          <w:tcPr>
            <w:tcW w:w="2268" w:type="dxa"/>
            <w:vAlign w:val="center"/>
          </w:tcPr>
          <w:p w14:paraId="1E179F1A">
            <w:pPr>
              <w:pStyle w:val="14"/>
            </w:pPr>
            <w:r>
              <w:t>数量指标</w:t>
            </w:r>
          </w:p>
        </w:tc>
        <w:tc>
          <w:tcPr>
            <w:tcW w:w="2835" w:type="dxa"/>
            <w:vAlign w:val="center"/>
          </w:tcPr>
          <w:p w14:paraId="446AAEB1">
            <w:pPr>
              <w:pStyle w:val="14"/>
            </w:pPr>
            <w:r>
              <w:t>清算完成率</w:t>
            </w:r>
          </w:p>
        </w:tc>
        <w:tc>
          <w:tcPr>
            <w:tcW w:w="5386" w:type="dxa"/>
            <w:vAlign w:val="center"/>
          </w:tcPr>
          <w:p w14:paraId="481A367B">
            <w:pPr>
              <w:pStyle w:val="14"/>
            </w:pPr>
            <w:r>
              <w:t>实际清算的县级单位数量/实际入库新增费的县级单位数量*100%</w:t>
            </w:r>
          </w:p>
        </w:tc>
        <w:tc>
          <w:tcPr>
            <w:tcW w:w="2268" w:type="dxa"/>
            <w:vAlign w:val="center"/>
          </w:tcPr>
          <w:p w14:paraId="00634205">
            <w:pPr>
              <w:pStyle w:val="14"/>
            </w:pPr>
            <w:r>
              <w:t>≥95%</w:t>
            </w:r>
          </w:p>
        </w:tc>
        <w:tc>
          <w:tcPr>
            <w:tcW w:w="1276" w:type="dxa"/>
            <w:vAlign w:val="center"/>
          </w:tcPr>
          <w:p w14:paraId="2132FFCF">
            <w:pPr>
              <w:pStyle w:val="14"/>
            </w:pPr>
            <w:r>
              <w:t>省级清算文件</w:t>
            </w:r>
          </w:p>
        </w:tc>
      </w:tr>
      <w:tr w14:paraId="5C0B94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4D4D4F"/>
        </w:tc>
        <w:tc>
          <w:tcPr>
            <w:tcW w:w="2268" w:type="dxa"/>
            <w:vAlign w:val="center"/>
          </w:tcPr>
          <w:p w14:paraId="65D3A17A">
            <w:pPr>
              <w:pStyle w:val="14"/>
            </w:pPr>
            <w:r>
              <w:t>质量指标</w:t>
            </w:r>
          </w:p>
        </w:tc>
        <w:tc>
          <w:tcPr>
            <w:tcW w:w="2835" w:type="dxa"/>
            <w:vAlign w:val="center"/>
          </w:tcPr>
          <w:p w14:paraId="614729E3">
            <w:pPr>
              <w:pStyle w:val="14"/>
            </w:pPr>
            <w:r>
              <w:t>清算误差</w:t>
            </w:r>
          </w:p>
        </w:tc>
        <w:tc>
          <w:tcPr>
            <w:tcW w:w="5386" w:type="dxa"/>
            <w:vAlign w:val="center"/>
          </w:tcPr>
          <w:p w14:paraId="63261621">
            <w:pPr>
              <w:pStyle w:val="14"/>
            </w:pPr>
            <w:r>
              <w:t>实际返还资金与应返还资金的差额</w:t>
            </w:r>
          </w:p>
        </w:tc>
        <w:tc>
          <w:tcPr>
            <w:tcW w:w="2268" w:type="dxa"/>
            <w:vAlign w:val="center"/>
          </w:tcPr>
          <w:p w14:paraId="4F19017A">
            <w:pPr>
              <w:pStyle w:val="14"/>
            </w:pPr>
            <w:r>
              <w:t>≤1万元</w:t>
            </w:r>
          </w:p>
        </w:tc>
        <w:tc>
          <w:tcPr>
            <w:tcW w:w="1276" w:type="dxa"/>
            <w:vAlign w:val="center"/>
          </w:tcPr>
          <w:p w14:paraId="2DD6CA89">
            <w:pPr>
              <w:pStyle w:val="14"/>
            </w:pPr>
            <w:r>
              <w:t>省级清算文件</w:t>
            </w:r>
          </w:p>
        </w:tc>
      </w:tr>
      <w:tr w14:paraId="48443D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D06CAE"/>
        </w:tc>
        <w:tc>
          <w:tcPr>
            <w:tcW w:w="2268" w:type="dxa"/>
            <w:vAlign w:val="center"/>
          </w:tcPr>
          <w:p w14:paraId="7EE81CF2">
            <w:pPr>
              <w:pStyle w:val="14"/>
            </w:pPr>
            <w:r>
              <w:t>时效指标</w:t>
            </w:r>
          </w:p>
        </w:tc>
        <w:tc>
          <w:tcPr>
            <w:tcW w:w="2835" w:type="dxa"/>
            <w:vAlign w:val="center"/>
          </w:tcPr>
          <w:p w14:paraId="2AD85273">
            <w:pPr>
              <w:pStyle w:val="14"/>
            </w:pPr>
            <w:r>
              <w:t>清算时效</w:t>
            </w:r>
          </w:p>
        </w:tc>
        <w:tc>
          <w:tcPr>
            <w:tcW w:w="5386" w:type="dxa"/>
            <w:vAlign w:val="center"/>
          </w:tcPr>
          <w:p w14:paraId="1FC18CD2">
            <w:pPr>
              <w:pStyle w:val="14"/>
            </w:pPr>
            <w:r>
              <w:t>清算时间</w:t>
            </w:r>
          </w:p>
        </w:tc>
        <w:tc>
          <w:tcPr>
            <w:tcW w:w="2268" w:type="dxa"/>
            <w:vAlign w:val="center"/>
          </w:tcPr>
          <w:p w14:paraId="4291E307">
            <w:pPr>
              <w:pStyle w:val="14"/>
            </w:pPr>
            <w:r>
              <w:t>≤1年</w:t>
            </w:r>
          </w:p>
        </w:tc>
        <w:tc>
          <w:tcPr>
            <w:tcW w:w="1276" w:type="dxa"/>
            <w:vAlign w:val="center"/>
          </w:tcPr>
          <w:p w14:paraId="0F396545">
            <w:pPr>
              <w:pStyle w:val="14"/>
            </w:pPr>
            <w:r>
              <w:t>省级清算文件</w:t>
            </w:r>
          </w:p>
        </w:tc>
      </w:tr>
      <w:tr w14:paraId="6149FF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734E56"/>
        </w:tc>
        <w:tc>
          <w:tcPr>
            <w:tcW w:w="2268" w:type="dxa"/>
            <w:vAlign w:val="center"/>
          </w:tcPr>
          <w:p w14:paraId="7937DB59">
            <w:pPr>
              <w:pStyle w:val="14"/>
            </w:pPr>
            <w:r>
              <w:t>成本指标</w:t>
            </w:r>
          </w:p>
        </w:tc>
        <w:tc>
          <w:tcPr>
            <w:tcW w:w="2835" w:type="dxa"/>
            <w:vAlign w:val="center"/>
          </w:tcPr>
          <w:p w14:paraId="399DAA3B">
            <w:pPr>
              <w:pStyle w:val="14"/>
            </w:pPr>
            <w:r>
              <w:t>预算控制数</w:t>
            </w:r>
          </w:p>
        </w:tc>
        <w:tc>
          <w:tcPr>
            <w:tcW w:w="5386" w:type="dxa"/>
            <w:vAlign w:val="center"/>
          </w:tcPr>
          <w:p w14:paraId="75E0FC0D">
            <w:pPr>
              <w:pStyle w:val="14"/>
            </w:pPr>
            <w:r>
              <w:t>预算控制数</w:t>
            </w:r>
          </w:p>
        </w:tc>
        <w:tc>
          <w:tcPr>
            <w:tcW w:w="2268" w:type="dxa"/>
            <w:vAlign w:val="center"/>
          </w:tcPr>
          <w:p w14:paraId="4D53E4FF">
            <w:pPr>
              <w:pStyle w:val="14"/>
            </w:pPr>
            <w:r>
              <w:t>2210万元</w:t>
            </w:r>
          </w:p>
        </w:tc>
        <w:tc>
          <w:tcPr>
            <w:tcW w:w="1276" w:type="dxa"/>
            <w:vAlign w:val="center"/>
          </w:tcPr>
          <w:p w14:paraId="5C028F3D">
            <w:pPr>
              <w:pStyle w:val="14"/>
            </w:pPr>
            <w:r>
              <w:t>省级清算文件</w:t>
            </w:r>
          </w:p>
        </w:tc>
      </w:tr>
      <w:tr w14:paraId="19CB4E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44C1A0">
            <w:pPr>
              <w:pStyle w:val="15"/>
            </w:pPr>
            <w:r>
              <w:t>效益指标</w:t>
            </w:r>
          </w:p>
        </w:tc>
        <w:tc>
          <w:tcPr>
            <w:tcW w:w="2268" w:type="dxa"/>
            <w:vAlign w:val="center"/>
          </w:tcPr>
          <w:p w14:paraId="03795FB4">
            <w:pPr>
              <w:pStyle w:val="14"/>
            </w:pPr>
            <w:r>
              <w:t>社会效益指标</w:t>
            </w:r>
          </w:p>
        </w:tc>
        <w:tc>
          <w:tcPr>
            <w:tcW w:w="2835" w:type="dxa"/>
            <w:vAlign w:val="center"/>
          </w:tcPr>
          <w:p w14:paraId="642ABF1E">
            <w:pPr>
              <w:pStyle w:val="14"/>
            </w:pPr>
            <w:r>
              <w:t>资金使用率</w:t>
            </w:r>
          </w:p>
        </w:tc>
        <w:tc>
          <w:tcPr>
            <w:tcW w:w="5386" w:type="dxa"/>
            <w:vAlign w:val="center"/>
          </w:tcPr>
          <w:p w14:paraId="5EB8F255">
            <w:pPr>
              <w:pStyle w:val="14"/>
            </w:pPr>
            <w:r>
              <w:t>资金使用率</w:t>
            </w:r>
          </w:p>
        </w:tc>
        <w:tc>
          <w:tcPr>
            <w:tcW w:w="2268" w:type="dxa"/>
            <w:vAlign w:val="center"/>
          </w:tcPr>
          <w:p w14:paraId="26C94FC5">
            <w:pPr>
              <w:pStyle w:val="14"/>
            </w:pPr>
            <w:r>
              <w:t>≥95%</w:t>
            </w:r>
          </w:p>
        </w:tc>
        <w:tc>
          <w:tcPr>
            <w:tcW w:w="1276" w:type="dxa"/>
            <w:vAlign w:val="center"/>
          </w:tcPr>
          <w:p w14:paraId="71A7EA15">
            <w:pPr>
              <w:pStyle w:val="14"/>
            </w:pPr>
            <w:r>
              <w:t>省级清算文件</w:t>
            </w:r>
          </w:p>
        </w:tc>
      </w:tr>
      <w:tr w14:paraId="0D841E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075793">
            <w:pPr>
              <w:pStyle w:val="15"/>
            </w:pPr>
            <w:r>
              <w:t>满意度指标</w:t>
            </w:r>
          </w:p>
        </w:tc>
        <w:tc>
          <w:tcPr>
            <w:tcW w:w="2268" w:type="dxa"/>
            <w:vAlign w:val="center"/>
          </w:tcPr>
          <w:p w14:paraId="30D486D9">
            <w:pPr>
              <w:pStyle w:val="14"/>
            </w:pPr>
            <w:r>
              <w:t>服务对象满意度指标</w:t>
            </w:r>
          </w:p>
        </w:tc>
        <w:tc>
          <w:tcPr>
            <w:tcW w:w="2835" w:type="dxa"/>
            <w:vAlign w:val="center"/>
          </w:tcPr>
          <w:p w14:paraId="4B060BC3">
            <w:pPr>
              <w:pStyle w:val="14"/>
            </w:pPr>
            <w:r>
              <w:t>服务对象满意度</w:t>
            </w:r>
          </w:p>
        </w:tc>
        <w:tc>
          <w:tcPr>
            <w:tcW w:w="5386" w:type="dxa"/>
            <w:vAlign w:val="center"/>
          </w:tcPr>
          <w:p w14:paraId="414A9F30">
            <w:pPr>
              <w:pStyle w:val="14"/>
            </w:pPr>
            <w:r>
              <w:t>满意的县级单位数/返还的全部县级单位数*100%</w:t>
            </w:r>
          </w:p>
        </w:tc>
        <w:tc>
          <w:tcPr>
            <w:tcW w:w="2268" w:type="dxa"/>
            <w:vAlign w:val="center"/>
          </w:tcPr>
          <w:p w14:paraId="64E1EECC">
            <w:pPr>
              <w:pStyle w:val="14"/>
            </w:pPr>
            <w:r>
              <w:t>≥95%</w:t>
            </w:r>
          </w:p>
        </w:tc>
        <w:tc>
          <w:tcPr>
            <w:tcW w:w="1276" w:type="dxa"/>
            <w:vAlign w:val="center"/>
          </w:tcPr>
          <w:p w14:paraId="6936BA81">
            <w:pPr>
              <w:pStyle w:val="14"/>
            </w:pPr>
            <w:r>
              <w:t>省级清算文件</w:t>
            </w:r>
          </w:p>
        </w:tc>
      </w:tr>
    </w:tbl>
    <w:p w14:paraId="72D92032">
      <w:pPr>
        <w:sectPr>
          <w:pgSz w:w="16840" w:h="11900" w:orient="landscape"/>
          <w:pgMar w:top="1361" w:right="1020" w:bottom="1134" w:left="1020" w:header="720" w:footer="720" w:gutter="0"/>
          <w:cols w:space="720" w:num="1"/>
        </w:sectPr>
      </w:pPr>
    </w:p>
    <w:p w14:paraId="7D4011F2">
      <w:pPr>
        <w:ind w:firstLine="560"/>
      </w:pPr>
      <w:r>
        <w:rPr>
          <w:rFonts w:ascii="方正仿宋_GBK" w:hAnsi="方正仿宋_GBK" w:eastAsia="方正仿宋_GBK" w:cs="方正仿宋_GBK"/>
          <w:b/>
          <w:color w:val="000000"/>
          <w:sz w:val="28"/>
        </w:rPr>
        <w:t>11、提前下达2024年省级自然资源重点生态保护修复专项资金绩效目标表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F805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48C1FE">
            <w:pPr>
              <w:pStyle w:val="13"/>
            </w:pPr>
            <w:r>
              <w:t>单位：万元</w:t>
            </w:r>
          </w:p>
        </w:tc>
      </w:tr>
      <w:tr w14:paraId="075FE7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7A78D0">
            <w:pPr>
              <w:pStyle w:val="12"/>
            </w:pPr>
            <w:r>
              <w:t>项目编码</w:t>
            </w:r>
          </w:p>
        </w:tc>
        <w:tc>
          <w:tcPr>
            <w:tcW w:w="5103" w:type="dxa"/>
            <w:gridSpan w:val="2"/>
            <w:vAlign w:val="center"/>
          </w:tcPr>
          <w:p w14:paraId="2F12610E">
            <w:pPr>
              <w:pStyle w:val="14"/>
            </w:pPr>
            <w:r>
              <w:t>13010024P000163100023</w:t>
            </w:r>
          </w:p>
        </w:tc>
        <w:tc>
          <w:tcPr>
            <w:tcW w:w="2835" w:type="dxa"/>
            <w:vAlign w:val="center"/>
          </w:tcPr>
          <w:p w14:paraId="18A78D51">
            <w:pPr>
              <w:pStyle w:val="12"/>
            </w:pPr>
            <w:r>
              <w:t>项目名称</w:t>
            </w:r>
          </w:p>
        </w:tc>
        <w:tc>
          <w:tcPr>
            <w:tcW w:w="6095" w:type="dxa"/>
            <w:gridSpan w:val="3"/>
            <w:vAlign w:val="center"/>
          </w:tcPr>
          <w:p w14:paraId="79B36543">
            <w:pPr>
              <w:pStyle w:val="14"/>
            </w:pPr>
            <w:r>
              <w:t>提前下达2024年省级自然资源重点生态保护修复专项资金</w:t>
            </w:r>
          </w:p>
        </w:tc>
      </w:tr>
      <w:tr w14:paraId="3C3F06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52CBFF">
            <w:pPr>
              <w:pStyle w:val="12"/>
            </w:pPr>
            <w:r>
              <w:t>预算规模及资金用途</w:t>
            </w:r>
          </w:p>
        </w:tc>
        <w:tc>
          <w:tcPr>
            <w:tcW w:w="2268" w:type="dxa"/>
            <w:vAlign w:val="center"/>
          </w:tcPr>
          <w:p w14:paraId="5B555B84">
            <w:pPr>
              <w:pStyle w:val="12"/>
            </w:pPr>
            <w:r>
              <w:t>预算数</w:t>
            </w:r>
          </w:p>
        </w:tc>
        <w:tc>
          <w:tcPr>
            <w:tcW w:w="2835" w:type="dxa"/>
            <w:vAlign w:val="center"/>
          </w:tcPr>
          <w:p w14:paraId="009D92AE">
            <w:pPr>
              <w:pStyle w:val="14"/>
            </w:pPr>
            <w:r>
              <w:t>3000.00</w:t>
            </w:r>
          </w:p>
        </w:tc>
        <w:tc>
          <w:tcPr>
            <w:tcW w:w="2835" w:type="dxa"/>
            <w:vAlign w:val="center"/>
          </w:tcPr>
          <w:p w14:paraId="6DE0402E">
            <w:pPr>
              <w:pStyle w:val="12"/>
            </w:pPr>
            <w:r>
              <w:t>其中：财政    资金</w:t>
            </w:r>
          </w:p>
        </w:tc>
        <w:tc>
          <w:tcPr>
            <w:tcW w:w="2551" w:type="dxa"/>
            <w:vAlign w:val="center"/>
          </w:tcPr>
          <w:p w14:paraId="68B1BF6D">
            <w:pPr>
              <w:pStyle w:val="14"/>
            </w:pPr>
            <w:r>
              <w:t>3000.00</w:t>
            </w:r>
          </w:p>
        </w:tc>
        <w:tc>
          <w:tcPr>
            <w:tcW w:w="2268" w:type="dxa"/>
            <w:vAlign w:val="center"/>
          </w:tcPr>
          <w:p w14:paraId="5AD43F80">
            <w:pPr>
              <w:pStyle w:val="12"/>
            </w:pPr>
            <w:r>
              <w:t>其他资金</w:t>
            </w:r>
          </w:p>
        </w:tc>
        <w:tc>
          <w:tcPr>
            <w:tcW w:w="1276" w:type="dxa"/>
            <w:vAlign w:val="center"/>
          </w:tcPr>
          <w:p w14:paraId="10DDB6C2">
            <w:pPr>
              <w:pStyle w:val="14"/>
            </w:pPr>
            <w:r>
              <w:t xml:space="preserve"> </w:t>
            </w:r>
          </w:p>
        </w:tc>
      </w:tr>
      <w:tr w14:paraId="30C864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9ED9E6"/>
        </w:tc>
        <w:tc>
          <w:tcPr>
            <w:tcW w:w="14033" w:type="dxa"/>
            <w:gridSpan w:val="6"/>
            <w:vAlign w:val="center"/>
          </w:tcPr>
          <w:p w14:paraId="139B5DEE">
            <w:pPr>
              <w:pStyle w:val="14"/>
            </w:pPr>
            <w:r>
              <w:t>预算数3000万元，其中财政资金3000万元，其他资金0万元，主要用于省级自然资源重点生态保护修复专项工作</w:t>
            </w:r>
          </w:p>
        </w:tc>
      </w:tr>
      <w:tr w14:paraId="1FD778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C63AE4">
            <w:pPr>
              <w:pStyle w:val="12"/>
            </w:pPr>
            <w:r>
              <w:t>资金支出计划（%）</w:t>
            </w:r>
          </w:p>
        </w:tc>
        <w:tc>
          <w:tcPr>
            <w:tcW w:w="5103" w:type="dxa"/>
            <w:gridSpan w:val="2"/>
            <w:vAlign w:val="center"/>
          </w:tcPr>
          <w:p w14:paraId="653F809F">
            <w:pPr>
              <w:pStyle w:val="12"/>
            </w:pPr>
            <w:r>
              <w:t>3月底</w:t>
            </w:r>
          </w:p>
        </w:tc>
        <w:tc>
          <w:tcPr>
            <w:tcW w:w="2835" w:type="dxa"/>
            <w:vAlign w:val="center"/>
          </w:tcPr>
          <w:p w14:paraId="6E2AFD07">
            <w:pPr>
              <w:pStyle w:val="12"/>
            </w:pPr>
            <w:r>
              <w:t>6月底</w:t>
            </w:r>
          </w:p>
        </w:tc>
        <w:tc>
          <w:tcPr>
            <w:tcW w:w="2551" w:type="dxa"/>
            <w:vAlign w:val="center"/>
          </w:tcPr>
          <w:p w14:paraId="04137482">
            <w:pPr>
              <w:pStyle w:val="12"/>
            </w:pPr>
            <w:r>
              <w:t>10月底</w:t>
            </w:r>
          </w:p>
        </w:tc>
        <w:tc>
          <w:tcPr>
            <w:tcW w:w="3544" w:type="dxa"/>
            <w:gridSpan w:val="2"/>
            <w:vAlign w:val="center"/>
          </w:tcPr>
          <w:p w14:paraId="3A52DE90">
            <w:pPr>
              <w:pStyle w:val="12"/>
            </w:pPr>
            <w:r>
              <w:t>12月底</w:t>
            </w:r>
          </w:p>
        </w:tc>
      </w:tr>
      <w:tr w14:paraId="1F57F9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E7F0DD"/>
        </w:tc>
        <w:tc>
          <w:tcPr>
            <w:tcW w:w="5103" w:type="dxa"/>
            <w:gridSpan w:val="2"/>
            <w:vAlign w:val="center"/>
          </w:tcPr>
          <w:p w14:paraId="4B649E5B">
            <w:pPr>
              <w:pStyle w:val="15"/>
            </w:pPr>
            <w:r>
              <w:t>20%</w:t>
            </w:r>
          </w:p>
        </w:tc>
        <w:tc>
          <w:tcPr>
            <w:tcW w:w="2835" w:type="dxa"/>
            <w:vAlign w:val="center"/>
          </w:tcPr>
          <w:p w14:paraId="6880FA97">
            <w:pPr>
              <w:pStyle w:val="15"/>
            </w:pPr>
            <w:r>
              <w:t>40%</w:t>
            </w:r>
          </w:p>
        </w:tc>
        <w:tc>
          <w:tcPr>
            <w:tcW w:w="2551" w:type="dxa"/>
            <w:vAlign w:val="center"/>
          </w:tcPr>
          <w:p w14:paraId="1B40E1C9">
            <w:pPr>
              <w:pStyle w:val="15"/>
            </w:pPr>
            <w:r>
              <w:t>80%</w:t>
            </w:r>
          </w:p>
        </w:tc>
        <w:tc>
          <w:tcPr>
            <w:tcW w:w="3544" w:type="dxa"/>
            <w:gridSpan w:val="2"/>
            <w:vAlign w:val="center"/>
          </w:tcPr>
          <w:p w14:paraId="2001D8ED">
            <w:pPr>
              <w:pStyle w:val="15"/>
            </w:pPr>
            <w:r>
              <w:t>100%</w:t>
            </w:r>
          </w:p>
        </w:tc>
      </w:tr>
      <w:tr w14:paraId="6650C2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39D110">
            <w:pPr>
              <w:pStyle w:val="12"/>
            </w:pPr>
            <w:r>
              <w:t>绩效目标</w:t>
            </w:r>
          </w:p>
        </w:tc>
        <w:tc>
          <w:tcPr>
            <w:tcW w:w="14033" w:type="dxa"/>
            <w:gridSpan w:val="6"/>
            <w:vAlign w:val="center"/>
          </w:tcPr>
          <w:p w14:paraId="30052407">
            <w:pPr>
              <w:pStyle w:val="14"/>
            </w:pPr>
            <w:r>
              <w:t>1.根据省级项目安排意见，及时清算提前下达资金，提高资金使用效益。</w:t>
            </w:r>
            <w:r>
              <w:tab/>
            </w:r>
          </w:p>
          <w:p w14:paraId="07A254E3">
            <w:pPr>
              <w:pStyle w:val="14"/>
            </w:pPr>
          </w:p>
        </w:tc>
      </w:tr>
    </w:tbl>
    <w:p w14:paraId="64FA535D">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9FAF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E12CFF">
            <w:pPr>
              <w:pStyle w:val="12"/>
            </w:pPr>
            <w:r>
              <w:t>一级指标</w:t>
            </w:r>
          </w:p>
        </w:tc>
        <w:tc>
          <w:tcPr>
            <w:tcW w:w="2268" w:type="dxa"/>
            <w:vAlign w:val="center"/>
          </w:tcPr>
          <w:p w14:paraId="5F2589B6">
            <w:pPr>
              <w:pStyle w:val="12"/>
            </w:pPr>
            <w:r>
              <w:t>二级指标</w:t>
            </w:r>
          </w:p>
        </w:tc>
        <w:tc>
          <w:tcPr>
            <w:tcW w:w="2835" w:type="dxa"/>
            <w:vAlign w:val="center"/>
          </w:tcPr>
          <w:p w14:paraId="77947E02">
            <w:pPr>
              <w:pStyle w:val="12"/>
            </w:pPr>
            <w:r>
              <w:t>三级指标</w:t>
            </w:r>
          </w:p>
        </w:tc>
        <w:tc>
          <w:tcPr>
            <w:tcW w:w="5386" w:type="dxa"/>
            <w:vAlign w:val="center"/>
          </w:tcPr>
          <w:p w14:paraId="22C2BDDD">
            <w:pPr>
              <w:pStyle w:val="12"/>
            </w:pPr>
            <w:r>
              <w:t>绩效指标描述</w:t>
            </w:r>
          </w:p>
        </w:tc>
        <w:tc>
          <w:tcPr>
            <w:tcW w:w="2268" w:type="dxa"/>
            <w:vAlign w:val="center"/>
          </w:tcPr>
          <w:p w14:paraId="1C95F7EF">
            <w:pPr>
              <w:pStyle w:val="12"/>
            </w:pPr>
            <w:r>
              <w:t>指标值</w:t>
            </w:r>
          </w:p>
        </w:tc>
        <w:tc>
          <w:tcPr>
            <w:tcW w:w="1276" w:type="dxa"/>
            <w:vAlign w:val="center"/>
          </w:tcPr>
          <w:p w14:paraId="68C37AAE">
            <w:pPr>
              <w:pStyle w:val="12"/>
            </w:pPr>
            <w:r>
              <w:t>指标值确定依据</w:t>
            </w:r>
          </w:p>
        </w:tc>
      </w:tr>
      <w:tr w14:paraId="5A0F78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9926AB">
            <w:pPr>
              <w:pStyle w:val="15"/>
            </w:pPr>
            <w:r>
              <w:t>产出指标</w:t>
            </w:r>
          </w:p>
        </w:tc>
        <w:tc>
          <w:tcPr>
            <w:tcW w:w="2268" w:type="dxa"/>
            <w:vAlign w:val="center"/>
          </w:tcPr>
          <w:p w14:paraId="6F9D072C">
            <w:pPr>
              <w:pStyle w:val="14"/>
            </w:pPr>
            <w:r>
              <w:t>数量指标</w:t>
            </w:r>
          </w:p>
        </w:tc>
        <w:tc>
          <w:tcPr>
            <w:tcW w:w="2835" w:type="dxa"/>
            <w:vAlign w:val="center"/>
          </w:tcPr>
          <w:p w14:paraId="7724806D">
            <w:pPr>
              <w:pStyle w:val="14"/>
            </w:pPr>
            <w:r>
              <w:t>清算完成率</w:t>
            </w:r>
          </w:p>
        </w:tc>
        <w:tc>
          <w:tcPr>
            <w:tcW w:w="5386" w:type="dxa"/>
            <w:vAlign w:val="center"/>
          </w:tcPr>
          <w:p w14:paraId="64E37CB3">
            <w:pPr>
              <w:pStyle w:val="14"/>
            </w:pPr>
            <w:r>
              <w:t>实际清算的县级单位数量/实际入库新增费的县级单位数量*100%</w:t>
            </w:r>
          </w:p>
        </w:tc>
        <w:tc>
          <w:tcPr>
            <w:tcW w:w="2268" w:type="dxa"/>
            <w:vAlign w:val="center"/>
          </w:tcPr>
          <w:p w14:paraId="7B0EF499">
            <w:pPr>
              <w:pStyle w:val="14"/>
            </w:pPr>
            <w:r>
              <w:t>≥95%</w:t>
            </w:r>
          </w:p>
        </w:tc>
        <w:tc>
          <w:tcPr>
            <w:tcW w:w="1276" w:type="dxa"/>
            <w:vAlign w:val="center"/>
          </w:tcPr>
          <w:p w14:paraId="58B673EE">
            <w:pPr>
              <w:pStyle w:val="14"/>
            </w:pPr>
            <w:r>
              <w:t>经验标准</w:t>
            </w:r>
          </w:p>
        </w:tc>
      </w:tr>
      <w:tr w14:paraId="65DE38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065549"/>
        </w:tc>
        <w:tc>
          <w:tcPr>
            <w:tcW w:w="2268" w:type="dxa"/>
            <w:vAlign w:val="center"/>
          </w:tcPr>
          <w:p w14:paraId="006C869A">
            <w:pPr>
              <w:pStyle w:val="14"/>
            </w:pPr>
            <w:r>
              <w:t>质量指标</w:t>
            </w:r>
          </w:p>
        </w:tc>
        <w:tc>
          <w:tcPr>
            <w:tcW w:w="2835" w:type="dxa"/>
            <w:vAlign w:val="center"/>
          </w:tcPr>
          <w:p w14:paraId="4CD355FF">
            <w:pPr>
              <w:pStyle w:val="14"/>
            </w:pPr>
            <w:r>
              <w:t>清算误差</w:t>
            </w:r>
          </w:p>
        </w:tc>
        <w:tc>
          <w:tcPr>
            <w:tcW w:w="5386" w:type="dxa"/>
            <w:vAlign w:val="center"/>
          </w:tcPr>
          <w:p w14:paraId="2B4FD0E2">
            <w:pPr>
              <w:pStyle w:val="14"/>
            </w:pPr>
            <w:r>
              <w:t>实际返还资金与应返还资金的差额</w:t>
            </w:r>
          </w:p>
        </w:tc>
        <w:tc>
          <w:tcPr>
            <w:tcW w:w="2268" w:type="dxa"/>
            <w:vAlign w:val="center"/>
          </w:tcPr>
          <w:p w14:paraId="58E7408B">
            <w:pPr>
              <w:pStyle w:val="14"/>
            </w:pPr>
            <w:r>
              <w:t>≤1万元</w:t>
            </w:r>
          </w:p>
        </w:tc>
        <w:tc>
          <w:tcPr>
            <w:tcW w:w="1276" w:type="dxa"/>
            <w:vAlign w:val="center"/>
          </w:tcPr>
          <w:p w14:paraId="1A452ED2">
            <w:pPr>
              <w:pStyle w:val="14"/>
            </w:pPr>
            <w:r>
              <w:t>经验标准</w:t>
            </w:r>
          </w:p>
        </w:tc>
      </w:tr>
      <w:tr w14:paraId="6F4318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505F82"/>
        </w:tc>
        <w:tc>
          <w:tcPr>
            <w:tcW w:w="2268" w:type="dxa"/>
            <w:vAlign w:val="center"/>
          </w:tcPr>
          <w:p w14:paraId="0463E73F">
            <w:pPr>
              <w:pStyle w:val="14"/>
            </w:pPr>
            <w:r>
              <w:t>时效指标</w:t>
            </w:r>
          </w:p>
        </w:tc>
        <w:tc>
          <w:tcPr>
            <w:tcW w:w="2835" w:type="dxa"/>
            <w:vAlign w:val="center"/>
          </w:tcPr>
          <w:p w14:paraId="55A520D9">
            <w:pPr>
              <w:pStyle w:val="14"/>
            </w:pPr>
            <w:r>
              <w:t>清算时效</w:t>
            </w:r>
          </w:p>
        </w:tc>
        <w:tc>
          <w:tcPr>
            <w:tcW w:w="5386" w:type="dxa"/>
            <w:vAlign w:val="center"/>
          </w:tcPr>
          <w:p w14:paraId="2C1A45D3">
            <w:pPr>
              <w:pStyle w:val="14"/>
            </w:pPr>
            <w:r>
              <w:t>清算时间</w:t>
            </w:r>
          </w:p>
        </w:tc>
        <w:tc>
          <w:tcPr>
            <w:tcW w:w="2268" w:type="dxa"/>
            <w:vAlign w:val="center"/>
          </w:tcPr>
          <w:p w14:paraId="4B020C85">
            <w:pPr>
              <w:pStyle w:val="14"/>
            </w:pPr>
            <w:r>
              <w:t>≤1年</w:t>
            </w:r>
          </w:p>
        </w:tc>
        <w:tc>
          <w:tcPr>
            <w:tcW w:w="1276" w:type="dxa"/>
            <w:vAlign w:val="center"/>
          </w:tcPr>
          <w:p w14:paraId="0709A5A8">
            <w:pPr>
              <w:pStyle w:val="14"/>
            </w:pPr>
            <w:r>
              <w:t>经验标准</w:t>
            </w:r>
          </w:p>
        </w:tc>
      </w:tr>
      <w:tr w14:paraId="2CCA17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10BDE2"/>
        </w:tc>
        <w:tc>
          <w:tcPr>
            <w:tcW w:w="2268" w:type="dxa"/>
            <w:vAlign w:val="center"/>
          </w:tcPr>
          <w:p w14:paraId="4113A8F1">
            <w:pPr>
              <w:pStyle w:val="14"/>
            </w:pPr>
            <w:r>
              <w:t>成本指标</w:t>
            </w:r>
          </w:p>
        </w:tc>
        <w:tc>
          <w:tcPr>
            <w:tcW w:w="2835" w:type="dxa"/>
            <w:vAlign w:val="center"/>
          </w:tcPr>
          <w:p w14:paraId="7E033540">
            <w:pPr>
              <w:pStyle w:val="14"/>
            </w:pPr>
            <w:r>
              <w:t>预算控制数</w:t>
            </w:r>
          </w:p>
        </w:tc>
        <w:tc>
          <w:tcPr>
            <w:tcW w:w="5386" w:type="dxa"/>
            <w:vAlign w:val="center"/>
          </w:tcPr>
          <w:p w14:paraId="7E38F81A">
            <w:pPr>
              <w:pStyle w:val="14"/>
            </w:pPr>
            <w:r>
              <w:t>预算控制数</w:t>
            </w:r>
          </w:p>
        </w:tc>
        <w:tc>
          <w:tcPr>
            <w:tcW w:w="2268" w:type="dxa"/>
            <w:vAlign w:val="center"/>
          </w:tcPr>
          <w:p w14:paraId="7FD91590">
            <w:pPr>
              <w:pStyle w:val="14"/>
            </w:pPr>
            <w:r>
              <w:t>≤3000万元</w:t>
            </w:r>
          </w:p>
        </w:tc>
        <w:tc>
          <w:tcPr>
            <w:tcW w:w="1276" w:type="dxa"/>
            <w:vAlign w:val="center"/>
          </w:tcPr>
          <w:p w14:paraId="09B709C1">
            <w:pPr>
              <w:pStyle w:val="14"/>
            </w:pPr>
            <w:r>
              <w:t>经验标准</w:t>
            </w:r>
          </w:p>
        </w:tc>
      </w:tr>
      <w:tr w14:paraId="5F40A7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D20DE1">
            <w:pPr>
              <w:pStyle w:val="15"/>
            </w:pPr>
            <w:r>
              <w:t>效益指标</w:t>
            </w:r>
          </w:p>
        </w:tc>
        <w:tc>
          <w:tcPr>
            <w:tcW w:w="2268" w:type="dxa"/>
            <w:vAlign w:val="center"/>
          </w:tcPr>
          <w:p w14:paraId="0EC115EB">
            <w:pPr>
              <w:pStyle w:val="14"/>
            </w:pPr>
            <w:r>
              <w:t>社会效益指标</w:t>
            </w:r>
          </w:p>
        </w:tc>
        <w:tc>
          <w:tcPr>
            <w:tcW w:w="2835" w:type="dxa"/>
            <w:vAlign w:val="center"/>
          </w:tcPr>
          <w:p w14:paraId="479A5E7C">
            <w:pPr>
              <w:pStyle w:val="14"/>
            </w:pPr>
            <w:r>
              <w:t>资金使用率</w:t>
            </w:r>
          </w:p>
        </w:tc>
        <w:tc>
          <w:tcPr>
            <w:tcW w:w="5386" w:type="dxa"/>
            <w:vAlign w:val="center"/>
          </w:tcPr>
          <w:p w14:paraId="0B01C4F1">
            <w:pPr>
              <w:pStyle w:val="14"/>
            </w:pPr>
            <w:r>
              <w:t>资金使用率</w:t>
            </w:r>
          </w:p>
        </w:tc>
        <w:tc>
          <w:tcPr>
            <w:tcW w:w="2268" w:type="dxa"/>
            <w:vAlign w:val="center"/>
          </w:tcPr>
          <w:p w14:paraId="3D16897B">
            <w:pPr>
              <w:pStyle w:val="14"/>
            </w:pPr>
            <w:r>
              <w:t>≥95%</w:t>
            </w:r>
          </w:p>
        </w:tc>
        <w:tc>
          <w:tcPr>
            <w:tcW w:w="1276" w:type="dxa"/>
            <w:vAlign w:val="center"/>
          </w:tcPr>
          <w:p w14:paraId="2F383989">
            <w:pPr>
              <w:pStyle w:val="14"/>
            </w:pPr>
            <w:r>
              <w:t>经验标准</w:t>
            </w:r>
          </w:p>
        </w:tc>
      </w:tr>
      <w:tr w14:paraId="16A567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12FCA3">
            <w:pPr>
              <w:pStyle w:val="15"/>
            </w:pPr>
            <w:r>
              <w:t>满意度指标</w:t>
            </w:r>
          </w:p>
        </w:tc>
        <w:tc>
          <w:tcPr>
            <w:tcW w:w="2268" w:type="dxa"/>
            <w:vAlign w:val="center"/>
          </w:tcPr>
          <w:p w14:paraId="24EB00BE">
            <w:pPr>
              <w:pStyle w:val="14"/>
            </w:pPr>
            <w:r>
              <w:t>服务对象满意度指标</w:t>
            </w:r>
          </w:p>
        </w:tc>
        <w:tc>
          <w:tcPr>
            <w:tcW w:w="2835" w:type="dxa"/>
            <w:vAlign w:val="center"/>
          </w:tcPr>
          <w:p w14:paraId="41A5E9D2">
            <w:pPr>
              <w:pStyle w:val="14"/>
            </w:pPr>
            <w:r>
              <w:t>服务对象满意度</w:t>
            </w:r>
          </w:p>
        </w:tc>
        <w:tc>
          <w:tcPr>
            <w:tcW w:w="5386" w:type="dxa"/>
            <w:vAlign w:val="center"/>
          </w:tcPr>
          <w:p w14:paraId="2C3B6EA5">
            <w:pPr>
              <w:pStyle w:val="14"/>
            </w:pPr>
            <w:r>
              <w:t>满意的县级单位数/返还的全部县级单位数*100%</w:t>
            </w:r>
          </w:p>
        </w:tc>
        <w:tc>
          <w:tcPr>
            <w:tcW w:w="2268" w:type="dxa"/>
            <w:vAlign w:val="center"/>
          </w:tcPr>
          <w:p w14:paraId="5D29CFB8">
            <w:pPr>
              <w:pStyle w:val="14"/>
            </w:pPr>
            <w:r>
              <w:t>≥95%</w:t>
            </w:r>
          </w:p>
        </w:tc>
        <w:tc>
          <w:tcPr>
            <w:tcW w:w="1276" w:type="dxa"/>
            <w:vAlign w:val="center"/>
          </w:tcPr>
          <w:p w14:paraId="799E4A20">
            <w:pPr>
              <w:pStyle w:val="14"/>
            </w:pPr>
            <w:r>
              <w:t>经验标准</w:t>
            </w:r>
          </w:p>
        </w:tc>
      </w:tr>
    </w:tbl>
    <w:p w14:paraId="0F85A856">
      <w:pPr>
        <w:sectPr>
          <w:pgSz w:w="16840" w:h="11900" w:orient="landscape"/>
          <w:pgMar w:top="1361" w:right="1020" w:bottom="1134" w:left="1020" w:header="720" w:footer="720" w:gutter="0"/>
          <w:cols w:space="720" w:num="1"/>
        </w:sectPr>
      </w:pPr>
    </w:p>
    <w:p w14:paraId="65FA9CE2">
      <w:pPr>
        <w:ind w:firstLine="560"/>
      </w:pPr>
      <w:r>
        <w:rPr>
          <w:rFonts w:ascii="方正仿宋_GBK" w:hAnsi="方正仿宋_GBK" w:eastAsia="方正仿宋_GBK" w:cs="方正仿宋_GBK"/>
          <w:b/>
          <w:color w:val="000000"/>
          <w:sz w:val="28"/>
        </w:rPr>
        <w:t>12、提前下达2024年土地整治专项资金（新增建设用地土地有偿使用费返还市县资金）绩效目标表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9496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50DFD8">
            <w:pPr>
              <w:pStyle w:val="13"/>
            </w:pPr>
            <w:r>
              <w:t>单位：万元</w:t>
            </w:r>
          </w:p>
        </w:tc>
      </w:tr>
      <w:tr w14:paraId="22B929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571B0B">
            <w:pPr>
              <w:pStyle w:val="12"/>
            </w:pPr>
            <w:r>
              <w:t>项目编码</w:t>
            </w:r>
          </w:p>
        </w:tc>
        <w:tc>
          <w:tcPr>
            <w:tcW w:w="5103" w:type="dxa"/>
            <w:gridSpan w:val="2"/>
            <w:vAlign w:val="center"/>
          </w:tcPr>
          <w:p w14:paraId="64BBAF81">
            <w:pPr>
              <w:pStyle w:val="14"/>
            </w:pPr>
            <w:r>
              <w:t>13010024P006299100049</w:t>
            </w:r>
          </w:p>
        </w:tc>
        <w:tc>
          <w:tcPr>
            <w:tcW w:w="2835" w:type="dxa"/>
            <w:vAlign w:val="center"/>
          </w:tcPr>
          <w:p w14:paraId="787046F0">
            <w:pPr>
              <w:pStyle w:val="12"/>
            </w:pPr>
            <w:r>
              <w:t>项目名称</w:t>
            </w:r>
          </w:p>
        </w:tc>
        <w:tc>
          <w:tcPr>
            <w:tcW w:w="6095" w:type="dxa"/>
            <w:gridSpan w:val="3"/>
            <w:vAlign w:val="center"/>
          </w:tcPr>
          <w:p w14:paraId="3C461357">
            <w:pPr>
              <w:pStyle w:val="14"/>
            </w:pPr>
            <w:r>
              <w:t>提前下达2024年土地整治专项资金（新增建设用地土地有偿使用费返还市县资金）</w:t>
            </w:r>
          </w:p>
        </w:tc>
      </w:tr>
      <w:tr w14:paraId="625423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657070">
            <w:pPr>
              <w:pStyle w:val="12"/>
            </w:pPr>
            <w:r>
              <w:t>预算规模及资金用途</w:t>
            </w:r>
          </w:p>
        </w:tc>
        <w:tc>
          <w:tcPr>
            <w:tcW w:w="2268" w:type="dxa"/>
            <w:vAlign w:val="center"/>
          </w:tcPr>
          <w:p w14:paraId="1A71D6DD">
            <w:pPr>
              <w:pStyle w:val="12"/>
            </w:pPr>
            <w:r>
              <w:t>预算数</w:t>
            </w:r>
          </w:p>
        </w:tc>
        <w:tc>
          <w:tcPr>
            <w:tcW w:w="2835" w:type="dxa"/>
            <w:vAlign w:val="center"/>
          </w:tcPr>
          <w:p w14:paraId="4509DEB3">
            <w:pPr>
              <w:pStyle w:val="14"/>
            </w:pPr>
            <w:r>
              <w:t>878.00</w:t>
            </w:r>
          </w:p>
        </w:tc>
        <w:tc>
          <w:tcPr>
            <w:tcW w:w="2835" w:type="dxa"/>
            <w:vAlign w:val="center"/>
          </w:tcPr>
          <w:p w14:paraId="0E219F06">
            <w:pPr>
              <w:pStyle w:val="12"/>
            </w:pPr>
            <w:r>
              <w:t>其中：财政    资金</w:t>
            </w:r>
          </w:p>
        </w:tc>
        <w:tc>
          <w:tcPr>
            <w:tcW w:w="2551" w:type="dxa"/>
            <w:vAlign w:val="center"/>
          </w:tcPr>
          <w:p w14:paraId="4FC03718">
            <w:pPr>
              <w:pStyle w:val="14"/>
            </w:pPr>
            <w:r>
              <w:t>878.00</w:t>
            </w:r>
          </w:p>
        </w:tc>
        <w:tc>
          <w:tcPr>
            <w:tcW w:w="2268" w:type="dxa"/>
            <w:vAlign w:val="center"/>
          </w:tcPr>
          <w:p w14:paraId="470BCF69">
            <w:pPr>
              <w:pStyle w:val="12"/>
            </w:pPr>
            <w:r>
              <w:t>其他资金</w:t>
            </w:r>
          </w:p>
        </w:tc>
        <w:tc>
          <w:tcPr>
            <w:tcW w:w="1276" w:type="dxa"/>
            <w:vAlign w:val="center"/>
          </w:tcPr>
          <w:p w14:paraId="594289A4">
            <w:pPr>
              <w:pStyle w:val="14"/>
            </w:pPr>
            <w:r>
              <w:t xml:space="preserve"> </w:t>
            </w:r>
          </w:p>
        </w:tc>
      </w:tr>
      <w:tr w14:paraId="3AC543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F33C84"/>
        </w:tc>
        <w:tc>
          <w:tcPr>
            <w:tcW w:w="14033" w:type="dxa"/>
            <w:gridSpan w:val="6"/>
            <w:vAlign w:val="center"/>
          </w:tcPr>
          <w:p w14:paraId="34438412">
            <w:pPr>
              <w:pStyle w:val="14"/>
            </w:pPr>
            <w:r>
              <w:t>预算数6000万元，其中财政资金6000万元，其他资金0万元，主要用于提前下达2024年土地整治专项资金（新增建设用地土地使用费）</w:t>
            </w:r>
          </w:p>
        </w:tc>
      </w:tr>
      <w:tr w14:paraId="173985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E48D55">
            <w:pPr>
              <w:pStyle w:val="12"/>
            </w:pPr>
            <w:r>
              <w:t>资金支出计划（%）</w:t>
            </w:r>
          </w:p>
        </w:tc>
        <w:tc>
          <w:tcPr>
            <w:tcW w:w="5103" w:type="dxa"/>
            <w:gridSpan w:val="2"/>
            <w:vAlign w:val="center"/>
          </w:tcPr>
          <w:p w14:paraId="5B375932">
            <w:pPr>
              <w:pStyle w:val="12"/>
            </w:pPr>
            <w:r>
              <w:t>3月底</w:t>
            </w:r>
          </w:p>
        </w:tc>
        <w:tc>
          <w:tcPr>
            <w:tcW w:w="2835" w:type="dxa"/>
            <w:vAlign w:val="center"/>
          </w:tcPr>
          <w:p w14:paraId="60C3F28A">
            <w:pPr>
              <w:pStyle w:val="12"/>
            </w:pPr>
            <w:r>
              <w:t>6月底</w:t>
            </w:r>
          </w:p>
        </w:tc>
        <w:tc>
          <w:tcPr>
            <w:tcW w:w="2551" w:type="dxa"/>
            <w:vAlign w:val="center"/>
          </w:tcPr>
          <w:p w14:paraId="0E962D44">
            <w:pPr>
              <w:pStyle w:val="12"/>
            </w:pPr>
            <w:r>
              <w:t>10月底</w:t>
            </w:r>
          </w:p>
        </w:tc>
        <w:tc>
          <w:tcPr>
            <w:tcW w:w="3544" w:type="dxa"/>
            <w:gridSpan w:val="2"/>
            <w:vAlign w:val="center"/>
          </w:tcPr>
          <w:p w14:paraId="536B64D4">
            <w:pPr>
              <w:pStyle w:val="12"/>
            </w:pPr>
            <w:r>
              <w:t>12月底</w:t>
            </w:r>
          </w:p>
        </w:tc>
      </w:tr>
      <w:tr w14:paraId="001014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26929E"/>
        </w:tc>
        <w:tc>
          <w:tcPr>
            <w:tcW w:w="5103" w:type="dxa"/>
            <w:gridSpan w:val="2"/>
            <w:vAlign w:val="center"/>
          </w:tcPr>
          <w:p w14:paraId="3E75D60D">
            <w:pPr>
              <w:pStyle w:val="15"/>
            </w:pPr>
            <w:r>
              <w:t>20%</w:t>
            </w:r>
          </w:p>
        </w:tc>
        <w:tc>
          <w:tcPr>
            <w:tcW w:w="2835" w:type="dxa"/>
            <w:vAlign w:val="center"/>
          </w:tcPr>
          <w:p w14:paraId="41F02C85">
            <w:pPr>
              <w:pStyle w:val="15"/>
            </w:pPr>
            <w:r>
              <w:t>50%</w:t>
            </w:r>
          </w:p>
        </w:tc>
        <w:tc>
          <w:tcPr>
            <w:tcW w:w="2551" w:type="dxa"/>
            <w:vAlign w:val="center"/>
          </w:tcPr>
          <w:p w14:paraId="14E83C94">
            <w:pPr>
              <w:pStyle w:val="15"/>
            </w:pPr>
            <w:r>
              <w:t>80%</w:t>
            </w:r>
          </w:p>
        </w:tc>
        <w:tc>
          <w:tcPr>
            <w:tcW w:w="3544" w:type="dxa"/>
            <w:gridSpan w:val="2"/>
            <w:vAlign w:val="center"/>
          </w:tcPr>
          <w:p w14:paraId="3DB48596">
            <w:pPr>
              <w:pStyle w:val="15"/>
            </w:pPr>
            <w:r>
              <w:t>100%</w:t>
            </w:r>
          </w:p>
        </w:tc>
      </w:tr>
      <w:tr w14:paraId="7747BA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7F4614">
            <w:pPr>
              <w:pStyle w:val="12"/>
            </w:pPr>
            <w:r>
              <w:t>绩效目标</w:t>
            </w:r>
          </w:p>
        </w:tc>
        <w:tc>
          <w:tcPr>
            <w:tcW w:w="14033" w:type="dxa"/>
            <w:gridSpan w:val="6"/>
            <w:vAlign w:val="center"/>
          </w:tcPr>
          <w:p w14:paraId="3885A5C9">
            <w:pPr>
              <w:pStyle w:val="14"/>
            </w:pPr>
            <w:r>
              <w:t>1.根据县（市）区新增建设用地土地有偿使用费实际入库情况，及时清算提前下达资金，提高资金使用效益。</w:t>
            </w:r>
            <w:r>
              <w:tab/>
            </w:r>
            <w:r>
              <w:tab/>
            </w:r>
            <w:r>
              <w:tab/>
            </w:r>
            <w:r>
              <w:tab/>
            </w:r>
            <w:r>
              <w:tab/>
            </w:r>
            <w:r>
              <w:tab/>
            </w:r>
          </w:p>
          <w:p w14:paraId="2C930362">
            <w:pPr>
              <w:pStyle w:val="14"/>
            </w:pPr>
          </w:p>
        </w:tc>
      </w:tr>
    </w:tbl>
    <w:p w14:paraId="6E70DC54">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FBC8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69469F">
            <w:pPr>
              <w:pStyle w:val="12"/>
            </w:pPr>
            <w:r>
              <w:t>一级指标</w:t>
            </w:r>
          </w:p>
        </w:tc>
        <w:tc>
          <w:tcPr>
            <w:tcW w:w="2268" w:type="dxa"/>
            <w:vAlign w:val="center"/>
          </w:tcPr>
          <w:p w14:paraId="61F5CCBC">
            <w:pPr>
              <w:pStyle w:val="12"/>
            </w:pPr>
            <w:r>
              <w:t>二级指标</w:t>
            </w:r>
          </w:p>
        </w:tc>
        <w:tc>
          <w:tcPr>
            <w:tcW w:w="2835" w:type="dxa"/>
            <w:vAlign w:val="center"/>
          </w:tcPr>
          <w:p w14:paraId="0DF2B18D">
            <w:pPr>
              <w:pStyle w:val="12"/>
            </w:pPr>
            <w:r>
              <w:t>三级指标</w:t>
            </w:r>
          </w:p>
        </w:tc>
        <w:tc>
          <w:tcPr>
            <w:tcW w:w="5386" w:type="dxa"/>
            <w:vAlign w:val="center"/>
          </w:tcPr>
          <w:p w14:paraId="5BF0B76F">
            <w:pPr>
              <w:pStyle w:val="12"/>
            </w:pPr>
            <w:r>
              <w:t>绩效指标描述</w:t>
            </w:r>
          </w:p>
        </w:tc>
        <w:tc>
          <w:tcPr>
            <w:tcW w:w="2268" w:type="dxa"/>
            <w:vAlign w:val="center"/>
          </w:tcPr>
          <w:p w14:paraId="654A2A01">
            <w:pPr>
              <w:pStyle w:val="12"/>
            </w:pPr>
            <w:r>
              <w:t>指标值</w:t>
            </w:r>
          </w:p>
        </w:tc>
        <w:tc>
          <w:tcPr>
            <w:tcW w:w="1276" w:type="dxa"/>
            <w:vAlign w:val="center"/>
          </w:tcPr>
          <w:p w14:paraId="6999CD92">
            <w:pPr>
              <w:pStyle w:val="12"/>
            </w:pPr>
            <w:r>
              <w:t>指标值确定依据</w:t>
            </w:r>
          </w:p>
        </w:tc>
      </w:tr>
      <w:tr w14:paraId="3E0D39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EF10AF">
            <w:pPr>
              <w:pStyle w:val="15"/>
            </w:pPr>
            <w:r>
              <w:t>产出指标</w:t>
            </w:r>
          </w:p>
        </w:tc>
        <w:tc>
          <w:tcPr>
            <w:tcW w:w="2268" w:type="dxa"/>
            <w:vAlign w:val="center"/>
          </w:tcPr>
          <w:p w14:paraId="1811E46F">
            <w:pPr>
              <w:pStyle w:val="14"/>
            </w:pPr>
            <w:r>
              <w:t>数量指标</w:t>
            </w:r>
          </w:p>
        </w:tc>
        <w:tc>
          <w:tcPr>
            <w:tcW w:w="2835" w:type="dxa"/>
            <w:vAlign w:val="center"/>
          </w:tcPr>
          <w:p w14:paraId="7582065C">
            <w:pPr>
              <w:pStyle w:val="14"/>
            </w:pPr>
            <w:r>
              <w:t>清算完成率</w:t>
            </w:r>
          </w:p>
        </w:tc>
        <w:tc>
          <w:tcPr>
            <w:tcW w:w="5386" w:type="dxa"/>
            <w:vAlign w:val="center"/>
          </w:tcPr>
          <w:p w14:paraId="41D1245E">
            <w:pPr>
              <w:pStyle w:val="14"/>
            </w:pPr>
            <w:r>
              <w:t>实际清算的县级单位数量/实际入库新增费的县级单位数量*100%</w:t>
            </w:r>
          </w:p>
        </w:tc>
        <w:tc>
          <w:tcPr>
            <w:tcW w:w="2268" w:type="dxa"/>
            <w:vAlign w:val="center"/>
          </w:tcPr>
          <w:p w14:paraId="64745732">
            <w:pPr>
              <w:pStyle w:val="14"/>
            </w:pPr>
            <w:r>
              <w:t>≥95%</w:t>
            </w:r>
          </w:p>
        </w:tc>
        <w:tc>
          <w:tcPr>
            <w:tcW w:w="1276" w:type="dxa"/>
            <w:vAlign w:val="center"/>
          </w:tcPr>
          <w:p w14:paraId="3127416F">
            <w:pPr>
              <w:pStyle w:val="14"/>
            </w:pPr>
            <w:r>
              <w:t>经验标准</w:t>
            </w:r>
          </w:p>
        </w:tc>
      </w:tr>
      <w:tr w14:paraId="3D40A3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BD388E"/>
        </w:tc>
        <w:tc>
          <w:tcPr>
            <w:tcW w:w="2268" w:type="dxa"/>
            <w:vAlign w:val="center"/>
          </w:tcPr>
          <w:p w14:paraId="13857570">
            <w:pPr>
              <w:pStyle w:val="14"/>
            </w:pPr>
            <w:r>
              <w:t>质量指标</w:t>
            </w:r>
          </w:p>
        </w:tc>
        <w:tc>
          <w:tcPr>
            <w:tcW w:w="2835" w:type="dxa"/>
            <w:vAlign w:val="center"/>
          </w:tcPr>
          <w:p w14:paraId="10A5421A">
            <w:pPr>
              <w:pStyle w:val="14"/>
            </w:pPr>
            <w:r>
              <w:t>清算误差</w:t>
            </w:r>
          </w:p>
        </w:tc>
        <w:tc>
          <w:tcPr>
            <w:tcW w:w="5386" w:type="dxa"/>
            <w:vAlign w:val="center"/>
          </w:tcPr>
          <w:p w14:paraId="25CBF4BC">
            <w:pPr>
              <w:pStyle w:val="14"/>
            </w:pPr>
            <w:r>
              <w:t>实际返还资金与应返还资金的差额</w:t>
            </w:r>
          </w:p>
        </w:tc>
        <w:tc>
          <w:tcPr>
            <w:tcW w:w="2268" w:type="dxa"/>
            <w:vAlign w:val="center"/>
          </w:tcPr>
          <w:p w14:paraId="1FD76500">
            <w:pPr>
              <w:pStyle w:val="14"/>
            </w:pPr>
            <w:r>
              <w:t>≤1万元</w:t>
            </w:r>
          </w:p>
        </w:tc>
        <w:tc>
          <w:tcPr>
            <w:tcW w:w="1276" w:type="dxa"/>
            <w:vAlign w:val="center"/>
          </w:tcPr>
          <w:p w14:paraId="4A59C4D0">
            <w:pPr>
              <w:pStyle w:val="14"/>
            </w:pPr>
            <w:r>
              <w:t>经验标准</w:t>
            </w:r>
          </w:p>
        </w:tc>
      </w:tr>
      <w:tr w14:paraId="3E9A39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560E6B"/>
        </w:tc>
        <w:tc>
          <w:tcPr>
            <w:tcW w:w="2268" w:type="dxa"/>
            <w:vAlign w:val="center"/>
          </w:tcPr>
          <w:p w14:paraId="4FAD927A">
            <w:pPr>
              <w:pStyle w:val="14"/>
            </w:pPr>
            <w:r>
              <w:t>时效指标</w:t>
            </w:r>
          </w:p>
        </w:tc>
        <w:tc>
          <w:tcPr>
            <w:tcW w:w="2835" w:type="dxa"/>
            <w:vAlign w:val="center"/>
          </w:tcPr>
          <w:p w14:paraId="12F85614">
            <w:pPr>
              <w:pStyle w:val="14"/>
            </w:pPr>
            <w:r>
              <w:t>清算时效</w:t>
            </w:r>
          </w:p>
        </w:tc>
        <w:tc>
          <w:tcPr>
            <w:tcW w:w="5386" w:type="dxa"/>
            <w:vAlign w:val="center"/>
          </w:tcPr>
          <w:p w14:paraId="3B2AA9A5">
            <w:pPr>
              <w:pStyle w:val="14"/>
            </w:pPr>
            <w:r>
              <w:t>清算时间</w:t>
            </w:r>
          </w:p>
        </w:tc>
        <w:tc>
          <w:tcPr>
            <w:tcW w:w="2268" w:type="dxa"/>
            <w:vAlign w:val="center"/>
          </w:tcPr>
          <w:p w14:paraId="0AF1CBD4">
            <w:pPr>
              <w:pStyle w:val="14"/>
            </w:pPr>
            <w:r>
              <w:t>≤1年</w:t>
            </w:r>
          </w:p>
        </w:tc>
        <w:tc>
          <w:tcPr>
            <w:tcW w:w="1276" w:type="dxa"/>
            <w:vAlign w:val="center"/>
          </w:tcPr>
          <w:p w14:paraId="5B5169B3">
            <w:pPr>
              <w:pStyle w:val="14"/>
            </w:pPr>
            <w:r>
              <w:t>经验标准</w:t>
            </w:r>
          </w:p>
        </w:tc>
      </w:tr>
      <w:tr w14:paraId="4AD12A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E08913"/>
        </w:tc>
        <w:tc>
          <w:tcPr>
            <w:tcW w:w="2268" w:type="dxa"/>
            <w:vAlign w:val="center"/>
          </w:tcPr>
          <w:p w14:paraId="0D06155B">
            <w:pPr>
              <w:pStyle w:val="14"/>
            </w:pPr>
            <w:r>
              <w:t>成本指标</w:t>
            </w:r>
          </w:p>
        </w:tc>
        <w:tc>
          <w:tcPr>
            <w:tcW w:w="2835" w:type="dxa"/>
            <w:vAlign w:val="center"/>
          </w:tcPr>
          <w:p w14:paraId="3C5C3655">
            <w:pPr>
              <w:pStyle w:val="14"/>
            </w:pPr>
            <w:r>
              <w:t>预算控制数</w:t>
            </w:r>
          </w:p>
        </w:tc>
        <w:tc>
          <w:tcPr>
            <w:tcW w:w="5386" w:type="dxa"/>
            <w:vAlign w:val="center"/>
          </w:tcPr>
          <w:p w14:paraId="12658767">
            <w:pPr>
              <w:pStyle w:val="14"/>
            </w:pPr>
            <w:r>
              <w:t>预算控制数</w:t>
            </w:r>
          </w:p>
        </w:tc>
        <w:tc>
          <w:tcPr>
            <w:tcW w:w="2268" w:type="dxa"/>
            <w:vAlign w:val="center"/>
          </w:tcPr>
          <w:p w14:paraId="3A19CB03">
            <w:pPr>
              <w:pStyle w:val="14"/>
            </w:pPr>
            <w:r>
              <w:t>≤6000万元</w:t>
            </w:r>
          </w:p>
        </w:tc>
        <w:tc>
          <w:tcPr>
            <w:tcW w:w="1276" w:type="dxa"/>
            <w:vAlign w:val="center"/>
          </w:tcPr>
          <w:p w14:paraId="2D9B911C">
            <w:pPr>
              <w:pStyle w:val="14"/>
            </w:pPr>
            <w:r>
              <w:t>经验标准</w:t>
            </w:r>
          </w:p>
        </w:tc>
      </w:tr>
      <w:tr w14:paraId="35596A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2749A2">
            <w:pPr>
              <w:pStyle w:val="15"/>
            </w:pPr>
            <w:r>
              <w:t>效益指标</w:t>
            </w:r>
          </w:p>
        </w:tc>
        <w:tc>
          <w:tcPr>
            <w:tcW w:w="2268" w:type="dxa"/>
            <w:vAlign w:val="center"/>
          </w:tcPr>
          <w:p w14:paraId="00DF9818">
            <w:pPr>
              <w:pStyle w:val="14"/>
            </w:pPr>
            <w:r>
              <w:t>社会效益指标</w:t>
            </w:r>
          </w:p>
        </w:tc>
        <w:tc>
          <w:tcPr>
            <w:tcW w:w="2835" w:type="dxa"/>
            <w:vAlign w:val="center"/>
          </w:tcPr>
          <w:p w14:paraId="46C68C01">
            <w:pPr>
              <w:pStyle w:val="14"/>
            </w:pPr>
            <w:r>
              <w:t>资金使用率</w:t>
            </w:r>
          </w:p>
        </w:tc>
        <w:tc>
          <w:tcPr>
            <w:tcW w:w="5386" w:type="dxa"/>
            <w:vAlign w:val="center"/>
          </w:tcPr>
          <w:p w14:paraId="0A41EBBE">
            <w:pPr>
              <w:pStyle w:val="14"/>
            </w:pPr>
            <w:r>
              <w:t>资金使用率</w:t>
            </w:r>
          </w:p>
        </w:tc>
        <w:tc>
          <w:tcPr>
            <w:tcW w:w="2268" w:type="dxa"/>
            <w:vAlign w:val="center"/>
          </w:tcPr>
          <w:p w14:paraId="04DB06E7">
            <w:pPr>
              <w:pStyle w:val="14"/>
            </w:pPr>
            <w:r>
              <w:t>≥95%</w:t>
            </w:r>
          </w:p>
        </w:tc>
        <w:tc>
          <w:tcPr>
            <w:tcW w:w="1276" w:type="dxa"/>
            <w:vAlign w:val="center"/>
          </w:tcPr>
          <w:p w14:paraId="6603B282">
            <w:pPr>
              <w:pStyle w:val="14"/>
            </w:pPr>
            <w:r>
              <w:t>经验标准</w:t>
            </w:r>
          </w:p>
        </w:tc>
      </w:tr>
      <w:tr w14:paraId="4BE0CE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3C846E">
            <w:pPr>
              <w:pStyle w:val="15"/>
            </w:pPr>
            <w:r>
              <w:t>满意度指标</w:t>
            </w:r>
          </w:p>
        </w:tc>
        <w:tc>
          <w:tcPr>
            <w:tcW w:w="2268" w:type="dxa"/>
            <w:vAlign w:val="center"/>
          </w:tcPr>
          <w:p w14:paraId="7C8B7207">
            <w:pPr>
              <w:pStyle w:val="14"/>
            </w:pPr>
            <w:r>
              <w:t>服务对象满意度指标</w:t>
            </w:r>
          </w:p>
        </w:tc>
        <w:tc>
          <w:tcPr>
            <w:tcW w:w="2835" w:type="dxa"/>
            <w:vAlign w:val="center"/>
          </w:tcPr>
          <w:p w14:paraId="7B74F40B">
            <w:pPr>
              <w:pStyle w:val="14"/>
            </w:pPr>
            <w:r>
              <w:t>服务对象满意度</w:t>
            </w:r>
          </w:p>
        </w:tc>
        <w:tc>
          <w:tcPr>
            <w:tcW w:w="5386" w:type="dxa"/>
            <w:vAlign w:val="center"/>
          </w:tcPr>
          <w:p w14:paraId="5A02A2CB">
            <w:pPr>
              <w:pStyle w:val="14"/>
            </w:pPr>
            <w:r>
              <w:t>满意的县级单位数/返还的全部县级单位数*100%</w:t>
            </w:r>
          </w:p>
        </w:tc>
        <w:tc>
          <w:tcPr>
            <w:tcW w:w="2268" w:type="dxa"/>
            <w:vAlign w:val="center"/>
          </w:tcPr>
          <w:p w14:paraId="4B100995">
            <w:pPr>
              <w:pStyle w:val="14"/>
            </w:pPr>
            <w:r>
              <w:t>≥95%</w:t>
            </w:r>
          </w:p>
        </w:tc>
        <w:tc>
          <w:tcPr>
            <w:tcW w:w="1276" w:type="dxa"/>
            <w:vAlign w:val="center"/>
          </w:tcPr>
          <w:p w14:paraId="248F189E">
            <w:pPr>
              <w:pStyle w:val="14"/>
            </w:pPr>
            <w:r>
              <w:t>经验标准</w:t>
            </w:r>
          </w:p>
        </w:tc>
      </w:tr>
    </w:tbl>
    <w:p w14:paraId="5BE19653">
      <w:pPr>
        <w:sectPr>
          <w:pgSz w:w="16840" w:h="11900" w:orient="landscape"/>
          <w:pgMar w:top="1361" w:right="1020" w:bottom="1134" w:left="1020" w:header="720" w:footer="720" w:gutter="0"/>
          <w:cols w:space="720" w:num="1"/>
        </w:sectPr>
      </w:pPr>
    </w:p>
    <w:p w14:paraId="07CFAC09">
      <w:pPr>
        <w:ind w:firstLine="560"/>
      </w:pPr>
      <w:r>
        <w:rPr>
          <w:rFonts w:ascii="方正仿宋_GBK" w:hAnsi="方正仿宋_GBK" w:eastAsia="方正仿宋_GBK" w:cs="方正仿宋_GBK"/>
          <w:b/>
          <w:color w:val="000000"/>
          <w:sz w:val="28"/>
        </w:rPr>
        <w:t>13、提前下达2025年土地整治专项资金（新增建设用地土地有偿使用费返还市县资金）绩效目标表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8026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C9DE55">
            <w:pPr>
              <w:pStyle w:val="13"/>
            </w:pPr>
            <w:r>
              <w:t>单位：万元</w:t>
            </w:r>
          </w:p>
        </w:tc>
      </w:tr>
      <w:tr w14:paraId="12E15C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9504DD">
            <w:pPr>
              <w:pStyle w:val="12"/>
            </w:pPr>
            <w:r>
              <w:t>项目编码</w:t>
            </w:r>
          </w:p>
        </w:tc>
        <w:tc>
          <w:tcPr>
            <w:tcW w:w="5103" w:type="dxa"/>
            <w:gridSpan w:val="2"/>
            <w:vAlign w:val="center"/>
          </w:tcPr>
          <w:p w14:paraId="125A08CA">
            <w:pPr>
              <w:pStyle w:val="14"/>
            </w:pPr>
            <w:r>
              <w:t>13010025P006299100614</w:t>
            </w:r>
          </w:p>
        </w:tc>
        <w:tc>
          <w:tcPr>
            <w:tcW w:w="2835" w:type="dxa"/>
            <w:vAlign w:val="center"/>
          </w:tcPr>
          <w:p w14:paraId="25A91D6A">
            <w:pPr>
              <w:pStyle w:val="12"/>
            </w:pPr>
            <w:r>
              <w:t>项目名称</w:t>
            </w:r>
          </w:p>
        </w:tc>
        <w:tc>
          <w:tcPr>
            <w:tcW w:w="6095" w:type="dxa"/>
            <w:gridSpan w:val="3"/>
            <w:vAlign w:val="center"/>
          </w:tcPr>
          <w:p w14:paraId="2C8F0080">
            <w:pPr>
              <w:pStyle w:val="14"/>
            </w:pPr>
            <w:r>
              <w:t>提前下达2025年土地整治专项资金（新增建设用地土地有偿使用费返还市县资金）</w:t>
            </w:r>
          </w:p>
        </w:tc>
      </w:tr>
      <w:tr w14:paraId="74D31B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6715F8">
            <w:pPr>
              <w:pStyle w:val="12"/>
            </w:pPr>
            <w:r>
              <w:t>预算规模及资金用途</w:t>
            </w:r>
          </w:p>
        </w:tc>
        <w:tc>
          <w:tcPr>
            <w:tcW w:w="2268" w:type="dxa"/>
            <w:vAlign w:val="center"/>
          </w:tcPr>
          <w:p w14:paraId="0D7DAD90">
            <w:pPr>
              <w:pStyle w:val="12"/>
            </w:pPr>
            <w:r>
              <w:t>预算数</w:t>
            </w:r>
          </w:p>
        </w:tc>
        <w:tc>
          <w:tcPr>
            <w:tcW w:w="2835" w:type="dxa"/>
            <w:vAlign w:val="center"/>
          </w:tcPr>
          <w:p w14:paraId="694ACA31">
            <w:pPr>
              <w:pStyle w:val="14"/>
            </w:pPr>
            <w:r>
              <w:t>4750.00</w:t>
            </w:r>
          </w:p>
        </w:tc>
        <w:tc>
          <w:tcPr>
            <w:tcW w:w="2835" w:type="dxa"/>
            <w:vAlign w:val="center"/>
          </w:tcPr>
          <w:p w14:paraId="7E9F4702">
            <w:pPr>
              <w:pStyle w:val="12"/>
            </w:pPr>
            <w:r>
              <w:t>其中：财政    资金</w:t>
            </w:r>
          </w:p>
        </w:tc>
        <w:tc>
          <w:tcPr>
            <w:tcW w:w="2551" w:type="dxa"/>
            <w:vAlign w:val="center"/>
          </w:tcPr>
          <w:p w14:paraId="1410A406">
            <w:pPr>
              <w:pStyle w:val="14"/>
            </w:pPr>
            <w:r>
              <w:t>4750.00</w:t>
            </w:r>
          </w:p>
        </w:tc>
        <w:tc>
          <w:tcPr>
            <w:tcW w:w="2268" w:type="dxa"/>
            <w:vAlign w:val="center"/>
          </w:tcPr>
          <w:p w14:paraId="2E1902FF">
            <w:pPr>
              <w:pStyle w:val="12"/>
            </w:pPr>
            <w:r>
              <w:t>其他资金</w:t>
            </w:r>
          </w:p>
        </w:tc>
        <w:tc>
          <w:tcPr>
            <w:tcW w:w="1276" w:type="dxa"/>
            <w:vAlign w:val="center"/>
          </w:tcPr>
          <w:p w14:paraId="2BE9017A">
            <w:pPr>
              <w:pStyle w:val="14"/>
            </w:pPr>
            <w:r>
              <w:t xml:space="preserve"> </w:t>
            </w:r>
          </w:p>
        </w:tc>
      </w:tr>
      <w:tr w14:paraId="0F30C2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14224E"/>
        </w:tc>
        <w:tc>
          <w:tcPr>
            <w:tcW w:w="14033" w:type="dxa"/>
            <w:gridSpan w:val="6"/>
            <w:vAlign w:val="center"/>
          </w:tcPr>
          <w:p w14:paraId="654A1DD4">
            <w:pPr>
              <w:pStyle w:val="14"/>
            </w:pPr>
            <w:r>
              <w:t>预算数4750万元，其中：财政资金4750万元，其他资金0万元。主要用于返还市县新增建设用地土地有偿使用费。</w:t>
            </w:r>
          </w:p>
        </w:tc>
      </w:tr>
      <w:tr w14:paraId="310B3E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937442">
            <w:pPr>
              <w:pStyle w:val="12"/>
            </w:pPr>
            <w:r>
              <w:t>资金支出计划（%）</w:t>
            </w:r>
          </w:p>
        </w:tc>
        <w:tc>
          <w:tcPr>
            <w:tcW w:w="5103" w:type="dxa"/>
            <w:gridSpan w:val="2"/>
            <w:vAlign w:val="center"/>
          </w:tcPr>
          <w:p w14:paraId="3317FECC">
            <w:pPr>
              <w:pStyle w:val="12"/>
            </w:pPr>
            <w:r>
              <w:t>3月底</w:t>
            </w:r>
          </w:p>
        </w:tc>
        <w:tc>
          <w:tcPr>
            <w:tcW w:w="2835" w:type="dxa"/>
            <w:vAlign w:val="center"/>
          </w:tcPr>
          <w:p w14:paraId="7BE6C51C">
            <w:pPr>
              <w:pStyle w:val="12"/>
            </w:pPr>
            <w:r>
              <w:t>6月底</w:t>
            </w:r>
          </w:p>
        </w:tc>
        <w:tc>
          <w:tcPr>
            <w:tcW w:w="2551" w:type="dxa"/>
            <w:vAlign w:val="center"/>
          </w:tcPr>
          <w:p w14:paraId="7F511F5A">
            <w:pPr>
              <w:pStyle w:val="12"/>
            </w:pPr>
            <w:r>
              <w:t>10月底</w:t>
            </w:r>
          </w:p>
        </w:tc>
        <w:tc>
          <w:tcPr>
            <w:tcW w:w="3544" w:type="dxa"/>
            <w:gridSpan w:val="2"/>
            <w:vAlign w:val="center"/>
          </w:tcPr>
          <w:p w14:paraId="3E35EBFB">
            <w:pPr>
              <w:pStyle w:val="12"/>
            </w:pPr>
            <w:r>
              <w:t>12月底</w:t>
            </w:r>
          </w:p>
        </w:tc>
      </w:tr>
      <w:tr w14:paraId="2AA15D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FD1487"/>
        </w:tc>
        <w:tc>
          <w:tcPr>
            <w:tcW w:w="5103" w:type="dxa"/>
            <w:gridSpan w:val="2"/>
            <w:vAlign w:val="center"/>
          </w:tcPr>
          <w:p w14:paraId="735150DF">
            <w:pPr>
              <w:pStyle w:val="15"/>
            </w:pPr>
            <w:r>
              <w:t>30%</w:t>
            </w:r>
          </w:p>
        </w:tc>
        <w:tc>
          <w:tcPr>
            <w:tcW w:w="2835" w:type="dxa"/>
            <w:vAlign w:val="center"/>
          </w:tcPr>
          <w:p w14:paraId="34D548A9">
            <w:pPr>
              <w:pStyle w:val="15"/>
            </w:pPr>
            <w:r>
              <w:t>30%</w:t>
            </w:r>
          </w:p>
        </w:tc>
        <w:tc>
          <w:tcPr>
            <w:tcW w:w="2551" w:type="dxa"/>
            <w:vAlign w:val="center"/>
          </w:tcPr>
          <w:p w14:paraId="1CF5F92F">
            <w:pPr>
              <w:pStyle w:val="15"/>
            </w:pPr>
            <w:r>
              <w:t>90%</w:t>
            </w:r>
          </w:p>
        </w:tc>
        <w:tc>
          <w:tcPr>
            <w:tcW w:w="3544" w:type="dxa"/>
            <w:gridSpan w:val="2"/>
            <w:vAlign w:val="center"/>
          </w:tcPr>
          <w:p w14:paraId="23C0023C">
            <w:pPr>
              <w:pStyle w:val="15"/>
            </w:pPr>
            <w:r>
              <w:t>100%</w:t>
            </w:r>
          </w:p>
        </w:tc>
      </w:tr>
      <w:tr w14:paraId="03595D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2F3D79">
            <w:pPr>
              <w:pStyle w:val="12"/>
            </w:pPr>
            <w:r>
              <w:t>绩效目标</w:t>
            </w:r>
          </w:p>
        </w:tc>
        <w:tc>
          <w:tcPr>
            <w:tcW w:w="14033" w:type="dxa"/>
            <w:gridSpan w:val="6"/>
            <w:vAlign w:val="center"/>
          </w:tcPr>
          <w:p w14:paraId="50C7A8E2">
            <w:pPr>
              <w:pStyle w:val="14"/>
            </w:pPr>
            <w:r>
              <w:t>1.根据县（市）区新增建设用地土地有偿使用费实际入库情况，及时清算提前下达资金，提高资金使用效益。</w:t>
            </w:r>
            <w:r>
              <w:tab/>
            </w:r>
            <w:r>
              <w:tab/>
            </w:r>
            <w:r>
              <w:tab/>
            </w:r>
            <w:r>
              <w:tab/>
            </w:r>
            <w:r>
              <w:tab/>
            </w:r>
            <w:r>
              <w:tab/>
            </w:r>
          </w:p>
        </w:tc>
      </w:tr>
    </w:tbl>
    <w:p w14:paraId="2FD85D9D">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3DC6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3B1FF6">
            <w:pPr>
              <w:pStyle w:val="12"/>
            </w:pPr>
            <w:r>
              <w:t>一级指标</w:t>
            </w:r>
          </w:p>
        </w:tc>
        <w:tc>
          <w:tcPr>
            <w:tcW w:w="2268" w:type="dxa"/>
            <w:vAlign w:val="center"/>
          </w:tcPr>
          <w:p w14:paraId="790CE6FF">
            <w:pPr>
              <w:pStyle w:val="12"/>
            </w:pPr>
            <w:r>
              <w:t>二级指标</w:t>
            </w:r>
          </w:p>
        </w:tc>
        <w:tc>
          <w:tcPr>
            <w:tcW w:w="2835" w:type="dxa"/>
            <w:vAlign w:val="center"/>
          </w:tcPr>
          <w:p w14:paraId="6C76CE4D">
            <w:pPr>
              <w:pStyle w:val="12"/>
            </w:pPr>
            <w:r>
              <w:t>三级指标</w:t>
            </w:r>
          </w:p>
        </w:tc>
        <w:tc>
          <w:tcPr>
            <w:tcW w:w="5386" w:type="dxa"/>
            <w:vAlign w:val="center"/>
          </w:tcPr>
          <w:p w14:paraId="6CB7E2D0">
            <w:pPr>
              <w:pStyle w:val="12"/>
            </w:pPr>
            <w:r>
              <w:t>绩效指标描述</w:t>
            </w:r>
          </w:p>
        </w:tc>
        <w:tc>
          <w:tcPr>
            <w:tcW w:w="2268" w:type="dxa"/>
            <w:vAlign w:val="center"/>
          </w:tcPr>
          <w:p w14:paraId="6F4E5E71">
            <w:pPr>
              <w:pStyle w:val="12"/>
            </w:pPr>
            <w:r>
              <w:t>指标值</w:t>
            </w:r>
          </w:p>
        </w:tc>
        <w:tc>
          <w:tcPr>
            <w:tcW w:w="1276" w:type="dxa"/>
            <w:vAlign w:val="center"/>
          </w:tcPr>
          <w:p w14:paraId="32BC1901">
            <w:pPr>
              <w:pStyle w:val="12"/>
            </w:pPr>
            <w:r>
              <w:t>指标值确定依据</w:t>
            </w:r>
          </w:p>
        </w:tc>
      </w:tr>
      <w:tr w14:paraId="057A04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D6118E">
            <w:pPr>
              <w:pStyle w:val="15"/>
            </w:pPr>
            <w:r>
              <w:t>产出指标</w:t>
            </w:r>
          </w:p>
        </w:tc>
        <w:tc>
          <w:tcPr>
            <w:tcW w:w="2268" w:type="dxa"/>
            <w:vAlign w:val="center"/>
          </w:tcPr>
          <w:p w14:paraId="63D40B74">
            <w:pPr>
              <w:pStyle w:val="14"/>
            </w:pPr>
            <w:r>
              <w:t>数量指标</w:t>
            </w:r>
          </w:p>
        </w:tc>
        <w:tc>
          <w:tcPr>
            <w:tcW w:w="2835" w:type="dxa"/>
            <w:vAlign w:val="center"/>
          </w:tcPr>
          <w:p w14:paraId="260F3E17">
            <w:pPr>
              <w:pStyle w:val="14"/>
            </w:pPr>
            <w:r>
              <w:t>清算完成率</w:t>
            </w:r>
          </w:p>
        </w:tc>
        <w:tc>
          <w:tcPr>
            <w:tcW w:w="5386" w:type="dxa"/>
            <w:vAlign w:val="center"/>
          </w:tcPr>
          <w:p w14:paraId="597E05AB">
            <w:pPr>
              <w:pStyle w:val="14"/>
            </w:pPr>
            <w:r>
              <w:t>实际清算的县级单位数量/实际入库新增费的县级单位数量*100%</w:t>
            </w:r>
          </w:p>
        </w:tc>
        <w:tc>
          <w:tcPr>
            <w:tcW w:w="2268" w:type="dxa"/>
            <w:vAlign w:val="center"/>
          </w:tcPr>
          <w:p w14:paraId="00DEC78E">
            <w:pPr>
              <w:pStyle w:val="14"/>
            </w:pPr>
            <w:r>
              <w:t>≥95%</w:t>
            </w:r>
          </w:p>
        </w:tc>
        <w:tc>
          <w:tcPr>
            <w:tcW w:w="1276" w:type="dxa"/>
            <w:vAlign w:val="center"/>
          </w:tcPr>
          <w:p w14:paraId="6651AED3">
            <w:pPr>
              <w:pStyle w:val="14"/>
            </w:pPr>
            <w:r>
              <w:t>省级下达文件</w:t>
            </w:r>
          </w:p>
        </w:tc>
      </w:tr>
      <w:tr w14:paraId="31A702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AC4D40"/>
        </w:tc>
        <w:tc>
          <w:tcPr>
            <w:tcW w:w="2268" w:type="dxa"/>
            <w:vAlign w:val="center"/>
          </w:tcPr>
          <w:p w14:paraId="6A0E215B">
            <w:pPr>
              <w:pStyle w:val="14"/>
            </w:pPr>
            <w:r>
              <w:t>质量指标</w:t>
            </w:r>
          </w:p>
        </w:tc>
        <w:tc>
          <w:tcPr>
            <w:tcW w:w="2835" w:type="dxa"/>
            <w:vAlign w:val="center"/>
          </w:tcPr>
          <w:p w14:paraId="355FFAA4">
            <w:pPr>
              <w:pStyle w:val="14"/>
            </w:pPr>
            <w:r>
              <w:t>清算误差</w:t>
            </w:r>
          </w:p>
        </w:tc>
        <w:tc>
          <w:tcPr>
            <w:tcW w:w="5386" w:type="dxa"/>
            <w:vAlign w:val="center"/>
          </w:tcPr>
          <w:p w14:paraId="39F9FA4F">
            <w:pPr>
              <w:pStyle w:val="14"/>
            </w:pPr>
            <w:r>
              <w:t>实际返还资金与应返还资金的差额</w:t>
            </w:r>
          </w:p>
        </w:tc>
        <w:tc>
          <w:tcPr>
            <w:tcW w:w="2268" w:type="dxa"/>
            <w:vAlign w:val="center"/>
          </w:tcPr>
          <w:p w14:paraId="2C0450C4">
            <w:pPr>
              <w:pStyle w:val="14"/>
            </w:pPr>
            <w:r>
              <w:t>≤1万元</w:t>
            </w:r>
          </w:p>
        </w:tc>
        <w:tc>
          <w:tcPr>
            <w:tcW w:w="1276" w:type="dxa"/>
            <w:vAlign w:val="center"/>
          </w:tcPr>
          <w:p w14:paraId="3B40B677">
            <w:pPr>
              <w:pStyle w:val="14"/>
            </w:pPr>
            <w:r>
              <w:t>省级下达文件</w:t>
            </w:r>
          </w:p>
        </w:tc>
      </w:tr>
      <w:tr w14:paraId="756CA4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8B95F5"/>
        </w:tc>
        <w:tc>
          <w:tcPr>
            <w:tcW w:w="2268" w:type="dxa"/>
            <w:vAlign w:val="center"/>
          </w:tcPr>
          <w:p w14:paraId="04FFFF2E">
            <w:pPr>
              <w:pStyle w:val="14"/>
            </w:pPr>
            <w:r>
              <w:t>时效指标</w:t>
            </w:r>
          </w:p>
        </w:tc>
        <w:tc>
          <w:tcPr>
            <w:tcW w:w="2835" w:type="dxa"/>
            <w:vAlign w:val="center"/>
          </w:tcPr>
          <w:p w14:paraId="0DEEEAE0">
            <w:pPr>
              <w:pStyle w:val="14"/>
            </w:pPr>
            <w:r>
              <w:t>清算时效</w:t>
            </w:r>
          </w:p>
        </w:tc>
        <w:tc>
          <w:tcPr>
            <w:tcW w:w="5386" w:type="dxa"/>
            <w:vAlign w:val="center"/>
          </w:tcPr>
          <w:p w14:paraId="1539D714">
            <w:pPr>
              <w:pStyle w:val="14"/>
            </w:pPr>
            <w:r>
              <w:t>清算时间</w:t>
            </w:r>
          </w:p>
        </w:tc>
        <w:tc>
          <w:tcPr>
            <w:tcW w:w="2268" w:type="dxa"/>
            <w:vAlign w:val="center"/>
          </w:tcPr>
          <w:p w14:paraId="1D589852">
            <w:pPr>
              <w:pStyle w:val="14"/>
            </w:pPr>
            <w:r>
              <w:t>≤1年</w:t>
            </w:r>
          </w:p>
        </w:tc>
        <w:tc>
          <w:tcPr>
            <w:tcW w:w="1276" w:type="dxa"/>
            <w:vAlign w:val="center"/>
          </w:tcPr>
          <w:p w14:paraId="7779E7EC">
            <w:pPr>
              <w:pStyle w:val="14"/>
            </w:pPr>
            <w:r>
              <w:t>省级下达文件</w:t>
            </w:r>
          </w:p>
        </w:tc>
      </w:tr>
      <w:tr w14:paraId="03CDFD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3B8E80"/>
        </w:tc>
        <w:tc>
          <w:tcPr>
            <w:tcW w:w="2268" w:type="dxa"/>
            <w:vAlign w:val="center"/>
          </w:tcPr>
          <w:p w14:paraId="55C68A9F">
            <w:pPr>
              <w:pStyle w:val="14"/>
            </w:pPr>
            <w:r>
              <w:t>成本指标</w:t>
            </w:r>
          </w:p>
        </w:tc>
        <w:tc>
          <w:tcPr>
            <w:tcW w:w="2835" w:type="dxa"/>
            <w:vAlign w:val="center"/>
          </w:tcPr>
          <w:p w14:paraId="26660AAC">
            <w:pPr>
              <w:pStyle w:val="14"/>
            </w:pPr>
            <w:r>
              <w:t>预算控制数</w:t>
            </w:r>
          </w:p>
        </w:tc>
        <w:tc>
          <w:tcPr>
            <w:tcW w:w="5386" w:type="dxa"/>
            <w:vAlign w:val="center"/>
          </w:tcPr>
          <w:p w14:paraId="72B408EC">
            <w:pPr>
              <w:pStyle w:val="14"/>
            </w:pPr>
            <w:r>
              <w:t>预算控制数</w:t>
            </w:r>
          </w:p>
        </w:tc>
        <w:tc>
          <w:tcPr>
            <w:tcW w:w="2268" w:type="dxa"/>
            <w:vAlign w:val="center"/>
          </w:tcPr>
          <w:p w14:paraId="694FDAFA">
            <w:pPr>
              <w:pStyle w:val="14"/>
            </w:pPr>
            <w:r>
              <w:t>≤4750万元</w:t>
            </w:r>
          </w:p>
        </w:tc>
        <w:tc>
          <w:tcPr>
            <w:tcW w:w="1276" w:type="dxa"/>
            <w:vAlign w:val="center"/>
          </w:tcPr>
          <w:p w14:paraId="593ED192">
            <w:pPr>
              <w:pStyle w:val="14"/>
            </w:pPr>
            <w:r>
              <w:t>省级下达文件</w:t>
            </w:r>
          </w:p>
        </w:tc>
      </w:tr>
      <w:tr w14:paraId="384748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7D5F91">
            <w:pPr>
              <w:pStyle w:val="15"/>
            </w:pPr>
            <w:r>
              <w:t>效益指标</w:t>
            </w:r>
          </w:p>
        </w:tc>
        <w:tc>
          <w:tcPr>
            <w:tcW w:w="2268" w:type="dxa"/>
            <w:vAlign w:val="center"/>
          </w:tcPr>
          <w:p w14:paraId="650F96B8">
            <w:pPr>
              <w:pStyle w:val="14"/>
            </w:pPr>
            <w:r>
              <w:t>社会效益指标</w:t>
            </w:r>
          </w:p>
        </w:tc>
        <w:tc>
          <w:tcPr>
            <w:tcW w:w="2835" w:type="dxa"/>
            <w:vAlign w:val="center"/>
          </w:tcPr>
          <w:p w14:paraId="25988AD1">
            <w:pPr>
              <w:pStyle w:val="14"/>
            </w:pPr>
            <w:r>
              <w:t>资金使用率</w:t>
            </w:r>
          </w:p>
        </w:tc>
        <w:tc>
          <w:tcPr>
            <w:tcW w:w="5386" w:type="dxa"/>
            <w:vAlign w:val="center"/>
          </w:tcPr>
          <w:p w14:paraId="3AECF143">
            <w:pPr>
              <w:pStyle w:val="14"/>
            </w:pPr>
            <w:r>
              <w:t>资金使用率</w:t>
            </w:r>
          </w:p>
        </w:tc>
        <w:tc>
          <w:tcPr>
            <w:tcW w:w="2268" w:type="dxa"/>
            <w:vAlign w:val="center"/>
          </w:tcPr>
          <w:p w14:paraId="1E478E85">
            <w:pPr>
              <w:pStyle w:val="14"/>
            </w:pPr>
            <w:r>
              <w:t>≥95%</w:t>
            </w:r>
          </w:p>
        </w:tc>
        <w:tc>
          <w:tcPr>
            <w:tcW w:w="1276" w:type="dxa"/>
            <w:vAlign w:val="center"/>
          </w:tcPr>
          <w:p w14:paraId="5ACD7B25">
            <w:pPr>
              <w:pStyle w:val="14"/>
            </w:pPr>
            <w:r>
              <w:t>省级下达文件</w:t>
            </w:r>
          </w:p>
        </w:tc>
      </w:tr>
      <w:tr w14:paraId="3BB3DC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9C0890">
            <w:pPr>
              <w:pStyle w:val="15"/>
            </w:pPr>
            <w:r>
              <w:t>满意度指标</w:t>
            </w:r>
          </w:p>
        </w:tc>
        <w:tc>
          <w:tcPr>
            <w:tcW w:w="2268" w:type="dxa"/>
            <w:vAlign w:val="center"/>
          </w:tcPr>
          <w:p w14:paraId="5E35C939">
            <w:pPr>
              <w:pStyle w:val="14"/>
            </w:pPr>
            <w:r>
              <w:t>服务对象满意度指标</w:t>
            </w:r>
          </w:p>
        </w:tc>
        <w:tc>
          <w:tcPr>
            <w:tcW w:w="2835" w:type="dxa"/>
            <w:vAlign w:val="center"/>
          </w:tcPr>
          <w:p w14:paraId="5D3B30FC">
            <w:pPr>
              <w:pStyle w:val="14"/>
            </w:pPr>
            <w:r>
              <w:t>服务对象满意度</w:t>
            </w:r>
          </w:p>
        </w:tc>
        <w:tc>
          <w:tcPr>
            <w:tcW w:w="5386" w:type="dxa"/>
            <w:vAlign w:val="center"/>
          </w:tcPr>
          <w:p w14:paraId="485EA714">
            <w:pPr>
              <w:pStyle w:val="14"/>
            </w:pPr>
            <w:r>
              <w:t>满意的县级单位数/返还的全部县级单位数*100%</w:t>
            </w:r>
          </w:p>
        </w:tc>
        <w:tc>
          <w:tcPr>
            <w:tcW w:w="2268" w:type="dxa"/>
            <w:vAlign w:val="center"/>
          </w:tcPr>
          <w:p w14:paraId="39095C32">
            <w:pPr>
              <w:pStyle w:val="14"/>
            </w:pPr>
            <w:r>
              <w:t>≥95%</w:t>
            </w:r>
          </w:p>
        </w:tc>
        <w:tc>
          <w:tcPr>
            <w:tcW w:w="1276" w:type="dxa"/>
            <w:vAlign w:val="center"/>
          </w:tcPr>
          <w:p w14:paraId="2C1B1E74">
            <w:pPr>
              <w:pStyle w:val="14"/>
            </w:pPr>
            <w:r>
              <w:t>省级下达文件</w:t>
            </w:r>
          </w:p>
        </w:tc>
      </w:tr>
    </w:tbl>
    <w:p w14:paraId="77CEDE35">
      <w:pPr>
        <w:sectPr>
          <w:pgSz w:w="16840" w:h="11900" w:orient="landscape"/>
          <w:pgMar w:top="1361" w:right="1020" w:bottom="1134" w:left="1020" w:header="720" w:footer="720" w:gutter="0"/>
          <w:cols w:space="720" w:num="1"/>
        </w:sectPr>
      </w:pPr>
    </w:p>
    <w:p w14:paraId="528BADAE">
      <w:pPr>
        <w:ind w:firstLine="560"/>
      </w:pPr>
      <w:r>
        <w:rPr>
          <w:rFonts w:ascii="方正仿宋_GBK" w:hAnsi="方正仿宋_GBK" w:eastAsia="方正仿宋_GBK" w:cs="方正仿宋_GBK"/>
          <w:b/>
          <w:color w:val="000000"/>
          <w:sz w:val="28"/>
        </w:rPr>
        <w:t>14、土地出让印花税绩效目标表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E874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F4B58D">
            <w:pPr>
              <w:pStyle w:val="13"/>
            </w:pPr>
            <w:r>
              <w:t>单位：万元</w:t>
            </w:r>
          </w:p>
        </w:tc>
      </w:tr>
      <w:tr w14:paraId="67E629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62BCF4">
            <w:pPr>
              <w:pStyle w:val="12"/>
            </w:pPr>
            <w:r>
              <w:t>项目编码</w:t>
            </w:r>
          </w:p>
        </w:tc>
        <w:tc>
          <w:tcPr>
            <w:tcW w:w="5103" w:type="dxa"/>
            <w:gridSpan w:val="2"/>
            <w:vAlign w:val="center"/>
          </w:tcPr>
          <w:p w14:paraId="7D432BA2">
            <w:pPr>
              <w:pStyle w:val="14"/>
            </w:pPr>
            <w:r>
              <w:t>13010025P004CJR10011W</w:t>
            </w:r>
          </w:p>
        </w:tc>
        <w:tc>
          <w:tcPr>
            <w:tcW w:w="2835" w:type="dxa"/>
            <w:vAlign w:val="center"/>
          </w:tcPr>
          <w:p w14:paraId="6C7715BD">
            <w:pPr>
              <w:pStyle w:val="12"/>
            </w:pPr>
            <w:r>
              <w:t>项目名称</w:t>
            </w:r>
          </w:p>
        </w:tc>
        <w:tc>
          <w:tcPr>
            <w:tcW w:w="6095" w:type="dxa"/>
            <w:gridSpan w:val="3"/>
            <w:vAlign w:val="center"/>
          </w:tcPr>
          <w:p w14:paraId="4C674EE9">
            <w:pPr>
              <w:pStyle w:val="14"/>
            </w:pPr>
            <w:r>
              <w:t>土地出让印花税</w:t>
            </w:r>
          </w:p>
        </w:tc>
      </w:tr>
      <w:tr w14:paraId="0863E0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10CC8D">
            <w:pPr>
              <w:pStyle w:val="12"/>
            </w:pPr>
            <w:r>
              <w:t>预算规模及资金用途</w:t>
            </w:r>
          </w:p>
        </w:tc>
        <w:tc>
          <w:tcPr>
            <w:tcW w:w="2268" w:type="dxa"/>
            <w:vAlign w:val="center"/>
          </w:tcPr>
          <w:p w14:paraId="029C39BD">
            <w:pPr>
              <w:pStyle w:val="12"/>
            </w:pPr>
            <w:r>
              <w:t>预算数</w:t>
            </w:r>
          </w:p>
        </w:tc>
        <w:tc>
          <w:tcPr>
            <w:tcW w:w="2835" w:type="dxa"/>
            <w:vAlign w:val="center"/>
          </w:tcPr>
          <w:p w14:paraId="266078F0">
            <w:pPr>
              <w:pStyle w:val="14"/>
            </w:pPr>
            <w:r>
              <w:t>550.00</w:t>
            </w:r>
          </w:p>
        </w:tc>
        <w:tc>
          <w:tcPr>
            <w:tcW w:w="2835" w:type="dxa"/>
            <w:vAlign w:val="center"/>
          </w:tcPr>
          <w:p w14:paraId="39D0FF96">
            <w:pPr>
              <w:pStyle w:val="12"/>
            </w:pPr>
            <w:r>
              <w:t>其中：财政    资金</w:t>
            </w:r>
          </w:p>
        </w:tc>
        <w:tc>
          <w:tcPr>
            <w:tcW w:w="2551" w:type="dxa"/>
            <w:vAlign w:val="center"/>
          </w:tcPr>
          <w:p w14:paraId="0AC474FC">
            <w:pPr>
              <w:pStyle w:val="14"/>
            </w:pPr>
            <w:r>
              <w:t>550.00</w:t>
            </w:r>
          </w:p>
        </w:tc>
        <w:tc>
          <w:tcPr>
            <w:tcW w:w="2268" w:type="dxa"/>
            <w:vAlign w:val="center"/>
          </w:tcPr>
          <w:p w14:paraId="57E62C79">
            <w:pPr>
              <w:pStyle w:val="12"/>
            </w:pPr>
            <w:r>
              <w:t>其他资金</w:t>
            </w:r>
          </w:p>
        </w:tc>
        <w:tc>
          <w:tcPr>
            <w:tcW w:w="1276" w:type="dxa"/>
            <w:vAlign w:val="center"/>
          </w:tcPr>
          <w:p w14:paraId="2222FBB0">
            <w:pPr>
              <w:pStyle w:val="14"/>
            </w:pPr>
            <w:r>
              <w:t xml:space="preserve"> </w:t>
            </w:r>
          </w:p>
        </w:tc>
      </w:tr>
      <w:tr w14:paraId="49B053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158BE0"/>
        </w:tc>
        <w:tc>
          <w:tcPr>
            <w:tcW w:w="14033" w:type="dxa"/>
            <w:gridSpan w:val="6"/>
            <w:vAlign w:val="center"/>
          </w:tcPr>
          <w:p w14:paraId="49EF68B6">
            <w:pPr>
              <w:pStyle w:val="14"/>
            </w:pPr>
            <w:r>
              <w:t>预算数550万元，其中：财政资金550万元，其他资金0万元，主要用于缴纳土地出让印花税。</w:t>
            </w:r>
          </w:p>
        </w:tc>
      </w:tr>
      <w:tr w14:paraId="205562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7431FE">
            <w:pPr>
              <w:pStyle w:val="12"/>
            </w:pPr>
            <w:r>
              <w:t>资金支出计划（%）</w:t>
            </w:r>
          </w:p>
        </w:tc>
        <w:tc>
          <w:tcPr>
            <w:tcW w:w="5103" w:type="dxa"/>
            <w:gridSpan w:val="2"/>
            <w:vAlign w:val="center"/>
          </w:tcPr>
          <w:p w14:paraId="178787EC">
            <w:pPr>
              <w:pStyle w:val="12"/>
            </w:pPr>
            <w:r>
              <w:t>3月底</w:t>
            </w:r>
          </w:p>
        </w:tc>
        <w:tc>
          <w:tcPr>
            <w:tcW w:w="2835" w:type="dxa"/>
            <w:vAlign w:val="center"/>
          </w:tcPr>
          <w:p w14:paraId="07401F13">
            <w:pPr>
              <w:pStyle w:val="12"/>
            </w:pPr>
            <w:r>
              <w:t>6月底</w:t>
            </w:r>
          </w:p>
        </w:tc>
        <w:tc>
          <w:tcPr>
            <w:tcW w:w="2551" w:type="dxa"/>
            <w:vAlign w:val="center"/>
          </w:tcPr>
          <w:p w14:paraId="3CD6A8EE">
            <w:pPr>
              <w:pStyle w:val="12"/>
            </w:pPr>
            <w:r>
              <w:t>10月底</w:t>
            </w:r>
          </w:p>
        </w:tc>
        <w:tc>
          <w:tcPr>
            <w:tcW w:w="3544" w:type="dxa"/>
            <w:gridSpan w:val="2"/>
            <w:vAlign w:val="center"/>
          </w:tcPr>
          <w:p w14:paraId="2D88F213">
            <w:pPr>
              <w:pStyle w:val="12"/>
            </w:pPr>
            <w:r>
              <w:t>12月底</w:t>
            </w:r>
          </w:p>
        </w:tc>
      </w:tr>
      <w:tr w14:paraId="5641C6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8AB129"/>
        </w:tc>
        <w:tc>
          <w:tcPr>
            <w:tcW w:w="5103" w:type="dxa"/>
            <w:gridSpan w:val="2"/>
            <w:vAlign w:val="center"/>
          </w:tcPr>
          <w:p w14:paraId="5A7396CC">
            <w:pPr>
              <w:pStyle w:val="15"/>
            </w:pPr>
            <w:r>
              <w:t>20%</w:t>
            </w:r>
          </w:p>
        </w:tc>
        <w:tc>
          <w:tcPr>
            <w:tcW w:w="2835" w:type="dxa"/>
            <w:vAlign w:val="center"/>
          </w:tcPr>
          <w:p w14:paraId="3A15EA32">
            <w:pPr>
              <w:pStyle w:val="15"/>
            </w:pPr>
            <w:r>
              <w:t>50%</w:t>
            </w:r>
          </w:p>
        </w:tc>
        <w:tc>
          <w:tcPr>
            <w:tcW w:w="2551" w:type="dxa"/>
            <w:vAlign w:val="center"/>
          </w:tcPr>
          <w:p w14:paraId="6A8F5B59">
            <w:pPr>
              <w:pStyle w:val="15"/>
            </w:pPr>
            <w:r>
              <w:t>80%</w:t>
            </w:r>
          </w:p>
        </w:tc>
        <w:tc>
          <w:tcPr>
            <w:tcW w:w="3544" w:type="dxa"/>
            <w:gridSpan w:val="2"/>
            <w:vAlign w:val="center"/>
          </w:tcPr>
          <w:p w14:paraId="6333A375">
            <w:pPr>
              <w:pStyle w:val="15"/>
            </w:pPr>
            <w:r>
              <w:t>100%</w:t>
            </w:r>
          </w:p>
        </w:tc>
      </w:tr>
      <w:tr w14:paraId="7D1D12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6F066D">
            <w:pPr>
              <w:pStyle w:val="12"/>
            </w:pPr>
            <w:r>
              <w:t>绩效目标</w:t>
            </w:r>
          </w:p>
        </w:tc>
        <w:tc>
          <w:tcPr>
            <w:tcW w:w="14033" w:type="dxa"/>
            <w:gridSpan w:val="6"/>
            <w:vAlign w:val="center"/>
          </w:tcPr>
          <w:p w14:paraId="55AB1C43">
            <w:pPr>
              <w:pStyle w:val="14"/>
            </w:pPr>
            <w:r>
              <w:t>1.完成土地出让印花税的缴纳工作</w:t>
            </w:r>
            <w:r>
              <w:tab/>
            </w:r>
            <w:r>
              <w:tab/>
            </w:r>
            <w:r>
              <w:tab/>
            </w:r>
            <w:r>
              <w:tab/>
            </w:r>
            <w:r>
              <w:tab/>
            </w:r>
            <w:r>
              <w:tab/>
            </w:r>
          </w:p>
          <w:p w14:paraId="59649B12">
            <w:pPr>
              <w:pStyle w:val="14"/>
            </w:pPr>
          </w:p>
        </w:tc>
      </w:tr>
    </w:tbl>
    <w:p w14:paraId="75868CF1">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3577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903FBD">
            <w:pPr>
              <w:pStyle w:val="12"/>
            </w:pPr>
            <w:r>
              <w:t>一级指标</w:t>
            </w:r>
          </w:p>
        </w:tc>
        <w:tc>
          <w:tcPr>
            <w:tcW w:w="2268" w:type="dxa"/>
            <w:vAlign w:val="center"/>
          </w:tcPr>
          <w:p w14:paraId="56A8AD21">
            <w:pPr>
              <w:pStyle w:val="12"/>
            </w:pPr>
            <w:r>
              <w:t>二级指标</w:t>
            </w:r>
          </w:p>
        </w:tc>
        <w:tc>
          <w:tcPr>
            <w:tcW w:w="2835" w:type="dxa"/>
            <w:vAlign w:val="center"/>
          </w:tcPr>
          <w:p w14:paraId="64133C63">
            <w:pPr>
              <w:pStyle w:val="12"/>
            </w:pPr>
            <w:r>
              <w:t>三级指标</w:t>
            </w:r>
          </w:p>
        </w:tc>
        <w:tc>
          <w:tcPr>
            <w:tcW w:w="5386" w:type="dxa"/>
            <w:vAlign w:val="center"/>
          </w:tcPr>
          <w:p w14:paraId="4A1D3B5A">
            <w:pPr>
              <w:pStyle w:val="12"/>
            </w:pPr>
            <w:r>
              <w:t>绩效指标描述</w:t>
            </w:r>
          </w:p>
        </w:tc>
        <w:tc>
          <w:tcPr>
            <w:tcW w:w="2268" w:type="dxa"/>
            <w:vAlign w:val="center"/>
          </w:tcPr>
          <w:p w14:paraId="7B575CC6">
            <w:pPr>
              <w:pStyle w:val="12"/>
            </w:pPr>
            <w:r>
              <w:t>指标值</w:t>
            </w:r>
          </w:p>
        </w:tc>
        <w:tc>
          <w:tcPr>
            <w:tcW w:w="1276" w:type="dxa"/>
            <w:vAlign w:val="center"/>
          </w:tcPr>
          <w:p w14:paraId="37C6D954">
            <w:pPr>
              <w:pStyle w:val="12"/>
            </w:pPr>
            <w:r>
              <w:t>指标值确定依据</w:t>
            </w:r>
          </w:p>
        </w:tc>
      </w:tr>
      <w:tr w14:paraId="421775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22BD0A">
            <w:pPr>
              <w:pStyle w:val="15"/>
            </w:pPr>
            <w:r>
              <w:t>产出指标</w:t>
            </w:r>
          </w:p>
        </w:tc>
        <w:tc>
          <w:tcPr>
            <w:tcW w:w="2268" w:type="dxa"/>
            <w:vAlign w:val="center"/>
          </w:tcPr>
          <w:p w14:paraId="2305EB64">
            <w:pPr>
              <w:pStyle w:val="14"/>
            </w:pPr>
            <w:r>
              <w:t>数量指标</w:t>
            </w:r>
          </w:p>
        </w:tc>
        <w:tc>
          <w:tcPr>
            <w:tcW w:w="2835" w:type="dxa"/>
            <w:vAlign w:val="center"/>
          </w:tcPr>
          <w:p w14:paraId="41575DFB">
            <w:pPr>
              <w:pStyle w:val="14"/>
            </w:pPr>
            <w:r>
              <w:t>印花税缴纳率</w:t>
            </w:r>
          </w:p>
        </w:tc>
        <w:tc>
          <w:tcPr>
            <w:tcW w:w="5386" w:type="dxa"/>
            <w:vAlign w:val="center"/>
          </w:tcPr>
          <w:p w14:paraId="4D627549">
            <w:pPr>
              <w:pStyle w:val="14"/>
            </w:pPr>
            <w:r>
              <w:t>实际纳税额与应纳税额的比率</w:t>
            </w:r>
          </w:p>
        </w:tc>
        <w:tc>
          <w:tcPr>
            <w:tcW w:w="2268" w:type="dxa"/>
            <w:vAlign w:val="center"/>
          </w:tcPr>
          <w:p w14:paraId="663BF8B4">
            <w:pPr>
              <w:pStyle w:val="14"/>
            </w:pPr>
            <w:r>
              <w:t>100%</w:t>
            </w:r>
          </w:p>
        </w:tc>
        <w:tc>
          <w:tcPr>
            <w:tcW w:w="1276" w:type="dxa"/>
            <w:vAlign w:val="center"/>
          </w:tcPr>
          <w:p w14:paraId="7169D418">
            <w:pPr>
              <w:pStyle w:val="14"/>
            </w:pPr>
            <w:r>
              <w:t>2023年至2024年统计数据</w:t>
            </w:r>
          </w:p>
        </w:tc>
      </w:tr>
      <w:tr w14:paraId="611F98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09E07C"/>
        </w:tc>
        <w:tc>
          <w:tcPr>
            <w:tcW w:w="2268" w:type="dxa"/>
            <w:vAlign w:val="center"/>
          </w:tcPr>
          <w:p w14:paraId="6A5D2491">
            <w:pPr>
              <w:pStyle w:val="14"/>
            </w:pPr>
            <w:r>
              <w:t>质量指标</w:t>
            </w:r>
          </w:p>
        </w:tc>
        <w:tc>
          <w:tcPr>
            <w:tcW w:w="2835" w:type="dxa"/>
            <w:vAlign w:val="center"/>
          </w:tcPr>
          <w:p w14:paraId="26D282AD">
            <w:pPr>
              <w:pStyle w:val="14"/>
            </w:pPr>
            <w:r>
              <w:t>印花税清算准确率</w:t>
            </w:r>
          </w:p>
        </w:tc>
        <w:tc>
          <w:tcPr>
            <w:tcW w:w="5386" w:type="dxa"/>
            <w:vAlign w:val="center"/>
          </w:tcPr>
          <w:p w14:paraId="25C93D84">
            <w:pPr>
              <w:pStyle w:val="14"/>
            </w:pPr>
            <w:r>
              <w:t>清算的印花税额与应纳印花税额的比率</w:t>
            </w:r>
          </w:p>
        </w:tc>
        <w:tc>
          <w:tcPr>
            <w:tcW w:w="2268" w:type="dxa"/>
            <w:vAlign w:val="center"/>
          </w:tcPr>
          <w:p w14:paraId="7B912095">
            <w:pPr>
              <w:pStyle w:val="14"/>
            </w:pPr>
            <w:r>
              <w:t>100%</w:t>
            </w:r>
          </w:p>
        </w:tc>
        <w:tc>
          <w:tcPr>
            <w:tcW w:w="1276" w:type="dxa"/>
            <w:vAlign w:val="center"/>
          </w:tcPr>
          <w:p w14:paraId="42BFA2BA">
            <w:pPr>
              <w:pStyle w:val="14"/>
            </w:pPr>
            <w:r>
              <w:t>2023年至2024年统计数据</w:t>
            </w:r>
          </w:p>
        </w:tc>
      </w:tr>
      <w:tr w14:paraId="670281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5FF36F"/>
        </w:tc>
        <w:tc>
          <w:tcPr>
            <w:tcW w:w="2268" w:type="dxa"/>
            <w:vAlign w:val="center"/>
          </w:tcPr>
          <w:p w14:paraId="1FFD678F">
            <w:pPr>
              <w:pStyle w:val="14"/>
            </w:pPr>
            <w:r>
              <w:t>时效指标</w:t>
            </w:r>
          </w:p>
        </w:tc>
        <w:tc>
          <w:tcPr>
            <w:tcW w:w="2835" w:type="dxa"/>
            <w:vAlign w:val="center"/>
          </w:tcPr>
          <w:p w14:paraId="117269CC">
            <w:pPr>
              <w:pStyle w:val="14"/>
            </w:pPr>
            <w:r>
              <w:t>纳税时效</w:t>
            </w:r>
          </w:p>
        </w:tc>
        <w:tc>
          <w:tcPr>
            <w:tcW w:w="5386" w:type="dxa"/>
            <w:vAlign w:val="center"/>
          </w:tcPr>
          <w:p w14:paraId="6F85C9D5">
            <w:pPr>
              <w:pStyle w:val="14"/>
            </w:pPr>
            <w:r>
              <w:t>按时交纳印花税</w:t>
            </w:r>
          </w:p>
        </w:tc>
        <w:tc>
          <w:tcPr>
            <w:tcW w:w="2268" w:type="dxa"/>
            <w:vAlign w:val="center"/>
          </w:tcPr>
          <w:p w14:paraId="31C75272">
            <w:pPr>
              <w:pStyle w:val="14"/>
            </w:pPr>
            <w:r>
              <w:t>2025年12月31日前</w:t>
            </w:r>
          </w:p>
        </w:tc>
        <w:tc>
          <w:tcPr>
            <w:tcW w:w="1276" w:type="dxa"/>
            <w:vAlign w:val="center"/>
          </w:tcPr>
          <w:p w14:paraId="2EC60D04">
            <w:pPr>
              <w:pStyle w:val="14"/>
            </w:pPr>
            <w:r>
              <w:t>2023年至2024年统计数据</w:t>
            </w:r>
          </w:p>
        </w:tc>
      </w:tr>
      <w:tr w14:paraId="21D232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655880"/>
        </w:tc>
        <w:tc>
          <w:tcPr>
            <w:tcW w:w="2268" w:type="dxa"/>
            <w:vAlign w:val="center"/>
          </w:tcPr>
          <w:p w14:paraId="756C85FB">
            <w:pPr>
              <w:pStyle w:val="14"/>
            </w:pPr>
            <w:r>
              <w:t>成本指标</w:t>
            </w:r>
          </w:p>
        </w:tc>
        <w:tc>
          <w:tcPr>
            <w:tcW w:w="2835" w:type="dxa"/>
            <w:vAlign w:val="center"/>
          </w:tcPr>
          <w:p w14:paraId="2163FB07">
            <w:pPr>
              <w:pStyle w:val="14"/>
            </w:pPr>
            <w:r>
              <w:t>预算控制数</w:t>
            </w:r>
          </w:p>
        </w:tc>
        <w:tc>
          <w:tcPr>
            <w:tcW w:w="5386" w:type="dxa"/>
            <w:vAlign w:val="center"/>
          </w:tcPr>
          <w:p w14:paraId="7E320FDD">
            <w:pPr>
              <w:pStyle w:val="14"/>
            </w:pPr>
            <w:r>
              <w:t>预算控制数</w:t>
            </w:r>
          </w:p>
        </w:tc>
        <w:tc>
          <w:tcPr>
            <w:tcW w:w="2268" w:type="dxa"/>
            <w:vAlign w:val="center"/>
          </w:tcPr>
          <w:p w14:paraId="552A5F74">
            <w:pPr>
              <w:pStyle w:val="14"/>
            </w:pPr>
            <w:r>
              <w:t>≤550万元</w:t>
            </w:r>
          </w:p>
        </w:tc>
        <w:tc>
          <w:tcPr>
            <w:tcW w:w="1276" w:type="dxa"/>
            <w:vAlign w:val="center"/>
          </w:tcPr>
          <w:p w14:paraId="7AB0D072">
            <w:pPr>
              <w:pStyle w:val="14"/>
            </w:pPr>
            <w:r>
              <w:t>2023年至2024年统计数据</w:t>
            </w:r>
          </w:p>
        </w:tc>
      </w:tr>
      <w:tr w14:paraId="03FF75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95A826">
            <w:pPr>
              <w:pStyle w:val="15"/>
            </w:pPr>
            <w:r>
              <w:t>效益指标</w:t>
            </w:r>
          </w:p>
        </w:tc>
        <w:tc>
          <w:tcPr>
            <w:tcW w:w="2268" w:type="dxa"/>
            <w:vAlign w:val="center"/>
          </w:tcPr>
          <w:p w14:paraId="642FE6FD">
            <w:pPr>
              <w:pStyle w:val="14"/>
            </w:pPr>
            <w:r>
              <w:t>社会效益指标</w:t>
            </w:r>
          </w:p>
        </w:tc>
        <w:tc>
          <w:tcPr>
            <w:tcW w:w="2835" w:type="dxa"/>
            <w:vAlign w:val="center"/>
          </w:tcPr>
          <w:p w14:paraId="53CF2D27">
            <w:pPr>
              <w:pStyle w:val="14"/>
            </w:pPr>
            <w:r>
              <w:t>税收贡献</w:t>
            </w:r>
          </w:p>
        </w:tc>
        <w:tc>
          <w:tcPr>
            <w:tcW w:w="5386" w:type="dxa"/>
            <w:vAlign w:val="center"/>
          </w:tcPr>
          <w:p w14:paraId="11F0FD57">
            <w:pPr>
              <w:pStyle w:val="14"/>
            </w:pPr>
            <w:r>
              <w:t>工作保障率</w:t>
            </w:r>
          </w:p>
        </w:tc>
        <w:tc>
          <w:tcPr>
            <w:tcW w:w="2268" w:type="dxa"/>
            <w:vAlign w:val="center"/>
          </w:tcPr>
          <w:p w14:paraId="743C3B93">
            <w:pPr>
              <w:pStyle w:val="14"/>
            </w:pPr>
            <w:r>
              <w:t>100%</w:t>
            </w:r>
          </w:p>
        </w:tc>
        <w:tc>
          <w:tcPr>
            <w:tcW w:w="1276" w:type="dxa"/>
            <w:vAlign w:val="center"/>
          </w:tcPr>
          <w:p w14:paraId="42208316">
            <w:pPr>
              <w:pStyle w:val="14"/>
            </w:pPr>
            <w:r>
              <w:t>2023年至2024年统计数据</w:t>
            </w:r>
          </w:p>
        </w:tc>
      </w:tr>
      <w:tr w14:paraId="26B505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569CC24">
            <w:pPr>
              <w:pStyle w:val="15"/>
            </w:pPr>
            <w:r>
              <w:t>满意度指标</w:t>
            </w:r>
          </w:p>
        </w:tc>
        <w:tc>
          <w:tcPr>
            <w:tcW w:w="2268" w:type="dxa"/>
            <w:vAlign w:val="center"/>
          </w:tcPr>
          <w:p w14:paraId="3269E432">
            <w:pPr>
              <w:pStyle w:val="14"/>
            </w:pPr>
            <w:r>
              <w:t>服务对象满意度指标</w:t>
            </w:r>
          </w:p>
        </w:tc>
        <w:tc>
          <w:tcPr>
            <w:tcW w:w="2835" w:type="dxa"/>
            <w:vAlign w:val="center"/>
          </w:tcPr>
          <w:p w14:paraId="430D0659">
            <w:pPr>
              <w:pStyle w:val="14"/>
            </w:pPr>
            <w:r>
              <w:t>服务对象满意度指标</w:t>
            </w:r>
          </w:p>
        </w:tc>
        <w:tc>
          <w:tcPr>
            <w:tcW w:w="5386" w:type="dxa"/>
            <w:vAlign w:val="center"/>
          </w:tcPr>
          <w:p w14:paraId="227A7FAD">
            <w:pPr>
              <w:pStyle w:val="14"/>
            </w:pPr>
            <w:r>
              <w:t>满意的部门数/人数与调查总部门数/人数的比率</w:t>
            </w:r>
          </w:p>
        </w:tc>
        <w:tc>
          <w:tcPr>
            <w:tcW w:w="2268" w:type="dxa"/>
            <w:vAlign w:val="center"/>
          </w:tcPr>
          <w:p w14:paraId="1B3C79D3">
            <w:pPr>
              <w:pStyle w:val="14"/>
            </w:pPr>
            <w:r>
              <w:t>≥95%</w:t>
            </w:r>
          </w:p>
        </w:tc>
        <w:tc>
          <w:tcPr>
            <w:tcW w:w="1276" w:type="dxa"/>
            <w:vAlign w:val="center"/>
          </w:tcPr>
          <w:p w14:paraId="64CC3654">
            <w:pPr>
              <w:pStyle w:val="14"/>
            </w:pPr>
            <w:r>
              <w:t>2023年至2024年统计数据</w:t>
            </w:r>
          </w:p>
        </w:tc>
      </w:tr>
    </w:tbl>
    <w:p w14:paraId="327083A0">
      <w:pPr>
        <w:sectPr>
          <w:pgSz w:w="16840" w:h="11900" w:orient="landscape"/>
          <w:pgMar w:top="1361" w:right="1020" w:bottom="1134" w:left="1020" w:header="720" w:footer="720" w:gutter="0"/>
          <w:cols w:space="720" w:num="1"/>
        </w:sectPr>
      </w:pPr>
    </w:p>
    <w:p w14:paraId="0F451C40">
      <w:pPr>
        <w:ind w:firstLine="560"/>
      </w:pPr>
      <w:r>
        <w:rPr>
          <w:rFonts w:ascii="方正仿宋_GBK" w:hAnsi="方正仿宋_GBK" w:eastAsia="方正仿宋_GBK" w:cs="方正仿宋_GBK"/>
          <w:b/>
          <w:color w:val="000000"/>
          <w:sz w:val="28"/>
        </w:rPr>
        <w:t>15、自然资源调查与确权登记经费绩效目标表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A999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AD07CF">
            <w:pPr>
              <w:pStyle w:val="13"/>
            </w:pPr>
            <w:r>
              <w:t>单位：万元</w:t>
            </w:r>
          </w:p>
        </w:tc>
      </w:tr>
      <w:tr w14:paraId="6B2B71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2AF7D2">
            <w:pPr>
              <w:pStyle w:val="12"/>
            </w:pPr>
            <w:r>
              <w:t>项目编码</w:t>
            </w:r>
          </w:p>
        </w:tc>
        <w:tc>
          <w:tcPr>
            <w:tcW w:w="5103" w:type="dxa"/>
            <w:gridSpan w:val="2"/>
            <w:vAlign w:val="center"/>
          </w:tcPr>
          <w:p w14:paraId="072AE2BF">
            <w:pPr>
              <w:pStyle w:val="14"/>
            </w:pPr>
            <w:r>
              <w:t>13010025P006FH210019C</w:t>
            </w:r>
          </w:p>
        </w:tc>
        <w:tc>
          <w:tcPr>
            <w:tcW w:w="2835" w:type="dxa"/>
            <w:vAlign w:val="center"/>
          </w:tcPr>
          <w:p w14:paraId="4F487552">
            <w:pPr>
              <w:pStyle w:val="12"/>
            </w:pPr>
            <w:r>
              <w:t>项目名称</w:t>
            </w:r>
          </w:p>
        </w:tc>
        <w:tc>
          <w:tcPr>
            <w:tcW w:w="6095" w:type="dxa"/>
            <w:gridSpan w:val="3"/>
            <w:vAlign w:val="center"/>
          </w:tcPr>
          <w:p w14:paraId="001CFF58">
            <w:pPr>
              <w:pStyle w:val="14"/>
            </w:pPr>
            <w:r>
              <w:t>自然资源调查与确权登记经费</w:t>
            </w:r>
          </w:p>
        </w:tc>
      </w:tr>
      <w:tr w14:paraId="214EED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9BC0A6">
            <w:pPr>
              <w:pStyle w:val="12"/>
            </w:pPr>
            <w:r>
              <w:t>预算规模及资金用途</w:t>
            </w:r>
          </w:p>
        </w:tc>
        <w:tc>
          <w:tcPr>
            <w:tcW w:w="2268" w:type="dxa"/>
            <w:vAlign w:val="center"/>
          </w:tcPr>
          <w:p w14:paraId="4DD84657">
            <w:pPr>
              <w:pStyle w:val="12"/>
            </w:pPr>
            <w:r>
              <w:t>预算数</w:t>
            </w:r>
          </w:p>
        </w:tc>
        <w:tc>
          <w:tcPr>
            <w:tcW w:w="2835" w:type="dxa"/>
            <w:vAlign w:val="center"/>
          </w:tcPr>
          <w:p w14:paraId="4F53218B">
            <w:pPr>
              <w:pStyle w:val="14"/>
            </w:pPr>
            <w:r>
              <w:t>500.00</w:t>
            </w:r>
          </w:p>
        </w:tc>
        <w:tc>
          <w:tcPr>
            <w:tcW w:w="2835" w:type="dxa"/>
            <w:vAlign w:val="center"/>
          </w:tcPr>
          <w:p w14:paraId="139969BC">
            <w:pPr>
              <w:pStyle w:val="12"/>
            </w:pPr>
            <w:r>
              <w:t>其中：财政    资金</w:t>
            </w:r>
          </w:p>
        </w:tc>
        <w:tc>
          <w:tcPr>
            <w:tcW w:w="2551" w:type="dxa"/>
            <w:vAlign w:val="center"/>
          </w:tcPr>
          <w:p w14:paraId="1D56B1CC">
            <w:pPr>
              <w:pStyle w:val="14"/>
            </w:pPr>
            <w:r>
              <w:t>500.00</w:t>
            </w:r>
          </w:p>
        </w:tc>
        <w:tc>
          <w:tcPr>
            <w:tcW w:w="2268" w:type="dxa"/>
            <w:vAlign w:val="center"/>
          </w:tcPr>
          <w:p w14:paraId="3E8C61B2">
            <w:pPr>
              <w:pStyle w:val="12"/>
            </w:pPr>
            <w:r>
              <w:t>其他资金</w:t>
            </w:r>
          </w:p>
        </w:tc>
        <w:tc>
          <w:tcPr>
            <w:tcW w:w="1276" w:type="dxa"/>
            <w:vAlign w:val="center"/>
          </w:tcPr>
          <w:p w14:paraId="0BABB64E">
            <w:pPr>
              <w:pStyle w:val="14"/>
            </w:pPr>
            <w:r>
              <w:t xml:space="preserve"> </w:t>
            </w:r>
          </w:p>
        </w:tc>
      </w:tr>
      <w:tr w14:paraId="1E908C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F42477"/>
        </w:tc>
        <w:tc>
          <w:tcPr>
            <w:tcW w:w="14033" w:type="dxa"/>
            <w:gridSpan w:val="6"/>
            <w:vAlign w:val="center"/>
          </w:tcPr>
          <w:p w14:paraId="4A67E165">
            <w:pPr>
              <w:pStyle w:val="14"/>
            </w:pPr>
            <w:r>
              <w:t>预算数500万元，其中：财政资金500万元，其他资金0万元，主要用于主要用于市级统一确权登记、国土变更调查、部分专项用地调查监测等工作。</w:t>
            </w:r>
          </w:p>
        </w:tc>
      </w:tr>
      <w:tr w14:paraId="534706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030BFC">
            <w:pPr>
              <w:pStyle w:val="12"/>
            </w:pPr>
            <w:r>
              <w:t>资金支出计划（%）</w:t>
            </w:r>
          </w:p>
        </w:tc>
        <w:tc>
          <w:tcPr>
            <w:tcW w:w="5103" w:type="dxa"/>
            <w:gridSpan w:val="2"/>
            <w:vAlign w:val="center"/>
          </w:tcPr>
          <w:p w14:paraId="4446B504">
            <w:pPr>
              <w:pStyle w:val="12"/>
            </w:pPr>
            <w:r>
              <w:t>3月底</w:t>
            </w:r>
          </w:p>
        </w:tc>
        <w:tc>
          <w:tcPr>
            <w:tcW w:w="2835" w:type="dxa"/>
            <w:vAlign w:val="center"/>
          </w:tcPr>
          <w:p w14:paraId="331583C8">
            <w:pPr>
              <w:pStyle w:val="12"/>
            </w:pPr>
            <w:r>
              <w:t>6月底</w:t>
            </w:r>
          </w:p>
        </w:tc>
        <w:tc>
          <w:tcPr>
            <w:tcW w:w="2551" w:type="dxa"/>
            <w:vAlign w:val="center"/>
          </w:tcPr>
          <w:p w14:paraId="4A737811">
            <w:pPr>
              <w:pStyle w:val="12"/>
            </w:pPr>
            <w:r>
              <w:t>10月底</w:t>
            </w:r>
          </w:p>
        </w:tc>
        <w:tc>
          <w:tcPr>
            <w:tcW w:w="3544" w:type="dxa"/>
            <w:gridSpan w:val="2"/>
            <w:vAlign w:val="center"/>
          </w:tcPr>
          <w:p w14:paraId="298942A8">
            <w:pPr>
              <w:pStyle w:val="12"/>
            </w:pPr>
            <w:r>
              <w:t>12月底</w:t>
            </w:r>
          </w:p>
        </w:tc>
      </w:tr>
      <w:tr w14:paraId="0DF18A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E0647C"/>
        </w:tc>
        <w:tc>
          <w:tcPr>
            <w:tcW w:w="5103" w:type="dxa"/>
            <w:gridSpan w:val="2"/>
            <w:vAlign w:val="center"/>
          </w:tcPr>
          <w:p w14:paraId="73CC330B">
            <w:pPr>
              <w:pStyle w:val="15"/>
            </w:pPr>
            <w:r>
              <w:t>20%</w:t>
            </w:r>
          </w:p>
        </w:tc>
        <w:tc>
          <w:tcPr>
            <w:tcW w:w="2835" w:type="dxa"/>
            <w:vAlign w:val="center"/>
          </w:tcPr>
          <w:p w14:paraId="548D098D">
            <w:pPr>
              <w:pStyle w:val="15"/>
            </w:pPr>
            <w:r>
              <w:t>50%</w:t>
            </w:r>
          </w:p>
        </w:tc>
        <w:tc>
          <w:tcPr>
            <w:tcW w:w="2551" w:type="dxa"/>
            <w:vAlign w:val="center"/>
          </w:tcPr>
          <w:p w14:paraId="457C924F">
            <w:pPr>
              <w:pStyle w:val="15"/>
            </w:pPr>
            <w:r>
              <w:t>80%</w:t>
            </w:r>
          </w:p>
        </w:tc>
        <w:tc>
          <w:tcPr>
            <w:tcW w:w="3544" w:type="dxa"/>
            <w:gridSpan w:val="2"/>
            <w:vAlign w:val="center"/>
          </w:tcPr>
          <w:p w14:paraId="6748FE9D">
            <w:pPr>
              <w:pStyle w:val="15"/>
            </w:pPr>
            <w:r>
              <w:t>100%</w:t>
            </w:r>
          </w:p>
        </w:tc>
      </w:tr>
      <w:tr w14:paraId="08B7F0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3D962A">
            <w:pPr>
              <w:pStyle w:val="12"/>
            </w:pPr>
            <w:r>
              <w:t>绩效目标</w:t>
            </w:r>
          </w:p>
        </w:tc>
        <w:tc>
          <w:tcPr>
            <w:tcW w:w="14033" w:type="dxa"/>
            <w:gridSpan w:val="6"/>
            <w:vAlign w:val="center"/>
          </w:tcPr>
          <w:p w14:paraId="28542FC7">
            <w:pPr>
              <w:pStyle w:val="14"/>
            </w:pPr>
            <w:r>
              <w:t>1.完成24个县级调查单元2024年度变更调查工作市级监理，对各县上报的图斑开展市级“一图斑一审核”，对疑似变化图斑进行实地抽查，对进度慢、质量差的县级调查单位开展针对性的指导，通过省级、国家级核查。</w:t>
            </w:r>
          </w:p>
          <w:p w14:paraId="350468D5">
            <w:pPr>
              <w:pStyle w:val="14"/>
            </w:pPr>
            <w:r>
              <w:t>2.完成24个县级调查单元2025年日常变更调查工作市级监理，对24个县级调查单元上报的日常变更图斑进行逐图斑审核，对面积较大的图斑进行实地抽查，通过省、国家核查</w:t>
            </w:r>
          </w:p>
          <w:p w14:paraId="1E0F82CD">
            <w:pPr>
              <w:pStyle w:val="14"/>
            </w:pPr>
            <w:r>
              <w:t>3.完成24个县级调查单元2025年上半年变更调查工作市级监理，对24个县级调查单元2025年上半年变更按照省要求对重点图斑进行审核，对疑似变化图斑进行实地抽查，通过省级、国家级核查。</w:t>
            </w:r>
          </w:p>
          <w:p w14:paraId="20916D03">
            <w:pPr>
              <w:pStyle w:val="14"/>
            </w:pPr>
            <w:r>
              <w:t>4.完成主城区（桥西区、长安区、新华区、裕华区（不包含高新区）、井陉矿区）5个区的2024年度国土调查数据库更新,保持国土调查数据的现势性，实现国土资源“以库管地”科学监管的目标；</w:t>
            </w:r>
          </w:p>
          <w:p w14:paraId="48CBEF85">
            <w:pPr>
              <w:pStyle w:val="14"/>
            </w:pPr>
            <w:r>
              <w:t>5.完成主城区（桥西区、长安区、新华区、裕华区（不包含高新区）、井陉矿区）5个区2024年度土地利用现状图标分图的编制，方便数据应用；</w:t>
            </w:r>
          </w:p>
          <w:p w14:paraId="04D4E2DA">
            <w:pPr>
              <w:pStyle w:val="14"/>
            </w:pPr>
            <w:r>
              <w:t>6.完成全市24个县（市、区）2024年国家下发遥感监测数据的分析汇总，掌握国家监测数据的总体情况；</w:t>
            </w:r>
          </w:p>
          <w:p w14:paraId="6A046812">
            <w:pPr>
              <w:pStyle w:val="14"/>
            </w:pPr>
            <w:r>
              <w:t>7.完成2024年度石家庄市的土地利用变化分析报告,通过分析了解全市国土利用变化情况；</w:t>
            </w:r>
          </w:p>
          <w:p w14:paraId="14CB0B54">
            <w:pPr>
              <w:pStyle w:val="14"/>
            </w:pPr>
            <w:r>
              <w:t>8.完成主城区（桥西区、长安区、新华区、裕华区（不包含高新区）、井陉矿区）5个区的2025年日常变更调查地块举证照片的检查，为年度国土变更调查确认地类提供有利证据；</w:t>
            </w:r>
          </w:p>
          <w:p w14:paraId="0ADD370B">
            <w:pPr>
              <w:pStyle w:val="14"/>
            </w:pPr>
            <w:r>
              <w:t>9.开展2025年耕地专项监测，及时掌握耕地变化情况,为耕地保护工作做到提前预警。</w:t>
            </w:r>
          </w:p>
        </w:tc>
      </w:tr>
    </w:tbl>
    <w:p w14:paraId="09B18279">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8E03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279DDC8F">
            <w:pPr>
              <w:pStyle w:val="12"/>
            </w:pPr>
            <w:r>
              <w:t>一级指标</w:t>
            </w:r>
          </w:p>
        </w:tc>
        <w:tc>
          <w:tcPr>
            <w:tcW w:w="2268" w:type="dxa"/>
            <w:vAlign w:val="center"/>
          </w:tcPr>
          <w:p w14:paraId="4909C53F">
            <w:pPr>
              <w:pStyle w:val="12"/>
            </w:pPr>
            <w:r>
              <w:t>二级指标</w:t>
            </w:r>
          </w:p>
        </w:tc>
        <w:tc>
          <w:tcPr>
            <w:tcW w:w="2835" w:type="dxa"/>
            <w:vAlign w:val="center"/>
          </w:tcPr>
          <w:p w14:paraId="386258E8">
            <w:pPr>
              <w:pStyle w:val="12"/>
            </w:pPr>
            <w:r>
              <w:t>三级指标</w:t>
            </w:r>
          </w:p>
        </w:tc>
        <w:tc>
          <w:tcPr>
            <w:tcW w:w="5386" w:type="dxa"/>
            <w:vAlign w:val="center"/>
          </w:tcPr>
          <w:p w14:paraId="30BED9B8">
            <w:pPr>
              <w:pStyle w:val="12"/>
            </w:pPr>
            <w:r>
              <w:t>绩效指标描述</w:t>
            </w:r>
          </w:p>
        </w:tc>
        <w:tc>
          <w:tcPr>
            <w:tcW w:w="2268" w:type="dxa"/>
            <w:vAlign w:val="center"/>
          </w:tcPr>
          <w:p w14:paraId="5F3AD742">
            <w:pPr>
              <w:pStyle w:val="12"/>
            </w:pPr>
            <w:r>
              <w:t>指标值</w:t>
            </w:r>
          </w:p>
        </w:tc>
        <w:tc>
          <w:tcPr>
            <w:tcW w:w="1276" w:type="dxa"/>
            <w:vAlign w:val="center"/>
          </w:tcPr>
          <w:p w14:paraId="3974F6C2">
            <w:pPr>
              <w:pStyle w:val="12"/>
            </w:pPr>
            <w:r>
              <w:t>指标值确定依据</w:t>
            </w:r>
          </w:p>
        </w:tc>
      </w:tr>
      <w:tr w14:paraId="29E8F0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70BC0A">
            <w:pPr>
              <w:pStyle w:val="15"/>
            </w:pPr>
            <w:r>
              <w:t>产出指标</w:t>
            </w:r>
          </w:p>
        </w:tc>
        <w:tc>
          <w:tcPr>
            <w:tcW w:w="2268" w:type="dxa"/>
            <w:vAlign w:val="center"/>
          </w:tcPr>
          <w:p w14:paraId="58198B14">
            <w:pPr>
              <w:pStyle w:val="14"/>
            </w:pPr>
            <w:r>
              <w:t>数量指标</w:t>
            </w:r>
          </w:p>
        </w:tc>
        <w:tc>
          <w:tcPr>
            <w:tcW w:w="2835" w:type="dxa"/>
            <w:vAlign w:val="center"/>
          </w:tcPr>
          <w:p w14:paraId="2DE7F969">
            <w:pPr>
              <w:pStyle w:val="14"/>
            </w:pPr>
            <w:r>
              <w:t>完成石家庄市2024年部分专项用地调查监测项目</w:t>
            </w:r>
          </w:p>
        </w:tc>
        <w:tc>
          <w:tcPr>
            <w:tcW w:w="5386" w:type="dxa"/>
            <w:vAlign w:val="center"/>
          </w:tcPr>
          <w:p w14:paraId="76937D10">
            <w:pPr>
              <w:pStyle w:val="14"/>
            </w:pPr>
            <w:r>
              <w:t>实际完成的监测面积与计划完成的监测面积的比率</w:t>
            </w:r>
          </w:p>
        </w:tc>
        <w:tc>
          <w:tcPr>
            <w:tcW w:w="2268" w:type="dxa"/>
            <w:vAlign w:val="center"/>
          </w:tcPr>
          <w:p w14:paraId="6194B9A7">
            <w:pPr>
              <w:pStyle w:val="14"/>
            </w:pPr>
            <w:r>
              <w:t>≥1个</w:t>
            </w:r>
          </w:p>
        </w:tc>
        <w:tc>
          <w:tcPr>
            <w:tcW w:w="1276" w:type="dxa"/>
            <w:vAlign w:val="center"/>
          </w:tcPr>
          <w:p w14:paraId="0C55ACA8">
            <w:pPr>
              <w:pStyle w:val="14"/>
            </w:pPr>
            <w:r>
              <w:t>2025年工作计划</w:t>
            </w:r>
          </w:p>
        </w:tc>
      </w:tr>
      <w:tr w14:paraId="6154E2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19124E"/>
        </w:tc>
        <w:tc>
          <w:tcPr>
            <w:tcW w:w="2268" w:type="dxa"/>
            <w:vAlign w:val="center"/>
          </w:tcPr>
          <w:p w14:paraId="09EBEDDD">
            <w:pPr>
              <w:pStyle w:val="14"/>
            </w:pPr>
            <w:r>
              <w:t>数量指标</w:t>
            </w:r>
          </w:p>
        </w:tc>
        <w:tc>
          <w:tcPr>
            <w:tcW w:w="2835" w:type="dxa"/>
            <w:vAlign w:val="center"/>
          </w:tcPr>
          <w:p w14:paraId="3BDC9030">
            <w:pPr>
              <w:pStyle w:val="14"/>
            </w:pPr>
            <w:r>
              <w:t>按工作方案要求完成全市24个县级调查单元2024年度变更调查工作市级监理工作</w:t>
            </w:r>
          </w:p>
        </w:tc>
        <w:tc>
          <w:tcPr>
            <w:tcW w:w="5386" w:type="dxa"/>
            <w:vAlign w:val="center"/>
          </w:tcPr>
          <w:p w14:paraId="7A8A40A3">
            <w:pPr>
              <w:pStyle w:val="14"/>
            </w:pPr>
            <w:r>
              <w:t>实际完成的监理县级单位个数与计划完成的监理县级单位个数的比率。</w:t>
            </w:r>
          </w:p>
          <w:p w14:paraId="3C5205D0">
            <w:pPr>
              <w:pStyle w:val="14"/>
            </w:pPr>
          </w:p>
        </w:tc>
        <w:tc>
          <w:tcPr>
            <w:tcW w:w="2268" w:type="dxa"/>
            <w:vAlign w:val="center"/>
          </w:tcPr>
          <w:p w14:paraId="25720BE8">
            <w:pPr>
              <w:pStyle w:val="14"/>
            </w:pPr>
            <w:r>
              <w:t>≥95%</w:t>
            </w:r>
          </w:p>
        </w:tc>
        <w:tc>
          <w:tcPr>
            <w:tcW w:w="1276" w:type="dxa"/>
            <w:vAlign w:val="center"/>
          </w:tcPr>
          <w:p w14:paraId="2125E5E7">
            <w:pPr>
              <w:pStyle w:val="14"/>
            </w:pPr>
            <w:r>
              <w:t>2025年工作计划</w:t>
            </w:r>
          </w:p>
        </w:tc>
      </w:tr>
      <w:tr w14:paraId="18F4B2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EFEF3A"/>
        </w:tc>
        <w:tc>
          <w:tcPr>
            <w:tcW w:w="2268" w:type="dxa"/>
            <w:vAlign w:val="center"/>
          </w:tcPr>
          <w:p w14:paraId="725C6D00">
            <w:pPr>
              <w:pStyle w:val="14"/>
            </w:pPr>
            <w:r>
              <w:t>数量指标</w:t>
            </w:r>
          </w:p>
        </w:tc>
        <w:tc>
          <w:tcPr>
            <w:tcW w:w="2835" w:type="dxa"/>
            <w:vAlign w:val="center"/>
          </w:tcPr>
          <w:p w14:paraId="6285413F">
            <w:pPr>
              <w:pStyle w:val="14"/>
            </w:pPr>
            <w:r>
              <w:t>按工作方案要求完成全市24个县级调查单元2025年日常变更调查工作市级监理工作</w:t>
            </w:r>
          </w:p>
        </w:tc>
        <w:tc>
          <w:tcPr>
            <w:tcW w:w="5386" w:type="dxa"/>
            <w:vAlign w:val="center"/>
          </w:tcPr>
          <w:p w14:paraId="458F2966">
            <w:pPr>
              <w:pStyle w:val="14"/>
            </w:pPr>
            <w:r>
              <w:t>实际完成的监理县级单位个数与计划完成的监理县级单位个数的比率。</w:t>
            </w:r>
          </w:p>
          <w:p w14:paraId="3D208481">
            <w:pPr>
              <w:pStyle w:val="14"/>
            </w:pPr>
          </w:p>
        </w:tc>
        <w:tc>
          <w:tcPr>
            <w:tcW w:w="2268" w:type="dxa"/>
            <w:vAlign w:val="center"/>
          </w:tcPr>
          <w:p w14:paraId="581D0420">
            <w:pPr>
              <w:pStyle w:val="14"/>
            </w:pPr>
            <w:r>
              <w:t>≥95%</w:t>
            </w:r>
          </w:p>
        </w:tc>
        <w:tc>
          <w:tcPr>
            <w:tcW w:w="1276" w:type="dxa"/>
            <w:vAlign w:val="center"/>
          </w:tcPr>
          <w:p w14:paraId="7E3C9840">
            <w:pPr>
              <w:pStyle w:val="14"/>
            </w:pPr>
            <w:r>
              <w:t>2025年工作计划</w:t>
            </w:r>
          </w:p>
        </w:tc>
      </w:tr>
      <w:tr w14:paraId="0E2237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21E55F"/>
        </w:tc>
        <w:tc>
          <w:tcPr>
            <w:tcW w:w="2268" w:type="dxa"/>
            <w:vAlign w:val="center"/>
          </w:tcPr>
          <w:p w14:paraId="3BB97C34">
            <w:pPr>
              <w:pStyle w:val="14"/>
            </w:pPr>
            <w:r>
              <w:t>数量指标</w:t>
            </w:r>
          </w:p>
        </w:tc>
        <w:tc>
          <w:tcPr>
            <w:tcW w:w="2835" w:type="dxa"/>
            <w:vAlign w:val="center"/>
          </w:tcPr>
          <w:p w14:paraId="56328DEE">
            <w:pPr>
              <w:pStyle w:val="14"/>
            </w:pPr>
            <w:r>
              <w:t>按工作方案要求完成全市24个县级调查单元2025年上半年变更调查工作市级监理工作</w:t>
            </w:r>
          </w:p>
        </w:tc>
        <w:tc>
          <w:tcPr>
            <w:tcW w:w="5386" w:type="dxa"/>
            <w:vAlign w:val="center"/>
          </w:tcPr>
          <w:p w14:paraId="3EDA008C">
            <w:pPr>
              <w:pStyle w:val="14"/>
            </w:pPr>
            <w:r>
              <w:t>实际完成的监理县级单位个数与计划完成的监理县级单位个数的比率。</w:t>
            </w:r>
          </w:p>
          <w:p w14:paraId="6C9F5B64">
            <w:pPr>
              <w:pStyle w:val="14"/>
            </w:pPr>
          </w:p>
        </w:tc>
        <w:tc>
          <w:tcPr>
            <w:tcW w:w="2268" w:type="dxa"/>
            <w:vAlign w:val="center"/>
          </w:tcPr>
          <w:p w14:paraId="49F08FA5">
            <w:pPr>
              <w:pStyle w:val="14"/>
            </w:pPr>
            <w:r>
              <w:t>≥95%</w:t>
            </w:r>
          </w:p>
        </w:tc>
        <w:tc>
          <w:tcPr>
            <w:tcW w:w="1276" w:type="dxa"/>
            <w:vAlign w:val="center"/>
          </w:tcPr>
          <w:p w14:paraId="08D4B5EE">
            <w:pPr>
              <w:pStyle w:val="14"/>
            </w:pPr>
            <w:r>
              <w:t>2025年工作计划</w:t>
            </w:r>
          </w:p>
        </w:tc>
      </w:tr>
      <w:tr w14:paraId="5A231A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3E460C"/>
        </w:tc>
        <w:tc>
          <w:tcPr>
            <w:tcW w:w="2268" w:type="dxa"/>
            <w:vAlign w:val="center"/>
          </w:tcPr>
          <w:p w14:paraId="3226730F">
            <w:pPr>
              <w:pStyle w:val="14"/>
            </w:pPr>
            <w:r>
              <w:t>数量指标</w:t>
            </w:r>
          </w:p>
        </w:tc>
        <w:tc>
          <w:tcPr>
            <w:tcW w:w="2835" w:type="dxa"/>
            <w:vAlign w:val="center"/>
          </w:tcPr>
          <w:p w14:paraId="23788B27">
            <w:pPr>
              <w:pStyle w:val="14"/>
            </w:pPr>
            <w:r>
              <w:t>完成石家庄市内四区（不含高新区）、井陉矿区2024年全国国土变更调查调查</w:t>
            </w:r>
          </w:p>
        </w:tc>
        <w:tc>
          <w:tcPr>
            <w:tcW w:w="5386" w:type="dxa"/>
            <w:vAlign w:val="center"/>
          </w:tcPr>
          <w:p w14:paraId="773DE5AF">
            <w:pPr>
              <w:pStyle w:val="14"/>
            </w:pPr>
            <w:r>
              <w:t>实际完成的调查面积与计划完成的面积的比率</w:t>
            </w:r>
          </w:p>
        </w:tc>
        <w:tc>
          <w:tcPr>
            <w:tcW w:w="2268" w:type="dxa"/>
            <w:vAlign w:val="center"/>
          </w:tcPr>
          <w:p w14:paraId="794C8A3F">
            <w:pPr>
              <w:pStyle w:val="14"/>
            </w:pPr>
            <w:r>
              <w:t>≥95%</w:t>
            </w:r>
          </w:p>
        </w:tc>
        <w:tc>
          <w:tcPr>
            <w:tcW w:w="1276" w:type="dxa"/>
            <w:vAlign w:val="center"/>
          </w:tcPr>
          <w:p w14:paraId="04626343">
            <w:pPr>
              <w:pStyle w:val="14"/>
            </w:pPr>
            <w:r>
              <w:t>2025年工作计划</w:t>
            </w:r>
          </w:p>
        </w:tc>
      </w:tr>
      <w:tr w14:paraId="7C3C6D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C565E5"/>
        </w:tc>
        <w:tc>
          <w:tcPr>
            <w:tcW w:w="2268" w:type="dxa"/>
            <w:vAlign w:val="center"/>
          </w:tcPr>
          <w:p w14:paraId="7EB87DD5">
            <w:pPr>
              <w:pStyle w:val="14"/>
            </w:pPr>
            <w:r>
              <w:t>数量指标</w:t>
            </w:r>
          </w:p>
        </w:tc>
        <w:tc>
          <w:tcPr>
            <w:tcW w:w="2835" w:type="dxa"/>
            <w:vAlign w:val="center"/>
          </w:tcPr>
          <w:p w14:paraId="162C3B01">
            <w:pPr>
              <w:pStyle w:val="14"/>
            </w:pPr>
            <w:r>
              <w:t>完成全市全地类调查成果汇总分析</w:t>
            </w:r>
          </w:p>
        </w:tc>
        <w:tc>
          <w:tcPr>
            <w:tcW w:w="5386" w:type="dxa"/>
            <w:vAlign w:val="center"/>
          </w:tcPr>
          <w:p w14:paraId="5127DAE5">
            <w:pPr>
              <w:pStyle w:val="14"/>
            </w:pPr>
            <w:r>
              <w:t>实际完成的县级单位个数与计划完成的县级单位个数的比率</w:t>
            </w:r>
          </w:p>
        </w:tc>
        <w:tc>
          <w:tcPr>
            <w:tcW w:w="2268" w:type="dxa"/>
            <w:vAlign w:val="center"/>
          </w:tcPr>
          <w:p w14:paraId="667AC85F">
            <w:pPr>
              <w:pStyle w:val="14"/>
            </w:pPr>
            <w:r>
              <w:t>≥95%</w:t>
            </w:r>
          </w:p>
        </w:tc>
        <w:tc>
          <w:tcPr>
            <w:tcW w:w="1276" w:type="dxa"/>
            <w:vAlign w:val="center"/>
          </w:tcPr>
          <w:p w14:paraId="32ECC87B">
            <w:pPr>
              <w:pStyle w:val="14"/>
            </w:pPr>
            <w:r>
              <w:t>2025年工作计划</w:t>
            </w:r>
          </w:p>
        </w:tc>
      </w:tr>
      <w:tr w14:paraId="1718AD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0B8D17"/>
        </w:tc>
        <w:tc>
          <w:tcPr>
            <w:tcW w:w="2268" w:type="dxa"/>
            <w:vAlign w:val="center"/>
          </w:tcPr>
          <w:p w14:paraId="58A795B9">
            <w:pPr>
              <w:pStyle w:val="14"/>
            </w:pPr>
            <w:r>
              <w:t>数量指标</w:t>
            </w:r>
          </w:p>
        </w:tc>
        <w:tc>
          <w:tcPr>
            <w:tcW w:w="2835" w:type="dxa"/>
            <w:vAlign w:val="center"/>
          </w:tcPr>
          <w:p w14:paraId="19C62F86">
            <w:pPr>
              <w:pStyle w:val="14"/>
            </w:pPr>
            <w:r>
              <w:t>完成市级数据成果编制入库</w:t>
            </w:r>
          </w:p>
        </w:tc>
        <w:tc>
          <w:tcPr>
            <w:tcW w:w="5386" w:type="dxa"/>
            <w:vAlign w:val="center"/>
          </w:tcPr>
          <w:p w14:paraId="29FE4D5B">
            <w:pPr>
              <w:pStyle w:val="14"/>
            </w:pPr>
            <w:r>
              <w:t>实际完成入库的县级单位个数与计划完成的县级单位个数的比率</w:t>
            </w:r>
          </w:p>
        </w:tc>
        <w:tc>
          <w:tcPr>
            <w:tcW w:w="2268" w:type="dxa"/>
            <w:vAlign w:val="center"/>
          </w:tcPr>
          <w:p w14:paraId="43B209ED">
            <w:pPr>
              <w:pStyle w:val="14"/>
            </w:pPr>
            <w:r>
              <w:t>≥95%</w:t>
            </w:r>
          </w:p>
        </w:tc>
        <w:tc>
          <w:tcPr>
            <w:tcW w:w="1276" w:type="dxa"/>
            <w:vAlign w:val="center"/>
          </w:tcPr>
          <w:p w14:paraId="67430FB4">
            <w:pPr>
              <w:pStyle w:val="14"/>
            </w:pPr>
            <w:r>
              <w:t>2025年工作计划</w:t>
            </w:r>
          </w:p>
        </w:tc>
      </w:tr>
      <w:tr w14:paraId="707F0E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30142F"/>
        </w:tc>
        <w:tc>
          <w:tcPr>
            <w:tcW w:w="2268" w:type="dxa"/>
            <w:vAlign w:val="center"/>
          </w:tcPr>
          <w:p w14:paraId="06D92C60">
            <w:pPr>
              <w:pStyle w:val="14"/>
            </w:pPr>
            <w:r>
              <w:t>数量指标</w:t>
            </w:r>
          </w:p>
        </w:tc>
        <w:tc>
          <w:tcPr>
            <w:tcW w:w="2835" w:type="dxa"/>
            <w:vAlign w:val="center"/>
          </w:tcPr>
          <w:p w14:paraId="62B6D38F">
            <w:pPr>
              <w:pStyle w:val="14"/>
            </w:pPr>
            <w:r>
              <w:t>完成内四区（不含高新区）、井陉矿区2025年日常变更调查</w:t>
            </w:r>
          </w:p>
        </w:tc>
        <w:tc>
          <w:tcPr>
            <w:tcW w:w="5386" w:type="dxa"/>
            <w:vAlign w:val="center"/>
          </w:tcPr>
          <w:p w14:paraId="2FBC7902">
            <w:pPr>
              <w:pStyle w:val="14"/>
            </w:pPr>
            <w:r>
              <w:t>实际完成的县级单位个数与计划完成的县级单位个数的比率</w:t>
            </w:r>
          </w:p>
        </w:tc>
        <w:tc>
          <w:tcPr>
            <w:tcW w:w="2268" w:type="dxa"/>
            <w:vAlign w:val="center"/>
          </w:tcPr>
          <w:p w14:paraId="6BD9CB75">
            <w:pPr>
              <w:pStyle w:val="14"/>
            </w:pPr>
            <w:r>
              <w:t>≥95%</w:t>
            </w:r>
          </w:p>
        </w:tc>
        <w:tc>
          <w:tcPr>
            <w:tcW w:w="1276" w:type="dxa"/>
            <w:vAlign w:val="center"/>
          </w:tcPr>
          <w:p w14:paraId="5EEE711E">
            <w:pPr>
              <w:pStyle w:val="14"/>
            </w:pPr>
            <w:r>
              <w:t>2025年工作计划</w:t>
            </w:r>
          </w:p>
        </w:tc>
      </w:tr>
      <w:tr w14:paraId="1EA64E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3FC4E6"/>
        </w:tc>
        <w:tc>
          <w:tcPr>
            <w:tcW w:w="2268" w:type="dxa"/>
            <w:vAlign w:val="center"/>
          </w:tcPr>
          <w:p w14:paraId="0FD500B5">
            <w:pPr>
              <w:pStyle w:val="14"/>
            </w:pPr>
            <w:r>
              <w:t>数量指标</w:t>
            </w:r>
          </w:p>
        </w:tc>
        <w:tc>
          <w:tcPr>
            <w:tcW w:w="2835" w:type="dxa"/>
            <w:vAlign w:val="center"/>
          </w:tcPr>
          <w:p w14:paraId="42F7568D">
            <w:pPr>
              <w:pStyle w:val="14"/>
            </w:pPr>
            <w:r>
              <w:t>完成内四区（不含高新区）、井陉矿区2025年上半年国土变更调查</w:t>
            </w:r>
          </w:p>
        </w:tc>
        <w:tc>
          <w:tcPr>
            <w:tcW w:w="5386" w:type="dxa"/>
            <w:vAlign w:val="center"/>
          </w:tcPr>
          <w:p w14:paraId="41746B0B">
            <w:pPr>
              <w:pStyle w:val="14"/>
            </w:pPr>
            <w:r>
              <w:t>实际完成的调查面积与计划完成的面积的比率</w:t>
            </w:r>
          </w:p>
        </w:tc>
        <w:tc>
          <w:tcPr>
            <w:tcW w:w="2268" w:type="dxa"/>
            <w:vAlign w:val="center"/>
          </w:tcPr>
          <w:p w14:paraId="17A9D135">
            <w:pPr>
              <w:pStyle w:val="14"/>
            </w:pPr>
            <w:r>
              <w:t>≥95%</w:t>
            </w:r>
          </w:p>
        </w:tc>
        <w:tc>
          <w:tcPr>
            <w:tcW w:w="1276" w:type="dxa"/>
            <w:vAlign w:val="center"/>
          </w:tcPr>
          <w:p w14:paraId="188E48EA">
            <w:pPr>
              <w:pStyle w:val="14"/>
            </w:pPr>
            <w:r>
              <w:t>2025年工作计划</w:t>
            </w:r>
          </w:p>
        </w:tc>
      </w:tr>
      <w:tr w14:paraId="0FFCBF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15D135"/>
        </w:tc>
        <w:tc>
          <w:tcPr>
            <w:tcW w:w="2268" w:type="dxa"/>
            <w:vAlign w:val="center"/>
          </w:tcPr>
          <w:p w14:paraId="6FF1FD8B">
            <w:pPr>
              <w:pStyle w:val="14"/>
            </w:pPr>
            <w:r>
              <w:t>质量指标</w:t>
            </w:r>
          </w:p>
        </w:tc>
        <w:tc>
          <w:tcPr>
            <w:tcW w:w="2835" w:type="dxa"/>
            <w:vAlign w:val="center"/>
          </w:tcPr>
          <w:p w14:paraId="32B594C6">
            <w:pPr>
              <w:pStyle w:val="14"/>
            </w:pPr>
            <w:r>
              <w:t>2024年度国土变更调查数据库启用</w:t>
            </w:r>
          </w:p>
        </w:tc>
        <w:tc>
          <w:tcPr>
            <w:tcW w:w="5386" w:type="dxa"/>
            <w:vAlign w:val="center"/>
          </w:tcPr>
          <w:p w14:paraId="76927F5E">
            <w:pPr>
              <w:pStyle w:val="14"/>
            </w:pPr>
            <w:r>
              <w:t>2024年度国土变更调查数据库启用通知</w:t>
            </w:r>
          </w:p>
        </w:tc>
        <w:tc>
          <w:tcPr>
            <w:tcW w:w="2268" w:type="dxa"/>
            <w:vAlign w:val="center"/>
          </w:tcPr>
          <w:p w14:paraId="1935CA1D">
            <w:pPr>
              <w:pStyle w:val="14"/>
            </w:pPr>
            <w:r>
              <w:t>≥1个</w:t>
            </w:r>
          </w:p>
        </w:tc>
        <w:tc>
          <w:tcPr>
            <w:tcW w:w="1276" w:type="dxa"/>
            <w:vAlign w:val="center"/>
          </w:tcPr>
          <w:p w14:paraId="185122AB">
            <w:pPr>
              <w:pStyle w:val="14"/>
            </w:pPr>
            <w:r>
              <w:t>2025年工作计划</w:t>
            </w:r>
          </w:p>
        </w:tc>
      </w:tr>
      <w:tr w14:paraId="642548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AB9CFB"/>
        </w:tc>
        <w:tc>
          <w:tcPr>
            <w:tcW w:w="2268" w:type="dxa"/>
            <w:vAlign w:val="center"/>
          </w:tcPr>
          <w:p w14:paraId="4460252F">
            <w:pPr>
              <w:pStyle w:val="14"/>
            </w:pPr>
            <w:r>
              <w:t>质量指标</w:t>
            </w:r>
          </w:p>
        </w:tc>
        <w:tc>
          <w:tcPr>
            <w:tcW w:w="2835" w:type="dxa"/>
            <w:vAlign w:val="center"/>
          </w:tcPr>
          <w:p w14:paraId="345C7165">
            <w:pPr>
              <w:pStyle w:val="14"/>
            </w:pPr>
            <w:r>
              <w:t>全市24个国土变更调查成果通过省级、国家级核查</w:t>
            </w:r>
          </w:p>
        </w:tc>
        <w:tc>
          <w:tcPr>
            <w:tcW w:w="5386" w:type="dxa"/>
            <w:vAlign w:val="center"/>
          </w:tcPr>
          <w:p w14:paraId="01E88045">
            <w:pPr>
              <w:pStyle w:val="14"/>
            </w:pPr>
            <w:r>
              <w:t>全市县级调查单元全部通过省级、国家级核查。</w:t>
            </w:r>
          </w:p>
          <w:p w14:paraId="0FBE6532">
            <w:pPr>
              <w:pStyle w:val="14"/>
            </w:pPr>
            <w:r>
              <w:t>（满分10分，不通过不得分）</w:t>
            </w:r>
          </w:p>
        </w:tc>
        <w:tc>
          <w:tcPr>
            <w:tcW w:w="2268" w:type="dxa"/>
            <w:vAlign w:val="center"/>
          </w:tcPr>
          <w:p w14:paraId="543BA2F6">
            <w:pPr>
              <w:pStyle w:val="14"/>
            </w:pPr>
            <w:r>
              <w:t>全部通过</w:t>
            </w:r>
          </w:p>
        </w:tc>
        <w:tc>
          <w:tcPr>
            <w:tcW w:w="1276" w:type="dxa"/>
            <w:vAlign w:val="center"/>
          </w:tcPr>
          <w:p w14:paraId="001343CD">
            <w:pPr>
              <w:pStyle w:val="14"/>
            </w:pPr>
            <w:r>
              <w:t>2025年工作计划</w:t>
            </w:r>
          </w:p>
        </w:tc>
      </w:tr>
      <w:tr w14:paraId="75B9EE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6AA87B"/>
        </w:tc>
        <w:tc>
          <w:tcPr>
            <w:tcW w:w="2268" w:type="dxa"/>
            <w:vAlign w:val="center"/>
          </w:tcPr>
          <w:p w14:paraId="017DF507">
            <w:pPr>
              <w:pStyle w:val="14"/>
            </w:pPr>
            <w:r>
              <w:t>质量指标</w:t>
            </w:r>
          </w:p>
        </w:tc>
        <w:tc>
          <w:tcPr>
            <w:tcW w:w="2835" w:type="dxa"/>
            <w:vAlign w:val="center"/>
          </w:tcPr>
          <w:p w14:paraId="40A14614">
            <w:pPr>
              <w:pStyle w:val="14"/>
            </w:pPr>
            <w:r>
              <w:t>国土调查成果通过国家核查</w:t>
            </w:r>
          </w:p>
        </w:tc>
        <w:tc>
          <w:tcPr>
            <w:tcW w:w="5386" w:type="dxa"/>
            <w:vAlign w:val="center"/>
          </w:tcPr>
          <w:p w14:paraId="428CC1AA">
            <w:pPr>
              <w:pStyle w:val="14"/>
            </w:pPr>
            <w:r>
              <w:t>国土调查成果能否通过国家核查</w:t>
            </w:r>
          </w:p>
        </w:tc>
        <w:tc>
          <w:tcPr>
            <w:tcW w:w="2268" w:type="dxa"/>
            <w:vAlign w:val="center"/>
          </w:tcPr>
          <w:p w14:paraId="020837DA">
            <w:pPr>
              <w:pStyle w:val="14"/>
            </w:pPr>
            <w:r>
              <w:t>能</w:t>
            </w:r>
          </w:p>
        </w:tc>
        <w:tc>
          <w:tcPr>
            <w:tcW w:w="1276" w:type="dxa"/>
            <w:vAlign w:val="center"/>
          </w:tcPr>
          <w:p w14:paraId="2F1DF70C">
            <w:pPr>
              <w:pStyle w:val="14"/>
            </w:pPr>
            <w:r>
              <w:t>2025年工作计划</w:t>
            </w:r>
          </w:p>
        </w:tc>
      </w:tr>
      <w:tr w14:paraId="217EF3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FF8F11"/>
        </w:tc>
        <w:tc>
          <w:tcPr>
            <w:tcW w:w="2268" w:type="dxa"/>
            <w:vAlign w:val="center"/>
          </w:tcPr>
          <w:p w14:paraId="177564B7">
            <w:pPr>
              <w:pStyle w:val="14"/>
            </w:pPr>
            <w:r>
              <w:t>时效指标</w:t>
            </w:r>
          </w:p>
        </w:tc>
        <w:tc>
          <w:tcPr>
            <w:tcW w:w="2835" w:type="dxa"/>
            <w:vAlign w:val="center"/>
          </w:tcPr>
          <w:p w14:paraId="142A9504">
            <w:pPr>
              <w:pStyle w:val="14"/>
            </w:pPr>
            <w:r>
              <w:t>按时间节点完成工作内容</w:t>
            </w:r>
          </w:p>
        </w:tc>
        <w:tc>
          <w:tcPr>
            <w:tcW w:w="5386" w:type="dxa"/>
            <w:vAlign w:val="center"/>
          </w:tcPr>
          <w:p w14:paraId="15C8A923">
            <w:pPr>
              <w:pStyle w:val="14"/>
            </w:pPr>
            <w:r>
              <w:t>能够按照上级要求时间完成工作任务内容占总工作内容比例</w:t>
            </w:r>
          </w:p>
        </w:tc>
        <w:tc>
          <w:tcPr>
            <w:tcW w:w="2268" w:type="dxa"/>
            <w:vAlign w:val="center"/>
          </w:tcPr>
          <w:p w14:paraId="582617D7">
            <w:pPr>
              <w:pStyle w:val="14"/>
            </w:pPr>
            <w:r>
              <w:t>2025年12月31日前</w:t>
            </w:r>
          </w:p>
        </w:tc>
        <w:tc>
          <w:tcPr>
            <w:tcW w:w="1276" w:type="dxa"/>
            <w:vAlign w:val="center"/>
          </w:tcPr>
          <w:p w14:paraId="549B6021">
            <w:pPr>
              <w:pStyle w:val="14"/>
            </w:pPr>
            <w:r>
              <w:t>2025年工作计划</w:t>
            </w:r>
          </w:p>
        </w:tc>
      </w:tr>
      <w:tr w14:paraId="6588A1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66524D"/>
        </w:tc>
        <w:tc>
          <w:tcPr>
            <w:tcW w:w="2268" w:type="dxa"/>
            <w:vAlign w:val="center"/>
          </w:tcPr>
          <w:p w14:paraId="35EB56C7">
            <w:pPr>
              <w:pStyle w:val="14"/>
            </w:pPr>
            <w:r>
              <w:t>成本指标</w:t>
            </w:r>
          </w:p>
        </w:tc>
        <w:tc>
          <w:tcPr>
            <w:tcW w:w="2835" w:type="dxa"/>
            <w:vAlign w:val="center"/>
          </w:tcPr>
          <w:p w14:paraId="31778472">
            <w:pPr>
              <w:pStyle w:val="14"/>
            </w:pPr>
            <w:r>
              <w:t>预算控制数</w:t>
            </w:r>
          </w:p>
        </w:tc>
        <w:tc>
          <w:tcPr>
            <w:tcW w:w="5386" w:type="dxa"/>
            <w:vAlign w:val="center"/>
          </w:tcPr>
          <w:p w14:paraId="390F642A">
            <w:pPr>
              <w:pStyle w:val="14"/>
            </w:pPr>
            <w:r>
              <w:t>平均成本</w:t>
            </w:r>
          </w:p>
        </w:tc>
        <w:tc>
          <w:tcPr>
            <w:tcW w:w="2268" w:type="dxa"/>
            <w:vAlign w:val="center"/>
          </w:tcPr>
          <w:p w14:paraId="7534FE67">
            <w:pPr>
              <w:pStyle w:val="14"/>
            </w:pPr>
            <w:r>
              <w:t>≤125万元</w:t>
            </w:r>
          </w:p>
        </w:tc>
        <w:tc>
          <w:tcPr>
            <w:tcW w:w="1276" w:type="dxa"/>
            <w:vAlign w:val="center"/>
          </w:tcPr>
          <w:p w14:paraId="7414D2C7">
            <w:pPr>
              <w:pStyle w:val="14"/>
            </w:pPr>
            <w:r>
              <w:t>2025年预测预算</w:t>
            </w:r>
          </w:p>
        </w:tc>
      </w:tr>
      <w:tr w14:paraId="0EB18F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858B8E">
            <w:pPr>
              <w:pStyle w:val="15"/>
            </w:pPr>
            <w:r>
              <w:t>效益指标</w:t>
            </w:r>
          </w:p>
        </w:tc>
        <w:tc>
          <w:tcPr>
            <w:tcW w:w="2268" w:type="dxa"/>
            <w:vAlign w:val="center"/>
          </w:tcPr>
          <w:p w14:paraId="79A43E1C">
            <w:pPr>
              <w:pStyle w:val="14"/>
            </w:pPr>
            <w:r>
              <w:t>社会效益指标</w:t>
            </w:r>
          </w:p>
        </w:tc>
        <w:tc>
          <w:tcPr>
            <w:tcW w:w="2835" w:type="dxa"/>
            <w:vAlign w:val="center"/>
          </w:tcPr>
          <w:p w14:paraId="1EBB030B">
            <w:pPr>
              <w:pStyle w:val="14"/>
            </w:pPr>
            <w:r>
              <w:t>工作保障率</w:t>
            </w:r>
          </w:p>
        </w:tc>
        <w:tc>
          <w:tcPr>
            <w:tcW w:w="5386" w:type="dxa"/>
            <w:vAlign w:val="center"/>
          </w:tcPr>
          <w:p w14:paraId="16BE002E">
            <w:pPr>
              <w:pStyle w:val="14"/>
            </w:pPr>
            <w:r>
              <w:t>工作保障率</w:t>
            </w:r>
          </w:p>
        </w:tc>
        <w:tc>
          <w:tcPr>
            <w:tcW w:w="2268" w:type="dxa"/>
            <w:vAlign w:val="center"/>
          </w:tcPr>
          <w:p w14:paraId="45A27428">
            <w:pPr>
              <w:pStyle w:val="14"/>
            </w:pPr>
            <w:r>
              <w:t>100%</w:t>
            </w:r>
          </w:p>
        </w:tc>
        <w:tc>
          <w:tcPr>
            <w:tcW w:w="1276" w:type="dxa"/>
            <w:vAlign w:val="center"/>
          </w:tcPr>
          <w:p w14:paraId="3B540D61">
            <w:pPr>
              <w:pStyle w:val="14"/>
            </w:pPr>
            <w:r>
              <w:t>2025年工作计划</w:t>
            </w:r>
          </w:p>
        </w:tc>
      </w:tr>
      <w:tr w14:paraId="695A48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5104C7">
            <w:pPr>
              <w:pStyle w:val="15"/>
            </w:pPr>
            <w:r>
              <w:t>满意度指标</w:t>
            </w:r>
          </w:p>
        </w:tc>
        <w:tc>
          <w:tcPr>
            <w:tcW w:w="2268" w:type="dxa"/>
            <w:vAlign w:val="center"/>
          </w:tcPr>
          <w:p w14:paraId="5A188436">
            <w:pPr>
              <w:pStyle w:val="14"/>
            </w:pPr>
            <w:r>
              <w:t>服务对象满意度指标</w:t>
            </w:r>
          </w:p>
        </w:tc>
        <w:tc>
          <w:tcPr>
            <w:tcW w:w="2835" w:type="dxa"/>
            <w:vAlign w:val="center"/>
          </w:tcPr>
          <w:p w14:paraId="60B93880">
            <w:pPr>
              <w:pStyle w:val="14"/>
            </w:pPr>
            <w:r>
              <w:t>服务对象满意度指标</w:t>
            </w:r>
          </w:p>
        </w:tc>
        <w:tc>
          <w:tcPr>
            <w:tcW w:w="5386" w:type="dxa"/>
            <w:vAlign w:val="center"/>
          </w:tcPr>
          <w:p w14:paraId="4FF0E867">
            <w:pPr>
              <w:pStyle w:val="14"/>
            </w:pPr>
            <w:r>
              <w:t>满意的部门数/人数与调查总部门数/人数的比率</w:t>
            </w:r>
          </w:p>
        </w:tc>
        <w:tc>
          <w:tcPr>
            <w:tcW w:w="2268" w:type="dxa"/>
            <w:vAlign w:val="center"/>
          </w:tcPr>
          <w:p w14:paraId="71BE30C0">
            <w:pPr>
              <w:pStyle w:val="14"/>
            </w:pPr>
            <w:r>
              <w:t>≥95%</w:t>
            </w:r>
          </w:p>
        </w:tc>
        <w:tc>
          <w:tcPr>
            <w:tcW w:w="1276" w:type="dxa"/>
            <w:vAlign w:val="center"/>
          </w:tcPr>
          <w:p w14:paraId="53CBFF49">
            <w:pPr>
              <w:pStyle w:val="14"/>
            </w:pPr>
            <w:r>
              <w:t>满意度调查</w:t>
            </w:r>
          </w:p>
        </w:tc>
      </w:tr>
    </w:tbl>
    <w:p w14:paraId="0CAED034">
      <w:pPr>
        <w:sectPr>
          <w:pgSz w:w="16840" w:h="11900" w:orient="landscape"/>
          <w:pgMar w:top="1361" w:right="1020" w:bottom="1134" w:left="1020" w:header="720" w:footer="720" w:gutter="0"/>
          <w:cols w:space="720" w:num="1"/>
        </w:sectPr>
      </w:pPr>
    </w:p>
    <w:p w14:paraId="5BED731B">
      <w:pPr>
        <w:ind w:firstLine="560"/>
      </w:pPr>
      <w:r>
        <w:rPr>
          <w:rFonts w:ascii="方正仿宋_GBK" w:hAnsi="方正仿宋_GBK" w:eastAsia="方正仿宋_GBK" w:cs="方正仿宋_GBK"/>
          <w:b/>
          <w:color w:val="000000"/>
          <w:sz w:val="28"/>
        </w:rPr>
        <w:t>16、自然资源规划及管理经费绩效目标表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BE35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969254">
            <w:pPr>
              <w:pStyle w:val="13"/>
            </w:pPr>
            <w:r>
              <w:t>单位：万元</w:t>
            </w:r>
          </w:p>
        </w:tc>
      </w:tr>
      <w:tr w14:paraId="4C16BB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E80674">
            <w:pPr>
              <w:pStyle w:val="12"/>
            </w:pPr>
            <w:r>
              <w:t>项目编码</w:t>
            </w:r>
          </w:p>
        </w:tc>
        <w:tc>
          <w:tcPr>
            <w:tcW w:w="5103" w:type="dxa"/>
            <w:gridSpan w:val="2"/>
            <w:vAlign w:val="center"/>
          </w:tcPr>
          <w:p w14:paraId="21BCC299">
            <w:pPr>
              <w:pStyle w:val="14"/>
            </w:pPr>
            <w:r>
              <w:t>13010025P00HBRB100158</w:t>
            </w:r>
          </w:p>
        </w:tc>
        <w:tc>
          <w:tcPr>
            <w:tcW w:w="2835" w:type="dxa"/>
            <w:vAlign w:val="center"/>
          </w:tcPr>
          <w:p w14:paraId="6BE206FD">
            <w:pPr>
              <w:pStyle w:val="12"/>
            </w:pPr>
            <w:r>
              <w:t>项目名称</w:t>
            </w:r>
          </w:p>
        </w:tc>
        <w:tc>
          <w:tcPr>
            <w:tcW w:w="6095" w:type="dxa"/>
            <w:gridSpan w:val="3"/>
            <w:vAlign w:val="center"/>
          </w:tcPr>
          <w:p w14:paraId="703387B7">
            <w:pPr>
              <w:pStyle w:val="14"/>
            </w:pPr>
            <w:r>
              <w:t>自然资源规划及管理经费</w:t>
            </w:r>
          </w:p>
        </w:tc>
      </w:tr>
      <w:tr w14:paraId="14198F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0695BD">
            <w:pPr>
              <w:pStyle w:val="12"/>
            </w:pPr>
            <w:r>
              <w:t>预算规模及资金用途</w:t>
            </w:r>
          </w:p>
        </w:tc>
        <w:tc>
          <w:tcPr>
            <w:tcW w:w="2268" w:type="dxa"/>
            <w:vAlign w:val="center"/>
          </w:tcPr>
          <w:p w14:paraId="15BD3D9D">
            <w:pPr>
              <w:pStyle w:val="12"/>
            </w:pPr>
            <w:r>
              <w:t>预算数</w:t>
            </w:r>
          </w:p>
        </w:tc>
        <w:tc>
          <w:tcPr>
            <w:tcW w:w="2835" w:type="dxa"/>
            <w:vAlign w:val="center"/>
          </w:tcPr>
          <w:p w14:paraId="23DA70AA">
            <w:pPr>
              <w:pStyle w:val="14"/>
            </w:pPr>
            <w:r>
              <w:t>2270.00</w:t>
            </w:r>
          </w:p>
        </w:tc>
        <w:tc>
          <w:tcPr>
            <w:tcW w:w="2835" w:type="dxa"/>
            <w:vAlign w:val="center"/>
          </w:tcPr>
          <w:p w14:paraId="1BB3F05B">
            <w:pPr>
              <w:pStyle w:val="12"/>
            </w:pPr>
            <w:r>
              <w:t>其中：财政    资金</w:t>
            </w:r>
          </w:p>
        </w:tc>
        <w:tc>
          <w:tcPr>
            <w:tcW w:w="2551" w:type="dxa"/>
            <w:vAlign w:val="center"/>
          </w:tcPr>
          <w:p w14:paraId="1004FAFB">
            <w:pPr>
              <w:pStyle w:val="14"/>
            </w:pPr>
            <w:r>
              <w:t>2270.00</w:t>
            </w:r>
          </w:p>
        </w:tc>
        <w:tc>
          <w:tcPr>
            <w:tcW w:w="2268" w:type="dxa"/>
            <w:vAlign w:val="center"/>
          </w:tcPr>
          <w:p w14:paraId="19807288">
            <w:pPr>
              <w:pStyle w:val="12"/>
            </w:pPr>
            <w:r>
              <w:t>其他资金</w:t>
            </w:r>
          </w:p>
        </w:tc>
        <w:tc>
          <w:tcPr>
            <w:tcW w:w="1276" w:type="dxa"/>
            <w:vAlign w:val="center"/>
          </w:tcPr>
          <w:p w14:paraId="6A4D0B21">
            <w:pPr>
              <w:pStyle w:val="14"/>
            </w:pPr>
            <w:r>
              <w:t xml:space="preserve"> </w:t>
            </w:r>
          </w:p>
        </w:tc>
      </w:tr>
      <w:tr w14:paraId="245FCD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9B8AF5"/>
        </w:tc>
        <w:tc>
          <w:tcPr>
            <w:tcW w:w="14033" w:type="dxa"/>
            <w:gridSpan w:val="6"/>
            <w:vAlign w:val="center"/>
          </w:tcPr>
          <w:p w14:paraId="029AAAC9">
            <w:pPr>
              <w:pStyle w:val="14"/>
            </w:pPr>
            <w:r>
              <w:t>预算数2270万元，其中：财政资金2270万元，其他资金0万元，主要用于石家庄市国土空间总体规划及相关研究、石家庄市中心城区控制性详细规划、石家庄市管线动态更新、石家庄市城市体检评估、低效用地再开发规划衔接方案编制及用地潜力分析、世行低碳城市项目规划编制、建设项目日照计算报告书校核审查等多项规划的编制。</w:t>
            </w:r>
          </w:p>
        </w:tc>
      </w:tr>
      <w:tr w14:paraId="180E39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6EBB89">
            <w:pPr>
              <w:pStyle w:val="12"/>
            </w:pPr>
            <w:r>
              <w:t>资金支出计划（%）</w:t>
            </w:r>
          </w:p>
        </w:tc>
        <w:tc>
          <w:tcPr>
            <w:tcW w:w="5103" w:type="dxa"/>
            <w:gridSpan w:val="2"/>
            <w:vAlign w:val="center"/>
          </w:tcPr>
          <w:p w14:paraId="18BB207B">
            <w:pPr>
              <w:pStyle w:val="12"/>
            </w:pPr>
            <w:r>
              <w:t>3月底</w:t>
            </w:r>
          </w:p>
        </w:tc>
        <w:tc>
          <w:tcPr>
            <w:tcW w:w="2835" w:type="dxa"/>
            <w:vAlign w:val="center"/>
          </w:tcPr>
          <w:p w14:paraId="03E01F06">
            <w:pPr>
              <w:pStyle w:val="12"/>
            </w:pPr>
            <w:r>
              <w:t>6月底</w:t>
            </w:r>
          </w:p>
        </w:tc>
        <w:tc>
          <w:tcPr>
            <w:tcW w:w="2551" w:type="dxa"/>
            <w:vAlign w:val="center"/>
          </w:tcPr>
          <w:p w14:paraId="653F581C">
            <w:pPr>
              <w:pStyle w:val="12"/>
            </w:pPr>
            <w:r>
              <w:t>10月底</w:t>
            </w:r>
          </w:p>
        </w:tc>
        <w:tc>
          <w:tcPr>
            <w:tcW w:w="3544" w:type="dxa"/>
            <w:gridSpan w:val="2"/>
            <w:vAlign w:val="center"/>
          </w:tcPr>
          <w:p w14:paraId="740EAAEA">
            <w:pPr>
              <w:pStyle w:val="12"/>
            </w:pPr>
            <w:r>
              <w:t>12月底</w:t>
            </w:r>
          </w:p>
        </w:tc>
      </w:tr>
      <w:tr w14:paraId="1D972D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275E35"/>
        </w:tc>
        <w:tc>
          <w:tcPr>
            <w:tcW w:w="5103" w:type="dxa"/>
            <w:gridSpan w:val="2"/>
            <w:vAlign w:val="center"/>
          </w:tcPr>
          <w:p w14:paraId="2080EC18">
            <w:pPr>
              <w:pStyle w:val="15"/>
            </w:pPr>
            <w:r>
              <w:t>30%</w:t>
            </w:r>
          </w:p>
        </w:tc>
        <w:tc>
          <w:tcPr>
            <w:tcW w:w="2835" w:type="dxa"/>
            <w:vAlign w:val="center"/>
          </w:tcPr>
          <w:p w14:paraId="6E9E4CB0">
            <w:pPr>
              <w:pStyle w:val="15"/>
            </w:pPr>
            <w:r>
              <w:t>50%</w:t>
            </w:r>
          </w:p>
        </w:tc>
        <w:tc>
          <w:tcPr>
            <w:tcW w:w="2551" w:type="dxa"/>
            <w:vAlign w:val="center"/>
          </w:tcPr>
          <w:p w14:paraId="24B003E2">
            <w:pPr>
              <w:pStyle w:val="15"/>
            </w:pPr>
            <w:r>
              <w:t>70%</w:t>
            </w:r>
          </w:p>
        </w:tc>
        <w:tc>
          <w:tcPr>
            <w:tcW w:w="3544" w:type="dxa"/>
            <w:gridSpan w:val="2"/>
            <w:vAlign w:val="center"/>
          </w:tcPr>
          <w:p w14:paraId="2AA566AF">
            <w:pPr>
              <w:pStyle w:val="15"/>
            </w:pPr>
            <w:r>
              <w:t>100%</w:t>
            </w:r>
          </w:p>
        </w:tc>
      </w:tr>
      <w:tr w14:paraId="22E2C0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F26176">
            <w:pPr>
              <w:pStyle w:val="12"/>
            </w:pPr>
            <w:r>
              <w:t>绩效目标</w:t>
            </w:r>
          </w:p>
        </w:tc>
        <w:tc>
          <w:tcPr>
            <w:tcW w:w="14033" w:type="dxa"/>
            <w:gridSpan w:val="6"/>
            <w:vAlign w:val="center"/>
          </w:tcPr>
          <w:p w14:paraId="6922DA67">
            <w:pPr>
              <w:pStyle w:val="14"/>
            </w:pPr>
            <w:r>
              <w:t>1.实时完成管线动态维护更新，保持管线地理空间信息的现势性与准确性，促进管线数字化管理工作全面化、常态化发展。</w:t>
            </w:r>
          </w:p>
          <w:p w14:paraId="0057C932">
            <w:pPr>
              <w:pStyle w:val="14"/>
            </w:pPr>
            <w:r>
              <w:t>2.完成国土空间规划城市体检评估</w:t>
            </w:r>
          </w:p>
          <w:p w14:paraId="1758C2E7">
            <w:pPr>
              <w:pStyle w:val="14"/>
            </w:pPr>
            <w:r>
              <w:t>3.落实细化省级国土空间生态修复规划和石家庄市国土空间总体规划等上位规划确定的生态修复任务和约束性指标要求，指导县级国土空间生态修复规划编制。</w:t>
            </w:r>
          </w:p>
          <w:p w14:paraId="5A5F3CAB">
            <w:pPr>
              <w:pStyle w:val="14"/>
            </w:pPr>
            <w:r>
              <w:t>4.确定石家庄市国土空间生态修复目标体系和主要任务，明确生态保护修复分区，划定重点区域，部署重点工程。</w:t>
            </w:r>
          </w:p>
          <w:p w14:paraId="417673FC">
            <w:pPr>
              <w:pStyle w:val="14"/>
            </w:pPr>
            <w:r>
              <w:t>5.完成国土空间规划编制等工作</w:t>
            </w:r>
            <w:r>
              <w:tab/>
            </w:r>
          </w:p>
          <w:p w14:paraId="067A425F">
            <w:pPr>
              <w:pStyle w:val="14"/>
            </w:pPr>
            <w:r>
              <w:t>6.完成中心城区控制性详细规划动态维护</w:t>
            </w:r>
          </w:p>
          <w:p w14:paraId="45949DCF">
            <w:pPr>
              <w:pStyle w:val="14"/>
            </w:pPr>
            <w:r>
              <w:t>7.完成建设项目日照计算报告书校核审查技术服务</w:t>
            </w:r>
          </w:p>
          <w:p w14:paraId="59B2C43B">
            <w:pPr>
              <w:pStyle w:val="14"/>
            </w:pPr>
            <w:r>
              <w:t>8.完成世行低碳城市项目规划编制</w:t>
            </w:r>
          </w:p>
          <w:p w14:paraId="32F42C58">
            <w:pPr>
              <w:pStyle w:val="14"/>
            </w:pPr>
            <w:r>
              <w:t>9.完成低效用地再开发规划衔接方案编制及用地潜力分析</w:t>
            </w:r>
          </w:p>
        </w:tc>
      </w:tr>
    </w:tbl>
    <w:p w14:paraId="6228F0FE">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D6C6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61AD6F">
            <w:pPr>
              <w:pStyle w:val="12"/>
            </w:pPr>
            <w:r>
              <w:t>一级指标</w:t>
            </w:r>
          </w:p>
        </w:tc>
        <w:tc>
          <w:tcPr>
            <w:tcW w:w="2268" w:type="dxa"/>
            <w:vAlign w:val="center"/>
          </w:tcPr>
          <w:p w14:paraId="499DF20F">
            <w:pPr>
              <w:pStyle w:val="12"/>
            </w:pPr>
            <w:r>
              <w:t>二级指标</w:t>
            </w:r>
          </w:p>
        </w:tc>
        <w:tc>
          <w:tcPr>
            <w:tcW w:w="2835" w:type="dxa"/>
            <w:vAlign w:val="center"/>
          </w:tcPr>
          <w:p w14:paraId="0B2D1141">
            <w:pPr>
              <w:pStyle w:val="12"/>
            </w:pPr>
            <w:r>
              <w:t>三级指标</w:t>
            </w:r>
          </w:p>
        </w:tc>
        <w:tc>
          <w:tcPr>
            <w:tcW w:w="5386" w:type="dxa"/>
            <w:vAlign w:val="center"/>
          </w:tcPr>
          <w:p w14:paraId="213E0B0D">
            <w:pPr>
              <w:pStyle w:val="12"/>
            </w:pPr>
            <w:r>
              <w:t>绩效指标描述</w:t>
            </w:r>
          </w:p>
        </w:tc>
        <w:tc>
          <w:tcPr>
            <w:tcW w:w="2268" w:type="dxa"/>
            <w:vAlign w:val="center"/>
          </w:tcPr>
          <w:p w14:paraId="27EB5782">
            <w:pPr>
              <w:pStyle w:val="12"/>
            </w:pPr>
            <w:r>
              <w:t>指标值</w:t>
            </w:r>
          </w:p>
        </w:tc>
        <w:tc>
          <w:tcPr>
            <w:tcW w:w="1276" w:type="dxa"/>
            <w:vAlign w:val="center"/>
          </w:tcPr>
          <w:p w14:paraId="726DDAE9">
            <w:pPr>
              <w:pStyle w:val="12"/>
            </w:pPr>
            <w:r>
              <w:t>指标值确定依据</w:t>
            </w:r>
          </w:p>
        </w:tc>
      </w:tr>
      <w:tr w14:paraId="61D432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FC0477">
            <w:pPr>
              <w:pStyle w:val="15"/>
            </w:pPr>
            <w:r>
              <w:t>产出指标</w:t>
            </w:r>
          </w:p>
        </w:tc>
        <w:tc>
          <w:tcPr>
            <w:tcW w:w="2268" w:type="dxa"/>
            <w:vAlign w:val="center"/>
          </w:tcPr>
          <w:p w14:paraId="0A08106E">
            <w:pPr>
              <w:pStyle w:val="14"/>
            </w:pPr>
            <w:r>
              <w:t>数量指标</w:t>
            </w:r>
          </w:p>
        </w:tc>
        <w:tc>
          <w:tcPr>
            <w:tcW w:w="2835" w:type="dxa"/>
            <w:vAlign w:val="center"/>
          </w:tcPr>
          <w:p w14:paraId="3B9E8E97">
            <w:pPr>
              <w:pStyle w:val="14"/>
            </w:pPr>
            <w:r>
              <w:t>规划编制完成率</w:t>
            </w:r>
          </w:p>
        </w:tc>
        <w:tc>
          <w:tcPr>
            <w:tcW w:w="5386" w:type="dxa"/>
            <w:vAlign w:val="center"/>
          </w:tcPr>
          <w:p w14:paraId="4E2EFECB">
            <w:pPr>
              <w:pStyle w:val="14"/>
            </w:pPr>
            <w:r>
              <w:t>实际完成工作量与全年应完成工作量的比率</w:t>
            </w:r>
          </w:p>
        </w:tc>
        <w:tc>
          <w:tcPr>
            <w:tcW w:w="2268" w:type="dxa"/>
            <w:vAlign w:val="center"/>
          </w:tcPr>
          <w:p w14:paraId="0D4DC45B">
            <w:pPr>
              <w:pStyle w:val="14"/>
            </w:pPr>
            <w:r>
              <w:t>≥95%</w:t>
            </w:r>
          </w:p>
        </w:tc>
        <w:tc>
          <w:tcPr>
            <w:tcW w:w="1276" w:type="dxa"/>
            <w:vAlign w:val="center"/>
          </w:tcPr>
          <w:p w14:paraId="77564A3A">
            <w:pPr>
              <w:pStyle w:val="14"/>
            </w:pPr>
            <w:r>
              <w:t>2023年至2024年统计数据</w:t>
            </w:r>
          </w:p>
        </w:tc>
      </w:tr>
      <w:tr w14:paraId="0E0A8D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CE1CF3"/>
        </w:tc>
        <w:tc>
          <w:tcPr>
            <w:tcW w:w="2268" w:type="dxa"/>
            <w:vAlign w:val="center"/>
          </w:tcPr>
          <w:p w14:paraId="0F920C7E">
            <w:pPr>
              <w:pStyle w:val="14"/>
            </w:pPr>
            <w:r>
              <w:t>数量指标</w:t>
            </w:r>
          </w:p>
        </w:tc>
        <w:tc>
          <w:tcPr>
            <w:tcW w:w="2835" w:type="dxa"/>
            <w:vAlign w:val="center"/>
          </w:tcPr>
          <w:p w14:paraId="075B028E">
            <w:pPr>
              <w:pStyle w:val="14"/>
            </w:pPr>
            <w:r>
              <w:t>管线信息动态维护</w:t>
            </w:r>
          </w:p>
        </w:tc>
        <w:tc>
          <w:tcPr>
            <w:tcW w:w="5386" w:type="dxa"/>
            <w:vAlign w:val="center"/>
          </w:tcPr>
          <w:p w14:paraId="2525977A">
            <w:pPr>
              <w:pStyle w:val="14"/>
            </w:pPr>
            <w:r>
              <w:t>实际完成工作量与全年应完成工作量的比率（≥**%）</w:t>
            </w:r>
          </w:p>
        </w:tc>
        <w:tc>
          <w:tcPr>
            <w:tcW w:w="2268" w:type="dxa"/>
            <w:vAlign w:val="center"/>
          </w:tcPr>
          <w:p w14:paraId="38222A86">
            <w:pPr>
              <w:pStyle w:val="14"/>
            </w:pPr>
            <w:r>
              <w:t>≥95%</w:t>
            </w:r>
          </w:p>
        </w:tc>
        <w:tc>
          <w:tcPr>
            <w:tcW w:w="1276" w:type="dxa"/>
            <w:vAlign w:val="center"/>
          </w:tcPr>
          <w:p w14:paraId="67A18FB9">
            <w:pPr>
              <w:pStyle w:val="14"/>
            </w:pPr>
            <w:r>
              <w:t>2023年至2024年统计数据</w:t>
            </w:r>
          </w:p>
        </w:tc>
      </w:tr>
      <w:tr w14:paraId="5052FA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B234F3"/>
        </w:tc>
        <w:tc>
          <w:tcPr>
            <w:tcW w:w="2268" w:type="dxa"/>
            <w:vAlign w:val="center"/>
          </w:tcPr>
          <w:p w14:paraId="07E15370">
            <w:pPr>
              <w:pStyle w:val="14"/>
            </w:pPr>
            <w:r>
              <w:t>数量指标</w:t>
            </w:r>
          </w:p>
        </w:tc>
        <w:tc>
          <w:tcPr>
            <w:tcW w:w="2835" w:type="dxa"/>
            <w:vAlign w:val="center"/>
          </w:tcPr>
          <w:p w14:paraId="32DEC21F">
            <w:pPr>
              <w:pStyle w:val="14"/>
            </w:pPr>
            <w:r>
              <w:t>文本</w:t>
            </w:r>
          </w:p>
        </w:tc>
        <w:tc>
          <w:tcPr>
            <w:tcW w:w="5386" w:type="dxa"/>
            <w:vAlign w:val="center"/>
          </w:tcPr>
          <w:p w14:paraId="1F4B839C">
            <w:pPr>
              <w:pStyle w:val="14"/>
            </w:pPr>
            <w:r>
              <w:t>完成生态修复规划文本、文本说明、各专题报告编制</w:t>
            </w:r>
          </w:p>
        </w:tc>
        <w:tc>
          <w:tcPr>
            <w:tcW w:w="2268" w:type="dxa"/>
            <w:vAlign w:val="center"/>
          </w:tcPr>
          <w:p w14:paraId="7D39B8CC">
            <w:pPr>
              <w:pStyle w:val="14"/>
            </w:pPr>
            <w:r>
              <w:t>1套</w:t>
            </w:r>
          </w:p>
        </w:tc>
        <w:tc>
          <w:tcPr>
            <w:tcW w:w="1276" w:type="dxa"/>
            <w:vAlign w:val="center"/>
          </w:tcPr>
          <w:p w14:paraId="1BC8D467">
            <w:pPr>
              <w:pStyle w:val="14"/>
            </w:pPr>
            <w:r>
              <w:t>2023年至2024年统计数据</w:t>
            </w:r>
          </w:p>
        </w:tc>
      </w:tr>
      <w:tr w14:paraId="54DB4E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39A1AF"/>
        </w:tc>
        <w:tc>
          <w:tcPr>
            <w:tcW w:w="2268" w:type="dxa"/>
            <w:vAlign w:val="center"/>
          </w:tcPr>
          <w:p w14:paraId="2B35A328">
            <w:pPr>
              <w:pStyle w:val="14"/>
            </w:pPr>
            <w:r>
              <w:t>数量指标</w:t>
            </w:r>
          </w:p>
        </w:tc>
        <w:tc>
          <w:tcPr>
            <w:tcW w:w="2835" w:type="dxa"/>
            <w:vAlign w:val="center"/>
          </w:tcPr>
          <w:p w14:paraId="65D78D68">
            <w:pPr>
              <w:pStyle w:val="14"/>
            </w:pPr>
            <w:r>
              <w:t>图件</w:t>
            </w:r>
          </w:p>
        </w:tc>
        <w:tc>
          <w:tcPr>
            <w:tcW w:w="5386" w:type="dxa"/>
            <w:vAlign w:val="center"/>
          </w:tcPr>
          <w:p w14:paraId="3A79634B">
            <w:pPr>
              <w:pStyle w:val="14"/>
            </w:pPr>
            <w:r>
              <w:t>生态修复规划及专题图件编制</w:t>
            </w:r>
          </w:p>
        </w:tc>
        <w:tc>
          <w:tcPr>
            <w:tcW w:w="2268" w:type="dxa"/>
            <w:vAlign w:val="center"/>
          </w:tcPr>
          <w:p w14:paraId="1E37C82F">
            <w:pPr>
              <w:pStyle w:val="14"/>
            </w:pPr>
            <w:r>
              <w:t>1套</w:t>
            </w:r>
          </w:p>
        </w:tc>
        <w:tc>
          <w:tcPr>
            <w:tcW w:w="1276" w:type="dxa"/>
            <w:vAlign w:val="center"/>
          </w:tcPr>
          <w:p w14:paraId="6ABEED21">
            <w:pPr>
              <w:pStyle w:val="14"/>
            </w:pPr>
            <w:r>
              <w:t>2023年至2024年统计数据</w:t>
            </w:r>
          </w:p>
        </w:tc>
      </w:tr>
      <w:tr w14:paraId="57510A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D77F20"/>
        </w:tc>
        <w:tc>
          <w:tcPr>
            <w:tcW w:w="2268" w:type="dxa"/>
            <w:vAlign w:val="center"/>
          </w:tcPr>
          <w:p w14:paraId="397FAB70">
            <w:pPr>
              <w:pStyle w:val="14"/>
            </w:pPr>
            <w:r>
              <w:t>数量指标</w:t>
            </w:r>
          </w:p>
        </w:tc>
        <w:tc>
          <w:tcPr>
            <w:tcW w:w="2835" w:type="dxa"/>
            <w:vAlign w:val="center"/>
          </w:tcPr>
          <w:p w14:paraId="5B644AE6">
            <w:pPr>
              <w:pStyle w:val="14"/>
            </w:pPr>
            <w:r>
              <w:t>数据库</w:t>
            </w:r>
          </w:p>
        </w:tc>
        <w:tc>
          <w:tcPr>
            <w:tcW w:w="5386" w:type="dxa"/>
            <w:vAlign w:val="center"/>
          </w:tcPr>
          <w:p w14:paraId="1DE20B50">
            <w:pPr>
              <w:pStyle w:val="14"/>
            </w:pPr>
            <w:r>
              <w:t>完成石家庄市国土空间生态修复数据库建设</w:t>
            </w:r>
          </w:p>
        </w:tc>
        <w:tc>
          <w:tcPr>
            <w:tcW w:w="2268" w:type="dxa"/>
            <w:vAlign w:val="center"/>
          </w:tcPr>
          <w:p w14:paraId="187AA3E2">
            <w:pPr>
              <w:pStyle w:val="14"/>
            </w:pPr>
            <w:r>
              <w:t>1套</w:t>
            </w:r>
          </w:p>
        </w:tc>
        <w:tc>
          <w:tcPr>
            <w:tcW w:w="1276" w:type="dxa"/>
            <w:vAlign w:val="center"/>
          </w:tcPr>
          <w:p w14:paraId="550F3990">
            <w:pPr>
              <w:pStyle w:val="14"/>
            </w:pPr>
            <w:r>
              <w:t>2023年至2024年统计数据</w:t>
            </w:r>
          </w:p>
        </w:tc>
      </w:tr>
      <w:tr w14:paraId="0A7777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632313"/>
        </w:tc>
        <w:tc>
          <w:tcPr>
            <w:tcW w:w="2268" w:type="dxa"/>
            <w:vAlign w:val="center"/>
          </w:tcPr>
          <w:p w14:paraId="6C729F89">
            <w:pPr>
              <w:pStyle w:val="14"/>
            </w:pPr>
            <w:r>
              <w:t>质量指标</w:t>
            </w:r>
          </w:p>
        </w:tc>
        <w:tc>
          <w:tcPr>
            <w:tcW w:w="2835" w:type="dxa"/>
            <w:vAlign w:val="center"/>
          </w:tcPr>
          <w:p w14:paraId="1A21EFD8">
            <w:pPr>
              <w:pStyle w:val="14"/>
            </w:pPr>
            <w:r>
              <w:t>质量达标率</w:t>
            </w:r>
          </w:p>
        </w:tc>
        <w:tc>
          <w:tcPr>
            <w:tcW w:w="5386" w:type="dxa"/>
            <w:vAlign w:val="center"/>
          </w:tcPr>
          <w:p w14:paraId="4E2444E7">
            <w:pPr>
              <w:pStyle w:val="14"/>
            </w:pPr>
            <w:r>
              <w:t>质量达标工作量与全年应完成工作量的比率（≥**%）</w:t>
            </w:r>
          </w:p>
        </w:tc>
        <w:tc>
          <w:tcPr>
            <w:tcW w:w="2268" w:type="dxa"/>
            <w:vAlign w:val="center"/>
          </w:tcPr>
          <w:p w14:paraId="2451EF20">
            <w:pPr>
              <w:pStyle w:val="14"/>
            </w:pPr>
            <w:r>
              <w:t>≥95%</w:t>
            </w:r>
          </w:p>
        </w:tc>
        <w:tc>
          <w:tcPr>
            <w:tcW w:w="1276" w:type="dxa"/>
            <w:vAlign w:val="center"/>
          </w:tcPr>
          <w:p w14:paraId="694CD9A7">
            <w:pPr>
              <w:pStyle w:val="14"/>
            </w:pPr>
            <w:r>
              <w:t>2023年至2024年统计数据</w:t>
            </w:r>
          </w:p>
        </w:tc>
      </w:tr>
      <w:tr w14:paraId="499513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2F7622"/>
        </w:tc>
        <w:tc>
          <w:tcPr>
            <w:tcW w:w="2268" w:type="dxa"/>
            <w:vAlign w:val="center"/>
          </w:tcPr>
          <w:p w14:paraId="43D05A77">
            <w:pPr>
              <w:pStyle w:val="14"/>
            </w:pPr>
            <w:r>
              <w:t>时效指标</w:t>
            </w:r>
          </w:p>
        </w:tc>
        <w:tc>
          <w:tcPr>
            <w:tcW w:w="2835" w:type="dxa"/>
            <w:vAlign w:val="center"/>
          </w:tcPr>
          <w:p w14:paraId="10068A31">
            <w:pPr>
              <w:pStyle w:val="14"/>
            </w:pPr>
            <w:r>
              <w:t>完成及时率</w:t>
            </w:r>
          </w:p>
        </w:tc>
        <w:tc>
          <w:tcPr>
            <w:tcW w:w="5386" w:type="dxa"/>
            <w:vAlign w:val="center"/>
          </w:tcPr>
          <w:p w14:paraId="7163E313">
            <w:pPr>
              <w:pStyle w:val="14"/>
            </w:pPr>
            <w:r>
              <w:t>按照工作计划时间完成项目的总体进度情况</w:t>
            </w:r>
          </w:p>
        </w:tc>
        <w:tc>
          <w:tcPr>
            <w:tcW w:w="2268" w:type="dxa"/>
            <w:vAlign w:val="center"/>
          </w:tcPr>
          <w:p w14:paraId="5B6F5285">
            <w:pPr>
              <w:pStyle w:val="14"/>
            </w:pPr>
            <w:r>
              <w:t>2025年12月31日前</w:t>
            </w:r>
          </w:p>
        </w:tc>
        <w:tc>
          <w:tcPr>
            <w:tcW w:w="1276" w:type="dxa"/>
            <w:vAlign w:val="center"/>
          </w:tcPr>
          <w:p w14:paraId="4EF5DB1E">
            <w:pPr>
              <w:pStyle w:val="14"/>
            </w:pPr>
            <w:r>
              <w:t>2023年至2024年统计数据</w:t>
            </w:r>
          </w:p>
        </w:tc>
      </w:tr>
      <w:tr w14:paraId="74E68B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A662D8"/>
        </w:tc>
        <w:tc>
          <w:tcPr>
            <w:tcW w:w="2268" w:type="dxa"/>
            <w:vAlign w:val="center"/>
          </w:tcPr>
          <w:p w14:paraId="5E5AC6E7">
            <w:pPr>
              <w:pStyle w:val="14"/>
            </w:pPr>
            <w:r>
              <w:t>成本指标</w:t>
            </w:r>
          </w:p>
        </w:tc>
        <w:tc>
          <w:tcPr>
            <w:tcW w:w="2835" w:type="dxa"/>
            <w:vAlign w:val="center"/>
          </w:tcPr>
          <w:p w14:paraId="11938BEC">
            <w:pPr>
              <w:pStyle w:val="14"/>
            </w:pPr>
            <w:r>
              <w:t>预算控制数</w:t>
            </w:r>
          </w:p>
        </w:tc>
        <w:tc>
          <w:tcPr>
            <w:tcW w:w="5386" w:type="dxa"/>
            <w:vAlign w:val="center"/>
          </w:tcPr>
          <w:p w14:paraId="54B1D029">
            <w:pPr>
              <w:pStyle w:val="14"/>
            </w:pPr>
            <w:r>
              <w:t>平均成本</w:t>
            </w:r>
          </w:p>
        </w:tc>
        <w:tc>
          <w:tcPr>
            <w:tcW w:w="2268" w:type="dxa"/>
            <w:vAlign w:val="center"/>
          </w:tcPr>
          <w:p w14:paraId="78C1BAFE">
            <w:pPr>
              <w:pStyle w:val="14"/>
            </w:pPr>
            <w:r>
              <w:t>≤283万元</w:t>
            </w:r>
          </w:p>
        </w:tc>
        <w:tc>
          <w:tcPr>
            <w:tcW w:w="1276" w:type="dxa"/>
            <w:vAlign w:val="center"/>
          </w:tcPr>
          <w:p w14:paraId="3E8F2C1B">
            <w:pPr>
              <w:pStyle w:val="14"/>
            </w:pPr>
            <w:r>
              <w:t>2023年至2024年统计数据</w:t>
            </w:r>
          </w:p>
        </w:tc>
      </w:tr>
      <w:tr w14:paraId="7CE4A4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B7F7A3">
            <w:pPr>
              <w:pStyle w:val="15"/>
            </w:pPr>
            <w:r>
              <w:t>效益指标</w:t>
            </w:r>
          </w:p>
        </w:tc>
        <w:tc>
          <w:tcPr>
            <w:tcW w:w="2268" w:type="dxa"/>
            <w:vAlign w:val="center"/>
          </w:tcPr>
          <w:p w14:paraId="25692477">
            <w:pPr>
              <w:pStyle w:val="14"/>
            </w:pPr>
            <w:r>
              <w:t>社会效益指标</w:t>
            </w:r>
          </w:p>
        </w:tc>
        <w:tc>
          <w:tcPr>
            <w:tcW w:w="2835" w:type="dxa"/>
            <w:vAlign w:val="center"/>
          </w:tcPr>
          <w:p w14:paraId="02F7DBF0">
            <w:pPr>
              <w:pStyle w:val="14"/>
            </w:pPr>
            <w:r>
              <w:t>规划保障程度</w:t>
            </w:r>
          </w:p>
        </w:tc>
        <w:tc>
          <w:tcPr>
            <w:tcW w:w="5386" w:type="dxa"/>
            <w:vAlign w:val="center"/>
          </w:tcPr>
          <w:p w14:paraId="7F358BBF">
            <w:pPr>
              <w:pStyle w:val="14"/>
            </w:pPr>
            <w:r>
              <w:t>工作保障率</w:t>
            </w:r>
          </w:p>
        </w:tc>
        <w:tc>
          <w:tcPr>
            <w:tcW w:w="2268" w:type="dxa"/>
            <w:vAlign w:val="center"/>
          </w:tcPr>
          <w:p w14:paraId="605BD242">
            <w:pPr>
              <w:pStyle w:val="14"/>
            </w:pPr>
            <w:r>
              <w:t>100%</w:t>
            </w:r>
          </w:p>
        </w:tc>
        <w:tc>
          <w:tcPr>
            <w:tcW w:w="1276" w:type="dxa"/>
            <w:vAlign w:val="center"/>
          </w:tcPr>
          <w:p w14:paraId="34E4B84C">
            <w:pPr>
              <w:pStyle w:val="14"/>
            </w:pPr>
            <w:r>
              <w:t>2023年至2024年统计数据</w:t>
            </w:r>
          </w:p>
        </w:tc>
      </w:tr>
      <w:tr w14:paraId="567038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0C13D6">
            <w:pPr>
              <w:pStyle w:val="15"/>
            </w:pPr>
            <w:r>
              <w:t>满意度指标</w:t>
            </w:r>
          </w:p>
        </w:tc>
        <w:tc>
          <w:tcPr>
            <w:tcW w:w="2268" w:type="dxa"/>
            <w:vAlign w:val="center"/>
          </w:tcPr>
          <w:p w14:paraId="2E9382AB">
            <w:pPr>
              <w:pStyle w:val="14"/>
            </w:pPr>
            <w:r>
              <w:t>服务对象满意度指标</w:t>
            </w:r>
          </w:p>
        </w:tc>
        <w:tc>
          <w:tcPr>
            <w:tcW w:w="2835" w:type="dxa"/>
            <w:vAlign w:val="center"/>
          </w:tcPr>
          <w:p w14:paraId="404BA913">
            <w:pPr>
              <w:pStyle w:val="14"/>
            </w:pPr>
            <w:r>
              <w:t>服务对象满意度指标</w:t>
            </w:r>
          </w:p>
        </w:tc>
        <w:tc>
          <w:tcPr>
            <w:tcW w:w="5386" w:type="dxa"/>
            <w:vAlign w:val="center"/>
          </w:tcPr>
          <w:p w14:paraId="45317CF1">
            <w:pPr>
              <w:pStyle w:val="14"/>
            </w:pPr>
            <w:r>
              <w:t>满意的部门数/人数与调查总部门数/人数的比率</w:t>
            </w:r>
          </w:p>
        </w:tc>
        <w:tc>
          <w:tcPr>
            <w:tcW w:w="2268" w:type="dxa"/>
            <w:vAlign w:val="center"/>
          </w:tcPr>
          <w:p w14:paraId="016649BB">
            <w:pPr>
              <w:pStyle w:val="14"/>
            </w:pPr>
            <w:r>
              <w:t>≥95%</w:t>
            </w:r>
          </w:p>
        </w:tc>
        <w:tc>
          <w:tcPr>
            <w:tcW w:w="1276" w:type="dxa"/>
            <w:vAlign w:val="center"/>
          </w:tcPr>
          <w:p w14:paraId="2395B4A4">
            <w:pPr>
              <w:pStyle w:val="14"/>
            </w:pPr>
            <w:r>
              <w:t>2023年至2024年统计数据</w:t>
            </w:r>
          </w:p>
        </w:tc>
      </w:tr>
    </w:tbl>
    <w:p w14:paraId="0A455AE8">
      <w:pPr>
        <w:sectPr>
          <w:pgSz w:w="16840" w:h="11900" w:orient="landscape"/>
          <w:pgMar w:top="1361" w:right="1020" w:bottom="1134" w:left="1020" w:header="720" w:footer="720" w:gutter="0"/>
          <w:cols w:space="720" w:num="1"/>
        </w:sectPr>
      </w:pPr>
    </w:p>
    <w:p w14:paraId="2ED46DD2">
      <w:pPr>
        <w:ind w:firstLine="560"/>
      </w:pPr>
      <w:r>
        <w:rPr>
          <w:rFonts w:ascii="方正仿宋_GBK" w:hAnsi="方正仿宋_GBK" w:eastAsia="方正仿宋_GBK" w:cs="方正仿宋_GBK"/>
          <w:b/>
          <w:color w:val="000000"/>
          <w:sz w:val="28"/>
        </w:rPr>
        <w:t>17、自然资源利用与保护经费绩效目标表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2227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A71E69">
            <w:pPr>
              <w:pStyle w:val="13"/>
            </w:pPr>
            <w:r>
              <w:t>单位：万元</w:t>
            </w:r>
          </w:p>
        </w:tc>
      </w:tr>
      <w:tr w14:paraId="3B315F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0915D0">
            <w:pPr>
              <w:pStyle w:val="12"/>
            </w:pPr>
            <w:r>
              <w:t>项目编码</w:t>
            </w:r>
          </w:p>
        </w:tc>
        <w:tc>
          <w:tcPr>
            <w:tcW w:w="5103" w:type="dxa"/>
            <w:gridSpan w:val="2"/>
            <w:vAlign w:val="center"/>
          </w:tcPr>
          <w:p w14:paraId="769192F8">
            <w:pPr>
              <w:pStyle w:val="14"/>
            </w:pPr>
            <w:r>
              <w:t>13010025P00408P100172</w:t>
            </w:r>
          </w:p>
        </w:tc>
        <w:tc>
          <w:tcPr>
            <w:tcW w:w="2835" w:type="dxa"/>
            <w:vAlign w:val="center"/>
          </w:tcPr>
          <w:p w14:paraId="794D266B">
            <w:pPr>
              <w:pStyle w:val="12"/>
            </w:pPr>
            <w:r>
              <w:t>项目名称</w:t>
            </w:r>
          </w:p>
        </w:tc>
        <w:tc>
          <w:tcPr>
            <w:tcW w:w="6095" w:type="dxa"/>
            <w:gridSpan w:val="3"/>
            <w:vAlign w:val="center"/>
          </w:tcPr>
          <w:p w14:paraId="61C6C0F4">
            <w:pPr>
              <w:pStyle w:val="14"/>
            </w:pPr>
            <w:r>
              <w:t>自然资源利用与保护经费</w:t>
            </w:r>
          </w:p>
        </w:tc>
      </w:tr>
      <w:tr w14:paraId="15D447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162263">
            <w:pPr>
              <w:pStyle w:val="12"/>
            </w:pPr>
            <w:r>
              <w:t>预算规模及资金用途</w:t>
            </w:r>
          </w:p>
        </w:tc>
        <w:tc>
          <w:tcPr>
            <w:tcW w:w="2268" w:type="dxa"/>
            <w:vAlign w:val="center"/>
          </w:tcPr>
          <w:p w14:paraId="43CCF201">
            <w:pPr>
              <w:pStyle w:val="12"/>
            </w:pPr>
            <w:r>
              <w:t>预算数</w:t>
            </w:r>
          </w:p>
        </w:tc>
        <w:tc>
          <w:tcPr>
            <w:tcW w:w="2835" w:type="dxa"/>
            <w:vAlign w:val="center"/>
          </w:tcPr>
          <w:p w14:paraId="5C0D969A">
            <w:pPr>
              <w:pStyle w:val="14"/>
            </w:pPr>
            <w:r>
              <w:t>719.00</w:t>
            </w:r>
          </w:p>
        </w:tc>
        <w:tc>
          <w:tcPr>
            <w:tcW w:w="2835" w:type="dxa"/>
            <w:vAlign w:val="center"/>
          </w:tcPr>
          <w:p w14:paraId="311C2047">
            <w:pPr>
              <w:pStyle w:val="12"/>
            </w:pPr>
            <w:r>
              <w:t>其中：财政    资金</w:t>
            </w:r>
          </w:p>
        </w:tc>
        <w:tc>
          <w:tcPr>
            <w:tcW w:w="2551" w:type="dxa"/>
            <w:vAlign w:val="center"/>
          </w:tcPr>
          <w:p w14:paraId="66CB6DB0">
            <w:pPr>
              <w:pStyle w:val="14"/>
            </w:pPr>
            <w:r>
              <w:t>719.00</w:t>
            </w:r>
          </w:p>
        </w:tc>
        <w:tc>
          <w:tcPr>
            <w:tcW w:w="2268" w:type="dxa"/>
            <w:vAlign w:val="center"/>
          </w:tcPr>
          <w:p w14:paraId="1EAD9302">
            <w:pPr>
              <w:pStyle w:val="12"/>
            </w:pPr>
            <w:r>
              <w:t>其他资金</w:t>
            </w:r>
          </w:p>
        </w:tc>
        <w:tc>
          <w:tcPr>
            <w:tcW w:w="1276" w:type="dxa"/>
            <w:vAlign w:val="center"/>
          </w:tcPr>
          <w:p w14:paraId="464FD530">
            <w:pPr>
              <w:pStyle w:val="14"/>
            </w:pPr>
            <w:r>
              <w:t xml:space="preserve"> </w:t>
            </w:r>
          </w:p>
        </w:tc>
      </w:tr>
      <w:tr w14:paraId="0CE254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533912"/>
        </w:tc>
        <w:tc>
          <w:tcPr>
            <w:tcW w:w="14033" w:type="dxa"/>
            <w:gridSpan w:val="6"/>
            <w:vAlign w:val="center"/>
          </w:tcPr>
          <w:p w14:paraId="69ACDCA7">
            <w:pPr>
              <w:pStyle w:val="14"/>
            </w:pPr>
            <w:r>
              <w:t>预算数719万元，其中：财政资金719万元，其他资金0万元，主要用于耕地资源质量分类年度更新与监测，土地整治项目核实工作，土地利用动态监测，自然资源违法违规线索明查暗访，卫片执法等工作。</w:t>
            </w:r>
          </w:p>
        </w:tc>
      </w:tr>
      <w:tr w14:paraId="24C7E6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EB75CB">
            <w:pPr>
              <w:pStyle w:val="12"/>
            </w:pPr>
            <w:r>
              <w:t>资金支出计划（%）</w:t>
            </w:r>
          </w:p>
        </w:tc>
        <w:tc>
          <w:tcPr>
            <w:tcW w:w="5103" w:type="dxa"/>
            <w:gridSpan w:val="2"/>
            <w:vAlign w:val="center"/>
          </w:tcPr>
          <w:p w14:paraId="22900882">
            <w:pPr>
              <w:pStyle w:val="12"/>
            </w:pPr>
            <w:r>
              <w:t>3月底</w:t>
            </w:r>
          </w:p>
        </w:tc>
        <w:tc>
          <w:tcPr>
            <w:tcW w:w="2835" w:type="dxa"/>
            <w:vAlign w:val="center"/>
          </w:tcPr>
          <w:p w14:paraId="13F5F993">
            <w:pPr>
              <w:pStyle w:val="12"/>
            </w:pPr>
            <w:r>
              <w:t>6月底</w:t>
            </w:r>
          </w:p>
        </w:tc>
        <w:tc>
          <w:tcPr>
            <w:tcW w:w="2551" w:type="dxa"/>
            <w:vAlign w:val="center"/>
          </w:tcPr>
          <w:p w14:paraId="05CE48FB">
            <w:pPr>
              <w:pStyle w:val="12"/>
            </w:pPr>
            <w:r>
              <w:t>10月底</w:t>
            </w:r>
          </w:p>
        </w:tc>
        <w:tc>
          <w:tcPr>
            <w:tcW w:w="3544" w:type="dxa"/>
            <w:gridSpan w:val="2"/>
            <w:vAlign w:val="center"/>
          </w:tcPr>
          <w:p w14:paraId="38E8441F">
            <w:pPr>
              <w:pStyle w:val="12"/>
            </w:pPr>
            <w:r>
              <w:t>12月底</w:t>
            </w:r>
          </w:p>
        </w:tc>
      </w:tr>
      <w:tr w14:paraId="05B3FB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FCD013"/>
        </w:tc>
        <w:tc>
          <w:tcPr>
            <w:tcW w:w="5103" w:type="dxa"/>
            <w:gridSpan w:val="2"/>
            <w:vAlign w:val="center"/>
          </w:tcPr>
          <w:p w14:paraId="4FBE63C0">
            <w:pPr>
              <w:pStyle w:val="15"/>
            </w:pPr>
            <w:r>
              <w:t>30%</w:t>
            </w:r>
          </w:p>
        </w:tc>
        <w:tc>
          <w:tcPr>
            <w:tcW w:w="2835" w:type="dxa"/>
            <w:vAlign w:val="center"/>
          </w:tcPr>
          <w:p w14:paraId="416FADB8">
            <w:pPr>
              <w:pStyle w:val="15"/>
            </w:pPr>
            <w:r>
              <w:t>50%</w:t>
            </w:r>
          </w:p>
        </w:tc>
        <w:tc>
          <w:tcPr>
            <w:tcW w:w="2551" w:type="dxa"/>
            <w:vAlign w:val="center"/>
          </w:tcPr>
          <w:p w14:paraId="6D7A3BCC">
            <w:pPr>
              <w:pStyle w:val="15"/>
            </w:pPr>
            <w:r>
              <w:t>80%</w:t>
            </w:r>
          </w:p>
        </w:tc>
        <w:tc>
          <w:tcPr>
            <w:tcW w:w="3544" w:type="dxa"/>
            <w:gridSpan w:val="2"/>
            <w:vAlign w:val="center"/>
          </w:tcPr>
          <w:p w14:paraId="6120C6C6">
            <w:pPr>
              <w:pStyle w:val="15"/>
            </w:pPr>
            <w:r>
              <w:t>100%</w:t>
            </w:r>
          </w:p>
        </w:tc>
      </w:tr>
      <w:tr w14:paraId="2772D4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AF081F">
            <w:pPr>
              <w:pStyle w:val="12"/>
            </w:pPr>
            <w:r>
              <w:t>绩效目标</w:t>
            </w:r>
          </w:p>
        </w:tc>
        <w:tc>
          <w:tcPr>
            <w:tcW w:w="14033" w:type="dxa"/>
            <w:gridSpan w:val="6"/>
            <w:vAlign w:val="center"/>
          </w:tcPr>
          <w:p w14:paraId="0792778D">
            <w:pPr>
              <w:pStyle w:val="14"/>
            </w:pPr>
            <w:r>
              <w:t>1.完成3万亩的土地整治项目的立项和实地核实工作，保障土地整治项目满足立项和验收要求。</w:t>
            </w:r>
          </w:p>
          <w:p w14:paraId="35547AF1">
            <w:pPr>
              <w:pStyle w:val="14"/>
            </w:pPr>
            <w:r>
              <w:t>2.对全市域21个县市区进行明察暗访线索核查。形成对违法违规行为的有力震慑。每季度1个警示片制作。</w:t>
            </w:r>
          </w:p>
          <w:p w14:paraId="36313C54">
            <w:pPr>
              <w:pStyle w:val="14"/>
            </w:pPr>
            <w:r>
              <w:t xml:space="preserve">3.通过对国土资源管理、开发利用动态监测，及时发现土地利用异常情况，形成现势性强的监测成果。 </w:t>
            </w:r>
          </w:p>
          <w:p w14:paraId="7E63D888">
            <w:pPr>
              <w:pStyle w:val="14"/>
            </w:pPr>
            <w:r>
              <w:t>4.完成长安区、桥西区、新华区、裕华区及井陉矿区耕地质量等别年度更新评价以及全市县级上报成果的汇总工作。全面详实的掌握我市四个主城区的耕地分类情况，完成我市辖区内所有耕地的分类汇总工作， 掌握我市耕地情况。</w:t>
            </w:r>
          </w:p>
        </w:tc>
      </w:tr>
    </w:tbl>
    <w:p w14:paraId="2D46EAE5">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EDE4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9AAEDE">
            <w:pPr>
              <w:pStyle w:val="12"/>
            </w:pPr>
            <w:r>
              <w:t>一级指标</w:t>
            </w:r>
          </w:p>
        </w:tc>
        <w:tc>
          <w:tcPr>
            <w:tcW w:w="2268" w:type="dxa"/>
            <w:vAlign w:val="center"/>
          </w:tcPr>
          <w:p w14:paraId="5A7EA206">
            <w:pPr>
              <w:pStyle w:val="12"/>
            </w:pPr>
            <w:r>
              <w:t>二级指标</w:t>
            </w:r>
          </w:p>
        </w:tc>
        <w:tc>
          <w:tcPr>
            <w:tcW w:w="2835" w:type="dxa"/>
            <w:vAlign w:val="center"/>
          </w:tcPr>
          <w:p w14:paraId="4D49A87C">
            <w:pPr>
              <w:pStyle w:val="12"/>
            </w:pPr>
            <w:r>
              <w:t>三级指标</w:t>
            </w:r>
          </w:p>
        </w:tc>
        <w:tc>
          <w:tcPr>
            <w:tcW w:w="5386" w:type="dxa"/>
            <w:vAlign w:val="center"/>
          </w:tcPr>
          <w:p w14:paraId="5DB90651">
            <w:pPr>
              <w:pStyle w:val="12"/>
            </w:pPr>
            <w:r>
              <w:t>绩效指标描述</w:t>
            </w:r>
          </w:p>
        </w:tc>
        <w:tc>
          <w:tcPr>
            <w:tcW w:w="2268" w:type="dxa"/>
            <w:vAlign w:val="center"/>
          </w:tcPr>
          <w:p w14:paraId="42683202">
            <w:pPr>
              <w:pStyle w:val="12"/>
            </w:pPr>
            <w:r>
              <w:t>指标值</w:t>
            </w:r>
          </w:p>
        </w:tc>
        <w:tc>
          <w:tcPr>
            <w:tcW w:w="1276" w:type="dxa"/>
            <w:vAlign w:val="center"/>
          </w:tcPr>
          <w:p w14:paraId="6C7BA683">
            <w:pPr>
              <w:pStyle w:val="12"/>
            </w:pPr>
            <w:r>
              <w:t>指标值确定依据</w:t>
            </w:r>
          </w:p>
        </w:tc>
      </w:tr>
      <w:tr w14:paraId="4EF043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324AA0">
            <w:pPr>
              <w:pStyle w:val="15"/>
            </w:pPr>
            <w:r>
              <w:t>产出指标</w:t>
            </w:r>
          </w:p>
        </w:tc>
        <w:tc>
          <w:tcPr>
            <w:tcW w:w="2268" w:type="dxa"/>
            <w:vAlign w:val="center"/>
          </w:tcPr>
          <w:p w14:paraId="742F5D07">
            <w:pPr>
              <w:pStyle w:val="14"/>
            </w:pPr>
            <w:r>
              <w:t>数量指标</w:t>
            </w:r>
          </w:p>
        </w:tc>
        <w:tc>
          <w:tcPr>
            <w:tcW w:w="2835" w:type="dxa"/>
            <w:vAlign w:val="center"/>
          </w:tcPr>
          <w:p w14:paraId="545B2011">
            <w:pPr>
              <w:pStyle w:val="14"/>
            </w:pPr>
            <w:r>
              <w:t>耕地质量更新评价完成率</w:t>
            </w:r>
          </w:p>
        </w:tc>
        <w:tc>
          <w:tcPr>
            <w:tcW w:w="5386" w:type="dxa"/>
            <w:vAlign w:val="center"/>
          </w:tcPr>
          <w:p w14:paraId="6A4CD738">
            <w:pPr>
              <w:pStyle w:val="14"/>
            </w:pPr>
            <w:r>
              <w:t>完成耕地质量更新评价的区级单位与计划完成的区级单位数的比率</w:t>
            </w:r>
          </w:p>
        </w:tc>
        <w:tc>
          <w:tcPr>
            <w:tcW w:w="2268" w:type="dxa"/>
            <w:vAlign w:val="center"/>
          </w:tcPr>
          <w:p w14:paraId="02349AAD">
            <w:pPr>
              <w:pStyle w:val="14"/>
            </w:pPr>
            <w:r>
              <w:t>≥95%</w:t>
            </w:r>
          </w:p>
        </w:tc>
        <w:tc>
          <w:tcPr>
            <w:tcW w:w="1276" w:type="dxa"/>
            <w:vAlign w:val="center"/>
          </w:tcPr>
          <w:p w14:paraId="70ABBDA2">
            <w:pPr>
              <w:pStyle w:val="14"/>
            </w:pPr>
            <w:r>
              <w:t>耕地资源质量分类项目</w:t>
            </w:r>
          </w:p>
        </w:tc>
      </w:tr>
      <w:tr w14:paraId="14B561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B72611"/>
        </w:tc>
        <w:tc>
          <w:tcPr>
            <w:tcW w:w="2268" w:type="dxa"/>
            <w:vAlign w:val="center"/>
          </w:tcPr>
          <w:p w14:paraId="4B6A32E2">
            <w:pPr>
              <w:pStyle w:val="14"/>
            </w:pPr>
            <w:r>
              <w:t>数量指标</w:t>
            </w:r>
          </w:p>
        </w:tc>
        <w:tc>
          <w:tcPr>
            <w:tcW w:w="2835" w:type="dxa"/>
            <w:vAlign w:val="center"/>
          </w:tcPr>
          <w:p w14:paraId="1ABB88D9">
            <w:pPr>
              <w:pStyle w:val="14"/>
            </w:pPr>
            <w:r>
              <w:t>土地整治项目核实面积</w:t>
            </w:r>
          </w:p>
        </w:tc>
        <w:tc>
          <w:tcPr>
            <w:tcW w:w="5386" w:type="dxa"/>
            <w:vAlign w:val="center"/>
          </w:tcPr>
          <w:p w14:paraId="71F77D96">
            <w:pPr>
              <w:pStyle w:val="14"/>
            </w:pPr>
            <w:r>
              <w:t>土地整治项目立项核实和实地核实面积</w:t>
            </w:r>
          </w:p>
        </w:tc>
        <w:tc>
          <w:tcPr>
            <w:tcW w:w="2268" w:type="dxa"/>
            <w:vAlign w:val="center"/>
          </w:tcPr>
          <w:p w14:paraId="13C36F6F">
            <w:pPr>
              <w:pStyle w:val="14"/>
            </w:pPr>
            <w:r>
              <w:t>3万亩</w:t>
            </w:r>
          </w:p>
        </w:tc>
        <w:tc>
          <w:tcPr>
            <w:tcW w:w="1276" w:type="dxa"/>
            <w:vAlign w:val="center"/>
          </w:tcPr>
          <w:p w14:paraId="4975C5B8">
            <w:pPr>
              <w:pStyle w:val="14"/>
            </w:pPr>
            <w:r>
              <w:t>土地整治核实项目</w:t>
            </w:r>
          </w:p>
        </w:tc>
      </w:tr>
      <w:tr w14:paraId="79F4D5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C4F048"/>
        </w:tc>
        <w:tc>
          <w:tcPr>
            <w:tcW w:w="2268" w:type="dxa"/>
            <w:vAlign w:val="center"/>
          </w:tcPr>
          <w:p w14:paraId="1A1DC59C">
            <w:pPr>
              <w:pStyle w:val="14"/>
            </w:pPr>
            <w:r>
              <w:t>数量指标</w:t>
            </w:r>
          </w:p>
        </w:tc>
        <w:tc>
          <w:tcPr>
            <w:tcW w:w="2835" w:type="dxa"/>
            <w:vAlign w:val="center"/>
          </w:tcPr>
          <w:p w14:paraId="47DCF185">
            <w:pPr>
              <w:pStyle w:val="14"/>
            </w:pPr>
            <w:r>
              <w:t>提取线索数量</w:t>
            </w:r>
          </w:p>
        </w:tc>
        <w:tc>
          <w:tcPr>
            <w:tcW w:w="5386" w:type="dxa"/>
            <w:vAlign w:val="center"/>
          </w:tcPr>
          <w:p w14:paraId="1101AB17">
            <w:pPr>
              <w:pStyle w:val="14"/>
            </w:pPr>
            <w:r>
              <w:t>根据影像提取和外业巡查发现的违法违规线索条数</w:t>
            </w:r>
          </w:p>
        </w:tc>
        <w:tc>
          <w:tcPr>
            <w:tcW w:w="2268" w:type="dxa"/>
            <w:vAlign w:val="center"/>
          </w:tcPr>
          <w:p w14:paraId="58B326A6">
            <w:pPr>
              <w:pStyle w:val="14"/>
            </w:pPr>
            <w:r>
              <w:t>≥120个/月</w:t>
            </w:r>
          </w:p>
        </w:tc>
        <w:tc>
          <w:tcPr>
            <w:tcW w:w="1276" w:type="dxa"/>
            <w:vAlign w:val="center"/>
          </w:tcPr>
          <w:p w14:paraId="65131D73">
            <w:pPr>
              <w:pStyle w:val="14"/>
            </w:pPr>
            <w:r>
              <w:t>违法违规线索明查暗访项目</w:t>
            </w:r>
          </w:p>
        </w:tc>
      </w:tr>
      <w:tr w14:paraId="7C47B3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150419"/>
        </w:tc>
        <w:tc>
          <w:tcPr>
            <w:tcW w:w="2268" w:type="dxa"/>
            <w:vAlign w:val="center"/>
          </w:tcPr>
          <w:p w14:paraId="3419B4BC">
            <w:pPr>
              <w:pStyle w:val="14"/>
            </w:pPr>
            <w:r>
              <w:t>数量指标</w:t>
            </w:r>
          </w:p>
        </w:tc>
        <w:tc>
          <w:tcPr>
            <w:tcW w:w="2835" w:type="dxa"/>
            <w:vAlign w:val="center"/>
          </w:tcPr>
          <w:p w14:paraId="7283B754">
            <w:pPr>
              <w:pStyle w:val="14"/>
            </w:pPr>
            <w:r>
              <w:t>网络舆情线索数量</w:t>
            </w:r>
          </w:p>
        </w:tc>
        <w:tc>
          <w:tcPr>
            <w:tcW w:w="5386" w:type="dxa"/>
            <w:vAlign w:val="center"/>
          </w:tcPr>
          <w:p w14:paraId="5BF7E660">
            <w:pPr>
              <w:pStyle w:val="14"/>
            </w:pPr>
            <w:r>
              <w:t>根据“抖音”、“头条”、微博和公众号等网络舆情寻找违法违规线索</w:t>
            </w:r>
          </w:p>
        </w:tc>
        <w:tc>
          <w:tcPr>
            <w:tcW w:w="2268" w:type="dxa"/>
            <w:vAlign w:val="center"/>
          </w:tcPr>
          <w:p w14:paraId="493946E4">
            <w:pPr>
              <w:pStyle w:val="14"/>
            </w:pPr>
            <w:r>
              <w:t>≥30个/月</w:t>
            </w:r>
          </w:p>
        </w:tc>
        <w:tc>
          <w:tcPr>
            <w:tcW w:w="1276" w:type="dxa"/>
            <w:vAlign w:val="center"/>
          </w:tcPr>
          <w:p w14:paraId="4D1F18A9">
            <w:pPr>
              <w:pStyle w:val="14"/>
            </w:pPr>
            <w:r>
              <w:t>违法违规线索明查暗访项目</w:t>
            </w:r>
          </w:p>
        </w:tc>
      </w:tr>
      <w:tr w14:paraId="0091FB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DE18A7"/>
        </w:tc>
        <w:tc>
          <w:tcPr>
            <w:tcW w:w="2268" w:type="dxa"/>
            <w:vAlign w:val="center"/>
          </w:tcPr>
          <w:p w14:paraId="00B15F6F">
            <w:pPr>
              <w:pStyle w:val="14"/>
            </w:pPr>
            <w:r>
              <w:t>数量指标</w:t>
            </w:r>
          </w:p>
        </w:tc>
        <w:tc>
          <w:tcPr>
            <w:tcW w:w="2835" w:type="dxa"/>
            <w:vAlign w:val="center"/>
          </w:tcPr>
          <w:p w14:paraId="42472FDB">
            <w:pPr>
              <w:pStyle w:val="14"/>
            </w:pPr>
            <w:r>
              <w:t>违法违规线外业核查比例</w:t>
            </w:r>
          </w:p>
        </w:tc>
        <w:tc>
          <w:tcPr>
            <w:tcW w:w="5386" w:type="dxa"/>
            <w:vAlign w:val="center"/>
          </w:tcPr>
          <w:p w14:paraId="2995BC00">
            <w:pPr>
              <w:pStyle w:val="14"/>
            </w:pPr>
            <w:r>
              <w:t>实际外业核查线索数于应完成的报告数量的比率</w:t>
            </w:r>
          </w:p>
        </w:tc>
        <w:tc>
          <w:tcPr>
            <w:tcW w:w="2268" w:type="dxa"/>
            <w:vAlign w:val="center"/>
          </w:tcPr>
          <w:p w14:paraId="4C709C79">
            <w:pPr>
              <w:pStyle w:val="14"/>
            </w:pPr>
            <w:r>
              <w:t>≥90%</w:t>
            </w:r>
          </w:p>
        </w:tc>
        <w:tc>
          <w:tcPr>
            <w:tcW w:w="1276" w:type="dxa"/>
            <w:vAlign w:val="center"/>
          </w:tcPr>
          <w:p w14:paraId="70B61F84">
            <w:pPr>
              <w:pStyle w:val="14"/>
            </w:pPr>
            <w:r>
              <w:t>违法违规线索明查暗访项目</w:t>
            </w:r>
          </w:p>
        </w:tc>
      </w:tr>
      <w:tr w14:paraId="1F5D29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570659"/>
        </w:tc>
        <w:tc>
          <w:tcPr>
            <w:tcW w:w="2268" w:type="dxa"/>
            <w:vAlign w:val="center"/>
          </w:tcPr>
          <w:p w14:paraId="3BD8904E">
            <w:pPr>
              <w:pStyle w:val="14"/>
            </w:pPr>
            <w:r>
              <w:t>数量指标</w:t>
            </w:r>
          </w:p>
        </w:tc>
        <w:tc>
          <w:tcPr>
            <w:tcW w:w="2835" w:type="dxa"/>
            <w:vAlign w:val="center"/>
          </w:tcPr>
          <w:p w14:paraId="6EF4F9BC">
            <w:pPr>
              <w:pStyle w:val="14"/>
            </w:pPr>
            <w:r>
              <w:t>成果完成比例</w:t>
            </w:r>
          </w:p>
        </w:tc>
        <w:tc>
          <w:tcPr>
            <w:tcW w:w="5386" w:type="dxa"/>
            <w:vAlign w:val="center"/>
          </w:tcPr>
          <w:p w14:paraId="3111652E">
            <w:pPr>
              <w:pStyle w:val="14"/>
            </w:pPr>
            <w:r>
              <w:t>实际完成报告和警示片数量于项目应完成报告和警示片数量的比例</w:t>
            </w:r>
          </w:p>
        </w:tc>
        <w:tc>
          <w:tcPr>
            <w:tcW w:w="2268" w:type="dxa"/>
            <w:vAlign w:val="center"/>
          </w:tcPr>
          <w:p w14:paraId="6DBCD767">
            <w:pPr>
              <w:pStyle w:val="14"/>
            </w:pPr>
            <w:r>
              <w:t>100%</w:t>
            </w:r>
          </w:p>
        </w:tc>
        <w:tc>
          <w:tcPr>
            <w:tcW w:w="1276" w:type="dxa"/>
            <w:vAlign w:val="center"/>
          </w:tcPr>
          <w:p w14:paraId="0D74263C">
            <w:pPr>
              <w:pStyle w:val="14"/>
            </w:pPr>
            <w:r>
              <w:t>违法违规线索明查暗访项目</w:t>
            </w:r>
          </w:p>
        </w:tc>
      </w:tr>
      <w:tr w14:paraId="7330BD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FAE0CB"/>
        </w:tc>
        <w:tc>
          <w:tcPr>
            <w:tcW w:w="2268" w:type="dxa"/>
            <w:vAlign w:val="center"/>
          </w:tcPr>
          <w:p w14:paraId="46149653">
            <w:pPr>
              <w:pStyle w:val="14"/>
            </w:pPr>
            <w:r>
              <w:t>数量指标</w:t>
            </w:r>
          </w:p>
        </w:tc>
        <w:tc>
          <w:tcPr>
            <w:tcW w:w="2835" w:type="dxa"/>
            <w:vAlign w:val="center"/>
          </w:tcPr>
          <w:p w14:paraId="26A49BC2">
            <w:pPr>
              <w:pStyle w:val="14"/>
            </w:pPr>
            <w:r>
              <w:t>季度性监测成果数量</w:t>
            </w:r>
          </w:p>
        </w:tc>
        <w:tc>
          <w:tcPr>
            <w:tcW w:w="5386" w:type="dxa"/>
            <w:vAlign w:val="center"/>
          </w:tcPr>
          <w:p w14:paraId="33C95335">
            <w:pPr>
              <w:pStyle w:val="14"/>
            </w:pPr>
            <w:r>
              <w:t>完成全年4个季度监测成果</w:t>
            </w:r>
          </w:p>
        </w:tc>
        <w:tc>
          <w:tcPr>
            <w:tcW w:w="2268" w:type="dxa"/>
            <w:vAlign w:val="center"/>
          </w:tcPr>
          <w:p w14:paraId="055A4F23">
            <w:pPr>
              <w:pStyle w:val="14"/>
            </w:pPr>
            <w:r>
              <w:t>4季度</w:t>
            </w:r>
          </w:p>
        </w:tc>
        <w:tc>
          <w:tcPr>
            <w:tcW w:w="1276" w:type="dxa"/>
            <w:vAlign w:val="center"/>
          </w:tcPr>
          <w:p w14:paraId="2BB8C7D2">
            <w:pPr>
              <w:pStyle w:val="14"/>
            </w:pPr>
            <w:r>
              <w:t>土地开发利用动态监测项目</w:t>
            </w:r>
          </w:p>
        </w:tc>
      </w:tr>
      <w:tr w14:paraId="15C4E5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1B1824"/>
        </w:tc>
        <w:tc>
          <w:tcPr>
            <w:tcW w:w="2268" w:type="dxa"/>
            <w:vAlign w:val="center"/>
          </w:tcPr>
          <w:p w14:paraId="34181D1E">
            <w:pPr>
              <w:pStyle w:val="14"/>
            </w:pPr>
            <w:r>
              <w:t>质量指标</w:t>
            </w:r>
          </w:p>
        </w:tc>
        <w:tc>
          <w:tcPr>
            <w:tcW w:w="2835" w:type="dxa"/>
            <w:vAlign w:val="center"/>
          </w:tcPr>
          <w:p w14:paraId="622B9168">
            <w:pPr>
              <w:pStyle w:val="14"/>
            </w:pPr>
            <w:r>
              <w:t>耕地质量分类数据合格率</w:t>
            </w:r>
          </w:p>
        </w:tc>
        <w:tc>
          <w:tcPr>
            <w:tcW w:w="5386" w:type="dxa"/>
            <w:vAlign w:val="center"/>
          </w:tcPr>
          <w:p w14:paraId="4F15EC18">
            <w:pPr>
              <w:pStyle w:val="14"/>
            </w:pPr>
            <w:r>
              <w:t>合格的数据量与计划的数据量的比率</w:t>
            </w:r>
          </w:p>
        </w:tc>
        <w:tc>
          <w:tcPr>
            <w:tcW w:w="2268" w:type="dxa"/>
            <w:vAlign w:val="center"/>
          </w:tcPr>
          <w:p w14:paraId="3C86B514">
            <w:pPr>
              <w:pStyle w:val="14"/>
            </w:pPr>
            <w:r>
              <w:t>≥95%</w:t>
            </w:r>
          </w:p>
        </w:tc>
        <w:tc>
          <w:tcPr>
            <w:tcW w:w="1276" w:type="dxa"/>
            <w:vAlign w:val="center"/>
          </w:tcPr>
          <w:p w14:paraId="3D97B5AE">
            <w:pPr>
              <w:pStyle w:val="14"/>
            </w:pPr>
            <w:r>
              <w:t>耕地资源质量分类项目</w:t>
            </w:r>
          </w:p>
        </w:tc>
      </w:tr>
      <w:tr w14:paraId="3DEB18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68C7FC"/>
        </w:tc>
        <w:tc>
          <w:tcPr>
            <w:tcW w:w="2268" w:type="dxa"/>
            <w:vAlign w:val="center"/>
          </w:tcPr>
          <w:p w14:paraId="31B9E104">
            <w:pPr>
              <w:pStyle w:val="14"/>
            </w:pPr>
            <w:r>
              <w:t>质量指标</w:t>
            </w:r>
          </w:p>
        </w:tc>
        <w:tc>
          <w:tcPr>
            <w:tcW w:w="2835" w:type="dxa"/>
            <w:vAlign w:val="center"/>
          </w:tcPr>
          <w:p w14:paraId="4F071BCE">
            <w:pPr>
              <w:pStyle w:val="14"/>
            </w:pPr>
            <w:r>
              <w:t>立项核实及验收核实合格率</w:t>
            </w:r>
          </w:p>
        </w:tc>
        <w:tc>
          <w:tcPr>
            <w:tcW w:w="5386" w:type="dxa"/>
            <w:vAlign w:val="center"/>
          </w:tcPr>
          <w:p w14:paraId="0ED076BA">
            <w:pPr>
              <w:pStyle w:val="14"/>
            </w:pPr>
            <w:r>
              <w:t>立项核实通过项目数及验收核实通过项目数与全年安排项目总数的比率</w:t>
            </w:r>
          </w:p>
        </w:tc>
        <w:tc>
          <w:tcPr>
            <w:tcW w:w="2268" w:type="dxa"/>
            <w:vAlign w:val="center"/>
          </w:tcPr>
          <w:p w14:paraId="41D52503">
            <w:pPr>
              <w:pStyle w:val="14"/>
            </w:pPr>
            <w:r>
              <w:t>≥90%</w:t>
            </w:r>
          </w:p>
        </w:tc>
        <w:tc>
          <w:tcPr>
            <w:tcW w:w="1276" w:type="dxa"/>
            <w:vAlign w:val="center"/>
          </w:tcPr>
          <w:p w14:paraId="415BAC0D">
            <w:pPr>
              <w:pStyle w:val="14"/>
            </w:pPr>
            <w:r>
              <w:t>土地整治核实项目</w:t>
            </w:r>
          </w:p>
        </w:tc>
      </w:tr>
      <w:tr w14:paraId="0BC827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238D9D"/>
        </w:tc>
        <w:tc>
          <w:tcPr>
            <w:tcW w:w="2268" w:type="dxa"/>
            <w:vAlign w:val="center"/>
          </w:tcPr>
          <w:p w14:paraId="795248A5">
            <w:pPr>
              <w:pStyle w:val="14"/>
            </w:pPr>
            <w:r>
              <w:t>质量指标</w:t>
            </w:r>
          </w:p>
        </w:tc>
        <w:tc>
          <w:tcPr>
            <w:tcW w:w="2835" w:type="dxa"/>
            <w:vAlign w:val="center"/>
          </w:tcPr>
          <w:p w14:paraId="133D0AA5">
            <w:pPr>
              <w:pStyle w:val="14"/>
            </w:pPr>
            <w:r>
              <w:t>线索提取质量合格率</w:t>
            </w:r>
          </w:p>
        </w:tc>
        <w:tc>
          <w:tcPr>
            <w:tcW w:w="5386" w:type="dxa"/>
            <w:vAlign w:val="center"/>
          </w:tcPr>
          <w:p w14:paraId="22D34F11">
            <w:pPr>
              <w:pStyle w:val="14"/>
            </w:pPr>
            <w:r>
              <w:t>线索提取，应是侵占耕地或为违规建设等违法违规行为</w:t>
            </w:r>
          </w:p>
        </w:tc>
        <w:tc>
          <w:tcPr>
            <w:tcW w:w="2268" w:type="dxa"/>
            <w:vAlign w:val="center"/>
          </w:tcPr>
          <w:p w14:paraId="17257D94">
            <w:pPr>
              <w:pStyle w:val="14"/>
            </w:pPr>
            <w:r>
              <w:t>≥70%</w:t>
            </w:r>
          </w:p>
        </w:tc>
        <w:tc>
          <w:tcPr>
            <w:tcW w:w="1276" w:type="dxa"/>
            <w:vAlign w:val="center"/>
          </w:tcPr>
          <w:p w14:paraId="636AA0D3">
            <w:pPr>
              <w:pStyle w:val="14"/>
            </w:pPr>
            <w:r>
              <w:t>违法违规线索明查暗访项目</w:t>
            </w:r>
          </w:p>
        </w:tc>
      </w:tr>
      <w:tr w14:paraId="77B060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3C39EC"/>
        </w:tc>
        <w:tc>
          <w:tcPr>
            <w:tcW w:w="2268" w:type="dxa"/>
            <w:vAlign w:val="center"/>
          </w:tcPr>
          <w:p w14:paraId="3BC6AA86">
            <w:pPr>
              <w:pStyle w:val="14"/>
            </w:pPr>
            <w:r>
              <w:t>质量指标</w:t>
            </w:r>
          </w:p>
        </w:tc>
        <w:tc>
          <w:tcPr>
            <w:tcW w:w="2835" w:type="dxa"/>
            <w:vAlign w:val="center"/>
          </w:tcPr>
          <w:p w14:paraId="55F26304">
            <w:pPr>
              <w:pStyle w:val="14"/>
            </w:pPr>
            <w:r>
              <w:t>警示片制作合格率</w:t>
            </w:r>
          </w:p>
        </w:tc>
        <w:tc>
          <w:tcPr>
            <w:tcW w:w="5386" w:type="dxa"/>
            <w:vAlign w:val="center"/>
          </w:tcPr>
          <w:p w14:paraId="72A6664D">
            <w:pPr>
              <w:pStyle w:val="14"/>
            </w:pPr>
            <w:r>
              <w:t>违法违规报告和警示片，要通过审核验收</w:t>
            </w:r>
          </w:p>
        </w:tc>
        <w:tc>
          <w:tcPr>
            <w:tcW w:w="2268" w:type="dxa"/>
            <w:vAlign w:val="center"/>
          </w:tcPr>
          <w:p w14:paraId="58C2D40F">
            <w:pPr>
              <w:pStyle w:val="14"/>
            </w:pPr>
            <w:r>
              <w:t>100%</w:t>
            </w:r>
          </w:p>
        </w:tc>
        <w:tc>
          <w:tcPr>
            <w:tcW w:w="1276" w:type="dxa"/>
            <w:vAlign w:val="center"/>
          </w:tcPr>
          <w:p w14:paraId="0DE94CCC">
            <w:pPr>
              <w:pStyle w:val="14"/>
            </w:pPr>
            <w:r>
              <w:t>违法违规线索明查暗访项目</w:t>
            </w:r>
          </w:p>
        </w:tc>
      </w:tr>
      <w:tr w14:paraId="5347D2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DE87EA"/>
        </w:tc>
        <w:tc>
          <w:tcPr>
            <w:tcW w:w="2268" w:type="dxa"/>
            <w:vAlign w:val="center"/>
          </w:tcPr>
          <w:p w14:paraId="51B67343">
            <w:pPr>
              <w:pStyle w:val="14"/>
            </w:pPr>
            <w:r>
              <w:t>质量指标</w:t>
            </w:r>
          </w:p>
        </w:tc>
        <w:tc>
          <w:tcPr>
            <w:tcW w:w="2835" w:type="dxa"/>
            <w:vAlign w:val="center"/>
          </w:tcPr>
          <w:p w14:paraId="60AAB1C0">
            <w:pPr>
              <w:pStyle w:val="14"/>
            </w:pPr>
            <w:r>
              <w:t>成果合格</w:t>
            </w:r>
          </w:p>
        </w:tc>
        <w:tc>
          <w:tcPr>
            <w:tcW w:w="5386" w:type="dxa"/>
            <w:vAlign w:val="center"/>
          </w:tcPr>
          <w:p w14:paraId="11CA4790">
            <w:pPr>
              <w:pStyle w:val="14"/>
            </w:pPr>
            <w:r>
              <w:t>第三方验收</w:t>
            </w:r>
          </w:p>
        </w:tc>
        <w:tc>
          <w:tcPr>
            <w:tcW w:w="2268" w:type="dxa"/>
            <w:vAlign w:val="center"/>
          </w:tcPr>
          <w:p w14:paraId="3855730E">
            <w:pPr>
              <w:pStyle w:val="14"/>
            </w:pPr>
            <w:r>
              <w:t>通过验收专家组验收，取得专家论证意见。</w:t>
            </w:r>
          </w:p>
        </w:tc>
        <w:tc>
          <w:tcPr>
            <w:tcW w:w="1276" w:type="dxa"/>
            <w:vAlign w:val="center"/>
          </w:tcPr>
          <w:p w14:paraId="034466EA">
            <w:pPr>
              <w:pStyle w:val="14"/>
            </w:pPr>
            <w:r>
              <w:t>土地开发利用动态监测项目</w:t>
            </w:r>
          </w:p>
        </w:tc>
      </w:tr>
      <w:tr w14:paraId="6780A8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91AC14"/>
        </w:tc>
        <w:tc>
          <w:tcPr>
            <w:tcW w:w="2268" w:type="dxa"/>
            <w:vAlign w:val="center"/>
          </w:tcPr>
          <w:p w14:paraId="70400A35">
            <w:pPr>
              <w:pStyle w:val="14"/>
            </w:pPr>
            <w:r>
              <w:t>时效指标</w:t>
            </w:r>
          </w:p>
        </w:tc>
        <w:tc>
          <w:tcPr>
            <w:tcW w:w="2835" w:type="dxa"/>
            <w:vAlign w:val="center"/>
          </w:tcPr>
          <w:p w14:paraId="5A9A7D08">
            <w:pPr>
              <w:pStyle w:val="14"/>
            </w:pPr>
            <w:r>
              <w:t>任务完成及时率</w:t>
            </w:r>
          </w:p>
        </w:tc>
        <w:tc>
          <w:tcPr>
            <w:tcW w:w="5386" w:type="dxa"/>
            <w:vAlign w:val="center"/>
          </w:tcPr>
          <w:p w14:paraId="4291BBDE">
            <w:pPr>
              <w:pStyle w:val="14"/>
            </w:pPr>
            <w:r>
              <w:t>按照计划时间完成项目与总项目个数的比率</w:t>
            </w:r>
          </w:p>
        </w:tc>
        <w:tc>
          <w:tcPr>
            <w:tcW w:w="2268" w:type="dxa"/>
            <w:vAlign w:val="center"/>
          </w:tcPr>
          <w:p w14:paraId="4ADC486F">
            <w:pPr>
              <w:pStyle w:val="14"/>
            </w:pPr>
            <w:r>
              <w:t>2025年12月31日前</w:t>
            </w:r>
          </w:p>
        </w:tc>
        <w:tc>
          <w:tcPr>
            <w:tcW w:w="1276" w:type="dxa"/>
            <w:vAlign w:val="center"/>
          </w:tcPr>
          <w:p w14:paraId="0F9DCFE4">
            <w:pPr>
              <w:pStyle w:val="14"/>
            </w:pPr>
            <w:r>
              <w:t>2023年至2024年统计数据</w:t>
            </w:r>
          </w:p>
        </w:tc>
      </w:tr>
      <w:tr w14:paraId="1F0D4C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46F66A"/>
        </w:tc>
        <w:tc>
          <w:tcPr>
            <w:tcW w:w="2268" w:type="dxa"/>
            <w:vAlign w:val="center"/>
          </w:tcPr>
          <w:p w14:paraId="535CD6D1">
            <w:pPr>
              <w:pStyle w:val="14"/>
            </w:pPr>
            <w:r>
              <w:t>成本指标</w:t>
            </w:r>
          </w:p>
        </w:tc>
        <w:tc>
          <w:tcPr>
            <w:tcW w:w="2835" w:type="dxa"/>
            <w:vAlign w:val="center"/>
          </w:tcPr>
          <w:p w14:paraId="47E9CE27">
            <w:pPr>
              <w:pStyle w:val="14"/>
            </w:pPr>
            <w:r>
              <w:t>预算控制数</w:t>
            </w:r>
          </w:p>
        </w:tc>
        <w:tc>
          <w:tcPr>
            <w:tcW w:w="5386" w:type="dxa"/>
            <w:vAlign w:val="center"/>
          </w:tcPr>
          <w:p w14:paraId="205CBE80">
            <w:pPr>
              <w:pStyle w:val="14"/>
            </w:pPr>
            <w:r>
              <w:t>平均成本</w:t>
            </w:r>
          </w:p>
        </w:tc>
        <w:tc>
          <w:tcPr>
            <w:tcW w:w="2268" w:type="dxa"/>
            <w:vAlign w:val="center"/>
          </w:tcPr>
          <w:p w14:paraId="6049F877">
            <w:pPr>
              <w:pStyle w:val="14"/>
            </w:pPr>
            <w:r>
              <w:t>≤143万元</w:t>
            </w:r>
          </w:p>
        </w:tc>
        <w:tc>
          <w:tcPr>
            <w:tcW w:w="1276" w:type="dxa"/>
            <w:vAlign w:val="center"/>
          </w:tcPr>
          <w:p w14:paraId="6D47E678">
            <w:pPr>
              <w:pStyle w:val="14"/>
            </w:pPr>
            <w:r>
              <w:t>2023年至2024年统计数据</w:t>
            </w:r>
          </w:p>
        </w:tc>
      </w:tr>
      <w:tr w14:paraId="466917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701830">
            <w:pPr>
              <w:pStyle w:val="15"/>
            </w:pPr>
            <w:r>
              <w:t>效益指标</w:t>
            </w:r>
          </w:p>
        </w:tc>
        <w:tc>
          <w:tcPr>
            <w:tcW w:w="2268" w:type="dxa"/>
            <w:vAlign w:val="center"/>
          </w:tcPr>
          <w:p w14:paraId="4366ADE0">
            <w:pPr>
              <w:pStyle w:val="14"/>
            </w:pPr>
            <w:r>
              <w:t>社会效益指标</w:t>
            </w:r>
          </w:p>
        </w:tc>
        <w:tc>
          <w:tcPr>
            <w:tcW w:w="2835" w:type="dxa"/>
            <w:vAlign w:val="center"/>
          </w:tcPr>
          <w:p w14:paraId="019D0D2E">
            <w:pPr>
              <w:pStyle w:val="14"/>
            </w:pPr>
            <w:r>
              <w:t>工作保障率</w:t>
            </w:r>
          </w:p>
        </w:tc>
        <w:tc>
          <w:tcPr>
            <w:tcW w:w="5386" w:type="dxa"/>
            <w:vAlign w:val="center"/>
          </w:tcPr>
          <w:p w14:paraId="2BEAF3FF">
            <w:pPr>
              <w:pStyle w:val="14"/>
            </w:pPr>
            <w:r>
              <w:t>工作保障率</w:t>
            </w:r>
          </w:p>
        </w:tc>
        <w:tc>
          <w:tcPr>
            <w:tcW w:w="2268" w:type="dxa"/>
            <w:vAlign w:val="center"/>
          </w:tcPr>
          <w:p w14:paraId="5BF7ADCE">
            <w:pPr>
              <w:pStyle w:val="14"/>
            </w:pPr>
            <w:r>
              <w:t>100%</w:t>
            </w:r>
          </w:p>
        </w:tc>
        <w:tc>
          <w:tcPr>
            <w:tcW w:w="1276" w:type="dxa"/>
            <w:vAlign w:val="center"/>
          </w:tcPr>
          <w:p w14:paraId="1F2A3902">
            <w:pPr>
              <w:pStyle w:val="14"/>
            </w:pPr>
            <w:r>
              <w:t>2023年至2024年统计数据</w:t>
            </w:r>
          </w:p>
        </w:tc>
      </w:tr>
      <w:tr w14:paraId="72BF72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0AC5D7"/>
        </w:tc>
        <w:tc>
          <w:tcPr>
            <w:tcW w:w="2268" w:type="dxa"/>
            <w:vAlign w:val="center"/>
          </w:tcPr>
          <w:p w14:paraId="50D91D93">
            <w:pPr>
              <w:pStyle w:val="14"/>
            </w:pPr>
            <w:r>
              <w:t>生态效益指标</w:t>
            </w:r>
          </w:p>
        </w:tc>
        <w:tc>
          <w:tcPr>
            <w:tcW w:w="2835" w:type="dxa"/>
            <w:vAlign w:val="center"/>
          </w:tcPr>
          <w:p w14:paraId="5B47C80B">
            <w:pPr>
              <w:pStyle w:val="14"/>
            </w:pPr>
            <w:r>
              <w:t>保护土地提升</w:t>
            </w:r>
          </w:p>
        </w:tc>
        <w:tc>
          <w:tcPr>
            <w:tcW w:w="5386" w:type="dxa"/>
            <w:vAlign w:val="center"/>
          </w:tcPr>
          <w:p w14:paraId="0D9CF810">
            <w:pPr>
              <w:pStyle w:val="14"/>
            </w:pPr>
            <w:r>
              <w:t>是否有效的保护土地</w:t>
            </w:r>
          </w:p>
        </w:tc>
        <w:tc>
          <w:tcPr>
            <w:tcW w:w="2268" w:type="dxa"/>
            <w:vAlign w:val="center"/>
          </w:tcPr>
          <w:p w14:paraId="509C4991">
            <w:pPr>
              <w:pStyle w:val="14"/>
            </w:pPr>
            <w:r>
              <w:t>是</w:t>
            </w:r>
          </w:p>
        </w:tc>
        <w:tc>
          <w:tcPr>
            <w:tcW w:w="1276" w:type="dxa"/>
            <w:vAlign w:val="center"/>
          </w:tcPr>
          <w:p w14:paraId="5B31FD60">
            <w:pPr>
              <w:pStyle w:val="14"/>
            </w:pPr>
            <w:r>
              <w:t>违法违规线索明查暗访项目</w:t>
            </w:r>
          </w:p>
        </w:tc>
      </w:tr>
      <w:tr w14:paraId="55F9C3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B08F00">
            <w:pPr>
              <w:pStyle w:val="15"/>
            </w:pPr>
            <w:r>
              <w:t>满意度指标</w:t>
            </w:r>
          </w:p>
        </w:tc>
        <w:tc>
          <w:tcPr>
            <w:tcW w:w="2268" w:type="dxa"/>
            <w:vAlign w:val="center"/>
          </w:tcPr>
          <w:p w14:paraId="39F29EA5">
            <w:pPr>
              <w:pStyle w:val="14"/>
            </w:pPr>
            <w:r>
              <w:t>服务对象满意度指标</w:t>
            </w:r>
          </w:p>
        </w:tc>
        <w:tc>
          <w:tcPr>
            <w:tcW w:w="2835" w:type="dxa"/>
            <w:vAlign w:val="center"/>
          </w:tcPr>
          <w:p w14:paraId="43E17999">
            <w:pPr>
              <w:pStyle w:val="14"/>
            </w:pPr>
            <w:r>
              <w:t>服务对象满意度</w:t>
            </w:r>
          </w:p>
        </w:tc>
        <w:tc>
          <w:tcPr>
            <w:tcW w:w="5386" w:type="dxa"/>
            <w:vAlign w:val="center"/>
          </w:tcPr>
          <w:p w14:paraId="4D8A4102">
            <w:pPr>
              <w:pStyle w:val="14"/>
            </w:pPr>
            <w:r>
              <w:t>服务对象满意度</w:t>
            </w:r>
          </w:p>
        </w:tc>
        <w:tc>
          <w:tcPr>
            <w:tcW w:w="2268" w:type="dxa"/>
            <w:vAlign w:val="center"/>
          </w:tcPr>
          <w:p w14:paraId="6DDE7E9B">
            <w:pPr>
              <w:pStyle w:val="14"/>
            </w:pPr>
            <w:r>
              <w:t>≥95%</w:t>
            </w:r>
          </w:p>
        </w:tc>
        <w:tc>
          <w:tcPr>
            <w:tcW w:w="1276" w:type="dxa"/>
            <w:vAlign w:val="center"/>
          </w:tcPr>
          <w:p w14:paraId="15C50C89">
            <w:pPr>
              <w:pStyle w:val="14"/>
            </w:pPr>
            <w:r>
              <w:t>满意度调查</w:t>
            </w:r>
          </w:p>
        </w:tc>
      </w:tr>
    </w:tbl>
    <w:p w14:paraId="59BC8A37">
      <w:pPr>
        <w:sectPr>
          <w:pgSz w:w="16840" w:h="11900" w:orient="landscape"/>
          <w:pgMar w:top="1361" w:right="1020" w:bottom="1134" w:left="1020" w:header="720" w:footer="720" w:gutter="0"/>
          <w:cols w:space="720" w:num="1"/>
        </w:sectPr>
      </w:pPr>
    </w:p>
    <w:p w14:paraId="2B1D23D9">
      <w:pPr>
        <w:spacing w:before="10" w:after="10"/>
        <w:ind w:firstLine="640"/>
        <w:outlineLvl w:val="5"/>
      </w:pPr>
      <w:r>
        <w:rPr>
          <w:rFonts w:ascii="黑体" w:hAnsi="黑体" w:eastAsia="黑体" w:cs="黑体"/>
          <w:color w:val="000000"/>
          <w:sz w:val="32"/>
        </w:rPr>
        <w:t>六、政府采购预算情况</w:t>
      </w:r>
    </w:p>
    <w:p w14:paraId="6E5F219B">
      <w:pPr>
        <w:jc w:val="center"/>
      </w:pPr>
      <w:r>
        <w:rPr>
          <w:rFonts w:ascii="方正小标宋_GBK" w:hAnsi="方正小标宋_GBK" w:eastAsia="方正小标宋_GBK" w:cs="方正小标宋_GBK"/>
          <w:color w:val="000000"/>
          <w:sz w:val="36"/>
        </w:rPr>
        <w:t>单位政府采购预算</w:t>
      </w:r>
    </w:p>
    <w:tbl>
      <w:tblPr>
        <w:tblStyle w:val="6"/>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1119"/>
        <w:gridCol w:w="1132"/>
        <w:gridCol w:w="641"/>
        <w:gridCol w:w="964"/>
        <w:gridCol w:w="964"/>
        <w:gridCol w:w="964"/>
        <w:gridCol w:w="871"/>
        <w:gridCol w:w="1057"/>
      </w:tblGrid>
      <w:tr w14:paraId="0A50B3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5A68599">
            <w:pPr>
              <w:pStyle w:val="11"/>
            </w:pPr>
            <w:r>
              <w:t>324001石家庄市自然资源和规划局本级</w:t>
            </w:r>
          </w:p>
        </w:tc>
        <w:tc>
          <w:tcPr>
            <w:tcW w:w="7712" w:type="dxa"/>
            <w:gridSpan w:val="8"/>
            <w:tcBorders>
              <w:top w:val="single" w:color="FFFFFF" w:sz="6" w:space="0"/>
              <w:left w:val="single" w:color="FFFFFF" w:sz="6" w:space="0"/>
              <w:right w:val="single" w:color="FFFFFF" w:sz="6" w:space="0"/>
            </w:tcBorders>
            <w:vAlign w:val="center"/>
          </w:tcPr>
          <w:p w14:paraId="1DA8B834">
            <w:pPr>
              <w:pStyle w:val="26"/>
            </w:pPr>
            <w:r>
              <w:t>单位：万元</w:t>
            </w:r>
          </w:p>
        </w:tc>
      </w:tr>
      <w:tr w14:paraId="2D24AD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2F3D16CF">
            <w:pPr>
              <w:pStyle w:val="12"/>
            </w:pPr>
            <w:r>
              <w:t>政府采购项目来源</w:t>
            </w:r>
          </w:p>
        </w:tc>
        <w:tc>
          <w:tcPr>
            <w:tcW w:w="1134" w:type="dxa"/>
            <w:vMerge w:val="restart"/>
            <w:vAlign w:val="center"/>
          </w:tcPr>
          <w:p w14:paraId="5709F7BC">
            <w:pPr>
              <w:pStyle w:val="12"/>
            </w:pPr>
            <w:r>
              <w:t>采购物品名称</w:t>
            </w:r>
          </w:p>
        </w:tc>
        <w:tc>
          <w:tcPr>
            <w:tcW w:w="1134" w:type="dxa"/>
            <w:vMerge w:val="restart"/>
            <w:vAlign w:val="center"/>
          </w:tcPr>
          <w:p w14:paraId="403AF4A6">
            <w:pPr>
              <w:pStyle w:val="12"/>
            </w:pPr>
            <w:r>
              <w:t>政府采购目录序号</w:t>
            </w:r>
          </w:p>
        </w:tc>
        <w:tc>
          <w:tcPr>
            <w:tcW w:w="709" w:type="dxa"/>
            <w:vMerge w:val="restart"/>
            <w:vAlign w:val="center"/>
          </w:tcPr>
          <w:p w14:paraId="64524A65">
            <w:pPr>
              <w:pStyle w:val="12"/>
            </w:pPr>
            <w:r>
              <w:t>计量  单位</w:t>
            </w:r>
          </w:p>
        </w:tc>
        <w:tc>
          <w:tcPr>
            <w:tcW w:w="850" w:type="dxa"/>
            <w:vMerge w:val="restart"/>
            <w:vAlign w:val="center"/>
          </w:tcPr>
          <w:p w14:paraId="200B366F">
            <w:pPr>
              <w:pStyle w:val="12"/>
            </w:pPr>
            <w:r>
              <w:t>数量</w:t>
            </w:r>
          </w:p>
        </w:tc>
        <w:tc>
          <w:tcPr>
            <w:tcW w:w="850" w:type="dxa"/>
            <w:vMerge w:val="restart"/>
            <w:vAlign w:val="center"/>
          </w:tcPr>
          <w:p w14:paraId="4A24C6E3">
            <w:pPr>
              <w:pStyle w:val="12"/>
            </w:pPr>
            <w:r>
              <w:t>单价</w:t>
            </w:r>
          </w:p>
        </w:tc>
        <w:tc>
          <w:tcPr>
            <w:tcW w:w="6655" w:type="dxa"/>
            <w:gridSpan w:val="7"/>
            <w:vAlign w:val="center"/>
          </w:tcPr>
          <w:p w14:paraId="1FF06880">
            <w:pPr>
              <w:pStyle w:val="12"/>
            </w:pPr>
            <w:r>
              <w:t>政府采购金额（当年部门预算安排资金）</w:t>
            </w:r>
          </w:p>
        </w:tc>
        <w:tc>
          <w:tcPr>
            <w:tcW w:w="1057" w:type="dxa"/>
            <w:vMerge w:val="restart"/>
            <w:vAlign w:val="center"/>
          </w:tcPr>
          <w:p w14:paraId="5E35C4A4">
            <w:pPr>
              <w:pStyle w:val="12"/>
            </w:pPr>
            <w:r>
              <w:t>2025年  预留中  小微企  业份额</w:t>
            </w:r>
          </w:p>
        </w:tc>
      </w:tr>
      <w:tr w14:paraId="42E2D6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4D6B5476">
            <w:pPr>
              <w:pStyle w:val="12"/>
            </w:pPr>
            <w:r>
              <w:t>项目名称</w:t>
            </w:r>
          </w:p>
        </w:tc>
        <w:tc>
          <w:tcPr>
            <w:tcW w:w="964" w:type="dxa"/>
            <w:vAlign w:val="center"/>
          </w:tcPr>
          <w:p w14:paraId="292DD7A7">
            <w:pPr>
              <w:pStyle w:val="12"/>
            </w:pPr>
            <w:r>
              <w:t>预算    资金</w:t>
            </w:r>
          </w:p>
        </w:tc>
        <w:tc>
          <w:tcPr>
            <w:tcW w:w="1134" w:type="dxa"/>
            <w:vMerge w:val="continue"/>
          </w:tcPr>
          <w:p w14:paraId="2FFA10D4"/>
        </w:tc>
        <w:tc>
          <w:tcPr>
            <w:tcW w:w="1134" w:type="dxa"/>
            <w:vMerge w:val="continue"/>
          </w:tcPr>
          <w:p w14:paraId="2CD6529C"/>
        </w:tc>
        <w:tc>
          <w:tcPr>
            <w:tcW w:w="709" w:type="dxa"/>
            <w:vMerge w:val="continue"/>
          </w:tcPr>
          <w:p w14:paraId="6C119BC5"/>
        </w:tc>
        <w:tc>
          <w:tcPr>
            <w:tcW w:w="850" w:type="dxa"/>
            <w:vMerge w:val="continue"/>
          </w:tcPr>
          <w:p w14:paraId="6DEB726D"/>
        </w:tc>
        <w:tc>
          <w:tcPr>
            <w:tcW w:w="850" w:type="dxa"/>
            <w:vMerge w:val="continue"/>
          </w:tcPr>
          <w:p w14:paraId="2D1DF41B"/>
        </w:tc>
        <w:tc>
          <w:tcPr>
            <w:tcW w:w="1119" w:type="dxa"/>
            <w:vAlign w:val="center"/>
          </w:tcPr>
          <w:p w14:paraId="3376CDCD">
            <w:pPr>
              <w:pStyle w:val="12"/>
            </w:pPr>
            <w:r>
              <w:t>合计</w:t>
            </w:r>
          </w:p>
        </w:tc>
        <w:tc>
          <w:tcPr>
            <w:tcW w:w="1132" w:type="dxa"/>
            <w:vAlign w:val="center"/>
          </w:tcPr>
          <w:p w14:paraId="03D99C2D">
            <w:pPr>
              <w:pStyle w:val="12"/>
            </w:pPr>
            <w:r>
              <w:t>一般公共预算拨款</w:t>
            </w:r>
          </w:p>
        </w:tc>
        <w:tc>
          <w:tcPr>
            <w:tcW w:w="641" w:type="dxa"/>
            <w:vAlign w:val="center"/>
          </w:tcPr>
          <w:p w14:paraId="0214AE86">
            <w:pPr>
              <w:pStyle w:val="12"/>
            </w:pPr>
            <w:r>
              <w:t>基金预算拨款</w:t>
            </w:r>
          </w:p>
        </w:tc>
        <w:tc>
          <w:tcPr>
            <w:tcW w:w="964" w:type="dxa"/>
            <w:vAlign w:val="center"/>
          </w:tcPr>
          <w:p w14:paraId="3FAE2C84">
            <w:pPr>
              <w:pStyle w:val="12"/>
            </w:pPr>
            <w:r>
              <w:t>国有资本经营预算拨款</w:t>
            </w:r>
          </w:p>
        </w:tc>
        <w:tc>
          <w:tcPr>
            <w:tcW w:w="964" w:type="dxa"/>
            <w:vAlign w:val="center"/>
          </w:tcPr>
          <w:p w14:paraId="76E5A0CA">
            <w:pPr>
              <w:pStyle w:val="12"/>
            </w:pPr>
            <w:r>
              <w:t>财政专户核拨</w:t>
            </w:r>
          </w:p>
        </w:tc>
        <w:tc>
          <w:tcPr>
            <w:tcW w:w="964" w:type="dxa"/>
            <w:vAlign w:val="center"/>
          </w:tcPr>
          <w:p w14:paraId="5463EB44">
            <w:pPr>
              <w:pStyle w:val="12"/>
            </w:pPr>
            <w:r>
              <w:t>单位    资金</w:t>
            </w:r>
          </w:p>
        </w:tc>
        <w:tc>
          <w:tcPr>
            <w:tcW w:w="871" w:type="dxa"/>
            <w:vAlign w:val="center"/>
          </w:tcPr>
          <w:p w14:paraId="2B21BFC8">
            <w:pPr>
              <w:pStyle w:val="12"/>
            </w:pPr>
            <w:r>
              <w:t>上年结转结余</w:t>
            </w:r>
          </w:p>
        </w:tc>
        <w:tc>
          <w:tcPr>
            <w:tcW w:w="1057" w:type="dxa"/>
            <w:vMerge w:val="continue"/>
          </w:tcPr>
          <w:p w14:paraId="7791C0F8"/>
        </w:tc>
      </w:tr>
      <w:tr w14:paraId="2631D3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03CB8F36">
            <w:pPr>
              <w:pStyle w:val="16"/>
            </w:pPr>
            <w:r>
              <w:t>合  计</w:t>
            </w:r>
          </w:p>
        </w:tc>
        <w:tc>
          <w:tcPr>
            <w:tcW w:w="964" w:type="dxa"/>
            <w:vAlign w:val="center"/>
          </w:tcPr>
          <w:p w14:paraId="2C36D4BD">
            <w:pPr>
              <w:pStyle w:val="17"/>
            </w:pPr>
          </w:p>
        </w:tc>
        <w:tc>
          <w:tcPr>
            <w:tcW w:w="1134" w:type="dxa"/>
            <w:vAlign w:val="center"/>
          </w:tcPr>
          <w:p w14:paraId="5A86D41D">
            <w:pPr>
              <w:pStyle w:val="18"/>
            </w:pPr>
          </w:p>
        </w:tc>
        <w:tc>
          <w:tcPr>
            <w:tcW w:w="1134" w:type="dxa"/>
            <w:vAlign w:val="center"/>
          </w:tcPr>
          <w:p w14:paraId="120E4B1B">
            <w:pPr>
              <w:pStyle w:val="18"/>
            </w:pPr>
          </w:p>
        </w:tc>
        <w:tc>
          <w:tcPr>
            <w:tcW w:w="709" w:type="dxa"/>
            <w:vAlign w:val="center"/>
          </w:tcPr>
          <w:p w14:paraId="1E7D6CF3">
            <w:pPr>
              <w:pStyle w:val="16"/>
            </w:pPr>
          </w:p>
        </w:tc>
        <w:tc>
          <w:tcPr>
            <w:tcW w:w="850" w:type="dxa"/>
            <w:vAlign w:val="center"/>
          </w:tcPr>
          <w:p w14:paraId="4D9B4E34">
            <w:pPr>
              <w:pStyle w:val="17"/>
            </w:pPr>
          </w:p>
        </w:tc>
        <w:tc>
          <w:tcPr>
            <w:tcW w:w="850" w:type="dxa"/>
            <w:vAlign w:val="center"/>
          </w:tcPr>
          <w:p w14:paraId="20AD5297">
            <w:pPr>
              <w:pStyle w:val="17"/>
            </w:pPr>
          </w:p>
        </w:tc>
        <w:tc>
          <w:tcPr>
            <w:tcW w:w="1119" w:type="dxa"/>
            <w:vAlign w:val="center"/>
          </w:tcPr>
          <w:p w14:paraId="7CFB5235">
            <w:pPr>
              <w:pStyle w:val="17"/>
            </w:pPr>
            <w:r>
              <w:t>4393.57</w:t>
            </w:r>
          </w:p>
        </w:tc>
        <w:tc>
          <w:tcPr>
            <w:tcW w:w="1132" w:type="dxa"/>
            <w:vAlign w:val="center"/>
          </w:tcPr>
          <w:p w14:paraId="5E18F8BB">
            <w:pPr>
              <w:pStyle w:val="17"/>
            </w:pPr>
            <w:r>
              <w:t>4393.57</w:t>
            </w:r>
          </w:p>
        </w:tc>
        <w:tc>
          <w:tcPr>
            <w:tcW w:w="641" w:type="dxa"/>
            <w:vAlign w:val="center"/>
          </w:tcPr>
          <w:p w14:paraId="5DED346F">
            <w:pPr>
              <w:pStyle w:val="17"/>
            </w:pPr>
          </w:p>
        </w:tc>
        <w:tc>
          <w:tcPr>
            <w:tcW w:w="964" w:type="dxa"/>
            <w:vAlign w:val="center"/>
          </w:tcPr>
          <w:p w14:paraId="31301ADD">
            <w:pPr>
              <w:pStyle w:val="17"/>
            </w:pPr>
          </w:p>
        </w:tc>
        <w:tc>
          <w:tcPr>
            <w:tcW w:w="964" w:type="dxa"/>
            <w:vAlign w:val="center"/>
          </w:tcPr>
          <w:p w14:paraId="3273E127">
            <w:pPr>
              <w:pStyle w:val="17"/>
            </w:pPr>
          </w:p>
        </w:tc>
        <w:tc>
          <w:tcPr>
            <w:tcW w:w="964" w:type="dxa"/>
            <w:vAlign w:val="center"/>
          </w:tcPr>
          <w:p w14:paraId="05DD82C9">
            <w:pPr>
              <w:pStyle w:val="17"/>
            </w:pPr>
          </w:p>
        </w:tc>
        <w:tc>
          <w:tcPr>
            <w:tcW w:w="871" w:type="dxa"/>
            <w:vAlign w:val="center"/>
          </w:tcPr>
          <w:p w14:paraId="61F0EF2F">
            <w:pPr>
              <w:pStyle w:val="17"/>
            </w:pPr>
          </w:p>
        </w:tc>
        <w:tc>
          <w:tcPr>
            <w:tcW w:w="1057" w:type="dxa"/>
            <w:vAlign w:val="center"/>
          </w:tcPr>
          <w:p w14:paraId="22BBA454">
            <w:pPr>
              <w:pStyle w:val="17"/>
            </w:pPr>
            <w:r>
              <w:t>1564.79</w:t>
            </w:r>
          </w:p>
        </w:tc>
      </w:tr>
      <w:tr w14:paraId="0D762939">
        <w:tblPrEx>
          <w:tblCellMar>
            <w:top w:w="0" w:type="dxa"/>
            <w:left w:w="108" w:type="dxa"/>
            <w:bottom w:w="0" w:type="dxa"/>
            <w:right w:w="108" w:type="dxa"/>
          </w:tblCellMar>
        </w:tblPrEx>
        <w:trPr>
          <w:cantSplit/>
          <w:jc w:val="center"/>
        </w:trPr>
        <w:tc>
          <w:tcPr>
            <w:tcW w:w="1701" w:type="dxa"/>
            <w:vAlign w:val="center"/>
          </w:tcPr>
          <w:p w14:paraId="1F78C238">
            <w:pPr>
              <w:pStyle w:val="16"/>
            </w:pPr>
            <w:r>
              <w:t>石家庄市自然资源和规划局本级小计</w:t>
            </w:r>
          </w:p>
        </w:tc>
        <w:tc>
          <w:tcPr>
            <w:tcW w:w="964" w:type="dxa"/>
            <w:vAlign w:val="center"/>
          </w:tcPr>
          <w:p w14:paraId="508EDCA3">
            <w:pPr>
              <w:pStyle w:val="17"/>
            </w:pPr>
          </w:p>
        </w:tc>
        <w:tc>
          <w:tcPr>
            <w:tcW w:w="1134" w:type="dxa"/>
            <w:vAlign w:val="center"/>
          </w:tcPr>
          <w:p w14:paraId="620726E3">
            <w:pPr>
              <w:pStyle w:val="18"/>
            </w:pPr>
          </w:p>
        </w:tc>
        <w:tc>
          <w:tcPr>
            <w:tcW w:w="1134" w:type="dxa"/>
            <w:vAlign w:val="center"/>
          </w:tcPr>
          <w:p w14:paraId="082F7178">
            <w:pPr>
              <w:pStyle w:val="18"/>
            </w:pPr>
          </w:p>
        </w:tc>
        <w:tc>
          <w:tcPr>
            <w:tcW w:w="709" w:type="dxa"/>
            <w:vAlign w:val="center"/>
          </w:tcPr>
          <w:p w14:paraId="1818F3BD">
            <w:pPr>
              <w:pStyle w:val="16"/>
            </w:pPr>
          </w:p>
        </w:tc>
        <w:tc>
          <w:tcPr>
            <w:tcW w:w="850" w:type="dxa"/>
            <w:vAlign w:val="center"/>
          </w:tcPr>
          <w:p w14:paraId="5E9D3228">
            <w:pPr>
              <w:pStyle w:val="17"/>
            </w:pPr>
          </w:p>
        </w:tc>
        <w:tc>
          <w:tcPr>
            <w:tcW w:w="850" w:type="dxa"/>
            <w:vAlign w:val="center"/>
          </w:tcPr>
          <w:p w14:paraId="24510C63">
            <w:pPr>
              <w:pStyle w:val="17"/>
            </w:pPr>
          </w:p>
        </w:tc>
        <w:tc>
          <w:tcPr>
            <w:tcW w:w="1119" w:type="dxa"/>
            <w:vAlign w:val="center"/>
          </w:tcPr>
          <w:p w14:paraId="26EBE053">
            <w:pPr>
              <w:pStyle w:val="17"/>
            </w:pPr>
            <w:r>
              <w:t>4393.57</w:t>
            </w:r>
          </w:p>
        </w:tc>
        <w:tc>
          <w:tcPr>
            <w:tcW w:w="1132" w:type="dxa"/>
            <w:vAlign w:val="center"/>
          </w:tcPr>
          <w:p w14:paraId="1C04A7BC">
            <w:pPr>
              <w:pStyle w:val="17"/>
            </w:pPr>
            <w:r>
              <w:t>4393.57</w:t>
            </w:r>
          </w:p>
        </w:tc>
        <w:tc>
          <w:tcPr>
            <w:tcW w:w="641" w:type="dxa"/>
            <w:vAlign w:val="center"/>
          </w:tcPr>
          <w:p w14:paraId="16D3E070">
            <w:pPr>
              <w:pStyle w:val="17"/>
            </w:pPr>
          </w:p>
        </w:tc>
        <w:tc>
          <w:tcPr>
            <w:tcW w:w="964" w:type="dxa"/>
            <w:vAlign w:val="center"/>
          </w:tcPr>
          <w:p w14:paraId="4648E43A">
            <w:pPr>
              <w:pStyle w:val="17"/>
            </w:pPr>
          </w:p>
        </w:tc>
        <w:tc>
          <w:tcPr>
            <w:tcW w:w="964" w:type="dxa"/>
            <w:vAlign w:val="center"/>
          </w:tcPr>
          <w:p w14:paraId="13AE608C">
            <w:pPr>
              <w:pStyle w:val="17"/>
            </w:pPr>
          </w:p>
        </w:tc>
        <w:tc>
          <w:tcPr>
            <w:tcW w:w="964" w:type="dxa"/>
            <w:vAlign w:val="center"/>
          </w:tcPr>
          <w:p w14:paraId="40822E71">
            <w:pPr>
              <w:pStyle w:val="17"/>
            </w:pPr>
          </w:p>
        </w:tc>
        <w:tc>
          <w:tcPr>
            <w:tcW w:w="871" w:type="dxa"/>
            <w:vAlign w:val="center"/>
          </w:tcPr>
          <w:p w14:paraId="21911BC0">
            <w:pPr>
              <w:pStyle w:val="17"/>
            </w:pPr>
          </w:p>
        </w:tc>
        <w:tc>
          <w:tcPr>
            <w:tcW w:w="1057" w:type="dxa"/>
            <w:vAlign w:val="center"/>
          </w:tcPr>
          <w:p w14:paraId="385A68DF">
            <w:pPr>
              <w:pStyle w:val="17"/>
            </w:pPr>
            <w:r>
              <w:t>1564.79</w:t>
            </w:r>
          </w:p>
        </w:tc>
      </w:tr>
      <w:tr w14:paraId="69F5F3A7">
        <w:tblPrEx>
          <w:tblCellMar>
            <w:top w:w="0" w:type="dxa"/>
            <w:left w:w="108" w:type="dxa"/>
            <w:bottom w:w="0" w:type="dxa"/>
            <w:right w:w="108" w:type="dxa"/>
          </w:tblCellMar>
        </w:tblPrEx>
        <w:trPr>
          <w:cantSplit/>
          <w:jc w:val="center"/>
        </w:trPr>
        <w:tc>
          <w:tcPr>
            <w:tcW w:w="1701" w:type="dxa"/>
            <w:vAlign w:val="center"/>
          </w:tcPr>
          <w:p w14:paraId="75984F61">
            <w:pPr>
              <w:pStyle w:val="14"/>
            </w:pPr>
            <w:r>
              <w:t>办公设备购置</w:t>
            </w:r>
          </w:p>
        </w:tc>
        <w:tc>
          <w:tcPr>
            <w:tcW w:w="964" w:type="dxa"/>
            <w:vAlign w:val="center"/>
          </w:tcPr>
          <w:p w14:paraId="1496C149">
            <w:pPr>
              <w:pStyle w:val="13"/>
            </w:pPr>
            <w:r>
              <w:t>35.41</w:t>
            </w:r>
          </w:p>
        </w:tc>
        <w:tc>
          <w:tcPr>
            <w:tcW w:w="1134" w:type="dxa"/>
            <w:vAlign w:val="center"/>
          </w:tcPr>
          <w:p w14:paraId="4A96800A">
            <w:pPr>
              <w:pStyle w:val="14"/>
            </w:pPr>
            <w:r>
              <w:t>服务器</w:t>
            </w:r>
          </w:p>
        </w:tc>
        <w:tc>
          <w:tcPr>
            <w:tcW w:w="1134" w:type="dxa"/>
            <w:vAlign w:val="center"/>
          </w:tcPr>
          <w:p w14:paraId="264A4A4D">
            <w:pPr>
              <w:pStyle w:val="14"/>
            </w:pPr>
            <w:r>
              <w:t>A02010104</w:t>
            </w:r>
          </w:p>
        </w:tc>
        <w:tc>
          <w:tcPr>
            <w:tcW w:w="709" w:type="dxa"/>
            <w:vAlign w:val="center"/>
          </w:tcPr>
          <w:p w14:paraId="41448D05">
            <w:pPr>
              <w:pStyle w:val="15"/>
            </w:pPr>
            <w:r>
              <w:t>台</w:t>
            </w:r>
          </w:p>
        </w:tc>
        <w:tc>
          <w:tcPr>
            <w:tcW w:w="850" w:type="dxa"/>
            <w:vAlign w:val="center"/>
          </w:tcPr>
          <w:p w14:paraId="27D8C054">
            <w:pPr>
              <w:pStyle w:val="13"/>
            </w:pPr>
            <w:r>
              <w:t>3</w:t>
            </w:r>
          </w:p>
        </w:tc>
        <w:tc>
          <w:tcPr>
            <w:tcW w:w="850" w:type="dxa"/>
            <w:vAlign w:val="center"/>
          </w:tcPr>
          <w:p w14:paraId="0AB44C2E">
            <w:pPr>
              <w:pStyle w:val="13"/>
            </w:pPr>
            <w:r>
              <w:t>3.20</w:t>
            </w:r>
          </w:p>
        </w:tc>
        <w:tc>
          <w:tcPr>
            <w:tcW w:w="1119" w:type="dxa"/>
            <w:vAlign w:val="center"/>
          </w:tcPr>
          <w:p w14:paraId="7E972598">
            <w:pPr>
              <w:pStyle w:val="13"/>
            </w:pPr>
            <w:r>
              <w:t>9.60</w:t>
            </w:r>
          </w:p>
        </w:tc>
        <w:tc>
          <w:tcPr>
            <w:tcW w:w="1132" w:type="dxa"/>
            <w:vAlign w:val="center"/>
          </w:tcPr>
          <w:p w14:paraId="22CBEAA4">
            <w:pPr>
              <w:pStyle w:val="13"/>
            </w:pPr>
            <w:r>
              <w:t>9.60</w:t>
            </w:r>
          </w:p>
        </w:tc>
        <w:tc>
          <w:tcPr>
            <w:tcW w:w="641" w:type="dxa"/>
            <w:vAlign w:val="center"/>
          </w:tcPr>
          <w:p w14:paraId="63C3436A">
            <w:pPr>
              <w:pStyle w:val="13"/>
            </w:pPr>
          </w:p>
        </w:tc>
        <w:tc>
          <w:tcPr>
            <w:tcW w:w="964" w:type="dxa"/>
            <w:vAlign w:val="center"/>
          </w:tcPr>
          <w:p w14:paraId="771BAEFB">
            <w:pPr>
              <w:pStyle w:val="13"/>
            </w:pPr>
          </w:p>
        </w:tc>
        <w:tc>
          <w:tcPr>
            <w:tcW w:w="964" w:type="dxa"/>
            <w:vAlign w:val="center"/>
          </w:tcPr>
          <w:p w14:paraId="01C53CA2">
            <w:pPr>
              <w:pStyle w:val="13"/>
            </w:pPr>
          </w:p>
        </w:tc>
        <w:tc>
          <w:tcPr>
            <w:tcW w:w="964" w:type="dxa"/>
            <w:vAlign w:val="center"/>
          </w:tcPr>
          <w:p w14:paraId="0A5D5C94">
            <w:pPr>
              <w:pStyle w:val="13"/>
            </w:pPr>
          </w:p>
        </w:tc>
        <w:tc>
          <w:tcPr>
            <w:tcW w:w="871" w:type="dxa"/>
            <w:vAlign w:val="center"/>
          </w:tcPr>
          <w:p w14:paraId="74B3FEDC">
            <w:pPr>
              <w:pStyle w:val="13"/>
            </w:pPr>
          </w:p>
        </w:tc>
        <w:tc>
          <w:tcPr>
            <w:tcW w:w="1057" w:type="dxa"/>
            <w:vAlign w:val="center"/>
          </w:tcPr>
          <w:p w14:paraId="0B97C7E6">
            <w:pPr>
              <w:pStyle w:val="13"/>
            </w:pPr>
            <w:r>
              <w:t>9.60</w:t>
            </w:r>
          </w:p>
        </w:tc>
      </w:tr>
      <w:tr w14:paraId="7FC8B6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39D8A81C">
            <w:pPr>
              <w:pStyle w:val="14"/>
            </w:pPr>
            <w:r>
              <w:t>办公设备购置</w:t>
            </w:r>
          </w:p>
        </w:tc>
        <w:tc>
          <w:tcPr>
            <w:tcW w:w="964" w:type="dxa"/>
            <w:vAlign w:val="center"/>
          </w:tcPr>
          <w:p w14:paraId="3DCF2FBA">
            <w:pPr>
              <w:pStyle w:val="13"/>
            </w:pPr>
            <w:r>
              <w:t>35.41</w:t>
            </w:r>
          </w:p>
        </w:tc>
        <w:tc>
          <w:tcPr>
            <w:tcW w:w="1134" w:type="dxa"/>
            <w:vAlign w:val="center"/>
          </w:tcPr>
          <w:p w14:paraId="5113CCD3">
            <w:pPr>
              <w:pStyle w:val="14"/>
            </w:pPr>
            <w:r>
              <w:t>台式计算机</w:t>
            </w:r>
          </w:p>
        </w:tc>
        <w:tc>
          <w:tcPr>
            <w:tcW w:w="1134" w:type="dxa"/>
            <w:vAlign w:val="center"/>
          </w:tcPr>
          <w:p w14:paraId="7AA3A6DB">
            <w:pPr>
              <w:pStyle w:val="14"/>
            </w:pPr>
            <w:r>
              <w:t>A02010105</w:t>
            </w:r>
          </w:p>
        </w:tc>
        <w:tc>
          <w:tcPr>
            <w:tcW w:w="709" w:type="dxa"/>
            <w:vAlign w:val="center"/>
          </w:tcPr>
          <w:p w14:paraId="45AD12D9">
            <w:pPr>
              <w:pStyle w:val="15"/>
            </w:pPr>
            <w:r>
              <w:t>台</w:t>
            </w:r>
          </w:p>
        </w:tc>
        <w:tc>
          <w:tcPr>
            <w:tcW w:w="850" w:type="dxa"/>
            <w:vAlign w:val="center"/>
          </w:tcPr>
          <w:p w14:paraId="1FD03293">
            <w:pPr>
              <w:pStyle w:val="13"/>
            </w:pPr>
            <w:r>
              <w:t>15</w:t>
            </w:r>
          </w:p>
        </w:tc>
        <w:tc>
          <w:tcPr>
            <w:tcW w:w="850" w:type="dxa"/>
            <w:vAlign w:val="center"/>
          </w:tcPr>
          <w:p w14:paraId="64659C11">
            <w:pPr>
              <w:pStyle w:val="13"/>
            </w:pPr>
            <w:r>
              <w:t>0.20</w:t>
            </w:r>
          </w:p>
        </w:tc>
        <w:tc>
          <w:tcPr>
            <w:tcW w:w="1119" w:type="dxa"/>
            <w:vAlign w:val="center"/>
          </w:tcPr>
          <w:p w14:paraId="1C486C8D">
            <w:pPr>
              <w:pStyle w:val="13"/>
            </w:pPr>
            <w:r>
              <w:t>3.00</w:t>
            </w:r>
          </w:p>
        </w:tc>
        <w:tc>
          <w:tcPr>
            <w:tcW w:w="1132" w:type="dxa"/>
            <w:vAlign w:val="center"/>
          </w:tcPr>
          <w:p w14:paraId="23C11BFC">
            <w:pPr>
              <w:pStyle w:val="13"/>
            </w:pPr>
            <w:r>
              <w:t>3.00</w:t>
            </w:r>
          </w:p>
        </w:tc>
        <w:tc>
          <w:tcPr>
            <w:tcW w:w="641" w:type="dxa"/>
            <w:vAlign w:val="center"/>
          </w:tcPr>
          <w:p w14:paraId="79122A42">
            <w:pPr>
              <w:pStyle w:val="13"/>
            </w:pPr>
          </w:p>
        </w:tc>
        <w:tc>
          <w:tcPr>
            <w:tcW w:w="964" w:type="dxa"/>
            <w:vAlign w:val="center"/>
          </w:tcPr>
          <w:p w14:paraId="61C788D2">
            <w:pPr>
              <w:pStyle w:val="13"/>
            </w:pPr>
          </w:p>
        </w:tc>
        <w:tc>
          <w:tcPr>
            <w:tcW w:w="964" w:type="dxa"/>
            <w:vAlign w:val="center"/>
          </w:tcPr>
          <w:p w14:paraId="1CCC9EE1">
            <w:pPr>
              <w:pStyle w:val="13"/>
            </w:pPr>
          </w:p>
        </w:tc>
        <w:tc>
          <w:tcPr>
            <w:tcW w:w="964" w:type="dxa"/>
            <w:vAlign w:val="center"/>
          </w:tcPr>
          <w:p w14:paraId="67860DF6">
            <w:pPr>
              <w:pStyle w:val="13"/>
            </w:pPr>
          </w:p>
        </w:tc>
        <w:tc>
          <w:tcPr>
            <w:tcW w:w="871" w:type="dxa"/>
            <w:vAlign w:val="center"/>
          </w:tcPr>
          <w:p w14:paraId="74C5B486">
            <w:pPr>
              <w:pStyle w:val="13"/>
            </w:pPr>
          </w:p>
        </w:tc>
        <w:tc>
          <w:tcPr>
            <w:tcW w:w="1057" w:type="dxa"/>
            <w:vAlign w:val="center"/>
          </w:tcPr>
          <w:p w14:paraId="6AD1BFE6">
            <w:pPr>
              <w:pStyle w:val="13"/>
            </w:pPr>
            <w:r>
              <w:t>3.00</w:t>
            </w:r>
          </w:p>
        </w:tc>
      </w:tr>
      <w:tr w14:paraId="060F2C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7CA45B58">
            <w:pPr>
              <w:pStyle w:val="14"/>
            </w:pPr>
            <w:r>
              <w:t>办公设备购置</w:t>
            </w:r>
          </w:p>
        </w:tc>
        <w:tc>
          <w:tcPr>
            <w:tcW w:w="964" w:type="dxa"/>
            <w:vAlign w:val="center"/>
          </w:tcPr>
          <w:p w14:paraId="100981F8">
            <w:pPr>
              <w:pStyle w:val="13"/>
            </w:pPr>
            <w:r>
              <w:t>35.41</w:t>
            </w:r>
          </w:p>
        </w:tc>
        <w:tc>
          <w:tcPr>
            <w:tcW w:w="1134" w:type="dxa"/>
            <w:vAlign w:val="center"/>
          </w:tcPr>
          <w:p w14:paraId="5B0EC5A8">
            <w:pPr>
              <w:pStyle w:val="14"/>
            </w:pPr>
            <w:r>
              <w:t>便携式计算机</w:t>
            </w:r>
          </w:p>
        </w:tc>
        <w:tc>
          <w:tcPr>
            <w:tcW w:w="1134" w:type="dxa"/>
            <w:vAlign w:val="center"/>
          </w:tcPr>
          <w:p w14:paraId="68C9E941">
            <w:pPr>
              <w:pStyle w:val="14"/>
            </w:pPr>
            <w:r>
              <w:t>A02010108</w:t>
            </w:r>
          </w:p>
        </w:tc>
        <w:tc>
          <w:tcPr>
            <w:tcW w:w="709" w:type="dxa"/>
            <w:vAlign w:val="center"/>
          </w:tcPr>
          <w:p w14:paraId="09ABDCE5">
            <w:pPr>
              <w:pStyle w:val="15"/>
            </w:pPr>
            <w:r>
              <w:t>台</w:t>
            </w:r>
          </w:p>
        </w:tc>
        <w:tc>
          <w:tcPr>
            <w:tcW w:w="850" w:type="dxa"/>
            <w:vAlign w:val="center"/>
          </w:tcPr>
          <w:p w14:paraId="412C48E5">
            <w:pPr>
              <w:pStyle w:val="13"/>
            </w:pPr>
            <w:r>
              <w:t>3</w:t>
            </w:r>
          </w:p>
        </w:tc>
        <w:tc>
          <w:tcPr>
            <w:tcW w:w="850" w:type="dxa"/>
            <w:vAlign w:val="center"/>
          </w:tcPr>
          <w:p w14:paraId="7E4A2123">
            <w:pPr>
              <w:pStyle w:val="13"/>
            </w:pPr>
            <w:r>
              <w:t>0.28</w:t>
            </w:r>
          </w:p>
        </w:tc>
        <w:tc>
          <w:tcPr>
            <w:tcW w:w="1119" w:type="dxa"/>
            <w:vAlign w:val="center"/>
          </w:tcPr>
          <w:p w14:paraId="5CCFFF83">
            <w:pPr>
              <w:pStyle w:val="13"/>
            </w:pPr>
            <w:r>
              <w:t>0.84</w:t>
            </w:r>
          </w:p>
        </w:tc>
        <w:tc>
          <w:tcPr>
            <w:tcW w:w="1132" w:type="dxa"/>
            <w:vAlign w:val="center"/>
          </w:tcPr>
          <w:p w14:paraId="61833244">
            <w:pPr>
              <w:pStyle w:val="13"/>
            </w:pPr>
            <w:r>
              <w:t>0.84</w:t>
            </w:r>
          </w:p>
        </w:tc>
        <w:tc>
          <w:tcPr>
            <w:tcW w:w="641" w:type="dxa"/>
            <w:vAlign w:val="center"/>
          </w:tcPr>
          <w:p w14:paraId="3CC4C4EC">
            <w:pPr>
              <w:pStyle w:val="13"/>
            </w:pPr>
          </w:p>
        </w:tc>
        <w:tc>
          <w:tcPr>
            <w:tcW w:w="964" w:type="dxa"/>
            <w:vAlign w:val="center"/>
          </w:tcPr>
          <w:p w14:paraId="3C5922D9">
            <w:pPr>
              <w:pStyle w:val="13"/>
            </w:pPr>
          </w:p>
        </w:tc>
        <w:tc>
          <w:tcPr>
            <w:tcW w:w="964" w:type="dxa"/>
            <w:vAlign w:val="center"/>
          </w:tcPr>
          <w:p w14:paraId="3F66F6DA">
            <w:pPr>
              <w:pStyle w:val="13"/>
            </w:pPr>
          </w:p>
        </w:tc>
        <w:tc>
          <w:tcPr>
            <w:tcW w:w="964" w:type="dxa"/>
            <w:vAlign w:val="center"/>
          </w:tcPr>
          <w:p w14:paraId="7DAAF2DF">
            <w:pPr>
              <w:pStyle w:val="13"/>
            </w:pPr>
          </w:p>
        </w:tc>
        <w:tc>
          <w:tcPr>
            <w:tcW w:w="871" w:type="dxa"/>
            <w:vAlign w:val="center"/>
          </w:tcPr>
          <w:p w14:paraId="343A09DB">
            <w:pPr>
              <w:pStyle w:val="13"/>
            </w:pPr>
          </w:p>
        </w:tc>
        <w:tc>
          <w:tcPr>
            <w:tcW w:w="1057" w:type="dxa"/>
            <w:vAlign w:val="center"/>
          </w:tcPr>
          <w:p w14:paraId="5ABADBA6">
            <w:pPr>
              <w:pStyle w:val="13"/>
            </w:pPr>
            <w:r>
              <w:t>0.84</w:t>
            </w:r>
          </w:p>
        </w:tc>
      </w:tr>
      <w:tr w14:paraId="2B292853">
        <w:tblPrEx>
          <w:tblCellMar>
            <w:top w:w="0" w:type="dxa"/>
            <w:left w:w="108" w:type="dxa"/>
            <w:bottom w:w="0" w:type="dxa"/>
            <w:right w:w="108" w:type="dxa"/>
          </w:tblCellMar>
        </w:tblPrEx>
        <w:trPr>
          <w:cantSplit/>
          <w:jc w:val="center"/>
        </w:trPr>
        <w:tc>
          <w:tcPr>
            <w:tcW w:w="1701" w:type="dxa"/>
            <w:vAlign w:val="center"/>
          </w:tcPr>
          <w:p w14:paraId="0E0EC703">
            <w:pPr>
              <w:pStyle w:val="14"/>
            </w:pPr>
            <w:r>
              <w:t>办公设备购置</w:t>
            </w:r>
          </w:p>
        </w:tc>
        <w:tc>
          <w:tcPr>
            <w:tcW w:w="964" w:type="dxa"/>
            <w:vAlign w:val="center"/>
          </w:tcPr>
          <w:p w14:paraId="50FEB6D7">
            <w:pPr>
              <w:pStyle w:val="13"/>
            </w:pPr>
            <w:r>
              <w:t>35.41</w:t>
            </w:r>
          </w:p>
        </w:tc>
        <w:tc>
          <w:tcPr>
            <w:tcW w:w="1134" w:type="dxa"/>
            <w:vAlign w:val="center"/>
          </w:tcPr>
          <w:p w14:paraId="6CB0B4DA">
            <w:pPr>
              <w:pStyle w:val="14"/>
            </w:pPr>
            <w:r>
              <w:t>平板式计算机</w:t>
            </w:r>
          </w:p>
        </w:tc>
        <w:tc>
          <w:tcPr>
            <w:tcW w:w="1134" w:type="dxa"/>
            <w:vAlign w:val="center"/>
          </w:tcPr>
          <w:p w14:paraId="19FEBF0E">
            <w:pPr>
              <w:pStyle w:val="14"/>
            </w:pPr>
            <w:r>
              <w:t>A02010109</w:t>
            </w:r>
          </w:p>
        </w:tc>
        <w:tc>
          <w:tcPr>
            <w:tcW w:w="709" w:type="dxa"/>
            <w:vAlign w:val="center"/>
          </w:tcPr>
          <w:p w14:paraId="40C42A3B">
            <w:pPr>
              <w:pStyle w:val="15"/>
            </w:pPr>
            <w:r>
              <w:t>台</w:t>
            </w:r>
          </w:p>
        </w:tc>
        <w:tc>
          <w:tcPr>
            <w:tcW w:w="850" w:type="dxa"/>
            <w:vAlign w:val="center"/>
          </w:tcPr>
          <w:p w14:paraId="5BC915FF">
            <w:pPr>
              <w:pStyle w:val="13"/>
            </w:pPr>
            <w:r>
              <w:t>12</w:t>
            </w:r>
          </w:p>
        </w:tc>
        <w:tc>
          <w:tcPr>
            <w:tcW w:w="850" w:type="dxa"/>
            <w:vAlign w:val="center"/>
          </w:tcPr>
          <w:p w14:paraId="7BA5C707">
            <w:pPr>
              <w:pStyle w:val="13"/>
            </w:pPr>
            <w:r>
              <w:t>0.50</w:t>
            </w:r>
          </w:p>
        </w:tc>
        <w:tc>
          <w:tcPr>
            <w:tcW w:w="1119" w:type="dxa"/>
            <w:vAlign w:val="center"/>
          </w:tcPr>
          <w:p w14:paraId="48A263B2">
            <w:pPr>
              <w:pStyle w:val="13"/>
            </w:pPr>
            <w:r>
              <w:t>6.00</w:t>
            </w:r>
          </w:p>
        </w:tc>
        <w:tc>
          <w:tcPr>
            <w:tcW w:w="1132" w:type="dxa"/>
            <w:vAlign w:val="center"/>
          </w:tcPr>
          <w:p w14:paraId="61021ACF">
            <w:pPr>
              <w:pStyle w:val="13"/>
            </w:pPr>
            <w:r>
              <w:t>6.00</w:t>
            </w:r>
          </w:p>
        </w:tc>
        <w:tc>
          <w:tcPr>
            <w:tcW w:w="641" w:type="dxa"/>
            <w:vAlign w:val="center"/>
          </w:tcPr>
          <w:p w14:paraId="2ADF9861">
            <w:pPr>
              <w:pStyle w:val="13"/>
            </w:pPr>
          </w:p>
        </w:tc>
        <w:tc>
          <w:tcPr>
            <w:tcW w:w="964" w:type="dxa"/>
            <w:vAlign w:val="center"/>
          </w:tcPr>
          <w:p w14:paraId="0B614F27">
            <w:pPr>
              <w:pStyle w:val="13"/>
            </w:pPr>
          </w:p>
        </w:tc>
        <w:tc>
          <w:tcPr>
            <w:tcW w:w="964" w:type="dxa"/>
            <w:vAlign w:val="center"/>
          </w:tcPr>
          <w:p w14:paraId="48F3D953">
            <w:pPr>
              <w:pStyle w:val="13"/>
            </w:pPr>
          </w:p>
        </w:tc>
        <w:tc>
          <w:tcPr>
            <w:tcW w:w="964" w:type="dxa"/>
            <w:vAlign w:val="center"/>
          </w:tcPr>
          <w:p w14:paraId="479E45BB">
            <w:pPr>
              <w:pStyle w:val="13"/>
            </w:pPr>
          </w:p>
        </w:tc>
        <w:tc>
          <w:tcPr>
            <w:tcW w:w="871" w:type="dxa"/>
            <w:vAlign w:val="center"/>
          </w:tcPr>
          <w:p w14:paraId="416114E8">
            <w:pPr>
              <w:pStyle w:val="13"/>
            </w:pPr>
          </w:p>
        </w:tc>
        <w:tc>
          <w:tcPr>
            <w:tcW w:w="1057" w:type="dxa"/>
            <w:vAlign w:val="center"/>
          </w:tcPr>
          <w:p w14:paraId="499D39EC">
            <w:pPr>
              <w:pStyle w:val="13"/>
            </w:pPr>
            <w:r>
              <w:t>6.00</w:t>
            </w:r>
          </w:p>
        </w:tc>
      </w:tr>
      <w:tr w14:paraId="099390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6A2F2E55">
            <w:pPr>
              <w:pStyle w:val="14"/>
            </w:pPr>
            <w:r>
              <w:t>办公设备购置</w:t>
            </w:r>
          </w:p>
        </w:tc>
        <w:tc>
          <w:tcPr>
            <w:tcW w:w="964" w:type="dxa"/>
            <w:vAlign w:val="center"/>
          </w:tcPr>
          <w:p w14:paraId="33C2B2FF">
            <w:pPr>
              <w:pStyle w:val="13"/>
            </w:pPr>
            <w:r>
              <w:t>35.41</w:t>
            </w:r>
          </w:p>
        </w:tc>
        <w:tc>
          <w:tcPr>
            <w:tcW w:w="1134" w:type="dxa"/>
            <w:vAlign w:val="center"/>
          </w:tcPr>
          <w:p w14:paraId="1EA1BDEE">
            <w:pPr>
              <w:pStyle w:val="14"/>
            </w:pPr>
            <w:r>
              <w:t>复印机</w:t>
            </w:r>
          </w:p>
        </w:tc>
        <w:tc>
          <w:tcPr>
            <w:tcW w:w="1134" w:type="dxa"/>
            <w:vAlign w:val="center"/>
          </w:tcPr>
          <w:p w14:paraId="0C9398B6">
            <w:pPr>
              <w:pStyle w:val="14"/>
            </w:pPr>
            <w:r>
              <w:t>A02020100</w:t>
            </w:r>
          </w:p>
        </w:tc>
        <w:tc>
          <w:tcPr>
            <w:tcW w:w="709" w:type="dxa"/>
            <w:vAlign w:val="center"/>
          </w:tcPr>
          <w:p w14:paraId="747DCD86">
            <w:pPr>
              <w:pStyle w:val="15"/>
            </w:pPr>
            <w:r>
              <w:t>台</w:t>
            </w:r>
          </w:p>
        </w:tc>
        <w:tc>
          <w:tcPr>
            <w:tcW w:w="850" w:type="dxa"/>
            <w:vAlign w:val="center"/>
          </w:tcPr>
          <w:p w14:paraId="00A58829">
            <w:pPr>
              <w:pStyle w:val="13"/>
            </w:pPr>
            <w:r>
              <w:t>1</w:t>
            </w:r>
          </w:p>
        </w:tc>
        <w:tc>
          <w:tcPr>
            <w:tcW w:w="850" w:type="dxa"/>
            <w:vAlign w:val="center"/>
          </w:tcPr>
          <w:p w14:paraId="1632635B">
            <w:pPr>
              <w:pStyle w:val="13"/>
            </w:pPr>
            <w:r>
              <w:t>1.80</w:t>
            </w:r>
          </w:p>
        </w:tc>
        <w:tc>
          <w:tcPr>
            <w:tcW w:w="1119" w:type="dxa"/>
            <w:vAlign w:val="center"/>
          </w:tcPr>
          <w:p w14:paraId="5E9D2CE1">
            <w:pPr>
              <w:pStyle w:val="13"/>
            </w:pPr>
            <w:r>
              <w:t>1.80</w:t>
            </w:r>
          </w:p>
        </w:tc>
        <w:tc>
          <w:tcPr>
            <w:tcW w:w="1132" w:type="dxa"/>
            <w:vAlign w:val="center"/>
          </w:tcPr>
          <w:p w14:paraId="18C4A1E1">
            <w:pPr>
              <w:pStyle w:val="13"/>
            </w:pPr>
            <w:r>
              <w:t>1.80</w:t>
            </w:r>
          </w:p>
        </w:tc>
        <w:tc>
          <w:tcPr>
            <w:tcW w:w="641" w:type="dxa"/>
            <w:vAlign w:val="center"/>
          </w:tcPr>
          <w:p w14:paraId="0618E58C">
            <w:pPr>
              <w:pStyle w:val="13"/>
            </w:pPr>
          </w:p>
        </w:tc>
        <w:tc>
          <w:tcPr>
            <w:tcW w:w="964" w:type="dxa"/>
            <w:vAlign w:val="center"/>
          </w:tcPr>
          <w:p w14:paraId="23D971EF">
            <w:pPr>
              <w:pStyle w:val="13"/>
            </w:pPr>
          </w:p>
        </w:tc>
        <w:tc>
          <w:tcPr>
            <w:tcW w:w="964" w:type="dxa"/>
            <w:vAlign w:val="center"/>
          </w:tcPr>
          <w:p w14:paraId="17492F9D">
            <w:pPr>
              <w:pStyle w:val="13"/>
            </w:pPr>
          </w:p>
        </w:tc>
        <w:tc>
          <w:tcPr>
            <w:tcW w:w="964" w:type="dxa"/>
            <w:vAlign w:val="center"/>
          </w:tcPr>
          <w:p w14:paraId="32D2C820">
            <w:pPr>
              <w:pStyle w:val="13"/>
            </w:pPr>
          </w:p>
        </w:tc>
        <w:tc>
          <w:tcPr>
            <w:tcW w:w="871" w:type="dxa"/>
            <w:vAlign w:val="center"/>
          </w:tcPr>
          <w:p w14:paraId="1F9A14C0">
            <w:pPr>
              <w:pStyle w:val="13"/>
            </w:pPr>
          </w:p>
        </w:tc>
        <w:tc>
          <w:tcPr>
            <w:tcW w:w="1057" w:type="dxa"/>
            <w:vAlign w:val="center"/>
          </w:tcPr>
          <w:p w14:paraId="527EDFDA">
            <w:pPr>
              <w:pStyle w:val="13"/>
            </w:pPr>
            <w:r>
              <w:t>1.80</w:t>
            </w:r>
          </w:p>
        </w:tc>
      </w:tr>
      <w:tr w14:paraId="3EB4F2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058D4F73">
            <w:pPr>
              <w:pStyle w:val="14"/>
            </w:pPr>
            <w:r>
              <w:t>办公设备购置</w:t>
            </w:r>
          </w:p>
        </w:tc>
        <w:tc>
          <w:tcPr>
            <w:tcW w:w="964" w:type="dxa"/>
            <w:vAlign w:val="center"/>
          </w:tcPr>
          <w:p w14:paraId="407EE7D4">
            <w:pPr>
              <w:pStyle w:val="13"/>
            </w:pPr>
            <w:r>
              <w:t>35.41</w:t>
            </w:r>
          </w:p>
        </w:tc>
        <w:tc>
          <w:tcPr>
            <w:tcW w:w="1134" w:type="dxa"/>
            <w:vAlign w:val="center"/>
          </w:tcPr>
          <w:p w14:paraId="4A5C13BC">
            <w:pPr>
              <w:pStyle w:val="14"/>
            </w:pPr>
            <w:r>
              <w:t>复印机</w:t>
            </w:r>
          </w:p>
        </w:tc>
        <w:tc>
          <w:tcPr>
            <w:tcW w:w="1134" w:type="dxa"/>
            <w:vAlign w:val="center"/>
          </w:tcPr>
          <w:p w14:paraId="67CF4CCB">
            <w:pPr>
              <w:pStyle w:val="14"/>
            </w:pPr>
            <w:r>
              <w:t>A02020100</w:t>
            </w:r>
          </w:p>
        </w:tc>
        <w:tc>
          <w:tcPr>
            <w:tcW w:w="709" w:type="dxa"/>
            <w:vAlign w:val="center"/>
          </w:tcPr>
          <w:p w14:paraId="5616BA35">
            <w:pPr>
              <w:pStyle w:val="15"/>
            </w:pPr>
            <w:r>
              <w:t>台</w:t>
            </w:r>
          </w:p>
        </w:tc>
        <w:tc>
          <w:tcPr>
            <w:tcW w:w="850" w:type="dxa"/>
            <w:vAlign w:val="center"/>
          </w:tcPr>
          <w:p w14:paraId="354D7907">
            <w:pPr>
              <w:pStyle w:val="13"/>
            </w:pPr>
            <w:r>
              <w:t>1</w:t>
            </w:r>
          </w:p>
        </w:tc>
        <w:tc>
          <w:tcPr>
            <w:tcW w:w="850" w:type="dxa"/>
            <w:vAlign w:val="center"/>
          </w:tcPr>
          <w:p w14:paraId="2A4B77E4">
            <w:pPr>
              <w:pStyle w:val="13"/>
            </w:pPr>
            <w:r>
              <w:t>0.85</w:t>
            </w:r>
          </w:p>
        </w:tc>
        <w:tc>
          <w:tcPr>
            <w:tcW w:w="1119" w:type="dxa"/>
            <w:vAlign w:val="center"/>
          </w:tcPr>
          <w:p w14:paraId="71FE92E7">
            <w:pPr>
              <w:pStyle w:val="13"/>
            </w:pPr>
            <w:r>
              <w:t>0.85</w:t>
            </w:r>
          </w:p>
        </w:tc>
        <w:tc>
          <w:tcPr>
            <w:tcW w:w="1132" w:type="dxa"/>
            <w:vAlign w:val="center"/>
          </w:tcPr>
          <w:p w14:paraId="047B58E2">
            <w:pPr>
              <w:pStyle w:val="13"/>
            </w:pPr>
            <w:r>
              <w:t>0.85</w:t>
            </w:r>
          </w:p>
        </w:tc>
        <w:tc>
          <w:tcPr>
            <w:tcW w:w="641" w:type="dxa"/>
            <w:vAlign w:val="center"/>
          </w:tcPr>
          <w:p w14:paraId="2C7E2EA9">
            <w:pPr>
              <w:pStyle w:val="13"/>
            </w:pPr>
          </w:p>
        </w:tc>
        <w:tc>
          <w:tcPr>
            <w:tcW w:w="964" w:type="dxa"/>
            <w:vAlign w:val="center"/>
          </w:tcPr>
          <w:p w14:paraId="07BD63FC">
            <w:pPr>
              <w:pStyle w:val="13"/>
            </w:pPr>
          </w:p>
        </w:tc>
        <w:tc>
          <w:tcPr>
            <w:tcW w:w="964" w:type="dxa"/>
            <w:vAlign w:val="center"/>
          </w:tcPr>
          <w:p w14:paraId="39A98BA9">
            <w:pPr>
              <w:pStyle w:val="13"/>
            </w:pPr>
          </w:p>
        </w:tc>
        <w:tc>
          <w:tcPr>
            <w:tcW w:w="964" w:type="dxa"/>
            <w:vAlign w:val="center"/>
          </w:tcPr>
          <w:p w14:paraId="7B5C7E89">
            <w:pPr>
              <w:pStyle w:val="13"/>
            </w:pPr>
          </w:p>
        </w:tc>
        <w:tc>
          <w:tcPr>
            <w:tcW w:w="871" w:type="dxa"/>
            <w:vAlign w:val="center"/>
          </w:tcPr>
          <w:p w14:paraId="7C047332">
            <w:pPr>
              <w:pStyle w:val="13"/>
            </w:pPr>
          </w:p>
        </w:tc>
        <w:tc>
          <w:tcPr>
            <w:tcW w:w="1057" w:type="dxa"/>
            <w:vAlign w:val="center"/>
          </w:tcPr>
          <w:p w14:paraId="1FB50483">
            <w:pPr>
              <w:pStyle w:val="13"/>
            </w:pPr>
            <w:r>
              <w:t>0.85</w:t>
            </w:r>
          </w:p>
        </w:tc>
      </w:tr>
      <w:tr w14:paraId="1AFC75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532173F2">
            <w:pPr>
              <w:pStyle w:val="14"/>
            </w:pPr>
            <w:r>
              <w:t>办公设备购置</w:t>
            </w:r>
          </w:p>
        </w:tc>
        <w:tc>
          <w:tcPr>
            <w:tcW w:w="964" w:type="dxa"/>
            <w:vAlign w:val="center"/>
          </w:tcPr>
          <w:p w14:paraId="50F6DB23">
            <w:pPr>
              <w:pStyle w:val="13"/>
            </w:pPr>
            <w:r>
              <w:t>35.41</w:t>
            </w:r>
          </w:p>
        </w:tc>
        <w:tc>
          <w:tcPr>
            <w:tcW w:w="1134" w:type="dxa"/>
            <w:vAlign w:val="center"/>
          </w:tcPr>
          <w:p w14:paraId="21217E63">
            <w:pPr>
              <w:pStyle w:val="14"/>
            </w:pPr>
            <w:r>
              <w:t>A3 黑白打印机</w:t>
            </w:r>
          </w:p>
        </w:tc>
        <w:tc>
          <w:tcPr>
            <w:tcW w:w="1134" w:type="dxa"/>
            <w:vAlign w:val="center"/>
          </w:tcPr>
          <w:p w14:paraId="4B5303AA">
            <w:pPr>
              <w:pStyle w:val="14"/>
            </w:pPr>
            <w:r>
              <w:t>A02021001</w:t>
            </w:r>
          </w:p>
        </w:tc>
        <w:tc>
          <w:tcPr>
            <w:tcW w:w="709" w:type="dxa"/>
            <w:vAlign w:val="center"/>
          </w:tcPr>
          <w:p w14:paraId="58689410">
            <w:pPr>
              <w:pStyle w:val="15"/>
            </w:pPr>
            <w:r>
              <w:t>台</w:t>
            </w:r>
          </w:p>
        </w:tc>
        <w:tc>
          <w:tcPr>
            <w:tcW w:w="850" w:type="dxa"/>
            <w:vAlign w:val="center"/>
          </w:tcPr>
          <w:p w14:paraId="27DC56F6">
            <w:pPr>
              <w:pStyle w:val="13"/>
            </w:pPr>
            <w:r>
              <w:t>1</w:t>
            </w:r>
          </w:p>
        </w:tc>
        <w:tc>
          <w:tcPr>
            <w:tcW w:w="850" w:type="dxa"/>
            <w:vAlign w:val="center"/>
          </w:tcPr>
          <w:p w14:paraId="7B493CD4">
            <w:pPr>
              <w:pStyle w:val="13"/>
            </w:pPr>
            <w:r>
              <w:t>0.50</w:t>
            </w:r>
          </w:p>
        </w:tc>
        <w:tc>
          <w:tcPr>
            <w:tcW w:w="1119" w:type="dxa"/>
            <w:vAlign w:val="center"/>
          </w:tcPr>
          <w:p w14:paraId="3B50BD31">
            <w:pPr>
              <w:pStyle w:val="13"/>
            </w:pPr>
            <w:r>
              <w:t>0.50</w:t>
            </w:r>
          </w:p>
        </w:tc>
        <w:tc>
          <w:tcPr>
            <w:tcW w:w="1132" w:type="dxa"/>
            <w:vAlign w:val="center"/>
          </w:tcPr>
          <w:p w14:paraId="16833275">
            <w:pPr>
              <w:pStyle w:val="13"/>
            </w:pPr>
            <w:r>
              <w:t>0.50</w:t>
            </w:r>
          </w:p>
        </w:tc>
        <w:tc>
          <w:tcPr>
            <w:tcW w:w="641" w:type="dxa"/>
            <w:vAlign w:val="center"/>
          </w:tcPr>
          <w:p w14:paraId="27AC9AF5">
            <w:pPr>
              <w:pStyle w:val="13"/>
            </w:pPr>
          </w:p>
        </w:tc>
        <w:tc>
          <w:tcPr>
            <w:tcW w:w="964" w:type="dxa"/>
            <w:vAlign w:val="center"/>
          </w:tcPr>
          <w:p w14:paraId="06E57F29">
            <w:pPr>
              <w:pStyle w:val="13"/>
            </w:pPr>
          </w:p>
        </w:tc>
        <w:tc>
          <w:tcPr>
            <w:tcW w:w="964" w:type="dxa"/>
            <w:vAlign w:val="center"/>
          </w:tcPr>
          <w:p w14:paraId="6B59500E">
            <w:pPr>
              <w:pStyle w:val="13"/>
            </w:pPr>
          </w:p>
        </w:tc>
        <w:tc>
          <w:tcPr>
            <w:tcW w:w="964" w:type="dxa"/>
            <w:vAlign w:val="center"/>
          </w:tcPr>
          <w:p w14:paraId="4FF1A723">
            <w:pPr>
              <w:pStyle w:val="13"/>
            </w:pPr>
          </w:p>
        </w:tc>
        <w:tc>
          <w:tcPr>
            <w:tcW w:w="871" w:type="dxa"/>
            <w:vAlign w:val="center"/>
          </w:tcPr>
          <w:p w14:paraId="0C6D1F23">
            <w:pPr>
              <w:pStyle w:val="13"/>
            </w:pPr>
          </w:p>
        </w:tc>
        <w:tc>
          <w:tcPr>
            <w:tcW w:w="1057" w:type="dxa"/>
            <w:vAlign w:val="center"/>
          </w:tcPr>
          <w:p w14:paraId="168A7B77">
            <w:pPr>
              <w:pStyle w:val="13"/>
            </w:pPr>
            <w:r>
              <w:t>0.50</w:t>
            </w:r>
          </w:p>
        </w:tc>
      </w:tr>
      <w:tr w14:paraId="5A909F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151F36D4">
            <w:pPr>
              <w:pStyle w:val="14"/>
            </w:pPr>
            <w:r>
              <w:t>办公设备购置</w:t>
            </w:r>
          </w:p>
        </w:tc>
        <w:tc>
          <w:tcPr>
            <w:tcW w:w="964" w:type="dxa"/>
            <w:vAlign w:val="center"/>
          </w:tcPr>
          <w:p w14:paraId="44680474">
            <w:pPr>
              <w:pStyle w:val="13"/>
            </w:pPr>
            <w:r>
              <w:t>35.41</w:t>
            </w:r>
          </w:p>
        </w:tc>
        <w:tc>
          <w:tcPr>
            <w:tcW w:w="1134" w:type="dxa"/>
            <w:vAlign w:val="center"/>
          </w:tcPr>
          <w:p w14:paraId="3E87DD38">
            <w:pPr>
              <w:pStyle w:val="14"/>
            </w:pPr>
            <w:r>
              <w:t>A4 黑白打印机</w:t>
            </w:r>
          </w:p>
        </w:tc>
        <w:tc>
          <w:tcPr>
            <w:tcW w:w="1134" w:type="dxa"/>
            <w:vAlign w:val="center"/>
          </w:tcPr>
          <w:p w14:paraId="08773CB6">
            <w:pPr>
              <w:pStyle w:val="14"/>
            </w:pPr>
            <w:r>
              <w:t>A02021003</w:t>
            </w:r>
          </w:p>
        </w:tc>
        <w:tc>
          <w:tcPr>
            <w:tcW w:w="709" w:type="dxa"/>
            <w:vAlign w:val="center"/>
          </w:tcPr>
          <w:p w14:paraId="6E326202">
            <w:pPr>
              <w:pStyle w:val="15"/>
            </w:pPr>
            <w:r>
              <w:t>台</w:t>
            </w:r>
          </w:p>
        </w:tc>
        <w:tc>
          <w:tcPr>
            <w:tcW w:w="850" w:type="dxa"/>
            <w:vAlign w:val="center"/>
          </w:tcPr>
          <w:p w14:paraId="12FCC961">
            <w:pPr>
              <w:pStyle w:val="13"/>
            </w:pPr>
            <w:r>
              <w:t>5</w:t>
            </w:r>
          </w:p>
        </w:tc>
        <w:tc>
          <w:tcPr>
            <w:tcW w:w="850" w:type="dxa"/>
            <w:vAlign w:val="center"/>
          </w:tcPr>
          <w:p w14:paraId="7E13A283">
            <w:pPr>
              <w:pStyle w:val="13"/>
            </w:pPr>
            <w:r>
              <w:t>0.15</w:t>
            </w:r>
          </w:p>
        </w:tc>
        <w:tc>
          <w:tcPr>
            <w:tcW w:w="1119" w:type="dxa"/>
            <w:vAlign w:val="center"/>
          </w:tcPr>
          <w:p w14:paraId="464A5267">
            <w:pPr>
              <w:pStyle w:val="13"/>
            </w:pPr>
            <w:r>
              <w:t>0.75</w:t>
            </w:r>
          </w:p>
        </w:tc>
        <w:tc>
          <w:tcPr>
            <w:tcW w:w="1132" w:type="dxa"/>
            <w:vAlign w:val="center"/>
          </w:tcPr>
          <w:p w14:paraId="108F21BE">
            <w:pPr>
              <w:pStyle w:val="13"/>
            </w:pPr>
            <w:r>
              <w:t>0.75</w:t>
            </w:r>
          </w:p>
        </w:tc>
        <w:tc>
          <w:tcPr>
            <w:tcW w:w="641" w:type="dxa"/>
            <w:vAlign w:val="center"/>
          </w:tcPr>
          <w:p w14:paraId="09C75DCE">
            <w:pPr>
              <w:pStyle w:val="13"/>
            </w:pPr>
          </w:p>
        </w:tc>
        <w:tc>
          <w:tcPr>
            <w:tcW w:w="964" w:type="dxa"/>
            <w:vAlign w:val="center"/>
          </w:tcPr>
          <w:p w14:paraId="44054A70">
            <w:pPr>
              <w:pStyle w:val="13"/>
            </w:pPr>
          </w:p>
        </w:tc>
        <w:tc>
          <w:tcPr>
            <w:tcW w:w="964" w:type="dxa"/>
            <w:vAlign w:val="center"/>
          </w:tcPr>
          <w:p w14:paraId="5DB79B2D">
            <w:pPr>
              <w:pStyle w:val="13"/>
            </w:pPr>
          </w:p>
        </w:tc>
        <w:tc>
          <w:tcPr>
            <w:tcW w:w="964" w:type="dxa"/>
            <w:vAlign w:val="center"/>
          </w:tcPr>
          <w:p w14:paraId="1DFDF6E7">
            <w:pPr>
              <w:pStyle w:val="13"/>
            </w:pPr>
          </w:p>
        </w:tc>
        <w:tc>
          <w:tcPr>
            <w:tcW w:w="871" w:type="dxa"/>
            <w:vAlign w:val="center"/>
          </w:tcPr>
          <w:p w14:paraId="266C3216">
            <w:pPr>
              <w:pStyle w:val="13"/>
            </w:pPr>
          </w:p>
        </w:tc>
        <w:tc>
          <w:tcPr>
            <w:tcW w:w="1057" w:type="dxa"/>
            <w:vAlign w:val="center"/>
          </w:tcPr>
          <w:p w14:paraId="6C2C15DB">
            <w:pPr>
              <w:pStyle w:val="13"/>
            </w:pPr>
            <w:r>
              <w:t>0.75</w:t>
            </w:r>
          </w:p>
        </w:tc>
      </w:tr>
      <w:tr w14:paraId="5CCD65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6F2E42CF">
            <w:pPr>
              <w:pStyle w:val="14"/>
            </w:pPr>
            <w:r>
              <w:t>办公设备购置</w:t>
            </w:r>
          </w:p>
        </w:tc>
        <w:tc>
          <w:tcPr>
            <w:tcW w:w="964" w:type="dxa"/>
            <w:vAlign w:val="center"/>
          </w:tcPr>
          <w:p w14:paraId="3C763112">
            <w:pPr>
              <w:pStyle w:val="13"/>
            </w:pPr>
            <w:r>
              <w:t>35.41</w:t>
            </w:r>
          </w:p>
        </w:tc>
        <w:tc>
          <w:tcPr>
            <w:tcW w:w="1134" w:type="dxa"/>
            <w:vAlign w:val="center"/>
          </w:tcPr>
          <w:p w14:paraId="706DD625">
            <w:pPr>
              <w:pStyle w:val="14"/>
            </w:pPr>
            <w:r>
              <w:t>A4 彩色打印机</w:t>
            </w:r>
          </w:p>
        </w:tc>
        <w:tc>
          <w:tcPr>
            <w:tcW w:w="1134" w:type="dxa"/>
            <w:vAlign w:val="center"/>
          </w:tcPr>
          <w:p w14:paraId="07EE065C">
            <w:pPr>
              <w:pStyle w:val="14"/>
            </w:pPr>
            <w:r>
              <w:t>A02021004</w:t>
            </w:r>
          </w:p>
        </w:tc>
        <w:tc>
          <w:tcPr>
            <w:tcW w:w="709" w:type="dxa"/>
            <w:vAlign w:val="center"/>
          </w:tcPr>
          <w:p w14:paraId="231C4506">
            <w:pPr>
              <w:pStyle w:val="15"/>
            </w:pPr>
            <w:r>
              <w:t>台</w:t>
            </w:r>
          </w:p>
        </w:tc>
        <w:tc>
          <w:tcPr>
            <w:tcW w:w="850" w:type="dxa"/>
            <w:vAlign w:val="center"/>
          </w:tcPr>
          <w:p w14:paraId="36EF10E4">
            <w:pPr>
              <w:pStyle w:val="13"/>
            </w:pPr>
            <w:r>
              <w:t>3</w:t>
            </w:r>
          </w:p>
        </w:tc>
        <w:tc>
          <w:tcPr>
            <w:tcW w:w="850" w:type="dxa"/>
            <w:vAlign w:val="center"/>
          </w:tcPr>
          <w:p w14:paraId="6C8C336A">
            <w:pPr>
              <w:pStyle w:val="13"/>
            </w:pPr>
            <w:r>
              <w:t>0.40</w:t>
            </w:r>
          </w:p>
        </w:tc>
        <w:tc>
          <w:tcPr>
            <w:tcW w:w="1119" w:type="dxa"/>
            <w:vAlign w:val="center"/>
          </w:tcPr>
          <w:p w14:paraId="5976378E">
            <w:pPr>
              <w:pStyle w:val="13"/>
            </w:pPr>
            <w:r>
              <w:t>1.20</w:t>
            </w:r>
          </w:p>
        </w:tc>
        <w:tc>
          <w:tcPr>
            <w:tcW w:w="1132" w:type="dxa"/>
            <w:vAlign w:val="center"/>
          </w:tcPr>
          <w:p w14:paraId="42C73516">
            <w:pPr>
              <w:pStyle w:val="13"/>
            </w:pPr>
            <w:r>
              <w:t>1.20</w:t>
            </w:r>
          </w:p>
        </w:tc>
        <w:tc>
          <w:tcPr>
            <w:tcW w:w="641" w:type="dxa"/>
            <w:vAlign w:val="center"/>
          </w:tcPr>
          <w:p w14:paraId="449988CA">
            <w:pPr>
              <w:pStyle w:val="13"/>
            </w:pPr>
          </w:p>
        </w:tc>
        <w:tc>
          <w:tcPr>
            <w:tcW w:w="964" w:type="dxa"/>
            <w:vAlign w:val="center"/>
          </w:tcPr>
          <w:p w14:paraId="150EB870">
            <w:pPr>
              <w:pStyle w:val="13"/>
            </w:pPr>
          </w:p>
        </w:tc>
        <w:tc>
          <w:tcPr>
            <w:tcW w:w="964" w:type="dxa"/>
            <w:vAlign w:val="center"/>
          </w:tcPr>
          <w:p w14:paraId="1889544A">
            <w:pPr>
              <w:pStyle w:val="13"/>
            </w:pPr>
          </w:p>
        </w:tc>
        <w:tc>
          <w:tcPr>
            <w:tcW w:w="964" w:type="dxa"/>
            <w:vAlign w:val="center"/>
          </w:tcPr>
          <w:p w14:paraId="4FB9C1AA">
            <w:pPr>
              <w:pStyle w:val="13"/>
            </w:pPr>
          </w:p>
        </w:tc>
        <w:tc>
          <w:tcPr>
            <w:tcW w:w="871" w:type="dxa"/>
            <w:vAlign w:val="center"/>
          </w:tcPr>
          <w:p w14:paraId="3BC6C20E">
            <w:pPr>
              <w:pStyle w:val="13"/>
            </w:pPr>
          </w:p>
        </w:tc>
        <w:tc>
          <w:tcPr>
            <w:tcW w:w="1057" w:type="dxa"/>
            <w:vAlign w:val="center"/>
          </w:tcPr>
          <w:p w14:paraId="1E8B6506">
            <w:pPr>
              <w:pStyle w:val="13"/>
            </w:pPr>
            <w:r>
              <w:t>1.20</w:t>
            </w:r>
          </w:p>
        </w:tc>
      </w:tr>
      <w:tr w14:paraId="414092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20CAB0B6">
            <w:pPr>
              <w:pStyle w:val="14"/>
            </w:pPr>
            <w:r>
              <w:t>办公设备购置</w:t>
            </w:r>
          </w:p>
        </w:tc>
        <w:tc>
          <w:tcPr>
            <w:tcW w:w="964" w:type="dxa"/>
            <w:vAlign w:val="center"/>
          </w:tcPr>
          <w:p w14:paraId="2D934728">
            <w:pPr>
              <w:pStyle w:val="13"/>
            </w:pPr>
            <w:r>
              <w:t>35.41</w:t>
            </w:r>
          </w:p>
        </w:tc>
        <w:tc>
          <w:tcPr>
            <w:tcW w:w="1134" w:type="dxa"/>
            <w:vAlign w:val="center"/>
          </w:tcPr>
          <w:p w14:paraId="63942C38">
            <w:pPr>
              <w:pStyle w:val="14"/>
            </w:pPr>
            <w:r>
              <w:t>扫描仪</w:t>
            </w:r>
          </w:p>
        </w:tc>
        <w:tc>
          <w:tcPr>
            <w:tcW w:w="1134" w:type="dxa"/>
            <w:vAlign w:val="center"/>
          </w:tcPr>
          <w:p w14:paraId="04983CAF">
            <w:pPr>
              <w:pStyle w:val="14"/>
            </w:pPr>
            <w:r>
              <w:t>A02021118</w:t>
            </w:r>
          </w:p>
        </w:tc>
        <w:tc>
          <w:tcPr>
            <w:tcW w:w="709" w:type="dxa"/>
            <w:vAlign w:val="center"/>
          </w:tcPr>
          <w:p w14:paraId="23F859AF">
            <w:pPr>
              <w:pStyle w:val="15"/>
            </w:pPr>
            <w:r>
              <w:t>台</w:t>
            </w:r>
          </w:p>
        </w:tc>
        <w:tc>
          <w:tcPr>
            <w:tcW w:w="850" w:type="dxa"/>
            <w:vAlign w:val="center"/>
          </w:tcPr>
          <w:p w14:paraId="4BFB00BD">
            <w:pPr>
              <w:pStyle w:val="13"/>
            </w:pPr>
            <w:r>
              <w:t>2</w:t>
            </w:r>
          </w:p>
        </w:tc>
        <w:tc>
          <w:tcPr>
            <w:tcW w:w="850" w:type="dxa"/>
            <w:vAlign w:val="center"/>
          </w:tcPr>
          <w:p w14:paraId="5BA62315">
            <w:pPr>
              <w:pStyle w:val="13"/>
            </w:pPr>
            <w:r>
              <w:t>0.25</w:t>
            </w:r>
          </w:p>
        </w:tc>
        <w:tc>
          <w:tcPr>
            <w:tcW w:w="1119" w:type="dxa"/>
            <w:vAlign w:val="center"/>
          </w:tcPr>
          <w:p w14:paraId="496C0ABB">
            <w:pPr>
              <w:pStyle w:val="13"/>
            </w:pPr>
            <w:r>
              <w:t>0.50</w:t>
            </w:r>
          </w:p>
        </w:tc>
        <w:tc>
          <w:tcPr>
            <w:tcW w:w="1132" w:type="dxa"/>
            <w:vAlign w:val="center"/>
          </w:tcPr>
          <w:p w14:paraId="47D8AD87">
            <w:pPr>
              <w:pStyle w:val="13"/>
            </w:pPr>
            <w:r>
              <w:t>0.50</w:t>
            </w:r>
          </w:p>
        </w:tc>
        <w:tc>
          <w:tcPr>
            <w:tcW w:w="641" w:type="dxa"/>
            <w:vAlign w:val="center"/>
          </w:tcPr>
          <w:p w14:paraId="37608705">
            <w:pPr>
              <w:pStyle w:val="13"/>
            </w:pPr>
          </w:p>
        </w:tc>
        <w:tc>
          <w:tcPr>
            <w:tcW w:w="964" w:type="dxa"/>
            <w:vAlign w:val="center"/>
          </w:tcPr>
          <w:p w14:paraId="131270A5">
            <w:pPr>
              <w:pStyle w:val="13"/>
            </w:pPr>
          </w:p>
        </w:tc>
        <w:tc>
          <w:tcPr>
            <w:tcW w:w="964" w:type="dxa"/>
            <w:vAlign w:val="center"/>
          </w:tcPr>
          <w:p w14:paraId="37F019E6">
            <w:pPr>
              <w:pStyle w:val="13"/>
            </w:pPr>
          </w:p>
        </w:tc>
        <w:tc>
          <w:tcPr>
            <w:tcW w:w="964" w:type="dxa"/>
            <w:vAlign w:val="center"/>
          </w:tcPr>
          <w:p w14:paraId="691C71D1">
            <w:pPr>
              <w:pStyle w:val="13"/>
            </w:pPr>
          </w:p>
        </w:tc>
        <w:tc>
          <w:tcPr>
            <w:tcW w:w="871" w:type="dxa"/>
            <w:vAlign w:val="center"/>
          </w:tcPr>
          <w:p w14:paraId="68E3D706">
            <w:pPr>
              <w:pStyle w:val="13"/>
            </w:pPr>
          </w:p>
        </w:tc>
        <w:tc>
          <w:tcPr>
            <w:tcW w:w="1057" w:type="dxa"/>
            <w:vAlign w:val="center"/>
          </w:tcPr>
          <w:p w14:paraId="18BDA46B">
            <w:pPr>
              <w:pStyle w:val="13"/>
            </w:pPr>
            <w:r>
              <w:t>0.50</w:t>
            </w:r>
          </w:p>
        </w:tc>
      </w:tr>
      <w:tr w14:paraId="1C3123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31870368">
            <w:pPr>
              <w:pStyle w:val="14"/>
            </w:pPr>
            <w:r>
              <w:t>办公设备购置</w:t>
            </w:r>
          </w:p>
        </w:tc>
        <w:tc>
          <w:tcPr>
            <w:tcW w:w="964" w:type="dxa"/>
            <w:vAlign w:val="center"/>
          </w:tcPr>
          <w:p w14:paraId="20D84C3C">
            <w:pPr>
              <w:pStyle w:val="13"/>
            </w:pPr>
            <w:r>
              <w:t>35.41</w:t>
            </w:r>
          </w:p>
        </w:tc>
        <w:tc>
          <w:tcPr>
            <w:tcW w:w="1134" w:type="dxa"/>
            <w:vAlign w:val="center"/>
          </w:tcPr>
          <w:p w14:paraId="09476336">
            <w:pPr>
              <w:pStyle w:val="14"/>
            </w:pPr>
            <w:r>
              <w:t>碎纸机</w:t>
            </w:r>
          </w:p>
        </w:tc>
        <w:tc>
          <w:tcPr>
            <w:tcW w:w="1134" w:type="dxa"/>
            <w:vAlign w:val="center"/>
          </w:tcPr>
          <w:p w14:paraId="1945737C">
            <w:pPr>
              <w:pStyle w:val="14"/>
            </w:pPr>
            <w:r>
              <w:t>A02021301</w:t>
            </w:r>
          </w:p>
        </w:tc>
        <w:tc>
          <w:tcPr>
            <w:tcW w:w="709" w:type="dxa"/>
            <w:vAlign w:val="center"/>
          </w:tcPr>
          <w:p w14:paraId="5C5B8A5C">
            <w:pPr>
              <w:pStyle w:val="15"/>
            </w:pPr>
            <w:r>
              <w:t>台</w:t>
            </w:r>
          </w:p>
        </w:tc>
        <w:tc>
          <w:tcPr>
            <w:tcW w:w="850" w:type="dxa"/>
            <w:vAlign w:val="center"/>
          </w:tcPr>
          <w:p w14:paraId="6613A9F3">
            <w:pPr>
              <w:pStyle w:val="13"/>
            </w:pPr>
            <w:r>
              <w:t>5</w:t>
            </w:r>
          </w:p>
        </w:tc>
        <w:tc>
          <w:tcPr>
            <w:tcW w:w="850" w:type="dxa"/>
            <w:vAlign w:val="center"/>
          </w:tcPr>
          <w:p w14:paraId="4213340C">
            <w:pPr>
              <w:pStyle w:val="13"/>
            </w:pPr>
            <w:r>
              <w:t>0.10</w:t>
            </w:r>
          </w:p>
        </w:tc>
        <w:tc>
          <w:tcPr>
            <w:tcW w:w="1119" w:type="dxa"/>
            <w:vAlign w:val="center"/>
          </w:tcPr>
          <w:p w14:paraId="6EA2BEC2">
            <w:pPr>
              <w:pStyle w:val="13"/>
            </w:pPr>
            <w:r>
              <w:t>0.50</w:t>
            </w:r>
          </w:p>
        </w:tc>
        <w:tc>
          <w:tcPr>
            <w:tcW w:w="1132" w:type="dxa"/>
            <w:vAlign w:val="center"/>
          </w:tcPr>
          <w:p w14:paraId="16AFB1CE">
            <w:pPr>
              <w:pStyle w:val="13"/>
            </w:pPr>
            <w:r>
              <w:t>0.50</w:t>
            </w:r>
          </w:p>
        </w:tc>
        <w:tc>
          <w:tcPr>
            <w:tcW w:w="641" w:type="dxa"/>
            <w:vAlign w:val="center"/>
          </w:tcPr>
          <w:p w14:paraId="1B39850E">
            <w:pPr>
              <w:pStyle w:val="13"/>
            </w:pPr>
          </w:p>
        </w:tc>
        <w:tc>
          <w:tcPr>
            <w:tcW w:w="964" w:type="dxa"/>
            <w:vAlign w:val="center"/>
          </w:tcPr>
          <w:p w14:paraId="380608F3">
            <w:pPr>
              <w:pStyle w:val="13"/>
            </w:pPr>
          </w:p>
        </w:tc>
        <w:tc>
          <w:tcPr>
            <w:tcW w:w="964" w:type="dxa"/>
            <w:vAlign w:val="center"/>
          </w:tcPr>
          <w:p w14:paraId="725ABC59">
            <w:pPr>
              <w:pStyle w:val="13"/>
            </w:pPr>
          </w:p>
        </w:tc>
        <w:tc>
          <w:tcPr>
            <w:tcW w:w="964" w:type="dxa"/>
            <w:vAlign w:val="center"/>
          </w:tcPr>
          <w:p w14:paraId="6500998F">
            <w:pPr>
              <w:pStyle w:val="13"/>
            </w:pPr>
          </w:p>
        </w:tc>
        <w:tc>
          <w:tcPr>
            <w:tcW w:w="871" w:type="dxa"/>
            <w:vAlign w:val="center"/>
          </w:tcPr>
          <w:p w14:paraId="246C0ED1">
            <w:pPr>
              <w:pStyle w:val="13"/>
            </w:pPr>
          </w:p>
        </w:tc>
        <w:tc>
          <w:tcPr>
            <w:tcW w:w="1057" w:type="dxa"/>
            <w:vAlign w:val="center"/>
          </w:tcPr>
          <w:p w14:paraId="060CCC73">
            <w:pPr>
              <w:pStyle w:val="13"/>
            </w:pPr>
            <w:r>
              <w:t>0.50</w:t>
            </w:r>
          </w:p>
        </w:tc>
      </w:tr>
      <w:tr w14:paraId="04BF1C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075F7725">
            <w:pPr>
              <w:pStyle w:val="14"/>
            </w:pPr>
            <w:r>
              <w:t>办公设备购置</w:t>
            </w:r>
          </w:p>
        </w:tc>
        <w:tc>
          <w:tcPr>
            <w:tcW w:w="964" w:type="dxa"/>
            <w:vAlign w:val="center"/>
          </w:tcPr>
          <w:p w14:paraId="48F89A5B">
            <w:pPr>
              <w:pStyle w:val="13"/>
            </w:pPr>
            <w:r>
              <w:t>35.41</w:t>
            </w:r>
          </w:p>
        </w:tc>
        <w:tc>
          <w:tcPr>
            <w:tcW w:w="1134" w:type="dxa"/>
            <w:vAlign w:val="center"/>
          </w:tcPr>
          <w:p w14:paraId="156E1A81">
            <w:pPr>
              <w:pStyle w:val="14"/>
            </w:pPr>
            <w:r>
              <w:t>空调机组</w:t>
            </w:r>
          </w:p>
        </w:tc>
        <w:tc>
          <w:tcPr>
            <w:tcW w:w="1134" w:type="dxa"/>
            <w:vAlign w:val="center"/>
          </w:tcPr>
          <w:p w14:paraId="1F9140A0">
            <w:pPr>
              <w:pStyle w:val="14"/>
            </w:pPr>
            <w:r>
              <w:t>A02052305</w:t>
            </w:r>
          </w:p>
        </w:tc>
        <w:tc>
          <w:tcPr>
            <w:tcW w:w="709" w:type="dxa"/>
            <w:vAlign w:val="center"/>
          </w:tcPr>
          <w:p w14:paraId="7E41D651">
            <w:pPr>
              <w:pStyle w:val="15"/>
            </w:pPr>
            <w:r>
              <w:t>台</w:t>
            </w:r>
          </w:p>
        </w:tc>
        <w:tc>
          <w:tcPr>
            <w:tcW w:w="850" w:type="dxa"/>
            <w:vAlign w:val="center"/>
          </w:tcPr>
          <w:p w14:paraId="43206CAB">
            <w:pPr>
              <w:pStyle w:val="13"/>
            </w:pPr>
            <w:r>
              <w:t>15</w:t>
            </w:r>
          </w:p>
        </w:tc>
        <w:tc>
          <w:tcPr>
            <w:tcW w:w="850" w:type="dxa"/>
            <w:vAlign w:val="center"/>
          </w:tcPr>
          <w:p w14:paraId="4B3618CD">
            <w:pPr>
              <w:pStyle w:val="13"/>
            </w:pPr>
            <w:r>
              <w:t>0.30</w:t>
            </w:r>
          </w:p>
        </w:tc>
        <w:tc>
          <w:tcPr>
            <w:tcW w:w="1119" w:type="dxa"/>
            <w:vAlign w:val="center"/>
          </w:tcPr>
          <w:p w14:paraId="40E3C2A6">
            <w:pPr>
              <w:pStyle w:val="13"/>
            </w:pPr>
            <w:r>
              <w:t>4.50</w:t>
            </w:r>
          </w:p>
        </w:tc>
        <w:tc>
          <w:tcPr>
            <w:tcW w:w="1132" w:type="dxa"/>
            <w:vAlign w:val="center"/>
          </w:tcPr>
          <w:p w14:paraId="0C21A413">
            <w:pPr>
              <w:pStyle w:val="13"/>
            </w:pPr>
            <w:r>
              <w:t>4.50</w:t>
            </w:r>
          </w:p>
        </w:tc>
        <w:tc>
          <w:tcPr>
            <w:tcW w:w="641" w:type="dxa"/>
            <w:vAlign w:val="center"/>
          </w:tcPr>
          <w:p w14:paraId="7F48FC78">
            <w:pPr>
              <w:pStyle w:val="13"/>
            </w:pPr>
          </w:p>
        </w:tc>
        <w:tc>
          <w:tcPr>
            <w:tcW w:w="964" w:type="dxa"/>
            <w:vAlign w:val="center"/>
          </w:tcPr>
          <w:p w14:paraId="69E37567">
            <w:pPr>
              <w:pStyle w:val="13"/>
            </w:pPr>
          </w:p>
        </w:tc>
        <w:tc>
          <w:tcPr>
            <w:tcW w:w="964" w:type="dxa"/>
            <w:vAlign w:val="center"/>
          </w:tcPr>
          <w:p w14:paraId="46E5EA7F">
            <w:pPr>
              <w:pStyle w:val="13"/>
            </w:pPr>
          </w:p>
        </w:tc>
        <w:tc>
          <w:tcPr>
            <w:tcW w:w="964" w:type="dxa"/>
            <w:vAlign w:val="center"/>
          </w:tcPr>
          <w:p w14:paraId="017C31BC">
            <w:pPr>
              <w:pStyle w:val="13"/>
            </w:pPr>
          </w:p>
        </w:tc>
        <w:tc>
          <w:tcPr>
            <w:tcW w:w="871" w:type="dxa"/>
            <w:vAlign w:val="center"/>
          </w:tcPr>
          <w:p w14:paraId="4CCEFBEA">
            <w:pPr>
              <w:pStyle w:val="13"/>
            </w:pPr>
          </w:p>
        </w:tc>
        <w:tc>
          <w:tcPr>
            <w:tcW w:w="1057" w:type="dxa"/>
            <w:vAlign w:val="center"/>
          </w:tcPr>
          <w:p w14:paraId="0444173B">
            <w:pPr>
              <w:pStyle w:val="13"/>
            </w:pPr>
            <w:r>
              <w:t>4.50</w:t>
            </w:r>
          </w:p>
        </w:tc>
      </w:tr>
      <w:tr w14:paraId="75D93ECD">
        <w:tblPrEx>
          <w:tblCellMar>
            <w:top w:w="0" w:type="dxa"/>
            <w:left w:w="108" w:type="dxa"/>
            <w:bottom w:w="0" w:type="dxa"/>
            <w:right w:w="108" w:type="dxa"/>
          </w:tblCellMar>
        </w:tblPrEx>
        <w:trPr>
          <w:cantSplit/>
          <w:jc w:val="center"/>
        </w:trPr>
        <w:tc>
          <w:tcPr>
            <w:tcW w:w="1701" w:type="dxa"/>
            <w:vAlign w:val="center"/>
          </w:tcPr>
          <w:p w14:paraId="514353D5">
            <w:pPr>
              <w:pStyle w:val="14"/>
            </w:pPr>
            <w:r>
              <w:t>办公设备购置</w:t>
            </w:r>
          </w:p>
        </w:tc>
        <w:tc>
          <w:tcPr>
            <w:tcW w:w="964" w:type="dxa"/>
            <w:vAlign w:val="center"/>
          </w:tcPr>
          <w:p w14:paraId="1FCC212D">
            <w:pPr>
              <w:pStyle w:val="13"/>
            </w:pPr>
            <w:r>
              <w:t>35.41</w:t>
            </w:r>
          </w:p>
        </w:tc>
        <w:tc>
          <w:tcPr>
            <w:tcW w:w="1134" w:type="dxa"/>
            <w:vAlign w:val="center"/>
          </w:tcPr>
          <w:p w14:paraId="2F6E8F94">
            <w:pPr>
              <w:pStyle w:val="14"/>
            </w:pPr>
            <w:r>
              <w:t>录音外围设备</w:t>
            </w:r>
          </w:p>
        </w:tc>
        <w:tc>
          <w:tcPr>
            <w:tcW w:w="1134" w:type="dxa"/>
            <w:vAlign w:val="center"/>
          </w:tcPr>
          <w:p w14:paraId="5167870D">
            <w:pPr>
              <w:pStyle w:val="14"/>
            </w:pPr>
            <w:r>
              <w:t>A02091209</w:t>
            </w:r>
          </w:p>
        </w:tc>
        <w:tc>
          <w:tcPr>
            <w:tcW w:w="709" w:type="dxa"/>
            <w:vAlign w:val="center"/>
          </w:tcPr>
          <w:p w14:paraId="4F671EF1">
            <w:pPr>
              <w:pStyle w:val="15"/>
            </w:pPr>
            <w:r>
              <w:t>个</w:t>
            </w:r>
          </w:p>
        </w:tc>
        <w:tc>
          <w:tcPr>
            <w:tcW w:w="850" w:type="dxa"/>
            <w:vAlign w:val="center"/>
          </w:tcPr>
          <w:p w14:paraId="7FEA44EA">
            <w:pPr>
              <w:pStyle w:val="13"/>
            </w:pPr>
            <w:r>
              <w:t>1</w:t>
            </w:r>
          </w:p>
        </w:tc>
        <w:tc>
          <w:tcPr>
            <w:tcW w:w="850" w:type="dxa"/>
            <w:vAlign w:val="center"/>
          </w:tcPr>
          <w:p w14:paraId="4856CE40">
            <w:pPr>
              <w:pStyle w:val="13"/>
            </w:pPr>
            <w:r>
              <w:t>0.10</w:t>
            </w:r>
          </w:p>
        </w:tc>
        <w:tc>
          <w:tcPr>
            <w:tcW w:w="1119" w:type="dxa"/>
            <w:vAlign w:val="center"/>
          </w:tcPr>
          <w:p w14:paraId="52269D86">
            <w:pPr>
              <w:pStyle w:val="13"/>
            </w:pPr>
            <w:r>
              <w:t>0.10</w:t>
            </w:r>
          </w:p>
        </w:tc>
        <w:tc>
          <w:tcPr>
            <w:tcW w:w="1132" w:type="dxa"/>
            <w:vAlign w:val="center"/>
          </w:tcPr>
          <w:p w14:paraId="7B627277">
            <w:pPr>
              <w:pStyle w:val="13"/>
            </w:pPr>
            <w:r>
              <w:t>0.10</w:t>
            </w:r>
          </w:p>
        </w:tc>
        <w:tc>
          <w:tcPr>
            <w:tcW w:w="641" w:type="dxa"/>
            <w:vAlign w:val="center"/>
          </w:tcPr>
          <w:p w14:paraId="55995CB3">
            <w:pPr>
              <w:pStyle w:val="13"/>
            </w:pPr>
          </w:p>
        </w:tc>
        <w:tc>
          <w:tcPr>
            <w:tcW w:w="964" w:type="dxa"/>
            <w:vAlign w:val="center"/>
          </w:tcPr>
          <w:p w14:paraId="0C54C5C1">
            <w:pPr>
              <w:pStyle w:val="13"/>
            </w:pPr>
          </w:p>
        </w:tc>
        <w:tc>
          <w:tcPr>
            <w:tcW w:w="964" w:type="dxa"/>
            <w:vAlign w:val="center"/>
          </w:tcPr>
          <w:p w14:paraId="4659BB18">
            <w:pPr>
              <w:pStyle w:val="13"/>
            </w:pPr>
          </w:p>
        </w:tc>
        <w:tc>
          <w:tcPr>
            <w:tcW w:w="964" w:type="dxa"/>
            <w:vAlign w:val="center"/>
          </w:tcPr>
          <w:p w14:paraId="292E0EB8">
            <w:pPr>
              <w:pStyle w:val="13"/>
            </w:pPr>
          </w:p>
        </w:tc>
        <w:tc>
          <w:tcPr>
            <w:tcW w:w="871" w:type="dxa"/>
            <w:vAlign w:val="center"/>
          </w:tcPr>
          <w:p w14:paraId="212C60E8">
            <w:pPr>
              <w:pStyle w:val="13"/>
            </w:pPr>
          </w:p>
        </w:tc>
        <w:tc>
          <w:tcPr>
            <w:tcW w:w="1057" w:type="dxa"/>
            <w:vAlign w:val="center"/>
          </w:tcPr>
          <w:p w14:paraId="24C3128F">
            <w:pPr>
              <w:pStyle w:val="13"/>
            </w:pPr>
            <w:r>
              <w:t>0.10</w:t>
            </w:r>
          </w:p>
        </w:tc>
      </w:tr>
      <w:tr w14:paraId="38F2AD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2F9027F9">
            <w:pPr>
              <w:pStyle w:val="14"/>
            </w:pPr>
            <w:r>
              <w:t>办公设备购置</w:t>
            </w:r>
          </w:p>
        </w:tc>
        <w:tc>
          <w:tcPr>
            <w:tcW w:w="964" w:type="dxa"/>
            <w:vAlign w:val="center"/>
          </w:tcPr>
          <w:p w14:paraId="2B15A3B2">
            <w:pPr>
              <w:pStyle w:val="13"/>
            </w:pPr>
            <w:r>
              <w:t>35.41</w:t>
            </w:r>
          </w:p>
        </w:tc>
        <w:tc>
          <w:tcPr>
            <w:tcW w:w="1134" w:type="dxa"/>
            <w:vAlign w:val="center"/>
          </w:tcPr>
          <w:p w14:paraId="5094C334">
            <w:pPr>
              <w:pStyle w:val="14"/>
            </w:pPr>
            <w:r>
              <w:t>文件柜</w:t>
            </w:r>
          </w:p>
        </w:tc>
        <w:tc>
          <w:tcPr>
            <w:tcW w:w="1134" w:type="dxa"/>
            <w:vAlign w:val="center"/>
          </w:tcPr>
          <w:p w14:paraId="3D0CC45A">
            <w:pPr>
              <w:pStyle w:val="14"/>
            </w:pPr>
            <w:r>
              <w:t>A05010502</w:t>
            </w:r>
          </w:p>
        </w:tc>
        <w:tc>
          <w:tcPr>
            <w:tcW w:w="709" w:type="dxa"/>
            <w:vAlign w:val="center"/>
          </w:tcPr>
          <w:p w14:paraId="0B67F464">
            <w:pPr>
              <w:pStyle w:val="15"/>
            </w:pPr>
            <w:r>
              <w:t>个</w:t>
            </w:r>
          </w:p>
        </w:tc>
        <w:tc>
          <w:tcPr>
            <w:tcW w:w="850" w:type="dxa"/>
            <w:vAlign w:val="center"/>
          </w:tcPr>
          <w:p w14:paraId="54C16FBD">
            <w:pPr>
              <w:pStyle w:val="13"/>
            </w:pPr>
            <w:r>
              <w:t>2</w:t>
            </w:r>
          </w:p>
        </w:tc>
        <w:tc>
          <w:tcPr>
            <w:tcW w:w="850" w:type="dxa"/>
            <w:vAlign w:val="center"/>
          </w:tcPr>
          <w:p w14:paraId="7330D389">
            <w:pPr>
              <w:pStyle w:val="13"/>
            </w:pPr>
            <w:r>
              <w:t>0.20</w:t>
            </w:r>
          </w:p>
        </w:tc>
        <w:tc>
          <w:tcPr>
            <w:tcW w:w="1119" w:type="dxa"/>
            <w:vAlign w:val="center"/>
          </w:tcPr>
          <w:p w14:paraId="0C9255A2">
            <w:pPr>
              <w:pStyle w:val="13"/>
            </w:pPr>
            <w:r>
              <w:t>0.40</w:t>
            </w:r>
          </w:p>
        </w:tc>
        <w:tc>
          <w:tcPr>
            <w:tcW w:w="1132" w:type="dxa"/>
            <w:vAlign w:val="center"/>
          </w:tcPr>
          <w:p w14:paraId="1D6C291E">
            <w:pPr>
              <w:pStyle w:val="13"/>
            </w:pPr>
            <w:r>
              <w:t>0.40</w:t>
            </w:r>
          </w:p>
        </w:tc>
        <w:tc>
          <w:tcPr>
            <w:tcW w:w="641" w:type="dxa"/>
            <w:vAlign w:val="center"/>
          </w:tcPr>
          <w:p w14:paraId="4B28580A">
            <w:pPr>
              <w:pStyle w:val="13"/>
            </w:pPr>
          </w:p>
        </w:tc>
        <w:tc>
          <w:tcPr>
            <w:tcW w:w="964" w:type="dxa"/>
            <w:vAlign w:val="center"/>
          </w:tcPr>
          <w:p w14:paraId="1EB3578D">
            <w:pPr>
              <w:pStyle w:val="13"/>
            </w:pPr>
          </w:p>
        </w:tc>
        <w:tc>
          <w:tcPr>
            <w:tcW w:w="964" w:type="dxa"/>
            <w:vAlign w:val="center"/>
          </w:tcPr>
          <w:p w14:paraId="3C8FEB39">
            <w:pPr>
              <w:pStyle w:val="13"/>
            </w:pPr>
          </w:p>
        </w:tc>
        <w:tc>
          <w:tcPr>
            <w:tcW w:w="964" w:type="dxa"/>
            <w:vAlign w:val="center"/>
          </w:tcPr>
          <w:p w14:paraId="28B20A5F">
            <w:pPr>
              <w:pStyle w:val="13"/>
            </w:pPr>
          </w:p>
        </w:tc>
        <w:tc>
          <w:tcPr>
            <w:tcW w:w="871" w:type="dxa"/>
            <w:vAlign w:val="center"/>
          </w:tcPr>
          <w:p w14:paraId="2F881EC0">
            <w:pPr>
              <w:pStyle w:val="13"/>
            </w:pPr>
          </w:p>
        </w:tc>
        <w:tc>
          <w:tcPr>
            <w:tcW w:w="1057" w:type="dxa"/>
            <w:vAlign w:val="center"/>
          </w:tcPr>
          <w:p w14:paraId="16C75E1B">
            <w:pPr>
              <w:pStyle w:val="13"/>
            </w:pPr>
            <w:r>
              <w:t>0.40</w:t>
            </w:r>
          </w:p>
        </w:tc>
      </w:tr>
      <w:tr w14:paraId="1197F1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79180D61">
            <w:pPr>
              <w:pStyle w:val="14"/>
            </w:pPr>
            <w:r>
              <w:t>办公设备购置</w:t>
            </w:r>
          </w:p>
        </w:tc>
        <w:tc>
          <w:tcPr>
            <w:tcW w:w="964" w:type="dxa"/>
            <w:vAlign w:val="center"/>
          </w:tcPr>
          <w:p w14:paraId="43659F91">
            <w:pPr>
              <w:pStyle w:val="13"/>
            </w:pPr>
            <w:r>
              <w:t>35.41</w:t>
            </w:r>
          </w:p>
        </w:tc>
        <w:tc>
          <w:tcPr>
            <w:tcW w:w="1134" w:type="dxa"/>
            <w:vAlign w:val="center"/>
          </w:tcPr>
          <w:p w14:paraId="5458784F">
            <w:pPr>
              <w:pStyle w:val="14"/>
            </w:pPr>
            <w:r>
              <w:t>文件柜</w:t>
            </w:r>
          </w:p>
        </w:tc>
        <w:tc>
          <w:tcPr>
            <w:tcW w:w="1134" w:type="dxa"/>
            <w:vAlign w:val="center"/>
          </w:tcPr>
          <w:p w14:paraId="7F849DF6">
            <w:pPr>
              <w:pStyle w:val="14"/>
            </w:pPr>
            <w:r>
              <w:t>A05010502</w:t>
            </w:r>
          </w:p>
        </w:tc>
        <w:tc>
          <w:tcPr>
            <w:tcW w:w="709" w:type="dxa"/>
            <w:vAlign w:val="center"/>
          </w:tcPr>
          <w:p w14:paraId="6B61CFA1">
            <w:pPr>
              <w:pStyle w:val="15"/>
            </w:pPr>
            <w:r>
              <w:t>个</w:t>
            </w:r>
          </w:p>
        </w:tc>
        <w:tc>
          <w:tcPr>
            <w:tcW w:w="850" w:type="dxa"/>
            <w:vAlign w:val="center"/>
          </w:tcPr>
          <w:p w14:paraId="0B4EE556">
            <w:pPr>
              <w:pStyle w:val="13"/>
            </w:pPr>
            <w:r>
              <w:t>12</w:t>
            </w:r>
          </w:p>
        </w:tc>
        <w:tc>
          <w:tcPr>
            <w:tcW w:w="850" w:type="dxa"/>
            <w:vAlign w:val="center"/>
          </w:tcPr>
          <w:p w14:paraId="1BE48C43">
            <w:pPr>
              <w:pStyle w:val="13"/>
            </w:pPr>
            <w:r>
              <w:t>0.08</w:t>
            </w:r>
          </w:p>
        </w:tc>
        <w:tc>
          <w:tcPr>
            <w:tcW w:w="1119" w:type="dxa"/>
            <w:vAlign w:val="center"/>
          </w:tcPr>
          <w:p w14:paraId="222092C6">
            <w:pPr>
              <w:pStyle w:val="13"/>
            </w:pPr>
            <w:r>
              <w:t>0.96</w:t>
            </w:r>
          </w:p>
        </w:tc>
        <w:tc>
          <w:tcPr>
            <w:tcW w:w="1132" w:type="dxa"/>
            <w:vAlign w:val="center"/>
          </w:tcPr>
          <w:p w14:paraId="59F5F13B">
            <w:pPr>
              <w:pStyle w:val="13"/>
            </w:pPr>
            <w:r>
              <w:t>0.96</w:t>
            </w:r>
          </w:p>
        </w:tc>
        <w:tc>
          <w:tcPr>
            <w:tcW w:w="641" w:type="dxa"/>
            <w:vAlign w:val="center"/>
          </w:tcPr>
          <w:p w14:paraId="37097A4D">
            <w:pPr>
              <w:pStyle w:val="13"/>
            </w:pPr>
          </w:p>
        </w:tc>
        <w:tc>
          <w:tcPr>
            <w:tcW w:w="964" w:type="dxa"/>
            <w:vAlign w:val="center"/>
          </w:tcPr>
          <w:p w14:paraId="54667F63">
            <w:pPr>
              <w:pStyle w:val="13"/>
            </w:pPr>
          </w:p>
        </w:tc>
        <w:tc>
          <w:tcPr>
            <w:tcW w:w="964" w:type="dxa"/>
            <w:vAlign w:val="center"/>
          </w:tcPr>
          <w:p w14:paraId="46CAA4EA">
            <w:pPr>
              <w:pStyle w:val="13"/>
            </w:pPr>
          </w:p>
        </w:tc>
        <w:tc>
          <w:tcPr>
            <w:tcW w:w="964" w:type="dxa"/>
            <w:vAlign w:val="center"/>
          </w:tcPr>
          <w:p w14:paraId="0D538E22">
            <w:pPr>
              <w:pStyle w:val="13"/>
            </w:pPr>
          </w:p>
        </w:tc>
        <w:tc>
          <w:tcPr>
            <w:tcW w:w="871" w:type="dxa"/>
            <w:vAlign w:val="center"/>
          </w:tcPr>
          <w:p w14:paraId="3442A868">
            <w:pPr>
              <w:pStyle w:val="13"/>
            </w:pPr>
          </w:p>
        </w:tc>
        <w:tc>
          <w:tcPr>
            <w:tcW w:w="1057" w:type="dxa"/>
            <w:vAlign w:val="center"/>
          </w:tcPr>
          <w:p w14:paraId="676DB2B4">
            <w:pPr>
              <w:pStyle w:val="13"/>
            </w:pPr>
            <w:r>
              <w:t>0.96</w:t>
            </w:r>
          </w:p>
        </w:tc>
      </w:tr>
      <w:tr w14:paraId="5E3104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4CDE4AE3">
            <w:pPr>
              <w:pStyle w:val="14"/>
            </w:pPr>
            <w:r>
              <w:t>办公设备购置</w:t>
            </w:r>
          </w:p>
        </w:tc>
        <w:tc>
          <w:tcPr>
            <w:tcW w:w="964" w:type="dxa"/>
            <w:vAlign w:val="center"/>
          </w:tcPr>
          <w:p w14:paraId="39761B03">
            <w:pPr>
              <w:pStyle w:val="13"/>
            </w:pPr>
            <w:r>
              <w:t>35.41</w:t>
            </w:r>
          </w:p>
        </w:tc>
        <w:tc>
          <w:tcPr>
            <w:tcW w:w="1134" w:type="dxa"/>
            <w:vAlign w:val="center"/>
          </w:tcPr>
          <w:p w14:paraId="08B2AC6A">
            <w:pPr>
              <w:pStyle w:val="14"/>
            </w:pPr>
            <w:r>
              <w:t>保密柜</w:t>
            </w:r>
          </w:p>
        </w:tc>
        <w:tc>
          <w:tcPr>
            <w:tcW w:w="1134" w:type="dxa"/>
            <w:vAlign w:val="center"/>
          </w:tcPr>
          <w:p w14:paraId="2775DD0D">
            <w:pPr>
              <w:pStyle w:val="14"/>
            </w:pPr>
            <w:r>
              <w:t>A05010504</w:t>
            </w:r>
          </w:p>
        </w:tc>
        <w:tc>
          <w:tcPr>
            <w:tcW w:w="709" w:type="dxa"/>
            <w:vAlign w:val="center"/>
          </w:tcPr>
          <w:p w14:paraId="5E4CFBCF">
            <w:pPr>
              <w:pStyle w:val="15"/>
            </w:pPr>
            <w:r>
              <w:t>个</w:t>
            </w:r>
          </w:p>
        </w:tc>
        <w:tc>
          <w:tcPr>
            <w:tcW w:w="850" w:type="dxa"/>
            <w:vAlign w:val="center"/>
          </w:tcPr>
          <w:p w14:paraId="0D9177DB">
            <w:pPr>
              <w:pStyle w:val="13"/>
            </w:pPr>
            <w:r>
              <w:t>2</w:t>
            </w:r>
          </w:p>
        </w:tc>
        <w:tc>
          <w:tcPr>
            <w:tcW w:w="850" w:type="dxa"/>
            <w:vAlign w:val="center"/>
          </w:tcPr>
          <w:p w14:paraId="36479E70">
            <w:pPr>
              <w:pStyle w:val="13"/>
            </w:pPr>
            <w:r>
              <w:t>0.10</w:t>
            </w:r>
          </w:p>
        </w:tc>
        <w:tc>
          <w:tcPr>
            <w:tcW w:w="1119" w:type="dxa"/>
            <w:vAlign w:val="center"/>
          </w:tcPr>
          <w:p w14:paraId="541A69D5">
            <w:pPr>
              <w:pStyle w:val="13"/>
            </w:pPr>
            <w:r>
              <w:t>0.20</w:t>
            </w:r>
          </w:p>
        </w:tc>
        <w:tc>
          <w:tcPr>
            <w:tcW w:w="1132" w:type="dxa"/>
            <w:vAlign w:val="center"/>
          </w:tcPr>
          <w:p w14:paraId="226C62AF">
            <w:pPr>
              <w:pStyle w:val="13"/>
            </w:pPr>
            <w:r>
              <w:t>0.20</w:t>
            </w:r>
          </w:p>
        </w:tc>
        <w:tc>
          <w:tcPr>
            <w:tcW w:w="641" w:type="dxa"/>
            <w:vAlign w:val="center"/>
          </w:tcPr>
          <w:p w14:paraId="56C3CF6A">
            <w:pPr>
              <w:pStyle w:val="13"/>
            </w:pPr>
          </w:p>
        </w:tc>
        <w:tc>
          <w:tcPr>
            <w:tcW w:w="964" w:type="dxa"/>
            <w:vAlign w:val="center"/>
          </w:tcPr>
          <w:p w14:paraId="36DBBF58">
            <w:pPr>
              <w:pStyle w:val="13"/>
            </w:pPr>
          </w:p>
        </w:tc>
        <w:tc>
          <w:tcPr>
            <w:tcW w:w="964" w:type="dxa"/>
            <w:vAlign w:val="center"/>
          </w:tcPr>
          <w:p w14:paraId="471C7594">
            <w:pPr>
              <w:pStyle w:val="13"/>
            </w:pPr>
          </w:p>
        </w:tc>
        <w:tc>
          <w:tcPr>
            <w:tcW w:w="964" w:type="dxa"/>
            <w:vAlign w:val="center"/>
          </w:tcPr>
          <w:p w14:paraId="4F563EF9">
            <w:pPr>
              <w:pStyle w:val="13"/>
            </w:pPr>
          </w:p>
        </w:tc>
        <w:tc>
          <w:tcPr>
            <w:tcW w:w="871" w:type="dxa"/>
            <w:vAlign w:val="center"/>
          </w:tcPr>
          <w:p w14:paraId="47E1F61C">
            <w:pPr>
              <w:pStyle w:val="13"/>
            </w:pPr>
          </w:p>
        </w:tc>
        <w:tc>
          <w:tcPr>
            <w:tcW w:w="1057" w:type="dxa"/>
            <w:vAlign w:val="center"/>
          </w:tcPr>
          <w:p w14:paraId="0CD609C4">
            <w:pPr>
              <w:pStyle w:val="13"/>
            </w:pPr>
            <w:r>
              <w:t>0.20</w:t>
            </w:r>
          </w:p>
        </w:tc>
      </w:tr>
      <w:tr w14:paraId="3DFDDF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231523DE">
            <w:pPr>
              <w:pStyle w:val="14"/>
            </w:pPr>
            <w:r>
              <w:t>办公设备购置</w:t>
            </w:r>
          </w:p>
        </w:tc>
        <w:tc>
          <w:tcPr>
            <w:tcW w:w="964" w:type="dxa"/>
            <w:vAlign w:val="center"/>
          </w:tcPr>
          <w:p w14:paraId="4527E6BD">
            <w:pPr>
              <w:pStyle w:val="13"/>
            </w:pPr>
            <w:r>
              <w:t>35.41</w:t>
            </w:r>
          </w:p>
        </w:tc>
        <w:tc>
          <w:tcPr>
            <w:tcW w:w="1134" w:type="dxa"/>
            <w:vAlign w:val="center"/>
          </w:tcPr>
          <w:p w14:paraId="3D25EB11">
            <w:pPr>
              <w:pStyle w:val="14"/>
            </w:pPr>
            <w:r>
              <w:t>组合家具</w:t>
            </w:r>
          </w:p>
        </w:tc>
        <w:tc>
          <w:tcPr>
            <w:tcW w:w="1134" w:type="dxa"/>
            <w:vAlign w:val="center"/>
          </w:tcPr>
          <w:p w14:paraId="2F6F9690">
            <w:pPr>
              <w:pStyle w:val="14"/>
            </w:pPr>
            <w:r>
              <w:t>A05010800</w:t>
            </w:r>
          </w:p>
        </w:tc>
        <w:tc>
          <w:tcPr>
            <w:tcW w:w="709" w:type="dxa"/>
            <w:vAlign w:val="center"/>
          </w:tcPr>
          <w:p w14:paraId="1BB406F3">
            <w:pPr>
              <w:pStyle w:val="15"/>
            </w:pPr>
            <w:r>
              <w:t>个</w:t>
            </w:r>
          </w:p>
        </w:tc>
        <w:tc>
          <w:tcPr>
            <w:tcW w:w="850" w:type="dxa"/>
            <w:vAlign w:val="center"/>
          </w:tcPr>
          <w:p w14:paraId="780D4AFE">
            <w:pPr>
              <w:pStyle w:val="13"/>
            </w:pPr>
            <w:r>
              <w:t>30</w:t>
            </w:r>
          </w:p>
        </w:tc>
        <w:tc>
          <w:tcPr>
            <w:tcW w:w="850" w:type="dxa"/>
            <w:vAlign w:val="center"/>
          </w:tcPr>
          <w:p w14:paraId="3E5A55E1">
            <w:pPr>
              <w:pStyle w:val="13"/>
            </w:pPr>
            <w:r>
              <w:t>0.05</w:t>
            </w:r>
          </w:p>
        </w:tc>
        <w:tc>
          <w:tcPr>
            <w:tcW w:w="1119" w:type="dxa"/>
            <w:vAlign w:val="center"/>
          </w:tcPr>
          <w:p w14:paraId="0E9AFF97">
            <w:pPr>
              <w:pStyle w:val="13"/>
            </w:pPr>
            <w:r>
              <w:t>1.50</w:t>
            </w:r>
          </w:p>
        </w:tc>
        <w:tc>
          <w:tcPr>
            <w:tcW w:w="1132" w:type="dxa"/>
            <w:vAlign w:val="center"/>
          </w:tcPr>
          <w:p w14:paraId="0FC6E554">
            <w:pPr>
              <w:pStyle w:val="13"/>
            </w:pPr>
            <w:r>
              <w:t>1.50</w:t>
            </w:r>
          </w:p>
        </w:tc>
        <w:tc>
          <w:tcPr>
            <w:tcW w:w="641" w:type="dxa"/>
            <w:vAlign w:val="center"/>
          </w:tcPr>
          <w:p w14:paraId="46B2A481">
            <w:pPr>
              <w:pStyle w:val="13"/>
            </w:pPr>
          </w:p>
        </w:tc>
        <w:tc>
          <w:tcPr>
            <w:tcW w:w="964" w:type="dxa"/>
            <w:vAlign w:val="center"/>
          </w:tcPr>
          <w:p w14:paraId="2BEA17C5">
            <w:pPr>
              <w:pStyle w:val="13"/>
            </w:pPr>
          </w:p>
        </w:tc>
        <w:tc>
          <w:tcPr>
            <w:tcW w:w="964" w:type="dxa"/>
            <w:vAlign w:val="center"/>
          </w:tcPr>
          <w:p w14:paraId="05D8EE9E">
            <w:pPr>
              <w:pStyle w:val="13"/>
            </w:pPr>
          </w:p>
        </w:tc>
        <w:tc>
          <w:tcPr>
            <w:tcW w:w="964" w:type="dxa"/>
            <w:vAlign w:val="center"/>
          </w:tcPr>
          <w:p w14:paraId="0B60A985">
            <w:pPr>
              <w:pStyle w:val="13"/>
            </w:pPr>
          </w:p>
        </w:tc>
        <w:tc>
          <w:tcPr>
            <w:tcW w:w="871" w:type="dxa"/>
            <w:vAlign w:val="center"/>
          </w:tcPr>
          <w:p w14:paraId="68C65A3D">
            <w:pPr>
              <w:pStyle w:val="13"/>
            </w:pPr>
          </w:p>
        </w:tc>
        <w:tc>
          <w:tcPr>
            <w:tcW w:w="1057" w:type="dxa"/>
            <w:vAlign w:val="center"/>
          </w:tcPr>
          <w:p w14:paraId="14C1CAE3">
            <w:pPr>
              <w:pStyle w:val="13"/>
            </w:pPr>
            <w:r>
              <w:t>1.50</w:t>
            </w:r>
          </w:p>
        </w:tc>
      </w:tr>
      <w:tr w14:paraId="35F6FF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12C6867F">
            <w:pPr>
              <w:pStyle w:val="14"/>
            </w:pPr>
            <w:r>
              <w:t>办公设备购置</w:t>
            </w:r>
          </w:p>
        </w:tc>
        <w:tc>
          <w:tcPr>
            <w:tcW w:w="964" w:type="dxa"/>
            <w:vAlign w:val="center"/>
          </w:tcPr>
          <w:p w14:paraId="3CD10041">
            <w:pPr>
              <w:pStyle w:val="13"/>
            </w:pPr>
            <w:r>
              <w:t>35.41</w:t>
            </w:r>
          </w:p>
        </w:tc>
        <w:tc>
          <w:tcPr>
            <w:tcW w:w="1134" w:type="dxa"/>
            <w:vAlign w:val="center"/>
          </w:tcPr>
          <w:p w14:paraId="6DC15EC0">
            <w:pPr>
              <w:pStyle w:val="14"/>
            </w:pPr>
            <w:r>
              <w:t>基础软件</w:t>
            </w:r>
          </w:p>
        </w:tc>
        <w:tc>
          <w:tcPr>
            <w:tcW w:w="1134" w:type="dxa"/>
            <w:vAlign w:val="center"/>
          </w:tcPr>
          <w:p w14:paraId="58F83FCB">
            <w:pPr>
              <w:pStyle w:val="14"/>
            </w:pPr>
            <w:r>
              <w:t>A08060301</w:t>
            </w:r>
          </w:p>
        </w:tc>
        <w:tc>
          <w:tcPr>
            <w:tcW w:w="709" w:type="dxa"/>
            <w:vAlign w:val="center"/>
          </w:tcPr>
          <w:p w14:paraId="6C4F87CD">
            <w:pPr>
              <w:pStyle w:val="15"/>
            </w:pPr>
            <w:r>
              <w:t>套</w:t>
            </w:r>
          </w:p>
        </w:tc>
        <w:tc>
          <w:tcPr>
            <w:tcW w:w="850" w:type="dxa"/>
            <w:vAlign w:val="center"/>
          </w:tcPr>
          <w:p w14:paraId="13088EB8">
            <w:pPr>
              <w:pStyle w:val="13"/>
            </w:pPr>
            <w:r>
              <w:t>18</w:t>
            </w:r>
          </w:p>
        </w:tc>
        <w:tc>
          <w:tcPr>
            <w:tcW w:w="850" w:type="dxa"/>
            <w:vAlign w:val="center"/>
          </w:tcPr>
          <w:p w14:paraId="53136D04">
            <w:pPr>
              <w:pStyle w:val="13"/>
            </w:pPr>
            <w:r>
              <w:t>0.12</w:t>
            </w:r>
          </w:p>
        </w:tc>
        <w:tc>
          <w:tcPr>
            <w:tcW w:w="1119" w:type="dxa"/>
            <w:vAlign w:val="center"/>
          </w:tcPr>
          <w:p w14:paraId="5F538710">
            <w:pPr>
              <w:pStyle w:val="13"/>
            </w:pPr>
            <w:r>
              <w:t>2.21</w:t>
            </w:r>
          </w:p>
        </w:tc>
        <w:tc>
          <w:tcPr>
            <w:tcW w:w="1132" w:type="dxa"/>
            <w:vAlign w:val="center"/>
          </w:tcPr>
          <w:p w14:paraId="4530CB69">
            <w:pPr>
              <w:pStyle w:val="13"/>
            </w:pPr>
            <w:r>
              <w:t>2.21</w:t>
            </w:r>
          </w:p>
        </w:tc>
        <w:tc>
          <w:tcPr>
            <w:tcW w:w="641" w:type="dxa"/>
            <w:vAlign w:val="center"/>
          </w:tcPr>
          <w:p w14:paraId="71E0F247">
            <w:pPr>
              <w:pStyle w:val="13"/>
            </w:pPr>
          </w:p>
        </w:tc>
        <w:tc>
          <w:tcPr>
            <w:tcW w:w="964" w:type="dxa"/>
            <w:vAlign w:val="center"/>
          </w:tcPr>
          <w:p w14:paraId="73480908">
            <w:pPr>
              <w:pStyle w:val="13"/>
            </w:pPr>
          </w:p>
        </w:tc>
        <w:tc>
          <w:tcPr>
            <w:tcW w:w="964" w:type="dxa"/>
            <w:vAlign w:val="center"/>
          </w:tcPr>
          <w:p w14:paraId="73C10B9B">
            <w:pPr>
              <w:pStyle w:val="13"/>
            </w:pPr>
          </w:p>
        </w:tc>
        <w:tc>
          <w:tcPr>
            <w:tcW w:w="964" w:type="dxa"/>
            <w:vAlign w:val="center"/>
          </w:tcPr>
          <w:p w14:paraId="33D83A2F">
            <w:pPr>
              <w:pStyle w:val="13"/>
            </w:pPr>
          </w:p>
        </w:tc>
        <w:tc>
          <w:tcPr>
            <w:tcW w:w="871" w:type="dxa"/>
            <w:vAlign w:val="center"/>
          </w:tcPr>
          <w:p w14:paraId="17043D5E">
            <w:pPr>
              <w:pStyle w:val="13"/>
            </w:pPr>
          </w:p>
        </w:tc>
        <w:tc>
          <w:tcPr>
            <w:tcW w:w="1057" w:type="dxa"/>
            <w:vAlign w:val="center"/>
          </w:tcPr>
          <w:p w14:paraId="5900334D">
            <w:pPr>
              <w:pStyle w:val="13"/>
            </w:pPr>
            <w:r>
              <w:t>2.21</w:t>
            </w:r>
          </w:p>
        </w:tc>
      </w:tr>
      <w:tr w14:paraId="1FFC01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71EDB8FF">
            <w:pPr>
              <w:pStyle w:val="14"/>
            </w:pPr>
            <w:r>
              <w:t>物业管理费</w:t>
            </w:r>
          </w:p>
        </w:tc>
        <w:tc>
          <w:tcPr>
            <w:tcW w:w="964" w:type="dxa"/>
            <w:vAlign w:val="center"/>
          </w:tcPr>
          <w:p w14:paraId="73E2589C">
            <w:pPr>
              <w:pStyle w:val="13"/>
            </w:pPr>
            <w:r>
              <w:t>133.38</w:t>
            </w:r>
          </w:p>
        </w:tc>
        <w:tc>
          <w:tcPr>
            <w:tcW w:w="1134" w:type="dxa"/>
            <w:vAlign w:val="center"/>
          </w:tcPr>
          <w:p w14:paraId="6D5150B5">
            <w:pPr>
              <w:pStyle w:val="14"/>
            </w:pPr>
            <w:r>
              <w:t>物业管理服务</w:t>
            </w:r>
          </w:p>
        </w:tc>
        <w:tc>
          <w:tcPr>
            <w:tcW w:w="1134" w:type="dxa"/>
            <w:vAlign w:val="center"/>
          </w:tcPr>
          <w:p w14:paraId="7D2670E0">
            <w:pPr>
              <w:pStyle w:val="14"/>
            </w:pPr>
            <w:r>
              <w:t>C21040000</w:t>
            </w:r>
          </w:p>
        </w:tc>
        <w:tc>
          <w:tcPr>
            <w:tcW w:w="709" w:type="dxa"/>
            <w:vAlign w:val="center"/>
          </w:tcPr>
          <w:p w14:paraId="18CC0A3E">
            <w:pPr>
              <w:pStyle w:val="15"/>
            </w:pPr>
            <w:r>
              <w:t>项</w:t>
            </w:r>
          </w:p>
        </w:tc>
        <w:tc>
          <w:tcPr>
            <w:tcW w:w="850" w:type="dxa"/>
            <w:vAlign w:val="center"/>
          </w:tcPr>
          <w:p w14:paraId="0D78537A">
            <w:pPr>
              <w:pStyle w:val="13"/>
            </w:pPr>
            <w:r>
              <w:t>1</w:t>
            </w:r>
          </w:p>
        </w:tc>
        <w:tc>
          <w:tcPr>
            <w:tcW w:w="850" w:type="dxa"/>
            <w:vAlign w:val="center"/>
          </w:tcPr>
          <w:p w14:paraId="27C68066">
            <w:pPr>
              <w:pStyle w:val="13"/>
            </w:pPr>
            <w:r>
              <w:t>133.38</w:t>
            </w:r>
          </w:p>
        </w:tc>
        <w:tc>
          <w:tcPr>
            <w:tcW w:w="1119" w:type="dxa"/>
            <w:vAlign w:val="center"/>
          </w:tcPr>
          <w:p w14:paraId="39560DF2">
            <w:pPr>
              <w:pStyle w:val="13"/>
            </w:pPr>
            <w:r>
              <w:t>133.38</w:t>
            </w:r>
          </w:p>
        </w:tc>
        <w:tc>
          <w:tcPr>
            <w:tcW w:w="1132" w:type="dxa"/>
            <w:vAlign w:val="center"/>
          </w:tcPr>
          <w:p w14:paraId="372C5B1D">
            <w:pPr>
              <w:pStyle w:val="13"/>
            </w:pPr>
            <w:r>
              <w:t>133.38</w:t>
            </w:r>
          </w:p>
        </w:tc>
        <w:tc>
          <w:tcPr>
            <w:tcW w:w="641" w:type="dxa"/>
            <w:vAlign w:val="center"/>
          </w:tcPr>
          <w:p w14:paraId="6F3CDF86">
            <w:pPr>
              <w:pStyle w:val="13"/>
            </w:pPr>
          </w:p>
        </w:tc>
        <w:tc>
          <w:tcPr>
            <w:tcW w:w="964" w:type="dxa"/>
            <w:vAlign w:val="center"/>
          </w:tcPr>
          <w:p w14:paraId="5B799EF4">
            <w:pPr>
              <w:pStyle w:val="13"/>
            </w:pPr>
          </w:p>
        </w:tc>
        <w:tc>
          <w:tcPr>
            <w:tcW w:w="964" w:type="dxa"/>
            <w:vAlign w:val="center"/>
          </w:tcPr>
          <w:p w14:paraId="3A714686">
            <w:pPr>
              <w:pStyle w:val="13"/>
            </w:pPr>
          </w:p>
        </w:tc>
        <w:tc>
          <w:tcPr>
            <w:tcW w:w="964" w:type="dxa"/>
            <w:vAlign w:val="center"/>
          </w:tcPr>
          <w:p w14:paraId="4DE7AA90">
            <w:pPr>
              <w:pStyle w:val="13"/>
            </w:pPr>
          </w:p>
        </w:tc>
        <w:tc>
          <w:tcPr>
            <w:tcW w:w="871" w:type="dxa"/>
            <w:vAlign w:val="center"/>
          </w:tcPr>
          <w:p w14:paraId="099822A3">
            <w:pPr>
              <w:pStyle w:val="13"/>
            </w:pPr>
          </w:p>
        </w:tc>
        <w:tc>
          <w:tcPr>
            <w:tcW w:w="1057" w:type="dxa"/>
            <w:vAlign w:val="center"/>
          </w:tcPr>
          <w:p w14:paraId="47D6ED13">
            <w:pPr>
              <w:pStyle w:val="13"/>
            </w:pPr>
            <w:r>
              <w:t>133.38</w:t>
            </w:r>
          </w:p>
        </w:tc>
      </w:tr>
      <w:tr w14:paraId="753611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5DB90E42">
            <w:pPr>
              <w:pStyle w:val="14"/>
            </w:pPr>
            <w:r>
              <w:t>业务咨询委托费</w:t>
            </w:r>
          </w:p>
        </w:tc>
        <w:tc>
          <w:tcPr>
            <w:tcW w:w="964" w:type="dxa"/>
            <w:vAlign w:val="center"/>
          </w:tcPr>
          <w:p w14:paraId="2550D2F5">
            <w:pPr>
              <w:pStyle w:val="13"/>
            </w:pPr>
            <w:r>
              <w:t>437.35</w:t>
            </w:r>
          </w:p>
        </w:tc>
        <w:tc>
          <w:tcPr>
            <w:tcW w:w="1134" w:type="dxa"/>
            <w:vAlign w:val="center"/>
          </w:tcPr>
          <w:p w14:paraId="01D5AD97">
            <w:pPr>
              <w:pStyle w:val="14"/>
            </w:pPr>
            <w:r>
              <w:t>其他运行维护服务</w:t>
            </w:r>
          </w:p>
        </w:tc>
        <w:tc>
          <w:tcPr>
            <w:tcW w:w="1134" w:type="dxa"/>
            <w:vAlign w:val="center"/>
          </w:tcPr>
          <w:p w14:paraId="52798D3A">
            <w:pPr>
              <w:pStyle w:val="14"/>
            </w:pPr>
            <w:r>
              <w:t>C16079900</w:t>
            </w:r>
          </w:p>
        </w:tc>
        <w:tc>
          <w:tcPr>
            <w:tcW w:w="709" w:type="dxa"/>
            <w:vAlign w:val="center"/>
          </w:tcPr>
          <w:p w14:paraId="54A1E9C3">
            <w:pPr>
              <w:pStyle w:val="15"/>
            </w:pPr>
            <w:r>
              <w:t>项</w:t>
            </w:r>
          </w:p>
        </w:tc>
        <w:tc>
          <w:tcPr>
            <w:tcW w:w="850" w:type="dxa"/>
            <w:vAlign w:val="center"/>
          </w:tcPr>
          <w:p w14:paraId="4E65848A">
            <w:pPr>
              <w:pStyle w:val="13"/>
            </w:pPr>
            <w:r>
              <w:t>1</w:t>
            </w:r>
          </w:p>
        </w:tc>
        <w:tc>
          <w:tcPr>
            <w:tcW w:w="850" w:type="dxa"/>
            <w:vAlign w:val="center"/>
          </w:tcPr>
          <w:p w14:paraId="78976DF8">
            <w:pPr>
              <w:pStyle w:val="13"/>
            </w:pPr>
            <w:r>
              <w:t>76.00</w:t>
            </w:r>
          </w:p>
        </w:tc>
        <w:tc>
          <w:tcPr>
            <w:tcW w:w="1119" w:type="dxa"/>
            <w:vAlign w:val="center"/>
          </w:tcPr>
          <w:p w14:paraId="31201EEA">
            <w:pPr>
              <w:pStyle w:val="13"/>
            </w:pPr>
            <w:r>
              <w:t>76.00</w:t>
            </w:r>
          </w:p>
        </w:tc>
        <w:tc>
          <w:tcPr>
            <w:tcW w:w="1132" w:type="dxa"/>
            <w:vAlign w:val="center"/>
          </w:tcPr>
          <w:p w14:paraId="2628F20F">
            <w:pPr>
              <w:pStyle w:val="13"/>
            </w:pPr>
            <w:r>
              <w:t>76.00</w:t>
            </w:r>
          </w:p>
        </w:tc>
        <w:tc>
          <w:tcPr>
            <w:tcW w:w="641" w:type="dxa"/>
            <w:vAlign w:val="center"/>
          </w:tcPr>
          <w:p w14:paraId="5B504A54">
            <w:pPr>
              <w:pStyle w:val="13"/>
            </w:pPr>
          </w:p>
        </w:tc>
        <w:tc>
          <w:tcPr>
            <w:tcW w:w="964" w:type="dxa"/>
            <w:vAlign w:val="center"/>
          </w:tcPr>
          <w:p w14:paraId="2E361A09">
            <w:pPr>
              <w:pStyle w:val="13"/>
            </w:pPr>
          </w:p>
        </w:tc>
        <w:tc>
          <w:tcPr>
            <w:tcW w:w="964" w:type="dxa"/>
            <w:vAlign w:val="center"/>
          </w:tcPr>
          <w:p w14:paraId="5C01A3B6">
            <w:pPr>
              <w:pStyle w:val="13"/>
            </w:pPr>
          </w:p>
        </w:tc>
        <w:tc>
          <w:tcPr>
            <w:tcW w:w="964" w:type="dxa"/>
            <w:vAlign w:val="center"/>
          </w:tcPr>
          <w:p w14:paraId="1CDD2657">
            <w:pPr>
              <w:pStyle w:val="13"/>
            </w:pPr>
          </w:p>
        </w:tc>
        <w:tc>
          <w:tcPr>
            <w:tcW w:w="871" w:type="dxa"/>
            <w:vAlign w:val="center"/>
          </w:tcPr>
          <w:p w14:paraId="4137934E">
            <w:pPr>
              <w:pStyle w:val="13"/>
            </w:pPr>
          </w:p>
        </w:tc>
        <w:tc>
          <w:tcPr>
            <w:tcW w:w="1057" w:type="dxa"/>
            <w:vAlign w:val="center"/>
          </w:tcPr>
          <w:p w14:paraId="3C63683C">
            <w:pPr>
              <w:pStyle w:val="13"/>
            </w:pPr>
            <w:r>
              <w:t>76.00</w:t>
            </w:r>
          </w:p>
        </w:tc>
      </w:tr>
      <w:tr w14:paraId="323E9420">
        <w:tblPrEx>
          <w:tblCellMar>
            <w:top w:w="0" w:type="dxa"/>
            <w:left w:w="108" w:type="dxa"/>
            <w:bottom w:w="0" w:type="dxa"/>
            <w:right w:w="108" w:type="dxa"/>
          </w:tblCellMar>
        </w:tblPrEx>
        <w:trPr>
          <w:cantSplit/>
          <w:jc w:val="center"/>
        </w:trPr>
        <w:tc>
          <w:tcPr>
            <w:tcW w:w="1701" w:type="dxa"/>
            <w:vAlign w:val="center"/>
          </w:tcPr>
          <w:p w14:paraId="4B23C17F">
            <w:pPr>
              <w:pStyle w:val="14"/>
            </w:pPr>
            <w:r>
              <w:t>业务咨询委托费</w:t>
            </w:r>
          </w:p>
        </w:tc>
        <w:tc>
          <w:tcPr>
            <w:tcW w:w="964" w:type="dxa"/>
            <w:vAlign w:val="center"/>
          </w:tcPr>
          <w:p w14:paraId="6CE16AA0">
            <w:pPr>
              <w:pStyle w:val="13"/>
            </w:pPr>
            <w:r>
              <w:t>437.35</w:t>
            </w:r>
          </w:p>
        </w:tc>
        <w:tc>
          <w:tcPr>
            <w:tcW w:w="1134" w:type="dxa"/>
            <w:vAlign w:val="center"/>
          </w:tcPr>
          <w:p w14:paraId="6F17A0A0">
            <w:pPr>
              <w:pStyle w:val="14"/>
            </w:pPr>
            <w:r>
              <w:t>法律诉讼服务</w:t>
            </w:r>
          </w:p>
        </w:tc>
        <w:tc>
          <w:tcPr>
            <w:tcW w:w="1134" w:type="dxa"/>
            <w:vAlign w:val="center"/>
          </w:tcPr>
          <w:p w14:paraId="7D5AA905">
            <w:pPr>
              <w:pStyle w:val="14"/>
            </w:pPr>
            <w:r>
              <w:t>C23010100</w:t>
            </w:r>
          </w:p>
        </w:tc>
        <w:tc>
          <w:tcPr>
            <w:tcW w:w="709" w:type="dxa"/>
            <w:vAlign w:val="center"/>
          </w:tcPr>
          <w:p w14:paraId="742F8F68">
            <w:pPr>
              <w:pStyle w:val="15"/>
            </w:pPr>
            <w:r>
              <w:t>项</w:t>
            </w:r>
          </w:p>
        </w:tc>
        <w:tc>
          <w:tcPr>
            <w:tcW w:w="850" w:type="dxa"/>
            <w:vAlign w:val="center"/>
          </w:tcPr>
          <w:p w14:paraId="0D5C2F3C">
            <w:pPr>
              <w:pStyle w:val="13"/>
            </w:pPr>
            <w:r>
              <w:t>1</w:t>
            </w:r>
          </w:p>
        </w:tc>
        <w:tc>
          <w:tcPr>
            <w:tcW w:w="850" w:type="dxa"/>
            <w:vAlign w:val="center"/>
          </w:tcPr>
          <w:p w14:paraId="532FFE9D">
            <w:pPr>
              <w:pStyle w:val="13"/>
            </w:pPr>
            <w:r>
              <w:t>88.00</w:t>
            </w:r>
          </w:p>
        </w:tc>
        <w:tc>
          <w:tcPr>
            <w:tcW w:w="1119" w:type="dxa"/>
            <w:vAlign w:val="center"/>
          </w:tcPr>
          <w:p w14:paraId="4DD2B870">
            <w:pPr>
              <w:pStyle w:val="13"/>
            </w:pPr>
            <w:r>
              <w:t>88.00</w:t>
            </w:r>
          </w:p>
        </w:tc>
        <w:tc>
          <w:tcPr>
            <w:tcW w:w="1132" w:type="dxa"/>
            <w:vAlign w:val="center"/>
          </w:tcPr>
          <w:p w14:paraId="4EAF7C9D">
            <w:pPr>
              <w:pStyle w:val="13"/>
            </w:pPr>
            <w:r>
              <w:t>88.00</w:t>
            </w:r>
          </w:p>
        </w:tc>
        <w:tc>
          <w:tcPr>
            <w:tcW w:w="641" w:type="dxa"/>
            <w:vAlign w:val="center"/>
          </w:tcPr>
          <w:p w14:paraId="19448954">
            <w:pPr>
              <w:pStyle w:val="13"/>
            </w:pPr>
          </w:p>
        </w:tc>
        <w:tc>
          <w:tcPr>
            <w:tcW w:w="964" w:type="dxa"/>
            <w:vAlign w:val="center"/>
          </w:tcPr>
          <w:p w14:paraId="72419F64">
            <w:pPr>
              <w:pStyle w:val="13"/>
            </w:pPr>
          </w:p>
        </w:tc>
        <w:tc>
          <w:tcPr>
            <w:tcW w:w="964" w:type="dxa"/>
            <w:vAlign w:val="center"/>
          </w:tcPr>
          <w:p w14:paraId="4A9BB67E">
            <w:pPr>
              <w:pStyle w:val="13"/>
            </w:pPr>
          </w:p>
        </w:tc>
        <w:tc>
          <w:tcPr>
            <w:tcW w:w="964" w:type="dxa"/>
            <w:vAlign w:val="center"/>
          </w:tcPr>
          <w:p w14:paraId="6DDCDF17">
            <w:pPr>
              <w:pStyle w:val="13"/>
            </w:pPr>
          </w:p>
        </w:tc>
        <w:tc>
          <w:tcPr>
            <w:tcW w:w="871" w:type="dxa"/>
            <w:vAlign w:val="center"/>
          </w:tcPr>
          <w:p w14:paraId="1F4C03DC">
            <w:pPr>
              <w:pStyle w:val="13"/>
            </w:pPr>
          </w:p>
        </w:tc>
        <w:tc>
          <w:tcPr>
            <w:tcW w:w="1057" w:type="dxa"/>
            <w:vAlign w:val="center"/>
          </w:tcPr>
          <w:p w14:paraId="3C3BC7CA">
            <w:pPr>
              <w:pStyle w:val="13"/>
            </w:pPr>
            <w:r>
              <w:t>88.00</w:t>
            </w:r>
          </w:p>
        </w:tc>
      </w:tr>
      <w:tr w14:paraId="6E3F8470">
        <w:tblPrEx>
          <w:tblCellMar>
            <w:top w:w="0" w:type="dxa"/>
            <w:left w:w="108" w:type="dxa"/>
            <w:bottom w:w="0" w:type="dxa"/>
            <w:right w:w="108" w:type="dxa"/>
          </w:tblCellMar>
        </w:tblPrEx>
        <w:trPr>
          <w:cantSplit/>
          <w:jc w:val="center"/>
        </w:trPr>
        <w:tc>
          <w:tcPr>
            <w:tcW w:w="1701" w:type="dxa"/>
            <w:vAlign w:val="center"/>
          </w:tcPr>
          <w:p w14:paraId="01C4E133">
            <w:pPr>
              <w:pStyle w:val="14"/>
            </w:pPr>
            <w:r>
              <w:t>地质勘察与矿产资源管理经费</w:t>
            </w:r>
          </w:p>
        </w:tc>
        <w:tc>
          <w:tcPr>
            <w:tcW w:w="964" w:type="dxa"/>
            <w:vAlign w:val="center"/>
          </w:tcPr>
          <w:p w14:paraId="54369253">
            <w:pPr>
              <w:pStyle w:val="13"/>
            </w:pPr>
            <w:r>
              <w:t>280.00</w:t>
            </w:r>
          </w:p>
        </w:tc>
        <w:tc>
          <w:tcPr>
            <w:tcW w:w="1134" w:type="dxa"/>
            <w:vAlign w:val="center"/>
          </w:tcPr>
          <w:p w14:paraId="0FA150EE">
            <w:pPr>
              <w:pStyle w:val="14"/>
            </w:pPr>
            <w:r>
              <w:t>地质勘测服务</w:t>
            </w:r>
          </w:p>
        </w:tc>
        <w:tc>
          <w:tcPr>
            <w:tcW w:w="1134" w:type="dxa"/>
            <w:vAlign w:val="center"/>
          </w:tcPr>
          <w:p w14:paraId="22F74ED5">
            <w:pPr>
              <w:pStyle w:val="14"/>
            </w:pPr>
            <w:r>
              <w:t>C19060000</w:t>
            </w:r>
          </w:p>
        </w:tc>
        <w:tc>
          <w:tcPr>
            <w:tcW w:w="709" w:type="dxa"/>
            <w:vAlign w:val="center"/>
          </w:tcPr>
          <w:p w14:paraId="15F354D7">
            <w:pPr>
              <w:pStyle w:val="15"/>
            </w:pPr>
            <w:r>
              <w:t>项</w:t>
            </w:r>
          </w:p>
        </w:tc>
        <w:tc>
          <w:tcPr>
            <w:tcW w:w="850" w:type="dxa"/>
            <w:vAlign w:val="center"/>
          </w:tcPr>
          <w:p w14:paraId="26459940">
            <w:pPr>
              <w:pStyle w:val="13"/>
            </w:pPr>
            <w:r>
              <w:t>1</w:t>
            </w:r>
          </w:p>
        </w:tc>
        <w:tc>
          <w:tcPr>
            <w:tcW w:w="850" w:type="dxa"/>
            <w:vAlign w:val="center"/>
          </w:tcPr>
          <w:p w14:paraId="55938404">
            <w:pPr>
              <w:pStyle w:val="13"/>
            </w:pPr>
            <w:r>
              <w:t>280.00</w:t>
            </w:r>
          </w:p>
        </w:tc>
        <w:tc>
          <w:tcPr>
            <w:tcW w:w="1119" w:type="dxa"/>
            <w:vAlign w:val="center"/>
          </w:tcPr>
          <w:p w14:paraId="018EF37A">
            <w:pPr>
              <w:pStyle w:val="13"/>
            </w:pPr>
            <w:r>
              <w:t>280.00</w:t>
            </w:r>
          </w:p>
        </w:tc>
        <w:tc>
          <w:tcPr>
            <w:tcW w:w="1132" w:type="dxa"/>
            <w:vAlign w:val="center"/>
          </w:tcPr>
          <w:p w14:paraId="22B06830">
            <w:pPr>
              <w:pStyle w:val="13"/>
            </w:pPr>
            <w:r>
              <w:t>280.00</w:t>
            </w:r>
          </w:p>
        </w:tc>
        <w:tc>
          <w:tcPr>
            <w:tcW w:w="641" w:type="dxa"/>
            <w:vAlign w:val="center"/>
          </w:tcPr>
          <w:p w14:paraId="13099348">
            <w:pPr>
              <w:pStyle w:val="13"/>
            </w:pPr>
          </w:p>
        </w:tc>
        <w:tc>
          <w:tcPr>
            <w:tcW w:w="964" w:type="dxa"/>
            <w:vAlign w:val="center"/>
          </w:tcPr>
          <w:p w14:paraId="25751094">
            <w:pPr>
              <w:pStyle w:val="13"/>
            </w:pPr>
          </w:p>
        </w:tc>
        <w:tc>
          <w:tcPr>
            <w:tcW w:w="964" w:type="dxa"/>
            <w:vAlign w:val="center"/>
          </w:tcPr>
          <w:p w14:paraId="67DEBD9E">
            <w:pPr>
              <w:pStyle w:val="13"/>
            </w:pPr>
          </w:p>
        </w:tc>
        <w:tc>
          <w:tcPr>
            <w:tcW w:w="964" w:type="dxa"/>
            <w:vAlign w:val="center"/>
          </w:tcPr>
          <w:p w14:paraId="1B32541E">
            <w:pPr>
              <w:pStyle w:val="13"/>
            </w:pPr>
          </w:p>
        </w:tc>
        <w:tc>
          <w:tcPr>
            <w:tcW w:w="871" w:type="dxa"/>
            <w:vAlign w:val="center"/>
          </w:tcPr>
          <w:p w14:paraId="7A0FEFF9">
            <w:pPr>
              <w:pStyle w:val="13"/>
            </w:pPr>
          </w:p>
        </w:tc>
        <w:tc>
          <w:tcPr>
            <w:tcW w:w="1057" w:type="dxa"/>
            <w:vAlign w:val="center"/>
          </w:tcPr>
          <w:p w14:paraId="6284CA81">
            <w:pPr>
              <w:pStyle w:val="13"/>
            </w:pPr>
            <w:r>
              <w:t>84.00</w:t>
            </w:r>
          </w:p>
        </w:tc>
      </w:tr>
      <w:tr w14:paraId="264BE8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27300FEE">
            <w:pPr>
              <w:pStyle w:val="14"/>
            </w:pPr>
            <w:r>
              <w:t>公务用车购置费</w:t>
            </w:r>
          </w:p>
        </w:tc>
        <w:tc>
          <w:tcPr>
            <w:tcW w:w="964" w:type="dxa"/>
            <w:vAlign w:val="center"/>
          </w:tcPr>
          <w:p w14:paraId="4204D2A3">
            <w:pPr>
              <w:pStyle w:val="13"/>
            </w:pPr>
            <w:r>
              <w:t>18.00</w:t>
            </w:r>
          </w:p>
        </w:tc>
        <w:tc>
          <w:tcPr>
            <w:tcW w:w="1134" w:type="dxa"/>
            <w:vAlign w:val="center"/>
          </w:tcPr>
          <w:p w14:paraId="51993A4C">
            <w:pPr>
              <w:pStyle w:val="14"/>
            </w:pPr>
            <w:r>
              <w:t>轿车</w:t>
            </w:r>
          </w:p>
        </w:tc>
        <w:tc>
          <w:tcPr>
            <w:tcW w:w="1134" w:type="dxa"/>
            <w:vAlign w:val="center"/>
          </w:tcPr>
          <w:p w14:paraId="5A0083E7">
            <w:pPr>
              <w:pStyle w:val="14"/>
            </w:pPr>
            <w:r>
              <w:t>A02030501</w:t>
            </w:r>
          </w:p>
        </w:tc>
        <w:tc>
          <w:tcPr>
            <w:tcW w:w="709" w:type="dxa"/>
            <w:vAlign w:val="center"/>
          </w:tcPr>
          <w:p w14:paraId="5D9EC98B">
            <w:pPr>
              <w:pStyle w:val="15"/>
            </w:pPr>
            <w:r>
              <w:t>辆</w:t>
            </w:r>
          </w:p>
        </w:tc>
        <w:tc>
          <w:tcPr>
            <w:tcW w:w="850" w:type="dxa"/>
            <w:vAlign w:val="center"/>
          </w:tcPr>
          <w:p w14:paraId="56CB64A4">
            <w:pPr>
              <w:pStyle w:val="13"/>
            </w:pPr>
            <w:r>
              <w:t>1</w:t>
            </w:r>
          </w:p>
        </w:tc>
        <w:tc>
          <w:tcPr>
            <w:tcW w:w="850" w:type="dxa"/>
            <w:vAlign w:val="center"/>
          </w:tcPr>
          <w:p w14:paraId="6A358F5F">
            <w:pPr>
              <w:pStyle w:val="13"/>
            </w:pPr>
            <w:r>
              <w:t>18.00</w:t>
            </w:r>
          </w:p>
        </w:tc>
        <w:tc>
          <w:tcPr>
            <w:tcW w:w="1119" w:type="dxa"/>
            <w:vAlign w:val="center"/>
          </w:tcPr>
          <w:p w14:paraId="448D7CFC">
            <w:pPr>
              <w:pStyle w:val="13"/>
            </w:pPr>
            <w:r>
              <w:t>18.00</w:t>
            </w:r>
          </w:p>
        </w:tc>
        <w:tc>
          <w:tcPr>
            <w:tcW w:w="1132" w:type="dxa"/>
            <w:vAlign w:val="center"/>
          </w:tcPr>
          <w:p w14:paraId="5E80405F">
            <w:pPr>
              <w:pStyle w:val="13"/>
            </w:pPr>
            <w:r>
              <w:t>18.00</w:t>
            </w:r>
          </w:p>
        </w:tc>
        <w:tc>
          <w:tcPr>
            <w:tcW w:w="641" w:type="dxa"/>
            <w:vAlign w:val="center"/>
          </w:tcPr>
          <w:p w14:paraId="4A8230EC">
            <w:pPr>
              <w:pStyle w:val="13"/>
            </w:pPr>
          </w:p>
        </w:tc>
        <w:tc>
          <w:tcPr>
            <w:tcW w:w="964" w:type="dxa"/>
            <w:vAlign w:val="center"/>
          </w:tcPr>
          <w:p w14:paraId="71D92860">
            <w:pPr>
              <w:pStyle w:val="13"/>
            </w:pPr>
          </w:p>
        </w:tc>
        <w:tc>
          <w:tcPr>
            <w:tcW w:w="964" w:type="dxa"/>
            <w:vAlign w:val="center"/>
          </w:tcPr>
          <w:p w14:paraId="7EC645AF">
            <w:pPr>
              <w:pStyle w:val="13"/>
            </w:pPr>
          </w:p>
        </w:tc>
        <w:tc>
          <w:tcPr>
            <w:tcW w:w="964" w:type="dxa"/>
            <w:vAlign w:val="center"/>
          </w:tcPr>
          <w:p w14:paraId="7EB4D50C">
            <w:pPr>
              <w:pStyle w:val="13"/>
            </w:pPr>
          </w:p>
        </w:tc>
        <w:tc>
          <w:tcPr>
            <w:tcW w:w="871" w:type="dxa"/>
            <w:vAlign w:val="center"/>
          </w:tcPr>
          <w:p w14:paraId="22E88A44">
            <w:pPr>
              <w:pStyle w:val="13"/>
            </w:pPr>
          </w:p>
        </w:tc>
        <w:tc>
          <w:tcPr>
            <w:tcW w:w="1057" w:type="dxa"/>
            <w:vAlign w:val="center"/>
          </w:tcPr>
          <w:p w14:paraId="3D3B95BF">
            <w:pPr>
              <w:pStyle w:val="13"/>
            </w:pPr>
            <w:r>
              <w:t>18.00</w:t>
            </w:r>
          </w:p>
        </w:tc>
      </w:tr>
      <w:tr w14:paraId="6F43B64C">
        <w:tblPrEx>
          <w:tblCellMar>
            <w:top w:w="0" w:type="dxa"/>
            <w:left w:w="108" w:type="dxa"/>
            <w:bottom w:w="0" w:type="dxa"/>
            <w:right w:w="108" w:type="dxa"/>
          </w:tblCellMar>
        </w:tblPrEx>
        <w:trPr>
          <w:cantSplit/>
          <w:jc w:val="center"/>
        </w:trPr>
        <w:tc>
          <w:tcPr>
            <w:tcW w:w="1701" w:type="dxa"/>
            <w:vAlign w:val="center"/>
          </w:tcPr>
          <w:p w14:paraId="6FD79AA4">
            <w:pPr>
              <w:pStyle w:val="14"/>
            </w:pPr>
            <w:r>
              <w:t>基础测绘与地理信息监管经费</w:t>
            </w:r>
          </w:p>
        </w:tc>
        <w:tc>
          <w:tcPr>
            <w:tcW w:w="964" w:type="dxa"/>
            <w:vAlign w:val="center"/>
          </w:tcPr>
          <w:p w14:paraId="7BDE374E">
            <w:pPr>
              <w:pStyle w:val="13"/>
            </w:pPr>
            <w:r>
              <w:t>273.78</w:t>
            </w:r>
          </w:p>
        </w:tc>
        <w:tc>
          <w:tcPr>
            <w:tcW w:w="1134" w:type="dxa"/>
            <w:vAlign w:val="center"/>
          </w:tcPr>
          <w:p w14:paraId="5DB412D5">
            <w:pPr>
              <w:pStyle w:val="14"/>
            </w:pPr>
            <w:r>
              <w:t>测绘服务</w:t>
            </w:r>
          </w:p>
        </w:tc>
        <w:tc>
          <w:tcPr>
            <w:tcW w:w="1134" w:type="dxa"/>
            <w:vAlign w:val="center"/>
          </w:tcPr>
          <w:p w14:paraId="45A94482">
            <w:pPr>
              <w:pStyle w:val="14"/>
            </w:pPr>
            <w:r>
              <w:t>C19040000</w:t>
            </w:r>
          </w:p>
        </w:tc>
        <w:tc>
          <w:tcPr>
            <w:tcW w:w="709" w:type="dxa"/>
            <w:vAlign w:val="center"/>
          </w:tcPr>
          <w:p w14:paraId="0CB58349">
            <w:pPr>
              <w:pStyle w:val="15"/>
            </w:pPr>
            <w:r>
              <w:t>项</w:t>
            </w:r>
          </w:p>
        </w:tc>
        <w:tc>
          <w:tcPr>
            <w:tcW w:w="850" w:type="dxa"/>
            <w:vAlign w:val="center"/>
          </w:tcPr>
          <w:p w14:paraId="641E6234">
            <w:pPr>
              <w:pStyle w:val="13"/>
            </w:pPr>
            <w:r>
              <w:t>1</w:t>
            </w:r>
          </w:p>
        </w:tc>
        <w:tc>
          <w:tcPr>
            <w:tcW w:w="850" w:type="dxa"/>
            <w:vAlign w:val="center"/>
          </w:tcPr>
          <w:p w14:paraId="16E50F54">
            <w:pPr>
              <w:pStyle w:val="13"/>
            </w:pPr>
            <w:r>
              <w:t>273.78</w:t>
            </w:r>
          </w:p>
        </w:tc>
        <w:tc>
          <w:tcPr>
            <w:tcW w:w="1119" w:type="dxa"/>
            <w:vAlign w:val="center"/>
          </w:tcPr>
          <w:p w14:paraId="60E41432">
            <w:pPr>
              <w:pStyle w:val="13"/>
            </w:pPr>
            <w:r>
              <w:t>273.78</w:t>
            </w:r>
          </w:p>
        </w:tc>
        <w:tc>
          <w:tcPr>
            <w:tcW w:w="1132" w:type="dxa"/>
            <w:vAlign w:val="center"/>
          </w:tcPr>
          <w:p w14:paraId="55902098">
            <w:pPr>
              <w:pStyle w:val="13"/>
            </w:pPr>
            <w:r>
              <w:t>273.78</w:t>
            </w:r>
          </w:p>
        </w:tc>
        <w:tc>
          <w:tcPr>
            <w:tcW w:w="641" w:type="dxa"/>
            <w:vAlign w:val="center"/>
          </w:tcPr>
          <w:p w14:paraId="7668C132">
            <w:pPr>
              <w:pStyle w:val="13"/>
            </w:pPr>
          </w:p>
        </w:tc>
        <w:tc>
          <w:tcPr>
            <w:tcW w:w="964" w:type="dxa"/>
            <w:vAlign w:val="center"/>
          </w:tcPr>
          <w:p w14:paraId="279A6DB0">
            <w:pPr>
              <w:pStyle w:val="13"/>
            </w:pPr>
          </w:p>
        </w:tc>
        <w:tc>
          <w:tcPr>
            <w:tcW w:w="964" w:type="dxa"/>
            <w:vAlign w:val="center"/>
          </w:tcPr>
          <w:p w14:paraId="37694F66">
            <w:pPr>
              <w:pStyle w:val="13"/>
            </w:pPr>
          </w:p>
        </w:tc>
        <w:tc>
          <w:tcPr>
            <w:tcW w:w="964" w:type="dxa"/>
            <w:vAlign w:val="center"/>
          </w:tcPr>
          <w:p w14:paraId="12482983">
            <w:pPr>
              <w:pStyle w:val="13"/>
            </w:pPr>
          </w:p>
        </w:tc>
        <w:tc>
          <w:tcPr>
            <w:tcW w:w="871" w:type="dxa"/>
            <w:vAlign w:val="center"/>
          </w:tcPr>
          <w:p w14:paraId="739AFCF4">
            <w:pPr>
              <w:pStyle w:val="13"/>
            </w:pPr>
          </w:p>
        </w:tc>
        <w:tc>
          <w:tcPr>
            <w:tcW w:w="1057" w:type="dxa"/>
            <w:vAlign w:val="center"/>
          </w:tcPr>
          <w:p w14:paraId="356EA81D">
            <w:pPr>
              <w:pStyle w:val="13"/>
            </w:pPr>
            <w:r>
              <w:t>83.00</w:t>
            </w:r>
          </w:p>
        </w:tc>
      </w:tr>
      <w:tr w14:paraId="05252A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7ABC6972">
            <w:pPr>
              <w:pStyle w:val="14"/>
            </w:pPr>
            <w:r>
              <w:t>自然资源调查与确权登记经费</w:t>
            </w:r>
          </w:p>
        </w:tc>
        <w:tc>
          <w:tcPr>
            <w:tcW w:w="964" w:type="dxa"/>
            <w:vAlign w:val="center"/>
          </w:tcPr>
          <w:p w14:paraId="6E0E26DB">
            <w:pPr>
              <w:pStyle w:val="13"/>
            </w:pPr>
            <w:r>
              <w:t>500.00</w:t>
            </w:r>
          </w:p>
        </w:tc>
        <w:tc>
          <w:tcPr>
            <w:tcW w:w="1134" w:type="dxa"/>
            <w:vAlign w:val="center"/>
          </w:tcPr>
          <w:p w14:paraId="78721465">
            <w:pPr>
              <w:pStyle w:val="14"/>
            </w:pPr>
            <w:r>
              <w:t>测绘服务</w:t>
            </w:r>
          </w:p>
        </w:tc>
        <w:tc>
          <w:tcPr>
            <w:tcW w:w="1134" w:type="dxa"/>
            <w:vAlign w:val="center"/>
          </w:tcPr>
          <w:p w14:paraId="654D4707">
            <w:pPr>
              <w:pStyle w:val="14"/>
            </w:pPr>
            <w:r>
              <w:t>C19040000</w:t>
            </w:r>
          </w:p>
        </w:tc>
        <w:tc>
          <w:tcPr>
            <w:tcW w:w="709" w:type="dxa"/>
            <w:vAlign w:val="center"/>
          </w:tcPr>
          <w:p w14:paraId="3E21636C">
            <w:pPr>
              <w:pStyle w:val="15"/>
            </w:pPr>
            <w:r>
              <w:t>项</w:t>
            </w:r>
          </w:p>
        </w:tc>
        <w:tc>
          <w:tcPr>
            <w:tcW w:w="850" w:type="dxa"/>
            <w:vAlign w:val="center"/>
          </w:tcPr>
          <w:p w14:paraId="30374AEA">
            <w:pPr>
              <w:pStyle w:val="13"/>
            </w:pPr>
            <w:r>
              <w:t>1</w:t>
            </w:r>
          </w:p>
        </w:tc>
        <w:tc>
          <w:tcPr>
            <w:tcW w:w="850" w:type="dxa"/>
            <w:vAlign w:val="center"/>
          </w:tcPr>
          <w:p w14:paraId="58B80008">
            <w:pPr>
              <w:pStyle w:val="13"/>
            </w:pPr>
            <w:r>
              <w:t>500.00</w:t>
            </w:r>
          </w:p>
        </w:tc>
        <w:tc>
          <w:tcPr>
            <w:tcW w:w="1119" w:type="dxa"/>
            <w:vAlign w:val="center"/>
          </w:tcPr>
          <w:p w14:paraId="066C2B4C">
            <w:pPr>
              <w:pStyle w:val="13"/>
            </w:pPr>
            <w:r>
              <w:t>500.00</w:t>
            </w:r>
          </w:p>
        </w:tc>
        <w:tc>
          <w:tcPr>
            <w:tcW w:w="1132" w:type="dxa"/>
            <w:vAlign w:val="center"/>
          </w:tcPr>
          <w:p w14:paraId="23BE25CE">
            <w:pPr>
              <w:pStyle w:val="13"/>
            </w:pPr>
            <w:r>
              <w:t>500.00</w:t>
            </w:r>
          </w:p>
        </w:tc>
        <w:tc>
          <w:tcPr>
            <w:tcW w:w="641" w:type="dxa"/>
            <w:vAlign w:val="center"/>
          </w:tcPr>
          <w:p w14:paraId="236B02B3">
            <w:pPr>
              <w:pStyle w:val="13"/>
            </w:pPr>
          </w:p>
        </w:tc>
        <w:tc>
          <w:tcPr>
            <w:tcW w:w="964" w:type="dxa"/>
            <w:vAlign w:val="center"/>
          </w:tcPr>
          <w:p w14:paraId="31577F46">
            <w:pPr>
              <w:pStyle w:val="13"/>
            </w:pPr>
          </w:p>
        </w:tc>
        <w:tc>
          <w:tcPr>
            <w:tcW w:w="964" w:type="dxa"/>
            <w:vAlign w:val="center"/>
          </w:tcPr>
          <w:p w14:paraId="0C546018">
            <w:pPr>
              <w:pStyle w:val="13"/>
            </w:pPr>
          </w:p>
        </w:tc>
        <w:tc>
          <w:tcPr>
            <w:tcW w:w="964" w:type="dxa"/>
            <w:vAlign w:val="center"/>
          </w:tcPr>
          <w:p w14:paraId="4EEC2BE5">
            <w:pPr>
              <w:pStyle w:val="13"/>
            </w:pPr>
          </w:p>
        </w:tc>
        <w:tc>
          <w:tcPr>
            <w:tcW w:w="871" w:type="dxa"/>
            <w:vAlign w:val="center"/>
          </w:tcPr>
          <w:p w14:paraId="3EB94B0F">
            <w:pPr>
              <w:pStyle w:val="13"/>
            </w:pPr>
          </w:p>
        </w:tc>
        <w:tc>
          <w:tcPr>
            <w:tcW w:w="1057" w:type="dxa"/>
            <w:vAlign w:val="center"/>
          </w:tcPr>
          <w:p w14:paraId="6761F7CC">
            <w:pPr>
              <w:pStyle w:val="13"/>
            </w:pPr>
            <w:r>
              <w:t>150.00</w:t>
            </w:r>
          </w:p>
        </w:tc>
      </w:tr>
      <w:tr w14:paraId="7415F640">
        <w:tblPrEx>
          <w:tblCellMar>
            <w:top w:w="0" w:type="dxa"/>
            <w:left w:w="108" w:type="dxa"/>
            <w:bottom w:w="0" w:type="dxa"/>
            <w:right w:w="108" w:type="dxa"/>
          </w:tblCellMar>
        </w:tblPrEx>
        <w:trPr>
          <w:cantSplit/>
          <w:jc w:val="center"/>
        </w:trPr>
        <w:tc>
          <w:tcPr>
            <w:tcW w:w="1701" w:type="dxa"/>
            <w:vAlign w:val="center"/>
          </w:tcPr>
          <w:p w14:paraId="4378B3CF">
            <w:pPr>
              <w:pStyle w:val="14"/>
            </w:pPr>
            <w:r>
              <w:t>自然资源规划及管理经费</w:t>
            </w:r>
          </w:p>
        </w:tc>
        <w:tc>
          <w:tcPr>
            <w:tcW w:w="964" w:type="dxa"/>
            <w:vAlign w:val="center"/>
          </w:tcPr>
          <w:p w14:paraId="47730E69">
            <w:pPr>
              <w:pStyle w:val="13"/>
            </w:pPr>
            <w:r>
              <w:t>2270.00</w:t>
            </w:r>
          </w:p>
        </w:tc>
        <w:tc>
          <w:tcPr>
            <w:tcW w:w="1134" w:type="dxa"/>
            <w:vAlign w:val="center"/>
          </w:tcPr>
          <w:p w14:paraId="0AC53568">
            <w:pPr>
              <w:pStyle w:val="14"/>
            </w:pPr>
            <w:r>
              <w:t>区域规划和设计服务</w:t>
            </w:r>
          </w:p>
        </w:tc>
        <w:tc>
          <w:tcPr>
            <w:tcW w:w="1134" w:type="dxa"/>
            <w:vAlign w:val="center"/>
          </w:tcPr>
          <w:p w14:paraId="6DE4A0E9">
            <w:pPr>
              <w:pStyle w:val="14"/>
            </w:pPr>
            <w:r>
              <w:t>C13010000</w:t>
            </w:r>
          </w:p>
        </w:tc>
        <w:tc>
          <w:tcPr>
            <w:tcW w:w="709" w:type="dxa"/>
            <w:vAlign w:val="center"/>
          </w:tcPr>
          <w:p w14:paraId="75F1BBE2">
            <w:pPr>
              <w:pStyle w:val="15"/>
            </w:pPr>
            <w:r>
              <w:t>项</w:t>
            </w:r>
          </w:p>
        </w:tc>
        <w:tc>
          <w:tcPr>
            <w:tcW w:w="850" w:type="dxa"/>
            <w:vAlign w:val="center"/>
          </w:tcPr>
          <w:p w14:paraId="6C6F9A0B">
            <w:pPr>
              <w:pStyle w:val="13"/>
            </w:pPr>
            <w:r>
              <w:t>1</w:t>
            </w:r>
          </w:p>
        </w:tc>
        <w:tc>
          <w:tcPr>
            <w:tcW w:w="850" w:type="dxa"/>
            <w:vAlign w:val="center"/>
          </w:tcPr>
          <w:p w14:paraId="13412A17">
            <w:pPr>
              <w:pStyle w:val="13"/>
            </w:pPr>
            <w:r>
              <w:t>2270.00</w:t>
            </w:r>
          </w:p>
        </w:tc>
        <w:tc>
          <w:tcPr>
            <w:tcW w:w="1119" w:type="dxa"/>
            <w:vAlign w:val="center"/>
          </w:tcPr>
          <w:p w14:paraId="47551E22">
            <w:pPr>
              <w:pStyle w:val="13"/>
            </w:pPr>
            <w:r>
              <w:t>2270.00</w:t>
            </w:r>
          </w:p>
        </w:tc>
        <w:tc>
          <w:tcPr>
            <w:tcW w:w="1132" w:type="dxa"/>
            <w:vAlign w:val="center"/>
          </w:tcPr>
          <w:p w14:paraId="58C32E06">
            <w:pPr>
              <w:pStyle w:val="13"/>
            </w:pPr>
            <w:r>
              <w:t>2270.00</w:t>
            </w:r>
          </w:p>
        </w:tc>
        <w:tc>
          <w:tcPr>
            <w:tcW w:w="641" w:type="dxa"/>
            <w:vAlign w:val="center"/>
          </w:tcPr>
          <w:p w14:paraId="0DC43647">
            <w:pPr>
              <w:pStyle w:val="13"/>
            </w:pPr>
          </w:p>
        </w:tc>
        <w:tc>
          <w:tcPr>
            <w:tcW w:w="964" w:type="dxa"/>
            <w:vAlign w:val="center"/>
          </w:tcPr>
          <w:p w14:paraId="786B192B">
            <w:pPr>
              <w:pStyle w:val="13"/>
            </w:pPr>
          </w:p>
        </w:tc>
        <w:tc>
          <w:tcPr>
            <w:tcW w:w="964" w:type="dxa"/>
            <w:vAlign w:val="center"/>
          </w:tcPr>
          <w:p w14:paraId="6CF40270">
            <w:pPr>
              <w:pStyle w:val="13"/>
            </w:pPr>
          </w:p>
        </w:tc>
        <w:tc>
          <w:tcPr>
            <w:tcW w:w="964" w:type="dxa"/>
            <w:vAlign w:val="center"/>
          </w:tcPr>
          <w:p w14:paraId="0295C3E0">
            <w:pPr>
              <w:pStyle w:val="13"/>
            </w:pPr>
          </w:p>
        </w:tc>
        <w:tc>
          <w:tcPr>
            <w:tcW w:w="871" w:type="dxa"/>
            <w:vAlign w:val="center"/>
          </w:tcPr>
          <w:p w14:paraId="3FC85D75">
            <w:pPr>
              <w:pStyle w:val="13"/>
            </w:pPr>
          </w:p>
        </w:tc>
        <w:tc>
          <w:tcPr>
            <w:tcW w:w="1057" w:type="dxa"/>
            <w:vAlign w:val="center"/>
          </w:tcPr>
          <w:p w14:paraId="1E1E8DC3">
            <w:pPr>
              <w:pStyle w:val="13"/>
            </w:pPr>
            <w:r>
              <w:t>681.00</w:t>
            </w:r>
          </w:p>
        </w:tc>
      </w:tr>
      <w:tr w14:paraId="4EF03950">
        <w:tblPrEx>
          <w:tblCellMar>
            <w:top w:w="0" w:type="dxa"/>
            <w:left w:w="108" w:type="dxa"/>
            <w:bottom w:w="0" w:type="dxa"/>
            <w:right w:w="108" w:type="dxa"/>
          </w:tblCellMar>
        </w:tblPrEx>
        <w:trPr>
          <w:cantSplit/>
          <w:jc w:val="center"/>
        </w:trPr>
        <w:tc>
          <w:tcPr>
            <w:tcW w:w="1701" w:type="dxa"/>
            <w:vAlign w:val="center"/>
          </w:tcPr>
          <w:p w14:paraId="03483BB2">
            <w:pPr>
              <w:pStyle w:val="14"/>
            </w:pPr>
            <w:r>
              <w:t>自然资源利用与保护经费</w:t>
            </w:r>
          </w:p>
        </w:tc>
        <w:tc>
          <w:tcPr>
            <w:tcW w:w="964" w:type="dxa"/>
            <w:vAlign w:val="center"/>
          </w:tcPr>
          <w:p w14:paraId="403BF18C">
            <w:pPr>
              <w:pStyle w:val="13"/>
            </w:pPr>
            <w:r>
              <w:t>719.00</w:t>
            </w:r>
          </w:p>
        </w:tc>
        <w:tc>
          <w:tcPr>
            <w:tcW w:w="1134" w:type="dxa"/>
            <w:vAlign w:val="center"/>
          </w:tcPr>
          <w:p w14:paraId="042E1555">
            <w:pPr>
              <w:pStyle w:val="14"/>
            </w:pPr>
            <w:r>
              <w:t>测绘服务</w:t>
            </w:r>
          </w:p>
        </w:tc>
        <w:tc>
          <w:tcPr>
            <w:tcW w:w="1134" w:type="dxa"/>
            <w:vAlign w:val="center"/>
          </w:tcPr>
          <w:p w14:paraId="5B783A5A">
            <w:pPr>
              <w:pStyle w:val="14"/>
            </w:pPr>
            <w:r>
              <w:t>C19040000</w:t>
            </w:r>
          </w:p>
        </w:tc>
        <w:tc>
          <w:tcPr>
            <w:tcW w:w="709" w:type="dxa"/>
            <w:vAlign w:val="center"/>
          </w:tcPr>
          <w:p w14:paraId="0999C562">
            <w:pPr>
              <w:pStyle w:val="15"/>
            </w:pPr>
            <w:r>
              <w:t>项</w:t>
            </w:r>
          </w:p>
        </w:tc>
        <w:tc>
          <w:tcPr>
            <w:tcW w:w="850" w:type="dxa"/>
            <w:vAlign w:val="center"/>
          </w:tcPr>
          <w:p w14:paraId="55965955">
            <w:pPr>
              <w:pStyle w:val="13"/>
            </w:pPr>
            <w:r>
              <w:t>1</w:t>
            </w:r>
          </w:p>
        </w:tc>
        <w:tc>
          <w:tcPr>
            <w:tcW w:w="850" w:type="dxa"/>
            <w:vAlign w:val="center"/>
          </w:tcPr>
          <w:p w14:paraId="6EA145DA">
            <w:pPr>
              <w:pStyle w:val="13"/>
            </w:pPr>
            <w:r>
              <w:t>719.00</w:t>
            </w:r>
          </w:p>
        </w:tc>
        <w:tc>
          <w:tcPr>
            <w:tcW w:w="1119" w:type="dxa"/>
            <w:vAlign w:val="center"/>
          </w:tcPr>
          <w:p w14:paraId="35BC8695">
            <w:pPr>
              <w:pStyle w:val="13"/>
            </w:pPr>
            <w:r>
              <w:t>719.00</w:t>
            </w:r>
          </w:p>
        </w:tc>
        <w:tc>
          <w:tcPr>
            <w:tcW w:w="1132" w:type="dxa"/>
            <w:vAlign w:val="center"/>
          </w:tcPr>
          <w:p w14:paraId="1B6CBFE2">
            <w:pPr>
              <w:pStyle w:val="13"/>
            </w:pPr>
            <w:r>
              <w:t>719.00</w:t>
            </w:r>
          </w:p>
        </w:tc>
        <w:tc>
          <w:tcPr>
            <w:tcW w:w="641" w:type="dxa"/>
            <w:vAlign w:val="center"/>
          </w:tcPr>
          <w:p w14:paraId="29696195">
            <w:pPr>
              <w:pStyle w:val="13"/>
            </w:pPr>
          </w:p>
        </w:tc>
        <w:tc>
          <w:tcPr>
            <w:tcW w:w="964" w:type="dxa"/>
            <w:vAlign w:val="center"/>
          </w:tcPr>
          <w:p w14:paraId="13DFE479">
            <w:pPr>
              <w:pStyle w:val="13"/>
            </w:pPr>
          </w:p>
        </w:tc>
        <w:tc>
          <w:tcPr>
            <w:tcW w:w="964" w:type="dxa"/>
            <w:vAlign w:val="center"/>
          </w:tcPr>
          <w:p w14:paraId="35AF2FBA">
            <w:pPr>
              <w:pStyle w:val="13"/>
            </w:pPr>
          </w:p>
        </w:tc>
        <w:tc>
          <w:tcPr>
            <w:tcW w:w="964" w:type="dxa"/>
            <w:vAlign w:val="center"/>
          </w:tcPr>
          <w:p w14:paraId="086BF06B">
            <w:pPr>
              <w:pStyle w:val="13"/>
            </w:pPr>
          </w:p>
        </w:tc>
        <w:tc>
          <w:tcPr>
            <w:tcW w:w="871" w:type="dxa"/>
            <w:vAlign w:val="center"/>
          </w:tcPr>
          <w:p w14:paraId="07F91187">
            <w:pPr>
              <w:pStyle w:val="13"/>
            </w:pPr>
          </w:p>
        </w:tc>
        <w:tc>
          <w:tcPr>
            <w:tcW w:w="1057" w:type="dxa"/>
            <w:vAlign w:val="center"/>
          </w:tcPr>
          <w:p w14:paraId="666C274A">
            <w:pPr>
              <w:pStyle w:val="13"/>
            </w:pPr>
            <w:r>
              <w:t>216.00</w:t>
            </w:r>
          </w:p>
        </w:tc>
      </w:tr>
    </w:tbl>
    <w:p w14:paraId="4AB12238">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C72EA5B">
      <w:pPr>
        <w:ind w:firstLine="640"/>
      </w:pPr>
      <w:r>
        <w:rPr>
          <w:rFonts w:eastAsia="方正仿宋_GBK" w:cs="Times New Roman"/>
          <w:color w:val="000000"/>
          <w:sz w:val="32"/>
        </w:rPr>
        <w:t xml:space="preserve"> </w:t>
      </w:r>
    </w:p>
    <w:p w14:paraId="421B517C">
      <w:pPr>
        <w:spacing w:before="10" w:after="10"/>
        <w:ind w:firstLine="640"/>
        <w:outlineLvl w:val="5"/>
      </w:pPr>
      <w:r>
        <w:rPr>
          <w:rFonts w:ascii="黑体" w:hAnsi="黑体" w:eastAsia="黑体" w:cs="黑体"/>
          <w:color w:val="000000"/>
          <w:sz w:val="32"/>
        </w:rPr>
        <w:t>七、国有资产信息</w:t>
      </w:r>
    </w:p>
    <w:p w14:paraId="43AD2C6E">
      <w:pPr>
        <w:spacing w:line="500" w:lineRule="exact"/>
        <w:ind w:firstLine="560"/>
      </w:pPr>
      <w:r>
        <w:rPr>
          <w:rFonts w:eastAsia="方正仿宋_GBK" w:cs="Times New Roman"/>
          <w:color w:val="000000"/>
          <w:sz w:val="28"/>
        </w:rPr>
        <w:t>石家庄市自然资源和规划局本级上年末固定资产金额为</w:t>
      </w:r>
      <w:r>
        <w:rPr>
          <w:rFonts w:hint="eastAsia" w:eastAsia="方正仿宋_GBK" w:cs="Times New Roman"/>
          <w:color w:val="000000"/>
          <w:sz w:val="28"/>
          <w:lang w:val="en-US" w:eastAsia="zh-CN"/>
        </w:rPr>
        <w:t>10667.62</w:t>
      </w:r>
      <w:r>
        <w:rPr>
          <w:rFonts w:eastAsia="方正仿宋_GBK" w:cs="Times New Roman"/>
          <w:color w:val="000000"/>
          <w:sz w:val="28"/>
        </w:rPr>
        <w:t>万元（详见下表）。本年度拟购置固定资产总额为</w:t>
      </w:r>
      <w:r>
        <w:rPr>
          <w:rFonts w:hint="eastAsia" w:eastAsia="方正仿宋_GBK" w:cs="Times New Roman"/>
          <w:color w:val="000000"/>
          <w:sz w:val="28"/>
          <w:lang w:val="en-US" w:eastAsia="zh-CN"/>
        </w:rPr>
        <w:t>53.41</w:t>
      </w:r>
      <w:r>
        <w:rPr>
          <w:rFonts w:eastAsia="方正仿宋_GBK" w:cs="Times New Roman"/>
          <w:color w:val="000000"/>
          <w:sz w:val="28"/>
        </w:rPr>
        <w:t>万元，已按要求列入政府采购预算，详见政府采购预算表。</w:t>
      </w:r>
    </w:p>
    <w:p w14:paraId="3184576C">
      <w:pPr>
        <w:jc w:val="center"/>
      </w:pPr>
      <w:r>
        <w:rPr>
          <w:rFonts w:ascii="方正小标宋_GBK" w:hAnsi="方正小标宋_GBK" w:eastAsia="方正小标宋_GBK" w:cs="方正小标宋_GBK"/>
          <w:color w:val="000000"/>
          <w:sz w:val="36"/>
        </w:rPr>
        <w:t>单位固定资产占用情况表</w:t>
      </w:r>
    </w:p>
    <w:tbl>
      <w:tblPr>
        <w:tblStyle w:val="6"/>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0D2118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blHeader/>
          <w:jc w:val="center"/>
        </w:trPr>
        <w:tc>
          <w:tcPr>
            <w:tcW w:w="7370" w:type="dxa"/>
            <w:tcBorders>
              <w:top w:val="single" w:color="FFFFFF" w:sz="6" w:space="0"/>
              <w:left w:val="single" w:color="FFFFFF" w:sz="6" w:space="0"/>
              <w:right w:val="single" w:color="FFFFFF" w:sz="6" w:space="0"/>
            </w:tcBorders>
            <w:vAlign w:val="center"/>
          </w:tcPr>
          <w:p w14:paraId="479A9320">
            <w:pPr>
              <w:pStyle w:val="11"/>
            </w:pPr>
            <w:r>
              <w:t>324001石家庄市自然资源和规划局本级</w:t>
            </w:r>
          </w:p>
        </w:tc>
        <w:tc>
          <w:tcPr>
            <w:tcW w:w="5670" w:type="dxa"/>
            <w:gridSpan w:val="2"/>
            <w:tcBorders>
              <w:top w:val="single" w:color="FFFFFF" w:sz="6" w:space="0"/>
              <w:left w:val="single" w:color="FFFFFF" w:sz="6" w:space="0"/>
              <w:right w:val="single" w:color="FFFFFF" w:sz="6" w:space="0"/>
            </w:tcBorders>
            <w:vAlign w:val="center"/>
          </w:tcPr>
          <w:p w14:paraId="03761FD4">
            <w:pPr>
              <w:pStyle w:val="9"/>
            </w:pPr>
            <w:r>
              <w:t>截止时间：2024-12-31</w:t>
            </w:r>
          </w:p>
        </w:tc>
      </w:tr>
      <w:tr w14:paraId="50E1B6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068C6D6A">
            <w:pPr>
              <w:pStyle w:val="12"/>
            </w:pPr>
            <w:r>
              <w:t>项   目</w:t>
            </w:r>
          </w:p>
        </w:tc>
        <w:tc>
          <w:tcPr>
            <w:tcW w:w="2835" w:type="dxa"/>
            <w:vAlign w:val="center"/>
          </w:tcPr>
          <w:p w14:paraId="085A65E7">
            <w:pPr>
              <w:pStyle w:val="12"/>
            </w:pPr>
            <w:r>
              <w:t>数量</w:t>
            </w:r>
          </w:p>
        </w:tc>
        <w:tc>
          <w:tcPr>
            <w:tcW w:w="2835" w:type="dxa"/>
            <w:vAlign w:val="center"/>
          </w:tcPr>
          <w:p w14:paraId="20A49D6A">
            <w:pPr>
              <w:pStyle w:val="12"/>
            </w:pPr>
            <w:r>
              <w:t>价值（金额单位：万元）</w:t>
            </w:r>
          </w:p>
        </w:tc>
      </w:tr>
      <w:tr w14:paraId="5868AD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59A2B873">
            <w:pPr>
              <w:spacing w:line="300" w:lineRule="exact"/>
              <w:rPr>
                <w:rFonts w:ascii="方正书宋_GBK" w:hAnsi="Times New Roman" w:eastAsia="方正书宋_GBK" w:cs="Times New Roman"/>
                <w:color w:val="auto"/>
                <w:sz w:val="21"/>
                <w:szCs w:val="21"/>
                <w:lang w:val="en-US" w:eastAsia="uk-UA" w:bidi="ar-SA"/>
              </w:rPr>
            </w:pPr>
            <w:r>
              <w:rPr>
                <w:rFonts w:hint="eastAsia" w:ascii="方正书宋_GBK" w:eastAsia="方正书宋_GBK"/>
                <w:color w:val="auto"/>
                <w:sz w:val="21"/>
                <w:szCs w:val="21"/>
              </w:rPr>
              <w:t>资产总额</w:t>
            </w:r>
          </w:p>
        </w:tc>
        <w:tc>
          <w:tcPr>
            <w:tcW w:w="2835" w:type="dxa"/>
            <w:vAlign w:val="center"/>
          </w:tcPr>
          <w:p w14:paraId="0AC80B1C">
            <w:pPr>
              <w:pStyle w:val="15"/>
              <w:rPr>
                <w:rFonts w:hint="eastAsia" w:eastAsia="方正书宋_GBK"/>
                <w:sz w:val="21"/>
                <w:szCs w:val="21"/>
                <w:lang w:val="en-US" w:eastAsia="zh-CN"/>
              </w:rPr>
            </w:pPr>
            <w:r>
              <w:rPr>
                <w:rFonts w:hint="eastAsia"/>
                <w:sz w:val="21"/>
                <w:szCs w:val="21"/>
                <w:lang w:val="en-US" w:eastAsia="zh-CN"/>
              </w:rPr>
              <w:t>-</w:t>
            </w:r>
          </w:p>
        </w:tc>
        <w:tc>
          <w:tcPr>
            <w:tcW w:w="2835" w:type="dxa"/>
            <w:vAlign w:val="center"/>
          </w:tcPr>
          <w:p w14:paraId="6AA07879">
            <w:pPr>
              <w:pStyle w:val="13"/>
              <w:rPr>
                <w:rFonts w:hint="default" w:eastAsia="方正书宋_GBK"/>
                <w:sz w:val="21"/>
                <w:szCs w:val="21"/>
                <w:lang w:val="en-US" w:eastAsia="zh-CN"/>
              </w:rPr>
            </w:pPr>
            <w:r>
              <w:rPr>
                <w:rFonts w:hint="eastAsia"/>
                <w:sz w:val="21"/>
                <w:szCs w:val="21"/>
                <w:lang w:val="en-US" w:eastAsia="zh-CN"/>
              </w:rPr>
              <w:t>10667.62</w:t>
            </w:r>
          </w:p>
        </w:tc>
      </w:tr>
      <w:tr w14:paraId="7DF888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70C31E96">
            <w:pPr>
              <w:spacing w:line="300" w:lineRule="exact"/>
              <w:rPr>
                <w:rFonts w:ascii="方正书宋_GBK" w:hAnsi="Times New Roman" w:eastAsia="方正书宋_GBK" w:cs="Times New Roman"/>
                <w:color w:val="auto"/>
                <w:sz w:val="21"/>
                <w:szCs w:val="21"/>
                <w:lang w:val="en-US" w:eastAsia="uk-UA" w:bidi="ar-SA"/>
              </w:rPr>
            </w:pPr>
            <w:r>
              <w:rPr>
                <w:rFonts w:hint="eastAsia" w:ascii="方正书宋_GBK" w:eastAsia="方正书宋_GBK"/>
                <w:color w:val="auto"/>
                <w:sz w:val="21"/>
                <w:szCs w:val="21"/>
              </w:rPr>
              <w:t>1、房屋（平方米）</w:t>
            </w:r>
          </w:p>
        </w:tc>
        <w:tc>
          <w:tcPr>
            <w:tcW w:w="2835" w:type="dxa"/>
            <w:vAlign w:val="center"/>
          </w:tcPr>
          <w:p w14:paraId="4ECC3D93">
            <w:pPr>
              <w:pStyle w:val="15"/>
              <w:rPr>
                <w:rFonts w:hint="default" w:eastAsia="方正书宋_GBK"/>
                <w:sz w:val="21"/>
                <w:szCs w:val="21"/>
                <w:lang w:val="en-US" w:eastAsia="zh-CN"/>
              </w:rPr>
            </w:pPr>
            <w:r>
              <w:rPr>
                <w:rFonts w:hint="eastAsia"/>
                <w:sz w:val="21"/>
                <w:szCs w:val="21"/>
                <w:lang w:val="en-US" w:eastAsia="zh-CN"/>
              </w:rPr>
              <w:t>10343.95</w:t>
            </w:r>
          </w:p>
        </w:tc>
        <w:tc>
          <w:tcPr>
            <w:tcW w:w="2835" w:type="dxa"/>
            <w:vAlign w:val="center"/>
          </w:tcPr>
          <w:p w14:paraId="765923B3">
            <w:pPr>
              <w:pStyle w:val="13"/>
              <w:rPr>
                <w:rFonts w:hint="default" w:eastAsia="方正书宋_GBK"/>
                <w:sz w:val="21"/>
                <w:szCs w:val="21"/>
                <w:lang w:val="en-US" w:eastAsia="zh-CN"/>
              </w:rPr>
            </w:pPr>
            <w:r>
              <w:rPr>
                <w:rFonts w:hint="eastAsia"/>
                <w:sz w:val="21"/>
                <w:szCs w:val="21"/>
                <w:lang w:val="en-US" w:eastAsia="zh-CN"/>
              </w:rPr>
              <w:t>629.83</w:t>
            </w:r>
          </w:p>
        </w:tc>
      </w:tr>
      <w:tr w14:paraId="0FB96F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35036651">
            <w:pPr>
              <w:spacing w:line="300" w:lineRule="exact"/>
              <w:rPr>
                <w:rFonts w:ascii="方正书宋_GBK" w:hAnsi="Times New Roman" w:eastAsia="方正书宋_GBK" w:cs="Times New Roman"/>
                <w:color w:val="auto"/>
                <w:sz w:val="21"/>
                <w:szCs w:val="21"/>
                <w:lang w:val="en-US" w:eastAsia="uk-UA" w:bidi="ar-SA"/>
              </w:rPr>
            </w:pPr>
            <w:r>
              <w:rPr>
                <w:rFonts w:hint="eastAsia" w:ascii="方正书宋_GBK" w:eastAsia="方正书宋_GBK"/>
                <w:color w:val="auto"/>
                <w:sz w:val="21"/>
                <w:szCs w:val="21"/>
              </w:rPr>
              <w:t>其中：办公用房（平方米）</w:t>
            </w:r>
          </w:p>
        </w:tc>
        <w:tc>
          <w:tcPr>
            <w:tcW w:w="2835" w:type="dxa"/>
            <w:vAlign w:val="center"/>
          </w:tcPr>
          <w:p w14:paraId="2ED670A7">
            <w:pPr>
              <w:pStyle w:val="15"/>
              <w:rPr>
                <w:sz w:val="21"/>
                <w:szCs w:val="21"/>
              </w:rPr>
            </w:pPr>
          </w:p>
        </w:tc>
        <w:tc>
          <w:tcPr>
            <w:tcW w:w="2835" w:type="dxa"/>
            <w:vAlign w:val="center"/>
          </w:tcPr>
          <w:p w14:paraId="08D51344">
            <w:pPr>
              <w:pStyle w:val="13"/>
              <w:rPr>
                <w:sz w:val="21"/>
                <w:szCs w:val="21"/>
              </w:rPr>
            </w:pPr>
          </w:p>
        </w:tc>
      </w:tr>
      <w:tr w14:paraId="10D2F8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500990B3">
            <w:pPr>
              <w:spacing w:line="300" w:lineRule="exact"/>
              <w:rPr>
                <w:rFonts w:ascii="方正书宋_GBK" w:hAnsi="Times New Roman" w:eastAsia="方正书宋_GBK" w:cs="Times New Roman"/>
                <w:color w:val="auto"/>
                <w:sz w:val="21"/>
                <w:szCs w:val="21"/>
                <w:lang w:val="en-US" w:eastAsia="uk-UA" w:bidi="ar-SA"/>
              </w:rPr>
            </w:pPr>
            <w:r>
              <w:rPr>
                <w:rFonts w:hint="eastAsia" w:ascii="方正书宋_GBK" w:eastAsia="方正书宋_GBK"/>
                <w:color w:val="auto"/>
                <w:sz w:val="21"/>
                <w:szCs w:val="21"/>
              </w:rPr>
              <w:t>2、车辆（台、辆）</w:t>
            </w:r>
          </w:p>
        </w:tc>
        <w:tc>
          <w:tcPr>
            <w:tcW w:w="2835" w:type="dxa"/>
            <w:vAlign w:val="center"/>
          </w:tcPr>
          <w:p w14:paraId="431E60A2">
            <w:pPr>
              <w:pStyle w:val="15"/>
              <w:rPr>
                <w:rFonts w:hint="eastAsia" w:eastAsia="方正书宋_GBK"/>
                <w:sz w:val="21"/>
                <w:szCs w:val="21"/>
                <w:lang w:val="en-US" w:eastAsia="zh-CN"/>
              </w:rPr>
            </w:pPr>
            <w:r>
              <w:rPr>
                <w:rFonts w:hint="eastAsia"/>
                <w:sz w:val="21"/>
                <w:szCs w:val="21"/>
                <w:lang w:val="en-US" w:eastAsia="zh-CN"/>
              </w:rPr>
              <w:t>8</w:t>
            </w:r>
          </w:p>
        </w:tc>
        <w:tc>
          <w:tcPr>
            <w:tcW w:w="2835" w:type="dxa"/>
            <w:vAlign w:val="center"/>
          </w:tcPr>
          <w:p w14:paraId="393F08AF">
            <w:pPr>
              <w:pStyle w:val="13"/>
              <w:rPr>
                <w:rFonts w:hint="default" w:eastAsia="方正书宋_GBK"/>
                <w:sz w:val="21"/>
                <w:szCs w:val="21"/>
                <w:lang w:val="en-US" w:eastAsia="zh-CN"/>
              </w:rPr>
            </w:pPr>
            <w:r>
              <w:rPr>
                <w:rFonts w:hint="eastAsia"/>
                <w:sz w:val="21"/>
                <w:szCs w:val="21"/>
                <w:lang w:val="en-US" w:eastAsia="zh-CN"/>
              </w:rPr>
              <w:t>109.68</w:t>
            </w:r>
          </w:p>
        </w:tc>
      </w:tr>
      <w:tr w14:paraId="1E1057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7430D385">
            <w:pPr>
              <w:spacing w:line="300" w:lineRule="exact"/>
              <w:rPr>
                <w:rFonts w:ascii="方正书宋_GBK" w:hAnsi="Times New Roman" w:eastAsia="方正书宋_GBK" w:cs="Times New Roman"/>
                <w:color w:val="auto"/>
                <w:sz w:val="21"/>
                <w:szCs w:val="21"/>
                <w:lang w:val="en-US" w:eastAsia="uk-UA" w:bidi="ar-SA"/>
              </w:rPr>
            </w:pPr>
            <w:r>
              <w:rPr>
                <w:rFonts w:hint="eastAsia" w:ascii="方正书宋_GBK" w:eastAsia="方正书宋_GBK"/>
                <w:color w:val="auto"/>
                <w:sz w:val="21"/>
                <w:szCs w:val="21"/>
              </w:rPr>
              <w:t>3、单价在20万元以上设备</w:t>
            </w:r>
          </w:p>
        </w:tc>
        <w:tc>
          <w:tcPr>
            <w:tcW w:w="2835" w:type="dxa"/>
            <w:vAlign w:val="center"/>
          </w:tcPr>
          <w:p w14:paraId="45A5D88A">
            <w:pPr>
              <w:pStyle w:val="15"/>
              <w:rPr>
                <w:rFonts w:hint="default" w:eastAsia="方正书宋_GBK"/>
                <w:sz w:val="21"/>
                <w:szCs w:val="21"/>
                <w:lang w:val="en-US" w:eastAsia="zh-CN"/>
              </w:rPr>
            </w:pPr>
            <w:r>
              <w:rPr>
                <w:rFonts w:hint="eastAsia"/>
                <w:sz w:val="21"/>
                <w:szCs w:val="21"/>
                <w:lang w:val="en-US" w:eastAsia="zh-CN"/>
              </w:rPr>
              <w:t>18</w:t>
            </w:r>
          </w:p>
        </w:tc>
        <w:tc>
          <w:tcPr>
            <w:tcW w:w="2835" w:type="dxa"/>
            <w:vAlign w:val="center"/>
          </w:tcPr>
          <w:p w14:paraId="69CAB1DF">
            <w:pPr>
              <w:pStyle w:val="13"/>
              <w:rPr>
                <w:rFonts w:hint="default" w:eastAsia="方正书宋_GBK"/>
                <w:sz w:val="21"/>
                <w:szCs w:val="21"/>
                <w:lang w:val="en-US" w:eastAsia="zh-CN"/>
              </w:rPr>
            </w:pPr>
            <w:r>
              <w:rPr>
                <w:rFonts w:hint="eastAsia"/>
                <w:sz w:val="21"/>
                <w:szCs w:val="21"/>
                <w:lang w:val="en-US" w:eastAsia="zh-CN"/>
              </w:rPr>
              <w:t>1257.39</w:t>
            </w:r>
          </w:p>
        </w:tc>
      </w:tr>
      <w:tr w14:paraId="620DE3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0" w:type="auto"/>
            <w:shd w:val="clear" w:color="auto" w:fill="auto"/>
            <w:vAlign w:val="center"/>
          </w:tcPr>
          <w:p w14:paraId="5644F589">
            <w:pPr>
              <w:spacing w:line="300" w:lineRule="exact"/>
              <w:rPr>
                <w:rFonts w:ascii="方正书宋_GBK" w:hAnsi="Times New Roman" w:eastAsia="方正书宋_GBK" w:cs="Times New Roman"/>
                <w:color w:val="auto"/>
                <w:sz w:val="21"/>
                <w:szCs w:val="21"/>
                <w:lang w:val="en-US" w:eastAsia="uk-UA" w:bidi="ar-SA"/>
              </w:rPr>
            </w:pPr>
            <w:r>
              <w:rPr>
                <w:rFonts w:hint="eastAsia" w:ascii="方正书宋_GBK" w:eastAsia="方正书宋_GBK"/>
                <w:color w:val="auto"/>
                <w:sz w:val="21"/>
                <w:szCs w:val="21"/>
              </w:rPr>
              <w:t>4、其他固定资产</w:t>
            </w:r>
          </w:p>
        </w:tc>
        <w:tc>
          <w:tcPr>
            <w:tcW w:w="0" w:type="auto"/>
          </w:tcPr>
          <w:p w14:paraId="6C46BE4A">
            <w:pPr>
              <w:pStyle w:val="15"/>
              <w:rPr>
                <w:rFonts w:hint="default" w:eastAsia="方正书宋_GBK"/>
                <w:sz w:val="21"/>
                <w:szCs w:val="21"/>
                <w:lang w:val="en-US" w:eastAsia="zh-CN"/>
              </w:rPr>
            </w:pPr>
            <w:r>
              <w:rPr>
                <w:rFonts w:hint="eastAsia"/>
                <w:sz w:val="21"/>
                <w:szCs w:val="21"/>
                <w:lang w:val="en-US" w:eastAsia="zh-CN"/>
              </w:rPr>
              <w:t>3845</w:t>
            </w:r>
          </w:p>
        </w:tc>
        <w:tc>
          <w:tcPr>
            <w:tcW w:w="0" w:type="auto"/>
          </w:tcPr>
          <w:p w14:paraId="0636F581">
            <w:pPr>
              <w:pStyle w:val="13"/>
              <w:rPr>
                <w:rFonts w:hint="default" w:eastAsia="方正书宋_GBK"/>
                <w:sz w:val="21"/>
                <w:szCs w:val="21"/>
                <w:lang w:val="en-US" w:eastAsia="zh-CN"/>
              </w:rPr>
            </w:pPr>
            <w:r>
              <w:rPr>
                <w:rFonts w:hint="eastAsia"/>
                <w:sz w:val="21"/>
                <w:szCs w:val="21"/>
                <w:lang w:val="en-US" w:eastAsia="zh-CN"/>
              </w:rPr>
              <w:t>8670.72</w:t>
            </w:r>
          </w:p>
        </w:tc>
      </w:tr>
    </w:tbl>
    <w:p w14:paraId="5498DA57">
      <w:pPr>
        <w:ind w:firstLine="420"/>
      </w:pPr>
    </w:p>
    <w:p w14:paraId="301337D6">
      <w:pPr>
        <w:ind w:firstLine="640"/>
      </w:pPr>
      <w:r>
        <w:rPr>
          <w:rFonts w:eastAsia="方正仿宋_GBK" w:cs="Times New Roman"/>
          <w:color w:val="000000"/>
          <w:sz w:val="32"/>
        </w:rPr>
        <w:t xml:space="preserve"> </w:t>
      </w:r>
    </w:p>
    <w:p w14:paraId="2A9F69AA">
      <w:pPr>
        <w:spacing w:before="10" w:after="10"/>
        <w:ind w:firstLine="640"/>
        <w:outlineLvl w:val="5"/>
      </w:pPr>
      <w:r>
        <w:rPr>
          <w:rFonts w:ascii="黑体" w:hAnsi="黑体" w:eastAsia="黑体" w:cs="黑体"/>
          <w:color w:val="000000"/>
          <w:sz w:val="32"/>
        </w:rPr>
        <w:t>八、名词解释</w:t>
      </w:r>
    </w:p>
    <w:p w14:paraId="5C1494C6">
      <w:pPr>
        <w:spacing w:line="500" w:lineRule="exact"/>
        <w:ind w:firstLine="560"/>
      </w:pPr>
      <w:r>
        <w:rPr>
          <w:rFonts w:eastAsia="方正仿宋_GBK" w:cs="Times New Roman"/>
          <w:color w:val="000000"/>
          <w:sz w:val="28"/>
        </w:rPr>
        <w:t>1、</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333736C1">
      <w:pPr>
        <w:spacing w:line="500" w:lineRule="exact"/>
        <w:ind w:firstLine="560"/>
      </w:pPr>
      <w:r>
        <w:rPr>
          <w:rFonts w:eastAsia="方正仿宋_GBK" w:cs="Times New Roman"/>
          <w:color w:val="000000"/>
          <w:sz w:val="28"/>
        </w:rPr>
        <w:t>2、</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781FC80B">
      <w:pPr>
        <w:spacing w:line="500" w:lineRule="exact"/>
        <w:ind w:firstLine="560"/>
      </w:pPr>
      <w:r>
        <w:rPr>
          <w:rFonts w:eastAsia="方正仿宋_GBK" w:cs="Times New Roman"/>
          <w:color w:val="000000"/>
          <w:sz w:val="28"/>
        </w:rPr>
        <w:t>3、</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7934F31">
      <w:pPr>
        <w:spacing w:line="500" w:lineRule="exact"/>
        <w:ind w:firstLine="560"/>
      </w:pPr>
      <w:r>
        <w:rPr>
          <w:rFonts w:eastAsia="方正仿宋_GBK" w:cs="Times New Roman"/>
          <w:color w:val="000000"/>
          <w:sz w:val="28"/>
        </w:rPr>
        <w:t>4、</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444B89E5">
      <w:pPr>
        <w:spacing w:line="500" w:lineRule="exact"/>
        <w:ind w:firstLine="560"/>
      </w:pPr>
      <w:r>
        <w:rPr>
          <w:rFonts w:eastAsia="方正仿宋_GBK" w:cs="Times New Roman"/>
          <w:color w:val="000000"/>
          <w:sz w:val="28"/>
        </w:rPr>
        <w:t>5、</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68555069">
      <w:pPr>
        <w:spacing w:line="500" w:lineRule="exact"/>
        <w:ind w:firstLine="560"/>
      </w:pPr>
      <w:r>
        <w:rPr>
          <w:rFonts w:eastAsia="方正仿宋_GBK" w:cs="Times New Roman"/>
          <w:color w:val="000000"/>
          <w:sz w:val="28"/>
        </w:rPr>
        <w:t>6、</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310F5567">
      <w:pPr>
        <w:spacing w:line="500" w:lineRule="exact"/>
        <w:ind w:firstLine="560"/>
      </w:pPr>
      <w:r>
        <w:rPr>
          <w:rFonts w:eastAsia="方正仿宋_GBK" w:cs="Times New Roman"/>
          <w:color w:val="000000"/>
          <w:sz w:val="28"/>
        </w:rPr>
        <w:t>7、</w:t>
      </w:r>
      <w:r>
        <w:rPr>
          <w:rFonts w:eastAsia="方正仿宋_GBK" w:cs="Times New Roman"/>
          <w:b/>
          <w:color w:val="000000"/>
          <w:sz w:val="28"/>
        </w:rPr>
        <w:t>单位预算支出：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FE515EF">
      <w:pPr>
        <w:spacing w:line="500" w:lineRule="exact"/>
        <w:ind w:firstLine="560"/>
      </w:pPr>
      <w:r>
        <w:rPr>
          <w:rFonts w:eastAsia="方正仿宋_GBK" w:cs="Times New Roman"/>
          <w:color w:val="000000"/>
          <w:sz w:val="28"/>
        </w:rPr>
        <w:t>8、</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553103FD">
      <w:pPr>
        <w:spacing w:line="500" w:lineRule="exact"/>
        <w:ind w:firstLine="560"/>
      </w:pPr>
      <w:r>
        <w:rPr>
          <w:rFonts w:eastAsia="方正仿宋_GBK" w:cs="Times New Roman"/>
          <w:color w:val="000000"/>
          <w:sz w:val="28"/>
        </w:rPr>
        <w:t>9、</w:t>
      </w:r>
      <w:r>
        <w:rPr>
          <w:rFonts w:eastAsia="方正仿宋_GBK" w:cs="Times New Roman"/>
          <w:b/>
          <w:color w:val="000000"/>
          <w:sz w:val="28"/>
        </w:rPr>
        <w:t>“三公”经费：</w:t>
      </w:r>
      <w:r>
        <w:rPr>
          <w:rFonts w:eastAsia="方正仿宋_GBK" w:cs="Times New Roman"/>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89D995E">
      <w:pPr>
        <w:spacing w:line="500" w:lineRule="exact"/>
        <w:ind w:firstLine="560"/>
      </w:pPr>
      <w:r>
        <w:rPr>
          <w:rFonts w:eastAsia="方正仿宋_GBK" w:cs="Times New Roman"/>
          <w:color w:val="000000"/>
          <w:sz w:val="28"/>
        </w:rPr>
        <w:t>10、</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8CED488">
      <w:pPr>
        <w:spacing w:before="10" w:after="10"/>
        <w:ind w:firstLine="640"/>
        <w:outlineLvl w:val="5"/>
      </w:pPr>
      <w:r>
        <w:rPr>
          <w:rFonts w:ascii="黑体" w:hAnsi="黑体" w:eastAsia="黑体" w:cs="黑体"/>
          <w:color w:val="000000"/>
          <w:sz w:val="32"/>
        </w:rPr>
        <w:t>九、其他需要说明的事项</w:t>
      </w:r>
    </w:p>
    <w:p w14:paraId="6E3793B3">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14:paraId="4D50C384">
      <w:pPr>
        <w:jc w:val="center"/>
        <w:outlineLvl w:val="3"/>
      </w:pPr>
      <w:bookmarkStart w:id="1" w:name="_Toc_4_4_0000000022"/>
      <w:r>
        <w:rPr>
          <w:rFonts w:ascii="方正小标宋_GBK" w:hAnsi="方正小标宋_GBK" w:eastAsia="方正小标宋_GBK" w:cs="方正小标宋_GBK"/>
          <w:color w:val="000000"/>
          <w:sz w:val="44"/>
        </w:rPr>
        <w:t>二、石家庄市土地利用规划院收支预算</w:t>
      </w:r>
      <w:bookmarkEnd w:id="1"/>
    </w:p>
    <w:p w14:paraId="74F07055">
      <w:pPr>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16A0AF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DBBC03C">
            <w:pPr>
              <w:pStyle w:val="11"/>
            </w:pPr>
            <w:r>
              <w:t>324006石家庄市土地利用规划院</w:t>
            </w:r>
          </w:p>
        </w:tc>
        <w:tc>
          <w:tcPr>
            <w:tcW w:w="2126" w:type="dxa"/>
            <w:tcBorders>
              <w:top w:val="single" w:color="FFFFFF" w:sz="6" w:space="0"/>
              <w:left w:val="single" w:color="FFFFFF" w:sz="6" w:space="0"/>
              <w:right w:val="single" w:color="FFFFFF" w:sz="6" w:space="0"/>
            </w:tcBorders>
            <w:vAlign w:val="center"/>
          </w:tcPr>
          <w:p w14:paraId="216B0395">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14:paraId="23B6DDB1">
            <w:pPr>
              <w:pStyle w:val="9"/>
            </w:pPr>
            <w:r>
              <w:t>单位：万元</w:t>
            </w:r>
          </w:p>
        </w:tc>
      </w:tr>
      <w:tr w14:paraId="307477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8B2D63">
            <w:pPr>
              <w:pStyle w:val="12"/>
            </w:pPr>
            <w:r>
              <w:t>序号</w:t>
            </w:r>
          </w:p>
        </w:tc>
        <w:tc>
          <w:tcPr>
            <w:tcW w:w="6661" w:type="dxa"/>
            <w:gridSpan w:val="2"/>
            <w:vAlign w:val="center"/>
          </w:tcPr>
          <w:p w14:paraId="5C16BE74">
            <w:pPr>
              <w:pStyle w:val="12"/>
            </w:pPr>
            <w:r>
              <w:t>收入</w:t>
            </w:r>
          </w:p>
        </w:tc>
        <w:tc>
          <w:tcPr>
            <w:tcW w:w="6661" w:type="dxa"/>
            <w:gridSpan w:val="2"/>
            <w:vAlign w:val="center"/>
          </w:tcPr>
          <w:p w14:paraId="1BE9BF6F">
            <w:pPr>
              <w:pStyle w:val="12"/>
            </w:pPr>
            <w:r>
              <w:t>支出</w:t>
            </w:r>
          </w:p>
        </w:tc>
      </w:tr>
      <w:tr w14:paraId="72C0F4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79379E"/>
        </w:tc>
        <w:tc>
          <w:tcPr>
            <w:tcW w:w="4535" w:type="dxa"/>
            <w:vAlign w:val="center"/>
          </w:tcPr>
          <w:p w14:paraId="022C8255">
            <w:pPr>
              <w:pStyle w:val="12"/>
            </w:pPr>
            <w:r>
              <w:t>项  目</w:t>
            </w:r>
          </w:p>
        </w:tc>
        <w:tc>
          <w:tcPr>
            <w:tcW w:w="2126" w:type="dxa"/>
            <w:vAlign w:val="center"/>
          </w:tcPr>
          <w:p w14:paraId="13C5352A">
            <w:pPr>
              <w:pStyle w:val="12"/>
            </w:pPr>
            <w:r>
              <w:t>预算数</w:t>
            </w:r>
          </w:p>
        </w:tc>
        <w:tc>
          <w:tcPr>
            <w:tcW w:w="4535" w:type="dxa"/>
            <w:vAlign w:val="center"/>
          </w:tcPr>
          <w:p w14:paraId="14AE0244">
            <w:pPr>
              <w:pStyle w:val="12"/>
            </w:pPr>
            <w:r>
              <w:t>项  目</w:t>
            </w:r>
          </w:p>
        </w:tc>
        <w:tc>
          <w:tcPr>
            <w:tcW w:w="2126" w:type="dxa"/>
            <w:vAlign w:val="center"/>
          </w:tcPr>
          <w:p w14:paraId="74212DA7">
            <w:pPr>
              <w:pStyle w:val="12"/>
            </w:pPr>
            <w:r>
              <w:t>预算数</w:t>
            </w:r>
          </w:p>
        </w:tc>
      </w:tr>
      <w:tr w14:paraId="6031D1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91141C">
            <w:pPr>
              <w:pStyle w:val="12"/>
            </w:pPr>
            <w:r>
              <w:t>栏次</w:t>
            </w:r>
          </w:p>
        </w:tc>
        <w:tc>
          <w:tcPr>
            <w:tcW w:w="4535" w:type="dxa"/>
            <w:vAlign w:val="center"/>
          </w:tcPr>
          <w:p w14:paraId="48F1EB7D">
            <w:pPr>
              <w:pStyle w:val="12"/>
            </w:pPr>
            <w:r>
              <w:t>1</w:t>
            </w:r>
          </w:p>
        </w:tc>
        <w:tc>
          <w:tcPr>
            <w:tcW w:w="2126" w:type="dxa"/>
            <w:vAlign w:val="center"/>
          </w:tcPr>
          <w:p w14:paraId="0A735A3B">
            <w:pPr>
              <w:pStyle w:val="12"/>
            </w:pPr>
            <w:r>
              <w:t>2</w:t>
            </w:r>
          </w:p>
        </w:tc>
        <w:tc>
          <w:tcPr>
            <w:tcW w:w="4535" w:type="dxa"/>
            <w:vAlign w:val="center"/>
          </w:tcPr>
          <w:p w14:paraId="4F738E39">
            <w:pPr>
              <w:pStyle w:val="12"/>
            </w:pPr>
            <w:r>
              <w:t>3</w:t>
            </w:r>
          </w:p>
        </w:tc>
        <w:tc>
          <w:tcPr>
            <w:tcW w:w="2126" w:type="dxa"/>
            <w:vAlign w:val="center"/>
          </w:tcPr>
          <w:p w14:paraId="1809B3AF">
            <w:pPr>
              <w:pStyle w:val="12"/>
            </w:pPr>
            <w:r>
              <w:t>4</w:t>
            </w:r>
          </w:p>
        </w:tc>
      </w:tr>
      <w:tr w14:paraId="06CF59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C0501F">
            <w:pPr>
              <w:pStyle w:val="15"/>
            </w:pPr>
            <w:r>
              <w:t>1</w:t>
            </w:r>
          </w:p>
        </w:tc>
        <w:tc>
          <w:tcPr>
            <w:tcW w:w="4535" w:type="dxa"/>
            <w:vAlign w:val="center"/>
          </w:tcPr>
          <w:p w14:paraId="1841DCB0">
            <w:pPr>
              <w:pStyle w:val="14"/>
            </w:pPr>
            <w:r>
              <w:t>一、一般公共预算拨款收入</w:t>
            </w:r>
          </w:p>
        </w:tc>
        <w:tc>
          <w:tcPr>
            <w:tcW w:w="2126" w:type="dxa"/>
            <w:vAlign w:val="center"/>
          </w:tcPr>
          <w:p w14:paraId="34B620C3">
            <w:pPr>
              <w:pStyle w:val="13"/>
            </w:pPr>
          </w:p>
        </w:tc>
        <w:tc>
          <w:tcPr>
            <w:tcW w:w="4535" w:type="dxa"/>
            <w:vAlign w:val="center"/>
          </w:tcPr>
          <w:p w14:paraId="23B95D09">
            <w:pPr>
              <w:pStyle w:val="14"/>
            </w:pPr>
            <w:r>
              <w:t>一、一般公共服务支出</w:t>
            </w:r>
          </w:p>
        </w:tc>
        <w:tc>
          <w:tcPr>
            <w:tcW w:w="2126" w:type="dxa"/>
            <w:vAlign w:val="center"/>
          </w:tcPr>
          <w:p w14:paraId="5EF3E3A4">
            <w:pPr>
              <w:pStyle w:val="13"/>
            </w:pPr>
          </w:p>
        </w:tc>
      </w:tr>
      <w:tr w14:paraId="4C201993">
        <w:tblPrEx>
          <w:tblCellMar>
            <w:top w:w="0" w:type="dxa"/>
            <w:left w:w="108" w:type="dxa"/>
            <w:bottom w:w="0" w:type="dxa"/>
            <w:right w:w="108" w:type="dxa"/>
          </w:tblCellMar>
        </w:tblPrEx>
        <w:trPr>
          <w:trHeight w:val="369" w:hRule="atLeast"/>
          <w:jc w:val="center"/>
        </w:trPr>
        <w:tc>
          <w:tcPr>
            <w:tcW w:w="850" w:type="dxa"/>
            <w:vAlign w:val="center"/>
          </w:tcPr>
          <w:p w14:paraId="6EBC3878">
            <w:pPr>
              <w:pStyle w:val="15"/>
            </w:pPr>
            <w:r>
              <w:t>2</w:t>
            </w:r>
          </w:p>
        </w:tc>
        <w:tc>
          <w:tcPr>
            <w:tcW w:w="4535" w:type="dxa"/>
            <w:vAlign w:val="center"/>
          </w:tcPr>
          <w:p w14:paraId="3C73ADEA">
            <w:pPr>
              <w:pStyle w:val="14"/>
            </w:pPr>
            <w:r>
              <w:t>二、政府性基金预算拨款收入</w:t>
            </w:r>
          </w:p>
        </w:tc>
        <w:tc>
          <w:tcPr>
            <w:tcW w:w="2126" w:type="dxa"/>
            <w:vAlign w:val="center"/>
          </w:tcPr>
          <w:p w14:paraId="2DFBA4D4">
            <w:pPr>
              <w:pStyle w:val="13"/>
            </w:pPr>
          </w:p>
        </w:tc>
        <w:tc>
          <w:tcPr>
            <w:tcW w:w="4535" w:type="dxa"/>
            <w:vAlign w:val="center"/>
          </w:tcPr>
          <w:p w14:paraId="75EC916F">
            <w:pPr>
              <w:pStyle w:val="14"/>
            </w:pPr>
            <w:r>
              <w:t>二、外交支出</w:t>
            </w:r>
          </w:p>
        </w:tc>
        <w:tc>
          <w:tcPr>
            <w:tcW w:w="2126" w:type="dxa"/>
            <w:vAlign w:val="center"/>
          </w:tcPr>
          <w:p w14:paraId="162FAE6A">
            <w:pPr>
              <w:pStyle w:val="13"/>
            </w:pPr>
          </w:p>
        </w:tc>
      </w:tr>
      <w:tr w14:paraId="59168C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7BE07C">
            <w:pPr>
              <w:pStyle w:val="15"/>
            </w:pPr>
            <w:r>
              <w:t>3</w:t>
            </w:r>
          </w:p>
        </w:tc>
        <w:tc>
          <w:tcPr>
            <w:tcW w:w="4535" w:type="dxa"/>
            <w:vAlign w:val="center"/>
          </w:tcPr>
          <w:p w14:paraId="13B79207">
            <w:pPr>
              <w:pStyle w:val="14"/>
            </w:pPr>
            <w:r>
              <w:t>三、国有资本经营预算拨款收入</w:t>
            </w:r>
          </w:p>
        </w:tc>
        <w:tc>
          <w:tcPr>
            <w:tcW w:w="2126" w:type="dxa"/>
            <w:vAlign w:val="center"/>
          </w:tcPr>
          <w:p w14:paraId="1F365DC8">
            <w:pPr>
              <w:pStyle w:val="13"/>
            </w:pPr>
          </w:p>
        </w:tc>
        <w:tc>
          <w:tcPr>
            <w:tcW w:w="4535" w:type="dxa"/>
            <w:vAlign w:val="center"/>
          </w:tcPr>
          <w:p w14:paraId="449465CA">
            <w:pPr>
              <w:pStyle w:val="14"/>
            </w:pPr>
            <w:r>
              <w:t>三、国防支出</w:t>
            </w:r>
          </w:p>
        </w:tc>
        <w:tc>
          <w:tcPr>
            <w:tcW w:w="2126" w:type="dxa"/>
            <w:vAlign w:val="center"/>
          </w:tcPr>
          <w:p w14:paraId="54A3D7CA">
            <w:pPr>
              <w:pStyle w:val="13"/>
            </w:pPr>
          </w:p>
        </w:tc>
      </w:tr>
      <w:tr w14:paraId="26B36B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7F5686">
            <w:pPr>
              <w:pStyle w:val="15"/>
            </w:pPr>
            <w:r>
              <w:t>4</w:t>
            </w:r>
          </w:p>
        </w:tc>
        <w:tc>
          <w:tcPr>
            <w:tcW w:w="4535" w:type="dxa"/>
            <w:vAlign w:val="center"/>
          </w:tcPr>
          <w:p w14:paraId="717896CD">
            <w:pPr>
              <w:pStyle w:val="14"/>
            </w:pPr>
            <w:r>
              <w:t>四、财政专户管理资金收入</w:t>
            </w:r>
          </w:p>
        </w:tc>
        <w:tc>
          <w:tcPr>
            <w:tcW w:w="2126" w:type="dxa"/>
            <w:vAlign w:val="center"/>
          </w:tcPr>
          <w:p w14:paraId="00A9E397">
            <w:pPr>
              <w:pStyle w:val="13"/>
            </w:pPr>
          </w:p>
        </w:tc>
        <w:tc>
          <w:tcPr>
            <w:tcW w:w="4535" w:type="dxa"/>
            <w:vAlign w:val="center"/>
          </w:tcPr>
          <w:p w14:paraId="0CE65D2B">
            <w:pPr>
              <w:pStyle w:val="14"/>
            </w:pPr>
            <w:r>
              <w:t>四、公共安全支出</w:t>
            </w:r>
          </w:p>
        </w:tc>
        <w:tc>
          <w:tcPr>
            <w:tcW w:w="2126" w:type="dxa"/>
            <w:vAlign w:val="center"/>
          </w:tcPr>
          <w:p w14:paraId="38D3D374">
            <w:pPr>
              <w:pStyle w:val="13"/>
            </w:pPr>
          </w:p>
        </w:tc>
      </w:tr>
      <w:tr w14:paraId="263BEE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258ED6">
            <w:pPr>
              <w:pStyle w:val="15"/>
            </w:pPr>
            <w:r>
              <w:t>5</w:t>
            </w:r>
          </w:p>
        </w:tc>
        <w:tc>
          <w:tcPr>
            <w:tcW w:w="4535" w:type="dxa"/>
            <w:vAlign w:val="center"/>
          </w:tcPr>
          <w:p w14:paraId="42C96973">
            <w:pPr>
              <w:pStyle w:val="14"/>
            </w:pPr>
            <w:r>
              <w:t>五、单位资金</w:t>
            </w:r>
          </w:p>
        </w:tc>
        <w:tc>
          <w:tcPr>
            <w:tcW w:w="2126" w:type="dxa"/>
            <w:vAlign w:val="center"/>
          </w:tcPr>
          <w:p w14:paraId="46A7E3D0">
            <w:pPr>
              <w:pStyle w:val="13"/>
            </w:pPr>
            <w:r>
              <w:t>721.35</w:t>
            </w:r>
          </w:p>
        </w:tc>
        <w:tc>
          <w:tcPr>
            <w:tcW w:w="4535" w:type="dxa"/>
            <w:vAlign w:val="center"/>
          </w:tcPr>
          <w:p w14:paraId="4CDDF02D">
            <w:pPr>
              <w:pStyle w:val="14"/>
            </w:pPr>
            <w:r>
              <w:t>五、教育支出</w:t>
            </w:r>
          </w:p>
        </w:tc>
        <w:tc>
          <w:tcPr>
            <w:tcW w:w="2126" w:type="dxa"/>
            <w:vAlign w:val="center"/>
          </w:tcPr>
          <w:p w14:paraId="6150153E">
            <w:pPr>
              <w:pStyle w:val="13"/>
            </w:pPr>
          </w:p>
        </w:tc>
      </w:tr>
      <w:tr w14:paraId="2CFE50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B94D47">
            <w:pPr>
              <w:pStyle w:val="15"/>
            </w:pPr>
            <w:r>
              <w:t>6</w:t>
            </w:r>
          </w:p>
        </w:tc>
        <w:tc>
          <w:tcPr>
            <w:tcW w:w="4535" w:type="dxa"/>
            <w:vAlign w:val="center"/>
          </w:tcPr>
          <w:p w14:paraId="172CB7A7">
            <w:pPr>
              <w:pStyle w:val="14"/>
            </w:pPr>
          </w:p>
        </w:tc>
        <w:tc>
          <w:tcPr>
            <w:tcW w:w="2126" w:type="dxa"/>
            <w:vAlign w:val="center"/>
          </w:tcPr>
          <w:p w14:paraId="0113E02A">
            <w:pPr>
              <w:pStyle w:val="13"/>
            </w:pPr>
          </w:p>
        </w:tc>
        <w:tc>
          <w:tcPr>
            <w:tcW w:w="4535" w:type="dxa"/>
            <w:vAlign w:val="center"/>
          </w:tcPr>
          <w:p w14:paraId="4AD7B7CF">
            <w:pPr>
              <w:pStyle w:val="14"/>
            </w:pPr>
            <w:r>
              <w:t>六、科学技术支出</w:t>
            </w:r>
          </w:p>
        </w:tc>
        <w:tc>
          <w:tcPr>
            <w:tcW w:w="2126" w:type="dxa"/>
            <w:vAlign w:val="center"/>
          </w:tcPr>
          <w:p w14:paraId="0188B6C8">
            <w:pPr>
              <w:pStyle w:val="13"/>
            </w:pPr>
          </w:p>
        </w:tc>
      </w:tr>
      <w:tr w14:paraId="6824C5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7AAA15">
            <w:pPr>
              <w:pStyle w:val="15"/>
            </w:pPr>
            <w:r>
              <w:t>7</w:t>
            </w:r>
          </w:p>
        </w:tc>
        <w:tc>
          <w:tcPr>
            <w:tcW w:w="4535" w:type="dxa"/>
            <w:vAlign w:val="center"/>
          </w:tcPr>
          <w:p w14:paraId="21ABDFE2">
            <w:pPr>
              <w:pStyle w:val="14"/>
            </w:pPr>
          </w:p>
        </w:tc>
        <w:tc>
          <w:tcPr>
            <w:tcW w:w="2126" w:type="dxa"/>
            <w:vAlign w:val="center"/>
          </w:tcPr>
          <w:p w14:paraId="2F725BE1">
            <w:pPr>
              <w:pStyle w:val="13"/>
            </w:pPr>
          </w:p>
        </w:tc>
        <w:tc>
          <w:tcPr>
            <w:tcW w:w="4535" w:type="dxa"/>
            <w:vAlign w:val="center"/>
          </w:tcPr>
          <w:p w14:paraId="45A64B2D">
            <w:pPr>
              <w:pStyle w:val="14"/>
            </w:pPr>
            <w:r>
              <w:t>七、文化旅游体育与传媒支出</w:t>
            </w:r>
          </w:p>
        </w:tc>
        <w:tc>
          <w:tcPr>
            <w:tcW w:w="2126" w:type="dxa"/>
            <w:vAlign w:val="center"/>
          </w:tcPr>
          <w:p w14:paraId="3BF5055F">
            <w:pPr>
              <w:pStyle w:val="13"/>
            </w:pPr>
          </w:p>
        </w:tc>
      </w:tr>
      <w:tr w14:paraId="440878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76417F">
            <w:pPr>
              <w:pStyle w:val="15"/>
            </w:pPr>
            <w:r>
              <w:t>8</w:t>
            </w:r>
          </w:p>
        </w:tc>
        <w:tc>
          <w:tcPr>
            <w:tcW w:w="4535" w:type="dxa"/>
            <w:vAlign w:val="center"/>
          </w:tcPr>
          <w:p w14:paraId="2DFEDE87">
            <w:pPr>
              <w:pStyle w:val="14"/>
            </w:pPr>
          </w:p>
        </w:tc>
        <w:tc>
          <w:tcPr>
            <w:tcW w:w="2126" w:type="dxa"/>
            <w:vAlign w:val="center"/>
          </w:tcPr>
          <w:p w14:paraId="72BC7E2D">
            <w:pPr>
              <w:pStyle w:val="13"/>
            </w:pPr>
          </w:p>
        </w:tc>
        <w:tc>
          <w:tcPr>
            <w:tcW w:w="4535" w:type="dxa"/>
            <w:vAlign w:val="center"/>
          </w:tcPr>
          <w:p w14:paraId="2371A585">
            <w:pPr>
              <w:pStyle w:val="14"/>
            </w:pPr>
            <w:r>
              <w:t>八、社会保障和就业支出</w:t>
            </w:r>
          </w:p>
        </w:tc>
        <w:tc>
          <w:tcPr>
            <w:tcW w:w="2126" w:type="dxa"/>
            <w:vAlign w:val="center"/>
          </w:tcPr>
          <w:p w14:paraId="77FF9E6D">
            <w:pPr>
              <w:pStyle w:val="13"/>
            </w:pPr>
            <w:r>
              <w:t>70.34</w:t>
            </w:r>
          </w:p>
        </w:tc>
      </w:tr>
      <w:tr w14:paraId="3C938A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5842F5">
            <w:pPr>
              <w:pStyle w:val="15"/>
            </w:pPr>
            <w:r>
              <w:t>9</w:t>
            </w:r>
          </w:p>
        </w:tc>
        <w:tc>
          <w:tcPr>
            <w:tcW w:w="4535" w:type="dxa"/>
            <w:vAlign w:val="center"/>
          </w:tcPr>
          <w:p w14:paraId="444B362D">
            <w:pPr>
              <w:pStyle w:val="14"/>
            </w:pPr>
          </w:p>
        </w:tc>
        <w:tc>
          <w:tcPr>
            <w:tcW w:w="2126" w:type="dxa"/>
            <w:vAlign w:val="center"/>
          </w:tcPr>
          <w:p w14:paraId="096BD782">
            <w:pPr>
              <w:pStyle w:val="13"/>
            </w:pPr>
          </w:p>
        </w:tc>
        <w:tc>
          <w:tcPr>
            <w:tcW w:w="4535" w:type="dxa"/>
            <w:vAlign w:val="center"/>
          </w:tcPr>
          <w:p w14:paraId="29A9BB1E">
            <w:pPr>
              <w:pStyle w:val="14"/>
            </w:pPr>
            <w:r>
              <w:t>九、社会保险基金支出</w:t>
            </w:r>
          </w:p>
        </w:tc>
        <w:tc>
          <w:tcPr>
            <w:tcW w:w="2126" w:type="dxa"/>
            <w:vAlign w:val="center"/>
          </w:tcPr>
          <w:p w14:paraId="5D5E641D">
            <w:pPr>
              <w:pStyle w:val="13"/>
            </w:pPr>
          </w:p>
        </w:tc>
      </w:tr>
      <w:tr w14:paraId="2A9CA1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272BB8">
            <w:pPr>
              <w:pStyle w:val="15"/>
            </w:pPr>
            <w:r>
              <w:t>10</w:t>
            </w:r>
          </w:p>
        </w:tc>
        <w:tc>
          <w:tcPr>
            <w:tcW w:w="4535" w:type="dxa"/>
            <w:vAlign w:val="center"/>
          </w:tcPr>
          <w:p w14:paraId="59D58B08">
            <w:pPr>
              <w:pStyle w:val="14"/>
            </w:pPr>
          </w:p>
        </w:tc>
        <w:tc>
          <w:tcPr>
            <w:tcW w:w="2126" w:type="dxa"/>
            <w:vAlign w:val="center"/>
          </w:tcPr>
          <w:p w14:paraId="33AF12B6">
            <w:pPr>
              <w:pStyle w:val="13"/>
            </w:pPr>
          </w:p>
        </w:tc>
        <w:tc>
          <w:tcPr>
            <w:tcW w:w="4535" w:type="dxa"/>
            <w:vAlign w:val="center"/>
          </w:tcPr>
          <w:p w14:paraId="2CEAB87D">
            <w:pPr>
              <w:pStyle w:val="14"/>
            </w:pPr>
            <w:r>
              <w:t>十、卫生健康支出</w:t>
            </w:r>
          </w:p>
        </w:tc>
        <w:tc>
          <w:tcPr>
            <w:tcW w:w="2126" w:type="dxa"/>
            <w:vAlign w:val="center"/>
          </w:tcPr>
          <w:p w14:paraId="36B2C1B8">
            <w:pPr>
              <w:pStyle w:val="13"/>
            </w:pPr>
            <w:r>
              <w:t>29.27</w:t>
            </w:r>
          </w:p>
        </w:tc>
      </w:tr>
      <w:tr w14:paraId="636379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44F775">
            <w:pPr>
              <w:pStyle w:val="15"/>
            </w:pPr>
            <w:r>
              <w:t>11</w:t>
            </w:r>
          </w:p>
        </w:tc>
        <w:tc>
          <w:tcPr>
            <w:tcW w:w="4535" w:type="dxa"/>
            <w:vAlign w:val="center"/>
          </w:tcPr>
          <w:p w14:paraId="667A2DD8">
            <w:pPr>
              <w:pStyle w:val="14"/>
            </w:pPr>
          </w:p>
        </w:tc>
        <w:tc>
          <w:tcPr>
            <w:tcW w:w="2126" w:type="dxa"/>
            <w:vAlign w:val="center"/>
          </w:tcPr>
          <w:p w14:paraId="24CA57C5">
            <w:pPr>
              <w:pStyle w:val="13"/>
            </w:pPr>
          </w:p>
        </w:tc>
        <w:tc>
          <w:tcPr>
            <w:tcW w:w="4535" w:type="dxa"/>
            <w:vAlign w:val="center"/>
          </w:tcPr>
          <w:p w14:paraId="7E158701">
            <w:pPr>
              <w:pStyle w:val="14"/>
            </w:pPr>
            <w:r>
              <w:t>十一、节能环保支出</w:t>
            </w:r>
          </w:p>
        </w:tc>
        <w:tc>
          <w:tcPr>
            <w:tcW w:w="2126" w:type="dxa"/>
            <w:vAlign w:val="center"/>
          </w:tcPr>
          <w:p w14:paraId="51BD0215">
            <w:pPr>
              <w:pStyle w:val="13"/>
            </w:pPr>
          </w:p>
        </w:tc>
      </w:tr>
      <w:tr w14:paraId="2AE56D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561E51">
            <w:pPr>
              <w:pStyle w:val="15"/>
            </w:pPr>
            <w:r>
              <w:t>12</w:t>
            </w:r>
          </w:p>
        </w:tc>
        <w:tc>
          <w:tcPr>
            <w:tcW w:w="4535" w:type="dxa"/>
            <w:vAlign w:val="center"/>
          </w:tcPr>
          <w:p w14:paraId="691B5994">
            <w:pPr>
              <w:pStyle w:val="14"/>
            </w:pPr>
          </w:p>
        </w:tc>
        <w:tc>
          <w:tcPr>
            <w:tcW w:w="2126" w:type="dxa"/>
            <w:vAlign w:val="center"/>
          </w:tcPr>
          <w:p w14:paraId="3B2D4620">
            <w:pPr>
              <w:pStyle w:val="13"/>
            </w:pPr>
          </w:p>
        </w:tc>
        <w:tc>
          <w:tcPr>
            <w:tcW w:w="4535" w:type="dxa"/>
            <w:vAlign w:val="center"/>
          </w:tcPr>
          <w:p w14:paraId="5A8DD91C">
            <w:pPr>
              <w:pStyle w:val="14"/>
            </w:pPr>
            <w:r>
              <w:t>十二、城乡社区支出</w:t>
            </w:r>
          </w:p>
        </w:tc>
        <w:tc>
          <w:tcPr>
            <w:tcW w:w="2126" w:type="dxa"/>
            <w:vAlign w:val="center"/>
          </w:tcPr>
          <w:p w14:paraId="31B68E76">
            <w:pPr>
              <w:pStyle w:val="13"/>
            </w:pPr>
          </w:p>
        </w:tc>
      </w:tr>
      <w:tr w14:paraId="07F53F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2C3665">
            <w:pPr>
              <w:pStyle w:val="15"/>
            </w:pPr>
            <w:r>
              <w:t>13</w:t>
            </w:r>
          </w:p>
        </w:tc>
        <w:tc>
          <w:tcPr>
            <w:tcW w:w="4535" w:type="dxa"/>
            <w:vAlign w:val="center"/>
          </w:tcPr>
          <w:p w14:paraId="0A0683FF">
            <w:pPr>
              <w:pStyle w:val="14"/>
            </w:pPr>
          </w:p>
        </w:tc>
        <w:tc>
          <w:tcPr>
            <w:tcW w:w="2126" w:type="dxa"/>
            <w:vAlign w:val="center"/>
          </w:tcPr>
          <w:p w14:paraId="114C00E7">
            <w:pPr>
              <w:pStyle w:val="13"/>
            </w:pPr>
          </w:p>
        </w:tc>
        <w:tc>
          <w:tcPr>
            <w:tcW w:w="4535" w:type="dxa"/>
            <w:vAlign w:val="center"/>
          </w:tcPr>
          <w:p w14:paraId="5A91F4B2">
            <w:pPr>
              <w:pStyle w:val="14"/>
            </w:pPr>
            <w:r>
              <w:t>十三、农林水支出</w:t>
            </w:r>
          </w:p>
        </w:tc>
        <w:tc>
          <w:tcPr>
            <w:tcW w:w="2126" w:type="dxa"/>
            <w:vAlign w:val="center"/>
          </w:tcPr>
          <w:p w14:paraId="658F2821">
            <w:pPr>
              <w:pStyle w:val="13"/>
            </w:pPr>
          </w:p>
        </w:tc>
      </w:tr>
      <w:tr w14:paraId="5E6CC8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376D92">
            <w:pPr>
              <w:pStyle w:val="15"/>
            </w:pPr>
            <w:r>
              <w:t>14</w:t>
            </w:r>
          </w:p>
        </w:tc>
        <w:tc>
          <w:tcPr>
            <w:tcW w:w="4535" w:type="dxa"/>
            <w:vAlign w:val="center"/>
          </w:tcPr>
          <w:p w14:paraId="2DC2694A">
            <w:pPr>
              <w:pStyle w:val="14"/>
            </w:pPr>
          </w:p>
        </w:tc>
        <w:tc>
          <w:tcPr>
            <w:tcW w:w="2126" w:type="dxa"/>
            <w:vAlign w:val="center"/>
          </w:tcPr>
          <w:p w14:paraId="5D3A7979">
            <w:pPr>
              <w:pStyle w:val="13"/>
            </w:pPr>
          </w:p>
        </w:tc>
        <w:tc>
          <w:tcPr>
            <w:tcW w:w="4535" w:type="dxa"/>
            <w:vAlign w:val="center"/>
          </w:tcPr>
          <w:p w14:paraId="451E76B6">
            <w:pPr>
              <w:pStyle w:val="14"/>
            </w:pPr>
            <w:r>
              <w:t>十四、交通运输支出</w:t>
            </w:r>
          </w:p>
        </w:tc>
        <w:tc>
          <w:tcPr>
            <w:tcW w:w="2126" w:type="dxa"/>
            <w:vAlign w:val="center"/>
          </w:tcPr>
          <w:p w14:paraId="408A90EC">
            <w:pPr>
              <w:pStyle w:val="13"/>
            </w:pPr>
          </w:p>
        </w:tc>
      </w:tr>
      <w:tr w14:paraId="584930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DD7B08">
            <w:pPr>
              <w:pStyle w:val="15"/>
            </w:pPr>
            <w:r>
              <w:t>15</w:t>
            </w:r>
          </w:p>
        </w:tc>
        <w:tc>
          <w:tcPr>
            <w:tcW w:w="4535" w:type="dxa"/>
            <w:vAlign w:val="center"/>
          </w:tcPr>
          <w:p w14:paraId="51C280AE">
            <w:pPr>
              <w:pStyle w:val="14"/>
            </w:pPr>
          </w:p>
        </w:tc>
        <w:tc>
          <w:tcPr>
            <w:tcW w:w="2126" w:type="dxa"/>
            <w:vAlign w:val="center"/>
          </w:tcPr>
          <w:p w14:paraId="2F450241">
            <w:pPr>
              <w:pStyle w:val="13"/>
            </w:pPr>
          </w:p>
        </w:tc>
        <w:tc>
          <w:tcPr>
            <w:tcW w:w="4535" w:type="dxa"/>
            <w:vAlign w:val="center"/>
          </w:tcPr>
          <w:p w14:paraId="051C062B">
            <w:pPr>
              <w:pStyle w:val="14"/>
            </w:pPr>
            <w:r>
              <w:t>十五、资源勘探工业信息等支出</w:t>
            </w:r>
          </w:p>
        </w:tc>
        <w:tc>
          <w:tcPr>
            <w:tcW w:w="2126" w:type="dxa"/>
            <w:vAlign w:val="center"/>
          </w:tcPr>
          <w:p w14:paraId="1260614B">
            <w:pPr>
              <w:pStyle w:val="13"/>
            </w:pPr>
          </w:p>
        </w:tc>
      </w:tr>
      <w:tr w14:paraId="3C4DF8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C56631">
            <w:pPr>
              <w:pStyle w:val="15"/>
            </w:pPr>
            <w:r>
              <w:t>16</w:t>
            </w:r>
          </w:p>
        </w:tc>
        <w:tc>
          <w:tcPr>
            <w:tcW w:w="4535" w:type="dxa"/>
            <w:vAlign w:val="center"/>
          </w:tcPr>
          <w:p w14:paraId="11F37F13">
            <w:pPr>
              <w:pStyle w:val="14"/>
            </w:pPr>
          </w:p>
        </w:tc>
        <w:tc>
          <w:tcPr>
            <w:tcW w:w="2126" w:type="dxa"/>
            <w:vAlign w:val="center"/>
          </w:tcPr>
          <w:p w14:paraId="27B4458A">
            <w:pPr>
              <w:pStyle w:val="13"/>
            </w:pPr>
          </w:p>
        </w:tc>
        <w:tc>
          <w:tcPr>
            <w:tcW w:w="4535" w:type="dxa"/>
            <w:vAlign w:val="center"/>
          </w:tcPr>
          <w:p w14:paraId="2CF3B779">
            <w:pPr>
              <w:pStyle w:val="14"/>
            </w:pPr>
            <w:r>
              <w:t>十六、商业服务业等支出</w:t>
            </w:r>
          </w:p>
        </w:tc>
        <w:tc>
          <w:tcPr>
            <w:tcW w:w="2126" w:type="dxa"/>
            <w:vAlign w:val="center"/>
          </w:tcPr>
          <w:p w14:paraId="25BA33F5">
            <w:pPr>
              <w:pStyle w:val="13"/>
            </w:pPr>
          </w:p>
        </w:tc>
      </w:tr>
      <w:tr w14:paraId="233CFC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64AA5B">
            <w:pPr>
              <w:pStyle w:val="15"/>
            </w:pPr>
            <w:r>
              <w:t>17</w:t>
            </w:r>
          </w:p>
        </w:tc>
        <w:tc>
          <w:tcPr>
            <w:tcW w:w="4535" w:type="dxa"/>
            <w:vAlign w:val="center"/>
          </w:tcPr>
          <w:p w14:paraId="51036B7C">
            <w:pPr>
              <w:pStyle w:val="14"/>
            </w:pPr>
          </w:p>
        </w:tc>
        <w:tc>
          <w:tcPr>
            <w:tcW w:w="2126" w:type="dxa"/>
            <w:vAlign w:val="center"/>
          </w:tcPr>
          <w:p w14:paraId="624809D5">
            <w:pPr>
              <w:pStyle w:val="13"/>
            </w:pPr>
          </w:p>
        </w:tc>
        <w:tc>
          <w:tcPr>
            <w:tcW w:w="4535" w:type="dxa"/>
            <w:vAlign w:val="center"/>
          </w:tcPr>
          <w:p w14:paraId="61132AB0">
            <w:pPr>
              <w:pStyle w:val="14"/>
            </w:pPr>
            <w:r>
              <w:t>十七、金融支出</w:t>
            </w:r>
          </w:p>
        </w:tc>
        <w:tc>
          <w:tcPr>
            <w:tcW w:w="2126" w:type="dxa"/>
            <w:vAlign w:val="center"/>
          </w:tcPr>
          <w:p w14:paraId="53D98753">
            <w:pPr>
              <w:pStyle w:val="13"/>
            </w:pPr>
          </w:p>
        </w:tc>
      </w:tr>
      <w:tr w14:paraId="43CD1D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83512D">
            <w:pPr>
              <w:pStyle w:val="15"/>
            </w:pPr>
            <w:r>
              <w:t>18</w:t>
            </w:r>
          </w:p>
        </w:tc>
        <w:tc>
          <w:tcPr>
            <w:tcW w:w="4535" w:type="dxa"/>
            <w:vAlign w:val="center"/>
          </w:tcPr>
          <w:p w14:paraId="572A37CF">
            <w:pPr>
              <w:pStyle w:val="14"/>
            </w:pPr>
          </w:p>
        </w:tc>
        <w:tc>
          <w:tcPr>
            <w:tcW w:w="2126" w:type="dxa"/>
            <w:vAlign w:val="center"/>
          </w:tcPr>
          <w:p w14:paraId="1F0BF9BC">
            <w:pPr>
              <w:pStyle w:val="13"/>
            </w:pPr>
          </w:p>
        </w:tc>
        <w:tc>
          <w:tcPr>
            <w:tcW w:w="4535" w:type="dxa"/>
            <w:vAlign w:val="center"/>
          </w:tcPr>
          <w:p w14:paraId="2EF18704">
            <w:pPr>
              <w:pStyle w:val="14"/>
            </w:pPr>
            <w:r>
              <w:t>十八、援助其他地区支出</w:t>
            </w:r>
          </w:p>
        </w:tc>
        <w:tc>
          <w:tcPr>
            <w:tcW w:w="2126" w:type="dxa"/>
            <w:vAlign w:val="center"/>
          </w:tcPr>
          <w:p w14:paraId="4C3069EB">
            <w:pPr>
              <w:pStyle w:val="13"/>
            </w:pPr>
          </w:p>
        </w:tc>
      </w:tr>
      <w:tr w14:paraId="4F3604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4A76FE">
            <w:pPr>
              <w:pStyle w:val="15"/>
            </w:pPr>
            <w:r>
              <w:t>19</w:t>
            </w:r>
          </w:p>
        </w:tc>
        <w:tc>
          <w:tcPr>
            <w:tcW w:w="4535" w:type="dxa"/>
            <w:vAlign w:val="center"/>
          </w:tcPr>
          <w:p w14:paraId="635B4D0E">
            <w:pPr>
              <w:pStyle w:val="14"/>
            </w:pPr>
          </w:p>
        </w:tc>
        <w:tc>
          <w:tcPr>
            <w:tcW w:w="2126" w:type="dxa"/>
            <w:vAlign w:val="center"/>
          </w:tcPr>
          <w:p w14:paraId="044977EA">
            <w:pPr>
              <w:pStyle w:val="13"/>
            </w:pPr>
          </w:p>
        </w:tc>
        <w:tc>
          <w:tcPr>
            <w:tcW w:w="4535" w:type="dxa"/>
            <w:vAlign w:val="center"/>
          </w:tcPr>
          <w:p w14:paraId="028D662B">
            <w:pPr>
              <w:pStyle w:val="14"/>
            </w:pPr>
            <w:r>
              <w:t>十九、自然资源海洋气象等支出</w:t>
            </w:r>
          </w:p>
        </w:tc>
        <w:tc>
          <w:tcPr>
            <w:tcW w:w="2126" w:type="dxa"/>
            <w:vAlign w:val="center"/>
          </w:tcPr>
          <w:p w14:paraId="58AC5361">
            <w:pPr>
              <w:pStyle w:val="13"/>
            </w:pPr>
            <w:r>
              <w:t>584.25</w:t>
            </w:r>
          </w:p>
        </w:tc>
      </w:tr>
      <w:tr w14:paraId="1559A6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41BF7B">
            <w:pPr>
              <w:pStyle w:val="15"/>
            </w:pPr>
            <w:r>
              <w:t>20</w:t>
            </w:r>
          </w:p>
        </w:tc>
        <w:tc>
          <w:tcPr>
            <w:tcW w:w="4535" w:type="dxa"/>
            <w:vAlign w:val="center"/>
          </w:tcPr>
          <w:p w14:paraId="6E7D203C">
            <w:pPr>
              <w:pStyle w:val="14"/>
            </w:pPr>
          </w:p>
        </w:tc>
        <w:tc>
          <w:tcPr>
            <w:tcW w:w="2126" w:type="dxa"/>
            <w:vAlign w:val="center"/>
          </w:tcPr>
          <w:p w14:paraId="25A537C5">
            <w:pPr>
              <w:pStyle w:val="13"/>
            </w:pPr>
          </w:p>
        </w:tc>
        <w:tc>
          <w:tcPr>
            <w:tcW w:w="4535" w:type="dxa"/>
            <w:vAlign w:val="center"/>
          </w:tcPr>
          <w:p w14:paraId="1ED8738A">
            <w:pPr>
              <w:pStyle w:val="14"/>
            </w:pPr>
            <w:r>
              <w:t>二十、住房保障支出</w:t>
            </w:r>
          </w:p>
        </w:tc>
        <w:tc>
          <w:tcPr>
            <w:tcW w:w="2126" w:type="dxa"/>
            <w:vAlign w:val="center"/>
          </w:tcPr>
          <w:p w14:paraId="0419E63C">
            <w:pPr>
              <w:pStyle w:val="13"/>
            </w:pPr>
            <w:r>
              <w:t>37.49</w:t>
            </w:r>
          </w:p>
        </w:tc>
      </w:tr>
      <w:tr w14:paraId="42E13C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D88E9B">
            <w:pPr>
              <w:pStyle w:val="15"/>
            </w:pPr>
            <w:r>
              <w:t>21</w:t>
            </w:r>
          </w:p>
        </w:tc>
        <w:tc>
          <w:tcPr>
            <w:tcW w:w="4535" w:type="dxa"/>
            <w:vAlign w:val="center"/>
          </w:tcPr>
          <w:p w14:paraId="43103C9F">
            <w:pPr>
              <w:pStyle w:val="14"/>
            </w:pPr>
          </w:p>
        </w:tc>
        <w:tc>
          <w:tcPr>
            <w:tcW w:w="2126" w:type="dxa"/>
            <w:vAlign w:val="center"/>
          </w:tcPr>
          <w:p w14:paraId="0E18913C">
            <w:pPr>
              <w:pStyle w:val="13"/>
            </w:pPr>
          </w:p>
        </w:tc>
        <w:tc>
          <w:tcPr>
            <w:tcW w:w="4535" w:type="dxa"/>
            <w:vAlign w:val="center"/>
          </w:tcPr>
          <w:p w14:paraId="4E00104C">
            <w:pPr>
              <w:pStyle w:val="14"/>
            </w:pPr>
            <w:r>
              <w:t>二十一、粮油物资储备支出</w:t>
            </w:r>
          </w:p>
        </w:tc>
        <w:tc>
          <w:tcPr>
            <w:tcW w:w="2126" w:type="dxa"/>
            <w:vAlign w:val="center"/>
          </w:tcPr>
          <w:p w14:paraId="226B6732">
            <w:pPr>
              <w:pStyle w:val="13"/>
            </w:pPr>
          </w:p>
        </w:tc>
      </w:tr>
      <w:tr w14:paraId="14CE5A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DA3075">
            <w:pPr>
              <w:pStyle w:val="15"/>
            </w:pPr>
            <w:r>
              <w:t>22</w:t>
            </w:r>
          </w:p>
        </w:tc>
        <w:tc>
          <w:tcPr>
            <w:tcW w:w="4535" w:type="dxa"/>
            <w:vAlign w:val="center"/>
          </w:tcPr>
          <w:p w14:paraId="5EC05E94">
            <w:pPr>
              <w:pStyle w:val="14"/>
            </w:pPr>
          </w:p>
        </w:tc>
        <w:tc>
          <w:tcPr>
            <w:tcW w:w="2126" w:type="dxa"/>
            <w:vAlign w:val="center"/>
          </w:tcPr>
          <w:p w14:paraId="5F12CF0C">
            <w:pPr>
              <w:pStyle w:val="13"/>
            </w:pPr>
          </w:p>
        </w:tc>
        <w:tc>
          <w:tcPr>
            <w:tcW w:w="4535" w:type="dxa"/>
            <w:vAlign w:val="center"/>
          </w:tcPr>
          <w:p w14:paraId="15327865">
            <w:pPr>
              <w:pStyle w:val="14"/>
            </w:pPr>
            <w:r>
              <w:t>二十二、国有资本经营预算支出</w:t>
            </w:r>
          </w:p>
        </w:tc>
        <w:tc>
          <w:tcPr>
            <w:tcW w:w="2126" w:type="dxa"/>
            <w:vAlign w:val="center"/>
          </w:tcPr>
          <w:p w14:paraId="1CADFA38">
            <w:pPr>
              <w:pStyle w:val="13"/>
            </w:pPr>
          </w:p>
        </w:tc>
      </w:tr>
      <w:tr w14:paraId="4FB872C5">
        <w:tblPrEx>
          <w:tblCellMar>
            <w:top w:w="0" w:type="dxa"/>
            <w:left w:w="108" w:type="dxa"/>
            <w:bottom w:w="0" w:type="dxa"/>
            <w:right w:w="108" w:type="dxa"/>
          </w:tblCellMar>
        </w:tblPrEx>
        <w:trPr>
          <w:trHeight w:val="369" w:hRule="atLeast"/>
          <w:jc w:val="center"/>
        </w:trPr>
        <w:tc>
          <w:tcPr>
            <w:tcW w:w="850" w:type="dxa"/>
            <w:vAlign w:val="center"/>
          </w:tcPr>
          <w:p w14:paraId="0584503E">
            <w:pPr>
              <w:pStyle w:val="15"/>
            </w:pPr>
            <w:r>
              <w:t>23</w:t>
            </w:r>
          </w:p>
        </w:tc>
        <w:tc>
          <w:tcPr>
            <w:tcW w:w="4535" w:type="dxa"/>
            <w:vAlign w:val="center"/>
          </w:tcPr>
          <w:p w14:paraId="38C303F7">
            <w:pPr>
              <w:pStyle w:val="14"/>
            </w:pPr>
          </w:p>
        </w:tc>
        <w:tc>
          <w:tcPr>
            <w:tcW w:w="2126" w:type="dxa"/>
            <w:vAlign w:val="center"/>
          </w:tcPr>
          <w:p w14:paraId="06E8D0B8">
            <w:pPr>
              <w:pStyle w:val="13"/>
            </w:pPr>
          </w:p>
        </w:tc>
        <w:tc>
          <w:tcPr>
            <w:tcW w:w="4535" w:type="dxa"/>
            <w:vAlign w:val="center"/>
          </w:tcPr>
          <w:p w14:paraId="6EA6DFBE">
            <w:pPr>
              <w:pStyle w:val="14"/>
            </w:pPr>
            <w:r>
              <w:t>二十三、灾害防治及应急管理支出</w:t>
            </w:r>
          </w:p>
        </w:tc>
        <w:tc>
          <w:tcPr>
            <w:tcW w:w="2126" w:type="dxa"/>
            <w:vAlign w:val="center"/>
          </w:tcPr>
          <w:p w14:paraId="560A45E2">
            <w:pPr>
              <w:pStyle w:val="13"/>
            </w:pPr>
          </w:p>
        </w:tc>
      </w:tr>
      <w:tr w14:paraId="1BA5B1B9">
        <w:tblPrEx>
          <w:tblCellMar>
            <w:top w:w="0" w:type="dxa"/>
            <w:left w:w="108" w:type="dxa"/>
            <w:bottom w:w="0" w:type="dxa"/>
            <w:right w:w="108" w:type="dxa"/>
          </w:tblCellMar>
        </w:tblPrEx>
        <w:trPr>
          <w:trHeight w:val="369" w:hRule="atLeast"/>
          <w:jc w:val="center"/>
        </w:trPr>
        <w:tc>
          <w:tcPr>
            <w:tcW w:w="850" w:type="dxa"/>
            <w:vAlign w:val="center"/>
          </w:tcPr>
          <w:p w14:paraId="2FFF365F">
            <w:pPr>
              <w:pStyle w:val="15"/>
            </w:pPr>
            <w:r>
              <w:t>24</w:t>
            </w:r>
          </w:p>
        </w:tc>
        <w:tc>
          <w:tcPr>
            <w:tcW w:w="4535" w:type="dxa"/>
            <w:vAlign w:val="center"/>
          </w:tcPr>
          <w:p w14:paraId="42C40128">
            <w:pPr>
              <w:pStyle w:val="14"/>
            </w:pPr>
          </w:p>
        </w:tc>
        <w:tc>
          <w:tcPr>
            <w:tcW w:w="2126" w:type="dxa"/>
            <w:vAlign w:val="center"/>
          </w:tcPr>
          <w:p w14:paraId="3EED4E45">
            <w:pPr>
              <w:pStyle w:val="13"/>
            </w:pPr>
          </w:p>
        </w:tc>
        <w:tc>
          <w:tcPr>
            <w:tcW w:w="4535" w:type="dxa"/>
            <w:vAlign w:val="center"/>
          </w:tcPr>
          <w:p w14:paraId="48DB9F1C">
            <w:pPr>
              <w:pStyle w:val="14"/>
            </w:pPr>
            <w:r>
              <w:t>二十四、预备费</w:t>
            </w:r>
          </w:p>
        </w:tc>
        <w:tc>
          <w:tcPr>
            <w:tcW w:w="2126" w:type="dxa"/>
            <w:vAlign w:val="center"/>
          </w:tcPr>
          <w:p w14:paraId="73FA62EC">
            <w:pPr>
              <w:pStyle w:val="13"/>
            </w:pPr>
          </w:p>
        </w:tc>
      </w:tr>
      <w:tr w14:paraId="33F73F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817334">
            <w:pPr>
              <w:pStyle w:val="15"/>
            </w:pPr>
            <w:r>
              <w:t>25</w:t>
            </w:r>
          </w:p>
        </w:tc>
        <w:tc>
          <w:tcPr>
            <w:tcW w:w="4535" w:type="dxa"/>
            <w:vAlign w:val="center"/>
          </w:tcPr>
          <w:p w14:paraId="16F28DE7">
            <w:pPr>
              <w:pStyle w:val="14"/>
            </w:pPr>
          </w:p>
        </w:tc>
        <w:tc>
          <w:tcPr>
            <w:tcW w:w="2126" w:type="dxa"/>
            <w:vAlign w:val="center"/>
          </w:tcPr>
          <w:p w14:paraId="1CF50484">
            <w:pPr>
              <w:pStyle w:val="13"/>
            </w:pPr>
          </w:p>
        </w:tc>
        <w:tc>
          <w:tcPr>
            <w:tcW w:w="4535" w:type="dxa"/>
            <w:vAlign w:val="center"/>
          </w:tcPr>
          <w:p w14:paraId="7BB98D5C">
            <w:pPr>
              <w:pStyle w:val="14"/>
            </w:pPr>
            <w:r>
              <w:t>二十五、其他支出</w:t>
            </w:r>
          </w:p>
        </w:tc>
        <w:tc>
          <w:tcPr>
            <w:tcW w:w="2126" w:type="dxa"/>
            <w:vAlign w:val="center"/>
          </w:tcPr>
          <w:p w14:paraId="2877D35C">
            <w:pPr>
              <w:pStyle w:val="13"/>
            </w:pPr>
          </w:p>
        </w:tc>
      </w:tr>
      <w:tr w14:paraId="5C8F521A">
        <w:tblPrEx>
          <w:tblCellMar>
            <w:top w:w="0" w:type="dxa"/>
            <w:left w:w="108" w:type="dxa"/>
            <w:bottom w:w="0" w:type="dxa"/>
            <w:right w:w="108" w:type="dxa"/>
          </w:tblCellMar>
        </w:tblPrEx>
        <w:trPr>
          <w:trHeight w:val="369" w:hRule="atLeast"/>
          <w:jc w:val="center"/>
        </w:trPr>
        <w:tc>
          <w:tcPr>
            <w:tcW w:w="850" w:type="dxa"/>
            <w:vAlign w:val="center"/>
          </w:tcPr>
          <w:p w14:paraId="3949E3A1">
            <w:pPr>
              <w:pStyle w:val="15"/>
            </w:pPr>
            <w:r>
              <w:t>26</w:t>
            </w:r>
          </w:p>
        </w:tc>
        <w:tc>
          <w:tcPr>
            <w:tcW w:w="4535" w:type="dxa"/>
            <w:vAlign w:val="center"/>
          </w:tcPr>
          <w:p w14:paraId="1D83D9B0">
            <w:pPr>
              <w:pStyle w:val="14"/>
            </w:pPr>
          </w:p>
        </w:tc>
        <w:tc>
          <w:tcPr>
            <w:tcW w:w="2126" w:type="dxa"/>
            <w:vAlign w:val="center"/>
          </w:tcPr>
          <w:p w14:paraId="36F1E317">
            <w:pPr>
              <w:pStyle w:val="13"/>
            </w:pPr>
          </w:p>
        </w:tc>
        <w:tc>
          <w:tcPr>
            <w:tcW w:w="4535" w:type="dxa"/>
            <w:vAlign w:val="center"/>
          </w:tcPr>
          <w:p w14:paraId="74C1EBEB">
            <w:pPr>
              <w:pStyle w:val="14"/>
            </w:pPr>
            <w:r>
              <w:t>二十六、转移性支出</w:t>
            </w:r>
          </w:p>
        </w:tc>
        <w:tc>
          <w:tcPr>
            <w:tcW w:w="2126" w:type="dxa"/>
            <w:vAlign w:val="center"/>
          </w:tcPr>
          <w:p w14:paraId="5F1D8D7F">
            <w:pPr>
              <w:pStyle w:val="13"/>
            </w:pPr>
          </w:p>
        </w:tc>
      </w:tr>
      <w:tr w14:paraId="21CAD0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8E4B2F">
            <w:pPr>
              <w:pStyle w:val="15"/>
            </w:pPr>
            <w:r>
              <w:t>27</w:t>
            </w:r>
          </w:p>
        </w:tc>
        <w:tc>
          <w:tcPr>
            <w:tcW w:w="4535" w:type="dxa"/>
            <w:vAlign w:val="center"/>
          </w:tcPr>
          <w:p w14:paraId="628B2C9A">
            <w:pPr>
              <w:pStyle w:val="14"/>
            </w:pPr>
          </w:p>
        </w:tc>
        <w:tc>
          <w:tcPr>
            <w:tcW w:w="2126" w:type="dxa"/>
            <w:vAlign w:val="center"/>
          </w:tcPr>
          <w:p w14:paraId="5AEC89DE">
            <w:pPr>
              <w:pStyle w:val="13"/>
            </w:pPr>
          </w:p>
        </w:tc>
        <w:tc>
          <w:tcPr>
            <w:tcW w:w="4535" w:type="dxa"/>
            <w:vAlign w:val="center"/>
          </w:tcPr>
          <w:p w14:paraId="59FC8D14">
            <w:pPr>
              <w:pStyle w:val="14"/>
            </w:pPr>
            <w:r>
              <w:t>二十七、债务还本支出</w:t>
            </w:r>
          </w:p>
        </w:tc>
        <w:tc>
          <w:tcPr>
            <w:tcW w:w="2126" w:type="dxa"/>
            <w:vAlign w:val="center"/>
          </w:tcPr>
          <w:p w14:paraId="4B28582C">
            <w:pPr>
              <w:pStyle w:val="13"/>
            </w:pPr>
          </w:p>
        </w:tc>
      </w:tr>
      <w:tr w14:paraId="0C5428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45B91A">
            <w:pPr>
              <w:pStyle w:val="15"/>
            </w:pPr>
            <w:r>
              <w:t>28</w:t>
            </w:r>
          </w:p>
        </w:tc>
        <w:tc>
          <w:tcPr>
            <w:tcW w:w="4535" w:type="dxa"/>
            <w:vAlign w:val="center"/>
          </w:tcPr>
          <w:p w14:paraId="793F9B76">
            <w:pPr>
              <w:pStyle w:val="14"/>
            </w:pPr>
          </w:p>
        </w:tc>
        <w:tc>
          <w:tcPr>
            <w:tcW w:w="2126" w:type="dxa"/>
            <w:vAlign w:val="center"/>
          </w:tcPr>
          <w:p w14:paraId="32407ECC">
            <w:pPr>
              <w:pStyle w:val="13"/>
            </w:pPr>
          </w:p>
        </w:tc>
        <w:tc>
          <w:tcPr>
            <w:tcW w:w="4535" w:type="dxa"/>
            <w:vAlign w:val="center"/>
          </w:tcPr>
          <w:p w14:paraId="29E0B457">
            <w:pPr>
              <w:pStyle w:val="14"/>
            </w:pPr>
            <w:r>
              <w:t>二十八、债务付息支出</w:t>
            </w:r>
          </w:p>
        </w:tc>
        <w:tc>
          <w:tcPr>
            <w:tcW w:w="2126" w:type="dxa"/>
            <w:vAlign w:val="center"/>
          </w:tcPr>
          <w:p w14:paraId="43E57757">
            <w:pPr>
              <w:pStyle w:val="13"/>
            </w:pPr>
          </w:p>
        </w:tc>
      </w:tr>
      <w:tr w14:paraId="60C6DF05">
        <w:tblPrEx>
          <w:tblCellMar>
            <w:top w:w="0" w:type="dxa"/>
            <w:left w:w="108" w:type="dxa"/>
            <w:bottom w:w="0" w:type="dxa"/>
            <w:right w:w="108" w:type="dxa"/>
          </w:tblCellMar>
        </w:tblPrEx>
        <w:trPr>
          <w:trHeight w:val="369" w:hRule="atLeast"/>
          <w:jc w:val="center"/>
        </w:trPr>
        <w:tc>
          <w:tcPr>
            <w:tcW w:w="850" w:type="dxa"/>
            <w:vAlign w:val="center"/>
          </w:tcPr>
          <w:p w14:paraId="2B3A7794">
            <w:pPr>
              <w:pStyle w:val="15"/>
            </w:pPr>
            <w:r>
              <w:t>29</w:t>
            </w:r>
          </w:p>
        </w:tc>
        <w:tc>
          <w:tcPr>
            <w:tcW w:w="4535" w:type="dxa"/>
            <w:vAlign w:val="center"/>
          </w:tcPr>
          <w:p w14:paraId="3004EE12">
            <w:pPr>
              <w:pStyle w:val="14"/>
            </w:pPr>
          </w:p>
        </w:tc>
        <w:tc>
          <w:tcPr>
            <w:tcW w:w="2126" w:type="dxa"/>
            <w:vAlign w:val="center"/>
          </w:tcPr>
          <w:p w14:paraId="6D2ED46C">
            <w:pPr>
              <w:pStyle w:val="13"/>
            </w:pPr>
          </w:p>
        </w:tc>
        <w:tc>
          <w:tcPr>
            <w:tcW w:w="4535" w:type="dxa"/>
            <w:vAlign w:val="center"/>
          </w:tcPr>
          <w:p w14:paraId="3CBCB0E7">
            <w:pPr>
              <w:pStyle w:val="14"/>
            </w:pPr>
            <w:r>
              <w:t>二十九、债务发行费用支出</w:t>
            </w:r>
          </w:p>
        </w:tc>
        <w:tc>
          <w:tcPr>
            <w:tcW w:w="2126" w:type="dxa"/>
            <w:vAlign w:val="center"/>
          </w:tcPr>
          <w:p w14:paraId="5DE0F021">
            <w:pPr>
              <w:pStyle w:val="13"/>
            </w:pPr>
          </w:p>
        </w:tc>
      </w:tr>
      <w:tr w14:paraId="41EDA360">
        <w:tblPrEx>
          <w:tblCellMar>
            <w:top w:w="0" w:type="dxa"/>
            <w:left w:w="108" w:type="dxa"/>
            <w:bottom w:w="0" w:type="dxa"/>
            <w:right w:w="108" w:type="dxa"/>
          </w:tblCellMar>
        </w:tblPrEx>
        <w:trPr>
          <w:trHeight w:val="369" w:hRule="atLeast"/>
          <w:jc w:val="center"/>
        </w:trPr>
        <w:tc>
          <w:tcPr>
            <w:tcW w:w="850" w:type="dxa"/>
            <w:vAlign w:val="center"/>
          </w:tcPr>
          <w:p w14:paraId="0D91D09C">
            <w:pPr>
              <w:pStyle w:val="15"/>
            </w:pPr>
            <w:r>
              <w:t>30</w:t>
            </w:r>
          </w:p>
        </w:tc>
        <w:tc>
          <w:tcPr>
            <w:tcW w:w="4535" w:type="dxa"/>
            <w:vAlign w:val="center"/>
          </w:tcPr>
          <w:p w14:paraId="0E49479D">
            <w:pPr>
              <w:pStyle w:val="14"/>
            </w:pPr>
          </w:p>
        </w:tc>
        <w:tc>
          <w:tcPr>
            <w:tcW w:w="2126" w:type="dxa"/>
            <w:vAlign w:val="center"/>
          </w:tcPr>
          <w:p w14:paraId="1540B659">
            <w:pPr>
              <w:pStyle w:val="13"/>
            </w:pPr>
          </w:p>
        </w:tc>
        <w:tc>
          <w:tcPr>
            <w:tcW w:w="4535" w:type="dxa"/>
            <w:vAlign w:val="center"/>
          </w:tcPr>
          <w:p w14:paraId="4F4231FF">
            <w:pPr>
              <w:pStyle w:val="14"/>
            </w:pPr>
            <w:r>
              <w:t>三十、抗疫特别国债安排的支出</w:t>
            </w:r>
          </w:p>
        </w:tc>
        <w:tc>
          <w:tcPr>
            <w:tcW w:w="2126" w:type="dxa"/>
            <w:vAlign w:val="center"/>
          </w:tcPr>
          <w:p w14:paraId="0CB7B18B">
            <w:pPr>
              <w:pStyle w:val="13"/>
            </w:pPr>
          </w:p>
        </w:tc>
      </w:tr>
      <w:tr w14:paraId="6BB16D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EC453F">
            <w:pPr>
              <w:pStyle w:val="15"/>
            </w:pPr>
            <w:r>
              <w:t>31</w:t>
            </w:r>
          </w:p>
        </w:tc>
        <w:tc>
          <w:tcPr>
            <w:tcW w:w="4535" w:type="dxa"/>
            <w:vAlign w:val="center"/>
          </w:tcPr>
          <w:p w14:paraId="213E4BF7">
            <w:pPr>
              <w:pStyle w:val="14"/>
            </w:pPr>
          </w:p>
        </w:tc>
        <w:tc>
          <w:tcPr>
            <w:tcW w:w="2126" w:type="dxa"/>
            <w:vAlign w:val="center"/>
          </w:tcPr>
          <w:p w14:paraId="4F519F9D">
            <w:pPr>
              <w:pStyle w:val="13"/>
            </w:pPr>
          </w:p>
        </w:tc>
        <w:tc>
          <w:tcPr>
            <w:tcW w:w="4535" w:type="dxa"/>
            <w:vAlign w:val="center"/>
          </w:tcPr>
          <w:p w14:paraId="4397277C">
            <w:pPr>
              <w:pStyle w:val="14"/>
            </w:pPr>
            <w:r>
              <w:t>三十一、人行科目</w:t>
            </w:r>
          </w:p>
        </w:tc>
        <w:tc>
          <w:tcPr>
            <w:tcW w:w="2126" w:type="dxa"/>
            <w:vAlign w:val="center"/>
          </w:tcPr>
          <w:p w14:paraId="7D0C0623">
            <w:pPr>
              <w:pStyle w:val="13"/>
            </w:pPr>
          </w:p>
        </w:tc>
      </w:tr>
      <w:tr w14:paraId="2CE85E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FEE7DA">
            <w:pPr>
              <w:pStyle w:val="15"/>
            </w:pPr>
            <w:r>
              <w:t>32</w:t>
            </w:r>
          </w:p>
        </w:tc>
        <w:tc>
          <w:tcPr>
            <w:tcW w:w="4535" w:type="dxa"/>
            <w:vAlign w:val="center"/>
          </w:tcPr>
          <w:p w14:paraId="3B67EC47">
            <w:pPr>
              <w:pStyle w:val="16"/>
            </w:pPr>
            <w:r>
              <w:t>本年收入合计</w:t>
            </w:r>
          </w:p>
        </w:tc>
        <w:tc>
          <w:tcPr>
            <w:tcW w:w="2126" w:type="dxa"/>
            <w:vAlign w:val="center"/>
          </w:tcPr>
          <w:p w14:paraId="334C9E4B">
            <w:pPr>
              <w:pStyle w:val="17"/>
            </w:pPr>
            <w:r>
              <w:t>721.35</w:t>
            </w:r>
          </w:p>
        </w:tc>
        <w:tc>
          <w:tcPr>
            <w:tcW w:w="4535" w:type="dxa"/>
            <w:vAlign w:val="center"/>
          </w:tcPr>
          <w:p w14:paraId="7E4847D4">
            <w:pPr>
              <w:pStyle w:val="16"/>
            </w:pPr>
            <w:r>
              <w:t>本年支出合计</w:t>
            </w:r>
          </w:p>
        </w:tc>
        <w:tc>
          <w:tcPr>
            <w:tcW w:w="2126" w:type="dxa"/>
            <w:vAlign w:val="center"/>
          </w:tcPr>
          <w:p w14:paraId="6DFDA923">
            <w:pPr>
              <w:pStyle w:val="17"/>
            </w:pPr>
            <w:r>
              <w:t>721.35</w:t>
            </w:r>
          </w:p>
        </w:tc>
      </w:tr>
      <w:tr w14:paraId="0D2F16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57A7BF">
            <w:pPr>
              <w:pStyle w:val="15"/>
            </w:pPr>
            <w:r>
              <w:t>33</w:t>
            </w:r>
          </w:p>
        </w:tc>
        <w:tc>
          <w:tcPr>
            <w:tcW w:w="4535" w:type="dxa"/>
            <w:vAlign w:val="center"/>
          </w:tcPr>
          <w:p w14:paraId="50B9C7A7">
            <w:pPr>
              <w:pStyle w:val="14"/>
            </w:pPr>
            <w:r>
              <w:t>上年结转结余</w:t>
            </w:r>
          </w:p>
        </w:tc>
        <w:tc>
          <w:tcPr>
            <w:tcW w:w="2126" w:type="dxa"/>
            <w:vAlign w:val="center"/>
          </w:tcPr>
          <w:p w14:paraId="568C569B">
            <w:pPr>
              <w:pStyle w:val="13"/>
            </w:pPr>
          </w:p>
        </w:tc>
        <w:tc>
          <w:tcPr>
            <w:tcW w:w="4535" w:type="dxa"/>
            <w:vAlign w:val="center"/>
          </w:tcPr>
          <w:p w14:paraId="299EA266">
            <w:pPr>
              <w:pStyle w:val="14"/>
            </w:pPr>
            <w:r>
              <w:t>年终结转结余</w:t>
            </w:r>
          </w:p>
        </w:tc>
        <w:tc>
          <w:tcPr>
            <w:tcW w:w="2126" w:type="dxa"/>
            <w:vAlign w:val="center"/>
          </w:tcPr>
          <w:p w14:paraId="5504A70D">
            <w:pPr>
              <w:pStyle w:val="13"/>
            </w:pPr>
          </w:p>
        </w:tc>
      </w:tr>
      <w:tr w14:paraId="56DA1B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25D117">
            <w:pPr>
              <w:pStyle w:val="15"/>
            </w:pPr>
            <w:r>
              <w:t>34</w:t>
            </w:r>
          </w:p>
        </w:tc>
        <w:tc>
          <w:tcPr>
            <w:tcW w:w="4535" w:type="dxa"/>
            <w:vAlign w:val="center"/>
          </w:tcPr>
          <w:p w14:paraId="37E99FDD">
            <w:pPr>
              <w:pStyle w:val="16"/>
            </w:pPr>
            <w:r>
              <w:t>收入总计</w:t>
            </w:r>
          </w:p>
        </w:tc>
        <w:tc>
          <w:tcPr>
            <w:tcW w:w="2126" w:type="dxa"/>
            <w:vAlign w:val="center"/>
          </w:tcPr>
          <w:p w14:paraId="5DE61505">
            <w:pPr>
              <w:pStyle w:val="17"/>
            </w:pPr>
            <w:r>
              <w:t>721.35</w:t>
            </w:r>
          </w:p>
        </w:tc>
        <w:tc>
          <w:tcPr>
            <w:tcW w:w="4535" w:type="dxa"/>
            <w:vAlign w:val="center"/>
          </w:tcPr>
          <w:p w14:paraId="1768D8FC">
            <w:pPr>
              <w:pStyle w:val="16"/>
            </w:pPr>
            <w:r>
              <w:t>支出总计</w:t>
            </w:r>
          </w:p>
        </w:tc>
        <w:tc>
          <w:tcPr>
            <w:tcW w:w="2126" w:type="dxa"/>
            <w:vAlign w:val="center"/>
          </w:tcPr>
          <w:p w14:paraId="4738F96B">
            <w:pPr>
              <w:pStyle w:val="17"/>
            </w:pPr>
            <w:r>
              <w:t>721.35</w:t>
            </w:r>
          </w:p>
        </w:tc>
      </w:tr>
    </w:tbl>
    <w:p w14:paraId="057420E8">
      <w:pPr>
        <w:sectPr>
          <w:pgSz w:w="16840" w:h="11900" w:orient="landscape"/>
          <w:pgMar w:top="1361" w:right="1020" w:bottom="1134" w:left="1020" w:header="720" w:footer="720" w:gutter="0"/>
          <w:cols w:space="720" w:num="1"/>
        </w:sectPr>
      </w:pPr>
    </w:p>
    <w:p w14:paraId="037F74F6">
      <w:pPr>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79"/>
        <w:gridCol w:w="1159"/>
        <w:gridCol w:w="1541"/>
        <w:gridCol w:w="986"/>
        <w:gridCol w:w="1134"/>
        <w:gridCol w:w="1134"/>
        <w:gridCol w:w="1134"/>
        <w:gridCol w:w="1134"/>
        <w:gridCol w:w="1134"/>
        <w:gridCol w:w="1134"/>
        <w:gridCol w:w="1134"/>
        <w:gridCol w:w="1134"/>
        <w:gridCol w:w="1134"/>
      </w:tblGrid>
      <w:tr w14:paraId="00FDD9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9BC2ED0">
            <w:pPr>
              <w:pStyle w:val="11"/>
            </w:pPr>
            <w:r>
              <w:t>324006石家庄市土地利用规划院</w:t>
            </w:r>
          </w:p>
        </w:tc>
        <w:tc>
          <w:tcPr>
            <w:tcW w:w="3402" w:type="dxa"/>
            <w:gridSpan w:val="3"/>
            <w:tcBorders>
              <w:top w:val="single" w:color="FFFFFF" w:sz="6" w:space="0"/>
              <w:left w:val="single" w:color="FFFFFF" w:sz="6" w:space="0"/>
              <w:right w:val="single" w:color="FFFFFF" w:sz="6" w:space="0"/>
            </w:tcBorders>
            <w:vAlign w:val="center"/>
          </w:tcPr>
          <w:p w14:paraId="34C15297">
            <w:pPr>
              <w:pStyle w:val="10"/>
            </w:pPr>
            <w:r>
              <w:t>预算年度：2025</w:t>
            </w:r>
          </w:p>
        </w:tc>
        <w:tc>
          <w:tcPr>
            <w:tcW w:w="5670" w:type="dxa"/>
            <w:gridSpan w:val="5"/>
            <w:tcBorders>
              <w:top w:val="single" w:color="FFFFFF" w:sz="6" w:space="0"/>
              <w:left w:val="single" w:color="FFFFFF" w:sz="6" w:space="0"/>
              <w:right w:val="single" w:color="FFFFFF" w:sz="6" w:space="0"/>
            </w:tcBorders>
            <w:vAlign w:val="center"/>
          </w:tcPr>
          <w:p w14:paraId="532495FD">
            <w:pPr>
              <w:pStyle w:val="9"/>
            </w:pPr>
            <w:r>
              <w:t>单位：万元</w:t>
            </w:r>
          </w:p>
        </w:tc>
      </w:tr>
      <w:tr w14:paraId="03D6EA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79" w:type="dxa"/>
            <w:vMerge w:val="restart"/>
            <w:vAlign w:val="center"/>
          </w:tcPr>
          <w:p w14:paraId="731AA0B0">
            <w:pPr>
              <w:pStyle w:val="12"/>
            </w:pPr>
            <w:r>
              <w:t>序号</w:t>
            </w:r>
          </w:p>
        </w:tc>
        <w:tc>
          <w:tcPr>
            <w:tcW w:w="2700" w:type="dxa"/>
            <w:gridSpan w:val="2"/>
            <w:vAlign w:val="center"/>
          </w:tcPr>
          <w:p w14:paraId="52028AF0">
            <w:pPr>
              <w:pStyle w:val="12"/>
            </w:pPr>
            <w:r>
              <w:t>功能分类科目</w:t>
            </w:r>
          </w:p>
        </w:tc>
        <w:tc>
          <w:tcPr>
            <w:tcW w:w="986" w:type="dxa"/>
            <w:vMerge w:val="restart"/>
            <w:vAlign w:val="center"/>
          </w:tcPr>
          <w:p w14:paraId="0AE9BED0">
            <w:pPr>
              <w:pStyle w:val="12"/>
            </w:pPr>
            <w:r>
              <w:t>合计</w:t>
            </w:r>
          </w:p>
        </w:tc>
        <w:tc>
          <w:tcPr>
            <w:tcW w:w="9072" w:type="dxa"/>
            <w:gridSpan w:val="8"/>
            <w:vAlign w:val="center"/>
          </w:tcPr>
          <w:p w14:paraId="485735E9">
            <w:pPr>
              <w:pStyle w:val="12"/>
            </w:pPr>
            <w:r>
              <w:t>本年收入</w:t>
            </w:r>
          </w:p>
        </w:tc>
        <w:tc>
          <w:tcPr>
            <w:tcW w:w="1134" w:type="dxa"/>
            <w:vMerge w:val="restart"/>
            <w:vAlign w:val="center"/>
          </w:tcPr>
          <w:p w14:paraId="0AD34266">
            <w:pPr>
              <w:pStyle w:val="12"/>
            </w:pPr>
            <w:r>
              <w:t>上年结转</w:t>
            </w:r>
          </w:p>
        </w:tc>
      </w:tr>
      <w:tr w14:paraId="51FE0C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79" w:type="dxa"/>
            <w:vMerge w:val="continue"/>
          </w:tcPr>
          <w:p w14:paraId="463BFF98"/>
        </w:tc>
        <w:tc>
          <w:tcPr>
            <w:tcW w:w="1159" w:type="dxa"/>
            <w:vAlign w:val="center"/>
          </w:tcPr>
          <w:p w14:paraId="2F17B92C">
            <w:pPr>
              <w:pStyle w:val="12"/>
            </w:pPr>
            <w:r>
              <w:t>科</w:t>
            </w:r>
            <w:r>
              <w:rPr>
                <w:rFonts w:hint="eastAsia"/>
                <w:lang w:eastAsia="zh-CN"/>
              </w:rPr>
              <w:t>目</w:t>
            </w:r>
            <w:r>
              <w:t>编码</w:t>
            </w:r>
          </w:p>
        </w:tc>
        <w:tc>
          <w:tcPr>
            <w:tcW w:w="1541" w:type="dxa"/>
            <w:vAlign w:val="center"/>
          </w:tcPr>
          <w:p w14:paraId="482489E6">
            <w:pPr>
              <w:pStyle w:val="12"/>
            </w:pPr>
            <w:r>
              <w:t>科目名称</w:t>
            </w:r>
          </w:p>
        </w:tc>
        <w:tc>
          <w:tcPr>
            <w:tcW w:w="986" w:type="dxa"/>
            <w:vMerge w:val="continue"/>
          </w:tcPr>
          <w:p w14:paraId="59F64A1F"/>
        </w:tc>
        <w:tc>
          <w:tcPr>
            <w:tcW w:w="1134" w:type="dxa"/>
            <w:vAlign w:val="center"/>
          </w:tcPr>
          <w:p w14:paraId="1B1CC0C1">
            <w:pPr>
              <w:pStyle w:val="12"/>
            </w:pPr>
            <w:r>
              <w:t>小计</w:t>
            </w:r>
          </w:p>
        </w:tc>
        <w:tc>
          <w:tcPr>
            <w:tcW w:w="1134" w:type="dxa"/>
            <w:vAlign w:val="center"/>
          </w:tcPr>
          <w:p w14:paraId="542F6D70">
            <w:pPr>
              <w:pStyle w:val="12"/>
            </w:pPr>
            <w:r>
              <w:t>财政拨款 收入</w:t>
            </w:r>
          </w:p>
        </w:tc>
        <w:tc>
          <w:tcPr>
            <w:tcW w:w="1134" w:type="dxa"/>
            <w:vAlign w:val="center"/>
          </w:tcPr>
          <w:p w14:paraId="27A9B683">
            <w:pPr>
              <w:pStyle w:val="12"/>
            </w:pPr>
            <w:r>
              <w:t>财政专户 收入</w:t>
            </w:r>
          </w:p>
        </w:tc>
        <w:tc>
          <w:tcPr>
            <w:tcW w:w="1134" w:type="dxa"/>
            <w:vAlign w:val="center"/>
          </w:tcPr>
          <w:p w14:paraId="1062A2E2">
            <w:pPr>
              <w:pStyle w:val="12"/>
            </w:pPr>
            <w:r>
              <w:t>事业收入</w:t>
            </w:r>
          </w:p>
        </w:tc>
        <w:tc>
          <w:tcPr>
            <w:tcW w:w="1134" w:type="dxa"/>
            <w:vAlign w:val="center"/>
          </w:tcPr>
          <w:p w14:paraId="01F2C518">
            <w:pPr>
              <w:pStyle w:val="12"/>
            </w:pPr>
            <w:r>
              <w:t>经营收入</w:t>
            </w:r>
          </w:p>
        </w:tc>
        <w:tc>
          <w:tcPr>
            <w:tcW w:w="1134" w:type="dxa"/>
            <w:vAlign w:val="center"/>
          </w:tcPr>
          <w:p w14:paraId="428B8915">
            <w:pPr>
              <w:pStyle w:val="12"/>
            </w:pPr>
            <w:r>
              <w:t>上级补助收入</w:t>
            </w:r>
          </w:p>
        </w:tc>
        <w:tc>
          <w:tcPr>
            <w:tcW w:w="1134" w:type="dxa"/>
            <w:vAlign w:val="center"/>
          </w:tcPr>
          <w:p w14:paraId="408E2670">
            <w:pPr>
              <w:pStyle w:val="12"/>
            </w:pPr>
            <w:r>
              <w:t>附属单位上缴收入</w:t>
            </w:r>
          </w:p>
        </w:tc>
        <w:tc>
          <w:tcPr>
            <w:tcW w:w="1134" w:type="dxa"/>
            <w:vAlign w:val="center"/>
          </w:tcPr>
          <w:p w14:paraId="0E7947F6">
            <w:pPr>
              <w:pStyle w:val="12"/>
            </w:pPr>
            <w:r>
              <w:t>其他收入</w:t>
            </w:r>
          </w:p>
        </w:tc>
        <w:tc>
          <w:tcPr>
            <w:tcW w:w="1134" w:type="dxa"/>
            <w:vMerge w:val="continue"/>
          </w:tcPr>
          <w:p w14:paraId="08A4A4BE"/>
        </w:tc>
      </w:tr>
      <w:tr w14:paraId="00512D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79" w:type="dxa"/>
            <w:vAlign w:val="center"/>
          </w:tcPr>
          <w:p w14:paraId="5951D373">
            <w:pPr>
              <w:pStyle w:val="12"/>
            </w:pPr>
            <w:r>
              <w:t>栏次</w:t>
            </w:r>
          </w:p>
        </w:tc>
        <w:tc>
          <w:tcPr>
            <w:tcW w:w="1159" w:type="dxa"/>
            <w:vAlign w:val="center"/>
          </w:tcPr>
          <w:p w14:paraId="400463D4">
            <w:pPr>
              <w:pStyle w:val="12"/>
            </w:pPr>
            <w:r>
              <w:t>1</w:t>
            </w:r>
          </w:p>
        </w:tc>
        <w:tc>
          <w:tcPr>
            <w:tcW w:w="1541" w:type="dxa"/>
            <w:vAlign w:val="center"/>
          </w:tcPr>
          <w:p w14:paraId="18488E8C">
            <w:pPr>
              <w:pStyle w:val="12"/>
            </w:pPr>
            <w:r>
              <w:t>2</w:t>
            </w:r>
          </w:p>
        </w:tc>
        <w:tc>
          <w:tcPr>
            <w:tcW w:w="986" w:type="dxa"/>
            <w:vAlign w:val="center"/>
          </w:tcPr>
          <w:p w14:paraId="72D240C2">
            <w:pPr>
              <w:pStyle w:val="12"/>
            </w:pPr>
            <w:r>
              <w:t>3</w:t>
            </w:r>
          </w:p>
        </w:tc>
        <w:tc>
          <w:tcPr>
            <w:tcW w:w="1134" w:type="dxa"/>
            <w:vAlign w:val="center"/>
          </w:tcPr>
          <w:p w14:paraId="6328AE4B">
            <w:pPr>
              <w:pStyle w:val="12"/>
            </w:pPr>
            <w:r>
              <w:t>4</w:t>
            </w:r>
          </w:p>
        </w:tc>
        <w:tc>
          <w:tcPr>
            <w:tcW w:w="1134" w:type="dxa"/>
            <w:vAlign w:val="center"/>
          </w:tcPr>
          <w:p w14:paraId="5C2AC5CA">
            <w:pPr>
              <w:pStyle w:val="12"/>
            </w:pPr>
            <w:r>
              <w:t>5</w:t>
            </w:r>
          </w:p>
        </w:tc>
        <w:tc>
          <w:tcPr>
            <w:tcW w:w="1134" w:type="dxa"/>
            <w:vAlign w:val="center"/>
          </w:tcPr>
          <w:p w14:paraId="53D1A550">
            <w:pPr>
              <w:pStyle w:val="12"/>
            </w:pPr>
            <w:r>
              <w:t>6</w:t>
            </w:r>
          </w:p>
        </w:tc>
        <w:tc>
          <w:tcPr>
            <w:tcW w:w="1134" w:type="dxa"/>
            <w:vAlign w:val="center"/>
          </w:tcPr>
          <w:p w14:paraId="4CC63C5F">
            <w:pPr>
              <w:pStyle w:val="12"/>
            </w:pPr>
            <w:r>
              <w:t>7</w:t>
            </w:r>
          </w:p>
        </w:tc>
        <w:tc>
          <w:tcPr>
            <w:tcW w:w="1134" w:type="dxa"/>
            <w:vAlign w:val="center"/>
          </w:tcPr>
          <w:p w14:paraId="65157D65">
            <w:pPr>
              <w:pStyle w:val="12"/>
            </w:pPr>
            <w:r>
              <w:t>8</w:t>
            </w:r>
          </w:p>
        </w:tc>
        <w:tc>
          <w:tcPr>
            <w:tcW w:w="1134" w:type="dxa"/>
            <w:vAlign w:val="center"/>
          </w:tcPr>
          <w:p w14:paraId="6BECD4D8">
            <w:pPr>
              <w:pStyle w:val="12"/>
            </w:pPr>
            <w:r>
              <w:t>9</w:t>
            </w:r>
          </w:p>
        </w:tc>
        <w:tc>
          <w:tcPr>
            <w:tcW w:w="1134" w:type="dxa"/>
            <w:vAlign w:val="center"/>
          </w:tcPr>
          <w:p w14:paraId="72B85F02">
            <w:pPr>
              <w:pStyle w:val="12"/>
            </w:pPr>
            <w:r>
              <w:t>10</w:t>
            </w:r>
          </w:p>
        </w:tc>
        <w:tc>
          <w:tcPr>
            <w:tcW w:w="1134" w:type="dxa"/>
            <w:vAlign w:val="center"/>
          </w:tcPr>
          <w:p w14:paraId="4397B3BC">
            <w:pPr>
              <w:pStyle w:val="12"/>
            </w:pPr>
            <w:r>
              <w:t>11</w:t>
            </w:r>
          </w:p>
        </w:tc>
        <w:tc>
          <w:tcPr>
            <w:tcW w:w="1134" w:type="dxa"/>
            <w:vAlign w:val="center"/>
          </w:tcPr>
          <w:p w14:paraId="7DC902D6">
            <w:pPr>
              <w:pStyle w:val="12"/>
            </w:pPr>
            <w:r>
              <w:t>12</w:t>
            </w:r>
          </w:p>
        </w:tc>
      </w:tr>
      <w:tr w14:paraId="0C6E09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79" w:type="dxa"/>
            <w:vAlign w:val="center"/>
          </w:tcPr>
          <w:p w14:paraId="03E587DA">
            <w:pPr>
              <w:pStyle w:val="15"/>
            </w:pPr>
            <w:r>
              <w:t>1</w:t>
            </w:r>
          </w:p>
        </w:tc>
        <w:tc>
          <w:tcPr>
            <w:tcW w:w="1159" w:type="dxa"/>
            <w:vAlign w:val="center"/>
          </w:tcPr>
          <w:p w14:paraId="32002579">
            <w:pPr>
              <w:pStyle w:val="18"/>
            </w:pPr>
          </w:p>
        </w:tc>
        <w:tc>
          <w:tcPr>
            <w:tcW w:w="1541" w:type="dxa"/>
            <w:vAlign w:val="center"/>
          </w:tcPr>
          <w:p w14:paraId="73A25653">
            <w:pPr>
              <w:pStyle w:val="16"/>
            </w:pPr>
            <w:r>
              <w:t>合计</w:t>
            </w:r>
          </w:p>
        </w:tc>
        <w:tc>
          <w:tcPr>
            <w:tcW w:w="986" w:type="dxa"/>
            <w:vAlign w:val="center"/>
          </w:tcPr>
          <w:p w14:paraId="01FE07DE">
            <w:pPr>
              <w:pStyle w:val="17"/>
            </w:pPr>
            <w:r>
              <w:t>721.35</w:t>
            </w:r>
          </w:p>
        </w:tc>
        <w:tc>
          <w:tcPr>
            <w:tcW w:w="1134" w:type="dxa"/>
            <w:vAlign w:val="center"/>
          </w:tcPr>
          <w:p w14:paraId="6D4827E7">
            <w:pPr>
              <w:pStyle w:val="17"/>
            </w:pPr>
            <w:r>
              <w:t>721.35</w:t>
            </w:r>
          </w:p>
        </w:tc>
        <w:tc>
          <w:tcPr>
            <w:tcW w:w="1134" w:type="dxa"/>
            <w:vAlign w:val="center"/>
          </w:tcPr>
          <w:p w14:paraId="7A65FCD1">
            <w:pPr>
              <w:pStyle w:val="17"/>
            </w:pPr>
          </w:p>
        </w:tc>
        <w:tc>
          <w:tcPr>
            <w:tcW w:w="1134" w:type="dxa"/>
            <w:vAlign w:val="center"/>
          </w:tcPr>
          <w:p w14:paraId="516965BD">
            <w:pPr>
              <w:pStyle w:val="17"/>
            </w:pPr>
          </w:p>
        </w:tc>
        <w:tc>
          <w:tcPr>
            <w:tcW w:w="1134" w:type="dxa"/>
            <w:vAlign w:val="center"/>
          </w:tcPr>
          <w:p w14:paraId="4F399B1A">
            <w:pPr>
              <w:pStyle w:val="17"/>
            </w:pPr>
            <w:r>
              <w:t>721.35</w:t>
            </w:r>
          </w:p>
        </w:tc>
        <w:tc>
          <w:tcPr>
            <w:tcW w:w="1134" w:type="dxa"/>
            <w:vAlign w:val="center"/>
          </w:tcPr>
          <w:p w14:paraId="267CA109">
            <w:pPr>
              <w:pStyle w:val="17"/>
            </w:pPr>
          </w:p>
        </w:tc>
        <w:tc>
          <w:tcPr>
            <w:tcW w:w="1134" w:type="dxa"/>
            <w:vAlign w:val="center"/>
          </w:tcPr>
          <w:p w14:paraId="40BC4119">
            <w:pPr>
              <w:pStyle w:val="17"/>
            </w:pPr>
          </w:p>
        </w:tc>
        <w:tc>
          <w:tcPr>
            <w:tcW w:w="1134" w:type="dxa"/>
            <w:vAlign w:val="center"/>
          </w:tcPr>
          <w:p w14:paraId="365C0E9A">
            <w:pPr>
              <w:pStyle w:val="17"/>
            </w:pPr>
          </w:p>
        </w:tc>
        <w:tc>
          <w:tcPr>
            <w:tcW w:w="1134" w:type="dxa"/>
            <w:vAlign w:val="center"/>
          </w:tcPr>
          <w:p w14:paraId="0E8DD6CE">
            <w:pPr>
              <w:pStyle w:val="17"/>
            </w:pPr>
          </w:p>
        </w:tc>
        <w:tc>
          <w:tcPr>
            <w:tcW w:w="1134" w:type="dxa"/>
            <w:vAlign w:val="center"/>
          </w:tcPr>
          <w:p w14:paraId="54D2A06E">
            <w:pPr>
              <w:pStyle w:val="17"/>
            </w:pPr>
          </w:p>
        </w:tc>
      </w:tr>
      <w:tr w14:paraId="41D1AA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79" w:type="dxa"/>
            <w:vAlign w:val="center"/>
          </w:tcPr>
          <w:p w14:paraId="1651C89A">
            <w:pPr>
              <w:pStyle w:val="15"/>
            </w:pPr>
            <w:r>
              <w:t>2</w:t>
            </w:r>
          </w:p>
        </w:tc>
        <w:tc>
          <w:tcPr>
            <w:tcW w:w="1159" w:type="dxa"/>
            <w:vAlign w:val="center"/>
          </w:tcPr>
          <w:p w14:paraId="0F6DD505">
            <w:pPr>
              <w:pStyle w:val="14"/>
            </w:pPr>
            <w:r>
              <w:t>208</w:t>
            </w:r>
          </w:p>
        </w:tc>
        <w:tc>
          <w:tcPr>
            <w:tcW w:w="1541" w:type="dxa"/>
            <w:vAlign w:val="center"/>
          </w:tcPr>
          <w:p w14:paraId="320A1A00">
            <w:pPr>
              <w:pStyle w:val="14"/>
            </w:pPr>
            <w:r>
              <w:t>社会保障和就业支出</w:t>
            </w:r>
          </w:p>
        </w:tc>
        <w:tc>
          <w:tcPr>
            <w:tcW w:w="986" w:type="dxa"/>
            <w:vAlign w:val="center"/>
          </w:tcPr>
          <w:p w14:paraId="09DB1E83">
            <w:pPr>
              <w:pStyle w:val="13"/>
            </w:pPr>
            <w:r>
              <w:t>70.34</w:t>
            </w:r>
          </w:p>
        </w:tc>
        <w:tc>
          <w:tcPr>
            <w:tcW w:w="1134" w:type="dxa"/>
            <w:vAlign w:val="center"/>
          </w:tcPr>
          <w:p w14:paraId="7C66738D">
            <w:pPr>
              <w:pStyle w:val="13"/>
            </w:pPr>
            <w:r>
              <w:t>70.34</w:t>
            </w:r>
          </w:p>
        </w:tc>
        <w:tc>
          <w:tcPr>
            <w:tcW w:w="1134" w:type="dxa"/>
            <w:vAlign w:val="center"/>
          </w:tcPr>
          <w:p w14:paraId="3ED5DE37">
            <w:pPr>
              <w:pStyle w:val="13"/>
            </w:pPr>
          </w:p>
        </w:tc>
        <w:tc>
          <w:tcPr>
            <w:tcW w:w="1134" w:type="dxa"/>
            <w:vAlign w:val="center"/>
          </w:tcPr>
          <w:p w14:paraId="65110E57">
            <w:pPr>
              <w:pStyle w:val="13"/>
            </w:pPr>
          </w:p>
        </w:tc>
        <w:tc>
          <w:tcPr>
            <w:tcW w:w="1134" w:type="dxa"/>
            <w:vAlign w:val="center"/>
          </w:tcPr>
          <w:p w14:paraId="33C0CB58">
            <w:pPr>
              <w:pStyle w:val="13"/>
            </w:pPr>
            <w:r>
              <w:t>70.34</w:t>
            </w:r>
          </w:p>
        </w:tc>
        <w:tc>
          <w:tcPr>
            <w:tcW w:w="1134" w:type="dxa"/>
            <w:vAlign w:val="center"/>
          </w:tcPr>
          <w:p w14:paraId="439A8D0D">
            <w:pPr>
              <w:pStyle w:val="13"/>
            </w:pPr>
          </w:p>
        </w:tc>
        <w:tc>
          <w:tcPr>
            <w:tcW w:w="1134" w:type="dxa"/>
            <w:vAlign w:val="center"/>
          </w:tcPr>
          <w:p w14:paraId="0C415E4B">
            <w:pPr>
              <w:pStyle w:val="13"/>
            </w:pPr>
          </w:p>
        </w:tc>
        <w:tc>
          <w:tcPr>
            <w:tcW w:w="1134" w:type="dxa"/>
            <w:vAlign w:val="center"/>
          </w:tcPr>
          <w:p w14:paraId="036A4EE7">
            <w:pPr>
              <w:pStyle w:val="13"/>
            </w:pPr>
          </w:p>
        </w:tc>
        <w:tc>
          <w:tcPr>
            <w:tcW w:w="1134" w:type="dxa"/>
            <w:vAlign w:val="center"/>
          </w:tcPr>
          <w:p w14:paraId="19DF0C7A">
            <w:pPr>
              <w:pStyle w:val="13"/>
            </w:pPr>
          </w:p>
        </w:tc>
        <w:tc>
          <w:tcPr>
            <w:tcW w:w="1134" w:type="dxa"/>
            <w:vAlign w:val="center"/>
          </w:tcPr>
          <w:p w14:paraId="4471CD7B">
            <w:pPr>
              <w:pStyle w:val="13"/>
            </w:pPr>
          </w:p>
        </w:tc>
      </w:tr>
      <w:tr w14:paraId="5AE10B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79" w:type="dxa"/>
            <w:vAlign w:val="center"/>
          </w:tcPr>
          <w:p w14:paraId="5D8F2E26">
            <w:pPr>
              <w:pStyle w:val="15"/>
            </w:pPr>
            <w:r>
              <w:t>3</w:t>
            </w:r>
          </w:p>
        </w:tc>
        <w:tc>
          <w:tcPr>
            <w:tcW w:w="1159" w:type="dxa"/>
            <w:vAlign w:val="center"/>
          </w:tcPr>
          <w:p w14:paraId="2F19F3C4">
            <w:pPr>
              <w:pStyle w:val="14"/>
            </w:pPr>
            <w:r>
              <w:t>20805</w:t>
            </w:r>
          </w:p>
        </w:tc>
        <w:tc>
          <w:tcPr>
            <w:tcW w:w="1541" w:type="dxa"/>
            <w:vAlign w:val="center"/>
          </w:tcPr>
          <w:p w14:paraId="0B6E0B0F">
            <w:pPr>
              <w:pStyle w:val="14"/>
            </w:pPr>
            <w:r>
              <w:t>行政事业单位养老支出</w:t>
            </w:r>
          </w:p>
        </w:tc>
        <w:tc>
          <w:tcPr>
            <w:tcW w:w="986" w:type="dxa"/>
            <w:vAlign w:val="center"/>
          </w:tcPr>
          <w:p w14:paraId="48BF7EB5">
            <w:pPr>
              <w:pStyle w:val="13"/>
            </w:pPr>
            <w:r>
              <w:t>67.99</w:t>
            </w:r>
          </w:p>
        </w:tc>
        <w:tc>
          <w:tcPr>
            <w:tcW w:w="1134" w:type="dxa"/>
            <w:vAlign w:val="center"/>
          </w:tcPr>
          <w:p w14:paraId="1648D5C9">
            <w:pPr>
              <w:pStyle w:val="13"/>
            </w:pPr>
            <w:r>
              <w:t>67.99</w:t>
            </w:r>
          </w:p>
        </w:tc>
        <w:tc>
          <w:tcPr>
            <w:tcW w:w="1134" w:type="dxa"/>
            <w:vAlign w:val="center"/>
          </w:tcPr>
          <w:p w14:paraId="1C1AE997">
            <w:pPr>
              <w:pStyle w:val="13"/>
            </w:pPr>
          </w:p>
        </w:tc>
        <w:tc>
          <w:tcPr>
            <w:tcW w:w="1134" w:type="dxa"/>
            <w:vAlign w:val="center"/>
          </w:tcPr>
          <w:p w14:paraId="17FE93C7">
            <w:pPr>
              <w:pStyle w:val="13"/>
            </w:pPr>
          </w:p>
        </w:tc>
        <w:tc>
          <w:tcPr>
            <w:tcW w:w="1134" w:type="dxa"/>
            <w:vAlign w:val="center"/>
          </w:tcPr>
          <w:p w14:paraId="0DBFCAE3">
            <w:pPr>
              <w:pStyle w:val="13"/>
            </w:pPr>
            <w:r>
              <w:t>67.99</w:t>
            </w:r>
          </w:p>
        </w:tc>
        <w:tc>
          <w:tcPr>
            <w:tcW w:w="1134" w:type="dxa"/>
            <w:vAlign w:val="center"/>
          </w:tcPr>
          <w:p w14:paraId="1EC4A2F3">
            <w:pPr>
              <w:pStyle w:val="13"/>
            </w:pPr>
          </w:p>
        </w:tc>
        <w:tc>
          <w:tcPr>
            <w:tcW w:w="1134" w:type="dxa"/>
            <w:vAlign w:val="center"/>
          </w:tcPr>
          <w:p w14:paraId="67323FA1">
            <w:pPr>
              <w:pStyle w:val="13"/>
            </w:pPr>
          </w:p>
        </w:tc>
        <w:tc>
          <w:tcPr>
            <w:tcW w:w="1134" w:type="dxa"/>
            <w:vAlign w:val="center"/>
          </w:tcPr>
          <w:p w14:paraId="077A812B">
            <w:pPr>
              <w:pStyle w:val="13"/>
            </w:pPr>
          </w:p>
        </w:tc>
        <w:tc>
          <w:tcPr>
            <w:tcW w:w="1134" w:type="dxa"/>
            <w:vAlign w:val="center"/>
          </w:tcPr>
          <w:p w14:paraId="0638B187">
            <w:pPr>
              <w:pStyle w:val="13"/>
            </w:pPr>
          </w:p>
        </w:tc>
        <w:tc>
          <w:tcPr>
            <w:tcW w:w="1134" w:type="dxa"/>
            <w:vAlign w:val="center"/>
          </w:tcPr>
          <w:p w14:paraId="48EE7FBB">
            <w:pPr>
              <w:pStyle w:val="13"/>
            </w:pPr>
          </w:p>
        </w:tc>
      </w:tr>
      <w:tr w14:paraId="7CC778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79" w:type="dxa"/>
            <w:vAlign w:val="center"/>
          </w:tcPr>
          <w:p w14:paraId="630438EC">
            <w:pPr>
              <w:pStyle w:val="15"/>
            </w:pPr>
            <w:r>
              <w:t>4</w:t>
            </w:r>
          </w:p>
        </w:tc>
        <w:tc>
          <w:tcPr>
            <w:tcW w:w="1159" w:type="dxa"/>
            <w:vAlign w:val="center"/>
          </w:tcPr>
          <w:p w14:paraId="7C6312D4">
            <w:pPr>
              <w:pStyle w:val="14"/>
            </w:pPr>
            <w:r>
              <w:t>2080502</w:t>
            </w:r>
          </w:p>
        </w:tc>
        <w:tc>
          <w:tcPr>
            <w:tcW w:w="1541" w:type="dxa"/>
            <w:vAlign w:val="center"/>
          </w:tcPr>
          <w:p w14:paraId="4BEFA1DC">
            <w:pPr>
              <w:pStyle w:val="14"/>
            </w:pPr>
            <w:r>
              <w:t>事业单位离退休</w:t>
            </w:r>
          </w:p>
        </w:tc>
        <w:tc>
          <w:tcPr>
            <w:tcW w:w="986" w:type="dxa"/>
            <w:vAlign w:val="center"/>
          </w:tcPr>
          <w:p w14:paraId="7A759FF5">
            <w:pPr>
              <w:pStyle w:val="13"/>
            </w:pPr>
            <w:r>
              <w:t>3.80</w:t>
            </w:r>
          </w:p>
        </w:tc>
        <w:tc>
          <w:tcPr>
            <w:tcW w:w="1134" w:type="dxa"/>
            <w:vAlign w:val="center"/>
          </w:tcPr>
          <w:p w14:paraId="3C91D38F">
            <w:pPr>
              <w:pStyle w:val="13"/>
            </w:pPr>
            <w:r>
              <w:t>3.80</w:t>
            </w:r>
          </w:p>
        </w:tc>
        <w:tc>
          <w:tcPr>
            <w:tcW w:w="1134" w:type="dxa"/>
            <w:vAlign w:val="center"/>
          </w:tcPr>
          <w:p w14:paraId="5B076FB5">
            <w:pPr>
              <w:pStyle w:val="13"/>
            </w:pPr>
          </w:p>
        </w:tc>
        <w:tc>
          <w:tcPr>
            <w:tcW w:w="1134" w:type="dxa"/>
            <w:vAlign w:val="center"/>
          </w:tcPr>
          <w:p w14:paraId="6D478576">
            <w:pPr>
              <w:pStyle w:val="13"/>
            </w:pPr>
          </w:p>
        </w:tc>
        <w:tc>
          <w:tcPr>
            <w:tcW w:w="1134" w:type="dxa"/>
            <w:vAlign w:val="center"/>
          </w:tcPr>
          <w:p w14:paraId="78B60026">
            <w:pPr>
              <w:pStyle w:val="13"/>
            </w:pPr>
            <w:r>
              <w:t>3.80</w:t>
            </w:r>
          </w:p>
        </w:tc>
        <w:tc>
          <w:tcPr>
            <w:tcW w:w="1134" w:type="dxa"/>
            <w:vAlign w:val="center"/>
          </w:tcPr>
          <w:p w14:paraId="13A2135F">
            <w:pPr>
              <w:pStyle w:val="13"/>
            </w:pPr>
          </w:p>
        </w:tc>
        <w:tc>
          <w:tcPr>
            <w:tcW w:w="1134" w:type="dxa"/>
            <w:vAlign w:val="center"/>
          </w:tcPr>
          <w:p w14:paraId="528DE903">
            <w:pPr>
              <w:pStyle w:val="13"/>
            </w:pPr>
          </w:p>
        </w:tc>
        <w:tc>
          <w:tcPr>
            <w:tcW w:w="1134" w:type="dxa"/>
            <w:vAlign w:val="center"/>
          </w:tcPr>
          <w:p w14:paraId="41944465">
            <w:pPr>
              <w:pStyle w:val="13"/>
            </w:pPr>
          </w:p>
        </w:tc>
        <w:tc>
          <w:tcPr>
            <w:tcW w:w="1134" w:type="dxa"/>
            <w:vAlign w:val="center"/>
          </w:tcPr>
          <w:p w14:paraId="660353FE">
            <w:pPr>
              <w:pStyle w:val="13"/>
            </w:pPr>
          </w:p>
        </w:tc>
        <w:tc>
          <w:tcPr>
            <w:tcW w:w="1134" w:type="dxa"/>
            <w:vAlign w:val="center"/>
          </w:tcPr>
          <w:p w14:paraId="3F27278B">
            <w:pPr>
              <w:pStyle w:val="13"/>
            </w:pPr>
          </w:p>
        </w:tc>
      </w:tr>
      <w:tr w14:paraId="011442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79" w:type="dxa"/>
            <w:vAlign w:val="center"/>
          </w:tcPr>
          <w:p w14:paraId="04751BEF">
            <w:pPr>
              <w:pStyle w:val="15"/>
            </w:pPr>
            <w:r>
              <w:t>5</w:t>
            </w:r>
          </w:p>
        </w:tc>
        <w:tc>
          <w:tcPr>
            <w:tcW w:w="1159" w:type="dxa"/>
            <w:vAlign w:val="center"/>
          </w:tcPr>
          <w:p w14:paraId="1FBA0185">
            <w:pPr>
              <w:pStyle w:val="14"/>
            </w:pPr>
            <w:r>
              <w:t>2080505</w:t>
            </w:r>
          </w:p>
        </w:tc>
        <w:tc>
          <w:tcPr>
            <w:tcW w:w="1541" w:type="dxa"/>
            <w:vAlign w:val="center"/>
          </w:tcPr>
          <w:p w14:paraId="16AA387E">
            <w:pPr>
              <w:pStyle w:val="14"/>
            </w:pPr>
            <w:r>
              <w:t>机关事业单位基本养老保险缴费支出</w:t>
            </w:r>
          </w:p>
        </w:tc>
        <w:tc>
          <w:tcPr>
            <w:tcW w:w="986" w:type="dxa"/>
            <w:vAlign w:val="center"/>
          </w:tcPr>
          <w:p w14:paraId="6CF2C6D2">
            <w:pPr>
              <w:pStyle w:val="13"/>
            </w:pPr>
            <w:r>
              <w:t>42.79</w:t>
            </w:r>
          </w:p>
        </w:tc>
        <w:tc>
          <w:tcPr>
            <w:tcW w:w="1134" w:type="dxa"/>
            <w:vAlign w:val="center"/>
          </w:tcPr>
          <w:p w14:paraId="601AB06A">
            <w:pPr>
              <w:pStyle w:val="13"/>
            </w:pPr>
            <w:r>
              <w:t>42.79</w:t>
            </w:r>
          </w:p>
        </w:tc>
        <w:tc>
          <w:tcPr>
            <w:tcW w:w="1134" w:type="dxa"/>
            <w:vAlign w:val="center"/>
          </w:tcPr>
          <w:p w14:paraId="59BA4675">
            <w:pPr>
              <w:pStyle w:val="13"/>
            </w:pPr>
          </w:p>
        </w:tc>
        <w:tc>
          <w:tcPr>
            <w:tcW w:w="1134" w:type="dxa"/>
            <w:vAlign w:val="center"/>
          </w:tcPr>
          <w:p w14:paraId="4747EC33">
            <w:pPr>
              <w:pStyle w:val="13"/>
            </w:pPr>
          </w:p>
        </w:tc>
        <w:tc>
          <w:tcPr>
            <w:tcW w:w="1134" w:type="dxa"/>
            <w:vAlign w:val="center"/>
          </w:tcPr>
          <w:p w14:paraId="437624D4">
            <w:pPr>
              <w:pStyle w:val="13"/>
            </w:pPr>
            <w:r>
              <w:t>42.79</w:t>
            </w:r>
          </w:p>
        </w:tc>
        <w:tc>
          <w:tcPr>
            <w:tcW w:w="1134" w:type="dxa"/>
            <w:vAlign w:val="center"/>
          </w:tcPr>
          <w:p w14:paraId="4AFDD220">
            <w:pPr>
              <w:pStyle w:val="13"/>
            </w:pPr>
          </w:p>
        </w:tc>
        <w:tc>
          <w:tcPr>
            <w:tcW w:w="1134" w:type="dxa"/>
            <w:vAlign w:val="center"/>
          </w:tcPr>
          <w:p w14:paraId="0CCBDA04">
            <w:pPr>
              <w:pStyle w:val="13"/>
            </w:pPr>
          </w:p>
        </w:tc>
        <w:tc>
          <w:tcPr>
            <w:tcW w:w="1134" w:type="dxa"/>
            <w:vAlign w:val="center"/>
          </w:tcPr>
          <w:p w14:paraId="307D76AB">
            <w:pPr>
              <w:pStyle w:val="13"/>
            </w:pPr>
          </w:p>
        </w:tc>
        <w:tc>
          <w:tcPr>
            <w:tcW w:w="1134" w:type="dxa"/>
            <w:vAlign w:val="center"/>
          </w:tcPr>
          <w:p w14:paraId="723DD964">
            <w:pPr>
              <w:pStyle w:val="13"/>
            </w:pPr>
          </w:p>
        </w:tc>
        <w:tc>
          <w:tcPr>
            <w:tcW w:w="1134" w:type="dxa"/>
            <w:vAlign w:val="center"/>
          </w:tcPr>
          <w:p w14:paraId="5B551E69">
            <w:pPr>
              <w:pStyle w:val="13"/>
            </w:pPr>
          </w:p>
        </w:tc>
      </w:tr>
      <w:tr w14:paraId="39ACD3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79" w:type="dxa"/>
            <w:vAlign w:val="center"/>
          </w:tcPr>
          <w:p w14:paraId="7257B3BC">
            <w:pPr>
              <w:pStyle w:val="15"/>
            </w:pPr>
            <w:r>
              <w:t>6</w:t>
            </w:r>
          </w:p>
        </w:tc>
        <w:tc>
          <w:tcPr>
            <w:tcW w:w="1159" w:type="dxa"/>
            <w:vAlign w:val="center"/>
          </w:tcPr>
          <w:p w14:paraId="2AAF1492">
            <w:pPr>
              <w:pStyle w:val="14"/>
            </w:pPr>
            <w:r>
              <w:t>2080506</w:t>
            </w:r>
          </w:p>
        </w:tc>
        <w:tc>
          <w:tcPr>
            <w:tcW w:w="1541" w:type="dxa"/>
            <w:vAlign w:val="center"/>
          </w:tcPr>
          <w:p w14:paraId="44C4C284">
            <w:pPr>
              <w:pStyle w:val="14"/>
            </w:pPr>
            <w:r>
              <w:t>机关事业单位职业年金缴费支出</w:t>
            </w:r>
          </w:p>
        </w:tc>
        <w:tc>
          <w:tcPr>
            <w:tcW w:w="986" w:type="dxa"/>
            <w:vAlign w:val="center"/>
          </w:tcPr>
          <w:p w14:paraId="38C7EBB8">
            <w:pPr>
              <w:pStyle w:val="13"/>
            </w:pPr>
            <w:r>
              <w:t>21.40</w:t>
            </w:r>
          </w:p>
        </w:tc>
        <w:tc>
          <w:tcPr>
            <w:tcW w:w="1134" w:type="dxa"/>
            <w:vAlign w:val="center"/>
          </w:tcPr>
          <w:p w14:paraId="0E9081CA">
            <w:pPr>
              <w:pStyle w:val="13"/>
            </w:pPr>
            <w:r>
              <w:t>21.40</w:t>
            </w:r>
          </w:p>
        </w:tc>
        <w:tc>
          <w:tcPr>
            <w:tcW w:w="1134" w:type="dxa"/>
            <w:vAlign w:val="center"/>
          </w:tcPr>
          <w:p w14:paraId="0D1C0A37">
            <w:pPr>
              <w:pStyle w:val="13"/>
            </w:pPr>
          </w:p>
        </w:tc>
        <w:tc>
          <w:tcPr>
            <w:tcW w:w="1134" w:type="dxa"/>
            <w:vAlign w:val="center"/>
          </w:tcPr>
          <w:p w14:paraId="1FB9F2BB">
            <w:pPr>
              <w:pStyle w:val="13"/>
            </w:pPr>
          </w:p>
        </w:tc>
        <w:tc>
          <w:tcPr>
            <w:tcW w:w="1134" w:type="dxa"/>
            <w:vAlign w:val="center"/>
          </w:tcPr>
          <w:p w14:paraId="7736ABDE">
            <w:pPr>
              <w:pStyle w:val="13"/>
            </w:pPr>
            <w:r>
              <w:t>21.40</w:t>
            </w:r>
          </w:p>
        </w:tc>
        <w:tc>
          <w:tcPr>
            <w:tcW w:w="1134" w:type="dxa"/>
            <w:vAlign w:val="center"/>
          </w:tcPr>
          <w:p w14:paraId="30CF5013">
            <w:pPr>
              <w:pStyle w:val="13"/>
            </w:pPr>
          </w:p>
        </w:tc>
        <w:tc>
          <w:tcPr>
            <w:tcW w:w="1134" w:type="dxa"/>
            <w:vAlign w:val="center"/>
          </w:tcPr>
          <w:p w14:paraId="39FAB2A9">
            <w:pPr>
              <w:pStyle w:val="13"/>
            </w:pPr>
          </w:p>
        </w:tc>
        <w:tc>
          <w:tcPr>
            <w:tcW w:w="1134" w:type="dxa"/>
            <w:vAlign w:val="center"/>
          </w:tcPr>
          <w:p w14:paraId="16ABEC66">
            <w:pPr>
              <w:pStyle w:val="13"/>
            </w:pPr>
          </w:p>
        </w:tc>
        <w:tc>
          <w:tcPr>
            <w:tcW w:w="1134" w:type="dxa"/>
            <w:vAlign w:val="center"/>
          </w:tcPr>
          <w:p w14:paraId="5070D213">
            <w:pPr>
              <w:pStyle w:val="13"/>
            </w:pPr>
          </w:p>
        </w:tc>
        <w:tc>
          <w:tcPr>
            <w:tcW w:w="1134" w:type="dxa"/>
            <w:vAlign w:val="center"/>
          </w:tcPr>
          <w:p w14:paraId="4097380C">
            <w:pPr>
              <w:pStyle w:val="13"/>
            </w:pPr>
          </w:p>
        </w:tc>
      </w:tr>
      <w:tr w14:paraId="283067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79" w:type="dxa"/>
            <w:vAlign w:val="center"/>
          </w:tcPr>
          <w:p w14:paraId="2E243020">
            <w:pPr>
              <w:pStyle w:val="15"/>
            </w:pPr>
            <w:r>
              <w:t>7</w:t>
            </w:r>
          </w:p>
        </w:tc>
        <w:tc>
          <w:tcPr>
            <w:tcW w:w="1159" w:type="dxa"/>
            <w:vAlign w:val="center"/>
          </w:tcPr>
          <w:p w14:paraId="18695A86">
            <w:pPr>
              <w:pStyle w:val="14"/>
            </w:pPr>
            <w:r>
              <w:t>20899</w:t>
            </w:r>
          </w:p>
        </w:tc>
        <w:tc>
          <w:tcPr>
            <w:tcW w:w="1541" w:type="dxa"/>
            <w:vAlign w:val="center"/>
          </w:tcPr>
          <w:p w14:paraId="3F9D63AF">
            <w:pPr>
              <w:pStyle w:val="14"/>
            </w:pPr>
            <w:r>
              <w:t>其他社会保障和就业支出</w:t>
            </w:r>
          </w:p>
        </w:tc>
        <w:tc>
          <w:tcPr>
            <w:tcW w:w="986" w:type="dxa"/>
            <w:vAlign w:val="center"/>
          </w:tcPr>
          <w:p w14:paraId="574A8037">
            <w:pPr>
              <w:pStyle w:val="13"/>
            </w:pPr>
            <w:r>
              <w:t>2.35</w:t>
            </w:r>
          </w:p>
        </w:tc>
        <w:tc>
          <w:tcPr>
            <w:tcW w:w="1134" w:type="dxa"/>
            <w:vAlign w:val="center"/>
          </w:tcPr>
          <w:p w14:paraId="55850508">
            <w:pPr>
              <w:pStyle w:val="13"/>
            </w:pPr>
            <w:r>
              <w:t>2.35</w:t>
            </w:r>
          </w:p>
        </w:tc>
        <w:tc>
          <w:tcPr>
            <w:tcW w:w="1134" w:type="dxa"/>
            <w:vAlign w:val="center"/>
          </w:tcPr>
          <w:p w14:paraId="20138745">
            <w:pPr>
              <w:pStyle w:val="13"/>
            </w:pPr>
          </w:p>
        </w:tc>
        <w:tc>
          <w:tcPr>
            <w:tcW w:w="1134" w:type="dxa"/>
            <w:vAlign w:val="center"/>
          </w:tcPr>
          <w:p w14:paraId="110CABEB">
            <w:pPr>
              <w:pStyle w:val="13"/>
            </w:pPr>
          </w:p>
        </w:tc>
        <w:tc>
          <w:tcPr>
            <w:tcW w:w="1134" w:type="dxa"/>
            <w:vAlign w:val="center"/>
          </w:tcPr>
          <w:p w14:paraId="30961C53">
            <w:pPr>
              <w:pStyle w:val="13"/>
            </w:pPr>
            <w:r>
              <w:t>2.35</w:t>
            </w:r>
          </w:p>
        </w:tc>
        <w:tc>
          <w:tcPr>
            <w:tcW w:w="1134" w:type="dxa"/>
            <w:vAlign w:val="center"/>
          </w:tcPr>
          <w:p w14:paraId="47F3F0CB">
            <w:pPr>
              <w:pStyle w:val="13"/>
            </w:pPr>
          </w:p>
        </w:tc>
        <w:tc>
          <w:tcPr>
            <w:tcW w:w="1134" w:type="dxa"/>
            <w:vAlign w:val="center"/>
          </w:tcPr>
          <w:p w14:paraId="27DE69B9">
            <w:pPr>
              <w:pStyle w:val="13"/>
            </w:pPr>
          </w:p>
        </w:tc>
        <w:tc>
          <w:tcPr>
            <w:tcW w:w="1134" w:type="dxa"/>
            <w:vAlign w:val="center"/>
          </w:tcPr>
          <w:p w14:paraId="7AB43981">
            <w:pPr>
              <w:pStyle w:val="13"/>
            </w:pPr>
          </w:p>
        </w:tc>
        <w:tc>
          <w:tcPr>
            <w:tcW w:w="1134" w:type="dxa"/>
            <w:vAlign w:val="center"/>
          </w:tcPr>
          <w:p w14:paraId="4579B891">
            <w:pPr>
              <w:pStyle w:val="13"/>
            </w:pPr>
          </w:p>
        </w:tc>
        <w:tc>
          <w:tcPr>
            <w:tcW w:w="1134" w:type="dxa"/>
            <w:vAlign w:val="center"/>
          </w:tcPr>
          <w:p w14:paraId="4DACE87D">
            <w:pPr>
              <w:pStyle w:val="13"/>
            </w:pPr>
          </w:p>
        </w:tc>
      </w:tr>
      <w:tr w14:paraId="20DCA4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79" w:type="dxa"/>
            <w:vAlign w:val="center"/>
          </w:tcPr>
          <w:p w14:paraId="087C47A7">
            <w:pPr>
              <w:pStyle w:val="15"/>
            </w:pPr>
            <w:r>
              <w:t>8</w:t>
            </w:r>
          </w:p>
        </w:tc>
        <w:tc>
          <w:tcPr>
            <w:tcW w:w="1159" w:type="dxa"/>
            <w:vAlign w:val="center"/>
          </w:tcPr>
          <w:p w14:paraId="1C8B65DC">
            <w:pPr>
              <w:pStyle w:val="14"/>
            </w:pPr>
            <w:r>
              <w:t>2089999</w:t>
            </w:r>
          </w:p>
        </w:tc>
        <w:tc>
          <w:tcPr>
            <w:tcW w:w="1541" w:type="dxa"/>
            <w:vAlign w:val="center"/>
          </w:tcPr>
          <w:p w14:paraId="02A71F87">
            <w:pPr>
              <w:pStyle w:val="14"/>
            </w:pPr>
            <w:r>
              <w:t>其他社会保障和就业支出</w:t>
            </w:r>
          </w:p>
        </w:tc>
        <w:tc>
          <w:tcPr>
            <w:tcW w:w="986" w:type="dxa"/>
            <w:vAlign w:val="center"/>
          </w:tcPr>
          <w:p w14:paraId="3DD19F78">
            <w:pPr>
              <w:pStyle w:val="13"/>
            </w:pPr>
            <w:r>
              <w:t>2.35</w:t>
            </w:r>
          </w:p>
        </w:tc>
        <w:tc>
          <w:tcPr>
            <w:tcW w:w="1134" w:type="dxa"/>
            <w:vAlign w:val="center"/>
          </w:tcPr>
          <w:p w14:paraId="216976A3">
            <w:pPr>
              <w:pStyle w:val="13"/>
            </w:pPr>
            <w:r>
              <w:t>2.35</w:t>
            </w:r>
          </w:p>
        </w:tc>
        <w:tc>
          <w:tcPr>
            <w:tcW w:w="1134" w:type="dxa"/>
            <w:vAlign w:val="center"/>
          </w:tcPr>
          <w:p w14:paraId="17C3CB41">
            <w:pPr>
              <w:pStyle w:val="13"/>
            </w:pPr>
          </w:p>
        </w:tc>
        <w:tc>
          <w:tcPr>
            <w:tcW w:w="1134" w:type="dxa"/>
            <w:vAlign w:val="center"/>
          </w:tcPr>
          <w:p w14:paraId="1D478B50">
            <w:pPr>
              <w:pStyle w:val="13"/>
            </w:pPr>
          </w:p>
        </w:tc>
        <w:tc>
          <w:tcPr>
            <w:tcW w:w="1134" w:type="dxa"/>
            <w:vAlign w:val="center"/>
          </w:tcPr>
          <w:p w14:paraId="4E51082F">
            <w:pPr>
              <w:pStyle w:val="13"/>
            </w:pPr>
            <w:r>
              <w:t>2.35</w:t>
            </w:r>
          </w:p>
        </w:tc>
        <w:tc>
          <w:tcPr>
            <w:tcW w:w="1134" w:type="dxa"/>
            <w:vAlign w:val="center"/>
          </w:tcPr>
          <w:p w14:paraId="63B8045F">
            <w:pPr>
              <w:pStyle w:val="13"/>
            </w:pPr>
          </w:p>
        </w:tc>
        <w:tc>
          <w:tcPr>
            <w:tcW w:w="1134" w:type="dxa"/>
            <w:vAlign w:val="center"/>
          </w:tcPr>
          <w:p w14:paraId="23F51A06">
            <w:pPr>
              <w:pStyle w:val="13"/>
            </w:pPr>
          </w:p>
        </w:tc>
        <w:tc>
          <w:tcPr>
            <w:tcW w:w="1134" w:type="dxa"/>
            <w:vAlign w:val="center"/>
          </w:tcPr>
          <w:p w14:paraId="571F7117">
            <w:pPr>
              <w:pStyle w:val="13"/>
            </w:pPr>
          </w:p>
        </w:tc>
        <w:tc>
          <w:tcPr>
            <w:tcW w:w="1134" w:type="dxa"/>
            <w:vAlign w:val="center"/>
          </w:tcPr>
          <w:p w14:paraId="471C808D">
            <w:pPr>
              <w:pStyle w:val="13"/>
            </w:pPr>
          </w:p>
        </w:tc>
        <w:tc>
          <w:tcPr>
            <w:tcW w:w="1134" w:type="dxa"/>
            <w:vAlign w:val="center"/>
          </w:tcPr>
          <w:p w14:paraId="450BE809">
            <w:pPr>
              <w:pStyle w:val="13"/>
            </w:pPr>
          </w:p>
        </w:tc>
      </w:tr>
      <w:tr w14:paraId="39C173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79" w:type="dxa"/>
            <w:vAlign w:val="center"/>
          </w:tcPr>
          <w:p w14:paraId="7E28D16A">
            <w:pPr>
              <w:pStyle w:val="15"/>
            </w:pPr>
            <w:r>
              <w:t>9</w:t>
            </w:r>
          </w:p>
        </w:tc>
        <w:tc>
          <w:tcPr>
            <w:tcW w:w="1159" w:type="dxa"/>
            <w:vAlign w:val="center"/>
          </w:tcPr>
          <w:p w14:paraId="0EB1DCFF">
            <w:pPr>
              <w:pStyle w:val="14"/>
            </w:pPr>
            <w:r>
              <w:t>210</w:t>
            </w:r>
          </w:p>
        </w:tc>
        <w:tc>
          <w:tcPr>
            <w:tcW w:w="1541" w:type="dxa"/>
            <w:vAlign w:val="center"/>
          </w:tcPr>
          <w:p w14:paraId="7AED2575">
            <w:pPr>
              <w:pStyle w:val="14"/>
            </w:pPr>
            <w:r>
              <w:t>卫生健康支出</w:t>
            </w:r>
          </w:p>
        </w:tc>
        <w:tc>
          <w:tcPr>
            <w:tcW w:w="986" w:type="dxa"/>
            <w:vAlign w:val="center"/>
          </w:tcPr>
          <w:p w14:paraId="26021256">
            <w:pPr>
              <w:pStyle w:val="13"/>
            </w:pPr>
            <w:r>
              <w:t>29.27</w:t>
            </w:r>
          </w:p>
        </w:tc>
        <w:tc>
          <w:tcPr>
            <w:tcW w:w="1134" w:type="dxa"/>
            <w:vAlign w:val="center"/>
          </w:tcPr>
          <w:p w14:paraId="425E27A1">
            <w:pPr>
              <w:pStyle w:val="13"/>
            </w:pPr>
            <w:r>
              <w:t>29.27</w:t>
            </w:r>
          </w:p>
        </w:tc>
        <w:tc>
          <w:tcPr>
            <w:tcW w:w="1134" w:type="dxa"/>
            <w:vAlign w:val="center"/>
          </w:tcPr>
          <w:p w14:paraId="460798AB">
            <w:pPr>
              <w:pStyle w:val="13"/>
            </w:pPr>
          </w:p>
        </w:tc>
        <w:tc>
          <w:tcPr>
            <w:tcW w:w="1134" w:type="dxa"/>
            <w:vAlign w:val="center"/>
          </w:tcPr>
          <w:p w14:paraId="218DDB56">
            <w:pPr>
              <w:pStyle w:val="13"/>
            </w:pPr>
          </w:p>
        </w:tc>
        <w:tc>
          <w:tcPr>
            <w:tcW w:w="1134" w:type="dxa"/>
            <w:vAlign w:val="center"/>
          </w:tcPr>
          <w:p w14:paraId="048CC177">
            <w:pPr>
              <w:pStyle w:val="13"/>
            </w:pPr>
            <w:r>
              <w:t>29.27</w:t>
            </w:r>
          </w:p>
        </w:tc>
        <w:tc>
          <w:tcPr>
            <w:tcW w:w="1134" w:type="dxa"/>
            <w:vAlign w:val="center"/>
          </w:tcPr>
          <w:p w14:paraId="17B0E243">
            <w:pPr>
              <w:pStyle w:val="13"/>
            </w:pPr>
          </w:p>
        </w:tc>
        <w:tc>
          <w:tcPr>
            <w:tcW w:w="1134" w:type="dxa"/>
            <w:vAlign w:val="center"/>
          </w:tcPr>
          <w:p w14:paraId="711E5933">
            <w:pPr>
              <w:pStyle w:val="13"/>
            </w:pPr>
          </w:p>
        </w:tc>
        <w:tc>
          <w:tcPr>
            <w:tcW w:w="1134" w:type="dxa"/>
            <w:vAlign w:val="center"/>
          </w:tcPr>
          <w:p w14:paraId="5F25CA8E">
            <w:pPr>
              <w:pStyle w:val="13"/>
            </w:pPr>
          </w:p>
        </w:tc>
        <w:tc>
          <w:tcPr>
            <w:tcW w:w="1134" w:type="dxa"/>
            <w:vAlign w:val="center"/>
          </w:tcPr>
          <w:p w14:paraId="6AE28A37">
            <w:pPr>
              <w:pStyle w:val="13"/>
            </w:pPr>
          </w:p>
        </w:tc>
        <w:tc>
          <w:tcPr>
            <w:tcW w:w="1134" w:type="dxa"/>
            <w:vAlign w:val="center"/>
          </w:tcPr>
          <w:p w14:paraId="4EDF234C">
            <w:pPr>
              <w:pStyle w:val="13"/>
            </w:pPr>
          </w:p>
        </w:tc>
      </w:tr>
      <w:tr w14:paraId="74B0BD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79" w:type="dxa"/>
            <w:vAlign w:val="center"/>
          </w:tcPr>
          <w:p w14:paraId="12F737BD">
            <w:pPr>
              <w:pStyle w:val="15"/>
            </w:pPr>
            <w:r>
              <w:t>10</w:t>
            </w:r>
          </w:p>
        </w:tc>
        <w:tc>
          <w:tcPr>
            <w:tcW w:w="1159" w:type="dxa"/>
            <w:vAlign w:val="center"/>
          </w:tcPr>
          <w:p w14:paraId="5A413AB8">
            <w:pPr>
              <w:pStyle w:val="14"/>
            </w:pPr>
            <w:r>
              <w:t>21011</w:t>
            </w:r>
          </w:p>
        </w:tc>
        <w:tc>
          <w:tcPr>
            <w:tcW w:w="1541" w:type="dxa"/>
            <w:vAlign w:val="center"/>
          </w:tcPr>
          <w:p w14:paraId="2547F106">
            <w:pPr>
              <w:pStyle w:val="14"/>
            </w:pPr>
            <w:r>
              <w:t>行政事业单位医疗</w:t>
            </w:r>
          </w:p>
        </w:tc>
        <w:tc>
          <w:tcPr>
            <w:tcW w:w="986" w:type="dxa"/>
            <w:vAlign w:val="center"/>
          </w:tcPr>
          <w:p w14:paraId="5044480A">
            <w:pPr>
              <w:pStyle w:val="13"/>
            </w:pPr>
            <w:r>
              <w:t>29.27</w:t>
            </w:r>
          </w:p>
        </w:tc>
        <w:tc>
          <w:tcPr>
            <w:tcW w:w="1134" w:type="dxa"/>
            <w:vAlign w:val="center"/>
          </w:tcPr>
          <w:p w14:paraId="61814F4C">
            <w:pPr>
              <w:pStyle w:val="13"/>
            </w:pPr>
            <w:r>
              <w:t>29.27</w:t>
            </w:r>
          </w:p>
        </w:tc>
        <w:tc>
          <w:tcPr>
            <w:tcW w:w="1134" w:type="dxa"/>
            <w:vAlign w:val="center"/>
          </w:tcPr>
          <w:p w14:paraId="2455B02A">
            <w:pPr>
              <w:pStyle w:val="13"/>
            </w:pPr>
          </w:p>
        </w:tc>
        <w:tc>
          <w:tcPr>
            <w:tcW w:w="1134" w:type="dxa"/>
            <w:vAlign w:val="center"/>
          </w:tcPr>
          <w:p w14:paraId="4001074C">
            <w:pPr>
              <w:pStyle w:val="13"/>
            </w:pPr>
          </w:p>
        </w:tc>
        <w:tc>
          <w:tcPr>
            <w:tcW w:w="1134" w:type="dxa"/>
            <w:vAlign w:val="center"/>
          </w:tcPr>
          <w:p w14:paraId="2DBF3238">
            <w:pPr>
              <w:pStyle w:val="13"/>
            </w:pPr>
            <w:r>
              <w:t>29.27</w:t>
            </w:r>
          </w:p>
        </w:tc>
        <w:tc>
          <w:tcPr>
            <w:tcW w:w="1134" w:type="dxa"/>
            <w:vAlign w:val="center"/>
          </w:tcPr>
          <w:p w14:paraId="022E1F4B">
            <w:pPr>
              <w:pStyle w:val="13"/>
            </w:pPr>
          </w:p>
        </w:tc>
        <w:tc>
          <w:tcPr>
            <w:tcW w:w="1134" w:type="dxa"/>
            <w:vAlign w:val="center"/>
          </w:tcPr>
          <w:p w14:paraId="14FB5BAB">
            <w:pPr>
              <w:pStyle w:val="13"/>
            </w:pPr>
          </w:p>
        </w:tc>
        <w:tc>
          <w:tcPr>
            <w:tcW w:w="1134" w:type="dxa"/>
            <w:vAlign w:val="center"/>
          </w:tcPr>
          <w:p w14:paraId="7E999684">
            <w:pPr>
              <w:pStyle w:val="13"/>
            </w:pPr>
          </w:p>
        </w:tc>
        <w:tc>
          <w:tcPr>
            <w:tcW w:w="1134" w:type="dxa"/>
            <w:vAlign w:val="center"/>
          </w:tcPr>
          <w:p w14:paraId="60BD7510">
            <w:pPr>
              <w:pStyle w:val="13"/>
            </w:pPr>
          </w:p>
        </w:tc>
        <w:tc>
          <w:tcPr>
            <w:tcW w:w="1134" w:type="dxa"/>
            <w:vAlign w:val="center"/>
          </w:tcPr>
          <w:p w14:paraId="01BB4BD8">
            <w:pPr>
              <w:pStyle w:val="13"/>
            </w:pPr>
          </w:p>
        </w:tc>
      </w:tr>
      <w:tr w14:paraId="2EE888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79" w:type="dxa"/>
            <w:vAlign w:val="center"/>
          </w:tcPr>
          <w:p w14:paraId="4873C6D1">
            <w:pPr>
              <w:pStyle w:val="15"/>
            </w:pPr>
            <w:r>
              <w:t>11</w:t>
            </w:r>
          </w:p>
        </w:tc>
        <w:tc>
          <w:tcPr>
            <w:tcW w:w="1159" w:type="dxa"/>
            <w:vAlign w:val="center"/>
          </w:tcPr>
          <w:p w14:paraId="7CFA8CAB">
            <w:pPr>
              <w:pStyle w:val="14"/>
            </w:pPr>
            <w:r>
              <w:t>2101102</w:t>
            </w:r>
          </w:p>
        </w:tc>
        <w:tc>
          <w:tcPr>
            <w:tcW w:w="1541" w:type="dxa"/>
            <w:vAlign w:val="center"/>
          </w:tcPr>
          <w:p w14:paraId="0A6345CB">
            <w:pPr>
              <w:pStyle w:val="14"/>
            </w:pPr>
            <w:r>
              <w:t>事业单位医疗</w:t>
            </w:r>
          </w:p>
        </w:tc>
        <w:tc>
          <w:tcPr>
            <w:tcW w:w="986" w:type="dxa"/>
            <w:vAlign w:val="center"/>
          </w:tcPr>
          <w:p w14:paraId="502E4472">
            <w:pPr>
              <w:pStyle w:val="13"/>
            </w:pPr>
            <w:r>
              <w:t>29.27</w:t>
            </w:r>
          </w:p>
        </w:tc>
        <w:tc>
          <w:tcPr>
            <w:tcW w:w="1134" w:type="dxa"/>
            <w:vAlign w:val="center"/>
          </w:tcPr>
          <w:p w14:paraId="6E554B5D">
            <w:pPr>
              <w:pStyle w:val="13"/>
            </w:pPr>
            <w:r>
              <w:t>29.27</w:t>
            </w:r>
          </w:p>
        </w:tc>
        <w:tc>
          <w:tcPr>
            <w:tcW w:w="1134" w:type="dxa"/>
            <w:vAlign w:val="center"/>
          </w:tcPr>
          <w:p w14:paraId="294D91DC">
            <w:pPr>
              <w:pStyle w:val="13"/>
            </w:pPr>
          </w:p>
        </w:tc>
        <w:tc>
          <w:tcPr>
            <w:tcW w:w="1134" w:type="dxa"/>
            <w:vAlign w:val="center"/>
          </w:tcPr>
          <w:p w14:paraId="7C6B7FC7">
            <w:pPr>
              <w:pStyle w:val="13"/>
            </w:pPr>
          </w:p>
        </w:tc>
        <w:tc>
          <w:tcPr>
            <w:tcW w:w="1134" w:type="dxa"/>
            <w:vAlign w:val="center"/>
          </w:tcPr>
          <w:p w14:paraId="196AA672">
            <w:pPr>
              <w:pStyle w:val="13"/>
            </w:pPr>
            <w:r>
              <w:t>29.27</w:t>
            </w:r>
          </w:p>
        </w:tc>
        <w:tc>
          <w:tcPr>
            <w:tcW w:w="1134" w:type="dxa"/>
            <w:vAlign w:val="center"/>
          </w:tcPr>
          <w:p w14:paraId="6739312A">
            <w:pPr>
              <w:pStyle w:val="13"/>
            </w:pPr>
          </w:p>
        </w:tc>
        <w:tc>
          <w:tcPr>
            <w:tcW w:w="1134" w:type="dxa"/>
            <w:vAlign w:val="center"/>
          </w:tcPr>
          <w:p w14:paraId="63016664">
            <w:pPr>
              <w:pStyle w:val="13"/>
            </w:pPr>
          </w:p>
        </w:tc>
        <w:tc>
          <w:tcPr>
            <w:tcW w:w="1134" w:type="dxa"/>
            <w:vAlign w:val="center"/>
          </w:tcPr>
          <w:p w14:paraId="58F2882C">
            <w:pPr>
              <w:pStyle w:val="13"/>
            </w:pPr>
          </w:p>
        </w:tc>
        <w:tc>
          <w:tcPr>
            <w:tcW w:w="1134" w:type="dxa"/>
            <w:vAlign w:val="center"/>
          </w:tcPr>
          <w:p w14:paraId="52A43D21">
            <w:pPr>
              <w:pStyle w:val="13"/>
            </w:pPr>
          </w:p>
        </w:tc>
        <w:tc>
          <w:tcPr>
            <w:tcW w:w="1134" w:type="dxa"/>
            <w:vAlign w:val="center"/>
          </w:tcPr>
          <w:p w14:paraId="3D7AE13C">
            <w:pPr>
              <w:pStyle w:val="13"/>
            </w:pPr>
          </w:p>
        </w:tc>
      </w:tr>
      <w:tr w14:paraId="55F93D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79" w:type="dxa"/>
            <w:vAlign w:val="center"/>
          </w:tcPr>
          <w:p w14:paraId="77F52726">
            <w:pPr>
              <w:pStyle w:val="15"/>
            </w:pPr>
            <w:r>
              <w:t>12</w:t>
            </w:r>
          </w:p>
        </w:tc>
        <w:tc>
          <w:tcPr>
            <w:tcW w:w="1159" w:type="dxa"/>
            <w:vAlign w:val="center"/>
          </w:tcPr>
          <w:p w14:paraId="1CA56036">
            <w:pPr>
              <w:pStyle w:val="14"/>
            </w:pPr>
            <w:r>
              <w:t>220</w:t>
            </w:r>
          </w:p>
        </w:tc>
        <w:tc>
          <w:tcPr>
            <w:tcW w:w="1541" w:type="dxa"/>
            <w:vAlign w:val="center"/>
          </w:tcPr>
          <w:p w14:paraId="2C6C75A6">
            <w:pPr>
              <w:pStyle w:val="14"/>
            </w:pPr>
            <w:r>
              <w:t>自然资源海洋气象等支出</w:t>
            </w:r>
          </w:p>
        </w:tc>
        <w:tc>
          <w:tcPr>
            <w:tcW w:w="986" w:type="dxa"/>
            <w:vAlign w:val="center"/>
          </w:tcPr>
          <w:p w14:paraId="62686035">
            <w:pPr>
              <w:pStyle w:val="13"/>
            </w:pPr>
            <w:r>
              <w:t>584.25</w:t>
            </w:r>
          </w:p>
        </w:tc>
        <w:tc>
          <w:tcPr>
            <w:tcW w:w="1134" w:type="dxa"/>
            <w:vAlign w:val="center"/>
          </w:tcPr>
          <w:p w14:paraId="30170C85">
            <w:pPr>
              <w:pStyle w:val="13"/>
            </w:pPr>
            <w:r>
              <w:t>584.25</w:t>
            </w:r>
          </w:p>
        </w:tc>
        <w:tc>
          <w:tcPr>
            <w:tcW w:w="1134" w:type="dxa"/>
            <w:vAlign w:val="center"/>
          </w:tcPr>
          <w:p w14:paraId="6A18F0D4">
            <w:pPr>
              <w:pStyle w:val="13"/>
            </w:pPr>
          </w:p>
        </w:tc>
        <w:tc>
          <w:tcPr>
            <w:tcW w:w="1134" w:type="dxa"/>
            <w:vAlign w:val="center"/>
          </w:tcPr>
          <w:p w14:paraId="3A695DEE">
            <w:pPr>
              <w:pStyle w:val="13"/>
            </w:pPr>
          </w:p>
        </w:tc>
        <w:tc>
          <w:tcPr>
            <w:tcW w:w="1134" w:type="dxa"/>
            <w:vAlign w:val="center"/>
          </w:tcPr>
          <w:p w14:paraId="2CBA367B">
            <w:pPr>
              <w:pStyle w:val="13"/>
            </w:pPr>
            <w:r>
              <w:t>584.25</w:t>
            </w:r>
          </w:p>
        </w:tc>
        <w:tc>
          <w:tcPr>
            <w:tcW w:w="1134" w:type="dxa"/>
            <w:vAlign w:val="center"/>
          </w:tcPr>
          <w:p w14:paraId="6D212AD0">
            <w:pPr>
              <w:pStyle w:val="13"/>
            </w:pPr>
          </w:p>
        </w:tc>
        <w:tc>
          <w:tcPr>
            <w:tcW w:w="1134" w:type="dxa"/>
            <w:vAlign w:val="center"/>
          </w:tcPr>
          <w:p w14:paraId="37DA5539">
            <w:pPr>
              <w:pStyle w:val="13"/>
            </w:pPr>
          </w:p>
        </w:tc>
        <w:tc>
          <w:tcPr>
            <w:tcW w:w="1134" w:type="dxa"/>
            <w:vAlign w:val="center"/>
          </w:tcPr>
          <w:p w14:paraId="4DB0EC11">
            <w:pPr>
              <w:pStyle w:val="13"/>
            </w:pPr>
          </w:p>
        </w:tc>
        <w:tc>
          <w:tcPr>
            <w:tcW w:w="1134" w:type="dxa"/>
            <w:vAlign w:val="center"/>
          </w:tcPr>
          <w:p w14:paraId="2FCE570E">
            <w:pPr>
              <w:pStyle w:val="13"/>
            </w:pPr>
          </w:p>
        </w:tc>
        <w:tc>
          <w:tcPr>
            <w:tcW w:w="1134" w:type="dxa"/>
            <w:vAlign w:val="center"/>
          </w:tcPr>
          <w:p w14:paraId="6D61AFF8">
            <w:pPr>
              <w:pStyle w:val="13"/>
            </w:pPr>
          </w:p>
        </w:tc>
      </w:tr>
      <w:tr w14:paraId="61F861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79" w:type="dxa"/>
            <w:vAlign w:val="center"/>
          </w:tcPr>
          <w:p w14:paraId="6F9DA899">
            <w:pPr>
              <w:pStyle w:val="15"/>
            </w:pPr>
            <w:r>
              <w:t>13</w:t>
            </w:r>
          </w:p>
        </w:tc>
        <w:tc>
          <w:tcPr>
            <w:tcW w:w="1159" w:type="dxa"/>
            <w:vAlign w:val="center"/>
          </w:tcPr>
          <w:p w14:paraId="0220A6D5">
            <w:pPr>
              <w:pStyle w:val="14"/>
            </w:pPr>
            <w:r>
              <w:t>22001</w:t>
            </w:r>
          </w:p>
        </w:tc>
        <w:tc>
          <w:tcPr>
            <w:tcW w:w="1541" w:type="dxa"/>
            <w:vAlign w:val="center"/>
          </w:tcPr>
          <w:p w14:paraId="2320279E">
            <w:pPr>
              <w:pStyle w:val="14"/>
            </w:pPr>
            <w:r>
              <w:t>自然资源事务</w:t>
            </w:r>
          </w:p>
        </w:tc>
        <w:tc>
          <w:tcPr>
            <w:tcW w:w="986" w:type="dxa"/>
            <w:vAlign w:val="center"/>
          </w:tcPr>
          <w:p w14:paraId="381664B5">
            <w:pPr>
              <w:pStyle w:val="13"/>
            </w:pPr>
            <w:r>
              <w:t>584.25</w:t>
            </w:r>
          </w:p>
        </w:tc>
        <w:tc>
          <w:tcPr>
            <w:tcW w:w="1134" w:type="dxa"/>
            <w:vAlign w:val="center"/>
          </w:tcPr>
          <w:p w14:paraId="756FA6DE">
            <w:pPr>
              <w:pStyle w:val="13"/>
            </w:pPr>
            <w:r>
              <w:t>584.25</w:t>
            </w:r>
          </w:p>
        </w:tc>
        <w:tc>
          <w:tcPr>
            <w:tcW w:w="1134" w:type="dxa"/>
            <w:vAlign w:val="center"/>
          </w:tcPr>
          <w:p w14:paraId="0801C8E1">
            <w:pPr>
              <w:pStyle w:val="13"/>
            </w:pPr>
          </w:p>
        </w:tc>
        <w:tc>
          <w:tcPr>
            <w:tcW w:w="1134" w:type="dxa"/>
            <w:vAlign w:val="center"/>
          </w:tcPr>
          <w:p w14:paraId="16DA66DE">
            <w:pPr>
              <w:pStyle w:val="13"/>
            </w:pPr>
          </w:p>
        </w:tc>
        <w:tc>
          <w:tcPr>
            <w:tcW w:w="1134" w:type="dxa"/>
            <w:vAlign w:val="center"/>
          </w:tcPr>
          <w:p w14:paraId="63513144">
            <w:pPr>
              <w:pStyle w:val="13"/>
            </w:pPr>
            <w:r>
              <w:t>584.25</w:t>
            </w:r>
          </w:p>
        </w:tc>
        <w:tc>
          <w:tcPr>
            <w:tcW w:w="1134" w:type="dxa"/>
            <w:vAlign w:val="center"/>
          </w:tcPr>
          <w:p w14:paraId="1C7C5913">
            <w:pPr>
              <w:pStyle w:val="13"/>
            </w:pPr>
          </w:p>
        </w:tc>
        <w:tc>
          <w:tcPr>
            <w:tcW w:w="1134" w:type="dxa"/>
            <w:vAlign w:val="center"/>
          </w:tcPr>
          <w:p w14:paraId="0D8C081F">
            <w:pPr>
              <w:pStyle w:val="13"/>
            </w:pPr>
          </w:p>
        </w:tc>
        <w:tc>
          <w:tcPr>
            <w:tcW w:w="1134" w:type="dxa"/>
            <w:vAlign w:val="center"/>
          </w:tcPr>
          <w:p w14:paraId="3CF0F938">
            <w:pPr>
              <w:pStyle w:val="13"/>
            </w:pPr>
          </w:p>
        </w:tc>
        <w:tc>
          <w:tcPr>
            <w:tcW w:w="1134" w:type="dxa"/>
            <w:vAlign w:val="center"/>
          </w:tcPr>
          <w:p w14:paraId="3F6475F6">
            <w:pPr>
              <w:pStyle w:val="13"/>
            </w:pPr>
          </w:p>
        </w:tc>
        <w:tc>
          <w:tcPr>
            <w:tcW w:w="1134" w:type="dxa"/>
            <w:vAlign w:val="center"/>
          </w:tcPr>
          <w:p w14:paraId="34149859">
            <w:pPr>
              <w:pStyle w:val="13"/>
            </w:pPr>
          </w:p>
        </w:tc>
      </w:tr>
      <w:tr w14:paraId="2BBE58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79" w:type="dxa"/>
            <w:vAlign w:val="center"/>
          </w:tcPr>
          <w:p w14:paraId="19812E4E">
            <w:pPr>
              <w:pStyle w:val="15"/>
            </w:pPr>
            <w:r>
              <w:t>14</w:t>
            </w:r>
          </w:p>
        </w:tc>
        <w:tc>
          <w:tcPr>
            <w:tcW w:w="1159" w:type="dxa"/>
            <w:vAlign w:val="center"/>
          </w:tcPr>
          <w:p w14:paraId="63F4F3F8">
            <w:pPr>
              <w:pStyle w:val="14"/>
            </w:pPr>
            <w:r>
              <w:t>2200150</w:t>
            </w:r>
          </w:p>
        </w:tc>
        <w:tc>
          <w:tcPr>
            <w:tcW w:w="1541" w:type="dxa"/>
            <w:vAlign w:val="center"/>
          </w:tcPr>
          <w:p w14:paraId="6D97E913">
            <w:pPr>
              <w:pStyle w:val="14"/>
            </w:pPr>
            <w:r>
              <w:t>事业运行</w:t>
            </w:r>
          </w:p>
        </w:tc>
        <w:tc>
          <w:tcPr>
            <w:tcW w:w="986" w:type="dxa"/>
            <w:vAlign w:val="center"/>
          </w:tcPr>
          <w:p w14:paraId="073E5F7C">
            <w:pPr>
              <w:pStyle w:val="13"/>
            </w:pPr>
            <w:r>
              <w:t>425.27</w:t>
            </w:r>
          </w:p>
        </w:tc>
        <w:tc>
          <w:tcPr>
            <w:tcW w:w="1134" w:type="dxa"/>
            <w:vAlign w:val="center"/>
          </w:tcPr>
          <w:p w14:paraId="214488FA">
            <w:pPr>
              <w:pStyle w:val="13"/>
            </w:pPr>
            <w:r>
              <w:t>425.27</w:t>
            </w:r>
          </w:p>
        </w:tc>
        <w:tc>
          <w:tcPr>
            <w:tcW w:w="1134" w:type="dxa"/>
            <w:vAlign w:val="center"/>
          </w:tcPr>
          <w:p w14:paraId="1300F2F0">
            <w:pPr>
              <w:pStyle w:val="13"/>
            </w:pPr>
          </w:p>
        </w:tc>
        <w:tc>
          <w:tcPr>
            <w:tcW w:w="1134" w:type="dxa"/>
            <w:vAlign w:val="center"/>
          </w:tcPr>
          <w:p w14:paraId="1A95BFCF">
            <w:pPr>
              <w:pStyle w:val="13"/>
            </w:pPr>
          </w:p>
        </w:tc>
        <w:tc>
          <w:tcPr>
            <w:tcW w:w="1134" w:type="dxa"/>
            <w:vAlign w:val="center"/>
          </w:tcPr>
          <w:p w14:paraId="7FCACADB">
            <w:pPr>
              <w:pStyle w:val="13"/>
            </w:pPr>
            <w:r>
              <w:t>425.27</w:t>
            </w:r>
          </w:p>
        </w:tc>
        <w:tc>
          <w:tcPr>
            <w:tcW w:w="1134" w:type="dxa"/>
            <w:vAlign w:val="center"/>
          </w:tcPr>
          <w:p w14:paraId="3516741E">
            <w:pPr>
              <w:pStyle w:val="13"/>
            </w:pPr>
          </w:p>
        </w:tc>
        <w:tc>
          <w:tcPr>
            <w:tcW w:w="1134" w:type="dxa"/>
            <w:vAlign w:val="center"/>
          </w:tcPr>
          <w:p w14:paraId="7AF35C4D">
            <w:pPr>
              <w:pStyle w:val="13"/>
            </w:pPr>
          </w:p>
        </w:tc>
        <w:tc>
          <w:tcPr>
            <w:tcW w:w="1134" w:type="dxa"/>
            <w:vAlign w:val="center"/>
          </w:tcPr>
          <w:p w14:paraId="4D8F4847">
            <w:pPr>
              <w:pStyle w:val="13"/>
            </w:pPr>
          </w:p>
        </w:tc>
        <w:tc>
          <w:tcPr>
            <w:tcW w:w="1134" w:type="dxa"/>
            <w:vAlign w:val="center"/>
          </w:tcPr>
          <w:p w14:paraId="43BB14D8">
            <w:pPr>
              <w:pStyle w:val="13"/>
            </w:pPr>
          </w:p>
        </w:tc>
        <w:tc>
          <w:tcPr>
            <w:tcW w:w="1134" w:type="dxa"/>
            <w:vAlign w:val="center"/>
          </w:tcPr>
          <w:p w14:paraId="55E7DCD8">
            <w:pPr>
              <w:pStyle w:val="13"/>
            </w:pPr>
          </w:p>
        </w:tc>
      </w:tr>
      <w:tr w14:paraId="51ECA8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79" w:type="dxa"/>
            <w:vAlign w:val="center"/>
          </w:tcPr>
          <w:p w14:paraId="369187A2">
            <w:pPr>
              <w:pStyle w:val="15"/>
            </w:pPr>
            <w:r>
              <w:t>15</w:t>
            </w:r>
          </w:p>
        </w:tc>
        <w:tc>
          <w:tcPr>
            <w:tcW w:w="1159" w:type="dxa"/>
            <w:vAlign w:val="center"/>
          </w:tcPr>
          <w:p w14:paraId="1E08146D">
            <w:pPr>
              <w:pStyle w:val="14"/>
            </w:pPr>
            <w:r>
              <w:t>2200199</w:t>
            </w:r>
          </w:p>
        </w:tc>
        <w:tc>
          <w:tcPr>
            <w:tcW w:w="1541" w:type="dxa"/>
            <w:vAlign w:val="center"/>
          </w:tcPr>
          <w:p w14:paraId="42269064">
            <w:pPr>
              <w:pStyle w:val="14"/>
            </w:pPr>
            <w:r>
              <w:t>其他自然资源事务支出</w:t>
            </w:r>
          </w:p>
        </w:tc>
        <w:tc>
          <w:tcPr>
            <w:tcW w:w="986" w:type="dxa"/>
            <w:vAlign w:val="center"/>
          </w:tcPr>
          <w:p w14:paraId="5BA35B53">
            <w:pPr>
              <w:pStyle w:val="13"/>
            </w:pPr>
            <w:r>
              <w:t>158.98</w:t>
            </w:r>
          </w:p>
        </w:tc>
        <w:tc>
          <w:tcPr>
            <w:tcW w:w="1134" w:type="dxa"/>
            <w:vAlign w:val="center"/>
          </w:tcPr>
          <w:p w14:paraId="732CDF54">
            <w:pPr>
              <w:pStyle w:val="13"/>
            </w:pPr>
            <w:r>
              <w:t>158.98</w:t>
            </w:r>
          </w:p>
        </w:tc>
        <w:tc>
          <w:tcPr>
            <w:tcW w:w="1134" w:type="dxa"/>
            <w:vAlign w:val="center"/>
          </w:tcPr>
          <w:p w14:paraId="2D81F678">
            <w:pPr>
              <w:pStyle w:val="13"/>
            </w:pPr>
          </w:p>
        </w:tc>
        <w:tc>
          <w:tcPr>
            <w:tcW w:w="1134" w:type="dxa"/>
            <w:vAlign w:val="center"/>
          </w:tcPr>
          <w:p w14:paraId="657B6D7D">
            <w:pPr>
              <w:pStyle w:val="13"/>
            </w:pPr>
          </w:p>
        </w:tc>
        <w:tc>
          <w:tcPr>
            <w:tcW w:w="1134" w:type="dxa"/>
            <w:vAlign w:val="center"/>
          </w:tcPr>
          <w:p w14:paraId="037624A9">
            <w:pPr>
              <w:pStyle w:val="13"/>
            </w:pPr>
            <w:r>
              <w:t>158.98</w:t>
            </w:r>
          </w:p>
        </w:tc>
        <w:tc>
          <w:tcPr>
            <w:tcW w:w="1134" w:type="dxa"/>
            <w:vAlign w:val="center"/>
          </w:tcPr>
          <w:p w14:paraId="7742FA6C">
            <w:pPr>
              <w:pStyle w:val="13"/>
            </w:pPr>
          </w:p>
        </w:tc>
        <w:tc>
          <w:tcPr>
            <w:tcW w:w="1134" w:type="dxa"/>
            <w:vAlign w:val="center"/>
          </w:tcPr>
          <w:p w14:paraId="15510E39">
            <w:pPr>
              <w:pStyle w:val="13"/>
            </w:pPr>
          </w:p>
        </w:tc>
        <w:tc>
          <w:tcPr>
            <w:tcW w:w="1134" w:type="dxa"/>
            <w:vAlign w:val="center"/>
          </w:tcPr>
          <w:p w14:paraId="7C804295">
            <w:pPr>
              <w:pStyle w:val="13"/>
            </w:pPr>
          </w:p>
        </w:tc>
        <w:tc>
          <w:tcPr>
            <w:tcW w:w="1134" w:type="dxa"/>
            <w:vAlign w:val="center"/>
          </w:tcPr>
          <w:p w14:paraId="61E8CC42">
            <w:pPr>
              <w:pStyle w:val="13"/>
            </w:pPr>
          </w:p>
        </w:tc>
        <w:tc>
          <w:tcPr>
            <w:tcW w:w="1134" w:type="dxa"/>
            <w:vAlign w:val="center"/>
          </w:tcPr>
          <w:p w14:paraId="121BFA60">
            <w:pPr>
              <w:pStyle w:val="13"/>
            </w:pPr>
          </w:p>
        </w:tc>
      </w:tr>
      <w:tr w14:paraId="691547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79" w:type="dxa"/>
            <w:vAlign w:val="center"/>
          </w:tcPr>
          <w:p w14:paraId="0A7D6DB0">
            <w:pPr>
              <w:pStyle w:val="15"/>
            </w:pPr>
            <w:r>
              <w:t>16</w:t>
            </w:r>
          </w:p>
        </w:tc>
        <w:tc>
          <w:tcPr>
            <w:tcW w:w="1159" w:type="dxa"/>
            <w:vAlign w:val="center"/>
          </w:tcPr>
          <w:p w14:paraId="69BDC8A3">
            <w:pPr>
              <w:pStyle w:val="14"/>
            </w:pPr>
            <w:r>
              <w:t>221</w:t>
            </w:r>
          </w:p>
        </w:tc>
        <w:tc>
          <w:tcPr>
            <w:tcW w:w="1541" w:type="dxa"/>
            <w:vAlign w:val="center"/>
          </w:tcPr>
          <w:p w14:paraId="193E26F7">
            <w:pPr>
              <w:pStyle w:val="14"/>
            </w:pPr>
            <w:r>
              <w:t>住房保障支出</w:t>
            </w:r>
          </w:p>
        </w:tc>
        <w:tc>
          <w:tcPr>
            <w:tcW w:w="986" w:type="dxa"/>
            <w:vAlign w:val="center"/>
          </w:tcPr>
          <w:p w14:paraId="46BFA44E">
            <w:pPr>
              <w:pStyle w:val="13"/>
            </w:pPr>
            <w:r>
              <w:t>37.49</w:t>
            </w:r>
          </w:p>
        </w:tc>
        <w:tc>
          <w:tcPr>
            <w:tcW w:w="1134" w:type="dxa"/>
            <w:vAlign w:val="center"/>
          </w:tcPr>
          <w:p w14:paraId="7A544AA0">
            <w:pPr>
              <w:pStyle w:val="13"/>
            </w:pPr>
            <w:r>
              <w:t>37.49</w:t>
            </w:r>
          </w:p>
        </w:tc>
        <w:tc>
          <w:tcPr>
            <w:tcW w:w="1134" w:type="dxa"/>
            <w:vAlign w:val="center"/>
          </w:tcPr>
          <w:p w14:paraId="4D53DEE6">
            <w:pPr>
              <w:pStyle w:val="13"/>
            </w:pPr>
          </w:p>
        </w:tc>
        <w:tc>
          <w:tcPr>
            <w:tcW w:w="1134" w:type="dxa"/>
            <w:vAlign w:val="center"/>
          </w:tcPr>
          <w:p w14:paraId="39E150E8">
            <w:pPr>
              <w:pStyle w:val="13"/>
            </w:pPr>
          </w:p>
        </w:tc>
        <w:tc>
          <w:tcPr>
            <w:tcW w:w="1134" w:type="dxa"/>
            <w:vAlign w:val="center"/>
          </w:tcPr>
          <w:p w14:paraId="7D06FE54">
            <w:pPr>
              <w:pStyle w:val="13"/>
            </w:pPr>
            <w:r>
              <w:t>37.49</w:t>
            </w:r>
          </w:p>
        </w:tc>
        <w:tc>
          <w:tcPr>
            <w:tcW w:w="1134" w:type="dxa"/>
            <w:vAlign w:val="center"/>
          </w:tcPr>
          <w:p w14:paraId="733B404F">
            <w:pPr>
              <w:pStyle w:val="13"/>
            </w:pPr>
          </w:p>
        </w:tc>
        <w:tc>
          <w:tcPr>
            <w:tcW w:w="1134" w:type="dxa"/>
            <w:vAlign w:val="center"/>
          </w:tcPr>
          <w:p w14:paraId="3410C88C">
            <w:pPr>
              <w:pStyle w:val="13"/>
            </w:pPr>
          </w:p>
        </w:tc>
        <w:tc>
          <w:tcPr>
            <w:tcW w:w="1134" w:type="dxa"/>
            <w:vAlign w:val="center"/>
          </w:tcPr>
          <w:p w14:paraId="726C28C1">
            <w:pPr>
              <w:pStyle w:val="13"/>
            </w:pPr>
          </w:p>
        </w:tc>
        <w:tc>
          <w:tcPr>
            <w:tcW w:w="1134" w:type="dxa"/>
            <w:vAlign w:val="center"/>
          </w:tcPr>
          <w:p w14:paraId="5191A958">
            <w:pPr>
              <w:pStyle w:val="13"/>
            </w:pPr>
          </w:p>
        </w:tc>
        <w:tc>
          <w:tcPr>
            <w:tcW w:w="1134" w:type="dxa"/>
            <w:vAlign w:val="center"/>
          </w:tcPr>
          <w:p w14:paraId="03861352">
            <w:pPr>
              <w:pStyle w:val="13"/>
            </w:pPr>
          </w:p>
        </w:tc>
      </w:tr>
      <w:tr w14:paraId="2A4FC4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79" w:type="dxa"/>
            <w:vAlign w:val="center"/>
          </w:tcPr>
          <w:p w14:paraId="49F36068">
            <w:pPr>
              <w:pStyle w:val="15"/>
            </w:pPr>
            <w:r>
              <w:t>17</w:t>
            </w:r>
          </w:p>
        </w:tc>
        <w:tc>
          <w:tcPr>
            <w:tcW w:w="1159" w:type="dxa"/>
            <w:vAlign w:val="center"/>
          </w:tcPr>
          <w:p w14:paraId="02E9F463">
            <w:pPr>
              <w:pStyle w:val="14"/>
            </w:pPr>
            <w:r>
              <w:t>22102</w:t>
            </w:r>
          </w:p>
        </w:tc>
        <w:tc>
          <w:tcPr>
            <w:tcW w:w="1541" w:type="dxa"/>
            <w:vAlign w:val="center"/>
          </w:tcPr>
          <w:p w14:paraId="7EF5CB63">
            <w:pPr>
              <w:pStyle w:val="14"/>
            </w:pPr>
            <w:r>
              <w:t>住房改革支出</w:t>
            </w:r>
          </w:p>
        </w:tc>
        <w:tc>
          <w:tcPr>
            <w:tcW w:w="986" w:type="dxa"/>
            <w:vAlign w:val="center"/>
          </w:tcPr>
          <w:p w14:paraId="1FECAFD6">
            <w:pPr>
              <w:pStyle w:val="13"/>
            </w:pPr>
            <w:r>
              <w:t>37.49</w:t>
            </w:r>
          </w:p>
        </w:tc>
        <w:tc>
          <w:tcPr>
            <w:tcW w:w="1134" w:type="dxa"/>
            <w:vAlign w:val="center"/>
          </w:tcPr>
          <w:p w14:paraId="1797AC06">
            <w:pPr>
              <w:pStyle w:val="13"/>
            </w:pPr>
            <w:r>
              <w:t>37.49</w:t>
            </w:r>
          </w:p>
        </w:tc>
        <w:tc>
          <w:tcPr>
            <w:tcW w:w="1134" w:type="dxa"/>
            <w:vAlign w:val="center"/>
          </w:tcPr>
          <w:p w14:paraId="77B1588D">
            <w:pPr>
              <w:pStyle w:val="13"/>
            </w:pPr>
          </w:p>
        </w:tc>
        <w:tc>
          <w:tcPr>
            <w:tcW w:w="1134" w:type="dxa"/>
            <w:vAlign w:val="center"/>
          </w:tcPr>
          <w:p w14:paraId="5BF7B306">
            <w:pPr>
              <w:pStyle w:val="13"/>
            </w:pPr>
          </w:p>
        </w:tc>
        <w:tc>
          <w:tcPr>
            <w:tcW w:w="1134" w:type="dxa"/>
            <w:vAlign w:val="center"/>
          </w:tcPr>
          <w:p w14:paraId="74855DD9">
            <w:pPr>
              <w:pStyle w:val="13"/>
            </w:pPr>
            <w:r>
              <w:t>37.49</w:t>
            </w:r>
          </w:p>
        </w:tc>
        <w:tc>
          <w:tcPr>
            <w:tcW w:w="1134" w:type="dxa"/>
            <w:vAlign w:val="center"/>
          </w:tcPr>
          <w:p w14:paraId="7EDDAB42">
            <w:pPr>
              <w:pStyle w:val="13"/>
            </w:pPr>
          </w:p>
        </w:tc>
        <w:tc>
          <w:tcPr>
            <w:tcW w:w="1134" w:type="dxa"/>
            <w:vAlign w:val="center"/>
          </w:tcPr>
          <w:p w14:paraId="70D89B59">
            <w:pPr>
              <w:pStyle w:val="13"/>
            </w:pPr>
          </w:p>
        </w:tc>
        <w:tc>
          <w:tcPr>
            <w:tcW w:w="1134" w:type="dxa"/>
            <w:vAlign w:val="center"/>
          </w:tcPr>
          <w:p w14:paraId="46E96322">
            <w:pPr>
              <w:pStyle w:val="13"/>
            </w:pPr>
          </w:p>
        </w:tc>
        <w:tc>
          <w:tcPr>
            <w:tcW w:w="1134" w:type="dxa"/>
            <w:vAlign w:val="center"/>
          </w:tcPr>
          <w:p w14:paraId="048242D3">
            <w:pPr>
              <w:pStyle w:val="13"/>
            </w:pPr>
          </w:p>
        </w:tc>
        <w:tc>
          <w:tcPr>
            <w:tcW w:w="1134" w:type="dxa"/>
            <w:vAlign w:val="center"/>
          </w:tcPr>
          <w:p w14:paraId="5D6B82D6">
            <w:pPr>
              <w:pStyle w:val="13"/>
            </w:pPr>
          </w:p>
        </w:tc>
      </w:tr>
      <w:tr w14:paraId="77CF92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79" w:type="dxa"/>
            <w:vAlign w:val="center"/>
          </w:tcPr>
          <w:p w14:paraId="103D3C80">
            <w:pPr>
              <w:pStyle w:val="15"/>
            </w:pPr>
            <w:r>
              <w:t>18</w:t>
            </w:r>
          </w:p>
        </w:tc>
        <w:tc>
          <w:tcPr>
            <w:tcW w:w="1159" w:type="dxa"/>
            <w:vAlign w:val="center"/>
          </w:tcPr>
          <w:p w14:paraId="34C74A7D">
            <w:pPr>
              <w:pStyle w:val="14"/>
            </w:pPr>
            <w:r>
              <w:t>2210201</w:t>
            </w:r>
          </w:p>
        </w:tc>
        <w:tc>
          <w:tcPr>
            <w:tcW w:w="1541" w:type="dxa"/>
            <w:vAlign w:val="center"/>
          </w:tcPr>
          <w:p w14:paraId="0EECC8C8">
            <w:pPr>
              <w:pStyle w:val="14"/>
            </w:pPr>
            <w:r>
              <w:t>住房公积金</w:t>
            </w:r>
          </w:p>
        </w:tc>
        <w:tc>
          <w:tcPr>
            <w:tcW w:w="986" w:type="dxa"/>
            <w:vAlign w:val="center"/>
          </w:tcPr>
          <w:p w14:paraId="74DF24ED">
            <w:pPr>
              <w:pStyle w:val="13"/>
            </w:pPr>
            <w:r>
              <w:t>37.49</w:t>
            </w:r>
          </w:p>
        </w:tc>
        <w:tc>
          <w:tcPr>
            <w:tcW w:w="1134" w:type="dxa"/>
            <w:vAlign w:val="center"/>
          </w:tcPr>
          <w:p w14:paraId="03682FE3">
            <w:pPr>
              <w:pStyle w:val="13"/>
            </w:pPr>
            <w:r>
              <w:t>37.49</w:t>
            </w:r>
          </w:p>
        </w:tc>
        <w:tc>
          <w:tcPr>
            <w:tcW w:w="1134" w:type="dxa"/>
            <w:vAlign w:val="center"/>
          </w:tcPr>
          <w:p w14:paraId="4DD439BE">
            <w:pPr>
              <w:pStyle w:val="13"/>
            </w:pPr>
          </w:p>
        </w:tc>
        <w:tc>
          <w:tcPr>
            <w:tcW w:w="1134" w:type="dxa"/>
            <w:vAlign w:val="center"/>
          </w:tcPr>
          <w:p w14:paraId="2195ED40">
            <w:pPr>
              <w:pStyle w:val="13"/>
            </w:pPr>
          </w:p>
        </w:tc>
        <w:tc>
          <w:tcPr>
            <w:tcW w:w="1134" w:type="dxa"/>
            <w:vAlign w:val="center"/>
          </w:tcPr>
          <w:p w14:paraId="7C9C4AB3">
            <w:pPr>
              <w:pStyle w:val="13"/>
            </w:pPr>
            <w:r>
              <w:t>37.49</w:t>
            </w:r>
          </w:p>
        </w:tc>
        <w:tc>
          <w:tcPr>
            <w:tcW w:w="1134" w:type="dxa"/>
            <w:vAlign w:val="center"/>
          </w:tcPr>
          <w:p w14:paraId="68D371A0">
            <w:pPr>
              <w:pStyle w:val="13"/>
            </w:pPr>
          </w:p>
        </w:tc>
        <w:tc>
          <w:tcPr>
            <w:tcW w:w="1134" w:type="dxa"/>
            <w:vAlign w:val="center"/>
          </w:tcPr>
          <w:p w14:paraId="73E843C8">
            <w:pPr>
              <w:pStyle w:val="13"/>
            </w:pPr>
          </w:p>
        </w:tc>
        <w:tc>
          <w:tcPr>
            <w:tcW w:w="1134" w:type="dxa"/>
            <w:vAlign w:val="center"/>
          </w:tcPr>
          <w:p w14:paraId="4C49F770">
            <w:pPr>
              <w:pStyle w:val="13"/>
            </w:pPr>
          </w:p>
        </w:tc>
        <w:tc>
          <w:tcPr>
            <w:tcW w:w="1134" w:type="dxa"/>
            <w:vAlign w:val="center"/>
          </w:tcPr>
          <w:p w14:paraId="5C30DD56">
            <w:pPr>
              <w:pStyle w:val="13"/>
            </w:pPr>
          </w:p>
        </w:tc>
        <w:tc>
          <w:tcPr>
            <w:tcW w:w="1134" w:type="dxa"/>
            <w:vAlign w:val="center"/>
          </w:tcPr>
          <w:p w14:paraId="616706F9">
            <w:pPr>
              <w:pStyle w:val="13"/>
            </w:pPr>
          </w:p>
        </w:tc>
      </w:tr>
    </w:tbl>
    <w:p w14:paraId="2959FD71">
      <w:pPr>
        <w:sectPr>
          <w:pgSz w:w="16840" w:h="11900" w:orient="landscape"/>
          <w:pgMar w:top="1361" w:right="1020" w:bottom="1134" w:left="1020" w:header="720" w:footer="720" w:gutter="0"/>
          <w:cols w:space="720" w:num="1"/>
        </w:sectPr>
      </w:pPr>
    </w:p>
    <w:p w14:paraId="654817D8">
      <w:pPr>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24"/>
        <w:gridCol w:w="4403"/>
        <w:gridCol w:w="1361"/>
        <w:gridCol w:w="1361"/>
        <w:gridCol w:w="1361"/>
        <w:gridCol w:w="1361"/>
        <w:gridCol w:w="1361"/>
        <w:gridCol w:w="1361"/>
      </w:tblGrid>
      <w:tr w14:paraId="2297E4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1DABB33">
            <w:pPr>
              <w:pStyle w:val="11"/>
            </w:pPr>
            <w:r>
              <w:t>324006石家庄市土地利用规划院</w:t>
            </w:r>
          </w:p>
        </w:tc>
        <w:tc>
          <w:tcPr>
            <w:tcW w:w="2722" w:type="dxa"/>
            <w:gridSpan w:val="2"/>
            <w:tcBorders>
              <w:top w:val="single" w:color="FFFFFF" w:sz="6" w:space="0"/>
              <w:left w:val="single" w:color="FFFFFF" w:sz="6" w:space="0"/>
              <w:right w:val="single" w:color="FFFFFF" w:sz="6" w:space="0"/>
            </w:tcBorders>
            <w:vAlign w:val="center"/>
          </w:tcPr>
          <w:p w14:paraId="29524759">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14:paraId="13F87BEA">
            <w:pPr>
              <w:pStyle w:val="9"/>
            </w:pPr>
            <w:r>
              <w:t>单位：万元</w:t>
            </w:r>
          </w:p>
        </w:tc>
      </w:tr>
      <w:tr w14:paraId="5CE6A9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F3E483">
            <w:pPr>
              <w:pStyle w:val="12"/>
            </w:pPr>
            <w:r>
              <w:t>序号</w:t>
            </w:r>
          </w:p>
        </w:tc>
        <w:tc>
          <w:tcPr>
            <w:tcW w:w="5527" w:type="dxa"/>
            <w:gridSpan w:val="2"/>
            <w:vAlign w:val="center"/>
          </w:tcPr>
          <w:p w14:paraId="2BF60B0A">
            <w:pPr>
              <w:pStyle w:val="12"/>
            </w:pPr>
            <w:r>
              <w:t>功能分类科目</w:t>
            </w:r>
          </w:p>
        </w:tc>
        <w:tc>
          <w:tcPr>
            <w:tcW w:w="1361" w:type="dxa"/>
            <w:vMerge w:val="restart"/>
            <w:vAlign w:val="center"/>
          </w:tcPr>
          <w:p w14:paraId="15D17EB5">
            <w:pPr>
              <w:pStyle w:val="12"/>
            </w:pPr>
            <w:r>
              <w:t>合计</w:t>
            </w:r>
          </w:p>
        </w:tc>
        <w:tc>
          <w:tcPr>
            <w:tcW w:w="1361" w:type="dxa"/>
            <w:vMerge w:val="restart"/>
            <w:vAlign w:val="center"/>
          </w:tcPr>
          <w:p w14:paraId="5504B05E">
            <w:pPr>
              <w:pStyle w:val="12"/>
            </w:pPr>
            <w:r>
              <w:t>基本支出</w:t>
            </w:r>
          </w:p>
        </w:tc>
        <w:tc>
          <w:tcPr>
            <w:tcW w:w="1361" w:type="dxa"/>
            <w:vMerge w:val="restart"/>
            <w:vAlign w:val="center"/>
          </w:tcPr>
          <w:p w14:paraId="213B3C9C">
            <w:pPr>
              <w:pStyle w:val="12"/>
            </w:pPr>
            <w:r>
              <w:t>项目支出</w:t>
            </w:r>
          </w:p>
        </w:tc>
        <w:tc>
          <w:tcPr>
            <w:tcW w:w="1361" w:type="dxa"/>
            <w:vMerge w:val="restart"/>
            <w:vAlign w:val="center"/>
          </w:tcPr>
          <w:p w14:paraId="213B1A1F">
            <w:pPr>
              <w:pStyle w:val="12"/>
            </w:pPr>
            <w:r>
              <w:t>经营支出</w:t>
            </w:r>
          </w:p>
        </w:tc>
        <w:tc>
          <w:tcPr>
            <w:tcW w:w="1361" w:type="dxa"/>
            <w:vMerge w:val="restart"/>
            <w:vAlign w:val="center"/>
          </w:tcPr>
          <w:p w14:paraId="2E64E5ED">
            <w:pPr>
              <w:pStyle w:val="12"/>
            </w:pPr>
            <w:r>
              <w:t>上解上级     支出</w:t>
            </w:r>
          </w:p>
        </w:tc>
        <w:tc>
          <w:tcPr>
            <w:tcW w:w="1361" w:type="dxa"/>
            <w:vMerge w:val="restart"/>
            <w:vAlign w:val="center"/>
          </w:tcPr>
          <w:p w14:paraId="28BD62DB">
            <w:pPr>
              <w:pStyle w:val="12"/>
            </w:pPr>
            <w:r>
              <w:t>对附属单位补助支出</w:t>
            </w:r>
          </w:p>
        </w:tc>
      </w:tr>
      <w:tr w14:paraId="3C2A35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48D4A8"/>
        </w:tc>
        <w:tc>
          <w:tcPr>
            <w:tcW w:w="1124" w:type="dxa"/>
            <w:vAlign w:val="center"/>
          </w:tcPr>
          <w:p w14:paraId="7AEC84A4">
            <w:pPr>
              <w:pStyle w:val="12"/>
            </w:pPr>
            <w:r>
              <w:t>科目    编码</w:t>
            </w:r>
          </w:p>
        </w:tc>
        <w:tc>
          <w:tcPr>
            <w:tcW w:w="4403" w:type="dxa"/>
            <w:vAlign w:val="center"/>
          </w:tcPr>
          <w:p w14:paraId="1A71D1C9">
            <w:pPr>
              <w:pStyle w:val="12"/>
            </w:pPr>
            <w:r>
              <w:t>科目名称</w:t>
            </w:r>
          </w:p>
        </w:tc>
        <w:tc>
          <w:tcPr>
            <w:tcW w:w="1361" w:type="dxa"/>
            <w:vMerge w:val="continue"/>
          </w:tcPr>
          <w:p w14:paraId="66C0BEA8"/>
        </w:tc>
        <w:tc>
          <w:tcPr>
            <w:tcW w:w="1361" w:type="dxa"/>
            <w:vMerge w:val="continue"/>
          </w:tcPr>
          <w:p w14:paraId="7DDD6134"/>
        </w:tc>
        <w:tc>
          <w:tcPr>
            <w:tcW w:w="1361" w:type="dxa"/>
            <w:vMerge w:val="continue"/>
          </w:tcPr>
          <w:p w14:paraId="246CED57"/>
        </w:tc>
        <w:tc>
          <w:tcPr>
            <w:tcW w:w="1361" w:type="dxa"/>
            <w:vMerge w:val="continue"/>
          </w:tcPr>
          <w:p w14:paraId="1D0D35F7"/>
        </w:tc>
        <w:tc>
          <w:tcPr>
            <w:tcW w:w="1361" w:type="dxa"/>
            <w:vMerge w:val="continue"/>
          </w:tcPr>
          <w:p w14:paraId="06D6ECF1"/>
        </w:tc>
        <w:tc>
          <w:tcPr>
            <w:tcW w:w="1361" w:type="dxa"/>
            <w:vMerge w:val="continue"/>
          </w:tcPr>
          <w:p w14:paraId="027431D9"/>
        </w:tc>
      </w:tr>
      <w:tr w14:paraId="340DAA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1F568C">
            <w:pPr>
              <w:pStyle w:val="12"/>
            </w:pPr>
            <w:r>
              <w:t>栏次</w:t>
            </w:r>
          </w:p>
        </w:tc>
        <w:tc>
          <w:tcPr>
            <w:tcW w:w="1124" w:type="dxa"/>
            <w:vAlign w:val="center"/>
          </w:tcPr>
          <w:p w14:paraId="28BDF82D">
            <w:pPr>
              <w:pStyle w:val="12"/>
            </w:pPr>
            <w:r>
              <w:t>1</w:t>
            </w:r>
          </w:p>
        </w:tc>
        <w:tc>
          <w:tcPr>
            <w:tcW w:w="4403" w:type="dxa"/>
            <w:vAlign w:val="center"/>
          </w:tcPr>
          <w:p w14:paraId="4C57BE6B">
            <w:pPr>
              <w:pStyle w:val="12"/>
            </w:pPr>
            <w:r>
              <w:t>2</w:t>
            </w:r>
          </w:p>
        </w:tc>
        <w:tc>
          <w:tcPr>
            <w:tcW w:w="1361" w:type="dxa"/>
            <w:vAlign w:val="center"/>
          </w:tcPr>
          <w:p w14:paraId="7AAA1DF7">
            <w:pPr>
              <w:pStyle w:val="12"/>
            </w:pPr>
            <w:r>
              <w:t>3</w:t>
            </w:r>
          </w:p>
        </w:tc>
        <w:tc>
          <w:tcPr>
            <w:tcW w:w="1361" w:type="dxa"/>
            <w:vAlign w:val="center"/>
          </w:tcPr>
          <w:p w14:paraId="70335721">
            <w:pPr>
              <w:pStyle w:val="12"/>
            </w:pPr>
            <w:r>
              <w:t>4</w:t>
            </w:r>
          </w:p>
        </w:tc>
        <w:tc>
          <w:tcPr>
            <w:tcW w:w="1361" w:type="dxa"/>
            <w:vAlign w:val="center"/>
          </w:tcPr>
          <w:p w14:paraId="48BCE13D">
            <w:pPr>
              <w:pStyle w:val="12"/>
            </w:pPr>
            <w:r>
              <w:t>5</w:t>
            </w:r>
          </w:p>
        </w:tc>
        <w:tc>
          <w:tcPr>
            <w:tcW w:w="1361" w:type="dxa"/>
            <w:vAlign w:val="center"/>
          </w:tcPr>
          <w:p w14:paraId="4B235CD6">
            <w:pPr>
              <w:pStyle w:val="12"/>
            </w:pPr>
            <w:r>
              <w:t>6</w:t>
            </w:r>
          </w:p>
        </w:tc>
        <w:tc>
          <w:tcPr>
            <w:tcW w:w="1361" w:type="dxa"/>
            <w:vAlign w:val="center"/>
          </w:tcPr>
          <w:p w14:paraId="2A89BAA7">
            <w:pPr>
              <w:pStyle w:val="12"/>
            </w:pPr>
            <w:r>
              <w:t>7</w:t>
            </w:r>
          </w:p>
        </w:tc>
        <w:tc>
          <w:tcPr>
            <w:tcW w:w="1361" w:type="dxa"/>
            <w:vAlign w:val="center"/>
          </w:tcPr>
          <w:p w14:paraId="1AEF176A">
            <w:pPr>
              <w:pStyle w:val="12"/>
            </w:pPr>
            <w:r>
              <w:t>8</w:t>
            </w:r>
          </w:p>
        </w:tc>
      </w:tr>
      <w:tr w14:paraId="2EED33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42D25F">
            <w:pPr>
              <w:pStyle w:val="15"/>
            </w:pPr>
            <w:r>
              <w:t>1</w:t>
            </w:r>
          </w:p>
        </w:tc>
        <w:tc>
          <w:tcPr>
            <w:tcW w:w="1124" w:type="dxa"/>
            <w:vAlign w:val="center"/>
          </w:tcPr>
          <w:p w14:paraId="18BED716">
            <w:pPr>
              <w:pStyle w:val="18"/>
            </w:pPr>
          </w:p>
        </w:tc>
        <w:tc>
          <w:tcPr>
            <w:tcW w:w="4403" w:type="dxa"/>
            <w:vAlign w:val="center"/>
          </w:tcPr>
          <w:p w14:paraId="7A0788DB">
            <w:pPr>
              <w:pStyle w:val="16"/>
            </w:pPr>
            <w:r>
              <w:t>合计</w:t>
            </w:r>
          </w:p>
        </w:tc>
        <w:tc>
          <w:tcPr>
            <w:tcW w:w="1361" w:type="dxa"/>
            <w:vAlign w:val="center"/>
          </w:tcPr>
          <w:p w14:paraId="4CAC0135">
            <w:pPr>
              <w:pStyle w:val="17"/>
            </w:pPr>
            <w:r>
              <w:t>721.35</w:t>
            </w:r>
          </w:p>
        </w:tc>
        <w:tc>
          <w:tcPr>
            <w:tcW w:w="1361" w:type="dxa"/>
            <w:vAlign w:val="center"/>
          </w:tcPr>
          <w:p w14:paraId="0728E908">
            <w:pPr>
              <w:pStyle w:val="17"/>
            </w:pPr>
            <w:r>
              <w:t>562.37</w:t>
            </w:r>
          </w:p>
        </w:tc>
        <w:tc>
          <w:tcPr>
            <w:tcW w:w="1361" w:type="dxa"/>
            <w:vAlign w:val="center"/>
          </w:tcPr>
          <w:p w14:paraId="34DA9349">
            <w:pPr>
              <w:pStyle w:val="17"/>
            </w:pPr>
            <w:r>
              <w:t>158.98</w:t>
            </w:r>
          </w:p>
        </w:tc>
        <w:tc>
          <w:tcPr>
            <w:tcW w:w="1361" w:type="dxa"/>
            <w:vAlign w:val="center"/>
          </w:tcPr>
          <w:p w14:paraId="0B036627">
            <w:pPr>
              <w:pStyle w:val="17"/>
            </w:pPr>
          </w:p>
        </w:tc>
        <w:tc>
          <w:tcPr>
            <w:tcW w:w="1361" w:type="dxa"/>
            <w:vAlign w:val="center"/>
          </w:tcPr>
          <w:p w14:paraId="6E8CB565">
            <w:pPr>
              <w:pStyle w:val="17"/>
            </w:pPr>
          </w:p>
        </w:tc>
        <w:tc>
          <w:tcPr>
            <w:tcW w:w="1361" w:type="dxa"/>
            <w:vAlign w:val="center"/>
          </w:tcPr>
          <w:p w14:paraId="7FB0DDBF">
            <w:pPr>
              <w:pStyle w:val="17"/>
            </w:pPr>
          </w:p>
        </w:tc>
      </w:tr>
      <w:tr w14:paraId="54E17B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320E84">
            <w:pPr>
              <w:pStyle w:val="15"/>
            </w:pPr>
            <w:r>
              <w:t>2</w:t>
            </w:r>
          </w:p>
        </w:tc>
        <w:tc>
          <w:tcPr>
            <w:tcW w:w="1124" w:type="dxa"/>
            <w:vAlign w:val="center"/>
          </w:tcPr>
          <w:p w14:paraId="2F0071A7">
            <w:pPr>
              <w:pStyle w:val="14"/>
            </w:pPr>
            <w:r>
              <w:t>208</w:t>
            </w:r>
          </w:p>
        </w:tc>
        <w:tc>
          <w:tcPr>
            <w:tcW w:w="4403" w:type="dxa"/>
            <w:vAlign w:val="center"/>
          </w:tcPr>
          <w:p w14:paraId="5391B6C8">
            <w:pPr>
              <w:pStyle w:val="14"/>
            </w:pPr>
            <w:r>
              <w:t>社会保障和就业支出</w:t>
            </w:r>
          </w:p>
        </w:tc>
        <w:tc>
          <w:tcPr>
            <w:tcW w:w="1361" w:type="dxa"/>
            <w:vAlign w:val="center"/>
          </w:tcPr>
          <w:p w14:paraId="051D461D">
            <w:pPr>
              <w:pStyle w:val="13"/>
            </w:pPr>
            <w:r>
              <w:t>70.34</w:t>
            </w:r>
          </w:p>
        </w:tc>
        <w:tc>
          <w:tcPr>
            <w:tcW w:w="1361" w:type="dxa"/>
            <w:vAlign w:val="center"/>
          </w:tcPr>
          <w:p w14:paraId="0055FEAC">
            <w:pPr>
              <w:pStyle w:val="13"/>
            </w:pPr>
            <w:r>
              <w:t>70.34</w:t>
            </w:r>
          </w:p>
        </w:tc>
        <w:tc>
          <w:tcPr>
            <w:tcW w:w="1361" w:type="dxa"/>
            <w:vAlign w:val="center"/>
          </w:tcPr>
          <w:p w14:paraId="42151503">
            <w:pPr>
              <w:pStyle w:val="13"/>
            </w:pPr>
          </w:p>
        </w:tc>
        <w:tc>
          <w:tcPr>
            <w:tcW w:w="1361" w:type="dxa"/>
            <w:vAlign w:val="center"/>
          </w:tcPr>
          <w:p w14:paraId="60E6AFC8">
            <w:pPr>
              <w:pStyle w:val="13"/>
            </w:pPr>
          </w:p>
        </w:tc>
        <w:tc>
          <w:tcPr>
            <w:tcW w:w="1361" w:type="dxa"/>
            <w:vAlign w:val="center"/>
          </w:tcPr>
          <w:p w14:paraId="038B6BF1">
            <w:pPr>
              <w:pStyle w:val="13"/>
            </w:pPr>
          </w:p>
        </w:tc>
        <w:tc>
          <w:tcPr>
            <w:tcW w:w="1361" w:type="dxa"/>
            <w:vAlign w:val="center"/>
          </w:tcPr>
          <w:p w14:paraId="21F4A01D">
            <w:pPr>
              <w:pStyle w:val="13"/>
            </w:pPr>
          </w:p>
        </w:tc>
      </w:tr>
      <w:tr w14:paraId="26BDDC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9A1927">
            <w:pPr>
              <w:pStyle w:val="15"/>
            </w:pPr>
            <w:r>
              <w:t>3</w:t>
            </w:r>
          </w:p>
        </w:tc>
        <w:tc>
          <w:tcPr>
            <w:tcW w:w="1124" w:type="dxa"/>
            <w:vAlign w:val="center"/>
          </w:tcPr>
          <w:p w14:paraId="529A398A">
            <w:pPr>
              <w:pStyle w:val="14"/>
            </w:pPr>
            <w:r>
              <w:t>20805</w:t>
            </w:r>
          </w:p>
        </w:tc>
        <w:tc>
          <w:tcPr>
            <w:tcW w:w="4403" w:type="dxa"/>
            <w:vAlign w:val="center"/>
          </w:tcPr>
          <w:p w14:paraId="1758D007">
            <w:pPr>
              <w:pStyle w:val="14"/>
            </w:pPr>
            <w:r>
              <w:t>行政事业单位养老支出</w:t>
            </w:r>
          </w:p>
        </w:tc>
        <w:tc>
          <w:tcPr>
            <w:tcW w:w="1361" w:type="dxa"/>
            <w:vAlign w:val="center"/>
          </w:tcPr>
          <w:p w14:paraId="4DFEE8CA">
            <w:pPr>
              <w:pStyle w:val="13"/>
            </w:pPr>
            <w:r>
              <w:t>67.99</w:t>
            </w:r>
          </w:p>
        </w:tc>
        <w:tc>
          <w:tcPr>
            <w:tcW w:w="1361" w:type="dxa"/>
            <w:vAlign w:val="center"/>
          </w:tcPr>
          <w:p w14:paraId="1A07C1C7">
            <w:pPr>
              <w:pStyle w:val="13"/>
            </w:pPr>
            <w:r>
              <w:t>67.99</w:t>
            </w:r>
          </w:p>
        </w:tc>
        <w:tc>
          <w:tcPr>
            <w:tcW w:w="1361" w:type="dxa"/>
            <w:vAlign w:val="center"/>
          </w:tcPr>
          <w:p w14:paraId="123B6D0E">
            <w:pPr>
              <w:pStyle w:val="13"/>
            </w:pPr>
          </w:p>
        </w:tc>
        <w:tc>
          <w:tcPr>
            <w:tcW w:w="1361" w:type="dxa"/>
            <w:vAlign w:val="center"/>
          </w:tcPr>
          <w:p w14:paraId="18DD1DCF">
            <w:pPr>
              <w:pStyle w:val="13"/>
            </w:pPr>
          </w:p>
        </w:tc>
        <w:tc>
          <w:tcPr>
            <w:tcW w:w="1361" w:type="dxa"/>
            <w:vAlign w:val="center"/>
          </w:tcPr>
          <w:p w14:paraId="7B8DD193">
            <w:pPr>
              <w:pStyle w:val="13"/>
            </w:pPr>
          </w:p>
        </w:tc>
        <w:tc>
          <w:tcPr>
            <w:tcW w:w="1361" w:type="dxa"/>
            <w:vAlign w:val="center"/>
          </w:tcPr>
          <w:p w14:paraId="29472A76">
            <w:pPr>
              <w:pStyle w:val="13"/>
            </w:pPr>
          </w:p>
        </w:tc>
      </w:tr>
      <w:tr w14:paraId="042293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204320">
            <w:pPr>
              <w:pStyle w:val="15"/>
            </w:pPr>
            <w:r>
              <w:t>4</w:t>
            </w:r>
          </w:p>
        </w:tc>
        <w:tc>
          <w:tcPr>
            <w:tcW w:w="1124" w:type="dxa"/>
            <w:vAlign w:val="center"/>
          </w:tcPr>
          <w:p w14:paraId="4BD51556">
            <w:pPr>
              <w:pStyle w:val="14"/>
            </w:pPr>
            <w:r>
              <w:t>2080502</w:t>
            </w:r>
          </w:p>
        </w:tc>
        <w:tc>
          <w:tcPr>
            <w:tcW w:w="4403" w:type="dxa"/>
            <w:vAlign w:val="center"/>
          </w:tcPr>
          <w:p w14:paraId="47C071C1">
            <w:pPr>
              <w:pStyle w:val="14"/>
            </w:pPr>
            <w:r>
              <w:t>事业单位离退休</w:t>
            </w:r>
          </w:p>
        </w:tc>
        <w:tc>
          <w:tcPr>
            <w:tcW w:w="1361" w:type="dxa"/>
            <w:vAlign w:val="center"/>
          </w:tcPr>
          <w:p w14:paraId="72C9BB06">
            <w:pPr>
              <w:pStyle w:val="13"/>
            </w:pPr>
            <w:r>
              <w:t>3.80</w:t>
            </w:r>
          </w:p>
        </w:tc>
        <w:tc>
          <w:tcPr>
            <w:tcW w:w="1361" w:type="dxa"/>
            <w:vAlign w:val="center"/>
          </w:tcPr>
          <w:p w14:paraId="241DCC50">
            <w:pPr>
              <w:pStyle w:val="13"/>
            </w:pPr>
            <w:r>
              <w:t>3.80</w:t>
            </w:r>
          </w:p>
        </w:tc>
        <w:tc>
          <w:tcPr>
            <w:tcW w:w="1361" w:type="dxa"/>
            <w:vAlign w:val="center"/>
          </w:tcPr>
          <w:p w14:paraId="7792FF2C">
            <w:pPr>
              <w:pStyle w:val="13"/>
            </w:pPr>
          </w:p>
        </w:tc>
        <w:tc>
          <w:tcPr>
            <w:tcW w:w="1361" w:type="dxa"/>
            <w:vAlign w:val="center"/>
          </w:tcPr>
          <w:p w14:paraId="7DA352FF">
            <w:pPr>
              <w:pStyle w:val="13"/>
            </w:pPr>
          </w:p>
        </w:tc>
        <w:tc>
          <w:tcPr>
            <w:tcW w:w="1361" w:type="dxa"/>
            <w:vAlign w:val="center"/>
          </w:tcPr>
          <w:p w14:paraId="14E177C1">
            <w:pPr>
              <w:pStyle w:val="13"/>
            </w:pPr>
          </w:p>
        </w:tc>
        <w:tc>
          <w:tcPr>
            <w:tcW w:w="1361" w:type="dxa"/>
            <w:vAlign w:val="center"/>
          </w:tcPr>
          <w:p w14:paraId="2898DB69">
            <w:pPr>
              <w:pStyle w:val="13"/>
            </w:pPr>
          </w:p>
        </w:tc>
      </w:tr>
      <w:tr w14:paraId="160E93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E5FD7A">
            <w:pPr>
              <w:pStyle w:val="15"/>
            </w:pPr>
            <w:r>
              <w:t>5</w:t>
            </w:r>
          </w:p>
        </w:tc>
        <w:tc>
          <w:tcPr>
            <w:tcW w:w="1124" w:type="dxa"/>
            <w:vAlign w:val="center"/>
          </w:tcPr>
          <w:p w14:paraId="061E35F4">
            <w:pPr>
              <w:pStyle w:val="14"/>
            </w:pPr>
            <w:r>
              <w:t>2080505</w:t>
            </w:r>
          </w:p>
        </w:tc>
        <w:tc>
          <w:tcPr>
            <w:tcW w:w="4403" w:type="dxa"/>
            <w:vAlign w:val="center"/>
          </w:tcPr>
          <w:p w14:paraId="6BDC4B55">
            <w:pPr>
              <w:pStyle w:val="14"/>
            </w:pPr>
            <w:r>
              <w:t>机关事业单位基本养老保险缴费支出</w:t>
            </w:r>
          </w:p>
        </w:tc>
        <w:tc>
          <w:tcPr>
            <w:tcW w:w="1361" w:type="dxa"/>
            <w:vAlign w:val="center"/>
          </w:tcPr>
          <w:p w14:paraId="69BDE4C2">
            <w:pPr>
              <w:pStyle w:val="13"/>
            </w:pPr>
            <w:r>
              <w:t>42.79</w:t>
            </w:r>
          </w:p>
        </w:tc>
        <w:tc>
          <w:tcPr>
            <w:tcW w:w="1361" w:type="dxa"/>
            <w:vAlign w:val="center"/>
          </w:tcPr>
          <w:p w14:paraId="1E1D4F76">
            <w:pPr>
              <w:pStyle w:val="13"/>
            </w:pPr>
            <w:r>
              <w:t>42.79</w:t>
            </w:r>
          </w:p>
        </w:tc>
        <w:tc>
          <w:tcPr>
            <w:tcW w:w="1361" w:type="dxa"/>
            <w:vAlign w:val="center"/>
          </w:tcPr>
          <w:p w14:paraId="387541CA">
            <w:pPr>
              <w:pStyle w:val="13"/>
            </w:pPr>
          </w:p>
        </w:tc>
        <w:tc>
          <w:tcPr>
            <w:tcW w:w="1361" w:type="dxa"/>
            <w:vAlign w:val="center"/>
          </w:tcPr>
          <w:p w14:paraId="414C8ECD">
            <w:pPr>
              <w:pStyle w:val="13"/>
            </w:pPr>
          </w:p>
        </w:tc>
        <w:tc>
          <w:tcPr>
            <w:tcW w:w="1361" w:type="dxa"/>
            <w:vAlign w:val="center"/>
          </w:tcPr>
          <w:p w14:paraId="783A283B">
            <w:pPr>
              <w:pStyle w:val="13"/>
            </w:pPr>
          </w:p>
        </w:tc>
        <w:tc>
          <w:tcPr>
            <w:tcW w:w="1361" w:type="dxa"/>
            <w:vAlign w:val="center"/>
          </w:tcPr>
          <w:p w14:paraId="679982F1">
            <w:pPr>
              <w:pStyle w:val="13"/>
            </w:pPr>
          </w:p>
        </w:tc>
      </w:tr>
      <w:tr w14:paraId="638A0528">
        <w:tblPrEx>
          <w:tblCellMar>
            <w:top w:w="0" w:type="dxa"/>
            <w:left w:w="108" w:type="dxa"/>
            <w:bottom w:w="0" w:type="dxa"/>
            <w:right w:w="108" w:type="dxa"/>
          </w:tblCellMar>
        </w:tblPrEx>
        <w:trPr>
          <w:trHeight w:val="369" w:hRule="atLeast"/>
          <w:jc w:val="center"/>
        </w:trPr>
        <w:tc>
          <w:tcPr>
            <w:tcW w:w="850" w:type="dxa"/>
            <w:vAlign w:val="center"/>
          </w:tcPr>
          <w:p w14:paraId="40375332">
            <w:pPr>
              <w:pStyle w:val="15"/>
            </w:pPr>
            <w:r>
              <w:t>6</w:t>
            </w:r>
          </w:p>
        </w:tc>
        <w:tc>
          <w:tcPr>
            <w:tcW w:w="1124" w:type="dxa"/>
            <w:vAlign w:val="center"/>
          </w:tcPr>
          <w:p w14:paraId="01C42487">
            <w:pPr>
              <w:pStyle w:val="14"/>
            </w:pPr>
            <w:r>
              <w:t>2080506</w:t>
            </w:r>
          </w:p>
        </w:tc>
        <w:tc>
          <w:tcPr>
            <w:tcW w:w="4403" w:type="dxa"/>
            <w:vAlign w:val="center"/>
          </w:tcPr>
          <w:p w14:paraId="2AA75E1E">
            <w:pPr>
              <w:pStyle w:val="14"/>
            </w:pPr>
            <w:r>
              <w:t>机关事业单位职业年金缴费支出</w:t>
            </w:r>
          </w:p>
        </w:tc>
        <w:tc>
          <w:tcPr>
            <w:tcW w:w="1361" w:type="dxa"/>
            <w:vAlign w:val="center"/>
          </w:tcPr>
          <w:p w14:paraId="5B72A5BC">
            <w:pPr>
              <w:pStyle w:val="13"/>
            </w:pPr>
            <w:r>
              <w:t>21.40</w:t>
            </w:r>
          </w:p>
        </w:tc>
        <w:tc>
          <w:tcPr>
            <w:tcW w:w="1361" w:type="dxa"/>
            <w:vAlign w:val="center"/>
          </w:tcPr>
          <w:p w14:paraId="09A5F787">
            <w:pPr>
              <w:pStyle w:val="13"/>
            </w:pPr>
            <w:r>
              <w:t>21.40</w:t>
            </w:r>
          </w:p>
        </w:tc>
        <w:tc>
          <w:tcPr>
            <w:tcW w:w="1361" w:type="dxa"/>
            <w:vAlign w:val="center"/>
          </w:tcPr>
          <w:p w14:paraId="30B960DE">
            <w:pPr>
              <w:pStyle w:val="13"/>
            </w:pPr>
          </w:p>
        </w:tc>
        <w:tc>
          <w:tcPr>
            <w:tcW w:w="1361" w:type="dxa"/>
            <w:vAlign w:val="center"/>
          </w:tcPr>
          <w:p w14:paraId="09E7EDBA">
            <w:pPr>
              <w:pStyle w:val="13"/>
            </w:pPr>
          </w:p>
        </w:tc>
        <w:tc>
          <w:tcPr>
            <w:tcW w:w="1361" w:type="dxa"/>
            <w:vAlign w:val="center"/>
          </w:tcPr>
          <w:p w14:paraId="4EEE075F">
            <w:pPr>
              <w:pStyle w:val="13"/>
            </w:pPr>
          </w:p>
        </w:tc>
        <w:tc>
          <w:tcPr>
            <w:tcW w:w="1361" w:type="dxa"/>
            <w:vAlign w:val="center"/>
          </w:tcPr>
          <w:p w14:paraId="21064D7C">
            <w:pPr>
              <w:pStyle w:val="13"/>
            </w:pPr>
          </w:p>
        </w:tc>
      </w:tr>
      <w:tr w14:paraId="03C244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97A99F">
            <w:pPr>
              <w:pStyle w:val="15"/>
            </w:pPr>
            <w:r>
              <w:t>7</w:t>
            </w:r>
          </w:p>
        </w:tc>
        <w:tc>
          <w:tcPr>
            <w:tcW w:w="1124" w:type="dxa"/>
            <w:vAlign w:val="center"/>
          </w:tcPr>
          <w:p w14:paraId="61BC6166">
            <w:pPr>
              <w:pStyle w:val="14"/>
            </w:pPr>
            <w:r>
              <w:t>20899</w:t>
            </w:r>
          </w:p>
        </w:tc>
        <w:tc>
          <w:tcPr>
            <w:tcW w:w="4403" w:type="dxa"/>
            <w:vAlign w:val="center"/>
          </w:tcPr>
          <w:p w14:paraId="3BDF729A">
            <w:pPr>
              <w:pStyle w:val="14"/>
            </w:pPr>
            <w:r>
              <w:t>其他社会保障和就业支出</w:t>
            </w:r>
          </w:p>
        </w:tc>
        <w:tc>
          <w:tcPr>
            <w:tcW w:w="1361" w:type="dxa"/>
            <w:vAlign w:val="center"/>
          </w:tcPr>
          <w:p w14:paraId="50165D4F">
            <w:pPr>
              <w:pStyle w:val="13"/>
            </w:pPr>
            <w:r>
              <w:t>2.35</w:t>
            </w:r>
          </w:p>
        </w:tc>
        <w:tc>
          <w:tcPr>
            <w:tcW w:w="1361" w:type="dxa"/>
            <w:vAlign w:val="center"/>
          </w:tcPr>
          <w:p w14:paraId="510AB7E8">
            <w:pPr>
              <w:pStyle w:val="13"/>
            </w:pPr>
            <w:r>
              <w:t>2.35</w:t>
            </w:r>
          </w:p>
        </w:tc>
        <w:tc>
          <w:tcPr>
            <w:tcW w:w="1361" w:type="dxa"/>
            <w:vAlign w:val="center"/>
          </w:tcPr>
          <w:p w14:paraId="3E61E553">
            <w:pPr>
              <w:pStyle w:val="13"/>
            </w:pPr>
          </w:p>
        </w:tc>
        <w:tc>
          <w:tcPr>
            <w:tcW w:w="1361" w:type="dxa"/>
            <w:vAlign w:val="center"/>
          </w:tcPr>
          <w:p w14:paraId="68FDB0E5">
            <w:pPr>
              <w:pStyle w:val="13"/>
            </w:pPr>
          </w:p>
        </w:tc>
        <w:tc>
          <w:tcPr>
            <w:tcW w:w="1361" w:type="dxa"/>
            <w:vAlign w:val="center"/>
          </w:tcPr>
          <w:p w14:paraId="64F34DE6">
            <w:pPr>
              <w:pStyle w:val="13"/>
            </w:pPr>
          </w:p>
        </w:tc>
        <w:tc>
          <w:tcPr>
            <w:tcW w:w="1361" w:type="dxa"/>
            <w:vAlign w:val="center"/>
          </w:tcPr>
          <w:p w14:paraId="3520C63E">
            <w:pPr>
              <w:pStyle w:val="13"/>
            </w:pPr>
          </w:p>
        </w:tc>
      </w:tr>
      <w:tr w14:paraId="20B780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86124F">
            <w:pPr>
              <w:pStyle w:val="15"/>
            </w:pPr>
            <w:r>
              <w:t>8</w:t>
            </w:r>
          </w:p>
        </w:tc>
        <w:tc>
          <w:tcPr>
            <w:tcW w:w="1124" w:type="dxa"/>
            <w:vAlign w:val="center"/>
          </w:tcPr>
          <w:p w14:paraId="22BE214C">
            <w:pPr>
              <w:pStyle w:val="14"/>
            </w:pPr>
            <w:r>
              <w:t>2089999</w:t>
            </w:r>
          </w:p>
        </w:tc>
        <w:tc>
          <w:tcPr>
            <w:tcW w:w="4403" w:type="dxa"/>
            <w:vAlign w:val="center"/>
          </w:tcPr>
          <w:p w14:paraId="3FD9696B">
            <w:pPr>
              <w:pStyle w:val="14"/>
            </w:pPr>
            <w:r>
              <w:t>其他社会保障和就业支出</w:t>
            </w:r>
          </w:p>
        </w:tc>
        <w:tc>
          <w:tcPr>
            <w:tcW w:w="1361" w:type="dxa"/>
            <w:vAlign w:val="center"/>
          </w:tcPr>
          <w:p w14:paraId="0F9CA245">
            <w:pPr>
              <w:pStyle w:val="13"/>
            </w:pPr>
            <w:r>
              <w:t>2.35</w:t>
            </w:r>
          </w:p>
        </w:tc>
        <w:tc>
          <w:tcPr>
            <w:tcW w:w="1361" w:type="dxa"/>
            <w:vAlign w:val="center"/>
          </w:tcPr>
          <w:p w14:paraId="4DE233DD">
            <w:pPr>
              <w:pStyle w:val="13"/>
            </w:pPr>
            <w:r>
              <w:t>2.35</w:t>
            </w:r>
          </w:p>
        </w:tc>
        <w:tc>
          <w:tcPr>
            <w:tcW w:w="1361" w:type="dxa"/>
            <w:vAlign w:val="center"/>
          </w:tcPr>
          <w:p w14:paraId="48CC4919">
            <w:pPr>
              <w:pStyle w:val="13"/>
            </w:pPr>
          </w:p>
        </w:tc>
        <w:tc>
          <w:tcPr>
            <w:tcW w:w="1361" w:type="dxa"/>
            <w:vAlign w:val="center"/>
          </w:tcPr>
          <w:p w14:paraId="22366FFB">
            <w:pPr>
              <w:pStyle w:val="13"/>
            </w:pPr>
          </w:p>
        </w:tc>
        <w:tc>
          <w:tcPr>
            <w:tcW w:w="1361" w:type="dxa"/>
            <w:vAlign w:val="center"/>
          </w:tcPr>
          <w:p w14:paraId="79DF3C64">
            <w:pPr>
              <w:pStyle w:val="13"/>
            </w:pPr>
          </w:p>
        </w:tc>
        <w:tc>
          <w:tcPr>
            <w:tcW w:w="1361" w:type="dxa"/>
            <w:vAlign w:val="center"/>
          </w:tcPr>
          <w:p w14:paraId="76B840A7">
            <w:pPr>
              <w:pStyle w:val="13"/>
            </w:pPr>
          </w:p>
        </w:tc>
      </w:tr>
      <w:tr w14:paraId="671246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A3F526">
            <w:pPr>
              <w:pStyle w:val="15"/>
            </w:pPr>
            <w:r>
              <w:t>9</w:t>
            </w:r>
          </w:p>
        </w:tc>
        <w:tc>
          <w:tcPr>
            <w:tcW w:w="1124" w:type="dxa"/>
            <w:vAlign w:val="center"/>
          </w:tcPr>
          <w:p w14:paraId="78BA3484">
            <w:pPr>
              <w:pStyle w:val="14"/>
            </w:pPr>
            <w:r>
              <w:t>210</w:t>
            </w:r>
          </w:p>
        </w:tc>
        <w:tc>
          <w:tcPr>
            <w:tcW w:w="4403" w:type="dxa"/>
            <w:vAlign w:val="center"/>
          </w:tcPr>
          <w:p w14:paraId="1D066119">
            <w:pPr>
              <w:pStyle w:val="14"/>
            </w:pPr>
            <w:r>
              <w:t>卫生健康支出</w:t>
            </w:r>
          </w:p>
        </w:tc>
        <w:tc>
          <w:tcPr>
            <w:tcW w:w="1361" w:type="dxa"/>
            <w:vAlign w:val="center"/>
          </w:tcPr>
          <w:p w14:paraId="6EBCDE00">
            <w:pPr>
              <w:pStyle w:val="13"/>
            </w:pPr>
            <w:r>
              <w:t>29.27</w:t>
            </w:r>
          </w:p>
        </w:tc>
        <w:tc>
          <w:tcPr>
            <w:tcW w:w="1361" w:type="dxa"/>
            <w:vAlign w:val="center"/>
          </w:tcPr>
          <w:p w14:paraId="21AFD467">
            <w:pPr>
              <w:pStyle w:val="13"/>
            </w:pPr>
            <w:r>
              <w:t>29.27</w:t>
            </w:r>
          </w:p>
        </w:tc>
        <w:tc>
          <w:tcPr>
            <w:tcW w:w="1361" w:type="dxa"/>
            <w:vAlign w:val="center"/>
          </w:tcPr>
          <w:p w14:paraId="0589609B">
            <w:pPr>
              <w:pStyle w:val="13"/>
            </w:pPr>
          </w:p>
        </w:tc>
        <w:tc>
          <w:tcPr>
            <w:tcW w:w="1361" w:type="dxa"/>
            <w:vAlign w:val="center"/>
          </w:tcPr>
          <w:p w14:paraId="7C30194E">
            <w:pPr>
              <w:pStyle w:val="13"/>
            </w:pPr>
          </w:p>
        </w:tc>
        <w:tc>
          <w:tcPr>
            <w:tcW w:w="1361" w:type="dxa"/>
            <w:vAlign w:val="center"/>
          </w:tcPr>
          <w:p w14:paraId="330BD25B">
            <w:pPr>
              <w:pStyle w:val="13"/>
            </w:pPr>
          </w:p>
        </w:tc>
        <w:tc>
          <w:tcPr>
            <w:tcW w:w="1361" w:type="dxa"/>
            <w:vAlign w:val="center"/>
          </w:tcPr>
          <w:p w14:paraId="74D87153">
            <w:pPr>
              <w:pStyle w:val="13"/>
            </w:pPr>
          </w:p>
        </w:tc>
      </w:tr>
      <w:tr w14:paraId="4AAD52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B657F7">
            <w:pPr>
              <w:pStyle w:val="15"/>
            </w:pPr>
            <w:r>
              <w:t>10</w:t>
            </w:r>
          </w:p>
        </w:tc>
        <w:tc>
          <w:tcPr>
            <w:tcW w:w="1124" w:type="dxa"/>
            <w:vAlign w:val="center"/>
          </w:tcPr>
          <w:p w14:paraId="137EA3E6">
            <w:pPr>
              <w:pStyle w:val="14"/>
            </w:pPr>
            <w:r>
              <w:t>21011</w:t>
            </w:r>
          </w:p>
        </w:tc>
        <w:tc>
          <w:tcPr>
            <w:tcW w:w="4403" w:type="dxa"/>
            <w:vAlign w:val="center"/>
          </w:tcPr>
          <w:p w14:paraId="7FF6EC07">
            <w:pPr>
              <w:pStyle w:val="14"/>
            </w:pPr>
            <w:r>
              <w:t>行政事业单位医疗</w:t>
            </w:r>
          </w:p>
        </w:tc>
        <w:tc>
          <w:tcPr>
            <w:tcW w:w="1361" w:type="dxa"/>
            <w:vAlign w:val="center"/>
          </w:tcPr>
          <w:p w14:paraId="74278715">
            <w:pPr>
              <w:pStyle w:val="13"/>
            </w:pPr>
            <w:r>
              <w:t>29.27</w:t>
            </w:r>
          </w:p>
        </w:tc>
        <w:tc>
          <w:tcPr>
            <w:tcW w:w="1361" w:type="dxa"/>
            <w:vAlign w:val="center"/>
          </w:tcPr>
          <w:p w14:paraId="61B4B66B">
            <w:pPr>
              <w:pStyle w:val="13"/>
            </w:pPr>
            <w:r>
              <w:t>29.27</w:t>
            </w:r>
          </w:p>
        </w:tc>
        <w:tc>
          <w:tcPr>
            <w:tcW w:w="1361" w:type="dxa"/>
            <w:vAlign w:val="center"/>
          </w:tcPr>
          <w:p w14:paraId="4F367630">
            <w:pPr>
              <w:pStyle w:val="13"/>
            </w:pPr>
          </w:p>
        </w:tc>
        <w:tc>
          <w:tcPr>
            <w:tcW w:w="1361" w:type="dxa"/>
            <w:vAlign w:val="center"/>
          </w:tcPr>
          <w:p w14:paraId="417B5618">
            <w:pPr>
              <w:pStyle w:val="13"/>
            </w:pPr>
          </w:p>
        </w:tc>
        <w:tc>
          <w:tcPr>
            <w:tcW w:w="1361" w:type="dxa"/>
            <w:vAlign w:val="center"/>
          </w:tcPr>
          <w:p w14:paraId="6CF7B079">
            <w:pPr>
              <w:pStyle w:val="13"/>
            </w:pPr>
          </w:p>
        </w:tc>
        <w:tc>
          <w:tcPr>
            <w:tcW w:w="1361" w:type="dxa"/>
            <w:vAlign w:val="center"/>
          </w:tcPr>
          <w:p w14:paraId="4D6E43D9">
            <w:pPr>
              <w:pStyle w:val="13"/>
            </w:pPr>
          </w:p>
        </w:tc>
      </w:tr>
      <w:tr w14:paraId="6AC578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3F221B">
            <w:pPr>
              <w:pStyle w:val="15"/>
            </w:pPr>
            <w:r>
              <w:t>11</w:t>
            </w:r>
          </w:p>
        </w:tc>
        <w:tc>
          <w:tcPr>
            <w:tcW w:w="1124" w:type="dxa"/>
            <w:vAlign w:val="center"/>
          </w:tcPr>
          <w:p w14:paraId="2EB9671D">
            <w:pPr>
              <w:pStyle w:val="14"/>
            </w:pPr>
            <w:r>
              <w:t>2101102</w:t>
            </w:r>
          </w:p>
        </w:tc>
        <w:tc>
          <w:tcPr>
            <w:tcW w:w="4403" w:type="dxa"/>
            <w:vAlign w:val="center"/>
          </w:tcPr>
          <w:p w14:paraId="15422860">
            <w:pPr>
              <w:pStyle w:val="14"/>
            </w:pPr>
            <w:r>
              <w:t>事业单位医疗</w:t>
            </w:r>
          </w:p>
        </w:tc>
        <w:tc>
          <w:tcPr>
            <w:tcW w:w="1361" w:type="dxa"/>
            <w:vAlign w:val="center"/>
          </w:tcPr>
          <w:p w14:paraId="5DF71AC5">
            <w:pPr>
              <w:pStyle w:val="13"/>
            </w:pPr>
            <w:r>
              <w:t>29.27</w:t>
            </w:r>
          </w:p>
        </w:tc>
        <w:tc>
          <w:tcPr>
            <w:tcW w:w="1361" w:type="dxa"/>
            <w:vAlign w:val="center"/>
          </w:tcPr>
          <w:p w14:paraId="36018E18">
            <w:pPr>
              <w:pStyle w:val="13"/>
            </w:pPr>
            <w:r>
              <w:t>29.27</w:t>
            </w:r>
          </w:p>
        </w:tc>
        <w:tc>
          <w:tcPr>
            <w:tcW w:w="1361" w:type="dxa"/>
            <w:vAlign w:val="center"/>
          </w:tcPr>
          <w:p w14:paraId="164238EB">
            <w:pPr>
              <w:pStyle w:val="13"/>
            </w:pPr>
          </w:p>
        </w:tc>
        <w:tc>
          <w:tcPr>
            <w:tcW w:w="1361" w:type="dxa"/>
            <w:vAlign w:val="center"/>
          </w:tcPr>
          <w:p w14:paraId="443DDDB1">
            <w:pPr>
              <w:pStyle w:val="13"/>
            </w:pPr>
          </w:p>
        </w:tc>
        <w:tc>
          <w:tcPr>
            <w:tcW w:w="1361" w:type="dxa"/>
            <w:vAlign w:val="center"/>
          </w:tcPr>
          <w:p w14:paraId="526661DB">
            <w:pPr>
              <w:pStyle w:val="13"/>
            </w:pPr>
          </w:p>
        </w:tc>
        <w:tc>
          <w:tcPr>
            <w:tcW w:w="1361" w:type="dxa"/>
            <w:vAlign w:val="center"/>
          </w:tcPr>
          <w:p w14:paraId="4CA9638A">
            <w:pPr>
              <w:pStyle w:val="13"/>
            </w:pPr>
          </w:p>
        </w:tc>
      </w:tr>
      <w:tr w14:paraId="7B2A666D">
        <w:tblPrEx>
          <w:tblCellMar>
            <w:top w:w="0" w:type="dxa"/>
            <w:left w:w="108" w:type="dxa"/>
            <w:bottom w:w="0" w:type="dxa"/>
            <w:right w:w="108" w:type="dxa"/>
          </w:tblCellMar>
        </w:tblPrEx>
        <w:trPr>
          <w:trHeight w:val="369" w:hRule="atLeast"/>
          <w:jc w:val="center"/>
        </w:trPr>
        <w:tc>
          <w:tcPr>
            <w:tcW w:w="850" w:type="dxa"/>
            <w:vAlign w:val="center"/>
          </w:tcPr>
          <w:p w14:paraId="482CB2FC">
            <w:pPr>
              <w:pStyle w:val="15"/>
            </w:pPr>
            <w:r>
              <w:t>12</w:t>
            </w:r>
          </w:p>
        </w:tc>
        <w:tc>
          <w:tcPr>
            <w:tcW w:w="1124" w:type="dxa"/>
            <w:vAlign w:val="center"/>
          </w:tcPr>
          <w:p w14:paraId="6ABD6A3E">
            <w:pPr>
              <w:pStyle w:val="14"/>
            </w:pPr>
            <w:r>
              <w:t>220</w:t>
            </w:r>
          </w:p>
        </w:tc>
        <w:tc>
          <w:tcPr>
            <w:tcW w:w="4403" w:type="dxa"/>
            <w:vAlign w:val="center"/>
          </w:tcPr>
          <w:p w14:paraId="3CFB0A4D">
            <w:pPr>
              <w:pStyle w:val="14"/>
            </w:pPr>
            <w:r>
              <w:t>自然资源海洋气象等支出</w:t>
            </w:r>
          </w:p>
        </w:tc>
        <w:tc>
          <w:tcPr>
            <w:tcW w:w="1361" w:type="dxa"/>
            <w:vAlign w:val="center"/>
          </w:tcPr>
          <w:p w14:paraId="5F84DDC5">
            <w:pPr>
              <w:pStyle w:val="13"/>
            </w:pPr>
            <w:r>
              <w:t>584.25</w:t>
            </w:r>
          </w:p>
        </w:tc>
        <w:tc>
          <w:tcPr>
            <w:tcW w:w="1361" w:type="dxa"/>
            <w:vAlign w:val="center"/>
          </w:tcPr>
          <w:p w14:paraId="0DC0F3A1">
            <w:pPr>
              <w:pStyle w:val="13"/>
            </w:pPr>
            <w:r>
              <w:t>425.27</w:t>
            </w:r>
          </w:p>
        </w:tc>
        <w:tc>
          <w:tcPr>
            <w:tcW w:w="1361" w:type="dxa"/>
            <w:vAlign w:val="center"/>
          </w:tcPr>
          <w:p w14:paraId="3A1879AF">
            <w:pPr>
              <w:pStyle w:val="13"/>
            </w:pPr>
            <w:r>
              <w:t>158.98</w:t>
            </w:r>
          </w:p>
        </w:tc>
        <w:tc>
          <w:tcPr>
            <w:tcW w:w="1361" w:type="dxa"/>
            <w:vAlign w:val="center"/>
          </w:tcPr>
          <w:p w14:paraId="7369DA8A">
            <w:pPr>
              <w:pStyle w:val="13"/>
            </w:pPr>
          </w:p>
        </w:tc>
        <w:tc>
          <w:tcPr>
            <w:tcW w:w="1361" w:type="dxa"/>
            <w:vAlign w:val="center"/>
          </w:tcPr>
          <w:p w14:paraId="2E1CF0D6">
            <w:pPr>
              <w:pStyle w:val="13"/>
            </w:pPr>
          </w:p>
        </w:tc>
        <w:tc>
          <w:tcPr>
            <w:tcW w:w="1361" w:type="dxa"/>
            <w:vAlign w:val="center"/>
          </w:tcPr>
          <w:p w14:paraId="7C32B995">
            <w:pPr>
              <w:pStyle w:val="13"/>
            </w:pPr>
          </w:p>
        </w:tc>
      </w:tr>
      <w:tr w14:paraId="14919B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308AC3">
            <w:pPr>
              <w:pStyle w:val="15"/>
            </w:pPr>
            <w:r>
              <w:t>13</w:t>
            </w:r>
          </w:p>
        </w:tc>
        <w:tc>
          <w:tcPr>
            <w:tcW w:w="1124" w:type="dxa"/>
            <w:vAlign w:val="center"/>
          </w:tcPr>
          <w:p w14:paraId="043320A9">
            <w:pPr>
              <w:pStyle w:val="14"/>
            </w:pPr>
            <w:r>
              <w:t>22001</w:t>
            </w:r>
          </w:p>
        </w:tc>
        <w:tc>
          <w:tcPr>
            <w:tcW w:w="4403" w:type="dxa"/>
            <w:vAlign w:val="center"/>
          </w:tcPr>
          <w:p w14:paraId="48DCC8D9">
            <w:pPr>
              <w:pStyle w:val="14"/>
            </w:pPr>
            <w:r>
              <w:t>自然资源事务</w:t>
            </w:r>
          </w:p>
        </w:tc>
        <w:tc>
          <w:tcPr>
            <w:tcW w:w="1361" w:type="dxa"/>
            <w:vAlign w:val="center"/>
          </w:tcPr>
          <w:p w14:paraId="0241492F">
            <w:pPr>
              <w:pStyle w:val="13"/>
            </w:pPr>
            <w:r>
              <w:t>584.25</w:t>
            </w:r>
          </w:p>
        </w:tc>
        <w:tc>
          <w:tcPr>
            <w:tcW w:w="1361" w:type="dxa"/>
            <w:vAlign w:val="center"/>
          </w:tcPr>
          <w:p w14:paraId="3B8FF1C4">
            <w:pPr>
              <w:pStyle w:val="13"/>
            </w:pPr>
            <w:r>
              <w:t>425.27</w:t>
            </w:r>
          </w:p>
        </w:tc>
        <w:tc>
          <w:tcPr>
            <w:tcW w:w="1361" w:type="dxa"/>
            <w:vAlign w:val="center"/>
          </w:tcPr>
          <w:p w14:paraId="0C1D7F51">
            <w:pPr>
              <w:pStyle w:val="13"/>
            </w:pPr>
            <w:r>
              <w:t>158.98</w:t>
            </w:r>
          </w:p>
        </w:tc>
        <w:tc>
          <w:tcPr>
            <w:tcW w:w="1361" w:type="dxa"/>
            <w:vAlign w:val="center"/>
          </w:tcPr>
          <w:p w14:paraId="72BF8082">
            <w:pPr>
              <w:pStyle w:val="13"/>
            </w:pPr>
          </w:p>
        </w:tc>
        <w:tc>
          <w:tcPr>
            <w:tcW w:w="1361" w:type="dxa"/>
            <w:vAlign w:val="center"/>
          </w:tcPr>
          <w:p w14:paraId="1BC3E0A0">
            <w:pPr>
              <w:pStyle w:val="13"/>
            </w:pPr>
          </w:p>
        </w:tc>
        <w:tc>
          <w:tcPr>
            <w:tcW w:w="1361" w:type="dxa"/>
            <w:vAlign w:val="center"/>
          </w:tcPr>
          <w:p w14:paraId="717CDF66">
            <w:pPr>
              <w:pStyle w:val="13"/>
            </w:pPr>
          </w:p>
        </w:tc>
      </w:tr>
      <w:tr w14:paraId="22CF3B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139FEE">
            <w:pPr>
              <w:pStyle w:val="15"/>
            </w:pPr>
            <w:r>
              <w:t>14</w:t>
            </w:r>
          </w:p>
        </w:tc>
        <w:tc>
          <w:tcPr>
            <w:tcW w:w="1124" w:type="dxa"/>
            <w:vAlign w:val="center"/>
          </w:tcPr>
          <w:p w14:paraId="4A3540C9">
            <w:pPr>
              <w:pStyle w:val="14"/>
            </w:pPr>
            <w:r>
              <w:t>2200150</w:t>
            </w:r>
          </w:p>
        </w:tc>
        <w:tc>
          <w:tcPr>
            <w:tcW w:w="4403" w:type="dxa"/>
            <w:vAlign w:val="center"/>
          </w:tcPr>
          <w:p w14:paraId="5D985A2E">
            <w:pPr>
              <w:pStyle w:val="14"/>
            </w:pPr>
            <w:r>
              <w:t>事业运行</w:t>
            </w:r>
          </w:p>
        </w:tc>
        <w:tc>
          <w:tcPr>
            <w:tcW w:w="1361" w:type="dxa"/>
            <w:vAlign w:val="center"/>
          </w:tcPr>
          <w:p w14:paraId="4C623FB1">
            <w:pPr>
              <w:pStyle w:val="13"/>
            </w:pPr>
            <w:r>
              <w:t>425.27</w:t>
            </w:r>
          </w:p>
        </w:tc>
        <w:tc>
          <w:tcPr>
            <w:tcW w:w="1361" w:type="dxa"/>
            <w:vAlign w:val="center"/>
          </w:tcPr>
          <w:p w14:paraId="3A9CA0AB">
            <w:pPr>
              <w:pStyle w:val="13"/>
            </w:pPr>
            <w:r>
              <w:t>425.27</w:t>
            </w:r>
          </w:p>
        </w:tc>
        <w:tc>
          <w:tcPr>
            <w:tcW w:w="1361" w:type="dxa"/>
            <w:vAlign w:val="center"/>
          </w:tcPr>
          <w:p w14:paraId="3E8D40A0">
            <w:pPr>
              <w:pStyle w:val="13"/>
            </w:pPr>
          </w:p>
        </w:tc>
        <w:tc>
          <w:tcPr>
            <w:tcW w:w="1361" w:type="dxa"/>
            <w:vAlign w:val="center"/>
          </w:tcPr>
          <w:p w14:paraId="2844EFED">
            <w:pPr>
              <w:pStyle w:val="13"/>
            </w:pPr>
          </w:p>
        </w:tc>
        <w:tc>
          <w:tcPr>
            <w:tcW w:w="1361" w:type="dxa"/>
            <w:vAlign w:val="center"/>
          </w:tcPr>
          <w:p w14:paraId="651AB448">
            <w:pPr>
              <w:pStyle w:val="13"/>
            </w:pPr>
          </w:p>
        </w:tc>
        <w:tc>
          <w:tcPr>
            <w:tcW w:w="1361" w:type="dxa"/>
            <w:vAlign w:val="center"/>
          </w:tcPr>
          <w:p w14:paraId="73683CDD">
            <w:pPr>
              <w:pStyle w:val="13"/>
            </w:pPr>
          </w:p>
        </w:tc>
      </w:tr>
      <w:tr w14:paraId="090AFD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F83EA3">
            <w:pPr>
              <w:pStyle w:val="15"/>
            </w:pPr>
            <w:r>
              <w:t>15</w:t>
            </w:r>
          </w:p>
        </w:tc>
        <w:tc>
          <w:tcPr>
            <w:tcW w:w="1124" w:type="dxa"/>
            <w:vAlign w:val="center"/>
          </w:tcPr>
          <w:p w14:paraId="7B418EBE">
            <w:pPr>
              <w:pStyle w:val="14"/>
            </w:pPr>
            <w:r>
              <w:t>2200199</w:t>
            </w:r>
          </w:p>
        </w:tc>
        <w:tc>
          <w:tcPr>
            <w:tcW w:w="4403" w:type="dxa"/>
            <w:vAlign w:val="center"/>
          </w:tcPr>
          <w:p w14:paraId="426AEDA0">
            <w:pPr>
              <w:pStyle w:val="14"/>
            </w:pPr>
            <w:r>
              <w:t>其他自然资源事务支出</w:t>
            </w:r>
          </w:p>
        </w:tc>
        <w:tc>
          <w:tcPr>
            <w:tcW w:w="1361" w:type="dxa"/>
            <w:vAlign w:val="center"/>
          </w:tcPr>
          <w:p w14:paraId="7BD45BE8">
            <w:pPr>
              <w:pStyle w:val="13"/>
            </w:pPr>
            <w:r>
              <w:t>158.98</w:t>
            </w:r>
          </w:p>
        </w:tc>
        <w:tc>
          <w:tcPr>
            <w:tcW w:w="1361" w:type="dxa"/>
            <w:vAlign w:val="center"/>
          </w:tcPr>
          <w:p w14:paraId="540F984A">
            <w:pPr>
              <w:pStyle w:val="13"/>
            </w:pPr>
          </w:p>
        </w:tc>
        <w:tc>
          <w:tcPr>
            <w:tcW w:w="1361" w:type="dxa"/>
            <w:vAlign w:val="center"/>
          </w:tcPr>
          <w:p w14:paraId="358DA876">
            <w:pPr>
              <w:pStyle w:val="13"/>
            </w:pPr>
            <w:r>
              <w:t>158.98</w:t>
            </w:r>
          </w:p>
        </w:tc>
        <w:tc>
          <w:tcPr>
            <w:tcW w:w="1361" w:type="dxa"/>
            <w:vAlign w:val="center"/>
          </w:tcPr>
          <w:p w14:paraId="4A83B3A7">
            <w:pPr>
              <w:pStyle w:val="13"/>
            </w:pPr>
          </w:p>
        </w:tc>
        <w:tc>
          <w:tcPr>
            <w:tcW w:w="1361" w:type="dxa"/>
            <w:vAlign w:val="center"/>
          </w:tcPr>
          <w:p w14:paraId="5F7A4C4D">
            <w:pPr>
              <w:pStyle w:val="13"/>
            </w:pPr>
          </w:p>
        </w:tc>
        <w:tc>
          <w:tcPr>
            <w:tcW w:w="1361" w:type="dxa"/>
            <w:vAlign w:val="center"/>
          </w:tcPr>
          <w:p w14:paraId="4884E4AA">
            <w:pPr>
              <w:pStyle w:val="13"/>
            </w:pPr>
          </w:p>
        </w:tc>
      </w:tr>
      <w:tr w14:paraId="206F94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608AF4">
            <w:pPr>
              <w:pStyle w:val="15"/>
            </w:pPr>
            <w:r>
              <w:t>16</w:t>
            </w:r>
          </w:p>
        </w:tc>
        <w:tc>
          <w:tcPr>
            <w:tcW w:w="1124" w:type="dxa"/>
            <w:vAlign w:val="center"/>
          </w:tcPr>
          <w:p w14:paraId="21784588">
            <w:pPr>
              <w:pStyle w:val="14"/>
            </w:pPr>
            <w:r>
              <w:t>221</w:t>
            </w:r>
          </w:p>
        </w:tc>
        <w:tc>
          <w:tcPr>
            <w:tcW w:w="4403" w:type="dxa"/>
            <w:vAlign w:val="center"/>
          </w:tcPr>
          <w:p w14:paraId="36A698B6">
            <w:pPr>
              <w:pStyle w:val="14"/>
            </w:pPr>
            <w:r>
              <w:t>住房保障支出</w:t>
            </w:r>
          </w:p>
        </w:tc>
        <w:tc>
          <w:tcPr>
            <w:tcW w:w="1361" w:type="dxa"/>
            <w:vAlign w:val="center"/>
          </w:tcPr>
          <w:p w14:paraId="11E9E291">
            <w:pPr>
              <w:pStyle w:val="13"/>
            </w:pPr>
            <w:r>
              <w:t>37.49</w:t>
            </w:r>
          </w:p>
        </w:tc>
        <w:tc>
          <w:tcPr>
            <w:tcW w:w="1361" w:type="dxa"/>
            <w:vAlign w:val="center"/>
          </w:tcPr>
          <w:p w14:paraId="0C61A894">
            <w:pPr>
              <w:pStyle w:val="13"/>
            </w:pPr>
            <w:r>
              <w:t>37.49</w:t>
            </w:r>
          </w:p>
        </w:tc>
        <w:tc>
          <w:tcPr>
            <w:tcW w:w="1361" w:type="dxa"/>
            <w:vAlign w:val="center"/>
          </w:tcPr>
          <w:p w14:paraId="779F2A1F">
            <w:pPr>
              <w:pStyle w:val="13"/>
            </w:pPr>
          </w:p>
        </w:tc>
        <w:tc>
          <w:tcPr>
            <w:tcW w:w="1361" w:type="dxa"/>
            <w:vAlign w:val="center"/>
          </w:tcPr>
          <w:p w14:paraId="733CDDF9">
            <w:pPr>
              <w:pStyle w:val="13"/>
            </w:pPr>
          </w:p>
        </w:tc>
        <w:tc>
          <w:tcPr>
            <w:tcW w:w="1361" w:type="dxa"/>
            <w:vAlign w:val="center"/>
          </w:tcPr>
          <w:p w14:paraId="1BC5C251">
            <w:pPr>
              <w:pStyle w:val="13"/>
            </w:pPr>
          </w:p>
        </w:tc>
        <w:tc>
          <w:tcPr>
            <w:tcW w:w="1361" w:type="dxa"/>
            <w:vAlign w:val="center"/>
          </w:tcPr>
          <w:p w14:paraId="66494C35">
            <w:pPr>
              <w:pStyle w:val="13"/>
            </w:pPr>
          </w:p>
        </w:tc>
      </w:tr>
      <w:tr w14:paraId="3DA6D5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1902AF">
            <w:pPr>
              <w:pStyle w:val="15"/>
            </w:pPr>
            <w:r>
              <w:t>17</w:t>
            </w:r>
          </w:p>
        </w:tc>
        <w:tc>
          <w:tcPr>
            <w:tcW w:w="1124" w:type="dxa"/>
            <w:vAlign w:val="center"/>
          </w:tcPr>
          <w:p w14:paraId="3D5AECD8">
            <w:pPr>
              <w:pStyle w:val="14"/>
            </w:pPr>
            <w:r>
              <w:t>22102</w:t>
            </w:r>
          </w:p>
        </w:tc>
        <w:tc>
          <w:tcPr>
            <w:tcW w:w="4403" w:type="dxa"/>
            <w:vAlign w:val="center"/>
          </w:tcPr>
          <w:p w14:paraId="38A5D2F0">
            <w:pPr>
              <w:pStyle w:val="14"/>
            </w:pPr>
            <w:r>
              <w:t>住房改革支出</w:t>
            </w:r>
          </w:p>
        </w:tc>
        <w:tc>
          <w:tcPr>
            <w:tcW w:w="1361" w:type="dxa"/>
            <w:vAlign w:val="center"/>
          </w:tcPr>
          <w:p w14:paraId="425B7A57">
            <w:pPr>
              <w:pStyle w:val="13"/>
            </w:pPr>
            <w:r>
              <w:t>37.49</w:t>
            </w:r>
          </w:p>
        </w:tc>
        <w:tc>
          <w:tcPr>
            <w:tcW w:w="1361" w:type="dxa"/>
            <w:vAlign w:val="center"/>
          </w:tcPr>
          <w:p w14:paraId="15BD97B6">
            <w:pPr>
              <w:pStyle w:val="13"/>
            </w:pPr>
            <w:r>
              <w:t>37.49</w:t>
            </w:r>
          </w:p>
        </w:tc>
        <w:tc>
          <w:tcPr>
            <w:tcW w:w="1361" w:type="dxa"/>
            <w:vAlign w:val="center"/>
          </w:tcPr>
          <w:p w14:paraId="012F94FB">
            <w:pPr>
              <w:pStyle w:val="13"/>
            </w:pPr>
          </w:p>
        </w:tc>
        <w:tc>
          <w:tcPr>
            <w:tcW w:w="1361" w:type="dxa"/>
            <w:vAlign w:val="center"/>
          </w:tcPr>
          <w:p w14:paraId="56AD8567">
            <w:pPr>
              <w:pStyle w:val="13"/>
            </w:pPr>
          </w:p>
        </w:tc>
        <w:tc>
          <w:tcPr>
            <w:tcW w:w="1361" w:type="dxa"/>
            <w:vAlign w:val="center"/>
          </w:tcPr>
          <w:p w14:paraId="572A2391">
            <w:pPr>
              <w:pStyle w:val="13"/>
            </w:pPr>
          </w:p>
        </w:tc>
        <w:tc>
          <w:tcPr>
            <w:tcW w:w="1361" w:type="dxa"/>
            <w:vAlign w:val="center"/>
          </w:tcPr>
          <w:p w14:paraId="5A1F1A0C">
            <w:pPr>
              <w:pStyle w:val="13"/>
            </w:pPr>
          </w:p>
        </w:tc>
      </w:tr>
      <w:tr w14:paraId="5A1DDE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70BDDC">
            <w:pPr>
              <w:pStyle w:val="15"/>
            </w:pPr>
            <w:r>
              <w:t>18</w:t>
            </w:r>
          </w:p>
        </w:tc>
        <w:tc>
          <w:tcPr>
            <w:tcW w:w="1124" w:type="dxa"/>
            <w:vAlign w:val="center"/>
          </w:tcPr>
          <w:p w14:paraId="2FF5E620">
            <w:pPr>
              <w:pStyle w:val="14"/>
            </w:pPr>
            <w:r>
              <w:t>2210201</w:t>
            </w:r>
          </w:p>
        </w:tc>
        <w:tc>
          <w:tcPr>
            <w:tcW w:w="4403" w:type="dxa"/>
            <w:vAlign w:val="center"/>
          </w:tcPr>
          <w:p w14:paraId="49723E69">
            <w:pPr>
              <w:pStyle w:val="14"/>
            </w:pPr>
            <w:r>
              <w:t>住房公积金</w:t>
            </w:r>
          </w:p>
        </w:tc>
        <w:tc>
          <w:tcPr>
            <w:tcW w:w="1361" w:type="dxa"/>
            <w:vAlign w:val="center"/>
          </w:tcPr>
          <w:p w14:paraId="69D59DB9">
            <w:pPr>
              <w:pStyle w:val="13"/>
            </w:pPr>
            <w:r>
              <w:t>37.49</w:t>
            </w:r>
          </w:p>
        </w:tc>
        <w:tc>
          <w:tcPr>
            <w:tcW w:w="1361" w:type="dxa"/>
            <w:vAlign w:val="center"/>
          </w:tcPr>
          <w:p w14:paraId="18AD5A65">
            <w:pPr>
              <w:pStyle w:val="13"/>
            </w:pPr>
            <w:r>
              <w:t>37.49</w:t>
            </w:r>
          </w:p>
        </w:tc>
        <w:tc>
          <w:tcPr>
            <w:tcW w:w="1361" w:type="dxa"/>
            <w:vAlign w:val="center"/>
          </w:tcPr>
          <w:p w14:paraId="5F8AD727">
            <w:pPr>
              <w:pStyle w:val="13"/>
            </w:pPr>
          </w:p>
        </w:tc>
        <w:tc>
          <w:tcPr>
            <w:tcW w:w="1361" w:type="dxa"/>
            <w:vAlign w:val="center"/>
          </w:tcPr>
          <w:p w14:paraId="7DB4C724">
            <w:pPr>
              <w:pStyle w:val="13"/>
            </w:pPr>
          </w:p>
        </w:tc>
        <w:tc>
          <w:tcPr>
            <w:tcW w:w="1361" w:type="dxa"/>
            <w:vAlign w:val="center"/>
          </w:tcPr>
          <w:p w14:paraId="47FE3B8B">
            <w:pPr>
              <w:pStyle w:val="13"/>
            </w:pPr>
          </w:p>
        </w:tc>
        <w:tc>
          <w:tcPr>
            <w:tcW w:w="1361" w:type="dxa"/>
            <w:vAlign w:val="center"/>
          </w:tcPr>
          <w:p w14:paraId="45D94A7A">
            <w:pPr>
              <w:pStyle w:val="13"/>
            </w:pPr>
          </w:p>
        </w:tc>
      </w:tr>
    </w:tbl>
    <w:p w14:paraId="4CECF7FB">
      <w:pPr>
        <w:sectPr>
          <w:pgSz w:w="16840" w:h="11900" w:orient="landscape"/>
          <w:pgMar w:top="1361" w:right="1020" w:bottom="1134" w:left="1020" w:header="720" w:footer="720" w:gutter="0"/>
          <w:cols w:space="720" w:num="1"/>
        </w:sectPr>
      </w:pPr>
    </w:p>
    <w:p w14:paraId="345A8AAE">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6835B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2D6B5DF">
            <w:pPr>
              <w:pStyle w:val="11"/>
            </w:pPr>
            <w:r>
              <w:t>324006石家庄市土地利用规划院</w:t>
            </w:r>
          </w:p>
        </w:tc>
        <w:tc>
          <w:tcPr>
            <w:tcW w:w="3402" w:type="dxa"/>
            <w:tcBorders>
              <w:top w:val="single" w:color="FFFFFF" w:sz="6" w:space="0"/>
              <w:left w:val="single" w:color="FFFFFF" w:sz="6" w:space="0"/>
              <w:right w:val="single" w:color="FFFFFF" w:sz="6" w:space="0"/>
            </w:tcBorders>
            <w:vAlign w:val="center"/>
          </w:tcPr>
          <w:p w14:paraId="1B5262BA">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14:paraId="6822C85C">
            <w:pPr>
              <w:pStyle w:val="9"/>
            </w:pPr>
            <w:r>
              <w:t>单位：万元</w:t>
            </w:r>
          </w:p>
        </w:tc>
      </w:tr>
      <w:tr w14:paraId="669024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3F654E">
            <w:pPr>
              <w:pStyle w:val="12"/>
            </w:pPr>
            <w:r>
              <w:t>序号</w:t>
            </w:r>
          </w:p>
        </w:tc>
        <w:tc>
          <w:tcPr>
            <w:tcW w:w="4876" w:type="dxa"/>
            <w:gridSpan w:val="2"/>
            <w:vAlign w:val="center"/>
          </w:tcPr>
          <w:p w14:paraId="47542F24">
            <w:pPr>
              <w:pStyle w:val="12"/>
            </w:pPr>
            <w:r>
              <w:t>收入</w:t>
            </w:r>
          </w:p>
        </w:tc>
        <w:tc>
          <w:tcPr>
            <w:tcW w:w="9298" w:type="dxa"/>
            <w:gridSpan w:val="5"/>
            <w:vAlign w:val="center"/>
          </w:tcPr>
          <w:p w14:paraId="4E79FADD">
            <w:pPr>
              <w:pStyle w:val="12"/>
            </w:pPr>
            <w:r>
              <w:t>支出</w:t>
            </w:r>
          </w:p>
        </w:tc>
      </w:tr>
      <w:tr w14:paraId="631EBF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7E4C3B"/>
        </w:tc>
        <w:tc>
          <w:tcPr>
            <w:tcW w:w="3402" w:type="dxa"/>
            <w:vAlign w:val="center"/>
          </w:tcPr>
          <w:p w14:paraId="38E409EC">
            <w:pPr>
              <w:pStyle w:val="12"/>
            </w:pPr>
            <w:r>
              <w:t>项  目</w:t>
            </w:r>
          </w:p>
        </w:tc>
        <w:tc>
          <w:tcPr>
            <w:tcW w:w="1474" w:type="dxa"/>
            <w:vAlign w:val="center"/>
          </w:tcPr>
          <w:p w14:paraId="0495A8D0">
            <w:pPr>
              <w:pStyle w:val="12"/>
            </w:pPr>
            <w:r>
              <w:t>金额</w:t>
            </w:r>
          </w:p>
        </w:tc>
        <w:tc>
          <w:tcPr>
            <w:tcW w:w="3402" w:type="dxa"/>
            <w:vAlign w:val="center"/>
          </w:tcPr>
          <w:p w14:paraId="4E93377D">
            <w:pPr>
              <w:pStyle w:val="12"/>
            </w:pPr>
            <w:r>
              <w:t>项  目</w:t>
            </w:r>
          </w:p>
        </w:tc>
        <w:tc>
          <w:tcPr>
            <w:tcW w:w="1474" w:type="dxa"/>
            <w:vAlign w:val="center"/>
          </w:tcPr>
          <w:p w14:paraId="204F81F3">
            <w:pPr>
              <w:pStyle w:val="12"/>
            </w:pPr>
            <w:r>
              <w:t>合计</w:t>
            </w:r>
          </w:p>
        </w:tc>
        <w:tc>
          <w:tcPr>
            <w:tcW w:w="1474" w:type="dxa"/>
            <w:vAlign w:val="center"/>
          </w:tcPr>
          <w:p w14:paraId="5C153B4E">
            <w:pPr>
              <w:pStyle w:val="12"/>
            </w:pPr>
            <w:r>
              <w:t>一般公共预算财政拨款</w:t>
            </w:r>
          </w:p>
        </w:tc>
        <w:tc>
          <w:tcPr>
            <w:tcW w:w="1474" w:type="dxa"/>
            <w:vAlign w:val="center"/>
          </w:tcPr>
          <w:p w14:paraId="2092A2EF">
            <w:pPr>
              <w:pStyle w:val="12"/>
            </w:pPr>
            <w:r>
              <w:t>政府性基金预算财政    拨款</w:t>
            </w:r>
          </w:p>
        </w:tc>
        <w:tc>
          <w:tcPr>
            <w:tcW w:w="1474" w:type="dxa"/>
            <w:vAlign w:val="center"/>
          </w:tcPr>
          <w:p w14:paraId="470365D8">
            <w:pPr>
              <w:pStyle w:val="12"/>
            </w:pPr>
            <w:r>
              <w:t>国有资本经营预算财政拨款</w:t>
            </w:r>
          </w:p>
        </w:tc>
      </w:tr>
      <w:tr w14:paraId="42AF43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565CC5">
            <w:pPr>
              <w:pStyle w:val="12"/>
            </w:pPr>
            <w:r>
              <w:t>栏次</w:t>
            </w:r>
          </w:p>
        </w:tc>
        <w:tc>
          <w:tcPr>
            <w:tcW w:w="3402" w:type="dxa"/>
            <w:vAlign w:val="center"/>
          </w:tcPr>
          <w:p w14:paraId="721C155B">
            <w:pPr>
              <w:pStyle w:val="12"/>
            </w:pPr>
            <w:r>
              <w:t>1</w:t>
            </w:r>
          </w:p>
        </w:tc>
        <w:tc>
          <w:tcPr>
            <w:tcW w:w="1474" w:type="dxa"/>
            <w:vAlign w:val="center"/>
          </w:tcPr>
          <w:p w14:paraId="3A784C99">
            <w:pPr>
              <w:pStyle w:val="12"/>
            </w:pPr>
            <w:r>
              <w:t>2</w:t>
            </w:r>
          </w:p>
        </w:tc>
        <w:tc>
          <w:tcPr>
            <w:tcW w:w="3402" w:type="dxa"/>
            <w:vAlign w:val="center"/>
          </w:tcPr>
          <w:p w14:paraId="063BB73B">
            <w:pPr>
              <w:pStyle w:val="12"/>
            </w:pPr>
            <w:r>
              <w:t>3</w:t>
            </w:r>
          </w:p>
        </w:tc>
        <w:tc>
          <w:tcPr>
            <w:tcW w:w="1474" w:type="dxa"/>
            <w:vAlign w:val="center"/>
          </w:tcPr>
          <w:p w14:paraId="543EDEA4">
            <w:pPr>
              <w:pStyle w:val="12"/>
            </w:pPr>
            <w:r>
              <w:t>4</w:t>
            </w:r>
          </w:p>
        </w:tc>
        <w:tc>
          <w:tcPr>
            <w:tcW w:w="1474" w:type="dxa"/>
            <w:vAlign w:val="center"/>
          </w:tcPr>
          <w:p w14:paraId="757D7673">
            <w:pPr>
              <w:pStyle w:val="12"/>
            </w:pPr>
            <w:r>
              <w:t>5</w:t>
            </w:r>
          </w:p>
        </w:tc>
        <w:tc>
          <w:tcPr>
            <w:tcW w:w="1474" w:type="dxa"/>
            <w:vAlign w:val="center"/>
          </w:tcPr>
          <w:p w14:paraId="686BD5C3">
            <w:pPr>
              <w:pStyle w:val="12"/>
            </w:pPr>
            <w:r>
              <w:t>6</w:t>
            </w:r>
          </w:p>
        </w:tc>
        <w:tc>
          <w:tcPr>
            <w:tcW w:w="1474" w:type="dxa"/>
            <w:vAlign w:val="center"/>
          </w:tcPr>
          <w:p w14:paraId="58426A95">
            <w:pPr>
              <w:pStyle w:val="12"/>
            </w:pPr>
            <w:r>
              <w:t>7</w:t>
            </w:r>
          </w:p>
        </w:tc>
      </w:tr>
      <w:tr w14:paraId="55CAFB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DDF4DC">
            <w:pPr>
              <w:pStyle w:val="15"/>
            </w:pPr>
            <w:r>
              <w:t>1</w:t>
            </w:r>
          </w:p>
        </w:tc>
        <w:tc>
          <w:tcPr>
            <w:tcW w:w="3402" w:type="dxa"/>
            <w:vAlign w:val="center"/>
          </w:tcPr>
          <w:p w14:paraId="1532654B">
            <w:pPr>
              <w:pStyle w:val="14"/>
            </w:pPr>
            <w:r>
              <w:t>一、一般公共预算拨款</w:t>
            </w:r>
          </w:p>
        </w:tc>
        <w:tc>
          <w:tcPr>
            <w:tcW w:w="1474" w:type="dxa"/>
            <w:vAlign w:val="center"/>
          </w:tcPr>
          <w:p w14:paraId="4813B930">
            <w:pPr>
              <w:pStyle w:val="13"/>
            </w:pPr>
          </w:p>
        </w:tc>
        <w:tc>
          <w:tcPr>
            <w:tcW w:w="3402" w:type="dxa"/>
            <w:vAlign w:val="center"/>
          </w:tcPr>
          <w:p w14:paraId="5AE891B9">
            <w:pPr>
              <w:pStyle w:val="14"/>
            </w:pPr>
            <w:r>
              <w:t>一、一般公共服务支出</w:t>
            </w:r>
          </w:p>
        </w:tc>
        <w:tc>
          <w:tcPr>
            <w:tcW w:w="1474" w:type="dxa"/>
            <w:vAlign w:val="center"/>
          </w:tcPr>
          <w:p w14:paraId="7F56CEA6">
            <w:pPr>
              <w:pStyle w:val="13"/>
            </w:pPr>
          </w:p>
        </w:tc>
        <w:tc>
          <w:tcPr>
            <w:tcW w:w="1474" w:type="dxa"/>
            <w:vAlign w:val="center"/>
          </w:tcPr>
          <w:p w14:paraId="6D362EA6">
            <w:pPr>
              <w:pStyle w:val="13"/>
            </w:pPr>
          </w:p>
        </w:tc>
        <w:tc>
          <w:tcPr>
            <w:tcW w:w="1474" w:type="dxa"/>
            <w:vAlign w:val="center"/>
          </w:tcPr>
          <w:p w14:paraId="2146F8EE">
            <w:pPr>
              <w:pStyle w:val="13"/>
            </w:pPr>
          </w:p>
        </w:tc>
        <w:tc>
          <w:tcPr>
            <w:tcW w:w="1474" w:type="dxa"/>
            <w:vAlign w:val="center"/>
          </w:tcPr>
          <w:p w14:paraId="3C12E4F5">
            <w:pPr>
              <w:pStyle w:val="13"/>
            </w:pPr>
          </w:p>
        </w:tc>
      </w:tr>
      <w:tr w14:paraId="75C565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1D2DAE">
            <w:pPr>
              <w:pStyle w:val="15"/>
            </w:pPr>
            <w:r>
              <w:t>2</w:t>
            </w:r>
          </w:p>
        </w:tc>
        <w:tc>
          <w:tcPr>
            <w:tcW w:w="3402" w:type="dxa"/>
            <w:vAlign w:val="center"/>
          </w:tcPr>
          <w:p w14:paraId="16FF501B">
            <w:pPr>
              <w:pStyle w:val="14"/>
            </w:pPr>
            <w:r>
              <w:t>二、政府性基金预算拨款</w:t>
            </w:r>
          </w:p>
        </w:tc>
        <w:tc>
          <w:tcPr>
            <w:tcW w:w="1474" w:type="dxa"/>
            <w:vAlign w:val="center"/>
          </w:tcPr>
          <w:p w14:paraId="35F96363">
            <w:pPr>
              <w:pStyle w:val="13"/>
            </w:pPr>
          </w:p>
        </w:tc>
        <w:tc>
          <w:tcPr>
            <w:tcW w:w="3402" w:type="dxa"/>
            <w:vAlign w:val="center"/>
          </w:tcPr>
          <w:p w14:paraId="5B7D44F4">
            <w:pPr>
              <w:pStyle w:val="14"/>
            </w:pPr>
            <w:r>
              <w:t>二、外交支出</w:t>
            </w:r>
          </w:p>
        </w:tc>
        <w:tc>
          <w:tcPr>
            <w:tcW w:w="1474" w:type="dxa"/>
            <w:vAlign w:val="center"/>
          </w:tcPr>
          <w:p w14:paraId="285ACA15">
            <w:pPr>
              <w:pStyle w:val="13"/>
            </w:pPr>
          </w:p>
        </w:tc>
        <w:tc>
          <w:tcPr>
            <w:tcW w:w="1474" w:type="dxa"/>
            <w:vAlign w:val="center"/>
          </w:tcPr>
          <w:p w14:paraId="023E1B04">
            <w:pPr>
              <w:pStyle w:val="13"/>
            </w:pPr>
          </w:p>
        </w:tc>
        <w:tc>
          <w:tcPr>
            <w:tcW w:w="1474" w:type="dxa"/>
            <w:vAlign w:val="center"/>
          </w:tcPr>
          <w:p w14:paraId="50790060">
            <w:pPr>
              <w:pStyle w:val="13"/>
            </w:pPr>
          </w:p>
        </w:tc>
        <w:tc>
          <w:tcPr>
            <w:tcW w:w="1474" w:type="dxa"/>
            <w:vAlign w:val="center"/>
          </w:tcPr>
          <w:p w14:paraId="5793592B">
            <w:pPr>
              <w:pStyle w:val="13"/>
            </w:pPr>
          </w:p>
        </w:tc>
      </w:tr>
      <w:tr w14:paraId="76C038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DC68DA">
            <w:pPr>
              <w:pStyle w:val="15"/>
            </w:pPr>
            <w:r>
              <w:t>3</w:t>
            </w:r>
          </w:p>
        </w:tc>
        <w:tc>
          <w:tcPr>
            <w:tcW w:w="3402" w:type="dxa"/>
            <w:vAlign w:val="center"/>
          </w:tcPr>
          <w:p w14:paraId="7EA8BD52">
            <w:pPr>
              <w:pStyle w:val="14"/>
            </w:pPr>
            <w:r>
              <w:t>三、国有资本经营预算拨款</w:t>
            </w:r>
          </w:p>
        </w:tc>
        <w:tc>
          <w:tcPr>
            <w:tcW w:w="1474" w:type="dxa"/>
            <w:vAlign w:val="center"/>
          </w:tcPr>
          <w:p w14:paraId="4BBFBB0C">
            <w:pPr>
              <w:pStyle w:val="13"/>
            </w:pPr>
          </w:p>
        </w:tc>
        <w:tc>
          <w:tcPr>
            <w:tcW w:w="3402" w:type="dxa"/>
            <w:vAlign w:val="center"/>
          </w:tcPr>
          <w:p w14:paraId="5095CF64">
            <w:pPr>
              <w:pStyle w:val="14"/>
            </w:pPr>
            <w:r>
              <w:t>三、国防支出</w:t>
            </w:r>
          </w:p>
        </w:tc>
        <w:tc>
          <w:tcPr>
            <w:tcW w:w="1474" w:type="dxa"/>
            <w:vAlign w:val="center"/>
          </w:tcPr>
          <w:p w14:paraId="5DB721AF">
            <w:pPr>
              <w:pStyle w:val="13"/>
            </w:pPr>
          </w:p>
        </w:tc>
        <w:tc>
          <w:tcPr>
            <w:tcW w:w="1474" w:type="dxa"/>
            <w:vAlign w:val="center"/>
          </w:tcPr>
          <w:p w14:paraId="6808246B">
            <w:pPr>
              <w:pStyle w:val="13"/>
            </w:pPr>
          </w:p>
        </w:tc>
        <w:tc>
          <w:tcPr>
            <w:tcW w:w="1474" w:type="dxa"/>
            <w:vAlign w:val="center"/>
          </w:tcPr>
          <w:p w14:paraId="18B0E193">
            <w:pPr>
              <w:pStyle w:val="13"/>
            </w:pPr>
          </w:p>
        </w:tc>
        <w:tc>
          <w:tcPr>
            <w:tcW w:w="1474" w:type="dxa"/>
            <w:vAlign w:val="center"/>
          </w:tcPr>
          <w:p w14:paraId="042EFF9F">
            <w:pPr>
              <w:pStyle w:val="13"/>
            </w:pPr>
          </w:p>
        </w:tc>
      </w:tr>
      <w:tr w14:paraId="5EA2F5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312CC3">
            <w:pPr>
              <w:pStyle w:val="15"/>
            </w:pPr>
            <w:r>
              <w:t>4</w:t>
            </w:r>
          </w:p>
        </w:tc>
        <w:tc>
          <w:tcPr>
            <w:tcW w:w="3402" w:type="dxa"/>
            <w:vAlign w:val="center"/>
          </w:tcPr>
          <w:p w14:paraId="597D0F06">
            <w:pPr>
              <w:pStyle w:val="14"/>
            </w:pPr>
          </w:p>
        </w:tc>
        <w:tc>
          <w:tcPr>
            <w:tcW w:w="1474" w:type="dxa"/>
            <w:vAlign w:val="center"/>
          </w:tcPr>
          <w:p w14:paraId="274B0CCD">
            <w:pPr>
              <w:pStyle w:val="13"/>
            </w:pPr>
          </w:p>
        </w:tc>
        <w:tc>
          <w:tcPr>
            <w:tcW w:w="3402" w:type="dxa"/>
            <w:vAlign w:val="center"/>
          </w:tcPr>
          <w:p w14:paraId="6BB8395C">
            <w:pPr>
              <w:pStyle w:val="14"/>
            </w:pPr>
            <w:r>
              <w:t>四、公共安全支出</w:t>
            </w:r>
          </w:p>
        </w:tc>
        <w:tc>
          <w:tcPr>
            <w:tcW w:w="1474" w:type="dxa"/>
            <w:vAlign w:val="center"/>
          </w:tcPr>
          <w:p w14:paraId="78CEA985">
            <w:pPr>
              <w:pStyle w:val="13"/>
            </w:pPr>
          </w:p>
        </w:tc>
        <w:tc>
          <w:tcPr>
            <w:tcW w:w="1474" w:type="dxa"/>
            <w:vAlign w:val="center"/>
          </w:tcPr>
          <w:p w14:paraId="2596B93B">
            <w:pPr>
              <w:pStyle w:val="13"/>
            </w:pPr>
          </w:p>
        </w:tc>
        <w:tc>
          <w:tcPr>
            <w:tcW w:w="1474" w:type="dxa"/>
            <w:vAlign w:val="center"/>
          </w:tcPr>
          <w:p w14:paraId="557EE74D">
            <w:pPr>
              <w:pStyle w:val="13"/>
            </w:pPr>
          </w:p>
        </w:tc>
        <w:tc>
          <w:tcPr>
            <w:tcW w:w="1474" w:type="dxa"/>
            <w:vAlign w:val="center"/>
          </w:tcPr>
          <w:p w14:paraId="6E35CE30">
            <w:pPr>
              <w:pStyle w:val="13"/>
            </w:pPr>
          </w:p>
        </w:tc>
      </w:tr>
      <w:tr w14:paraId="1A3210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CE8D76">
            <w:pPr>
              <w:pStyle w:val="15"/>
            </w:pPr>
            <w:r>
              <w:t>5</w:t>
            </w:r>
          </w:p>
        </w:tc>
        <w:tc>
          <w:tcPr>
            <w:tcW w:w="3402" w:type="dxa"/>
            <w:vAlign w:val="center"/>
          </w:tcPr>
          <w:p w14:paraId="6A2C3C7E">
            <w:pPr>
              <w:pStyle w:val="14"/>
            </w:pPr>
          </w:p>
        </w:tc>
        <w:tc>
          <w:tcPr>
            <w:tcW w:w="1474" w:type="dxa"/>
            <w:vAlign w:val="center"/>
          </w:tcPr>
          <w:p w14:paraId="7C9932BD">
            <w:pPr>
              <w:pStyle w:val="13"/>
            </w:pPr>
          </w:p>
        </w:tc>
        <w:tc>
          <w:tcPr>
            <w:tcW w:w="3402" w:type="dxa"/>
            <w:vAlign w:val="center"/>
          </w:tcPr>
          <w:p w14:paraId="5F1E57A5">
            <w:pPr>
              <w:pStyle w:val="14"/>
            </w:pPr>
            <w:r>
              <w:t>五、教育支出</w:t>
            </w:r>
          </w:p>
        </w:tc>
        <w:tc>
          <w:tcPr>
            <w:tcW w:w="1474" w:type="dxa"/>
            <w:vAlign w:val="center"/>
          </w:tcPr>
          <w:p w14:paraId="404A726A">
            <w:pPr>
              <w:pStyle w:val="13"/>
            </w:pPr>
          </w:p>
        </w:tc>
        <w:tc>
          <w:tcPr>
            <w:tcW w:w="1474" w:type="dxa"/>
            <w:vAlign w:val="center"/>
          </w:tcPr>
          <w:p w14:paraId="2DB98E29">
            <w:pPr>
              <w:pStyle w:val="13"/>
            </w:pPr>
          </w:p>
        </w:tc>
        <w:tc>
          <w:tcPr>
            <w:tcW w:w="1474" w:type="dxa"/>
            <w:vAlign w:val="center"/>
          </w:tcPr>
          <w:p w14:paraId="3B05D8F0">
            <w:pPr>
              <w:pStyle w:val="13"/>
            </w:pPr>
          </w:p>
        </w:tc>
        <w:tc>
          <w:tcPr>
            <w:tcW w:w="1474" w:type="dxa"/>
            <w:vAlign w:val="center"/>
          </w:tcPr>
          <w:p w14:paraId="71D74404">
            <w:pPr>
              <w:pStyle w:val="13"/>
            </w:pPr>
          </w:p>
        </w:tc>
      </w:tr>
      <w:tr w14:paraId="184E73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578D1A">
            <w:pPr>
              <w:pStyle w:val="15"/>
            </w:pPr>
            <w:r>
              <w:t>6</w:t>
            </w:r>
          </w:p>
        </w:tc>
        <w:tc>
          <w:tcPr>
            <w:tcW w:w="3402" w:type="dxa"/>
            <w:vAlign w:val="center"/>
          </w:tcPr>
          <w:p w14:paraId="6192F426">
            <w:pPr>
              <w:pStyle w:val="14"/>
            </w:pPr>
          </w:p>
        </w:tc>
        <w:tc>
          <w:tcPr>
            <w:tcW w:w="1474" w:type="dxa"/>
            <w:vAlign w:val="center"/>
          </w:tcPr>
          <w:p w14:paraId="009046A0">
            <w:pPr>
              <w:pStyle w:val="13"/>
            </w:pPr>
          </w:p>
        </w:tc>
        <w:tc>
          <w:tcPr>
            <w:tcW w:w="3402" w:type="dxa"/>
            <w:vAlign w:val="center"/>
          </w:tcPr>
          <w:p w14:paraId="53CF7DBB">
            <w:pPr>
              <w:pStyle w:val="14"/>
            </w:pPr>
            <w:r>
              <w:t>六、科学技术支出</w:t>
            </w:r>
          </w:p>
        </w:tc>
        <w:tc>
          <w:tcPr>
            <w:tcW w:w="1474" w:type="dxa"/>
            <w:vAlign w:val="center"/>
          </w:tcPr>
          <w:p w14:paraId="3718E209">
            <w:pPr>
              <w:pStyle w:val="13"/>
            </w:pPr>
          </w:p>
        </w:tc>
        <w:tc>
          <w:tcPr>
            <w:tcW w:w="1474" w:type="dxa"/>
            <w:vAlign w:val="center"/>
          </w:tcPr>
          <w:p w14:paraId="7B3E99EE">
            <w:pPr>
              <w:pStyle w:val="13"/>
            </w:pPr>
          </w:p>
        </w:tc>
        <w:tc>
          <w:tcPr>
            <w:tcW w:w="1474" w:type="dxa"/>
            <w:vAlign w:val="center"/>
          </w:tcPr>
          <w:p w14:paraId="7466193F">
            <w:pPr>
              <w:pStyle w:val="13"/>
            </w:pPr>
          </w:p>
        </w:tc>
        <w:tc>
          <w:tcPr>
            <w:tcW w:w="1474" w:type="dxa"/>
            <w:vAlign w:val="center"/>
          </w:tcPr>
          <w:p w14:paraId="5567770B">
            <w:pPr>
              <w:pStyle w:val="13"/>
            </w:pPr>
          </w:p>
        </w:tc>
      </w:tr>
      <w:tr w14:paraId="768168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DA5301">
            <w:pPr>
              <w:pStyle w:val="15"/>
            </w:pPr>
            <w:r>
              <w:t>7</w:t>
            </w:r>
          </w:p>
        </w:tc>
        <w:tc>
          <w:tcPr>
            <w:tcW w:w="3402" w:type="dxa"/>
            <w:vAlign w:val="center"/>
          </w:tcPr>
          <w:p w14:paraId="5F380213">
            <w:pPr>
              <w:pStyle w:val="14"/>
            </w:pPr>
          </w:p>
        </w:tc>
        <w:tc>
          <w:tcPr>
            <w:tcW w:w="1474" w:type="dxa"/>
            <w:vAlign w:val="center"/>
          </w:tcPr>
          <w:p w14:paraId="7FF344CC">
            <w:pPr>
              <w:pStyle w:val="13"/>
            </w:pPr>
          </w:p>
        </w:tc>
        <w:tc>
          <w:tcPr>
            <w:tcW w:w="3402" w:type="dxa"/>
            <w:vAlign w:val="center"/>
          </w:tcPr>
          <w:p w14:paraId="65BE62E9">
            <w:pPr>
              <w:pStyle w:val="14"/>
            </w:pPr>
            <w:r>
              <w:t>七、文化旅游体育与传媒支出</w:t>
            </w:r>
          </w:p>
        </w:tc>
        <w:tc>
          <w:tcPr>
            <w:tcW w:w="1474" w:type="dxa"/>
            <w:vAlign w:val="center"/>
          </w:tcPr>
          <w:p w14:paraId="175798A1">
            <w:pPr>
              <w:pStyle w:val="13"/>
            </w:pPr>
          </w:p>
        </w:tc>
        <w:tc>
          <w:tcPr>
            <w:tcW w:w="1474" w:type="dxa"/>
            <w:vAlign w:val="center"/>
          </w:tcPr>
          <w:p w14:paraId="74746600">
            <w:pPr>
              <w:pStyle w:val="13"/>
            </w:pPr>
          </w:p>
        </w:tc>
        <w:tc>
          <w:tcPr>
            <w:tcW w:w="1474" w:type="dxa"/>
            <w:vAlign w:val="center"/>
          </w:tcPr>
          <w:p w14:paraId="00FAC874">
            <w:pPr>
              <w:pStyle w:val="13"/>
            </w:pPr>
          </w:p>
        </w:tc>
        <w:tc>
          <w:tcPr>
            <w:tcW w:w="1474" w:type="dxa"/>
            <w:vAlign w:val="center"/>
          </w:tcPr>
          <w:p w14:paraId="191FDCFF">
            <w:pPr>
              <w:pStyle w:val="13"/>
            </w:pPr>
          </w:p>
        </w:tc>
      </w:tr>
      <w:tr w14:paraId="320EF4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84A448">
            <w:pPr>
              <w:pStyle w:val="15"/>
            </w:pPr>
            <w:r>
              <w:t>8</w:t>
            </w:r>
          </w:p>
        </w:tc>
        <w:tc>
          <w:tcPr>
            <w:tcW w:w="3402" w:type="dxa"/>
            <w:vAlign w:val="center"/>
          </w:tcPr>
          <w:p w14:paraId="21B7119A">
            <w:pPr>
              <w:pStyle w:val="14"/>
            </w:pPr>
          </w:p>
        </w:tc>
        <w:tc>
          <w:tcPr>
            <w:tcW w:w="1474" w:type="dxa"/>
            <w:vAlign w:val="center"/>
          </w:tcPr>
          <w:p w14:paraId="0A7A123D">
            <w:pPr>
              <w:pStyle w:val="13"/>
            </w:pPr>
          </w:p>
        </w:tc>
        <w:tc>
          <w:tcPr>
            <w:tcW w:w="3402" w:type="dxa"/>
            <w:vAlign w:val="center"/>
          </w:tcPr>
          <w:p w14:paraId="6D2B65C5">
            <w:pPr>
              <w:pStyle w:val="14"/>
            </w:pPr>
            <w:r>
              <w:t>八、社会保障和就业支出</w:t>
            </w:r>
          </w:p>
        </w:tc>
        <w:tc>
          <w:tcPr>
            <w:tcW w:w="1474" w:type="dxa"/>
            <w:vAlign w:val="center"/>
          </w:tcPr>
          <w:p w14:paraId="331679C8">
            <w:pPr>
              <w:pStyle w:val="13"/>
            </w:pPr>
          </w:p>
        </w:tc>
        <w:tc>
          <w:tcPr>
            <w:tcW w:w="1474" w:type="dxa"/>
            <w:vAlign w:val="center"/>
          </w:tcPr>
          <w:p w14:paraId="1B97CEEE">
            <w:pPr>
              <w:pStyle w:val="13"/>
            </w:pPr>
          </w:p>
        </w:tc>
        <w:tc>
          <w:tcPr>
            <w:tcW w:w="1474" w:type="dxa"/>
            <w:vAlign w:val="center"/>
          </w:tcPr>
          <w:p w14:paraId="747C3B9B">
            <w:pPr>
              <w:pStyle w:val="13"/>
            </w:pPr>
          </w:p>
        </w:tc>
        <w:tc>
          <w:tcPr>
            <w:tcW w:w="1474" w:type="dxa"/>
            <w:vAlign w:val="center"/>
          </w:tcPr>
          <w:p w14:paraId="17B10B3E">
            <w:pPr>
              <w:pStyle w:val="13"/>
            </w:pPr>
          </w:p>
        </w:tc>
      </w:tr>
      <w:tr w14:paraId="7450AB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D1EE51">
            <w:pPr>
              <w:pStyle w:val="15"/>
            </w:pPr>
            <w:r>
              <w:t>9</w:t>
            </w:r>
          </w:p>
        </w:tc>
        <w:tc>
          <w:tcPr>
            <w:tcW w:w="3402" w:type="dxa"/>
            <w:vAlign w:val="center"/>
          </w:tcPr>
          <w:p w14:paraId="42DC072F">
            <w:pPr>
              <w:pStyle w:val="14"/>
            </w:pPr>
          </w:p>
        </w:tc>
        <w:tc>
          <w:tcPr>
            <w:tcW w:w="1474" w:type="dxa"/>
            <w:vAlign w:val="center"/>
          </w:tcPr>
          <w:p w14:paraId="2E264BF1">
            <w:pPr>
              <w:pStyle w:val="13"/>
            </w:pPr>
          </w:p>
        </w:tc>
        <w:tc>
          <w:tcPr>
            <w:tcW w:w="3402" w:type="dxa"/>
            <w:vAlign w:val="center"/>
          </w:tcPr>
          <w:p w14:paraId="14C18736">
            <w:pPr>
              <w:pStyle w:val="14"/>
            </w:pPr>
            <w:r>
              <w:t>九、社会保险基金支出</w:t>
            </w:r>
          </w:p>
        </w:tc>
        <w:tc>
          <w:tcPr>
            <w:tcW w:w="1474" w:type="dxa"/>
            <w:vAlign w:val="center"/>
          </w:tcPr>
          <w:p w14:paraId="05855AC2">
            <w:pPr>
              <w:pStyle w:val="13"/>
            </w:pPr>
          </w:p>
        </w:tc>
        <w:tc>
          <w:tcPr>
            <w:tcW w:w="1474" w:type="dxa"/>
            <w:vAlign w:val="center"/>
          </w:tcPr>
          <w:p w14:paraId="0F3A02B5">
            <w:pPr>
              <w:pStyle w:val="13"/>
            </w:pPr>
          </w:p>
        </w:tc>
        <w:tc>
          <w:tcPr>
            <w:tcW w:w="1474" w:type="dxa"/>
            <w:vAlign w:val="center"/>
          </w:tcPr>
          <w:p w14:paraId="645BFEBA">
            <w:pPr>
              <w:pStyle w:val="13"/>
            </w:pPr>
          </w:p>
        </w:tc>
        <w:tc>
          <w:tcPr>
            <w:tcW w:w="1474" w:type="dxa"/>
            <w:vAlign w:val="center"/>
          </w:tcPr>
          <w:p w14:paraId="36F2B72D">
            <w:pPr>
              <w:pStyle w:val="13"/>
            </w:pPr>
          </w:p>
        </w:tc>
      </w:tr>
      <w:tr w14:paraId="5D6DFC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B0FBD1">
            <w:pPr>
              <w:pStyle w:val="15"/>
            </w:pPr>
            <w:r>
              <w:t>10</w:t>
            </w:r>
          </w:p>
        </w:tc>
        <w:tc>
          <w:tcPr>
            <w:tcW w:w="3402" w:type="dxa"/>
            <w:vAlign w:val="center"/>
          </w:tcPr>
          <w:p w14:paraId="6A027B30">
            <w:pPr>
              <w:pStyle w:val="14"/>
            </w:pPr>
          </w:p>
        </w:tc>
        <w:tc>
          <w:tcPr>
            <w:tcW w:w="1474" w:type="dxa"/>
            <w:vAlign w:val="center"/>
          </w:tcPr>
          <w:p w14:paraId="704ABA3B">
            <w:pPr>
              <w:pStyle w:val="13"/>
            </w:pPr>
          </w:p>
        </w:tc>
        <w:tc>
          <w:tcPr>
            <w:tcW w:w="3402" w:type="dxa"/>
            <w:vAlign w:val="center"/>
          </w:tcPr>
          <w:p w14:paraId="5ED591D3">
            <w:pPr>
              <w:pStyle w:val="14"/>
            </w:pPr>
            <w:r>
              <w:t>十、卫生健康支出</w:t>
            </w:r>
          </w:p>
        </w:tc>
        <w:tc>
          <w:tcPr>
            <w:tcW w:w="1474" w:type="dxa"/>
            <w:vAlign w:val="center"/>
          </w:tcPr>
          <w:p w14:paraId="5BEF3595">
            <w:pPr>
              <w:pStyle w:val="13"/>
            </w:pPr>
          </w:p>
        </w:tc>
        <w:tc>
          <w:tcPr>
            <w:tcW w:w="1474" w:type="dxa"/>
            <w:vAlign w:val="center"/>
          </w:tcPr>
          <w:p w14:paraId="6C86DE1A">
            <w:pPr>
              <w:pStyle w:val="13"/>
            </w:pPr>
          </w:p>
        </w:tc>
        <w:tc>
          <w:tcPr>
            <w:tcW w:w="1474" w:type="dxa"/>
            <w:vAlign w:val="center"/>
          </w:tcPr>
          <w:p w14:paraId="04582618">
            <w:pPr>
              <w:pStyle w:val="13"/>
            </w:pPr>
          </w:p>
        </w:tc>
        <w:tc>
          <w:tcPr>
            <w:tcW w:w="1474" w:type="dxa"/>
            <w:vAlign w:val="center"/>
          </w:tcPr>
          <w:p w14:paraId="74AE6359">
            <w:pPr>
              <w:pStyle w:val="13"/>
            </w:pPr>
          </w:p>
        </w:tc>
      </w:tr>
      <w:tr w14:paraId="6F31E2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ABBC73">
            <w:pPr>
              <w:pStyle w:val="15"/>
            </w:pPr>
            <w:r>
              <w:t>11</w:t>
            </w:r>
          </w:p>
        </w:tc>
        <w:tc>
          <w:tcPr>
            <w:tcW w:w="3402" w:type="dxa"/>
            <w:vAlign w:val="center"/>
          </w:tcPr>
          <w:p w14:paraId="10A3F396">
            <w:pPr>
              <w:pStyle w:val="14"/>
            </w:pPr>
          </w:p>
        </w:tc>
        <w:tc>
          <w:tcPr>
            <w:tcW w:w="1474" w:type="dxa"/>
            <w:vAlign w:val="center"/>
          </w:tcPr>
          <w:p w14:paraId="32FC79B6">
            <w:pPr>
              <w:pStyle w:val="13"/>
            </w:pPr>
          </w:p>
        </w:tc>
        <w:tc>
          <w:tcPr>
            <w:tcW w:w="3402" w:type="dxa"/>
            <w:vAlign w:val="center"/>
          </w:tcPr>
          <w:p w14:paraId="6B6CC5AE">
            <w:pPr>
              <w:pStyle w:val="14"/>
            </w:pPr>
            <w:r>
              <w:t>十一、节能环保支出</w:t>
            </w:r>
          </w:p>
        </w:tc>
        <w:tc>
          <w:tcPr>
            <w:tcW w:w="1474" w:type="dxa"/>
            <w:vAlign w:val="center"/>
          </w:tcPr>
          <w:p w14:paraId="5C65F1B7">
            <w:pPr>
              <w:pStyle w:val="13"/>
            </w:pPr>
          </w:p>
        </w:tc>
        <w:tc>
          <w:tcPr>
            <w:tcW w:w="1474" w:type="dxa"/>
            <w:vAlign w:val="center"/>
          </w:tcPr>
          <w:p w14:paraId="3E2F5DCC">
            <w:pPr>
              <w:pStyle w:val="13"/>
            </w:pPr>
          </w:p>
        </w:tc>
        <w:tc>
          <w:tcPr>
            <w:tcW w:w="1474" w:type="dxa"/>
            <w:vAlign w:val="center"/>
          </w:tcPr>
          <w:p w14:paraId="55222ADE">
            <w:pPr>
              <w:pStyle w:val="13"/>
            </w:pPr>
          </w:p>
        </w:tc>
        <w:tc>
          <w:tcPr>
            <w:tcW w:w="1474" w:type="dxa"/>
            <w:vAlign w:val="center"/>
          </w:tcPr>
          <w:p w14:paraId="711C0F34">
            <w:pPr>
              <w:pStyle w:val="13"/>
            </w:pPr>
          </w:p>
        </w:tc>
      </w:tr>
      <w:tr w14:paraId="4648B9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93933C">
            <w:pPr>
              <w:pStyle w:val="15"/>
            </w:pPr>
            <w:r>
              <w:t>12</w:t>
            </w:r>
          </w:p>
        </w:tc>
        <w:tc>
          <w:tcPr>
            <w:tcW w:w="3402" w:type="dxa"/>
            <w:vAlign w:val="center"/>
          </w:tcPr>
          <w:p w14:paraId="0BCF9E38">
            <w:pPr>
              <w:pStyle w:val="14"/>
            </w:pPr>
          </w:p>
        </w:tc>
        <w:tc>
          <w:tcPr>
            <w:tcW w:w="1474" w:type="dxa"/>
            <w:vAlign w:val="center"/>
          </w:tcPr>
          <w:p w14:paraId="2F28A52B">
            <w:pPr>
              <w:pStyle w:val="13"/>
            </w:pPr>
          </w:p>
        </w:tc>
        <w:tc>
          <w:tcPr>
            <w:tcW w:w="3402" w:type="dxa"/>
            <w:vAlign w:val="center"/>
          </w:tcPr>
          <w:p w14:paraId="61C9EC24">
            <w:pPr>
              <w:pStyle w:val="14"/>
            </w:pPr>
            <w:r>
              <w:t>十二、城乡社区支出</w:t>
            </w:r>
          </w:p>
        </w:tc>
        <w:tc>
          <w:tcPr>
            <w:tcW w:w="1474" w:type="dxa"/>
            <w:vAlign w:val="center"/>
          </w:tcPr>
          <w:p w14:paraId="54C2EBC6">
            <w:pPr>
              <w:pStyle w:val="13"/>
            </w:pPr>
          </w:p>
        </w:tc>
        <w:tc>
          <w:tcPr>
            <w:tcW w:w="1474" w:type="dxa"/>
            <w:vAlign w:val="center"/>
          </w:tcPr>
          <w:p w14:paraId="5E76F9EC">
            <w:pPr>
              <w:pStyle w:val="13"/>
            </w:pPr>
          </w:p>
        </w:tc>
        <w:tc>
          <w:tcPr>
            <w:tcW w:w="1474" w:type="dxa"/>
            <w:vAlign w:val="center"/>
          </w:tcPr>
          <w:p w14:paraId="45D0FE7F">
            <w:pPr>
              <w:pStyle w:val="13"/>
            </w:pPr>
          </w:p>
        </w:tc>
        <w:tc>
          <w:tcPr>
            <w:tcW w:w="1474" w:type="dxa"/>
            <w:vAlign w:val="center"/>
          </w:tcPr>
          <w:p w14:paraId="5A0F8134">
            <w:pPr>
              <w:pStyle w:val="13"/>
            </w:pPr>
          </w:p>
        </w:tc>
      </w:tr>
      <w:tr w14:paraId="6FA494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1B5C98">
            <w:pPr>
              <w:pStyle w:val="15"/>
            </w:pPr>
            <w:r>
              <w:t>13</w:t>
            </w:r>
          </w:p>
        </w:tc>
        <w:tc>
          <w:tcPr>
            <w:tcW w:w="3402" w:type="dxa"/>
            <w:vAlign w:val="center"/>
          </w:tcPr>
          <w:p w14:paraId="332D089B">
            <w:pPr>
              <w:pStyle w:val="14"/>
            </w:pPr>
          </w:p>
        </w:tc>
        <w:tc>
          <w:tcPr>
            <w:tcW w:w="1474" w:type="dxa"/>
            <w:vAlign w:val="center"/>
          </w:tcPr>
          <w:p w14:paraId="1196F4B3">
            <w:pPr>
              <w:pStyle w:val="13"/>
            </w:pPr>
          </w:p>
        </w:tc>
        <w:tc>
          <w:tcPr>
            <w:tcW w:w="3402" w:type="dxa"/>
            <w:vAlign w:val="center"/>
          </w:tcPr>
          <w:p w14:paraId="1F10EE29">
            <w:pPr>
              <w:pStyle w:val="14"/>
            </w:pPr>
            <w:r>
              <w:t>十三、农林水支出</w:t>
            </w:r>
          </w:p>
        </w:tc>
        <w:tc>
          <w:tcPr>
            <w:tcW w:w="1474" w:type="dxa"/>
            <w:vAlign w:val="center"/>
          </w:tcPr>
          <w:p w14:paraId="49F3FBC5">
            <w:pPr>
              <w:pStyle w:val="13"/>
            </w:pPr>
          </w:p>
        </w:tc>
        <w:tc>
          <w:tcPr>
            <w:tcW w:w="1474" w:type="dxa"/>
            <w:vAlign w:val="center"/>
          </w:tcPr>
          <w:p w14:paraId="4269835B">
            <w:pPr>
              <w:pStyle w:val="13"/>
            </w:pPr>
          </w:p>
        </w:tc>
        <w:tc>
          <w:tcPr>
            <w:tcW w:w="1474" w:type="dxa"/>
            <w:vAlign w:val="center"/>
          </w:tcPr>
          <w:p w14:paraId="78518A5A">
            <w:pPr>
              <w:pStyle w:val="13"/>
            </w:pPr>
          </w:p>
        </w:tc>
        <w:tc>
          <w:tcPr>
            <w:tcW w:w="1474" w:type="dxa"/>
            <w:vAlign w:val="center"/>
          </w:tcPr>
          <w:p w14:paraId="4618A074">
            <w:pPr>
              <w:pStyle w:val="13"/>
            </w:pPr>
          </w:p>
        </w:tc>
      </w:tr>
      <w:tr w14:paraId="00767C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ECBECE">
            <w:pPr>
              <w:pStyle w:val="15"/>
            </w:pPr>
            <w:r>
              <w:t>14</w:t>
            </w:r>
          </w:p>
        </w:tc>
        <w:tc>
          <w:tcPr>
            <w:tcW w:w="3402" w:type="dxa"/>
            <w:vAlign w:val="center"/>
          </w:tcPr>
          <w:p w14:paraId="36D0230E">
            <w:pPr>
              <w:pStyle w:val="14"/>
            </w:pPr>
          </w:p>
        </w:tc>
        <w:tc>
          <w:tcPr>
            <w:tcW w:w="1474" w:type="dxa"/>
            <w:vAlign w:val="center"/>
          </w:tcPr>
          <w:p w14:paraId="3EB4D6FE">
            <w:pPr>
              <w:pStyle w:val="13"/>
            </w:pPr>
          </w:p>
        </w:tc>
        <w:tc>
          <w:tcPr>
            <w:tcW w:w="3402" w:type="dxa"/>
            <w:vAlign w:val="center"/>
          </w:tcPr>
          <w:p w14:paraId="3D8E182B">
            <w:pPr>
              <w:pStyle w:val="14"/>
            </w:pPr>
            <w:r>
              <w:t>十四、交通运输支出</w:t>
            </w:r>
          </w:p>
        </w:tc>
        <w:tc>
          <w:tcPr>
            <w:tcW w:w="1474" w:type="dxa"/>
            <w:vAlign w:val="center"/>
          </w:tcPr>
          <w:p w14:paraId="117D2239">
            <w:pPr>
              <w:pStyle w:val="13"/>
            </w:pPr>
          </w:p>
        </w:tc>
        <w:tc>
          <w:tcPr>
            <w:tcW w:w="1474" w:type="dxa"/>
            <w:vAlign w:val="center"/>
          </w:tcPr>
          <w:p w14:paraId="51A7F7C5">
            <w:pPr>
              <w:pStyle w:val="13"/>
            </w:pPr>
          </w:p>
        </w:tc>
        <w:tc>
          <w:tcPr>
            <w:tcW w:w="1474" w:type="dxa"/>
            <w:vAlign w:val="center"/>
          </w:tcPr>
          <w:p w14:paraId="76914072">
            <w:pPr>
              <w:pStyle w:val="13"/>
            </w:pPr>
          </w:p>
        </w:tc>
        <w:tc>
          <w:tcPr>
            <w:tcW w:w="1474" w:type="dxa"/>
            <w:vAlign w:val="center"/>
          </w:tcPr>
          <w:p w14:paraId="35F7B93D">
            <w:pPr>
              <w:pStyle w:val="13"/>
            </w:pPr>
          </w:p>
        </w:tc>
      </w:tr>
      <w:tr w14:paraId="1DEF27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BC9892">
            <w:pPr>
              <w:pStyle w:val="15"/>
            </w:pPr>
            <w:r>
              <w:t>15</w:t>
            </w:r>
          </w:p>
        </w:tc>
        <w:tc>
          <w:tcPr>
            <w:tcW w:w="3402" w:type="dxa"/>
            <w:vAlign w:val="center"/>
          </w:tcPr>
          <w:p w14:paraId="33378296">
            <w:pPr>
              <w:pStyle w:val="14"/>
            </w:pPr>
          </w:p>
        </w:tc>
        <w:tc>
          <w:tcPr>
            <w:tcW w:w="1474" w:type="dxa"/>
            <w:vAlign w:val="center"/>
          </w:tcPr>
          <w:p w14:paraId="53134DEE">
            <w:pPr>
              <w:pStyle w:val="13"/>
            </w:pPr>
          </w:p>
        </w:tc>
        <w:tc>
          <w:tcPr>
            <w:tcW w:w="3402" w:type="dxa"/>
            <w:vAlign w:val="center"/>
          </w:tcPr>
          <w:p w14:paraId="0CD596C5">
            <w:pPr>
              <w:pStyle w:val="14"/>
            </w:pPr>
            <w:r>
              <w:t>十五、资源勘探工业信息等支出</w:t>
            </w:r>
          </w:p>
        </w:tc>
        <w:tc>
          <w:tcPr>
            <w:tcW w:w="1474" w:type="dxa"/>
            <w:vAlign w:val="center"/>
          </w:tcPr>
          <w:p w14:paraId="44F0198C">
            <w:pPr>
              <w:pStyle w:val="13"/>
            </w:pPr>
          </w:p>
        </w:tc>
        <w:tc>
          <w:tcPr>
            <w:tcW w:w="1474" w:type="dxa"/>
            <w:vAlign w:val="center"/>
          </w:tcPr>
          <w:p w14:paraId="6F7BCCA7">
            <w:pPr>
              <w:pStyle w:val="13"/>
            </w:pPr>
          </w:p>
        </w:tc>
        <w:tc>
          <w:tcPr>
            <w:tcW w:w="1474" w:type="dxa"/>
            <w:vAlign w:val="center"/>
          </w:tcPr>
          <w:p w14:paraId="08F70834">
            <w:pPr>
              <w:pStyle w:val="13"/>
            </w:pPr>
          </w:p>
        </w:tc>
        <w:tc>
          <w:tcPr>
            <w:tcW w:w="1474" w:type="dxa"/>
            <w:vAlign w:val="center"/>
          </w:tcPr>
          <w:p w14:paraId="0A454347">
            <w:pPr>
              <w:pStyle w:val="13"/>
            </w:pPr>
          </w:p>
        </w:tc>
      </w:tr>
      <w:tr w14:paraId="27972A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3276ED">
            <w:pPr>
              <w:pStyle w:val="15"/>
            </w:pPr>
            <w:r>
              <w:t>16</w:t>
            </w:r>
          </w:p>
        </w:tc>
        <w:tc>
          <w:tcPr>
            <w:tcW w:w="3402" w:type="dxa"/>
            <w:vAlign w:val="center"/>
          </w:tcPr>
          <w:p w14:paraId="4AC7EE9E">
            <w:pPr>
              <w:pStyle w:val="14"/>
            </w:pPr>
          </w:p>
        </w:tc>
        <w:tc>
          <w:tcPr>
            <w:tcW w:w="1474" w:type="dxa"/>
            <w:vAlign w:val="center"/>
          </w:tcPr>
          <w:p w14:paraId="74184582">
            <w:pPr>
              <w:pStyle w:val="13"/>
            </w:pPr>
          </w:p>
        </w:tc>
        <w:tc>
          <w:tcPr>
            <w:tcW w:w="3402" w:type="dxa"/>
            <w:vAlign w:val="center"/>
          </w:tcPr>
          <w:p w14:paraId="10CFD685">
            <w:pPr>
              <w:pStyle w:val="14"/>
            </w:pPr>
            <w:r>
              <w:t>十六、商业服务业等支出</w:t>
            </w:r>
          </w:p>
        </w:tc>
        <w:tc>
          <w:tcPr>
            <w:tcW w:w="1474" w:type="dxa"/>
            <w:vAlign w:val="center"/>
          </w:tcPr>
          <w:p w14:paraId="1FD8DC2B">
            <w:pPr>
              <w:pStyle w:val="13"/>
            </w:pPr>
          </w:p>
        </w:tc>
        <w:tc>
          <w:tcPr>
            <w:tcW w:w="1474" w:type="dxa"/>
            <w:vAlign w:val="center"/>
          </w:tcPr>
          <w:p w14:paraId="1FA5C817">
            <w:pPr>
              <w:pStyle w:val="13"/>
            </w:pPr>
          </w:p>
        </w:tc>
        <w:tc>
          <w:tcPr>
            <w:tcW w:w="1474" w:type="dxa"/>
            <w:vAlign w:val="center"/>
          </w:tcPr>
          <w:p w14:paraId="75512570">
            <w:pPr>
              <w:pStyle w:val="13"/>
            </w:pPr>
          </w:p>
        </w:tc>
        <w:tc>
          <w:tcPr>
            <w:tcW w:w="1474" w:type="dxa"/>
            <w:vAlign w:val="center"/>
          </w:tcPr>
          <w:p w14:paraId="0E3641F9">
            <w:pPr>
              <w:pStyle w:val="13"/>
            </w:pPr>
          </w:p>
        </w:tc>
      </w:tr>
      <w:tr w14:paraId="0DAD05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62C787">
            <w:pPr>
              <w:pStyle w:val="15"/>
            </w:pPr>
            <w:r>
              <w:t>17</w:t>
            </w:r>
          </w:p>
        </w:tc>
        <w:tc>
          <w:tcPr>
            <w:tcW w:w="3402" w:type="dxa"/>
            <w:vAlign w:val="center"/>
          </w:tcPr>
          <w:p w14:paraId="0D255EF8">
            <w:pPr>
              <w:pStyle w:val="14"/>
            </w:pPr>
          </w:p>
        </w:tc>
        <w:tc>
          <w:tcPr>
            <w:tcW w:w="1474" w:type="dxa"/>
            <w:vAlign w:val="center"/>
          </w:tcPr>
          <w:p w14:paraId="1A635A3A">
            <w:pPr>
              <w:pStyle w:val="13"/>
            </w:pPr>
          </w:p>
        </w:tc>
        <w:tc>
          <w:tcPr>
            <w:tcW w:w="3402" w:type="dxa"/>
            <w:vAlign w:val="center"/>
          </w:tcPr>
          <w:p w14:paraId="25FE5046">
            <w:pPr>
              <w:pStyle w:val="14"/>
            </w:pPr>
            <w:r>
              <w:t>十七、金融支出</w:t>
            </w:r>
          </w:p>
        </w:tc>
        <w:tc>
          <w:tcPr>
            <w:tcW w:w="1474" w:type="dxa"/>
            <w:vAlign w:val="center"/>
          </w:tcPr>
          <w:p w14:paraId="05571322">
            <w:pPr>
              <w:pStyle w:val="13"/>
            </w:pPr>
          </w:p>
        </w:tc>
        <w:tc>
          <w:tcPr>
            <w:tcW w:w="1474" w:type="dxa"/>
            <w:vAlign w:val="center"/>
          </w:tcPr>
          <w:p w14:paraId="1647C46F">
            <w:pPr>
              <w:pStyle w:val="13"/>
            </w:pPr>
          </w:p>
        </w:tc>
        <w:tc>
          <w:tcPr>
            <w:tcW w:w="1474" w:type="dxa"/>
            <w:vAlign w:val="center"/>
          </w:tcPr>
          <w:p w14:paraId="65D17A0B">
            <w:pPr>
              <w:pStyle w:val="13"/>
            </w:pPr>
          </w:p>
        </w:tc>
        <w:tc>
          <w:tcPr>
            <w:tcW w:w="1474" w:type="dxa"/>
            <w:vAlign w:val="center"/>
          </w:tcPr>
          <w:p w14:paraId="1B965784">
            <w:pPr>
              <w:pStyle w:val="13"/>
            </w:pPr>
          </w:p>
        </w:tc>
      </w:tr>
      <w:tr w14:paraId="3878B6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1A1A21">
            <w:pPr>
              <w:pStyle w:val="15"/>
            </w:pPr>
            <w:r>
              <w:t>18</w:t>
            </w:r>
          </w:p>
        </w:tc>
        <w:tc>
          <w:tcPr>
            <w:tcW w:w="3402" w:type="dxa"/>
            <w:vAlign w:val="center"/>
          </w:tcPr>
          <w:p w14:paraId="3C7A2379">
            <w:pPr>
              <w:pStyle w:val="14"/>
            </w:pPr>
          </w:p>
        </w:tc>
        <w:tc>
          <w:tcPr>
            <w:tcW w:w="1474" w:type="dxa"/>
            <w:vAlign w:val="center"/>
          </w:tcPr>
          <w:p w14:paraId="0A66F5CF">
            <w:pPr>
              <w:pStyle w:val="13"/>
            </w:pPr>
          </w:p>
        </w:tc>
        <w:tc>
          <w:tcPr>
            <w:tcW w:w="3402" w:type="dxa"/>
            <w:vAlign w:val="center"/>
          </w:tcPr>
          <w:p w14:paraId="497F0C0F">
            <w:pPr>
              <w:pStyle w:val="14"/>
            </w:pPr>
            <w:r>
              <w:t>十八、援助其他地区支出</w:t>
            </w:r>
          </w:p>
        </w:tc>
        <w:tc>
          <w:tcPr>
            <w:tcW w:w="1474" w:type="dxa"/>
            <w:vAlign w:val="center"/>
          </w:tcPr>
          <w:p w14:paraId="0BE5077A">
            <w:pPr>
              <w:pStyle w:val="13"/>
            </w:pPr>
          </w:p>
        </w:tc>
        <w:tc>
          <w:tcPr>
            <w:tcW w:w="1474" w:type="dxa"/>
            <w:vAlign w:val="center"/>
          </w:tcPr>
          <w:p w14:paraId="37C2DAEE">
            <w:pPr>
              <w:pStyle w:val="13"/>
            </w:pPr>
          </w:p>
        </w:tc>
        <w:tc>
          <w:tcPr>
            <w:tcW w:w="1474" w:type="dxa"/>
            <w:vAlign w:val="center"/>
          </w:tcPr>
          <w:p w14:paraId="2966177E">
            <w:pPr>
              <w:pStyle w:val="13"/>
            </w:pPr>
          </w:p>
        </w:tc>
        <w:tc>
          <w:tcPr>
            <w:tcW w:w="1474" w:type="dxa"/>
            <w:vAlign w:val="center"/>
          </w:tcPr>
          <w:p w14:paraId="10F20360">
            <w:pPr>
              <w:pStyle w:val="13"/>
            </w:pPr>
          </w:p>
        </w:tc>
      </w:tr>
      <w:tr w14:paraId="5972BC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453AC3">
            <w:pPr>
              <w:pStyle w:val="15"/>
            </w:pPr>
            <w:r>
              <w:t>19</w:t>
            </w:r>
          </w:p>
        </w:tc>
        <w:tc>
          <w:tcPr>
            <w:tcW w:w="3402" w:type="dxa"/>
            <w:vAlign w:val="center"/>
          </w:tcPr>
          <w:p w14:paraId="79B496F2">
            <w:pPr>
              <w:pStyle w:val="14"/>
            </w:pPr>
          </w:p>
        </w:tc>
        <w:tc>
          <w:tcPr>
            <w:tcW w:w="1474" w:type="dxa"/>
            <w:vAlign w:val="center"/>
          </w:tcPr>
          <w:p w14:paraId="00BB1D5C">
            <w:pPr>
              <w:pStyle w:val="13"/>
            </w:pPr>
          </w:p>
        </w:tc>
        <w:tc>
          <w:tcPr>
            <w:tcW w:w="3402" w:type="dxa"/>
            <w:vAlign w:val="center"/>
          </w:tcPr>
          <w:p w14:paraId="46FBEEA5">
            <w:pPr>
              <w:pStyle w:val="14"/>
            </w:pPr>
            <w:r>
              <w:t>十九、自然资源海洋气象等支出</w:t>
            </w:r>
          </w:p>
        </w:tc>
        <w:tc>
          <w:tcPr>
            <w:tcW w:w="1474" w:type="dxa"/>
            <w:vAlign w:val="center"/>
          </w:tcPr>
          <w:p w14:paraId="465975DF">
            <w:pPr>
              <w:pStyle w:val="13"/>
            </w:pPr>
          </w:p>
        </w:tc>
        <w:tc>
          <w:tcPr>
            <w:tcW w:w="1474" w:type="dxa"/>
            <w:vAlign w:val="center"/>
          </w:tcPr>
          <w:p w14:paraId="310ABEEA">
            <w:pPr>
              <w:pStyle w:val="13"/>
            </w:pPr>
          </w:p>
        </w:tc>
        <w:tc>
          <w:tcPr>
            <w:tcW w:w="1474" w:type="dxa"/>
            <w:vAlign w:val="center"/>
          </w:tcPr>
          <w:p w14:paraId="2186A440">
            <w:pPr>
              <w:pStyle w:val="13"/>
            </w:pPr>
          </w:p>
        </w:tc>
        <w:tc>
          <w:tcPr>
            <w:tcW w:w="1474" w:type="dxa"/>
            <w:vAlign w:val="center"/>
          </w:tcPr>
          <w:p w14:paraId="5310FDAF">
            <w:pPr>
              <w:pStyle w:val="13"/>
            </w:pPr>
          </w:p>
        </w:tc>
      </w:tr>
      <w:tr w14:paraId="2E2C7E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064FA5">
            <w:pPr>
              <w:pStyle w:val="15"/>
            </w:pPr>
            <w:r>
              <w:t>20</w:t>
            </w:r>
          </w:p>
        </w:tc>
        <w:tc>
          <w:tcPr>
            <w:tcW w:w="3402" w:type="dxa"/>
            <w:vAlign w:val="center"/>
          </w:tcPr>
          <w:p w14:paraId="44A03119">
            <w:pPr>
              <w:pStyle w:val="14"/>
            </w:pPr>
          </w:p>
        </w:tc>
        <w:tc>
          <w:tcPr>
            <w:tcW w:w="1474" w:type="dxa"/>
            <w:vAlign w:val="center"/>
          </w:tcPr>
          <w:p w14:paraId="29702B81">
            <w:pPr>
              <w:pStyle w:val="13"/>
            </w:pPr>
          </w:p>
        </w:tc>
        <w:tc>
          <w:tcPr>
            <w:tcW w:w="3402" w:type="dxa"/>
            <w:vAlign w:val="center"/>
          </w:tcPr>
          <w:p w14:paraId="3A3F2985">
            <w:pPr>
              <w:pStyle w:val="14"/>
            </w:pPr>
            <w:r>
              <w:t>二十、住房保障支出</w:t>
            </w:r>
          </w:p>
        </w:tc>
        <w:tc>
          <w:tcPr>
            <w:tcW w:w="1474" w:type="dxa"/>
            <w:vAlign w:val="center"/>
          </w:tcPr>
          <w:p w14:paraId="1AA47C15">
            <w:pPr>
              <w:pStyle w:val="13"/>
            </w:pPr>
          </w:p>
        </w:tc>
        <w:tc>
          <w:tcPr>
            <w:tcW w:w="1474" w:type="dxa"/>
            <w:vAlign w:val="center"/>
          </w:tcPr>
          <w:p w14:paraId="1CA01518">
            <w:pPr>
              <w:pStyle w:val="13"/>
            </w:pPr>
          </w:p>
        </w:tc>
        <w:tc>
          <w:tcPr>
            <w:tcW w:w="1474" w:type="dxa"/>
            <w:vAlign w:val="center"/>
          </w:tcPr>
          <w:p w14:paraId="49505DF0">
            <w:pPr>
              <w:pStyle w:val="13"/>
            </w:pPr>
          </w:p>
        </w:tc>
        <w:tc>
          <w:tcPr>
            <w:tcW w:w="1474" w:type="dxa"/>
            <w:vAlign w:val="center"/>
          </w:tcPr>
          <w:p w14:paraId="0476EC28">
            <w:pPr>
              <w:pStyle w:val="13"/>
            </w:pPr>
          </w:p>
        </w:tc>
      </w:tr>
      <w:tr w14:paraId="0F6A00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B57D80">
            <w:pPr>
              <w:pStyle w:val="15"/>
            </w:pPr>
            <w:r>
              <w:t>21</w:t>
            </w:r>
          </w:p>
        </w:tc>
        <w:tc>
          <w:tcPr>
            <w:tcW w:w="3402" w:type="dxa"/>
            <w:vAlign w:val="center"/>
          </w:tcPr>
          <w:p w14:paraId="0AB3B495">
            <w:pPr>
              <w:pStyle w:val="14"/>
            </w:pPr>
          </w:p>
        </w:tc>
        <w:tc>
          <w:tcPr>
            <w:tcW w:w="1474" w:type="dxa"/>
            <w:vAlign w:val="center"/>
          </w:tcPr>
          <w:p w14:paraId="2885D702">
            <w:pPr>
              <w:pStyle w:val="13"/>
            </w:pPr>
          </w:p>
        </w:tc>
        <w:tc>
          <w:tcPr>
            <w:tcW w:w="3402" w:type="dxa"/>
            <w:vAlign w:val="center"/>
          </w:tcPr>
          <w:p w14:paraId="3A2A8F6B">
            <w:pPr>
              <w:pStyle w:val="14"/>
            </w:pPr>
            <w:r>
              <w:t>二十一、粮油物资储备支出</w:t>
            </w:r>
          </w:p>
        </w:tc>
        <w:tc>
          <w:tcPr>
            <w:tcW w:w="1474" w:type="dxa"/>
            <w:vAlign w:val="center"/>
          </w:tcPr>
          <w:p w14:paraId="746D6628">
            <w:pPr>
              <w:pStyle w:val="13"/>
            </w:pPr>
          </w:p>
        </w:tc>
        <w:tc>
          <w:tcPr>
            <w:tcW w:w="1474" w:type="dxa"/>
            <w:vAlign w:val="center"/>
          </w:tcPr>
          <w:p w14:paraId="766614D7">
            <w:pPr>
              <w:pStyle w:val="13"/>
            </w:pPr>
          </w:p>
        </w:tc>
        <w:tc>
          <w:tcPr>
            <w:tcW w:w="1474" w:type="dxa"/>
            <w:vAlign w:val="center"/>
          </w:tcPr>
          <w:p w14:paraId="32D493AF">
            <w:pPr>
              <w:pStyle w:val="13"/>
            </w:pPr>
          </w:p>
        </w:tc>
        <w:tc>
          <w:tcPr>
            <w:tcW w:w="1474" w:type="dxa"/>
            <w:vAlign w:val="center"/>
          </w:tcPr>
          <w:p w14:paraId="6F092FE3">
            <w:pPr>
              <w:pStyle w:val="13"/>
            </w:pPr>
          </w:p>
        </w:tc>
      </w:tr>
      <w:tr w14:paraId="7157CC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3CB6FA">
            <w:pPr>
              <w:pStyle w:val="15"/>
            </w:pPr>
            <w:r>
              <w:t>22</w:t>
            </w:r>
          </w:p>
        </w:tc>
        <w:tc>
          <w:tcPr>
            <w:tcW w:w="3402" w:type="dxa"/>
            <w:vAlign w:val="center"/>
          </w:tcPr>
          <w:p w14:paraId="1B6A2047">
            <w:pPr>
              <w:pStyle w:val="14"/>
            </w:pPr>
          </w:p>
        </w:tc>
        <w:tc>
          <w:tcPr>
            <w:tcW w:w="1474" w:type="dxa"/>
            <w:vAlign w:val="center"/>
          </w:tcPr>
          <w:p w14:paraId="39536E19">
            <w:pPr>
              <w:pStyle w:val="13"/>
            </w:pPr>
          </w:p>
        </w:tc>
        <w:tc>
          <w:tcPr>
            <w:tcW w:w="3402" w:type="dxa"/>
            <w:vAlign w:val="center"/>
          </w:tcPr>
          <w:p w14:paraId="45270F25">
            <w:pPr>
              <w:pStyle w:val="14"/>
            </w:pPr>
            <w:r>
              <w:t>二十二、国有资本经营预算支出</w:t>
            </w:r>
          </w:p>
        </w:tc>
        <w:tc>
          <w:tcPr>
            <w:tcW w:w="1474" w:type="dxa"/>
            <w:vAlign w:val="center"/>
          </w:tcPr>
          <w:p w14:paraId="0CA0EB58">
            <w:pPr>
              <w:pStyle w:val="13"/>
            </w:pPr>
          </w:p>
        </w:tc>
        <w:tc>
          <w:tcPr>
            <w:tcW w:w="1474" w:type="dxa"/>
            <w:vAlign w:val="center"/>
          </w:tcPr>
          <w:p w14:paraId="24EE8C99">
            <w:pPr>
              <w:pStyle w:val="13"/>
            </w:pPr>
          </w:p>
        </w:tc>
        <w:tc>
          <w:tcPr>
            <w:tcW w:w="1474" w:type="dxa"/>
            <w:vAlign w:val="center"/>
          </w:tcPr>
          <w:p w14:paraId="71BBE02B">
            <w:pPr>
              <w:pStyle w:val="13"/>
            </w:pPr>
          </w:p>
        </w:tc>
        <w:tc>
          <w:tcPr>
            <w:tcW w:w="1474" w:type="dxa"/>
            <w:vAlign w:val="center"/>
          </w:tcPr>
          <w:p w14:paraId="693BC74B">
            <w:pPr>
              <w:pStyle w:val="13"/>
            </w:pPr>
          </w:p>
        </w:tc>
      </w:tr>
      <w:tr w14:paraId="269B76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6E4683">
            <w:pPr>
              <w:pStyle w:val="15"/>
            </w:pPr>
            <w:r>
              <w:t>23</w:t>
            </w:r>
          </w:p>
        </w:tc>
        <w:tc>
          <w:tcPr>
            <w:tcW w:w="3402" w:type="dxa"/>
            <w:vAlign w:val="center"/>
          </w:tcPr>
          <w:p w14:paraId="471A77C4">
            <w:pPr>
              <w:pStyle w:val="14"/>
            </w:pPr>
          </w:p>
        </w:tc>
        <w:tc>
          <w:tcPr>
            <w:tcW w:w="1474" w:type="dxa"/>
            <w:vAlign w:val="center"/>
          </w:tcPr>
          <w:p w14:paraId="6D3ED8D4">
            <w:pPr>
              <w:pStyle w:val="13"/>
            </w:pPr>
          </w:p>
        </w:tc>
        <w:tc>
          <w:tcPr>
            <w:tcW w:w="3402" w:type="dxa"/>
            <w:vAlign w:val="center"/>
          </w:tcPr>
          <w:p w14:paraId="4CC44357">
            <w:pPr>
              <w:pStyle w:val="14"/>
            </w:pPr>
            <w:r>
              <w:t>二十三、灾害防治及应急管理支出</w:t>
            </w:r>
          </w:p>
        </w:tc>
        <w:tc>
          <w:tcPr>
            <w:tcW w:w="1474" w:type="dxa"/>
            <w:vAlign w:val="center"/>
          </w:tcPr>
          <w:p w14:paraId="0D26C0A6">
            <w:pPr>
              <w:pStyle w:val="13"/>
            </w:pPr>
          </w:p>
        </w:tc>
        <w:tc>
          <w:tcPr>
            <w:tcW w:w="1474" w:type="dxa"/>
            <w:vAlign w:val="center"/>
          </w:tcPr>
          <w:p w14:paraId="55BD5C58">
            <w:pPr>
              <w:pStyle w:val="13"/>
            </w:pPr>
          </w:p>
        </w:tc>
        <w:tc>
          <w:tcPr>
            <w:tcW w:w="1474" w:type="dxa"/>
            <w:vAlign w:val="center"/>
          </w:tcPr>
          <w:p w14:paraId="49F4B9AC">
            <w:pPr>
              <w:pStyle w:val="13"/>
            </w:pPr>
          </w:p>
        </w:tc>
        <w:tc>
          <w:tcPr>
            <w:tcW w:w="1474" w:type="dxa"/>
            <w:vAlign w:val="center"/>
          </w:tcPr>
          <w:p w14:paraId="7BDA7F97">
            <w:pPr>
              <w:pStyle w:val="13"/>
            </w:pPr>
          </w:p>
        </w:tc>
      </w:tr>
      <w:tr w14:paraId="029C4A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84BABB">
            <w:pPr>
              <w:pStyle w:val="15"/>
            </w:pPr>
            <w:r>
              <w:t>24</w:t>
            </w:r>
          </w:p>
        </w:tc>
        <w:tc>
          <w:tcPr>
            <w:tcW w:w="3402" w:type="dxa"/>
            <w:vAlign w:val="center"/>
          </w:tcPr>
          <w:p w14:paraId="19741264">
            <w:pPr>
              <w:pStyle w:val="14"/>
            </w:pPr>
          </w:p>
        </w:tc>
        <w:tc>
          <w:tcPr>
            <w:tcW w:w="1474" w:type="dxa"/>
            <w:vAlign w:val="center"/>
          </w:tcPr>
          <w:p w14:paraId="402D74FA">
            <w:pPr>
              <w:pStyle w:val="13"/>
            </w:pPr>
          </w:p>
        </w:tc>
        <w:tc>
          <w:tcPr>
            <w:tcW w:w="3402" w:type="dxa"/>
            <w:vAlign w:val="center"/>
          </w:tcPr>
          <w:p w14:paraId="60E42288">
            <w:pPr>
              <w:pStyle w:val="14"/>
            </w:pPr>
            <w:r>
              <w:t>二十四、预备费</w:t>
            </w:r>
          </w:p>
        </w:tc>
        <w:tc>
          <w:tcPr>
            <w:tcW w:w="1474" w:type="dxa"/>
            <w:vAlign w:val="center"/>
          </w:tcPr>
          <w:p w14:paraId="20405969">
            <w:pPr>
              <w:pStyle w:val="13"/>
            </w:pPr>
          </w:p>
        </w:tc>
        <w:tc>
          <w:tcPr>
            <w:tcW w:w="1474" w:type="dxa"/>
            <w:vAlign w:val="center"/>
          </w:tcPr>
          <w:p w14:paraId="51EEADCD">
            <w:pPr>
              <w:pStyle w:val="13"/>
            </w:pPr>
          </w:p>
        </w:tc>
        <w:tc>
          <w:tcPr>
            <w:tcW w:w="1474" w:type="dxa"/>
            <w:vAlign w:val="center"/>
          </w:tcPr>
          <w:p w14:paraId="1F8B34AB">
            <w:pPr>
              <w:pStyle w:val="13"/>
            </w:pPr>
          </w:p>
        </w:tc>
        <w:tc>
          <w:tcPr>
            <w:tcW w:w="1474" w:type="dxa"/>
            <w:vAlign w:val="center"/>
          </w:tcPr>
          <w:p w14:paraId="67134522">
            <w:pPr>
              <w:pStyle w:val="13"/>
            </w:pPr>
          </w:p>
        </w:tc>
      </w:tr>
      <w:tr w14:paraId="72A5F4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ADE7E4">
            <w:pPr>
              <w:pStyle w:val="15"/>
            </w:pPr>
            <w:r>
              <w:t>25</w:t>
            </w:r>
          </w:p>
        </w:tc>
        <w:tc>
          <w:tcPr>
            <w:tcW w:w="3402" w:type="dxa"/>
            <w:vAlign w:val="center"/>
          </w:tcPr>
          <w:p w14:paraId="56FF8D48">
            <w:pPr>
              <w:pStyle w:val="14"/>
            </w:pPr>
          </w:p>
        </w:tc>
        <w:tc>
          <w:tcPr>
            <w:tcW w:w="1474" w:type="dxa"/>
            <w:vAlign w:val="center"/>
          </w:tcPr>
          <w:p w14:paraId="6D3AE98F">
            <w:pPr>
              <w:pStyle w:val="13"/>
            </w:pPr>
          </w:p>
        </w:tc>
        <w:tc>
          <w:tcPr>
            <w:tcW w:w="3402" w:type="dxa"/>
            <w:vAlign w:val="center"/>
          </w:tcPr>
          <w:p w14:paraId="4056A863">
            <w:pPr>
              <w:pStyle w:val="14"/>
            </w:pPr>
            <w:r>
              <w:t>二十五、其他支出</w:t>
            </w:r>
          </w:p>
        </w:tc>
        <w:tc>
          <w:tcPr>
            <w:tcW w:w="1474" w:type="dxa"/>
            <w:vAlign w:val="center"/>
          </w:tcPr>
          <w:p w14:paraId="3DE4C3D2">
            <w:pPr>
              <w:pStyle w:val="13"/>
            </w:pPr>
          </w:p>
        </w:tc>
        <w:tc>
          <w:tcPr>
            <w:tcW w:w="1474" w:type="dxa"/>
            <w:vAlign w:val="center"/>
          </w:tcPr>
          <w:p w14:paraId="7B7C3531">
            <w:pPr>
              <w:pStyle w:val="13"/>
            </w:pPr>
          </w:p>
        </w:tc>
        <w:tc>
          <w:tcPr>
            <w:tcW w:w="1474" w:type="dxa"/>
            <w:vAlign w:val="center"/>
          </w:tcPr>
          <w:p w14:paraId="51AD1831">
            <w:pPr>
              <w:pStyle w:val="13"/>
            </w:pPr>
          </w:p>
        </w:tc>
        <w:tc>
          <w:tcPr>
            <w:tcW w:w="1474" w:type="dxa"/>
            <w:vAlign w:val="center"/>
          </w:tcPr>
          <w:p w14:paraId="6290DBC9">
            <w:pPr>
              <w:pStyle w:val="13"/>
            </w:pPr>
          </w:p>
        </w:tc>
      </w:tr>
      <w:tr w14:paraId="3E9B31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7F5543">
            <w:pPr>
              <w:pStyle w:val="15"/>
            </w:pPr>
            <w:r>
              <w:t>26</w:t>
            </w:r>
          </w:p>
        </w:tc>
        <w:tc>
          <w:tcPr>
            <w:tcW w:w="3402" w:type="dxa"/>
            <w:vAlign w:val="center"/>
          </w:tcPr>
          <w:p w14:paraId="60BABF09">
            <w:pPr>
              <w:pStyle w:val="14"/>
            </w:pPr>
          </w:p>
        </w:tc>
        <w:tc>
          <w:tcPr>
            <w:tcW w:w="1474" w:type="dxa"/>
            <w:vAlign w:val="center"/>
          </w:tcPr>
          <w:p w14:paraId="1D424405">
            <w:pPr>
              <w:pStyle w:val="13"/>
            </w:pPr>
          </w:p>
        </w:tc>
        <w:tc>
          <w:tcPr>
            <w:tcW w:w="3402" w:type="dxa"/>
            <w:vAlign w:val="center"/>
          </w:tcPr>
          <w:p w14:paraId="15973338">
            <w:pPr>
              <w:pStyle w:val="14"/>
            </w:pPr>
            <w:r>
              <w:t>二十六、转移性支出</w:t>
            </w:r>
          </w:p>
        </w:tc>
        <w:tc>
          <w:tcPr>
            <w:tcW w:w="1474" w:type="dxa"/>
            <w:vAlign w:val="center"/>
          </w:tcPr>
          <w:p w14:paraId="7EF33D5A">
            <w:pPr>
              <w:pStyle w:val="13"/>
            </w:pPr>
          </w:p>
        </w:tc>
        <w:tc>
          <w:tcPr>
            <w:tcW w:w="1474" w:type="dxa"/>
            <w:vAlign w:val="center"/>
          </w:tcPr>
          <w:p w14:paraId="66633FD7">
            <w:pPr>
              <w:pStyle w:val="13"/>
            </w:pPr>
          </w:p>
        </w:tc>
        <w:tc>
          <w:tcPr>
            <w:tcW w:w="1474" w:type="dxa"/>
            <w:vAlign w:val="center"/>
          </w:tcPr>
          <w:p w14:paraId="744F34FC">
            <w:pPr>
              <w:pStyle w:val="13"/>
            </w:pPr>
          </w:p>
        </w:tc>
        <w:tc>
          <w:tcPr>
            <w:tcW w:w="1474" w:type="dxa"/>
            <w:vAlign w:val="center"/>
          </w:tcPr>
          <w:p w14:paraId="39966741">
            <w:pPr>
              <w:pStyle w:val="13"/>
            </w:pPr>
          </w:p>
        </w:tc>
      </w:tr>
      <w:tr w14:paraId="5A6386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5B4387">
            <w:pPr>
              <w:pStyle w:val="15"/>
            </w:pPr>
            <w:r>
              <w:t>27</w:t>
            </w:r>
          </w:p>
        </w:tc>
        <w:tc>
          <w:tcPr>
            <w:tcW w:w="3402" w:type="dxa"/>
            <w:vAlign w:val="center"/>
          </w:tcPr>
          <w:p w14:paraId="67CA7592">
            <w:pPr>
              <w:pStyle w:val="14"/>
            </w:pPr>
          </w:p>
        </w:tc>
        <w:tc>
          <w:tcPr>
            <w:tcW w:w="1474" w:type="dxa"/>
            <w:vAlign w:val="center"/>
          </w:tcPr>
          <w:p w14:paraId="7E0F1F4F">
            <w:pPr>
              <w:pStyle w:val="13"/>
            </w:pPr>
          </w:p>
        </w:tc>
        <w:tc>
          <w:tcPr>
            <w:tcW w:w="3402" w:type="dxa"/>
            <w:vAlign w:val="center"/>
          </w:tcPr>
          <w:p w14:paraId="638423FC">
            <w:pPr>
              <w:pStyle w:val="14"/>
            </w:pPr>
            <w:r>
              <w:t>二十七、债务还本支出</w:t>
            </w:r>
          </w:p>
        </w:tc>
        <w:tc>
          <w:tcPr>
            <w:tcW w:w="1474" w:type="dxa"/>
            <w:vAlign w:val="center"/>
          </w:tcPr>
          <w:p w14:paraId="69022A2F">
            <w:pPr>
              <w:pStyle w:val="13"/>
            </w:pPr>
          </w:p>
        </w:tc>
        <w:tc>
          <w:tcPr>
            <w:tcW w:w="1474" w:type="dxa"/>
            <w:vAlign w:val="center"/>
          </w:tcPr>
          <w:p w14:paraId="2CA4006A">
            <w:pPr>
              <w:pStyle w:val="13"/>
            </w:pPr>
          </w:p>
        </w:tc>
        <w:tc>
          <w:tcPr>
            <w:tcW w:w="1474" w:type="dxa"/>
            <w:vAlign w:val="center"/>
          </w:tcPr>
          <w:p w14:paraId="7C51FDC2">
            <w:pPr>
              <w:pStyle w:val="13"/>
            </w:pPr>
          </w:p>
        </w:tc>
        <w:tc>
          <w:tcPr>
            <w:tcW w:w="1474" w:type="dxa"/>
            <w:vAlign w:val="center"/>
          </w:tcPr>
          <w:p w14:paraId="2BC4239A">
            <w:pPr>
              <w:pStyle w:val="13"/>
            </w:pPr>
          </w:p>
        </w:tc>
      </w:tr>
      <w:tr w14:paraId="14ABE0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A51B1B">
            <w:pPr>
              <w:pStyle w:val="15"/>
            </w:pPr>
            <w:r>
              <w:t>28</w:t>
            </w:r>
          </w:p>
        </w:tc>
        <w:tc>
          <w:tcPr>
            <w:tcW w:w="3402" w:type="dxa"/>
            <w:vAlign w:val="center"/>
          </w:tcPr>
          <w:p w14:paraId="37B1E8DC">
            <w:pPr>
              <w:pStyle w:val="14"/>
            </w:pPr>
          </w:p>
        </w:tc>
        <w:tc>
          <w:tcPr>
            <w:tcW w:w="1474" w:type="dxa"/>
            <w:vAlign w:val="center"/>
          </w:tcPr>
          <w:p w14:paraId="760A8C12">
            <w:pPr>
              <w:pStyle w:val="13"/>
            </w:pPr>
          </w:p>
        </w:tc>
        <w:tc>
          <w:tcPr>
            <w:tcW w:w="3402" w:type="dxa"/>
            <w:vAlign w:val="center"/>
          </w:tcPr>
          <w:p w14:paraId="4A6F1965">
            <w:pPr>
              <w:pStyle w:val="14"/>
            </w:pPr>
            <w:r>
              <w:t>二十八、债务付息支出</w:t>
            </w:r>
          </w:p>
        </w:tc>
        <w:tc>
          <w:tcPr>
            <w:tcW w:w="1474" w:type="dxa"/>
            <w:vAlign w:val="center"/>
          </w:tcPr>
          <w:p w14:paraId="60E01F8A">
            <w:pPr>
              <w:pStyle w:val="13"/>
            </w:pPr>
          </w:p>
        </w:tc>
        <w:tc>
          <w:tcPr>
            <w:tcW w:w="1474" w:type="dxa"/>
            <w:vAlign w:val="center"/>
          </w:tcPr>
          <w:p w14:paraId="13A60C92">
            <w:pPr>
              <w:pStyle w:val="13"/>
            </w:pPr>
          </w:p>
        </w:tc>
        <w:tc>
          <w:tcPr>
            <w:tcW w:w="1474" w:type="dxa"/>
            <w:vAlign w:val="center"/>
          </w:tcPr>
          <w:p w14:paraId="6913C2D2">
            <w:pPr>
              <w:pStyle w:val="13"/>
            </w:pPr>
          </w:p>
        </w:tc>
        <w:tc>
          <w:tcPr>
            <w:tcW w:w="1474" w:type="dxa"/>
            <w:vAlign w:val="center"/>
          </w:tcPr>
          <w:p w14:paraId="63945E83">
            <w:pPr>
              <w:pStyle w:val="13"/>
            </w:pPr>
          </w:p>
        </w:tc>
      </w:tr>
      <w:tr w14:paraId="19AB7C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90C8AD">
            <w:pPr>
              <w:pStyle w:val="15"/>
            </w:pPr>
            <w:r>
              <w:t>29</w:t>
            </w:r>
          </w:p>
        </w:tc>
        <w:tc>
          <w:tcPr>
            <w:tcW w:w="3402" w:type="dxa"/>
            <w:vAlign w:val="center"/>
          </w:tcPr>
          <w:p w14:paraId="19A6B97D">
            <w:pPr>
              <w:pStyle w:val="14"/>
            </w:pPr>
          </w:p>
        </w:tc>
        <w:tc>
          <w:tcPr>
            <w:tcW w:w="1474" w:type="dxa"/>
            <w:vAlign w:val="center"/>
          </w:tcPr>
          <w:p w14:paraId="4CE500E8">
            <w:pPr>
              <w:pStyle w:val="13"/>
            </w:pPr>
          </w:p>
        </w:tc>
        <w:tc>
          <w:tcPr>
            <w:tcW w:w="3402" w:type="dxa"/>
            <w:vAlign w:val="center"/>
          </w:tcPr>
          <w:p w14:paraId="3B6EE2A1">
            <w:pPr>
              <w:pStyle w:val="14"/>
            </w:pPr>
            <w:r>
              <w:t>二十九、债务发行费用支出</w:t>
            </w:r>
          </w:p>
        </w:tc>
        <w:tc>
          <w:tcPr>
            <w:tcW w:w="1474" w:type="dxa"/>
            <w:vAlign w:val="center"/>
          </w:tcPr>
          <w:p w14:paraId="5EA9B78D">
            <w:pPr>
              <w:pStyle w:val="13"/>
            </w:pPr>
          </w:p>
        </w:tc>
        <w:tc>
          <w:tcPr>
            <w:tcW w:w="1474" w:type="dxa"/>
            <w:vAlign w:val="center"/>
          </w:tcPr>
          <w:p w14:paraId="3AADCDB5">
            <w:pPr>
              <w:pStyle w:val="13"/>
            </w:pPr>
          </w:p>
        </w:tc>
        <w:tc>
          <w:tcPr>
            <w:tcW w:w="1474" w:type="dxa"/>
            <w:vAlign w:val="center"/>
          </w:tcPr>
          <w:p w14:paraId="05E54F21">
            <w:pPr>
              <w:pStyle w:val="13"/>
            </w:pPr>
          </w:p>
        </w:tc>
        <w:tc>
          <w:tcPr>
            <w:tcW w:w="1474" w:type="dxa"/>
            <w:vAlign w:val="center"/>
          </w:tcPr>
          <w:p w14:paraId="21FF3E4D">
            <w:pPr>
              <w:pStyle w:val="13"/>
            </w:pPr>
          </w:p>
        </w:tc>
      </w:tr>
      <w:tr w14:paraId="3087D7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E03790">
            <w:pPr>
              <w:pStyle w:val="15"/>
            </w:pPr>
            <w:r>
              <w:t>30</w:t>
            </w:r>
          </w:p>
        </w:tc>
        <w:tc>
          <w:tcPr>
            <w:tcW w:w="3402" w:type="dxa"/>
            <w:vAlign w:val="center"/>
          </w:tcPr>
          <w:p w14:paraId="43479A2B">
            <w:pPr>
              <w:pStyle w:val="14"/>
            </w:pPr>
          </w:p>
        </w:tc>
        <w:tc>
          <w:tcPr>
            <w:tcW w:w="1474" w:type="dxa"/>
            <w:vAlign w:val="center"/>
          </w:tcPr>
          <w:p w14:paraId="3890C274">
            <w:pPr>
              <w:pStyle w:val="13"/>
            </w:pPr>
          </w:p>
        </w:tc>
        <w:tc>
          <w:tcPr>
            <w:tcW w:w="3402" w:type="dxa"/>
            <w:vAlign w:val="center"/>
          </w:tcPr>
          <w:p w14:paraId="3EED6A54">
            <w:pPr>
              <w:pStyle w:val="14"/>
            </w:pPr>
            <w:r>
              <w:t>三十、抗疫特别国债安排的支出</w:t>
            </w:r>
          </w:p>
        </w:tc>
        <w:tc>
          <w:tcPr>
            <w:tcW w:w="1474" w:type="dxa"/>
            <w:vAlign w:val="center"/>
          </w:tcPr>
          <w:p w14:paraId="47D4E6B6">
            <w:pPr>
              <w:pStyle w:val="13"/>
            </w:pPr>
          </w:p>
        </w:tc>
        <w:tc>
          <w:tcPr>
            <w:tcW w:w="1474" w:type="dxa"/>
            <w:vAlign w:val="center"/>
          </w:tcPr>
          <w:p w14:paraId="6201100D">
            <w:pPr>
              <w:pStyle w:val="13"/>
            </w:pPr>
          </w:p>
        </w:tc>
        <w:tc>
          <w:tcPr>
            <w:tcW w:w="1474" w:type="dxa"/>
            <w:vAlign w:val="center"/>
          </w:tcPr>
          <w:p w14:paraId="453074A5">
            <w:pPr>
              <w:pStyle w:val="13"/>
            </w:pPr>
          </w:p>
        </w:tc>
        <w:tc>
          <w:tcPr>
            <w:tcW w:w="1474" w:type="dxa"/>
            <w:vAlign w:val="center"/>
          </w:tcPr>
          <w:p w14:paraId="1ABD7E86">
            <w:pPr>
              <w:pStyle w:val="13"/>
            </w:pPr>
          </w:p>
        </w:tc>
      </w:tr>
      <w:tr w14:paraId="0FFBD4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343074">
            <w:pPr>
              <w:pStyle w:val="15"/>
            </w:pPr>
            <w:r>
              <w:t>31</w:t>
            </w:r>
          </w:p>
        </w:tc>
        <w:tc>
          <w:tcPr>
            <w:tcW w:w="3402" w:type="dxa"/>
            <w:vAlign w:val="center"/>
          </w:tcPr>
          <w:p w14:paraId="18B73777">
            <w:pPr>
              <w:pStyle w:val="14"/>
            </w:pPr>
          </w:p>
        </w:tc>
        <w:tc>
          <w:tcPr>
            <w:tcW w:w="1474" w:type="dxa"/>
            <w:vAlign w:val="center"/>
          </w:tcPr>
          <w:p w14:paraId="64DAA56C">
            <w:pPr>
              <w:pStyle w:val="13"/>
            </w:pPr>
          </w:p>
        </w:tc>
        <w:tc>
          <w:tcPr>
            <w:tcW w:w="3402" w:type="dxa"/>
            <w:vAlign w:val="center"/>
          </w:tcPr>
          <w:p w14:paraId="4778B389">
            <w:pPr>
              <w:pStyle w:val="14"/>
            </w:pPr>
            <w:r>
              <w:t>三十一、人行科目</w:t>
            </w:r>
          </w:p>
        </w:tc>
        <w:tc>
          <w:tcPr>
            <w:tcW w:w="1474" w:type="dxa"/>
            <w:vAlign w:val="center"/>
          </w:tcPr>
          <w:p w14:paraId="33C8E8FB">
            <w:pPr>
              <w:pStyle w:val="13"/>
            </w:pPr>
          </w:p>
        </w:tc>
        <w:tc>
          <w:tcPr>
            <w:tcW w:w="1474" w:type="dxa"/>
            <w:vAlign w:val="center"/>
          </w:tcPr>
          <w:p w14:paraId="286A2CA0">
            <w:pPr>
              <w:pStyle w:val="13"/>
            </w:pPr>
          </w:p>
        </w:tc>
        <w:tc>
          <w:tcPr>
            <w:tcW w:w="1474" w:type="dxa"/>
            <w:vAlign w:val="center"/>
          </w:tcPr>
          <w:p w14:paraId="36837080">
            <w:pPr>
              <w:pStyle w:val="13"/>
            </w:pPr>
          </w:p>
        </w:tc>
        <w:tc>
          <w:tcPr>
            <w:tcW w:w="1474" w:type="dxa"/>
            <w:vAlign w:val="center"/>
          </w:tcPr>
          <w:p w14:paraId="6567AA19">
            <w:pPr>
              <w:pStyle w:val="13"/>
            </w:pPr>
          </w:p>
        </w:tc>
      </w:tr>
      <w:tr w14:paraId="5B3549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9F1DDB">
            <w:pPr>
              <w:pStyle w:val="15"/>
            </w:pPr>
            <w:r>
              <w:t>32</w:t>
            </w:r>
          </w:p>
        </w:tc>
        <w:tc>
          <w:tcPr>
            <w:tcW w:w="3402" w:type="dxa"/>
            <w:vAlign w:val="center"/>
          </w:tcPr>
          <w:p w14:paraId="7BD7211E">
            <w:pPr>
              <w:pStyle w:val="16"/>
            </w:pPr>
            <w:r>
              <w:t>本年收入合计</w:t>
            </w:r>
          </w:p>
        </w:tc>
        <w:tc>
          <w:tcPr>
            <w:tcW w:w="1474" w:type="dxa"/>
            <w:vAlign w:val="center"/>
          </w:tcPr>
          <w:p w14:paraId="00444DEF">
            <w:pPr>
              <w:pStyle w:val="17"/>
            </w:pPr>
          </w:p>
        </w:tc>
        <w:tc>
          <w:tcPr>
            <w:tcW w:w="3402" w:type="dxa"/>
            <w:vAlign w:val="center"/>
          </w:tcPr>
          <w:p w14:paraId="48DC045E">
            <w:pPr>
              <w:pStyle w:val="16"/>
            </w:pPr>
            <w:r>
              <w:t>本年支出合计</w:t>
            </w:r>
          </w:p>
        </w:tc>
        <w:tc>
          <w:tcPr>
            <w:tcW w:w="1474" w:type="dxa"/>
            <w:vAlign w:val="center"/>
          </w:tcPr>
          <w:p w14:paraId="5604838B">
            <w:pPr>
              <w:pStyle w:val="17"/>
            </w:pPr>
          </w:p>
        </w:tc>
        <w:tc>
          <w:tcPr>
            <w:tcW w:w="1474" w:type="dxa"/>
            <w:vAlign w:val="center"/>
          </w:tcPr>
          <w:p w14:paraId="63556329">
            <w:pPr>
              <w:pStyle w:val="17"/>
            </w:pPr>
          </w:p>
        </w:tc>
        <w:tc>
          <w:tcPr>
            <w:tcW w:w="1474" w:type="dxa"/>
            <w:vAlign w:val="center"/>
          </w:tcPr>
          <w:p w14:paraId="4C5D1CC1">
            <w:pPr>
              <w:pStyle w:val="17"/>
            </w:pPr>
          </w:p>
        </w:tc>
        <w:tc>
          <w:tcPr>
            <w:tcW w:w="1474" w:type="dxa"/>
            <w:vAlign w:val="center"/>
          </w:tcPr>
          <w:p w14:paraId="2ECB8772">
            <w:pPr>
              <w:pStyle w:val="17"/>
            </w:pPr>
          </w:p>
        </w:tc>
      </w:tr>
      <w:tr w14:paraId="7EF881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FE5363">
            <w:pPr>
              <w:pStyle w:val="15"/>
            </w:pPr>
            <w:r>
              <w:t>33</w:t>
            </w:r>
          </w:p>
        </w:tc>
        <w:tc>
          <w:tcPr>
            <w:tcW w:w="3402" w:type="dxa"/>
            <w:vAlign w:val="center"/>
          </w:tcPr>
          <w:p w14:paraId="0085B7B5">
            <w:pPr>
              <w:pStyle w:val="14"/>
            </w:pPr>
            <w:r>
              <w:t>年初财政拨款结转和结余</w:t>
            </w:r>
          </w:p>
        </w:tc>
        <w:tc>
          <w:tcPr>
            <w:tcW w:w="1474" w:type="dxa"/>
            <w:vAlign w:val="center"/>
          </w:tcPr>
          <w:p w14:paraId="08D81E99">
            <w:pPr>
              <w:pStyle w:val="13"/>
            </w:pPr>
          </w:p>
        </w:tc>
        <w:tc>
          <w:tcPr>
            <w:tcW w:w="3402" w:type="dxa"/>
            <w:vAlign w:val="center"/>
          </w:tcPr>
          <w:p w14:paraId="5B85974A">
            <w:pPr>
              <w:pStyle w:val="14"/>
            </w:pPr>
            <w:r>
              <w:t>年末财政拨款结转和结余</w:t>
            </w:r>
          </w:p>
        </w:tc>
        <w:tc>
          <w:tcPr>
            <w:tcW w:w="1474" w:type="dxa"/>
            <w:vAlign w:val="center"/>
          </w:tcPr>
          <w:p w14:paraId="3315A1AC">
            <w:pPr>
              <w:pStyle w:val="13"/>
            </w:pPr>
          </w:p>
        </w:tc>
        <w:tc>
          <w:tcPr>
            <w:tcW w:w="1474" w:type="dxa"/>
            <w:vAlign w:val="center"/>
          </w:tcPr>
          <w:p w14:paraId="2CEB0F1B">
            <w:pPr>
              <w:pStyle w:val="13"/>
            </w:pPr>
          </w:p>
        </w:tc>
        <w:tc>
          <w:tcPr>
            <w:tcW w:w="1474" w:type="dxa"/>
            <w:vAlign w:val="center"/>
          </w:tcPr>
          <w:p w14:paraId="5B88ACB0">
            <w:pPr>
              <w:pStyle w:val="13"/>
            </w:pPr>
          </w:p>
        </w:tc>
        <w:tc>
          <w:tcPr>
            <w:tcW w:w="1474" w:type="dxa"/>
            <w:vAlign w:val="center"/>
          </w:tcPr>
          <w:p w14:paraId="27DD1ED5">
            <w:pPr>
              <w:pStyle w:val="13"/>
            </w:pPr>
          </w:p>
        </w:tc>
      </w:tr>
      <w:tr w14:paraId="7DF3AA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3A2F15">
            <w:pPr>
              <w:pStyle w:val="15"/>
            </w:pPr>
            <w:r>
              <w:t>34</w:t>
            </w:r>
          </w:p>
        </w:tc>
        <w:tc>
          <w:tcPr>
            <w:tcW w:w="3402" w:type="dxa"/>
            <w:vAlign w:val="center"/>
          </w:tcPr>
          <w:p w14:paraId="135C96A2">
            <w:pPr>
              <w:pStyle w:val="14"/>
            </w:pPr>
            <w:r>
              <w:t>一、一般公共预算拨款</w:t>
            </w:r>
          </w:p>
        </w:tc>
        <w:tc>
          <w:tcPr>
            <w:tcW w:w="1474" w:type="dxa"/>
            <w:vAlign w:val="center"/>
          </w:tcPr>
          <w:p w14:paraId="7C2CAB85">
            <w:pPr>
              <w:pStyle w:val="13"/>
            </w:pPr>
          </w:p>
        </w:tc>
        <w:tc>
          <w:tcPr>
            <w:tcW w:w="3402" w:type="dxa"/>
            <w:vAlign w:val="center"/>
          </w:tcPr>
          <w:p w14:paraId="29B8E972">
            <w:pPr>
              <w:pStyle w:val="14"/>
            </w:pPr>
          </w:p>
        </w:tc>
        <w:tc>
          <w:tcPr>
            <w:tcW w:w="1474" w:type="dxa"/>
            <w:vAlign w:val="center"/>
          </w:tcPr>
          <w:p w14:paraId="0679F5E0">
            <w:pPr>
              <w:pStyle w:val="13"/>
            </w:pPr>
          </w:p>
        </w:tc>
        <w:tc>
          <w:tcPr>
            <w:tcW w:w="1474" w:type="dxa"/>
            <w:vAlign w:val="center"/>
          </w:tcPr>
          <w:p w14:paraId="67C070F8">
            <w:pPr>
              <w:pStyle w:val="13"/>
            </w:pPr>
          </w:p>
        </w:tc>
        <w:tc>
          <w:tcPr>
            <w:tcW w:w="1474" w:type="dxa"/>
            <w:vAlign w:val="center"/>
          </w:tcPr>
          <w:p w14:paraId="75208D82">
            <w:pPr>
              <w:pStyle w:val="13"/>
            </w:pPr>
          </w:p>
        </w:tc>
        <w:tc>
          <w:tcPr>
            <w:tcW w:w="1474" w:type="dxa"/>
            <w:vAlign w:val="center"/>
          </w:tcPr>
          <w:p w14:paraId="6EFC7C63">
            <w:pPr>
              <w:pStyle w:val="13"/>
            </w:pPr>
          </w:p>
        </w:tc>
      </w:tr>
      <w:tr w14:paraId="7F21CE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3C79BB">
            <w:pPr>
              <w:pStyle w:val="15"/>
            </w:pPr>
            <w:r>
              <w:t>35</w:t>
            </w:r>
          </w:p>
        </w:tc>
        <w:tc>
          <w:tcPr>
            <w:tcW w:w="3402" w:type="dxa"/>
            <w:vAlign w:val="center"/>
          </w:tcPr>
          <w:p w14:paraId="0CB3F56A">
            <w:pPr>
              <w:pStyle w:val="14"/>
            </w:pPr>
            <w:r>
              <w:t>二、政府性基金预算拨款</w:t>
            </w:r>
          </w:p>
        </w:tc>
        <w:tc>
          <w:tcPr>
            <w:tcW w:w="1474" w:type="dxa"/>
            <w:vAlign w:val="center"/>
          </w:tcPr>
          <w:p w14:paraId="538EF580">
            <w:pPr>
              <w:pStyle w:val="13"/>
            </w:pPr>
          </w:p>
        </w:tc>
        <w:tc>
          <w:tcPr>
            <w:tcW w:w="3402" w:type="dxa"/>
            <w:vAlign w:val="center"/>
          </w:tcPr>
          <w:p w14:paraId="19F1A844">
            <w:pPr>
              <w:pStyle w:val="14"/>
            </w:pPr>
          </w:p>
        </w:tc>
        <w:tc>
          <w:tcPr>
            <w:tcW w:w="1474" w:type="dxa"/>
            <w:vAlign w:val="center"/>
          </w:tcPr>
          <w:p w14:paraId="0144C963">
            <w:pPr>
              <w:pStyle w:val="13"/>
            </w:pPr>
          </w:p>
        </w:tc>
        <w:tc>
          <w:tcPr>
            <w:tcW w:w="1474" w:type="dxa"/>
            <w:vAlign w:val="center"/>
          </w:tcPr>
          <w:p w14:paraId="4CA2DF41">
            <w:pPr>
              <w:pStyle w:val="13"/>
            </w:pPr>
          </w:p>
        </w:tc>
        <w:tc>
          <w:tcPr>
            <w:tcW w:w="1474" w:type="dxa"/>
            <w:vAlign w:val="center"/>
          </w:tcPr>
          <w:p w14:paraId="6E1561BF">
            <w:pPr>
              <w:pStyle w:val="13"/>
            </w:pPr>
          </w:p>
        </w:tc>
        <w:tc>
          <w:tcPr>
            <w:tcW w:w="1474" w:type="dxa"/>
            <w:vAlign w:val="center"/>
          </w:tcPr>
          <w:p w14:paraId="34AB1F8C">
            <w:pPr>
              <w:pStyle w:val="13"/>
            </w:pPr>
          </w:p>
        </w:tc>
      </w:tr>
      <w:tr w14:paraId="228B39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912A54">
            <w:pPr>
              <w:pStyle w:val="15"/>
            </w:pPr>
            <w:r>
              <w:t>36</w:t>
            </w:r>
          </w:p>
        </w:tc>
        <w:tc>
          <w:tcPr>
            <w:tcW w:w="3402" w:type="dxa"/>
            <w:vAlign w:val="center"/>
          </w:tcPr>
          <w:p w14:paraId="03C9BDFB">
            <w:pPr>
              <w:pStyle w:val="14"/>
            </w:pPr>
            <w:r>
              <w:t>三、国有资本经营预算拨款</w:t>
            </w:r>
          </w:p>
        </w:tc>
        <w:tc>
          <w:tcPr>
            <w:tcW w:w="1474" w:type="dxa"/>
            <w:vAlign w:val="center"/>
          </w:tcPr>
          <w:p w14:paraId="0DC24EE9">
            <w:pPr>
              <w:pStyle w:val="13"/>
            </w:pPr>
          </w:p>
        </w:tc>
        <w:tc>
          <w:tcPr>
            <w:tcW w:w="3402" w:type="dxa"/>
            <w:vAlign w:val="center"/>
          </w:tcPr>
          <w:p w14:paraId="28926413">
            <w:pPr>
              <w:pStyle w:val="14"/>
            </w:pPr>
          </w:p>
        </w:tc>
        <w:tc>
          <w:tcPr>
            <w:tcW w:w="1474" w:type="dxa"/>
            <w:vAlign w:val="center"/>
          </w:tcPr>
          <w:p w14:paraId="144A3582">
            <w:pPr>
              <w:pStyle w:val="13"/>
            </w:pPr>
          </w:p>
        </w:tc>
        <w:tc>
          <w:tcPr>
            <w:tcW w:w="1474" w:type="dxa"/>
            <w:vAlign w:val="center"/>
          </w:tcPr>
          <w:p w14:paraId="54E45505">
            <w:pPr>
              <w:pStyle w:val="13"/>
            </w:pPr>
          </w:p>
        </w:tc>
        <w:tc>
          <w:tcPr>
            <w:tcW w:w="1474" w:type="dxa"/>
            <w:vAlign w:val="center"/>
          </w:tcPr>
          <w:p w14:paraId="23E45DB2">
            <w:pPr>
              <w:pStyle w:val="13"/>
            </w:pPr>
          </w:p>
        </w:tc>
        <w:tc>
          <w:tcPr>
            <w:tcW w:w="1474" w:type="dxa"/>
            <w:vAlign w:val="center"/>
          </w:tcPr>
          <w:p w14:paraId="69E21C18">
            <w:pPr>
              <w:pStyle w:val="13"/>
            </w:pPr>
          </w:p>
        </w:tc>
      </w:tr>
      <w:tr w14:paraId="334998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E3ED1D">
            <w:pPr>
              <w:pStyle w:val="15"/>
            </w:pPr>
            <w:r>
              <w:t>37</w:t>
            </w:r>
          </w:p>
        </w:tc>
        <w:tc>
          <w:tcPr>
            <w:tcW w:w="3402" w:type="dxa"/>
            <w:vAlign w:val="center"/>
          </w:tcPr>
          <w:p w14:paraId="78F5D2C9">
            <w:pPr>
              <w:pStyle w:val="16"/>
            </w:pPr>
            <w:r>
              <w:t>收入总计</w:t>
            </w:r>
          </w:p>
        </w:tc>
        <w:tc>
          <w:tcPr>
            <w:tcW w:w="1474" w:type="dxa"/>
            <w:vAlign w:val="center"/>
          </w:tcPr>
          <w:p w14:paraId="31124AA1">
            <w:pPr>
              <w:pStyle w:val="17"/>
            </w:pPr>
          </w:p>
        </w:tc>
        <w:tc>
          <w:tcPr>
            <w:tcW w:w="3402" w:type="dxa"/>
            <w:vAlign w:val="center"/>
          </w:tcPr>
          <w:p w14:paraId="45368C12">
            <w:pPr>
              <w:pStyle w:val="16"/>
            </w:pPr>
            <w:r>
              <w:t>支出总计</w:t>
            </w:r>
          </w:p>
        </w:tc>
        <w:tc>
          <w:tcPr>
            <w:tcW w:w="1474" w:type="dxa"/>
            <w:vAlign w:val="center"/>
          </w:tcPr>
          <w:p w14:paraId="0E87DE0B">
            <w:pPr>
              <w:pStyle w:val="17"/>
            </w:pPr>
          </w:p>
        </w:tc>
        <w:tc>
          <w:tcPr>
            <w:tcW w:w="1474" w:type="dxa"/>
            <w:vAlign w:val="center"/>
          </w:tcPr>
          <w:p w14:paraId="218A0BA8">
            <w:pPr>
              <w:pStyle w:val="17"/>
            </w:pPr>
          </w:p>
        </w:tc>
        <w:tc>
          <w:tcPr>
            <w:tcW w:w="1474" w:type="dxa"/>
            <w:vAlign w:val="center"/>
          </w:tcPr>
          <w:p w14:paraId="2A9DEF56">
            <w:pPr>
              <w:pStyle w:val="17"/>
            </w:pPr>
          </w:p>
        </w:tc>
        <w:tc>
          <w:tcPr>
            <w:tcW w:w="1474" w:type="dxa"/>
            <w:vAlign w:val="center"/>
          </w:tcPr>
          <w:p w14:paraId="64DC4E2C">
            <w:pPr>
              <w:pStyle w:val="17"/>
            </w:pPr>
          </w:p>
        </w:tc>
      </w:tr>
    </w:tbl>
    <w:p w14:paraId="2E839F6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注：无财政拨款收支预算，空表列示。</w:t>
      </w:r>
    </w:p>
    <w:p w14:paraId="5AFF47D5">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2621D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3A479C3">
            <w:pPr>
              <w:pStyle w:val="11"/>
            </w:pPr>
            <w:r>
              <w:t>324006石家庄市土地利用规划院</w:t>
            </w:r>
          </w:p>
        </w:tc>
        <w:tc>
          <w:tcPr>
            <w:tcW w:w="2551" w:type="dxa"/>
            <w:tcBorders>
              <w:top w:val="single" w:color="FFFFFF" w:sz="6" w:space="0"/>
              <w:left w:val="single" w:color="FFFFFF" w:sz="6" w:space="0"/>
              <w:right w:val="single" w:color="FFFFFF" w:sz="6" w:space="0"/>
            </w:tcBorders>
            <w:vAlign w:val="center"/>
          </w:tcPr>
          <w:p w14:paraId="09A73624">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619F229E">
            <w:pPr>
              <w:pStyle w:val="9"/>
            </w:pPr>
            <w:r>
              <w:t>单位：万元</w:t>
            </w:r>
          </w:p>
        </w:tc>
      </w:tr>
      <w:tr w14:paraId="5C53CA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D11B83">
            <w:pPr>
              <w:pStyle w:val="12"/>
            </w:pPr>
            <w:r>
              <w:t>序号</w:t>
            </w:r>
          </w:p>
        </w:tc>
        <w:tc>
          <w:tcPr>
            <w:tcW w:w="5726" w:type="dxa"/>
            <w:gridSpan w:val="2"/>
            <w:vAlign w:val="center"/>
          </w:tcPr>
          <w:p w14:paraId="135505C7">
            <w:pPr>
              <w:pStyle w:val="12"/>
            </w:pPr>
            <w:r>
              <w:t>功能分类科目</w:t>
            </w:r>
          </w:p>
        </w:tc>
        <w:tc>
          <w:tcPr>
            <w:tcW w:w="2551" w:type="dxa"/>
            <w:vMerge w:val="restart"/>
            <w:vAlign w:val="center"/>
          </w:tcPr>
          <w:p w14:paraId="3CF40A79">
            <w:pPr>
              <w:pStyle w:val="12"/>
            </w:pPr>
            <w:r>
              <w:t>合计</w:t>
            </w:r>
          </w:p>
        </w:tc>
        <w:tc>
          <w:tcPr>
            <w:tcW w:w="2551" w:type="dxa"/>
            <w:vMerge w:val="restart"/>
            <w:vAlign w:val="center"/>
          </w:tcPr>
          <w:p w14:paraId="4419D3B5">
            <w:pPr>
              <w:pStyle w:val="12"/>
            </w:pPr>
            <w:r>
              <w:t>基本支出</w:t>
            </w:r>
          </w:p>
        </w:tc>
        <w:tc>
          <w:tcPr>
            <w:tcW w:w="2551" w:type="dxa"/>
            <w:vMerge w:val="restart"/>
            <w:vAlign w:val="center"/>
          </w:tcPr>
          <w:p w14:paraId="64FA4C67">
            <w:pPr>
              <w:pStyle w:val="12"/>
            </w:pPr>
            <w:r>
              <w:t>项目支出</w:t>
            </w:r>
          </w:p>
        </w:tc>
      </w:tr>
      <w:tr w14:paraId="5906FE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62E9A6"/>
        </w:tc>
        <w:tc>
          <w:tcPr>
            <w:tcW w:w="1191" w:type="dxa"/>
            <w:vAlign w:val="center"/>
          </w:tcPr>
          <w:p w14:paraId="41B38F96">
            <w:pPr>
              <w:pStyle w:val="12"/>
            </w:pPr>
            <w:r>
              <w:t>科目编码</w:t>
            </w:r>
          </w:p>
        </w:tc>
        <w:tc>
          <w:tcPr>
            <w:tcW w:w="4535" w:type="dxa"/>
            <w:vAlign w:val="center"/>
          </w:tcPr>
          <w:p w14:paraId="32DC1A01">
            <w:pPr>
              <w:pStyle w:val="12"/>
            </w:pPr>
            <w:r>
              <w:t>科目名称</w:t>
            </w:r>
          </w:p>
        </w:tc>
        <w:tc>
          <w:tcPr>
            <w:tcW w:w="2551" w:type="dxa"/>
            <w:vMerge w:val="continue"/>
          </w:tcPr>
          <w:p w14:paraId="235755B4"/>
        </w:tc>
        <w:tc>
          <w:tcPr>
            <w:tcW w:w="2551" w:type="dxa"/>
            <w:vMerge w:val="continue"/>
          </w:tcPr>
          <w:p w14:paraId="7FA20E93"/>
        </w:tc>
        <w:tc>
          <w:tcPr>
            <w:tcW w:w="2551" w:type="dxa"/>
            <w:vMerge w:val="continue"/>
          </w:tcPr>
          <w:p w14:paraId="54B77569"/>
        </w:tc>
      </w:tr>
      <w:tr w14:paraId="2A6FBA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BF413A">
            <w:pPr>
              <w:pStyle w:val="12"/>
            </w:pPr>
            <w:r>
              <w:t>栏次</w:t>
            </w:r>
          </w:p>
        </w:tc>
        <w:tc>
          <w:tcPr>
            <w:tcW w:w="1191" w:type="dxa"/>
            <w:vAlign w:val="center"/>
          </w:tcPr>
          <w:p w14:paraId="4D4CC93C">
            <w:pPr>
              <w:pStyle w:val="12"/>
            </w:pPr>
            <w:r>
              <w:t>1</w:t>
            </w:r>
          </w:p>
        </w:tc>
        <w:tc>
          <w:tcPr>
            <w:tcW w:w="4535" w:type="dxa"/>
            <w:vAlign w:val="center"/>
          </w:tcPr>
          <w:p w14:paraId="7332A5E9">
            <w:pPr>
              <w:pStyle w:val="12"/>
            </w:pPr>
            <w:r>
              <w:t>2</w:t>
            </w:r>
          </w:p>
        </w:tc>
        <w:tc>
          <w:tcPr>
            <w:tcW w:w="2551" w:type="dxa"/>
            <w:vAlign w:val="center"/>
          </w:tcPr>
          <w:p w14:paraId="0B07E65F">
            <w:pPr>
              <w:pStyle w:val="12"/>
            </w:pPr>
            <w:r>
              <w:t>3</w:t>
            </w:r>
          </w:p>
        </w:tc>
        <w:tc>
          <w:tcPr>
            <w:tcW w:w="2551" w:type="dxa"/>
            <w:vAlign w:val="center"/>
          </w:tcPr>
          <w:p w14:paraId="734AFE0F">
            <w:pPr>
              <w:pStyle w:val="12"/>
            </w:pPr>
            <w:r>
              <w:t>4</w:t>
            </w:r>
          </w:p>
        </w:tc>
        <w:tc>
          <w:tcPr>
            <w:tcW w:w="2551" w:type="dxa"/>
            <w:vAlign w:val="center"/>
          </w:tcPr>
          <w:p w14:paraId="71D674F7">
            <w:pPr>
              <w:pStyle w:val="12"/>
            </w:pPr>
            <w:r>
              <w:t>5</w:t>
            </w:r>
          </w:p>
        </w:tc>
      </w:tr>
      <w:tr w14:paraId="5F65F747">
        <w:tblPrEx>
          <w:tblCellMar>
            <w:top w:w="0" w:type="dxa"/>
            <w:left w:w="108" w:type="dxa"/>
            <w:bottom w:w="0" w:type="dxa"/>
            <w:right w:w="108" w:type="dxa"/>
          </w:tblCellMar>
        </w:tblPrEx>
        <w:trPr>
          <w:trHeight w:val="369" w:hRule="atLeast"/>
          <w:jc w:val="center"/>
        </w:trPr>
        <w:tc>
          <w:tcPr>
            <w:tcW w:w="850" w:type="dxa"/>
            <w:vAlign w:val="center"/>
          </w:tcPr>
          <w:p w14:paraId="640794E1">
            <w:pPr>
              <w:pStyle w:val="15"/>
            </w:pPr>
          </w:p>
        </w:tc>
        <w:tc>
          <w:tcPr>
            <w:tcW w:w="1191" w:type="dxa"/>
            <w:vAlign w:val="center"/>
          </w:tcPr>
          <w:p w14:paraId="729C2B92">
            <w:pPr>
              <w:pStyle w:val="14"/>
            </w:pPr>
          </w:p>
        </w:tc>
        <w:tc>
          <w:tcPr>
            <w:tcW w:w="4535" w:type="dxa"/>
            <w:vAlign w:val="center"/>
          </w:tcPr>
          <w:p w14:paraId="346BC202">
            <w:pPr>
              <w:pStyle w:val="14"/>
            </w:pPr>
          </w:p>
        </w:tc>
        <w:tc>
          <w:tcPr>
            <w:tcW w:w="2551" w:type="dxa"/>
            <w:vAlign w:val="center"/>
          </w:tcPr>
          <w:p w14:paraId="5BB3D5E1">
            <w:pPr>
              <w:pStyle w:val="13"/>
            </w:pPr>
          </w:p>
        </w:tc>
        <w:tc>
          <w:tcPr>
            <w:tcW w:w="2551" w:type="dxa"/>
            <w:vAlign w:val="center"/>
          </w:tcPr>
          <w:p w14:paraId="74355D48">
            <w:pPr>
              <w:pStyle w:val="13"/>
            </w:pPr>
          </w:p>
        </w:tc>
        <w:tc>
          <w:tcPr>
            <w:tcW w:w="2551" w:type="dxa"/>
            <w:vAlign w:val="center"/>
          </w:tcPr>
          <w:p w14:paraId="69D6FCD1">
            <w:pPr>
              <w:pStyle w:val="13"/>
            </w:pPr>
          </w:p>
        </w:tc>
      </w:tr>
    </w:tbl>
    <w:p w14:paraId="2108CE9A">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注：无一般公共预算财政拨款支出预算，空表列示。</w:t>
      </w:r>
    </w:p>
    <w:p w14:paraId="7FF66ECD">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15DFC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10A981D">
            <w:pPr>
              <w:pStyle w:val="11"/>
            </w:pPr>
            <w:r>
              <w:t>324006石家庄市土地利用规划院</w:t>
            </w:r>
          </w:p>
        </w:tc>
        <w:tc>
          <w:tcPr>
            <w:tcW w:w="2551" w:type="dxa"/>
            <w:tcBorders>
              <w:top w:val="single" w:color="FFFFFF" w:sz="6" w:space="0"/>
              <w:left w:val="single" w:color="FFFFFF" w:sz="6" w:space="0"/>
              <w:right w:val="single" w:color="FFFFFF" w:sz="6" w:space="0"/>
            </w:tcBorders>
            <w:vAlign w:val="center"/>
          </w:tcPr>
          <w:p w14:paraId="641F71F1">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7D6DDA5C">
            <w:pPr>
              <w:pStyle w:val="9"/>
            </w:pPr>
            <w:r>
              <w:t>单位：万元</w:t>
            </w:r>
          </w:p>
        </w:tc>
      </w:tr>
      <w:tr w14:paraId="14563B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22CE2A">
            <w:pPr>
              <w:pStyle w:val="12"/>
            </w:pPr>
            <w:r>
              <w:t>序号</w:t>
            </w:r>
          </w:p>
        </w:tc>
        <w:tc>
          <w:tcPr>
            <w:tcW w:w="5726" w:type="dxa"/>
            <w:gridSpan w:val="2"/>
            <w:vAlign w:val="center"/>
          </w:tcPr>
          <w:p w14:paraId="7ECA7932">
            <w:pPr>
              <w:pStyle w:val="12"/>
            </w:pPr>
            <w:r>
              <w:t>支出部门经济分类科目</w:t>
            </w:r>
          </w:p>
        </w:tc>
        <w:tc>
          <w:tcPr>
            <w:tcW w:w="7653" w:type="dxa"/>
            <w:gridSpan w:val="3"/>
            <w:vAlign w:val="center"/>
          </w:tcPr>
          <w:p w14:paraId="06AEE04B">
            <w:pPr>
              <w:pStyle w:val="12"/>
            </w:pPr>
            <w:r>
              <w:t>一般公共预算基本支出</w:t>
            </w:r>
          </w:p>
        </w:tc>
      </w:tr>
      <w:tr w14:paraId="35DED0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B9730A"/>
        </w:tc>
        <w:tc>
          <w:tcPr>
            <w:tcW w:w="1191" w:type="dxa"/>
            <w:vAlign w:val="center"/>
          </w:tcPr>
          <w:p w14:paraId="19AA76F2">
            <w:pPr>
              <w:pStyle w:val="12"/>
            </w:pPr>
            <w:r>
              <w:t>科目编码</w:t>
            </w:r>
          </w:p>
        </w:tc>
        <w:tc>
          <w:tcPr>
            <w:tcW w:w="4535" w:type="dxa"/>
            <w:vAlign w:val="center"/>
          </w:tcPr>
          <w:p w14:paraId="52065502">
            <w:pPr>
              <w:pStyle w:val="12"/>
            </w:pPr>
            <w:r>
              <w:t>科目名称</w:t>
            </w:r>
          </w:p>
        </w:tc>
        <w:tc>
          <w:tcPr>
            <w:tcW w:w="2551" w:type="dxa"/>
            <w:vAlign w:val="center"/>
          </w:tcPr>
          <w:p w14:paraId="6C8C6EF4">
            <w:pPr>
              <w:pStyle w:val="12"/>
            </w:pPr>
            <w:r>
              <w:t>合计</w:t>
            </w:r>
          </w:p>
        </w:tc>
        <w:tc>
          <w:tcPr>
            <w:tcW w:w="2551" w:type="dxa"/>
            <w:vAlign w:val="center"/>
          </w:tcPr>
          <w:p w14:paraId="2313D036">
            <w:pPr>
              <w:pStyle w:val="12"/>
            </w:pPr>
            <w:r>
              <w:t>人员经费</w:t>
            </w:r>
          </w:p>
        </w:tc>
        <w:tc>
          <w:tcPr>
            <w:tcW w:w="2551" w:type="dxa"/>
            <w:vAlign w:val="center"/>
          </w:tcPr>
          <w:p w14:paraId="0FB769A3">
            <w:pPr>
              <w:pStyle w:val="12"/>
            </w:pPr>
            <w:r>
              <w:t>公用经费</w:t>
            </w:r>
          </w:p>
        </w:tc>
      </w:tr>
      <w:tr w14:paraId="7B932F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63C1EB">
            <w:pPr>
              <w:pStyle w:val="12"/>
            </w:pPr>
            <w:r>
              <w:t>栏次</w:t>
            </w:r>
          </w:p>
        </w:tc>
        <w:tc>
          <w:tcPr>
            <w:tcW w:w="1191" w:type="dxa"/>
            <w:vAlign w:val="center"/>
          </w:tcPr>
          <w:p w14:paraId="1C5AFF31">
            <w:pPr>
              <w:pStyle w:val="12"/>
            </w:pPr>
            <w:r>
              <w:t>1</w:t>
            </w:r>
          </w:p>
        </w:tc>
        <w:tc>
          <w:tcPr>
            <w:tcW w:w="4535" w:type="dxa"/>
            <w:vAlign w:val="center"/>
          </w:tcPr>
          <w:p w14:paraId="56ADD368">
            <w:pPr>
              <w:pStyle w:val="12"/>
            </w:pPr>
            <w:r>
              <w:t>2</w:t>
            </w:r>
          </w:p>
        </w:tc>
        <w:tc>
          <w:tcPr>
            <w:tcW w:w="2551" w:type="dxa"/>
            <w:vAlign w:val="center"/>
          </w:tcPr>
          <w:p w14:paraId="05EE3A43">
            <w:pPr>
              <w:pStyle w:val="12"/>
            </w:pPr>
            <w:r>
              <w:t>3</w:t>
            </w:r>
          </w:p>
        </w:tc>
        <w:tc>
          <w:tcPr>
            <w:tcW w:w="2551" w:type="dxa"/>
            <w:vAlign w:val="center"/>
          </w:tcPr>
          <w:p w14:paraId="7E00F6EE">
            <w:pPr>
              <w:pStyle w:val="12"/>
            </w:pPr>
            <w:r>
              <w:t>4</w:t>
            </w:r>
          </w:p>
        </w:tc>
        <w:tc>
          <w:tcPr>
            <w:tcW w:w="2551" w:type="dxa"/>
            <w:vAlign w:val="center"/>
          </w:tcPr>
          <w:p w14:paraId="51A7358B">
            <w:pPr>
              <w:pStyle w:val="12"/>
            </w:pPr>
            <w:r>
              <w:t>5</w:t>
            </w:r>
          </w:p>
        </w:tc>
      </w:tr>
      <w:tr w14:paraId="34EE11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59FE5E">
            <w:pPr>
              <w:pStyle w:val="15"/>
            </w:pPr>
          </w:p>
        </w:tc>
        <w:tc>
          <w:tcPr>
            <w:tcW w:w="1191" w:type="dxa"/>
            <w:vAlign w:val="center"/>
          </w:tcPr>
          <w:p w14:paraId="76F381CF">
            <w:pPr>
              <w:pStyle w:val="14"/>
            </w:pPr>
          </w:p>
        </w:tc>
        <w:tc>
          <w:tcPr>
            <w:tcW w:w="4535" w:type="dxa"/>
            <w:vAlign w:val="center"/>
          </w:tcPr>
          <w:p w14:paraId="5C182D56">
            <w:pPr>
              <w:pStyle w:val="14"/>
            </w:pPr>
          </w:p>
        </w:tc>
        <w:tc>
          <w:tcPr>
            <w:tcW w:w="2551" w:type="dxa"/>
            <w:vAlign w:val="center"/>
          </w:tcPr>
          <w:p w14:paraId="71006DE0">
            <w:pPr>
              <w:pStyle w:val="13"/>
            </w:pPr>
          </w:p>
        </w:tc>
        <w:tc>
          <w:tcPr>
            <w:tcW w:w="2551" w:type="dxa"/>
            <w:vAlign w:val="center"/>
          </w:tcPr>
          <w:p w14:paraId="24A6E387">
            <w:pPr>
              <w:pStyle w:val="13"/>
            </w:pPr>
          </w:p>
        </w:tc>
        <w:tc>
          <w:tcPr>
            <w:tcW w:w="2551" w:type="dxa"/>
            <w:vAlign w:val="center"/>
          </w:tcPr>
          <w:p w14:paraId="35C43296">
            <w:pPr>
              <w:pStyle w:val="13"/>
            </w:pPr>
          </w:p>
        </w:tc>
      </w:tr>
    </w:tbl>
    <w:p w14:paraId="6075926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6C199093">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08124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539A287">
            <w:pPr>
              <w:pStyle w:val="11"/>
            </w:pPr>
            <w:r>
              <w:t>324006石家庄市土地利用规划院</w:t>
            </w:r>
          </w:p>
        </w:tc>
        <w:tc>
          <w:tcPr>
            <w:tcW w:w="2551" w:type="dxa"/>
            <w:tcBorders>
              <w:top w:val="single" w:color="FFFFFF" w:sz="6" w:space="0"/>
              <w:left w:val="single" w:color="FFFFFF" w:sz="6" w:space="0"/>
              <w:right w:val="single" w:color="FFFFFF" w:sz="6" w:space="0"/>
            </w:tcBorders>
            <w:vAlign w:val="center"/>
          </w:tcPr>
          <w:p w14:paraId="67532EFE">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25F80B3A">
            <w:pPr>
              <w:pStyle w:val="9"/>
            </w:pPr>
            <w:r>
              <w:t>单位：万元</w:t>
            </w:r>
          </w:p>
        </w:tc>
      </w:tr>
      <w:tr w14:paraId="19A6A4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DC71A3">
            <w:pPr>
              <w:pStyle w:val="12"/>
            </w:pPr>
            <w:r>
              <w:t>序号</w:t>
            </w:r>
          </w:p>
        </w:tc>
        <w:tc>
          <w:tcPr>
            <w:tcW w:w="5726" w:type="dxa"/>
            <w:gridSpan w:val="2"/>
            <w:vAlign w:val="center"/>
          </w:tcPr>
          <w:p w14:paraId="77EA378F">
            <w:pPr>
              <w:pStyle w:val="12"/>
            </w:pPr>
            <w:r>
              <w:t>功能分类科目</w:t>
            </w:r>
          </w:p>
        </w:tc>
        <w:tc>
          <w:tcPr>
            <w:tcW w:w="2551" w:type="dxa"/>
            <w:vMerge w:val="restart"/>
            <w:vAlign w:val="center"/>
          </w:tcPr>
          <w:p w14:paraId="275B5CC9">
            <w:pPr>
              <w:pStyle w:val="12"/>
            </w:pPr>
            <w:r>
              <w:t>合计</w:t>
            </w:r>
          </w:p>
        </w:tc>
        <w:tc>
          <w:tcPr>
            <w:tcW w:w="2551" w:type="dxa"/>
            <w:vMerge w:val="restart"/>
            <w:vAlign w:val="center"/>
          </w:tcPr>
          <w:p w14:paraId="24C46A05">
            <w:pPr>
              <w:pStyle w:val="12"/>
            </w:pPr>
            <w:r>
              <w:t>基本支出</w:t>
            </w:r>
          </w:p>
        </w:tc>
        <w:tc>
          <w:tcPr>
            <w:tcW w:w="2551" w:type="dxa"/>
            <w:vMerge w:val="restart"/>
            <w:vAlign w:val="center"/>
          </w:tcPr>
          <w:p w14:paraId="6F5E02FC">
            <w:pPr>
              <w:pStyle w:val="12"/>
            </w:pPr>
            <w:r>
              <w:t>项目支出</w:t>
            </w:r>
          </w:p>
        </w:tc>
      </w:tr>
      <w:tr w14:paraId="34401A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F42ABC"/>
        </w:tc>
        <w:tc>
          <w:tcPr>
            <w:tcW w:w="1191" w:type="dxa"/>
            <w:vAlign w:val="center"/>
          </w:tcPr>
          <w:p w14:paraId="58058AFB">
            <w:pPr>
              <w:pStyle w:val="12"/>
            </w:pPr>
            <w:r>
              <w:t>科目编码</w:t>
            </w:r>
          </w:p>
        </w:tc>
        <w:tc>
          <w:tcPr>
            <w:tcW w:w="4535" w:type="dxa"/>
            <w:vAlign w:val="center"/>
          </w:tcPr>
          <w:p w14:paraId="6C8FC7F5">
            <w:pPr>
              <w:pStyle w:val="12"/>
            </w:pPr>
            <w:r>
              <w:t>科目名称</w:t>
            </w:r>
          </w:p>
        </w:tc>
        <w:tc>
          <w:tcPr>
            <w:tcW w:w="2551" w:type="dxa"/>
            <w:vMerge w:val="continue"/>
          </w:tcPr>
          <w:p w14:paraId="4CB89216"/>
        </w:tc>
        <w:tc>
          <w:tcPr>
            <w:tcW w:w="2551" w:type="dxa"/>
            <w:vMerge w:val="continue"/>
          </w:tcPr>
          <w:p w14:paraId="575F1518"/>
        </w:tc>
        <w:tc>
          <w:tcPr>
            <w:tcW w:w="2551" w:type="dxa"/>
            <w:vMerge w:val="continue"/>
          </w:tcPr>
          <w:p w14:paraId="0E7FDFD5"/>
        </w:tc>
      </w:tr>
      <w:tr w14:paraId="5221BA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B55E93">
            <w:pPr>
              <w:pStyle w:val="12"/>
            </w:pPr>
            <w:r>
              <w:t>栏次</w:t>
            </w:r>
          </w:p>
        </w:tc>
        <w:tc>
          <w:tcPr>
            <w:tcW w:w="1191" w:type="dxa"/>
            <w:vAlign w:val="center"/>
          </w:tcPr>
          <w:p w14:paraId="16C7AB0D">
            <w:pPr>
              <w:pStyle w:val="12"/>
            </w:pPr>
            <w:r>
              <w:t>1</w:t>
            </w:r>
          </w:p>
        </w:tc>
        <w:tc>
          <w:tcPr>
            <w:tcW w:w="4535" w:type="dxa"/>
            <w:vAlign w:val="center"/>
          </w:tcPr>
          <w:p w14:paraId="782701D5">
            <w:pPr>
              <w:pStyle w:val="12"/>
            </w:pPr>
            <w:r>
              <w:t>2</w:t>
            </w:r>
          </w:p>
        </w:tc>
        <w:tc>
          <w:tcPr>
            <w:tcW w:w="2551" w:type="dxa"/>
            <w:vAlign w:val="center"/>
          </w:tcPr>
          <w:p w14:paraId="1A709FD5">
            <w:pPr>
              <w:pStyle w:val="12"/>
            </w:pPr>
            <w:r>
              <w:t>3</w:t>
            </w:r>
          </w:p>
        </w:tc>
        <w:tc>
          <w:tcPr>
            <w:tcW w:w="2551" w:type="dxa"/>
            <w:vAlign w:val="center"/>
          </w:tcPr>
          <w:p w14:paraId="2B28479E">
            <w:pPr>
              <w:pStyle w:val="12"/>
            </w:pPr>
            <w:r>
              <w:t>4</w:t>
            </w:r>
          </w:p>
        </w:tc>
        <w:tc>
          <w:tcPr>
            <w:tcW w:w="2551" w:type="dxa"/>
            <w:vAlign w:val="center"/>
          </w:tcPr>
          <w:p w14:paraId="1D1054C8">
            <w:pPr>
              <w:pStyle w:val="12"/>
            </w:pPr>
            <w:r>
              <w:t>5</w:t>
            </w:r>
          </w:p>
        </w:tc>
      </w:tr>
      <w:tr w14:paraId="2FF7B7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35574E">
            <w:pPr>
              <w:pStyle w:val="15"/>
            </w:pPr>
          </w:p>
        </w:tc>
        <w:tc>
          <w:tcPr>
            <w:tcW w:w="1191" w:type="dxa"/>
            <w:vAlign w:val="center"/>
          </w:tcPr>
          <w:p w14:paraId="72671C47">
            <w:pPr>
              <w:pStyle w:val="14"/>
            </w:pPr>
          </w:p>
        </w:tc>
        <w:tc>
          <w:tcPr>
            <w:tcW w:w="4535" w:type="dxa"/>
            <w:vAlign w:val="center"/>
          </w:tcPr>
          <w:p w14:paraId="51633A1E">
            <w:pPr>
              <w:pStyle w:val="14"/>
            </w:pPr>
          </w:p>
        </w:tc>
        <w:tc>
          <w:tcPr>
            <w:tcW w:w="2551" w:type="dxa"/>
            <w:vAlign w:val="center"/>
          </w:tcPr>
          <w:p w14:paraId="5217A24A">
            <w:pPr>
              <w:pStyle w:val="13"/>
            </w:pPr>
          </w:p>
        </w:tc>
        <w:tc>
          <w:tcPr>
            <w:tcW w:w="2551" w:type="dxa"/>
            <w:vAlign w:val="center"/>
          </w:tcPr>
          <w:p w14:paraId="2841CBD2">
            <w:pPr>
              <w:pStyle w:val="13"/>
            </w:pPr>
          </w:p>
        </w:tc>
        <w:tc>
          <w:tcPr>
            <w:tcW w:w="2551" w:type="dxa"/>
            <w:vAlign w:val="center"/>
          </w:tcPr>
          <w:p w14:paraId="6012238D">
            <w:pPr>
              <w:pStyle w:val="13"/>
            </w:pPr>
          </w:p>
        </w:tc>
      </w:tr>
    </w:tbl>
    <w:p w14:paraId="61A21A5B">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45EB3E9">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B1551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E9F2CB9">
            <w:pPr>
              <w:pStyle w:val="11"/>
            </w:pPr>
            <w:r>
              <w:t>324006石家庄市土地利用规划院</w:t>
            </w:r>
          </w:p>
        </w:tc>
        <w:tc>
          <w:tcPr>
            <w:tcW w:w="2551" w:type="dxa"/>
            <w:tcBorders>
              <w:top w:val="single" w:color="FFFFFF" w:sz="6" w:space="0"/>
              <w:left w:val="single" w:color="FFFFFF" w:sz="6" w:space="0"/>
              <w:right w:val="single" w:color="FFFFFF" w:sz="6" w:space="0"/>
            </w:tcBorders>
            <w:vAlign w:val="center"/>
          </w:tcPr>
          <w:p w14:paraId="0708D445">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73C3601E">
            <w:pPr>
              <w:pStyle w:val="9"/>
            </w:pPr>
            <w:r>
              <w:t>单位：万元</w:t>
            </w:r>
          </w:p>
        </w:tc>
      </w:tr>
      <w:tr w14:paraId="67E6BF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036B89">
            <w:pPr>
              <w:pStyle w:val="12"/>
            </w:pPr>
            <w:r>
              <w:t>序号</w:t>
            </w:r>
          </w:p>
        </w:tc>
        <w:tc>
          <w:tcPr>
            <w:tcW w:w="5726" w:type="dxa"/>
            <w:gridSpan w:val="2"/>
            <w:vAlign w:val="center"/>
          </w:tcPr>
          <w:p w14:paraId="58FA8783">
            <w:pPr>
              <w:pStyle w:val="12"/>
            </w:pPr>
            <w:r>
              <w:t>功能分类科目</w:t>
            </w:r>
          </w:p>
        </w:tc>
        <w:tc>
          <w:tcPr>
            <w:tcW w:w="2551" w:type="dxa"/>
            <w:vMerge w:val="restart"/>
            <w:vAlign w:val="center"/>
          </w:tcPr>
          <w:p w14:paraId="3880314A">
            <w:pPr>
              <w:pStyle w:val="12"/>
            </w:pPr>
            <w:r>
              <w:t>合计</w:t>
            </w:r>
          </w:p>
        </w:tc>
        <w:tc>
          <w:tcPr>
            <w:tcW w:w="2551" w:type="dxa"/>
            <w:vMerge w:val="restart"/>
            <w:vAlign w:val="center"/>
          </w:tcPr>
          <w:p w14:paraId="373157B9">
            <w:pPr>
              <w:pStyle w:val="12"/>
            </w:pPr>
            <w:r>
              <w:t>基本支出</w:t>
            </w:r>
          </w:p>
        </w:tc>
        <w:tc>
          <w:tcPr>
            <w:tcW w:w="2551" w:type="dxa"/>
            <w:vMerge w:val="restart"/>
            <w:vAlign w:val="center"/>
          </w:tcPr>
          <w:p w14:paraId="680EEE71">
            <w:pPr>
              <w:pStyle w:val="12"/>
            </w:pPr>
            <w:r>
              <w:t>项目支出</w:t>
            </w:r>
          </w:p>
        </w:tc>
      </w:tr>
      <w:tr w14:paraId="393944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257D0E"/>
        </w:tc>
        <w:tc>
          <w:tcPr>
            <w:tcW w:w="1191" w:type="dxa"/>
            <w:vAlign w:val="center"/>
          </w:tcPr>
          <w:p w14:paraId="37D9D6DE">
            <w:pPr>
              <w:pStyle w:val="12"/>
            </w:pPr>
            <w:r>
              <w:t>科目编码</w:t>
            </w:r>
          </w:p>
        </w:tc>
        <w:tc>
          <w:tcPr>
            <w:tcW w:w="4535" w:type="dxa"/>
            <w:vAlign w:val="center"/>
          </w:tcPr>
          <w:p w14:paraId="74FA0ADF">
            <w:pPr>
              <w:pStyle w:val="12"/>
            </w:pPr>
            <w:r>
              <w:t>科目名称</w:t>
            </w:r>
          </w:p>
        </w:tc>
        <w:tc>
          <w:tcPr>
            <w:tcW w:w="2551" w:type="dxa"/>
            <w:vMerge w:val="continue"/>
          </w:tcPr>
          <w:p w14:paraId="2BAEB8C1"/>
        </w:tc>
        <w:tc>
          <w:tcPr>
            <w:tcW w:w="2551" w:type="dxa"/>
            <w:vMerge w:val="continue"/>
          </w:tcPr>
          <w:p w14:paraId="4C6446C7"/>
        </w:tc>
        <w:tc>
          <w:tcPr>
            <w:tcW w:w="2551" w:type="dxa"/>
            <w:vMerge w:val="continue"/>
          </w:tcPr>
          <w:p w14:paraId="628AD28D"/>
        </w:tc>
      </w:tr>
      <w:tr w14:paraId="12C7B6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EBB1F6">
            <w:pPr>
              <w:pStyle w:val="12"/>
            </w:pPr>
            <w:r>
              <w:t>栏次</w:t>
            </w:r>
          </w:p>
        </w:tc>
        <w:tc>
          <w:tcPr>
            <w:tcW w:w="1191" w:type="dxa"/>
            <w:vAlign w:val="center"/>
          </w:tcPr>
          <w:p w14:paraId="7F689656">
            <w:pPr>
              <w:pStyle w:val="12"/>
            </w:pPr>
            <w:r>
              <w:t>1</w:t>
            </w:r>
          </w:p>
        </w:tc>
        <w:tc>
          <w:tcPr>
            <w:tcW w:w="4535" w:type="dxa"/>
            <w:vAlign w:val="center"/>
          </w:tcPr>
          <w:p w14:paraId="11814AEB">
            <w:pPr>
              <w:pStyle w:val="12"/>
            </w:pPr>
            <w:r>
              <w:t>2</w:t>
            </w:r>
          </w:p>
        </w:tc>
        <w:tc>
          <w:tcPr>
            <w:tcW w:w="2551" w:type="dxa"/>
            <w:vAlign w:val="center"/>
          </w:tcPr>
          <w:p w14:paraId="7D8DE7A2">
            <w:pPr>
              <w:pStyle w:val="12"/>
            </w:pPr>
            <w:r>
              <w:t>3</w:t>
            </w:r>
          </w:p>
        </w:tc>
        <w:tc>
          <w:tcPr>
            <w:tcW w:w="2551" w:type="dxa"/>
            <w:vAlign w:val="center"/>
          </w:tcPr>
          <w:p w14:paraId="0FF8EEE8">
            <w:pPr>
              <w:pStyle w:val="12"/>
            </w:pPr>
            <w:r>
              <w:t>4</w:t>
            </w:r>
          </w:p>
        </w:tc>
        <w:tc>
          <w:tcPr>
            <w:tcW w:w="2551" w:type="dxa"/>
            <w:vAlign w:val="center"/>
          </w:tcPr>
          <w:p w14:paraId="0F1898CA">
            <w:pPr>
              <w:pStyle w:val="12"/>
            </w:pPr>
            <w:r>
              <w:t>5</w:t>
            </w:r>
          </w:p>
        </w:tc>
      </w:tr>
      <w:tr w14:paraId="3C4E69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39A6D3">
            <w:pPr>
              <w:pStyle w:val="15"/>
            </w:pPr>
          </w:p>
        </w:tc>
        <w:tc>
          <w:tcPr>
            <w:tcW w:w="1191" w:type="dxa"/>
            <w:vAlign w:val="center"/>
          </w:tcPr>
          <w:p w14:paraId="165C3A5D">
            <w:pPr>
              <w:pStyle w:val="14"/>
            </w:pPr>
          </w:p>
        </w:tc>
        <w:tc>
          <w:tcPr>
            <w:tcW w:w="4535" w:type="dxa"/>
            <w:vAlign w:val="center"/>
          </w:tcPr>
          <w:p w14:paraId="68923E17">
            <w:pPr>
              <w:pStyle w:val="14"/>
            </w:pPr>
          </w:p>
        </w:tc>
        <w:tc>
          <w:tcPr>
            <w:tcW w:w="2551" w:type="dxa"/>
            <w:vAlign w:val="center"/>
          </w:tcPr>
          <w:p w14:paraId="7A1A15EB">
            <w:pPr>
              <w:pStyle w:val="13"/>
            </w:pPr>
          </w:p>
        </w:tc>
        <w:tc>
          <w:tcPr>
            <w:tcW w:w="2551" w:type="dxa"/>
            <w:vAlign w:val="center"/>
          </w:tcPr>
          <w:p w14:paraId="343EBEF7">
            <w:pPr>
              <w:pStyle w:val="13"/>
            </w:pPr>
          </w:p>
        </w:tc>
        <w:tc>
          <w:tcPr>
            <w:tcW w:w="2551" w:type="dxa"/>
            <w:vAlign w:val="center"/>
          </w:tcPr>
          <w:p w14:paraId="3C5CD391">
            <w:pPr>
              <w:pStyle w:val="13"/>
            </w:pPr>
          </w:p>
        </w:tc>
      </w:tr>
    </w:tbl>
    <w:p w14:paraId="3E50C5EB">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1B784C1">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00F66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10706AB">
            <w:pPr>
              <w:pStyle w:val="11"/>
            </w:pPr>
            <w:r>
              <w:t>324006石家庄市土地利用规划院</w:t>
            </w:r>
          </w:p>
        </w:tc>
        <w:tc>
          <w:tcPr>
            <w:tcW w:w="2381" w:type="dxa"/>
            <w:tcBorders>
              <w:top w:val="single" w:color="FFFFFF" w:sz="6" w:space="0"/>
              <w:left w:val="single" w:color="FFFFFF" w:sz="6" w:space="0"/>
              <w:right w:val="single" w:color="FFFFFF" w:sz="6" w:space="0"/>
            </w:tcBorders>
            <w:vAlign w:val="center"/>
          </w:tcPr>
          <w:p w14:paraId="6FFC1384">
            <w:pPr>
              <w:pStyle w:val="10"/>
            </w:pPr>
            <w:r>
              <w:t>预算年度：2025</w:t>
            </w:r>
          </w:p>
        </w:tc>
        <w:tc>
          <w:tcPr>
            <w:tcW w:w="4762" w:type="dxa"/>
            <w:gridSpan w:val="2"/>
            <w:tcBorders>
              <w:top w:val="single" w:color="FFFFFF" w:sz="6" w:space="0"/>
              <w:left w:val="single" w:color="FFFFFF" w:sz="6" w:space="0"/>
              <w:right w:val="single" w:color="FFFFFF" w:sz="6" w:space="0"/>
            </w:tcBorders>
            <w:vAlign w:val="center"/>
          </w:tcPr>
          <w:p w14:paraId="4859C2E2">
            <w:pPr>
              <w:pStyle w:val="9"/>
            </w:pPr>
            <w:r>
              <w:t>单位：万元</w:t>
            </w:r>
          </w:p>
        </w:tc>
      </w:tr>
      <w:tr w14:paraId="3915B1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58C04B">
            <w:pPr>
              <w:pStyle w:val="12"/>
            </w:pPr>
            <w:r>
              <w:t>序号</w:t>
            </w:r>
          </w:p>
        </w:tc>
        <w:tc>
          <w:tcPr>
            <w:tcW w:w="3798" w:type="dxa"/>
            <w:vMerge w:val="restart"/>
            <w:vAlign w:val="center"/>
          </w:tcPr>
          <w:p w14:paraId="5E248152">
            <w:pPr>
              <w:pStyle w:val="12"/>
            </w:pPr>
            <w:r>
              <w:t>项  目</w:t>
            </w:r>
          </w:p>
        </w:tc>
        <w:tc>
          <w:tcPr>
            <w:tcW w:w="9524" w:type="dxa"/>
            <w:gridSpan w:val="4"/>
            <w:vAlign w:val="center"/>
          </w:tcPr>
          <w:p w14:paraId="5FAA7D0D">
            <w:pPr>
              <w:pStyle w:val="12"/>
            </w:pPr>
            <w:r>
              <w:t>资 金 性 质</w:t>
            </w:r>
          </w:p>
        </w:tc>
      </w:tr>
      <w:tr w14:paraId="453FC3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14D0448"/>
        </w:tc>
        <w:tc>
          <w:tcPr>
            <w:tcW w:w="3798" w:type="dxa"/>
            <w:vMerge w:val="continue"/>
          </w:tcPr>
          <w:p w14:paraId="424A9E74"/>
        </w:tc>
        <w:tc>
          <w:tcPr>
            <w:tcW w:w="2381" w:type="dxa"/>
            <w:vAlign w:val="center"/>
          </w:tcPr>
          <w:p w14:paraId="372E9E6F">
            <w:pPr>
              <w:pStyle w:val="12"/>
            </w:pPr>
            <w:r>
              <w:t>合计</w:t>
            </w:r>
          </w:p>
        </w:tc>
        <w:tc>
          <w:tcPr>
            <w:tcW w:w="2381" w:type="dxa"/>
            <w:vAlign w:val="center"/>
          </w:tcPr>
          <w:p w14:paraId="2CD79D99">
            <w:pPr>
              <w:pStyle w:val="12"/>
            </w:pPr>
            <w:r>
              <w:t>一般公共预算              财政拨款</w:t>
            </w:r>
          </w:p>
        </w:tc>
        <w:tc>
          <w:tcPr>
            <w:tcW w:w="2381" w:type="dxa"/>
            <w:vAlign w:val="center"/>
          </w:tcPr>
          <w:p w14:paraId="4B9735EC">
            <w:pPr>
              <w:pStyle w:val="12"/>
            </w:pPr>
            <w:r>
              <w:t>政府性基金                  预算拨款</w:t>
            </w:r>
          </w:p>
        </w:tc>
        <w:tc>
          <w:tcPr>
            <w:tcW w:w="2381" w:type="dxa"/>
            <w:vAlign w:val="center"/>
          </w:tcPr>
          <w:p w14:paraId="53B2639B">
            <w:pPr>
              <w:pStyle w:val="12"/>
            </w:pPr>
            <w:r>
              <w:t>国有资本经营              预算财政拨款</w:t>
            </w:r>
          </w:p>
        </w:tc>
      </w:tr>
      <w:tr w14:paraId="2996F7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0C095C01">
            <w:pPr>
              <w:pStyle w:val="12"/>
            </w:pPr>
            <w:r>
              <w:t>栏次</w:t>
            </w:r>
          </w:p>
        </w:tc>
        <w:tc>
          <w:tcPr>
            <w:tcW w:w="3798" w:type="dxa"/>
            <w:vAlign w:val="center"/>
          </w:tcPr>
          <w:p w14:paraId="39EC149B">
            <w:pPr>
              <w:pStyle w:val="12"/>
            </w:pPr>
            <w:r>
              <w:t>1</w:t>
            </w:r>
          </w:p>
        </w:tc>
        <w:tc>
          <w:tcPr>
            <w:tcW w:w="2381" w:type="dxa"/>
            <w:vAlign w:val="center"/>
          </w:tcPr>
          <w:p w14:paraId="466B3CD9">
            <w:pPr>
              <w:pStyle w:val="12"/>
            </w:pPr>
            <w:r>
              <w:t>2</w:t>
            </w:r>
          </w:p>
        </w:tc>
        <w:tc>
          <w:tcPr>
            <w:tcW w:w="2381" w:type="dxa"/>
            <w:vAlign w:val="center"/>
          </w:tcPr>
          <w:p w14:paraId="6615043D">
            <w:pPr>
              <w:pStyle w:val="12"/>
            </w:pPr>
            <w:r>
              <w:t>3</w:t>
            </w:r>
          </w:p>
        </w:tc>
        <w:tc>
          <w:tcPr>
            <w:tcW w:w="2381" w:type="dxa"/>
            <w:vAlign w:val="center"/>
          </w:tcPr>
          <w:p w14:paraId="4DBDE028">
            <w:pPr>
              <w:pStyle w:val="12"/>
            </w:pPr>
            <w:r>
              <w:t>4</w:t>
            </w:r>
          </w:p>
        </w:tc>
        <w:tc>
          <w:tcPr>
            <w:tcW w:w="2381" w:type="dxa"/>
            <w:vAlign w:val="center"/>
          </w:tcPr>
          <w:p w14:paraId="2E15F289">
            <w:pPr>
              <w:pStyle w:val="12"/>
            </w:pPr>
            <w:r>
              <w:t>5</w:t>
            </w:r>
          </w:p>
        </w:tc>
      </w:tr>
      <w:tr w14:paraId="2F9180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FC377AD">
            <w:pPr>
              <w:pStyle w:val="15"/>
            </w:pPr>
          </w:p>
        </w:tc>
        <w:tc>
          <w:tcPr>
            <w:tcW w:w="3798" w:type="dxa"/>
            <w:vAlign w:val="center"/>
          </w:tcPr>
          <w:p w14:paraId="2DEFE777">
            <w:pPr>
              <w:pStyle w:val="14"/>
            </w:pPr>
          </w:p>
        </w:tc>
        <w:tc>
          <w:tcPr>
            <w:tcW w:w="2381" w:type="dxa"/>
            <w:vAlign w:val="center"/>
          </w:tcPr>
          <w:p w14:paraId="65816FEA">
            <w:pPr>
              <w:pStyle w:val="13"/>
            </w:pPr>
          </w:p>
        </w:tc>
        <w:tc>
          <w:tcPr>
            <w:tcW w:w="2381" w:type="dxa"/>
            <w:vAlign w:val="center"/>
          </w:tcPr>
          <w:p w14:paraId="3715025E">
            <w:pPr>
              <w:pStyle w:val="13"/>
            </w:pPr>
          </w:p>
        </w:tc>
        <w:tc>
          <w:tcPr>
            <w:tcW w:w="2381" w:type="dxa"/>
            <w:vAlign w:val="center"/>
          </w:tcPr>
          <w:p w14:paraId="36937889">
            <w:pPr>
              <w:pStyle w:val="13"/>
            </w:pPr>
          </w:p>
        </w:tc>
        <w:tc>
          <w:tcPr>
            <w:tcW w:w="2381" w:type="dxa"/>
            <w:vAlign w:val="center"/>
          </w:tcPr>
          <w:p w14:paraId="0AF71ADB">
            <w:pPr>
              <w:pStyle w:val="13"/>
            </w:pPr>
          </w:p>
        </w:tc>
      </w:tr>
    </w:tbl>
    <w:p w14:paraId="7C0D76D7">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95D96A9">
      <w:pPr>
        <w:jc w:val="center"/>
        <w:outlineLvl w:val="4"/>
      </w:pPr>
      <w:r>
        <w:rPr>
          <w:rFonts w:ascii="方正小标宋_GBK" w:hAnsi="方正小标宋_GBK" w:eastAsia="方正小标宋_GBK" w:cs="方正小标宋_GBK"/>
          <w:color w:val="000000"/>
          <w:sz w:val="44"/>
        </w:rPr>
        <w:t>石家庄市土地利用规划院2025年单位预算信息公开情况说明</w:t>
      </w:r>
    </w:p>
    <w:p w14:paraId="48F01CF8">
      <w:pPr>
        <w:keepNext w:val="0"/>
        <w:keepLines w:val="0"/>
        <w:pageBreakBefore w:val="0"/>
        <w:widowControl/>
        <w:kinsoku/>
        <w:wordWrap/>
        <w:overflowPunct/>
        <w:topLinePunct w:val="0"/>
        <w:autoSpaceDE/>
        <w:autoSpaceDN/>
        <w:bidi w:val="0"/>
        <w:adjustRightInd/>
        <w:snapToGrid/>
        <w:spacing w:line="360" w:lineRule="auto"/>
        <w:ind w:firstLine="560"/>
        <w:textAlignment w:val="auto"/>
      </w:pPr>
      <w:r>
        <w:rPr>
          <w:rFonts w:eastAsia="方正仿宋_GBK" w:cs="Times New Roman"/>
          <w:color w:val="000000"/>
          <w:sz w:val="28"/>
        </w:rPr>
        <w:t>按照《中华人民共和国预算法》、《地方预决算公开操作规程》和《关于进一步推进预算公开工作的实施意见》规定，现将石家庄市土地利用规划院2025年单位预算公开如下：</w:t>
      </w:r>
    </w:p>
    <w:p w14:paraId="7CB7520E">
      <w:pPr>
        <w:keepNext w:val="0"/>
        <w:keepLines w:val="0"/>
        <w:pageBreakBefore w:val="0"/>
        <w:widowControl/>
        <w:kinsoku/>
        <w:wordWrap/>
        <w:overflowPunct/>
        <w:topLinePunct w:val="0"/>
        <w:autoSpaceDE/>
        <w:autoSpaceDN/>
        <w:bidi w:val="0"/>
        <w:adjustRightInd/>
        <w:snapToGrid/>
        <w:spacing w:before="10" w:after="10" w:line="360" w:lineRule="auto"/>
        <w:ind w:firstLine="640"/>
        <w:textAlignment w:val="auto"/>
        <w:outlineLvl w:val="5"/>
      </w:pPr>
      <w:r>
        <w:rPr>
          <w:rFonts w:ascii="黑体" w:hAnsi="黑体" w:eastAsia="黑体" w:cs="黑体"/>
          <w:color w:val="000000"/>
          <w:sz w:val="32"/>
        </w:rPr>
        <w:t>一、单位职责及机构设置情况</w:t>
      </w:r>
    </w:p>
    <w:p w14:paraId="15AF919C">
      <w:pPr>
        <w:keepNext w:val="0"/>
        <w:keepLines w:val="0"/>
        <w:pageBreakBefore w:val="0"/>
        <w:widowControl/>
        <w:kinsoku/>
        <w:wordWrap/>
        <w:overflowPunct/>
        <w:topLinePunct w:val="0"/>
        <w:autoSpaceDE/>
        <w:autoSpaceDN/>
        <w:bidi w:val="0"/>
        <w:adjustRightInd/>
        <w:snapToGrid/>
        <w:spacing w:line="360" w:lineRule="auto"/>
        <w:ind w:firstLine="640"/>
        <w:textAlignment w:val="auto"/>
      </w:pPr>
      <w:r>
        <w:rPr>
          <w:rFonts w:ascii="方正楷体_GBK" w:hAnsi="方正楷体_GBK" w:eastAsia="方正楷体_GBK" w:cs="方正楷体_GBK"/>
          <w:b/>
          <w:color w:val="000000"/>
          <w:sz w:val="32"/>
        </w:rPr>
        <w:t>单位职责：</w:t>
      </w:r>
    </w:p>
    <w:p w14:paraId="77097166">
      <w:pPr>
        <w:pStyle w:val="27"/>
        <w:keepNext w:val="0"/>
        <w:keepLines w:val="0"/>
        <w:pageBreakBefore w:val="0"/>
        <w:widowControl/>
        <w:kinsoku/>
        <w:wordWrap/>
        <w:overflowPunct/>
        <w:topLinePunct w:val="0"/>
        <w:autoSpaceDE/>
        <w:autoSpaceDN/>
        <w:bidi w:val="0"/>
        <w:adjustRightInd/>
        <w:snapToGrid/>
        <w:spacing w:line="360" w:lineRule="auto"/>
        <w:textAlignment w:val="auto"/>
      </w:pPr>
      <w:r>
        <w:rPr>
          <w:rFonts w:hint="eastAsia" w:ascii="Times New Roman" w:hAnsi="Times New Roman" w:eastAsia="方正仿宋_GBK" w:cs="Times New Roman"/>
          <w:color w:val="000000"/>
          <w:kern w:val="0"/>
          <w:sz w:val="28"/>
          <w:lang w:eastAsia="uk-UA"/>
        </w:rPr>
        <w:t>负责全市自然资源卫星应用体系建设</w:t>
      </w:r>
      <w:r>
        <w:rPr>
          <w:rFonts w:hint="eastAsia" w:ascii="Times New Roman" w:hAnsi="Times New Roman" w:eastAsia="方正仿宋_GBK" w:cs="Times New Roman"/>
          <w:color w:val="000000"/>
          <w:kern w:val="0"/>
          <w:sz w:val="28"/>
          <w:lang w:val="en-US" w:eastAsia="zh-CN"/>
        </w:rPr>
        <w:t>;</w:t>
      </w:r>
      <w:r>
        <w:rPr>
          <w:rFonts w:hint="eastAsia" w:ascii="Times New Roman" w:hAnsi="Times New Roman" w:eastAsia="方正仿宋_GBK" w:cs="Times New Roman"/>
          <w:color w:val="000000"/>
          <w:kern w:val="0"/>
          <w:sz w:val="28"/>
          <w:lang w:eastAsia="uk-UA"/>
        </w:rPr>
        <w:t>全市国土空间、资源变化、自然环境、综合治理等卫星遥感监测等工作</w:t>
      </w:r>
      <w:r>
        <w:rPr>
          <w:rFonts w:hint="eastAsia" w:ascii="Times New Roman" w:hAnsi="Times New Roman" w:eastAsia="方正仿宋_GBK" w:cs="Times New Roman"/>
          <w:color w:val="000000"/>
          <w:kern w:val="0"/>
          <w:sz w:val="28"/>
          <w:lang w:val="en-US" w:eastAsia="zh-CN"/>
        </w:rPr>
        <w:t>;</w:t>
      </w:r>
      <w:r>
        <w:rPr>
          <w:rFonts w:hint="eastAsia" w:ascii="Times New Roman" w:hAnsi="Times New Roman" w:eastAsia="方正仿宋_GBK" w:cs="Times New Roman"/>
          <w:color w:val="000000"/>
          <w:kern w:val="0"/>
          <w:sz w:val="28"/>
          <w:lang w:eastAsia="uk-UA"/>
        </w:rPr>
        <w:t>全市地理信息公共服务平台的运行、维护工作</w:t>
      </w:r>
      <w:r>
        <w:rPr>
          <w:rFonts w:hint="eastAsia" w:ascii="Times New Roman" w:hAnsi="Times New Roman" w:eastAsia="方正仿宋_GBK" w:cs="Times New Roman"/>
          <w:color w:val="000000"/>
          <w:kern w:val="0"/>
          <w:sz w:val="28"/>
          <w:lang w:val="en-US" w:eastAsia="zh-CN"/>
        </w:rPr>
        <w:t>;</w:t>
      </w:r>
      <w:r>
        <w:rPr>
          <w:rFonts w:hint="eastAsia" w:ascii="Times New Roman" w:hAnsi="Times New Roman" w:eastAsia="方正仿宋_GBK" w:cs="Times New Roman"/>
          <w:color w:val="000000"/>
          <w:kern w:val="0"/>
          <w:sz w:val="28"/>
          <w:lang w:eastAsia="uk-UA"/>
        </w:rPr>
        <w:t>全市涉密地理信息数据的保管、分发工作</w:t>
      </w:r>
      <w:r>
        <w:rPr>
          <w:rFonts w:hint="eastAsia" w:ascii="Times New Roman" w:hAnsi="Times New Roman" w:eastAsia="方正仿宋_GBK" w:cs="Times New Roman"/>
          <w:color w:val="000000"/>
          <w:kern w:val="0"/>
          <w:sz w:val="28"/>
          <w:lang w:val="en-US" w:eastAsia="zh-CN"/>
        </w:rPr>
        <w:t>;</w:t>
      </w:r>
      <w:r>
        <w:rPr>
          <w:rFonts w:hint="eastAsia" w:ascii="Times New Roman" w:hAnsi="Times New Roman" w:eastAsia="方正仿宋_GBK" w:cs="Times New Roman"/>
          <w:color w:val="000000"/>
          <w:kern w:val="0"/>
          <w:sz w:val="28"/>
          <w:lang w:eastAsia="uk-UA"/>
        </w:rPr>
        <w:t>“天地图·石家庄”网站的运行、维护工作</w:t>
      </w:r>
      <w:r>
        <w:rPr>
          <w:rFonts w:hint="eastAsia" w:ascii="Times New Roman" w:hAnsi="Times New Roman" w:eastAsia="方正仿宋_GBK" w:cs="Times New Roman"/>
          <w:color w:val="000000"/>
          <w:kern w:val="0"/>
          <w:sz w:val="28"/>
          <w:lang w:val="en-US" w:eastAsia="zh-CN"/>
        </w:rPr>
        <w:t>;</w:t>
      </w:r>
      <w:r>
        <w:rPr>
          <w:rFonts w:hint="eastAsia" w:ascii="Times New Roman" w:hAnsi="Times New Roman" w:eastAsia="方正仿宋_GBK" w:cs="Times New Roman"/>
          <w:color w:val="000000"/>
          <w:kern w:val="0"/>
          <w:sz w:val="28"/>
          <w:lang w:eastAsia="uk-UA"/>
        </w:rPr>
        <w:t>国产公益卫星遥感影像数据的接收、处理及分发工作</w:t>
      </w:r>
      <w:r>
        <w:rPr>
          <w:rFonts w:hint="eastAsia" w:ascii="Times New Roman" w:hAnsi="Times New Roman" w:eastAsia="方正仿宋_GBK" w:cs="Times New Roman"/>
          <w:color w:val="000000"/>
          <w:kern w:val="0"/>
          <w:sz w:val="28"/>
          <w:lang w:val="en-US" w:eastAsia="zh-CN"/>
        </w:rPr>
        <w:t>;</w:t>
      </w:r>
      <w:r>
        <w:rPr>
          <w:rFonts w:hint="eastAsia" w:ascii="Times New Roman" w:hAnsi="Times New Roman" w:eastAsia="方正仿宋_GBK" w:cs="Times New Roman"/>
          <w:color w:val="000000"/>
          <w:kern w:val="0"/>
          <w:sz w:val="28"/>
          <w:lang w:eastAsia="uk-UA"/>
        </w:rPr>
        <w:t>基础地理信息系统应急保障工作。</w:t>
      </w:r>
    </w:p>
    <w:p w14:paraId="215C8CFB">
      <w:pPr>
        <w:keepNext w:val="0"/>
        <w:keepLines w:val="0"/>
        <w:pageBreakBefore w:val="0"/>
        <w:widowControl/>
        <w:kinsoku/>
        <w:wordWrap/>
        <w:overflowPunct/>
        <w:topLinePunct w:val="0"/>
        <w:autoSpaceDE/>
        <w:autoSpaceDN/>
        <w:bidi w:val="0"/>
        <w:adjustRightInd/>
        <w:snapToGrid/>
        <w:spacing w:line="360" w:lineRule="auto"/>
        <w:ind w:firstLine="640"/>
        <w:textAlignment w:val="auto"/>
      </w:pPr>
      <w:r>
        <w:rPr>
          <w:rFonts w:ascii="方正楷体_GBK" w:hAnsi="方正楷体_GBK" w:eastAsia="方正楷体_GBK" w:cs="方正楷体_GBK"/>
          <w:b/>
          <w:color w:val="000000"/>
          <w:sz w:val="32"/>
        </w:rPr>
        <w:t>机构设置：</w:t>
      </w:r>
    </w:p>
    <w:p w14:paraId="55EB1B80">
      <w:pPr>
        <w:keepNext w:val="0"/>
        <w:keepLines w:val="0"/>
        <w:pageBreakBefore w:val="0"/>
        <w:widowControl/>
        <w:kinsoku/>
        <w:wordWrap/>
        <w:overflowPunct/>
        <w:topLinePunct w:val="0"/>
        <w:autoSpaceDE/>
        <w:autoSpaceDN/>
        <w:bidi w:val="0"/>
        <w:adjustRightInd/>
        <w:snapToGrid/>
        <w:spacing w:line="360" w:lineRule="auto"/>
        <w:jc w:val="center"/>
        <w:textAlignment w:val="auto"/>
      </w:pPr>
      <w:r>
        <w:rPr>
          <w:rFonts w:ascii="方正小标宋_GBK" w:hAnsi="方正小标宋_GBK" w:eastAsia="方正小标宋_GBK" w:cs="方正小标宋_GBK"/>
          <w:color w:val="000000"/>
          <w:sz w:val="32"/>
        </w:rPr>
        <w:t>单位机构设置情况</w:t>
      </w:r>
    </w:p>
    <w:tbl>
      <w:tblPr>
        <w:tblStyle w:val="6"/>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20AD93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8A627A2">
            <w:pPr>
              <w:pStyle w:val="12"/>
              <w:keepNext w:val="0"/>
              <w:keepLines w:val="0"/>
              <w:pageBreakBefore w:val="0"/>
              <w:widowControl/>
              <w:kinsoku/>
              <w:wordWrap/>
              <w:overflowPunct/>
              <w:topLinePunct w:val="0"/>
              <w:autoSpaceDE/>
              <w:autoSpaceDN/>
              <w:bidi w:val="0"/>
              <w:adjustRightInd/>
              <w:snapToGrid/>
              <w:spacing w:line="360" w:lineRule="auto"/>
              <w:textAlignment w:val="auto"/>
            </w:pPr>
            <w:r>
              <w:t>单位名称</w:t>
            </w:r>
          </w:p>
        </w:tc>
        <w:tc>
          <w:tcPr>
            <w:tcW w:w="1843" w:type="dxa"/>
            <w:vAlign w:val="center"/>
          </w:tcPr>
          <w:p w14:paraId="60263511">
            <w:pPr>
              <w:pStyle w:val="12"/>
              <w:keepNext w:val="0"/>
              <w:keepLines w:val="0"/>
              <w:pageBreakBefore w:val="0"/>
              <w:widowControl/>
              <w:kinsoku/>
              <w:wordWrap/>
              <w:overflowPunct/>
              <w:topLinePunct w:val="0"/>
              <w:autoSpaceDE/>
              <w:autoSpaceDN/>
              <w:bidi w:val="0"/>
              <w:adjustRightInd/>
              <w:snapToGrid/>
              <w:spacing w:line="360" w:lineRule="auto"/>
              <w:textAlignment w:val="auto"/>
            </w:pPr>
            <w:r>
              <w:t>单位性质</w:t>
            </w:r>
          </w:p>
        </w:tc>
        <w:tc>
          <w:tcPr>
            <w:tcW w:w="2126" w:type="dxa"/>
            <w:vAlign w:val="center"/>
          </w:tcPr>
          <w:p w14:paraId="0FD2C5A8">
            <w:pPr>
              <w:pStyle w:val="12"/>
              <w:keepNext w:val="0"/>
              <w:keepLines w:val="0"/>
              <w:pageBreakBefore w:val="0"/>
              <w:widowControl/>
              <w:kinsoku/>
              <w:wordWrap/>
              <w:overflowPunct/>
              <w:topLinePunct w:val="0"/>
              <w:autoSpaceDE/>
              <w:autoSpaceDN/>
              <w:bidi w:val="0"/>
              <w:adjustRightInd/>
              <w:snapToGrid/>
              <w:spacing w:line="360" w:lineRule="auto"/>
              <w:textAlignment w:val="auto"/>
            </w:pPr>
            <w:r>
              <w:t>单位规格</w:t>
            </w:r>
          </w:p>
        </w:tc>
        <w:tc>
          <w:tcPr>
            <w:tcW w:w="3827" w:type="dxa"/>
            <w:vAlign w:val="center"/>
          </w:tcPr>
          <w:p w14:paraId="0B701059">
            <w:pPr>
              <w:pStyle w:val="12"/>
              <w:keepNext w:val="0"/>
              <w:keepLines w:val="0"/>
              <w:pageBreakBefore w:val="0"/>
              <w:widowControl/>
              <w:kinsoku/>
              <w:wordWrap/>
              <w:overflowPunct/>
              <w:topLinePunct w:val="0"/>
              <w:autoSpaceDE/>
              <w:autoSpaceDN/>
              <w:bidi w:val="0"/>
              <w:adjustRightInd/>
              <w:snapToGrid/>
              <w:spacing w:line="360" w:lineRule="auto"/>
              <w:textAlignment w:val="auto"/>
            </w:pPr>
            <w:r>
              <w:t>经费保障形式</w:t>
            </w:r>
          </w:p>
        </w:tc>
      </w:tr>
      <w:tr w14:paraId="5231EE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1EB39AD">
            <w:pPr>
              <w:pStyle w:val="14"/>
              <w:keepNext w:val="0"/>
              <w:keepLines w:val="0"/>
              <w:pageBreakBefore w:val="0"/>
              <w:widowControl/>
              <w:kinsoku/>
              <w:wordWrap/>
              <w:overflowPunct/>
              <w:topLinePunct w:val="0"/>
              <w:autoSpaceDE/>
              <w:autoSpaceDN/>
              <w:bidi w:val="0"/>
              <w:adjustRightInd/>
              <w:snapToGrid/>
              <w:spacing w:line="360" w:lineRule="auto"/>
              <w:textAlignment w:val="auto"/>
            </w:pPr>
            <w:r>
              <w:t>石家庄市土地利用规划院</w:t>
            </w:r>
          </w:p>
        </w:tc>
        <w:tc>
          <w:tcPr>
            <w:tcW w:w="1843" w:type="dxa"/>
            <w:vAlign w:val="center"/>
          </w:tcPr>
          <w:p w14:paraId="5EC6ACFD">
            <w:pPr>
              <w:pStyle w:val="15"/>
              <w:keepNext w:val="0"/>
              <w:keepLines w:val="0"/>
              <w:pageBreakBefore w:val="0"/>
              <w:widowControl/>
              <w:kinsoku/>
              <w:wordWrap/>
              <w:overflowPunct/>
              <w:topLinePunct w:val="0"/>
              <w:autoSpaceDE/>
              <w:autoSpaceDN/>
              <w:bidi w:val="0"/>
              <w:adjustRightInd/>
              <w:snapToGrid/>
              <w:spacing w:line="360" w:lineRule="auto"/>
              <w:textAlignment w:val="auto"/>
            </w:pPr>
            <w:r>
              <w:t>事业</w:t>
            </w:r>
          </w:p>
        </w:tc>
        <w:tc>
          <w:tcPr>
            <w:tcW w:w="2126" w:type="dxa"/>
            <w:vAlign w:val="center"/>
          </w:tcPr>
          <w:p w14:paraId="12BA2B0B">
            <w:pPr>
              <w:pStyle w:val="15"/>
              <w:keepNext w:val="0"/>
              <w:keepLines w:val="0"/>
              <w:pageBreakBefore w:val="0"/>
              <w:widowControl/>
              <w:kinsoku/>
              <w:wordWrap/>
              <w:overflowPunct/>
              <w:topLinePunct w:val="0"/>
              <w:autoSpaceDE/>
              <w:autoSpaceDN/>
              <w:bidi w:val="0"/>
              <w:adjustRightInd/>
              <w:snapToGrid/>
              <w:spacing w:line="360" w:lineRule="auto"/>
              <w:textAlignment w:val="auto"/>
            </w:pPr>
            <w:r>
              <w:t>副处（县）级</w:t>
            </w:r>
          </w:p>
        </w:tc>
        <w:tc>
          <w:tcPr>
            <w:tcW w:w="3827" w:type="dxa"/>
            <w:vAlign w:val="center"/>
          </w:tcPr>
          <w:p w14:paraId="1AF5C39E">
            <w:pPr>
              <w:pStyle w:val="15"/>
              <w:keepNext w:val="0"/>
              <w:keepLines w:val="0"/>
              <w:pageBreakBefore w:val="0"/>
              <w:widowControl/>
              <w:kinsoku/>
              <w:wordWrap/>
              <w:overflowPunct/>
              <w:topLinePunct w:val="0"/>
              <w:autoSpaceDE/>
              <w:autoSpaceDN/>
              <w:bidi w:val="0"/>
              <w:adjustRightInd/>
              <w:snapToGrid/>
              <w:spacing w:line="360" w:lineRule="auto"/>
              <w:textAlignment w:val="auto"/>
            </w:pPr>
            <w:r>
              <w:t>财政性资金零补助</w:t>
            </w:r>
          </w:p>
        </w:tc>
      </w:tr>
    </w:tbl>
    <w:p w14:paraId="045F1404">
      <w:pPr>
        <w:keepNext w:val="0"/>
        <w:keepLines w:val="0"/>
        <w:pageBreakBefore w:val="0"/>
        <w:widowControl/>
        <w:kinsoku/>
        <w:wordWrap/>
        <w:overflowPunct/>
        <w:topLinePunct w:val="0"/>
        <w:autoSpaceDE/>
        <w:autoSpaceDN/>
        <w:bidi w:val="0"/>
        <w:adjustRightInd/>
        <w:snapToGrid/>
        <w:spacing w:before="10" w:after="10" w:line="360" w:lineRule="auto"/>
        <w:ind w:firstLine="640"/>
        <w:textAlignment w:val="auto"/>
        <w:outlineLvl w:val="5"/>
      </w:pPr>
      <w:r>
        <w:rPr>
          <w:rFonts w:ascii="黑体" w:hAnsi="黑体" w:eastAsia="黑体" w:cs="黑体"/>
          <w:color w:val="000000"/>
          <w:sz w:val="32"/>
        </w:rPr>
        <w:t>二、单位预算安排的总体情况</w:t>
      </w:r>
    </w:p>
    <w:p w14:paraId="3B974AD2">
      <w:pPr>
        <w:pStyle w:val="27"/>
        <w:keepNext w:val="0"/>
        <w:keepLines w:val="0"/>
        <w:pageBreakBefore w:val="0"/>
        <w:widowControl/>
        <w:kinsoku/>
        <w:wordWrap/>
        <w:overflowPunct/>
        <w:topLinePunct w:val="0"/>
        <w:autoSpaceDE/>
        <w:autoSpaceDN/>
        <w:bidi w:val="0"/>
        <w:adjustRightInd/>
        <w:snapToGrid/>
        <w:spacing w:line="360" w:lineRule="auto"/>
        <w:textAlignment w:val="auto"/>
        <w:rPr>
          <w:rFonts w:hint="eastAsia" w:ascii="Times New Roman" w:hAnsi="Times New Roman" w:eastAsia="方正仿宋_GBK" w:cs="Times New Roman"/>
          <w:color w:val="000000"/>
          <w:kern w:val="0"/>
          <w:sz w:val="28"/>
          <w:lang w:eastAsia="uk-UA"/>
        </w:rPr>
      </w:pPr>
      <w:r>
        <w:rPr>
          <w:rFonts w:hint="eastAsia" w:ascii="Times New Roman" w:hAnsi="Times New Roman" w:eastAsia="方正仿宋_GBK" w:cs="Times New Roman"/>
          <w:color w:val="000000"/>
          <w:kern w:val="0"/>
          <w:sz w:val="28"/>
          <w:lang w:eastAsia="uk-UA"/>
        </w:rPr>
        <w:t>按照预算管理有关规定，目前我</w:t>
      </w:r>
      <w:r>
        <w:rPr>
          <w:rFonts w:hint="eastAsia" w:ascii="Times New Roman" w:hAnsi="Times New Roman" w:cs="Times New Roman"/>
          <w:color w:val="000000"/>
          <w:kern w:val="0"/>
          <w:sz w:val="28"/>
          <w:lang w:eastAsia="zh-CN"/>
        </w:rPr>
        <w:t>市</w:t>
      </w:r>
      <w:r>
        <w:rPr>
          <w:rFonts w:hint="eastAsia" w:ascii="Times New Roman" w:hAnsi="Times New Roman" w:eastAsia="方正仿宋_GBK" w:cs="Times New Roman"/>
          <w:color w:val="000000"/>
          <w:kern w:val="0"/>
          <w:sz w:val="28"/>
          <w:lang w:eastAsia="uk-UA"/>
        </w:rPr>
        <w:t>单位预算的编制实行综合预算管理，即全部收入和支出都反映在预算中。</w:t>
      </w:r>
    </w:p>
    <w:p w14:paraId="4BF04032">
      <w:pPr>
        <w:pStyle w:val="27"/>
        <w:keepNext w:val="0"/>
        <w:keepLines w:val="0"/>
        <w:pageBreakBefore w:val="0"/>
        <w:widowControl/>
        <w:kinsoku/>
        <w:wordWrap/>
        <w:overflowPunct/>
        <w:topLinePunct w:val="0"/>
        <w:autoSpaceDE/>
        <w:autoSpaceDN/>
        <w:bidi w:val="0"/>
        <w:adjustRightInd/>
        <w:snapToGrid/>
        <w:spacing w:line="360" w:lineRule="auto"/>
        <w:textAlignment w:val="auto"/>
        <w:rPr>
          <w:rFonts w:hint="eastAsia" w:ascii="Times New Roman" w:hAnsi="Times New Roman" w:eastAsia="方正仿宋_GBK" w:cs="Times New Roman"/>
          <w:color w:val="000000"/>
          <w:kern w:val="0"/>
          <w:sz w:val="28"/>
          <w:lang w:eastAsia="uk-UA"/>
        </w:rPr>
      </w:pPr>
      <w:r>
        <w:rPr>
          <w:rFonts w:hint="eastAsia" w:ascii="Times New Roman" w:hAnsi="Times New Roman" w:eastAsia="方正仿宋_GBK" w:cs="Times New Roman"/>
          <w:color w:val="000000"/>
          <w:kern w:val="0"/>
          <w:sz w:val="28"/>
          <w:lang w:eastAsia="uk-UA"/>
        </w:rPr>
        <w:t>1、收入说明</w:t>
      </w:r>
    </w:p>
    <w:p w14:paraId="7B828902">
      <w:pPr>
        <w:pStyle w:val="27"/>
        <w:keepNext w:val="0"/>
        <w:keepLines w:val="0"/>
        <w:pageBreakBefore w:val="0"/>
        <w:widowControl/>
        <w:kinsoku/>
        <w:wordWrap/>
        <w:overflowPunct/>
        <w:topLinePunct w:val="0"/>
        <w:autoSpaceDE/>
        <w:autoSpaceDN/>
        <w:bidi w:val="0"/>
        <w:adjustRightInd/>
        <w:snapToGrid/>
        <w:spacing w:line="360" w:lineRule="auto"/>
        <w:textAlignment w:val="auto"/>
        <w:rPr>
          <w:rFonts w:hint="eastAsia" w:ascii="Times New Roman" w:hAnsi="Times New Roman" w:eastAsia="方正仿宋_GBK" w:cs="Times New Roman"/>
          <w:color w:val="000000"/>
          <w:kern w:val="0"/>
          <w:sz w:val="28"/>
          <w:lang w:val="en-US" w:eastAsia="zh-CN"/>
        </w:rPr>
      </w:pPr>
      <w:r>
        <w:rPr>
          <w:rFonts w:hint="eastAsia" w:ascii="Times New Roman" w:hAnsi="Times New Roman" w:eastAsia="方正仿宋_GBK" w:cs="Times New Roman"/>
          <w:color w:val="000000"/>
          <w:kern w:val="0"/>
          <w:sz w:val="28"/>
          <w:lang w:eastAsia="uk-UA"/>
        </w:rPr>
        <w:t>反映本部门当年全部收入。202</w:t>
      </w:r>
      <w:r>
        <w:rPr>
          <w:rFonts w:hint="eastAsia" w:ascii="Times New Roman" w:hAnsi="Times New Roman" w:eastAsia="方正仿宋_GBK" w:cs="Times New Roman"/>
          <w:color w:val="000000"/>
          <w:kern w:val="0"/>
          <w:sz w:val="28"/>
          <w:lang w:val="en-US" w:eastAsia="zh-CN"/>
        </w:rPr>
        <w:t>5</w:t>
      </w:r>
      <w:r>
        <w:rPr>
          <w:rFonts w:hint="eastAsia" w:ascii="Times New Roman" w:hAnsi="Times New Roman" w:eastAsia="方正仿宋_GBK" w:cs="Times New Roman"/>
          <w:color w:val="000000"/>
          <w:kern w:val="0"/>
          <w:sz w:val="28"/>
          <w:lang w:eastAsia="uk-UA"/>
        </w:rPr>
        <w:t>年预算收入</w:t>
      </w:r>
      <w:r>
        <w:rPr>
          <w:rFonts w:hint="eastAsia" w:ascii="Times New Roman" w:hAnsi="Times New Roman" w:eastAsia="方正仿宋_GBK" w:cs="Times New Roman"/>
          <w:color w:val="000000"/>
          <w:kern w:val="0"/>
          <w:sz w:val="28"/>
          <w:lang w:val="en-US" w:eastAsia="zh-CN"/>
        </w:rPr>
        <w:t>721.35</w:t>
      </w:r>
      <w:r>
        <w:rPr>
          <w:rFonts w:hint="eastAsia" w:ascii="Times New Roman" w:hAnsi="Times New Roman" w:eastAsia="方正仿宋_GBK" w:cs="Times New Roman"/>
          <w:color w:val="000000"/>
          <w:kern w:val="0"/>
          <w:sz w:val="28"/>
          <w:lang w:eastAsia="uk-UA"/>
        </w:rPr>
        <w:t>万元，</w:t>
      </w:r>
      <w:r>
        <w:rPr>
          <w:rFonts w:hint="eastAsia" w:ascii="Times New Roman" w:hAnsi="Times New Roman" w:eastAsia="方正仿宋_GBK" w:cs="Times New Roman"/>
          <w:color w:val="000000"/>
          <w:kern w:val="0"/>
          <w:sz w:val="28"/>
          <w:lang w:eastAsia="zh-CN"/>
        </w:rPr>
        <w:t>全部为事业收入。</w:t>
      </w:r>
    </w:p>
    <w:p w14:paraId="6EB35206">
      <w:pPr>
        <w:pStyle w:val="27"/>
        <w:keepNext w:val="0"/>
        <w:keepLines w:val="0"/>
        <w:pageBreakBefore w:val="0"/>
        <w:widowControl/>
        <w:kinsoku/>
        <w:wordWrap/>
        <w:overflowPunct/>
        <w:topLinePunct w:val="0"/>
        <w:autoSpaceDE/>
        <w:autoSpaceDN/>
        <w:bidi w:val="0"/>
        <w:adjustRightInd/>
        <w:snapToGrid/>
        <w:spacing w:line="360" w:lineRule="auto"/>
        <w:textAlignment w:val="auto"/>
        <w:rPr>
          <w:rFonts w:hint="eastAsia" w:ascii="Times New Roman" w:hAnsi="Times New Roman" w:eastAsia="方正仿宋_GBK" w:cs="Times New Roman"/>
          <w:color w:val="000000"/>
          <w:kern w:val="0"/>
          <w:sz w:val="28"/>
          <w:lang w:eastAsia="uk-UA"/>
        </w:rPr>
      </w:pPr>
      <w:r>
        <w:rPr>
          <w:rFonts w:hint="eastAsia" w:ascii="Times New Roman" w:hAnsi="Times New Roman" w:eastAsia="方正仿宋_GBK" w:cs="Times New Roman"/>
          <w:color w:val="000000"/>
          <w:kern w:val="0"/>
          <w:sz w:val="28"/>
          <w:lang w:eastAsia="uk-UA"/>
        </w:rPr>
        <w:t>2、支出说明</w:t>
      </w:r>
    </w:p>
    <w:p w14:paraId="67DE035A">
      <w:pPr>
        <w:pStyle w:val="27"/>
        <w:keepNext w:val="0"/>
        <w:keepLines w:val="0"/>
        <w:pageBreakBefore w:val="0"/>
        <w:widowControl/>
        <w:kinsoku/>
        <w:wordWrap/>
        <w:overflowPunct/>
        <w:topLinePunct w:val="0"/>
        <w:autoSpaceDE/>
        <w:autoSpaceDN/>
        <w:bidi w:val="0"/>
        <w:adjustRightInd/>
        <w:snapToGrid/>
        <w:spacing w:line="360" w:lineRule="auto"/>
        <w:textAlignment w:val="auto"/>
        <w:rPr>
          <w:rFonts w:hint="eastAsia" w:ascii="Times New Roman" w:hAnsi="Times New Roman" w:eastAsia="方正仿宋_GBK" w:cs="Times New Roman"/>
          <w:color w:val="000000"/>
          <w:kern w:val="0"/>
          <w:sz w:val="28"/>
          <w:lang w:eastAsia="uk-UA"/>
        </w:rPr>
      </w:pPr>
      <w:r>
        <w:rPr>
          <w:rFonts w:hint="eastAsia" w:ascii="Times New Roman" w:hAnsi="Times New Roman" w:eastAsia="方正仿宋_GBK" w:cs="Times New Roman"/>
          <w:color w:val="000000"/>
          <w:kern w:val="0"/>
          <w:sz w:val="28"/>
          <w:lang w:eastAsia="uk-UA"/>
        </w:rPr>
        <w:t>收支预算总表支出栏、基本支出表、项目支出表按经济分类和支出功能分类科目编制，反映石家庄市土地</w:t>
      </w:r>
      <w:r>
        <w:rPr>
          <w:rFonts w:hint="eastAsia" w:ascii="Times New Roman" w:hAnsi="Times New Roman" w:eastAsia="方正仿宋_GBK" w:cs="Times New Roman"/>
          <w:color w:val="000000"/>
          <w:kern w:val="0"/>
          <w:sz w:val="28"/>
          <w:lang w:eastAsia="zh-CN"/>
        </w:rPr>
        <w:t>利用规划院</w:t>
      </w:r>
      <w:r>
        <w:rPr>
          <w:rFonts w:hint="eastAsia" w:ascii="Times New Roman" w:hAnsi="Times New Roman" w:eastAsia="方正仿宋_GBK" w:cs="Times New Roman"/>
          <w:color w:val="000000"/>
          <w:kern w:val="0"/>
          <w:sz w:val="28"/>
          <w:lang w:eastAsia="uk-UA"/>
        </w:rPr>
        <w:t>预算中支出预算的总体情况。202</w:t>
      </w:r>
      <w:r>
        <w:rPr>
          <w:rFonts w:hint="eastAsia" w:ascii="Times New Roman" w:hAnsi="Times New Roman" w:eastAsia="方正仿宋_GBK" w:cs="Times New Roman"/>
          <w:color w:val="000000"/>
          <w:kern w:val="0"/>
          <w:sz w:val="28"/>
          <w:lang w:val="en-US" w:eastAsia="zh-CN"/>
        </w:rPr>
        <w:t>5</w:t>
      </w:r>
      <w:r>
        <w:rPr>
          <w:rFonts w:hint="eastAsia" w:ascii="Times New Roman" w:hAnsi="Times New Roman" w:eastAsia="方正仿宋_GBK" w:cs="Times New Roman"/>
          <w:color w:val="000000"/>
          <w:kern w:val="0"/>
          <w:sz w:val="28"/>
          <w:lang w:eastAsia="uk-UA"/>
        </w:rPr>
        <w:t>年支出预算</w:t>
      </w:r>
      <w:r>
        <w:rPr>
          <w:rFonts w:hint="eastAsia" w:ascii="Times New Roman" w:hAnsi="Times New Roman" w:eastAsia="方正仿宋_GBK" w:cs="Times New Roman"/>
          <w:color w:val="000000"/>
          <w:kern w:val="0"/>
          <w:sz w:val="28"/>
          <w:lang w:val="en-US" w:eastAsia="zh-CN"/>
        </w:rPr>
        <w:t>721.35</w:t>
      </w:r>
      <w:r>
        <w:rPr>
          <w:rFonts w:hint="eastAsia" w:ascii="Times New Roman" w:hAnsi="Times New Roman" w:eastAsia="方正仿宋_GBK" w:cs="Times New Roman"/>
          <w:color w:val="000000"/>
          <w:kern w:val="0"/>
          <w:sz w:val="28"/>
          <w:lang w:eastAsia="uk-UA"/>
        </w:rPr>
        <w:t>万元，其中基本支出</w:t>
      </w:r>
      <w:r>
        <w:rPr>
          <w:rFonts w:hint="eastAsia" w:ascii="Times New Roman" w:hAnsi="Times New Roman" w:eastAsia="方正仿宋_GBK" w:cs="Times New Roman"/>
          <w:color w:val="000000"/>
          <w:kern w:val="0"/>
          <w:sz w:val="28"/>
          <w:lang w:val="en-US" w:eastAsia="zh-CN"/>
        </w:rPr>
        <w:t>562.37</w:t>
      </w:r>
      <w:r>
        <w:rPr>
          <w:rFonts w:hint="eastAsia" w:ascii="Times New Roman" w:hAnsi="Times New Roman" w:eastAsia="方正仿宋_GBK" w:cs="Times New Roman"/>
          <w:color w:val="000000"/>
          <w:kern w:val="0"/>
          <w:sz w:val="28"/>
          <w:lang w:eastAsia="uk-UA"/>
        </w:rPr>
        <w:t>万元，包括人员经费</w:t>
      </w:r>
      <w:r>
        <w:rPr>
          <w:rFonts w:hint="eastAsia" w:ascii="Times New Roman" w:hAnsi="Times New Roman" w:cs="Times New Roman"/>
          <w:color w:val="000000"/>
          <w:kern w:val="0"/>
          <w:sz w:val="28"/>
          <w:lang w:val="en-US" w:eastAsia="zh-CN"/>
        </w:rPr>
        <w:t>538.54万元</w:t>
      </w:r>
      <w:r>
        <w:rPr>
          <w:rFonts w:hint="eastAsia" w:ascii="Times New Roman" w:hAnsi="Times New Roman" w:eastAsia="方正仿宋_GBK" w:cs="Times New Roman"/>
          <w:color w:val="000000"/>
          <w:kern w:val="0"/>
          <w:sz w:val="28"/>
          <w:lang w:eastAsia="uk-UA"/>
        </w:rPr>
        <w:t>和日常公用经费</w:t>
      </w:r>
      <w:r>
        <w:rPr>
          <w:rFonts w:hint="eastAsia" w:ascii="Times New Roman" w:hAnsi="Times New Roman" w:cs="Times New Roman"/>
          <w:color w:val="000000"/>
          <w:kern w:val="0"/>
          <w:sz w:val="28"/>
          <w:lang w:val="en-US" w:eastAsia="zh-CN"/>
        </w:rPr>
        <w:t>23.83万元</w:t>
      </w:r>
      <w:r>
        <w:rPr>
          <w:rFonts w:hint="eastAsia" w:ascii="Times New Roman" w:hAnsi="Times New Roman" w:eastAsia="方正仿宋_GBK" w:cs="Times New Roman"/>
          <w:color w:val="000000"/>
          <w:kern w:val="0"/>
          <w:sz w:val="28"/>
          <w:lang w:eastAsia="uk-UA"/>
        </w:rPr>
        <w:t>；项目支出</w:t>
      </w:r>
      <w:r>
        <w:rPr>
          <w:rFonts w:hint="eastAsia" w:ascii="Times New Roman" w:hAnsi="Times New Roman" w:eastAsia="方正仿宋_GBK" w:cs="Times New Roman"/>
          <w:color w:val="000000"/>
          <w:kern w:val="0"/>
          <w:sz w:val="28"/>
          <w:lang w:val="en-US" w:eastAsia="zh-CN"/>
        </w:rPr>
        <w:t>158.98</w:t>
      </w:r>
      <w:r>
        <w:rPr>
          <w:rFonts w:hint="eastAsia" w:ascii="Times New Roman" w:hAnsi="Times New Roman" w:eastAsia="方正仿宋_GBK" w:cs="Times New Roman"/>
          <w:color w:val="000000"/>
          <w:kern w:val="0"/>
          <w:sz w:val="28"/>
          <w:lang w:eastAsia="uk-UA"/>
        </w:rPr>
        <w:t>万元，主要包括劳动聘用人员经费、信息化项目运行维护费。</w:t>
      </w:r>
    </w:p>
    <w:p w14:paraId="611F881A">
      <w:pPr>
        <w:pStyle w:val="27"/>
        <w:keepNext w:val="0"/>
        <w:keepLines w:val="0"/>
        <w:pageBreakBefore w:val="0"/>
        <w:widowControl/>
        <w:kinsoku/>
        <w:wordWrap/>
        <w:overflowPunct/>
        <w:topLinePunct w:val="0"/>
        <w:autoSpaceDE/>
        <w:autoSpaceDN/>
        <w:bidi w:val="0"/>
        <w:adjustRightInd/>
        <w:snapToGrid/>
        <w:spacing w:line="360" w:lineRule="auto"/>
        <w:textAlignment w:val="auto"/>
        <w:rPr>
          <w:rFonts w:hint="eastAsia" w:ascii="Times New Roman" w:hAnsi="Times New Roman" w:eastAsia="方正仿宋_GBK" w:cs="Times New Roman"/>
          <w:color w:val="000000"/>
          <w:kern w:val="0"/>
          <w:sz w:val="28"/>
          <w:lang w:eastAsia="uk-UA"/>
        </w:rPr>
      </w:pPr>
      <w:r>
        <w:rPr>
          <w:rFonts w:hint="eastAsia" w:ascii="Times New Roman" w:hAnsi="Times New Roman" w:cs="Times New Roman"/>
          <w:color w:val="000000"/>
          <w:kern w:val="0"/>
          <w:sz w:val="28"/>
          <w:lang w:val="en-US" w:eastAsia="zh-CN"/>
        </w:rPr>
        <w:t>3、</w:t>
      </w:r>
      <w:r>
        <w:rPr>
          <w:rFonts w:hint="eastAsia" w:ascii="Times New Roman" w:hAnsi="Times New Roman" w:eastAsia="方正仿宋_GBK" w:cs="Times New Roman"/>
          <w:color w:val="000000"/>
          <w:kern w:val="0"/>
          <w:sz w:val="28"/>
          <w:lang w:eastAsia="uk-UA"/>
        </w:rPr>
        <w:t>比上年增减情况</w:t>
      </w:r>
    </w:p>
    <w:p w14:paraId="6B57EBE9">
      <w:pPr>
        <w:pStyle w:val="27"/>
        <w:keepNext w:val="0"/>
        <w:keepLines w:val="0"/>
        <w:pageBreakBefore w:val="0"/>
        <w:widowControl/>
        <w:kinsoku/>
        <w:wordWrap/>
        <w:overflowPunct/>
        <w:topLinePunct w:val="0"/>
        <w:autoSpaceDE/>
        <w:autoSpaceDN/>
        <w:bidi w:val="0"/>
        <w:adjustRightInd/>
        <w:snapToGrid/>
        <w:spacing w:line="360" w:lineRule="auto"/>
        <w:textAlignment w:val="auto"/>
        <w:rPr>
          <w:rFonts w:hint="eastAsia" w:ascii="Times New Roman" w:hAnsi="Times New Roman" w:eastAsia="方正仿宋_GBK" w:cs="Times New Roman"/>
          <w:color w:val="000000"/>
          <w:kern w:val="0"/>
          <w:sz w:val="28"/>
          <w:lang w:eastAsia="uk-UA"/>
        </w:rPr>
      </w:pPr>
      <w:r>
        <w:rPr>
          <w:rFonts w:hint="eastAsia" w:ascii="Times New Roman" w:hAnsi="Times New Roman" w:eastAsia="方正仿宋_GBK" w:cs="Times New Roman"/>
          <w:color w:val="000000"/>
          <w:kern w:val="0"/>
          <w:sz w:val="28"/>
          <w:lang w:eastAsia="uk-UA"/>
        </w:rPr>
        <w:t>20</w:t>
      </w:r>
      <w:r>
        <w:rPr>
          <w:rFonts w:hint="eastAsia" w:ascii="Times New Roman" w:hAnsi="Times New Roman" w:eastAsia="方正仿宋_GBK" w:cs="Times New Roman"/>
          <w:color w:val="000000"/>
          <w:kern w:val="0"/>
          <w:sz w:val="28"/>
          <w:lang w:val="en-US" w:eastAsia="zh-CN"/>
        </w:rPr>
        <w:t>25</w:t>
      </w:r>
      <w:r>
        <w:rPr>
          <w:rFonts w:hint="eastAsia" w:ascii="Times New Roman" w:hAnsi="Times New Roman" w:eastAsia="方正仿宋_GBK" w:cs="Times New Roman"/>
          <w:color w:val="000000"/>
          <w:kern w:val="0"/>
          <w:sz w:val="28"/>
          <w:lang w:eastAsia="uk-UA"/>
        </w:rPr>
        <w:t>年预算收支安排</w:t>
      </w:r>
      <w:r>
        <w:rPr>
          <w:rFonts w:hint="eastAsia" w:ascii="Times New Roman" w:hAnsi="Times New Roman" w:eastAsia="方正仿宋_GBK" w:cs="Times New Roman"/>
          <w:color w:val="000000"/>
          <w:kern w:val="0"/>
          <w:sz w:val="28"/>
          <w:lang w:val="en-US" w:eastAsia="zh-CN"/>
        </w:rPr>
        <w:t>721.35</w:t>
      </w:r>
      <w:r>
        <w:rPr>
          <w:rFonts w:hint="eastAsia" w:ascii="Times New Roman" w:hAnsi="Times New Roman" w:eastAsia="方正仿宋_GBK" w:cs="Times New Roman"/>
          <w:color w:val="000000"/>
          <w:kern w:val="0"/>
          <w:sz w:val="28"/>
          <w:lang w:eastAsia="uk-UA"/>
        </w:rPr>
        <w:t>万元，较20</w:t>
      </w:r>
      <w:r>
        <w:rPr>
          <w:rFonts w:hint="eastAsia" w:ascii="Times New Roman" w:hAnsi="Times New Roman" w:eastAsia="方正仿宋_GBK" w:cs="Times New Roman"/>
          <w:color w:val="000000"/>
          <w:kern w:val="0"/>
          <w:sz w:val="28"/>
          <w:lang w:val="en-US" w:eastAsia="zh-CN"/>
        </w:rPr>
        <w:t>24</w:t>
      </w:r>
      <w:r>
        <w:rPr>
          <w:rFonts w:hint="eastAsia" w:ascii="Times New Roman" w:hAnsi="Times New Roman" w:eastAsia="方正仿宋_GBK" w:cs="Times New Roman"/>
          <w:color w:val="000000"/>
          <w:kern w:val="0"/>
          <w:sz w:val="28"/>
          <w:lang w:eastAsia="uk-UA"/>
        </w:rPr>
        <w:t>年预算</w:t>
      </w:r>
      <w:r>
        <w:rPr>
          <w:rFonts w:hint="eastAsia" w:ascii="Times New Roman" w:hAnsi="Times New Roman" w:eastAsia="方正仿宋_GBK" w:cs="Times New Roman"/>
          <w:color w:val="000000"/>
          <w:kern w:val="0"/>
          <w:sz w:val="28"/>
          <w:lang w:eastAsia="zh-CN"/>
        </w:rPr>
        <w:t>增加</w:t>
      </w:r>
      <w:r>
        <w:rPr>
          <w:rFonts w:hint="eastAsia" w:ascii="Times New Roman" w:hAnsi="Times New Roman" w:eastAsia="方正仿宋_GBK" w:cs="Times New Roman"/>
          <w:color w:val="000000"/>
          <w:kern w:val="0"/>
          <w:sz w:val="28"/>
          <w:lang w:val="en-US" w:eastAsia="zh-CN"/>
        </w:rPr>
        <w:t>97.97</w:t>
      </w:r>
      <w:r>
        <w:rPr>
          <w:rFonts w:hint="eastAsia" w:ascii="Times New Roman" w:hAnsi="Times New Roman" w:eastAsia="方正仿宋_GBK" w:cs="Times New Roman"/>
          <w:color w:val="000000"/>
          <w:kern w:val="0"/>
          <w:sz w:val="28"/>
          <w:lang w:eastAsia="uk-UA"/>
        </w:rPr>
        <w:t>万元，其中：基本支出</w:t>
      </w:r>
      <w:r>
        <w:rPr>
          <w:rFonts w:hint="eastAsia" w:ascii="Times New Roman" w:hAnsi="Times New Roman" w:eastAsia="方正仿宋_GBK" w:cs="Times New Roman"/>
          <w:color w:val="000000"/>
          <w:kern w:val="0"/>
          <w:sz w:val="28"/>
          <w:lang w:val="en-US" w:eastAsia="zh-CN"/>
        </w:rPr>
        <w:t>增加151.49</w:t>
      </w:r>
      <w:r>
        <w:rPr>
          <w:rFonts w:hint="eastAsia" w:ascii="Times New Roman" w:hAnsi="Times New Roman" w:eastAsia="方正仿宋_GBK" w:cs="Times New Roman"/>
          <w:color w:val="000000"/>
          <w:kern w:val="0"/>
          <w:sz w:val="28"/>
          <w:lang w:eastAsia="uk-UA"/>
        </w:rPr>
        <w:t>万元，主要</w:t>
      </w:r>
      <w:r>
        <w:rPr>
          <w:rFonts w:hint="eastAsia" w:ascii="Times New Roman" w:hAnsi="Times New Roman" w:eastAsia="方正仿宋_GBK" w:cs="Times New Roman"/>
          <w:color w:val="000000"/>
          <w:kern w:val="0"/>
          <w:sz w:val="28"/>
          <w:lang w:eastAsia="zh-CN"/>
        </w:rPr>
        <w:t>是因为在</w:t>
      </w:r>
      <w:r>
        <w:rPr>
          <w:rFonts w:hint="eastAsia" w:ascii="Times New Roman" w:hAnsi="Times New Roman" w:eastAsia="方正仿宋_GBK" w:cs="Times New Roman"/>
          <w:color w:val="000000"/>
          <w:kern w:val="0"/>
          <w:sz w:val="28"/>
          <w:lang w:val="en-US" w:eastAsia="zh-CN"/>
        </w:rPr>
        <w:t>人员支出增加</w:t>
      </w:r>
      <w:r>
        <w:rPr>
          <w:rFonts w:hint="eastAsia" w:ascii="Times New Roman" w:hAnsi="Times New Roman" w:eastAsia="方正仿宋_GBK" w:cs="Times New Roman"/>
          <w:color w:val="000000"/>
          <w:kern w:val="0"/>
          <w:sz w:val="28"/>
          <w:lang w:eastAsia="zh-CN"/>
        </w:rPr>
        <w:t>，人员经费和日常公用经费预算</w:t>
      </w:r>
      <w:r>
        <w:rPr>
          <w:rFonts w:hint="eastAsia" w:ascii="Times New Roman" w:hAnsi="Times New Roman" w:cs="Times New Roman"/>
          <w:color w:val="000000"/>
          <w:kern w:val="0"/>
          <w:sz w:val="28"/>
          <w:lang w:eastAsia="zh-CN"/>
        </w:rPr>
        <w:t>增加</w:t>
      </w:r>
      <w:r>
        <w:rPr>
          <w:rFonts w:hint="eastAsia" w:ascii="Times New Roman" w:hAnsi="Times New Roman" w:eastAsia="方正仿宋_GBK" w:cs="Times New Roman"/>
          <w:color w:val="000000"/>
          <w:kern w:val="0"/>
          <w:sz w:val="28"/>
          <w:lang w:eastAsia="uk-UA"/>
        </w:rPr>
        <w:t>；项目支出</w:t>
      </w:r>
      <w:r>
        <w:rPr>
          <w:rFonts w:hint="eastAsia" w:ascii="Times New Roman" w:hAnsi="Times New Roman" w:eastAsia="方正仿宋_GBK" w:cs="Times New Roman"/>
          <w:color w:val="000000"/>
          <w:kern w:val="0"/>
          <w:sz w:val="28"/>
          <w:lang w:val="en-US" w:eastAsia="zh-CN"/>
        </w:rPr>
        <w:t>减少53.52</w:t>
      </w:r>
      <w:r>
        <w:rPr>
          <w:rFonts w:hint="eastAsia" w:ascii="Times New Roman" w:hAnsi="Times New Roman" w:eastAsia="方正仿宋_GBK" w:cs="Times New Roman"/>
          <w:color w:val="000000"/>
          <w:kern w:val="0"/>
          <w:sz w:val="28"/>
          <w:lang w:eastAsia="uk-UA"/>
        </w:rPr>
        <w:t>万元，</w:t>
      </w:r>
      <w:r>
        <w:rPr>
          <w:rFonts w:hint="eastAsia" w:ascii="Times New Roman" w:hAnsi="Times New Roman" w:eastAsia="方正仿宋_GBK" w:cs="Times New Roman"/>
          <w:color w:val="000000"/>
          <w:kern w:val="0"/>
          <w:sz w:val="28"/>
          <w:lang w:val="en-US" w:eastAsia="zh-CN"/>
        </w:rPr>
        <w:t>主要是专项项目业务减少。</w:t>
      </w:r>
    </w:p>
    <w:p w14:paraId="375E91F0">
      <w:pPr>
        <w:keepNext w:val="0"/>
        <w:keepLines w:val="0"/>
        <w:pageBreakBefore w:val="0"/>
        <w:widowControl/>
        <w:kinsoku/>
        <w:wordWrap/>
        <w:overflowPunct/>
        <w:topLinePunct w:val="0"/>
        <w:autoSpaceDE/>
        <w:autoSpaceDN/>
        <w:bidi w:val="0"/>
        <w:adjustRightInd/>
        <w:snapToGrid/>
        <w:spacing w:before="10" w:after="10" w:line="360" w:lineRule="auto"/>
        <w:ind w:firstLine="640"/>
        <w:textAlignment w:val="auto"/>
        <w:outlineLvl w:val="5"/>
      </w:pPr>
      <w:r>
        <w:rPr>
          <w:rFonts w:ascii="黑体" w:hAnsi="黑体" w:eastAsia="黑体" w:cs="黑体"/>
          <w:color w:val="000000"/>
          <w:sz w:val="32"/>
        </w:rPr>
        <w:t>三、机关运行经费安排情况</w:t>
      </w:r>
    </w:p>
    <w:p w14:paraId="1D6870E7">
      <w:pPr>
        <w:pStyle w:val="29"/>
        <w:keepNext w:val="0"/>
        <w:keepLines w:val="0"/>
        <w:pageBreakBefore w:val="0"/>
        <w:widowControl/>
        <w:kinsoku/>
        <w:wordWrap/>
        <w:overflowPunct/>
        <w:topLinePunct w:val="0"/>
        <w:autoSpaceDE/>
        <w:autoSpaceDN/>
        <w:bidi w:val="0"/>
        <w:adjustRightInd/>
        <w:snapToGrid/>
        <w:spacing w:line="360" w:lineRule="auto"/>
        <w:textAlignment w:val="auto"/>
      </w:pPr>
      <w:r>
        <w:rPr>
          <w:rFonts w:hAnsi="方正仿宋_GBK"/>
          <w:szCs w:val="28"/>
        </w:rPr>
        <w:t>202</w:t>
      </w:r>
      <w:r>
        <w:rPr>
          <w:rFonts w:hint="eastAsia" w:hAnsi="方正仿宋_GBK"/>
          <w:szCs w:val="28"/>
          <w:lang w:val="en-US" w:eastAsia="zh-CN"/>
        </w:rPr>
        <w:t>5</w:t>
      </w:r>
      <w:r>
        <w:rPr>
          <w:rFonts w:ascii="宋体" w:hAnsi="宋体"/>
          <w:szCs w:val="28"/>
        </w:rPr>
        <w:t>年</w:t>
      </w:r>
      <w:r>
        <w:rPr>
          <w:rFonts w:hint="eastAsia" w:ascii="宋体" w:hAnsi="宋体"/>
          <w:szCs w:val="28"/>
          <w:lang w:eastAsia="zh-CN"/>
        </w:rPr>
        <w:t>度</w:t>
      </w:r>
      <w:r>
        <w:rPr>
          <w:rFonts w:ascii="宋体" w:hAnsi="宋体"/>
          <w:szCs w:val="28"/>
        </w:rPr>
        <w:t>，</w:t>
      </w:r>
      <w:r>
        <w:rPr>
          <w:rFonts w:hint="eastAsia" w:ascii="宋体" w:hAnsi="宋体"/>
          <w:szCs w:val="28"/>
        </w:rPr>
        <w:t>单位</w:t>
      </w:r>
      <w:r>
        <w:rPr>
          <w:rFonts w:ascii="宋体" w:hAnsi="宋体"/>
          <w:szCs w:val="28"/>
        </w:rPr>
        <w:t>运行经费共计安排</w:t>
      </w:r>
      <w:r>
        <w:rPr>
          <w:rFonts w:hint="eastAsia"/>
          <w:szCs w:val="28"/>
          <w:lang w:eastAsia="zh-CN"/>
        </w:rPr>
        <w:t>2</w:t>
      </w:r>
      <w:r>
        <w:rPr>
          <w:rFonts w:hint="eastAsia"/>
          <w:szCs w:val="28"/>
          <w:lang w:val="en-US" w:eastAsia="zh-CN"/>
        </w:rPr>
        <w:t>3.83</w:t>
      </w:r>
      <w:r>
        <w:rPr>
          <w:rFonts w:ascii="宋体" w:hAnsi="宋体"/>
          <w:szCs w:val="28"/>
        </w:rPr>
        <w:t>万元，主要用于</w:t>
      </w:r>
      <w:r>
        <w:rPr>
          <w:rFonts w:hint="eastAsia" w:ascii="宋体" w:hAnsi="宋体"/>
          <w:szCs w:val="28"/>
          <w:lang w:eastAsia="zh-CN"/>
        </w:rPr>
        <w:t>福利费、工会经费</w:t>
      </w:r>
      <w:r>
        <w:rPr>
          <w:rFonts w:ascii="宋体" w:hAnsi="宋体"/>
          <w:szCs w:val="28"/>
        </w:rPr>
        <w:t>等日常运行支出。</w:t>
      </w:r>
    </w:p>
    <w:p w14:paraId="595E8629">
      <w:pPr>
        <w:keepNext w:val="0"/>
        <w:keepLines w:val="0"/>
        <w:pageBreakBefore w:val="0"/>
        <w:widowControl/>
        <w:kinsoku/>
        <w:wordWrap/>
        <w:overflowPunct/>
        <w:topLinePunct w:val="0"/>
        <w:autoSpaceDE/>
        <w:autoSpaceDN/>
        <w:bidi w:val="0"/>
        <w:adjustRightInd/>
        <w:snapToGrid/>
        <w:spacing w:before="10" w:after="10" w:line="360" w:lineRule="auto"/>
        <w:ind w:firstLine="640"/>
        <w:textAlignment w:val="auto"/>
        <w:outlineLvl w:val="5"/>
      </w:pPr>
      <w:r>
        <w:rPr>
          <w:rFonts w:ascii="黑体" w:hAnsi="黑体" w:eastAsia="黑体" w:cs="黑体"/>
          <w:color w:val="000000"/>
          <w:sz w:val="32"/>
        </w:rPr>
        <w:t>四、财政拨款“三公”经费预算情况及增减变化原因</w:t>
      </w:r>
    </w:p>
    <w:p w14:paraId="3B4D4869">
      <w:pPr>
        <w:pStyle w:val="27"/>
        <w:keepNext w:val="0"/>
        <w:keepLines w:val="0"/>
        <w:pageBreakBefore w:val="0"/>
        <w:widowControl/>
        <w:kinsoku/>
        <w:wordWrap/>
        <w:overflowPunct/>
        <w:topLinePunct w:val="0"/>
        <w:autoSpaceDE/>
        <w:autoSpaceDN/>
        <w:bidi w:val="0"/>
        <w:adjustRightInd/>
        <w:snapToGrid/>
        <w:spacing w:line="360" w:lineRule="auto"/>
        <w:textAlignment w:val="auto"/>
        <w:rPr>
          <w:rFonts w:hint="eastAsia" w:ascii="Times New Roman" w:hAnsi="Times New Roman" w:eastAsia="方正仿宋_GBK" w:cs="Times New Roman"/>
          <w:color w:val="000000"/>
          <w:kern w:val="0"/>
          <w:sz w:val="28"/>
          <w:lang w:eastAsia="uk-UA"/>
        </w:rPr>
      </w:pPr>
      <w:r>
        <w:rPr>
          <w:rFonts w:hint="eastAsia" w:ascii="Times New Roman" w:hAnsi="Times New Roman" w:eastAsia="方正仿宋_GBK" w:cs="Times New Roman"/>
          <w:color w:val="000000"/>
          <w:kern w:val="0"/>
          <w:sz w:val="28"/>
          <w:lang w:eastAsia="zh-CN"/>
        </w:rPr>
        <w:t>本单位无财政拨款“三公”经费预算。</w:t>
      </w:r>
    </w:p>
    <w:p w14:paraId="487CEBC0">
      <w:pPr>
        <w:keepNext w:val="0"/>
        <w:keepLines w:val="0"/>
        <w:pageBreakBefore w:val="0"/>
        <w:widowControl/>
        <w:kinsoku/>
        <w:wordWrap/>
        <w:overflowPunct/>
        <w:topLinePunct w:val="0"/>
        <w:autoSpaceDE/>
        <w:autoSpaceDN/>
        <w:bidi w:val="0"/>
        <w:adjustRightInd/>
        <w:snapToGrid/>
        <w:spacing w:before="10" w:after="10" w:line="360" w:lineRule="auto"/>
        <w:ind w:firstLine="640"/>
        <w:textAlignment w:val="auto"/>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264686B">
      <w:pPr>
        <w:ind w:firstLine="560"/>
      </w:pPr>
      <w:r>
        <w:rPr>
          <w:rFonts w:ascii="方正仿宋_GBK" w:hAnsi="方正仿宋_GBK" w:eastAsia="方正仿宋_GBK" w:cs="方正仿宋_GBK"/>
          <w:b/>
          <w:color w:val="000000"/>
          <w:sz w:val="28"/>
        </w:rPr>
        <w:t>1、党组织活动经费绩效目标表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C8EE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E2546C">
            <w:pPr>
              <w:pStyle w:val="13"/>
            </w:pPr>
            <w:r>
              <w:t>单位：万元</w:t>
            </w:r>
          </w:p>
        </w:tc>
      </w:tr>
      <w:tr w14:paraId="631259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D4120A">
            <w:pPr>
              <w:pStyle w:val="12"/>
            </w:pPr>
            <w:r>
              <w:t>项目编码</w:t>
            </w:r>
          </w:p>
        </w:tc>
        <w:tc>
          <w:tcPr>
            <w:tcW w:w="5103" w:type="dxa"/>
            <w:gridSpan w:val="2"/>
            <w:vAlign w:val="center"/>
          </w:tcPr>
          <w:p w14:paraId="6B7C7913">
            <w:pPr>
              <w:pStyle w:val="14"/>
            </w:pPr>
            <w:r>
              <w:t>13010025P00971110355R</w:t>
            </w:r>
          </w:p>
        </w:tc>
        <w:tc>
          <w:tcPr>
            <w:tcW w:w="2835" w:type="dxa"/>
            <w:vAlign w:val="center"/>
          </w:tcPr>
          <w:p w14:paraId="1588D6D2">
            <w:pPr>
              <w:pStyle w:val="12"/>
            </w:pPr>
            <w:r>
              <w:t>项目名称</w:t>
            </w:r>
          </w:p>
        </w:tc>
        <w:tc>
          <w:tcPr>
            <w:tcW w:w="6095" w:type="dxa"/>
            <w:gridSpan w:val="3"/>
            <w:vAlign w:val="center"/>
          </w:tcPr>
          <w:p w14:paraId="40463B5F">
            <w:pPr>
              <w:pStyle w:val="14"/>
            </w:pPr>
            <w:r>
              <w:t>党组织活动经费</w:t>
            </w:r>
          </w:p>
        </w:tc>
      </w:tr>
      <w:tr w14:paraId="780426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6A9784">
            <w:pPr>
              <w:pStyle w:val="12"/>
            </w:pPr>
            <w:r>
              <w:t>预算规模及资金用途</w:t>
            </w:r>
          </w:p>
        </w:tc>
        <w:tc>
          <w:tcPr>
            <w:tcW w:w="2268" w:type="dxa"/>
            <w:vAlign w:val="center"/>
          </w:tcPr>
          <w:p w14:paraId="20080761">
            <w:pPr>
              <w:pStyle w:val="12"/>
            </w:pPr>
            <w:r>
              <w:t>预算数</w:t>
            </w:r>
          </w:p>
        </w:tc>
        <w:tc>
          <w:tcPr>
            <w:tcW w:w="2835" w:type="dxa"/>
            <w:vAlign w:val="center"/>
          </w:tcPr>
          <w:p w14:paraId="573864BB">
            <w:pPr>
              <w:pStyle w:val="14"/>
            </w:pPr>
            <w:r>
              <w:t>1.00</w:t>
            </w:r>
          </w:p>
        </w:tc>
        <w:tc>
          <w:tcPr>
            <w:tcW w:w="2835" w:type="dxa"/>
            <w:vAlign w:val="center"/>
          </w:tcPr>
          <w:p w14:paraId="6CEB57C6">
            <w:pPr>
              <w:pStyle w:val="12"/>
            </w:pPr>
            <w:r>
              <w:t>其中：财政    资金</w:t>
            </w:r>
          </w:p>
        </w:tc>
        <w:tc>
          <w:tcPr>
            <w:tcW w:w="2551" w:type="dxa"/>
            <w:vAlign w:val="center"/>
          </w:tcPr>
          <w:p w14:paraId="7595044E">
            <w:pPr>
              <w:pStyle w:val="14"/>
            </w:pPr>
            <w:r>
              <w:t xml:space="preserve"> </w:t>
            </w:r>
          </w:p>
        </w:tc>
        <w:tc>
          <w:tcPr>
            <w:tcW w:w="2268" w:type="dxa"/>
            <w:vAlign w:val="center"/>
          </w:tcPr>
          <w:p w14:paraId="73991BFC">
            <w:pPr>
              <w:pStyle w:val="12"/>
            </w:pPr>
            <w:r>
              <w:t>其他资金</w:t>
            </w:r>
          </w:p>
        </w:tc>
        <w:tc>
          <w:tcPr>
            <w:tcW w:w="1276" w:type="dxa"/>
            <w:vAlign w:val="center"/>
          </w:tcPr>
          <w:p w14:paraId="38B75475">
            <w:pPr>
              <w:pStyle w:val="14"/>
            </w:pPr>
            <w:r>
              <w:t>1.00</w:t>
            </w:r>
          </w:p>
        </w:tc>
      </w:tr>
      <w:tr w14:paraId="0187DD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C84608"/>
        </w:tc>
        <w:tc>
          <w:tcPr>
            <w:tcW w:w="14033" w:type="dxa"/>
            <w:gridSpan w:val="6"/>
            <w:vAlign w:val="center"/>
          </w:tcPr>
          <w:p w14:paraId="222E3046">
            <w:pPr>
              <w:pStyle w:val="14"/>
            </w:pPr>
            <w:r>
              <w:t>预算数1万元，其中：财政资金0万元，单位资金1万元。主要用于保障各项党组织活动的开展。</w:t>
            </w:r>
          </w:p>
        </w:tc>
      </w:tr>
      <w:tr w14:paraId="7041C3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9DAF19">
            <w:pPr>
              <w:pStyle w:val="12"/>
            </w:pPr>
            <w:r>
              <w:t>资金支出计划（%）</w:t>
            </w:r>
          </w:p>
        </w:tc>
        <w:tc>
          <w:tcPr>
            <w:tcW w:w="5103" w:type="dxa"/>
            <w:gridSpan w:val="2"/>
            <w:vAlign w:val="center"/>
          </w:tcPr>
          <w:p w14:paraId="24A090E9">
            <w:pPr>
              <w:pStyle w:val="12"/>
            </w:pPr>
            <w:r>
              <w:t>3月底</w:t>
            </w:r>
          </w:p>
        </w:tc>
        <w:tc>
          <w:tcPr>
            <w:tcW w:w="2835" w:type="dxa"/>
            <w:vAlign w:val="center"/>
          </w:tcPr>
          <w:p w14:paraId="0CA7D45B">
            <w:pPr>
              <w:pStyle w:val="12"/>
            </w:pPr>
            <w:r>
              <w:t>6月底</w:t>
            </w:r>
          </w:p>
        </w:tc>
        <w:tc>
          <w:tcPr>
            <w:tcW w:w="2551" w:type="dxa"/>
            <w:vAlign w:val="center"/>
          </w:tcPr>
          <w:p w14:paraId="19667250">
            <w:pPr>
              <w:pStyle w:val="12"/>
            </w:pPr>
            <w:r>
              <w:t>10月底</w:t>
            </w:r>
          </w:p>
        </w:tc>
        <w:tc>
          <w:tcPr>
            <w:tcW w:w="3544" w:type="dxa"/>
            <w:gridSpan w:val="2"/>
            <w:vAlign w:val="center"/>
          </w:tcPr>
          <w:p w14:paraId="058832B2">
            <w:pPr>
              <w:pStyle w:val="12"/>
            </w:pPr>
            <w:r>
              <w:t>12月底</w:t>
            </w:r>
          </w:p>
        </w:tc>
      </w:tr>
      <w:tr w14:paraId="41F874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D9E0B2"/>
        </w:tc>
        <w:tc>
          <w:tcPr>
            <w:tcW w:w="5103" w:type="dxa"/>
            <w:gridSpan w:val="2"/>
            <w:vAlign w:val="center"/>
          </w:tcPr>
          <w:p w14:paraId="064C7918">
            <w:pPr>
              <w:pStyle w:val="15"/>
            </w:pPr>
            <w:r>
              <w:t>30%</w:t>
            </w:r>
          </w:p>
        </w:tc>
        <w:tc>
          <w:tcPr>
            <w:tcW w:w="2835" w:type="dxa"/>
            <w:vAlign w:val="center"/>
          </w:tcPr>
          <w:p w14:paraId="3935EB21">
            <w:pPr>
              <w:pStyle w:val="15"/>
            </w:pPr>
            <w:r>
              <w:t>60%</w:t>
            </w:r>
          </w:p>
        </w:tc>
        <w:tc>
          <w:tcPr>
            <w:tcW w:w="2551" w:type="dxa"/>
            <w:vAlign w:val="center"/>
          </w:tcPr>
          <w:p w14:paraId="789882B8">
            <w:pPr>
              <w:pStyle w:val="15"/>
            </w:pPr>
            <w:r>
              <w:t>90%</w:t>
            </w:r>
          </w:p>
        </w:tc>
        <w:tc>
          <w:tcPr>
            <w:tcW w:w="3544" w:type="dxa"/>
            <w:gridSpan w:val="2"/>
            <w:vAlign w:val="center"/>
          </w:tcPr>
          <w:p w14:paraId="2AE32886">
            <w:pPr>
              <w:pStyle w:val="15"/>
            </w:pPr>
            <w:r>
              <w:t>100%</w:t>
            </w:r>
          </w:p>
        </w:tc>
      </w:tr>
      <w:tr w14:paraId="71AB8F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DB7AEF">
            <w:pPr>
              <w:pStyle w:val="12"/>
            </w:pPr>
            <w:r>
              <w:t>绩效目标</w:t>
            </w:r>
          </w:p>
        </w:tc>
        <w:tc>
          <w:tcPr>
            <w:tcW w:w="14033" w:type="dxa"/>
            <w:gridSpan w:val="6"/>
            <w:vAlign w:val="center"/>
          </w:tcPr>
          <w:p w14:paraId="5948CFD2">
            <w:pPr>
              <w:pStyle w:val="14"/>
            </w:pPr>
            <w:r>
              <w:t>1.加强党性意识提高党员标准，提高党员觉悟，提升业务工作产出</w:t>
            </w:r>
          </w:p>
        </w:tc>
      </w:tr>
    </w:tbl>
    <w:p w14:paraId="5A3EAAEB">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0FEB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B2D1BD">
            <w:pPr>
              <w:pStyle w:val="12"/>
            </w:pPr>
            <w:r>
              <w:t>一级指标</w:t>
            </w:r>
          </w:p>
        </w:tc>
        <w:tc>
          <w:tcPr>
            <w:tcW w:w="2268" w:type="dxa"/>
            <w:vAlign w:val="center"/>
          </w:tcPr>
          <w:p w14:paraId="4AFEAFE9">
            <w:pPr>
              <w:pStyle w:val="12"/>
            </w:pPr>
            <w:r>
              <w:t>二级指标</w:t>
            </w:r>
          </w:p>
        </w:tc>
        <w:tc>
          <w:tcPr>
            <w:tcW w:w="2835" w:type="dxa"/>
            <w:vAlign w:val="center"/>
          </w:tcPr>
          <w:p w14:paraId="7E1DB757">
            <w:pPr>
              <w:pStyle w:val="12"/>
            </w:pPr>
            <w:r>
              <w:t>三级指标</w:t>
            </w:r>
          </w:p>
        </w:tc>
        <w:tc>
          <w:tcPr>
            <w:tcW w:w="5386" w:type="dxa"/>
            <w:vAlign w:val="center"/>
          </w:tcPr>
          <w:p w14:paraId="29A6E141">
            <w:pPr>
              <w:pStyle w:val="12"/>
            </w:pPr>
            <w:r>
              <w:t>绩效指标描述</w:t>
            </w:r>
          </w:p>
        </w:tc>
        <w:tc>
          <w:tcPr>
            <w:tcW w:w="2268" w:type="dxa"/>
            <w:vAlign w:val="center"/>
          </w:tcPr>
          <w:p w14:paraId="0C83F81A">
            <w:pPr>
              <w:pStyle w:val="12"/>
            </w:pPr>
            <w:r>
              <w:t>指标值</w:t>
            </w:r>
          </w:p>
        </w:tc>
        <w:tc>
          <w:tcPr>
            <w:tcW w:w="1276" w:type="dxa"/>
            <w:vAlign w:val="center"/>
          </w:tcPr>
          <w:p w14:paraId="48FCE594">
            <w:pPr>
              <w:pStyle w:val="12"/>
            </w:pPr>
            <w:r>
              <w:t>指标值确定依据</w:t>
            </w:r>
          </w:p>
        </w:tc>
      </w:tr>
      <w:tr w14:paraId="7D50B8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EE0691">
            <w:pPr>
              <w:pStyle w:val="15"/>
            </w:pPr>
            <w:r>
              <w:t>产出指标</w:t>
            </w:r>
          </w:p>
        </w:tc>
        <w:tc>
          <w:tcPr>
            <w:tcW w:w="2268" w:type="dxa"/>
            <w:vAlign w:val="center"/>
          </w:tcPr>
          <w:p w14:paraId="5EC33250">
            <w:pPr>
              <w:pStyle w:val="14"/>
            </w:pPr>
            <w:r>
              <w:t>数量指标</w:t>
            </w:r>
          </w:p>
        </w:tc>
        <w:tc>
          <w:tcPr>
            <w:tcW w:w="2835" w:type="dxa"/>
            <w:vAlign w:val="center"/>
          </w:tcPr>
          <w:p w14:paraId="3A95E2BF">
            <w:pPr>
              <w:pStyle w:val="14"/>
            </w:pPr>
            <w:r>
              <w:t>开展主题活动次数</w:t>
            </w:r>
          </w:p>
        </w:tc>
        <w:tc>
          <w:tcPr>
            <w:tcW w:w="5386" w:type="dxa"/>
            <w:vAlign w:val="center"/>
          </w:tcPr>
          <w:p w14:paraId="3DCF2D31">
            <w:pPr>
              <w:pStyle w:val="14"/>
            </w:pPr>
            <w:r>
              <w:t>全年开展党组织活动次数</w:t>
            </w:r>
          </w:p>
        </w:tc>
        <w:tc>
          <w:tcPr>
            <w:tcW w:w="2268" w:type="dxa"/>
            <w:vAlign w:val="center"/>
          </w:tcPr>
          <w:p w14:paraId="3316B9DA">
            <w:pPr>
              <w:pStyle w:val="14"/>
            </w:pPr>
            <w:r>
              <w:t>≥5次</w:t>
            </w:r>
          </w:p>
        </w:tc>
        <w:tc>
          <w:tcPr>
            <w:tcW w:w="1276" w:type="dxa"/>
            <w:vAlign w:val="center"/>
          </w:tcPr>
          <w:p w14:paraId="0B17E836">
            <w:pPr>
              <w:pStyle w:val="14"/>
            </w:pPr>
            <w:r>
              <w:t>参考机关党委活动计划</w:t>
            </w:r>
          </w:p>
        </w:tc>
      </w:tr>
      <w:tr w14:paraId="7907C3E4">
        <w:tblPrEx>
          <w:tblCellMar>
            <w:top w:w="0" w:type="dxa"/>
            <w:left w:w="108" w:type="dxa"/>
            <w:bottom w:w="0" w:type="dxa"/>
            <w:right w:w="108" w:type="dxa"/>
          </w:tblCellMar>
        </w:tblPrEx>
        <w:trPr>
          <w:trHeight w:val="397" w:hRule="atLeast"/>
          <w:jc w:val="center"/>
        </w:trPr>
        <w:tc>
          <w:tcPr>
            <w:tcW w:w="1276" w:type="dxa"/>
            <w:vMerge w:val="continue"/>
            <w:vAlign w:val="center"/>
          </w:tcPr>
          <w:p w14:paraId="32BC7A8A"/>
        </w:tc>
        <w:tc>
          <w:tcPr>
            <w:tcW w:w="2268" w:type="dxa"/>
            <w:vAlign w:val="center"/>
          </w:tcPr>
          <w:p w14:paraId="4EC759BB">
            <w:pPr>
              <w:pStyle w:val="14"/>
            </w:pPr>
            <w:r>
              <w:t>质量指标</w:t>
            </w:r>
          </w:p>
        </w:tc>
        <w:tc>
          <w:tcPr>
            <w:tcW w:w="2835" w:type="dxa"/>
            <w:vAlign w:val="center"/>
          </w:tcPr>
          <w:p w14:paraId="254A2822">
            <w:pPr>
              <w:pStyle w:val="14"/>
            </w:pPr>
            <w:r>
              <w:t>培训合格率</w:t>
            </w:r>
          </w:p>
        </w:tc>
        <w:tc>
          <w:tcPr>
            <w:tcW w:w="5386" w:type="dxa"/>
            <w:vAlign w:val="center"/>
          </w:tcPr>
          <w:p w14:paraId="764252F9">
            <w:pPr>
              <w:pStyle w:val="14"/>
            </w:pPr>
            <w:r>
              <w:t>培训合格的人数占总人数的比例</w:t>
            </w:r>
          </w:p>
        </w:tc>
        <w:tc>
          <w:tcPr>
            <w:tcW w:w="2268" w:type="dxa"/>
            <w:vAlign w:val="center"/>
          </w:tcPr>
          <w:p w14:paraId="01417A0A">
            <w:pPr>
              <w:pStyle w:val="14"/>
            </w:pPr>
            <w:r>
              <w:t>≥92%</w:t>
            </w:r>
          </w:p>
        </w:tc>
        <w:tc>
          <w:tcPr>
            <w:tcW w:w="1276" w:type="dxa"/>
            <w:vAlign w:val="center"/>
          </w:tcPr>
          <w:p w14:paraId="39B07354">
            <w:pPr>
              <w:pStyle w:val="14"/>
            </w:pPr>
            <w:r>
              <w:t>参考机关党委活动计划</w:t>
            </w:r>
          </w:p>
        </w:tc>
      </w:tr>
      <w:tr w14:paraId="47D64E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8F29D4"/>
        </w:tc>
        <w:tc>
          <w:tcPr>
            <w:tcW w:w="2268" w:type="dxa"/>
            <w:vAlign w:val="center"/>
          </w:tcPr>
          <w:p w14:paraId="4E8F8B93">
            <w:pPr>
              <w:pStyle w:val="14"/>
            </w:pPr>
            <w:r>
              <w:t>时效指标</w:t>
            </w:r>
          </w:p>
        </w:tc>
        <w:tc>
          <w:tcPr>
            <w:tcW w:w="2835" w:type="dxa"/>
            <w:vAlign w:val="center"/>
          </w:tcPr>
          <w:p w14:paraId="5E1A3ABA">
            <w:pPr>
              <w:pStyle w:val="14"/>
            </w:pPr>
            <w:r>
              <w:t>工作完成时间</w:t>
            </w:r>
          </w:p>
        </w:tc>
        <w:tc>
          <w:tcPr>
            <w:tcW w:w="5386" w:type="dxa"/>
            <w:vAlign w:val="center"/>
          </w:tcPr>
          <w:p w14:paraId="0AE04B46">
            <w:pPr>
              <w:pStyle w:val="14"/>
            </w:pPr>
            <w:r>
              <w:t>党组织活动完成截至时间</w:t>
            </w:r>
          </w:p>
        </w:tc>
        <w:tc>
          <w:tcPr>
            <w:tcW w:w="2268" w:type="dxa"/>
            <w:vAlign w:val="center"/>
          </w:tcPr>
          <w:p w14:paraId="07E43782">
            <w:pPr>
              <w:pStyle w:val="14"/>
            </w:pPr>
            <w:r>
              <w:t>≤1002025年12月31日</w:t>
            </w:r>
          </w:p>
        </w:tc>
        <w:tc>
          <w:tcPr>
            <w:tcW w:w="1276" w:type="dxa"/>
            <w:vAlign w:val="center"/>
          </w:tcPr>
          <w:p w14:paraId="3899CFAD">
            <w:pPr>
              <w:pStyle w:val="14"/>
            </w:pPr>
            <w:r>
              <w:t>参考机关党委活动计划</w:t>
            </w:r>
          </w:p>
        </w:tc>
      </w:tr>
      <w:tr w14:paraId="3026F443">
        <w:tblPrEx>
          <w:tblCellMar>
            <w:top w:w="0" w:type="dxa"/>
            <w:left w:w="108" w:type="dxa"/>
            <w:bottom w:w="0" w:type="dxa"/>
            <w:right w:w="108" w:type="dxa"/>
          </w:tblCellMar>
        </w:tblPrEx>
        <w:trPr>
          <w:trHeight w:val="397" w:hRule="atLeast"/>
          <w:jc w:val="center"/>
        </w:trPr>
        <w:tc>
          <w:tcPr>
            <w:tcW w:w="1276" w:type="dxa"/>
            <w:vMerge w:val="continue"/>
            <w:vAlign w:val="center"/>
          </w:tcPr>
          <w:p w14:paraId="1DC3FCC0"/>
        </w:tc>
        <w:tc>
          <w:tcPr>
            <w:tcW w:w="2268" w:type="dxa"/>
            <w:vAlign w:val="center"/>
          </w:tcPr>
          <w:p w14:paraId="20D0C7AD">
            <w:pPr>
              <w:pStyle w:val="14"/>
            </w:pPr>
            <w:r>
              <w:t>成本指标</w:t>
            </w:r>
          </w:p>
        </w:tc>
        <w:tc>
          <w:tcPr>
            <w:tcW w:w="2835" w:type="dxa"/>
            <w:vAlign w:val="center"/>
          </w:tcPr>
          <w:p w14:paraId="0249446A">
            <w:pPr>
              <w:pStyle w:val="14"/>
            </w:pPr>
            <w:r>
              <w:t>人均费用</w:t>
            </w:r>
          </w:p>
        </w:tc>
        <w:tc>
          <w:tcPr>
            <w:tcW w:w="5386" w:type="dxa"/>
            <w:vAlign w:val="center"/>
          </w:tcPr>
          <w:p w14:paraId="584F19D1">
            <w:pPr>
              <w:pStyle w:val="14"/>
            </w:pPr>
            <w:r>
              <w:t>用于每名党员参加党组织活动的经费标准</w:t>
            </w:r>
          </w:p>
        </w:tc>
        <w:tc>
          <w:tcPr>
            <w:tcW w:w="2268" w:type="dxa"/>
            <w:vAlign w:val="center"/>
          </w:tcPr>
          <w:p w14:paraId="4117A85E">
            <w:pPr>
              <w:pStyle w:val="14"/>
            </w:pPr>
            <w:r>
              <w:t>≤100元/人/天</w:t>
            </w:r>
          </w:p>
        </w:tc>
        <w:tc>
          <w:tcPr>
            <w:tcW w:w="1276" w:type="dxa"/>
            <w:vAlign w:val="center"/>
          </w:tcPr>
          <w:p w14:paraId="390D06B2">
            <w:pPr>
              <w:pStyle w:val="14"/>
            </w:pPr>
            <w:r>
              <w:t>参考机关党委活动计划</w:t>
            </w:r>
          </w:p>
        </w:tc>
      </w:tr>
      <w:tr w14:paraId="1B31D1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D5061E">
            <w:pPr>
              <w:pStyle w:val="15"/>
            </w:pPr>
            <w:r>
              <w:t>效益指标</w:t>
            </w:r>
          </w:p>
        </w:tc>
        <w:tc>
          <w:tcPr>
            <w:tcW w:w="2268" w:type="dxa"/>
            <w:vAlign w:val="center"/>
          </w:tcPr>
          <w:p w14:paraId="6EBB467B">
            <w:pPr>
              <w:pStyle w:val="14"/>
            </w:pPr>
            <w:r>
              <w:t>社会效益指标</w:t>
            </w:r>
          </w:p>
        </w:tc>
        <w:tc>
          <w:tcPr>
            <w:tcW w:w="2835" w:type="dxa"/>
            <w:vAlign w:val="center"/>
          </w:tcPr>
          <w:p w14:paraId="70B7AD6D">
            <w:pPr>
              <w:pStyle w:val="14"/>
            </w:pPr>
            <w:r>
              <w:t>提高从业人员素质</w:t>
            </w:r>
          </w:p>
        </w:tc>
        <w:tc>
          <w:tcPr>
            <w:tcW w:w="5386" w:type="dxa"/>
            <w:vAlign w:val="center"/>
          </w:tcPr>
          <w:p w14:paraId="124A9987">
            <w:pPr>
              <w:pStyle w:val="14"/>
            </w:pPr>
            <w:r>
              <w:t>党员建言献策的比率</w:t>
            </w:r>
          </w:p>
        </w:tc>
        <w:tc>
          <w:tcPr>
            <w:tcW w:w="2268" w:type="dxa"/>
            <w:vAlign w:val="center"/>
          </w:tcPr>
          <w:p w14:paraId="034E5F6C">
            <w:pPr>
              <w:pStyle w:val="14"/>
            </w:pPr>
            <w:r>
              <w:t>≥95%</w:t>
            </w:r>
          </w:p>
        </w:tc>
        <w:tc>
          <w:tcPr>
            <w:tcW w:w="1276" w:type="dxa"/>
            <w:vAlign w:val="center"/>
          </w:tcPr>
          <w:p w14:paraId="0DB14998">
            <w:pPr>
              <w:pStyle w:val="14"/>
            </w:pPr>
            <w:r>
              <w:t>参考机关党委活动计划</w:t>
            </w:r>
          </w:p>
        </w:tc>
      </w:tr>
      <w:tr w14:paraId="68EE04A3">
        <w:tblPrEx>
          <w:tblCellMar>
            <w:top w:w="0" w:type="dxa"/>
            <w:left w:w="108" w:type="dxa"/>
            <w:bottom w:w="0" w:type="dxa"/>
            <w:right w:w="108" w:type="dxa"/>
          </w:tblCellMar>
        </w:tblPrEx>
        <w:trPr>
          <w:trHeight w:val="397" w:hRule="atLeast"/>
          <w:jc w:val="center"/>
        </w:trPr>
        <w:tc>
          <w:tcPr>
            <w:tcW w:w="1276" w:type="dxa"/>
            <w:vAlign w:val="center"/>
          </w:tcPr>
          <w:p w14:paraId="19435E47">
            <w:pPr>
              <w:pStyle w:val="15"/>
            </w:pPr>
            <w:r>
              <w:t>满意度指标</w:t>
            </w:r>
          </w:p>
        </w:tc>
        <w:tc>
          <w:tcPr>
            <w:tcW w:w="2268" w:type="dxa"/>
            <w:vAlign w:val="center"/>
          </w:tcPr>
          <w:p w14:paraId="31FF8F12">
            <w:pPr>
              <w:pStyle w:val="14"/>
            </w:pPr>
            <w:r>
              <w:t>服务对象满意度指标</w:t>
            </w:r>
          </w:p>
        </w:tc>
        <w:tc>
          <w:tcPr>
            <w:tcW w:w="2835" w:type="dxa"/>
            <w:vAlign w:val="center"/>
          </w:tcPr>
          <w:p w14:paraId="327C772E">
            <w:pPr>
              <w:pStyle w:val="14"/>
            </w:pPr>
            <w:r>
              <w:t>单位内部使用者满意度</w:t>
            </w:r>
          </w:p>
        </w:tc>
        <w:tc>
          <w:tcPr>
            <w:tcW w:w="5386" w:type="dxa"/>
            <w:vAlign w:val="center"/>
          </w:tcPr>
          <w:p w14:paraId="01A511B2">
            <w:pPr>
              <w:pStyle w:val="14"/>
            </w:pPr>
            <w:r>
              <w:t>党员满意度</w:t>
            </w:r>
          </w:p>
        </w:tc>
        <w:tc>
          <w:tcPr>
            <w:tcW w:w="2268" w:type="dxa"/>
            <w:vAlign w:val="center"/>
          </w:tcPr>
          <w:p w14:paraId="32568D42">
            <w:pPr>
              <w:pStyle w:val="14"/>
            </w:pPr>
            <w:r>
              <w:t>≥90%</w:t>
            </w:r>
          </w:p>
        </w:tc>
        <w:tc>
          <w:tcPr>
            <w:tcW w:w="1276" w:type="dxa"/>
            <w:vAlign w:val="center"/>
          </w:tcPr>
          <w:p w14:paraId="492E847A">
            <w:pPr>
              <w:pStyle w:val="14"/>
            </w:pPr>
            <w:r>
              <w:t>调查问卷</w:t>
            </w:r>
          </w:p>
        </w:tc>
      </w:tr>
    </w:tbl>
    <w:p w14:paraId="7AFD8757">
      <w:pPr>
        <w:sectPr>
          <w:pgSz w:w="16840" w:h="11900" w:orient="landscape"/>
          <w:pgMar w:top="1361" w:right="1020" w:bottom="1134" w:left="1020" w:header="720" w:footer="720" w:gutter="0"/>
          <w:cols w:space="720" w:num="1"/>
        </w:sectPr>
      </w:pPr>
    </w:p>
    <w:p w14:paraId="7ECF5451">
      <w:pPr>
        <w:ind w:firstLine="560"/>
      </w:pPr>
      <w:r>
        <w:rPr>
          <w:rFonts w:ascii="方正仿宋_GBK" w:hAnsi="方正仿宋_GBK" w:eastAsia="方正仿宋_GBK" w:cs="方正仿宋_GBK"/>
          <w:b/>
          <w:color w:val="000000"/>
          <w:sz w:val="28"/>
        </w:rPr>
        <w:t>2、公务用车租赁费绩效目标表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4FE3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60F567">
            <w:pPr>
              <w:pStyle w:val="13"/>
            </w:pPr>
            <w:r>
              <w:t>单位：万元</w:t>
            </w:r>
          </w:p>
        </w:tc>
      </w:tr>
      <w:tr w14:paraId="0B3B81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ADBA01">
            <w:pPr>
              <w:pStyle w:val="12"/>
            </w:pPr>
            <w:r>
              <w:t>项目编码</w:t>
            </w:r>
          </w:p>
        </w:tc>
        <w:tc>
          <w:tcPr>
            <w:tcW w:w="5103" w:type="dxa"/>
            <w:gridSpan w:val="2"/>
            <w:vAlign w:val="center"/>
          </w:tcPr>
          <w:p w14:paraId="4B36BCDF">
            <w:pPr>
              <w:pStyle w:val="14"/>
            </w:pPr>
            <w:r>
              <w:t>13010025P009876100175</w:t>
            </w:r>
          </w:p>
        </w:tc>
        <w:tc>
          <w:tcPr>
            <w:tcW w:w="2835" w:type="dxa"/>
            <w:vAlign w:val="center"/>
          </w:tcPr>
          <w:p w14:paraId="589FA9CE">
            <w:pPr>
              <w:pStyle w:val="12"/>
            </w:pPr>
            <w:r>
              <w:t>项目名称</w:t>
            </w:r>
          </w:p>
        </w:tc>
        <w:tc>
          <w:tcPr>
            <w:tcW w:w="6095" w:type="dxa"/>
            <w:gridSpan w:val="3"/>
            <w:vAlign w:val="center"/>
          </w:tcPr>
          <w:p w14:paraId="115E8196">
            <w:pPr>
              <w:pStyle w:val="14"/>
            </w:pPr>
            <w:r>
              <w:t>公务用车租赁费</w:t>
            </w:r>
          </w:p>
        </w:tc>
      </w:tr>
      <w:tr w14:paraId="244043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D59998">
            <w:pPr>
              <w:pStyle w:val="12"/>
            </w:pPr>
            <w:r>
              <w:t>预算规模及资金用途</w:t>
            </w:r>
          </w:p>
        </w:tc>
        <w:tc>
          <w:tcPr>
            <w:tcW w:w="2268" w:type="dxa"/>
            <w:vAlign w:val="center"/>
          </w:tcPr>
          <w:p w14:paraId="3395CF66">
            <w:pPr>
              <w:pStyle w:val="12"/>
            </w:pPr>
            <w:r>
              <w:t>预算数</w:t>
            </w:r>
          </w:p>
        </w:tc>
        <w:tc>
          <w:tcPr>
            <w:tcW w:w="2835" w:type="dxa"/>
            <w:vAlign w:val="center"/>
          </w:tcPr>
          <w:p w14:paraId="45A281A1">
            <w:pPr>
              <w:pStyle w:val="14"/>
            </w:pPr>
            <w:r>
              <w:t>10.00</w:t>
            </w:r>
          </w:p>
        </w:tc>
        <w:tc>
          <w:tcPr>
            <w:tcW w:w="2835" w:type="dxa"/>
            <w:vAlign w:val="center"/>
          </w:tcPr>
          <w:p w14:paraId="3BAAD90E">
            <w:pPr>
              <w:pStyle w:val="12"/>
            </w:pPr>
            <w:r>
              <w:t>其中：财政    资金</w:t>
            </w:r>
          </w:p>
        </w:tc>
        <w:tc>
          <w:tcPr>
            <w:tcW w:w="2551" w:type="dxa"/>
            <w:vAlign w:val="center"/>
          </w:tcPr>
          <w:p w14:paraId="23879158">
            <w:pPr>
              <w:pStyle w:val="14"/>
            </w:pPr>
            <w:r>
              <w:t xml:space="preserve"> </w:t>
            </w:r>
          </w:p>
        </w:tc>
        <w:tc>
          <w:tcPr>
            <w:tcW w:w="2268" w:type="dxa"/>
            <w:vAlign w:val="center"/>
          </w:tcPr>
          <w:p w14:paraId="4F76CB23">
            <w:pPr>
              <w:pStyle w:val="12"/>
            </w:pPr>
            <w:r>
              <w:t>其他资金</w:t>
            </w:r>
          </w:p>
        </w:tc>
        <w:tc>
          <w:tcPr>
            <w:tcW w:w="1276" w:type="dxa"/>
            <w:vAlign w:val="center"/>
          </w:tcPr>
          <w:p w14:paraId="35BF58F7">
            <w:pPr>
              <w:pStyle w:val="14"/>
            </w:pPr>
            <w:r>
              <w:t>10.00</w:t>
            </w:r>
          </w:p>
        </w:tc>
      </w:tr>
      <w:tr w14:paraId="30B909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D615CD"/>
        </w:tc>
        <w:tc>
          <w:tcPr>
            <w:tcW w:w="14033" w:type="dxa"/>
            <w:gridSpan w:val="6"/>
            <w:vAlign w:val="center"/>
          </w:tcPr>
          <w:p w14:paraId="154234DD">
            <w:pPr>
              <w:pStyle w:val="14"/>
            </w:pPr>
            <w:r>
              <w:t>预算数10万元，其中：财政资金0万元，单位资金10万元。主要用于保障车辆租赁。</w:t>
            </w:r>
          </w:p>
        </w:tc>
      </w:tr>
      <w:tr w14:paraId="5B1446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A3AB82">
            <w:pPr>
              <w:pStyle w:val="12"/>
            </w:pPr>
            <w:r>
              <w:t>资金支出计划（%）</w:t>
            </w:r>
          </w:p>
        </w:tc>
        <w:tc>
          <w:tcPr>
            <w:tcW w:w="5103" w:type="dxa"/>
            <w:gridSpan w:val="2"/>
            <w:vAlign w:val="center"/>
          </w:tcPr>
          <w:p w14:paraId="175D07F8">
            <w:pPr>
              <w:pStyle w:val="12"/>
            </w:pPr>
            <w:r>
              <w:t>3月底</w:t>
            </w:r>
          </w:p>
        </w:tc>
        <w:tc>
          <w:tcPr>
            <w:tcW w:w="2835" w:type="dxa"/>
            <w:vAlign w:val="center"/>
          </w:tcPr>
          <w:p w14:paraId="088AA825">
            <w:pPr>
              <w:pStyle w:val="12"/>
            </w:pPr>
            <w:r>
              <w:t>6月底</w:t>
            </w:r>
          </w:p>
        </w:tc>
        <w:tc>
          <w:tcPr>
            <w:tcW w:w="2551" w:type="dxa"/>
            <w:vAlign w:val="center"/>
          </w:tcPr>
          <w:p w14:paraId="59E3C024">
            <w:pPr>
              <w:pStyle w:val="12"/>
            </w:pPr>
            <w:r>
              <w:t>10月底</w:t>
            </w:r>
          </w:p>
        </w:tc>
        <w:tc>
          <w:tcPr>
            <w:tcW w:w="3544" w:type="dxa"/>
            <w:gridSpan w:val="2"/>
            <w:vAlign w:val="center"/>
          </w:tcPr>
          <w:p w14:paraId="351E3794">
            <w:pPr>
              <w:pStyle w:val="12"/>
            </w:pPr>
            <w:r>
              <w:t>12月底</w:t>
            </w:r>
          </w:p>
        </w:tc>
      </w:tr>
      <w:tr w14:paraId="25FC73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C5D317"/>
        </w:tc>
        <w:tc>
          <w:tcPr>
            <w:tcW w:w="5103" w:type="dxa"/>
            <w:gridSpan w:val="2"/>
            <w:vAlign w:val="center"/>
          </w:tcPr>
          <w:p w14:paraId="761AA4E6">
            <w:pPr>
              <w:pStyle w:val="15"/>
            </w:pPr>
            <w:r>
              <w:t>30%</w:t>
            </w:r>
          </w:p>
        </w:tc>
        <w:tc>
          <w:tcPr>
            <w:tcW w:w="2835" w:type="dxa"/>
            <w:vAlign w:val="center"/>
          </w:tcPr>
          <w:p w14:paraId="545B2A74">
            <w:pPr>
              <w:pStyle w:val="15"/>
            </w:pPr>
            <w:r>
              <w:t>60%</w:t>
            </w:r>
          </w:p>
        </w:tc>
        <w:tc>
          <w:tcPr>
            <w:tcW w:w="2551" w:type="dxa"/>
            <w:vAlign w:val="center"/>
          </w:tcPr>
          <w:p w14:paraId="156CA89E">
            <w:pPr>
              <w:pStyle w:val="15"/>
            </w:pPr>
            <w:r>
              <w:t>80%</w:t>
            </w:r>
          </w:p>
        </w:tc>
        <w:tc>
          <w:tcPr>
            <w:tcW w:w="3544" w:type="dxa"/>
            <w:gridSpan w:val="2"/>
            <w:vAlign w:val="center"/>
          </w:tcPr>
          <w:p w14:paraId="2151B72D">
            <w:pPr>
              <w:pStyle w:val="15"/>
            </w:pPr>
            <w:r>
              <w:t>100%</w:t>
            </w:r>
          </w:p>
        </w:tc>
      </w:tr>
      <w:tr w14:paraId="3DDA34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C5078C">
            <w:pPr>
              <w:pStyle w:val="12"/>
            </w:pPr>
            <w:r>
              <w:t>绩效目标</w:t>
            </w:r>
          </w:p>
        </w:tc>
        <w:tc>
          <w:tcPr>
            <w:tcW w:w="14033" w:type="dxa"/>
            <w:gridSpan w:val="6"/>
            <w:vAlign w:val="center"/>
          </w:tcPr>
          <w:p w14:paraId="3190785A">
            <w:pPr>
              <w:pStyle w:val="14"/>
            </w:pPr>
            <w:r>
              <w:t>1.提升外业业务工作效率，完成年度外业工作，提高产出</w:t>
            </w:r>
          </w:p>
        </w:tc>
      </w:tr>
    </w:tbl>
    <w:p w14:paraId="5B1C2E80">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074"/>
        <w:gridCol w:w="1470"/>
      </w:tblGrid>
      <w:tr w14:paraId="17465D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7D152092">
            <w:pPr>
              <w:pStyle w:val="12"/>
            </w:pPr>
            <w:r>
              <w:t>一级指标</w:t>
            </w:r>
          </w:p>
        </w:tc>
        <w:tc>
          <w:tcPr>
            <w:tcW w:w="2268" w:type="dxa"/>
            <w:vAlign w:val="center"/>
          </w:tcPr>
          <w:p w14:paraId="64422046">
            <w:pPr>
              <w:pStyle w:val="12"/>
            </w:pPr>
            <w:r>
              <w:t>二级指标</w:t>
            </w:r>
          </w:p>
        </w:tc>
        <w:tc>
          <w:tcPr>
            <w:tcW w:w="2835" w:type="dxa"/>
            <w:vAlign w:val="center"/>
          </w:tcPr>
          <w:p w14:paraId="42A1452E">
            <w:pPr>
              <w:pStyle w:val="12"/>
            </w:pPr>
            <w:r>
              <w:t>三级指标</w:t>
            </w:r>
          </w:p>
        </w:tc>
        <w:tc>
          <w:tcPr>
            <w:tcW w:w="5386" w:type="dxa"/>
            <w:vAlign w:val="center"/>
          </w:tcPr>
          <w:p w14:paraId="7B4B957E">
            <w:pPr>
              <w:pStyle w:val="12"/>
            </w:pPr>
            <w:r>
              <w:t>绩效指标描述</w:t>
            </w:r>
          </w:p>
        </w:tc>
        <w:tc>
          <w:tcPr>
            <w:tcW w:w="2074" w:type="dxa"/>
            <w:vAlign w:val="center"/>
          </w:tcPr>
          <w:p w14:paraId="2D523CF4">
            <w:pPr>
              <w:pStyle w:val="12"/>
            </w:pPr>
            <w:r>
              <w:t>指标值</w:t>
            </w:r>
          </w:p>
        </w:tc>
        <w:tc>
          <w:tcPr>
            <w:tcW w:w="1470" w:type="dxa"/>
            <w:vAlign w:val="center"/>
          </w:tcPr>
          <w:p w14:paraId="548C431F">
            <w:pPr>
              <w:pStyle w:val="12"/>
            </w:pPr>
            <w:r>
              <w:t>指标值确定依据</w:t>
            </w:r>
          </w:p>
        </w:tc>
      </w:tr>
      <w:tr w14:paraId="3483FA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063B5E">
            <w:pPr>
              <w:pStyle w:val="15"/>
            </w:pPr>
            <w:r>
              <w:t>产出指标</w:t>
            </w:r>
          </w:p>
        </w:tc>
        <w:tc>
          <w:tcPr>
            <w:tcW w:w="2268" w:type="dxa"/>
            <w:vAlign w:val="center"/>
          </w:tcPr>
          <w:p w14:paraId="4F7A16F9">
            <w:pPr>
              <w:pStyle w:val="14"/>
            </w:pPr>
            <w:r>
              <w:t>数量指标</w:t>
            </w:r>
          </w:p>
        </w:tc>
        <w:tc>
          <w:tcPr>
            <w:tcW w:w="2835" w:type="dxa"/>
            <w:vAlign w:val="center"/>
          </w:tcPr>
          <w:p w14:paraId="1B030011">
            <w:pPr>
              <w:pStyle w:val="14"/>
            </w:pPr>
            <w:r>
              <w:t>租用数量</w:t>
            </w:r>
          </w:p>
        </w:tc>
        <w:tc>
          <w:tcPr>
            <w:tcW w:w="5386" w:type="dxa"/>
            <w:vAlign w:val="center"/>
          </w:tcPr>
          <w:p w14:paraId="68726E37">
            <w:pPr>
              <w:pStyle w:val="14"/>
            </w:pPr>
            <w:r>
              <w:t>公务用车租赁数量</w:t>
            </w:r>
          </w:p>
        </w:tc>
        <w:tc>
          <w:tcPr>
            <w:tcW w:w="2074" w:type="dxa"/>
            <w:vAlign w:val="center"/>
          </w:tcPr>
          <w:p w14:paraId="19D8AB14">
            <w:pPr>
              <w:pStyle w:val="14"/>
            </w:pPr>
            <w:r>
              <w:t>≥15辆</w:t>
            </w:r>
          </w:p>
        </w:tc>
        <w:tc>
          <w:tcPr>
            <w:tcW w:w="1470" w:type="dxa"/>
            <w:vAlign w:val="center"/>
          </w:tcPr>
          <w:p w14:paraId="20C4D3DC">
            <w:pPr>
              <w:pStyle w:val="14"/>
            </w:pPr>
            <w:r>
              <w:t>2025年度单位工作计划</w:t>
            </w:r>
          </w:p>
        </w:tc>
      </w:tr>
      <w:tr w14:paraId="76B2B6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8AAAAB"/>
        </w:tc>
        <w:tc>
          <w:tcPr>
            <w:tcW w:w="2268" w:type="dxa"/>
            <w:vAlign w:val="center"/>
          </w:tcPr>
          <w:p w14:paraId="6C5D8C1E">
            <w:pPr>
              <w:pStyle w:val="14"/>
            </w:pPr>
            <w:r>
              <w:t>质量指标</w:t>
            </w:r>
          </w:p>
        </w:tc>
        <w:tc>
          <w:tcPr>
            <w:tcW w:w="2835" w:type="dxa"/>
            <w:vAlign w:val="center"/>
          </w:tcPr>
          <w:p w14:paraId="39E402B0">
            <w:pPr>
              <w:pStyle w:val="14"/>
            </w:pPr>
            <w:r>
              <w:t>故障率</w:t>
            </w:r>
          </w:p>
        </w:tc>
        <w:tc>
          <w:tcPr>
            <w:tcW w:w="5386" w:type="dxa"/>
            <w:vAlign w:val="center"/>
          </w:tcPr>
          <w:p w14:paraId="2E927BE4">
            <w:pPr>
              <w:pStyle w:val="14"/>
            </w:pPr>
            <w:r>
              <w:t>反映租赁车辆的故障情况</w:t>
            </w:r>
          </w:p>
        </w:tc>
        <w:tc>
          <w:tcPr>
            <w:tcW w:w="2074" w:type="dxa"/>
            <w:vAlign w:val="center"/>
          </w:tcPr>
          <w:p w14:paraId="36406116">
            <w:pPr>
              <w:pStyle w:val="14"/>
            </w:pPr>
            <w:r>
              <w:t>≥90%</w:t>
            </w:r>
          </w:p>
        </w:tc>
        <w:tc>
          <w:tcPr>
            <w:tcW w:w="1470" w:type="dxa"/>
            <w:vAlign w:val="center"/>
          </w:tcPr>
          <w:p w14:paraId="438D3AEF">
            <w:pPr>
              <w:pStyle w:val="14"/>
            </w:pPr>
            <w:r>
              <w:t>2025年度单位工作计划</w:t>
            </w:r>
          </w:p>
        </w:tc>
      </w:tr>
      <w:tr w14:paraId="59EDDD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F6A5AD"/>
        </w:tc>
        <w:tc>
          <w:tcPr>
            <w:tcW w:w="2268" w:type="dxa"/>
            <w:vAlign w:val="center"/>
          </w:tcPr>
          <w:p w14:paraId="34E1D3B1">
            <w:pPr>
              <w:pStyle w:val="14"/>
            </w:pPr>
            <w:r>
              <w:t>时效指标</w:t>
            </w:r>
          </w:p>
        </w:tc>
        <w:tc>
          <w:tcPr>
            <w:tcW w:w="2835" w:type="dxa"/>
            <w:vAlign w:val="center"/>
          </w:tcPr>
          <w:p w14:paraId="3B4F9DCF">
            <w:pPr>
              <w:pStyle w:val="14"/>
            </w:pPr>
            <w:r>
              <w:t>保障时间</w:t>
            </w:r>
          </w:p>
        </w:tc>
        <w:tc>
          <w:tcPr>
            <w:tcW w:w="5386" w:type="dxa"/>
            <w:vAlign w:val="center"/>
          </w:tcPr>
          <w:p w14:paraId="462840AA">
            <w:pPr>
              <w:pStyle w:val="14"/>
            </w:pPr>
            <w:r>
              <w:t>保障正常用车的期限</w:t>
            </w:r>
          </w:p>
        </w:tc>
        <w:tc>
          <w:tcPr>
            <w:tcW w:w="2074" w:type="dxa"/>
            <w:vAlign w:val="center"/>
          </w:tcPr>
          <w:p w14:paraId="0466D27C">
            <w:pPr>
              <w:pStyle w:val="14"/>
            </w:pPr>
            <w:r>
              <w:t>1年</w:t>
            </w:r>
          </w:p>
        </w:tc>
        <w:tc>
          <w:tcPr>
            <w:tcW w:w="1470" w:type="dxa"/>
            <w:vAlign w:val="center"/>
          </w:tcPr>
          <w:p w14:paraId="5A9DF8D7">
            <w:pPr>
              <w:pStyle w:val="14"/>
            </w:pPr>
            <w:r>
              <w:t>2025年度单位工作计划</w:t>
            </w:r>
          </w:p>
        </w:tc>
      </w:tr>
      <w:tr w14:paraId="0DF758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A0F66F"/>
        </w:tc>
        <w:tc>
          <w:tcPr>
            <w:tcW w:w="2268" w:type="dxa"/>
            <w:vAlign w:val="center"/>
          </w:tcPr>
          <w:p w14:paraId="60026FAA">
            <w:pPr>
              <w:pStyle w:val="14"/>
            </w:pPr>
            <w:r>
              <w:t>成本指标</w:t>
            </w:r>
          </w:p>
        </w:tc>
        <w:tc>
          <w:tcPr>
            <w:tcW w:w="2835" w:type="dxa"/>
            <w:vAlign w:val="center"/>
          </w:tcPr>
          <w:p w14:paraId="6E85A8F4">
            <w:pPr>
              <w:pStyle w:val="14"/>
            </w:pPr>
            <w:r>
              <w:t>租赁成本</w:t>
            </w:r>
          </w:p>
        </w:tc>
        <w:tc>
          <w:tcPr>
            <w:tcW w:w="5386" w:type="dxa"/>
            <w:vAlign w:val="center"/>
          </w:tcPr>
          <w:p w14:paraId="0AD70B7F">
            <w:pPr>
              <w:pStyle w:val="14"/>
            </w:pPr>
            <w:r>
              <w:t>平均每辆车租赁成本</w:t>
            </w:r>
          </w:p>
        </w:tc>
        <w:tc>
          <w:tcPr>
            <w:tcW w:w="2074" w:type="dxa"/>
            <w:vAlign w:val="center"/>
          </w:tcPr>
          <w:p w14:paraId="3125439C">
            <w:pPr>
              <w:pStyle w:val="14"/>
            </w:pPr>
            <w:r>
              <w:t>≤1万元/辆</w:t>
            </w:r>
          </w:p>
        </w:tc>
        <w:tc>
          <w:tcPr>
            <w:tcW w:w="1470" w:type="dxa"/>
            <w:vAlign w:val="center"/>
          </w:tcPr>
          <w:p w14:paraId="76C23416">
            <w:pPr>
              <w:pStyle w:val="14"/>
            </w:pPr>
            <w:r>
              <w:t>2025年度预算测算明细</w:t>
            </w:r>
          </w:p>
        </w:tc>
      </w:tr>
      <w:tr w14:paraId="3E759F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2FAC28">
            <w:pPr>
              <w:pStyle w:val="15"/>
            </w:pPr>
            <w:r>
              <w:t>效益指标</w:t>
            </w:r>
          </w:p>
        </w:tc>
        <w:tc>
          <w:tcPr>
            <w:tcW w:w="2268" w:type="dxa"/>
            <w:vAlign w:val="center"/>
          </w:tcPr>
          <w:p w14:paraId="410706D4">
            <w:pPr>
              <w:pStyle w:val="14"/>
            </w:pPr>
            <w:r>
              <w:t>社会效益指标</w:t>
            </w:r>
          </w:p>
        </w:tc>
        <w:tc>
          <w:tcPr>
            <w:tcW w:w="2835" w:type="dxa"/>
            <w:vAlign w:val="center"/>
          </w:tcPr>
          <w:p w14:paraId="3EDD66B5">
            <w:pPr>
              <w:pStyle w:val="14"/>
            </w:pPr>
            <w:r>
              <w:t>业务开展保障率(%)</w:t>
            </w:r>
          </w:p>
        </w:tc>
        <w:tc>
          <w:tcPr>
            <w:tcW w:w="5386" w:type="dxa"/>
            <w:vAlign w:val="center"/>
          </w:tcPr>
          <w:p w14:paraId="42D340AC">
            <w:pPr>
              <w:pStyle w:val="14"/>
            </w:pPr>
            <w:r>
              <w:t>保障单位各部门用车需求</w:t>
            </w:r>
          </w:p>
        </w:tc>
        <w:tc>
          <w:tcPr>
            <w:tcW w:w="2074" w:type="dxa"/>
            <w:vAlign w:val="center"/>
          </w:tcPr>
          <w:p w14:paraId="5E98F3F3">
            <w:pPr>
              <w:pStyle w:val="14"/>
            </w:pPr>
            <w:r>
              <w:t>100%</w:t>
            </w:r>
          </w:p>
        </w:tc>
        <w:tc>
          <w:tcPr>
            <w:tcW w:w="1470" w:type="dxa"/>
            <w:vAlign w:val="center"/>
          </w:tcPr>
          <w:p w14:paraId="0A92907F">
            <w:pPr>
              <w:pStyle w:val="14"/>
            </w:pPr>
            <w:r>
              <w:t>2025年度单位工作计划</w:t>
            </w:r>
          </w:p>
        </w:tc>
      </w:tr>
      <w:tr w14:paraId="5EE791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6CB20B">
            <w:pPr>
              <w:pStyle w:val="15"/>
            </w:pPr>
            <w:r>
              <w:t>满意度指标</w:t>
            </w:r>
          </w:p>
        </w:tc>
        <w:tc>
          <w:tcPr>
            <w:tcW w:w="2268" w:type="dxa"/>
            <w:vAlign w:val="center"/>
          </w:tcPr>
          <w:p w14:paraId="663F7374">
            <w:pPr>
              <w:pStyle w:val="14"/>
            </w:pPr>
            <w:r>
              <w:t>服务对象满意度指标</w:t>
            </w:r>
          </w:p>
        </w:tc>
        <w:tc>
          <w:tcPr>
            <w:tcW w:w="2835" w:type="dxa"/>
            <w:vAlign w:val="center"/>
          </w:tcPr>
          <w:p w14:paraId="01C571B0">
            <w:pPr>
              <w:pStyle w:val="14"/>
            </w:pPr>
            <w:r>
              <w:t>服务群体满意度</w:t>
            </w:r>
          </w:p>
        </w:tc>
        <w:tc>
          <w:tcPr>
            <w:tcW w:w="5386" w:type="dxa"/>
            <w:vAlign w:val="center"/>
          </w:tcPr>
          <w:p w14:paraId="6CBBFFFF">
            <w:pPr>
              <w:pStyle w:val="14"/>
            </w:pPr>
            <w:r>
              <w:t>考察公车使用人员满意度</w:t>
            </w:r>
          </w:p>
        </w:tc>
        <w:tc>
          <w:tcPr>
            <w:tcW w:w="2074" w:type="dxa"/>
            <w:vAlign w:val="center"/>
          </w:tcPr>
          <w:p w14:paraId="31A0D182">
            <w:pPr>
              <w:pStyle w:val="14"/>
            </w:pPr>
            <w:r>
              <w:t>≥98%</w:t>
            </w:r>
          </w:p>
        </w:tc>
        <w:tc>
          <w:tcPr>
            <w:tcW w:w="1470" w:type="dxa"/>
            <w:vAlign w:val="center"/>
          </w:tcPr>
          <w:p w14:paraId="530EAA15">
            <w:pPr>
              <w:pStyle w:val="14"/>
            </w:pPr>
            <w:r>
              <w:t>2025年度单位工作计划</w:t>
            </w:r>
          </w:p>
        </w:tc>
      </w:tr>
    </w:tbl>
    <w:p w14:paraId="7EC08838">
      <w:pPr>
        <w:sectPr>
          <w:pgSz w:w="16840" w:h="11900" w:orient="landscape"/>
          <w:pgMar w:top="1361" w:right="1020" w:bottom="1134" w:left="1020" w:header="720" w:footer="720" w:gutter="0"/>
          <w:cols w:space="720" w:num="1"/>
        </w:sectPr>
      </w:pPr>
    </w:p>
    <w:p w14:paraId="1964A235">
      <w:pPr>
        <w:ind w:firstLine="560"/>
      </w:pPr>
      <w:r>
        <w:rPr>
          <w:rFonts w:ascii="方正仿宋_GBK" w:hAnsi="方正仿宋_GBK" w:eastAsia="方正仿宋_GBK" w:cs="方正仿宋_GBK"/>
          <w:b/>
          <w:color w:val="000000"/>
          <w:sz w:val="28"/>
        </w:rPr>
        <w:t>3、文件资料印刷费绩效目标表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4F11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DD5F32">
            <w:pPr>
              <w:pStyle w:val="13"/>
            </w:pPr>
            <w:r>
              <w:t>单位：万元</w:t>
            </w:r>
          </w:p>
        </w:tc>
      </w:tr>
      <w:tr w14:paraId="2746B5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1128C5">
            <w:pPr>
              <w:pStyle w:val="12"/>
            </w:pPr>
            <w:r>
              <w:t>项目编码</w:t>
            </w:r>
          </w:p>
        </w:tc>
        <w:tc>
          <w:tcPr>
            <w:tcW w:w="5103" w:type="dxa"/>
            <w:gridSpan w:val="2"/>
            <w:vAlign w:val="center"/>
          </w:tcPr>
          <w:p w14:paraId="44994A20">
            <w:pPr>
              <w:pStyle w:val="14"/>
            </w:pPr>
            <w:r>
              <w:t>13010025P00993510202Y</w:t>
            </w:r>
          </w:p>
        </w:tc>
        <w:tc>
          <w:tcPr>
            <w:tcW w:w="2835" w:type="dxa"/>
            <w:vAlign w:val="center"/>
          </w:tcPr>
          <w:p w14:paraId="1DE5FAA5">
            <w:pPr>
              <w:pStyle w:val="12"/>
            </w:pPr>
            <w:r>
              <w:t>项目名称</w:t>
            </w:r>
          </w:p>
        </w:tc>
        <w:tc>
          <w:tcPr>
            <w:tcW w:w="6095" w:type="dxa"/>
            <w:gridSpan w:val="3"/>
            <w:vAlign w:val="center"/>
          </w:tcPr>
          <w:p w14:paraId="7B2A2C6C">
            <w:pPr>
              <w:pStyle w:val="14"/>
            </w:pPr>
            <w:r>
              <w:t>文件资料印刷费</w:t>
            </w:r>
          </w:p>
        </w:tc>
      </w:tr>
      <w:tr w14:paraId="1CBA54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D82BE6">
            <w:pPr>
              <w:pStyle w:val="12"/>
            </w:pPr>
            <w:r>
              <w:t>预算规模及资金用途</w:t>
            </w:r>
          </w:p>
        </w:tc>
        <w:tc>
          <w:tcPr>
            <w:tcW w:w="2268" w:type="dxa"/>
            <w:vAlign w:val="center"/>
          </w:tcPr>
          <w:p w14:paraId="7E11C71D">
            <w:pPr>
              <w:pStyle w:val="12"/>
            </w:pPr>
            <w:r>
              <w:t>预算数</w:t>
            </w:r>
          </w:p>
        </w:tc>
        <w:tc>
          <w:tcPr>
            <w:tcW w:w="2835" w:type="dxa"/>
            <w:vAlign w:val="center"/>
          </w:tcPr>
          <w:p w14:paraId="418595F8">
            <w:pPr>
              <w:pStyle w:val="14"/>
            </w:pPr>
            <w:r>
              <w:t>3.38</w:t>
            </w:r>
          </w:p>
        </w:tc>
        <w:tc>
          <w:tcPr>
            <w:tcW w:w="2835" w:type="dxa"/>
            <w:vAlign w:val="center"/>
          </w:tcPr>
          <w:p w14:paraId="205BAEBA">
            <w:pPr>
              <w:pStyle w:val="12"/>
            </w:pPr>
            <w:r>
              <w:t>其中：财政    资金</w:t>
            </w:r>
          </w:p>
        </w:tc>
        <w:tc>
          <w:tcPr>
            <w:tcW w:w="2551" w:type="dxa"/>
            <w:vAlign w:val="center"/>
          </w:tcPr>
          <w:p w14:paraId="58B897F9">
            <w:pPr>
              <w:pStyle w:val="14"/>
            </w:pPr>
            <w:r>
              <w:t xml:space="preserve"> </w:t>
            </w:r>
          </w:p>
        </w:tc>
        <w:tc>
          <w:tcPr>
            <w:tcW w:w="2268" w:type="dxa"/>
            <w:vAlign w:val="center"/>
          </w:tcPr>
          <w:p w14:paraId="1D79150A">
            <w:pPr>
              <w:pStyle w:val="12"/>
            </w:pPr>
            <w:r>
              <w:t>其他资金</w:t>
            </w:r>
          </w:p>
        </w:tc>
        <w:tc>
          <w:tcPr>
            <w:tcW w:w="1276" w:type="dxa"/>
            <w:vAlign w:val="center"/>
          </w:tcPr>
          <w:p w14:paraId="37340647">
            <w:pPr>
              <w:pStyle w:val="14"/>
            </w:pPr>
            <w:r>
              <w:t>3.38</w:t>
            </w:r>
          </w:p>
        </w:tc>
      </w:tr>
      <w:tr w14:paraId="55AADA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B80C11"/>
        </w:tc>
        <w:tc>
          <w:tcPr>
            <w:tcW w:w="14033" w:type="dxa"/>
            <w:gridSpan w:val="6"/>
            <w:vAlign w:val="center"/>
          </w:tcPr>
          <w:p w14:paraId="7A5C9775">
            <w:pPr>
              <w:pStyle w:val="14"/>
            </w:pPr>
            <w:r>
              <w:t>预算数3.38万元，其中：财政资金0万元，单位资金3.38万元。主要用于文件资料印刷。</w:t>
            </w:r>
          </w:p>
        </w:tc>
      </w:tr>
      <w:tr w14:paraId="0D41A3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58769D">
            <w:pPr>
              <w:pStyle w:val="12"/>
            </w:pPr>
            <w:r>
              <w:t>资金支出计划（%）</w:t>
            </w:r>
          </w:p>
        </w:tc>
        <w:tc>
          <w:tcPr>
            <w:tcW w:w="5103" w:type="dxa"/>
            <w:gridSpan w:val="2"/>
            <w:vAlign w:val="center"/>
          </w:tcPr>
          <w:p w14:paraId="50A63770">
            <w:pPr>
              <w:pStyle w:val="12"/>
            </w:pPr>
            <w:r>
              <w:t>3月底</w:t>
            </w:r>
          </w:p>
        </w:tc>
        <w:tc>
          <w:tcPr>
            <w:tcW w:w="2835" w:type="dxa"/>
            <w:vAlign w:val="center"/>
          </w:tcPr>
          <w:p w14:paraId="41E0BB77">
            <w:pPr>
              <w:pStyle w:val="12"/>
            </w:pPr>
            <w:r>
              <w:t>6月底</w:t>
            </w:r>
          </w:p>
        </w:tc>
        <w:tc>
          <w:tcPr>
            <w:tcW w:w="2551" w:type="dxa"/>
            <w:vAlign w:val="center"/>
          </w:tcPr>
          <w:p w14:paraId="42787EF5">
            <w:pPr>
              <w:pStyle w:val="12"/>
            </w:pPr>
            <w:r>
              <w:t>10月底</w:t>
            </w:r>
          </w:p>
        </w:tc>
        <w:tc>
          <w:tcPr>
            <w:tcW w:w="3544" w:type="dxa"/>
            <w:gridSpan w:val="2"/>
            <w:vAlign w:val="center"/>
          </w:tcPr>
          <w:p w14:paraId="1184398D">
            <w:pPr>
              <w:pStyle w:val="12"/>
            </w:pPr>
            <w:r>
              <w:t>12月底</w:t>
            </w:r>
          </w:p>
        </w:tc>
      </w:tr>
      <w:tr w14:paraId="6A31F7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65316E"/>
        </w:tc>
        <w:tc>
          <w:tcPr>
            <w:tcW w:w="5103" w:type="dxa"/>
            <w:gridSpan w:val="2"/>
            <w:vAlign w:val="center"/>
          </w:tcPr>
          <w:p w14:paraId="3F0394F2">
            <w:pPr>
              <w:pStyle w:val="15"/>
            </w:pPr>
            <w:r>
              <w:t>30%</w:t>
            </w:r>
          </w:p>
        </w:tc>
        <w:tc>
          <w:tcPr>
            <w:tcW w:w="2835" w:type="dxa"/>
            <w:vAlign w:val="center"/>
          </w:tcPr>
          <w:p w14:paraId="1632DBF8">
            <w:pPr>
              <w:pStyle w:val="15"/>
            </w:pPr>
            <w:r>
              <w:t>60%</w:t>
            </w:r>
          </w:p>
        </w:tc>
        <w:tc>
          <w:tcPr>
            <w:tcW w:w="2551" w:type="dxa"/>
            <w:vAlign w:val="center"/>
          </w:tcPr>
          <w:p w14:paraId="0E085277">
            <w:pPr>
              <w:pStyle w:val="15"/>
            </w:pPr>
            <w:r>
              <w:t>90%</w:t>
            </w:r>
          </w:p>
        </w:tc>
        <w:tc>
          <w:tcPr>
            <w:tcW w:w="3544" w:type="dxa"/>
            <w:gridSpan w:val="2"/>
            <w:vAlign w:val="center"/>
          </w:tcPr>
          <w:p w14:paraId="5686B436">
            <w:pPr>
              <w:pStyle w:val="15"/>
            </w:pPr>
            <w:r>
              <w:t>100%</w:t>
            </w:r>
          </w:p>
        </w:tc>
      </w:tr>
      <w:tr w14:paraId="0C4D49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257306">
            <w:pPr>
              <w:pStyle w:val="12"/>
            </w:pPr>
            <w:r>
              <w:t>绩效目标</w:t>
            </w:r>
          </w:p>
        </w:tc>
        <w:tc>
          <w:tcPr>
            <w:tcW w:w="14033" w:type="dxa"/>
            <w:gridSpan w:val="6"/>
            <w:vAlign w:val="center"/>
          </w:tcPr>
          <w:p w14:paraId="545EEE12">
            <w:pPr>
              <w:pStyle w:val="14"/>
            </w:pPr>
            <w:r>
              <w:t>1.确保我单位各业务科室业务工作按时完工，提升工作效率，提高产出</w:t>
            </w:r>
          </w:p>
        </w:tc>
      </w:tr>
    </w:tbl>
    <w:p w14:paraId="3AE9E053">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573D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A73741">
            <w:pPr>
              <w:pStyle w:val="12"/>
            </w:pPr>
            <w:r>
              <w:t>一级指标</w:t>
            </w:r>
          </w:p>
        </w:tc>
        <w:tc>
          <w:tcPr>
            <w:tcW w:w="2268" w:type="dxa"/>
            <w:vAlign w:val="center"/>
          </w:tcPr>
          <w:p w14:paraId="1092C40F">
            <w:pPr>
              <w:pStyle w:val="12"/>
            </w:pPr>
            <w:r>
              <w:t>二级指标</w:t>
            </w:r>
          </w:p>
        </w:tc>
        <w:tc>
          <w:tcPr>
            <w:tcW w:w="2835" w:type="dxa"/>
            <w:vAlign w:val="center"/>
          </w:tcPr>
          <w:p w14:paraId="5CE62B17">
            <w:pPr>
              <w:pStyle w:val="12"/>
            </w:pPr>
            <w:r>
              <w:t>三级指标</w:t>
            </w:r>
          </w:p>
        </w:tc>
        <w:tc>
          <w:tcPr>
            <w:tcW w:w="5386" w:type="dxa"/>
            <w:vAlign w:val="center"/>
          </w:tcPr>
          <w:p w14:paraId="2AA99B8D">
            <w:pPr>
              <w:pStyle w:val="12"/>
            </w:pPr>
            <w:r>
              <w:t>绩效指标描述</w:t>
            </w:r>
          </w:p>
        </w:tc>
        <w:tc>
          <w:tcPr>
            <w:tcW w:w="2268" w:type="dxa"/>
            <w:vAlign w:val="center"/>
          </w:tcPr>
          <w:p w14:paraId="4A9E4C73">
            <w:pPr>
              <w:pStyle w:val="12"/>
            </w:pPr>
            <w:r>
              <w:t>指标值</w:t>
            </w:r>
          </w:p>
        </w:tc>
        <w:tc>
          <w:tcPr>
            <w:tcW w:w="1276" w:type="dxa"/>
            <w:vAlign w:val="center"/>
          </w:tcPr>
          <w:p w14:paraId="13536194">
            <w:pPr>
              <w:pStyle w:val="12"/>
            </w:pPr>
            <w:r>
              <w:t>指标值确定依据</w:t>
            </w:r>
          </w:p>
        </w:tc>
      </w:tr>
      <w:tr w14:paraId="2F97D2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53E94E">
            <w:pPr>
              <w:pStyle w:val="15"/>
            </w:pPr>
            <w:r>
              <w:t>产出指标</w:t>
            </w:r>
          </w:p>
        </w:tc>
        <w:tc>
          <w:tcPr>
            <w:tcW w:w="2268" w:type="dxa"/>
            <w:vAlign w:val="center"/>
          </w:tcPr>
          <w:p w14:paraId="55EFFF3A">
            <w:pPr>
              <w:pStyle w:val="14"/>
            </w:pPr>
            <w:r>
              <w:t>数量指标</w:t>
            </w:r>
          </w:p>
        </w:tc>
        <w:tc>
          <w:tcPr>
            <w:tcW w:w="2835" w:type="dxa"/>
            <w:vAlign w:val="center"/>
          </w:tcPr>
          <w:p w14:paraId="1EC54552">
            <w:pPr>
              <w:pStyle w:val="14"/>
            </w:pPr>
            <w:r>
              <w:t>印刷数量</w:t>
            </w:r>
          </w:p>
        </w:tc>
        <w:tc>
          <w:tcPr>
            <w:tcW w:w="5386" w:type="dxa"/>
            <w:vAlign w:val="center"/>
          </w:tcPr>
          <w:p w14:paraId="0DAA6342">
            <w:pPr>
              <w:pStyle w:val="14"/>
            </w:pPr>
            <w:r>
              <w:t>全年印刷文件总量</w:t>
            </w:r>
          </w:p>
        </w:tc>
        <w:tc>
          <w:tcPr>
            <w:tcW w:w="2268" w:type="dxa"/>
            <w:vAlign w:val="center"/>
          </w:tcPr>
          <w:p w14:paraId="537A41EC">
            <w:pPr>
              <w:pStyle w:val="14"/>
            </w:pPr>
            <w:r>
              <w:t>≥100份</w:t>
            </w:r>
          </w:p>
        </w:tc>
        <w:tc>
          <w:tcPr>
            <w:tcW w:w="1276" w:type="dxa"/>
            <w:vAlign w:val="center"/>
          </w:tcPr>
          <w:p w14:paraId="34EB2920">
            <w:pPr>
              <w:pStyle w:val="14"/>
            </w:pPr>
            <w:r>
              <w:t>单位2025年工作计划</w:t>
            </w:r>
          </w:p>
        </w:tc>
      </w:tr>
      <w:tr w14:paraId="123715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B612F4"/>
        </w:tc>
        <w:tc>
          <w:tcPr>
            <w:tcW w:w="2268" w:type="dxa"/>
            <w:vAlign w:val="center"/>
          </w:tcPr>
          <w:p w14:paraId="1D2828A4">
            <w:pPr>
              <w:pStyle w:val="14"/>
            </w:pPr>
            <w:r>
              <w:t>质量指标</w:t>
            </w:r>
          </w:p>
        </w:tc>
        <w:tc>
          <w:tcPr>
            <w:tcW w:w="2835" w:type="dxa"/>
            <w:vAlign w:val="center"/>
          </w:tcPr>
          <w:p w14:paraId="5D1A1C00">
            <w:pPr>
              <w:pStyle w:val="14"/>
            </w:pPr>
            <w:r>
              <w:t>印刷质量</w:t>
            </w:r>
          </w:p>
        </w:tc>
        <w:tc>
          <w:tcPr>
            <w:tcW w:w="5386" w:type="dxa"/>
            <w:vAlign w:val="center"/>
          </w:tcPr>
          <w:p w14:paraId="6A03B944">
            <w:pPr>
              <w:pStyle w:val="14"/>
            </w:pPr>
            <w:r>
              <w:t>印刷合格率</w:t>
            </w:r>
          </w:p>
        </w:tc>
        <w:tc>
          <w:tcPr>
            <w:tcW w:w="2268" w:type="dxa"/>
            <w:vAlign w:val="center"/>
          </w:tcPr>
          <w:p w14:paraId="3193F690">
            <w:pPr>
              <w:pStyle w:val="14"/>
            </w:pPr>
            <w:r>
              <w:t>≥95%</w:t>
            </w:r>
          </w:p>
        </w:tc>
        <w:tc>
          <w:tcPr>
            <w:tcW w:w="1276" w:type="dxa"/>
            <w:vAlign w:val="center"/>
          </w:tcPr>
          <w:p w14:paraId="37E93289">
            <w:pPr>
              <w:pStyle w:val="14"/>
            </w:pPr>
            <w:r>
              <w:t>印刷行业标准</w:t>
            </w:r>
          </w:p>
        </w:tc>
      </w:tr>
      <w:tr w14:paraId="1BFB59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0EB00F"/>
        </w:tc>
        <w:tc>
          <w:tcPr>
            <w:tcW w:w="2268" w:type="dxa"/>
            <w:vAlign w:val="center"/>
          </w:tcPr>
          <w:p w14:paraId="3434BC89">
            <w:pPr>
              <w:pStyle w:val="14"/>
            </w:pPr>
            <w:r>
              <w:t>时效指标</w:t>
            </w:r>
          </w:p>
        </w:tc>
        <w:tc>
          <w:tcPr>
            <w:tcW w:w="2835" w:type="dxa"/>
            <w:vAlign w:val="center"/>
          </w:tcPr>
          <w:p w14:paraId="50378DAE">
            <w:pPr>
              <w:pStyle w:val="14"/>
            </w:pPr>
            <w:r>
              <w:t>工程完成及时率</w:t>
            </w:r>
          </w:p>
        </w:tc>
        <w:tc>
          <w:tcPr>
            <w:tcW w:w="5386" w:type="dxa"/>
            <w:vAlign w:val="center"/>
          </w:tcPr>
          <w:p w14:paraId="2B672AD0">
            <w:pPr>
              <w:pStyle w:val="14"/>
            </w:pPr>
            <w:r>
              <w:t>工程完成及时率</w:t>
            </w:r>
          </w:p>
        </w:tc>
        <w:tc>
          <w:tcPr>
            <w:tcW w:w="2268" w:type="dxa"/>
            <w:vAlign w:val="center"/>
          </w:tcPr>
          <w:p w14:paraId="7939A755">
            <w:pPr>
              <w:pStyle w:val="14"/>
            </w:pPr>
            <w:r>
              <w:t>≤95%</w:t>
            </w:r>
          </w:p>
        </w:tc>
        <w:tc>
          <w:tcPr>
            <w:tcW w:w="1276" w:type="dxa"/>
            <w:vAlign w:val="center"/>
          </w:tcPr>
          <w:p w14:paraId="64FBEB90">
            <w:pPr>
              <w:pStyle w:val="14"/>
            </w:pPr>
            <w:r>
              <w:t>单位2025年工作计划</w:t>
            </w:r>
          </w:p>
        </w:tc>
      </w:tr>
      <w:tr w14:paraId="78EC45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075D36"/>
        </w:tc>
        <w:tc>
          <w:tcPr>
            <w:tcW w:w="2268" w:type="dxa"/>
            <w:vAlign w:val="center"/>
          </w:tcPr>
          <w:p w14:paraId="32B4E242">
            <w:pPr>
              <w:pStyle w:val="14"/>
            </w:pPr>
            <w:r>
              <w:t>成本指标</w:t>
            </w:r>
          </w:p>
        </w:tc>
        <w:tc>
          <w:tcPr>
            <w:tcW w:w="2835" w:type="dxa"/>
            <w:vAlign w:val="center"/>
          </w:tcPr>
          <w:p w14:paraId="24106245">
            <w:pPr>
              <w:pStyle w:val="14"/>
            </w:pPr>
            <w:r>
              <w:t>平均制作成本</w:t>
            </w:r>
          </w:p>
        </w:tc>
        <w:tc>
          <w:tcPr>
            <w:tcW w:w="5386" w:type="dxa"/>
            <w:vAlign w:val="center"/>
          </w:tcPr>
          <w:p w14:paraId="3E307A97">
            <w:pPr>
              <w:pStyle w:val="14"/>
            </w:pPr>
            <w:r>
              <w:t>平均制作成本</w:t>
            </w:r>
          </w:p>
        </w:tc>
        <w:tc>
          <w:tcPr>
            <w:tcW w:w="2268" w:type="dxa"/>
            <w:vAlign w:val="center"/>
          </w:tcPr>
          <w:p w14:paraId="3B6969ED">
            <w:pPr>
              <w:pStyle w:val="14"/>
            </w:pPr>
            <w:r>
              <w:t>≥82%</w:t>
            </w:r>
          </w:p>
        </w:tc>
        <w:tc>
          <w:tcPr>
            <w:tcW w:w="1276" w:type="dxa"/>
            <w:vAlign w:val="center"/>
          </w:tcPr>
          <w:p w14:paraId="63FD793F">
            <w:pPr>
              <w:pStyle w:val="14"/>
            </w:pPr>
            <w:r>
              <w:t>2025年预算测算</w:t>
            </w:r>
          </w:p>
        </w:tc>
      </w:tr>
      <w:tr w14:paraId="720421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632EF8">
            <w:pPr>
              <w:pStyle w:val="15"/>
            </w:pPr>
            <w:r>
              <w:t>效益指标</w:t>
            </w:r>
          </w:p>
        </w:tc>
        <w:tc>
          <w:tcPr>
            <w:tcW w:w="2268" w:type="dxa"/>
            <w:vAlign w:val="center"/>
          </w:tcPr>
          <w:p w14:paraId="48702BC2">
            <w:pPr>
              <w:pStyle w:val="14"/>
            </w:pPr>
            <w:r>
              <w:t>社会效益指标</w:t>
            </w:r>
          </w:p>
        </w:tc>
        <w:tc>
          <w:tcPr>
            <w:tcW w:w="2835" w:type="dxa"/>
            <w:vAlign w:val="center"/>
          </w:tcPr>
          <w:p w14:paraId="0CBB00AE">
            <w:pPr>
              <w:pStyle w:val="14"/>
            </w:pPr>
            <w:r>
              <w:t>业务保障能力</w:t>
            </w:r>
          </w:p>
        </w:tc>
        <w:tc>
          <w:tcPr>
            <w:tcW w:w="5386" w:type="dxa"/>
            <w:vAlign w:val="center"/>
          </w:tcPr>
          <w:p w14:paraId="0D3C0463">
            <w:pPr>
              <w:pStyle w:val="14"/>
            </w:pPr>
            <w:r>
              <w:t>保障各类文件材料正常印刷</w:t>
            </w:r>
          </w:p>
        </w:tc>
        <w:tc>
          <w:tcPr>
            <w:tcW w:w="2268" w:type="dxa"/>
            <w:vAlign w:val="center"/>
          </w:tcPr>
          <w:p w14:paraId="277FDBA3">
            <w:pPr>
              <w:pStyle w:val="14"/>
            </w:pPr>
            <w:r>
              <w:t>100%</w:t>
            </w:r>
          </w:p>
        </w:tc>
        <w:tc>
          <w:tcPr>
            <w:tcW w:w="1276" w:type="dxa"/>
            <w:vAlign w:val="center"/>
          </w:tcPr>
          <w:p w14:paraId="1095D604">
            <w:pPr>
              <w:pStyle w:val="14"/>
            </w:pPr>
            <w:r>
              <w:t>单位2025年工作计划</w:t>
            </w:r>
          </w:p>
        </w:tc>
      </w:tr>
      <w:tr w14:paraId="51E956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2FAB10">
            <w:pPr>
              <w:pStyle w:val="15"/>
            </w:pPr>
            <w:r>
              <w:t>满意度指标</w:t>
            </w:r>
          </w:p>
        </w:tc>
        <w:tc>
          <w:tcPr>
            <w:tcW w:w="2268" w:type="dxa"/>
            <w:vAlign w:val="center"/>
          </w:tcPr>
          <w:p w14:paraId="2C347C06">
            <w:pPr>
              <w:pStyle w:val="14"/>
            </w:pPr>
            <w:r>
              <w:t>服务对象满意度指标</w:t>
            </w:r>
          </w:p>
        </w:tc>
        <w:tc>
          <w:tcPr>
            <w:tcW w:w="2835" w:type="dxa"/>
            <w:vAlign w:val="center"/>
          </w:tcPr>
          <w:p w14:paraId="1ABA19E4">
            <w:pPr>
              <w:pStyle w:val="14"/>
            </w:pPr>
            <w:r>
              <w:t>服务对象满意度指标</w:t>
            </w:r>
          </w:p>
          <w:p w14:paraId="024E069D">
            <w:pPr>
              <w:pStyle w:val="14"/>
            </w:pPr>
          </w:p>
        </w:tc>
        <w:tc>
          <w:tcPr>
            <w:tcW w:w="5386" w:type="dxa"/>
            <w:vAlign w:val="center"/>
          </w:tcPr>
          <w:p w14:paraId="195A6F53">
            <w:pPr>
              <w:pStyle w:val="14"/>
            </w:pPr>
            <w:r>
              <w:t>服务对象满意度指标</w:t>
            </w:r>
          </w:p>
          <w:p w14:paraId="1C6BF207">
            <w:pPr>
              <w:pStyle w:val="14"/>
            </w:pPr>
          </w:p>
        </w:tc>
        <w:tc>
          <w:tcPr>
            <w:tcW w:w="2268" w:type="dxa"/>
            <w:vAlign w:val="center"/>
          </w:tcPr>
          <w:p w14:paraId="4E606390">
            <w:pPr>
              <w:pStyle w:val="14"/>
            </w:pPr>
            <w:r>
              <w:t>≥95%</w:t>
            </w:r>
          </w:p>
        </w:tc>
        <w:tc>
          <w:tcPr>
            <w:tcW w:w="1276" w:type="dxa"/>
            <w:vAlign w:val="center"/>
          </w:tcPr>
          <w:p w14:paraId="6DDD7043">
            <w:pPr>
              <w:pStyle w:val="14"/>
            </w:pPr>
            <w:r>
              <w:t>单位2025年工作计划</w:t>
            </w:r>
          </w:p>
        </w:tc>
      </w:tr>
    </w:tbl>
    <w:p w14:paraId="425CB766">
      <w:pPr>
        <w:sectPr>
          <w:pgSz w:w="16840" w:h="11900" w:orient="landscape"/>
          <w:pgMar w:top="1361" w:right="1020" w:bottom="1134" w:left="1020" w:header="720" w:footer="720" w:gutter="0"/>
          <w:cols w:space="720" w:num="1"/>
        </w:sectPr>
      </w:pPr>
    </w:p>
    <w:p w14:paraId="5F3020C2">
      <w:pPr>
        <w:ind w:firstLine="560"/>
      </w:pPr>
      <w:r>
        <w:rPr>
          <w:rFonts w:ascii="方正仿宋_GBK" w:hAnsi="方正仿宋_GBK" w:eastAsia="方正仿宋_GBK" w:cs="方正仿宋_GBK"/>
          <w:b/>
          <w:color w:val="000000"/>
          <w:sz w:val="28"/>
        </w:rPr>
        <w:t>4、信息化项目运行维护费绩效目标表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2F7D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B77D48">
            <w:pPr>
              <w:pStyle w:val="13"/>
            </w:pPr>
            <w:r>
              <w:t>单位：万元</w:t>
            </w:r>
          </w:p>
        </w:tc>
      </w:tr>
      <w:tr w14:paraId="417F6E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4EA314">
            <w:pPr>
              <w:pStyle w:val="12"/>
            </w:pPr>
            <w:r>
              <w:t>项目编码</w:t>
            </w:r>
          </w:p>
        </w:tc>
        <w:tc>
          <w:tcPr>
            <w:tcW w:w="5103" w:type="dxa"/>
            <w:gridSpan w:val="2"/>
            <w:vAlign w:val="center"/>
          </w:tcPr>
          <w:p w14:paraId="2928E650">
            <w:pPr>
              <w:pStyle w:val="14"/>
            </w:pPr>
            <w:r>
              <w:t>13010025P00001510047J</w:t>
            </w:r>
          </w:p>
        </w:tc>
        <w:tc>
          <w:tcPr>
            <w:tcW w:w="2835" w:type="dxa"/>
            <w:vAlign w:val="center"/>
          </w:tcPr>
          <w:p w14:paraId="001F98E9">
            <w:pPr>
              <w:pStyle w:val="12"/>
            </w:pPr>
            <w:r>
              <w:t>项目名称</w:t>
            </w:r>
          </w:p>
        </w:tc>
        <w:tc>
          <w:tcPr>
            <w:tcW w:w="6095" w:type="dxa"/>
            <w:gridSpan w:val="3"/>
            <w:vAlign w:val="center"/>
          </w:tcPr>
          <w:p w14:paraId="75A0402A">
            <w:pPr>
              <w:pStyle w:val="14"/>
            </w:pPr>
            <w:r>
              <w:t>信息化项目运行维护费</w:t>
            </w:r>
          </w:p>
        </w:tc>
      </w:tr>
      <w:tr w14:paraId="5BDDD0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300A25">
            <w:pPr>
              <w:pStyle w:val="12"/>
            </w:pPr>
            <w:r>
              <w:t>预算规模及资金用途</w:t>
            </w:r>
          </w:p>
        </w:tc>
        <w:tc>
          <w:tcPr>
            <w:tcW w:w="2268" w:type="dxa"/>
            <w:vAlign w:val="center"/>
          </w:tcPr>
          <w:p w14:paraId="6C608B5A">
            <w:pPr>
              <w:pStyle w:val="12"/>
            </w:pPr>
            <w:r>
              <w:t>预算数</w:t>
            </w:r>
          </w:p>
        </w:tc>
        <w:tc>
          <w:tcPr>
            <w:tcW w:w="2835" w:type="dxa"/>
            <w:vAlign w:val="center"/>
          </w:tcPr>
          <w:p w14:paraId="40E9E356">
            <w:pPr>
              <w:pStyle w:val="14"/>
            </w:pPr>
            <w:r>
              <w:t>20.00</w:t>
            </w:r>
          </w:p>
        </w:tc>
        <w:tc>
          <w:tcPr>
            <w:tcW w:w="2835" w:type="dxa"/>
            <w:vAlign w:val="center"/>
          </w:tcPr>
          <w:p w14:paraId="73D1CF6F">
            <w:pPr>
              <w:pStyle w:val="12"/>
            </w:pPr>
            <w:r>
              <w:t>其中：财政    资金</w:t>
            </w:r>
          </w:p>
        </w:tc>
        <w:tc>
          <w:tcPr>
            <w:tcW w:w="2551" w:type="dxa"/>
            <w:vAlign w:val="center"/>
          </w:tcPr>
          <w:p w14:paraId="1EEB86FA">
            <w:pPr>
              <w:pStyle w:val="14"/>
            </w:pPr>
            <w:r>
              <w:t xml:space="preserve"> </w:t>
            </w:r>
          </w:p>
        </w:tc>
        <w:tc>
          <w:tcPr>
            <w:tcW w:w="2268" w:type="dxa"/>
            <w:vAlign w:val="center"/>
          </w:tcPr>
          <w:p w14:paraId="511CECE8">
            <w:pPr>
              <w:pStyle w:val="12"/>
            </w:pPr>
            <w:r>
              <w:t>其他资金</w:t>
            </w:r>
          </w:p>
        </w:tc>
        <w:tc>
          <w:tcPr>
            <w:tcW w:w="1276" w:type="dxa"/>
            <w:vAlign w:val="center"/>
          </w:tcPr>
          <w:p w14:paraId="1D265002">
            <w:pPr>
              <w:pStyle w:val="14"/>
            </w:pPr>
            <w:r>
              <w:t>20.00</w:t>
            </w:r>
          </w:p>
        </w:tc>
      </w:tr>
      <w:tr w14:paraId="7B4BBF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51C3C3"/>
        </w:tc>
        <w:tc>
          <w:tcPr>
            <w:tcW w:w="14033" w:type="dxa"/>
            <w:gridSpan w:val="6"/>
            <w:vAlign w:val="center"/>
          </w:tcPr>
          <w:p w14:paraId="5061594A">
            <w:pPr>
              <w:pStyle w:val="14"/>
            </w:pPr>
            <w:r>
              <w:t>预算数20万元，其中：财政资金0万元，单位资金20万元。主要用于维护网络信息系统及机房基础设施。</w:t>
            </w:r>
          </w:p>
        </w:tc>
      </w:tr>
      <w:tr w14:paraId="2DAE83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B453D0">
            <w:pPr>
              <w:pStyle w:val="12"/>
            </w:pPr>
            <w:r>
              <w:t>资金支出计划（%）</w:t>
            </w:r>
          </w:p>
        </w:tc>
        <w:tc>
          <w:tcPr>
            <w:tcW w:w="5103" w:type="dxa"/>
            <w:gridSpan w:val="2"/>
            <w:vAlign w:val="center"/>
          </w:tcPr>
          <w:p w14:paraId="55D7EB1A">
            <w:pPr>
              <w:pStyle w:val="12"/>
            </w:pPr>
            <w:r>
              <w:t>3月底</w:t>
            </w:r>
          </w:p>
        </w:tc>
        <w:tc>
          <w:tcPr>
            <w:tcW w:w="2835" w:type="dxa"/>
            <w:vAlign w:val="center"/>
          </w:tcPr>
          <w:p w14:paraId="5D6C3E2C">
            <w:pPr>
              <w:pStyle w:val="12"/>
            </w:pPr>
            <w:r>
              <w:t>6月底</w:t>
            </w:r>
          </w:p>
        </w:tc>
        <w:tc>
          <w:tcPr>
            <w:tcW w:w="2551" w:type="dxa"/>
            <w:vAlign w:val="center"/>
          </w:tcPr>
          <w:p w14:paraId="03D8BBDC">
            <w:pPr>
              <w:pStyle w:val="12"/>
            </w:pPr>
            <w:r>
              <w:t>10月底</w:t>
            </w:r>
          </w:p>
        </w:tc>
        <w:tc>
          <w:tcPr>
            <w:tcW w:w="3544" w:type="dxa"/>
            <w:gridSpan w:val="2"/>
            <w:vAlign w:val="center"/>
          </w:tcPr>
          <w:p w14:paraId="23532E24">
            <w:pPr>
              <w:pStyle w:val="12"/>
            </w:pPr>
            <w:r>
              <w:t>12月底</w:t>
            </w:r>
          </w:p>
        </w:tc>
      </w:tr>
      <w:tr w14:paraId="48EF03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8335A2"/>
        </w:tc>
        <w:tc>
          <w:tcPr>
            <w:tcW w:w="5103" w:type="dxa"/>
            <w:gridSpan w:val="2"/>
            <w:vAlign w:val="center"/>
          </w:tcPr>
          <w:p w14:paraId="4C82B06B">
            <w:pPr>
              <w:pStyle w:val="15"/>
            </w:pPr>
            <w:r>
              <w:t>30%</w:t>
            </w:r>
          </w:p>
        </w:tc>
        <w:tc>
          <w:tcPr>
            <w:tcW w:w="2835" w:type="dxa"/>
            <w:vAlign w:val="center"/>
          </w:tcPr>
          <w:p w14:paraId="6B976752">
            <w:pPr>
              <w:pStyle w:val="15"/>
            </w:pPr>
            <w:r>
              <w:t>60%</w:t>
            </w:r>
          </w:p>
        </w:tc>
        <w:tc>
          <w:tcPr>
            <w:tcW w:w="2551" w:type="dxa"/>
            <w:vAlign w:val="center"/>
          </w:tcPr>
          <w:p w14:paraId="1E03C9CD">
            <w:pPr>
              <w:pStyle w:val="15"/>
            </w:pPr>
            <w:r>
              <w:t>80%</w:t>
            </w:r>
          </w:p>
        </w:tc>
        <w:tc>
          <w:tcPr>
            <w:tcW w:w="3544" w:type="dxa"/>
            <w:gridSpan w:val="2"/>
            <w:vAlign w:val="center"/>
          </w:tcPr>
          <w:p w14:paraId="51982A1E">
            <w:pPr>
              <w:pStyle w:val="15"/>
            </w:pPr>
            <w:r>
              <w:t>100%</w:t>
            </w:r>
          </w:p>
        </w:tc>
      </w:tr>
      <w:tr w14:paraId="105814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BDACA3">
            <w:pPr>
              <w:pStyle w:val="12"/>
            </w:pPr>
            <w:r>
              <w:t>绩效目标</w:t>
            </w:r>
          </w:p>
        </w:tc>
        <w:tc>
          <w:tcPr>
            <w:tcW w:w="14033" w:type="dxa"/>
            <w:gridSpan w:val="6"/>
            <w:vAlign w:val="center"/>
          </w:tcPr>
          <w:p w14:paraId="2B0AE445">
            <w:pPr>
              <w:pStyle w:val="14"/>
            </w:pPr>
            <w:r>
              <w:t>1.维护网络信息系统及机房基础设施，确保各科室业务正常开展，提升业务工作产出及效果。</w:t>
            </w:r>
          </w:p>
        </w:tc>
      </w:tr>
    </w:tbl>
    <w:p w14:paraId="11FF5190">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3FD0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6501C0">
            <w:pPr>
              <w:pStyle w:val="12"/>
            </w:pPr>
            <w:r>
              <w:t>一级指标</w:t>
            </w:r>
          </w:p>
        </w:tc>
        <w:tc>
          <w:tcPr>
            <w:tcW w:w="2268" w:type="dxa"/>
            <w:vAlign w:val="center"/>
          </w:tcPr>
          <w:p w14:paraId="3FA77F0D">
            <w:pPr>
              <w:pStyle w:val="12"/>
            </w:pPr>
            <w:r>
              <w:t>二级指标</w:t>
            </w:r>
          </w:p>
        </w:tc>
        <w:tc>
          <w:tcPr>
            <w:tcW w:w="2835" w:type="dxa"/>
            <w:vAlign w:val="center"/>
          </w:tcPr>
          <w:p w14:paraId="73F829B1">
            <w:pPr>
              <w:pStyle w:val="12"/>
            </w:pPr>
            <w:r>
              <w:t>三级指标</w:t>
            </w:r>
          </w:p>
        </w:tc>
        <w:tc>
          <w:tcPr>
            <w:tcW w:w="5386" w:type="dxa"/>
            <w:vAlign w:val="center"/>
          </w:tcPr>
          <w:p w14:paraId="00935DDC">
            <w:pPr>
              <w:pStyle w:val="12"/>
            </w:pPr>
            <w:r>
              <w:t>绩效指标描述</w:t>
            </w:r>
          </w:p>
        </w:tc>
        <w:tc>
          <w:tcPr>
            <w:tcW w:w="2268" w:type="dxa"/>
            <w:vAlign w:val="center"/>
          </w:tcPr>
          <w:p w14:paraId="1CAAD53A">
            <w:pPr>
              <w:pStyle w:val="12"/>
            </w:pPr>
            <w:r>
              <w:t>指标值</w:t>
            </w:r>
          </w:p>
        </w:tc>
        <w:tc>
          <w:tcPr>
            <w:tcW w:w="1276" w:type="dxa"/>
            <w:vAlign w:val="center"/>
          </w:tcPr>
          <w:p w14:paraId="1ED63358">
            <w:pPr>
              <w:pStyle w:val="12"/>
            </w:pPr>
            <w:r>
              <w:t>指标值确定依据</w:t>
            </w:r>
          </w:p>
        </w:tc>
      </w:tr>
      <w:tr w14:paraId="00A74C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C488B4">
            <w:pPr>
              <w:pStyle w:val="15"/>
            </w:pPr>
            <w:r>
              <w:t>产出指标</w:t>
            </w:r>
          </w:p>
        </w:tc>
        <w:tc>
          <w:tcPr>
            <w:tcW w:w="2268" w:type="dxa"/>
            <w:vAlign w:val="center"/>
          </w:tcPr>
          <w:p w14:paraId="1EC7CBA7">
            <w:pPr>
              <w:pStyle w:val="14"/>
            </w:pPr>
            <w:r>
              <w:t>数量指标</w:t>
            </w:r>
          </w:p>
        </w:tc>
        <w:tc>
          <w:tcPr>
            <w:tcW w:w="2835" w:type="dxa"/>
            <w:vAlign w:val="center"/>
          </w:tcPr>
          <w:p w14:paraId="60211DCC">
            <w:pPr>
              <w:pStyle w:val="14"/>
            </w:pPr>
            <w:r>
              <w:t>数据入库</w:t>
            </w:r>
          </w:p>
        </w:tc>
        <w:tc>
          <w:tcPr>
            <w:tcW w:w="5386" w:type="dxa"/>
            <w:vAlign w:val="center"/>
          </w:tcPr>
          <w:p w14:paraId="5139A7AC">
            <w:pPr>
              <w:pStyle w:val="14"/>
            </w:pPr>
            <w:r>
              <w:t>数据入库</w:t>
            </w:r>
          </w:p>
        </w:tc>
        <w:tc>
          <w:tcPr>
            <w:tcW w:w="2268" w:type="dxa"/>
            <w:vAlign w:val="center"/>
          </w:tcPr>
          <w:p w14:paraId="27470293">
            <w:pPr>
              <w:pStyle w:val="14"/>
            </w:pPr>
            <w:r>
              <w:t>≥3次</w:t>
            </w:r>
          </w:p>
        </w:tc>
        <w:tc>
          <w:tcPr>
            <w:tcW w:w="1276" w:type="dxa"/>
            <w:vAlign w:val="center"/>
          </w:tcPr>
          <w:p w14:paraId="7EC1F874">
            <w:pPr>
              <w:pStyle w:val="14"/>
            </w:pPr>
            <w:r>
              <w:t>2025年度工作计划</w:t>
            </w:r>
          </w:p>
        </w:tc>
      </w:tr>
      <w:tr w14:paraId="411CDE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989415"/>
        </w:tc>
        <w:tc>
          <w:tcPr>
            <w:tcW w:w="2268" w:type="dxa"/>
            <w:vAlign w:val="center"/>
          </w:tcPr>
          <w:p w14:paraId="62F046EE">
            <w:pPr>
              <w:pStyle w:val="14"/>
            </w:pPr>
            <w:r>
              <w:t>质量指标</w:t>
            </w:r>
          </w:p>
        </w:tc>
        <w:tc>
          <w:tcPr>
            <w:tcW w:w="2835" w:type="dxa"/>
            <w:vAlign w:val="center"/>
          </w:tcPr>
          <w:p w14:paraId="352EB91F">
            <w:pPr>
              <w:pStyle w:val="14"/>
            </w:pPr>
            <w:r>
              <w:t>系统正常运行率</w:t>
            </w:r>
          </w:p>
        </w:tc>
        <w:tc>
          <w:tcPr>
            <w:tcW w:w="5386" w:type="dxa"/>
            <w:vAlign w:val="center"/>
          </w:tcPr>
          <w:p w14:paraId="35179F53">
            <w:pPr>
              <w:pStyle w:val="14"/>
            </w:pPr>
            <w:r>
              <w:t>网络信息系统正常运行</w:t>
            </w:r>
          </w:p>
        </w:tc>
        <w:tc>
          <w:tcPr>
            <w:tcW w:w="2268" w:type="dxa"/>
            <w:vAlign w:val="center"/>
          </w:tcPr>
          <w:p w14:paraId="1F98B1B6">
            <w:pPr>
              <w:pStyle w:val="14"/>
              <w:rPr>
                <w:rFonts w:hint="eastAsia" w:eastAsia="方正书宋_GBK"/>
                <w:lang w:eastAsia="zh-CN"/>
              </w:rPr>
            </w:pPr>
            <w:r>
              <w:t>≥90</w:t>
            </w:r>
            <w:r>
              <w:rPr>
                <w:rFonts w:hint="eastAsia"/>
                <w:lang w:eastAsia="zh-CN"/>
              </w:rPr>
              <w:t>%</w:t>
            </w:r>
          </w:p>
        </w:tc>
        <w:tc>
          <w:tcPr>
            <w:tcW w:w="1276" w:type="dxa"/>
            <w:vAlign w:val="center"/>
          </w:tcPr>
          <w:p w14:paraId="770B1870">
            <w:pPr>
              <w:pStyle w:val="14"/>
            </w:pPr>
            <w:r>
              <w:t>2025年度工作计划</w:t>
            </w:r>
          </w:p>
        </w:tc>
      </w:tr>
      <w:tr w14:paraId="7558F0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552076"/>
        </w:tc>
        <w:tc>
          <w:tcPr>
            <w:tcW w:w="2268" w:type="dxa"/>
            <w:vAlign w:val="center"/>
          </w:tcPr>
          <w:p w14:paraId="5D7AD2C9">
            <w:pPr>
              <w:pStyle w:val="14"/>
            </w:pPr>
            <w:r>
              <w:t>时效指标</w:t>
            </w:r>
          </w:p>
        </w:tc>
        <w:tc>
          <w:tcPr>
            <w:tcW w:w="2835" w:type="dxa"/>
            <w:vAlign w:val="center"/>
          </w:tcPr>
          <w:p w14:paraId="37135A5A">
            <w:pPr>
              <w:pStyle w:val="14"/>
            </w:pPr>
            <w:r>
              <w:t>工作完成时间</w:t>
            </w:r>
          </w:p>
        </w:tc>
        <w:tc>
          <w:tcPr>
            <w:tcW w:w="5386" w:type="dxa"/>
            <w:vAlign w:val="center"/>
          </w:tcPr>
          <w:p w14:paraId="72E8B788">
            <w:pPr>
              <w:pStyle w:val="14"/>
            </w:pPr>
            <w:r>
              <w:t>工作完成截至时间</w:t>
            </w:r>
          </w:p>
        </w:tc>
        <w:tc>
          <w:tcPr>
            <w:tcW w:w="2268" w:type="dxa"/>
            <w:vAlign w:val="center"/>
          </w:tcPr>
          <w:p w14:paraId="588ECBE9">
            <w:pPr>
              <w:pStyle w:val="14"/>
            </w:pPr>
            <w:r>
              <w:t>≤2025.12日期</w:t>
            </w:r>
          </w:p>
        </w:tc>
        <w:tc>
          <w:tcPr>
            <w:tcW w:w="1276" w:type="dxa"/>
            <w:vAlign w:val="center"/>
          </w:tcPr>
          <w:p w14:paraId="397F87D6">
            <w:pPr>
              <w:pStyle w:val="14"/>
            </w:pPr>
            <w:r>
              <w:t>2025年度工作计划</w:t>
            </w:r>
          </w:p>
        </w:tc>
      </w:tr>
      <w:tr w14:paraId="154035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9DBB07"/>
        </w:tc>
        <w:tc>
          <w:tcPr>
            <w:tcW w:w="2268" w:type="dxa"/>
            <w:vAlign w:val="center"/>
          </w:tcPr>
          <w:p w14:paraId="16782D15">
            <w:pPr>
              <w:pStyle w:val="14"/>
            </w:pPr>
            <w:r>
              <w:t>成本指标</w:t>
            </w:r>
          </w:p>
        </w:tc>
        <w:tc>
          <w:tcPr>
            <w:tcW w:w="2835" w:type="dxa"/>
            <w:vAlign w:val="center"/>
          </w:tcPr>
          <w:p w14:paraId="11395EC0">
            <w:pPr>
              <w:pStyle w:val="14"/>
            </w:pPr>
            <w:r>
              <w:t>委托技术服务单位完成工作所需的</w:t>
            </w:r>
          </w:p>
        </w:tc>
        <w:tc>
          <w:tcPr>
            <w:tcW w:w="5386" w:type="dxa"/>
            <w:vAlign w:val="center"/>
          </w:tcPr>
          <w:p w14:paraId="2D154CB3">
            <w:pPr>
              <w:pStyle w:val="14"/>
            </w:pPr>
            <w:r>
              <w:t>委托技术服务单位完成工作所需的成本</w:t>
            </w:r>
          </w:p>
        </w:tc>
        <w:tc>
          <w:tcPr>
            <w:tcW w:w="2268" w:type="dxa"/>
            <w:vAlign w:val="center"/>
          </w:tcPr>
          <w:p w14:paraId="7D2B0365">
            <w:pPr>
              <w:pStyle w:val="14"/>
            </w:pPr>
            <w:r>
              <w:t>≥10万元</w:t>
            </w:r>
          </w:p>
        </w:tc>
        <w:tc>
          <w:tcPr>
            <w:tcW w:w="1276" w:type="dxa"/>
            <w:vAlign w:val="center"/>
          </w:tcPr>
          <w:p w14:paraId="3F0DF69A">
            <w:pPr>
              <w:pStyle w:val="14"/>
            </w:pPr>
            <w:r>
              <w:t>2025年度工作计划</w:t>
            </w:r>
          </w:p>
        </w:tc>
      </w:tr>
      <w:tr w14:paraId="0D535E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D6DB5F">
            <w:pPr>
              <w:pStyle w:val="15"/>
            </w:pPr>
            <w:r>
              <w:t>效益指标</w:t>
            </w:r>
          </w:p>
        </w:tc>
        <w:tc>
          <w:tcPr>
            <w:tcW w:w="2268" w:type="dxa"/>
            <w:vAlign w:val="center"/>
          </w:tcPr>
          <w:p w14:paraId="22A41987">
            <w:pPr>
              <w:pStyle w:val="14"/>
            </w:pPr>
            <w:r>
              <w:t>经济效益指标</w:t>
            </w:r>
          </w:p>
        </w:tc>
        <w:tc>
          <w:tcPr>
            <w:tcW w:w="2835" w:type="dxa"/>
            <w:vAlign w:val="center"/>
          </w:tcPr>
          <w:p w14:paraId="1E691ADE">
            <w:pPr>
              <w:pStyle w:val="14"/>
            </w:pPr>
            <w:r>
              <w:t>年利润</w:t>
            </w:r>
          </w:p>
        </w:tc>
        <w:tc>
          <w:tcPr>
            <w:tcW w:w="5386" w:type="dxa"/>
            <w:vAlign w:val="center"/>
          </w:tcPr>
          <w:p w14:paraId="172A92B0">
            <w:pPr>
              <w:pStyle w:val="14"/>
            </w:pPr>
            <w:r>
              <w:t>产品利润</w:t>
            </w:r>
          </w:p>
        </w:tc>
        <w:tc>
          <w:tcPr>
            <w:tcW w:w="2268" w:type="dxa"/>
            <w:vAlign w:val="center"/>
          </w:tcPr>
          <w:p w14:paraId="1CADC2BE">
            <w:pPr>
              <w:pStyle w:val="14"/>
              <w:rPr>
                <w:rFonts w:hint="eastAsia" w:eastAsia="方正书宋_GBK"/>
                <w:lang w:eastAsia="zh-CN"/>
              </w:rPr>
            </w:pPr>
            <w:r>
              <w:t>≥90</w:t>
            </w:r>
            <w:r>
              <w:rPr>
                <w:rFonts w:hint="eastAsia"/>
                <w:lang w:eastAsia="zh-CN"/>
              </w:rPr>
              <w:t>%</w:t>
            </w:r>
          </w:p>
        </w:tc>
        <w:tc>
          <w:tcPr>
            <w:tcW w:w="1276" w:type="dxa"/>
            <w:vAlign w:val="center"/>
          </w:tcPr>
          <w:p w14:paraId="6B6DC503">
            <w:pPr>
              <w:pStyle w:val="14"/>
            </w:pPr>
            <w:r>
              <w:t>2025年度工作计划</w:t>
            </w:r>
          </w:p>
        </w:tc>
      </w:tr>
      <w:tr w14:paraId="66A675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28B0CE"/>
        </w:tc>
        <w:tc>
          <w:tcPr>
            <w:tcW w:w="2268" w:type="dxa"/>
            <w:vAlign w:val="center"/>
          </w:tcPr>
          <w:p w14:paraId="0B625D5C">
            <w:pPr>
              <w:pStyle w:val="14"/>
            </w:pPr>
            <w:r>
              <w:t>社会效益指标</w:t>
            </w:r>
          </w:p>
        </w:tc>
        <w:tc>
          <w:tcPr>
            <w:tcW w:w="2835" w:type="dxa"/>
            <w:vAlign w:val="center"/>
          </w:tcPr>
          <w:p w14:paraId="4CDCA608">
            <w:pPr>
              <w:pStyle w:val="14"/>
            </w:pPr>
            <w:r>
              <w:t>数据共享率</w:t>
            </w:r>
          </w:p>
        </w:tc>
        <w:tc>
          <w:tcPr>
            <w:tcW w:w="5386" w:type="dxa"/>
            <w:vAlign w:val="center"/>
          </w:tcPr>
          <w:p w14:paraId="7461FAF1">
            <w:pPr>
              <w:pStyle w:val="14"/>
            </w:pPr>
            <w:r>
              <w:t>数据共享率</w:t>
            </w:r>
          </w:p>
        </w:tc>
        <w:tc>
          <w:tcPr>
            <w:tcW w:w="2268" w:type="dxa"/>
            <w:vAlign w:val="center"/>
          </w:tcPr>
          <w:p w14:paraId="76BA003E">
            <w:pPr>
              <w:pStyle w:val="14"/>
              <w:rPr>
                <w:rFonts w:hint="eastAsia" w:eastAsia="方正书宋_GBK"/>
                <w:lang w:eastAsia="zh-CN"/>
              </w:rPr>
            </w:pPr>
            <w:r>
              <w:t>≥95</w:t>
            </w:r>
            <w:r>
              <w:rPr>
                <w:rFonts w:hint="eastAsia"/>
                <w:lang w:eastAsia="zh-CN"/>
              </w:rPr>
              <w:t>%</w:t>
            </w:r>
          </w:p>
        </w:tc>
        <w:tc>
          <w:tcPr>
            <w:tcW w:w="1276" w:type="dxa"/>
            <w:vAlign w:val="center"/>
          </w:tcPr>
          <w:p w14:paraId="07E1EF6F">
            <w:pPr>
              <w:pStyle w:val="14"/>
            </w:pPr>
            <w:r>
              <w:t>2025年度工作计划</w:t>
            </w:r>
          </w:p>
        </w:tc>
      </w:tr>
      <w:tr w14:paraId="7DA3D5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252C58">
            <w:pPr>
              <w:pStyle w:val="15"/>
            </w:pPr>
            <w:r>
              <w:t>满意度指标</w:t>
            </w:r>
          </w:p>
        </w:tc>
        <w:tc>
          <w:tcPr>
            <w:tcW w:w="2268" w:type="dxa"/>
            <w:vAlign w:val="center"/>
          </w:tcPr>
          <w:p w14:paraId="1926D245">
            <w:pPr>
              <w:pStyle w:val="14"/>
            </w:pPr>
            <w:r>
              <w:t>服务对象满意度指标</w:t>
            </w:r>
          </w:p>
        </w:tc>
        <w:tc>
          <w:tcPr>
            <w:tcW w:w="2835" w:type="dxa"/>
            <w:vAlign w:val="center"/>
          </w:tcPr>
          <w:p w14:paraId="646A5071">
            <w:pPr>
              <w:pStyle w:val="14"/>
            </w:pPr>
            <w:r>
              <w:t>工作人员满意度</w:t>
            </w:r>
          </w:p>
        </w:tc>
        <w:tc>
          <w:tcPr>
            <w:tcW w:w="5386" w:type="dxa"/>
            <w:vAlign w:val="center"/>
          </w:tcPr>
          <w:p w14:paraId="0B0F7538">
            <w:pPr>
              <w:pStyle w:val="14"/>
            </w:pPr>
            <w:r>
              <w:t>部门工作人员的满意程度</w:t>
            </w:r>
          </w:p>
        </w:tc>
        <w:tc>
          <w:tcPr>
            <w:tcW w:w="2268" w:type="dxa"/>
            <w:vAlign w:val="center"/>
          </w:tcPr>
          <w:p w14:paraId="30E85387">
            <w:pPr>
              <w:pStyle w:val="14"/>
              <w:rPr>
                <w:rFonts w:hint="eastAsia" w:eastAsia="方正书宋_GBK"/>
                <w:lang w:eastAsia="zh-CN"/>
              </w:rPr>
            </w:pPr>
            <w:r>
              <w:t>≥98</w:t>
            </w:r>
            <w:r>
              <w:rPr>
                <w:rFonts w:hint="eastAsia"/>
                <w:lang w:eastAsia="zh-CN"/>
              </w:rPr>
              <w:t>%</w:t>
            </w:r>
          </w:p>
        </w:tc>
        <w:tc>
          <w:tcPr>
            <w:tcW w:w="1276" w:type="dxa"/>
            <w:vAlign w:val="center"/>
          </w:tcPr>
          <w:p w14:paraId="1A2C6BA5">
            <w:pPr>
              <w:pStyle w:val="14"/>
            </w:pPr>
            <w:r>
              <w:t>意见反馈</w:t>
            </w:r>
          </w:p>
        </w:tc>
      </w:tr>
    </w:tbl>
    <w:p w14:paraId="5B453547">
      <w:pPr>
        <w:sectPr>
          <w:pgSz w:w="16840" w:h="11900" w:orient="landscape"/>
          <w:pgMar w:top="1361" w:right="1020" w:bottom="1134" w:left="1020" w:header="720" w:footer="720" w:gutter="0"/>
          <w:cols w:space="720" w:num="1"/>
        </w:sectPr>
      </w:pPr>
    </w:p>
    <w:p w14:paraId="718C98BD">
      <w:pPr>
        <w:ind w:firstLine="560"/>
      </w:pPr>
      <w:r>
        <w:rPr>
          <w:rFonts w:ascii="方正仿宋_GBK" w:hAnsi="方正仿宋_GBK" w:eastAsia="方正仿宋_GBK" w:cs="方正仿宋_GBK"/>
          <w:b/>
          <w:color w:val="000000"/>
          <w:sz w:val="28"/>
        </w:rPr>
        <w:t>5、业务咨询委托费绩效目标表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FA78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C5ECC7">
            <w:pPr>
              <w:pStyle w:val="13"/>
            </w:pPr>
            <w:r>
              <w:t>单位：万元</w:t>
            </w:r>
          </w:p>
        </w:tc>
      </w:tr>
      <w:tr w14:paraId="380120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A2D525">
            <w:pPr>
              <w:pStyle w:val="12"/>
            </w:pPr>
            <w:r>
              <w:t>项目编码</w:t>
            </w:r>
          </w:p>
        </w:tc>
        <w:tc>
          <w:tcPr>
            <w:tcW w:w="5103" w:type="dxa"/>
            <w:gridSpan w:val="2"/>
            <w:vAlign w:val="center"/>
          </w:tcPr>
          <w:p w14:paraId="7400FD13">
            <w:pPr>
              <w:pStyle w:val="14"/>
            </w:pPr>
            <w:r>
              <w:t>13010025P00988010084J</w:t>
            </w:r>
          </w:p>
        </w:tc>
        <w:tc>
          <w:tcPr>
            <w:tcW w:w="2835" w:type="dxa"/>
            <w:vAlign w:val="center"/>
          </w:tcPr>
          <w:p w14:paraId="26DF7334">
            <w:pPr>
              <w:pStyle w:val="12"/>
            </w:pPr>
            <w:r>
              <w:t>项目名称</w:t>
            </w:r>
          </w:p>
        </w:tc>
        <w:tc>
          <w:tcPr>
            <w:tcW w:w="6095" w:type="dxa"/>
            <w:gridSpan w:val="3"/>
            <w:vAlign w:val="center"/>
          </w:tcPr>
          <w:p w14:paraId="3BF3FD09">
            <w:pPr>
              <w:pStyle w:val="14"/>
            </w:pPr>
            <w:r>
              <w:t>业务咨询委托费</w:t>
            </w:r>
          </w:p>
        </w:tc>
      </w:tr>
      <w:tr w14:paraId="257A02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485BA0">
            <w:pPr>
              <w:pStyle w:val="12"/>
            </w:pPr>
            <w:r>
              <w:t>预算规模及资金用途</w:t>
            </w:r>
          </w:p>
        </w:tc>
        <w:tc>
          <w:tcPr>
            <w:tcW w:w="2268" w:type="dxa"/>
            <w:vAlign w:val="center"/>
          </w:tcPr>
          <w:p w14:paraId="3902D767">
            <w:pPr>
              <w:pStyle w:val="12"/>
            </w:pPr>
            <w:r>
              <w:t>预算数</w:t>
            </w:r>
          </w:p>
        </w:tc>
        <w:tc>
          <w:tcPr>
            <w:tcW w:w="2835" w:type="dxa"/>
            <w:vAlign w:val="center"/>
          </w:tcPr>
          <w:p w14:paraId="65ACEEE3">
            <w:pPr>
              <w:pStyle w:val="14"/>
            </w:pPr>
            <w:r>
              <w:t>15.00</w:t>
            </w:r>
          </w:p>
        </w:tc>
        <w:tc>
          <w:tcPr>
            <w:tcW w:w="2835" w:type="dxa"/>
            <w:vAlign w:val="center"/>
          </w:tcPr>
          <w:p w14:paraId="16D85799">
            <w:pPr>
              <w:pStyle w:val="12"/>
            </w:pPr>
            <w:r>
              <w:t>其中：财政    资金</w:t>
            </w:r>
          </w:p>
        </w:tc>
        <w:tc>
          <w:tcPr>
            <w:tcW w:w="2551" w:type="dxa"/>
            <w:vAlign w:val="center"/>
          </w:tcPr>
          <w:p w14:paraId="4B809EB2">
            <w:pPr>
              <w:pStyle w:val="14"/>
            </w:pPr>
            <w:r>
              <w:t xml:space="preserve"> </w:t>
            </w:r>
          </w:p>
        </w:tc>
        <w:tc>
          <w:tcPr>
            <w:tcW w:w="2268" w:type="dxa"/>
            <w:vAlign w:val="center"/>
          </w:tcPr>
          <w:p w14:paraId="1BB53878">
            <w:pPr>
              <w:pStyle w:val="12"/>
            </w:pPr>
            <w:r>
              <w:t>其他资金</w:t>
            </w:r>
          </w:p>
        </w:tc>
        <w:tc>
          <w:tcPr>
            <w:tcW w:w="1276" w:type="dxa"/>
            <w:vAlign w:val="center"/>
          </w:tcPr>
          <w:p w14:paraId="3F9AF230">
            <w:pPr>
              <w:pStyle w:val="14"/>
            </w:pPr>
            <w:r>
              <w:t>15.00</w:t>
            </w:r>
          </w:p>
        </w:tc>
      </w:tr>
      <w:tr w14:paraId="1CC57C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DB4E41"/>
        </w:tc>
        <w:tc>
          <w:tcPr>
            <w:tcW w:w="14033" w:type="dxa"/>
            <w:gridSpan w:val="6"/>
            <w:vAlign w:val="center"/>
          </w:tcPr>
          <w:p w14:paraId="71260C28">
            <w:pPr>
              <w:pStyle w:val="14"/>
            </w:pPr>
            <w:r>
              <w:t>预算数15万元，其中：财政资金0万元，单位资金15万元。主要用于保障各项委托业务的开展。</w:t>
            </w:r>
          </w:p>
        </w:tc>
      </w:tr>
      <w:tr w14:paraId="48FFB3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2FA544">
            <w:pPr>
              <w:pStyle w:val="12"/>
            </w:pPr>
            <w:r>
              <w:t>资金支出计划（%）</w:t>
            </w:r>
          </w:p>
        </w:tc>
        <w:tc>
          <w:tcPr>
            <w:tcW w:w="5103" w:type="dxa"/>
            <w:gridSpan w:val="2"/>
            <w:vAlign w:val="center"/>
          </w:tcPr>
          <w:p w14:paraId="12CF4F75">
            <w:pPr>
              <w:pStyle w:val="12"/>
            </w:pPr>
            <w:r>
              <w:t>3月底</w:t>
            </w:r>
          </w:p>
        </w:tc>
        <w:tc>
          <w:tcPr>
            <w:tcW w:w="2835" w:type="dxa"/>
            <w:vAlign w:val="center"/>
          </w:tcPr>
          <w:p w14:paraId="32149EE8">
            <w:pPr>
              <w:pStyle w:val="12"/>
            </w:pPr>
            <w:r>
              <w:t>6月底</w:t>
            </w:r>
          </w:p>
        </w:tc>
        <w:tc>
          <w:tcPr>
            <w:tcW w:w="2551" w:type="dxa"/>
            <w:vAlign w:val="center"/>
          </w:tcPr>
          <w:p w14:paraId="0789853E">
            <w:pPr>
              <w:pStyle w:val="12"/>
            </w:pPr>
            <w:r>
              <w:t>10月底</w:t>
            </w:r>
          </w:p>
        </w:tc>
        <w:tc>
          <w:tcPr>
            <w:tcW w:w="3544" w:type="dxa"/>
            <w:gridSpan w:val="2"/>
            <w:vAlign w:val="center"/>
          </w:tcPr>
          <w:p w14:paraId="5769651E">
            <w:pPr>
              <w:pStyle w:val="12"/>
            </w:pPr>
            <w:r>
              <w:t>12月底</w:t>
            </w:r>
          </w:p>
        </w:tc>
      </w:tr>
      <w:tr w14:paraId="026D42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1F6131"/>
        </w:tc>
        <w:tc>
          <w:tcPr>
            <w:tcW w:w="5103" w:type="dxa"/>
            <w:gridSpan w:val="2"/>
            <w:vAlign w:val="center"/>
          </w:tcPr>
          <w:p w14:paraId="2D2CDF18">
            <w:pPr>
              <w:pStyle w:val="15"/>
            </w:pPr>
            <w:r>
              <w:t>30%</w:t>
            </w:r>
          </w:p>
        </w:tc>
        <w:tc>
          <w:tcPr>
            <w:tcW w:w="2835" w:type="dxa"/>
            <w:vAlign w:val="center"/>
          </w:tcPr>
          <w:p w14:paraId="698D552A">
            <w:pPr>
              <w:pStyle w:val="15"/>
            </w:pPr>
            <w:r>
              <w:t>60%</w:t>
            </w:r>
          </w:p>
        </w:tc>
        <w:tc>
          <w:tcPr>
            <w:tcW w:w="2551" w:type="dxa"/>
            <w:vAlign w:val="center"/>
          </w:tcPr>
          <w:p w14:paraId="0D58540B">
            <w:pPr>
              <w:pStyle w:val="15"/>
            </w:pPr>
            <w:r>
              <w:t>90%</w:t>
            </w:r>
          </w:p>
        </w:tc>
        <w:tc>
          <w:tcPr>
            <w:tcW w:w="3544" w:type="dxa"/>
            <w:gridSpan w:val="2"/>
            <w:vAlign w:val="center"/>
          </w:tcPr>
          <w:p w14:paraId="641628DE">
            <w:pPr>
              <w:pStyle w:val="15"/>
            </w:pPr>
            <w:r>
              <w:t>100%</w:t>
            </w:r>
          </w:p>
        </w:tc>
      </w:tr>
      <w:tr w14:paraId="444BE0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EC86B8">
            <w:pPr>
              <w:pStyle w:val="12"/>
            </w:pPr>
            <w:r>
              <w:t>绩效目标</w:t>
            </w:r>
          </w:p>
        </w:tc>
        <w:tc>
          <w:tcPr>
            <w:tcW w:w="14033" w:type="dxa"/>
            <w:gridSpan w:val="6"/>
            <w:vAlign w:val="center"/>
          </w:tcPr>
          <w:p w14:paraId="140D813A">
            <w:pPr>
              <w:pStyle w:val="14"/>
            </w:pPr>
            <w:r>
              <w:t>1.确保办公室及业务科室提高产出及工作效率</w:t>
            </w:r>
          </w:p>
        </w:tc>
      </w:tr>
    </w:tbl>
    <w:p w14:paraId="1DABD0A7">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69EB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675B05">
            <w:pPr>
              <w:pStyle w:val="12"/>
            </w:pPr>
            <w:r>
              <w:t>一级指标</w:t>
            </w:r>
          </w:p>
        </w:tc>
        <w:tc>
          <w:tcPr>
            <w:tcW w:w="2268" w:type="dxa"/>
            <w:vAlign w:val="center"/>
          </w:tcPr>
          <w:p w14:paraId="31738CA0">
            <w:pPr>
              <w:pStyle w:val="12"/>
            </w:pPr>
            <w:r>
              <w:t>二级指标</w:t>
            </w:r>
          </w:p>
        </w:tc>
        <w:tc>
          <w:tcPr>
            <w:tcW w:w="2835" w:type="dxa"/>
            <w:vAlign w:val="center"/>
          </w:tcPr>
          <w:p w14:paraId="1D8E7B26">
            <w:pPr>
              <w:pStyle w:val="12"/>
            </w:pPr>
            <w:r>
              <w:t>三级指标</w:t>
            </w:r>
          </w:p>
        </w:tc>
        <w:tc>
          <w:tcPr>
            <w:tcW w:w="5386" w:type="dxa"/>
            <w:vAlign w:val="center"/>
          </w:tcPr>
          <w:p w14:paraId="5A3003C8">
            <w:pPr>
              <w:pStyle w:val="12"/>
            </w:pPr>
            <w:r>
              <w:t>绩效指标描述</w:t>
            </w:r>
          </w:p>
        </w:tc>
        <w:tc>
          <w:tcPr>
            <w:tcW w:w="2268" w:type="dxa"/>
            <w:vAlign w:val="center"/>
          </w:tcPr>
          <w:p w14:paraId="74522FC8">
            <w:pPr>
              <w:pStyle w:val="12"/>
            </w:pPr>
            <w:r>
              <w:t>指标值</w:t>
            </w:r>
          </w:p>
        </w:tc>
        <w:tc>
          <w:tcPr>
            <w:tcW w:w="1276" w:type="dxa"/>
            <w:vAlign w:val="center"/>
          </w:tcPr>
          <w:p w14:paraId="128F62A3">
            <w:pPr>
              <w:pStyle w:val="12"/>
            </w:pPr>
            <w:r>
              <w:t>指标值确定依据</w:t>
            </w:r>
          </w:p>
        </w:tc>
      </w:tr>
      <w:tr w14:paraId="530F9C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759CE1">
            <w:pPr>
              <w:pStyle w:val="15"/>
            </w:pPr>
            <w:r>
              <w:t>产出指标</w:t>
            </w:r>
          </w:p>
        </w:tc>
        <w:tc>
          <w:tcPr>
            <w:tcW w:w="2268" w:type="dxa"/>
            <w:vAlign w:val="center"/>
          </w:tcPr>
          <w:p w14:paraId="15A7E758">
            <w:pPr>
              <w:pStyle w:val="14"/>
            </w:pPr>
            <w:r>
              <w:t>数量指标</w:t>
            </w:r>
          </w:p>
        </w:tc>
        <w:tc>
          <w:tcPr>
            <w:tcW w:w="2835" w:type="dxa"/>
            <w:vAlign w:val="center"/>
          </w:tcPr>
          <w:p w14:paraId="647694DC">
            <w:pPr>
              <w:pStyle w:val="14"/>
            </w:pPr>
            <w:r>
              <w:t>委托服务数量</w:t>
            </w:r>
          </w:p>
        </w:tc>
        <w:tc>
          <w:tcPr>
            <w:tcW w:w="5386" w:type="dxa"/>
            <w:vAlign w:val="center"/>
          </w:tcPr>
          <w:p w14:paraId="73EEB939">
            <w:pPr>
              <w:pStyle w:val="14"/>
            </w:pPr>
            <w:r>
              <w:t>全年委托服务项目总量</w:t>
            </w:r>
          </w:p>
        </w:tc>
        <w:tc>
          <w:tcPr>
            <w:tcW w:w="2268" w:type="dxa"/>
            <w:vAlign w:val="center"/>
          </w:tcPr>
          <w:p w14:paraId="7BA86A2A">
            <w:pPr>
              <w:pStyle w:val="14"/>
            </w:pPr>
            <w:r>
              <w:t>≥10项</w:t>
            </w:r>
          </w:p>
        </w:tc>
        <w:tc>
          <w:tcPr>
            <w:tcW w:w="1276" w:type="dxa"/>
            <w:vAlign w:val="center"/>
          </w:tcPr>
          <w:p w14:paraId="33CFADF2">
            <w:pPr>
              <w:pStyle w:val="14"/>
            </w:pPr>
            <w:r>
              <w:t>模拟签订的委托合同</w:t>
            </w:r>
          </w:p>
        </w:tc>
      </w:tr>
      <w:tr w14:paraId="38C01C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1D46CB"/>
        </w:tc>
        <w:tc>
          <w:tcPr>
            <w:tcW w:w="2268" w:type="dxa"/>
            <w:vAlign w:val="center"/>
          </w:tcPr>
          <w:p w14:paraId="561D436C">
            <w:pPr>
              <w:pStyle w:val="14"/>
            </w:pPr>
            <w:r>
              <w:t>质量指标</w:t>
            </w:r>
          </w:p>
        </w:tc>
        <w:tc>
          <w:tcPr>
            <w:tcW w:w="2835" w:type="dxa"/>
            <w:vAlign w:val="center"/>
          </w:tcPr>
          <w:p w14:paraId="05E8FB29">
            <w:pPr>
              <w:pStyle w:val="14"/>
            </w:pPr>
            <w:r>
              <w:t>合格率</w:t>
            </w:r>
          </w:p>
        </w:tc>
        <w:tc>
          <w:tcPr>
            <w:tcW w:w="5386" w:type="dxa"/>
            <w:vAlign w:val="center"/>
          </w:tcPr>
          <w:p w14:paraId="7C76FEC6">
            <w:pPr>
              <w:pStyle w:val="14"/>
            </w:pPr>
            <w:r>
              <w:t>考察委托服务完成质量</w:t>
            </w:r>
          </w:p>
        </w:tc>
        <w:tc>
          <w:tcPr>
            <w:tcW w:w="2268" w:type="dxa"/>
            <w:vAlign w:val="center"/>
          </w:tcPr>
          <w:p w14:paraId="4E2A1E04">
            <w:pPr>
              <w:pStyle w:val="14"/>
            </w:pPr>
            <w:r>
              <w:t>≥90%</w:t>
            </w:r>
          </w:p>
        </w:tc>
        <w:tc>
          <w:tcPr>
            <w:tcW w:w="1276" w:type="dxa"/>
            <w:vAlign w:val="center"/>
          </w:tcPr>
          <w:p w14:paraId="1EC879DE">
            <w:pPr>
              <w:pStyle w:val="14"/>
            </w:pPr>
            <w:r>
              <w:t>委托业务工作计划</w:t>
            </w:r>
          </w:p>
        </w:tc>
      </w:tr>
      <w:tr w14:paraId="0A121C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368B0D"/>
        </w:tc>
        <w:tc>
          <w:tcPr>
            <w:tcW w:w="2268" w:type="dxa"/>
            <w:vAlign w:val="center"/>
          </w:tcPr>
          <w:p w14:paraId="4308B47E">
            <w:pPr>
              <w:pStyle w:val="14"/>
            </w:pPr>
            <w:r>
              <w:t>时效指标</w:t>
            </w:r>
          </w:p>
        </w:tc>
        <w:tc>
          <w:tcPr>
            <w:tcW w:w="2835" w:type="dxa"/>
            <w:vAlign w:val="center"/>
          </w:tcPr>
          <w:p w14:paraId="64D42097">
            <w:pPr>
              <w:pStyle w:val="14"/>
            </w:pPr>
            <w:r>
              <w:t>工作完成时间</w:t>
            </w:r>
          </w:p>
        </w:tc>
        <w:tc>
          <w:tcPr>
            <w:tcW w:w="5386" w:type="dxa"/>
            <w:vAlign w:val="center"/>
          </w:tcPr>
          <w:p w14:paraId="38799F00">
            <w:pPr>
              <w:pStyle w:val="14"/>
            </w:pPr>
            <w:r>
              <w:t>考察服务委托时间</w:t>
            </w:r>
          </w:p>
        </w:tc>
        <w:tc>
          <w:tcPr>
            <w:tcW w:w="2268" w:type="dxa"/>
            <w:vAlign w:val="center"/>
          </w:tcPr>
          <w:p w14:paraId="2F16A249">
            <w:pPr>
              <w:pStyle w:val="14"/>
            </w:pPr>
            <w:r>
              <w:t>≤1002025年12月31日</w:t>
            </w:r>
          </w:p>
        </w:tc>
        <w:tc>
          <w:tcPr>
            <w:tcW w:w="1276" w:type="dxa"/>
            <w:vAlign w:val="center"/>
          </w:tcPr>
          <w:p w14:paraId="7279B3CE">
            <w:pPr>
              <w:pStyle w:val="14"/>
            </w:pPr>
            <w:r>
              <w:t>模拟签订的委托合同</w:t>
            </w:r>
          </w:p>
        </w:tc>
      </w:tr>
      <w:tr w14:paraId="05805B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88B02D"/>
        </w:tc>
        <w:tc>
          <w:tcPr>
            <w:tcW w:w="2268" w:type="dxa"/>
            <w:vAlign w:val="center"/>
          </w:tcPr>
          <w:p w14:paraId="631EC13E">
            <w:pPr>
              <w:pStyle w:val="14"/>
            </w:pPr>
            <w:r>
              <w:t>成本指标</w:t>
            </w:r>
          </w:p>
        </w:tc>
        <w:tc>
          <w:tcPr>
            <w:tcW w:w="2835" w:type="dxa"/>
            <w:vAlign w:val="center"/>
          </w:tcPr>
          <w:p w14:paraId="728A42F6">
            <w:pPr>
              <w:pStyle w:val="14"/>
            </w:pPr>
            <w:r>
              <w:t>资金成本</w:t>
            </w:r>
          </w:p>
        </w:tc>
        <w:tc>
          <w:tcPr>
            <w:tcW w:w="5386" w:type="dxa"/>
            <w:vAlign w:val="center"/>
          </w:tcPr>
          <w:p w14:paraId="6E49F35D">
            <w:pPr>
              <w:pStyle w:val="14"/>
            </w:pPr>
            <w:r>
              <w:t>平均每个单位服务成本</w:t>
            </w:r>
          </w:p>
        </w:tc>
        <w:tc>
          <w:tcPr>
            <w:tcW w:w="2268" w:type="dxa"/>
            <w:vAlign w:val="center"/>
          </w:tcPr>
          <w:p w14:paraId="3BE07213">
            <w:pPr>
              <w:pStyle w:val="14"/>
            </w:pPr>
            <w:r>
              <w:t>≤20万元</w:t>
            </w:r>
          </w:p>
        </w:tc>
        <w:tc>
          <w:tcPr>
            <w:tcW w:w="1276" w:type="dxa"/>
            <w:vAlign w:val="center"/>
          </w:tcPr>
          <w:p w14:paraId="3ABF61D7">
            <w:pPr>
              <w:pStyle w:val="14"/>
            </w:pPr>
            <w:r>
              <w:t>模拟签订的委托合同</w:t>
            </w:r>
          </w:p>
        </w:tc>
      </w:tr>
      <w:tr w14:paraId="59998B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320F89">
            <w:pPr>
              <w:pStyle w:val="15"/>
            </w:pPr>
            <w:r>
              <w:t>效益指标</w:t>
            </w:r>
          </w:p>
        </w:tc>
        <w:tc>
          <w:tcPr>
            <w:tcW w:w="2268" w:type="dxa"/>
            <w:vAlign w:val="center"/>
          </w:tcPr>
          <w:p w14:paraId="75A2AAA3">
            <w:pPr>
              <w:pStyle w:val="14"/>
            </w:pPr>
            <w:r>
              <w:t>社会效益指标</w:t>
            </w:r>
          </w:p>
        </w:tc>
        <w:tc>
          <w:tcPr>
            <w:tcW w:w="2835" w:type="dxa"/>
            <w:vAlign w:val="center"/>
          </w:tcPr>
          <w:p w14:paraId="600F61AD">
            <w:pPr>
              <w:pStyle w:val="14"/>
            </w:pPr>
            <w:r>
              <w:t>提供服务次数</w:t>
            </w:r>
          </w:p>
        </w:tc>
        <w:tc>
          <w:tcPr>
            <w:tcW w:w="5386" w:type="dxa"/>
            <w:vAlign w:val="center"/>
          </w:tcPr>
          <w:p w14:paraId="6898D01D">
            <w:pPr>
              <w:pStyle w:val="14"/>
            </w:pPr>
            <w:r>
              <w:t>考察形成报告份数</w:t>
            </w:r>
          </w:p>
        </w:tc>
        <w:tc>
          <w:tcPr>
            <w:tcW w:w="2268" w:type="dxa"/>
            <w:vAlign w:val="center"/>
          </w:tcPr>
          <w:p w14:paraId="41D43AFC">
            <w:pPr>
              <w:pStyle w:val="14"/>
            </w:pPr>
            <w:r>
              <w:t>≥15份</w:t>
            </w:r>
          </w:p>
        </w:tc>
        <w:tc>
          <w:tcPr>
            <w:tcW w:w="1276" w:type="dxa"/>
            <w:vAlign w:val="center"/>
          </w:tcPr>
          <w:p w14:paraId="7CB8DDFE">
            <w:pPr>
              <w:pStyle w:val="14"/>
            </w:pPr>
            <w:r>
              <w:t>2025年度业务委托工作计划</w:t>
            </w:r>
          </w:p>
        </w:tc>
      </w:tr>
      <w:tr w14:paraId="7B9B48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8FC1D2">
            <w:pPr>
              <w:pStyle w:val="15"/>
            </w:pPr>
            <w:r>
              <w:t>满意度指标</w:t>
            </w:r>
          </w:p>
        </w:tc>
        <w:tc>
          <w:tcPr>
            <w:tcW w:w="2268" w:type="dxa"/>
            <w:vAlign w:val="center"/>
          </w:tcPr>
          <w:p w14:paraId="1D51DC4F">
            <w:pPr>
              <w:pStyle w:val="14"/>
            </w:pPr>
            <w:r>
              <w:t>服务对象满意度指标</w:t>
            </w:r>
          </w:p>
        </w:tc>
        <w:tc>
          <w:tcPr>
            <w:tcW w:w="2835" w:type="dxa"/>
            <w:vAlign w:val="center"/>
          </w:tcPr>
          <w:p w14:paraId="2879B59F">
            <w:pPr>
              <w:pStyle w:val="14"/>
            </w:pPr>
            <w:r>
              <w:t>服务群体满意度</w:t>
            </w:r>
          </w:p>
        </w:tc>
        <w:tc>
          <w:tcPr>
            <w:tcW w:w="5386" w:type="dxa"/>
            <w:vAlign w:val="center"/>
          </w:tcPr>
          <w:p w14:paraId="126E5008">
            <w:pPr>
              <w:pStyle w:val="14"/>
            </w:pPr>
            <w:r>
              <w:t>委托服务申请单位对服务的满意度</w:t>
            </w:r>
          </w:p>
        </w:tc>
        <w:tc>
          <w:tcPr>
            <w:tcW w:w="2268" w:type="dxa"/>
            <w:vAlign w:val="center"/>
          </w:tcPr>
          <w:p w14:paraId="386035A4">
            <w:pPr>
              <w:pStyle w:val="14"/>
            </w:pPr>
            <w:r>
              <w:t>≥95%</w:t>
            </w:r>
          </w:p>
        </w:tc>
        <w:tc>
          <w:tcPr>
            <w:tcW w:w="1276" w:type="dxa"/>
            <w:vAlign w:val="center"/>
          </w:tcPr>
          <w:p w14:paraId="0C9F5CE2">
            <w:pPr>
              <w:pStyle w:val="14"/>
            </w:pPr>
            <w:r>
              <w:t>调查问卷</w:t>
            </w:r>
          </w:p>
        </w:tc>
      </w:tr>
    </w:tbl>
    <w:p w14:paraId="5D87B197">
      <w:pPr>
        <w:sectPr>
          <w:pgSz w:w="16840" w:h="11900" w:orient="landscape"/>
          <w:pgMar w:top="1361" w:right="1020" w:bottom="1134" w:left="1020" w:header="720" w:footer="720" w:gutter="0"/>
          <w:cols w:space="720" w:num="1"/>
        </w:sectPr>
      </w:pPr>
    </w:p>
    <w:p w14:paraId="73921FCD">
      <w:pPr>
        <w:ind w:firstLine="560"/>
      </w:pPr>
      <w:r>
        <w:rPr>
          <w:rFonts w:ascii="方正仿宋_GBK" w:hAnsi="方正仿宋_GBK" w:eastAsia="方正仿宋_GBK" w:cs="方正仿宋_GBK"/>
          <w:b/>
          <w:color w:val="000000"/>
          <w:sz w:val="28"/>
        </w:rPr>
        <w:t>6、专用材料购置绩效目标表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5738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47C836">
            <w:pPr>
              <w:pStyle w:val="13"/>
            </w:pPr>
            <w:r>
              <w:t>单位：万元</w:t>
            </w:r>
          </w:p>
        </w:tc>
      </w:tr>
      <w:tr w14:paraId="7D4E48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BD128B">
            <w:pPr>
              <w:pStyle w:val="12"/>
            </w:pPr>
            <w:r>
              <w:t>项目编码</w:t>
            </w:r>
          </w:p>
        </w:tc>
        <w:tc>
          <w:tcPr>
            <w:tcW w:w="5103" w:type="dxa"/>
            <w:gridSpan w:val="2"/>
            <w:vAlign w:val="center"/>
          </w:tcPr>
          <w:p w14:paraId="431EB1AB">
            <w:pPr>
              <w:pStyle w:val="14"/>
            </w:pPr>
            <w:r>
              <w:t>13010025P00981710063C</w:t>
            </w:r>
          </w:p>
        </w:tc>
        <w:tc>
          <w:tcPr>
            <w:tcW w:w="2835" w:type="dxa"/>
            <w:vAlign w:val="center"/>
          </w:tcPr>
          <w:p w14:paraId="5322B289">
            <w:pPr>
              <w:pStyle w:val="12"/>
            </w:pPr>
            <w:r>
              <w:t>项目名称</w:t>
            </w:r>
          </w:p>
        </w:tc>
        <w:tc>
          <w:tcPr>
            <w:tcW w:w="6095" w:type="dxa"/>
            <w:gridSpan w:val="3"/>
            <w:vAlign w:val="center"/>
          </w:tcPr>
          <w:p w14:paraId="7AB183D3">
            <w:pPr>
              <w:pStyle w:val="14"/>
            </w:pPr>
            <w:r>
              <w:t>专用材料购置</w:t>
            </w:r>
          </w:p>
        </w:tc>
      </w:tr>
      <w:tr w14:paraId="02620F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EFCF2F">
            <w:pPr>
              <w:pStyle w:val="12"/>
            </w:pPr>
            <w:r>
              <w:t>预算规模及资金用途</w:t>
            </w:r>
          </w:p>
        </w:tc>
        <w:tc>
          <w:tcPr>
            <w:tcW w:w="2268" w:type="dxa"/>
            <w:vAlign w:val="center"/>
          </w:tcPr>
          <w:p w14:paraId="3BD66E17">
            <w:pPr>
              <w:pStyle w:val="12"/>
            </w:pPr>
            <w:r>
              <w:t>预算数</w:t>
            </w:r>
          </w:p>
        </w:tc>
        <w:tc>
          <w:tcPr>
            <w:tcW w:w="2835" w:type="dxa"/>
            <w:vAlign w:val="center"/>
          </w:tcPr>
          <w:p w14:paraId="5827E1A5">
            <w:pPr>
              <w:pStyle w:val="14"/>
            </w:pPr>
            <w:r>
              <w:t>5.00</w:t>
            </w:r>
          </w:p>
        </w:tc>
        <w:tc>
          <w:tcPr>
            <w:tcW w:w="2835" w:type="dxa"/>
            <w:vAlign w:val="center"/>
          </w:tcPr>
          <w:p w14:paraId="4EE8198C">
            <w:pPr>
              <w:pStyle w:val="12"/>
            </w:pPr>
            <w:r>
              <w:t>其中：财政    资金</w:t>
            </w:r>
          </w:p>
        </w:tc>
        <w:tc>
          <w:tcPr>
            <w:tcW w:w="2551" w:type="dxa"/>
            <w:vAlign w:val="center"/>
          </w:tcPr>
          <w:p w14:paraId="05BA45F6">
            <w:pPr>
              <w:pStyle w:val="14"/>
            </w:pPr>
            <w:r>
              <w:t xml:space="preserve"> </w:t>
            </w:r>
          </w:p>
        </w:tc>
        <w:tc>
          <w:tcPr>
            <w:tcW w:w="2268" w:type="dxa"/>
            <w:vAlign w:val="center"/>
          </w:tcPr>
          <w:p w14:paraId="173E6895">
            <w:pPr>
              <w:pStyle w:val="12"/>
            </w:pPr>
            <w:r>
              <w:t>其他资金</w:t>
            </w:r>
          </w:p>
        </w:tc>
        <w:tc>
          <w:tcPr>
            <w:tcW w:w="1276" w:type="dxa"/>
            <w:vAlign w:val="center"/>
          </w:tcPr>
          <w:p w14:paraId="5FD49B88">
            <w:pPr>
              <w:pStyle w:val="14"/>
            </w:pPr>
            <w:r>
              <w:t>5.00</w:t>
            </w:r>
          </w:p>
        </w:tc>
      </w:tr>
      <w:tr w14:paraId="75C52C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E00643"/>
        </w:tc>
        <w:tc>
          <w:tcPr>
            <w:tcW w:w="14033" w:type="dxa"/>
            <w:gridSpan w:val="6"/>
            <w:vAlign w:val="center"/>
          </w:tcPr>
          <w:p w14:paraId="0F81ED0C">
            <w:pPr>
              <w:pStyle w:val="14"/>
            </w:pPr>
            <w:r>
              <w:t>预算数5万元，其中：财政资金0万元，单位资金5万元。主要用于专用耗材的购置。</w:t>
            </w:r>
          </w:p>
        </w:tc>
      </w:tr>
      <w:tr w14:paraId="7357F5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A5FFE9">
            <w:pPr>
              <w:pStyle w:val="12"/>
            </w:pPr>
            <w:r>
              <w:t>资金支出计划（%）</w:t>
            </w:r>
          </w:p>
        </w:tc>
        <w:tc>
          <w:tcPr>
            <w:tcW w:w="5103" w:type="dxa"/>
            <w:gridSpan w:val="2"/>
            <w:vAlign w:val="center"/>
          </w:tcPr>
          <w:p w14:paraId="149541A8">
            <w:pPr>
              <w:pStyle w:val="12"/>
            </w:pPr>
            <w:r>
              <w:t>3月底</w:t>
            </w:r>
          </w:p>
        </w:tc>
        <w:tc>
          <w:tcPr>
            <w:tcW w:w="2835" w:type="dxa"/>
            <w:vAlign w:val="center"/>
          </w:tcPr>
          <w:p w14:paraId="318A94E4">
            <w:pPr>
              <w:pStyle w:val="12"/>
            </w:pPr>
            <w:r>
              <w:t>6月底</w:t>
            </w:r>
          </w:p>
        </w:tc>
        <w:tc>
          <w:tcPr>
            <w:tcW w:w="2551" w:type="dxa"/>
            <w:vAlign w:val="center"/>
          </w:tcPr>
          <w:p w14:paraId="114291BC">
            <w:pPr>
              <w:pStyle w:val="12"/>
            </w:pPr>
            <w:r>
              <w:t>10月底</w:t>
            </w:r>
          </w:p>
        </w:tc>
        <w:tc>
          <w:tcPr>
            <w:tcW w:w="3544" w:type="dxa"/>
            <w:gridSpan w:val="2"/>
            <w:vAlign w:val="center"/>
          </w:tcPr>
          <w:p w14:paraId="642324FF">
            <w:pPr>
              <w:pStyle w:val="12"/>
            </w:pPr>
            <w:r>
              <w:t>12月底</w:t>
            </w:r>
          </w:p>
        </w:tc>
      </w:tr>
      <w:tr w14:paraId="7E6047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0B40C5"/>
        </w:tc>
        <w:tc>
          <w:tcPr>
            <w:tcW w:w="5103" w:type="dxa"/>
            <w:gridSpan w:val="2"/>
            <w:vAlign w:val="center"/>
          </w:tcPr>
          <w:p w14:paraId="2564DA42">
            <w:pPr>
              <w:pStyle w:val="15"/>
            </w:pPr>
            <w:r>
              <w:t>30%</w:t>
            </w:r>
          </w:p>
        </w:tc>
        <w:tc>
          <w:tcPr>
            <w:tcW w:w="2835" w:type="dxa"/>
            <w:vAlign w:val="center"/>
          </w:tcPr>
          <w:p w14:paraId="4B406BAC">
            <w:pPr>
              <w:pStyle w:val="15"/>
            </w:pPr>
            <w:r>
              <w:t>60%</w:t>
            </w:r>
          </w:p>
        </w:tc>
        <w:tc>
          <w:tcPr>
            <w:tcW w:w="2551" w:type="dxa"/>
            <w:vAlign w:val="center"/>
          </w:tcPr>
          <w:p w14:paraId="43CE2295">
            <w:pPr>
              <w:pStyle w:val="15"/>
            </w:pPr>
            <w:r>
              <w:t>100%</w:t>
            </w:r>
          </w:p>
        </w:tc>
        <w:tc>
          <w:tcPr>
            <w:tcW w:w="3544" w:type="dxa"/>
            <w:gridSpan w:val="2"/>
            <w:vAlign w:val="center"/>
          </w:tcPr>
          <w:p w14:paraId="2A9620C4">
            <w:pPr>
              <w:pStyle w:val="15"/>
            </w:pPr>
            <w:r>
              <w:t>100%</w:t>
            </w:r>
          </w:p>
        </w:tc>
      </w:tr>
      <w:tr w14:paraId="0658B5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655252">
            <w:pPr>
              <w:pStyle w:val="12"/>
            </w:pPr>
            <w:r>
              <w:t>绩效目标</w:t>
            </w:r>
          </w:p>
        </w:tc>
        <w:tc>
          <w:tcPr>
            <w:tcW w:w="14033" w:type="dxa"/>
            <w:gridSpan w:val="6"/>
            <w:vAlign w:val="center"/>
          </w:tcPr>
          <w:p w14:paraId="7A1C5253">
            <w:pPr>
              <w:pStyle w:val="14"/>
            </w:pPr>
            <w:r>
              <w:t>1.节约但为耗材成本提高工作效率及产出</w:t>
            </w:r>
          </w:p>
        </w:tc>
      </w:tr>
    </w:tbl>
    <w:p w14:paraId="08709928">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52EC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E78BF3">
            <w:pPr>
              <w:pStyle w:val="12"/>
            </w:pPr>
            <w:r>
              <w:t>一级指标</w:t>
            </w:r>
          </w:p>
        </w:tc>
        <w:tc>
          <w:tcPr>
            <w:tcW w:w="2268" w:type="dxa"/>
            <w:vAlign w:val="center"/>
          </w:tcPr>
          <w:p w14:paraId="1311E471">
            <w:pPr>
              <w:pStyle w:val="12"/>
            </w:pPr>
            <w:r>
              <w:t>二级指标</w:t>
            </w:r>
          </w:p>
        </w:tc>
        <w:tc>
          <w:tcPr>
            <w:tcW w:w="2835" w:type="dxa"/>
            <w:vAlign w:val="center"/>
          </w:tcPr>
          <w:p w14:paraId="2CE5F8C8">
            <w:pPr>
              <w:pStyle w:val="12"/>
            </w:pPr>
            <w:r>
              <w:t>三级指标</w:t>
            </w:r>
          </w:p>
        </w:tc>
        <w:tc>
          <w:tcPr>
            <w:tcW w:w="5386" w:type="dxa"/>
            <w:vAlign w:val="center"/>
          </w:tcPr>
          <w:p w14:paraId="2078AD9C">
            <w:pPr>
              <w:pStyle w:val="12"/>
            </w:pPr>
            <w:r>
              <w:t>绩效指标描述</w:t>
            </w:r>
          </w:p>
        </w:tc>
        <w:tc>
          <w:tcPr>
            <w:tcW w:w="2268" w:type="dxa"/>
            <w:vAlign w:val="center"/>
          </w:tcPr>
          <w:p w14:paraId="79194CCD">
            <w:pPr>
              <w:pStyle w:val="12"/>
            </w:pPr>
            <w:r>
              <w:t>指标值</w:t>
            </w:r>
          </w:p>
        </w:tc>
        <w:tc>
          <w:tcPr>
            <w:tcW w:w="1276" w:type="dxa"/>
            <w:vAlign w:val="center"/>
          </w:tcPr>
          <w:p w14:paraId="4EAD12EA">
            <w:pPr>
              <w:pStyle w:val="12"/>
            </w:pPr>
            <w:r>
              <w:t>指标值确定依据</w:t>
            </w:r>
          </w:p>
        </w:tc>
      </w:tr>
      <w:tr w14:paraId="6DC2AC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46131F">
            <w:pPr>
              <w:pStyle w:val="15"/>
            </w:pPr>
            <w:r>
              <w:t>产出指标</w:t>
            </w:r>
          </w:p>
        </w:tc>
        <w:tc>
          <w:tcPr>
            <w:tcW w:w="2268" w:type="dxa"/>
            <w:vAlign w:val="center"/>
          </w:tcPr>
          <w:p w14:paraId="75F16785">
            <w:pPr>
              <w:pStyle w:val="14"/>
            </w:pPr>
            <w:r>
              <w:t>成本指标</w:t>
            </w:r>
          </w:p>
        </w:tc>
        <w:tc>
          <w:tcPr>
            <w:tcW w:w="2835" w:type="dxa"/>
            <w:vAlign w:val="center"/>
          </w:tcPr>
          <w:p w14:paraId="701EF62A">
            <w:pPr>
              <w:pStyle w:val="14"/>
            </w:pPr>
            <w:r>
              <w:t>单位购置成本（元/台、件、辆、</w:t>
            </w:r>
          </w:p>
        </w:tc>
        <w:tc>
          <w:tcPr>
            <w:tcW w:w="5386" w:type="dxa"/>
            <w:vAlign w:val="center"/>
          </w:tcPr>
          <w:p w14:paraId="3BE7A4A0">
            <w:pPr>
              <w:pStyle w:val="14"/>
            </w:pPr>
            <w:r>
              <w:t>平均每样专用材料购置成本（元/台）</w:t>
            </w:r>
          </w:p>
        </w:tc>
        <w:tc>
          <w:tcPr>
            <w:tcW w:w="2268" w:type="dxa"/>
            <w:vAlign w:val="center"/>
          </w:tcPr>
          <w:p w14:paraId="2DC33ACE">
            <w:pPr>
              <w:pStyle w:val="14"/>
            </w:pPr>
            <w:r>
              <w:t>≤0.5万元</w:t>
            </w:r>
          </w:p>
        </w:tc>
        <w:tc>
          <w:tcPr>
            <w:tcW w:w="1276" w:type="dxa"/>
            <w:vAlign w:val="center"/>
          </w:tcPr>
          <w:p w14:paraId="5A25541A">
            <w:pPr>
              <w:pStyle w:val="14"/>
            </w:pPr>
            <w:r>
              <w:t>2025年预算测算明细</w:t>
            </w:r>
          </w:p>
        </w:tc>
      </w:tr>
      <w:tr w14:paraId="2DB789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9A3AAA"/>
        </w:tc>
        <w:tc>
          <w:tcPr>
            <w:tcW w:w="2268" w:type="dxa"/>
            <w:vAlign w:val="center"/>
          </w:tcPr>
          <w:p w14:paraId="610B5909">
            <w:pPr>
              <w:pStyle w:val="14"/>
            </w:pPr>
            <w:r>
              <w:t>时效指标</w:t>
            </w:r>
          </w:p>
        </w:tc>
        <w:tc>
          <w:tcPr>
            <w:tcW w:w="2835" w:type="dxa"/>
            <w:vAlign w:val="center"/>
          </w:tcPr>
          <w:p w14:paraId="2D9B5796">
            <w:pPr>
              <w:pStyle w:val="14"/>
            </w:pPr>
            <w:r>
              <w:t>采购完成时间</w:t>
            </w:r>
          </w:p>
        </w:tc>
        <w:tc>
          <w:tcPr>
            <w:tcW w:w="5386" w:type="dxa"/>
            <w:vAlign w:val="center"/>
          </w:tcPr>
          <w:p w14:paraId="7C85C0E9">
            <w:pPr>
              <w:pStyle w:val="14"/>
            </w:pPr>
            <w:r>
              <w:t>专用材料采购完成时间</w:t>
            </w:r>
          </w:p>
        </w:tc>
        <w:tc>
          <w:tcPr>
            <w:tcW w:w="2268" w:type="dxa"/>
            <w:vAlign w:val="center"/>
          </w:tcPr>
          <w:p w14:paraId="64CA25D6">
            <w:pPr>
              <w:pStyle w:val="14"/>
            </w:pPr>
            <w:r>
              <w:t>1002025年12月31日</w:t>
            </w:r>
          </w:p>
        </w:tc>
        <w:tc>
          <w:tcPr>
            <w:tcW w:w="1276" w:type="dxa"/>
            <w:vAlign w:val="center"/>
          </w:tcPr>
          <w:p w14:paraId="42019307">
            <w:pPr>
              <w:pStyle w:val="14"/>
            </w:pPr>
            <w:r>
              <w:t>2025年度单位工作计划</w:t>
            </w:r>
          </w:p>
        </w:tc>
      </w:tr>
      <w:tr w14:paraId="484CBC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8057B2"/>
        </w:tc>
        <w:tc>
          <w:tcPr>
            <w:tcW w:w="2268" w:type="dxa"/>
            <w:vAlign w:val="center"/>
          </w:tcPr>
          <w:p w14:paraId="7998FD99">
            <w:pPr>
              <w:pStyle w:val="14"/>
            </w:pPr>
            <w:r>
              <w:t>数量指标</w:t>
            </w:r>
          </w:p>
        </w:tc>
        <w:tc>
          <w:tcPr>
            <w:tcW w:w="2835" w:type="dxa"/>
            <w:vAlign w:val="center"/>
          </w:tcPr>
          <w:p w14:paraId="5E4BB7FE">
            <w:pPr>
              <w:pStyle w:val="14"/>
            </w:pPr>
            <w:r>
              <w:t>购买数量</w:t>
            </w:r>
          </w:p>
        </w:tc>
        <w:tc>
          <w:tcPr>
            <w:tcW w:w="5386" w:type="dxa"/>
            <w:vAlign w:val="center"/>
          </w:tcPr>
          <w:p w14:paraId="61EFEC36">
            <w:pPr>
              <w:pStyle w:val="14"/>
            </w:pPr>
            <w:r>
              <w:t>专用材料购买数量</w:t>
            </w:r>
          </w:p>
        </w:tc>
        <w:tc>
          <w:tcPr>
            <w:tcW w:w="2268" w:type="dxa"/>
            <w:vAlign w:val="center"/>
          </w:tcPr>
          <w:p w14:paraId="460442D3">
            <w:pPr>
              <w:pStyle w:val="14"/>
            </w:pPr>
            <w:r>
              <w:t>≥20套</w:t>
            </w:r>
          </w:p>
        </w:tc>
        <w:tc>
          <w:tcPr>
            <w:tcW w:w="1276" w:type="dxa"/>
            <w:vAlign w:val="center"/>
          </w:tcPr>
          <w:p w14:paraId="2234EC16">
            <w:pPr>
              <w:pStyle w:val="14"/>
            </w:pPr>
            <w:r>
              <w:t>2025年度单位工作计划</w:t>
            </w:r>
          </w:p>
        </w:tc>
      </w:tr>
      <w:tr w14:paraId="49B68F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9182DC"/>
        </w:tc>
        <w:tc>
          <w:tcPr>
            <w:tcW w:w="2268" w:type="dxa"/>
            <w:vAlign w:val="center"/>
          </w:tcPr>
          <w:p w14:paraId="200D6095">
            <w:pPr>
              <w:pStyle w:val="14"/>
            </w:pPr>
            <w:r>
              <w:t>质量指标</w:t>
            </w:r>
          </w:p>
        </w:tc>
        <w:tc>
          <w:tcPr>
            <w:tcW w:w="2835" w:type="dxa"/>
            <w:vAlign w:val="center"/>
          </w:tcPr>
          <w:p w14:paraId="2D50FE43">
            <w:pPr>
              <w:pStyle w:val="14"/>
            </w:pPr>
            <w:r>
              <w:t>合格率</w:t>
            </w:r>
          </w:p>
        </w:tc>
        <w:tc>
          <w:tcPr>
            <w:tcW w:w="5386" w:type="dxa"/>
            <w:vAlign w:val="center"/>
          </w:tcPr>
          <w:p w14:paraId="56F0DD24">
            <w:pPr>
              <w:pStyle w:val="14"/>
            </w:pPr>
            <w:r>
              <w:t>考察购置专用材料质量情况</w:t>
            </w:r>
          </w:p>
        </w:tc>
        <w:tc>
          <w:tcPr>
            <w:tcW w:w="2268" w:type="dxa"/>
            <w:vAlign w:val="center"/>
          </w:tcPr>
          <w:p w14:paraId="667DC1FD">
            <w:pPr>
              <w:pStyle w:val="14"/>
            </w:pPr>
            <w:r>
              <w:t>≥90%</w:t>
            </w:r>
          </w:p>
        </w:tc>
        <w:tc>
          <w:tcPr>
            <w:tcW w:w="1276" w:type="dxa"/>
            <w:vAlign w:val="center"/>
          </w:tcPr>
          <w:p w14:paraId="591DC00E">
            <w:pPr>
              <w:pStyle w:val="14"/>
            </w:pPr>
            <w:r>
              <w:t>验收报告、验收单</w:t>
            </w:r>
          </w:p>
        </w:tc>
      </w:tr>
      <w:tr w14:paraId="1A119C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064B54">
            <w:pPr>
              <w:pStyle w:val="15"/>
            </w:pPr>
            <w:r>
              <w:t>效益指标</w:t>
            </w:r>
          </w:p>
        </w:tc>
        <w:tc>
          <w:tcPr>
            <w:tcW w:w="2268" w:type="dxa"/>
            <w:vAlign w:val="center"/>
          </w:tcPr>
          <w:p w14:paraId="59882E9A">
            <w:pPr>
              <w:pStyle w:val="14"/>
            </w:pPr>
            <w:r>
              <w:t>社会效益指标</w:t>
            </w:r>
          </w:p>
        </w:tc>
        <w:tc>
          <w:tcPr>
            <w:tcW w:w="2835" w:type="dxa"/>
            <w:vAlign w:val="center"/>
          </w:tcPr>
          <w:p w14:paraId="0A4E51DB">
            <w:pPr>
              <w:pStyle w:val="14"/>
            </w:pPr>
            <w:r>
              <w:t>业务开展保障率(%)</w:t>
            </w:r>
          </w:p>
        </w:tc>
        <w:tc>
          <w:tcPr>
            <w:tcW w:w="5386" w:type="dxa"/>
            <w:vAlign w:val="center"/>
          </w:tcPr>
          <w:p w14:paraId="321CC248">
            <w:pPr>
              <w:pStyle w:val="14"/>
            </w:pPr>
            <w:r>
              <w:t>通过购置专用材料保障业务正常开展</w:t>
            </w:r>
          </w:p>
        </w:tc>
        <w:tc>
          <w:tcPr>
            <w:tcW w:w="2268" w:type="dxa"/>
            <w:vAlign w:val="center"/>
          </w:tcPr>
          <w:p w14:paraId="5C325164">
            <w:pPr>
              <w:pStyle w:val="14"/>
            </w:pPr>
            <w:r>
              <w:t>100%</w:t>
            </w:r>
          </w:p>
        </w:tc>
        <w:tc>
          <w:tcPr>
            <w:tcW w:w="1276" w:type="dxa"/>
            <w:vAlign w:val="center"/>
          </w:tcPr>
          <w:p w14:paraId="2A0B0141">
            <w:pPr>
              <w:pStyle w:val="14"/>
            </w:pPr>
            <w:r>
              <w:t>2025年度单位工作计划</w:t>
            </w:r>
          </w:p>
        </w:tc>
      </w:tr>
      <w:tr w14:paraId="7451BB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D53C9A">
            <w:pPr>
              <w:pStyle w:val="15"/>
            </w:pPr>
            <w:r>
              <w:t>满意度指标</w:t>
            </w:r>
          </w:p>
        </w:tc>
        <w:tc>
          <w:tcPr>
            <w:tcW w:w="2268" w:type="dxa"/>
            <w:vAlign w:val="center"/>
          </w:tcPr>
          <w:p w14:paraId="193AFB05">
            <w:pPr>
              <w:pStyle w:val="14"/>
            </w:pPr>
            <w:r>
              <w:t>服务对象满意度指标</w:t>
            </w:r>
          </w:p>
        </w:tc>
        <w:tc>
          <w:tcPr>
            <w:tcW w:w="2835" w:type="dxa"/>
            <w:vAlign w:val="center"/>
          </w:tcPr>
          <w:p w14:paraId="457B4A8A">
            <w:pPr>
              <w:pStyle w:val="14"/>
            </w:pPr>
            <w:r>
              <w:t>使用人员满意度</w:t>
            </w:r>
          </w:p>
        </w:tc>
        <w:tc>
          <w:tcPr>
            <w:tcW w:w="5386" w:type="dxa"/>
            <w:vAlign w:val="center"/>
          </w:tcPr>
          <w:p w14:paraId="1E2135D6">
            <w:pPr>
              <w:pStyle w:val="14"/>
            </w:pPr>
            <w:r>
              <w:t>专用材料使用人员满意度</w:t>
            </w:r>
          </w:p>
        </w:tc>
        <w:tc>
          <w:tcPr>
            <w:tcW w:w="2268" w:type="dxa"/>
            <w:vAlign w:val="center"/>
          </w:tcPr>
          <w:p w14:paraId="13EA0F1A">
            <w:pPr>
              <w:pStyle w:val="14"/>
            </w:pPr>
            <w:r>
              <w:t>≥90%</w:t>
            </w:r>
          </w:p>
        </w:tc>
        <w:tc>
          <w:tcPr>
            <w:tcW w:w="1276" w:type="dxa"/>
            <w:vAlign w:val="center"/>
          </w:tcPr>
          <w:p w14:paraId="4C225175">
            <w:pPr>
              <w:pStyle w:val="14"/>
            </w:pPr>
            <w:r>
              <w:t>调查问卷意见反馈</w:t>
            </w:r>
          </w:p>
        </w:tc>
      </w:tr>
    </w:tbl>
    <w:p w14:paraId="1CC8396D">
      <w:pPr>
        <w:sectPr>
          <w:pgSz w:w="16840" w:h="11900" w:orient="landscape"/>
          <w:pgMar w:top="1361" w:right="1020" w:bottom="1134" w:left="1020" w:header="720" w:footer="720" w:gutter="0"/>
          <w:cols w:space="720" w:num="1"/>
        </w:sectPr>
      </w:pPr>
    </w:p>
    <w:p w14:paraId="1026C414">
      <w:pPr>
        <w:ind w:firstLine="560"/>
      </w:pPr>
      <w:r>
        <w:rPr>
          <w:rFonts w:ascii="方正仿宋_GBK" w:hAnsi="方正仿宋_GBK" w:eastAsia="方正仿宋_GBK" w:cs="方正仿宋_GBK"/>
          <w:b/>
          <w:color w:val="000000"/>
          <w:sz w:val="28"/>
        </w:rPr>
        <w:t>7、专用设备维护(修)费绩效目标表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6440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C9A0AC">
            <w:pPr>
              <w:pStyle w:val="13"/>
            </w:pPr>
            <w:r>
              <w:t>单位：万元</w:t>
            </w:r>
          </w:p>
        </w:tc>
      </w:tr>
      <w:tr w14:paraId="186692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CC572C">
            <w:pPr>
              <w:pStyle w:val="12"/>
            </w:pPr>
            <w:r>
              <w:t>项目编码</w:t>
            </w:r>
          </w:p>
        </w:tc>
        <w:tc>
          <w:tcPr>
            <w:tcW w:w="5103" w:type="dxa"/>
            <w:gridSpan w:val="2"/>
            <w:vAlign w:val="center"/>
          </w:tcPr>
          <w:p w14:paraId="1E864EF3">
            <w:pPr>
              <w:pStyle w:val="14"/>
            </w:pPr>
            <w:r>
              <w:t>13010025P00462010055T</w:t>
            </w:r>
          </w:p>
        </w:tc>
        <w:tc>
          <w:tcPr>
            <w:tcW w:w="2835" w:type="dxa"/>
            <w:vAlign w:val="center"/>
          </w:tcPr>
          <w:p w14:paraId="61114995">
            <w:pPr>
              <w:pStyle w:val="12"/>
            </w:pPr>
            <w:r>
              <w:t>项目名称</w:t>
            </w:r>
          </w:p>
        </w:tc>
        <w:tc>
          <w:tcPr>
            <w:tcW w:w="6095" w:type="dxa"/>
            <w:gridSpan w:val="3"/>
            <w:vAlign w:val="center"/>
          </w:tcPr>
          <w:p w14:paraId="206C8630">
            <w:pPr>
              <w:pStyle w:val="14"/>
            </w:pPr>
            <w:r>
              <w:t>专用设备维护(修)费</w:t>
            </w:r>
          </w:p>
        </w:tc>
      </w:tr>
      <w:tr w14:paraId="6EF53C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3C0689">
            <w:pPr>
              <w:pStyle w:val="12"/>
            </w:pPr>
            <w:r>
              <w:t>预算规模及资金用途</w:t>
            </w:r>
          </w:p>
        </w:tc>
        <w:tc>
          <w:tcPr>
            <w:tcW w:w="2268" w:type="dxa"/>
            <w:vAlign w:val="center"/>
          </w:tcPr>
          <w:p w14:paraId="08BB332C">
            <w:pPr>
              <w:pStyle w:val="12"/>
            </w:pPr>
            <w:r>
              <w:t>预算数</w:t>
            </w:r>
          </w:p>
        </w:tc>
        <w:tc>
          <w:tcPr>
            <w:tcW w:w="2835" w:type="dxa"/>
            <w:vAlign w:val="center"/>
          </w:tcPr>
          <w:p w14:paraId="2608299F">
            <w:pPr>
              <w:pStyle w:val="14"/>
            </w:pPr>
            <w:r>
              <w:t>7.00</w:t>
            </w:r>
          </w:p>
        </w:tc>
        <w:tc>
          <w:tcPr>
            <w:tcW w:w="2835" w:type="dxa"/>
            <w:vAlign w:val="center"/>
          </w:tcPr>
          <w:p w14:paraId="2F545DC2">
            <w:pPr>
              <w:pStyle w:val="12"/>
            </w:pPr>
            <w:r>
              <w:t>其中：财政    资金</w:t>
            </w:r>
          </w:p>
        </w:tc>
        <w:tc>
          <w:tcPr>
            <w:tcW w:w="2551" w:type="dxa"/>
            <w:vAlign w:val="center"/>
          </w:tcPr>
          <w:p w14:paraId="394380DC">
            <w:pPr>
              <w:pStyle w:val="14"/>
            </w:pPr>
            <w:r>
              <w:t xml:space="preserve"> </w:t>
            </w:r>
          </w:p>
        </w:tc>
        <w:tc>
          <w:tcPr>
            <w:tcW w:w="2268" w:type="dxa"/>
            <w:vAlign w:val="center"/>
          </w:tcPr>
          <w:p w14:paraId="07F97AF3">
            <w:pPr>
              <w:pStyle w:val="12"/>
            </w:pPr>
            <w:r>
              <w:t>其他资金</w:t>
            </w:r>
          </w:p>
        </w:tc>
        <w:tc>
          <w:tcPr>
            <w:tcW w:w="1276" w:type="dxa"/>
            <w:vAlign w:val="center"/>
          </w:tcPr>
          <w:p w14:paraId="391F96D7">
            <w:pPr>
              <w:pStyle w:val="14"/>
            </w:pPr>
            <w:r>
              <w:t>7.00</w:t>
            </w:r>
          </w:p>
        </w:tc>
      </w:tr>
      <w:tr w14:paraId="3598A8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315F81"/>
        </w:tc>
        <w:tc>
          <w:tcPr>
            <w:tcW w:w="14033" w:type="dxa"/>
            <w:gridSpan w:val="6"/>
            <w:vAlign w:val="center"/>
          </w:tcPr>
          <w:p w14:paraId="2F518B4F">
            <w:pPr>
              <w:pStyle w:val="14"/>
            </w:pPr>
            <w:r>
              <w:t>预算数7万元，其中：财政资金0万元，单位资金7万元。主要用于专用设备的维修保养。</w:t>
            </w:r>
          </w:p>
        </w:tc>
      </w:tr>
      <w:tr w14:paraId="34C8B6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B38C76">
            <w:pPr>
              <w:pStyle w:val="12"/>
            </w:pPr>
            <w:r>
              <w:t>资金支出计划（%）</w:t>
            </w:r>
          </w:p>
        </w:tc>
        <w:tc>
          <w:tcPr>
            <w:tcW w:w="5103" w:type="dxa"/>
            <w:gridSpan w:val="2"/>
            <w:vAlign w:val="center"/>
          </w:tcPr>
          <w:p w14:paraId="59FE0A63">
            <w:pPr>
              <w:pStyle w:val="12"/>
            </w:pPr>
            <w:r>
              <w:t>3月底</w:t>
            </w:r>
          </w:p>
        </w:tc>
        <w:tc>
          <w:tcPr>
            <w:tcW w:w="2835" w:type="dxa"/>
            <w:vAlign w:val="center"/>
          </w:tcPr>
          <w:p w14:paraId="4BF304D0">
            <w:pPr>
              <w:pStyle w:val="12"/>
            </w:pPr>
            <w:r>
              <w:t>6月底</w:t>
            </w:r>
          </w:p>
        </w:tc>
        <w:tc>
          <w:tcPr>
            <w:tcW w:w="2551" w:type="dxa"/>
            <w:vAlign w:val="center"/>
          </w:tcPr>
          <w:p w14:paraId="70CEBC2B">
            <w:pPr>
              <w:pStyle w:val="12"/>
            </w:pPr>
            <w:r>
              <w:t>10月底</w:t>
            </w:r>
          </w:p>
        </w:tc>
        <w:tc>
          <w:tcPr>
            <w:tcW w:w="3544" w:type="dxa"/>
            <w:gridSpan w:val="2"/>
            <w:vAlign w:val="center"/>
          </w:tcPr>
          <w:p w14:paraId="29914425">
            <w:pPr>
              <w:pStyle w:val="12"/>
            </w:pPr>
            <w:r>
              <w:t>12月底</w:t>
            </w:r>
          </w:p>
        </w:tc>
      </w:tr>
      <w:tr w14:paraId="143E5A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97F346"/>
        </w:tc>
        <w:tc>
          <w:tcPr>
            <w:tcW w:w="5103" w:type="dxa"/>
            <w:gridSpan w:val="2"/>
            <w:vAlign w:val="center"/>
          </w:tcPr>
          <w:p w14:paraId="0C6181EB">
            <w:pPr>
              <w:pStyle w:val="15"/>
            </w:pPr>
            <w:r>
              <w:t>30%</w:t>
            </w:r>
          </w:p>
        </w:tc>
        <w:tc>
          <w:tcPr>
            <w:tcW w:w="2835" w:type="dxa"/>
            <w:vAlign w:val="center"/>
          </w:tcPr>
          <w:p w14:paraId="7DE907EF">
            <w:pPr>
              <w:pStyle w:val="15"/>
            </w:pPr>
            <w:r>
              <w:t>60%</w:t>
            </w:r>
          </w:p>
        </w:tc>
        <w:tc>
          <w:tcPr>
            <w:tcW w:w="2551" w:type="dxa"/>
            <w:vAlign w:val="center"/>
          </w:tcPr>
          <w:p w14:paraId="71C828F0">
            <w:pPr>
              <w:pStyle w:val="15"/>
            </w:pPr>
            <w:r>
              <w:t>90%</w:t>
            </w:r>
          </w:p>
        </w:tc>
        <w:tc>
          <w:tcPr>
            <w:tcW w:w="3544" w:type="dxa"/>
            <w:gridSpan w:val="2"/>
            <w:vAlign w:val="center"/>
          </w:tcPr>
          <w:p w14:paraId="37A04AB7">
            <w:pPr>
              <w:pStyle w:val="15"/>
            </w:pPr>
            <w:r>
              <w:t>100%</w:t>
            </w:r>
          </w:p>
        </w:tc>
      </w:tr>
      <w:tr w14:paraId="730DD1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D234A5">
            <w:pPr>
              <w:pStyle w:val="12"/>
            </w:pPr>
            <w:r>
              <w:t>绩效目标</w:t>
            </w:r>
          </w:p>
        </w:tc>
        <w:tc>
          <w:tcPr>
            <w:tcW w:w="14033" w:type="dxa"/>
            <w:gridSpan w:val="6"/>
            <w:vAlign w:val="center"/>
          </w:tcPr>
          <w:p w14:paraId="1E0CE93A">
            <w:pPr>
              <w:pStyle w:val="14"/>
            </w:pPr>
            <w:r>
              <w:t>1.保障我单位每年度预算业务正常开展提高业务产出和效果</w:t>
            </w:r>
          </w:p>
        </w:tc>
      </w:tr>
    </w:tbl>
    <w:p w14:paraId="18EEF1FB">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84D0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7117D9">
            <w:pPr>
              <w:pStyle w:val="12"/>
            </w:pPr>
            <w:r>
              <w:t>一级指标</w:t>
            </w:r>
          </w:p>
        </w:tc>
        <w:tc>
          <w:tcPr>
            <w:tcW w:w="2268" w:type="dxa"/>
            <w:vAlign w:val="center"/>
          </w:tcPr>
          <w:p w14:paraId="73F39504">
            <w:pPr>
              <w:pStyle w:val="12"/>
            </w:pPr>
            <w:r>
              <w:t>二级指标</w:t>
            </w:r>
          </w:p>
        </w:tc>
        <w:tc>
          <w:tcPr>
            <w:tcW w:w="2835" w:type="dxa"/>
            <w:vAlign w:val="center"/>
          </w:tcPr>
          <w:p w14:paraId="03D6ACD5">
            <w:pPr>
              <w:pStyle w:val="12"/>
            </w:pPr>
            <w:r>
              <w:t>三级指标</w:t>
            </w:r>
          </w:p>
        </w:tc>
        <w:tc>
          <w:tcPr>
            <w:tcW w:w="5386" w:type="dxa"/>
            <w:vAlign w:val="center"/>
          </w:tcPr>
          <w:p w14:paraId="17B81890">
            <w:pPr>
              <w:pStyle w:val="12"/>
            </w:pPr>
            <w:r>
              <w:t>绩效指标描述</w:t>
            </w:r>
          </w:p>
        </w:tc>
        <w:tc>
          <w:tcPr>
            <w:tcW w:w="2268" w:type="dxa"/>
            <w:vAlign w:val="center"/>
          </w:tcPr>
          <w:p w14:paraId="220E69CF">
            <w:pPr>
              <w:pStyle w:val="12"/>
            </w:pPr>
            <w:r>
              <w:t>指标值</w:t>
            </w:r>
          </w:p>
        </w:tc>
        <w:tc>
          <w:tcPr>
            <w:tcW w:w="1276" w:type="dxa"/>
            <w:vAlign w:val="center"/>
          </w:tcPr>
          <w:p w14:paraId="7EAFE908">
            <w:pPr>
              <w:pStyle w:val="12"/>
            </w:pPr>
            <w:r>
              <w:t>指标值确定依据</w:t>
            </w:r>
          </w:p>
        </w:tc>
      </w:tr>
      <w:tr w14:paraId="3AA4DC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70F9C8">
            <w:pPr>
              <w:pStyle w:val="15"/>
            </w:pPr>
            <w:r>
              <w:t>产出指标</w:t>
            </w:r>
          </w:p>
        </w:tc>
        <w:tc>
          <w:tcPr>
            <w:tcW w:w="2268" w:type="dxa"/>
            <w:vAlign w:val="center"/>
          </w:tcPr>
          <w:p w14:paraId="34802DBF">
            <w:pPr>
              <w:pStyle w:val="14"/>
            </w:pPr>
            <w:r>
              <w:t>数量指标</w:t>
            </w:r>
          </w:p>
        </w:tc>
        <w:tc>
          <w:tcPr>
            <w:tcW w:w="2835" w:type="dxa"/>
            <w:vAlign w:val="center"/>
          </w:tcPr>
          <w:p w14:paraId="0B063DD9">
            <w:pPr>
              <w:pStyle w:val="14"/>
            </w:pPr>
            <w:r>
              <w:t>维修数量</w:t>
            </w:r>
          </w:p>
        </w:tc>
        <w:tc>
          <w:tcPr>
            <w:tcW w:w="5386" w:type="dxa"/>
            <w:vAlign w:val="center"/>
          </w:tcPr>
          <w:p w14:paraId="6CF09E87">
            <w:pPr>
              <w:pStyle w:val="14"/>
            </w:pPr>
            <w:r>
              <w:t>反映设备维修维护数量</w:t>
            </w:r>
          </w:p>
        </w:tc>
        <w:tc>
          <w:tcPr>
            <w:tcW w:w="2268" w:type="dxa"/>
            <w:vAlign w:val="center"/>
          </w:tcPr>
          <w:p w14:paraId="1C190152">
            <w:pPr>
              <w:pStyle w:val="14"/>
            </w:pPr>
            <w:r>
              <w:t>≥20套</w:t>
            </w:r>
          </w:p>
        </w:tc>
        <w:tc>
          <w:tcPr>
            <w:tcW w:w="1276" w:type="dxa"/>
            <w:vAlign w:val="center"/>
          </w:tcPr>
          <w:p w14:paraId="434F35DD">
            <w:pPr>
              <w:pStyle w:val="14"/>
            </w:pPr>
            <w:r>
              <w:t>实际设备数量</w:t>
            </w:r>
          </w:p>
        </w:tc>
      </w:tr>
      <w:tr w14:paraId="33780C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D92E7B"/>
        </w:tc>
        <w:tc>
          <w:tcPr>
            <w:tcW w:w="2268" w:type="dxa"/>
            <w:vAlign w:val="center"/>
          </w:tcPr>
          <w:p w14:paraId="36FD06EF">
            <w:pPr>
              <w:pStyle w:val="14"/>
            </w:pPr>
            <w:r>
              <w:t>质量指标</w:t>
            </w:r>
          </w:p>
        </w:tc>
        <w:tc>
          <w:tcPr>
            <w:tcW w:w="2835" w:type="dxa"/>
            <w:vAlign w:val="center"/>
          </w:tcPr>
          <w:p w14:paraId="20EFFF4A">
            <w:pPr>
              <w:pStyle w:val="14"/>
            </w:pPr>
            <w:r>
              <w:t>设备维修维护达到安全生产标准</w:t>
            </w:r>
          </w:p>
        </w:tc>
        <w:tc>
          <w:tcPr>
            <w:tcW w:w="5386" w:type="dxa"/>
            <w:vAlign w:val="center"/>
          </w:tcPr>
          <w:p w14:paraId="506CD877">
            <w:pPr>
              <w:pStyle w:val="14"/>
            </w:pPr>
            <w:r>
              <w:t>反映设备维修维护设施设备的达标情况</w:t>
            </w:r>
          </w:p>
        </w:tc>
        <w:tc>
          <w:tcPr>
            <w:tcW w:w="2268" w:type="dxa"/>
            <w:vAlign w:val="center"/>
          </w:tcPr>
          <w:p w14:paraId="11286F90">
            <w:pPr>
              <w:pStyle w:val="14"/>
            </w:pPr>
            <w:r>
              <w:t>≥80%</w:t>
            </w:r>
          </w:p>
        </w:tc>
        <w:tc>
          <w:tcPr>
            <w:tcW w:w="1276" w:type="dxa"/>
            <w:vAlign w:val="center"/>
          </w:tcPr>
          <w:p w14:paraId="1FFEE5E5">
            <w:pPr>
              <w:pStyle w:val="14"/>
            </w:pPr>
            <w:r>
              <w:t>设备采购合同要求</w:t>
            </w:r>
          </w:p>
        </w:tc>
      </w:tr>
      <w:tr w14:paraId="20BD74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FA5432"/>
        </w:tc>
        <w:tc>
          <w:tcPr>
            <w:tcW w:w="2268" w:type="dxa"/>
            <w:vAlign w:val="center"/>
          </w:tcPr>
          <w:p w14:paraId="68DCD0A3">
            <w:pPr>
              <w:pStyle w:val="14"/>
            </w:pPr>
            <w:r>
              <w:t>时效指标</w:t>
            </w:r>
          </w:p>
        </w:tc>
        <w:tc>
          <w:tcPr>
            <w:tcW w:w="2835" w:type="dxa"/>
            <w:vAlign w:val="center"/>
          </w:tcPr>
          <w:p w14:paraId="0A7D82AF">
            <w:pPr>
              <w:pStyle w:val="14"/>
            </w:pPr>
            <w:r>
              <w:t>工作完成时间</w:t>
            </w:r>
          </w:p>
        </w:tc>
        <w:tc>
          <w:tcPr>
            <w:tcW w:w="5386" w:type="dxa"/>
            <w:vAlign w:val="center"/>
          </w:tcPr>
          <w:p w14:paraId="008E0A55">
            <w:pPr>
              <w:pStyle w:val="14"/>
            </w:pPr>
            <w:r>
              <w:t>反映设备维修维护完成截至时间</w:t>
            </w:r>
          </w:p>
        </w:tc>
        <w:tc>
          <w:tcPr>
            <w:tcW w:w="2268" w:type="dxa"/>
            <w:vAlign w:val="center"/>
          </w:tcPr>
          <w:p w14:paraId="2583724D">
            <w:pPr>
              <w:pStyle w:val="14"/>
            </w:pPr>
            <w:r>
              <w:t>≤1002025年12月31日</w:t>
            </w:r>
          </w:p>
        </w:tc>
        <w:tc>
          <w:tcPr>
            <w:tcW w:w="1276" w:type="dxa"/>
            <w:vAlign w:val="center"/>
          </w:tcPr>
          <w:p w14:paraId="14559956">
            <w:pPr>
              <w:pStyle w:val="14"/>
            </w:pPr>
            <w:r>
              <w:t>2025年度工作要求</w:t>
            </w:r>
          </w:p>
        </w:tc>
      </w:tr>
      <w:tr w14:paraId="652F67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15E9A3"/>
        </w:tc>
        <w:tc>
          <w:tcPr>
            <w:tcW w:w="2268" w:type="dxa"/>
            <w:vAlign w:val="center"/>
          </w:tcPr>
          <w:p w14:paraId="4F5D8120">
            <w:pPr>
              <w:pStyle w:val="14"/>
            </w:pPr>
            <w:r>
              <w:t>成本指标</w:t>
            </w:r>
          </w:p>
        </w:tc>
        <w:tc>
          <w:tcPr>
            <w:tcW w:w="2835" w:type="dxa"/>
            <w:vAlign w:val="center"/>
          </w:tcPr>
          <w:p w14:paraId="79A609AE">
            <w:pPr>
              <w:pStyle w:val="14"/>
            </w:pPr>
            <w:r>
              <w:t>设备维修成本</w:t>
            </w:r>
          </w:p>
        </w:tc>
        <w:tc>
          <w:tcPr>
            <w:tcW w:w="5386" w:type="dxa"/>
            <w:vAlign w:val="center"/>
          </w:tcPr>
          <w:p w14:paraId="544936CC">
            <w:pPr>
              <w:pStyle w:val="14"/>
            </w:pPr>
            <w:r>
              <w:t>反映设备维修维护总成本</w:t>
            </w:r>
          </w:p>
        </w:tc>
        <w:tc>
          <w:tcPr>
            <w:tcW w:w="2268" w:type="dxa"/>
            <w:vAlign w:val="center"/>
          </w:tcPr>
          <w:p w14:paraId="663B0A33">
            <w:pPr>
              <w:pStyle w:val="14"/>
            </w:pPr>
            <w:r>
              <w:t>≤100%</w:t>
            </w:r>
          </w:p>
        </w:tc>
        <w:tc>
          <w:tcPr>
            <w:tcW w:w="1276" w:type="dxa"/>
            <w:vAlign w:val="center"/>
          </w:tcPr>
          <w:p w14:paraId="505EBE51">
            <w:pPr>
              <w:pStyle w:val="14"/>
            </w:pPr>
            <w:r>
              <w:t>年度预测推算</w:t>
            </w:r>
          </w:p>
        </w:tc>
      </w:tr>
      <w:tr w14:paraId="5FA1F3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AD5A3C">
            <w:pPr>
              <w:pStyle w:val="15"/>
            </w:pPr>
            <w:r>
              <w:t>效益指标</w:t>
            </w:r>
          </w:p>
        </w:tc>
        <w:tc>
          <w:tcPr>
            <w:tcW w:w="2268" w:type="dxa"/>
            <w:vAlign w:val="center"/>
          </w:tcPr>
          <w:p w14:paraId="68B4C1A3">
            <w:pPr>
              <w:pStyle w:val="14"/>
            </w:pPr>
            <w:r>
              <w:t>社会效益指标</w:t>
            </w:r>
          </w:p>
        </w:tc>
        <w:tc>
          <w:tcPr>
            <w:tcW w:w="2835" w:type="dxa"/>
            <w:vAlign w:val="center"/>
          </w:tcPr>
          <w:p w14:paraId="2CD6229B">
            <w:pPr>
              <w:pStyle w:val="14"/>
            </w:pPr>
            <w:r>
              <w:t>保障设备正常运行</w:t>
            </w:r>
          </w:p>
        </w:tc>
        <w:tc>
          <w:tcPr>
            <w:tcW w:w="5386" w:type="dxa"/>
            <w:vAlign w:val="center"/>
          </w:tcPr>
          <w:p w14:paraId="16BFCD07">
            <w:pPr>
              <w:pStyle w:val="14"/>
            </w:pPr>
            <w:r>
              <w:t>保障设备正常运行</w:t>
            </w:r>
          </w:p>
        </w:tc>
        <w:tc>
          <w:tcPr>
            <w:tcW w:w="2268" w:type="dxa"/>
            <w:vAlign w:val="center"/>
          </w:tcPr>
          <w:p w14:paraId="5376FA00">
            <w:pPr>
              <w:pStyle w:val="14"/>
            </w:pPr>
            <w:r>
              <w:t>100%</w:t>
            </w:r>
          </w:p>
        </w:tc>
        <w:tc>
          <w:tcPr>
            <w:tcW w:w="1276" w:type="dxa"/>
            <w:vAlign w:val="center"/>
          </w:tcPr>
          <w:p w14:paraId="1D27A51A">
            <w:pPr>
              <w:pStyle w:val="14"/>
            </w:pPr>
            <w:r>
              <w:t>2025年度工作要求</w:t>
            </w:r>
          </w:p>
        </w:tc>
      </w:tr>
      <w:tr w14:paraId="795A6B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C8D43E">
            <w:pPr>
              <w:pStyle w:val="15"/>
            </w:pPr>
            <w:r>
              <w:t>满意度指标</w:t>
            </w:r>
          </w:p>
        </w:tc>
        <w:tc>
          <w:tcPr>
            <w:tcW w:w="2268" w:type="dxa"/>
            <w:vAlign w:val="center"/>
          </w:tcPr>
          <w:p w14:paraId="4D4B8346">
            <w:pPr>
              <w:pStyle w:val="14"/>
            </w:pPr>
            <w:r>
              <w:t>服务对象满意度指标</w:t>
            </w:r>
          </w:p>
        </w:tc>
        <w:tc>
          <w:tcPr>
            <w:tcW w:w="2835" w:type="dxa"/>
            <w:vAlign w:val="center"/>
          </w:tcPr>
          <w:p w14:paraId="3082E3C1">
            <w:pPr>
              <w:pStyle w:val="14"/>
            </w:pPr>
            <w:r>
              <w:t>服务对象的满意度</w:t>
            </w:r>
          </w:p>
        </w:tc>
        <w:tc>
          <w:tcPr>
            <w:tcW w:w="5386" w:type="dxa"/>
            <w:vAlign w:val="center"/>
          </w:tcPr>
          <w:p w14:paraId="5D755012">
            <w:pPr>
              <w:pStyle w:val="14"/>
            </w:pPr>
            <w:r>
              <w:t>服务对象的满意度</w:t>
            </w:r>
          </w:p>
        </w:tc>
        <w:tc>
          <w:tcPr>
            <w:tcW w:w="2268" w:type="dxa"/>
            <w:vAlign w:val="center"/>
          </w:tcPr>
          <w:p w14:paraId="1E004761">
            <w:pPr>
              <w:pStyle w:val="14"/>
            </w:pPr>
            <w:r>
              <w:t>≥95%</w:t>
            </w:r>
          </w:p>
        </w:tc>
        <w:tc>
          <w:tcPr>
            <w:tcW w:w="1276" w:type="dxa"/>
            <w:vAlign w:val="center"/>
          </w:tcPr>
          <w:p w14:paraId="2110381E">
            <w:pPr>
              <w:pStyle w:val="14"/>
            </w:pPr>
            <w:r>
              <w:t>2025年度工作要求</w:t>
            </w:r>
          </w:p>
        </w:tc>
      </w:tr>
    </w:tbl>
    <w:p w14:paraId="47CEF12D">
      <w:pPr>
        <w:sectPr>
          <w:pgSz w:w="16840" w:h="11900" w:orient="landscape"/>
          <w:pgMar w:top="1361" w:right="1020" w:bottom="1134" w:left="1020" w:header="720" w:footer="720" w:gutter="0"/>
          <w:cols w:space="720" w:num="1"/>
        </w:sectPr>
      </w:pPr>
    </w:p>
    <w:p w14:paraId="321413F1">
      <w:pPr>
        <w:ind w:firstLine="560"/>
      </w:pPr>
      <w:r>
        <w:rPr>
          <w:rFonts w:ascii="方正仿宋_GBK" w:hAnsi="方正仿宋_GBK" w:eastAsia="方正仿宋_GBK" w:cs="方正仿宋_GBK"/>
          <w:b/>
          <w:color w:val="000000"/>
          <w:sz w:val="28"/>
        </w:rPr>
        <w:t>8、劳动聘用人员经费绩效目标表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CA85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1E4164">
            <w:pPr>
              <w:pStyle w:val="13"/>
            </w:pPr>
            <w:r>
              <w:t>单位：万元</w:t>
            </w:r>
          </w:p>
        </w:tc>
      </w:tr>
      <w:tr w14:paraId="34A67D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20D6AA">
            <w:pPr>
              <w:pStyle w:val="12"/>
            </w:pPr>
            <w:r>
              <w:t>项目编码</w:t>
            </w:r>
          </w:p>
        </w:tc>
        <w:tc>
          <w:tcPr>
            <w:tcW w:w="5103" w:type="dxa"/>
            <w:gridSpan w:val="2"/>
            <w:vAlign w:val="center"/>
          </w:tcPr>
          <w:p w14:paraId="464AA776">
            <w:pPr>
              <w:pStyle w:val="14"/>
            </w:pPr>
            <w:r>
              <w:t>13010025P00964210192F</w:t>
            </w:r>
          </w:p>
        </w:tc>
        <w:tc>
          <w:tcPr>
            <w:tcW w:w="2835" w:type="dxa"/>
            <w:vAlign w:val="center"/>
          </w:tcPr>
          <w:p w14:paraId="13879E24">
            <w:pPr>
              <w:pStyle w:val="12"/>
            </w:pPr>
            <w:r>
              <w:t>项目名称</w:t>
            </w:r>
          </w:p>
        </w:tc>
        <w:tc>
          <w:tcPr>
            <w:tcW w:w="6095" w:type="dxa"/>
            <w:gridSpan w:val="3"/>
            <w:vAlign w:val="center"/>
          </w:tcPr>
          <w:p w14:paraId="112C6221">
            <w:pPr>
              <w:pStyle w:val="14"/>
            </w:pPr>
            <w:r>
              <w:t>劳动聘用人员经费</w:t>
            </w:r>
          </w:p>
        </w:tc>
      </w:tr>
      <w:tr w14:paraId="2CB6F4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1A9E5D">
            <w:pPr>
              <w:pStyle w:val="12"/>
            </w:pPr>
            <w:r>
              <w:t>预算规模及资金用途</w:t>
            </w:r>
          </w:p>
        </w:tc>
        <w:tc>
          <w:tcPr>
            <w:tcW w:w="2268" w:type="dxa"/>
            <w:vAlign w:val="center"/>
          </w:tcPr>
          <w:p w14:paraId="26BC6463">
            <w:pPr>
              <w:pStyle w:val="12"/>
            </w:pPr>
            <w:r>
              <w:t>预算数</w:t>
            </w:r>
          </w:p>
        </w:tc>
        <w:tc>
          <w:tcPr>
            <w:tcW w:w="2835" w:type="dxa"/>
            <w:vAlign w:val="center"/>
          </w:tcPr>
          <w:p w14:paraId="21DB440E">
            <w:pPr>
              <w:pStyle w:val="14"/>
            </w:pPr>
            <w:r>
              <w:t>97.60</w:t>
            </w:r>
          </w:p>
        </w:tc>
        <w:tc>
          <w:tcPr>
            <w:tcW w:w="2835" w:type="dxa"/>
            <w:vAlign w:val="center"/>
          </w:tcPr>
          <w:p w14:paraId="182368CD">
            <w:pPr>
              <w:pStyle w:val="12"/>
            </w:pPr>
            <w:r>
              <w:t>其中：财政    资金</w:t>
            </w:r>
          </w:p>
        </w:tc>
        <w:tc>
          <w:tcPr>
            <w:tcW w:w="2551" w:type="dxa"/>
            <w:vAlign w:val="center"/>
          </w:tcPr>
          <w:p w14:paraId="603623DA">
            <w:pPr>
              <w:pStyle w:val="14"/>
            </w:pPr>
            <w:r>
              <w:t xml:space="preserve"> </w:t>
            </w:r>
          </w:p>
        </w:tc>
        <w:tc>
          <w:tcPr>
            <w:tcW w:w="2268" w:type="dxa"/>
            <w:vAlign w:val="center"/>
          </w:tcPr>
          <w:p w14:paraId="34E2D630">
            <w:pPr>
              <w:pStyle w:val="12"/>
            </w:pPr>
            <w:r>
              <w:t>其他资金</w:t>
            </w:r>
          </w:p>
        </w:tc>
        <w:tc>
          <w:tcPr>
            <w:tcW w:w="1276" w:type="dxa"/>
            <w:vAlign w:val="center"/>
          </w:tcPr>
          <w:p w14:paraId="3B6F027C">
            <w:pPr>
              <w:pStyle w:val="14"/>
            </w:pPr>
            <w:r>
              <w:t>97.60</w:t>
            </w:r>
          </w:p>
        </w:tc>
      </w:tr>
      <w:tr w14:paraId="0152CD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A87E58"/>
        </w:tc>
        <w:tc>
          <w:tcPr>
            <w:tcW w:w="14033" w:type="dxa"/>
            <w:gridSpan w:val="6"/>
            <w:vAlign w:val="center"/>
          </w:tcPr>
          <w:p w14:paraId="4F19D697">
            <w:pPr>
              <w:pStyle w:val="14"/>
            </w:pPr>
            <w:r>
              <w:t>预算数97.6万元，其中：财政资金0万元，单位资金97.6万元。主要用于保障劳动聘用人员的工资及社保费用。</w:t>
            </w:r>
          </w:p>
        </w:tc>
      </w:tr>
      <w:tr w14:paraId="2D7C1C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F10A73">
            <w:pPr>
              <w:pStyle w:val="12"/>
            </w:pPr>
            <w:r>
              <w:t>资金支出计划（%）</w:t>
            </w:r>
          </w:p>
        </w:tc>
        <w:tc>
          <w:tcPr>
            <w:tcW w:w="5103" w:type="dxa"/>
            <w:gridSpan w:val="2"/>
            <w:vAlign w:val="center"/>
          </w:tcPr>
          <w:p w14:paraId="3F6370E1">
            <w:pPr>
              <w:pStyle w:val="12"/>
            </w:pPr>
            <w:r>
              <w:t>3月底</w:t>
            </w:r>
          </w:p>
        </w:tc>
        <w:tc>
          <w:tcPr>
            <w:tcW w:w="2835" w:type="dxa"/>
            <w:vAlign w:val="center"/>
          </w:tcPr>
          <w:p w14:paraId="65AFF8BC">
            <w:pPr>
              <w:pStyle w:val="12"/>
            </w:pPr>
            <w:r>
              <w:t>6月底</w:t>
            </w:r>
          </w:p>
        </w:tc>
        <w:tc>
          <w:tcPr>
            <w:tcW w:w="2551" w:type="dxa"/>
            <w:vAlign w:val="center"/>
          </w:tcPr>
          <w:p w14:paraId="5C9E7151">
            <w:pPr>
              <w:pStyle w:val="12"/>
            </w:pPr>
            <w:r>
              <w:t>10月底</w:t>
            </w:r>
          </w:p>
        </w:tc>
        <w:tc>
          <w:tcPr>
            <w:tcW w:w="3544" w:type="dxa"/>
            <w:gridSpan w:val="2"/>
            <w:vAlign w:val="center"/>
          </w:tcPr>
          <w:p w14:paraId="5B3CA3D4">
            <w:pPr>
              <w:pStyle w:val="12"/>
            </w:pPr>
            <w:r>
              <w:t>12月底</w:t>
            </w:r>
          </w:p>
        </w:tc>
      </w:tr>
      <w:tr w14:paraId="1BAF05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433F3F"/>
        </w:tc>
        <w:tc>
          <w:tcPr>
            <w:tcW w:w="5103" w:type="dxa"/>
            <w:gridSpan w:val="2"/>
            <w:vAlign w:val="center"/>
          </w:tcPr>
          <w:p w14:paraId="0F39FDDC">
            <w:pPr>
              <w:pStyle w:val="15"/>
            </w:pPr>
            <w:r>
              <w:t>25%</w:t>
            </w:r>
          </w:p>
        </w:tc>
        <w:tc>
          <w:tcPr>
            <w:tcW w:w="2835" w:type="dxa"/>
            <w:vAlign w:val="center"/>
          </w:tcPr>
          <w:p w14:paraId="23E48CEC">
            <w:pPr>
              <w:pStyle w:val="15"/>
            </w:pPr>
            <w:r>
              <w:t>50%</w:t>
            </w:r>
          </w:p>
        </w:tc>
        <w:tc>
          <w:tcPr>
            <w:tcW w:w="2551" w:type="dxa"/>
            <w:vAlign w:val="center"/>
          </w:tcPr>
          <w:p w14:paraId="4F075CD0">
            <w:pPr>
              <w:pStyle w:val="15"/>
            </w:pPr>
            <w:r>
              <w:t>75%</w:t>
            </w:r>
          </w:p>
        </w:tc>
        <w:tc>
          <w:tcPr>
            <w:tcW w:w="3544" w:type="dxa"/>
            <w:gridSpan w:val="2"/>
            <w:vAlign w:val="center"/>
          </w:tcPr>
          <w:p w14:paraId="6B6C8ABD">
            <w:pPr>
              <w:pStyle w:val="15"/>
            </w:pPr>
            <w:r>
              <w:t>100%</w:t>
            </w:r>
          </w:p>
        </w:tc>
      </w:tr>
      <w:tr w14:paraId="75AE6E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FA33D1">
            <w:pPr>
              <w:pStyle w:val="12"/>
            </w:pPr>
            <w:r>
              <w:t>绩效目标</w:t>
            </w:r>
          </w:p>
        </w:tc>
        <w:tc>
          <w:tcPr>
            <w:tcW w:w="14033" w:type="dxa"/>
            <w:gridSpan w:val="6"/>
            <w:vAlign w:val="center"/>
          </w:tcPr>
          <w:p w14:paraId="6B9A889B">
            <w:pPr>
              <w:pStyle w:val="14"/>
            </w:pPr>
            <w:r>
              <w:t>1.完成较大的外业工作及其他大量业务，提升业务工作效率及产出</w:t>
            </w:r>
          </w:p>
        </w:tc>
      </w:tr>
    </w:tbl>
    <w:p w14:paraId="7AB46326">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1E51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DB9475">
            <w:pPr>
              <w:pStyle w:val="12"/>
            </w:pPr>
            <w:r>
              <w:t>一级指标</w:t>
            </w:r>
          </w:p>
        </w:tc>
        <w:tc>
          <w:tcPr>
            <w:tcW w:w="2268" w:type="dxa"/>
            <w:vAlign w:val="center"/>
          </w:tcPr>
          <w:p w14:paraId="3A62BF20">
            <w:pPr>
              <w:pStyle w:val="12"/>
            </w:pPr>
            <w:r>
              <w:t>二级指标</w:t>
            </w:r>
          </w:p>
        </w:tc>
        <w:tc>
          <w:tcPr>
            <w:tcW w:w="2835" w:type="dxa"/>
            <w:vAlign w:val="center"/>
          </w:tcPr>
          <w:p w14:paraId="669ED137">
            <w:pPr>
              <w:pStyle w:val="12"/>
            </w:pPr>
            <w:r>
              <w:t>三级指标</w:t>
            </w:r>
          </w:p>
        </w:tc>
        <w:tc>
          <w:tcPr>
            <w:tcW w:w="5386" w:type="dxa"/>
            <w:vAlign w:val="center"/>
          </w:tcPr>
          <w:p w14:paraId="01BD9A44">
            <w:pPr>
              <w:pStyle w:val="12"/>
            </w:pPr>
            <w:r>
              <w:t>绩效指标描述</w:t>
            </w:r>
          </w:p>
        </w:tc>
        <w:tc>
          <w:tcPr>
            <w:tcW w:w="2268" w:type="dxa"/>
            <w:vAlign w:val="center"/>
          </w:tcPr>
          <w:p w14:paraId="05A6FF5F">
            <w:pPr>
              <w:pStyle w:val="12"/>
            </w:pPr>
            <w:r>
              <w:t>指标值</w:t>
            </w:r>
          </w:p>
        </w:tc>
        <w:tc>
          <w:tcPr>
            <w:tcW w:w="1276" w:type="dxa"/>
            <w:vAlign w:val="center"/>
          </w:tcPr>
          <w:p w14:paraId="370FE134">
            <w:pPr>
              <w:pStyle w:val="12"/>
            </w:pPr>
            <w:r>
              <w:t>指标值确定依据</w:t>
            </w:r>
          </w:p>
        </w:tc>
      </w:tr>
      <w:tr w14:paraId="4B80C5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F152FF">
            <w:pPr>
              <w:pStyle w:val="15"/>
            </w:pPr>
            <w:r>
              <w:t>产出指标</w:t>
            </w:r>
          </w:p>
        </w:tc>
        <w:tc>
          <w:tcPr>
            <w:tcW w:w="2268" w:type="dxa"/>
            <w:vAlign w:val="center"/>
          </w:tcPr>
          <w:p w14:paraId="2139BB9F">
            <w:pPr>
              <w:pStyle w:val="14"/>
            </w:pPr>
            <w:r>
              <w:t>数量指标</w:t>
            </w:r>
          </w:p>
        </w:tc>
        <w:tc>
          <w:tcPr>
            <w:tcW w:w="2835" w:type="dxa"/>
            <w:vAlign w:val="center"/>
          </w:tcPr>
          <w:p w14:paraId="75EDB44F">
            <w:pPr>
              <w:pStyle w:val="14"/>
            </w:pPr>
            <w:r>
              <w:t>人员数量</w:t>
            </w:r>
          </w:p>
        </w:tc>
        <w:tc>
          <w:tcPr>
            <w:tcW w:w="5386" w:type="dxa"/>
            <w:vAlign w:val="center"/>
          </w:tcPr>
          <w:p w14:paraId="40F30A6F">
            <w:pPr>
              <w:pStyle w:val="14"/>
            </w:pPr>
            <w:r>
              <w:t>人员数量</w:t>
            </w:r>
          </w:p>
        </w:tc>
        <w:tc>
          <w:tcPr>
            <w:tcW w:w="2268" w:type="dxa"/>
            <w:vAlign w:val="center"/>
          </w:tcPr>
          <w:p w14:paraId="10C7753D">
            <w:pPr>
              <w:pStyle w:val="14"/>
            </w:pPr>
            <w:r>
              <w:t>20个</w:t>
            </w:r>
          </w:p>
        </w:tc>
        <w:tc>
          <w:tcPr>
            <w:tcW w:w="1276" w:type="dxa"/>
            <w:vAlign w:val="center"/>
          </w:tcPr>
          <w:p w14:paraId="30647B35">
            <w:pPr>
              <w:pStyle w:val="14"/>
            </w:pPr>
            <w:r>
              <w:t>聘用合同数量，合计20个</w:t>
            </w:r>
          </w:p>
        </w:tc>
      </w:tr>
      <w:tr w14:paraId="3DD24F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C8EC71"/>
        </w:tc>
        <w:tc>
          <w:tcPr>
            <w:tcW w:w="2268" w:type="dxa"/>
            <w:vAlign w:val="center"/>
          </w:tcPr>
          <w:p w14:paraId="4D62BA4D">
            <w:pPr>
              <w:pStyle w:val="14"/>
            </w:pPr>
            <w:r>
              <w:t>质量指标</w:t>
            </w:r>
          </w:p>
        </w:tc>
        <w:tc>
          <w:tcPr>
            <w:tcW w:w="2835" w:type="dxa"/>
            <w:vAlign w:val="center"/>
          </w:tcPr>
          <w:p w14:paraId="76397C9F">
            <w:pPr>
              <w:pStyle w:val="14"/>
            </w:pPr>
            <w:r>
              <w:t>提升工作效率</w:t>
            </w:r>
          </w:p>
        </w:tc>
        <w:tc>
          <w:tcPr>
            <w:tcW w:w="5386" w:type="dxa"/>
            <w:vAlign w:val="center"/>
          </w:tcPr>
          <w:p w14:paraId="6AEA54AC">
            <w:pPr>
              <w:pStyle w:val="14"/>
            </w:pPr>
            <w:r>
              <w:t>提升工作效率</w:t>
            </w:r>
          </w:p>
        </w:tc>
        <w:tc>
          <w:tcPr>
            <w:tcW w:w="2268" w:type="dxa"/>
            <w:vAlign w:val="center"/>
          </w:tcPr>
          <w:p w14:paraId="2BB73E21">
            <w:pPr>
              <w:pStyle w:val="14"/>
            </w:pPr>
            <w:r>
              <w:t>≥98%</w:t>
            </w:r>
          </w:p>
        </w:tc>
        <w:tc>
          <w:tcPr>
            <w:tcW w:w="1276" w:type="dxa"/>
            <w:vAlign w:val="center"/>
          </w:tcPr>
          <w:p w14:paraId="10E5ED69">
            <w:pPr>
              <w:pStyle w:val="14"/>
            </w:pPr>
            <w:r>
              <w:t>业务完成质量</w:t>
            </w:r>
          </w:p>
        </w:tc>
      </w:tr>
      <w:tr w14:paraId="05F81B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FA1888"/>
        </w:tc>
        <w:tc>
          <w:tcPr>
            <w:tcW w:w="2268" w:type="dxa"/>
            <w:vAlign w:val="center"/>
          </w:tcPr>
          <w:p w14:paraId="136F6D1A">
            <w:pPr>
              <w:pStyle w:val="14"/>
            </w:pPr>
            <w:r>
              <w:t>时效指标</w:t>
            </w:r>
          </w:p>
        </w:tc>
        <w:tc>
          <w:tcPr>
            <w:tcW w:w="2835" w:type="dxa"/>
            <w:vAlign w:val="center"/>
          </w:tcPr>
          <w:p w14:paraId="0A4FF93A">
            <w:pPr>
              <w:pStyle w:val="14"/>
            </w:pPr>
            <w:r>
              <w:t>成果提交</w:t>
            </w:r>
          </w:p>
        </w:tc>
        <w:tc>
          <w:tcPr>
            <w:tcW w:w="5386" w:type="dxa"/>
            <w:vAlign w:val="center"/>
          </w:tcPr>
          <w:p w14:paraId="4728C075">
            <w:pPr>
              <w:pStyle w:val="14"/>
            </w:pPr>
            <w:r>
              <w:t>成果提交</w:t>
            </w:r>
          </w:p>
        </w:tc>
        <w:tc>
          <w:tcPr>
            <w:tcW w:w="2268" w:type="dxa"/>
            <w:vAlign w:val="center"/>
          </w:tcPr>
          <w:p w14:paraId="4D792C7D">
            <w:pPr>
              <w:pStyle w:val="14"/>
            </w:pPr>
            <w:r>
              <w:t>≤1002025年12月31日</w:t>
            </w:r>
          </w:p>
        </w:tc>
        <w:tc>
          <w:tcPr>
            <w:tcW w:w="1276" w:type="dxa"/>
            <w:vAlign w:val="center"/>
          </w:tcPr>
          <w:p w14:paraId="3BDC2347">
            <w:pPr>
              <w:pStyle w:val="14"/>
            </w:pPr>
            <w:r>
              <w:t>验收成果提交速度</w:t>
            </w:r>
          </w:p>
        </w:tc>
      </w:tr>
      <w:tr w14:paraId="5CFB0C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C71DC2"/>
        </w:tc>
        <w:tc>
          <w:tcPr>
            <w:tcW w:w="2268" w:type="dxa"/>
            <w:vAlign w:val="center"/>
          </w:tcPr>
          <w:p w14:paraId="3AB0E4E4">
            <w:pPr>
              <w:pStyle w:val="14"/>
            </w:pPr>
            <w:r>
              <w:t>成本指标</w:t>
            </w:r>
          </w:p>
        </w:tc>
        <w:tc>
          <w:tcPr>
            <w:tcW w:w="2835" w:type="dxa"/>
            <w:vAlign w:val="center"/>
          </w:tcPr>
          <w:p w14:paraId="6721D045">
            <w:pPr>
              <w:pStyle w:val="14"/>
            </w:pPr>
            <w:r>
              <w:t>人均费用</w:t>
            </w:r>
          </w:p>
        </w:tc>
        <w:tc>
          <w:tcPr>
            <w:tcW w:w="5386" w:type="dxa"/>
            <w:vAlign w:val="center"/>
          </w:tcPr>
          <w:p w14:paraId="374BBCC0">
            <w:pPr>
              <w:pStyle w:val="14"/>
            </w:pPr>
            <w:r>
              <w:t>人均费用</w:t>
            </w:r>
          </w:p>
        </w:tc>
        <w:tc>
          <w:tcPr>
            <w:tcW w:w="2268" w:type="dxa"/>
            <w:vAlign w:val="center"/>
          </w:tcPr>
          <w:p w14:paraId="3E86D83A">
            <w:pPr>
              <w:pStyle w:val="14"/>
            </w:pPr>
            <w:r>
              <w:t>5万/人</w:t>
            </w:r>
          </w:p>
        </w:tc>
        <w:tc>
          <w:tcPr>
            <w:tcW w:w="1276" w:type="dxa"/>
            <w:vAlign w:val="center"/>
          </w:tcPr>
          <w:p w14:paraId="417D2814">
            <w:pPr>
              <w:pStyle w:val="14"/>
            </w:pPr>
            <w:r>
              <w:t>年工资总数</w:t>
            </w:r>
          </w:p>
        </w:tc>
      </w:tr>
      <w:tr w14:paraId="30B818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268EF3">
            <w:pPr>
              <w:pStyle w:val="15"/>
            </w:pPr>
            <w:r>
              <w:t>效益指标</w:t>
            </w:r>
          </w:p>
        </w:tc>
        <w:tc>
          <w:tcPr>
            <w:tcW w:w="2268" w:type="dxa"/>
            <w:vAlign w:val="center"/>
          </w:tcPr>
          <w:p w14:paraId="2BE23252">
            <w:pPr>
              <w:pStyle w:val="14"/>
            </w:pPr>
            <w:r>
              <w:t>经济效益指标</w:t>
            </w:r>
          </w:p>
        </w:tc>
        <w:tc>
          <w:tcPr>
            <w:tcW w:w="2835" w:type="dxa"/>
            <w:vAlign w:val="center"/>
          </w:tcPr>
          <w:p w14:paraId="489F0AA2">
            <w:pPr>
              <w:pStyle w:val="14"/>
            </w:pPr>
            <w:r>
              <w:t>提高工作效率</w:t>
            </w:r>
          </w:p>
        </w:tc>
        <w:tc>
          <w:tcPr>
            <w:tcW w:w="5386" w:type="dxa"/>
            <w:vAlign w:val="center"/>
          </w:tcPr>
          <w:p w14:paraId="51484407">
            <w:pPr>
              <w:pStyle w:val="14"/>
            </w:pPr>
            <w:r>
              <w:t>提高工作效率</w:t>
            </w:r>
          </w:p>
        </w:tc>
        <w:tc>
          <w:tcPr>
            <w:tcW w:w="2268" w:type="dxa"/>
            <w:vAlign w:val="center"/>
          </w:tcPr>
          <w:p w14:paraId="715E1B86">
            <w:pPr>
              <w:pStyle w:val="14"/>
            </w:pPr>
            <w:r>
              <w:t>≥92%</w:t>
            </w:r>
          </w:p>
        </w:tc>
        <w:tc>
          <w:tcPr>
            <w:tcW w:w="1276" w:type="dxa"/>
            <w:vAlign w:val="center"/>
          </w:tcPr>
          <w:p w14:paraId="44C3A8F6">
            <w:pPr>
              <w:pStyle w:val="14"/>
            </w:pPr>
            <w:r>
              <w:t>工作完成时间</w:t>
            </w:r>
          </w:p>
        </w:tc>
      </w:tr>
      <w:tr w14:paraId="3CBE31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14C8FC"/>
        </w:tc>
        <w:tc>
          <w:tcPr>
            <w:tcW w:w="2268" w:type="dxa"/>
            <w:vAlign w:val="center"/>
          </w:tcPr>
          <w:p w14:paraId="75A24C7F">
            <w:pPr>
              <w:pStyle w:val="14"/>
            </w:pPr>
            <w:r>
              <w:t>社会效益指标</w:t>
            </w:r>
          </w:p>
        </w:tc>
        <w:tc>
          <w:tcPr>
            <w:tcW w:w="2835" w:type="dxa"/>
            <w:vAlign w:val="center"/>
          </w:tcPr>
          <w:p w14:paraId="3C6946D9">
            <w:pPr>
              <w:pStyle w:val="14"/>
            </w:pPr>
            <w:r>
              <w:t>保障工作开展</w:t>
            </w:r>
          </w:p>
        </w:tc>
        <w:tc>
          <w:tcPr>
            <w:tcW w:w="5386" w:type="dxa"/>
            <w:vAlign w:val="center"/>
          </w:tcPr>
          <w:p w14:paraId="01CF44D6">
            <w:pPr>
              <w:pStyle w:val="14"/>
            </w:pPr>
            <w:r>
              <w:t>保障工作开展</w:t>
            </w:r>
          </w:p>
        </w:tc>
        <w:tc>
          <w:tcPr>
            <w:tcW w:w="2268" w:type="dxa"/>
            <w:vAlign w:val="center"/>
          </w:tcPr>
          <w:p w14:paraId="69ED9FDE">
            <w:pPr>
              <w:pStyle w:val="14"/>
            </w:pPr>
            <w:r>
              <w:t>100%</w:t>
            </w:r>
          </w:p>
        </w:tc>
        <w:tc>
          <w:tcPr>
            <w:tcW w:w="1276" w:type="dxa"/>
            <w:vAlign w:val="center"/>
          </w:tcPr>
          <w:p w14:paraId="3CEFB58C">
            <w:pPr>
              <w:pStyle w:val="14"/>
            </w:pPr>
            <w:r>
              <w:t>成果验收率</w:t>
            </w:r>
          </w:p>
        </w:tc>
      </w:tr>
      <w:tr w14:paraId="389B56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9D75C7">
            <w:pPr>
              <w:pStyle w:val="15"/>
            </w:pPr>
            <w:r>
              <w:t>满意度指标</w:t>
            </w:r>
          </w:p>
        </w:tc>
        <w:tc>
          <w:tcPr>
            <w:tcW w:w="2268" w:type="dxa"/>
            <w:vAlign w:val="center"/>
          </w:tcPr>
          <w:p w14:paraId="6F3D4B80">
            <w:pPr>
              <w:pStyle w:val="14"/>
            </w:pPr>
            <w:r>
              <w:t>服务对象满意度指标</w:t>
            </w:r>
          </w:p>
        </w:tc>
        <w:tc>
          <w:tcPr>
            <w:tcW w:w="2835" w:type="dxa"/>
            <w:vAlign w:val="center"/>
          </w:tcPr>
          <w:p w14:paraId="552BE0A4">
            <w:pPr>
              <w:pStyle w:val="14"/>
            </w:pPr>
            <w:r>
              <w:t>单位内部使用者满意度</w:t>
            </w:r>
          </w:p>
        </w:tc>
        <w:tc>
          <w:tcPr>
            <w:tcW w:w="5386" w:type="dxa"/>
            <w:vAlign w:val="center"/>
          </w:tcPr>
          <w:p w14:paraId="09AC0123">
            <w:pPr>
              <w:pStyle w:val="14"/>
            </w:pPr>
            <w:r>
              <w:t>单位内部使用者满意度</w:t>
            </w:r>
          </w:p>
        </w:tc>
        <w:tc>
          <w:tcPr>
            <w:tcW w:w="2268" w:type="dxa"/>
            <w:vAlign w:val="center"/>
          </w:tcPr>
          <w:p w14:paraId="41A275DD">
            <w:pPr>
              <w:pStyle w:val="14"/>
            </w:pPr>
            <w:r>
              <w:t>≥98%</w:t>
            </w:r>
          </w:p>
        </w:tc>
        <w:tc>
          <w:tcPr>
            <w:tcW w:w="1276" w:type="dxa"/>
            <w:vAlign w:val="center"/>
          </w:tcPr>
          <w:p w14:paraId="1EC1AA14">
            <w:pPr>
              <w:pStyle w:val="14"/>
            </w:pPr>
            <w:r>
              <w:t>调查</w:t>
            </w:r>
          </w:p>
        </w:tc>
      </w:tr>
    </w:tbl>
    <w:p w14:paraId="4BE4C61D">
      <w:pPr>
        <w:sectPr>
          <w:pgSz w:w="16840" w:h="11900" w:orient="landscape"/>
          <w:pgMar w:top="1361" w:right="1020" w:bottom="1134" w:left="1020" w:header="720" w:footer="720" w:gutter="0"/>
          <w:cols w:space="720" w:num="1"/>
        </w:sectPr>
      </w:pPr>
    </w:p>
    <w:p w14:paraId="733D1E2D">
      <w:pPr>
        <w:spacing w:before="10" w:after="10"/>
        <w:ind w:firstLine="640"/>
        <w:outlineLvl w:val="5"/>
      </w:pPr>
      <w:r>
        <w:rPr>
          <w:rFonts w:ascii="黑体" w:hAnsi="黑体" w:eastAsia="黑体" w:cs="黑体"/>
          <w:color w:val="000000"/>
          <w:sz w:val="32"/>
        </w:rPr>
        <w:t>六、政府采购预算情况</w:t>
      </w:r>
    </w:p>
    <w:p w14:paraId="74E66DBB">
      <w:pPr>
        <w:jc w:val="center"/>
      </w:pPr>
      <w:r>
        <w:rPr>
          <w:rFonts w:ascii="方正小标宋_GBK" w:hAnsi="方正小标宋_GBK" w:eastAsia="方正小标宋_GBK" w:cs="方正小标宋_GBK"/>
          <w:color w:val="000000"/>
          <w:sz w:val="36"/>
        </w:rPr>
        <w:t>单位政府采购预算</w:t>
      </w:r>
    </w:p>
    <w:tbl>
      <w:tblPr>
        <w:tblStyle w:val="6"/>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187DEE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BCE9C26">
            <w:pPr>
              <w:pStyle w:val="11"/>
            </w:pPr>
            <w:r>
              <w:t>324006石家庄市土地利用规划院</w:t>
            </w:r>
          </w:p>
        </w:tc>
        <w:tc>
          <w:tcPr>
            <w:tcW w:w="7712" w:type="dxa"/>
            <w:gridSpan w:val="8"/>
            <w:tcBorders>
              <w:top w:val="single" w:color="FFFFFF" w:sz="6" w:space="0"/>
              <w:left w:val="single" w:color="FFFFFF" w:sz="6" w:space="0"/>
              <w:right w:val="single" w:color="FFFFFF" w:sz="6" w:space="0"/>
            </w:tcBorders>
            <w:vAlign w:val="center"/>
          </w:tcPr>
          <w:p w14:paraId="0ABEFF09">
            <w:pPr>
              <w:pStyle w:val="26"/>
            </w:pPr>
            <w:r>
              <w:t>单位：万元</w:t>
            </w:r>
          </w:p>
        </w:tc>
      </w:tr>
      <w:tr w14:paraId="2A55A1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0658A8BA">
            <w:pPr>
              <w:pStyle w:val="12"/>
            </w:pPr>
            <w:r>
              <w:t>政府采购项目来源</w:t>
            </w:r>
          </w:p>
        </w:tc>
        <w:tc>
          <w:tcPr>
            <w:tcW w:w="1134" w:type="dxa"/>
            <w:vMerge w:val="restart"/>
            <w:vAlign w:val="center"/>
          </w:tcPr>
          <w:p w14:paraId="40A1A96B">
            <w:pPr>
              <w:pStyle w:val="12"/>
            </w:pPr>
            <w:r>
              <w:t>采购物品名称</w:t>
            </w:r>
          </w:p>
        </w:tc>
        <w:tc>
          <w:tcPr>
            <w:tcW w:w="1134" w:type="dxa"/>
            <w:vMerge w:val="restart"/>
            <w:vAlign w:val="center"/>
          </w:tcPr>
          <w:p w14:paraId="2F5F9959">
            <w:pPr>
              <w:pStyle w:val="12"/>
            </w:pPr>
            <w:r>
              <w:t>政府采购目录序号</w:t>
            </w:r>
          </w:p>
        </w:tc>
        <w:tc>
          <w:tcPr>
            <w:tcW w:w="709" w:type="dxa"/>
            <w:vMerge w:val="restart"/>
            <w:vAlign w:val="center"/>
          </w:tcPr>
          <w:p w14:paraId="76B1B272">
            <w:pPr>
              <w:pStyle w:val="12"/>
            </w:pPr>
            <w:r>
              <w:t>计量  单位</w:t>
            </w:r>
          </w:p>
        </w:tc>
        <w:tc>
          <w:tcPr>
            <w:tcW w:w="850" w:type="dxa"/>
            <w:vMerge w:val="restart"/>
            <w:vAlign w:val="center"/>
          </w:tcPr>
          <w:p w14:paraId="3F1DF459">
            <w:pPr>
              <w:pStyle w:val="12"/>
            </w:pPr>
            <w:r>
              <w:t>数量</w:t>
            </w:r>
          </w:p>
        </w:tc>
        <w:tc>
          <w:tcPr>
            <w:tcW w:w="850" w:type="dxa"/>
            <w:vMerge w:val="restart"/>
            <w:vAlign w:val="center"/>
          </w:tcPr>
          <w:p w14:paraId="0CF3348F">
            <w:pPr>
              <w:pStyle w:val="12"/>
            </w:pPr>
            <w:r>
              <w:t>单价</w:t>
            </w:r>
          </w:p>
        </w:tc>
        <w:tc>
          <w:tcPr>
            <w:tcW w:w="6748" w:type="dxa"/>
            <w:gridSpan w:val="7"/>
            <w:vAlign w:val="center"/>
          </w:tcPr>
          <w:p w14:paraId="5152FB6C">
            <w:pPr>
              <w:pStyle w:val="12"/>
            </w:pPr>
            <w:r>
              <w:t>政府采购金额（当年部门预算安排资金）</w:t>
            </w:r>
          </w:p>
        </w:tc>
        <w:tc>
          <w:tcPr>
            <w:tcW w:w="964" w:type="dxa"/>
            <w:vMerge w:val="restart"/>
            <w:vAlign w:val="center"/>
          </w:tcPr>
          <w:p w14:paraId="0B91EDC4">
            <w:pPr>
              <w:pStyle w:val="12"/>
            </w:pPr>
            <w:r>
              <w:t>2025年  预留中  小微企  业份额</w:t>
            </w:r>
          </w:p>
        </w:tc>
      </w:tr>
      <w:tr w14:paraId="077A9E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68D2485B">
            <w:pPr>
              <w:pStyle w:val="12"/>
            </w:pPr>
            <w:r>
              <w:t>项目名称</w:t>
            </w:r>
          </w:p>
        </w:tc>
        <w:tc>
          <w:tcPr>
            <w:tcW w:w="964" w:type="dxa"/>
            <w:vAlign w:val="center"/>
          </w:tcPr>
          <w:p w14:paraId="15E8D421">
            <w:pPr>
              <w:pStyle w:val="12"/>
            </w:pPr>
            <w:r>
              <w:t>预算    资金</w:t>
            </w:r>
          </w:p>
        </w:tc>
        <w:tc>
          <w:tcPr>
            <w:tcW w:w="1134" w:type="dxa"/>
            <w:vMerge w:val="continue"/>
          </w:tcPr>
          <w:p w14:paraId="6952C761"/>
        </w:tc>
        <w:tc>
          <w:tcPr>
            <w:tcW w:w="1134" w:type="dxa"/>
            <w:vMerge w:val="continue"/>
          </w:tcPr>
          <w:p w14:paraId="42781CCA"/>
        </w:tc>
        <w:tc>
          <w:tcPr>
            <w:tcW w:w="709" w:type="dxa"/>
            <w:vMerge w:val="continue"/>
          </w:tcPr>
          <w:p w14:paraId="28D565B5"/>
        </w:tc>
        <w:tc>
          <w:tcPr>
            <w:tcW w:w="850" w:type="dxa"/>
            <w:vMerge w:val="continue"/>
          </w:tcPr>
          <w:p w14:paraId="463C8F95"/>
        </w:tc>
        <w:tc>
          <w:tcPr>
            <w:tcW w:w="850" w:type="dxa"/>
            <w:vMerge w:val="continue"/>
          </w:tcPr>
          <w:p w14:paraId="4FE3E0DA"/>
        </w:tc>
        <w:tc>
          <w:tcPr>
            <w:tcW w:w="964" w:type="dxa"/>
            <w:vAlign w:val="center"/>
          </w:tcPr>
          <w:p w14:paraId="6BD76AF2">
            <w:pPr>
              <w:pStyle w:val="12"/>
            </w:pPr>
            <w:r>
              <w:t>合计</w:t>
            </w:r>
          </w:p>
        </w:tc>
        <w:tc>
          <w:tcPr>
            <w:tcW w:w="964" w:type="dxa"/>
            <w:vAlign w:val="center"/>
          </w:tcPr>
          <w:p w14:paraId="6F3B47A4">
            <w:pPr>
              <w:pStyle w:val="12"/>
            </w:pPr>
            <w:r>
              <w:t>一般公共预算拨款</w:t>
            </w:r>
          </w:p>
        </w:tc>
        <w:tc>
          <w:tcPr>
            <w:tcW w:w="964" w:type="dxa"/>
            <w:vAlign w:val="center"/>
          </w:tcPr>
          <w:p w14:paraId="4AF6164E">
            <w:pPr>
              <w:pStyle w:val="12"/>
            </w:pPr>
            <w:r>
              <w:t>基金预算拨款</w:t>
            </w:r>
          </w:p>
        </w:tc>
        <w:tc>
          <w:tcPr>
            <w:tcW w:w="964" w:type="dxa"/>
            <w:vAlign w:val="center"/>
          </w:tcPr>
          <w:p w14:paraId="114FC966">
            <w:pPr>
              <w:pStyle w:val="12"/>
            </w:pPr>
            <w:r>
              <w:t>国有资本经营预算拨款</w:t>
            </w:r>
          </w:p>
        </w:tc>
        <w:tc>
          <w:tcPr>
            <w:tcW w:w="964" w:type="dxa"/>
            <w:vAlign w:val="center"/>
          </w:tcPr>
          <w:p w14:paraId="03600D53">
            <w:pPr>
              <w:pStyle w:val="12"/>
            </w:pPr>
            <w:r>
              <w:t>财政专户核拨</w:t>
            </w:r>
          </w:p>
        </w:tc>
        <w:tc>
          <w:tcPr>
            <w:tcW w:w="964" w:type="dxa"/>
            <w:vAlign w:val="center"/>
          </w:tcPr>
          <w:p w14:paraId="49D85059">
            <w:pPr>
              <w:pStyle w:val="12"/>
            </w:pPr>
            <w:r>
              <w:t>单位    资金</w:t>
            </w:r>
          </w:p>
        </w:tc>
        <w:tc>
          <w:tcPr>
            <w:tcW w:w="964" w:type="dxa"/>
            <w:vAlign w:val="center"/>
          </w:tcPr>
          <w:p w14:paraId="00D998A5">
            <w:pPr>
              <w:pStyle w:val="12"/>
            </w:pPr>
            <w:r>
              <w:t>上年结转结余</w:t>
            </w:r>
          </w:p>
        </w:tc>
        <w:tc>
          <w:tcPr>
            <w:tcW w:w="964" w:type="dxa"/>
            <w:vMerge w:val="continue"/>
          </w:tcPr>
          <w:p w14:paraId="03CAFBCA"/>
        </w:tc>
      </w:tr>
      <w:tr w14:paraId="4CFDA2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7FACFCA9">
            <w:pPr>
              <w:pStyle w:val="14"/>
            </w:pPr>
          </w:p>
        </w:tc>
        <w:tc>
          <w:tcPr>
            <w:tcW w:w="964" w:type="dxa"/>
            <w:vAlign w:val="center"/>
          </w:tcPr>
          <w:p w14:paraId="4FA89E63">
            <w:pPr>
              <w:pStyle w:val="13"/>
            </w:pPr>
          </w:p>
        </w:tc>
        <w:tc>
          <w:tcPr>
            <w:tcW w:w="1134" w:type="dxa"/>
            <w:vAlign w:val="center"/>
          </w:tcPr>
          <w:p w14:paraId="1FBA6507">
            <w:pPr>
              <w:pStyle w:val="14"/>
            </w:pPr>
          </w:p>
        </w:tc>
        <w:tc>
          <w:tcPr>
            <w:tcW w:w="1134" w:type="dxa"/>
            <w:vAlign w:val="center"/>
          </w:tcPr>
          <w:p w14:paraId="671DE374">
            <w:pPr>
              <w:pStyle w:val="14"/>
            </w:pPr>
          </w:p>
        </w:tc>
        <w:tc>
          <w:tcPr>
            <w:tcW w:w="709" w:type="dxa"/>
            <w:vAlign w:val="center"/>
          </w:tcPr>
          <w:p w14:paraId="47E428C9">
            <w:pPr>
              <w:pStyle w:val="15"/>
            </w:pPr>
          </w:p>
        </w:tc>
        <w:tc>
          <w:tcPr>
            <w:tcW w:w="850" w:type="dxa"/>
            <w:vAlign w:val="center"/>
          </w:tcPr>
          <w:p w14:paraId="599D46E7">
            <w:pPr>
              <w:pStyle w:val="13"/>
            </w:pPr>
          </w:p>
        </w:tc>
        <w:tc>
          <w:tcPr>
            <w:tcW w:w="850" w:type="dxa"/>
            <w:vAlign w:val="center"/>
          </w:tcPr>
          <w:p w14:paraId="21B36195">
            <w:pPr>
              <w:pStyle w:val="13"/>
            </w:pPr>
          </w:p>
        </w:tc>
        <w:tc>
          <w:tcPr>
            <w:tcW w:w="964" w:type="dxa"/>
            <w:vAlign w:val="center"/>
          </w:tcPr>
          <w:p w14:paraId="424F2182">
            <w:pPr>
              <w:pStyle w:val="13"/>
            </w:pPr>
          </w:p>
        </w:tc>
        <w:tc>
          <w:tcPr>
            <w:tcW w:w="964" w:type="dxa"/>
            <w:vAlign w:val="center"/>
          </w:tcPr>
          <w:p w14:paraId="7B008E5E">
            <w:pPr>
              <w:pStyle w:val="13"/>
            </w:pPr>
          </w:p>
        </w:tc>
        <w:tc>
          <w:tcPr>
            <w:tcW w:w="964" w:type="dxa"/>
            <w:vAlign w:val="center"/>
          </w:tcPr>
          <w:p w14:paraId="42A35C22">
            <w:pPr>
              <w:pStyle w:val="13"/>
            </w:pPr>
          </w:p>
        </w:tc>
        <w:tc>
          <w:tcPr>
            <w:tcW w:w="964" w:type="dxa"/>
            <w:vAlign w:val="center"/>
          </w:tcPr>
          <w:p w14:paraId="1F25EBB5">
            <w:pPr>
              <w:pStyle w:val="13"/>
            </w:pPr>
          </w:p>
        </w:tc>
        <w:tc>
          <w:tcPr>
            <w:tcW w:w="964" w:type="dxa"/>
            <w:vAlign w:val="center"/>
          </w:tcPr>
          <w:p w14:paraId="75FE40F9">
            <w:pPr>
              <w:pStyle w:val="13"/>
            </w:pPr>
          </w:p>
        </w:tc>
        <w:tc>
          <w:tcPr>
            <w:tcW w:w="964" w:type="dxa"/>
            <w:vAlign w:val="center"/>
          </w:tcPr>
          <w:p w14:paraId="090F992F">
            <w:pPr>
              <w:pStyle w:val="13"/>
            </w:pPr>
          </w:p>
        </w:tc>
        <w:tc>
          <w:tcPr>
            <w:tcW w:w="964" w:type="dxa"/>
            <w:vAlign w:val="center"/>
          </w:tcPr>
          <w:p w14:paraId="44387E4B">
            <w:pPr>
              <w:pStyle w:val="13"/>
            </w:pPr>
          </w:p>
        </w:tc>
        <w:tc>
          <w:tcPr>
            <w:tcW w:w="964" w:type="dxa"/>
            <w:vAlign w:val="center"/>
          </w:tcPr>
          <w:p w14:paraId="7A89C4A3">
            <w:pPr>
              <w:pStyle w:val="13"/>
            </w:pPr>
          </w:p>
        </w:tc>
      </w:tr>
    </w:tbl>
    <w:p w14:paraId="16E4626E">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40EA849">
      <w:pPr>
        <w:ind w:firstLine="420"/>
      </w:pPr>
      <w:r>
        <w:rPr>
          <w:rFonts w:ascii="方正书宋_GBK" w:hAnsi="方正书宋_GBK" w:eastAsia="方正书宋_GBK" w:cs="方正书宋_GBK"/>
          <w:color w:val="000000"/>
          <w:sz w:val="21"/>
        </w:rPr>
        <w:t>注：无政府采购预算，空表列示。</w:t>
      </w:r>
    </w:p>
    <w:p w14:paraId="630BC83A">
      <w:pPr>
        <w:ind w:firstLine="640"/>
      </w:pPr>
      <w:r>
        <w:rPr>
          <w:rFonts w:eastAsia="方正仿宋_GBK" w:cs="Times New Roman"/>
          <w:color w:val="000000"/>
          <w:sz w:val="32"/>
        </w:rPr>
        <w:t xml:space="preserve"> </w:t>
      </w:r>
    </w:p>
    <w:p w14:paraId="2B4BF4E4">
      <w:pPr>
        <w:spacing w:before="10" w:after="10"/>
        <w:ind w:firstLine="640"/>
        <w:outlineLvl w:val="5"/>
      </w:pPr>
      <w:r>
        <w:rPr>
          <w:rFonts w:ascii="黑体" w:hAnsi="黑体" w:eastAsia="黑体" w:cs="黑体"/>
          <w:color w:val="000000"/>
          <w:sz w:val="32"/>
        </w:rPr>
        <w:t>七、国有资产信息</w:t>
      </w:r>
    </w:p>
    <w:p w14:paraId="21B5391F">
      <w:pPr>
        <w:spacing w:line="500" w:lineRule="exact"/>
        <w:ind w:firstLine="560"/>
      </w:pPr>
      <w:r>
        <w:rPr>
          <w:rFonts w:eastAsia="方正仿宋_GBK" w:cs="Times New Roman"/>
          <w:color w:val="000000"/>
          <w:sz w:val="28"/>
        </w:rPr>
        <w:t>石家庄市土地利用规划院上年末固定资产金额为</w:t>
      </w:r>
      <w:r>
        <w:rPr>
          <w:rFonts w:hint="eastAsia" w:eastAsia="方正仿宋_GBK" w:cs="Times New Roman"/>
          <w:color w:val="000000"/>
          <w:sz w:val="28"/>
          <w:lang w:val="en-US" w:eastAsia="zh-CN"/>
        </w:rPr>
        <w:t>381.49</w:t>
      </w:r>
      <w:r>
        <w:rPr>
          <w:rFonts w:eastAsia="方正仿宋_GBK" w:cs="Times New Roman"/>
          <w:color w:val="000000"/>
          <w:sz w:val="28"/>
        </w:rPr>
        <w:t>万元（详见下表）。本年度拟购置固定资产总额为0.00万元，已按要求列入政府采购预算，详见政府采购预算表。</w:t>
      </w:r>
    </w:p>
    <w:p w14:paraId="3ECD8F64">
      <w:pPr>
        <w:jc w:val="center"/>
      </w:pPr>
      <w:r>
        <w:rPr>
          <w:rFonts w:ascii="方正小标宋_GBK" w:hAnsi="方正小标宋_GBK" w:eastAsia="方正小标宋_GBK" w:cs="方正小标宋_GBK"/>
          <w:color w:val="000000"/>
          <w:sz w:val="36"/>
        </w:rPr>
        <w:t>单位固定资产占用情况表</w:t>
      </w:r>
    </w:p>
    <w:tbl>
      <w:tblPr>
        <w:tblStyle w:val="6"/>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48C58A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D0DDA59">
            <w:pPr>
              <w:pStyle w:val="11"/>
            </w:pPr>
            <w:r>
              <w:t>324006石家庄市土地利用规划院</w:t>
            </w:r>
          </w:p>
        </w:tc>
        <w:tc>
          <w:tcPr>
            <w:tcW w:w="5670" w:type="dxa"/>
            <w:gridSpan w:val="2"/>
            <w:tcBorders>
              <w:top w:val="single" w:color="FFFFFF" w:sz="6" w:space="0"/>
              <w:left w:val="single" w:color="FFFFFF" w:sz="6" w:space="0"/>
              <w:right w:val="single" w:color="FFFFFF" w:sz="6" w:space="0"/>
            </w:tcBorders>
            <w:vAlign w:val="center"/>
          </w:tcPr>
          <w:p w14:paraId="160BB1C7">
            <w:pPr>
              <w:pStyle w:val="9"/>
            </w:pPr>
            <w:r>
              <w:t>截止时间：2024-12-31</w:t>
            </w:r>
          </w:p>
        </w:tc>
      </w:tr>
      <w:tr w14:paraId="276BA9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4A756F94">
            <w:pPr>
              <w:pStyle w:val="12"/>
            </w:pPr>
            <w:r>
              <w:t>项   目</w:t>
            </w:r>
          </w:p>
        </w:tc>
        <w:tc>
          <w:tcPr>
            <w:tcW w:w="2835" w:type="dxa"/>
            <w:vAlign w:val="center"/>
          </w:tcPr>
          <w:p w14:paraId="52290DFE">
            <w:pPr>
              <w:pStyle w:val="12"/>
            </w:pPr>
            <w:r>
              <w:t>数量</w:t>
            </w:r>
          </w:p>
        </w:tc>
        <w:tc>
          <w:tcPr>
            <w:tcW w:w="2835" w:type="dxa"/>
            <w:vAlign w:val="center"/>
          </w:tcPr>
          <w:p w14:paraId="0BC58764">
            <w:pPr>
              <w:pStyle w:val="12"/>
            </w:pPr>
            <w:r>
              <w:t>价值（金额单位：万元）</w:t>
            </w:r>
          </w:p>
        </w:tc>
      </w:tr>
      <w:tr w14:paraId="2FEE6C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2F6A245D">
            <w:pPr>
              <w:pStyle w:val="13"/>
              <w:jc w:val="left"/>
              <w:rPr>
                <w:rFonts w:hint="eastAsia"/>
                <w:lang w:val="en-US" w:eastAsia="zh-CN"/>
              </w:rPr>
            </w:pPr>
            <w:r>
              <w:rPr>
                <w:rFonts w:hint="eastAsia"/>
                <w:lang w:val="en-US" w:eastAsia="zh-CN"/>
              </w:rPr>
              <w:t>资产总额</w:t>
            </w:r>
          </w:p>
        </w:tc>
        <w:tc>
          <w:tcPr>
            <w:tcW w:w="2835" w:type="dxa"/>
            <w:vAlign w:val="center"/>
          </w:tcPr>
          <w:p w14:paraId="63199621">
            <w:pPr>
              <w:pStyle w:val="13"/>
              <w:rPr>
                <w:rFonts w:hint="eastAsia"/>
                <w:lang w:val="en-US" w:eastAsia="zh-CN"/>
              </w:rPr>
            </w:pPr>
          </w:p>
        </w:tc>
        <w:tc>
          <w:tcPr>
            <w:tcW w:w="2835" w:type="dxa"/>
            <w:vAlign w:val="center"/>
          </w:tcPr>
          <w:p w14:paraId="548BCA05">
            <w:pPr>
              <w:pStyle w:val="13"/>
              <w:rPr>
                <w:rFonts w:hint="default"/>
                <w:lang w:val="en-US" w:eastAsia="zh-CN"/>
              </w:rPr>
            </w:pPr>
            <w:r>
              <w:rPr>
                <w:rFonts w:hint="eastAsia"/>
                <w:lang w:val="en-US" w:eastAsia="zh-CN"/>
              </w:rPr>
              <w:t>381.49</w:t>
            </w:r>
          </w:p>
        </w:tc>
      </w:tr>
      <w:tr w14:paraId="3797A1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03B7B243">
            <w:pPr>
              <w:pStyle w:val="13"/>
              <w:jc w:val="left"/>
              <w:rPr>
                <w:rFonts w:hint="eastAsia"/>
                <w:lang w:val="en-US" w:eastAsia="zh-CN"/>
              </w:rPr>
            </w:pPr>
            <w:r>
              <w:rPr>
                <w:rFonts w:hint="eastAsia"/>
                <w:lang w:val="en-US" w:eastAsia="zh-CN"/>
              </w:rPr>
              <w:t>1、房屋（平方米）</w:t>
            </w:r>
          </w:p>
        </w:tc>
        <w:tc>
          <w:tcPr>
            <w:tcW w:w="2835" w:type="dxa"/>
            <w:shd w:val="clear" w:color="auto" w:fill="auto"/>
            <w:vAlign w:val="center"/>
          </w:tcPr>
          <w:p w14:paraId="3F3F0A24">
            <w:pPr>
              <w:pStyle w:val="13"/>
              <w:rPr>
                <w:rFonts w:hint="eastAsia"/>
                <w:lang w:val="en-US" w:eastAsia="uk-UA"/>
              </w:rPr>
            </w:pPr>
          </w:p>
        </w:tc>
        <w:tc>
          <w:tcPr>
            <w:tcW w:w="2835" w:type="dxa"/>
            <w:shd w:val="clear" w:color="auto" w:fill="auto"/>
            <w:vAlign w:val="center"/>
          </w:tcPr>
          <w:p w14:paraId="2341F34E">
            <w:pPr>
              <w:pStyle w:val="13"/>
              <w:rPr>
                <w:rFonts w:hint="default"/>
                <w:lang w:val="en-US" w:eastAsia="zh-CN"/>
              </w:rPr>
            </w:pPr>
          </w:p>
        </w:tc>
      </w:tr>
      <w:tr w14:paraId="0B661C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398B2D2F">
            <w:pPr>
              <w:pStyle w:val="13"/>
              <w:jc w:val="left"/>
              <w:rPr>
                <w:rFonts w:hint="eastAsia"/>
                <w:lang w:val="en-US" w:eastAsia="zh-CN"/>
              </w:rPr>
            </w:pPr>
            <w:r>
              <w:rPr>
                <w:rFonts w:hint="eastAsia"/>
                <w:lang w:val="en-US" w:eastAsia="zh-CN"/>
              </w:rPr>
              <w:t>其中:办公用房（平方米）</w:t>
            </w:r>
          </w:p>
        </w:tc>
        <w:tc>
          <w:tcPr>
            <w:tcW w:w="2835" w:type="dxa"/>
            <w:shd w:val="clear" w:color="auto" w:fill="auto"/>
            <w:vAlign w:val="center"/>
          </w:tcPr>
          <w:p w14:paraId="37893194">
            <w:pPr>
              <w:pStyle w:val="13"/>
              <w:rPr>
                <w:rFonts w:hint="eastAsia"/>
                <w:lang w:val="en-US" w:eastAsia="uk-UA"/>
              </w:rPr>
            </w:pPr>
          </w:p>
        </w:tc>
        <w:tc>
          <w:tcPr>
            <w:tcW w:w="2835" w:type="dxa"/>
            <w:shd w:val="clear" w:color="auto" w:fill="auto"/>
            <w:vAlign w:val="center"/>
          </w:tcPr>
          <w:p w14:paraId="586F754A">
            <w:pPr>
              <w:pStyle w:val="13"/>
              <w:rPr>
                <w:rFonts w:hint="default"/>
                <w:lang w:val="en-US" w:eastAsia="zh-CN"/>
              </w:rPr>
            </w:pPr>
          </w:p>
        </w:tc>
      </w:tr>
      <w:tr w14:paraId="1DC7EC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4174D689">
            <w:pPr>
              <w:pStyle w:val="13"/>
              <w:jc w:val="left"/>
              <w:rPr>
                <w:rFonts w:hint="default"/>
                <w:lang w:val="en-US" w:eastAsia="zh-CN"/>
              </w:rPr>
            </w:pPr>
            <w:r>
              <w:rPr>
                <w:rFonts w:hint="eastAsia"/>
                <w:lang w:val="en-US" w:eastAsia="zh-CN"/>
              </w:rPr>
              <w:t>2、车辆（台、辆）</w:t>
            </w:r>
          </w:p>
        </w:tc>
        <w:tc>
          <w:tcPr>
            <w:tcW w:w="2835" w:type="dxa"/>
            <w:shd w:val="clear" w:color="auto" w:fill="auto"/>
            <w:vAlign w:val="center"/>
          </w:tcPr>
          <w:p w14:paraId="7D1FA800">
            <w:pPr>
              <w:pStyle w:val="13"/>
              <w:rPr>
                <w:rFonts w:hint="eastAsia"/>
                <w:lang w:val="en-US" w:eastAsia="zh-CN"/>
              </w:rPr>
            </w:pPr>
            <w:r>
              <w:rPr>
                <w:rFonts w:hint="eastAsia"/>
                <w:lang w:val="en-US" w:eastAsia="zh-CN"/>
              </w:rPr>
              <w:t>3</w:t>
            </w:r>
          </w:p>
        </w:tc>
        <w:tc>
          <w:tcPr>
            <w:tcW w:w="2835" w:type="dxa"/>
            <w:shd w:val="clear" w:color="auto" w:fill="auto"/>
            <w:vAlign w:val="center"/>
          </w:tcPr>
          <w:p w14:paraId="60FC56F6">
            <w:pPr>
              <w:pStyle w:val="13"/>
              <w:rPr>
                <w:rFonts w:hint="default"/>
                <w:lang w:val="en-US" w:eastAsia="zh-CN"/>
              </w:rPr>
            </w:pPr>
            <w:r>
              <w:rPr>
                <w:rFonts w:hint="eastAsia"/>
                <w:lang w:val="en-US" w:eastAsia="zh-CN"/>
              </w:rPr>
              <w:t>35.75</w:t>
            </w:r>
          </w:p>
        </w:tc>
      </w:tr>
      <w:tr w14:paraId="18B558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67064622">
            <w:pPr>
              <w:pStyle w:val="13"/>
              <w:jc w:val="left"/>
              <w:rPr>
                <w:rFonts w:hint="default"/>
                <w:lang w:val="en-US" w:eastAsia="zh-CN"/>
              </w:rPr>
            </w:pPr>
            <w:r>
              <w:rPr>
                <w:rFonts w:hint="eastAsia"/>
                <w:lang w:val="en-US" w:eastAsia="zh-CN"/>
              </w:rPr>
              <w:t>3、单价在20万元以上的设备</w:t>
            </w:r>
          </w:p>
        </w:tc>
        <w:tc>
          <w:tcPr>
            <w:tcW w:w="2835" w:type="dxa"/>
            <w:shd w:val="clear" w:color="auto" w:fill="auto"/>
            <w:vAlign w:val="center"/>
          </w:tcPr>
          <w:p w14:paraId="232C1FFD">
            <w:pPr>
              <w:pStyle w:val="13"/>
              <w:rPr>
                <w:rFonts w:hint="eastAsia"/>
                <w:lang w:val="en-US" w:eastAsia="zh-CN"/>
              </w:rPr>
            </w:pPr>
            <w:r>
              <w:rPr>
                <w:rFonts w:hint="eastAsia"/>
                <w:lang w:val="en-US" w:eastAsia="zh-CN"/>
              </w:rPr>
              <w:t>1</w:t>
            </w:r>
          </w:p>
        </w:tc>
        <w:tc>
          <w:tcPr>
            <w:tcW w:w="2835" w:type="dxa"/>
            <w:shd w:val="clear" w:color="auto" w:fill="auto"/>
            <w:vAlign w:val="center"/>
          </w:tcPr>
          <w:p w14:paraId="63488507">
            <w:pPr>
              <w:pStyle w:val="13"/>
              <w:rPr>
                <w:rFonts w:hint="default"/>
                <w:lang w:val="en-US" w:eastAsia="zh-CN"/>
              </w:rPr>
            </w:pPr>
            <w:r>
              <w:rPr>
                <w:rFonts w:hint="eastAsia"/>
                <w:lang w:val="en-US" w:eastAsia="zh-CN"/>
              </w:rPr>
              <w:t>25.47</w:t>
            </w:r>
          </w:p>
        </w:tc>
      </w:tr>
      <w:tr w14:paraId="7F3101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759CE3D7">
            <w:pPr>
              <w:pStyle w:val="13"/>
              <w:jc w:val="left"/>
              <w:rPr>
                <w:rFonts w:hint="default"/>
                <w:lang w:val="en-US" w:eastAsia="zh-CN"/>
              </w:rPr>
            </w:pPr>
            <w:r>
              <w:rPr>
                <w:rFonts w:hint="eastAsia"/>
                <w:lang w:val="en-US" w:eastAsia="zh-CN"/>
              </w:rPr>
              <w:t>4、其他固定资产</w:t>
            </w:r>
          </w:p>
        </w:tc>
        <w:tc>
          <w:tcPr>
            <w:tcW w:w="2835" w:type="dxa"/>
            <w:shd w:val="clear" w:color="auto" w:fill="auto"/>
            <w:vAlign w:val="center"/>
          </w:tcPr>
          <w:p w14:paraId="344C446D">
            <w:pPr>
              <w:pStyle w:val="13"/>
              <w:rPr>
                <w:rFonts w:hint="default"/>
                <w:lang w:val="en-US" w:eastAsia="zh-CN"/>
              </w:rPr>
            </w:pPr>
            <w:r>
              <w:rPr>
                <w:rFonts w:hint="eastAsia"/>
                <w:lang w:val="en-US" w:eastAsia="zh-CN"/>
              </w:rPr>
              <w:t>423</w:t>
            </w:r>
          </w:p>
        </w:tc>
        <w:tc>
          <w:tcPr>
            <w:tcW w:w="2835" w:type="dxa"/>
            <w:shd w:val="clear" w:color="auto" w:fill="auto"/>
            <w:vAlign w:val="center"/>
          </w:tcPr>
          <w:p w14:paraId="7A5F8B41">
            <w:pPr>
              <w:pStyle w:val="13"/>
              <w:rPr>
                <w:rFonts w:hint="default"/>
                <w:lang w:val="en-US" w:eastAsia="zh-CN"/>
              </w:rPr>
            </w:pPr>
            <w:r>
              <w:rPr>
                <w:rFonts w:hint="eastAsia"/>
                <w:lang w:val="en-US" w:eastAsia="zh-CN"/>
              </w:rPr>
              <w:t>320.27</w:t>
            </w:r>
          </w:p>
        </w:tc>
      </w:tr>
    </w:tbl>
    <w:p w14:paraId="3E7FB5B6">
      <w:pPr>
        <w:ind w:firstLine="640"/>
      </w:pPr>
      <w:r>
        <w:rPr>
          <w:rFonts w:eastAsia="方正仿宋_GBK" w:cs="Times New Roman"/>
          <w:color w:val="000000"/>
          <w:sz w:val="32"/>
        </w:rPr>
        <w:t xml:space="preserve"> </w:t>
      </w:r>
    </w:p>
    <w:p w14:paraId="7266C5C2">
      <w:pPr>
        <w:spacing w:before="10" w:after="10"/>
        <w:ind w:firstLine="640"/>
        <w:outlineLvl w:val="5"/>
      </w:pPr>
      <w:r>
        <w:rPr>
          <w:rFonts w:ascii="黑体" w:hAnsi="黑体" w:eastAsia="黑体" w:cs="黑体"/>
          <w:color w:val="000000"/>
          <w:sz w:val="32"/>
        </w:rPr>
        <w:t>八、名词解释</w:t>
      </w:r>
    </w:p>
    <w:p w14:paraId="4AC263FA">
      <w:pPr>
        <w:spacing w:line="500" w:lineRule="exact"/>
        <w:ind w:firstLine="560"/>
      </w:pPr>
      <w:r>
        <w:rPr>
          <w:rFonts w:eastAsia="方正仿宋_GBK" w:cs="Times New Roman"/>
          <w:color w:val="000000"/>
          <w:sz w:val="28"/>
        </w:rPr>
        <w:t>1、</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72539FFD">
      <w:pPr>
        <w:spacing w:line="500" w:lineRule="exact"/>
        <w:ind w:firstLine="560"/>
      </w:pPr>
      <w:r>
        <w:rPr>
          <w:rFonts w:eastAsia="方正仿宋_GBK" w:cs="Times New Roman"/>
          <w:color w:val="000000"/>
          <w:sz w:val="28"/>
        </w:rPr>
        <w:t>2、</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5F375EA0">
      <w:pPr>
        <w:spacing w:line="500" w:lineRule="exact"/>
        <w:ind w:firstLine="560"/>
      </w:pPr>
      <w:r>
        <w:rPr>
          <w:rFonts w:eastAsia="方正仿宋_GBK" w:cs="Times New Roman"/>
          <w:color w:val="000000"/>
          <w:sz w:val="28"/>
        </w:rPr>
        <w:t>3、</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0AEB4A1">
      <w:pPr>
        <w:spacing w:line="500" w:lineRule="exact"/>
        <w:ind w:firstLine="560"/>
      </w:pPr>
      <w:r>
        <w:rPr>
          <w:rFonts w:eastAsia="方正仿宋_GBK" w:cs="Times New Roman"/>
          <w:color w:val="000000"/>
          <w:sz w:val="28"/>
        </w:rPr>
        <w:t>4、</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18B28441">
      <w:pPr>
        <w:spacing w:line="500" w:lineRule="exact"/>
        <w:ind w:firstLine="560"/>
      </w:pPr>
      <w:r>
        <w:rPr>
          <w:rFonts w:eastAsia="方正仿宋_GBK" w:cs="Times New Roman"/>
          <w:color w:val="000000"/>
          <w:sz w:val="28"/>
        </w:rPr>
        <w:t>5、</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589C064B">
      <w:pPr>
        <w:spacing w:line="500" w:lineRule="exact"/>
        <w:ind w:firstLine="560"/>
      </w:pPr>
      <w:r>
        <w:rPr>
          <w:rFonts w:eastAsia="方正仿宋_GBK" w:cs="Times New Roman"/>
          <w:color w:val="000000"/>
          <w:sz w:val="28"/>
        </w:rPr>
        <w:t>6、</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3143B2F9">
      <w:pPr>
        <w:spacing w:line="500" w:lineRule="exact"/>
        <w:ind w:firstLine="560"/>
      </w:pPr>
      <w:r>
        <w:rPr>
          <w:rFonts w:eastAsia="方正仿宋_GBK" w:cs="Times New Roman"/>
          <w:color w:val="000000"/>
          <w:sz w:val="28"/>
        </w:rPr>
        <w:t>7、</w:t>
      </w:r>
      <w:r>
        <w:rPr>
          <w:rFonts w:eastAsia="方正仿宋_GBK" w:cs="Times New Roman"/>
          <w:b/>
          <w:color w:val="000000"/>
          <w:sz w:val="28"/>
        </w:rPr>
        <w:t>单位预算支出：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42CAD32">
      <w:pPr>
        <w:spacing w:line="500" w:lineRule="exact"/>
        <w:ind w:firstLine="560"/>
      </w:pPr>
      <w:r>
        <w:rPr>
          <w:rFonts w:eastAsia="方正仿宋_GBK" w:cs="Times New Roman"/>
          <w:color w:val="000000"/>
          <w:sz w:val="28"/>
        </w:rPr>
        <w:t>8、</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2226157E">
      <w:pPr>
        <w:spacing w:line="500" w:lineRule="exact"/>
        <w:ind w:firstLine="560"/>
      </w:pPr>
      <w:r>
        <w:rPr>
          <w:rFonts w:eastAsia="方正仿宋_GBK" w:cs="Times New Roman"/>
          <w:color w:val="000000"/>
          <w:sz w:val="28"/>
        </w:rPr>
        <w:t>9、</w:t>
      </w:r>
      <w:r>
        <w:rPr>
          <w:rFonts w:eastAsia="方正仿宋_GBK" w:cs="Times New Roman"/>
          <w:b/>
          <w:color w:val="000000"/>
          <w:sz w:val="28"/>
        </w:rPr>
        <w:t>“三公”经费：</w:t>
      </w:r>
      <w:r>
        <w:rPr>
          <w:rFonts w:eastAsia="方正仿宋_GBK" w:cs="Times New Roman"/>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E6C4F1D">
      <w:pPr>
        <w:spacing w:line="500" w:lineRule="exact"/>
        <w:ind w:firstLine="560"/>
      </w:pPr>
      <w:r>
        <w:rPr>
          <w:rFonts w:eastAsia="方正仿宋_GBK" w:cs="Times New Roman"/>
          <w:color w:val="000000"/>
          <w:sz w:val="28"/>
        </w:rPr>
        <w:t>10、</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A0541CA">
      <w:pPr>
        <w:spacing w:before="10" w:after="10"/>
        <w:ind w:firstLine="640"/>
        <w:outlineLvl w:val="5"/>
      </w:pPr>
      <w:r>
        <w:rPr>
          <w:rFonts w:ascii="黑体" w:hAnsi="黑体" w:eastAsia="黑体" w:cs="黑体"/>
          <w:color w:val="000000"/>
          <w:sz w:val="32"/>
        </w:rPr>
        <w:t>九、其他需要说明的事项</w:t>
      </w:r>
    </w:p>
    <w:p w14:paraId="20FF19FF">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14:paraId="1AC3D2F4">
      <w:pPr>
        <w:jc w:val="center"/>
        <w:outlineLvl w:val="3"/>
      </w:pPr>
      <w:bookmarkStart w:id="2" w:name="_Toc_4_4_0000000023"/>
      <w:r>
        <w:rPr>
          <w:rFonts w:ascii="方正小标宋_GBK" w:hAnsi="方正小标宋_GBK" w:eastAsia="方正小标宋_GBK" w:cs="方正小标宋_GBK"/>
          <w:color w:val="000000"/>
          <w:sz w:val="44"/>
        </w:rPr>
        <w:t>三、石家庄市自然资源和规划局长安分局收支预算</w:t>
      </w:r>
      <w:bookmarkEnd w:id="2"/>
    </w:p>
    <w:p w14:paraId="140B8D48">
      <w:pPr>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281D93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2481443">
            <w:pPr>
              <w:pStyle w:val="11"/>
            </w:pPr>
            <w:r>
              <w:t>324008石家庄市自然资源和规划局长安分局</w:t>
            </w:r>
          </w:p>
        </w:tc>
        <w:tc>
          <w:tcPr>
            <w:tcW w:w="2126" w:type="dxa"/>
            <w:tcBorders>
              <w:top w:val="single" w:color="FFFFFF" w:sz="6" w:space="0"/>
              <w:left w:val="single" w:color="FFFFFF" w:sz="6" w:space="0"/>
              <w:right w:val="single" w:color="FFFFFF" w:sz="6" w:space="0"/>
            </w:tcBorders>
            <w:vAlign w:val="center"/>
          </w:tcPr>
          <w:p w14:paraId="67BF2C22">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14:paraId="17B8154A">
            <w:pPr>
              <w:pStyle w:val="9"/>
            </w:pPr>
            <w:r>
              <w:t>单位：万元</w:t>
            </w:r>
          </w:p>
        </w:tc>
      </w:tr>
      <w:tr w14:paraId="62B95C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5B699E">
            <w:pPr>
              <w:pStyle w:val="12"/>
            </w:pPr>
            <w:r>
              <w:t>序号</w:t>
            </w:r>
          </w:p>
        </w:tc>
        <w:tc>
          <w:tcPr>
            <w:tcW w:w="6661" w:type="dxa"/>
            <w:gridSpan w:val="2"/>
            <w:vAlign w:val="center"/>
          </w:tcPr>
          <w:p w14:paraId="195B4AFE">
            <w:pPr>
              <w:pStyle w:val="12"/>
            </w:pPr>
            <w:r>
              <w:t>收入</w:t>
            </w:r>
          </w:p>
        </w:tc>
        <w:tc>
          <w:tcPr>
            <w:tcW w:w="6661" w:type="dxa"/>
            <w:gridSpan w:val="2"/>
            <w:vAlign w:val="center"/>
          </w:tcPr>
          <w:p w14:paraId="2640C91A">
            <w:pPr>
              <w:pStyle w:val="12"/>
            </w:pPr>
            <w:r>
              <w:t>支出</w:t>
            </w:r>
          </w:p>
        </w:tc>
      </w:tr>
      <w:tr w14:paraId="04B126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DB2B2D"/>
        </w:tc>
        <w:tc>
          <w:tcPr>
            <w:tcW w:w="4535" w:type="dxa"/>
            <w:vAlign w:val="center"/>
          </w:tcPr>
          <w:p w14:paraId="1C3D8AAD">
            <w:pPr>
              <w:pStyle w:val="12"/>
            </w:pPr>
            <w:r>
              <w:t>项  目</w:t>
            </w:r>
          </w:p>
        </w:tc>
        <w:tc>
          <w:tcPr>
            <w:tcW w:w="2126" w:type="dxa"/>
            <w:vAlign w:val="center"/>
          </w:tcPr>
          <w:p w14:paraId="5101AEEB">
            <w:pPr>
              <w:pStyle w:val="12"/>
            </w:pPr>
            <w:r>
              <w:t>预算数</w:t>
            </w:r>
          </w:p>
        </w:tc>
        <w:tc>
          <w:tcPr>
            <w:tcW w:w="4535" w:type="dxa"/>
            <w:vAlign w:val="center"/>
          </w:tcPr>
          <w:p w14:paraId="2680EE86">
            <w:pPr>
              <w:pStyle w:val="12"/>
            </w:pPr>
            <w:r>
              <w:t>项  目</w:t>
            </w:r>
          </w:p>
        </w:tc>
        <w:tc>
          <w:tcPr>
            <w:tcW w:w="2126" w:type="dxa"/>
            <w:vAlign w:val="center"/>
          </w:tcPr>
          <w:p w14:paraId="0FAF75F6">
            <w:pPr>
              <w:pStyle w:val="12"/>
            </w:pPr>
            <w:r>
              <w:t>预算数</w:t>
            </w:r>
          </w:p>
        </w:tc>
      </w:tr>
      <w:tr w14:paraId="7C23F7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DEEC95">
            <w:pPr>
              <w:pStyle w:val="12"/>
            </w:pPr>
            <w:r>
              <w:t>栏次</w:t>
            </w:r>
          </w:p>
        </w:tc>
        <w:tc>
          <w:tcPr>
            <w:tcW w:w="4535" w:type="dxa"/>
            <w:vAlign w:val="center"/>
          </w:tcPr>
          <w:p w14:paraId="725E9733">
            <w:pPr>
              <w:pStyle w:val="12"/>
            </w:pPr>
            <w:r>
              <w:t>1</w:t>
            </w:r>
          </w:p>
        </w:tc>
        <w:tc>
          <w:tcPr>
            <w:tcW w:w="2126" w:type="dxa"/>
            <w:vAlign w:val="center"/>
          </w:tcPr>
          <w:p w14:paraId="296C91D7">
            <w:pPr>
              <w:pStyle w:val="12"/>
            </w:pPr>
            <w:r>
              <w:t>2</w:t>
            </w:r>
          </w:p>
        </w:tc>
        <w:tc>
          <w:tcPr>
            <w:tcW w:w="4535" w:type="dxa"/>
            <w:vAlign w:val="center"/>
          </w:tcPr>
          <w:p w14:paraId="26479B77">
            <w:pPr>
              <w:pStyle w:val="12"/>
            </w:pPr>
            <w:r>
              <w:t>3</w:t>
            </w:r>
          </w:p>
        </w:tc>
        <w:tc>
          <w:tcPr>
            <w:tcW w:w="2126" w:type="dxa"/>
            <w:vAlign w:val="center"/>
          </w:tcPr>
          <w:p w14:paraId="58E7EFCD">
            <w:pPr>
              <w:pStyle w:val="12"/>
            </w:pPr>
            <w:r>
              <w:t>4</w:t>
            </w:r>
          </w:p>
        </w:tc>
      </w:tr>
      <w:tr w14:paraId="13A5DB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8F6577">
            <w:pPr>
              <w:pStyle w:val="15"/>
            </w:pPr>
            <w:r>
              <w:t>1</w:t>
            </w:r>
          </w:p>
        </w:tc>
        <w:tc>
          <w:tcPr>
            <w:tcW w:w="4535" w:type="dxa"/>
            <w:vAlign w:val="center"/>
          </w:tcPr>
          <w:p w14:paraId="1A4322A3">
            <w:pPr>
              <w:pStyle w:val="14"/>
            </w:pPr>
            <w:r>
              <w:t>一、一般公共预算拨款收入</w:t>
            </w:r>
          </w:p>
        </w:tc>
        <w:tc>
          <w:tcPr>
            <w:tcW w:w="2126" w:type="dxa"/>
            <w:vAlign w:val="center"/>
          </w:tcPr>
          <w:p w14:paraId="04332D82">
            <w:pPr>
              <w:pStyle w:val="13"/>
            </w:pPr>
            <w:r>
              <w:t>1678.77</w:t>
            </w:r>
          </w:p>
        </w:tc>
        <w:tc>
          <w:tcPr>
            <w:tcW w:w="4535" w:type="dxa"/>
            <w:vAlign w:val="center"/>
          </w:tcPr>
          <w:p w14:paraId="6D82A037">
            <w:pPr>
              <w:pStyle w:val="14"/>
            </w:pPr>
            <w:r>
              <w:t>一、一般公共服务支出</w:t>
            </w:r>
          </w:p>
        </w:tc>
        <w:tc>
          <w:tcPr>
            <w:tcW w:w="2126" w:type="dxa"/>
            <w:vAlign w:val="center"/>
          </w:tcPr>
          <w:p w14:paraId="1252E75D">
            <w:pPr>
              <w:pStyle w:val="13"/>
            </w:pPr>
          </w:p>
        </w:tc>
      </w:tr>
      <w:tr w14:paraId="2506BD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6EAA12">
            <w:pPr>
              <w:pStyle w:val="15"/>
            </w:pPr>
            <w:r>
              <w:t>2</w:t>
            </w:r>
          </w:p>
        </w:tc>
        <w:tc>
          <w:tcPr>
            <w:tcW w:w="4535" w:type="dxa"/>
            <w:vAlign w:val="center"/>
          </w:tcPr>
          <w:p w14:paraId="40D7B0D3">
            <w:pPr>
              <w:pStyle w:val="14"/>
            </w:pPr>
            <w:r>
              <w:t>二、政府性基金预算拨款收入</w:t>
            </w:r>
          </w:p>
        </w:tc>
        <w:tc>
          <w:tcPr>
            <w:tcW w:w="2126" w:type="dxa"/>
            <w:vAlign w:val="center"/>
          </w:tcPr>
          <w:p w14:paraId="2DBB221E">
            <w:pPr>
              <w:pStyle w:val="13"/>
            </w:pPr>
          </w:p>
        </w:tc>
        <w:tc>
          <w:tcPr>
            <w:tcW w:w="4535" w:type="dxa"/>
            <w:vAlign w:val="center"/>
          </w:tcPr>
          <w:p w14:paraId="520DC12B">
            <w:pPr>
              <w:pStyle w:val="14"/>
            </w:pPr>
            <w:r>
              <w:t>二、外交支出</w:t>
            </w:r>
          </w:p>
        </w:tc>
        <w:tc>
          <w:tcPr>
            <w:tcW w:w="2126" w:type="dxa"/>
            <w:vAlign w:val="center"/>
          </w:tcPr>
          <w:p w14:paraId="092A323A">
            <w:pPr>
              <w:pStyle w:val="13"/>
            </w:pPr>
          </w:p>
        </w:tc>
      </w:tr>
      <w:tr w14:paraId="323384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7B96A6">
            <w:pPr>
              <w:pStyle w:val="15"/>
            </w:pPr>
            <w:r>
              <w:t>3</w:t>
            </w:r>
          </w:p>
        </w:tc>
        <w:tc>
          <w:tcPr>
            <w:tcW w:w="4535" w:type="dxa"/>
            <w:vAlign w:val="center"/>
          </w:tcPr>
          <w:p w14:paraId="1070A3D3">
            <w:pPr>
              <w:pStyle w:val="14"/>
            </w:pPr>
            <w:r>
              <w:t>三、国有资本经营预算拨款收入</w:t>
            </w:r>
          </w:p>
        </w:tc>
        <w:tc>
          <w:tcPr>
            <w:tcW w:w="2126" w:type="dxa"/>
            <w:vAlign w:val="center"/>
          </w:tcPr>
          <w:p w14:paraId="6315C27D">
            <w:pPr>
              <w:pStyle w:val="13"/>
            </w:pPr>
          </w:p>
        </w:tc>
        <w:tc>
          <w:tcPr>
            <w:tcW w:w="4535" w:type="dxa"/>
            <w:vAlign w:val="center"/>
          </w:tcPr>
          <w:p w14:paraId="5374E09E">
            <w:pPr>
              <w:pStyle w:val="14"/>
            </w:pPr>
            <w:r>
              <w:t>三、国防支出</w:t>
            </w:r>
          </w:p>
        </w:tc>
        <w:tc>
          <w:tcPr>
            <w:tcW w:w="2126" w:type="dxa"/>
            <w:vAlign w:val="center"/>
          </w:tcPr>
          <w:p w14:paraId="6580E075">
            <w:pPr>
              <w:pStyle w:val="13"/>
            </w:pPr>
          </w:p>
        </w:tc>
      </w:tr>
      <w:tr w14:paraId="7AC8C8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1BF4FD">
            <w:pPr>
              <w:pStyle w:val="15"/>
            </w:pPr>
            <w:r>
              <w:t>4</w:t>
            </w:r>
          </w:p>
        </w:tc>
        <w:tc>
          <w:tcPr>
            <w:tcW w:w="4535" w:type="dxa"/>
            <w:vAlign w:val="center"/>
          </w:tcPr>
          <w:p w14:paraId="310C00A9">
            <w:pPr>
              <w:pStyle w:val="14"/>
            </w:pPr>
            <w:r>
              <w:t>四、财政专户管理资金收入</w:t>
            </w:r>
          </w:p>
        </w:tc>
        <w:tc>
          <w:tcPr>
            <w:tcW w:w="2126" w:type="dxa"/>
            <w:vAlign w:val="center"/>
          </w:tcPr>
          <w:p w14:paraId="18184ED3">
            <w:pPr>
              <w:pStyle w:val="13"/>
            </w:pPr>
          </w:p>
        </w:tc>
        <w:tc>
          <w:tcPr>
            <w:tcW w:w="4535" w:type="dxa"/>
            <w:vAlign w:val="center"/>
          </w:tcPr>
          <w:p w14:paraId="610DAF64">
            <w:pPr>
              <w:pStyle w:val="14"/>
            </w:pPr>
            <w:r>
              <w:t>四、公共安全支出</w:t>
            </w:r>
          </w:p>
        </w:tc>
        <w:tc>
          <w:tcPr>
            <w:tcW w:w="2126" w:type="dxa"/>
            <w:vAlign w:val="center"/>
          </w:tcPr>
          <w:p w14:paraId="4A25D080">
            <w:pPr>
              <w:pStyle w:val="13"/>
            </w:pPr>
          </w:p>
        </w:tc>
      </w:tr>
      <w:tr w14:paraId="2C3D42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48C713">
            <w:pPr>
              <w:pStyle w:val="15"/>
            </w:pPr>
            <w:r>
              <w:t>5</w:t>
            </w:r>
          </w:p>
        </w:tc>
        <w:tc>
          <w:tcPr>
            <w:tcW w:w="4535" w:type="dxa"/>
            <w:vAlign w:val="center"/>
          </w:tcPr>
          <w:p w14:paraId="570A8314">
            <w:pPr>
              <w:pStyle w:val="14"/>
            </w:pPr>
            <w:r>
              <w:t>五、单位资金</w:t>
            </w:r>
          </w:p>
        </w:tc>
        <w:tc>
          <w:tcPr>
            <w:tcW w:w="2126" w:type="dxa"/>
            <w:vAlign w:val="center"/>
          </w:tcPr>
          <w:p w14:paraId="1BCADE54">
            <w:pPr>
              <w:pStyle w:val="13"/>
            </w:pPr>
          </w:p>
        </w:tc>
        <w:tc>
          <w:tcPr>
            <w:tcW w:w="4535" w:type="dxa"/>
            <w:vAlign w:val="center"/>
          </w:tcPr>
          <w:p w14:paraId="49678DB9">
            <w:pPr>
              <w:pStyle w:val="14"/>
            </w:pPr>
            <w:r>
              <w:t>五、教育支出</w:t>
            </w:r>
          </w:p>
        </w:tc>
        <w:tc>
          <w:tcPr>
            <w:tcW w:w="2126" w:type="dxa"/>
            <w:vAlign w:val="center"/>
          </w:tcPr>
          <w:p w14:paraId="2218A917">
            <w:pPr>
              <w:pStyle w:val="13"/>
            </w:pPr>
          </w:p>
        </w:tc>
      </w:tr>
      <w:tr w14:paraId="157120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29720D">
            <w:pPr>
              <w:pStyle w:val="15"/>
            </w:pPr>
            <w:r>
              <w:t>6</w:t>
            </w:r>
          </w:p>
        </w:tc>
        <w:tc>
          <w:tcPr>
            <w:tcW w:w="4535" w:type="dxa"/>
            <w:vAlign w:val="center"/>
          </w:tcPr>
          <w:p w14:paraId="6CC70F17">
            <w:pPr>
              <w:pStyle w:val="14"/>
            </w:pPr>
          </w:p>
        </w:tc>
        <w:tc>
          <w:tcPr>
            <w:tcW w:w="2126" w:type="dxa"/>
            <w:vAlign w:val="center"/>
          </w:tcPr>
          <w:p w14:paraId="5176D3F4">
            <w:pPr>
              <w:pStyle w:val="13"/>
            </w:pPr>
          </w:p>
        </w:tc>
        <w:tc>
          <w:tcPr>
            <w:tcW w:w="4535" w:type="dxa"/>
            <w:vAlign w:val="center"/>
          </w:tcPr>
          <w:p w14:paraId="30ABDD25">
            <w:pPr>
              <w:pStyle w:val="14"/>
            </w:pPr>
            <w:r>
              <w:t>六、科学技术支出</w:t>
            </w:r>
          </w:p>
        </w:tc>
        <w:tc>
          <w:tcPr>
            <w:tcW w:w="2126" w:type="dxa"/>
            <w:vAlign w:val="center"/>
          </w:tcPr>
          <w:p w14:paraId="0846B33B">
            <w:pPr>
              <w:pStyle w:val="13"/>
            </w:pPr>
          </w:p>
        </w:tc>
      </w:tr>
      <w:tr w14:paraId="2AC1D9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2E356F">
            <w:pPr>
              <w:pStyle w:val="15"/>
            </w:pPr>
            <w:r>
              <w:t>7</w:t>
            </w:r>
          </w:p>
        </w:tc>
        <w:tc>
          <w:tcPr>
            <w:tcW w:w="4535" w:type="dxa"/>
            <w:vAlign w:val="center"/>
          </w:tcPr>
          <w:p w14:paraId="429B1F8F">
            <w:pPr>
              <w:pStyle w:val="14"/>
            </w:pPr>
          </w:p>
        </w:tc>
        <w:tc>
          <w:tcPr>
            <w:tcW w:w="2126" w:type="dxa"/>
            <w:vAlign w:val="center"/>
          </w:tcPr>
          <w:p w14:paraId="2962C3B3">
            <w:pPr>
              <w:pStyle w:val="13"/>
            </w:pPr>
          </w:p>
        </w:tc>
        <w:tc>
          <w:tcPr>
            <w:tcW w:w="4535" w:type="dxa"/>
            <w:vAlign w:val="center"/>
          </w:tcPr>
          <w:p w14:paraId="0B88B726">
            <w:pPr>
              <w:pStyle w:val="14"/>
            </w:pPr>
            <w:r>
              <w:t>七、文化旅游体育与传媒支出</w:t>
            </w:r>
          </w:p>
        </w:tc>
        <w:tc>
          <w:tcPr>
            <w:tcW w:w="2126" w:type="dxa"/>
            <w:vAlign w:val="center"/>
          </w:tcPr>
          <w:p w14:paraId="61FA61F7">
            <w:pPr>
              <w:pStyle w:val="13"/>
            </w:pPr>
          </w:p>
        </w:tc>
      </w:tr>
      <w:tr w14:paraId="5C6986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B498A6">
            <w:pPr>
              <w:pStyle w:val="15"/>
            </w:pPr>
            <w:r>
              <w:t>8</w:t>
            </w:r>
          </w:p>
        </w:tc>
        <w:tc>
          <w:tcPr>
            <w:tcW w:w="4535" w:type="dxa"/>
            <w:vAlign w:val="center"/>
          </w:tcPr>
          <w:p w14:paraId="055E8C82">
            <w:pPr>
              <w:pStyle w:val="14"/>
            </w:pPr>
          </w:p>
        </w:tc>
        <w:tc>
          <w:tcPr>
            <w:tcW w:w="2126" w:type="dxa"/>
            <w:vAlign w:val="center"/>
          </w:tcPr>
          <w:p w14:paraId="6E1DCE2E">
            <w:pPr>
              <w:pStyle w:val="13"/>
            </w:pPr>
          </w:p>
        </w:tc>
        <w:tc>
          <w:tcPr>
            <w:tcW w:w="4535" w:type="dxa"/>
            <w:vAlign w:val="center"/>
          </w:tcPr>
          <w:p w14:paraId="21509D3F">
            <w:pPr>
              <w:pStyle w:val="14"/>
            </w:pPr>
            <w:r>
              <w:t>八、社会保障和就业支出</w:t>
            </w:r>
          </w:p>
        </w:tc>
        <w:tc>
          <w:tcPr>
            <w:tcW w:w="2126" w:type="dxa"/>
            <w:vAlign w:val="center"/>
          </w:tcPr>
          <w:p w14:paraId="6694D456">
            <w:pPr>
              <w:pStyle w:val="13"/>
            </w:pPr>
            <w:r>
              <w:t>57.12</w:t>
            </w:r>
          </w:p>
        </w:tc>
      </w:tr>
      <w:tr w14:paraId="2BEE1E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2A1BDA">
            <w:pPr>
              <w:pStyle w:val="15"/>
            </w:pPr>
            <w:r>
              <w:t>9</w:t>
            </w:r>
          </w:p>
        </w:tc>
        <w:tc>
          <w:tcPr>
            <w:tcW w:w="4535" w:type="dxa"/>
            <w:vAlign w:val="center"/>
          </w:tcPr>
          <w:p w14:paraId="24B965E9">
            <w:pPr>
              <w:pStyle w:val="14"/>
            </w:pPr>
          </w:p>
        </w:tc>
        <w:tc>
          <w:tcPr>
            <w:tcW w:w="2126" w:type="dxa"/>
            <w:vAlign w:val="center"/>
          </w:tcPr>
          <w:p w14:paraId="7D399685">
            <w:pPr>
              <w:pStyle w:val="13"/>
            </w:pPr>
          </w:p>
        </w:tc>
        <w:tc>
          <w:tcPr>
            <w:tcW w:w="4535" w:type="dxa"/>
            <w:vAlign w:val="center"/>
          </w:tcPr>
          <w:p w14:paraId="0BD9F7BC">
            <w:pPr>
              <w:pStyle w:val="14"/>
            </w:pPr>
            <w:r>
              <w:t>九、社会保险基金支出</w:t>
            </w:r>
          </w:p>
        </w:tc>
        <w:tc>
          <w:tcPr>
            <w:tcW w:w="2126" w:type="dxa"/>
            <w:vAlign w:val="center"/>
          </w:tcPr>
          <w:p w14:paraId="48C13FFB">
            <w:pPr>
              <w:pStyle w:val="13"/>
            </w:pPr>
          </w:p>
        </w:tc>
      </w:tr>
      <w:tr w14:paraId="404B98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8E28C2">
            <w:pPr>
              <w:pStyle w:val="15"/>
            </w:pPr>
            <w:r>
              <w:t>10</w:t>
            </w:r>
          </w:p>
        </w:tc>
        <w:tc>
          <w:tcPr>
            <w:tcW w:w="4535" w:type="dxa"/>
            <w:vAlign w:val="center"/>
          </w:tcPr>
          <w:p w14:paraId="4E87F805">
            <w:pPr>
              <w:pStyle w:val="14"/>
            </w:pPr>
          </w:p>
        </w:tc>
        <w:tc>
          <w:tcPr>
            <w:tcW w:w="2126" w:type="dxa"/>
            <w:vAlign w:val="center"/>
          </w:tcPr>
          <w:p w14:paraId="42477DE9">
            <w:pPr>
              <w:pStyle w:val="13"/>
            </w:pPr>
          </w:p>
        </w:tc>
        <w:tc>
          <w:tcPr>
            <w:tcW w:w="4535" w:type="dxa"/>
            <w:vAlign w:val="center"/>
          </w:tcPr>
          <w:p w14:paraId="07FF5490">
            <w:pPr>
              <w:pStyle w:val="14"/>
            </w:pPr>
            <w:r>
              <w:t>十、卫生健康支出</w:t>
            </w:r>
          </w:p>
        </w:tc>
        <w:tc>
          <w:tcPr>
            <w:tcW w:w="2126" w:type="dxa"/>
            <w:vAlign w:val="center"/>
          </w:tcPr>
          <w:p w14:paraId="0C1D7B3D">
            <w:pPr>
              <w:pStyle w:val="13"/>
            </w:pPr>
          </w:p>
        </w:tc>
      </w:tr>
      <w:tr w14:paraId="70896C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81E91E">
            <w:pPr>
              <w:pStyle w:val="15"/>
            </w:pPr>
            <w:r>
              <w:t>11</w:t>
            </w:r>
          </w:p>
        </w:tc>
        <w:tc>
          <w:tcPr>
            <w:tcW w:w="4535" w:type="dxa"/>
            <w:vAlign w:val="center"/>
          </w:tcPr>
          <w:p w14:paraId="64C80AC7">
            <w:pPr>
              <w:pStyle w:val="14"/>
            </w:pPr>
          </w:p>
        </w:tc>
        <w:tc>
          <w:tcPr>
            <w:tcW w:w="2126" w:type="dxa"/>
            <w:vAlign w:val="center"/>
          </w:tcPr>
          <w:p w14:paraId="72AF08C1">
            <w:pPr>
              <w:pStyle w:val="13"/>
            </w:pPr>
          </w:p>
        </w:tc>
        <w:tc>
          <w:tcPr>
            <w:tcW w:w="4535" w:type="dxa"/>
            <w:vAlign w:val="center"/>
          </w:tcPr>
          <w:p w14:paraId="47FA36E6">
            <w:pPr>
              <w:pStyle w:val="14"/>
            </w:pPr>
            <w:r>
              <w:t>十一、节能环保支出</w:t>
            </w:r>
          </w:p>
        </w:tc>
        <w:tc>
          <w:tcPr>
            <w:tcW w:w="2126" w:type="dxa"/>
            <w:vAlign w:val="center"/>
          </w:tcPr>
          <w:p w14:paraId="523216E8">
            <w:pPr>
              <w:pStyle w:val="13"/>
            </w:pPr>
          </w:p>
        </w:tc>
      </w:tr>
      <w:tr w14:paraId="76676E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488516">
            <w:pPr>
              <w:pStyle w:val="15"/>
            </w:pPr>
            <w:r>
              <w:t>12</w:t>
            </w:r>
          </w:p>
        </w:tc>
        <w:tc>
          <w:tcPr>
            <w:tcW w:w="4535" w:type="dxa"/>
            <w:vAlign w:val="center"/>
          </w:tcPr>
          <w:p w14:paraId="188FA47F">
            <w:pPr>
              <w:pStyle w:val="14"/>
            </w:pPr>
          </w:p>
        </w:tc>
        <w:tc>
          <w:tcPr>
            <w:tcW w:w="2126" w:type="dxa"/>
            <w:vAlign w:val="center"/>
          </w:tcPr>
          <w:p w14:paraId="48F60C63">
            <w:pPr>
              <w:pStyle w:val="13"/>
            </w:pPr>
          </w:p>
        </w:tc>
        <w:tc>
          <w:tcPr>
            <w:tcW w:w="4535" w:type="dxa"/>
            <w:vAlign w:val="center"/>
          </w:tcPr>
          <w:p w14:paraId="5180C444">
            <w:pPr>
              <w:pStyle w:val="14"/>
            </w:pPr>
            <w:r>
              <w:t>十二、城乡社区支出</w:t>
            </w:r>
          </w:p>
        </w:tc>
        <w:tc>
          <w:tcPr>
            <w:tcW w:w="2126" w:type="dxa"/>
            <w:vAlign w:val="center"/>
          </w:tcPr>
          <w:p w14:paraId="4A39DA16">
            <w:pPr>
              <w:pStyle w:val="13"/>
            </w:pPr>
          </w:p>
        </w:tc>
      </w:tr>
      <w:tr w14:paraId="73F8AB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23252E">
            <w:pPr>
              <w:pStyle w:val="15"/>
            </w:pPr>
            <w:r>
              <w:t>13</w:t>
            </w:r>
          </w:p>
        </w:tc>
        <w:tc>
          <w:tcPr>
            <w:tcW w:w="4535" w:type="dxa"/>
            <w:vAlign w:val="center"/>
          </w:tcPr>
          <w:p w14:paraId="4337F9F7">
            <w:pPr>
              <w:pStyle w:val="14"/>
            </w:pPr>
          </w:p>
        </w:tc>
        <w:tc>
          <w:tcPr>
            <w:tcW w:w="2126" w:type="dxa"/>
            <w:vAlign w:val="center"/>
          </w:tcPr>
          <w:p w14:paraId="47EFEF69">
            <w:pPr>
              <w:pStyle w:val="13"/>
            </w:pPr>
          </w:p>
        </w:tc>
        <w:tc>
          <w:tcPr>
            <w:tcW w:w="4535" w:type="dxa"/>
            <w:vAlign w:val="center"/>
          </w:tcPr>
          <w:p w14:paraId="60A4932D">
            <w:pPr>
              <w:pStyle w:val="14"/>
            </w:pPr>
            <w:r>
              <w:t>十三、农林水支出</w:t>
            </w:r>
          </w:p>
        </w:tc>
        <w:tc>
          <w:tcPr>
            <w:tcW w:w="2126" w:type="dxa"/>
            <w:vAlign w:val="center"/>
          </w:tcPr>
          <w:p w14:paraId="5375F7C5">
            <w:pPr>
              <w:pStyle w:val="13"/>
            </w:pPr>
          </w:p>
        </w:tc>
      </w:tr>
      <w:tr w14:paraId="5DA0F5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438794">
            <w:pPr>
              <w:pStyle w:val="15"/>
            </w:pPr>
            <w:r>
              <w:t>14</w:t>
            </w:r>
          </w:p>
        </w:tc>
        <w:tc>
          <w:tcPr>
            <w:tcW w:w="4535" w:type="dxa"/>
            <w:vAlign w:val="center"/>
          </w:tcPr>
          <w:p w14:paraId="1FFA5063">
            <w:pPr>
              <w:pStyle w:val="14"/>
            </w:pPr>
          </w:p>
        </w:tc>
        <w:tc>
          <w:tcPr>
            <w:tcW w:w="2126" w:type="dxa"/>
            <w:vAlign w:val="center"/>
          </w:tcPr>
          <w:p w14:paraId="35229985">
            <w:pPr>
              <w:pStyle w:val="13"/>
            </w:pPr>
          </w:p>
        </w:tc>
        <w:tc>
          <w:tcPr>
            <w:tcW w:w="4535" w:type="dxa"/>
            <w:vAlign w:val="center"/>
          </w:tcPr>
          <w:p w14:paraId="13B1AD63">
            <w:pPr>
              <w:pStyle w:val="14"/>
            </w:pPr>
            <w:r>
              <w:t>十四、交通运输支出</w:t>
            </w:r>
          </w:p>
        </w:tc>
        <w:tc>
          <w:tcPr>
            <w:tcW w:w="2126" w:type="dxa"/>
            <w:vAlign w:val="center"/>
          </w:tcPr>
          <w:p w14:paraId="7AE96789">
            <w:pPr>
              <w:pStyle w:val="13"/>
            </w:pPr>
          </w:p>
        </w:tc>
      </w:tr>
      <w:tr w14:paraId="70A0F7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E92980">
            <w:pPr>
              <w:pStyle w:val="15"/>
            </w:pPr>
            <w:r>
              <w:t>15</w:t>
            </w:r>
          </w:p>
        </w:tc>
        <w:tc>
          <w:tcPr>
            <w:tcW w:w="4535" w:type="dxa"/>
            <w:vAlign w:val="center"/>
          </w:tcPr>
          <w:p w14:paraId="4E2D5F3E">
            <w:pPr>
              <w:pStyle w:val="14"/>
            </w:pPr>
          </w:p>
        </w:tc>
        <w:tc>
          <w:tcPr>
            <w:tcW w:w="2126" w:type="dxa"/>
            <w:vAlign w:val="center"/>
          </w:tcPr>
          <w:p w14:paraId="5F11AF11">
            <w:pPr>
              <w:pStyle w:val="13"/>
            </w:pPr>
          </w:p>
        </w:tc>
        <w:tc>
          <w:tcPr>
            <w:tcW w:w="4535" w:type="dxa"/>
            <w:vAlign w:val="center"/>
          </w:tcPr>
          <w:p w14:paraId="2B0C22A9">
            <w:pPr>
              <w:pStyle w:val="14"/>
            </w:pPr>
            <w:r>
              <w:t>十五、资源勘探工业信息等支出</w:t>
            </w:r>
          </w:p>
        </w:tc>
        <w:tc>
          <w:tcPr>
            <w:tcW w:w="2126" w:type="dxa"/>
            <w:vAlign w:val="center"/>
          </w:tcPr>
          <w:p w14:paraId="3E601913">
            <w:pPr>
              <w:pStyle w:val="13"/>
            </w:pPr>
          </w:p>
        </w:tc>
      </w:tr>
      <w:tr w14:paraId="6B2C00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856F1B">
            <w:pPr>
              <w:pStyle w:val="15"/>
            </w:pPr>
            <w:r>
              <w:t>16</w:t>
            </w:r>
          </w:p>
        </w:tc>
        <w:tc>
          <w:tcPr>
            <w:tcW w:w="4535" w:type="dxa"/>
            <w:vAlign w:val="center"/>
          </w:tcPr>
          <w:p w14:paraId="31B13934">
            <w:pPr>
              <w:pStyle w:val="14"/>
            </w:pPr>
          </w:p>
        </w:tc>
        <w:tc>
          <w:tcPr>
            <w:tcW w:w="2126" w:type="dxa"/>
            <w:vAlign w:val="center"/>
          </w:tcPr>
          <w:p w14:paraId="53C200D2">
            <w:pPr>
              <w:pStyle w:val="13"/>
            </w:pPr>
          </w:p>
        </w:tc>
        <w:tc>
          <w:tcPr>
            <w:tcW w:w="4535" w:type="dxa"/>
            <w:vAlign w:val="center"/>
          </w:tcPr>
          <w:p w14:paraId="3F6821FE">
            <w:pPr>
              <w:pStyle w:val="14"/>
            </w:pPr>
            <w:r>
              <w:t>十六、商业服务业等支出</w:t>
            </w:r>
          </w:p>
        </w:tc>
        <w:tc>
          <w:tcPr>
            <w:tcW w:w="2126" w:type="dxa"/>
            <w:vAlign w:val="center"/>
          </w:tcPr>
          <w:p w14:paraId="183798DB">
            <w:pPr>
              <w:pStyle w:val="13"/>
            </w:pPr>
          </w:p>
        </w:tc>
      </w:tr>
      <w:tr w14:paraId="53202F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66F5B2">
            <w:pPr>
              <w:pStyle w:val="15"/>
            </w:pPr>
            <w:r>
              <w:t>17</w:t>
            </w:r>
          </w:p>
        </w:tc>
        <w:tc>
          <w:tcPr>
            <w:tcW w:w="4535" w:type="dxa"/>
            <w:vAlign w:val="center"/>
          </w:tcPr>
          <w:p w14:paraId="43AFF913">
            <w:pPr>
              <w:pStyle w:val="14"/>
            </w:pPr>
          </w:p>
        </w:tc>
        <w:tc>
          <w:tcPr>
            <w:tcW w:w="2126" w:type="dxa"/>
            <w:vAlign w:val="center"/>
          </w:tcPr>
          <w:p w14:paraId="08CE707A">
            <w:pPr>
              <w:pStyle w:val="13"/>
            </w:pPr>
          </w:p>
        </w:tc>
        <w:tc>
          <w:tcPr>
            <w:tcW w:w="4535" w:type="dxa"/>
            <w:vAlign w:val="center"/>
          </w:tcPr>
          <w:p w14:paraId="4F104C74">
            <w:pPr>
              <w:pStyle w:val="14"/>
            </w:pPr>
            <w:r>
              <w:t>十七、金融支出</w:t>
            </w:r>
          </w:p>
        </w:tc>
        <w:tc>
          <w:tcPr>
            <w:tcW w:w="2126" w:type="dxa"/>
            <w:vAlign w:val="center"/>
          </w:tcPr>
          <w:p w14:paraId="683A4BD6">
            <w:pPr>
              <w:pStyle w:val="13"/>
            </w:pPr>
          </w:p>
        </w:tc>
      </w:tr>
      <w:tr w14:paraId="23B058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7F70B6">
            <w:pPr>
              <w:pStyle w:val="15"/>
            </w:pPr>
            <w:r>
              <w:t>18</w:t>
            </w:r>
          </w:p>
        </w:tc>
        <w:tc>
          <w:tcPr>
            <w:tcW w:w="4535" w:type="dxa"/>
            <w:vAlign w:val="center"/>
          </w:tcPr>
          <w:p w14:paraId="60A76387">
            <w:pPr>
              <w:pStyle w:val="14"/>
            </w:pPr>
          </w:p>
        </w:tc>
        <w:tc>
          <w:tcPr>
            <w:tcW w:w="2126" w:type="dxa"/>
            <w:vAlign w:val="center"/>
          </w:tcPr>
          <w:p w14:paraId="71A454F0">
            <w:pPr>
              <w:pStyle w:val="13"/>
            </w:pPr>
          </w:p>
        </w:tc>
        <w:tc>
          <w:tcPr>
            <w:tcW w:w="4535" w:type="dxa"/>
            <w:vAlign w:val="center"/>
          </w:tcPr>
          <w:p w14:paraId="7215CD86">
            <w:pPr>
              <w:pStyle w:val="14"/>
            </w:pPr>
            <w:r>
              <w:t>十八、援助其他地区支出</w:t>
            </w:r>
          </w:p>
        </w:tc>
        <w:tc>
          <w:tcPr>
            <w:tcW w:w="2126" w:type="dxa"/>
            <w:vAlign w:val="center"/>
          </w:tcPr>
          <w:p w14:paraId="6EB8A339">
            <w:pPr>
              <w:pStyle w:val="13"/>
            </w:pPr>
          </w:p>
        </w:tc>
      </w:tr>
      <w:tr w14:paraId="2CD22F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DBC96B">
            <w:pPr>
              <w:pStyle w:val="15"/>
            </w:pPr>
            <w:r>
              <w:t>19</w:t>
            </w:r>
          </w:p>
        </w:tc>
        <w:tc>
          <w:tcPr>
            <w:tcW w:w="4535" w:type="dxa"/>
            <w:vAlign w:val="center"/>
          </w:tcPr>
          <w:p w14:paraId="31F81196">
            <w:pPr>
              <w:pStyle w:val="14"/>
            </w:pPr>
          </w:p>
        </w:tc>
        <w:tc>
          <w:tcPr>
            <w:tcW w:w="2126" w:type="dxa"/>
            <w:vAlign w:val="center"/>
          </w:tcPr>
          <w:p w14:paraId="03D205D3">
            <w:pPr>
              <w:pStyle w:val="13"/>
            </w:pPr>
          </w:p>
        </w:tc>
        <w:tc>
          <w:tcPr>
            <w:tcW w:w="4535" w:type="dxa"/>
            <w:vAlign w:val="center"/>
          </w:tcPr>
          <w:p w14:paraId="6A11A310">
            <w:pPr>
              <w:pStyle w:val="14"/>
            </w:pPr>
            <w:r>
              <w:t>十九、自然资源海洋气象等支出</w:t>
            </w:r>
          </w:p>
        </w:tc>
        <w:tc>
          <w:tcPr>
            <w:tcW w:w="2126" w:type="dxa"/>
            <w:vAlign w:val="center"/>
          </w:tcPr>
          <w:p w14:paraId="009DD8FD">
            <w:pPr>
              <w:pStyle w:val="13"/>
            </w:pPr>
            <w:r>
              <w:t>1621.65</w:t>
            </w:r>
          </w:p>
        </w:tc>
      </w:tr>
      <w:tr w14:paraId="6AD2B0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F05999">
            <w:pPr>
              <w:pStyle w:val="15"/>
            </w:pPr>
            <w:r>
              <w:t>20</w:t>
            </w:r>
          </w:p>
        </w:tc>
        <w:tc>
          <w:tcPr>
            <w:tcW w:w="4535" w:type="dxa"/>
            <w:vAlign w:val="center"/>
          </w:tcPr>
          <w:p w14:paraId="2E485E0B">
            <w:pPr>
              <w:pStyle w:val="14"/>
            </w:pPr>
          </w:p>
        </w:tc>
        <w:tc>
          <w:tcPr>
            <w:tcW w:w="2126" w:type="dxa"/>
            <w:vAlign w:val="center"/>
          </w:tcPr>
          <w:p w14:paraId="5A191E0B">
            <w:pPr>
              <w:pStyle w:val="13"/>
            </w:pPr>
          </w:p>
        </w:tc>
        <w:tc>
          <w:tcPr>
            <w:tcW w:w="4535" w:type="dxa"/>
            <w:vAlign w:val="center"/>
          </w:tcPr>
          <w:p w14:paraId="2DFB8969">
            <w:pPr>
              <w:pStyle w:val="14"/>
            </w:pPr>
            <w:r>
              <w:t>二十、住房保障支出</w:t>
            </w:r>
          </w:p>
        </w:tc>
        <w:tc>
          <w:tcPr>
            <w:tcW w:w="2126" w:type="dxa"/>
            <w:vAlign w:val="center"/>
          </w:tcPr>
          <w:p w14:paraId="4A7970C6">
            <w:pPr>
              <w:pStyle w:val="13"/>
            </w:pPr>
          </w:p>
        </w:tc>
      </w:tr>
      <w:tr w14:paraId="27534C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211366">
            <w:pPr>
              <w:pStyle w:val="15"/>
            </w:pPr>
            <w:r>
              <w:t>21</w:t>
            </w:r>
          </w:p>
        </w:tc>
        <w:tc>
          <w:tcPr>
            <w:tcW w:w="4535" w:type="dxa"/>
            <w:vAlign w:val="center"/>
          </w:tcPr>
          <w:p w14:paraId="3634E5D0">
            <w:pPr>
              <w:pStyle w:val="14"/>
            </w:pPr>
          </w:p>
        </w:tc>
        <w:tc>
          <w:tcPr>
            <w:tcW w:w="2126" w:type="dxa"/>
            <w:vAlign w:val="center"/>
          </w:tcPr>
          <w:p w14:paraId="117589A9">
            <w:pPr>
              <w:pStyle w:val="13"/>
            </w:pPr>
          </w:p>
        </w:tc>
        <w:tc>
          <w:tcPr>
            <w:tcW w:w="4535" w:type="dxa"/>
            <w:vAlign w:val="center"/>
          </w:tcPr>
          <w:p w14:paraId="3515A09F">
            <w:pPr>
              <w:pStyle w:val="14"/>
            </w:pPr>
            <w:r>
              <w:t>二十一、粮油物资储备支出</w:t>
            </w:r>
          </w:p>
        </w:tc>
        <w:tc>
          <w:tcPr>
            <w:tcW w:w="2126" w:type="dxa"/>
            <w:vAlign w:val="center"/>
          </w:tcPr>
          <w:p w14:paraId="0C4CF25D">
            <w:pPr>
              <w:pStyle w:val="13"/>
            </w:pPr>
          </w:p>
        </w:tc>
      </w:tr>
      <w:tr w14:paraId="39E77DCA">
        <w:tblPrEx>
          <w:tblCellMar>
            <w:top w:w="0" w:type="dxa"/>
            <w:left w:w="108" w:type="dxa"/>
            <w:bottom w:w="0" w:type="dxa"/>
            <w:right w:w="108" w:type="dxa"/>
          </w:tblCellMar>
        </w:tblPrEx>
        <w:trPr>
          <w:trHeight w:val="369" w:hRule="atLeast"/>
          <w:jc w:val="center"/>
        </w:trPr>
        <w:tc>
          <w:tcPr>
            <w:tcW w:w="850" w:type="dxa"/>
            <w:vAlign w:val="center"/>
          </w:tcPr>
          <w:p w14:paraId="522948AA">
            <w:pPr>
              <w:pStyle w:val="15"/>
            </w:pPr>
            <w:r>
              <w:t>22</w:t>
            </w:r>
          </w:p>
        </w:tc>
        <w:tc>
          <w:tcPr>
            <w:tcW w:w="4535" w:type="dxa"/>
            <w:vAlign w:val="center"/>
          </w:tcPr>
          <w:p w14:paraId="1374D2C0">
            <w:pPr>
              <w:pStyle w:val="14"/>
            </w:pPr>
          </w:p>
        </w:tc>
        <w:tc>
          <w:tcPr>
            <w:tcW w:w="2126" w:type="dxa"/>
            <w:vAlign w:val="center"/>
          </w:tcPr>
          <w:p w14:paraId="34B07557">
            <w:pPr>
              <w:pStyle w:val="13"/>
            </w:pPr>
          </w:p>
        </w:tc>
        <w:tc>
          <w:tcPr>
            <w:tcW w:w="4535" w:type="dxa"/>
            <w:vAlign w:val="center"/>
          </w:tcPr>
          <w:p w14:paraId="5F3D1268">
            <w:pPr>
              <w:pStyle w:val="14"/>
            </w:pPr>
            <w:r>
              <w:t>二十二、国有资本经营预算支出</w:t>
            </w:r>
          </w:p>
        </w:tc>
        <w:tc>
          <w:tcPr>
            <w:tcW w:w="2126" w:type="dxa"/>
            <w:vAlign w:val="center"/>
          </w:tcPr>
          <w:p w14:paraId="1AE1DCA5">
            <w:pPr>
              <w:pStyle w:val="13"/>
            </w:pPr>
          </w:p>
        </w:tc>
      </w:tr>
      <w:tr w14:paraId="5473B450">
        <w:tblPrEx>
          <w:tblCellMar>
            <w:top w:w="0" w:type="dxa"/>
            <w:left w:w="108" w:type="dxa"/>
            <w:bottom w:w="0" w:type="dxa"/>
            <w:right w:w="108" w:type="dxa"/>
          </w:tblCellMar>
        </w:tblPrEx>
        <w:trPr>
          <w:trHeight w:val="369" w:hRule="atLeast"/>
          <w:jc w:val="center"/>
        </w:trPr>
        <w:tc>
          <w:tcPr>
            <w:tcW w:w="850" w:type="dxa"/>
            <w:vAlign w:val="center"/>
          </w:tcPr>
          <w:p w14:paraId="363598D7">
            <w:pPr>
              <w:pStyle w:val="15"/>
            </w:pPr>
            <w:r>
              <w:t>23</w:t>
            </w:r>
          </w:p>
        </w:tc>
        <w:tc>
          <w:tcPr>
            <w:tcW w:w="4535" w:type="dxa"/>
            <w:vAlign w:val="center"/>
          </w:tcPr>
          <w:p w14:paraId="3E00C543">
            <w:pPr>
              <w:pStyle w:val="14"/>
            </w:pPr>
          </w:p>
        </w:tc>
        <w:tc>
          <w:tcPr>
            <w:tcW w:w="2126" w:type="dxa"/>
            <w:vAlign w:val="center"/>
          </w:tcPr>
          <w:p w14:paraId="03DFC6A7">
            <w:pPr>
              <w:pStyle w:val="13"/>
            </w:pPr>
          </w:p>
        </w:tc>
        <w:tc>
          <w:tcPr>
            <w:tcW w:w="4535" w:type="dxa"/>
            <w:vAlign w:val="center"/>
          </w:tcPr>
          <w:p w14:paraId="5A90F543">
            <w:pPr>
              <w:pStyle w:val="14"/>
            </w:pPr>
            <w:r>
              <w:t>二十三、灾害防治及应急管理支出</w:t>
            </w:r>
          </w:p>
        </w:tc>
        <w:tc>
          <w:tcPr>
            <w:tcW w:w="2126" w:type="dxa"/>
            <w:vAlign w:val="center"/>
          </w:tcPr>
          <w:p w14:paraId="2BD9B1E1">
            <w:pPr>
              <w:pStyle w:val="13"/>
            </w:pPr>
          </w:p>
        </w:tc>
      </w:tr>
      <w:tr w14:paraId="65E229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88F8E7">
            <w:pPr>
              <w:pStyle w:val="15"/>
            </w:pPr>
            <w:r>
              <w:t>24</w:t>
            </w:r>
          </w:p>
        </w:tc>
        <w:tc>
          <w:tcPr>
            <w:tcW w:w="4535" w:type="dxa"/>
            <w:vAlign w:val="center"/>
          </w:tcPr>
          <w:p w14:paraId="4A96A15D">
            <w:pPr>
              <w:pStyle w:val="14"/>
            </w:pPr>
          </w:p>
        </w:tc>
        <w:tc>
          <w:tcPr>
            <w:tcW w:w="2126" w:type="dxa"/>
            <w:vAlign w:val="center"/>
          </w:tcPr>
          <w:p w14:paraId="6A71CED6">
            <w:pPr>
              <w:pStyle w:val="13"/>
            </w:pPr>
          </w:p>
        </w:tc>
        <w:tc>
          <w:tcPr>
            <w:tcW w:w="4535" w:type="dxa"/>
            <w:vAlign w:val="center"/>
          </w:tcPr>
          <w:p w14:paraId="56684459">
            <w:pPr>
              <w:pStyle w:val="14"/>
            </w:pPr>
            <w:r>
              <w:t>二十四、预备费</w:t>
            </w:r>
          </w:p>
        </w:tc>
        <w:tc>
          <w:tcPr>
            <w:tcW w:w="2126" w:type="dxa"/>
            <w:vAlign w:val="center"/>
          </w:tcPr>
          <w:p w14:paraId="2FA40DA9">
            <w:pPr>
              <w:pStyle w:val="13"/>
            </w:pPr>
          </w:p>
        </w:tc>
      </w:tr>
      <w:tr w14:paraId="1F5135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9AED87">
            <w:pPr>
              <w:pStyle w:val="15"/>
            </w:pPr>
            <w:r>
              <w:t>25</w:t>
            </w:r>
          </w:p>
        </w:tc>
        <w:tc>
          <w:tcPr>
            <w:tcW w:w="4535" w:type="dxa"/>
            <w:vAlign w:val="center"/>
          </w:tcPr>
          <w:p w14:paraId="1325C14F">
            <w:pPr>
              <w:pStyle w:val="14"/>
            </w:pPr>
          </w:p>
        </w:tc>
        <w:tc>
          <w:tcPr>
            <w:tcW w:w="2126" w:type="dxa"/>
            <w:vAlign w:val="center"/>
          </w:tcPr>
          <w:p w14:paraId="468D1EBC">
            <w:pPr>
              <w:pStyle w:val="13"/>
            </w:pPr>
          </w:p>
        </w:tc>
        <w:tc>
          <w:tcPr>
            <w:tcW w:w="4535" w:type="dxa"/>
            <w:vAlign w:val="center"/>
          </w:tcPr>
          <w:p w14:paraId="3D77715F">
            <w:pPr>
              <w:pStyle w:val="14"/>
            </w:pPr>
            <w:r>
              <w:t>二十五、其他支出</w:t>
            </w:r>
          </w:p>
        </w:tc>
        <w:tc>
          <w:tcPr>
            <w:tcW w:w="2126" w:type="dxa"/>
            <w:vAlign w:val="center"/>
          </w:tcPr>
          <w:p w14:paraId="0CBEFEDD">
            <w:pPr>
              <w:pStyle w:val="13"/>
            </w:pPr>
          </w:p>
        </w:tc>
      </w:tr>
      <w:tr w14:paraId="3C91BD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13F4E5">
            <w:pPr>
              <w:pStyle w:val="15"/>
            </w:pPr>
            <w:r>
              <w:t>26</w:t>
            </w:r>
          </w:p>
        </w:tc>
        <w:tc>
          <w:tcPr>
            <w:tcW w:w="4535" w:type="dxa"/>
            <w:vAlign w:val="center"/>
          </w:tcPr>
          <w:p w14:paraId="0B66657D">
            <w:pPr>
              <w:pStyle w:val="14"/>
            </w:pPr>
          </w:p>
        </w:tc>
        <w:tc>
          <w:tcPr>
            <w:tcW w:w="2126" w:type="dxa"/>
            <w:vAlign w:val="center"/>
          </w:tcPr>
          <w:p w14:paraId="3C0313F4">
            <w:pPr>
              <w:pStyle w:val="13"/>
            </w:pPr>
          </w:p>
        </w:tc>
        <w:tc>
          <w:tcPr>
            <w:tcW w:w="4535" w:type="dxa"/>
            <w:vAlign w:val="center"/>
          </w:tcPr>
          <w:p w14:paraId="3F392752">
            <w:pPr>
              <w:pStyle w:val="14"/>
            </w:pPr>
            <w:r>
              <w:t>二十六、转移性支出</w:t>
            </w:r>
          </w:p>
        </w:tc>
        <w:tc>
          <w:tcPr>
            <w:tcW w:w="2126" w:type="dxa"/>
            <w:vAlign w:val="center"/>
          </w:tcPr>
          <w:p w14:paraId="31175F31">
            <w:pPr>
              <w:pStyle w:val="13"/>
            </w:pPr>
          </w:p>
        </w:tc>
      </w:tr>
      <w:tr w14:paraId="51CC0C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CF2202">
            <w:pPr>
              <w:pStyle w:val="15"/>
            </w:pPr>
            <w:r>
              <w:t>27</w:t>
            </w:r>
          </w:p>
        </w:tc>
        <w:tc>
          <w:tcPr>
            <w:tcW w:w="4535" w:type="dxa"/>
            <w:vAlign w:val="center"/>
          </w:tcPr>
          <w:p w14:paraId="6D607008">
            <w:pPr>
              <w:pStyle w:val="14"/>
            </w:pPr>
          </w:p>
        </w:tc>
        <w:tc>
          <w:tcPr>
            <w:tcW w:w="2126" w:type="dxa"/>
            <w:vAlign w:val="center"/>
          </w:tcPr>
          <w:p w14:paraId="2F1A9E8F">
            <w:pPr>
              <w:pStyle w:val="13"/>
            </w:pPr>
          </w:p>
        </w:tc>
        <w:tc>
          <w:tcPr>
            <w:tcW w:w="4535" w:type="dxa"/>
            <w:vAlign w:val="center"/>
          </w:tcPr>
          <w:p w14:paraId="5A459E38">
            <w:pPr>
              <w:pStyle w:val="14"/>
            </w:pPr>
            <w:r>
              <w:t>二十七、债务还本支出</w:t>
            </w:r>
          </w:p>
        </w:tc>
        <w:tc>
          <w:tcPr>
            <w:tcW w:w="2126" w:type="dxa"/>
            <w:vAlign w:val="center"/>
          </w:tcPr>
          <w:p w14:paraId="36564C68">
            <w:pPr>
              <w:pStyle w:val="13"/>
            </w:pPr>
          </w:p>
        </w:tc>
      </w:tr>
      <w:tr w14:paraId="2DD6BB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1981D8">
            <w:pPr>
              <w:pStyle w:val="15"/>
            </w:pPr>
            <w:r>
              <w:t>28</w:t>
            </w:r>
          </w:p>
        </w:tc>
        <w:tc>
          <w:tcPr>
            <w:tcW w:w="4535" w:type="dxa"/>
            <w:vAlign w:val="center"/>
          </w:tcPr>
          <w:p w14:paraId="24146B0B">
            <w:pPr>
              <w:pStyle w:val="14"/>
            </w:pPr>
          </w:p>
        </w:tc>
        <w:tc>
          <w:tcPr>
            <w:tcW w:w="2126" w:type="dxa"/>
            <w:vAlign w:val="center"/>
          </w:tcPr>
          <w:p w14:paraId="0941B94B">
            <w:pPr>
              <w:pStyle w:val="13"/>
            </w:pPr>
          </w:p>
        </w:tc>
        <w:tc>
          <w:tcPr>
            <w:tcW w:w="4535" w:type="dxa"/>
            <w:vAlign w:val="center"/>
          </w:tcPr>
          <w:p w14:paraId="7BE7F63C">
            <w:pPr>
              <w:pStyle w:val="14"/>
            </w:pPr>
            <w:r>
              <w:t>二十八、债务付息支出</w:t>
            </w:r>
          </w:p>
        </w:tc>
        <w:tc>
          <w:tcPr>
            <w:tcW w:w="2126" w:type="dxa"/>
            <w:vAlign w:val="center"/>
          </w:tcPr>
          <w:p w14:paraId="6DD7F230">
            <w:pPr>
              <w:pStyle w:val="13"/>
            </w:pPr>
          </w:p>
        </w:tc>
      </w:tr>
      <w:tr w14:paraId="3CD6FA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1D2EF6">
            <w:pPr>
              <w:pStyle w:val="15"/>
            </w:pPr>
            <w:r>
              <w:t>29</w:t>
            </w:r>
          </w:p>
        </w:tc>
        <w:tc>
          <w:tcPr>
            <w:tcW w:w="4535" w:type="dxa"/>
            <w:vAlign w:val="center"/>
          </w:tcPr>
          <w:p w14:paraId="251466B8">
            <w:pPr>
              <w:pStyle w:val="14"/>
            </w:pPr>
          </w:p>
        </w:tc>
        <w:tc>
          <w:tcPr>
            <w:tcW w:w="2126" w:type="dxa"/>
            <w:vAlign w:val="center"/>
          </w:tcPr>
          <w:p w14:paraId="1E4D3399">
            <w:pPr>
              <w:pStyle w:val="13"/>
            </w:pPr>
          </w:p>
        </w:tc>
        <w:tc>
          <w:tcPr>
            <w:tcW w:w="4535" w:type="dxa"/>
            <w:vAlign w:val="center"/>
          </w:tcPr>
          <w:p w14:paraId="375CDE40">
            <w:pPr>
              <w:pStyle w:val="14"/>
            </w:pPr>
            <w:r>
              <w:t>二十九、债务发行费用支出</w:t>
            </w:r>
          </w:p>
        </w:tc>
        <w:tc>
          <w:tcPr>
            <w:tcW w:w="2126" w:type="dxa"/>
            <w:vAlign w:val="center"/>
          </w:tcPr>
          <w:p w14:paraId="00DF8179">
            <w:pPr>
              <w:pStyle w:val="13"/>
            </w:pPr>
          </w:p>
        </w:tc>
      </w:tr>
      <w:tr w14:paraId="3830987E">
        <w:tblPrEx>
          <w:tblCellMar>
            <w:top w:w="0" w:type="dxa"/>
            <w:left w:w="108" w:type="dxa"/>
            <w:bottom w:w="0" w:type="dxa"/>
            <w:right w:w="108" w:type="dxa"/>
          </w:tblCellMar>
        </w:tblPrEx>
        <w:trPr>
          <w:trHeight w:val="369" w:hRule="atLeast"/>
          <w:jc w:val="center"/>
        </w:trPr>
        <w:tc>
          <w:tcPr>
            <w:tcW w:w="850" w:type="dxa"/>
            <w:vAlign w:val="center"/>
          </w:tcPr>
          <w:p w14:paraId="15E01D8A">
            <w:pPr>
              <w:pStyle w:val="15"/>
            </w:pPr>
            <w:r>
              <w:t>30</w:t>
            </w:r>
          </w:p>
        </w:tc>
        <w:tc>
          <w:tcPr>
            <w:tcW w:w="4535" w:type="dxa"/>
            <w:vAlign w:val="center"/>
          </w:tcPr>
          <w:p w14:paraId="14DCCEE7">
            <w:pPr>
              <w:pStyle w:val="14"/>
            </w:pPr>
          </w:p>
        </w:tc>
        <w:tc>
          <w:tcPr>
            <w:tcW w:w="2126" w:type="dxa"/>
            <w:vAlign w:val="center"/>
          </w:tcPr>
          <w:p w14:paraId="572AF5E0">
            <w:pPr>
              <w:pStyle w:val="13"/>
            </w:pPr>
          </w:p>
        </w:tc>
        <w:tc>
          <w:tcPr>
            <w:tcW w:w="4535" w:type="dxa"/>
            <w:vAlign w:val="center"/>
          </w:tcPr>
          <w:p w14:paraId="42B0CB30">
            <w:pPr>
              <w:pStyle w:val="14"/>
            </w:pPr>
            <w:r>
              <w:t>三十、抗疫特别国债安排的支出</w:t>
            </w:r>
          </w:p>
        </w:tc>
        <w:tc>
          <w:tcPr>
            <w:tcW w:w="2126" w:type="dxa"/>
            <w:vAlign w:val="center"/>
          </w:tcPr>
          <w:p w14:paraId="65EA8805">
            <w:pPr>
              <w:pStyle w:val="13"/>
            </w:pPr>
          </w:p>
        </w:tc>
      </w:tr>
      <w:tr w14:paraId="61AAFFF5">
        <w:tblPrEx>
          <w:tblCellMar>
            <w:top w:w="0" w:type="dxa"/>
            <w:left w:w="108" w:type="dxa"/>
            <w:bottom w:w="0" w:type="dxa"/>
            <w:right w:w="108" w:type="dxa"/>
          </w:tblCellMar>
        </w:tblPrEx>
        <w:trPr>
          <w:trHeight w:val="369" w:hRule="atLeast"/>
          <w:jc w:val="center"/>
        </w:trPr>
        <w:tc>
          <w:tcPr>
            <w:tcW w:w="850" w:type="dxa"/>
            <w:vAlign w:val="center"/>
          </w:tcPr>
          <w:p w14:paraId="66AD4C6F">
            <w:pPr>
              <w:pStyle w:val="15"/>
            </w:pPr>
            <w:r>
              <w:t>31</w:t>
            </w:r>
          </w:p>
        </w:tc>
        <w:tc>
          <w:tcPr>
            <w:tcW w:w="4535" w:type="dxa"/>
            <w:vAlign w:val="center"/>
          </w:tcPr>
          <w:p w14:paraId="76DA33B1">
            <w:pPr>
              <w:pStyle w:val="14"/>
            </w:pPr>
          </w:p>
        </w:tc>
        <w:tc>
          <w:tcPr>
            <w:tcW w:w="2126" w:type="dxa"/>
            <w:vAlign w:val="center"/>
          </w:tcPr>
          <w:p w14:paraId="162A7C1E">
            <w:pPr>
              <w:pStyle w:val="13"/>
            </w:pPr>
          </w:p>
        </w:tc>
        <w:tc>
          <w:tcPr>
            <w:tcW w:w="4535" w:type="dxa"/>
            <w:vAlign w:val="center"/>
          </w:tcPr>
          <w:p w14:paraId="10A095B0">
            <w:pPr>
              <w:pStyle w:val="14"/>
            </w:pPr>
            <w:r>
              <w:t>三十一、人行科目</w:t>
            </w:r>
          </w:p>
        </w:tc>
        <w:tc>
          <w:tcPr>
            <w:tcW w:w="2126" w:type="dxa"/>
            <w:vAlign w:val="center"/>
          </w:tcPr>
          <w:p w14:paraId="2078AD7E">
            <w:pPr>
              <w:pStyle w:val="13"/>
            </w:pPr>
          </w:p>
        </w:tc>
      </w:tr>
      <w:tr w14:paraId="589A9189">
        <w:tblPrEx>
          <w:tblCellMar>
            <w:top w:w="0" w:type="dxa"/>
            <w:left w:w="108" w:type="dxa"/>
            <w:bottom w:w="0" w:type="dxa"/>
            <w:right w:w="108" w:type="dxa"/>
          </w:tblCellMar>
        </w:tblPrEx>
        <w:trPr>
          <w:trHeight w:val="369" w:hRule="atLeast"/>
          <w:jc w:val="center"/>
        </w:trPr>
        <w:tc>
          <w:tcPr>
            <w:tcW w:w="850" w:type="dxa"/>
            <w:vAlign w:val="center"/>
          </w:tcPr>
          <w:p w14:paraId="64D45778">
            <w:pPr>
              <w:pStyle w:val="15"/>
            </w:pPr>
            <w:r>
              <w:t>32</w:t>
            </w:r>
          </w:p>
        </w:tc>
        <w:tc>
          <w:tcPr>
            <w:tcW w:w="4535" w:type="dxa"/>
            <w:vAlign w:val="center"/>
          </w:tcPr>
          <w:p w14:paraId="2B321807">
            <w:pPr>
              <w:pStyle w:val="16"/>
            </w:pPr>
            <w:r>
              <w:t>本年收入合计</w:t>
            </w:r>
          </w:p>
        </w:tc>
        <w:tc>
          <w:tcPr>
            <w:tcW w:w="2126" w:type="dxa"/>
            <w:vAlign w:val="center"/>
          </w:tcPr>
          <w:p w14:paraId="06192B6E">
            <w:pPr>
              <w:pStyle w:val="17"/>
            </w:pPr>
            <w:r>
              <w:t>1678.77</w:t>
            </w:r>
          </w:p>
        </w:tc>
        <w:tc>
          <w:tcPr>
            <w:tcW w:w="4535" w:type="dxa"/>
            <w:vAlign w:val="center"/>
          </w:tcPr>
          <w:p w14:paraId="6BCF4CF4">
            <w:pPr>
              <w:pStyle w:val="16"/>
            </w:pPr>
            <w:r>
              <w:t>本年支出合计</w:t>
            </w:r>
          </w:p>
        </w:tc>
        <w:tc>
          <w:tcPr>
            <w:tcW w:w="2126" w:type="dxa"/>
            <w:vAlign w:val="center"/>
          </w:tcPr>
          <w:p w14:paraId="3E5A4975">
            <w:pPr>
              <w:pStyle w:val="17"/>
            </w:pPr>
            <w:r>
              <w:t>1678.77</w:t>
            </w:r>
          </w:p>
        </w:tc>
      </w:tr>
      <w:tr w14:paraId="54183C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DD7635">
            <w:pPr>
              <w:pStyle w:val="15"/>
            </w:pPr>
            <w:r>
              <w:t>33</w:t>
            </w:r>
          </w:p>
        </w:tc>
        <w:tc>
          <w:tcPr>
            <w:tcW w:w="4535" w:type="dxa"/>
            <w:vAlign w:val="center"/>
          </w:tcPr>
          <w:p w14:paraId="4E0CED32">
            <w:pPr>
              <w:pStyle w:val="14"/>
            </w:pPr>
            <w:r>
              <w:t>上年结转结余</w:t>
            </w:r>
          </w:p>
        </w:tc>
        <w:tc>
          <w:tcPr>
            <w:tcW w:w="2126" w:type="dxa"/>
            <w:vAlign w:val="center"/>
          </w:tcPr>
          <w:p w14:paraId="5686F1C2">
            <w:pPr>
              <w:pStyle w:val="13"/>
            </w:pPr>
          </w:p>
        </w:tc>
        <w:tc>
          <w:tcPr>
            <w:tcW w:w="4535" w:type="dxa"/>
            <w:vAlign w:val="center"/>
          </w:tcPr>
          <w:p w14:paraId="77620EBF">
            <w:pPr>
              <w:pStyle w:val="14"/>
            </w:pPr>
            <w:r>
              <w:t>年终结转结余</w:t>
            </w:r>
          </w:p>
        </w:tc>
        <w:tc>
          <w:tcPr>
            <w:tcW w:w="2126" w:type="dxa"/>
            <w:vAlign w:val="center"/>
          </w:tcPr>
          <w:p w14:paraId="090071D7">
            <w:pPr>
              <w:pStyle w:val="13"/>
            </w:pPr>
          </w:p>
        </w:tc>
      </w:tr>
      <w:tr w14:paraId="7DCBA2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BF49E0">
            <w:pPr>
              <w:pStyle w:val="15"/>
            </w:pPr>
            <w:r>
              <w:t>34</w:t>
            </w:r>
          </w:p>
        </w:tc>
        <w:tc>
          <w:tcPr>
            <w:tcW w:w="4535" w:type="dxa"/>
            <w:vAlign w:val="center"/>
          </w:tcPr>
          <w:p w14:paraId="1A9D567E">
            <w:pPr>
              <w:pStyle w:val="16"/>
            </w:pPr>
            <w:r>
              <w:t>收入总计</w:t>
            </w:r>
          </w:p>
        </w:tc>
        <w:tc>
          <w:tcPr>
            <w:tcW w:w="2126" w:type="dxa"/>
            <w:vAlign w:val="center"/>
          </w:tcPr>
          <w:p w14:paraId="33CAB3A3">
            <w:pPr>
              <w:pStyle w:val="17"/>
            </w:pPr>
            <w:r>
              <w:t>1678.77</w:t>
            </w:r>
          </w:p>
        </w:tc>
        <w:tc>
          <w:tcPr>
            <w:tcW w:w="4535" w:type="dxa"/>
            <w:vAlign w:val="center"/>
          </w:tcPr>
          <w:p w14:paraId="5866736F">
            <w:pPr>
              <w:pStyle w:val="16"/>
            </w:pPr>
            <w:r>
              <w:t>支出总计</w:t>
            </w:r>
          </w:p>
        </w:tc>
        <w:tc>
          <w:tcPr>
            <w:tcW w:w="2126" w:type="dxa"/>
            <w:vAlign w:val="center"/>
          </w:tcPr>
          <w:p w14:paraId="3819650C">
            <w:pPr>
              <w:pStyle w:val="17"/>
            </w:pPr>
            <w:r>
              <w:t>1678.77</w:t>
            </w:r>
          </w:p>
        </w:tc>
      </w:tr>
    </w:tbl>
    <w:p w14:paraId="4C9A65C5">
      <w:pPr>
        <w:sectPr>
          <w:pgSz w:w="16840" w:h="11900" w:orient="landscape"/>
          <w:pgMar w:top="1361" w:right="1020" w:bottom="1134" w:left="1020" w:header="720" w:footer="720" w:gutter="0"/>
          <w:cols w:space="720" w:num="1"/>
        </w:sectPr>
      </w:pPr>
    </w:p>
    <w:p w14:paraId="3B94B18A">
      <w:pPr>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1090"/>
        <w:gridCol w:w="1541"/>
        <w:gridCol w:w="1054"/>
        <w:gridCol w:w="1134"/>
        <w:gridCol w:w="1134"/>
        <w:gridCol w:w="1134"/>
        <w:gridCol w:w="1134"/>
        <w:gridCol w:w="1134"/>
        <w:gridCol w:w="1134"/>
        <w:gridCol w:w="1134"/>
        <w:gridCol w:w="1134"/>
        <w:gridCol w:w="1134"/>
      </w:tblGrid>
      <w:tr w14:paraId="1EE197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8D1DBD2">
            <w:pPr>
              <w:pStyle w:val="11"/>
            </w:pPr>
            <w:r>
              <w:t>324008石家庄市自然资源和规划局长安分局</w:t>
            </w:r>
          </w:p>
        </w:tc>
        <w:tc>
          <w:tcPr>
            <w:tcW w:w="3402" w:type="dxa"/>
            <w:gridSpan w:val="3"/>
            <w:tcBorders>
              <w:top w:val="single" w:color="FFFFFF" w:sz="6" w:space="0"/>
              <w:left w:val="single" w:color="FFFFFF" w:sz="6" w:space="0"/>
              <w:right w:val="single" w:color="FFFFFF" w:sz="6" w:space="0"/>
            </w:tcBorders>
            <w:vAlign w:val="center"/>
          </w:tcPr>
          <w:p w14:paraId="2AAB3F41">
            <w:pPr>
              <w:pStyle w:val="10"/>
            </w:pPr>
            <w:r>
              <w:t>预算年度：2025</w:t>
            </w:r>
          </w:p>
        </w:tc>
        <w:tc>
          <w:tcPr>
            <w:tcW w:w="5670" w:type="dxa"/>
            <w:gridSpan w:val="5"/>
            <w:tcBorders>
              <w:top w:val="single" w:color="FFFFFF" w:sz="6" w:space="0"/>
              <w:left w:val="single" w:color="FFFFFF" w:sz="6" w:space="0"/>
              <w:right w:val="single" w:color="FFFFFF" w:sz="6" w:space="0"/>
            </w:tcBorders>
            <w:vAlign w:val="center"/>
          </w:tcPr>
          <w:p w14:paraId="1B38AE1E">
            <w:pPr>
              <w:pStyle w:val="9"/>
            </w:pPr>
            <w:r>
              <w:t>单位：万元</w:t>
            </w:r>
          </w:p>
        </w:tc>
      </w:tr>
      <w:tr w14:paraId="0C728B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E030A02">
            <w:pPr>
              <w:pStyle w:val="12"/>
            </w:pPr>
            <w:r>
              <w:t>序号</w:t>
            </w:r>
          </w:p>
        </w:tc>
        <w:tc>
          <w:tcPr>
            <w:tcW w:w="2631" w:type="dxa"/>
            <w:gridSpan w:val="2"/>
            <w:vAlign w:val="center"/>
          </w:tcPr>
          <w:p w14:paraId="03C18A40">
            <w:pPr>
              <w:pStyle w:val="12"/>
            </w:pPr>
            <w:r>
              <w:t>功能分类科目</w:t>
            </w:r>
          </w:p>
        </w:tc>
        <w:tc>
          <w:tcPr>
            <w:tcW w:w="1054" w:type="dxa"/>
            <w:vMerge w:val="restart"/>
            <w:vAlign w:val="center"/>
          </w:tcPr>
          <w:p w14:paraId="2CDECA8E">
            <w:pPr>
              <w:pStyle w:val="12"/>
            </w:pPr>
            <w:r>
              <w:t>合计</w:t>
            </w:r>
          </w:p>
        </w:tc>
        <w:tc>
          <w:tcPr>
            <w:tcW w:w="9072" w:type="dxa"/>
            <w:gridSpan w:val="8"/>
            <w:vAlign w:val="center"/>
          </w:tcPr>
          <w:p w14:paraId="1CA19600">
            <w:pPr>
              <w:pStyle w:val="12"/>
            </w:pPr>
            <w:r>
              <w:t>本年收入</w:t>
            </w:r>
          </w:p>
        </w:tc>
        <w:tc>
          <w:tcPr>
            <w:tcW w:w="1134" w:type="dxa"/>
            <w:vMerge w:val="restart"/>
            <w:vAlign w:val="center"/>
          </w:tcPr>
          <w:p w14:paraId="32326298">
            <w:pPr>
              <w:pStyle w:val="12"/>
            </w:pPr>
            <w:r>
              <w:t>上年结转</w:t>
            </w:r>
          </w:p>
        </w:tc>
      </w:tr>
      <w:tr w14:paraId="426DC9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73A9CB2"/>
        </w:tc>
        <w:tc>
          <w:tcPr>
            <w:tcW w:w="1090" w:type="dxa"/>
            <w:vAlign w:val="center"/>
          </w:tcPr>
          <w:p w14:paraId="41D747AA">
            <w:pPr>
              <w:pStyle w:val="12"/>
            </w:pPr>
            <w:r>
              <w:t>科目    编码</w:t>
            </w:r>
          </w:p>
        </w:tc>
        <w:tc>
          <w:tcPr>
            <w:tcW w:w="1541" w:type="dxa"/>
            <w:vAlign w:val="center"/>
          </w:tcPr>
          <w:p w14:paraId="180B5BB0">
            <w:pPr>
              <w:pStyle w:val="12"/>
            </w:pPr>
            <w:r>
              <w:t>科目名称</w:t>
            </w:r>
          </w:p>
        </w:tc>
        <w:tc>
          <w:tcPr>
            <w:tcW w:w="1054" w:type="dxa"/>
            <w:vMerge w:val="continue"/>
          </w:tcPr>
          <w:p w14:paraId="298E13A1"/>
        </w:tc>
        <w:tc>
          <w:tcPr>
            <w:tcW w:w="1134" w:type="dxa"/>
            <w:vAlign w:val="center"/>
          </w:tcPr>
          <w:p w14:paraId="09C28E13">
            <w:pPr>
              <w:pStyle w:val="12"/>
            </w:pPr>
            <w:r>
              <w:t>小计</w:t>
            </w:r>
          </w:p>
        </w:tc>
        <w:tc>
          <w:tcPr>
            <w:tcW w:w="1134" w:type="dxa"/>
            <w:vAlign w:val="center"/>
          </w:tcPr>
          <w:p w14:paraId="742F6A67">
            <w:pPr>
              <w:pStyle w:val="12"/>
            </w:pPr>
            <w:r>
              <w:t>财政拨款 收入</w:t>
            </w:r>
          </w:p>
        </w:tc>
        <w:tc>
          <w:tcPr>
            <w:tcW w:w="1134" w:type="dxa"/>
            <w:vAlign w:val="center"/>
          </w:tcPr>
          <w:p w14:paraId="0B7421BD">
            <w:pPr>
              <w:pStyle w:val="12"/>
            </w:pPr>
            <w:r>
              <w:t>财政专户 收入</w:t>
            </w:r>
          </w:p>
        </w:tc>
        <w:tc>
          <w:tcPr>
            <w:tcW w:w="1134" w:type="dxa"/>
            <w:vAlign w:val="center"/>
          </w:tcPr>
          <w:p w14:paraId="73E74BDE">
            <w:pPr>
              <w:pStyle w:val="12"/>
            </w:pPr>
            <w:r>
              <w:t>事业收入</w:t>
            </w:r>
          </w:p>
        </w:tc>
        <w:tc>
          <w:tcPr>
            <w:tcW w:w="1134" w:type="dxa"/>
            <w:vAlign w:val="center"/>
          </w:tcPr>
          <w:p w14:paraId="6C2B06B4">
            <w:pPr>
              <w:pStyle w:val="12"/>
            </w:pPr>
            <w:r>
              <w:t>经营收入</w:t>
            </w:r>
          </w:p>
        </w:tc>
        <w:tc>
          <w:tcPr>
            <w:tcW w:w="1134" w:type="dxa"/>
            <w:vAlign w:val="center"/>
          </w:tcPr>
          <w:p w14:paraId="07546ECB">
            <w:pPr>
              <w:pStyle w:val="12"/>
            </w:pPr>
            <w:r>
              <w:t>上级补助收入</w:t>
            </w:r>
          </w:p>
        </w:tc>
        <w:tc>
          <w:tcPr>
            <w:tcW w:w="1134" w:type="dxa"/>
            <w:vAlign w:val="center"/>
          </w:tcPr>
          <w:p w14:paraId="5E47B005">
            <w:pPr>
              <w:pStyle w:val="12"/>
            </w:pPr>
            <w:r>
              <w:t>附属单位上缴收入</w:t>
            </w:r>
          </w:p>
        </w:tc>
        <w:tc>
          <w:tcPr>
            <w:tcW w:w="1134" w:type="dxa"/>
            <w:vAlign w:val="center"/>
          </w:tcPr>
          <w:p w14:paraId="36CCDE66">
            <w:pPr>
              <w:pStyle w:val="12"/>
            </w:pPr>
            <w:r>
              <w:t>其他收入</w:t>
            </w:r>
          </w:p>
        </w:tc>
        <w:tc>
          <w:tcPr>
            <w:tcW w:w="1134" w:type="dxa"/>
            <w:vMerge w:val="continue"/>
          </w:tcPr>
          <w:p w14:paraId="7AB387E4"/>
        </w:tc>
      </w:tr>
      <w:tr w14:paraId="76EC3F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65633ED1">
            <w:pPr>
              <w:pStyle w:val="12"/>
            </w:pPr>
            <w:r>
              <w:t>栏次</w:t>
            </w:r>
          </w:p>
        </w:tc>
        <w:tc>
          <w:tcPr>
            <w:tcW w:w="1090" w:type="dxa"/>
            <w:vAlign w:val="center"/>
          </w:tcPr>
          <w:p w14:paraId="4039AF55">
            <w:pPr>
              <w:pStyle w:val="12"/>
            </w:pPr>
            <w:r>
              <w:t>1</w:t>
            </w:r>
          </w:p>
        </w:tc>
        <w:tc>
          <w:tcPr>
            <w:tcW w:w="1541" w:type="dxa"/>
            <w:vAlign w:val="center"/>
          </w:tcPr>
          <w:p w14:paraId="52893665">
            <w:pPr>
              <w:pStyle w:val="12"/>
            </w:pPr>
            <w:r>
              <w:t>2</w:t>
            </w:r>
          </w:p>
        </w:tc>
        <w:tc>
          <w:tcPr>
            <w:tcW w:w="1054" w:type="dxa"/>
            <w:vAlign w:val="center"/>
          </w:tcPr>
          <w:p w14:paraId="4C4BB316">
            <w:pPr>
              <w:pStyle w:val="12"/>
            </w:pPr>
            <w:r>
              <w:t>3</w:t>
            </w:r>
          </w:p>
        </w:tc>
        <w:tc>
          <w:tcPr>
            <w:tcW w:w="1134" w:type="dxa"/>
            <w:vAlign w:val="center"/>
          </w:tcPr>
          <w:p w14:paraId="3282A330">
            <w:pPr>
              <w:pStyle w:val="12"/>
            </w:pPr>
            <w:r>
              <w:t>4</w:t>
            </w:r>
          </w:p>
        </w:tc>
        <w:tc>
          <w:tcPr>
            <w:tcW w:w="1134" w:type="dxa"/>
            <w:vAlign w:val="center"/>
          </w:tcPr>
          <w:p w14:paraId="5CB23C3E">
            <w:pPr>
              <w:pStyle w:val="12"/>
            </w:pPr>
            <w:r>
              <w:t>5</w:t>
            </w:r>
          </w:p>
        </w:tc>
        <w:tc>
          <w:tcPr>
            <w:tcW w:w="1134" w:type="dxa"/>
            <w:vAlign w:val="center"/>
          </w:tcPr>
          <w:p w14:paraId="7C4BE10A">
            <w:pPr>
              <w:pStyle w:val="12"/>
            </w:pPr>
            <w:r>
              <w:t>6</w:t>
            </w:r>
          </w:p>
        </w:tc>
        <w:tc>
          <w:tcPr>
            <w:tcW w:w="1134" w:type="dxa"/>
            <w:vAlign w:val="center"/>
          </w:tcPr>
          <w:p w14:paraId="652A2224">
            <w:pPr>
              <w:pStyle w:val="12"/>
            </w:pPr>
            <w:r>
              <w:t>7</w:t>
            </w:r>
          </w:p>
        </w:tc>
        <w:tc>
          <w:tcPr>
            <w:tcW w:w="1134" w:type="dxa"/>
            <w:vAlign w:val="center"/>
          </w:tcPr>
          <w:p w14:paraId="77888AC6">
            <w:pPr>
              <w:pStyle w:val="12"/>
            </w:pPr>
            <w:r>
              <w:t>8</w:t>
            </w:r>
          </w:p>
        </w:tc>
        <w:tc>
          <w:tcPr>
            <w:tcW w:w="1134" w:type="dxa"/>
            <w:vAlign w:val="center"/>
          </w:tcPr>
          <w:p w14:paraId="4775397D">
            <w:pPr>
              <w:pStyle w:val="12"/>
            </w:pPr>
            <w:r>
              <w:t>9</w:t>
            </w:r>
          </w:p>
        </w:tc>
        <w:tc>
          <w:tcPr>
            <w:tcW w:w="1134" w:type="dxa"/>
            <w:vAlign w:val="center"/>
          </w:tcPr>
          <w:p w14:paraId="130A7C96">
            <w:pPr>
              <w:pStyle w:val="12"/>
            </w:pPr>
            <w:r>
              <w:t>10</w:t>
            </w:r>
          </w:p>
        </w:tc>
        <w:tc>
          <w:tcPr>
            <w:tcW w:w="1134" w:type="dxa"/>
            <w:vAlign w:val="center"/>
          </w:tcPr>
          <w:p w14:paraId="0B4B0148">
            <w:pPr>
              <w:pStyle w:val="12"/>
            </w:pPr>
            <w:r>
              <w:t>11</w:t>
            </w:r>
          </w:p>
        </w:tc>
        <w:tc>
          <w:tcPr>
            <w:tcW w:w="1134" w:type="dxa"/>
            <w:vAlign w:val="center"/>
          </w:tcPr>
          <w:p w14:paraId="5C0D1898">
            <w:pPr>
              <w:pStyle w:val="12"/>
            </w:pPr>
            <w:r>
              <w:t>12</w:t>
            </w:r>
          </w:p>
        </w:tc>
      </w:tr>
      <w:tr w14:paraId="34B6F0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C250D3C">
            <w:pPr>
              <w:pStyle w:val="15"/>
            </w:pPr>
            <w:r>
              <w:t>1</w:t>
            </w:r>
          </w:p>
        </w:tc>
        <w:tc>
          <w:tcPr>
            <w:tcW w:w="1090" w:type="dxa"/>
            <w:vAlign w:val="center"/>
          </w:tcPr>
          <w:p w14:paraId="0CFFD261">
            <w:pPr>
              <w:pStyle w:val="18"/>
            </w:pPr>
          </w:p>
        </w:tc>
        <w:tc>
          <w:tcPr>
            <w:tcW w:w="1541" w:type="dxa"/>
            <w:vAlign w:val="center"/>
          </w:tcPr>
          <w:p w14:paraId="7EFACF05">
            <w:pPr>
              <w:pStyle w:val="16"/>
            </w:pPr>
            <w:r>
              <w:t>合计</w:t>
            </w:r>
          </w:p>
        </w:tc>
        <w:tc>
          <w:tcPr>
            <w:tcW w:w="1054" w:type="dxa"/>
            <w:vAlign w:val="center"/>
          </w:tcPr>
          <w:p w14:paraId="15CE1937">
            <w:pPr>
              <w:pStyle w:val="17"/>
            </w:pPr>
            <w:r>
              <w:t>1678.77</w:t>
            </w:r>
          </w:p>
        </w:tc>
        <w:tc>
          <w:tcPr>
            <w:tcW w:w="1134" w:type="dxa"/>
            <w:vAlign w:val="center"/>
          </w:tcPr>
          <w:p w14:paraId="21CD753A">
            <w:pPr>
              <w:pStyle w:val="17"/>
            </w:pPr>
            <w:r>
              <w:t>1678.77</w:t>
            </w:r>
          </w:p>
        </w:tc>
        <w:tc>
          <w:tcPr>
            <w:tcW w:w="1134" w:type="dxa"/>
            <w:vAlign w:val="center"/>
          </w:tcPr>
          <w:p w14:paraId="67571FED">
            <w:pPr>
              <w:pStyle w:val="17"/>
            </w:pPr>
            <w:r>
              <w:t>1678.77</w:t>
            </w:r>
          </w:p>
        </w:tc>
        <w:tc>
          <w:tcPr>
            <w:tcW w:w="1134" w:type="dxa"/>
            <w:vAlign w:val="center"/>
          </w:tcPr>
          <w:p w14:paraId="500BBD6E">
            <w:pPr>
              <w:pStyle w:val="17"/>
            </w:pPr>
          </w:p>
        </w:tc>
        <w:tc>
          <w:tcPr>
            <w:tcW w:w="1134" w:type="dxa"/>
            <w:vAlign w:val="center"/>
          </w:tcPr>
          <w:p w14:paraId="227F42F6">
            <w:pPr>
              <w:pStyle w:val="17"/>
            </w:pPr>
          </w:p>
        </w:tc>
        <w:tc>
          <w:tcPr>
            <w:tcW w:w="1134" w:type="dxa"/>
            <w:vAlign w:val="center"/>
          </w:tcPr>
          <w:p w14:paraId="795F0FB1">
            <w:pPr>
              <w:pStyle w:val="17"/>
            </w:pPr>
          </w:p>
        </w:tc>
        <w:tc>
          <w:tcPr>
            <w:tcW w:w="1134" w:type="dxa"/>
            <w:vAlign w:val="center"/>
          </w:tcPr>
          <w:p w14:paraId="1ED00C44">
            <w:pPr>
              <w:pStyle w:val="17"/>
            </w:pPr>
          </w:p>
        </w:tc>
        <w:tc>
          <w:tcPr>
            <w:tcW w:w="1134" w:type="dxa"/>
            <w:vAlign w:val="center"/>
          </w:tcPr>
          <w:p w14:paraId="598CA654">
            <w:pPr>
              <w:pStyle w:val="17"/>
            </w:pPr>
          </w:p>
        </w:tc>
        <w:tc>
          <w:tcPr>
            <w:tcW w:w="1134" w:type="dxa"/>
            <w:vAlign w:val="center"/>
          </w:tcPr>
          <w:p w14:paraId="3049EF5B">
            <w:pPr>
              <w:pStyle w:val="17"/>
            </w:pPr>
          </w:p>
        </w:tc>
        <w:tc>
          <w:tcPr>
            <w:tcW w:w="1134" w:type="dxa"/>
            <w:vAlign w:val="center"/>
          </w:tcPr>
          <w:p w14:paraId="599F4ADD">
            <w:pPr>
              <w:pStyle w:val="17"/>
            </w:pPr>
          </w:p>
        </w:tc>
      </w:tr>
      <w:tr w14:paraId="02FEEA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CF7D649">
            <w:pPr>
              <w:pStyle w:val="15"/>
            </w:pPr>
            <w:r>
              <w:t>2</w:t>
            </w:r>
          </w:p>
        </w:tc>
        <w:tc>
          <w:tcPr>
            <w:tcW w:w="1090" w:type="dxa"/>
            <w:vAlign w:val="center"/>
          </w:tcPr>
          <w:p w14:paraId="49136E22">
            <w:pPr>
              <w:pStyle w:val="14"/>
            </w:pPr>
            <w:r>
              <w:t>208</w:t>
            </w:r>
          </w:p>
        </w:tc>
        <w:tc>
          <w:tcPr>
            <w:tcW w:w="1541" w:type="dxa"/>
            <w:vAlign w:val="center"/>
          </w:tcPr>
          <w:p w14:paraId="4D005519">
            <w:pPr>
              <w:pStyle w:val="14"/>
            </w:pPr>
            <w:r>
              <w:t>社会保障和就业支出</w:t>
            </w:r>
          </w:p>
        </w:tc>
        <w:tc>
          <w:tcPr>
            <w:tcW w:w="1054" w:type="dxa"/>
            <w:vAlign w:val="center"/>
          </w:tcPr>
          <w:p w14:paraId="437B19A9">
            <w:pPr>
              <w:pStyle w:val="13"/>
            </w:pPr>
            <w:r>
              <w:t>57.12</w:t>
            </w:r>
          </w:p>
        </w:tc>
        <w:tc>
          <w:tcPr>
            <w:tcW w:w="1134" w:type="dxa"/>
            <w:vAlign w:val="center"/>
          </w:tcPr>
          <w:p w14:paraId="366472D1">
            <w:pPr>
              <w:pStyle w:val="13"/>
            </w:pPr>
            <w:r>
              <w:t>57.12</w:t>
            </w:r>
          </w:p>
        </w:tc>
        <w:tc>
          <w:tcPr>
            <w:tcW w:w="1134" w:type="dxa"/>
            <w:vAlign w:val="center"/>
          </w:tcPr>
          <w:p w14:paraId="01DF118F">
            <w:pPr>
              <w:pStyle w:val="13"/>
            </w:pPr>
            <w:r>
              <w:t>57.12</w:t>
            </w:r>
          </w:p>
        </w:tc>
        <w:tc>
          <w:tcPr>
            <w:tcW w:w="1134" w:type="dxa"/>
            <w:vAlign w:val="center"/>
          </w:tcPr>
          <w:p w14:paraId="470329AF">
            <w:pPr>
              <w:pStyle w:val="13"/>
            </w:pPr>
          </w:p>
        </w:tc>
        <w:tc>
          <w:tcPr>
            <w:tcW w:w="1134" w:type="dxa"/>
            <w:vAlign w:val="center"/>
          </w:tcPr>
          <w:p w14:paraId="10DBCD87">
            <w:pPr>
              <w:pStyle w:val="13"/>
            </w:pPr>
          </w:p>
        </w:tc>
        <w:tc>
          <w:tcPr>
            <w:tcW w:w="1134" w:type="dxa"/>
            <w:vAlign w:val="center"/>
          </w:tcPr>
          <w:p w14:paraId="75F4A673">
            <w:pPr>
              <w:pStyle w:val="13"/>
            </w:pPr>
          </w:p>
        </w:tc>
        <w:tc>
          <w:tcPr>
            <w:tcW w:w="1134" w:type="dxa"/>
            <w:vAlign w:val="center"/>
          </w:tcPr>
          <w:p w14:paraId="1FF46FE9">
            <w:pPr>
              <w:pStyle w:val="13"/>
            </w:pPr>
          </w:p>
        </w:tc>
        <w:tc>
          <w:tcPr>
            <w:tcW w:w="1134" w:type="dxa"/>
            <w:vAlign w:val="center"/>
          </w:tcPr>
          <w:p w14:paraId="0C53D5DB">
            <w:pPr>
              <w:pStyle w:val="13"/>
            </w:pPr>
          </w:p>
        </w:tc>
        <w:tc>
          <w:tcPr>
            <w:tcW w:w="1134" w:type="dxa"/>
            <w:vAlign w:val="center"/>
          </w:tcPr>
          <w:p w14:paraId="26432555">
            <w:pPr>
              <w:pStyle w:val="13"/>
            </w:pPr>
          </w:p>
        </w:tc>
        <w:tc>
          <w:tcPr>
            <w:tcW w:w="1134" w:type="dxa"/>
            <w:vAlign w:val="center"/>
          </w:tcPr>
          <w:p w14:paraId="5180C344">
            <w:pPr>
              <w:pStyle w:val="13"/>
            </w:pPr>
          </w:p>
        </w:tc>
      </w:tr>
      <w:tr w14:paraId="76FDA6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0C0F956">
            <w:pPr>
              <w:pStyle w:val="15"/>
            </w:pPr>
            <w:r>
              <w:t>3</w:t>
            </w:r>
          </w:p>
        </w:tc>
        <w:tc>
          <w:tcPr>
            <w:tcW w:w="1090" w:type="dxa"/>
            <w:vAlign w:val="center"/>
          </w:tcPr>
          <w:p w14:paraId="6154529E">
            <w:pPr>
              <w:pStyle w:val="14"/>
            </w:pPr>
            <w:r>
              <w:t>20805</w:t>
            </w:r>
          </w:p>
        </w:tc>
        <w:tc>
          <w:tcPr>
            <w:tcW w:w="1541" w:type="dxa"/>
            <w:vAlign w:val="center"/>
          </w:tcPr>
          <w:p w14:paraId="60D4D833">
            <w:pPr>
              <w:pStyle w:val="14"/>
            </w:pPr>
            <w:r>
              <w:t>行政事业单位养老支出</w:t>
            </w:r>
          </w:p>
        </w:tc>
        <w:tc>
          <w:tcPr>
            <w:tcW w:w="1054" w:type="dxa"/>
            <w:vAlign w:val="center"/>
          </w:tcPr>
          <w:p w14:paraId="20377469">
            <w:pPr>
              <w:pStyle w:val="13"/>
            </w:pPr>
            <w:r>
              <w:t>57.12</w:t>
            </w:r>
          </w:p>
        </w:tc>
        <w:tc>
          <w:tcPr>
            <w:tcW w:w="1134" w:type="dxa"/>
            <w:vAlign w:val="center"/>
          </w:tcPr>
          <w:p w14:paraId="5DB15C9C">
            <w:pPr>
              <w:pStyle w:val="13"/>
            </w:pPr>
            <w:r>
              <w:t>57.12</w:t>
            </w:r>
          </w:p>
        </w:tc>
        <w:tc>
          <w:tcPr>
            <w:tcW w:w="1134" w:type="dxa"/>
            <w:vAlign w:val="center"/>
          </w:tcPr>
          <w:p w14:paraId="544A29DA">
            <w:pPr>
              <w:pStyle w:val="13"/>
            </w:pPr>
            <w:r>
              <w:t>57.12</w:t>
            </w:r>
          </w:p>
        </w:tc>
        <w:tc>
          <w:tcPr>
            <w:tcW w:w="1134" w:type="dxa"/>
            <w:vAlign w:val="center"/>
          </w:tcPr>
          <w:p w14:paraId="66B89945">
            <w:pPr>
              <w:pStyle w:val="13"/>
            </w:pPr>
          </w:p>
        </w:tc>
        <w:tc>
          <w:tcPr>
            <w:tcW w:w="1134" w:type="dxa"/>
            <w:vAlign w:val="center"/>
          </w:tcPr>
          <w:p w14:paraId="7C4054B8">
            <w:pPr>
              <w:pStyle w:val="13"/>
            </w:pPr>
          </w:p>
        </w:tc>
        <w:tc>
          <w:tcPr>
            <w:tcW w:w="1134" w:type="dxa"/>
            <w:vAlign w:val="center"/>
          </w:tcPr>
          <w:p w14:paraId="0505D6EB">
            <w:pPr>
              <w:pStyle w:val="13"/>
            </w:pPr>
          </w:p>
        </w:tc>
        <w:tc>
          <w:tcPr>
            <w:tcW w:w="1134" w:type="dxa"/>
            <w:vAlign w:val="center"/>
          </w:tcPr>
          <w:p w14:paraId="62ACB51B">
            <w:pPr>
              <w:pStyle w:val="13"/>
            </w:pPr>
          </w:p>
        </w:tc>
        <w:tc>
          <w:tcPr>
            <w:tcW w:w="1134" w:type="dxa"/>
            <w:vAlign w:val="center"/>
          </w:tcPr>
          <w:p w14:paraId="3B36EFC5">
            <w:pPr>
              <w:pStyle w:val="13"/>
            </w:pPr>
          </w:p>
        </w:tc>
        <w:tc>
          <w:tcPr>
            <w:tcW w:w="1134" w:type="dxa"/>
            <w:vAlign w:val="center"/>
          </w:tcPr>
          <w:p w14:paraId="14462EBB">
            <w:pPr>
              <w:pStyle w:val="13"/>
            </w:pPr>
          </w:p>
        </w:tc>
        <w:tc>
          <w:tcPr>
            <w:tcW w:w="1134" w:type="dxa"/>
            <w:vAlign w:val="center"/>
          </w:tcPr>
          <w:p w14:paraId="70A2C2BE">
            <w:pPr>
              <w:pStyle w:val="13"/>
            </w:pPr>
          </w:p>
        </w:tc>
      </w:tr>
      <w:tr w14:paraId="78CCC3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B7F49A5">
            <w:pPr>
              <w:pStyle w:val="15"/>
            </w:pPr>
            <w:r>
              <w:t>4</w:t>
            </w:r>
          </w:p>
        </w:tc>
        <w:tc>
          <w:tcPr>
            <w:tcW w:w="1090" w:type="dxa"/>
            <w:vAlign w:val="center"/>
          </w:tcPr>
          <w:p w14:paraId="77766999">
            <w:pPr>
              <w:pStyle w:val="14"/>
            </w:pPr>
            <w:r>
              <w:t>2080501</w:t>
            </w:r>
          </w:p>
        </w:tc>
        <w:tc>
          <w:tcPr>
            <w:tcW w:w="1541" w:type="dxa"/>
            <w:vAlign w:val="center"/>
          </w:tcPr>
          <w:p w14:paraId="16BF454B">
            <w:pPr>
              <w:pStyle w:val="14"/>
            </w:pPr>
            <w:r>
              <w:t>行政单位离退休</w:t>
            </w:r>
          </w:p>
        </w:tc>
        <w:tc>
          <w:tcPr>
            <w:tcW w:w="1054" w:type="dxa"/>
            <w:vAlign w:val="center"/>
          </w:tcPr>
          <w:p w14:paraId="5381A1AA">
            <w:pPr>
              <w:pStyle w:val="13"/>
            </w:pPr>
            <w:r>
              <w:t>57.12</w:t>
            </w:r>
          </w:p>
        </w:tc>
        <w:tc>
          <w:tcPr>
            <w:tcW w:w="1134" w:type="dxa"/>
            <w:vAlign w:val="center"/>
          </w:tcPr>
          <w:p w14:paraId="2F7381E4">
            <w:pPr>
              <w:pStyle w:val="13"/>
            </w:pPr>
            <w:r>
              <w:t>57.12</w:t>
            </w:r>
          </w:p>
        </w:tc>
        <w:tc>
          <w:tcPr>
            <w:tcW w:w="1134" w:type="dxa"/>
            <w:vAlign w:val="center"/>
          </w:tcPr>
          <w:p w14:paraId="00F3E832">
            <w:pPr>
              <w:pStyle w:val="13"/>
            </w:pPr>
            <w:r>
              <w:t>57.12</w:t>
            </w:r>
          </w:p>
        </w:tc>
        <w:tc>
          <w:tcPr>
            <w:tcW w:w="1134" w:type="dxa"/>
            <w:vAlign w:val="center"/>
          </w:tcPr>
          <w:p w14:paraId="46403DDE">
            <w:pPr>
              <w:pStyle w:val="13"/>
            </w:pPr>
          </w:p>
        </w:tc>
        <w:tc>
          <w:tcPr>
            <w:tcW w:w="1134" w:type="dxa"/>
            <w:vAlign w:val="center"/>
          </w:tcPr>
          <w:p w14:paraId="260C4489">
            <w:pPr>
              <w:pStyle w:val="13"/>
            </w:pPr>
          </w:p>
        </w:tc>
        <w:tc>
          <w:tcPr>
            <w:tcW w:w="1134" w:type="dxa"/>
            <w:vAlign w:val="center"/>
          </w:tcPr>
          <w:p w14:paraId="3C4787A9">
            <w:pPr>
              <w:pStyle w:val="13"/>
            </w:pPr>
          </w:p>
        </w:tc>
        <w:tc>
          <w:tcPr>
            <w:tcW w:w="1134" w:type="dxa"/>
            <w:vAlign w:val="center"/>
          </w:tcPr>
          <w:p w14:paraId="5614680A">
            <w:pPr>
              <w:pStyle w:val="13"/>
            </w:pPr>
          </w:p>
        </w:tc>
        <w:tc>
          <w:tcPr>
            <w:tcW w:w="1134" w:type="dxa"/>
            <w:vAlign w:val="center"/>
          </w:tcPr>
          <w:p w14:paraId="3CA44F20">
            <w:pPr>
              <w:pStyle w:val="13"/>
            </w:pPr>
          </w:p>
        </w:tc>
        <w:tc>
          <w:tcPr>
            <w:tcW w:w="1134" w:type="dxa"/>
            <w:vAlign w:val="center"/>
          </w:tcPr>
          <w:p w14:paraId="0F36FDB7">
            <w:pPr>
              <w:pStyle w:val="13"/>
            </w:pPr>
          </w:p>
        </w:tc>
        <w:tc>
          <w:tcPr>
            <w:tcW w:w="1134" w:type="dxa"/>
            <w:vAlign w:val="center"/>
          </w:tcPr>
          <w:p w14:paraId="2CD9106B">
            <w:pPr>
              <w:pStyle w:val="13"/>
            </w:pPr>
          </w:p>
        </w:tc>
      </w:tr>
      <w:tr w14:paraId="2F680C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F14FFCB">
            <w:pPr>
              <w:pStyle w:val="15"/>
            </w:pPr>
            <w:r>
              <w:t>5</w:t>
            </w:r>
          </w:p>
        </w:tc>
        <w:tc>
          <w:tcPr>
            <w:tcW w:w="1090" w:type="dxa"/>
            <w:vAlign w:val="center"/>
          </w:tcPr>
          <w:p w14:paraId="65793CA9">
            <w:pPr>
              <w:pStyle w:val="14"/>
            </w:pPr>
            <w:r>
              <w:t>220</w:t>
            </w:r>
          </w:p>
        </w:tc>
        <w:tc>
          <w:tcPr>
            <w:tcW w:w="1541" w:type="dxa"/>
            <w:vAlign w:val="center"/>
          </w:tcPr>
          <w:p w14:paraId="6915C6BC">
            <w:pPr>
              <w:pStyle w:val="14"/>
            </w:pPr>
            <w:r>
              <w:t>自然资源海洋气象等支出</w:t>
            </w:r>
          </w:p>
        </w:tc>
        <w:tc>
          <w:tcPr>
            <w:tcW w:w="1054" w:type="dxa"/>
            <w:vAlign w:val="center"/>
          </w:tcPr>
          <w:p w14:paraId="495E25B3">
            <w:pPr>
              <w:pStyle w:val="13"/>
            </w:pPr>
            <w:r>
              <w:t>1621.65</w:t>
            </w:r>
          </w:p>
        </w:tc>
        <w:tc>
          <w:tcPr>
            <w:tcW w:w="1134" w:type="dxa"/>
            <w:vAlign w:val="center"/>
          </w:tcPr>
          <w:p w14:paraId="68605F64">
            <w:pPr>
              <w:pStyle w:val="13"/>
            </w:pPr>
            <w:r>
              <w:t>1621.65</w:t>
            </w:r>
          </w:p>
        </w:tc>
        <w:tc>
          <w:tcPr>
            <w:tcW w:w="1134" w:type="dxa"/>
            <w:vAlign w:val="center"/>
          </w:tcPr>
          <w:p w14:paraId="54AC4E89">
            <w:pPr>
              <w:pStyle w:val="13"/>
            </w:pPr>
            <w:r>
              <w:t>1621.65</w:t>
            </w:r>
          </w:p>
        </w:tc>
        <w:tc>
          <w:tcPr>
            <w:tcW w:w="1134" w:type="dxa"/>
            <w:vAlign w:val="center"/>
          </w:tcPr>
          <w:p w14:paraId="56891201">
            <w:pPr>
              <w:pStyle w:val="13"/>
            </w:pPr>
          </w:p>
        </w:tc>
        <w:tc>
          <w:tcPr>
            <w:tcW w:w="1134" w:type="dxa"/>
            <w:vAlign w:val="center"/>
          </w:tcPr>
          <w:p w14:paraId="780DA086">
            <w:pPr>
              <w:pStyle w:val="13"/>
            </w:pPr>
          </w:p>
        </w:tc>
        <w:tc>
          <w:tcPr>
            <w:tcW w:w="1134" w:type="dxa"/>
            <w:vAlign w:val="center"/>
          </w:tcPr>
          <w:p w14:paraId="2875BBCC">
            <w:pPr>
              <w:pStyle w:val="13"/>
            </w:pPr>
          </w:p>
        </w:tc>
        <w:tc>
          <w:tcPr>
            <w:tcW w:w="1134" w:type="dxa"/>
            <w:vAlign w:val="center"/>
          </w:tcPr>
          <w:p w14:paraId="07EE3A76">
            <w:pPr>
              <w:pStyle w:val="13"/>
            </w:pPr>
          </w:p>
        </w:tc>
        <w:tc>
          <w:tcPr>
            <w:tcW w:w="1134" w:type="dxa"/>
            <w:vAlign w:val="center"/>
          </w:tcPr>
          <w:p w14:paraId="76CAFC6B">
            <w:pPr>
              <w:pStyle w:val="13"/>
            </w:pPr>
          </w:p>
        </w:tc>
        <w:tc>
          <w:tcPr>
            <w:tcW w:w="1134" w:type="dxa"/>
            <w:vAlign w:val="center"/>
          </w:tcPr>
          <w:p w14:paraId="41D73318">
            <w:pPr>
              <w:pStyle w:val="13"/>
            </w:pPr>
          </w:p>
        </w:tc>
        <w:tc>
          <w:tcPr>
            <w:tcW w:w="1134" w:type="dxa"/>
            <w:vAlign w:val="center"/>
          </w:tcPr>
          <w:p w14:paraId="459EA421">
            <w:pPr>
              <w:pStyle w:val="13"/>
            </w:pPr>
          </w:p>
        </w:tc>
      </w:tr>
      <w:tr w14:paraId="155DD7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F0D3FFC">
            <w:pPr>
              <w:pStyle w:val="15"/>
            </w:pPr>
            <w:r>
              <w:t>6</w:t>
            </w:r>
          </w:p>
        </w:tc>
        <w:tc>
          <w:tcPr>
            <w:tcW w:w="1090" w:type="dxa"/>
            <w:vAlign w:val="center"/>
          </w:tcPr>
          <w:p w14:paraId="06E68FF0">
            <w:pPr>
              <w:pStyle w:val="14"/>
            </w:pPr>
            <w:r>
              <w:t>22001</w:t>
            </w:r>
          </w:p>
        </w:tc>
        <w:tc>
          <w:tcPr>
            <w:tcW w:w="1541" w:type="dxa"/>
            <w:vAlign w:val="center"/>
          </w:tcPr>
          <w:p w14:paraId="70E8B71A">
            <w:pPr>
              <w:pStyle w:val="14"/>
            </w:pPr>
            <w:r>
              <w:t>自然资源事务</w:t>
            </w:r>
          </w:p>
        </w:tc>
        <w:tc>
          <w:tcPr>
            <w:tcW w:w="1054" w:type="dxa"/>
            <w:vAlign w:val="center"/>
          </w:tcPr>
          <w:p w14:paraId="3381618F">
            <w:pPr>
              <w:pStyle w:val="13"/>
            </w:pPr>
            <w:r>
              <w:t>1621.65</w:t>
            </w:r>
          </w:p>
        </w:tc>
        <w:tc>
          <w:tcPr>
            <w:tcW w:w="1134" w:type="dxa"/>
            <w:vAlign w:val="center"/>
          </w:tcPr>
          <w:p w14:paraId="15AB4753">
            <w:pPr>
              <w:pStyle w:val="13"/>
            </w:pPr>
            <w:r>
              <w:t>1621.65</w:t>
            </w:r>
          </w:p>
        </w:tc>
        <w:tc>
          <w:tcPr>
            <w:tcW w:w="1134" w:type="dxa"/>
            <w:vAlign w:val="center"/>
          </w:tcPr>
          <w:p w14:paraId="568F123F">
            <w:pPr>
              <w:pStyle w:val="13"/>
            </w:pPr>
            <w:r>
              <w:t>1621.65</w:t>
            </w:r>
          </w:p>
        </w:tc>
        <w:tc>
          <w:tcPr>
            <w:tcW w:w="1134" w:type="dxa"/>
            <w:vAlign w:val="center"/>
          </w:tcPr>
          <w:p w14:paraId="438E38AF">
            <w:pPr>
              <w:pStyle w:val="13"/>
            </w:pPr>
          </w:p>
        </w:tc>
        <w:tc>
          <w:tcPr>
            <w:tcW w:w="1134" w:type="dxa"/>
            <w:vAlign w:val="center"/>
          </w:tcPr>
          <w:p w14:paraId="2DF91799">
            <w:pPr>
              <w:pStyle w:val="13"/>
            </w:pPr>
          </w:p>
        </w:tc>
        <w:tc>
          <w:tcPr>
            <w:tcW w:w="1134" w:type="dxa"/>
            <w:vAlign w:val="center"/>
          </w:tcPr>
          <w:p w14:paraId="41356345">
            <w:pPr>
              <w:pStyle w:val="13"/>
            </w:pPr>
          </w:p>
        </w:tc>
        <w:tc>
          <w:tcPr>
            <w:tcW w:w="1134" w:type="dxa"/>
            <w:vAlign w:val="center"/>
          </w:tcPr>
          <w:p w14:paraId="6CCB2448">
            <w:pPr>
              <w:pStyle w:val="13"/>
            </w:pPr>
          </w:p>
        </w:tc>
        <w:tc>
          <w:tcPr>
            <w:tcW w:w="1134" w:type="dxa"/>
            <w:vAlign w:val="center"/>
          </w:tcPr>
          <w:p w14:paraId="5E9770EA">
            <w:pPr>
              <w:pStyle w:val="13"/>
            </w:pPr>
          </w:p>
        </w:tc>
        <w:tc>
          <w:tcPr>
            <w:tcW w:w="1134" w:type="dxa"/>
            <w:vAlign w:val="center"/>
          </w:tcPr>
          <w:p w14:paraId="28F89C0A">
            <w:pPr>
              <w:pStyle w:val="13"/>
            </w:pPr>
          </w:p>
        </w:tc>
        <w:tc>
          <w:tcPr>
            <w:tcW w:w="1134" w:type="dxa"/>
            <w:vAlign w:val="center"/>
          </w:tcPr>
          <w:p w14:paraId="33BD4584">
            <w:pPr>
              <w:pStyle w:val="13"/>
            </w:pPr>
          </w:p>
        </w:tc>
      </w:tr>
      <w:tr w14:paraId="532BEB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992C61C">
            <w:pPr>
              <w:pStyle w:val="15"/>
            </w:pPr>
            <w:r>
              <w:t>7</w:t>
            </w:r>
          </w:p>
        </w:tc>
        <w:tc>
          <w:tcPr>
            <w:tcW w:w="1090" w:type="dxa"/>
            <w:vAlign w:val="center"/>
          </w:tcPr>
          <w:p w14:paraId="76FA9D18">
            <w:pPr>
              <w:pStyle w:val="14"/>
            </w:pPr>
            <w:r>
              <w:t>2200101</w:t>
            </w:r>
          </w:p>
        </w:tc>
        <w:tc>
          <w:tcPr>
            <w:tcW w:w="1541" w:type="dxa"/>
            <w:vAlign w:val="center"/>
          </w:tcPr>
          <w:p w14:paraId="654CEAF8">
            <w:pPr>
              <w:pStyle w:val="14"/>
            </w:pPr>
            <w:r>
              <w:t>行政运行</w:t>
            </w:r>
          </w:p>
        </w:tc>
        <w:tc>
          <w:tcPr>
            <w:tcW w:w="1054" w:type="dxa"/>
            <w:vAlign w:val="center"/>
          </w:tcPr>
          <w:p w14:paraId="01F3FEB3">
            <w:pPr>
              <w:pStyle w:val="13"/>
            </w:pPr>
            <w:r>
              <w:t>1558.65</w:t>
            </w:r>
          </w:p>
        </w:tc>
        <w:tc>
          <w:tcPr>
            <w:tcW w:w="1134" w:type="dxa"/>
            <w:vAlign w:val="center"/>
          </w:tcPr>
          <w:p w14:paraId="68E120E0">
            <w:pPr>
              <w:pStyle w:val="13"/>
            </w:pPr>
            <w:r>
              <w:t>1558.65</w:t>
            </w:r>
          </w:p>
        </w:tc>
        <w:tc>
          <w:tcPr>
            <w:tcW w:w="1134" w:type="dxa"/>
            <w:vAlign w:val="center"/>
          </w:tcPr>
          <w:p w14:paraId="4D1DB27E">
            <w:pPr>
              <w:pStyle w:val="13"/>
            </w:pPr>
            <w:r>
              <w:t>1558.65</w:t>
            </w:r>
          </w:p>
        </w:tc>
        <w:tc>
          <w:tcPr>
            <w:tcW w:w="1134" w:type="dxa"/>
            <w:vAlign w:val="center"/>
          </w:tcPr>
          <w:p w14:paraId="7562CB5F">
            <w:pPr>
              <w:pStyle w:val="13"/>
            </w:pPr>
          </w:p>
        </w:tc>
        <w:tc>
          <w:tcPr>
            <w:tcW w:w="1134" w:type="dxa"/>
            <w:vAlign w:val="center"/>
          </w:tcPr>
          <w:p w14:paraId="614DE07A">
            <w:pPr>
              <w:pStyle w:val="13"/>
            </w:pPr>
          </w:p>
        </w:tc>
        <w:tc>
          <w:tcPr>
            <w:tcW w:w="1134" w:type="dxa"/>
            <w:vAlign w:val="center"/>
          </w:tcPr>
          <w:p w14:paraId="27EB8EB2">
            <w:pPr>
              <w:pStyle w:val="13"/>
            </w:pPr>
          </w:p>
        </w:tc>
        <w:tc>
          <w:tcPr>
            <w:tcW w:w="1134" w:type="dxa"/>
            <w:vAlign w:val="center"/>
          </w:tcPr>
          <w:p w14:paraId="7EBF2FCF">
            <w:pPr>
              <w:pStyle w:val="13"/>
            </w:pPr>
          </w:p>
        </w:tc>
        <w:tc>
          <w:tcPr>
            <w:tcW w:w="1134" w:type="dxa"/>
            <w:vAlign w:val="center"/>
          </w:tcPr>
          <w:p w14:paraId="65C0ADA0">
            <w:pPr>
              <w:pStyle w:val="13"/>
            </w:pPr>
          </w:p>
        </w:tc>
        <w:tc>
          <w:tcPr>
            <w:tcW w:w="1134" w:type="dxa"/>
            <w:vAlign w:val="center"/>
          </w:tcPr>
          <w:p w14:paraId="027EE622">
            <w:pPr>
              <w:pStyle w:val="13"/>
            </w:pPr>
          </w:p>
        </w:tc>
        <w:tc>
          <w:tcPr>
            <w:tcW w:w="1134" w:type="dxa"/>
            <w:vAlign w:val="center"/>
          </w:tcPr>
          <w:p w14:paraId="43EC1458">
            <w:pPr>
              <w:pStyle w:val="13"/>
            </w:pPr>
          </w:p>
        </w:tc>
      </w:tr>
      <w:tr w14:paraId="1480F7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CD3E2A7">
            <w:pPr>
              <w:pStyle w:val="15"/>
            </w:pPr>
            <w:r>
              <w:t>8</w:t>
            </w:r>
          </w:p>
        </w:tc>
        <w:tc>
          <w:tcPr>
            <w:tcW w:w="1090" w:type="dxa"/>
            <w:vAlign w:val="center"/>
          </w:tcPr>
          <w:p w14:paraId="60590638">
            <w:pPr>
              <w:pStyle w:val="14"/>
            </w:pPr>
            <w:r>
              <w:t>2200199</w:t>
            </w:r>
          </w:p>
        </w:tc>
        <w:tc>
          <w:tcPr>
            <w:tcW w:w="1541" w:type="dxa"/>
            <w:vAlign w:val="center"/>
          </w:tcPr>
          <w:p w14:paraId="22B89CB7">
            <w:pPr>
              <w:pStyle w:val="14"/>
            </w:pPr>
            <w:r>
              <w:t>其他自然资源事务支出</w:t>
            </w:r>
          </w:p>
        </w:tc>
        <w:tc>
          <w:tcPr>
            <w:tcW w:w="1054" w:type="dxa"/>
            <w:vAlign w:val="center"/>
          </w:tcPr>
          <w:p w14:paraId="40075001">
            <w:pPr>
              <w:pStyle w:val="13"/>
            </w:pPr>
            <w:r>
              <w:t>63.00</w:t>
            </w:r>
          </w:p>
        </w:tc>
        <w:tc>
          <w:tcPr>
            <w:tcW w:w="1134" w:type="dxa"/>
            <w:vAlign w:val="center"/>
          </w:tcPr>
          <w:p w14:paraId="345ECE5A">
            <w:pPr>
              <w:pStyle w:val="13"/>
            </w:pPr>
            <w:r>
              <w:t>63.00</w:t>
            </w:r>
          </w:p>
        </w:tc>
        <w:tc>
          <w:tcPr>
            <w:tcW w:w="1134" w:type="dxa"/>
            <w:vAlign w:val="center"/>
          </w:tcPr>
          <w:p w14:paraId="4728DCD1">
            <w:pPr>
              <w:pStyle w:val="13"/>
            </w:pPr>
            <w:r>
              <w:t>63.00</w:t>
            </w:r>
          </w:p>
        </w:tc>
        <w:tc>
          <w:tcPr>
            <w:tcW w:w="1134" w:type="dxa"/>
            <w:vAlign w:val="center"/>
          </w:tcPr>
          <w:p w14:paraId="1E2CDF12">
            <w:pPr>
              <w:pStyle w:val="13"/>
            </w:pPr>
          </w:p>
        </w:tc>
        <w:tc>
          <w:tcPr>
            <w:tcW w:w="1134" w:type="dxa"/>
            <w:vAlign w:val="center"/>
          </w:tcPr>
          <w:p w14:paraId="26281318">
            <w:pPr>
              <w:pStyle w:val="13"/>
            </w:pPr>
          </w:p>
        </w:tc>
        <w:tc>
          <w:tcPr>
            <w:tcW w:w="1134" w:type="dxa"/>
            <w:vAlign w:val="center"/>
          </w:tcPr>
          <w:p w14:paraId="03BA50E8">
            <w:pPr>
              <w:pStyle w:val="13"/>
            </w:pPr>
          </w:p>
        </w:tc>
        <w:tc>
          <w:tcPr>
            <w:tcW w:w="1134" w:type="dxa"/>
            <w:vAlign w:val="center"/>
          </w:tcPr>
          <w:p w14:paraId="13A2F195">
            <w:pPr>
              <w:pStyle w:val="13"/>
            </w:pPr>
          </w:p>
        </w:tc>
        <w:tc>
          <w:tcPr>
            <w:tcW w:w="1134" w:type="dxa"/>
            <w:vAlign w:val="center"/>
          </w:tcPr>
          <w:p w14:paraId="653770D5">
            <w:pPr>
              <w:pStyle w:val="13"/>
            </w:pPr>
          </w:p>
        </w:tc>
        <w:tc>
          <w:tcPr>
            <w:tcW w:w="1134" w:type="dxa"/>
            <w:vAlign w:val="center"/>
          </w:tcPr>
          <w:p w14:paraId="2CC74430">
            <w:pPr>
              <w:pStyle w:val="13"/>
            </w:pPr>
          </w:p>
        </w:tc>
        <w:tc>
          <w:tcPr>
            <w:tcW w:w="1134" w:type="dxa"/>
            <w:vAlign w:val="center"/>
          </w:tcPr>
          <w:p w14:paraId="3F465E1F">
            <w:pPr>
              <w:pStyle w:val="13"/>
            </w:pPr>
          </w:p>
        </w:tc>
      </w:tr>
    </w:tbl>
    <w:p w14:paraId="026C6B31">
      <w:pPr>
        <w:sectPr>
          <w:pgSz w:w="16840" w:h="11900" w:orient="landscape"/>
          <w:pgMar w:top="1361" w:right="1020" w:bottom="1134" w:left="1020" w:header="720" w:footer="720" w:gutter="0"/>
          <w:cols w:space="720" w:num="1"/>
        </w:sectPr>
      </w:pPr>
    </w:p>
    <w:p w14:paraId="5B1353A3">
      <w:pPr>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083"/>
        <w:gridCol w:w="4444"/>
        <w:gridCol w:w="1361"/>
        <w:gridCol w:w="1361"/>
        <w:gridCol w:w="1361"/>
        <w:gridCol w:w="1361"/>
        <w:gridCol w:w="1361"/>
        <w:gridCol w:w="1361"/>
      </w:tblGrid>
      <w:tr w14:paraId="0FCDD8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CBA82F5">
            <w:pPr>
              <w:pStyle w:val="11"/>
            </w:pPr>
            <w:r>
              <w:t>324008石家庄市自然资源和规划局长安分局</w:t>
            </w:r>
          </w:p>
        </w:tc>
        <w:tc>
          <w:tcPr>
            <w:tcW w:w="2722" w:type="dxa"/>
            <w:gridSpan w:val="2"/>
            <w:tcBorders>
              <w:top w:val="single" w:color="FFFFFF" w:sz="6" w:space="0"/>
              <w:left w:val="single" w:color="FFFFFF" w:sz="6" w:space="0"/>
              <w:right w:val="single" w:color="FFFFFF" w:sz="6" w:space="0"/>
            </w:tcBorders>
            <w:vAlign w:val="center"/>
          </w:tcPr>
          <w:p w14:paraId="52EDB8EC">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14:paraId="730A68B8">
            <w:pPr>
              <w:pStyle w:val="9"/>
            </w:pPr>
            <w:r>
              <w:t>单位：万元</w:t>
            </w:r>
          </w:p>
        </w:tc>
      </w:tr>
      <w:tr w14:paraId="3822E3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5EC444">
            <w:pPr>
              <w:pStyle w:val="12"/>
            </w:pPr>
            <w:r>
              <w:t>序号</w:t>
            </w:r>
          </w:p>
        </w:tc>
        <w:tc>
          <w:tcPr>
            <w:tcW w:w="5527" w:type="dxa"/>
            <w:gridSpan w:val="2"/>
            <w:vAlign w:val="center"/>
          </w:tcPr>
          <w:p w14:paraId="413AFC14">
            <w:pPr>
              <w:pStyle w:val="12"/>
            </w:pPr>
            <w:r>
              <w:t>功能分类科目</w:t>
            </w:r>
          </w:p>
        </w:tc>
        <w:tc>
          <w:tcPr>
            <w:tcW w:w="1361" w:type="dxa"/>
            <w:vMerge w:val="restart"/>
            <w:vAlign w:val="center"/>
          </w:tcPr>
          <w:p w14:paraId="3DBA7FF5">
            <w:pPr>
              <w:pStyle w:val="12"/>
            </w:pPr>
            <w:r>
              <w:t>合计</w:t>
            </w:r>
          </w:p>
        </w:tc>
        <w:tc>
          <w:tcPr>
            <w:tcW w:w="1361" w:type="dxa"/>
            <w:vMerge w:val="restart"/>
            <w:vAlign w:val="center"/>
          </w:tcPr>
          <w:p w14:paraId="671E12BA">
            <w:pPr>
              <w:pStyle w:val="12"/>
            </w:pPr>
            <w:r>
              <w:t>基本支出</w:t>
            </w:r>
          </w:p>
        </w:tc>
        <w:tc>
          <w:tcPr>
            <w:tcW w:w="1361" w:type="dxa"/>
            <w:vMerge w:val="restart"/>
            <w:vAlign w:val="center"/>
          </w:tcPr>
          <w:p w14:paraId="26481247">
            <w:pPr>
              <w:pStyle w:val="12"/>
            </w:pPr>
            <w:r>
              <w:t>项目支出</w:t>
            </w:r>
          </w:p>
        </w:tc>
        <w:tc>
          <w:tcPr>
            <w:tcW w:w="1361" w:type="dxa"/>
            <w:vMerge w:val="restart"/>
            <w:vAlign w:val="center"/>
          </w:tcPr>
          <w:p w14:paraId="42446D67">
            <w:pPr>
              <w:pStyle w:val="12"/>
            </w:pPr>
            <w:r>
              <w:t>经营支出</w:t>
            </w:r>
          </w:p>
        </w:tc>
        <w:tc>
          <w:tcPr>
            <w:tcW w:w="1361" w:type="dxa"/>
            <w:vMerge w:val="restart"/>
            <w:vAlign w:val="center"/>
          </w:tcPr>
          <w:p w14:paraId="103B7A2C">
            <w:pPr>
              <w:pStyle w:val="12"/>
            </w:pPr>
            <w:r>
              <w:t>上解上级     支出</w:t>
            </w:r>
          </w:p>
        </w:tc>
        <w:tc>
          <w:tcPr>
            <w:tcW w:w="1361" w:type="dxa"/>
            <w:vMerge w:val="restart"/>
            <w:vAlign w:val="center"/>
          </w:tcPr>
          <w:p w14:paraId="0B2B86E7">
            <w:pPr>
              <w:pStyle w:val="12"/>
            </w:pPr>
            <w:r>
              <w:t>对附属单位补助支出</w:t>
            </w:r>
          </w:p>
        </w:tc>
      </w:tr>
      <w:tr w14:paraId="6A44B5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26DC13"/>
        </w:tc>
        <w:tc>
          <w:tcPr>
            <w:tcW w:w="1083" w:type="dxa"/>
            <w:vAlign w:val="center"/>
          </w:tcPr>
          <w:p w14:paraId="66B9E770">
            <w:pPr>
              <w:pStyle w:val="12"/>
            </w:pPr>
            <w:r>
              <w:t>科目    编码</w:t>
            </w:r>
          </w:p>
        </w:tc>
        <w:tc>
          <w:tcPr>
            <w:tcW w:w="4444" w:type="dxa"/>
            <w:vAlign w:val="center"/>
          </w:tcPr>
          <w:p w14:paraId="2B87CAF1">
            <w:pPr>
              <w:pStyle w:val="12"/>
            </w:pPr>
            <w:r>
              <w:t>科目名称</w:t>
            </w:r>
          </w:p>
        </w:tc>
        <w:tc>
          <w:tcPr>
            <w:tcW w:w="1361" w:type="dxa"/>
            <w:vMerge w:val="continue"/>
          </w:tcPr>
          <w:p w14:paraId="0627377F"/>
        </w:tc>
        <w:tc>
          <w:tcPr>
            <w:tcW w:w="1361" w:type="dxa"/>
            <w:vMerge w:val="continue"/>
          </w:tcPr>
          <w:p w14:paraId="759722CF"/>
        </w:tc>
        <w:tc>
          <w:tcPr>
            <w:tcW w:w="1361" w:type="dxa"/>
            <w:vMerge w:val="continue"/>
          </w:tcPr>
          <w:p w14:paraId="32E23CC8"/>
        </w:tc>
        <w:tc>
          <w:tcPr>
            <w:tcW w:w="1361" w:type="dxa"/>
            <w:vMerge w:val="continue"/>
          </w:tcPr>
          <w:p w14:paraId="119847DF"/>
        </w:tc>
        <w:tc>
          <w:tcPr>
            <w:tcW w:w="1361" w:type="dxa"/>
            <w:vMerge w:val="continue"/>
          </w:tcPr>
          <w:p w14:paraId="50305CFC"/>
        </w:tc>
        <w:tc>
          <w:tcPr>
            <w:tcW w:w="1361" w:type="dxa"/>
            <w:vMerge w:val="continue"/>
          </w:tcPr>
          <w:p w14:paraId="41651602"/>
        </w:tc>
      </w:tr>
      <w:tr w14:paraId="5F58B4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7B18C7">
            <w:pPr>
              <w:pStyle w:val="12"/>
            </w:pPr>
            <w:r>
              <w:t>栏次</w:t>
            </w:r>
          </w:p>
        </w:tc>
        <w:tc>
          <w:tcPr>
            <w:tcW w:w="1083" w:type="dxa"/>
            <w:vAlign w:val="center"/>
          </w:tcPr>
          <w:p w14:paraId="79C14834">
            <w:pPr>
              <w:pStyle w:val="12"/>
            </w:pPr>
            <w:r>
              <w:t>1</w:t>
            </w:r>
          </w:p>
        </w:tc>
        <w:tc>
          <w:tcPr>
            <w:tcW w:w="4444" w:type="dxa"/>
            <w:vAlign w:val="center"/>
          </w:tcPr>
          <w:p w14:paraId="45D2332A">
            <w:pPr>
              <w:pStyle w:val="12"/>
            </w:pPr>
            <w:r>
              <w:t>2</w:t>
            </w:r>
          </w:p>
        </w:tc>
        <w:tc>
          <w:tcPr>
            <w:tcW w:w="1361" w:type="dxa"/>
            <w:vAlign w:val="center"/>
          </w:tcPr>
          <w:p w14:paraId="463ED160">
            <w:pPr>
              <w:pStyle w:val="12"/>
            </w:pPr>
            <w:r>
              <w:t>3</w:t>
            </w:r>
          </w:p>
        </w:tc>
        <w:tc>
          <w:tcPr>
            <w:tcW w:w="1361" w:type="dxa"/>
            <w:vAlign w:val="center"/>
          </w:tcPr>
          <w:p w14:paraId="70F78684">
            <w:pPr>
              <w:pStyle w:val="12"/>
            </w:pPr>
            <w:r>
              <w:t>4</w:t>
            </w:r>
          </w:p>
        </w:tc>
        <w:tc>
          <w:tcPr>
            <w:tcW w:w="1361" w:type="dxa"/>
            <w:vAlign w:val="center"/>
          </w:tcPr>
          <w:p w14:paraId="4C74F1D2">
            <w:pPr>
              <w:pStyle w:val="12"/>
            </w:pPr>
            <w:r>
              <w:t>5</w:t>
            </w:r>
          </w:p>
        </w:tc>
        <w:tc>
          <w:tcPr>
            <w:tcW w:w="1361" w:type="dxa"/>
            <w:vAlign w:val="center"/>
          </w:tcPr>
          <w:p w14:paraId="2FADF04F">
            <w:pPr>
              <w:pStyle w:val="12"/>
            </w:pPr>
            <w:r>
              <w:t>6</w:t>
            </w:r>
          </w:p>
        </w:tc>
        <w:tc>
          <w:tcPr>
            <w:tcW w:w="1361" w:type="dxa"/>
            <w:vAlign w:val="center"/>
          </w:tcPr>
          <w:p w14:paraId="047B7818">
            <w:pPr>
              <w:pStyle w:val="12"/>
            </w:pPr>
            <w:r>
              <w:t>7</w:t>
            </w:r>
          </w:p>
        </w:tc>
        <w:tc>
          <w:tcPr>
            <w:tcW w:w="1361" w:type="dxa"/>
            <w:vAlign w:val="center"/>
          </w:tcPr>
          <w:p w14:paraId="4FE3F424">
            <w:pPr>
              <w:pStyle w:val="12"/>
            </w:pPr>
            <w:r>
              <w:t>8</w:t>
            </w:r>
          </w:p>
        </w:tc>
      </w:tr>
      <w:tr w14:paraId="65AF58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362BE7">
            <w:pPr>
              <w:pStyle w:val="15"/>
            </w:pPr>
            <w:r>
              <w:t>1</w:t>
            </w:r>
          </w:p>
        </w:tc>
        <w:tc>
          <w:tcPr>
            <w:tcW w:w="1083" w:type="dxa"/>
            <w:vAlign w:val="center"/>
          </w:tcPr>
          <w:p w14:paraId="63DB93FD">
            <w:pPr>
              <w:pStyle w:val="18"/>
            </w:pPr>
          </w:p>
        </w:tc>
        <w:tc>
          <w:tcPr>
            <w:tcW w:w="4444" w:type="dxa"/>
            <w:vAlign w:val="center"/>
          </w:tcPr>
          <w:p w14:paraId="74CE2D7E">
            <w:pPr>
              <w:pStyle w:val="16"/>
            </w:pPr>
            <w:r>
              <w:t>合计</w:t>
            </w:r>
          </w:p>
        </w:tc>
        <w:tc>
          <w:tcPr>
            <w:tcW w:w="1361" w:type="dxa"/>
            <w:vAlign w:val="center"/>
          </w:tcPr>
          <w:p w14:paraId="6AF649ED">
            <w:pPr>
              <w:pStyle w:val="17"/>
            </w:pPr>
            <w:r>
              <w:t>1678.77</w:t>
            </w:r>
          </w:p>
        </w:tc>
        <w:tc>
          <w:tcPr>
            <w:tcW w:w="1361" w:type="dxa"/>
            <w:vAlign w:val="center"/>
          </w:tcPr>
          <w:p w14:paraId="36014A91">
            <w:pPr>
              <w:pStyle w:val="17"/>
            </w:pPr>
            <w:r>
              <w:t>1615.77</w:t>
            </w:r>
          </w:p>
        </w:tc>
        <w:tc>
          <w:tcPr>
            <w:tcW w:w="1361" w:type="dxa"/>
            <w:vAlign w:val="center"/>
          </w:tcPr>
          <w:p w14:paraId="539245DF">
            <w:pPr>
              <w:pStyle w:val="17"/>
            </w:pPr>
            <w:r>
              <w:t>63.00</w:t>
            </w:r>
          </w:p>
        </w:tc>
        <w:tc>
          <w:tcPr>
            <w:tcW w:w="1361" w:type="dxa"/>
            <w:vAlign w:val="center"/>
          </w:tcPr>
          <w:p w14:paraId="5D09576B">
            <w:pPr>
              <w:pStyle w:val="17"/>
            </w:pPr>
          </w:p>
        </w:tc>
        <w:tc>
          <w:tcPr>
            <w:tcW w:w="1361" w:type="dxa"/>
            <w:vAlign w:val="center"/>
          </w:tcPr>
          <w:p w14:paraId="1B3A6498">
            <w:pPr>
              <w:pStyle w:val="17"/>
            </w:pPr>
          </w:p>
        </w:tc>
        <w:tc>
          <w:tcPr>
            <w:tcW w:w="1361" w:type="dxa"/>
            <w:vAlign w:val="center"/>
          </w:tcPr>
          <w:p w14:paraId="6E7DC640">
            <w:pPr>
              <w:pStyle w:val="17"/>
            </w:pPr>
          </w:p>
        </w:tc>
      </w:tr>
      <w:tr w14:paraId="4F26B0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6A2107">
            <w:pPr>
              <w:pStyle w:val="15"/>
            </w:pPr>
            <w:r>
              <w:t>2</w:t>
            </w:r>
          </w:p>
        </w:tc>
        <w:tc>
          <w:tcPr>
            <w:tcW w:w="1083" w:type="dxa"/>
            <w:vAlign w:val="center"/>
          </w:tcPr>
          <w:p w14:paraId="7EF2003D">
            <w:pPr>
              <w:pStyle w:val="14"/>
            </w:pPr>
            <w:r>
              <w:t>208</w:t>
            </w:r>
          </w:p>
        </w:tc>
        <w:tc>
          <w:tcPr>
            <w:tcW w:w="4444" w:type="dxa"/>
            <w:vAlign w:val="center"/>
          </w:tcPr>
          <w:p w14:paraId="65E95A64">
            <w:pPr>
              <w:pStyle w:val="14"/>
            </w:pPr>
            <w:r>
              <w:t>社会保障和就业支出</w:t>
            </w:r>
          </w:p>
        </w:tc>
        <w:tc>
          <w:tcPr>
            <w:tcW w:w="1361" w:type="dxa"/>
            <w:vAlign w:val="center"/>
          </w:tcPr>
          <w:p w14:paraId="16CF541C">
            <w:pPr>
              <w:pStyle w:val="13"/>
            </w:pPr>
            <w:r>
              <w:t>57.12</w:t>
            </w:r>
          </w:p>
        </w:tc>
        <w:tc>
          <w:tcPr>
            <w:tcW w:w="1361" w:type="dxa"/>
            <w:vAlign w:val="center"/>
          </w:tcPr>
          <w:p w14:paraId="2DF9B92C">
            <w:pPr>
              <w:pStyle w:val="13"/>
            </w:pPr>
            <w:r>
              <w:t>57.12</w:t>
            </w:r>
          </w:p>
        </w:tc>
        <w:tc>
          <w:tcPr>
            <w:tcW w:w="1361" w:type="dxa"/>
            <w:vAlign w:val="center"/>
          </w:tcPr>
          <w:p w14:paraId="6856848D">
            <w:pPr>
              <w:pStyle w:val="13"/>
            </w:pPr>
          </w:p>
        </w:tc>
        <w:tc>
          <w:tcPr>
            <w:tcW w:w="1361" w:type="dxa"/>
            <w:vAlign w:val="center"/>
          </w:tcPr>
          <w:p w14:paraId="5FA641B9">
            <w:pPr>
              <w:pStyle w:val="13"/>
            </w:pPr>
          </w:p>
        </w:tc>
        <w:tc>
          <w:tcPr>
            <w:tcW w:w="1361" w:type="dxa"/>
            <w:vAlign w:val="center"/>
          </w:tcPr>
          <w:p w14:paraId="69D6F29A">
            <w:pPr>
              <w:pStyle w:val="13"/>
            </w:pPr>
          </w:p>
        </w:tc>
        <w:tc>
          <w:tcPr>
            <w:tcW w:w="1361" w:type="dxa"/>
            <w:vAlign w:val="center"/>
          </w:tcPr>
          <w:p w14:paraId="17ABCD75">
            <w:pPr>
              <w:pStyle w:val="13"/>
            </w:pPr>
          </w:p>
        </w:tc>
      </w:tr>
      <w:tr w14:paraId="6F43E6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3E3433">
            <w:pPr>
              <w:pStyle w:val="15"/>
            </w:pPr>
            <w:r>
              <w:t>3</w:t>
            </w:r>
          </w:p>
        </w:tc>
        <w:tc>
          <w:tcPr>
            <w:tcW w:w="1083" w:type="dxa"/>
            <w:vAlign w:val="center"/>
          </w:tcPr>
          <w:p w14:paraId="02C3E538">
            <w:pPr>
              <w:pStyle w:val="14"/>
            </w:pPr>
            <w:r>
              <w:t>20805</w:t>
            </w:r>
          </w:p>
        </w:tc>
        <w:tc>
          <w:tcPr>
            <w:tcW w:w="4444" w:type="dxa"/>
            <w:vAlign w:val="center"/>
          </w:tcPr>
          <w:p w14:paraId="14892265">
            <w:pPr>
              <w:pStyle w:val="14"/>
            </w:pPr>
            <w:r>
              <w:t>行政事业单位养老支出</w:t>
            </w:r>
          </w:p>
        </w:tc>
        <w:tc>
          <w:tcPr>
            <w:tcW w:w="1361" w:type="dxa"/>
            <w:vAlign w:val="center"/>
          </w:tcPr>
          <w:p w14:paraId="5F4E512D">
            <w:pPr>
              <w:pStyle w:val="13"/>
            </w:pPr>
            <w:r>
              <w:t>57.12</w:t>
            </w:r>
          </w:p>
        </w:tc>
        <w:tc>
          <w:tcPr>
            <w:tcW w:w="1361" w:type="dxa"/>
            <w:vAlign w:val="center"/>
          </w:tcPr>
          <w:p w14:paraId="76068B6C">
            <w:pPr>
              <w:pStyle w:val="13"/>
            </w:pPr>
            <w:r>
              <w:t>57.12</w:t>
            </w:r>
          </w:p>
        </w:tc>
        <w:tc>
          <w:tcPr>
            <w:tcW w:w="1361" w:type="dxa"/>
            <w:vAlign w:val="center"/>
          </w:tcPr>
          <w:p w14:paraId="6734FF0E">
            <w:pPr>
              <w:pStyle w:val="13"/>
            </w:pPr>
          </w:p>
        </w:tc>
        <w:tc>
          <w:tcPr>
            <w:tcW w:w="1361" w:type="dxa"/>
            <w:vAlign w:val="center"/>
          </w:tcPr>
          <w:p w14:paraId="5FE5C172">
            <w:pPr>
              <w:pStyle w:val="13"/>
            </w:pPr>
          </w:p>
        </w:tc>
        <w:tc>
          <w:tcPr>
            <w:tcW w:w="1361" w:type="dxa"/>
            <w:vAlign w:val="center"/>
          </w:tcPr>
          <w:p w14:paraId="2DA07DAE">
            <w:pPr>
              <w:pStyle w:val="13"/>
            </w:pPr>
          </w:p>
        </w:tc>
        <w:tc>
          <w:tcPr>
            <w:tcW w:w="1361" w:type="dxa"/>
            <w:vAlign w:val="center"/>
          </w:tcPr>
          <w:p w14:paraId="0A51624A">
            <w:pPr>
              <w:pStyle w:val="13"/>
            </w:pPr>
          </w:p>
        </w:tc>
      </w:tr>
      <w:tr w14:paraId="15A939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0EE400">
            <w:pPr>
              <w:pStyle w:val="15"/>
            </w:pPr>
            <w:r>
              <w:t>4</w:t>
            </w:r>
          </w:p>
        </w:tc>
        <w:tc>
          <w:tcPr>
            <w:tcW w:w="1083" w:type="dxa"/>
            <w:vAlign w:val="center"/>
          </w:tcPr>
          <w:p w14:paraId="7100C2C0">
            <w:pPr>
              <w:pStyle w:val="14"/>
            </w:pPr>
            <w:r>
              <w:t>2080501</w:t>
            </w:r>
          </w:p>
        </w:tc>
        <w:tc>
          <w:tcPr>
            <w:tcW w:w="4444" w:type="dxa"/>
            <w:vAlign w:val="center"/>
          </w:tcPr>
          <w:p w14:paraId="3A313BFD">
            <w:pPr>
              <w:pStyle w:val="14"/>
            </w:pPr>
            <w:r>
              <w:t>行政单位离退休</w:t>
            </w:r>
          </w:p>
        </w:tc>
        <w:tc>
          <w:tcPr>
            <w:tcW w:w="1361" w:type="dxa"/>
            <w:vAlign w:val="center"/>
          </w:tcPr>
          <w:p w14:paraId="27312EB8">
            <w:pPr>
              <w:pStyle w:val="13"/>
            </w:pPr>
            <w:r>
              <w:t>57.12</w:t>
            </w:r>
          </w:p>
        </w:tc>
        <w:tc>
          <w:tcPr>
            <w:tcW w:w="1361" w:type="dxa"/>
            <w:vAlign w:val="center"/>
          </w:tcPr>
          <w:p w14:paraId="2A9D6936">
            <w:pPr>
              <w:pStyle w:val="13"/>
            </w:pPr>
            <w:r>
              <w:t>57.12</w:t>
            </w:r>
          </w:p>
        </w:tc>
        <w:tc>
          <w:tcPr>
            <w:tcW w:w="1361" w:type="dxa"/>
            <w:vAlign w:val="center"/>
          </w:tcPr>
          <w:p w14:paraId="4FA2E0FE">
            <w:pPr>
              <w:pStyle w:val="13"/>
            </w:pPr>
          </w:p>
        </w:tc>
        <w:tc>
          <w:tcPr>
            <w:tcW w:w="1361" w:type="dxa"/>
            <w:vAlign w:val="center"/>
          </w:tcPr>
          <w:p w14:paraId="2BC7F326">
            <w:pPr>
              <w:pStyle w:val="13"/>
            </w:pPr>
          </w:p>
        </w:tc>
        <w:tc>
          <w:tcPr>
            <w:tcW w:w="1361" w:type="dxa"/>
            <w:vAlign w:val="center"/>
          </w:tcPr>
          <w:p w14:paraId="50AA03DE">
            <w:pPr>
              <w:pStyle w:val="13"/>
            </w:pPr>
          </w:p>
        </w:tc>
        <w:tc>
          <w:tcPr>
            <w:tcW w:w="1361" w:type="dxa"/>
            <w:vAlign w:val="center"/>
          </w:tcPr>
          <w:p w14:paraId="3C1B6A45">
            <w:pPr>
              <w:pStyle w:val="13"/>
            </w:pPr>
          </w:p>
        </w:tc>
      </w:tr>
      <w:tr w14:paraId="69ACC5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29BF1F">
            <w:pPr>
              <w:pStyle w:val="15"/>
            </w:pPr>
            <w:r>
              <w:t>5</w:t>
            </w:r>
          </w:p>
        </w:tc>
        <w:tc>
          <w:tcPr>
            <w:tcW w:w="1083" w:type="dxa"/>
            <w:vAlign w:val="center"/>
          </w:tcPr>
          <w:p w14:paraId="72127F4E">
            <w:pPr>
              <w:pStyle w:val="14"/>
            </w:pPr>
            <w:r>
              <w:t>220</w:t>
            </w:r>
          </w:p>
        </w:tc>
        <w:tc>
          <w:tcPr>
            <w:tcW w:w="4444" w:type="dxa"/>
            <w:vAlign w:val="center"/>
          </w:tcPr>
          <w:p w14:paraId="59FB253E">
            <w:pPr>
              <w:pStyle w:val="14"/>
            </w:pPr>
            <w:r>
              <w:t>自然资源海洋气象等支出</w:t>
            </w:r>
          </w:p>
        </w:tc>
        <w:tc>
          <w:tcPr>
            <w:tcW w:w="1361" w:type="dxa"/>
            <w:vAlign w:val="center"/>
          </w:tcPr>
          <w:p w14:paraId="1C6EDE50">
            <w:pPr>
              <w:pStyle w:val="13"/>
            </w:pPr>
            <w:r>
              <w:t>1621.65</w:t>
            </w:r>
          </w:p>
        </w:tc>
        <w:tc>
          <w:tcPr>
            <w:tcW w:w="1361" w:type="dxa"/>
            <w:vAlign w:val="center"/>
          </w:tcPr>
          <w:p w14:paraId="0E0FADE2">
            <w:pPr>
              <w:pStyle w:val="13"/>
            </w:pPr>
            <w:r>
              <w:t>1558.65</w:t>
            </w:r>
          </w:p>
        </w:tc>
        <w:tc>
          <w:tcPr>
            <w:tcW w:w="1361" w:type="dxa"/>
            <w:vAlign w:val="center"/>
          </w:tcPr>
          <w:p w14:paraId="711DF7F0">
            <w:pPr>
              <w:pStyle w:val="13"/>
            </w:pPr>
            <w:r>
              <w:t>63.00</w:t>
            </w:r>
          </w:p>
        </w:tc>
        <w:tc>
          <w:tcPr>
            <w:tcW w:w="1361" w:type="dxa"/>
            <w:vAlign w:val="center"/>
          </w:tcPr>
          <w:p w14:paraId="1BE5FD09">
            <w:pPr>
              <w:pStyle w:val="13"/>
            </w:pPr>
          </w:p>
        </w:tc>
        <w:tc>
          <w:tcPr>
            <w:tcW w:w="1361" w:type="dxa"/>
            <w:vAlign w:val="center"/>
          </w:tcPr>
          <w:p w14:paraId="0F358D67">
            <w:pPr>
              <w:pStyle w:val="13"/>
            </w:pPr>
          </w:p>
        </w:tc>
        <w:tc>
          <w:tcPr>
            <w:tcW w:w="1361" w:type="dxa"/>
            <w:vAlign w:val="center"/>
          </w:tcPr>
          <w:p w14:paraId="4D417316">
            <w:pPr>
              <w:pStyle w:val="13"/>
            </w:pPr>
          </w:p>
        </w:tc>
      </w:tr>
      <w:tr w14:paraId="3D8DAD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5ADC26">
            <w:pPr>
              <w:pStyle w:val="15"/>
            </w:pPr>
            <w:r>
              <w:t>6</w:t>
            </w:r>
          </w:p>
        </w:tc>
        <w:tc>
          <w:tcPr>
            <w:tcW w:w="1083" w:type="dxa"/>
            <w:vAlign w:val="center"/>
          </w:tcPr>
          <w:p w14:paraId="59454656">
            <w:pPr>
              <w:pStyle w:val="14"/>
            </w:pPr>
            <w:r>
              <w:t>22001</w:t>
            </w:r>
          </w:p>
        </w:tc>
        <w:tc>
          <w:tcPr>
            <w:tcW w:w="4444" w:type="dxa"/>
            <w:vAlign w:val="center"/>
          </w:tcPr>
          <w:p w14:paraId="3FBA8809">
            <w:pPr>
              <w:pStyle w:val="14"/>
            </w:pPr>
            <w:r>
              <w:t>自然资源事务</w:t>
            </w:r>
          </w:p>
        </w:tc>
        <w:tc>
          <w:tcPr>
            <w:tcW w:w="1361" w:type="dxa"/>
            <w:vAlign w:val="center"/>
          </w:tcPr>
          <w:p w14:paraId="45F4F7B9">
            <w:pPr>
              <w:pStyle w:val="13"/>
            </w:pPr>
            <w:r>
              <w:t>1621.65</w:t>
            </w:r>
          </w:p>
        </w:tc>
        <w:tc>
          <w:tcPr>
            <w:tcW w:w="1361" w:type="dxa"/>
            <w:vAlign w:val="center"/>
          </w:tcPr>
          <w:p w14:paraId="53EF8280">
            <w:pPr>
              <w:pStyle w:val="13"/>
            </w:pPr>
            <w:r>
              <w:t>1558.65</w:t>
            </w:r>
          </w:p>
        </w:tc>
        <w:tc>
          <w:tcPr>
            <w:tcW w:w="1361" w:type="dxa"/>
            <w:vAlign w:val="center"/>
          </w:tcPr>
          <w:p w14:paraId="5ECBDA3B">
            <w:pPr>
              <w:pStyle w:val="13"/>
            </w:pPr>
            <w:r>
              <w:t>63.00</w:t>
            </w:r>
          </w:p>
        </w:tc>
        <w:tc>
          <w:tcPr>
            <w:tcW w:w="1361" w:type="dxa"/>
            <w:vAlign w:val="center"/>
          </w:tcPr>
          <w:p w14:paraId="6251150D">
            <w:pPr>
              <w:pStyle w:val="13"/>
            </w:pPr>
          </w:p>
        </w:tc>
        <w:tc>
          <w:tcPr>
            <w:tcW w:w="1361" w:type="dxa"/>
            <w:vAlign w:val="center"/>
          </w:tcPr>
          <w:p w14:paraId="0EA3A4DD">
            <w:pPr>
              <w:pStyle w:val="13"/>
            </w:pPr>
          </w:p>
        </w:tc>
        <w:tc>
          <w:tcPr>
            <w:tcW w:w="1361" w:type="dxa"/>
            <w:vAlign w:val="center"/>
          </w:tcPr>
          <w:p w14:paraId="573BCB2F">
            <w:pPr>
              <w:pStyle w:val="13"/>
            </w:pPr>
          </w:p>
        </w:tc>
      </w:tr>
      <w:tr w14:paraId="79069A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22B324">
            <w:pPr>
              <w:pStyle w:val="15"/>
            </w:pPr>
            <w:r>
              <w:t>7</w:t>
            </w:r>
          </w:p>
        </w:tc>
        <w:tc>
          <w:tcPr>
            <w:tcW w:w="1083" w:type="dxa"/>
            <w:vAlign w:val="center"/>
          </w:tcPr>
          <w:p w14:paraId="3AE48B69">
            <w:pPr>
              <w:pStyle w:val="14"/>
            </w:pPr>
            <w:r>
              <w:t>2200101</w:t>
            </w:r>
          </w:p>
        </w:tc>
        <w:tc>
          <w:tcPr>
            <w:tcW w:w="4444" w:type="dxa"/>
            <w:vAlign w:val="center"/>
          </w:tcPr>
          <w:p w14:paraId="13707EDB">
            <w:pPr>
              <w:pStyle w:val="14"/>
            </w:pPr>
            <w:r>
              <w:t>行政运行</w:t>
            </w:r>
          </w:p>
        </w:tc>
        <w:tc>
          <w:tcPr>
            <w:tcW w:w="1361" w:type="dxa"/>
            <w:vAlign w:val="center"/>
          </w:tcPr>
          <w:p w14:paraId="1A29AF52">
            <w:pPr>
              <w:pStyle w:val="13"/>
            </w:pPr>
            <w:r>
              <w:t>1558.65</w:t>
            </w:r>
          </w:p>
        </w:tc>
        <w:tc>
          <w:tcPr>
            <w:tcW w:w="1361" w:type="dxa"/>
            <w:vAlign w:val="center"/>
          </w:tcPr>
          <w:p w14:paraId="70FF3244">
            <w:pPr>
              <w:pStyle w:val="13"/>
            </w:pPr>
            <w:r>
              <w:t>1558.65</w:t>
            </w:r>
          </w:p>
        </w:tc>
        <w:tc>
          <w:tcPr>
            <w:tcW w:w="1361" w:type="dxa"/>
            <w:vAlign w:val="center"/>
          </w:tcPr>
          <w:p w14:paraId="5D31183A">
            <w:pPr>
              <w:pStyle w:val="13"/>
            </w:pPr>
          </w:p>
        </w:tc>
        <w:tc>
          <w:tcPr>
            <w:tcW w:w="1361" w:type="dxa"/>
            <w:vAlign w:val="center"/>
          </w:tcPr>
          <w:p w14:paraId="14448A94">
            <w:pPr>
              <w:pStyle w:val="13"/>
            </w:pPr>
          </w:p>
        </w:tc>
        <w:tc>
          <w:tcPr>
            <w:tcW w:w="1361" w:type="dxa"/>
            <w:vAlign w:val="center"/>
          </w:tcPr>
          <w:p w14:paraId="00175A01">
            <w:pPr>
              <w:pStyle w:val="13"/>
            </w:pPr>
          </w:p>
        </w:tc>
        <w:tc>
          <w:tcPr>
            <w:tcW w:w="1361" w:type="dxa"/>
            <w:vAlign w:val="center"/>
          </w:tcPr>
          <w:p w14:paraId="2116158B">
            <w:pPr>
              <w:pStyle w:val="13"/>
            </w:pPr>
          </w:p>
        </w:tc>
      </w:tr>
      <w:tr w14:paraId="5487E7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2D373D">
            <w:pPr>
              <w:pStyle w:val="15"/>
            </w:pPr>
            <w:r>
              <w:t>8</w:t>
            </w:r>
          </w:p>
        </w:tc>
        <w:tc>
          <w:tcPr>
            <w:tcW w:w="1083" w:type="dxa"/>
            <w:vAlign w:val="center"/>
          </w:tcPr>
          <w:p w14:paraId="48504437">
            <w:pPr>
              <w:pStyle w:val="14"/>
            </w:pPr>
            <w:r>
              <w:t>2200199</w:t>
            </w:r>
          </w:p>
        </w:tc>
        <w:tc>
          <w:tcPr>
            <w:tcW w:w="4444" w:type="dxa"/>
            <w:vAlign w:val="center"/>
          </w:tcPr>
          <w:p w14:paraId="4FE4911A">
            <w:pPr>
              <w:pStyle w:val="14"/>
            </w:pPr>
            <w:r>
              <w:t>其他自然资源事务支出</w:t>
            </w:r>
          </w:p>
        </w:tc>
        <w:tc>
          <w:tcPr>
            <w:tcW w:w="1361" w:type="dxa"/>
            <w:vAlign w:val="center"/>
          </w:tcPr>
          <w:p w14:paraId="1AC74994">
            <w:pPr>
              <w:pStyle w:val="13"/>
            </w:pPr>
            <w:r>
              <w:t>63.00</w:t>
            </w:r>
          </w:p>
        </w:tc>
        <w:tc>
          <w:tcPr>
            <w:tcW w:w="1361" w:type="dxa"/>
            <w:vAlign w:val="center"/>
          </w:tcPr>
          <w:p w14:paraId="284DDA5A">
            <w:pPr>
              <w:pStyle w:val="13"/>
            </w:pPr>
          </w:p>
        </w:tc>
        <w:tc>
          <w:tcPr>
            <w:tcW w:w="1361" w:type="dxa"/>
            <w:vAlign w:val="center"/>
          </w:tcPr>
          <w:p w14:paraId="14623209">
            <w:pPr>
              <w:pStyle w:val="13"/>
            </w:pPr>
            <w:r>
              <w:t>63.00</w:t>
            </w:r>
          </w:p>
        </w:tc>
        <w:tc>
          <w:tcPr>
            <w:tcW w:w="1361" w:type="dxa"/>
            <w:vAlign w:val="center"/>
          </w:tcPr>
          <w:p w14:paraId="73EDED0D">
            <w:pPr>
              <w:pStyle w:val="13"/>
            </w:pPr>
          </w:p>
        </w:tc>
        <w:tc>
          <w:tcPr>
            <w:tcW w:w="1361" w:type="dxa"/>
            <w:vAlign w:val="center"/>
          </w:tcPr>
          <w:p w14:paraId="32CFC406">
            <w:pPr>
              <w:pStyle w:val="13"/>
            </w:pPr>
          </w:p>
        </w:tc>
        <w:tc>
          <w:tcPr>
            <w:tcW w:w="1361" w:type="dxa"/>
            <w:vAlign w:val="center"/>
          </w:tcPr>
          <w:p w14:paraId="48EE08E8">
            <w:pPr>
              <w:pStyle w:val="13"/>
            </w:pPr>
          </w:p>
        </w:tc>
      </w:tr>
    </w:tbl>
    <w:p w14:paraId="0C37381C">
      <w:pPr>
        <w:sectPr>
          <w:pgSz w:w="16840" w:h="11900" w:orient="landscape"/>
          <w:pgMar w:top="1361" w:right="1020" w:bottom="1134" w:left="1020" w:header="720" w:footer="720" w:gutter="0"/>
          <w:cols w:space="720" w:num="1"/>
        </w:sectPr>
      </w:pPr>
    </w:p>
    <w:p w14:paraId="5D803514">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241"/>
        <w:gridCol w:w="1336"/>
        <w:gridCol w:w="1759"/>
        <w:gridCol w:w="1560"/>
      </w:tblGrid>
      <w:tr w14:paraId="655BC4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C8F8B95">
            <w:pPr>
              <w:pStyle w:val="11"/>
            </w:pPr>
            <w:r>
              <w:t>324008石家庄市自然资源和规划局长安分局</w:t>
            </w:r>
          </w:p>
        </w:tc>
        <w:tc>
          <w:tcPr>
            <w:tcW w:w="3402" w:type="dxa"/>
            <w:tcBorders>
              <w:top w:val="single" w:color="FFFFFF" w:sz="6" w:space="0"/>
              <w:left w:val="single" w:color="FFFFFF" w:sz="6" w:space="0"/>
              <w:right w:val="single" w:color="FFFFFF" w:sz="6" w:space="0"/>
            </w:tcBorders>
            <w:vAlign w:val="center"/>
          </w:tcPr>
          <w:p w14:paraId="650F4DFD">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14:paraId="1F5C53D4">
            <w:pPr>
              <w:pStyle w:val="9"/>
            </w:pPr>
            <w:r>
              <w:t>单位：万元</w:t>
            </w:r>
          </w:p>
        </w:tc>
      </w:tr>
      <w:tr w14:paraId="71A3E3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67CE75">
            <w:pPr>
              <w:pStyle w:val="12"/>
            </w:pPr>
            <w:r>
              <w:t>序号</w:t>
            </w:r>
          </w:p>
        </w:tc>
        <w:tc>
          <w:tcPr>
            <w:tcW w:w="4876" w:type="dxa"/>
            <w:gridSpan w:val="2"/>
            <w:vAlign w:val="center"/>
          </w:tcPr>
          <w:p w14:paraId="2F65BE62">
            <w:pPr>
              <w:pStyle w:val="12"/>
            </w:pPr>
            <w:r>
              <w:t>收入</w:t>
            </w:r>
          </w:p>
        </w:tc>
        <w:tc>
          <w:tcPr>
            <w:tcW w:w="9298" w:type="dxa"/>
            <w:gridSpan w:val="5"/>
            <w:vAlign w:val="center"/>
          </w:tcPr>
          <w:p w14:paraId="5B0874A8">
            <w:pPr>
              <w:pStyle w:val="12"/>
            </w:pPr>
            <w:r>
              <w:t>支出</w:t>
            </w:r>
          </w:p>
        </w:tc>
      </w:tr>
      <w:tr w14:paraId="54646B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826980"/>
        </w:tc>
        <w:tc>
          <w:tcPr>
            <w:tcW w:w="3402" w:type="dxa"/>
            <w:vAlign w:val="center"/>
          </w:tcPr>
          <w:p w14:paraId="2B8142DF">
            <w:pPr>
              <w:pStyle w:val="12"/>
            </w:pPr>
            <w:r>
              <w:t>项  目</w:t>
            </w:r>
          </w:p>
        </w:tc>
        <w:tc>
          <w:tcPr>
            <w:tcW w:w="1474" w:type="dxa"/>
            <w:vAlign w:val="center"/>
          </w:tcPr>
          <w:p w14:paraId="02CFFFF7">
            <w:pPr>
              <w:pStyle w:val="12"/>
            </w:pPr>
            <w:r>
              <w:t>金额</w:t>
            </w:r>
          </w:p>
        </w:tc>
        <w:tc>
          <w:tcPr>
            <w:tcW w:w="3402" w:type="dxa"/>
            <w:vAlign w:val="center"/>
          </w:tcPr>
          <w:p w14:paraId="2EC095BA">
            <w:pPr>
              <w:pStyle w:val="12"/>
            </w:pPr>
            <w:r>
              <w:t>项  目</w:t>
            </w:r>
          </w:p>
        </w:tc>
        <w:tc>
          <w:tcPr>
            <w:tcW w:w="1241" w:type="dxa"/>
            <w:vAlign w:val="center"/>
          </w:tcPr>
          <w:p w14:paraId="13163A83">
            <w:pPr>
              <w:pStyle w:val="12"/>
            </w:pPr>
            <w:r>
              <w:t>合计</w:t>
            </w:r>
          </w:p>
        </w:tc>
        <w:tc>
          <w:tcPr>
            <w:tcW w:w="1336" w:type="dxa"/>
            <w:vAlign w:val="center"/>
          </w:tcPr>
          <w:p w14:paraId="1C42FD1F">
            <w:pPr>
              <w:pStyle w:val="12"/>
            </w:pPr>
            <w:r>
              <w:t>一般公共预算财政拨款</w:t>
            </w:r>
          </w:p>
        </w:tc>
        <w:tc>
          <w:tcPr>
            <w:tcW w:w="1759" w:type="dxa"/>
            <w:vAlign w:val="center"/>
          </w:tcPr>
          <w:p w14:paraId="19767FE9">
            <w:pPr>
              <w:pStyle w:val="12"/>
            </w:pPr>
            <w:r>
              <w:t>政府性基金预算财政拨款</w:t>
            </w:r>
          </w:p>
        </w:tc>
        <w:tc>
          <w:tcPr>
            <w:tcW w:w="1560" w:type="dxa"/>
            <w:vAlign w:val="center"/>
          </w:tcPr>
          <w:p w14:paraId="38D18484">
            <w:pPr>
              <w:pStyle w:val="12"/>
            </w:pPr>
            <w:r>
              <w:t>国有资本经营预算财政拨款</w:t>
            </w:r>
          </w:p>
        </w:tc>
      </w:tr>
      <w:tr w14:paraId="4A2EE1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F93705">
            <w:pPr>
              <w:pStyle w:val="12"/>
            </w:pPr>
            <w:r>
              <w:t>栏次</w:t>
            </w:r>
          </w:p>
        </w:tc>
        <w:tc>
          <w:tcPr>
            <w:tcW w:w="3402" w:type="dxa"/>
            <w:vAlign w:val="center"/>
          </w:tcPr>
          <w:p w14:paraId="301A4F5C">
            <w:pPr>
              <w:pStyle w:val="12"/>
            </w:pPr>
            <w:r>
              <w:t>1</w:t>
            </w:r>
          </w:p>
        </w:tc>
        <w:tc>
          <w:tcPr>
            <w:tcW w:w="1474" w:type="dxa"/>
            <w:vAlign w:val="center"/>
          </w:tcPr>
          <w:p w14:paraId="55111BA2">
            <w:pPr>
              <w:pStyle w:val="12"/>
            </w:pPr>
            <w:r>
              <w:t>2</w:t>
            </w:r>
          </w:p>
        </w:tc>
        <w:tc>
          <w:tcPr>
            <w:tcW w:w="3402" w:type="dxa"/>
            <w:vAlign w:val="center"/>
          </w:tcPr>
          <w:p w14:paraId="076AC43C">
            <w:pPr>
              <w:pStyle w:val="12"/>
            </w:pPr>
            <w:r>
              <w:t>3</w:t>
            </w:r>
          </w:p>
        </w:tc>
        <w:tc>
          <w:tcPr>
            <w:tcW w:w="1241" w:type="dxa"/>
            <w:vAlign w:val="center"/>
          </w:tcPr>
          <w:p w14:paraId="012F9B4B">
            <w:pPr>
              <w:pStyle w:val="12"/>
            </w:pPr>
            <w:r>
              <w:t>4</w:t>
            </w:r>
          </w:p>
        </w:tc>
        <w:tc>
          <w:tcPr>
            <w:tcW w:w="1336" w:type="dxa"/>
            <w:vAlign w:val="center"/>
          </w:tcPr>
          <w:p w14:paraId="42AFF018">
            <w:pPr>
              <w:pStyle w:val="12"/>
            </w:pPr>
            <w:r>
              <w:t>5</w:t>
            </w:r>
          </w:p>
        </w:tc>
        <w:tc>
          <w:tcPr>
            <w:tcW w:w="1759" w:type="dxa"/>
            <w:vAlign w:val="center"/>
          </w:tcPr>
          <w:p w14:paraId="30453340">
            <w:pPr>
              <w:pStyle w:val="12"/>
            </w:pPr>
            <w:r>
              <w:t>6</w:t>
            </w:r>
          </w:p>
        </w:tc>
        <w:tc>
          <w:tcPr>
            <w:tcW w:w="1560" w:type="dxa"/>
            <w:vAlign w:val="center"/>
          </w:tcPr>
          <w:p w14:paraId="6B0FC31C">
            <w:pPr>
              <w:pStyle w:val="12"/>
            </w:pPr>
            <w:r>
              <w:t>7</w:t>
            </w:r>
          </w:p>
        </w:tc>
      </w:tr>
      <w:tr w14:paraId="1B0338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3F2536">
            <w:pPr>
              <w:pStyle w:val="15"/>
            </w:pPr>
            <w:r>
              <w:t>1</w:t>
            </w:r>
          </w:p>
        </w:tc>
        <w:tc>
          <w:tcPr>
            <w:tcW w:w="3402" w:type="dxa"/>
            <w:vAlign w:val="center"/>
          </w:tcPr>
          <w:p w14:paraId="02EEB5EE">
            <w:pPr>
              <w:pStyle w:val="14"/>
            </w:pPr>
            <w:r>
              <w:t>一、一般公共预算拨款</w:t>
            </w:r>
          </w:p>
        </w:tc>
        <w:tc>
          <w:tcPr>
            <w:tcW w:w="1474" w:type="dxa"/>
            <w:vAlign w:val="center"/>
          </w:tcPr>
          <w:p w14:paraId="635BB47C">
            <w:pPr>
              <w:pStyle w:val="13"/>
            </w:pPr>
            <w:r>
              <w:t>1678.77</w:t>
            </w:r>
          </w:p>
        </w:tc>
        <w:tc>
          <w:tcPr>
            <w:tcW w:w="3402" w:type="dxa"/>
            <w:vAlign w:val="center"/>
          </w:tcPr>
          <w:p w14:paraId="6EE8F6BA">
            <w:pPr>
              <w:pStyle w:val="14"/>
            </w:pPr>
            <w:r>
              <w:t>一、一般公共服务支出</w:t>
            </w:r>
          </w:p>
        </w:tc>
        <w:tc>
          <w:tcPr>
            <w:tcW w:w="1241" w:type="dxa"/>
            <w:vAlign w:val="center"/>
          </w:tcPr>
          <w:p w14:paraId="5581CC73">
            <w:pPr>
              <w:pStyle w:val="13"/>
            </w:pPr>
          </w:p>
        </w:tc>
        <w:tc>
          <w:tcPr>
            <w:tcW w:w="1336" w:type="dxa"/>
            <w:vAlign w:val="center"/>
          </w:tcPr>
          <w:p w14:paraId="3BCE98CD">
            <w:pPr>
              <w:pStyle w:val="13"/>
            </w:pPr>
          </w:p>
        </w:tc>
        <w:tc>
          <w:tcPr>
            <w:tcW w:w="1759" w:type="dxa"/>
            <w:vAlign w:val="center"/>
          </w:tcPr>
          <w:p w14:paraId="60A94E46">
            <w:pPr>
              <w:pStyle w:val="13"/>
            </w:pPr>
          </w:p>
        </w:tc>
        <w:tc>
          <w:tcPr>
            <w:tcW w:w="1560" w:type="dxa"/>
            <w:vAlign w:val="center"/>
          </w:tcPr>
          <w:p w14:paraId="642E1586">
            <w:pPr>
              <w:pStyle w:val="13"/>
            </w:pPr>
          </w:p>
        </w:tc>
      </w:tr>
      <w:tr w14:paraId="7E5B81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2EC2E0">
            <w:pPr>
              <w:pStyle w:val="15"/>
            </w:pPr>
            <w:r>
              <w:t>2</w:t>
            </w:r>
          </w:p>
        </w:tc>
        <w:tc>
          <w:tcPr>
            <w:tcW w:w="3402" w:type="dxa"/>
            <w:vAlign w:val="center"/>
          </w:tcPr>
          <w:p w14:paraId="595FA37D">
            <w:pPr>
              <w:pStyle w:val="14"/>
            </w:pPr>
            <w:r>
              <w:t>二、政府性基金预算拨款</w:t>
            </w:r>
          </w:p>
        </w:tc>
        <w:tc>
          <w:tcPr>
            <w:tcW w:w="1474" w:type="dxa"/>
            <w:vAlign w:val="center"/>
          </w:tcPr>
          <w:p w14:paraId="0515A5C7">
            <w:pPr>
              <w:pStyle w:val="13"/>
            </w:pPr>
          </w:p>
        </w:tc>
        <w:tc>
          <w:tcPr>
            <w:tcW w:w="3402" w:type="dxa"/>
            <w:vAlign w:val="center"/>
          </w:tcPr>
          <w:p w14:paraId="7302CF51">
            <w:pPr>
              <w:pStyle w:val="14"/>
            </w:pPr>
            <w:r>
              <w:t>二、外交支出</w:t>
            </w:r>
          </w:p>
        </w:tc>
        <w:tc>
          <w:tcPr>
            <w:tcW w:w="1241" w:type="dxa"/>
            <w:vAlign w:val="center"/>
          </w:tcPr>
          <w:p w14:paraId="208AC756">
            <w:pPr>
              <w:pStyle w:val="13"/>
            </w:pPr>
          </w:p>
        </w:tc>
        <w:tc>
          <w:tcPr>
            <w:tcW w:w="1336" w:type="dxa"/>
            <w:vAlign w:val="center"/>
          </w:tcPr>
          <w:p w14:paraId="60995BF0">
            <w:pPr>
              <w:pStyle w:val="13"/>
            </w:pPr>
          </w:p>
        </w:tc>
        <w:tc>
          <w:tcPr>
            <w:tcW w:w="1759" w:type="dxa"/>
            <w:vAlign w:val="center"/>
          </w:tcPr>
          <w:p w14:paraId="070353C9">
            <w:pPr>
              <w:pStyle w:val="13"/>
            </w:pPr>
          </w:p>
        </w:tc>
        <w:tc>
          <w:tcPr>
            <w:tcW w:w="1560" w:type="dxa"/>
            <w:vAlign w:val="center"/>
          </w:tcPr>
          <w:p w14:paraId="43595F1E">
            <w:pPr>
              <w:pStyle w:val="13"/>
            </w:pPr>
          </w:p>
        </w:tc>
      </w:tr>
      <w:tr w14:paraId="12E10A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D31379">
            <w:pPr>
              <w:pStyle w:val="15"/>
            </w:pPr>
            <w:r>
              <w:t>3</w:t>
            </w:r>
          </w:p>
        </w:tc>
        <w:tc>
          <w:tcPr>
            <w:tcW w:w="3402" w:type="dxa"/>
            <w:vAlign w:val="center"/>
          </w:tcPr>
          <w:p w14:paraId="103BA01A">
            <w:pPr>
              <w:pStyle w:val="14"/>
            </w:pPr>
            <w:r>
              <w:t>三、国有资本经营预算拨款</w:t>
            </w:r>
          </w:p>
        </w:tc>
        <w:tc>
          <w:tcPr>
            <w:tcW w:w="1474" w:type="dxa"/>
            <w:vAlign w:val="center"/>
          </w:tcPr>
          <w:p w14:paraId="3869F7FE">
            <w:pPr>
              <w:pStyle w:val="13"/>
            </w:pPr>
          </w:p>
        </w:tc>
        <w:tc>
          <w:tcPr>
            <w:tcW w:w="3402" w:type="dxa"/>
            <w:vAlign w:val="center"/>
          </w:tcPr>
          <w:p w14:paraId="60EF4725">
            <w:pPr>
              <w:pStyle w:val="14"/>
            </w:pPr>
            <w:r>
              <w:t>三、国防支出</w:t>
            </w:r>
          </w:p>
        </w:tc>
        <w:tc>
          <w:tcPr>
            <w:tcW w:w="1241" w:type="dxa"/>
            <w:vAlign w:val="center"/>
          </w:tcPr>
          <w:p w14:paraId="414391E3">
            <w:pPr>
              <w:pStyle w:val="13"/>
            </w:pPr>
          </w:p>
        </w:tc>
        <w:tc>
          <w:tcPr>
            <w:tcW w:w="1336" w:type="dxa"/>
            <w:vAlign w:val="center"/>
          </w:tcPr>
          <w:p w14:paraId="1CA256FB">
            <w:pPr>
              <w:pStyle w:val="13"/>
            </w:pPr>
          </w:p>
        </w:tc>
        <w:tc>
          <w:tcPr>
            <w:tcW w:w="1759" w:type="dxa"/>
            <w:vAlign w:val="center"/>
          </w:tcPr>
          <w:p w14:paraId="0BD21BBA">
            <w:pPr>
              <w:pStyle w:val="13"/>
            </w:pPr>
          </w:p>
        </w:tc>
        <w:tc>
          <w:tcPr>
            <w:tcW w:w="1560" w:type="dxa"/>
            <w:vAlign w:val="center"/>
          </w:tcPr>
          <w:p w14:paraId="48D86E49">
            <w:pPr>
              <w:pStyle w:val="13"/>
            </w:pPr>
          </w:p>
        </w:tc>
      </w:tr>
      <w:tr w14:paraId="4ACAED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7E7F89">
            <w:pPr>
              <w:pStyle w:val="15"/>
            </w:pPr>
            <w:r>
              <w:t>4</w:t>
            </w:r>
          </w:p>
        </w:tc>
        <w:tc>
          <w:tcPr>
            <w:tcW w:w="3402" w:type="dxa"/>
            <w:vAlign w:val="center"/>
          </w:tcPr>
          <w:p w14:paraId="38B35270">
            <w:pPr>
              <w:pStyle w:val="14"/>
            </w:pPr>
          </w:p>
        </w:tc>
        <w:tc>
          <w:tcPr>
            <w:tcW w:w="1474" w:type="dxa"/>
            <w:vAlign w:val="center"/>
          </w:tcPr>
          <w:p w14:paraId="54E52DAB">
            <w:pPr>
              <w:pStyle w:val="13"/>
            </w:pPr>
          </w:p>
        </w:tc>
        <w:tc>
          <w:tcPr>
            <w:tcW w:w="3402" w:type="dxa"/>
            <w:vAlign w:val="center"/>
          </w:tcPr>
          <w:p w14:paraId="53B1399A">
            <w:pPr>
              <w:pStyle w:val="14"/>
            </w:pPr>
            <w:r>
              <w:t>四、公共安全支出</w:t>
            </w:r>
          </w:p>
        </w:tc>
        <w:tc>
          <w:tcPr>
            <w:tcW w:w="1241" w:type="dxa"/>
            <w:vAlign w:val="center"/>
          </w:tcPr>
          <w:p w14:paraId="3B1A3EE0">
            <w:pPr>
              <w:pStyle w:val="13"/>
            </w:pPr>
          </w:p>
        </w:tc>
        <w:tc>
          <w:tcPr>
            <w:tcW w:w="1336" w:type="dxa"/>
            <w:vAlign w:val="center"/>
          </w:tcPr>
          <w:p w14:paraId="4E948CB5">
            <w:pPr>
              <w:pStyle w:val="13"/>
            </w:pPr>
          </w:p>
        </w:tc>
        <w:tc>
          <w:tcPr>
            <w:tcW w:w="1759" w:type="dxa"/>
            <w:vAlign w:val="center"/>
          </w:tcPr>
          <w:p w14:paraId="6F379C8D">
            <w:pPr>
              <w:pStyle w:val="13"/>
            </w:pPr>
          </w:p>
        </w:tc>
        <w:tc>
          <w:tcPr>
            <w:tcW w:w="1560" w:type="dxa"/>
            <w:vAlign w:val="center"/>
          </w:tcPr>
          <w:p w14:paraId="149F1431">
            <w:pPr>
              <w:pStyle w:val="13"/>
            </w:pPr>
          </w:p>
        </w:tc>
      </w:tr>
      <w:tr w14:paraId="086806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5BBE1B">
            <w:pPr>
              <w:pStyle w:val="15"/>
            </w:pPr>
            <w:r>
              <w:t>5</w:t>
            </w:r>
          </w:p>
        </w:tc>
        <w:tc>
          <w:tcPr>
            <w:tcW w:w="3402" w:type="dxa"/>
            <w:vAlign w:val="center"/>
          </w:tcPr>
          <w:p w14:paraId="104E70FE">
            <w:pPr>
              <w:pStyle w:val="14"/>
            </w:pPr>
          </w:p>
        </w:tc>
        <w:tc>
          <w:tcPr>
            <w:tcW w:w="1474" w:type="dxa"/>
            <w:vAlign w:val="center"/>
          </w:tcPr>
          <w:p w14:paraId="444D1BBF">
            <w:pPr>
              <w:pStyle w:val="13"/>
            </w:pPr>
          </w:p>
        </w:tc>
        <w:tc>
          <w:tcPr>
            <w:tcW w:w="3402" w:type="dxa"/>
            <w:vAlign w:val="center"/>
          </w:tcPr>
          <w:p w14:paraId="3756F57F">
            <w:pPr>
              <w:pStyle w:val="14"/>
            </w:pPr>
            <w:r>
              <w:t>五、教育支出</w:t>
            </w:r>
          </w:p>
        </w:tc>
        <w:tc>
          <w:tcPr>
            <w:tcW w:w="1241" w:type="dxa"/>
            <w:vAlign w:val="center"/>
          </w:tcPr>
          <w:p w14:paraId="139EAC70">
            <w:pPr>
              <w:pStyle w:val="13"/>
            </w:pPr>
          </w:p>
        </w:tc>
        <w:tc>
          <w:tcPr>
            <w:tcW w:w="1336" w:type="dxa"/>
            <w:vAlign w:val="center"/>
          </w:tcPr>
          <w:p w14:paraId="03EB573B">
            <w:pPr>
              <w:pStyle w:val="13"/>
            </w:pPr>
          </w:p>
        </w:tc>
        <w:tc>
          <w:tcPr>
            <w:tcW w:w="1759" w:type="dxa"/>
            <w:vAlign w:val="center"/>
          </w:tcPr>
          <w:p w14:paraId="1F418857">
            <w:pPr>
              <w:pStyle w:val="13"/>
            </w:pPr>
          </w:p>
        </w:tc>
        <w:tc>
          <w:tcPr>
            <w:tcW w:w="1560" w:type="dxa"/>
            <w:vAlign w:val="center"/>
          </w:tcPr>
          <w:p w14:paraId="138648D5">
            <w:pPr>
              <w:pStyle w:val="13"/>
            </w:pPr>
          </w:p>
        </w:tc>
      </w:tr>
      <w:tr w14:paraId="5A4C6A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93F6D0">
            <w:pPr>
              <w:pStyle w:val="15"/>
            </w:pPr>
            <w:r>
              <w:t>6</w:t>
            </w:r>
          </w:p>
        </w:tc>
        <w:tc>
          <w:tcPr>
            <w:tcW w:w="3402" w:type="dxa"/>
            <w:vAlign w:val="center"/>
          </w:tcPr>
          <w:p w14:paraId="07EDCDFC">
            <w:pPr>
              <w:pStyle w:val="14"/>
            </w:pPr>
          </w:p>
        </w:tc>
        <w:tc>
          <w:tcPr>
            <w:tcW w:w="1474" w:type="dxa"/>
            <w:vAlign w:val="center"/>
          </w:tcPr>
          <w:p w14:paraId="47EB6CD0">
            <w:pPr>
              <w:pStyle w:val="13"/>
            </w:pPr>
          </w:p>
        </w:tc>
        <w:tc>
          <w:tcPr>
            <w:tcW w:w="3402" w:type="dxa"/>
            <w:vAlign w:val="center"/>
          </w:tcPr>
          <w:p w14:paraId="16D5E6AA">
            <w:pPr>
              <w:pStyle w:val="14"/>
            </w:pPr>
            <w:r>
              <w:t>六、科学技术支出</w:t>
            </w:r>
          </w:p>
        </w:tc>
        <w:tc>
          <w:tcPr>
            <w:tcW w:w="1241" w:type="dxa"/>
            <w:vAlign w:val="center"/>
          </w:tcPr>
          <w:p w14:paraId="18072805">
            <w:pPr>
              <w:pStyle w:val="13"/>
            </w:pPr>
          </w:p>
        </w:tc>
        <w:tc>
          <w:tcPr>
            <w:tcW w:w="1336" w:type="dxa"/>
            <w:vAlign w:val="center"/>
          </w:tcPr>
          <w:p w14:paraId="2BD04C46">
            <w:pPr>
              <w:pStyle w:val="13"/>
            </w:pPr>
          </w:p>
        </w:tc>
        <w:tc>
          <w:tcPr>
            <w:tcW w:w="1759" w:type="dxa"/>
            <w:vAlign w:val="center"/>
          </w:tcPr>
          <w:p w14:paraId="4E425297">
            <w:pPr>
              <w:pStyle w:val="13"/>
            </w:pPr>
          </w:p>
        </w:tc>
        <w:tc>
          <w:tcPr>
            <w:tcW w:w="1560" w:type="dxa"/>
            <w:vAlign w:val="center"/>
          </w:tcPr>
          <w:p w14:paraId="335E320E">
            <w:pPr>
              <w:pStyle w:val="13"/>
            </w:pPr>
          </w:p>
        </w:tc>
      </w:tr>
      <w:tr w14:paraId="070757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9B51EA">
            <w:pPr>
              <w:pStyle w:val="15"/>
            </w:pPr>
            <w:r>
              <w:t>7</w:t>
            </w:r>
          </w:p>
        </w:tc>
        <w:tc>
          <w:tcPr>
            <w:tcW w:w="3402" w:type="dxa"/>
            <w:vAlign w:val="center"/>
          </w:tcPr>
          <w:p w14:paraId="2130592A">
            <w:pPr>
              <w:pStyle w:val="14"/>
            </w:pPr>
          </w:p>
        </w:tc>
        <w:tc>
          <w:tcPr>
            <w:tcW w:w="1474" w:type="dxa"/>
            <w:vAlign w:val="center"/>
          </w:tcPr>
          <w:p w14:paraId="6596B744">
            <w:pPr>
              <w:pStyle w:val="13"/>
            </w:pPr>
          </w:p>
        </w:tc>
        <w:tc>
          <w:tcPr>
            <w:tcW w:w="3402" w:type="dxa"/>
            <w:vAlign w:val="center"/>
          </w:tcPr>
          <w:p w14:paraId="7B2F6294">
            <w:pPr>
              <w:pStyle w:val="14"/>
            </w:pPr>
            <w:r>
              <w:t>七、文化旅游体育与传媒支出</w:t>
            </w:r>
          </w:p>
        </w:tc>
        <w:tc>
          <w:tcPr>
            <w:tcW w:w="1241" w:type="dxa"/>
            <w:vAlign w:val="center"/>
          </w:tcPr>
          <w:p w14:paraId="55F59B3A">
            <w:pPr>
              <w:pStyle w:val="13"/>
            </w:pPr>
          </w:p>
        </w:tc>
        <w:tc>
          <w:tcPr>
            <w:tcW w:w="1336" w:type="dxa"/>
            <w:vAlign w:val="center"/>
          </w:tcPr>
          <w:p w14:paraId="2BDB4F68">
            <w:pPr>
              <w:pStyle w:val="13"/>
            </w:pPr>
          </w:p>
        </w:tc>
        <w:tc>
          <w:tcPr>
            <w:tcW w:w="1759" w:type="dxa"/>
            <w:vAlign w:val="center"/>
          </w:tcPr>
          <w:p w14:paraId="00453783">
            <w:pPr>
              <w:pStyle w:val="13"/>
            </w:pPr>
          </w:p>
        </w:tc>
        <w:tc>
          <w:tcPr>
            <w:tcW w:w="1560" w:type="dxa"/>
            <w:vAlign w:val="center"/>
          </w:tcPr>
          <w:p w14:paraId="5A30DE88">
            <w:pPr>
              <w:pStyle w:val="13"/>
            </w:pPr>
          </w:p>
        </w:tc>
      </w:tr>
      <w:tr w14:paraId="67D898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FFFB88">
            <w:pPr>
              <w:pStyle w:val="15"/>
            </w:pPr>
            <w:r>
              <w:t>8</w:t>
            </w:r>
          </w:p>
        </w:tc>
        <w:tc>
          <w:tcPr>
            <w:tcW w:w="3402" w:type="dxa"/>
            <w:vAlign w:val="center"/>
          </w:tcPr>
          <w:p w14:paraId="2E109290">
            <w:pPr>
              <w:pStyle w:val="14"/>
            </w:pPr>
          </w:p>
        </w:tc>
        <w:tc>
          <w:tcPr>
            <w:tcW w:w="1474" w:type="dxa"/>
            <w:vAlign w:val="center"/>
          </w:tcPr>
          <w:p w14:paraId="0AD95953">
            <w:pPr>
              <w:pStyle w:val="13"/>
            </w:pPr>
          </w:p>
        </w:tc>
        <w:tc>
          <w:tcPr>
            <w:tcW w:w="3402" w:type="dxa"/>
            <w:vAlign w:val="center"/>
          </w:tcPr>
          <w:p w14:paraId="1BFEDFFB">
            <w:pPr>
              <w:pStyle w:val="14"/>
            </w:pPr>
            <w:r>
              <w:t>八、社会保障和就业支出</w:t>
            </w:r>
          </w:p>
        </w:tc>
        <w:tc>
          <w:tcPr>
            <w:tcW w:w="1241" w:type="dxa"/>
            <w:vAlign w:val="center"/>
          </w:tcPr>
          <w:p w14:paraId="34656072">
            <w:pPr>
              <w:pStyle w:val="13"/>
            </w:pPr>
            <w:r>
              <w:t>57.12</w:t>
            </w:r>
          </w:p>
        </w:tc>
        <w:tc>
          <w:tcPr>
            <w:tcW w:w="1336" w:type="dxa"/>
            <w:vAlign w:val="center"/>
          </w:tcPr>
          <w:p w14:paraId="2F6B2E53">
            <w:pPr>
              <w:pStyle w:val="13"/>
            </w:pPr>
            <w:r>
              <w:t>57.12</w:t>
            </w:r>
          </w:p>
        </w:tc>
        <w:tc>
          <w:tcPr>
            <w:tcW w:w="1759" w:type="dxa"/>
            <w:vAlign w:val="center"/>
          </w:tcPr>
          <w:p w14:paraId="681755B7">
            <w:pPr>
              <w:pStyle w:val="13"/>
            </w:pPr>
          </w:p>
        </w:tc>
        <w:tc>
          <w:tcPr>
            <w:tcW w:w="1560" w:type="dxa"/>
            <w:vAlign w:val="center"/>
          </w:tcPr>
          <w:p w14:paraId="1CC250F9">
            <w:pPr>
              <w:pStyle w:val="13"/>
            </w:pPr>
          </w:p>
        </w:tc>
      </w:tr>
      <w:tr w14:paraId="713706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8B6869">
            <w:pPr>
              <w:pStyle w:val="15"/>
            </w:pPr>
            <w:r>
              <w:t>9</w:t>
            </w:r>
          </w:p>
        </w:tc>
        <w:tc>
          <w:tcPr>
            <w:tcW w:w="3402" w:type="dxa"/>
            <w:vAlign w:val="center"/>
          </w:tcPr>
          <w:p w14:paraId="4CC73AD1">
            <w:pPr>
              <w:pStyle w:val="14"/>
            </w:pPr>
          </w:p>
        </w:tc>
        <w:tc>
          <w:tcPr>
            <w:tcW w:w="1474" w:type="dxa"/>
            <w:vAlign w:val="center"/>
          </w:tcPr>
          <w:p w14:paraId="266410D1">
            <w:pPr>
              <w:pStyle w:val="13"/>
            </w:pPr>
          </w:p>
        </w:tc>
        <w:tc>
          <w:tcPr>
            <w:tcW w:w="3402" w:type="dxa"/>
            <w:vAlign w:val="center"/>
          </w:tcPr>
          <w:p w14:paraId="2E6D2A5C">
            <w:pPr>
              <w:pStyle w:val="14"/>
            </w:pPr>
            <w:r>
              <w:t>九、社会保险基金支出</w:t>
            </w:r>
          </w:p>
        </w:tc>
        <w:tc>
          <w:tcPr>
            <w:tcW w:w="1241" w:type="dxa"/>
            <w:vAlign w:val="center"/>
          </w:tcPr>
          <w:p w14:paraId="70796C02">
            <w:pPr>
              <w:pStyle w:val="13"/>
            </w:pPr>
          </w:p>
        </w:tc>
        <w:tc>
          <w:tcPr>
            <w:tcW w:w="1336" w:type="dxa"/>
            <w:vAlign w:val="center"/>
          </w:tcPr>
          <w:p w14:paraId="61C473B3">
            <w:pPr>
              <w:pStyle w:val="13"/>
            </w:pPr>
          </w:p>
        </w:tc>
        <w:tc>
          <w:tcPr>
            <w:tcW w:w="1759" w:type="dxa"/>
            <w:vAlign w:val="center"/>
          </w:tcPr>
          <w:p w14:paraId="45DAC6F3">
            <w:pPr>
              <w:pStyle w:val="13"/>
            </w:pPr>
          </w:p>
        </w:tc>
        <w:tc>
          <w:tcPr>
            <w:tcW w:w="1560" w:type="dxa"/>
            <w:vAlign w:val="center"/>
          </w:tcPr>
          <w:p w14:paraId="3367B3B7">
            <w:pPr>
              <w:pStyle w:val="13"/>
            </w:pPr>
          </w:p>
        </w:tc>
      </w:tr>
      <w:tr w14:paraId="519365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D3B0B5">
            <w:pPr>
              <w:pStyle w:val="15"/>
            </w:pPr>
            <w:r>
              <w:t>10</w:t>
            </w:r>
          </w:p>
        </w:tc>
        <w:tc>
          <w:tcPr>
            <w:tcW w:w="3402" w:type="dxa"/>
            <w:vAlign w:val="center"/>
          </w:tcPr>
          <w:p w14:paraId="01933BA1">
            <w:pPr>
              <w:pStyle w:val="14"/>
            </w:pPr>
          </w:p>
        </w:tc>
        <w:tc>
          <w:tcPr>
            <w:tcW w:w="1474" w:type="dxa"/>
            <w:vAlign w:val="center"/>
          </w:tcPr>
          <w:p w14:paraId="23C6A367">
            <w:pPr>
              <w:pStyle w:val="13"/>
            </w:pPr>
          </w:p>
        </w:tc>
        <w:tc>
          <w:tcPr>
            <w:tcW w:w="3402" w:type="dxa"/>
            <w:vAlign w:val="center"/>
          </w:tcPr>
          <w:p w14:paraId="22203DDF">
            <w:pPr>
              <w:pStyle w:val="14"/>
            </w:pPr>
            <w:r>
              <w:t>十、卫生健康支出</w:t>
            </w:r>
          </w:p>
        </w:tc>
        <w:tc>
          <w:tcPr>
            <w:tcW w:w="1241" w:type="dxa"/>
            <w:vAlign w:val="center"/>
          </w:tcPr>
          <w:p w14:paraId="7EC8BB21">
            <w:pPr>
              <w:pStyle w:val="13"/>
            </w:pPr>
          </w:p>
        </w:tc>
        <w:tc>
          <w:tcPr>
            <w:tcW w:w="1336" w:type="dxa"/>
            <w:vAlign w:val="center"/>
          </w:tcPr>
          <w:p w14:paraId="5F49C5ED">
            <w:pPr>
              <w:pStyle w:val="13"/>
            </w:pPr>
          </w:p>
        </w:tc>
        <w:tc>
          <w:tcPr>
            <w:tcW w:w="1759" w:type="dxa"/>
            <w:vAlign w:val="center"/>
          </w:tcPr>
          <w:p w14:paraId="07F81BA5">
            <w:pPr>
              <w:pStyle w:val="13"/>
            </w:pPr>
          </w:p>
        </w:tc>
        <w:tc>
          <w:tcPr>
            <w:tcW w:w="1560" w:type="dxa"/>
            <w:vAlign w:val="center"/>
          </w:tcPr>
          <w:p w14:paraId="62AD4745">
            <w:pPr>
              <w:pStyle w:val="13"/>
            </w:pPr>
          </w:p>
        </w:tc>
      </w:tr>
      <w:tr w14:paraId="33132AAF">
        <w:tblPrEx>
          <w:tblCellMar>
            <w:top w:w="0" w:type="dxa"/>
            <w:left w:w="108" w:type="dxa"/>
            <w:bottom w:w="0" w:type="dxa"/>
            <w:right w:w="108" w:type="dxa"/>
          </w:tblCellMar>
        </w:tblPrEx>
        <w:trPr>
          <w:trHeight w:val="369" w:hRule="atLeast"/>
          <w:jc w:val="center"/>
        </w:trPr>
        <w:tc>
          <w:tcPr>
            <w:tcW w:w="850" w:type="dxa"/>
            <w:vAlign w:val="center"/>
          </w:tcPr>
          <w:p w14:paraId="1A6C249F">
            <w:pPr>
              <w:pStyle w:val="15"/>
            </w:pPr>
            <w:r>
              <w:t>11</w:t>
            </w:r>
          </w:p>
        </w:tc>
        <w:tc>
          <w:tcPr>
            <w:tcW w:w="3402" w:type="dxa"/>
            <w:vAlign w:val="center"/>
          </w:tcPr>
          <w:p w14:paraId="61393652">
            <w:pPr>
              <w:pStyle w:val="14"/>
            </w:pPr>
          </w:p>
        </w:tc>
        <w:tc>
          <w:tcPr>
            <w:tcW w:w="1474" w:type="dxa"/>
            <w:vAlign w:val="center"/>
          </w:tcPr>
          <w:p w14:paraId="2178EFC8">
            <w:pPr>
              <w:pStyle w:val="13"/>
            </w:pPr>
          </w:p>
        </w:tc>
        <w:tc>
          <w:tcPr>
            <w:tcW w:w="3402" w:type="dxa"/>
            <w:vAlign w:val="center"/>
          </w:tcPr>
          <w:p w14:paraId="799D3F8A">
            <w:pPr>
              <w:pStyle w:val="14"/>
            </w:pPr>
            <w:r>
              <w:t>十一、节能环保支出</w:t>
            </w:r>
          </w:p>
        </w:tc>
        <w:tc>
          <w:tcPr>
            <w:tcW w:w="1241" w:type="dxa"/>
            <w:vAlign w:val="center"/>
          </w:tcPr>
          <w:p w14:paraId="190F63C8">
            <w:pPr>
              <w:pStyle w:val="13"/>
            </w:pPr>
          </w:p>
        </w:tc>
        <w:tc>
          <w:tcPr>
            <w:tcW w:w="1336" w:type="dxa"/>
            <w:vAlign w:val="center"/>
          </w:tcPr>
          <w:p w14:paraId="2E35995F">
            <w:pPr>
              <w:pStyle w:val="13"/>
            </w:pPr>
          </w:p>
        </w:tc>
        <w:tc>
          <w:tcPr>
            <w:tcW w:w="1759" w:type="dxa"/>
            <w:vAlign w:val="center"/>
          </w:tcPr>
          <w:p w14:paraId="28C659CD">
            <w:pPr>
              <w:pStyle w:val="13"/>
            </w:pPr>
          </w:p>
        </w:tc>
        <w:tc>
          <w:tcPr>
            <w:tcW w:w="1560" w:type="dxa"/>
            <w:vAlign w:val="center"/>
          </w:tcPr>
          <w:p w14:paraId="031E7DB0">
            <w:pPr>
              <w:pStyle w:val="13"/>
            </w:pPr>
          </w:p>
        </w:tc>
      </w:tr>
      <w:tr w14:paraId="43D575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26DC49">
            <w:pPr>
              <w:pStyle w:val="15"/>
            </w:pPr>
            <w:r>
              <w:t>12</w:t>
            </w:r>
          </w:p>
        </w:tc>
        <w:tc>
          <w:tcPr>
            <w:tcW w:w="3402" w:type="dxa"/>
            <w:vAlign w:val="center"/>
          </w:tcPr>
          <w:p w14:paraId="65DFC447">
            <w:pPr>
              <w:pStyle w:val="14"/>
            </w:pPr>
          </w:p>
        </w:tc>
        <w:tc>
          <w:tcPr>
            <w:tcW w:w="1474" w:type="dxa"/>
            <w:vAlign w:val="center"/>
          </w:tcPr>
          <w:p w14:paraId="53CFC658">
            <w:pPr>
              <w:pStyle w:val="13"/>
            </w:pPr>
          </w:p>
        </w:tc>
        <w:tc>
          <w:tcPr>
            <w:tcW w:w="3402" w:type="dxa"/>
            <w:vAlign w:val="center"/>
          </w:tcPr>
          <w:p w14:paraId="3ABE40C0">
            <w:pPr>
              <w:pStyle w:val="14"/>
            </w:pPr>
            <w:r>
              <w:t>十二、城乡社区支出</w:t>
            </w:r>
          </w:p>
        </w:tc>
        <w:tc>
          <w:tcPr>
            <w:tcW w:w="1241" w:type="dxa"/>
            <w:vAlign w:val="center"/>
          </w:tcPr>
          <w:p w14:paraId="048B58A7">
            <w:pPr>
              <w:pStyle w:val="13"/>
            </w:pPr>
          </w:p>
        </w:tc>
        <w:tc>
          <w:tcPr>
            <w:tcW w:w="1336" w:type="dxa"/>
            <w:vAlign w:val="center"/>
          </w:tcPr>
          <w:p w14:paraId="6150D048">
            <w:pPr>
              <w:pStyle w:val="13"/>
            </w:pPr>
          </w:p>
        </w:tc>
        <w:tc>
          <w:tcPr>
            <w:tcW w:w="1759" w:type="dxa"/>
            <w:vAlign w:val="center"/>
          </w:tcPr>
          <w:p w14:paraId="739B5E5C">
            <w:pPr>
              <w:pStyle w:val="13"/>
            </w:pPr>
          </w:p>
        </w:tc>
        <w:tc>
          <w:tcPr>
            <w:tcW w:w="1560" w:type="dxa"/>
            <w:vAlign w:val="center"/>
          </w:tcPr>
          <w:p w14:paraId="33CD4E4F">
            <w:pPr>
              <w:pStyle w:val="13"/>
            </w:pPr>
          </w:p>
        </w:tc>
      </w:tr>
      <w:tr w14:paraId="37BD7F7E">
        <w:tblPrEx>
          <w:tblCellMar>
            <w:top w:w="0" w:type="dxa"/>
            <w:left w:w="108" w:type="dxa"/>
            <w:bottom w:w="0" w:type="dxa"/>
            <w:right w:w="108" w:type="dxa"/>
          </w:tblCellMar>
        </w:tblPrEx>
        <w:trPr>
          <w:trHeight w:val="369" w:hRule="atLeast"/>
          <w:jc w:val="center"/>
        </w:trPr>
        <w:tc>
          <w:tcPr>
            <w:tcW w:w="850" w:type="dxa"/>
            <w:vAlign w:val="center"/>
          </w:tcPr>
          <w:p w14:paraId="2315EE19">
            <w:pPr>
              <w:pStyle w:val="15"/>
            </w:pPr>
            <w:r>
              <w:t>13</w:t>
            </w:r>
          </w:p>
        </w:tc>
        <w:tc>
          <w:tcPr>
            <w:tcW w:w="3402" w:type="dxa"/>
            <w:vAlign w:val="center"/>
          </w:tcPr>
          <w:p w14:paraId="3C172E2A">
            <w:pPr>
              <w:pStyle w:val="14"/>
            </w:pPr>
          </w:p>
        </w:tc>
        <w:tc>
          <w:tcPr>
            <w:tcW w:w="1474" w:type="dxa"/>
            <w:vAlign w:val="center"/>
          </w:tcPr>
          <w:p w14:paraId="30868F3A">
            <w:pPr>
              <w:pStyle w:val="13"/>
            </w:pPr>
          </w:p>
        </w:tc>
        <w:tc>
          <w:tcPr>
            <w:tcW w:w="3402" w:type="dxa"/>
            <w:vAlign w:val="center"/>
          </w:tcPr>
          <w:p w14:paraId="42E165A8">
            <w:pPr>
              <w:pStyle w:val="14"/>
            </w:pPr>
            <w:r>
              <w:t>十三、农林水支出</w:t>
            </w:r>
          </w:p>
        </w:tc>
        <w:tc>
          <w:tcPr>
            <w:tcW w:w="1241" w:type="dxa"/>
            <w:vAlign w:val="center"/>
          </w:tcPr>
          <w:p w14:paraId="2C50AD44">
            <w:pPr>
              <w:pStyle w:val="13"/>
            </w:pPr>
          </w:p>
        </w:tc>
        <w:tc>
          <w:tcPr>
            <w:tcW w:w="1336" w:type="dxa"/>
            <w:vAlign w:val="center"/>
          </w:tcPr>
          <w:p w14:paraId="3FA42B44">
            <w:pPr>
              <w:pStyle w:val="13"/>
            </w:pPr>
          </w:p>
        </w:tc>
        <w:tc>
          <w:tcPr>
            <w:tcW w:w="1759" w:type="dxa"/>
            <w:vAlign w:val="center"/>
          </w:tcPr>
          <w:p w14:paraId="026EFBD3">
            <w:pPr>
              <w:pStyle w:val="13"/>
            </w:pPr>
          </w:p>
        </w:tc>
        <w:tc>
          <w:tcPr>
            <w:tcW w:w="1560" w:type="dxa"/>
            <w:vAlign w:val="center"/>
          </w:tcPr>
          <w:p w14:paraId="2D465042">
            <w:pPr>
              <w:pStyle w:val="13"/>
            </w:pPr>
          </w:p>
        </w:tc>
      </w:tr>
      <w:tr w14:paraId="2F158F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42E3B6">
            <w:pPr>
              <w:pStyle w:val="15"/>
            </w:pPr>
            <w:r>
              <w:t>14</w:t>
            </w:r>
          </w:p>
        </w:tc>
        <w:tc>
          <w:tcPr>
            <w:tcW w:w="3402" w:type="dxa"/>
            <w:vAlign w:val="center"/>
          </w:tcPr>
          <w:p w14:paraId="6CCC91CE">
            <w:pPr>
              <w:pStyle w:val="14"/>
            </w:pPr>
          </w:p>
        </w:tc>
        <w:tc>
          <w:tcPr>
            <w:tcW w:w="1474" w:type="dxa"/>
            <w:vAlign w:val="center"/>
          </w:tcPr>
          <w:p w14:paraId="6950E845">
            <w:pPr>
              <w:pStyle w:val="13"/>
            </w:pPr>
          </w:p>
        </w:tc>
        <w:tc>
          <w:tcPr>
            <w:tcW w:w="3402" w:type="dxa"/>
            <w:vAlign w:val="center"/>
          </w:tcPr>
          <w:p w14:paraId="50251B34">
            <w:pPr>
              <w:pStyle w:val="14"/>
            </w:pPr>
            <w:r>
              <w:t>十四、交通运输支出</w:t>
            </w:r>
          </w:p>
        </w:tc>
        <w:tc>
          <w:tcPr>
            <w:tcW w:w="1241" w:type="dxa"/>
            <w:vAlign w:val="center"/>
          </w:tcPr>
          <w:p w14:paraId="2B59D69B">
            <w:pPr>
              <w:pStyle w:val="13"/>
            </w:pPr>
          </w:p>
        </w:tc>
        <w:tc>
          <w:tcPr>
            <w:tcW w:w="1336" w:type="dxa"/>
            <w:vAlign w:val="center"/>
          </w:tcPr>
          <w:p w14:paraId="06869BEC">
            <w:pPr>
              <w:pStyle w:val="13"/>
            </w:pPr>
          </w:p>
        </w:tc>
        <w:tc>
          <w:tcPr>
            <w:tcW w:w="1759" w:type="dxa"/>
            <w:vAlign w:val="center"/>
          </w:tcPr>
          <w:p w14:paraId="1663CA27">
            <w:pPr>
              <w:pStyle w:val="13"/>
            </w:pPr>
          </w:p>
        </w:tc>
        <w:tc>
          <w:tcPr>
            <w:tcW w:w="1560" w:type="dxa"/>
            <w:vAlign w:val="center"/>
          </w:tcPr>
          <w:p w14:paraId="58E4341A">
            <w:pPr>
              <w:pStyle w:val="13"/>
            </w:pPr>
          </w:p>
        </w:tc>
      </w:tr>
      <w:tr w14:paraId="30AC52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D410DB">
            <w:pPr>
              <w:pStyle w:val="15"/>
            </w:pPr>
            <w:r>
              <w:t>15</w:t>
            </w:r>
          </w:p>
        </w:tc>
        <w:tc>
          <w:tcPr>
            <w:tcW w:w="3402" w:type="dxa"/>
            <w:vAlign w:val="center"/>
          </w:tcPr>
          <w:p w14:paraId="423C41CB">
            <w:pPr>
              <w:pStyle w:val="14"/>
            </w:pPr>
          </w:p>
        </w:tc>
        <w:tc>
          <w:tcPr>
            <w:tcW w:w="1474" w:type="dxa"/>
            <w:vAlign w:val="center"/>
          </w:tcPr>
          <w:p w14:paraId="24BE88CD">
            <w:pPr>
              <w:pStyle w:val="13"/>
            </w:pPr>
          </w:p>
        </w:tc>
        <w:tc>
          <w:tcPr>
            <w:tcW w:w="3402" w:type="dxa"/>
            <w:vAlign w:val="center"/>
          </w:tcPr>
          <w:p w14:paraId="3AFC5E23">
            <w:pPr>
              <w:pStyle w:val="14"/>
            </w:pPr>
            <w:r>
              <w:t>十五、资源勘探工业信息等支出</w:t>
            </w:r>
          </w:p>
        </w:tc>
        <w:tc>
          <w:tcPr>
            <w:tcW w:w="1241" w:type="dxa"/>
            <w:vAlign w:val="center"/>
          </w:tcPr>
          <w:p w14:paraId="7AE98117">
            <w:pPr>
              <w:pStyle w:val="13"/>
            </w:pPr>
          </w:p>
        </w:tc>
        <w:tc>
          <w:tcPr>
            <w:tcW w:w="1336" w:type="dxa"/>
            <w:vAlign w:val="center"/>
          </w:tcPr>
          <w:p w14:paraId="569A48FF">
            <w:pPr>
              <w:pStyle w:val="13"/>
            </w:pPr>
          </w:p>
        </w:tc>
        <w:tc>
          <w:tcPr>
            <w:tcW w:w="1759" w:type="dxa"/>
            <w:vAlign w:val="center"/>
          </w:tcPr>
          <w:p w14:paraId="2251097D">
            <w:pPr>
              <w:pStyle w:val="13"/>
            </w:pPr>
          </w:p>
        </w:tc>
        <w:tc>
          <w:tcPr>
            <w:tcW w:w="1560" w:type="dxa"/>
            <w:vAlign w:val="center"/>
          </w:tcPr>
          <w:p w14:paraId="51213676">
            <w:pPr>
              <w:pStyle w:val="13"/>
            </w:pPr>
          </w:p>
        </w:tc>
      </w:tr>
      <w:tr w14:paraId="311A06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27944C">
            <w:pPr>
              <w:pStyle w:val="15"/>
            </w:pPr>
            <w:r>
              <w:t>16</w:t>
            </w:r>
          </w:p>
        </w:tc>
        <w:tc>
          <w:tcPr>
            <w:tcW w:w="3402" w:type="dxa"/>
            <w:vAlign w:val="center"/>
          </w:tcPr>
          <w:p w14:paraId="2AE779B6">
            <w:pPr>
              <w:pStyle w:val="14"/>
            </w:pPr>
          </w:p>
        </w:tc>
        <w:tc>
          <w:tcPr>
            <w:tcW w:w="1474" w:type="dxa"/>
            <w:vAlign w:val="center"/>
          </w:tcPr>
          <w:p w14:paraId="61BD8CB3">
            <w:pPr>
              <w:pStyle w:val="13"/>
            </w:pPr>
          </w:p>
        </w:tc>
        <w:tc>
          <w:tcPr>
            <w:tcW w:w="3402" w:type="dxa"/>
            <w:vAlign w:val="center"/>
          </w:tcPr>
          <w:p w14:paraId="3A8387F1">
            <w:pPr>
              <w:pStyle w:val="14"/>
            </w:pPr>
            <w:r>
              <w:t>十六、商业服务业等支出</w:t>
            </w:r>
          </w:p>
        </w:tc>
        <w:tc>
          <w:tcPr>
            <w:tcW w:w="1241" w:type="dxa"/>
            <w:vAlign w:val="center"/>
          </w:tcPr>
          <w:p w14:paraId="0E5B47D4">
            <w:pPr>
              <w:pStyle w:val="13"/>
            </w:pPr>
          </w:p>
        </w:tc>
        <w:tc>
          <w:tcPr>
            <w:tcW w:w="1336" w:type="dxa"/>
            <w:vAlign w:val="center"/>
          </w:tcPr>
          <w:p w14:paraId="5E53B601">
            <w:pPr>
              <w:pStyle w:val="13"/>
            </w:pPr>
          </w:p>
        </w:tc>
        <w:tc>
          <w:tcPr>
            <w:tcW w:w="1759" w:type="dxa"/>
            <w:vAlign w:val="center"/>
          </w:tcPr>
          <w:p w14:paraId="1ABE3C01">
            <w:pPr>
              <w:pStyle w:val="13"/>
            </w:pPr>
          </w:p>
        </w:tc>
        <w:tc>
          <w:tcPr>
            <w:tcW w:w="1560" w:type="dxa"/>
            <w:vAlign w:val="center"/>
          </w:tcPr>
          <w:p w14:paraId="7C50DD1F">
            <w:pPr>
              <w:pStyle w:val="13"/>
            </w:pPr>
          </w:p>
        </w:tc>
      </w:tr>
      <w:tr w14:paraId="67C2D0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BA01D8">
            <w:pPr>
              <w:pStyle w:val="15"/>
            </w:pPr>
            <w:r>
              <w:t>17</w:t>
            </w:r>
          </w:p>
        </w:tc>
        <w:tc>
          <w:tcPr>
            <w:tcW w:w="3402" w:type="dxa"/>
            <w:vAlign w:val="center"/>
          </w:tcPr>
          <w:p w14:paraId="34177839">
            <w:pPr>
              <w:pStyle w:val="14"/>
            </w:pPr>
          </w:p>
        </w:tc>
        <w:tc>
          <w:tcPr>
            <w:tcW w:w="1474" w:type="dxa"/>
            <w:vAlign w:val="center"/>
          </w:tcPr>
          <w:p w14:paraId="6F8EEA3C">
            <w:pPr>
              <w:pStyle w:val="13"/>
            </w:pPr>
          </w:p>
        </w:tc>
        <w:tc>
          <w:tcPr>
            <w:tcW w:w="3402" w:type="dxa"/>
            <w:vAlign w:val="center"/>
          </w:tcPr>
          <w:p w14:paraId="0FD2C41B">
            <w:pPr>
              <w:pStyle w:val="14"/>
            </w:pPr>
            <w:r>
              <w:t>十七、金融支出</w:t>
            </w:r>
          </w:p>
        </w:tc>
        <w:tc>
          <w:tcPr>
            <w:tcW w:w="1241" w:type="dxa"/>
            <w:vAlign w:val="center"/>
          </w:tcPr>
          <w:p w14:paraId="07DCBBB7">
            <w:pPr>
              <w:pStyle w:val="13"/>
            </w:pPr>
          </w:p>
        </w:tc>
        <w:tc>
          <w:tcPr>
            <w:tcW w:w="1336" w:type="dxa"/>
            <w:vAlign w:val="center"/>
          </w:tcPr>
          <w:p w14:paraId="1DA9AB61">
            <w:pPr>
              <w:pStyle w:val="13"/>
            </w:pPr>
          </w:p>
        </w:tc>
        <w:tc>
          <w:tcPr>
            <w:tcW w:w="1759" w:type="dxa"/>
            <w:vAlign w:val="center"/>
          </w:tcPr>
          <w:p w14:paraId="40244214">
            <w:pPr>
              <w:pStyle w:val="13"/>
            </w:pPr>
          </w:p>
        </w:tc>
        <w:tc>
          <w:tcPr>
            <w:tcW w:w="1560" w:type="dxa"/>
            <w:vAlign w:val="center"/>
          </w:tcPr>
          <w:p w14:paraId="7BA49AC3">
            <w:pPr>
              <w:pStyle w:val="13"/>
            </w:pPr>
          </w:p>
        </w:tc>
      </w:tr>
      <w:tr w14:paraId="18F6A8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920227">
            <w:pPr>
              <w:pStyle w:val="15"/>
            </w:pPr>
            <w:r>
              <w:t>18</w:t>
            </w:r>
          </w:p>
        </w:tc>
        <w:tc>
          <w:tcPr>
            <w:tcW w:w="3402" w:type="dxa"/>
            <w:vAlign w:val="center"/>
          </w:tcPr>
          <w:p w14:paraId="6E79EFF6">
            <w:pPr>
              <w:pStyle w:val="14"/>
            </w:pPr>
          </w:p>
        </w:tc>
        <w:tc>
          <w:tcPr>
            <w:tcW w:w="1474" w:type="dxa"/>
            <w:vAlign w:val="center"/>
          </w:tcPr>
          <w:p w14:paraId="626DDA23">
            <w:pPr>
              <w:pStyle w:val="13"/>
            </w:pPr>
          </w:p>
        </w:tc>
        <w:tc>
          <w:tcPr>
            <w:tcW w:w="3402" w:type="dxa"/>
            <w:vAlign w:val="center"/>
          </w:tcPr>
          <w:p w14:paraId="3358A2DB">
            <w:pPr>
              <w:pStyle w:val="14"/>
            </w:pPr>
            <w:r>
              <w:t>十八、援助其他地区支出</w:t>
            </w:r>
          </w:p>
        </w:tc>
        <w:tc>
          <w:tcPr>
            <w:tcW w:w="1241" w:type="dxa"/>
            <w:vAlign w:val="center"/>
          </w:tcPr>
          <w:p w14:paraId="1D189B0D">
            <w:pPr>
              <w:pStyle w:val="13"/>
            </w:pPr>
          </w:p>
        </w:tc>
        <w:tc>
          <w:tcPr>
            <w:tcW w:w="1336" w:type="dxa"/>
            <w:vAlign w:val="center"/>
          </w:tcPr>
          <w:p w14:paraId="75562BB3">
            <w:pPr>
              <w:pStyle w:val="13"/>
            </w:pPr>
          </w:p>
        </w:tc>
        <w:tc>
          <w:tcPr>
            <w:tcW w:w="1759" w:type="dxa"/>
            <w:vAlign w:val="center"/>
          </w:tcPr>
          <w:p w14:paraId="1A3539CE">
            <w:pPr>
              <w:pStyle w:val="13"/>
            </w:pPr>
          </w:p>
        </w:tc>
        <w:tc>
          <w:tcPr>
            <w:tcW w:w="1560" w:type="dxa"/>
            <w:vAlign w:val="center"/>
          </w:tcPr>
          <w:p w14:paraId="04BF36AD">
            <w:pPr>
              <w:pStyle w:val="13"/>
            </w:pPr>
          </w:p>
        </w:tc>
      </w:tr>
      <w:tr w14:paraId="1B4B15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4ED6E7">
            <w:pPr>
              <w:pStyle w:val="15"/>
            </w:pPr>
            <w:r>
              <w:t>19</w:t>
            </w:r>
          </w:p>
        </w:tc>
        <w:tc>
          <w:tcPr>
            <w:tcW w:w="3402" w:type="dxa"/>
            <w:vAlign w:val="center"/>
          </w:tcPr>
          <w:p w14:paraId="5E0DD319">
            <w:pPr>
              <w:pStyle w:val="14"/>
            </w:pPr>
          </w:p>
        </w:tc>
        <w:tc>
          <w:tcPr>
            <w:tcW w:w="1474" w:type="dxa"/>
            <w:vAlign w:val="center"/>
          </w:tcPr>
          <w:p w14:paraId="69295CD0">
            <w:pPr>
              <w:pStyle w:val="13"/>
            </w:pPr>
          </w:p>
        </w:tc>
        <w:tc>
          <w:tcPr>
            <w:tcW w:w="3402" w:type="dxa"/>
            <w:vAlign w:val="center"/>
          </w:tcPr>
          <w:p w14:paraId="7EA9A019">
            <w:pPr>
              <w:pStyle w:val="14"/>
            </w:pPr>
            <w:r>
              <w:t>十九、自然资源海洋气象等支出</w:t>
            </w:r>
          </w:p>
        </w:tc>
        <w:tc>
          <w:tcPr>
            <w:tcW w:w="1241" w:type="dxa"/>
            <w:vAlign w:val="center"/>
          </w:tcPr>
          <w:p w14:paraId="656DE9F0">
            <w:pPr>
              <w:pStyle w:val="13"/>
            </w:pPr>
            <w:r>
              <w:t>1621.65</w:t>
            </w:r>
          </w:p>
        </w:tc>
        <w:tc>
          <w:tcPr>
            <w:tcW w:w="1336" w:type="dxa"/>
            <w:vAlign w:val="center"/>
          </w:tcPr>
          <w:p w14:paraId="4B88B3C2">
            <w:pPr>
              <w:pStyle w:val="13"/>
            </w:pPr>
            <w:r>
              <w:t>1621.65</w:t>
            </w:r>
          </w:p>
        </w:tc>
        <w:tc>
          <w:tcPr>
            <w:tcW w:w="1759" w:type="dxa"/>
            <w:vAlign w:val="center"/>
          </w:tcPr>
          <w:p w14:paraId="2C3D75AD">
            <w:pPr>
              <w:pStyle w:val="13"/>
            </w:pPr>
          </w:p>
        </w:tc>
        <w:tc>
          <w:tcPr>
            <w:tcW w:w="1560" w:type="dxa"/>
            <w:vAlign w:val="center"/>
          </w:tcPr>
          <w:p w14:paraId="2328B9E7">
            <w:pPr>
              <w:pStyle w:val="13"/>
            </w:pPr>
          </w:p>
        </w:tc>
      </w:tr>
      <w:tr w14:paraId="2C1B52F2">
        <w:tblPrEx>
          <w:tblCellMar>
            <w:top w:w="0" w:type="dxa"/>
            <w:left w:w="108" w:type="dxa"/>
            <w:bottom w:w="0" w:type="dxa"/>
            <w:right w:w="108" w:type="dxa"/>
          </w:tblCellMar>
        </w:tblPrEx>
        <w:trPr>
          <w:trHeight w:val="369" w:hRule="atLeast"/>
          <w:jc w:val="center"/>
        </w:trPr>
        <w:tc>
          <w:tcPr>
            <w:tcW w:w="850" w:type="dxa"/>
            <w:vAlign w:val="center"/>
          </w:tcPr>
          <w:p w14:paraId="2F569FC1">
            <w:pPr>
              <w:pStyle w:val="15"/>
            </w:pPr>
            <w:r>
              <w:t>20</w:t>
            </w:r>
          </w:p>
        </w:tc>
        <w:tc>
          <w:tcPr>
            <w:tcW w:w="3402" w:type="dxa"/>
            <w:vAlign w:val="center"/>
          </w:tcPr>
          <w:p w14:paraId="76CA1FD2">
            <w:pPr>
              <w:pStyle w:val="14"/>
            </w:pPr>
          </w:p>
        </w:tc>
        <w:tc>
          <w:tcPr>
            <w:tcW w:w="1474" w:type="dxa"/>
            <w:vAlign w:val="center"/>
          </w:tcPr>
          <w:p w14:paraId="66EC57FB">
            <w:pPr>
              <w:pStyle w:val="13"/>
            </w:pPr>
          </w:p>
        </w:tc>
        <w:tc>
          <w:tcPr>
            <w:tcW w:w="3402" w:type="dxa"/>
            <w:vAlign w:val="center"/>
          </w:tcPr>
          <w:p w14:paraId="036ECAB6">
            <w:pPr>
              <w:pStyle w:val="14"/>
            </w:pPr>
            <w:r>
              <w:t>二十、住房保障支出</w:t>
            </w:r>
          </w:p>
        </w:tc>
        <w:tc>
          <w:tcPr>
            <w:tcW w:w="1241" w:type="dxa"/>
            <w:vAlign w:val="center"/>
          </w:tcPr>
          <w:p w14:paraId="3F50ED28">
            <w:pPr>
              <w:pStyle w:val="13"/>
            </w:pPr>
          </w:p>
        </w:tc>
        <w:tc>
          <w:tcPr>
            <w:tcW w:w="1336" w:type="dxa"/>
            <w:vAlign w:val="center"/>
          </w:tcPr>
          <w:p w14:paraId="222A93E0">
            <w:pPr>
              <w:pStyle w:val="13"/>
            </w:pPr>
          </w:p>
        </w:tc>
        <w:tc>
          <w:tcPr>
            <w:tcW w:w="1759" w:type="dxa"/>
            <w:vAlign w:val="center"/>
          </w:tcPr>
          <w:p w14:paraId="61F1F76C">
            <w:pPr>
              <w:pStyle w:val="13"/>
            </w:pPr>
          </w:p>
        </w:tc>
        <w:tc>
          <w:tcPr>
            <w:tcW w:w="1560" w:type="dxa"/>
            <w:vAlign w:val="center"/>
          </w:tcPr>
          <w:p w14:paraId="3CB9E474">
            <w:pPr>
              <w:pStyle w:val="13"/>
            </w:pPr>
          </w:p>
        </w:tc>
      </w:tr>
      <w:tr w14:paraId="19F9ADB7">
        <w:tblPrEx>
          <w:tblCellMar>
            <w:top w:w="0" w:type="dxa"/>
            <w:left w:w="108" w:type="dxa"/>
            <w:bottom w:w="0" w:type="dxa"/>
            <w:right w:w="108" w:type="dxa"/>
          </w:tblCellMar>
        </w:tblPrEx>
        <w:trPr>
          <w:trHeight w:val="369" w:hRule="atLeast"/>
          <w:jc w:val="center"/>
        </w:trPr>
        <w:tc>
          <w:tcPr>
            <w:tcW w:w="850" w:type="dxa"/>
            <w:vAlign w:val="center"/>
          </w:tcPr>
          <w:p w14:paraId="25590D3F">
            <w:pPr>
              <w:pStyle w:val="15"/>
            </w:pPr>
            <w:r>
              <w:t>21</w:t>
            </w:r>
          </w:p>
        </w:tc>
        <w:tc>
          <w:tcPr>
            <w:tcW w:w="3402" w:type="dxa"/>
            <w:vAlign w:val="center"/>
          </w:tcPr>
          <w:p w14:paraId="5D036B13">
            <w:pPr>
              <w:pStyle w:val="14"/>
            </w:pPr>
          </w:p>
        </w:tc>
        <w:tc>
          <w:tcPr>
            <w:tcW w:w="1474" w:type="dxa"/>
            <w:vAlign w:val="center"/>
          </w:tcPr>
          <w:p w14:paraId="71CAA9F7">
            <w:pPr>
              <w:pStyle w:val="13"/>
            </w:pPr>
          </w:p>
        </w:tc>
        <w:tc>
          <w:tcPr>
            <w:tcW w:w="3402" w:type="dxa"/>
            <w:vAlign w:val="center"/>
          </w:tcPr>
          <w:p w14:paraId="2D07766F">
            <w:pPr>
              <w:pStyle w:val="14"/>
            </w:pPr>
            <w:r>
              <w:t>二十一、粮油物资储备支出</w:t>
            </w:r>
          </w:p>
        </w:tc>
        <w:tc>
          <w:tcPr>
            <w:tcW w:w="1241" w:type="dxa"/>
            <w:vAlign w:val="center"/>
          </w:tcPr>
          <w:p w14:paraId="50A3193B">
            <w:pPr>
              <w:pStyle w:val="13"/>
            </w:pPr>
          </w:p>
        </w:tc>
        <w:tc>
          <w:tcPr>
            <w:tcW w:w="1336" w:type="dxa"/>
            <w:vAlign w:val="center"/>
          </w:tcPr>
          <w:p w14:paraId="24DD86F0">
            <w:pPr>
              <w:pStyle w:val="13"/>
            </w:pPr>
          </w:p>
        </w:tc>
        <w:tc>
          <w:tcPr>
            <w:tcW w:w="1759" w:type="dxa"/>
            <w:vAlign w:val="center"/>
          </w:tcPr>
          <w:p w14:paraId="7042F4A7">
            <w:pPr>
              <w:pStyle w:val="13"/>
            </w:pPr>
          </w:p>
        </w:tc>
        <w:tc>
          <w:tcPr>
            <w:tcW w:w="1560" w:type="dxa"/>
            <w:vAlign w:val="center"/>
          </w:tcPr>
          <w:p w14:paraId="46CA3488">
            <w:pPr>
              <w:pStyle w:val="13"/>
            </w:pPr>
          </w:p>
        </w:tc>
      </w:tr>
      <w:tr w14:paraId="711CC99B">
        <w:tblPrEx>
          <w:tblCellMar>
            <w:top w:w="0" w:type="dxa"/>
            <w:left w:w="108" w:type="dxa"/>
            <w:bottom w:w="0" w:type="dxa"/>
            <w:right w:w="108" w:type="dxa"/>
          </w:tblCellMar>
        </w:tblPrEx>
        <w:trPr>
          <w:trHeight w:val="369" w:hRule="atLeast"/>
          <w:jc w:val="center"/>
        </w:trPr>
        <w:tc>
          <w:tcPr>
            <w:tcW w:w="850" w:type="dxa"/>
            <w:vAlign w:val="center"/>
          </w:tcPr>
          <w:p w14:paraId="3954A500">
            <w:pPr>
              <w:pStyle w:val="15"/>
            </w:pPr>
            <w:r>
              <w:t>22</w:t>
            </w:r>
          </w:p>
        </w:tc>
        <w:tc>
          <w:tcPr>
            <w:tcW w:w="3402" w:type="dxa"/>
            <w:vAlign w:val="center"/>
          </w:tcPr>
          <w:p w14:paraId="19A76D9E">
            <w:pPr>
              <w:pStyle w:val="14"/>
            </w:pPr>
          </w:p>
        </w:tc>
        <w:tc>
          <w:tcPr>
            <w:tcW w:w="1474" w:type="dxa"/>
            <w:vAlign w:val="center"/>
          </w:tcPr>
          <w:p w14:paraId="65864EB1">
            <w:pPr>
              <w:pStyle w:val="13"/>
            </w:pPr>
          </w:p>
        </w:tc>
        <w:tc>
          <w:tcPr>
            <w:tcW w:w="3402" w:type="dxa"/>
            <w:vAlign w:val="center"/>
          </w:tcPr>
          <w:p w14:paraId="1B0F84FB">
            <w:pPr>
              <w:pStyle w:val="14"/>
            </w:pPr>
            <w:r>
              <w:t>二十二、国有资本经营预算支出</w:t>
            </w:r>
          </w:p>
        </w:tc>
        <w:tc>
          <w:tcPr>
            <w:tcW w:w="1241" w:type="dxa"/>
            <w:vAlign w:val="center"/>
          </w:tcPr>
          <w:p w14:paraId="3CD7BC8E">
            <w:pPr>
              <w:pStyle w:val="13"/>
            </w:pPr>
          </w:p>
        </w:tc>
        <w:tc>
          <w:tcPr>
            <w:tcW w:w="1336" w:type="dxa"/>
            <w:vAlign w:val="center"/>
          </w:tcPr>
          <w:p w14:paraId="454AA31A">
            <w:pPr>
              <w:pStyle w:val="13"/>
            </w:pPr>
          </w:p>
        </w:tc>
        <w:tc>
          <w:tcPr>
            <w:tcW w:w="1759" w:type="dxa"/>
            <w:vAlign w:val="center"/>
          </w:tcPr>
          <w:p w14:paraId="2B61DC86">
            <w:pPr>
              <w:pStyle w:val="13"/>
            </w:pPr>
          </w:p>
        </w:tc>
        <w:tc>
          <w:tcPr>
            <w:tcW w:w="1560" w:type="dxa"/>
            <w:vAlign w:val="center"/>
          </w:tcPr>
          <w:p w14:paraId="7DE5A87E">
            <w:pPr>
              <w:pStyle w:val="13"/>
            </w:pPr>
          </w:p>
        </w:tc>
      </w:tr>
      <w:tr w14:paraId="0D8CDD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B2E0B9">
            <w:pPr>
              <w:pStyle w:val="15"/>
            </w:pPr>
            <w:r>
              <w:t>23</w:t>
            </w:r>
          </w:p>
        </w:tc>
        <w:tc>
          <w:tcPr>
            <w:tcW w:w="3402" w:type="dxa"/>
            <w:vAlign w:val="center"/>
          </w:tcPr>
          <w:p w14:paraId="7A84BC06">
            <w:pPr>
              <w:pStyle w:val="14"/>
            </w:pPr>
          </w:p>
        </w:tc>
        <w:tc>
          <w:tcPr>
            <w:tcW w:w="1474" w:type="dxa"/>
            <w:vAlign w:val="center"/>
          </w:tcPr>
          <w:p w14:paraId="7A622ADC">
            <w:pPr>
              <w:pStyle w:val="13"/>
            </w:pPr>
          </w:p>
        </w:tc>
        <w:tc>
          <w:tcPr>
            <w:tcW w:w="3402" w:type="dxa"/>
            <w:vAlign w:val="center"/>
          </w:tcPr>
          <w:p w14:paraId="3CA7D9AF">
            <w:pPr>
              <w:pStyle w:val="14"/>
            </w:pPr>
            <w:r>
              <w:t>二十三、灾害防治及应急管理支出</w:t>
            </w:r>
          </w:p>
        </w:tc>
        <w:tc>
          <w:tcPr>
            <w:tcW w:w="1241" w:type="dxa"/>
            <w:vAlign w:val="center"/>
          </w:tcPr>
          <w:p w14:paraId="13CA77E7">
            <w:pPr>
              <w:pStyle w:val="13"/>
            </w:pPr>
          </w:p>
        </w:tc>
        <w:tc>
          <w:tcPr>
            <w:tcW w:w="1336" w:type="dxa"/>
            <w:vAlign w:val="center"/>
          </w:tcPr>
          <w:p w14:paraId="6651F4CC">
            <w:pPr>
              <w:pStyle w:val="13"/>
            </w:pPr>
          </w:p>
        </w:tc>
        <w:tc>
          <w:tcPr>
            <w:tcW w:w="1759" w:type="dxa"/>
            <w:vAlign w:val="center"/>
          </w:tcPr>
          <w:p w14:paraId="5BE0AE70">
            <w:pPr>
              <w:pStyle w:val="13"/>
            </w:pPr>
          </w:p>
        </w:tc>
        <w:tc>
          <w:tcPr>
            <w:tcW w:w="1560" w:type="dxa"/>
            <w:vAlign w:val="center"/>
          </w:tcPr>
          <w:p w14:paraId="014C4993">
            <w:pPr>
              <w:pStyle w:val="13"/>
            </w:pPr>
          </w:p>
        </w:tc>
      </w:tr>
      <w:tr w14:paraId="262952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91B027">
            <w:pPr>
              <w:pStyle w:val="15"/>
            </w:pPr>
            <w:r>
              <w:t>24</w:t>
            </w:r>
          </w:p>
        </w:tc>
        <w:tc>
          <w:tcPr>
            <w:tcW w:w="3402" w:type="dxa"/>
            <w:vAlign w:val="center"/>
          </w:tcPr>
          <w:p w14:paraId="101237C4">
            <w:pPr>
              <w:pStyle w:val="14"/>
            </w:pPr>
          </w:p>
        </w:tc>
        <w:tc>
          <w:tcPr>
            <w:tcW w:w="1474" w:type="dxa"/>
            <w:vAlign w:val="center"/>
          </w:tcPr>
          <w:p w14:paraId="2F498F82">
            <w:pPr>
              <w:pStyle w:val="13"/>
            </w:pPr>
          </w:p>
        </w:tc>
        <w:tc>
          <w:tcPr>
            <w:tcW w:w="3402" w:type="dxa"/>
            <w:vAlign w:val="center"/>
          </w:tcPr>
          <w:p w14:paraId="36690BBE">
            <w:pPr>
              <w:pStyle w:val="14"/>
            </w:pPr>
            <w:r>
              <w:t>二十四、预备费</w:t>
            </w:r>
          </w:p>
        </w:tc>
        <w:tc>
          <w:tcPr>
            <w:tcW w:w="1241" w:type="dxa"/>
            <w:vAlign w:val="center"/>
          </w:tcPr>
          <w:p w14:paraId="6C83412B">
            <w:pPr>
              <w:pStyle w:val="13"/>
            </w:pPr>
          </w:p>
        </w:tc>
        <w:tc>
          <w:tcPr>
            <w:tcW w:w="1336" w:type="dxa"/>
            <w:vAlign w:val="center"/>
          </w:tcPr>
          <w:p w14:paraId="152A22EE">
            <w:pPr>
              <w:pStyle w:val="13"/>
            </w:pPr>
          </w:p>
        </w:tc>
        <w:tc>
          <w:tcPr>
            <w:tcW w:w="1759" w:type="dxa"/>
            <w:vAlign w:val="center"/>
          </w:tcPr>
          <w:p w14:paraId="6D1DF866">
            <w:pPr>
              <w:pStyle w:val="13"/>
            </w:pPr>
          </w:p>
        </w:tc>
        <w:tc>
          <w:tcPr>
            <w:tcW w:w="1560" w:type="dxa"/>
            <w:vAlign w:val="center"/>
          </w:tcPr>
          <w:p w14:paraId="67EF0415">
            <w:pPr>
              <w:pStyle w:val="13"/>
            </w:pPr>
          </w:p>
        </w:tc>
      </w:tr>
      <w:tr w14:paraId="66CF14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218B34">
            <w:pPr>
              <w:pStyle w:val="15"/>
            </w:pPr>
            <w:r>
              <w:t>25</w:t>
            </w:r>
          </w:p>
        </w:tc>
        <w:tc>
          <w:tcPr>
            <w:tcW w:w="3402" w:type="dxa"/>
            <w:vAlign w:val="center"/>
          </w:tcPr>
          <w:p w14:paraId="0FF22464">
            <w:pPr>
              <w:pStyle w:val="14"/>
            </w:pPr>
          </w:p>
        </w:tc>
        <w:tc>
          <w:tcPr>
            <w:tcW w:w="1474" w:type="dxa"/>
            <w:vAlign w:val="center"/>
          </w:tcPr>
          <w:p w14:paraId="1E04F3BC">
            <w:pPr>
              <w:pStyle w:val="13"/>
            </w:pPr>
          </w:p>
        </w:tc>
        <w:tc>
          <w:tcPr>
            <w:tcW w:w="3402" w:type="dxa"/>
            <w:vAlign w:val="center"/>
          </w:tcPr>
          <w:p w14:paraId="1935B8EA">
            <w:pPr>
              <w:pStyle w:val="14"/>
            </w:pPr>
            <w:r>
              <w:t>二十五、其他支出</w:t>
            </w:r>
          </w:p>
        </w:tc>
        <w:tc>
          <w:tcPr>
            <w:tcW w:w="1241" w:type="dxa"/>
            <w:vAlign w:val="center"/>
          </w:tcPr>
          <w:p w14:paraId="3D4E4E87">
            <w:pPr>
              <w:pStyle w:val="13"/>
            </w:pPr>
          </w:p>
        </w:tc>
        <w:tc>
          <w:tcPr>
            <w:tcW w:w="1336" w:type="dxa"/>
            <w:vAlign w:val="center"/>
          </w:tcPr>
          <w:p w14:paraId="0C0CDBFB">
            <w:pPr>
              <w:pStyle w:val="13"/>
            </w:pPr>
          </w:p>
        </w:tc>
        <w:tc>
          <w:tcPr>
            <w:tcW w:w="1759" w:type="dxa"/>
            <w:vAlign w:val="center"/>
          </w:tcPr>
          <w:p w14:paraId="3A9DDEDB">
            <w:pPr>
              <w:pStyle w:val="13"/>
            </w:pPr>
          </w:p>
        </w:tc>
        <w:tc>
          <w:tcPr>
            <w:tcW w:w="1560" w:type="dxa"/>
            <w:vAlign w:val="center"/>
          </w:tcPr>
          <w:p w14:paraId="683C8333">
            <w:pPr>
              <w:pStyle w:val="13"/>
            </w:pPr>
          </w:p>
        </w:tc>
      </w:tr>
      <w:tr w14:paraId="7D98D5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C947C8">
            <w:pPr>
              <w:pStyle w:val="15"/>
            </w:pPr>
            <w:r>
              <w:t>26</w:t>
            </w:r>
          </w:p>
        </w:tc>
        <w:tc>
          <w:tcPr>
            <w:tcW w:w="3402" w:type="dxa"/>
            <w:vAlign w:val="center"/>
          </w:tcPr>
          <w:p w14:paraId="5E53B00B">
            <w:pPr>
              <w:pStyle w:val="14"/>
            </w:pPr>
          </w:p>
        </w:tc>
        <w:tc>
          <w:tcPr>
            <w:tcW w:w="1474" w:type="dxa"/>
            <w:vAlign w:val="center"/>
          </w:tcPr>
          <w:p w14:paraId="0B642F73">
            <w:pPr>
              <w:pStyle w:val="13"/>
            </w:pPr>
          </w:p>
        </w:tc>
        <w:tc>
          <w:tcPr>
            <w:tcW w:w="3402" w:type="dxa"/>
            <w:vAlign w:val="center"/>
          </w:tcPr>
          <w:p w14:paraId="11357A8D">
            <w:pPr>
              <w:pStyle w:val="14"/>
            </w:pPr>
            <w:r>
              <w:t>二十六、转移性支出</w:t>
            </w:r>
          </w:p>
        </w:tc>
        <w:tc>
          <w:tcPr>
            <w:tcW w:w="1241" w:type="dxa"/>
            <w:vAlign w:val="center"/>
          </w:tcPr>
          <w:p w14:paraId="3BC05BA5">
            <w:pPr>
              <w:pStyle w:val="13"/>
            </w:pPr>
          </w:p>
        </w:tc>
        <w:tc>
          <w:tcPr>
            <w:tcW w:w="1336" w:type="dxa"/>
            <w:vAlign w:val="center"/>
          </w:tcPr>
          <w:p w14:paraId="1E7C7C9A">
            <w:pPr>
              <w:pStyle w:val="13"/>
            </w:pPr>
          </w:p>
        </w:tc>
        <w:tc>
          <w:tcPr>
            <w:tcW w:w="1759" w:type="dxa"/>
            <w:vAlign w:val="center"/>
          </w:tcPr>
          <w:p w14:paraId="0842017E">
            <w:pPr>
              <w:pStyle w:val="13"/>
            </w:pPr>
          </w:p>
        </w:tc>
        <w:tc>
          <w:tcPr>
            <w:tcW w:w="1560" w:type="dxa"/>
            <w:vAlign w:val="center"/>
          </w:tcPr>
          <w:p w14:paraId="5F49BB34">
            <w:pPr>
              <w:pStyle w:val="13"/>
            </w:pPr>
          </w:p>
        </w:tc>
      </w:tr>
      <w:tr w14:paraId="10F2B3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B68AA3">
            <w:pPr>
              <w:pStyle w:val="15"/>
            </w:pPr>
            <w:r>
              <w:t>27</w:t>
            </w:r>
          </w:p>
        </w:tc>
        <w:tc>
          <w:tcPr>
            <w:tcW w:w="3402" w:type="dxa"/>
            <w:vAlign w:val="center"/>
          </w:tcPr>
          <w:p w14:paraId="01709416">
            <w:pPr>
              <w:pStyle w:val="14"/>
            </w:pPr>
          </w:p>
        </w:tc>
        <w:tc>
          <w:tcPr>
            <w:tcW w:w="1474" w:type="dxa"/>
            <w:vAlign w:val="center"/>
          </w:tcPr>
          <w:p w14:paraId="3468BF64">
            <w:pPr>
              <w:pStyle w:val="13"/>
            </w:pPr>
          </w:p>
        </w:tc>
        <w:tc>
          <w:tcPr>
            <w:tcW w:w="3402" w:type="dxa"/>
            <w:vAlign w:val="center"/>
          </w:tcPr>
          <w:p w14:paraId="75D84429">
            <w:pPr>
              <w:pStyle w:val="14"/>
            </w:pPr>
            <w:r>
              <w:t>二十七、债务还本支出</w:t>
            </w:r>
          </w:p>
        </w:tc>
        <w:tc>
          <w:tcPr>
            <w:tcW w:w="1241" w:type="dxa"/>
            <w:vAlign w:val="center"/>
          </w:tcPr>
          <w:p w14:paraId="19423574">
            <w:pPr>
              <w:pStyle w:val="13"/>
            </w:pPr>
          </w:p>
        </w:tc>
        <w:tc>
          <w:tcPr>
            <w:tcW w:w="1336" w:type="dxa"/>
            <w:vAlign w:val="center"/>
          </w:tcPr>
          <w:p w14:paraId="1053B325">
            <w:pPr>
              <w:pStyle w:val="13"/>
            </w:pPr>
          </w:p>
        </w:tc>
        <w:tc>
          <w:tcPr>
            <w:tcW w:w="1759" w:type="dxa"/>
            <w:vAlign w:val="center"/>
          </w:tcPr>
          <w:p w14:paraId="0B608617">
            <w:pPr>
              <w:pStyle w:val="13"/>
            </w:pPr>
          </w:p>
        </w:tc>
        <w:tc>
          <w:tcPr>
            <w:tcW w:w="1560" w:type="dxa"/>
            <w:vAlign w:val="center"/>
          </w:tcPr>
          <w:p w14:paraId="63939708">
            <w:pPr>
              <w:pStyle w:val="13"/>
            </w:pPr>
          </w:p>
        </w:tc>
      </w:tr>
      <w:tr w14:paraId="08A014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7A1743">
            <w:pPr>
              <w:pStyle w:val="15"/>
            </w:pPr>
            <w:r>
              <w:t>28</w:t>
            </w:r>
          </w:p>
        </w:tc>
        <w:tc>
          <w:tcPr>
            <w:tcW w:w="3402" w:type="dxa"/>
            <w:vAlign w:val="center"/>
          </w:tcPr>
          <w:p w14:paraId="7A34D3CF">
            <w:pPr>
              <w:pStyle w:val="14"/>
            </w:pPr>
          </w:p>
        </w:tc>
        <w:tc>
          <w:tcPr>
            <w:tcW w:w="1474" w:type="dxa"/>
            <w:vAlign w:val="center"/>
          </w:tcPr>
          <w:p w14:paraId="2B118AE0">
            <w:pPr>
              <w:pStyle w:val="13"/>
            </w:pPr>
          </w:p>
        </w:tc>
        <w:tc>
          <w:tcPr>
            <w:tcW w:w="3402" w:type="dxa"/>
            <w:vAlign w:val="center"/>
          </w:tcPr>
          <w:p w14:paraId="2CCA777F">
            <w:pPr>
              <w:pStyle w:val="14"/>
            </w:pPr>
            <w:r>
              <w:t>二十八、债务付息支出</w:t>
            </w:r>
          </w:p>
        </w:tc>
        <w:tc>
          <w:tcPr>
            <w:tcW w:w="1241" w:type="dxa"/>
            <w:vAlign w:val="center"/>
          </w:tcPr>
          <w:p w14:paraId="532C5546">
            <w:pPr>
              <w:pStyle w:val="13"/>
            </w:pPr>
          </w:p>
        </w:tc>
        <w:tc>
          <w:tcPr>
            <w:tcW w:w="1336" w:type="dxa"/>
            <w:vAlign w:val="center"/>
          </w:tcPr>
          <w:p w14:paraId="5E7AD2AA">
            <w:pPr>
              <w:pStyle w:val="13"/>
            </w:pPr>
          </w:p>
        </w:tc>
        <w:tc>
          <w:tcPr>
            <w:tcW w:w="1759" w:type="dxa"/>
            <w:vAlign w:val="center"/>
          </w:tcPr>
          <w:p w14:paraId="6B026FAC">
            <w:pPr>
              <w:pStyle w:val="13"/>
            </w:pPr>
          </w:p>
        </w:tc>
        <w:tc>
          <w:tcPr>
            <w:tcW w:w="1560" w:type="dxa"/>
            <w:vAlign w:val="center"/>
          </w:tcPr>
          <w:p w14:paraId="1011654B">
            <w:pPr>
              <w:pStyle w:val="13"/>
            </w:pPr>
          </w:p>
        </w:tc>
      </w:tr>
      <w:tr w14:paraId="763756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9BB0C9">
            <w:pPr>
              <w:pStyle w:val="15"/>
            </w:pPr>
            <w:r>
              <w:t>29</w:t>
            </w:r>
          </w:p>
        </w:tc>
        <w:tc>
          <w:tcPr>
            <w:tcW w:w="3402" w:type="dxa"/>
            <w:vAlign w:val="center"/>
          </w:tcPr>
          <w:p w14:paraId="6682FC3C">
            <w:pPr>
              <w:pStyle w:val="14"/>
            </w:pPr>
          </w:p>
        </w:tc>
        <w:tc>
          <w:tcPr>
            <w:tcW w:w="1474" w:type="dxa"/>
            <w:vAlign w:val="center"/>
          </w:tcPr>
          <w:p w14:paraId="219A8736">
            <w:pPr>
              <w:pStyle w:val="13"/>
            </w:pPr>
          </w:p>
        </w:tc>
        <w:tc>
          <w:tcPr>
            <w:tcW w:w="3402" w:type="dxa"/>
            <w:vAlign w:val="center"/>
          </w:tcPr>
          <w:p w14:paraId="44E161D8">
            <w:pPr>
              <w:pStyle w:val="14"/>
            </w:pPr>
            <w:r>
              <w:t>二十九、债务发行费用支出</w:t>
            </w:r>
          </w:p>
        </w:tc>
        <w:tc>
          <w:tcPr>
            <w:tcW w:w="1241" w:type="dxa"/>
            <w:vAlign w:val="center"/>
          </w:tcPr>
          <w:p w14:paraId="2F3BC393">
            <w:pPr>
              <w:pStyle w:val="13"/>
            </w:pPr>
          </w:p>
        </w:tc>
        <w:tc>
          <w:tcPr>
            <w:tcW w:w="1336" w:type="dxa"/>
            <w:vAlign w:val="center"/>
          </w:tcPr>
          <w:p w14:paraId="5CA0D1A2">
            <w:pPr>
              <w:pStyle w:val="13"/>
            </w:pPr>
          </w:p>
        </w:tc>
        <w:tc>
          <w:tcPr>
            <w:tcW w:w="1759" w:type="dxa"/>
            <w:vAlign w:val="center"/>
          </w:tcPr>
          <w:p w14:paraId="36043262">
            <w:pPr>
              <w:pStyle w:val="13"/>
            </w:pPr>
          </w:p>
        </w:tc>
        <w:tc>
          <w:tcPr>
            <w:tcW w:w="1560" w:type="dxa"/>
            <w:vAlign w:val="center"/>
          </w:tcPr>
          <w:p w14:paraId="2CF3CC8C">
            <w:pPr>
              <w:pStyle w:val="13"/>
            </w:pPr>
          </w:p>
        </w:tc>
      </w:tr>
      <w:tr w14:paraId="32358A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60A076">
            <w:pPr>
              <w:pStyle w:val="15"/>
            </w:pPr>
            <w:r>
              <w:t>30</w:t>
            </w:r>
          </w:p>
        </w:tc>
        <w:tc>
          <w:tcPr>
            <w:tcW w:w="3402" w:type="dxa"/>
            <w:vAlign w:val="center"/>
          </w:tcPr>
          <w:p w14:paraId="1800EAD4">
            <w:pPr>
              <w:pStyle w:val="14"/>
            </w:pPr>
          </w:p>
        </w:tc>
        <w:tc>
          <w:tcPr>
            <w:tcW w:w="1474" w:type="dxa"/>
            <w:vAlign w:val="center"/>
          </w:tcPr>
          <w:p w14:paraId="072216A0">
            <w:pPr>
              <w:pStyle w:val="13"/>
            </w:pPr>
          </w:p>
        </w:tc>
        <w:tc>
          <w:tcPr>
            <w:tcW w:w="3402" w:type="dxa"/>
            <w:vAlign w:val="center"/>
          </w:tcPr>
          <w:p w14:paraId="211852E3">
            <w:pPr>
              <w:pStyle w:val="14"/>
            </w:pPr>
            <w:r>
              <w:t>三十、抗疫特别国债安排的支出</w:t>
            </w:r>
          </w:p>
        </w:tc>
        <w:tc>
          <w:tcPr>
            <w:tcW w:w="1241" w:type="dxa"/>
            <w:vAlign w:val="center"/>
          </w:tcPr>
          <w:p w14:paraId="280C9502">
            <w:pPr>
              <w:pStyle w:val="13"/>
            </w:pPr>
          </w:p>
        </w:tc>
        <w:tc>
          <w:tcPr>
            <w:tcW w:w="1336" w:type="dxa"/>
            <w:vAlign w:val="center"/>
          </w:tcPr>
          <w:p w14:paraId="7FF25A71">
            <w:pPr>
              <w:pStyle w:val="13"/>
            </w:pPr>
          </w:p>
        </w:tc>
        <w:tc>
          <w:tcPr>
            <w:tcW w:w="1759" w:type="dxa"/>
            <w:vAlign w:val="center"/>
          </w:tcPr>
          <w:p w14:paraId="3FDFEAFF">
            <w:pPr>
              <w:pStyle w:val="13"/>
            </w:pPr>
          </w:p>
        </w:tc>
        <w:tc>
          <w:tcPr>
            <w:tcW w:w="1560" w:type="dxa"/>
            <w:vAlign w:val="center"/>
          </w:tcPr>
          <w:p w14:paraId="0A7C37C3">
            <w:pPr>
              <w:pStyle w:val="13"/>
            </w:pPr>
          </w:p>
        </w:tc>
      </w:tr>
      <w:tr w14:paraId="70D299BE">
        <w:tblPrEx>
          <w:tblCellMar>
            <w:top w:w="0" w:type="dxa"/>
            <w:left w:w="108" w:type="dxa"/>
            <w:bottom w:w="0" w:type="dxa"/>
            <w:right w:w="108" w:type="dxa"/>
          </w:tblCellMar>
        </w:tblPrEx>
        <w:trPr>
          <w:trHeight w:val="369" w:hRule="atLeast"/>
          <w:jc w:val="center"/>
        </w:trPr>
        <w:tc>
          <w:tcPr>
            <w:tcW w:w="850" w:type="dxa"/>
            <w:vAlign w:val="center"/>
          </w:tcPr>
          <w:p w14:paraId="48AEB01D">
            <w:pPr>
              <w:pStyle w:val="15"/>
            </w:pPr>
            <w:r>
              <w:t>31</w:t>
            </w:r>
          </w:p>
        </w:tc>
        <w:tc>
          <w:tcPr>
            <w:tcW w:w="3402" w:type="dxa"/>
            <w:vAlign w:val="center"/>
          </w:tcPr>
          <w:p w14:paraId="46429FB8">
            <w:pPr>
              <w:pStyle w:val="14"/>
            </w:pPr>
          </w:p>
        </w:tc>
        <w:tc>
          <w:tcPr>
            <w:tcW w:w="1474" w:type="dxa"/>
            <w:vAlign w:val="center"/>
          </w:tcPr>
          <w:p w14:paraId="1C89893C">
            <w:pPr>
              <w:pStyle w:val="13"/>
            </w:pPr>
          </w:p>
        </w:tc>
        <w:tc>
          <w:tcPr>
            <w:tcW w:w="3402" w:type="dxa"/>
            <w:vAlign w:val="center"/>
          </w:tcPr>
          <w:p w14:paraId="1D4B00FC">
            <w:pPr>
              <w:pStyle w:val="14"/>
            </w:pPr>
            <w:r>
              <w:t>三十一、人行科目</w:t>
            </w:r>
          </w:p>
        </w:tc>
        <w:tc>
          <w:tcPr>
            <w:tcW w:w="1241" w:type="dxa"/>
            <w:vAlign w:val="center"/>
          </w:tcPr>
          <w:p w14:paraId="08DF5F06">
            <w:pPr>
              <w:pStyle w:val="13"/>
            </w:pPr>
          </w:p>
        </w:tc>
        <w:tc>
          <w:tcPr>
            <w:tcW w:w="1336" w:type="dxa"/>
            <w:vAlign w:val="center"/>
          </w:tcPr>
          <w:p w14:paraId="3B98006C">
            <w:pPr>
              <w:pStyle w:val="13"/>
            </w:pPr>
          </w:p>
        </w:tc>
        <w:tc>
          <w:tcPr>
            <w:tcW w:w="1759" w:type="dxa"/>
            <w:vAlign w:val="center"/>
          </w:tcPr>
          <w:p w14:paraId="7906AED7">
            <w:pPr>
              <w:pStyle w:val="13"/>
            </w:pPr>
          </w:p>
        </w:tc>
        <w:tc>
          <w:tcPr>
            <w:tcW w:w="1560" w:type="dxa"/>
            <w:vAlign w:val="center"/>
          </w:tcPr>
          <w:p w14:paraId="67B5D9F2">
            <w:pPr>
              <w:pStyle w:val="13"/>
            </w:pPr>
          </w:p>
        </w:tc>
      </w:tr>
      <w:tr w14:paraId="3AB3CE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B42EF5">
            <w:pPr>
              <w:pStyle w:val="15"/>
            </w:pPr>
            <w:r>
              <w:t>32</w:t>
            </w:r>
          </w:p>
        </w:tc>
        <w:tc>
          <w:tcPr>
            <w:tcW w:w="3402" w:type="dxa"/>
            <w:vAlign w:val="center"/>
          </w:tcPr>
          <w:p w14:paraId="0E836EF5">
            <w:pPr>
              <w:pStyle w:val="16"/>
            </w:pPr>
            <w:r>
              <w:t>本年收入合计</w:t>
            </w:r>
          </w:p>
        </w:tc>
        <w:tc>
          <w:tcPr>
            <w:tcW w:w="1474" w:type="dxa"/>
            <w:vAlign w:val="center"/>
          </w:tcPr>
          <w:p w14:paraId="3B0AE6F7">
            <w:pPr>
              <w:pStyle w:val="17"/>
            </w:pPr>
            <w:r>
              <w:t>1678.77</w:t>
            </w:r>
          </w:p>
        </w:tc>
        <w:tc>
          <w:tcPr>
            <w:tcW w:w="3402" w:type="dxa"/>
            <w:vAlign w:val="center"/>
          </w:tcPr>
          <w:p w14:paraId="4D705950">
            <w:pPr>
              <w:pStyle w:val="16"/>
            </w:pPr>
            <w:r>
              <w:t>本年支出合计</w:t>
            </w:r>
          </w:p>
        </w:tc>
        <w:tc>
          <w:tcPr>
            <w:tcW w:w="1241" w:type="dxa"/>
            <w:vAlign w:val="center"/>
          </w:tcPr>
          <w:p w14:paraId="3D4D5949">
            <w:pPr>
              <w:pStyle w:val="17"/>
            </w:pPr>
            <w:r>
              <w:t>1678.77</w:t>
            </w:r>
          </w:p>
        </w:tc>
        <w:tc>
          <w:tcPr>
            <w:tcW w:w="1336" w:type="dxa"/>
            <w:vAlign w:val="center"/>
          </w:tcPr>
          <w:p w14:paraId="08C59FA6">
            <w:pPr>
              <w:pStyle w:val="17"/>
            </w:pPr>
            <w:r>
              <w:t>1678.77</w:t>
            </w:r>
          </w:p>
        </w:tc>
        <w:tc>
          <w:tcPr>
            <w:tcW w:w="1759" w:type="dxa"/>
            <w:vAlign w:val="center"/>
          </w:tcPr>
          <w:p w14:paraId="4D23E7A3">
            <w:pPr>
              <w:pStyle w:val="17"/>
            </w:pPr>
          </w:p>
        </w:tc>
        <w:tc>
          <w:tcPr>
            <w:tcW w:w="1560" w:type="dxa"/>
            <w:vAlign w:val="center"/>
          </w:tcPr>
          <w:p w14:paraId="618052A6">
            <w:pPr>
              <w:pStyle w:val="17"/>
            </w:pPr>
          </w:p>
        </w:tc>
      </w:tr>
      <w:tr w14:paraId="0BA2ED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5D8D89">
            <w:pPr>
              <w:pStyle w:val="15"/>
            </w:pPr>
            <w:r>
              <w:t>33</w:t>
            </w:r>
          </w:p>
        </w:tc>
        <w:tc>
          <w:tcPr>
            <w:tcW w:w="3402" w:type="dxa"/>
            <w:vAlign w:val="center"/>
          </w:tcPr>
          <w:p w14:paraId="5C093B38">
            <w:pPr>
              <w:pStyle w:val="14"/>
            </w:pPr>
            <w:r>
              <w:t>年初财政拨款结转和结余</w:t>
            </w:r>
          </w:p>
        </w:tc>
        <w:tc>
          <w:tcPr>
            <w:tcW w:w="1474" w:type="dxa"/>
            <w:vAlign w:val="center"/>
          </w:tcPr>
          <w:p w14:paraId="4A59ED2A">
            <w:pPr>
              <w:pStyle w:val="13"/>
            </w:pPr>
          </w:p>
        </w:tc>
        <w:tc>
          <w:tcPr>
            <w:tcW w:w="3402" w:type="dxa"/>
            <w:vAlign w:val="center"/>
          </w:tcPr>
          <w:p w14:paraId="715194A5">
            <w:pPr>
              <w:pStyle w:val="14"/>
            </w:pPr>
            <w:r>
              <w:t>年末财政拨款结转和结余</w:t>
            </w:r>
          </w:p>
        </w:tc>
        <w:tc>
          <w:tcPr>
            <w:tcW w:w="1241" w:type="dxa"/>
            <w:vAlign w:val="center"/>
          </w:tcPr>
          <w:p w14:paraId="74CF197D">
            <w:pPr>
              <w:pStyle w:val="13"/>
            </w:pPr>
          </w:p>
        </w:tc>
        <w:tc>
          <w:tcPr>
            <w:tcW w:w="1336" w:type="dxa"/>
            <w:vAlign w:val="center"/>
          </w:tcPr>
          <w:p w14:paraId="0196C381">
            <w:pPr>
              <w:pStyle w:val="13"/>
            </w:pPr>
          </w:p>
        </w:tc>
        <w:tc>
          <w:tcPr>
            <w:tcW w:w="1759" w:type="dxa"/>
            <w:vAlign w:val="center"/>
          </w:tcPr>
          <w:p w14:paraId="007B0F06">
            <w:pPr>
              <w:pStyle w:val="13"/>
            </w:pPr>
          </w:p>
        </w:tc>
        <w:tc>
          <w:tcPr>
            <w:tcW w:w="1560" w:type="dxa"/>
            <w:vAlign w:val="center"/>
          </w:tcPr>
          <w:p w14:paraId="11E7EB9F">
            <w:pPr>
              <w:pStyle w:val="13"/>
            </w:pPr>
          </w:p>
        </w:tc>
      </w:tr>
      <w:tr w14:paraId="37C02B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8D3A7A">
            <w:pPr>
              <w:pStyle w:val="15"/>
            </w:pPr>
            <w:r>
              <w:t>34</w:t>
            </w:r>
          </w:p>
        </w:tc>
        <w:tc>
          <w:tcPr>
            <w:tcW w:w="3402" w:type="dxa"/>
            <w:vAlign w:val="center"/>
          </w:tcPr>
          <w:p w14:paraId="78A8A858">
            <w:pPr>
              <w:pStyle w:val="14"/>
            </w:pPr>
            <w:r>
              <w:t>一、一般公共预算拨款</w:t>
            </w:r>
          </w:p>
        </w:tc>
        <w:tc>
          <w:tcPr>
            <w:tcW w:w="1474" w:type="dxa"/>
            <w:vAlign w:val="center"/>
          </w:tcPr>
          <w:p w14:paraId="0A485866">
            <w:pPr>
              <w:pStyle w:val="13"/>
            </w:pPr>
          </w:p>
        </w:tc>
        <w:tc>
          <w:tcPr>
            <w:tcW w:w="3402" w:type="dxa"/>
            <w:vAlign w:val="center"/>
          </w:tcPr>
          <w:p w14:paraId="0E240D84">
            <w:pPr>
              <w:pStyle w:val="14"/>
            </w:pPr>
          </w:p>
        </w:tc>
        <w:tc>
          <w:tcPr>
            <w:tcW w:w="1241" w:type="dxa"/>
            <w:vAlign w:val="center"/>
          </w:tcPr>
          <w:p w14:paraId="23A46AD4">
            <w:pPr>
              <w:pStyle w:val="13"/>
            </w:pPr>
          </w:p>
        </w:tc>
        <w:tc>
          <w:tcPr>
            <w:tcW w:w="1336" w:type="dxa"/>
            <w:vAlign w:val="center"/>
          </w:tcPr>
          <w:p w14:paraId="30857137">
            <w:pPr>
              <w:pStyle w:val="13"/>
            </w:pPr>
          </w:p>
        </w:tc>
        <w:tc>
          <w:tcPr>
            <w:tcW w:w="1759" w:type="dxa"/>
            <w:vAlign w:val="center"/>
          </w:tcPr>
          <w:p w14:paraId="14CBA15E">
            <w:pPr>
              <w:pStyle w:val="13"/>
            </w:pPr>
          </w:p>
        </w:tc>
        <w:tc>
          <w:tcPr>
            <w:tcW w:w="1560" w:type="dxa"/>
            <w:vAlign w:val="center"/>
          </w:tcPr>
          <w:p w14:paraId="2E632AE6">
            <w:pPr>
              <w:pStyle w:val="13"/>
            </w:pPr>
          </w:p>
        </w:tc>
      </w:tr>
      <w:tr w14:paraId="5FCB15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4A0781">
            <w:pPr>
              <w:pStyle w:val="15"/>
            </w:pPr>
            <w:r>
              <w:t>35</w:t>
            </w:r>
          </w:p>
        </w:tc>
        <w:tc>
          <w:tcPr>
            <w:tcW w:w="3402" w:type="dxa"/>
            <w:vAlign w:val="center"/>
          </w:tcPr>
          <w:p w14:paraId="7855095E">
            <w:pPr>
              <w:pStyle w:val="14"/>
            </w:pPr>
            <w:r>
              <w:t>二、政府性基金预算拨款</w:t>
            </w:r>
          </w:p>
        </w:tc>
        <w:tc>
          <w:tcPr>
            <w:tcW w:w="1474" w:type="dxa"/>
            <w:vAlign w:val="center"/>
          </w:tcPr>
          <w:p w14:paraId="66A4BEF5">
            <w:pPr>
              <w:pStyle w:val="13"/>
            </w:pPr>
          </w:p>
        </w:tc>
        <w:tc>
          <w:tcPr>
            <w:tcW w:w="3402" w:type="dxa"/>
            <w:vAlign w:val="center"/>
          </w:tcPr>
          <w:p w14:paraId="2BBFE119">
            <w:pPr>
              <w:pStyle w:val="14"/>
            </w:pPr>
          </w:p>
        </w:tc>
        <w:tc>
          <w:tcPr>
            <w:tcW w:w="1241" w:type="dxa"/>
            <w:vAlign w:val="center"/>
          </w:tcPr>
          <w:p w14:paraId="45C04205">
            <w:pPr>
              <w:pStyle w:val="13"/>
            </w:pPr>
          </w:p>
        </w:tc>
        <w:tc>
          <w:tcPr>
            <w:tcW w:w="1336" w:type="dxa"/>
            <w:vAlign w:val="center"/>
          </w:tcPr>
          <w:p w14:paraId="4CA90C5A">
            <w:pPr>
              <w:pStyle w:val="13"/>
            </w:pPr>
          </w:p>
        </w:tc>
        <w:tc>
          <w:tcPr>
            <w:tcW w:w="1759" w:type="dxa"/>
            <w:vAlign w:val="center"/>
          </w:tcPr>
          <w:p w14:paraId="05DF01A9">
            <w:pPr>
              <w:pStyle w:val="13"/>
            </w:pPr>
          </w:p>
        </w:tc>
        <w:tc>
          <w:tcPr>
            <w:tcW w:w="1560" w:type="dxa"/>
            <w:vAlign w:val="center"/>
          </w:tcPr>
          <w:p w14:paraId="5159993A">
            <w:pPr>
              <w:pStyle w:val="13"/>
            </w:pPr>
          </w:p>
        </w:tc>
      </w:tr>
      <w:tr w14:paraId="499ACC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C5E79F">
            <w:pPr>
              <w:pStyle w:val="15"/>
            </w:pPr>
            <w:r>
              <w:t>36</w:t>
            </w:r>
          </w:p>
        </w:tc>
        <w:tc>
          <w:tcPr>
            <w:tcW w:w="3402" w:type="dxa"/>
            <w:vAlign w:val="center"/>
          </w:tcPr>
          <w:p w14:paraId="4EDDDA1F">
            <w:pPr>
              <w:pStyle w:val="14"/>
            </w:pPr>
            <w:r>
              <w:t>三、国有资本经营预算拨款</w:t>
            </w:r>
          </w:p>
        </w:tc>
        <w:tc>
          <w:tcPr>
            <w:tcW w:w="1474" w:type="dxa"/>
            <w:vAlign w:val="center"/>
          </w:tcPr>
          <w:p w14:paraId="6BAA75CA">
            <w:pPr>
              <w:pStyle w:val="13"/>
            </w:pPr>
          </w:p>
        </w:tc>
        <w:tc>
          <w:tcPr>
            <w:tcW w:w="3402" w:type="dxa"/>
            <w:vAlign w:val="center"/>
          </w:tcPr>
          <w:p w14:paraId="324981D3">
            <w:pPr>
              <w:pStyle w:val="14"/>
            </w:pPr>
          </w:p>
        </w:tc>
        <w:tc>
          <w:tcPr>
            <w:tcW w:w="1241" w:type="dxa"/>
            <w:vAlign w:val="center"/>
          </w:tcPr>
          <w:p w14:paraId="2D2E510C">
            <w:pPr>
              <w:pStyle w:val="13"/>
            </w:pPr>
          </w:p>
        </w:tc>
        <w:tc>
          <w:tcPr>
            <w:tcW w:w="1336" w:type="dxa"/>
            <w:vAlign w:val="center"/>
          </w:tcPr>
          <w:p w14:paraId="646AFA87">
            <w:pPr>
              <w:pStyle w:val="13"/>
            </w:pPr>
          </w:p>
        </w:tc>
        <w:tc>
          <w:tcPr>
            <w:tcW w:w="1759" w:type="dxa"/>
            <w:vAlign w:val="center"/>
          </w:tcPr>
          <w:p w14:paraId="06B35840">
            <w:pPr>
              <w:pStyle w:val="13"/>
            </w:pPr>
          </w:p>
        </w:tc>
        <w:tc>
          <w:tcPr>
            <w:tcW w:w="1560" w:type="dxa"/>
            <w:vAlign w:val="center"/>
          </w:tcPr>
          <w:p w14:paraId="5DD93246">
            <w:pPr>
              <w:pStyle w:val="13"/>
            </w:pPr>
          </w:p>
        </w:tc>
      </w:tr>
      <w:tr w14:paraId="206F08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C12E1B">
            <w:pPr>
              <w:pStyle w:val="15"/>
            </w:pPr>
            <w:r>
              <w:t>37</w:t>
            </w:r>
          </w:p>
        </w:tc>
        <w:tc>
          <w:tcPr>
            <w:tcW w:w="3402" w:type="dxa"/>
            <w:vAlign w:val="center"/>
          </w:tcPr>
          <w:p w14:paraId="4E90889B">
            <w:pPr>
              <w:pStyle w:val="16"/>
            </w:pPr>
            <w:r>
              <w:t>收入总计</w:t>
            </w:r>
          </w:p>
        </w:tc>
        <w:tc>
          <w:tcPr>
            <w:tcW w:w="1474" w:type="dxa"/>
            <w:vAlign w:val="center"/>
          </w:tcPr>
          <w:p w14:paraId="1D3F3786">
            <w:pPr>
              <w:pStyle w:val="17"/>
            </w:pPr>
            <w:r>
              <w:t>1678.77</w:t>
            </w:r>
          </w:p>
        </w:tc>
        <w:tc>
          <w:tcPr>
            <w:tcW w:w="3402" w:type="dxa"/>
            <w:vAlign w:val="center"/>
          </w:tcPr>
          <w:p w14:paraId="4BEF1BCB">
            <w:pPr>
              <w:pStyle w:val="16"/>
            </w:pPr>
            <w:r>
              <w:t>支出总计</w:t>
            </w:r>
          </w:p>
        </w:tc>
        <w:tc>
          <w:tcPr>
            <w:tcW w:w="1241" w:type="dxa"/>
            <w:vAlign w:val="center"/>
          </w:tcPr>
          <w:p w14:paraId="37A1DD85">
            <w:pPr>
              <w:pStyle w:val="17"/>
            </w:pPr>
            <w:r>
              <w:t>1678.77</w:t>
            </w:r>
          </w:p>
        </w:tc>
        <w:tc>
          <w:tcPr>
            <w:tcW w:w="1336" w:type="dxa"/>
            <w:vAlign w:val="center"/>
          </w:tcPr>
          <w:p w14:paraId="685E864F">
            <w:pPr>
              <w:pStyle w:val="17"/>
            </w:pPr>
            <w:r>
              <w:t>1678.77</w:t>
            </w:r>
          </w:p>
        </w:tc>
        <w:tc>
          <w:tcPr>
            <w:tcW w:w="1759" w:type="dxa"/>
            <w:vAlign w:val="center"/>
          </w:tcPr>
          <w:p w14:paraId="6B2C52E2">
            <w:pPr>
              <w:pStyle w:val="17"/>
            </w:pPr>
          </w:p>
        </w:tc>
        <w:tc>
          <w:tcPr>
            <w:tcW w:w="1560" w:type="dxa"/>
            <w:vAlign w:val="center"/>
          </w:tcPr>
          <w:p w14:paraId="191BAB1E">
            <w:pPr>
              <w:pStyle w:val="17"/>
            </w:pPr>
          </w:p>
        </w:tc>
      </w:tr>
    </w:tbl>
    <w:p w14:paraId="52E54A18">
      <w:pPr>
        <w:sectPr>
          <w:pgSz w:w="16840" w:h="11900" w:orient="landscape"/>
          <w:pgMar w:top="1361" w:right="1020" w:bottom="1134" w:left="1020" w:header="720" w:footer="720" w:gutter="0"/>
          <w:cols w:space="720" w:num="1"/>
        </w:sectPr>
      </w:pPr>
    </w:p>
    <w:p w14:paraId="31ED3747">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054A2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095037F">
            <w:pPr>
              <w:pStyle w:val="11"/>
            </w:pPr>
            <w:r>
              <w:t>324008石家庄市自然资源和规划局长安分局</w:t>
            </w:r>
          </w:p>
        </w:tc>
        <w:tc>
          <w:tcPr>
            <w:tcW w:w="2551" w:type="dxa"/>
            <w:tcBorders>
              <w:top w:val="single" w:color="FFFFFF" w:sz="6" w:space="0"/>
              <w:left w:val="single" w:color="FFFFFF" w:sz="6" w:space="0"/>
              <w:right w:val="single" w:color="FFFFFF" w:sz="6" w:space="0"/>
            </w:tcBorders>
            <w:vAlign w:val="center"/>
          </w:tcPr>
          <w:p w14:paraId="080EDF4F">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4C506251">
            <w:pPr>
              <w:pStyle w:val="9"/>
            </w:pPr>
            <w:r>
              <w:t>单位：万元</w:t>
            </w:r>
          </w:p>
        </w:tc>
      </w:tr>
      <w:tr w14:paraId="548F27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E514CF">
            <w:pPr>
              <w:pStyle w:val="12"/>
            </w:pPr>
            <w:r>
              <w:t>序号</w:t>
            </w:r>
          </w:p>
        </w:tc>
        <w:tc>
          <w:tcPr>
            <w:tcW w:w="5726" w:type="dxa"/>
            <w:gridSpan w:val="2"/>
            <w:vAlign w:val="center"/>
          </w:tcPr>
          <w:p w14:paraId="2C00E3B9">
            <w:pPr>
              <w:pStyle w:val="12"/>
            </w:pPr>
            <w:r>
              <w:t>功能分类科目</w:t>
            </w:r>
          </w:p>
        </w:tc>
        <w:tc>
          <w:tcPr>
            <w:tcW w:w="2551" w:type="dxa"/>
            <w:vMerge w:val="restart"/>
            <w:vAlign w:val="center"/>
          </w:tcPr>
          <w:p w14:paraId="387570E1">
            <w:pPr>
              <w:pStyle w:val="12"/>
            </w:pPr>
            <w:r>
              <w:t>合计</w:t>
            </w:r>
          </w:p>
        </w:tc>
        <w:tc>
          <w:tcPr>
            <w:tcW w:w="2551" w:type="dxa"/>
            <w:vMerge w:val="restart"/>
            <w:vAlign w:val="center"/>
          </w:tcPr>
          <w:p w14:paraId="3344BB43">
            <w:pPr>
              <w:pStyle w:val="12"/>
            </w:pPr>
            <w:r>
              <w:t>基本支出</w:t>
            </w:r>
          </w:p>
        </w:tc>
        <w:tc>
          <w:tcPr>
            <w:tcW w:w="2551" w:type="dxa"/>
            <w:vMerge w:val="restart"/>
            <w:vAlign w:val="center"/>
          </w:tcPr>
          <w:p w14:paraId="6F881F40">
            <w:pPr>
              <w:pStyle w:val="12"/>
            </w:pPr>
            <w:r>
              <w:t>项目支出</w:t>
            </w:r>
          </w:p>
        </w:tc>
      </w:tr>
      <w:tr w14:paraId="0FAC2B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C0AB80"/>
        </w:tc>
        <w:tc>
          <w:tcPr>
            <w:tcW w:w="1191" w:type="dxa"/>
            <w:vAlign w:val="center"/>
          </w:tcPr>
          <w:p w14:paraId="52838F9C">
            <w:pPr>
              <w:pStyle w:val="12"/>
            </w:pPr>
            <w:r>
              <w:t>科目编码</w:t>
            </w:r>
          </w:p>
        </w:tc>
        <w:tc>
          <w:tcPr>
            <w:tcW w:w="4535" w:type="dxa"/>
            <w:vAlign w:val="center"/>
          </w:tcPr>
          <w:p w14:paraId="5461D323">
            <w:pPr>
              <w:pStyle w:val="12"/>
            </w:pPr>
            <w:r>
              <w:t>科目名称</w:t>
            </w:r>
          </w:p>
        </w:tc>
        <w:tc>
          <w:tcPr>
            <w:tcW w:w="2551" w:type="dxa"/>
            <w:vMerge w:val="continue"/>
          </w:tcPr>
          <w:p w14:paraId="77AB4B7E"/>
        </w:tc>
        <w:tc>
          <w:tcPr>
            <w:tcW w:w="2551" w:type="dxa"/>
            <w:vMerge w:val="continue"/>
          </w:tcPr>
          <w:p w14:paraId="2DE38162"/>
        </w:tc>
        <w:tc>
          <w:tcPr>
            <w:tcW w:w="2551" w:type="dxa"/>
            <w:vMerge w:val="continue"/>
          </w:tcPr>
          <w:p w14:paraId="0E32D26B"/>
        </w:tc>
      </w:tr>
      <w:tr w14:paraId="538CC9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F53F76">
            <w:pPr>
              <w:pStyle w:val="12"/>
            </w:pPr>
            <w:r>
              <w:t>栏次</w:t>
            </w:r>
          </w:p>
        </w:tc>
        <w:tc>
          <w:tcPr>
            <w:tcW w:w="1191" w:type="dxa"/>
            <w:vAlign w:val="center"/>
          </w:tcPr>
          <w:p w14:paraId="504D7FC7">
            <w:pPr>
              <w:pStyle w:val="12"/>
            </w:pPr>
            <w:r>
              <w:t>1</w:t>
            </w:r>
          </w:p>
        </w:tc>
        <w:tc>
          <w:tcPr>
            <w:tcW w:w="4535" w:type="dxa"/>
            <w:vAlign w:val="center"/>
          </w:tcPr>
          <w:p w14:paraId="10BC89F1">
            <w:pPr>
              <w:pStyle w:val="12"/>
            </w:pPr>
            <w:r>
              <w:t>2</w:t>
            </w:r>
          </w:p>
        </w:tc>
        <w:tc>
          <w:tcPr>
            <w:tcW w:w="2551" w:type="dxa"/>
            <w:vAlign w:val="center"/>
          </w:tcPr>
          <w:p w14:paraId="57C92E56">
            <w:pPr>
              <w:pStyle w:val="12"/>
            </w:pPr>
            <w:r>
              <w:t>3</w:t>
            </w:r>
          </w:p>
        </w:tc>
        <w:tc>
          <w:tcPr>
            <w:tcW w:w="2551" w:type="dxa"/>
            <w:vAlign w:val="center"/>
          </w:tcPr>
          <w:p w14:paraId="253BFDAD">
            <w:pPr>
              <w:pStyle w:val="12"/>
            </w:pPr>
            <w:r>
              <w:t>4</w:t>
            </w:r>
          </w:p>
        </w:tc>
        <w:tc>
          <w:tcPr>
            <w:tcW w:w="2551" w:type="dxa"/>
            <w:vAlign w:val="center"/>
          </w:tcPr>
          <w:p w14:paraId="329A698B">
            <w:pPr>
              <w:pStyle w:val="12"/>
            </w:pPr>
            <w:r>
              <w:t>5</w:t>
            </w:r>
          </w:p>
        </w:tc>
      </w:tr>
      <w:tr w14:paraId="388940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E17E50">
            <w:pPr>
              <w:pStyle w:val="15"/>
            </w:pPr>
            <w:r>
              <w:t>1</w:t>
            </w:r>
          </w:p>
        </w:tc>
        <w:tc>
          <w:tcPr>
            <w:tcW w:w="1191" w:type="dxa"/>
            <w:vAlign w:val="center"/>
          </w:tcPr>
          <w:p w14:paraId="2B7CB0DD">
            <w:pPr>
              <w:pStyle w:val="18"/>
            </w:pPr>
          </w:p>
        </w:tc>
        <w:tc>
          <w:tcPr>
            <w:tcW w:w="4535" w:type="dxa"/>
            <w:vAlign w:val="center"/>
          </w:tcPr>
          <w:p w14:paraId="3F849458">
            <w:pPr>
              <w:pStyle w:val="16"/>
            </w:pPr>
            <w:r>
              <w:t>合计</w:t>
            </w:r>
          </w:p>
        </w:tc>
        <w:tc>
          <w:tcPr>
            <w:tcW w:w="2551" w:type="dxa"/>
            <w:vAlign w:val="center"/>
          </w:tcPr>
          <w:p w14:paraId="6A33F925">
            <w:pPr>
              <w:pStyle w:val="17"/>
            </w:pPr>
            <w:r>
              <w:t>1678.77</w:t>
            </w:r>
          </w:p>
        </w:tc>
        <w:tc>
          <w:tcPr>
            <w:tcW w:w="2551" w:type="dxa"/>
            <w:vAlign w:val="center"/>
          </w:tcPr>
          <w:p w14:paraId="56B3CFEB">
            <w:pPr>
              <w:pStyle w:val="17"/>
            </w:pPr>
            <w:r>
              <w:t>1615.77</w:t>
            </w:r>
          </w:p>
        </w:tc>
        <w:tc>
          <w:tcPr>
            <w:tcW w:w="2551" w:type="dxa"/>
            <w:vAlign w:val="center"/>
          </w:tcPr>
          <w:p w14:paraId="4A7A30B1">
            <w:pPr>
              <w:pStyle w:val="17"/>
            </w:pPr>
            <w:r>
              <w:t>63.00</w:t>
            </w:r>
          </w:p>
        </w:tc>
      </w:tr>
      <w:tr w14:paraId="3F9482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BAA8E5">
            <w:pPr>
              <w:pStyle w:val="15"/>
            </w:pPr>
            <w:r>
              <w:t>2</w:t>
            </w:r>
          </w:p>
        </w:tc>
        <w:tc>
          <w:tcPr>
            <w:tcW w:w="1191" w:type="dxa"/>
            <w:vAlign w:val="center"/>
          </w:tcPr>
          <w:p w14:paraId="48F69FA5">
            <w:pPr>
              <w:pStyle w:val="14"/>
            </w:pPr>
            <w:r>
              <w:t>208</w:t>
            </w:r>
          </w:p>
        </w:tc>
        <w:tc>
          <w:tcPr>
            <w:tcW w:w="4535" w:type="dxa"/>
            <w:vAlign w:val="center"/>
          </w:tcPr>
          <w:p w14:paraId="20E267FC">
            <w:pPr>
              <w:pStyle w:val="14"/>
            </w:pPr>
            <w:r>
              <w:t>社会保障和就业支出</w:t>
            </w:r>
          </w:p>
        </w:tc>
        <w:tc>
          <w:tcPr>
            <w:tcW w:w="2551" w:type="dxa"/>
            <w:vAlign w:val="center"/>
          </w:tcPr>
          <w:p w14:paraId="542522B4">
            <w:pPr>
              <w:pStyle w:val="13"/>
            </w:pPr>
            <w:r>
              <w:t>57.12</w:t>
            </w:r>
          </w:p>
        </w:tc>
        <w:tc>
          <w:tcPr>
            <w:tcW w:w="2551" w:type="dxa"/>
            <w:vAlign w:val="center"/>
          </w:tcPr>
          <w:p w14:paraId="66930EE9">
            <w:pPr>
              <w:pStyle w:val="13"/>
            </w:pPr>
            <w:r>
              <w:t>57.12</w:t>
            </w:r>
          </w:p>
        </w:tc>
        <w:tc>
          <w:tcPr>
            <w:tcW w:w="2551" w:type="dxa"/>
            <w:vAlign w:val="center"/>
          </w:tcPr>
          <w:p w14:paraId="0E01244A">
            <w:pPr>
              <w:pStyle w:val="13"/>
            </w:pPr>
          </w:p>
        </w:tc>
      </w:tr>
      <w:tr w14:paraId="3A9BFE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895D87">
            <w:pPr>
              <w:pStyle w:val="15"/>
            </w:pPr>
            <w:r>
              <w:t>3</w:t>
            </w:r>
          </w:p>
        </w:tc>
        <w:tc>
          <w:tcPr>
            <w:tcW w:w="1191" w:type="dxa"/>
            <w:vAlign w:val="center"/>
          </w:tcPr>
          <w:p w14:paraId="6AE7C5E9">
            <w:pPr>
              <w:pStyle w:val="14"/>
            </w:pPr>
            <w:r>
              <w:t>20805</w:t>
            </w:r>
          </w:p>
        </w:tc>
        <w:tc>
          <w:tcPr>
            <w:tcW w:w="4535" w:type="dxa"/>
            <w:vAlign w:val="center"/>
          </w:tcPr>
          <w:p w14:paraId="76CBD08A">
            <w:pPr>
              <w:pStyle w:val="14"/>
            </w:pPr>
            <w:r>
              <w:t>行政事业单位养老支出</w:t>
            </w:r>
          </w:p>
        </w:tc>
        <w:tc>
          <w:tcPr>
            <w:tcW w:w="2551" w:type="dxa"/>
            <w:vAlign w:val="center"/>
          </w:tcPr>
          <w:p w14:paraId="5A3608CC">
            <w:pPr>
              <w:pStyle w:val="13"/>
            </w:pPr>
            <w:r>
              <w:t>57.12</w:t>
            </w:r>
          </w:p>
        </w:tc>
        <w:tc>
          <w:tcPr>
            <w:tcW w:w="2551" w:type="dxa"/>
            <w:vAlign w:val="center"/>
          </w:tcPr>
          <w:p w14:paraId="2A696E41">
            <w:pPr>
              <w:pStyle w:val="13"/>
            </w:pPr>
            <w:r>
              <w:t>57.12</w:t>
            </w:r>
          </w:p>
        </w:tc>
        <w:tc>
          <w:tcPr>
            <w:tcW w:w="2551" w:type="dxa"/>
            <w:vAlign w:val="center"/>
          </w:tcPr>
          <w:p w14:paraId="24169DD0">
            <w:pPr>
              <w:pStyle w:val="13"/>
            </w:pPr>
          </w:p>
        </w:tc>
      </w:tr>
      <w:tr w14:paraId="54ED25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48ACDD">
            <w:pPr>
              <w:pStyle w:val="15"/>
            </w:pPr>
            <w:r>
              <w:t>4</w:t>
            </w:r>
          </w:p>
        </w:tc>
        <w:tc>
          <w:tcPr>
            <w:tcW w:w="1191" w:type="dxa"/>
            <w:vAlign w:val="center"/>
          </w:tcPr>
          <w:p w14:paraId="3E78D95F">
            <w:pPr>
              <w:pStyle w:val="14"/>
            </w:pPr>
            <w:r>
              <w:t>2080501</w:t>
            </w:r>
          </w:p>
        </w:tc>
        <w:tc>
          <w:tcPr>
            <w:tcW w:w="4535" w:type="dxa"/>
            <w:vAlign w:val="center"/>
          </w:tcPr>
          <w:p w14:paraId="1A26FB6F">
            <w:pPr>
              <w:pStyle w:val="14"/>
            </w:pPr>
            <w:r>
              <w:t>行政单位离退休</w:t>
            </w:r>
          </w:p>
        </w:tc>
        <w:tc>
          <w:tcPr>
            <w:tcW w:w="2551" w:type="dxa"/>
            <w:vAlign w:val="center"/>
          </w:tcPr>
          <w:p w14:paraId="5BA7E509">
            <w:pPr>
              <w:pStyle w:val="13"/>
            </w:pPr>
            <w:r>
              <w:t>57.12</w:t>
            </w:r>
          </w:p>
        </w:tc>
        <w:tc>
          <w:tcPr>
            <w:tcW w:w="2551" w:type="dxa"/>
            <w:vAlign w:val="center"/>
          </w:tcPr>
          <w:p w14:paraId="613356DE">
            <w:pPr>
              <w:pStyle w:val="13"/>
            </w:pPr>
            <w:r>
              <w:t>57.12</w:t>
            </w:r>
          </w:p>
        </w:tc>
        <w:tc>
          <w:tcPr>
            <w:tcW w:w="2551" w:type="dxa"/>
            <w:vAlign w:val="center"/>
          </w:tcPr>
          <w:p w14:paraId="1418BA13">
            <w:pPr>
              <w:pStyle w:val="13"/>
            </w:pPr>
          </w:p>
        </w:tc>
      </w:tr>
      <w:tr w14:paraId="6072EF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4FF339">
            <w:pPr>
              <w:pStyle w:val="15"/>
            </w:pPr>
            <w:r>
              <w:t>5</w:t>
            </w:r>
          </w:p>
        </w:tc>
        <w:tc>
          <w:tcPr>
            <w:tcW w:w="1191" w:type="dxa"/>
            <w:vAlign w:val="center"/>
          </w:tcPr>
          <w:p w14:paraId="54D83A79">
            <w:pPr>
              <w:pStyle w:val="14"/>
            </w:pPr>
            <w:r>
              <w:t>220</w:t>
            </w:r>
          </w:p>
        </w:tc>
        <w:tc>
          <w:tcPr>
            <w:tcW w:w="4535" w:type="dxa"/>
            <w:vAlign w:val="center"/>
          </w:tcPr>
          <w:p w14:paraId="6C32A12B">
            <w:pPr>
              <w:pStyle w:val="14"/>
            </w:pPr>
            <w:r>
              <w:t>自然资源海洋气象等支出</w:t>
            </w:r>
          </w:p>
        </w:tc>
        <w:tc>
          <w:tcPr>
            <w:tcW w:w="2551" w:type="dxa"/>
            <w:vAlign w:val="center"/>
          </w:tcPr>
          <w:p w14:paraId="2B2477F3">
            <w:pPr>
              <w:pStyle w:val="13"/>
            </w:pPr>
            <w:r>
              <w:t>1621.65</w:t>
            </w:r>
          </w:p>
        </w:tc>
        <w:tc>
          <w:tcPr>
            <w:tcW w:w="2551" w:type="dxa"/>
            <w:vAlign w:val="center"/>
          </w:tcPr>
          <w:p w14:paraId="11793203">
            <w:pPr>
              <w:pStyle w:val="13"/>
            </w:pPr>
            <w:r>
              <w:t>1558.65</w:t>
            </w:r>
          </w:p>
        </w:tc>
        <w:tc>
          <w:tcPr>
            <w:tcW w:w="2551" w:type="dxa"/>
            <w:vAlign w:val="center"/>
          </w:tcPr>
          <w:p w14:paraId="186C9757">
            <w:pPr>
              <w:pStyle w:val="13"/>
            </w:pPr>
            <w:r>
              <w:t>63.00</w:t>
            </w:r>
          </w:p>
        </w:tc>
      </w:tr>
      <w:tr w14:paraId="6AFDFC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284C5A">
            <w:pPr>
              <w:pStyle w:val="15"/>
            </w:pPr>
            <w:r>
              <w:t>6</w:t>
            </w:r>
          </w:p>
        </w:tc>
        <w:tc>
          <w:tcPr>
            <w:tcW w:w="1191" w:type="dxa"/>
            <w:vAlign w:val="center"/>
          </w:tcPr>
          <w:p w14:paraId="753F77B0">
            <w:pPr>
              <w:pStyle w:val="14"/>
            </w:pPr>
            <w:r>
              <w:t>22001</w:t>
            </w:r>
          </w:p>
        </w:tc>
        <w:tc>
          <w:tcPr>
            <w:tcW w:w="4535" w:type="dxa"/>
            <w:vAlign w:val="center"/>
          </w:tcPr>
          <w:p w14:paraId="28569F00">
            <w:pPr>
              <w:pStyle w:val="14"/>
            </w:pPr>
            <w:r>
              <w:t>自然资源事务</w:t>
            </w:r>
          </w:p>
        </w:tc>
        <w:tc>
          <w:tcPr>
            <w:tcW w:w="2551" w:type="dxa"/>
            <w:vAlign w:val="center"/>
          </w:tcPr>
          <w:p w14:paraId="73CCD9AC">
            <w:pPr>
              <w:pStyle w:val="13"/>
            </w:pPr>
            <w:r>
              <w:t>1621.65</w:t>
            </w:r>
          </w:p>
        </w:tc>
        <w:tc>
          <w:tcPr>
            <w:tcW w:w="2551" w:type="dxa"/>
            <w:vAlign w:val="center"/>
          </w:tcPr>
          <w:p w14:paraId="75F22189">
            <w:pPr>
              <w:pStyle w:val="13"/>
            </w:pPr>
            <w:r>
              <w:t>1558.65</w:t>
            </w:r>
          </w:p>
        </w:tc>
        <w:tc>
          <w:tcPr>
            <w:tcW w:w="2551" w:type="dxa"/>
            <w:vAlign w:val="center"/>
          </w:tcPr>
          <w:p w14:paraId="39B6F0E6">
            <w:pPr>
              <w:pStyle w:val="13"/>
            </w:pPr>
            <w:r>
              <w:t>63.00</w:t>
            </w:r>
          </w:p>
        </w:tc>
      </w:tr>
      <w:tr w14:paraId="30BA4F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3ED484">
            <w:pPr>
              <w:pStyle w:val="15"/>
            </w:pPr>
            <w:r>
              <w:t>7</w:t>
            </w:r>
          </w:p>
        </w:tc>
        <w:tc>
          <w:tcPr>
            <w:tcW w:w="1191" w:type="dxa"/>
            <w:vAlign w:val="center"/>
          </w:tcPr>
          <w:p w14:paraId="0A2E7059">
            <w:pPr>
              <w:pStyle w:val="14"/>
            </w:pPr>
            <w:r>
              <w:t>2200101</w:t>
            </w:r>
          </w:p>
        </w:tc>
        <w:tc>
          <w:tcPr>
            <w:tcW w:w="4535" w:type="dxa"/>
            <w:vAlign w:val="center"/>
          </w:tcPr>
          <w:p w14:paraId="71E29D69">
            <w:pPr>
              <w:pStyle w:val="14"/>
            </w:pPr>
            <w:r>
              <w:t>行政运行</w:t>
            </w:r>
          </w:p>
        </w:tc>
        <w:tc>
          <w:tcPr>
            <w:tcW w:w="2551" w:type="dxa"/>
            <w:vAlign w:val="center"/>
          </w:tcPr>
          <w:p w14:paraId="5BF561B4">
            <w:pPr>
              <w:pStyle w:val="13"/>
            </w:pPr>
            <w:r>
              <w:t>1558.65</w:t>
            </w:r>
          </w:p>
        </w:tc>
        <w:tc>
          <w:tcPr>
            <w:tcW w:w="2551" w:type="dxa"/>
            <w:vAlign w:val="center"/>
          </w:tcPr>
          <w:p w14:paraId="5A4180B5">
            <w:pPr>
              <w:pStyle w:val="13"/>
            </w:pPr>
            <w:r>
              <w:t>1558.65</w:t>
            </w:r>
          </w:p>
        </w:tc>
        <w:tc>
          <w:tcPr>
            <w:tcW w:w="2551" w:type="dxa"/>
            <w:vAlign w:val="center"/>
          </w:tcPr>
          <w:p w14:paraId="4E34A499">
            <w:pPr>
              <w:pStyle w:val="13"/>
            </w:pPr>
          </w:p>
        </w:tc>
      </w:tr>
      <w:tr w14:paraId="48DF9C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403A18">
            <w:pPr>
              <w:pStyle w:val="15"/>
            </w:pPr>
            <w:r>
              <w:t>8</w:t>
            </w:r>
          </w:p>
        </w:tc>
        <w:tc>
          <w:tcPr>
            <w:tcW w:w="1191" w:type="dxa"/>
            <w:vAlign w:val="center"/>
          </w:tcPr>
          <w:p w14:paraId="3580B8CC">
            <w:pPr>
              <w:pStyle w:val="14"/>
            </w:pPr>
            <w:r>
              <w:t>2200199</w:t>
            </w:r>
          </w:p>
        </w:tc>
        <w:tc>
          <w:tcPr>
            <w:tcW w:w="4535" w:type="dxa"/>
            <w:vAlign w:val="center"/>
          </w:tcPr>
          <w:p w14:paraId="2C56E7EE">
            <w:pPr>
              <w:pStyle w:val="14"/>
            </w:pPr>
            <w:r>
              <w:t>其他自然资源事务支出</w:t>
            </w:r>
          </w:p>
        </w:tc>
        <w:tc>
          <w:tcPr>
            <w:tcW w:w="2551" w:type="dxa"/>
            <w:vAlign w:val="center"/>
          </w:tcPr>
          <w:p w14:paraId="265E936C">
            <w:pPr>
              <w:pStyle w:val="13"/>
            </w:pPr>
            <w:r>
              <w:t>63.00</w:t>
            </w:r>
          </w:p>
        </w:tc>
        <w:tc>
          <w:tcPr>
            <w:tcW w:w="2551" w:type="dxa"/>
            <w:vAlign w:val="center"/>
          </w:tcPr>
          <w:p w14:paraId="593AF747">
            <w:pPr>
              <w:pStyle w:val="13"/>
            </w:pPr>
          </w:p>
        </w:tc>
        <w:tc>
          <w:tcPr>
            <w:tcW w:w="2551" w:type="dxa"/>
            <w:vAlign w:val="center"/>
          </w:tcPr>
          <w:p w14:paraId="3F3440AC">
            <w:pPr>
              <w:pStyle w:val="13"/>
            </w:pPr>
            <w:r>
              <w:t>63.00</w:t>
            </w:r>
          </w:p>
        </w:tc>
      </w:tr>
    </w:tbl>
    <w:p w14:paraId="418D9DF0">
      <w:pPr>
        <w:sectPr>
          <w:pgSz w:w="16840" w:h="11900" w:orient="landscape"/>
          <w:pgMar w:top="1361" w:right="1020" w:bottom="1134" w:left="1020" w:header="720" w:footer="720" w:gutter="0"/>
          <w:cols w:space="720" w:num="1"/>
        </w:sectPr>
      </w:pPr>
    </w:p>
    <w:p w14:paraId="2AE93957">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59B3D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11A75A0">
            <w:pPr>
              <w:pStyle w:val="11"/>
            </w:pPr>
            <w:r>
              <w:t>324008石家庄市自然资源和规划局长安分局</w:t>
            </w:r>
          </w:p>
        </w:tc>
        <w:tc>
          <w:tcPr>
            <w:tcW w:w="2551" w:type="dxa"/>
            <w:tcBorders>
              <w:top w:val="single" w:color="FFFFFF" w:sz="6" w:space="0"/>
              <w:left w:val="single" w:color="FFFFFF" w:sz="6" w:space="0"/>
              <w:right w:val="single" w:color="FFFFFF" w:sz="6" w:space="0"/>
            </w:tcBorders>
            <w:vAlign w:val="center"/>
          </w:tcPr>
          <w:p w14:paraId="3E7438E3">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3CAE8FD5">
            <w:pPr>
              <w:pStyle w:val="9"/>
            </w:pPr>
            <w:r>
              <w:t>单位：万元</w:t>
            </w:r>
          </w:p>
        </w:tc>
      </w:tr>
      <w:tr w14:paraId="15D46B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C42264">
            <w:pPr>
              <w:pStyle w:val="12"/>
            </w:pPr>
            <w:r>
              <w:t>序号</w:t>
            </w:r>
          </w:p>
        </w:tc>
        <w:tc>
          <w:tcPr>
            <w:tcW w:w="5726" w:type="dxa"/>
            <w:gridSpan w:val="2"/>
            <w:vAlign w:val="center"/>
          </w:tcPr>
          <w:p w14:paraId="4D937096">
            <w:pPr>
              <w:pStyle w:val="12"/>
            </w:pPr>
            <w:r>
              <w:t>支出部门经济分类科目</w:t>
            </w:r>
          </w:p>
        </w:tc>
        <w:tc>
          <w:tcPr>
            <w:tcW w:w="7653" w:type="dxa"/>
            <w:gridSpan w:val="3"/>
            <w:vAlign w:val="center"/>
          </w:tcPr>
          <w:p w14:paraId="2E85806C">
            <w:pPr>
              <w:pStyle w:val="12"/>
            </w:pPr>
            <w:r>
              <w:t>一般公共预算基本支出</w:t>
            </w:r>
          </w:p>
        </w:tc>
      </w:tr>
      <w:tr w14:paraId="6BEEFD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7A583E"/>
        </w:tc>
        <w:tc>
          <w:tcPr>
            <w:tcW w:w="1191" w:type="dxa"/>
            <w:vAlign w:val="center"/>
          </w:tcPr>
          <w:p w14:paraId="5318BD1F">
            <w:pPr>
              <w:pStyle w:val="12"/>
            </w:pPr>
            <w:r>
              <w:t>科目编码</w:t>
            </w:r>
          </w:p>
        </w:tc>
        <w:tc>
          <w:tcPr>
            <w:tcW w:w="4535" w:type="dxa"/>
            <w:vAlign w:val="center"/>
          </w:tcPr>
          <w:p w14:paraId="09E6D11A">
            <w:pPr>
              <w:pStyle w:val="12"/>
            </w:pPr>
            <w:r>
              <w:t>科目名称</w:t>
            </w:r>
          </w:p>
        </w:tc>
        <w:tc>
          <w:tcPr>
            <w:tcW w:w="2551" w:type="dxa"/>
            <w:vAlign w:val="center"/>
          </w:tcPr>
          <w:p w14:paraId="36024399">
            <w:pPr>
              <w:pStyle w:val="12"/>
            </w:pPr>
            <w:r>
              <w:t>合计</w:t>
            </w:r>
          </w:p>
        </w:tc>
        <w:tc>
          <w:tcPr>
            <w:tcW w:w="2551" w:type="dxa"/>
            <w:vAlign w:val="center"/>
          </w:tcPr>
          <w:p w14:paraId="20AB8935">
            <w:pPr>
              <w:pStyle w:val="12"/>
            </w:pPr>
            <w:r>
              <w:t>人员经费</w:t>
            </w:r>
          </w:p>
        </w:tc>
        <w:tc>
          <w:tcPr>
            <w:tcW w:w="2551" w:type="dxa"/>
            <w:vAlign w:val="center"/>
          </w:tcPr>
          <w:p w14:paraId="3D827047">
            <w:pPr>
              <w:pStyle w:val="12"/>
            </w:pPr>
            <w:r>
              <w:t>公用经费</w:t>
            </w:r>
          </w:p>
        </w:tc>
      </w:tr>
      <w:tr w14:paraId="7975EC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51B40B">
            <w:pPr>
              <w:pStyle w:val="12"/>
            </w:pPr>
            <w:r>
              <w:t>栏次</w:t>
            </w:r>
          </w:p>
        </w:tc>
        <w:tc>
          <w:tcPr>
            <w:tcW w:w="1191" w:type="dxa"/>
            <w:vAlign w:val="center"/>
          </w:tcPr>
          <w:p w14:paraId="43B28B4F">
            <w:pPr>
              <w:pStyle w:val="12"/>
            </w:pPr>
            <w:r>
              <w:t>1</w:t>
            </w:r>
          </w:p>
        </w:tc>
        <w:tc>
          <w:tcPr>
            <w:tcW w:w="4535" w:type="dxa"/>
            <w:vAlign w:val="center"/>
          </w:tcPr>
          <w:p w14:paraId="49E83234">
            <w:pPr>
              <w:pStyle w:val="12"/>
            </w:pPr>
            <w:r>
              <w:t>2</w:t>
            </w:r>
          </w:p>
        </w:tc>
        <w:tc>
          <w:tcPr>
            <w:tcW w:w="2551" w:type="dxa"/>
            <w:vAlign w:val="center"/>
          </w:tcPr>
          <w:p w14:paraId="72548FE1">
            <w:pPr>
              <w:pStyle w:val="12"/>
            </w:pPr>
            <w:r>
              <w:t>3</w:t>
            </w:r>
          </w:p>
        </w:tc>
        <w:tc>
          <w:tcPr>
            <w:tcW w:w="2551" w:type="dxa"/>
            <w:vAlign w:val="center"/>
          </w:tcPr>
          <w:p w14:paraId="52B39D73">
            <w:pPr>
              <w:pStyle w:val="12"/>
            </w:pPr>
            <w:r>
              <w:t>4</w:t>
            </w:r>
          </w:p>
        </w:tc>
        <w:tc>
          <w:tcPr>
            <w:tcW w:w="2551" w:type="dxa"/>
            <w:vAlign w:val="center"/>
          </w:tcPr>
          <w:p w14:paraId="5AC20FC9">
            <w:pPr>
              <w:pStyle w:val="12"/>
            </w:pPr>
            <w:r>
              <w:t>5</w:t>
            </w:r>
          </w:p>
        </w:tc>
      </w:tr>
      <w:tr w14:paraId="18B8AD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C8D9C7">
            <w:pPr>
              <w:pStyle w:val="15"/>
            </w:pPr>
            <w:r>
              <w:t>1</w:t>
            </w:r>
          </w:p>
        </w:tc>
        <w:tc>
          <w:tcPr>
            <w:tcW w:w="1191" w:type="dxa"/>
            <w:vAlign w:val="center"/>
          </w:tcPr>
          <w:p w14:paraId="5A586879">
            <w:pPr>
              <w:pStyle w:val="18"/>
            </w:pPr>
          </w:p>
        </w:tc>
        <w:tc>
          <w:tcPr>
            <w:tcW w:w="4535" w:type="dxa"/>
            <w:vAlign w:val="center"/>
          </w:tcPr>
          <w:p w14:paraId="6746E2C3">
            <w:pPr>
              <w:pStyle w:val="16"/>
            </w:pPr>
            <w:r>
              <w:t>合计</w:t>
            </w:r>
          </w:p>
        </w:tc>
        <w:tc>
          <w:tcPr>
            <w:tcW w:w="2551" w:type="dxa"/>
            <w:vAlign w:val="center"/>
          </w:tcPr>
          <w:p w14:paraId="5B4C0C2A">
            <w:pPr>
              <w:pStyle w:val="17"/>
            </w:pPr>
            <w:r>
              <w:t>1615.77</w:t>
            </w:r>
          </w:p>
        </w:tc>
        <w:tc>
          <w:tcPr>
            <w:tcW w:w="2551" w:type="dxa"/>
            <w:vAlign w:val="center"/>
          </w:tcPr>
          <w:p w14:paraId="085E4260">
            <w:pPr>
              <w:pStyle w:val="17"/>
            </w:pPr>
            <w:r>
              <w:t>1450.61</w:t>
            </w:r>
          </w:p>
        </w:tc>
        <w:tc>
          <w:tcPr>
            <w:tcW w:w="2551" w:type="dxa"/>
            <w:vAlign w:val="center"/>
          </w:tcPr>
          <w:p w14:paraId="06DC0F59">
            <w:pPr>
              <w:pStyle w:val="17"/>
            </w:pPr>
            <w:r>
              <w:t>165.16</w:t>
            </w:r>
          </w:p>
        </w:tc>
      </w:tr>
      <w:tr w14:paraId="760921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8E7B5C">
            <w:pPr>
              <w:pStyle w:val="15"/>
            </w:pPr>
            <w:r>
              <w:t>2</w:t>
            </w:r>
          </w:p>
        </w:tc>
        <w:tc>
          <w:tcPr>
            <w:tcW w:w="1191" w:type="dxa"/>
            <w:vAlign w:val="center"/>
          </w:tcPr>
          <w:p w14:paraId="757C90BA">
            <w:pPr>
              <w:pStyle w:val="14"/>
            </w:pPr>
            <w:r>
              <w:t>301</w:t>
            </w:r>
          </w:p>
        </w:tc>
        <w:tc>
          <w:tcPr>
            <w:tcW w:w="4535" w:type="dxa"/>
            <w:vAlign w:val="center"/>
          </w:tcPr>
          <w:p w14:paraId="12BA421D">
            <w:pPr>
              <w:pStyle w:val="14"/>
            </w:pPr>
            <w:r>
              <w:t>工资福利支出</w:t>
            </w:r>
          </w:p>
        </w:tc>
        <w:tc>
          <w:tcPr>
            <w:tcW w:w="2551" w:type="dxa"/>
            <w:vAlign w:val="center"/>
          </w:tcPr>
          <w:p w14:paraId="38ADC3F4">
            <w:pPr>
              <w:pStyle w:val="13"/>
            </w:pPr>
            <w:r>
              <w:t>1315.66</w:t>
            </w:r>
          </w:p>
        </w:tc>
        <w:tc>
          <w:tcPr>
            <w:tcW w:w="2551" w:type="dxa"/>
            <w:vAlign w:val="center"/>
          </w:tcPr>
          <w:p w14:paraId="206EF19F">
            <w:pPr>
              <w:pStyle w:val="13"/>
            </w:pPr>
            <w:r>
              <w:t>1315.66</w:t>
            </w:r>
          </w:p>
        </w:tc>
        <w:tc>
          <w:tcPr>
            <w:tcW w:w="2551" w:type="dxa"/>
            <w:vAlign w:val="center"/>
          </w:tcPr>
          <w:p w14:paraId="67BCC41A">
            <w:pPr>
              <w:pStyle w:val="13"/>
            </w:pPr>
          </w:p>
        </w:tc>
      </w:tr>
      <w:tr w14:paraId="41DB9C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C99FFC">
            <w:pPr>
              <w:pStyle w:val="15"/>
            </w:pPr>
            <w:r>
              <w:t>3</w:t>
            </w:r>
          </w:p>
        </w:tc>
        <w:tc>
          <w:tcPr>
            <w:tcW w:w="1191" w:type="dxa"/>
            <w:vAlign w:val="center"/>
          </w:tcPr>
          <w:p w14:paraId="4980BB75">
            <w:pPr>
              <w:pStyle w:val="14"/>
            </w:pPr>
            <w:r>
              <w:t>30101</w:t>
            </w:r>
          </w:p>
        </w:tc>
        <w:tc>
          <w:tcPr>
            <w:tcW w:w="4535" w:type="dxa"/>
            <w:vAlign w:val="center"/>
          </w:tcPr>
          <w:p w14:paraId="617A2AC7">
            <w:pPr>
              <w:pStyle w:val="14"/>
            </w:pPr>
            <w:r>
              <w:t>基本工资</w:t>
            </w:r>
          </w:p>
        </w:tc>
        <w:tc>
          <w:tcPr>
            <w:tcW w:w="2551" w:type="dxa"/>
            <w:vAlign w:val="center"/>
          </w:tcPr>
          <w:p w14:paraId="694B7E6C">
            <w:pPr>
              <w:pStyle w:val="13"/>
            </w:pPr>
            <w:r>
              <w:t>324.65</w:t>
            </w:r>
          </w:p>
        </w:tc>
        <w:tc>
          <w:tcPr>
            <w:tcW w:w="2551" w:type="dxa"/>
            <w:vAlign w:val="center"/>
          </w:tcPr>
          <w:p w14:paraId="651F6088">
            <w:pPr>
              <w:pStyle w:val="13"/>
            </w:pPr>
            <w:r>
              <w:t>324.65</w:t>
            </w:r>
          </w:p>
        </w:tc>
        <w:tc>
          <w:tcPr>
            <w:tcW w:w="2551" w:type="dxa"/>
            <w:vAlign w:val="center"/>
          </w:tcPr>
          <w:p w14:paraId="190EE401">
            <w:pPr>
              <w:pStyle w:val="13"/>
            </w:pPr>
          </w:p>
        </w:tc>
      </w:tr>
      <w:tr w14:paraId="071A57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3CF0FE">
            <w:pPr>
              <w:pStyle w:val="15"/>
            </w:pPr>
            <w:r>
              <w:t>4</w:t>
            </w:r>
          </w:p>
        </w:tc>
        <w:tc>
          <w:tcPr>
            <w:tcW w:w="1191" w:type="dxa"/>
            <w:vAlign w:val="center"/>
          </w:tcPr>
          <w:p w14:paraId="4CC0458F">
            <w:pPr>
              <w:pStyle w:val="14"/>
            </w:pPr>
            <w:r>
              <w:t>30102</w:t>
            </w:r>
          </w:p>
        </w:tc>
        <w:tc>
          <w:tcPr>
            <w:tcW w:w="4535" w:type="dxa"/>
            <w:vAlign w:val="center"/>
          </w:tcPr>
          <w:p w14:paraId="7DCD8754">
            <w:pPr>
              <w:pStyle w:val="14"/>
            </w:pPr>
            <w:r>
              <w:t>津贴补贴</w:t>
            </w:r>
          </w:p>
        </w:tc>
        <w:tc>
          <w:tcPr>
            <w:tcW w:w="2551" w:type="dxa"/>
            <w:vAlign w:val="center"/>
          </w:tcPr>
          <w:p w14:paraId="18D1E7A9">
            <w:pPr>
              <w:pStyle w:val="13"/>
            </w:pPr>
            <w:r>
              <w:t>156.38</w:t>
            </w:r>
          </w:p>
        </w:tc>
        <w:tc>
          <w:tcPr>
            <w:tcW w:w="2551" w:type="dxa"/>
            <w:vAlign w:val="center"/>
          </w:tcPr>
          <w:p w14:paraId="0C21E210">
            <w:pPr>
              <w:pStyle w:val="13"/>
            </w:pPr>
            <w:r>
              <w:t>156.38</w:t>
            </w:r>
          </w:p>
        </w:tc>
        <w:tc>
          <w:tcPr>
            <w:tcW w:w="2551" w:type="dxa"/>
            <w:vAlign w:val="center"/>
          </w:tcPr>
          <w:p w14:paraId="72F3AC83">
            <w:pPr>
              <w:pStyle w:val="13"/>
            </w:pPr>
          </w:p>
        </w:tc>
      </w:tr>
      <w:tr w14:paraId="132D2E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34A97E">
            <w:pPr>
              <w:pStyle w:val="15"/>
            </w:pPr>
            <w:r>
              <w:t>5</w:t>
            </w:r>
          </w:p>
        </w:tc>
        <w:tc>
          <w:tcPr>
            <w:tcW w:w="1191" w:type="dxa"/>
            <w:vAlign w:val="center"/>
          </w:tcPr>
          <w:p w14:paraId="73A1CBE1">
            <w:pPr>
              <w:pStyle w:val="14"/>
            </w:pPr>
            <w:r>
              <w:t>30103</w:t>
            </w:r>
          </w:p>
        </w:tc>
        <w:tc>
          <w:tcPr>
            <w:tcW w:w="4535" w:type="dxa"/>
            <w:vAlign w:val="center"/>
          </w:tcPr>
          <w:p w14:paraId="1EBE0782">
            <w:pPr>
              <w:pStyle w:val="14"/>
            </w:pPr>
            <w:r>
              <w:t>奖金</w:t>
            </w:r>
          </w:p>
        </w:tc>
        <w:tc>
          <w:tcPr>
            <w:tcW w:w="2551" w:type="dxa"/>
            <w:vAlign w:val="center"/>
          </w:tcPr>
          <w:p w14:paraId="6A3F24D7">
            <w:pPr>
              <w:pStyle w:val="13"/>
            </w:pPr>
            <w:r>
              <w:t>303.52</w:t>
            </w:r>
          </w:p>
        </w:tc>
        <w:tc>
          <w:tcPr>
            <w:tcW w:w="2551" w:type="dxa"/>
            <w:vAlign w:val="center"/>
          </w:tcPr>
          <w:p w14:paraId="30C4E4F0">
            <w:pPr>
              <w:pStyle w:val="13"/>
            </w:pPr>
            <w:r>
              <w:t>303.52</w:t>
            </w:r>
          </w:p>
        </w:tc>
        <w:tc>
          <w:tcPr>
            <w:tcW w:w="2551" w:type="dxa"/>
            <w:vAlign w:val="center"/>
          </w:tcPr>
          <w:p w14:paraId="334F2E41">
            <w:pPr>
              <w:pStyle w:val="13"/>
            </w:pPr>
          </w:p>
        </w:tc>
      </w:tr>
      <w:tr w14:paraId="38C8C9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C0F723">
            <w:pPr>
              <w:pStyle w:val="15"/>
            </w:pPr>
            <w:r>
              <w:t>6</w:t>
            </w:r>
          </w:p>
        </w:tc>
        <w:tc>
          <w:tcPr>
            <w:tcW w:w="1191" w:type="dxa"/>
            <w:vAlign w:val="center"/>
          </w:tcPr>
          <w:p w14:paraId="0A53C329">
            <w:pPr>
              <w:pStyle w:val="14"/>
            </w:pPr>
            <w:r>
              <w:t>30107</w:t>
            </w:r>
          </w:p>
        </w:tc>
        <w:tc>
          <w:tcPr>
            <w:tcW w:w="4535" w:type="dxa"/>
            <w:vAlign w:val="center"/>
          </w:tcPr>
          <w:p w14:paraId="5EF7DFF4">
            <w:pPr>
              <w:pStyle w:val="14"/>
            </w:pPr>
            <w:r>
              <w:t>绩效工资</w:t>
            </w:r>
          </w:p>
        </w:tc>
        <w:tc>
          <w:tcPr>
            <w:tcW w:w="2551" w:type="dxa"/>
            <w:vAlign w:val="center"/>
          </w:tcPr>
          <w:p w14:paraId="037DEEC7">
            <w:pPr>
              <w:pStyle w:val="13"/>
            </w:pPr>
            <w:r>
              <w:t>133.66</w:t>
            </w:r>
          </w:p>
        </w:tc>
        <w:tc>
          <w:tcPr>
            <w:tcW w:w="2551" w:type="dxa"/>
            <w:vAlign w:val="center"/>
          </w:tcPr>
          <w:p w14:paraId="5D2A6B93">
            <w:pPr>
              <w:pStyle w:val="13"/>
            </w:pPr>
            <w:r>
              <w:t>133.66</w:t>
            </w:r>
          </w:p>
        </w:tc>
        <w:tc>
          <w:tcPr>
            <w:tcW w:w="2551" w:type="dxa"/>
            <w:vAlign w:val="center"/>
          </w:tcPr>
          <w:p w14:paraId="7CF69C48">
            <w:pPr>
              <w:pStyle w:val="13"/>
            </w:pPr>
          </w:p>
        </w:tc>
      </w:tr>
      <w:tr w14:paraId="053E74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5E8F5C">
            <w:pPr>
              <w:pStyle w:val="15"/>
            </w:pPr>
            <w:r>
              <w:t>7</w:t>
            </w:r>
          </w:p>
        </w:tc>
        <w:tc>
          <w:tcPr>
            <w:tcW w:w="1191" w:type="dxa"/>
            <w:vAlign w:val="center"/>
          </w:tcPr>
          <w:p w14:paraId="448F5BAD">
            <w:pPr>
              <w:pStyle w:val="14"/>
            </w:pPr>
            <w:r>
              <w:t>30108</w:t>
            </w:r>
          </w:p>
        </w:tc>
        <w:tc>
          <w:tcPr>
            <w:tcW w:w="4535" w:type="dxa"/>
            <w:vAlign w:val="center"/>
          </w:tcPr>
          <w:p w14:paraId="24A884A0">
            <w:pPr>
              <w:pStyle w:val="14"/>
            </w:pPr>
            <w:r>
              <w:t>机关事业单位基本养老保险缴费</w:t>
            </w:r>
          </w:p>
        </w:tc>
        <w:tc>
          <w:tcPr>
            <w:tcW w:w="2551" w:type="dxa"/>
            <w:vAlign w:val="center"/>
          </w:tcPr>
          <w:p w14:paraId="74E44917">
            <w:pPr>
              <w:pStyle w:val="13"/>
            </w:pPr>
            <w:r>
              <w:t>119.60</w:t>
            </w:r>
          </w:p>
        </w:tc>
        <w:tc>
          <w:tcPr>
            <w:tcW w:w="2551" w:type="dxa"/>
            <w:vAlign w:val="center"/>
          </w:tcPr>
          <w:p w14:paraId="5796833B">
            <w:pPr>
              <w:pStyle w:val="13"/>
            </w:pPr>
            <w:r>
              <w:t>119.60</w:t>
            </w:r>
          </w:p>
        </w:tc>
        <w:tc>
          <w:tcPr>
            <w:tcW w:w="2551" w:type="dxa"/>
            <w:vAlign w:val="center"/>
          </w:tcPr>
          <w:p w14:paraId="0C121C9D">
            <w:pPr>
              <w:pStyle w:val="13"/>
            </w:pPr>
          </w:p>
        </w:tc>
      </w:tr>
      <w:tr w14:paraId="0A52AE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9CC482">
            <w:pPr>
              <w:pStyle w:val="15"/>
            </w:pPr>
            <w:r>
              <w:t>8</w:t>
            </w:r>
          </w:p>
        </w:tc>
        <w:tc>
          <w:tcPr>
            <w:tcW w:w="1191" w:type="dxa"/>
            <w:vAlign w:val="center"/>
          </w:tcPr>
          <w:p w14:paraId="18F12C02">
            <w:pPr>
              <w:pStyle w:val="14"/>
            </w:pPr>
            <w:r>
              <w:t>30109</w:t>
            </w:r>
          </w:p>
        </w:tc>
        <w:tc>
          <w:tcPr>
            <w:tcW w:w="4535" w:type="dxa"/>
            <w:vAlign w:val="center"/>
          </w:tcPr>
          <w:p w14:paraId="20E986CE">
            <w:pPr>
              <w:pStyle w:val="14"/>
            </w:pPr>
            <w:r>
              <w:t>职业年金缴费</w:t>
            </w:r>
          </w:p>
        </w:tc>
        <w:tc>
          <w:tcPr>
            <w:tcW w:w="2551" w:type="dxa"/>
            <w:vAlign w:val="center"/>
          </w:tcPr>
          <w:p w14:paraId="71E993BB">
            <w:pPr>
              <w:pStyle w:val="13"/>
            </w:pPr>
            <w:r>
              <w:t>40.00</w:t>
            </w:r>
          </w:p>
        </w:tc>
        <w:tc>
          <w:tcPr>
            <w:tcW w:w="2551" w:type="dxa"/>
            <w:vAlign w:val="center"/>
          </w:tcPr>
          <w:p w14:paraId="2E925889">
            <w:pPr>
              <w:pStyle w:val="13"/>
            </w:pPr>
            <w:r>
              <w:t>40.00</w:t>
            </w:r>
          </w:p>
        </w:tc>
        <w:tc>
          <w:tcPr>
            <w:tcW w:w="2551" w:type="dxa"/>
            <w:vAlign w:val="center"/>
          </w:tcPr>
          <w:p w14:paraId="162324E6">
            <w:pPr>
              <w:pStyle w:val="13"/>
            </w:pPr>
          </w:p>
        </w:tc>
      </w:tr>
      <w:tr w14:paraId="0F7B1E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C62D7E">
            <w:pPr>
              <w:pStyle w:val="15"/>
            </w:pPr>
            <w:r>
              <w:t>9</w:t>
            </w:r>
          </w:p>
        </w:tc>
        <w:tc>
          <w:tcPr>
            <w:tcW w:w="1191" w:type="dxa"/>
            <w:vAlign w:val="center"/>
          </w:tcPr>
          <w:p w14:paraId="0A990197">
            <w:pPr>
              <w:pStyle w:val="14"/>
            </w:pPr>
            <w:r>
              <w:t>30110</w:t>
            </w:r>
          </w:p>
        </w:tc>
        <w:tc>
          <w:tcPr>
            <w:tcW w:w="4535" w:type="dxa"/>
            <w:vAlign w:val="center"/>
          </w:tcPr>
          <w:p w14:paraId="220DEA1A">
            <w:pPr>
              <w:pStyle w:val="14"/>
            </w:pPr>
            <w:r>
              <w:t>职工基本医疗保险缴费</w:t>
            </w:r>
          </w:p>
        </w:tc>
        <w:tc>
          <w:tcPr>
            <w:tcW w:w="2551" w:type="dxa"/>
            <w:vAlign w:val="center"/>
          </w:tcPr>
          <w:p w14:paraId="5635279E">
            <w:pPr>
              <w:pStyle w:val="13"/>
            </w:pPr>
            <w:r>
              <w:t>47.22</w:t>
            </w:r>
          </w:p>
        </w:tc>
        <w:tc>
          <w:tcPr>
            <w:tcW w:w="2551" w:type="dxa"/>
            <w:vAlign w:val="center"/>
          </w:tcPr>
          <w:p w14:paraId="49081E1F">
            <w:pPr>
              <w:pStyle w:val="13"/>
            </w:pPr>
            <w:r>
              <w:t>47.22</w:t>
            </w:r>
          </w:p>
        </w:tc>
        <w:tc>
          <w:tcPr>
            <w:tcW w:w="2551" w:type="dxa"/>
            <w:vAlign w:val="center"/>
          </w:tcPr>
          <w:p w14:paraId="7D4B6A37">
            <w:pPr>
              <w:pStyle w:val="13"/>
            </w:pPr>
          </w:p>
        </w:tc>
      </w:tr>
      <w:tr w14:paraId="302B71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2C911A">
            <w:pPr>
              <w:pStyle w:val="15"/>
            </w:pPr>
            <w:r>
              <w:t>10</w:t>
            </w:r>
          </w:p>
        </w:tc>
        <w:tc>
          <w:tcPr>
            <w:tcW w:w="1191" w:type="dxa"/>
            <w:vAlign w:val="center"/>
          </w:tcPr>
          <w:p w14:paraId="1A4858F5">
            <w:pPr>
              <w:pStyle w:val="14"/>
            </w:pPr>
            <w:r>
              <w:t>30111</w:t>
            </w:r>
          </w:p>
        </w:tc>
        <w:tc>
          <w:tcPr>
            <w:tcW w:w="4535" w:type="dxa"/>
            <w:vAlign w:val="center"/>
          </w:tcPr>
          <w:p w14:paraId="6C595D3D">
            <w:pPr>
              <w:pStyle w:val="14"/>
            </w:pPr>
            <w:r>
              <w:t>公务员医疗补助缴费</w:t>
            </w:r>
          </w:p>
        </w:tc>
        <w:tc>
          <w:tcPr>
            <w:tcW w:w="2551" w:type="dxa"/>
            <w:vAlign w:val="center"/>
          </w:tcPr>
          <w:p w14:paraId="22C82C0C">
            <w:pPr>
              <w:pStyle w:val="13"/>
            </w:pPr>
            <w:r>
              <w:t>36.54</w:t>
            </w:r>
          </w:p>
        </w:tc>
        <w:tc>
          <w:tcPr>
            <w:tcW w:w="2551" w:type="dxa"/>
            <w:vAlign w:val="center"/>
          </w:tcPr>
          <w:p w14:paraId="7FCCADC9">
            <w:pPr>
              <w:pStyle w:val="13"/>
            </w:pPr>
            <w:r>
              <w:t>36.54</w:t>
            </w:r>
          </w:p>
        </w:tc>
        <w:tc>
          <w:tcPr>
            <w:tcW w:w="2551" w:type="dxa"/>
            <w:vAlign w:val="center"/>
          </w:tcPr>
          <w:p w14:paraId="67B13B93">
            <w:pPr>
              <w:pStyle w:val="13"/>
            </w:pPr>
          </w:p>
        </w:tc>
      </w:tr>
      <w:tr w14:paraId="656A57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C97817">
            <w:pPr>
              <w:pStyle w:val="15"/>
            </w:pPr>
            <w:r>
              <w:t>11</w:t>
            </w:r>
          </w:p>
        </w:tc>
        <w:tc>
          <w:tcPr>
            <w:tcW w:w="1191" w:type="dxa"/>
            <w:vAlign w:val="center"/>
          </w:tcPr>
          <w:p w14:paraId="79BA1550">
            <w:pPr>
              <w:pStyle w:val="14"/>
            </w:pPr>
            <w:r>
              <w:t>30112</w:t>
            </w:r>
          </w:p>
        </w:tc>
        <w:tc>
          <w:tcPr>
            <w:tcW w:w="4535" w:type="dxa"/>
            <w:vAlign w:val="center"/>
          </w:tcPr>
          <w:p w14:paraId="0A5DB91F">
            <w:pPr>
              <w:pStyle w:val="14"/>
            </w:pPr>
            <w:r>
              <w:t>其他社会保障缴费</w:t>
            </w:r>
          </w:p>
        </w:tc>
        <w:tc>
          <w:tcPr>
            <w:tcW w:w="2551" w:type="dxa"/>
            <w:vAlign w:val="center"/>
          </w:tcPr>
          <w:p w14:paraId="596F04F8">
            <w:pPr>
              <w:pStyle w:val="13"/>
            </w:pPr>
            <w:r>
              <w:t>2.81</w:t>
            </w:r>
          </w:p>
        </w:tc>
        <w:tc>
          <w:tcPr>
            <w:tcW w:w="2551" w:type="dxa"/>
            <w:vAlign w:val="center"/>
          </w:tcPr>
          <w:p w14:paraId="3F54DFFA">
            <w:pPr>
              <w:pStyle w:val="13"/>
            </w:pPr>
            <w:r>
              <w:t>2.81</w:t>
            </w:r>
          </w:p>
        </w:tc>
        <w:tc>
          <w:tcPr>
            <w:tcW w:w="2551" w:type="dxa"/>
            <w:vAlign w:val="center"/>
          </w:tcPr>
          <w:p w14:paraId="11EA69A8">
            <w:pPr>
              <w:pStyle w:val="13"/>
            </w:pPr>
          </w:p>
        </w:tc>
      </w:tr>
      <w:tr w14:paraId="3E156C02">
        <w:tblPrEx>
          <w:tblCellMar>
            <w:top w:w="0" w:type="dxa"/>
            <w:left w:w="108" w:type="dxa"/>
            <w:bottom w:w="0" w:type="dxa"/>
            <w:right w:w="108" w:type="dxa"/>
          </w:tblCellMar>
        </w:tblPrEx>
        <w:trPr>
          <w:trHeight w:val="369" w:hRule="atLeast"/>
          <w:jc w:val="center"/>
        </w:trPr>
        <w:tc>
          <w:tcPr>
            <w:tcW w:w="850" w:type="dxa"/>
            <w:vAlign w:val="center"/>
          </w:tcPr>
          <w:p w14:paraId="7AC68C97">
            <w:pPr>
              <w:pStyle w:val="15"/>
            </w:pPr>
            <w:r>
              <w:t>12</w:t>
            </w:r>
          </w:p>
        </w:tc>
        <w:tc>
          <w:tcPr>
            <w:tcW w:w="1191" w:type="dxa"/>
            <w:vAlign w:val="center"/>
          </w:tcPr>
          <w:p w14:paraId="0260179D">
            <w:pPr>
              <w:pStyle w:val="14"/>
            </w:pPr>
            <w:r>
              <w:t>30113</w:t>
            </w:r>
          </w:p>
        </w:tc>
        <w:tc>
          <w:tcPr>
            <w:tcW w:w="4535" w:type="dxa"/>
            <w:vAlign w:val="center"/>
          </w:tcPr>
          <w:p w14:paraId="28897572">
            <w:pPr>
              <w:pStyle w:val="14"/>
            </w:pPr>
            <w:r>
              <w:t>住房公积金</w:t>
            </w:r>
          </w:p>
        </w:tc>
        <w:tc>
          <w:tcPr>
            <w:tcW w:w="2551" w:type="dxa"/>
            <w:vAlign w:val="center"/>
          </w:tcPr>
          <w:p w14:paraId="27671517">
            <w:pPr>
              <w:pStyle w:val="13"/>
            </w:pPr>
            <w:r>
              <w:t>104.76</w:t>
            </w:r>
          </w:p>
        </w:tc>
        <w:tc>
          <w:tcPr>
            <w:tcW w:w="2551" w:type="dxa"/>
            <w:vAlign w:val="center"/>
          </w:tcPr>
          <w:p w14:paraId="4BFFB2F6">
            <w:pPr>
              <w:pStyle w:val="13"/>
            </w:pPr>
            <w:r>
              <w:t>104.76</w:t>
            </w:r>
          </w:p>
        </w:tc>
        <w:tc>
          <w:tcPr>
            <w:tcW w:w="2551" w:type="dxa"/>
            <w:vAlign w:val="center"/>
          </w:tcPr>
          <w:p w14:paraId="3B16770B">
            <w:pPr>
              <w:pStyle w:val="13"/>
            </w:pPr>
          </w:p>
        </w:tc>
      </w:tr>
      <w:tr w14:paraId="435512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0D5B03">
            <w:pPr>
              <w:pStyle w:val="15"/>
            </w:pPr>
            <w:r>
              <w:t>13</w:t>
            </w:r>
          </w:p>
        </w:tc>
        <w:tc>
          <w:tcPr>
            <w:tcW w:w="1191" w:type="dxa"/>
            <w:vAlign w:val="center"/>
          </w:tcPr>
          <w:p w14:paraId="3D93E6C3">
            <w:pPr>
              <w:pStyle w:val="14"/>
            </w:pPr>
            <w:r>
              <w:t>30199</w:t>
            </w:r>
          </w:p>
        </w:tc>
        <w:tc>
          <w:tcPr>
            <w:tcW w:w="4535" w:type="dxa"/>
            <w:vAlign w:val="center"/>
          </w:tcPr>
          <w:p w14:paraId="64C5030D">
            <w:pPr>
              <w:pStyle w:val="14"/>
            </w:pPr>
            <w:r>
              <w:t>其他工资福利支出</w:t>
            </w:r>
          </w:p>
        </w:tc>
        <w:tc>
          <w:tcPr>
            <w:tcW w:w="2551" w:type="dxa"/>
            <w:vAlign w:val="center"/>
          </w:tcPr>
          <w:p w14:paraId="55A4D826">
            <w:pPr>
              <w:pStyle w:val="13"/>
            </w:pPr>
            <w:r>
              <w:t>46.52</w:t>
            </w:r>
          </w:p>
        </w:tc>
        <w:tc>
          <w:tcPr>
            <w:tcW w:w="2551" w:type="dxa"/>
            <w:vAlign w:val="center"/>
          </w:tcPr>
          <w:p w14:paraId="491F4305">
            <w:pPr>
              <w:pStyle w:val="13"/>
            </w:pPr>
            <w:r>
              <w:t>46.52</w:t>
            </w:r>
          </w:p>
        </w:tc>
        <w:tc>
          <w:tcPr>
            <w:tcW w:w="2551" w:type="dxa"/>
            <w:vAlign w:val="center"/>
          </w:tcPr>
          <w:p w14:paraId="3CB632D1">
            <w:pPr>
              <w:pStyle w:val="13"/>
            </w:pPr>
          </w:p>
        </w:tc>
      </w:tr>
      <w:tr w14:paraId="3147B2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B81F7B">
            <w:pPr>
              <w:pStyle w:val="15"/>
            </w:pPr>
            <w:r>
              <w:t>14</w:t>
            </w:r>
          </w:p>
        </w:tc>
        <w:tc>
          <w:tcPr>
            <w:tcW w:w="1191" w:type="dxa"/>
            <w:vAlign w:val="center"/>
          </w:tcPr>
          <w:p w14:paraId="37B1EF31">
            <w:pPr>
              <w:pStyle w:val="14"/>
            </w:pPr>
            <w:r>
              <w:t>302</w:t>
            </w:r>
          </w:p>
        </w:tc>
        <w:tc>
          <w:tcPr>
            <w:tcW w:w="4535" w:type="dxa"/>
            <w:vAlign w:val="center"/>
          </w:tcPr>
          <w:p w14:paraId="05113144">
            <w:pPr>
              <w:pStyle w:val="14"/>
            </w:pPr>
            <w:r>
              <w:t>商品和服务支出</w:t>
            </w:r>
          </w:p>
        </w:tc>
        <w:tc>
          <w:tcPr>
            <w:tcW w:w="2551" w:type="dxa"/>
            <w:vAlign w:val="center"/>
          </w:tcPr>
          <w:p w14:paraId="0C322BC6">
            <w:pPr>
              <w:pStyle w:val="13"/>
            </w:pPr>
            <w:r>
              <w:t>165.16</w:t>
            </w:r>
          </w:p>
        </w:tc>
        <w:tc>
          <w:tcPr>
            <w:tcW w:w="2551" w:type="dxa"/>
            <w:vAlign w:val="center"/>
          </w:tcPr>
          <w:p w14:paraId="1BCEBF60">
            <w:pPr>
              <w:pStyle w:val="13"/>
            </w:pPr>
          </w:p>
        </w:tc>
        <w:tc>
          <w:tcPr>
            <w:tcW w:w="2551" w:type="dxa"/>
            <w:vAlign w:val="center"/>
          </w:tcPr>
          <w:p w14:paraId="3FC9EA43">
            <w:pPr>
              <w:pStyle w:val="13"/>
            </w:pPr>
            <w:r>
              <w:t>165.16</w:t>
            </w:r>
          </w:p>
        </w:tc>
      </w:tr>
      <w:tr w14:paraId="13EFF6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851C03">
            <w:pPr>
              <w:pStyle w:val="15"/>
            </w:pPr>
            <w:r>
              <w:t>15</w:t>
            </w:r>
          </w:p>
        </w:tc>
        <w:tc>
          <w:tcPr>
            <w:tcW w:w="1191" w:type="dxa"/>
            <w:vAlign w:val="center"/>
          </w:tcPr>
          <w:p w14:paraId="27639BA2">
            <w:pPr>
              <w:pStyle w:val="14"/>
            </w:pPr>
            <w:r>
              <w:t>30201</w:t>
            </w:r>
          </w:p>
        </w:tc>
        <w:tc>
          <w:tcPr>
            <w:tcW w:w="4535" w:type="dxa"/>
            <w:vAlign w:val="center"/>
          </w:tcPr>
          <w:p w14:paraId="4EA0F817">
            <w:pPr>
              <w:pStyle w:val="14"/>
            </w:pPr>
            <w:r>
              <w:t>办公费</w:t>
            </w:r>
          </w:p>
        </w:tc>
        <w:tc>
          <w:tcPr>
            <w:tcW w:w="2551" w:type="dxa"/>
            <w:vAlign w:val="center"/>
          </w:tcPr>
          <w:p w14:paraId="01992557">
            <w:pPr>
              <w:pStyle w:val="13"/>
            </w:pPr>
            <w:r>
              <w:t>4.96</w:t>
            </w:r>
          </w:p>
        </w:tc>
        <w:tc>
          <w:tcPr>
            <w:tcW w:w="2551" w:type="dxa"/>
            <w:vAlign w:val="center"/>
          </w:tcPr>
          <w:p w14:paraId="30854E41">
            <w:pPr>
              <w:pStyle w:val="13"/>
            </w:pPr>
          </w:p>
        </w:tc>
        <w:tc>
          <w:tcPr>
            <w:tcW w:w="2551" w:type="dxa"/>
            <w:vAlign w:val="center"/>
          </w:tcPr>
          <w:p w14:paraId="51294F7B">
            <w:pPr>
              <w:pStyle w:val="13"/>
            </w:pPr>
            <w:r>
              <w:t>4.96</w:t>
            </w:r>
          </w:p>
        </w:tc>
      </w:tr>
      <w:tr w14:paraId="26D849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E3A6DE">
            <w:pPr>
              <w:pStyle w:val="15"/>
            </w:pPr>
            <w:r>
              <w:t>16</w:t>
            </w:r>
          </w:p>
        </w:tc>
        <w:tc>
          <w:tcPr>
            <w:tcW w:w="1191" w:type="dxa"/>
            <w:vAlign w:val="center"/>
          </w:tcPr>
          <w:p w14:paraId="37C09037">
            <w:pPr>
              <w:pStyle w:val="14"/>
            </w:pPr>
            <w:r>
              <w:t>30205</w:t>
            </w:r>
          </w:p>
        </w:tc>
        <w:tc>
          <w:tcPr>
            <w:tcW w:w="4535" w:type="dxa"/>
            <w:vAlign w:val="center"/>
          </w:tcPr>
          <w:p w14:paraId="70C6E380">
            <w:pPr>
              <w:pStyle w:val="14"/>
            </w:pPr>
            <w:r>
              <w:t>水费</w:t>
            </w:r>
          </w:p>
        </w:tc>
        <w:tc>
          <w:tcPr>
            <w:tcW w:w="2551" w:type="dxa"/>
            <w:vAlign w:val="center"/>
          </w:tcPr>
          <w:p w14:paraId="3130AB52">
            <w:pPr>
              <w:pStyle w:val="13"/>
            </w:pPr>
            <w:r>
              <w:t>1.06</w:t>
            </w:r>
          </w:p>
        </w:tc>
        <w:tc>
          <w:tcPr>
            <w:tcW w:w="2551" w:type="dxa"/>
            <w:vAlign w:val="center"/>
          </w:tcPr>
          <w:p w14:paraId="1A4E6C6E">
            <w:pPr>
              <w:pStyle w:val="13"/>
            </w:pPr>
          </w:p>
        </w:tc>
        <w:tc>
          <w:tcPr>
            <w:tcW w:w="2551" w:type="dxa"/>
            <w:vAlign w:val="center"/>
          </w:tcPr>
          <w:p w14:paraId="21D67747">
            <w:pPr>
              <w:pStyle w:val="13"/>
            </w:pPr>
            <w:r>
              <w:t>1.06</w:t>
            </w:r>
          </w:p>
        </w:tc>
      </w:tr>
      <w:tr w14:paraId="4880CD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F45E10">
            <w:pPr>
              <w:pStyle w:val="15"/>
            </w:pPr>
            <w:r>
              <w:t>17</w:t>
            </w:r>
          </w:p>
        </w:tc>
        <w:tc>
          <w:tcPr>
            <w:tcW w:w="1191" w:type="dxa"/>
            <w:vAlign w:val="center"/>
          </w:tcPr>
          <w:p w14:paraId="6BECDC56">
            <w:pPr>
              <w:pStyle w:val="14"/>
            </w:pPr>
            <w:r>
              <w:t>30206</w:t>
            </w:r>
          </w:p>
        </w:tc>
        <w:tc>
          <w:tcPr>
            <w:tcW w:w="4535" w:type="dxa"/>
            <w:vAlign w:val="center"/>
          </w:tcPr>
          <w:p w14:paraId="1E6A1D5E">
            <w:pPr>
              <w:pStyle w:val="14"/>
            </w:pPr>
            <w:r>
              <w:t>电费</w:t>
            </w:r>
          </w:p>
        </w:tc>
        <w:tc>
          <w:tcPr>
            <w:tcW w:w="2551" w:type="dxa"/>
            <w:vAlign w:val="center"/>
          </w:tcPr>
          <w:p w14:paraId="637CD41C">
            <w:pPr>
              <w:pStyle w:val="13"/>
            </w:pPr>
            <w:r>
              <w:t>3.04</w:t>
            </w:r>
          </w:p>
        </w:tc>
        <w:tc>
          <w:tcPr>
            <w:tcW w:w="2551" w:type="dxa"/>
            <w:vAlign w:val="center"/>
          </w:tcPr>
          <w:p w14:paraId="11BBD442">
            <w:pPr>
              <w:pStyle w:val="13"/>
            </w:pPr>
          </w:p>
        </w:tc>
        <w:tc>
          <w:tcPr>
            <w:tcW w:w="2551" w:type="dxa"/>
            <w:vAlign w:val="center"/>
          </w:tcPr>
          <w:p w14:paraId="4E1219F8">
            <w:pPr>
              <w:pStyle w:val="13"/>
            </w:pPr>
            <w:r>
              <w:t>3.04</w:t>
            </w:r>
          </w:p>
        </w:tc>
      </w:tr>
      <w:tr w14:paraId="5AAF84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A5C234">
            <w:pPr>
              <w:pStyle w:val="15"/>
            </w:pPr>
            <w:r>
              <w:t>18</w:t>
            </w:r>
          </w:p>
        </w:tc>
        <w:tc>
          <w:tcPr>
            <w:tcW w:w="1191" w:type="dxa"/>
            <w:vAlign w:val="center"/>
          </w:tcPr>
          <w:p w14:paraId="1643EF91">
            <w:pPr>
              <w:pStyle w:val="14"/>
            </w:pPr>
            <w:r>
              <w:t>30207</w:t>
            </w:r>
          </w:p>
        </w:tc>
        <w:tc>
          <w:tcPr>
            <w:tcW w:w="4535" w:type="dxa"/>
            <w:vAlign w:val="center"/>
          </w:tcPr>
          <w:p w14:paraId="5DA1E85C">
            <w:pPr>
              <w:pStyle w:val="14"/>
            </w:pPr>
            <w:r>
              <w:t>邮电费</w:t>
            </w:r>
          </w:p>
        </w:tc>
        <w:tc>
          <w:tcPr>
            <w:tcW w:w="2551" w:type="dxa"/>
            <w:vAlign w:val="center"/>
          </w:tcPr>
          <w:p w14:paraId="640D0BED">
            <w:pPr>
              <w:pStyle w:val="13"/>
            </w:pPr>
            <w:r>
              <w:t>23.15</w:t>
            </w:r>
          </w:p>
        </w:tc>
        <w:tc>
          <w:tcPr>
            <w:tcW w:w="2551" w:type="dxa"/>
            <w:vAlign w:val="center"/>
          </w:tcPr>
          <w:p w14:paraId="1AE73D15">
            <w:pPr>
              <w:pStyle w:val="13"/>
            </w:pPr>
          </w:p>
        </w:tc>
        <w:tc>
          <w:tcPr>
            <w:tcW w:w="2551" w:type="dxa"/>
            <w:vAlign w:val="center"/>
          </w:tcPr>
          <w:p w14:paraId="2369D9CB">
            <w:pPr>
              <w:pStyle w:val="13"/>
            </w:pPr>
            <w:r>
              <w:t>23.15</w:t>
            </w:r>
          </w:p>
        </w:tc>
      </w:tr>
      <w:tr w14:paraId="7A3AB1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3FF04E">
            <w:pPr>
              <w:pStyle w:val="15"/>
            </w:pPr>
            <w:r>
              <w:t>19</w:t>
            </w:r>
          </w:p>
        </w:tc>
        <w:tc>
          <w:tcPr>
            <w:tcW w:w="1191" w:type="dxa"/>
            <w:vAlign w:val="center"/>
          </w:tcPr>
          <w:p w14:paraId="13B91F96">
            <w:pPr>
              <w:pStyle w:val="14"/>
            </w:pPr>
            <w:r>
              <w:t>30208</w:t>
            </w:r>
          </w:p>
        </w:tc>
        <w:tc>
          <w:tcPr>
            <w:tcW w:w="4535" w:type="dxa"/>
            <w:vAlign w:val="center"/>
          </w:tcPr>
          <w:p w14:paraId="59772BE0">
            <w:pPr>
              <w:pStyle w:val="14"/>
            </w:pPr>
            <w:r>
              <w:t>取暖费</w:t>
            </w:r>
          </w:p>
        </w:tc>
        <w:tc>
          <w:tcPr>
            <w:tcW w:w="2551" w:type="dxa"/>
            <w:vAlign w:val="center"/>
          </w:tcPr>
          <w:p w14:paraId="2C72D915">
            <w:pPr>
              <w:pStyle w:val="13"/>
            </w:pPr>
            <w:r>
              <w:t>9.23</w:t>
            </w:r>
          </w:p>
        </w:tc>
        <w:tc>
          <w:tcPr>
            <w:tcW w:w="2551" w:type="dxa"/>
            <w:vAlign w:val="center"/>
          </w:tcPr>
          <w:p w14:paraId="2F05269A">
            <w:pPr>
              <w:pStyle w:val="13"/>
            </w:pPr>
          </w:p>
        </w:tc>
        <w:tc>
          <w:tcPr>
            <w:tcW w:w="2551" w:type="dxa"/>
            <w:vAlign w:val="center"/>
          </w:tcPr>
          <w:p w14:paraId="6AABAE9C">
            <w:pPr>
              <w:pStyle w:val="13"/>
            </w:pPr>
            <w:r>
              <w:t>9.23</w:t>
            </w:r>
          </w:p>
        </w:tc>
      </w:tr>
      <w:tr w14:paraId="068649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E6FD13">
            <w:pPr>
              <w:pStyle w:val="15"/>
            </w:pPr>
            <w:r>
              <w:t>20</w:t>
            </w:r>
          </w:p>
        </w:tc>
        <w:tc>
          <w:tcPr>
            <w:tcW w:w="1191" w:type="dxa"/>
            <w:vAlign w:val="center"/>
          </w:tcPr>
          <w:p w14:paraId="78664A94">
            <w:pPr>
              <w:pStyle w:val="14"/>
            </w:pPr>
            <w:r>
              <w:t>30211</w:t>
            </w:r>
          </w:p>
        </w:tc>
        <w:tc>
          <w:tcPr>
            <w:tcW w:w="4535" w:type="dxa"/>
            <w:vAlign w:val="center"/>
          </w:tcPr>
          <w:p w14:paraId="7DA13CBE">
            <w:pPr>
              <w:pStyle w:val="14"/>
            </w:pPr>
            <w:r>
              <w:t>差旅费</w:t>
            </w:r>
          </w:p>
        </w:tc>
        <w:tc>
          <w:tcPr>
            <w:tcW w:w="2551" w:type="dxa"/>
            <w:vAlign w:val="center"/>
          </w:tcPr>
          <w:p w14:paraId="703953CC">
            <w:pPr>
              <w:pStyle w:val="13"/>
            </w:pPr>
            <w:r>
              <w:t>11.20</w:t>
            </w:r>
          </w:p>
        </w:tc>
        <w:tc>
          <w:tcPr>
            <w:tcW w:w="2551" w:type="dxa"/>
            <w:vAlign w:val="center"/>
          </w:tcPr>
          <w:p w14:paraId="5B6944FB">
            <w:pPr>
              <w:pStyle w:val="13"/>
            </w:pPr>
          </w:p>
        </w:tc>
        <w:tc>
          <w:tcPr>
            <w:tcW w:w="2551" w:type="dxa"/>
            <w:vAlign w:val="center"/>
          </w:tcPr>
          <w:p w14:paraId="3CEA7546">
            <w:pPr>
              <w:pStyle w:val="13"/>
            </w:pPr>
            <w:r>
              <w:t>11.20</w:t>
            </w:r>
          </w:p>
        </w:tc>
      </w:tr>
      <w:tr w14:paraId="53926C44">
        <w:tblPrEx>
          <w:tblCellMar>
            <w:top w:w="0" w:type="dxa"/>
            <w:left w:w="108" w:type="dxa"/>
            <w:bottom w:w="0" w:type="dxa"/>
            <w:right w:w="108" w:type="dxa"/>
          </w:tblCellMar>
        </w:tblPrEx>
        <w:trPr>
          <w:trHeight w:val="369" w:hRule="atLeast"/>
          <w:jc w:val="center"/>
        </w:trPr>
        <w:tc>
          <w:tcPr>
            <w:tcW w:w="850" w:type="dxa"/>
            <w:vAlign w:val="center"/>
          </w:tcPr>
          <w:p w14:paraId="5BF9F193">
            <w:pPr>
              <w:pStyle w:val="15"/>
            </w:pPr>
            <w:r>
              <w:t>21</w:t>
            </w:r>
          </w:p>
        </w:tc>
        <w:tc>
          <w:tcPr>
            <w:tcW w:w="1191" w:type="dxa"/>
            <w:vAlign w:val="center"/>
          </w:tcPr>
          <w:p w14:paraId="45F25F41">
            <w:pPr>
              <w:pStyle w:val="14"/>
            </w:pPr>
            <w:r>
              <w:t>30213</w:t>
            </w:r>
          </w:p>
        </w:tc>
        <w:tc>
          <w:tcPr>
            <w:tcW w:w="4535" w:type="dxa"/>
            <w:vAlign w:val="center"/>
          </w:tcPr>
          <w:p w14:paraId="7300CB72">
            <w:pPr>
              <w:pStyle w:val="14"/>
            </w:pPr>
            <w:r>
              <w:t>维修(护)费</w:t>
            </w:r>
          </w:p>
        </w:tc>
        <w:tc>
          <w:tcPr>
            <w:tcW w:w="2551" w:type="dxa"/>
            <w:vAlign w:val="center"/>
          </w:tcPr>
          <w:p w14:paraId="38C78022">
            <w:pPr>
              <w:pStyle w:val="13"/>
            </w:pPr>
            <w:r>
              <w:t>2.98</w:t>
            </w:r>
          </w:p>
        </w:tc>
        <w:tc>
          <w:tcPr>
            <w:tcW w:w="2551" w:type="dxa"/>
            <w:vAlign w:val="center"/>
          </w:tcPr>
          <w:p w14:paraId="74C88DBA">
            <w:pPr>
              <w:pStyle w:val="13"/>
            </w:pPr>
          </w:p>
        </w:tc>
        <w:tc>
          <w:tcPr>
            <w:tcW w:w="2551" w:type="dxa"/>
            <w:vAlign w:val="center"/>
          </w:tcPr>
          <w:p w14:paraId="75AA13C0">
            <w:pPr>
              <w:pStyle w:val="13"/>
            </w:pPr>
            <w:r>
              <w:t>2.98</w:t>
            </w:r>
          </w:p>
        </w:tc>
      </w:tr>
      <w:tr w14:paraId="554940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ED88F9">
            <w:pPr>
              <w:pStyle w:val="15"/>
            </w:pPr>
            <w:r>
              <w:t>22</w:t>
            </w:r>
          </w:p>
        </w:tc>
        <w:tc>
          <w:tcPr>
            <w:tcW w:w="1191" w:type="dxa"/>
            <w:vAlign w:val="center"/>
          </w:tcPr>
          <w:p w14:paraId="38D718B5">
            <w:pPr>
              <w:pStyle w:val="14"/>
            </w:pPr>
            <w:r>
              <w:t>30215</w:t>
            </w:r>
          </w:p>
        </w:tc>
        <w:tc>
          <w:tcPr>
            <w:tcW w:w="4535" w:type="dxa"/>
            <w:vAlign w:val="center"/>
          </w:tcPr>
          <w:p w14:paraId="6E757290">
            <w:pPr>
              <w:pStyle w:val="14"/>
            </w:pPr>
            <w:r>
              <w:t>会议费</w:t>
            </w:r>
          </w:p>
        </w:tc>
        <w:tc>
          <w:tcPr>
            <w:tcW w:w="2551" w:type="dxa"/>
            <w:vAlign w:val="center"/>
          </w:tcPr>
          <w:p w14:paraId="1BE58948">
            <w:pPr>
              <w:pStyle w:val="13"/>
            </w:pPr>
            <w:r>
              <w:t>0.72</w:t>
            </w:r>
          </w:p>
        </w:tc>
        <w:tc>
          <w:tcPr>
            <w:tcW w:w="2551" w:type="dxa"/>
            <w:vAlign w:val="center"/>
          </w:tcPr>
          <w:p w14:paraId="5F42F813">
            <w:pPr>
              <w:pStyle w:val="13"/>
            </w:pPr>
          </w:p>
        </w:tc>
        <w:tc>
          <w:tcPr>
            <w:tcW w:w="2551" w:type="dxa"/>
            <w:vAlign w:val="center"/>
          </w:tcPr>
          <w:p w14:paraId="0870ADDE">
            <w:pPr>
              <w:pStyle w:val="13"/>
            </w:pPr>
            <w:r>
              <w:t>0.72</w:t>
            </w:r>
          </w:p>
        </w:tc>
      </w:tr>
      <w:tr w14:paraId="508E492C">
        <w:tblPrEx>
          <w:tblCellMar>
            <w:top w:w="0" w:type="dxa"/>
            <w:left w:w="108" w:type="dxa"/>
            <w:bottom w:w="0" w:type="dxa"/>
            <w:right w:w="108" w:type="dxa"/>
          </w:tblCellMar>
        </w:tblPrEx>
        <w:trPr>
          <w:trHeight w:val="369" w:hRule="atLeast"/>
          <w:jc w:val="center"/>
        </w:trPr>
        <w:tc>
          <w:tcPr>
            <w:tcW w:w="850" w:type="dxa"/>
            <w:vAlign w:val="center"/>
          </w:tcPr>
          <w:p w14:paraId="5239FF39">
            <w:pPr>
              <w:pStyle w:val="15"/>
            </w:pPr>
            <w:r>
              <w:t>23</w:t>
            </w:r>
          </w:p>
        </w:tc>
        <w:tc>
          <w:tcPr>
            <w:tcW w:w="1191" w:type="dxa"/>
            <w:vAlign w:val="center"/>
          </w:tcPr>
          <w:p w14:paraId="45615860">
            <w:pPr>
              <w:pStyle w:val="14"/>
            </w:pPr>
            <w:r>
              <w:t>30216</w:t>
            </w:r>
          </w:p>
        </w:tc>
        <w:tc>
          <w:tcPr>
            <w:tcW w:w="4535" w:type="dxa"/>
            <w:vAlign w:val="center"/>
          </w:tcPr>
          <w:p w14:paraId="56D73FE6">
            <w:pPr>
              <w:pStyle w:val="14"/>
            </w:pPr>
            <w:r>
              <w:t>培训费</w:t>
            </w:r>
          </w:p>
        </w:tc>
        <w:tc>
          <w:tcPr>
            <w:tcW w:w="2551" w:type="dxa"/>
            <w:vAlign w:val="center"/>
          </w:tcPr>
          <w:p w14:paraId="266827BD">
            <w:pPr>
              <w:pStyle w:val="13"/>
            </w:pPr>
            <w:r>
              <w:t>4.13</w:t>
            </w:r>
          </w:p>
        </w:tc>
        <w:tc>
          <w:tcPr>
            <w:tcW w:w="2551" w:type="dxa"/>
            <w:vAlign w:val="center"/>
          </w:tcPr>
          <w:p w14:paraId="12E49F34">
            <w:pPr>
              <w:pStyle w:val="13"/>
            </w:pPr>
          </w:p>
        </w:tc>
        <w:tc>
          <w:tcPr>
            <w:tcW w:w="2551" w:type="dxa"/>
            <w:vAlign w:val="center"/>
          </w:tcPr>
          <w:p w14:paraId="091BF882">
            <w:pPr>
              <w:pStyle w:val="13"/>
            </w:pPr>
            <w:r>
              <w:t>4.13</w:t>
            </w:r>
          </w:p>
        </w:tc>
      </w:tr>
      <w:tr w14:paraId="48C38C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52028C">
            <w:pPr>
              <w:pStyle w:val="15"/>
            </w:pPr>
            <w:r>
              <w:t>24</w:t>
            </w:r>
          </w:p>
        </w:tc>
        <w:tc>
          <w:tcPr>
            <w:tcW w:w="1191" w:type="dxa"/>
            <w:vAlign w:val="center"/>
          </w:tcPr>
          <w:p w14:paraId="2F5B6E9A">
            <w:pPr>
              <w:pStyle w:val="14"/>
            </w:pPr>
            <w:r>
              <w:t>30217</w:t>
            </w:r>
          </w:p>
        </w:tc>
        <w:tc>
          <w:tcPr>
            <w:tcW w:w="4535" w:type="dxa"/>
            <w:vAlign w:val="center"/>
          </w:tcPr>
          <w:p w14:paraId="6CFCCD38">
            <w:pPr>
              <w:pStyle w:val="14"/>
            </w:pPr>
            <w:r>
              <w:t>公务接待费</w:t>
            </w:r>
          </w:p>
        </w:tc>
        <w:tc>
          <w:tcPr>
            <w:tcW w:w="2551" w:type="dxa"/>
            <w:vAlign w:val="center"/>
          </w:tcPr>
          <w:p w14:paraId="411276F3">
            <w:pPr>
              <w:pStyle w:val="13"/>
            </w:pPr>
            <w:r>
              <w:t>0.57</w:t>
            </w:r>
          </w:p>
        </w:tc>
        <w:tc>
          <w:tcPr>
            <w:tcW w:w="2551" w:type="dxa"/>
            <w:vAlign w:val="center"/>
          </w:tcPr>
          <w:p w14:paraId="2EEF889C">
            <w:pPr>
              <w:pStyle w:val="13"/>
            </w:pPr>
          </w:p>
        </w:tc>
        <w:tc>
          <w:tcPr>
            <w:tcW w:w="2551" w:type="dxa"/>
            <w:vAlign w:val="center"/>
          </w:tcPr>
          <w:p w14:paraId="33E48CA2">
            <w:pPr>
              <w:pStyle w:val="13"/>
            </w:pPr>
            <w:r>
              <w:t>0.57</w:t>
            </w:r>
          </w:p>
        </w:tc>
      </w:tr>
      <w:tr w14:paraId="3514DA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674111">
            <w:pPr>
              <w:pStyle w:val="15"/>
            </w:pPr>
            <w:r>
              <w:t>25</w:t>
            </w:r>
          </w:p>
        </w:tc>
        <w:tc>
          <w:tcPr>
            <w:tcW w:w="1191" w:type="dxa"/>
            <w:vAlign w:val="center"/>
          </w:tcPr>
          <w:p w14:paraId="143F22AC">
            <w:pPr>
              <w:pStyle w:val="14"/>
            </w:pPr>
            <w:r>
              <w:t>30228</w:t>
            </w:r>
          </w:p>
        </w:tc>
        <w:tc>
          <w:tcPr>
            <w:tcW w:w="4535" w:type="dxa"/>
            <w:vAlign w:val="center"/>
          </w:tcPr>
          <w:p w14:paraId="5F509996">
            <w:pPr>
              <w:pStyle w:val="14"/>
            </w:pPr>
            <w:r>
              <w:t>工会经费</w:t>
            </w:r>
          </w:p>
        </w:tc>
        <w:tc>
          <w:tcPr>
            <w:tcW w:w="2551" w:type="dxa"/>
            <w:vAlign w:val="center"/>
          </w:tcPr>
          <w:p w14:paraId="0153EF63">
            <w:pPr>
              <w:pStyle w:val="13"/>
            </w:pPr>
            <w:r>
              <w:t>11.25</w:t>
            </w:r>
          </w:p>
        </w:tc>
        <w:tc>
          <w:tcPr>
            <w:tcW w:w="2551" w:type="dxa"/>
            <w:vAlign w:val="center"/>
          </w:tcPr>
          <w:p w14:paraId="365B7A79">
            <w:pPr>
              <w:pStyle w:val="13"/>
            </w:pPr>
          </w:p>
        </w:tc>
        <w:tc>
          <w:tcPr>
            <w:tcW w:w="2551" w:type="dxa"/>
            <w:vAlign w:val="center"/>
          </w:tcPr>
          <w:p w14:paraId="2F9B1284">
            <w:pPr>
              <w:pStyle w:val="13"/>
            </w:pPr>
            <w:r>
              <w:t>11.25</w:t>
            </w:r>
          </w:p>
        </w:tc>
      </w:tr>
      <w:tr w14:paraId="4E1533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1C1445">
            <w:pPr>
              <w:pStyle w:val="15"/>
            </w:pPr>
            <w:r>
              <w:t>26</w:t>
            </w:r>
          </w:p>
        </w:tc>
        <w:tc>
          <w:tcPr>
            <w:tcW w:w="1191" w:type="dxa"/>
            <w:vAlign w:val="center"/>
          </w:tcPr>
          <w:p w14:paraId="69D00018">
            <w:pPr>
              <w:pStyle w:val="14"/>
            </w:pPr>
            <w:r>
              <w:t>30229</w:t>
            </w:r>
          </w:p>
        </w:tc>
        <w:tc>
          <w:tcPr>
            <w:tcW w:w="4535" w:type="dxa"/>
            <w:vAlign w:val="center"/>
          </w:tcPr>
          <w:p w14:paraId="62D85622">
            <w:pPr>
              <w:pStyle w:val="14"/>
            </w:pPr>
            <w:r>
              <w:t>福利费</w:t>
            </w:r>
          </w:p>
        </w:tc>
        <w:tc>
          <w:tcPr>
            <w:tcW w:w="2551" w:type="dxa"/>
            <w:vAlign w:val="center"/>
          </w:tcPr>
          <w:p w14:paraId="7C66B944">
            <w:pPr>
              <w:pStyle w:val="13"/>
            </w:pPr>
            <w:r>
              <w:t>8.12</w:t>
            </w:r>
          </w:p>
        </w:tc>
        <w:tc>
          <w:tcPr>
            <w:tcW w:w="2551" w:type="dxa"/>
            <w:vAlign w:val="center"/>
          </w:tcPr>
          <w:p w14:paraId="4108B728">
            <w:pPr>
              <w:pStyle w:val="13"/>
            </w:pPr>
          </w:p>
        </w:tc>
        <w:tc>
          <w:tcPr>
            <w:tcW w:w="2551" w:type="dxa"/>
            <w:vAlign w:val="center"/>
          </w:tcPr>
          <w:p w14:paraId="6A48A812">
            <w:pPr>
              <w:pStyle w:val="13"/>
            </w:pPr>
            <w:r>
              <w:t>8.12</w:t>
            </w:r>
          </w:p>
        </w:tc>
      </w:tr>
      <w:tr w14:paraId="1C827B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2F7098">
            <w:pPr>
              <w:pStyle w:val="15"/>
            </w:pPr>
            <w:r>
              <w:t>27</w:t>
            </w:r>
          </w:p>
        </w:tc>
        <w:tc>
          <w:tcPr>
            <w:tcW w:w="1191" w:type="dxa"/>
            <w:vAlign w:val="center"/>
          </w:tcPr>
          <w:p w14:paraId="236B2D95">
            <w:pPr>
              <w:pStyle w:val="14"/>
            </w:pPr>
            <w:r>
              <w:t>30231</w:t>
            </w:r>
          </w:p>
        </w:tc>
        <w:tc>
          <w:tcPr>
            <w:tcW w:w="4535" w:type="dxa"/>
            <w:vAlign w:val="center"/>
          </w:tcPr>
          <w:p w14:paraId="6FC7C2AC">
            <w:pPr>
              <w:pStyle w:val="14"/>
            </w:pPr>
            <w:r>
              <w:t>公务用车运行维护费</w:t>
            </w:r>
          </w:p>
        </w:tc>
        <w:tc>
          <w:tcPr>
            <w:tcW w:w="2551" w:type="dxa"/>
            <w:vAlign w:val="center"/>
          </w:tcPr>
          <w:p w14:paraId="459EBA98">
            <w:pPr>
              <w:pStyle w:val="13"/>
            </w:pPr>
            <w:r>
              <w:t>11.10</w:t>
            </w:r>
          </w:p>
        </w:tc>
        <w:tc>
          <w:tcPr>
            <w:tcW w:w="2551" w:type="dxa"/>
            <w:vAlign w:val="center"/>
          </w:tcPr>
          <w:p w14:paraId="4D6DAC2C">
            <w:pPr>
              <w:pStyle w:val="13"/>
            </w:pPr>
          </w:p>
        </w:tc>
        <w:tc>
          <w:tcPr>
            <w:tcW w:w="2551" w:type="dxa"/>
            <w:vAlign w:val="center"/>
          </w:tcPr>
          <w:p w14:paraId="41EDC365">
            <w:pPr>
              <w:pStyle w:val="13"/>
            </w:pPr>
            <w:r>
              <w:t>11.10</w:t>
            </w:r>
          </w:p>
        </w:tc>
      </w:tr>
      <w:tr w14:paraId="0F56D502">
        <w:tblPrEx>
          <w:tblCellMar>
            <w:top w:w="0" w:type="dxa"/>
            <w:left w:w="108" w:type="dxa"/>
            <w:bottom w:w="0" w:type="dxa"/>
            <w:right w:w="108" w:type="dxa"/>
          </w:tblCellMar>
        </w:tblPrEx>
        <w:trPr>
          <w:trHeight w:val="369" w:hRule="atLeast"/>
          <w:jc w:val="center"/>
        </w:trPr>
        <w:tc>
          <w:tcPr>
            <w:tcW w:w="850" w:type="dxa"/>
            <w:vAlign w:val="center"/>
          </w:tcPr>
          <w:p w14:paraId="6F014EF3">
            <w:pPr>
              <w:pStyle w:val="15"/>
            </w:pPr>
            <w:r>
              <w:t>28</w:t>
            </w:r>
          </w:p>
        </w:tc>
        <w:tc>
          <w:tcPr>
            <w:tcW w:w="1191" w:type="dxa"/>
            <w:vAlign w:val="center"/>
          </w:tcPr>
          <w:p w14:paraId="5BE77838">
            <w:pPr>
              <w:pStyle w:val="14"/>
            </w:pPr>
            <w:r>
              <w:t>30239</w:t>
            </w:r>
          </w:p>
        </w:tc>
        <w:tc>
          <w:tcPr>
            <w:tcW w:w="4535" w:type="dxa"/>
            <w:vAlign w:val="center"/>
          </w:tcPr>
          <w:p w14:paraId="6B24708B">
            <w:pPr>
              <w:pStyle w:val="14"/>
            </w:pPr>
            <w:r>
              <w:t>其他交通费用</w:t>
            </w:r>
          </w:p>
        </w:tc>
        <w:tc>
          <w:tcPr>
            <w:tcW w:w="2551" w:type="dxa"/>
            <w:vAlign w:val="center"/>
          </w:tcPr>
          <w:p w14:paraId="4D487148">
            <w:pPr>
              <w:pStyle w:val="13"/>
            </w:pPr>
            <w:r>
              <w:t>43.56</w:t>
            </w:r>
          </w:p>
        </w:tc>
        <w:tc>
          <w:tcPr>
            <w:tcW w:w="2551" w:type="dxa"/>
            <w:vAlign w:val="center"/>
          </w:tcPr>
          <w:p w14:paraId="3AEEA620">
            <w:pPr>
              <w:pStyle w:val="13"/>
            </w:pPr>
          </w:p>
        </w:tc>
        <w:tc>
          <w:tcPr>
            <w:tcW w:w="2551" w:type="dxa"/>
            <w:vAlign w:val="center"/>
          </w:tcPr>
          <w:p w14:paraId="21335BE0">
            <w:pPr>
              <w:pStyle w:val="13"/>
            </w:pPr>
            <w:r>
              <w:t>43.56</w:t>
            </w:r>
          </w:p>
        </w:tc>
      </w:tr>
      <w:tr w14:paraId="618E5D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D57DCF">
            <w:pPr>
              <w:pStyle w:val="15"/>
            </w:pPr>
            <w:r>
              <w:t>29</w:t>
            </w:r>
          </w:p>
        </w:tc>
        <w:tc>
          <w:tcPr>
            <w:tcW w:w="1191" w:type="dxa"/>
            <w:vAlign w:val="center"/>
          </w:tcPr>
          <w:p w14:paraId="2D5DFA91">
            <w:pPr>
              <w:pStyle w:val="14"/>
            </w:pPr>
            <w:r>
              <w:t>30299</w:t>
            </w:r>
          </w:p>
        </w:tc>
        <w:tc>
          <w:tcPr>
            <w:tcW w:w="4535" w:type="dxa"/>
            <w:vAlign w:val="center"/>
          </w:tcPr>
          <w:p w14:paraId="6AA69333">
            <w:pPr>
              <w:pStyle w:val="14"/>
            </w:pPr>
            <w:r>
              <w:t>其他商品和服务支出</w:t>
            </w:r>
          </w:p>
        </w:tc>
        <w:tc>
          <w:tcPr>
            <w:tcW w:w="2551" w:type="dxa"/>
            <w:vAlign w:val="center"/>
          </w:tcPr>
          <w:p w14:paraId="0AE0BD97">
            <w:pPr>
              <w:pStyle w:val="13"/>
            </w:pPr>
            <w:r>
              <w:t>30.09</w:t>
            </w:r>
          </w:p>
        </w:tc>
        <w:tc>
          <w:tcPr>
            <w:tcW w:w="2551" w:type="dxa"/>
            <w:vAlign w:val="center"/>
          </w:tcPr>
          <w:p w14:paraId="68F14B9F">
            <w:pPr>
              <w:pStyle w:val="13"/>
            </w:pPr>
          </w:p>
        </w:tc>
        <w:tc>
          <w:tcPr>
            <w:tcW w:w="2551" w:type="dxa"/>
            <w:vAlign w:val="center"/>
          </w:tcPr>
          <w:p w14:paraId="4C2A5322">
            <w:pPr>
              <w:pStyle w:val="13"/>
            </w:pPr>
            <w:r>
              <w:t>30.09</w:t>
            </w:r>
          </w:p>
        </w:tc>
      </w:tr>
      <w:tr w14:paraId="56B917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55E8FC">
            <w:pPr>
              <w:pStyle w:val="15"/>
            </w:pPr>
            <w:r>
              <w:t>30</w:t>
            </w:r>
          </w:p>
        </w:tc>
        <w:tc>
          <w:tcPr>
            <w:tcW w:w="1191" w:type="dxa"/>
            <w:vAlign w:val="center"/>
          </w:tcPr>
          <w:p w14:paraId="44471DAF">
            <w:pPr>
              <w:pStyle w:val="14"/>
            </w:pPr>
            <w:r>
              <w:t>303</w:t>
            </w:r>
          </w:p>
        </w:tc>
        <w:tc>
          <w:tcPr>
            <w:tcW w:w="4535" w:type="dxa"/>
            <w:vAlign w:val="center"/>
          </w:tcPr>
          <w:p w14:paraId="12637FD3">
            <w:pPr>
              <w:pStyle w:val="14"/>
            </w:pPr>
            <w:r>
              <w:t>对个人和家庭的补助</w:t>
            </w:r>
          </w:p>
        </w:tc>
        <w:tc>
          <w:tcPr>
            <w:tcW w:w="2551" w:type="dxa"/>
            <w:vAlign w:val="center"/>
          </w:tcPr>
          <w:p w14:paraId="6DB2C29E">
            <w:pPr>
              <w:pStyle w:val="13"/>
            </w:pPr>
            <w:r>
              <w:t>134.95</w:t>
            </w:r>
          </w:p>
        </w:tc>
        <w:tc>
          <w:tcPr>
            <w:tcW w:w="2551" w:type="dxa"/>
            <w:vAlign w:val="center"/>
          </w:tcPr>
          <w:p w14:paraId="6F0039D2">
            <w:pPr>
              <w:pStyle w:val="13"/>
            </w:pPr>
            <w:r>
              <w:t>134.95</w:t>
            </w:r>
          </w:p>
        </w:tc>
        <w:tc>
          <w:tcPr>
            <w:tcW w:w="2551" w:type="dxa"/>
            <w:vAlign w:val="center"/>
          </w:tcPr>
          <w:p w14:paraId="6188A2B5">
            <w:pPr>
              <w:pStyle w:val="13"/>
            </w:pPr>
          </w:p>
        </w:tc>
      </w:tr>
      <w:tr w14:paraId="582C1D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014656">
            <w:pPr>
              <w:pStyle w:val="15"/>
            </w:pPr>
            <w:r>
              <w:t>31</w:t>
            </w:r>
          </w:p>
        </w:tc>
        <w:tc>
          <w:tcPr>
            <w:tcW w:w="1191" w:type="dxa"/>
            <w:vAlign w:val="center"/>
          </w:tcPr>
          <w:p w14:paraId="051804BC">
            <w:pPr>
              <w:pStyle w:val="14"/>
            </w:pPr>
            <w:r>
              <w:t>30302</w:t>
            </w:r>
          </w:p>
        </w:tc>
        <w:tc>
          <w:tcPr>
            <w:tcW w:w="4535" w:type="dxa"/>
            <w:vAlign w:val="center"/>
          </w:tcPr>
          <w:p w14:paraId="6D125496">
            <w:pPr>
              <w:pStyle w:val="14"/>
            </w:pPr>
            <w:r>
              <w:t>退休费</w:t>
            </w:r>
          </w:p>
        </w:tc>
        <w:tc>
          <w:tcPr>
            <w:tcW w:w="2551" w:type="dxa"/>
            <w:vAlign w:val="center"/>
          </w:tcPr>
          <w:p w14:paraId="496D5A8B">
            <w:pPr>
              <w:pStyle w:val="13"/>
            </w:pPr>
            <w:r>
              <w:t>131.68</w:t>
            </w:r>
          </w:p>
        </w:tc>
        <w:tc>
          <w:tcPr>
            <w:tcW w:w="2551" w:type="dxa"/>
            <w:vAlign w:val="center"/>
          </w:tcPr>
          <w:p w14:paraId="424B7598">
            <w:pPr>
              <w:pStyle w:val="13"/>
            </w:pPr>
            <w:r>
              <w:t>131.68</w:t>
            </w:r>
          </w:p>
        </w:tc>
        <w:tc>
          <w:tcPr>
            <w:tcW w:w="2551" w:type="dxa"/>
            <w:vAlign w:val="center"/>
          </w:tcPr>
          <w:p w14:paraId="0C5D0EF1">
            <w:pPr>
              <w:pStyle w:val="13"/>
            </w:pPr>
          </w:p>
        </w:tc>
      </w:tr>
      <w:tr w14:paraId="707752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295034">
            <w:pPr>
              <w:pStyle w:val="15"/>
            </w:pPr>
            <w:r>
              <w:t>32</w:t>
            </w:r>
          </w:p>
        </w:tc>
        <w:tc>
          <w:tcPr>
            <w:tcW w:w="1191" w:type="dxa"/>
            <w:vAlign w:val="center"/>
          </w:tcPr>
          <w:p w14:paraId="6F314A44">
            <w:pPr>
              <w:pStyle w:val="14"/>
            </w:pPr>
            <w:r>
              <w:t>30305</w:t>
            </w:r>
          </w:p>
        </w:tc>
        <w:tc>
          <w:tcPr>
            <w:tcW w:w="4535" w:type="dxa"/>
            <w:vAlign w:val="center"/>
          </w:tcPr>
          <w:p w14:paraId="165970AF">
            <w:pPr>
              <w:pStyle w:val="14"/>
            </w:pPr>
            <w:r>
              <w:t>生活补助</w:t>
            </w:r>
          </w:p>
        </w:tc>
        <w:tc>
          <w:tcPr>
            <w:tcW w:w="2551" w:type="dxa"/>
            <w:vAlign w:val="center"/>
          </w:tcPr>
          <w:p w14:paraId="68F4A363">
            <w:pPr>
              <w:pStyle w:val="13"/>
            </w:pPr>
            <w:r>
              <w:t>2.92</w:t>
            </w:r>
          </w:p>
        </w:tc>
        <w:tc>
          <w:tcPr>
            <w:tcW w:w="2551" w:type="dxa"/>
            <w:vAlign w:val="center"/>
          </w:tcPr>
          <w:p w14:paraId="28D9CDAB">
            <w:pPr>
              <w:pStyle w:val="13"/>
            </w:pPr>
            <w:r>
              <w:t>2.92</w:t>
            </w:r>
          </w:p>
        </w:tc>
        <w:tc>
          <w:tcPr>
            <w:tcW w:w="2551" w:type="dxa"/>
            <w:vAlign w:val="center"/>
          </w:tcPr>
          <w:p w14:paraId="73C90D51">
            <w:pPr>
              <w:pStyle w:val="13"/>
            </w:pPr>
          </w:p>
        </w:tc>
      </w:tr>
      <w:tr w14:paraId="11C336AA">
        <w:tblPrEx>
          <w:tblCellMar>
            <w:top w:w="0" w:type="dxa"/>
            <w:left w:w="108" w:type="dxa"/>
            <w:bottom w:w="0" w:type="dxa"/>
            <w:right w:w="108" w:type="dxa"/>
          </w:tblCellMar>
        </w:tblPrEx>
        <w:trPr>
          <w:trHeight w:val="369" w:hRule="atLeast"/>
          <w:jc w:val="center"/>
        </w:trPr>
        <w:tc>
          <w:tcPr>
            <w:tcW w:w="850" w:type="dxa"/>
            <w:vAlign w:val="center"/>
          </w:tcPr>
          <w:p w14:paraId="58A680BC">
            <w:pPr>
              <w:pStyle w:val="15"/>
            </w:pPr>
            <w:r>
              <w:t>33</w:t>
            </w:r>
          </w:p>
        </w:tc>
        <w:tc>
          <w:tcPr>
            <w:tcW w:w="1191" w:type="dxa"/>
            <w:vAlign w:val="center"/>
          </w:tcPr>
          <w:p w14:paraId="1997A193">
            <w:pPr>
              <w:pStyle w:val="14"/>
            </w:pPr>
            <w:r>
              <w:t>30309</w:t>
            </w:r>
          </w:p>
        </w:tc>
        <w:tc>
          <w:tcPr>
            <w:tcW w:w="4535" w:type="dxa"/>
            <w:vAlign w:val="center"/>
          </w:tcPr>
          <w:p w14:paraId="0652D90E">
            <w:pPr>
              <w:pStyle w:val="14"/>
            </w:pPr>
            <w:r>
              <w:t>奖励金</w:t>
            </w:r>
          </w:p>
        </w:tc>
        <w:tc>
          <w:tcPr>
            <w:tcW w:w="2551" w:type="dxa"/>
            <w:vAlign w:val="center"/>
          </w:tcPr>
          <w:p w14:paraId="7DDBB1A3">
            <w:pPr>
              <w:pStyle w:val="13"/>
            </w:pPr>
            <w:r>
              <w:t>0.35</w:t>
            </w:r>
          </w:p>
        </w:tc>
        <w:tc>
          <w:tcPr>
            <w:tcW w:w="2551" w:type="dxa"/>
            <w:vAlign w:val="center"/>
          </w:tcPr>
          <w:p w14:paraId="1D60AA15">
            <w:pPr>
              <w:pStyle w:val="13"/>
            </w:pPr>
            <w:r>
              <w:t>0.35</w:t>
            </w:r>
          </w:p>
        </w:tc>
        <w:tc>
          <w:tcPr>
            <w:tcW w:w="2551" w:type="dxa"/>
            <w:vAlign w:val="center"/>
          </w:tcPr>
          <w:p w14:paraId="69172857">
            <w:pPr>
              <w:pStyle w:val="13"/>
            </w:pPr>
          </w:p>
        </w:tc>
      </w:tr>
    </w:tbl>
    <w:p w14:paraId="707D484A">
      <w:pPr>
        <w:sectPr>
          <w:pgSz w:w="16840" w:h="11900" w:orient="landscape"/>
          <w:pgMar w:top="1361" w:right="1020" w:bottom="1134" w:left="1020" w:header="720" w:footer="720" w:gutter="0"/>
          <w:cols w:space="720" w:num="1"/>
        </w:sectPr>
      </w:pPr>
    </w:p>
    <w:p w14:paraId="6C90EECC">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76FC8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10233B4">
            <w:pPr>
              <w:pStyle w:val="11"/>
            </w:pPr>
            <w:r>
              <w:t>324008石家庄市自然资源和规划局长安分局</w:t>
            </w:r>
          </w:p>
        </w:tc>
        <w:tc>
          <w:tcPr>
            <w:tcW w:w="2551" w:type="dxa"/>
            <w:tcBorders>
              <w:top w:val="single" w:color="FFFFFF" w:sz="6" w:space="0"/>
              <w:left w:val="single" w:color="FFFFFF" w:sz="6" w:space="0"/>
              <w:right w:val="single" w:color="FFFFFF" w:sz="6" w:space="0"/>
            </w:tcBorders>
            <w:vAlign w:val="center"/>
          </w:tcPr>
          <w:p w14:paraId="5C7FA87A">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7A6E2AF1">
            <w:pPr>
              <w:pStyle w:val="9"/>
            </w:pPr>
            <w:r>
              <w:t>单位：万元</w:t>
            </w:r>
          </w:p>
        </w:tc>
      </w:tr>
      <w:tr w14:paraId="2B1315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F7D511">
            <w:pPr>
              <w:pStyle w:val="12"/>
            </w:pPr>
            <w:r>
              <w:t>序号</w:t>
            </w:r>
          </w:p>
        </w:tc>
        <w:tc>
          <w:tcPr>
            <w:tcW w:w="5726" w:type="dxa"/>
            <w:gridSpan w:val="2"/>
            <w:vAlign w:val="center"/>
          </w:tcPr>
          <w:p w14:paraId="34AB3E3D">
            <w:pPr>
              <w:pStyle w:val="12"/>
            </w:pPr>
            <w:r>
              <w:t>功能分类科目</w:t>
            </w:r>
          </w:p>
        </w:tc>
        <w:tc>
          <w:tcPr>
            <w:tcW w:w="2551" w:type="dxa"/>
            <w:vMerge w:val="restart"/>
            <w:vAlign w:val="center"/>
          </w:tcPr>
          <w:p w14:paraId="2C26E516">
            <w:pPr>
              <w:pStyle w:val="12"/>
            </w:pPr>
            <w:r>
              <w:t>合计</w:t>
            </w:r>
          </w:p>
        </w:tc>
        <w:tc>
          <w:tcPr>
            <w:tcW w:w="2551" w:type="dxa"/>
            <w:vMerge w:val="restart"/>
            <w:vAlign w:val="center"/>
          </w:tcPr>
          <w:p w14:paraId="7D73AFFD">
            <w:pPr>
              <w:pStyle w:val="12"/>
            </w:pPr>
            <w:r>
              <w:t>基本支出</w:t>
            </w:r>
          </w:p>
        </w:tc>
        <w:tc>
          <w:tcPr>
            <w:tcW w:w="2551" w:type="dxa"/>
            <w:vMerge w:val="restart"/>
            <w:vAlign w:val="center"/>
          </w:tcPr>
          <w:p w14:paraId="395FF15D">
            <w:pPr>
              <w:pStyle w:val="12"/>
            </w:pPr>
            <w:r>
              <w:t>项目支出</w:t>
            </w:r>
          </w:p>
        </w:tc>
      </w:tr>
      <w:tr w14:paraId="2E2B4F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D9AF79"/>
        </w:tc>
        <w:tc>
          <w:tcPr>
            <w:tcW w:w="1191" w:type="dxa"/>
            <w:vAlign w:val="center"/>
          </w:tcPr>
          <w:p w14:paraId="6CDEA381">
            <w:pPr>
              <w:pStyle w:val="12"/>
            </w:pPr>
            <w:r>
              <w:t>科目编码</w:t>
            </w:r>
          </w:p>
        </w:tc>
        <w:tc>
          <w:tcPr>
            <w:tcW w:w="4535" w:type="dxa"/>
            <w:vAlign w:val="center"/>
          </w:tcPr>
          <w:p w14:paraId="0A0291FA">
            <w:pPr>
              <w:pStyle w:val="12"/>
            </w:pPr>
            <w:r>
              <w:t>科目名称</w:t>
            </w:r>
          </w:p>
        </w:tc>
        <w:tc>
          <w:tcPr>
            <w:tcW w:w="2551" w:type="dxa"/>
            <w:vMerge w:val="continue"/>
          </w:tcPr>
          <w:p w14:paraId="77568FD6"/>
        </w:tc>
        <w:tc>
          <w:tcPr>
            <w:tcW w:w="2551" w:type="dxa"/>
            <w:vMerge w:val="continue"/>
          </w:tcPr>
          <w:p w14:paraId="2E6D0A7A"/>
        </w:tc>
        <w:tc>
          <w:tcPr>
            <w:tcW w:w="2551" w:type="dxa"/>
            <w:vMerge w:val="continue"/>
          </w:tcPr>
          <w:p w14:paraId="46133C3B"/>
        </w:tc>
      </w:tr>
      <w:tr w14:paraId="5D131C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E14883">
            <w:pPr>
              <w:pStyle w:val="12"/>
            </w:pPr>
            <w:r>
              <w:t>栏次</w:t>
            </w:r>
          </w:p>
        </w:tc>
        <w:tc>
          <w:tcPr>
            <w:tcW w:w="1191" w:type="dxa"/>
            <w:vAlign w:val="center"/>
          </w:tcPr>
          <w:p w14:paraId="44443F8F">
            <w:pPr>
              <w:pStyle w:val="12"/>
            </w:pPr>
            <w:r>
              <w:t>1</w:t>
            </w:r>
          </w:p>
        </w:tc>
        <w:tc>
          <w:tcPr>
            <w:tcW w:w="4535" w:type="dxa"/>
            <w:vAlign w:val="center"/>
          </w:tcPr>
          <w:p w14:paraId="57C3C32E">
            <w:pPr>
              <w:pStyle w:val="12"/>
            </w:pPr>
            <w:r>
              <w:t>2</w:t>
            </w:r>
          </w:p>
        </w:tc>
        <w:tc>
          <w:tcPr>
            <w:tcW w:w="2551" w:type="dxa"/>
            <w:vAlign w:val="center"/>
          </w:tcPr>
          <w:p w14:paraId="0DCD5E71">
            <w:pPr>
              <w:pStyle w:val="12"/>
            </w:pPr>
            <w:r>
              <w:t>3</w:t>
            </w:r>
          </w:p>
        </w:tc>
        <w:tc>
          <w:tcPr>
            <w:tcW w:w="2551" w:type="dxa"/>
            <w:vAlign w:val="center"/>
          </w:tcPr>
          <w:p w14:paraId="5FFE953E">
            <w:pPr>
              <w:pStyle w:val="12"/>
            </w:pPr>
            <w:r>
              <w:t>4</w:t>
            </w:r>
          </w:p>
        </w:tc>
        <w:tc>
          <w:tcPr>
            <w:tcW w:w="2551" w:type="dxa"/>
            <w:vAlign w:val="center"/>
          </w:tcPr>
          <w:p w14:paraId="4895D0F4">
            <w:pPr>
              <w:pStyle w:val="12"/>
            </w:pPr>
            <w:r>
              <w:t>5</w:t>
            </w:r>
          </w:p>
        </w:tc>
      </w:tr>
      <w:tr w14:paraId="4EC828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5EBCB7">
            <w:pPr>
              <w:pStyle w:val="15"/>
            </w:pPr>
          </w:p>
        </w:tc>
        <w:tc>
          <w:tcPr>
            <w:tcW w:w="1191" w:type="dxa"/>
            <w:vAlign w:val="center"/>
          </w:tcPr>
          <w:p w14:paraId="3337D785">
            <w:pPr>
              <w:pStyle w:val="14"/>
            </w:pPr>
          </w:p>
        </w:tc>
        <w:tc>
          <w:tcPr>
            <w:tcW w:w="4535" w:type="dxa"/>
            <w:vAlign w:val="center"/>
          </w:tcPr>
          <w:p w14:paraId="139FA9F8">
            <w:pPr>
              <w:pStyle w:val="14"/>
            </w:pPr>
          </w:p>
        </w:tc>
        <w:tc>
          <w:tcPr>
            <w:tcW w:w="2551" w:type="dxa"/>
            <w:vAlign w:val="center"/>
          </w:tcPr>
          <w:p w14:paraId="2B8F6364">
            <w:pPr>
              <w:pStyle w:val="13"/>
            </w:pPr>
          </w:p>
        </w:tc>
        <w:tc>
          <w:tcPr>
            <w:tcW w:w="2551" w:type="dxa"/>
            <w:vAlign w:val="center"/>
          </w:tcPr>
          <w:p w14:paraId="08E37DE6">
            <w:pPr>
              <w:pStyle w:val="13"/>
            </w:pPr>
          </w:p>
        </w:tc>
        <w:tc>
          <w:tcPr>
            <w:tcW w:w="2551" w:type="dxa"/>
            <w:vAlign w:val="center"/>
          </w:tcPr>
          <w:p w14:paraId="357E3FA7">
            <w:pPr>
              <w:pStyle w:val="13"/>
            </w:pPr>
          </w:p>
        </w:tc>
      </w:tr>
    </w:tbl>
    <w:p w14:paraId="0A52732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AC5AE11">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BE574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02D9B80">
            <w:pPr>
              <w:pStyle w:val="11"/>
            </w:pPr>
            <w:r>
              <w:t>324008石家庄市自然资源和规划局长安分局</w:t>
            </w:r>
          </w:p>
        </w:tc>
        <w:tc>
          <w:tcPr>
            <w:tcW w:w="2551" w:type="dxa"/>
            <w:tcBorders>
              <w:top w:val="single" w:color="FFFFFF" w:sz="6" w:space="0"/>
              <w:left w:val="single" w:color="FFFFFF" w:sz="6" w:space="0"/>
              <w:right w:val="single" w:color="FFFFFF" w:sz="6" w:space="0"/>
            </w:tcBorders>
            <w:vAlign w:val="center"/>
          </w:tcPr>
          <w:p w14:paraId="6EFFC230">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0A50489E">
            <w:pPr>
              <w:pStyle w:val="9"/>
            </w:pPr>
            <w:r>
              <w:t>单位：万元</w:t>
            </w:r>
          </w:p>
        </w:tc>
      </w:tr>
      <w:tr w14:paraId="7C8847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A4C1F0">
            <w:pPr>
              <w:pStyle w:val="12"/>
            </w:pPr>
            <w:r>
              <w:t>序号</w:t>
            </w:r>
          </w:p>
        </w:tc>
        <w:tc>
          <w:tcPr>
            <w:tcW w:w="5726" w:type="dxa"/>
            <w:gridSpan w:val="2"/>
            <w:vAlign w:val="center"/>
          </w:tcPr>
          <w:p w14:paraId="3D8595EF">
            <w:pPr>
              <w:pStyle w:val="12"/>
            </w:pPr>
            <w:r>
              <w:t>功能分类科目</w:t>
            </w:r>
          </w:p>
        </w:tc>
        <w:tc>
          <w:tcPr>
            <w:tcW w:w="2551" w:type="dxa"/>
            <w:vMerge w:val="restart"/>
            <w:vAlign w:val="center"/>
          </w:tcPr>
          <w:p w14:paraId="4FF97694">
            <w:pPr>
              <w:pStyle w:val="12"/>
            </w:pPr>
            <w:r>
              <w:t>合计</w:t>
            </w:r>
          </w:p>
        </w:tc>
        <w:tc>
          <w:tcPr>
            <w:tcW w:w="2551" w:type="dxa"/>
            <w:vMerge w:val="restart"/>
            <w:vAlign w:val="center"/>
          </w:tcPr>
          <w:p w14:paraId="7AA697E0">
            <w:pPr>
              <w:pStyle w:val="12"/>
            </w:pPr>
            <w:r>
              <w:t>基本支出</w:t>
            </w:r>
          </w:p>
        </w:tc>
        <w:tc>
          <w:tcPr>
            <w:tcW w:w="2551" w:type="dxa"/>
            <w:vMerge w:val="restart"/>
            <w:vAlign w:val="center"/>
          </w:tcPr>
          <w:p w14:paraId="11341D7C">
            <w:pPr>
              <w:pStyle w:val="12"/>
            </w:pPr>
            <w:r>
              <w:t>项目支出</w:t>
            </w:r>
          </w:p>
        </w:tc>
      </w:tr>
      <w:tr w14:paraId="4DF9AB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7BB879"/>
        </w:tc>
        <w:tc>
          <w:tcPr>
            <w:tcW w:w="1191" w:type="dxa"/>
            <w:vAlign w:val="center"/>
          </w:tcPr>
          <w:p w14:paraId="6167CD11">
            <w:pPr>
              <w:pStyle w:val="12"/>
            </w:pPr>
            <w:r>
              <w:t>科目编码</w:t>
            </w:r>
          </w:p>
        </w:tc>
        <w:tc>
          <w:tcPr>
            <w:tcW w:w="4535" w:type="dxa"/>
            <w:vAlign w:val="center"/>
          </w:tcPr>
          <w:p w14:paraId="26B0FAD4">
            <w:pPr>
              <w:pStyle w:val="12"/>
            </w:pPr>
            <w:r>
              <w:t>科目名称</w:t>
            </w:r>
          </w:p>
        </w:tc>
        <w:tc>
          <w:tcPr>
            <w:tcW w:w="2551" w:type="dxa"/>
            <w:vMerge w:val="continue"/>
          </w:tcPr>
          <w:p w14:paraId="6F6EFE90"/>
        </w:tc>
        <w:tc>
          <w:tcPr>
            <w:tcW w:w="2551" w:type="dxa"/>
            <w:vMerge w:val="continue"/>
          </w:tcPr>
          <w:p w14:paraId="43F5B187"/>
        </w:tc>
        <w:tc>
          <w:tcPr>
            <w:tcW w:w="2551" w:type="dxa"/>
            <w:vMerge w:val="continue"/>
          </w:tcPr>
          <w:p w14:paraId="103E8E78"/>
        </w:tc>
      </w:tr>
      <w:tr w14:paraId="23BA7D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1B47B6">
            <w:pPr>
              <w:pStyle w:val="12"/>
            </w:pPr>
            <w:r>
              <w:t>栏次</w:t>
            </w:r>
          </w:p>
        </w:tc>
        <w:tc>
          <w:tcPr>
            <w:tcW w:w="1191" w:type="dxa"/>
            <w:vAlign w:val="center"/>
          </w:tcPr>
          <w:p w14:paraId="4D43D72C">
            <w:pPr>
              <w:pStyle w:val="12"/>
            </w:pPr>
            <w:r>
              <w:t>1</w:t>
            </w:r>
          </w:p>
        </w:tc>
        <w:tc>
          <w:tcPr>
            <w:tcW w:w="4535" w:type="dxa"/>
            <w:vAlign w:val="center"/>
          </w:tcPr>
          <w:p w14:paraId="68A7E324">
            <w:pPr>
              <w:pStyle w:val="12"/>
            </w:pPr>
            <w:r>
              <w:t>2</w:t>
            </w:r>
          </w:p>
        </w:tc>
        <w:tc>
          <w:tcPr>
            <w:tcW w:w="2551" w:type="dxa"/>
            <w:vAlign w:val="center"/>
          </w:tcPr>
          <w:p w14:paraId="0CA61498">
            <w:pPr>
              <w:pStyle w:val="12"/>
            </w:pPr>
            <w:r>
              <w:t>3</w:t>
            </w:r>
          </w:p>
        </w:tc>
        <w:tc>
          <w:tcPr>
            <w:tcW w:w="2551" w:type="dxa"/>
            <w:vAlign w:val="center"/>
          </w:tcPr>
          <w:p w14:paraId="52AF4A83">
            <w:pPr>
              <w:pStyle w:val="12"/>
            </w:pPr>
            <w:r>
              <w:t>4</w:t>
            </w:r>
          </w:p>
        </w:tc>
        <w:tc>
          <w:tcPr>
            <w:tcW w:w="2551" w:type="dxa"/>
            <w:vAlign w:val="center"/>
          </w:tcPr>
          <w:p w14:paraId="2E411F8B">
            <w:pPr>
              <w:pStyle w:val="12"/>
            </w:pPr>
            <w:r>
              <w:t>5</w:t>
            </w:r>
          </w:p>
        </w:tc>
      </w:tr>
      <w:tr w14:paraId="3312A4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C7B9D1">
            <w:pPr>
              <w:pStyle w:val="15"/>
            </w:pPr>
          </w:p>
        </w:tc>
        <w:tc>
          <w:tcPr>
            <w:tcW w:w="1191" w:type="dxa"/>
            <w:vAlign w:val="center"/>
          </w:tcPr>
          <w:p w14:paraId="26EFB0E5">
            <w:pPr>
              <w:pStyle w:val="14"/>
            </w:pPr>
          </w:p>
        </w:tc>
        <w:tc>
          <w:tcPr>
            <w:tcW w:w="4535" w:type="dxa"/>
            <w:vAlign w:val="center"/>
          </w:tcPr>
          <w:p w14:paraId="649DD7B1">
            <w:pPr>
              <w:pStyle w:val="14"/>
            </w:pPr>
          </w:p>
        </w:tc>
        <w:tc>
          <w:tcPr>
            <w:tcW w:w="2551" w:type="dxa"/>
            <w:vAlign w:val="center"/>
          </w:tcPr>
          <w:p w14:paraId="671A24B9">
            <w:pPr>
              <w:pStyle w:val="13"/>
            </w:pPr>
          </w:p>
        </w:tc>
        <w:tc>
          <w:tcPr>
            <w:tcW w:w="2551" w:type="dxa"/>
            <w:vAlign w:val="center"/>
          </w:tcPr>
          <w:p w14:paraId="49A03153">
            <w:pPr>
              <w:pStyle w:val="13"/>
            </w:pPr>
          </w:p>
        </w:tc>
        <w:tc>
          <w:tcPr>
            <w:tcW w:w="2551" w:type="dxa"/>
            <w:vAlign w:val="center"/>
          </w:tcPr>
          <w:p w14:paraId="0BC872A2">
            <w:pPr>
              <w:pStyle w:val="13"/>
            </w:pPr>
          </w:p>
        </w:tc>
      </w:tr>
    </w:tbl>
    <w:p w14:paraId="749C83E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9B23EEA">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B4DCC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27771C9">
            <w:pPr>
              <w:pStyle w:val="11"/>
            </w:pPr>
            <w:r>
              <w:t>324008石家庄市自然资源和规划局长安分局</w:t>
            </w:r>
          </w:p>
        </w:tc>
        <w:tc>
          <w:tcPr>
            <w:tcW w:w="2381" w:type="dxa"/>
            <w:tcBorders>
              <w:top w:val="single" w:color="FFFFFF" w:sz="6" w:space="0"/>
              <w:left w:val="single" w:color="FFFFFF" w:sz="6" w:space="0"/>
              <w:right w:val="single" w:color="FFFFFF" w:sz="6" w:space="0"/>
            </w:tcBorders>
            <w:vAlign w:val="center"/>
          </w:tcPr>
          <w:p w14:paraId="720C1DA8">
            <w:pPr>
              <w:pStyle w:val="10"/>
            </w:pPr>
            <w:r>
              <w:t>预算年度：2025</w:t>
            </w:r>
          </w:p>
        </w:tc>
        <w:tc>
          <w:tcPr>
            <w:tcW w:w="4762" w:type="dxa"/>
            <w:gridSpan w:val="2"/>
            <w:tcBorders>
              <w:top w:val="single" w:color="FFFFFF" w:sz="6" w:space="0"/>
              <w:left w:val="single" w:color="FFFFFF" w:sz="6" w:space="0"/>
              <w:right w:val="single" w:color="FFFFFF" w:sz="6" w:space="0"/>
            </w:tcBorders>
            <w:vAlign w:val="center"/>
          </w:tcPr>
          <w:p w14:paraId="7ECCA5E6">
            <w:pPr>
              <w:pStyle w:val="9"/>
            </w:pPr>
            <w:r>
              <w:t>单位：万元</w:t>
            </w:r>
          </w:p>
        </w:tc>
      </w:tr>
      <w:tr w14:paraId="732BC3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E68377">
            <w:pPr>
              <w:pStyle w:val="12"/>
            </w:pPr>
            <w:r>
              <w:t>序号</w:t>
            </w:r>
          </w:p>
        </w:tc>
        <w:tc>
          <w:tcPr>
            <w:tcW w:w="3798" w:type="dxa"/>
            <w:vMerge w:val="restart"/>
            <w:vAlign w:val="center"/>
          </w:tcPr>
          <w:p w14:paraId="1D562E0A">
            <w:pPr>
              <w:pStyle w:val="12"/>
            </w:pPr>
            <w:r>
              <w:t>项  目</w:t>
            </w:r>
          </w:p>
        </w:tc>
        <w:tc>
          <w:tcPr>
            <w:tcW w:w="9524" w:type="dxa"/>
            <w:gridSpan w:val="4"/>
            <w:vAlign w:val="center"/>
          </w:tcPr>
          <w:p w14:paraId="5D8CAEEE">
            <w:pPr>
              <w:pStyle w:val="12"/>
            </w:pPr>
            <w:r>
              <w:t>资 金 性 质</w:t>
            </w:r>
          </w:p>
        </w:tc>
      </w:tr>
      <w:tr w14:paraId="2E4B0C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2374CBA"/>
        </w:tc>
        <w:tc>
          <w:tcPr>
            <w:tcW w:w="3798" w:type="dxa"/>
            <w:vMerge w:val="continue"/>
          </w:tcPr>
          <w:p w14:paraId="1C7B441F"/>
        </w:tc>
        <w:tc>
          <w:tcPr>
            <w:tcW w:w="2381" w:type="dxa"/>
            <w:vAlign w:val="center"/>
          </w:tcPr>
          <w:p w14:paraId="2AB840C2">
            <w:pPr>
              <w:pStyle w:val="12"/>
            </w:pPr>
            <w:r>
              <w:t>合计</w:t>
            </w:r>
          </w:p>
        </w:tc>
        <w:tc>
          <w:tcPr>
            <w:tcW w:w="2381" w:type="dxa"/>
            <w:vAlign w:val="center"/>
          </w:tcPr>
          <w:p w14:paraId="6AC29EF9">
            <w:pPr>
              <w:pStyle w:val="12"/>
            </w:pPr>
            <w:r>
              <w:t>一般公共预算              财政拨款</w:t>
            </w:r>
          </w:p>
        </w:tc>
        <w:tc>
          <w:tcPr>
            <w:tcW w:w="2381" w:type="dxa"/>
            <w:vAlign w:val="center"/>
          </w:tcPr>
          <w:p w14:paraId="10E7CD89">
            <w:pPr>
              <w:pStyle w:val="12"/>
            </w:pPr>
            <w:r>
              <w:t>政府性基金                  预算拨款</w:t>
            </w:r>
          </w:p>
        </w:tc>
        <w:tc>
          <w:tcPr>
            <w:tcW w:w="2381" w:type="dxa"/>
            <w:vAlign w:val="center"/>
          </w:tcPr>
          <w:p w14:paraId="2A2CDA46">
            <w:pPr>
              <w:pStyle w:val="12"/>
            </w:pPr>
            <w:r>
              <w:t>国有资本经营              预算财政拨款</w:t>
            </w:r>
          </w:p>
        </w:tc>
      </w:tr>
      <w:tr w14:paraId="34434D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760FDA4E">
            <w:pPr>
              <w:pStyle w:val="12"/>
            </w:pPr>
            <w:r>
              <w:t>栏次</w:t>
            </w:r>
          </w:p>
        </w:tc>
        <w:tc>
          <w:tcPr>
            <w:tcW w:w="3798" w:type="dxa"/>
            <w:vAlign w:val="center"/>
          </w:tcPr>
          <w:p w14:paraId="54C3EF36">
            <w:pPr>
              <w:pStyle w:val="12"/>
            </w:pPr>
            <w:r>
              <w:t>1</w:t>
            </w:r>
          </w:p>
        </w:tc>
        <w:tc>
          <w:tcPr>
            <w:tcW w:w="2381" w:type="dxa"/>
            <w:vAlign w:val="center"/>
          </w:tcPr>
          <w:p w14:paraId="6E7A931D">
            <w:pPr>
              <w:pStyle w:val="12"/>
            </w:pPr>
            <w:r>
              <w:t>2</w:t>
            </w:r>
          </w:p>
        </w:tc>
        <w:tc>
          <w:tcPr>
            <w:tcW w:w="2381" w:type="dxa"/>
            <w:vAlign w:val="center"/>
          </w:tcPr>
          <w:p w14:paraId="6AB68C80">
            <w:pPr>
              <w:pStyle w:val="12"/>
            </w:pPr>
            <w:r>
              <w:t>3</w:t>
            </w:r>
          </w:p>
        </w:tc>
        <w:tc>
          <w:tcPr>
            <w:tcW w:w="2381" w:type="dxa"/>
            <w:vAlign w:val="center"/>
          </w:tcPr>
          <w:p w14:paraId="060ADF9B">
            <w:pPr>
              <w:pStyle w:val="12"/>
            </w:pPr>
            <w:r>
              <w:t>4</w:t>
            </w:r>
          </w:p>
        </w:tc>
        <w:tc>
          <w:tcPr>
            <w:tcW w:w="2381" w:type="dxa"/>
            <w:vAlign w:val="center"/>
          </w:tcPr>
          <w:p w14:paraId="4B30FE98">
            <w:pPr>
              <w:pStyle w:val="12"/>
            </w:pPr>
            <w:r>
              <w:t>5</w:t>
            </w:r>
          </w:p>
        </w:tc>
      </w:tr>
      <w:tr w14:paraId="67655A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31A2542">
            <w:pPr>
              <w:pStyle w:val="15"/>
            </w:pPr>
            <w:r>
              <w:t>1</w:t>
            </w:r>
          </w:p>
        </w:tc>
        <w:tc>
          <w:tcPr>
            <w:tcW w:w="3798" w:type="dxa"/>
            <w:vAlign w:val="center"/>
          </w:tcPr>
          <w:p w14:paraId="14FCBAFC">
            <w:pPr>
              <w:pStyle w:val="16"/>
            </w:pPr>
            <w:r>
              <w:t>“三公”经费小计</w:t>
            </w:r>
          </w:p>
        </w:tc>
        <w:tc>
          <w:tcPr>
            <w:tcW w:w="2381" w:type="dxa"/>
            <w:vAlign w:val="center"/>
          </w:tcPr>
          <w:p w14:paraId="42BFA5E7">
            <w:pPr>
              <w:pStyle w:val="17"/>
            </w:pPr>
            <w:r>
              <w:t>11.67</w:t>
            </w:r>
          </w:p>
        </w:tc>
        <w:tc>
          <w:tcPr>
            <w:tcW w:w="2381" w:type="dxa"/>
            <w:vAlign w:val="center"/>
          </w:tcPr>
          <w:p w14:paraId="47DD4F24">
            <w:pPr>
              <w:pStyle w:val="17"/>
            </w:pPr>
            <w:r>
              <w:t>11.67</w:t>
            </w:r>
          </w:p>
        </w:tc>
        <w:tc>
          <w:tcPr>
            <w:tcW w:w="2381" w:type="dxa"/>
            <w:vAlign w:val="center"/>
          </w:tcPr>
          <w:p w14:paraId="6B5BEF7C">
            <w:pPr>
              <w:pStyle w:val="17"/>
            </w:pPr>
          </w:p>
        </w:tc>
        <w:tc>
          <w:tcPr>
            <w:tcW w:w="2381" w:type="dxa"/>
            <w:vAlign w:val="center"/>
          </w:tcPr>
          <w:p w14:paraId="38740424">
            <w:pPr>
              <w:pStyle w:val="17"/>
            </w:pPr>
          </w:p>
        </w:tc>
      </w:tr>
      <w:tr w14:paraId="0BF79A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0C0A7F9">
            <w:pPr>
              <w:pStyle w:val="15"/>
            </w:pPr>
            <w:r>
              <w:t>2</w:t>
            </w:r>
          </w:p>
        </w:tc>
        <w:tc>
          <w:tcPr>
            <w:tcW w:w="3798" w:type="dxa"/>
            <w:vAlign w:val="center"/>
          </w:tcPr>
          <w:p w14:paraId="180BFB62">
            <w:pPr>
              <w:pStyle w:val="14"/>
            </w:pPr>
            <w:r>
              <w:t>一、因公出国（境）费</w:t>
            </w:r>
          </w:p>
        </w:tc>
        <w:tc>
          <w:tcPr>
            <w:tcW w:w="2381" w:type="dxa"/>
            <w:vAlign w:val="center"/>
          </w:tcPr>
          <w:p w14:paraId="2E147F0B">
            <w:pPr>
              <w:pStyle w:val="13"/>
            </w:pPr>
          </w:p>
        </w:tc>
        <w:tc>
          <w:tcPr>
            <w:tcW w:w="2381" w:type="dxa"/>
            <w:vAlign w:val="center"/>
          </w:tcPr>
          <w:p w14:paraId="0DEC9591">
            <w:pPr>
              <w:pStyle w:val="13"/>
            </w:pPr>
          </w:p>
        </w:tc>
        <w:tc>
          <w:tcPr>
            <w:tcW w:w="2381" w:type="dxa"/>
            <w:vAlign w:val="center"/>
          </w:tcPr>
          <w:p w14:paraId="7D6A432B">
            <w:pPr>
              <w:pStyle w:val="13"/>
            </w:pPr>
          </w:p>
        </w:tc>
        <w:tc>
          <w:tcPr>
            <w:tcW w:w="2381" w:type="dxa"/>
            <w:vAlign w:val="center"/>
          </w:tcPr>
          <w:p w14:paraId="32D64195">
            <w:pPr>
              <w:pStyle w:val="13"/>
            </w:pPr>
          </w:p>
        </w:tc>
      </w:tr>
      <w:tr w14:paraId="75F379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25584AD">
            <w:pPr>
              <w:pStyle w:val="15"/>
            </w:pPr>
            <w:r>
              <w:t>3</w:t>
            </w:r>
          </w:p>
        </w:tc>
        <w:tc>
          <w:tcPr>
            <w:tcW w:w="3798" w:type="dxa"/>
            <w:vAlign w:val="center"/>
          </w:tcPr>
          <w:p w14:paraId="422CE0A2">
            <w:pPr>
              <w:pStyle w:val="14"/>
            </w:pPr>
            <w:r>
              <w:t xml:space="preserve">    其中：教学科研人员因公出国（境）费</w:t>
            </w:r>
          </w:p>
        </w:tc>
        <w:tc>
          <w:tcPr>
            <w:tcW w:w="2381" w:type="dxa"/>
            <w:vAlign w:val="center"/>
          </w:tcPr>
          <w:p w14:paraId="40B0D438">
            <w:pPr>
              <w:pStyle w:val="13"/>
            </w:pPr>
          </w:p>
        </w:tc>
        <w:tc>
          <w:tcPr>
            <w:tcW w:w="2381" w:type="dxa"/>
            <w:vAlign w:val="center"/>
          </w:tcPr>
          <w:p w14:paraId="32D13259">
            <w:pPr>
              <w:pStyle w:val="13"/>
            </w:pPr>
          </w:p>
        </w:tc>
        <w:tc>
          <w:tcPr>
            <w:tcW w:w="2381" w:type="dxa"/>
            <w:vAlign w:val="center"/>
          </w:tcPr>
          <w:p w14:paraId="01E1B154">
            <w:pPr>
              <w:pStyle w:val="13"/>
            </w:pPr>
          </w:p>
        </w:tc>
        <w:tc>
          <w:tcPr>
            <w:tcW w:w="2381" w:type="dxa"/>
            <w:vAlign w:val="center"/>
          </w:tcPr>
          <w:p w14:paraId="7FE9D388">
            <w:pPr>
              <w:pStyle w:val="13"/>
            </w:pPr>
          </w:p>
        </w:tc>
      </w:tr>
      <w:tr w14:paraId="6D1322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8281814">
            <w:pPr>
              <w:pStyle w:val="15"/>
            </w:pPr>
            <w:r>
              <w:t>4</w:t>
            </w:r>
          </w:p>
        </w:tc>
        <w:tc>
          <w:tcPr>
            <w:tcW w:w="3798" w:type="dxa"/>
            <w:vAlign w:val="center"/>
          </w:tcPr>
          <w:p w14:paraId="5F5AA58A">
            <w:pPr>
              <w:pStyle w:val="14"/>
            </w:pPr>
            <w:r>
              <w:t xml:space="preserve">          其他因公出国（境）费</w:t>
            </w:r>
          </w:p>
        </w:tc>
        <w:tc>
          <w:tcPr>
            <w:tcW w:w="2381" w:type="dxa"/>
            <w:vAlign w:val="center"/>
          </w:tcPr>
          <w:p w14:paraId="16486CA1">
            <w:pPr>
              <w:pStyle w:val="13"/>
            </w:pPr>
          </w:p>
        </w:tc>
        <w:tc>
          <w:tcPr>
            <w:tcW w:w="2381" w:type="dxa"/>
            <w:vAlign w:val="center"/>
          </w:tcPr>
          <w:p w14:paraId="2190429F">
            <w:pPr>
              <w:pStyle w:val="13"/>
            </w:pPr>
          </w:p>
        </w:tc>
        <w:tc>
          <w:tcPr>
            <w:tcW w:w="2381" w:type="dxa"/>
            <w:vAlign w:val="center"/>
          </w:tcPr>
          <w:p w14:paraId="3CA703F0">
            <w:pPr>
              <w:pStyle w:val="13"/>
            </w:pPr>
          </w:p>
        </w:tc>
        <w:tc>
          <w:tcPr>
            <w:tcW w:w="2381" w:type="dxa"/>
            <w:vAlign w:val="center"/>
          </w:tcPr>
          <w:p w14:paraId="49DFEC10">
            <w:pPr>
              <w:pStyle w:val="13"/>
            </w:pPr>
          </w:p>
        </w:tc>
      </w:tr>
      <w:tr w14:paraId="311B6C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3E074DB">
            <w:pPr>
              <w:pStyle w:val="15"/>
            </w:pPr>
            <w:r>
              <w:t>5</w:t>
            </w:r>
          </w:p>
        </w:tc>
        <w:tc>
          <w:tcPr>
            <w:tcW w:w="3798" w:type="dxa"/>
            <w:vAlign w:val="center"/>
          </w:tcPr>
          <w:p w14:paraId="6074BB74">
            <w:pPr>
              <w:pStyle w:val="14"/>
            </w:pPr>
            <w:r>
              <w:t>二、公务用车购置及运维费</w:t>
            </w:r>
          </w:p>
        </w:tc>
        <w:tc>
          <w:tcPr>
            <w:tcW w:w="2381" w:type="dxa"/>
            <w:vAlign w:val="center"/>
          </w:tcPr>
          <w:p w14:paraId="4F2FCEDE">
            <w:pPr>
              <w:pStyle w:val="13"/>
            </w:pPr>
            <w:r>
              <w:t>11.10</w:t>
            </w:r>
          </w:p>
        </w:tc>
        <w:tc>
          <w:tcPr>
            <w:tcW w:w="2381" w:type="dxa"/>
            <w:vAlign w:val="center"/>
          </w:tcPr>
          <w:p w14:paraId="092EFB4B">
            <w:pPr>
              <w:pStyle w:val="13"/>
            </w:pPr>
            <w:r>
              <w:t>11.10</w:t>
            </w:r>
          </w:p>
        </w:tc>
        <w:tc>
          <w:tcPr>
            <w:tcW w:w="2381" w:type="dxa"/>
            <w:vAlign w:val="center"/>
          </w:tcPr>
          <w:p w14:paraId="08BFE60E">
            <w:pPr>
              <w:pStyle w:val="13"/>
            </w:pPr>
          </w:p>
        </w:tc>
        <w:tc>
          <w:tcPr>
            <w:tcW w:w="2381" w:type="dxa"/>
            <w:vAlign w:val="center"/>
          </w:tcPr>
          <w:p w14:paraId="121BAA20">
            <w:pPr>
              <w:pStyle w:val="13"/>
            </w:pPr>
          </w:p>
        </w:tc>
      </w:tr>
      <w:tr w14:paraId="00D2FA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F88D310">
            <w:pPr>
              <w:pStyle w:val="15"/>
            </w:pPr>
            <w:r>
              <w:t>6</w:t>
            </w:r>
          </w:p>
        </w:tc>
        <w:tc>
          <w:tcPr>
            <w:tcW w:w="3798" w:type="dxa"/>
            <w:vAlign w:val="center"/>
          </w:tcPr>
          <w:p w14:paraId="04AF2FCB">
            <w:pPr>
              <w:pStyle w:val="14"/>
            </w:pPr>
            <w:r>
              <w:t xml:space="preserve">    其中：公务用车购置费</w:t>
            </w:r>
          </w:p>
        </w:tc>
        <w:tc>
          <w:tcPr>
            <w:tcW w:w="2381" w:type="dxa"/>
            <w:vAlign w:val="center"/>
          </w:tcPr>
          <w:p w14:paraId="03AE36E2">
            <w:pPr>
              <w:pStyle w:val="13"/>
            </w:pPr>
          </w:p>
        </w:tc>
        <w:tc>
          <w:tcPr>
            <w:tcW w:w="2381" w:type="dxa"/>
            <w:vAlign w:val="center"/>
          </w:tcPr>
          <w:p w14:paraId="71C123E7">
            <w:pPr>
              <w:pStyle w:val="13"/>
            </w:pPr>
          </w:p>
        </w:tc>
        <w:tc>
          <w:tcPr>
            <w:tcW w:w="2381" w:type="dxa"/>
            <w:vAlign w:val="center"/>
          </w:tcPr>
          <w:p w14:paraId="7151EB98">
            <w:pPr>
              <w:pStyle w:val="13"/>
            </w:pPr>
          </w:p>
        </w:tc>
        <w:tc>
          <w:tcPr>
            <w:tcW w:w="2381" w:type="dxa"/>
            <w:vAlign w:val="center"/>
          </w:tcPr>
          <w:p w14:paraId="4012A0BA">
            <w:pPr>
              <w:pStyle w:val="13"/>
            </w:pPr>
          </w:p>
        </w:tc>
      </w:tr>
      <w:tr w14:paraId="69E66C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7B9AED3">
            <w:pPr>
              <w:pStyle w:val="15"/>
            </w:pPr>
            <w:r>
              <w:t>7</w:t>
            </w:r>
          </w:p>
        </w:tc>
        <w:tc>
          <w:tcPr>
            <w:tcW w:w="3798" w:type="dxa"/>
            <w:vAlign w:val="center"/>
          </w:tcPr>
          <w:p w14:paraId="315CCA17">
            <w:pPr>
              <w:pStyle w:val="14"/>
            </w:pPr>
            <w:r>
              <w:t xml:space="preserve">          公务用车运行维护费</w:t>
            </w:r>
          </w:p>
        </w:tc>
        <w:tc>
          <w:tcPr>
            <w:tcW w:w="2381" w:type="dxa"/>
            <w:vAlign w:val="center"/>
          </w:tcPr>
          <w:p w14:paraId="32A24B63">
            <w:pPr>
              <w:pStyle w:val="13"/>
            </w:pPr>
            <w:r>
              <w:t>11.10</w:t>
            </w:r>
          </w:p>
        </w:tc>
        <w:tc>
          <w:tcPr>
            <w:tcW w:w="2381" w:type="dxa"/>
            <w:vAlign w:val="center"/>
          </w:tcPr>
          <w:p w14:paraId="36CC19A3">
            <w:pPr>
              <w:pStyle w:val="13"/>
            </w:pPr>
            <w:r>
              <w:t>11.10</w:t>
            </w:r>
          </w:p>
        </w:tc>
        <w:tc>
          <w:tcPr>
            <w:tcW w:w="2381" w:type="dxa"/>
            <w:vAlign w:val="center"/>
          </w:tcPr>
          <w:p w14:paraId="08D5E7FD">
            <w:pPr>
              <w:pStyle w:val="13"/>
            </w:pPr>
          </w:p>
        </w:tc>
        <w:tc>
          <w:tcPr>
            <w:tcW w:w="2381" w:type="dxa"/>
            <w:vAlign w:val="center"/>
          </w:tcPr>
          <w:p w14:paraId="6B14F108">
            <w:pPr>
              <w:pStyle w:val="13"/>
            </w:pPr>
          </w:p>
        </w:tc>
      </w:tr>
      <w:tr w14:paraId="526CC8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CB5425C">
            <w:pPr>
              <w:pStyle w:val="15"/>
            </w:pPr>
            <w:r>
              <w:t>8</w:t>
            </w:r>
          </w:p>
        </w:tc>
        <w:tc>
          <w:tcPr>
            <w:tcW w:w="3798" w:type="dxa"/>
            <w:vAlign w:val="center"/>
          </w:tcPr>
          <w:p w14:paraId="0E15DFCA">
            <w:pPr>
              <w:pStyle w:val="14"/>
            </w:pPr>
            <w:r>
              <w:t>三、公务接待费</w:t>
            </w:r>
          </w:p>
        </w:tc>
        <w:tc>
          <w:tcPr>
            <w:tcW w:w="2381" w:type="dxa"/>
            <w:vAlign w:val="center"/>
          </w:tcPr>
          <w:p w14:paraId="6D81F726">
            <w:pPr>
              <w:pStyle w:val="13"/>
            </w:pPr>
            <w:r>
              <w:t>0.57</w:t>
            </w:r>
          </w:p>
        </w:tc>
        <w:tc>
          <w:tcPr>
            <w:tcW w:w="2381" w:type="dxa"/>
            <w:vAlign w:val="center"/>
          </w:tcPr>
          <w:p w14:paraId="5EE43170">
            <w:pPr>
              <w:pStyle w:val="13"/>
            </w:pPr>
            <w:r>
              <w:t>0.57</w:t>
            </w:r>
          </w:p>
        </w:tc>
        <w:tc>
          <w:tcPr>
            <w:tcW w:w="2381" w:type="dxa"/>
            <w:vAlign w:val="center"/>
          </w:tcPr>
          <w:p w14:paraId="77A8844D">
            <w:pPr>
              <w:pStyle w:val="13"/>
            </w:pPr>
          </w:p>
        </w:tc>
        <w:tc>
          <w:tcPr>
            <w:tcW w:w="2381" w:type="dxa"/>
            <w:vAlign w:val="center"/>
          </w:tcPr>
          <w:p w14:paraId="1BB1EFCB">
            <w:pPr>
              <w:pStyle w:val="13"/>
            </w:pPr>
          </w:p>
        </w:tc>
      </w:tr>
    </w:tbl>
    <w:p w14:paraId="0891E7A4">
      <w:pPr>
        <w:sectPr>
          <w:pgSz w:w="16840" w:h="11900" w:orient="landscape"/>
          <w:pgMar w:top="1361" w:right="1020" w:bottom="1361" w:left="1020" w:header="720" w:footer="720" w:gutter="0"/>
          <w:cols w:space="720" w:num="1"/>
        </w:sectPr>
      </w:pPr>
    </w:p>
    <w:p w14:paraId="6DBE88F5">
      <w:pPr>
        <w:keepNext w:val="0"/>
        <w:keepLines w:val="0"/>
        <w:pageBreakBefore w:val="0"/>
        <w:widowControl/>
        <w:kinsoku/>
        <w:wordWrap/>
        <w:overflowPunct/>
        <w:topLinePunct w:val="0"/>
        <w:autoSpaceDE/>
        <w:autoSpaceDN/>
        <w:bidi w:val="0"/>
        <w:adjustRightInd/>
        <w:snapToGrid/>
        <w:spacing w:line="360" w:lineRule="auto"/>
        <w:jc w:val="center"/>
        <w:textAlignment w:val="auto"/>
        <w:outlineLvl w:val="4"/>
      </w:pPr>
      <w:r>
        <w:rPr>
          <w:rFonts w:ascii="方正小标宋_GBK" w:hAnsi="方正小标宋_GBK" w:eastAsia="方正小标宋_GBK" w:cs="方正小标宋_GBK"/>
          <w:color w:val="000000"/>
          <w:sz w:val="44"/>
        </w:rPr>
        <w:t>石家庄市自然资源和规划局长安分局2025年单位预算信息公开情况说明</w:t>
      </w:r>
    </w:p>
    <w:p w14:paraId="236141A9">
      <w:pPr>
        <w:keepNext w:val="0"/>
        <w:keepLines w:val="0"/>
        <w:pageBreakBefore w:val="0"/>
        <w:widowControl/>
        <w:kinsoku/>
        <w:wordWrap/>
        <w:overflowPunct/>
        <w:topLinePunct w:val="0"/>
        <w:autoSpaceDE/>
        <w:autoSpaceDN/>
        <w:bidi w:val="0"/>
        <w:adjustRightInd/>
        <w:snapToGrid/>
        <w:spacing w:line="360" w:lineRule="auto"/>
        <w:ind w:firstLine="560"/>
        <w:textAlignment w:val="auto"/>
      </w:pPr>
      <w:r>
        <w:rPr>
          <w:rFonts w:eastAsia="方正仿宋_GBK" w:cs="Times New Roman"/>
          <w:color w:val="000000"/>
          <w:sz w:val="28"/>
        </w:rPr>
        <w:t>按照《中华人民共和国预算法》、《地方预决算公开操作规程》和《关于进一步推进预算公开工作的实施意见》规定，现将石家庄市自然资源和规划局长安分局2025年单位预算公开如下：</w:t>
      </w:r>
    </w:p>
    <w:p w14:paraId="6519B39C">
      <w:pPr>
        <w:keepNext w:val="0"/>
        <w:keepLines w:val="0"/>
        <w:pageBreakBefore w:val="0"/>
        <w:widowControl/>
        <w:kinsoku/>
        <w:wordWrap/>
        <w:overflowPunct/>
        <w:topLinePunct w:val="0"/>
        <w:autoSpaceDE/>
        <w:autoSpaceDN/>
        <w:bidi w:val="0"/>
        <w:adjustRightInd/>
        <w:snapToGrid/>
        <w:spacing w:before="10" w:after="10" w:line="360" w:lineRule="auto"/>
        <w:ind w:firstLine="640"/>
        <w:textAlignment w:val="auto"/>
        <w:outlineLvl w:val="5"/>
      </w:pPr>
      <w:r>
        <w:rPr>
          <w:rFonts w:ascii="黑体" w:hAnsi="黑体" w:eastAsia="黑体" w:cs="黑体"/>
          <w:color w:val="000000"/>
          <w:sz w:val="32"/>
        </w:rPr>
        <w:t>一、单位职责及机构设置情况</w:t>
      </w:r>
    </w:p>
    <w:p w14:paraId="1AF1DB74">
      <w:pPr>
        <w:keepNext w:val="0"/>
        <w:keepLines w:val="0"/>
        <w:pageBreakBefore w:val="0"/>
        <w:widowControl/>
        <w:kinsoku/>
        <w:wordWrap/>
        <w:overflowPunct/>
        <w:topLinePunct w:val="0"/>
        <w:autoSpaceDE/>
        <w:autoSpaceDN/>
        <w:bidi w:val="0"/>
        <w:adjustRightInd/>
        <w:snapToGrid/>
        <w:spacing w:line="360" w:lineRule="auto"/>
        <w:ind w:firstLine="640"/>
        <w:textAlignment w:val="auto"/>
      </w:pPr>
      <w:r>
        <w:rPr>
          <w:rFonts w:ascii="方正楷体_GBK" w:hAnsi="方正楷体_GBK" w:eastAsia="方正楷体_GBK" w:cs="方正楷体_GBK"/>
          <w:b/>
          <w:color w:val="000000"/>
          <w:sz w:val="32"/>
        </w:rPr>
        <w:t>单位职责：</w:t>
      </w:r>
    </w:p>
    <w:p w14:paraId="4F273D94">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eastAsia="zh-CN"/>
        </w:rPr>
        <w:t>（一）</w:t>
      </w:r>
      <w:r>
        <w:rPr>
          <w:rFonts w:hint="eastAsia" w:ascii="Times New Roman" w:hAnsi="Times New Roman" w:eastAsia="方正仿宋_GBK" w:cs="Times New Roman"/>
          <w:color w:val="000000"/>
          <w:sz w:val="28"/>
        </w:rPr>
        <w:t>配合市局做好辖区内各类自然资源普查及专项调查</w:t>
      </w:r>
      <w:r>
        <w:rPr>
          <w:rFonts w:hint="eastAsia" w:ascii="Times New Roman" w:hAnsi="Times New Roman" w:eastAsia="方正仿宋_GBK" w:cs="Times New Roman"/>
          <w:color w:val="000000"/>
          <w:sz w:val="28"/>
          <w:lang w:eastAsia="zh-CN"/>
        </w:rPr>
        <w:t>；</w:t>
      </w:r>
      <w:r>
        <w:rPr>
          <w:rFonts w:hint="eastAsia" w:ascii="Times New Roman" w:hAnsi="Times New Roman" w:eastAsia="方正仿宋_GBK" w:cs="Times New Roman"/>
          <w:color w:val="000000"/>
          <w:sz w:val="28"/>
        </w:rPr>
        <w:t>负责年度土地变更调查与遥感监测，完成相关数据的汇总与上报工作。</w:t>
      </w:r>
    </w:p>
    <w:p w14:paraId="60A5E80F">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eastAsia="zh-CN"/>
        </w:rPr>
        <w:t>（二）</w:t>
      </w:r>
      <w:r>
        <w:rPr>
          <w:rFonts w:hint="eastAsia" w:ascii="Times New Roman" w:hAnsi="Times New Roman" w:eastAsia="方正仿宋_GBK" w:cs="Times New Roman"/>
          <w:color w:val="000000"/>
          <w:sz w:val="28"/>
        </w:rPr>
        <w:t>协助负责辖区内集体土地征收、农用地转用的勘测定界工作。</w:t>
      </w:r>
    </w:p>
    <w:p w14:paraId="5AB4B717">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eastAsia="zh-CN"/>
        </w:rPr>
        <w:t>（三）</w:t>
      </w:r>
      <w:r>
        <w:rPr>
          <w:rFonts w:hint="eastAsia" w:ascii="Times New Roman" w:hAnsi="Times New Roman" w:eastAsia="方正仿宋_GBK" w:cs="Times New Roman"/>
          <w:color w:val="000000"/>
          <w:sz w:val="28"/>
        </w:rPr>
        <w:t>负责土地市场动态监测与监管系统中的开工等动态巡查事项录入工作。</w:t>
      </w:r>
    </w:p>
    <w:p w14:paraId="63EB47D7">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eastAsia="zh-CN"/>
        </w:rPr>
        <w:t>（四）</w:t>
      </w:r>
      <w:r>
        <w:rPr>
          <w:rFonts w:hint="eastAsia" w:ascii="Times New Roman" w:hAnsi="Times New Roman" w:eastAsia="方正仿宋_GBK" w:cs="Times New Roman"/>
          <w:color w:val="000000"/>
          <w:sz w:val="28"/>
        </w:rPr>
        <w:t>协助市局做好闲置地的处置工作;协助市局</w:t>
      </w:r>
      <w:r>
        <w:rPr>
          <w:rFonts w:hint="eastAsia" w:ascii="Times New Roman" w:hAnsi="Times New Roman" w:eastAsia="方正仿宋_GBK" w:cs="Times New Roman"/>
          <w:color w:val="000000"/>
          <w:sz w:val="28"/>
          <w:lang w:eastAsia="zh-CN"/>
        </w:rPr>
        <w:t>，</w:t>
      </w:r>
      <w:r>
        <w:rPr>
          <w:rFonts w:hint="eastAsia" w:ascii="Times New Roman" w:hAnsi="Times New Roman" w:eastAsia="方正仿宋_GBK" w:cs="Times New Roman"/>
          <w:color w:val="000000"/>
          <w:sz w:val="28"/>
        </w:rPr>
        <w:t>做好建设项目批前现场公示工作。</w:t>
      </w:r>
    </w:p>
    <w:p w14:paraId="724977E7">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eastAsia="zh-CN"/>
        </w:rPr>
        <w:t>（五）</w:t>
      </w:r>
      <w:r>
        <w:rPr>
          <w:rFonts w:hint="eastAsia" w:ascii="Times New Roman" w:hAnsi="Times New Roman" w:eastAsia="方正仿宋_GBK" w:cs="Times New Roman"/>
          <w:color w:val="000000"/>
          <w:sz w:val="28"/>
        </w:rPr>
        <w:t>征地前期，负责张贴《征地预公告》;计算社保费</w:t>
      </w:r>
      <w:r>
        <w:rPr>
          <w:rFonts w:hint="eastAsia" w:ascii="Times New Roman" w:hAnsi="Times New Roman" w:eastAsia="方正仿宋_GBK" w:cs="Times New Roman"/>
          <w:color w:val="000000"/>
          <w:sz w:val="28"/>
          <w:lang w:eastAsia="zh-CN"/>
        </w:rPr>
        <w:t>，</w:t>
      </w:r>
      <w:r>
        <w:rPr>
          <w:rFonts w:hint="eastAsia" w:ascii="Times New Roman" w:hAnsi="Times New Roman" w:eastAsia="方正仿宋_GBK" w:cs="Times New Roman"/>
          <w:color w:val="000000"/>
          <w:sz w:val="28"/>
        </w:rPr>
        <w:t>用并向区社保部门发函，办理社保认定表;将“一书三方案”呈送区政府审核盖章等。征地批后实施中，负责张贴《征收</w:t>
      </w:r>
      <w:r>
        <w:rPr>
          <w:rFonts w:ascii="Times New Roman" w:hAnsi="Times New Roman" w:eastAsia="方正仿宋_GBK" w:cs="Times New Roman"/>
          <w:color w:val="000000"/>
          <w:sz w:val="28"/>
        </w:rPr>
        <w:t>土地补偿安置公告</w:t>
      </w:r>
      <w:r>
        <w:rPr>
          <w:rFonts w:hint="eastAsia" w:ascii="Times New Roman" w:hAnsi="Times New Roman" w:eastAsia="方正仿宋_GBK" w:cs="Times New Roman"/>
          <w:color w:val="000000"/>
          <w:sz w:val="28"/>
        </w:rPr>
        <w:t>》。</w:t>
      </w:r>
    </w:p>
    <w:p w14:paraId="6F16A9EC">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eastAsia="zh-CN"/>
        </w:rPr>
        <w:t>（六）</w:t>
      </w:r>
      <w:r>
        <w:rPr>
          <w:rFonts w:hint="eastAsia" w:ascii="Times New Roman" w:hAnsi="Times New Roman" w:eastAsia="方正仿宋_GBK" w:cs="Times New Roman"/>
          <w:color w:val="000000"/>
          <w:sz w:val="28"/>
        </w:rPr>
        <w:t>配合市局做好耕地保护工作，配合市局做好辖区年度耕地质量等别更新工作。</w:t>
      </w:r>
    </w:p>
    <w:p w14:paraId="6115647C">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eastAsia="zh-CN"/>
        </w:rPr>
        <w:t>（七）</w:t>
      </w:r>
      <w:r>
        <w:rPr>
          <w:rFonts w:hint="eastAsia" w:ascii="Times New Roman" w:hAnsi="Times New Roman" w:eastAsia="方正仿宋_GBK" w:cs="Times New Roman"/>
          <w:color w:val="000000"/>
          <w:sz w:val="28"/>
        </w:rPr>
        <w:t>对城市区内批后管理过程中的建设项目进行巡查，发现违法建设行为后及时上报移交</w:t>
      </w:r>
      <w:r>
        <w:rPr>
          <w:rFonts w:hint="eastAsia" w:ascii="Times New Roman" w:hAnsi="Times New Roman" w:eastAsia="方正仿宋_GBK" w:cs="Times New Roman"/>
          <w:color w:val="000000"/>
          <w:sz w:val="28"/>
          <w:lang w:eastAsia="zh-CN"/>
        </w:rPr>
        <w:t>；</w:t>
      </w:r>
      <w:r>
        <w:rPr>
          <w:rFonts w:hint="eastAsia" w:ascii="Times New Roman" w:hAnsi="Times New Roman" w:eastAsia="方正仿宋_GBK" w:cs="Times New Roman"/>
          <w:color w:val="000000"/>
          <w:sz w:val="28"/>
        </w:rPr>
        <w:t>组织开展年度卫片执法监督检查等工作。</w:t>
      </w:r>
    </w:p>
    <w:p w14:paraId="5D447340">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eastAsia="zh-CN"/>
        </w:rPr>
        <w:t>（八）</w:t>
      </w:r>
      <w:r>
        <w:rPr>
          <w:rFonts w:hint="eastAsia" w:ascii="Times New Roman" w:hAnsi="Times New Roman" w:eastAsia="方正仿宋_GBK" w:cs="Times New Roman"/>
          <w:color w:val="000000"/>
          <w:sz w:val="28"/>
        </w:rPr>
        <w:t>负责辖区范围内的涉及土地信访、举报受理、转办等工作。</w:t>
      </w:r>
    </w:p>
    <w:p w14:paraId="70CC2FC1">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eastAsia="zh-CN"/>
        </w:rPr>
        <w:t>（九）</w:t>
      </w:r>
      <w:r>
        <w:rPr>
          <w:rFonts w:hint="eastAsia" w:ascii="Times New Roman" w:hAnsi="Times New Roman" w:eastAsia="方正仿宋_GBK" w:cs="Times New Roman"/>
          <w:color w:val="000000"/>
          <w:sz w:val="28"/>
        </w:rPr>
        <w:t>负责辖区内测绘项目网上备案，配合市局做好辖区内测绘质量监督检查和测绘资质巡查工作。</w:t>
      </w:r>
    </w:p>
    <w:p w14:paraId="4BD882A0">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eastAsia="zh-CN"/>
        </w:rPr>
        <w:t>（十）</w:t>
      </w:r>
      <w:r>
        <w:rPr>
          <w:rFonts w:hint="eastAsia" w:ascii="Times New Roman" w:hAnsi="Times New Roman" w:eastAsia="方正仿宋_GBK" w:cs="Times New Roman"/>
          <w:color w:val="000000"/>
          <w:sz w:val="28"/>
        </w:rPr>
        <w:t>辖区内的规划管理工作。</w:t>
      </w:r>
    </w:p>
    <w:p w14:paraId="75DC770F">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eastAsia="zh-CN"/>
        </w:rPr>
        <w:t>（十一）</w:t>
      </w:r>
      <w:r>
        <w:rPr>
          <w:rFonts w:hint="eastAsia" w:ascii="Times New Roman" w:hAnsi="Times New Roman" w:eastAsia="方正仿宋_GBK" w:cs="Times New Roman"/>
          <w:color w:val="000000"/>
          <w:sz w:val="28"/>
        </w:rPr>
        <w:t>完成上级交办的其他事项。</w:t>
      </w:r>
    </w:p>
    <w:p w14:paraId="592938F8">
      <w:pPr>
        <w:keepNext w:val="0"/>
        <w:keepLines w:val="0"/>
        <w:pageBreakBefore w:val="0"/>
        <w:widowControl/>
        <w:kinsoku/>
        <w:wordWrap/>
        <w:overflowPunct/>
        <w:topLinePunct w:val="0"/>
        <w:autoSpaceDE/>
        <w:autoSpaceDN/>
        <w:bidi w:val="0"/>
        <w:adjustRightInd/>
        <w:snapToGrid/>
        <w:spacing w:line="360" w:lineRule="auto"/>
        <w:ind w:firstLine="640"/>
        <w:textAlignment w:val="auto"/>
      </w:pPr>
      <w:r>
        <w:rPr>
          <w:rFonts w:ascii="方正楷体_GBK" w:hAnsi="方正楷体_GBK" w:eastAsia="方正楷体_GBK" w:cs="方正楷体_GBK"/>
          <w:b/>
          <w:color w:val="000000"/>
          <w:sz w:val="32"/>
        </w:rPr>
        <w:t>机构设置：</w:t>
      </w:r>
    </w:p>
    <w:p w14:paraId="7F298F10">
      <w:pPr>
        <w:keepNext w:val="0"/>
        <w:keepLines w:val="0"/>
        <w:pageBreakBefore w:val="0"/>
        <w:widowControl/>
        <w:kinsoku/>
        <w:wordWrap/>
        <w:overflowPunct/>
        <w:topLinePunct w:val="0"/>
        <w:autoSpaceDE/>
        <w:autoSpaceDN/>
        <w:bidi w:val="0"/>
        <w:adjustRightInd/>
        <w:snapToGrid/>
        <w:spacing w:line="360" w:lineRule="auto"/>
        <w:jc w:val="center"/>
        <w:textAlignment w:val="auto"/>
      </w:pPr>
      <w:r>
        <w:rPr>
          <w:rFonts w:ascii="方正小标宋_GBK" w:hAnsi="方正小标宋_GBK" w:eastAsia="方正小标宋_GBK" w:cs="方正小标宋_GBK"/>
          <w:color w:val="000000"/>
          <w:sz w:val="32"/>
        </w:rPr>
        <w:t>单位机构设置情况</w:t>
      </w:r>
    </w:p>
    <w:tbl>
      <w:tblPr>
        <w:tblStyle w:val="6"/>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18FB5A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33ED2A0">
            <w:pPr>
              <w:pStyle w:val="12"/>
              <w:keepNext w:val="0"/>
              <w:keepLines w:val="0"/>
              <w:pageBreakBefore w:val="0"/>
              <w:widowControl/>
              <w:kinsoku/>
              <w:wordWrap/>
              <w:overflowPunct/>
              <w:topLinePunct w:val="0"/>
              <w:autoSpaceDE/>
              <w:autoSpaceDN/>
              <w:bidi w:val="0"/>
              <w:adjustRightInd/>
              <w:snapToGrid/>
              <w:spacing w:line="360" w:lineRule="auto"/>
              <w:textAlignment w:val="auto"/>
            </w:pPr>
            <w:r>
              <w:t>单位名称</w:t>
            </w:r>
          </w:p>
        </w:tc>
        <w:tc>
          <w:tcPr>
            <w:tcW w:w="1843" w:type="dxa"/>
            <w:vAlign w:val="center"/>
          </w:tcPr>
          <w:p w14:paraId="044F6DBC">
            <w:pPr>
              <w:pStyle w:val="12"/>
              <w:keepNext w:val="0"/>
              <w:keepLines w:val="0"/>
              <w:pageBreakBefore w:val="0"/>
              <w:widowControl/>
              <w:kinsoku/>
              <w:wordWrap/>
              <w:overflowPunct/>
              <w:topLinePunct w:val="0"/>
              <w:autoSpaceDE/>
              <w:autoSpaceDN/>
              <w:bidi w:val="0"/>
              <w:adjustRightInd/>
              <w:snapToGrid/>
              <w:spacing w:line="360" w:lineRule="auto"/>
              <w:textAlignment w:val="auto"/>
            </w:pPr>
            <w:r>
              <w:t>单位性质</w:t>
            </w:r>
          </w:p>
        </w:tc>
        <w:tc>
          <w:tcPr>
            <w:tcW w:w="2126" w:type="dxa"/>
            <w:vAlign w:val="center"/>
          </w:tcPr>
          <w:p w14:paraId="026C7FEB">
            <w:pPr>
              <w:pStyle w:val="12"/>
              <w:keepNext w:val="0"/>
              <w:keepLines w:val="0"/>
              <w:pageBreakBefore w:val="0"/>
              <w:widowControl/>
              <w:kinsoku/>
              <w:wordWrap/>
              <w:overflowPunct/>
              <w:topLinePunct w:val="0"/>
              <w:autoSpaceDE/>
              <w:autoSpaceDN/>
              <w:bidi w:val="0"/>
              <w:adjustRightInd/>
              <w:snapToGrid/>
              <w:spacing w:line="360" w:lineRule="auto"/>
              <w:textAlignment w:val="auto"/>
            </w:pPr>
            <w:r>
              <w:t>单位规格</w:t>
            </w:r>
          </w:p>
        </w:tc>
        <w:tc>
          <w:tcPr>
            <w:tcW w:w="3827" w:type="dxa"/>
            <w:vAlign w:val="center"/>
          </w:tcPr>
          <w:p w14:paraId="3C9FB1FB">
            <w:pPr>
              <w:pStyle w:val="12"/>
              <w:keepNext w:val="0"/>
              <w:keepLines w:val="0"/>
              <w:pageBreakBefore w:val="0"/>
              <w:widowControl/>
              <w:kinsoku/>
              <w:wordWrap/>
              <w:overflowPunct/>
              <w:topLinePunct w:val="0"/>
              <w:autoSpaceDE/>
              <w:autoSpaceDN/>
              <w:bidi w:val="0"/>
              <w:adjustRightInd/>
              <w:snapToGrid/>
              <w:spacing w:line="360" w:lineRule="auto"/>
              <w:textAlignment w:val="auto"/>
            </w:pPr>
            <w:r>
              <w:t>经费保障形式</w:t>
            </w:r>
          </w:p>
        </w:tc>
      </w:tr>
      <w:tr w14:paraId="2D36B6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96B5C55">
            <w:pPr>
              <w:pStyle w:val="14"/>
              <w:keepNext w:val="0"/>
              <w:keepLines w:val="0"/>
              <w:pageBreakBefore w:val="0"/>
              <w:widowControl/>
              <w:kinsoku/>
              <w:wordWrap/>
              <w:overflowPunct/>
              <w:topLinePunct w:val="0"/>
              <w:autoSpaceDE/>
              <w:autoSpaceDN/>
              <w:bidi w:val="0"/>
              <w:adjustRightInd/>
              <w:snapToGrid/>
              <w:spacing w:line="360" w:lineRule="auto"/>
              <w:textAlignment w:val="auto"/>
            </w:pPr>
            <w:r>
              <w:t>石家庄市自然资源和规划局长安分局</w:t>
            </w:r>
          </w:p>
        </w:tc>
        <w:tc>
          <w:tcPr>
            <w:tcW w:w="1843" w:type="dxa"/>
            <w:vAlign w:val="center"/>
          </w:tcPr>
          <w:p w14:paraId="42670F51">
            <w:pPr>
              <w:pStyle w:val="15"/>
              <w:keepNext w:val="0"/>
              <w:keepLines w:val="0"/>
              <w:pageBreakBefore w:val="0"/>
              <w:widowControl/>
              <w:kinsoku/>
              <w:wordWrap/>
              <w:overflowPunct/>
              <w:topLinePunct w:val="0"/>
              <w:autoSpaceDE/>
              <w:autoSpaceDN/>
              <w:bidi w:val="0"/>
              <w:adjustRightInd/>
              <w:snapToGrid/>
              <w:spacing w:line="360" w:lineRule="auto"/>
              <w:textAlignment w:val="auto"/>
            </w:pPr>
            <w:r>
              <w:t>事业</w:t>
            </w:r>
          </w:p>
        </w:tc>
        <w:tc>
          <w:tcPr>
            <w:tcW w:w="2126" w:type="dxa"/>
            <w:vAlign w:val="center"/>
          </w:tcPr>
          <w:p w14:paraId="4641C010">
            <w:pPr>
              <w:pStyle w:val="15"/>
              <w:keepNext w:val="0"/>
              <w:keepLines w:val="0"/>
              <w:pageBreakBefore w:val="0"/>
              <w:widowControl/>
              <w:kinsoku/>
              <w:wordWrap/>
              <w:overflowPunct/>
              <w:topLinePunct w:val="0"/>
              <w:autoSpaceDE/>
              <w:autoSpaceDN/>
              <w:bidi w:val="0"/>
              <w:adjustRightInd/>
              <w:snapToGrid/>
              <w:spacing w:line="360" w:lineRule="auto"/>
              <w:textAlignment w:val="auto"/>
            </w:pPr>
            <w:r>
              <w:t>正科级</w:t>
            </w:r>
          </w:p>
        </w:tc>
        <w:tc>
          <w:tcPr>
            <w:tcW w:w="3827" w:type="dxa"/>
            <w:vAlign w:val="center"/>
          </w:tcPr>
          <w:p w14:paraId="5A2166F9">
            <w:pPr>
              <w:pStyle w:val="15"/>
              <w:keepNext w:val="0"/>
              <w:keepLines w:val="0"/>
              <w:pageBreakBefore w:val="0"/>
              <w:widowControl/>
              <w:kinsoku/>
              <w:wordWrap/>
              <w:overflowPunct/>
              <w:topLinePunct w:val="0"/>
              <w:autoSpaceDE/>
              <w:autoSpaceDN/>
              <w:bidi w:val="0"/>
              <w:adjustRightInd/>
              <w:snapToGrid/>
              <w:spacing w:line="360" w:lineRule="auto"/>
              <w:textAlignment w:val="auto"/>
            </w:pPr>
            <w:r>
              <w:t>财政性资金基本保证</w:t>
            </w:r>
          </w:p>
        </w:tc>
      </w:tr>
    </w:tbl>
    <w:p w14:paraId="57590D17">
      <w:pPr>
        <w:keepNext w:val="0"/>
        <w:keepLines w:val="0"/>
        <w:pageBreakBefore w:val="0"/>
        <w:widowControl/>
        <w:kinsoku/>
        <w:wordWrap/>
        <w:overflowPunct/>
        <w:topLinePunct w:val="0"/>
        <w:autoSpaceDE/>
        <w:autoSpaceDN/>
        <w:bidi w:val="0"/>
        <w:adjustRightInd/>
        <w:snapToGrid/>
        <w:spacing w:before="10" w:after="10" w:line="360" w:lineRule="auto"/>
        <w:ind w:firstLine="640"/>
        <w:textAlignment w:val="auto"/>
        <w:outlineLvl w:val="5"/>
      </w:pPr>
      <w:r>
        <w:rPr>
          <w:rFonts w:ascii="黑体" w:hAnsi="黑体" w:eastAsia="黑体" w:cs="黑体"/>
          <w:color w:val="000000"/>
          <w:sz w:val="32"/>
        </w:rPr>
        <w:t>二、单位预算安排的总体情况</w:t>
      </w:r>
    </w:p>
    <w:p w14:paraId="1BFA98C9">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eastAsia="方正仿宋_GBK"/>
          <w:color w:val="000000"/>
          <w:sz w:val="28"/>
          <w:lang w:val="uk-UA"/>
        </w:rPr>
      </w:pPr>
      <w:r>
        <w:rPr>
          <w:rFonts w:eastAsia="方正仿宋_GBK"/>
          <w:color w:val="000000"/>
          <w:sz w:val="28"/>
        </w:rPr>
        <w:t>按照预算管理有关规定，目前我</w:t>
      </w:r>
      <w:r>
        <w:rPr>
          <w:rFonts w:hint="eastAsia" w:eastAsia="方正仿宋_GBK"/>
          <w:color w:val="000000"/>
          <w:sz w:val="28"/>
          <w:lang w:eastAsia="zh-CN"/>
        </w:rPr>
        <w:t>市</w:t>
      </w:r>
      <w:r>
        <w:rPr>
          <w:rFonts w:eastAsia="方正仿宋_GBK"/>
          <w:color w:val="000000"/>
          <w:sz w:val="28"/>
        </w:rPr>
        <w:t>单位预算的编制实行综合预算管理，即全部收入和支出都反映在预算中。</w:t>
      </w:r>
    </w:p>
    <w:p w14:paraId="6C6EF208">
      <w:pPr>
        <w:keepNext w:val="0"/>
        <w:keepLines w:val="0"/>
        <w:pageBreakBefore w:val="0"/>
        <w:widowControl/>
        <w:kinsoku/>
        <w:wordWrap/>
        <w:overflowPunct/>
        <w:topLinePunct w:val="0"/>
        <w:autoSpaceDE/>
        <w:autoSpaceDN/>
        <w:bidi w:val="0"/>
        <w:adjustRightInd/>
        <w:snapToGrid/>
        <w:spacing w:line="360" w:lineRule="auto"/>
        <w:ind w:firstLine="560" w:firstLineChars="200"/>
        <w:textAlignment w:val="auto"/>
        <w:rPr>
          <w:rFonts w:eastAsia="方正仿宋_GBK"/>
          <w:color w:val="000000"/>
          <w:sz w:val="28"/>
        </w:rPr>
      </w:pPr>
      <w:r>
        <w:rPr>
          <w:rFonts w:hint="eastAsia" w:eastAsia="方正仿宋_GBK"/>
          <w:color w:val="000000"/>
          <w:sz w:val="28"/>
        </w:rPr>
        <w:t>1、收入说明</w:t>
      </w:r>
    </w:p>
    <w:p w14:paraId="0F089B32">
      <w:pPr>
        <w:keepNext w:val="0"/>
        <w:keepLines w:val="0"/>
        <w:pageBreakBefore w:val="0"/>
        <w:widowControl/>
        <w:kinsoku/>
        <w:wordWrap/>
        <w:overflowPunct/>
        <w:topLinePunct w:val="0"/>
        <w:autoSpaceDE/>
        <w:autoSpaceDN/>
        <w:bidi w:val="0"/>
        <w:adjustRightInd/>
        <w:snapToGrid/>
        <w:spacing w:line="360" w:lineRule="auto"/>
        <w:ind w:firstLine="560" w:firstLineChars="200"/>
        <w:textAlignment w:val="auto"/>
        <w:rPr>
          <w:rFonts w:eastAsia="方正仿宋_GBK"/>
          <w:color w:val="000000"/>
          <w:sz w:val="28"/>
        </w:rPr>
      </w:pPr>
      <w:r>
        <w:rPr>
          <w:rFonts w:hint="eastAsia" w:eastAsia="方正仿宋_GBK"/>
          <w:color w:val="000000"/>
          <w:sz w:val="28"/>
        </w:rPr>
        <w:t>反映本部门当年全部收入。20</w:t>
      </w:r>
      <w:r>
        <w:rPr>
          <w:rFonts w:eastAsia="方正仿宋_GBK"/>
          <w:color w:val="000000"/>
          <w:sz w:val="28"/>
        </w:rPr>
        <w:t>2</w:t>
      </w:r>
      <w:r>
        <w:rPr>
          <w:rFonts w:hint="eastAsia" w:eastAsia="方正仿宋_GBK"/>
          <w:color w:val="000000"/>
          <w:sz w:val="28"/>
          <w:lang w:eastAsia="zh-CN"/>
        </w:rPr>
        <w:t>5</w:t>
      </w:r>
      <w:r>
        <w:rPr>
          <w:rFonts w:hint="eastAsia" w:eastAsia="方正仿宋_GBK"/>
          <w:color w:val="000000"/>
          <w:sz w:val="28"/>
        </w:rPr>
        <w:t>年预算收入</w:t>
      </w:r>
      <w:r>
        <w:rPr>
          <w:rFonts w:hint="eastAsia" w:eastAsia="方正仿宋_GBK"/>
          <w:color w:val="000000"/>
          <w:sz w:val="28"/>
          <w:lang w:eastAsia="zh-CN"/>
        </w:rPr>
        <w:t>1678.77</w:t>
      </w:r>
      <w:r>
        <w:rPr>
          <w:rFonts w:hint="eastAsia" w:eastAsia="方正仿宋_GBK"/>
          <w:color w:val="000000"/>
          <w:sz w:val="28"/>
        </w:rPr>
        <w:t>元，其中：一般公共预算财政拨款收入</w:t>
      </w:r>
      <w:r>
        <w:rPr>
          <w:rFonts w:hint="eastAsia" w:eastAsia="方正仿宋_GBK"/>
          <w:color w:val="000000"/>
          <w:sz w:val="28"/>
          <w:lang w:eastAsia="zh-CN"/>
        </w:rPr>
        <w:t>1678.77</w:t>
      </w:r>
      <w:r>
        <w:rPr>
          <w:rFonts w:hint="eastAsia" w:eastAsia="方正仿宋_GBK"/>
          <w:color w:val="000000"/>
          <w:sz w:val="28"/>
        </w:rPr>
        <w:t>万元。</w:t>
      </w:r>
    </w:p>
    <w:p w14:paraId="309E3341">
      <w:pPr>
        <w:keepNext w:val="0"/>
        <w:keepLines w:val="0"/>
        <w:pageBreakBefore w:val="0"/>
        <w:widowControl/>
        <w:kinsoku/>
        <w:wordWrap/>
        <w:overflowPunct/>
        <w:topLinePunct w:val="0"/>
        <w:autoSpaceDE/>
        <w:autoSpaceDN/>
        <w:bidi w:val="0"/>
        <w:adjustRightInd/>
        <w:snapToGrid/>
        <w:spacing w:line="360" w:lineRule="auto"/>
        <w:ind w:firstLine="560" w:firstLineChars="200"/>
        <w:textAlignment w:val="auto"/>
        <w:rPr>
          <w:rFonts w:eastAsia="方正仿宋_GBK"/>
          <w:color w:val="000000"/>
          <w:sz w:val="28"/>
        </w:rPr>
      </w:pPr>
      <w:r>
        <w:rPr>
          <w:rFonts w:hint="eastAsia" w:eastAsia="方正仿宋_GBK"/>
          <w:color w:val="000000"/>
          <w:sz w:val="28"/>
        </w:rPr>
        <w:t>2、支出说明</w:t>
      </w:r>
    </w:p>
    <w:p w14:paraId="3C865F3F">
      <w:pPr>
        <w:pStyle w:val="28"/>
        <w:keepNext w:val="0"/>
        <w:keepLines w:val="0"/>
        <w:pageBreakBefore w:val="0"/>
        <w:widowControl/>
        <w:kinsoku/>
        <w:wordWrap/>
        <w:overflowPunct/>
        <w:topLinePunct w:val="0"/>
        <w:autoSpaceDE/>
        <w:autoSpaceDN/>
        <w:bidi w:val="0"/>
        <w:adjustRightInd/>
        <w:snapToGrid/>
        <w:spacing w:line="360" w:lineRule="auto"/>
        <w:textAlignment w:val="auto"/>
        <w:rPr>
          <w:rFonts w:hint="eastAsia"/>
        </w:rPr>
      </w:pPr>
      <w:r>
        <w:rPr>
          <w:rFonts w:hint="eastAsia"/>
        </w:rPr>
        <w:t>收支预算总表支出栏、基本支出表、项目支出表按经济分类和支出功能分类科目编制，反映石家庄市自然资源和规划局长安年度预算中支出预算的总体情况。202</w:t>
      </w:r>
      <w:r>
        <w:t>5</w:t>
      </w:r>
      <w:r>
        <w:rPr>
          <w:rFonts w:hint="eastAsia"/>
        </w:rPr>
        <w:t>年支出预算</w:t>
      </w:r>
      <w:r>
        <w:t>1678.77</w:t>
      </w:r>
      <w:r>
        <w:rPr>
          <w:rFonts w:hint="eastAsia"/>
        </w:rPr>
        <w:t>万元，其中基本支出</w:t>
      </w:r>
      <w:r>
        <w:t>1615.77</w:t>
      </w:r>
      <w:r>
        <w:rPr>
          <w:rFonts w:hint="eastAsia"/>
        </w:rPr>
        <w:t>万元，包括人员经费1</w:t>
      </w:r>
      <w:r>
        <w:t>450.61</w:t>
      </w:r>
      <w:r>
        <w:rPr>
          <w:rFonts w:hint="eastAsia"/>
        </w:rPr>
        <w:t>万元和日常公用经费</w:t>
      </w:r>
      <w:r>
        <w:t>165.16</w:t>
      </w:r>
      <w:r>
        <w:rPr>
          <w:rFonts w:hint="eastAsia"/>
        </w:rPr>
        <w:t>万元；项目支出</w:t>
      </w:r>
      <w:r>
        <w:t>63</w:t>
      </w:r>
      <w:r>
        <w:rPr>
          <w:rFonts w:hint="eastAsia"/>
        </w:rPr>
        <w:t>万元，主要包括</w:t>
      </w:r>
      <w:r>
        <w:t>规划批后回填管理测量，保证规划管理</w:t>
      </w:r>
      <w:r>
        <w:rPr>
          <w:rFonts w:hint="eastAsia"/>
        </w:rPr>
        <w:t>、</w:t>
      </w:r>
      <w:r>
        <w:t>违法占地巡察、测量以及购买执法等设备</w:t>
      </w:r>
      <w:r>
        <w:rPr>
          <w:rFonts w:hint="eastAsia"/>
        </w:rPr>
        <w:t>专项资金等。</w:t>
      </w:r>
    </w:p>
    <w:p w14:paraId="4FEACC5B">
      <w:pPr>
        <w:pStyle w:val="20"/>
        <w:keepNext w:val="0"/>
        <w:keepLines w:val="0"/>
        <w:pageBreakBefore w:val="0"/>
        <w:widowControl/>
        <w:kinsoku/>
        <w:wordWrap/>
        <w:overflowPunct/>
        <w:topLinePunct w:val="0"/>
        <w:autoSpaceDE/>
        <w:autoSpaceDN/>
        <w:bidi w:val="0"/>
        <w:adjustRightInd/>
        <w:snapToGrid/>
        <w:spacing w:line="360" w:lineRule="auto"/>
        <w:textAlignment w:val="auto"/>
      </w:pPr>
      <w:r>
        <w:t>3、比上年增减情况</w:t>
      </w:r>
    </w:p>
    <w:p w14:paraId="102532FA">
      <w:pPr>
        <w:pStyle w:val="28"/>
        <w:keepNext w:val="0"/>
        <w:keepLines w:val="0"/>
        <w:pageBreakBefore w:val="0"/>
        <w:widowControl/>
        <w:kinsoku/>
        <w:wordWrap/>
        <w:overflowPunct/>
        <w:topLinePunct w:val="0"/>
        <w:autoSpaceDE/>
        <w:autoSpaceDN/>
        <w:bidi w:val="0"/>
        <w:adjustRightInd/>
        <w:snapToGrid/>
        <w:spacing w:line="360" w:lineRule="auto"/>
        <w:textAlignment w:val="auto"/>
        <w:rPr>
          <w:rFonts w:hint="eastAsia" w:ascii="Times New Roman" w:hAnsi="Times New Roman" w:cs="Times New Roman"/>
        </w:rPr>
      </w:pPr>
      <w:r>
        <w:rPr>
          <w:rFonts w:hint="eastAsia" w:ascii="Times New Roman" w:hAnsi="Times New Roman" w:cs="Times New Roman"/>
        </w:rPr>
        <w:t>202</w:t>
      </w:r>
      <w:r>
        <w:rPr>
          <w:rFonts w:hint="eastAsia" w:ascii="Times New Roman" w:hAnsi="Times New Roman" w:cs="Times New Roman"/>
          <w:lang w:val="en-US" w:eastAsia="zh-CN"/>
        </w:rPr>
        <w:t>5</w:t>
      </w:r>
      <w:r>
        <w:rPr>
          <w:rFonts w:hint="eastAsia" w:ascii="Times New Roman" w:hAnsi="Times New Roman" w:cs="Times New Roman"/>
        </w:rPr>
        <w:t>年</w:t>
      </w:r>
      <w:r>
        <w:rPr>
          <w:rFonts w:hint="eastAsia" w:ascii="Times New Roman" w:hAnsi="Times New Roman" w:cs="Times New Roman"/>
          <w:lang w:eastAsia="zh-CN"/>
        </w:rPr>
        <w:t>度</w:t>
      </w:r>
      <w:r>
        <w:rPr>
          <w:rFonts w:hint="eastAsia" w:ascii="Times New Roman" w:hAnsi="Times New Roman" w:cs="Times New Roman"/>
        </w:rPr>
        <w:t>预算收支安排</w:t>
      </w:r>
      <w:r>
        <w:rPr>
          <w:rFonts w:hint="eastAsia" w:ascii="Times New Roman" w:hAnsi="Times New Roman" w:cs="Times New Roman"/>
          <w:lang w:val="en-US" w:eastAsia="zh-CN"/>
        </w:rPr>
        <w:t>1678.77</w:t>
      </w:r>
      <w:r>
        <w:rPr>
          <w:rFonts w:hint="eastAsia" w:ascii="Times New Roman" w:hAnsi="Times New Roman" w:cs="Times New Roman"/>
          <w:lang w:eastAsia="zh-CN"/>
        </w:rPr>
        <w:t>万元</w:t>
      </w:r>
      <w:r>
        <w:rPr>
          <w:rFonts w:hint="eastAsia" w:ascii="Times New Roman" w:hAnsi="Times New Roman" w:cs="Times New Roman"/>
        </w:rPr>
        <w:t>，较202</w:t>
      </w:r>
      <w:r>
        <w:rPr>
          <w:rFonts w:hint="eastAsia" w:ascii="Times New Roman" w:hAnsi="Times New Roman" w:cs="Times New Roman"/>
          <w:lang w:val="en-US" w:eastAsia="zh-CN"/>
        </w:rPr>
        <w:t>3</w:t>
      </w:r>
      <w:r>
        <w:rPr>
          <w:rFonts w:hint="eastAsia" w:ascii="Times New Roman" w:hAnsi="Times New Roman" w:cs="Times New Roman"/>
        </w:rPr>
        <w:t>年</w:t>
      </w:r>
      <w:r>
        <w:rPr>
          <w:rFonts w:hint="eastAsia" w:ascii="Times New Roman" w:hAnsi="Times New Roman" w:cs="Times New Roman"/>
          <w:lang w:eastAsia="zh-CN"/>
        </w:rPr>
        <w:t>度</w:t>
      </w:r>
      <w:r>
        <w:rPr>
          <w:rFonts w:hint="eastAsia" w:ascii="Times New Roman" w:hAnsi="Times New Roman" w:cs="Times New Roman"/>
        </w:rPr>
        <w:t>预算</w:t>
      </w:r>
      <w:r>
        <w:rPr>
          <w:rFonts w:hint="eastAsia" w:ascii="Times New Roman" w:hAnsi="Times New Roman" w:cs="Times New Roman"/>
          <w:lang w:eastAsia="zh-CN"/>
        </w:rPr>
        <w:t>增加</w:t>
      </w:r>
      <w:r>
        <w:rPr>
          <w:rFonts w:hint="eastAsia" w:ascii="Times New Roman" w:hAnsi="Times New Roman" w:cs="Times New Roman"/>
          <w:lang w:val="en-US" w:eastAsia="zh-CN"/>
        </w:rPr>
        <w:t>191.44</w:t>
      </w:r>
      <w:r>
        <w:rPr>
          <w:rFonts w:hint="eastAsia" w:ascii="Times New Roman" w:hAnsi="Times New Roman" w:cs="Times New Roman"/>
        </w:rPr>
        <w:t>万元，其中：基本支出</w:t>
      </w:r>
      <w:r>
        <w:rPr>
          <w:rFonts w:hint="eastAsia" w:ascii="Times New Roman" w:hAnsi="Times New Roman" w:cs="Times New Roman"/>
          <w:lang w:eastAsia="zh-CN"/>
        </w:rPr>
        <w:t>增加</w:t>
      </w:r>
      <w:r>
        <w:rPr>
          <w:rFonts w:hint="eastAsia" w:ascii="Times New Roman" w:hAnsi="Times New Roman" w:cs="Times New Roman"/>
          <w:lang w:val="en-US" w:eastAsia="zh-CN"/>
        </w:rPr>
        <w:t>188.25</w:t>
      </w:r>
      <w:r>
        <w:rPr>
          <w:rFonts w:hint="eastAsia" w:ascii="Times New Roman" w:hAnsi="Times New Roman" w:cs="Times New Roman"/>
        </w:rPr>
        <w:t>万元，主要是因为人员经费</w:t>
      </w:r>
      <w:r>
        <w:rPr>
          <w:rFonts w:hint="eastAsia" w:ascii="Times New Roman" w:hAnsi="Times New Roman" w:cs="Times New Roman"/>
          <w:lang w:eastAsia="zh-CN"/>
        </w:rPr>
        <w:t>增加</w:t>
      </w:r>
      <w:r>
        <w:rPr>
          <w:rFonts w:hint="eastAsia" w:ascii="Times New Roman" w:hAnsi="Times New Roman" w:cs="Times New Roman"/>
        </w:rPr>
        <w:t>；项目支出</w:t>
      </w:r>
      <w:r>
        <w:rPr>
          <w:rFonts w:hint="eastAsia" w:ascii="Times New Roman" w:hAnsi="Times New Roman" w:cs="Times New Roman"/>
          <w:lang w:eastAsia="zh-CN"/>
        </w:rPr>
        <w:t>增加</w:t>
      </w:r>
      <w:r>
        <w:rPr>
          <w:rFonts w:hint="eastAsia" w:ascii="Times New Roman" w:hAnsi="Times New Roman" w:cs="Times New Roman"/>
          <w:lang w:val="en-US" w:eastAsia="zh-CN"/>
        </w:rPr>
        <w:t>3.19</w:t>
      </w:r>
      <w:r>
        <w:rPr>
          <w:rFonts w:hint="eastAsia" w:ascii="Times New Roman" w:hAnsi="Times New Roman" w:cs="Times New Roman"/>
        </w:rPr>
        <w:t>万元，主要是</w:t>
      </w:r>
      <w:r>
        <w:rPr>
          <w:rFonts w:hint="eastAsia" w:ascii="Times New Roman" w:hAnsi="Times New Roman" w:cs="Times New Roman"/>
          <w:lang w:eastAsia="zh-CN"/>
        </w:rPr>
        <w:t>办公设备购置经费增加</w:t>
      </w:r>
      <w:r>
        <w:rPr>
          <w:rFonts w:hint="eastAsia" w:ascii="Times New Roman" w:hAnsi="Times New Roman" w:cs="Times New Roman"/>
        </w:rPr>
        <w:t>。</w:t>
      </w:r>
    </w:p>
    <w:p w14:paraId="481D63F8">
      <w:pPr>
        <w:keepNext w:val="0"/>
        <w:keepLines w:val="0"/>
        <w:pageBreakBefore w:val="0"/>
        <w:widowControl/>
        <w:kinsoku/>
        <w:wordWrap/>
        <w:overflowPunct/>
        <w:topLinePunct w:val="0"/>
        <w:autoSpaceDE/>
        <w:autoSpaceDN/>
        <w:bidi w:val="0"/>
        <w:adjustRightInd/>
        <w:snapToGrid/>
        <w:spacing w:before="10" w:after="10" w:line="360" w:lineRule="auto"/>
        <w:ind w:firstLine="640"/>
        <w:textAlignment w:val="auto"/>
        <w:outlineLvl w:val="5"/>
      </w:pPr>
      <w:r>
        <w:rPr>
          <w:rFonts w:ascii="黑体" w:hAnsi="黑体" w:eastAsia="黑体" w:cs="黑体"/>
          <w:color w:val="000000"/>
          <w:sz w:val="32"/>
        </w:rPr>
        <w:t>三、机关运行经费安排情况</w:t>
      </w:r>
    </w:p>
    <w:p w14:paraId="58590FFD">
      <w:pPr>
        <w:pStyle w:val="21"/>
        <w:keepNext w:val="0"/>
        <w:keepLines w:val="0"/>
        <w:pageBreakBefore w:val="0"/>
        <w:widowControl/>
        <w:kinsoku/>
        <w:wordWrap/>
        <w:overflowPunct/>
        <w:topLinePunct w:val="0"/>
        <w:autoSpaceDE/>
        <w:autoSpaceDN/>
        <w:bidi w:val="0"/>
        <w:adjustRightInd/>
        <w:snapToGrid/>
        <w:spacing w:line="360" w:lineRule="auto"/>
        <w:textAlignment w:val="auto"/>
      </w:pPr>
      <w:r>
        <w:t>202</w:t>
      </w:r>
      <w:r>
        <w:rPr>
          <w:lang w:eastAsia="zh-CN"/>
        </w:rPr>
        <w:t>5</w:t>
      </w:r>
      <w:r>
        <w:t>年，机关运行经费共计安排</w:t>
      </w:r>
      <w:r>
        <w:rPr>
          <w:lang w:eastAsia="zh-CN"/>
        </w:rPr>
        <w:t>165.16</w:t>
      </w:r>
      <w:r>
        <w:t>万元，主要</w:t>
      </w:r>
      <w:r>
        <w:rPr>
          <w:rFonts w:hint="eastAsia"/>
          <w:color w:val="000000"/>
          <w:lang w:eastAsia="zh-CN"/>
        </w:rPr>
        <w:t>是</w:t>
      </w:r>
      <w:r>
        <w:rPr>
          <w:color w:val="000000"/>
        </w:rPr>
        <w:t>办公及印刷费、邮电费、差旅费、会议费、福利费、日常维修费、专用材料及一般设备购置费、办公用房水电费、办公用房取暖费、公务用车运行维护费以及其他费用。</w:t>
      </w:r>
    </w:p>
    <w:p w14:paraId="0AA9D8DA">
      <w:pPr>
        <w:keepNext w:val="0"/>
        <w:keepLines w:val="0"/>
        <w:pageBreakBefore w:val="0"/>
        <w:widowControl/>
        <w:kinsoku/>
        <w:wordWrap/>
        <w:overflowPunct/>
        <w:topLinePunct w:val="0"/>
        <w:autoSpaceDE/>
        <w:autoSpaceDN/>
        <w:bidi w:val="0"/>
        <w:adjustRightInd/>
        <w:snapToGrid/>
        <w:spacing w:before="10" w:after="10" w:line="360" w:lineRule="auto"/>
        <w:ind w:firstLine="640"/>
        <w:textAlignment w:val="auto"/>
        <w:outlineLvl w:val="5"/>
      </w:pPr>
      <w:r>
        <w:rPr>
          <w:rFonts w:ascii="黑体" w:hAnsi="黑体" w:eastAsia="黑体" w:cs="黑体"/>
          <w:color w:val="000000"/>
          <w:sz w:val="32"/>
        </w:rPr>
        <w:t>四、财政拨款“三公”经费预算情况及增减变化原因</w:t>
      </w:r>
    </w:p>
    <w:p w14:paraId="6B4DD2D5">
      <w:pPr>
        <w:pStyle w:val="30"/>
        <w:keepNext w:val="0"/>
        <w:keepLines w:val="0"/>
        <w:pageBreakBefore w:val="0"/>
        <w:widowControl/>
        <w:kinsoku/>
        <w:wordWrap/>
        <w:overflowPunct/>
        <w:topLinePunct w:val="0"/>
        <w:autoSpaceDE/>
        <w:autoSpaceDN/>
        <w:bidi w:val="0"/>
        <w:adjustRightInd/>
        <w:snapToGrid/>
        <w:spacing w:line="360" w:lineRule="auto"/>
        <w:textAlignment w:val="auto"/>
      </w:pPr>
      <w:r>
        <w:rPr>
          <w:rFonts w:hint="eastAsia"/>
        </w:rPr>
        <w:t>202</w:t>
      </w:r>
      <w:r>
        <w:t>5</w:t>
      </w:r>
      <w:r>
        <w:rPr>
          <w:rFonts w:hint="eastAsia"/>
        </w:rPr>
        <w:t>年财政拨款“三公”经费预算安排</w:t>
      </w:r>
      <w:r>
        <w:t>16.52</w:t>
      </w:r>
      <w:r>
        <w:rPr>
          <w:rFonts w:hint="eastAsia"/>
        </w:rPr>
        <w:t>万元，其中因公出国（境）费0万元；公务用车购置及运维费</w:t>
      </w:r>
      <w:r>
        <w:t>11.1</w:t>
      </w:r>
      <w:r>
        <w:rPr>
          <w:rFonts w:hint="eastAsia"/>
        </w:rPr>
        <w:t>万元（其中：公务用车购置费为0万元，公务用车运行维护费</w:t>
      </w:r>
      <w:r>
        <w:t>11.1</w:t>
      </w:r>
      <w:r>
        <w:rPr>
          <w:rFonts w:hint="eastAsia"/>
        </w:rPr>
        <w:t>万元)；公务接待费0.57万元。较202</w:t>
      </w:r>
      <w:r>
        <w:t>4</w:t>
      </w:r>
      <w:r>
        <w:rPr>
          <w:rFonts w:hint="eastAsia"/>
        </w:rPr>
        <w:t>年“三公”经费预算</w:t>
      </w:r>
      <w:r>
        <w:rPr>
          <w:rFonts w:hint="eastAsia"/>
          <w:lang w:eastAsia="zh-CN"/>
        </w:rPr>
        <w:t>减少3.9</w:t>
      </w:r>
      <w:r>
        <w:rPr>
          <w:rFonts w:hint="eastAsia"/>
        </w:rPr>
        <w:t>万元</w:t>
      </w:r>
      <w:r>
        <w:t>，为</w:t>
      </w:r>
      <w:r>
        <w:rPr>
          <w:rFonts w:hint="eastAsia"/>
          <w:lang w:eastAsia="zh-CN"/>
        </w:rPr>
        <w:t>公务用车</w:t>
      </w:r>
      <w:r>
        <w:t>运行维护费</w:t>
      </w:r>
      <w:r>
        <w:rPr>
          <w:rFonts w:hint="eastAsia"/>
          <w:lang w:eastAsia="zh-CN"/>
        </w:rPr>
        <w:t>标准降低，公务用车运行维护费减少</w:t>
      </w:r>
      <w:r>
        <w:rPr>
          <w:rFonts w:hint="eastAsia"/>
        </w:rPr>
        <w:t>。</w:t>
      </w:r>
    </w:p>
    <w:p w14:paraId="21A64CF2">
      <w:pPr>
        <w:keepNext w:val="0"/>
        <w:keepLines w:val="0"/>
        <w:pageBreakBefore w:val="0"/>
        <w:widowControl/>
        <w:kinsoku/>
        <w:wordWrap/>
        <w:overflowPunct/>
        <w:topLinePunct w:val="0"/>
        <w:autoSpaceDE/>
        <w:autoSpaceDN/>
        <w:bidi w:val="0"/>
        <w:adjustRightInd/>
        <w:snapToGrid/>
        <w:spacing w:before="10" w:after="10" w:line="360" w:lineRule="auto"/>
        <w:ind w:firstLine="640"/>
        <w:textAlignment w:val="auto"/>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0239A54">
      <w:pPr>
        <w:ind w:firstLine="560"/>
      </w:pPr>
      <w:r>
        <w:rPr>
          <w:rFonts w:ascii="方正仿宋_GBK" w:hAnsi="方正仿宋_GBK" w:eastAsia="方正仿宋_GBK" w:cs="方正仿宋_GBK"/>
          <w:b/>
          <w:color w:val="000000"/>
          <w:sz w:val="28"/>
        </w:rPr>
        <w:t>1、办公设备购置绩效目标表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FD0A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4B6563">
            <w:pPr>
              <w:pStyle w:val="13"/>
            </w:pPr>
            <w:r>
              <w:t>单位：万元</w:t>
            </w:r>
          </w:p>
        </w:tc>
      </w:tr>
      <w:tr w14:paraId="0F9ED6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F69982">
            <w:pPr>
              <w:pStyle w:val="12"/>
            </w:pPr>
            <w:r>
              <w:t>项目编码</w:t>
            </w:r>
          </w:p>
        </w:tc>
        <w:tc>
          <w:tcPr>
            <w:tcW w:w="5103" w:type="dxa"/>
            <w:gridSpan w:val="2"/>
            <w:vAlign w:val="center"/>
          </w:tcPr>
          <w:p w14:paraId="4BEF1B80">
            <w:pPr>
              <w:pStyle w:val="14"/>
            </w:pPr>
            <w:r>
              <w:t>13010025P00971210374K</w:t>
            </w:r>
          </w:p>
        </w:tc>
        <w:tc>
          <w:tcPr>
            <w:tcW w:w="2835" w:type="dxa"/>
            <w:vAlign w:val="center"/>
          </w:tcPr>
          <w:p w14:paraId="29C801F5">
            <w:pPr>
              <w:pStyle w:val="12"/>
            </w:pPr>
            <w:r>
              <w:t>项目名称</w:t>
            </w:r>
          </w:p>
        </w:tc>
        <w:tc>
          <w:tcPr>
            <w:tcW w:w="6095" w:type="dxa"/>
            <w:gridSpan w:val="3"/>
            <w:vAlign w:val="center"/>
          </w:tcPr>
          <w:p w14:paraId="7B07D67B">
            <w:pPr>
              <w:pStyle w:val="14"/>
            </w:pPr>
            <w:r>
              <w:t>办公设备购置</w:t>
            </w:r>
          </w:p>
        </w:tc>
      </w:tr>
      <w:tr w14:paraId="5E4E28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163456">
            <w:pPr>
              <w:pStyle w:val="12"/>
            </w:pPr>
            <w:r>
              <w:t>预算规模及资金用途</w:t>
            </w:r>
          </w:p>
        </w:tc>
        <w:tc>
          <w:tcPr>
            <w:tcW w:w="2268" w:type="dxa"/>
            <w:vAlign w:val="center"/>
          </w:tcPr>
          <w:p w14:paraId="49A99894">
            <w:pPr>
              <w:pStyle w:val="12"/>
            </w:pPr>
            <w:r>
              <w:t>预算数</w:t>
            </w:r>
          </w:p>
        </w:tc>
        <w:tc>
          <w:tcPr>
            <w:tcW w:w="2835" w:type="dxa"/>
            <w:vAlign w:val="center"/>
          </w:tcPr>
          <w:p w14:paraId="54F7AB97">
            <w:pPr>
              <w:pStyle w:val="14"/>
            </w:pPr>
            <w:r>
              <w:t>11.49</w:t>
            </w:r>
          </w:p>
        </w:tc>
        <w:tc>
          <w:tcPr>
            <w:tcW w:w="2835" w:type="dxa"/>
            <w:vAlign w:val="center"/>
          </w:tcPr>
          <w:p w14:paraId="4CF07EE4">
            <w:pPr>
              <w:pStyle w:val="12"/>
            </w:pPr>
            <w:r>
              <w:t>其中：财政    资金</w:t>
            </w:r>
          </w:p>
        </w:tc>
        <w:tc>
          <w:tcPr>
            <w:tcW w:w="2551" w:type="dxa"/>
            <w:vAlign w:val="center"/>
          </w:tcPr>
          <w:p w14:paraId="46017F77">
            <w:pPr>
              <w:pStyle w:val="14"/>
            </w:pPr>
            <w:r>
              <w:t>11.49</w:t>
            </w:r>
          </w:p>
        </w:tc>
        <w:tc>
          <w:tcPr>
            <w:tcW w:w="2268" w:type="dxa"/>
            <w:vAlign w:val="center"/>
          </w:tcPr>
          <w:p w14:paraId="59FE511D">
            <w:pPr>
              <w:pStyle w:val="12"/>
            </w:pPr>
            <w:r>
              <w:t>其他资金</w:t>
            </w:r>
          </w:p>
        </w:tc>
        <w:tc>
          <w:tcPr>
            <w:tcW w:w="1276" w:type="dxa"/>
            <w:vAlign w:val="center"/>
          </w:tcPr>
          <w:p w14:paraId="461ADC69">
            <w:pPr>
              <w:pStyle w:val="14"/>
            </w:pPr>
            <w:r>
              <w:t xml:space="preserve"> </w:t>
            </w:r>
          </w:p>
        </w:tc>
      </w:tr>
      <w:tr w14:paraId="560A56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AB3186"/>
        </w:tc>
        <w:tc>
          <w:tcPr>
            <w:tcW w:w="14033" w:type="dxa"/>
            <w:gridSpan w:val="6"/>
            <w:vAlign w:val="center"/>
          </w:tcPr>
          <w:p w14:paraId="340CB039">
            <w:pPr>
              <w:pStyle w:val="14"/>
            </w:pPr>
            <w:r>
              <w:t>用于购置2025年度办公设备及家具。</w:t>
            </w:r>
          </w:p>
        </w:tc>
      </w:tr>
      <w:tr w14:paraId="6435C7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1B55B2">
            <w:pPr>
              <w:pStyle w:val="12"/>
            </w:pPr>
            <w:r>
              <w:t>资金支出计划（%）</w:t>
            </w:r>
          </w:p>
        </w:tc>
        <w:tc>
          <w:tcPr>
            <w:tcW w:w="5103" w:type="dxa"/>
            <w:gridSpan w:val="2"/>
            <w:vAlign w:val="center"/>
          </w:tcPr>
          <w:p w14:paraId="330F32CF">
            <w:pPr>
              <w:pStyle w:val="12"/>
            </w:pPr>
            <w:r>
              <w:t>3月底</w:t>
            </w:r>
          </w:p>
        </w:tc>
        <w:tc>
          <w:tcPr>
            <w:tcW w:w="2835" w:type="dxa"/>
            <w:vAlign w:val="center"/>
          </w:tcPr>
          <w:p w14:paraId="1411148E">
            <w:pPr>
              <w:pStyle w:val="12"/>
            </w:pPr>
            <w:r>
              <w:t>6月底</w:t>
            </w:r>
          </w:p>
        </w:tc>
        <w:tc>
          <w:tcPr>
            <w:tcW w:w="2551" w:type="dxa"/>
            <w:vAlign w:val="center"/>
          </w:tcPr>
          <w:p w14:paraId="66055106">
            <w:pPr>
              <w:pStyle w:val="12"/>
            </w:pPr>
            <w:r>
              <w:t>10月底</w:t>
            </w:r>
          </w:p>
        </w:tc>
        <w:tc>
          <w:tcPr>
            <w:tcW w:w="3544" w:type="dxa"/>
            <w:gridSpan w:val="2"/>
            <w:vAlign w:val="center"/>
          </w:tcPr>
          <w:p w14:paraId="6C682831">
            <w:pPr>
              <w:pStyle w:val="12"/>
            </w:pPr>
            <w:r>
              <w:t>12月底</w:t>
            </w:r>
          </w:p>
        </w:tc>
      </w:tr>
      <w:tr w14:paraId="60E25E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2C39A5"/>
        </w:tc>
        <w:tc>
          <w:tcPr>
            <w:tcW w:w="5103" w:type="dxa"/>
            <w:gridSpan w:val="2"/>
            <w:vAlign w:val="center"/>
          </w:tcPr>
          <w:p w14:paraId="3EE3AE94">
            <w:pPr>
              <w:pStyle w:val="15"/>
            </w:pPr>
            <w:r>
              <w:t>100%</w:t>
            </w:r>
          </w:p>
        </w:tc>
        <w:tc>
          <w:tcPr>
            <w:tcW w:w="2835" w:type="dxa"/>
            <w:vAlign w:val="center"/>
          </w:tcPr>
          <w:p w14:paraId="79E39884">
            <w:pPr>
              <w:pStyle w:val="15"/>
            </w:pPr>
            <w:r>
              <w:t xml:space="preserve"> </w:t>
            </w:r>
          </w:p>
        </w:tc>
        <w:tc>
          <w:tcPr>
            <w:tcW w:w="2551" w:type="dxa"/>
            <w:vAlign w:val="center"/>
          </w:tcPr>
          <w:p w14:paraId="3F782856">
            <w:pPr>
              <w:pStyle w:val="15"/>
            </w:pPr>
            <w:r>
              <w:t xml:space="preserve"> </w:t>
            </w:r>
          </w:p>
        </w:tc>
        <w:tc>
          <w:tcPr>
            <w:tcW w:w="3544" w:type="dxa"/>
            <w:gridSpan w:val="2"/>
            <w:vAlign w:val="center"/>
          </w:tcPr>
          <w:p w14:paraId="379EA7BE">
            <w:pPr>
              <w:pStyle w:val="15"/>
            </w:pPr>
            <w:r>
              <w:t xml:space="preserve"> </w:t>
            </w:r>
          </w:p>
        </w:tc>
      </w:tr>
      <w:tr w14:paraId="501CAB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6B8BBC">
            <w:pPr>
              <w:pStyle w:val="12"/>
            </w:pPr>
            <w:r>
              <w:t>绩效目标</w:t>
            </w:r>
          </w:p>
        </w:tc>
        <w:tc>
          <w:tcPr>
            <w:tcW w:w="14033" w:type="dxa"/>
            <w:gridSpan w:val="6"/>
            <w:vAlign w:val="center"/>
          </w:tcPr>
          <w:p w14:paraId="263F787A">
            <w:pPr>
              <w:pStyle w:val="14"/>
            </w:pPr>
            <w:r>
              <w:t>1.保障安可电脑的替换及全局日常设备更新</w:t>
            </w:r>
          </w:p>
        </w:tc>
      </w:tr>
    </w:tbl>
    <w:p w14:paraId="485308CF">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121D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079923">
            <w:pPr>
              <w:pStyle w:val="12"/>
            </w:pPr>
            <w:r>
              <w:t>一级指标</w:t>
            </w:r>
          </w:p>
        </w:tc>
        <w:tc>
          <w:tcPr>
            <w:tcW w:w="2268" w:type="dxa"/>
            <w:vAlign w:val="center"/>
          </w:tcPr>
          <w:p w14:paraId="77FAB619">
            <w:pPr>
              <w:pStyle w:val="12"/>
            </w:pPr>
            <w:r>
              <w:t>二级指标</w:t>
            </w:r>
          </w:p>
        </w:tc>
        <w:tc>
          <w:tcPr>
            <w:tcW w:w="2835" w:type="dxa"/>
            <w:vAlign w:val="center"/>
          </w:tcPr>
          <w:p w14:paraId="33BF8CA1">
            <w:pPr>
              <w:pStyle w:val="12"/>
            </w:pPr>
            <w:r>
              <w:t>三级指标</w:t>
            </w:r>
          </w:p>
        </w:tc>
        <w:tc>
          <w:tcPr>
            <w:tcW w:w="5386" w:type="dxa"/>
            <w:vAlign w:val="center"/>
          </w:tcPr>
          <w:p w14:paraId="60AB660A">
            <w:pPr>
              <w:pStyle w:val="12"/>
            </w:pPr>
            <w:r>
              <w:t>绩效指标描述</w:t>
            </w:r>
          </w:p>
        </w:tc>
        <w:tc>
          <w:tcPr>
            <w:tcW w:w="2268" w:type="dxa"/>
            <w:vAlign w:val="center"/>
          </w:tcPr>
          <w:p w14:paraId="00C625A6">
            <w:pPr>
              <w:pStyle w:val="12"/>
            </w:pPr>
            <w:r>
              <w:t>指标值</w:t>
            </w:r>
          </w:p>
        </w:tc>
        <w:tc>
          <w:tcPr>
            <w:tcW w:w="1276" w:type="dxa"/>
            <w:vAlign w:val="center"/>
          </w:tcPr>
          <w:p w14:paraId="1F400D74">
            <w:pPr>
              <w:pStyle w:val="12"/>
            </w:pPr>
            <w:r>
              <w:t>指标值确定依据</w:t>
            </w:r>
          </w:p>
        </w:tc>
      </w:tr>
      <w:tr w14:paraId="2BE935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2D4DDF">
            <w:pPr>
              <w:pStyle w:val="15"/>
            </w:pPr>
            <w:r>
              <w:t>产出指标</w:t>
            </w:r>
          </w:p>
        </w:tc>
        <w:tc>
          <w:tcPr>
            <w:tcW w:w="2268" w:type="dxa"/>
            <w:vAlign w:val="center"/>
          </w:tcPr>
          <w:p w14:paraId="2512DCBE">
            <w:pPr>
              <w:pStyle w:val="14"/>
            </w:pPr>
            <w:r>
              <w:t>数量指标</w:t>
            </w:r>
          </w:p>
        </w:tc>
        <w:tc>
          <w:tcPr>
            <w:tcW w:w="2835" w:type="dxa"/>
            <w:vAlign w:val="center"/>
          </w:tcPr>
          <w:p w14:paraId="461D74A9">
            <w:pPr>
              <w:pStyle w:val="14"/>
            </w:pPr>
            <w:r>
              <w:t>办公用品/设备购置数量</w:t>
            </w:r>
          </w:p>
        </w:tc>
        <w:tc>
          <w:tcPr>
            <w:tcW w:w="5386" w:type="dxa"/>
            <w:vAlign w:val="center"/>
          </w:tcPr>
          <w:p w14:paraId="3F024F8B">
            <w:pPr>
              <w:pStyle w:val="14"/>
            </w:pPr>
            <w:r>
              <w:t>实际采购的办公用品/设备数量</w:t>
            </w:r>
          </w:p>
        </w:tc>
        <w:tc>
          <w:tcPr>
            <w:tcW w:w="2268" w:type="dxa"/>
            <w:vAlign w:val="center"/>
          </w:tcPr>
          <w:p w14:paraId="7E06E151">
            <w:pPr>
              <w:pStyle w:val="14"/>
            </w:pPr>
            <w:r>
              <w:t>≥3台</w:t>
            </w:r>
          </w:p>
        </w:tc>
        <w:tc>
          <w:tcPr>
            <w:tcW w:w="1276" w:type="dxa"/>
            <w:vAlign w:val="center"/>
          </w:tcPr>
          <w:p w14:paraId="02F2A799">
            <w:pPr>
              <w:pStyle w:val="14"/>
            </w:pPr>
            <w:r>
              <w:t>2025年购置计划</w:t>
            </w:r>
          </w:p>
        </w:tc>
      </w:tr>
      <w:tr w14:paraId="6BC8DC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B071C5"/>
        </w:tc>
        <w:tc>
          <w:tcPr>
            <w:tcW w:w="2268" w:type="dxa"/>
            <w:vAlign w:val="center"/>
          </w:tcPr>
          <w:p w14:paraId="374DC597">
            <w:pPr>
              <w:pStyle w:val="14"/>
            </w:pPr>
            <w:r>
              <w:t>数量指标</w:t>
            </w:r>
          </w:p>
        </w:tc>
        <w:tc>
          <w:tcPr>
            <w:tcW w:w="2835" w:type="dxa"/>
            <w:vAlign w:val="center"/>
          </w:tcPr>
          <w:p w14:paraId="3EAD7C5C">
            <w:pPr>
              <w:pStyle w:val="14"/>
            </w:pPr>
            <w:r>
              <w:t>办公家具购置数量</w:t>
            </w:r>
          </w:p>
        </w:tc>
        <w:tc>
          <w:tcPr>
            <w:tcW w:w="5386" w:type="dxa"/>
            <w:vAlign w:val="center"/>
          </w:tcPr>
          <w:p w14:paraId="45E106B4">
            <w:pPr>
              <w:pStyle w:val="14"/>
            </w:pPr>
            <w:r>
              <w:t>实际采购的办公家具数量</w:t>
            </w:r>
          </w:p>
        </w:tc>
        <w:tc>
          <w:tcPr>
            <w:tcW w:w="2268" w:type="dxa"/>
            <w:vAlign w:val="center"/>
          </w:tcPr>
          <w:p w14:paraId="239CCE5F">
            <w:pPr>
              <w:pStyle w:val="14"/>
            </w:pPr>
            <w:r>
              <w:t>≥3件</w:t>
            </w:r>
          </w:p>
        </w:tc>
        <w:tc>
          <w:tcPr>
            <w:tcW w:w="1276" w:type="dxa"/>
            <w:vAlign w:val="center"/>
          </w:tcPr>
          <w:p w14:paraId="53A66F66">
            <w:pPr>
              <w:pStyle w:val="14"/>
            </w:pPr>
            <w:r>
              <w:t>2025年购置计划</w:t>
            </w:r>
          </w:p>
        </w:tc>
      </w:tr>
      <w:tr w14:paraId="2BF577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95908E"/>
        </w:tc>
        <w:tc>
          <w:tcPr>
            <w:tcW w:w="2268" w:type="dxa"/>
            <w:vAlign w:val="center"/>
          </w:tcPr>
          <w:p w14:paraId="27144B3F">
            <w:pPr>
              <w:pStyle w:val="14"/>
            </w:pPr>
            <w:r>
              <w:t>数量指标</w:t>
            </w:r>
          </w:p>
        </w:tc>
        <w:tc>
          <w:tcPr>
            <w:tcW w:w="2835" w:type="dxa"/>
            <w:vAlign w:val="center"/>
          </w:tcPr>
          <w:p w14:paraId="34E2D2D0">
            <w:pPr>
              <w:pStyle w:val="14"/>
            </w:pPr>
            <w:r>
              <w:t>设备购置批次</w:t>
            </w:r>
          </w:p>
        </w:tc>
        <w:tc>
          <w:tcPr>
            <w:tcW w:w="5386" w:type="dxa"/>
            <w:vAlign w:val="center"/>
          </w:tcPr>
          <w:p w14:paraId="0068EAAF">
            <w:pPr>
              <w:pStyle w:val="14"/>
            </w:pPr>
            <w:r>
              <w:t>办公设备购置批次</w:t>
            </w:r>
          </w:p>
        </w:tc>
        <w:tc>
          <w:tcPr>
            <w:tcW w:w="2268" w:type="dxa"/>
            <w:vAlign w:val="center"/>
          </w:tcPr>
          <w:p w14:paraId="4A0F04C4">
            <w:pPr>
              <w:pStyle w:val="14"/>
            </w:pPr>
            <w:r>
              <w:t>≥3批次</w:t>
            </w:r>
          </w:p>
        </w:tc>
        <w:tc>
          <w:tcPr>
            <w:tcW w:w="1276" w:type="dxa"/>
            <w:vAlign w:val="center"/>
          </w:tcPr>
          <w:p w14:paraId="01EBE495">
            <w:pPr>
              <w:pStyle w:val="14"/>
            </w:pPr>
            <w:r>
              <w:t>2025年购置计划</w:t>
            </w:r>
          </w:p>
        </w:tc>
      </w:tr>
      <w:tr w14:paraId="630AA7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34A4B6"/>
        </w:tc>
        <w:tc>
          <w:tcPr>
            <w:tcW w:w="2268" w:type="dxa"/>
            <w:vAlign w:val="center"/>
          </w:tcPr>
          <w:p w14:paraId="206A5F2A">
            <w:pPr>
              <w:pStyle w:val="14"/>
            </w:pPr>
            <w:r>
              <w:t>质量指标</w:t>
            </w:r>
          </w:p>
        </w:tc>
        <w:tc>
          <w:tcPr>
            <w:tcW w:w="2835" w:type="dxa"/>
            <w:vAlign w:val="center"/>
          </w:tcPr>
          <w:p w14:paraId="5B6DBE85">
            <w:pPr>
              <w:pStyle w:val="14"/>
            </w:pPr>
            <w:r>
              <w:t>设备验收合格率/达标率</w:t>
            </w:r>
          </w:p>
        </w:tc>
        <w:tc>
          <w:tcPr>
            <w:tcW w:w="5386" w:type="dxa"/>
            <w:vAlign w:val="center"/>
          </w:tcPr>
          <w:p w14:paraId="58F1B272">
            <w:pPr>
              <w:pStyle w:val="14"/>
            </w:pPr>
            <w:r>
              <w:t>采购设备验收合格率</w:t>
            </w:r>
          </w:p>
        </w:tc>
        <w:tc>
          <w:tcPr>
            <w:tcW w:w="2268" w:type="dxa"/>
            <w:vAlign w:val="center"/>
          </w:tcPr>
          <w:p w14:paraId="790935A2">
            <w:pPr>
              <w:pStyle w:val="14"/>
            </w:pPr>
            <w:r>
              <w:t>≥90%</w:t>
            </w:r>
          </w:p>
        </w:tc>
        <w:tc>
          <w:tcPr>
            <w:tcW w:w="1276" w:type="dxa"/>
            <w:vAlign w:val="center"/>
          </w:tcPr>
          <w:p w14:paraId="07397339">
            <w:pPr>
              <w:pStyle w:val="14"/>
            </w:pPr>
            <w:r>
              <w:t>2025年购置计划</w:t>
            </w:r>
          </w:p>
        </w:tc>
      </w:tr>
      <w:tr w14:paraId="7AF2E3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C211DE"/>
        </w:tc>
        <w:tc>
          <w:tcPr>
            <w:tcW w:w="2268" w:type="dxa"/>
            <w:vAlign w:val="center"/>
          </w:tcPr>
          <w:p w14:paraId="2BAD99C8">
            <w:pPr>
              <w:pStyle w:val="14"/>
            </w:pPr>
            <w:r>
              <w:t>时效指标</w:t>
            </w:r>
          </w:p>
        </w:tc>
        <w:tc>
          <w:tcPr>
            <w:tcW w:w="2835" w:type="dxa"/>
            <w:vAlign w:val="center"/>
          </w:tcPr>
          <w:p w14:paraId="21B0D7A4">
            <w:pPr>
              <w:pStyle w:val="14"/>
            </w:pPr>
            <w:r>
              <w:t>设备采购工作开展时间</w:t>
            </w:r>
          </w:p>
        </w:tc>
        <w:tc>
          <w:tcPr>
            <w:tcW w:w="5386" w:type="dxa"/>
            <w:vAlign w:val="center"/>
          </w:tcPr>
          <w:p w14:paraId="421E30CC">
            <w:pPr>
              <w:pStyle w:val="14"/>
            </w:pPr>
            <w:r>
              <w:t>设备采购工作开展时间</w:t>
            </w:r>
          </w:p>
        </w:tc>
        <w:tc>
          <w:tcPr>
            <w:tcW w:w="2268" w:type="dxa"/>
            <w:vAlign w:val="center"/>
          </w:tcPr>
          <w:p w14:paraId="60301275">
            <w:pPr>
              <w:pStyle w:val="14"/>
            </w:pPr>
            <w:r>
              <w:t>≤12025年6月31日前</w:t>
            </w:r>
          </w:p>
        </w:tc>
        <w:tc>
          <w:tcPr>
            <w:tcW w:w="1276" w:type="dxa"/>
            <w:vAlign w:val="center"/>
          </w:tcPr>
          <w:p w14:paraId="7C0DC58A">
            <w:pPr>
              <w:pStyle w:val="14"/>
            </w:pPr>
            <w:r>
              <w:t>2025年购置计划</w:t>
            </w:r>
          </w:p>
        </w:tc>
      </w:tr>
      <w:tr w14:paraId="79EB10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16CC48"/>
        </w:tc>
        <w:tc>
          <w:tcPr>
            <w:tcW w:w="2268" w:type="dxa"/>
            <w:vAlign w:val="center"/>
          </w:tcPr>
          <w:p w14:paraId="12496935">
            <w:pPr>
              <w:pStyle w:val="14"/>
            </w:pPr>
            <w:r>
              <w:t>时效指标</w:t>
            </w:r>
          </w:p>
        </w:tc>
        <w:tc>
          <w:tcPr>
            <w:tcW w:w="2835" w:type="dxa"/>
            <w:vAlign w:val="center"/>
          </w:tcPr>
          <w:p w14:paraId="1A538114">
            <w:pPr>
              <w:pStyle w:val="14"/>
            </w:pPr>
            <w:r>
              <w:t>设备验收时间</w:t>
            </w:r>
          </w:p>
        </w:tc>
        <w:tc>
          <w:tcPr>
            <w:tcW w:w="5386" w:type="dxa"/>
            <w:vAlign w:val="center"/>
          </w:tcPr>
          <w:p w14:paraId="48794DAE">
            <w:pPr>
              <w:pStyle w:val="14"/>
            </w:pPr>
            <w:r>
              <w:t>设备采购验收时间</w:t>
            </w:r>
          </w:p>
        </w:tc>
        <w:tc>
          <w:tcPr>
            <w:tcW w:w="2268" w:type="dxa"/>
            <w:vAlign w:val="center"/>
          </w:tcPr>
          <w:p w14:paraId="1C4C7AF3">
            <w:pPr>
              <w:pStyle w:val="14"/>
            </w:pPr>
            <w:r>
              <w:t>≤12025年12月31日前</w:t>
            </w:r>
          </w:p>
        </w:tc>
        <w:tc>
          <w:tcPr>
            <w:tcW w:w="1276" w:type="dxa"/>
            <w:vAlign w:val="center"/>
          </w:tcPr>
          <w:p w14:paraId="69383054">
            <w:pPr>
              <w:pStyle w:val="14"/>
            </w:pPr>
            <w:r>
              <w:t>2025年购置计划</w:t>
            </w:r>
          </w:p>
        </w:tc>
      </w:tr>
      <w:tr w14:paraId="1B8E20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E29AB1"/>
        </w:tc>
        <w:tc>
          <w:tcPr>
            <w:tcW w:w="2268" w:type="dxa"/>
            <w:vAlign w:val="center"/>
          </w:tcPr>
          <w:p w14:paraId="214155FB">
            <w:pPr>
              <w:pStyle w:val="14"/>
            </w:pPr>
            <w:r>
              <w:t>时效指标</w:t>
            </w:r>
          </w:p>
        </w:tc>
        <w:tc>
          <w:tcPr>
            <w:tcW w:w="2835" w:type="dxa"/>
            <w:vAlign w:val="center"/>
          </w:tcPr>
          <w:p w14:paraId="5C651FB8">
            <w:pPr>
              <w:pStyle w:val="14"/>
            </w:pPr>
            <w:r>
              <w:t>设备到位及时率</w:t>
            </w:r>
          </w:p>
        </w:tc>
        <w:tc>
          <w:tcPr>
            <w:tcW w:w="5386" w:type="dxa"/>
            <w:vAlign w:val="center"/>
          </w:tcPr>
          <w:p w14:paraId="15014CD7">
            <w:pPr>
              <w:pStyle w:val="14"/>
            </w:pPr>
            <w:r>
              <w:t>设备到位及时率=按采购方案（合同）规定及时到位设备数量/采购设备总数</w:t>
            </w:r>
          </w:p>
        </w:tc>
        <w:tc>
          <w:tcPr>
            <w:tcW w:w="2268" w:type="dxa"/>
            <w:vAlign w:val="center"/>
          </w:tcPr>
          <w:p w14:paraId="168D021E">
            <w:pPr>
              <w:pStyle w:val="14"/>
            </w:pPr>
            <w:r>
              <w:t>≥100%</w:t>
            </w:r>
          </w:p>
        </w:tc>
        <w:tc>
          <w:tcPr>
            <w:tcW w:w="1276" w:type="dxa"/>
            <w:vAlign w:val="center"/>
          </w:tcPr>
          <w:p w14:paraId="7947A0BE">
            <w:pPr>
              <w:pStyle w:val="14"/>
            </w:pPr>
            <w:r>
              <w:t>2025年购置计划</w:t>
            </w:r>
          </w:p>
        </w:tc>
      </w:tr>
      <w:tr w14:paraId="33F45E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B695D4"/>
        </w:tc>
        <w:tc>
          <w:tcPr>
            <w:tcW w:w="2268" w:type="dxa"/>
            <w:vAlign w:val="center"/>
          </w:tcPr>
          <w:p w14:paraId="3C256B26">
            <w:pPr>
              <w:pStyle w:val="14"/>
            </w:pPr>
            <w:r>
              <w:t>成本指标</w:t>
            </w:r>
          </w:p>
        </w:tc>
        <w:tc>
          <w:tcPr>
            <w:tcW w:w="2835" w:type="dxa"/>
            <w:vAlign w:val="center"/>
          </w:tcPr>
          <w:p w14:paraId="6B7B1513">
            <w:pPr>
              <w:pStyle w:val="14"/>
            </w:pPr>
            <w:r>
              <w:t>采购总成本</w:t>
            </w:r>
          </w:p>
        </w:tc>
        <w:tc>
          <w:tcPr>
            <w:tcW w:w="5386" w:type="dxa"/>
            <w:vAlign w:val="center"/>
          </w:tcPr>
          <w:p w14:paraId="1A18FBB2">
            <w:pPr>
              <w:pStyle w:val="14"/>
            </w:pPr>
            <w:r>
              <w:t>反映设备采购的总成本情况</w:t>
            </w:r>
          </w:p>
        </w:tc>
        <w:tc>
          <w:tcPr>
            <w:tcW w:w="2268" w:type="dxa"/>
            <w:vAlign w:val="center"/>
          </w:tcPr>
          <w:p w14:paraId="3F9B773F">
            <w:pPr>
              <w:pStyle w:val="14"/>
            </w:pPr>
            <w:r>
              <w:t>≤11.49万元</w:t>
            </w:r>
          </w:p>
        </w:tc>
        <w:tc>
          <w:tcPr>
            <w:tcW w:w="1276" w:type="dxa"/>
            <w:vAlign w:val="center"/>
          </w:tcPr>
          <w:p w14:paraId="78690A42">
            <w:pPr>
              <w:pStyle w:val="14"/>
            </w:pPr>
            <w:r>
              <w:t>2025年购置计划</w:t>
            </w:r>
          </w:p>
        </w:tc>
      </w:tr>
      <w:tr w14:paraId="3E2AF3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839419"/>
        </w:tc>
        <w:tc>
          <w:tcPr>
            <w:tcW w:w="2268" w:type="dxa"/>
            <w:vAlign w:val="center"/>
          </w:tcPr>
          <w:p w14:paraId="3AB92736">
            <w:pPr>
              <w:pStyle w:val="14"/>
            </w:pPr>
            <w:r>
              <w:t>成本指标</w:t>
            </w:r>
          </w:p>
        </w:tc>
        <w:tc>
          <w:tcPr>
            <w:tcW w:w="2835" w:type="dxa"/>
            <w:vAlign w:val="center"/>
          </w:tcPr>
          <w:p w14:paraId="17D225F4">
            <w:pPr>
              <w:pStyle w:val="14"/>
            </w:pPr>
            <w:r>
              <w:t>设备采购成本</w:t>
            </w:r>
          </w:p>
        </w:tc>
        <w:tc>
          <w:tcPr>
            <w:tcW w:w="5386" w:type="dxa"/>
            <w:vAlign w:val="center"/>
          </w:tcPr>
          <w:p w14:paraId="034124DA">
            <w:pPr>
              <w:pStyle w:val="14"/>
            </w:pPr>
            <w:r>
              <w:t>设备采购成本</w:t>
            </w:r>
          </w:p>
        </w:tc>
        <w:tc>
          <w:tcPr>
            <w:tcW w:w="2268" w:type="dxa"/>
            <w:vAlign w:val="center"/>
          </w:tcPr>
          <w:p w14:paraId="5F7CACA0">
            <w:pPr>
              <w:pStyle w:val="14"/>
            </w:pPr>
            <w:r>
              <w:t>≤11.49万元</w:t>
            </w:r>
          </w:p>
        </w:tc>
        <w:tc>
          <w:tcPr>
            <w:tcW w:w="1276" w:type="dxa"/>
            <w:vAlign w:val="center"/>
          </w:tcPr>
          <w:p w14:paraId="2153FAB1">
            <w:pPr>
              <w:pStyle w:val="14"/>
            </w:pPr>
            <w:r>
              <w:t>2025年购置计划</w:t>
            </w:r>
          </w:p>
        </w:tc>
      </w:tr>
      <w:tr w14:paraId="22923C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2483AF"/>
        </w:tc>
        <w:tc>
          <w:tcPr>
            <w:tcW w:w="2268" w:type="dxa"/>
            <w:vAlign w:val="center"/>
          </w:tcPr>
          <w:p w14:paraId="1438BC46">
            <w:pPr>
              <w:pStyle w:val="14"/>
            </w:pPr>
            <w:r>
              <w:t>成本指标</w:t>
            </w:r>
          </w:p>
        </w:tc>
        <w:tc>
          <w:tcPr>
            <w:tcW w:w="2835" w:type="dxa"/>
            <w:vAlign w:val="center"/>
          </w:tcPr>
          <w:p w14:paraId="472452E9">
            <w:pPr>
              <w:pStyle w:val="14"/>
            </w:pPr>
            <w:r>
              <w:t>单位购置成本（元/台）</w:t>
            </w:r>
          </w:p>
        </w:tc>
        <w:tc>
          <w:tcPr>
            <w:tcW w:w="5386" w:type="dxa"/>
            <w:vAlign w:val="center"/>
          </w:tcPr>
          <w:p w14:paraId="0DDA81E5">
            <w:pPr>
              <w:pStyle w:val="14"/>
            </w:pPr>
            <w:r>
              <w:t>购置总成本与购置数量的比值</w:t>
            </w:r>
          </w:p>
        </w:tc>
        <w:tc>
          <w:tcPr>
            <w:tcW w:w="2268" w:type="dxa"/>
            <w:vAlign w:val="center"/>
          </w:tcPr>
          <w:p w14:paraId="29C4FCF3">
            <w:pPr>
              <w:pStyle w:val="14"/>
            </w:pPr>
            <w:r>
              <w:t>≤11.49万元</w:t>
            </w:r>
          </w:p>
        </w:tc>
        <w:tc>
          <w:tcPr>
            <w:tcW w:w="1276" w:type="dxa"/>
            <w:vAlign w:val="center"/>
          </w:tcPr>
          <w:p w14:paraId="6FF321F1">
            <w:pPr>
              <w:pStyle w:val="14"/>
            </w:pPr>
            <w:r>
              <w:t>2025年购置计划</w:t>
            </w:r>
          </w:p>
        </w:tc>
      </w:tr>
      <w:tr w14:paraId="681D94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711E55">
            <w:pPr>
              <w:pStyle w:val="15"/>
            </w:pPr>
            <w:r>
              <w:t>效益指标</w:t>
            </w:r>
          </w:p>
        </w:tc>
        <w:tc>
          <w:tcPr>
            <w:tcW w:w="2268" w:type="dxa"/>
            <w:vAlign w:val="center"/>
          </w:tcPr>
          <w:p w14:paraId="5745595B">
            <w:pPr>
              <w:pStyle w:val="14"/>
            </w:pPr>
            <w:r>
              <w:t>社会效益指标</w:t>
            </w:r>
          </w:p>
        </w:tc>
        <w:tc>
          <w:tcPr>
            <w:tcW w:w="2835" w:type="dxa"/>
            <w:vAlign w:val="center"/>
          </w:tcPr>
          <w:p w14:paraId="140747D3">
            <w:pPr>
              <w:pStyle w:val="14"/>
            </w:pPr>
            <w:r>
              <w:t>政府采购节支率</w:t>
            </w:r>
          </w:p>
        </w:tc>
        <w:tc>
          <w:tcPr>
            <w:tcW w:w="5386" w:type="dxa"/>
            <w:vAlign w:val="center"/>
          </w:tcPr>
          <w:p w14:paraId="20AB07B1">
            <w:pPr>
              <w:pStyle w:val="14"/>
            </w:pPr>
            <w:r>
              <w:t>政府采购节支率=（采购控制价-实际成交价）/采购控制价*100%</w:t>
            </w:r>
          </w:p>
        </w:tc>
        <w:tc>
          <w:tcPr>
            <w:tcW w:w="2268" w:type="dxa"/>
            <w:vAlign w:val="center"/>
          </w:tcPr>
          <w:p w14:paraId="50301EAB">
            <w:pPr>
              <w:pStyle w:val="14"/>
            </w:pPr>
            <w:r>
              <w:t>≥100%</w:t>
            </w:r>
          </w:p>
        </w:tc>
        <w:tc>
          <w:tcPr>
            <w:tcW w:w="1276" w:type="dxa"/>
            <w:vAlign w:val="center"/>
          </w:tcPr>
          <w:p w14:paraId="7D28CEBB">
            <w:pPr>
              <w:pStyle w:val="14"/>
            </w:pPr>
            <w:r>
              <w:t>2025年购置计划</w:t>
            </w:r>
          </w:p>
        </w:tc>
      </w:tr>
      <w:tr w14:paraId="5FAB03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8E9A4C"/>
        </w:tc>
        <w:tc>
          <w:tcPr>
            <w:tcW w:w="2268" w:type="dxa"/>
            <w:vAlign w:val="center"/>
          </w:tcPr>
          <w:p w14:paraId="4C9846F8">
            <w:pPr>
              <w:pStyle w:val="14"/>
            </w:pPr>
            <w:r>
              <w:t>社会效益指标</w:t>
            </w:r>
          </w:p>
        </w:tc>
        <w:tc>
          <w:tcPr>
            <w:tcW w:w="2835" w:type="dxa"/>
            <w:vAlign w:val="center"/>
          </w:tcPr>
          <w:p w14:paraId="10240499">
            <w:pPr>
              <w:pStyle w:val="14"/>
            </w:pPr>
            <w:r>
              <w:t>公共服务水平提升率</w:t>
            </w:r>
          </w:p>
        </w:tc>
        <w:tc>
          <w:tcPr>
            <w:tcW w:w="5386" w:type="dxa"/>
            <w:vAlign w:val="center"/>
          </w:tcPr>
          <w:p w14:paraId="254D6C59">
            <w:pPr>
              <w:pStyle w:val="14"/>
            </w:pPr>
            <w:r>
              <w:t>购置对公共服务水平的提升情况</w:t>
            </w:r>
          </w:p>
        </w:tc>
        <w:tc>
          <w:tcPr>
            <w:tcW w:w="2268" w:type="dxa"/>
            <w:vAlign w:val="center"/>
          </w:tcPr>
          <w:p w14:paraId="01DCF0B3">
            <w:pPr>
              <w:pStyle w:val="14"/>
            </w:pPr>
            <w:r>
              <w:t>≥100%</w:t>
            </w:r>
          </w:p>
        </w:tc>
        <w:tc>
          <w:tcPr>
            <w:tcW w:w="1276" w:type="dxa"/>
            <w:vAlign w:val="center"/>
          </w:tcPr>
          <w:p w14:paraId="5D18A8B5">
            <w:pPr>
              <w:pStyle w:val="14"/>
            </w:pPr>
            <w:r>
              <w:t>2025年购置计划</w:t>
            </w:r>
          </w:p>
        </w:tc>
      </w:tr>
      <w:tr w14:paraId="0448A6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BB86B7"/>
        </w:tc>
        <w:tc>
          <w:tcPr>
            <w:tcW w:w="2268" w:type="dxa"/>
            <w:vAlign w:val="center"/>
          </w:tcPr>
          <w:p w14:paraId="40F2ACF9">
            <w:pPr>
              <w:pStyle w:val="14"/>
            </w:pPr>
            <w:r>
              <w:t>社会效益指标</w:t>
            </w:r>
          </w:p>
        </w:tc>
        <w:tc>
          <w:tcPr>
            <w:tcW w:w="2835" w:type="dxa"/>
            <w:vAlign w:val="center"/>
          </w:tcPr>
          <w:p w14:paraId="31A1E354">
            <w:pPr>
              <w:pStyle w:val="14"/>
            </w:pPr>
            <w:r>
              <w:t>业务保障率</w:t>
            </w:r>
          </w:p>
        </w:tc>
        <w:tc>
          <w:tcPr>
            <w:tcW w:w="5386" w:type="dxa"/>
            <w:vAlign w:val="center"/>
          </w:tcPr>
          <w:p w14:paraId="32F2D4A9">
            <w:pPr>
              <w:pStyle w:val="14"/>
            </w:pPr>
            <w:r>
              <w:t>反映保障全年业务正常开展的情况</w:t>
            </w:r>
          </w:p>
        </w:tc>
        <w:tc>
          <w:tcPr>
            <w:tcW w:w="2268" w:type="dxa"/>
            <w:vAlign w:val="center"/>
          </w:tcPr>
          <w:p w14:paraId="49D2FF03">
            <w:pPr>
              <w:pStyle w:val="14"/>
            </w:pPr>
            <w:r>
              <w:t>≥80%</w:t>
            </w:r>
          </w:p>
        </w:tc>
        <w:tc>
          <w:tcPr>
            <w:tcW w:w="1276" w:type="dxa"/>
            <w:vAlign w:val="center"/>
          </w:tcPr>
          <w:p w14:paraId="1D98A8C3">
            <w:pPr>
              <w:pStyle w:val="14"/>
            </w:pPr>
            <w:r>
              <w:t>2025年购置计划</w:t>
            </w:r>
          </w:p>
        </w:tc>
      </w:tr>
      <w:tr w14:paraId="1F8382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2A32BB"/>
        </w:tc>
        <w:tc>
          <w:tcPr>
            <w:tcW w:w="2268" w:type="dxa"/>
            <w:vAlign w:val="center"/>
          </w:tcPr>
          <w:p w14:paraId="14D42B8B">
            <w:pPr>
              <w:pStyle w:val="14"/>
            </w:pPr>
            <w:r>
              <w:t>可持续影响指标</w:t>
            </w:r>
          </w:p>
        </w:tc>
        <w:tc>
          <w:tcPr>
            <w:tcW w:w="2835" w:type="dxa"/>
            <w:vAlign w:val="center"/>
          </w:tcPr>
          <w:p w14:paraId="6B93F1C2">
            <w:pPr>
              <w:pStyle w:val="14"/>
            </w:pPr>
            <w:r>
              <w:t>设备可持续使用年限</w:t>
            </w:r>
          </w:p>
        </w:tc>
        <w:tc>
          <w:tcPr>
            <w:tcW w:w="5386" w:type="dxa"/>
            <w:vAlign w:val="center"/>
          </w:tcPr>
          <w:p w14:paraId="3B506E21">
            <w:pPr>
              <w:pStyle w:val="14"/>
            </w:pPr>
            <w:r>
              <w:t>设备可持续使用年限</w:t>
            </w:r>
          </w:p>
        </w:tc>
        <w:tc>
          <w:tcPr>
            <w:tcW w:w="2268" w:type="dxa"/>
            <w:vAlign w:val="center"/>
          </w:tcPr>
          <w:p w14:paraId="5420D311">
            <w:pPr>
              <w:pStyle w:val="14"/>
            </w:pPr>
            <w:r>
              <w:t>≥6年</w:t>
            </w:r>
          </w:p>
        </w:tc>
        <w:tc>
          <w:tcPr>
            <w:tcW w:w="1276" w:type="dxa"/>
            <w:vAlign w:val="center"/>
          </w:tcPr>
          <w:p w14:paraId="6798E389">
            <w:pPr>
              <w:pStyle w:val="14"/>
            </w:pPr>
            <w:r>
              <w:t>2025年购置计划</w:t>
            </w:r>
          </w:p>
        </w:tc>
      </w:tr>
      <w:tr w14:paraId="2F4023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1ADE7B">
            <w:pPr>
              <w:pStyle w:val="15"/>
            </w:pPr>
            <w:r>
              <w:t>满意度指标</w:t>
            </w:r>
          </w:p>
        </w:tc>
        <w:tc>
          <w:tcPr>
            <w:tcW w:w="2268" w:type="dxa"/>
            <w:vAlign w:val="center"/>
          </w:tcPr>
          <w:p w14:paraId="2D810A46">
            <w:pPr>
              <w:pStyle w:val="14"/>
            </w:pPr>
            <w:r>
              <w:t>服务对象满意度指标</w:t>
            </w:r>
          </w:p>
        </w:tc>
        <w:tc>
          <w:tcPr>
            <w:tcW w:w="2835" w:type="dxa"/>
            <w:vAlign w:val="center"/>
          </w:tcPr>
          <w:p w14:paraId="26CB5B2F">
            <w:pPr>
              <w:pStyle w:val="14"/>
            </w:pPr>
            <w:r>
              <w:t>单位工作人员满意度</w:t>
            </w:r>
          </w:p>
        </w:tc>
        <w:tc>
          <w:tcPr>
            <w:tcW w:w="5386" w:type="dxa"/>
            <w:vAlign w:val="center"/>
          </w:tcPr>
          <w:p w14:paraId="76DE86AF">
            <w:pPr>
              <w:pStyle w:val="14"/>
            </w:pPr>
            <w:r>
              <w:t>单位满意人数占总人数的比率</w:t>
            </w:r>
          </w:p>
        </w:tc>
        <w:tc>
          <w:tcPr>
            <w:tcW w:w="2268" w:type="dxa"/>
            <w:vAlign w:val="center"/>
          </w:tcPr>
          <w:p w14:paraId="10E7D468">
            <w:pPr>
              <w:pStyle w:val="14"/>
            </w:pPr>
            <w:r>
              <w:t>≥85%</w:t>
            </w:r>
          </w:p>
        </w:tc>
        <w:tc>
          <w:tcPr>
            <w:tcW w:w="1276" w:type="dxa"/>
            <w:vAlign w:val="center"/>
          </w:tcPr>
          <w:p w14:paraId="2A99A302">
            <w:pPr>
              <w:pStyle w:val="14"/>
            </w:pPr>
            <w:r>
              <w:t>2025年购置计划</w:t>
            </w:r>
          </w:p>
        </w:tc>
      </w:tr>
      <w:tr w14:paraId="739892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0DC8C9"/>
        </w:tc>
        <w:tc>
          <w:tcPr>
            <w:tcW w:w="2268" w:type="dxa"/>
            <w:vAlign w:val="center"/>
          </w:tcPr>
          <w:p w14:paraId="5BB20810">
            <w:pPr>
              <w:pStyle w:val="14"/>
            </w:pPr>
            <w:r>
              <w:t>服务对象满意度指标</w:t>
            </w:r>
          </w:p>
        </w:tc>
        <w:tc>
          <w:tcPr>
            <w:tcW w:w="2835" w:type="dxa"/>
            <w:vAlign w:val="center"/>
          </w:tcPr>
          <w:p w14:paraId="4FA1F43E">
            <w:pPr>
              <w:pStyle w:val="14"/>
            </w:pPr>
            <w:r>
              <w:t>设备使用人员满意度</w:t>
            </w:r>
          </w:p>
        </w:tc>
        <w:tc>
          <w:tcPr>
            <w:tcW w:w="5386" w:type="dxa"/>
            <w:vAlign w:val="center"/>
          </w:tcPr>
          <w:p w14:paraId="7428828F">
            <w:pPr>
              <w:pStyle w:val="14"/>
            </w:pPr>
            <w:r>
              <w:t>设备使用人员满意人数占总使用人数的比率</w:t>
            </w:r>
          </w:p>
        </w:tc>
        <w:tc>
          <w:tcPr>
            <w:tcW w:w="2268" w:type="dxa"/>
            <w:vAlign w:val="center"/>
          </w:tcPr>
          <w:p w14:paraId="3B3DBD10">
            <w:pPr>
              <w:pStyle w:val="14"/>
            </w:pPr>
            <w:r>
              <w:t>≥85%</w:t>
            </w:r>
          </w:p>
        </w:tc>
        <w:tc>
          <w:tcPr>
            <w:tcW w:w="1276" w:type="dxa"/>
            <w:vAlign w:val="center"/>
          </w:tcPr>
          <w:p w14:paraId="2D59D1E6">
            <w:pPr>
              <w:pStyle w:val="14"/>
            </w:pPr>
            <w:r>
              <w:t>2025年购置计划</w:t>
            </w:r>
          </w:p>
        </w:tc>
      </w:tr>
    </w:tbl>
    <w:p w14:paraId="7A70532E">
      <w:pPr>
        <w:sectPr>
          <w:pgSz w:w="16840" w:h="11900" w:orient="landscape"/>
          <w:pgMar w:top="1361" w:right="1020" w:bottom="1134" w:left="1020" w:header="720" w:footer="720" w:gutter="0"/>
          <w:cols w:space="720" w:num="1"/>
        </w:sectPr>
      </w:pPr>
    </w:p>
    <w:p w14:paraId="00A11E3C">
      <w:pPr>
        <w:ind w:firstLine="560"/>
      </w:pPr>
      <w:r>
        <w:rPr>
          <w:rFonts w:ascii="方正仿宋_GBK" w:hAnsi="方正仿宋_GBK" w:eastAsia="方正仿宋_GBK" w:cs="方正仿宋_GBK"/>
          <w:b/>
          <w:color w:val="000000"/>
          <w:sz w:val="28"/>
        </w:rPr>
        <w:t>2、党组织活动经费绩效目标表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EC9F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8BDAD4">
            <w:pPr>
              <w:pStyle w:val="13"/>
            </w:pPr>
            <w:r>
              <w:t>单位：万元</w:t>
            </w:r>
          </w:p>
        </w:tc>
      </w:tr>
      <w:tr w14:paraId="00F608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E30C7B">
            <w:pPr>
              <w:pStyle w:val="12"/>
            </w:pPr>
            <w:r>
              <w:t>项目编码</w:t>
            </w:r>
          </w:p>
        </w:tc>
        <w:tc>
          <w:tcPr>
            <w:tcW w:w="5103" w:type="dxa"/>
            <w:gridSpan w:val="2"/>
            <w:vAlign w:val="center"/>
          </w:tcPr>
          <w:p w14:paraId="4DE6D468">
            <w:pPr>
              <w:pStyle w:val="14"/>
            </w:pPr>
            <w:r>
              <w:t>13010025P00971110355R</w:t>
            </w:r>
          </w:p>
        </w:tc>
        <w:tc>
          <w:tcPr>
            <w:tcW w:w="2835" w:type="dxa"/>
            <w:vAlign w:val="center"/>
          </w:tcPr>
          <w:p w14:paraId="32957AFE">
            <w:pPr>
              <w:pStyle w:val="12"/>
            </w:pPr>
            <w:r>
              <w:t>项目名称</w:t>
            </w:r>
          </w:p>
        </w:tc>
        <w:tc>
          <w:tcPr>
            <w:tcW w:w="6095" w:type="dxa"/>
            <w:gridSpan w:val="3"/>
            <w:vAlign w:val="center"/>
          </w:tcPr>
          <w:p w14:paraId="2E2FDF19">
            <w:pPr>
              <w:pStyle w:val="14"/>
            </w:pPr>
            <w:r>
              <w:t>党组织活动经费</w:t>
            </w:r>
          </w:p>
        </w:tc>
      </w:tr>
      <w:tr w14:paraId="5EBA48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FA3A8E">
            <w:pPr>
              <w:pStyle w:val="12"/>
            </w:pPr>
            <w:r>
              <w:t>预算规模及资金用途</w:t>
            </w:r>
          </w:p>
        </w:tc>
        <w:tc>
          <w:tcPr>
            <w:tcW w:w="2268" w:type="dxa"/>
            <w:vAlign w:val="center"/>
          </w:tcPr>
          <w:p w14:paraId="4787A325">
            <w:pPr>
              <w:pStyle w:val="12"/>
            </w:pPr>
            <w:r>
              <w:t>预算数</w:t>
            </w:r>
          </w:p>
        </w:tc>
        <w:tc>
          <w:tcPr>
            <w:tcW w:w="2835" w:type="dxa"/>
            <w:vAlign w:val="center"/>
          </w:tcPr>
          <w:p w14:paraId="023ADA3F">
            <w:pPr>
              <w:pStyle w:val="14"/>
            </w:pPr>
            <w:r>
              <w:t>3.00</w:t>
            </w:r>
          </w:p>
        </w:tc>
        <w:tc>
          <w:tcPr>
            <w:tcW w:w="2835" w:type="dxa"/>
            <w:vAlign w:val="center"/>
          </w:tcPr>
          <w:p w14:paraId="1E580CA8">
            <w:pPr>
              <w:pStyle w:val="12"/>
            </w:pPr>
            <w:r>
              <w:t>其中：财政    资金</w:t>
            </w:r>
          </w:p>
        </w:tc>
        <w:tc>
          <w:tcPr>
            <w:tcW w:w="2551" w:type="dxa"/>
            <w:vAlign w:val="center"/>
          </w:tcPr>
          <w:p w14:paraId="44CDCADC">
            <w:pPr>
              <w:pStyle w:val="14"/>
            </w:pPr>
            <w:r>
              <w:t>3.00</w:t>
            </w:r>
          </w:p>
        </w:tc>
        <w:tc>
          <w:tcPr>
            <w:tcW w:w="2268" w:type="dxa"/>
            <w:vAlign w:val="center"/>
          </w:tcPr>
          <w:p w14:paraId="10843781">
            <w:pPr>
              <w:pStyle w:val="12"/>
            </w:pPr>
            <w:r>
              <w:t>其他资金</w:t>
            </w:r>
          </w:p>
        </w:tc>
        <w:tc>
          <w:tcPr>
            <w:tcW w:w="1276" w:type="dxa"/>
            <w:vAlign w:val="center"/>
          </w:tcPr>
          <w:p w14:paraId="1D3FB71D">
            <w:pPr>
              <w:pStyle w:val="14"/>
            </w:pPr>
            <w:r>
              <w:t xml:space="preserve"> </w:t>
            </w:r>
          </w:p>
        </w:tc>
      </w:tr>
      <w:tr w14:paraId="5A8634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850427"/>
        </w:tc>
        <w:tc>
          <w:tcPr>
            <w:tcW w:w="14033" w:type="dxa"/>
            <w:gridSpan w:val="6"/>
            <w:vAlign w:val="center"/>
          </w:tcPr>
          <w:p w14:paraId="5EBE2B09">
            <w:pPr>
              <w:pStyle w:val="14"/>
            </w:pPr>
            <w:r>
              <w:t>用于支付2025年党组织活动经费</w:t>
            </w:r>
          </w:p>
        </w:tc>
      </w:tr>
      <w:tr w14:paraId="769104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B7F0A5">
            <w:pPr>
              <w:pStyle w:val="12"/>
            </w:pPr>
            <w:r>
              <w:t>资金支出计划（%）</w:t>
            </w:r>
          </w:p>
        </w:tc>
        <w:tc>
          <w:tcPr>
            <w:tcW w:w="5103" w:type="dxa"/>
            <w:gridSpan w:val="2"/>
            <w:vAlign w:val="center"/>
          </w:tcPr>
          <w:p w14:paraId="5DAD0856">
            <w:pPr>
              <w:pStyle w:val="12"/>
            </w:pPr>
            <w:r>
              <w:t>3月底</w:t>
            </w:r>
          </w:p>
        </w:tc>
        <w:tc>
          <w:tcPr>
            <w:tcW w:w="2835" w:type="dxa"/>
            <w:vAlign w:val="center"/>
          </w:tcPr>
          <w:p w14:paraId="1FB268F7">
            <w:pPr>
              <w:pStyle w:val="12"/>
            </w:pPr>
            <w:r>
              <w:t>6月底</w:t>
            </w:r>
          </w:p>
        </w:tc>
        <w:tc>
          <w:tcPr>
            <w:tcW w:w="2551" w:type="dxa"/>
            <w:vAlign w:val="center"/>
          </w:tcPr>
          <w:p w14:paraId="00A7455D">
            <w:pPr>
              <w:pStyle w:val="12"/>
            </w:pPr>
            <w:r>
              <w:t>10月底</w:t>
            </w:r>
          </w:p>
        </w:tc>
        <w:tc>
          <w:tcPr>
            <w:tcW w:w="3544" w:type="dxa"/>
            <w:gridSpan w:val="2"/>
            <w:vAlign w:val="center"/>
          </w:tcPr>
          <w:p w14:paraId="01FDE098">
            <w:pPr>
              <w:pStyle w:val="12"/>
            </w:pPr>
            <w:r>
              <w:t>12月底</w:t>
            </w:r>
          </w:p>
        </w:tc>
      </w:tr>
      <w:tr w14:paraId="25C235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4F544D"/>
        </w:tc>
        <w:tc>
          <w:tcPr>
            <w:tcW w:w="5103" w:type="dxa"/>
            <w:gridSpan w:val="2"/>
            <w:vAlign w:val="center"/>
          </w:tcPr>
          <w:p w14:paraId="349256AA">
            <w:pPr>
              <w:pStyle w:val="15"/>
            </w:pPr>
            <w:r>
              <w:t>100%</w:t>
            </w:r>
          </w:p>
        </w:tc>
        <w:tc>
          <w:tcPr>
            <w:tcW w:w="2835" w:type="dxa"/>
            <w:vAlign w:val="center"/>
          </w:tcPr>
          <w:p w14:paraId="2FD0ED87">
            <w:pPr>
              <w:pStyle w:val="15"/>
            </w:pPr>
            <w:r>
              <w:t xml:space="preserve"> </w:t>
            </w:r>
          </w:p>
        </w:tc>
        <w:tc>
          <w:tcPr>
            <w:tcW w:w="2551" w:type="dxa"/>
            <w:vAlign w:val="center"/>
          </w:tcPr>
          <w:p w14:paraId="1E263B09">
            <w:pPr>
              <w:pStyle w:val="15"/>
            </w:pPr>
            <w:r>
              <w:t xml:space="preserve"> </w:t>
            </w:r>
          </w:p>
        </w:tc>
        <w:tc>
          <w:tcPr>
            <w:tcW w:w="3544" w:type="dxa"/>
            <w:gridSpan w:val="2"/>
            <w:vAlign w:val="center"/>
          </w:tcPr>
          <w:p w14:paraId="56AB2BDC">
            <w:pPr>
              <w:pStyle w:val="15"/>
            </w:pPr>
            <w:r>
              <w:t xml:space="preserve"> </w:t>
            </w:r>
          </w:p>
        </w:tc>
      </w:tr>
      <w:tr w14:paraId="18003F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069AFF">
            <w:pPr>
              <w:pStyle w:val="12"/>
            </w:pPr>
            <w:r>
              <w:t>绩效目标</w:t>
            </w:r>
          </w:p>
        </w:tc>
        <w:tc>
          <w:tcPr>
            <w:tcW w:w="14033" w:type="dxa"/>
            <w:gridSpan w:val="6"/>
            <w:vAlign w:val="center"/>
          </w:tcPr>
          <w:p w14:paraId="0A6127E3">
            <w:pPr>
              <w:pStyle w:val="14"/>
            </w:pPr>
            <w:r>
              <w:t>1.完成2025年全局党员的学习培训工作</w:t>
            </w:r>
          </w:p>
        </w:tc>
      </w:tr>
    </w:tbl>
    <w:p w14:paraId="26ABA754">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99AC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40116D">
            <w:pPr>
              <w:pStyle w:val="12"/>
            </w:pPr>
            <w:r>
              <w:t>一级指标</w:t>
            </w:r>
          </w:p>
        </w:tc>
        <w:tc>
          <w:tcPr>
            <w:tcW w:w="2268" w:type="dxa"/>
            <w:vAlign w:val="center"/>
          </w:tcPr>
          <w:p w14:paraId="1CCEA46C">
            <w:pPr>
              <w:pStyle w:val="12"/>
            </w:pPr>
            <w:r>
              <w:t>二级指标</w:t>
            </w:r>
          </w:p>
        </w:tc>
        <w:tc>
          <w:tcPr>
            <w:tcW w:w="2835" w:type="dxa"/>
            <w:vAlign w:val="center"/>
          </w:tcPr>
          <w:p w14:paraId="5F050FD1">
            <w:pPr>
              <w:pStyle w:val="12"/>
            </w:pPr>
            <w:r>
              <w:t>三级指标</w:t>
            </w:r>
          </w:p>
        </w:tc>
        <w:tc>
          <w:tcPr>
            <w:tcW w:w="5386" w:type="dxa"/>
            <w:vAlign w:val="center"/>
          </w:tcPr>
          <w:p w14:paraId="4019D429">
            <w:pPr>
              <w:pStyle w:val="12"/>
            </w:pPr>
            <w:r>
              <w:t>绩效指标描述</w:t>
            </w:r>
          </w:p>
        </w:tc>
        <w:tc>
          <w:tcPr>
            <w:tcW w:w="2268" w:type="dxa"/>
            <w:vAlign w:val="center"/>
          </w:tcPr>
          <w:p w14:paraId="1DB879EE">
            <w:pPr>
              <w:pStyle w:val="12"/>
            </w:pPr>
            <w:r>
              <w:t>指标值</w:t>
            </w:r>
          </w:p>
        </w:tc>
        <w:tc>
          <w:tcPr>
            <w:tcW w:w="1276" w:type="dxa"/>
            <w:vAlign w:val="center"/>
          </w:tcPr>
          <w:p w14:paraId="5853C084">
            <w:pPr>
              <w:pStyle w:val="12"/>
            </w:pPr>
            <w:r>
              <w:t>指标值确定依据</w:t>
            </w:r>
          </w:p>
        </w:tc>
      </w:tr>
      <w:tr w14:paraId="2069DF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2191D9">
            <w:pPr>
              <w:pStyle w:val="15"/>
            </w:pPr>
            <w:r>
              <w:t>产出指标</w:t>
            </w:r>
          </w:p>
        </w:tc>
        <w:tc>
          <w:tcPr>
            <w:tcW w:w="2268" w:type="dxa"/>
            <w:vAlign w:val="center"/>
          </w:tcPr>
          <w:p w14:paraId="5758AA48">
            <w:pPr>
              <w:pStyle w:val="14"/>
            </w:pPr>
            <w:r>
              <w:t>数量指标</w:t>
            </w:r>
          </w:p>
        </w:tc>
        <w:tc>
          <w:tcPr>
            <w:tcW w:w="2835" w:type="dxa"/>
            <w:vAlign w:val="center"/>
          </w:tcPr>
          <w:p w14:paraId="64897653">
            <w:pPr>
              <w:pStyle w:val="14"/>
            </w:pPr>
            <w:r>
              <w:t>参加活动党员人数</w:t>
            </w:r>
          </w:p>
        </w:tc>
        <w:tc>
          <w:tcPr>
            <w:tcW w:w="5386" w:type="dxa"/>
            <w:vAlign w:val="center"/>
          </w:tcPr>
          <w:p w14:paraId="7B65B480">
            <w:pPr>
              <w:pStyle w:val="14"/>
            </w:pPr>
            <w:r>
              <w:t>参加党组织活动的党员人数</w:t>
            </w:r>
          </w:p>
        </w:tc>
        <w:tc>
          <w:tcPr>
            <w:tcW w:w="2268" w:type="dxa"/>
            <w:vAlign w:val="center"/>
          </w:tcPr>
          <w:p w14:paraId="32AFC28E">
            <w:pPr>
              <w:pStyle w:val="14"/>
            </w:pPr>
            <w:r>
              <w:t>≥37人</w:t>
            </w:r>
          </w:p>
        </w:tc>
        <w:tc>
          <w:tcPr>
            <w:tcW w:w="1276" w:type="dxa"/>
            <w:vAlign w:val="center"/>
          </w:tcPr>
          <w:p w14:paraId="121E898F">
            <w:pPr>
              <w:pStyle w:val="14"/>
            </w:pPr>
            <w:r>
              <w:t>单位党员人数</w:t>
            </w:r>
          </w:p>
        </w:tc>
      </w:tr>
      <w:tr w14:paraId="682FA3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D4754D"/>
        </w:tc>
        <w:tc>
          <w:tcPr>
            <w:tcW w:w="2268" w:type="dxa"/>
            <w:vAlign w:val="center"/>
          </w:tcPr>
          <w:p w14:paraId="59D6CC42">
            <w:pPr>
              <w:pStyle w:val="14"/>
            </w:pPr>
            <w:r>
              <w:t>数量指标</w:t>
            </w:r>
          </w:p>
        </w:tc>
        <w:tc>
          <w:tcPr>
            <w:tcW w:w="2835" w:type="dxa"/>
            <w:vAlign w:val="center"/>
          </w:tcPr>
          <w:p w14:paraId="65AC20CD">
            <w:pPr>
              <w:pStyle w:val="14"/>
            </w:pPr>
            <w:r>
              <w:t>开展党组织活动次数</w:t>
            </w:r>
          </w:p>
        </w:tc>
        <w:tc>
          <w:tcPr>
            <w:tcW w:w="5386" w:type="dxa"/>
            <w:vAlign w:val="center"/>
          </w:tcPr>
          <w:p w14:paraId="276AAF37">
            <w:pPr>
              <w:pStyle w:val="14"/>
            </w:pPr>
            <w:r>
              <w:t>全年开展党组织活动次数</w:t>
            </w:r>
          </w:p>
        </w:tc>
        <w:tc>
          <w:tcPr>
            <w:tcW w:w="2268" w:type="dxa"/>
            <w:vAlign w:val="center"/>
          </w:tcPr>
          <w:p w14:paraId="12B4CB8C">
            <w:pPr>
              <w:pStyle w:val="14"/>
            </w:pPr>
            <w:r>
              <w:t>≥3次</w:t>
            </w:r>
          </w:p>
        </w:tc>
        <w:tc>
          <w:tcPr>
            <w:tcW w:w="1276" w:type="dxa"/>
            <w:vAlign w:val="center"/>
          </w:tcPr>
          <w:p w14:paraId="6FD49D48">
            <w:pPr>
              <w:pStyle w:val="14"/>
            </w:pPr>
            <w:r>
              <w:t>党组织活动计划</w:t>
            </w:r>
          </w:p>
        </w:tc>
      </w:tr>
      <w:tr w14:paraId="1C796F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A06B85"/>
        </w:tc>
        <w:tc>
          <w:tcPr>
            <w:tcW w:w="2268" w:type="dxa"/>
            <w:vAlign w:val="center"/>
          </w:tcPr>
          <w:p w14:paraId="5F83A197">
            <w:pPr>
              <w:pStyle w:val="14"/>
            </w:pPr>
            <w:r>
              <w:t>数量指标</w:t>
            </w:r>
          </w:p>
        </w:tc>
        <w:tc>
          <w:tcPr>
            <w:tcW w:w="2835" w:type="dxa"/>
            <w:vAlign w:val="center"/>
          </w:tcPr>
          <w:p w14:paraId="4AAD4782">
            <w:pPr>
              <w:pStyle w:val="14"/>
            </w:pPr>
            <w:r>
              <w:t>采购学习用品数量</w:t>
            </w:r>
          </w:p>
        </w:tc>
        <w:tc>
          <w:tcPr>
            <w:tcW w:w="5386" w:type="dxa"/>
            <w:vAlign w:val="center"/>
          </w:tcPr>
          <w:p w14:paraId="5FAE4268">
            <w:pPr>
              <w:pStyle w:val="14"/>
            </w:pPr>
            <w:r>
              <w:t>新增采购学习用品总量</w:t>
            </w:r>
          </w:p>
        </w:tc>
        <w:tc>
          <w:tcPr>
            <w:tcW w:w="2268" w:type="dxa"/>
            <w:vAlign w:val="center"/>
          </w:tcPr>
          <w:p w14:paraId="35F815C7">
            <w:pPr>
              <w:pStyle w:val="14"/>
            </w:pPr>
            <w:r>
              <w:t>≥37套</w:t>
            </w:r>
          </w:p>
        </w:tc>
        <w:tc>
          <w:tcPr>
            <w:tcW w:w="1276" w:type="dxa"/>
            <w:vAlign w:val="center"/>
          </w:tcPr>
          <w:p w14:paraId="1B07084E">
            <w:pPr>
              <w:pStyle w:val="14"/>
            </w:pPr>
            <w:r>
              <w:t>党组织活动采购计划</w:t>
            </w:r>
          </w:p>
        </w:tc>
      </w:tr>
      <w:tr w14:paraId="4FDFF4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4B60D9"/>
        </w:tc>
        <w:tc>
          <w:tcPr>
            <w:tcW w:w="2268" w:type="dxa"/>
            <w:vAlign w:val="center"/>
          </w:tcPr>
          <w:p w14:paraId="0A1FCA94">
            <w:pPr>
              <w:pStyle w:val="14"/>
            </w:pPr>
            <w:r>
              <w:t>数量指标</w:t>
            </w:r>
          </w:p>
        </w:tc>
        <w:tc>
          <w:tcPr>
            <w:tcW w:w="2835" w:type="dxa"/>
            <w:vAlign w:val="center"/>
          </w:tcPr>
          <w:p w14:paraId="11BD568F">
            <w:pPr>
              <w:pStyle w:val="14"/>
            </w:pPr>
            <w:r>
              <w:t>布置党员活动室面积</w:t>
            </w:r>
          </w:p>
        </w:tc>
        <w:tc>
          <w:tcPr>
            <w:tcW w:w="5386" w:type="dxa"/>
            <w:vAlign w:val="center"/>
          </w:tcPr>
          <w:p w14:paraId="31945AC7">
            <w:pPr>
              <w:pStyle w:val="14"/>
            </w:pPr>
            <w:r>
              <w:t>布置党员活动室总面积</w:t>
            </w:r>
          </w:p>
        </w:tc>
        <w:tc>
          <w:tcPr>
            <w:tcW w:w="2268" w:type="dxa"/>
            <w:vAlign w:val="center"/>
          </w:tcPr>
          <w:p w14:paraId="54539071">
            <w:pPr>
              <w:pStyle w:val="14"/>
            </w:pPr>
            <w:r>
              <w:t>≥81平方米</w:t>
            </w:r>
          </w:p>
        </w:tc>
        <w:tc>
          <w:tcPr>
            <w:tcW w:w="1276" w:type="dxa"/>
            <w:vAlign w:val="center"/>
          </w:tcPr>
          <w:p w14:paraId="6D05A6E7">
            <w:pPr>
              <w:pStyle w:val="14"/>
            </w:pPr>
            <w:r>
              <w:t>党组织活动计划</w:t>
            </w:r>
          </w:p>
        </w:tc>
      </w:tr>
      <w:tr w14:paraId="390641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F57DD0"/>
        </w:tc>
        <w:tc>
          <w:tcPr>
            <w:tcW w:w="2268" w:type="dxa"/>
            <w:vAlign w:val="center"/>
          </w:tcPr>
          <w:p w14:paraId="7B1DF898">
            <w:pPr>
              <w:pStyle w:val="14"/>
            </w:pPr>
            <w:r>
              <w:t>质量指标</w:t>
            </w:r>
          </w:p>
        </w:tc>
        <w:tc>
          <w:tcPr>
            <w:tcW w:w="2835" w:type="dxa"/>
            <w:vAlign w:val="center"/>
          </w:tcPr>
          <w:p w14:paraId="331E24AB">
            <w:pPr>
              <w:pStyle w:val="14"/>
            </w:pPr>
            <w:r>
              <w:t>培训合格率</w:t>
            </w:r>
          </w:p>
        </w:tc>
        <w:tc>
          <w:tcPr>
            <w:tcW w:w="5386" w:type="dxa"/>
            <w:vAlign w:val="center"/>
          </w:tcPr>
          <w:p w14:paraId="33428C0E">
            <w:pPr>
              <w:pStyle w:val="14"/>
            </w:pPr>
            <w:r>
              <w:t>培训合格的人数占总人数的比重</w:t>
            </w:r>
          </w:p>
        </w:tc>
        <w:tc>
          <w:tcPr>
            <w:tcW w:w="2268" w:type="dxa"/>
            <w:vAlign w:val="center"/>
          </w:tcPr>
          <w:p w14:paraId="014306D9">
            <w:pPr>
              <w:pStyle w:val="14"/>
            </w:pPr>
            <w:r>
              <w:t>≥70%</w:t>
            </w:r>
          </w:p>
        </w:tc>
        <w:tc>
          <w:tcPr>
            <w:tcW w:w="1276" w:type="dxa"/>
            <w:vAlign w:val="center"/>
          </w:tcPr>
          <w:p w14:paraId="704E01CE">
            <w:pPr>
              <w:pStyle w:val="14"/>
            </w:pPr>
            <w:r>
              <w:t>党组织活动计划</w:t>
            </w:r>
          </w:p>
        </w:tc>
      </w:tr>
      <w:tr w14:paraId="56EDBB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90C33A"/>
        </w:tc>
        <w:tc>
          <w:tcPr>
            <w:tcW w:w="2268" w:type="dxa"/>
            <w:vAlign w:val="center"/>
          </w:tcPr>
          <w:p w14:paraId="6B9C4BCC">
            <w:pPr>
              <w:pStyle w:val="14"/>
            </w:pPr>
            <w:r>
              <w:t>质量指标</w:t>
            </w:r>
          </w:p>
        </w:tc>
        <w:tc>
          <w:tcPr>
            <w:tcW w:w="2835" w:type="dxa"/>
            <w:vAlign w:val="center"/>
          </w:tcPr>
          <w:p w14:paraId="77AEC4F5">
            <w:pPr>
              <w:pStyle w:val="14"/>
            </w:pPr>
            <w:r>
              <w:t>活动参与率</w:t>
            </w:r>
          </w:p>
        </w:tc>
        <w:tc>
          <w:tcPr>
            <w:tcW w:w="5386" w:type="dxa"/>
            <w:vAlign w:val="center"/>
          </w:tcPr>
          <w:p w14:paraId="4BC05C78">
            <w:pPr>
              <w:pStyle w:val="14"/>
            </w:pPr>
            <w:r>
              <w:t>实际参加党组织活动人数占应参加人员的比例</w:t>
            </w:r>
          </w:p>
        </w:tc>
        <w:tc>
          <w:tcPr>
            <w:tcW w:w="2268" w:type="dxa"/>
            <w:vAlign w:val="center"/>
          </w:tcPr>
          <w:p w14:paraId="3B440FBD">
            <w:pPr>
              <w:pStyle w:val="14"/>
            </w:pPr>
            <w:r>
              <w:t>≥70%</w:t>
            </w:r>
          </w:p>
        </w:tc>
        <w:tc>
          <w:tcPr>
            <w:tcW w:w="1276" w:type="dxa"/>
            <w:vAlign w:val="center"/>
          </w:tcPr>
          <w:p w14:paraId="08FC53F0">
            <w:pPr>
              <w:pStyle w:val="14"/>
            </w:pPr>
            <w:r>
              <w:t>党组织活动计划</w:t>
            </w:r>
          </w:p>
        </w:tc>
      </w:tr>
      <w:tr w14:paraId="02F817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FD24E8"/>
        </w:tc>
        <w:tc>
          <w:tcPr>
            <w:tcW w:w="2268" w:type="dxa"/>
            <w:vAlign w:val="center"/>
          </w:tcPr>
          <w:p w14:paraId="21872228">
            <w:pPr>
              <w:pStyle w:val="14"/>
            </w:pPr>
            <w:r>
              <w:t>质量指标</w:t>
            </w:r>
          </w:p>
        </w:tc>
        <w:tc>
          <w:tcPr>
            <w:tcW w:w="2835" w:type="dxa"/>
            <w:vAlign w:val="center"/>
          </w:tcPr>
          <w:p w14:paraId="35FCEABB">
            <w:pPr>
              <w:pStyle w:val="14"/>
            </w:pPr>
            <w:r>
              <w:t>三会一课出勤率</w:t>
            </w:r>
          </w:p>
        </w:tc>
        <w:tc>
          <w:tcPr>
            <w:tcW w:w="5386" w:type="dxa"/>
            <w:vAlign w:val="center"/>
          </w:tcPr>
          <w:p w14:paraId="72D3DF23">
            <w:pPr>
              <w:pStyle w:val="14"/>
            </w:pPr>
            <w:r>
              <w:t>实际参加三会一课人数占应出勤人数的比率</w:t>
            </w:r>
          </w:p>
        </w:tc>
        <w:tc>
          <w:tcPr>
            <w:tcW w:w="2268" w:type="dxa"/>
            <w:vAlign w:val="center"/>
          </w:tcPr>
          <w:p w14:paraId="76691A62">
            <w:pPr>
              <w:pStyle w:val="14"/>
            </w:pPr>
            <w:r>
              <w:t>≥70%</w:t>
            </w:r>
          </w:p>
        </w:tc>
        <w:tc>
          <w:tcPr>
            <w:tcW w:w="1276" w:type="dxa"/>
            <w:vAlign w:val="center"/>
          </w:tcPr>
          <w:p w14:paraId="607AF19B">
            <w:pPr>
              <w:pStyle w:val="14"/>
            </w:pPr>
            <w:r>
              <w:t>党组织活动计划</w:t>
            </w:r>
          </w:p>
        </w:tc>
      </w:tr>
      <w:tr w14:paraId="2A638F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92337C"/>
        </w:tc>
        <w:tc>
          <w:tcPr>
            <w:tcW w:w="2268" w:type="dxa"/>
            <w:vAlign w:val="center"/>
          </w:tcPr>
          <w:p w14:paraId="1DC5B96D">
            <w:pPr>
              <w:pStyle w:val="14"/>
            </w:pPr>
            <w:r>
              <w:t>质量指标</w:t>
            </w:r>
          </w:p>
        </w:tc>
        <w:tc>
          <w:tcPr>
            <w:tcW w:w="2835" w:type="dxa"/>
            <w:vAlign w:val="center"/>
          </w:tcPr>
          <w:p w14:paraId="533CC879">
            <w:pPr>
              <w:pStyle w:val="14"/>
            </w:pPr>
            <w:r>
              <w:t>学习用品购置合格率</w:t>
            </w:r>
          </w:p>
        </w:tc>
        <w:tc>
          <w:tcPr>
            <w:tcW w:w="5386" w:type="dxa"/>
            <w:vAlign w:val="center"/>
          </w:tcPr>
          <w:p w14:paraId="4FA43CF1">
            <w:pPr>
              <w:pStyle w:val="14"/>
            </w:pPr>
            <w:r>
              <w:t>购买合格的数量占购买总数量的比例</w:t>
            </w:r>
          </w:p>
        </w:tc>
        <w:tc>
          <w:tcPr>
            <w:tcW w:w="2268" w:type="dxa"/>
            <w:vAlign w:val="center"/>
          </w:tcPr>
          <w:p w14:paraId="34967837">
            <w:pPr>
              <w:pStyle w:val="14"/>
            </w:pPr>
            <w:r>
              <w:t>≥100%</w:t>
            </w:r>
          </w:p>
        </w:tc>
        <w:tc>
          <w:tcPr>
            <w:tcW w:w="1276" w:type="dxa"/>
            <w:vAlign w:val="center"/>
          </w:tcPr>
          <w:p w14:paraId="3DCA8342">
            <w:pPr>
              <w:pStyle w:val="14"/>
            </w:pPr>
            <w:r>
              <w:t>党组织活动计划</w:t>
            </w:r>
          </w:p>
        </w:tc>
      </w:tr>
      <w:tr w14:paraId="0BA603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F20D33"/>
        </w:tc>
        <w:tc>
          <w:tcPr>
            <w:tcW w:w="2268" w:type="dxa"/>
            <w:vAlign w:val="center"/>
          </w:tcPr>
          <w:p w14:paraId="2DF02738">
            <w:pPr>
              <w:pStyle w:val="14"/>
            </w:pPr>
            <w:r>
              <w:t>时效指标</w:t>
            </w:r>
          </w:p>
        </w:tc>
        <w:tc>
          <w:tcPr>
            <w:tcW w:w="2835" w:type="dxa"/>
            <w:vAlign w:val="center"/>
          </w:tcPr>
          <w:p w14:paraId="723587FE">
            <w:pPr>
              <w:pStyle w:val="14"/>
            </w:pPr>
            <w:r>
              <w:t>党组织活动开展频次</w:t>
            </w:r>
          </w:p>
        </w:tc>
        <w:tc>
          <w:tcPr>
            <w:tcW w:w="5386" w:type="dxa"/>
            <w:vAlign w:val="center"/>
          </w:tcPr>
          <w:p w14:paraId="67424725">
            <w:pPr>
              <w:pStyle w:val="14"/>
            </w:pPr>
            <w:r>
              <w:t>党组织活动开展频次</w:t>
            </w:r>
          </w:p>
        </w:tc>
        <w:tc>
          <w:tcPr>
            <w:tcW w:w="2268" w:type="dxa"/>
            <w:vAlign w:val="center"/>
          </w:tcPr>
          <w:p w14:paraId="7B6A0B20">
            <w:pPr>
              <w:pStyle w:val="14"/>
            </w:pPr>
            <w:r>
              <w:t>≤1月</w:t>
            </w:r>
          </w:p>
        </w:tc>
        <w:tc>
          <w:tcPr>
            <w:tcW w:w="1276" w:type="dxa"/>
            <w:vAlign w:val="center"/>
          </w:tcPr>
          <w:p w14:paraId="36BE1F16">
            <w:pPr>
              <w:pStyle w:val="14"/>
            </w:pPr>
            <w:r>
              <w:t>党组织活动计划</w:t>
            </w:r>
          </w:p>
        </w:tc>
      </w:tr>
      <w:tr w14:paraId="5BF72F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96AB76"/>
        </w:tc>
        <w:tc>
          <w:tcPr>
            <w:tcW w:w="2268" w:type="dxa"/>
            <w:vAlign w:val="center"/>
          </w:tcPr>
          <w:p w14:paraId="5A7DE88F">
            <w:pPr>
              <w:pStyle w:val="14"/>
            </w:pPr>
            <w:r>
              <w:t>时效指标</w:t>
            </w:r>
          </w:p>
        </w:tc>
        <w:tc>
          <w:tcPr>
            <w:tcW w:w="2835" w:type="dxa"/>
            <w:vAlign w:val="center"/>
          </w:tcPr>
          <w:p w14:paraId="66F62B5D">
            <w:pPr>
              <w:pStyle w:val="14"/>
            </w:pPr>
            <w:r>
              <w:t>活动完成时间</w:t>
            </w:r>
          </w:p>
        </w:tc>
        <w:tc>
          <w:tcPr>
            <w:tcW w:w="5386" w:type="dxa"/>
            <w:vAlign w:val="center"/>
          </w:tcPr>
          <w:p w14:paraId="6AAAF070">
            <w:pPr>
              <w:pStyle w:val="14"/>
            </w:pPr>
            <w:r>
              <w:t>党组织活动完成时间</w:t>
            </w:r>
          </w:p>
        </w:tc>
        <w:tc>
          <w:tcPr>
            <w:tcW w:w="2268" w:type="dxa"/>
            <w:vAlign w:val="center"/>
          </w:tcPr>
          <w:p w14:paraId="2C4B71D0">
            <w:pPr>
              <w:pStyle w:val="14"/>
            </w:pPr>
            <w:r>
              <w:t>≤12025年12月31日</w:t>
            </w:r>
          </w:p>
        </w:tc>
        <w:tc>
          <w:tcPr>
            <w:tcW w:w="1276" w:type="dxa"/>
            <w:vAlign w:val="center"/>
          </w:tcPr>
          <w:p w14:paraId="08355976">
            <w:pPr>
              <w:pStyle w:val="14"/>
            </w:pPr>
            <w:r>
              <w:t>党组织活动计划</w:t>
            </w:r>
          </w:p>
        </w:tc>
      </w:tr>
      <w:tr w14:paraId="0E6C7A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B8F6ED"/>
        </w:tc>
        <w:tc>
          <w:tcPr>
            <w:tcW w:w="2268" w:type="dxa"/>
            <w:vAlign w:val="center"/>
          </w:tcPr>
          <w:p w14:paraId="4A0489F1">
            <w:pPr>
              <w:pStyle w:val="14"/>
            </w:pPr>
            <w:r>
              <w:t>时效指标</w:t>
            </w:r>
          </w:p>
        </w:tc>
        <w:tc>
          <w:tcPr>
            <w:tcW w:w="2835" w:type="dxa"/>
            <w:vAlign w:val="center"/>
          </w:tcPr>
          <w:p w14:paraId="0E134350">
            <w:pPr>
              <w:pStyle w:val="14"/>
            </w:pPr>
            <w:r>
              <w:t>采购开展时间</w:t>
            </w:r>
          </w:p>
        </w:tc>
        <w:tc>
          <w:tcPr>
            <w:tcW w:w="5386" w:type="dxa"/>
            <w:vAlign w:val="center"/>
          </w:tcPr>
          <w:p w14:paraId="61A1B1E4">
            <w:pPr>
              <w:pStyle w:val="14"/>
            </w:pPr>
            <w:r>
              <w:t>学习用品采购开展时间</w:t>
            </w:r>
          </w:p>
        </w:tc>
        <w:tc>
          <w:tcPr>
            <w:tcW w:w="2268" w:type="dxa"/>
            <w:vAlign w:val="center"/>
          </w:tcPr>
          <w:p w14:paraId="1F292C55">
            <w:pPr>
              <w:pStyle w:val="14"/>
            </w:pPr>
            <w:r>
              <w:t>≤12025年12月31日</w:t>
            </w:r>
          </w:p>
        </w:tc>
        <w:tc>
          <w:tcPr>
            <w:tcW w:w="1276" w:type="dxa"/>
            <w:vAlign w:val="center"/>
          </w:tcPr>
          <w:p w14:paraId="1E5A248E">
            <w:pPr>
              <w:pStyle w:val="14"/>
            </w:pPr>
            <w:r>
              <w:t>党组织活动计划</w:t>
            </w:r>
          </w:p>
        </w:tc>
      </w:tr>
      <w:tr w14:paraId="1EA4A6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245237"/>
        </w:tc>
        <w:tc>
          <w:tcPr>
            <w:tcW w:w="2268" w:type="dxa"/>
            <w:vAlign w:val="center"/>
          </w:tcPr>
          <w:p w14:paraId="636EDE9A">
            <w:pPr>
              <w:pStyle w:val="14"/>
            </w:pPr>
            <w:r>
              <w:t>成本指标</w:t>
            </w:r>
          </w:p>
        </w:tc>
        <w:tc>
          <w:tcPr>
            <w:tcW w:w="2835" w:type="dxa"/>
            <w:vAlign w:val="center"/>
          </w:tcPr>
          <w:p w14:paraId="61692FC1">
            <w:pPr>
              <w:pStyle w:val="14"/>
            </w:pPr>
            <w:r>
              <w:t>人均活动经费</w:t>
            </w:r>
          </w:p>
        </w:tc>
        <w:tc>
          <w:tcPr>
            <w:tcW w:w="5386" w:type="dxa"/>
            <w:vAlign w:val="center"/>
          </w:tcPr>
          <w:p w14:paraId="3799053E">
            <w:pPr>
              <w:pStyle w:val="14"/>
            </w:pPr>
            <w:r>
              <w:t>用于每名党员参加党组织活动的经费标准</w:t>
            </w:r>
          </w:p>
        </w:tc>
        <w:tc>
          <w:tcPr>
            <w:tcW w:w="2268" w:type="dxa"/>
            <w:vAlign w:val="center"/>
          </w:tcPr>
          <w:p w14:paraId="23095A77">
            <w:pPr>
              <w:pStyle w:val="14"/>
            </w:pPr>
            <w:r>
              <w:t>≤600元</w:t>
            </w:r>
          </w:p>
        </w:tc>
        <w:tc>
          <w:tcPr>
            <w:tcW w:w="1276" w:type="dxa"/>
            <w:vAlign w:val="center"/>
          </w:tcPr>
          <w:p w14:paraId="59965B5F">
            <w:pPr>
              <w:pStyle w:val="14"/>
            </w:pPr>
            <w:r>
              <w:t>党组织活动计划</w:t>
            </w:r>
          </w:p>
        </w:tc>
      </w:tr>
      <w:tr w14:paraId="068B97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BE5868"/>
        </w:tc>
        <w:tc>
          <w:tcPr>
            <w:tcW w:w="2268" w:type="dxa"/>
            <w:vAlign w:val="center"/>
          </w:tcPr>
          <w:p w14:paraId="4FA8533F">
            <w:pPr>
              <w:pStyle w:val="14"/>
            </w:pPr>
            <w:r>
              <w:t>成本指标</w:t>
            </w:r>
          </w:p>
        </w:tc>
        <w:tc>
          <w:tcPr>
            <w:tcW w:w="2835" w:type="dxa"/>
            <w:vAlign w:val="center"/>
          </w:tcPr>
          <w:p w14:paraId="7FF910F4">
            <w:pPr>
              <w:pStyle w:val="14"/>
            </w:pPr>
            <w:r>
              <w:t>购置成本</w:t>
            </w:r>
          </w:p>
        </w:tc>
        <w:tc>
          <w:tcPr>
            <w:tcW w:w="5386" w:type="dxa"/>
            <w:vAlign w:val="center"/>
          </w:tcPr>
          <w:p w14:paraId="6A2FA310">
            <w:pPr>
              <w:pStyle w:val="14"/>
            </w:pPr>
            <w:r>
              <w:t>采购学习用品的成本</w:t>
            </w:r>
          </w:p>
        </w:tc>
        <w:tc>
          <w:tcPr>
            <w:tcW w:w="2268" w:type="dxa"/>
            <w:vAlign w:val="center"/>
          </w:tcPr>
          <w:p w14:paraId="27E5C55D">
            <w:pPr>
              <w:pStyle w:val="14"/>
            </w:pPr>
            <w:r>
              <w:t>≤1万元</w:t>
            </w:r>
          </w:p>
        </w:tc>
        <w:tc>
          <w:tcPr>
            <w:tcW w:w="1276" w:type="dxa"/>
            <w:vAlign w:val="center"/>
          </w:tcPr>
          <w:p w14:paraId="4C6A65EF">
            <w:pPr>
              <w:pStyle w:val="14"/>
            </w:pPr>
            <w:r>
              <w:t>党组织活动计划</w:t>
            </w:r>
          </w:p>
        </w:tc>
      </w:tr>
      <w:tr w14:paraId="358100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02C8A2"/>
        </w:tc>
        <w:tc>
          <w:tcPr>
            <w:tcW w:w="2268" w:type="dxa"/>
            <w:vAlign w:val="center"/>
          </w:tcPr>
          <w:p w14:paraId="39D9B857">
            <w:pPr>
              <w:pStyle w:val="14"/>
            </w:pPr>
            <w:r>
              <w:t>成本指标</w:t>
            </w:r>
          </w:p>
        </w:tc>
        <w:tc>
          <w:tcPr>
            <w:tcW w:w="2835" w:type="dxa"/>
            <w:vAlign w:val="center"/>
          </w:tcPr>
          <w:p w14:paraId="32232F5E">
            <w:pPr>
              <w:pStyle w:val="14"/>
            </w:pPr>
            <w:r>
              <w:t>活动总成本</w:t>
            </w:r>
          </w:p>
        </w:tc>
        <w:tc>
          <w:tcPr>
            <w:tcW w:w="5386" w:type="dxa"/>
            <w:vAlign w:val="center"/>
          </w:tcPr>
          <w:p w14:paraId="7F242A39">
            <w:pPr>
              <w:pStyle w:val="14"/>
            </w:pPr>
            <w:r>
              <w:t>组织党员活动的总成本</w:t>
            </w:r>
          </w:p>
        </w:tc>
        <w:tc>
          <w:tcPr>
            <w:tcW w:w="2268" w:type="dxa"/>
            <w:vAlign w:val="center"/>
          </w:tcPr>
          <w:p w14:paraId="79F1CE4C">
            <w:pPr>
              <w:pStyle w:val="14"/>
            </w:pPr>
            <w:r>
              <w:t>≤3万元</w:t>
            </w:r>
          </w:p>
        </w:tc>
        <w:tc>
          <w:tcPr>
            <w:tcW w:w="1276" w:type="dxa"/>
            <w:vAlign w:val="center"/>
          </w:tcPr>
          <w:p w14:paraId="00B48B34">
            <w:pPr>
              <w:pStyle w:val="14"/>
            </w:pPr>
            <w:r>
              <w:t>党组织活动计划</w:t>
            </w:r>
          </w:p>
        </w:tc>
      </w:tr>
      <w:tr w14:paraId="706328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5698A6">
            <w:pPr>
              <w:pStyle w:val="15"/>
            </w:pPr>
            <w:r>
              <w:t>效益指标</w:t>
            </w:r>
          </w:p>
        </w:tc>
        <w:tc>
          <w:tcPr>
            <w:tcW w:w="2268" w:type="dxa"/>
            <w:vAlign w:val="center"/>
          </w:tcPr>
          <w:p w14:paraId="206AF0C6">
            <w:pPr>
              <w:pStyle w:val="14"/>
            </w:pPr>
            <w:r>
              <w:t>社会效益指标</w:t>
            </w:r>
          </w:p>
        </w:tc>
        <w:tc>
          <w:tcPr>
            <w:tcW w:w="2835" w:type="dxa"/>
            <w:vAlign w:val="center"/>
          </w:tcPr>
          <w:p w14:paraId="4D00FD34">
            <w:pPr>
              <w:pStyle w:val="14"/>
            </w:pPr>
            <w:r>
              <w:t>党员建言献策的比率</w:t>
            </w:r>
          </w:p>
        </w:tc>
        <w:tc>
          <w:tcPr>
            <w:tcW w:w="5386" w:type="dxa"/>
            <w:vAlign w:val="center"/>
          </w:tcPr>
          <w:p w14:paraId="01823EC5">
            <w:pPr>
              <w:pStyle w:val="14"/>
            </w:pPr>
            <w:r>
              <w:t>建言献策的党员人数占参会总人数的比例</w:t>
            </w:r>
          </w:p>
        </w:tc>
        <w:tc>
          <w:tcPr>
            <w:tcW w:w="2268" w:type="dxa"/>
            <w:vAlign w:val="center"/>
          </w:tcPr>
          <w:p w14:paraId="41A9E682">
            <w:pPr>
              <w:pStyle w:val="14"/>
            </w:pPr>
            <w:r>
              <w:t>≥30%</w:t>
            </w:r>
          </w:p>
        </w:tc>
        <w:tc>
          <w:tcPr>
            <w:tcW w:w="1276" w:type="dxa"/>
            <w:vAlign w:val="center"/>
          </w:tcPr>
          <w:p w14:paraId="6AA1C137">
            <w:pPr>
              <w:pStyle w:val="14"/>
            </w:pPr>
            <w:r>
              <w:t>党组织活动计划</w:t>
            </w:r>
            <w:r>
              <w:tab/>
            </w:r>
          </w:p>
          <w:p w14:paraId="79DA2F19">
            <w:pPr>
              <w:pStyle w:val="14"/>
            </w:pPr>
          </w:p>
        </w:tc>
      </w:tr>
      <w:tr w14:paraId="392390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61F846">
            <w:pPr>
              <w:pStyle w:val="15"/>
            </w:pPr>
            <w:r>
              <w:t>满意度指标</w:t>
            </w:r>
          </w:p>
        </w:tc>
        <w:tc>
          <w:tcPr>
            <w:tcW w:w="2268" w:type="dxa"/>
            <w:vAlign w:val="center"/>
          </w:tcPr>
          <w:p w14:paraId="355BD3A8">
            <w:pPr>
              <w:pStyle w:val="14"/>
            </w:pPr>
            <w:r>
              <w:t>服务对象满意度指标</w:t>
            </w:r>
          </w:p>
        </w:tc>
        <w:tc>
          <w:tcPr>
            <w:tcW w:w="2835" w:type="dxa"/>
            <w:vAlign w:val="center"/>
          </w:tcPr>
          <w:p w14:paraId="1061C278">
            <w:pPr>
              <w:pStyle w:val="14"/>
            </w:pPr>
            <w:r>
              <w:t>党员满意度</w:t>
            </w:r>
          </w:p>
        </w:tc>
        <w:tc>
          <w:tcPr>
            <w:tcW w:w="5386" w:type="dxa"/>
            <w:vAlign w:val="center"/>
          </w:tcPr>
          <w:p w14:paraId="2ED85229">
            <w:pPr>
              <w:pStyle w:val="14"/>
            </w:pPr>
            <w:r>
              <w:t>党员对党组织培训活动的满意度</w:t>
            </w:r>
          </w:p>
        </w:tc>
        <w:tc>
          <w:tcPr>
            <w:tcW w:w="2268" w:type="dxa"/>
            <w:vAlign w:val="center"/>
          </w:tcPr>
          <w:p w14:paraId="0F7E358C">
            <w:pPr>
              <w:pStyle w:val="14"/>
            </w:pPr>
            <w:r>
              <w:t>≥100%</w:t>
            </w:r>
          </w:p>
        </w:tc>
        <w:tc>
          <w:tcPr>
            <w:tcW w:w="1276" w:type="dxa"/>
            <w:vAlign w:val="center"/>
          </w:tcPr>
          <w:p w14:paraId="5FC929C4">
            <w:pPr>
              <w:pStyle w:val="14"/>
            </w:pPr>
            <w:r>
              <w:t>党组织活动计划</w:t>
            </w:r>
          </w:p>
        </w:tc>
      </w:tr>
    </w:tbl>
    <w:p w14:paraId="5C2E9916">
      <w:pPr>
        <w:sectPr>
          <w:pgSz w:w="16840" w:h="11900" w:orient="landscape"/>
          <w:pgMar w:top="1361" w:right="1020" w:bottom="1134" w:left="1020" w:header="720" w:footer="720" w:gutter="0"/>
          <w:cols w:space="720" w:num="1"/>
        </w:sectPr>
      </w:pPr>
    </w:p>
    <w:p w14:paraId="16AD0998">
      <w:pPr>
        <w:ind w:firstLine="560"/>
      </w:pPr>
      <w:r>
        <w:rPr>
          <w:rFonts w:ascii="方正仿宋_GBK" w:hAnsi="方正仿宋_GBK" w:eastAsia="方正仿宋_GBK" w:cs="方正仿宋_GBK"/>
          <w:b/>
          <w:color w:val="000000"/>
          <w:sz w:val="28"/>
        </w:rPr>
        <w:t>3、工作场地租赁费绩效目标表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9E29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6B32FE">
            <w:pPr>
              <w:pStyle w:val="13"/>
            </w:pPr>
            <w:r>
              <w:t>单位：万元</w:t>
            </w:r>
          </w:p>
        </w:tc>
      </w:tr>
      <w:tr w14:paraId="786BC7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C10B03">
            <w:pPr>
              <w:pStyle w:val="12"/>
            </w:pPr>
            <w:r>
              <w:t>项目编码</w:t>
            </w:r>
          </w:p>
        </w:tc>
        <w:tc>
          <w:tcPr>
            <w:tcW w:w="5103" w:type="dxa"/>
            <w:gridSpan w:val="2"/>
            <w:vAlign w:val="center"/>
          </w:tcPr>
          <w:p w14:paraId="7D2F16C4">
            <w:pPr>
              <w:pStyle w:val="14"/>
            </w:pPr>
            <w:r>
              <w:t>13010025P009120100551</w:t>
            </w:r>
          </w:p>
        </w:tc>
        <w:tc>
          <w:tcPr>
            <w:tcW w:w="2835" w:type="dxa"/>
            <w:vAlign w:val="center"/>
          </w:tcPr>
          <w:p w14:paraId="400982B0">
            <w:pPr>
              <w:pStyle w:val="12"/>
            </w:pPr>
            <w:r>
              <w:t>项目名称</w:t>
            </w:r>
          </w:p>
        </w:tc>
        <w:tc>
          <w:tcPr>
            <w:tcW w:w="6095" w:type="dxa"/>
            <w:gridSpan w:val="3"/>
            <w:vAlign w:val="center"/>
          </w:tcPr>
          <w:p w14:paraId="3D06FABC">
            <w:pPr>
              <w:pStyle w:val="14"/>
            </w:pPr>
            <w:r>
              <w:t>工作场地租赁费</w:t>
            </w:r>
          </w:p>
        </w:tc>
      </w:tr>
      <w:tr w14:paraId="02FD3E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95A5ED">
            <w:pPr>
              <w:pStyle w:val="12"/>
            </w:pPr>
            <w:r>
              <w:t>预算规模及资金用途</w:t>
            </w:r>
          </w:p>
        </w:tc>
        <w:tc>
          <w:tcPr>
            <w:tcW w:w="2268" w:type="dxa"/>
            <w:vAlign w:val="center"/>
          </w:tcPr>
          <w:p w14:paraId="05EEBFA9">
            <w:pPr>
              <w:pStyle w:val="12"/>
            </w:pPr>
            <w:r>
              <w:t>预算数</w:t>
            </w:r>
          </w:p>
        </w:tc>
        <w:tc>
          <w:tcPr>
            <w:tcW w:w="2835" w:type="dxa"/>
            <w:vAlign w:val="center"/>
          </w:tcPr>
          <w:p w14:paraId="6CA230AE">
            <w:pPr>
              <w:pStyle w:val="14"/>
            </w:pPr>
            <w:r>
              <w:t>5.00</w:t>
            </w:r>
          </w:p>
        </w:tc>
        <w:tc>
          <w:tcPr>
            <w:tcW w:w="2835" w:type="dxa"/>
            <w:vAlign w:val="center"/>
          </w:tcPr>
          <w:p w14:paraId="0638C899">
            <w:pPr>
              <w:pStyle w:val="12"/>
            </w:pPr>
            <w:r>
              <w:t>其中：财政    资金</w:t>
            </w:r>
          </w:p>
        </w:tc>
        <w:tc>
          <w:tcPr>
            <w:tcW w:w="2551" w:type="dxa"/>
            <w:vAlign w:val="center"/>
          </w:tcPr>
          <w:p w14:paraId="7762B489">
            <w:pPr>
              <w:pStyle w:val="14"/>
            </w:pPr>
            <w:r>
              <w:t>5.00</w:t>
            </w:r>
          </w:p>
        </w:tc>
        <w:tc>
          <w:tcPr>
            <w:tcW w:w="2268" w:type="dxa"/>
            <w:vAlign w:val="center"/>
          </w:tcPr>
          <w:p w14:paraId="179571FF">
            <w:pPr>
              <w:pStyle w:val="12"/>
            </w:pPr>
            <w:r>
              <w:t>其他资金</w:t>
            </w:r>
          </w:p>
        </w:tc>
        <w:tc>
          <w:tcPr>
            <w:tcW w:w="1276" w:type="dxa"/>
            <w:vAlign w:val="center"/>
          </w:tcPr>
          <w:p w14:paraId="550B4C91">
            <w:pPr>
              <w:pStyle w:val="14"/>
            </w:pPr>
            <w:r>
              <w:t xml:space="preserve"> </w:t>
            </w:r>
          </w:p>
        </w:tc>
      </w:tr>
      <w:tr w14:paraId="3A663A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33A58C"/>
        </w:tc>
        <w:tc>
          <w:tcPr>
            <w:tcW w:w="14033" w:type="dxa"/>
            <w:gridSpan w:val="6"/>
            <w:vAlign w:val="center"/>
          </w:tcPr>
          <w:p w14:paraId="042339C7">
            <w:pPr>
              <w:pStyle w:val="14"/>
            </w:pPr>
            <w:r>
              <w:t>用于支付2025年度房租</w:t>
            </w:r>
          </w:p>
        </w:tc>
      </w:tr>
      <w:tr w14:paraId="08B730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FDCE5D">
            <w:pPr>
              <w:pStyle w:val="12"/>
            </w:pPr>
            <w:r>
              <w:t>资金支出计划（%）</w:t>
            </w:r>
          </w:p>
        </w:tc>
        <w:tc>
          <w:tcPr>
            <w:tcW w:w="5103" w:type="dxa"/>
            <w:gridSpan w:val="2"/>
            <w:vAlign w:val="center"/>
          </w:tcPr>
          <w:p w14:paraId="42C84FC3">
            <w:pPr>
              <w:pStyle w:val="12"/>
            </w:pPr>
            <w:r>
              <w:t>3月底</w:t>
            </w:r>
          </w:p>
        </w:tc>
        <w:tc>
          <w:tcPr>
            <w:tcW w:w="2835" w:type="dxa"/>
            <w:vAlign w:val="center"/>
          </w:tcPr>
          <w:p w14:paraId="78F87B00">
            <w:pPr>
              <w:pStyle w:val="12"/>
            </w:pPr>
            <w:r>
              <w:t>6月底</w:t>
            </w:r>
          </w:p>
        </w:tc>
        <w:tc>
          <w:tcPr>
            <w:tcW w:w="2551" w:type="dxa"/>
            <w:vAlign w:val="center"/>
          </w:tcPr>
          <w:p w14:paraId="635F81DE">
            <w:pPr>
              <w:pStyle w:val="12"/>
            </w:pPr>
            <w:r>
              <w:t>10月底</w:t>
            </w:r>
          </w:p>
        </w:tc>
        <w:tc>
          <w:tcPr>
            <w:tcW w:w="3544" w:type="dxa"/>
            <w:gridSpan w:val="2"/>
            <w:vAlign w:val="center"/>
          </w:tcPr>
          <w:p w14:paraId="0592D089">
            <w:pPr>
              <w:pStyle w:val="12"/>
            </w:pPr>
            <w:r>
              <w:t>12月底</w:t>
            </w:r>
          </w:p>
        </w:tc>
      </w:tr>
      <w:tr w14:paraId="1C4494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DE1640"/>
        </w:tc>
        <w:tc>
          <w:tcPr>
            <w:tcW w:w="5103" w:type="dxa"/>
            <w:gridSpan w:val="2"/>
            <w:vAlign w:val="center"/>
          </w:tcPr>
          <w:p w14:paraId="109E7FCC">
            <w:pPr>
              <w:pStyle w:val="15"/>
            </w:pPr>
            <w:r>
              <w:t>100%</w:t>
            </w:r>
          </w:p>
        </w:tc>
        <w:tc>
          <w:tcPr>
            <w:tcW w:w="2835" w:type="dxa"/>
            <w:vAlign w:val="center"/>
          </w:tcPr>
          <w:p w14:paraId="569619BD">
            <w:pPr>
              <w:pStyle w:val="15"/>
            </w:pPr>
            <w:r>
              <w:t xml:space="preserve"> </w:t>
            </w:r>
          </w:p>
        </w:tc>
        <w:tc>
          <w:tcPr>
            <w:tcW w:w="2551" w:type="dxa"/>
            <w:vAlign w:val="center"/>
          </w:tcPr>
          <w:p w14:paraId="5FA0D002">
            <w:pPr>
              <w:pStyle w:val="15"/>
            </w:pPr>
            <w:r>
              <w:t xml:space="preserve"> </w:t>
            </w:r>
          </w:p>
        </w:tc>
        <w:tc>
          <w:tcPr>
            <w:tcW w:w="3544" w:type="dxa"/>
            <w:gridSpan w:val="2"/>
            <w:vAlign w:val="center"/>
          </w:tcPr>
          <w:p w14:paraId="4B695A1C">
            <w:pPr>
              <w:pStyle w:val="15"/>
            </w:pPr>
            <w:r>
              <w:t xml:space="preserve"> </w:t>
            </w:r>
          </w:p>
        </w:tc>
      </w:tr>
      <w:tr w14:paraId="5B0414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BA1690">
            <w:pPr>
              <w:pStyle w:val="12"/>
            </w:pPr>
            <w:r>
              <w:t>绩效目标</w:t>
            </w:r>
          </w:p>
        </w:tc>
        <w:tc>
          <w:tcPr>
            <w:tcW w:w="14033" w:type="dxa"/>
            <w:gridSpan w:val="6"/>
            <w:vAlign w:val="center"/>
          </w:tcPr>
          <w:p w14:paraId="361CA9B1">
            <w:pPr>
              <w:pStyle w:val="14"/>
            </w:pPr>
            <w:r>
              <w:t>1.保障全年职工办公用房</w:t>
            </w:r>
          </w:p>
        </w:tc>
      </w:tr>
    </w:tbl>
    <w:p w14:paraId="162547BD">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241E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84F240">
            <w:pPr>
              <w:pStyle w:val="12"/>
            </w:pPr>
            <w:r>
              <w:t>一级指标</w:t>
            </w:r>
          </w:p>
        </w:tc>
        <w:tc>
          <w:tcPr>
            <w:tcW w:w="2268" w:type="dxa"/>
            <w:vAlign w:val="center"/>
          </w:tcPr>
          <w:p w14:paraId="77DDF6A6">
            <w:pPr>
              <w:pStyle w:val="12"/>
            </w:pPr>
            <w:r>
              <w:t>二级指标</w:t>
            </w:r>
          </w:p>
        </w:tc>
        <w:tc>
          <w:tcPr>
            <w:tcW w:w="2835" w:type="dxa"/>
            <w:vAlign w:val="center"/>
          </w:tcPr>
          <w:p w14:paraId="68F0D0E0">
            <w:pPr>
              <w:pStyle w:val="12"/>
            </w:pPr>
            <w:r>
              <w:t>三级指标</w:t>
            </w:r>
          </w:p>
        </w:tc>
        <w:tc>
          <w:tcPr>
            <w:tcW w:w="5386" w:type="dxa"/>
            <w:vAlign w:val="center"/>
          </w:tcPr>
          <w:p w14:paraId="4401C801">
            <w:pPr>
              <w:pStyle w:val="12"/>
            </w:pPr>
            <w:r>
              <w:t>绩效指标描述</w:t>
            </w:r>
          </w:p>
        </w:tc>
        <w:tc>
          <w:tcPr>
            <w:tcW w:w="2268" w:type="dxa"/>
            <w:vAlign w:val="center"/>
          </w:tcPr>
          <w:p w14:paraId="63DB42F9">
            <w:pPr>
              <w:pStyle w:val="12"/>
            </w:pPr>
            <w:r>
              <w:t>指标值</w:t>
            </w:r>
          </w:p>
        </w:tc>
        <w:tc>
          <w:tcPr>
            <w:tcW w:w="1276" w:type="dxa"/>
            <w:vAlign w:val="center"/>
          </w:tcPr>
          <w:p w14:paraId="4FC0348A">
            <w:pPr>
              <w:pStyle w:val="12"/>
            </w:pPr>
            <w:r>
              <w:t>指标值确定依据</w:t>
            </w:r>
          </w:p>
        </w:tc>
      </w:tr>
      <w:tr w14:paraId="1EADA7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DED114">
            <w:pPr>
              <w:pStyle w:val="15"/>
            </w:pPr>
            <w:r>
              <w:t>产出指标</w:t>
            </w:r>
          </w:p>
        </w:tc>
        <w:tc>
          <w:tcPr>
            <w:tcW w:w="2268" w:type="dxa"/>
            <w:vAlign w:val="center"/>
          </w:tcPr>
          <w:p w14:paraId="4E77FA41">
            <w:pPr>
              <w:pStyle w:val="14"/>
            </w:pPr>
            <w:r>
              <w:t>数量指标</w:t>
            </w:r>
          </w:p>
        </w:tc>
        <w:tc>
          <w:tcPr>
            <w:tcW w:w="2835" w:type="dxa"/>
            <w:vAlign w:val="center"/>
          </w:tcPr>
          <w:p w14:paraId="2EA599D3">
            <w:pPr>
              <w:pStyle w:val="14"/>
            </w:pPr>
            <w:r>
              <w:t>租赁面积/保障面积</w:t>
            </w:r>
          </w:p>
        </w:tc>
        <w:tc>
          <w:tcPr>
            <w:tcW w:w="5386" w:type="dxa"/>
            <w:vAlign w:val="center"/>
          </w:tcPr>
          <w:p w14:paraId="467F2320">
            <w:pPr>
              <w:pStyle w:val="14"/>
            </w:pPr>
            <w:r>
              <w:t>租赁办公场所</w:t>
            </w:r>
          </w:p>
        </w:tc>
        <w:tc>
          <w:tcPr>
            <w:tcW w:w="2268" w:type="dxa"/>
            <w:vAlign w:val="center"/>
          </w:tcPr>
          <w:p w14:paraId="6C57D6D8">
            <w:pPr>
              <w:pStyle w:val="14"/>
            </w:pPr>
            <w:r>
              <w:t>≥108.17平方米</w:t>
            </w:r>
          </w:p>
        </w:tc>
        <w:tc>
          <w:tcPr>
            <w:tcW w:w="1276" w:type="dxa"/>
            <w:vAlign w:val="center"/>
          </w:tcPr>
          <w:p w14:paraId="0F04CA50">
            <w:pPr>
              <w:pStyle w:val="14"/>
            </w:pPr>
            <w:r>
              <w:t>根据机关事务管理局批复及房屋租赁合同</w:t>
            </w:r>
          </w:p>
        </w:tc>
      </w:tr>
      <w:tr w14:paraId="471DD5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732FD7"/>
        </w:tc>
        <w:tc>
          <w:tcPr>
            <w:tcW w:w="2268" w:type="dxa"/>
            <w:vAlign w:val="center"/>
          </w:tcPr>
          <w:p w14:paraId="36AACF7E">
            <w:pPr>
              <w:pStyle w:val="14"/>
            </w:pPr>
            <w:r>
              <w:t>质量指标</w:t>
            </w:r>
          </w:p>
        </w:tc>
        <w:tc>
          <w:tcPr>
            <w:tcW w:w="2835" w:type="dxa"/>
            <w:vAlign w:val="center"/>
          </w:tcPr>
          <w:p w14:paraId="5D766C60">
            <w:pPr>
              <w:pStyle w:val="14"/>
            </w:pPr>
            <w:r>
              <w:t>租赁场地完备率</w:t>
            </w:r>
          </w:p>
        </w:tc>
        <w:tc>
          <w:tcPr>
            <w:tcW w:w="5386" w:type="dxa"/>
            <w:vAlign w:val="center"/>
          </w:tcPr>
          <w:p w14:paraId="1A377A78">
            <w:pPr>
              <w:pStyle w:val="14"/>
            </w:pPr>
            <w:r>
              <w:t>反映租赁场地设施的完备情况</w:t>
            </w:r>
          </w:p>
        </w:tc>
        <w:tc>
          <w:tcPr>
            <w:tcW w:w="2268" w:type="dxa"/>
            <w:vAlign w:val="center"/>
          </w:tcPr>
          <w:p w14:paraId="252B4FB3">
            <w:pPr>
              <w:pStyle w:val="14"/>
            </w:pPr>
            <w:r>
              <w:t>≥100%</w:t>
            </w:r>
          </w:p>
        </w:tc>
        <w:tc>
          <w:tcPr>
            <w:tcW w:w="1276" w:type="dxa"/>
            <w:vAlign w:val="center"/>
          </w:tcPr>
          <w:p w14:paraId="65B3CD87">
            <w:pPr>
              <w:pStyle w:val="14"/>
            </w:pPr>
            <w:r>
              <w:t>根据机关事务管理局批复及房屋租赁合同</w:t>
            </w:r>
          </w:p>
        </w:tc>
      </w:tr>
      <w:tr w14:paraId="04706A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48503"/>
        </w:tc>
        <w:tc>
          <w:tcPr>
            <w:tcW w:w="2268" w:type="dxa"/>
            <w:vAlign w:val="center"/>
          </w:tcPr>
          <w:p w14:paraId="1654BC2E">
            <w:pPr>
              <w:pStyle w:val="14"/>
            </w:pPr>
            <w:r>
              <w:t>时效指标</w:t>
            </w:r>
          </w:p>
        </w:tc>
        <w:tc>
          <w:tcPr>
            <w:tcW w:w="2835" w:type="dxa"/>
            <w:vAlign w:val="center"/>
          </w:tcPr>
          <w:p w14:paraId="2D1FEA9F">
            <w:pPr>
              <w:pStyle w:val="14"/>
            </w:pPr>
            <w:r>
              <w:t>保障期限</w:t>
            </w:r>
          </w:p>
        </w:tc>
        <w:tc>
          <w:tcPr>
            <w:tcW w:w="5386" w:type="dxa"/>
            <w:vAlign w:val="center"/>
          </w:tcPr>
          <w:p w14:paraId="3DE73A85">
            <w:pPr>
              <w:pStyle w:val="14"/>
            </w:pPr>
            <w:r>
              <w:t>租金/水电费保障运转的期限</w:t>
            </w:r>
          </w:p>
        </w:tc>
        <w:tc>
          <w:tcPr>
            <w:tcW w:w="2268" w:type="dxa"/>
            <w:vAlign w:val="center"/>
          </w:tcPr>
          <w:p w14:paraId="791016AE">
            <w:pPr>
              <w:pStyle w:val="14"/>
            </w:pPr>
            <w:r>
              <w:t>≤1年</w:t>
            </w:r>
          </w:p>
        </w:tc>
        <w:tc>
          <w:tcPr>
            <w:tcW w:w="1276" w:type="dxa"/>
            <w:vAlign w:val="center"/>
          </w:tcPr>
          <w:p w14:paraId="3DA38504">
            <w:pPr>
              <w:pStyle w:val="14"/>
            </w:pPr>
            <w:r>
              <w:t>根据机关事务管理局批复及房屋租赁合同</w:t>
            </w:r>
          </w:p>
        </w:tc>
      </w:tr>
      <w:tr w14:paraId="058FD6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7A18DB"/>
        </w:tc>
        <w:tc>
          <w:tcPr>
            <w:tcW w:w="2268" w:type="dxa"/>
            <w:vAlign w:val="center"/>
          </w:tcPr>
          <w:p w14:paraId="2067A78C">
            <w:pPr>
              <w:pStyle w:val="14"/>
            </w:pPr>
            <w:r>
              <w:t>成本指标</w:t>
            </w:r>
          </w:p>
        </w:tc>
        <w:tc>
          <w:tcPr>
            <w:tcW w:w="2835" w:type="dxa"/>
            <w:vAlign w:val="center"/>
          </w:tcPr>
          <w:p w14:paraId="45049B20">
            <w:pPr>
              <w:pStyle w:val="14"/>
            </w:pPr>
            <w:r>
              <w:t>每平米成本</w:t>
            </w:r>
          </w:p>
        </w:tc>
        <w:tc>
          <w:tcPr>
            <w:tcW w:w="5386" w:type="dxa"/>
            <w:vAlign w:val="center"/>
          </w:tcPr>
          <w:p w14:paraId="2F680296">
            <w:pPr>
              <w:pStyle w:val="14"/>
            </w:pPr>
            <w:r>
              <w:t>每平米租赁成本</w:t>
            </w:r>
          </w:p>
        </w:tc>
        <w:tc>
          <w:tcPr>
            <w:tcW w:w="2268" w:type="dxa"/>
            <w:vAlign w:val="center"/>
          </w:tcPr>
          <w:p w14:paraId="5DDC56E3">
            <w:pPr>
              <w:pStyle w:val="14"/>
            </w:pPr>
            <w:r>
              <w:t>≤462元/平方米</w:t>
            </w:r>
          </w:p>
        </w:tc>
        <w:tc>
          <w:tcPr>
            <w:tcW w:w="1276" w:type="dxa"/>
            <w:vAlign w:val="center"/>
          </w:tcPr>
          <w:p w14:paraId="201A637D">
            <w:pPr>
              <w:pStyle w:val="14"/>
            </w:pPr>
            <w:r>
              <w:t>根据机关事务管理局批复及房屋租赁合同</w:t>
            </w:r>
          </w:p>
        </w:tc>
      </w:tr>
      <w:tr w14:paraId="4BCD26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95533A">
            <w:pPr>
              <w:pStyle w:val="15"/>
            </w:pPr>
            <w:r>
              <w:t>效益指标</w:t>
            </w:r>
          </w:p>
        </w:tc>
        <w:tc>
          <w:tcPr>
            <w:tcW w:w="2268" w:type="dxa"/>
            <w:vAlign w:val="center"/>
          </w:tcPr>
          <w:p w14:paraId="506643DC">
            <w:pPr>
              <w:pStyle w:val="14"/>
            </w:pPr>
            <w:r>
              <w:t>经济效益指标</w:t>
            </w:r>
          </w:p>
        </w:tc>
        <w:tc>
          <w:tcPr>
            <w:tcW w:w="2835" w:type="dxa"/>
            <w:vAlign w:val="center"/>
          </w:tcPr>
          <w:p w14:paraId="10FA3881">
            <w:pPr>
              <w:pStyle w:val="14"/>
            </w:pPr>
            <w:r>
              <w:t>租赁合同成本/运转成本</w:t>
            </w:r>
          </w:p>
        </w:tc>
        <w:tc>
          <w:tcPr>
            <w:tcW w:w="5386" w:type="dxa"/>
            <w:vAlign w:val="center"/>
          </w:tcPr>
          <w:p w14:paraId="3DCE69A4">
            <w:pPr>
              <w:pStyle w:val="14"/>
            </w:pPr>
            <w:r>
              <w:t>租赁合同成本/运转成本</w:t>
            </w:r>
          </w:p>
        </w:tc>
        <w:tc>
          <w:tcPr>
            <w:tcW w:w="2268" w:type="dxa"/>
            <w:vAlign w:val="center"/>
          </w:tcPr>
          <w:p w14:paraId="0023C9E2">
            <w:pPr>
              <w:pStyle w:val="14"/>
            </w:pPr>
            <w:r>
              <w:t>≤100万元</w:t>
            </w:r>
          </w:p>
        </w:tc>
        <w:tc>
          <w:tcPr>
            <w:tcW w:w="1276" w:type="dxa"/>
            <w:vAlign w:val="center"/>
          </w:tcPr>
          <w:p w14:paraId="0CCCC854">
            <w:pPr>
              <w:pStyle w:val="14"/>
            </w:pPr>
            <w:r>
              <w:t>根据机关事务管理局批复及房屋租赁合同</w:t>
            </w:r>
          </w:p>
        </w:tc>
      </w:tr>
      <w:tr w14:paraId="0949F9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72F72E"/>
        </w:tc>
        <w:tc>
          <w:tcPr>
            <w:tcW w:w="2268" w:type="dxa"/>
            <w:vAlign w:val="center"/>
          </w:tcPr>
          <w:p w14:paraId="3906071F">
            <w:pPr>
              <w:pStyle w:val="14"/>
            </w:pPr>
            <w:r>
              <w:t>社会效益指标</w:t>
            </w:r>
          </w:p>
        </w:tc>
        <w:tc>
          <w:tcPr>
            <w:tcW w:w="2835" w:type="dxa"/>
            <w:vAlign w:val="center"/>
          </w:tcPr>
          <w:p w14:paraId="12236DF7">
            <w:pPr>
              <w:pStyle w:val="14"/>
            </w:pPr>
            <w:r>
              <w:t>保障办公场所的正常运转率</w:t>
            </w:r>
          </w:p>
        </w:tc>
        <w:tc>
          <w:tcPr>
            <w:tcW w:w="5386" w:type="dxa"/>
            <w:vAlign w:val="center"/>
          </w:tcPr>
          <w:p w14:paraId="5D35FA3E">
            <w:pPr>
              <w:pStyle w:val="14"/>
            </w:pPr>
            <w:r>
              <w:t>保障办公场所正常运转的情况</w:t>
            </w:r>
          </w:p>
        </w:tc>
        <w:tc>
          <w:tcPr>
            <w:tcW w:w="2268" w:type="dxa"/>
            <w:vAlign w:val="center"/>
          </w:tcPr>
          <w:p w14:paraId="2F7011E8">
            <w:pPr>
              <w:pStyle w:val="14"/>
            </w:pPr>
            <w:r>
              <w:t>≥100%</w:t>
            </w:r>
          </w:p>
        </w:tc>
        <w:tc>
          <w:tcPr>
            <w:tcW w:w="1276" w:type="dxa"/>
            <w:vAlign w:val="center"/>
          </w:tcPr>
          <w:p w14:paraId="5A173A63">
            <w:pPr>
              <w:pStyle w:val="14"/>
            </w:pPr>
            <w:r>
              <w:t>根据机关事务管理局批复及房屋租赁合同</w:t>
            </w:r>
          </w:p>
        </w:tc>
      </w:tr>
      <w:tr w14:paraId="0CE958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15FCAF">
            <w:pPr>
              <w:pStyle w:val="15"/>
            </w:pPr>
            <w:r>
              <w:t>满意度指标</w:t>
            </w:r>
          </w:p>
        </w:tc>
        <w:tc>
          <w:tcPr>
            <w:tcW w:w="2268" w:type="dxa"/>
            <w:vAlign w:val="center"/>
          </w:tcPr>
          <w:p w14:paraId="253B7EF6">
            <w:pPr>
              <w:pStyle w:val="14"/>
            </w:pPr>
            <w:r>
              <w:t>服务对象满意度指标</w:t>
            </w:r>
          </w:p>
        </w:tc>
        <w:tc>
          <w:tcPr>
            <w:tcW w:w="2835" w:type="dxa"/>
            <w:vAlign w:val="center"/>
          </w:tcPr>
          <w:p w14:paraId="581A6545">
            <w:pPr>
              <w:pStyle w:val="14"/>
            </w:pPr>
            <w:r>
              <w:t>受众满意度</w:t>
            </w:r>
          </w:p>
        </w:tc>
        <w:tc>
          <w:tcPr>
            <w:tcW w:w="5386" w:type="dxa"/>
            <w:vAlign w:val="center"/>
          </w:tcPr>
          <w:p w14:paraId="6F507376">
            <w:pPr>
              <w:pStyle w:val="14"/>
            </w:pPr>
            <w:r>
              <w:t>受众满意度</w:t>
            </w:r>
          </w:p>
        </w:tc>
        <w:tc>
          <w:tcPr>
            <w:tcW w:w="2268" w:type="dxa"/>
            <w:vAlign w:val="center"/>
          </w:tcPr>
          <w:p w14:paraId="257799AA">
            <w:pPr>
              <w:pStyle w:val="14"/>
            </w:pPr>
            <w:r>
              <w:t>≥100%</w:t>
            </w:r>
          </w:p>
        </w:tc>
        <w:tc>
          <w:tcPr>
            <w:tcW w:w="1276" w:type="dxa"/>
            <w:vAlign w:val="center"/>
          </w:tcPr>
          <w:p w14:paraId="72D2BF26">
            <w:pPr>
              <w:pStyle w:val="14"/>
            </w:pPr>
            <w:r>
              <w:t>根据机关事务管理局批复及房屋租赁合同</w:t>
            </w:r>
          </w:p>
        </w:tc>
      </w:tr>
    </w:tbl>
    <w:p w14:paraId="2E01384C">
      <w:pPr>
        <w:sectPr>
          <w:pgSz w:w="16840" w:h="11900" w:orient="landscape"/>
          <w:pgMar w:top="1361" w:right="1020" w:bottom="1134" w:left="1020" w:header="720" w:footer="720" w:gutter="0"/>
          <w:cols w:space="720" w:num="1"/>
        </w:sectPr>
      </w:pPr>
    </w:p>
    <w:p w14:paraId="4A33734D">
      <w:pPr>
        <w:ind w:firstLine="560"/>
      </w:pPr>
      <w:r>
        <w:rPr>
          <w:rFonts w:ascii="方正仿宋_GBK" w:hAnsi="方正仿宋_GBK" w:eastAsia="方正仿宋_GBK" w:cs="方正仿宋_GBK"/>
          <w:b/>
          <w:color w:val="000000"/>
          <w:sz w:val="28"/>
        </w:rPr>
        <w:t>4、物业管理费绩效目标表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A3AC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4B2CA7">
            <w:pPr>
              <w:pStyle w:val="13"/>
            </w:pPr>
            <w:r>
              <w:t>单位：万元</w:t>
            </w:r>
          </w:p>
        </w:tc>
      </w:tr>
      <w:tr w14:paraId="60C22F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AF5333">
            <w:pPr>
              <w:pStyle w:val="12"/>
            </w:pPr>
            <w:r>
              <w:t>项目编码</w:t>
            </w:r>
          </w:p>
        </w:tc>
        <w:tc>
          <w:tcPr>
            <w:tcW w:w="5103" w:type="dxa"/>
            <w:gridSpan w:val="2"/>
            <w:vAlign w:val="center"/>
          </w:tcPr>
          <w:p w14:paraId="5F219F27">
            <w:pPr>
              <w:pStyle w:val="14"/>
            </w:pPr>
            <w:r>
              <w:t>13010025P00641210271G</w:t>
            </w:r>
          </w:p>
        </w:tc>
        <w:tc>
          <w:tcPr>
            <w:tcW w:w="2835" w:type="dxa"/>
            <w:vAlign w:val="center"/>
          </w:tcPr>
          <w:p w14:paraId="19D9D95A">
            <w:pPr>
              <w:pStyle w:val="12"/>
            </w:pPr>
            <w:r>
              <w:t>项目名称</w:t>
            </w:r>
          </w:p>
        </w:tc>
        <w:tc>
          <w:tcPr>
            <w:tcW w:w="6095" w:type="dxa"/>
            <w:gridSpan w:val="3"/>
            <w:vAlign w:val="center"/>
          </w:tcPr>
          <w:p w14:paraId="633D2129">
            <w:pPr>
              <w:pStyle w:val="14"/>
            </w:pPr>
            <w:r>
              <w:t>物业管理费</w:t>
            </w:r>
          </w:p>
        </w:tc>
      </w:tr>
      <w:tr w14:paraId="3E4017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DD844F">
            <w:pPr>
              <w:pStyle w:val="12"/>
            </w:pPr>
            <w:r>
              <w:t>预算规模及资金用途</w:t>
            </w:r>
          </w:p>
        </w:tc>
        <w:tc>
          <w:tcPr>
            <w:tcW w:w="2268" w:type="dxa"/>
            <w:vAlign w:val="center"/>
          </w:tcPr>
          <w:p w14:paraId="02597DD6">
            <w:pPr>
              <w:pStyle w:val="12"/>
            </w:pPr>
            <w:r>
              <w:t>预算数</w:t>
            </w:r>
          </w:p>
        </w:tc>
        <w:tc>
          <w:tcPr>
            <w:tcW w:w="2835" w:type="dxa"/>
            <w:vAlign w:val="center"/>
          </w:tcPr>
          <w:p w14:paraId="289EE1E6">
            <w:pPr>
              <w:pStyle w:val="14"/>
            </w:pPr>
            <w:r>
              <w:t>13.51</w:t>
            </w:r>
          </w:p>
        </w:tc>
        <w:tc>
          <w:tcPr>
            <w:tcW w:w="2835" w:type="dxa"/>
            <w:vAlign w:val="center"/>
          </w:tcPr>
          <w:p w14:paraId="4A03228B">
            <w:pPr>
              <w:pStyle w:val="12"/>
            </w:pPr>
            <w:r>
              <w:t>其中：财政    资金</w:t>
            </w:r>
          </w:p>
        </w:tc>
        <w:tc>
          <w:tcPr>
            <w:tcW w:w="2551" w:type="dxa"/>
            <w:vAlign w:val="center"/>
          </w:tcPr>
          <w:p w14:paraId="1A507885">
            <w:pPr>
              <w:pStyle w:val="14"/>
            </w:pPr>
            <w:r>
              <w:t>13.51</w:t>
            </w:r>
          </w:p>
        </w:tc>
        <w:tc>
          <w:tcPr>
            <w:tcW w:w="2268" w:type="dxa"/>
            <w:vAlign w:val="center"/>
          </w:tcPr>
          <w:p w14:paraId="49F3E82A">
            <w:pPr>
              <w:pStyle w:val="12"/>
            </w:pPr>
            <w:r>
              <w:t>其他资金</w:t>
            </w:r>
          </w:p>
        </w:tc>
        <w:tc>
          <w:tcPr>
            <w:tcW w:w="1276" w:type="dxa"/>
            <w:vAlign w:val="center"/>
          </w:tcPr>
          <w:p w14:paraId="13E9B796">
            <w:pPr>
              <w:pStyle w:val="14"/>
            </w:pPr>
            <w:r>
              <w:t xml:space="preserve"> </w:t>
            </w:r>
          </w:p>
        </w:tc>
      </w:tr>
      <w:tr w14:paraId="07501D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BF0C54"/>
        </w:tc>
        <w:tc>
          <w:tcPr>
            <w:tcW w:w="14033" w:type="dxa"/>
            <w:gridSpan w:val="6"/>
            <w:vAlign w:val="center"/>
          </w:tcPr>
          <w:p w14:paraId="7D69B796">
            <w:pPr>
              <w:pStyle w:val="14"/>
            </w:pPr>
            <w:r>
              <w:t>用于支付2025年度物业服务费保障2025年度办公场所物业正常运转</w:t>
            </w:r>
          </w:p>
        </w:tc>
      </w:tr>
      <w:tr w14:paraId="788AE3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216E6D">
            <w:pPr>
              <w:pStyle w:val="12"/>
            </w:pPr>
            <w:r>
              <w:t>资金支出计划（%）</w:t>
            </w:r>
          </w:p>
        </w:tc>
        <w:tc>
          <w:tcPr>
            <w:tcW w:w="5103" w:type="dxa"/>
            <w:gridSpan w:val="2"/>
            <w:vAlign w:val="center"/>
          </w:tcPr>
          <w:p w14:paraId="32360D4B">
            <w:pPr>
              <w:pStyle w:val="12"/>
            </w:pPr>
            <w:r>
              <w:t>3月底</w:t>
            </w:r>
          </w:p>
        </w:tc>
        <w:tc>
          <w:tcPr>
            <w:tcW w:w="2835" w:type="dxa"/>
            <w:vAlign w:val="center"/>
          </w:tcPr>
          <w:p w14:paraId="520D80F7">
            <w:pPr>
              <w:pStyle w:val="12"/>
            </w:pPr>
            <w:r>
              <w:t>6月底</w:t>
            </w:r>
          </w:p>
        </w:tc>
        <w:tc>
          <w:tcPr>
            <w:tcW w:w="2551" w:type="dxa"/>
            <w:vAlign w:val="center"/>
          </w:tcPr>
          <w:p w14:paraId="0CD6FB50">
            <w:pPr>
              <w:pStyle w:val="12"/>
            </w:pPr>
            <w:r>
              <w:t>10月底</w:t>
            </w:r>
          </w:p>
        </w:tc>
        <w:tc>
          <w:tcPr>
            <w:tcW w:w="3544" w:type="dxa"/>
            <w:gridSpan w:val="2"/>
            <w:vAlign w:val="center"/>
          </w:tcPr>
          <w:p w14:paraId="0AD2AD83">
            <w:pPr>
              <w:pStyle w:val="12"/>
            </w:pPr>
            <w:r>
              <w:t>12月底</w:t>
            </w:r>
          </w:p>
        </w:tc>
      </w:tr>
      <w:tr w14:paraId="4B9E9B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54BC9A"/>
        </w:tc>
        <w:tc>
          <w:tcPr>
            <w:tcW w:w="5103" w:type="dxa"/>
            <w:gridSpan w:val="2"/>
            <w:vAlign w:val="center"/>
          </w:tcPr>
          <w:p w14:paraId="386630BA">
            <w:pPr>
              <w:pStyle w:val="15"/>
            </w:pPr>
            <w:r>
              <w:t>100%</w:t>
            </w:r>
          </w:p>
        </w:tc>
        <w:tc>
          <w:tcPr>
            <w:tcW w:w="2835" w:type="dxa"/>
            <w:vAlign w:val="center"/>
          </w:tcPr>
          <w:p w14:paraId="66B5E936">
            <w:pPr>
              <w:pStyle w:val="15"/>
            </w:pPr>
            <w:r>
              <w:t xml:space="preserve"> </w:t>
            </w:r>
          </w:p>
        </w:tc>
        <w:tc>
          <w:tcPr>
            <w:tcW w:w="2551" w:type="dxa"/>
            <w:vAlign w:val="center"/>
          </w:tcPr>
          <w:p w14:paraId="671EEE11">
            <w:pPr>
              <w:pStyle w:val="15"/>
            </w:pPr>
            <w:r>
              <w:t xml:space="preserve"> </w:t>
            </w:r>
          </w:p>
        </w:tc>
        <w:tc>
          <w:tcPr>
            <w:tcW w:w="3544" w:type="dxa"/>
            <w:gridSpan w:val="2"/>
            <w:vAlign w:val="center"/>
          </w:tcPr>
          <w:p w14:paraId="58866571">
            <w:pPr>
              <w:pStyle w:val="15"/>
            </w:pPr>
            <w:r>
              <w:t xml:space="preserve"> </w:t>
            </w:r>
          </w:p>
        </w:tc>
      </w:tr>
      <w:tr w14:paraId="29764B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C2E82B">
            <w:pPr>
              <w:pStyle w:val="12"/>
            </w:pPr>
            <w:r>
              <w:t>绩效目标</w:t>
            </w:r>
          </w:p>
        </w:tc>
        <w:tc>
          <w:tcPr>
            <w:tcW w:w="14033" w:type="dxa"/>
            <w:gridSpan w:val="6"/>
            <w:vAlign w:val="center"/>
          </w:tcPr>
          <w:p w14:paraId="022CBBE3">
            <w:pPr>
              <w:pStyle w:val="14"/>
            </w:pPr>
            <w:r>
              <w:t>1.保障2025年度办公场所物业正常运转</w:t>
            </w:r>
          </w:p>
        </w:tc>
      </w:tr>
    </w:tbl>
    <w:p w14:paraId="2661CEC3">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4B4A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1086F2">
            <w:pPr>
              <w:pStyle w:val="12"/>
            </w:pPr>
            <w:r>
              <w:t>一级指标</w:t>
            </w:r>
          </w:p>
        </w:tc>
        <w:tc>
          <w:tcPr>
            <w:tcW w:w="2268" w:type="dxa"/>
            <w:vAlign w:val="center"/>
          </w:tcPr>
          <w:p w14:paraId="19B457C9">
            <w:pPr>
              <w:pStyle w:val="12"/>
            </w:pPr>
            <w:r>
              <w:t>二级指标</w:t>
            </w:r>
          </w:p>
        </w:tc>
        <w:tc>
          <w:tcPr>
            <w:tcW w:w="2835" w:type="dxa"/>
            <w:vAlign w:val="center"/>
          </w:tcPr>
          <w:p w14:paraId="172E019F">
            <w:pPr>
              <w:pStyle w:val="12"/>
            </w:pPr>
            <w:r>
              <w:t>三级指标</w:t>
            </w:r>
          </w:p>
        </w:tc>
        <w:tc>
          <w:tcPr>
            <w:tcW w:w="5386" w:type="dxa"/>
            <w:vAlign w:val="center"/>
          </w:tcPr>
          <w:p w14:paraId="3A01B689">
            <w:pPr>
              <w:pStyle w:val="12"/>
            </w:pPr>
            <w:r>
              <w:t>绩效指标描述</w:t>
            </w:r>
          </w:p>
        </w:tc>
        <w:tc>
          <w:tcPr>
            <w:tcW w:w="2268" w:type="dxa"/>
            <w:vAlign w:val="center"/>
          </w:tcPr>
          <w:p w14:paraId="67923A47">
            <w:pPr>
              <w:pStyle w:val="12"/>
            </w:pPr>
            <w:r>
              <w:t>指标值</w:t>
            </w:r>
          </w:p>
        </w:tc>
        <w:tc>
          <w:tcPr>
            <w:tcW w:w="1276" w:type="dxa"/>
            <w:vAlign w:val="center"/>
          </w:tcPr>
          <w:p w14:paraId="230FBD13">
            <w:pPr>
              <w:pStyle w:val="12"/>
            </w:pPr>
            <w:r>
              <w:t>指标值确定依据</w:t>
            </w:r>
          </w:p>
        </w:tc>
      </w:tr>
      <w:tr w14:paraId="63C141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E76BAE">
            <w:pPr>
              <w:pStyle w:val="15"/>
            </w:pPr>
            <w:r>
              <w:t>产出指标</w:t>
            </w:r>
          </w:p>
        </w:tc>
        <w:tc>
          <w:tcPr>
            <w:tcW w:w="2268" w:type="dxa"/>
            <w:vAlign w:val="center"/>
          </w:tcPr>
          <w:p w14:paraId="04A16F3E">
            <w:pPr>
              <w:pStyle w:val="14"/>
            </w:pPr>
            <w:r>
              <w:t>数量指标</w:t>
            </w:r>
          </w:p>
        </w:tc>
        <w:tc>
          <w:tcPr>
            <w:tcW w:w="2835" w:type="dxa"/>
            <w:vAlign w:val="center"/>
          </w:tcPr>
          <w:p w14:paraId="4202D0DE">
            <w:pPr>
              <w:pStyle w:val="14"/>
            </w:pPr>
            <w:r>
              <w:t>物业保障面积</w:t>
            </w:r>
          </w:p>
        </w:tc>
        <w:tc>
          <w:tcPr>
            <w:tcW w:w="5386" w:type="dxa"/>
            <w:vAlign w:val="center"/>
          </w:tcPr>
          <w:p w14:paraId="63E9A243">
            <w:pPr>
              <w:pStyle w:val="14"/>
            </w:pPr>
            <w:r>
              <w:t>物业服务保障办公面积</w:t>
            </w:r>
          </w:p>
        </w:tc>
        <w:tc>
          <w:tcPr>
            <w:tcW w:w="2268" w:type="dxa"/>
            <w:vAlign w:val="center"/>
          </w:tcPr>
          <w:p w14:paraId="76C46DA6">
            <w:pPr>
              <w:pStyle w:val="14"/>
            </w:pPr>
            <w:r>
              <w:t>≥3128平方米</w:t>
            </w:r>
          </w:p>
        </w:tc>
        <w:tc>
          <w:tcPr>
            <w:tcW w:w="1276" w:type="dxa"/>
            <w:vAlign w:val="center"/>
          </w:tcPr>
          <w:p w14:paraId="2E737E49">
            <w:pPr>
              <w:pStyle w:val="14"/>
            </w:pPr>
            <w:r>
              <w:t>根据2024年物业合同及同年工作计划</w:t>
            </w:r>
          </w:p>
        </w:tc>
      </w:tr>
      <w:tr w14:paraId="393E57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F793E2"/>
        </w:tc>
        <w:tc>
          <w:tcPr>
            <w:tcW w:w="2268" w:type="dxa"/>
            <w:vAlign w:val="center"/>
          </w:tcPr>
          <w:p w14:paraId="581DAEFB">
            <w:pPr>
              <w:pStyle w:val="14"/>
            </w:pPr>
            <w:r>
              <w:t>质量指标</w:t>
            </w:r>
          </w:p>
        </w:tc>
        <w:tc>
          <w:tcPr>
            <w:tcW w:w="2835" w:type="dxa"/>
            <w:vAlign w:val="center"/>
          </w:tcPr>
          <w:p w14:paraId="1D48DAA7">
            <w:pPr>
              <w:pStyle w:val="14"/>
            </w:pPr>
            <w:r>
              <w:t>办公用房各种功能设施完备率</w:t>
            </w:r>
          </w:p>
        </w:tc>
        <w:tc>
          <w:tcPr>
            <w:tcW w:w="5386" w:type="dxa"/>
            <w:vAlign w:val="center"/>
          </w:tcPr>
          <w:p w14:paraId="16233EA0">
            <w:pPr>
              <w:pStyle w:val="14"/>
            </w:pPr>
            <w:r>
              <w:t>办公用房各种功能设施完备率</w:t>
            </w:r>
          </w:p>
        </w:tc>
        <w:tc>
          <w:tcPr>
            <w:tcW w:w="2268" w:type="dxa"/>
            <w:vAlign w:val="center"/>
          </w:tcPr>
          <w:p w14:paraId="6994919E">
            <w:pPr>
              <w:pStyle w:val="14"/>
            </w:pPr>
            <w:r>
              <w:t>≥100%</w:t>
            </w:r>
          </w:p>
        </w:tc>
        <w:tc>
          <w:tcPr>
            <w:tcW w:w="1276" w:type="dxa"/>
            <w:vAlign w:val="center"/>
          </w:tcPr>
          <w:p w14:paraId="0C837045">
            <w:pPr>
              <w:pStyle w:val="14"/>
            </w:pPr>
            <w:r>
              <w:t>根据2024年物业合同及同年工作计划</w:t>
            </w:r>
          </w:p>
        </w:tc>
      </w:tr>
      <w:tr w14:paraId="25EDAB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E459E6"/>
        </w:tc>
        <w:tc>
          <w:tcPr>
            <w:tcW w:w="2268" w:type="dxa"/>
            <w:vAlign w:val="center"/>
          </w:tcPr>
          <w:p w14:paraId="7480553B">
            <w:pPr>
              <w:pStyle w:val="14"/>
            </w:pPr>
            <w:r>
              <w:t>时效指标</w:t>
            </w:r>
          </w:p>
        </w:tc>
        <w:tc>
          <w:tcPr>
            <w:tcW w:w="2835" w:type="dxa"/>
            <w:vAlign w:val="center"/>
          </w:tcPr>
          <w:p w14:paraId="631FA073">
            <w:pPr>
              <w:pStyle w:val="14"/>
            </w:pPr>
            <w:r>
              <w:t>物业服务合同签订时间</w:t>
            </w:r>
          </w:p>
        </w:tc>
        <w:tc>
          <w:tcPr>
            <w:tcW w:w="5386" w:type="dxa"/>
            <w:vAlign w:val="center"/>
          </w:tcPr>
          <w:p w14:paraId="45C9CACF">
            <w:pPr>
              <w:pStyle w:val="14"/>
            </w:pPr>
            <w:r>
              <w:t>物业服务合同签订完成时间</w:t>
            </w:r>
          </w:p>
        </w:tc>
        <w:tc>
          <w:tcPr>
            <w:tcW w:w="2268" w:type="dxa"/>
            <w:vAlign w:val="center"/>
          </w:tcPr>
          <w:p w14:paraId="4E7655FE">
            <w:pPr>
              <w:pStyle w:val="14"/>
            </w:pPr>
            <w:r>
              <w:t>≤12025年12月31前</w:t>
            </w:r>
          </w:p>
        </w:tc>
        <w:tc>
          <w:tcPr>
            <w:tcW w:w="1276" w:type="dxa"/>
            <w:vAlign w:val="center"/>
          </w:tcPr>
          <w:p w14:paraId="41A3650D">
            <w:pPr>
              <w:pStyle w:val="14"/>
            </w:pPr>
            <w:r>
              <w:t>根据2024年物业合同及同年工作计划</w:t>
            </w:r>
          </w:p>
        </w:tc>
      </w:tr>
      <w:tr w14:paraId="0088DD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BC77C5"/>
        </w:tc>
        <w:tc>
          <w:tcPr>
            <w:tcW w:w="2268" w:type="dxa"/>
            <w:vAlign w:val="center"/>
          </w:tcPr>
          <w:p w14:paraId="5428BC51">
            <w:pPr>
              <w:pStyle w:val="14"/>
            </w:pPr>
            <w:r>
              <w:t>成本指标</w:t>
            </w:r>
          </w:p>
        </w:tc>
        <w:tc>
          <w:tcPr>
            <w:tcW w:w="2835" w:type="dxa"/>
            <w:vAlign w:val="center"/>
          </w:tcPr>
          <w:p w14:paraId="37221712">
            <w:pPr>
              <w:pStyle w:val="14"/>
            </w:pPr>
            <w:r>
              <w:t>物业服务单位面积服务费用</w:t>
            </w:r>
          </w:p>
        </w:tc>
        <w:tc>
          <w:tcPr>
            <w:tcW w:w="5386" w:type="dxa"/>
            <w:vAlign w:val="center"/>
          </w:tcPr>
          <w:p w14:paraId="77D57419">
            <w:pPr>
              <w:pStyle w:val="14"/>
            </w:pPr>
            <w:r>
              <w:t>物业服务单位面积所需费用</w:t>
            </w:r>
          </w:p>
        </w:tc>
        <w:tc>
          <w:tcPr>
            <w:tcW w:w="2268" w:type="dxa"/>
            <w:vAlign w:val="center"/>
          </w:tcPr>
          <w:p w14:paraId="56DCC66D">
            <w:pPr>
              <w:pStyle w:val="14"/>
            </w:pPr>
            <w:r>
              <w:t>≤14万元</w:t>
            </w:r>
          </w:p>
        </w:tc>
        <w:tc>
          <w:tcPr>
            <w:tcW w:w="1276" w:type="dxa"/>
            <w:vAlign w:val="center"/>
          </w:tcPr>
          <w:p w14:paraId="3BAEA814">
            <w:pPr>
              <w:pStyle w:val="14"/>
            </w:pPr>
            <w:r>
              <w:t>根据2024年物业合同及同年工作计划</w:t>
            </w:r>
            <w:r>
              <w:tab/>
            </w:r>
          </w:p>
          <w:p w14:paraId="150CB3A1">
            <w:pPr>
              <w:pStyle w:val="14"/>
            </w:pPr>
          </w:p>
        </w:tc>
      </w:tr>
      <w:tr w14:paraId="0EA662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B4FFC4">
            <w:pPr>
              <w:pStyle w:val="15"/>
            </w:pPr>
            <w:r>
              <w:t>效益指标</w:t>
            </w:r>
          </w:p>
        </w:tc>
        <w:tc>
          <w:tcPr>
            <w:tcW w:w="2268" w:type="dxa"/>
            <w:vAlign w:val="center"/>
          </w:tcPr>
          <w:p w14:paraId="359CBC08">
            <w:pPr>
              <w:pStyle w:val="14"/>
            </w:pPr>
            <w:r>
              <w:t>可持续影响指标</w:t>
            </w:r>
          </w:p>
        </w:tc>
        <w:tc>
          <w:tcPr>
            <w:tcW w:w="2835" w:type="dxa"/>
            <w:vAlign w:val="center"/>
          </w:tcPr>
          <w:p w14:paraId="4DC1B2E6">
            <w:pPr>
              <w:pStyle w:val="14"/>
            </w:pPr>
            <w:r>
              <w:t>物业服务时限</w:t>
            </w:r>
          </w:p>
        </w:tc>
        <w:tc>
          <w:tcPr>
            <w:tcW w:w="5386" w:type="dxa"/>
            <w:vAlign w:val="center"/>
          </w:tcPr>
          <w:p w14:paraId="091C8C06">
            <w:pPr>
              <w:pStyle w:val="14"/>
            </w:pPr>
            <w:r>
              <w:t>物业服务持续时间</w:t>
            </w:r>
          </w:p>
        </w:tc>
        <w:tc>
          <w:tcPr>
            <w:tcW w:w="2268" w:type="dxa"/>
            <w:vAlign w:val="center"/>
          </w:tcPr>
          <w:p w14:paraId="2BDC20A9">
            <w:pPr>
              <w:pStyle w:val="14"/>
            </w:pPr>
            <w:r>
              <w:t>1年</w:t>
            </w:r>
          </w:p>
        </w:tc>
        <w:tc>
          <w:tcPr>
            <w:tcW w:w="1276" w:type="dxa"/>
            <w:vAlign w:val="center"/>
          </w:tcPr>
          <w:p w14:paraId="3DC1BDFA">
            <w:pPr>
              <w:pStyle w:val="14"/>
            </w:pPr>
            <w:r>
              <w:t>根据2024年物业合同及同年工作计划</w:t>
            </w:r>
          </w:p>
        </w:tc>
      </w:tr>
      <w:tr w14:paraId="55ECC0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C5DC2F"/>
        </w:tc>
        <w:tc>
          <w:tcPr>
            <w:tcW w:w="2268" w:type="dxa"/>
            <w:vAlign w:val="center"/>
          </w:tcPr>
          <w:p w14:paraId="73B58E86">
            <w:pPr>
              <w:pStyle w:val="14"/>
            </w:pPr>
            <w:r>
              <w:t>社会效益指标</w:t>
            </w:r>
          </w:p>
        </w:tc>
        <w:tc>
          <w:tcPr>
            <w:tcW w:w="2835" w:type="dxa"/>
            <w:vAlign w:val="center"/>
          </w:tcPr>
          <w:p w14:paraId="133E89C6">
            <w:pPr>
              <w:pStyle w:val="14"/>
            </w:pPr>
            <w:r>
              <w:t>物业服务保障办公人数</w:t>
            </w:r>
          </w:p>
        </w:tc>
        <w:tc>
          <w:tcPr>
            <w:tcW w:w="5386" w:type="dxa"/>
            <w:vAlign w:val="center"/>
          </w:tcPr>
          <w:p w14:paraId="25097A45">
            <w:pPr>
              <w:pStyle w:val="14"/>
            </w:pPr>
            <w:r>
              <w:t>物业服务保障单位人员正常办公人数</w:t>
            </w:r>
          </w:p>
        </w:tc>
        <w:tc>
          <w:tcPr>
            <w:tcW w:w="2268" w:type="dxa"/>
            <w:vAlign w:val="center"/>
          </w:tcPr>
          <w:p w14:paraId="36F19970">
            <w:pPr>
              <w:pStyle w:val="14"/>
            </w:pPr>
            <w:r>
              <w:t>≥73人</w:t>
            </w:r>
          </w:p>
        </w:tc>
        <w:tc>
          <w:tcPr>
            <w:tcW w:w="1276" w:type="dxa"/>
            <w:vAlign w:val="center"/>
          </w:tcPr>
          <w:p w14:paraId="78985E01">
            <w:pPr>
              <w:pStyle w:val="14"/>
            </w:pPr>
            <w:r>
              <w:t>根据2024年物业合同及同年工作计划</w:t>
            </w:r>
          </w:p>
        </w:tc>
      </w:tr>
      <w:tr w14:paraId="31FB71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88A2DC">
            <w:pPr>
              <w:pStyle w:val="15"/>
            </w:pPr>
            <w:r>
              <w:t>满意度指标</w:t>
            </w:r>
          </w:p>
        </w:tc>
        <w:tc>
          <w:tcPr>
            <w:tcW w:w="2268" w:type="dxa"/>
            <w:vAlign w:val="center"/>
          </w:tcPr>
          <w:p w14:paraId="78FDF55F">
            <w:pPr>
              <w:pStyle w:val="14"/>
            </w:pPr>
            <w:r>
              <w:t>服务对象满意度指标</w:t>
            </w:r>
          </w:p>
        </w:tc>
        <w:tc>
          <w:tcPr>
            <w:tcW w:w="2835" w:type="dxa"/>
            <w:vAlign w:val="center"/>
          </w:tcPr>
          <w:p w14:paraId="4FEAE0FA">
            <w:pPr>
              <w:pStyle w:val="14"/>
            </w:pPr>
            <w:r>
              <w:t>单位人员满意度</w:t>
            </w:r>
          </w:p>
        </w:tc>
        <w:tc>
          <w:tcPr>
            <w:tcW w:w="5386" w:type="dxa"/>
            <w:vAlign w:val="center"/>
          </w:tcPr>
          <w:p w14:paraId="00CC7187">
            <w:pPr>
              <w:pStyle w:val="14"/>
            </w:pPr>
            <w:r>
              <w:t>单位人员对物业管理的满意度</w:t>
            </w:r>
          </w:p>
        </w:tc>
        <w:tc>
          <w:tcPr>
            <w:tcW w:w="2268" w:type="dxa"/>
            <w:vAlign w:val="center"/>
          </w:tcPr>
          <w:p w14:paraId="2FEA66B6">
            <w:pPr>
              <w:pStyle w:val="14"/>
            </w:pPr>
            <w:r>
              <w:t>≥90%</w:t>
            </w:r>
          </w:p>
        </w:tc>
        <w:tc>
          <w:tcPr>
            <w:tcW w:w="1276" w:type="dxa"/>
            <w:vAlign w:val="center"/>
          </w:tcPr>
          <w:p w14:paraId="34745DA3">
            <w:pPr>
              <w:pStyle w:val="14"/>
            </w:pPr>
            <w:r>
              <w:t>根据2024年物业合同及同年工作计划</w:t>
            </w:r>
          </w:p>
        </w:tc>
      </w:tr>
    </w:tbl>
    <w:p w14:paraId="2CFF96F8">
      <w:pPr>
        <w:sectPr>
          <w:pgSz w:w="16840" w:h="11900" w:orient="landscape"/>
          <w:pgMar w:top="1361" w:right="1020" w:bottom="1134" w:left="1020" w:header="720" w:footer="720" w:gutter="0"/>
          <w:cols w:space="720" w:num="1"/>
        </w:sectPr>
      </w:pPr>
    </w:p>
    <w:p w14:paraId="70D2F091">
      <w:pPr>
        <w:ind w:firstLine="560"/>
      </w:pPr>
      <w:r>
        <w:rPr>
          <w:rFonts w:ascii="方正仿宋_GBK" w:hAnsi="方正仿宋_GBK" w:eastAsia="方正仿宋_GBK" w:cs="方正仿宋_GBK"/>
          <w:b/>
          <w:color w:val="000000"/>
          <w:sz w:val="28"/>
        </w:rPr>
        <w:t>5、业务咨询委托费绩效目标表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976E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F1743F">
            <w:pPr>
              <w:pStyle w:val="13"/>
            </w:pPr>
            <w:r>
              <w:t>单位：万元</w:t>
            </w:r>
          </w:p>
        </w:tc>
      </w:tr>
      <w:tr w14:paraId="64385D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691EB3">
            <w:pPr>
              <w:pStyle w:val="12"/>
            </w:pPr>
            <w:r>
              <w:t>项目编码</w:t>
            </w:r>
          </w:p>
        </w:tc>
        <w:tc>
          <w:tcPr>
            <w:tcW w:w="5103" w:type="dxa"/>
            <w:gridSpan w:val="2"/>
            <w:vAlign w:val="center"/>
          </w:tcPr>
          <w:p w14:paraId="2C74DFD8">
            <w:pPr>
              <w:pStyle w:val="14"/>
            </w:pPr>
            <w:r>
              <w:t>13010025P00988010084J</w:t>
            </w:r>
          </w:p>
        </w:tc>
        <w:tc>
          <w:tcPr>
            <w:tcW w:w="2835" w:type="dxa"/>
            <w:vAlign w:val="center"/>
          </w:tcPr>
          <w:p w14:paraId="4E134869">
            <w:pPr>
              <w:pStyle w:val="12"/>
            </w:pPr>
            <w:r>
              <w:t>项目名称</w:t>
            </w:r>
          </w:p>
        </w:tc>
        <w:tc>
          <w:tcPr>
            <w:tcW w:w="6095" w:type="dxa"/>
            <w:gridSpan w:val="3"/>
            <w:vAlign w:val="center"/>
          </w:tcPr>
          <w:p w14:paraId="2B09BF86">
            <w:pPr>
              <w:pStyle w:val="14"/>
            </w:pPr>
            <w:r>
              <w:t>业务咨询委托费</w:t>
            </w:r>
          </w:p>
        </w:tc>
      </w:tr>
      <w:tr w14:paraId="64BF98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467089">
            <w:pPr>
              <w:pStyle w:val="12"/>
            </w:pPr>
            <w:r>
              <w:t>预算规模及资金用途</w:t>
            </w:r>
          </w:p>
        </w:tc>
        <w:tc>
          <w:tcPr>
            <w:tcW w:w="2268" w:type="dxa"/>
            <w:vAlign w:val="center"/>
          </w:tcPr>
          <w:p w14:paraId="65B06DDE">
            <w:pPr>
              <w:pStyle w:val="12"/>
            </w:pPr>
            <w:r>
              <w:t>预算数</w:t>
            </w:r>
          </w:p>
        </w:tc>
        <w:tc>
          <w:tcPr>
            <w:tcW w:w="2835" w:type="dxa"/>
            <w:vAlign w:val="center"/>
          </w:tcPr>
          <w:p w14:paraId="3FE76F2F">
            <w:pPr>
              <w:pStyle w:val="14"/>
            </w:pPr>
            <w:r>
              <w:t>30.00</w:t>
            </w:r>
          </w:p>
        </w:tc>
        <w:tc>
          <w:tcPr>
            <w:tcW w:w="2835" w:type="dxa"/>
            <w:vAlign w:val="center"/>
          </w:tcPr>
          <w:p w14:paraId="247B686C">
            <w:pPr>
              <w:pStyle w:val="12"/>
            </w:pPr>
            <w:r>
              <w:t>其中：财政    资金</w:t>
            </w:r>
          </w:p>
        </w:tc>
        <w:tc>
          <w:tcPr>
            <w:tcW w:w="2551" w:type="dxa"/>
            <w:vAlign w:val="center"/>
          </w:tcPr>
          <w:p w14:paraId="225347D1">
            <w:pPr>
              <w:pStyle w:val="14"/>
            </w:pPr>
            <w:r>
              <w:t>30.00</w:t>
            </w:r>
          </w:p>
        </w:tc>
        <w:tc>
          <w:tcPr>
            <w:tcW w:w="2268" w:type="dxa"/>
            <w:vAlign w:val="center"/>
          </w:tcPr>
          <w:p w14:paraId="50E760E3">
            <w:pPr>
              <w:pStyle w:val="12"/>
            </w:pPr>
            <w:r>
              <w:t>其他资金</w:t>
            </w:r>
          </w:p>
        </w:tc>
        <w:tc>
          <w:tcPr>
            <w:tcW w:w="1276" w:type="dxa"/>
            <w:vAlign w:val="center"/>
          </w:tcPr>
          <w:p w14:paraId="0F223E31">
            <w:pPr>
              <w:pStyle w:val="14"/>
            </w:pPr>
            <w:r>
              <w:t xml:space="preserve"> </w:t>
            </w:r>
          </w:p>
        </w:tc>
      </w:tr>
      <w:tr w14:paraId="1BC2D0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E73D14"/>
        </w:tc>
        <w:tc>
          <w:tcPr>
            <w:tcW w:w="14033" w:type="dxa"/>
            <w:gridSpan w:val="6"/>
            <w:vAlign w:val="center"/>
          </w:tcPr>
          <w:p w14:paraId="11FFCEAB">
            <w:pPr>
              <w:pStyle w:val="14"/>
            </w:pPr>
            <w:r>
              <w:t>用于支付2025年度业务咨询委托费</w:t>
            </w:r>
          </w:p>
        </w:tc>
      </w:tr>
      <w:tr w14:paraId="4DF335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BA8F74">
            <w:pPr>
              <w:pStyle w:val="12"/>
            </w:pPr>
            <w:r>
              <w:t>资金支出计划（%）</w:t>
            </w:r>
          </w:p>
        </w:tc>
        <w:tc>
          <w:tcPr>
            <w:tcW w:w="5103" w:type="dxa"/>
            <w:gridSpan w:val="2"/>
            <w:vAlign w:val="center"/>
          </w:tcPr>
          <w:p w14:paraId="613365D5">
            <w:pPr>
              <w:pStyle w:val="12"/>
            </w:pPr>
            <w:r>
              <w:t>3月底</w:t>
            </w:r>
          </w:p>
        </w:tc>
        <w:tc>
          <w:tcPr>
            <w:tcW w:w="2835" w:type="dxa"/>
            <w:vAlign w:val="center"/>
          </w:tcPr>
          <w:p w14:paraId="1AB53FE7">
            <w:pPr>
              <w:pStyle w:val="12"/>
            </w:pPr>
            <w:r>
              <w:t>6月底</w:t>
            </w:r>
          </w:p>
        </w:tc>
        <w:tc>
          <w:tcPr>
            <w:tcW w:w="2551" w:type="dxa"/>
            <w:vAlign w:val="center"/>
          </w:tcPr>
          <w:p w14:paraId="19CF1743">
            <w:pPr>
              <w:pStyle w:val="12"/>
            </w:pPr>
            <w:r>
              <w:t>10月底</w:t>
            </w:r>
          </w:p>
        </w:tc>
        <w:tc>
          <w:tcPr>
            <w:tcW w:w="3544" w:type="dxa"/>
            <w:gridSpan w:val="2"/>
            <w:vAlign w:val="center"/>
          </w:tcPr>
          <w:p w14:paraId="150E7B89">
            <w:pPr>
              <w:pStyle w:val="12"/>
            </w:pPr>
            <w:r>
              <w:t>12月底</w:t>
            </w:r>
          </w:p>
        </w:tc>
      </w:tr>
      <w:tr w14:paraId="745A8F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5A1BFE"/>
        </w:tc>
        <w:tc>
          <w:tcPr>
            <w:tcW w:w="5103" w:type="dxa"/>
            <w:gridSpan w:val="2"/>
            <w:vAlign w:val="center"/>
          </w:tcPr>
          <w:p w14:paraId="45B6471D">
            <w:pPr>
              <w:pStyle w:val="15"/>
            </w:pPr>
            <w:r>
              <w:t>100%</w:t>
            </w:r>
          </w:p>
        </w:tc>
        <w:tc>
          <w:tcPr>
            <w:tcW w:w="2835" w:type="dxa"/>
            <w:vAlign w:val="center"/>
          </w:tcPr>
          <w:p w14:paraId="5ECA9BD4">
            <w:pPr>
              <w:pStyle w:val="15"/>
            </w:pPr>
            <w:r>
              <w:t xml:space="preserve"> </w:t>
            </w:r>
          </w:p>
        </w:tc>
        <w:tc>
          <w:tcPr>
            <w:tcW w:w="2551" w:type="dxa"/>
            <w:vAlign w:val="center"/>
          </w:tcPr>
          <w:p w14:paraId="12D1620D">
            <w:pPr>
              <w:pStyle w:val="15"/>
            </w:pPr>
            <w:r>
              <w:t xml:space="preserve"> </w:t>
            </w:r>
          </w:p>
        </w:tc>
        <w:tc>
          <w:tcPr>
            <w:tcW w:w="3544" w:type="dxa"/>
            <w:gridSpan w:val="2"/>
            <w:vAlign w:val="center"/>
          </w:tcPr>
          <w:p w14:paraId="3B13142E">
            <w:pPr>
              <w:pStyle w:val="15"/>
            </w:pPr>
            <w:r>
              <w:t xml:space="preserve"> </w:t>
            </w:r>
          </w:p>
        </w:tc>
      </w:tr>
      <w:tr w14:paraId="7B1F64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C98F07">
            <w:pPr>
              <w:pStyle w:val="12"/>
            </w:pPr>
            <w:r>
              <w:t>绩效目标</w:t>
            </w:r>
          </w:p>
        </w:tc>
        <w:tc>
          <w:tcPr>
            <w:tcW w:w="14033" w:type="dxa"/>
            <w:gridSpan w:val="6"/>
            <w:vAlign w:val="center"/>
          </w:tcPr>
          <w:p w14:paraId="0AE1AE65">
            <w:pPr>
              <w:pStyle w:val="14"/>
            </w:pPr>
            <w:r>
              <w:t>1.完成2025年度测量财务咨询及执法设备的采购等工作</w:t>
            </w:r>
          </w:p>
        </w:tc>
      </w:tr>
    </w:tbl>
    <w:p w14:paraId="751289E7">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281E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6367D6">
            <w:pPr>
              <w:pStyle w:val="12"/>
            </w:pPr>
            <w:r>
              <w:t>一级指标</w:t>
            </w:r>
          </w:p>
        </w:tc>
        <w:tc>
          <w:tcPr>
            <w:tcW w:w="2268" w:type="dxa"/>
            <w:vAlign w:val="center"/>
          </w:tcPr>
          <w:p w14:paraId="3A9AA1A7">
            <w:pPr>
              <w:pStyle w:val="12"/>
            </w:pPr>
            <w:r>
              <w:t>二级指标</w:t>
            </w:r>
          </w:p>
        </w:tc>
        <w:tc>
          <w:tcPr>
            <w:tcW w:w="2835" w:type="dxa"/>
            <w:vAlign w:val="center"/>
          </w:tcPr>
          <w:p w14:paraId="4D53DA3A">
            <w:pPr>
              <w:pStyle w:val="12"/>
            </w:pPr>
            <w:r>
              <w:t>三级指标</w:t>
            </w:r>
          </w:p>
        </w:tc>
        <w:tc>
          <w:tcPr>
            <w:tcW w:w="5386" w:type="dxa"/>
            <w:vAlign w:val="center"/>
          </w:tcPr>
          <w:p w14:paraId="4299C179">
            <w:pPr>
              <w:pStyle w:val="12"/>
            </w:pPr>
            <w:r>
              <w:t>绩效指标描述</w:t>
            </w:r>
          </w:p>
        </w:tc>
        <w:tc>
          <w:tcPr>
            <w:tcW w:w="2268" w:type="dxa"/>
            <w:vAlign w:val="center"/>
          </w:tcPr>
          <w:p w14:paraId="2107CE05">
            <w:pPr>
              <w:pStyle w:val="12"/>
            </w:pPr>
            <w:r>
              <w:t>指标值</w:t>
            </w:r>
          </w:p>
        </w:tc>
        <w:tc>
          <w:tcPr>
            <w:tcW w:w="1276" w:type="dxa"/>
            <w:vAlign w:val="center"/>
          </w:tcPr>
          <w:p w14:paraId="43D1A03B">
            <w:pPr>
              <w:pStyle w:val="12"/>
            </w:pPr>
            <w:r>
              <w:t>指标值确定依据</w:t>
            </w:r>
          </w:p>
        </w:tc>
      </w:tr>
      <w:tr w14:paraId="3B4349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827C92">
            <w:pPr>
              <w:pStyle w:val="15"/>
            </w:pPr>
            <w:r>
              <w:t>产出指标</w:t>
            </w:r>
          </w:p>
        </w:tc>
        <w:tc>
          <w:tcPr>
            <w:tcW w:w="2268" w:type="dxa"/>
            <w:vAlign w:val="center"/>
          </w:tcPr>
          <w:p w14:paraId="12F10AA3">
            <w:pPr>
              <w:pStyle w:val="14"/>
            </w:pPr>
            <w:r>
              <w:t>数量指标</w:t>
            </w:r>
          </w:p>
        </w:tc>
        <w:tc>
          <w:tcPr>
            <w:tcW w:w="2835" w:type="dxa"/>
            <w:vAlign w:val="center"/>
          </w:tcPr>
          <w:p w14:paraId="7DD087E0">
            <w:pPr>
              <w:pStyle w:val="14"/>
            </w:pPr>
            <w:r>
              <w:t>委托服务单位数量</w:t>
            </w:r>
          </w:p>
        </w:tc>
        <w:tc>
          <w:tcPr>
            <w:tcW w:w="5386" w:type="dxa"/>
            <w:vAlign w:val="center"/>
          </w:tcPr>
          <w:p w14:paraId="5C265BBE">
            <w:pPr>
              <w:pStyle w:val="14"/>
            </w:pPr>
            <w:r>
              <w:t>考察委托服务单位的数量</w:t>
            </w:r>
          </w:p>
        </w:tc>
        <w:tc>
          <w:tcPr>
            <w:tcW w:w="2268" w:type="dxa"/>
            <w:vAlign w:val="center"/>
          </w:tcPr>
          <w:p w14:paraId="6D0B727D">
            <w:pPr>
              <w:pStyle w:val="14"/>
            </w:pPr>
            <w:r>
              <w:t>≥3个</w:t>
            </w:r>
          </w:p>
        </w:tc>
        <w:tc>
          <w:tcPr>
            <w:tcW w:w="1276" w:type="dxa"/>
            <w:vAlign w:val="center"/>
          </w:tcPr>
          <w:p w14:paraId="32CF88BC">
            <w:pPr>
              <w:pStyle w:val="14"/>
            </w:pPr>
            <w:r>
              <w:t>2025拟签订的委托合同</w:t>
            </w:r>
          </w:p>
        </w:tc>
      </w:tr>
      <w:tr w14:paraId="38FFD9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8888A"/>
        </w:tc>
        <w:tc>
          <w:tcPr>
            <w:tcW w:w="2268" w:type="dxa"/>
            <w:vAlign w:val="center"/>
          </w:tcPr>
          <w:p w14:paraId="5828071E">
            <w:pPr>
              <w:pStyle w:val="14"/>
            </w:pPr>
            <w:r>
              <w:t>数量指标</w:t>
            </w:r>
          </w:p>
        </w:tc>
        <w:tc>
          <w:tcPr>
            <w:tcW w:w="2835" w:type="dxa"/>
            <w:vAlign w:val="center"/>
          </w:tcPr>
          <w:p w14:paraId="4D1784C4">
            <w:pPr>
              <w:pStyle w:val="14"/>
            </w:pPr>
            <w:r>
              <w:t>委托服务人员数量</w:t>
            </w:r>
          </w:p>
        </w:tc>
        <w:tc>
          <w:tcPr>
            <w:tcW w:w="5386" w:type="dxa"/>
            <w:vAlign w:val="center"/>
          </w:tcPr>
          <w:p w14:paraId="5EE2A32B">
            <w:pPr>
              <w:pStyle w:val="14"/>
            </w:pPr>
            <w:r>
              <w:t>考察委托服务人员数量</w:t>
            </w:r>
          </w:p>
        </w:tc>
        <w:tc>
          <w:tcPr>
            <w:tcW w:w="2268" w:type="dxa"/>
            <w:vAlign w:val="center"/>
          </w:tcPr>
          <w:p w14:paraId="5E2E6F44">
            <w:pPr>
              <w:pStyle w:val="14"/>
            </w:pPr>
            <w:r>
              <w:t>≥10人</w:t>
            </w:r>
          </w:p>
        </w:tc>
        <w:tc>
          <w:tcPr>
            <w:tcW w:w="1276" w:type="dxa"/>
            <w:vAlign w:val="center"/>
          </w:tcPr>
          <w:p w14:paraId="443BB497">
            <w:pPr>
              <w:pStyle w:val="14"/>
            </w:pPr>
            <w:r>
              <w:t>2024年委托业务工作计划</w:t>
            </w:r>
          </w:p>
        </w:tc>
      </w:tr>
      <w:tr w14:paraId="408E72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D71A33"/>
        </w:tc>
        <w:tc>
          <w:tcPr>
            <w:tcW w:w="2268" w:type="dxa"/>
            <w:vAlign w:val="center"/>
          </w:tcPr>
          <w:p w14:paraId="29E89DFD">
            <w:pPr>
              <w:pStyle w:val="14"/>
            </w:pPr>
            <w:r>
              <w:t>数量指标</w:t>
            </w:r>
          </w:p>
        </w:tc>
        <w:tc>
          <w:tcPr>
            <w:tcW w:w="2835" w:type="dxa"/>
            <w:vAlign w:val="center"/>
          </w:tcPr>
          <w:p w14:paraId="6B07727B">
            <w:pPr>
              <w:pStyle w:val="14"/>
            </w:pPr>
            <w:r>
              <w:t>委托服务次数</w:t>
            </w:r>
          </w:p>
        </w:tc>
        <w:tc>
          <w:tcPr>
            <w:tcW w:w="5386" w:type="dxa"/>
            <w:vAlign w:val="center"/>
          </w:tcPr>
          <w:p w14:paraId="3A348CFC">
            <w:pPr>
              <w:pStyle w:val="14"/>
            </w:pPr>
            <w:r>
              <w:t>考察委托服务的次数</w:t>
            </w:r>
          </w:p>
        </w:tc>
        <w:tc>
          <w:tcPr>
            <w:tcW w:w="2268" w:type="dxa"/>
            <w:vAlign w:val="center"/>
          </w:tcPr>
          <w:p w14:paraId="6589C150">
            <w:pPr>
              <w:pStyle w:val="14"/>
            </w:pPr>
            <w:r>
              <w:t>≥2次</w:t>
            </w:r>
          </w:p>
        </w:tc>
        <w:tc>
          <w:tcPr>
            <w:tcW w:w="1276" w:type="dxa"/>
            <w:vAlign w:val="center"/>
          </w:tcPr>
          <w:p w14:paraId="62DD36B1">
            <w:pPr>
              <w:pStyle w:val="14"/>
            </w:pPr>
            <w:r>
              <w:t>2025拟签订的委托合同</w:t>
            </w:r>
          </w:p>
        </w:tc>
      </w:tr>
      <w:tr w14:paraId="282DF1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8AC861"/>
        </w:tc>
        <w:tc>
          <w:tcPr>
            <w:tcW w:w="2268" w:type="dxa"/>
            <w:vAlign w:val="center"/>
          </w:tcPr>
          <w:p w14:paraId="3CFABF1F">
            <w:pPr>
              <w:pStyle w:val="14"/>
            </w:pPr>
            <w:r>
              <w:t>数量指标</w:t>
            </w:r>
          </w:p>
        </w:tc>
        <w:tc>
          <w:tcPr>
            <w:tcW w:w="2835" w:type="dxa"/>
            <w:vAlign w:val="center"/>
          </w:tcPr>
          <w:p w14:paraId="65DBC6B3">
            <w:pPr>
              <w:pStyle w:val="14"/>
            </w:pPr>
            <w:r>
              <w:t>委托服务项目数量</w:t>
            </w:r>
          </w:p>
        </w:tc>
        <w:tc>
          <w:tcPr>
            <w:tcW w:w="5386" w:type="dxa"/>
            <w:vAlign w:val="center"/>
          </w:tcPr>
          <w:p w14:paraId="0D1A3A1C">
            <w:pPr>
              <w:pStyle w:val="14"/>
            </w:pPr>
            <w:r>
              <w:t>全年委托服务项目数总量</w:t>
            </w:r>
          </w:p>
        </w:tc>
        <w:tc>
          <w:tcPr>
            <w:tcW w:w="2268" w:type="dxa"/>
            <w:vAlign w:val="center"/>
          </w:tcPr>
          <w:p w14:paraId="785D8FE8">
            <w:pPr>
              <w:pStyle w:val="14"/>
            </w:pPr>
            <w:r>
              <w:t>≥3项</w:t>
            </w:r>
          </w:p>
        </w:tc>
        <w:tc>
          <w:tcPr>
            <w:tcW w:w="1276" w:type="dxa"/>
            <w:vAlign w:val="center"/>
          </w:tcPr>
          <w:p w14:paraId="20AE6DC3">
            <w:pPr>
              <w:pStyle w:val="14"/>
            </w:pPr>
            <w:r>
              <w:t>2025拟签订的委托合同</w:t>
            </w:r>
          </w:p>
        </w:tc>
      </w:tr>
      <w:tr w14:paraId="766C29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2B3023"/>
        </w:tc>
        <w:tc>
          <w:tcPr>
            <w:tcW w:w="2268" w:type="dxa"/>
            <w:vAlign w:val="center"/>
          </w:tcPr>
          <w:p w14:paraId="3294EBA7">
            <w:pPr>
              <w:pStyle w:val="14"/>
            </w:pPr>
            <w:r>
              <w:t>质量指标</w:t>
            </w:r>
          </w:p>
        </w:tc>
        <w:tc>
          <w:tcPr>
            <w:tcW w:w="2835" w:type="dxa"/>
            <w:vAlign w:val="center"/>
          </w:tcPr>
          <w:p w14:paraId="4A195421">
            <w:pPr>
              <w:pStyle w:val="14"/>
            </w:pPr>
            <w:r>
              <w:t>委托服务完成质量合格率</w:t>
            </w:r>
          </w:p>
        </w:tc>
        <w:tc>
          <w:tcPr>
            <w:tcW w:w="5386" w:type="dxa"/>
            <w:vAlign w:val="center"/>
          </w:tcPr>
          <w:p w14:paraId="31A3A6DD">
            <w:pPr>
              <w:pStyle w:val="14"/>
            </w:pPr>
            <w:r>
              <w:t>委托服务完成的质量</w:t>
            </w:r>
          </w:p>
        </w:tc>
        <w:tc>
          <w:tcPr>
            <w:tcW w:w="2268" w:type="dxa"/>
            <w:vAlign w:val="center"/>
          </w:tcPr>
          <w:p w14:paraId="6917A649">
            <w:pPr>
              <w:pStyle w:val="14"/>
            </w:pPr>
            <w:r>
              <w:t>≥95%</w:t>
            </w:r>
          </w:p>
        </w:tc>
        <w:tc>
          <w:tcPr>
            <w:tcW w:w="1276" w:type="dxa"/>
            <w:vAlign w:val="center"/>
          </w:tcPr>
          <w:p w14:paraId="0793B3D7">
            <w:pPr>
              <w:pStyle w:val="14"/>
            </w:pPr>
            <w:r>
              <w:t>2024年委托业务工作计划</w:t>
            </w:r>
          </w:p>
        </w:tc>
      </w:tr>
      <w:tr w14:paraId="28C5F0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6E31BC"/>
        </w:tc>
        <w:tc>
          <w:tcPr>
            <w:tcW w:w="2268" w:type="dxa"/>
            <w:vAlign w:val="center"/>
          </w:tcPr>
          <w:p w14:paraId="36BBC0DC">
            <w:pPr>
              <w:pStyle w:val="14"/>
            </w:pPr>
            <w:r>
              <w:t>时效指标</w:t>
            </w:r>
          </w:p>
        </w:tc>
        <w:tc>
          <w:tcPr>
            <w:tcW w:w="2835" w:type="dxa"/>
            <w:vAlign w:val="center"/>
          </w:tcPr>
          <w:p w14:paraId="16A5AEE4">
            <w:pPr>
              <w:pStyle w:val="14"/>
            </w:pPr>
            <w:r>
              <w:t>委托服务时间</w:t>
            </w:r>
          </w:p>
        </w:tc>
        <w:tc>
          <w:tcPr>
            <w:tcW w:w="5386" w:type="dxa"/>
            <w:vAlign w:val="center"/>
          </w:tcPr>
          <w:p w14:paraId="5A67CC60">
            <w:pPr>
              <w:pStyle w:val="14"/>
            </w:pPr>
            <w:r>
              <w:t>考察委托服务的时间</w:t>
            </w:r>
          </w:p>
        </w:tc>
        <w:tc>
          <w:tcPr>
            <w:tcW w:w="2268" w:type="dxa"/>
            <w:vAlign w:val="center"/>
          </w:tcPr>
          <w:p w14:paraId="5FD0D727">
            <w:pPr>
              <w:pStyle w:val="14"/>
            </w:pPr>
            <w:r>
              <w:t>≤12025年12月31日前</w:t>
            </w:r>
          </w:p>
        </w:tc>
        <w:tc>
          <w:tcPr>
            <w:tcW w:w="1276" w:type="dxa"/>
            <w:vAlign w:val="center"/>
          </w:tcPr>
          <w:p w14:paraId="659BCF86">
            <w:pPr>
              <w:pStyle w:val="14"/>
            </w:pPr>
            <w:r>
              <w:t>2025拟签订的委托合同</w:t>
            </w:r>
          </w:p>
        </w:tc>
      </w:tr>
      <w:tr w14:paraId="4BDAD7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59B6BC"/>
        </w:tc>
        <w:tc>
          <w:tcPr>
            <w:tcW w:w="2268" w:type="dxa"/>
            <w:vAlign w:val="center"/>
          </w:tcPr>
          <w:p w14:paraId="1992C6E9">
            <w:pPr>
              <w:pStyle w:val="14"/>
            </w:pPr>
            <w:r>
              <w:t>成本指标</w:t>
            </w:r>
          </w:p>
        </w:tc>
        <w:tc>
          <w:tcPr>
            <w:tcW w:w="2835" w:type="dxa"/>
            <w:vAlign w:val="center"/>
          </w:tcPr>
          <w:p w14:paraId="7167B569">
            <w:pPr>
              <w:pStyle w:val="14"/>
            </w:pPr>
            <w:r>
              <w:t>平均委托服务成本</w:t>
            </w:r>
          </w:p>
        </w:tc>
        <w:tc>
          <w:tcPr>
            <w:tcW w:w="5386" w:type="dxa"/>
            <w:vAlign w:val="center"/>
          </w:tcPr>
          <w:p w14:paraId="4A28594E">
            <w:pPr>
              <w:pStyle w:val="14"/>
            </w:pPr>
            <w:r>
              <w:t xml:space="preserve"> 平均每次委托服务成本</w:t>
            </w:r>
          </w:p>
        </w:tc>
        <w:tc>
          <w:tcPr>
            <w:tcW w:w="2268" w:type="dxa"/>
            <w:vAlign w:val="center"/>
          </w:tcPr>
          <w:p w14:paraId="0D1AA830">
            <w:pPr>
              <w:pStyle w:val="14"/>
            </w:pPr>
            <w:r>
              <w:t>≤30万元</w:t>
            </w:r>
          </w:p>
        </w:tc>
        <w:tc>
          <w:tcPr>
            <w:tcW w:w="1276" w:type="dxa"/>
            <w:vAlign w:val="center"/>
          </w:tcPr>
          <w:p w14:paraId="63AB8A80">
            <w:pPr>
              <w:pStyle w:val="14"/>
            </w:pPr>
            <w:r>
              <w:t>2025拟签订的委托合同</w:t>
            </w:r>
          </w:p>
        </w:tc>
      </w:tr>
      <w:tr w14:paraId="76D5FA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82914B"/>
        </w:tc>
        <w:tc>
          <w:tcPr>
            <w:tcW w:w="2268" w:type="dxa"/>
            <w:vAlign w:val="center"/>
          </w:tcPr>
          <w:p w14:paraId="0D19386D">
            <w:pPr>
              <w:pStyle w:val="14"/>
            </w:pPr>
            <w:r>
              <w:t>成本指标</w:t>
            </w:r>
          </w:p>
        </w:tc>
        <w:tc>
          <w:tcPr>
            <w:tcW w:w="2835" w:type="dxa"/>
            <w:vAlign w:val="center"/>
          </w:tcPr>
          <w:p w14:paraId="2CB0827C">
            <w:pPr>
              <w:pStyle w:val="14"/>
            </w:pPr>
            <w:r>
              <w:t>委托服务成本</w:t>
            </w:r>
          </w:p>
        </w:tc>
        <w:tc>
          <w:tcPr>
            <w:tcW w:w="5386" w:type="dxa"/>
            <w:vAlign w:val="center"/>
          </w:tcPr>
          <w:p w14:paraId="7B02F73A">
            <w:pPr>
              <w:pStyle w:val="14"/>
            </w:pPr>
            <w:r>
              <w:t xml:space="preserve"> 考察委托服务完成的质量</w:t>
            </w:r>
          </w:p>
        </w:tc>
        <w:tc>
          <w:tcPr>
            <w:tcW w:w="2268" w:type="dxa"/>
            <w:vAlign w:val="center"/>
          </w:tcPr>
          <w:p w14:paraId="2B4BCD3F">
            <w:pPr>
              <w:pStyle w:val="14"/>
            </w:pPr>
            <w:r>
              <w:t>≤30万元</w:t>
            </w:r>
          </w:p>
        </w:tc>
        <w:tc>
          <w:tcPr>
            <w:tcW w:w="1276" w:type="dxa"/>
            <w:vAlign w:val="center"/>
          </w:tcPr>
          <w:p w14:paraId="4C038A3A">
            <w:pPr>
              <w:pStyle w:val="14"/>
            </w:pPr>
            <w:r>
              <w:t>2025拟签订的委托合同</w:t>
            </w:r>
          </w:p>
        </w:tc>
      </w:tr>
      <w:tr w14:paraId="628769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14693B">
            <w:pPr>
              <w:pStyle w:val="15"/>
            </w:pPr>
            <w:r>
              <w:t>效益指标</w:t>
            </w:r>
          </w:p>
        </w:tc>
        <w:tc>
          <w:tcPr>
            <w:tcW w:w="2268" w:type="dxa"/>
            <w:vAlign w:val="center"/>
          </w:tcPr>
          <w:p w14:paraId="418F770F">
            <w:pPr>
              <w:pStyle w:val="14"/>
            </w:pPr>
            <w:r>
              <w:t>社会效益指标</w:t>
            </w:r>
          </w:p>
        </w:tc>
        <w:tc>
          <w:tcPr>
            <w:tcW w:w="2835" w:type="dxa"/>
            <w:vAlign w:val="center"/>
          </w:tcPr>
          <w:p w14:paraId="1C7E8E6F">
            <w:pPr>
              <w:pStyle w:val="14"/>
            </w:pPr>
            <w:r>
              <w:t>通过报告率</w:t>
            </w:r>
          </w:p>
        </w:tc>
        <w:tc>
          <w:tcPr>
            <w:tcW w:w="5386" w:type="dxa"/>
            <w:vAlign w:val="center"/>
          </w:tcPr>
          <w:p w14:paraId="6A6BEFAB">
            <w:pPr>
              <w:pStyle w:val="14"/>
            </w:pPr>
            <w:r>
              <w:t>考察形成工作报告通过情况</w:t>
            </w:r>
          </w:p>
        </w:tc>
        <w:tc>
          <w:tcPr>
            <w:tcW w:w="2268" w:type="dxa"/>
            <w:vAlign w:val="center"/>
          </w:tcPr>
          <w:p w14:paraId="2984F391">
            <w:pPr>
              <w:pStyle w:val="14"/>
            </w:pPr>
            <w:r>
              <w:t>≥100%</w:t>
            </w:r>
          </w:p>
        </w:tc>
        <w:tc>
          <w:tcPr>
            <w:tcW w:w="1276" w:type="dxa"/>
            <w:vAlign w:val="center"/>
          </w:tcPr>
          <w:p w14:paraId="430957BD">
            <w:pPr>
              <w:pStyle w:val="14"/>
            </w:pPr>
            <w:r>
              <w:t>2025拟签订的委托合同</w:t>
            </w:r>
          </w:p>
        </w:tc>
      </w:tr>
      <w:tr w14:paraId="542D3C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9826B0">
            <w:pPr>
              <w:pStyle w:val="15"/>
            </w:pPr>
            <w:r>
              <w:t>满意度指标</w:t>
            </w:r>
          </w:p>
        </w:tc>
        <w:tc>
          <w:tcPr>
            <w:tcW w:w="2268" w:type="dxa"/>
            <w:vAlign w:val="center"/>
          </w:tcPr>
          <w:p w14:paraId="18D241F5">
            <w:pPr>
              <w:pStyle w:val="14"/>
            </w:pPr>
            <w:r>
              <w:t>服务对象满意度指标</w:t>
            </w:r>
          </w:p>
        </w:tc>
        <w:tc>
          <w:tcPr>
            <w:tcW w:w="2835" w:type="dxa"/>
            <w:vAlign w:val="center"/>
          </w:tcPr>
          <w:p w14:paraId="30210FF1">
            <w:pPr>
              <w:pStyle w:val="14"/>
            </w:pPr>
            <w:r>
              <w:t>委托服务申请单位满意度</w:t>
            </w:r>
          </w:p>
        </w:tc>
        <w:tc>
          <w:tcPr>
            <w:tcW w:w="5386" w:type="dxa"/>
            <w:vAlign w:val="center"/>
          </w:tcPr>
          <w:p w14:paraId="4E820CE7">
            <w:pPr>
              <w:pStyle w:val="14"/>
            </w:pPr>
            <w:r>
              <w:t>委托服务申请单位对服务的满意度</w:t>
            </w:r>
          </w:p>
        </w:tc>
        <w:tc>
          <w:tcPr>
            <w:tcW w:w="2268" w:type="dxa"/>
            <w:vAlign w:val="center"/>
          </w:tcPr>
          <w:p w14:paraId="2E0BADE4">
            <w:pPr>
              <w:pStyle w:val="14"/>
            </w:pPr>
            <w:r>
              <w:t>≥95%</w:t>
            </w:r>
          </w:p>
        </w:tc>
        <w:tc>
          <w:tcPr>
            <w:tcW w:w="1276" w:type="dxa"/>
            <w:vAlign w:val="center"/>
          </w:tcPr>
          <w:p w14:paraId="2153F568">
            <w:pPr>
              <w:pStyle w:val="14"/>
            </w:pPr>
            <w:r>
              <w:t>调查问卷</w:t>
            </w:r>
          </w:p>
        </w:tc>
      </w:tr>
    </w:tbl>
    <w:p w14:paraId="5BC64B18">
      <w:pPr>
        <w:sectPr>
          <w:pgSz w:w="16840" w:h="11900" w:orient="landscape"/>
          <w:pgMar w:top="1361" w:right="1020" w:bottom="1134" w:left="1020" w:header="720" w:footer="720" w:gutter="0"/>
          <w:cols w:space="720" w:num="1"/>
        </w:sectPr>
      </w:pPr>
    </w:p>
    <w:p w14:paraId="668AD3AA">
      <w:pPr>
        <w:spacing w:before="10" w:after="10"/>
        <w:ind w:firstLine="640"/>
        <w:outlineLvl w:val="5"/>
      </w:pPr>
      <w:r>
        <w:rPr>
          <w:rFonts w:ascii="黑体" w:hAnsi="黑体" w:eastAsia="黑体" w:cs="黑体"/>
          <w:color w:val="000000"/>
          <w:sz w:val="32"/>
        </w:rPr>
        <w:t>六、政府采购预算情况</w:t>
      </w:r>
    </w:p>
    <w:p w14:paraId="4508EFDB">
      <w:pPr>
        <w:jc w:val="center"/>
      </w:pPr>
      <w:r>
        <w:rPr>
          <w:rFonts w:ascii="方正小标宋_GBK" w:hAnsi="方正小标宋_GBK" w:eastAsia="方正小标宋_GBK" w:cs="方正小标宋_GBK"/>
          <w:color w:val="000000"/>
          <w:sz w:val="36"/>
        </w:rPr>
        <w:t>单位政府采购预算</w:t>
      </w:r>
    </w:p>
    <w:tbl>
      <w:tblPr>
        <w:tblStyle w:val="6"/>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55AE89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332C4C3">
            <w:pPr>
              <w:pStyle w:val="11"/>
            </w:pPr>
            <w:r>
              <w:t>324008石家庄市自然资源和规划局长安分局</w:t>
            </w:r>
          </w:p>
        </w:tc>
        <w:tc>
          <w:tcPr>
            <w:tcW w:w="7712" w:type="dxa"/>
            <w:gridSpan w:val="8"/>
            <w:tcBorders>
              <w:top w:val="single" w:color="FFFFFF" w:sz="6" w:space="0"/>
              <w:left w:val="single" w:color="FFFFFF" w:sz="6" w:space="0"/>
              <w:right w:val="single" w:color="FFFFFF" w:sz="6" w:space="0"/>
            </w:tcBorders>
            <w:vAlign w:val="center"/>
          </w:tcPr>
          <w:p w14:paraId="47F6183F">
            <w:pPr>
              <w:pStyle w:val="26"/>
            </w:pPr>
            <w:r>
              <w:t>单位：万元</w:t>
            </w:r>
          </w:p>
        </w:tc>
      </w:tr>
      <w:tr w14:paraId="6AB155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48A961E8">
            <w:pPr>
              <w:pStyle w:val="12"/>
            </w:pPr>
            <w:r>
              <w:t>政府采购项目来源</w:t>
            </w:r>
          </w:p>
        </w:tc>
        <w:tc>
          <w:tcPr>
            <w:tcW w:w="1134" w:type="dxa"/>
            <w:vMerge w:val="restart"/>
            <w:vAlign w:val="center"/>
          </w:tcPr>
          <w:p w14:paraId="32AD26F6">
            <w:pPr>
              <w:pStyle w:val="12"/>
            </w:pPr>
            <w:r>
              <w:t>采购物品名称</w:t>
            </w:r>
          </w:p>
        </w:tc>
        <w:tc>
          <w:tcPr>
            <w:tcW w:w="1134" w:type="dxa"/>
            <w:vMerge w:val="restart"/>
            <w:vAlign w:val="center"/>
          </w:tcPr>
          <w:p w14:paraId="040CEBEE">
            <w:pPr>
              <w:pStyle w:val="12"/>
            </w:pPr>
            <w:r>
              <w:t>政府采购目录序号</w:t>
            </w:r>
          </w:p>
        </w:tc>
        <w:tc>
          <w:tcPr>
            <w:tcW w:w="709" w:type="dxa"/>
            <w:vMerge w:val="restart"/>
            <w:vAlign w:val="center"/>
          </w:tcPr>
          <w:p w14:paraId="0B69610F">
            <w:pPr>
              <w:pStyle w:val="12"/>
            </w:pPr>
            <w:r>
              <w:t>计量  单位</w:t>
            </w:r>
          </w:p>
        </w:tc>
        <w:tc>
          <w:tcPr>
            <w:tcW w:w="850" w:type="dxa"/>
            <w:vMerge w:val="restart"/>
            <w:vAlign w:val="center"/>
          </w:tcPr>
          <w:p w14:paraId="05492B9A">
            <w:pPr>
              <w:pStyle w:val="12"/>
            </w:pPr>
            <w:r>
              <w:t>数量</w:t>
            </w:r>
          </w:p>
        </w:tc>
        <w:tc>
          <w:tcPr>
            <w:tcW w:w="850" w:type="dxa"/>
            <w:vMerge w:val="restart"/>
            <w:vAlign w:val="center"/>
          </w:tcPr>
          <w:p w14:paraId="48FB143D">
            <w:pPr>
              <w:pStyle w:val="12"/>
            </w:pPr>
            <w:r>
              <w:t>单价</w:t>
            </w:r>
          </w:p>
        </w:tc>
        <w:tc>
          <w:tcPr>
            <w:tcW w:w="6748" w:type="dxa"/>
            <w:gridSpan w:val="7"/>
            <w:vAlign w:val="center"/>
          </w:tcPr>
          <w:p w14:paraId="623B8D8A">
            <w:pPr>
              <w:pStyle w:val="12"/>
            </w:pPr>
            <w:r>
              <w:t>政府采购金额（当年部门预算安排资金）</w:t>
            </w:r>
          </w:p>
        </w:tc>
        <w:tc>
          <w:tcPr>
            <w:tcW w:w="964" w:type="dxa"/>
            <w:vMerge w:val="restart"/>
            <w:vAlign w:val="center"/>
          </w:tcPr>
          <w:p w14:paraId="719F9323">
            <w:pPr>
              <w:pStyle w:val="12"/>
            </w:pPr>
            <w:r>
              <w:t>2025年  预留中  小微企  业份额</w:t>
            </w:r>
          </w:p>
        </w:tc>
      </w:tr>
      <w:tr w14:paraId="10A9E4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79B8CE2A">
            <w:pPr>
              <w:pStyle w:val="12"/>
            </w:pPr>
            <w:r>
              <w:t>项目名称</w:t>
            </w:r>
          </w:p>
        </w:tc>
        <w:tc>
          <w:tcPr>
            <w:tcW w:w="964" w:type="dxa"/>
            <w:vAlign w:val="center"/>
          </w:tcPr>
          <w:p w14:paraId="6AD8FD76">
            <w:pPr>
              <w:pStyle w:val="12"/>
            </w:pPr>
            <w:r>
              <w:t>预算    资金</w:t>
            </w:r>
          </w:p>
        </w:tc>
        <w:tc>
          <w:tcPr>
            <w:tcW w:w="1134" w:type="dxa"/>
            <w:vMerge w:val="continue"/>
          </w:tcPr>
          <w:p w14:paraId="6ED1F7C9"/>
        </w:tc>
        <w:tc>
          <w:tcPr>
            <w:tcW w:w="1134" w:type="dxa"/>
            <w:vMerge w:val="continue"/>
          </w:tcPr>
          <w:p w14:paraId="05352892"/>
        </w:tc>
        <w:tc>
          <w:tcPr>
            <w:tcW w:w="709" w:type="dxa"/>
            <w:vMerge w:val="continue"/>
          </w:tcPr>
          <w:p w14:paraId="6D83BB3D"/>
        </w:tc>
        <w:tc>
          <w:tcPr>
            <w:tcW w:w="850" w:type="dxa"/>
            <w:vMerge w:val="continue"/>
          </w:tcPr>
          <w:p w14:paraId="21C58A75"/>
        </w:tc>
        <w:tc>
          <w:tcPr>
            <w:tcW w:w="850" w:type="dxa"/>
            <w:vMerge w:val="continue"/>
          </w:tcPr>
          <w:p w14:paraId="0C7DBD22"/>
        </w:tc>
        <w:tc>
          <w:tcPr>
            <w:tcW w:w="964" w:type="dxa"/>
            <w:vAlign w:val="center"/>
          </w:tcPr>
          <w:p w14:paraId="16CB9388">
            <w:pPr>
              <w:pStyle w:val="12"/>
            </w:pPr>
            <w:r>
              <w:t>合计</w:t>
            </w:r>
          </w:p>
        </w:tc>
        <w:tc>
          <w:tcPr>
            <w:tcW w:w="964" w:type="dxa"/>
            <w:vAlign w:val="center"/>
          </w:tcPr>
          <w:p w14:paraId="4DA7AC4C">
            <w:pPr>
              <w:pStyle w:val="12"/>
            </w:pPr>
            <w:r>
              <w:t>一般公共预算拨款</w:t>
            </w:r>
          </w:p>
        </w:tc>
        <w:tc>
          <w:tcPr>
            <w:tcW w:w="964" w:type="dxa"/>
            <w:vAlign w:val="center"/>
          </w:tcPr>
          <w:p w14:paraId="33D231A1">
            <w:pPr>
              <w:pStyle w:val="12"/>
            </w:pPr>
            <w:r>
              <w:t>基金预算拨款</w:t>
            </w:r>
          </w:p>
        </w:tc>
        <w:tc>
          <w:tcPr>
            <w:tcW w:w="964" w:type="dxa"/>
            <w:vAlign w:val="center"/>
          </w:tcPr>
          <w:p w14:paraId="5A3A72EF">
            <w:pPr>
              <w:pStyle w:val="12"/>
            </w:pPr>
            <w:r>
              <w:t>国有资本经营预算拨款</w:t>
            </w:r>
          </w:p>
        </w:tc>
        <w:tc>
          <w:tcPr>
            <w:tcW w:w="964" w:type="dxa"/>
            <w:vAlign w:val="center"/>
          </w:tcPr>
          <w:p w14:paraId="0E8C0506">
            <w:pPr>
              <w:pStyle w:val="12"/>
            </w:pPr>
            <w:r>
              <w:t>财政专户核拨</w:t>
            </w:r>
          </w:p>
        </w:tc>
        <w:tc>
          <w:tcPr>
            <w:tcW w:w="964" w:type="dxa"/>
            <w:vAlign w:val="center"/>
          </w:tcPr>
          <w:p w14:paraId="2342AAF6">
            <w:pPr>
              <w:pStyle w:val="12"/>
            </w:pPr>
            <w:r>
              <w:t>单位    资金</w:t>
            </w:r>
          </w:p>
        </w:tc>
        <w:tc>
          <w:tcPr>
            <w:tcW w:w="964" w:type="dxa"/>
            <w:vAlign w:val="center"/>
          </w:tcPr>
          <w:p w14:paraId="55EB19E0">
            <w:pPr>
              <w:pStyle w:val="12"/>
            </w:pPr>
            <w:r>
              <w:t>上年结转结余</w:t>
            </w:r>
          </w:p>
        </w:tc>
        <w:tc>
          <w:tcPr>
            <w:tcW w:w="964" w:type="dxa"/>
            <w:vMerge w:val="continue"/>
          </w:tcPr>
          <w:p w14:paraId="3E76BB12"/>
        </w:tc>
      </w:tr>
      <w:tr w14:paraId="2FC571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4FA82621">
            <w:pPr>
              <w:pStyle w:val="16"/>
            </w:pPr>
            <w:r>
              <w:t>合  计</w:t>
            </w:r>
          </w:p>
        </w:tc>
        <w:tc>
          <w:tcPr>
            <w:tcW w:w="964" w:type="dxa"/>
            <w:vAlign w:val="center"/>
          </w:tcPr>
          <w:p w14:paraId="56DB658F">
            <w:pPr>
              <w:pStyle w:val="17"/>
            </w:pPr>
          </w:p>
        </w:tc>
        <w:tc>
          <w:tcPr>
            <w:tcW w:w="1134" w:type="dxa"/>
            <w:vAlign w:val="center"/>
          </w:tcPr>
          <w:p w14:paraId="50C5A1DC">
            <w:pPr>
              <w:pStyle w:val="18"/>
            </w:pPr>
          </w:p>
        </w:tc>
        <w:tc>
          <w:tcPr>
            <w:tcW w:w="1134" w:type="dxa"/>
            <w:vAlign w:val="center"/>
          </w:tcPr>
          <w:p w14:paraId="78F6B139">
            <w:pPr>
              <w:pStyle w:val="18"/>
            </w:pPr>
          </w:p>
        </w:tc>
        <w:tc>
          <w:tcPr>
            <w:tcW w:w="709" w:type="dxa"/>
            <w:vAlign w:val="center"/>
          </w:tcPr>
          <w:p w14:paraId="55567E9E">
            <w:pPr>
              <w:pStyle w:val="16"/>
            </w:pPr>
          </w:p>
        </w:tc>
        <w:tc>
          <w:tcPr>
            <w:tcW w:w="850" w:type="dxa"/>
            <w:vAlign w:val="center"/>
          </w:tcPr>
          <w:p w14:paraId="672DBDB6">
            <w:pPr>
              <w:pStyle w:val="17"/>
            </w:pPr>
          </w:p>
        </w:tc>
        <w:tc>
          <w:tcPr>
            <w:tcW w:w="850" w:type="dxa"/>
            <w:vAlign w:val="center"/>
          </w:tcPr>
          <w:p w14:paraId="34AF8011">
            <w:pPr>
              <w:pStyle w:val="17"/>
            </w:pPr>
          </w:p>
        </w:tc>
        <w:tc>
          <w:tcPr>
            <w:tcW w:w="964" w:type="dxa"/>
            <w:vAlign w:val="center"/>
          </w:tcPr>
          <w:p w14:paraId="6A3F9BF0">
            <w:pPr>
              <w:pStyle w:val="17"/>
            </w:pPr>
            <w:r>
              <w:t>11.49</w:t>
            </w:r>
          </w:p>
        </w:tc>
        <w:tc>
          <w:tcPr>
            <w:tcW w:w="964" w:type="dxa"/>
            <w:vAlign w:val="center"/>
          </w:tcPr>
          <w:p w14:paraId="6CD94651">
            <w:pPr>
              <w:pStyle w:val="17"/>
            </w:pPr>
            <w:r>
              <w:t>11.49</w:t>
            </w:r>
          </w:p>
        </w:tc>
        <w:tc>
          <w:tcPr>
            <w:tcW w:w="964" w:type="dxa"/>
            <w:vAlign w:val="center"/>
          </w:tcPr>
          <w:p w14:paraId="6973CC0C">
            <w:pPr>
              <w:pStyle w:val="17"/>
            </w:pPr>
          </w:p>
        </w:tc>
        <w:tc>
          <w:tcPr>
            <w:tcW w:w="964" w:type="dxa"/>
            <w:vAlign w:val="center"/>
          </w:tcPr>
          <w:p w14:paraId="36DAE4AD">
            <w:pPr>
              <w:pStyle w:val="17"/>
            </w:pPr>
          </w:p>
        </w:tc>
        <w:tc>
          <w:tcPr>
            <w:tcW w:w="964" w:type="dxa"/>
            <w:vAlign w:val="center"/>
          </w:tcPr>
          <w:p w14:paraId="725CCF28">
            <w:pPr>
              <w:pStyle w:val="17"/>
            </w:pPr>
          </w:p>
        </w:tc>
        <w:tc>
          <w:tcPr>
            <w:tcW w:w="964" w:type="dxa"/>
            <w:vAlign w:val="center"/>
          </w:tcPr>
          <w:p w14:paraId="38755D82">
            <w:pPr>
              <w:pStyle w:val="17"/>
            </w:pPr>
          </w:p>
        </w:tc>
        <w:tc>
          <w:tcPr>
            <w:tcW w:w="964" w:type="dxa"/>
            <w:vAlign w:val="center"/>
          </w:tcPr>
          <w:p w14:paraId="2A51F1B7">
            <w:pPr>
              <w:pStyle w:val="17"/>
            </w:pPr>
          </w:p>
        </w:tc>
        <w:tc>
          <w:tcPr>
            <w:tcW w:w="964" w:type="dxa"/>
            <w:vAlign w:val="center"/>
          </w:tcPr>
          <w:p w14:paraId="71EF5884">
            <w:pPr>
              <w:pStyle w:val="17"/>
            </w:pPr>
            <w:r>
              <w:t>11.49</w:t>
            </w:r>
          </w:p>
        </w:tc>
      </w:tr>
      <w:tr w14:paraId="2D1D2B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4084BAA2">
            <w:pPr>
              <w:pStyle w:val="16"/>
            </w:pPr>
            <w:r>
              <w:t>石家庄市自然资源和规划局长安分局小计</w:t>
            </w:r>
          </w:p>
        </w:tc>
        <w:tc>
          <w:tcPr>
            <w:tcW w:w="964" w:type="dxa"/>
            <w:vAlign w:val="center"/>
          </w:tcPr>
          <w:p w14:paraId="556BDE98">
            <w:pPr>
              <w:pStyle w:val="17"/>
            </w:pPr>
          </w:p>
        </w:tc>
        <w:tc>
          <w:tcPr>
            <w:tcW w:w="1134" w:type="dxa"/>
            <w:vAlign w:val="center"/>
          </w:tcPr>
          <w:p w14:paraId="25DB92C4">
            <w:pPr>
              <w:pStyle w:val="18"/>
            </w:pPr>
          </w:p>
        </w:tc>
        <w:tc>
          <w:tcPr>
            <w:tcW w:w="1134" w:type="dxa"/>
            <w:vAlign w:val="center"/>
          </w:tcPr>
          <w:p w14:paraId="31C4C56C">
            <w:pPr>
              <w:pStyle w:val="18"/>
            </w:pPr>
          </w:p>
        </w:tc>
        <w:tc>
          <w:tcPr>
            <w:tcW w:w="709" w:type="dxa"/>
            <w:vAlign w:val="center"/>
          </w:tcPr>
          <w:p w14:paraId="51223506">
            <w:pPr>
              <w:pStyle w:val="16"/>
            </w:pPr>
          </w:p>
        </w:tc>
        <w:tc>
          <w:tcPr>
            <w:tcW w:w="850" w:type="dxa"/>
            <w:vAlign w:val="center"/>
          </w:tcPr>
          <w:p w14:paraId="2585621F">
            <w:pPr>
              <w:pStyle w:val="17"/>
            </w:pPr>
          </w:p>
        </w:tc>
        <w:tc>
          <w:tcPr>
            <w:tcW w:w="850" w:type="dxa"/>
            <w:vAlign w:val="center"/>
          </w:tcPr>
          <w:p w14:paraId="5E7D261F">
            <w:pPr>
              <w:pStyle w:val="17"/>
            </w:pPr>
          </w:p>
        </w:tc>
        <w:tc>
          <w:tcPr>
            <w:tcW w:w="964" w:type="dxa"/>
            <w:vAlign w:val="center"/>
          </w:tcPr>
          <w:p w14:paraId="39987843">
            <w:pPr>
              <w:pStyle w:val="17"/>
            </w:pPr>
            <w:r>
              <w:t>11.49</w:t>
            </w:r>
          </w:p>
        </w:tc>
        <w:tc>
          <w:tcPr>
            <w:tcW w:w="964" w:type="dxa"/>
            <w:vAlign w:val="center"/>
          </w:tcPr>
          <w:p w14:paraId="1057AF24">
            <w:pPr>
              <w:pStyle w:val="17"/>
            </w:pPr>
            <w:r>
              <w:t>11.49</w:t>
            </w:r>
          </w:p>
        </w:tc>
        <w:tc>
          <w:tcPr>
            <w:tcW w:w="964" w:type="dxa"/>
            <w:vAlign w:val="center"/>
          </w:tcPr>
          <w:p w14:paraId="1F20D75D">
            <w:pPr>
              <w:pStyle w:val="17"/>
            </w:pPr>
          </w:p>
        </w:tc>
        <w:tc>
          <w:tcPr>
            <w:tcW w:w="964" w:type="dxa"/>
            <w:vAlign w:val="center"/>
          </w:tcPr>
          <w:p w14:paraId="430679CC">
            <w:pPr>
              <w:pStyle w:val="17"/>
            </w:pPr>
          </w:p>
        </w:tc>
        <w:tc>
          <w:tcPr>
            <w:tcW w:w="964" w:type="dxa"/>
            <w:vAlign w:val="center"/>
          </w:tcPr>
          <w:p w14:paraId="73DC5BE2">
            <w:pPr>
              <w:pStyle w:val="17"/>
            </w:pPr>
          </w:p>
        </w:tc>
        <w:tc>
          <w:tcPr>
            <w:tcW w:w="964" w:type="dxa"/>
            <w:vAlign w:val="center"/>
          </w:tcPr>
          <w:p w14:paraId="6B130CD0">
            <w:pPr>
              <w:pStyle w:val="17"/>
            </w:pPr>
          </w:p>
        </w:tc>
        <w:tc>
          <w:tcPr>
            <w:tcW w:w="964" w:type="dxa"/>
            <w:vAlign w:val="center"/>
          </w:tcPr>
          <w:p w14:paraId="56975012">
            <w:pPr>
              <w:pStyle w:val="17"/>
            </w:pPr>
          </w:p>
        </w:tc>
        <w:tc>
          <w:tcPr>
            <w:tcW w:w="964" w:type="dxa"/>
            <w:vAlign w:val="center"/>
          </w:tcPr>
          <w:p w14:paraId="7A15D596">
            <w:pPr>
              <w:pStyle w:val="17"/>
            </w:pPr>
            <w:r>
              <w:t>11.49</w:t>
            </w:r>
          </w:p>
        </w:tc>
      </w:tr>
      <w:tr w14:paraId="4B1FC0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7D981D77">
            <w:pPr>
              <w:pStyle w:val="14"/>
            </w:pPr>
            <w:r>
              <w:t>办公设备购置</w:t>
            </w:r>
          </w:p>
        </w:tc>
        <w:tc>
          <w:tcPr>
            <w:tcW w:w="964" w:type="dxa"/>
            <w:vAlign w:val="center"/>
          </w:tcPr>
          <w:p w14:paraId="6643C01A">
            <w:pPr>
              <w:pStyle w:val="13"/>
            </w:pPr>
            <w:r>
              <w:t>11.49</w:t>
            </w:r>
          </w:p>
        </w:tc>
        <w:tc>
          <w:tcPr>
            <w:tcW w:w="1134" w:type="dxa"/>
            <w:vAlign w:val="center"/>
          </w:tcPr>
          <w:p w14:paraId="5A690324">
            <w:pPr>
              <w:pStyle w:val="14"/>
            </w:pPr>
            <w:r>
              <w:t>台式计算机</w:t>
            </w:r>
          </w:p>
        </w:tc>
        <w:tc>
          <w:tcPr>
            <w:tcW w:w="1134" w:type="dxa"/>
            <w:vAlign w:val="center"/>
          </w:tcPr>
          <w:p w14:paraId="0BB8109C">
            <w:pPr>
              <w:pStyle w:val="14"/>
            </w:pPr>
            <w:r>
              <w:t>A02010105</w:t>
            </w:r>
          </w:p>
        </w:tc>
        <w:tc>
          <w:tcPr>
            <w:tcW w:w="709" w:type="dxa"/>
            <w:vAlign w:val="center"/>
          </w:tcPr>
          <w:p w14:paraId="3342B0EA">
            <w:pPr>
              <w:pStyle w:val="15"/>
            </w:pPr>
            <w:r>
              <w:t>台</w:t>
            </w:r>
          </w:p>
        </w:tc>
        <w:tc>
          <w:tcPr>
            <w:tcW w:w="850" w:type="dxa"/>
            <w:vAlign w:val="center"/>
          </w:tcPr>
          <w:p w14:paraId="2CBBD247">
            <w:pPr>
              <w:pStyle w:val="13"/>
            </w:pPr>
            <w:r>
              <w:t>8</w:t>
            </w:r>
          </w:p>
        </w:tc>
        <w:tc>
          <w:tcPr>
            <w:tcW w:w="850" w:type="dxa"/>
            <w:vAlign w:val="center"/>
          </w:tcPr>
          <w:p w14:paraId="47139675">
            <w:pPr>
              <w:pStyle w:val="13"/>
            </w:pPr>
            <w:r>
              <w:t>0.20</w:t>
            </w:r>
          </w:p>
        </w:tc>
        <w:tc>
          <w:tcPr>
            <w:tcW w:w="964" w:type="dxa"/>
            <w:vAlign w:val="center"/>
          </w:tcPr>
          <w:p w14:paraId="6959016C">
            <w:pPr>
              <w:pStyle w:val="13"/>
            </w:pPr>
            <w:r>
              <w:t>1.60</w:t>
            </w:r>
          </w:p>
        </w:tc>
        <w:tc>
          <w:tcPr>
            <w:tcW w:w="964" w:type="dxa"/>
            <w:vAlign w:val="center"/>
          </w:tcPr>
          <w:p w14:paraId="309E3DB8">
            <w:pPr>
              <w:pStyle w:val="13"/>
            </w:pPr>
            <w:r>
              <w:t>1.60</w:t>
            </w:r>
          </w:p>
        </w:tc>
        <w:tc>
          <w:tcPr>
            <w:tcW w:w="964" w:type="dxa"/>
            <w:vAlign w:val="center"/>
          </w:tcPr>
          <w:p w14:paraId="3A8FF4B2">
            <w:pPr>
              <w:pStyle w:val="13"/>
            </w:pPr>
          </w:p>
        </w:tc>
        <w:tc>
          <w:tcPr>
            <w:tcW w:w="964" w:type="dxa"/>
            <w:vAlign w:val="center"/>
          </w:tcPr>
          <w:p w14:paraId="61A2786E">
            <w:pPr>
              <w:pStyle w:val="13"/>
            </w:pPr>
          </w:p>
        </w:tc>
        <w:tc>
          <w:tcPr>
            <w:tcW w:w="964" w:type="dxa"/>
            <w:vAlign w:val="center"/>
          </w:tcPr>
          <w:p w14:paraId="2A112AB5">
            <w:pPr>
              <w:pStyle w:val="13"/>
            </w:pPr>
          </w:p>
        </w:tc>
        <w:tc>
          <w:tcPr>
            <w:tcW w:w="964" w:type="dxa"/>
            <w:vAlign w:val="center"/>
          </w:tcPr>
          <w:p w14:paraId="1CE6B700">
            <w:pPr>
              <w:pStyle w:val="13"/>
            </w:pPr>
          </w:p>
        </w:tc>
        <w:tc>
          <w:tcPr>
            <w:tcW w:w="964" w:type="dxa"/>
            <w:vAlign w:val="center"/>
          </w:tcPr>
          <w:p w14:paraId="498DEEE1">
            <w:pPr>
              <w:pStyle w:val="13"/>
            </w:pPr>
          </w:p>
        </w:tc>
        <w:tc>
          <w:tcPr>
            <w:tcW w:w="964" w:type="dxa"/>
            <w:vAlign w:val="center"/>
          </w:tcPr>
          <w:p w14:paraId="650DA7E0">
            <w:pPr>
              <w:pStyle w:val="13"/>
            </w:pPr>
            <w:r>
              <w:t>1.60</w:t>
            </w:r>
          </w:p>
        </w:tc>
      </w:tr>
      <w:tr w14:paraId="08776E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1822CFC3">
            <w:pPr>
              <w:pStyle w:val="14"/>
            </w:pPr>
            <w:r>
              <w:t>办公设备购置</w:t>
            </w:r>
          </w:p>
        </w:tc>
        <w:tc>
          <w:tcPr>
            <w:tcW w:w="964" w:type="dxa"/>
            <w:vAlign w:val="center"/>
          </w:tcPr>
          <w:p w14:paraId="53D64F71">
            <w:pPr>
              <w:pStyle w:val="13"/>
            </w:pPr>
            <w:r>
              <w:t>11.49</w:t>
            </w:r>
          </w:p>
        </w:tc>
        <w:tc>
          <w:tcPr>
            <w:tcW w:w="1134" w:type="dxa"/>
            <w:vAlign w:val="center"/>
          </w:tcPr>
          <w:p w14:paraId="670E99CC">
            <w:pPr>
              <w:pStyle w:val="14"/>
            </w:pPr>
            <w:r>
              <w:t>便携式计算机</w:t>
            </w:r>
          </w:p>
        </w:tc>
        <w:tc>
          <w:tcPr>
            <w:tcW w:w="1134" w:type="dxa"/>
            <w:vAlign w:val="center"/>
          </w:tcPr>
          <w:p w14:paraId="27069CEC">
            <w:pPr>
              <w:pStyle w:val="14"/>
            </w:pPr>
            <w:r>
              <w:t>A02010108</w:t>
            </w:r>
          </w:p>
        </w:tc>
        <w:tc>
          <w:tcPr>
            <w:tcW w:w="709" w:type="dxa"/>
            <w:vAlign w:val="center"/>
          </w:tcPr>
          <w:p w14:paraId="479B25D9">
            <w:pPr>
              <w:pStyle w:val="15"/>
            </w:pPr>
            <w:r>
              <w:t>台</w:t>
            </w:r>
          </w:p>
        </w:tc>
        <w:tc>
          <w:tcPr>
            <w:tcW w:w="850" w:type="dxa"/>
            <w:vAlign w:val="center"/>
          </w:tcPr>
          <w:p w14:paraId="54F0A543">
            <w:pPr>
              <w:pStyle w:val="13"/>
            </w:pPr>
            <w:r>
              <w:t>3</w:t>
            </w:r>
          </w:p>
        </w:tc>
        <w:tc>
          <w:tcPr>
            <w:tcW w:w="850" w:type="dxa"/>
            <w:vAlign w:val="center"/>
          </w:tcPr>
          <w:p w14:paraId="76A26F28">
            <w:pPr>
              <w:pStyle w:val="13"/>
            </w:pPr>
            <w:r>
              <w:t>0.28</w:t>
            </w:r>
          </w:p>
        </w:tc>
        <w:tc>
          <w:tcPr>
            <w:tcW w:w="964" w:type="dxa"/>
            <w:vAlign w:val="center"/>
          </w:tcPr>
          <w:p w14:paraId="0C776FD9">
            <w:pPr>
              <w:pStyle w:val="13"/>
            </w:pPr>
            <w:r>
              <w:t>0.84</w:t>
            </w:r>
          </w:p>
        </w:tc>
        <w:tc>
          <w:tcPr>
            <w:tcW w:w="964" w:type="dxa"/>
            <w:vAlign w:val="center"/>
          </w:tcPr>
          <w:p w14:paraId="5F3345B3">
            <w:pPr>
              <w:pStyle w:val="13"/>
            </w:pPr>
            <w:r>
              <w:t>0.84</w:t>
            </w:r>
          </w:p>
        </w:tc>
        <w:tc>
          <w:tcPr>
            <w:tcW w:w="964" w:type="dxa"/>
            <w:vAlign w:val="center"/>
          </w:tcPr>
          <w:p w14:paraId="031C58E6">
            <w:pPr>
              <w:pStyle w:val="13"/>
            </w:pPr>
          </w:p>
        </w:tc>
        <w:tc>
          <w:tcPr>
            <w:tcW w:w="964" w:type="dxa"/>
            <w:vAlign w:val="center"/>
          </w:tcPr>
          <w:p w14:paraId="44469C89">
            <w:pPr>
              <w:pStyle w:val="13"/>
            </w:pPr>
          </w:p>
        </w:tc>
        <w:tc>
          <w:tcPr>
            <w:tcW w:w="964" w:type="dxa"/>
            <w:vAlign w:val="center"/>
          </w:tcPr>
          <w:p w14:paraId="21DDD2ED">
            <w:pPr>
              <w:pStyle w:val="13"/>
            </w:pPr>
          </w:p>
        </w:tc>
        <w:tc>
          <w:tcPr>
            <w:tcW w:w="964" w:type="dxa"/>
            <w:vAlign w:val="center"/>
          </w:tcPr>
          <w:p w14:paraId="0D0CE368">
            <w:pPr>
              <w:pStyle w:val="13"/>
            </w:pPr>
          </w:p>
        </w:tc>
        <w:tc>
          <w:tcPr>
            <w:tcW w:w="964" w:type="dxa"/>
            <w:vAlign w:val="center"/>
          </w:tcPr>
          <w:p w14:paraId="7618A9DF">
            <w:pPr>
              <w:pStyle w:val="13"/>
            </w:pPr>
          </w:p>
        </w:tc>
        <w:tc>
          <w:tcPr>
            <w:tcW w:w="964" w:type="dxa"/>
            <w:vAlign w:val="center"/>
          </w:tcPr>
          <w:p w14:paraId="6BA31D4A">
            <w:pPr>
              <w:pStyle w:val="13"/>
            </w:pPr>
            <w:r>
              <w:t>0.84</w:t>
            </w:r>
          </w:p>
        </w:tc>
      </w:tr>
      <w:tr w14:paraId="3766D7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544553BB">
            <w:pPr>
              <w:pStyle w:val="14"/>
            </w:pPr>
            <w:r>
              <w:t>办公设备购置</w:t>
            </w:r>
          </w:p>
        </w:tc>
        <w:tc>
          <w:tcPr>
            <w:tcW w:w="964" w:type="dxa"/>
            <w:vAlign w:val="center"/>
          </w:tcPr>
          <w:p w14:paraId="514704F5">
            <w:pPr>
              <w:pStyle w:val="13"/>
            </w:pPr>
            <w:r>
              <w:t>11.49</w:t>
            </w:r>
          </w:p>
        </w:tc>
        <w:tc>
          <w:tcPr>
            <w:tcW w:w="1134" w:type="dxa"/>
            <w:vAlign w:val="center"/>
          </w:tcPr>
          <w:p w14:paraId="4138063C">
            <w:pPr>
              <w:pStyle w:val="14"/>
            </w:pPr>
            <w:r>
              <w:t>多功能一体机</w:t>
            </w:r>
          </w:p>
        </w:tc>
        <w:tc>
          <w:tcPr>
            <w:tcW w:w="1134" w:type="dxa"/>
            <w:vAlign w:val="center"/>
          </w:tcPr>
          <w:p w14:paraId="60E6E2F9">
            <w:pPr>
              <w:pStyle w:val="14"/>
            </w:pPr>
            <w:r>
              <w:t>A02020400</w:t>
            </w:r>
          </w:p>
        </w:tc>
        <w:tc>
          <w:tcPr>
            <w:tcW w:w="709" w:type="dxa"/>
            <w:vAlign w:val="center"/>
          </w:tcPr>
          <w:p w14:paraId="4BCF38EC">
            <w:pPr>
              <w:pStyle w:val="15"/>
            </w:pPr>
            <w:r>
              <w:t>台</w:t>
            </w:r>
          </w:p>
        </w:tc>
        <w:tc>
          <w:tcPr>
            <w:tcW w:w="850" w:type="dxa"/>
            <w:vAlign w:val="center"/>
          </w:tcPr>
          <w:p w14:paraId="62910EA8">
            <w:pPr>
              <w:pStyle w:val="13"/>
            </w:pPr>
            <w:r>
              <w:t>7</w:t>
            </w:r>
          </w:p>
        </w:tc>
        <w:tc>
          <w:tcPr>
            <w:tcW w:w="850" w:type="dxa"/>
            <w:vAlign w:val="center"/>
          </w:tcPr>
          <w:p w14:paraId="6C159828">
            <w:pPr>
              <w:pStyle w:val="13"/>
            </w:pPr>
            <w:r>
              <w:t>0.30</w:t>
            </w:r>
          </w:p>
        </w:tc>
        <w:tc>
          <w:tcPr>
            <w:tcW w:w="964" w:type="dxa"/>
            <w:vAlign w:val="center"/>
          </w:tcPr>
          <w:p w14:paraId="4C90AB44">
            <w:pPr>
              <w:pStyle w:val="13"/>
            </w:pPr>
            <w:r>
              <w:t>2.10</w:t>
            </w:r>
          </w:p>
        </w:tc>
        <w:tc>
          <w:tcPr>
            <w:tcW w:w="964" w:type="dxa"/>
            <w:vAlign w:val="center"/>
          </w:tcPr>
          <w:p w14:paraId="6AEB5FEE">
            <w:pPr>
              <w:pStyle w:val="13"/>
            </w:pPr>
            <w:r>
              <w:t>2.10</w:t>
            </w:r>
          </w:p>
        </w:tc>
        <w:tc>
          <w:tcPr>
            <w:tcW w:w="964" w:type="dxa"/>
            <w:vAlign w:val="center"/>
          </w:tcPr>
          <w:p w14:paraId="6C3C2872">
            <w:pPr>
              <w:pStyle w:val="13"/>
            </w:pPr>
          </w:p>
        </w:tc>
        <w:tc>
          <w:tcPr>
            <w:tcW w:w="964" w:type="dxa"/>
            <w:vAlign w:val="center"/>
          </w:tcPr>
          <w:p w14:paraId="0A9BCBD9">
            <w:pPr>
              <w:pStyle w:val="13"/>
            </w:pPr>
          </w:p>
        </w:tc>
        <w:tc>
          <w:tcPr>
            <w:tcW w:w="964" w:type="dxa"/>
            <w:vAlign w:val="center"/>
          </w:tcPr>
          <w:p w14:paraId="54A0EB97">
            <w:pPr>
              <w:pStyle w:val="13"/>
            </w:pPr>
          </w:p>
        </w:tc>
        <w:tc>
          <w:tcPr>
            <w:tcW w:w="964" w:type="dxa"/>
            <w:vAlign w:val="center"/>
          </w:tcPr>
          <w:p w14:paraId="4E200812">
            <w:pPr>
              <w:pStyle w:val="13"/>
            </w:pPr>
          </w:p>
        </w:tc>
        <w:tc>
          <w:tcPr>
            <w:tcW w:w="964" w:type="dxa"/>
            <w:vAlign w:val="center"/>
          </w:tcPr>
          <w:p w14:paraId="79723A42">
            <w:pPr>
              <w:pStyle w:val="13"/>
            </w:pPr>
          </w:p>
        </w:tc>
        <w:tc>
          <w:tcPr>
            <w:tcW w:w="964" w:type="dxa"/>
            <w:vAlign w:val="center"/>
          </w:tcPr>
          <w:p w14:paraId="49770298">
            <w:pPr>
              <w:pStyle w:val="13"/>
            </w:pPr>
            <w:r>
              <w:t>2.10</w:t>
            </w:r>
          </w:p>
        </w:tc>
      </w:tr>
      <w:tr w14:paraId="1FF1F3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449427A8">
            <w:pPr>
              <w:pStyle w:val="14"/>
            </w:pPr>
            <w:r>
              <w:t>办公设备购置</w:t>
            </w:r>
          </w:p>
        </w:tc>
        <w:tc>
          <w:tcPr>
            <w:tcW w:w="964" w:type="dxa"/>
            <w:vAlign w:val="center"/>
          </w:tcPr>
          <w:p w14:paraId="6CDE732E">
            <w:pPr>
              <w:pStyle w:val="13"/>
            </w:pPr>
            <w:r>
              <w:t>11.49</w:t>
            </w:r>
          </w:p>
        </w:tc>
        <w:tc>
          <w:tcPr>
            <w:tcW w:w="1134" w:type="dxa"/>
            <w:vAlign w:val="center"/>
          </w:tcPr>
          <w:p w14:paraId="493C88D8">
            <w:pPr>
              <w:pStyle w:val="14"/>
            </w:pPr>
            <w:r>
              <w:t>碎纸机</w:t>
            </w:r>
          </w:p>
        </w:tc>
        <w:tc>
          <w:tcPr>
            <w:tcW w:w="1134" w:type="dxa"/>
            <w:vAlign w:val="center"/>
          </w:tcPr>
          <w:p w14:paraId="03D25391">
            <w:pPr>
              <w:pStyle w:val="14"/>
            </w:pPr>
            <w:r>
              <w:t>A02021301</w:t>
            </w:r>
          </w:p>
        </w:tc>
        <w:tc>
          <w:tcPr>
            <w:tcW w:w="709" w:type="dxa"/>
            <w:vAlign w:val="center"/>
          </w:tcPr>
          <w:p w14:paraId="4911A535">
            <w:pPr>
              <w:pStyle w:val="15"/>
            </w:pPr>
            <w:r>
              <w:t>台</w:t>
            </w:r>
          </w:p>
        </w:tc>
        <w:tc>
          <w:tcPr>
            <w:tcW w:w="850" w:type="dxa"/>
            <w:vAlign w:val="center"/>
          </w:tcPr>
          <w:p w14:paraId="1689E10E">
            <w:pPr>
              <w:pStyle w:val="13"/>
            </w:pPr>
            <w:r>
              <w:t>5</w:t>
            </w:r>
          </w:p>
        </w:tc>
        <w:tc>
          <w:tcPr>
            <w:tcW w:w="850" w:type="dxa"/>
            <w:vAlign w:val="center"/>
          </w:tcPr>
          <w:p w14:paraId="4920E35A">
            <w:pPr>
              <w:pStyle w:val="13"/>
            </w:pPr>
            <w:r>
              <w:t>0.10</w:t>
            </w:r>
          </w:p>
        </w:tc>
        <w:tc>
          <w:tcPr>
            <w:tcW w:w="964" w:type="dxa"/>
            <w:vAlign w:val="center"/>
          </w:tcPr>
          <w:p w14:paraId="15117829">
            <w:pPr>
              <w:pStyle w:val="13"/>
            </w:pPr>
            <w:r>
              <w:t>0.50</w:t>
            </w:r>
          </w:p>
        </w:tc>
        <w:tc>
          <w:tcPr>
            <w:tcW w:w="964" w:type="dxa"/>
            <w:vAlign w:val="center"/>
          </w:tcPr>
          <w:p w14:paraId="05EB7A4B">
            <w:pPr>
              <w:pStyle w:val="13"/>
            </w:pPr>
            <w:r>
              <w:t>0.50</w:t>
            </w:r>
          </w:p>
        </w:tc>
        <w:tc>
          <w:tcPr>
            <w:tcW w:w="964" w:type="dxa"/>
            <w:vAlign w:val="center"/>
          </w:tcPr>
          <w:p w14:paraId="24F8B2EB">
            <w:pPr>
              <w:pStyle w:val="13"/>
            </w:pPr>
          </w:p>
        </w:tc>
        <w:tc>
          <w:tcPr>
            <w:tcW w:w="964" w:type="dxa"/>
            <w:vAlign w:val="center"/>
          </w:tcPr>
          <w:p w14:paraId="6F6C2FAE">
            <w:pPr>
              <w:pStyle w:val="13"/>
            </w:pPr>
          </w:p>
        </w:tc>
        <w:tc>
          <w:tcPr>
            <w:tcW w:w="964" w:type="dxa"/>
            <w:vAlign w:val="center"/>
          </w:tcPr>
          <w:p w14:paraId="0FE9BC60">
            <w:pPr>
              <w:pStyle w:val="13"/>
            </w:pPr>
          </w:p>
        </w:tc>
        <w:tc>
          <w:tcPr>
            <w:tcW w:w="964" w:type="dxa"/>
            <w:vAlign w:val="center"/>
          </w:tcPr>
          <w:p w14:paraId="5EE88F91">
            <w:pPr>
              <w:pStyle w:val="13"/>
            </w:pPr>
          </w:p>
        </w:tc>
        <w:tc>
          <w:tcPr>
            <w:tcW w:w="964" w:type="dxa"/>
            <w:vAlign w:val="center"/>
          </w:tcPr>
          <w:p w14:paraId="5DBDA8B2">
            <w:pPr>
              <w:pStyle w:val="13"/>
            </w:pPr>
          </w:p>
        </w:tc>
        <w:tc>
          <w:tcPr>
            <w:tcW w:w="964" w:type="dxa"/>
            <w:vAlign w:val="center"/>
          </w:tcPr>
          <w:p w14:paraId="29988E00">
            <w:pPr>
              <w:pStyle w:val="13"/>
            </w:pPr>
            <w:r>
              <w:t>0.50</w:t>
            </w:r>
          </w:p>
        </w:tc>
      </w:tr>
      <w:tr w14:paraId="1EC8CE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03BD8BAE">
            <w:pPr>
              <w:pStyle w:val="14"/>
            </w:pPr>
            <w:r>
              <w:t>办公设备购置</w:t>
            </w:r>
          </w:p>
        </w:tc>
        <w:tc>
          <w:tcPr>
            <w:tcW w:w="964" w:type="dxa"/>
            <w:vAlign w:val="center"/>
          </w:tcPr>
          <w:p w14:paraId="063203C6">
            <w:pPr>
              <w:pStyle w:val="13"/>
            </w:pPr>
            <w:r>
              <w:t>11.49</w:t>
            </w:r>
          </w:p>
        </w:tc>
        <w:tc>
          <w:tcPr>
            <w:tcW w:w="1134" w:type="dxa"/>
            <w:vAlign w:val="center"/>
          </w:tcPr>
          <w:p w14:paraId="13D83EC4">
            <w:pPr>
              <w:pStyle w:val="14"/>
            </w:pPr>
            <w:r>
              <w:t>办公桌</w:t>
            </w:r>
          </w:p>
        </w:tc>
        <w:tc>
          <w:tcPr>
            <w:tcW w:w="1134" w:type="dxa"/>
            <w:vAlign w:val="center"/>
          </w:tcPr>
          <w:p w14:paraId="121A285E">
            <w:pPr>
              <w:pStyle w:val="14"/>
            </w:pPr>
            <w:r>
              <w:t>A05010201</w:t>
            </w:r>
          </w:p>
        </w:tc>
        <w:tc>
          <w:tcPr>
            <w:tcW w:w="709" w:type="dxa"/>
            <w:vAlign w:val="center"/>
          </w:tcPr>
          <w:p w14:paraId="7D70C058">
            <w:pPr>
              <w:pStyle w:val="15"/>
            </w:pPr>
            <w:r>
              <w:t>台</w:t>
            </w:r>
          </w:p>
        </w:tc>
        <w:tc>
          <w:tcPr>
            <w:tcW w:w="850" w:type="dxa"/>
            <w:vAlign w:val="center"/>
          </w:tcPr>
          <w:p w14:paraId="67C515F1">
            <w:pPr>
              <w:pStyle w:val="13"/>
            </w:pPr>
            <w:r>
              <w:t>19</w:t>
            </w:r>
          </w:p>
        </w:tc>
        <w:tc>
          <w:tcPr>
            <w:tcW w:w="850" w:type="dxa"/>
            <w:vAlign w:val="center"/>
          </w:tcPr>
          <w:p w14:paraId="3CBCCA25">
            <w:pPr>
              <w:pStyle w:val="13"/>
            </w:pPr>
            <w:r>
              <w:t>0.15</w:t>
            </w:r>
          </w:p>
        </w:tc>
        <w:tc>
          <w:tcPr>
            <w:tcW w:w="964" w:type="dxa"/>
            <w:vAlign w:val="center"/>
          </w:tcPr>
          <w:p w14:paraId="75FDFA54">
            <w:pPr>
              <w:pStyle w:val="13"/>
            </w:pPr>
            <w:r>
              <w:t>2.85</w:t>
            </w:r>
          </w:p>
        </w:tc>
        <w:tc>
          <w:tcPr>
            <w:tcW w:w="964" w:type="dxa"/>
            <w:vAlign w:val="center"/>
          </w:tcPr>
          <w:p w14:paraId="1AB4AFA2">
            <w:pPr>
              <w:pStyle w:val="13"/>
            </w:pPr>
            <w:r>
              <w:t>2.85</w:t>
            </w:r>
          </w:p>
        </w:tc>
        <w:tc>
          <w:tcPr>
            <w:tcW w:w="964" w:type="dxa"/>
            <w:vAlign w:val="center"/>
          </w:tcPr>
          <w:p w14:paraId="72B14651">
            <w:pPr>
              <w:pStyle w:val="13"/>
            </w:pPr>
          </w:p>
        </w:tc>
        <w:tc>
          <w:tcPr>
            <w:tcW w:w="964" w:type="dxa"/>
            <w:vAlign w:val="center"/>
          </w:tcPr>
          <w:p w14:paraId="69431017">
            <w:pPr>
              <w:pStyle w:val="13"/>
            </w:pPr>
          </w:p>
        </w:tc>
        <w:tc>
          <w:tcPr>
            <w:tcW w:w="964" w:type="dxa"/>
            <w:vAlign w:val="center"/>
          </w:tcPr>
          <w:p w14:paraId="3B008ECD">
            <w:pPr>
              <w:pStyle w:val="13"/>
            </w:pPr>
          </w:p>
        </w:tc>
        <w:tc>
          <w:tcPr>
            <w:tcW w:w="964" w:type="dxa"/>
            <w:vAlign w:val="center"/>
          </w:tcPr>
          <w:p w14:paraId="09E7B4B8">
            <w:pPr>
              <w:pStyle w:val="13"/>
            </w:pPr>
          </w:p>
        </w:tc>
        <w:tc>
          <w:tcPr>
            <w:tcW w:w="964" w:type="dxa"/>
            <w:vAlign w:val="center"/>
          </w:tcPr>
          <w:p w14:paraId="0D319F12">
            <w:pPr>
              <w:pStyle w:val="13"/>
            </w:pPr>
          </w:p>
        </w:tc>
        <w:tc>
          <w:tcPr>
            <w:tcW w:w="964" w:type="dxa"/>
            <w:vAlign w:val="center"/>
          </w:tcPr>
          <w:p w14:paraId="473404B9">
            <w:pPr>
              <w:pStyle w:val="13"/>
            </w:pPr>
            <w:r>
              <w:t>2.85</w:t>
            </w:r>
          </w:p>
        </w:tc>
      </w:tr>
      <w:tr w14:paraId="33F114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1950D257">
            <w:pPr>
              <w:pStyle w:val="14"/>
            </w:pPr>
            <w:r>
              <w:t>办公设备购置</w:t>
            </w:r>
          </w:p>
        </w:tc>
        <w:tc>
          <w:tcPr>
            <w:tcW w:w="964" w:type="dxa"/>
            <w:vAlign w:val="center"/>
          </w:tcPr>
          <w:p w14:paraId="5419FFF4">
            <w:pPr>
              <w:pStyle w:val="13"/>
            </w:pPr>
            <w:r>
              <w:t>11.49</w:t>
            </w:r>
          </w:p>
        </w:tc>
        <w:tc>
          <w:tcPr>
            <w:tcW w:w="1134" w:type="dxa"/>
            <w:vAlign w:val="center"/>
          </w:tcPr>
          <w:p w14:paraId="739354F8">
            <w:pPr>
              <w:pStyle w:val="14"/>
            </w:pPr>
            <w:r>
              <w:t>茶几</w:t>
            </w:r>
          </w:p>
        </w:tc>
        <w:tc>
          <w:tcPr>
            <w:tcW w:w="1134" w:type="dxa"/>
            <w:vAlign w:val="center"/>
          </w:tcPr>
          <w:p w14:paraId="1A997809">
            <w:pPr>
              <w:pStyle w:val="14"/>
            </w:pPr>
            <w:r>
              <w:t>A05010204</w:t>
            </w:r>
          </w:p>
        </w:tc>
        <w:tc>
          <w:tcPr>
            <w:tcW w:w="709" w:type="dxa"/>
            <w:vAlign w:val="center"/>
          </w:tcPr>
          <w:p w14:paraId="47A9032D">
            <w:pPr>
              <w:pStyle w:val="15"/>
            </w:pPr>
            <w:r>
              <w:t>件</w:t>
            </w:r>
          </w:p>
        </w:tc>
        <w:tc>
          <w:tcPr>
            <w:tcW w:w="850" w:type="dxa"/>
            <w:vAlign w:val="center"/>
          </w:tcPr>
          <w:p w14:paraId="7433DA24">
            <w:pPr>
              <w:pStyle w:val="13"/>
            </w:pPr>
            <w:r>
              <w:t>6</w:t>
            </w:r>
          </w:p>
        </w:tc>
        <w:tc>
          <w:tcPr>
            <w:tcW w:w="850" w:type="dxa"/>
            <w:vAlign w:val="center"/>
          </w:tcPr>
          <w:p w14:paraId="44F8E0DC">
            <w:pPr>
              <w:pStyle w:val="13"/>
            </w:pPr>
            <w:r>
              <w:t>0.04</w:t>
            </w:r>
          </w:p>
        </w:tc>
        <w:tc>
          <w:tcPr>
            <w:tcW w:w="964" w:type="dxa"/>
            <w:vAlign w:val="center"/>
          </w:tcPr>
          <w:p w14:paraId="25BCE61E">
            <w:pPr>
              <w:pStyle w:val="13"/>
            </w:pPr>
            <w:r>
              <w:t>0.24</w:t>
            </w:r>
          </w:p>
        </w:tc>
        <w:tc>
          <w:tcPr>
            <w:tcW w:w="964" w:type="dxa"/>
            <w:vAlign w:val="center"/>
          </w:tcPr>
          <w:p w14:paraId="10B94E7E">
            <w:pPr>
              <w:pStyle w:val="13"/>
            </w:pPr>
            <w:r>
              <w:t>0.24</w:t>
            </w:r>
          </w:p>
        </w:tc>
        <w:tc>
          <w:tcPr>
            <w:tcW w:w="964" w:type="dxa"/>
            <w:vAlign w:val="center"/>
          </w:tcPr>
          <w:p w14:paraId="114868C4">
            <w:pPr>
              <w:pStyle w:val="13"/>
            </w:pPr>
          </w:p>
        </w:tc>
        <w:tc>
          <w:tcPr>
            <w:tcW w:w="964" w:type="dxa"/>
            <w:vAlign w:val="center"/>
          </w:tcPr>
          <w:p w14:paraId="00BCA1A5">
            <w:pPr>
              <w:pStyle w:val="13"/>
            </w:pPr>
          </w:p>
        </w:tc>
        <w:tc>
          <w:tcPr>
            <w:tcW w:w="964" w:type="dxa"/>
            <w:vAlign w:val="center"/>
          </w:tcPr>
          <w:p w14:paraId="27C11B57">
            <w:pPr>
              <w:pStyle w:val="13"/>
            </w:pPr>
          </w:p>
        </w:tc>
        <w:tc>
          <w:tcPr>
            <w:tcW w:w="964" w:type="dxa"/>
            <w:vAlign w:val="center"/>
          </w:tcPr>
          <w:p w14:paraId="23156249">
            <w:pPr>
              <w:pStyle w:val="13"/>
            </w:pPr>
          </w:p>
        </w:tc>
        <w:tc>
          <w:tcPr>
            <w:tcW w:w="964" w:type="dxa"/>
            <w:vAlign w:val="center"/>
          </w:tcPr>
          <w:p w14:paraId="22D05B25">
            <w:pPr>
              <w:pStyle w:val="13"/>
            </w:pPr>
          </w:p>
        </w:tc>
        <w:tc>
          <w:tcPr>
            <w:tcW w:w="964" w:type="dxa"/>
            <w:vAlign w:val="center"/>
          </w:tcPr>
          <w:p w14:paraId="05929122">
            <w:pPr>
              <w:pStyle w:val="13"/>
            </w:pPr>
            <w:r>
              <w:t>0.24</w:t>
            </w:r>
          </w:p>
        </w:tc>
      </w:tr>
      <w:tr w14:paraId="210F5B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34DCD099">
            <w:pPr>
              <w:pStyle w:val="14"/>
            </w:pPr>
            <w:r>
              <w:t>办公设备购置</w:t>
            </w:r>
          </w:p>
        </w:tc>
        <w:tc>
          <w:tcPr>
            <w:tcW w:w="964" w:type="dxa"/>
            <w:vAlign w:val="center"/>
          </w:tcPr>
          <w:p w14:paraId="079582A6">
            <w:pPr>
              <w:pStyle w:val="13"/>
            </w:pPr>
            <w:r>
              <w:t>11.49</w:t>
            </w:r>
          </w:p>
        </w:tc>
        <w:tc>
          <w:tcPr>
            <w:tcW w:w="1134" w:type="dxa"/>
            <w:vAlign w:val="center"/>
          </w:tcPr>
          <w:p w14:paraId="3D6A18D4">
            <w:pPr>
              <w:pStyle w:val="14"/>
            </w:pPr>
            <w:r>
              <w:t>办公椅</w:t>
            </w:r>
          </w:p>
        </w:tc>
        <w:tc>
          <w:tcPr>
            <w:tcW w:w="1134" w:type="dxa"/>
            <w:vAlign w:val="center"/>
          </w:tcPr>
          <w:p w14:paraId="0C0441D7">
            <w:pPr>
              <w:pStyle w:val="14"/>
            </w:pPr>
            <w:r>
              <w:t>A05010301</w:t>
            </w:r>
          </w:p>
        </w:tc>
        <w:tc>
          <w:tcPr>
            <w:tcW w:w="709" w:type="dxa"/>
            <w:vAlign w:val="center"/>
          </w:tcPr>
          <w:p w14:paraId="2DBEF1A8">
            <w:pPr>
              <w:pStyle w:val="15"/>
            </w:pPr>
            <w:r>
              <w:t>把</w:t>
            </w:r>
          </w:p>
        </w:tc>
        <w:tc>
          <w:tcPr>
            <w:tcW w:w="850" w:type="dxa"/>
            <w:vAlign w:val="center"/>
          </w:tcPr>
          <w:p w14:paraId="43902439">
            <w:pPr>
              <w:pStyle w:val="13"/>
            </w:pPr>
            <w:r>
              <w:t>27</w:t>
            </w:r>
          </w:p>
        </w:tc>
        <w:tc>
          <w:tcPr>
            <w:tcW w:w="850" w:type="dxa"/>
            <w:vAlign w:val="center"/>
          </w:tcPr>
          <w:p w14:paraId="1AC744D4">
            <w:pPr>
              <w:pStyle w:val="13"/>
            </w:pPr>
            <w:r>
              <w:t>0.04</w:t>
            </w:r>
          </w:p>
        </w:tc>
        <w:tc>
          <w:tcPr>
            <w:tcW w:w="964" w:type="dxa"/>
            <w:vAlign w:val="center"/>
          </w:tcPr>
          <w:p w14:paraId="6996F822">
            <w:pPr>
              <w:pStyle w:val="13"/>
            </w:pPr>
            <w:r>
              <w:t>0.95</w:t>
            </w:r>
          </w:p>
        </w:tc>
        <w:tc>
          <w:tcPr>
            <w:tcW w:w="964" w:type="dxa"/>
            <w:vAlign w:val="center"/>
          </w:tcPr>
          <w:p w14:paraId="0F45545A">
            <w:pPr>
              <w:pStyle w:val="13"/>
            </w:pPr>
            <w:r>
              <w:t>0.95</w:t>
            </w:r>
          </w:p>
        </w:tc>
        <w:tc>
          <w:tcPr>
            <w:tcW w:w="964" w:type="dxa"/>
            <w:vAlign w:val="center"/>
          </w:tcPr>
          <w:p w14:paraId="1E0AB51A">
            <w:pPr>
              <w:pStyle w:val="13"/>
            </w:pPr>
          </w:p>
        </w:tc>
        <w:tc>
          <w:tcPr>
            <w:tcW w:w="964" w:type="dxa"/>
            <w:vAlign w:val="center"/>
          </w:tcPr>
          <w:p w14:paraId="7A49FE2E">
            <w:pPr>
              <w:pStyle w:val="13"/>
            </w:pPr>
          </w:p>
        </w:tc>
        <w:tc>
          <w:tcPr>
            <w:tcW w:w="964" w:type="dxa"/>
            <w:vAlign w:val="center"/>
          </w:tcPr>
          <w:p w14:paraId="223679C3">
            <w:pPr>
              <w:pStyle w:val="13"/>
            </w:pPr>
          </w:p>
        </w:tc>
        <w:tc>
          <w:tcPr>
            <w:tcW w:w="964" w:type="dxa"/>
            <w:vAlign w:val="center"/>
          </w:tcPr>
          <w:p w14:paraId="7B48172B">
            <w:pPr>
              <w:pStyle w:val="13"/>
            </w:pPr>
          </w:p>
        </w:tc>
        <w:tc>
          <w:tcPr>
            <w:tcW w:w="964" w:type="dxa"/>
            <w:vAlign w:val="center"/>
          </w:tcPr>
          <w:p w14:paraId="178F2A23">
            <w:pPr>
              <w:pStyle w:val="13"/>
            </w:pPr>
          </w:p>
        </w:tc>
        <w:tc>
          <w:tcPr>
            <w:tcW w:w="964" w:type="dxa"/>
            <w:vAlign w:val="center"/>
          </w:tcPr>
          <w:p w14:paraId="3AB239D5">
            <w:pPr>
              <w:pStyle w:val="13"/>
            </w:pPr>
            <w:r>
              <w:t>0.95</w:t>
            </w:r>
          </w:p>
        </w:tc>
      </w:tr>
      <w:tr w14:paraId="56A099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2C06D1CC">
            <w:pPr>
              <w:pStyle w:val="14"/>
            </w:pPr>
            <w:r>
              <w:t>办公设备购置</w:t>
            </w:r>
          </w:p>
        </w:tc>
        <w:tc>
          <w:tcPr>
            <w:tcW w:w="964" w:type="dxa"/>
            <w:vAlign w:val="center"/>
          </w:tcPr>
          <w:p w14:paraId="755851EB">
            <w:pPr>
              <w:pStyle w:val="13"/>
            </w:pPr>
            <w:r>
              <w:t>11.49</w:t>
            </w:r>
          </w:p>
        </w:tc>
        <w:tc>
          <w:tcPr>
            <w:tcW w:w="1134" w:type="dxa"/>
            <w:vAlign w:val="center"/>
          </w:tcPr>
          <w:p w14:paraId="2B5A7CB6">
            <w:pPr>
              <w:pStyle w:val="14"/>
            </w:pPr>
            <w:r>
              <w:t>三人沙发</w:t>
            </w:r>
          </w:p>
        </w:tc>
        <w:tc>
          <w:tcPr>
            <w:tcW w:w="1134" w:type="dxa"/>
            <w:vAlign w:val="center"/>
          </w:tcPr>
          <w:p w14:paraId="27DE9670">
            <w:pPr>
              <w:pStyle w:val="14"/>
            </w:pPr>
            <w:r>
              <w:t>A05010401</w:t>
            </w:r>
          </w:p>
        </w:tc>
        <w:tc>
          <w:tcPr>
            <w:tcW w:w="709" w:type="dxa"/>
            <w:vAlign w:val="center"/>
          </w:tcPr>
          <w:p w14:paraId="1BB86477">
            <w:pPr>
              <w:pStyle w:val="15"/>
            </w:pPr>
            <w:r>
              <w:t>件</w:t>
            </w:r>
          </w:p>
        </w:tc>
        <w:tc>
          <w:tcPr>
            <w:tcW w:w="850" w:type="dxa"/>
            <w:vAlign w:val="center"/>
          </w:tcPr>
          <w:p w14:paraId="77AC5E9B">
            <w:pPr>
              <w:pStyle w:val="13"/>
            </w:pPr>
            <w:r>
              <w:t>2</w:t>
            </w:r>
          </w:p>
        </w:tc>
        <w:tc>
          <w:tcPr>
            <w:tcW w:w="850" w:type="dxa"/>
            <w:vAlign w:val="center"/>
          </w:tcPr>
          <w:p w14:paraId="101CED56">
            <w:pPr>
              <w:pStyle w:val="13"/>
            </w:pPr>
            <w:r>
              <w:t>0.25</w:t>
            </w:r>
          </w:p>
        </w:tc>
        <w:tc>
          <w:tcPr>
            <w:tcW w:w="964" w:type="dxa"/>
            <w:vAlign w:val="center"/>
          </w:tcPr>
          <w:p w14:paraId="4F170B99">
            <w:pPr>
              <w:pStyle w:val="13"/>
            </w:pPr>
            <w:r>
              <w:t>0.50</w:t>
            </w:r>
          </w:p>
        </w:tc>
        <w:tc>
          <w:tcPr>
            <w:tcW w:w="964" w:type="dxa"/>
            <w:vAlign w:val="center"/>
          </w:tcPr>
          <w:p w14:paraId="32BE793D">
            <w:pPr>
              <w:pStyle w:val="13"/>
            </w:pPr>
            <w:r>
              <w:t>0.50</w:t>
            </w:r>
          </w:p>
        </w:tc>
        <w:tc>
          <w:tcPr>
            <w:tcW w:w="964" w:type="dxa"/>
            <w:vAlign w:val="center"/>
          </w:tcPr>
          <w:p w14:paraId="238EB721">
            <w:pPr>
              <w:pStyle w:val="13"/>
            </w:pPr>
          </w:p>
        </w:tc>
        <w:tc>
          <w:tcPr>
            <w:tcW w:w="964" w:type="dxa"/>
            <w:vAlign w:val="center"/>
          </w:tcPr>
          <w:p w14:paraId="46C4DEC8">
            <w:pPr>
              <w:pStyle w:val="13"/>
            </w:pPr>
          </w:p>
        </w:tc>
        <w:tc>
          <w:tcPr>
            <w:tcW w:w="964" w:type="dxa"/>
            <w:vAlign w:val="center"/>
          </w:tcPr>
          <w:p w14:paraId="6FAB9EA4">
            <w:pPr>
              <w:pStyle w:val="13"/>
            </w:pPr>
          </w:p>
        </w:tc>
        <w:tc>
          <w:tcPr>
            <w:tcW w:w="964" w:type="dxa"/>
            <w:vAlign w:val="center"/>
          </w:tcPr>
          <w:p w14:paraId="4504EB95">
            <w:pPr>
              <w:pStyle w:val="13"/>
            </w:pPr>
          </w:p>
        </w:tc>
        <w:tc>
          <w:tcPr>
            <w:tcW w:w="964" w:type="dxa"/>
            <w:vAlign w:val="center"/>
          </w:tcPr>
          <w:p w14:paraId="34FDFAEB">
            <w:pPr>
              <w:pStyle w:val="13"/>
            </w:pPr>
          </w:p>
        </w:tc>
        <w:tc>
          <w:tcPr>
            <w:tcW w:w="964" w:type="dxa"/>
            <w:vAlign w:val="center"/>
          </w:tcPr>
          <w:p w14:paraId="562BAD70">
            <w:pPr>
              <w:pStyle w:val="13"/>
            </w:pPr>
            <w:r>
              <w:t>0.50</w:t>
            </w:r>
          </w:p>
        </w:tc>
      </w:tr>
      <w:tr w14:paraId="20817D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0ACD07FA">
            <w:pPr>
              <w:pStyle w:val="14"/>
            </w:pPr>
            <w:r>
              <w:t>办公设备购置</w:t>
            </w:r>
          </w:p>
        </w:tc>
        <w:tc>
          <w:tcPr>
            <w:tcW w:w="964" w:type="dxa"/>
            <w:vAlign w:val="center"/>
          </w:tcPr>
          <w:p w14:paraId="5D264F91">
            <w:pPr>
              <w:pStyle w:val="13"/>
            </w:pPr>
            <w:r>
              <w:t>11.49</w:t>
            </w:r>
          </w:p>
        </w:tc>
        <w:tc>
          <w:tcPr>
            <w:tcW w:w="1134" w:type="dxa"/>
            <w:vAlign w:val="center"/>
          </w:tcPr>
          <w:p w14:paraId="5F12B903">
            <w:pPr>
              <w:pStyle w:val="14"/>
            </w:pPr>
            <w:r>
              <w:t>文件柜</w:t>
            </w:r>
          </w:p>
        </w:tc>
        <w:tc>
          <w:tcPr>
            <w:tcW w:w="1134" w:type="dxa"/>
            <w:vAlign w:val="center"/>
          </w:tcPr>
          <w:p w14:paraId="5D2C7B0A">
            <w:pPr>
              <w:pStyle w:val="14"/>
            </w:pPr>
            <w:r>
              <w:t>A05010502</w:t>
            </w:r>
          </w:p>
        </w:tc>
        <w:tc>
          <w:tcPr>
            <w:tcW w:w="709" w:type="dxa"/>
            <w:vAlign w:val="center"/>
          </w:tcPr>
          <w:p w14:paraId="1CA2486D">
            <w:pPr>
              <w:pStyle w:val="15"/>
            </w:pPr>
            <w:r>
              <w:t>组</w:t>
            </w:r>
          </w:p>
        </w:tc>
        <w:tc>
          <w:tcPr>
            <w:tcW w:w="850" w:type="dxa"/>
            <w:vAlign w:val="center"/>
          </w:tcPr>
          <w:p w14:paraId="16738EB5">
            <w:pPr>
              <w:pStyle w:val="13"/>
            </w:pPr>
            <w:r>
              <w:t>7</w:t>
            </w:r>
          </w:p>
        </w:tc>
        <w:tc>
          <w:tcPr>
            <w:tcW w:w="850" w:type="dxa"/>
            <w:vAlign w:val="center"/>
          </w:tcPr>
          <w:p w14:paraId="2C58F00E">
            <w:pPr>
              <w:pStyle w:val="13"/>
            </w:pPr>
            <w:r>
              <w:t>0.08</w:t>
            </w:r>
          </w:p>
        </w:tc>
        <w:tc>
          <w:tcPr>
            <w:tcW w:w="964" w:type="dxa"/>
            <w:vAlign w:val="center"/>
          </w:tcPr>
          <w:p w14:paraId="19AC8564">
            <w:pPr>
              <w:pStyle w:val="13"/>
            </w:pPr>
            <w:r>
              <w:t>0.56</w:t>
            </w:r>
          </w:p>
        </w:tc>
        <w:tc>
          <w:tcPr>
            <w:tcW w:w="964" w:type="dxa"/>
            <w:vAlign w:val="center"/>
          </w:tcPr>
          <w:p w14:paraId="5C721A8E">
            <w:pPr>
              <w:pStyle w:val="13"/>
            </w:pPr>
            <w:r>
              <w:t>0.56</w:t>
            </w:r>
          </w:p>
        </w:tc>
        <w:tc>
          <w:tcPr>
            <w:tcW w:w="964" w:type="dxa"/>
            <w:vAlign w:val="center"/>
          </w:tcPr>
          <w:p w14:paraId="1C66069C">
            <w:pPr>
              <w:pStyle w:val="13"/>
            </w:pPr>
          </w:p>
        </w:tc>
        <w:tc>
          <w:tcPr>
            <w:tcW w:w="964" w:type="dxa"/>
            <w:vAlign w:val="center"/>
          </w:tcPr>
          <w:p w14:paraId="0F967008">
            <w:pPr>
              <w:pStyle w:val="13"/>
            </w:pPr>
          </w:p>
        </w:tc>
        <w:tc>
          <w:tcPr>
            <w:tcW w:w="964" w:type="dxa"/>
            <w:vAlign w:val="center"/>
          </w:tcPr>
          <w:p w14:paraId="0B7FCFB4">
            <w:pPr>
              <w:pStyle w:val="13"/>
            </w:pPr>
          </w:p>
        </w:tc>
        <w:tc>
          <w:tcPr>
            <w:tcW w:w="964" w:type="dxa"/>
            <w:vAlign w:val="center"/>
          </w:tcPr>
          <w:p w14:paraId="2E3A524C">
            <w:pPr>
              <w:pStyle w:val="13"/>
            </w:pPr>
          </w:p>
        </w:tc>
        <w:tc>
          <w:tcPr>
            <w:tcW w:w="964" w:type="dxa"/>
            <w:vAlign w:val="center"/>
          </w:tcPr>
          <w:p w14:paraId="7E2542D6">
            <w:pPr>
              <w:pStyle w:val="13"/>
            </w:pPr>
          </w:p>
        </w:tc>
        <w:tc>
          <w:tcPr>
            <w:tcW w:w="964" w:type="dxa"/>
            <w:vAlign w:val="center"/>
          </w:tcPr>
          <w:p w14:paraId="7B9F4C3A">
            <w:pPr>
              <w:pStyle w:val="13"/>
            </w:pPr>
            <w:r>
              <w:t>0.56</w:t>
            </w:r>
          </w:p>
        </w:tc>
      </w:tr>
      <w:tr w14:paraId="3A6283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39D51120">
            <w:pPr>
              <w:pStyle w:val="14"/>
            </w:pPr>
            <w:r>
              <w:t>办公设备购置</w:t>
            </w:r>
          </w:p>
        </w:tc>
        <w:tc>
          <w:tcPr>
            <w:tcW w:w="964" w:type="dxa"/>
            <w:vAlign w:val="center"/>
          </w:tcPr>
          <w:p w14:paraId="5E538E39">
            <w:pPr>
              <w:pStyle w:val="13"/>
            </w:pPr>
            <w:r>
              <w:t>11.49</w:t>
            </w:r>
          </w:p>
        </w:tc>
        <w:tc>
          <w:tcPr>
            <w:tcW w:w="1134" w:type="dxa"/>
            <w:vAlign w:val="center"/>
          </w:tcPr>
          <w:p w14:paraId="066AAC42">
            <w:pPr>
              <w:pStyle w:val="14"/>
            </w:pPr>
            <w:r>
              <w:t>基础软件</w:t>
            </w:r>
          </w:p>
        </w:tc>
        <w:tc>
          <w:tcPr>
            <w:tcW w:w="1134" w:type="dxa"/>
            <w:vAlign w:val="center"/>
          </w:tcPr>
          <w:p w14:paraId="6BB12709">
            <w:pPr>
              <w:pStyle w:val="14"/>
            </w:pPr>
            <w:r>
              <w:t>A08060301</w:t>
            </w:r>
          </w:p>
        </w:tc>
        <w:tc>
          <w:tcPr>
            <w:tcW w:w="709" w:type="dxa"/>
            <w:vAlign w:val="center"/>
          </w:tcPr>
          <w:p w14:paraId="67EE32E5">
            <w:pPr>
              <w:pStyle w:val="15"/>
            </w:pPr>
            <w:r>
              <w:t>套</w:t>
            </w:r>
          </w:p>
        </w:tc>
        <w:tc>
          <w:tcPr>
            <w:tcW w:w="850" w:type="dxa"/>
            <w:vAlign w:val="center"/>
          </w:tcPr>
          <w:p w14:paraId="2705A63A">
            <w:pPr>
              <w:pStyle w:val="13"/>
            </w:pPr>
            <w:r>
              <w:t>11</w:t>
            </w:r>
          </w:p>
        </w:tc>
        <w:tc>
          <w:tcPr>
            <w:tcW w:w="850" w:type="dxa"/>
            <w:vAlign w:val="center"/>
          </w:tcPr>
          <w:p w14:paraId="7CEF2102">
            <w:pPr>
              <w:pStyle w:val="13"/>
            </w:pPr>
            <w:r>
              <w:t>0.12</w:t>
            </w:r>
          </w:p>
        </w:tc>
        <w:tc>
          <w:tcPr>
            <w:tcW w:w="964" w:type="dxa"/>
            <w:vAlign w:val="center"/>
          </w:tcPr>
          <w:p w14:paraId="10EF57EE">
            <w:pPr>
              <w:pStyle w:val="13"/>
            </w:pPr>
            <w:r>
              <w:t>1.35</w:t>
            </w:r>
          </w:p>
        </w:tc>
        <w:tc>
          <w:tcPr>
            <w:tcW w:w="964" w:type="dxa"/>
            <w:vAlign w:val="center"/>
          </w:tcPr>
          <w:p w14:paraId="57E25729">
            <w:pPr>
              <w:pStyle w:val="13"/>
            </w:pPr>
            <w:r>
              <w:t>1.35</w:t>
            </w:r>
          </w:p>
        </w:tc>
        <w:tc>
          <w:tcPr>
            <w:tcW w:w="964" w:type="dxa"/>
            <w:vAlign w:val="center"/>
          </w:tcPr>
          <w:p w14:paraId="1163D3F3">
            <w:pPr>
              <w:pStyle w:val="13"/>
            </w:pPr>
          </w:p>
        </w:tc>
        <w:tc>
          <w:tcPr>
            <w:tcW w:w="964" w:type="dxa"/>
            <w:vAlign w:val="center"/>
          </w:tcPr>
          <w:p w14:paraId="7EBC7903">
            <w:pPr>
              <w:pStyle w:val="13"/>
            </w:pPr>
          </w:p>
        </w:tc>
        <w:tc>
          <w:tcPr>
            <w:tcW w:w="964" w:type="dxa"/>
            <w:vAlign w:val="center"/>
          </w:tcPr>
          <w:p w14:paraId="66B4533B">
            <w:pPr>
              <w:pStyle w:val="13"/>
            </w:pPr>
          </w:p>
        </w:tc>
        <w:tc>
          <w:tcPr>
            <w:tcW w:w="964" w:type="dxa"/>
            <w:vAlign w:val="center"/>
          </w:tcPr>
          <w:p w14:paraId="16BB5B77">
            <w:pPr>
              <w:pStyle w:val="13"/>
            </w:pPr>
          </w:p>
        </w:tc>
        <w:tc>
          <w:tcPr>
            <w:tcW w:w="964" w:type="dxa"/>
            <w:vAlign w:val="center"/>
          </w:tcPr>
          <w:p w14:paraId="3E03688D">
            <w:pPr>
              <w:pStyle w:val="13"/>
            </w:pPr>
          </w:p>
        </w:tc>
        <w:tc>
          <w:tcPr>
            <w:tcW w:w="964" w:type="dxa"/>
            <w:vAlign w:val="center"/>
          </w:tcPr>
          <w:p w14:paraId="36E03E35">
            <w:pPr>
              <w:pStyle w:val="13"/>
            </w:pPr>
            <w:r>
              <w:t>1.35</w:t>
            </w:r>
          </w:p>
        </w:tc>
      </w:tr>
    </w:tbl>
    <w:p w14:paraId="0B53AEAD">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D708097">
      <w:pPr>
        <w:ind w:firstLine="640"/>
      </w:pPr>
      <w:r>
        <w:rPr>
          <w:rFonts w:eastAsia="方正仿宋_GBK" w:cs="Times New Roman"/>
          <w:color w:val="000000"/>
          <w:sz w:val="32"/>
        </w:rPr>
        <w:t xml:space="preserve"> </w:t>
      </w:r>
    </w:p>
    <w:p w14:paraId="2EB0322D">
      <w:pPr>
        <w:spacing w:before="10" w:after="10"/>
        <w:ind w:firstLine="640"/>
        <w:outlineLvl w:val="5"/>
      </w:pPr>
      <w:r>
        <w:rPr>
          <w:rFonts w:ascii="黑体" w:hAnsi="黑体" w:eastAsia="黑体" w:cs="黑体"/>
          <w:color w:val="000000"/>
          <w:sz w:val="32"/>
        </w:rPr>
        <w:t>七、国有资产信息</w:t>
      </w:r>
    </w:p>
    <w:p w14:paraId="033DB4A8">
      <w:pPr>
        <w:spacing w:line="500" w:lineRule="exact"/>
        <w:ind w:firstLine="560"/>
      </w:pPr>
      <w:r>
        <w:rPr>
          <w:rFonts w:eastAsia="方正仿宋_GBK" w:cs="Times New Roman"/>
          <w:color w:val="000000"/>
          <w:sz w:val="28"/>
        </w:rPr>
        <w:t>石家庄市自然资源和规划局长安分局上年末固定资产金额为</w:t>
      </w:r>
      <w:r>
        <w:rPr>
          <w:rFonts w:hint="eastAsia" w:eastAsia="方正仿宋_GBK" w:cs="Times New Roman"/>
          <w:color w:val="000000"/>
          <w:sz w:val="28"/>
          <w:lang w:val="en-US" w:eastAsia="zh-CN"/>
        </w:rPr>
        <w:t>264.81</w:t>
      </w:r>
      <w:r>
        <w:rPr>
          <w:rFonts w:eastAsia="方正仿宋_GBK" w:cs="Times New Roman"/>
          <w:color w:val="000000"/>
          <w:sz w:val="28"/>
        </w:rPr>
        <w:t>万元（详见下表）。本年度拟购置固定资产总额为</w:t>
      </w:r>
      <w:r>
        <w:rPr>
          <w:rFonts w:hint="eastAsia" w:eastAsia="方正仿宋_GBK" w:cs="Times New Roman"/>
          <w:color w:val="000000"/>
          <w:sz w:val="28"/>
          <w:lang w:val="en-US" w:eastAsia="zh-CN"/>
        </w:rPr>
        <w:t>11.49</w:t>
      </w:r>
      <w:r>
        <w:rPr>
          <w:rFonts w:eastAsia="方正仿宋_GBK" w:cs="Times New Roman"/>
          <w:color w:val="000000"/>
          <w:sz w:val="28"/>
        </w:rPr>
        <w:t>万元，已按要求列入政府采购预算，详见政府采购预算表。</w:t>
      </w:r>
    </w:p>
    <w:p w14:paraId="6703806C">
      <w:pPr>
        <w:jc w:val="center"/>
      </w:pPr>
      <w:r>
        <w:rPr>
          <w:rFonts w:ascii="方正小标宋_GBK" w:hAnsi="方正小标宋_GBK" w:eastAsia="方正小标宋_GBK" w:cs="方正小标宋_GBK"/>
          <w:color w:val="000000"/>
          <w:sz w:val="36"/>
        </w:rPr>
        <w:t>单位固定资产占用情况表</w:t>
      </w:r>
    </w:p>
    <w:tbl>
      <w:tblPr>
        <w:tblStyle w:val="6"/>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44FBB1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44EB243">
            <w:pPr>
              <w:pStyle w:val="11"/>
            </w:pPr>
            <w:r>
              <w:t>324008石家庄市自然资源和规划局长安分局</w:t>
            </w:r>
          </w:p>
        </w:tc>
        <w:tc>
          <w:tcPr>
            <w:tcW w:w="5670" w:type="dxa"/>
            <w:gridSpan w:val="2"/>
            <w:tcBorders>
              <w:top w:val="single" w:color="FFFFFF" w:sz="6" w:space="0"/>
              <w:left w:val="single" w:color="FFFFFF" w:sz="6" w:space="0"/>
              <w:right w:val="single" w:color="FFFFFF" w:sz="6" w:space="0"/>
            </w:tcBorders>
            <w:vAlign w:val="center"/>
          </w:tcPr>
          <w:p w14:paraId="0C454C9A">
            <w:pPr>
              <w:pStyle w:val="9"/>
            </w:pPr>
            <w:r>
              <w:t>截止时间：2024-12-31</w:t>
            </w:r>
          </w:p>
        </w:tc>
      </w:tr>
      <w:tr w14:paraId="165B20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779D7390">
            <w:pPr>
              <w:pStyle w:val="12"/>
            </w:pPr>
            <w:r>
              <w:t>项   目</w:t>
            </w:r>
          </w:p>
        </w:tc>
        <w:tc>
          <w:tcPr>
            <w:tcW w:w="2835" w:type="dxa"/>
            <w:vAlign w:val="center"/>
          </w:tcPr>
          <w:p w14:paraId="28D28377">
            <w:pPr>
              <w:pStyle w:val="12"/>
            </w:pPr>
            <w:r>
              <w:t>数量</w:t>
            </w:r>
          </w:p>
        </w:tc>
        <w:tc>
          <w:tcPr>
            <w:tcW w:w="2835" w:type="dxa"/>
            <w:vAlign w:val="center"/>
          </w:tcPr>
          <w:p w14:paraId="5FD4963D">
            <w:pPr>
              <w:pStyle w:val="12"/>
            </w:pPr>
            <w:r>
              <w:t>价值（金额单位：万元）</w:t>
            </w:r>
          </w:p>
        </w:tc>
      </w:tr>
      <w:tr w14:paraId="6947DB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06F202D5">
            <w:pPr>
              <w:spacing w:line="300" w:lineRule="exact"/>
              <w:rPr>
                <w:rFonts w:hint="eastAsia" w:ascii="方正书宋_GBK" w:hAnsi="Times New Roman" w:eastAsia="方正书宋_GBK"/>
                <w:sz w:val="21"/>
                <w:szCs w:val="21"/>
                <w:lang w:val="en-US" w:eastAsia="uk-UA"/>
              </w:rPr>
            </w:pPr>
            <w:r>
              <w:rPr>
                <w:rFonts w:hint="eastAsia" w:ascii="方正书宋_GBK" w:hAnsi="Times New Roman" w:eastAsia="方正书宋_GBK"/>
                <w:sz w:val="21"/>
                <w:szCs w:val="21"/>
              </w:rPr>
              <w:t>资产总额</w:t>
            </w:r>
          </w:p>
        </w:tc>
        <w:tc>
          <w:tcPr>
            <w:tcW w:w="2835" w:type="dxa"/>
            <w:shd w:val="clear" w:color="auto" w:fill="auto"/>
            <w:vAlign w:val="center"/>
          </w:tcPr>
          <w:p w14:paraId="11557C3C">
            <w:pPr>
              <w:spacing w:line="300" w:lineRule="exact"/>
              <w:jc w:val="right"/>
              <w:rPr>
                <w:rFonts w:hint="eastAsia" w:ascii="方正书宋_GBK" w:hAnsi="Times New Roman" w:eastAsia="方正书宋_GBK"/>
                <w:sz w:val="21"/>
                <w:szCs w:val="21"/>
                <w:lang w:val="en-US" w:eastAsia="zh-CN"/>
              </w:rPr>
            </w:pPr>
            <w:r>
              <w:rPr>
                <w:rFonts w:hint="eastAsia" w:ascii="方正书宋_GBK" w:hAnsi="Times New Roman" w:eastAsia="方正书宋_GBK"/>
                <w:sz w:val="21"/>
                <w:szCs w:val="21"/>
                <w:lang w:eastAsia="zh-CN"/>
              </w:rPr>
              <w:t>995</w:t>
            </w:r>
          </w:p>
        </w:tc>
        <w:tc>
          <w:tcPr>
            <w:tcW w:w="2835" w:type="dxa"/>
            <w:shd w:val="clear" w:color="auto" w:fill="auto"/>
            <w:vAlign w:val="center"/>
          </w:tcPr>
          <w:p w14:paraId="3BB79ED1">
            <w:pPr>
              <w:spacing w:line="300" w:lineRule="exact"/>
              <w:jc w:val="right"/>
              <w:rPr>
                <w:rFonts w:hint="eastAsia" w:ascii="方正书宋_GBK" w:hAnsi="Times New Roman" w:eastAsia="方正书宋_GBK"/>
                <w:sz w:val="21"/>
                <w:szCs w:val="21"/>
                <w:lang w:val="en-US" w:eastAsia="zh-CN"/>
              </w:rPr>
            </w:pPr>
            <w:r>
              <w:rPr>
                <w:rFonts w:hint="eastAsia" w:ascii="方正书宋_GBK" w:hAnsi="Times New Roman" w:eastAsia="方正书宋_GBK"/>
                <w:sz w:val="21"/>
                <w:szCs w:val="21"/>
                <w:lang w:eastAsia="zh-CN"/>
              </w:rPr>
              <w:t>264.81</w:t>
            </w:r>
          </w:p>
        </w:tc>
      </w:tr>
      <w:tr w14:paraId="53ACBA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12ABE3A2">
            <w:pPr>
              <w:spacing w:line="300" w:lineRule="exact"/>
              <w:rPr>
                <w:rFonts w:hint="eastAsia" w:ascii="方正书宋_GBK" w:hAnsi="Times New Roman" w:eastAsia="方正书宋_GBK"/>
                <w:sz w:val="21"/>
                <w:szCs w:val="21"/>
                <w:lang w:val="en-US" w:eastAsia="uk-UA"/>
              </w:rPr>
            </w:pPr>
            <w:r>
              <w:rPr>
                <w:rFonts w:hint="eastAsia" w:ascii="方正书宋_GBK" w:hAnsi="Times New Roman" w:eastAsia="方正书宋_GBK"/>
                <w:sz w:val="21"/>
                <w:szCs w:val="21"/>
              </w:rPr>
              <w:t>1、房屋（平方米）</w:t>
            </w:r>
          </w:p>
        </w:tc>
        <w:tc>
          <w:tcPr>
            <w:tcW w:w="2835" w:type="dxa"/>
            <w:shd w:val="clear" w:color="auto" w:fill="auto"/>
            <w:vAlign w:val="center"/>
          </w:tcPr>
          <w:p w14:paraId="77B9E434">
            <w:pPr>
              <w:spacing w:line="300" w:lineRule="exact"/>
              <w:jc w:val="right"/>
              <w:rPr>
                <w:rFonts w:hint="eastAsia" w:ascii="方正书宋_GBK" w:hAnsi="Times New Roman" w:eastAsia="方正书宋_GBK"/>
                <w:sz w:val="21"/>
                <w:szCs w:val="21"/>
                <w:lang w:val="en-US" w:eastAsia="zh-CN"/>
              </w:rPr>
            </w:pPr>
          </w:p>
        </w:tc>
        <w:tc>
          <w:tcPr>
            <w:tcW w:w="2835" w:type="dxa"/>
            <w:shd w:val="clear" w:color="auto" w:fill="auto"/>
            <w:vAlign w:val="center"/>
          </w:tcPr>
          <w:p w14:paraId="25C68ADC">
            <w:pPr>
              <w:spacing w:line="300" w:lineRule="exact"/>
              <w:jc w:val="right"/>
              <w:rPr>
                <w:rFonts w:hint="eastAsia" w:ascii="方正书宋_GBK" w:hAnsi="Times New Roman" w:eastAsia="方正书宋_GBK"/>
                <w:sz w:val="21"/>
                <w:szCs w:val="21"/>
                <w:lang w:val="en-US" w:eastAsia="zh-CN"/>
              </w:rPr>
            </w:pPr>
          </w:p>
        </w:tc>
      </w:tr>
      <w:tr w14:paraId="7AFF92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0302AECB">
            <w:pPr>
              <w:spacing w:line="300" w:lineRule="exact"/>
              <w:rPr>
                <w:rFonts w:hint="eastAsia" w:ascii="方正书宋_GBK" w:hAnsi="Times New Roman" w:eastAsia="方正书宋_GBK"/>
                <w:sz w:val="21"/>
                <w:szCs w:val="21"/>
                <w:lang w:val="en-US" w:eastAsia="uk-UA"/>
              </w:rPr>
            </w:pPr>
            <w:r>
              <w:rPr>
                <w:rFonts w:hint="eastAsia" w:ascii="方正书宋_GBK" w:hAnsi="Times New Roman" w:eastAsia="方正书宋_GBK"/>
                <w:sz w:val="21"/>
                <w:szCs w:val="21"/>
              </w:rPr>
              <w:t>其中：办公用房（平方米）</w:t>
            </w:r>
          </w:p>
        </w:tc>
        <w:tc>
          <w:tcPr>
            <w:tcW w:w="2835" w:type="dxa"/>
            <w:shd w:val="clear" w:color="auto" w:fill="auto"/>
            <w:vAlign w:val="center"/>
          </w:tcPr>
          <w:p w14:paraId="5EC3D92B">
            <w:pPr>
              <w:spacing w:line="300" w:lineRule="exact"/>
              <w:jc w:val="right"/>
              <w:rPr>
                <w:rFonts w:hint="eastAsia" w:ascii="方正书宋_GBK" w:hAnsi="Times New Roman" w:eastAsia="方正书宋_GBK"/>
                <w:sz w:val="21"/>
                <w:szCs w:val="21"/>
                <w:lang w:val="en-US" w:eastAsia="zh-CN"/>
              </w:rPr>
            </w:pPr>
          </w:p>
        </w:tc>
        <w:tc>
          <w:tcPr>
            <w:tcW w:w="2835" w:type="dxa"/>
            <w:shd w:val="clear" w:color="auto" w:fill="auto"/>
            <w:vAlign w:val="center"/>
          </w:tcPr>
          <w:p w14:paraId="204708D9">
            <w:pPr>
              <w:spacing w:line="300" w:lineRule="exact"/>
              <w:jc w:val="right"/>
              <w:rPr>
                <w:rFonts w:hint="eastAsia" w:ascii="方正书宋_GBK" w:hAnsi="Times New Roman" w:eastAsia="方正书宋_GBK"/>
                <w:sz w:val="21"/>
                <w:szCs w:val="21"/>
                <w:lang w:val="en-US" w:eastAsia="zh-CN"/>
              </w:rPr>
            </w:pPr>
          </w:p>
        </w:tc>
      </w:tr>
      <w:tr w14:paraId="1B5C0F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3CDFBAA6">
            <w:pPr>
              <w:spacing w:line="300" w:lineRule="exact"/>
              <w:rPr>
                <w:rFonts w:hint="eastAsia" w:ascii="方正书宋_GBK" w:hAnsi="Times New Roman" w:eastAsia="方正书宋_GBK"/>
                <w:sz w:val="21"/>
                <w:szCs w:val="21"/>
                <w:lang w:val="en-US" w:eastAsia="uk-UA"/>
              </w:rPr>
            </w:pPr>
            <w:r>
              <w:rPr>
                <w:rFonts w:hint="eastAsia" w:ascii="方正书宋_GBK" w:hAnsi="Times New Roman" w:eastAsia="方正书宋_GBK"/>
                <w:sz w:val="21"/>
                <w:szCs w:val="21"/>
              </w:rPr>
              <w:t>2、车辆（台、辆）</w:t>
            </w:r>
          </w:p>
        </w:tc>
        <w:tc>
          <w:tcPr>
            <w:tcW w:w="2835" w:type="dxa"/>
            <w:shd w:val="clear" w:color="auto" w:fill="auto"/>
            <w:vAlign w:val="center"/>
          </w:tcPr>
          <w:p w14:paraId="4832F87D">
            <w:pPr>
              <w:spacing w:line="300" w:lineRule="exact"/>
              <w:jc w:val="right"/>
              <w:rPr>
                <w:rFonts w:hint="eastAsia" w:ascii="方正书宋_GBK" w:hAnsi="Times New Roman" w:eastAsia="方正书宋_GBK"/>
                <w:sz w:val="21"/>
                <w:szCs w:val="21"/>
                <w:lang w:val="en-US" w:eastAsia="zh-CN"/>
              </w:rPr>
            </w:pPr>
            <w:r>
              <w:rPr>
                <w:rFonts w:hint="eastAsia" w:ascii="方正书宋_GBK" w:hAnsi="Times New Roman" w:eastAsia="方正书宋_GBK"/>
                <w:sz w:val="21"/>
                <w:szCs w:val="21"/>
                <w:lang w:eastAsia="zh-CN"/>
              </w:rPr>
              <w:t>6</w:t>
            </w:r>
          </w:p>
        </w:tc>
        <w:tc>
          <w:tcPr>
            <w:tcW w:w="2835" w:type="dxa"/>
            <w:shd w:val="clear" w:color="auto" w:fill="auto"/>
            <w:vAlign w:val="center"/>
          </w:tcPr>
          <w:p w14:paraId="583F9C31">
            <w:pPr>
              <w:spacing w:line="300" w:lineRule="exact"/>
              <w:jc w:val="right"/>
              <w:rPr>
                <w:rFonts w:hint="eastAsia" w:ascii="方正书宋_GBK" w:hAnsi="Times New Roman" w:eastAsia="方正书宋_GBK"/>
                <w:sz w:val="21"/>
                <w:szCs w:val="21"/>
                <w:lang w:val="en-US" w:eastAsia="zh-CN"/>
              </w:rPr>
            </w:pPr>
            <w:r>
              <w:rPr>
                <w:rFonts w:hint="eastAsia" w:ascii="方正书宋_GBK" w:hAnsi="Times New Roman" w:eastAsia="方正书宋_GBK"/>
                <w:sz w:val="21"/>
                <w:szCs w:val="21"/>
                <w:lang w:eastAsia="zh-CN"/>
              </w:rPr>
              <w:t>51.77</w:t>
            </w:r>
          </w:p>
        </w:tc>
      </w:tr>
      <w:tr w14:paraId="1793B0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1B7F7D6C">
            <w:pPr>
              <w:spacing w:line="300" w:lineRule="exact"/>
              <w:rPr>
                <w:rFonts w:hint="eastAsia" w:ascii="方正书宋_GBK" w:hAnsi="Times New Roman" w:eastAsia="方正书宋_GBK"/>
                <w:sz w:val="21"/>
                <w:szCs w:val="21"/>
                <w:lang w:val="en-US" w:eastAsia="uk-UA"/>
              </w:rPr>
            </w:pPr>
            <w:r>
              <w:rPr>
                <w:rFonts w:hint="eastAsia" w:ascii="方正书宋_GBK" w:hAnsi="Times New Roman" w:eastAsia="方正书宋_GBK"/>
                <w:sz w:val="21"/>
                <w:szCs w:val="21"/>
              </w:rPr>
              <w:t>3、单价在20万元以上设备</w:t>
            </w:r>
          </w:p>
        </w:tc>
        <w:tc>
          <w:tcPr>
            <w:tcW w:w="2835" w:type="dxa"/>
            <w:shd w:val="clear" w:color="auto" w:fill="auto"/>
            <w:vAlign w:val="center"/>
          </w:tcPr>
          <w:p w14:paraId="2FD39553">
            <w:pPr>
              <w:spacing w:line="300" w:lineRule="exact"/>
              <w:jc w:val="right"/>
              <w:rPr>
                <w:rFonts w:hint="eastAsia" w:ascii="方正书宋_GBK" w:hAnsi="Times New Roman" w:eastAsia="方正书宋_GBK"/>
                <w:sz w:val="21"/>
                <w:szCs w:val="21"/>
                <w:lang w:val="en-US" w:eastAsia="zh-CN"/>
              </w:rPr>
            </w:pPr>
          </w:p>
        </w:tc>
        <w:tc>
          <w:tcPr>
            <w:tcW w:w="2835" w:type="dxa"/>
            <w:shd w:val="clear" w:color="auto" w:fill="auto"/>
            <w:vAlign w:val="center"/>
          </w:tcPr>
          <w:p w14:paraId="35E0225A">
            <w:pPr>
              <w:spacing w:line="300" w:lineRule="exact"/>
              <w:jc w:val="right"/>
              <w:rPr>
                <w:rFonts w:hint="eastAsia" w:ascii="方正书宋_GBK" w:hAnsi="Times New Roman" w:eastAsia="方正书宋_GBK"/>
                <w:sz w:val="21"/>
                <w:szCs w:val="21"/>
                <w:lang w:val="en-US" w:eastAsia="zh-CN"/>
              </w:rPr>
            </w:pPr>
          </w:p>
        </w:tc>
      </w:tr>
      <w:tr w14:paraId="3D37BA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45EFB382">
            <w:pPr>
              <w:spacing w:line="300" w:lineRule="exact"/>
              <w:rPr>
                <w:rFonts w:hint="eastAsia" w:ascii="方正书宋_GBK" w:hAnsi="Times New Roman" w:eastAsia="方正书宋_GBK"/>
                <w:sz w:val="21"/>
                <w:szCs w:val="21"/>
                <w:lang w:val="en-US" w:eastAsia="uk-UA"/>
              </w:rPr>
            </w:pPr>
            <w:r>
              <w:rPr>
                <w:rFonts w:hint="eastAsia" w:ascii="方正书宋_GBK" w:hAnsi="Times New Roman" w:eastAsia="方正书宋_GBK"/>
                <w:sz w:val="21"/>
                <w:szCs w:val="21"/>
              </w:rPr>
              <w:t>4、其他固定资产</w:t>
            </w:r>
          </w:p>
        </w:tc>
        <w:tc>
          <w:tcPr>
            <w:tcW w:w="2835" w:type="dxa"/>
            <w:shd w:val="clear" w:color="auto" w:fill="auto"/>
            <w:vAlign w:val="center"/>
          </w:tcPr>
          <w:p w14:paraId="4048D259">
            <w:pPr>
              <w:spacing w:line="300" w:lineRule="exact"/>
              <w:jc w:val="right"/>
              <w:rPr>
                <w:rFonts w:hint="eastAsia" w:ascii="方正书宋_GBK" w:hAnsi="Times New Roman" w:eastAsia="方正书宋_GBK"/>
                <w:sz w:val="21"/>
                <w:szCs w:val="21"/>
                <w:lang w:val="en-US" w:eastAsia="zh-CN"/>
              </w:rPr>
            </w:pPr>
            <w:r>
              <w:rPr>
                <w:rFonts w:hint="eastAsia" w:ascii="方正书宋_GBK" w:hAnsi="Times New Roman" w:eastAsia="方正书宋_GBK"/>
                <w:sz w:val="21"/>
                <w:szCs w:val="21"/>
                <w:lang w:eastAsia="zh-CN"/>
              </w:rPr>
              <w:t>989</w:t>
            </w:r>
          </w:p>
        </w:tc>
        <w:tc>
          <w:tcPr>
            <w:tcW w:w="2835" w:type="dxa"/>
            <w:shd w:val="clear" w:color="auto" w:fill="auto"/>
            <w:vAlign w:val="center"/>
          </w:tcPr>
          <w:p w14:paraId="6C5E22C6">
            <w:pPr>
              <w:spacing w:line="300" w:lineRule="exact"/>
              <w:jc w:val="right"/>
              <w:rPr>
                <w:rFonts w:hint="eastAsia" w:ascii="方正书宋_GBK" w:hAnsi="Times New Roman" w:eastAsia="方正书宋_GBK"/>
                <w:sz w:val="21"/>
                <w:szCs w:val="21"/>
                <w:lang w:val="en-US" w:eastAsia="zh-CN"/>
              </w:rPr>
            </w:pPr>
            <w:r>
              <w:rPr>
                <w:rFonts w:hint="eastAsia" w:ascii="方正书宋_GBK" w:hAnsi="Times New Roman" w:eastAsia="方正书宋_GBK"/>
                <w:sz w:val="21"/>
                <w:szCs w:val="21"/>
                <w:lang w:eastAsia="zh-CN"/>
              </w:rPr>
              <w:t>213.04</w:t>
            </w:r>
          </w:p>
        </w:tc>
      </w:tr>
    </w:tbl>
    <w:p w14:paraId="2DD15904">
      <w:pPr>
        <w:spacing w:line="300" w:lineRule="exact"/>
        <w:rPr>
          <w:rFonts w:hint="eastAsia" w:ascii="方正书宋_GBK" w:hAnsi="Times New Roman" w:eastAsia="方正书宋_GBK"/>
          <w:sz w:val="21"/>
          <w:szCs w:val="21"/>
        </w:rPr>
      </w:pPr>
    </w:p>
    <w:p w14:paraId="74126E2F">
      <w:pPr>
        <w:ind w:firstLine="640"/>
      </w:pPr>
      <w:r>
        <w:rPr>
          <w:rFonts w:eastAsia="方正仿宋_GBK" w:cs="Times New Roman"/>
          <w:color w:val="000000"/>
          <w:sz w:val="32"/>
        </w:rPr>
        <w:t xml:space="preserve"> </w:t>
      </w:r>
    </w:p>
    <w:p w14:paraId="37898660">
      <w:pPr>
        <w:spacing w:before="10" w:after="10"/>
        <w:ind w:firstLine="640"/>
        <w:outlineLvl w:val="5"/>
      </w:pPr>
      <w:r>
        <w:rPr>
          <w:rFonts w:ascii="黑体" w:hAnsi="黑体" w:eastAsia="黑体" w:cs="黑体"/>
          <w:color w:val="000000"/>
          <w:sz w:val="32"/>
        </w:rPr>
        <w:t>八、名词解释</w:t>
      </w:r>
    </w:p>
    <w:p w14:paraId="4C94388D">
      <w:pPr>
        <w:spacing w:line="500" w:lineRule="exact"/>
        <w:ind w:firstLine="560"/>
      </w:pPr>
      <w:r>
        <w:rPr>
          <w:rFonts w:eastAsia="方正仿宋_GBK" w:cs="Times New Roman"/>
          <w:color w:val="000000"/>
          <w:sz w:val="28"/>
        </w:rPr>
        <w:t>1、</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5BE2AE06">
      <w:pPr>
        <w:spacing w:line="500" w:lineRule="exact"/>
        <w:ind w:firstLine="560"/>
      </w:pPr>
      <w:r>
        <w:rPr>
          <w:rFonts w:eastAsia="方正仿宋_GBK" w:cs="Times New Roman"/>
          <w:color w:val="000000"/>
          <w:sz w:val="28"/>
        </w:rPr>
        <w:t>2、</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2EF1E35C">
      <w:pPr>
        <w:spacing w:line="500" w:lineRule="exact"/>
        <w:ind w:firstLine="560"/>
      </w:pPr>
      <w:r>
        <w:rPr>
          <w:rFonts w:eastAsia="方正仿宋_GBK" w:cs="Times New Roman"/>
          <w:color w:val="000000"/>
          <w:sz w:val="28"/>
        </w:rPr>
        <w:t>3、</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A53EB35">
      <w:pPr>
        <w:spacing w:line="500" w:lineRule="exact"/>
        <w:ind w:firstLine="560"/>
      </w:pPr>
      <w:r>
        <w:rPr>
          <w:rFonts w:eastAsia="方正仿宋_GBK" w:cs="Times New Roman"/>
          <w:color w:val="000000"/>
          <w:sz w:val="28"/>
        </w:rPr>
        <w:t>4、</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746F0026">
      <w:pPr>
        <w:spacing w:line="500" w:lineRule="exact"/>
        <w:ind w:firstLine="560"/>
      </w:pPr>
      <w:r>
        <w:rPr>
          <w:rFonts w:eastAsia="方正仿宋_GBK" w:cs="Times New Roman"/>
          <w:color w:val="000000"/>
          <w:sz w:val="28"/>
        </w:rPr>
        <w:t>5、</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7AF825FF">
      <w:pPr>
        <w:spacing w:line="500" w:lineRule="exact"/>
        <w:ind w:firstLine="560"/>
      </w:pPr>
      <w:r>
        <w:rPr>
          <w:rFonts w:eastAsia="方正仿宋_GBK" w:cs="Times New Roman"/>
          <w:color w:val="000000"/>
          <w:sz w:val="28"/>
        </w:rPr>
        <w:t>6、</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4C937277">
      <w:pPr>
        <w:spacing w:line="500" w:lineRule="exact"/>
        <w:ind w:firstLine="560"/>
      </w:pPr>
      <w:r>
        <w:rPr>
          <w:rFonts w:eastAsia="方正仿宋_GBK" w:cs="Times New Roman"/>
          <w:color w:val="000000"/>
          <w:sz w:val="28"/>
        </w:rPr>
        <w:t>7、</w:t>
      </w:r>
      <w:r>
        <w:rPr>
          <w:rFonts w:eastAsia="方正仿宋_GBK" w:cs="Times New Roman"/>
          <w:b/>
          <w:color w:val="000000"/>
          <w:sz w:val="28"/>
        </w:rPr>
        <w:t>单位预算支出：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826E352">
      <w:pPr>
        <w:spacing w:line="500" w:lineRule="exact"/>
        <w:ind w:firstLine="560"/>
      </w:pPr>
      <w:r>
        <w:rPr>
          <w:rFonts w:eastAsia="方正仿宋_GBK" w:cs="Times New Roman"/>
          <w:color w:val="000000"/>
          <w:sz w:val="28"/>
        </w:rPr>
        <w:t>8、</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670DAE4C">
      <w:pPr>
        <w:spacing w:line="500" w:lineRule="exact"/>
        <w:ind w:firstLine="560"/>
      </w:pPr>
      <w:r>
        <w:rPr>
          <w:rFonts w:eastAsia="方正仿宋_GBK" w:cs="Times New Roman"/>
          <w:color w:val="000000"/>
          <w:sz w:val="28"/>
        </w:rPr>
        <w:t>9、</w:t>
      </w:r>
      <w:r>
        <w:rPr>
          <w:rFonts w:eastAsia="方正仿宋_GBK" w:cs="Times New Roman"/>
          <w:b/>
          <w:color w:val="000000"/>
          <w:sz w:val="28"/>
        </w:rPr>
        <w:t>“三公”经费：</w:t>
      </w:r>
      <w:r>
        <w:rPr>
          <w:rFonts w:eastAsia="方正仿宋_GBK" w:cs="Times New Roman"/>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5C29597">
      <w:pPr>
        <w:spacing w:line="500" w:lineRule="exact"/>
        <w:ind w:firstLine="560"/>
      </w:pPr>
      <w:r>
        <w:rPr>
          <w:rFonts w:eastAsia="方正仿宋_GBK" w:cs="Times New Roman"/>
          <w:color w:val="000000"/>
          <w:sz w:val="28"/>
        </w:rPr>
        <w:t>10、</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7CE5F1D">
      <w:pPr>
        <w:spacing w:before="10" w:after="10"/>
        <w:ind w:firstLine="640"/>
        <w:outlineLvl w:val="5"/>
      </w:pPr>
      <w:r>
        <w:rPr>
          <w:rFonts w:ascii="黑体" w:hAnsi="黑体" w:eastAsia="黑体" w:cs="黑体"/>
          <w:color w:val="000000"/>
          <w:sz w:val="32"/>
        </w:rPr>
        <w:t>九、其他需要说明的事项</w:t>
      </w:r>
    </w:p>
    <w:p w14:paraId="737B3C81">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14:paraId="02A7F155">
      <w:pPr>
        <w:jc w:val="center"/>
        <w:outlineLvl w:val="3"/>
      </w:pPr>
      <w:bookmarkStart w:id="3" w:name="_Toc_4_4_0000000024"/>
      <w:r>
        <w:rPr>
          <w:rFonts w:ascii="方正小标宋_GBK" w:hAnsi="方正小标宋_GBK" w:eastAsia="方正小标宋_GBK" w:cs="方正小标宋_GBK"/>
          <w:color w:val="000000"/>
          <w:sz w:val="44"/>
        </w:rPr>
        <w:t>四、石家庄市自然资源和规划局桥西分局收支预算</w:t>
      </w:r>
      <w:bookmarkEnd w:id="3"/>
    </w:p>
    <w:p w14:paraId="2B729E99">
      <w:pPr>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13EDE0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EA21FA7">
            <w:pPr>
              <w:pStyle w:val="11"/>
            </w:pPr>
            <w:r>
              <w:t>324010石家庄市自然资源和规划局桥西分局</w:t>
            </w:r>
          </w:p>
        </w:tc>
        <w:tc>
          <w:tcPr>
            <w:tcW w:w="2126" w:type="dxa"/>
            <w:tcBorders>
              <w:top w:val="single" w:color="FFFFFF" w:sz="6" w:space="0"/>
              <w:left w:val="single" w:color="FFFFFF" w:sz="6" w:space="0"/>
              <w:right w:val="single" w:color="FFFFFF" w:sz="6" w:space="0"/>
            </w:tcBorders>
            <w:vAlign w:val="center"/>
          </w:tcPr>
          <w:p w14:paraId="50536843">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14:paraId="671B0503">
            <w:pPr>
              <w:pStyle w:val="9"/>
            </w:pPr>
            <w:r>
              <w:t>单位：万元</w:t>
            </w:r>
          </w:p>
        </w:tc>
      </w:tr>
      <w:tr w14:paraId="67B7A8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7A0039">
            <w:pPr>
              <w:pStyle w:val="12"/>
            </w:pPr>
            <w:r>
              <w:t>序号</w:t>
            </w:r>
          </w:p>
        </w:tc>
        <w:tc>
          <w:tcPr>
            <w:tcW w:w="6661" w:type="dxa"/>
            <w:gridSpan w:val="2"/>
            <w:vAlign w:val="center"/>
          </w:tcPr>
          <w:p w14:paraId="66B0A686">
            <w:pPr>
              <w:pStyle w:val="12"/>
            </w:pPr>
            <w:r>
              <w:t>收入</w:t>
            </w:r>
          </w:p>
        </w:tc>
        <w:tc>
          <w:tcPr>
            <w:tcW w:w="6661" w:type="dxa"/>
            <w:gridSpan w:val="2"/>
            <w:vAlign w:val="center"/>
          </w:tcPr>
          <w:p w14:paraId="65DC539A">
            <w:pPr>
              <w:pStyle w:val="12"/>
            </w:pPr>
            <w:r>
              <w:t>支出</w:t>
            </w:r>
          </w:p>
        </w:tc>
      </w:tr>
      <w:tr w14:paraId="6497A8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0C14ED"/>
        </w:tc>
        <w:tc>
          <w:tcPr>
            <w:tcW w:w="4535" w:type="dxa"/>
            <w:vAlign w:val="center"/>
          </w:tcPr>
          <w:p w14:paraId="5FFC3BD5">
            <w:pPr>
              <w:pStyle w:val="12"/>
            </w:pPr>
            <w:r>
              <w:t>项  目</w:t>
            </w:r>
          </w:p>
        </w:tc>
        <w:tc>
          <w:tcPr>
            <w:tcW w:w="2126" w:type="dxa"/>
            <w:vAlign w:val="center"/>
          </w:tcPr>
          <w:p w14:paraId="38726E74">
            <w:pPr>
              <w:pStyle w:val="12"/>
            </w:pPr>
            <w:r>
              <w:t>预算数</w:t>
            </w:r>
          </w:p>
        </w:tc>
        <w:tc>
          <w:tcPr>
            <w:tcW w:w="4535" w:type="dxa"/>
            <w:vAlign w:val="center"/>
          </w:tcPr>
          <w:p w14:paraId="01EDB1BA">
            <w:pPr>
              <w:pStyle w:val="12"/>
            </w:pPr>
            <w:r>
              <w:t>项  目</w:t>
            </w:r>
          </w:p>
        </w:tc>
        <w:tc>
          <w:tcPr>
            <w:tcW w:w="2126" w:type="dxa"/>
            <w:vAlign w:val="center"/>
          </w:tcPr>
          <w:p w14:paraId="59286B60">
            <w:pPr>
              <w:pStyle w:val="12"/>
            </w:pPr>
            <w:r>
              <w:t>预算数</w:t>
            </w:r>
          </w:p>
        </w:tc>
      </w:tr>
      <w:tr w14:paraId="583BE0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0F0623">
            <w:pPr>
              <w:pStyle w:val="12"/>
            </w:pPr>
            <w:r>
              <w:t>栏次</w:t>
            </w:r>
          </w:p>
        </w:tc>
        <w:tc>
          <w:tcPr>
            <w:tcW w:w="4535" w:type="dxa"/>
            <w:vAlign w:val="center"/>
          </w:tcPr>
          <w:p w14:paraId="49F2DD38">
            <w:pPr>
              <w:pStyle w:val="12"/>
            </w:pPr>
            <w:r>
              <w:t>1</w:t>
            </w:r>
          </w:p>
        </w:tc>
        <w:tc>
          <w:tcPr>
            <w:tcW w:w="2126" w:type="dxa"/>
            <w:vAlign w:val="center"/>
          </w:tcPr>
          <w:p w14:paraId="62007AD2">
            <w:pPr>
              <w:pStyle w:val="12"/>
            </w:pPr>
            <w:r>
              <w:t>2</w:t>
            </w:r>
          </w:p>
        </w:tc>
        <w:tc>
          <w:tcPr>
            <w:tcW w:w="4535" w:type="dxa"/>
            <w:vAlign w:val="center"/>
          </w:tcPr>
          <w:p w14:paraId="606C7D23">
            <w:pPr>
              <w:pStyle w:val="12"/>
            </w:pPr>
            <w:r>
              <w:t>3</w:t>
            </w:r>
          </w:p>
        </w:tc>
        <w:tc>
          <w:tcPr>
            <w:tcW w:w="2126" w:type="dxa"/>
            <w:vAlign w:val="center"/>
          </w:tcPr>
          <w:p w14:paraId="2BE2FB32">
            <w:pPr>
              <w:pStyle w:val="12"/>
            </w:pPr>
            <w:r>
              <w:t>4</w:t>
            </w:r>
          </w:p>
        </w:tc>
      </w:tr>
      <w:tr w14:paraId="4CC786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A4AB01">
            <w:pPr>
              <w:pStyle w:val="15"/>
            </w:pPr>
            <w:r>
              <w:t>1</w:t>
            </w:r>
          </w:p>
        </w:tc>
        <w:tc>
          <w:tcPr>
            <w:tcW w:w="4535" w:type="dxa"/>
            <w:vAlign w:val="center"/>
          </w:tcPr>
          <w:p w14:paraId="016BECE9">
            <w:pPr>
              <w:pStyle w:val="14"/>
            </w:pPr>
            <w:r>
              <w:t>一、一般公共预算拨款收入</w:t>
            </w:r>
          </w:p>
        </w:tc>
        <w:tc>
          <w:tcPr>
            <w:tcW w:w="2126" w:type="dxa"/>
            <w:vAlign w:val="center"/>
          </w:tcPr>
          <w:p w14:paraId="780CE1A8">
            <w:pPr>
              <w:pStyle w:val="13"/>
            </w:pPr>
            <w:r>
              <w:t>1721.07</w:t>
            </w:r>
          </w:p>
        </w:tc>
        <w:tc>
          <w:tcPr>
            <w:tcW w:w="4535" w:type="dxa"/>
            <w:vAlign w:val="center"/>
          </w:tcPr>
          <w:p w14:paraId="0C5E4B1D">
            <w:pPr>
              <w:pStyle w:val="14"/>
            </w:pPr>
            <w:r>
              <w:t>一、一般公共服务支出</w:t>
            </w:r>
          </w:p>
        </w:tc>
        <w:tc>
          <w:tcPr>
            <w:tcW w:w="2126" w:type="dxa"/>
            <w:vAlign w:val="center"/>
          </w:tcPr>
          <w:p w14:paraId="3EA0FDE0">
            <w:pPr>
              <w:pStyle w:val="13"/>
            </w:pPr>
          </w:p>
        </w:tc>
      </w:tr>
      <w:tr w14:paraId="0C0E40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D56E41">
            <w:pPr>
              <w:pStyle w:val="15"/>
            </w:pPr>
            <w:r>
              <w:t>2</w:t>
            </w:r>
          </w:p>
        </w:tc>
        <w:tc>
          <w:tcPr>
            <w:tcW w:w="4535" w:type="dxa"/>
            <w:vAlign w:val="center"/>
          </w:tcPr>
          <w:p w14:paraId="3C2B4BE4">
            <w:pPr>
              <w:pStyle w:val="14"/>
            </w:pPr>
            <w:r>
              <w:t>二、政府性基金预算拨款收入</w:t>
            </w:r>
          </w:p>
        </w:tc>
        <w:tc>
          <w:tcPr>
            <w:tcW w:w="2126" w:type="dxa"/>
            <w:vAlign w:val="center"/>
          </w:tcPr>
          <w:p w14:paraId="1E504418">
            <w:pPr>
              <w:pStyle w:val="13"/>
            </w:pPr>
          </w:p>
        </w:tc>
        <w:tc>
          <w:tcPr>
            <w:tcW w:w="4535" w:type="dxa"/>
            <w:vAlign w:val="center"/>
          </w:tcPr>
          <w:p w14:paraId="1C61D70E">
            <w:pPr>
              <w:pStyle w:val="14"/>
            </w:pPr>
            <w:r>
              <w:t>二、外交支出</w:t>
            </w:r>
          </w:p>
        </w:tc>
        <w:tc>
          <w:tcPr>
            <w:tcW w:w="2126" w:type="dxa"/>
            <w:vAlign w:val="center"/>
          </w:tcPr>
          <w:p w14:paraId="47DFBDE7">
            <w:pPr>
              <w:pStyle w:val="13"/>
            </w:pPr>
          </w:p>
        </w:tc>
      </w:tr>
      <w:tr w14:paraId="1227C4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607891">
            <w:pPr>
              <w:pStyle w:val="15"/>
            </w:pPr>
            <w:r>
              <w:t>3</w:t>
            </w:r>
          </w:p>
        </w:tc>
        <w:tc>
          <w:tcPr>
            <w:tcW w:w="4535" w:type="dxa"/>
            <w:vAlign w:val="center"/>
          </w:tcPr>
          <w:p w14:paraId="460F1F58">
            <w:pPr>
              <w:pStyle w:val="14"/>
            </w:pPr>
            <w:r>
              <w:t>三、国有资本经营预算拨款收入</w:t>
            </w:r>
          </w:p>
        </w:tc>
        <w:tc>
          <w:tcPr>
            <w:tcW w:w="2126" w:type="dxa"/>
            <w:vAlign w:val="center"/>
          </w:tcPr>
          <w:p w14:paraId="2732EAE8">
            <w:pPr>
              <w:pStyle w:val="13"/>
            </w:pPr>
          </w:p>
        </w:tc>
        <w:tc>
          <w:tcPr>
            <w:tcW w:w="4535" w:type="dxa"/>
            <w:vAlign w:val="center"/>
          </w:tcPr>
          <w:p w14:paraId="71A3AF28">
            <w:pPr>
              <w:pStyle w:val="14"/>
            </w:pPr>
            <w:r>
              <w:t>三、国防支出</w:t>
            </w:r>
          </w:p>
        </w:tc>
        <w:tc>
          <w:tcPr>
            <w:tcW w:w="2126" w:type="dxa"/>
            <w:vAlign w:val="center"/>
          </w:tcPr>
          <w:p w14:paraId="6ABD9BF1">
            <w:pPr>
              <w:pStyle w:val="13"/>
            </w:pPr>
          </w:p>
        </w:tc>
      </w:tr>
      <w:tr w14:paraId="1608A1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BFCD6F">
            <w:pPr>
              <w:pStyle w:val="15"/>
            </w:pPr>
            <w:r>
              <w:t>4</w:t>
            </w:r>
          </w:p>
        </w:tc>
        <w:tc>
          <w:tcPr>
            <w:tcW w:w="4535" w:type="dxa"/>
            <w:vAlign w:val="center"/>
          </w:tcPr>
          <w:p w14:paraId="1AE979EA">
            <w:pPr>
              <w:pStyle w:val="14"/>
            </w:pPr>
            <w:r>
              <w:t>四、财政专户管理资金收入</w:t>
            </w:r>
          </w:p>
        </w:tc>
        <w:tc>
          <w:tcPr>
            <w:tcW w:w="2126" w:type="dxa"/>
            <w:vAlign w:val="center"/>
          </w:tcPr>
          <w:p w14:paraId="737C4DA4">
            <w:pPr>
              <w:pStyle w:val="13"/>
            </w:pPr>
          </w:p>
        </w:tc>
        <w:tc>
          <w:tcPr>
            <w:tcW w:w="4535" w:type="dxa"/>
            <w:vAlign w:val="center"/>
          </w:tcPr>
          <w:p w14:paraId="5A7FAB7A">
            <w:pPr>
              <w:pStyle w:val="14"/>
            </w:pPr>
            <w:r>
              <w:t>四、公共安全支出</w:t>
            </w:r>
          </w:p>
        </w:tc>
        <w:tc>
          <w:tcPr>
            <w:tcW w:w="2126" w:type="dxa"/>
            <w:vAlign w:val="center"/>
          </w:tcPr>
          <w:p w14:paraId="338AF289">
            <w:pPr>
              <w:pStyle w:val="13"/>
            </w:pPr>
          </w:p>
        </w:tc>
      </w:tr>
      <w:tr w14:paraId="66A537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77621E">
            <w:pPr>
              <w:pStyle w:val="15"/>
            </w:pPr>
            <w:r>
              <w:t>5</w:t>
            </w:r>
          </w:p>
        </w:tc>
        <w:tc>
          <w:tcPr>
            <w:tcW w:w="4535" w:type="dxa"/>
            <w:vAlign w:val="center"/>
          </w:tcPr>
          <w:p w14:paraId="2520493F">
            <w:pPr>
              <w:pStyle w:val="14"/>
            </w:pPr>
            <w:r>
              <w:t>五、单位资金</w:t>
            </w:r>
          </w:p>
        </w:tc>
        <w:tc>
          <w:tcPr>
            <w:tcW w:w="2126" w:type="dxa"/>
            <w:vAlign w:val="center"/>
          </w:tcPr>
          <w:p w14:paraId="2A266046">
            <w:pPr>
              <w:pStyle w:val="13"/>
            </w:pPr>
          </w:p>
        </w:tc>
        <w:tc>
          <w:tcPr>
            <w:tcW w:w="4535" w:type="dxa"/>
            <w:vAlign w:val="center"/>
          </w:tcPr>
          <w:p w14:paraId="53C81A8C">
            <w:pPr>
              <w:pStyle w:val="14"/>
            </w:pPr>
            <w:r>
              <w:t>五、教育支出</w:t>
            </w:r>
          </w:p>
        </w:tc>
        <w:tc>
          <w:tcPr>
            <w:tcW w:w="2126" w:type="dxa"/>
            <w:vAlign w:val="center"/>
          </w:tcPr>
          <w:p w14:paraId="0F7A71C8">
            <w:pPr>
              <w:pStyle w:val="13"/>
            </w:pPr>
          </w:p>
        </w:tc>
      </w:tr>
      <w:tr w14:paraId="24A464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F4FCC1">
            <w:pPr>
              <w:pStyle w:val="15"/>
            </w:pPr>
            <w:r>
              <w:t>6</w:t>
            </w:r>
          </w:p>
        </w:tc>
        <w:tc>
          <w:tcPr>
            <w:tcW w:w="4535" w:type="dxa"/>
            <w:vAlign w:val="center"/>
          </w:tcPr>
          <w:p w14:paraId="33013953">
            <w:pPr>
              <w:pStyle w:val="14"/>
            </w:pPr>
          </w:p>
        </w:tc>
        <w:tc>
          <w:tcPr>
            <w:tcW w:w="2126" w:type="dxa"/>
            <w:vAlign w:val="center"/>
          </w:tcPr>
          <w:p w14:paraId="5D143BBD">
            <w:pPr>
              <w:pStyle w:val="13"/>
            </w:pPr>
          </w:p>
        </w:tc>
        <w:tc>
          <w:tcPr>
            <w:tcW w:w="4535" w:type="dxa"/>
            <w:vAlign w:val="center"/>
          </w:tcPr>
          <w:p w14:paraId="6FF85B98">
            <w:pPr>
              <w:pStyle w:val="14"/>
            </w:pPr>
            <w:r>
              <w:t>六、科学技术支出</w:t>
            </w:r>
          </w:p>
        </w:tc>
        <w:tc>
          <w:tcPr>
            <w:tcW w:w="2126" w:type="dxa"/>
            <w:vAlign w:val="center"/>
          </w:tcPr>
          <w:p w14:paraId="44B530F4">
            <w:pPr>
              <w:pStyle w:val="13"/>
            </w:pPr>
          </w:p>
        </w:tc>
      </w:tr>
      <w:tr w14:paraId="18038A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040979">
            <w:pPr>
              <w:pStyle w:val="15"/>
            </w:pPr>
            <w:r>
              <w:t>7</w:t>
            </w:r>
          </w:p>
        </w:tc>
        <w:tc>
          <w:tcPr>
            <w:tcW w:w="4535" w:type="dxa"/>
            <w:vAlign w:val="center"/>
          </w:tcPr>
          <w:p w14:paraId="3CA4BD51">
            <w:pPr>
              <w:pStyle w:val="14"/>
            </w:pPr>
          </w:p>
        </w:tc>
        <w:tc>
          <w:tcPr>
            <w:tcW w:w="2126" w:type="dxa"/>
            <w:vAlign w:val="center"/>
          </w:tcPr>
          <w:p w14:paraId="09F01452">
            <w:pPr>
              <w:pStyle w:val="13"/>
            </w:pPr>
          </w:p>
        </w:tc>
        <w:tc>
          <w:tcPr>
            <w:tcW w:w="4535" w:type="dxa"/>
            <w:vAlign w:val="center"/>
          </w:tcPr>
          <w:p w14:paraId="7BE16B4F">
            <w:pPr>
              <w:pStyle w:val="14"/>
            </w:pPr>
            <w:r>
              <w:t>七、文化旅游体育与传媒支出</w:t>
            </w:r>
          </w:p>
        </w:tc>
        <w:tc>
          <w:tcPr>
            <w:tcW w:w="2126" w:type="dxa"/>
            <w:vAlign w:val="center"/>
          </w:tcPr>
          <w:p w14:paraId="2FE224E3">
            <w:pPr>
              <w:pStyle w:val="13"/>
            </w:pPr>
          </w:p>
        </w:tc>
      </w:tr>
      <w:tr w14:paraId="3237CF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A92C13">
            <w:pPr>
              <w:pStyle w:val="15"/>
            </w:pPr>
            <w:r>
              <w:t>8</w:t>
            </w:r>
          </w:p>
        </w:tc>
        <w:tc>
          <w:tcPr>
            <w:tcW w:w="4535" w:type="dxa"/>
            <w:vAlign w:val="center"/>
          </w:tcPr>
          <w:p w14:paraId="25D69B4C">
            <w:pPr>
              <w:pStyle w:val="14"/>
            </w:pPr>
          </w:p>
        </w:tc>
        <w:tc>
          <w:tcPr>
            <w:tcW w:w="2126" w:type="dxa"/>
            <w:vAlign w:val="center"/>
          </w:tcPr>
          <w:p w14:paraId="58653981">
            <w:pPr>
              <w:pStyle w:val="13"/>
            </w:pPr>
          </w:p>
        </w:tc>
        <w:tc>
          <w:tcPr>
            <w:tcW w:w="4535" w:type="dxa"/>
            <w:vAlign w:val="center"/>
          </w:tcPr>
          <w:p w14:paraId="4A02343E">
            <w:pPr>
              <w:pStyle w:val="14"/>
            </w:pPr>
            <w:r>
              <w:t>八、社会保障和就业支出</w:t>
            </w:r>
          </w:p>
        </w:tc>
        <w:tc>
          <w:tcPr>
            <w:tcW w:w="2126" w:type="dxa"/>
            <w:vAlign w:val="center"/>
          </w:tcPr>
          <w:p w14:paraId="5DD557FB">
            <w:pPr>
              <w:pStyle w:val="13"/>
            </w:pPr>
            <w:r>
              <w:t>257.91</w:t>
            </w:r>
          </w:p>
        </w:tc>
      </w:tr>
      <w:tr w14:paraId="2373D7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49116C">
            <w:pPr>
              <w:pStyle w:val="15"/>
            </w:pPr>
            <w:r>
              <w:t>9</w:t>
            </w:r>
          </w:p>
        </w:tc>
        <w:tc>
          <w:tcPr>
            <w:tcW w:w="4535" w:type="dxa"/>
            <w:vAlign w:val="center"/>
          </w:tcPr>
          <w:p w14:paraId="0D6284C1">
            <w:pPr>
              <w:pStyle w:val="14"/>
            </w:pPr>
          </w:p>
        </w:tc>
        <w:tc>
          <w:tcPr>
            <w:tcW w:w="2126" w:type="dxa"/>
            <w:vAlign w:val="center"/>
          </w:tcPr>
          <w:p w14:paraId="469EA120">
            <w:pPr>
              <w:pStyle w:val="13"/>
            </w:pPr>
          </w:p>
        </w:tc>
        <w:tc>
          <w:tcPr>
            <w:tcW w:w="4535" w:type="dxa"/>
            <w:vAlign w:val="center"/>
          </w:tcPr>
          <w:p w14:paraId="02003242">
            <w:pPr>
              <w:pStyle w:val="14"/>
            </w:pPr>
            <w:r>
              <w:t>九、社会保险基金支出</w:t>
            </w:r>
          </w:p>
        </w:tc>
        <w:tc>
          <w:tcPr>
            <w:tcW w:w="2126" w:type="dxa"/>
            <w:vAlign w:val="center"/>
          </w:tcPr>
          <w:p w14:paraId="0C99C994">
            <w:pPr>
              <w:pStyle w:val="13"/>
            </w:pPr>
          </w:p>
        </w:tc>
      </w:tr>
      <w:tr w14:paraId="259DCD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C55C33">
            <w:pPr>
              <w:pStyle w:val="15"/>
            </w:pPr>
            <w:r>
              <w:t>10</w:t>
            </w:r>
          </w:p>
        </w:tc>
        <w:tc>
          <w:tcPr>
            <w:tcW w:w="4535" w:type="dxa"/>
            <w:vAlign w:val="center"/>
          </w:tcPr>
          <w:p w14:paraId="6EF6B256">
            <w:pPr>
              <w:pStyle w:val="14"/>
            </w:pPr>
          </w:p>
        </w:tc>
        <w:tc>
          <w:tcPr>
            <w:tcW w:w="2126" w:type="dxa"/>
            <w:vAlign w:val="center"/>
          </w:tcPr>
          <w:p w14:paraId="69A9D1E2">
            <w:pPr>
              <w:pStyle w:val="13"/>
            </w:pPr>
          </w:p>
        </w:tc>
        <w:tc>
          <w:tcPr>
            <w:tcW w:w="4535" w:type="dxa"/>
            <w:vAlign w:val="center"/>
          </w:tcPr>
          <w:p w14:paraId="4EC0852E">
            <w:pPr>
              <w:pStyle w:val="14"/>
            </w:pPr>
            <w:r>
              <w:t>十、卫生健康支出</w:t>
            </w:r>
          </w:p>
        </w:tc>
        <w:tc>
          <w:tcPr>
            <w:tcW w:w="2126" w:type="dxa"/>
            <w:vAlign w:val="center"/>
          </w:tcPr>
          <w:p w14:paraId="652D971D">
            <w:pPr>
              <w:pStyle w:val="13"/>
            </w:pPr>
            <w:r>
              <w:t>76.06</w:t>
            </w:r>
          </w:p>
        </w:tc>
      </w:tr>
      <w:tr w14:paraId="56751B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D5DCD5">
            <w:pPr>
              <w:pStyle w:val="15"/>
            </w:pPr>
            <w:r>
              <w:t>11</w:t>
            </w:r>
          </w:p>
        </w:tc>
        <w:tc>
          <w:tcPr>
            <w:tcW w:w="4535" w:type="dxa"/>
            <w:vAlign w:val="center"/>
          </w:tcPr>
          <w:p w14:paraId="30799F0C">
            <w:pPr>
              <w:pStyle w:val="14"/>
            </w:pPr>
          </w:p>
        </w:tc>
        <w:tc>
          <w:tcPr>
            <w:tcW w:w="2126" w:type="dxa"/>
            <w:vAlign w:val="center"/>
          </w:tcPr>
          <w:p w14:paraId="3DA6AE42">
            <w:pPr>
              <w:pStyle w:val="13"/>
            </w:pPr>
          </w:p>
        </w:tc>
        <w:tc>
          <w:tcPr>
            <w:tcW w:w="4535" w:type="dxa"/>
            <w:vAlign w:val="center"/>
          </w:tcPr>
          <w:p w14:paraId="3AFC189B">
            <w:pPr>
              <w:pStyle w:val="14"/>
            </w:pPr>
            <w:r>
              <w:t>十一、节能环保支出</w:t>
            </w:r>
          </w:p>
        </w:tc>
        <w:tc>
          <w:tcPr>
            <w:tcW w:w="2126" w:type="dxa"/>
            <w:vAlign w:val="center"/>
          </w:tcPr>
          <w:p w14:paraId="05318DA5">
            <w:pPr>
              <w:pStyle w:val="13"/>
            </w:pPr>
          </w:p>
        </w:tc>
      </w:tr>
      <w:tr w14:paraId="1AF92E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F8ED11">
            <w:pPr>
              <w:pStyle w:val="15"/>
            </w:pPr>
            <w:r>
              <w:t>12</w:t>
            </w:r>
          </w:p>
        </w:tc>
        <w:tc>
          <w:tcPr>
            <w:tcW w:w="4535" w:type="dxa"/>
            <w:vAlign w:val="center"/>
          </w:tcPr>
          <w:p w14:paraId="052267BA">
            <w:pPr>
              <w:pStyle w:val="14"/>
            </w:pPr>
          </w:p>
        </w:tc>
        <w:tc>
          <w:tcPr>
            <w:tcW w:w="2126" w:type="dxa"/>
            <w:vAlign w:val="center"/>
          </w:tcPr>
          <w:p w14:paraId="2791E4E2">
            <w:pPr>
              <w:pStyle w:val="13"/>
            </w:pPr>
          </w:p>
        </w:tc>
        <w:tc>
          <w:tcPr>
            <w:tcW w:w="4535" w:type="dxa"/>
            <w:vAlign w:val="center"/>
          </w:tcPr>
          <w:p w14:paraId="726A460C">
            <w:pPr>
              <w:pStyle w:val="14"/>
            </w:pPr>
            <w:r>
              <w:t>十二、城乡社区支出</w:t>
            </w:r>
          </w:p>
        </w:tc>
        <w:tc>
          <w:tcPr>
            <w:tcW w:w="2126" w:type="dxa"/>
            <w:vAlign w:val="center"/>
          </w:tcPr>
          <w:p w14:paraId="5A3ACFCB">
            <w:pPr>
              <w:pStyle w:val="13"/>
            </w:pPr>
          </w:p>
        </w:tc>
      </w:tr>
      <w:tr w14:paraId="3984AC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D0AF83">
            <w:pPr>
              <w:pStyle w:val="15"/>
            </w:pPr>
            <w:r>
              <w:t>13</w:t>
            </w:r>
          </w:p>
        </w:tc>
        <w:tc>
          <w:tcPr>
            <w:tcW w:w="4535" w:type="dxa"/>
            <w:vAlign w:val="center"/>
          </w:tcPr>
          <w:p w14:paraId="093B882C">
            <w:pPr>
              <w:pStyle w:val="14"/>
            </w:pPr>
          </w:p>
        </w:tc>
        <w:tc>
          <w:tcPr>
            <w:tcW w:w="2126" w:type="dxa"/>
            <w:vAlign w:val="center"/>
          </w:tcPr>
          <w:p w14:paraId="43916A9B">
            <w:pPr>
              <w:pStyle w:val="13"/>
            </w:pPr>
          </w:p>
        </w:tc>
        <w:tc>
          <w:tcPr>
            <w:tcW w:w="4535" w:type="dxa"/>
            <w:vAlign w:val="center"/>
          </w:tcPr>
          <w:p w14:paraId="1FA2F117">
            <w:pPr>
              <w:pStyle w:val="14"/>
            </w:pPr>
            <w:r>
              <w:t>十三、农林水支出</w:t>
            </w:r>
          </w:p>
        </w:tc>
        <w:tc>
          <w:tcPr>
            <w:tcW w:w="2126" w:type="dxa"/>
            <w:vAlign w:val="center"/>
          </w:tcPr>
          <w:p w14:paraId="4FF7E305">
            <w:pPr>
              <w:pStyle w:val="13"/>
            </w:pPr>
          </w:p>
        </w:tc>
      </w:tr>
      <w:tr w14:paraId="7FB9F0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628811">
            <w:pPr>
              <w:pStyle w:val="15"/>
            </w:pPr>
            <w:r>
              <w:t>14</w:t>
            </w:r>
          </w:p>
        </w:tc>
        <w:tc>
          <w:tcPr>
            <w:tcW w:w="4535" w:type="dxa"/>
            <w:vAlign w:val="center"/>
          </w:tcPr>
          <w:p w14:paraId="67A360E2">
            <w:pPr>
              <w:pStyle w:val="14"/>
            </w:pPr>
          </w:p>
        </w:tc>
        <w:tc>
          <w:tcPr>
            <w:tcW w:w="2126" w:type="dxa"/>
            <w:vAlign w:val="center"/>
          </w:tcPr>
          <w:p w14:paraId="119957E4">
            <w:pPr>
              <w:pStyle w:val="13"/>
            </w:pPr>
          </w:p>
        </w:tc>
        <w:tc>
          <w:tcPr>
            <w:tcW w:w="4535" w:type="dxa"/>
            <w:vAlign w:val="center"/>
          </w:tcPr>
          <w:p w14:paraId="64462571">
            <w:pPr>
              <w:pStyle w:val="14"/>
            </w:pPr>
            <w:r>
              <w:t>十四、交通运输支出</w:t>
            </w:r>
          </w:p>
        </w:tc>
        <w:tc>
          <w:tcPr>
            <w:tcW w:w="2126" w:type="dxa"/>
            <w:vAlign w:val="center"/>
          </w:tcPr>
          <w:p w14:paraId="2C735C7C">
            <w:pPr>
              <w:pStyle w:val="13"/>
            </w:pPr>
          </w:p>
        </w:tc>
      </w:tr>
      <w:tr w14:paraId="173C45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AEBE3B">
            <w:pPr>
              <w:pStyle w:val="15"/>
            </w:pPr>
            <w:r>
              <w:t>15</w:t>
            </w:r>
          </w:p>
        </w:tc>
        <w:tc>
          <w:tcPr>
            <w:tcW w:w="4535" w:type="dxa"/>
            <w:vAlign w:val="center"/>
          </w:tcPr>
          <w:p w14:paraId="6D7BEAA4">
            <w:pPr>
              <w:pStyle w:val="14"/>
            </w:pPr>
          </w:p>
        </w:tc>
        <w:tc>
          <w:tcPr>
            <w:tcW w:w="2126" w:type="dxa"/>
            <w:vAlign w:val="center"/>
          </w:tcPr>
          <w:p w14:paraId="26AEB411">
            <w:pPr>
              <w:pStyle w:val="13"/>
            </w:pPr>
          </w:p>
        </w:tc>
        <w:tc>
          <w:tcPr>
            <w:tcW w:w="4535" w:type="dxa"/>
            <w:vAlign w:val="center"/>
          </w:tcPr>
          <w:p w14:paraId="0FB0E05D">
            <w:pPr>
              <w:pStyle w:val="14"/>
            </w:pPr>
            <w:r>
              <w:t>十五、资源勘探工业信息等支出</w:t>
            </w:r>
          </w:p>
        </w:tc>
        <w:tc>
          <w:tcPr>
            <w:tcW w:w="2126" w:type="dxa"/>
            <w:vAlign w:val="center"/>
          </w:tcPr>
          <w:p w14:paraId="14587F2B">
            <w:pPr>
              <w:pStyle w:val="13"/>
            </w:pPr>
          </w:p>
        </w:tc>
      </w:tr>
      <w:tr w14:paraId="38644E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9E364E">
            <w:pPr>
              <w:pStyle w:val="15"/>
            </w:pPr>
            <w:r>
              <w:t>16</w:t>
            </w:r>
          </w:p>
        </w:tc>
        <w:tc>
          <w:tcPr>
            <w:tcW w:w="4535" w:type="dxa"/>
            <w:vAlign w:val="center"/>
          </w:tcPr>
          <w:p w14:paraId="00498627">
            <w:pPr>
              <w:pStyle w:val="14"/>
            </w:pPr>
          </w:p>
        </w:tc>
        <w:tc>
          <w:tcPr>
            <w:tcW w:w="2126" w:type="dxa"/>
            <w:vAlign w:val="center"/>
          </w:tcPr>
          <w:p w14:paraId="185A1499">
            <w:pPr>
              <w:pStyle w:val="13"/>
            </w:pPr>
          </w:p>
        </w:tc>
        <w:tc>
          <w:tcPr>
            <w:tcW w:w="4535" w:type="dxa"/>
            <w:vAlign w:val="center"/>
          </w:tcPr>
          <w:p w14:paraId="389DF35B">
            <w:pPr>
              <w:pStyle w:val="14"/>
            </w:pPr>
            <w:r>
              <w:t>十六、商业服务业等支出</w:t>
            </w:r>
          </w:p>
        </w:tc>
        <w:tc>
          <w:tcPr>
            <w:tcW w:w="2126" w:type="dxa"/>
            <w:vAlign w:val="center"/>
          </w:tcPr>
          <w:p w14:paraId="54356C38">
            <w:pPr>
              <w:pStyle w:val="13"/>
            </w:pPr>
          </w:p>
        </w:tc>
      </w:tr>
      <w:tr w14:paraId="04B3B3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DF6836">
            <w:pPr>
              <w:pStyle w:val="15"/>
            </w:pPr>
            <w:r>
              <w:t>17</w:t>
            </w:r>
          </w:p>
        </w:tc>
        <w:tc>
          <w:tcPr>
            <w:tcW w:w="4535" w:type="dxa"/>
            <w:vAlign w:val="center"/>
          </w:tcPr>
          <w:p w14:paraId="496CAB5B">
            <w:pPr>
              <w:pStyle w:val="14"/>
            </w:pPr>
          </w:p>
        </w:tc>
        <w:tc>
          <w:tcPr>
            <w:tcW w:w="2126" w:type="dxa"/>
            <w:vAlign w:val="center"/>
          </w:tcPr>
          <w:p w14:paraId="30EACD31">
            <w:pPr>
              <w:pStyle w:val="13"/>
            </w:pPr>
          </w:p>
        </w:tc>
        <w:tc>
          <w:tcPr>
            <w:tcW w:w="4535" w:type="dxa"/>
            <w:vAlign w:val="center"/>
          </w:tcPr>
          <w:p w14:paraId="13A0AEB0">
            <w:pPr>
              <w:pStyle w:val="14"/>
            </w:pPr>
            <w:r>
              <w:t>十七、金融支出</w:t>
            </w:r>
          </w:p>
        </w:tc>
        <w:tc>
          <w:tcPr>
            <w:tcW w:w="2126" w:type="dxa"/>
            <w:vAlign w:val="center"/>
          </w:tcPr>
          <w:p w14:paraId="59D40266">
            <w:pPr>
              <w:pStyle w:val="13"/>
            </w:pPr>
          </w:p>
        </w:tc>
      </w:tr>
      <w:tr w14:paraId="7E0B5639">
        <w:tblPrEx>
          <w:tblCellMar>
            <w:top w:w="0" w:type="dxa"/>
            <w:left w:w="108" w:type="dxa"/>
            <w:bottom w:w="0" w:type="dxa"/>
            <w:right w:w="108" w:type="dxa"/>
          </w:tblCellMar>
        </w:tblPrEx>
        <w:trPr>
          <w:trHeight w:val="369" w:hRule="atLeast"/>
          <w:jc w:val="center"/>
        </w:trPr>
        <w:tc>
          <w:tcPr>
            <w:tcW w:w="850" w:type="dxa"/>
            <w:vAlign w:val="center"/>
          </w:tcPr>
          <w:p w14:paraId="31CC23F0">
            <w:pPr>
              <w:pStyle w:val="15"/>
            </w:pPr>
            <w:r>
              <w:t>18</w:t>
            </w:r>
          </w:p>
        </w:tc>
        <w:tc>
          <w:tcPr>
            <w:tcW w:w="4535" w:type="dxa"/>
            <w:vAlign w:val="center"/>
          </w:tcPr>
          <w:p w14:paraId="34CE008C">
            <w:pPr>
              <w:pStyle w:val="14"/>
            </w:pPr>
          </w:p>
        </w:tc>
        <w:tc>
          <w:tcPr>
            <w:tcW w:w="2126" w:type="dxa"/>
            <w:vAlign w:val="center"/>
          </w:tcPr>
          <w:p w14:paraId="3ACEF793">
            <w:pPr>
              <w:pStyle w:val="13"/>
            </w:pPr>
          </w:p>
        </w:tc>
        <w:tc>
          <w:tcPr>
            <w:tcW w:w="4535" w:type="dxa"/>
            <w:vAlign w:val="center"/>
          </w:tcPr>
          <w:p w14:paraId="7352E679">
            <w:pPr>
              <w:pStyle w:val="14"/>
            </w:pPr>
            <w:r>
              <w:t>十八、援助其他地区支出</w:t>
            </w:r>
          </w:p>
        </w:tc>
        <w:tc>
          <w:tcPr>
            <w:tcW w:w="2126" w:type="dxa"/>
            <w:vAlign w:val="center"/>
          </w:tcPr>
          <w:p w14:paraId="1F3B0F84">
            <w:pPr>
              <w:pStyle w:val="13"/>
            </w:pPr>
          </w:p>
        </w:tc>
      </w:tr>
      <w:tr w14:paraId="0A1180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654069">
            <w:pPr>
              <w:pStyle w:val="15"/>
            </w:pPr>
            <w:r>
              <w:t>19</w:t>
            </w:r>
          </w:p>
        </w:tc>
        <w:tc>
          <w:tcPr>
            <w:tcW w:w="4535" w:type="dxa"/>
            <w:vAlign w:val="center"/>
          </w:tcPr>
          <w:p w14:paraId="05C122D3">
            <w:pPr>
              <w:pStyle w:val="14"/>
            </w:pPr>
          </w:p>
        </w:tc>
        <w:tc>
          <w:tcPr>
            <w:tcW w:w="2126" w:type="dxa"/>
            <w:vAlign w:val="center"/>
          </w:tcPr>
          <w:p w14:paraId="55F925E1">
            <w:pPr>
              <w:pStyle w:val="13"/>
            </w:pPr>
          </w:p>
        </w:tc>
        <w:tc>
          <w:tcPr>
            <w:tcW w:w="4535" w:type="dxa"/>
            <w:vAlign w:val="center"/>
          </w:tcPr>
          <w:p w14:paraId="1DC8A539">
            <w:pPr>
              <w:pStyle w:val="14"/>
            </w:pPr>
            <w:r>
              <w:t>十九、自然资源海洋气象等支出</w:t>
            </w:r>
          </w:p>
        </w:tc>
        <w:tc>
          <w:tcPr>
            <w:tcW w:w="2126" w:type="dxa"/>
            <w:vAlign w:val="center"/>
          </w:tcPr>
          <w:p w14:paraId="35C41453">
            <w:pPr>
              <w:pStyle w:val="13"/>
            </w:pPr>
            <w:r>
              <w:t>1292.94</w:t>
            </w:r>
          </w:p>
        </w:tc>
      </w:tr>
      <w:tr w14:paraId="693E71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E3FDB9">
            <w:pPr>
              <w:pStyle w:val="15"/>
            </w:pPr>
            <w:r>
              <w:t>20</w:t>
            </w:r>
          </w:p>
        </w:tc>
        <w:tc>
          <w:tcPr>
            <w:tcW w:w="4535" w:type="dxa"/>
            <w:vAlign w:val="center"/>
          </w:tcPr>
          <w:p w14:paraId="355BC63B">
            <w:pPr>
              <w:pStyle w:val="14"/>
            </w:pPr>
          </w:p>
        </w:tc>
        <w:tc>
          <w:tcPr>
            <w:tcW w:w="2126" w:type="dxa"/>
            <w:vAlign w:val="center"/>
          </w:tcPr>
          <w:p w14:paraId="168E5075">
            <w:pPr>
              <w:pStyle w:val="13"/>
            </w:pPr>
          </w:p>
        </w:tc>
        <w:tc>
          <w:tcPr>
            <w:tcW w:w="4535" w:type="dxa"/>
            <w:vAlign w:val="center"/>
          </w:tcPr>
          <w:p w14:paraId="029B44B3">
            <w:pPr>
              <w:pStyle w:val="14"/>
            </w:pPr>
            <w:r>
              <w:t>二十、住房保障支出</w:t>
            </w:r>
          </w:p>
        </w:tc>
        <w:tc>
          <w:tcPr>
            <w:tcW w:w="2126" w:type="dxa"/>
            <w:vAlign w:val="center"/>
          </w:tcPr>
          <w:p w14:paraId="0E7A521E">
            <w:pPr>
              <w:pStyle w:val="13"/>
            </w:pPr>
            <w:r>
              <w:t>94.16</w:t>
            </w:r>
          </w:p>
        </w:tc>
      </w:tr>
      <w:tr w14:paraId="4B26D492">
        <w:tblPrEx>
          <w:tblCellMar>
            <w:top w:w="0" w:type="dxa"/>
            <w:left w:w="108" w:type="dxa"/>
            <w:bottom w:w="0" w:type="dxa"/>
            <w:right w:w="108" w:type="dxa"/>
          </w:tblCellMar>
        </w:tblPrEx>
        <w:trPr>
          <w:trHeight w:val="369" w:hRule="atLeast"/>
          <w:jc w:val="center"/>
        </w:trPr>
        <w:tc>
          <w:tcPr>
            <w:tcW w:w="850" w:type="dxa"/>
            <w:vAlign w:val="center"/>
          </w:tcPr>
          <w:p w14:paraId="63A8081B">
            <w:pPr>
              <w:pStyle w:val="15"/>
            </w:pPr>
            <w:r>
              <w:t>21</w:t>
            </w:r>
          </w:p>
        </w:tc>
        <w:tc>
          <w:tcPr>
            <w:tcW w:w="4535" w:type="dxa"/>
            <w:vAlign w:val="center"/>
          </w:tcPr>
          <w:p w14:paraId="7418E5BF">
            <w:pPr>
              <w:pStyle w:val="14"/>
            </w:pPr>
          </w:p>
        </w:tc>
        <w:tc>
          <w:tcPr>
            <w:tcW w:w="2126" w:type="dxa"/>
            <w:vAlign w:val="center"/>
          </w:tcPr>
          <w:p w14:paraId="70BFD912">
            <w:pPr>
              <w:pStyle w:val="13"/>
            </w:pPr>
          </w:p>
        </w:tc>
        <w:tc>
          <w:tcPr>
            <w:tcW w:w="4535" w:type="dxa"/>
            <w:vAlign w:val="center"/>
          </w:tcPr>
          <w:p w14:paraId="240EDA4B">
            <w:pPr>
              <w:pStyle w:val="14"/>
            </w:pPr>
            <w:r>
              <w:t>二十一、粮油物资储备支出</w:t>
            </w:r>
          </w:p>
        </w:tc>
        <w:tc>
          <w:tcPr>
            <w:tcW w:w="2126" w:type="dxa"/>
            <w:vAlign w:val="center"/>
          </w:tcPr>
          <w:p w14:paraId="21F6A1B2">
            <w:pPr>
              <w:pStyle w:val="13"/>
            </w:pPr>
          </w:p>
        </w:tc>
      </w:tr>
      <w:tr w14:paraId="1A3EA2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2BDFE3">
            <w:pPr>
              <w:pStyle w:val="15"/>
            </w:pPr>
            <w:r>
              <w:t>22</w:t>
            </w:r>
          </w:p>
        </w:tc>
        <w:tc>
          <w:tcPr>
            <w:tcW w:w="4535" w:type="dxa"/>
            <w:vAlign w:val="center"/>
          </w:tcPr>
          <w:p w14:paraId="3399D956">
            <w:pPr>
              <w:pStyle w:val="14"/>
            </w:pPr>
          </w:p>
        </w:tc>
        <w:tc>
          <w:tcPr>
            <w:tcW w:w="2126" w:type="dxa"/>
            <w:vAlign w:val="center"/>
          </w:tcPr>
          <w:p w14:paraId="2AD48723">
            <w:pPr>
              <w:pStyle w:val="13"/>
            </w:pPr>
          </w:p>
        </w:tc>
        <w:tc>
          <w:tcPr>
            <w:tcW w:w="4535" w:type="dxa"/>
            <w:vAlign w:val="center"/>
          </w:tcPr>
          <w:p w14:paraId="348FED41">
            <w:pPr>
              <w:pStyle w:val="14"/>
            </w:pPr>
            <w:r>
              <w:t>二十二、国有资本经营预算支出</w:t>
            </w:r>
          </w:p>
        </w:tc>
        <w:tc>
          <w:tcPr>
            <w:tcW w:w="2126" w:type="dxa"/>
            <w:vAlign w:val="center"/>
          </w:tcPr>
          <w:p w14:paraId="167516F5">
            <w:pPr>
              <w:pStyle w:val="13"/>
            </w:pPr>
          </w:p>
        </w:tc>
      </w:tr>
      <w:tr w14:paraId="118038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7B9F68">
            <w:pPr>
              <w:pStyle w:val="15"/>
            </w:pPr>
            <w:r>
              <w:t>23</w:t>
            </w:r>
          </w:p>
        </w:tc>
        <w:tc>
          <w:tcPr>
            <w:tcW w:w="4535" w:type="dxa"/>
            <w:vAlign w:val="center"/>
          </w:tcPr>
          <w:p w14:paraId="4CC8ADF5">
            <w:pPr>
              <w:pStyle w:val="14"/>
            </w:pPr>
          </w:p>
        </w:tc>
        <w:tc>
          <w:tcPr>
            <w:tcW w:w="2126" w:type="dxa"/>
            <w:vAlign w:val="center"/>
          </w:tcPr>
          <w:p w14:paraId="576A6655">
            <w:pPr>
              <w:pStyle w:val="13"/>
            </w:pPr>
          </w:p>
        </w:tc>
        <w:tc>
          <w:tcPr>
            <w:tcW w:w="4535" w:type="dxa"/>
            <w:vAlign w:val="center"/>
          </w:tcPr>
          <w:p w14:paraId="590EF1B3">
            <w:pPr>
              <w:pStyle w:val="14"/>
            </w:pPr>
            <w:r>
              <w:t>二十三、灾害防治及应急管理支出</w:t>
            </w:r>
          </w:p>
        </w:tc>
        <w:tc>
          <w:tcPr>
            <w:tcW w:w="2126" w:type="dxa"/>
            <w:vAlign w:val="center"/>
          </w:tcPr>
          <w:p w14:paraId="0F541A7C">
            <w:pPr>
              <w:pStyle w:val="13"/>
            </w:pPr>
          </w:p>
        </w:tc>
      </w:tr>
      <w:tr w14:paraId="4C41DF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4F1313">
            <w:pPr>
              <w:pStyle w:val="15"/>
            </w:pPr>
            <w:r>
              <w:t>24</w:t>
            </w:r>
          </w:p>
        </w:tc>
        <w:tc>
          <w:tcPr>
            <w:tcW w:w="4535" w:type="dxa"/>
            <w:vAlign w:val="center"/>
          </w:tcPr>
          <w:p w14:paraId="5FAD6B9C">
            <w:pPr>
              <w:pStyle w:val="14"/>
            </w:pPr>
          </w:p>
        </w:tc>
        <w:tc>
          <w:tcPr>
            <w:tcW w:w="2126" w:type="dxa"/>
            <w:vAlign w:val="center"/>
          </w:tcPr>
          <w:p w14:paraId="14737352">
            <w:pPr>
              <w:pStyle w:val="13"/>
            </w:pPr>
          </w:p>
        </w:tc>
        <w:tc>
          <w:tcPr>
            <w:tcW w:w="4535" w:type="dxa"/>
            <w:vAlign w:val="center"/>
          </w:tcPr>
          <w:p w14:paraId="29A2F3BE">
            <w:pPr>
              <w:pStyle w:val="14"/>
            </w:pPr>
            <w:r>
              <w:t>二十四、预备费</w:t>
            </w:r>
          </w:p>
        </w:tc>
        <w:tc>
          <w:tcPr>
            <w:tcW w:w="2126" w:type="dxa"/>
            <w:vAlign w:val="center"/>
          </w:tcPr>
          <w:p w14:paraId="2DA746E9">
            <w:pPr>
              <w:pStyle w:val="13"/>
            </w:pPr>
          </w:p>
        </w:tc>
      </w:tr>
      <w:tr w14:paraId="02FDC3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355D77">
            <w:pPr>
              <w:pStyle w:val="15"/>
            </w:pPr>
            <w:r>
              <w:t>25</w:t>
            </w:r>
          </w:p>
        </w:tc>
        <w:tc>
          <w:tcPr>
            <w:tcW w:w="4535" w:type="dxa"/>
            <w:vAlign w:val="center"/>
          </w:tcPr>
          <w:p w14:paraId="6290984B">
            <w:pPr>
              <w:pStyle w:val="14"/>
            </w:pPr>
          </w:p>
        </w:tc>
        <w:tc>
          <w:tcPr>
            <w:tcW w:w="2126" w:type="dxa"/>
            <w:vAlign w:val="center"/>
          </w:tcPr>
          <w:p w14:paraId="0DD6C367">
            <w:pPr>
              <w:pStyle w:val="13"/>
            </w:pPr>
          </w:p>
        </w:tc>
        <w:tc>
          <w:tcPr>
            <w:tcW w:w="4535" w:type="dxa"/>
            <w:vAlign w:val="center"/>
          </w:tcPr>
          <w:p w14:paraId="1196A397">
            <w:pPr>
              <w:pStyle w:val="14"/>
            </w:pPr>
            <w:r>
              <w:t>二十五、其他支出</w:t>
            </w:r>
          </w:p>
        </w:tc>
        <w:tc>
          <w:tcPr>
            <w:tcW w:w="2126" w:type="dxa"/>
            <w:vAlign w:val="center"/>
          </w:tcPr>
          <w:p w14:paraId="03244F6A">
            <w:pPr>
              <w:pStyle w:val="13"/>
            </w:pPr>
          </w:p>
        </w:tc>
      </w:tr>
      <w:tr w14:paraId="71334E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E5F94A">
            <w:pPr>
              <w:pStyle w:val="15"/>
            </w:pPr>
            <w:r>
              <w:t>26</w:t>
            </w:r>
          </w:p>
        </w:tc>
        <w:tc>
          <w:tcPr>
            <w:tcW w:w="4535" w:type="dxa"/>
            <w:vAlign w:val="center"/>
          </w:tcPr>
          <w:p w14:paraId="66360179">
            <w:pPr>
              <w:pStyle w:val="14"/>
            </w:pPr>
          </w:p>
        </w:tc>
        <w:tc>
          <w:tcPr>
            <w:tcW w:w="2126" w:type="dxa"/>
            <w:vAlign w:val="center"/>
          </w:tcPr>
          <w:p w14:paraId="63FA8712">
            <w:pPr>
              <w:pStyle w:val="13"/>
            </w:pPr>
          </w:p>
        </w:tc>
        <w:tc>
          <w:tcPr>
            <w:tcW w:w="4535" w:type="dxa"/>
            <w:vAlign w:val="center"/>
          </w:tcPr>
          <w:p w14:paraId="1AFDB347">
            <w:pPr>
              <w:pStyle w:val="14"/>
            </w:pPr>
            <w:r>
              <w:t>二十六、转移性支出</w:t>
            </w:r>
          </w:p>
        </w:tc>
        <w:tc>
          <w:tcPr>
            <w:tcW w:w="2126" w:type="dxa"/>
            <w:vAlign w:val="center"/>
          </w:tcPr>
          <w:p w14:paraId="35E911B7">
            <w:pPr>
              <w:pStyle w:val="13"/>
            </w:pPr>
          </w:p>
        </w:tc>
      </w:tr>
      <w:tr w14:paraId="1E9CF2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623647">
            <w:pPr>
              <w:pStyle w:val="15"/>
            </w:pPr>
            <w:r>
              <w:t>27</w:t>
            </w:r>
          </w:p>
        </w:tc>
        <w:tc>
          <w:tcPr>
            <w:tcW w:w="4535" w:type="dxa"/>
            <w:vAlign w:val="center"/>
          </w:tcPr>
          <w:p w14:paraId="35D4D2CD">
            <w:pPr>
              <w:pStyle w:val="14"/>
            </w:pPr>
          </w:p>
        </w:tc>
        <w:tc>
          <w:tcPr>
            <w:tcW w:w="2126" w:type="dxa"/>
            <w:vAlign w:val="center"/>
          </w:tcPr>
          <w:p w14:paraId="419A6F57">
            <w:pPr>
              <w:pStyle w:val="13"/>
            </w:pPr>
          </w:p>
        </w:tc>
        <w:tc>
          <w:tcPr>
            <w:tcW w:w="4535" w:type="dxa"/>
            <w:vAlign w:val="center"/>
          </w:tcPr>
          <w:p w14:paraId="2F62D7AA">
            <w:pPr>
              <w:pStyle w:val="14"/>
            </w:pPr>
            <w:r>
              <w:t>二十七、债务还本支出</w:t>
            </w:r>
          </w:p>
        </w:tc>
        <w:tc>
          <w:tcPr>
            <w:tcW w:w="2126" w:type="dxa"/>
            <w:vAlign w:val="center"/>
          </w:tcPr>
          <w:p w14:paraId="7E809713">
            <w:pPr>
              <w:pStyle w:val="13"/>
            </w:pPr>
          </w:p>
        </w:tc>
      </w:tr>
      <w:tr w14:paraId="6360F7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C218F1">
            <w:pPr>
              <w:pStyle w:val="15"/>
            </w:pPr>
            <w:r>
              <w:t>28</w:t>
            </w:r>
          </w:p>
        </w:tc>
        <w:tc>
          <w:tcPr>
            <w:tcW w:w="4535" w:type="dxa"/>
            <w:vAlign w:val="center"/>
          </w:tcPr>
          <w:p w14:paraId="3783ED40">
            <w:pPr>
              <w:pStyle w:val="14"/>
            </w:pPr>
          </w:p>
        </w:tc>
        <w:tc>
          <w:tcPr>
            <w:tcW w:w="2126" w:type="dxa"/>
            <w:vAlign w:val="center"/>
          </w:tcPr>
          <w:p w14:paraId="2DC5D73B">
            <w:pPr>
              <w:pStyle w:val="13"/>
            </w:pPr>
          </w:p>
        </w:tc>
        <w:tc>
          <w:tcPr>
            <w:tcW w:w="4535" w:type="dxa"/>
            <w:vAlign w:val="center"/>
          </w:tcPr>
          <w:p w14:paraId="67B17F7D">
            <w:pPr>
              <w:pStyle w:val="14"/>
            </w:pPr>
            <w:r>
              <w:t>二十八、债务付息支出</w:t>
            </w:r>
          </w:p>
        </w:tc>
        <w:tc>
          <w:tcPr>
            <w:tcW w:w="2126" w:type="dxa"/>
            <w:vAlign w:val="center"/>
          </w:tcPr>
          <w:p w14:paraId="72B3DEFD">
            <w:pPr>
              <w:pStyle w:val="13"/>
            </w:pPr>
          </w:p>
        </w:tc>
      </w:tr>
      <w:tr w14:paraId="473767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C26377">
            <w:pPr>
              <w:pStyle w:val="15"/>
            </w:pPr>
            <w:r>
              <w:t>29</w:t>
            </w:r>
          </w:p>
        </w:tc>
        <w:tc>
          <w:tcPr>
            <w:tcW w:w="4535" w:type="dxa"/>
            <w:vAlign w:val="center"/>
          </w:tcPr>
          <w:p w14:paraId="46411F6C">
            <w:pPr>
              <w:pStyle w:val="14"/>
            </w:pPr>
          </w:p>
        </w:tc>
        <w:tc>
          <w:tcPr>
            <w:tcW w:w="2126" w:type="dxa"/>
            <w:vAlign w:val="center"/>
          </w:tcPr>
          <w:p w14:paraId="717538F8">
            <w:pPr>
              <w:pStyle w:val="13"/>
            </w:pPr>
          </w:p>
        </w:tc>
        <w:tc>
          <w:tcPr>
            <w:tcW w:w="4535" w:type="dxa"/>
            <w:vAlign w:val="center"/>
          </w:tcPr>
          <w:p w14:paraId="60DBB519">
            <w:pPr>
              <w:pStyle w:val="14"/>
            </w:pPr>
            <w:r>
              <w:t>二十九、债务发行费用支出</w:t>
            </w:r>
          </w:p>
        </w:tc>
        <w:tc>
          <w:tcPr>
            <w:tcW w:w="2126" w:type="dxa"/>
            <w:vAlign w:val="center"/>
          </w:tcPr>
          <w:p w14:paraId="79BC38D2">
            <w:pPr>
              <w:pStyle w:val="13"/>
            </w:pPr>
          </w:p>
        </w:tc>
      </w:tr>
      <w:tr w14:paraId="225149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DD259C">
            <w:pPr>
              <w:pStyle w:val="15"/>
            </w:pPr>
            <w:r>
              <w:t>30</w:t>
            </w:r>
          </w:p>
        </w:tc>
        <w:tc>
          <w:tcPr>
            <w:tcW w:w="4535" w:type="dxa"/>
            <w:vAlign w:val="center"/>
          </w:tcPr>
          <w:p w14:paraId="4FC161C7">
            <w:pPr>
              <w:pStyle w:val="14"/>
            </w:pPr>
          </w:p>
        </w:tc>
        <w:tc>
          <w:tcPr>
            <w:tcW w:w="2126" w:type="dxa"/>
            <w:vAlign w:val="center"/>
          </w:tcPr>
          <w:p w14:paraId="2A52E3C2">
            <w:pPr>
              <w:pStyle w:val="13"/>
            </w:pPr>
          </w:p>
        </w:tc>
        <w:tc>
          <w:tcPr>
            <w:tcW w:w="4535" w:type="dxa"/>
            <w:vAlign w:val="center"/>
          </w:tcPr>
          <w:p w14:paraId="24D4B92E">
            <w:pPr>
              <w:pStyle w:val="14"/>
            </w:pPr>
            <w:r>
              <w:t>三十、抗疫特别国债安排的支出</w:t>
            </w:r>
          </w:p>
        </w:tc>
        <w:tc>
          <w:tcPr>
            <w:tcW w:w="2126" w:type="dxa"/>
            <w:vAlign w:val="center"/>
          </w:tcPr>
          <w:p w14:paraId="63737A76">
            <w:pPr>
              <w:pStyle w:val="13"/>
            </w:pPr>
          </w:p>
        </w:tc>
      </w:tr>
      <w:tr w14:paraId="6638F1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D6DF73">
            <w:pPr>
              <w:pStyle w:val="15"/>
            </w:pPr>
            <w:r>
              <w:t>31</w:t>
            </w:r>
          </w:p>
        </w:tc>
        <w:tc>
          <w:tcPr>
            <w:tcW w:w="4535" w:type="dxa"/>
            <w:vAlign w:val="center"/>
          </w:tcPr>
          <w:p w14:paraId="7273A667">
            <w:pPr>
              <w:pStyle w:val="14"/>
            </w:pPr>
          </w:p>
        </w:tc>
        <w:tc>
          <w:tcPr>
            <w:tcW w:w="2126" w:type="dxa"/>
            <w:vAlign w:val="center"/>
          </w:tcPr>
          <w:p w14:paraId="3C16256D">
            <w:pPr>
              <w:pStyle w:val="13"/>
            </w:pPr>
          </w:p>
        </w:tc>
        <w:tc>
          <w:tcPr>
            <w:tcW w:w="4535" w:type="dxa"/>
            <w:vAlign w:val="center"/>
          </w:tcPr>
          <w:p w14:paraId="5BC67871">
            <w:pPr>
              <w:pStyle w:val="14"/>
            </w:pPr>
            <w:r>
              <w:t>三十一、人行科目</w:t>
            </w:r>
          </w:p>
        </w:tc>
        <w:tc>
          <w:tcPr>
            <w:tcW w:w="2126" w:type="dxa"/>
            <w:vAlign w:val="center"/>
          </w:tcPr>
          <w:p w14:paraId="36E78907">
            <w:pPr>
              <w:pStyle w:val="13"/>
            </w:pPr>
          </w:p>
        </w:tc>
      </w:tr>
      <w:tr w14:paraId="574FB7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BD202E">
            <w:pPr>
              <w:pStyle w:val="15"/>
            </w:pPr>
            <w:r>
              <w:t>32</w:t>
            </w:r>
          </w:p>
        </w:tc>
        <w:tc>
          <w:tcPr>
            <w:tcW w:w="4535" w:type="dxa"/>
            <w:vAlign w:val="center"/>
          </w:tcPr>
          <w:p w14:paraId="4C688B50">
            <w:pPr>
              <w:pStyle w:val="16"/>
            </w:pPr>
            <w:r>
              <w:t>本年收入合计</w:t>
            </w:r>
          </w:p>
        </w:tc>
        <w:tc>
          <w:tcPr>
            <w:tcW w:w="2126" w:type="dxa"/>
            <w:vAlign w:val="center"/>
          </w:tcPr>
          <w:p w14:paraId="4FF3675B">
            <w:pPr>
              <w:pStyle w:val="17"/>
            </w:pPr>
            <w:r>
              <w:t>1721.07</w:t>
            </w:r>
          </w:p>
        </w:tc>
        <w:tc>
          <w:tcPr>
            <w:tcW w:w="4535" w:type="dxa"/>
            <w:vAlign w:val="center"/>
          </w:tcPr>
          <w:p w14:paraId="51360987">
            <w:pPr>
              <w:pStyle w:val="16"/>
            </w:pPr>
            <w:r>
              <w:t>本年支出合计</w:t>
            </w:r>
          </w:p>
        </w:tc>
        <w:tc>
          <w:tcPr>
            <w:tcW w:w="2126" w:type="dxa"/>
            <w:vAlign w:val="center"/>
          </w:tcPr>
          <w:p w14:paraId="3A481A64">
            <w:pPr>
              <w:pStyle w:val="17"/>
            </w:pPr>
            <w:r>
              <w:t>1721.07</w:t>
            </w:r>
          </w:p>
        </w:tc>
      </w:tr>
      <w:tr w14:paraId="41E6F3A9">
        <w:tblPrEx>
          <w:tblCellMar>
            <w:top w:w="0" w:type="dxa"/>
            <w:left w:w="108" w:type="dxa"/>
            <w:bottom w:w="0" w:type="dxa"/>
            <w:right w:w="108" w:type="dxa"/>
          </w:tblCellMar>
        </w:tblPrEx>
        <w:trPr>
          <w:trHeight w:val="369" w:hRule="atLeast"/>
          <w:jc w:val="center"/>
        </w:trPr>
        <w:tc>
          <w:tcPr>
            <w:tcW w:w="850" w:type="dxa"/>
            <w:vAlign w:val="center"/>
          </w:tcPr>
          <w:p w14:paraId="0C742148">
            <w:pPr>
              <w:pStyle w:val="15"/>
            </w:pPr>
            <w:r>
              <w:t>33</w:t>
            </w:r>
          </w:p>
        </w:tc>
        <w:tc>
          <w:tcPr>
            <w:tcW w:w="4535" w:type="dxa"/>
            <w:vAlign w:val="center"/>
          </w:tcPr>
          <w:p w14:paraId="672113CE">
            <w:pPr>
              <w:pStyle w:val="14"/>
            </w:pPr>
            <w:r>
              <w:t>上年结转结余</w:t>
            </w:r>
          </w:p>
        </w:tc>
        <w:tc>
          <w:tcPr>
            <w:tcW w:w="2126" w:type="dxa"/>
            <w:vAlign w:val="center"/>
          </w:tcPr>
          <w:p w14:paraId="2462C358">
            <w:pPr>
              <w:pStyle w:val="13"/>
            </w:pPr>
          </w:p>
        </w:tc>
        <w:tc>
          <w:tcPr>
            <w:tcW w:w="4535" w:type="dxa"/>
            <w:vAlign w:val="center"/>
          </w:tcPr>
          <w:p w14:paraId="17276D04">
            <w:pPr>
              <w:pStyle w:val="14"/>
            </w:pPr>
            <w:r>
              <w:t>年终结转结余</w:t>
            </w:r>
          </w:p>
        </w:tc>
        <w:tc>
          <w:tcPr>
            <w:tcW w:w="2126" w:type="dxa"/>
            <w:vAlign w:val="center"/>
          </w:tcPr>
          <w:p w14:paraId="2E42E168">
            <w:pPr>
              <w:pStyle w:val="13"/>
            </w:pPr>
          </w:p>
        </w:tc>
      </w:tr>
      <w:tr w14:paraId="6288D2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B53FDC">
            <w:pPr>
              <w:pStyle w:val="15"/>
            </w:pPr>
            <w:r>
              <w:t>34</w:t>
            </w:r>
          </w:p>
        </w:tc>
        <w:tc>
          <w:tcPr>
            <w:tcW w:w="4535" w:type="dxa"/>
            <w:vAlign w:val="center"/>
          </w:tcPr>
          <w:p w14:paraId="645A7E4C">
            <w:pPr>
              <w:pStyle w:val="16"/>
            </w:pPr>
            <w:r>
              <w:t>收入总计</w:t>
            </w:r>
          </w:p>
        </w:tc>
        <w:tc>
          <w:tcPr>
            <w:tcW w:w="2126" w:type="dxa"/>
            <w:vAlign w:val="center"/>
          </w:tcPr>
          <w:p w14:paraId="46FB9E17">
            <w:pPr>
              <w:pStyle w:val="17"/>
            </w:pPr>
            <w:r>
              <w:t>1721.07</w:t>
            </w:r>
          </w:p>
        </w:tc>
        <w:tc>
          <w:tcPr>
            <w:tcW w:w="4535" w:type="dxa"/>
            <w:vAlign w:val="center"/>
          </w:tcPr>
          <w:p w14:paraId="1ADB02E4">
            <w:pPr>
              <w:pStyle w:val="16"/>
            </w:pPr>
            <w:r>
              <w:t>支出总计</w:t>
            </w:r>
          </w:p>
        </w:tc>
        <w:tc>
          <w:tcPr>
            <w:tcW w:w="2126" w:type="dxa"/>
            <w:vAlign w:val="center"/>
          </w:tcPr>
          <w:p w14:paraId="18B26686">
            <w:pPr>
              <w:pStyle w:val="17"/>
            </w:pPr>
            <w:r>
              <w:t>1721.07</w:t>
            </w:r>
          </w:p>
        </w:tc>
      </w:tr>
    </w:tbl>
    <w:p w14:paraId="4383EED1">
      <w:pPr>
        <w:sectPr>
          <w:pgSz w:w="16840" w:h="11900" w:orient="landscape"/>
          <w:pgMar w:top="1361" w:right="1020" w:bottom="1134" w:left="1020" w:header="720" w:footer="720" w:gutter="0"/>
          <w:cols w:space="720" w:num="1"/>
        </w:sectPr>
      </w:pPr>
    </w:p>
    <w:p w14:paraId="6EE2B5AE">
      <w:pPr>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1090"/>
        <w:gridCol w:w="1514"/>
        <w:gridCol w:w="1081"/>
        <w:gridCol w:w="1134"/>
        <w:gridCol w:w="1134"/>
        <w:gridCol w:w="1134"/>
        <w:gridCol w:w="1134"/>
        <w:gridCol w:w="1134"/>
        <w:gridCol w:w="1134"/>
        <w:gridCol w:w="1134"/>
        <w:gridCol w:w="1134"/>
        <w:gridCol w:w="1134"/>
      </w:tblGrid>
      <w:tr w14:paraId="0FBF1C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38FB73A">
            <w:pPr>
              <w:pStyle w:val="11"/>
            </w:pPr>
            <w:r>
              <w:t>324010石家庄市自然资源和规划局桥西分局</w:t>
            </w:r>
          </w:p>
        </w:tc>
        <w:tc>
          <w:tcPr>
            <w:tcW w:w="3402" w:type="dxa"/>
            <w:gridSpan w:val="3"/>
            <w:tcBorders>
              <w:top w:val="single" w:color="FFFFFF" w:sz="6" w:space="0"/>
              <w:left w:val="single" w:color="FFFFFF" w:sz="6" w:space="0"/>
              <w:right w:val="single" w:color="FFFFFF" w:sz="6" w:space="0"/>
            </w:tcBorders>
            <w:vAlign w:val="center"/>
          </w:tcPr>
          <w:p w14:paraId="2E295627">
            <w:pPr>
              <w:pStyle w:val="10"/>
            </w:pPr>
            <w:r>
              <w:t>预算年度：2025</w:t>
            </w:r>
          </w:p>
        </w:tc>
        <w:tc>
          <w:tcPr>
            <w:tcW w:w="5670" w:type="dxa"/>
            <w:gridSpan w:val="5"/>
            <w:tcBorders>
              <w:top w:val="single" w:color="FFFFFF" w:sz="6" w:space="0"/>
              <w:left w:val="single" w:color="FFFFFF" w:sz="6" w:space="0"/>
              <w:right w:val="single" w:color="FFFFFF" w:sz="6" w:space="0"/>
            </w:tcBorders>
            <w:vAlign w:val="center"/>
          </w:tcPr>
          <w:p w14:paraId="1839E9B8">
            <w:pPr>
              <w:pStyle w:val="9"/>
            </w:pPr>
            <w:r>
              <w:t>单位：万元</w:t>
            </w:r>
          </w:p>
        </w:tc>
      </w:tr>
      <w:tr w14:paraId="4BD706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B6C555B">
            <w:pPr>
              <w:pStyle w:val="12"/>
            </w:pPr>
            <w:r>
              <w:t>序号</w:t>
            </w:r>
          </w:p>
        </w:tc>
        <w:tc>
          <w:tcPr>
            <w:tcW w:w="2604" w:type="dxa"/>
            <w:gridSpan w:val="2"/>
            <w:vAlign w:val="center"/>
          </w:tcPr>
          <w:p w14:paraId="6C172CAF">
            <w:pPr>
              <w:pStyle w:val="12"/>
            </w:pPr>
            <w:r>
              <w:t>功能分类科目</w:t>
            </w:r>
          </w:p>
        </w:tc>
        <w:tc>
          <w:tcPr>
            <w:tcW w:w="1081" w:type="dxa"/>
            <w:vMerge w:val="restart"/>
            <w:vAlign w:val="center"/>
          </w:tcPr>
          <w:p w14:paraId="6D5314E6">
            <w:pPr>
              <w:pStyle w:val="12"/>
            </w:pPr>
            <w:r>
              <w:t>合计</w:t>
            </w:r>
          </w:p>
        </w:tc>
        <w:tc>
          <w:tcPr>
            <w:tcW w:w="9072" w:type="dxa"/>
            <w:gridSpan w:val="8"/>
            <w:vAlign w:val="center"/>
          </w:tcPr>
          <w:p w14:paraId="21387CB4">
            <w:pPr>
              <w:pStyle w:val="12"/>
            </w:pPr>
            <w:r>
              <w:t>本年收入</w:t>
            </w:r>
          </w:p>
        </w:tc>
        <w:tc>
          <w:tcPr>
            <w:tcW w:w="1134" w:type="dxa"/>
            <w:vMerge w:val="restart"/>
            <w:vAlign w:val="center"/>
          </w:tcPr>
          <w:p w14:paraId="6C41C403">
            <w:pPr>
              <w:pStyle w:val="12"/>
            </w:pPr>
            <w:r>
              <w:t>上年结转</w:t>
            </w:r>
          </w:p>
        </w:tc>
      </w:tr>
      <w:tr w14:paraId="5F969B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8BF73FE"/>
        </w:tc>
        <w:tc>
          <w:tcPr>
            <w:tcW w:w="1090" w:type="dxa"/>
            <w:vAlign w:val="center"/>
          </w:tcPr>
          <w:p w14:paraId="72C2DB40">
            <w:pPr>
              <w:pStyle w:val="12"/>
            </w:pPr>
            <w:r>
              <w:t>科目    编码</w:t>
            </w:r>
          </w:p>
        </w:tc>
        <w:tc>
          <w:tcPr>
            <w:tcW w:w="1514" w:type="dxa"/>
            <w:vAlign w:val="center"/>
          </w:tcPr>
          <w:p w14:paraId="30503789">
            <w:pPr>
              <w:pStyle w:val="12"/>
            </w:pPr>
            <w:r>
              <w:t>科目名称</w:t>
            </w:r>
          </w:p>
        </w:tc>
        <w:tc>
          <w:tcPr>
            <w:tcW w:w="1081" w:type="dxa"/>
            <w:vMerge w:val="continue"/>
          </w:tcPr>
          <w:p w14:paraId="1D276613"/>
        </w:tc>
        <w:tc>
          <w:tcPr>
            <w:tcW w:w="1134" w:type="dxa"/>
            <w:vAlign w:val="center"/>
          </w:tcPr>
          <w:p w14:paraId="2930BD29">
            <w:pPr>
              <w:pStyle w:val="12"/>
            </w:pPr>
            <w:r>
              <w:t>小计</w:t>
            </w:r>
          </w:p>
        </w:tc>
        <w:tc>
          <w:tcPr>
            <w:tcW w:w="1134" w:type="dxa"/>
            <w:vAlign w:val="center"/>
          </w:tcPr>
          <w:p w14:paraId="36750042">
            <w:pPr>
              <w:pStyle w:val="12"/>
            </w:pPr>
            <w:r>
              <w:t>财政拨款 收入</w:t>
            </w:r>
          </w:p>
        </w:tc>
        <w:tc>
          <w:tcPr>
            <w:tcW w:w="1134" w:type="dxa"/>
            <w:vAlign w:val="center"/>
          </w:tcPr>
          <w:p w14:paraId="7E782F1B">
            <w:pPr>
              <w:pStyle w:val="12"/>
            </w:pPr>
            <w:r>
              <w:t>财政专户 收入</w:t>
            </w:r>
          </w:p>
        </w:tc>
        <w:tc>
          <w:tcPr>
            <w:tcW w:w="1134" w:type="dxa"/>
            <w:vAlign w:val="center"/>
          </w:tcPr>
          <w:p w14:paraId="597F4140">
            <w:pPr>
              <w:pStyle w:val="12"/>
            </w:pPr>
            <w:r>
              <w:t>事业收入</w:t>
            </w:r>
          </w:p>
        </w:tc>
        <w:tc>
          <w:tcPr>
            <w:tcW w:w="1134" w:type="dxa"/>
            <w:vAlign w:val="center"/>
          </w:tcPr>
          <w:p w14:paraId="5FDAF724">
            <w:pPr>
              <w:pStyle w:val="12"/>
            </w:pPr>
            <w:r>
              <w:t>经营收入</w:t>
            </w:r>
          </w:p>
        </w:tc>
        <w:tc>
          <w:tcPr>
            <w:tcW w:w="1134" w:type="dxa"/>
            <w:vAlign w:val="center"/>
          </w:tcPr>
          <w:p w14:paraId="18636A25">
            <w:pPr>
              <w:pStyle w:val="12"/>
            </w:pPr>
            <w:r>
              <w:t>上级补助收入</w:t>
            </w:r>
          </w:p>
        </w:tc>
        <w:tc>
          <w:tcPr>
            <w:tcW w:w="1134" w:type="dxa"/>
            <w:vAlign w:val="center"/>
          </w:tcPr>
          <w:p w14:paraId="1A39252D">
            <w:pPr>
              <w:pStyle w:val="12"/>
            </w:pPr>
            <w:r>
              <w:t>附属单位上缴收入</w:t>
            </w:r>
          </w:p>
        </w:tc>
        <w:tc>
          <w:tcPr>
            <w:tcW w:w="1134" w:type="dxa"/>
            <w:vAlign w:val="center"/>
          </w:tcPr>
          <w:p w14:paraId="29ABE811">
            <w:pPr>
              <w:pStyle w:val="12"/>
            </w:pPr>
            <w:r>
              <w:t>其他收入</w:t>
            </w:r>
          </w:p>
        </w:tc>
        <w:tc>
          <w:tcPr>
            <w:tcW w:w="1134" w:type="dxa"/>
            <w:vMerge w:val="continue"/>
          </w:tcPr>
          <w:p w14:paraId="724B06A9"/>
        </w:tc>
      </w:tr>
      <w:tr w14:paraId="6DCDD51D">
        <w:tblPrEx>
          <w:tblCellMar>
            <w:top w:w="0" w:type="dxa"/>
            <w:left w:w="108" w:type="dxa"/>
            <w:bottom w:w="0" w:type="dxa"/>
            <w:right w:w="108" w:type="dxa"/>
          </w:tblCellMar>
        </w:tblPrEx>
        <w:trPr>
          <w:trHeight w:val="369" w:hRule="atLeast"/>
          <w:tblHeader/>
          <w:jc w:val="center"/>
        </w:trPr>
        <w:tc>
          <w:tcPr>
            <w:tcW w:w="680" w:type="dxa"/>
            <w:vAlign w:val="center"/>
          </w:tcPr>
          <w:p w14:paraId="4C795015">
            <w:pPr>
              <w:pStyle w:val="12"/>
            </w:pPr>
            <w:r>
              <w:t>栏次</w:t>
            </w:r>
          </w:p>
        </w:tc>
        <w:tc>
          <w:tcPr>
            <w:tcW w:w="1090" w:type="dxa"/>
            <w:vAlign w:val="center"/>
          </w:tcPr>
          <w:p w14:paraId="53FC7E6A">
            <w:pPr>
              <w:pStyle w:val="12"/>
            </w:pPr>
            <w:r>
              <w:t>1</w:t>
            </w:r>
          </w:p>
        </w:tc>
        <w:tc>
          <w:tcPr>
            <w:tcW w:w="1514" w:type="dxa"/>
            <w:vAlign w:val="center"/>
          </w:tcPr>
          <w:p w14:paraId="395B3032">
            <w:pPr>
              <w:pStyle w:val="12"/>
            </w:pPr>
            <w:r>
              <w:t>2</w:t>
            </w:r>
          </w:p>
        </w:tc>
        <w:tc>
          <w:tcPr>
            <w:tcW w:w="1081" w:type="dxa"/>
            <w:vAlign w:val="center"/>
          </w:tcPr>
          <w:p w14:paraId="1744C7DC">
            <w:pPr>
              <w:pStyle w:val="12"/>
            </w:pPr>
            <w:r>
              <w:t>3</w:t>
            </w:r>
          </w:p>
        </w:tc>
        <w:tc>
          <w:tcPr>
            <w:tcW w:w="1134" w:type="dxa"/>
            <w:vAlign w:val="center"/>
          </w:tcPr>
          <w:p w14:paraId="5B821FD1">
            <w:pPr>
              <w:pStyle w:val="12"/>
            </w:pPr>
            <w:r>
              <w:t>4</w:t>
            </w:r>
          </w:p>
        </w:tc>
        <w:tc>
          <w:tcPr>
            <w:tcW w:w="1134" w:type="dxa"/>
            <w:vAlign w:val="center"/>
          </w:tcPr>
          <w:p w14:paraId="7193B6E4">
            <w:pPr>
              <w:pStyle w:val="12"/>
            </w:pPr>
            <w:r>
              <w:t>5</w:t>
            </w:r>
          </w:p>
        </w:tc>
        <w:tc>
          <w:tcPr>
            <w:tcW w:w="1134" w:type="dxa"/>
            <w:vAlign w:val="center"/>
          </w:tcPr>
          <w:p w14:paraId="1B2D1114">
            <w:pPr>
              <w:pStyle w:val="12"/>
            </w:pPr>
            <w:r>
              <w:t>6</w:t>
            </w:r>
          </w:p>
        </w:tc>
        <w:tc>
          <w:tcPr>
            <w:tcW w:w="1134" w:type="dxa"/>
            <w:vAlign w:val="center"/>
          </w:tcPr>
          <w:p w14:paraId="3B2A95B9">
            <w:pPr>
              <w:pStyle w:val="12"/>
            </w:pPr>
            <w:r>
              <w:t>7</w:t>
            </w:r>
          </w:p>
        </w:tc>
        <w:tc>
          <w:tcPr>
            <w:tcW w:w="1134" w:type="dxa"/>
            <w:vAlign w:val="center"/>
          </w:tcPr>
          <w:p w14:paraId="42FE6B5A">
            <w:pPr>
              <w:pStyle w:val="12"/>
            </w:pPr>
            <w:r>
              <w:t>8</w:t>
            </w:r>
          </w:p>
        </w:tc>
        <w:tc>
          <w:tcPr>
            <w:tcW w:w="1134" w:type="dxa"/>
            <w:vAlign w:val="center"/>
          </w:tcPr>
          <w:p w14:paraId="06635125">
            <w:pPr>
              <w:pStyle w:val="12"/>
            </w:pPr>
            <w:r>
              <w:t>9</w:t>
            </w:r>
          </w:p>
        </w:tc>
        <w:tc>
          <w:tcPr>
            <w:tcW w:w="1134" w:type="dxa"/>
            <w:vAlign w:val="center"/>
          </w:tcPr>
          <w:p w14:paraId="61F26FDE">
            <w:pPr>
              <w:pStyle w:val="12"/>
            </w:pPr>
            <w:r>
              <w:t>10</w:t>
            </w:r>
          </w:p>
        </w:tc>
        <w:tc>
          <w:tcPr>
            <w:tcW w:w="1134" w:type="dxa"/>
            <w:vAlign w:val="center"/>
          </w:tcPr>
          <w:p w14:paraId="2F3664E3">
            <w:pPr>
              <w:pStyle w:val="12"/>
            </w:pPr>
            <w:r>
              <w:t>11</w:t>
            </w:r>
          </w:p>
        </w:tc>
        <w:tc>
          <w:tcPr>
            <w:tcW w:w="1134" w:type="dxa"/>
            <w:vAlign w:val="center"/>
          </w:tcPr>
          <w:p w14:paraId="21B2F9C8">
            <w:pPr>
              <w:pStyle w:val="12"/>
            </w:pPr>
            <w:r>
              <w:t>12</w:t>
            </w:r>
          </w:p>
        </w:tc>
      </w:tr>
      <w:tr w14:paraId="0DD6BDDF">
        <w:tblPrEx>
          <w:tblCellMar>
            <w:top w:w="0" w:type="dxa"/>
            <w:left w:w="108" w:type="dxa"/>
            <w:bottom w:w="0" w:type="dxa"/>
            <w:right w:w="108" w:type="dxa"/>
          </w:tblCellMar>
        </w:tblPrEx>
        <w:trPr>
          <w:trHeight w:val="369" w:hRule="atLeast"/>
          <w:jc w:val="center"/>
        </w:trPr>
        <w:tc>
          <w:tcPr>
            <w:tcW w:w="680" w:type="dxa"/>
            <w:vAlign w:val="center"/>
          </w:tcPr>
          <w:p w14:paraId="74428412">
            <w:pPr>
              <w:pStyle w:val="15"/>
            </w:pPr>
            <w:r>
              <w:t>1</w:t>
            </w:r>
          </w:p>
        </w:tc>
        <w:tc>
          <w:tcPr>
            <w:tcW w:w="1090" w:type="dxa"/>
            <w:vAlign w:val="center"/>
          </w:tcPr>
          <w:p w14:paraId="259164FA">
            <w:pPr>
              <w:pStyle w:val="18"/>
            </w:pPr>
          </w:p>
        </w:tc>
        <w:tc>
          <w:tcPr>
            <w:tcW w:w="1514" w:type="dxa"/>
            <w:vAlign w:val="center"/>
          </w:tcPr>
          <w:p w14:paraId="1D92584E">
            <w:pPr>
              <w:pStyle w:val="16"/>
            </w:pPr>
            <w:r>
              <w:t>合计</w:t>
            </w:r>
          </w:p>
        </w:tc>
        <w:tc>
          <w:tcPr>
            <w:tcW w:w="1081" w:type="dxa"/>
            <w:vAlign w:val="center"/>
          </w:tcPr>
          <w:p w14:paraId="5A8B23E2">
            <w:pPr>
              <w:pStyle w:val="17"/>
            </w:pPr>
            <w:r>
              <w:t>1721.07</w:t>
            </w:r>
          </w:p>
        </w:tc>
        <w:tc>
          <w:tcPr>
            <w:tcW w:w="1134" w:type="dxa"/>
            <w:vAlign w:val="center"/>
          </w:tcPr>
          <w:p w14:paraId="178280B8">
            <w:pPr>
              <w:pStyle w:val="17"/>
            </w:pPr>
            <w:r>
              <w:t>1721.07</w:t>
            </w:r>
          </w:p>
        </w:tc>
        <w:tc>
          <w:tcPr>
            <w:tcW w:w="1134" w:type="dxa"/>
            <w:vAlign w:val="center"/>
          </w:tcPr>
          <w:p w14:paraId="2E1BCC62">
            <w:pPr>
              <w:pStyle w:val="17"/>
            </w:pPr>
            <w:r>
              <w:t>1721.07</w:t>
            </w:r>
          </w:p>
        </w:tc>
        <w:tc>
          <w:tcPr>
            <w:tcW w:w="1134" w:type="dxa"/>
            <w:vAlign w:val="center"/>
          </w:tcPr>
          <w:p w14:paraId="12882193">
            <w:pPr>
              <w:pStyle w:val="17"/>
            </w:pPr>
          </w:p>
        </w:tc>
        <w:tc>
          <w:tcPr>
            <w:tcW w:w="1134" w:type="dxa"/>
            <w:vAlign w:val="center"/>
          </w:tcPr>
          <w:p w14:paraId="31EFDFF3">
            <w:pPr>
              <w:pStyle w:val="17"/>
            </w:pPr>
          </w:p>
        </w:tc>
        <w:tc>
          <w:tcPr>
            <w:tcW w:w="1134" w:type="dxa"/>
            <w:vAlign w:val="center"/>
          </w:tcPr>
          <w:p w14:paraId="4138087B">
            <w:pPr>
              <w:pStyle w:val="17"/>
            </w:pPr>
          </w:p>
        </w:tc>
        <w:tc>
          <w:tcPr>
            <w:tcW w:w="1134" w:type="dxa"/>
            <w:vAlign w:val="center"/>
          </w:tcPr>
          <w:p w14:paraId="1071F6C4">
            <w:pPr>
              <w:pStyle w:val="17"/>
            </w:pPr>
          </w:p>
        </w:tc>
        <w:tc>
          <w:tcPr>
            <w:tcW w:w="1134" w:type="dxa"/>
            <w:vAlign w:val="center"/>
          </w:tcPr>
          <w:p w14:paraId="34B151D9">
            <w:pPr>
              <w:pStyle w:val="17"/>
            </w:pPr>
          </w:p>
        </w:tc>
        <w:tc>
          <w:tcPr>
            <w:tcW w:w="1134" w:type="dxa"/>
            <w:vAlign w:val="center"/>
          </w:tcPr>
          <w:p w14:paraId="4F5655A8">
            <w:pPr>
              <w:pStyle w:val="17"/>
            </w:pPr>
          </w:p>
        </w:tc>
        <w:tc>
          <w:tcPr>
            <w:tcW w:w="1134" w:type="dxa"/>
            <w:vAlign w:val="center"/>
          </w:tcPr>
          <w:p w14:paraId="4BA20DDF">
            <w:pPr>
              <w:pStyle w:val="17"/>
            </w:pPr>
          </w:p>
        </w:tc>
      </w:tr>
      <w:tr w14:paraId="7877CC5D">
        <w:tblPrEx>
          <w:tblCellMar>
            <w:top w:w="0" w:type="dxa"/>
            <w:left w:w="108" w:type="dxa"/>
            <w:bottom w:w="0" w:type="dxa"/>
            <w:right w:w="108" w:type="dxa"/>
          </w:tblCellMar>
        </w:tblPrEx>
        <w:trPr>
          <w:trHeight w:val="369" w:hRule="atLeast"/>
          <w:jc w:val="center"/>
        </w:trPr>
        <w:tc>
          <w:tcPr>
            <w:tcW w:w="680" w:type="dxa"/>
            <w:vAlign w:val="center"/>
          </w:tcPr>
          <w:p w14:paraId="33A283C6">
            <w:pPr>
              <w:pStyle w:val="15"/>
            </w:pPr>
            <w:r>
              <w:t>2</w:t>
            </w:r>
          </w:p>
        </w:tc>
        <w:tc>
          <w:tcPr>
            <w:tcW w:w="1090" w:type="dxa"/>
            <w:vAlign w:val="center"/>
          </w:tcPr>
          <w:p w14:paraId="3DBCC4D2">
            <w:pPr>
              <w:pStyle w:val="14"/>
            </w:pPr>
            <w:r>
              <w:t>208</w:t>
            </w:r>
          </w:p>
        </w:tc>
        <w:tc>
          <w:tcPr>
            <w:tcW w:w="1514" w:type="dxa"/>
            <w:vAlign w:val="center"/>
          </w:tcPr>
          <w:p w14:paraId="34BE4254">
            <w:pPr>
              <w:pStyle w:val="14"/>
            </w:pPr>
            <w:r>
              <w:t>社会保障和就业支出</w:t>
            </w:r>
          </w:p>
        </w:tc>
        <w:tc>
          <w:tcPr>
            <w:tcW w:w="1081" w:type="dxa"/>
            <w:vAlign w:val="center"/>
          </w:tcPr>
          <w:p w14:paraId="6265D25F">
            <w:pPr>
              <w:pStyle w:val="13"/>
            </w:pPr>
            <w:r>
              <w:t>257.91</w:t>
            </w:r>
          </w:p>
        </w:tc>
        <w:tc>
          <w:tcPr>
            <w:tcW w:w="1134" w:type="dxa"/>
            <w:vAlign w:val="center"/>
          </w:tcPr>
          <w:p w14:paraId="51BEFD82">
            <w:pPr>
              <w:pStyle w:val="13"/>
            </w:pPr>
            <w:r>
              <w:t>257.91</w:t>
            </w:r>
          </w:p>
        </w:tc>
        <w:tc>
          <w:tcPr>
            <w:tcW w:w="1134" w:type="dxa"/>
            <w:vAlign w:val="center"/>
          </w:tcPr>
          <w:p w14:paraId="21886295">
            <w:pPr>
              <w:pStyle w:val="13"/>
            </w:pPr>
            <w:r>
              <w:t>257.91</w:t>
            </w:r>
          </w:p>
        </w:tc>
        <w:tc>
          <w:tcPr>
            <w:tcW w:w="1134" w:type="dxa"/>
            <w:vAlign w:val="center"/>
          </w:tcPr>
          <w:p w14:paraId="2D021A01">
            <w:pPr>
              <w:pStyle w:val="13"/>
            </w:pPr>
          </w:p>
        </w:tc>
        <w:tc>
          <w:tcPr>
            <w:tcW w:w="1134" w:type="dxa"/>
            <w:vAlign w:val="center"/>
          </w:tcPr>
          <w:p w14:paraId="2A04EEA1">
            <w:pPr>
              <w:pStyle w:val="13"/>
            </w:pPr>
          </w:p>
        </w:tc>
        <w:tc>
          <w:tcPr>
            <w:tcW w:w="1134" w:type="dxa"/>
            <w:vAlign w:val="center"/>
          </w:tcPr>
          <w:p w14:paraId="34D34FFB">
            <w:pPr>
              <w:pStyle w:val="13"/>
            </w:pPr>
          </w:p>
        </w:tc>
        <w:tc>
          <w:tcPr>
            <w:tcW w:w="1134" w:type="dxa"/>
            <w:vAlign w:val="center"/>
          </w:tcPr>
          <w:p w14:paraId="0316C0EC">
            <w:pPr>
              <w:pStyle w:val="13"/>
            </w:pPr>
          </w:p>
        </w:tc>
        <w:tc>
          <w:tcPr>
            <w:tcW w:w="1134" w:type="dxa"/>
            <w:vAlign w:val="center"/>
          </w:tcPr>
          <w:p w14:paraId="52EFF1FA">
            <w:pPr>
              <w:pStyle w:val="13"/>
            </w:pPr>
          </w:p>
        </w:tc>
        <w:tc>
          <w:tcPr>
            <w:tcW w:w="1134" w:type="dxa"/>
            <w:vAlign w:val="center"/>
          </w:tcPr>
          <w:p w14:paraId="702905C4">
            <w:pPr>
              <w:pStyle w:val="13"/>
            </w:pPr>
          </w:p>
        </w:tc>
        <w:tc>
          <w:tcPr>
            <w:tcW w:w="1134" w:type="dxa"/>
            <w:vAlign w:val="center"/>
          </w:tcPr>
          <w:p w14:paraId="6A4B86C1">
            <w:pPr>
              <w:pStyle w:val="13"/>
            </w:pPr>
          </w:p>
        </w:tc>
      </w:tr>
      <w:tr w14:paraId="764F5414">
        <w:tblPrEx>
          <w:tblCellMar>
            <w:top w:w="0" w:type="dxa"/>
            <w:left w:w="108" w:type="dxa"/>
            <w:bottom w:w="0" w:type="dxa"/>
            <w:right w:w="108" w:type="dxa"/>
          </w:tblCellMar>
        </w:tblPrEx>
        <w:trPr>
          <w:trHeight w:val="369" w:hRule="atLeast"/>
          <w:jc w:val="center"/>
        </w:trPr>
        <w:tc>
          <w:tcPr>
            <w:tcW w:w="680" w:type="dxa"/>
            <w:vAlign w:val="center"/>
          </w:tcPr>
          <w:p w14:paraId="5543C3C0">
            <w:pPr>
              <w:pStyle w:val="15"/>
            </w:pPr>
            <w:r>
              <w:t>3</w:t>
            </w:r>
          </w:p>
        </w:tc>
        <w:tc>
          <w:tcPr>
            <w:tcW w:w="1090" w:type="dxa"/>
            <w:vAlign w:val="center"/>
          </w:tcPr>
          <w:p w14:paraId="6F1DD7FD">
            <w:pPr>
              <w:pStyle w:val="14"/>
            </w:pPr>
            <w:r>
              <w:t>20805</w:t>
            </w:r>
          </w:p>
        </w:tc>
        <w:tc>
          <w:tcPr>
            <w:tcW w:w="1514" w:type="dxa"/>
            <w:vAlign w:val="center"/>
          </w:tcPr>
          <w:p w14:paraId="6DCAFDFE">
            <w:pPr>
              <w:pStyle w:val="14"/>
            </w:pPr>
            <w:r>
              <w:t>行政事业单位养老支出</w:t>
            </w:r>
          </w:p>
        </w:tc>
        <w:tc>
          <w:tcPr>
            <w:tcW w:w="1081" w:type="dxa"/>
            <w:vAlign w:val="center"/>
          </w:tcPr>
          <w:p w14:paraId="30CA8978">
            <w:pPr>
              <w:pStyle w:val="13"/>
            </w:pPr>
            <w:r>
              <w:t>253.65</w:t>
            </w:r>
          </w:p>
        </w:tc>
        <w:tc>
          <w:tcPr>
            <w:tcW w:w="1134" w:type="dxa"/>
            <w:vAlign w:val="center"/>
          </w:tcPr>
          <w:p w14:paraId="1D3E2FB5">
            <w:pPr>
              <w:pStyle w:val="13"/>
            </w:pPr>
            <w:r>
              <w:t>253.65</w:t>
            </w:r>
          </w:p>
        </w:tc>
        <w:tc>
          <w:tcPr>
            <w:tcW w:w="1134" w:type="dxa"/>
            <w:vAlign w:val="center"/>
          </w:tcPr>
          <w:p w14:paraId="1F285509">
            <w:pPr>
              <w:pStyle w:val="13"/>
            </w:pPr>
            <w:r>
              <w:t>253.65</w:t>
            </w:r>
          </w:p>
        </w:tc>
        <w:tc>
          <w:tcPr>
            <w:tcW w:w="1134" w:type="dxa"/>
            <w:vAlign w:val="center"/>
          </w:tcPr>
          <w:p w14:paraId="05BFAF6D">
            <w:pPr>
              <w:pStyle w:val="13"/>
            </w:pPr>
          </w:p>
        </w:tc>
        <w:tc>
          <w:tcPr>
            <w:tcW w:w="1134" w:type="dxa"/>
            <w:vAlign w:val="center"/>
          </w:tcPr>
          <w:p w14:paraId="2669572E">
            <w:pPr>
              <w:pStyle w:val="13"/>
            </w:pPr>
          </w:p>
        </w:tc>
        <w:tc>
          <w:tcPr>
            <w:tcW w:w="1134" w:type="dxa"/>
            <w:vAlign w:val="center"/>
          </w:tcPr>
          <w:p w14:paraId="07003F2A">
            <w:pPr>
              <w:pStyle w:val="13"/>
            </w:pPr>
          </w:p>
        </w:tc>
        <w:tc>
          <w:tcPr>
            <w:tcW w:w="1134" w:type="dxa"/>
            <w:vAlign w:val="center"/>
          </w:tcPr>
          <w:p w14:paraId="2C78CCCB">
            <w:pPr>
              <w:pStyle w:val="13"/>
            </w:pPr>
          </w:p>
        </w:tc>
        <w:tc>
          <w:tcPr>
            <w:tcW w:w="1134" w:type="dxa"/>
            <w:vAlign w:val="center"/>
          </w:tcPr>
          <w:p w14:paraId="64AEB98A">
            <w:pPr>
              <w:pStyle w:val="13"/>
            </w:pPr>
          </w:p>
        </w:tc>
        <w:tc>
          <w:tcPr>
            <w:tcW w:w="1134" w:type="dxa"/>
            <w:vAlign w:val="center"/>
          </w:tcPr>
          <w:p w14:paraId="01343D61">
            <w:pPr>
              <w:pStyle w:val="13"/>
            </w:pPr>
          </w:p>
        </w:tc>
        <w:tc>
          <w:tcPr>
            <w:tcW w:w="1134" w:type="dxa"/>
            <w:vAlign w:val="center"/>
          </w:tcPr>
          <w:p w14:paraId="5268A21E">
            <w:pPr>
              <w:pStyle w:val="13"/>
            </w:pPr>
          </w:p>
        </w:tc>
      </w:tr>
      <w:tr w14:paraId="2430C3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A49D9B1">
            <w:pPr>
              <w:pStyle w:val="15"/>
            </w:pPr>
            <w:r>
              <w:t>4</w:t>
            </w:r>
          </w:p>
        </w:tc>
        <w:tc>
          <w:tcPr>
            <w:tcW w:w="1090" w:type="dxa"/>
            <w:vAlign w:val="center"/>
          </w:tcPr>
          <w:p w14:paraId="4EC705E0">
            <w:pPr>
              <w:pStyle w:val="14"/>
            </w:pPr>
            <w:r>
              <w:t>2080501</w:t>
            </w:r>
          </w:p>
        </w:tc>
        <w:tc>
          <w:tcPr>
            <w:tcW w:w="1514" w:type="dxa"/>
            <w:vAlign w:val="center"/>
          </w:tcPr>
          <w:p w14:paraId="1C498648">
            <w:pPr>
              <w:pStyle w:val="14"/>
            </w:pPr>
            <w:r>
              <w:t>行政单位离退休</w:t>
            </w:r>
          </w:p>
        </w:tc>
        <w:tc>
          <w:tcPr>
            <w:tcW w:w="1081" w:type="dxa"/>
            <w:vAlign w:val="center"/>
          </w:tcPr>
          <w:p w14:paraId="0FD26042">
            <w:pPr>
              <w:pStyle w:val="13"/>
            </w:pPr>
            <w:r>
              <w:t>128.89</w:t>
            </w:r>
          </w:p>
        </w:tc>
        <w:tc>
          <w:tcPr>
            <w:tcW w:w="1134" w:type="dxa"/>
            <w:vAlign w:val="center"/>
          </w:tcPr>
          <w:p w14:paraId="03C917EE">
            <w:pPr>
              <w:pStyle w:val="13"/>
            </w:pPr>
            <w:r>
              <w:t>128.89</w:t>
            </w:r>
          </w:p>
        </w:tc>
        <w:tc>
          <w:tcPr>
            <w:tcW w:w="1134" w:type="dxa"/>
            <w:vAlign w:val="center"/>
          </w:tcPr>
          <w:p w14:paraId="5D828D98">
            <w:pPr>
              <w:pStyle w:val="13"/>
            </w:pPr>
            <w:r>
              <w:t>128.89</w:t>
            </w:r>
          </w:p>
        </w:tc>
        <w:tc>
          <w:tcPr>
            <w:tcW w:w="1134" w:type="dxa"/>
            <w:vAlign w:val="center"/>
          </w:tcPr>
          <w:p w14:paraId="19B2AB69">
            <w:pPr>
              <w:pStyle w:val="13"/>
            </w:pPr>
          </w:p>
        </w:tc>
        <w:tc>
          <w:tcPr>
            <w:tcW w:w="1134" w:type="dxa"/>
            <w:vAlign w:val="center"/>
          </w:tcPr>
          <w:p w14:paraId="145DA6FC">
            <w:pPr>
              <w:pStyle w:val="13"/>
            </w:pPr>
          </w:p>
        </w:tc>
        <w:tc>
          <w:tcPr>
            <w:tcW w:w="1134" w:type="dxa"/>
            <w:vAlign w:val="center"/>
          </w:tcPr>
          <w:p w14:paraId="7D38D225">
            <w:pPr>
              <w:pStyle w:val="13"/>
            </w:pPr>
          </w:p>
        </w:tc>
        <w:tc>
          <w:tcPr>
            <w:tcW w:w="1134" w:type="dxa"/>
            <w:vAlign w:val="center"/>
          </w:tcPr>
          <w:p w14:paraId="34F6A8E5">
            <w:pPr>
              <w:pStyle w:val="13"/>
            </w:pPr>
          </w:p>
        </w:tc>
        <w:tc>
          <w:tcPr>
            <w:tcW w:w="1134" w:type="dxa"/>
            <w:vAlign w:val="center"/>
          </w:tcPr>
          <w:p w14:paraId="230A0D3B">
            <w:pPr>
              <w:pStyle w:val="13"/>
            </w:pPr>
          </w:p>
        </w:tc>
        <w:tc>
          <w:tcPr>
            <w:tcW w:w="1134" w:type="dxa"/>
            <w:vAlign w:val="center"/>
          </w:tcPr>
          <w:p w14:paraId="63631167">
            <w:pPr>
              <w:pStyle w:val="13"/>
            </w:pPr>
          </w:p>
        </w:tc>
        <w:tc>
          <w:tcPr>
            <w:tcW w:w="1134" w:type="dxa"/>
            <w:vAlign w:val="center"/>
          </w:tcPr>
          <w:p w14:paraId="33AC6003">
            <w:pPr>
              <w:pStyle w:val="13"/>
            </w:pPr>
          </w:p>
        </w:tc>
      </w:tr>
      <w:tr w14:paraId="27A19017">
        <w:tblPrEx>
          <w:tblCellMar>
            <w:top w:w="0" w:type="dxa"/>
            <w:left w:w="108" w:type="dxa"/>
            <w:bottom w:w="0" w:type="dxa"/>
            <w:right w:w="108" w:type="dxa"/>
          </w:tblCellMar>
        </w:tblPrEx>
        <w:trPr>
          <w:trHeight w:val="369" w:hRule="atLeast"/>
          <w:jc w:val="center"/>
        </w:trPr>
        <w:tc>
          <w:tcPr>
            <w:tcW w:w="680" w:type="dxa"/>
            <w:vAlign w:val="center"/>
          </w:tcPr>
          <w:p w14:paraId="34F5D82B">
            <w:pPr>
              <w:pStyle w:val="15"/>
            </w:pPr>
            <w:r>
              <w:t>5</w:t>
            </w:r>
          </w:p>
        </w:tc>
        <w:tc>
          <w:tcPr>
            <w:tcW w:w="1090" w:type="dxa"/>
            <w:vAlign w:val="center"/>
          </w:tcPr>
          <w:p w14:paraId="0346008D">
            <w:pPr>
              <w:pStyle w:val="14"/>
            </w:pPr>
            <w:r>
              <w:t>2080505</w:t>
            </w:r>
          </w:p>
        </w:tc>
        <w:tc>
          <w:tcPr>
            <w:tcW w:w="1514" w:type="dxa"/>
            <w:vAlign w:val="center"/>
          </w:tcPr>
          <w:p w14:paraId="65BB42E0">
            <w:pPr>
              <w:pStyle w:val="14"/>
            </w:pPr>
            <w:r>
              <w:t>机关事业单位基本养老保险缴费支出</w:t>
            </w:r>
          </w:p>
        </w:tc>
        <w:tc>
          <w:tcPr>
            <w:tcW w:w="1081" w:type="dxa"/>
            <w:vAlign w:val="center"/>
          </w:tcPr>
          <w:p w14:paraId="3DBEC713">
            <w:pPr>
              <w:pStyle w:val="13"/>
            </w:pPr>
            <w:r>
              <w:t>108.08</w:t>
            </w:r>
          </w:p>
        </w:tc>
        <w:tc>
          <w:tcPr>
            <w:tcW w:w="1134" w:type="dxa"/>
            <w:vAlign w:val="center"/>
          </w:tcPr>
          <w:p w14:paraId="096B4083">
            <w:pPr>
              <w:pStyle w:val="13"/>
            </w:pPr>
            <w:r>
              <w:t>108.08</w:t>
            </w:r>
          </w:p>
        </w:tc>
        <w:tc>
          <w:tcPr>
            <w:tcW w:w="1134" w:type="dxa"/>
            <w:vAlign w:val="center"/>
          </w:tcPr>
          <w:p w14:paraId="6FC1A03C">
            <w:pPr>
              <w:pStyle w:val="13"/>
            </w:pPr>
            <w:r>
              <w:t>108.08</w:t>
            </w:r>
          </w:p>
        </w:tc>
        <w:tc>
          <w:tcPr>
            <w:tcW w:w="1134" w:type="dxa"/>
            <w:vAlign w:val="center"/>
          </w:tcPr>
          <w:p w14:paraId="2EFD3D79">
            <w:pPr>
              <w:pStyle w:val="13"/>
            </w:pPr>
          </w:p>
        </w:tc>
        <w:tc>
          <w:tcPr>
            <w:tcW w:w="1134" w:type="dxa"/>
            <w:vAlign w:val="center"/>
          </w:tcPr>
          <w:p w14:paraId="6D28B24E">
            <w:pPr>
              <w:pStyle w:val="13"/>
            </w:pPr>
          </w:p>
        </w:tc>
        <w:tc>
          <w:tcPr>
            <w:tcW w:w="1134" w:type="dxa"/>
            <w:vAlign w:val="center"/>
          </w:tcPr>
          <w:p w14:paraId="292D1253">
            <w:pPr>
              <w:pStyle w:val="13"/>
            </w:pPr>
          </w:p>
        </w:tc>
        <w:tc>
          <w:tcPr>
            <w:tcW w:w="1134" w:type="dxa"/>
            <w:vAlign w:val="center"/>
          </w:tcPr>
          <w:p w14:paraId="375575AE">
            <w:pPr>
              <w:pStyle w:val="13"/>
            </w:pPr>
          </w:p>
        </w:tc>
        <w:tc>
          <w:tcPr>
            <w:tcW w:w="1134" w:type="dxa"/>
            <w:vAlign w:val="center"/>
          </w:tcPr>
          <w:p w14:paraId="02EB11EB">
            <w:pPr>
              <w:pStyle w:val="13"/>
            </w:pPr>
          </w:p>
        </w:tc>
        <w:tc>
          <w:tcPr>
            <w:tcW w:w="1134" w:type="dxa"/>
            <w:vAlign w:val="center"/>
          </w:tcPr>
          <w:p w14:paraId="2B7206C9">
            <w:pPr>
              <w:pStyle w:val="13"/>
            </w:pPr>
          </w:p>
        </w:tc>
        <w:tc>
          <w:tcPr>
            <w:tcW w:w="1134" w:type="dxa"/>
            <w:vAlign w:val="center"/>
          </w:tcPr>
          <w:p w14:paraId="29B1328E">
            <w:pPr>
              <w:pStyle w:val="13"/>
            </w:pPr>
          </w:p>
        </w:tc>
      </w:tr>
      <w:tr w14:paraId="0DEACE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D3C9F9D">
            <w:pPr>
              <w:pStyle w:val="15"/>
            </w:pPr>
            <w:r>
              <w:t>6</w:t>
            </w:r>
          </w:p>
        </w:tc>
        <w:tc>
          <w:tcPr>
            <w:tcW w:w="1090" w:type="dxa"/>
            <w:vAlign w:val="center"/>
          </w:tcPr>
          <w:p w14:paraId="6475D7AC">
            <w:pPr>
              <w:pStyle w:val="14"/>
            </w:pPr>
            <w:r>
              <w:t>2080506</w:t>
            </w:r>
          </w:p>
        </w:tc>
        <w:tc>
          <w:tcPr>
            <w:tcW w:w="1514" w:type="dxa"/>
            <w:vAlign w:val="center"/>
          </w:tcPr>
          <w:p w14:paraId="6B979FD3">
            <w:pPr>
              <w:pStyle w:val="14"/>
            </w:pPr>
            <w:r>
              <w:t>机关事业单位职业年金缴费支出</w:t>
            </w:r>
          </w:p>
        </w:tc>
        <w:tc>
          <w:tcPr>
            <w:tcW w:w="1081" w:type="dxa"/>
            <w:vAlign w:val="center"/>
          </w:tcPr>
          <w:p w14:paraId="546E7500">
            <w:pPr>
              <w:pStyle w:val="13"/>
            </w:pPr>
            <w:r>
              <w:t>16.68</w:t>
            </w:r>
          </w:p>
        </w:tc>
        <w:tc>
          <w:tcPr>
            <w:tcW w:w="1134" w:type="dxa"/>
            <w:vAlign w:val="center"/>
          </w:tcPr>
          <w:p w14:paraId="224680B0">
            <w:pPr>
              <w:pStyle w:val="13"/>
            </w:pPr>
            <w:r>
              <w:t>16.68</w:t>
            </w:r>
          </w:p>
        </w:tc>
        <w:tc>
          <w:tcPr>
            <w:tcW w:w="1134" w:type="dxa"/>
            <w:vAlign w:val="center"/>
          </w:tcPr>
          <w:p w14:paraId="567C1090">
            <w:pPr>
              <w:pStyle w:val="13"/>
            </w:pPr>
            <w:r>
              <w:t>16.68</w:t>
            </w:r>
          </w:p>
        </w:tc>
        <w:tc>
          <w:tcPr>
            <w:tcW w:w="1134" w:type="dxa"/>
            <w:vAlign w:val="center"/>
          </w:tcPr>
          <w:p w14:paraId="1F5EF067">
            <w:pPr>
              <w:pStyle w:val="13"/>
            </w:pPr>
          </w:p>
        </w:tc>
        <w:tc>
          <w:tcPr>
            <w:tcW w:w="1134" w:type="dxa"/>
            <w:vAlign w:val="center"/>
          </w:tcPr>
          <w:p w14:paraId="1F752704">
            <w:pPr>
              <w:pStyle w:val="13"/>
            </w:pPr>
          </w:p>
        </w:tc>
        <w:tc>
          <w:tcPr>
            <w:tcW w:w="1134" w:type="dxa"/>
            <w:vAlign w:val="center"/>
          </w:tcPr>
          <w:p w14:paraId="4C1CB309">
            <w:pPr>
              <w:pStyle w:val="13"/>
            </w:pPr>
          </w:p>
        </w:tc>
        <w:tc>
          <w:tcPr>
            <w:tcW w:w="1134" w:type="dxa"/>
            <w:vAlign w:val="center"/>
          </w:tcPr>
          <w:p w14:paraId="688B8B3C">
            <w:pPr>
              <w:pStyle w:val="13"/>
            </w:pPr>
          </w:p>
        </w:tc>
        <w:tc>
          <w:tcPr>
            <w:tcW w:w="1134" w:type="dxa"/>
            <w:vAlign w:val="center"/>
          </w:tcPr>
          <w:p w14:paraId="6A1A3CB8">
            <w:pPr>
              <w:pStyle w:val="13"/>
            </w:pPr>
          </w:p>
        </w:tc>
        <w:tc>
          <w:tcPr>
            <w:tcW w:w="1134" w:type="dxa"/>
            <w:vAlign w:val="center"/>
          </w:tcPr>
          <w:p w14:paraId="73137FCC">
            <w:pPr>
              <w:pStyle w:val="13"/>
            </w:pPr>
          </w:p>
        </w:tc>
        <w:tc>
          <w:tcPr>
            <w:tcW w:w="1134" w:type="dxa"/>
            <w:vAlign w:val="center"/>
          </w:tcPr>
          <w:p w14:paraId="31FFCD99">
            <w:pPr>
              <w:pStyle w:val="13"/>
            </w:pPr>
          </w:p>
        </w:tc>
      </w:tr>
      <w:tr w14:paraId="4B8992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34E254A">
            <w:pPr>
              <w:pStyle w:val="15"/>
            </w:pPr>
            <w:r>
              <w:t>7</w:t>
            </w:r>
          </w:p>
        </w:tc>
        <w:tc>
          <w:tcPr>
            <w:tcW w:w="1090" w:type="dxa"/>
            <w:vAlign w:val="center"/>
          </w:tcPr>
          <w:p w14:paraId="36FDAFB3">
            <w:pPr>
              <w:pStyle w:val="14"/>
            </w:pPr>
            <w:r>
              <w:t>20899</w:t>
            </w:r>
          </w:p>
        </w:tc>
        <w:tc>
          <w:tcPr>
            <w:tcW w:w="1514" w:type="dxa"/>
            <w:vAlign w:val="center"/>
          </w:tcPr>
          <w:p w14:paraId="5E5737ED">
            <w:pPr>
              <w:pStyle w:val="14"/>
            </w:pPr>
            <w:r>
              <w:t>其他社会保障和就业支出</w:t>
            </w:r>
          </w:p>
        </w:tc>
        <w:tc>
          <w:tcPr>
            <w:tcW w:w="1081" w:type="dxa"/>
            <w:vAlign w:val="center"/>
          </w:tcPr>
          <w:p w14:paraId="0F4AEDE9">
            <w:pPr>
              <w:pStyle w:val="13"/>
            </w:pPr>
            <w:r>
              <w:t>4.26</w:t>
            </w:r>
          </w:p>
        </w:tc>
        <w:tc>
          <w:tcPr>
            <w:tcW w:w="1134" w:type="dxa"/>
            <w:vAlign w:val="center"/>
          </w:tcPr>
          <w:p w14:paraId="508652BC">
            <w:pPr>
              <w:pStyle w:val="13"/>
            </w:pPr>
            <w:r>
              <w:t>4.26</w:t>
            </w:r>
          </w:p>
        </w:tc>
        <w:tc>
          <w:tcPr>
            <w:tcW w:w="1134" w:type="dxa"/>
            <w:vAlign w:val="center"/>
          </w:tcPr>
          <w:p w14:paraId="43BBBD85">
            <w:pPr>
              <w:pStyle w:val="13"/>
            </w:pPr>
            <w:r>
              <w:t>4.26</w:t>
            </w:r>
          </w:p>
        </w:tc>
        <w:tc>
          <w:tcPr>
            <w:tcW w:w="1134" w:type="dxa"/>
            <w:vAlign w:val="center"/>
          </w:tcPr>
          <w:p w14:paraId="1524797E">
            <w:pPr>
              <w:pStyle w:val="13"/>
            </w:pPr>
          </w:p>
        </w:tc>
        <w:tc>
          <w:tcPr>
            <w:tcW w:w="1134" w:type="dxa"/>
            <w:vAlign w:val="center"/>
          </w:tcPr>
          <w:p w14:paraId="0D4F7FCC">
            <w:pPr>
              <w:pStyle w:val="13"/>
            </w:pPr>
          </w:p>
        </w:tc>
        <w:tc>
          <w:tcPr>
            <w:tcW w:w="1134" w:type="dxa"/>
            <w:vAlign w:val="center"/>
          </w:tcPr>
          <w:p w14:paraId="21D8F42B">
            <w:pPr>
              <w:pStyle w:val="13"/>
            </w:pPr>
          </w:p>
        </w:tc>
        <w:tc>
          <w:tcPr>
            <w:tcW w:w="1134" w:type="dxa"/>
            <w:vAlign w:val="center"/>
          </w:tcPr>
          <w:p w14:paraId="711E6F99">
            <w:pPr>
              <w:pStyle w:val="13"/>
            </w:pPr>
          </w:p>
        </w:tc>
        <w:tc>
          <w:tcPr>
            <w:tcW w:w="1134" w:type="dxa"/>
            <w:vAlign w:val="center"/>
          </w:tcPr>
          <w:p w14:paraId="256800C8">
            <w:pPr>
              <w:pStyle w:val="13"/>
            </w:pPr>
          </w:p>
        </w:tc>
        <w:tc>
          <w:tcPr>
            <w:tcW w:w="1134" w:type="dxa"/>
            <w:vAlign w:val="center"/>
          </w:tcPr>
          <w:p w14:paraId="545313DC">
            <w:pPr>
              <w:pStyle w:val="13"/>
            </w:pPr>
          </w:p>
        </w:tc>
        <w:tc>
          <w:tcPr>
            <w:tcW w:w="1134" w:type="dxa"/>
            <w:vAlign w:val="center"/>
          </w:tcPr>
          <w:p w14:paraId="25B305D3">
            <w:pPr>
              <w:pStyle w:val="13"/>
            </w:pPr>
          </w:p>
        </w:tc>
      </w:tr>
      <w:tr w14:paraId="283794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08B16B6">
            <w:pPr>
              <w:pStyle w:val="15"/>
            </w:pPr>
            <w:r>
              <w:t>8</w:t>
            </w:r>
          </w:p>
        </w:tc>
        <w:tc>
          <w:tcPr>
            <w:tcW w:w="1090" w:type="dxa"/>
            <w:vAlign w:val="center"/>
          </w:tcPr>
          <w:p w14:paraId="21A77C62">
            <w:pPr>
              <w:pStyle w:val="14"/>
            </w:pPr>
            <w:r>
              <w:t>2089999</w:t>
            </w:r>
          </w:p>
        </w:tc>
        <w:tc>
          <w:tcPr>
            <w:tcW w:w="1514" w:type="dxa"/>
            <w:vAlign w:val="center"/>
          </w:tcPr>
          <w:p w14:paraId="47E796B4">
            <w:pPr>
              <w:pStyle w:val="14"/>
            </w:pPr>
            <w:r>
              <w:t>其他社会保障和就业支出</w:t>
            </w:r>
          </w:p>
        </w:tc>
        <w:tc>
          <w:tcPr>
            <w:tcW w:w="1081" w:type="dxa"/>
            <w:vAlign w:val="center"/>
          </w:tcPr>
          <w:p w14:paraId="74739BFA">
            <w:pPr>
              <w:pStyle w:val="13"/>
            </w:pPr>
            <w:r>
              <w:t>4.26</w:t>
            </w:r>
          </w:p>
        </w:tc>
        <w:tc>
          <w:tcPr>
            <w:tcW w:w="1134" w:type="dxa"/>
            <w:vAlign w:val="center"/>
          </w:tcPr>
          <w:p w14:paraId="77575B15">
            <w:pPr>
              <w:pStyle w:val="13"/>
            </w:pPr>
            <w:r>
              <w:t>4.26</w:t>
            </w:r>
          </w:p>
        </w:tc>
        <w:tc>
          <w:tcPr>
            <w:tcW w:w="1134" w:type="dxa"/>
            <w:vAlign w:val="center"/>
          </w:tcPr>
          <w:p w14:paraId="43ED7D45">
            <w:pPr>
              <w:pStyle w:val="13"/>
            </w:pPr>
            <w:r>
              <w:t>4.26</w:t>
            </w:r>
          </w:p>
        </w:tc>
        <w:tc>
          <w:tcPr>
            <w:tcW w:w="1134" w:type="dxa"/>
            <w:vAlign w:val="center"/>
          </w:tcPr>
          <w:p w14:paraId="33831F71">
            <w:pPr>
              <w:pStyle w:val="13"/>
            </w:pPr>
          </w:p>
        </w:tc>
        <w:tc>
          <w:tcPr>
            <w:tcW w:w="1134" w:type="dxa"/>
            <w:vAlign w:val="center"/>
          </w:tcPr>
          <w:p w14:paraId="5206E4C1">
            <w:pPr>
              <w:pStyle w:val="13"/>
            </w:pPr>
          </w:p>
        </w:tc>
        <w:tc>
          <w:tcPr>
            <w:tcW w:w="1134" w:type="dxa"/>
            <w:vAlign w:val="center"/>
          </w:tcPr>
          <w:p w14:paraId="15F1742C">
            <w:pPr>
              <w:pStyle w:val="13"/>
            </w:pPr>
          </w:p>
        </w:tc>
        <w:tc>
          <w:tcPr>
            <w:tcW w:w="1134" w:type="dxa"/>
            <w:vAlign w:val="center"/>
          </w:tcPr>
          <w:p w14:paraId="0E803A81">
            <w:pPr>
              <w:pStyle w:val="13"/>
            </w:pPr>
          </w:p>
        </w:tc>
        <w:tc>
          <w:tcPr>
            <w:tcW w:w="1134" w:type="dxa"/>
            <w:vAlign w:val="center"/>
          </w:tcPr>
          <w:p w14:paraId="0375F20D">
            <w:pPr>
              <w:pStyle w:val="13"/>
            </w:pPr>
          </w:p>
        </w:tc>
        <w:tc>
          <w:tcPr>
            <w:tcW w:w="1134" w:type="dxa"/>
            <w:vAlign w:val="center"/>
          </w:tcPr>
          <w:p w14:paraId="3EDEF2CE">
            <w:pPr>
              <w:pStyle w:val="13"/>
            </w:pPr>
          </w:p>
        </w:tc>
        <w:tc>
          <w:tcPr>
            <w:tcW w:w="1134" w:type="dxa"/>
            <w:vAlign w:val="center"/>
          </w:tcPr>
          <w:p w14:paraId="143B5665">
            <w:pPr>
              <w:pStyle w:val="13"/>
            </w:pPr>
          </w:p>
        </w:tc>
      </w:tr>
      <w:tr w14:paraId="43870F43">
        <w:tblPrEx>
          <w:tblCellMar>
            <w:top w:w="0" w:type="dxa"/>
            <w:left w:w="108" w:type="dxa"/>
            <w:bottom w:w="0" w:type="dxa"/>
            <w:right w:w="108" w:type="dxa"/>
          </w:tblCellMar>
        </w:tblPrEx>
        <w:trPr>
          <w:trHeight w:val="369" w:hRule="atLeast"/>
          <w:jc w:val="center"/>
        </w:trPr>
        <w:tc>
          <w:tcPr>
            <w:tcW w:w="680" w:type="dxa"/>
            <w:vAlign w:val="center"/>
          </w:tcPr>
          <w:p w14:paraId="50FFD42D">
            <w:pPr>
              <w:pStyle w:val="15"/>
            </w:pPr>
            <w:r>
              <w:t>9</w:t>
            </w:r>
          </w:p>
        </w:tc>
        <w:tc>
          <w:tcPr>
            <w:tcW w:w="1090" w:type="dxa"/>
            <w:vAlign w:val="center"/>
          </w:tcPr>
          <w:p w14:paraId="3FF787E3">
            <w:pPr>
              <w:pStyle w:val="14"/>
            </w:pPr>
            <w:r>
              <w:t>210</w:t>
            </w:r>
          </w:p>
        </w:tc>
        <w:tc>
          <w:tcPr>
            <w:tcW w:w="1514" w:type="dxa"/>
            <w:vAlign w:val="center"/>
          </w:tcPr>
          <w:p w14:paraId="099EEFB8">
            <w:pPr>
              <w:pStyle w:val="14"/>
            </w:pPr>
            <w:r>
              <w:t>卫生健康支出</w:t>
            </w:r>
          </w:p>
        </w:tc>
        <w:tc>
          <w:tcPr>
            <w:tcW w:w="1081" w:type="dxa"/>
            <w:vAlign w:val="center"/>
          </w:tcPr>
          <w:p w14:paraId="282A5599">
            <w:pPr>
              <w:pStyle w:val="13"/>
            </w:pPr>
            <w:r>
              <w:t>76.06</w:t>
            </w:r>
          </w:p>
        </w:tc>
        <w:tc>
          <w:tcPr>
            <w:tcW w:w="1134" w:type="dxa"/>
            <w:vAlign w:val="center"/>
          </w:tcPr>
          <w:p w14:paraId="129EAC34">
            <w:pPr>
              <w:pStyle w:val="13"/>
            </w:pPr>
            <w:r>
              <w:t>76.06</w:t>
            </w:r>
          </w:p>
        </w:tc>
        <w:tc>
          <w:tcPr>
            <w:tcW w:w="1134" w:type="dxa"/>
            <w:vAlign w:val="center"/>
          </w:tcPr>
          <w:p w14:paraId="7BE292E1">
            <w:pPr>
              <w:pStyle w:val="13"/>
            </w:pPr>
            <w:r>
              <w:t>76.06</w:t>
            </w:r>
          </w:p>
        </w:tc>
        <w:tc>
          <w:tcPr>
            <w:tcW w:w="1134" w:type="dxa"/>
            <w:vAlign w:val="center"/>
          </w:tcPr>
          <w:p w14:paraId="52E8D328">
            <w:pPr>
              <w:pStyle w:val="13"/>
            </w:pPr>
          </w:p>
        </w:tc>
        <w:tc>
          <w:tcPr>
            <w:tcW w:w="1134" w:type="dxa"/>
            <w:vAlign w:val="center"/>
          </w:tcPr>
          <w:p w14:paraId="17780DBA">
            <w:pPr>
              <w:pStyle w:val="13"/>
            </w:pPr>
          </w:p>
        </w:tc>
        <w:tc>
          <w:tcPr>
            <w:tcW w:w="1134" w:type="dxa"/>
            <w:vAlign w:val="center"/>
          </w:tcPr>
          <w:p w14:paraId="19EA874B">
            <w:pPr>
              <w:pStyle w:val="13"/>
            </w:pPr>
          </w:p>
        </w:tc>
        <w:tc>
          <w:tcPr>
            <w:tcW w:w="1134" w:type="dxa"/>
            <w:vAlign w:val="center"/>
          </w:tcPr>
          <w:p w14:paraId="7C5901CF">
            <w:pPr>
              <w:pStyle w:val="13"/>
            </w:pPr>
          </w:p>
        </w:tc>
        <w:tc>
          <w:tcPr>
            <w:tcW w:w="1134" w:type="dxa"/>
            <w:vAlign w:val="center"/>
          </w:tcPr>
          <w:p w14:paraId="3EB6E35B">
            <w:pPr>
              <w:pStyle w:val="13"/>
            </w:pPr>
          </w:p>
        </w:tc>
        <w:tc>
          <w:tcPr>
            <w:tcW w:w="1134" w:type="dxa"/>
            <w:vAlign w:val="center"/>
          </w:tcPr>
          <w:p w14:paraId="568B2326">
            <w:pPr>
              <w:pStyle w:val="13"/>
            </w:pPr>
          </w:p>
        </w:tc>
        <w:tc>
          <w:tcPr>
            <w:tcW w:w="1134" w:type="dxa"/>
            <w:vAlign w:val="center"/>
          </w:tcPr>
          <w:p w14:paraId="201FDDE5">
            <w:pPr>
              <w:pStyle w:val="13"/>
            </w:pPr>
          </w:p>
        </w:tc>
      </w:tr>
      <w:tr w14:paraId="2AB825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64BD451">
            <w:pPr>
              <w:pStyle w:val="15"/>
            </w:pPr>
            <w:r>
              <w:t>10</w:t>
            </w:r>
          </w:p>
        </w:tc>
        <w:tc>
          <w:tcPr>
            <w:tcW w:w="1090" w:type="dxa"/>
            <w:vAlign w:val="center"/>
          </w:tcPr>
          <w:p w14:paraId="5C32BFDF">
            <w:pPr>
              <w:pStyle w:val="14"/>
            </w:pPr>
            <w:r>
              <w:t>21011</w:t>
            </w:r>
          </w:p>
        </w:tc>
        <w:tc>
          <w:tcPr>
            <w:tcW w:w="1514" w:type="dxa"/>
            <w:vAlign w:val="center"/>
          </w:tcPr>
          <w:p w14:paraId="3681906A">
            <w:pPr>
              <w:pStyle w:val="14"/>
            </w:pPr>
            <w:r>
              <w:t>行政事业单位医疗</w:t>
            </w:r>
          </w:p>
        </w:tc>
        <w:tc>
          <w:tcPr>
            <w:tcW w:w="1081" w:type="dxa"/>
            <w:vAlign w:val="center"/>
          </w:tcPr>
          <w:p w14:paraId="510BC08C">
            <w:pPr>
              <w:pStyle w:val="13"/>
            </w:pPr>
            <w:r>
              <w:t>76.06</w:t>
            </w:r>
          </w:p>
        </w:tc>
        <w:tc>
          <w:tcPr>
            <w:tcW w:w="1134" w:type="dxa"/>
            <w:vAlign w:val="center"/>
          </w:tcPr>
          <w:p w14:paraId="046DD60E">
            <w:pPr>
              <w:pStyle w:val="13"/>
            </w:pPr>
            <w:r>
              <w:t>76.06</w:t>
            </w:r>
          </w:p>
        </w:tc>
        <w:tc>
          <w:tcPr>
            <w:tcW w:w="1134" w:type="dxa"/>
            <w:vAlign w:val="center"/>
          </w:tcPr>
          <w:p w14:paraId="102D56CE">
            <w:pPr>
              <w:pStyle w:val="13"/>
            </w:pPr>
            <w:r>
              <w:t>76.06</w:t>
            </w:r>
          </w:p>
        </w:tc>
        <w:tc>
          <w:tcPr>
            <w:tcW w:w="1134" w:type="dxa"/>
            <w:vAlign w:val="center"/>
          </w:tcPr>
          <w:p w14:paraId="77B5AD2C">
            <w:pPr>
              <w:pStyle w:val="13"/>
            </w:pPr>
          </w:p>
        </w:tc>
        <w:tc>
          <w:tcPr>
            <w:tcW w:w="1134" w:type="dxa"/>
            <w:vAlign w:val="center"/>
          </w:tcPr>
          <w:p w14:paraId="782D5944">
            <w:pPr>
              <w:pStyle w:val="13"/>
            </w:pPr>
          </w:p>
        </w:tc>
        <w:tc>
          <w:tcPr>
            <w:tcW w:w="1134" w:type="dxa"/>
            <w:vAlign w:val="center"/>
          </w:tcPr>
          <w:p w14:paraId="3FE1BE07">
            <w:pPr>
              <w:pStyle w:val="13"/>
            </w:pPr>
          </w:p>
        </w:tc>
        <w:tc>
          <w:tcPr>
            <w:tcW w:w="1134" w:type="dxa"/>
            <w:vAlign w:val="center"/>
          </w:tcPr>
          <w:p w14:paraId="0BF786E4">
            <w:pPr>
              <w:pStyle w:val="13"/>
            </w:pPr>
          </w:p>
        </w:tc>
        <w:tc>
          <w:tcPr>
            <w:tcW w:w="1134" w:type="dxa"/>
            <w:vAlign w:val="center"/>
          </w:tcPr>
          <w:p w14:paraId="0B0A73D3">
            <w:pPr>
              <w:pStyle w:val="13"/>
            </w:pPr>
          </w:p>
        </w:tc>
        <w:tc>
          <w:tcPr>
            <w:tcW w:w="1134" w:type="dxa"/>
            <w:vAlign w:val="center"/>
          </w:tcPr>
          <w:p w14:paraId="744E17A9">
            <w:pPr>
              <w:pStyle w:val="13"/>
            </w:pPr>
          </w:p>
        </w:tc>
        <w:tc>
          <w:tcPr>
            <w:tcW w:w="1134" w:type="dxa"/>
            <w:vAlign w:val="center"/>
          </w:tcPr>
          <w:p w14:paraId="6560C86B">
            <w:pPr>
              <w:pStyle w:val="13"/>
            </w:pPr>
          </w:p>
        </w:tc>
      </w:tr>
      <w:tr w14:paraId="02A2A205">
        <w:tblPrEx>
          <w:tblCellMar>
            <w:top w:w="0" w:type="dxa"/>
            <w:left w:w="108" w:type="dxa"/>
            <w:bottom w:w="0" w:type="dxa"/>
            <w:right w:w="108" w:type="dxa"/>
          </w:tblCellMar>
        </w:tblPrEx>
        <w:trPr>
          <w:trHeight w:val="369" w:hRule="atLeast"/>
          <w:jc w:val="center"/>
        </w:trPr>
        <w:tc>
          <w:tcPr>
            <w:tcW w:w="680" w:type="dxa"/>
            <w:vAlign w:val="center"/>
          </w:tcPr>
          <w:p w14:paraId="273F8EC3">
            <w:pPr>
              <w:pStyle w:val="15"/>
            </w:pPr>
            <w:r>
              <w:t>11</w:t>
            </w:r>
          </w:p>
        </w:tc>
        <w:tc>
          <w:tcPr>
            <w:tcW w:w="1090" w:type="dxa"/>
            <w:vAlign w:val="center"/>
          </w:tcPr>
          <w:p w14:paraId="1790B1C5">
            <w:pPr>
              <w:pStyle w:val="14"/>
            </w:pPr>
            <w:r>
              <w:t>2101101</w:t>
            </w:r>
          </w:p>
        </w:tc>
        <w:tc>
          <w:tcPr>
            <w:tcW w:w="1514" w:type="dxa"/>
            <w:vAlign w:val="center"/>
          </w:tcPr>
          <w:p w14:paraId="00A168F2">
            <w:pPr>
              <w:pStyle w:val="14"/>
            </w:pPr>
            <w:r>
              <w:t>行政单位医疗</w:t>
            </w:r>
          </w:p>
        </w:tc>
        <w:tc>
          <w:tcPr>
            <w:tcW w:w="1081" w:type="dxa"/>
            <w:vAlign w:val="center"/>
          </w:tcPr>
          <w:p w14:paraId="516C693F">
            <w:pPr>
              <w:pStyle w:val="13"/>
            </w:pPr>
            <w:r>
              <w:t>42.88</w:t>
            </w:r>
          </w:p>
        </w:tc>
        <w:tc>
          <w:tcPr>
            <w:tcW w:w="1134" w:type="dxa"/>
            <w:vAlign w:val="center"/>
          </w:tcPr>
          <w:p w14:paraId="38F1FAC5">
            <w:pPr>
              <w:pStyle w:val="13"/>
            </w:pPr>
            <w:r>
              <w:t>42.88</w:t>
            </w:r>
          </w:p>
        </w:tc>
        <w:tc>
          <w:tcPr>
            <w:tcW w:w="1134" w:type="dxa"/>
            <w:vAlign w:val="center"/>
          </w:tcPr>
          <w:p w14:paraId="7713C21A">
            <w:pPr>
              <w:pStyle w:val="13"/>
            </w:pPr>
            <w:r>
              <w:t>42.88</w:t>
            </w:r>
          </w:p>
        </w:tc>
        <w:tc>
          <w:tcPr>
            <w:tcW w:w="1134" w:type="dxa"/>
            <w:vAlign w:val="center"/>
          </w:tcPr>
          <w:p w14:paraId="687D9CC5">
            <w:pPr>
              <w:pStyle w:val="13"/>
            </w:pPr>
          </w:p>
        </w:tc>
        <w:tc>
          <w:tcPr>
            <w:tcW w:w="1134" w:type="dxa"/>
            <w:vAlign w:val="center"/>
          </w:tcPr>
          <w:p w14:paraId="77A70C32">
            <w:pPr>
              <w:pStyle w:val="13"/>
            </w:pPr>
          </w:p>
        </w:tc>
        <w:tc>
          <w:tcPr>
            <w:tcW w:w="1134" w:type="dxa"/>
            <w:vAlign w:val="center"/>
          </w:tcPr>
          <w:p w14:paraId="30593D12">
            <w:pPr>
              <w:pStyle w:val="13"/>
            </w:pPr>
          </w:p>
        </w:tc>
        <w:tc>
          <w:tcPr>
            <w:tcW w:w="1134" w:type="dxa"/>
            <w:vAlign w:val="center"/>
          </w:tcPr>
          <w:p w14:paraId="0C67C15D">
            <w:pPr>
              <w:pStyle w:val="13"/>
            </w:pPr>
          </w:p>
        </w:tc>
        <w:tc>
          <w:tcPr>
            <w:tcW w:w="1134" w:type="dxa"/>
            <w:vAlign w:val="center"/>
          </w:tcPr>
          <w:p w14:paraId="03876177">
            <w:pPr>
              <w:pStyle w:val="13"/>
            </w:pPr>
          </w:p>
        </w:tc>
        <w:tc>
          <w:tcPr>
            <w:tcW w:w="1134" w:type="dxa"/>
            <w:vAlign w:val="center"/>
          </w:tcPr>
          <w:p w14:paraId="3287B670">
            <w:pPr>
              <w:pStyle w:val="13"/>
            </w:pPr>
          </w:p>
        </w:tc>
        <w:tc>
          <w:tcPr>
            <w:tcW w:w="1134" w:type="dxa"/>
            <w:vAlign w:val="center"/>
          </w:tcPr>
          <w:p w14:paraId="5D3FBE99">
            <w:pPr>
              <w:pStyle w:val="13"/>
            </w:pPr>
          </w:p>
        </w:tc>
      </w:tr>
      <w:tr w14:paraId="22B39C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10BC3FC">
            <w:pPr>
              <w:pStyle w:val="15"/>
            </w:pPr>
            <w:r>
              <w:t>12</w:t>
            </w:r>
          </w:p>
        </w:tc>
        <w:tc>
          <w:tcPr>
            <w:tcW w:w="1090" w:type="dxa"/>
            <w:vAlign w:val="center"/>
          </w:tcPr>
          <w:p w14:paraId="06584DE3">
            <w:pPr>
              <w:pStyle w:val="14"/>
            </w:pPr>
            <w:r>
              <w:t>2101103</w:t>
            </w:r>
          </w:p>
        </w:tc>
        <w:tc>
          <w:tcPr>
            <w:tcW w:w="1514" w:type="dxa"/>
            <w:vAlign w:val="center"/>
          </w:tcPr>
          <w:p w14:paraId="2DBBE7DD">
            <w:pPr>
              <w:pStyle w:val="14"/>
            </w:pPr>
            <w:r>
              <w:t>公务员医疗补助</w:t>
            </w:r>
          </w:p>
        </w:tc>
        <w:tc>
          <w:tcPr>
            <w:tcW w:w="1081" w:type="dxa"/>
            <w:vAlign w:val="center"/>
          </w:tcPr>
          <w:p w14:paraId="12F3A412">
            <w:pPr>
              <w:pStyle w:val="13"/>
            </w:pPr>
            <w:r>
              <w:t>33.18</w:t>
            </w:r>
          </w:p>
        </w:tc>
        <w:tc>
          <w:tcPr>
            <w:tcW w:w="1134" w:type="dxa"/>
            <w:vAlign w:val="center"/>
          </w:tcPr>
          <w:p w14:paraId="18827801">
            <w:pPr>
              <w:pStyle w:val="13"/>
            </w:pPr>
            <w:r>
              <w:t>33.18</w:t>
            </w:r>
          </w:p>
        </w:tc>
        <w:tc>
          <w:tcPr>
            <w:tcW w:w="1134" w:type="dxa"/>
            <w:vAlign w:val="center"/>
          </w:tcPr>
          <w:p w14:paraId="0B01E572">
            <w:pPr>
              <w:pStyle w:val="13"/>
            </w:pPr>
            <w:r>
              <w:t>33.18</w:t>
            </w:r>
          </w:p>
        </w:tc>
        <w:tc>
          <w:tcPr>
            <w:tcW w:w="1134" w:type="dxa"/>
            <w:vAlign w:val="center"/>
          </w:tcPr>
          <w:p w14:paraId="1F472BA5">
            <w:pPr>
              <w:pStyle w:val="13"/>
            </w:pPr>
          </w:p>
        </w:tc>
        <w:tc>
          <w:tcPr>
            <w:tcW w:w="1134" w:type="dxa"/>
            <w:vAlign w:val="center"/>
          </w:tcPr>
          <w:p w14:paraId="74E05B5C">
            <w:pPr>
              <w:pStyle w:val="13"/>
            </w:pPr>
          </w:p>
        </w:tc>
        <w:tc>
          <w:tcPr>
            <w:tcW w:w="1134" w:type="dxa"/>
            <w:vAlign w:val="center"/>
          </w:tcPr>
          <w:p w14:paraId="5F98D8FD">
            <w:pPr>
              <w:pStyle w:val="13"/>
            </w:pPr>
          </w:p>
        </w:tc>
        <w:tc>
          <w:tcPr>
            <w:tcW w:w="1134" w:type="dxa"/>
            <w:vAlign w:val="center"/>
          </w:tcPr>
          <w:p w14:paraId="5D1A0AA7">
            <w:pPr>
              <w:pStyle w:val="13"/>
            </w:pPr>
          </w:p>
        </w:tc>
        <w:tc>
          <w:tcPr>
            <w:tcW w:w="1134" w:type="dxa"/>
            <w:vAlign w:val="center"/>
          </w:tcPr>
          <w:p w14:paraId="45E4818C">
            <w:pPr>
              <w:pStyle w:val="13"/>
            </w:pPr>
          </w:p>
        </w:tc>
        <w:tc>
          <w:tcPr>
            <w:tcW w:w="1134" w:type="dxa"/>
            <w:vAlign w:val="center"/>
          </w:tcPr>
          <w:p w14:paraId="158DBF8E">
            <w:pPr>
              <w:pStyle w:val="13"/>
            </w:pPr>
          </w:p>
        </w:tc>
        <w:tc>
          <w:tcPr>
            <w:tcW w:w="1134" w:type="dxa"/>
            <w:vAlign w:val="center"/>
          </w:tcPr>
          <w:p w14:paraId="36949FC0">
            <w:pPr>
              <w:pStyle w:val="13"/>
            </w:pPr>
          </w:p>
        </w:tc>
      </w:tr>
      <w:tr w14:paraId="012214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36DFC10">
            <w:pPr>
              <w:pStyle w:val="15"/>
            </w:pPr>
            <w:r>
              <w:t>13</w:t>
            </w:r>
          </w:p>
        </w:tc>
        <w:tc>
          <w:tcPr>
            <w:tcW w:w="1090" w:type="dxa"/>
            <w:vAlign w:val="center"/>
          </w:tcPr>
          <w:p w14:paraId="5E83F5FD">
            <w:pPr>
              <w:pStyle w:val="14"/>
            </w:pPr>
            <w:r>
              <w:t>220</w:t>
            </w:r>
          </w:p>
        </w:tc>
        <w:tc>
          <w:tcPr>
            <w:tcW w:w="1514" w:type="dxa"/>
            <w:vAlign w:val="center"/>
          </w:tcPr>
          <w:p w14:paraId="7355AA4E">
            <w:pPr>
              <w:pStyle w:val="14"/>
            </w:pPr>
            <w:r>
              <w:t>自然资源海洋气象等支出</w:t>
            </w:r>
          </w:p>
        </w:tc>
        <w:tc>
          <w:tcPr>
            <w:tcW w:w="1081" w:type="dxa"/>
            <w:vAlign w:val="center"/>
          </w:tcPr>
          <w:p w14:paraId="195BE2FB">
            <w:pPr>
              <w:pStyle w:val="13"/>
            </w:pPr>
            <w:r>
              <w:t>1292.94</w:t>
            </w:r>
          </w:p>
        </w:tc>
        <w:tc>
          <w:tcPr>
            <w:tcW w:w="1134" w:type="dxa"/>
            <w:vAlign w:val="center"/>
          </w:tcPr>
          <w:p w14:paraId="6390B92C">
            <w:pPr>
              <w:pStyle w:val="13"/>
            </w:pPr>
            <w:r>
              <w:t>1292.94</w:t>
            </w:r>
          </w:p>
        </w:tc>
        <w:tc>
          <w:tcPr>
            <w:tcW w:w="1134" w:type="dxa"/>
            <w:vAlign w:val="center"/>
          </w:tcPr>
          <w:p w14:paraId="5969EA73">
            <w:pPr>
              <w:pStyle w:val="13"/>
            </w:pPr>
            <w:r>
              <w:t>1292.94</w:t>
            </w:r>
          </w:p>
        </w:tc>
        <w:tc>
          <w:tcPr>
            <w:tcW w:w="1134" w:type="dxa"/>
            <w:vAlign w:val="center"/>
          </w:tcPr>
          <w:p w14:paraId="65F2DBC8">
            <w:pPr>
              <w:pStyle w:val="13"/>
            </w:pPr>
          </w:p>
        </w:tc>
        <w:tc>
          <w:tcPr>
            <w:tcW w:w="1134" w:type="dxa"/>
            <w:vAlign w:val="center"/>
          </w:tcPr>
          <w:p w14:paraId="72EA908D">
            <w:pPr>
              <w:pStyle w:val="13"/>
            </w:pPr>
          </w:p>
        </w:tc>
        <w:tc>
          <w:tcPr>
            <w:tcW w:w="1134" w:type="dxa"/>
            <w:vAlign w:val="center"/>
          </w:tcPr>
          <w:p w14:paraId="0D87D52F">
            <w:pPr>
              <w:pStyle w:val="13"/>
            </w:pPr>
          </w:p>
        </w:tc>
        <w:tc>
          <w:tcPr>
            <w:tcW w:w="1134" w:type="dxa"/>
            <w:vAlign w:val="center"/>
          </w:tcPr>
          <w:p w14:paraId="739CE106">
            <w:pPr>
              <w:pStyle w:val="13"/>
            </w:pPr>
          </w:p>
        </w:tc>
        <w:tc>
          <w:tcPr>
            <w:tcW w:w="1134" w:type="dxa"/>
            <w:vAlign w:val="center"/>
          </w:tcPr>
          <w:p w14:paraId="3E44E1C6">
            <w:pPr>
              <w:pStyle w:val="13"/>
            </w:pPr>
          </w:p>
        </w:tc>
        <w:tc>
          <w:tcPr>
            <w:tcW w:w="1134" w:type="dxa"/>
            <w:vAlign w:val="center"/>
          </w:tcPr>
          <w:p w14:paraId="762F75D4">
            <w:pPr>
              <w:pStyle w:val="13"/>
            </w:pPr>
          </w:p>
        </w:tc>
        <w:tc>
          <w:tcPr>
            <w:tcW w:w="1134" w:type="dxa"/>
            <w:vAlign w:val="center"/>
          </w:tcPr>
          <w:p w14:paraId="12A5C4F2">
            <w:pPr>
              <w:pStyle w:val="13"/>
            </w:pPr>
          </w:p>
        </w:tc>
      </w:tr>
      <w:tr w14:paraId="584388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5A29706">
            <w:pPr>
              <w:pStyle w:val="15"/>
            </w:pPr>
            <w:r>
              <w:t>14</w:t>
            </w:r>
          </w:p>
        </w:tc>
        <w:tc>
          <w:tcPr>
            <w:tcW w:w="1090" w:type="dxa"/>
            <w:vAlign w:val="center"/>
          </w:tcPr>
          <w:p w14:paraId="0F29D7DB">
            <w:pPr>
              <w:pStyle w:val="14"/>
            </w:pPr>
            <w:r>
              <w:t>22001</w:t>
            </w:r>
          </w:p>
        </w:tc>
        <w:tc>
          <w:tcPr>
            <w:tcW w:w="1514" w:type="dxa"/>
            <w:vAlign w:val="center"/>
          </w:tcPr>
          <w:p w14:paraId="0DD58A8C">
            <w:pPr>
              <w:pStyle w:val="14"/>
            </w:pPr>
            <w:r>
              <w:t>自然资源事务</w:t>
            </w:r>
          </w:p>
        </w:tc>
        <w:tc>
          <w:tcPr>
            <w:tcW w:w="1081" w:type="dxa"/>
            <w:vAlign w:val="center"/>
          </w:tcPr>
          <w:p w14:paraId="15D04E74">
            <w:pPr>
              <w:pStyle w:val="13"/>
            </w:pPr>
            <w:r>
              <w:t>1292.94</w:t>
            </w:r>
          </w:p>
        </w:tc>
        <w:tc>
          <w:tcPr>
            <w:tcW w:w="1134" w:type="dxa"/>
            <w:vAlign w:val="center"/>
          </w:tcPr>
          <w:p w14:paraId="3DB90867">
            <w:pPr>
              <w:pStyle w:val="13"/>
            </w:pPr>
            <w:r>
              <w:t>1292.94</w:t>
            </w:r>
          </w:p>
        </w:tc>
        <w:tc>
          <w:tcPr>
            <w:tcW w:w="1134" w:type="dxa"/>
            <w:vAlign w:val="center"/>
          </w:tcPr>
          <w:p w14:paraId="141CA393">
            <w:pPr>
              <w:pStyle w:val="13"/>
            </w:pPr>
            <w:r>
              <w:t>1292.94</w:t>
            </w:r>
          </w:p>
        </w:tc>
        <w:tc>
          <w:tcPr>
            <w:tcW w:w="1134" w:type="dxa"/>
            <w:vAlign w:val="center"/>
          </w:tcPr>
          <w:p w14:paraId="4DA1FC36">
            <w:pPr>
              <w:pStyle w:val="13"/>
            </w:pPr>
          </w:p>
        </w:tc>
        <w:tc>
          <w:tcPr>
            <w:tcW w:w="1134" w:type="dxa"/>
            <w:vAlign w:val="center"/>
          </w:tcPr>
          <w:p w14:paraId="11E6AE42">
            <w:pPr>
              <w:pStyle w:val="13"/>
            </w:pPr>
          </w:p>
        </w:tc>
        <w:tc>
          <w:tcPr>
            <w:tcW w:w="1134" w:type="dxa"/>
            <w:vAlign w:val="center"/>
          </w:tcPr>
          <w:p w14:paraId="4E141B2C">
            <w:pPr>
              <w:pStyle w:val="13"/>
            </w:pPr>
          </w:p>
        </w:tc>
        <w:tc>
          <w:tcPr>
            <w:tcW w:w="1134" w:type="dxa"/>
            <w:vAlign w:val="center"/>
          </w:tcPr>
          <w:p w14:paraId="7E156577">
            <w:pPr>
              <w:pStyle w:val="13"/>
            </w:pPr>
          </w:p>
        </w:tc>
        <w:tc>
          <w:tcPr>
            <w:tcW w:w="1134" w:type="dxa"/>
            <w:vAlign w:val="center"/>
          </w:tcPr>
          <w:p w14:paraId="2B9B21B0">
            <w:pPr>
              <w:pStyle w:val="13"/>
            </w:pPr>
          </w:p>
        </w:tc>
        <w:tc>
          <w:tcPr>
            <w:tcW w:w="1134" w:type="dxa"/>
            <w:vAlign w:val="center"/>
          </w:tcPr>
          <w:p w14:paraId="72691216">
            <w:pPr>
              <w:pStyle w:val="13"/>
            </w:pPr>
          </w:p>
        </w:tc>
        <w:tc>
          <w:tcPr>
            <w:tcW w:w="1134" w:type="dxa"/>
            <w:vAlign w:val="center"/>
          </w:tcPr>
          <w:p w14:paraId="6EE8E01C">
            <w:pPr>
              <w:pStyle w:val="13"/>
            </w:pPr>
          </w:p>
        </w:tc>
      </w:tr>
      <w:tr w14:paraId="3DE3CF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6CBA624">
            <w:pPr>
              <w:pStyle w:val="15"/>
            </w:pPr>
            <w:r>
              <w:t>15</w:t>
            </w:r>
          </w:p>
        </w:tc>
        <w:tc>
          <w:tcPr>
            <w:tcW w:w="1090" w:type="dxa"/>
            <w:vAlign w:val="center"/>
          </w:tcPr>
          <w:p w14:paraId="7B26E79B">
            <w:pPr>
              <w:pStyle w:val="14"/>
            </w:pPr>
            <w:r>
              <w:t>2200101</w:t>
            </w:r>
          </w:p>
        </w:tc>
        <w:tc>
          <w:tcPr>
            <w:tcW w:w="1514" w:type="dxa"/>
            <w:vAlign w:val="center"/>
          </w:tcPr>
          <w:p w14:paraId="28BA20E2">
            <w:pPr>
              <w:pStyle w:val="14"/>
            </w:pPr>
            <w:r>
              <w:t>行政运行</w:t>
            </w:r>
          </w:p>
        </w:tc>
        <w:tc>
          <w:tcPr>
            <w:tcW w:w="1081" w:type="dxa"/>
            <w:vAlign w:val="center"/>
          </w:tcPr>
          <w:p w14:paraId="225CDAA0">
            <w:pPr>
              <w:pStyle w:val="13"/>
            </w:pPr>
            <w:r>
              <w:t>1034.28</w:t>
            </w:r>
          </w:p>
        </w:tc>
        <w:tc>
          <w:tcPr>
            <w:tcW w:w="1134" w:type="dxa"/>
            <w:vAlign w:val="center"/>
          </w:tcPr>
          <w:p w14:paraId="5DFD5E63">
            <w:pPr>
              <w:pStyle w:val="13"/>
            </w:pPr>
            <w:r>
              <w:t>1034.28</w:t>
            </w:r>
          </w:p>
        </w:tc>
        <w:tc>
          <w:tcPr>
            <w:tcW w:w="1134" w:type="dxa"/>
            <w:vAlign w:val="center"/>
          </w:tcPr>
          <w:p w14:paraId="48E2DF29">
            <w:pPr>
              <w:pStyle w:val="13"/>
            </w:pPr>
            <w:r>
              <w:t>1034.28</w:t>
            </w:r>
          </w:p>
        </w:tc>
        <w:tc>
          <w:tcPr>
            <w:tcW w:w="1134" w:type="dxa"/>
            <w:vAlign w:val="center"/>
          </w:tcPr>
          <w:p w14:paraId="70467FEC">
            <w:pPr>
              <w:pStyle w:val="13"/>
            </w:pPr>
          </w:p>
        </w:tc>
        <w:tc>
          <w:tcPr>
            <w:tcW w:w="1134" w:type="dxa"/>
            <w:vAlign w:val="center"/>
          </w:tcPr>
          <w:p w14:paraId="6F50CB08">
            <w:pPr>
              <w:pStyle w:val="13"/>
            </w:pPr>
          </w:p>
        </w:tc>
        <w:tc>
          <w:tcPr>
            <w:tcW w:w="1134" w:type="dxa"/>
            <w:vAlign w:val="center"/>
          </w:tcPr>
          <w:p w14:paraId="32380BDD">
            <w:pPr>
              <w:pStyle w:val="13"/>
            </w:pPr>
          </w:p>
        </w:tc>
        <w:tc>
          <w:tcPr>
            <w:tcW w:w="1134" w:type="dxa"/>
            <w:vAlign w:val="center"/>
          </w:tcPr>
          <w:p w14:paraId="6A6CE54E">
            <w:pPr>
              <w:pStyle w:val="13"/>
            </w:pPr>
          </w:p>
        </w:tc>
        <w:tc>
          <w:tcPr>
            <w:tcW w:w="1134" w:type="dxa"/>
            <w:vAlign w:val="center"/>
          </w:tcPr>
          <w:p w14:paraId="68D5D725">
            <w:pPr>
              <w:pStyle w:val="13"/>
            </w:pPr>
          </w:p>
        </w:tc>
        <w:tc>
          <w:tcPr>
            <w:tcW w:w="1134" w:type="dxa"/>
            <w:vAlign w:val="center"/>
          </w:tcPr>
          <w:p w14:paraId="0075439F">
            <w:pPr>
              <w:pStyle w:val="13"/>
            </w:pPr>
          </w:p>
        </w:tc>
        <w:tc>
          <w:tcPr>
            <w:tcW w:w="1134" w:type="dxa"/>
            <w:vAlign w:val="center"/>
          </w:tcPr>
          <w:p w14:paraId="06CE4EB1">
            <w:pPr>
              <w:pStyle w:val="13"/>
            </w:pPr>
          </w:p>
        </w:tc>
      </w:tr>
      <w:tr w14:paraId="30546A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DDCD7D0">
            <w:pPr>
              <w:pStyle w:val="15"/>
            </w:pPr>
            <w:r>
              <w:t>16</w:t>
            </w:r>
          </w:p>
        </w:tc>
        <w:tc>
          <w:tcPr>
            <w:tcW w:w="1090" w:type="dxa"/>
            <w:vAlign w:val="center"/>
          </w:tcPr>
          <w:p w14:paraId="4FDACD25">
            <w:pPr>
              <w:pStyle w:val="14"/>
            </w:pPr>
            <w:r>
              <w:t>2200102</w:t>
            </w:r>
          </w:p>
        </w:tc>
        <w:tc>
          <w:tcPr>
            <w:tcW w:w="1514" w:type="dxa"/>
            <w:vAlign w:val="center"/>
          </w:tcPr>
          <w:p w14:paraId="038871BC">
            <w:pPr>
              <w:pStyle w:val="14"/>
            </w:pPr>
            <w:r>
              <w:t>一般行政管理事务</w:t>
            </w:r>
          </w:p>
        </w:tc>
        <w:tc>
          <w:tcPr>
            <w:tcW w:w="1081" w:type="dxa"/>
            <w:vAlign w:val="center"/>
          </w:tcPr>
          <w:p w14:paraId="1A52AF50">
            <w:pPr>
              <w:pStyle w:val="13"/>
            </w:pPr>
            <w:r>
              <w:t>258.66</w:t>
            </w:r>
          </w:p>
        </w:tc>
        <w:tc>
          <w:tcPr>
            <w:tcW w:w="1134" w:type="dxa"/>
            <w:vAlign w:val="center"/>
          </w:tcPr>
          <w:p w14:paraId="2CF2100E">
            <w:pPr>
              <w:pStyle w:val="13"/>
            </w:pPr>
            <w:r>
              <w:t>258.66</w:t>
            </w:r>
          </w:p>
        </w:tc>
        <w:tc>
          <w:tcPr>
            <w:tcW w:w="1134" w:type="dxa"/>
            <w:vAlign w:val="center"/>
          </w:tcPr>
          <w:p w14:paraId="6847DE36">
            <w:pPr>
              <w:pStyle w:val="13"/>
            </w:pPr>
            <w:r>
              <w:t>258.66</w:t>
            </w:r>
          </w:p>
        </w:tc>
        <w:tc>
          <w:tcPr>
            <w:tcW w:w="1134" w:type="dxa"/>
            <w:vAlign w:val="center"/>
          </w:tcPr>
          <w:p w14:paraId="6E555ABA">
            <w:pPr>
              <w:pStyle w:val="13"/>
            </w:pPr>
          </w:p>
        </w:tc>
        <w:tc>
          <w:tcPr>
            <w:tcW w:w="1134" w:type="dxa"/>
            <w:vAlign w:val="center"/>
          </w:tcPr>
          <w:p w14:paraId="4593E429">
            <w:pPr>
              <w:pStyle w:val="13"/>
            </w:pPr>
          </w:p>
        </w:tc>
        <w:tc>
          <w:tcPr>
            <w:tcW w:w="1134" w:type="dxa"/>
            <w:vAlign w:val="center"/>
          </w:tcPr>
          <w:p w14:paraId="723021F4">
            <w:pPr>
              <w:pStyle w:val="13"/>
            </w:pPr>
          </w:p>
        </w:tc>
        <w:tc>
          <w:tcPr>
            <w:tcW w:w="1134" w:type="dxa"/>
            <w:vAlign w:val="center"/>
          </w:tcPr>
          <w:p w14:paraId="393C9F2C">
            <w:pPr>
              <w:pStyle w:val="13"/>
            </w:pPr>
          </w:p>
        </w:tc>
        <w:tc>
          <w:tcPr>
            <w:tcW w:w="1134" w:type="dxa"/>
            <w:vAlign w:val="center"/>
          </w:tcPr>
          <w:p w14:paraId="356F8369">
            <w:pPr>
              <w:pStyle w:val="13"/>
            </w:pPr>
          </w:p>
        </w:tc>
        <w:tc>
          <w:tcPr>
            <w:tcW w:w="1134" w:type="dxa"/>
            <w:vAlign w:val="center"/>
          </w:tcPr>
          <w:p w14:paraId="7ECC3235">
            <w:pPr>
              <w:pStyle w:val="13"/>
            </w:pPr>
          </w:p>
        </w:tc>
        <w:tc>
          <w:tcPr>
            <w:tcW w:w="1134" w:type="dxa"/>
            <w:vAlign w:val="center"/>
          </w:tcPr>
          <w:p w14:paraId="7543E590">
            <w:pPr>
              <w:pStyle w:val="13"/>
            </w:pPr>
          </w:p>
        </w:tc>
      </w:tr>
      <w:tr w14:paraId="207503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64C24C1">
            <w:pPr>
              <w:pStyle w:val="15"/>
            </w:pPr>
            <w:r>
              <w:t>17</w:t>
            </w:r>
          </w:p>
        </w:tc>
        <w:tc>
          <w:tcPr>
            <w:tcW w:w="1090" w:type="dxa"/>
            <w:vAlign w:val="center"/>
          </w:tcPr>
          <w:p w14:paraId="17EC6159">
            <w:pPr>
              <w:pStyle w:val="14"/>
            </w:pPr>
            <w:r>
              <w:t>221</w:t>
            </w:r>
          </w:p>
        </w:tc>
        <w:tc>
          <w:tcPr>
            <w:tcW w:w="1514" w:type="dxa"/>
            <w:vAlign w:val="center"/>
          </w:tcPr>
          <w:p w14:paraId="074D33BB">
            <w:pPr>
              <w:pStyle w:val="14"/>
            </w:pPr>
            <w:r>
              <w:t>住房保障支出</w:t>
            </w:r>
          </w:p>
        </w:tc>
        <w:tc>
          <w:tcPr>
            <w:tcW w:w="1081" w:type="dxa"/>
            <w:vAlign w:val="center"/>
          </w:tcPr>
          <w:p w14:paraId="491E4752">
            <w:pPr>
              <w:pStyle w:val="13"/>
            </w:pPr>
            <w:r>
              <w:t>94.16</w:t>
            </w:r>
          </w:p>
        </w:tc>
        <w:tc>
          <w:tcPr>
            <w:tcW w:w="1134" w:type="dxa"/>
            <w:vAlign w:val="center"/>
          </w:tcPr>
          <w:p w14:paraId="3A36BB80">
            <w:pPr>
              <w:pStyle w:val="13"/>
            </w:pPr>
            <w:r>
              <w:t>94.16</w:t>
            </w:r>
          </w:p>
        </w:tc>
        <w:tc>
          <w:tcPr>
            <w:tcW w:w="1134" w:type="dxa"/>
            <w:vAlign w:val="center"/>
          </w:tcPr>
          <w:p w14:paraId="7CAD8E0B">
            <w:pPr>
              <w:pStyle w:val="13"/>
            </w:pPr>
            <w:r>
              <w:t>94.16</w:t>
            </w:r>
          </w:p>
        </w:tc>
        <w:tc>
          <w:tcPr>
            <w:tcW w:w="1134" w:type="dxa"/>
            <w:vAlign w:val="center"/>
          </w:tcPr>
          <w:p w14:paraId="1703086C">
            <w:pPr>
              <w:pStyle w:val="13"/>
            </w:pPr>
          </w:p>
        </w:tc>
        <w:tc>
          <w:tcPr>
            <w:tcW w:w="1134" w:type="dxa"/>
            <w:vAlign w:val="center"/>
          </w:tcPr>
          <w:p w14:paraId="73D5EB69">
            <w:pPr>
              <w:pStyle w:val="13"/>
            </w:pPr>
          </w:p>
        </w:tc>
        <w:tc>
          <w:tcPr>
            <w:tcW w:w="1134" w:type="dxa"/>
            <w:vAlign w:val="center"/>
          </w:tcPr>
          <w:p w14:paraId="1399E137">
            <w:pPr>
              <w:pStyle w:val="13"/>
            </w:pPr>
          </w:p>
        </w:tc>
        <w:tc>
          <w:tcPr>
            <w:tcW w:w="1134" w:type="dxa"/>
            <w:vAlign w:val="center"/>
          </w:tcPr>
          <w:p w14:paraId="64E2AC8C">
            <w:pPr>
              <w:pStyle w:val="13"/>
            </w:pPr>
          </w:p>
        </w:tc>
        <w:tc>
          <w:tcPr>
            <w:tcW w:w="1134" w:type="dxa"/>
            <w:vAlign w:val="center"/>
          </w:tcPr>
          <w:p w14:paraId="7D42F806">
            <w:pPr>
              <w:pStyle w:val="13"/>
            </w:pPr>
          </w:p>
        </w:tc>
        <w:tc>
          <w:tcPr>
            <w:tcW w:w="1134" w:type="dxa"/>
            <w:vAlign w:val="center"/>
          </w:tcPr>
          <w:p w14:paraId="04C782C4">
            <w:pPr>
              <w:pStyle w:val="13"/>
            </w:pPr>
          </w:p>
        </w:tc>
        <w:tc>
          <w:tcPr>
            <w:tcW w:w="1134" w:type="dxa"/>
            <w:vAlign w:val="center"/>
          </w:tcPr>
          <w:p w14:paraId="7620BB31">
            <w:pPr>
              <w:pStyle w:val="13"/>
            </w:pPr>
          </w:p>
        </w:tc>
      </w:tr>
      <w:tr w14:paraId="1B147B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7362B94">
            <w:pPr>
              <w:pStyle w:val="15"/>
            </w:pPr>
            <w:r>
              <w:t>18</w:t>
            </w:r>
          </w:p>
        </w:tc>
        <w:tc>
          <w:tcPr>
            <w:tcW w:w="1090" w:type="dxa"/>
            <w:vAlign w:val="center"/>
          </w:tcPr>
          <w:p w14:paraId="30BEAC9E">
            <w:pPr>
              <w:pStyle w:val="14"/>
            </w:pPr>
            <w:r>
              <w:t>22102</w:t>
            </w:r>
          </w:p>
        </w:tc>
        <w:tc>
          <w:tcPr>
            <w:tcW w:w="1514" w:type="dxa"/>
            <w:vAlign w:val="center"/>
          </w:tcPr>
          <w:p w14:paraId="6442C0E5">
            <w:pPr>
              <w:pStyle w:val="14"/>
            </w:pPr>
            <w:r>
              <w:t>住房改革支出</w:t>
            </w:r>
          </w:p>
        </w:tc>
        <w:tc>
          <w:tcPr>
            <w:tcW w:w="1081" w:type="dxa"/>
            <w:vAlign w:val="center"/>
          </w:tcPr>
          <w:p w14:paraId="5F080BEA">
            <w:pPr>
              <w:pStyle w:val="13"/>
            </w:pPr>
            <w:r>
              <w:t>94.16</w:t>
            </w:r>
          </w:p>
        </w:tc>
        <w:tc>
          <w:tcPr>
            <w:tcW w:w="1134" w:type="dxa"/>
            <w:vAlign w:val="center"/>
          </w:tcPr>
          <w:p w14:paraId="59A96013">
            <w:pPr>
              <w:pStyle w:val="13"/>
            </w:pPr>
            <w:r>
              <w:t>94.16</w:t>
            </w:r>
          </w:p>
        </w:tc>
        <w:tc>
          <w:tcPr>
            <w:tcW w:w="1134" w:type="dxa"/>
            <w:vAlign w:val="center"/>
          </w:tcPr>
          <w:p w14:paraId="65B99A48">
            <w:pPr>
              <w:pStyle w:val="13"/>
            </w:pPr>
            <w:r>
              <w:t>94.16</w:t>
            </w:r>
          </w:p>
        </w:tc>
        <w:tc>
          <w:tcPr>
            <w:tcW w:w="1134" w:type="dxa"/>
            <w:vAlign w:val="center"/>
          </w:tcPr>
          <w:p w14:paraId="2B0F8F58">
            <w:pPr>
              <w:pStyle w:val="13"/>
            </w:pPr>
          </w:p>
        </w:tc>
        <w:tc>
          <w:tcPr>
            <w:tcW w:w="1134" w:type="dxa"/>
            <w:vAlign w:val="center"/>
          </w:tcPr>
          <w:p w14:paraId="69DEB41A">
            <w:pPr>
              <w:pStyle w:val="13"/>
            </w:pPr>
          </w:p>
        </w:tc>
        <w:tc>
          <w:tcPr>
            <w:tcW w:w="1134" w:type="dxa"/>
            <w:vAlign w:val="center"/>
          </w:tcPr>
          <w:p w14:paraId="5BBB0572">
            <w:pPr>
              <w:pStyle w:val="13"/>
            </w:pPr>
          </w:p>
        </w:tc>
        <w:tc>
          <w:tcPr>
            <w:tcW w:w="1134" w:type="dxa"/>
            <w:vAlign w:val="center"/>
          </w:tcPr>
          <w:p w14:paraId="3BF3ED73">
            <w:pPr>
              <w:pStyle w:val="13"/>
            </w:pPr>
          </w:p>
        </w:tc>
        <w:tc>
          <w:tcPr>
            <w:tcW w:w="1134" w:type="dxa"/>
            <w:vAlign w:val="center"/>
          </w:tcPr>
          <w:p w14:paraId="6E59C0DF">
            <w:pPr>
              <w:pStyle w:val="13"/>
            </w:pPr>
          </w:p>
        </w:tc>
        <w:tc>
          <w:tcPr>
            <w:tcW w:w="1134" w:type="dxa"/>
            <w:vAlign w:val="center"/>
          </w:tcPr>
          <w:p w14:paraId="1FD86B16">
            <w:pPr>
              <w:pStyle w:val="13"/>
            </w:pPr>
          </w:p>
        </w:tc>
        <w:tc>
          <w:tcPr>
            <w:tcW w:w="1134" w:type="dxa"/>
            <w:vAlign w:val="center"/>
          </w:tcPr>
          <w:p w14:paraId="1DFB4DBC">
            <w:pPr>
              <w:pStyle w:val="13"/>
            </w:pPr>
          </w:p>
        </w:tc>
      </w:tr>
      <w:tr w14:paraId="155A39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C66782A">
            <w:pPr>
              <w:pStyle w:val="15"/>
            </w:pPr>
            <w:r>
              <w:t>19</w:t>
            </w:r>
          </w:p>
        </w:tc>
        <w:tc>
          <w:tcPr>
            <w:tcW w:w="1090" w:type="dxa"/>
            <w:vAlign w:val="center"/>
          </w:tcPr>
          <w:p w14:paraId="2496955F">
            <w:pPr>
              <w:pStyle w:val="14"/>
            </w:pPr>
            <w:r>
              <w:t>2210201</w:t>
            </w:r>
          </w:p>
        </w:tc>
        <w:tc>
          <w:tcPr>
            <w:tcW w:w="1514" w:type="dxa"/>
            <w:vAlign w:val="center"/>
          </w:tcPr>
          <w:p w14:paraId="2B2906DF">
            <w:pPr>
              <w:pStyle w:val="14"/>
            </w:pPr>
            <w:r>
              <w:t>住房公积金</w:t>
            </w:r>
          </w:p>
        </w:tc>
        <w:tc>
          <w:tcPr>
            <w:tcW w:w="1081" w:type="dxa"/>
            <w:vAlign w:val="center"/>
          </w:tcPr>
          <w:p w14:paraId="6BC64690">
            <w:pPr>
              <w:pStyle w:val="13"/>
            </w:pPr>
            <w:r>
              <w:t>94.16</w:t>
            </w:r>
          </w:p>
        </w:tc>
        <w:tc>
          <w:tcPr>
            <w:tcW w:w="1134" w:type="dxa"/>
            <w:vAlign w:val="center"/>
          </w:tcPr>
          <w:p w14:paraId="0F2BE997">
            <w:pPr>
              <w:pStyle w:val="13"/>
            </w:pPr>
            <w:r>
              <w:t>94.16</w:t>
            </w:r>
          </w:p>
        </w:tc>
        <w:tc>
          <w:tcPr>
            <w:tcW w:w="1134" w:type="dxa"/>
            <w:vAlign w:val="center"/>
          </w:tcPr>
          <w:p w14:paraId="6980A98F">
            <w:pPr>
              <w:pStyle w:val="13"/>
            </w:pPr>
            <w:r>
              <w:t>94.16</w:t>
            </w:r>
          </w:p>
        </w:tc>
        <w:tc>
          <w:tcPr>
            <w:tcW w:w="1134" w:type="dxa"/>
            <w:vAlign w:val="center"/>
          </w:tcPr>
          <w:p w14:paraId="2AD4B720">
            <w:pPr>
              <w:pStyle w:val="13"/>
            </w:pPr>
          </w:p>
        </w:tc>
        <w:tc>
          <w:tcPr>
            <w:tcW w:w="1134" w:type="dxa"/>
            <w:vAlign w:val="center"/>
          </w:tcPr>
          <w:p w14:paraId="41FECE2B">
            <w:pPr>
              <w:pStyle w:val="13"/>
            </w:pPr>
          </w:p>
        </w:tc>
        <w:tc>
          <w:tcPr>
            <w:tcW w:w="1134" w:type="dxa"/>
            <w:vAlign w:val="center"/>
          </w:tcPr>
          <w:p w14:paraId="05CDB696">
            <w:pPr>
              <w:pStyle w:val="13"/>
            </w:pPr>
          </w:p>
        </w:tc>
        <w:tc>
          <w:tcPr>
            <w:tcW w:w="1134" w:type="dxa"/>
            <w:vAlign w:val="center"/>
          </w:tcPr>
          <w:p w14:paraId="2B564DFD">
            <w:pPr>
              <w:pStyle w:val="13"/>
            </w:pPr>
          </w:p>
        </w:tc>
        <w:tc>
          <w:tcPr>
            <w:tcW w:w="1134" w:type="dxa"/>
            <w:vAlign w:val="center"/>
          </w:tcPr>
          <w:p w14:paraId="2D98FCF2">
            <w:pPr>
              <w:pStyle w:val="13"/>
            </w:pPr>
          </w:p>
        </w:tc>
        <w:tc>
          <w:tcPr>
            <w:tcW w:w="1134" w:type="dxa"/>
            <w:vAlign w:val="center"/>
          </w:tcPr>
          <w:p w14:paraId="4205FA1C">
            <w:pPr>
              <w:pStyle w:val="13"/>
            </w:pPr>
          </w:p>
        </w:tc>
        <w:tc>
          <w:tcPr>
            <w:tcW w:w="1134" w:type="dxa"/>
            <w:vAlign w:val="center"/>
          </w:tcPr>
          <w:p w14:paraId="363F39BD">
            <w:pPr>
              <w:pStyle w:val="13"/>
            </w:pPr>
          </w:p>
        </w:tc>
      </w:tr>
    </w:tbl>
    <w:p w14:paraId="18EF2486">
      <w:pPr>
        <w:sectPr>
          <w:pgSz w:w="16840" w:h="11900" w:orient="landscape"/>
          <w:pgMar w:top="1361" w:right="1020" w:bottom="1134" w:left="1020" w:header="720" w:footer="720" w:gutter="0"/>
          <w:cols w:space="720" w:num="1"/>
        </w:sectPr>
      </w:pPr>
    </w:p>
    <w:p w14:paraId="5987146C">
      <w:pPr>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083"/>
        <w:gridCol w:w="4444"/>
        <w:gridCol w:w="1361"/>
        <w:gridCol w:w="1361"/>
        <w:gridCol w:w="1361"/>
        <w:gridCol w:w="1361"/>
        <w:gridCol w:w="1361"/>
        <w:gridCol w:w="1361"/>
      </w:tblGrid>
      <w:tr w14:paraId="476A15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D248B22">
            <w:pPr>
              <w:pStyle w:val="11"/>
            </w:pPr>
            <w:r>
              <w:t>324010石家庄市自然资源和规划局桥西分局</w:t>
            </w:r>
          </w:p>
        </w:tc>
        <w:tc>
          <w:tcPr>
            <w:tcW w:w="2722" w:type="dxa"/>
            <w:gridSpan w:val="2"/>
            <w:tcBorders>
              <w:top w:val="single" w:color="FFFFFF" w:sz="6" w:space="0"/>
              <w:left w:val="single" w:color="FFFFFF" w:sz="6" w:space="0"/>
              <w:right w:val="single" w:color="FFFFFF" w:sz="6" w:space="0"/>
            </w:tcBorders>
            <w:vAlign w:val="center"/>
          </w:tcPr>
          <w:p w14:paraId="1E52A5A5">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14:paraId="2D38AE58">
            <w:pPr>
              <w:pStyle w:val="9"/>
            </w:pPr>
            <w:r>
              <w:t>单位：万元</w:t>
            </w:r>
          </w:p>
        </w:tc>
      </w:tr>
      <w:tr w14:paraId="0D437A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E63DB4">
            <w:pPr>
              <w:pStyle w:val="12"/>
            </w:pPr>
            <w:r>
              <w:t>序号</w:t>
            </w:r>
          </w:p>
        </w:tc>
        <w:tc>
          <w:tcPr>
            <w:tcW w:w="5527" w:type="dxa"/>
            <w:gridSpan w:val="2"/>
            <w:vAlign w:val="center"/>
          </w:tcPr>
          <w:p w14:paraId="4F2B5281">
            <w:pPr>
              <w:pStyle w:val="12"/>
            </w:pPr>
            <w:r>
              <w:t>功能分类科目</w:t>
            </w:r>
          </w:p>
        </w:tc>
        <w:tc>
          <w:tcPr>
            <w:tcW w:w="1361" w:type="dxa"/>
            <w:vMerge w:val="restart"/>
            <w:vAlign w:val="center"/>
          </w:tcPr>
          <w:p w14:paraId="2E8ED2CF">
            <w:pPr>
              <w:pStyle w:val="12"/>
            </w:pPr>
            <w:r>
              <w:t>合计</w:t>
            </w:r>
          </w:p>
        </w:tc>
        <w:tc>
          <w:tcPr>
            <w:tcW w:w="1361" w:type="dxa"/>
            <w:vMerge w:val="restart"/>
            <w:vAlign w:val="center"/>
          </w:tcPr>
          <w:p w14:paraId="795BAB5E">
            <w:pPr>
              <w:pStyle w:val="12"/>
            </w:pPr>
            <w:r>
              <w:t>基本支出</w:t>
            </w:r>
          </w:p>
        </w:tc>
        <w:tc>
          <w:tcPr>
            <w:tcW w:w="1361" w:type="dxa"/>
            <w:vMerge w:val="restart"/>
            <w:vAlign w:val="center"/>
          </w:tcPr>
          <w:p w14:paraId="7EDE6D57">
            <w:pPr>
              <w:pStyle w:val="12"/>
            </w:pPr>
            <w:r>
              <w:t>项目支出</w:t>
            </w:r>
          </w:p>
        </w:tc>
        <w:tc>
          <w:tcPr>
            <w:tcW w:w="1361" w:type="dxa"/>
            <w:vMerge w:val="restart"/>
            <w:vAlign w:val="center"/>
          </w:tcPr>
          <w:p w14:paraId="34D05A73">
            <w:pPr>
              <w:pStyle w:val="12"/>
            </w:pPr>
            <w:r>
              <w:t>经营支出</w:t>
            </w:r>
          </w:p>
        </w:tc>
        <w:tc>
          <w:tcPr>
            <w:tcW w:w="1361" w:type="dxa"/>
            <w:vMerge w:val="restart"/>
            <w:vAlign w:val="center"/>
          </w:tcPr>
          <w:p w14:paraId="1C4EFBCF">
            <w:pPr>
              <w:pStyle w:val="12"/>
            </w:pPr>
            <w:r>
              <w:t>上解上级     支出</w:t>
            </w:r>
          </w:p>
        </w:tc>
        <w:tc>
          <w:tcPr>
            <w:tcW w:w="1361" w:type="dxa"/>
            <w:vMerge w:val="restart"/>
            <w:vAlign w:val="center"/>
          </w:tcPr>
          <w:p w14:paraId="37B906D9">
            <w:pPr>
              <w:pStyle w:val="12"/>
            </w:pPr>
            <w:r>
              <w:t>对附属单位补助支出</w:t>
            </w:r>
          </w:p>
        </w:tc>
      </w:tr>
      <w:tr w14:paraId="592799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2518AF"/>
        </w:tc>
        <w:tc>
          <w:tcPr>
            <w:tcW w:w="1083" w:type="dxa"/>
            <w:vAlign w:val="center"/>
          </w:tcPr>
          <w:p w14:paraId="0186F872">
            <w:pPr>
              <w:pStyle w:val="12"/>
            </w:pPr>
            <w:r>
              <w:t>科目    编码</w:t>
            </w:r>
          </w:p>
        </w:tc>
        <w:tc>
          <w:tcPr>
            <w:tcW w:w="4444" w:type="dxa"/>
            <w:vAlign w:val="center"/>
          </w:tcPr>
          <w:p w14:paraId="2D66F725">
            <w:pPr>
              <w:pStyle w:val="12"/>
            </w:pPr>
            <w:r>
              <w:t>科目名称</w:t>
            </w:r>
          </w:p>
        </w:tc>
        <w:tc>
          <w:tcPr>
            <w:tcW w:w="1361" w:type="dxa"/>
            <w:vMerge w:val="continue"/>
          </w:tcPr>
          <w:p w14:paraId="4862BF27"/>
        </w:tc>
        <w:tc>
          <w:tcPr>
            <w:tcW w:w="1361" w:type="dxa"/>
            <w:vMerge w:val="continue"/>
          </w:tcPr>
          <w:p w14:paraId="6CBCFF76"/>
        </w:tc>
        <w:tc>
          <w:tcPr>
            <w:tcW w:w="1361" w:type="dxa"/>
            <w:vMerge w:val="continue"/>
          </w:tcPr>
          <w:p w14:paraId="084E94B3"/>
        </w:tc>
        <w:tc>
          <w:tcPr>
            <w:tcW w:w="1361" w:type="dxa"/>
            <w:vMerge w:val="continue"/>
          </w:tcPr>
          <w:p w14:paraId="64D87B7A"/>
        </w:tc>
        <w:tc>
          <w:tcPr>
            <w:tcW w:w="1361" w:type="dxa"/>
            <w:vMerge w:val="continue"/>
          </w:tcPr>
          <w:p w14:paraId="15987985"/>
        </w:tc>
        <w:tc>
          <w:tcPr>
            <w:tcW w:w="1361" w:type="dxa"/>
            <w:vMerge w:val="continue"/>
          </w:tcPr>
          <w:p w14:paraId="69CA5FFD"/>
        </w:tc>
      </w:tr>
      <w:tr w14:paraId="42A634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1A50A9">
            <w:pPr>
              <w:pStyle w:val="12"/>
            </w:pPr>
            <w:r>
              <w:t>栏次</w:t>
            </w:r>
          </w:p>
        </w:tc>
        <w:tc>
          <w:tcPr>
            <w:tcW w:w="1083" w:type="dxa"/>
            <w:vAlign w:val="center"/>
          </w:tcPr>
          <w:p w14:paraId="7A3FBF0B">
            <w:pPr>
              <w:pStyle w:val="12"/>
            </w:pPr>
            <w:r>
              <w:t>1</w:t>
            </w:r>
          </w:p>
        </w:tc>
        <w:tc>
          <w:tcPr>
            <w:tcW w:w="4444" w:type="dxa"/>
            <w:vAlign w:val="center"/>
          </w:tcPr>
          <w:p w14:paraId="41687154">
            <w:pPr>
              <w:pStyle w:val="12"/>
            </w:pPr>
            <w:r>
              <w:t>2</w:t>
            </w:r>
          </w:p>
        </w:tc>
        <w:tc>
          <w:tcPr>
            <w:tcW w:w="1361" w:type="dxa"/>
            <w:vAlign w:val="center"/>
          </w:tcPr>
          <w:p w14:paraId="3271841C">
            <w:pPr>
              <w:pStyle w:val="12"/>
            </w:pPr>
            <w:r>
              <w:t>3</w:t>
            </w:r>
          </w:p>
        </w:tc>
        <w:tc>
          <w:tcPr>
            <w:tcW w:w="1361" w:type="dxa"/>
            <w:vAlign w:val="center"/>
          </w:tcPr>
          <w:p w14:paraId="658E9093">
            <w:pPr>
              <w:pStyle w:val="12"/>
            </w:pPr>
            <w:r>
              <w:t>4</w:t>
            </w:r>
          </w:p>
        </w:tc>
        <w:tc>
          <w:tcPr>
            <w:tcW w:w="1361" w:type="dxa"/>
            <w:vAlign w:val="center"/>
          </w:tcPr>
          <w:p w14:paraId="45615FF4">
            <w:pPr>
              <w:pStyle w:val="12"/>
            </w:pPr>
            <w:r>
              <w:t>5</w:t>
            </w:r>
          </w:p>
        </w:tc>
        <w:tc>
          <w:tcPr>
            <w:tcW w:w="1361" w:type="dxa"/>
            <w:vAlign w:val="center"/>
          </w:tcPr>
          <w:p w14:paraId="5B34235E">
            <w:pPr>
              <w:pStyle w:val="12"/>
            </w:pPr>
            <w:r>
              <w:t>6</w:t>
            </w:r>
          </w:p>
        </w:tc>
        <w:tc>
          <w:tcPr>
            <w:tcW w:w="1361" w:type="dxa"/>
            <w:vAlign w:val="center"/>
          </w:tcPr>
          <w:p w14:paraId="45C355AB">
            <w:pPr>
              <w:pStyle w:val="12"/>
            </w:pPr>
            <w:r>
              <w:t>7</w:t>
            </w:r>
          </w:p>
        </w:tc>
        <w:tc>
          <w:tcPr>
            <w:tcW w:w="1361" w:type="dxa"/>
            <w:vAlign w:val="center"/>
          </w:tcPr>
          <w:p w14:paraId="4CDF0ACE">
            <w:pPr>
              <w:pStyle w:val="12"/>
            </w:pPr>
            <w:r>
              <w:t>8</w:t>
            </w:r>
          </w:p>
        </w:tc>
      </w:tr>
      <w:tr w14:paraId="1CCB15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0165B8">
            <w:pPr>
              <w:pStyle w:val="15"/>
            </w:pPr>
            <w:r>
              <w:t>1</w:t>
            </w:r>
          </w:p>
        </w:tc>
        <w:tc>
          <w:tcPr>
            <w:tcW w:w="1083" w:type="dxa"/>
            <w:vAlign w:val="center"/>
          </w:tcPr>
          <w:p w14:paraId="2B6C590D">
            <w:pPr>
              <w:pStyle w:val="18"/>
            </w:pPr>
          </w:p>
        </w:tc>
        <w:tc>
          <w:tcPr>
            <w:tcW w:w="4444" w:type="dxa"/>
            <w:vAlign w:val="center"/>
          </w:tcPr>
          <w:p w14:paraId="7F3A459E">
            <w:pPr>
              <w:pStyle w:val="16"/>
            </w:pPr>
            <w:r>
              <w:t>合计</w:t>
            </w:r>
          </w:p>
        </w:tc>
        <w:tc>
          <w:tcPr>
            <w:tcW w:w="1361" w:type="dxa"/>
            <w:vAlign w:val="center"/>
          </w:tcPr>
          <w:p w14:paraId="25FC403F">
            <w:pPr>
              <w:pStyle w:val="17"/>
            </w:pPr>
            <w:r>
              <w:t>1721.07</w:t>
            </w:r>
          </w:p>
        </w:tc>
        <w:tc>
          <w:tcPr>
            <w:tcW w:w="1361" w:type="dxa"/>
            <w:vAlign w:val="center"/>
          </w:tcPr>
          <w:p w14:paraId="798DB000">
            <w:pPr>
              <w:pStyle w:val="17"/>
            </w:pPr>
            <w:r>
              <w:t>1462.41</w:t>
            </w:r>
          </w:p>
        </w:tc>
        <w:tc>
          <w:tcPr>
            <w:tcW w:w="1361" w:type="dxa"/>
            <w:vAlign w:val="center"/>
          </w:tcPr>
          <w:p w14:paraId="58983E8D">
            <w:pPr>
              <w:pStyle w:val="17"/>
            </w:pPr>
            <w:r>
              <w:t>258.66</w:t>
            </w:r>
          </w:p>
        </w:tc>
        <w:tc>
          <w:tcPr>
            <w:tcW w:w="1361" w:type="dxa"/>
            <w:vAlign w:val="center"/>
          </w:tcPr>
          <w:p w14:paraId="21766E6E">
            <w:pPr>
              <w:pStyle w:val="17"/>
            </w:pPr>
          </w:p>
        </w:tc>
        <w:tc>
          <w:tcPr>
            <w:tcW w:w="1361" w:type="dxa"/>
            <w:vAlign w:val="center"/>
          </w:tcPr>
          <w:p w14:paraId="7B053CCB">
            <w:pPr>
              <w:pStyle w:val="17"/>
            </w:pPr>
          </w:p>
        </w:tc>
        <w:tc>
          <w:tcPr>
            <w:tcW w:w="1361" w:type="dxa"/>
            <w:vAlign w:val="center"/>
          </w:tcPr>
          <w:p w14:paraId="7894ADA9">
            <w:pPr>
              <w:pStyle w:val="17"/>
            </w:pPr>
          </w:p>
        </w:tc>
      </w:tr>
      <w:tr w14:paraId="43BE80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C59A5A">
            <w:pPr>
              <w:pStyle w:val="15"/>
            </w:pPr>
            <w:r>
              <w:t>2</w:t>
            </w:r>
          </w:p>
        </w:tc>
        <w:tc>
          <w:tcPr>
            <w:tcW w:w="1083" w:type="dxa"/>
            <w:vAlign w:val="center"/>
          </w:tcPr>
          <w:p w14:paraId="774DF3CF">
            <w:pPr>
              <w:pStyle w:val="14"/>
            </w:pPr>
            <w:r>
              <w:t>208</w:t>
            </w:r>
          </w:p>
        </w:tc>
        <w:tc>
          <w:tcPr>
            <w:tcW w:w="4444" w:type="dxa"/>
            <w:vAlign w:val="center"/>
          </w:tcPr>
          <w:p w14:paraId="659BDE79">
            <w:pPr>
              <w:pStyle w:val="14"/>
            </w:pPr>
            <w:r>
              <w:t>社会保障和就业支出</w:t>
            </w:r>
          </w:p>
        </w:tc>
        <w:tc>
          <w:tcPr>
            <w:tcW w:w="1361" w:type="dxa"/>
            <w:vAlign w:val="center"/>
          </w:tcPr>
          <w:p w14:paraId="0B02B2A3">
            <w:pPr>
              <w:pStyle w:val="13"/>
            </w:pPr>
            <w:r>
              <w:t>257.91</w:t>
            </w:r>
          </w:p>
        </w:tc>
        <w:tc>
          <w:tcPr>
            <w:tcW w:w="1361" w:type="dxa"/>
            <w:vAlign w:val="center"/>
          </w:tcPr>
          <w:p w14:paraId="7CE7A9E2">
            <w:pPr>
              <w:pStyle w:val="13"/>
            </w:pPr>
            <w:r>
              <w:t>257.91</w:t>
            </w:r>
          </w:p>
        </w:tc>
        <w:tc>
          <w:tcPr>
            <w:tcW w:w="1361" w:type="dxa"/>
            <w:vAlign w:val="center"/>
          </w:tcPr>
          <w:p w14:paraId="3BB36F03">
            <w:pPr>
              <w:pStyle w:val="13"/>
            </w:pPr>
          </w:p>
        </w:tc>
        <w:tc>
          <w:tcPr>
            <w:tcW w:w="1361" w:type="dxa"/>
            <w:vAlign w:val="center"/>
          </w:tcPr>
          <w:p w14:paraId="5CEAE740">
            <w:pPr>
              <w:pStyle w:val="13"/>
            </w:pPr>
          </w:p>
        </w:tc>
        <w:tc>
          <w:tcPr>
            <w:tcW w:w="1361" w:type="dxa"/>
            <w:vAlign w:val="center"/>
          </w:tcPr>
          <w:p w14:paraId="34B11F0B">
            <w:pPr>
              <w:pStyle w:val="13"/>
            </w:pPr>
          </w:p>
        </w:tc>
        <w:tc>
          <w:tcPr>
            <w:tcW w:w="1361" w:type="dxa"/>
            <w:vAlign w:val="center"/>
          </w:tcPr>
          <w:p w14:paraId="600FF308">
            <w:pPr>
              <w:pStyle w:val="13"/>
            </w:pPr>
          </w:p>
        </w:tc>
      </w:tr>
      <w:tr w14:paraId="350F79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DF03FB">
            <w:pPr>
              <w:pStyle w:val="15"/>
            </w:pPr>
            <w:r>
              <w:t>3</w:t>
            </w:r>
          </w:p>
        </w:tc>
        <w:tc>
          <w:tcPr>
            <w:tcW w:w="1083" w:type="dxa"/>
            <w:vAlign w:val="center"/>
          </w:tcPr>
          <w:p w14:paraId="381E0FFC">
            <w:pPr>
              <w:pStyle w:val="14"/>
            </w:pPr>
            <w:r>
              <w:t>20805</w:t>
            </w:r>
          </w:p>
        </w:tc>
        <w:tc>
          <w:tcPr>
            <w:tcW w:w="4444" w:type="dxa"/>
            <w:vAlign w:val="center"/>
          </w:tcPr>
          <w:p w14:paraId="0C73992E">
            <w:pPr>
              <w:pStyle w:val="14"/>
            </w:pPr>
            <w:r>
              <w:t>行政事业单位养老支出</w:t>
            </w:r>
          </w:p>
        </w:tc>
        <w:tc>
          <w:tcPr>
            <w:tcW w:w="1361" w:type="dxa"/>
            <w:vAlign w:val="center"/>
          </w:tcPr>
          <w:p w14:paraId="43BBEB64">
            <w:pPr>
              <w:pStyle w:val="13"/>
            </w:pPr>
            <w:r>
              <w:t>253.65</w:t>
            </w:r>
          </w:p>
        </w:tc>
        <w:tc>
          <w:tcPr>
            <w:tcW w:w="1361" w:type="dxa"/>
            <w:vAlign w:val="center"/>
          </w:tcPr>
          <w:p w14:paraId="44E5AED5">
            <w:pPr>
              <w:pStyle w:val="13"/>
            </w:pPr>
            <w:r>
              <w:t>253.65</w:t>
            </w:r>
          </w:p>
        </w:tc>
        <w:tc>
          <w:tcPr>
            <w:tcW w:w="1361" w:type="dxa"/>
            <w:vAlign w:val="center"/>
          </w:tcPr>
          <w:p w14:paraId="78A7927D">
            <w:pPr>
              <w:pStyle w:val="13"/>
            </w:pPr>
          </w:p>
        </w:tc>
        <w:tc>
          <w:tcPr>
            <w:tcW w:w="1361" w:type="dxa"/>
            <w:vAlign w:val="center"/>
          </w:tcPr>
          <w:p w14:paraId="6BF86E6F">
            <w:pPr>
              <w:pStyle w:val="13"/>
            </w:pPr>
          </w:p>
        </w:tc>
        <w:tc>
          <w:tcPr>
            <w:tcW w:w="1361" w:type="dxa"/>
            <w:vAlign w:val="center"/>
          </w:tcPr>
          <w:p w14:paraId="73F3ABB1">
            <w:pPr>
              <w:pStyle w:val="13"/>
            </w:pPr>
          </w:p>
        </w:tc>
        <w:tc>
          <w:tcPr>
            <w:tcW w:w="1361" w:type="dxa"/>
            <w:vAlign w:val="center"/>
          </w:tcPr>
          <w:p w14:paraId="6831AAE5">
            <w:pPr>
              <w:pStyle w:val="13"/>
            </w:pPr>
          </w:p>
        </w:tc>
      </w:tr>
      <w:tr w14:paraId="7CD1E0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E8D7D7">
            <w:pPr>
              <w:pStyle w:val="15"/>
            </w:pPr>
            <w:r>
              <w:t>4</w:t>
            </w:r>
          </w:p>
        </w:tc>
        <w:tc>
          <w:tcPr>
            <w:tcW w:w="1083" w:type="dxa"/>
            <w:vAlign w:val="center"/>
          </w:tcPr>
          <w:p w14:paraId="208A437C">
            <w:pPr>
              <w:pStyle w:val="14"/>
            </w:pPr>
            <w:r>
              <w:t>2080501</w:t>
            </w:r>
          </w:p>
        </w:tc>
        <w:tc>
          <w:tcPr>
            <w:tcW w:w="4444" w:type="dxa"/>
            <w:vAlign w:val="center"/>
          </w:tcPr>
          <w:p w14:paraId="3AF69A50">
            <w:pPr>
              <w:pStyle w:val="14"/>
            </w:pPr>
            <w:r>
              <w:t>行政单位离退休</w:t>
            </w:r>
          </w:p>
        </w:tc>
        <w:tc>
          <w:tcPr>
            <w:tcW w:w="1361" w:type="dxa"/>
            <w:vAlign w:val="center"/>
          </w:tcPr>
          <w:p w14:paraId="6D2E6D1D">
            <w:pPr>
              <w:pStyle w:val="13"/>
            </w:pPr>
            <w:r>
              <w:t>128.89</w:t>
            </w:r>
          </w:p>
        </w:tc>
        <w:tc>
          <w:tcPr>
            <w:tcW w:w="1361" w:type="dxa"/>
            <w:vAlign w:val="center"/>
          </w:tcPr>
          <w:p w14:paraId="37BE0639">
            <w:pPr>
              <w:pStyle w:val="13"/>
            </w:pPr>
            <w:r>
              <w:t>128.89</w:t>
            </w:r>
          </w:p>
        </w:tc>
        <w:tc>
          <w:tcPr>
            <w:tcW w:w="1361" w:type="dxa"/>
            <w:vAlign w:val="center"/>
          </w:tcPr>
          <w:p w14:paraId="79DCD404">
            <w:pPr>
              <w:pStyle w:val="13"/>
            </w:pPr>
          </w:p>
        </w:tc>
        <w:tc>
          <w:tcPr>
            <w:tcW w:w="1361" w:type="dxa"/>
            <w:vAlign w:val="center"/>
          </w:tcPr>
          <w:p w14:paraId="5D1DD81A">
            <w:pPr>
              <w:pStyle w:val="13"/>
            </w:pPr>
          </w:p>
        </w:tc>
        <w:tc>
          <w:tcPr>
            <w:tcW w:w="1361" w:type="dxa"/>
            <w:vAlign w:val="center"/>
          </w:tcPr>
          <w:p w14:paraId="5A6FEC68">
            <w:pPr>
              <w:pStyle w:val="13"/>
            </w:pPr>
          </w:p>
        </w:tc>
        <w:tc>
          <w:tcPr>
            <w:tcW w:w="1361" w:type="dxa"/>
            <w:vAlign w:val="center"/>
          </w:tcPr>
          <w:p w14:paraId="46F860E1">
            <w:pPr>
              <w:pStyle w:val="13"/>
            </w:pPr>
          </w:p>
        </w:tc>
      </w:tr>
      <w:tr w14:paraId="7CEB5F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9E9622">
            <w:pPr>
              <w:pStyle w:val="15"/>
            </w:pPr>
            <w:r>
              <w:t>5</w:t>
            </w:r>
          </w:p>
        </w:tc>
        <w:tc>
          <w:tcPr>
            <w:tcW w:w="1083" w:type="dxa"/>
            <w:vAlign w:val="center"/>
          </w:tcPr>
          <w:p w14:paraId="72C706AB">
            <w:pPr>
              <w:pStyle w:val="14"/>
            </w:pPr>
            <w:r>
              <w:t>2080505</w:t>
            </w:r>
          </w:p>
        </w:tc>
        <w:tc>
          <w:tcPr>
            <w:tcW w:w="4444" w:type="dxa"/>
            <w:vAlign w:val="center"/>
          </w:tcPr>
          <w:p w14:paraId="475ACEEF">
            <w:pPr>
              <w:pStyle w:val="14"/>
            </w:pPr>
            <w:r>
              <w:t>机关事业单位基本养老保险缴费支出</w:t>
            </w:r>
          </w:p>
        </w:tc>
        <w:tc>
          <w:tcPr>
            <w:tcW w:w="1361" w:type="dxa"/>
            <w:vAlign w:val="center"/>
          </w:tcPr>
          <w:p w14:paraId="4CCB89B1">
            <w:pPr>
              <w:pStyle w:val="13"/>
            </w:pPr>
            <w:r>
              <w:t>108.08</w:t>
            </w:r>
          </w:p>
        </w:tc>
        <w:tc>
          <w:tcPr>
            <w:tcW w:w="1361" w:type="dxa"/>
            <w:vAlign w:val="center"/>
          </w:tcPr>
          <w:p w14:paraId="4BF96161">
            <w:pPr>
              <w:pStyle w:val="13"/>
            </w:pPr>
            <w:r>
              <w:t>108.08</w:t>
            </w:r>
          </w:p>
        </w:tc>
        <w:tc>
          <w:tcPr>
            <w:tcW w:w="1361" w:type="dxa"/>
            <w:vAlign w:val="center"/>
          </w:tcPr>
          <w:p w14:paraId="1E76CB57">
            <w:pPr>
              <w:pStyle w:val="13"/>
            </w:pPr>
          </w:p>
        </w:tc>
        <w:tc>
          <w:tcPr>
            <w:tcW w:w="1361" w:type="dxa"/>
            <w:vAlign w:val="center"/>
          </w:tcPr>
          <w:p w14:paraId="742AFCBE">
            <w:pPr>
              <w:pStyle w:val="13"/>
            </w:pPr>
          </w:p>
        </w:tc>
        <w:tc>
          <w:tcPr>
            <w:tcW w:w="1361" w:type="dxa"/>
            <w:vAlign w:val="center"/>
          </w:tcPr>
          <w:p w14:paraId="4F8563AE">
            <w:pPr>
              <w:pStyle w:val="13"/>
            </w:pPr>
          </w:p>
        </w:tc>
        <w:tc>
          <w:tcPr>
            <w:tcW w:w="1361" w:type="dxa"/>
            <w:vAlign w:val="center"/>
          </w:tcPr>
          <w:p w14:paraId="0F4EC3C0">
            <w:pPr>
              <w:pStyle w:val="13"/>
            </w:pPr>
          </w:p>
        </w:tc>
      </w:tr>
      <w:tr w14:paraId="385882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8750E5">
            <w:pPr>
              <w:pStyle w:val="15"/>
            </w:pPr>
            <w:r>
              <w:t>6</w:t>
            </w:r>
          </w:p>
        </w:tc>
        <w:tc>
          <w:tcPr>
            <w:tcW w:w="1083" w:type="dxa"/>
            <w:vAlign w:val="center"/>
          </w:tcPr>
          <w:p w14:paraId="5EDB9DD6">
            <w:pPr>
              <w:pStyle w:val="14"/>
            </w:pPr>
            <w:r>
              <w:t>2080506</w:t>
            </w:r>
          </w:p>
        </w:tc>
        <w:tc>
          <w:tcPr>
            <w:tcW w:w="4444" w:type="dxa"/>
            <w:vAlign w:val="center"/>
          </w:tcPr>
          <w:p w14:paraId="70702A9D">
            <w:pPr>
              <w:pStyle w:val="14"/>
            </w:pPr>
            <w:r>
              <w:t>机关事业单位职业年金缴费支出</w:t>
            </w:r>
          </w:p>
        </w:tc>
        <w:tc>
          <w:tcPr>
            <w:tcW w:w="1361" w:type="dxa"/>
            <w:vAlign w:val="center"/>
          </w:tcPr>
          <w:p w14:paraId="48ACD380">
            <w:pPr>
              <w:pStyle w:val="13"/>
            </w:pPr>
            <w:r>
              <w:t>16.68</w:t>
            </w:r>
          </w:p>
        </w:tc>
        <w:tc>
          <w:tcPr>
            <w:tcW w:w="1361" w:type="dxa"/>
            <w:vAlign w:val="center"/>
          </w:tcPr>
          <w:p w14:paraId="0B17B840">
            <w:pPr>
              <w:pStyle w:val="13"/>
            </w:pPr>
            <w:r>
              <w:t>16.68</w:t>
            </w:r>
          </w:p>
        </w:tc>
        <w:tc>
          <w:tcPr>
            <w:tcW w:w="1361" w:type="dxa"/>
            <w:vAlign w:val="center"/>
          </w:tcPr>
          <w:p w14:paraId="47CF2D51">
            <w:pPr>
              <w:pStyle w:val="13"/>
            </w:pPr>
          </w:p>
        </w:tc>
        <w:tc>
          <w:tcPr>
            <w:tcW w:w="1361" w:type="dxa"/>
            <w:vAlign w:val="center"/>
          </w:tcPr>
          <w:p w14:paraId="0E0E45B3">
            <w:pPr>
              <w:pStyle w:val="13"/>
            </w:pPr>
          </w:p>
        </w:tc>
        <w:tc>
          <w:tcPr>
            <w:tcW w:w="1361" w:type="dxa"/>
            <w:vAlign w:val="center"/>
          </w:tcPr>
          <w:p w14:paraId="3F186744">
            <w:pPr>
              <w:pStyle w:val="13"/>
            </w:pPr>
          </w:p>
        </w:tc>
        <w:tc>
          <w:tcPr>
            <w:tcW w:w="1361" w:type="dxa"/>
            <w:vAlign w:val="center"/>
          </w:tcPr>
          <w:p w14:paraId="357A810E">
            <w:pPr>
              <w:pStyle w:val="13"/>
            </w:pPr>
          </w:p>
        </w:tc>
      </w:tr>
      <w:tr w14:paraId="3627A5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D13498">
            <w:pPr>
              <w:pStyle w:val="15"/>
            </w:pPr>
            <w:r>
              <w:t>7</w:t>
            </w:r>
          </w:p>
        </w:tc>
        <w:tc>
          <w:tcPr>
            <w:tcW w:w="1083" w:type="dxa"/>
            <w:vAlign w:val="center"/>
          </w:tcPr>
          <w:p w14:paraId="3D1FEBBF">
            <w:pPr>
              <w:pStyle w:val="14"/>
            </w:pPr>
            <w:r>
              <w:t>20899</w:t>
            </w:r>
          </w:p>
        </w:tc>
        <w:tc>
          <w:tcPr>
            <w:tcW w:w="4444" w:type="dxa"/>
            <w:vAlign w:val="center"/>
          </w:tcPr>
          <w:p w14:paraId="6372AA7A">
            <w:pPr>
              <w:pStyle w:val="14"/>
            </w:pPr>
            <w:r>
              <w:t>其他社会保障和就业支出</w:t>
            </w:r>
          </w:p>
        </w:tc>
        <w:tc>
          <w:tcPr>
            <w:tcW w:w="1361" w:type="dxa"/>
            <w:vAlign w:val="center"/>
          </w:tcPr>
          <w:p w14:paraId="338A8CC1">
            <w:pPr>
              <w:pStyle w:val="13"/>
            </w:pPr>
            <w:r>
              <w:t>4.26</w:t>
            </w:r>
          </w:p>
        </w:tc>
        <w:tc>
          <w:tcPr>
            <w:tcW w:w="1361" w:type="dxa"/>
            <w:vAlign w:val="center"/>
          </w:tcPr>
          <w:p w14:paraId="53523711">
            <w:pPr>
              <w:pStyle w:val="13"/>
            </w:pPr>
            <w:r>
              <w:t>4.26</w:t>
            </w:r>
          </w:p>
        </w:tc>
        <w:tc>
          <w:tcPr>
            <w:tcW w:w="1361" w:type="dxa"/>
            <w:vAlign w:val="center"/>
          </w:tcPr>
          <w:p w14:paraId="05CB0CB5">
            <w:pPr>
              <w:pStyle w:val="13"/>
            </w:pPr>
          </w:p>
        </w:tc>
        <w:tc>
          <w:tcPr>
            <w:tcW w:w="1361" w:type="dxa"/>
            <w:vAlign w:val="center"/>
          </w:tcPr>
          <w:p w14:paraId="0087FB85">
            <w:pPr>
              <w:pStyle w:val="13"/>
            </w:pPr>
          </w:p>
        </w:tc>
        <w:tc>
          <w:tcPr>
            <w:tcW w:w="1361" w:type="dxa"/>
            <w:vAlign w:val="center"/>
          </w:tcPr>
          <w:p w14:paraId="38EBB26F">
            <w:pPr>
              <w:pStyle w:val="13"/>
            </w:pPr>
          </w:p>
        </w:tc>
        <w:tc>
          <w:tcPr>
            <w:tcW w:w="1361" w:type="dxa"/>
            <w:vAlign w:val="center"/>
          </w:tcPr>
          <w:p w14:paraId="27FE2D79">
            <w:pPr>
              <w:pStyle w:val="13"/>
            </w:pPr>
          </w:p>
        </w:tc>
      </w:tr>
      <w:tr w14:paraId="678C96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35296F">
            <w:pPr>
              <w:pStyle w:val="15"/>
            </w:pPr>
            <w:r>
              <w:t>8</w:t>
            </w:r>
          </w:p>
        </w:tc>
        <w:tc>
          <w:tcPr>
            <w:tcW w:w="1083" w:type="dxa"/>
            <w:vAlign w:val="center"/>
          </w:tcPr>
          <w:p w14:paraId="573A296A">
            <w:pPr>
              <w:pStyle w:val="14"/>
            </w:pPr>
            <w:r>
              <w:t>2089999</w:t>
            </w:r>
          </w:p>
        </w:tc>
        <w:tc>
          <w:tcPr>
            <w:tcW w:w="4444" w:type="dxa"/>
            <w:vAlign w:val="center"/>
          </w:tcPr>
          <w:p w14:paraId="4C886F58">
            <w:pPr>
              <w:pStyle w:val="14"/>
            </w:pPr>
            <w:r>
              <w:t>其他社会保障和就业支出</w:t>
            </w:r>
          </w:p>
        </w:tc>
        <w:tc>
          <w:tcPr>
            <w:tcW w:w="1361" w:type="dxa"/>
            <w:vAlign w:val="center"/>
          </w:tcPr>
          <w:p w14:paraId="5E196B5C">
            <w:pPr>
              <w:pStyle w:val="13"/>
            </w:pPr>
            <w:r>
              <w:t>4.26</w:t>
            </w:r>
          </w:p>
        </w:tc>
        <w:tc>
          <w:tcPr>
            <w:tcW w:w="1361" w:type="dxa"/>
            <w:vAlign w:val="center"/>
          </w:tcPr>
          <w:p w14:paraId="73A3AD39">
            <w:pPr>
              <w:pStyle w:val="13"/>
            </w:pPr>
            <w:r>
              <w:t>4.26</w:t>
            </w:r>
          </w:p>
        </w:tc>
        <w:tc>
          <w:tcPr>
            <w:tcW w:w="1361" w:type="dxa"/>
            <w:vAlign w:val="center"/>
          </w:tcPr>
          <w:p w14:paraId="6C570964">
            <w:pPr>
              <w:pStyle w:val="13"/>
            </w:pPr>
          </w:p>
        </w:tc>
        <w:tc>
          <w:tcPr>
            <w:tcW w:w="1361" w:type="dxa"/>
            <w:vAlign w:val="center"/>
          </w:tcPr>
          <w:p w14:paraId="18D8187B">
            <w:pPr>
              <w:pStyle w:val="13"/>
            </w:pPr>
          </w:p>
        </w:tc>
        <w:tc>
          <w:tcPr>
            <w:tcW w:w="1361" w:type="dxa"/>
            <w:vAlign w:val="center"/>
          </w:tcPr>
          <w:p w14:paraId="22D0417F">
            <w:pPr>
              <w:pStyle w:val="13"/>
            </w:pPr>
          </w:p>
        </w:tc>
        <w:tc>
          <w:tcPr>
            <w:tcW w:w="1361" w:type="dxa"/>
            <w:vAlign w:val="center"/>
          </w:tcPr>
          <w:p w14:paraId="6443324B">
            <w:pPr>
              <w:pStyle w:val="13"/>
            </w:pPr>
          </w:p>
        </w:tc>
      </w:tr>
      <w:tr w14:paraId="77B101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A0AEE3">
            <w:pPr>
              <w:pStyle w:val="15"/>
            </w:pPr>
            <w:r>
              <w:t>9</w:t>
            </w:r>
          </w:p>
        </w:tc>
        <w:tc>
          <w:tcPr>
            <w:tcW w:w="1083" w:type="dxa"/>
            <w:vAlign w:val="center"/>
          </w:tcPr>
          <w:p w14:paraId="209CE9E5">
            <w:pPr>
              <w:pStyle w:val="14"/>
            </w:pPr>
            <w:r>
              <w:t>210</w:t>
            </w:r>
          </w:p>
        </w:tc>
        <w:tc>
          <w:tcPr>
            <w:tcW w:w="4444" w:type="dxa"/>
            <w:vAlign w:val="center"/>
          </w:tcPr>
          <w:p w14:paraId="06349246">
            <w:pPr>
              <w:pStyle w:val="14"/>
            </w:pPr>
            <w:r>
              <w:t>卫生健康支出</w:t>
            </w:r>
          </w:p>
        </w:tc>
        <w:tc>
          <w:tcPr>
            <w:tcW w:w="1361" w:type="dxa"/>
            <w:vAlign w:val="center"/>
          </w:tcPr>
          <w:p w14:paraId="643BF58C">
            <w:pPr>
              <w:pStyle w:val="13"/>
            </w:pPr>
            <w:r>
              <w:t>76.06</w:t>
            </w:r>
          </w:p>
        </w:tc>
        <w:tc>
          <w:tcPr>
            <w:tcW w:w="1361" w:type="dxa"/>
            <w:vAlign w:val="center"/>
          </w:tcPr>
          <w:p w14:paraId="58014E58">
            <w:pPr>
              <w:pStyle w:val="13"/>
            </w:pPr>
            <w:r>
              <w:t>76.06</w:t>
            </w:r>
          </w:p>
        </w:tc>
        <w:tc>
          <w:tcPr>
            <w:tcW w:w="1361" w:type="dxa"/>
            <w:vAlign w:val="center"/>
          </w:tcPr>
          <w:p w14:paraId="4C2268F5">
            <w:pPr>
              <w:pStyle w:val="13"/>
            </w:pPr>
          </w:p>
        </w:tc>
        <w:tc>
          <w:tcPr>
            <w:tcW w:w="1361" w:type="dxa"/>
            <w:vAlign w:val="center"/>
          </w:tcPr>
          <w:p w14:paraId="30154F93">
            <w:pPr>
              <w:pStyle w:val="13"/>
            </w:pPr>
          </w:p>
        </w:tc>
        <w:tc>
          <w:tcPr>
            <w:tcW w:w="1361" w:type="dxa"/>
            <w:vAlign w:val="center"/>
          </w:tcPr>
          <w:p w14:paraId="18C5408E">
            <w:pPr>
              <w:pStyle w:val="13"/>
            </w:pPr>
          </w:p>
        </w:tc>
        <w:tc>
          <w:tcPr>
            <w:tcW w:w="1361" w:type="dxa"/>
            <w:vAlign w:val="center"/>
          </w:tcPr>
          <w:p w14:paraId="2FB11AE6">
            <w:pPr>
              <w:pStyle w:val="13"/>
            </w:pPr>
          </w:p>
        </w:tc>
      </w:tr>
      <w:tr w14:paraId="6BB13B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A347C4">
            <w:pPr>
              <w:pStyle w:val="15"/>
            </w:pPr>
            <w:r>
              <w:t>10</w:t>
            </w:r>
          </w:p>
        </w:tc>
        <w:tc>
          <w:tcPr>
            <w:tcW w:w="1083" w:type="dxa"/>
            <w:vAlign w:val="center"/>
          </w:tcPr>
          <w:p w14:paraId="21822C6D">
            <w:pPr>
              <w:pStyle w:val="14"/>
            </w:pPr>
            <w:r>
              <w:t>21011</w:t>
            </w:r>
          </w:p>
        </w:tc>
        <w:tc>
          <w:tcPr>
            <w:tcW w:w="4444" w:type="dxa"/>
            <w:vAlign w:val="center"/>
          </w:tcPr>
          <w:p w14:paraId="70B0C613">
            <w:pPr>
              <w:pStyle w:val="14"/>
            </w:pPr>
            <w:r>
              <w:t>行政事业单位医疗</w:t>
            </w:r>
          </w:p>
        </w:tc>
        <w:tc>
          <w:tcPr>
            <w:tcW w:w="1361" w:type="dxa"/>
            <w:vAlign w:val="center"/>
          </w:tcPr>
          <w:p w14:paraId="1987403D">
            <w:pPr>
              <w:pStyle w:val="13"/>
            </w:pPr>
            <w:r>
              <w:t>76.06</w:t>
            </w:r>
          </w:p>
        </w:tc>
        <w:tc>
          <w:tcPr>
            <w:tcW w:w="1361" w:type="dxa"/>
            <w:vAlign w:val="center"/>
          </w:tcPr>
          <w:p w14:paraId="18A04093">
            <w:pPr>
              <w:pStyle w:val="13"/>
            </w:pPr>
            <w:r>
              <w:t>76.06</w:t>
            </w:r>
          </w:p>
        </w:tc>
        <w:tc>
          <w:tcPr>
            <w:tcW w:w="1361" w:type="dxa"/>
            <w:vAlign w:val="center"/>
          </w:tcPr>
          <w:p w14:paraId="1CD54615">
            <w:pPr>
              <w:pStyle w:val="13"/>
            </w:pPr>
          </w:p>
        </w:tc>
        <w:tc>
          <w:tcPr>
            <w:tcW w:w="1361" w:type="dxa"/>
            <w:vAlign w:val="center"/>
          </w:tcPr>
          <w:p w14:paraId="645D10C1">
            <w:pPr>
              <w:pStyle w:val="13"/>
            </w:pPr>
          </w:p>
        </w:tc>
        <w:tc>
          <w:tcPr>
            <w:tcW w:w="1361" w:type="dxa"/>
            <w:vAlign w:val="center"/>
          </w:tcPr>
          <w:p w14:paraId="3747E8CD">
            <w:pPr>
              <w:pStyle w:val="13"/>
            </w:pPr>
          </w:p>
        </w:tc>
        <w:tc>
          <w:tcPr>
            <w:tcW w:w="1361" w:type="dxa"/>
            <w:vAlign w:val="center"/>
          </w:tcPr>
          <w:p w14:paraId="406718D7">
            <w:pPr>
              <w:pStyle w:val="13"/>
            </w:pPr>
          </w:p>
        </w:tc>
      </w:tr>
      <w:tr w14:paraId="58E2FF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DE6011">
            <w:pPr>
              <w:pStyle w:val="15"/>
            </w:pPr>
            <w:r>
              <w:t>11</w:t>
            </w:r>
          </w:p>
        </w:tc>
        <w:tc>
          <w:tcPr>
            <w:tcW w:w="1083" w:type="dxa"/>
            <w:vAlign w:val="center"/>
          </w:tcPr>
          <w:p w14:paraId="346A4629">
            <w:pPr>
              <w:pStyle w:val="14"/>
            </w:pPr>
            <w:r>
              <w:t>2101101</w:t>
            </w:r>
          </w:p>
        </w:tc>
        <w:tc>
          <w:tcPr>
            <w:tcW w:w="4444" w:type="dxa"/>
            <w:vAlign w:val="center"/>
          </w:tcPr>
          <w:p w14:paraId="4D856139">
            <w:pPr>
              <w:pStyle w:val="14"/>
            </w:pPr>
            <w:r>
              <w:t>行政单位医疗</w:t>
            </w:r>
          </w:p>
        </w:tc>
        <w:tc>
          <w:tcPr>
            <w:tcW w:w="1361" w:type="dxa"/>
            <w:vAlign w:val="center"/>
          </w:tcPr>
          <w:p w14:paraId="5438BB0D">
            <w:pPr>
              <w:pStyle w:val="13"/>
            </w:pPr>
            <w:r>
              <w:t>42.88</w:t>
            </w:r>
          </w:p>
        </w:tc>
        <w:tc>
          <w:tcPr>
            <w:tcW w:w="1361" w:type="dxa"/>
            <w:vAlign w:val="center"/>
          </w:tcPr>
          <w:p w14:paraId="4CEF97B2">
            <w:pPr>
              <w:pStyle w:val="13"/>
            </w:pPr>
            <w:r>
              <w:t>42.88</w:t>
            </w:r>
          </w:p>
        </w:tc>
        <w:tc>
          <w:tcPr>
            <w:tcW w:w="1361" w:type="dxa"/>
            <w:vAlign w:val="center"/>
          </w:tcPr>
          <w:p w14:paraId="115BBF33">
            <w:pPr>
              <w:pStyle w:val="13"/>
            </w:pPr>
          </w:p>
        </w:tc>
        <w:tc>
          <w:tcPr>
            <w:tcW w:w="1361" w:type="dxa"/>
            <w:vAlign w:val="center"/>
          </w:tcPr>
          <w:p w14:paraId="0810EEC1">
            <w:pPr>
              <w:pStyle w:val="13"/>
            </w:pPr>
          </w:p>
        </w:tc>
        <w:tc>
          <w:tcPr>
            <w:tcW w:w="1361" w:type="dxa"/>
            <w:vAlign w:val="center"/>
          </w:tcPr>
          <w:p w14:paraId="1C652902">
            <w:pPr>
              <w:pStyle w:val="13"/>
            </w:pPr>
          </w:p>
        </w:tc>
        <w:tc>
          <w:tcPr>
            <w:tcW w:w="1361" w:type="dxa"/>
            <w:vAlign w:val="center"/>
          </w:tcPr>
          <w:p w14:paraId="62683EC9">
            <w:pPr>
              <w:pStyle w:val="13"/>
            </w:pPr>
          </w:p>
        </w:tc>
      </w:tr>
      <w:tr w14:paraId="46E612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6725F0">
            <w:pPr>
              <w:pStyle w:val="15"/>
            </w:pPr>
            <w:r>
              <w:t>12</w:t>
            </w:r>
          </w:p>
        </w:tc>
        <w:tc>
          <w:tcPr>
            <w:tcW w:w="1083" w:type="dxa"/>
            <w:vAlign w:val="center"/>
          </w:tcPr>
          <w:p w14:paraId="019D062A">
            <w:pPr>
              <w:pStyle w:val="14"/>
            </w:pPr>
            <w:r>
              <w:t>2101103</w:t>
            </w:r>
          </w:p>
        </w:tc>
        <w:tc>
          <w:tcPr>
            <w:tcW w:w="4444" w:type="dxa"/>
            <w:vAlign w:val="center"/>
          </w:tcPr>
          <w:p w14:paraId="7A0A237C">
            <w:pPr>
              <w:pStyle w:val="14"/>
            </w:pPr>
            <w:r>
              <w:t>公务员医疗补助</w:t>
            </w:r>
          </w:p>
        </w:tc>
        <w:tc>
          <w:tcPr>
            <w:tcW w:w="1361" w:type="dxa"/>
            <w:vAlign w:val="center"/>
          </w:tcPr>
          <w:p w14:paraId="62B4288C">
            <w:pPr>
              <w:pStyle w:val="13"/>
            </w:pPr>
            <w:r>
              <w:t>33.18</w:t>
            </w:r>
          </w:p>
        </w:tc>
        <w:tc>
          <w:tcPr>
            <w:tcW w:w="1361" w:type="dxa"/>
            <w:vAlign w:val="center"/>
          </w:tcPr>
          <w:p w14:paraId="084150E1">
            <w:pPr>
              <w:pStyle w:val="13"/>
            </w:pPr>
            <w:r>
              <w:t>33.18</w:t>
            </w:r>
          </w:p>
        </w:tc>
        <w:tc>
          <w:tcPr>
            <w:tcW w:w="1361" w:type="dxa"/>
            <w:vAlign w:val="center"/>
          </w:tcPr>
          <w:p w14:paraId="07F7F07C">
            <w:pPr>
              <w:pStyle w:val="13"/>
            </w:pPr>
          </w:p>
        </w:tc>
        <w:tc>
          <w:tcPr>
            <w:tcW w:w="1361" w:type="dxa"/>
            <w:vAlign w:val="center"/>
          </w:tcPr>
          <w:p w14:paraId="3ED29076">
            <w:pPr>
              <w:pStyle w:val="13"/>
            </w:pPr>
          </w:p>
        </w:tc>
        <w:tc>
          <w:tcPr>
            <w:tcW w:w="1361" w:type="dxa"/>
            <w:vAlign w:val="center"/>
          </w:tcPr>
          <w:p w14:paraId="6D28F36C">
            <w:pPr>
              <w:pStyle w:val="13"/>
            </w:pPr>
          </w:p>
        </w:tc>
        <w:tc>
          <w:tcPr>
            <w:tcW w:w="1361" w:type="dxa"/>
            <w:vAlign w:val="center"/>
          </w:tcPr>
          <w:p w14:paraId="0ECB1963">
            <w:pPr>
              <w:pStyle w:val="13"/>
            </w:pPr>
          </w:p>
        </w:tc>
      </w:tr>
      <w:tr w14:paraId="0B1393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77CAF8">
            <w:pPr>
              <w:pStyle w:val="15"/>
            </w:pPr>
            <w:r>
              <w:t>13</w:t>
            </w:r>
          </w:p>
        </w:tc>
        <w:tc>
          <w:tcPr>
            <w:tcW w:w="1083" w:type="dxa"/>
            <w:vAlign w:val="center"/>
          </w:tcPr>
          <w:p w14:paraId="7A6BC4DD">
            <w:pPr>
              <w:pStyle w:val="14"/>
            </w:pPr>
            <w:r>
              <w:t>220</w:t>
            </w:r>
          </w:p>
        </w:tc>
        <w:tc>
          <w:tcPr>
            <w:tcW w:w="4444" w:type="dxa"/>
            <w:vAlign w:val="center"/>
          </w:tcPr>
          <w:p w14:paraId="3A6235FD">
            <w:pPr>
              <w:pStyle w:val="14"/>
            </w:pPr>
            <w:r>
              <w:t>自然资源海洋气象等支出</w:t>
            </w:r>
          </w:p>
        </w:tc>
        <w:tc>
          <w:tcPr>
            <w:tcW w:w="1361" w:type="dxa"/>
            <w:vAlign w:val="center"/>
          </w:tcPr>
          <w:p w14:paraId="2D963050">
            <w:pPr>
              <w:pStyle w:val="13"/>
            </w:pPr>
            <w:r>
              <w:t>1292.94</w:t>
            </w:r>
          </w:p>
        </w:tc>
        <w:tc>
          <w:tcPr>
            <w:tcW w:w="1361" w:type="dxa"/>
            <w:vAlign w:val="center"/>
          </w:tcPr>
          <w:p w14:paraId="2104B0B7">
            <w:pPr>
              <w:pStyle w:val="13"/>
            </w:pPr>
            <w:r>
              <w:t>1034.28</w:t>
            </w:r>
          </w:p>
        </w:tc>
        <w:tc>
          <w:tcPr>
            <w:tcW w:w="1361" w:type="dxa"/>
            <w:vAlign w:val="center"/>
          </w:tcPr>
          <w:p w14:paraId="239DB47D">
            <w:pPr>
              <w:pStyle w:val="13"/>
            </w:pPr>
            <w:r>
              <w:t>258.66</w:t>
            </w:r>
          </w:p>
        </w:tc>
        <w:tc>
          <w:tcPr>
            <w:tcW w:w="1361" w:type="dxa"/>
            <w:vAlign w:val="center"/>
          </w:tcPr>
          <w:p w14:paraId="510E7326">
            <w:pPr>
              <w:pStyle w:val="13"/>
            </w:pPr>
          </w:p>
        </w:tc>
        <w:tc>
          <w:tcPr>
            <w:tcW w:w="1361" w:type="dxa"/>
            <w:vAlign w:val="center"/>
          </w:tcPr>
          <w:p w14:paraId="3C8FA989">
            <w:pPr>
              <w:pStyle w:val="13"/>
            </w:pPr>
          </w:p>
        </w:tc>
        <w:tc>
          <w:tcPr>
            <w:tcW w:w="1361" w:type="dxa"/>
            <w:vAlign w:val="center"/>
          </w:tcPr>
          <w:p w14:paraId="0B34B43C">
            <w:pPr>
              <w:pStyle w:val="13"/>
            </w:pPr>
          </w:p>
        </w:tc>
      </w:tr>
      <w:tr w14:paraId="14FC4F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09961A">
            <w:pPr>
              <w:pStyle w:val="15"/>
            </w:pPr>
            <w:r>
              <w:t>14</w:t>
            </w:r>
          </w:p>
        </w:tc>
        <w:tc>
          <w:tcPr>
            <w:tcW w:w="1083" w:type="dxa"/>
            <w:vAlign w:val="center"/>
          </w:tcPr>
          <w:p w14:paraId="1E499F76">
            <w:pPr>
              <w:pStyle w:val="14"/>
            </w:pPr>
            <w:r>
              <w:t>22001</w:t>
            </w:r>
          </w:p>
        </w:tc>
        <w:tc>
          <w:tcPr>
            <w:tcW w:w="4444" w:type="dxa"/>
            <w:vAlign w:val="center"/>
          </w:tcPr>
          <w:p w14:paraId="18B163AC">
            <w:pPr>
              <w:pStyle w:val="14"/>
            </w:pPr>
            <w:r>
              <w:t>自然资源事务</w:t>
            </w:r>
          </w:p>
        </w:tc>
        <w:tc>
          <w:tcPr>
            <w:tcW w:w="1361" w:type="dxa"/>
            <w:vAlign w:val="center"/>
          </w:tcPr>
          <w:p w14:paraId="61FCCCF7">
            <w:pPr>
              <w:pStyle w:val="13"/>
            </w:pPr>
            <w:r>
              <w:t>1292.94</w:t>
            </w:r>
          </w:p>
        </w:tc>
        <w:tc>
          <w:tcPr>
            <w:tcW w:w="1361" w:type="dxa"/>
            <w:vAlign w:val="center"/>
          </w:tcPr>
          <w:p w14:paraId="0C6539DD">
            <w:pPr>
              <w:pStyle w:val="13"/>
            </w:pPr>
            <w:r>
              <w:t>1034.28</w:t>
            </w:r>
          </w:p>
        </w:tc>
        <w:tc>
          <w:tcPr>
            <w:tcW w:w="1361" w:type="dxa"/>
            <w:vAlign w:val="center"/>
          </w:tcPr>
          <w:p w14:paraId="731B9E14">
            <w:pPr>
              <w:pStyle w:val="13"/>
            </w:pPr>
            <w:r>
              <w:t>258.66</w:t>
            </w:r>
          </w:p>
        </w:tc>
        <w:tc>
          <w:tcPr>
            <w:tcW w:w="1361" w:type="dxa"/>
            <w:vAlign w:val="center"/>
          </w:tcPr>
          <w:p w14:paraId="4A581E8C">
            <w:pPr>
              <w:pStyle w:val="13"/>
            </w:pPr>
          </w:p>
        </w:tc>
        <w:tc>
          <w:tcPr>
            <w:tcW w:w="1361" w:type="dxa"/>
            <w:vAlign w:val="center"/>
          </w:tcPr>
          <w:p w14:paraId="1A4E599C">
            <w:pPr>
              <w:pStyle w:val="13"/>
            </w:pPr>
          </w:p>
        </w:tc>
        <w:tc>
          <w:tcPr>
            <w:tcW w:w="1361" w:type="dxa"/>
            <w:vAlign w:val="center"/>
          </w:tcPr>
          <w:p w14:paraId="101EFF12">
            <w:pPr>
              <w:pStyle w:val="13"/>
            </w:pPr>
          </w:p>
        </w:tc>
      </w:tr>
      <w:tr w14:paraId="259BA3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CD2B31">
            <w:pPr>
              <w:pStyle w:val="15"/>
            </w:pPr>
            <w:r>
              <w:t>15</w:t>
            </w:r>
          </w:p>
        </w:tc>
        <w:tc>
          <w:tcPr>
            <w:tcW w:w="1083" w:type="dxa"/>
            <w:vAlign w:val="center"/>
          </w:tcPr>
          <w:p w14:paraId="3A66EF3C">
            <w:pPr>
              <w:pStyle w:val="14"/>
            </w:pPr>
            <w:r>
              <w:t>2200101</w:t>
            </w:r>
          </w:p>
        </w:tc>
        <w:tc>
          <w:tcPr>
            <w:tcW w:w="4444" w:type="dxa"/>
            <w:vAlign w:val="center"/>
          </w:tcPr>
          <w:p w14:paraId="7FDD2F1D">
            <w:pPr>
              <w:pStyle w:val="14"/>
            </w:pPr>
            <w:r>
              <w:t>行政运行</w:t>
            </w:r>
          </w:p>
        </w:tc>
        <w:tc>
          <w:tcPr>
            <w:tcW w:w="1361" w:type="dxa"/>
            <w:vAlign w:val="center"/>
          </w:tcPr>
          <w:p w14:paraId="6DC8ADDA">
            <w:pPr>
              <w:pStyle w:val="13"/>
            </w:pPr>
            <w:r>
              <w:t>1034.28</w:t>
            </w:r>
          </w:p>
        </w:tc>
        <w:tc>
          <w:tcPr>
            <w:tcW w:w="1361" w:type="dxa"/>
            <w:vAlign w:val="center"/>
          </w:tcPr>
          <w:p w14:paraId="65A743C6">
            <w:pPr>
              <w:pStyle w:val="13"/>
            </w:pPr>
            <w:r>
              <w:t>1034.28</w:t>
            </w:r>
          </w:p>
        </w:tc>
        <w:tc>
          <w:tcPr>
            <w:tcW w:w="1361" w:type="dxa"/>
            <w:vAlign w:val="center"/>
          </w:tcPr>
          <w:p w14:paraId="4ABD413C">
            <w:pPr>
              <w:pStyle w:val="13"/>
            </w:pPr>
          </w:p>
        </w:tc>
        <w:tc>
          <w:tcPr>
            <w:tcW w:w="1361" w:type="dxa"/>
            <w:vAlign w:val="center"/>
          </w:tcPr>
          <w:p w14:paraId="6C6DB1A6">
            <w:pPr>
              <w:pStyle w:val="13"/>
            </w:pPr>
          </w:p>
        </w:tc>
        <w:tc>
          <w:tcPr>
            <w:tcW w:w="1361" w:type="dxa"/>
            <w:vAlign w:val="center"/>
          </w:tcPr>
          <w:p w14:paraId="28B8EE85">
            <w:pPr>
              <w:pStyle w:val="13"/>
            </w:pPr>
          </w:p>
        </w:tc>
        <w:tc>
          <w:tcPr>
            <w:tcW w:w="1361" w:type="dxa"/>
            <w:vAlign w:val="center"/>
          </w:tcPr>
          <w:p w14:paraId="4B6FA0CB">
            <w:pPr>
              <w:pStyle w:val="13"/>
            </w:pPr>
          </w:p>
        </w:tc>
      </w:tr>
      <w:tr w14:paraId="3D5E5F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8D9E91">
            <w:pPr>
              <w:pStyle w:val="15"/>
            </w:pPr>
            <w:r>
              <w:t>16</w:t>
            </w:r>
          </w:p>
        </w:tc>
        <w:tc>
          <w:tcPr>
            <w:tcW w:w="1083" w:type="dxa"/>
            <w:vAlign w:val="center"/>
          </w:tcPr>
          <w:p w14:paraId="2D26ECBE">
            <w:pPr>
              <w:pStyle w:val="14"/>
            </w:pPr>
            <w:r>
              <w:t>2200102</w:t>
            </w:r>
          </w:p>
        </w:tc>
        <w:tc>
          <w:tcPr>
            <w:tcW w:w="4444" w:type="dxa"/>
            <w:vAlign w:val="center"/>
          </w:tcPr>
          <w:p w14:paraId="169E8596">
            <w:pPr>
              <w:pStyle w:val="14"/>
            </w:pPr>
            <w:r>
              <w:t>一般行政管理事务</w:t>
            </w:r>
          </w:p>
        </w:tc>
        <w:tc>
          <w:tcPr>
            <w:tcW w:w="1361" w:type="dxa"/>
            <w:vAlign w:val="center"/>
          </w:tcPr>
          <w:p w14:paraId="3B46C09D">
            <w:pPr>
              <w:pStyle w:val="13"/>
            </w:pPr>
            <w:r>
              <w:t>258.66</w:t>
            </w:r>
          </w:p>
        </w:tc>
        <w:tc>
          <w:tcPr>
            <w:tcW w:w="1361" w:type="dxa"/>
            <w:vAlign w:val="center"/>
          </w:tcPr>
          <w:p w14:paraId="60AC3144">
            <w:pPr>
              <w:pStyle w:val="13"/>
            </w:pPr>
          </w:p>
        </w:tc>
        <w:tc>
          <w:tcPr>
            <w:tcW w:w="1361" w:type="dxa"/>
            <w:vAlign w:val="center"/>
          </w:tcPr>
          <w:p w14:paraId="2E7E2639">
            <w:pPr>
              <w:pStyle w:val="13"/>
            </w:pPr>
            <w:r>
              <w:t>258.66</w:t>
            </w:r>
          </w:p>
        </w:tc>
        <w:tc>
          <w:tcPr>
            <w:tcW w:w="1361" w:type="dxa"/>
            <w:vAlign w:val="center"/>
          </w:tcPr>
          <w:p w14:paraId="5DDAE191">
            <w:pPr>
              <w:pStyle w:val="13"/>
            </w:pPr>
          </w:p>
        </w:tc>
        <w:tc>
          <w:tcPr>
            <w:tcW w:w="1361" w:type="dxa"/>
            <w:vAlign w:val="center"/>
          </w:tcPr>
          <w:p w14:paraId="59015959">
            <w:pPr>
              <w:pStyle w:val="13"/>
            </w:pPr>
          </w:p>
        </w:tc>
        <w:tc>
          <w:tcPr>
            <w:tcW w:w="1361" w:type="dxa"/>
            <w:vAlign w:val="center"/>
          </w:tcPr>
          <w:p w14:paraId="52A1C249">
            <w:pPr>
              <w:pStyle w:val="13"/>
            </w:pPr>
          </w:p>
        </w:tc>
      </w:tr>
      <w:tr w14:paraId="3929DE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2FFF88">
            <w:pPr>
              <w:pStyle w:val="15"/>
            </w:pPr>
            <w:r>
              <w:t>17</w:t>
            </w:r>
          </w:p>
        </w:tc>
        <w:tc>
          <w:tcPr>
            <w:tcW w:w="1083" w:type="dxa"/>
            <w:vAlign w:val="center"/>
          </w:tcPr>
          <w:p w14:paraId="314C75C0">
            <w:pPr>
              <w:pStyle w:val="14"/>
            </w:pPr>
            <w:r>
              <w:t>221</w:t>
            </w:r>
          </w:p>
        </w:tc>
        <w:tc>
          <w:tcPr>
            <w:tcW w:w="4444" w:type="dxa"/>
            <w:vAlign w:val="center"/>
          </w:tcPr>
          <w:p w14:paraId="0C660BED">
            <w:pPr>
              <w:pStyle w:val="14"/>
            </w:pPr>
            <w:r>
              <w:t>住房保障支出</w:t>
            </w:r>
          </w:p>
        </w:tc>
        <w:tc>
          <w:tcPr>
            <w:tcW w:w="1361" w:type="dxa"/>
            <w:vAlign w:val="center"/>
          </w:tcPr>
          <w:p w14:paraId="2AF886A6">
            <w:pPr>
              <w:pStyle w:val="13"/>
            </w:pPr>
            <w:r>
              <w:t>94.16</w:t>
            </w:r>
          </w:p>
        </w:tc>
        <w:tc>
          <w:tcPr>
            <w:tcW w:w="1361" w:type="dxa"/>
            <w:vAlign w:val="center"/>
          </w:tcPr>
          <w:p w14:paraId="18979EEB">
            <w:pPr>
              <w:pStyle w:val="13"/>
            </w:pPr>
            <w:r>
              <w:t>94.16</w:t>
            </w:r>
          </w:p>
        </w:tc>
        <w:tc>
          <w:tcPr>
            <w:tcW w:w="1361" w:type="dxa"/>
            <w:vAlign w:val="center"/>
          </w:tcPr>
          <w:p w14:paraId="71B52508">
            <w:pPr>
              <w:pStyle w:val="13"/>
            </w:pPr>
          </w:p>
        </w:tc>
        <w:tc>
          <w:tcPr>
            <w:tcW w:w="1361" w:type="dxa"/>
            <w:vAlign w:val="center"/>
          </w:tcPr>
          <w:p w14:paraId="2054922B">
            <w:pPr>
              <w:pStyle w:val="13"/>
            </w:pPr>
          </w:p>
        </w:tc>
        <w:tc>
          <w:tcPr>
            <w:tcW w:w="1361" w:type="dxa"/>
            <w:vAlign w:val="center"/>
          </w:tcPr>
          <w:p w14:paraId="01FEFF2F">
            <w:pPr>
              <w:pStyle w:val="13"/>
            </w:pPr>
          </w:p>
        </w:tc>
        <w:tc>
          <w:tcPr>
            <w:tcW w:w="1361" w:type="dxa"/>
            <w:vAlign w:val="center"/>
          </w:tcPr>
          <w:p w14:paraId="435F928A">
            <w:pPr>
              <w:pStyle w:val="13"/>
            </w:pPr>
          </w:p>
        </w:tc>
      </w:tr>
      <w:tr w14:paraId="03D32F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9B7FA3">
            <w:pPr>
              <w:pStyle w:val="15"/>
            </w:pPr>
            <w:r>
              <w:t>18</w:t>
            </w:r>
          </w:p>
        </w:tc>
        <w:tc>
          <w:tcPr>
            <w:tcW w:w="1083" w:type="dxa"/>
            <w:vAlign w:val="center"/>
          </w:tcPr>
          <w:p w14:paraId="2F94CA39">
            <w:pPr>
              <w:pStyle w:val="14"/>
            </w:pPr>
            <w:r>
              <w:t>22102</w:t>
            </w:r>
          </w:p>
        </w:tc>
        <w:tc>
          <w:tcPr>
            <w:tcW w:w="4444" w:type="dxa"/>
            <w:vAlign w:val="center"/>
          </w:tcPr>
          <w:p w14:paraId="56AF18CC">
            <w:pPr>
              <w:pStyle w:val="14"/>
            </w:pPr>
            <w:r>
              <w:t>住房改革支出</w:t>
            </w:r>
          </w:p>
        </w:tc>
        <w:tc>
          <w:tcPr>
            <w:tcW w:w="1361" w:type="dxa"/>
            <w:vAlign w:val="center"/>
          </w:tcPr>
          <w:p w14:paraId="50403488">
            <w:pPr>
              <w:pStyle w:val="13"/>
            </w:pPr>
            <w:r>
              <w:t>94.16</w:t>
            </w:r>
          </w:p>
        </w:tc>
        <w:tc>
          <w:tcPr>
            <w:tcW w:w="1361" w:type="dxa"/>
            <w:vAlign w:val="center"/>
          </w:tcPr>
          <w:p w14:paraId="4B521931">
            <w:pPr>
              <w:pStyle w:val="13"/>
            </w:pPr>
            <w:r>
              <w:t>94.16</w:t>
            </w:r>
          </w:p>
        </w:tc>
        <w:tc>
          <w:tcPr>
            <w:tcW w:w="1361" w:type="dxa"/>
            <w:vAlign w:val="center"/>
          </w:tcPr>
          <w:p w14:paraId="4346C819">
            <w:pPr>
              <w:pStyle w:val="13"/>
            </w:pPr>
          </w:p>
        </w:tc>
        <w:tc>
          <w:tcPr>
            <w:tcW w:w="1361" w:type="dxa"/>
            <w:vAlign w:val="center"/>
          </w:tcPr>
          <w:p w14:paraId="301D85E0">
            <w:pPr>
              <w:pStyle w:val="13"/>
            </w:pPr>
          </w:p>
        </w:tc>
        <w:tc>
          <w:tcPr>
            <w:tcW w:w="1361" w:type="dxa"/>
            <w:vAlign w:val="center"/>
          </w:tcPr>
          <w:p w14:paraId="442355DF">
            <w:pPr>
              <w:pStyle w:val="13"/>
            </w:pPr>
          </w:p>
        </w:tc>
        <w:tc>
          <w:tcPr>
            <w:tcW w:w="1361" w:type="dxa"/>
            <w:vAlign w:val="center"/>
          </w:tcPr>
          <w:p w14:paraId="0F262215">
            <w:pPr>
              <w:pStyle w:val="13"/>
            </w:pPr>
          </w:p>
        </w:tc>
      </w:tr>
      <w:tr w14:paraId="726F3C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BB50C6">
            <w:pPr>
              <w:pStyle w:val="15"/>
            </w:pPr>
            <w:r>
              <w:t>19</w:t>
            </w:r>
          </w:p>
        </w:tc>
        <w:tc>
          <w:tcPr>
            <w:tcW w:w="1083" w:type="dxa"/>
            <w:vAlign w:val="center"/>
          </w:tcPr>
          <w:p w14:paraId="1E91863C">
            <w:pPr>
              <w:pStyle w:val="14"/>
            </w:pPr>
            <w:r>
              <w:t>2210201</w:t>
            </w:r>
          </w:p>
        </w:tc>
        <w:tc>
          <w:tcPr>
            <w:tcW w:w="4444" w:type="dxa"/>
            <w:vAlign w:val="center"/>
          </w:tcPr>
          <w:p w14:paraId="643E4B5E">
            <w:pPr>
              <w:pStyle w:val="14"/>
            </w:pPr>
            <w:r>
              <w:t>住房公积金</w:t>
            </w:r>
          </w:p>
        </w:tc>
        <w:tc>
          <w:tcPr>
            <w:tcW w:w="1361" w:type="dxa"/>
            <w:vAlign w:val="center"/>
          </w:tcPr>
          <w:p w14:paraId="0CAD6C27">
            <w:pPr>
              <w:pStyle w:val="13"/>
            </w:pPr>
            <w:r>
              <w:t>94.16</w:t>
            </w:r>
          </w:p>
        </w:tc>
        <w:tc>
          <w:tcPr>
            <w:tcW w:w="1361" w:type="dxa"/>
            <w:vAlign w:val="center"/>
          </w:tcPr>
          <w:p w14:paraId="23B43180">
            <w:pPr>
              <w:pStyle w:val="13"/>
            </w:pPr>
            <w:r>
              <w:t>94.16</w:t>
            </w:r>
          </w:p>
        </w:tc>
        <w:tc>
          <w:tcPr>
            <w:tcW w:w="1361" w:type="dxa"/>
            <w:vAlign w:val="center"/>
          </w:tcPr>
          <w:p w14:paraId="507C1AB5">
            <w:pPr>
              <w:pStyle w:val="13"/>
            </w:pPr>
          </w:p>
        </w:tc>
        <w:tc>
          <w:tcPr>
            <w:tcW w:w="1361" w:type="dxa"/>
            <w:vAlign w:val="center"/>
          </w:tcPr>
          <w:p w14:paraId="716FDDAE">
            <w:pPr>
              <w:pStyle w:val="13"/>
            </w:pPr>
          </w:p>
        </w:tc>
        <w:tc>
          <w:tcPr>
            <w:tcW w:w="1361" w:type="dxa"/>
            <w:vAlign w:val="center"/>
          </w:tcPr>
          <w:p w14:paraId="09935FB3">
            <w:pPr>
              <w:pStyle w:val="13"/>
            </w:pPr>
          </w:p>
        </w:tc>
        <w:tc>
          <w:tcPr>
            <w:tcW w:w="1361" w:type="dxa"/>
            <w:vAlign w:val="center"/>
          </w:tcPr>
          <w:p w14:paraId="24757DD4">
            <w:pPr>
              <w:pStyle w:val="13"/>
            </w:pPr>
          </w:p>
        </w:tc>
      </w:tr>
    </w:tbl>
    <w:p w14:paraId="1E0C4FF3">
      <w:pPr>
        <w:sectPr>
          <w:pgSz w:w="16840" w:h="11900" w:orient="landscape"/>
          <w:pgMar w:top="1361" w:right="1020" w:bottom="1134" w:left="1020" w:header="720" w:footer="720" w:gutter="0"/>
          <w:cols w:space="720" w:num="1"/>
        </w:sectPr>
      </w:pPr>
    </w:p>
    <w:p w14:paraId="325E9C06">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295"/>
        <w:gridCol w:w="1500"/>
        <w:gridCol w:w="1555"/>
        <w:gridCol w:w="1546"/>
      </w:tblGrid>
      <w:tr w14:paraId="11EF5B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5C7D48E">
            <w:pPr>
              <w:pStyle w:val="11"/>
            </w:pPr>
            <w:r>
              <w:t>324010石家庄市自然资源和规划局桥西分局</w:t>
            </w:r>
          </w:p>
        </w:tc>
        <w:tc>
          <w:tcPr>
            <w:tcW w:w="3402" w:type="dxa"/>
            <w:tcBorders>
              <w:top w:val="single" w:color="FFFFFF" w:sz="6" w:space="0"/>
              <w:left w:val="single" w:color="FFFFFF" w:sz="6" w:space="0"/>
              <w:right w:val="single" w:color="FFFFFF" w:sz="6" w:space="0"/>
            </w:tcBorders>
            <w:vAlign w:val="center"/>
          </w:tcPr>
          <w:p w14:paraId="0230F174">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14:paraId="5C73F3E9">
            <w:pPr>
              <w:pStyle w:val="9"/>
            </w:pPr>
            <w:r>
              <w:t>单位：万元</w:t>
            </w:r>
          </w:p>
        </w:tc>
      </w:tr>
      <w:tr w14:paraId="3CF81C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C79DD2">
            <w:pPr>
              <w:pStyle w:val="12"/>
            </w:pPr>
            <w:r>
              <w:t>序号</w:t>
            </w:r>
          </w:p>
        </w:tc>
        <w:tc>
          <w:tcPr>
            <w:tcW w:w="4876" w:type="dxa"/>
            <w:gridSpan w:val="2"/>
            <w:vAlign w:val="center"/>
          </w:tcPr>
          <w:p w14:paraId="1A439F58">
            <w:pPr>
              <w:pStyle w:val="12"/>
            </w:pPr>
            <w:r>
              <w:t>收入</w:t>
            </w:r>
          </w:p>
        </w:tc>
        <w:tc>
          <w:tcPr>
            <w:tcW w:w="9298" w:type="dxa"/>
            <w:gridSpan w:val="5"/>
            <w:vAlign w:val="center"/>
          </w:tcPr>
          <w:p w14:paraId="46D5957E">
            <w:pPr>
              <w:pStyle w:val="12"/>
            </w:pPr>
            <w:r>
              <w:t>支出</w:t>
            </w:r>
          </w:p>
        </w:tc>
      </w:tr>
      <w:tr w14:paraId="2F3FA2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3E1C9C"/>
        </w:tc>
        <w:tc>
          <w:tcPr>
            <w:tcW w:w="3402" w:type="dxa"/>
            <w:vAlign w:val="center"/>
          </w:tcPr>
          <w:p w14:paraId="04A6375A">
            <w:pPr>
              <w:pStyle w:val="12"/>
            </w:pPr>
            <w:r>
              <w:t>项  目</w:t>
            </w:r>
          </w:p>
        </w:tc>
        <w:tc>
          <w:tcPr>
            <w:tcW w:w="1474" w:type="dxa"/>
            <w:vAlign w:val="center"/>
          </w:tcPr>
          <w:p w14:paraId="3177D637">
            <w:pPr>
              <w:pStyle w:val="12"/>
            </w:pPr>
            <w:r>
              <w:t>金额</w:t>
            </w:r>
          </w:p>
        </w:tc>
        <w:tc>
          <w:tcPr>
            <w:tcW w:w="3402" w:type="dxa"/>
            <w:vAlign w:val="center"/>
          </w:tcPr>
          <w:p w14:paraId="7684F3CD">
            <w:pPr>
              <w:pStyle w:val="12"/>
            </w:pPr>
            <w:r>
              <w:t>项  目</w:t>
            </w:r>
          </w:p>
        </w:tc>
        <w:tc>
          <w:tcPr>
            <w:tcW w:w="1295" w:type="dxa"/>
            <w:vAlign w:val="center"/>
          </w:tcPr>
          <w:p w14:paraId="59BED9C4">
            <w:pPr>
              <w:pStyle w:val="12"/>
            </w:pPr>
            <w:r>
              <w:t>合计</w:t>
            </w:r>
          </w:p>
        </w:tc>
        <w:tc>
          <w:tcPr>
            <w:tcW w:w="1500" w:type="dxa"/>
            <w:vAlign w:val="center"/>
          </w:tcPr>
          <w:p w14:paraId="593B0034">
            <w:pPr>
              <w:pStyle w:val="12"/>
            </w:pPr>
            <w:r>
              <w:t>一般公共预算财政拨款</w:t>
            </w:r>
          </w:p>
        </w:tc>
        <w:tc>
          <w:tcPr>
            <w:tcW w:w="1555" w:type="dxa"/>
            <w:vAlign w:val="center"/>
          </w:tcPr>
          <w:p w14:paraId="2B05E034">
            <w:pPr>
              <w:pStyle w:val="12"/>
            </w:pPr>
            <w:r>
              <w:t>政府性基金预算财政拨款</w:t>
            </w:r>
          </w:p>
        </w:tc>
        <w:tc>
          <w:tcPr>
            <w:tcW w:w="1546" w:type="dxa"/>
            <w:vAlign w:val="center"/>
          </w:tcPr>
          <w:p w14:paraId="0252B9C7">
            <w:pPr>
              <w:pStyle w:val="12"/>
            </w:pPr>
            <w:r>
              <w:t>国有资本经营预算财政拨款</w:t>
            </w:r>
          </w:p>
        </w:tc>
      </w:tr>
      <w:tr w14:paraId="6C3E0C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2EF2BD">
            <w:pPr>
              <w:pStyle w:val="12"/>
            </w:pPr>
            <w:r>
              <w:t>栏次</w:t>
            </w:r>
          </w:p>
        </w:tc>
        <w:tc>
          <w:tcPr>
            <w:tcW w:w="3402" w:type="dxa"/>
            <w:vAlign w:val="center"/>
          </w:tcPr>
          <w:p w14:paraId="4CA39D27">
            <w:pPr>
              <w:pStyle w:val="12"/>
            </w:pPr>
            <w:r>
              <w:t>1</w:t>
            </w:r>
          </w:p>
        </w:tc>
        <w:tc>
          <w:tcPr>
            <w:tcW w:w="1474" w:type="dxa"/>
            <w:vAlign w:val="center"/>
          </w:tcPr>
          <w:p w14:paraId="0EBEF54A">
            <w:pPr>
              <w:pStyle w:val="12"/>
            </w:pPr>
            <w:r>
              <w:t>2</w:t>
            </w:r>
          </w:p>
        </w:tc>
        <w:tc>
          <w:tcPr>
            <w:tcW w:w="3402" w:type="dxa"/>
            <w:vAlign w:val="center"/>
          </w:tcPr>
          <w:p w14:paraId="7EEF407A">
            <w:pPr>
              <w:pStyle w:val="12"/>
            </w:pPr>
            <w:r>
              <w:t>3</w:t>
            </w:r>
          </w:p>
        </w:tc>
        <w:tc>
          <w:tcPr>
            <w:tcW w:w="1295" w:type="dxa"/>
            <w:vAlign w:val="center"/>
          </w:tcPr>
          <w:p w14:paraId="3FD02D4D">
            <w:pPr>
              <w:pStyle w:val="12"/>
            </w:pPr>
            <w:r>
              <w:t>4</w:t>
            </w:r>
          </w:p>
        </w:tc>
        <w:tc>
          <w:tcPr>
            <w:tcW w:w="1500" w:type="dxa"/>
            <w:vAlign w:val="center"/>
          </w:tcPr>
          <w:p w14:paraId="3381009E">
            <w:pPr>
              <w:pStyle w:val="12"/>
            </w:pPr>
            <w:r>
              <w:t>5</w:t>
            </w:r>
          </w:p>
        </w:tc>
        <w:tc>
          <w:tcPr>
            <w:tcW w:w="1555" w:type="dxa"/>
            <w:vAlign w:val="center"/>
          </w:tcPr>
          <w:p w14:paraId="62BADF40">
            <w:pPr>
              <w:pStyle w:val="12"/>
            </w:pPr>
            <w:r>
              <w:t>6</w:t>
            </w:r>
          </w:p>
        </w:tc>
        <w:tc>
          <w:tcPr>
            <w:tcW w:w="1546" w:type="dxa"/>
            <w:vAlign w:val="center"/>
          </w:tcPr>
          <w:p w14:paraId="6AB9246B">
            <w:pPr>
              <w:pStyle w:val="12"/>
            </w:pPr>
            <w:r>
              <w:t>7</w:t>
            </w:r>
          </w:p>
        </w:tc>
      </w:tr>
      <w:tr w14:paraId="7612E1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E361C8">
            <w:pPr>
              <w:pStyle w:val="15"/>
            </w:pPr>
            <w:r>
              <w:t>1</w:t>
            </w:r>
          </w:p>
        </w:tc>
        <w:tc>
          <w:tcPr>
            <w:tcW w:w="3402" w:type="dxa"/>
            <w:vAlign w:val="center"/>
          </w:tcPr>
          <w:p w14:paraId="1E6A0793">
            <w:pPr>
              <w:pStyle w:val="14"/>
            </w:pPr>
            <w:r>
              <w:t>一、一般公共预算拨款</w:t>
            </w:r>
          </w:p>
        </w:tc>
        <w:tc>
          <w:tcPr>
            <w:tcW w:w="1474" w:type="dxa"/>
            <w:vAlign w:val="center"/>
          </w:tcPr>
          <w:p w14:paraId="2F7C8C86">
            <w:pPr>
              <w:pStyle w:val="13"/>
            </w:pPr>
            <w:r>
              <w:t>1721.07</w:t>
            </w:r>
          </w:p>
        </w:tc>
        <w:tc>
          <w:tcPr>
            <w:tcW w:w="3402" w:type="dxa"/>
            <w:vAlign w:val="center"/>
          </w:tcPr>
          <w:p w14:paraId="1C24F2CD">
            <w:pPr>
              <w:pStyle w:val="14"/>
            </w:pPr>
            <w:r>
              <w:t>一、一般公共服务支出</w:t>
            </w:r>
          </w:p>
        </w:tc>
        <w:tc>
          <w:tcPr>
            <w:tcW w:w="1295" w:type="dxa"/>
            <w:vAlign w:val="center"/>
          </w:tcPr>
          <w:p w14:paraId="3003B261">
            <w:pPr>
              <w:pStyle w:val="13"/>
            </w:pPr>
          </w:p>
        </w:tc>
        <w:tc>
          <w:tcPr>
            <w:tcW w:w="1500" w:type="dxa"/>
            <w:vAlign w:val="center"/>
          </w:tcPr>
          <w:p w14:paraId="03576F39">
            <w:pPr>
              <w:pStyle w:val="13"/>
            </w:pPr>
          </w:p>
        </w:tc>
        <w:tc>
          <w:tcPr>
            <w:tcW w:w="1555" w:type="dxa"/>
            <w:vAlign w:val="center"/>
          </w:tcPr>
          <w:p w14:paraId="5F955DCC">
            <w:pPr>
              <w:pStyle w:val="13"/>
            </w:pPr>
          </w:p>
        </w:tc>
        <w:tc>
          <w:tcPr>
            <w:tcW w:w="1546" w:type="dxa"/>
            <w:vAlign w:val="center"/>
          </w:tcPr>
          <w:p w14:paraId="747AE718">
            <w:pPr>
              <w:pStyle w:val="13"/>
            </w:pPr>
          </w:p>
        </w:tc>
      </w:tr>
      <w:tr w14:paraId="2B1D77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3B7097">
            <w:pPr>
              <w:pStyle w:val="15"/>
            </w:pPr>
            <w:r>
              <w:t>2</w:t>
            </w:r>
          </w:p>
        </w:tc>
        <w:tc>
          <w:tcPr>
            <w:tcW w:w="3402" w:type="dxa"/>
            <w:vAlign w:val="center"/>
          </w:tcPr>
          <w:p w14:paraId="126C46EE">
            <w:pPr>
              <w:pStyle w:val="14"/>
            </w:pPr>
            <w:r>
              <w:t>二、政府性基金预算拨款</w:t>
            </w:r>
          </w:p>
        </w:tc>
        <w:tc>
          <w:tcPr>
            <w:tcW w:w="1474" w:type="dxa"/>
            <w:vAlign w:val="center"/>
          </w:tcPr>
          <w:p w14:paraId="4D800090">
            <w:pPr>
              <w:pStyle w:val="13"/>
            </w:pPr>
          </w:p>
        </w:tc>
        <w:tc>
          <w:tcPr>
            <w:tcW w:w="3402" w:type="dxa"/>
            <w:vAlign w:val="center"/>
          </w:tcPr>
          <w:p w14:paraId="5E91D530">
            <w:pPr>
              <w:pStyle w:val="14"/>
            </w:pPr>
            <w:r>
              <w:t>二、外交支出</w:t>
            </w:r>
          </w:p>
        </w:tc>
        <w:tc>
          <w:tcPr>
            <w:tcW w:w="1295" w:type="dxa"/>
            <w:vAlign w:val="center"/>
          </w:tcPr>
          <w:p w14:paraId="40E228F3">
            <w:pPr>
              <w:pStyle w:val="13"/>
            </w:pPr>
          </w:p>
        </w:tc>
        <w:tc>
          <w:tcPr>
            <w:tcW w:w="1500" w:type="dxa"/>
            <w:vAlign w:val="center"/>
          </w:tcPr>
          <w:p w14:paraId="422EDE90">
            <w:pPr>
              <w:pStyle w:val="13"/>
            </w:pPr>
          </w:p>
        </w:tc>
        <w:tc>
          <w:tcPr>
            <w:tcW w:w="1555" w:type="dxa"/>
            <w:vAlign w:val="center"/>
          </w:tcPr>
          <w:p w14:paraId="3F48D972">
            <w:pPr>
              <w:pStyle w:val="13"/>
            </w:pPr>
          </w:p>
        </w:tc>
        <w:tc>
          <w:tcPr>
            <w:tcW w:w="1546" w:type="dxa"/>
            <w:vAlign w:val="center"/>
          </w:tcPr>
          <w:p w14:paraId="053C0E1E">
            <w:pPr>
              <w:pStyle w:val="13"/>
            </w:pPr>
          </w:p>
        </w:tc>
      </w:tr>
      <w:tr w14:paraId="03BAEB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ECA656">
            <w:pPr>
              <w:pStyle w:val="15"/>
            </w:pPr>
            <w:r>
              <w:t>3</w:t>
            </w:r>
          </w:p>
        </w:tc>
        <w:tc>
          <w:tcPr>
            <w:tcW w:w="3402" w:type="dxa"/>
            <w:vAlign w:val="center"/>
          </w:tcPr>
          <w:p w14:paraId="3BA07CBB">
            <w:pPr>
              <w:pStyle w:val="14"/>
            </w:pPr>
            <w:r>
              <w:t>三、国有资本经营预算拨款</w:t>
            </w:r>
          </w:p>
        </w:tc>
        <w:tc>
          <w:tcPr>
            <w:tcW w:w="1474" w:type="dxa"/>
            <w:vAlign w:val="center"/>
          </w:tcPr>
          <w:p w14:paraId="37DECBCE">
            <w:pPr>
              <w:pStyle w:val="13"/>
            </w:pPr>
          </w:p>
        </w:tc>
        <w:tc>
          <w:tcPr>
            <w:tcW w:w="3402" w:type="dxa"/>
            <w:vAlign w:val="center"/>
          </w:tcPr>
          <w:p w14:paraId="66EEBCE6">
            <w:pPr>
              <w:pStyle w:val="14"/>
            </w:pPr>
            <w:r>
              <w:t>三、国防支出</w:t>
            </w:r>
          </w:p>
        </w:tc>
        <w:tc>
          <w:tcPr>
            <w:tcW w:w="1295" w:type="dxa"/>
            <w:vAlign w:val="center"/>
          </w:tcPr>
          <w:p w14:paraId="0F2C00E2">
            <w:pPr>
              <w:pStyle w:val="13"/>
            </w:pPr>
          </w:p>
        </w:tc>
        <w:tc>
          <w:tcPr>
            <w:tcW w:w="1500" w:type="dxa"/>
            <w:vAlign w:val="center"/>
          </w:tcPr>
          <w:p w14:paraId="7C09EC2A">
            <w:pPr>
              <w:pStyle w:val="13"/>
            </w:pPr>
          </w:p>
        </w:tc>
        <w:tc>
          <w:tcPr>
            <w:tcW w:w="1555" w:type="dxa"/>
            <w:vAlign w:val="center"/>
          </w:tcPr>
          <w:p w14:paraId="0DDE37F5">
            <w:pPr>
              <w:pStyle w:val="13"/>
            </w:pPr>
          </w:p>
        </w:tc>
        <w:tc>
          <w:tcPr>
            <w:tcW w:w="1546" w:type="dxa"/>
            <w:vAlign w:val="center"/>
          </w:tcPr>
          <w:p w14:paraId="3A0DFD5E">
            <w:pPr>
              <w:pStyle w:val="13"/>
            </w:pPr>
          </w:p>
        </w:tc>
      </w:tr>
      <w:tr w14:paraId="56BF41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A6B76B">
            <w:pPr>
              <w:pStyle w:val="15"/>
            </w:pPr>
            <w:r>
              <w:t>4</w:t>
            </w:r>
          </w:p>
        </w:tc>
        <w:tc>
          <w:tcPr>
            <w:tcW w:w="3402" w:type="dxa"/>
            <w:vAlign w:val="center"/>
          </w:tcPr>
          <w:p w14:paraId="3D32E1DC">
            <w:pPr>
              <w:pStyle w:val="14"/>
            </w:pPr>
          </w:p>
        </w:tc>
        <w:tc>
          <w:tcPr>
            <w:tcW w:w="1474" w:type="dxa"/>
            <w:vAlign w:val="center"/>
          </w:tcPr>
          <w:p w14:paraId="7550AF23">
            <w:pPr>
              <w:pStyle w:val="13"/>
            </w:pPr>
          </w:p>
        </w:tc>
        <w:tc>
          <w:tcPr>
            <w:tcW w:w="3402" w:type="dxa"/>
            <w:vAlign w:val="center"/>
          </w:tcPr>
          <w:p w14:paraId="09891A4A">
            <w:pPr>
              <w:pStyle w:val="14"/>
            </w:pPr>
            <w:r>
              <w:t>四、公共安全支出</w:t>
            </w:r>
          </w:p>
        </w:tc>
        <w:tc>
          <w:tcPr>
            <w:tcW w:w="1295" w:type="dxa"/>
            <w:vAlign w:val="center"/>
          </w:tcPr>
          <w:p w14:paraId="084041B8">
            <w:pPr>
              <w:pStyle w:val="13"/>
            </w:pPr>
          </w:p>
        </w:tc>
        <w:tc>
          <w:tcPr>
            <w:tcW w:w="1500" w:type="dxa"/>
            <w:vAlign w:val="center"/>
          </w:tcPr>
          <w:p w14:paraId="6BF5DD03">
            <w:pPr>
              <w:pStyle w:val="13"/>
            </w:pPr>
          </w:p>
        </w:tc>
        <w:tc>
          <w:tcPr>
            <w:tcW w:w="1555" w:type="dxa"/>
            <w:vAlign w:val="center"/>
          </w:tcPr>
          <w:p w14:paraId="5A80DB31">
            <w:pPr>
              <w:pStyle w:val="13"/>
            </w:pPr>
          </w:p>
        </w:tc>
        <w:tc>
          <w:tcPr>
            <w:tcW w:w="1546" w:type="dxa"/>
            <w:vAlign w:val="center"/>
          </w:tcPr>
          <w:p w14:paraId="2C7BED44">
            <w:pPr>
              <w:pStyle w:val="13"/>
            </w:pPr>
          </w:p>
        </w:tc>
      </w:tr>
      <w:tr w14:paraId="37CAC2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2C5A9A">
            <w:pPr>
              <w:pStyle w:val="15"/>
            </w:pPr>
            <w:r>
              <w:t>5</w:t>
            </w:r>
          </w:p>
        </w:tc>
        <w:tc>
          <w:tcPr>
            <w:tcW w:w="3402" w:type="dxa"/>
            <w:vAlign w:val="center"/>
          </w:tcPr>
          <w:p w14:paraId="4C6C0D3D">
            <w:pPr>
              <w:pStyle w:val="14"/>
            </w:pPr>
          </w:p>
        </w:tc>
        <w:tc>
          <w:tcPr>
            <w:tcW w:w="1474" w:type="dxa"/>
            <w:vAlign w:val="center"/>
          </w:tcPr>
          <w:p w14:paraId="153CBBAC">
            <w:pPr>
              <w:pStyle w:val="13"/>
            </w:pPr>
          </w:p>
        </w:tc>
        <w:tc>
          <w:tcPr>
            <w:tcW w:w="3402" w:type="dxa"/>
            <w:vAlign w:val="center"/>
          </w:tcPr>
          <w:p w14:paraId="1A742DC8">
            <w:pPr>
              <w:pStyle w:val="14"/>
            </w:pPr>
            <w:r>
              <w:t>五、教育支出</w:t>
            </w:r>
          </w:p>
        </w:tc>
        <w:tc>
          <w:tcPr>
            <w:tcW w:w="1295" w:type="dxa"/>
            <w:vAlign w:val="center"/>
          </w:tcPr>
          <w:p w14:paraId="193C0493">
            <w:pPr>
              <w:pStyle w:val="13"/>
            </w:pPr>
          </w:p>
        </w:tc>
        <w:tc>
          <w:tcPr>
            <w:tcW w:w="1500" w:type="dxa"/>
            <w:vAlign w:val="center"/>
          </w:tcPr>
          <w:p w14:paraId="18958B47">
            <w:pPr>
              <w:pStyle w:val="13"/>
            </w:pPr>
          </w:p>
        </w:tc>
        <w:tc>
          <w:tcPr>
            <w:tcW w:w="1555" w:type="dxa"/>
            <w:vAlign w:val="center"/>
          </w:tcPr>
          <w:p w14:paraId="4759F77E">
            <w:pPr>
              <w:pStyle w:val="13"/>
            </w:pPr>
          </w:p>
        </w:tc>
        <w:tc>
          <w:tcPr>
            <w:tcW w:w="1546" w:type="dxa"/>
            <w:vAlign w:val="center"/>
          </w:tcPr>
          <w:p w14:paraId="4847B6B2">
            <w:pPr>
              <w:pStyle w:val="13"/>
            </w:pPr>
          </w:p>
        </w:tc>
      </w:tr>
      <w:tr w14:paraId="315569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667236">
            <w:pPr>
              <w:pStyle w:val="15"/>
            </w:pPr>
            <w:r>
              <w:t>6</w:t>
            </w:r>
          </w:p>
        </w:tc>
        <w:tc>
          <w:tcPr>
            <w:tcW w:w="3402" w:type="dxa"/>
            <w:vAlign w:val="center"/>
          </w:tcPr>
          <w:p w14:paraId="1B551065">
            <w:pPr>
              <w:pStyle w:val="14"/>
            </w:pPr>
          </w:p>
        </w:tc>
        <w:tc>
          <w:tcPr>
            <w:tcW w:w="1474" w:type="dxa"/>
            <w:vAlign w:val="center"/>
          </w:tcPr>
          <w:p w14:paraId="6EA75D76">
            <w:pPr>
              <w:pStyle w:val="13"/>
            </w:pPr>
          </w:p>
        </w:tc>
        <w:tc>
          <w:tcPr>
            <w:tcW w:w="3402" w:type="dxa"/>
            <w:vAlign w:val="center"/>
          </w:tcPr>
          <w:p w14:paraId="16D41F5A">
            <w:pPr>
              <w:pStyle w:val="14"/>
            </w:pPr>
            <w:r>
              <w:t>六、科学技术支出</w:t>
            </w:r>
          </w:p>
        </w:tc>
        <w:tc>
          <w:tcPr>
            <w:tcW w:w="1295" w:type="dxa"/>
            <w:vAlign w:val="center"/>
          </w:tcPr>
          <w:p w14:paraId="5459E63F">
            <w:pPr>
              <w:pStyle w:val="13"/>
            </w:pPr>
          </w:p>
        </w:tc>
        <w:tc>
          <w:tcPr>
            <w:tcW w:w="1500" w:type="dxa"/>
            <w:vAlign w:val="center"/>
          </w:tcPr>
          <w:p w14:paraId="6A67F68A">
            <w:pPr>
              <w:pStyle w:val="13"/>
            </w:pPr>
          </w:p>
        </w:tc>
        <w:tc>
          <w:tcPr>
            <w:tcW w:w="1555" w:type="dxa"/>
            <w:vAlign w:val="center"/>
          </w:tcPr>
          <w:p w14:paraId="6332DF4B">
            <w:pPr>
              <w:pStyle w:val="13"/>
            </w:pPr>
          </w:p>
        </w:tc>
        <w:tc>
          <w:tcPr>
            <w:tcW w:w="1546" w:type="dxa"/>
            <w:vAlign w:val="center"/>
          </w:tcPr>
          <w:p w14:paraId="16610CD5">
            <w:pPr>
              <w:pStyle w:val="13"/>
            </w:pPr>
          </w:p>
        </w:tc>
      </w:tr>
      <w:tr w14:paraId="75781F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FE7D0E">
            <w:pPr>
              <w:pStyle w:val="15"/>
            </w:pPr>
            <w:r>
              <w:t>7</w:t>
            </w:r>
          </w:p>
        </w:tc>
        <w:tc>
          <w:tcPr>
            <w:tcW w:w="3402" w:type="dxa"/>
            <w:vAlign w:val="center"/>
          </w:tcPr>
          <w:p w14:paraId="52EB9560">
            <w:pPr>
              <w:pStyle w:val="14"/>
            </w:pPr>
          </w:p>
        </w:tc>
        <w:tc>
          <w:tcPr>
            <w:tcW w:w="1474" w:type="dxa"/>
            <w:vAlign w:val="center"/>
          </w:tcPr>
          <w:p w14:paraId="63E6C777">
            <w:pPr>
              <w:pStyle w:val="13"/>
            </w:pPr>
          </w:p>
        </w:tc>
        <w:tc>
          <w:tcPr>
            <w:tcW w:w="3402" w:type="dxa"/>
            <w:vAlign w:val="center"/>
          </w:tcPr>
          <w:p w14:paraId="3699F9DD">
            <w:pPr>
              <w:pStyle w:val="14"/>
            </w:pPr>
            <w:r>
              <w:t>七、文化旅游体育与传媒支出</w:t>
            </w:r>
          </w:p>
        </w:tc>
        <w:tc>
          <w:tcPr>
            <w:tcW w:w="1295" w:type="dxa"/>
            <w:vAlign w:val="center"/>
          </w:tcPr>
          <w:p w14:paraId="726280BD">
            <w:pPr>
              <w:pStyle w:val="13"/>
            </w:pPr>
          </w:p>
        </w:tc>
        <w:tc>
          <w:tcPr>
            <w:tcW w:w="1500" w:type="dxa"/>
            <w:vAlign w:val="center"/>
          </w:tcPr>
          <w:p w14:paraId="7FE7E1C5">
            <w:pPr>
              <w:pStyle w:val="13"/>
            </w:pPr>
          </w:p>
        </w:tc>
        <w:tc>
          <w:tcPr>
            <w:tcW w:w="1555" w:type="dxa"/>
            <w:vAlign w:val="center"/>
          </w:tcPr>
          <w:p w14:paraId="6FABB051">
            <w:pPr>
              <w:pStyle w:val="13"/>
            </w:pPr>
          </w:p>
        </w:tc>
        <w:tc>
          <w:tcPr>
            <w:tcW w:w="1546" w:type="dxa"/>
            <w:vAlign w:val="center"/>
          </w:tcPr>
          <w:p w14:paraId="49231C9D">
            <w:pPr>
              <w:pStyle w:val="13"/>
            </w:pPr>
          </w:p>
        </w:tc>
      </w:tr>
      <w:tr w14:paraId="1E84A0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42835C">
            <w:pPr>
              <w:pStyle w:val="15"/>
            </w:pPr>
            <w:r>
              <w:t>8</w:t>
            </w:r>
          </w:p>
        </w:tc>
        <w:tc>
          <w:tcPr>
            <w:tcW w:w="3402" w:type="dxa"/>
            <w:vAlign w:val="center"/>
          </w:tcPr>
          <w:p w14:paraId="088FC295">
            <w:pPr>
              <w:pStyle w:val="14"/>
            </w:pPr>
          </w:p>
        </w:tc>
        <w:tc>
          <w:tcPr>
            <w:tcW w:w="1474" w:type="dxa"/>
            <w:vAlign w:val="center"/>
          </w:tcPr>
          <w:p w14:paraId="31B679AC">
            <w:pPr>
              <w:pStyle w:val="13"/>
            </w:pPr>
          </w:p>
        </w:tc>
        <w:tc>
          <w:tcPr>
            <w:tcW w:w="3402" w:type="dxa"/>
            <w:vAlign w:val="center"/>
          </w:tcPr>
          <w:p w14:paraId="0A0A90D8">
            <w:pPr>
              <w:pStyle w:val="14"/>
            </w:pPr>
            <w:r>
              <w:t>八、社会保障和就业支出</w:t>
            </w:r>
          </w:p>
        </w:tc>
        <w:tc>
          <w:tcPr>
            <w:tcW w:w="1295" w:type="dxa"/>
            <w:vAlign w:val="center"/>
          </w:tcPr>
          <w:p w14:paraId="6C2C8091">
            <w:pPr>
              <w:pStyle w:val="13"/>
            </w:pPr>
            <w:r>
              <w:t>257.91</w:t>
            </w:r>
          </w:p>
        </w:tc>
        <w:tc>
          <w:tcPr>
            <w:tcW w:w="1500" w:type="dxa"/>
            <w:vAlign w:val="center"/>
          </w:tcPr>
          <w:p w14:paraId="08C57613">
            <w:pPr>
              <w:pStyle w:val="13"/>
            </w:pPr>
            <w:r>
              <w:t>257.91</w:t>
            </w:r>
          </w:p>
        </w:tc>
        <w:tc>
          <w:tcPr>
            <w:tcW w:w="1555" w:type="dxa"/>
            <w:vAlign w:val="center"/>
          </w:tcPr>
          <w:p w14:paraId="0CB892FB">
            <w:pPr>
              <w:pStyle w:val="13"/>
            </w:pPr>
          </w:p>
        </w:tc>
        <w:tc>
          <w:tcPr>
            <w:tcW w:w="1546" w:type="dxa"/>
            <w:vAlign w:val="center"/>
          </w:tcPr>
          <w:p w14:paraId="3C2BEE00">
            <w:pPr>
              <w:pStyle w:val="13"/>
            </w:pPr>
          </w:p>
        </w:tc>
      </w:tr>
      <w:tr w14:paraId="6169F1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6F233C">
            <w:pPr>
              <w:pStyle w:val="15"/>
            </w:pPr>
            <w:r>
              <w:t>9</w:t>
            </w:r>
          </w:p>
        </w:tc>
        <w:tc>
          <w:tcPr>
            <w:tcW w:w="3402" w:type="dxa"/>
            <w:vAlign w:val="center"/>
          </w:tcPr>
          <w:p w14:paraId="151126B9">
            <w:pPr>
              <w:pStyle w:val="14"/>
            </w:pPr>
          </w:p>
        </w:tc>
        <w:tc>
          <w:tcPr>
            <w:tcW w:w="1474" w:type="dxa"/>
            <w:vAlign w:val="center"/>
          </w:tcPr>
          <w:p w14:paraId="45CF6B4C">
            <w:pPr>
              <w:pStyle w:val="13"/>
            </w:pPr>
          </w:p>
        </w:tc>
        <w:tc>
          <w:tcPr>
            <w:tcW w:w="3402" w:type="dxa"/>
            <w:vAlign w:val="center"/>
          </w:tcPr>
          <w:p w14:paraId="2563BF5A">
            <w:pPr>
              <w:pStyle w:val="14"/>
            </w:pPr>
            <w:r>
              <w:t>九、社会保险基金支出</w:t>
            </w:r>
          </w:p>
        </w:tc>
        <w:tc>
          <w:tcPr>
            <w:tcW w:w="1295" w:type="dxa"/>
            <w:vAlign w:val="center"/>
          </w:tcPr>
          <w:p w14:paraId="5894CA3E">
            <w:pPr>
              <w:pStyle w:val="13"/>
            </w:pPr>
          </w:p>
        </w:tc>
        <w:tc>
          <w:tcPr>
            <w:tcW w:w="1500" w:type="dxa"/>
            <w:vAlign w:val="center"/>
          </w:tcPr>
          <w:p w14:paraId="57599FC5">
            <w:pPr>
              <w:pStyle w:val="13"/>
            </w:pPr>
          </w:p>
        </w:tc>
        <w:tc>
          <w:tcPr>
            <w:tcW w:w="1555" w:type="dxa"/>
            <w:vAlign w:val="center"/>
          </w:tcPr>
          <w:p w14:paraId="02CD34FF">
            <w:pPr>
              <w:pStyle w:val="13"/>
            </w:pPr>
          </w:p>
        </w:tc>
        <w:tc>
          <w:tcPr>
            <w:tcW w:w="1546" w:type="dxa"/>
            <w:vAlign w:val="center"/>
          </w:tcPr>
          <w:p w14:paraId="38F2B02F">
            <w:pPr>
              <w:pStyle w:val="13"/>
            </w:pPr>
          </w:p>
        </w:tc>
      </w:tr>
      <w:tr w14:paraId="295387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69E27D">
            <w:pPr>
              <w:pStyle w:val="15"/>
            </w:pPr>
            <w:r>
              <w:t>10</w:t>
            </w:r>
          </w:p>
        </w:tc>
        <w:tc>
          <w:tcPr>
            <w:tcW w:w="3402" w:type="dxa"/>
            <w:vAlign w:val="center"/>
          </w:tcPr>
          <w:p w14:paraId="31C3589F">
            <w:pPr>
              <w:pStyle w:val="14"/>
            </w:pPr>
          </w:p>
        </w:tc>
        <w:tc>
          <w:tcPr>
            <w:tcW w:w="1474" w:type="dxa"/>
            <w:vAlign w:val="center"/>
          </w:tcPr>
          <w:p w14:paraId="3C243F2E">
            <w:pPr>
              <w:pStyle w:val="13"/>
            </w:pPr>
          </w:p>
        </w:tc>
        <w:tc>
          <w:tcPr>
            <w:tcW w:w="3402" w:type="dxa"/>
            <w:vAlign w:val="center"/>
          </w:tcPr>
          <w:p w14:paraId="53B0ECD6">
            <w:pPr>
              <w:pStyle w:val="14"/>
            </w:pPr>
            <w:r>
              <w:t>十、卫生健康支出</w:t>
            </w:r>
          </w:p>
        </w:tc>
        <w:tc>
          <w:tcPr>
            <w:tcW w:w="1295" w:type="dxa"/>
            <w:vAlign w:val="center"/>
          </w:tcPr>
          <w:p w14:paraId="7B5DD972">
            <w:pPr>
              <w:pStyle w:val="13"/>
            </w:pPr>
            <w:r>
              <w:t>76.06</w:t>
            </w:r>
          </w:p>
        </w:tc>
        <w:tc>
          <w:tcPr>
            <w:tcW w:w="1500" w:type="dxa"/>
            <w:vAlign w:val="center"/>
          </w:tcPr>
          <w:p w14:paraId="721F621E">
            <w:pPr>
              <w:pStyle w:val="13"/>
            </w:pPr>
            <w:r>
              <w:t>76.06</w:t>
            </w:r>
          </w:p>
        </w:tc>
        <w:tc>
          <w:tcPr>
            <w:tcW w:w="1555" w:type="dxa"/>
            <w:vAlign w:val="center"/>
          </w:tcPr>
          <w:p w14:paraId="07CD773C">
            <w:pPr>
              <w:pStyle w:val="13"/>
            </w:pPr>
          </w:p>
        </w:tc>
        <w:tc>
          <w:tcPr>
            <w:tcW w:w="1546" w:type="dxa"/>
            <w:vAlign w:val="center"/>
          </w:tcPr>
          <w:p w14:paraId="12D2AE2A">
            <w:pPr>
              <w:pStyle w:val="13"/>
            </w:pPr>
          </w:p>
        </w:tc>
      </w:tr>
      <w:tr w14:paraId="51ED89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67C93B">
            <w:pPr>
              <w:pStyle w:val="15"/>
            </w:pPr>
            <w:r>
              <w:t>11</w:t>
            </w:r>
          </w:p>
        </w:tc>
        <w:tc>
          <w:tcPr>
            <w:tcW w:w="3402" w:type="dxa"/>
            <w:vAlign w:val="center"/>
          </w:tcPr>
          <w:p w14:paraId="19EF7588">
            <w:pPr>
              <w:pStyle w:val="14"/>
            </w:pPr>
          </w:p>
        </w:tc>
        <w:tc>
          <w:tcPr>
            <w:tcW w:w="1474" w:type="dxa"/>
            <w:vAlign w:val="center"/>
          </w:tcPr>
          <w:p w14:paraId="677AB1E1">
            <w:pPr>
              <w:pStyle w:val="13"/>
            </w:pPr>
          </w:p>
        </w:tc>
        <w:tc>
          <w:tcPr>
            <w:tcW w:w="3402" w:type="dxa"/>
            <w:vAlign w:val="center"/>
          </w:tcPr>
          <w:p w14:paraId="44006381">
            <w:pPr>
              <w:pStyle w:val="14"/>
            </w:pPr>
            <w:r>
              <w:t>十一、节能环保支出</w:t>
            </w:r>
          </w:p>
        </w:tc>
        <w:tc>
          <w:tcPr>
            <w:tcW w:w="1295" w:type="dxa"/>
            <w:vAlign w:val="center"/>
          </w:tcPr>
          <w:p w14:paraId="2A213B98">
            <w:pPr>
              <w:pStyle w:val="13"/>
            </w:pPr>
          </w:p>
        </w:tc>
        <w:tc>
          <w:tcPr>
            <w:tcW w:w="1500" w:type="dxa"/>
            <w:vAlign w:val="center"/>
          </w:tcPr>
          <w:p w14:paraId="718FC974">
            <w:pPr>
              <w:pStyle w:val="13"/>
            </w:pPr>
          </w:p>
        </w:tc>
        <w:tc>
          <w:tcPr>
            <w:tcW w:w="1555" w:type="dxa"/>
            <w:vAlign w:val="center"/>
          </w:tcPr>
          <w:p w14:paraId="715745E6">
            <w:pPr>
              <w:pStyle w:val="13"/>
            </w:pPr>
          </w:p>
        </w:tc>
        <w:tc>
          <w:tcPr>
            <w:tcW w:w="1546" w:type="dxa"/>
            <w:vAlign w:val="center"/>
          </w:tcPr>
          <w:p w14:paraId="7B7A27D9">
            <w:pPr>
              <w:pStyle w:val="13"/>
            </w:pPr>
          </w:p>
        </w:tc>
      </w:tr>
      <w:tr w14:paraId="41E5B2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35BBFC">
            <w:pPr>
              <w:pStyle w:val="15"/>
            </w:pPr>
            <w:r>
              <w:t>12</w:t>
            </w:r>
          </w:p>
        </w:tc>
        <w:tc>
          <w:tcPr>
            <w:tcW w:w="3402" w:type="dxa"/>
            <w:vAlign w:val="center"/>
          </w:tcPr>
          <w:p w14:paraId="4C61835C">
            <w:pPr>
              <w:pStyle w:val="14"/>
            </w:pPr>
          </w:p>
        </w:tc>
        <w:tc>
          <w:tcPr>
            <w:tcW w:w="1474" w:type="dxa"/>
            <w:vAlign w:val="center"/>
          </w:tcPr>
          <w:p w14:paraId="6DF2C9D8">
            <w:pPr>
              <w:pStyle w:val="13"/>
            </w:pPr>
          </w:p>
        </w:tc>
        <w:tc>
          <w:tcPr>
            <w:tcW w:w="3402" w:type="dxa"/>
            <w:vAlign w:val="center"/>
          </w:tcPr>
          <w:p w14:paraId="2A526BFE">
            <w:pPr>
              <w:pStyle w:val="14"/>
            </w:pPr>
            <w:r>
              <w:t>十二、城乡社区支出</w:t>
            </w:r>
          </w:p>
        </w:tc>
        <w:tc>
          <w:tcPr>
            <w:tcW w:w="1295" w:type="dxa"/>
            <w:vAlign w:val="center"/>
          </w:tcPr>
          <w:p w14:paraId="78286F8E">
            <w:pPr>
              <w:pStyle w:val="13"/>
            </w:pPr>
          </w:p>
        </w:tc>
        <w:tc>
          <w:tcPr>
            <w:tcW w:w="1500" w:type="dxa"/>
            <w:vAlign w:val="center"/>
          </w:tcPr>
          <w:p w14:paraId="06A541EE">
            <w:pPr>
              <w:pStyle w:val="13"/>
            </w:pPr>
          </w:p>
        </w:tc>
        <w:tc>
          <w:tcPr>
            <w:tcW w:w="1555" w:type="dxa"/>
            <w:vAlign w:val="center"/>
          </w:tcPr>
          <w:p w14:paraId="1F3E2940">
            <w:pPr>
              <w:pStyle w:val="13"/>
            </w:pPr>
          </w:p>
        </w:tc>
        <w:tc>
          <w:tcPr>
            <w:tcW w:w="1546" w:type="dxa"/>
            <w:vAlign w:val="center"/>
          </w:tcPr>
          <w:p w14:paraId="19460F1C">
            <w:pPr>
              <w:pStyle w:val="13"/>
            </w:pPr>
          </w:p>
        </w:tc>
      </w:tr>
      <w:tr w14:paraId="30FEA7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34FE48">
            <w:pPr>
              <w:pStyle w:val="15"/>
            </w:pPr>
            <w:r>
              <w:t>13</w:t>
            </w:r>
          </w:p>
        </w:tc>
        <w:tc>
          <w:tcPr>
            <w:tcW w:w="3402" w:type="dxa"/>
            <w:vAlign w:val="center"/>
          </w:tcPr>
          <w:p w14:paraId="409437CB">
            <w:pPr>
              <w:pStyle w:val="14"/>
            </w:pPr>
          </w:p>
        </w:tc>
        <w:tc>
          <w:tcPr>
            <w:tcW w:w="1474" w:type="dxa"/>
            <w:vAlign w:val="center"/>
          </w:tcPr>
          <w:p w14:paraId="57D5AD12">
            <w:pPr>
              <w:pStyle w:val="13"/>
            </w:pPr>
          </w:p>
        </w:tc>
        <w:tc>
          <w:tcPr>
            <w:tcW w:w="3402" w:type="dxa"/>
            <w:vAlign w:val="center"/>
          </w:tcPr>
          <w:p w14:paraId="4E34A867">
            <w:pPr>
              <w:pStyle w:val="14"/>
            </w:pPr>
            <w:r>
              <w:t>十三、农林水支出</w:t>
            </w:r>
          </w:p>
        </w:tc>
        <w:tc>
          <w:tcPr>
            <w:tcW w:w="1295" w:type="dxa"/>
            <w:vAlign w:val="center"/>
          </w:tcPr>
          <w:p w14:paraId="55B377AE">
            <w:pPr>
              <w:pStyle w:val="13"/>
            </w:pPr>
          </w:p>
        </w:tc>
        <w:tc>
          <w:tcPr>
            <w:tcW w:w="1500" w:type="dxa"/>
            <w:vAlign w:val="center"/>
          </w:tcPr>
          <w:p w14:paraId="58AE2D99">
            <w:pPr>
              <w:pStyle w:val="13"/>
            </w:pPr>
          </w:p>
        </w:tc>
        <w:tc>
          <w:tcPr>
            <w:tcW w:w="1555" w:type="dxa"/>
            <w:vAlign w:val="center"/>
          </w:tcPr>
          <w:p w14:paraId="149B0893">
            <w:pPr>
              <w:pStyle w:val="13"/>
            </w:pPr>
          </w:p>
        </w:tc>
        <w:tc>
          <w:tcPr>
            <w:tcW w:w="1546" w:type="dxa"/>
            <w:vAlign w:val="center"/>
          </w:tcPr>
          <w:p w14:paraId="7960C12C">
            <w:pPr>
              <w:pStyle w:val="13"/>
            </w:pPr>
          </w:p>
        </w:tc>
      </w:tr>
      <w:tr w14:paraId="1F6F44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BD3016">
            <w:pPr>
              <w:pStyle w:val="15"/>
            </w:pPr>
            <w:r>
              <w:t>14</w:t>
            </w:r>
          </w:p>
        </w:tc>
        <w:tc>
          <w:tcPr>
            <w:tcW w:w="3402" w:type="dxa"/>
            <w:vAlign w:val="center"/>
          </w:tcPr>
          <w:p w14:paraId="63F596E5">
            <w:pPr>
              <w:pStyle w:val="14"/>
            </w:pPr>
          </w:p>
        </w:tc>
        <w:tc>
          <w:tcPr>
            <w:tcW w:w="1474" w:type="dxa"/>
            <w:vAlign w:val="center"/>
          </w:tcPr>
          <w:p w14:paraId="134C0F73">
            <w:pPr>
              <w:pStyle w:val="13"/>
            </w:pPr>
          </w:p>
        </w:tc>
        <w:tc>
          <w:tcPr>
            <w:tcW w:w="3402" w:type="dxa"/>
            <w:vAlign w:val="center"/>
          </w:tcPr>
          <w:p w14:paraId="329B8B37">
            <w:pPr>
              <w:pStyle w:val="14"/>
            </w:pPr>
            <w:r>
              <w:t>十四、交通运输支出</w:t>
            </w:r>
          </w:p>
        </w:tc>
        <w:tc>
          <w:tcPr>
            <w:tcW w:w="1295" w:type="dxa"/>
            <w:vAlign w:val="center"/>
          </w:tcPr>
          <w:p w14:paraId="15C812CC">
            <w:pPr>
              <w:pStyle w:val="13"/>
            </w:pPr>
          </w:p>
        </w:tc>
        <w:tc>
          <w:tcPr>
            <w:tcW w:w="1500" w:type="dxa"/>
            <w:vAlign w:val="center"/>
          </w:tcPr>
          <w:p w14:paraId="7D20B66B">
            <w:pPr>
              <w:pStyle w:val="13"/>
            </w:pPr>
          </w:p>
        </w:tc>
        <w:tc>
          <w:tcPr>
            <w:tcW w:w="1555" w:type="dxa"/>
            <w:vAlign w:val="center"/>
          </w:tcPr>
          <w:p w14:paraId="17FD4113">
            <w:pPr>
              <w:pStyle w:val="13"/>
            </w:pPr>
          </w:p>
        </w:tc>
        <w:tc>
          <w:tcPr>
            <w:tcW w:w="1546" w:type="dxa"/>
            <w:vAlign w:val="center"/>
          </w:tcPr>
          <w:p w14:paraId="27B9F778">
            <w:pPr>
              <w:pStyle w:val="13"/>
            </w:pPr>
          </w:p>
        </w:tc>
      </w:tr>
      <w:tr w14:paraId="73FEF3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CE409D">
            <w:pPr>
              <w:pStyle w:val="15"/>
            </w:pPr>
            <w:r>
              <w:t>15</w:t>
            </w:r>
          </w:p>
        </w:tc>
        <w:tc>
          <w:tcPr>
            <w:tcW w:w="3402" w:type="dxa"/>
            <w:vAlign w:val="center"/>
          </w:tcPr>
          <w:p w14:paraId="4B9E5622">
            <w:pPr>
              <w:pStyle w:val="14"/>
            </w:pPr>
          </w:p>
        </w:tc>
        <w:tc>
          <w:tcPr>
            <w:tcW w:w="1474" w:type="dxa"/>
            <w:vAlign w:val="center"/>
          </w:tcPr>
          <w:p w14:paraId="5ABDAADF">
            <w:pPr>
              <w:pStyle w:val="13"/>
            </w:pPr>
          </w:p>
        </w:tc>
        <w:tc>
          <w:tcPr>
            <w:tcW w:w="3402" w:type="dxa"/>
            <w:vAlign w:val="center"/>
          </w:tcPr>
          <w:p w14:paraId="324E1BC1">
            <w:pPr>
              <w:pStyle w:val="14"/>
            </w:pPr>
            <w:r>
              <w:t>十五、资源勘探工业信息等支出</w:t>
            </w:r>
          </w:p>
        </w:tc>
        <w:tc>
          <w:tcPr>
            <w:tcW w:w="1295" w:type="dxa"/>
            <w:vAlign w:val="center"/>
          </w:tcPr>
          <w:p w14:paraId="6432EC2D">
            <w:pPr>
              <w:pStyle w:val="13"/>
            </w:pPr>
          </w:p>
        </w:tc>
        <w:tc>
          <w:tcPr>
            <w:tcW w:w="1500" w:type="dxa"/>
            <w:vAlign w:val="center"/>
          </w:tcPr>
          <w:p w14:paraId="565D0E4E">
            <w:pPr>
              <w:pStyle w:val="13"/>
            </w:pPr>
          </w:p>
        </w:tc>
        <w:tc>
          <w:tcPr>
            <w:tcW w:w="1555" w:type="dxa"/>
            <w:vAlign w:val="center"/>
          </w:tcPr>
          <w:p w14:paraId="52FBA835">
            <w:pPr>
              <w:pStyle w:val="13"/>
            </w:pPr>
          </w:p>
        </w:tc>
        <w:tc>
          <w:tcPr>
            <w:tcW w:w="1546" w:type="dxa"/>
            <w:vAlign w:val="center"/>
          </w:tcPr>
          <w:p w14:paraId="590F55E1">
            <w:pPr>
              <w:pStyle w:val="13"/>
            </w:pPr>
          </w:p>
        </w:tc>
      </w:tr>
      <w:tr w14:paraId="54CF6C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0E1ECA">
            <w:pPr>
              <w:pStyle w:val="15"/>
            </w:pPr>
            <w:r>
              <w:t>16</w:t>
            </w:r>
          </w:p>
        </w:tc>
        <w:tc>
          <w:tcPr>
            <w:tcW w:w="3402" w:type="dxa"/>
            <w:vAlign w:val="center"/>
          </w:tcPr>
          <w:p w14:paraId="30A242FC">
            <w:pPr>
              <w:pStyle w:val="14"/>
            </w:pPr>
          </w:p>
        </w:tc>
        <w:tc>
          <w:tcPr>
            <w:tcW w:w="1474" w:type="dxa"/>
            <w:vAlign w:val="center"/>
          </w:tcPr>
          <w:p w14:paraId="5F851343">
            <w:pPr>
              <w:pStyle w:val="13"/>
            </w:pPr>
          </w:p>
        </w:tc>
        <w:tc>
          <w:tcPr>
            <w:tcW w:w="3402" w:type="dxa"/>
            <w:vAlign w:val="center"/>
          </w:tcPr>
          <w:p w14:paraId="27857F25">
            <w:pPr>
              <w:pStyle w:val="14"/>
            </w:pPr>
            <w:r>
              <w:t>十六、商业服务业等支出</w:t>
            </w:r>
          </w:p>
        </w:tc>
        <w:tc>
          <w:tcPr>
            <w:tcW w:w="1295" w:type="dxa"/>
            <w:vAlign w:val="center"/>
          </w:tcPr>
          <w:p w14:paraId="3132D3B6">
            <w:pPr>
              <w:pStyle w:val="13"/>
            </w:pPr>
          </w:p>
        </w:tc>
        <w:tc>
          <w:tcPr>
            <w:tcW w:w="1500" w:type="dxa"/>
            <w:vAlign w:val="center"/>
          </w:tcPr>
          <w:p w14:paraId="32E08CD6">
            <w:pPr>
              <w:pStyle w:val="13"/>
            </w:pPr>
          </w:p>
        </w:tc>
        <w:tc>
          <w:tcPr>
            <w:tcW w:w="1555" w:type="dxa"/>
            <w:vAlign w:val="center"/>
          </w:tcPr>
          <w:p w14:paraId="1050F9F5">
            <w:pPr>
              <w:pStyle w:val="13"/>
            </w:pPr>
          </w:p>
        </w:tc>
        <w:tc>
          <w:tcPr>
            <w:tcW w:w="1546" w:type="dxa"/>
            <w:vAlign w:val="center"/>
          </w:tcPr>
          <w:p w14:paraId="6D54C871">
            <w:pPr>
              <w:pStyle w:val="13"/>
            </w:pPr>
          </w:p>
        </w:tc>
      </w:tr>
      <w:tr w14:paraId="43CEAD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7B40FE">
            <w:pPr>
              <w:pStyle w:val="15"/>
            </w:pPr>
            <w:r>
              <w:t>17</w:t>
            </w:r>
          </w:p>
        </w:tc>
        <w:tc>
          <w:tcPr>
            <w:tcW w:w="3402" w:type="dxa"/>
            <w:vAlign w:val="center"/>
          </w:tcPr>
          <w:p w14:paraId="13655137">
            <w:pPr>
              <w:pStyle w:val="14"/>
            </w:pPr>
          </w:p>
        </w:tc>
        <w:tc>
          <w:tcPr>
            <w:tcW w:w="1474" w:type="dxa"/>
            <w:vAlign w:val="center"/>
          </w:tcPr>
          <w:p w14:paraId="7B037036">
            <w:pPr>
              <w:pStyle w:val="13"/>
            </w:pPr>
          </w:p>
        </w:tc>
        <w:tc>
          <w:tcPr>
            <w:tcW w:w="3402" w:type="dxa"/>
            <w:vAlign w:val="center"/>
          </w:tcPr>
          <w:p w14:paraId="6A656BC3">
            <w:pPr>
              <w:pStyle w:val="14"/>
            </w:pPr>
            <w:r>
              <w:t>十七、金融支出</w:t>
            </w:r>
          </w:p>
        </w:tc>
        <w:tc>
          <w:tcPr>
            <w:tcW w:w="1295" w:type="dxa"/>
            <w:vAlign w:val="center"/>
          </w:tcPr>
          <w:p w14:paraId="61DA532E">
            <w:pPr>
              <w:pStyle w:val="13"/>
            </w:pPr>
          </w:p>
        </w:tc>
        <w:tc>
          <w:tcPr>
            <w:tcW w:w="1500" w:type="dxa"/>
            <w:vAlign w:val="center"/>
          </w:tcPr>
          <w:p w14:paraId="61BCF712">
            <w:pPr>
              <w:pStyle w:val="13"/>
            </w:pPr>
          </w:p>
        </w:tc>
        <w:tc>
          <w:tcPr>
            <w:tcW w:w="1555" w:type="dxa"/>
            <w:vAlign w:val="center"/>
          </w:tcPr>
          <w:p w14:paraId="3736F060">
            <w:pPr>
              <w:pStyle w:val="13"/>
            </w:pPr>
          </w:p>
        </w:tc>
        <w:tc>
          <w:tcPr>
            <w:tcW w:w="1546" w:type="dxa"/>
            <w:vAlign w:val="center"/>
          </w:tcPr>
          <w:p w14:paraId="60DB740B">
            <w:pPr>
              <w:pStyle w:val="13"/>
            </w:pPr>
          </w:p>
        </w:tc>
      </w:tr>
      <w:tr w14:paraId="5E9278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735A95">
            <w:pPr>
              <w:pStyle w:val="15"/>
            </w:pPr>
            <w:r>
              <w:t>18</w:t>
            </w:r>
          </w:p>
        </w:tc>
        <w:tc>
          <w:tcPr>
            <w:tcW w:w="3402" w:type="dxa"/>
            <w:vAlign w:val="center"/>
          </w:tcPr>
          <w:p w14:paraId="514E5134">
            <w:pPr>
              <w:pStyle w:val="14"/>
            </w:pPr>
          </w:p>
        </w:tc>
        <w:tc>
          <w:tcPr>
            <w:tcW w:w="1474" w:type="dxa"/>
            <w:vAlign w:val="center"/>
          </w:tcPr>
          <w:p w14:paraId="3959EFC0">
            <w:pPr>
              <w:pStyle w:val="13"/>
            </w:pPr>
          </w:p>
        </w:tc>
        <w:tc>
          <w:tcPr>
            <w:tcW w:w="3402" w:type="dxa"/>
            <w:vAlign w:val="center"/>
          </w:tcPr>
          <w:p w14:paraId="6E2C8AA1">
            <w:pPr>
              <w:pStyle w:val="14"/>
            </w:pPr>
            <w:r>
              <w:t>十八、援助其他地区支出</w:t>
            </w:r>
          </w:p>
        </w:tc>
        <w:tc>
          <w:tcPr>
            <w:tcW w:w="1295" w:type="dxa"/>
            <w:vAlign w:val="center"/>
          </w:tcPr>
          <w:p w14:paraId="2272DE58">
            <w:pPr>
              <w:pStyle w:val="13"/>
            </w:pPr>
          </w:p>
        </w:tc>
        <w:tc>
          <w:tcPr>
            <w:tcW w:w="1500" w:type="dxa"/>
            <w:vAlign w:val="center"/>
          </w:tcPr>
          <w:p w14:paraId="67FDD648">
            <w:pPr>
              <w:pStyle w:val="13"/>
            </w:pPr>
          </w:p>
        </w:tc>
        <w:tc>
          <w:tcPr>
            <w:tcW w:w="1555" w:type="dxa"/>
            <w:vAlign w:val="center"/>
          </w:tcPr>
          <w:p w14:paraId="6418273F">
            <w:pPr>
              <w:pStyle w:val="13"/>
            </w:pPr>
          </w:p>
        </w:tc>
        <w:tc>
          <w:tcPr>
            <w:tcW w:w="1546" w:type="dxa"/>
            <w:vAlign w:val="center"/>
          </w:tcPr>
          <w:p w14:paraId="195124A1">
            <w:pPr>
              <w:pStyle w:val="13"/>
            </w:pPr>
          </w:p>
        </w:tc>
      </w:tr>
      <w:tr w14:paraId="70EB54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778EF4">
            <w:pPr>
              <w:pStyle w:val="15"/>
            </w:pPr>
            <w:r>
              <w:t>19</w:t>
            </w:r>
          </w:p>
        </w:tc>
        <w:tc>
          <w:tcPr>
            <w:tcW w:w="3402" w:type="dxa"/>
            <w:vAlign w:val="center"/>
          </w:tcPr>
          <w:p w14:paraId="7D1FD370">
            <w:pPr>
              <w:pStyle w:val="14"/>
            </w:pPr>
          </w:p>
        </w:tc>
        <w:tc>
          <w:tcPr>
            <w:tcW w:w="1474" w:type="dxa"/>
            <w:vAlign w:val="center"/>
          </w:tcPr>
          <w:p w14:paraId="096993D8">
            <w:pPr>
              <w:pStyle w:val="13"/>
            </w:pPr>
          </w:p>
        </w:tc>
        <w:tc>
          <w:tcPr>
            <w:tcW w:w="3402" w:type="dxa"/>
            <w:vAlign w:val="center"/>
          </w:tcPr>
          <w:p w14:paraId="4C4E5FE2">
            <w:pPr>
              <w:pStyle w:val="14"/>
            </w:pPr>
            <w:r>
              <w:t>十九、自然资源海洋气象等支出</w:t>
            </w:r>
          </w:p>
        </w:tc>
        <w:tc>
          <w:tcPr>
            <w:tcW w:w="1295" w:type="dxa"/>
            <w:vAlign w:val="center"/>
          </w:tcPr>
          <w:p w14:paraId="7186125A">
            <w:pPr>
              <w:pStyle w:val="13"/>
            </w:pPr>
            <w:r>
              <w:t>1292.94</w:t>
            </w:r>
          </w:p>
        </w:tc>
        <w:tc>
          <w:tcPr>
            <w:tcW w:w="1500" w:type="dxa"/>
            <w:vAlign w:val="center"/>
          </w:tcPr>
          <w:p w14:paraId="4C9B5EAB">
            <w:pPr>
              <w:pStyle w:val="13"/>
            </w:pPr>
            <w:r>
              <w:t>1292.94</w:t>
            </w:r>
          </w:p>
        </w:tc>
        <w:tc>
          <w:tcPr>
            <w:tcW w:w="1555" w:type="dxa"/>
            <w:vAlign w:val="center"/>
          </w:tcPr>
          <w:p w14:paraId="57D27C3F">
            <w:pPr>
              <w:pStyle w:val="13"/>
            </w:pPr>
          </w:p>
        </w:tc>
        <w:tc>
          <w:tcPr>
            <w:tcW w:w="1546" w:type="dxa"/>
            <w:vAlign w:val="center"/>
          </w:tcPr>
          <w:p w14:paraId="1C0B1051">
            <w:pPr>
              <w:pStyle w:val="13"/>
            </w:pPr>
          </w:p>
        </w:tc>
      </w:tr>
      <w:tr w14:paraId="26B1A0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9795E4">
            <w:pPr>
              <w:pStyle w:val="15"/>
            </w:pPr>
            <w:r>
              <w:t>20</w:t>
            </w:r>
          </w:p>
        </w:tc>
        <w:tc>
          <w:tcPr>
            <w:tcW w:w="3402" w:type="dxa"/>
            <w:vAlign w:val="center"/>
          </w:tcPr>
          <w:p w14:paraId="1E03F1E4">
            <w:pPr>
              <w:pStyle w:val="14"/>
            </w:pPr>
          </w:p>
        </w:tc>
        <w:tc>
          <w:tcPr>
            <w:tcW w:w="1474" w:type="dxa"/>
            <w:vAlign w:val="center"/>
          </w:tcPr>
          <w:p w14:paraId="3AC92E32">
            <w:pPr>
              <w:pStyle w:val="13"/>
            </w:pPr>
          </w:p>
        </w:tc>
        <w:tc>
          <w:tcPr>
            <w:tcW w:w="3402" w:type="dxa"/>
            <w:vAlign w:val="center"/>
          </w:tcPr>
          <w:p w14:paraId="2811EEA7">
            <w:pPr>
              <w:pStyle w:val="14"/>
            </w:pPr>
            <w:r>
              <w:t>二十、住房保障支出</w:t>
            </w:r>
          </w:p>
        </w:tc>
        <w:tc>
          <w:tcPr>
            <w:tcW w:w="1295" w:type="dxa"/>
            <w:vAlign w:val="center"/>
          </w:tcPr>
          <w:p w14:paraId="57224649">
            <w:pPr>
              <w:pStyle w:val="13"/>
            </w:pPr>
            <w:r>
              <w:t>94.16</w:t>
            </w:r>
          </w:p>
        </w:tc>
        <w:tc>
          <w:tcPr>
            <w:tcW w:w="1500" w:type="dxa"/>
            <w:vAlign w:val="center"/>
          </w:tcPr>
          <w:p w14:paraId="440C6293">
            <w:pPr>
              <w:pStyle w:val="13"/>
            </w:pPr>
            <w:r>
              <w:t>94.16</w:t>
            </w:r>
          </w:p>
        </w:tc>
        <w:tc>
          <w:tcPr>
            <w:tcW w:w="1555" w:type="dxa"/>
            <w:vAlign w:val="center"/>
          </w:tcPr>
          <w:p w14:paraId="61916124">
            <w:pPr>
              <w:pStyle w:val="13"/>
            </w:pPr>
          </w:p>
        </w:tc>
        <w:tc>
          <w:tcPr>
            <w:tcW w:w="1546" w:type="dxa"/>
            <w:vAlign w:val="center"/>
          </w:tcPr>
          <w:p w14:paraId="6E26C6D0">
            <w:pPr>
              <w:pStyle w:val="13"/>
            </w:pPr>
          </w:p>
        </w:tc>
      </w:tr>
      <w:tr w14:paraId="71327A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873632">
            <w:pPr>
              <w:pStyle w:val="15"/>
            </w:pPr>
            <w:r>
              <w:t>21</w:t>
            </w:r>
          </w:p>
        </w:tc>
        <w:tc>
          <w:tcPr>
            <w:tcW w:w="3402" w:type="dxa"/>
            <w:vAlign w:val="center"/>
          </w:tcPr>
          <w:p w14:paraId="370E127E">
            <w:pPr>
              <w:pStyle w:val="14"/>
            </w:pPr>
          </w:p>
        </w:tc>
        <w:tc>
          <w:tcPr>
            <w:tcW w:w="1474" w:type="dxa"/>
            <w:vAlign w:val="center"/>
          </w:tcPr>
          <w:p w14:paraId="45F9446F">
            <w:pPr>
              <w:pStyle w:val="13"/>
            </w:pPr>
          </w:p>
        </w:tc>
        <w:tc>
          <w:tcPr>
            <w:tcW w:w="3402" w:type="dxa"/>
            <w:vAlign w:val="center"/>
          </w:tcPr>
          <w:p w14:paraId="3F20D642">
            <w:pPr>
              <w:pStyle w:val="14"/>
            </w:pPr>
            <w:r>
              <w:t>二十一、粮油物资储备支出</w:t>
            </w:r>
          </w:p>
        </w:tc>
        <w:tc>
          <w:tcPr>
            <w:tcW w:w="1295" w:type="dxa"/>
            <w:vAlign w:val="center"/>
          </w:tcPr>
          <w:p w14:paraId="4FE62F9B">
            <w:pPr>
              <w:pStyle w:val="13"/>
            </w:pPr>
          </w:p>
        </w:tc>
        <w:tc>
          <w:tcPr>
            <w:tcW w:w="1500" w:type="dxa"/>
            <w:vAlign w:val="center"/>
          </w:tcPr>
          <w:p w14:paraId="2D49BA2C">
            <w:pPr>
              <w:pStyle w:val="13"/>
            </w:pPr>
          </w:p>
        </w:tc>
        <w:tc>
          <w:tcPr>
            <w:tcW w:w="1555" w:type="dxa"/>
            <w:vAlign w:val="center"/>
          </w:tcPr>
          <w:p w14:paraId="17AB6F86">
            <w:pPr>
              <w:pStyle w:val="13"/>
            </w:pPr>
          </w:p>
        </w:tc>
        <w:tc>
          <w:tcPr>
            <w:tcW w:w="1546" w:type="dxa"/>
            <w:vAlign w:val="center"/>
          </w:tcPr>
          <w:p w14:paraId="0EF21BE5">
            <w:pPr>
              <w:pStyle w:val="13"/>
            </w:pPr>
          </w:p>
        </w:tc>
      </w:tr>
      <w:tr w14:paraId="61193C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DE40C4">
            <w:pPr>
              <w:pStyle w:val="15"/>
            </w:pPr>
            <w:r>
              <w:t>22</w:t>
            </w:r>
          </w:p>
        </w:tc>
        <w:tc>
          <w:tcPr>
            <w:tcW w:w="3402" w:type="dxa"/>
            <w:vAlign w:val="center"/>
          </w:tcPr>
          <w:p w14:paraId="7FB91DFF">
            <w:pPr>
              <w:pStyle w:val="14"/>
            </w:pPr>
          </w:p>
        </w:tc>
        <w:tc>
          <w:tcPr>
            <w:tcW w:w="1474" w:type="dxa"/>
            <w:vAlign w:val="center"/>
          </w:tcPr>
          <w:p w14:paraId="0BBBC753">
            <w:pPr>
              <w:pStyle w:val="13"/>
            </w:pPr>
          </w:p>
        </w:tc>
        <w:tc>
          <w:tcPr>
            <w:tcW w:w="3402" w:type="dxa"/>
            <w:vAlign w:val="center"/>
          </w:tcPr>
          <w:p w14:paraId="25E8DB73">
            <w:pPr>
              <w:pStyle w:val="14"/>
            </w:pPr>
            <w:r>
              <w:t>二十二、国有资本经营预算支出</w:t>
            </w:r>
          </w:p>
        </w:tc>
        <w:tc>
          <w:tcPr>
            <w:tcW w:w="1295" w:type="dxa"/>
            <w:vAlign w:val="center"/>
          </w:tcPr>
          <w:p w14:paraId="34BA7701">
            <w:pPr>
              <w:pStyle w:val="13"/>
            </w:pPr>
          </w:p>
        </w:tc>
        <w:tc>
          <w:tcPr>
            <w:tcW w:w="1500" w:type="dxa"/>
            <w:vAlign w:val="center"/>
          </w:tcPr>
          <w:p w14:paraId="35785409">
            <w:pPr>
              <w:pStyle w:val="13"/>
            </w:pPr>
          </w:p>
        </w:tc>
        <w:tc>
          <w:tcPr>
            <w:tcW w:w="1555" w:type="dxa"/>
            <w:vAlign w:val="center"/>
          </w:tcPr>
          <w:p w14:paraId="1A7E867F">
            <w:pPr>
              <w:pStyle w:val="13"/>
            </w:pPr>
          </w:p>
        </w:tc>
        <w:tc>
          <w:tcPr>
            <w:tcW w:w="1546" w:type="dxa"/>
            <w:vAlign w:val="center"/>
          </w:tcPr>
          <w:p w14:paraId="573C6250">
            <w:pPr>
              <w:pStyle w:val="13"/>
            </w:pPr>
          </w:p>
        </w:tc>
      </w:tr>
      <w:tr w14:paraId="380026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A67698">
            <w:pPr>
              <w:pStyle w:val="15"/>
            </w:pPr>
            <w:r>
              <w:t>23</w:t>
            </w:r>
          </w:p>
        </w:tc>
        <w:tc>
          <w:tcPr>
            <w:tcW w:w="3402" w:type="dxa"/>
            <w:vAlign w:val="center"/>
          </w:tcPr>
          <w:p w14:paraId="54C913B5">
            <w:pPr>
              <w:pStyle w:val="14"/>
            </w:pPr>
          </w:p>
        </w:tc>
        <w:tc>
          <w:tcPr>
            <w:tcW w:w="1474" w:type="dxa"/>
            <w:vAlign w:val="center"/>
          </w:tcPr>
          <w:p w14:paraId="6C0C5F3F">
            <w:pPr>
              <w:pStyle w:val="13"/>
            </w:pPr>
          </w:p>
        </w:tc>
        <w:tc>
          <w:tcPr>
            <w:tcW w:w="3402" w:type="dxa"/>
            <w:vAlign w:val="center"/>
          </w:tcPr>
          <w:p w14:paraId="1733433C">
            <w:pPr>
              <w:pStyle w:val="14"/>
            </w:pPr>
            <w:r>
              <w:t>二十三、灾害防治及应急管理支出</w:t>
            </w:r>
          </w:p>
        </w:tc>
        <w:tc>
          <w:tcPr>
            <w:tcW w:w="1295" w:type="dxa"/>
            <w:vAlign w:val="center"/>
          </w:tcPr>
          <w:p w14:paraId="1BBD0B40">
            <w:pPr>
              <w:pStyle w:val="13"/>
            </w:pPr>
          </w:p>
        </w:tc>
        <w:tc>
          <w:tcPr>
            <w:tcW w:w="1500" w:type="dxa"/>
            <w:vAlign w:val="center"/>
          </w:tcPr>
          <w:p w14:paraId="018F2FAB">
            <w:pPr>
              <w:pStyle w:val="13"/>
            </w:pPr>
          </w:p>
        </w:tc>
        <w:tc>
          <w:tcPr>
            <w:tcW w:w="1555" w:type="dxa"/>
            <w:vAlign w:val="center"/>
          </w:tcPr>
          <w:p w14:paraId="008CF40C">
            <w:pPr>
              <w:pStyle w:val="13"/>
            </w:pPr>
          </w:p>
        </w:tc>
        <w:tc>
          <w:tcPr>
            <w:tcW w:w="1546" w:type="dxa"/>
            <w:vAlign w:val="center"/>
          </w:tcPr>
          <w:p w14:paraId="363B6C65">
            <w:pPr>
              <w:pStyle w:val="13"/>
            </w:pPr>
          </w:p>
        </w:tc>
      </w:tr>
      <w:tr w14:paraId="25F1EC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30F201">
            <w:pPr>
              <w:pStyle w:val="15"/>
            </w:pPr>
            <w:r>
              <w:t>24</w:t>
            </w:r>
          </w:p>
        </w:tc>
        <w:tc>
          <w:tcPr>
            <w:tcW w:w="3402" w:type="dxa"/>
            <w:vAlign w:val="center"/>
          </w:tcPr>
          <w:p w14:paraId="7AF47FDC">
            <w:pPr>
              <w:pStyle w:val="14"/>
            </w:pPr>
          </w:p>
        </w:tc>
        <w:tc>
          <w:tcPr>
            <w:tcW w:w="1474" w:type="dxa"/>
            <w:vAlign w:val="center"/>
          </w:tcPr>
          <w:p w14:paraId="2E9DC512">
            <w:pPr>
              <w:pStyle w:val="13"/>
            </w:pPr>
          </w:p>
        </w:tc>
        <w:tc>
          <w:tcPr>
            <w:tcW w:w="3402" w:type="dxa"/>
            <w:vAlign w:val="center"/>
          </w:tcPr>
          <w:p w14:paraId="64B2E2E5">
            <w:pPr>
              <w:pStyle w:val="14"/>
            </w:pPr>
            <w:r>
              <w:t>二十四、预备费</w:t>
            </w:r>
          </w:p>
        </w:tc>
        <w:tc>
          <w:tcPr>
            <w:tcW w:w="1295" w:type="dxa"/>
            <w:vAlign w:val="center"/>
          </w:tcPr>
          <w:p w14:paraId="588AA8E5">
            <w:pPr>
              <w:pStyle w:val="13"/>
            </w:pPr>
          </w:p>
        </w:tc>
        <w:tc>
          <w:tcPr>
            <w:tcW w:w="1500" w:type="dxa"/>
            <w:vAlign w:val="center"/>
          </w:tcPr>
          <w:p w14:paraId="25DB34BC">
            <w:pPr>
              <w:pStyle w:val="13"/>
            </w:pPr>
          </w:p>
        </w:tc>
        <w:tc>
          <w:tcPr>
            <w:tcW w:w="1555" w:type="dxa"/>
            <w:vAlign w:val="center"/>
          </w:tcPr>
          <w:p w14:paraId="370C444D">
            <w:pPr>
              <w:pStyle w:val="13"/>
            </w:pPr>
          </w:p>
        </w:tc>
        <w:tc>
          <w:tcPr>
            <w:tcW w:w="1546" w:type="dxa"/>
            <w:vAlign w:val="center"/>
          </w:tcPr>
          <w:p w14:paraId="183A8AD0">
            <w:pPr>
              <w:pStyle w:val="13"/>
            </w:pPr>
          </w:p>
        </w:tc>
      </w:tr>
      <w:tr w14:paraId="65AA1C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7EB614">
            <w:pPr>
              <w:pStyle w:val="15"/>
            </w:pPr>
            <w:r>
              <w:t>25</w:t>
            </w:r>
          </w:p>
        </w:tc>
        <w:tc>
          <w:tcPr>
            <w:tcW w:w="3402" w:type="dxa"/>
            <w:vAlign w:val="center"/>
          </w:tcPr>
          <w:p w14:paraId="02C34D40">
            <w:pPr>
              <w:pStyle w:val="14"/>
            </w:pPr>
          </w:p>
        </w:tc>
        <w:tc>
          <w:tcPr>
            <w:tcW w:w="1474" w:type="dxa"/>
            <w:vAlign w:val="center"/>
          </w:tcPr>
          <w:p w14:paraId="19824B7F">
            <w:pPr>
              <w:pStyle w:val="13"/>
            </w:pPr>
          </w:p>
        </w:tc>
        <w:tc>
          <w:tcPr>
            <w:tcW w:w="3402" w:type="dxa"/>
            <w:vAlign w:val="center"/>
          </w:tcPr>
          <w:p w14:paraId="1E06FA88">
            <w:pPr>
              <w:pStyle w:val="14"/>
            </w:pPr>
            <w:r>
              <w:t>二十五、其他支出</w:t>
            </w:r>
          </w:p>
        </w:tc>
        <w:tc>
          <w:tcPr>
            <w:tcW w:w="1295" w:type="dxa"/>
            <w:vAlign w:val="center"/>
          </w:tcPr>
          <w:p w14:paraId="2A02B0B9">
            <w:pPr>
              <w:pStyle w:val="13"/>
            </w:pPr>
          </w:p>
        </w:tc>
        <w:tc>
          <w:tcPr>
            <w:tcW w:w="1500" w:type="dxa"/>
            <w:vAlign w:val="center"/>
          </w:tcPr>
          <w:p w14:paraId="55120208">
            <w:pPr>
              <w:pStyle w:val="13"/>
            </w:pPr>
          </w:p>
        </w:tc>
        <w:tc>
          <w:tcPr>
            <w:tcW w:w="1555" w:type="dxa"/>
            <w:vAlign w:val="center"/>
          </w:tcPr>
          <w:p w14:paraId="442320B2">
            <w:pPr>
              <w:pStyle w:val="13"/>
            </w:pPr>
          </w:p>
        </w:tc>
        <w:tc>
          <w:tcPr>
            <w:tcW w:w="1546" w:type="dxa"/>
            <w:vAlign w:val="center"/>
          </w:tcPr>
          <w:p w14:paraId="35F967E2">
            <w:pPr>
              <w:pStyle w:val="13"/>
            </w:pPr>
          </w:p>
        </w:tc>
      </w:tr>
      <w:tr w14:paraId="6867B6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757C0C">
            <w:pPr>
              <w:pStyle w:val="15"/>
            </w:pPr>
            <w:r>
              <w:t>26</w:t>
            </w:r>
          </w:p>
        </w:tc>
        <w:tc>
          <w:tcPr>
            <w:tcW w:w="3402" w:type="dxa"/>
            <w:vAlign w:val="center"/>
          </w:tcPr>
          <w:p w14:paraId="6CABE1B7">
            <w:pPr>
              <w:pStyle w:val="14"/>
            </w:pPr>
          </w:p>
        </w:tc>
        <w:tc>
          <w:tcPr>
            <w:tcW w:w="1474" w:type="dxa"/>
            <w:vAlign w:val="center"/>
          </w:tcPr>
          <w:p w14:paraId="1CEC284E">
            <w:pPr>
              <w:pStyle w:val="13"/>
            </w:pPr>
          </w:p>
        </w:tc>
        <w:tc>
          <w:tcPr>
            <w:tcW w:w="3402" w:type="dxa"/>
            <w:vAlign w:val="center"/>
          </w:tcPr>
          <w:p w14:paraId="2E47A8A8">
            <w:pPr>
              <w:pStyle w:val="14"/>
            </w:pPr>
            <w:r>
              <w:t>二十六、转移性支出</w:t>
            </w:r>
          </w:p>
        </w:tc>
        <w:tc>
          <w:tcPr>
            <w:tcW w:w="1295" w:type="dxa"/>
            <w:vAlign w:val="center"/>
          </w:tcPr>
          <w:p w14:paraId="60E1A1C7">
            <w:pPr>
              <w:pStyle w:val="13"/>
            </w:pPr>
          </w:p>
        </w:tc>
        <w:tc>
          <w:tcPr>
            <w:tcW w:w="1500" w:type="dxa"/>
            <w:vAlign w:val="center"/>
          </w:tcPr>
          <w:p w14:paraId="1D299EB3">
            <w:pPr>
              <w:pStyle w:val="13"/>
            </w:pPr>
          </w:p>
        </w:tc>
        <w:tc>
          <w:tcPr>
            <w:tcW w:w="1555" w:type="dxa"/>
            <w:vAlign w:val="center"/>
          </w:tcPr>
          <w:p w14:paraId="091BE1C3">
            <w:pPr>
              <w:pStyle w:val="13"/>
            </w:pPr>
          </w:p>
        </w:tc>
        <w:tc>
          <w:tcPr>
            <w:tcW w:w="1546" w:type="dxa"/>
            <w:vAlign w:val="center"/>
          </w:tcPr>
          <w:p w14:paraId="3EACC077">
            <w:pPr>
              <w:pStyle w:val="13"/>
            </w:pPr>
          </w:p>
        </w:tc>
      </w:tr>
      <w:tr w14:paraId="50B26D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68E3EF">
            <w:pPr>
              <w:pStyle w:val="15"/>
            </w:pPr>
            <w:r>
              <w:t>27</w:t>
            </w:r>
          </w:p>
        </w:tc>
        <w:tc>
          <w:tcPr>
            <w:tcW w:w="3402" w:type="dxa"/>
            <w:vAlign w:val="center"/>
          </w:tcPr>
          <w:p w14:paraId="714941EF">
            <w:pPr>
              <w:pStyle w:val="14"/>
            </w:pPr>
          </w:p>
        </w:tc>
        <w:tc>
          <w:tcPr>
            <w:tcW w:w="1474" w:type="dxa"/>
            <w:vAlign w:val="center"/>
          </w:tcPr>
          <w:p w14:paraId="63E4C252">
            <w:pPr>
              <w:pStyle w:val="13"/>
            </w:pPr>
          </w:p>
        </w:tc>
        <w:tc>
          <w:tcPr>
            <w:tcW w:w="3402" w:type="dxa"/>
            <w:vAlign w:val="center"/>
          </w:tcPr>
          <w:p w14:paraId="73684F9D">
            <w:pPr>
              <w:pStyle w:val="14"/>
            </w:pPr>
            <w:r>
              <w:t>二十七、债务还本支出</w:t>
            </w:r>
          </w:p>
        </w:tc>
        <w:tc>
          <w:tcPr>
            <w:tcW w:w="1295" w:type="dxa"/>
            <w:vAlign w:val="center"/>
          </w:tcPr>
          <w:p w14:paraId="4636BBF2">
            <w:pPr>
              <w:pStyle w:val="13"/>
            </w:pPr>
          </w:p>
        </w:tc>
        <w:tc>
          <w:tcPr>
            <w:tcW w:w="1500" w:type="dxa"/>
            <w:vAlign w:val="center"/>
          </w:tcPr>
          <w:p w14:paraId="3A5BC1CD">
            <w:pPr>
              <w:pStyle w:val="13"/>
            </w:pPr>
          </w:p>
        </w:tc>
        <w:tc>
          <w:tcPr>
            <w:tcW w:w="1555" w:type="dxa"/>
            <w:vAlign w:val="center"/>
          </w:tcPr>
          <w:p w14:paraId="21253F7A">
            <w:pPr>
              <w:pStyle w:val="13"/>
            </w:pPr>
          </w:p>
        </w:tc>
        <w:tc>
          <w:tcPr>
            <w:tcW w:w="1546" w:type="dxa"/>
            <w:vAlign w:val="center"/>
          </w:tcPr>
          <w:p w14:paraId="73ECE84F">
            <w:pPr>
              <w:pStyle w:val="13"/>
            </w:pPr>
          </w:p>
        </w:tc>
      </w:tr>
      <w:tr w14:paraId="377544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CD107E">
            <w:pPr>
              <w:pStyle w:val="15"/>
            </w:pPr>
            <w:r>
              <w:t>28</w:t>
            </w:r>
          </w:p>
        </w:tc>
        <w:tc>
          <w:tcPr>
            <w:tcW w:w="3402" w:type="dxa"/>
            <w:vAlign w:val="center"/>
          </w:tcPr>
          <w:p w14:paraId="14E230B4">
            <w:pPr>
              <w:pStyle w:val="14"/>
            </w:pPr>
          </w:p>
        </w:tc>
        <w:tc>
          <w:tcPr>
            <w:tcW w:w="1474" w:type="dxa"/>
            <w:vAlign w:val="center"/>
          </w:tcPr>
          <w:p w14:paraId="0E23A6CF">
            <w:pPr>
              <w:pStyle w:val="13"/>
            </w:pPr>
          </w:p>
        </w:tc>
        <w:tc>
          <w:tcPr>
            <w:tcW w:w="3402" w:type="dxa"/>
            <w:vAlign w:val="center"/>
          </w:tcPr>
          <w:p w14:paraId="6E0D7BA5">
            <w:pPr>
              <w:pStyle w:val="14"/>
            </w:pPr>
            <w:r>
              <w:t>二十八、债务付息支出</w:t>
            </w:r>
          </w:p>
        </w:tc>
        <w:tc>
          <w:tcPr>
            <w:tcW w:w="1295" w:type="dxa"/>
            <w:vAlign w:val="center"/>
          </w:tcPr>
          <w:p w14:paraId="66520C2D">
            <w:pPr>
              <w:pStyle w:val="13"/>
            </w:pPr>
          </w:p>
        </w:tc>
        <w:tc>
          <w:tcPr>
            <w:tcW w:w="1500" w:type="dxa"/>
            <w:vAlign w:val="center"/>
          </w:tcPr>
          <w:p w14:paraId="1FDDB3A2">
            <w:pPr>
              <w:pStyle w:val="13"/>
            </w:pPr>
          </w:p>
        </w:tc>
        <w:tc>
          <w:tcPr>
            <w:tcW w:w="1555" w:type="dxa"/>
            <w:vAlign w:val="center"/>
          </w:tcPr>
          <w:p w14:paraId="5E19212E">
            <w:pPr>
              <w:pStyle w:val="13"/>
            </w:pPr>
          </w:p>
        </w:tc>
        <w:tc>
          <w:tcPr>
            <w:tcW w:w="1546" w:type="dxa"/>
            <w:vAlign w:val="center"/>
          </w:tcPr>
          <w:p w14:paraId="2CF3AFEA">
            <w:pPr>
              <w:pStyle w:val="13"/>
            </w:pPr>
          </w:p>
        </w:tc>
      </w:tr>
      <w:tr w14:paraId="25CBF4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42EB3B">
            <w:pPr>
              <w:pStyle w:val="15"/>
            </w:pPr>
            <w:r>
              <w:t>29</w:t>
            </w:r>
          </w:p>
        </w:tc>
        <w:tc>
          <w:tcPr>
            <w:tcW w:w="3402" w:type="dxa"/>
            <w:vAlign w:val="center"/>
          </w:tcPr>
          <w:p w14:paraId="6D2A35BB">
            <w:pPr>
              <w:pStyle w:val="14"/>
            </w:pPr>
          </w:p>
        </w:tc>
        <w:tc>
          <w:tcPr>
            <w:tcW w:w="1474" w:type="dxa"/>
            <w:vAlign w:val="center"/>
          </w:tcPr>
          <w:p w14:paraId="65FA2C2B">
            <w:pPr>
              <w:pStyle w:val="13"/>
            </w:pPr>
          </w:p>
        </w:tc>
        <w:tc>
          <w:tcPr>
            <w:tcW w:w="3402" w:type="dxa"/>
            <w:vAlign w:val="center"/>
          </w:tcPr>
          <w:p w14:paraId="4359E619">
            <w:pPr>
              <w:pStyle w:val="14"/>
            </w:pPr>
            <w:r>
              <w:t>二十九、债务发行费用支出</w:t>
            </w:r>
          </w:p>
        </w:tc>
        <w:tc>
          <w:tcPr>
            <w:tcW w:w="1295" w:type="dxa"/>
            <w:vAlign w:val="center"/>
          </w:tcPr>
          <w:p w14:paraId="1D3F450D">
            <w:pPr>
              <w:pStyle w:val="13"/>
            </w:pPr>
          </w:p>
        </w:tc>
        <w:tc>
          <w:tcPr>
            <w:tcW w:w="1500" w:type="dxa"/>
            <w:vAlign w:val="center"/>
          </w:tcPr>
          <w:p w14:paraId="529C3089">
            <w:pPr>
              <w:pStyle w:val="13"/>
            </w:pPr>
          </w:p>
        </w:tc>
        <w:tc>
          <w:tcPr>
            <w:tcW w:w="1555" w:type="dxa"/>
            <w:vAlign w:val="center"/>
          </w:tcPr>
          <w:p w14:paraId="639EEF3E">
            <w:pPr>
              <w:pStyle w:val="13"/>
            </w:pPr>
          </w:p>
        </w:tc>
        <w:tc>
          <w:tcPr>
            <w:tcW w:w="1546" w:type="dxa"/>
            <w:vAlign w:val="center"/>
          </w:tcPr>
          <w:p w14:paraId="72CAF009">
            <w:pPr>
              <w:pStyle w:val="13"/>
            </w:pPr>
          </w:p>
        </w:tc>
      </w:tr>
      <w:tr w14:paraId="204F7C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567E04">
            <w:pPr>
              <w:pStyle w:val="15"/>
            </w:pPr>
            <w:r>
              <w:t>30</w:t>
            </w:r>
          </w:p>
        </w:tc>
        <w:tc>
          <w:tcPr>
            <w:tcW w:w="3402" w:type="dxa"/>
            <w:vAlign w:val="center"/>
          </w:tcPr>
          <w:p w14:paraId="5DBC8669">
            <w:pPr>
              <w:pStyle w:val="14"/>
            </w:pPr>
          </w:p>
        </w:tc>
        <w:tc>
          <w:tcPr>
            <w:tcW w:w="1474" w:type="dxa"/>
            <w:vAlign w:val="center"/>
          </w:tcPr>
          <w:p w14:paraId="3E96CCDD">
            <w:pPr>
              <w:pStyle w:val="13"/>
            </w:pPr>
          </w:p>
        </w:tc>
        <w:tc>
          <w:tcPr>
            <w:tcW w:w="3402" w:type="dxa"/>
            <w:vAlign w:val="center"/>
          </w:tcPr>
          <w:p w14:paraId="73CD577D">
            <w:pPr>
              <w:pStyle w:val="14"/>
            </w:pPr>
            <w:r>
              <w:t>三十、抗疫特别国债安排的支出</w:t>
            </w:r>
          </w:p>
        </w:tc>
        <w:tc>
          <w:tcPr>
            <w:tcW w:w="1295" w:type="dxa"/>
            <w:vAlign w:val="center"/>
          </w:tcPr>
          <w:p w14:paraId="59A1E9C7">
            <w:pPr>
              <w:pStyle w:val="13"/>
            </w:pPr>
          </w:p>
        </w:tc>
        <w:tc>
          <w:tcPr>
            <w:tcW w:w="1500" w:type="dxa"/>
            <w:vAlign w:val="center"/>
          </w:tcPr>
          <w:p w14:paraId="556FB788">
            <w:pPr>
              <w:pStyle w:val="13"/>
            </w:pPr>
          </w:p>
        </w:tc>
        <w:tc>
          <w:tcPr>
            <w:tcW w:w="1555" w:type="dxa"/>
            <w:vAlign w:val="center"/>
          </w:tcPr>
          <w:p w14:paraId="45796C02">
            <w:pPr>
              <w:pStyle w:val="13"/>
            </w:pPr>
          </w:p>
        </w:tc>
        <w:tc>
          <w:tcPr>
            <w:tcW w:w="1546" w:type="dxa"/>
            <w:vAlign w:val="center"/>
          </w:tcPr>
          <w:p w14:paraId="328A536D">
            <w:pPr>
              <w:pStyle w:val="13"/>
            </w:pPr>
          </w:p>
        </w:tc>
      </w:tr>
      <w:tr w14:paraId="1E309A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52D78B">
            <w:pPr>
              <w:pStyle w:val="15"/>
            </w:pPr>
            <w:r>
              <w:t>31</w:t>
            </w:r>
          </w:p>
        </w:tc>
        <w:tc>
          <w:tcPr>
            <w:tcW w:w="3402" w:type="dxa"/>
            <w:vAlign w:val="center"/>
          </w:tcPr>
          <w:p w14:paraId="77369C51">
            <w:pPr>
              <w:pStyle w:val="14"/>
            </w:pPr>
          </w:p>
        </w:tc>
        <w:tc>
          <w:tcPr>
            <w:tcW w:w="1474" w:type="dxa"/>
            <w:vAlign w:val="center"/>
          </w:tcPr>
          <w:p w14:paraId="46C37520">
            <w:pPr>
              <w:pStyle w:val="13"/>
            </w:pPr>
          </w:p>
        </w:tc>
        <w:tc>
          <w:tcPr>
            <w:tcW w:w="3402" w:type="dxa"/>
            <w:vAlign w:val="center"/>
          </w:tcPr>
          <w:p w14:paraId="544EAFB4">
            <w:pPr>
              <w:pStyle w:val="14"/>
            </w:pPr>
            <w:r>
              <w:t>三十一、人行科目</w:t>
            </w:r>
          </w:p>
        </w:tc>
        <w:tc>
          <w:tcPr>
            <w:tcW w:w="1295" w:type="dxa"/>
            <w:vAlign w:val="center"/>
          </w:tcPr>
          <w:p w14:paraId="77FEDCD8">
            <w:pPr>
              <w:pStyle w:val="13"/>
            </w:pPr>
          </w:p>
        </w:tc>
        <w:tc>
          <w:tcPr>
            <w:tcW w:w="1500" w:type="dxa"/>
            <w:vAlign w:val="center"/>
          </w:tcPr>
          <w:p w14:paraId="1867C90E">
            <w:pPr>
              <w:pStyle w:val="13"/>
            </w:pPr>
          </w:p>
        </w:tc>
        <w:tc>
          <w:tcPr>
            <w:tcW w:w="1555" w:type="dxa"/>
            <w:vAlign w:val="center"/>
          </w:tcPr>
          <w:p w14:paraId="6C472F01">
            <w:pPr>
              <w:pStyle w:val="13"/>
            </w:pPr>
          </w:p>
        </w:tc>
        <w:tc>
          <w:tcPr>
            <w:tcW w:w="1546" w:type="dxa"/>
            <w:vAlign w:val="center"/>
          </w:tcPr>
          <w:p w14:paraId="2460C6E0">
            <w:pPr>
              <w:pStyle w:val="13"/>
            </w:pPr>
          </w:p>
        </w:tc>
      </w:tr>
      <w:tr w14:paraId="5670BF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5A4B9E">
            <w:pPr>
              <w:pStyle w:val="15"/>
            </w:pPr>
            <w:r>
              <w:t>32</w:t>
            </w:r>
          </w:p>
        </w:tc>
        <w:tc>
          <w:tcPr>
            <w:tcW w:w="3402" w:type="dxa"/>
            <w:vAlign w:val="center"/>
          </w:tcPr>
          <w:p w14:paraId="7F1B6183">
            <w:pPr>
              <w:pStyle w:val="16"/>
            </w:pPr>
            <w:r>
              <w:t>本年收入合计</w:t>
            </w:r>
          </w:p>
        </w:tc>
        <w:tc>
          <w:tcPr>
            <w:tcW w:w="1474" w:type="dxa"/>
            <w:vAlign w:val="center"/>
          </w:tcPr>
          <w:p w14:paraId="1FD5EF91">
            <w:pPr>
              <w:pStyle w:val="17"/>
            </w:pPr>
            <w:r>
              <w:t>1721.07</w:t>
            </w:r>
          </w:p>
        </w:tc>
        <w:tc>
          <w:tcPr>
            <w:tcW w:w="3402" w:type="dxa"/>
            <w:vAlign w:val="center"/>
          </w:tcPr>
          <w:p w14:paraId="652F0C98">
            <w:pPr>
              <w:pStyle w:val="16"/>
            </w:pPr>
            <w:r>
              <w:t>本年支出合计</w:t>
            </w:r>
          </w:p>
        </w:tc>
        <w:tc>
          <w:tcPr>
            <w:tcW w:w="1295" w:type="dxa"/>
            <w:vAlign w:val="center"/>
          </w:tcPr>
          <w:p w14:paraId="0EBBB780">
            <w:pPr>
              <w:pStyle w:val="17"/>
            </w:pPr>
            <w:r>
              <w:t>1721.07</w:t>
            </w:r>
          </w:p>
        </w:tc>
        <w:tc>
          <w:tcPr>
            <w:tcW w:w="1500" w:type="dxa"/>
            <w:vAlign w:val="center"/>
          </w:tcPr>
          <w:p w14:paraId="2DB607EF">
            <w:pPr>
              <w:pStyle w:val="17"/>
            </w:pPr>
            <w:r>
              <w:t>1721.07</w:t>
            </w:r>
          </w:p>
        </w:tc>
        <w:tc>
          <w:tcPr>
            <w:tcW w:w="1555" w:type="dxa"/>
            <w:vAlign w:val="center"/>
          </w:tcPr>
          <w:p w14:paraId="4CE5D6E3">
            <w:pPr>
              <w:pStyle w:val="17"/>
            </w:pPr>
          </w:p>
        </w:tc>
        <w:tc>
          <w:tcPr>
            <w:tcW w:w="1546" w:type="dxa"/>
            <w:vAlign w:val="center"/>
          </w:tcPr>
          <w:p w14:paraId="19BF9114">
            <w:pPr>
              <w:pStyle w:val="17"/>
            </w:pPr>
          </w:p>
        </w:tc>
      </w:tr>
      <w:tr w14:paraId="4D1871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630995">
            <w:pPr>
              <w:pStyle w:val="15"/>
            </w:pPr>
            <w:r>
              <w:t>33</w:t>
            </w:r>
          </w:p>
        </w:tc>
        <w:tc>
          <w:tcPr>
            <w:tcW w:w="3402" w:type="dxa"/>
            <w:vAlign w:val="center"/>
          </w:tcPr>
          <w:p w14:paraId="37D468B3">
            <w:pPr>
              <w:pStyle w:val="14"/>
            </w:pPr>
            <w:r>
              <w:t>年初财政拨款结转和结余</w:t>
            </w:r>
          </w:p>
        </w:tc>
        <w:tc>
          <w:tcPr>
            <w:tcW w:w="1474" w:type="dxa"/>
            <w:vAlign w:val="center"/>
          </w:tcPr>
          <w:p w14:paraId="08EDA207">
            <w:pPr>
              <w:pStyle w:val="13"/>
            </w:pPr>
          </w:p>
        </w:tc>
        <w:tc>
          <w:tcPr>
            <w:tcW w:w="3402" w:type="dxa"/>
            <w:vAlign w:val="center"/>
          </w:tcPr>
          <w:p w14:paraId="629B7E19">
            <w:pPr>
              <w:pStyle w:val="14"/>
            </w:pPr>
            <w:r>
              <w:t>年末财政拨款结转和结余</w:t>
            </w:r>
          </w:p>
        </w:tc>
        <w:tc>
          <w:tcPr>
            <w:tcW w:w="1295" w:type="dxa"/>
            <w:vAlign w:val="center"/>
          </w:tcPr>
          <w:p w14:paraId="6AAD62ED">
            <w:pPr>
              <w:pStyle w:val="13"/>
            </w:pPr>
          </w:p>
        </w:tc>
        <w:tc>
          <w:tcPr>
            <w:tcW w:w="1500" w:type="dxa"/>
            <w:vAlign w:val="center"/>
          </w:tcPr>
          <w:p w14:paraId="7D1CA286">
            <w:pPr>
              <w:pStyle w:val="13"/>
            </w:pPr>
          </w:p>
        </w:tc>
        <w:tc>
          <w:tcPr>
            <w:tcW w:w="1555" w:type="dxa"/>
            <w:vAlign w:val="center"/>
          </w:tcPr>
          <w:p w14:paraId="562EA9EB">
            <w:pPr>
              <w:pStyle w:val="13"/>
            </w:pPr>
          </w:p>
        </w:tc>
        <w:tc>
          <w:tcPr>
            <w:tcW w:w="1546" w:type="dxa"/>
            <w:vAlign w:val="center"/>
          </w:tcPr>
          <w:p w14:paraId="1D932A60">
            <w:pPr>
              <w:pStyle w:val="13"/>
            </w:pPr>
          </w:p>
        </w:tc>
      </w:tr>
      <w:tr w14:paraId="38F277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89508E">
            <w:pPr>
              <w:pStyle w:val="15"/>
            </w:pPr>
            <w:r>
              <w:t>34</w:t>
            </w:r>
          </w:p>
        </w:tc>
        <w:tc>
          <w:tcPr>
            <w:tcW w:w="3402" w:type="dxa"/>
            <w:vAlign w:val="center"/>
          </w:tcPr>
          <w:p w14:paraId="28DEC8A2">
            <w:pPr>
              <w:pStyle w:val="14"/>
            </w:pPr>
            <w:r>
              <w:t>一、一般公共预算拨款</w:t>
            </w:r>
          </w:p>
        </w:tc>
        <w:tc>
          <w:tcPr>
            <w:tcW w:w="1474" w:type="dxa"/>
            <w:vAlign w:val="center"/>
          </w:tcPr>
          <w:p w14:paraId="160667A0">
            <w:pPr>
              <w:pStyle w:val="13"/>
            </w:pPr>
          </w:p>
        </w:tc>
        <w:tc>
          <w:tcPr>
            <w:tcW w:w="3402" w:type="dxa"/>
            <w:vAlign w:val="center"/>
          </w:tcPr>
          <w:p w14:paraId="004595F4">
            <w:pPr>
              <w:pStyle w:val="14"/>
            </w:pPr>
          </w:p>
        </w:tc>
        <w:tc>
          <w:tcPr>
            <w:tcW w:w="1295" w:type="dxa"/>
            <w:vAlign w:val="center"/>
          </w:tcPr>
          <w:p w14:paraId="279593EE">
            <w:pPr>
              <w:pStyle w:val="13"/>
            </w:pPr>
          </w:p>
        </w:tc>
        <w:tc>
          <w:tcPr>
            <w:tcW w:w="1500" w:type="dxa"/>
            <w:vAlign w:val="center"/>
          </w:tcPr>
          <w:p w14:paraId="32827F77">
            <w:pPr>
              <w:pStyle w:val="13"/>
            </w:pPr>
          </w:p>
        </w:tc>
        <w:tc>
          <w:tcPr>
            <w:tcW w:w="1555" w:type="dxa"/>
            <w:vAlign w:val="center"/>
          </w:tcPr>
          <w:p w14:paraId="4DF5DE6A">
            <w:pPr>
              <w:pStyle w:val="13"/>
            </w:pPr>
          </w:p>
        </w:tc>
        <w:tc>
          <w:tcPr>
            <w:tcW w:w="1546" w:type="dxa"/>
            <w:vAlign w:val="center"/>
          </w:tcPr>
          <w:p w14:paraId="38992992">
            <w:pPr>
              <w:pStyle w:val="13"/>
            </w:pPr>
          </w:p>
        </w:tc>
      </w:tr>
      <w:tr w14:paraId="22FE98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09A586">
            <w:pPr>
              <w:pStyle w:val="15"/>
            </w:pPr>
            <w:r>
              <w:t>35</w:t>
            </w:r>
          </w:p>
        </w:tc>
        <w:tc>
          <w:tcPr>
            <w:tcW w:w="3402" w:type="dxa"/>
            <w:vAlign w:val="center"/>
          </w:tcPr>
          <w:p w14:paraId="64C38391">
            <w:pPr>
              <w:pStyle w:val="14"/>
            </w:pPr>
            <w:r>
              <w:t>二、政府性基金预算拨款</w:t>
            </w:r>
          </w:p>
        </w:tc>
        <w:tc>
          <w:tcPr>
            <w:tcW w:w="1474" w:type="dxa"/>
            <w:vAlign w:val="center"/>
          </w:tcPr>
          <w:p w14:paraId="02DF36C6">
            <w:pPr>
              <w:pStyle w:val="13"/>
            </w:pPr>
          </w:p>
        </w:tc>
        <w:tc>
          <w:tcPr>
            <w:tcW w:w="3402" w:type="dxa"/>
            <w:vAlign w:val="center"/>
          </w:tcPr>
          <w:p w14:paraId="59320F04">
            <w:pPr>
              <w:pStyle w:val="14"/>
            </w:pPr>
          </w:p>
        </w:tc>
        <w:tc>
          <w:tcPr>
            <w:tcW w:w="1295" w:type="dxa"/>
            <w:vAlign w:val="center"/>
          </w:tcPr>
          <w:p w14:paraId="22614814">
            <w:pPr>
              <w:pStyle w:val="13"/>
            </w:pPr>
          </w:p>
        </w:tc>
        <w:tc>
          <w:tcPr>
            <w:tcW w:w="1500" w:type="dxa"/>
            <w:vAlign w:val="center"/>
          </w:tcPr>
          <w:p w14:paraId="336DF07F">
            <w:pPr>
              <w:pStyle w:val="13"/>
            </w:pPr>
          </w:p>
        </w:tc>
        <w:tc>
          <w:tcPr>
            <w:tcW w:w="1555" w:type="dxa"/>
            <w:vAlign w:val="center"/>
          </w:tcPr>
          <w:p w14:paraId="4F52120A">
            <w:pPr>
              <w:pStyle w:val="13"/>
            </w:pPr>
          </w:p>
        </w:tc>
        <w:tc>
          <w:tcPr>
            <w:tcW w:w="1546" w:type="dxa"/>
            <w:vAlign w:val="center"/>
          </w:tcPr>
          <w:p w14:paraId="491ABEAA">
            <w:pPr>
              <w:pStyle w:val="13"/>
            </w:pPr>
          </w:p>
        </w:tc>
      </w:tr>
      <w:tr w14:paraId="1EC2BC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975E82">
            <w:pPr>
              <w:pStyle w:val="15"/>
            </w:pPr>
            <w:r>
              <w:t>36</w:t>
            </w:r>
          </w:p>
        </w:tc>
        <w:tc>
          <w:tcPr>
            <w:tcW w:w="3402" w:type="dxa"/>
            <w:vAlign w:val="center"/>
          </w:tcPr>
          <w:p w14:paraId="0BB446A4">
            <w:pPr>
              <w:pStyle w:val="14"/>
            </w:pPr>
            <w:r>
              <w:t>三、国有资本经营预算拨款</w:t>
            </w:r>
          </w:p>
        </w:tc>
        <w:tc>
          <w:tcPr>
            <w:tcW w:w="1474" w:type="dxa"/>
            <w:vAlign w:val="center"/>
          </w:tcPr>
          <w:p w14:paraId="2961CA0C">
            <w:pPr>
              <w:pStyle w:val="13"/>
            </w:pPr>
          </w:p>
        </w:tc>
        <w:tc>
          <w:tcPr>
            <w:tcW w:w="3402" w:type="dxa"/>
            <w:vAlign w:val="center"/>
          </w:tcPr>
          <w:p w14:paraId="3F40F34E">
            <w:pPr>
              <w:pStyle w:val="14"/>
            </w:pPr>
          </w:p>
        </w:tc>
        <w:tc>
          <w:tcPr>
            <w:tcW w:w="1295" w:type="dxa"/>
            <w:vAlign w:val="center"/>
          </w:tcPr>
          <w:p w14:paraId="2937776F">
            <w:pPr>
              <w:pStyle w:val="13"/>
            </w:pPr>
          </w:p>
        </w:tc>
        <w:tc>
          <w:tcPr>
            <w:tcW w:w="1500" w:type="dxa"/>
            <w:vAlign w:val="center"/>
          </w:tcPr>
          <w:p w14:paraId="713CD233">
            <w:pPr>
              <w:pStyle w:val="13"/>
            </w:pPr>
          </w:p>
        </w:tc>
        <w:tc>
          <w:tcPr>
            <w:tcW w:w="1555" w:type="dxa"/>
            <w:vAlign w:val="center"/>
          </w:tcPr>
          <w:p w14:paraId="3345316A">
            <w:pPr>
              <w:pStyle w:val="13"/>
            </w:pPr>
          </w:p>
        </w:tc>
        <w:tc>
          <w:tcPr>
            <w:tcW w:w="1546" w:type="dxa"/>
            <w:vAlign w:val="center"/>
          </w:tcPr>
          <w:p w14:paraId="2E16CEC2">
            <w:pPr>
              <w:pStyle w:val="13"/>
            </w:pPr>
          </w:p>
        </w:tc>
      </w:tr>
      <w:tr w14:paraId="57CB0C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42359C">
            <w:pPr>
              <w:pStyle w:val="15"/>
            </w:pPr>
            <w:r>
              <w:t>37</w:t>
            </w:r>
          </w:p>
        </w:tc>
        <w:tc>
          <w:tcPr>
            <w:tcW w:w="3402" w:type="dxa"/>
            <w:vAlign w:val="center"/>
          </w:tcPr>
          <w:p w14:paraId="04E6AA0E">
            <w:pPr>
              <w:pStyle w:val="16"/>
            </w:pPr>
            <w:r>
              <w:t>收入总计</w:t>
            </w:r>
          </w:p>
        </w:tc>
        <w:tc>
          <w:tcPr>
            <w:tcW w:w="1474" w:type="dxa"/>
            <w:vAlign w:val="center"/>
          </w:tcPr>
          <w:p w14:paraId="76D704B9">
            <w:pPr>
              <w:pStyle w:val="17"/>
            </w:pPr>
            <w:r>
              <w:t>1721.07</w:t>
            </w:r>
          </w:p>
        </w:tc>
        <w:tc>
          <w:tcPr>
            <w:tcW w:w="3402" w:type="dxa"/>
            <w:vAlign w:val="center"/>
          </w:tcPr>
          <w:p w14:paraId="197132B6">
            <w:pPr>
              <w:pStyle w:val="16"/>
            </w:pPr>
            <w:r>
              <w:t>支出总计</w:t>
            </w:r>
          </w:p>
        </w:tc>
        <w:tc>
          <w:tcPr>
            <w:tcW w:w="1295" w:type="dxa"/>
            <w:vAlign w:val="center"/>
          </w:tcPr>
          <w:p w14:paraId="1FA4291F">
            <w:pPr>
              <w:pStyle w:val="17"/>
            </w:pPr>
            <w:r>
              <w:t>1721.07</w:t>
            </w:r>
          </w:p>
        </w:tc>
        <w:tc>
          <w:tcPr>
            <w:tcW w:w="1500" w:type="dxa"/>
            <w:vAlign w:val="center"/>
          </w:tcPr>
          <w:p w14:paraId="77664A56">
            <w:pPr>
              <w:pStyle w:val="17"/>
            </w:pPr>
            <w:r>
              <w:t>1721.07</w:t>
            </w:r>
          </w:p>
        </w:tc>
        <w:tc>
          <w:tcPr>
            <w:tcW w:w="1555" w:type="dxa"/>
            <w:vAlign w:val="center"/>
          </w:tcPr>
          <w:p w14:paraId="7E838A99">
            <w:pPr>
              <w:pStyle w:val="17"/>
            </w:pPr>
          </w:p>
        </w:tc>
        <w:tc>
          <w:tcPr>
            <w:tcW w:w="1546" w:type="dxa"/>
            <w:vAlign w:val="center"/>
          </w:tcPr>
          <w:p w14:paraId="0BC40133">
            <w:pPr>
              <w:pStyle w:val="17"/>
            </w:pPr>
          </w:p>
        </w:tc>
      </w:tr>
    </w:tbl>
    <w:p w14:paraId="34B391EA">
      <w:pPr>
        <w:sectPr>
          <w:pgSz w:w="16840" w:h="11900" w:orient="landscape"/>
          <w:pgMar w:top="1361" w:right="1020" w:bottom="1134" w:left="1020" w:header="720" w:footer="720" w:gutter="0"/>
          <w:cols w:space="720" w:num="1"/>
        </w:sectPr>
      </w:pPr>
    </w:p>
    <w:p w14:paraId="54F450D0">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D8EF1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6A1FF52">
            <w:pPr>
              <w:pStyle w:val="11"/>
            </w:pPr>
            <w:r>
              <w:t>324010石家庄市自然资源和规划局桥西分局</w:t>
            </w:r>
          </w:p>
        </w:tc>
        <w:tc>
          <w:tcPr>
            <w:tcW w:w="2551" w:type="dxa"/>
            <w:tcBorders>
              <w:top w:val="single" w:color="FFFFFF" w:sz="6" w:space="0"/>
              <w:left w:val="single" w:color="FFFFFF" w:sz="6" w:space="0"/>
              <w:right w:val="single" w:color="FFFFFF" w:sz="6" w:space="0"/>
            </w:tcBorders>
            <w:vAlign w:val="center"/>
          </w:tcPr>
          <w:p w14:paraId="09EF15F5">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224D7D8F">
            <w:pPr>
              <w:pStyle w:val="9"/>
            </w:pPr>
            <w:r>
              <w:t>单位：万元</w:t>
            </w:r>
          </w:p>
        </w:tc>
      </w:tr>
      <w:tr w14:paraId="337D03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F6B346">
            <w:pPr>
              <w:pStyle w:val="12"/>
            </w:pPr>
            <w:r>
              <w:t>序号</w:t>
            </w:r>
          </w:p>
        </w:tc>
        <w:tc>
          <w:tcPr>
            <w:tcW w:w="5726" w:type="dxa"/>
            <w:gridSpan w:val="2"/>
            <w:vAlign w:val="center"/>
          </w:tcPr>
          <w:p w14:paraId="0CE44489">
            <w:pPr>
              <w:pStyle w:val="12"/>
            </w:pPr>
            <w:r>
              <w:t>功能分类科目</w:t>
            </w:r>
          </w:p>
        </w:tc>
        <w:tc>
          <w:tcPr>
            <w:tcW w:w="2551" w:type="dxa"/>
            <w:vMerge w:val="restart"/>
            <w:vAlign w:val="center"/>
          </w:tcPr>
          <w:p w14:paraId="20F80DE7">
            <w:pPr>
              <w:pStyle w:val="12"/>
            </w:pPr>
            <w:r>
              <w:t>合计</w:t>
            </w:r>
          </w:p>
        </w:tc>
        <w:tc>
          <w:tcPr>
            <w:tcW w:w="2551" w:type="dxa"/>
            <w:vMerge w:val="restart"/>
            <w:vAlign w:val="center"/>
          </w:tcPr>
          <w:p w14:paraId="5B59F76D">
            <w:pPr>
              <w:pStyle w:val="12"/>
            </w:pPr>
            <w:r>
              <w:t>基本支出</w:t>
            </w:r>
          </w:p>
        </w:tc>
        <w:tc>
          <w:tcPr>
            <w:tcW w:w="2551" w:type="dxa"/>
            <w:vMerge w:val="restart"/>
            <w:vAlign w:val="center"/>
          </w:tcPr>
          <w:p w14:paraId="43D735C0">
            <w:pPr>
              <w:pStyle w:val="12"/>
            </w:pPr>
            <w:r>
              <w:t>项目支出</w:t>
            </w:r>
          </w:p>
        </w:tc>
      </w:tr>
      <w:tr w14:paraId="13007D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E7037E"/>
        </w:tc>
        <w:tc>
          <w:tcPr>
            <w:tcW w:w="1191" w:type="dxa"/>
            <w:vAlign w:val="center"/>
          </w:tcPr>
          <w:p w14:paraId="392E4225">
            <w:pPr>
              <w:pStyle w:val="12"/>
            </w:pPr>
            <w:r>
              <w:t>科目编码</w:t>
            </w:r>
          </w:p>
        </w:tc>
        <w:tc>
          <w:tcPr>
            <w:tcW w:w="4535" w:type="dxa"/>
            <w:vAlign w:val="center"/>
          </w:tcPr>
          <w:p w14:paraId="4C4CAA66">
            <w:pPr>
              <w:pStyle w:val="12"/>
            </w:pPr>
            <w:r>
              <w:t>科目名称</w:t>
            </w:r>
          </w:p>
        </w:tc>
        <w:tc>
          <w:tcPr>
            <w:tcW w:w="2551" w:type="dxa"/>
            <w:vMerge w:val="continue"/>
          </w:tcPr>
          <w:p w14:paraId="41520F78"/>
        </w:tc>
        <w:tc>
          <w:tcPr>
            <w:tcW w:w="2551" w:type="dxa"/>
            <w:vMerge w:val="continue"/>
          </w:tcPr>
          <w:p w14:paraId="71947D66"/>
        </w:tc>
        <w:tc>
          <w:tcPr>
            <w:tcW w:w="2551" w:type="dxa"/>
            <w:vMerge w:val="continue"/>
          </w:tcPr>
          <w:p w14:paraId="0240EC80"/>
        </w:tc>
      </w:tr>
      <w:tr w14:paraId="7BC436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4796E5">
            <w:pPr>
              <w:pStyle w:val="12"/>
            </w:pPr>
            <w:r>
              <w:t>栏次</w:t>
            </w:r>
          </w:p>
        </w:tc>
        <w:tc>
          <w:tcPr>
            <w:tcW w:w="1191" w:type="dxa"/>
            <w:vAlign w:val="center"/>
          </w:tcPr>
          <w:p w14:paraId="5E674BA4">
            <w:pPr>
              <w:pStyle w:val="12"/>
            </w:pPr>
            <w:r>
              <w:t>1</w:t>
            </w:r>
          </w:p>
        </w:tc>
        <w:tc>
          <w:tcPr>
            <w:tcW w:w="4535" w:type="dxa"/>
            <w:vAlign w:val="center"/>
          </w:tcPr>
          <w:p w14:paraId="1ABA5856">
            <w:pPr>
              <w:pStyle w:val="12"/>
            </w:pPr>
            <w:r>
              <w:t>2</w:t>
            </w:r>
          </w:p>
        </w:tc>
        <w:tc>
          <w:tcPr>
            <w:tcW w:w="2551" w:type="dxa"/>
            <w:vAlign w:val="center"/>
          </w:tcPr>
          <w:p w14:paraId="60B714E1">
            <w:pPr>
              <w:pStyle w:val="12"/>
            </w:pPr>
            <w:r>
              <w:t>3</w:t>
            </w:r>
          </w:p>
        </w:tc>
        <w:tc>
          <w:tcPr>
            <w:tcW w:w="2551" w:type="dxa"/>
            <w:vAlign w:val="center"/>
          </w:tcPr>
          <w:p w14:paraId="65072A3F">
            <w:pPr>
              <w:pStyle w:val="12"/>
            </w:pPr>
            <w:r>
              <w:t>4</w:t>
            </w:r>
          </w:p>
        </w:tc>
        <w:tc>
          <w:tcPr>
            <w:tcW w:w="2551" w:type="dxa"/>
            <w:vAlign w:val="center"/>
          </w:tcPr>
          <w:p w14:paraId="46329913">
            <w:pPr>
              <w:pStyle w:val="12"/>
            </w:pPr>
            <w:r>
              <w:t>5</w:t>
            </w:r>
          </w:p>
        </w:tc>
      </w:tr>
      <w:tr w14:paraId="28730641">
        <w:tblPrEx>
          <w:tblCellMar>
            <w:top w:w="0" w:type="dxa"/>
            <w:left w:w="108" w:type="dxa"/>
            <w:bottom w:w="0" w:type="dxa"/>
            <w:right w:w="108" w:type="dxa"/>
          </w:tblCellMar>
        </w:tblPrEx>
        <w:trPr>
          <w:trHeight w:val="369" w:hRule="atLeast"/>
          <w:jc w:val="center"/>
        </w:trPr>
        <w:tc>
          <w:tcPr>
            <w:tcW w:w="850" w:type="dxa"/>
            <w:vAlign w:val="center"/>
          </w:tcPr>
          <w:p w14:paraId="3402495C">
            <w:pPr>
              <w:pStyle w:val="15"/>
            </w:pPr>
            <w:r>
              <w:t>1</w:t>
            </w:r>
          </w:p>
        </w:tc>
        <w:tc>
          <w:tcPr>
            <w:tcW w:w="1191" w:type="dxa"/>
            <w:vAlign w:val="center"/>
          </w:tcPr>
          <w:p w14:paraId="62E69740">
            <w:pPr>
              <w:pStyle w:val="18"/>
            </w:pPr>
          </w:p>
        </w:tc>
        <w:tc>
          <w:tcPr>
            <w:tcW w:w="4535" w:type="dxa"/>
            <w:vAlign w:val="center"/>
          </w:tcPr>
          <w:p w14:paraId="2D8D1902">
            <w:pPr>
              <w:pStyle w:val="16"/>
            </w:pPr>
            <w:r>
              <w:t>合计</w:t>
            </w:r>
          </w:p>
        </w:tc>
        <w:tc>
          <w:tcPr>
            <w:tcW w:w="2551" w:type="dxa"/>
            <w:vAlign w:val="center"/>
          </w:tcPr>
          <w:p w14:paraId="52EFE7F0">
            <w:pPr>
              <w:pStyle w:val="17"/>
            </w:pPr>
            <w:r>
              <w:t>1721.07</w:t>
            </w:r>
          </w:p>
        </w:tc>
        <w:tc>
          <w:tcPr>
            <w:tcW w:w="2551" w:type="dxa"/>
            <w:vAlign w:val="center"/>
          </w:tcPr>
          <w:p w14:paraId="7F52244B">
            <w:pPr>
              <w:pStyle w:val="17"/>
            </w:pPr>
            <w:r>
              <w:t>1462.41</w:t>
            </w:r>
          </w:p>
        </w:tc>
        <w:tc>
          <w:tcPr>
            <w:tcW w:w="2551" w:type="dxa"/>
            <w:vAlign w:val="center"/>
          </w:tcPr>
          <w:p w14:paraId="4F85CE7F">
            <w:pPr>
              <w:pStyle w:val="17"/>
            </w:pPr>
            <w:r>
              <w:t>258.66</w:t>
            </w:r>
          </w:p>
        </w:tc>
      </w:tr>
      <w:tr w14:paraId="0BDA99D6">
        <w:tblPrEx>
          <w:tblCellMar>
            <w:top w:w="0" w:type="dxa"/>
            <w:left w:w="108" w:type="dxa"/>
            <w:bottom w:w="0" w:type="dxa"/>
            <w:right w:w="108" w:type="dxa"/>
          </w:tblCellMar>
        </w:tblPrEx>
        <w:trPr>
          <w:trHeight w:val="369" w:hRule="atLeast"/>
          <w:jc w:val="center"/>
        </w:trPr>
        <w:tc>
          <w:tcPr>
            <w:tcW w:w="850" w:type="dxa"/>
            <w:vAlign w:val="center"/>
          </w:tcPr>
          <w:p w14:paraId="2C2ECAE6">
            <w:pPr>
              <w:pStyle w:val="15"/>
            </w:pPr>
            <w:r>
              <w:t>2</w:t>
            </w:r>
          </w:p>
        </w:tc>
        <w:tc>
          <w:tcPr>
            <w:tcW w:w="1191" w:type="dxa"/>
            <w:vAlign w:val="center"/>
          </w:tcPr>
          <w:p w14:paraId="6F88AE1D">
            <w:pPr>
              <w:pStyle w:val="14"/>
            </w:pPr>
            <w:r>
              <w:t>208</w:t>
            </w:r>
          </w:p>
        </w:tc>
        <w:tc>
          <w:tcPr>
            <w:tcW w:w="4535" w:type="dxa"/>
            <w:vAlign w:val="center"/>
          </w:tcPr>
          <w:p w14:paraId="1D060458">
            <w:pPr>
              <w:pStyle w:val="14"/>
            </w:pPr>
            <w:r>
              <w:t>社会保障和就业支出</w:t>
            </w:r>
          </w:p>
        </w:tc>
        <w:tc>
          <w:tcPr>
            <w:tcW w:w="2551" w:type="dxa"/>
            <w:vAlign w:val="center"/>
          </w:tcPr>
          <w:p w14:paraId="524A6771">
            <w:pPr>
              <w:pStyle w:val="13"/>
            </w:pPr>
            <w:r>
              <w:t>257.91</w:t>
            </w:r>
          </w:p>
        </w:tc>
        <w:tc>
          <w:tcPr>
            <w:tcW w:w="2551" w:type="dxa"/>
            <w:vAlign w:val="center"/>
          </w:tcPr>
          <w:p w14:paraId="206827EE">
            <w:pPr>
              <w:pStyle w:val="13"/>
            </w:pPr>
            <w:r>
              <w:t>257.91</w:t>
            </w:r>
          </w:p>
        </w:tc>
        <w:tc>
          <w:tcPr>
            <w:tcW w:w="2551" w:type="dxa"/>
            <w:vAlign w:val="center"/>
          </w:tcPr>
          <w:p w14:paraId="1E1A7DDA">
            <w:pPr>
              <w:pStyle w:val="13"/>
            </w:pPr>
          </w:p>
        </w:tc>
      </w:tr>
      <w:tr w14:paraId="630772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A6E7B7">
            <w:pPr>
              <w:pStyle w:val="15"/>
            </w:pPr>
            <w:r>
              <w:t>3</w:t>
            </w:r>
          </w:p>
        </w:tc>
        <w:tc>
          <w:tcPr>
            <w:tcW w:w="1191" w:type="dxa"/>
            <w:vAlign w:val="center"/>
          </w:tcPr>
          <w:p w14:paraId="1EF81F05">
            <w:pPr>
              <w:pStyle w:val="14"/>
            </w:pPr>
            <w:r>
              <w:t>20805</w:t>
            </w:r>
          </w:p>
        </w:tc>
        <w:tc>
          <w:tcPr>
            <w:tcW w:w="4535" w:type="dxa"/>
            <w:vAlign w:val="center"/>
          </w:tcPr>
          <w:p w14:paraId="7D7E82E8">
            <w:pPr>
              <w:pStyle w:val="14"/>
            </w:pPr>
            <w:r>
              <w:t>行政事业单位养老支出</w:t>
            </w:r>
          </w:p>
        </w:tc>
        <w:tc>
          <w:tcPr>
            <w:tcW w:w="2551" w:type="dxa"/>
            <w:vAlign w:val="center"/>
          </w:tcPr>
          <w:p w14:paraId="73225108">
            <w:pPr>
              <w:pStyle w:val="13"/>
            </w:pPr>
            <w:r>
              <w:t>253.65</w:t>
            </w:r>
          </w:p>
        </w:tc>
        <w:tc>
          <w:tcPr>
            <w:tcW w:w="2551" w:type="dxa"/>
            <w:vAlign w:val="center"/>
          </w:tcPr>
          <w:p w14:paraId="076B7458">
            <w:pPr>
              <w:pStyle w:val="13"/>
            </w:pPr>
            <w:r>
              <w:t>253.65</w:t>
            </w:r>
          </w:p>
        </w:tc>
        <w:tc>
          <w:tcPr>
            <w:tcW w:w="2551" w:type="dxa"/>
            <w:vAlign w:val="center"/>
          </w:tcPr>
          <w:p w14:paraId="71A5D71C">
            <w:pPr>
              <w:pStyle w:val="13"/>
            </w:pPr>
          </w:p>
        </w:tc>
      </w:tr>
      <w:tr w14:paraId="5DA2B1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86C5EA">
            <w:pPr>
              <w:pStyle w:val="15"/>
            </w:pPr>
            <w:r>
              <w:t>4</w:t>
            </w:r>
          </w:p>
        </w:tc>
        <w:tc>
          <w:tcPr>
            <w:tcW w:w="1191" w:type="dxa"/>
            <w:vAlign w:val="center"/>
          </w:tcPr>
          <w:p w14:paraId="4FD7D754">
            <w:pPr>
              <w:pStyle w:val="14"/>
            </w:pPr>
            <w:r>
              <w:t>2080501</w:t>
            </w:r>
          </w:p>
        </w:tc>
        <w:tc>
          <w:tcPr>
            <w:tcW w:w="4535" w:type="dxa"/>
            <w:vAlign w:val="center"/>
          </w:tcPr>
          <w:p w14:paraId="404ADE74">
            <w:pPr>
              <w:pStyle w:val="14"/>
            </w:pPr>
            <w:r>
              <w:t>行政单位离退休</w:t>
            </w:r>
          </w:p>
        </w:tc>
        <w:tc>
          <w:tcPr>
            <w:tcW w:w="2551" w:type="dxa"/>
            <w:vAlign w:val="center"/>
          </w:tcPr>
          <w:p w14:paraId="0E2C118B">
            <w:pPr>
              <w:pStyle w:val="13"/>
            </w:pPr>
            <w:r>
              <w:t>128.89</w:t>
            </w:r>
          </w:p>
        </w:tc>
        <w:tc>
          <w:tcPr>
            <w:tcW w:w="2551" w:type="dxa"/>
            <w:vAlign w:val="center"/>
          </w:tcPr>
          <w:p w14:paraId="3A51796A">
            <w:pPr>
              <w:pStyle w:val="13"/>
            </w:pPr>
            <w:r>
              <w:t>128.89</w:t>
            </w:r>
          </w:p>
        </w:tc>
        <w:tc>
          <w:tcPr>
            <w:tcW w:w="2551" w:type="dxa"/>
            <w:vAlign w:val="center"/>
          </w:tcPr>
          <w:p w14:paraId="5481AFFE">
            <w:pPr>
              <w:pStyle w:val="13"/>
            </w:pPr>
          </w:p>
        </w:tc>
      </w:tr>
      <w:tr w14:paraId="105605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8414CB">
            <w:pPr>
              <w:pStyle w:val="15"/>
            </w:pPr>
            <w:r>
              <w:t>5</w:t>
            </w:r>
          </w:p>
        </w:tc>
        <w:tc>
          <w:tcPr>
            <w:tcW w:w="1191" w:type="dxa"/>
            <w:vAlign w:val="center"/>
          </w:tcPr>
          <w:p w14:paraId="156BED5E">
            <w:pPr>
              <w:pStyle w:val="14"/>
            </w:pPr>
            <w:r>
              <w:t>2080505</w:t>
            </w:r>
          </w:p>
        </w:tc>
        <w:tc>
          <w:tcPr>
            <w:tcW w:w="4535" w:type="dxa"/>
            <w:vAlign w:val="center"/>
          </w:tcPr>
          <w:p w14:paraId="2A8315DB">
            <w:pPr>
              <w:pStyle w:val="14"/>
            </w:pPr>
            <w:r>
              <w:t>机关事业单位基本养老保险缴费支出</w:t>
            </w:r>
          </w:p>
        </w:tc>
        <w:tc>
          <w:tcPr>
            <w:tcW w:w="2551" w:type="dxa"/>
            <w:vAlign w:val="center"/>
          </w:tcPr>
          <w:p w14:paraId="6AEBBFC2">
            <w:pPr>
              <w:pStyle w:val="13"/>
            </w:pPr>
            <w:r>
              <w:t>108.08</w:t>
            </w:r>
          </w:p>
        </w:tc>
        <w:tc>
          <w:tcPr>
            <w:tcW w:w="2551" w:type="dxa"/>
            <w:vAlign w:val="center"/>
          </w:tcPr>
          <w:p w14:paraId="00BEBD02">
            <w:pPr>
              <w:pStyle w:val="13"/>
            </w:pPr>
            <w:r>
              <w:t>108.08</w:t>
            </w:r>
          </w:p>
        </w:tc>
        <w:tc>
          <w:tcPr>
            <w:tcW w:w="2551" w:type="dxa"/>
            <w:vAlign w:val="center"/>
          </w:tcPr>
          <w:p w14:paraId="024487A4">
            <w:pPr>
              <w:pStyle w:val="13"/>
            </w:pPr>
          </w:p>
        </w:tc>
      </w:tr>
      <w:tr w14:paraId="31A4BE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A27D79">
            <w:pPr>
              <w:pStyle w:val="15"/>
            </w:pPr>
            <w:r>
              <w:t>6</w:t>
            </w:r>
          </w:p>
        </w:tc>
        <w:tc>
          <w:tcPr>
            <w:tcW w:w="1191" w:type="dxa"/>
            <w:vAlign w:val="center"/>
          </w:tcPr>
          <w:p w14:paraId="29ACA6E2">
            <w:pPr>
              <w:pStyle w:val="14"/>
            </w:pPr>
            <w:r>
              <w:t>2080506</w:t>
            </w:r>
          </w:p>
        </w:tc>
        <w:tc>
          <w:tcPr>
            <w:tcW w:w="4535" w:type="dxa"/>
            <w:vAlign w:val="center"/>
          </w:tcPr>
          <w:p w14:paraId="2D62F730">
            <w:pPr>
              <w:pStyle w:val="14"/>
            </w:pPr>
            <w:r>
              <w:t>机关事业单位职业年金缴费支出</w:t>
            </w:r>
          </w:p>
        </w:tc>
        <w:tc>
          <w:tcPr>
            <w:tcW w:w="2551" w:type="dxa"/>
            <w:vAlign w:val="center"/>
          </w:tcPr>
          <w:p w14:paraId="65CD9369">
            <w:pPr>
              <w:pStyle w:val="13"/>
            </w:pPr>
            <w:r>
              <w:t>16.68</w:t>
            </w:r>
          </w:p>
        </w:tc>
        <w:tc>
          <w:tcPr>
            <w:tcW w:w="2551" w:type="dxa"/>
            <w:vAlign w:val="center"/>
          </w:tcPr>
          <w:p w14:paraId="0BACEB9B">
            <w:pPr>
              <w:pStyle w:val="13"/>
            </w:pPr>
            <w:r>
              <w:t>16.68</w:t>
            </w:r>
          </w:p>
        </w:tc>
        <w:tc>
          <w:tcPr>
            <w:tcW w:w="2551" w:type="dxa"/>
            <w:vAlign w:val="center"/>
          </w:tcPr>
          <w:p w14:paraId="050E5C90">
            <w:pPr>
              <w:pStyle w:val="13"/>
            </w:pPr>
          </w:p>
        </w:tc>
      </w:tr>
      <w:tr w14:paraId="62E61A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344689">
            <w:pPr>
              <w:pStyle w:val="15"/>
            </w:pPr>
            <w:r>
              <w:t>7</w:t>
            </w:r>
          </w:p>
        </w:tc>
        <w:tc>
          <w:tcPr>
            <w:tcW w:w="1191" w:type="dxa"/>
            <w:vAlign w:val="center"/>
          </w:tcPr>
          <w:p w14:paraId="6A7FDD5D">
            <w:pPr>
              <w:pStyle w:val="14"/>
            </w:pPr>
            <w:r>
              <w:t>20899</w:t>
            </w:r>
          </w:p>
        </w:tc>
        <w:tc>
          <w:tcPr>
            <w:tcW w:w="4535" w:type="dxa"/>
            <w:vAlign w:val="center"/>
          </w:tcPr>
          <w:p w14:paraId="7D25B6AF">
            <w:pPr>
              <w:pStyle w:val="14"/>
            </w:pPr>
            <w:r>
              <w:t>其他社会保障和就业支出</w:t>
            </w:r>
          </w:p>
        </w:tc>
        <w:tc>
          <w:tcPr>
            <w:tcW w:w="2551" w:type="dxa"/>
            <w:vAlign w:val="center"/>
          </w:tcPr>
          <w:p w14:paraId="337999D0">
            <w:pPr>
              <w:pStyle w:val="13"/>
            </w:pPr>
            <w:r>
              <w:t>4.26</w:t>
            </w:r>
          </w:p>
        </w:tc>
        <w:tc>
          <w:tcPr>
            <w:tcW w:w="2551" w:type="dxa"/>
            <w:vAlign w:val="center"/>
          </w:tcPr>
          <w:p w14:paraId="25DCF026">
            <w:pPr>
              <w:pStyle w:val="13"/>
            </w:pPr>
            <w:r>
              <w:t>4.26</w:t>
            </w:r>
          </w:p>
        </w:tc>
        <w:tc>
          <w:tcPr>
            <w:tcW w:w="2551" w:type="dxa"/>
            <w:vAlign w:val="center"/>
          </w:tcPr>
          <w:p w14:paraId="3985B23D">
            <w:pPr>
              <w:pStyle w:val="13"/>
            </w:pPr>
          </w:p>
        </w:tc>
      </w:tr>
      <w:tr w14:paraId="3F002B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8C792E">
            <w:pPr>
              <w:pStyle w:val="15"/>
            </w:pPr>
            <w:r>
              <w:t>8</w:t>
            </w:r>
          </w:p>
        </w:tc>
        <w:tc>
          <w:tcPr>
            <w:tcW w:w="1191" w:type="dxa"/>
            <w:vAlign w:val="center"/>
          </w:tcPr>
          <w:p w14:paraId="2FC95B6A">
            <w:pPr>
              <w:pStyle w:val="14"/>
            </w:pPr>
            <w:r>
              <w:t>2089999</w:t>
            </w:r>
          </w:p>
        </w:tc>
        <w:tc>
          <w:tcPr>
            <w:tcW w:w="4535" w:type="dxa"/>
            <w:vAlign w:val="center"/>
          </w:tcPr>
          <w:p w14:paraId="7283AF7D">
            <w:pPr>
              <w:pStyle w:val="14"/>
            </w:pPr>
            <w:r>
              <w:t>其他社会保障和就业支出</w:t>
            </w:r>
          </w:p>
        </w:tc>
        <w:tc>
          <w:tcPr>
            <w:tcW w:w="2551" w:type="dxa"/>
            <w:vAlign w:val="center"/>
          </w:tcPr>
          <w:p w14:paraId="26861F9E">
            <w:pPr>
              <w:pStyle w:val="13"/>
            </w:pPr>
            <w:r>
              <w:t>4.26</w:t>
            </w:r>
          </w:p>
        </w:tc>
        <w:tc>
          <w:tcPr>
            <w:tcW w:w="2551" w:type="dxa"/>
            <w:vAlign w:val="center"/>
          </w:tcPr>
          <w:p w14:paraId="7F774ADF">
            <w:pPr>
              <w:pStyle w:val="13"/>
            </w:pPr>
            <w:r>
              <w:t>4.26</w:t>
            </w:r>
          </w:p>
        </w:tc>
        <w:tc>
          <w:tcPr>
            <w:tcW w:w="2551" w:type="dxa"/>
            <w:vAlign w:val="center"/>
          </w:tcPr>
          <w:p w14:paraId="49DBA68E">
            <w:pPr>
              <w:pStyle w:val="13"/>
            </w:pPr>
          </w:p>
        </w:tc>
      </w:tr>
      <w:tr w14:paraId="1786F0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CAFFE8">
            <w:pPr>
              <w:pStyle w:val="15"/>
            </w:pPr>
            <w:r>
              <w:t>9</w:t>
            </w:r>
          </w:p>
        </w:tc>
        <w:tc>
          <w:tcPr>
            <w:tcW w:w="1191" w:type="dxa"/>
            <w:vAlign w:val="center"/>
          </w:tcPr>
          <w:p w14:paraId="7AE8A080">
            <w:pPr>
              <w:pStyle w:val="14"/>
            </w:pPr>
            <w:r>
              <w:t>210</w:t>
            </w:r>
          </w:p>
        </w:tc>
        <w:tc>
          <w:tcPr>
            <w:tcW w:w="4535" w:type="dxa"/>
            <w:vAlign w:val="center"/>
          </w:tcPr>
          <w:p w14:paraId="1C00797D">
            <w:pPr>
              <w:pStyle w:val="14"/>
            </w:pPr>
            <w:r>
              <w:t>卫生健康支出</w:t>
            </w:r>
          </w:p>
        </w:tc>
        <w:tc>
          <w:tcPr>
            <w:tcW w:w="2551" w:type="dxa"/>
            <w:vAlign w:val="center"/>
          </w:tcPr>
          <w:p w14:paraId="172F7624">
            <w:pPr>
              <w:pStyle w:val="13"/>
            </w:pPr>
            <w:r>
              <w:t>76.06</w:t>
            </w:r>
          </w:p>
        </w:tc>
        <w:tc>
          <w:tcPr>
            <w:tcW w:w="2551" w:type="dxa"/>
            <w:vAlign w:val="center"/>
          </w:tcPr>
          <w:p w14:paraId="4D943047">
            <w:pPr>
              <w:pStyle w:val="13"/>
            </w:pPr>
            <w:r>
              <w:t>76.06</w:t>
            </w:r>
          </w:p>
        </w:tc>
        <w:tc>
          <w:tcPr>
            <w:tcW w:w="2551" w:type="dxa"/>
            <w:vAlign w:val="center"/>
          </w:tcPr>
          <w:p w14:paraId="30EE06C3">
            <w:pPr>
              <w:pStyle w:val="13"/>
            </w:pPr>
          </w:p>
        </w:tc>
      </w:tr>
      <w:tr w14:paraId="083B6663">
        <w:tblPrEx>
          <w:tblCellMar>
            <w:top w:w="0" w:type="dxa"/>
            <w:left w:w="108" w:type="dxa"/>
            <w:bottom w:w="0" w:type="dxa"/>
            <w:right w:w="108" w:type="dxa"/>
          </w:tblCellMar>
        </w:tblPrEx>
        <w:trPr>
          <w:trHeight w:val="369" w:hRule="atLeast"/>
          <w:jc w:val="center"/>
        </w:trPr>
        <w:tc>
          <w:tcPr>
            <w:tcW w:w="850" w:type="dxa"/>
            <w:vAlign w:val="center"/>
          </w:tcPr>
          <w:p w14:paraId="109355FF">
            <w:pPr>
              <w:pStyle w:val="15"/>
            </w:pPr>
            <w:r>
              <w:t>10</w:t>
            </w:r>
          </w:p>
        </w:tc>
        <w:tc>
          <w:tcPr>
            <w:tcW w:w="1191" w:type="dxa"/>
            <w:vAlign w:val="center"/>
          </w:tcPr>
          <w:p w14:paraId="2DB8B2D4">
            <w:pPr>
              <w:pStyle w:val="14"/>
            </w:pPr>
            <w:r>
              <w:t>21011</w:t>
            </w:r>
          </w:p>
        </w:tc>
        <w:tc>
          <w:tcPr>
            <w:tcW w:w="4535" w:type="dxa"/>
            <w:vAlign w:val="center"/>
          </w:tcPr>
          <w:p w14:paraId="4AB24019">
            <w:pPr>
              <w:pStyle w:val="14"/>
            </w:pPr>
            <w:r>
              <w:t>行政事业单位医疗</w:t>
            </w:r>
          </w:p>
        </w:tc>
        <w:tc>
          <w:tcPr>
            <w:tcW w:w="2551" w:type="dxa"/>
            <w:vAlign w:val="center"/>
          </w:tcPr>
          <w:p w14:paraId="1869D994">
            <w:pPr>
              <w:pStyle w:val="13"/>
            </w:pPr>
            <w:r>
              <w:t>76.06</w:t>
            </w:r>
          </w:p>
        </w:tc>
        <w:tc>
          <w:tcPr>
            <w:tcW w:w="2551" w:type="dxa"/>
            <w:vAlign w:val="center"/>
          </w:tcPr>
          <w:p w14:paraId="0A827218">
            <w:pPr>
              <w:pStyle w:val="13"/>
            </w:pPr>
            <w:r>
              <w:t>76.06</w:t>
            </w:r>
          </w:p>
        </w:tc>
        <w:tc>
          <w:tcPr>
            <w:tcW w:w="2551" w:type="dxa"/>
            <w:vAlign w:val="center"/>
          </w:tcPr>
          <w:p w14:paraId="7F9A52FC">
            <w:pPr>
              <w:pStyle w:val="13"/>
            </w:pPr>
          </w:p>
        </w:tc>
      </w:tr>
      <w:tr w14:paraId="296B2D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FFDB92">
            <w:pPr>
              <w:pStyle w:val="15"/>
            </w:pPr>
            <w:r>
              <w:t>11</w:t>
            </w:r>
          </w:p>
        </w:tc>
        <w:tc>
          <w:tcPr>
            <w:tcW w:w="1191" w:type="dxa"/>
            <w:vAlign w:val="center"/>
          </w:tcPr>
          <w:p w14:paraId="7A620224">
            <w:pPr>
              <w:pStyle w:val="14"/>
            </w:pPr>
            <w:r>
              <w:t>2101101</w:t>
            </w:r>
          </w:p>
        </w:tc>
        <w:tc>
          <w:tcPr>
            <w:tcW w:w="4535" w:type="dxa"/>
            <w:vAlign w:val="center"/>
          </w:tcPr>
          <w:p w14:paraId="639EF050">
            <w:pPr>
              <w:pStyle w:val="14"/>
            </w:pPr>
            <w:r>
              <w:t>行政单位医疗</w:t>
            </w:r>
          </w:p>
        </w:tc>
        <w:tc>
          <w:tcPr>
            <w:tcW w:w="2551" w:type="dxa"/>
            <w:vAlign w:val="center"/>
          </w:tcPr>
          <w:p w14:paraId="0B7875DF">
            <w:pPr>
              <w:pStyle w:val="13"/>
            </w:pPr>
            <w:r>
              <w:t>42.88</w:t>
            </w:r>
          </w:p>
        </w:tc>
        <w:tc>
          <w:tcPr>
            <w:tcW w:w="2551" w:type="dxa"/>
            <w:vAlign w:val="center"/>
          </w:tcPr>
          <w:p w14:paraId="3D1E8301">
            <w:pPr>
              <w:pStyle w:val="13"/>
            </w:pPr>
            <w:r>
              <w:t>42.88</w:t>
            </w:r>
          </w:p>
        </w:tc>
        <w:tc>
          <w:tcPr>
            <w:tcW w:w="2551" w:type="dxa"/>
            <w:vAlign w:val="center"/>
          </w:tcPr>
          <w:p w14:paraId="6139C097">
            <w:pPr>
              <w:pStyle w:val="13"/>
            </w:pPr>
          </w:p>
        </w:tc>
      </w:tr>
      <w:tr w14:paraId="6156BF0A">
        <w:tblPrEx>
          <w:tblCellMar>
            <w:top w:w="0" w:type="dxa"/>
            <w:left w:w="108" w:type="dxa"/>
            <w:bottom w:w="0" w:type="dxa"/>
            <w:right w:w="108" w:type="dxa"/>
          </w:tblCellMar>
        </w:tblPrEx>
        <w:trPr>
          <w:trHeight w:val="369" w:hRule="atLeast"/>
          <w:jc w:val="center"/>
        </w:trPr>
        <w:tc>
          <w:tcPr>
            <w:tcW w:w="850" w:type="dxa"/>
            <w:vAlign w:val="center"/>
          </w:tcPr>
          <w:p w14:paraId="503F2251">
            <w:pPr>
              <w:pStyle w:val="15"/>
            </w:pPr>
            <w:r>
              <w:t>12</w:t>
            </w:r>
          </w:p>
        </w:tc>
        <w:tc>
          <w:tcPr>
            <w:tcW w:w="1191" w:type="dxa"/>
            <w:vAlign w:val="center"/>
          </w:tcPr>
          <w:p w14:paraId="2B551934">
            <w:pPr>
              <w:pStyle w:val="14"/>
            </w:pPr>
            <w:r>
              <w:t>2101103</w:t>
            </w:r>
          </w:p>
        </w:tc>
        <w:tc>
          <w:tcPr>
            <w:tcW w:w="4535" w:type="dxa"/>
            <w:vAlign w:val="center"/>
          </w:tcPr>
          <w:p w14:paraId="37C5C445">
            <w:pPr>
              <w:pStyle w:val="14"/>
            </w:pPr>
            <w:r>
              <w:t>公务员医疗补助</w:t>
            </w:r>
          </w:p>
        </w:tc>
        <w:tc>
          <w:tcPr>
            <w:tcW w:w="2551" w:type="dxa"/>
            <w:vAlign w:val="center"/>
          </w:tcPr>
          <w:p w14:paraId="4468D418">
            <w:pPr>
              <w:pStyle w:val="13"/>
            </w:pPr>
            <w:r>
              <w:t>33.18</w:t>
            </w:r>
          </w:p>
        </w:tc>
        <w:tc>
          <w:tcPr>
            <w:tcW w:w="2551" w:type="dxa"/>
            <w:vAlign w:val="center"/>
          </w:tcPr>
          <w:p w14:paraId="1D7176B7">
            <w:pPr>
              <w:pStyle w:val="13"/>
            </w:pPr>
            <w:r>
              <w:t>33.18</w:t>
            </w:r>
          </w:p>
        </w:tc>
        <w:tc>
          <w:tcPr>
            <w:tcW w:w="2551" w:type="dxa"/>
            <w:vAlign w:val="center"/>
          </w:tcPr>
          <w:p w14:paraId="26E77302">
            <w:pPr>
              <w:pStyle w:val="13"/>
            </w:pPr>
          </w:p>
        </w:tc>
      </w:tr>
      <w:tr w14:paraId="3963E2FA">
        <w:tblPrEx>
          <w:tblCellMar>
            <w:top w:w="0" w:type="dxa"/>
            <w:left w:w="108" w:type="dxa"/>
            <w:bottom w:w="0" w:type="dxa"/>
            <w:right w:w="108" w:type="dxa"/>
          </w:tblCellMar>
        </w:tblPrEx>
        <w:trPr>
          <w:trHeight w:val="369" w:hRule="atLeast"/>
          <w:jc w:val="center"/>
        </w:trPr>
        <w:tc>
          <w:tcPr>
            <w:tcW w:w="850" w:type="dxa"/>
            <w:vAlign w:val="center"/>
          </w:tcPr>
          <w:p w14:paraId="50FEC0AF">
            <w:pPr>
              <w:pStyle w:val="15"/>
            </w:pPr>
            <w:r>
              <w:t>13</w:t>
            </w:r>
          </w:p>
        </w:tc>
        <w:tc>
          <w:tcPr>
            <w:tcW w:w="1191" w:type="dxa"/>
            <w:vAlign w:val="center"/>
          </w:tcPr>
          <w:p w14:paraId="2592D0DF">
            <w:pPr>
              <w:pStyle w:val="14"/>
            </w:pPr>
            <w:r>
              <w:t>220</w:t>
            </w:r>
          </w:p>
        </w:tc>
        <w:tc>
          <w:tcPr>
            <w:tcW w:w="4535" w:type="dxa"/>
            <w:vAlign w:val="center"/>
          </w:tcPr>
          <w:p w14:paraId="573C83A6">
            <w:pPr>
              <w:pStyle w:val="14"/>
            </w:pPr>
            <w:r>
              <w:t>自然资源海洋气象等支出</w:t>
            </w:r>
          </w:p>
        </w:tc>
        <w:tc>
          <w:tcPr>
            <w:tcW w:w="2551" w:type="dxa"/>
            <w:vAlign w:val="center"/>
          </w:tcPr>
          <w:p w14:paraId="5794E082">
            <w:pPr>
              <w:pStyle w:val="13"/>
            </w:pPr>
            <w:r>
              <w:t>1292.94</w:t>
            </w:r>
          </w:p>
        </w:tc>
        <w:tc>
          <w:tcPr>
            <w:tcW w:w="2551" w:type="dxa"/>
            <w:vAlign w:val="center"/>
          </w:tcPr>
          <w:p w14:paraId="0D00A77B">
            <w:pPr>
              <w:pStyle w:val="13"/>
            </w:pPr>
            <w:r>
              <w:t>1034.28</w:t>
            </w:r>
          </w:p>
        </w:tc>
        <w:tc>
          <w:tcPr>
            <w:tcW w:w="2551" w:type="dxa"/>
            <w:vAlign w:val="center"/>
          </w:tcPr>
          <w:p w14:paraId="46362F7A">
            <w:pPr>
              <w:pStyle w:val="13"/>
            </w:pPr>
            <w:r>
              <w:t>258.66</w:t>
            </w:r>
          </w:p>
        </w:tc>
      </w:tr>
      <w:tr w14:paraId="034359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33FCD6">
            <w:pPr>
              <w:pStyle w:val="15"/>
            </w:pPr>
            <w:r>
              <w:t>14</w:t>
            </w:r>
          </w:p>
        </w:tc>
        <w:tc>
          <w:tcPr>
            <w:tcW w:w="1191" w:type="dxa"/>
            <w:vAlign w:val="center"/>
          </w:tcPr>
          <w:p w14:paraId="7AD68D37">
            <w:pPr>
              <w:pStyle w:val="14"/>
            </w:pPr>
            <w:r>
              <w:t>22001</w:t>
            </w:r>
          </w:p>
        </w:tc>
        <w:tc>
          <w:tcPr>
            <w:tcW w:w="4535" w:type="dxa"/>
            <w:vAlign w:val="center"/>
          </w:tcPr>
          <w:p w14:paraId="2A0F7DFC">
            <w:pPr>
              <w:pStyle w:val="14"/>
            </w:pPr>
            <w:r>
              <w:t>自然资源事务</w:t>
            </w:r>
          </w:p>
        </w:tc>
        <w:tc>
          <w:tcPr>
            <w:tcW w:w="2551" w:type="dxa"/>
            <w:vAlign w:val="center"/>
          </w:tcPr>
          <w:p w14:paraId="487899F8">
            <w:pPr>
              <w:pStyle w:val="13"/>
            </w:pPr>
            <w:r>
              <w:t>1292.94</w:t>
            </w:r>
          </w:p>
        </w:tc>
        <w:tc>
          <w:tcPr>
            <w:tcW w:w="2551" w:type="dxa"/>
            <w:vAlign w:val="center"/>
          </w:tcPr>
          <w:p w14:paraId="09F46174">
            <w:pPr>
              <w:pStyle w:val="13"/>
            </w:pPr>
            <w:r>
              <w:t>1034.28</w:t>
            </w:r>
          </w:p>
        </w:tc>
        <w:tc>
          <w:tcPr>
            <w:tcW w:w="2551" w:type="dxa"/>
            <w:vAlign w:val="center"/>
          </w:tcPr>
          <w:p w14:paraId="4FDED66C">
            <w:pPr>
              <w:pStyle w:val="13"/>
            </w:pPr>
            <w:r>
              <w:t>258.66</w:t>
            </w:r>
          </w:p>
        </w:tc>
      </w:tr>
      <w:tr w14:paraId="56DAD9C1">
        <w:tblPrEx>
          <w:tblCellMar>
            <w:top w:w="0" w:type="dxa"/>
            <w:left w:w="108" w:type="dxa"/>
            <w:bottom w:w="0" w:type="dxa"/>
            <w:right w:w="108" w:type="dxa"/>
          </w:tblCellMar>
        </w:tblPrEx>
        <w:trPr>
          <w:trHeight w:val="369" w:hRule="atLeast"/>
          <w:jc w:val="center"/>
        </w:trPr>
        <w:tc>
          <w:tcPr>
            <w:tcW w:w="850" w:type="dxa"/>
            <w:vAlign w:val="center"/>
          </w:tcPr>
          <w:p w14:paraId="162D948B">
            <w:pPr>
              <w:pStyle w:val="15"/>
            </w:pPr>
            <w:r>
              <w:t>15</w:t>
            </w:r>
          </w:p>
        </w:tc>
        <w:tc>
          <w:tcPr>
            <w:tcW w:w="1191" w:type="dxa"/>
            <w:vAlign w:val="center"/>
          </w:tcPr>
          <w:p w14:paraId="30F78827">
            <w:pPr>
              <w:pStyle w:val="14"/>
            </w:pPr>
            <w:r>
              <w:t>2200101</w:t>
            </w:r>
          </w:p>
        </w:tc>
        <w:tc>
          <w:tcPr>
            <w:tcW w:w="4535" w:type="dxa"/>
            <w:vAlign w:val="center"/>
          </w:tcPr>
          <w:p w14:paraId="5927DFBC">
            <w:pPr>
              <w:pStyle w:val="14"/>
            </w:pPr>
            <w:r>
              <w:t>行政运行</w:t>
            </w:r>
          </w:p>
        </w:tc>
        <w:tc>
          <w:tcPr>
            <w:tcW w:w="2551" w:type="dxa"/>
            <w:vAlign w:val="center"/>
          </w:tcPr>
          <w:p w14:paraId="3209E6BB">
            <w:pPr>
              <w:pStyle w:val="13"/>
            </w:pPr>
            <w:r>
              <w:t>1034.28</w:t>
            </w:r>
          </w:p>
        </w:tc>
        <w:tc>
          <w:tcPr>
            <w:tcW w:w="2551" w:type="dxa"/>
            <w:vAlign w:val="center"/>
          </w:tcPr>
          <w:p w14:paraId="25A7CFDA">
            <w:pPr>
              <w:pStyle w:val="13"/>
            </w:pPr>
            <w:r>
              <w:t>1034.28</w:t>
            </w:r>
          </w:p>
        </w:tc>
        <w:tc>
          <w:tcPr>
            <w:tcW w:w="2551" w:type="dxa"/>
            <w:vAlign w:val="center"/>
          </w:tcPr>
          <w:p w14:paraId="4CCC57FD">
            <w:pPr>
              <w:pStyle w:val="13"/>
            </w:pPr>
          </w:p>
        </w:tc>
      </w:tr>
      <w:tr w14:paraId="03117031">
        <w:tblPrEx>
          <w:tblCellMar>
            <w:top w:w="0" w:type="dxa"/>
            <w:left w:w="108" w:type="dxa"/>
            <w:bottom w:w="0" w:type="dxa"/>
            <w:right w:w="108" w:type="dxa"/>
          </w:tblCellMar>
        </w:tblPrEx>
        <w:trPr>
          <w:trHeight w:val="369" w:hRule="atLeast"/>
          <w:jc w:val="center"/>
        </w:trPr>
        <w:tc>
          <w:tcPr>
            <w:tcW w:w="850" w:type="dxa"/>
            <w:vAlign w:val="center"/>
          </w:tcPr>
          <w:p w14:paraId="06AB5DF6">
            <w:pPr>
              <w:pStyle w:val="15"/>
            </w:pPr>
            <w:r>
              <w:t>16</w:t>
            </w:r>
          </w:p>
        </w:tc>
        <w:tc>
          <w:tcPr>
            <w:tcW w:w="1191" w:type="dxa"/>
            <w:vAlign w:val="center"/>
          </w:tcPr>
          <w:p w14:paraId="13F6737D">
            <w:pPr>
              <w:pStyle w:val="14"/>
            </w:pPr>
            <w:r>
              <w:t>2200102</w:t>
            </w:r>
          </w:p>
        </w:tc>
        <w:tc>
          <w:tcPr>
            <w:tcW w:w="4535" w:type="dxa"/>
            <w:vAlign w:val="center"/>
          </w:tcPr>
          <w:p w14:paraId="67925714">
            <w:pPr>
              <w:pStyle w:val="14"/>
            </w:pPr>
            <w:r>
              <w:t>一般行政管理事务</w:t>
            </w:r>
          </w:p>
        </w:tc>
        <w:tc>
          <w:tcPr>
            <w:tcW w:w="2551" w:type="dxa"/>
            <w:vAlign w:val="center"/>
          </w:tcPr>
          <w:p w14:paraId="326DD9CE">
            <w:pPr>
              <w:pStyle w:val="13"/>
            </w:pPr>
            <w:r>
              <w:t>258.66</w:t>
            </w:r>
          </w:p>
        </w:tc>
        <w:tc>
          <w:tcPr>
            <w:tcW w:w="2551" w:type="dxa"/>
            <w:vAlign w:val="center"/>
          </w:tcPr>
          <w:p w14:paraId="2DC6FBB6">
            <w:pPr>
              <w:pStyle w:val="13"/>
            </w:pPr>
          </w:p>
        </w:tc>
        <w:tc>
          <w:tcPr>
            <w:tcW w:w="2551" w:type="dxa"/>
            <w:vAlign w:val="center"/>
          </w:tcPr>
          <w:p w14:paraId="15D9D764">
            <w:pPr>
              <w:pStyle w:val="13"/>
            </w:pPr>
            <w:r>
              <w:t>258.66</w:t>
            </w:r>
          </w:p>
        </w:tc>
      </w:tr>
      <w:tr w14:paraId="6AA227B5">
        <w:tblPrEx>
          <w:tblCellMar>
            <w:top w:w="0" w:type="dxa"/>
            <w:left w:w="108" w:type="dxa"/>
            <w:bottom w:w="0" w:type="dxa"/>
            <w:right w:w="108" w:type="dxa"/>
          </w:tblCellMar>
        </w:tblPrEx>
        <w:trPr>
          <w:trHeight w:val="369" w:hRule="atLeast"/>
          <w:jc w:val="center"/>
        </w:trPr>
        <w:tc>
          <w:tcPr>
            <w:tcW w:w="850" w:type="dxa"/>
            <w:vAlign w:val="center"/>
          </w:tcPr>
          <w:p w14:paraId="6EDB83E7">
            <w:pPr>
              <w:pStyle w:val="15"/>
            </w:pPr>
            <w:r>
              <w:t>17</w:t>
            </w:r>
          </w:p>
        </w:tc>
        <w:tc>
          <w:tcPr>
            <w:tcW w:w="1191" w:type="dxa"/>
            <w:vAlign w:val="center"/>
          </w:tcPr>
          <w:p w14:paraId="70403FCB">
            <w:pPr>
              <w:pStyle w:val="14"/>
            </w:pPr>
            <w:r>
              <w:t>221</w:t>
            </w:r>
          </w:p>
        </w:tc>
        <w:tc>
          <w:tcPr>
            <w:tcW w:w="4535" w:type="dxa"/>
            <w:vAlign w:val="center"/>
          </w:tcPr>
          <w:p w14:paraId="7A42C0C9">
            <w:pPr>
              <w:pStyle w:val="14"/>
            </w:pPr>
            <w:r>
              <w:t>住房保障支出</w:t>
            </w:r>
          </w:p>
        </w:tc>
        <w:tc>
          <w:tcPr>
            <w:tcW w:w="2551" w:type="dxa"/>
            <w:vAlign w:val="center"/>
          </w:tcPr>
          <w:p w14:paraId="4CFC506D">
            <w:pPr>
              <w:pStyle w:val="13"/>
            </w:pPr>
            <w:r>
              <w:t>94.16</w:t>
            </w:r>
          </w:p>
        </w:tc>
        <w:tc>
          <w:tcPr>
            <w:tcW w:w="2551" w:type="dxa"/>
            <w:vAlign w:val="center"/>
          </w:tcPr>
          <w:p w14:paraId="07D2C289">
            <w:pPr>
              <w:pStyle w:val="13"/>
            </w:pPr>
            <w:r>
              <w:t>94.16</w:t>
            </w:r>
          </w:p>
        </w:tc>
        <w:tc>
          <w:tcPr>
            <w:tcW w:w="2551" w:type="dxa"/>
            <w:vAlign w:val="center"/>
          </w:tcPr>
          <w:p w14:paraId="03CA3EC9">
            <w:pPr>
              <w:pStyle w:val="13"/>
            </w:pPr>
          </w:p>
        </w:tc>
      </w:tr>
      <w:tr w14:paraId="06B730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F66ACC">
            <w:pPr>
              <w:pStyle w:val="15"/>
            </w:pPr>
            <w:r>
              <w:t>18</w:t>
            </w:r>
          </w:p>
        </w:tc>
        <w:tc>
          <w:tcPr>
            <w:tcW w:w="1191" w:type="dxa"/>
            <w:vAlign w:val="center"/>
          </w:tcPr>
          <w:p w14:paraId="0A105FE9">
            <w:pPr>
              <w:pStyle w:val="14"/>
            </w:pPr>
            <w:r>
              <w:t>22102</w:t>
            </w:r>
          </w:p>
        </w:tc>
        <w:tc>
          <w:tcPr>
            <w:tcW w:w="4535" w:type="dxa"/>
            <w:vAlign w:val="center"/>
          </w:tcPr>
          <w:p w14:paraId="13CBBAF9">
            <w:pPr>
              <w:pStyle w:val="14"/>
            </w:pPr>
            <w:r>
              <w:t>住房改革支出</w:t>
            </w:r>
          </w:p>
        </w:tc>
        <w:tc>
          <w:tcPr>
            <w:tcW w:w="2551" w:type="dxa"/>
            <w:vAlign w:val="center"/>
          </w:tcPr>
          <w:p w14:paraId="72301AAC">
            <w:pPr>
              <w:pStyle w:val="13"/>
            </w:pPr>
            <w:r>
              <w:t>94.16</w:t>
            </w:r>
          </w:p>
        </w:tc>
        <w:tc>
          <w:tcPr>
            <w:tcW w:w="2551" w:type="dxa"/>
            <w:vAlign w:val="center"/>
          </w:tcPr>
          <w:p w14:paraId="085FE666">
            <w:pPr>
              <w:pStyle w:val="13"/>
            </w:pPr>
            <w:r>
              <w:t>94.16</w:t>
            </w:r>
          </w:p>
        </w:tc>
        <w:tc>
          <w:tcPr>
            <w:tcW w:w="2551" w:type="dxa"/>
            <w:vAlign w:val="center"/>
          </w:tcPr>
          <w:p w14:paraId="132D2934">
            <w:pPr>
              <w:pStyle w:val="13"/>
            </w:pPr>
          </w:p>
        </w:tc>
      </w:tr>
      <w:tr w14:paraId="520CCC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FE8259">
            <w:pPr>
              <w:pStyle w:val="15"/>
            </w:pPr>
            <w:r>
              <w:t>19</w:t>
            </w:r>
          </w:p>
        </w:tc>
        <w:tc>
          <w:tcPr>
            <w:tcW w:w="1191" w:type="dxa"/>
            <w:vAlign w:val="center"/>
          </w:tcPr>
          <w:p w14:paraId="04A798A8">
            <w:pPr>
              <w:pStyle w:val="14"/>
            </w:pPr>
            <w:r>
              <w:t>2210201</w:t>
            </w:r>
          </w:p>
        </w:tc>
        <w:tc>
          <w:tcPr>
            <w:tcW w:w="4535" w:type="dxa"/>
            <w:vAlign w:val="center"/>
          </w:tcPr>
          <w:p w14:paraId="547A8F94">
            <w:pPr>
              <w:pStyle w:val="14"/>
            </w:pPr>
            <w:r>
              <w:t>住房公积金</w:t>
            </w:r>
          </w:p>
        </w:tc>
        <w:tc>
          <w:tcPr>
            <w:tcW w:w="2551" w:type="dxa"/>
            <w:vAlign w:val="center"/>
          </w:tcPr>
          <w:p w14:paraId="1FB13FC0">
            <w:pPr>
              <w:pStyle w:val="13"/>
            </w:pPr>
            <w:r>
              <w:t>94.16</w:t>
            </w:r>
          </w:p>
        </w:tc>
        <w:tc>
          <w:tcPr>
            <w:tcW w:w="2551" w:type="dxa"/>
            <w:vAlign w:val="center"/>
          </w:tcPr>
          <w:p w14:paraId="6A8E7758">
            <w:pPr>
              <w:pStyle w:val="13"/>
            </w:pPr>
            <w:r>
              <w:t>94.16</w:t>
            </w:r>
          </w:p>
        </w:tc>
        <w:tc>
          <w:tcPr>
            <w:tcW w:w="2551" w:type="dxa"/>
            <w:vAlign w:val="center"/>
          </w:tcPr>
          <w:p w14:paraId="2B45F82F">
            <w:pPr>
              <w:pStyle w:val="13"/>
            </w:pPr>
          </w:p>
        </w:tc>
      </w:tr>
    </w:tbl>
    <w:p w14:paraId="42FA4235">
      <w:pPr>
        <w:sectPr>
          <w:pgSz w:w="16840" w:h="11900" w:orient="landscape"/>
          <w:pgMar w:top="1361" w:right="1020" w:bottom="1134" w:left="1020" w:header="720" w:footer="720" w:gutter="0"/>
          <w:cols w:space="720" w:num="1"/>
        </w:sectPr>
      </w:pPr>
    </w:p>
    <w:p w14:paraId="19BE88AA">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137C7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93A1DCC">
            <w:pPr>
              <w:pStyle w:val="11"/>
            </w:pPr>
            <w:r>
              <w:t>324010石家庄市自然资源和规划局桥西分局</w:t>
            </w:r>
          </w:p>
        </w:tc>
        <w:tc>
          <w:tcPr>
            <w:tcW w:w="2551" w:type="dxa"/>
            <w:tcBorders>
              <w:top w:val="single" w:color="FFFFFF" w:sz="6" w:space="0"/>
              <w:left w:val="single" w:color="FFFFFF" w:sz="6" w:space="0"/>
              <w:right w:val="single" w:color="FFFFFF" w:sz="6" w:space="0"/>
            </w:tcBorders>
            <w:vAlign w:val="center"/>
          </w:tcPr>
          <w:p w14:paraId="13A64C0C">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63F54308">
            <w:pPr>
              <w:pStyle w:val="9"/>
            </w:pPr>
            <w:r>
              <w:t>单位：万元</w:t>
            </w:r>
          </w:p>
        </w:tc>
      </w:tr>
      <w:tr w14:paraId="0BFF0F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8FF004">
            <w:pPr>
              <w:pStyle w:val="12"/>
            </w:pPr>
            <w:r>
              <w:t>序号</w:t>
            </w:r>
          </w:p>
        </w:tc>
        <w:tc>
          <w:tcPr>
            <w:tcW w:w="5726" w:type="dxa"/>
            <w:gridSpan w:val="2"/>
            <w:vAlign w:val="center"/>
          </w:tcPr>
          <w:p w14:paraId="60199B00">
            <w:pPr>
              <w:pStyle w:val="12"/>
            </w:pPr>
            <w:r>
              <w:t>支出部门经济分类科目</w:t>
            </w:r>
          </w:p>
        </w:tc>
        <w:tc>
          <w:tcPr>
            <w:tcW w:w="7653" w:type="dxa"/>
            <w:gridSpan w:val="3"/>
            <w:vAlign w:val="center"/>
          </w:tcPr>
          <w:p w14:paraId="013FE940">
            <w:pPr>
              <w:pStyle w:val="12"/>
            </w:pPr>
            <w:r>
              <w:t>一般公共预算基本支出</w:t>
            </w:r>
          </w:p>
        </w:tc>
      </w:tr>
      <w:tr w14:paraId="18E875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3DDE47"/>
        </w:tc>
        <w:tc>
          <w:tcPr>
            <w:tcW w:w="1191" w:type="dxa"/>
            <w:vAlign w:val="center"/>
          </w:tcPr>
          <w:p w14:paraId="18049017">
            <w:pPr>
              <w:pStyle w:val="12"/>
            </w:pPr>
            <w:r>
              <w:t>科目编码</w:t>
            </w:r>
          </w:p>
        </w:tc>
        <w:tc>
          <w:tcPr>
            <w:tcW w:w="4535" w:type="dxa"/>
            <w:vAlign w:val="center"/>
          </w:tcPr>
          <w:p w14:paraId="0286A9C0">
            <w:pPr>
              <w:pStyle w:val="12"/>
            </w:pPr>
            <w:r>
              <w:t>科目名称</w:t>
            </w:r>
          </w:p>
        </w:tc>
        <w:tc>
          <w:tcPr>
            <w:tcW w:w="2551" w:type="dxa"/>
            <w:vAlign w:val="center"/>
          </w:tcPr>
          <w:p w14:paraId="260992C5">
            <w:pPr>
              <w:pStyle w:val="12"/>
            </w:pPr>
            <w:r>
              <w:t>合计</w:t>
            </w:r>
          </w:p>
        </w:tc>
        <w:tc>
          <w:tcPr>
            <w:tcW w:w="2551" w:type="dxa"/>
            <w:vAlign w:val="center"/>
          </w:tcPr>
          <w:p w14:paraId="0687F306">
            <w:pPr>
              <w:pStyle w:val="12"/>
            </w:pPr>
            <w:r>
              <w:t>人员经费</w:t>
            </w:r>
          </w:p>
        </w:tc>
        <w:tc>
          <w:tcPr>
            <w:tcW w:w="2551" w:type="dxa"/>
            <w:vAlign w:val="center"/>
          </w:tcPr>
          <w:p w14:paraId="79C3BEF4">
            <w:pPr>
              <w:pStyle w:val="12"/>
            </w:pPr>
            <w:r>
              <w:t>公用经费</w:t>
            </w:r>
          </w:p>
        </w:tc>
      </w:tr>
      <w:tr w14:paraId="2F665923">
        <w:tblPrEx>
          <w:tblCellMar>
            <w:top w:w="0" w:type="dxa"/>
            <w:left w:w="108" w:type="dxa"/>
            <w:bottom w:w="0" w:type="dxa"/>
            <w:right w:w="108" w:type="dxa"/>
          </w:tblCellMar>
        </w:tblPrEx>
        <w:trPr>
          <w:trHeight w:val="369" w:hRule="atLeast"/>
          <w:tblHeader/>
          <w:jc w:val="center"/>
        </w:trPr>
        <w:tc>
          <w:tcPr>
            <w:tcW w:w="850" w:type="dxa"/>
            <w:vAlign w:val="center"/>
          </w:tcPr>
          <w:p w14:paraId="2776442A">
            <w:pPr>
              <w:pStyle w:val="12"/>
            </w:pPr>
            <w:r>
              <w:t>栏次</w:t>
            </w:r>
          </w:p>
        </w:tc>
        <w:tc>
          <w:tcPr>
            <w:tcW w:w="1191" w:type="dxa"/>
            <w:vAlign w:val="center"/>
          </w:tcPr>
          <w:p w14:paraId="724A5DFE">
            <w:pPr>
              <w:pStyle w:val="12"/>
            </w:pPr>
            <w:r>
              <w:t>1</w:t>
            </w:r>
          </w:p>
        </w:tc>
        <w:tc>
          <w:tcPr>
            <w:tcW w:w="4535" w:type="dxa"/>
            <w:vAlign w:val="center"/>
          </w:tcPr>
          <w:p w14:paraId="760E6459">
            <w:pPr>
              <w:pStyle w:val="12"/>
            </w:pPr>
            <w:r>
              <w:t>2</w:t>
            </w:r>
          </w:p>
        </w:tc>
        <w:tc>
          <w:tcPr>
            <w:tcW w:w="2551" w:type="dxa"/>
            <w:vAlign w:val="center"/>
          </w:tcPr>
          <w:p w14:paraId="78611EBE">
            <w:pPr>
              <w:pStyle w:val="12"/>
            </w:pPr>
            <w:r>
              <w:t>3</w:t>
            </w:r>
          </w:p>
        </w:tc>
        <w:tc>
          <w:tcPr>
            <w:tcW w:w="2551" w:type="dxa"/>
            <w:vAlign w:val="center"/>
          </w:tcPr>
          <w:p w14:paraId="56F26070">
            <w:pPr>
              <w:pStyle w:val="12"/>
            </w:pPr>
            <w:r>
              <w:t>4</w:t>
            </w:r>
          </w:p>
        </w:tc>
        <w:tc>
          <w:tcPr>
            <w:tcW w:w="2551" w:type="dxa"/>
            <w:vAlign w:val="center"/>
          </w:tcPr>
          <w:p w14:paraId="2141EE76">
            <w:pPr>
              <w:pStyle w:val="12"/>
            </w:pPr>
            <w:r>
              <w:t>5</w:t>
            </w:r>
          </w:p>
        </w:tc>
      </w:tr>
      <w:tr w14:paraId="508A0A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9C94A8">
            <w:pPr>
              <w:pStyle w:val="15"/>
            </w:pPr>
            <w:r>
              <w:t>1</w:t>
            </w:r>
          </w:p>
        </w:tc>
        <w:tc>
          <w:tcPr>
            <w:tcW w:w="1191" w:type="dxa"/>
            <w:vAlign w:val="center"/>
          </w:tcPr>
          <w:p w14:paraId="5EA255D7">
            <w:pPr>
              <w:pStyle w:val="18"/>
            </w:pPr>
          </w:p>
        </w:tc>
        <w:tc>
          <w:tcPr>
            <w:tcW w:w="4535" w:type="dxa"/>
            <w:vAlign w:val="center"/>
          </w:tcPr>
          <w:p w14:paraId="7832E940">
            <w:pPr>
              <w:pStyle w:val="16"/>
            </w:pPr>
            <w:r>
              <w:t>合计</w:t>
            </w:r>
          </w:p>
        </w:tc>
        <w:tc>
          <w:tcPr>
            <w:tcW w:w="2551" w:type="dxa"/>
            <w:vAlign w:val="center"/>
          </w:tcPr>
          <w:p w14:paraId="3D0B4365">
            <w:pPr>
              <w:pStyle w:val="17"/>
            </w:pPr>
            <w:r>
              <w:t>1462.41</w:t>
            </w:r>
          </w:p>
        </w:tc>
        <w:tc>
          <w:tcPr>
            <w:tcW w:w="2551" w:type="dxa"/>
            <w:vAlign w:val="center"/>
          </w:tcPr>
          <w:p w14:paraId="0C79E645">
            <w:pPr>
              <w:pStyle w:val="17"/>
            </w:pPr>
            <w:r>
              <w:t>1330.43</w:t>
            </w:r>
          </w:p>
        </w:tc>
        <w:tc>
          <w:tcPr>
            <w:tcW w:w="2551" w:type="dxa"/>
            <w:vAlign w:val="center"/>
          </w:tcPr>
          <w:p w14:paraId="0A5EC5C6">
            <w:pPr>
              <w:pStyle w:val="17"/>
            </w:pPr>
            <w:r>
              <w:t>131.98</w:t>
            </w:r>
          </w:p>
        </w:tc>
      </w:tr>
      <w:tr w14:paraId="09763B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DECB3D">
            <w:pPr>
              <w:pStyle w:val="15"/>
            </w:pPr>
            <w:r>
              <w:t>2</w:t>
            </w:r>
          </w:p>
        </w:tc>
        <w:tc>
          <w:tcPr>
            <w:tcW w:w="1191" w:type="dxa"/>
            <w:vAlign w:val="center"/>
          </w:tcPr>
          <w:p w14:paraId="7CD92CE9">
            <w:pPr>
              <w:pStyle w:val="14"/>
            </w:pPr>
            <w:r>
              <w:t>301</w:t>
            </w:r>
          </w:p>
        </w:tc>
        <w:tc>
          <w:tcPr>
            <w:tcW w:w="4535" w:type="dxa"/>
            <w:vAlign w:val="center"/>
          </w:tcPr>
          <w:p w14:paraId="0A620A72">
            <w:pPr>
              <w:pStyle w:val="14"/>
            </w:pPr>
            <w:r>
              <w:t>工资福利支出</w:t>
            </w:r>
          </w:p>
        </w:tc>
        <w:tc>
          <w:tcPr>
            <w:tcW w:w="2551" w:type="dxa"/>
            <w:vAlign w:val="center"/>
          </w:tcPr>
          <w:p w14:paraId="5BE71098">
            <w:pPr>
              <w:pStyle w:val="13"/>
            </w:pPr>
            <w:r>
              <w:t>1200.42</w:t>
            </w:r>
          </w:p>
        </w:tc>
        <w:tc>
          <w:tcPr>
            <w:tcW w:w="2551" w:type="dxa"/>
            <w:vAlign w:val="center"/>
          </w:tcPr>
          <w:p w14:paraId="1BAE11C0">
            <w:pPr>
              <w:pStyle w:val="13"/>
            </w:pPr>
            <w:r>
              <w:t>1200.42</w:t>
            </w:r>
          </w:p>
        </w:tc>
        <w:tc>
          <w:tcPr>
            <w:tcW w:w="2551" w:type="dxa"/>
            <w:vAlign w:val="center"/>
          </w:tcPr>
          <w:p w14:paraId="551DB7ED">
            <w:pPr>
              <w:pStyle w:val="13"/>
            </w:pPr>
          </w:p>
        </w:tc>
      </w:tr>
      <w:tr w14:paraId="2AA302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E2E95F">
            <w:pPr>
              <w:pStyle w:val="15"/>
            </w:pPr>
            <w:r>
              <w:t>3</w:t>
            </w:r>
          </w:p>
        </w:tc>
        <w:tc>
          <w:tcPr>
            <w:tcW w:w="1191" w:type="dxa"/>
            <w:vAlign w:val="center"/>
          </w:tcPr>
          <w:p w14:paraId="1D211FFC">
            <w:pPr>
              <w:pStyle w:val="14"/>
            </w:pPr>
            <w:r>
              <w:t>30101</w:t>
            </w:r>
          </w:p>
        </w:tc>
        <w:tc>
          <w:tcPr>
            <w:tcW w:w="4535" w:type="dxa"/>
            <w:vAlign w:val="center"/>
          </w:tcPr>
          <w:p w14:paraId="13A3E3DE">
            <w:pPr>
              <w:pStyle w:val="14"/>
            </w:pPr>
            <w:r>
              <w:t>基本工资</w:t>
            </w:r>
          </w:p>
        </w:tc>
        <w:tc>
          <w:tcPr>
            <w:tcW w:w="2551" w:type="dxa"/>
            <w:vAlign w:val="center"/>
          </w:tcPr>
          <w:p w14:paraId="54EA125A">
            <w:pPr>
              <w:pStyle w:val="13"/>
            </w:pPr>
            <w:r>
              <w:t>301.14</w:t>
            </w:r>
          </w:p>
        </w:tc>
        <w:tc>
          <w:tcPr>
            <w:tcW w:w="2551" w:type="dxa"/>
            <w:vAlign w:val="center"/>
          </w:tcPr>
          <w:p w14:paraId="37FF301F">
            <w:pPr>
              <w:pStyle w:val="13"/>
            </w:pPr>
            <w:r>
              <w:t>301.14</w:t>
            </w:r>
          </w:p>
        </w:tc>
        <w:tc>
          <w:tcPr>
            <w:tcW w:w="2551" w:type="dxa"/>
            <w:vAlign w:val="center"/>
          </w:tcPr>
          <w:p w14:paraId="18E10645">
            <w:pPr>
              <w:pStyle w:val="13"/>
            </w:pPr>
          </w:p>
        </w:tc>
      </w:tr>
      <w:tr w14:paraId="0C0E5E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0E8B88">
            <w:pPr>
              <w:pStyle w:val="15"/>
            </w:pPr>
            <w:r>
              <w:t>4</w:t>
            </w:r>
          </w:p>
        </w:tc>
        <w:tc>
          <w:tcPr>
            <w:tcW w:w="1191" w:type="dxa"/>
            <w:vAlign w:val="center"/>
          </w:tcPr>
          <w:p w14:paraId="65B30B2C">
            <w:pPr>
              <w:pStyle w:val="14"/>
            </w:pPr>
            <w:r>
              <w:t>30102</w:t>
            </w:r>
          </w:p>
        </w:tc>
        <w:tc>
          <w:tcPr>
            <w:tcW w:w="4535" w:type="dxa"/>
            <w:vAlign w:val="center"/>
          </w:tcPr>
          <w:p w14:paraId="6E125B33">
            <w:pPr>
              <w:pStyle w:val="14"/>
            </w:pPr>
            <w:r>
              <w:t>津贴补贴</w:t>
            </w:r>
          </w:p>
        </w:tc>
        <w:tc>
          <w:tcPr>
            <w:tcW w:w="2551" w:type="dxa"/>
            <w:vAlign w:val="center"/>
          </w:tcPr>
          <w:p w14:paraId="4F7EFDC0">
            <w:pPr>
              <w:pStyle w:val="13"/>
            </w:pPr>
            <w:r>
              <w:t>175.30</w:t>
            </w:r>
          </w:p>
        </w:tc>
        <w:tc>
          <w:tcPr>
            <w:tcW w:w="2551" w:type="dxa"/>
            <w:vAlign w:val="center"/>
          </w:tcPr>
          <w:p w14:paraId="6FD6E422">
            <w:pPr>
              <w:pStyle w:val="13"/>
            </w:pPr>
            <w:r>
              <w:t>175.30</w:t>
            </w:r>
          </w:p>
        </w:tc>
        <w:tc>
          <w:tcPr>
            <w:tcW w:w="2551" w:type="dxa"/>
            <w:vAlign w:val="center"/>
          </w:tcPr>
          <w:p w14:paraId="6D039DF7">
            <w:pPr>
              <w:pStyle w:val="13"/>
            </w:pPr>
          </w:p>
        </w:tc>
      </w:tr>
      <w:tr w14:paraId="611505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C6C869">
            <w:pPr>
              <w:pStyle w:val="15"/>
            </w:pPr>
            <w:r>
              <w:t>5</w:t>
            </w:r>
          </w:p>
        </w:tc>
        <w:tc>
          <w:tcPr>
            <w:tcW w:w="1191" w:type="dxa"/>
            <w:vAlign w:val="center"/>
          </w:tcPr>
          <w:p w14:paraId="39E95C5B">
            <w:pPr>
              <w:pStyle w:val="14"/>
            </w:pPr>
            <w:r>
              <w:t>30103</w:t>
            </w:r>
          </w:p>
        </w:tc>
        <w:tc>
          <w:tcPr>
            <w:tcW w:w="4535" w:type="dxa"/>
            <w:vAlign w:val="center"/>
          </w:tcPr>
          <w:p w14:paraId="24089651">
            <w:pPr>
              <w:pStyle w:val="14"/>
            </w:pPr>
            <w:r>
              <w:t>奖金</w:t>
            </w:r>
          </w:p>
        </w:tc>
        <w:tc>
          <w:tcPr>
            <w:tcW w:w="2551" w:type="dxa"/>
            <w:vAlign w:val="center"/>
          </w:tcPr>
          <w:p w14:paraId="7E7CA77C">
            <w:pPr>
              <w:pStyle w:val="13"/>
            </w:pPr>
            <w:r>
              <w:t>268.94</w:t>
            </w:r>
          </w:p>
        </w:tc>
        <w:tc>
          <w:tcPr>
            <w:tcW w:w="2551" w:type="dxa"/>
            <w:vAlign w:val="center"/>
          </w:tcPr>
          <w:p w14:paraId="648DC8CA">
            <w:pPr>
              <w:pStyle w:val="13"/>
            </w:pPr>
            <w:r>
              <w:t>268.94</w:t>
            </w:r>
          </w:p>
        </w:tc>
        <w:tc>
          <w:tcPr>
            <w:tcW w:w="2551" w:type="dxa"/>
            <w:vAlign w:val="center"/>
          </w:tcPr>
          <w:p w14:paraId="562BA8EC">
            <w:pPr>
              <w:pStyle w:val="13"/>
            </w:pPr>
          </w:p>
        </w:tc>
      </w:tr>
      <w:tr w14:paraId="7E0DE3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0B8D31">
            <w:pPr>
              <w:pStyle w:val="15"/>
            </w:pPr>
            <w:r>
              <w:t>6</w:t>
            </w:r>
          </w:p>
        </w:tc>
        <w:tc>
          <w:tcPr>
            <w:tcW w:w="1191" w:type="dxa"/>
            <w:vAlign w:val="center"/>
          </w:tcPr>
          <w:p w14:paraId="1260A6A8">
            <w:pPr>
              <w:pStyle w:val="14"/>
            </w:pPr>
            <w:r>
              <w:t>30107</w:t>
            </w:r>
          </w:p>
        </w:tc>
        <w:tc>
          <w:tcPr>
            <w:tcW w:w="4535" w:type="dxa"/>
            <w:vAlign w:val="center"/>
          </w:tcPr>
          <w:p w14:paraId="72C52AF0">
            <w:pPr>
              <w:pStyle w:val="14"/>
            </w:pPr>
            <w:r>
              <w:t>绩效工资</w:t>
            </w:r>
          </w:p>
        </w:tc>
        <w:tc>
          <w:tcPr>
            <w:tcW w:w="2551" w:type="dxa"/>
            <w:vAlign w:val="center"/>
          </w:tcPr>
          <w:p w14:paraId="2600018D">
            <w:pPr>
              <w:pStyle w:val="13"/>
            </w:pPr>
            <w:r>
              <w:t>108.19</w:t>
            </w:r>
          </w:p>
        </w:tc>
        <w:tc>
          <w:tcPr>
            <w:tcW w:w="2551" w:type="dxa"/>
            <w:vAlign w:val="center"/>
          </w:tcPr>
          <w:p w14:paraId="2BD483E9">
            <w:pPr>
              <w:pStyle w:val="13"/>
            </w:pPr>
            <w:r>
              <w:t>108.19</w:t>
            </w:r>
          </w:p>
        </w:tc>
        <w:tc>
          <w:tcPr>
            <w:tcW w:w="2551" w:type="dxa"/>
            <w:vAlign w:val="center"/>
          </w:tcPr>
          <w:p w14:paraId="2B701C9A">
            <w:pPr>
              <w:pStyle w:val="13"/>
            </w:pPr>
          </w:p>
        </w:tc>
      </w:tr>
      <w:tr w14:paraId="1C42BF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16906F">
            <w:pPr>
              <w:pStyle w:val="15"/>
            </w:pPr>
            <w:r>
              <w:t>7</w:t>
            </w:r>
          </w:p>
        </w:tc>
        <w:tc>
          <w:tcPr>
            <w:tcW w:w="1191" w:type="dxa"/>
            <w:vAlign w:val="center"/>
          </w:tcPr>
          <w:p w14:paraId="10558628">
            <w:pPr>
              <w:pStyle w:val="14"/>
            </w:pPr>
            <w:r>
              <w:t>30108</w:t>
            </w:r>
          </w:p>
        </w:tc>
        <w:tc>
          <w:tcPr>
            <w:tcW w:w="4535" w:type="dxa"/>
            <w:vAlign w:val="center"/>
          </w:tcPr>
          <w:p w14:paraId="2E06B0B5">
            <w:pPr>
              <w:pStyle w:val="14"/>
            </w:pPr>
            <w:r>
              <w:t>机关事业单位基本养老保险缴费</w:t>
            </w:r>
          </w:p>
        </w:tc>
        <w:tc>
          <w:tcPr>
            <w:tcW w:w="2551" w:type="dxa"/>
            <w:vAlign w:val="center"/>
          </w:tcPr>
          <w:p w14:paraId="0CB3BAFA">
            <w:pPr>
              <w:pStyle w:val="13"/>
            </w:pPr>
            <w:r>
              <w:t>108.08</w:t>
            </w:r>
          </w:p>
        </w:tc>
        <w:tc>
          <w:tcPr>
            <w:tcW w:w="2551" w:type="dxa"/>
            <w:vAlign w:val="center"/>
          </w:tcPr>
          <w:p w14:paraId="425CC455">
            <w:pPr>
              <w:pStyle w:val="13"/>
            </w:pPr>
            <w:r>
              <w:t>108.08</w:t>
            </w:r>
          </w:p>
        </w:tc>
        <w:tc>
          <w:tcPr>
            <w:tcW w:w="2551" w:type="dxa"/>
            <w:vAlign w:val="center"/>
          </w:tcPr>
          <w:p w14:paraId="71E951A0">
            <w:pPr>
              <w:pStyle w:val="13"/>
            </w:pPr>
          </w:p>
        </w:tc>
      </w:tr>
      <w:tr w14:paraId="05A553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804643">
            <w:pPr>
              <w:pStyle w:val="15"/>
            </w:pPr>
            <w:r>
              <w:t>8</w:t>
            </w:r>
          </w:p>
        </w:tc>
        <w:tc>
          <w:tcPr>
            <w:tcW w:w="1191" w:type="dxa"/>
            <w:vAlign w:val="center"/>
          </w:tcPr>
          <w:p w14:paraId="460D01C9">
            <w:pPr>
              <w:pStyle w:val="14"/>
            </w:pPr>
            <w:r>
              <w:t>30109</w:t>
            </w:r>
          </w:p>
        </w:tc>
        <w:tc>
          <w:tcPr>
            <w:tcW w:w="4535" w:type="dxa"/>
            <w:vAlign w:val="center"/>
          </w:tcPr>
          <w:p w14:paraId="3ED3936E">
            <w:pPr>
              <w:pStyle w:val="14"/>
            </w:pPr>
            <w:r>
              <w:t>职业年金缴费</w:t>
            </w:r>
          </w:p>
        </w:tc>
        <w:tc>
          <w:tcPr>
            <w:tcW w:w="2551" w:type="dxa"/>
            <w:vAlign w:val="center"/>
          </w:tcPr>
          <w:p w14:paraId="2B069BD8">
            <w:pPr>
              <w:pStyle w:val="13"/>
            </w:pPr>
            <w:r>
              <w:t>16.68</w:t>
            </w:r>
          </w:p>
        </w:tc>
        <w:tc>
          <w:tcPr>
            <w:tcW w:w="2551" w:type="dxa"/>
            <w:vAlign w:val="center"/>
          </w:tcPr>
          <w:p w14:paraId="52FD5BC3">
            <w:pPr>
              <w:pStyle w:val="13"/>
            </w:pPr>
            <w:r>
              <w:t>16.68</w:t>
            </w:r>
          </w:p>
        </w:tc>
        <w:tc>
          <w:tcPr>
            <w:tcW w:w="2551" w:type="dxa"/>
            <w:vAlign w:val="center"/>
          </w:tcPr>
          <w:p w14:paraId="03B7B7F5">
            <w:pPr>
              <w:pStyle w:val="13"/>
            </w:pPr>
          </w:p>
        </w:tc>
      </w:tr>
      <w:tr w14:paraId="0CF51F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B610E9">
            <w:pPr>
              <w:pStyle w:val="15"/>
            </w:pPr>
            <w:r>
              <w:t>9</w:t>
            </w:r>
          </w:p>
        </w:tc>
        <w:tc>
          <w:tcPr>
            <w:tcW w:w="1191" w:type="dxa"/>
            <w:vAlign w:val="center"/>
          </w:tcPr>
          <w:p w14:paraId="0658B233">
            <w:pPr>
              <w:pStyle w:val="14"/>
            </w:pPr>
            <w:r>
              <w:t>30110</w:t>
            </w:r>
          </w:p>
        </w:tc>
        <w:tc>
          <w:tcPr>
            <w:tcW w:w="4535" w:type="dxa"/>
            <w:vAlign w:val="center"/>
          </w:tcPr>
          <w:p w14:paraId="166F6842">
            <w:pPr>
              <w:pStyle w:val="14"/>
            </w:pPr>
            <w:r>
              <w:t>职工基本医疗保险缴费</w:t>
            </w:r>
          </w:p>
        </w:tc>
        <w:tc>
          <w:tcPr>
            <w:tcW w:w="2551" w:type="dxa"/>
            <w:vAlign w:val="center"/>
          </w:tcPr>
          <w:p w14:paraId="0E634BAB">
            <w:pPr>
              <w:pStyle w:val="13"/>
            </w:pPr>
            <w:r>
              <w:t>42.88</w:t>
            </w:r>
          </w:p>
        </w:tc>
        <w:tc>
          <w:tcPr>
            <w:tcW w:w="2551" w:type="dxa"/>
            <w:vAlign w:val="center"/>
          </w:tcPr>
          <w:p w14:paraId="51DFF7B3">
            <w:pPr>
              <w:pStyle w:val="13"/>
            </w:pPr>
            <w:r>
              <w:t>42.88</w:t>
            </w:r>
          </w:p>
        </w:tc>
        <w:tc>
          <w:tcPr>
            <w:tcW w:w="2551" w:type="dxa"/>
            <w:vAlign w:val="center"/>
          </w:tcPr>
          <w:p w14:paraId="6E3B7901">
            <w:pPr>
              <w:pStyle w:val="13"/>
            </w:pPr>
          </w:p>
        </w:tc>
      </w:tr>
      <w:tr w14:paraId="58CFD4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24C9B1">
            <w:pPr>
              <w:pStyle w:val="15"/>
            </w:pPr>
            <w:r>
              <w:t>10</w:t>
            </w:r>
          </w:p>
        </w:tc>
        <w:tc>
          <w:tcPr>
            <w:tcW w:w="1191" w:type="dxa"/>
            <w:vAlign w:val="center"/>
          </w:tcPr>
          <w:p w14:paraId="05961CAD">
            <w:pPr>
              <w:pStyle w:val="14"/>
            </w:pPr>
            <w:r>
              <w:t>30111</w:t>
            </w:r>
          </w:p>
        </w:tc>
        <w:tc>
          <w:tcPr>
            <w:tcW w:w="4535" w:type="dxa"/>
            <w:vAlign w:val="center"/>
          </w:tcPr>
          <w:p w14:paraId="1053B33E">
            <w:pPr>
              <w:pStyle w:val="14"/>
            </w:pPr>
            <w:r>
              <w:t>公务员医疗补助缴费</w:t>
            </w:r>
          </w:p>
        </w:tc>
        <w:tc>
          <w:tcPr>
            <w:tcW w:w="2551" w:type="dxa"/>
            <w:vAlign w:val="center"/>
          </w:tcPr>
          <w:p w14:paraId="24B3911C">
            <w:pPr>
              <w:pStyle w:val="13"/>
            </w:pPr>
            <w:r>
              <w:t>33.18</w:t>
            </w:r>
          </w:p>
        </w:tc>
        <w:tc>
          <w:tcPr>
            <w:tcW w:w="2551" w:type="dxa"/>
            <w:vAlign w:val="center"/>
          </w:tcPr>
          <w:p w14:paraId="32656FE1">
            <w:pPr>
              <w:pStyle w:val="13"/>
            </w:pPr>
            <w:r>
              <w:t>33.18</w:t>
            </w:r>
          </w:p>
        </w:tc>
        <w:tc>
          <w:tcPr>
            <w:tcW w:w="2551" w:type="dxa"/>
            <w:vAlign w:val="center"/>
          </w:tcPr>
          <w:p w14:paraId="15ED4FD2">
            <w:pPr>
              <w:pStyle w:val="13"/>
            </w:pPr>
          </w:p>
        </w:tc>
      </w:tr>
      <w:tr w14:paraId="65D181D3">
        <w:tblPrEx>
          <w:tblCellMar>
            <w:top w:w="0" w:type="dxa"/>
            <w:left w:w="108" w:type="dxa"/>
            <w:bottom w:w="0" w:type="dxa"/>
            <w:right w:w="108" w:type="dxa"/>
          </w:tblCellMar>
        </w:tblPrEx>
        <w:trPr>
          <w:trHeight w:val="369" w:hRule="atLeast"/>
          <w:jc w:val="center"/>
        </w:trPr>
        <w:tc>
          <w:tcPr>
            <w:tcW w:w="850" w:type="dxa"/>
            <w:vAlign w:val="center"/>
          </w:tcPr>
          <w:p w14:paraId="4B970D3B">
            <w:pPr>
              <w:pStyle w:val="15"/>
            </w:pPr>
            <w:r>
              <w:t>11</w:t>
            </w:r>
          </w:p>
        </w:tc>
        <w:tc>
          <w:tcPr>
            <w:tcW w:w="1191" w:type="dxa"/>
            <w:vAlign w:val="center"/>
          </w:tcPr>
          <w:p w14:paraId="12C59DFB">
            <w:pPr>
              <w:pStyle w:val="14"/>
            </w:pPr>
            <w:r>
              <w:t>30112</w:t>
            </w:r>
          </w:p>
        </w:tc>
        <w:tc>
          <w:tcPr>
            <w:tcW w:w="4535" w:type="dxa"/>
            <w:vAlign w:val="center"/>
          </w:tcPr>
          <w:p w14:paraId="4065EC48">
            <w:pPr>
              <w:pStyle w:val="14"/>
            </w:pPr>
            <w:r>
              <w:t>其他社会保障缴费</w:t>
            </w:r>
          </w:p>
        </w:tc>
        <w:tc>
          <w:tcPr>
            <w:tcW w:w="2551" w:type="dxa"/>
            <w:vAlign w:val="center"/>
          </w:tcPr>
          <w:p w14:paraId="54D52A25">
            <w:pPr>
              <w:pStyle w:val="13"/>
            </w:pPr>
            <w:r>
              <w:t>4.26</w:t>
            </w:r>
          </w:p>
        </w:tc>
        <w:tc>
          <w:tcPr>
            <w:tcW w:w="2551" w:type="dxa"/>
            <w:vAlign w:val="center"/>
          </w:tcPr>
          <w:p w14:paraId="7A214DA2">
            <w:pPr>
              <w:pStyle w:val="13"/>
            </w:pPr>
            <w:r>
              <w:t>4.26</w:t>
            </w:r>
          </w:p>
        </w:tc>
        <w:tc>
          <w:tcPr>
            <w:tcW w:w="2551" w:type="dxa"/>
            <w:vAlign w:val="center"/>
          </w:tcPr>
          <w:p w14:paraId="7E0D5550">
            <w:pPr>
              <w:pStyle w:val="13"/>
            </w:pPr>
          </w:p>
        </w:tc>
      </w:tr>
      <w:tr w14:paraId="0690A2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DFDECD">
            <w:pPr>
              <w:pStyle w:val="15"/>
            </w:pPr>
            <w:r>
              <w:t>12</w:t>
            </w:r>
          </w:p>
        </w:tc>
        <w:tc>
          <w:tcPr>
            <w:tcW w:w="1191" w:type="dxa"/>
            <w:vAlign w:val="center"/>
          </w:tcPr>
          <w:p w14:paraId="7E6188FA">
            <w:pPr>
              <w:pStyle w:val="14"/>
            </w:pPr>
            <w:r>
              <w:t>30113</w:t>
            </w:r>
          </w:p>
        </w:tc>
        <w:tc>
          <w:tcPr>
            <w:tcW w:w="4535" w:type="dxa"/>
            <w:vAlign w:val="center"/>
          </w:tcPr>
          <w:p w14:paraId="671B2D73">
            <w:pPr>
              <w:pStyle w:val="14"/>
            </w:pPr>
            <w:r>
              <w:t>住房公积金</w:t>
            </w:r>
          </w:p>
        </w:tc>
        <w:tc>
          <w:tcPr>
            <w:tcW w:w="2551" w:type="dxa"/>
            <w:vAlign w:val="center"/>
          </w:tcPr>
          <w:p w14:paraId="35223F9C">
            <w:pPr>
              <w:pStyle w:val="13"/>
            </w:pPr>
            <w:r>
              <w:t>94.16</w:t>
            </w:r>
          </w:p>
        </w:tc>
        <w:tc>
          <w:tcPr>
            <w:tcW w:w="2551" w:type="dxa"/>
            <w:vAlign w:val="center"/>
          </w:tcPr>
          <w:p w14:paraId="5E7D49E0">
            <w:pPr>
              <w:pStyle w:val="13"/>
            </w:pPr>
            <w:r>
              <w:t>94.16</w:t>
            </w:r>
          </w:p>
        </w:tc>
        <w:tc>
          <w:tcPr>
            <w:tcW w:w="2551" w:type="dxa"/>
            <w:vAlign w:val="center"/>
          </w:tcPr>
          <w:p w14:paraId="0A73CDD7">
            <w:pPr>
              <w:pStyle w:val="13"/>
            </w:pPr>
          </w:p>
        </w:tc>
      </w:tr>
      <w:tr w14:paraId="296323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D0E8C6">
            <w:pPr>
              <w:pStyle w:val="15"/>
            </w:pPr>
            <w:r>
              <w:t>13</w:t>
            </w:r>
          </w:p>
        </w:tc>
        <w:tc>
          <w:tcPr>
            <w:tcW w:w="1191" w:type="dxa"/>
            <w:vAlign w:val="center"/>
          </w:tcPr>
          <w:p w14:paraId="49D0E14E">
            <w:pPr>
              <w:pStyle w:val="14"/>
            </w:pPr>
            <w:r>
              <w:t>30199</w:t>
            </w:r>
          </w:p>
        </w:tc>
        <w:tc>
          <w:tcPr>
            <w:tcW w:w="4535" w:type="dxa"/>
            <w:vAlign w:val="center"/>
          </w:tcPr>
          <w:p w14:paraId="2324083D">
            <w:pPr>
              <w:pStyle w:val="14"/>
            </w:pPr>
            <w:r>
              <w:t>其他工资福利支出</w:t>
            </w:r>
          </w:p>
        </w:tc>
        <w:tc>
          <w:tcPr>
            <w:tcW w:w="2551" w:type="dxa"/>
            <w:vAlign w:val="center"/>
          </w:tcPr>
          <w:p w14:paraId="69B4AB39">
            <w:pPr>
              <w:pStyle w:val="13"/>
            </w:pPr>
            <w:r>
              <w:t>47.61</w:t>
            </w:r>
          </w:p>
        </w:tc>
        <w:tc>
          <w:tcPr>
            <w:tcW w:w="2551" w:type="dxa"/>
            <w:vAlign w:val="center"/>
          </w:tcPr>
          <w:p w14:paraId="4269FA97">
            <w:pPr>
              <w:pStyle w:val="13"/>
            </w:pPr>
            <w:r>
              <w:t>47.61</w:t>
            </w:r>
          </w:p>
        </w:tc>
        <w:tc>
          <w:tcPr>
            <w:tcW w:w="2551" w:type="dxa"/>
            <w:vAlign w:val="center"/>
          </w:tcPr>
          <w:p w14:paraId="69DE3E4A">
            <w:pPr>
              <w:pStyle w:val="13"/>
            </w:pPr>
          </w:p>
        </w:tc>
      </w:tr>
      <w:tr w14:paraId="1BDCFB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E08FBA">
            <w:pPr>
              <w:pStyle w:val="15"/>
            </w:pPr>
            <w:r>
              <w:t>14</w:t>
            </w:r>
          </w:p>
        </w:tc>
        <w:tc>
          <w:tcPr>
            <w:tcW w:w="1191" w:type="dxa"/>
            <w:vAlign w:val="center"/>
          </w:tcPr>
          <w:p w14:paraId="3210D09C">
            <w:pPr>
              <w:pStyle w:val="14"/>
            </w:pPr>
            <w:r>
              <w:t>302</w:t>
            </w:r>
          </w:p>
        </w:tc>
        <w:tc>
          <w:tcPr>
            <w:tcW w:w="4535" w:type="dxa"/>
            <w:vAlign w:val="center"/>
          </w:tcPr>
          <w:p w14:paraId="4A555950">
            <w:pPr>
              <w:pStyle w:val="14"/>
            </w:pPr>
            <w:r>
              <w:t>商品和服务支出</w:t>
            </w:r>
          </w:p>
        </w:tc>
        <w:tc>
          <w:tcPr>
            <w:tcW w:w="2551" w:type="dxa"/>
            <w:vAlign w:val="center"/>
          </w:tcPr>
          <w:p w14:paraId="71552885">
            <w:pPr>
              <w:pStyle w:val="13"/>
            </w:pPr>
            <w:r>
              <w:t>131.98</w:t>
            </w:r>
          </w:p>
        </w:tc>
        <w:tc>
          <w:tcPr>
            <w:tcW w:w="2551" w:type="dxa"/>
            <w:vAlign w:val="center"/>
          </w:tcPr>
          <w:p w14:paraId="38CCADE7">
            <w:pPr>
              <w:pStyle w:val="13"/>
            </w:pPr>
          </w:p>
        </w:tc>
        <w:tc>
          <w:tcPr>
            <w:tcW w:w="2551" w:type="dxa"/>
            <w:vAlign w:val="center"/>
          </w:tcPr>
          <w:p w14:paraId="40EE256D">
            <w:pPr>
              <w:pStyle w:val="13"/>
            </w:pPr>
            <w:r>
              <w:t>131.98</w:t>
            </w:r>
          </w:p>
        </w:tc>
      </w:tr>
      <w:tr w14:paraId="5DAD06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2A290E">
            <w:pPr>
              <w:pStyle w:val="15"/>
            </w:pPr>
            <w:r>
              <w:t>15</w:t>
            </w:r>
          </w:p>
        </w:tc>
        <w:tc>
          <w:tcPr>
            <w:tcW w:w="1191" w:type="dxa"/>
            <w:vAlign w:val="center"/>
          </w:tcPr>
          <w:p w14:paraId="24BEC47E">
            <w:pPr>
              <w:pStyle w:val="14"/>
            </w:pPr>
            <w:r>
              <w:t>30201</w:t>
            </w:r>
          </w:p>
        </w:tc>
        <w:tc>
          <w:tcPr>
            <w:tcW w:w="4535" w:type="dxa"/>
            <w:vAlign w:val="center"/>
          </w:tcPr>
          <w:p w14:paraId="55DA7831">
            <w:pPr>
              <w:pStyle w:val="14"/>
            </w:pPr>
            <w:r>
              <w:t>办公费</w:t>
            </w:r>
          </w:p>
        </w:tc>
        <w:tc>
          <w:tcPr>
            <w:tcW w:w="2551" w:type="dxa"/>
            <w:vAlign w:val="center"/>
          </w:tcPr>
          <w:p w14:paraId="63379665">
            <w:pPr>
              <w:pStyle w:val="13"/>
            </w:pPr>
            <w:r>
              <w:t>4.02</w:t>
            </w:r>
          </w:p>
        </w:tc>
        <w:tc>
          <w:tcPr>
            <w:tcW w:w="2551" w:type="dxa"/>
            <w:vAlign w:val="center"/>
          </w:tcPr>
          <w:p w14:paraId="0579504D">
            <w:pPr>
              <w:pStyle w:val="13"/>
            </w:pPr>
          </w:p>
        </w:tc>
        <w:tc>
          <w:tcPr>
            <w:tcW w:w="2551" w:type="dxa"/>
            <w:vAlign w:val="center"/>
          </w:tcPr>
          <w:p w14:paraId="7384D822">
            <w:pPr>
              <w:pStyle w:val="13"/>
            </w:pPr>
            <w:r>
              <w:t>4.02</w:t>
            </w:r>
          </w:p>
        </w:tc>
      </w:tr>
      <w:tr w14:paraId="390937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74CEBC">
            <w:pPr>
              <w:pStyle w:val="15"/>
            </w:pPr>
            <w:r>
              <w:t>16</w:t>
            </w:r>
          </w:p>
        </w:tc>
        <w:tc>
          <w:tcPr>
            <w:tcW w:w="1191" w:type="dxa"/>
            <w:vAlign w:val="center"/>
          </w:tcPr>
          <w:p w14:paraId="15EFC1B8">
            <w:pPr>
              <w:pStyle w:val="14"/>
            </w:pPr>
            <w:r>
              <w:t>30205</w:t>
            </w:r>
          </w:p>
        </w:tc>
        <w:tc>
          <w:tcPr>
            <w:tcW w:w="4535" w:type="dxa"/>
            <w:vAlign w:val="center"/>
          </w:tcPr>
          <w:p w14:paraId="3F047491">
            <w:pPr>
              <w:pStyle w:val="14"/>
            </w:pPr>
            <w:r>
              <w:t>水费</w:t>
            </w:r>
          </w:p>
        </w:tc>
        <w:tc>
          <w:tcPr>
            <w:tcW w:w="2551" w:type="dxa"/>
            <w:vAlign w:val="center"/>
          </w:tcPr>
          <w:p w14:paraId="7D6A50A9">
            <w:pPr>
              <w:pStyle w:val="13"/>
            </w:pPr>
            <w:r>
              <w:t>0.99</w:t>
            </w:r>
          </w:p>
        </w:tc>
        <w:tc>
          <w:tcPr>
            <w:tcW w:w="2551" w:type="dxa"/>
            <w:vAlign w:val="center"/>
          </w:tcPr>
          <w:p w14:paraId="304E2CCB">
            <w:pPr>
              <w:pStyle w:val="13"/>
            </w:pPr>
          </w:p>
        </w:tc>
        <w:tc>
          <w:tcPr>
            <w:tcW w:w="2551" w:type="dxa"/>
            <w:vAlign w:val="center"/>
          </w:tcPr>
          <w:p w14:paraId="2AB5F235">
            <w:pPr>
              <w:pStyle w:val="13"/>
            </w:pPr>
            <w:r>
              <w:t>0.99</w:t>
            </w:r>
          </w:p>
        </w:tc>
      </w:tr>
      <w:tr w14:paraId="08189C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507E67">
            <w:pPr>
              <w:pStyle w:val="15"/>
            </w:pPr>
            <w:r>
              <w:t>17</w:t>
            </w:r>
          </w:p>
        </w:tc>
        <w:tc>
          <w:tcPr>
            <w:tcW w:w="1191" w:type="dxa"/>
            <w:vAlign w:val="center"/>
          </w:tcPr>
          <w:p w14:paraId="72361624">
            <w:pPr>
              <w:pStyle w:val="14"/>
            </w:pPr>
            <w:r>
              <w:t>30206</w:t>
            </w:r>
          </w:p>
        </w:tc>
        <w:tc>
          <w:tcPr>
            <w:tcW w:w="4535" w:type="dxa"/>
            <w:vAlign w:val="center"/>
          </w:tcPr>
          <w:p w14:paraId="2E27FFD2">
            <w:pPr>
              <w:pStyle w:val="14"/>
            </w:pPr>
            <w:r>
              <w:t>电费</w:t>
            </w:r>
          </w:p>
        </w:tc>
        <w:tc>
          <w:tcPr>
            <w:tcW w:w="2551" w:type="dxa"/>
            <w:vAlign w:val="center"/>
          </w:tcPr>
          <w:p w14:paraId="2854BF59">
            <w:pPr>
              <w:pStyle w:val="13"/>
            </w:pPr>
            <w:r>
              <w:t>2.85</w:t>
            </w:r>
          </w:p>
        </w:tc>
        <w:tc>
          <w:tcPr>
            <w:tcW w:w="2551" w:type="dxa"/>
            <w:vAlign w:val="center"/>
          </w:tcPr>
          <w:p w14:paraId="0309F0B2">
            <w:pPr>
              <w:pStyle w:val="13"/>
            </w:pPr>
          </w:p>
        </w:tc>
        <w:tc>
          <w:tcPr>
            <w:tcW w:w="2551" w:type="dxa"/>
            <w:vAlign w:val="center"/>
          </w:tcPr>
          <w:p w14:paraId="40131C05">
            <w:pPr>
              <w:pStyle w:val="13"/>
            </w:pPr>
            <w:r>
              <w:t>2.85</w:t>
            </w:r>
          </w:p>
        </w:tc>
      </w:tr>
      <w:tr w14:paraId="292FB3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80C651">
            <w:pPr>
              <w:pStyle w:val="15"/>
            </w:pPr>
            <w:r>
              <w:t>18</w:t>
            </w:r>
          </w:p>
        </w:tc>
        <w:tc>
          <w:tcPr>
            <w:tcW w:w="1191" w:type="dxa"/>
            <w:vAlign w:val="center"/>
          </w:tcPr>
          <w:p w14:paraId="2A22966C">
            <w:pPr>
              <w:pStyle w:val="14"/>
            </w:pPr>
            <w:r>
              <w:t>30207</w:t>
            </w:r>
          </w:p>
        </w:tc>
        <w:tc>
          <w:tcPr>
            <w:tcW w:w="4535" w:type="dxa"/>
            <w:vAlign w:val="center"/>
          </w:tcPr>
          <w:p w14:paraId="248AC232">
            <w:pPr>
              <w:pStyle w:val="14"/>
            </w:pPr>
            <w:r>
              <w:t>邮电费</w:t>
            </w:r>
          </w:p>
        </w:tc>
        <w:tc>
          <w:tcPr>
            <w:tcW w:w="2551" w:type="dxa"/>
            <w:vAlign w:val="center"/>
          </w:tcPr>
          <w:p w14:paraId="67853F4B">
            <w:pPr>
              <w:pStyle w:val="13"/>
            </w:pPr>
            <w:r>
              <w:t>20.14</w:t>
            </w:r>
          </w:p>
        </w:tc>
        <w:tc>
          <w:tcPr>
            <w:tcW w:w="2551" w:type="dxa"/>
            <w:vAlign w:val="center"/>
          </w:tcPr>
          <w:p w14:paraId="5248C938">
            <w:pPr>
              <w:pStyle w:val="13"/>
            </w:pPr>
          </w:p>
        </w:tc>
        <w:tc>
          <w:tcPr>
            <w:tcW w:w="2551" w:type="dxa"/>
            <w:vAlign w:val="center"/>
          </w:tcPr>
          <w:p w14:paraId="5C826965">
            <w:pPr>
              <w:pStyle w:val="13"/>
            </w:pPr>
            <w:r>
              <w:t>20.14</w:t>
            </w:r>
          </w:p>
        </w:tc>
      </w:tr>
      <w:tr w14:paraId="2315EA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8A16EC">
            <w:pPr>
              <w:pStyle w:val="15"/>
            </w:pPr>
            <w:r>
              <w:t>19</w:t>
            </w:r>
          </w:p>
        </w:tc>
        <w:tc>
          <w:tcPr>
            <w:tcW w:w="1191" w:type="dxa"/>
            <w:vAlign w:val="center"/>
          </w:tcPr>
          <w:p w14:paraId="62B7C37D">
            <w:pPr>
              <w:pStyle w:val="14"/>
            </w:pPr>
            <w:r>
              <w:t>30208</w:t>
            </w:r>
          </w:p>
        </w:tc>
        <w:tc>
          <w:tcPr>
            <w:tcW w:w="4535" w:type="dxa"/>
            <w:vAlign w:val="center"/>
          </w:tcPr>
          <w:p w14:paraId="22EAE6B9">
            <w:pPr>
              <w:pStyle w:val="14"/>
            </w:pPr>
            <w:r>
              <w:t>取暖费</w:t>
            </w:r>
          </w:p>
        </w:tc>
        <w:tc>
          <w:tcPr>
            <w:tcW w:w="2551" w:type="dxa"/>
            <w:vAlign w:val="center"/>
          </w:tcPr>
          <w:p w14:paraId="61B5E166">
            <w:pPr>
              <w:pStyle w:val="13"/>
            </w:pPr>
            <w:r>
              <w:t>4.99</w:t>
            </w:r>
          </w:p>
        </w:tc>
        <w:tc>
          <w:tcPr>
            <w:tcW w:w="2551" w:type="dxa"/>
            <w:vAlign w:val="center"/>
          </w:tcPr>
          <w:p w14:paraId="1AB2484E">
            <w:pPr>
              <w:pStyle w:val="13"/>
            </w:pPr>
          </w:p>
        </w:tc>
        <w:tc>
          <w:tcPr>
            <w:tcW w:w="2551" w:type="dxa"/>
            <w:vAlign w:val="center"/>
          </w:tcPr>
          <w:p w14:paraId="6C124FDD">
            <w:pPr>
              <w:pStyle w:val="13"/>
            </w:pPr>
            <w:r>
              <w:t>4.99</w:t>
            </w:r>
          </w:p>
        </w:tc>
      </w:tr>
      <w:tr w14:paraId="43CCBF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FA3D99">
            <w:pPr>
              <w:pStyle w:val="15"/>
            </w:pPr>
            <w:r>
              <w:t>20</w:t>
            </w:r>
          </w:p>
        </w:tc>
        <w:tc>
          <w:tcPr>
            <w:tcW w:w="1191" w:type="dxa"/>
            <w:vAlign w:val="center"/>
          </w:tcPr>
          <w:p w14:paraId="2629D0CF">
            <w:pPr>
              <w:pStyle w:val="14"/>
            </w:pPr>
            <w:r>
              <w:t>30211</w:t>
            </w:r>
          </w:p>
        </w:tc>
        <w:tc>
          <w:tcPr>
            <w:tcW w:w="4535" w:type="dxa"/>
            <w:vAlign w:val="center"/>
          </w:tcPr>
          <w:p w14:paraId="6C482BF9">
            <w:pPr>
              <w:pStyle w:val="14"/>
            </w:pPr>
            <w:r>
              <w:t>差旅费</w:t>
            </w:r>
          </w:p>
        </w:tc>
        <w:tc>
          <w:tcPr>
            <w:tcW w:w="2551" w:type="dxa"/>
            <w:vAlign w:val="center"/>
          </w:tcPr>
          <w:p w14:paraId="3245F431">
            <w:pPr>
              <w:pStyle w:val="13"/>
            </w:pPr>
            <w:r>
              <w:t>7.26</w:t>
            </w:r>
          </w:p>
        </w:tc>
        <w:tc>
          <w:tcPr>
            <w:tcW w:w="2551" w:type="dxa"/>
            <w:vAlign w:val="center"/>
          </w:tcPr>
          <w:p w14:paraId="58199979">
            <w:pPr>
              <w:pStyle w:val="13"/>
            </w:pPr>
          </w:p>
        </w:tc>
        <w:tc>
          <w:tcPr>
            <w:tcW w:w="2551" w:type="dxa"/>
            <w:vAlign w:val="center"/>
          </w:tcPr>
          <w:p w14:paraId="0471A01D">
            <w:pPr>
              <w:pStyle w:val="13"/>
            </w:pPr>
            <w:r>
              <w:t>7.26</w:t>
            </w:r>
          </w:p>
        </w:tc>
      </w:tr>
      <w:tr w14:paraId="497C1D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9C8191">
            <w:pPr>
              <w:pStyle w:val="15"/>
            </w:pPr>
            <w:r>
              <w:t>21</w:t>
            </w:r>
          </w:p>
        </w:tc>
        <w:tc>
          <w:tcPr>
            <w:tcW w:w="1191" w:type="dxa"/>
            <w:vAlign w:val="center"/>
          </w:tcPr>
          <w:p w14:paraId="2F5B85EA">
            <w:pPr>
              <w:pStyle w:val="14"/>
            </w:pPr>
            <w:r>
              <w:t>30213</w:t>
            </w:r>
          </w:p>
        </w:tc>
        <w:tc>
          <w:tcPr>
            <w:tcW w:w="4535" w:type="dxa"/>
            <w:vAlign w:val="center"/>
          </w:tcPr>
          <w:p w14:paraId="3E689410">
            <w:pPr>
              <w:pStyle w:val="14"/>
            </w:pPr>
            <w:r>
              <w:t>维修(护)费</w:t>
            </w:r>
          </w:p>
        </w:tc>
        <w:tc>
          <w:tcPr>
            <w:tcW w:w="2551" w:type="dxa"/>
            <w:vAlign w:val="center"/>
          </w:tcPr>
          <w:p w14:paraId="3E98F080">
            <w:pPr>
              <w:pStyle w:val="13"/>
            </w:pPr>
            <w:r>
              <w:t>1.61</w:t>
            </w:r>
          </w:p>
        </w:tc>
        <w:tc>
          <w:tcPr>
            <w:tcW w:w="2551" w:type="dxa"/>
            <w:vAlign w:val="center"/>
          </w:tcPr>
          <w:p w14:paraId="5B9925E2">
            <w:pPr>
              <w:pStyle w:val="13"/>
            </w:pPr>
          </w:p>
        </w:tc>
        <w:tc>
          <w:tcPr>
            <w:tcW w:w="2551" w:type="dxa"/>
            <w:vAlign w:val="center"/>
          </w:tcPr>
          <w:p w14:paraId="01683DF3">
            <w:pPr>
              <w:pStyle w:val="13"/>
            </w:pPr>
            <w:r>
              <w:t>1.61</w:t>
            </w:r>
          </w:p>
        </w:tc>
      </w:tr>
      <w:tr w14:paraId="4C235E2F">
        <w:tblPrEx>
          <w:tblCellMar>
            <w:top w:w="0" w:type="dxa"/>
            <w:left w:w="108" w:type="dxa"/>
            <w:bottom w:w="0" w:type="dxa"/>
            <w:right w:w="108" w:type="dxa"/>
          </w:tblCellMar>
        </w:tblPrEx>
        <w:trPr>
          <w:trHeight w:val="369" w:hRule="atLeast"/>
          <w:jc w:val="center"/>
        </w:trPr>
        <w:tc>
          <w:tcPr>
            <w:tcW w:w="850" w:type="dxa"/>
            <w:vAlign w:val="center"/>
          </w:tcPr>
          <w:p w14:paraId="7D363B53">
            <w:pPr>
              <w:pStyle w:val="15"/>
            </w:pPr>
            <w:r>
              <w:t>22</w:t>
            </w:r>
          </w:p>
        </w:tc>
        <w:tc>
          <w:tcPr>
            <w:tcW w:w="1191" w:type="dxa"/>
            <w:vAlign w:val="center"/>
          </w:tcPr>
          <w:p w14:paraId="540661BA">
            <w:pPr>
              <w:pStyle w:val="14"/>
            </w:pPr>
            <w:r>
              <w:t>30215</w:t>
            </w:r>
          </w:p>
        </w:tc>
        <w:tc>
          <w:tcPr>
            <w:tcW w:w="4535" w:type="dxa"/>
            <w:vAlign w:val="center"/>
          </w:tcPr>
          <w:p w14:paraId="12C3069D">
            <w:pPr>
              <w:pStyle w:val="14"/>
            </w:pPr>
            <w:r>
              <w:t>会议费</w:t>
            </w:r>
          </w:p>
        </w:tc>
        <w:tc>
          <w:tcPr>
            <w:tcW w:w="2551" w:type="dxa"/>
            <w:vAlign w:val="center"/>
          </w:tcPr>
          <w:p w14:paraId="47B5769D">
            <w:pPr>
              <w:pStyle w:val="13"/>
            </w:pPr>
            <w:r>
              <w:t>0.69</w:t>
            </w:r>
          </w:p>
        </w:tc>
        <w:tc>
          <w:tcPr>
            <w:tcW w:w="2551" w:type="dxa"/>
            <w:vAlign w:val="center"/>
          </w:tcPr>
          <w:p w14:paraId="5512E2DF">
            <w:pPr>
              <w:pStyle w:val="13"/>
            </w:pPr>
          </w:p>
        </w:tc>
        <w:tc>
          <w:tcPr>
            <w:tcW w:w="2551" w:type="dxa"/>
            <w:vAlign w:val="center"/>
          </w:tcPr>
          <w:p w14:paraId="2B9550A7">
            <w:pPr>
              <w:pStyle w:val="13"/>
            </w:pPr>
            <w:r>
              <w:t>0.69</w:t>
            </w:r>
          </w:p>
        </w:tc>
      </w:tr>
      <w:tr w14:paraId="1146D5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D52B06">
            <w:pPr>
              <w:pStyle w:val="15"/>
            </w:pPr>
            <w:r>
              <w:t>23</w:t>
            </w:r>
          </w:p>
        </w:tc>
        <w:tc>
          <w:tcPr>
            <w:tcW w:w="1191" w:type="dxa"/>
            <w:vAlign w:val="center"/>
          </w:tcPr>
          <w:p w14:paraId="34629D13">
            <w:pPr>
              <w:pStyle w:val="14"/>
            </w:pPr>
            <w:r>
              <w:t>30216</w:t>
            </w:r>
          </w:p>
        </w:tc>
        <w:tc>
          <w:tcPr>
            <w:tcW w:w="4535" w:type="dxa"/>
            <w:vAlign w:val="center"/>
          </w:tcPr>
          <w:p w14:paraId="1CCE71AF">
            <w:pPr>
              <w:pStyle w:val="14"/>
            </w:pPr>
            <w:r>
              <w:t>培训费</w:t>
            </w:r>
          </w:p>
        </w:tc>
        <w:tc>
          <w:tcPr>
            <w:tcW w:w="2551" w:type="dxa"/>
            <w:vAlign w:val="center"/>
          </w:tcPr>
          <w:p w14:paraId="43B6C771">
            <w:pPr>
              <w:pStyle w:val="13"/>
            </w:pPr>
            <w:r>
              <w:t>4.00</w:t>
            </w:r>
          </w:p>
        </w:tc>
        <w:tc>
          <w:tcPr>
            <w:tcW w:w="2551" w:type="dxa"/>
            <w:vAlign w:val="center"/>
          </w:tcPr>
          <w:p w14:paraId="58D43B13">
            <w:pPr>
              <w:pStyle w:val="13"/>
            </w:pPr>
          </w:p>
        </w:tc>
        <w:tc>
          <w:tcPr>
            <w:tcW w:w="2551" w:type="dxa"/>
            <w:vAlign w:val="center"/>
          </w:tcPr>
          <w:p w14:paraId="0A0D91A3">
            <w:pPr>
              <w:pStyle w:val="13"/>
            </w:pPr>
            <w:r>
              <w:t>4.00</w:t>
            </w:r>
          </w:p>
        </w:tc>
      </w:tr>
      <w:tr w14:paraId="311184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88CA69">
            <w:pPr>
              <w:pStyle w:val="15"/>
            </w:pPr>
            <w:r>
              <w:t>24</w:t>
            </w:r>
          </w:p>
        </w:tc>
        <w:tc>
          <w:tcPr>
            <w:tcW w:w="1191" w:type="dxa"/>
            <w:vAlign w:val="center"/>
          </w:tcPr>
          <w:p w14:paraId="2F61E82C">
            <w:pPr>
              <w:pStyle w:val="14"/>
            </w:pPr>
            <w:r>
              <w:t>30217</w:t>
            </w:r>
          </w:p>
        </w:tc>
        <w:tc>
          <w:tcPr>
            <w:tcW w:w="4535" w:type="dxa"/>
            <w:vAlign w:val="center"/>
          </w:tcPr>
          <w:p w14:paraId="053BCF14">
            <w:pPr>
              <w:pStyle w:val="14"/>
            </w:pPr>
            <w:r>
              <w:t>公务接待费</w:t>
            </w:r>
          </w:p>
        </w:tc>
        <w:tc>
          <w:tcPr>
            <w:tcW w:w="2551" w:type="dxa"/>
            <w:vAlign w:val="center"/>
          </w:tcPr>
          <w:p w14:paraId="1DD589A3">
            <w:pPr>
              <w:pStyle w:val="13"/>
            </w:pPr>
            <w:r>
              <w:t>0.68</w:t>
            </w:r>
          </w:p>
        </w:tc>
        <w:tc>
          <w:tcPr>
            <w:tcW w:w="2551" w:type="dxa"/>
            <w:vAlign w:val="center"/>
          </w:tcPr>
          <w:p w14:paraId="04264DD3">
            <w:pPr>
              <w:pStyle w:val="13"/>
            </w:pPr>
          </w:p>
        </w:tc>
        <w:tc>
          <w:tcPr>
            <w:tcW w:w="2551" w:type="dxa"/>
            <w:vAlign w:val="center"/>
          </w:tcPr>
          <w:p w14:paraId="1AC04308">
            <w:pPr>
              <w:pStyle w:val="13"/>
            </w:pPr>
            <w:r>
              <w:t>0.68</w:t>
            </w:r>
          </w:p>
        </w:tc>
      </w:tr>
      <w:tr w14:paraId="41434D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D3B485">
            <w:pPr>
              <w:pStyle w:val="15"/>
            </w:pPr>
            <w:r>
              <w:t>25</w:t>
            </w:r>
          </w:p>
        </w:tc>
        <w:tc>
          <w:tcPr>
            <w:tcW w:w="1191" w:type="dxa"/>
            <w:vAlign w:val="center"/>
          </w:tcPr>
          <w:p w14:paraId="0FC6E961">
            <w:pPr>
              <w:pStyle w:val="14"/>
            </w:pPr>
            <w:r>
              <w:t>30228</w:t>
            </w:r>
          </w:p>
        </w:tc>
        <w:tc>
          <w:tcPr>
            <w:tcW w:w="4535" w:type="dxa"/>
            <w:vAlign w:val="center"/>
          </w:tcPr>
          <w:p w14:paraId="620F87B5">
            <w:pPr>
              <w:pStyle w:val="14"/>
            </w:pPr>
            <w:r>
              <w:t>工会经费</w:t>
            </w:r>
          </w:p>
        </w:tc>
        <w:tc>
          <w:tcPr>
            <w:tcW w:w="2551" w:type="dxa"/>
            <w:vAlign w:val="center"/>
          </w:tcPr>
          <w:p w14:paraId="18F737D5">
            <w:pPr>
              <w:pStyle w:val="13"/>
            </w:pPr>
            <w:r>
              <w:t>10.21</w:t>
            </w:r>
          </w:p>
        </w:tc>
        <w:tc>
          <w:tcPr>
            <w:tcW w:w="2551" w:type="dxa"/>
            <w:vAlign w:val="center"/>
          </w:tcPr>
          <w:p w14:paraId="5CEFF0E4">
            <w:pPr>
              <w:pStyle w:val="13"/>
            </w:pPr>
          </w:p>
        </w:tc>
        <w:tc>
          <w:tcPr>
            <w:tcW w:w="2551" w:type="dxa"/>
            <w:vAlign w:val="center"/>
          </w:tcPr>
          <w:p w14:paraId="1262872B">
            <w:pPr>
              <w:pStyle w:val="13"/>
            </w:pPr>
            <w:r>
              <w:t>10.21</w:t>
            </w:r>
          </w:p>
        </w:tc>
      </w:tr>
      <w:tr w14:paraId="6FE88B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9826EF">
            <w:pPr>
              <w:pStyle w:val="15"/>
            </w:pPr>
            <w:r>
              <w:t>26</w:t>
            </w:r>
          </w:p>
        </w:tc>
        <w:tc>
          <w:tcPr>
            <w:tcW w:w="1191" w:type="dxa"/>
            <w:vAlign w:val="center"/>
          </w:tcPr>
          <w:p w14:paraId="151E499B">
            <w:pPr>
              <w:pStyle w:val="14"/>
            </w:pPr>
            <w:r>
              <w:t>30229</w:t>
            </w:r>
          </w:p>
        </w:tc>
        <w:tc>
          <w:tcPr>
            <w:tcW w:w="4535" w:type="dxa"/>
            <w:vAlign w:val="center"/>
          </w:tcPr>
          <w:p w14:paraId="1DE97EE8">
            <w:pPr>
              <w:pStyle w:val="14"/>
            </w:pPr>
            <w:r>
              <w:t>福利费</w:t>
            </w:r>
          </w:p>
        </w:tc>
        <w:tc>
          <w:tcPr>
            <w:tcW w:w="2551" w:type="dxa"/>
            <w:vAlign w:val="center"/>
          </w:tcPr>
          <w:p w14:paraId="61765E07">
            <w:pPr>
              <w:pStyle w:val="13"/>
            </w:pPr>
            <w:r>
              <w:t>7.53</w:t>
            </w:r>
          </w:p>
        </w:tc>
        <w:tc>
          <w:tcPr>
            <w:tcW w:w="2551" w:type="dxa"/>
            <w:vAlign w:val="center"/>
          </w:tcPr>
          <w:p w14:paraId="490F352B">
            <w:pPr>
              <w:pStyle w:val="13"/>
            </w:pPr>
          </w:p>
        </w:tc>
        <w:tc>
          <w:tcPr>
            <w:tcW w:w="2551" w:type="dxa"/>
            <w:vAlign w:val="center"/>
          </w:tcPr>
          <w:p w14:paraId="760833A8">
            <w:pPr>
              <w:pStyle w:val="13"/>
            </w:pPr>
            <w:r>
              <w:t>7.53</w:t>
            </w:r>
          </w:p>
        </w:tc>
      </w:tr>
      <w:tr w14:paraId="3B7092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147CA3">
            <w:pPr>
              <w:pStyle w:val="15"/>
            </w:pPr>
            <w:r>
              <w:t>27</w:t>
            </w:r>
          </w:p>
        </w:tc>
        <w:tc>
          <w:tcPr>
            <w:tcW w:w="1191" w:type="dxa"/>
            <w:vAlign w:val="center"/>
          </w:tcPr>
          <w:p w14:paraId="1DFF09AB">
            <w:pPr>
              <w:pStyle w:val="14"/>
            </w:pPr>
            <w:r>
              <w:t>30231</w:t>
            </w:r>
          </w:p>
        </w:tc>
        <w:tc>
          <w:tcPr>
            <w:tcW w:w="4535" w:type="dxa"/>
            <w:vAlign w:val="center"/>
          </w:tcPr>
          <w:p w14:paraId="03FE1EC8">
            <w:pPr>
              <w:pStyle w:val="14"/>
            </w:pPr>
            <w:r>
              <w:t>公务用车运行维护费</w:t>
            </w:r>
          </w:p>
        </w:tc>
        <w:tc>
          <w:tcPr>
            <w:tcW w:w="2551" w:type="dxa"/>
            <w:vAlign w:val="center"/>
          </w:tcPr>
          <w:p w14:paraId="15336B1B">
            <w:pPr>
              <w:pStyle w:val="13"/>
            </w:pPr>
            <w:r>
              <w:t>18.40</w:t>
            </w:r>
          </w:p>
        </w:tc>
        <w:tc>
          <w:tcPr>
            <w:tcW w:w="2551" w:type="dxa"/>
            <w:vAlign w:val="center"/>
          </w:tcPr>
          <w:p w14:paraId="5BC4C479">
            <w:pPr>
              <w:pStyle w:val="13"/>
            </w:pPr>
          </w:p>
        </w:tc>
        <w:tc>
          <w:tcPr>
            <w:tcW w:w="2551" w:type="dxa"/>
            <w:vAlign w:val="center"/>
          </w:tcPr>
          <w:p w14:paraId="1DE8EC31">
            <w:pPr>
              <w:pStyle w:val="13"/>
            </w:pPr>
            <w:r>
              <w:t>18.40</w:t>
            </w:r>
          </w:p>
        </w:tc>
      </w:tr>
      <w:tr w14:paraId="1BEC59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23D118">
            <w:pPr>
              <w:pStyle w:val="15"/>
            </w:pPr>
            <w:r>
              <w:t>28</w:t>
            </w:r>
          </w:p>
        </w:tc>
        <w:tc>
          <w:tcPr>
            <w:tcW w:w="1191" w:type="dxa"/>
            <w:vAlign w:val="center"/>
          </w:tcPr>
          <w:p w14:paraId="4241D2DA">
            <w:pPr>
              <w:pStyle w:val="14"/>
            </w:pPr>
            <w:r>
              <w:t>30239</w:t>
            </w:r>
          </w:p>
        </w:tc>
        <w:tc>
          <w:tcPr>
            <w:tcW w:w="4535" w:type="dxa"/>
            <w:vAlign w:val="center"/>
          </w:tcPr>
          <w:p w14:paraId="1EA4D6D5">
            <w:pPr>
              <w:pStyle w:val="14"/>
            </w:pPr>
            <w:r>
              <w:t>其他交通费用</w:t>
            </w:r>
          </w:p>
        </w:tc>
        <w:tc>
          <w:tcPr>
            <w:tcW w:w="2551" w:type="dxa"/>
            <w:vAlign w:val="center"/>
          </w:tcPr>
          <w:p w14:paraId="37CDE81F">
            <w:pPr>
              <w:pStyle w:val="13"/>
            </w:pPr>
            <w:r>
              <w:t>23.98</w:t>
            </w:r>
          </w:p>
        </w:tc>
        <w:tc>
          <w:tcPr>
            <w:tcW w:w="2551" w:type="dxa"/>
            <w:vAlign w:val="center"/>
          </w:tcPr>
          <w:p w14:paraId="58F5BD43">
            <w:pPr>
              <w:pStyle w:val="13"/>
            </w:pPr>
          </w:p>
        </w:tc>
        <w:tc>
          <w:tcPr>
            <w:tcW w:w="2551" w:type="dxa"/>
            <w:vAlign w:val="center"/>
          </w:tcPr>
          <w:p w14:paraId="3E716591">
            <w:pPr>
              <w:pStyle w:val="13"/>
            </w:pPr>
            <w:r>
              <w:t>23.98</w:t>
            </w:r>
          </w:p>
        </w:tc>
      </w:tr>
      <w:tr w14:paraId="3CAC73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948860">
            <w:pPr>
              <w:pStyle w:val="15"/>
            </w:pPr>
            <w:r>
              <w:t>29</w:t>
            </w:r>
          </w:p>
        </w:tc>
        <w:tc>
          <w:tcPr>
            <w:tcW w:w="1191" w:type="dxa"/>
            <w:vAlign w:val="center"/>
          </w:tcPr>
          <w:p w14:paraId="78A3E17F">
            <w:pPr>
              <w:pStyle w:val="14"/>
            </w:pPr>
            <w:r>
              <w:t>30299</w:t>
            </w:r>
          </w:p>
        </w:tc>
        <w:tc>
          <w:tcPr>
            <w:tcW w:w="4535" w:type="dxa"/>
            <w:vAlign w:val="center"/>
          </w:tcPr>
          <w:p w14:paraId="4B4295A7">
            <w:pPr>
              <w:pStyle w:val="14"/>
            </w:pPr>
            <w:r>
              <w:t>其他商品和服务支出</w:t>
            </w:r>
          </w:p>
        </w:tc>
        <w:tc>
          <w:tcPr>
            <w:tcW w:w="2551" w:type="dxa"/>
            <w:vAlign w:val="center"/>
          </w:tcPr>
          <w:p w14:paraId="683F25F4">
            <w:pPr>
              <w:pStyle w:val="13"/>
            </w:pPr>
            <w:r>
              <w:t>24.63</w:t>
            </w:r>
          </w:p>
        </w:tc>
        <w:tc>
          <w:tcPr>
            <w:tcW w:w="2551" w:type="dxa"/>
            <w:vAlign w:val="center"/>
          </w:tcPr>
          <w:p w14:paraId="67C8A5D3">
            <w:pPr>
              <w:pStyle w:val="13"/>
            </w:pPr>
          </w:p>
        </w:tc>
        <w:tc>
          <w:tcPr>
            <w:tcW w:w="2551" w:type="dxa"/>
            <w:vAlign w:val="center"/>
          </w:tcPr>
          <w:p w14:paraId="770DA0C2">
            <w:pPr>
              <w:pStyle w:val="13"/>
            </w:pPr>
            <w:r>
              <w:t>24.63</w:t>
            </w:r>
          </w:p>
        </w:tc>
      </w:tr>
      <w:tr w14:paraId="322D1A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0EBCA3">
            <w:pPr>
              <w:pStyle w:val="15"/>
            </w:pPr>
            <w:r>
              <w:t>30</w:t>
            </w:r>
          </w:p>
        </w:tc>
        <w:tc>
          <w:tcPr>
            <w:tcW w:w="1191" w:type="dxa"/>
            <w:vAlign w:val="center"/>
          </w:tcPr>
          <w:p w14:paraId="0A9B4803">
            <w:pPr>
              <w:pStyle w:val="14"/>
            </w:pPr>
            <w:r>
              <w:t>303</w:t>
            </w:r>
          </w:p>
        </w:tc>
        <w:tc>
          <w:tcPr>
            <w:tcW w:w="4535" w:type="dxa"/>
            <w:vAlign w:val="center"/>
          </w:tcPr>
          <w:p w14:paraId="04F30431">
            <w:pPr>
              <w:pStyle w:val="14"/>
            </w:pPr>
            <w:r>
              <w:t>对个人和家庭的补助</w:t>
            </w:r>
          </w:p>
        </w:tc>
        <w:tc>
          <w:tcPr>
            <w:tcW w:w="2551" w:type="dxa"/>
            <w:vAlign w:val="center"/>
          </w:tcPr>
          <w:p w14:paraId="7965EB13">
            <w:pPr>
              <w:pStyle w:val="13"/>
            </w:pPr>
            <w:r>
              <w:t>130.01</w:t>
            </w:r>
          </w:p>
        </w:tc>
        <w:tc>
          <w:tcPr>
            <w:tcW w:w="2551" w:type="dxa"/>
            <w:vAlign w:val="center"/>
          </w:tcPr>
          <w:p w14:paraId="01982E64">
            <w:pPr>
              <w:pStyle w:val="13"/>
            </w:pPr>
            <w:r>
              <w:t>130.01</w:t>
            </w:r>
          </w:p>
        </w:tc>
        <w:tc>
          <w:tcPr>
            <w:tcW w:w="2551" w:type="dxa"/>
            <w:vAlign w:val="center"/>
          </w:tcPr>
          <w:p w14:paraId="5A394665">
            <w:pPr>
              <w:pStyle w:val="13"/>
            </w:pPr>
          </w:p>
        </w:tc>
      </w:tr>
      <w:tr w14:paraId="0A6B85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5866B1">
            <w:pPr>
              <w:pStyle w:val="15"/>
            </w:pPr>
            <w:r>
              <w:t>31</w:t>
            </w:r>
          </w:p>
        </w:tc>
        <w:tc>
          <w:tcPr>
            <w:tcW w:w="1191" w:type="dxa"/>
            <w:vAlign w:val="center"/>
          </w:tcPr>
          <w:p w14:paraId="6B5EB2D9">
            <w:pPr>
              <w:pStyle w:val="14"/>
            </w:pPr>
            <w:r>
              <w:t>30302</w:t>
            </w:r>
          </w:p>
        </w:tc>
        <w:tc>
          <w:tcPr>
            <w:tcW w:w="4535" w:type="dxa"/>
            <w:vAlign w:val="center"/>
          </w:tcPr>
          <w:p w14:paraId="0C8F27CA">
            <w:pPr>
              <w:pStyle w:val="14"/>
            </w:pPr>
            <w:r>
              <w:t>退休费</w:t>
            </w:r>
          </w:p>
        </w:tc>
        <w:tc>
          <w:tcPr>
            <w:tcW w:w="2551" w:type="dxa"/>
            <w:vAlign w:val="center"/>
          </w:tcPr>
          <w:p w14:paraId="2B50151C">
            <w:pPr>
              <w:pStyle w:val="13"/>
            </w:pPr>
            <w:r>
              <w:t>128.89</w:t>
            </w:r>
          </w:p>
        </w:tc>
        <w:tc>
          <w:tcPr>
            <w:tcW w:w="2551" w:type="dxa"/>
            <w:vAlign w:val="center"/>
          </w:tcPr>
          <w:p w14:paraId="7690896D">
            <w:pPr>
              <w:pStyle w:val="13"/>
            </w:pPr>
            <w:r>
              <w:t>128.89</w:t>
            </w:r>
          </w:p>
        </w:tc>
        <w:tc>
          <w:tcPr>
            <w:tcW w:w="2551" w:type="dxa"/>
            <w:vAlign w:val="center"/>
          </w:tcPr>
          <w:p w14:paraId="6302F75D">
            <w:pPr>
              <w:pStyle w:val="13"/>
            </w:pPr>
          </w:p>
        </w:tc>
      </w:tr>
      <w:tr w14:paraId="1BD5F6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89AEEE">
            <w:pPr>
              <w:pStyle w:val="15"/>
            </w:pPr>
            <w:r>
              <w:t>32</w:t>
            </w:r>
          </w:p>
        </w:tc>
        <w:tc>
          <w:tcPr>
            <w:tcW w:w="1191" w:type="dxa"/>
            <w:vAlign w:val="center"/>
          </w:tcPr>
          <w:p w14:paraId="31164EDA">
            <w:pPr>
              <w:pStyle w:val="14"/>
            </w:pPr>
            <w:r>
              <w:t>30305</w:t>
            </w:r>
          </w:p>
        </w:tc>
        <w:tc>
          <w:tcPr>
            <w:tcW w:w="4535" w:type="dxa"/>
            <w:vAlign w:val="center"/>
          </w:tcPr>
          <w:p w14:paraId="66A5A2BB">
            <w:pPr>
              <w:pStyle w:val="14"/>
            </w:pPr>
            <w:r>
              <w:t>生活补助</w:t>
            </w:r>
          </w:p>
        </w:tc>
        <w:tc>
          <w:tcPr>
            <w:tcW w:w="2551" w:type="dxa"/>
            <w:vAlign w:val="center"/>
          </w:tcPr>
          <w:p w14:paraId="1E8E9C8C">
            <w:pPr>
              <w:pStyle w:val="13"/>
            </w:pPr>
            <w:r>
              <w:t>0.98</w:t>
            </w:r>
          </w:p>
        </w:tc>
        <w:tc>
          <w:tcPr>
            <w:tcW w:w="2551" w:type="dxa"/>
            <w:vAlign w:val="center"/>
          </w:tcPr>
          <w:p w14:paraId="69DD1091">
            <w:pPr>
              <w:pStyle w:val="13"/>
            </w:pPr>
            <w:r>
              <w:t>0.98</w:t>
            </w:r>
          </w:p>
        </w:tc>
        <w:tc>
          <w:tcPr>
            <w:tcW w:w="2551" w:type="dxa"/>
            <w:vAlign w:val="center"/>
          </w:tcPr>
          <w:p w14:paraId="1ADE7FB9">
            <w:pPr>
              <w:pStyle w:val="13"/>
            </w:pPr>
          </w:p>
        </w:tc>
      </w:tr>
      <w:tr w14:paraId="6B2AD0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35BCCD">
            <w:pPr>
              <w:pStyle w:val="15"/>
            </w:pPr>
            <w:r>
              <w:t>33</w:t>
            </w:r>
          </w:p>
        </w:tc>
        <w:tc>
          <w:tcPr>
            <w:tcW w:w="1191" w:type="dxa"/>
            <w:vAlign w:val="center"/>
          </w:tcPr>
          <w:p w14:paraId="075AAFE9">
            <w:pPr>
              <w:pStyle w:val="14"/>
            </w:pPr>
            <w:r>
              <w:t>30309</w:t>
            </w:r>
          </w:p>
        </w:tc>
        <w:tc>
          <w:tcPr>
            <w:tcW w:w="4535" w:type="dxa"/>
            <w:vAlign w:val="center"/>
          </w:tcPr>
          <w:p w14:paraId="1C54ADF0">
            <w:pPr>
              <w:pStyle w:val="14"/>
            </w:pPr>
            <w:r>
              <w:t>奖励金</w:t>
            </w:r>
          </w:p>
        </w:tc>
        <w:tc>
          <w:tcPr>
            <w:tcW w:w="2551" w:type="dxa"/>
            <w:vAlign w:val="center"/>
          </w:tcPr>
          <w:p w14:paraId="7B6E8BBB">
            <w:pPr>
              <w:pStyle w:val="13"/>
            </w:pPr>
            <w:r>
              <w:t>0.14</w:t>
            </w:r>
          </w:p>
        </w:tc>
        <w:tc>
          <w:tcPr>
            <w:tcW w:w="2551" w:type="dxa"/>
            <w:vAlign w:val="center"/>
          </w:tcPr>
          <w:p w14:paraId="39B7E6E7">
            <w:pPr>
              <w:pStyle w:val="13"/>
            </w:pPr>
            <w:r>
              <w:t>0.14</w:t>
            </w:r>
          </w:p>
        </w:tc>
        <w:tc>
          <w:tcPr>
            <w:tcW w:w="2551" w:type="dxa"/>
            <w:vAlign w:val="center"/>
          </w:tcPr>
          <w:p w14:paraId="304CE6F2">
            <w:pPr>
              <w:pStyle w:val="13"/>
            </w:pPr>
          </w:p>
        </w:tc>
      </w:tr>
    </w:tbl>
    <w:p w14:paraId="5B0B64A6">
      <w:pPr>
        <w:sectPr>
          <w:pgSz w:w="16840" w:h="11900" w:orient="landscape"/>
          <w:pgMar w:top="1361" w:right="1020" w:bottom="1134" w:left="1020" w:header="720" w:footer="720" w:gutter="0"/>
          <w:cols w:space="720" w:num="1"/>
        </w:sectPr>
      </w:pPr>
    </w:p>
    <w:p w14:paraId="5DA44E5A">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67A2A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8E21EAD">
            <w:pPr>
              <w:pStyle w:val="11"/>
            </w:pPr>
            <w:r>
              <w:t>324010石家庄市自然资源和规划局桥西分局</w:t>
            </w:r>
          </w:p>
        </w:tc>
        <w:tc>
          <w:tcPr>
            <w:tcW w:w="2551" w:type="dxa"/>
            <w:tcBorders>
              <w:top w:val="single" w:color="FFFFFF" w:sz="6" w:space="0"/>
              <w:left w:val="single" w:color="FFFFFF" w:sz="6" w:space="0"/>
              <w:right w:val="single" w:color="FFFFFF" w:sz="6" w:space="0"/>
            </w:tcBorders>
            <w:vAlign w:val="center"/>
          </w:tcPr>
          <w:p w14:paraId="42F0B82A">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189D543D">
            <w:pPr>
              <w:pStyle w:val="9"/>
            </w:pPr>
            <w:r>
              <w:t>单位：万元</w:t>
            </w:r>
          </w:p>
        </w:tc>
      </w:tr>
      <w:tr w14:paraId="049A07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8E805F">
            <w:pPr>
              <w:pStyle w:val="12"/>
            </w:pPr>
            <w:r>
              <w:t>序号</w:t>
            </w:r>
          </w:p>
        </w:tc>
        <w:tc>
          <w:tcPr>
            <w:tcW w:w="5726" w:type="dxa"/>
            <w:gridSpan w:val="2"/>
            <w:vAlign w:val="center"/>
          </w:tcPr>
          <w:p w14:paraId="61557870">
            <w:pPr>
              <w:pStyle w:val="12"/>
            </w:pPr>
            <w:r>
              <w:t>功能分类科目</w:t>
            </w:r>
          </w:p>
        </w:tc>
        <w:tc>
          <w:tcPr>
            <w:tcW w:w="2551" w:type="dxa"/>
            <w:vMerge w:val="restart"/>
            <w:vAlign w:val="center"/>
          </w:tcPr>
          <w:p w14:paraId="5A854E8C">
            <w:pPr>
              <w:pStyle w:val="12"/>
            </w:pPr>
            <w:r>
              <w:t>合计</w:t>
            </w:r>
          </w:p>
        </w:tc>
        <w:tc>
          <w:tcPr>
            <w:tcW w:w="2551" w:type="dxa"/>
            <w:vMerge w:val="restart"/>
            <w:vAlign w:val="center"/>
          </w:tcPr>
          <w:p w14:paraId="36D8A003">
            <w:pPr>
              <w:pStyle w:val="12"/>
            </w:pPr>
            <w:r>
              <w:t>基本支出</w:t>
            </w:r>
          </w:p>
        </w:tc>
        <w:tc>
          <w:tcPr>
            <w:tcW w:w="2551" w:type="dxa"/>
            <w:vMerge w:val="restart"/>
            <w:vAlign w:val="center"/>
          </w:tcPr>
          <w:p w14:paraId="0F0A15EB">
            <w:pPr>
              <w:pStyle w:val="12"/>
            </w:pPr>
            <w:r>
              <w:t>项目支出</w:t>
            </w:r>
          </w:p>
        </w:tc>
      </w:tr>
      <w:tr w14:paraId="1A3B84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905941"/>
        </w:tc>
        <w:tc>
          <w:tcPr>
            <w:tcW w:w="1191" w:type="dxa"/>
            <w:vAlign w:val="center"/>
          </w:tcPr>
          <w:p w14:paraId="778B939B">
            <w:pPr>
              <w:pStyle w:val="12"/>
            </w:pPr>
            <w:r>
              <w:t>科目编码</w:t>
            </w:r>
          </w:p>
        </w:tc>
        <w:tc>
          <w:tcPr>
            <w:tcW w:w="4535" w:type="dxa"/>
            <w:vAlign w:val="center"/>
          </w:tcPr>
          <w:p w14:paraId="3DE90F8D">
            <w:pPr>
              <w:pStyle w:val="12"/>
            </w:pPr>
            <w:r>
              <w:t>科目名称</w:t>
            </w:r>
          </w:p>
        </w:tc>
        <w:tc>
          <w:tcPr>
            <w:tcW w:w="2551" w:type="dxa"/>
            <w:vMerge w:val="continue"/>
          </w:tcPr>
          <w:p w14:paraId="4FCE3FB1"/>
        </w:tc>
        <w:tc>
          <w:tcPr>
            <w:tcW w:w="2551" w:type="dxa"/>
            <w:vMerge w:val="continue"/>
          </w:tcPr>
          <w:p w14:paraId="2B2C5285"/>
        </w:tc>
        <w:tc>
          <w:tcPr>
            <w:tcW w:w="2551" w:type="dxa"/>
            <w:vMerge w:val="continue"/>
          </w:tcPr>
          <w:p w14:paraId="1C114F40"/>
        </w:tc>
      </w:tr>
      <w:tr w14:paraId="0C5A94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1E09E1">
            <w:pPr>
              <w:pStyle w:val="12"/>
            </w:pPr>
            <w:r>
              <w:t>栏次</w:t>
            </w:r>
          </w:p>
        </w:tc>
        <w:tc>
          <w:tcPr>
            <w:tcW w:w="1191" w:type="dxa"/>
            <w:vAlign w:val="center"/>
          </w:tcPr>
          <w:p w14:paraId="6367F7E5">
            <w:pPr>
              <w:pStyle w:val="12"/>
            </w:pPr>
            <w:r>
              <w:t>1</w:t>
            </w:r>
          </w:p>
        </w:tc>
        <w:tc>
          <w:tcPr>
            <w:tcW w:w="4535" w:type="dxa"/>
            <w:vAlign w:val="center"/>
          </w:tcPr>
          <w:p w14:paraId="2AE065B7">
            <w:pPr>
              <w:pStyle w:val="12"/>
            </w:pPr>
            <w:r>
              <w:t>2</w:t>
            </w:r>
          </w:p>
        </w:tc>
        <w:tc>
          <w:tcPr>
            <w:tcW w:w="2551" w:type="dxa"/>
            <w:vAlign w:val="center"/>
          </w:tcPr>
          <w:p w14:paraId="13008F55">
            <w:pPr>
              <w:pStyle w:val="12"/>
            </w:pPr>
            <w:r>
              <w:t>3</w:t>
            </w:r>
          </w:p>
        </w:tc>
        <w:tc>
          <w:tcPr>
            <w:tcW w:w="2551" w:type="dxa"/>
            <w:vAlign w:val="center"/>
          </w:tcPr>
          <w:p w14:paraId="6908AE58">
            <w:pPr>
              <w:pStyle w:val="12"/>
            </w:pPr>
            <w:r>
              <w:t>4</w:t>
            </w:r>
          </w:p>
        </w:tc>
        <w:tc>
          <w:tcPr>
            <w:tcW w:w="2551" w:type="dxa"/>
            <w:vAlign w:val="center"/>
          </w:tcPr>
          <w:p w14:paraId="5B1CBC64">
            <w:pPr>
              <w:pStyle w:val="12"/>
            </w:pPr>
            <w:r>
              <w:t>5</w:t>
            </w:r>
          </w:p>
        </w:tc>
      </w:tr>
      <w:tr w14:paraId="093E27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6B05DC">
            <w:pPr>
              <w:pStyle w:val="15"/>
            </w:pPr>
          </w:p>
        </w:tc>
        <w:tc>
          <w:tcPr>
            <w:tcW w:w="1191" w:type="dxa"/>
            <w:vAlign w:val="center"/>
          </w:tcPr>
          <w:p w14:paraId="36F7D90B">
            <w:pPr>
              <w:pStyle w:val="14"/>
            </w:pPr>
          </w:p>
        </w:tc>
        <w:tc>
          <w:tcPr>
            <w:tcW w:w="4535" w:type="dxa"/>
            <w:vAlign w:val="center"/>
          </w:tcPr>
          <w:p w14:paraId="46E07B79">
            <w:pPr>
              <w:pStyle w:val="14"/>
            </w:pPr>
          </w:p>
        </w:tc>
        <w:tc>
          <w:tcPr>
            <w:tcW w:w="2551" w:type="dxa"/>
            <w:vAlign w:val="center"/>
          </w:tcPr>
          <w:p w14:paraId="79EF3D8D">
            <w:pPr>
              <w:pStyle w:val="13"/>
            </w:pPr>
          </w:p>
        </w:tc>
        <w:tc>
          <w:tcPr>
            <w:tcW w:w="2551" w:type="dxa"/>
            <w:vAlign w:val="center"/>
          </w:tcPr>
          <w:p w14:paraId="1337EC3E">
            <w:pPr>
              <w:pStyle w:val="13"/>
            </w:pPr>
          </w:p>
        </w:tc>
        <w:tc>
          <w:tcPr>
            <w:tcW w:w="2551" w:type="dxa"/>
            <w:vAlign w:val="center"/>
          </w:tcPr>
          <w:p w14:paraId="030083EB">
            <w:pPr>
              <w:pStyle w:val="13"/>
            </w:pPr>
          </w:p>
        </w:tc>
      </w:tr>
    </w:tbl>
    <w:p w14:paraId="428B1AD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CA7C06E">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07ED1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4796651">
            <w:pPr>
              <w:pStyle w:val="11"/>
            </w:pPr>
            <w:r>
              <w:t>324010石家庄市自然资源和规划局桥西分局</w:t>
            </w:r>
          </w:p>
        </w:tc>
        <w:tc>
          <w:tcPr>
            <w:tcW w:w="2551" w:type="dxa"/>
            <w:tcBorders>
              <w:top w:val="single" w:color="FFFFFF" w:sz="6" w:space="0"/>
              <w:left w:val="single" w:color="FFFFFF" w:sz="6" w:space="0"/>
              <w:right w:val="single" w:color="FFFFFF" w:sz="6" w:space="0"/>
            </w:tcBorders>
            <w:vAlign w:val="center"/>
          </w:tcPr>
          <w:p w14:paraId="547DE263">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23FB6D89">
            <w:pPr>
              <w:pStyle w:val="9"/>
            </w:pPr>
            <w:r>
              <w:t>单位：万元</w:t>
            </w:r>
          </w:p>
        </w:tc>
      </w:tr>
      <w:tr w14:paraId="402F8D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1C4307">
            <w:pPr>
              <w:pStyle w:val="12"/>
            </w:pPr>
            <w:r>
              <w:t>序号</w:t>
            </w:r>
          </w:p>
        </w:tc>
        <w:tc>
          <w:tcPr>
            <w:tcW w:w="5726" w:type="dxa"/>
            <w:gridSpan w:val="2"/>
            <w:vAlign w:val="center"/>
          </w:tcPr>
          <w:p w14:paraId="47E947E7">
            <w:pPr>
              <w:pStyle w:val="12"/>
            </w:pPr>
            <w:r>
              <w:t>功能分类科目</w:t>
            </w:r>
          </w:p>
        </w:tc>
        <w:tc>
          <w:tcPr>
            <w:tcW w:w="2551" w:type="dxa"/>
            <w:vMerge w:val="restart"/>
            <w:vAlign w:val="center"/>
          </w:tcPr>
          <w:p w14:paraId="493D410B">
            <w:pPr>
              <w:pStyle w:val="12"/>
            </w:pPr>
            <w:r>
              <w:t>合计</w:t>
            </w:r>
          </w:p>
        </w:tc>
        <w:tc>
          <w:tcPr>
            <w:tcW w:w="2551" w:type="dxa"/>
            <w:vMerge w:val="restart"/>
            <w:vAlign w:val="center"/>
          </w:tcPr>
          <w:p w14:paraId="71739EF0">
            <w:pPr>
              <w:pStyle w:val="12"/>
            </w:pPr>
            <w:r>
              <w:t>基本支出</w:t>
            </w:r>
          </w:p>
        </w:tc>
        <w:tc>
          <w:tcPr>
            <w:tcW w:w="2551" w:type="dxa"/>
            <w:vMerge w:val="restart"/>
            <w:vAlign w:val="center"/>
          </w:tcPr>
          <w:p w14:paraId="3C5F13B2">
            <w:pPr>
              <w:pStyle w:val="12"/>
            </w:pPr>
            <w:r>
              <w:t>项目支出</w:t>
            </w:r>
          </w:p>
        </w:tc>
      </w:tr>
      <w:tr w14:paraId="06B052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9E8D46"/>
        </w:tc>
        <w:tc>
          <w:tcPr>
            <w:tcW w:w="1191" w:type="dxa"/>
            <w:vAlign w:val="center"/>
          </w:tcPr>
          <w:p w14:paraId="57B2366B">
            <w:pPr>
              <w:pStyle w:val="12"/>
            </w:pPr>
            <w:r>
              <w:t>科目编码</w:t>
            </w:r>
          </w:p>
        </w:tc>
        <w:tc>
          <w:tcPr>
            <w:tcW w:w="4535" w:type="dxa"/>
            <w:vAlign w:val="center"/>
          </w:tcPr>
          <w:p w14:paraId="0B9CCFDD">
            <w:pPr>
              <w:pStyle w:val="12"/>
            </w:pPr>
            <w:r>
              <w:t>科目名称</w:t>
            </w:r>
          </w:p>
        </w:tc>
        <w:tc>
          <w:tcPr>
            <w:tcW w:w="2551" w:type="dxa"/>
            <w:vMerge w:val="continue"/>
          </w:tcPr>
          <w:p w14:paraId="07065AFB"/>
        </w:tc>
        <w:tc>
          <w:tcPr>
            <w:tcW w:w="2551" w:type="dxa"/>
            <w:vMerge w:val="continue"/>
          </w:tcPr>
          <w:p w14:paraId="4567CC80"/>
        </w:tc>
        <w:tc>
          <w:tcPr>
            <w:tcW w:w="2551" w:type="dxa"/>
            <w:vMerge w:val="continue"/>
          </w:tcPr>
          <w:p w14:paraId="588EF93A"/>
        </w:tc>
      </w:tr>
      <w:tr w14:paraId="1734CA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7180F4">
            <w:pPr>
              <w:pStyle w:val="12"/>
            </w:pPr>
            <w:r>
              <w:t>栏次</w:t>
            </w:r>
          </w:p>
        </w:tc>
        <w:tc>
          <w:tcPr>
            <w:tcW w:w="1191" w:type="dxa"/>
            <w:vAlign w:val="center"/>
          </w:tcPr>
          <w:p w14:paraId="0FC88E12">
            <w:pPr>
              <w:pStyle w:val="12"/>
            </w:pPr>
            <w:r>
              <w:t>1</w:t>
            </w:r>
          </w:p>
        </w:tc>
        <w:tc>
          <w:tcPr>
            <w:tcW w:w="4535" w:type="dxa"/>
            <w:vAlign w:val="center"/>
          </w:tcPr>
          <w:p w14:paraId="6C42D174">
            <w:pPr>
              <w:pStyle w:val="12"/>
            </w:pPr>
            <w:r>
              <w:t>2</w:t>
            </w:r>
          </w:p>
        </w:tc>
        <w:tc>
          <w:tcPr>
            <w:tcW w:w="2551" w:type="dxa"/>
            <w:vAlign w:val="center"/>
          </w:tcPr>
          <w:p w14:paraId="0C25A6A5">
            <w:pPr>
              <w:pStyle w:val="12"/>
            </w:pPr>
            <w:r>
              <w:t>3</w:t>
            </w:r>
          </w:p>
        </w:tc>
        <w:tc>
          <w:tcPr>
            <w:tcW w:w="2551" w:type="dxa"/>
            <w:vAlign w:val="center"/>
          </w:tcPr>
          <w:p w14:paraId="657C4A29">
            <w:pPr>
              <w:pStyle w:val="12"/>
            </w:pPr>
            <w:r>
              <w:t>4</w:t>
            </w:r>
          </w:p>
        </w:tc>
        <w:tc>
          <w:tcPr>
            <w:tcW w:w="2551" w:type="dxa"/>
            <w:vAlign w:val="center"/>
          </w:tcPr>
          <w:p w14:paraId="7C4EAF47">
            <w:pPr>
              <w:pStyle w:val="12"/>
            </w:pPr>
            <w:r>
              <w:t>5</w:t>
            </w:r>
          </w:p>
        </w:tc>
      </w:tr>
      <w:tr w14:paraId="284FDB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DD9BC4">
            <w:pPr>
              <w:pStyle w:val="15"/>
            </w:pPr>
          </w:p>
        </w:tc>
        <w:tc>
          <w:tcPr>
            <w:tcW w:w="1191" w:type="dxa"/>
            <w:vAlign w:val="center"/>
          </w:tcPr>
          <w:p w14:paraId="00F624D1">
            <w:pPr>
              <w:pStyle w:val="14"/>
            </w:pPr>
          </w:p>
        </w:tc>
        <w:tc>
          <w:tcPr>
            <w:tcW w:w="4535" w:type="dxa"/>
            <w:vAlign w:val="center"/>
          </w:tcPr>
          <w:p w14:paraId="3A60696D">
            <w:pPr>
              <w:pStyle w:val="14"/>
            </w:pPr>
          </w:p>
        </w:tc>
        <w:tc>
          <w:tcPr>
            <w:tcW w:w="2551" w:type="dxa"/>
            <w:vAlign w:val="center"/>
          </w:tcPr>
          <w:p w14:paraId="6E5B27A2">
            <w:pPr>
              <w:pStyle w:val="13"/>
            </w:pPr>
          </w:p>
        </w:tc>
        <w:tc>
          <w:tcPr>
            <w:tcW w:w="2551" w:type="dxa"/>
            <w:vAlign w:val="center"/>
          </w:tcPr>
          <w:p w14:paraId="0C95F321">
            <w:pPr>
              <w:pStyle w:val="13"/>
            </w:pPr>
          </w:p>
        </w:tc>
        <w:tc>
          <w:tcPr>
            <w:tcW w:w="2551" w:type="dxa"/>
            <w:vAlign w:val="center"/>
          </w:tcPr>
          <w:p w14:paraId="40658E72">
            <w:pPr>
              <w:pStyle w:val="13"/>
            </w:pPr>
          </w:p>
        </w:tc>
      </w:tr>
    </w:tbl>
    <w:p w14:paraId="0B757B12">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FFDCBFF">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65A8E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000E707">
            <w:pPr>
              <w:pStyle w:val="11"/>
            </w:pPr>
            <w:r>
              <w:t>324010石家庄市自然资源和规划局桥西分局</w:t>
            </w:r>
          </w:p>
        </w:tc>
        <w:tc>
          <w:tcPr>
            <w:tcW w:w="2381" w:type="dxa"/>
            <w:tcBorders>
              <w:top w:val="single" w:color="FFFFFF" w:sz="6" w:space="0"/>
              <w:left w:val="single" w:color="FFFFFF" w:sz="6" w:space="0"/>
              <w:right w:val="single" w:color="FFFFFF" w:sz="6" w:space="0"/>
            </w:tcBorders>
            <w:vAlign w:val="center"/>
          </w:tcPr>
          <w:p w14:paraId="370737ED">
            <w:pPr>
              <w:pStyle w:val="10"/>
            </w:pPr>
            <w:r>
              <w:t>预算年度：2025</w:t>
            </w:r>
          </w:p>
        </w:tc>
        <w:tc>
          <w:tcPr>
            <w:tcW w:w="4762" w:type="dxa"/>
            <w:gridSpan w:val="2"/>
            <w:tcBorders>
              <w:top w:val="single" w:color="FFFFFF" w:sz="6" w:space="0"/>
              <w:left w:val="single" w:color="FFFFFF" w:sz="6" w:space="0"/>
              <w:right w:val="single" w:color="FFFFFF" w:sz="6" w:space="0"/>
            </w:tcBorders>
            <w:vAlign w:val="center"/>
          </w:tcPr>
          <w:p w14:paraId="4FE377B0">
            <w:pPr>
              <w:pStyle w:val="9"/>
            </w:pPr>
            <w:r>
              <w:t>单位：万元</w:t>
            </w:r>
          </w:p>
        </w:tc>
      </w:tr>
      <w:tr w14:paraId="4C4A0B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9E40CD">
            <w:pPr>
              <w:pStyle w:val="12"/>
            </w:pPr>
            <w:r>
              <w:t>序号</w:t>
            </w:r>
          </w:p>
        </w:tc>
        <w:tc>
          <w:tcPr>
            <w:tcW w:w="3798" w:type="dxa"/>
            <w:vMerge w:val="restart"/>
            <w:vAlign w:val="center"/>
          </w:tcPr>
          <w:p w14:paraId="312E96B6">
            <w:pPr>
              <w:pStyle w:val="12"/>
            </w:pPr>
            <w:r>
              <w:t>项  目</w:t>
            </w:r>
          </w:p>
        </w:tc>
        <w:tc>
          <w:tcPr>
            <w:tcW w:w="9524" w:type="dxa"/>
            <w:gridSpan w:val="4"/>
            <w:vAlign w:val="center"/>
          </w:tcPr>
          <w:p w14:paraId="79030A8F">
            <w:pPr>
              <w:pStyle w:val="12"/>
            </w:pPr>
            <w:r>
              <w:t>资 金 性 质</w:t>
            </w:r>
          </w:p>
        </w:tc>
      </w:tr>
      <w:tr w14:paraId="06CFAF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927EEA7"/>
        </w:tc>
        <w:tc>
          <w:tcPr>
            <w:tcW w:w="3798" w:type="dxa"/>
            <w:vMerge w:val="continue"/>
          </w:tcPr>
          <w:p w14:paraId="003235E9"/>
        </w:tc>
        <w:tc>
          <w:tcPr>
            <w:tcW w:w="2381" w:type="dxa"/>
            <w:vAlign w:val="center"/>
          </w:tcPr>
          <w:p w14:paraId="653D6BDB">
            <w:pPr>
              <w:pStyle w:val="12"/>
            </w:pPr>
            <w:r>
              <w:t>合计</w:t>
            </w:r>
          </w:p>
        </w:tc>
        <w:tc>
          <w:tcPr>
            <w:tcW w:w="2381" w:type="dxa"/>
            <w:vAlign w:val="center"/>
          </w:tcPr>
          <w:p w14:paraId="68A80324">
            <w:pPr>
              <w:pStyle w:val="12"/>
            </w:pPr>
            <w:r>
              <w:t>一般公共预算              财政拨款</w:t>
            </w:r>
          </w:p>
        </w:tc>
        <w:tc>
          <w:tcPr>
            <w:tcW w:w="2381" w:type="dxa"/>
            <w:vAlign w:val="center"/>
          </w:tcPr>
          <w:p w14:paraId="0EAFF871">
            <w:pPr>
              <w:pStyle w:val="12"/>
            </w:pPr>
            <w:r>
              <w:t>政府性基金                  预算拨款</w:t>
            </w:r>
          </w:p>
        </w:tc>
        <w:tc>
          <w:tcPr>
            <w:tcW w:w="2381" w:type="dxa"/>
            <w:vAlign w:val="center"/>
          </w:tcPr>
          <w:p w14:paraId="0E50CF3B">
            <w:pPr>
              <w:pStyle w:val="12"/>
            </w:pPr>
            <w:r>
              <w:t>国有资本经营              预算财政拨款</w:t>
            </w:r>
          </w:p>
        </w:tc>
      </w:tr>
      <w:tr w14:paraId="64DA4B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1E5FE644">
            <w:pPr>
              <w:pStyle w:val="12"/>
            </w:pPr>
            <w:r>
              <w:t>栏次</w:t>
            </w:r>
          </w:p>
        </w:tc>
        <w:tc>
          <w:tcPr>
            <w:tcW w:w="3798" w:type="dxa"/>
            <w:vAlign w:val="center"/>
          </w:tcPr>
          <w:p w14:paraId="5151AD2F">
            <w:pPr>
              <w:pStyle w:val="12"/>
            </w:pPr>
            <w:r>
              <w:t>1</w:t>
            </w:r>
          </w:p>
        </w:tc>
        <w:tc>
          <w:tcPr>
            <w:tcW w:w="2381" w:type="dxa"/>
            <w:vAlign w:val="center"/>
          </w:tcPr>
          <w:p w14:paraId="163126DF">
            <w:pPr>
              <w:pStyle w:val="12"/>
            </w:pPr>
            <w:r>
              <w:t>2</w:t>
            </w:r>
          </w:p>
        </w:tc>
        <w:tc>
          <w:tcPr>
            <w:tcW w:w="2381" w:type="dxa"/>
            <w:vAlign w:val="center"/>
          </w:tcPr>
          <w:p w14:paraId="2C244024">
            <w:pPr>
              <w:pStyle w:val="12"/>
            </w:pPr>
            <w:r>
              <w:t>3</w:t>
            </w:r>
          </w:p>
        </w:tc>
        <w:tc>
          <w:tcPr>
            <w:tcW w:w="2381" w:type="dxa"/>
            <w:vAlign w:val="center"/>
          </w:tcPr>
          <w:p w14:paraId="45553551">
            <w:pPr>
              <w:pStyle w:val="12"/>
            </w:pPr>
            <w:r>
              <w:t>4</w:t>
            </w:r>
          </w:p>
        </w:tc>
        <w:tc>
          <w:tcPr>
            <w:tcW w:w="2381" w:type="dxa"/>
            <w:vAlign w:val="center"/>
          </w:tcPr>
          <w:p w14:paraId="0013FA7E">
            <w:pPr>
              <w:pStyle w:val="12"/>
            </w:pPr>
            <w:r>
              <w:t>5</w:t>
            </w:r>
          </w:p>
        </w:tc>
      </w:tr>
      <w:tr w14:paraId="068D1A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E6490A1">
            <w:pPr>
              <w:pStyle w:val="15"/>
            </w:pPr>
            <w:r>
              <w:t>1</w:t>
            </w:r>
          </w:p>
        </w:tc>
        <w:tc>
          <w:tcPr>
            <w:tcW w:w="3798" w:type="dxa"/>
            <w:vAlign w:val="center"/>
          </w:tcPr>
          <w:p w14:paraId="290A2772">
            <w:pPr>
              <w:pStyle w:val="16"/>
            </w:pPr>
            <w:r>
              <w:t>“三公”经费小计</w:t>
            </w:r>
          </w:p>
        </w:tc>
        <w:tc>
          <w:tcPr>
            <w:tcW w:w="2381" w:type="dxa"/>
            <w:vAlign w:val="center"/>
          </w:tcPr>
          <w:p w14:paraId="0D382FDF">
            <w:pPr>
              <w:pStyle w:val="17"/>
            </w:pPr>
            <w:r>
              <w:t>19.08</w:t>
            </w:r>
          </w:p>
        </w:tc>
        <w:tc>
          <w:tcPr>
            <w:tcW w:w="2381" w:type="dxa"/>
            <w:vAlign w:val="center"/>
          </w:tcPr>
          <w:p w14:paraId="513E4FFC">
            <w:pPr>
              <w:pStyle w:val="17"/>
            </w:pPr>
            <w:r>
              <w:t>19.08</w:t>
            </w:r>
          </w:p>
        </w:tc>
        <w:tc>
          <w:tcPr>
            <w:tcW w:w="2381" w:type="dxa"/>
            <w:vAlign w:val="center"/>
          </w:tcPr>
          <w:p w14:paraId="4E4E9BE1">
            <w:pPr>
              <w:pStyle w:val="17"/>
            </w:pPr>
          </w:p>
        </w:tc>
        <w:tc>
          <w:tcPr>
            <w:tcW w:w="2381" w:type="dxa"/>
            <w:vAlign w:val="center"/>
          </w:tcPr>
          <w:p w14:paraId="0E61B32E">
            <w:pPr>
              <w:pStyle w:val="17"/>
            </w:pPr>
          </w:p>
        </w:tc>
      </w:tr>
      <w:tr w14:paraId="1F88BE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F1BBA63">
            <w:pPr>
              <w:pStyle w:val="15"/>
            </w:pPr>
            <w:r>
              <w:t>2</w:t>
            </w:r>
          </w:p>
        </w:tc>
        <w:tc>
          <w:tcPr>
            <w:tcW w:w="3798" w:type="dxa"/>
            <w:vAlign w:val="center"/>
          </w:tcPr>
          <w:p w14:paraId="67AAC1CD">
            <w:pPr>
              <w:pStyle w:val="14"/>
            </w:pPr>
            <w:r>
              <w:t>一、因公出国（境）费</w:t>
            </w:r>
          </w:p>
        </w:tc>
        <w:tc>
          <w:tcPr>
            <w:tcW w:w="2381" w:type="dxa"/>
            <w:vAlign w:val="center"/>
          </w:tcPr>
          <w:p w14:paraId="27D54CEF">
            <w:pPr>
              <w:pStyle w:val="13"/>
            </w:pPr>
          </w:p>
        </w:tc>
        <w:tc>
          <w:tcPr>
            <w:tcW w:w="2381" w:type="dxa"/>
            <w:vAlign w:val="center"/>
          </w:tcPr>
          <w:p w14:paraId="2A5C5A9C">
            <w:pPr>
              <w:pStyle w:val="13"/>
            </w:pPr>
          </w:p>
        </w:tc>
        <w:tc>
          <w:tcPr>
            <w:tcW w:w="2381" w:type="dxa"/>
            <w:vAlign w:val="center"/>
          </w:tcPr>
          <w:p w14:paraId="64C5E50E">
            <w:pPr>
              <w:pStyle w:val="13"/>
            </w:pPr>
          </w:p>
        </w:tc>
        <w:tc>
          <w:tcPr>
            <w:tcW w:w="2381" w:type="dxa"/>
            <w:vAlign w:val="center"/>
          </w:tcPr>
          <w:p w14:paraId="5699971E">
            <w:pPr>
              <w:pStyle w:val="13"/>
            </w:pPr>
          </w:p>
        </w:tc>
      </w:tr>
      <w:tr w14:paraId="6B2CAF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7037BEA">
            <w:pPr>
              <w:pStyle w:val="15"/>
            </w:pPr>
            <w:r>
              <w:t>3</w:t>
            </w:r>
          </w:p>
        </w:tc>
        <w:tc>
          <w:tcPr>
            <w:tcW w:w="3798" w:type="dxa"/>
            <w:vAlign w:val="center"/>
          </w:tcPr>
          <w:p w14:paraId="6C133180">
            <w:pPr>
              <w:pStyle w:val="14"/>
            </w:pPr>
            <w:r>
              <w:t xml:space="preserve">    其中：教学科研人员因公出国（境）费</w:t>
            </w:r>
          </w:p>
        </w:tc>
        <w:tc>
          <w:tcPr>
            <w:tcW w:w="2381" w:type="dxa"/>
            <w:vAlign w:val="center"/>
          </w:tcPr>
          <w:p w14:paraId="6985D1CB">
            <w:pPr>
              <w:pStyle w:val="13"/>
            </w:pPr>
          </w:p>
        </w:tc>
        <w:tc>
          <w:tcPr>
            <w:tcW w:w="2381" w:type="dxa"/>
            <w:vAlign w:val="center"/>
          </w:tcPr>
          <w:p w14:paraId="333988EA">
            <w:pPr>
              <w:pStyle w:val="13"/>
            </w:pPr>
          </w:p>
        </w:tc>
        <w:tc>
          <w:tcPr>
            <w:tcW w:w="2381" w:type="dxa"/>
            <w:vAlign w:val="center"/>
          </w:tcPr>
          <w:p w14:paraId="6CF37D4F">
            <w:pPr>
              <w:pStyle w:val="13"/>
            </w:pPr>
          </w:p>
        </w:tc>
        <w:tc>
          <w:tcPr>
            <w:tcW w:w="2381" w:type="dxa"/>
            <w:vAlign w:val="center"/>
          </w:tcPr>
          <w:p w14:paraId="4D6B5D21">
            <w:pPr>
              <w:pStyle w:val="13"/>
            </w:pPr>
          </w:p>
        </w:tc>
      </w:tr>
      <w:tr w14:paraId="08D38B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997AEF4">
            <w:pPr>
              <w:pStyle w:val="15"/>
            </w:pPr>
            <w:r>
              <w:t>4</w:t>
            </w:r>
          </w:p>
        </w:tc>
        <w:tc>
          <w:tcPr>
            <w:tcW w:w="3798" w:type="dxa"/>
            <w:vAlign w:val="center"/>
          </w:tcPr>
          <w:p w14:paraId="52F3D810">
            <w:pPr>
              <w:pStyle w:val="14"/>
            </w:pPr>
            <w:r>
              <w:t xml:space="preserve">          其他因公出国（境）费</w:t>
            </w:r>
          </w:p>
        </w:tc>
        <w:tc>
          <w:tcPr>
            <w:tcW w:w="2381" w:type="dxa"/>
            <w:vAlign w:val="center"/>
          </w:tcPr>
          <w:p w14:paraId="198645CC">
            <w:pPr>
              <w:pStyle w:val="13"/>
            </w:pPr>
          </w:p>
        </w:tc>
        <w:tc>
          <w:tcPr>
            <w:tcW w:w="2381" w:type="dxa"/>
            <w:vAlign w:val="center"/>
          </w:tcPr>
          <w:p w14:paraId="3865D2F9">
            <w:pPr>
              <w:pStyle w:val="13"/>
            </w:pPr>
          </w:p>
        </w:tc>
        <w:tc>
          <w:tcPr>
            <w:tcW w:w="2381" w:type="dxa"/>
            <w:vAlign w:val="center"/>
          </w:tcPr>
          <w:p w14:paraId="50643DE8">
            <w:pPr>
              <w:pStyle w:val="13"/>
            </w:pPr>
          </w:p>
        </w:tc>
        <w:tc>
          <w:tcPr>
            <w:tcW w:w="2381" w:type="dxa"/>
            <w:vAlign w:val="center"/>
          </w:tcPr>
          <w:p w14:paraId="2D84BB5A">
            <w:pPr>
              <w:pStyle w:val="13"/>
            </w:pPr>
          </w:p>
        </w:tc>
      </w:tr>
      <w:tr w14:paraId="1FEB95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0CAC371">
            <w:pPr>
              <w:pStyle w:val="15"/>
            </w:pPr>
            <w:r>
              <w:t>5</w:t>
            </w:r>
          </w:p>
        </w:tc>
        <w:tc>
          <w:tcPr>
            <w:tcW w:w="3798" w:type="dxa"/>
            <w:vAlign w:val="center"/>
          </w:tcPr>
          <w:p w14:paraId="719A5E53">
            <w:pPr>
              <w:pStyle w:val="14"/>
            </w:pPr>
            <w:r>
              <w:t>二、公务用车购置及运维费</w:t>
            </w:r>
          </w:p>
        </w:tc>
        <w:tc>
          <w:tcPr>
            <w:tcW w:w="2381" w:type="dxa"/>
            <w:vAlign w:val="center"/>
          </w:tcPr>
          <w:p w14:paraId="3EC98091">
            <w:pPr>
              <w:pStyle w:val="13"/>
            </w:pPr>
            <w:r>
              <w:t>18.40</w:t>
            </w:r>
          </w:p>
        </w:tc>
        <w:tc>
          <w:tcPr>
            <w:tcW w:w="2381" w:type="dxa"/>
            <w:vAlign w:val="center"/>
          </w:tcPr>
          <w:p w14:paraId="3B0A7EEE">
            <w:pPr>
              <w:pStyle w:val="13"/>
            </w:pPr>
            <w:r>
              <w:t>18.40</w:t>
            </w:r>
          </w:p>
        </w:tc>
        <w:tc>
          <w:tcPr>
            <w:tcW w:w="2381" w:type="dxa"/>
            <w:vAlign w:val="center"/>
          </w:tcPr>
          <w:p w14:paraId="34AD8978">
            <w:pPr>
              <w:pStyle w:val="13"/>
            </w:pPr>
          </w:p>
        </w:tc>
        <w:tc>
          <w:tcPr>
            <w:tcW w:w="2381" w:type="dxa"/>
            <w:vAlign w:val="center"/>
          </w:tcPr>
          <w:p w14:paraId="528D6BC3">
            <w:pPr>
              <w:pStyle w:val="13"/>
            </w:pPr>
          </w:p>
        </w:tc>
      </w:tr>
      <w:tr w14:paraId="68CB06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BBE9289">
            <w:pPr>
              <w:pStyle w:val="15"/>
            </w:pPr>
            <w:r>
              <w:t>6</w:t>
            </w:r>
          </w:p>
        </w:tc>
        <w:tc>
          <w:tcPr>
            <w:tcW w:w="3798" w:type="dxa"/>
            <w:vAlign w:val="center"/>
          </w:tcPr>
          <w:p w14:paraId="0C1715BD">
            <w:pPr>
              <w:pStyle w:val="14"/>
            </w:pPr>
            <w:r>
              <w:t xml:space="preserve">    其中：公务用车购置费</w:t>
            </w:r>
          </w:p>
        </w:tc>
        <w:tc>
          <w:tcPr>
            <w:tcW w:w="2381" w:type="dxa"/>
            <w:vAlign w:val="center"/>
          </w:tcPr>
          <w:p w14:paraId="6F6DB5A0">
            <w:pPr>
              <w:pStyle w:val="13"/>
            </w:pPr>
          </w:p>
        </w:tc>
        <w:tc>
          <w:tcPr>
            <w:tcW w:w="2381" w:type="dxa"/>
            <w:vAlign w:val="center"/>
          </w:tcPr>
          <w:p w14:paraId="4B32AD04">
            <w:pPr>
              <w:pStyle w:val="13"/>
            </w:pPr>
          </w:p>
        </w:tc>
        <w:tc>
          <w:tcPr>
            <w:tcW w:w="2381" w:type="dxa"/>
            <w:vAlign w:val="center"/>
          </w:tcPr>
          <w:p w14:paraId="4C29EB11">
            <w:pPr>
              <w:pStyle w:val="13"/>
            </w:pPr>
          </w:p>
        </w:tc>
        <w:tc>
          <w:tcPr>
            <w:tcW w:w="2381" w:type="dxa"/>
            <w:vAlign w:val="center"/>
          </w:tcPr>
          <w:p w14:paraId="72D08FE2">
            <w:pPr>
              <w:pStyle w:val="13"/>
            </w:pPr>
          </w:p>
        </w:tc>
      </w:tr>
      <w:tr w14:paraId="5428A9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F0D3C04">
            <w:pPr>
              <w:pStyle w:val="15"/>
            </w:pPr>
            <w:r>
              <w:t>7</w:t>
            </w:r>
          </w:p>
        </w:tc>
        <w:tc>
          <w:tcPr>
            <w:tcW w:w="3798" w:type="dxa"/>
            <w:vAlign w:val="center"/>
          </w:tcPr>
          <w:p w14:paraId="5BE73CAC">
            <w:pPr>
              <w:pStyle w:val="14"/>
            </w:pPr>
            <w:r>
              <w:t xml:space="preserve">          公务用车运行维护费</w:t>
            </w:r>
          </w:p>
        </w:tc>
        <w:tc>
          <w:tcPr>
            <w:tcW w:w="2381" w:type="dxa"/>
            <w:vAlign w:val="center"/>
          </w:tcPr>
          <w:p w14:paraId="39562E86">
            <w:pPr>
              <w:pStyle w:val="13"/>
            </w:pPr>
            <w:r>
              <w:t>18.40</w:t>
            </w:r>
          </w:p>
        </w:tc>
        <w:tc>
          <w:tcPr>
            <w:tcW w:w="2381" w:type="dxa"/>
            <w:vAlign w:val="center"/>
          </w:tcPr>
          <w:p w14:paraId="399DEE3A">
            <w:pPr>
              <w:pStyle w:val="13"/>
            </w:pPr>
            <w:r>
              <w:t>18.40</w:t>
            </w:r>
          </w:p>
        </w:tc>
        <w:tc>
          <w:tcPr>
            <w:tcW w:w="2381" w:type="dxa"/>
            <w:vAlign w:val="center"/>
          </w:tcPr>
          <w:p w14:paraId="13D4DA6A">
            <w:pPr>
              <w:pStyle w:val="13"/>
            </w:pPr>
          </w:p>
        </w:tc>
        <w:tc>
          <w:tcPr>
            <w:tcW w:w="2381" w:type="dxa"/>
            <w:vAlign w:val="center"/>
          </w:tcPr>
          <w:p w14:paraId="06249472">
            <w:pPr>
              <w:pStyle w:val="13"/>
            </w:pPr>
          </w:p>
        </w:tc>
      </w:tr>
      <w:tr w14:paraId="64B95E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A23F387">
            <w:pPr>
              <w:pStyle w:val="15"/>
            </w:pPr>
            <w:r>
              <w:t>8</w:t>
            </w:r>
          </w:p>
        </w:tc>
        <w:tc>
          <w:tcPr>
            <w:tcW w:w="3798" w:type="dxa"/>
            <w:vAlign w:val="center"/>
          </w:tcPr>
          <w:p w14:paraId="2BFC7F71">
            <w:pPr>
              <w:pStyle w:val="14"/>
            </w:pPr>
            <w:r>
              <w:t>三、公务接待费</w:t>
            </w:r>
          </w:p>
        </w:tc>
        <w:tc>
          <w:tcPr>
            <w:tcW w:w="2381" w:type="dxa"/>
            <w:vAlign w:val="center"/>
          </w:tcPr>
          <w:p w14:paraId="5F250412">
            <w:pPr>
              <w:pStyle w:val="13"/>
            </w:pPr>
            <w:r>
              <w:t>0.68</w:t>
            </w:r>
          </w:p>
        </w:tc>
        <w:tc>
          <w:tcPr>
            <w:tcW w:w="2381" w:type="dxa"/>
            <w:vAlign w:val="center"/>
          </w:tcPr>
          <w:p w14:paraId="1A23D2B5">
            <w:pPr>
              <w:pStyle w:val="13"/>
            </w:pPr>
            <w:r>
              <w:t>0.68</w:t>
            </w:r>
          </w:p>
        </w:tc>
        <w:tc>
          <w:tcPr>
            <w:tcW w:w="2381" w:type="dxa"/>
            <w:vAlign w:val="center"/>
          </w:tcPr>
          <w:p w14:paraId="0B3E6C7F">
            <w:pPr>
              <w:pStyle w:val="13"/>
            </w:pPr>
          </w:p>
        </w:tc>
        <w:tc>
          <w:tcPr>
            <w:tcW w:w="2381" w:type="dxa"/>
            <w:vAlign w:val="center"/>
          </w:tcPr>
          <w:p w14:paraId="7FF7E036">
            <w:pPr>
              <w:pStyle w:val="13"/>
            </w:pPr>
          </w:p>
        </w:tc>
      </w:tr>
    </w:tbl>
    <w:p w14:paraId="56989A60">
      <w:pPr>
        <w:sectPr>
          <w:pgSz w:w="16840" w:h="11900" w:orient="landscape"/>
          <w:pgMar w:top="1361" w:right="1020" w:bottom="1361" w:left="1020" w:header="720" w:footer="720" w:gutter="0"/>
          <w:cols w:space="720" w:num="1"/>
        </w:sectPr>
      </w:pPr>
    </w:p>
    <w:p w14:paraId="7C1BAD8E">
      <w:pPr>
        <w:keepNext w:val="0"/>
        <w:keepLines w:val="0"/>
        <w:pageBreakBefore w:val="0"/>
        <w:widowControl/>
        <w:kinsoku/>
        <w:wordWrap/>
        <w:overflowPunct/>
        <w:topLinePunct w:val="0"/>
        <w:autoSpaceDE/>
        <w:autoSpaceDN/>
        <w:bidi w:val="0"/>
        <w:adjustRightInd/>
        <w:snapToGrid/>
        <w:spacing w:line="360" w:lineRule="auto"/>
        <w:jc w:val="center"/>
        <w:textAlignment w:val="auto"/>
        <w:outlineLvl w:val="4"/>
      </w:pPr>
      <w:r>
        <w:rPr>
          <w:rFonts w:ascii="方正小标宋_GBK" w:hAnsi="方正小标宋_GBK" w:eastAsia="方正小标宋_GBK" w:cs="方正小标宋_GBK"/>
          <w:color w:val="000000"/>
          <w:sz w:val="44"/>
        </w:rPr>
        <w:t>石家庄市自然资源和规划局桥西分局2025年单位预算信息公开情况说明</w:t>
      </w:r>
    </w:p>
    <w:p w14:paraId="6FB0A3D6">
      <w:pPr>
        <w:keepNext w:val="0"/>
        <w:keepLines w:val="0"/>
        <w:pageBreakBefore w:val="0"/>
        <w:widowControl/>
        <w:kinsoku/>
        <w:wordWrap/>
        <w:overflowPunct/>
        <w:topLinePunct w:val="0"/>
        <w:autoSpaceDE/>
        <w:autoSpaceDN/>
        <w:bidi w:val="0"/>
        <w:adjustRightInd/>
        <w:snapToGrid/>
        <w:spacing w:line="360" w:lineRule="auto"/>
        <w:ind w:firstLine="560"/>
        <w:textAlignment w:val="auto"/>
      </w:pPr>
      <w:r>
        <w:rPr>
          <w:rFonts w:eastAsia="方正仿宋_GBK" w:cs="Times New Roman"/>
          <w:color w:val="000000"/>
          <w:sz w:val="28"/>
        </w:rPr>
        <w:t>按照《中华人民共和国预算法》、《地方预决算公开操作规程》和《关于进一步推进预算公开工作的实施意见》规定，现将石家庄市自然资源和规划局桥西分局2025年单位预算公开如下：</w:t>
      </w:r>
    </w:p>
    <w:p w14:paraId="3A1096EB">
      <w:pPr>
        <w:keepNext w:val="0"/>
        <w:keepLines w:val="0"/>
        <w:pageBreakBefore w:val="0"/>
        <w:widowControl/>
        <w:kinsoku/>
        <w:wordWrap/>
        <w:overflowPunct/>
        <w:topLinePunct w:val="0"/>
        <w:autoSpaceDE/>
        <w:autoSpaceDN/>
        <w:bidi w:val="0"/>
        <w:adjustRightInd/>
        <w:snapToGrid/>
        <w:spacing w:before="10" w:after="10" w:line="360" w:lineRule="auto"/>
        <w:ind w:firstLine="640"/>
        <w:textAlignment w:val="auto"/>
        <w:outlineLvl w:val="5"/>
      </w:pPr>
      <w:r>
        <w:rPr>
          <w:rFonts w:ascii="黑体" w:hAnsi="黑体" w:eastAsia="黑体" w:cs="黑体"/>
          <w:color w:val="000000"/>
          <w:sz w:val="32"/>
        </w:rPr>
        <w:t>一、单位职责及机构设置情况</w:t>
      </w:r>
    </w:p>
    <w:p w14:paraId="50B81B3F">
      <w:pPr>
        <w:keepNext w:val="0"/>
        <w:keepLines w:val="0"/>
        <w:pageBreakBefore w:val="0"/>
        <w:widowControl/>
        <w:kinsoku/>
        <w:wordWrap/>
        <w:overflowPunct/>
        <w:topLinePunct w:val="0"/>
        <w:autoSpaceDE/>
        <w:autoSpaceDN/>
        <w:bidi w:val="0"/>
        <w:adjustRightInd/>
        <w:snapToGrid/>
        <w:spacing w:line="360" w:lineRule="auto"/>
        <w:ind w:firstLine="640"/>
        <w:textAlignment w:val="auto"/>
      </w:pPr>
      <w:r>
        <w:rPr>
          <w:rFonts w:ascii="方正楷体_GBK" w:hAnsi="方正楷体_GBK" w:eastAsia="方正楷体_GBK" w:cs="方正楷体_GBK"/>
          <w:b/>
          <w:color w:val="000000"/>
          <w:sz w:val="32"/>
        </w:rPr>
        <w:t>单位职责：</w:t>
      </w:r>
    </w:p>
    <w:p w14:paraId="68D78F4C">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eastAsia="zh-CN"/>
        </w:rPr>
        <w:t>（一）</w:t>
      </w:r>
      <w:r>
        <w:rPr>
          <w:rFonts w:hint="eastAsia" w:ascii="Times New Roman" w:hAnsi="Times New Roman" w:eastAsia="方正仿宋_GBK" w:cs="Times New Roman"/>
          <w:color w:val="000000"/>
          <w:sz w:val="28"/>
        </w:rPr>
        <w:t>配合市局做好辖区内各类自然资源普查及专项调查；负责年度土地变更调查与遥感监测，完成相关数据的汇总与上报工作。</w:t>
      </w:r>
    </w:p>
    <w:p w14:paraId="645E1262">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eastAsia="zh-CN"/>
        </w:rPr>
        <w:t>（二）</w:t>
      </w:r>
      <w:r>
        <w:rPr>
          <w:rFonts w:hint="eastAsia" w:ascii="Times New Roman" w:hAnsi="Times New Roman" w:eastAsia="方正仿宋_GBK" w:cs="Times New Roman"/>
          <w:color w:val="000000"/>
          <w:sz w:val="28"/>
        </w:rPr>
        <w:t>协助负责辖区内集体土地征收、农用地转用的勘测定界工作。</w:t>
      </w:r>
    </w:p>
    <w:p w14:paraId="74CC6BE7">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eastAsia="zh-CN"/>
        </w:rPr>
        <w:t>（三）</w:t>
      </w:r>
      <w:r>
        <w:rPr>
          <w:rFonts w:hint="eastAsia" w:ascii="Times New Roman" w:hAnsi="Times New Roman" w:eastAsia="方正仿宋_GBK" w:cs="Times New Roman"/>
          <w:color w:val="000000"/>
          <w:sz w:val="28"/>
        </w:rPr>
        <w:t>负责土地市场动态监测与监管系统中的开工等动态巡查事项录入工作。</w:t>
      </w:r>
    </w:p>
    <w:p w14:paraId="14C2C924">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eastAsia="zh-CN"/>
        </w:rPr>
        <w:t>（四）</w:t>
      </w:r>
      <w:r>
        <w:rPr>
          <w:rFonts w:hint="eastAsia" w:ascii="Times New Roman" w:hAnsi="Times New Roman" w:eastAsia="方正仿宋_GBK" w:cs="Times New Roman"/>
          <w:color w:val="000000"/>
          <w:sz w:val="28"/>
        </w:rPr>
        <w:t>协助市局做好闲置地的处置工作；协助市局做好建设项目批前现场公示工作。</w:t>
      </w:r>
    </w:p>
    <w:p w14:paraId="0C7F1178">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eastAsia="zh-CN"/>
        </w:rPr>
        <w:t>（五）</w:t>
      </w:r>
      <w:r>
        <w:rPr>
          <w:rFonts w:hint="eastAsia" w:ascii="Times New Roman" w:hAnsi="Times New Roman" w:eastAsia="方正仿宋_GBK" w:cs="Times New Roman"/>
          <w:color w:val="000000"/>
          <w:sz w:val="28"/>
        </w:rPr>
        <w:t>受市局委托办理临时用地审批。</w:t>
      </w:r>
    </w:p>
    <w:p w14:paraId="43E9EEE2">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eastAsia="zh-CN"/>
        </w:rPr>
        <w:t>（六）</w:t>
      </w:r>
      <w:r>
        <w:rPr>
          <w:rFonts w:hint="eastAsia" w:ascii="Times New Roman" w:hAnsi="Times New Roman" w:eastAsia="方正仿宋_GBK" w:cs="Times New Roman"/>
          <w:color w:val="000000"/>
          <w:sz w:val="28"/>
        </w:rPr>
        <w:t>受理设施农用地备案。</w:t>
      </w:r>
    </w:p>
    <w:p w14:paraId="0541303D">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eastAsia="zh-CN"/>
        </w:rPr>
        <w:t>（七）</w:t>
      </w:r>
      <w:r>
        <w:rPr>
          <w:rFonts w:hint="eastAsia" w:ascii="Times New Roman" w:hAnsi="Times New Roman" w:eastAsia="方正仿宋_GBK" w:cs="Times New Roman"/>
          <w:color w:val="000000"/>
          <w:sz w:val="28"/>
        </w:rPr>
        <w:t>征地前期，负责张贴《征地告知书》，取得《听证送达回执》；组织填报《土地调查结果确认表》；计算社保费用并向区社保部门发函，办理社保认定表；将“一书三方案”呈送区政府审核盖章等。征地批后实施中，负责张贴《征收土地和补偿安置方案公告》。</w:t>
      </w:r>
    </w:p>
    <w:p w14:paraId="53756A4E">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eastAsia="zh-CN"/>
        </w:rPr>
        <w:t>（八）</w:t>
      </w:r>
      <w:r>
        <w:rPr>
          <w:rFonts w:hint="eastAsia" w:ascii="Times New Roman" w:hAnsi="Times New Roman" w:eastAsia="方正仿宋_GBK" w:cs="Times New Roman"/>
          <w:color w:val="000000"/>
          <w:sz w:val="28"/>
        </w:rPr>
        <w:t>配合市局做好耕地保护工作，配合市局做好辖区年度耕地质量等别更新工作。</w:t>
      </w:r>
    </w:p>
    <w:p w14:paraId="35206D7D">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eastAsia="zh-CN"/>
        </w:rPr>
        <w:t>（九）</w:t>
      </w:r>
      <w:r>
        <w:rPr>
          <w:rFonts w:hint="eastAsia" w:ascii="Times New Roman" w:hAnsi="Times New Roman" w:eastAsia="方正仿宋_GBK" w:cs="Times New Roman"/>
          <w:color w:val="000000"/>
          <w:sz w:val="28"/>
        </w:rPr>
        <w:t>负责区级建设用地土地项目预审工作。负责建设项目的批后管理工作。建设项目取得建设工程规划许可证，分局寄到审批档案后开展批后管理工作；建设项目竣工后依建设单位申请对建设项目进行竣工验收初审并上报市局。</w:t>
      </w:r>
    </w:p>
    <w:p w14:paraId="44F2511B">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eastAsia="zh-CN"/>
        </w:rPr>
        <w:t>（十）</w:t>
      </w:r>
      <w:r>
        <w:rPr>
          <w:rFonts w:hint="eastAsia" w:ascii="Times New Roman" w:hAnsi="Times New Roman" w:eastAsia="方正仿宋_GBK" w:cs="Times New Roman"/>
          <w:color w:val="000000"/>
          <w:sz w:val="28"/>
        </w:rPr>
        <w:t>受市局委托，在辖区范围内组织实施土地执法监察工作，巡查发现、依法查处违法占地行为；对城市区内批后管理过程中的建设项目进行巡查，发现违法建设行为后及时上报移交；组织开展年度卫片执法监督检查等工作。</w:t>
      </w:r>
    </w:p>
    <w:p w14:paraId="46AA8398">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eastAsia="zh-CN"/>
        </w:rPr>
        <w:t>（十一）</w:t>
      </w:r>
      <w:r>
        <w:rPr>
          <w:rFonts w:hint="eastAsia" w:ascii="Times New Roman" w:hAnsi="Times New Roman" w:eastAsia="方正仿宋_GBK" w:cs="Times New Roman"/>
          <w:color w:val="000000"/>
          <w:sz w:val="28"/>
        </w:rPr>
        <w:t>负责辖区范围内的涉及土地信访、举报受理、转办等工作。</w:t>
      </w:r>
    </w:p>
    <w:p w14:paraId="4974A3F8">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eastAsia="zh-CN"/>
        </w:rPr>
        <w:t>（十二）</w:t>
      </w:r>
      <w:r>
        <w:rPr>
          <w:rFonts w:hint="eastAsia" w:ascii="Times New Roman" w:hAnsi="Times New Roman" w:eastAsia="方正仿宋_GBK" w:cs="Times New Roman"/>
          <w:color w:val="000000"/>
          <w:sz w:val="28"/>
        </w:rPr>
        <w:t>负责辖区内测绘项目网上备案，配合市局做好辖区内测绘质量监督检查和测绘资质巡查工作。</w:t>
      </w:r>
    </w:p>
    <w:p w14:paraId="504F3C70">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eastAsia="zh-CN"/>
        </w:rPr>
        <w:t>（十三）</w:t>
      </w:r>
      <w:r>
        <w:rPr>
          <w:rFonts w:hint="eastAsia" w:ascii="Times New Roman" w:hAnsi="Times New Roman" w:eastAsia="方正仿宋_GBK" w:cs="Times New Roman"/>
          <w:color w:val="000000"/>
          <w:sz w:val="28"/>
        </w:rPr>
        <w:t>完成上级交办的其他事项。</w:t>
      </w:r>
    </w:p>
    <w:p w14:paraId="2EDF6936">
      <w:pPr>
        <w:keepNext w:val="0"/>
        <w:keepLines w:val="0"/>
        <w:pageBreakBefore w:val="0"/>
        <w:widowControl/>
        <w:kinsoku/>
        <w:wordWrap/>
        <w:overflowPunct/>
        <w:topLinePunct w:val="0"/>
        <w:autoSpaceDE/>
        <w:autoSpaceDN/>
        <w:bidi w:val="0"/>
        <w:adjustRightInd/>
        <w:snapToGrid/>
        <w:spacing w:line="360" w:lineRule="auto"/>
        <w:ind w:firstLine="640"/>
        <w:textAlignment w:val="auto"/>
      </w:pPr>
      <w:r>
        <w:rPr>
          <w:rFonts w:ascii="方正楷体_GBK" w:hAnsi="方正楷体_GBK" w:eastAsia="方正楷体_GBK" w:cs="方正楷体_GBK"/>
          <w:b/>
          <w:color w:val="000000"/>
          <w:sz w:val="32"/>
        </w:rPr>
        <w:t>机构设置：</w:t>
      </w:r>
    </w:p>
    <w:p w14:paraId="3C25D96D">
      <w:pPr>
        <w:keepNext w:val="0"/>
        <w:keepLines w:val="0"/>
        <w:pageBreakBefore w:val="0"/>
        <w:widowControl/>
        <w:kinsoku/>
        <w:wordWrap/>
        <w:overflowPunct/>
        <w:topLinePunct w:val="0"/>
        <w:autoSpaceDE/>
        <w:autoSpaceDN/>
        <w:bidi w:val="0"/>
        <w:adjustRightInd/>
        <w:snapToGrid/>
        <w:spacing w:line="360" w:lineRule="auto"/>
        <w:jc w:val="center"/>
        <w:textAlignment w:val="auto"/>
      </w:pPr>
      <w:r>
        <w:rPr>
          <w:rFonts w:ascii="方正小标宋_GBK" w:hAnsi="方正小标宋_GBK" w:eastAsia="方正小标宋_GBK" w:cs="方正小标宋_GBK"/>
          <w:color w:val="000000"/>
          <w:sz w:val="32"/>
        </w:rPr>
        <w:t>单位机构设置情况</w:t>
      </w:r>
    </w:p>
    <w:tbl>
      <w:tblPr>
        <w:tblStyle w:val="6"/>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681CB2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75D968B">
            <w:pPr>
              <w:pStyle w:val="12"/>
              <w:keepNext w:val="0"/>
              <w:keepLines w:val="0"/>
              <w:pageBreakBefore w:val="0"/>
              <w:widowControl/>
              <w:kinsoku/>
              <w:wordWrap/>
              <w:overflowPunct/>
              <w:topLinePunct w:val="0"/>
              <w:autoSpaceDE/>
              <w:autoSpaceDN/>
              <w:bidi w:val="0"/>
              <w:adjustRightInd/>
              <w:snapToGrid/>
              <w:spacing w:line="360" w:lineRule="auto"/>
              <w:textAlignment w:val="auto"/>
            </w:pPr>
            <w:r>
              <w:t>单位名称</w:t>
            </w:r>
          </w:p>
        </w:tc>
        <w:tc>
          <w:tcPr>
            <w:tcW w:w="1843" w:type="dxa"/>
            <w:vAlign w:val="center"/>
          </w:tcPr>
          <w:p w14:paraId="468EAE1D">
            <w:pPr>
              <w:pStyle w:val="12"/>
              <w:keepNext w:val="0"/>
              <w:keepLines w:val="0"/>
              <w:pageBreakBefore w:val="0"/>
              <w:widowControl/>
              <w:kinsoku/>
              <w:wordWrap/>
              <w:overflowPunct/>
              <w:topLinePunct w:val="0"/>
              <w:autoSpaceDE/>
              <w:autoSpaceDN/>
              <w:bidi w:val="0"/>
              <w:adjustRightInd/>
              <w:snapToGrid/>
              <w:spacing w:line="360" w:lineRule="auto"/>
              <w:textAlignment w:val="auto"/>
            </w:pPr>
            <w:r>
              <w:t>单位性质</w:t>
            </w:r>
          </w:p>
        </w:tc>
        <w:tc>
          <w:tcPr>
            <w:tcW w:w="2126" w:type="dxa"/>
            <w:vAlign w:val="center"/>
          </w:tcPr>
          <w:p w14:paraId="1E61EBAF">
            <w:pPr>
              <w:pStyle w:val="12"/>
              <w:keepNext w:val="0"/>
              <w:keepLines w:val="0"/>
              <w:pageBreakBefore w:val="0"/>
              <w:widowControl/>
              <w:kinsoku/>
              <w:wordWrap/>
              <w:overflowPunct/>
              <w:topLinePunct w:val="0"/>
              <w:autoSpaceDE/>
              <w:autoSpaceDN/>
              <w:bidi w:val="0"/>
              <w:adjustRightInd/>
              <w:snapToGrid/>
              <w:spacing w:line="360" w:lineRule="auto"/>
              <w:textAlignment w:val="auto"/>
            </w:pPr>
            <w:r>
              <w:t>单位规格</w:t>
            </w:r>
          </w:p>
        </w:tc>
        <w:tc>
          <w:tcPr>
            <w:tcW w:w="3827" w:type="dxa"/>
            <w:vAlign w:val="center"/>
          </w:tcPr>
          <w:p w14:paraId="16E27167">
            <w:pPr>
              <w:pStyle w:val="12"/>
              <w:keepNext w:val="0"/>
              <w:keepLines w:val="0"/>
              <w:pageBreakBefore w:val="0"/>
              <w:widowControl/>
              <w:kinsoku/>
              <w:wordWrap/>
              <w:overflowPunct/>
              <w:topLinePunct w:val="0"/>
              <w:autoSpaceDE/>
              <w:autoSpaceDN/>
              <w:bidi w:val="0"/>
              <w:adjustRightInd/>
              <w:snapToGrid/>
              <w:spacing w:line="360" w:lineRule="auto"/>
              <w:textAlignment w:val="auto"/>
            </w:pPr>
            <w:r>
              <w:t>经费保障形式</w:t>
            </w:r>
          </w:p>
        </w:tc>
      </w:tr>
      <w:tr w14:paraId="5256F7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E6CB7DD">
            <w:pPr>
              <w:pStyle w:val="14"/>
              <w:keepNext w:val="0"/>
              <w:keepLines w:val="0"/>
              <w:pageBreakBefore w:val="0"/>
              <w:widowControl/>
              <w:kinsoku/>
              <w:wordWrap/>
              <w:overflowPunct/>
              <w:topLinePunct w:val="0"/>
              <w:autoSpaceDE/>
              <w:autoSpaceDN/>
              <w:bidi w:val="0"/>
              <w:adjustRightInd/>
              <w:snapToGrid/>
              <w:spacing w:line="360" w:lineRule="auto"/>
              <w:textAlignment w:val="auto"/>
            </w:pPr>
            <w:r>
              <w:t>石家庄市自然资源和规划局桥西分局</w:t>
            </w:r>
          </w:p>
        </w:tc>
        <w:tc>
          <w:tcPr>
            <w:tcW w:w="1843" w:type="dxa"/>
            <w:vAlign w:val="center"/>
          </w:tcPr>
          <w:p w14:paraId="688238C2">
            <w:pPr>
              <w:pStyle w:val="15"/>
              <w:keepNext w:val="0"/>
              <w:keepLines w:val="0"/>
              <w:pageBreakBefore w:val="0"/>
              <w:widowControl/>
              <w:kinsoku/>
              <w:wordWrap/>
              <w:overflowPunct/>
              <w:topLinePunct w:val="0"/>
              <w:autoSpaceDE/>
              <w:autoSpaceDN/>
              <w:bidi w:val="0"/>
              <w:adjustRightInd/>
              <w:snapToGrid/>
              <w:spacing w:line="360" w:lineRule="auto"/>
              <w:textAlignment w:val="auto"/>
            </w:pPr>
            <w:r>
              <w:t>事业</w:t>
            </w:r>
          </w:p>
        </w:tc>
        <w:tc>
          <w:tcPr>
            <w:tcW w:w="2126" w:type="dxa"/>
            <w:vAlign w:val="center"/>
          </w:tcPr>
          <w:p w14:paraId="2C152486">
            <w:pPr>
              <w:pStyle w:val="15"/>
              <w:keepNext w:val="0"/>
              <w:keepLines w:val="0"/>
              <w:pageBreakBefore w:val="0"/>
              <w:widowControl/>
              <w:kinsoku/>
              <w:wordWrap/>
              <w:overflowPunct/>
              <w:topLinePunct w:val="0"/>
              <w:autoSpaceDE/>
              <w:autoSpaceDN/>
              <w:bidi w:val="0"/>
              <w:adjustRightInd/>
              <w:snapToGrid/>
              <w:spacing w:line="360" w:lineRule="auto"/>
              <w:textAlignment w:val="auto"/>
            </w:pPr>
            <w:r>
              <w:t>正科级</w:t>
            </w:r>
          </w:p>
        </w:tc>
        <w:tc>
          <w:tcPr>
            <w:tcW w:w="3827" w:type="dxa"/>
            <w:vAlign w:val="center"/>
          </w:tcPr>
          <w:p w14:paraId="28CEDFD2">
            <w:pPr>
              <w:pStyle w:val="15"/>
              <w:keepNext w:val="0"/>
              <w:keepLines w:val="0"/>
              <w:pageBreakBefore w:val="0"/>
              <w:widowControl/>
              <w:kinsoku/>
              <w:wordWrap/>
              <w:overflowPunct/>
              <w:topLinePunct w:val="0"/>
              <w:autoSpaceDE/>
              <w:autoSpaceDN/>
              <w:bidi w:val="0"/>
              <w:adjustRightInd/>
              <w:snapToGrid/>
              <w:spacing w:line="360" w:lineRule="auto"/>
              <w:textAlignment w:val="auto"/>
            </w:pPr>
            <w:r>
              <w:t>财政性资金基本保证</w:t>
            </w:r>
          </w:p>
        </w:tc>
      </w:tr>
    </w:tbl>
    <w:p w14:paraId="6DAA7067">
      <w:pPr>
        <w:keepNext w:val="0"/>
        <w:keepLines w:val="0"/>
        <w:pageBreakBefore w:val="0"/>
        <w:widowControl/>
        <w:kinsoku/>
        <w:wordWrap/>
        <w:overflowPunct/>
        <w:topLinePunct w:val="0"/>
        <w:autoSpaceDE/>
        <w:autoSpaceDN/>
        <w:bidi w:val="0"/>
        <w:adjustRightInd/>
        <w:snapToGrid/>
        <w:spacing w:before="10" w:after="10" w:line="360" w:lineRule="auto"/>
        <w:ind w:firstLine="640"/>
        <w:textAlignment w:val="auto"/>
        <w:outlineLvl w:val="5"/>
      </w:pPr>
      <w:r>
        <w:rPr>
          <w:rFonts w:ascii="黑体" w:hAnsi="黑体" w:eastAsia="黑体" w:cs="黑体"/>
          <w:color w:val="000000"/>
          <w:sz w:val="32"/>
        </w:rPr>
        <w:t>二、单位预算安排的总体情况</w:t>
      </w:r>
    </w:p>
    <w:p w14:paraId="47A11849">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按照预算管理有关规定，目前我</w:t>
      </w:r>
      <w:r>
        <w:rPr>
          <w:rFonts w:hint="eastAsia" w:ascii="Times New Roman" w:hAnsi="Times New Roman" w:eastAsia="方正仿宋_GBK" w:cs="Times New Roman"/>
          <w:color w:val="000000"/>
          <w:sz w:val="28"/>
          <w:lang w:eastAsia="zh-CN"/>
        </w:rPr>
        <w:t>市单位</w:t>
      </w:r>
      <w:r>
        <w:rPr>
          <w:rFonts w:hint="eastAsia" w:ascii="Times New Roman" w:hAnsi="Times New Roman" w:eastAsia="方正仿宋_GBK" w:cs="Times New Roman"/>
          <w:color w:val="000000"/>
          <w:sz w:val="28"/>
        </w:rPr>
        <w:t>预算的编制实行综合预算管理，即全部收入和支出都反映在预算中。</w:t>
      </w:r>
    </w:p>
    <w:p w14:paraId="73403ECD">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1、收入说明</w:t>
      </w:r>
    </w:p>
    <w:p w14:paraId="1AC12289">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反映本</w:t>
      </w:r>
      <w:r>
        <w:rPr>
          <w:rFonts w:hint="eastAsia" w:ascii="Times New Roman" w:hAnsi="Times New Roman" w:eastAsia="方正仿宋_GBK" w:cs="Times New Roman"/>
          <w:color w:val="000000"/>
          <w:sz w:val="28"/>
          <w:lang w:eastAsia="zh-CN"/>
        </w:rPr>
        <w:t>单位</w:t>
      </w:r>
      <w:r>
        <w:rPr>
          <w:rFonts w:hint="eastAsia" w:ascii="Times New Roman" w:hAnsi="Times New Roman" w:eastAsia="方正仿宋_GBK" w:cs="Times New Roman"/>
          <w:color w:val="000000"/>
          <w:sz w:val="28"/>
        </w:rPr>
        <w:t>当年全部收入。202</w:t>
      </w:r>
      <w:r>
        <w:rPr>
          <w:rFonts w:hint="eastAsia" w:ascii="Times New Roman" w:hAnsi="Times New Roman" w:eastAsia="方正仿宋_GBK" w:cs="Times New Roman"/>
          <w:color w:val="000000"/>
          <w:sz w:val="28"/>
          <w:lang w:val="en-US" w:eastAsia="zh-CN"/>
        </w:rPr>
        <w:t>5</w:t>
      </w:r>
      <w:r>
        <w:rPr>
          <w:rFonts w:hint="eastAsia" w:ascii="Times New Roman" w:hAnsi="Times New Roman" w:eastAsia="方正仿宋_GBK" w:cs="Times New Roman"/>
          <w:color w:val="000000"/>
          <w:sz w:val="28"/>
        </w:rPr>
        <w:t>年预算收入</w:t>
      </w:r>
      <w:r>
        <w:rPr>
          <w:rFonts w:hint="eastAsia" w:ascii="Times New Roman" w:hAnsi="Times New Roman" w:eastAsia="方正仿宋_GBK" w:cs="Times New Roman"/>
          <w:color w:val="000000"/>
          <w:sz w:val="28"/>
          <w:lang w:val="en-US" w:eastAsia="zh-CN"/>
        </w:rPr>
        <w:t>1721.07</w:t>
      </w:r>
      <w:r>
        <w:rPr>
          <w:rFonts w:hint="eastAsia" w:ascii="Times New Roman" w:hAnsi="Times New Roman" w:eastAsia="方正仿宋_GBK" w:cs="Times New Roman"/>
          <w:color w:val="000000"/>
          <w:sz w:val="28"/>
        </w:rPr>
        <w:t>万元，其中：一般公共预算财政拨款收入</w:t>
      </w:r>
      <w:r>
        <w:rPr>
          <w:rFonts w:hint="eastAsia" w:ascii="Times New Roman" w:hAnsi="Times New Roman" w:eastAsia="方正仿宋_GBK" w:cs="Times New Roman"/>
          <w:color w:val="000000"/>
          <w:sz w:val="28"/>
          <w:lang w:val="en-US" w:eastAsia="zh-CN"/>
        </w:rPr>
        <w:t>1721.07</w:t>
      </w:r>
      <w:r>
        <w:rPr>
          <w:rFonts w:hint="eastAsia" w:ascii="Times New Roman" w:hAnsi="Times New Roman" w:eastAsia="方正仿宋_GBK" w:cs="Times New Roman"/>
          <w:color w:val="000000"/>
          <w:sz w:val="28"/>
        </w:rPr>
        <w:t>万元。</w:t>
      </w:r>
    </w:p>
    <w:p w14:paraId="5AB8E3BA">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2、支出说明</w:t>
      </w:r>
    </w:p>
    <w:p w14:paraId="505640DE">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收支预算总表支出栏、基本支出表、项目支出表按经济分类和支出功能分类科目编制，反映石家庄市自然资源和规划局</w:t>
      </w:r>
      <w:r>
        <w:rPr>
          <w:rFonts w:hint="eastAsia" w:ascii="Times New Roman" w:hAnsi="Times New Roman" w:eastAsia="方正仿宋_GBK" w:cs="Times New Roman"/>
          <w:color w:val="000000"/>
          <w:sz w:val="28"/>
          <w:lang w:eastAsia="zh-CN"/>
        </w:rPr>
        <w:t>桥西分局</w:t>
      </w:r>
      <w:r>
        <w:rPr>
          <w:rFonts w:hint="eastAsia" w:ascii="Times New Roman" w:hAnsi="Times New Roman" w:eastAsia="方正仿宋_GBK" w:cs="Times New Roman"/>
          <w:color w:val="000000"/>
          <w:sz w:val="28"/>
        </w:rPr>
        <w:t>年度</w:t>
      </w:r>
      <w:r>
        <w:rPr>
          <w:rFonts w:hint="eastAsia" w:ascii="Times New Roman" w:hAnsi="Times New Roman" w:eastAsia="方正仿宋_GBK" w:cs="Times New Roman"/>
          <w:color w:val="000000"/>
          <w:sz w:val="28"/>
          <w:lang w:eastAsia="zh-CN"/>
        </w:rPr>
        <w:t>单位</w:t>
      </w:r>
      <w:r>
        <w:rPr>
          <w:rFonts w:hint="eastAsia" w:ascii="Times New Roman" w:hAnsi="Times New Roman" w:eastAsia="方正仿宋_GBK" w:cs="Times New Roman"/>
          <w:color w:val="000000"/>
          <w:sz w:val="28"/>
        </w:rPr>
        <w:t>预算中支出预算的总体情况。202</w:t>
      </w:r>
      <w:r>
        <w:rPr>
          <w:rFonts w:hint="eastAsia" w:ascii="Times New Roman" w:hAnsi="Times New Roman" w:eastAsia="方正仿宋_GBK" w:cs="Times New Roman"/>
          <w:color w:val="000000"/>
          <w:sz w:val="28"/>
          <w:lang w:val="en-US" w:eastAsia="zh-CN"/>
        </w:rPr>
        <w:t>5</w:t>
      </w:r>
      <w:r>
        <w:rPr>
          <w:rFonts w:hint="eastAsia" w:ascii="Times New Roman" w:hAnsi="Times New Roman" w:eastAsia="方正仿宋_GBK" w:cs="Times New Roman"/>
          <w:color w:val="000000"/>
          <w:sz w:val="28"/>
        </w:rPr>
        <w:t>年支出预算</w:t>
      </w:r>
      <w:r>
        <w:rPr>
          <w:rFonts w:hint="eastAsia" w:ascii="Times New Roman" w:hAnsi="Times New Roman" w:eastAsia="方正仿宋_GBK" w:cs="Times New Roman"/>
          <w:color w:val="000000"/>
          <w:sz w:val="28"/>
          <w:lang w:val="en-US" w:eastAsia="zh-CN"/>
        </w:rPr>
        <w:t>1721.07</w:t>
      </w:r>
      <w:r>
        <w:rPr>
          <w:rFonts w:hint="eastAsia" w:ascii="Times New Roman" w:hAnsi="Times New Roman" w:eastAsia="方正仿宋_GBK" w:cs="Times New Roman"/>
          <w:color w:val="000000"/>
          <w:sz w:val="28"/>
        </w:rPr>
        <w:t>万元，其中基本支出1462.41万元，包括人员经费</w:t>
      </w:r>
      <w:r>
        <w:rPr>
          <w:rFonts w:hint="eastAsia" w:ascii="Times New Roman" w:hAnsi="Times New Roman" w:eastAsia="方正仿宋_GBK" w:cs="Times New Roman"/>
          <w:color w:val="000000"/>
          <w:sz w:val="28"/>
          <w:lang w:val="en-US" w:eastAsia="zh-CN"/>
        </w:rPr>
        <w:t>1330.43万元</w:t>
      </w:r>
      <w:r>
        <w:rPr>
          <w:rFonts w:hint="eastAsia" w:ascii="Times New Roman" w:hAnsi="Times New Roman" w:eastAsia="方正仿宋_GBK" w:cs="Times New Roman"/>
          <w:color w:val="000000"/>
          <w:sz w:val="28"/>
        </w:rPr>
        <w:t>和日常公用经费</w:t>
      </w:r>
      <w:r>
        <w:rPr>
          <w:rFonts w:hint="eastAsia" w:ascii="Times New Roman" w:hAnsi="Times New Roman" w:eastAsia="方正仿宋_GBK" w:cs="Times New Roman"/>
          <w:color w:val="000000"/>
          <w:sz w:val="28"/>
          <w:lang w:val="en-US" w:eastAsia="zh-CN"/>
        </w:rPr>
        <w:t>131.98万元</w:t>
      </w:r>
      <w:r>
        <w:rPr>
          <w:rFonts w:hint="eastAsia" w:ascii="Times New Roman" w:hAnsi="Times New Roman" w:eastAsia="方正仿宋_GBK" w:cs="Times New Roman"/>
          <w:color w:val="000000"/>
          <w:sz w:val="28"/>
        </w:rPr>
        <w:t>；项目支出</w:t>
      </w:r>
      <w:r>
        <w:rPr>
          <w:rFonts w:hint="eastAsia" w:ascii="Times New Roman" w:hAnsi="Times New Roman" w:eastAsia="方正仿宋_GBK" w:cs="Times New Roman"/>
          <w:color w:val="000000"/>
          <w:sz w:val="28"/>
          <w:lang w:val="en-US" w:eastAsia="zh-CN"/>
        </w:rPr>
        <w:t>258.66</w:t>
      </w:r>
      <w:r>
        <w:rPr>
          <w:rFonts w:hint="eastAsia" w:ascii="Times New Roman" w:hAnsi="Times New Roman" w:eastAsia="方正仿宋_GBK" w:cs="Times New Roman"/>
          <w:color w:val="000000"/>
          <w:sz w:val="28"/>
        </w:rPr>
        <w:t>万元，主要包括工作场地租用费、</w:t>
      </w:r>
      <w:r>
        <w:rPr>
          <w:rFonts w:hint="eastAsia" w:ascii="Times New Roman" w:hAnsi="Times New Roman" w:eastAsia="方正仿宋_GBK" w:cs="Times New Roman"/>
          <w:color w:val="000000"/>
          <w:sz w:val="28"/>
          <w:lang w:eastAsia="zh-CN"/>
        </w:rPr>
        <w:t>物业管理费、</w:t>
      </w:r>
      <w:r>
        <w:rPr>
          <w:rFonts w:hint="eastAsia" w:ascii="Times New Roman" w:hAnsi="Times New Roman" w:eastAsia="方正仿宋_GBK" w:cs="Times New Roman"/>
          <w:color w:val="000000"/>
          <w:sz w:val="28"/>
        </w:rPr>
        <w:t>党组织活动经费、</w:t>
      </w:r>
      <w:r>
        <w:rPr>
          <w:rFonts w:hint="eastAsia" w:ascii="Times New Roman" w:hAnsi="Times New Roman" w:eastAsia="方正仿宋_GBK" w:cs="Times New Roman"/>
          <w:color w:val="000000"/>
          <w:sz w:val="28"/>
          <w:lang w:eastAsia="zh-CN"/>
        </w:rPr>
        <w:t>电梯运维费、</w:t>
      </w:r>
      <w:r>
        <w:rPr>
          <w:rFonts w:hint="eastAsia" w:ascii="Times New Roman" w:hAnsi="Times New Roman" w:eastAsia="方正仿宋_GBK" w:cs="Times New Roman"/>
          <w:color w:val="000000"/>
          <w:sz w:val="28"/>
        </w:rPr>
        <w:t>业务咨询委托费</w:t>
      </w:r>
      <w:r>
        <w:rPr>
          <w:rFonts w:hint="eastAsia" w:ascii="Times New Roman" w:hAnsi="Times New Roman" w:eastAsia="方正仿宋_GBK" w:cs="Times New Roman"/>
          <w:color w:val="000000"/>
          <w:sz w:val="28"/>
          <w:lang w:eastAsia="zh-CN"/>
        </w:rPr>
        <w:t>、办公设备购置费</w:t>
      </w:r>
      <w:r>
        <w:rPr>
          <w:rFonts w:hint="eastAsia" w:ascii="Times New Roman" w:hAnsi="Times New Roman" w:eastAsia="方正仿宋_GBK" w:cs="Times New Roman"/>
          <w:color w:val="000000"/>
          <w:sz w:val="28"/>
        </w:rPr>
        <w:t>。</w:t>
      </w:r>
    </w:p>
    <w:p w14:paraId="47C194A5">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3、比上年增减情况</w:t>
      </w:r>
    </w:p>
    <w:p w14:paraId="33C35C82">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hint="eastAsia" w:ascii="Times New Roman" w:hAnsi="Times New Roman" w:eastAsia="方正仿宋_GBK" w:cs="Times New Roman"/>
          <w:color w:val="000000"/>
          <w:sz w:val="28"/>
          <w:lang w:eastAsia="zh-CN"/>
        </w:rPr>
      </w:pPr>
      <w:r>
        <w:rPr>
          <w:rFonts w:hint="eastAsia" w:ascii="Times New Roman" w:hAnsi="Times New Roman" w:eastAsia="方正仿宋_GBK" w:cs="Times New Roman"/>
          <w:color w:val="000000"/>
          <w:sz w:val="28"/>
        </w:rPr>
        <w:t>202</w:t>
      </w:r>
      <w:r>
        <w:rPr>
          <w:rFonts w:hint="eastAsia" w:ascii="Times New Roman" w:hAnsi="Times New Roman" w:eastAsia="方正仿宋_GBK" w:cs="Times New Roman"/>
          <w:color w:val="000000"/>
          <w:sz w:val="28"/>
          <w:lang w:val="en-US" w:eastAsia="zh-CN"/>
        </w:rPr>
        <w:t>5</w:t>
      </w:r>
      <w:r>
        <w:rPr>
          <w:rFonts w:hint="eastAsia" w:ascii="Times New Roman" w:hAnsi="Times New Roman" w:eastAsia="方正仿宋_GBK" w:cs="Times New Roman"/>
          <w:color w:val="000000"/>
          <w:sz w:val="28"/>
        </w:rPr>
        <w:t>年预算收支安排</w:t>
      </w:r>
      <w:r>
        <w:rPr>
          <w:rFonts w:hint="eastAsia" w:ascii="Times New Roman" w:hAnsi="Times New Roman" w:eastAsia="方正仿宋_GBK" w:cs="Times New Roman"/>
          <w:color w:val="000000"/>
          <w:sz w:val="28"/>
          <w:lang w:val="en-US" w:eastAsia="zh-CN"/>
        </w:rPr>
        <w:t>1721.07</w:t>
      </w:r>
      <w:r>
        <w:rPr>
          <w:rFonts w:hint="eastAsia" w:ascii="Times New Roman" w:hAnsi="Times New Roman" w:eastAsia="方正仿宋_GBK" w:cs="Times New Roman"/>
          <w:color w:val="000000"/>
          <w:sz w:val="28"/>
        </w:rPr>
        <w:t>万元，较202</w:t>
      </w:r>
      <w:r>
        <w:rPr>
          <w:rFonts w:hint="eastAsia" w:ascii="Times New Roman" w:hAnsi="Times New Roman" w:eastAsia="方正仿宋_GBK" w:cs="Times New Roman"/>
          <w:color w:val="000000"/>
          <w:sz w:val="28"/>
          <w:lang w:val="en-US" w:eastAsia="zh-CN"/>
        </w:rPr>
        <w:t>4</w:t>
      </w:r>
      <w:r>
        <w:rPr>
          <w:rFonts w:hint="eastAsia" w:ascii="Times New Roman" w:hAnsi="Times New Roman" w:eastAsia="方正仿宋_GBK" w:cs="Times New Roman"/>
          <w:color w:val="000000"/>
          <w:sz w:val="28"/>
        </w:rPr>
        <w:t>年预算</w:t>
      </w:r>
      <w:r>
        <w:rPr>
          <w:rFonts w:hint="eastAsia" w:ascii="Times New Roman" w:hAnsi="Times New Roman" w:eastAsia="方正仿宋_GBK" w:cs="Times New Roman"/>
          <w:color w:val="000000"/>
          <w:sz w:val="28"/>
          <w:lang w:val="en-US" w:eastAsia="zh-CN"/>
        </w:rPr>
        <w:t>1532.77万元增加188.3</w:t>
      </w:r>
      <w:r>
        <w:rPr>
          <w:rFonts w:hint="eastAsia" w:ascii="Times New Roman" w:hAnsi="Times New Roman" w:eastAsia="方正仿宋_GBK" w:cs="Times New Roman"/>
          <w:color w:val="000000"/>
          <w:sz w:val="28"/>
        </w:rPr>
        <w:t>万元，其中：基本支出</w:t>
      </w:r>
      <w:r>
        <w:rPr>
          <w:rFonts w:hint="eastAsia" w:ascii="Times New Roman" w:hAnsi="Times New Roman" w:eastAsia="方正仿宋_GBK" w:cs="Times New Roman"/>
          <w:color w:val="000000"/>
          <w:sz w:val="28"/>
          <w:lang w:eastAsia="zh-CN"/>
        </w:rPr>
        <w:t>增加</w:t>
      </w:r>
      <w:r>
        <w:rPr>
          <w:rFonts w:hint="eastAsia" w:ascii="Times New Roman" w:hAnsi="Times New Roman" w:eastAsia="方正仿宋_GBK" w:cs="Times New Roman"/>
          <w:color w:val="000000"/>
          <w:sz w:val="28"/>
          <w:lang w:val="en-US" w:eastAsia="zh-CN"/>
        </w:rPr>
        <w:t>222.94</w:t>
      </w:r>
      <w:r>
        <w:rPr>
          <w:rFonts w:hint="eastAsia" w:ascii="Times New Roman" w:hAnsi="Times New Roman" w:eastAsia="方正仿宋_GBK" w:cs="Times New Roman"/>
          <w:color w:val="000000"/>
          <w:sz w:val="28"/>
        </w:rPr>
        <w:t>万元，主</w:t>
      </w:r>
      <w:r>
        <w:rPr>
          <w:rFonts w:hint="eastAsia" w:ascii="Times New Roman" w:hAnsi="Times New Roman" w:eastAsia="方正仿宋_GBK" w:cs="Times New Roman"/>
          <w:color w:val="000000"/>
          <w:sz w:val="28"/>
          <w:lang w:eastAsia="zh-CN"/>
        </w:rPr>
        <w:t>因为增人增资而增加的人员经费</w:t>
      </w:r>
      <w:r>
        <w:rPr>
          <w:rFonts w:hint="eastAsia" w:ascii="Times New Roman" w:hAnsi="Times New Roman" w:eastAsia="方正仿宋_GBK" w:cs="Times New Roman"/>
          <w:color w:val="000000"/>
          <w:sz w:val="28"/>
        </w:rPr>
        <w:t>；项目支出</w:t>
      </w:r>
      <w:r>
        <w:rPr>
          <w:rFonts w:hint="eastAsia" w:ascii="Times New Roman" w:hAnsi="Times New Roman" w:eastAsia="方正仿宋_GBK" w:cs="Times New Roman"/>
          <w:color w:val="000000"/>
          <w:sz w:val="28"/>
          <w:lang w:eastAsia="zh-CN"/>
        </w:rPr>
        <w:t>减少</w:t>
      </w:r>
      <w:r>
        <w:rPr>
          <w:rFonts w:hint="eastAsia" w:ascii="Times New Roman" w:hAnsi="Times New Roman" w:eastAsia="方正仿宋_GBK" w:cs="Times New Roman"/>
          <w:color w:val="000000"/>
          <w:sz w:val="28"/>
          <w:lang w:val="en-US" w:eastAsia="zh-CN"/>
        </w:rPr>
        <w:t>34.64万元，主要是房租协议减少</w:t>
      </w:r>
      <w:r>
        <w:rPr>
          <w:rFonts w:hint="eastAsia" w:ascii="Times New Roman" w:hAnsi="Times New Roman" w:eastAsia="方正仿宋_GBK" w:cs="Times New Roman"/>
          <w:color w:val="000000"/>
          <w:sz w:val="28"/>
          <w:lang w:eastAsia="zh-CN"/>
        </w:rPr>
        <w:t>。</w:t>
      </w:r>
    </w:p>
    <w:p w14:paraId="475FA539">
      <w:pPr>
        <w:keepNext w:val="0"/>
        <w:keepLines w:val="0"/>
        <w:pageBreakBefore w:val="0"/>
        <w:widowControl/>
        <w:kinsoku/>
        <w:wordWrap/>
        <w:overflowPunct/>
        <w:topLinePunct w:val="0"/>
        <w:autoSpaceDE/>
        <w:autoSpaceDN/>
        <w:bidi w:val="0"/>
        <w:adjustRightInd/>
        <w:snapToGrid/>
        <w:spacing w:before="10" w:after="10" w:line="360" w:lineRule="auto"/>
        <w:ind w:firstLine="640"/>
        <w:textAlignment w:val="auto"/>
        <w:outlineLvl w:val="5"/>
      </w:pPr>
      <w:r>
        <w:rPr>
          <w:rFonts w:ascii="黑体" w:hAnsi="黑体" w:eastAsia="黑体" w:cs="黑体"/>
          <w:color w:val="000000"/>
          <w:sz w:val="32"/>
        </w:rPr>
        <w:t>三、机关运行经费安排情况</w:t>
      </w:r>
    </w:p>
    <w:p w14:paraId="39A0E823">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hint="eastAsia" w:ascii="Times New Roman" w:hAnsi="Times New Roman" w:eastAsia="方正仿宋_GBK" w:cs="Times New Roman"/>
          <w:color w:val="000000"/>
          <w:sz w:val="28"/>
          <w:lang w:eastAsia="zh-CN"/>
        </w:rPr>
      </w:pPr>
      <w:r>
        <w:rPr>
          <w:rFonts w:hint="eastAsia" w:ascii="Times New Roman" w:hAnsi="Times New Roman" w:eastAsia="方正仿宋_GBK" w:cs="Times New Roman"/>
          <w:color w:val="000000"/>
          <w:sz w:val="28"/>
          <w:lang w:eastAsia="zh-CN"/>
        </w:rPr>
        <w:t>20</w:t>
      </w:r>
      <w:r>
        <w:rPr>
          <w:rFonts w:hint="eastAsia" w:ascii="Times New Roman" w:hAnsi="Times New Roman" w:eastAsia="方正仿宋_GBK" w:cs="Times New Roman"/>
          <w:color w:val="000000"/>
          <w:sz w:val="28"/>
          <w:lang w:val="en-US" w:eastAsia="zh-CN"/>
        </w:rPr>
        <w:t>25</w:t>
      </w:r>
      <w:r>
        <w:rPr>
          <w:rFonts w:hint="eastAsia" w:ascii="Times New Roman" w:hAnsi="Times New Roman" w:eastAsia="方正仿宋_GBK" w:cs="Times New Roman"/>
          <w:color w:val="000000"/>
          <w:sz w:val="28"/>
          <w:lang w:eastAsia="zh-CN"/>
        </w:rPr>
        <w:t>年，机关运行经费共计安排</w:t>
      </w:r>
      <w:r>
        <w:rPr>
          <w:rFonts w:hint="eastAsia" w:ascii="Times New Roman" w:hAnsi="Times New Roman" w:eastAsia="方正仿宋_GBK" w:cs="Times New Roman"/>
          <w:color w:val="000000"/>
          <w:sz w:val="28"/>
          <w:lang w:val="en-US" w:eastAsia="zh-CN"/>
        </w:rPr>
        <w:t>131.98</w:t>
      </w:r>
      <w:r>
        <w:rPr>
          <w:rFonts w:hint="eastAsia" w:ascii="Times New Roman" w:hAnsi="Times New Roman" w:eastAsia="方正仿宋_GBK" w:cs="Times New Roman"/>
          <w:color w:val="000000"/>
          <w:sz w:val="28"/>
          <w:lang w:eastAsia="zh-CN"/>
        </w:rPr>
        <w:t>万元，主要用于单位的日常维修、办公用房水电费、办公用房取暖费、办公用房物业管理费等日常运行支出</w:t>
      </w:r>
    </w:p>
    <w:p w14:paraId="1B8D8040">
      <w:pPr>
        <w:keepNext w:val="0"/>
        <w:keepLines w:val="0"/>
        <w:pageBreakBefore w:val="0"/>
        <w:widowControl/>
        <w:kinsoku/>
        <w:wordWrap/>
        <w:overflowPunct/>
        <w:topLinePunct w:val="0"/>
        <w:autoSpaceDE/>
        <w:autoSpaceDN/>
        <w:bidi w:val="0"/>
        <w:adjustRightInd/>
        <w:snapToGrid/>
        <w:spacing w:before="10" w:after="10" w:line="360" w:lineRule="auto"/>
        <w:ind w:firstLine="640"/>
        <w:textAlignment w:val="auto"/>
        <w:outlineLvl w:val="5"/>
      </w:pPr>
      <w:r>
        <w:rPr>
          <w:rFonts w:ascii="黑体" w:hAnsi="黑体" w:eastAsia="黑体" w:cs="黑体"/>
          <w:color w:val="000000"/>
          <w:sz w:val="32"/>
        </w:rPr>
        <w:t>四、财政拨款“三公”经费预算情况及增减变化原因</w:t>
      </w:r>
    </w:p>
    <w:p w14:paraId="081A30AA">
      <w:pPr>
        <w:keepNext w:val="0"/>
        <w:keepLines w:val="0"/>
        <w:pageBreakBefore w:val="0"/>
        <w:widowControl/>
        <w:kinsoku/>
        <w:wordWrap/>
        <w:overflowPunct/>
        <w:topLinePunct w:val="0"/>
        <w:autoSpaceDE/>
        <w:autoSpaceDN/>
        <w:bidi w:val="0"/>
        <w:adjustRightInd/>
        <w:snapToGrid/>
        <w:spacing w:before="10" w:after="10" w:line="360" w:lineRule="auto"/>
        <w:ind w:firstLine="640"/>
        <w:textAlignment w:val="auto"/>
        <w:outlineLvl w:val="5"/>
        <w:rPr>
          <w:rFonts w:hint="eastAsia" w:ascii="Times New Roman" w:hAnsi="Times New Roman" w:eastAsia="方正仿宋_GBK"/>
          <w:sz w:val="28"/>
          <w:lang w:val="en-US" w:eastAsia="zh-CN"/>
        </w:rPr>
      </w:pPr>
      <w:r>
        <w:rPr>
          <w:rFonts w:hint="eastAsia" w:ascii="Times New Roman" w:hAnsi="Times New Roman" w:eastAsia="方正仿宋_GBK"/>
          <w:sz w:val="28"/>
          <w:lang w:val="en-US" w:eastAsia="zh-CN"/>
        </w:rPr>
        <w:t>2025年财政拨款“三公”经费预算安排19.08万元，其中因公出国（境）费0万元；公务用车购置及运维费18.4万元（其中：公务用车购置费为0万元，公务用车运维费18.4万元)；公务接待费0.68万元。与2024年三公经费相比减少，公务用车运维费用减少5万元，主要是标准降低，公务接待费用与上年持平。</w:t>
      </w:r>
    </w:p>
    <w:p w14:paraId="7DB6396A">
      <w:pPr>
        <w:keepNext w:val="0"/>
        <w:keepLines w:val="0"/>
        <w:pageBreakBefore w:val="0"/>
        <w:widowControl/>
        <w:kinsoku/>
        <w:wordWrap/>
        <w:overflowPunct/>
        <w:topLinePunct w:val="0"/>
        <w:autoSpaceDE/>
        <w:autoSpaceDN/>
        <w:bidi w:val="0"/>
        <w:adjustRightInd/>
        <w:snapToGrid/>
        <w:spacing w:before="10" w:after="10" w:line="360" w:lineRule="auto"/>
        <w:ind w:firstLine="640"/>
        <w:textAlignment w:val="auto"/>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ACB3F17">
      <w:pPr>
        <w:ind w:firstLine="560"/>
      </w:pPr>
      <w:r>
        <w:rPr>
          <w:rFonts w:ascii="方正仿宋_GBK" w:hAnsi="方正仿宋_GBK" w:eastAsia="方正仿宋_GBK" w:cs="方正仿宋_GBK"/>
          <w:b/>
          <w:color w:val="000000"/>
          <w:sz w:val="28"/>
        </w:rPr>
        <w:t>1、办公设备购置绩效目标表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65A5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2D9848">
            <w:pPr>
              <w:pStyle w:val="13"/>
            </w:pPr>
            <w:r>
              <w:t>单位：万元</w:t>
            </w:r>
          </w:p>
        </w:tc>
      </w:tr>
      <w:tr w14:paraId="5F0F25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EE2631">
            <w:pPr>
              <w:pStyle w:val="12"/>
            </w:pPr>
            <w:r>
              <w:t>项目编码</w:t>
            </w:r>
          </w:p>
        </w:tc>
        <w:tc>
          <w:tcPr>
            <w:tcW w:w="5103" w:type="dxa"/>
            <w:gridSpan w:val="2"/>
            <w:vAlign w:val="center"/>
          </w:tcPr>
          <w:p w14:paraId="68E88582">
            <w:pPr>
              <w:pStyle w:val="14"/>
            </w:pPr>
            <w:r>
              <w:t>13010025P00971210374K</w:t>
            </w:r>
          </w:p>
        </w:tc>
        <w:tc>
          <w:tcPr>
            <w:tcW w:w="2835" w:type="dxa"/>
            <w:vAlign w:val="center"/>
          </w:tcPr>
          <w:p w14:paraId="4277CA8E">
            <w:pPr>
              <w:pStyle w:val="12"/>
            </w:pPr>
            <w:r>
              <w:t>项目名称</w:t>
            </w:r>
          </w:p>
        </w:tc>
        <w:tc>
          <w:tcPr>
            <w:tcW w:w="6095" w:type="dxa"/>
            <w:gridSpan w:val="3"/>
            <w:vAlign w:val="center"/>
          </w:tcPr>
          <w:p w14:paraId="563400AC">
            <w:pPr>
              <w:pStyle w:val="14"/>
            </w:pPr>
            <w:r>
              <w:t>办公设备购置</w:t>
            </w:r>
          </w:p>
        </w:tc>
      </w:tr>
      <w:tr w14:paraId="0AE91D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CDD525">
            <w:pPr>
              <w:pStyle w:val="12"/>
            </w:pPr>
            <w:r>
              <w:t>预算规模及资金用途</w:t>
            </w:r>
          </w:p>
        </w:tc>
        <w:tc>
          <w:tcPr>
            <w:tcW w:w="2268" w:type="dxa"/>
            <w:vAlign w:val="center"/>
          </w:tcPr>
          <w:p w14:paraId="64903458">
            <w:pPr>
              <w:pStyle w:val="12"/>
            </w:pPr>
            <w:r>
              <w:t>预算数</w:t>
            </w:r>
          </w:p>
        </w:tc>
        <w:tc>
          <w:tcPr>
            <w:tcW w:w="2835" w:type="dxa"/>
            <w:vAlign w:val="center"/>
          </w:tcPr>
          <w:p w14:paraId="3FD5825E">
            <w:pPr>
              <w:pStyle w:val="14"/>
            </w:pPr>
            <w:r>
              <w:t>8.66</w:t>
            </w:r>
          </w:p>
        </w:tc>
        <w:tc>
          <w:tcPr>
            <w:tcW w:w="2835" w:type="dxa"/>
            <w:vAlign w:val="center"/>
          </w:tcPr>
          <w:p w14:paraId="7A274CDE">
            <w:pPr>
              <w:pStyle w:val="12"/>
            </w:pPr>
            <w:r>
              <w:t>其中：财政    资金</w:t>
            </w:r>
          </w:p>
        </w:tc>
        <w:tc>
          <w:tcPr>
            <w:tcW w:w="2551" w:type="dxa"/>
            <w:vAlign w:val="center"/>
          </w:tcPr>
          <w:p w14:paraId="28A5172D">
            <w:pPr>
              <w:pStyle w:val="14"/>
            </w:pPr>
            <w:r>
              <w:t>8.66</w:t>
            </w:r>
          </w:p>
        </w:tc>
        <w:tc>
          <w:tcPr>
            <w:tcW w:w="2268" w:type="dxa"/>
            <w:vAlign w:val="center"/>
          </w:tcPr>
          <w:p w14:paraId="59F41444">
            <w:pPr>
              <w:pStyle w:val="12"/>
            </w:pPr>
            <w:r>
              <w:t>其他资金</w:t>
            </w:r>
          </w:p>
        </w:tc>
        <w:tc>
          <w:tcPr>
            <w:tcW w:w="1276" w:type="dxa"/>
            <w:vAlign w:val="center"/>
          </w:tcPr>
          <w:p w14:paraId="30ABE28E">
            <w:pPr>
              <w:pStyle w:val="14"/>
            </w:pPr>
            <w:r>
              <w:t xml:space="preserve"> </w:t>
            </w:r>
          </w:p>
        </w:tc>
      </w:tr>
      <w:tr w14:paraId="22A905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C76F52"/>
        </w:tc>
        <w:tc>
          <w:tcPr>
            <w:tcW w:w="14033" w:type="dxa"/>
            <w:gridSpan w:val="6"/>
            <w:vAlign w:val="center"/>
          </w:tcPr>
          <w:p w14:paraId="1251CE39">
            <w:pPr>
              <w:pStyle w:val="14"/>
            </w:pPr>
            <w:r>
              <w:t>用于单位更新安可设备及办公家具等。</w:t>
            </w:r>
          </w:p>
        </w:tc>
      </w:tr>
      <w:tr w14:paraId="7CFDAE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76F4A6">
            <w:pPr>
              <w:pStyle w:val="12"/>
            </w:pPr>
            <w:r>
              <w:t>资金支出计划（%）</w:t>
            </w:r>
          </w:p>
        </w:tc>
        <w:tc>
          <w:tcPr>
            <w:tcW w:w="5103" w:type="dxa"/>
            <w:gridSpan w:val="2"/>
            <w:vAlign w:val="center"/>
          </w:tcPr>
          <w:p w14:paraId="296954EB">
            <w:pPr>
              <w:pStyle w:val="12"/>
            </w:pPr>
            <w:r>
              <w:t>3月底</w:t>
            </w:r>
          </w:p>
        </w:tc>
        <w:tc>
          <w:tcPr>
            <w:tcW w:w="2835" w:type="dxa"/>
            <w:vAlign w:val="center"/>
          </w:tcPr>
          <w:p w14:paraId="172BFCD4">
            <w:pPr>
              <w:pStyle w:val="12"/>
            </w:pPr>
            <w:r>
              <w:t>6月底</w:t>
            </w:r>
          </w:p>
        </w:tc>
        <w:tc>
          <w:tcPr>
            <w:tcW w:w="2551" w:type="dxa"/>
            <w:vAlign w:val="center"/>
          </w:tcPr>
          <w:p w14:paraId="0269214B">
            <w:pPr>
              <w:pStyle w:val="12"/>
            </w:pPr>
            <w:r>
              <w:t>10月底</w:t>
            </w:r>
          </w:p>
        </w:tc>
        <w:tc>
          <w:tcPr>
            <w:tcW w:w="3544" w:type="dxa"/>
            <w:gridSpan w:val="2"/>
            <w:vAlign w:val="center"/>
          </w:tcPr>
          <w:p w14:paraId="42643A18">
            <w:pPr>
              <w:pStyle w:val="12"/>
            </w:pPr>
            <w:r>
              <w:t>12月底</w:t>
            </w:r>
          </w:p>
        </w:tc>
      </w:tr>
      <w:tr w14:paraId="79DFC8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396698"/>
        </w:tc>
        <w:tc>
          <w:tcPr>
            <w:tcW w:w="5103" w:type="dxa"/>
            <w:gridSpan w:val="2"/>
            <w:vAlign w:val="center"/>
          </w:tcPr>
          <w:p w14:paraId="5AC89454">
            <w:pPr>
              <w:pStyle w:val="15"/>
            </w:pPr>
            <w:r>
              <w:t xml:space="preserve"> </w:t>
            </w:r>
          </w:p>
        </w:tc>
        <w:tc>
          <w:tcPr>
            <w:tcW w:w="2835" w:type="dxa"/>
            <w:vAlign w:val="center"/>
          </w:tcPr>
          <w:p w14:paraId="2BCEEF92">
            <w:pPr>
              <w:pStyle w:val="15"/>
            </w:pPr>
            <w:r>
              <w:t>50%</w:t>
            </w:r>
          </w:p>
        </w:tc>
        <w:tc>
          <w:tcPr>
            <w:tcW w:w="2551" w:type="dxa"/>
            <w:vAlign w:val="center"/>
          </w:tcPr>
          <w:p w14:paraId="5DED4603">
            <w:pPr>
              <w:pStyle w:val="15"/>
            </w:pPr>
            <w:r>
              <w:t>100%</w:t>
            </w:r>
          </w:p>
        </w:tc>
        <w:tc>
          <w:tcPr>
            <w:tcW w:w="3544" w:type="dxa"/>
            <w:gridSpan w:val="2"/>
            <w:vAlign w:val="center"/>
          </w:tcPr>
          <w:p w14:paraId="30EA76FB">
            <w:pPr>
              <w:pStyle w:val="15"/>
            </w:pPr>
            <w:r>
              <w:t>100%</w:t>
            </w:r>
          </w:p>
        </w:tc>
      </w:tr>
      <w:tr w14:paraId="66DDB1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716C67">
            <w:pPr>
              <w:pStyle w:val="12"/>
            </w:pPr>
            <w:r>
              <w:t>绩效目标</w:t>
            </w:r>
          </w:p>
        </w:tc>
        <w:tc>
          <w:tcPr>
            <w:tcW w:w="14033" w:type="dxa"/>
            <w:gridSpan w:val="6"/>
            <w:vAlign w:val="center"/>
          </w:tcPr>
          <w:p w14:paraId="19EFD881">
            <w:pPr>
              <w:pStyle w:val="14"/>
            </w:pPr>
            <w:r>
              <w:t>1.通过更新办公设备，淘汰不能使用设备保障单位正常办公需求</w:t>
            </w:r>
          </w:p>
        </w:tc>
      </w:tr>
    </w:tbl>
    <w:p w14:paraId="295E7A4C">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92CC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9B06C5">
            <w:pPr>
              <w:pStyle w:val="12"/>
            </w:pPr>
            <w:r>
              <w:t>一级指标</w:t>
            </w:r>
          </w:p>
        </w:tc>
        <w:tc>
          <w:tcPr>
            <w:tcW w:w="2268" w:type="dxa"/>
            <w:vAlign w:val="center"/>
          </w:tcPr>
          <w:p w14:paraId="4141FB90">
            <w:pPr>
              <w:pStyle w:val="12"/>
            </w:pPr>
            <w:r>
              <w:t>二级指标</w:t>
            </w:r>
          </w:p>
        </w:tc>
        <w:tc>
          <w:tcPr>
            <w:tcW w:w="2835" w:type="dxa"/>
            <w:vAlign w:val="center"/>
          </w:tcPr>
          <w:p w14:paraId="6FDA085B">
            <w:pPr>
              <w:pStyle w:val="12"/>
            </w:pPr>
            <w:r>
              <w:t>三级指标</w:t>
            </w:r>
          </w:p>
        </w:tc>
        <w:tc>
          <w:tcPr>
            <w:tcW w:w="5386" w:type="dxa"/>
            <w:vAlign w:val="center"/>
          </w:tcPr>
          <w:p w14:paraId="7524B304">
            <w:pPr>
              <w:pStyle w:val="12"/>
            </w:pPr>
            <w:r>
              <w:t>绩效指标描述</w:t>
            </w:r>
          </w:p>
        </w:tc>
        <w:tc>
          <w:tcPr>
            <w:tcW w:w="2268" w:type="dxa"/>
            <w:vAlign w:val="center"/>
          </w:tcPr>
          <w:p w14:paraId="528ED4DC">
            <w:pPr>
              <w:pStyle w:val="12"/>
            </w:pPr>
            <w:r>
              <w:t>指标值</w:t>
            </w:r>
          </w:p>
        </w:tc>
        <w:tc>
          <w:tcPr>
            <w:tcW w:w="1276" w:type="dxa"/>
            <w:vAlign w:val="center"/>
          </w:tcPr>
          <w:p w14:paraId="2A89F565">
            <w:pPr>
              <w:pStyle w:val="12"/>
            </w:pPr>
            <w:r>
              <w:t>指标值确定依据</w:t>
            </w:r>
          </w:p>
        </w:tc>
      </w:tr>
      <w:tr w14:paraId="24E0A5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32936D">
            <w:pPr>
              <w:pStyle w:val="15"/>
            </w:pPr>
            <w:r>
              <w:t>产出指标</w:t>
            </w:r>
          </w:p>
        </w:tc>
        <w:tc>
          <w:tcPr>
            <w:tcW w:w="2268" w:type="dxa"/>
            <w:vAlign w:val="center"/>
          </w:tcPr>
          <w:p w14:paraId="7B75A849">
            <w:pPr>
              <w:pStyle w:val="14"/>
            </w:pPr>
            <w:r>
              <w:t>数量指标</w:t>
            </w:r>
          </w:p>
        </w:tc>
        <w:tc>
          <w:tcPr>
            <w:tcW w:w="2835" w:type="dxa"/>
            <w:vAlign w:val="center"/>
          </w:tcPr>
          <w:p w14:paraId="031935B5">
            <w:pPr>
              <w:pStyle w:val="14"/>
            </w:pPr>
            <w:r>
              <w:t>办公家具购置数量</w:t>
            </w:r>
          </w:p>
        </w:tc>
        <w:tc>
          <w:tcPr>
            <w:tcW w:w="5386" w:type="dxa"/>
            <w:vAlign w:val="center"/>
          </w:tcPr>
          <w:p w14:paraId="33718257">
            <w:pPr>
              <w:pStyle w:val="14"/>
            </w:pPr>
            <w:r>
              <w:t>实际采购的办公家具数量</w:t>
            </w:r>
          </w:p>
        </w:tc>
        <w:tc>
          <w:tcPr>
            <w:tcW w:w="2268" w:type="dxa"/>
            <w:vAlign w:val="center"/>
          </w:tcPr>
          <w:p w14:paraId="120724B8">
            <w:pPr>
              <w:pStyle w:val="14"/>
            </w:pPr>
            <w:r>
              <w:t>≥8个</w:t>
            </w:r>
          </w:p>
        </w:tc>
        <w:tc>
          <w:tcPr>
            <w:tcW w:w="1276" w:type="dxa"/>
            <w:vAlign w:val="center"/>
          </w:tcPr>
          <w:p w14:paraId="7668FE2B">
            <w:pPr>
              <w:pStyle w:val="14"/>
            </w:pPr>
            <w:r>
              <w:t>单位设备购置计划</w:t>
            </w:r>
          </w:p>
        </w:tc>
      </w:tr>
      <w:tr w14:paraId="1AF4A6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5D36BE"/>
        </w:tc>
        <w:tc>
          <w:tcPr>
            <w:tcW w:w="2268" w:type="dxa"/>
            <w:vAlign w:val="center"/>
          </w:tcPr>
          <w:p w14:paraId="167F039C">
            <w:pPr>
              <w:pStyle w:val="14"/>
            </w:pPr>
            <w:r>
              <w:t>数量指标</w:t>
            </w:r>
          </w:p>
        </w:tc>
        <w:tc>
          <w:tcPr>
            <w:tcW w:w="2835" w:type="dxa"/>
            <w:vAlign w:val="center"/>
          </w:tcPr>
          <w:p w14:paraId="11667ADF">
            <w:pPr>
              <w:pStyle w:val="14"/>
            </w:pPr>
            <w:r>
              <w:t>设备购置批次</w:t>
            </w:r>
          </w:p>
        </w:tc>
        <w:tc>
          <w:tcPr>
            <w:tcW w:w="5386" w:type="dxa"/>
            <w:vAlign w:val="center"/>
          </w:tcPr>
          <w:p w14:paraId="421C40BA">
            <w:pPr>
              <w:pStyle w:val="14"/>
            </w:pPr>
            <w:r>
              <w:t>办公设备购置批次</w:t>
            </w:r>
          </w:p>
        </w:tc>
        <w:tc>
          <w:tcPr>
            <w:tcW w:w="2268" w:type="dxa"/>
            <w:vAlign w:val="center"/>
          </w:tcPr>
          <w:p w14:paraId="2957E6D8">
            <w:pPr>
              <w:pStyle w:val="14"/>
            </w:pPr>
            <w:r>
              <w:t>≤4次</w:t>
            </w:r>
          </w:p>
        </w:tc>
        <w:tc>
          <w:tcPr>
            <w:tcW w:w="1276" w:type="dxa"/>
            <w:vAlign w:val="center"/>
          </w:tcPr>
          <w:p w14:paraId="2FD2C95C">
            <w:pPr>
              <w:pStyle w:val="14"/>
            </w:pPr>
            <w:r>
              <w:t>单位设备购置计划</w:t>
            </w:r>
          </w:p>
        </w:tc>
      </w:tr>
      <w:tr w14:paraId="6D4113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A0B157"/>
        </w:tc>
        <w:tc>
          <w:tcPr>
            <w:tcW w:w="2268" w:type="dxa"/>
            <w:vAlign w:val="center"/>
          </w:tcPr>
          <w:p w14:paraId="0F395C6B">
            <w:pPr>
              <w:pStyle w:val="14"/>
            </w:pPr>
            <w:r>
              <w:t>质量指标</w:t>
            </w:r>
          </w:p>
        </w:tc>
        <w:tc>
          <w:tcPr>
            <w:tcW w:w="2835" w:type="dxa"/>
            <w:vAlign w:val="center"/>
          </w:tcPr>
          <w:p w14:paraId="001497BF">
            <w:pPr>
              <w:pStyle w:val="14"/>
            </w:pPr>
            <w:r>
              <w:t>设备验收合格率/达标率</w:t>
            </w:r>
          </w:p>
        </w:tc>
        <w:tc>
          <w:tcPr>
            <w:tcW w:w="5386" w:type="dxa"/>
            <w:vAlign w:val="center"/>
          </w:tcPr>
          <w:p w14:paraId="4734A61D">
            <w:pPr>
              <w:pStyle w:val="14"/>
            </w:pPr>
            <w:r>
              <w:t>采购设备验收合格率</w:t>
            </w:r>
          </w:p>
        </w:tc>
        <w:tc>
          <w:tcPr>
            <w:tcW w:w="2268" w:type="dxa"/>
            <w:vAlign w:val="center"/>
          </w:tcPr>
          <w:p w14:paraId="07B0DF8A">
            <w:pPr>
              <w:pStyle w:val="14"/>
            </w:pPr>
            <w:r>
              <w:t>100%</w:t>
            </w:r>
          </w:p>
        </w:tc>
        <w:tc>
          <w:tcPr>
            <w:tcW w:w="1276" w:type="dxa"/>
            <w:vAlign w:val="center"/>
          </w:tcPr>
          <w:p w14:paraId="3212F719">
            <w:pPr>
              <w:pStyle w:val="14"/>
            </w:pPr>
            <w:r>
              <w:t>单位设备购置计划</w:t>
            </w:r>
          </w:p>
        </w:tc>
      </w:tr>
      <w:tr w14:paraId="7C607C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1A49DF"/>
        </w:tc>
        <w:tc>
          <w:tcPr>
            <w:tcW w:w="2268" w:type="dxa"/>
            <w:vAlign w:val="center"/>
          </w:tcPr>
          <w:p w14:paraId="7E1086F7">
            <w:pPr>
              <w:pStyle w:val="14"/>
            </w:pPr>
            <w:r>
              <w:t>时效指标</w:t>
            </w:r>
          </w:p>
        </w:tc>
        <w:tc>
          <w:tcPr>
            <w:tcW w:w="2835" w:type="dxa"/>
            <w:vAlign w:val="center"/>
          </w:tcPr>
          <w:p w14:paraId="181BA4ED">
            <w:pPr>
              <w:pStyle w:val="14"/>
            </w:pPr>
            <w:r>
              <w:t>设备采购工作开展时间</w:t>
            </w:r>
          </w:p>
        </w:tc>
        <w:tc>
          <w:tcPr>
            <w:tcW w:w="5386" w:type="dxa"/>
            <w:vAlign w:val="center"/>
          </w:tcPr>
          <w:p w14:paraId="60BCA553">
            <w:pPr>
              <w:pStyle w:val="14"/>
            </w:pPr>
            <w:r>
              <w:t>设备采购工作开展时间</w:t>
            </w:r>
          </w:p>
        </w:tc>
        <w:tc>
          <w:tcPr>
            <w:tcW w:w="2268" w:type="dxa"/>
            <w:vAlign w:val="center"/>
          </w:tcPr>
          <w:p w14:paraId="04527F7E">
            <w:pPr>
              <w:pStyle w:val="14"/>
            </w:pPr>
            <w:r>
              <w:t>2024年11月前</w:t>
            </w:r>
          </w:p>
        </w:tc>
        <w:tc>
          <w:tcPr>
            <w:tcW w:w="1276" w:type="dxa"/>
            <w:vAlign w:val="center"/>
          </w:tcPr>
          <w:p w14:paraId="0AA11CB4">
            <w:pPr>
              <w:pStyle w:val="14"/>
            </w:pPr>
            <w:r>
              <w:t>单位设备购置计划</w:t>
            </w:r>
          </w:p>
        </w:tc>
      </w:tr>
      <w:tr w14:paraId="101ED0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5A2B2F"/>
        </w:tc>
        <w:tc>
          <w:tcPr>
            <w:tcW w:w="2268" w:type="dxa"/>
            <w:vAlign w:val="center"/>
          </w:tcPr>
          <w:p w14:paraId="7E4D978D">
            <w:pPr>
              <w:pStyle w:val="14"/>
            </w:pPr>
            <w:r>
              <w:t>成本指标</w:t>
            </w:r>
          </w:p>
        </w:tc>
        <w:tc>
          <w:tcPr>
            <w:tcW w:w="2835" w:type="dxa"/>
            <w:vAlign w:val="center"/>
          </w:tcPr>
          <w:p w14:paraId="42A501F3">
            <w:pPr>
              <w:pStyle w:val="14"/>
            </w:pPr>
            <w:r>
              <w:t>采购总成本</w:t>
            </w:r>
          </w:p>
        </w:tc>
        <w:tc>
          <w:tcPr>
            <w:tcW w:w="5386" w:type="dxa"/>
            <w:vAlign w:val="center"/>
          </w:tcPr>
          <w:p w14:paraId="15ECE31B">
            <w:pPr>
              <w:pStyle w:val="14"/>
            </w:pPr>
            <w:r>
              <w:t>反映设备采购的总成本情况</w:t>
            </w:r>
          </w:p>
        </w:tc>
        <w:tc>
          <w:tcPr>
            <w:tcW w:w="2268" w:type="dxa"/>
            <w:vAlign w:val="center"/>
          </w:tcPr>
          <w:p w14:paraId="1F401CC1">
            <w:pPr>
              <w:pStyle w:val="14"/>
            </w:pPr>
            <w:r>
              <w:t>≤8.66万元</w:t>
            </w:r>
          </w:p>
        </w:tc>
        <w:tc>
          <w:tcPr>
            <w:tcW w:w="1276" w:type="dxa"/>
            <w:vAlign w:val="center"/>
          </w:tcPr>
          <w:p w14:paraId="191ACACD">
            <w:pPr>
              <w:pStyle w:val="14"/>
            </w:pPr>
            <w:r>
              <w:t>单位测算说明</w:t>
            </w:r>
          </w:p>
        </w:tc>
      </w:tr>
      <w:tr w14:paraId="4343AB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0FEE7A">
            <w:pPr>
              <w:pStyle w:val="15"/>
            </w:pPr>
            <w:r>
              <w:t>效益指标</w:t>
            </w:r>
          </w:p>
        </w:tc>
        <w:tc>
          <w:tcPr>
            <w:tcW w:w="2268" w:type="dxa"/>
            <w:vAlign w:val="center"/>
          </w:tcPr>
          <w:p w14:paraId="31B6D213">
            <w:pPr>
              <w:pStyle w:val="14"/>
            </w:pPr>
            <w:r>
              <w:t>社会效益指标</w:t>
            </w:r>
          </w:p>
        </w:tc>
        <w:tc>
          <w:tcPr>
            <w:tcW w:w="2835" w:type="dxa"/>
            <w:vAlign w:val="center"/>
          </w:tcPr>
          <w:p w14:paraId="24BC2B86">
            <w:pPr>
              <w:pStyle w:val="14"/>
            </w:pPr>
            <w:r>
              <w:t>业务保障率</w:t>
            </w:r>
          </w:p>
        </w:tc>
        <w:tc>
          <w:tcPr>
            <w:tcW w:w="5386" w:type="dxa"/>
            <w:vAlign w:val="center"/>
          </w:tcPr>
          <w:p w14:paraId="2F0BC182">
            <w:pPr>
              <w:pStyle w:val="14"/>
            </w:pPr>
            <w:r>
              <w:t>反映保障全年业务正常开展的情况</w:t>
            </w:r>
          </w:p>
        </w:tc>
        <w:tc>
          <w:tcPr>
            <w:tcW w:w="2268" w:type="dxa"/>
            <w:vAlign w:val="center"/>
          </w:tcPr>
          <w:p w14:paraId="779A17B4">
            <w:pPr>
              <w:pStyle w:val="14"/>
            </w:pPr>
            <w:r>
              <w:t>≥95%</w:t>
            </w:r>
          </w:p>
        </w:tc>
        <w:tc>
          <w:tcPr>
            <w:tcW w:w="1276" w:type="dxa"/>
            <w:vAlign w:val="center"/>
          </w:tcPr>
          <w:p w14:paraId="08247EA0">
            <w:pPr>
              <w:pStyle w:val="14"/>
            </w:pPr>
            <w:r>
              <w:t>2025年度前经验</w:t>
            </w:r>
          </w:p>
        </w:tc>
      </w:tr>
      <w:tr w14:paraId="578621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3C3FB0"/>
        </w:tc>
        <w:tc>
          <w:tcPr>
            <w:tcW w:w="2268" w:type="dxa"/>
            <w:vAlign w:val="center"/>
          </w:tcPr>
          <w:p w14:paraId="79AF5565">
            <w:pPr>
              <w:pStyle w:val="14"/>
            </w:pPr>
            <w:r>
              <w:t>可持续影响指标</w:t>
            </w:r>
          </w:p>
        </w:tc>
        <w:tc>
          <w:tcPr>
            <w:tcW w:w="2835" w:type="dxa"/>
            <w:vAlign w:val="center"/>
          </w:tcPr>
          <w:p w14:paraId="2FC8E4D5">
            <w:pPr>
              <w:pStyle w:val="14"/>
            </w:pPr>
            <w:r>
              <w:t>设备可持续使用年限</w:t>
            </w:r>
          </w:p>
        </w:tc>
        <w:tc>
          <w:tcPr>
            <w:tcW w:w="5386" w:type="dxa"/>
            <w:vAlign w:val="center"/>
          </w:tcPr>
          <w:p w14:paraId="01B806C0">
            <w:pPr>
              <w:pStyle w:val="14"/>
            </w:pPr>
            <w:r>
              <w:t>设备可持续使用年限</w:t>
            </w:r>
          </w:p>
        </w:tc>
        <w:tc>
          <w:tcPr>
            <w:tcW w:w="2268" w:type="dxa"/>
            <w:vAlign w:val="center"/>
          </w:tcPr>
          <w:p w14:paraId="6C843D1B">
            <w:pPr>
              <w:pStyle w:val="14"/>
            </w:pPr>
            <w:r>
              <w:t>≥6年</w:t>
            </w:r>
          </w:p>
        </w:tc>
        <w:tc>
          <w:tcPr>
            <w:tcW w:w="1276" w:type="dxa"/>
            <w:vAlign w:val="center"/>
          </w:tcPr>
          <w:p w14:paraId="1E736A7A">
            <w:pPr>
              <w:pStyle w:val="14"/>
            </w:pPr>
            <w:r>
              <w:t>行业标准</w:t>
            </w:r>
          </w:p>
        </w:tc>
      </w:tr>
      <w:tr w14:paraId="48928B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EBD87D">
            <w:pPr>
              <w:pStyle w:val="15"/>
            </w:pPr>
            <w:r>
              <w:t>满意度指标</w:t>
            </w:r>
          </w:p>
        </w:tc>
        <w:tc>
          <w:tcPr>
            <w:tcW w:w="2268" w:type="dxa"/>
            <w:vAlign w:val="center"/>
          </w:tcPr>
          <w:p w14:paraId="15851383">
            <w:pPr>
              <w:pStyle w:val="14"/>
            </w:pPr>
            <w:r>
              <w:t>服务对象满意度指标</w:t>
            </w:r>
          </w:p>
        </w:tc>
        <w:tc>
          <w:tcPr>
            <w:tcW w:w="2835" w:type="dxa"/>
            <w:vAlign w:val="center"/>
          </w:tcPr>
          <w:p w14:paraId="631B64F6">
            <w:pPr>
              <w:pStyle w:val="14"/>
            </w:pPr>
            <w:r>
              <w:t>单位工作人员满意度</w:t>
            </w:r>
          </w:p>
        </w:tc>
        <w:tc>
          <w:tcPr>
            <w:tcW w:w="5386" w:type="dxa"/>
            <w:vAlign w:val="center"/>
          </w:tcPr>
          <w:p w14:paraId="595F653D">
            <w:pPr>
              <w:pStyle w:val="14"/>
            </w:pPr>
            <w:r>
              <w:t>单位满意人数占总人数的比率</w:t>
            </w:r>
          </w:p>
        </w:tc>
        <w:tc>
          <w:tcPr>
            <w:tcW w:w="2268" w:type="dxa"/>
            <w:vAlign w:val="center"/>
          </w:tcPr>
          <w:p w14:paraId="5BD12F62">
            <w:pPr>
              <w:pStyle w:val="14"/>
            </w:pPr>
            <w:r>
              <w:t>≥95%</w:t>
            </w:r>
          </w:p>
        </w:tc>
        <w:tc>
          <w:tcPr>
            <w:tcW w:w="1276" w:type="dxa"/>
            <w:vAlign w:val="center"/>
          </w:tcPr>
          <w:p w14:paraId="5279A3AB">
            <w:pPr>
              <w:pStyle w:val="14"/>
            </w:pPr>
            <w:r>
              <w:t>满意度调查</w:t>
            </w:r>
          </w:p>
        </w:tc>
      </w:tr>
    </w:tbl>
    <w:p w14:paraId="1B080964">
      <w:pPr>
        <w:sectPr>
          <w:pgSz w:w="16840" w:h="11900" w:orient="landscape"/>
          <w:pgMar w:top="1361" w:right="1020" w:bottom="1134" w:left="1020" w:header="720" w:footer="720" w:gutter="0"/>
          <w:cols w:space="720" w:num="1"/>
        </w:sectPr>
      </w:pPr>
    </w:p>
    <w:p w14:paraId="69C68D21">
      <w:pPr>
        <w:ind w:firstLine="560"/>
      </w:pPr>
      <w:r>
        <w:rPr>
          <w:rFonts w:ascii="方正仿宋_GBK" w:hAnsi="方正仿宋_GBK" w:eastAsia="方正仿宋_GBK" w:cs="方正仿宋_GBK"/>
          <w:b/>
          <w:color w:val="000000"/>
          <w:sz w:val="28"/>
        </w:rPr>
        <w:t>2、党组织活动经费绩效目标表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8A35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F9BC0A">
            <w:pPr>
              <w:pStyle w:val="13"/>
            </w:pPr>
            <w:r>
              <w:t>单位：万元</w:t>
            </w:r>
          </w:p>
        </w:tc>
      </w:tr>
      <w:tr w14:paraId="6671FC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549915">
            <w:pPr>
              <w:pStyle w:val="12"/>
            </w:pPr>
            <w:r>
              <w:t>项目编码</w:t>
            </w:r>
          </w:p>
        </w:tc>
        <w:tc>
          <w:tcPr>
            <w:tcW w:w="5103" w:type="dxa"/>
            <w:gridSpan w:val="2"/>
            <w:vAlign w:val="center"/>
          </w:tcPr>
          <w:p w14:paraId="2A03B37A">
            <w:pPr>
              <w:pStyle w:val="14"/>
            </w:pPr>
            <w:r>
              <w:t>13010025P00971110355R</w:t>
            </w:r>
          </w:p>
        </w:tc>
        <w:tc>
          <w:tcPr>
            <w:tcW w:w="2835" w:type="dxa"/>
            <w:vAlign w:val="center"/>
          </w:tcPr>
          <w:p w14:paraId="18B95AAB">
            <w:pPr>
              <w:pStyle w:val="12"/>
            </w:pPr>
            <w:r>
              <w:t>项目名称</w:t>
            </w:r>
          </w:p>
        </w:tc>
        <w:tc>
          <w:tcPr>
            <w:tcW w:w="6095" w:type="dxa"/>
            <w:gridSpan w:val="3"/>
            <w:vAlign w:val="center"/>
          </w:tcPr>
          <w:p w14:paraId="54A4AAAC">
            <w:pPr>
              <w:pStyle w:val="14"/>
            </w:pPr>
            <w:r>
              <w:t>党组织活动经费</w:t>
            </w:r>
          </w:p>
        </w:tc>
      </w:tr>
      <w:tr w14:paraId="140DAF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537EF4">
            <w:pPr>
              <w:pStyle w:val="12"/>
            </w:pPr>
            <w:r>
              <w:t>预算规模及资金用途</w:t>
            </w:r>
          </w:p>
        </w:tc>
        <w:tc>
          <w:tcPr>
            <w:tcW w:w="2268" w:type="dxa"/>
            <w:vAlign w:val="center"/>
          </w:tcPr>
          <w:p w14:paraId="7EA2B38C">
            <w:pPr>
              <w:pStyle w:val="12"/>
            </w:pPr>
            <w:r>
              <w:t>预算数</w:t>
            </w:r>
          </w:p>
        </w:tc>
        <w:tc>
          <w:tcPr>
            <w:tcW w:w="2835" w:type="dxa"/>
            <w:vAlign w:val="center"/>
          </w:tcPr>
          <w:p w14:paraId="71F7883B">
            <w:pPr>
              <w:pStyle w:val="14"/>
            </w:pPr>
            <w:r>
              <w:t>2.00</w:t>
            </w:r>
          </w:p>
        </w:tc>
        <w:tc>
          <w:tcPr>
            <w:tcW w:w="2835" w:type="dxa"/>
            <w:vAlign w:val="center"/>
          </w:tcPr>
          <w:p w14:paraId="3444AD1C">
            <w:pPr>
              <w:pStyle w:val="12"/>
            </w:pPr>
            <w:r>
              <w:t>其中：财政    资金</w:t>
            </w:r>
          </w:p>
        </w:tc>
        <w:tc>
          <w:tcPr>
            <w:tcW w:w="2551" w:type="dxa"/>
            <w:vAlign w:val="center"/>
          </w:tcPr>
          <w:p w14:paraId="004C331C">
            <w:pPr>
              <w:pStyle w:val="14"/>
            </w:pPr>
            <w:r>
              <w:t>2.00</w:t>
            </w:r>
          </w:p>
        </w:tc>
        <w:tc>
          <w:tcPr>
            <w:tcW w:w="2268" w:type="dxa"/>
            <w:vAlign w:val="center"/>
          </w:tcPr>
          <w:p w14:paraId="489856DE">
            <w:pPr>
              <w:pStyle w:val="12"/>
            </w:pPr>
            <w:r>
              <w:t>其他资金</w:t>
            </w:r>
          </w:p>
        </w:tc>
        <w:tc>
          <w:tcPr>
            <w:tcW w:w="1276" w:type="dxa"/>
            <w:vAlign w:val="center"/>
          </w:tcPr>
          <w:p w14:paraId="65488152">
            <w:pPr>
              <w:pStyle w:val="14"/>
            </w:pPr>
            <w:r>
              <w:t xml:space="preserve"> </w:t>
            </w:r>
          </w:p>
        </w:tc>
      </w:tr>
      <w:tr w14:paraId="6D5B25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B44D8B"/>
        </w:tc>
        <w:tc>
          <w:tcPr>
            <w:tcW w:w="14033" w:type="dxa"/>
            <w:gridSpan w:val="6"/>
            <w:vAlign w:val="center"/>
          </w:tcPr>
          <w:p w14:paraId="4384ABD1">
            <w:pPr>
              <w:pStyle w:val="14"/>
            </w:pPr>
            <w:r>
              <w:t>用于单位党员的业务培训及购爱党员学习书籍及资料。</w:t>
            </w:r>
          </w:p>
        </w:tc>
      </w:tr>
      <w:tr w14:paraId="06101A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56EAC3">
            <w:pPr>
              <w:pStyle w:val="12"/>
            </w:pPr>
            <w:r>
              <w:t>资金支出计划（%）</w:t>
            </w:r>
          </w:p>
        </w:tc>
        <w:tc>
          <w:tcPr>
            <w:tcW w:w="5103" w:type="dxa"/>
            <w:gridSpan w:val="2"/>
            <w:vAlign w:val="center"/>
          </w:tcPr>
          <w:p w14:paraId="7A6F6256">
            <w:pPr>
              <w:pStyle w:val="12"/>
            </w:pPr>
            <w:r>
              <w:t>3月底</w:t>
            </w:r>
          </w:p>
        </w:tc>
        <w:tc>
          <w:tcPr>
            <w:tcW w:w="2835" w:type="dxa"/>
            <w:vAlign w:val="center"/>
          </w:tcPr>
          <w:p w14:paraId="002FD568">
            <w:pPr>
              <w:pStyle w:val="12"/>
            </w:pPr>
            <w:r>
              <w:t>6月底</w:t>
            </w:r>
          </w:p>
        </w:tc>
        <w:tc>
          <w:tcPr>
            <w:tcW w:w="2551" w:type="dxa"/>
            <w:vAlign w:val="center"/>
          </w:tcPr>
          <w:p w14:paraId="343870A1">
            <w:pPr>
              <w:pStyle w:val="12"/>
            </w:pPr>
            <w:r>
              <w:t>10月底</w:t>
            </w:r>
          </w:p>
        </w:tc>
        <w:tc>
          <w:tcPr>
            <w:tcW w:w="3544" w:type="dxa"/>
            <w:gridSpan w:val="2"/>
            <w:vAlign w:val="center"/>
          </w:tcPr>
          <w:p w14:paraId="23CF0E56">
            <w:pPr>
              <w:pStyle w:val="12"/>
            </w:pPr>
            <w:r>
              <w:t>12月底</w:t>
            </w:r>
          </w:p>
        </w:tc>
      </w:tr>
      <w:tr w14:paraId="5A3FBE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DD0E13"/>
        </w:tc>
        <w:tc>
          <w:tcPr>
            <w:tcW w:w="5103" w:type="dxa"/>
            <w:gridSpan w:val="2"/>
            <w:vAlign w:val="center"/>
          </w:tcPr>
          <w:p w14:paraId="4F9BD184">
            <w:pPr>
              <w:pStyle w:val="15"/>
            </w:pPr>
            <w:r>
              <w:t xml:space="preserve"> </w:t>
            </w:r>
          </w:p>
        </w:tc>
        <w:tc>
          <w:tcPr>
            <w:tcW w:w="2835" w:type="dxa"/>
            <w:vAlign w:val="center"/>
          </w:tcPr>
          <w:p w14:paraId="19D42050">
            <w:pPr>
              <w:pStyle w:val="15"/>
            </w:pPr>
            <w:r>
              <w:t>60%</w:t>
            </w:r>
          </w:p>
        </w:tc>
        <w:tc>
          <w:tcPr>
            <w:tcW w:w="2551" w:type="dxa"/>
            <w:vAlign w:val="center"/>
          </w:tcPr>
          <w:p w14:paraId="74877B57">
            <w:pPr>
              <w:pStyle w:val="15"/>
            </w:pPr>
            <w:r>
              <w:t>100%</w:t>
            </w:r>
          </w:p>
        </w:tc>
        <w:tc>
          <w:tcPr>
            <w:tcW w:w="3544" w:type="dxa"/>
            <w:gridSpan w:val="2"/>
            <w:vAlign w:val="center"/>
          </w:tcPr>
          <w:p w14:paraId="3C23A2FC">
            <w:pPr>
              <w:pStyle w:val="15"/>
            </w:pPr>
            <w:r>
              <w:t>100%</w:t>
            </w:r>
          </w:p>
        </w:tc>
      </w:tr>
      <w:tr w14:paraId="343A2E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2F5071">
            <w:pPr>
              <w:pStyle w:val="12"/>
            </w:pPr>
            <w:r>
              <w:t>绩效目标</w:t>
            </w:r>
          </w:p>
        </w:tc>
        <w:tc>
          <w:tcPr>
            <w:tcW w:w="14033" w:type="dxa"/>
            <w:gridSpan w:val="6"/>
            <w:vAlign w:val="center"/>
          </w:tcPr>
          <w:p w14:paraId="5AEE642C">
            <w:pPr>
              <w:pStyle w:val="14"/>
            </w:pPr>
            <w:r>
              <w:t>1.用于单位全体党员（47人）培训学习，提高党员的党性和服务意识等。基层党组织进入社区宣传活动，开展主题活动等。</w:t>
            </w:r>
          </w:p>
          <w:p w14:paraId="35FAC17A">
            <w:pPr>
              <w:pStyle w:val="14"/>
            </w:pPr>
            <w:r>
              <w:t>2.用于购买党员学习的书籍、资料等，为本单位全体党员学习的提高提供保障，购置宣传展板。</w:t>
            </w:r>
          </w:p>
        </w:tc>
      </w:tr>
    </w:tbl>
    <w:p w14:paraId="5885ED1F">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F7D0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DC3A43">
            <w:pPr>
              <w:pStyle w:val="12"/>
            </w:pPr>
            <w:r>
              <w:t>一级指标</w:t>
            </w:r>
          </w:p>
        </w:tc>
        <w:tc>
          <w:tcPr>
            <w:tcW w:w="2268" w:type="dxa"/>
            <w:vAlign w:val="center"/>
          </w:tcPr>
          <w:p w14:paraId="6FFF94FB">
            <w:pPr>
              <w:pStyle w:val="12"/>
            </w:pPr>
            <w:r>
              <w:t>二级指标</w:t>
            </w:r>
          </w:p>
        </w:tc>
        <w:tc>
          <w:tcPr>
            <w:tcW w:w="2835" w:type="dxa"/>
            <w:vAlign w:val="center"/>
          </w:tcPr>
          <w:p w14:paraId="615795DB">
            <w:pPr>
              <w:pStyle w:val="12"/>
            </w:pPr>
            <w:r>
              <w:t>三级指标</w:t>
            </w:r>
          </w:p>
        </w:tc>
        <w:tc>
          <w:tcPr>
            <w:tcW w:w="5386" w:type="dxa"/>
            <w:vAlign w:val="center"/>
          </w:tcPr>
          <w:p w14:paraId="7503B4EE">
            <w:pPr>
              <w:pStyle w:val="12"/>
            </w:pPr>
            <w:r>
              <w:t>绩效指标描述</w:t>
            </w:r>
          </w:p>
        </w:tc>
        <w:tc>
          <w:tcPr>
            <w:tcW w:w="2268" w:type="dxa"/>
            <w:vAlign w:val="center"/>
          </w:tcPr>
          <w:p w14:paraId="332609B6">
            <w:pPr>
              <w:pStyle w:val="12"/>
            </w:pPr>
            <w:r>
              <w:t>指标值</w:t>
            </w:r>
          </w:p>
        </w:tc>
        <w:tc>
          <w:tcPr>
            <w:tcW w:w="1276" w:type="dxa"/>
            <w:vAlign w:val="center"/>
          </w:tcPr>
          <w:p w14:paraId="03139961">
            <w:pPr>
              <w:pStyle w:val="12"/>
            </w:pPr>
            <w:r>
              <w:t>指标值确定依据</w:t>
            </w:r>
          </w:p>
        </w:tc>
      </w:tr>
      <w:tr w14:paraId="6215FC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CCAC5D">
            <w:pPr>
              <w:pStyle w:val="15"/>
            </w:pPr>
            <w:r>
              <w:t>产出指标</w:t>
            </w:r>
          </w:p>
        </w:tc>
        <w:tc>
          <w:tcPr>
            <w:tcW w:w="2268" w:type="dxa"/>
            <w:vAlign w:val="center"/>
          </w:tcPr>
          <w:p w14:paraId="5052CBC2">
            <w:pPr>
              <w:pStyle w:val="14"/>
            </w:pPr>
            <w:r>
              <w:t>数量指标</w:t>
            </w:r>
          </w:p>
        </w:tc>
        <w:tc>
          <w:tcPr>
            <w:tcW w:w="2835" w:type="dxa"/>
            <w:vAlign w:val="center"/>
          </w:tcPr>
          <w:p w14:paraId="47EFE894">
            <w:pPr>
              <w:pStyle w:val="14"/>
            </w:pPr>
            <w:r>
              <w:t>参加活动党员人数</w:t>
            </w:r>
          </w:p>
        </w:tc>
        <w:tc>
          <w:tcPr>
            <w:tcW w:w="5386" w:type="dxa"/>
            <w:vAlign w:val="center"/>
          </w:tcPr>
          <w:p w14:paraId="41428113">
            <w:pPr>
              <w:pStyle w:val="14"/>
            </w:pPr>
            <w:r>
              <w:t>参加党组织活动的党员人数</w:t>
            </w:r>
          </w:p>
        </w:tc>
        <w:tc>
          <w:tcPr>
            <w:tcW w:w="2268" w:type="dxa"/>
            <w:vAlign w:val="center"/>
          </w:tcPr>
          <w:p w14:paraId="4665451D">
            <w:pPr>
              <w:pStyle w:val="14"/>
            </w:pPr>
            <w:r>
              <w:t>≥47人</w:t>
            </w:r>
          </w:p>
        </w:tc>
        <w:tc>
          <w:tcPr>
            <w:tcW w:w="1276" w:type="dxa"/>
            <w:vAlign w:val="center"/>
          </w:tcPr>
          <w:p w14:paraId="270F17B8">
            <w:pPr>
              <w:pStyle w:val="14"/>
            </w:pPr>
            <w:r>
              <w:t>单位党员人数</w:t>
            </w:r>
          </w:p>
        </w:tc>
      </w:tr>
      <w:tr w14:paraId="2DB775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F96689"/>
        </w:tc>
        <w:tc>
          <w:tcPr>
            <w:tcW w:w="2268" w:type="dxa"/>
            <w:vAlign w:val="center"/>
          </w:tcPr>
          <w:p w14:paraId="28F95837">
            <w:pPr>
              <w:pStyle w:val="14"/>
            </w:pPr>
            <w:r>
              <w:t>数量指标</w:t>
            </w:r>
          </w:p>
        </w:tc>
        <w:tc>
          <w:tcPr>
            <w:tcW w:w="2835" w:type="dxa"/>
            <w:vAlign w:val="center"/>
          </w:tcPr>
          <w:p w14:paraId="64577E0E">
            <w:pPr>
              <w:pStyle w:val="14"/>
            </w:pPr>
            <w:r>
              <w:t>开展党组织活动次数</w:t>
            </w:r>
          </w:p>
        </w:tc>
        <w:tc>
          <w:tcPr>
            <w:tcW w:w="5386" w:type="dxa"/>
            <w:vAlign w:val="center"/>
          </w:tcPr>
          <w:p w14:paraId="182E9985">
            <w:pPr>
              <w:pStyle w:val="14"/>
            </w:pPr>
            <w:r>
              <w:t>全年开展党组织活动次数</w:t>
            </w:r>
          </w:p>
        </w:tc>
        <w:tc>
          <w:tcPr>
            <w:tcW w:w="2268" w:type="dxa"/>
            <w:vAlign w:val="center"/>
          </w:tcPr>
          <w:p w14:paraId="3AF89822">
            <w:pPr>
              <w:pStyle w:val="14"/>
            </w:pPr>
            <w:r>
              <w:t>≥24次</w:t>
            </w:r>
          </w:p>
        </w:tc>
        <w:tc>
          <w:tcPr>
            <w:tcW w:w="1276" w:type="dxa"/>
            <w:vAlign w:val="center"/>
          </w:tcPr>
          <w:p w14:paraId="410104B2">
            <w:pPr>
              <w:pStyle w:val="14"/>
            </w:pPr>
            <w:r>
              <w:t>单位党组织活动计划</w:t>
            </w:r>
          </w:p>
        </w:tc>
      </w:tr>
      <w:tr w14:paraId="1F16B6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6D041F"/>
        </w:tc>
        <w:tc>
          <w:tcPr>
            <w:tcW w:w="2268" w:type="dxa"/>
            <w:vAlign w:val="center"/>
          </w:tcPr>
          <w:p w14:paraId="06163C9D">
            <w:pPr>
              <w:pStyle w:val="14"/>
            </w:pPr>
            <w:r>
              <w:t>数量指标</w:t>
            </w:r>
          </w:p>
        </w:tc>
        <w:tc>
          <w:tcPr>
            <w:tcW w:w="2835" w:type="dxa"/>
            <w:vAlign w:val="center"/>
          </w:tcPr>
          <w:p w14:paraId="12F64B97">
            <w:pPr>
              <w:pStyle w:val="14"/>
            </w:pPr>
            <w:r>
              <w:t>采购学习用品数量</w:t>
            </w:r>
          </w:p>
        </w:tc>
        <w:tc>
          <w:tcPr>
            <w:tcW w:w="5386" w:type="dxa"/>
            <w:vAlign w:val="center"/>
          </w:tcPr>
          <w:p w14:paraId="69B8BEB5">
            <w:pPr>
              <w:pStyle w:val="14"/>
            </w:pPr>
            <w:r>
              <w:t>新增采购学习用品总量</w:t>
            </w:r>
          </w:p>
        </w:tc>
        <w:tc>
          <w:tcPr>
            <w:tcW w:w="2268" w:type="dxa"/>
            <w:vAlign w:val="center"/>
          </w:tcPr>
          <w:p w14:paraId="64DE679D">
            <w:pPr>
              <w:pStyle w:val="14"/>
            </w:pPr>
            <w:r>
              <w:t>≥62本</w:t>
            </w:r>
          </w:p>
        </w:tc>
        <w:tc>
          <w:tcPr>
            <w:tcW w:w="1276" w:type="dxa"/>
            <w:vAlign w:val="center"/>
          </w:tcPr>
          <w:p w14:paraId="653AAD3A">
            <w:pPr>
              <w:pStyle w:val="14"/>
            </w:pPr>
            <w:r>
              <w:t>单位党组织活动计划</w:t>
            </w:r>
          </w:p>
        </w:tc>
      </w:tr>
      <w:tr w14:paraId="643126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0D6B30"/>
        </w:tc>
        <w:tc>
          <w:tcPr>
            <w:tcW w:w="2268" w:type="dxa"/>
            <w:vAlign w:val="center"/>
          </w:tcPr>
          <w:p w14:paraId="47043ED2">
            <w:pPr>
              <w:pStyle w:val="14"/>
            </w:pPr>
            <w:r>
              <w:t>质量指标</w:t>
            </w:r>
          </w:p>
        </w:tc>
        <w:tc>
          <w:tcPr>
            <w:tcW w:w="2835" w:type="dxa"/>
            <w:vAlign w:val="center"/>
          </w:tcPr>
          <w:p w14:paraId="6E3BE24B">
            <w:pPr>
              <w:pStyle w:val="14"/>
            </w:pPr>
            <w:r>
              <w:t>活动参与率</w:t>
            </w:r>
          </w:p>
        </w:tc>
        <w:tc>
          <w:tcPr>
            <w:tcW w:w="5386" w:type="dxa"/>
            <w:vAlign w:val="center"/>
          </w:tcPr>
          <w:p w14:paraId="57F3FD52">
            <w:pPr>
              <w:pStyle w:val="14"/>
            </w:pPr>
            <w:r>
              <w:t>实际参加党组织活动人数占应参加人员的比例</w:t>
            </w:r>
          </w:p>
          <w:p w14:paraId="6E9FA131">
            <w:pPr>
              <w:pStyle w:val="14"/>
            </w:pPr>
          </w:p>
        </w:tc>
        <w:tc>
          <w:tcPr>
            <w:tcW w:w="2268" w:type="dxa"/>
            <w:vAlign w:val="center"/>
          </w:tcPr>
          <w:p w14:paraId="7FA920DD">
            <w:pPr>
              <w:pStyle w:val="14"/>
            </w:pPr>
            <w:r>
              <w:t>≥95%</w:t>
            </w:r>
          </w:p>
        </w:tc>
        <w:tc>
          <w:tcPr>
            <w:tcW w:w="1276" w:type="dxa"/>
            <w:vAlign w:val="center"/>
          </w:tcPr>
          <w:p w14:paraId="321D092F">
            <w:pPr>
              <w:pStyle w:val="14"/>
            </w:pPr>
            <w:r>
              <w:t>单位党组织活动计划</w:t>
            </w:r>
          </w:p>
        </w:tc>
      </w:tr>
      <w:tr w14:paraId="727A5C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F688AC"/>
        </w:tc>
        <w:tc>
          <w:tcPr>
            <w:tcW w:w="2268" w:type="dxa"/>
            <w:vAlign w:val="center"/>
          </w:tcPr>
          <w:p w14:paraId="20DBDE4A">
            <w:pPr>
              <w:pStyle w:val="14"/>
            </w:pPr>
            <w:r>
              <w:t>质量指标</w:t>
            </w:r>
          </w:p>
        </w:tc>
        <w:tc>
          <w:tcPr>
            <w:tcW w:w="2835" w:type="dxa"/>
            <w:vAlign w:val="center"/>
          </w:tcPr>
          <w:p w14:paraId="3B829C93">
            <w:pPr>
              <w:pStyle w:val="14"/>
            </w:pPr>
            <w:r>
              <w:t>学习用品购置合格率</w:t>
            </w:r>
          </w:p>
        </w:tc>
        <w:tc>
          <w:tcPr>
            <w:tcW w:w="5386" w:type="dxa"/>
            <w:vAlign w:val="center"/>
          </w:tcPr>
          <w:p w14:paraId="7C59C1F2">
            <w:pPr>
              <w:pStyle w:val="14"/>
            </w:pPr>
            <w:r>
              <w:t>购买学习用书合格的数量占购买总数量的比例</w:t>
            </w:r>
            <w:r>
              <w:tab/>
            </w:r>
          </w:p>
          <w:p w14:paraId="7344F8BA">
            <w:pPr>
              <w:pStyle w:val="14"/>
            </w:pPr>
          </w:p>
        </w:tc>
        <w:tc>
          <w:tcPr>
            <w:tcW w:w="2268" w:type="dxa"/>
            <w:vAlign w:val="center"/>
          </w:tcPr>
          <w:p w14:paraId="7D61BFB8">
            <w:pPr>
              <w:pStyle w:val="14"/>
            </w:pPr>
            <w:r>
              <w:t>≥99%</w:t>
            </w:r>
          </w:p>
        </w:tc>
        <w:tc>
          <w:tcPr>
            <w:tcW w:w="1276" w:type="dxa"/>
            <w:vAlign w:val="center"/>
          </w:tcPr>
          <w:p w14:paraId="0D93AAF1">
            <w:pPr>
              <w:pStyle w:val="14"/>
            </w:pPr>
            <w:r>
              <w:t>单位党组织活动计划</w:t>
            </w:r>
          </w:p>
        </w:tc>
      </w:tr>
      <w:tr w14:paraId="12FF43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9CCB56"/>
        </w:tc>
        <w:tc>
          <w:tcPr>
            <w:tcW w:w="2268" w:type="dxa"/>
            <w:vAlign w:val="center"/>
          </w:tcPr>
          <w:p w14:paraId="522FFFB9">
            <w:pPr>
              <w:pStyle w:val="14"/>
            </w:pPr>
            <w:r>
              <w:t>时效指标</w:t>
            </w:r>
          </w:p>
        </w:tc>
        <w:tc>
          <w:tcPr>
            <w:tcW w:w="2835" w:type="dxa"/>
            <w:vAlign w:val="center"/>
          </w:tcPr>
          <w:p w14:paraId="45E18763">
            <w:pPr>
              <w:pStyle w:val="14"/>
            </w:pPr>
            <w:r>
              <w:t>活动开展频次</w:t>
            </w:r>
          </w:p>
        </w:tc>
        <w:tc>
          <w:tcPr>
            <w:tcW w:w="5386" w:type="dxa"/>
            <w:vAlign w:val="center"/>
          </w:tcPr>
          <w:p w14:paraId="5231F9C1">
            <w:pPr>
              <w:pStyle w:val="14"/>
            </w:pPr>
            <w:r>
              <w:t>党组织活动开展频次</w:t>
            </w:r>
          </w:p>
        </w:tc>
        <w:tc>
          <w:tcPr>
            <w:tcW w:w="2268" w:type="dxa"/>
            <w:vAlign w:val="center"/>
          </w:tcPr>
          <w:p w14:paraId="2BBFAE09">
            <w:pPr>
              <w:pStyle w:val="14"/>
            </w:pPr>
            <w:r>
              <w:t>每月大于两次</w:t>
            </w:r>
          </w:p>
        </w:tc>
        <w:tc>
          <w:tcPr>
            <w:tcW w:w="1276" w:type="dxa"/>
            <w:vAlign w:val="center"/>
          </w:tcPr>
          <w:p w14:paraId="09ED4A10">
            <w:pPr>
              <w:pStyle w:val="14"/>
            </w:pPr>
            <w:r>
              <w:t>单位党组织活动计划</w:t>
            </w:r>
          </w:p>
        </w:tc>
      </w:tr>
      <w:tr w14:paraId="0564F7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D0CD56"/>
        </w:tc>
        <w:tc>
          <w:tcPr>
            <w:tcW w:w="2268" w:type="dxa"/>
            <w:vAlign w:val="center"/>
          </w:tcPr>
          <w:p w14:paraId="77BA4298">
            <w:pPr>
              <w:pStyle w:val="14"/>
            </w:pPr>
            <w:r>
              <w:t>成本指标</w:t>
            </w:r>
          </w:p>
        </w:tc>
        <w:tc>
          <w:tcPr>
            <w:tcW w:w="2835" w:type="dxa"/>
            <w:vAlign w:val="center"/>
          </w:tcPr>
          <w:p w14:paraId="147129D8">
            <w:pPr>
              <w:pStyle w:val="14"/>
            </w:pPr>
            <w:r>
              <w:t>活动总成本</w:t>
            </w:r>
          </w:p>
        </w:tc>
        <w:tc>
          <w:tcPr>
            <w:tcW w:w="5386" w:type="dxa"/>
            <w:vAlign w:val="center"/>
          </w:tcPr>
          <w:p w14:paraId="5F8E7441">
            <w:pPr>
              <w:pStyle w:val="14"/>
            </w:pPr>
            <w:r>
              <w:t>组织党员活动的总成本</w:t>
            </w:r>
          </w:p>
        </w:tc>
        <w:tc>
          <w:tcPr>
            <w:tcW w:w="2268" w:type="dxa"/>
            <w:vAlign w:val="center"/>
          </w:tcPr>
          <w:p w14:paraId="11850631">
            <w:pPr>
              <w:pStyle w:val="14"/>
            </w:pPr>
            <w:r>
              <w:t>≤2万元</w:t>
            </w:r>
          </w:p>
        </w:tc>
        <w:tc>
          <w:tcPr>
            <w:tcW w:w="1276" w:type="dxa"/>
            <w:vAlign w:val="center"/>
          </w:tcPr>
          <w:p w14:paraId="41C48D16">
            <w:pPr>
              <w:pStyle w:val="14"/>
            </w:pPr>
            <w:r>
              <w:t>单位党组织活动计划</w:t>
            </w:r>
          </w:p>
        </w:tc>
      </w:tr>
      <w:tr w14:paraId="5EE761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6DA31A">
            <w:pPr>
              <w:pStyle w:val="15"/>
            </w:pPr>
            <w:r>
              <w:t>效益指标</w:t>
            </w:r>
          </w:p>
        </w:tc>
        <w:tc>
          <w:tcPr>
            <w:tcW w:w="2268" w:type="dxa"/>
            <w:vAlign w:val="center"/>
          </w:tcPr>
          <w:p w14:paraId="72E25168">
            <w:pPr>
              <w:pStyle w:val="14"/>
            </w:pPr>
            <w:r>
              <w:t>社会效益指标</w:t>
            </w:r>
          </w:p>
        </w:tc>
        <w:tc>
          <w:tcPr>
            <w:tcW w:w="2835" w:type="dxa"/>
            <w:vAlign w:val="center"/>
          </w:tcPr>
          <w:p w14:paraId="5AFAF53E">
            <w:pPr>
              <w:pStyle w:val="14"/>
            </w:pPr>
            <w:r>
              <w:t>党员建言献策的比率</w:t>
            </w:r>
          </w:p>
        </w:tc>
        <w:tc>
          <w:tcPr>
            <w:tcW w:w="5386" w:type="dxa"/>
            <w:vAlign w:val="center"/>
          </w:tcPr>
          <w:p w14:paraId="06B4DFFA">
            <w:pPr>
              <w:pStyle w:val="14"/>
            </w:pPr>
            <w:r>
              <w:t>建言献策的党员人数占参会总人数的比例</w:t>
            </w:r>
          </w:p>
        </w:tc>
        <w:tc>
          <w:tcPr>
            <w:tcW w:w="2268" w:type="dxa"/>
            <w:vAlign w:val="center"/>
          </w:tcPr>
          <w:p w14:paraId="22732599">
            <w:pPr>
              <w:pStyle w:val="14"/>
            </w:pPr>
            <w:r>
              <w:t>≥95%</w:t>
            </w:r>
          </w:p>
        </w:tc>
        <w:tc>
          <w:tcPr>
            <w:tcW w:w="1276" w:type="dxa"/>
            <w:vAlign w:val="center"/>
          </w:tcPr>
          <w:p w14:paraId="51DB621C">
            <w:pPr>
              <w:pStyle w:val="14"/>
            </w:pPr>
            <w:r>
              <w:t>单位党组织活动计划</w:t>
            </w:r>
          </w:p>
        </w:tc>
      </w:tr>
      <w:tr w14:paraId="3E1B85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702544">
            <w:pPr>
              <w:pStyle w:val="15"/>
            </w:pPr>
            <w:r>
              <w:t>满意度指标</w:t>
            </w:r>
          </w:p>
        </w:tc>
        <w:tc>
          <w:tcPr>
            <w:tcW w:w="2268" w:type="dxa"/>
            <w:vAlign w:val="center"/>
          </w:tcPr>
          <w:p w14:paraId="25A3B46E">
            <w:pPr>
              <w:pStyle w:val="14"/>
            </w:pPr>
            <w:r>
              <w:t>服务对象满意度指标</w:t>
            </w:r>
          </w:p>
        </w:tc>
        <w:tc>
          <w:tcPr>
            <w:tcW w:w="2835" w:type="dxa"/>
            <w:vAlign w:val="center"/>
          </w:tcPr>
          <w:p w14:paraId="0C591631">
            <w:pPr>
              <w:pStyle w:val="14"/>
            </w:pPr>
            <w:r>
              <w:t>党员的满意度</w:t>
            </w:r>
          </w:p>
        </w:tc>
        <w:tc>
          <w:tcPr>
            <w:tcW w:w="5386" w:type="dxa"/>
            <w:vAlign w:val="center"/>
          </w:tcPr>
          <w:p w14:paraId="208AC74A">
            <w:pPr>
              <w:pStyle w:val="14"/>
            </w:pPr>
            <w:r>
              <w:t>党员对党组织培训活动的满意度</w:t>
            </w:r>
          </w:p>
        </w:tc>
        <w:tc>
          <w:tcPr>
            <w:tcW w:w="2268" w:type="dxa"/>
            <w:vAlign w:val="center"/>
          </w:tcPr>
          <w:p w14:paraId="06671FBF">
            <w:pPr>
              <w:pStyle w:val="14"/>
              <w:rPr>
                <w:rFonts w:hint="eastAsia" w:eastAsia="方正书宋_GBK"/>
                <w:lang w:eastAsia="zh-CN"/>
              </w:rPr>
            </w:pPr>
            <w:r>
              <w:t>≥95</w:t>
            </w:r>
            <w:r>
              <w:rPr>
                <w:rFonts w:hint="eastAsia"/>
                <w:lang w:eastAsia="zh-CN"/>
              </w:rPr>
              <w:t>%</w:t>
            </w:r>
          </w:p>
        </w:tc>
        <w:tc>
          <w:tcPr>
            <w:tcW w:w="1276" w:type="dxa"/>
            <w:vAlign w:val="center"/>
          </w:tcPr>
          <w:p w14:paraId="3DF081CA">
            <w:pPr>
              <w:pStyle w:val="14"/>
            </w:pPr>
            <w:r>
              <w:t>调查问卷</w:t>
            </w:r>
          </w:p>
        </w:tc>
      </w:tr>
    </w:tbl>
    <w:p w14:paraId="7413DE07">
      <w:pPr>
        <w:sectPr>
          <w:pgSz w:w="16840" w:h="11900" w:orient="landscape"/>
          <w:pgMar w:top="1361" w:right="1020" w:bottom="1134" w:left="1020" w:header="720" w:footer="720" w:gutter="0"/>
          <w:cols w:space="720" w:num="1"/>
        </w:sectPr>
      </w:pPr>
    </w:p>
    <w:p w14:paraId="725FF25B">
      <w:pPr>
        <w:ind w:firstLine="560"/>
      </w:pPr>
      <w:r>
        <w:rPr>
          <w:rFonts w:ascii="方正仿宋_GBK" w:hAnsi="方正仿宋_GBK" w:eastAsia="方正仿宋_GBK" w:cs="方正仿宋_GBK"/>
          <w:b/>
          <w:color w:val="000000"/>
          <w:sz w:val="28"/>
        </w:rPr>
        <w:t>3、电梯运维费绩效目标表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AB5075">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9FF81E">
            <w:pPr>
              <w:pStyle w:val="13"/>
            </w:pPr>
            <w:r>
              <w:t>单位：万元</w:t>
            </w:r>
          </w:p>
        </w:tc>
      </w:tr>
      <w:tr w14:paraId="7049F7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575DE1">
            <w:pPr>
              <w:pStyle w:val="12"/>
            </w:pPr>
            <w:r>
              <w:t>项目编码</w:t>
            </w:r>
          </w:p>
        </w:tc>
        <w:tc>
          <w:tcPr>
            <w:tcW w:w="5103" w:type="dxa"/>
            <w:gridSpan w:val="2"/>
            <w:vAlign w:val="center"/>
          </w:tcPr>
          <w:p w14:paraId="388032AE">
            <w:pPr>
              <w:pStyle w:val="14"/>
            </w:pPr>
            <w:r>
              <w:t>13010025P009892100169</w:t>
            </w:r>
          </w:p>
        </w:tc>
        <w:tc>
          <w:tcPr>
            <w:tcW w:w="2835" w:type="dxa"/>
            <w:vAlign w:val="center"/>
          </w:tcPr>
          <w:p w14:paraId="6AC23E1F">
            <w:pPr>
              <w:pStyle w:val="12"/>
            </w:pPr>
            <w:r>
              <w:t>项目名称</w:t>
            </w:r>
          </w:p>
        </w:tc>
        <w:tc>
          <w:tcPr>
            <w:tcW w:w="6095" w:type="dxa"/>
            <w:gridSpan w:val="3"/>
            <w:vAlign w:val="center"/>
          </w:tcPr>
          <w:p w14:paraId="1143049B">
            <w:pPr>
              <w:pStyle w:val="14"/>
            </w:pPr>
            <w:r>
              <w:t>电梯运维费</w:t>
            </w:r>
          </w:p>
        </w:tc>
      </w:tr>
      <w:tr w14:paraId="163603FD">
        <w:tblPrEx>
          <w:tblCellMar>
            <w:top w:w="0" w:type="dxa"/>
            <w:left w:w="108" w:type="dxa"/>
            <w:bottom w:w="0" w:type="dxa"/>
            <w:right w:w="108" w:type="dxa"/>
          </w:tblCellMar>
        </w:tblPrEx>
        <w:trPr>
          <w:trHeight w:val="369" w:hRule="atLeast"/>
          <w:jc w:val="center"/>
        </w:trPr>
        <w:tc>
          <w:tcPr>
            <w:tcW w:w="1276" w:type="dxa"/>
            <w:vMerge w:val="restart"/>
            <w:vAlign w:val="center"/>
          </w:tcPr>
          <w:p w14:paraId="3C629FA3">
            <w:pPr>
              <w:pStyle w:val="12"/>
            </w:pPr>
            <w:r>
              <w:t>预算规模及资金用途</w:t>
            </w:r>
          </w:p>
        </w:tc>
        <w:tc>
          <w:tcPr>
            <w:tcW w:w="2268" w:type="dxa"/>
            <w:vAlign w:val="center"/>
          </w:tcPr>
          <w:p w14:paraId="5D374CE6">
            <w:pPr>
              <w:pStyle w:val="12"/>
            </w:pPr>
            <w:r>
              <w:t>预算数</w:t>
            </w:r>
          </w:p>
        </w:tc>
        <w:tc>
          <w:tcPr>
            <w:tcW w:w="2835" w:type="dxa"/>
            <w:vAlign w:val="center"/>
          </w:tcPr>
          <w:p w14:paraId="333E6CD4">
            <w:pPr>
              <w:pStyle w:val="14"/>
            </w:pPr>
            <w:r>
              <w:t>2.00</w:t>
            </w:r>
          </w:p>
        </w:tc>
        <w:tc>
          <w:tcPr>
            <w:tcW w:w="2835" w:type="dxa"/>
            <w:vAlign w:val="center"/>
          </w:tcPr>
          <w:p w14:paraId="51D16233">
            <w:pPr>
              <w:pStyle w:val="12"/>
            </w:pPr>
            <w:r>
              <w:t>其中：财政    资金</w:t>
            </w:r>
          </w:p>
        </w:tc>
        <w:tc>
          <w:tcPr>
            <w:tcW w:w="2551" w:type="dxa"/>
            <w:vAlign w:val="center"/>
          </w:tcPr>
          <w:p w14:paraId="036420B8">
            <w:pPr>
              <w:pStyle w:val="14"/>
            </w:pPr>
            <w:r>
              <w:t>2.00</w:t>
            </w:r>
          </w:p>
        </w:tc>
        <w:tc>
          <w:tcPr>
            <w:tcW w:w="2268" w:type="dxa"/>
            <w:vAlign w:val="center"/>
          </w:tcPr>
          <w:p w14:paraId="26874E0D">
            <w:pPr>
              <w:pStyle w:val="12"/>
            </w:pPr>
            <w:r>
              <w:t>其他资金</w:t>
            </w:r>
          </w:p>
        </w:tc>
        <w:tc>
          <w:tcPr>
            <w:tcW w:w="1276" w:type="dxa"/>
            <w:vAlign w:val="center"/>
          </w:tcPr>
          <w:p w14:paraId="2F4597E4">
            <w:pPr>
              <w:pStyle w:val="14"/>
            </w:pPr>
            <w:r>
              <w:t xml:space="preserve"> </w:t>
            </w:r>
          </w:p>
        </w:tc>
      </w:tr>
      <w:tr w14:paraId="5E420E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C5DCD1"/>
        </w:tc>
        <w:tc>
          <w:tcPr>
            <w:tcW w:w="14033" w:type="dxa"/>
            <w:gridSpan w:val="6"/>
            <w:vAlign w:val="center"/>
          </w:tcPr>
          <w:p w14:paraId="01755C1A">
            <w:pPr>
              <w:pStyle w:val="14"/>
            </w:pPr>
            <w:r>
              <w:t>用于单位两部办公电梯运行费用。</w:t>
            </w:r>
          </w:p>
        </w:tc>
      </w:tr>
      <w:tr w14:paraId="521318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EA0DD4">
            <w:pPr>
              <w:pStyle w:val="12"/>
            </w:pPr>
            <w:r>
              <w:t>资金支出计划（%）</w:t>
            </w:r>
          </w:p>
        </w:tc>
        <w:tc>
          <w:tcPr>
            <w:tcW w:w="5103" w:type="dxa"/>
            <w:gridSpan w:val="2"/>
            <w:vAlign w:val="center"/>
          </w:tcPr>
          <w:p w14:paraId="5884F7CD">
            <w:pPr>
              <w:pStyle w:val="12"/>
            </w:pPr>
            <w:r>
              <w:t>3月底</w:t>
            </w:r>
          </w:p>
        </w:tc>
        <w:tc>
          <w:tcPr>
            <w:tcW w:w="2835" w:type="dxa"/>
            <w:vAlign w:val="center"/>
          </w:tcPr>
          <w:p w14:paraId="0F811B3F">
            <w:pPr>
              <w:pStyle w:val="12"/>
            </w:pPr>
            <w:r>
              <w:t>6月底</w:t>
            </w:r>
          </w:p>
        </w:tc>
        <w:tc>
          <w:tcPr>
            <w:tcW w:w="2551" w:type="dxa"/>
            <w:vAlign w:val="center"/>
          </w:tcPr>
          <w:p w14:paraId="7105192E">
            <w:pPr>
              <w:pStyle w:val="12"/>
            </w:pPr>
            <w:r>
              <w:t>10月底</w:t>
            </w:r>
          </w:p>
        </w:tc>
        <w:tc>
          <w:tcPr>
            <w:tcW w:w="3544" w:type="dxa"/>
            <w:gridSpan w:val="2"/>
            <w:vAlign w:val="center"/>
          </w:tcPr>
          <w:p w14:paraId="5631867A">
            <w:pPr>
              <w:pStyle w:val="12"/>
            </w:pPr>
            <w:r>
              <w:t>12月底</w:t>
            </w:r>
          </w:p>
        </w:tc>
      </w:tr>
      <w:tr w14:paraId="35453F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1F4E37"/>
        </w:tc>
        <w:tc>
          <w:tcPr>
            <w:tcW w:w="5103" w:type="dxa"/>
            <w:gridSpan w:val="2"/>
            <w:vAlign w:val="center"/>
          </w:tcPr>
          <w:p w14:paraId="44E87D38">
            <w:pPr>
              <w:pStyle w:val="15"/>
            </w:pPr>
            <w:r>
              <w:t xml:space="preserve"> </w:t>
            </w:r>
          </w:p>
        </w:tc>
        <w:tc>
          <w:tcPr>
            <w:tcW w:w="2835" w:type="dxa"/>
            <w:vAlign w:val="center"/>
          </w:tcPr>
          <w:p w14:paraId="473D85E8">
            <w:pPr>
              <w:pStyle w:val="15"/>
            </w:pPr>
            <w:r>
              <w:t>60%</w:t>
            </w:r>
          </w:p>
        </w:tc>
        <w:tc>
          <w:tcPr>
            <w:tcW w:w="2551" w:type="dxa"/>
            <w:vAlign w:val="center"/>
          </w:tcPr>
          <w:p w14:paraId="7647F749">
            <w:pPr>
              <w:pStyle w:val="15"/>
            </w:pPr>
            <w:r>
              <w:t>100%</w:t>
            </w:r>
          </w:p>
        </w:tc>
        <w:tc>
          <w:tcPr>
            <w:tcW w:w="3544" w:type="dxa"/>
            <w:gridSpan w:val="2"/>
            <w:vAlign w:val="center"/>
          </w:tcPr>
          <w:p w14:paraId="241E5E40">
            <w:pPr>
              <w:pStyle w:val="15"/>
            </w:pPr>
            <w:r>
              <w:t>100%</w:t>
            </w:r>
          </w:p>
        </w:tc>
      </w:tr>
      <w:tr w14:paraId="002667F7">
        <w:tblPrEx>
          <w:tblCellMar>
            <w:top w:w="0" w:type="dxa"/>
            <w:left w:w="108" w:type="dxa"/>
            <w:bottom w:w="0" w:type="dxa"/>
            <w:right w:w="108" w:type="dxa"/>
          </w:tblCellMar>
        </w:tblPrEx>
        <w:trPr>
          <w:trHeight w:val="369" w:hRule="atLeast"/>
          <w:jc w:val="center"/>
        </w:trPr>
        <w:tc>
          <w:tcPr>
            <w:tcW w:w="1276" w:type="dxa"/>
            <w:vAlign w:val="center"/>
          </w:tcPr>
          <w:p w14:paraId="4D564517">
            <w:pPr>
              <w:pStyle w:val="12"/>
            </w:pPr>
            <w:r>
              <w:t>绩效目标</w:t>
            </w:r>
          </w:p>
        </w:tc>
        <w:tc>
          <w:tcPr>
            <w:tcW w:w="14033" w:type="dxa"/>
            <w:gridSpan w:val="6"/>
            <w:vAlign w:val="center"/>
          </w:tcPr>
          <w:p w14:paraId="2503EF45">
            <w:pPr>
              <w:pStyle w:val="14"/>
            </w:pPr>
            <w:r>
              <w:t>1.通过保证单位的2部电梯正常运转所需费用，达到电梯工作时间正常使用；及时支付电梯电费，提高单位服务对象满意度。</w:t>
            </w:r>
          </w:p>
        </w:tc>
      </w:tr>
    </w:tbl>
    <w:p w14:paraId="05F7546F">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2747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B367BA">
            <w:pPr>
              <w:pStyle w:val="12"/>
            </w:pPr>
            <w:r>
              <w:t>一级指标</w:t>
            </w:r>
          </w:p>
        </w:tc>
        <w:tc>
          <w:tcPr>
            <w:tcW w:w="2268" w:type="dxa"/>
            <w:vAlign w:val="center"/>
          </w:tcPr>
          <w:p w14:paraId="3E4CFF15">
            <w:pPr>
              <w:pStyle w:val="12"/>
            </w:pPr>
            <w:r>
              <w:t>二级指标</w:t>
            </w:r>
          </w:p>
        </w:tc>
        <w:tc>
          <w:tcPr>
            <w:tcW w:w="2835" w:type="dxa"/>
            <w:vAlign w:val="center"/>
          </w:tcPr>
          <w:p w14:paraId="6D7933E5">
            <w:pPr>
              <w:pStyle w:val="12"/>
            </w:pPr>
            <w:r>
              <w:t>三级指标</w:t>
            </w:r>
          </w:p>
        </w:tc>
        <w:tc>
          <w:tcPr>
            <w:tcW w:w="5386" w:type="dxa"/>
            <w:vAlign w:val="center"/>
          </w:tcPr>
          <w:p w14:paraId="1ECABD93">
            <w:pPr>
              <w:pStyle w:val="12"/>
            </w:pPr>
            <w:r>
              <w:t>绩效指标描述</w:t>
            </w:r>
          </w:p>
        </w:tc>
        <w:tc>
          <w:tcPr>
            <w:tcW w:w="2268" w:type="dxa"/>
            <w:vAlign w:val="center"/>
          </w:tcPr>
          <w:p w14:paraId="77D00429">
            <w:pPr>
              <w:pStyle w:val="12"/>
            </w:pPr>
            <w:r>
              <w:t>指标值</w:t>
            </w:r>
          </w:p>
        </w:tc>
        <w:tc>
          <w:tcPr>
            <w:tcW w:w="1276" w:type="dxa"/>
            <w:vAlign w:val="center"/>
          </w:tcPr>
          <w:p w14:paraId="7B15B1FC">
            <w:pPr>
              <w:pStyle w:val="12"/>
            </w:pPr>
            <w:r>
              <w:t>指标值确定依据</w:t>
            </w:r>
          </w:p>
        </w:tc>
      </w:tr>
      <w:tr w14:paraId="7FE738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25EA02">
            <w:pPr>
              <w:pStyle w:val="15"/>
            </w:pPr>
            <w:r>
              <w:t>产出指标</w:t>
            </w:r>
          </w:p>
        </w:tc>
        <w:tc>
          <w:tcPr>
            <w:tcW w:w="2268" w:type="dxa"/>
            <w:vAlign w:val="center"/>
          </w:tcPr>
          <w:p w14:paraId="06AAB3F0">
            <w:pPr>
              <w:pStyle w:val="14"/>
            </w:pPr>
            <w:r>
              <w:t>数量指标</w:t>
            </w:r>
          </w:p>
        </w:tc>
        <w:tc>
          <w:tcPr>
            <w:tcW w:w="2835" w:type="dxa"/>
            <w:vAlign w:val="center"/>
          </w:tcPr>
          <w:p w14:paraId="16F96214">
            <w:pPr>
              <w:pStyle w:val="14"/>
            </w:pPr>
            <w:r>
              <w:t>保障电梯数量</w:t>
            </w:r>
          </w:p>
        </w:tc>
        <w:tc>
          <w:tcPr>
            <w:tcW w:w="5386" w:type="dxa"/>
            <w:vAlign w:val="center"/>
          </w:tcPr>
          <w:p w14:paraId="12332CF5">
            <w:pPr>
              <w:pStyle w:val="14"/>
            </w:pPr>
            <w:r>
              <w:t>保障电梯运行数量</w:t>
            </w:r>
          </w:p>
        </w:tc>
        <w:tc>
          <w:tcPr>
            <w:tcW w:w="2268" w:type="dxa"/>
            <w:vAlign w:val="center"/>
          </w:tcPr>
          <w:p w14:paraId="4541DE14">
            <w:pPr>
              <w:pStyle w:val="14"/>
            </w:pPr>
            <w:r>
              <w:t>≥2部</w:t>
            </w:r>
          </w:p>
        </w:tc>
        <w:tc>
          <w:tcPr>
            <w:tcW w:w="1276" w:type="dxa"/>
            <w:vAlign w:val="center"/>
          </w:tcPr>
          <w:p w14:paraId="0F049F98">
            <w:pPr>
              <w:pStyle w:val="14"/>
            </w:pPr>
            <w:r>
              <w:t>单位电梯实际数量</w:t>
            </w:r>
          </w:p>
        </w:tc>
      </w:tr>
      <w:tr w14:paraId="241A11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D43F12"/>
        </w:tc>
        <w:tc>
          <w:tcPr>
            <w:tcW w:w="2268" w:type="dxa"/>
            <w:vAlign w:val="center"/>
          </w:tcPr>
          <w:p w14:paraId="5DD35F12">
            <w:pPr>
              <w:pStyle w:val="14"/>
            </w:pPr>
            <w:r>
              <w:t>质量指标</w:t>
            </w:r>
          </w:p>
        </w:tc>
        <w:tc>
          <w:tcPr>
            <w:tcW w:w="2835" w:type="dxa"/>
            <w:vAlign w:val="center"/>
          </w:tcPr>
          <w:p w14:paraId="2E4131D0">
            <w:pPr>
              <w:pStyle w:val="14"/>
            </w:pPr>
            <w:r>
              <w:t>故障维修及时率</w:t>
            </w:r>
          </w:p>
        </w:tc>
        <w:tc>
          <w:tcPr>
            <w:tcW w:w="5386" w:type="dxa"/>
            <w:vAlign w:val="center"/>
          </w:tcPr>
          <w:p w14:paraId="614BE98C">
            <w:pPr>
              <w:pStyle w:val="14"/>
            </w:pPr>
            <w:r>
              <w:t>考察是否及时对故障进行维修</w:t>
            </w:r>
          </w:p>
        </w:tc>
        <w:tc>
          <w:tcPr>
            <w:tcW w:w="2268" w:type="dxa"/>
            <w:vAlign w:val="center"/>
          </w:tcPr>
          <w:p w14:paraId="4C5BDA16">
            <w:pPr>
              <w:pStyle w:val="14"/>
            </w:pPr>
            <w:r>
              <w:t>≥99%</w:t>
            </w:r>
          </w:p>
        </w:tc>
        <w:tc>
          <w:tcPr>
            <w:tcW w:w="1276" w:type="dxa"/>
            <w:vAlign w:val="center"/>
          </w:tcPr>
          <w:p w14:paraId="59FD4B9D">
            <w:pPr>
              <w:pStyle w:val="14"/>
            </w:pPr>
            <w:r>
              <w:t>2025年度工作计划</w:t>
            </w:r>
          </w:p>
        </w:tc>
      </w:tr>
      <w:tr w14:paraId="4E8CD0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6891FA"/>
        </w:tc>
        <w:tc>
          <w:tcPr>
            <w:tcW w:w="2268" w:type="dxa"/>
            <w:vAlign w:val="center"/>
          </w:tcPr>
          <w:p w14:paraId="50A885A7">
            <w:pPr>
              <w:pStyle w:val="14"/>
            </w:pPr>
            <w:r>
              <w:t>时效指标</w:t>
            </w:r>
          </w:p>
        </w:tc>
        <w:tc>
          <w:tcPr>
            <w:tcW w:w="2835" w:type="dxa"/>
            <w:vAlign w:val="center"/>
          </w:tcPr>
          <w:p w14:paraId="4BC9677F">
            <w:pPr>
              <w:pStyle w:val="14"/>
            </w:pPr>
            <w:r>
              <w:t>保障时限</w:t>
            </w:r>
          </w:p>
        </w:tc>
        <w:tc>
          <w:tcPr>
            <w:tcW w:w="5386" w:type="dxa"/>
            <w:vAlign w:val="center"/>
          </w:tcPr>
          <w:p w14:paraId="2D292EC5">
            <w:pPr>
              <w:pStyle w:val="14"/>
            </w:pPr>
            <w:r>
              <w:t>电梯运行维护保障时间</w:t>
            </w:r>
          </w:p>
        </w:tc>
        <w:tc>
          <w:tcPr>
            <w:tcW w:w="2268" w:type="dxa"/>
            <w:vAlign w:val="center"/>
          </w:tcPr>
          <w:p w14:paraId="0C76A7DB">
            <w:pPr>
              <w:pStyle w:val="14"/>
            </w:pPr>
            <w:r>
              <w:t>1年</w:t>
            </w:r>
          </w:p>
        </w:tc>
        <w:tc>
          <w:tcPr>
            <w:tcW w:w="1276" w:type="dxa"/>
            <w:vAlign w:val="center"/>
          </w:tcPr>
          <w:p w14:paraId="1E619E0B">
            <w:pPr>
              <w:pStyle w:val="14"/>
            </w:pPr>
            <w:r>
              <w:t>2025年度工作计划</w:t>
            </w:r>
          </w:p>
        </w:tc>
      </w:tr>
      <w:tr w14:paraId="6C1CDA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AC6D73"/>
        </w:tc>
        <w:tc>
          <w:tcPr>
            <w:tcW w:w="2268" w:type="dxa"/>
            <w:vAlign w:val="center"/>
          </w:tcPr>
          <w:p w14:paraId="04A56754">
            <w:pPr>
              <w:pStyle w:val="14"/>
            </w:pPr>
            <w:r>
              <w:t>成本指标</w:t>
            </w:r>
          </w:p>
        </w:tc>
        <w:tc>
          <w:tcPr>
            <w:tcW w:w="2835" w:type="dxa"/>
            <w:vAlign w:val="center"/>
          </w:tcPr>
          <w:p w14:paraId="23AB9FD1">
            <w:pPr>
              <w:pStyle w:val="14"/>
            </w:pPr>
            <w:r>
              <w:t>运维成本</w:t>
            </w:r>
          </w:p>
        </w:tc>
        <w:tc>
          <w:tcPr>
            <w:tcW w:w="5386" w:type="dxa"/>
            <w:vAlign w:val="center"/>
          </w:tcPr>
          <w:p w14:paraId="33D3FBF6">
            <w:pPr>
              <w:pStyle w:val="14"/>
            </w:pPr>
            <w:r>
              <w:t>电梯运行维护的总成本</w:t>
            </w:r>
          </w:p>
        </w:tc>
        <w:tc>
          <w:tcPr>
            <w:tcW w:w="2268" w:type="dxa"/>
            <w:vAlign w:val="center"/>
          </w:tcPr>
          <w:p w14:paraId="1A4D2FBE">
            <w:pPr>
              <w:pStyle w:val="14"/>
            </w:pPr>
            <w:r>
              <w:t>≤2万元</w:t>
            </w:r>
          </w:p>
        </w:tc>
        <w:tc>
          <w:tcPr>
            <w:tcW w:w="1276" w:type="dxa"/>
            <w:vAlign w:val="center"/>
          </w:tcPr>
          <w:p w14:paraId="1C879082">
            <w:pPr>
              <w:pStyle w:val="14"/>
            </w:pPr>
            <w:r>
              <w:t>2025年度预算明细</w:t>
            </w:r>
          </w:p>
        </w:tc>
      </w:tr>
      <w:tr w14:paraId="52E6EC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9614999">
            <w:pPr>
              <w:pStyle w:val="15"/>
            </w:pPr>
            <w:r>
              <w:t>效益指标</w:t>
            </w:r>
          </w:p>
        </w:tc>
        <w:tc>
          <w:tcPr>
            <w:tcW w:w="2268" w:type="dxa"/>
            <w:vAlign w:val="center"/>
          </w:tcPr>
          <w:p w14:paraId="22D41EFB">
            <w:pPr>
              <w:pStyle w:val="14"/>
            </w:pPr>
            <w:r>
              <w:t>社会效益指标</w:t>
            </w:r>
          </w:p>
        </w:tc>
        <w:tc>
          <w:tcPr>
            <w:tcW w:w="2835" w:type="dxa"/>
            <w:vAlign w:val="center"/>
          </w:tcPr>
          <w:p w14:paraId="76F1C626">
            <w:pPr>
              <w:pStyle w:val="14"/>
            </w:pPr>
            <w:r>
              <w:t>服务保障人数</w:t>
            </w:r>
          </w:p>
        </w:tc>
        <w:tc>
          <w:tcPr>
            <w:tcW w:w="5386" w:type="dxa"/>
            <w:vAlign w:val="center"/>
          </w:tcPr>
          <w:p w14:paraId="6CD76CA6">
            <w:pPr>
              <w:pStyle w:val="14"/>
            </w:pPr>
            <w:r>
              <w:t>服务保障办公人数</w:t>
            </w:r>
          </w:p>
        </w:tc>
        <w:tc>
          <w:tcPr>
            <w:tcW w:w="2268" w:type="dxa"/>
            <w:vAlign w:val="center"/>
          </w:tcPr>
          <w:p w14:paraId="6CA0C715">
            <w:pPr>
              <w:pStyle w:val="14"/>
            </w:pPr>
            <w:r>
              <w:t>≥70人</w:t>
            </w:r>
          </w:p>
        </w:tc>
        <w:tc>
          <w:tcPr>
            <w:tcW w:w="1276" w:type="dxa"/>
            <w:vAlign w:val="center"/>
          </w:tcPr>
          <w:p w14:paraId="0DE9502B">
            <w:pPr>
              <w:pStyle w:val="14"/>
            </w:pPr>
            <w:r>
              <w:t>人员统计</w:t>
            </w:r>
          </w:p>
        </w:tc>
      </w:tr>
      <w:tr w14:paraId="6A1B71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C4B3A5">
            <w:pPr>
              <w:pStyle w:val="15"/>
            </w:pPr>
            <w:r>
              <w:t>满意度指标</w:t>
            </w:r>
          </w:p>
        </w:tc>
        <w:tc>
          <w:tcPr>
            <w:tcW w:w="2268" w:type="dxa"/>
            <w:vAlign w:val="center"/>
          </w:tcPr>
          <w:p w14:paraId="524C4069">
            <w:pPr>
              <w:pStyle w:val="14"/>
            </w:pPr>
            <w:r>
              <w:t>服务对象满意度指标</w:t>
            </w:r>
          </w:p>
        </w:tc>
        <w:tc>
          <w:tcPr>
            <w:tcW w:w="2835" w:type="dxa"/>
            <w:vAlign w:val="center"/>
          </w:tcPr>
          <w:p w14:paraId="016837A6">
            <w:pPr>
              <w:pStyle w:val="14"/>
            </w:pPr>
            <w:r>
              <w:t>服务人员满意度</w:t>
            </w:r>
          </w:p>
        </w:tc>
        <w:tc>
          <w:tcPr>
            <w:tcW w:w="5386" w:type="dxa"/>
            <w:vAlign w:val="center"/>
          </w:tcPr>
          <w:p w14:paraId="2A3A54ED">
            <w:pPr>
              <w:pStyle w:val="14"/>
            </w:pPr>
            <w:r>
              <w:t>服务人员满意度</w:t>
            </w:r>
          </w:p>
        </w:tc>
        <w:tc>
          <w:tcPr>
            <w:tcW w:w="2268" w:type="dxa"/>
            <w:vAlign w:val="center"/>
          </w:tcPr>
          <w:p w14:paraId="238AD240">
            <w:pPr>
              <w:pStyle w:val="14"/>
            </w:pPr>
            <w:r>
              <w:t>≥95%</w:t>
            </w:r>
          </w:p>
        </w:tc>
        <w:tc>
          <w:tcPr>
            <w:tcW w:w="1276" w:type="dxa"/>
            <w:vAlign w:val="center"/>
          </w:tcPr>
          <w:p w14:paraId="5C7CB289">
            <w:pPr>
              <w:pStyle w:val="14"/>
            </w:pPr>
            <w:r>
              <w:t>调查问卷</w:t>
            </w:r>
          </w:p>
        </w:tc>
      </w:tr>
    </w:tbl>
    <w:p w14:paraId="5D460765">
      <w:pPr>
        <w:sectPr>
          <w:pgSz w:w="16840" w:h="11900" w:orient="landscape"/>
          <w:pgMar w:top="1361" w:right="1020" w:bottom="1134" w:left="1020" w:header="720" w:footer="720" w:gutter="0"/>
          <w:cols w:space="720" w:num="1"/>
        </w:sectPr>
      </w:pPr>
    </w:p>
    <w:p w14:paraId="5AECF759">
      <w:pPr>
        <w:ind w:firstLine="560"/>
      </w:pPr>
      <w:r>
        <w:rPr>
          <w:rFonts w:ascii="方正仿宋_GBK" w:hAnsi="方正仿宋_GBK" w:eastAsia="方正仿宋_GBK" w:cs="方正仿宋_GBK"/>
          <w:b/>
          <w:color w:val="000000"/>
          <w:sz w:val="28"/>
        </w:rPr>
        <w:t>4、工作场地租赁费绩效目标表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5E46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62AF7B">
            <w:pPr>
              <w:pStyle w:val="13"/>
            </w:pPr>
            <w:r>
              <w:t>单位：万元</w:t>
            </w:r>
          </w:p>
        </w:tc>
      </w:tr>
      <w:tr w14:paraId="0ECB21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A2E646">
            <w:pPr>
              <w:pStyle w:val="12"/>
            </w:pPr>
            <w:r>
              <w:t>项目编码</w:t>
            </w:r>
          </w:p>
        </w:tc>
        <w:tc>
          <w:tcPr>
            <w:tcW w:w="5103" w:type="dxa"/>
            <w:gridSpan w:val="2"/>
            <w:vAlign w:val="center"/>
          </w:tcPr>
          <w:p w14:paraId="2581702C">
            <w:pPr>
              <w:pStyle w:val="14"/>
            </w:pPr>
            <w:r>
              <w:t>13010025P009120100551</w:t>
            </w:r>
          </w:p>
        </w:tc>
        <w:tc>
          <w:tcPr>
            <w:tcW w:w="2835" w:type="dxa"/>
            <w:vAlign w:val="center"/>
          </w:tcPr>
          <w:p w14:paraId="70FCF81C">
            <w:pPr>
              <w:pStyle w:val="12"/>
            </w:pPr>
            <w:r>
              <w:t>项目名称</w:t>
            </w:r>
          </w:p>
        </w:tc>
        <w:tc>
          <w:tcPr>
            <w:tcW w:w="6095" w:type="dxa"/>
            <w:gridSpan w:val="3"/>
            <w:vAlign w:val="center"/>
          </w:tcPr>
          <w:p w14:paraId="1B75FA95">
            <w:pPr>
              <w:pStyle w:val="14"/>
            </w:pPr>
            <w:r>
              <w:t>工作场地租赁费</w:t>
            </w:r>
          </w:p>
        </w:tc>
      </w:tr>
      <w:tr w14:paraId="71B57A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08FFD3">
            <w:pPr>
              <w:pStyle w:val="12"/>
            </w:pPr>
            <w:r>
              <w:t>预算规模及资金用途</w:t>
            </w:r>
          </w:p>
        </w:tc>
        <w:tc>
          <w:tcPr>
            <w:tcW w:w="2268" w:type="dxa"/>
            <w:vAlign w:val="center"/>
          </w:tcPr>
          <w:p w14:paraId="1252A8F5">
            <w:pPr>
              <w:pStyle w:val="12"/>
            </w:pPr>
            <w:r>
              <w:t>预算数</w:t>
            </w:r>
          </w:p>
        </w:tc>
        <w:tc>
          <w:tcPr>
            <w:tcW w:w="2835" w:type="dxa"/>
            <w:vAlign w:val="center"/>
          </w:tcPr>
          <w:p w14:paraId="2A1A93AC">
            <w:pPr>
              <w:pStyle w:val="14"/>
            </w:pPr>
            <w:r>
              <w:t>209.00</w:t>
            </w:r>
          </w:p>
        </w:tc>
        <w:tc>
          <w:tcPr>
            <w:tcW w:w="2835" w:type="dxa"/>
            <w:vAlign w:val="center"/>
          </w:tcPr>
          <w:p w14:paraId="7B5C8D95">
            <w:pPr>
              <w:pStyle w:val="12"/>
            </w:pPr>
            <w:r>
              <w:t>其中：财政    资金</w:t>
            </w:r>
          </w:p>
        </w:tc>
        <w:tc>
          <w:tcPr>
            <w:tcW w:w="2551" w:type="dxa"/>
            <w:vAlign w:val="center"/>
          </w:tcPr>
          <w:p w14:paraId="546A604B">
            <w:pPr>
              <w:pStyle w:val="14"/>
            </w:pPr>
            <w:r>
              <w:t>209.00</w:t>
            </w:r>
          </w:p>
        </w:tc>
        <w:tc>
          <w:tcPr>
            <w:tcW w:w="2268" w:type="dxa"/>
            <w:vAlign w:val="center"/>
          </w:tcPr>
          <w:p w14:paraId="6FDC537C">
            <w:pPr>
              <w:pStyle w:val="12"/>
            </w:pPr>
            <w:r>
              <w:t>其他资金</w:t>
            </w:r>
          </w:p>
        </w:tc>
        <w:tc>
          <w:tcPr>
            <w:tcW w:w="1276" w:type="dxa"/>
            <w:vAlign w:val="center"/>
          </w:tcPr>
          <w:p w14:paraId="29D244FC">
            <w:pPr>
              <w:pStyle w:val="14"/>
            </w:pPr>
            <w:r>
              <w:t xml:space="preserve"> </w:t>
            </w:r>
          </w:p>
        </w:tc>
      </w:tr>
      <w:tr w14:paraId="07D6A5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5A5B41"/>
        </w:tc>
        <w:tc>
          <w:tcPr>
            <w:tcW w:w="14033" w:type="dxa"/>
            <w:gridSpan w:val="6"/>
            <w:vAlign w:val="center"/>
          </w:tcPr>
          <w:p w14:paraId="44677D19">
            <w:pPr>
              <w:pStyle w:val="14"/>
            </w:pPr>
            <w:r>
              <w:t>用于办公用房1610平方及20个车位的一年的租赁费用。</w:t>
            </w:r>
          </w:p>
        </w:tc>
      </w:tr>
      <w:tr w14:paraId="6E304D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0E8A82">
            <w:pPr>
              <w:pStyle w:val="12"/>
            </w:pPr>
            <w:r>
              <w:t>资金支出计划（%）</w:t>
            </w:r>
          </w:p>
        </w:tc>
        <w:tc>
          <w:tcPr>
            <w:tcW w:w="5103" w:type="dxa"/>
            <w:gridSpan w:val="2"/>
            <w:vAlign w:val="center"/>
          </w:tcPr>
          <w:p w14:paraId="63798A00">
            <w:pPr>
              <w:pStyle w:val="12"/>
            </w:pPr>
            <w:r>
              <w:t>3月底</w:t>
            </w:r>
          </w:p>
        </w:tc>
        <w:tc>
          <w:tcPr>
            <w:tcW w:w="2835" w:type="dxa"/>
            <w:vAlign w:val="center"/>
          </w:tcPr>
          <w:p w14:paraId="2F1AC9AE">
            <w:pPr>
              <w:pStyle w:val="12"/>
            </w:pPr>
            <w:r>
              <w:t>6月底</w:t>
            </w:r>
          </w:p>
        </w:tc>
        <w:tc>
          <w:tcPr>
            <w:tcW w:w="2551" w:type="dxa"/>
            <w:vAlign w:val="center"/>
          </w:tcPr>
          <w:p w14:paraId="7BF6EBFE">
            <w:pPr>
              <w:pStyle w:val="12"/>
            </w:pPr>
            <w:r>
              <w:t>10月底</w:t>
            </w:r>
          </w:p>
        </w:tc>
        <w:tc>
          <w:tcPr>
            <w:tcW w:w="3544" w:type="dxa"/>
            <w:gridSpan w:val="2"/>
            <w:vAlign w:val="center"/>
          </w:tcPr>
          <w:p w14:paraId="697EAB6B">
            <w:pPr>
              <w:pStyle w:val="12"/>
            </w:pPr>
            <w:r>
              <w:t>12月底</w:t>
            </w:r>
          </w:p>
        </w:tc>
      </w:tr>
      <w:tr w14:paraId="577DBD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8FB2AE"/>
        </w:tc>
        <w:tc>
          <w:tcPr>
            <w:tcW w:w="5103" w:type="dxa"/>
            <w:gridSpan w:val="2"/>
            <w:vAlign w:val="center"/>
          </w:tcPr>
          <w:p w14:paraId="4E6F2A56">
            <w:pPr>
              <w:pStyle w:val="15"/>
            </w:pPr>
            <w:r>
              <w:t xml:space="preserve"> </w:t>
            </w:r>
          </w:p>
        </w:tc>
        <w:tc>
          <w:tcPr>
            <w:tcW w:w="2835" w:type="dxa"/>
            <w:vAlign w:val="center"/>
          </w:tcPr>
          <w:p w14:paraId="006CCE01">
            <w:pPr>
              <w:pStyle w:val="15"/>
            </w:pPr>
            <w:r>
              <w:t>50%</w:t>
            </w:r>
          </w:p>
        </w:tc>
        <w:tc>
          <w:tcPr>
            <w:tcW w:w="2551" w:type="dxa"/>
            <w:vAlign w:val="center"/>
          </w:tcPr>
          <w:p w14:paraId="14673F71">
            <w:pPr>
              <w:pStyle w:val="15"/>
            </w:pPr>
            <w:r>
              <w:t>50%</w:t>
            </w:r>
          </w:p>
        </w:tc>
        <w:tc>
          <w:tcPr>
            <w:tcW w:w="3544" w:type="dxa"/>
            <w:gridSpan w:val="2"/>
            <w:vAlign w:val="center"/>
          </w:tcPr>
          <w:p w14:paraId="3CDFE843">
            <w:pPr>
              <w:pStyle w:val="15"/>
            </w:pPr>
            <w:r>
              <w:t>100%</w:t>
            </w:r>
          </w:p>
        </w:tc>
      </w:tr>
      <w:tr w14:paraId="6EA4AA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54368B">
            <w:pPr>
              <w:pStyle w:val="12"/>
            </w:pPr>
            <w:r>
              <w:t>绩效目标</w:t>
            </w:r>
          </w:p>
        </w:tc>
        <w:tc>
          <w:tcPr>
            <w:tcW w:w="14033" w:type="dxa"/>
            <w:gridSpan w:val="6"/>
            <w:vAlign w:val="center"/>
          </w:tcPr>
          <w:p w14:paraId="52AB7C29">
            <w:pPr>
              <w:pStyle w:val="14"/>
            </w:pPr>
            <w:r>
              <w:t>1.通过租赁1610平方米的办公场地及20个停车位，保证单位正常办公，提高单位服务效率。</w:t>
            </w:r>
          </w:p>
        </w:tc>
      </w:tr>
    </w:tbl>
    <w:p w14:paraId="59A8CFD2">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E933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096D5F">
            <w:pPr>
              <w:pStyle w:val="12"/>
            </w:pPr>
            <w:r>
              <w:t>一级指标</w:t>
            </w:r>
          </w:p>
        </w:tc>
        <w:tc>
          <w:tcPr>
            <w:tcW w:w="2268" w:type="dxa"/>
            <w:vAlign w:val="center"/>
          </w:tcPr>
          <w:p w14:paraId="10387F86">
            <w:pPr>
              <w:pStyle w:val="12"/>
            </w:pPr>
            <w:r>
              <w:t>二级指标</w:t>
            </w:r>
          </w:p>
        </w:tc>
        <w:tc>
          <w:tcPr>
            <w:tcW w:w="2835" w:type="dxa"/>
            <w:vAlign w:val="center"/>
          </w:tcPr>
          <w:p w14:paraId="28D363E9">
            <w:pPr>
              <w:pStyle w:val="12"/>
            </w:pPr>
            <w:r>
              <w:t>三级指标</w:t>
            </w:r>
          </w:p>
        </w:tc>
        <w:tc>
          <w:tcPr>
            <w:tcW w:w="5386" w:type="dxa"/>
            <w:vAlign w:val="center"/>
          </w:tcPr>
          <w:p w14:paraId="728B56C9">
            <w:pPr>
              <w:pStyle w:val="12"/>
            </w:pPr>
            <w:r>
              <w:t>绩效指标描述</w:t>
            </w:r>
          </w:p>
        </w:tc>
        <w:tc>
          <w:tcPr>
            <w:tcW w:w="2268" w:type="dxa"/>
            <w:vAlign w:val="center"/>
          </w:tcPr>
          <w:p w14:paraId="763B6C7E">
            <w:pPr>
              <w:pStyle w:val="12"/>
            </w:pPr>
            <w:r>
              <w:t>指标值</w:t>
            </w:r>
          </w:p>
        </w:tc>
        <w:tc>
          <w:tcPr>
            <w:tcW w:w="1276" w:type="dxa"/>
            <w:vAlign w:val="center"/>
          </w:tcPr>
          <w:p w14:paraId="31A09F8D">
            <w:pPr>
              <w:pStyle w:val="12"/>
            </w:pPr>
            <w:r>
              <w:t>指标值确定依据</w:t>
            </w:r>
          </w:p>
        </w:tc>
      </w:tr>
      <w:tr w14:paraId="69AA42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4B27AE">
            <w:pPr>
              <w:pStyle w:val="15"/>
            </w:pPr>
            <w:r>
              <w:t>产出指标</w:t>
            </w:r>
          </w:p>
        </w:tc>
        <w:tc>
          <w:tcPr>
            <w:tcW w:w="2268" w:type="dxa"/>
            <w:vAlign w:val="center"/>
          </w:tcPr>
          <w:p w14:paraId="0B8D6BDD">
            <w:pPr>
              <w:pStyle w:val="14"/>
            </w:pPr>
            <w:r>
              <w:t>数量指标</w:t>
            </w:r>
          </w:p>
        </w:tc>
        <w:tc>
          <w:tcPr>
            <w:tcW w:w="2835" w:type="dxa"/>
            <w:vAlign w:val="center"/>
          </w:tcPr>
          <w:p w14:paraId="7EDB992E">
            <w:pPr>
              <w:pStyle w:val="14"/>
            </w:pPr>
            <w:r>
              <w:t>租赁面积/保障面积</w:t>
            </w:r>
          </w:p>
        </w:tc>
        <w:tc>
          <w:tcPr>
            <w:tcW w:w="5386" w:type="dxa"/>
            <w:vAlign w:val="center"/>
          </w:tcPr>
          <w:p w14:paraId="14CB09DD">
            <w:pPr>
              <w:pStyle w:val="14"/>
            </w:pPr>
            <w:r>
              <w:t>租赁办公场所面积</w:t>
            </w:r>
          </w:p>
        </w:tc>
        <w:tc>
          <w:tcPr>
            <w:tcW w:w="2268" w:type="dxa"/>
            <w:vAlign w:val="center"/>
          </w:tcPr>
          <w:p w14:paraId="1D6CD2B2">
            <w:pPr>
              <w:pStyle w:val="14"/>
            </w:pPr>
            <w:r>
              <w:t>≤1610平方米</w:t>
            </w:r>
          </w:p>
        </w:tc>
        <w:tc>
          <w:tcPr>
            <w:tcW w:w="1276" w:type="dxa"/>
            <w:vAlign w:val="center"/>
          </w:tcPr>
          <w:p w14:paraId="36B24FFC">
            <w:pPr>
              <w:pStyle w:val="14"/>
            </w:pPr>
            <w:r>
              <w:t>房屋限额标准及合同</w:t>
            </w:r>
          </w:p>
        </w:tc>
      </w:tr>
      <w:tr w14:paraId="3290DB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C12813"/>
        </w:tc>
        <w:tc>
          <w:tcPr>
            <w:tcW w:w="2268" w:type="dxa"/>
            <w:vAlign w:val="center"/>
          </w:tcPr>
          <w:p w14:paraId="4EC6751E">
            <w:pPr>
              <w:pStyle w:val="14"/>
            </w:pPr>
            <w:r>
              <w:t>质量指标</w:t>
            </w:r>
          </w:p>
        </w:tc>
        <w:tc>
          <w:tcPr>
            <w:tcW w:w="2835" w:type="dxa"/>
            <w:vAlign w:val="center"/>
          </w:tcPr>
          <w:p w14:paraId="60F85A3C">
            <w:pPr>
              <w:pStyle w:val="14"/>
            </w:pPr>
            <w:r>
              <w:t>租赁场地完备率</w:t>
            </w:r>
          </w:p>
        </w:tc>
        <w:tc>
          <w:tcPr>
            <w:tcW w:w="5386" w:type="dxa"/>
            <w:vAlign w:val="center"/>
          </w:tcPr>
          <w:p w14:paraId="19F41B7A">
            <w:pPr>
              <w:pStyle w:val="14"/>
            </w:pPr>
            <w:r>
              <w:t>反映租赁场地设施的完备情况</w:t>
            </w:r>
          </w:p>
        </w:tc>
        <w:tc>
          <w:tcPr>
            <w:tcW w:w="2268" w:type="dxa"/>
            <w:vAlign w:val="center"/>
          </w:tcPr>
          <w:p w14:paraId="67CDB6EB">
            <w:pPr>
              <w:pStyle w:val="14"/>
            </w:pPr>
            <w:r>
              <w:t>≥99%</w:t>
            </w:r>
          </w:p>
        </w:tc>
        <w:tc>
          <w:tcPr>
            <w:tcW w:w="1276" w:type="dxa"/>
            <w:vAlign w:val="center"/>
          </w:tcPr>
          <w:p w14:paraId="7F6058F0">
            <w:pPr>
              <w:pStyle w:val="14"/>
            </w:pPr>
            <w:r>
              <w:t>2025年度前历史数据</w:t>
            </w:r>
          </w:p>
        </w:tc>
      </w:tr>
      <w:tr w14:paraId="011611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E315AB"/>
        </w:tc>
        <w:tc>
          <w:tcPr>
            <w:tcW w:w="2268" w:type="dxa"/>
            <w:vAlign w:val="center"/>
          </w:tcPr>
          <w:p w14:paraId="2525A9B4">
            <w:pPr>
              <w:pStyle w:val="14"/>
            </w:pPr>
            <w:r>
              <w:t>时效指标</w:t>
            </w:r>
          </w:p>
        </w:tc>
        <w:tc>
          <w:tcPr>
            <w:tcW w:w="2835" w:type="dxa"/>
            <w:vAlign w:val="center"/>
          </w:tcPr>
          <w:p w14:paraId="75F78A42">
            <w:pPr>
              <w:pStyle w:val="14"/>
            </w:pPr>
            <w:r>
              <w:t>保障期限</w:t>
            </w:r>
          </w:p>
        </w:tc>
        <w:tc>
          <w:tcPr>
            <w:tcW w:w="5386" w:type="dxa"/>
            <w:vAlign w:val="center"/>
          </w:tcPr>
          <w:p w14:paraId="462F6852">
            <w:pPr>
              <w:pStyle w:val="14"/>
            </w:pPr>
            <w:r>
              <w:t>租金/水电费保障运转的期限</w:t>
            </w:r>
          </w:p>
        </w:tc>
        <w:tc>
          <w:tcPr>
            <w:tcW w:w="2268" w:type="dxa"/>
            <w:vAlign w:val="center"/>
          </w:tcPr>
          <w:p w14:paraId="2B15FD2E">
            <w:pPr>
              <w:pStyle w:val="14"/>
            </w:pPr>
            <w:r>
              <w:t>≤12025年11月30日之前</w:t>
            </w:r>
          </w:p>
        </w:tc>
        <w:tc>
          <w:tcPr>
            <w:tcW w:w="1276" w:type="dxa"/>
            <w:vAlign w:val="center"/>
          </w:tcPr>
          <w:p w14:paraId="0A39FAB8">
            <w:pPr>
              <w:pStyle w:val="14"/>
            </w:pPr>
            <w:r>
              <w:t>按照合同约定</w:t>
            </w:r>
          </w:p>
        </w:tc>
      </w:tr>
      <w:tr w14:paraId="214D1C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5B0AA9"/>
        </w:tc>
        <w:tc>
          <w:tcPr>
            <w:tcW w:w="2268" w:type="dxa"/>
            <w:vAlign w:val="center"/>
          </w:tcPr>
          <w:p w14:paraId="7FAF7959">
            <w:pPr>
              <w:pStyle w:val="14"/>
            </w:pPr>
            <w:r>
              <w:t>成本指标</w:t>
            </w:r>
          </w:p>
        </w:tc>
        <w:tc>
          <w:tcPr>
            <w:tcW w:w="2835" w:type="dxa"/>
            <w:vAlign w:val="center"/>
          </w:tcPr>
          <w:p w14:paraId="6A8CEC53">
            <w:pPr>
              <w:pStyle w:val="14"/>
            </w:pPr>
            <w:r>
              <w:t>租赁合同成本/运转成本</w:t>
            </w:r>
          </w:p>
        </w:tc>
        <w:tc>
          <w:tcPr>
            <w:tcW w:w="5386" w:type="dxa"/>
            <w:vAlign w:val="center"/>
          </w:tcPr>
          <w:p w14:paraId="352C36D1">
            <w:pPr>
              <w:pStyle w:val="14"/>
            </w:pPr>
            <w:r>
              <w:t>租赁合同成本/运转成本</w:t>
            </w:r>
          </w:p>
        </w:tc>
        <w:tc>
          <w:tcPr>
            <w:tcW w:w="2268" w:type="dxa"/>
            <w:vAlign w:val="center"/>
          </w:tcPr>
          <w:p w14:paraId="0B2717F3">
            <w:pPr>
              <w:pStyle w:val="14"/>
            </w:pPr>
            <w:r>
              <w:t>≤209.3万元</w:t>
            </w:r>
          </w:p>
        </w:tc>
        <w:tc>
          <w:tcPr>
            <w:tcW w:w="1276" w:type="dxa"/>
            <w:vAlign w:val="center"/>
          </w:tcPr>
          <w:p w14:paraId="68552C7D">
            <w:pPr>
              <w:pStyle w:val="14"/>
            </w:pPr>
            <w:r>
              <w:t>2025年度预算明细</w:t>
            </w:r>
          </w:p>
        </w:tc>
      </w:tr>
      <w:tr w14:paraId="58FFE1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022931">
            <w:pPr>
              <w:pStyle w:val="15"/>
            </w:pPr>
            <w:r>
              <w:t>效益指标</w:t>
            </w:r>
          </w:p>
        </w:tc>
        <w:tc>
          <w:tcPr>
            <w:tcW w:w="2268" w:type="dxa"/>
            <w:vAlign w:val="center"/>
          </w:tcPr>
          <w:p w14:paraId="2907263B">
            <w:pPr>
              <w:pStyle w:val="14"/>
            </w:pPr>
            <w:r>
              <w:t>社会效益指标</w:t>
            </w:r>
          </w:p>
        </w:tc>
        <w:tc>
          <w:tcPr>
            <w:tcW w:w="2835" w:type="dxa"/>
            <w:vAlign w:val="center"/>
          </w:tcPr>
          <w:p w14:paraId="2F18D4E0">
            <w:pPr>
              <w:pStyle w:val="14"/>
            </w:pPr>
            <w:r>
              <w:t>保障办公场所正常运转的情况</w:t>
            </w:r>
          </w:p>
        </w:tc>
        <w:tc>
          <w:tcPr>
            <w:tcW w:w="5386" w:type="dxa"/>
            <w:vAlign w:val="center"/>
          </w:tcPr>
          <w:p w14:paraId="62A9E883">
            <w:pPr>
              <w:pStyle w:val="14"/>
            </w:pPr>
            <w:r>
              <w:t>保障办公场所正常运转的情况</w:t>
            </w:r>
          </w:p>
        </w:tc>
        <w:tc>
          <w:tcPr>
            <w:tcW w:w="2268" w:type="dxa"/>
            <w:vAlign w:val="center"/>
          </w:tcPr>
          <w:p w14:paraId="74D00E97">
            <w:pPr>
              <w:pStyle w:val="14"/>
            </w:pPr>
            <w:r>
              <w:t>≥98%</w:t>
            </w:r>
          </w:p>
        </w:tc>
        <w:tc>
          <w:tcPr>
            <w:tcW w:w="1276" w:type="dxa"/>
            <w:vAlign w:val="center"/>
          </w:tcPr>
          <w:p w14:paraId="792EBB18">
            <w:pPr>
              <w:pStyle w:val="14"/>
            </w:pPr>
            <w:r>
              <w:t>2025年度工作计划</w:t>
            </w:r>
          </w:p>
        </w:tc>
      </w:tr>
      <w:tr w14:paraId="64D741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C86BD7">
            <w:pPr>
              <w:pStyle w:val="15"/>
            </w:pPr>
            <w:r>
              <w:t>满意度指标</w:t>
            </w:r>
          </w:p>
        </w:tc>
        <w:tc>
          <w:tcPr>
            <w:tcW w:w="2268" w:type="dxa"/>
            <w:vAlign w:val="center"/>
          </w:tcPr>
          <w:p w14:paraId="6BD07E7B">
            <w:pPr>
              <w:pStyle w:val="14"/>
            </w:pPr>
            <w:r>
              <w:t>服务对象满意度指标</w:t>
            </w:r>
          </w:p>
        </w:tc>
        <w:tc>
          <w:tcPr>
            <w:tcW w:w="2835" w:type="dxa"/>
            <w:vAlign w:val="center"/>
          </w:tcPr>
          <w:p w14:paraId="2558529D">
            <w:pPr>
              <w:pStyle w:val="14"/>
            </w:pPr>
            <w:r>
              <w:t>服务对象满意满意度</w:t>
            </w:r>
          </w:p>
        </w:tc>
        <w:tc>
          <w:tcPr>
            <w:tcW w:w="5386" w:type="dxa"/>
            <w:vAlign w:val="center"/>
          </w:tcPr>
          <w:p w14:paraId="1B0FC99A">
            <w:pPr>
              <w:pStyle w:val="14"/>
            </w:pPr>
            <w:r>
              <w:t>调查中满意的人数/调查总人数*100%</w:t>
            </w:r>
          </w:p>
        </w:tc>
        <w:tc>
          <w:tcPr>
            <w:tcW w:w="2268" w:type="dxa"/>
            <w:vAlign w:val="center"/>
          </w:tcPr>
          <w:p w14:paraId="741DC495">
            <w:pPr>
              <w:pStyle w:val="14"/>
              <w:rPr>
                <w:rFonts w:hint="eastAsia" w:eastAsia="方正书宋_GBK"/>
                <w:lang w:eastAsia="zh-CN"/>
              </w:rPr>
            </w:pPr>
            <w:r>
              <w:t>≥95</w:t>
            </w:r>
            <w:r>
              <w:rPr>
                <w:rFonts w:hint="eastAsia"/>
                <w:lang w:eastAsia="zh-CN"/>
              </w:rPr>
              <w:t>%</w:t>
            </w:r>
          </w:p>
        </w:tc>
        <w:tc>
          <w:tcPr>
            <w:tcW w:w="1276" w:type="dxa"/>
            <w:vAlign w:val="center"/>
          </w:tcPr>
          <w:p w14:paraId="4034403F">
            <w:pPr>
              <w:pStyle w:val="14"/>
            </w:pPr>
            <w:r>
              <w:t>来访群众满意度调查问卷</w:t>
            </w:r>
          </w:p>
        </w:tc>
      </w:tr>
    </w:tbl>
    <w:p w14:paraId="68C62CCB">
      <w:pPr>
        <w:sectPr>
          <w:pgSz w:w="16840" w:h="11900" w:orient="landscape"/>
          <w:pgMar w:top="1361" w:right="1020" w:bottom="1134" w:left="1020" w:header="720" w:footer="720" w:gutter="0"/>
          <w:cols w:space="720" w:num="1"/>
        </w:sectPr>
      </w:pPr>
    </w:p>
    <w:p w14:paraId="659687BD">
      <w:pPr>
        <w:ind w:firstLine="560"/>
      </w:pPr>
      <w:r>
        <w:rPr>
          <w:rFonts w:ascii="方正仿宋_GBK" w:hAnsi="方正仿宋_GBK" w:eastAsia="方正仿宋_GBK" w:cs="方正仿宋_GBK"/>
          <w:b/>
          <w:color w:val="000000"/>
          <w:sz w:val="28"/>
        </w:rPr>
        <w:t>5、物业管理费绩效目标表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E414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96A2BD">
            <w:pPr>
              <w:pStyle w:val="13"/>
            </w:pPr>
            <w:r>
              <w:t>单位：万元</w:t>
            </w:r>
          </w:p>
        </w:tc>
      </w:tr>
      <w:tr w14:paraId="73079E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43E369">
            <w:pPr>
              <w:pStyle w:val="12"/>
            </w:pPr>
            <w:r>
              <w:t>项目编码</w:t>
            </w:r>
          </w:p>
        </w:tc>
        <w:tc>
          <w:tcPr>
            <w:tcW w:w="5103" w:type="dxa"/>
            <w:gridSpan w:val="2"/>
            <w:vAlign w:val="center"/>
          </w:tcPr>
          <w:p w14:paraId="47655F7A">
            <w:pPr>
              <w:pStyle w:val="14"/>
            </w:pPr>
            <w:r>
              <w:t>13010025P00641210271G</w:t>
            </w:r>
          </w:p>
        </w:tc>
        <w:tc>
          <w:tcPr>
            <w:tcW w:w="2835" w:type="dxa"/>
            <w:vAlign w:val="center"/>
          </w:tcPr>
          <w:p w14:paraId="65CC1177">
            <w:pPr>
              <w:pStyle w:val="12"/>
            </w:pPr>
            <w:r>
              <w:t>项目名称</w:t>
            </w:r>
          </w:p>
        </w:tc>
        <w:tc>
          <w:tcPr>
            <w:tcW w:w="6095" w:type="dxa"/>
            <w:gridSpan w:val="3"/>
            <w:vAlign w:val="center"/>
          </w:tcPr>
          <w:p w14:paraId="5463CC81">
            <w:pPr>
              <w:pStyle w:val="14"/>
            </w:pPr>
            <w:r>
              <w:t>物业管理费</w:t>
            </w:r>
          </w:p>
        </w:tc>
      </w:tr>
      <w:tr w14:paraId="146AA2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9A695E">
            <w:pPr>
              <w:pStyle w:val="12"/>
            </w:pPr>
            <w:r>
              <w:t>预算规模及资金用途</w:t>
            </w:r>
          </w:p>
        </w:tc>
        <w:tc>
          <w:tcPr>
            <w:tcW w:w="2268" w:type="dxa"/>
            <w:vAlign w:val="center"/>
          </w:tcPr>
          <w:p w14:paraId="586019B4">
            <w:pPr>
              <w:pStyle w:val="12"/>
            </w:pPr>
            <w:r>
              <w:t>预算数</w:t>
            </w:r>
          </w:p>
        </w:tc>
        <w:tc>
          <w:tcPr>
            <w:tcW w:w="2835" w:type="dxa"/>
            <w:vAlign w:val="center"/>
          </w:tcPr>
          <w:p w14:paraId="11ACDFF0">
            <w:pPr>
              <w:pStyle w:val="14"/>
            </w:pPr>
            <w:r>
              <w:t>7.00</w:t>
            </w:r>
          </w:p>
        </w:tc>
        <w:tc>
          <w:tcPr>
            <w:tcW w:w="2835" w:type="dxa"/>
            <w:vAlign w:val="center"/>
          </w:tcPr>
          <w:p w14:paraId="47AB7EE9">
            <w:pPr>
              <w:pStyle w:val="12"/>
            </w:pPr>
            <w:r>
              <w:t>其中：财政    资金</w:t>
            </w:r>
          </w:p>
        </w:tc>
        <w:tc>
          <w:tcPr>
            <w:tcW w:w="2551" w:type="dxa"/>
            <w:vAlign w:val="center"/>
          </w:tcPr>
          <w:p w14:paraId="756598D9">
            <w:pPr>
              <w:pStyle w:val="14"/>
            </w:pPr>
            <w:r>
              <w:t>7.00</w:t>
            </w:r>
          </w:p>
        </w:tc>
        <w:tc>
          <w:tcPr>
            <w:tcW w:w="2268" w:type="dxa"/>
            <w:vAlign w:val="center"/>
          </w:tcPr>
          <w:p w14:paraId="2B6F7A41">
            <w:pPr>
              <w:pStyle w:val="12"/>
            </w:pPr>
            <w:r>
              <w:t>其他资金</w:t>
            </w:r>
          </w:p>
        </w:tc>
        <w:tc>
          <w:tcPr>
            <w:tcW w:w="1276" w:type="dxa"/>
            <w:vAlign w:val="center"/>
          </w:tcPr>
          <w:p w14:paraId="6D9F7FD4">
            <w:pPr>
              <w:pStyle w:val="14"/>
            </w:pPr>
            <w:r>
              <w:t xml:space="preserve"> </w:t>
            </w:r>
          </w:p>
        </w:tc>
      </w:tr>
      <w:tr w14:paraId="7FC5F6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D90CF2"/>
        </w:tc>
        <w:tc>
          <w:tcPr>
            <w:tcW w:w="14033" w:type="dxa"/>
            <w:gridSpan w:val="6"/>
            <w:vAlign w:val="center"/>
          </w:tcPr>
          <w:p w14:paraId="7AE39605">
            <w:pPr>
              <w:pStyle w:val="14"/>
            </w:pPr>
            <w:r>
              <w:t>用于保持单位办公场所干净整洁而付的管理费用。</w:t>
            </w:r>
          </w:p>
        </w:tc>
      </w:tr>
      <w:tr w14:paraId="6BF12F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A56146">
            <w:pPr>
              <w:pStyle w:val="12"/>
            </w:pPr>
            <w:r>
              <w:t>资金支出计划（%）</w:t>
            </w:r>
          </w:p>
        </w:tc>
        <w:tc>
          <w:tcPr>
            <w:tcW w:w="5103" w:type="dxa"/>
            <w:gridSpan w:val="2"/>
            <w:vAlign w:val="center"/>
          </w:tcPr>
          <w:p w14:paraId="0EC18514">
            <w:pPr>
              <w:pStyle w:val="12"/>
            </w:pPr>
            <w:r>
              <w:t>3月底</w:t>
            </w:r>
          </w:p>
        </w:tc>
        <w:tc>
          <w:tcPr>
            <w:tcW w:w="2835" w:type="dxa"/>
            <w:vAlign w:val="center"/>
          </w:tcPr>
          <w:p w14:paraId="7521D44C">
            <w:pPr>
              <w:pStyle w:val="12"/>
            </w:pPr>
            <w:r>
              <w:t>6月底</w:t>
            </w:r>
          </w:p>
        </w:tc>
        <w:tc>
          <w:tcPr>
            <w:tcW w:w="2551" w:type="dxa"/>
            <w:vAlign w:val="center"/>
          </w:tcPr>
          <w:p w14:paraId="56DD46B8">
            <w:pPr>
              <w:pStyle w:val="12"/>
            </w:pPr>
            <w:r>
              <w:t>10月底</w:t>
            </w:r>
          </w:p>
        </w:tc>
        <w:tc>
          <w:tcPr>
            <w:tcW w:w="3544" w:type="dxa"/>
            <w:gridSpan w:val="2"/>
            <w:vAlign w:val="center"/>
          </w:tcPr>
          <w:p w14:paraId="638B8986">
            <w:pPr>
              <w:pStyle w:val="12"/>
            </w:pPr>
            <w:r>
              <w:t>12月底</w:t>
            </w:r>
          </w:p>
        </w:tc>
      </w:tr>
      <w:tr w14:paraId="17D911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E8EEAD"/>
        </w:tc>
        <w:tc>
          <w:tcPr>
            <w:tcW w:w="5103" w:type="dxa"/>
            <w:gridSpan w:val="2"/>
            <w:vAlign w:val="center"/>
          </w:tcPr>
          <w:p w14:paraId="3F8A00DA">
            <w:pPr>
              <w:pStyle w:val="15"/>
            </w:pPr>
            <w:r>
              <w:t xml:space="preserve"> </w:t>
            </w:r>
          </w:p>
        </w:tc>
        <w:tc>
          <w:tcPr>
            <w:tcW w:w="2835" w:type="dxa"/>
            <w:vAlign w:val="center"/>
          </w:tcPr>
          <w:p w14:paraId="4D4DBC07">
            <w:pPr>
              <w:pStyle w:val="15"/>
            </w:pPr>
            <w:r>
              <w:t>50%</w:t>
            </w:r>
          </w:p>
        </w:tc>
        <w:tc>
          <w:tcPr>
            <w:tcW w:w="2551" w:type="dxa"/>
            <w:vAlign w:val="center"/>
          </w:tcPr>
          <w:p w14:paraId="017C6236">
            <w:pPr>
              <w:pStyle w:val="15"/>
            </w:pPr>
            <w:r>
              <w:t>100%</w:t>
            </w:r>
          </w:p>
        </w:tc>
        <w:tc>
          <w:tcPr>
            <w:tcW w:w="3544" w:type="dxa"/>
            <w:gridSpan w:val="2"/>
            <w:vAlign w:val="center"/>
          </w:tcPr>
          <w:p w14:paraId="2F0689E6">
            <w:pPr>
              <w:pStyle w:val="15"/>
            </w:pPr>
            <w:r>
              <w:t>100%</w:t>
            </w:r>
          </w:p>
        </w:tc>
      </w:tr>
      <w:tr w14:paraId="148E33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767776">
            <w:pPr>
              <w:pStyle w:val="12"/>
            </w:pPr>
            <w:r>
              <w:t>绩效目标</w:t>
            </w:r>
          </w:p>
        </w:tc>
        <w:tc>
          <w:tcPr>
            <w:tcW w:w="14033" w:type="dxa"/>
            <w:gridSpan w:val="6"/>
            <w:vAlign w:val="center"/>
          </w:tcPr>
          <w:p w14:paraId="48E128B0">
            <w:pPr>
              <w:pStyle w:val="14"/>
            </w:pPr>
            <w:r>
              <w:t>1.支付办公场所产生的物业管理费，保障单位场所的干净整洁的环境。</w:t>
            </w:r>
            <w:r>
              <w:tab/>
            </w:r>
            <w:r>
              <w:tab/>
            </w:r>
            <w:r>
              <w:tab/>
            </w:r>
            <w:r>
              <w:tab/>
            </w:r>
            <w:r>
              <w:tab/>
            </w:r>
            <w:r>
              <w:tab/>
            </w:r>
          </w:p>
          <w:p w14:paraId="68ACB0D9">
            <w:pPr>
              <w:pStyle w:val="14"/>
            </w:pPr>
          </w:p>
        </w:tc>
      </w:tr>
    </w:tbl>
    <w:p w14:paraId="3EEA8081">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9908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8B52D4">
            <w:pPr>
              <w:pStyle w:val="12"/>
            </w:pPr>
            <w:r>
              <w:t>一级指标</w:t>
            </w:r>
          </w:p>
        </w:tc>
        <w:tc>
          <w:tcPr>
            <w:tcW w:w="2268" w:type="dxa"/>
            <w:vAlign w:val="center"/>
          </w:tcPr>
          <w:p w14:paraId="06CF90E1">
            <w:pPr>
              <w:pStyle w:val="12"/>
            </w:pPr>
            <w:r>
              <w:t>二级指标</w:t>
            </w:r>
          </w:p>
        </w:tc>
        <w:tc>
          <w:tcPr>
            <w:tcW w:w="2835" w:type="dxa"/>
            <w:vAlign w:val="center"/>
          </w:tcPr>
          <w:p w14:paraId="389E0DA1">
            <w:pPr>
              <w:pStyle w:val="12"/>
            </w:pPr>
            <w:r>
              <w:t>三级指标</w:t>
            </w:r>
          </w:p>
        </w:tc>
        <w:tc>
          <w:tcPr>
            <w:tcW w:w="5386" w:type="dxa"/>
            <w:vAlign w:val="center"/>
          </w:tcPr>
          <w:p w14:paraId="333B6038">
            <w:pPr>
              <w:pStyle w:val="12"/>
            </w:pPr>
            <w:r>
              <w:t>绩效指标描述</w:t>
            </w:r>
          </w:p>
        </w:tc>
        <w:tc>
          <w:tcPr>
            <w:tcW w:w="2268" w:type="dxa"/>
            <w:vAlign w:val="center"/>
          </w:tcPr>
          <w:p w14:paraId="65A078CD">
            <w:pPr>
              <w:pStyle w:val="12"/>
            </w:pPr>
            <w:r>
              <w:t>指标值</w:t>
            </w:r>
          </w:p>
        </w:tc>
        <w:tc>
          <w:tcPr>
            <w:tcW w:w="1276" w:type="dxa"/>
            <w:vAlign w:val="center"/>
          </w:tcPr>
          <w:p w14:paraId="76DE4212">
            <w:pPr>
              <w:pStyle w:val="12"/>
            </w:pPr>
            <w:r>
              <w:t>指标值确定依据</w:t>
            </w:r>
          </w:p>
        </w:tc>
      </w:tr>
      <w:tr w14:paraId="500A5E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B76D7C">
            <w:pPr>
              <w:pStyle w:val="15"/>
            </w:pPr>
            <w:r>
              <w:t>产出指标</w:t>
            </w:r>
          </w:p>
        </w:tc>
        <w:tc>
          <w:tcPr>
            <w:tcW w:w="2268" w:type="dxa"/>
            <w:vAlign w:val="center"/>
          </w:tcPr>
          <w:p w14:paraId="74206E4F">
            <w:pPr>
              <w:pStyle w:val="14"/>
            </w:pPr>
            <w:r>
              <w:t>数量指标</w:t>
            </w:r>
          </w:p>
        </w:tc>
        <w:tc>
          <w:tcPr>
            <w:tcW w:w="2835" w:type="dxa"/>
            <w:vAlign w:val="center"/>
          </w:tcPr>
          <w:p w14:paraId="4C765C2E">
            <w:pPr>
              <w:pStyle w:val="14"/>
            </w:pPr>
            <w:r>
              <w:t>物业保障面积</w:t>
            </w:r>
          </w:p>
        </w:tc>
        <w:tc>
          <w:tcPr>
            <w:tcW w:w="5386" w:type="dxa"/>
            <w:vAlign w:val="center"/>
          </w:tcPr>
          <w:p w14:paraId="64F8D191">
            <w:pPr>
              <w:pStyle w:val="14"/>
            </w:pPr>
            <w:r>
              <w:t>物业服务保障办公面积</w:t>
            </w:r>
          </w:p>
        </w:tc>
        <w:tc>
          <w:tcPr>
            <w:tcW w:w="2268" w:type="dxa"/>
            <w:vAlign w:val="center"/>
          </w:tcPr>
          <w:p w14:paraId="163EEED4">
            <w:pPr>
              <w:pStyle w:val="14"/>
            </w:pPr>
            <w:r>
              <w:t>≥1610平方米</w:t>
            </w:r>
          </w:p>
        </w:tc>
        <w:tc>
          <w:tcPr>
            <w:tcW w:w="1276" w:type="dxa"/>
            <w:vAlign w:val="center"/>
          </w:tcPr>
          <w:p w14:paraId="2A810AA1">
            <w:pPr>
              <w:pStyle w:val="14"/>
            </w:pPr>
            <w:r>
              <w:t>单位实际面积</w:t>
            </w:r>
          </w:p>
        </w:tc>
      </w:tr>
      <w:tr w14:paraId="6461CE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1C1BA7"/>
        </w:tc>
        <w:tc>
          <w:tcPr>
            <w:tcW w:w="2268" w:type="dxa"/>
            <w:vAlign w:val="center"/>
          </w:tcPr>
          <w:p w14:paraId="03CD8006">
            <w:pPr>
              <w:pStyle w:val="14"/>
            </w:pPr>
            <w:r>
              <w:t>质量指标</w:t>
            </w:r>
          </w:p>
        </w:tc>
        <w:tc>
          <w:tcPr>
            <w:tcW w:w="2835" w:type="dxa"/>
            <w:vAlign w:val="center"/>
          </w:tcPr>
          <w:p w14:paraId="4E3F2E6C">
            <w:pPr>
              <w:pStyle w:val="14"/>
            </w:pPr>
            <w:r>
              <w:t>办公用房各种功能设施完备率</w:t>
            </w:r>
          </w:p>
        </w:tc>
        <w:tc>
          <w:tcPr>
            <w:tcW w:w="5386" w:type="dxa"/>
            <w:vAlign w:val="center"/>
          </w:tcPr>
          <w:p w14:paraId="65F91A15">
            <w:pPr>
              <w:pStyle w:val="14"/>
            </w:pPr>
            <w:r>
              <w:t>办公用房各种功能设施完备情况</w:t>
            </w:r>
          </w:p>
        </w:tc>
        <w:tc>
          <w:tcPr>
            <w:tcW w:w="2268" w:type="dxa"/>
            <w:vAlign w:val="center"/>
          </w:tcPr>
          <w:p w14:paraId="6077A318">
            <w:pPr>
              <w:pStyle w:val="14"/>
            </w:pPr>
            <w:r>
              <w:t>≥95%</w:t>
            </w:r>
          </w:p>
        </w:tc>
        <w:tc>
          <w:tcPr>
            <w:tcW w:w="1276" w:type="dxa"/>
            <w:vAlign w:val="center"/>
          </w:tcPr>
          <w:p w14:paraId="64210637">
            <w:pPr>
              <w:pStyle w:val="14"/>
            </w:pPr>
            <w:r>
              <w:t>2025年度工作计划</w:t>
            </w:r>
          </w:p>
        </w:tc>
      </w:tr>
      <w:tr w14:paraId="44DFEB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2E07DB"/>
        </w:tc>
        <w:tc>
          <w:tcPr>
            <w:tcW w:w="2268" w:type="dxa"/>
            <w:vAlign w:val="center"/>
          </w:tcPr>
          <w:p w14:paraId="5C637C2D">
            <w:pPr>
              <w:pStyle w:val="14"/>
            </w:pPr>
            <w:r>
              <w:t>时效指标</w:t>
            </w:r>
          </w:p>
        </w:tc>
        <w:tc>
          <w:tcPr>
            <w:tcW w:w="2835" w:type="dxa"/>
            <w:vAlign w:val="center"/>
          </w:tcPr>
          <w:p w14:paraId="2BB7F06B">
            <w:pPr>
              <w:pStyle w:val="14"/>
            </w:pPr>
            <w:r>
              <w:t>物业服务合同签订时间</w:t>
            </w:r>
          </w:p>
        </w:tc>
        <w:tc>
          <w:tcPr>
            <w:tcW w:w="5386" w:type="dxa"/>
            <w:vAlign w:val="center"/>
          </w:tcPr>
          <w:p w14:paraId="5146EBB0">
            <w:pPr>
              <w:pStyle w:val="14"/>
            </w:pPr>
            <w:r>
              <w:t>物业服务合同签订完成时间</w:t>
            </w:r>
          </w:p>
        </w:tc>
        <w:tc>
          <w:tcPr>
            <w:tcW w:w="2268" w:type="dxa"/>
            <w:vAlign w:val="center"/>
          </w:tcPr>
          <w:p w14:paraId="533B5BE0">
            <w:pPr>
              <w:pStyle w:val="14"/>
            </w:pPr>
            <w:r>
              <w:t>2024年12月1日前</w:t>
            </w:r>
          </w:p>
        </w:tc>
        <w:tc>
          <w:tcPr>
            <w:tcW w:w="1276" w:type="dxa"/>
            <w:vAlign w:val="center"/>
          </w:tcPr>
          <w:p w14:paraId="3B69E842">
            <w:pPr>
              <w:pStyle w:val="14"/>
            </w:pPr>
            <w:r>
              <w:t>物业服务合同</w:t>
            </w:r>
          </w:p>
        </w:tc>
      </w:tr>
      <w:tr w14:paraId="2C5896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746B94"/>
        </w:tc>
        <w:tc>
          <w:tcPr>
            <w:tcW w:w="2268" w:type="dxa"/>
            <w:vAlign w:val="center"/>
          </w:tcPr>
          <w:p w14:paraId="4884D0B6">
            <w:pPr>
              <w:pStyle w:val="14"/>
            </w:pPr>
            <w:r>
              <w:t>成本指标</w:t>
            </w:r>
          </w:p>
        </w:tc>
        <w:tc>
          <w:tcPr>
            <w:tcW w:w="2835" w:type="dxa"/>
            <w:vAlign w:val="center"/>
          </w:tcPr>
          <w:p w14:paraId="58204341">
            <w:pPr>
              <w:pStyle w:val="14"/>
            </w:pPr>
            <w:r>
              <w:t>物业服务单位面积服务费用</w:t>
            </w:r>
          </w:p>
        </w:tc>
        <w:tc>
          <w:tcPr>
            <w:tcW w:w="5386" w:type="dxa"/>
            <w:vAlign w:val="center"/>
          </w:tcPr>
          <w:p w14:paraId="2E0F85EA">
            <w:pPr>
              <w:pStyle w:val="14"/>
            </w:pPr>
            <w:r>
              <w:t>物业服务单位面积所需费用</w:t>
            </w:r>
          </w:p>
        </w:tc>
        <w:tc>
          <w:tcPr>
            <w:tcW w:w="2268" w:type="dxa"/>
            <w:vAlign w:val="center"/>
          </w:tcPr>
          <w:p w14:paraId="730721A8">
            <w:pPr>
              <w:pStyle w:val="14"/>
            </w:pPr>
            <w:r>
              <w:t>≤44元/年/平米</w:t>
            </w:r>
          </w:p>
        </w:tc>
        <w:tc>
          <w:tcPr>
            <w:tcW w:w="1276" w:type="dxa"/>
            <w:vAlign w:val="center"/>
          </w:tcPr>
          <w:p w14:paraId="7C463804">
            <w:pPr>
              <w:pStyle w:val="14"/>
            </w:pPr>
            <w:r>
              <w:t>物业服务合同</w:t>
            </w:r>
            <w:r>
              <w:tab/>
            </w:r>
          </w:p>
          <w:p w14:paraId="0A646781">
            <w:pPr>
              <w:pStyle w:val="14"/>
            </w:pPr>
          </w:p>
        </w:tc>
      </w:tr>
      <w:tr w14:paraId="4E065E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E63DA0">
            <w:pPr>
              <w:pStyle w:val="15"/>
            </w:pPr>
            <w:r>
              <w:t>效益指标</w:t>
            </w:r>
          </w:p>
        </w:tc>
        <w:tc>
          <w:tcPr>
            <w:tcW w:w="2268" w:type="dxa"/>
            <w:vAlign w:val="center"/>
          </w:tcPr>
          <w:p w14:paraId="3A4DA6F7">
            <w:pPr>
              <w:pStyle w:val="14"/>
            </w:pPr>
            <w:r>
              <w:t>可持续影响指标</w:t>
            </w:r>
          </w:p>
        </w:tc>
        <w:tc>
          <w:tcPr>
            <w:tcW w:w="2835" w:type="dxa"/>
            <w:vAlign w:val="center"/>
          </w:tcPr>
          <w:p w14:paraId="050E4920">
            <w:pPr>
              <w:pStyle w:val="14"/>
            </w:pPr>
            <w:r>
              <w:t>物业服务时限</w:t>
            </w:r>
          </w:p>
        </w:tc>
        <w:tc>
          <w:tcPr>
            <w:tcW w:w="5386" w:type="dxa"/>
            <w:vAlign w:val="center"/>
          </w:tcPr>
          <w:p w14:paraId="4CB69EBB">
            <w:pPr>
              <w:pStyle w:val="14"/>
            </w:pPr>
            <w:r>
              <w:t>物业服务持续时间</w:t>
            </w:r>
          </w:p>
        </w:tc>
        <w:tc>
          <w:tcPr>
            <w:tcW w:w="2268" w:type="dxa"/>
            <w:vAlign w:val="center"/>
          </w:tcPr>
          <w:p w14:paraId="261A876D">
            <w:pPr>
              <w:pStyle w:val="14"/>
            </w:pPr>
            <w:r>
              <w:t>1年</w:t>
            </w:r>
          </w:p>
        </w:tc>
        <w:tc>
          <w:tcPr>
            <w:tcW w:w="1276" w:type="dxa"/>
            <w:vAlign w:val="center"/>
          </w:tcPr>
          <w:p w14:paraId="31DFEE33">
            <w:pPr>
              <w:pStyle w:val="14"/>
            </w:pPr>
            <w:r>
              <w:t>物业服务合同</w:t>
            </w:r>
          </w:p>
        </w:tc>
      </w:tr>
      <w:tr w14:paraId="2B3AED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DEEE25"/>
        </w:tc>
        <w:tc>
          <w:tcPr>
            <w:tcW w:w="2268" w:type="dxa"/>
            <w:vAlign w:val="center"/>
          </w:tcPr>
          <w:p w14:paraId="37CB0CAB">
            <w:pPr>
              <w:pStyle w:val="14"/>
            </w:pPr>
            <w:r>
              <w:t>社会效益指标</w:t>
            </w:r>
          </w:p>
        </w:tc>
        <w:tc>
          <w:tcPr>
            <w:tcW w:w="2835" w:type="dxa"/>
            <w:vAlign w:val="center"/>
          </w:tcPr>
          <w:p w14:paraId="720BCF8B">
            <w:pPr>
              <w:pStyle w:val="14"/>
            </w:pPr>
            <w:r>
              <w:t>物业服务保障办公人数</w:t>
            </w:r>
          </w:p>
        </w:tc>
        <w:tc>
          <w:tcPr>
            <w:tcW w:w="5386" w:type="dxa"/>
            <w:vAlign w:val="center"/>
          </w:tcPr>
          <w:p w14:paraId="045B6ED0">
            <w:pPr>
              <w:pStyle w:val="14"/>
            </w:pPr>
            <w:r>
              <w:t>物业服务保障单位人员正常办公人数</w:t>
            </w:r>
          </w:p>
        </w:tc>
        <w:tc>
          <w:tcPr>
            <w:tcW w:w="2268" w:type="dxa"/>
            <w:vAlign w:val="center"/>
          </w:tcPr>
          <w:p w14:paraId="5D1898E0">
            <w:pPr>
              <w:pStyle w:val="14"/>
            </w:pPr>
            <w:r>
              <w:t>≥62人</w:t>
            </w:r>
          </w:p>
        </w:tc>
        <w:tc>
          <w:tcPr>
            <w:tcW w:w="1276" w:type="dxa"/>
            <w:vAlign w:val="center"/>
          </w:tcPr>
          <w:p w14:paraId="01C2B710">
            <w:pPr>
              <w:pStyle w:val="14"/>
            </w:pPr>
            <w:r>
              <w:t>单位人员数量</w:t>
            </w:r>
          </w:p>
        </w:tc>
      </w:tr>
      <w:tr w14:paraId="683305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83841A">
            <w:pPr>
              <w:pStyle w:val="15"/>
            </w:pPr>
            <w:r>
              <w:t>满意度指标</w:t>
            </w:r>
          </w:p>
        </w:tc>
        <w:tc>
          <w:tcPr>
            <w:tcW w:w="2268" w:type="dxa"/>
            <w:vAlign w:val="center"/>
          </w:tcPr>
          <w:p w14:paraId="17CEDEBC">
            <w:pPr>
              <w:pStyle w:val="14"/>
            </w:pPr>
            <w:r>
              <w:t>服务对象满意度指标</w:t>
            </w:r>
          </w:p>
        </w:tc>
        <w:tc>
          <w:tcPr>
            <w:tcW w:w="2835" w:type="dxa"/>
            <w:vAlign w:val="center"/>
          </w:tcPr>
          <w:p w14:paraId="2F9A7AC3">
            <w:pPr>
              <w:pStyle w:val="14"/>
            </w:pPr>
            <w:r>
              <w:t>单位人员满意度</w:t>
            </w:r>
          </w:p>
        </w:tc>
        <w:tc>
          <w:tcPr>
            <w:tcW w:w="5386" w:type="dxa"/>
            <w:vAlign w:val="center"/>
          </w:tcPr>
          <w:p w14:paraId="66DD727F">
            <w:pPr>
              <w:pStyle w:val="14"/>
            </w:pPr>
            <w:r>
              <w:t>单位人员对物业管理的满意度</w:t>
            </w:r>
          </w:p>
        </w:tc>
        <w:tc>
          <w:tcPr>
            <w:tcW w:w="2268" w:type="dxa"/>
            <w:vAlign w:val="center"/>
          </w:tcPr>
          <w:p w14:paraId="339D715B">
            <w:pPr>
              <w:pStyle w:val="14"/>
            </w:pPr>
            <w:r>
              <w:t>≥95%</w:t>
            </w:r>
          </w:p>
        </w:tc>
        <w:tc>
          <w:tcPr>
            <w:tcW w:w="1276" w:type="dxa"/>
            <w:vAlign w:val="center"/>
          </w:tcPr>
          <w:p w14:paraId="4BB9CD4B">
            <w:pPr>
              <w:pStyle w:val="14"/>
            </w:pPr>
            <w:r>
              <w:t>调查问卷</w:t>
            </w:r>
          </w:p>
        </w:tc>
      </w:tr>
    </w:tbl>
    <w:p w14:paraId="043F5A7E">
      <w:pPr>
        <w:sectPr>
          <w:pgSz w:w="16840" w:h="11900" w:orient="landscape"/>
          <w:pgMar w:top="1361" w:right="1020" w:bottom="1134" w:left="1020" w:header="720" w:footer="720" w:gutter="0"/>
          <w:cols w:space="720" w:num="1"/>
        </w:sectPr>
      </w:pPr>
    </w:p>
    <w:p w14:paraId="37E056D5">
      <w:pPr>
        <w:ind w:firstLine="560"/>
      </w:pPr>
      <w:r>
        <w:rPr>
          <w:rFonts w:ascii="方正仿宋_GBK" w:hAnsi="方正仿宋_GBK" w:eastAsia="方正仿宋_GBK" w:cs="方正仿宋_GBK"/>
          <w:b/>
          <w:color w:val="000000"/>
          <w:sz w:val="28"/>
        </w:rPr>
        <w:t>6、业务咨询委托费绩效目标表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DD97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BAF66C">
            <w:pPr>
              <w:pStyle w:val="13"/>
            </w:pPr>
            <w:r>
              <w:t>单位：万元</w:t>
            </w:r>
          </w:p>
        </w:tc>
      </w:tr>
      <w:tr w14:paraId="588ED4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8C79E7">
            <w:pPr>
              <w:pStyle w:val="12"/>
            </w:pPr>
            <w:r>
              <w:t>项目编码</w:t>
            </w:r>
          </w:p>
        </w:tc>
        <w:tc>
          <w:tcPr>
            <w:tcW w:w="5103" w:type="dxa"/>
            <w:gridSpan w:val="2"/>
            <w:vAlign w:val="center"/>
          </w:tcPr>
          <w:p w14:paraId="348C2242">
            <w:pPr>
              <w:pStyle w:val="14"/>
            </w:pPr>
            <w:r>
              <w:t>13010025P00988010084J</w:t>
            </w:r>
          </w:p>
        </w:tc>
        <w:tc>
          <w:tcPr>
            <w:tcW w:w="2835" w:type="dxa"/>
            <w:vAlign w:val="center"/>
          </w:tcPr>
          <w:p w14:paraId="5EB0BC77">
            <w:pPr>
              <w:pStyle w:val="12"/>
            </w:pPr>
            <w:r>
              <w:t>项目名称</w:t>
            </w:r>
          </w:p>
        </w:tc>
        <w:tc>
          <w:tcPr>
            <w:tcW w:w="6095" w:type="dxa"/>
            <w:gridSpan w:val="3"/>
            <w:vAlign w:val="center"/>
          </w:tcPr>
          <w:p w14:paraId="6A6E1F20">
            <w:pPr>
              <w:pStyle w:val="14"/>
            </w:pPr>
            <w:r>
              <w:t>业务咨询委托费</w:t>
            </w:r>
          </w:p>
        </w:tc>
      </w:tr>
      <w:tr w14:paraId="1A0F90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930A4E">
            <w:pPr>
              <w:pStyle w:val="12"/>
            </w:pPr>
            <w:r>
              <w:t>预算规模及资金用途</w:t>
            </w:r>
          </w:p>
        </w:tc>
        <w:tc>
          <w:tcPr>
            <w:tcW w:w="2268" w:type="dxa"/>
            <w:vAlign w:val="center"/>
          </w:tcPr>
          <w:p w14:paraId="442B3155">
            <w:pPr>
              <w:pStyle w:val="12"/>
            </w:pPr>
            <w:r>
              <w:t>预算数</w:t>
            </w:r>
          </w:p>
        </w:tc>
        <w:tc>
          <w:tcPr>
            <w:tcW w:w="2835" w:type="dxa"/>
            <w:vAlign w:val="center"/>
          </w:tcPr>
          <w:p w14:paraId="3C0A80E5">
            <w:pPr>
              <w:pStyle w:val="14"/>
            </w:pPr>
            <w:r>
              <w:t>30.00</w:t>
            </w:r>
          </w:p>
        </w:tc>
        <w:tc>
          <w:tcPr>
            <w:tcW w:w="2835" w:type="dxa"/>
            <w:vAlign w:val="center"/>
          </w:tcPr>
          <w:p w14:paraId="081E688C">
            <w:pPr>
              <w:pStyle w:val="12"/>
            </w:pPr>
            <w:r>
              <w:t>其中：财政    资金</w:t>
            </w:r>
          </w:p>
        </w:tc>
        <w:tc>
          <w:tcPr>
            <w:tcW w:w="2551" w:type="dxa"/>
            <w:vAlign w:val="center"/>
          </w:tcPr>
          <w:p w14:paraId="5B9CD203">
            <w:pPr>
              <w:pStyle w:val="14"/>
            </w:pPr>
            <w:r>
              <w:t>30.00</w:t>
            </w:r>
          </w:p>
        </w:tc>
        <w:tc>
          <w:tcPr>
            <w:tcW w:w="2268" w:type="dxa"/>
            <w:vAlign w:val="center"/>
          </w:tcPr>
          <w:p w14:paraId="5D543742">
            <w:pPr>
              <w:pStyle w:val="12"/>
            </w:pPr>
            <w:r>
              <w:t>其他资金</w:t>
            </w:r>
          </w:p>
        </w:tc>
        <w:tc>
          <w:tcPr>
            <w:tcW w:w="1276" w:type="dxa"/>
            <w:vAlign w:val="center"/>
          </w:tcPr>
          <w:p w14:paraId="5E4A38EF">
            <w:pPr>
              <w:pStyle w:val="14"/>
            </w:pPr>
            <w:r>
              <w:t xml:space="preserve"> </w:t>
            </w:r>
          </w:p>
        </w:tc>
      </w:tr>
      <w:tr w14:paraId="4356C5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45C00A"/>
        </w:tc>
        <w:tc>
          <w:tcPr>
            <w:tcW w:w="14033" w:type="dxa"/>
            <w:gridSpan w:val="6"/>
            <w:vAlign w:val="center"/>
          </w:tcPr>
          <w:p w14:paraId="40DB577C">
            <w:pPr>
              <w:pStyle w:val="14"/>
            </w:pPr>
            <w:r>
              <w:t>保障单位执法监察及其他的业务委托费。</w:t>
            </w:r>
          </w:p>
        </w:tc>
      </w:tr>
      <w:tr w14:paraId="4F68BE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22A438">
            <w:pPr>
              <w:pStyle w:val="12"/>
            </w:pPr>
            <w:r>
              <w:t>资金支出计划（%）</w:t>
            </w:r>
          </w:p>
        </w:tc>
        <w:tc>
          <w:tcPr>
            <w:tcW w:w="5103" w:type="dxa"/>
            <w:gridSpan w:val="2"/>
            <w:vAlign w:val="center"/>
          </w:tcPr>
          <w:p w14:paraId="7E9AEFFE">
            <w:pPr>
              <w:pStyle w:val="12"/>
            </w:pPr>
            <w:r>
              <w:t>3月底</w:t>
            </w:r>
          </w:p>
        </w:tc>
        <w:tc>
          <w:tcPr>
            <w:tcW w:w="2835" w:type="dxa"/>
            <w:vAlign w:val="center"/>
          </w:tcPr>
          <w:p w14:paraId="7127B1FE">
            <w:pPr>
              <w:pStyle w:val="12"/>
            </w:pPr>
            <w:r>
              <w:t>6月底</w:t>
            </w:r>
          </w:p>
        </w:tc>
        <w:tc>
          <w:tcPr>
            <w:tcW w:w="2551" w:type="dxa"/>
            <w:vAlign w:val="center"/>
          </w:tcPr>
          <w:p w14:paraId="6E5E29DF">
            <w:pPr>
              <w:pStyle w:val="12"/>
            </w:pPr>
            <w:r>
              <w:t>10月底</w:t>
            </w:r>
          </w:p>
        </w:tc>
        <w:tc>
          <w:tcPr>
            <w:tcW w:w="3544" w:type="dxa"/>
            <w:gridSpan w:val="2"/>
            <w:vAlign w:val="center"/>
          </w:tcPr>
          <w:p w14:paraId="6271933E">
            <w:pPr>
              <w:pStyle w:val="12"/>
            </w:pPr>
            <w:r>
              <w:t>12月底</w:t>
            </w:r>
          </w:p>
        </w:tc>
      </w:tr>
      <w:tr w14:paraId="109FCF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D34E35"/>
        </w:tc>
        <w:tc>
          <w:tcPr>
            <w:tcW w:w="5103" w:type="dxa"/>
            <w:gridSpan w:val="2"/>
            <w:vAlign w:val="center"/>
          </w:tcPr>
          <w:p w14:paraId="47623FCF">
            <w:pPr>
              <w:pStyle w:val="15"/>
            </w:pPr>
            <w:r>
              <w:t xml:space="preserve"> </w:t>
            </w:r>
          </w:p>
        </w:tc>
        <w:tc>
          <w:tcPr>
            <w:tcW w:w="2835" w:type="dxa"/>
            <w:vAlign w:val="center"/>
          </w:tcPr>
          <w:p w14:paraId="6FC994BD">
            <w:pPr>
              <w:pStyle w:val="15"/>
            </w:pPr>
            <w:r>
              <w:t>60%</w:t>
            </w:r>
          </w:p>
        </w:tc>
        <w:tc>
          <w:tcPr>
            <w:tcW w:w="2551" w:type="dxa"/>
            <w:vAlign w:val="center"/>
          </w:tcPr>
          <w:p w14:paraId="5F376168">
            <w:pPr>
              <w:pStyle w:val="15"/>
            </w:pPr>
            <w:r>
              <w:t>90%</w:t>
            </w:r>
          </w:p>
        </w:tc>
        <w:tc>
          <w:tcPr>
            <w:tcW w:w="3544" w:type="dxa"/>
            <w:gridSpan w:val="2"/>
            <w:vAlign w:val="center"/>
          </w:tcPr>
          <w:p w14:paraId="18657E1E">
            <w:pPr>
              <w:pStyle w:val="15"/>
            </w:pPr>
            <w:r>
              <w:t>100%</w:t>
            </w:r>
          </w:p>
        </w:tc>
      </w:tr>
      <w:tr w14:paraId="766BC4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942C62">
            <w:pPr>
              <w:pStyle w:val="12"/>
            </w:pPr>
            <w:r>
              <w:t>绩效目标</w:t>
            </w:r>
          </w:p>
        </w:tc>
        <w:tc>
          <w:tcPr>
            <w:tcW w:w="14033" w:type="dxa"/>
            <w:gridSpan w:val="6"/>
            <w:vAlign w:val="center"/>
          </w:tcPr>
          <w:p w14:paraId="638E7BF8">
            <w:pPr>
              <w:pStyle w:val="14"/>
            </w:pPr>
            <w:r>
              <w:t>1.通过委托业务服务，保障单位正常运行。</w:t>
            </w:r>
          </w:p>
          <w:p w14:paraId="373FD680">
            <w:pPr>
              <w:pStyle w:val="14"/>
            </w:pPr>
            <w:r>
              <w:t>2.通过支付耕地保护、地籍管理、执法监察、土地规划等相关工作产生的费用，以及购买相关设备等，保障单位业务顺利开展，为辖区经济发展提供助力。</w:t>
            </w:r>
          </w:p>
        </w:tc>
      </w:tr>
    </w:tbl>
    <w:p w14:paraId="0810881E">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2ECA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F465A8">
            <w:pPr>
              <w:pStyle w:val="12"/>
            </w:pPr>
            <w:r>
              <w:t>一级指标</w:t>
            </w:r>
          </w:p>
        </w:tc>
        <w:tc>
          <w:tcPr>
            <w:tcW w:w="2268" w:type="dxa"/>
            <w:vAlign w:val="center"/>
          </w:tcPr>
          <w:p w14:paraId="104A34C3">
            <w:pPr>
              <w:pStyle w:val="12"/>
            </w:pPr>
            <w:r>
              <w:t>二级指标</w:t>
            </w:r>
          </w:p>
        </w:tc>
        <w:tc>
          <w:tcPr>
            <w:tcW w:w="2835" w:type="dxa"/>
            <w:vAlign w:val="center"/>
          </w:tcPr>
          <w:p w14:paraId="1918454C">
            <w:pPr>
              <w:pStyle w:val="12"/>
            </w:pPr>
            <w:r>
              <w:t>三级指标</w:t>
            </w:r>
          </w:p>
        </w:tc>
        <w:tc>
          <w:tcPr>
            <w:tcW w:w="5386" w:type="dxa"/>
            <w:vAlign w:val="center"/>
          </w:tcPr>
          <w:p w14:paraId="0180C2D1">
            <w:pPr>
              <w:pStyle w:val="12"/>
            </w:pPr>
            <w:r>
              <w:t>绩效指标描述</w:t>
            </w:r>
          </w:p>
        </w:tc>
        <w:tc>
          <w:tcPr>
            <w:tcW w:w="2268" w:type="dxa"/>
            <w:vAlign w:val="center"/>
          </w:tcPr>
          <w:p w14:paraId="1A8CF526">
            <w:pPr>
              <w:pStyle w:val="12"/>
            </w:pPr>
            <w:r>
              <w:t>指标值</w:t>
            </w:r>
          </w:p>
        </w:tc>
        <w:tc>
          <w:tcPr>
            <w:tcW w:w="1276" w:type="dxa"/>
            <w:vAlign w:val="center"/>
          </w:tcPr>
          <w:p w14:paraId="45638EBF">
            <w:pPr>
              <w:pStyle w:val="12"/>
            </w:pPr>
            <w:r>
              <w:t>指标值确定依据</w:t>
            </w:r>
          </w:p>
        </w:tc>
      </w:tr>
      <w:tr w14:paraId="6570DD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769114">
            <w:pPr>
              <w:pStyle w:val="15"/>
            </w:pPr>
            <w:r>
              <w:t>产出指标</w:t>
            </w:r>
          </w:p>
        </w:tc>
        <w:tc>
          <w:tcPr>
            <w:tcW w:w="2268" w:type="dxa"/>
            <w:vAlign w:val="center"/>
          </w:tcPr>
          <w:p w14:paraId="468C53F7">
            <w:pPr>
              <w:pStyle w:val="14"/>
            </w:pPr>
            <w:r>
              <w:t>数量指标</w:t>
            </w:r>
          </w:p>
        </w:tc>
        <w:tc>
          <w:tcPr>
            <w:tcW w:w="2835" w:type="dxa"/>
            <w:vAlign w:val="center"/>
          </w:tcPr>
          <w:p w14:paraId="233BAD3C">
            <w:pPr>
              <w:pStyle w:val="14"/>
            </w:pPr>
            <w:r>
              <w:t>委托服务次数</w:t>
            </w:r>
          </w:p>
        </w:tc>
        <w:tc>
          <w:tcPr>
            <w:tcW w:w="5386" w:type="dxa"/>
            <w:vAlign w:val="center"/>
          </w:tcPr>
          <w:p w14:paraId="299D1F33">
            <w:pPr>
              <w:pStyle w:val="14"/>
            </w:pPr>
            <w:r>
              <w:t>考察委托服务的次数</w:t>
            </w:r>
          </w:p>
        </w:tc>
        <w:tc>
          <w:tcPr>
            <w:tcW w:w="2268" w:type="dxa"/>
            <w:vAlign w:val="center"/>
          </w:tcPr>
          <w:p w14:paraId="6A72B0E4">
            <w:pPr>
              <w:pStyle w:val="14"/>
            </w:pPr>
            <w:r>
              <w:t>≥2次</w:t>
            </w:r>
          </w:p>
        </w:tc>
        <w:tc>
          <w:tcPr>
            <w:tcW w:w="1276" w:type="dxa"/>
            <w:vAlign w:val="center"/>
          </w:tcPr>
          <w:p w14:paraId="56C478FA">
            <w:pPr>
              <w:pStyle w:val="14"/>
            </w:pPr>
            <w:r>
              <w:t>2025拟签订的委托合同</w:t>
            </w:r>
          </w:p>
        </w:tc>
      </w:tr>
      <w:tr w14:paraId="5A9BB9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E15794"/>
        </w:tc>
        <w:tc>
          <w:tcPr>
            <w:tcW w:w="2268" w:type="dxa"/>
            <w:vAlign w:val="center"/>
          </w:tcPr>
          <w:p w14:paraId="506D46DD">
            <w:pPr>
              <w:pStyle w:val="14"/>
            </w:pPr>
            <w:r>
              <w:t>数量指标</w:t>
            </w:r>
          </w:p>
        </w:tc>
        <w:tc>
          <w:tcPr>
            <w:tcW w:w="2835" w:type="dxa"/>
            <w:vAlign w:val="center"/>
          </w:tcPr>
          <w:p w14:paraId="3BBF3DE9">
            <w:pPr>
              <w:pStyle w:val="14"/>
            </w:pPr>
            <w:r>
              <w:t>委托服务项目数量</w:t>
            </w:r>
          </w:p>
        </w:tc>
        <w:tc>
          <w:tcPr>
            <w:tcW w:w="5386" w:type="dxa"/>
            <w:vAlign w:val="center"/>
          </w:tcPr>
          <w:p w14:paraId="393C8EBF">
            <w:pPr>
              <w:pStyle w:val="14"/>
            </w:pPr>
            <w:r>
              <w:t>全年委托服务项目总量</w:t>
            </w:r>
          </w:p>
        </w:tc>
        <w:tc>
          <w:tcPr>
            <w:tcW w:w="2268" w:type="dxa"/>
            <w:vAlign w:val="center"/>
          </w:tcPr>
          <w:p w14:paraId="56BD2A25">
            <w:pPr>
              <w:pStyle w:val="14"/>
            </w:pPr>
            <w:r>
              <w:t>≥2个</w:t>
            </w:r>
          </w:p>
        </w:tc>
        <w:tc>
          <w:tcPr>
            <w:tcW w:w="1276" w:type="dxa"/>
            <w:vAlign w:val="center"/>
          </w:tcPr>
          <w:p w14:paraId="1DB30C48">
            <w:pPr>
              <w:pStyle w:val="14"/>
            </w:pPr>
            <w:r>
              <w:t>2025拟签订的委托合同</w:t>
            </w:r>
          </w:p>
        </w:tc>
      </w:tr>
      <w:tr w14:paraId="29A73C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15DDB2"/>
        </w:tc>
        <w:tc>
          <w:tcPr>
            <w:tcW w:w="2268" w:type="dxa"/>
            <w:vAlign w:val="center"/>
          </w:tcPr>
          <w:p w14:paraId="1A610301">
            <w:pPr>
              <w:pStyle w:val="14"/>
            </w:pPr>
            <w:r>
              <w:t>质量指标</w:t>
            </w:r>
          </w:p>
        </w:tc>
        <w:tc>
          <w:tcPr>
            <w:tcW w:w="2835" w:type="dxa"/>
            <w:vAlign w:val="center"/>
          </w:tcPr>
          <w:p w14:paraId="6EFBBCB6">
            <w:pPr>
              <w:pStyle w:val="14"/>
            </w:pPr>
            <w:r>
              <w:t>委托服务完成质量合格率</w:t>
            </w:r>
          </w:p>
        </w:tc>
        <w:tc>
          <w:tcPr>
            <w:tcW w:w="5386" w:type="dxa"/>
            <w:vAlign w:val="center"/>
          </w:tcPr>
          <w:p w14:paraId="0C2F4F7B">
            <w:pPr>
              <w:pStyle w:val="14"/>
            </w:pPr>
            <w:r>
              <w:t>考察委托服务完成的质量</w:t>
            </w:r>
          </w:p>
        </w:tc>
        <w:tc>
          <w:tcPr>
            <w:tcW w:w="2268" w:type="dxa"/>
            <w:vAlign w:val="center"/>
          </w:tcPr>
          <w:p w14:paraId="626BE281">
            <w:pPr>
              <w:pStyle w:val="14"/>
            </w:pPr>
            <w:r>
              <w:t>≥95%</w:t>
            </w:r>
          </w:p>
        </w:tc>
        <w:tc>
          <w:tcPr>
            <w:tcW w:w="1276" w:type="dxa"/>
            <w:vAlign w:val="center"/>
          </w:tcPr>
          <w:p w14:paraId="238FA85A">
            <w:pPr>
              <w:pStyle w:val="14"/>
            </w:pPr>
            <w:r>
              <w:t>2025拟签订的委托合同</w:t>
            </w:r>
          </w:p>
        </w:tc>
      </w:tr>
      <w:tr w14:paraId="2EF49B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7A0FAA"/>
        </w:tc>
        <w:tc>
          <w:tcPr>
            <w:tcW w:w="2268" w:type="dxa"/>
            <w:vAlign w:val="center"/>
          </w:tcPr>
          <w:p w14:paraId="25F0BBE9">
            <w:pPr>
              <w:pStyle w:val="14"/>
            </w:pPr>
            <w:r>
              <w:t>时效指标</w:t>
            </w:r>
          </w:p>
        </w:tc>
        <w:tc>
          <w:tcPr>
            <w:tcW w:w="2835" w:type="dxa"/>
            <w:vAlign w:val="center"/>
          </w:tcPr>
          <w:p w14:paraId="2A65C1DE">
            <w:pPr>
              <w:pStyle w:val="14"/>
            </w:pPr>
            <w:r>
              <w:t>考察委托服务的时间</w:t>
            </w:r>
          </w:p>
        </w:tc>
        <w:tc>
          <w:tcPr>
            <w:tcW w:w="5386" w:type="dxa"/>
            <w:vAlign w:val="center"/>
          </w:tcPr>
          <w:p w14:paraId="41CF0F6E">
            <w:pPr>
              <w:pStyle w:val="14"/>
            </w:pPr>
            <w:r>
              <w:t>考察委托服务的时间</w:t>
            </w:r>
          </w:p>
        </w:tc>
        <w:tc>
          <w:tcPr>
            <w:tcW w:w="2268" w:type="dxa"/>
            <w:vAlign w:val="center"/>
          </w:tcPr>
          <w:p w14:paraId="76822E96">
            <w:pPr>
              <w:pStyle w:val="14"/>
            </w:pPr>
            <w:r>
              <w:t>2025年12月31日前</w:t>
            </w:r>
          </w:p>
        </w:tc>
        <w:tc>
          <w:tcPr>
            <w:tcW w:w="1276" w:type="dxa"/>
            <w:vAlign w:val="center"/>
          </w:tcPr>
          <w:p w14:paraId="57985414">
            <w:pPr>
              <w:pStyle w:val="14"/>
            </w:pPr>
            <w:r>
              <w:t>2025拟签订的委托合同</w:t>
            </w:r>
          </w:p>
        </w:tc>
      </w:tr>
      <w:tr w14:paraId="3FF4DB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4809AA"/>
        </w:tc>
        <w:tc>
          <w:tcPr>
            <w:tcW w:w="2268" w:type="dxa"/>
            <w:vAlign w:val="center"/>
          </w:tcPr>
          <w:p w14:paraId="2830A417">
            <w:pPr>
              <w:pStyle w:val="14"/>
            </w:pPr>
            <w:r>
              <w:t>成本指标</w:t>
            </w:r>
          </w:p>
        </w:tc>
        <w:tc>
          <w:tcPr>
            <w:tcW w:w="2835" w:type="dxa"/>
            <w:vAlign w:val="center"/>
          </w:tcPr>
          <w:p w14:paraId="756A4DB5">
            <w:pPr>
              <w:pStyle w:val="14"/>
            </w:pPr>
            <w:r>
              <w:t>委托服务成本</w:t>
            </w:r>
          </w:p>
        </w:tc>
        <w:tc>
          <w:tcPr>
            <w:tcW w:w="5386" w:type="dxa"/>
            <w:vAlign w:val="center"/>
          </w:tcPr>
          <w:p w14:paraId="13C3F63D">
            <w:pPr>
              <w:pStyle w:val="14"/>
            </w:pPr>
            <w:r>
              <w:t>考察委托服务的成本情况</w:t>
            </w:r>
          </w:p>
        </w:tc>
        <w:tc>
          <w:tcPr>
            <w:tcW w:w="2268" w:type="dxa"/>
            <w:vAlign w:val="center"/>
          </w:tcPr>
          <w:p w14:paraId="332C2408">
            <w:pPr>
              <w:pStyle w:val="14"/>
            </w:pPr>
            <w:r>
              <w:t>≤30万元</w:t>
            </w:r>
          </w:p>
        </w:tc>
        <w:tc>
          <w:tcPr>
            <w:tcW w:w="1276" w:type="dxa"/>
            <w:vAlign w:val="center"/>
          </w:tcPr>
          <w:p w14:paraId="52E4BDB2">
            <w:pPr>
              <w:pStyle w:val="14"/>
            </w:pPr>
            <w:r>
              <w:t>2025年拟签订合同</w:t>
            </w:r>
          </w:p>
        </w:tc>
      </w:tr>
      <w:tr w14:paraId="0FE946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CC9229">
            <w:pPr>
              <w:pStyle w:val="15"/>
            </w:pPr>
            <w:r>
              <w:t>效益指标</w:t>
            </w:r>
          </w:p>
        </w:tc>
        <w:tc>
          <w:tcPr>
            <w:tcW w:w="2268" w:type="dxa"/>
            <w:vAlign w:val="center"/>
          </w:tcPr>
          <w:p w14:paraId="5E94D7A1">
            <w:pPr>
              <w:pStyle w:val="14"/>
            </w:pPr>
            <w:r>
              <w:t>社会效益指标</w:t>
            </w:r>
          </w:p>
        </w:tc>
        <w:tc>
          <w:tcPr>
            <w:tcW w:w="2835" w:type="dxa"/>
            <w:vAlign w:val="center"/>
          </w:tcPr>
          <w:p w14:paraId="59C223BD">
            <w:pPr>
              <w:pStyle w:val="14"/>
            </w:pPr>
            <w:r>
              <w:t>推动城乡统筹发展、优化土地利用、其实保护耕地</w:t>
            </w:r>
          </w:p>
        </w:tc>
        <w:tc>
          <w:tcPr>
            <w:tcW w:w="5386" w:type="dxa"/>
            <w:vAlign w:val="center"/>
          </w:tcPr>
          <w:p w14:paraId="08CA3718">
            <w:pPr>
              <w:pStyle w:val="14"/>
            </w:pPr>
            <w:r>
              <w:t>推动城乡统筹发展、优化土地利用、其实保护耕地</w:t>
            </w:r>
          </w:p>
        </w:tc>
        <w:tc>
          <w:tcPr>
            <w:tcW w:w="2268" w:type="dxa"/>
            <w:vAlign w:val="center"/>
          </w:tcPr>
          <w:p w14:paraId="7081780B">
            <w:pPr>
              <w:pStyle w:val="14"/>
            </w:pPr>
            <w:r>
              <w:t>保障相关业务顺利进行</w:t>
            </w:r>
          </w:p>
        </w:tc>
        <w:tc>
          <w:tcPr>
            <w:tcW w:w="1276" w:type="dxa"/>
            <w:vAlign w:val="center"/>
          </w:tcPr>
          <w:p w14:paraId="2FAD3BE7">
            <w:pPr>
              <w:pStyle w:val="14"/>
            </w:pPr>
            <w:r>
              <w:t>2025年度计划安排</w:t>
            </w:r>
          </w:p>
        </w:tc>
      </w:tr>
      <w:tr w14:paraId="705913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C9B27E"/>
        </w:tc>
        <w:tc>
          <w:tcPr>
            <w:tcW w:w="2268" w:type="dxa"/>
            <w:vAlign w:val="center"/>
          </w:tcPr>
          <w:p w14:paraId="14B7805D">
            <w:pPr>
              <w:pStyle w:val="14"/>
            </w:pPr>
            <w:r>
              <w:t>社会效益指标</w:t>
            </w:r>
          </w:p>
        </w:tc>
        <w:tc>
          <w:tcPr>
            <w:tcW w:w="2835" w:type="dxa"/>
            <w:vAlign w:val="center"/>
          </w:tcPr>
          <w:p w14:paraId="726B7066">
            <w:pPr>
              <w:pStyle w:val="14"/>
            </w:pPr>
            <w:r>
              <w:t>报告通过率</w:t>
            </w:r>
          </w:p>
        </w:tc>
        <w:tc>
          <w:tcPr>
            <w:tcW w:w="5386" w:type="dxa"/>
            <w:vAlign w:val="center"/>
          </w:tcPr>
          <w:p w14:paraId="51FFEB8F">
            <w:pPr>
              <w:pStyle w:val="14"/>
            </w:pPr>
            <w:r>
              <w:t>考察形成工作报告通过情况</w:t>
            </w:r>
          </w:p>
        </w:tc>
        <w:tc>
          <w:tcPr>
            <w:tcW w:w="2268" w:type="dxa"/>
            <w:vAlign w:val="center"/>
          </w:tcPr>
          <w:p w14:paraId="4A2FAB9A">
            <w:pPr>
              <w:pStyle w:val="14"/>
            </w:pPr>
            <w:r>
              <w:t>≥95%</w:t>
            </w:r>
          </w:p>
        </w:tc>
        <w:tc>
          <w:tcPr>
            <w:tcW w:w="1276" w:type="dxa"/>
            <w:vAlign w:val="center"/>
          </w:tcPr>
          <w:p w14:paraId="490E0C8E">
            <w:pPr>
              <w:pStyle w:val="14"/>
            </w:pPr>
            <w:r>
              <w:t>2025拟签订的委托合同</w:t>
            </w:r>
          </w:p>
        </w:tc>
      </w:tr>
      <w:tr w14:paraId="381413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87ADBF">
            <w:pPr>
              <w:pStyle w:val="15"/>
            </w:pPr>
            <w:r>
              <w:t>满意度指标</w:t>
            </w:r>
          </w:p>
        </w:tc>
        <w:tc>
          <w:tcPr>
            <w:tcW w:w="2268" w:type="dxa"/>
            <w:vAlign w:val="center"/>
          </w:tcPr>
          <w:p w14:paraId="4B29B7FC">
            <w:pPr>
              <w:pStyle w:val="14"/>
            </w:pPr>
            <w:r>
              <w:t>服务对象满意度指标</w:t>
            </w:r>
          </w:p>
        </w:tc>
        <w:tc>
          <w:tcPr>
            <w:tcW w:w="2835" w:type="dxa"/>
            <w:vAlign w:val="center"/>
          </w:tcPr>
          <w:p w14:paraId="5BDAD4CA">
            <w:pPr>
              <w:pStyle w:val="14"/>
            </w:pPr>
            <w:r>
              <w:t>委托服务申请单位满意度</w:t>
            </w:r>
          </w:p>
        </w:tc>
        <w:tc>
          <w:tcPr>
            <w:tcW w:w="5386" w:type="dxa"/>
            <w:vAlign w:val="center"/>
          </w:tcPr>
          <w:p w14:paraId="27D44C91">
            <w:pPr>
              <w:pStyle w:val="14"/>
            </w:pPr>
            <w:r>
              <w:t>委托服务申请单位对服务的满意度</w:t>
            </w:r>
          </w:p>
        </w:tc>
        <w:tc>
          <w:tcPr>
            <w:tcW w:w="2268" w:type="dxa"/>
            <w:vAlign w:val="center"/>
          </w:tcPr>
          <w:p w14:paraId="7BDA6CD9">
            <w:pPr>
              <w:pStyle w:val="14"/>
            </w:pPr>
            <w:r>
              <w:t>≥95%</w:t>
            </w:r>
          </w:p>
        </w:tc>
        <w:tc>
          <w:tcPr>
            <w:tcW w:w="1276" w:type="dxa"/>
            <w:vAlign w:val="center"/>
          </w:tcPr>
          <w:p w14:paraId="7F35D91E">
            <w:pPr>
              <w:pStyle w:val="14"/>
            </w:pPr>
            <w:r>
              <w:t>调查问卷</w:t>
            </w:r>
          </w:p>
        </w:tc>
      </w:tr>
    </w:tbl>
    <w:p w14:paraId="517B1F36">
      <w:pPr>
        <w:sectPr>
          <w:pgSz w:w="16840" w:h="11900" w:orient="landscape"/>
          <w:pgMar w:top="1361" w:right="1020" w:bottom="1134" w:left="1020" w:header="720" w:footer="720" w:gutter="0"/>
          <w:cols w:space="720" w:num="1"/>
        </w:sectPr>
      </w:pPr>
    </w:p>
    <w:p w14:paraId="0113F626">
      <w:pPr>
        <w:spacing w:before="10" w:after="10"/>
        <w:ind w:firstLine="640"/>
        <w:outlineLvl w:val="5"/>
      </w:pPr>
      <w:r>
        <w:rPr>
          <w:rFonts w:ascii="黑体" w:hAnsi="黑体" w:eastAsia="黑体" w:cs="黑体"/>
          <w:color w:val="000000"/>
          <w:sz w:val="32"/>
        </w:rPr>
        <w:t>六、政府采购预算情况</w:t>
      </w:r>
    </w:p>
    <w:p w14:paraId="09F618A0">
      <w:pPr>
        <w:jc w:val="center"/>
      </w:pPr>
      <w:r>
        <w:rPr>
          <w:rFonts w:ascii="方正小标宋_GBK" w:hAnsi="方正小标宋_GBK" w:eastAsia="方正小标宋_GBK" w:cs="方正小标宋_GBK"/>
          <w:color w:val="000000"/>
          <w:sz w:val="36"/>
        </w:rPr>
        <w:t>单位政府采购预算</w:t>
      </w:r>
    </w:p>
    <w:tbl>
      <w:tblPr>
        <w:tblStyle w:val="6"/>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35A7C8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331F6E5">
            <w:pPr>
              <w:pStyle w:val="11"/>
            </w:pPr>
            <w:r>
              <w:t>324010石家庄市自然资源和规划局桥西分局</w:t>
            </w:r>
          </w:p>
        </w:tc>
        <w:tc>
          <w:tcPr>
            <w:tcW w:w="7712" w:type="dxa"/>
            <w:gridSpan w:val="8"/>
            <w:tcBorders>
              <w:top w:val="single" w:color="FFFFFF" w:sz="6" w:space="0"/>
              <w:left w:val="single" w:color="FFFFFF" w:sz="6" w:space="0"/>
              <w:right w:val="single" w:color="FFFFFF" w:sz="6" w:space="0"/>
            </w:tcBorders>
            <w:vAlign w:val="center"/>
          </w:tcPr>
          <w:p w14:paraId="52B8B016">
            <w:pPr>
              <w:pStyle w:val="26"/>
            </w:pPr>
            <w:r>
              <w:t>单位：万元</w:t>
            </w:r>
          </w:p>
        </w:tc>
      </w:tr>
      <w:tr w14:paraId="0184B2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0E25E33A">
            <w:pPr>
              <w:pStyle w:val="12"/>
            </w:pPr>
            <w:r>
              <w:t>政府采购项目来源</w:t>
            </w:r>
          </w:p>
        </w:tc>
        <w:tc>
          <w:tcPr>
            <w:tcW w:w="1134" w:type="dxa"/>
            <w:vMerge w:val="restart"/>
            <w:vAlign w:val="center"/>
          </w:tcPr>
          <w:p w14:paraId="7878F44E">
            <w:pPr>
              <w:pStyle w:val="12"/>
            </w:pPr>
            <w:r>
              <w:t>采购物品名称</w:t>
            </w:r>
          </w:p>
        </w:tc>
        <w:tc>
          <w:tcPr>
            <w:tcW w:w="1134" w:type="dxa"/>
            <w:vMerge w:val="restart"/>
            <w:vAlign w:val="center"/>
          </w:tcPr>
          <w:p w14:paraId="05108AC7">
            <w:pPr>
              <w:pStyle w:val="12"/>
            </w:pPr>
            <w:r>
              <w:t>政府采购目录序号</w:t>
            </w:r>
          </w:p>
        </w:tc>
        <w:tc>
          <w:tcPr>
            <w:tcW w:w="709" w:type="dxa"/>
            <w:vMerge w:val="restart"/>
            <w:vAlign w:val="center"/>
          </w:tcPr>
          <w:p w14:paraId="77C22FE8">
            <w:pPr>
              <w:pStyle w:val="12"/>
            </w:pPr>
            <w:r>
              <w:t>计量  单位</w:t>
            </w:r>
          </w:p>
        </w:tc>
        <w:tc>
          <w:tcPr>
            <w:tcW w:w="850" w:type="dxa"/>
            <w:vMerge w:val="restart"/>
            <w:vAlign w:val="center"/>
          </w:tcPr>
          <w:p w14:paraId="59961F8D">
            <w:pPr>
              <w:pStyle w:val="12"/>
            </w:pPr>
            <w:r>
              <w:t>数量</w:t>
            </w:r>
          </w:p>
        </w:tc>
        <w:tc>
          <w:tcPr>
            <w:tcW w:w="850" w:type="dxa"/>
            <w:vMerge w:val="restart"/>
            <w:vAlign w:val="center"/>
          </w:tcPr>
          <w:p w14:paraId="1A90DB02">
            <w:pPr>
              <w:pStyle w:val="12"/>
            </w:pPr>
            <w:r>
              <w:t>单价</w:t>
            </w:r>
          </w:p>
        </w:tc>
        <w:tc>
          <w:tcPr>
            <w:tcW w:w="6748" w:type="dxa"/>
            <w:gridSpan w:val="7"/>
            <w:vAlign w:val="center"/>
          </w:tcPr>
          <w:p w14:paraId="77D5F8AA">
            <w:pPr>
              <w:pStyle w:val="12"/>
            </w:pPr>
            <w:r>
              <w:t>政府采购金额（当年部门预算安排资金）</w:t>
            </w:r>
          </w:p>
        </w:tc>
        <w:tc>
          <w:tcPr>
            <w:tcW w:w="964" w:type="dxa"/>
            <w:vMerge w:val="restart"/>
            <w:vAlign w:val="center"/>
          </w:tcPr>
          <w:p w14:paraId="73843E82">
            <w:pPr>
              <w:pStyle w:val="12"/>
            </w:pPr>
            <w:r>
              <w:t>2025年  预留中  小微企  业份额</w:t>
            </w:r>
          </w:p>
        </w:tc>
      </w:tr>
      <w:tr w14:paraId="625AB7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7E129FBF">
            <w:pPr>
              <w:pStyle w:val="12"/>
            </w:pPr>
            <w:r>
              <w:t>项目名称</w:t>
            </w:r>
          </w:p>
        </w:tc>
        <w:tc>
          <w:tcPr>
            <w:tcW w:w="964" w:type="dxa"/>
            <w:vAlign w:val="center"/>
          </w:tcPr>
          <w:p w14:paraId="0D97E0A4">
            <w:pPr>
              <w:pStyle w:val="12"/>
            </w:pPr>
            <w:r>
              <w:t>预算    资金</w:t>
            </w:r>
          </w:p>
        </w:tc>
        <w:tc>
          <w:tcPr>
            <w:tcW w:w="1134" w:type="dxa"/>
            <w:vMerge w:val="continue"/>
          </w:tcPr>
          <w:p w14:paraId="2E88B5C3"/>
        </w:tc>
        <w:tc>
          <w:tcPr>
            <w:tcW w:w="1134" w:type="dxa"/>
            <w:vMerge w:val="continue"/>
          </w:tcPr>
          <w:p w14:paraId="4A9B3857"/>
        </w:tc>
        <w:tc>
          <w:tcPr>
            <w:tcW w:w="709" w:type="dxa"/>
            <w:vMerge w:val="continue"/>
          </w:tcPr>
          <w:p w14:paraId="417E9B62"/>
        </w:tc>
        <w:tc>
          <w:tcPr>
            <w:tcW w:w="850" w:type="dxa"/>
            <w:vMerge w:val="continue"/>
          </w:tcPr>
          <w:p w14:paraId="1E59FB5F"/>
        </w:tc>
        <w:tc>
          <w:tcPr>
            <w:tcW w:w="850" w:type="dxa"/>
            <w:vMerge w:val="continue"/>
          </w:tcPr>
          <w:p w14:paraId="09A31EB2"/>
        </w:tc>
        <w:tc>
          <w:tcPr>
            <w:tcW w:w="964" w:type="dxa"/>
            <w:vAlign w:val="center"/>
          </w:tcPr>
          <w:p w14:paraId="54A9D1D2">
            <w:pPr>
              <w:pStyle w:val="12"/>
            </w:pPr>
            <w:r>
              <w:t>合计</w:t>
            </w:r>
          </w:p>
        </w:tc>
        <w:tc>
          <w:tcPr>
            <w:tcW w:w="964" w:type="dxa"/>
            <w:vAlign w:val="center"/>
          </w:tcPr>
          <w:p w14:paraId="3F906E6E">
            <w:pPr>
              <w:pStyle w:val="12"/>
            </w:pPr>
            <w:r>
              <w:t>一般公共预算拨款</w:t>
            </w:r>
          </w:p>
        </w:tc>
        <w:tc>
          <w:tcPr>
            <w:tcW w:w="964" w:type="dxa"/>
            <w:vAlign w:val="center"/>
          </w:tcPr>
          <w:p w14:paraId="04F1AB70">
            <w:pPr>
              <w:pStyle w:val="12"/>
            </w:pPr>
            <w:r>
              <w:t>基金预算拨款</w:t>
            </w:r>
          </w:p>
        </w:tc>
        <w:tc>
          <w:tcPr>
            <w:tcW w:w="964" w:type="dxa"/>
            <w:vAlign w:val="center"/>
          </w:tcPr>
          <w:p w14:paraId="33A7A1F1">
            <w:pPr>
              <w:pStyle w:val="12"/>
            </w:pPr>
            <w:r>
              <w:t>国有资本经营预算拨款</w:t>
            </w:r>
          </w:p>
        </w:tc>
        <w:tc>
          <w:tcPr>
            <w:tcW w:w="964" w:type="dxa"/>
            <w:vAlign w:val="center"/>
          </w:tcPr>
          <w:p w14:paraId="2289EB09">
            <w:pPr>
              <w:pStyle w:val="12"/>
            </w:pPr>
            <w:r>
              <w:t>财政专户核拨</w:t>
            </w:r>
          </w:p>
        </w:tc>
        <w:tc>
          <w:tcPr>
            <w:tcW w:w="964" w:type="dxa"/>
            <w:vAlign w:val="center"/>
          </w:tcPr>
          <w:p w14:paraId="5080D8B4">
            <w:pPr>
              <w:pStyle w:val="12"/>
            </w:pPr>
            <w:r>
              <w:t>单位    资金</w:t>
            </w:r>
          </w:p>
        </w:tc>
        <w:tc>
          <w:tcPr>
            <w:tcW w:w="964" w:type="dxa"/>
            <w:vAlign w:val="center"/>
          </w:tcPr>
          <w:p w14:paraId="4507AC76">
            <w:pPr>
              <w:pStyle w:val="12"/>
            </w:pPr>
            <w:r>
              <w:t>上年结转结余</w:t>
            </w:r>
          </w:p>
        </w:tc>
        <w:tc>
          <w:tcPr>
            <w:tcW w:w="964" w:type="dxa"/>
            <w:vMerge w:val="continue"/>
          </w:tcPr>
          <w:p w14:paraId="4FC3610F"/>
        </w:tc>
      </w:tr>
      <w:tr w14:paraId="3F903B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73CA5089">
            <w:pPr>
              <w:pStyle w:val="16"/>
            </w:pPr>
            <w:r>
              <w:t>合  计</w:t>
            </w:r>
          </w:p>
        </w:tc>
        <w:tc>
          <w:tcPr>
            <w:tcW w:w="964" w:type="dxa"/>
            <w:vAlign w:val="center"/>
          </w:tcPr>
          <w:p w14:paraId="672DF1DA">
            <w:pPr>
              <w:pStyle w:val="17"/>
            </w:pPr>
          </w:p>
        </w:tc>
        <w:tc>
          <w:tcPr>
            <w:tcW w:w="1134" w:type="dxa"/>
            <w:vAlign w:val="center"/>
          </w:tcPr>
          <w:p w14:paraId="6B038FC8">
            <w:pPr>
              <w:pStyle w:val="18"/>
            </w:pPr>
          </w:p>
        </w:tc>
        <w:tc>
          <w:tcPr>
            <w:tcW w:w="1134" w:type="dxa"/>
            <w:vAlign w:val="center"/>
          </w:tcPr>
          <w:p w14:paraId="4D02C740">
            <w:pPr>
              <w:pStyle w:val="18"/>
            </w:pPr>
          </w:p>
        </w:tc>
        <w:tc>
          <w:tcPr>
            <w:tcW w:w="709" w:type="dxa"/>
            <w:vAlign w:val="center"/>
          </w:tcPr>
          <w:p w14:paraId="49D8D074">
            <w:pPr>
              <w:pStyle w:val="16"/>
            </w:pPr>
          </w:p>
        </w:tc>
        <w:tc>
          <w:tcPr>
            <w:tcW w:w="850" w:type="dxa"/>
            <w:vAlign w:val="center"/>
          </w:tcPr>
          <w:p w14:paraId="163AD272">
            <w:pPr>
              <w:pStyle w:val="17"/>
            </w:pPr>
          </w:p>
        </w:tc>
        <w:tc>
          <w:tcPr>
            <w:tcW w:w="850" w:type="dxa"/>
            <w:vAlign w:val="center"/>
          </w:tcPr>
          <w:p w14:paraId="5F2A0CD5">
            <w:pPr>
              <w:pStyle w:val="17"/>
            </w:pPr>
          </w:p>
        </w:tc>
        <w:tc>
          <w:tcPr>
            <w:tcW w:w="964" w:type="dxa"/>
            <w:vAlign w:val="center"/>
          </w:tcPr>
          <w:p w14:paraId="077497D5">
            <w:pPr>
              <w:pStyle w:val="17"/>
            </w:pPr>
            <w:r>
              <w:t>8.66</w:t>
            </w:r>
          </w:p>
        </w:tc>
        <w:tc>
          <w:tcPr>
            <w:tcW w:w="964" w:type="dxa"/>
            <w:vAlign w:val="center"/>
          </w:tcPr>
          <w:p w14:paraId="3F6B2B88">
            <w:pPr>
              <w:pStyle w:val="17"/>
            </w:pPr>
            <w:r>
              <w:t>8.66</w:t>
            </w:r>
          </w:p>
        </w:tc>
        <w:tc>
          <w:tcPr>
            <w:tcW w:w="964" w:type="dxa"/>
            <w:vAlign w:val="center"/>
          </w:tcPr>
          <w:p w14:paraId="59A5BF58">
            <w:pPr>
              <w:pStyle w:val="17"/>
            </w:pPr>
          </w:p>
        </w:tc>
        <w:tc>
          <w:tcPr>
            <w:tcW w:w="964" w:type="dxa"/>
            <w:vAlign w:val="center"/>
          </w:tcPr>
          <w:p w14:paraId="3076ACF4">
            <w:pPr>
              <w:pStyle w:val="17"/>
            </w:pPr>
          </w:p>
        </w:tc>
        <w:tc>
          <w:tcPr>
            <w:tcW w:w="964" w:type="dxa"/>
            <w:vAlign w:val="center"/>
          </w:tcPr>
          <w:p w14:paraId="33332487">
            <w:pPr>
              <w:pStyle w:val="17"/>
            </w:pPr>
          </w:p>
        </w:tc>
        <w:tc>
          <w:tcPr>
            <w:tcW w:w="964" w:type="dxa"/>
            <w:vAlign w:val="center"/>
          </w:tcPr>
          <w:p w14:paraId="207C8149">
            <w:pPr>
              <w:pStyle w:val="17"/>
            </w:pPr>
          </w:p>
        </w:tc>
        <w:tc>
          <w:tcPr>
            <w:tcW w:w="964" w:type="dxa"/>
            <w:vAlign w:val="center"/>
          </w:tcPr>
          <w:p w14:paraId="07E6444E">
            <w:pPr>
              <w:pStyle w:val="17"/>
            </w:pPr>
          </w:p>
        </w:tc>
        <w:tc>
          <w:tcPr>
            <w:tcW w:w="964" w:type="dxa"/>
            <w:vAlign w:val="center"/>
          </w:tcPr>
          <w:p w14:paraId="61775B72">
            <w:pPr>
              <w:pStyle w:val="17"/>
            </w:pPr>
            <w:r>
              <w:t>8.66</w:t>
            </w:r>
          </w:p>
        </w:tc>
      </w:tr>
      <w:tr w14:paraId="525DF9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0FB63DCE">
            <w:pPr>
              <w:pStyle w:val="16"/>
            </w:pPr>
            <w:r>
              <w:t>石家庄市自然资源和规划局桥西分局小计</w:t>
            </w:r>
          </w:p>
        </w:tc>
        <w:tc>
          <w:tcPr>
            <w:tcW w:w="964" w:type="dxa"/>
            <w:vAlign w:val="center"/>
          </w:tcPr>
          <w:p w14:paraId="019FBB8D">
            <w:pPr>
              <w:pStyle w:val="17"/>
            </w:pPr>
          </w:p>
        </w:tc>
        <w:tc>
          <w:tcPr>
            <w:tcW w:w="1134" w:type="dxa"/>
            <w:vAlign w:val="center"/>
          </w:tcPr>
          <w:p w14:paraId="37CCEABA">
            <w:pPr>
              <w:pStyle w:val="18"/>
            </w:pPr>
          </w:p>
        </w:tc>
        <w:tc>
          <w:tcPr>
            <w:tcW w:w="1134" w:type="dxa"/>
            <w:vAlign w:val="center"/>
          </w:tcPr>
          <w:p w14:paraId="3226054E">
            <w:pPr>
              <w:pStyle w:val="18"/>
            </w:pPr>
          </w:p>
        </w:tc>
        <w:tc>
          <w:tcPr>
            <w:tcW w:w="709" w:type="dxa"/>
            <w:vAlign w:val="center"/>
          </w:tcPr>
          <w:p w14:paraId="11E10386">
            <w:pPr>
              <w:pStyle w:val="16"/>
            </w:pPr>
          </w:p>
        </w:tc>
        <w:tc>
          <w:tcPr>
            <w:tcW w:w="850" w:type="dxa"/>
            <w:vAlign w:val="center"/>
          </w:tcPr>
          <w:p w14:paraId="678CB7B7">
            <w:pPr>
              <w:pStyle w:val="17"/>
            </w:pPr>
          </w:p>
        </w:tc>
        <w:tc>
          <w:tcPr>
            <w:tcW w:w="850" w:type="dxa"/>
            <w:vAlign w:val="center"/>
          </w:tcPr>
          <w:p w14:paraId="3A3A373F">
            <w:pPr>
              <w:pStyle w:val="17"/>
            </w:pPr>
          </w:p>
        </w:tc>
        <w:tc>
          <w:tcPr>
            <w:tcW w:w="964" w:type="dxa"/>
            <w:vAlign w:val="center"/>
          </w:tcPr>
          <w:p w14:paraId="06D8D9FC">
            <w:pPr>
              <w:pStyle w:val="17"/>
            </w:pPr>
            <w:r>
              <w:t>8.66</w:t>
            </w:r>
          </w:p>
        </w:tc>
        <w:tc>
          <w:tcPr>
            <w:tcW w:w="964" w:type="dxa"/>
            <w:vAlign w:val="center"/>
          </w:tcPr>
          <w:p w14:paraId="022D48F2">
            <w:pPr>
              <w:pStyle w:val="17"/>
            </w:pPr>
            <w:r>
              <w:t>8.66</w:t>
            </w:r>
          </w:p>
        </w:tc>
        <w:tc>
          <w:tcPr>
            <w:tcW w:w="964" w:type="dxa"/>
            <w:vAlign w:val="center"/>
          </w:tcPr>
          <w:p w14:paraId="05C452B8">
            <w:pPr>
              <w:pStyle w:val="17"/>
            </w:pPr>
          </w:p>
        </w:tc>
        <w:tc>
          <w:tcPr>
            <w:tcW w:w="964" w:type="dxa"/>
            <w:vAlign w:val="center"/>
          </w:tcPr>
          <w:p w14:paraId="6C55E494">
            <w:pPr>
              <w:pStyle w:val="17"/>
            </w:pPr>
          </w:p>
        </w:tc>
        <w:tc>
          <w:tcPr>
            <w:tcW w:w="964" w:type="dxa"/>
            <w:vAlign w:val="center"/>
          </w:tcPr>
          <w:p w14:paraId="063F087F">
            <w:pPr>
              <w:pStyle w:val="17"/>
            </w:pPr>
          </w:p>
        </w:tc>
        <w:tc>
          <w:tcPr>
            <w:tcW w:w="964" w:type="dxa"/>
            <w:vAlign w:val="center"/>
          </w:tcPr>
          <w:p w14:paraId="53EC71E2">
            <w:pPr>
              <w:pStyle w:val="17"/>
            </w:pPr>
          </w:p>
        </w:tc>
        <w:tc>
          <w:tcPr>
            <w:tcW w:w="964" w:type="dxa"/>
            <w:vAlign w:val="center"/>
          </w:tcPr>
          <w:p w14:paraId="4212FA88">
            <w:pPr>
              <w:pStyle w:val="17"/>
            </w:pPr>
          </w:p>
        </w:tc>
        <w:tc>
          <w:tcPr>
            <w:tcW w:w="964" w:type="dxa"/>
            <w:vAlign w:val="center"/>
          </w:tcPr>
          <w:p w14:paraId="3B4DC017">
            <w:pPr>
              <w:pStyle w:val="17"/>
            </w:pPr>
            <w:r>
              <w:t>8.66</w:t>
            </w:r>
          </w:p>
        </w:tc>
      </w:tr>
      <w:tr w14:paraId="108820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1628A0F4">
            <w:pPr>
              <w:pStyle w:val="14"/>
            </w:pPr>
            <w:r>
              <w:t>办公设备购置</w:t>
            </w:r>
          </w:p>
        </w:tc>
        <w:tc>
          <w:tcPr>
            <w:tcW w:w="964" w:type="dxa"/>
            <w:vAlign w:val="center"/>
          </w:tcPr>
          <w:p w14:paraId="03E2C027">
            <w:pPr>
              <w:pStyle w:val="13"/>
            </w:pPr>
            <w:r>
              <w:t>8.66</w:t>
            </w:r>
          </w:p>
        </w:tc>
        <w:tc>
          <w:tcPr>
            <w:tcW w:w="1134" w:type="dxa"/>
            <w:vAlign w:val="center"/>
          </w:tcPr>
          <w:p w14:paraId="4ADB1857">
            <w:pPr>
              <w:pStyle w:val="14"/>
            </w:pPr>
            <w:r>
              <w:t>台式计算机</w:t>
            </w:r>
          </w:p>
        </w:tc>
        <w:tc>
          <w:tcPr>
            <w:tcW w:w="1134" w:type="dxa"/>
            <w:vAlign w:val="center"/>
          </w:tcPr>
          <w:p w14:paraId="593620A7">
            <w:pPr>
              <w:pStyle w:val="14"/>
            </w:pPr>
            <w:r>
              <w:t>A02010105</w:t>
            </w:r>
          </w:p>
        </w:tc>
        <w:tc>
          <w:tcPr>
            <w:tcW w:w="709" w:type="dxa"/>
            <w:vAlign w:val="center"/>
          </w:tcPr>
          <w:p w14:paraId="751CA51E">
            <w:pPr>
              <w:pStyle w:val="15"/>
            </w:pPr>
            <w:r>
              <w:t>台</w:t>
            </w:r>
          </w:p>
        </w:tc>
        <w:tc>
          <w:tcPr>
            <w:tcW w:w="850" w:type="dxa"/>
            <w:vAlign w:val="center"/>
          </w:tcPr>
          <w:p w14:paraId="2E5609AE">
            <w:pPr>
              <w:pStyle w:val="13"/>
            </w:pPr>
            <w:r>
              <w:t>20</w:t>
            </w:r>
          </w:p>
        </w:tc>
        <w:tc>
          <w:tcPr>
            <w:tcW w:w="850" w:type="dxa"/>
            <w:vAlign w:val="center"/>
          </w:tcPr>
          <w:p w14:paraId="3B1B9C3F">
            <w:pPr>
              <w:pStyle w:val="13"/>
            </w:pPr>
            <w:r>
              <w:t>0.32</w:t>
            </w:r>
          </w:p>
        </w:tc>
        <w:tc>
          <w:tcPr>
            <w:tcW w:w="964" w:type="dxa"/>
            <w:vAlign w:val="center"/>
          </w:tcPr>
          <w:p w14:paraId="78F7F38F">
            <w:pPr>
              <w:pStyle w:val="13"/>
            </w:pPr>
            <w:r>
              <w:t>6.46</w:t>
            </w:r>
          </w:p>
        </w:tc>
        <w:tc>
          <w:tcPr>
            <w:tcW w:w="964" w:type="dxa"/>
            <w:vAlign w:val="center"/>
          </w:tcPr>
          <w:p w14:paraId="606E7011">
            <w:pPr>
              <w:pStyle w:val="13"/>
            </w:pPr>
            <w:r>
              <w:t>6.46</w:t>
            </w:r>
          </w:p>
        </w:tc>
        <w:tc>
          <w:tcPr>
            <w:tcW w:w="964" w:type="dxa"/>
            <w:vAlign w:val="center"/>
          </w:tcPr>
          <w:p w14:paraId="464C53E1">
            <w:pPr>
              <w:pStyle w:val="13"/>
            </w:pPr>
          </w:p>
        </w:tc>
        <w:tc>
          <w:tcPr>
            <w:tcW w:w="964" w:type="dxa"/>
            <w:vAlign w:val="center"/>
          </w:tcPr>
          <w:p w14:paraId="2BFD2F32">
            <w:pPr>
              <w:pStyle w:val="13"/>
            </w:pPr>
          </w:p>
        </w:tc>
        <w:tc>
          <w:tcPr>
            <w:tcW w:w="964" w:type="dxa"/>
            <w:vAlign w:val="center"/>
          </w:tcPr>
          <w:p w14:paraId="5B20865C">
            <w:pPr>
              <w:pStyle w:val="13"/>
            </w:pPr>
          </w:p>
        </w:tc>
        <w:tc>
          <w:tcPr>
            <w:tcW w:w="964" w:type="dxa"/>
            <w:vAlign w:val="center"/>
          </w:tcPr>
          <w:p w14:paraId="236708BF">
            <w:pPr>
              <w:pStyle w:val="13"/>
            </w:pPr>
          </w:p>
        </w:tc>
        <w:tc>
          <w:tcPr>
            <w:tcW w:w="964" w:type="dxa"/>
            <w:vAlign w:val="center"/>
          </w:tcPr>
          <w:p w14:paraId="0976EB0D">
            <w:pPr>
              <w:pStyle w:val="13"/>
            </w:pPr>
          </w:p>
        </w:tc>
        <w:tc>
          <w:tcPr>
            <w:tcW w:w="964" w:type="dxa"/>
            <w:vAlign w:val="center"/>
          </w:tcPr>
          <w:p w14:paraId="415FDDF5">
            <w:pPr>
              <w:pStyle w:val="13"/>
            </w:pPr>
            <w:r>
              <w:t>6.46</w:t>
            </w:r>
          </w:p>
        </w:tc>
      </w:tr>
      <w:tr w14:paraId="0D9332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3FEB92AC">
            <w:pPr>
              <w:pStyle w:val="14"/>
            </w:pPr>
            <w:r>
              <w:t>办公设备购置</w:t>
            </w:r>
          </w:p>
        </w:tc>
        <w:tc>
          <w:tcPr>
            <w:tcW w:w="964" w:type="dxa"/>
            <w:vAlign w:val="center"/>
          </w:tcPr>
          <w:p w14:paraId="1854F8FF">
            <w:pPr>
              <w:pStyle w:val="13"/>
            </w:pPr>
            <w:r>
              <w:t>8.66</w:t>
            </w:r>
          </w:p>
        </w:tc>
        <w:tc>
          <w:tcPr>
            <w:tcW w:w="1134" w:type="dxa"/>
            <w:vAlign w:val="center"/>
          </w:tcPr>
          <w:p w14:paraId="5F3A8843">
            <w:pPr>
              <w:pStyle w:val="14"/>
            </w:pPr>
            <w:r>
              <w:t>多功能一体机</w:t>
            </w:r>
          </w:p>
        </w:tc>
        <w:tc>
          <w:tcPr>
            <w:tcW w:w="1134" w:type="dxa"/>
            <w:vAlign w:val="center"/>
          </w:tcPr>
          <w:p w14:paraId="18F4AB88">
            <w:pPr>
              <w:pStyle w:val="14"/>
            </w:pPr>
            <w:r>
              <w:t>A02020400</w:t>
            </w:r>
          </w:p>
        </w:tc>
        <w:tc>
          <w:tcPr>
            <w:tcW w:w="709" w:type="dxa"/>
            <w:vAlign w:val="center"/>
          </w:tcPr>
          <w:p w14:paraId="2BA20C3C">
            <w:pPr>
              <w:pStyle w:val="15"/>
            </w:pPr>
            <w:r>
              <w:t>台</w:t>
            </w:r>
          </w:p>
        </w:tc>
        <w:tc>
          <w:tcPr>
            <w:tcW w:w="850" w:type="dxa"/>
            <w:vAlign w:val="center"/>
          </w:tcPr>
          <w:p w14:paraId="70F9FB97">
            <w:pPr>
              <w:pStyle w:val="13"/>
            </w:pPr>
            <w:r>
              <w:t>3</w:t>
            </w:r>
          </w:p>
        </w:tc>
        <w:tc>
          <w:tcPr>
            <w:tcW w:w="850" w:type="dxa"/>
            <w:vAlign w:val="center"/>
          </w:tcPr>
          <w:p w14:paraId="08BDCF3E">
            <w:pPr>
              <w:pStyle w:val="13"/>
            </w:pPr>
            <w:r>
              <w:t>0.30</w:t>
            </w:r>
          </w:p>
        </w:tc>
        <w:tc>
          <w:tcPr>
            <w:tcW w:w="964" w:type="dxa"/>
            <w:vAlign w:val="center"/>
          </w:tcPr>
          <w:p w14:paraId="4EE561B7">
            <w:pPr>
              <w:pStyle w:val="13"/>
            </w:pPr>
            <w:r>
              <w:t>0.90</w:t>
            </w:r>
          </w:p>
        </w:tc>
        <w:tc>
          <w:tcPr>
            <w:tcW w:w="964" w:type="dxa"/>
            <w:vAlign w:val="center"/>
          </w:tcPr>
          <w:p w14:paraId="4F34ED64">
            <w:pPr>
              <w:pStyle w:val="13"/>
            </w:pPr>
            <w:r>
              <w:t>0.90</w:t>
            </w:r>
          </w:p>
        </w:tc>
        <w:tc>
          <w:tcPr>
            <w:tcW w:w="964" w:type="dxa"/>
            <w:vAlign w:val="center"/>
          </w:tcPr>
          <w:p w14:paraId="6D768816">
            <w:pPr>
              <w:pStyle w:val="13"/>
            </w:pPr>
          </w:p>
        </w:tc>
        <w:tc>
          <w:tcPr>
            <w:tcW w:w="964" w:type="dxa"/>
            <w:vAlign w:val="center"/>
          </w:tcPr>
          <w:p w14:paraId="0B2E877A">
            <w:pPr>
              <w:pStyle w:val="13"/>
            </w:pPr>
          </w:p>
        </w:tc>
        <w:tc>
          <w:tcPr>
            <w:tcW w:w="964" w:type="dxa"/>
            <w:vAlign w:val="center"/>
          </w:tcPr>
          <w:p w14:paraId="718AD897">
            <w:pPr>
              <w:pStyle w:val="13"/>
            </w:pPr>
          </w:p>
        </w:tc>
        <w:tc>
          <w:tcPr>
            <w:tcW w:w="964" w:type="dxa"/>
            <w:vAlign w:val="center"/>
          </w:tcPr>
          <w:p w14:paraId="2A3F6264">
            <w:pPr>
              <w:pStyle w:val="13"/>
            </w:pPr>
          </w:p>
        </w:tc>
        <w:tc>
          <w:tcPr>
            <w:tcW w:w="964" w:type="dxa"/>
            <w:vAlign w:val="center"/>
          </w:tcPr>
          <w:p w14:paraId="293FCD34">
            <w:pPr>
              <w:pStyle w:val="13"/>
            </w:pPr>
          </w:p>
        </w:tc>
        <w:tc>
          <w:tcPr>
            <w:tcW w:w="964" w:type="dxa"/>
            <w:vAlign w:val="center"/>
          </w:tcPr>
          <w:p w14:paraId="549C6853">
            <w:pPr>
              <w:pStyle w:val="13"/>
            </w:pPr>
            <w:r>
              <w:t>0.90</w:t>
            </w:r>
          </w:p>
        </w:tc>
      </w:tr>
      <w:tr w14:paraId="194E4C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402714BE">
            <w:pPr>
              <w:pStyle w:val="14"/>
            </w:pPr>
            <w:r>
              <w:t>办公设备购置</w:t>
            </w:r>
          </w:p>
        </w:tc>
        <w:tc>
          <w:tcPr>
            <w:tcW w:w="964" w:type="dxa"/>
            <w:vAlign w:val="center"/>
          </w:tcPr>
          <w:p w14:paraId="2103F3AE">
            <w:pPr>
              <w:pStyle w:val="13"/>
            </w:pPr>
            <w:r>
              <w:t>8.66</w:t>
            </w:r>
          </w:p>
        </w:tc>
        <w:tc>
          <w:tcPr>
            <w:tcW w:w="1134" w:type="dxa"/>
            <w:vAlign w:val="center"/>
          </w:tcPr>
          <w:p w14:paraId="3D76A67A">
            <w:pPr>
              <w:pStyle w:val="14"/>
            </w:pPr>
            <w:r>
              <w:t>扫描仪</w:t>
            </w:r>
          </w:p>
        </w:tc>
        <w:tc>
          <w:tcPr>
            <w:tcW w:w="1134" w:type="dxa"/>
            <w:vAlign w:val="center"/>
          </w:tcPr>
          <w:p w14:paraId="4CB0D5E7">
            <w:pPr>
              <w:pStyle w:val="14"/>
            </w:pPr>
            <w:r>
              <w:t>A02021118</w:t>
            </w:r>
          </w:p>
        </w:tc>
        <w:tc>
          <w:tcPr>
            <w:tcW w:w="709" w:type="dxa"/>
            <w:vAlign w:val="center"/>
          </w:tcPr>
          <w:p w14:paraId="4AE9AAEE">
            <w:pPr>
              <w:pStyle w:val="15"/>
            </w:pPr>
            <w:r>
              <w:t>台</w:t>
            </w:r>
          </w:p>
        </w:tc>
        <w:tc>
          <w:tcPr>
            <w:tcW w:w="850" w:type="dxa"/>
            <w:vAlign w:val="center"/>
          </w:tcPr>
          <w:p w14:paraId="295FF2D8">
            <w:pPr>
              <w:pStyle w:val="13"/>
            </w:pPr>
            <w:r>
              <w:t>2</w:t>
            </w:r>
          </w:p>
        </w:tc>
        <w:tc>
          <w:tcPr>
            <w:tcW w:w="850" w:type="dxa"/>
            <w:vAlign w:val="center"/>
          </w:tcPr>
          <w:p w14:paraId="5FF43AB8">
            <w:pPr>
              <w:pStyle w:val="13"/>
            </w:pPr>
            <w:r>
              <w:t>0.25</w:t>
            </w:r>
          </w:p>
        </w:tc>
        <w:tc>
          <w:tcPr>
            <w:tcW w:w="964" w:type="dxa"/>
            <w:vAlign w:val="center"/>
          </w:tcPr>
          <w:p w14:paraId="23F2C665">
            <w:pPr>
              <w:pStyle w:val="13"/>
            </w:pPr>
            <w:r>
              <w:t>0.50</w:t>
            </w:r>
          </w:p>
        </w:tc>
        <w:tc>
          <w:tcPr>
            <w:tcW w:w="964" w:type="dxa"/>
            <w:vAlign w:val="center"/>
          </w:tcPr>
          <w:p w14:paraId="3CA39754">
            <w:pPr>
              <w:pStyle w:val="13"/>
            </w:pPr>
            <w:r>
              <w:t>0.50</w:t>
            </w:r>
          </w:p>
        </w:tc>
        <w:tc>
          <w:tcPr>
            <w:tcW w:w="964" w:type="dxa"/>
            <w:vAlign w:val="center"/>
          </w:tcPr>
          <w:p w14:paraId="0570FC1C">
            <w:pPr>
              <w:pStyle w:val="13"/>
            </w:pPr>
          </w:p>
        </w:tc>
        <w:tc>
          <w:tcPr>
            <w:tcW w:w="964" w:type="dxa"/>
            <w:vAlign w:val="center"/>
          </w:tcPr>
          <w:p w14:paraId="183553CB">
            <w:pPr>
              <w:pStyle w:val="13"/>
            </w:pPr>
          </w:p>
        </w:tc>
        <w:tc>
          <w:tcPr>
            <w:tcW w:w="964" w:type="dxa"/>
            <w:vAlign w:val="center"/>
          </w:tcPr>
          <w:p w14:paraId="16C67A82">
            <w:pPr>
              <w:pStyle w:val="13"/>
            </w:pPr>
          </w:p>
        </w:tc>
        <w:tc>
          <w:tcPr>
            <w:tcW w:w="964" w:type="dxa"/>
            <w:vAlign w:val="center"/>
          </w:tcPr>
          <w:p w14:paraId="35238257">
            <w:pPr>
              <w:pStyle w:val="13"/>
            </w:pPr>
          </w:p>
        </w:tc>
        <w:tc>
          <w:tcPr>
            <w:tcW w:w="964" w:type="dxa"/>
            <w:vAlign w:val="center"/>
          </w:tcPr>
          <w:p w14:paraId="7C74D9B7">
            <w:pPr>
              <w:pStyle w:val="13"/>
            </w:pPr>
          </w:p>
        </w:tc>
        <w:tc>
          <w:tcPr>
            <w:tcW w:w="964" w:type="dxa"/>
            <w:vAlign w:val="center"/>
          </w:tcPr>
          <w:p w14:paraId="47CE02EE">
            <w:pPr>
              <w:pStyle w:val="13"/>
            </w:pPr>
            <w:r>
              <w:t>0.50</w:t>
            </w:r>
          </w:p>
        </w:tc>
      </w:tr>
      <w:tr w14:paraId="666CCD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7C0CBD8C">
            <w:pPr>
              <w:pStyle w:val="14"/>
            </w:pPr>
            <w:r>
              <w:t>办公设备购置</w:t>
            </w:r>
          </w:p>
        </w:tc>
        <w:tc>
          <w:tcPr>
            <w:tcW w:w="964" w:type="dxa"/>
            <w:vAlign w:val="center"/>
          </w:tcPr>
          <w:p w14:paraId="2C65EF77">
            <w:pPr>
              <w:pStyle w:val="13"/>
            </w:pPr>
            <w:r>
              <w:t>8.66</w:t>
            </w:r>
          </w:p>
        </w:tc>
        <w:tc>
          <w:tcPr>
            <w:tcW w:w="1134" w:type="dxa"/>
            <w:vAlign w:val="center"/>
          </w:tcPr>
          <w:p w14:paraId="05E574B5">
            <w:pPr>
              <w:pStyle w:val="14"/>
            </w:pPr>
            <w:r>
              <w:t>文件柜</w:t>
            </w:r>
          </w:p>
        </w:tc>
        <w:tc>
          <w:tcPr>
            <w:tcW w:w="1134" w:type="dxa"/>
            <w:vAlign w:val="center"/>
          </w:tcPr>
          <w:p w14:paraId="0A64FCAB">
            <w:pPr>
              <w:pStyle w:val="14"/>
            </w:pPr>
            <w:r>
              <w:t>A05010502</w:t>
            </w:r>
          </w:p>
        </w:tc>
        <w:tc>
          <w:tcPr>
            <w:tcW w:w="709" w:type="dxa"/>
            <w:vAlign w:val="center"/>
          </w:tcPr>
          <w:p w14:paraId="47003670">
            <w:pPr>
              <w:pStyle w:val="15"/>
            </w:pPr>
            <w:r>
              <w:t>组</w:t>
            </w:r>
          </w:p>
        </w:tc>
        <w:tc>
          <w:tcPr>
            <w:tcW w:w="850" w:type="dxa"/>
            <w:vAlign w:val="center"/>
          </w:tcPr>
          <w:p w14:paraId="602E1711">
            <w:pPr>
              <w:pStyle w:val="13"/>
            </w:pPr>
            <w:r>
              <w:t>10</w:t>
            </w:r>
          </w:p>
        </w:tc>
        <w:tc>
          <w:tcPr>
            <w:tcW w:w="850" w:type="dxa"/>
            <w:vAlign w:val="center"/>
          </w:tcPr>
          <w:p w14:paraId="577EAB0D">
            <w:pPr>
              <w:pStyle w:val="13"/>
            </w:pPr>
            <w:r>
              <w:t>0.08</w:t>
            </w:r>
          </w:p>
        </w:tc>
        <w:tc>
          <w:tcPr>
            <w:tcW w:w="964" w:type="dxa"/>
            <w:vAlign w:val="center"/>
          </w:tcPr>
          <w:p w14:paraId="2A56F9BE">
            <w:pPr>
              <w:pStyle w:val="13"/>
            </w:pPr>
            <w:r>
              <w:t>0.80</w:t>
            </w:r>
          </w:p>
        </w:tc>
        <w:tc>
          <w:tcPr>
            <w:tcW w:w="964" w:type="dxa"/>
            <w:vAlign w:val="center"/>
          </w:tcPr>
          <w:p w14:paraId="79C81090">
            <w:pPr>
              <w:pStyle w:val="13"/>
            </w:pPr>
            <w:r>
              <w:t>0.80</w:t>
            </w:r>
          </w:p>
        </w:tc>
        <w:tc>
          <w:tcPr>
            <w:tcW w:w="964" w:type="dxa"/>
            <w:vAlign w:val="center"/>
          </w:tcPr>
          <w:p w14:paraId="33CCB181">
            <w:pPr>
              <w:pStyle w:val="13"/>
            </w:pPr>
          </w:p>
        </w:tc>
        <w:tc>
          <w:tcPr>
            <w:tcW w:w="964" w:type="dxa"/>
            <w:vAlign w:val="center"/>
          </w:tcPr>
          <w:p w14:paraId="3852D390">
            <w:pPr>
              <w:pStyle w:val="13"/>
            </w:pPr>
          </w:p>
        </w:tc>
        <w:tc>
          <w:tcPr>
            <w:tcW w:w="964" w:type="dxa"/>
            <w:vAlign w:val="center"/>
          </w:tcPr>
          <w:p w14:paraId="4095BDA5">
            <w:pPr>
              <w:pStyle w:val="13"/>
            </w:pPr>
          </w:p>
        </w:tc>
        <w:tc>
          <w:tcPr>
            <w:tcW w:w="964" w:type="dxa"/>
            <w:vAlign w:val="center"/>
          </w:tcPr>
          <w:p w14:paraId="394A001C">
            <w:pPr>
              <w:pStyle w:val="13"/>
            </w:pPr>
          </w:p>
        </w:tc>
        <w:tc>
          <w:tcPr>
            <w:tcW w:w="964" w:type="dxa"/>
            <w:vAlign w:val="center"/>
          </w:tcPr>
          <w:p w14:paraId="58B848E5">
            <w:pPr>
              <w:pStyle w:val="13"/>
            </w:pPr>
          </w:p>
        </w:tc>
        <w:tc>
          <w:tcPr>
            <w:tcW w:w="964" w:type="dxa"/>
            <w:vAlign w:val="center"/>
          </w:tcPr>
          <w:p w14:paraId="5FE0F768">
            <w:pPr>
              <w:pStyle w:val="13"/>
            </w:pPr>
            <w:r>
              <w:t>0.80</w:t>
            </w:r>
          </w:p>
        </w:tc>
      </w:tr>
    </w:tbl>
    <w:p w14:paraId="03E3C9A1">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9D1DA19">
      <w:pPr>
        <w:ind w:firstLine="640"/>
      </w:pPr>
      <w:r>
        <w:rPr>
          <w:rFonts w:eastAsia="方正仿宋_GBK" w:cs="Times New Roman"/>
          <w:color w:val="000000"/>
          <w:sz w:val="32"/>
        </w:rPr>
        <w:t xml:space="preserve"> </w:t>
      </w:r>
    </w:p>
    <w:p w14:paraId="6BB47B91">
      <w:pPr>
        <w:spacing w:before="10" w:after="10"/>
        <w:ind w:firstLine="640"/>
        <w:outlineLvl w:val="5"/>
      </w:pPr>
      <w:r>
        <w:rPr>
          <w:rFonts w:ascii="黑体" w:hAnsi="黑体" w:eastAsia="黑体" w:cs="黑体"/>
          <w:color w:val="000000"/>
          <w:sz w:val="32"/>
        </w:rPr>
        <w:t>七、国有资产信息</w:t>
      </w:r>
    </w:p>
    <w:p w14:paraId="15522416">
      <w:pPr>
        <w:spacing w:line="500" w:lineRule="exact"/>
        <w:ind w:firstLine="560"/>
      </w:pPr>
      <w:r>
        <w:rPr>
          <w:rFonts w:eastAsia="方正仿宋_GBK" w:cs="Times New Roman"/>
          <w:color w:val="000000"/>
          <w:sz w:val="28"/>
        </w:rPr>
        <w:t>石家庄市自然资源和规划局桥西分局上年末固定资产金额为</w:t>
      </w:r>
      <w:r>
        <w:rPr>
          <w:rFonts w:hint="eastAsia" w:eastAsia="方正仿宋_GBK" w:cs="Times New Roman"/>
          <w:color w:val="000000"/>
          <w:sz w:val="28"/>
          <w:lang w:val="en-US" w:eastAsia="zh-CN"/>
        </w:rPr>
        <w:t>184.94</w:t>
      </w:r>
      <w:r>
        <w:rPr>
          <w:rFonts w:eastAsia="方正仿宋_GBK" w:cs="Times New Roman"/>
          <w:color w:val="000000"/>
          <w:sz w:val="28"/>
        </w:rPr>
        <w:t>万元（详见下表）。本年度拟购置固定资产总额为</w:t>
      </w:r>
      <w:r>
        <w:rPr>
          <w:rFonts w:hint="eastAsia" w:eastAsia="方正仿宋_GBK" w:cs="Times New Roman"/>
          <w:color w:val="000000"/>
          <w:sz w:val="28"/>
          <w:lang w:val="en-US" w:eastAsia="zh-CN"/>
        </w:rPr>
        <w:t>8.66</w:t>
      </w:r>
      <w:r>
        <w:rPr>
          <w:rFonts w:eastAsia="方正仿宋_GBK" w:cs="Times New Roman"/>
          <w:color w:val="000000"/>
          <w:sz w:val="28"/>
        </w:rPr>
        <w:t>万元，已按要求列入政府采购预算，详见政府采购预算表。</w:t>
      </w:r>
    </w:p>
    <w:p w14:paraId="05A39E16">
      <w:pPr>
        <w:jc w:val="center"/>
      </w:pPr>
      <w:r>
        <w:rPr>
          <w:rFonts w:ascii="方正小标宋_GBK" w:hAnsi="方正小标宋_GBK" w:eastAsia="方正小标宋_GBK" w:cs="方正小标宋_GBK"/>
          <w:color w:val="000000"/>
          <w:sz w:val="36"/>
        </w:rPr>
        <w:t>单位固定资产占用情况表</w:t>
      </w:r>
    </w:p>
    <w:tbl>
      <w:tblPr>
        <w:tblStyle w:val="6"/>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0A414D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blHeader/>
          <w:jc w:val="center"/>
        </w:trPr>
        <w:tc>
          <w:tcPr>
            <w:tcW w:w="7370" w:type="dxa"/>
            <w:tcBorders>
              <w:top w:val="single" w:color="FFFFFF" w:sz="6" w:space="0"/>
              <w:left w:val="single" w:color="FFFFFF" w:sz="6" w:space="0"/>
              <w:right w:val="single" w:color="FFFFFF" w:sz="6" w:space="0"/>
            </w:tcBorders>
            <w:vAlign w:val="center"/>
          </w:tcPr>
          <w:p w14:paraId="48B909EB">
            <w:pPr>
              <w:pStyle w:val="11"/>
            </w:pPr>
            <w:r>
              <w:t>324010石家庄市自然资源和规划局桥西分局</w:t>
            </w:r>
          </w:p>
        </w:tc>
        <w:tc>
          <w:tcPr>
            <w:tcW w:w="5670" w:type="dxa"/>
            <w:gridSpan w:val="2"/>
            <w:tcBorders>
              <w:top w:val="single" w:color="FFFFFF" w:sz="6" w:space="0"/>
              <w:left w:val="single" w:color="FFFFFF" w:sz="6" w:space="0"/>
              <w:right w:val="single" w:color="FFFFFF" w:sz="6" w:space="0"/>
            </w:tcBorders>
            <w:vAlign w:val="center"/>
          </w:tcPr>
          <w:p w14:paraId="721EC385">
            <w:pPr>
              <w:pStyle w:val="9"/>
            </w:pPr>
            <w:r>
              <w:t>截止时间：2024-12-31</w:t>
            </w:r>
          </w:p>
        </w:tc>
      </w:tr>
      <w:tr w14:paraId="66D080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02965A0E">
            <w:pPr>
              <w:pStyle w:val="12"/>
            </w:pPr>
            <w:r>
              <w:t>项   目</w:t>
            </w:r>
          </w:p>
        </w:tc>
        <w:tc>
          <w:tcPr>
            <w:tcW w:w="2835" w:type="dxa"/>
            <w:vAlign w:val="center"/>
          </w:tcPr>
          <w:p w14:paraId="584ACB6B">
            <w:pPr>
              <w:pStyle w:val="12"/>
            </w:pPr>
            <w:r>
              <w:t>数量</w:t>
            </w:r>
          </w:p>
        </w:tc>
        <w:tc>
          <w:tcPr>
            <w:tcW w:w="2835" w:type="dxa"/>
            <w:vAlign w:val="center"/>
          </w:tcPr>
          <w:p w14:paraId="54965DC6">
            <w:pPr>
              <w:pStyle w:val="12"/>
            </w:pPr>
            <w:r>
              <w:t>价值（金额单位：万元）</w:t>
            </w:r>
          </w:p>
        </w:tc>
      </w:tr>
      <w:tr w14:paraId="6EC6BF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199436C5">
            <w:pPr>
              <w:pStyle w:val="14"/>
              <w:rPr>
                <w:rFonts w:hint="eastAsia" w:ascii="方正书宋_GBK" w:hAnsi="方正书宋_GBK" w:eastAsia="方正书宋_GBK" w:cs="方正书宋_GBK"/>
                <w:sz w:val="21"/>
                <w:szCs w:val="24"/>
                <w:lang w:val="en-US" w:eastAsia="zh-CN" w:bidi="ar-SA"/>
              </w:rPr>
            </w:pPr>
            <w:r>
              <w:rPr>
                <w:rFonts w:hint="eastAsia"/>
                <w:lang w:eastAsia="zh-CN"/>
              </w:rPr>
              <w:t>资产总额</w:t>
            </w:r>
          </w:p>
        </w:tc>
        <w:tc>
          <w:tcPr>
            <w:tcW w:w="2835" w:type="dxa"/>
            <w:shd w:val="clear" w:color="auto" w:fill="auto"/>
            <w:vAlign w:val="center"/>
          </w:tcPr>
          <w:p w14:paraId="389108A0">
            <w:pPr>
              <w:pStyle w:val="15"/>
              <w:jc w:val="right"/>
              <w:rPr>
                <w:rFonts w:hint="default" w:ascii="方正书宋_GBK" w:hAnsi="方正书宋_GBK" w:eastAsia="方正书宋_GBK" w:cs="方正书宋_GBK"/>
                <w:sz w:val="21"/>
                <w:szCs w:val="24"/>
                <w:lang w:val="en-US" w:eastAsia="zh-CN" w:bidi="ar-SA"/>
              </w:rPr>
            </w:pPr>
            <w:r>
              <w:rPr>
                <w:rFonts w:hint="eastAsia"/>
                <w:lang w:val="en-US" w:eastAsia="zh-CN"/>
              </w:rPr>
              <w:t>444</w:t>
            </w:r>
          </w:p>
        </w:tc>
        <w:tc>
          <w:tcPr>
            <w:tcW w:w="2835" w:type="dxa"/>
            <w:shd w:val="clear" w:color="auto" w:fill="auto"/>
            <w:vAlign w:val="center"/>
          </w:tcPr>
          <w:p w14:paraId="52DF2575">
            <w:pPr>
              <w:pStyle w:val="13"/>
              <w:rPr>
                <w:rFonts w:hint="default" w:ascii="方正书宋_GBK" w:hAnsi="方正书宋_GBK" w:eastAsia="方正书宋_GBK" w:cs="方正书宋_GBK"/>
                <w:sz w:val="21"/>
                <w:szCs w:val="24"/>
                <w:lang w:val="en-US" w:eastAsia="zh-CN" w:bidi="ar-SA"/>
              </w:rPr>
            </w:pPr>
            <w:r>
              <w:rPr>
                <w:rFonts w:hint="eastAsia"/>
                <w:lang w:val="en-US" w:eastAsia="zh-CN"/>
              </w:rPr>
              <w:t>184.94</w:t>
            </w:r>
          </w:p>
        </w:tc>
      </w:tr>
      <w:tr w14:paraId="0DB163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51DE171C">
            <w:pPr>
              <w:pStyle w:val="14"/>
              <w:rPr>
                <w:rFonts w:hint="eastAsia" w:ascii="方正书宋_GBK" w:hAnsi="方正书宋_GBK" w:eastAsia="方正书宋_GBK" w:cs="方正书宋_GBK"/>
                <w:sz w:val="21"/>
                <w:szCs w:val="24"/>
                <w:lang w:val="en-US" w:eastAsia="zh-CN" w:bidi="ar-SA"/>
              </w:rPr>
            </w:pPr>
            <w:r>
              <w:rPr>
                <w:rFonts w:hint="eastAsia"/>
                <w:lang w:val="en-US" w:eastAsia="zh-CN"/>
              </w:rPr>
              <w:t>1、房屋（平方米）</w:t>
            </w:r>
          </w:p>
        </w:tc>
        <w:tc>
          <w:tcPr>
            <w:tcW w:w="2835" w:type="dxa"/>
            <w:shd w:val="clear" w:color="auto" w:fill="auto"/>
            <w:vAlign w:val="center"/>
          </w:tcPr>
          <w:p w14:paraId="3545850A">
            <w:pPr>
              <w:pStyle w:val="15"/>
              <w:jc w:val="right"/>
              <w:rPr>
                <w:rFonts w:ascii="方正书宋_GBK" w:hAnsi="方正书宋_GBK" w:eastAsia="方正书宋_GBK" w:cs="方正书宋_GBK"/>
                <w:sz w:val="21"/>
                <w:szCs w:val="24"/>
                <w:lang w:val="en-US" w:eastAsia="uk-UA" w:bidi="ar-SA"/>
              </w:rPr>
            </w:pPr>
          </w:p>
        </w:tc>
        <w:tc>
          <w:tcPr>
            <w:tcW w:w="2835" w:type="dxa"/>
            <w:shd w:val="clear" w:color="auto" w:fill="auto"/>
            <w:vAlign w:val="center"/>
          </w:tcPr>
          <w:p w14:paraId="46F0794C">
            <w:pPr>
              <w:pStyle w:val="13"/>
              <w:rPr>
                <w:rFonts w:ascii="方正书宋_GBK" w:hAnsi="方正书宋_GBK" w:eastAsia="方正书宋_GBK" w:cs="方正书宋_GBK"/>
                <w:sz w:val="21"/>
                <w:szCs w:val="24"/>
                <w:lang w:val="en-US" w:eastAsia="uk-UA" w:bidi="ar-SA"/>
              </w:rPr>
            </w:pPr>
          </w:p>
        </w:tc>
      </w:tr>
      <w:tr w14:paraId="712D28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4A8D67E3">
            <w:pPr>
              <w:pStyle w:val="14"/>
              <w:rPr>
                <w:rFonts w:hint="eastAsia" w:ascii="方正书宋_GBK" w:hAnsi="方正书宋_GBK" w:eastAsia="方正书宋_GBK" w:cs="方正书宋_GBK"/>
                <w:sz w:val="21"/>
                <w:szCs w:val="24"/>
                <w:lang w:val="en-US" w:eastAsia="zh-CN" w:bidi="ar-SA"/>
              </w:rPr>
            </w:pPr>
            <w:r>
              <w:rPr>
                <w:rFonts w:hint="eastAsia"/>
                <w:lang w:eastAsia="zh-CN"/>
              </w:rPr>
              <w:t>其中：办公用房（平方米）</w:t>
            </w:r>
          </w:p>
        </w:tc>
        <w:tc>
          <w:tcPr>
            <w:tcW w:w="2835" w:type="dxa"/>
            <w:shd w:val="clear" w:color="auto" w:fill="auto"/>
            <w:vAlign w:val="center"/>
          </w:tcPr>
          <w:p w14:paraId="2B694522">
            <w:pPr>
              <w:pStyle w:val="15"/>
              <w:jc w:val="right"/>
              <w:rPr>
                <w:rFonts w:ascii="方正书宋_GBK" w:hAnsi="方正书宋_GBK" w:eastAsia="方正书宋_GBK" w:cs="方正书宋_GBK"/>
                <w:sz w:val="21"/>
                <w:szCs w:val="24"/>
                <w:lang w:val="en-US" w:eastAsia="uk-UA" w:bidi="ar-SA"/>
              </w:rPr>
            </w:pPr>
          </w:p>
        </w:tc>
        <w:tc>
          <w:tcPr>
            <w:tcW w:w="2835" w:type="dxa"/>
            <w:shd w:val="clear" w:color="auto" w:fill="auto"/>
            <w:vAlign w:val="center"/>
          </w:tcPr>
          <w:p w14:paraId="0E5503BC">
            <w:pPr>
              <w:pStyle w:val="13"/>
              <w:rPr>
                <w:rFonts w:ascii="方正书宋_GBK" w:hAnsi="方正书宋_GBK" w:eastAsia="方正书宋_GBK" w:cs="方正书宋_GBK"/>
                <w:sz w:val="21"/>
                <w:szCs w:val="24"/>
                <w:lang w:val="en-US" w:eastAsia="uk-UA" w:bidi="ar-SA"/>
              </w:rPr>
            </w:pPr>
          </w:p>
        </w:tc>
      </w:tr>
      <w:tr w14:paraId="321D53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52B2158C">
            <w:pPr>
              <w:pStyle w:val="14"/>
              <w:rPr>
                <w:rFonts w:hint="eastAsia" w:ascii="方正书宋_GBK" w:hAnsi="方正书宋_GBK" w:eastAsia="方正书宋_GBK" w:cs="方正书宋_GBK"/>
                <w:sz w:val="21"/>
                <w:szCs w:val="24"/>
                <w:lang w:val="en-US" w:eastAsia="zh-CN" w:bidi="ar-SA"/>
              </w:rPr>
            </w:pPr>
            <w:r>
              <w:rPr>
                <w:rFonts w:hint="eastAsia"/>
                <w:lang w:val="en-US" w:eastAsia="zh-CN"/>
              </w:rPr>
              <w:t>2、车辆（台、辆）</w:t>
            </w:r>
          </w:p>
        </w:tc>
        <w:tc>
          <w:tcPr>
            <w:tcW w:w="2835" w:type="dxa"/>
            <w:shd w:val="clear" w:color="auto" w:fill="auto"/>
            <w:vAlign w:val="center"/>
          </w:tcPr>
          <w:p w14:paraId="21D0D37C">
            <w:pPr>
              <w:pStyle w:val="15"/>
              <w:jc w:val="right"/>
              <w:rPr>
                <w:rFonts w:hint="default" w:ascii="方正书宋_GBK" w:hAnsi="方正书宋_GBK" w:eastAsia="方正书宋_GBK" w:cs="方正书宋_GBK"/>
                <w:sz w:val="21"/>
                <w:szCs w:val="24"/>
                <w:lang w:val="en-US" w:eastAsia="zh-CN" w:bidi="ar-SA"/>
              </w:rPr>
            </w:pPr>
            <w:r>
              <w:rPr>
                <w:rFonts w:hint="eastAsia"/>
                <w:lang w:val="en-US" w:eastAsia="zh-CN"/>
              </w:rPr>
              <w:t>8</w:t>
            </w:r>
          </w:p>
        </w:tc>
        <w:tc>
          <w:tcPr>
            <w:tcW w:w="2835" w:type="dxa"/>
            <w:shd w:val="clear" w:color="auto" w:fill="auto"/>
            <w:vAlign w:val="center"/>
          </w:tcPr>
          <w:p w14:paraId="0938AB62">
            <w:pPr>
              <w:pStyle w:val="13"/>
              <w:rPr>
                <w:rFonts w:hint="default" w:ascii="方正书宋_GBK" w:hAnsi="方正书宋_GBK" w:eastAsia="方正书宋_GBK" w:cs="方正书宋_GBK"/>
                <w:sz w:val="21"/>
                <w:szCs w:val="24"/>
                <w:lang w:val="en-US" w:eastAsia="zh-CN" w:bidi="ar-SA"/>
              </w:rPr>
            </w:pPr>
            <w:r>
              <w:rPr>
                <w:rFonts w:hint="eastAsia"/>
                <w:lang w:val="en-US" w:eastAsia="zh-CN"/>
              </w:rPr>
              <w:t>78.20</w:t>
            </w:r>
          </w:p>
        </w:tc>
      </w:tr>
      <w:tr w14:paraId="328E0A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01F74D45">
            <w:pPr>
              <w:pStyle w:val="14"/>
              <w:rPr>
                <w:rFonts w:hint="default" w:ascii="方正书宋_GBK" w:hAnsi="方正书宋_GBK" w:eastAsia="方正书宋_GBK" w:cs="方正书宋_GBK"/>
                <w:sz w:val="21"/>
                <w:szCs w:val="24"/>
                <w:lang w:val="en-US" w:eastAsia="zh-CN" w:bidi="ar-SA"/>
              </w:rPr>
            </w:pPr>
            <w:r>
              <w:rPr>
                <w:rFonts w:hint="eastAsia"/>
                <w:lang w:val="en-US" w:eastAsia="zh-CN"/>
              </w:rPr>
              <w:t>3、单价在20万元以上设备</w:t>
            </w:r>
          </w:p>
        </w:tc>
        <w:tc>
          <w:tcPr>
            <w:tcW w:w="2835" w:type="dxa"/>
            <w:shd w:val="clear" w:color="auto" w:fill="auto"/>
            <w:vAlign w:val="center"/>
          </w:tcPr>
          <w:p w14:paraId="25C71E0F">
            <w:pPr>
              <w:pStyle w:val="15"/>
              <w:jc w:val="right"/>
              <w:rPr>
                <w:rFonts w:ascii="方正书宋_GBK" w:hAnsi="方正书宋_GBK" w:eastAsia="方正书宋_GBK" w:cs="方正书宋_GBK"/>
                <w:sz w:val="21"/>
                <w:szCs w:val="24"/>
                <w:lang w:val="en-US" w:eastAsia="uk-UA" w:bidi="ar-SA"/>
              </w:rPr>
            </w:pPr>
          </w:p>
        </w:tc>
        <w:tc>
          <w:tcPr>
            <w:tcW w:w="2835" w:type="dxa"/>
            <w:shd w:val="clear" w:color="auto" w:fill="auto"/>
            <w:vAlign w:val="center"/>
          </w:tcPr>
          <w:p w14:paraId="7864C987">
            <w:pPr>
              <w:pStyle w:val="13"/>
              <w:rPr>
                <w:rFonts w:ascii="方正书宋_GBK" w:hAnsi="方正书宋_GBK" w:eastAsia="方正书宋_GBK" w:cs="方正书宋_GBK"/>
                <w:sz w:val="21"/>
                <w:szCs w:val="24"/>
                <w:lang w:val="en-US" w:eastAsia="uk-UA" w:bidi="ar-SA"/>
              </w:rPr>
            </w:pPr>
          </w:p>
        </w:tc>
      </w:tr>
      <w:tr w14:paraId="6E8541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178FB2CC">
            <w:pPr>
              <w:pStyle w:val="14"/>
              <w:rPr>
                <w:rFonts w:hint="default" w:ascii="方正书宋_GBK" w:hAnsi="方正书宋_GBK" w:eastAsia="方正书宋_GBK" w:cs="方正书宋_GBK"/>
                <w:sz w:val="21"/>
                <w:szCs w:val="24"/>
                <w:lang w:val="en-US" w:eastAsia="zh-CN" w:bidi="ar-SA"/>
              </w:rPr>
            </w:pPr>
            <w:r>
              <w:rPr>
                <w:rFonts w:hint="eastAsia"/>
                <w:lang w:val="en-US" w:eastAsia="zh-CN"/>
              </w:rPr>
              <w:t>4、其他固定资产</w:t>
            </w:r>
          </w:p>
        </w:tc>
        <w:tc>
          <w:tcPr>
            <w:tcW w:w="2835" w:type="dxa"/>
            <w:shd w:val="clear" w:color="auto" w:fill="auto"/>
            <w:vAlign w:val="center"/>
          </w:tcPr>
          <w:p w14:paraId="518FA5F6">
            <w:pPr>
              <w:pStyle w:val="15"/>
              <w:jc w:val="right"/>
              <w:rPr>
                <w:rFonts w:hint="default" w:ascii="方正书宋_GBK" w:hAnsi="方正书宋_GBK" w:eastAsia="方正书宋_GBK" w:cs="方正书宋_GBK"/>
                <w:sz w:val="21"/>
                <w:szCs w:val="24"/>
                <w:lang w:val="en-US" w:eastAsia="zh-CN" w:bidi="ar-SA"/>
              </w:rPr>
            </w:pPr>
            <w:r>
              <w:rPr>
                <w:rFonts w:hint="eastAsia"/>
                <w:lang w:val="en-US" w:eastAsia="zh-CN"/>
              </w:rPr>
              <w:t>436</w:t>
            </w:r>
          </w:p>
        </w:tc>
        <w:tc>
          <w:tcPr>
            <w:tcW w:w="2835" w:type="dxa"/>
            <w:shd w:val="clear" w:color="auto" w:fill="auto"/>
            <w:vAlign w:val="center"/>
          </w:tcPr>
          <w:p w14:paraId="1EEF6548">
            <w:pPr>
              <w:pStyle w:val="13"/>
              <w:rPr>
                <w:rFonts w:hint="default" w:ascii="方正书宋_GBK" w:hAnsi="方正书宋_GBK" w:eastAsia="方正书宋_GBK" w:cs="方正书宋_GBK"/>
                <w:sz w:val="21"/>
                <w:szCs w:val="24"/>
                <w:lang w:val="en-US" w:eastAsia="zh-CN" w:bidi="ar-SA"/>
              </w:rPr>
            </w:pPr>
            <w:r>
              <w:rPr>
                <w:rFonts w:hint="eastAsia"/>
                <w:lang w:val="en-US" w:eastAsia="zh-CN"/>
              </w:rPr>
              <w:t>106.74</w:t>
            </w:r>
          </w:p>
        </w:tc>
      </w:tr>
    </w:tbl>
    <w:p w14:paraId="133A4C33">
      <w:pPr>
        <w:ind w:firstLine="640"/>
      </w:pPr>
      <w:r>
        <w:rPr>
          <w:rFonts w:eastAsia="方正仿宋_GBK" w:cs="Times New Roman"/>
          <w:color w:val="000000"/>
          <w:sz w:val="32"/>
        </w:rPr>
        <w:t xml:space="preserve"> </w:t>
      </w:r>
    </w:p>
    <w:p w14:paraId="162A4AF1">
      <w:pPr>
        <w:spacing w:before="10" w:after="10"/>
        <w:ind w:firstLine="640"/>
        <w:outlineLvl w:val="5"/>
      </w:pPr>
      <w:r>
        <w:rPr>
          <w:rFonts w:ascii="黑体" w:hAnsi="黑体" w:eastAsia="黑体" w:cs="黑体"/>
          <w:color w:val="000000"/>
          <w:sz w:val="32"/>
        </w:rPr>
        <w:t>八、名词解释</w:t>
      </w:r>
    </w:p>
    <w:p w14:paraId="78CD7554">
      <w:pPr>
        <w:spacing w:line="500" w:lineRule="exact"/>
        <w:ind w:firstLine="560"/>
      </w:pPr>
      <w:r>
        <w:rPr>
          <w:rFonts w:eastAsia="方正仿宋_GBK" w:cs="Times New Roman"/>
          <w:color w:val="000000"/>
          <w:sz w:val="28"/>
        </w:rPr>
        <w:t>1、</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4A3450E0">
      <w:pPr>
        <w:spacing w:line="500" w:lineRule="exact"/>
        <w:ind w:firstLine="560"/>
      </w:pPr>
      <w:r>
        <w:rPr>
          <w:rFonts w:eastAsia="方正仿宋_GBK" w:cs="Times New Roman"/>
          <w:color w:val="000000"/>
          <w:sz w:val="28"/>
        </w:rPr>
        <w:t>2、</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09A45BF4">
      <w:pPr>
        <w:spacing w:line="500" w:lineRule="exact"/>
        <w:ind w:firstLine="560"/>
      </w:pPr>
      <w:r>
        <w:rPr>
          <w:rFonts w:eastAsia="方正仿宋_GBK" w:cs="Times New Roman"/>
          <w:color w:val="000000"/>
          <w:sz w:val="28"/>
        </w:rPr>
        <w:t>3、</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CE3254F">
      <w:pPr>
        <w:spacing w:line="500" w:lineRule="exact"/>
        <w:ind w:firstLine="560"/>
      </w:pPr>
      <w:r>
        <w:rPr>
          <w:rFonts w:eastAsia="方正仿宋_GBK" w:cs="Times New Roman"/>
          <w:color w:val="000000"/>
          <w:sz w:val="28"/>
        </w:rPr>
        <w:t>4、</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08C7078A">
      <w:pPr>
        <w:spacing w:line="500" w:lineRule="exact"/>
        <w:ind w:firstLine="560"/>
      </w:pPr>
      <w:r>
        <w:rPr>
          <w:rFonts w:eastAsia="方正仿宋_GBK" w:cs="Times New Roman"/>
          <w:color w:val="000000"/>
          <w:sz w:val="28"/>
        </w:rPr>
        <w:t>5、</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2BB6D65D">
      <w:pPr>
        <w:spacing w:line="500" w:lineRule="exact"/>
        <w:ind w:firstLine="560"/>
      </w:pPr>
      <w:r>
        <w:rPr>
          <w:rFonts w:eastAsia="方正仿宋_GBK" w:cs="Times New Roman"/>
          <w:color w:val="000000"/>
          <w:sz w:val="28"/>
        </w:rPr>
        <w:t>6、</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5C93A760">
      <w:pPr>
        <w:spacing w:line="500" w:lineRule="exact"/>
        <w:ind w:firstLine="560"/>
      </w:pPr>
      <w:r>
        <w:rPr>
          <w:rFonts w:eastAsia="方正仿宋_GBK" w:cs="Times New Roman"/>
          <w:color w:val="000000"/>
          <w:sz w:val="28"/>
        </w:rPr>
        <w:t>7、</w:t>
      </w:r>
      <w:r>
        <w:rPr>
          <w:rFonts w:eastAsia="方正仿宋_GBK" w:cs="Times New Roman"/>
          <w:b/>
          <w:color w:val="000000"/>
          <w:sz w:val="28"/>
        </w:rPr>
        <w:t>单位预算支出：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8FEE16B">
      <w:pPr>
        <w:spacing w:line="500" w:lineRule="exact"/>
        <w:ind w:firstLine="560"/>
      </w:pPr>
      <w:r>
        <w:rPr>
          <w:rFonts w:eastAsia="方正仿宋_GBK" w:cs="Times New Roman"/>
          <w:color w:val="000000"/>
          <w:sz w:val="28"/>
        </w:rPr>
        <w:t>8、</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0A473A46">
      <w:pPr>
        <w:spacing w:line="500" w:lineRule="exact"/>
        <w:ind w:firstLine="560"/>
      </w:pPr>
      <w:r>
        <w:rPr>
          <w:rFonts w:eastAsia="方正仿宋_GBK" w:cs="Times New Roman"/>
          <w:color w:val="000000"/>
          <w:sz w:val="28"/>
        </w:rPr>
        <w:t>9、</w:t>
      </w:r>
      <w:r>
        <w:rPr>
          <w:rFonts w:eastAsia="方正仿宋_GBK" w:cs="Times New Roman"/>
          <w:b/>
          <w:color w:val="000000"/>
          <w:sz w:val="28"/>
        </w:rPr>
        <w:t>“三公”经费：</w:t>
      </w:r>
      <w:r>
        <w:rPr>
          <w:rFonts w:eastAsia="方正仿宋_GBK" w:cs="Times New Roman"/>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3289768">
      <w:pPr>
        <w:spacing w:line="500" w:lineRule="exact"/>
        <w:ind w:firstLine="560"/>
      </w:pPr>
      <w:r>
        <w:rPr>
          <w:rFonts w:eastAsia="方正仿宋_GBK" w:cs="Times New Roman"/>
          <w:color w:val="000000"/>
          <w:sz w:val="28"/>
        </w:rPr>
        <w:t>10、</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5703485">
      <w:pPr>
        <w:spacing w:before="10" w:after="10"/>
        <w:ind w:firstLine="640"/>
        <w:outlineLvl w:val="5"/>
      </w:pPr>
      <w:r>
        <w:rPr>
          <w:rFonts w:ascii="黑体" w:hAnsi="黑体" w:eastAsia="黑体" w:cs="黑体"/>
          <w:color w:val="000000"/>
          <w:sz w:val="32"/>
        </w:rPr>
        <w:t>九、其他需要说明的事项</w:t>
      </w:r>
    </w:p>
    <w:p w14:paraId="187F3A2B">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14:paraId="11857312">
      <w:pPr>
        <w:jc w:val="center"/>
        <w:outlineLvl w:val="3"/>
      </w:pPr>
      <w:bookmarkStart w:id="4" w:name="_Toc_4_4_0000000025"/>
      <w:r>
        <w:rPr>
          <w:rFonts w:ascii="方正小标宋_GBK" w:hAnsi="方正小标宋_GBK" w:eastAsia="方正小标宋_GBK" w:cs="方正小标宋_GBK"/>
          <w:color w:val="000000"/>
          <w:sz w:val="44"/>
        </w:rPr>
        <w:t>五、石家庄市自然资源和规划局新华分局收支预算</w:t>
      </w:r>
      <w:bookmarkEnd w:id="4"/>
    </w:p>
    <w:p w14:paraId="1231205F">
      <w:pPr>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7310DB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07D3ABD">
            <w:pPr>
              <w:pStyle w:val="11"/>
            </w:pPr>
            <w:r>
              <w:t>324011石家庄市自然资源和规划局新华分局</w:t>
            </w:r>
          </w:p>
        </w:tc>
        <w:tc>
          <w:tcPr>
            <w:tcW w:w="2126" w:type="dxa"/>
            <w:tcBorders>
              <w:top w:val="single" w:color="FFFFFF" w:sz="6" w:space="0"/>
              <w:left w:val="single" w:color="FFFFFF" w:sz="6" w:space="0"/>
              <w:right w:val="single" w:color="FFFFFF" w:sz="6" w:space="0"/>
            </w:tcBorders>
            <w:vAlign w:val="center"/>
          </w:tcPr>
          <w:p w14:paraId="21559B5D">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14:paraId="5C3C0A2B">
            <w:pPr>
              <w:pStyle w:val="9"/>
            </w:pPr>
            <w:r>
              <w:t>单位：万元</w:t>
            </w:r>
          </w:p>
        </w:tc>
      </w:tr>
      <w:tr w14:paraId="7E454F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6FDA8A">
            <w:pPr>
              <w:pStyle w:val="12"/>
            </w:pPr>
            <w:r>
              <w:t>序号</w:t>
            </w:r>
          </w:p>
        </w:tc>
        <w:tc>
          <w:tcPr>
            <w:tcW w:w="6661" w:type="dxa"/>
            <w:gridSpan w:val="2"/>
            <w:vAlign w:val="center"/>
          </w:tcPr>
          <w:p w14:paraId="6F2AB153">
            <w:pPr>
              <w:pStyle w:val="12"/>
            </w:pPr>
            <w:r>
              <w:t>收入</w:t>
            </w:r>
          </w:p>
        </w:tc>
        <w:tc>
          <w:tcPr>
            <w:tcW w:w="6661" w:type="dxa"/>
            <w:gridSpan w:val="2"/>
            <w:vAlign w:val="center"/>
          </w:tcPr>
          <w:p w14:paraId="23FE4A13">
            <w:pPr>
              <w:pStyle w:val="12"/>
            </w:pPr>
            <w:r>
              <w:t>支出</w:t>
            </w:r>
          </w:p>
        </w:tc>
      </w:tr>
      <w:tr w14:paraId="2D7500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A5923D"/>
        </w:tc>
        <w:tc>
          <w:tcPr>
            <w:tcW w:w="4535" w:type="dxa"/>
            <w:vAlign w:val="center"/>
          </w:tcPr>
          <w:p w14:paraId="60951BF5">
            <w:pPr>
              <w:pStyle w:val="12"/>
            </w:pPr>
            <w:r>
              <w:t>项  目</w:t>
            </w:r>
          </w:p>
        </w:tc>
        <w:tc>
          <w:tcPr>
            <w:tcW w:w="2126" w:type="dxa"/>
            <w:vAlign w:val="center"/>
          </w:tcPr>
          <w:p w14:paraId="71594175">
            <w:pPr>
              <w:pStyle w:val="12"/>
            </w:pPr>
            <w:r>
              <w:t>预算数</w:t>
            </w:r>
          </w:p>
        </w:tc>
        <w:tc>
          <w:tcPr>
            <w:tcW w:w="4535" w:type="dxa"/>
            <w:vAlign w:val="center"/>
          </w:tcPr>
          <w:p w14:paraId="1A14CD1A">
            <w:pPr>
              <w:pStyle w:val="12"/>
            </w:pPr>
            <w:r>
              <w:t>项  目</w:t>
            </w:r>
          </w:p>
        </w:tc>
        <w:tc>
          <w:tcPr>
            <w:tcW w:w="2126" w:type="dxa"/>
            <w:vAlign w:val="center"/>
          </w:tcPr>
          <w:p w14:paraId="176F2A17">
            <w:pPr>
              <w:pStyle w:val="12"/>
            </w:pPr>
            <w:r>
              <w:t>预算数</w:t>
            </w:r>
          </w:p>
        </w:tc>
      </w:tr>
      <w:tr w14:paraId="562459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642D61">
            <w:pPr>
              <w:pStyle w:val="12"/>
            </w:pPr>
            <w:r>
              <w:t>栏次</w:t>
            </w:r>
          </w:p>
        </w:tc>
        <w:tc>
          <w:tcPr>
            <w:tcW w:w="4535" w:type="dxa"/>
            <w:vAlign w:val="center"/>
          </w:tcPr>
          <w:p w14:paraId="79EFC351">
            <w:pPr>
              <w:pStyle w:val="12"/>
            </w:pPr>
            <w:r>
              <w:t>1</w:t>
            </w:r>
          </w:p>
        </w:tc>
        <w:tc>
          <w:tcPr>
            <w:tcW w:w="2126" w:type="dxa"/>
            <w:vAlign w:val="center"/>
          </w:tcPr>
          <w:p w14:paraId="7FA5A676">
            <w:pPr>
              <w:pStyle w:val="12"/>
            </w:pPr>
            <w:r>
              <w:t>2</w:t>
            </w:r>
          </w:p>
        </w:tc>
        <w:tc>
          <w:tcPr>
            <w:tcW w:w="4535" w:type="dxa"/>
            <w:vAlign w:val="center"/>
          </w:tcPr>
          <w:p w14:paraId="110D37CE">
            <w:pPr>
              <w:pStyle w:val="12"/>
            </w:pPr>
            <w:r>
              <w:t>3</w:t>
            </w:r>
          </w:p>
        </w:tc>
        <w:tc>
          <w:tcPr>
            <w:tcW w:w="2126" w:type="dxa"/>
            <w:vAlign w:val="center"/>
          </w:tcPr>
          <w:p w14:paraId="5DA0EB53">
            <w:pPr>
              <w:pStyle w:val="12"/>
            </w:pPr>
            <w:r>
              <w:t>4</w:t>
            </w:r>
          </w:p>
        </w:tc>
      </w:tr>
      <w:tr w14:paraId="27E1D0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CBD4CF">
            <w:pPr>
              <w:pStyle w:val="15"/>
            </w:pPr>
            <w:r>
              <w:t>1</w:t>
            </w:r>
          </w:p>
        </w:tc>
        <w:tc>
          <w:tcPr>
            <w:tcW w:w="4535" w:type="dxa"/>
            <w:vAlign w:val="center"/>
          </w:tcPr>
          <w:p w14:paraId="0C9A4628">
            <w:pPr>
              <w:pStyle w:val="14"/>
            </w:pPr>
            <w:r>
              <w:t>一、一般公共预算拨款收入</w:t>
            </w:r>
          </w:p>
        </w:tc>
        <w:tc>
          <w:tcPr>
            <w:tcW w:w="2126" w:type="dxa"/>
            <w:vAlign w:val="center"/>
          </w:tcPr>
          <w:p w14:paraId="5257E58C">
            <w:pPr>
              <w:pStyle w:val="13"/>
            </w:pPr>
            <w:r>
              <w:t>1408.41</w:t>
            </w:r>
          </w:p>
        </w:tc>
        <w:tc>
          <w:tcPr>
            <w:tcW w:w="4535" w:type="dxa"/>
            <w:vAlign w:val="center"/>
          </w:tcPr>
          <w:p w14:paraId="5361B19D">
            <w:pPr>
              <w:pStyle w:val="14"/>
            </w:pPr>
            <w:r>
              <w:t>一、一般公共服务支出</w:t>
            </w:r>
          </w:p>
        </w:tc>
        <w:tc>
          <w:tcPr>
            <w:tcW w:w="2126" w:type="dxa"/>
            <w:vAlign w:val="center"/>
          </w:tcPr>
          <w:p w14:paraId="0ECE4D9D">
            <w:pPr>
              <w:pStyle w:val="13"/>
            </w:pPr>
          </w:p>
        </w:tc>
      </w:tr>
      <w:tr w14:paraId="1C258E64">
        <w:tblPrEx>
          <w:tblCellMar>
            <w:top w:w="0" w:type="dxa"/>
            <w:left w:w="108" w:type="dxa"/>
            <w:bottom w:w="0" w:type="dxa"/>
            <w:right w:w="108" w:type="dxa"/>
          </w:tblCellMar>
        </w:tblPrEx>
        <w:trPr>
          <w:trHeight w:val="369" w:hRule="atLeast"/>
          <w:jc w:val="center"/>
        </w:trPr>
        <w:tc>
          <w:tcPr>
            <w:tcW w:w="850" w:type="dxa"/>
            <w:vAlign w:val="center"/>
          </w:tcPr>
          <w:p w14:paraId="0EC7F21B">
            <w:pPr>
              <w:pStyle w:val="15"/>
            </w:pPr>
            <w:r>
              <w:t>2</w:t>
            </w:r>
          </w:p>
        </w:tc>
        <w:tc>
          <w:tcPr>
            <w:tcW w:w="4535" w:type="dxa"/>
            <w:vAlign w:val="center"/>
          </w:tcPr>
          <w:p w14:paraId="008667B3">
            <w:pPr>
              <w:pStyle w:val="14"/>
            </w:pPr>
            <w:r>
              <w:t>二、政府性基金预算拨款收入</w:t>
            </w:r>
          </w:p>
        </w:tc>
        <w:tc>
          <w:tcPr>
            <w:tcW w:w="2126" w:type="dxa"/>
            <w:vAlign w:val="center"/>
          </w:tcPr>
          <w:p w14:paraId="52B86B70">
            <w:pPr>
              <w:pStyle w:val="13"/>
            </w:pPr>
          </w:p>
        </w:tc>
        <w:tc>
          <w:tcPr>
            <w:tcW w:w="4535" w:type="dxa"/>
            <w:vAlign w:val="center"/>
          </w:tcPr>
          <w:p w14:paraId="3BF8C76D">
            <w:pPr>
              <w:pStyle w:val="14"/>
            </w:pPr>
            <w:r>
              <w:t>二、外交支出</w:t>
            </w:r>
          </w:p>
        </w:tc>
        <w:tc>
          <w:tcPr>
            <w:tcW w:w="2126" w:type="dxa"/>
            <w:vAlign w:val="center"/>
          </w:tcPr>
          <w:p w14:paraId="7BAFF3A5">
            <w:pPr>
              <w:pStyle w:val="13"/>
            </w:pPr>
          </w:p>
        </w:tc>
      </w:tr>
      <w:tr w14:paraId="3DAEFA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52AB42">
            <w:pPr>
              <w:pStyle w:val="15"/>
            </w:pPr>
            <w:r>
              <w:t>3</w:t>
            </w:r>
          </w:p>
        </w:tc>
        <w:tc>
          <w:tcPr>
            <w:tcW w:w="4535" w:type="dxa"/>
            <w:vAlign w:val="center"/>
          </w:tcPr>
          <w:p w14:paraId="23F0CE61">
            <w:pPr>
              <w:pStyle w:val="14"/>
            </w:pPr>
            <w:r>
              <w:t>三、国有资本经营预算拨款收入</w:t>
            </w:r>
          </w:p>
        </w:tc>
        <w:tc>
          <w:tcPr>
            <w:tcW w:w="2126" w:type="dxa"/>
            <w:vAlign w:val="center"/>
          </w:tcPr>
          <w:p w14:paraId="3BD9A5A3">
            <w:pPr>
              <w:pStyle w:val="13"/>
            </w:pPr>
          </w:p>
        </w:tc>
        <w:tc>
          <w:tcPr>
            <w:tcW w:w="4535" w:type="dxa"/>
            <w:vAlign w:val="center"/>
          </w:tcPr>
          <w:p w14:paraId="03469A32">
            <w:pPr>
              <w:pStyle w:val="14"/>
            </w:pPr>
            <w:r>
              <w:t>三、国防支出</w:t>
            </w:r>
          </w:p>
        </w:tc>
        <w:tc>
          <w:tcPr>
            <w:tcW w:w="2126" w:type="dxa"/>
            <w:vAlign w:val="center"/>
          </w:tcPr>
          <w:p w14:paraId="38D83FA5">
            <w:pPr>
              <w:pStyle w:val="13"/>
            </w:pPr>
          </w:p>
        </w:tc>
      </w:tr>
      <w:tr w14:paraId="2068BD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4F37CF">
            <w:pPr>
              <w:pStyle w:val="15"/>
            </w:pPr>
            <w:r>
              <w:t>4</w:t>
            </w:r>
          </w:p>
        </w:tc>
        <w:tc>
          <w:tcPr>
            <w:tcW w:w="4535" w:type="dxa"/>
            <w:vAlign w:val="center"/>
          </w:tcPr>
          <w:p w14:paraId="4973B443">
            <w:pPr>
              <w:pStyle w:val="14"/>
            </w:pPr>
            <w:r>
              <w:t>四、财政专户管理资金收入</w:t>
            </w:r>
          </w:p>
        </w:tc>
        <w:tc>
          <w:tcPr>
            <w:tcW w:w="2126" w:type="dxa"/>
            <w:vAlign w:val="center"/>
          </w:tcPr>
          <w:p w14:paraId="19C613B4">
            <w:pPr>
              <w:pStyle w:val="13"/>
            </w:pPr>
          </w:p>
        </w:tc>
        <w:tc>
          <w:tcPr>
            <w:tcW w:w="4535" w:type="dxa"/>
            <w:vAlign w:val="center"/>
          </w:tcPr>
          <w:p w14:paraId="7419C044">
            <w:pPr>
              <w:pStyle w:val="14"/>
            </w:pPr>
            <w:r>
              <w:t>四、公共安全支出</w:t>
            </w:r>
          </w:p>
        </w:tc>
        <w:tc>
          <w:tcPr>
            <w:tcW w:w="2126" w:type="dxa"/>
            <w:vAlign w:val="center"/>
          </w:tcPr>
          <w:p w14:paraId="6DEED51B">
            <w:pPr>
              <w:pStyle w:val="13"/>
            </w:pPr>
          </w:p>
        </w:tc>
      </w:tr>
      <w:tr w14:paraId="25C926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176322">
            <w:pPr>
              <w:pStyle w:val="15"/>
            </w:pPr>
            <w:r>
              <w:t>5</w:t>
            </w:r>
          </w:p>
        </w:tc>
        <w:tc>
          <w:tcPr>
            <w:tcW w:w="4535" w:type="dxa"/>
            <w:vAlign w:val="center"/>
          </w:tcPr>
          <w:p w14:paraId="07A7526D">
            <w:pPr>
              <w:pStyle w:val="14"/>
            </w:pPr>
            <w:r>
              <w:t>五、单位资金</w:t>
            </w:r>
          </w:p>
        </w:tc>
        <w:tc>
          <w:tcPr>
            <w:tcW w:w="2126" w:type="dxa"/>
            <w:vAlign w:val="center"/>
          </w:tcPr>
          <w:p w14:paraId="1A1A5ED8">
            <w:pPr>
              <w:pStyle w:val="13"/>
            </w:pPr>
          </w:p>
        </w:tc>
        <w:tc>
          <w:tcPr>
            <w:tcW w:w="4535" w:type="dxa"/>
            <w:vAlign w:val="center"/>
          </w:tcPr>
          <w:p w14:paraId="422234B7">
            <w:pPr>
              <w:pStyle w:val="14"/>
            </w:pPr>
            <w:r>
              <w:t>五、教育支出</w:t>
            </w:r>
          </w:p>
        </w:tc>
        <w:tc>
          <w:tcPr>
            <w:tcW w:w="2126" w:type="dxa"/>
            <w:vAlign w:val="center"/>
          </w:tcPr>
          <w:p w14:paraId="1EF39EAD">
            <w:pPr>
              <w:pStyle w:val="13"/>
            </w:pPr>
          </w:p>
        </w:tc>
      </w:tr>
      <w:tr w14:paraId="0A2281A5">
        <w:tblPrEx>
          <w:tblCellMar>
            <w:top w:w="0" w:type="dxa"/>
            <w:left w:w="108" w:type="dxa"/>
            <w:bottom w:w="0" w:type="dxa"/>
            <w:right w:w="108" w:type="dxa"/>
          </w:tblCellMar>
        </w:tblPrEx>
        <w:trPr>
          <w:trHeight w:val="369" w:hRule="atLeast"/>
          <w:jc w:val="center"/>
        </w:trPr>
        <w:tc>
          <w:tcPr>
            <w:tcW w:w="850" w:type="dxa"/>
            <w:vAlign w:val="center"/>
          </w:tcPr>
          <w:p w14:paraId="2A6A1D1A">
            <w:pPr>
              <w:pStyle w:val="15"/>
            </w:pPr>
            <w:r>
              <w:t>6</w:t>
            </w:r>
          </w:p>
        </w:tc>
        <w:tc>
          <w:tcPr>
            <w:tcW w:w="4535" w:type="dxa"/>
            <w:vAlign w:val="center"/>
          </w:tcPr>
          <w:p w14:paraId="3E6C7FBC">
            <w:pPr>
              <w:pStyle w:val="14"/>
            </w:pPr>
          </w:p>
        </w:tc>
        <w:tc>
          <w:tcPr>
            <w:tcW w:w="2126" w:type="dxa"/>
            <w:vAlign w:val="center"/>
          </w:tcPr>
          <w:p w14:paraId="7794D14D">
            <w:pPr>
              <w:pStyle w:val="13"/>
            </w:pPr>
          </w:p>
        </w:tc>
        <w:tc>
          <w:tcPr>
            <w:tcW w:w="4535" w:type="dxa"/>
            <w:vAlign w:val="center"/>
          </w:tcPr>
          <w:p w14:paraId="15C004C8">
            <w:pPr>
              <w:pStyle w:val="14"/>
            </w:pPr>
            <w:r>
              <w:t>六、科学技术支出</w:t>
            </w:r>
          </w:p>
        </w:tc>
        <w:tc>
          <w:tcPr>
            <w:tcW w:w="2126" w:type="dxa"/>
            <w:vAlign w:val="center"/>
          </w:tcPr>
          <w:p w14:paraId="42D5A8DF">
            <w:pPr>
              <w:pStyle w:val="13"/>
            </w:pPr>
          </w:p>
        </w:tc>
      </w:tr>
      <w:tr w14:paraId="20B5F430">
        <w:tblPrEx>
          <w:tblCellMar>
            <w:top w:w="0" w:type="dxa"/>
            <w:left w:w="108" w:type="dxa"/>
            <w:bottom w:w="0" w:type="dxa"/>
            <w:right w:w="108" w:type="dxa"/>
          </w:tblCellMar>
        </w:tblPrEx>
        <w:trPr>
          <w:trHeight w:val="369" w:hRule="atLeast"/>
          <w:jc w:val="center"/>
        </w:trPr>
        <w:tc>
          <w:tcPr>
            <w:tcW w:w="850" w:type="dxa"/>
            <w:vAlign w:val="center"/>
          </w:tcPr>
          <w:p w14:paraId="5587CD1C">
            <w:pPr>
              <w:pStyle w:val="15"/>
            </w:pPr>
            <w:r>
              <w:t>7</w:t>
            </w:r>
          </w:p>
        </w:tc>
        <w:tc>
          <w:tcPr>
            <w:tcW w:w="4535" w:type="dxa"/>
            <w:vAlign w:val="center"/>
          </w:tcPr>
          <w:p w14:paraId="5A23B27A">
            <w:pPr>
              <w:pStyle w:val="14"/>
            </w:pPr>
          </w:p>
        </w:tc>
        <w:tc>
          <w:tcPr>
            <w:tcW w:w="2126" w:type="dxa"/>
            <w:vAlign w:val="center"/>
          </w:tcPr>
          <w:p w14:paraId="13896ABA">
            <w:pPr>
              <w:pStyle w:val="13"/>
            </w:pPr>
          </w:p>
        </w:tc>
        <w:tc>
          <w:tcPr>
            <w:tcW w:w="4535" w:type="dxa"/>
            <w:vAlign w:val="center"/>
          </w:tcPr>
          <w:p w14:paraId="325F670F">
            <w:pPr>
              <w:pStyle w:val="14"/>
            </w:pPr>
            <w:r>
              <w:t>七、文化旅游体育与传媒支出</w:t>
            </w:r>
          </w:p>
        </w:tc>
        <w:tc>
          <w:tcPr>
            <w:tcW w:w="2126" w:type="dxa"/>
            <w:vAlign w:val="center"/>
          </w:tcPr>
          <w:p w14:paraId="1BCC997E">
            <w:pPr>
              <w:pStyle w:val="13"/>
            </w:pPr>
          </w:p>
        </w:tc>
      </w:tr>
      <w:tr w14:paraId="63F36C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8D0609">
            <w:pPr>
              <w:pStyle w:val="15"/>
            </w:pPr>
            <w:r>
              <w:t>8</w:t>
            </w:r>
          </w:p>
        </w:tc>
        <w:tc>
          <w:tcPr>
            <w:tcW w:w="4535" w:type="dxa"/>
            <w:vAlign w:val="center"/>
          </w:tcPr>
          <w:p w14:paraId="1E96BCE3">
            <w:pPr>
              <w:pStyle w:val="14"/>
            </w:pPr>
          </w:p>
        </w:tc>
        <w:tc>
          <w:tcPr>
            <w:tcW w:w="2126" w:type="dxa"/>
            <w:vAlign w:val="center"/>
          </w:tcPr>
          <w:p w14:paraId="2E3C58B9">
            <w:pPr>
              <w:pStyle w:val="13"/>
            </w:pPr>
          </w:p>
        </w:tc>
        <w:tc>
          <w:tcPr>
            <w:tcW w:w="4535" w:type="dxa"/>
            <w:vAlign w:val="center"/>
          </w:tcPr>
          <w:p w14:paraId="73D62D5F">
            <w:pPr>
              <w:pStyle w:val="14"/>
            </w:pPr>
            <w:r>
              <w:t>八、社会保障和就业支出</w:t>
            </w:r>
          </w:p>
        </w:tc>
        <w:tc>
          <w:tcPr>
            <w:tcW w:w="2126" w:type="dxa"/>
            <w:vAlign w:val="center"/>
          </w:tcPr>
          <w:p w14:paraId="0CBCAADD">
            <w:pPr>
              <w:pStyle w:val="13"/>
            </w:pPr>
            <w:r>
              <w:t>251.33</w:t>
            </w:r>
          </w:p>
        </w:tc>
      </w:tr>
      <w:tr w14:paraId="10980B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05D6D7">
            <w:pPr>
              <w:pStyle w:val="15"/>
            </w:pPr>
            <w:r>
              <w:t>9</w:t>
            </w:r>
          </w:p>
        </w:tc>
        <w:tc>
          <w:tcPr>
            <w:tcW w:w="4535" w:type="dxa"/>
            <w:vAlign w:val="center"/>
          </w:tcPr>
          <w:p w14:paraId="193CAEF4">
            <w:pPr>
              <w:pStyle w:val="14"/>
            </w:pPr>
          </w:p>
        </w:tc>
        <w:tc>
          <w:tcPr>
            <w:tcW w:w="2126" w:type="dxa"/>
            <w:vAlign w:val="center"/>
          </w:tcPr>
          <w:p w14:paraId="0FDCFAD1">
            <w:pPr>
              <w:pStyle w:val="13"/>
            </w:pPr>
          </w:p>
        </w:tc>
        <w:tc>
          <w:tcPr>
            <w:tcW w:w="4535" w:type="dxa"/>
            <w:vAlign w:val="center"/>
          </w:tcPr>
          <w:p w14:paraId="2D71CA3F">
            <w:pPr>
              <w:pStyle w:val="14"/>
            </w:pPr>
            <w:r>
              <w:t>九、社会保险基金支出</w:t>
            </w:r>
          </w:p>
        </w:tc>
        <w:tc>
          <w:tcPr>
            <w:tcW w:w="2126" w:type="dxa"/>
            <w:vAlign w:val="center"/>
          </w:tcPr>
          <w:p w14:paraId="01EFE2CF">
            <w:pPr>
              <w:pStyle w:val="13"/>
            </w:pPr>
          </w:p>
        </w:tc>
      </w:tr>
      <w:tr w14:paraId="1347BF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A19B2A">
            <w:pPr>
              <w:pStyle w:val="15"/>
            </w:pPr>
            <w:r>
              <w:t>10</w:t>
            </w:r>
          </w:p>
        </w:tc>
        <w:tc>
          <w:tcPr>
            <w:tcW w:w="4535" w:type="dxa"/>
            <w:vAlign w:val="center"/>
          </w:tcPr>
          <w:p w14:paraId="64A2BE9C">
            <w:pPr>
              <w:pStyle w:val="14"/>
            </w:pPr>
          </w:p>
        </w:tc>
        <w:tc>
          <w:tcPr>
            <w:tcW w:w="2126" w:type="dxa"/>
            <w:vAlign w:val="center"/>
          </w:tcPr>
          <w:p w14:paraId="01D762E3">
            <w:pPr>
              <w:pStyle w:val="13"/>
            </w:pPr>
          </w:p>
        </w:tc>
        <w:tc>
          <w:tcPr>
            <w:tcW w:w="4535" w:type="dxa"/>
            <w:vAlign w:val="center"/>
          </w:tcPr>
          <w:p w14:paraId="5A6FF879">
            <w:pPr>
              <w:pStyle w:val="14"/>
            </w:pPr>
            <w:r>
              <w:t>十、卫生健康支出</w:t>
            </w:r>
          </w:p>
        </w:tc>
        <w:tc>
          <w:tcPr>
            <w:tcW w:w="2126" w:type="dxa"/>
            <w:vAlign w:val="center"/>
          </w:tcPr>
          <w:p w14:paraId="3DC1FC44">
            <w:pPr>
              <w:pStyle w:val="13"/>
            </w:pPr>
            <w:r>
              <w:t>62.09</w:t>
            </w:r>
          </w:p>
        </w:tc>
      </w:tr>
      <w:tr w14:paraId="70FD0B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45B107">
            <w:pPr>
              <w:pStyle w:val="15"/>
            </w:pPr>
            <w:r>
              <w:t>11</w:t>
            </w:r>
          </w:p>
        </w:tc>
        <w:tc>
          <w:tcPr>
            <w:tcW w:w="4535" w:type="dxa"/>
            <w:vAlign w:val="center"/>
          </w:tcPr>
          <w:p w14:paraId="02D6C2F7">
            <w:pPr>
              <w:pStyle w:val="14"/>
            </w:pPr>
          </w:p>
        </w:tc>
        <w:tc>
          <w:tcPr>
            <w:tcW w:w="2126" w:type="dxa"/>
            <w:vAlign w:val="center"/>
          </w:tcPr>
          <w:p w14:paraId="0A46F775">
            <w:pPr>
              <w:pStyle w:val="13"/>
            </w:pPr>
          </w:p>
        </w:tc>
        <w:tc>
          <w:tcPr>
            <w:tcW w:w="4535" w:type="dxa"/>
            <w:vAlign w:val="center"/>
          </w:tcPr>
          <w:p w14:paraId="03A91B45">
            <w:pPr>
              <w:pStyle w:val="14"/>
            </w:pPr>
            <w:r>
              <w:t>十一、节能环保支出</w:t>
            </w:r>
          </w:p>
        </w:tc>
        <w:tc>
          <w:tcPr>
            <w:tcW w:w="2126" w:type="dxa"/>
            <w:vAlign w:val="center"/>
          </w:tcPr>
          <w:p w14:paraId="69536ED3">
            <w:pPr>
              <w:pStyle w:val="13"/>
            </w:pPr>
          </w:p>
        </w:tc>
      </w:tr>
      <w:tr w14:paraId="1A4F66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1D1166">
            <w:pPr>
              <w:pStyle w:val="15"/>
            </w:pPr>
            <w:r>
              <w:t>12</w:t>
            </w:r>
          </w:p>
        </w:tc>
        <w:tc>
          <w:tcPr>
            <w:tcW w:w="4535" w:type="dxa"/>
            <w:vAlign w:val="center"/>
          </w:tcPr>
          <w:p w14:paraId="4785ED3F">
            <w:pPr>
              <w:pStyle w:val="14"/>
            </w:pPr>
          </w:p>
        </w:tc>
        <w:tc>
          <w:tcPr>
            <w:tcW w:w="2126" w:type="dxa"/>
            <w:vAlign w:val="center"/>
          </w:tcPr>
          <w:p w14:paraId="22562383">
            <w:pPr>
              <w:pStyle w:val="13"/>
            </w:pPr>
          </w:p>
        </w:tc>
        <w:tc>
          <w:tcPr>
            <w:tcW w:w="4535" w:type="dxa"/>
            <w:vAlign w:val="center"/>
          </w:tcPr>
          <w:p w14:paraId="2AC4C018">
            <w:pPr>
              <w:pStyle w:val="14"/>
            </w:pPr>
            <w:r>
              <w:t>十二、城乡社区支出</w:t>
            </w:r>
          </w:p>
        </w:tc>
        <w:tc>
          <w:tcPr>
            <w:tcW w:w="2126" w:type="dxa"/>
            <w:vAlign w:val="center"/>
          </w:tcPr>
          <w:p w14:paraId="772909C9">
            <w:pPr>
              <w:pStyle w:val="13"/>
            </w:pPr>
          </w:p>
        </w:tc>
      </w:tr>
      <w:tr w14:paraId="38285C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B866F3">
            <w:pPr>
              <w:pStyle w:val="15"/>
            </w:pPr>
            <w:r>
              <w:t>13</w:t>
            </w:r>
          </w:p>
        </w:tc>
        <w:tc>
          <w:tcPr>
            <w:tcW w:w="4535" w:type="dxa"/>
            <w:vAlign w:val="center"/>
          </w:tcPr>
          <w:p w14:paraId="138F8A7D">
            <w:pPr>
              <w:pStyle w:val="14"/>
            </w:pPr>
          </w:p>
        </w:tc>
        <w:tc>
          <w:tcPr>
            <w:tcW w:w="2126" w:type="dxa"/>
            <w:vAlign w:val="center"/>
          </w:tcPr>
          <w:p w14:paraId="5673AC72">
            <w:pPr>
              <w:pStyle w:val="13"/>
            </w:pPr>
          </w:p>
        </w:tc>
        <w:tc>
          <w:tcPr>
            <w:tcW w:w="4535" w:type="dxa"/>
            <w:vAlign w:val="center"/>
          </w:tcPr>
          <w:p w14:paraId="71318299">
            <w:pPr>
              <w:pStyle w:val="14"/>
            </w:pPr>
            <w:r>
              <w:t>十三、农林水支出</w:t>
            </w:r>
          </w:p>
        </w:tc>
        <w:tc>
          <w:tcPr>
            <w:tcW w:w="2126" w:type="dxa"/>
            <w:vAlign w:val="center"/>
          </w:tcPr>
          <w:p w14:paraId="39513973">
            <w:pPr>
              <w:pStyle w:val="13"/>
            </w:pPr>
          </w:p>
        </w:tc>
      </w:tr>
      <w:tr w14:paraId="4ED17B42">
        <w:tblPrEx>
          <w:tblCellMar>
            <w:top w:w="0" w:type="dxa"/>
            <w:left w:w="108" w:type="dxa"/>
            <w:bottom w:w="0" w:type="dxa"/>
            <w:right w:w="108" w:type="dxa"/>
          </w:tblCellMar>
        </w:tblPrEx>
        <w:trPr>
          <w:trHeight w:val="369" w:hRule="atLeast"/>
          <w:jc w:val="center"/>
        </w:trPr>
        <w:tc>
          <w:tcPr>
            <w:tcW w:w="850" w:type="dxa"/>
            <w:vAlign w:val="center"/>
          </w:tcPr>
          <w:p w14:paraId="0D058F02">
            <w:pPr>
              <w:pStyle w:val="15"/>
            </w:pPr>
            <w:r>
              <w:t>14</w:t>
            </w:r>
          </w:p>
        </w:tc>
        <w:tc>
          <w:tcPr>
            <w:tcW w:w="4535" w:type="dxa"/>
            <w:vAlign w:val="center"/>
          </w:tcPr>
          <w:p w14:paraId="28CA967D">
            <w:pPr>
              <w:pStyle w:val="14"/>
            </w:pPr>
          </w:p>
        </w:tc>
        <w:tc>
          <w:tcPr>
            <w:tcW w:w="2126" w:type="dxa"/>
            <w:vAlign w:val="center"/>
          </w:tcPr>
          <w:p w14:paraId="57421AFD">
            <w:pPr>
              <w:pStyle w:val="13"/>
            </w:pPr>
          </w:p>
        </w:tc>
        <w:tc>
          <w:tcPr>
            <w:tcW w:w="4535" w:type="dxa"/>
            <w:vAlign w:val="center"/>
          </w:tcPr>
          <w:p w14:paraId="7CF6DC6A">
            <w:pPr>
              <w:pStyle w:val="14"/>
            </w:pPr>
            <w:r>
              <w:t>十四、交通运输支出</w:t>
            </w:r>
          </w:p>
        </w:tc>
        <w:tc>
          <w:tcPr>
            <w:tcW w:w="2126" w:type="dxa"/>
            <w:vAlign w:val="center"/>
          </w:tcPr>
          <w:p w14:paraId="76E7469D">
            <w:pPr>
              <w:pStyle w:val="13"/>
            </w:pPr>
          </w:p>
        </w:tc>
      </w:tr>
      <w:tr w14:paraId="76C6BC81">
        <w:tblPrEx>
          <w:tblCellMar>
            <w:top w:w="0" w:type="dxa"/>
            <w:left w:w="108" w:type="dxa"/>
            <w:bottom w:w="0" w:type="dxa"/>
            <w:right w:w="108" w:type="dxa"/>
          </w:tblCellMar>
        </w:tblPrEx>
        <w:trPr>
          <w:trHeight w:val="369" w:hRule="atLeast"/>
          <w:jc w:val="center"/>
        </w:trPr>
        <w:tc>
          <w:tcPr>
            <w:tcW w:w="850" w:type="dxa"/>
            <w:vAlign w:val="center"/>
          </w:tcPr>
          <w:p w14:paraId="307666AA">
            <w:pPr>
              <w:pStyle w:val="15"/>
            </w:pPr>
            <w:r>
              <w:t>15</w:t>
            </w:r>
          </w:p>
        </w:tc>
        <w:tc>
          <w:tcPr>
            <w:tcW w:w="4535" w:type="dxa"/>
            <w:vAlign w:val="center"/>
          </w:tcPr>
          <w:p w14:paraId="7DA5D028">
            <w:pPr>
              <w:pStyle w:val="14"/>
            </w:pPr>
          </w:p>
        </w:tc>
        <w:tc>
          <w:tcPr>
            <w:tcW w:w="2126" w:type="dxa"/>
            <w:vAlign w:val="center"/>
          </w:tcPr>
          <w:p w14:paraId="6AAA3822">
            <w:pPr>
              <w:pStyle w:val="13"/>
            </w:pPr>
          </w:p>
        </w:tc>
        <w:tc>
          <w:tcPr>
            <w:tcW w:w="4535" w:type="dxa"/>
            <w:vAlign w:val="center"/>
          </w:tcPr>
          <w:p w14:paraId="769126A3">
            <w:pPr>
              <w:pStyle w:val="14"/>
            </w:pPr>
            <w:r>
              <w:t>十五、资源勘探工业信息等支出</w:t>
            </w:r>
          </w:p>
        </w:tc>
        <w:tc>
          <w:tcPr>
            <w:tcW w:w="2126" w:type="dxa"/>
            <w:vAlign w:val="center"/>
          </w:tcPr>
          <w:p w14:paraId="24E8252A">
            <w:pPr>
              <w:pStyle w:val="13"/>
            </w:pPr>
          </w:p>
        </w:tc>
      </w:tr>
      <w:tr w14:paraId="466B92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432834">
            <w:pPr>
              <w:pStyle w:val="15"/>
            </w:pPr>
            <w:r>
              <w:t>16</w:t>
            </w:r>
          </w:p>
        </w:tc>
        <w:tc>
          <w:tcPr>
            <w:tcW w:w="4535" w:type="dxa"/>
            <w:vAlign w:val="center"/>
          </w:tcPr>
          <w:p w14:paraId="4A6ADE44">
            <w:pPr>
              <w:pStyle w:val="14"/>
            </w:pPr>
          </w:p>
        </w:tc>
        <w:tc>
          <w:tcPr>
            <w:tcW w:w="2126" w:type="dxa"/>
            <w:vAlign w:val="center"/>
          </w:tcPr>
          <w:p w14:paraId="0E0327E1">
            <w:pPr>
              <w:pStyle w:val="13"/>
            </w:pPr>
          </w:p>
        </w:tc>
        <w:tc>
          <w:tcPr>
            <w:tcW w:w="4535" w:type="dxa"/>
            <w:vAlign w:val="center"/>
          </w:tcPr>
          <w:p w14:paraId="1889BF17">
            <w:pPr>
              <w:pStyle w:val="14"/>
            </w:pPr>
            <w:r>
              <w:t>十六、商业服务业等支出</w:t>
            </w:r>
          </w:p>
        </w:tc>
        <w:tc>
          <w:tcPr>
            <w:tcW w:w="2126" w:type="dxa"/>
            <w:vAlign w:val="center"/>
          </w:tcPr>
          <w:p w14:paraId="57742F12">
            <w:pPr>
              <w:pStyle w:val="13"/>
            </w:pPr>
          </w:p>
        </w:tc>
      </w:tr>
      <w:tr w14:paraId="29705C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4D83C2">
            <w:pPr>
              <w:pStyle w:val="15"/>
            </w:pPr>
            <w:r>
              <w:t>17</w:t>
            </w:r>
          </w:p>
        </w:tc>
        <w:tc>
          <w:tcPr>
            <w:tcW w:w="4535" w:type="dxa"/>
            <w:vAlign w:val="center"/>
          </w:tcPr>
          <w:p w14:paraId="270F068E">
            <w:pPr>
              <w:pStyle w:val="14"/>
            </w:pPr>
          </w:p>
        </w:tc>
        <w:tc>
          <w:tcPr>
            <w:tcW w:w="2126" w:type="dxa"/>
            <w:vAlign w:val="center"/>
          </w:tcPr>
          <w:p w14:paraId="6482C643">
            <w:pPr>
              <w:pStyle w:val="13"/>
            </w:pPr>
          </w:p>
        </w:tc>
        <w:tc>
          <w:tcPr>
            <w:tcW w:w="4535" w:type="dxa"/>
            <w:vAlign w:val="center"/>
          </w:tcPr>
          <w:p w14:paraId="0F551024">
            <w:pPr>
              <w:pStyle w:val="14"/>
            </w:pPr>
            <w:r>
              <w:t>十七、金融支出</w:t>
            </w:r>
          </w:p>
        </w:tc>
        <w:tc>
          <w:tcPr>
            <w:tcW w:w="2126" w:type="dxa"/>
            <w:vAlign w:val="center"/>
          </w:tcPr>
          <w:p w14:paraId="21C25B68">
            <w:pPr>
              <w:pStyle w:val="13"/>
            </w:pPr>
          </w:p>
        </w:tc>
      </w:tr>
      <w:tr w14:paraId="236CC1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597C5D">
            <w:pPr>
              <w:pStyle w:val="15"/>
            </w:pPr>
            <w:r>
              <w:t>18</w:t>
            </w:r>
          </w:p>
        </w:tc>
        <w:tc>
          <w:tcPr>
            <w:tcW w:w="4535" w:type="dxa"/>
            <w:vAlign w:val="center"/>
          </w:tcPr>
          <w:p w14:paraId="71020362">
            <w:pPr>
              <w:pStyle w:val="14"/>
            </w:pPr>
          </w:p>
        </w:tc>
        <w:tc>
          <w:tcPr>
            <w:tcW w:w="2126" w:type="dxa"/>
            <w:vAlign w:val="center"/>
          </w:tcPr>
          <w:p w14:paraId="29576B1E">
            <w:pPr>
              <w:pStyle w:val="13"/>
            </w:pPr>
          </w:p>
        </w:tc>
        <w:tc>
          <w:tcPr>
            <w:tcW w:w="4535" w:type="dxa"/>
            <w:vAlign w:val="center"/>
          </w:tcPr>
          <w:p w14:paraId="7532E4E0">
            <w:pPr>
              <w:pStyle w:val="14"/>
            </w:pPr>
            <w:r>
              <w:t>十八、援助其他地区支出</w:t>
            </w:r>
          </w:p>
        </w:tc>
        <w:tc>
          <w:tcPr>
            <w:tcW w:w="2126" w:type="dxa"/>
            <w:vAlign w:val="center"/>
          </w:tcPr>
          <w:p w14:paraId="28B9880B">
            <w:pPr>
              <w:pStyle w:val="13"/>
            </w:pPr>
          </w:p>
        </w:tc>
      </w:tr>
      <w:tr w14:paraId="10D752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542424">
            <w:pPr>
              <w:pStyle w:val="15"/>
            </w:pPr>
            <w:r>
              <w:t>19</w:t>
            </w:r>
          </w:p>
        </w:tc>
        <w:tc>
          <w:tcPr>
            <w:tcW w:w="4535" w:type="dxa"/>
            <w:vAlign w:val="center"/>
          </w:tcPr>
          <w:p w14:paraId="5D2DCBFB">
            <w:pPr>
              <w:pStyle w:val="14"/>
            </w:pPr>
          </w:p>
        </w:tc>
        <w:tc>
          <w:tcPr>
            <w:tcW w:w="2126" w:type="dxa"/>
            <w:vAlign w:val="center"/>
          </w:tcPr>
          <w:p w14:paraId="027D9DFD">
            <w:pPr>
              <w:pStyle w:val="13"/>
            </w:pPr>
          </w:p>
        </w:tc>
        <w:tc>
          <w:tcPr>
            <w:tcW w:w="4535" w:type="dxa"/>
            <w:vAlign w:val="center"/>
          </w:tcPr>
          <w:p w14:paraId="14EC49A6">
            <w:pPr>
              <w:pStyle w:val="14"/>
            </w:pPr>
            <w:r>
              <w:t>十九、自然资源海洋气象等支出</w:t>
            </w:r>
          </w:p>
        </w:tc>
        <w:tc>
          <w:tcPr>
            <w:tcW w:w="2126" w:type="dxa"/>
            <w:vAlign w:val="center"/>
          </w:tcPr>
          <w:p w14:paraId="54CB13A8">
            <w:pPr>
              <w:pStyle w:val="13"/>
            </w:pPr>
            <w:r>
              <w:t>1014.61</w:t>
            </w:r>
          </w:p>
        </w:tc>
      </w:tr>
      <w:tr w14:paraId="4BE6F9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839644">
            <w:pPr>
              <w:pStyle w:val="15"/>
            </w:pPr>
            <w:r>
              <w:t>20</w:t>
            </w:r>
          </w:p>
        </w:tc>
        <w:tc>
          <w:tcPr>
            <w:tcW w:w="4535" w:type="dxa"/>
            <w:vAlign w:val="center"/>
          </w:tcPr>
          <w:p w14:paraId="00EB8F79">
            <w:pPr>
              <w:pStyle w:val="14"/>
            </w:pPr>
          </w:p>
        </w:tc>
        <w:tc>
          <w:tcPr>
            <w:tcW w:w="2126" w:type="dxa"/>
            <w:vAlign w:val="center"/>
          </w:tcPr>
          <w:p w14:paraId="5BD93414">
            <w:pPr>
              <w:pStyle w:val="13"/>
            </w:pPr>
          </w:p>
        </w:tc>
        <w:tc>
          <w:tcPr>
            <w:tcW w:w="4535" w:type="dxa"/>
            <w:vAlign w:val="center"/>
          </w:tcPr>
          <w:p w14:paraId="164D6631">
            <w:pPr>
              <w:pStyle w:val="14"/>
            </w:pPr>
            <w:r>
              <w:t>二十、住房保障支出</w:t>
            </w:r>
          </w:p>
        </w:tc>
        <w:tc>
          <w:tcPr>
            <w:tcW w:w="2126" w:type="dxa"/>
            <w:vAlign w:val="center"/>
          </w:tcPr>
          <w:p w14:paraId="3003235B">
            <w:pPr>
              <w:pStyle w:val="13"/>
            </w:pPr>
            <w:r>
              <w:t>80.38</w:t>
            </w:r>
          </w:p>
        </w:tc>
      </w:tr>
      <w:tr w14:paraId="42811B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5C61C7">
            <w:pPr>
              <w:pStyle w:val="15"/>
            </w:pPr>
            <w:r>
              <w:t>21</w:t>
            </w:r>
          </w:p>
        </w:tc>
        <w:tc>
          <w:tcPr>
            <w:tcW w:w="4535" w:type="dxa"/>
            <w:vAlign w:val="center"/>
          </w:tcPr>
          <w:p w14:paraId="2829E08B">
            <w:pPr>
              <w:pStyle w:val="14"/>
            </w:pPr>
          </w:p>
        </w:tc>
        <w:tc>
          <w:tcPr>
            <w:tcW w:w="2126" w:type="dxa"/>
            <w:vAlign w:val="center"/>
          </w:tcPr>
          <w:p w14:paraId="2DF5A718">
            <w:pPr>
              <w:pStyle w:val="13"/>
            </w:pPr>
          </w:p>
        </w:tc>
        <w:tc>
          <w:tcPr>
            <w:tcW w:w="4535" w:type="dxa"/>
            <w:vAlign w:val="center"/>
          </w:tcPr>
          <w:p w14:paraId="5BEEC339">
            <w:pPr>
              <w:pStyle w:val="14"/>
            </w:pPr>
            <w:r>
              <w:t>二十一、粮油物资储备支出</w:t>
            </w:r>
          </w:p>
        </w:tc>
        <w:tc>
          <w:tcPr>
            <w:tcW w:w="2126" w:type="dxa"/>
            <w:vAlign w:val="center"/>
          </w:tcPr>
          <w:p w14:paraId="7CA655D9">
            <w:pPr>
              <w:pStyle w:val="13"/>
            </w:pPr>
          </w:p>
        </w:tc>
      </w:tr>
      <w:tr w14:paraId="512D0D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673C03">
            <w:pPr>
              <w:pStyle w:val="15"/>
            </w:pPr>
            <w:r>
              <w:t>22</w:t>
            </w:r>
          </w:p>
        </w:tc>
        <w:tc>
          <w:tcPr>
            <w:tcW w:w="4535" w:type="dxa"/>
            <w:vAlign w:val="center"/>
          </w:tcPr>
          <w:p w14:paraId="0FACA726">
            <w:pPr>
              <w:pStyle w:val="14"/>
            </w:pPr>
          </w:p>
        </w:tc>
        <w:tc>
          <w:tcPr>
            <w:tcW w:w="2126" w:type="dxa"/>
            <w:vAlign w:val="center"/>
          </w:tcPr>
          <w:p w14:paraId="64D9E7D1">
            <w:pPr>
              <w:pStyle w:val="13"/>
            </w:pPr>
          </w:p>
        </w:tc>
        <w:tc>
          <w:tcPr>
            <w:tcW w:w="4535" w:type="dxa"/>
            <w:vAlign w:val="center"/>
          </w:tcPr>
          <w:p w14:paraId="36564E09">
            <w:pPr>
              <w:pStyle w:val="14"/>
            </w:pPr>
            <w:r>
              <w:t>二十二、国有资本经营预算支出</w:t>
            </w:r>
          </w:p>
        </w:tc>
        <w:tc>
          <w:tcPr>
            <w:tcW w:w="2126" w:type="dxa"/>
            <w:vAlign w:val="center"/>
          </w:tcPr>
          <w:p w14:paraId="1C97C49A">
            <w:pPr>
              <w:pStyle w:val="13"/>
            </w:pPr>
          </w:p>
        </w:tc>
      </w:tr>
      <w:tr w14:paraId="16E92A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F9D7C9">
            <w:pPr>
              <w:pStyle w:val="15"/>
            </w:pPr>
            <w:r>
              <w:t>23</w:t>
            </w:r>
          </w:p>
        </w:tc>
        <w:tc>
          <w:tcPr>
            <w:tcW w:w="4535" w:type="dxa"/>
            <w:vAlign w:val="center"/>
          </w:tcPr>
          <w:p w14:paraId="7B70712C">
            <w:pPr>
              <w:pStyle w:val="14"/>
            </w:pPr>
          </w:p>
        </w:tc>
        <w:tc>
          <w:tcPr>
            <w:tcW w:w="2126" w:type="dxa"/>
            <w:vAlign w:val="center"/>
          </w:tcPr>
          <w:p w14:paraId="29B7AAD7">
            <w:pPr>
              <w:pStyle w:val="13"/>
            </w:pPr>
          </w:p>
        </w:tc>
        <w:tc>
          <w:tcPr>
            <w:tcW w:w="4535" w:type="dxa"/>
            <w:vAlign w:val="center"/>
          </w:tcPr>
          <w:p w14:paraId="7D734541">
            <w:pPr>
              <w:pStyle w:val="14"/>
            </w:pPr>
            <w:r>
              <w:t>二十三、灾害防治及应急管理支出</w:t>
            </w:r>
          </w:p>
        </w:tc>
        <w:tc>
          <w:tcPr>
            <w:tcW w:w="2126" w:type="dxa"/>
            <w:vAlign w:val="center"/>
          </w:tcPr>
          <w:p w14:paraId="51E6783C">
            <w:pPr>
              <w:pStyle w:val="13"/>
            </w:pPr>
          </w:p>
        </w:tc>
      </w:tr>
      <w:tr w14:paraId="11FD29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7888A6">
            <w:pPr>
              <w:pStyle w:val="15"/>
            </w:pPr>
            <w:r>
              <w:t>24</w:t>
            </w:r>
          </w:p>
        </w:tc>
        <w:tc>
          <w:tcPr>
            <w:tcW w:w="4535" w:type="dxa"/>
            <w:vAlign w:val="center"/>
          </w:tcPr>
          <w:p w14:paraId="7F444760">
            <w:pPr>
              <w:pStyle w:val="14"/>
            </w:pPr>
          </w:p>
        </w:tc>
        <w:tc>
          <w:tcPr>
            <w:tcW w:w="2126" w:type="dxa"/>
            <w:vAlign w:val="center"/>
          </w:tcPr>
          <w:p w14:paraId="6761A178">
            <w:pPr>
              <w:pStyle w:val="13"/>
            </w:pPr>
          </w:p>
        </w:tc>
        <w:tc>
          <w:tcPr>
            <w:tcW w:w="4535" w:type="dxa"/>
            <w:vAlign w:val="center"/>
          </w:tcPr>
          <w:p w14:paraId="47044537">
            <w:pPr>
              <w:pStyle w:val="14"/>
            </w:pPr>
            <w:r>
              <w:t>二十四、预备费</w:t>
            </w:r>
          </w:p>
        </w:tc>
        <w:tc>
          <w:tcPr>
            <w:tcW w:w="2126" w:type="dxa"/>
            <w:vAlign w:val="center"/>
          </w:tcPr>
          <w:p w14:paraId="4FD5E846">
            <w:pPr>
              <w:pStyle w:val="13"/>
            </w:pPr>
          </w:p>
        </w:tc>
      </w:tr>
      <w:tr w14:paraId="1ED3A9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5D5FB1">
            <w:pPr>
              <w:pStyle w:val="15"/>
            </w:pPr>
            <w:r>
              <w:t>25</w:t>
            </w:r>
          </w:p>
        </w:tc>
        <w:tc>
          <w:tcPr>
            <w:tcW w:w="4535" w:type="dxa"/>
            <w:vAlign w:val="center"/>
          </w:tcPr>
          <w:p w14:paraId="78C003D7">
            <w:pPr>
              <w:pStyle w:val="14"/>
            </w:pPr>
          </w:p>
        </w:tc>
        <w:tc>
          <w:tcPr>
            <w:tcW w:w="2126" w:type="dxa"/>
            <w:vAlign w:val="center"/>
          </w:tcPr>
          <w:p w14:paraId="7042AD1E">
            <w:pPr>
              <w:pStyle w:val="13"/>
            </w:pPr>
          </w:p>
        </w:tc>
        <w:tc>
          <w:tcPr>
            <w:tcW w:w="4535" w:type="dxa"/>
            <w:vAlign w:val="center"/>
          </w:tcPr>
          <w:p w14:paraId="0782BE6D">
            <w:pPr>
              <w:pStyle w:val="14"/>
            </w:pPr>
            <w:r>
              <w:t>二十五、其他支出</w:t>
            </w:r>
          </w:p>
        </w:tc>
        <w:tc>
          <w:tcPr>
            <w:tcW w:w="2126" w:type="dxa"/>
            <w:vAlign w:val="center"/>
          </w:tcPr>
          <w:p w14:paraId="0DA2B834">
            <w:pPr>
              <w:pStyle w:val="13"/>
            </w:pPr>
          </w:p>
        </w:tc>
      </w:tr>
      <w:tr w14:paraId="2DD5FD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F80B51">
            <w:pPr>
              <w:pStyle w:val="15"/>
            </w:pPr>
            <w:r>
              <w:t>26</w:t>
            </w:r>
          </w:p>
        </w:tc>
        <w:tc>
          <w:tcPr>
            <w:tcW w:w="4535" w:type="dxa"/>
            <w:vAlign w:val="center"/>
          </w:tcPr>
          <w:p w14:paraId="70D173A7">
            <w:pPr>
              <w:pStyle w:val="14"/>
            </w:pPr>
          </w:p>
        </w:tc>
        <w:tc>
          <w:tcPr>
            <w:tcW w:w="2126" w:type="dxa"/>
            <w:vAlign w:val="center"/>
          </w:tcPr>
          <w:p w14:paraId="527A186F">
            <w:pPr>
              <w:pStyle w:val="13"/>
            </w:pPr>
          </w:p>
        </w:tc>
        <w:tc>
          <w:tcPr>
            <w:tcW w:w="4535" w:type="dxa"/>
            <w:vAlign w:val="center"/>
          </w:tcPr>
          <w:p w14:paraId="3E65FED5">
            <w:pPr>
              <w:pStyle w:val="14"/>
            </w:pPr>
            <w:r>
              <w:t>二十六、转移性支出</w:t>
            </w:r>
          </w:p>
        </w:tc>
        <w:tc>
          <w:tcPr>
            <w:tcW w:w="2126" w:type="dxa"/>
            <w:vAlign w:val="center"/>
          </w:tcPr>
          <w:p w14:paraId="05B1C57E">
            <w:pPr>
              <w:pStyle w:val="13"/>
            </w:pPr>
          </w:p>
        </w:tc>
      </w:tr>
      <w:tr w14:paraId="213720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987416">
            <w:pPr>
              <w:pStyle w:val="15"/>
            </w:pPr>
            <w:r>
              <w:t>27</w:t>
            </w:r>
          </w:p>
        </w:tc>
        <w:tc>
          <w:tcPr>
            <w:tcW w:w="4535" w:type="dxa"/>
            <w:vAlign w:val="center"/>
          </w:tcPr>
          <w:p w14:paraId="2DA8812D">
            <w:pPr>
              <w:pStyle w:val="14"/>
            </w:pPr>
          </w:p>
        </w:tc>
        <w:tc>
          <w:tcPr>
            <w:tcW w:w="2126" w:type="dxa"/>
            <w:vAlign w:val="center"/>
          </w:tcPr>
          <w:p w14:paraId="03B591F2">
            <w:pPr>
              <w:pStyle w:val="13"/>
            </w:pPr>
          </w:p>
        </w:tc>
        <w:tc>
          <w:tcPr>
            <w:tcW w:w="4535" w:type="dxa"/>
            <w:vAlign w:val="center"/>
          </w:tcPr>
          <w:p w14:paraId="71AF48B3">
            <w:pPr>
              <w:pStyle w:val="14"/>
            </w:pPr>
            <w:r>
              <w:t>二十七、债务还本支出</w:t>
            </w:r>
          </w:p>
        </w:tc>
        <w:tc>
          <w:tcPr>
            <w:tcW w:w="2126" w:type="dxa"/>
            <w:vAlign w:val="center"/>
          </w:tcPr>
          <w:p w14:paraId="3053761E">
            <w:pPr>
              <w:pStyle w:val="13"/>
            </w:pPr>
          </w:p>
        </w:tc>
      </w:tr>
      <w:tr w14:paraId="2C2DCE22">
        <w:tblPrEx>
          <w:tblCellMar>
            <w:top w:w="0" w:type="dxa"/>
            <w:left w:w="108" w:type="dxa"/>
            <w:bottom w:w="0" w:type="dxa"/>
            <w:right w:w="108" w:type="dxa"/>
          </w:tblCellMar>
        </w:tblPrEx>
        <w:trPr>
          <w:trHeight w:val="369" w:hRule="atLeast"/>
          <w:jc w:val="center"/>
        </w:trPr>
        <w:tc>
          <w:tcPr>
            <w:tcW w:w="850" w:type="dxa"/>
            <w:vAlign w:val="center"/>
          </w:tcPr>
          <w:p w14:paraId="32E4C10F">
            <w:pPr>
              <w:pStyle w:val="15"/>
            </w:pPr>
            <w:r>
              <w:t>28</w:t>
            </w:r>
          </w:p>
        </w:tc>
        <w:tc>
          <w:tcPr>
            <w:tcW w:w="4535" w:type="dxa"/>
            <w:vAlign w:val="center"/>
          </w:tcPr>
          <w:p w14:paraId="74F3CB8B">
            <w:pPr>
              <w:pStyle w:val="14"/>
            </w:pPr>
          </w:p>
        </w:tc>
        <w:tc>
          <w:tcPr>
            <w:tcW w:w="2126" w:type="dxa"/>
            <w:vAlign w:val="center"/>
          </w:tcPr>
          <w:p w14:paraId="5649AE9A">
            <w:pPr>
              <w:pStyle w:val="13"/>
            </w:pPr>
          </w:p>
        </w:tc>
        <w:tc>
          <w:tcPr>
            <w:tcW w:w="4535" w:type="dxa"/>
            <w:vAlign w:val="center"/>
          </w:tcPr>
          <w:p w14:paraId="127FB238">
            <w:pPr>
              <w:pStyle w:val="14"/>
            </w:pPr>
            <w:r>
              <w:t>二十八、债务付息支出</w:t>
            </w:r>
          </w:p>
        </w:tc>
        <w:tc>
          <w:tcPr>
            <w:tcW w:w="2126" w:type="dxa"/>
            <w:vAlign w:val="center"/>
          </w:tcPr>
          <w:p w14:paraId="48F6FF78">
            <w:pPr>
              <w:pStyle w:val="13"/>
            </w:pPr>
          </w:p>
        </w:tc>
      </w:tr>
      <w:tr w14:paraId="5B760918">
        <w:tblPrEx>
          <w:tblCellMar>
            <w:top w:w="0" w:type="dxa"/>
            <w:left w:w="108" w:type="dxa"/>
            <w:bottom w:w="0" w:type="dxa"/>
            <w:right w:w="108" w:type="dxa"/>
          </w:tblCellMar>
        </w:tblPrEx>
        <w:trPr>
          <w:trHeight w:val="369" w:hRule="atLeast"/>
          <w:jc w:val="center"/>
        </w:trPr>
        <w:tc>
          <w:tcPr>
            <w:tcW w:w="850" w:type="dxa"/>
            <w:vAlign w:val="center"/>
          </w:tcPr>
          <w:p w14:paraId="3D2E983E">
            <w:pPr>
              <w:pStyle w:val="15"/>
            </w:pPr>
            <w:r>
              <w:t>29</w:t>
            </w:r>
          </w:p>
        </w:tc>
        <w:tc>
          <w:tcPr>
            <w:tcW w:w="4535" w:type="dxa"/>
            <w:vAlign w:val="center"/>
          </w:tcPr>
          <w:p w14:paraId="3C89132B">
            <w:pPr>
              <w:pStyle w:val="14"/>
            </w:pPr>
          </w:p>
        </w:tc>
        <w:tc>
          <w:tcPr>
            <w:tcW w:w="2126" w:type="dxa"/>
            <w:vAlign w:val="center"/>
          </w:tcPr>
          <w:p w14:paraId="7CEDEFC8">
            <w:pPr>
              <w:pStyle w:val="13"/>
            </w:pPr>
          </w:p>
        </w:tc>
        <w:tc>
          <w:tcPr>
            <w:tcW w:w="4535" w:type="dxa"/>
            <w:vAlign w:val="center"/>
          </w:tcPr>
          <w:p w14:paraId="02545538">
            <w:pPr>
              <w:pStyle w:val="14"/>
            </w:pPr>
            <w:r>
              <w:t>二十九、债务发行费用支出</w:t>
            </w:r>
          </w:p>
        </w:tc>
        <w:tc>
          <w:tcPr>
            <w:tcW w:w="2126" w:type="dxa"/>
            <w:vAlign w:val="center"/>
          </w:tcPr>
          <w:p w14:paraId="60FCBF8F">
            <w:pPr>
              <w:pStyle w:val="13"/>
            </w:pPr>
          </w:p>
        </w:tc>
      </w:tr>
      <w:tr w14:paraId="57C21350">
        <w:tblPrEx>
          <w:tblCellMar>
            <w:top w:w="0" w:type="dxa"/>
            <w:left w:w="108" w:type="dxa"/>
            <w:bottom w:w="0" w:type="dxa"/>
            <w:right w:w="108" w:type="dxa"/>
          </w:tblCellMar>
        </w:tblPrEx>
        <w:trPr>
          <w:trHeight w:val="369" w:hRule="atLeast"/>
          <w:jc w:val="center"/>
        </w:trPr>
        <w:tc>
          <w:tcPr>
            <w:tcW w:w="850" w:type="dxa"/>
            <w:vAlign w:val="center"/>
          </w:tcPr>
          <w:p w14:paraId="271DE2A6">
            <w:pPr>
              <w:pStyle w:val="15"/>
            </w:pPr>
            <w:r>
              <w:t>30</w:t>
            </w:r>
          </w:p>
        </w:tc>
        <w:tc>
          <w:tcPr>
            <w:tcW w:w="4535" w:type="dxa"/>
            <w:vAlign w:val="center"/>
          </w:tcPr>
          <w:p w14:paraId="0E9F4B80">
            <w:pPr>
              <w:pStyle w:val="14"/>
            </w:pPr>
          </w:p>
        </w:tc>
        <w:tc>
          <w:tcPr>
            <w:tcW w:w="2126" w:type="dxa"/>
            <w:vAlign w:val="center"/>
          </w:tcPr>
          <w:p w14:paraId="6CC16B7B">
            <w:pPr>
              <w:pStyle w:val="13"/>
            </w:pPr>
          </w:p>
        </w:tc>
        <w:tc>
          <w:tcPr>
            <w:tcW w:w="4535" w:type="dxa"/>
            <w:vAlign w:val="center"/>
          </w:tcPr>
          <w:p w14:paraId="7F399181">
            <w:pPr>
              <w:pStyle w:val="14"/>
            </w:pPr>
            <w:r>
              <w:t>三十、抗疫特别国债安排的支出</w:t>
            </w:r>
          </w:p>
        </w:tc>
        <w:tc>
          <w:tcPr>
            <w:tcW w:w="2126" w:type="dxa"/>
            <w:vAlign w:val="center"/>
          </w:tcPr>
          <w:p w14:paraId="4A566241">
            <w:pPr>
              <w:pStyle w:val="13"/>
            </w:pPr>
          </w:p>
        </w:tc>
      </w:tr>
      <w:tr w14:paraId="71D23F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F8DC4B">
            <w:pPr>
              <w:pStyle w:val="15"/>
            </w:pPr>
            <w:r>
              <w:t>31</w:t>
            </w:r>
          </w:p>
        </w:tc>
        <w:tc>
          <w:tcPr>
            <w:tcW w:w="4535" w:type="dxa"/>
            <w:vAlign w:val="center"/>
          </w:tcPr>
          <w:p w14:paraId="591C2526">
            <w:pPr>
              <w:pStyle w:val="14"/>
            </w:pPr>
          </w:p>
        </w:tc>
        <w:tc>
          <w:tcPr>
            <w:tcW w:w="2126" w:type="dxa"/>
            <w:vAlign w:val="center"/>
          </w:tcPr>
          <w:p w14:paraId="673A2746">
            <w:pPr>
              <w:pStyle w:val="13"/>
            </w:pPr>
          </w:p>
        </w:tc>
        <w:tc>
          <w:tcPr>
            <w:tcW w:w="4535" w:type="dxa"/>
            <w:vAlign w:val="center"/>
          </w:tcPr>
          <w:p w14:paraId="5822483E">
            <w:pPr>
              <w:pStyle w:val="14"/>
            </w:pPr>
            <w:r>
              <w:t>三十一、人行科目</w:t>
            </w:r>
          </w:p>
        </w:tc>
        <w:tc>
          <w:tcPr>
            <w:tcW w:w="2126" w:type="dxa"/>
            <w:vAlign w:val="center"/>
          </w:tcPr>
          <w:p w14:paraId="6F9E3FA4">
            <w:pPr>
              <w:pStyle w:val="13"/>
            </w:pPr>
          </w:p>
        </w:tc>
      </w:tr>
      <w:tr w14:paraId="518339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5138A1">
            <w:pPr>
              <w:pStyle w:val="15"/>
            </w:pPr>
            <w:r>
              <w:t>32</w:t>
            </w:r>
          </w:p>
        </w:tc>
        <w:tc>
          <w:tcPr>
            <w:tcW w:w="4535" w:type="dxa"/>
            <w:vAlign w:val="center"/>
          </w:tcPr>
          <w:p w14:paraId="7A0F40C2">
            <w:pPr>
              <w:pStyle w:val="16"/>
            </w:pPr>
            <w:r>
              <w:t>本年收入合计</w:t>
            </w:r>
          </w:p>
        </w:tc>
        <w:tc>
          <w:tcPr>
            <w:tcW w:w="2126" w:type="dxa"/>
            <w:vAlign w:val="center"/>
          </w:tcPr>
          <w:p w14:paraId="051AA8AB">
            <w:pPr>
              <w:pStyle w:val="17"/>
            </w:pPr>
            <w:r>
              <w:t>1408.41</w:t>
            </w:r>
          </w:p>
        </w:tc>
        <w:tc>
          <w:tcPr>
            <w:tcW w:w="4535" w:type="dxa"/>
            <w:vAlign w:val="center"/>
          </w:tcPr>
          <w:p w14:paraId="348041BD">
            <w:pPr>
              <w:pStyle w:val="16"/>
            </w:pPr>
            <w:r>
              <w:t>本年支出合计</w:t>
            </w:r>
          </w:p>
        </w:tc>
        <w:tc>
          <w:tcPr>
            <w:tcW w:w="2126" w:type="dxa"/>
            <w:vAlign w:val="center"/>
          </w:tcPr>
          <w:p w14:paraId="2D18701A">
            <w:pPr>
              <w:pStyle w:val="17"/>
            </w:pPr>
            <w:r>
              <w:t>1408.41</w:t>
            </w:r>
          </w:p>
        </w:tc>
      </w:tr>
      <w:tr w14:paraId="2F60A7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6FCFD5">
            <w:pPr>
              <w:pStyle w:val="15"/>
            </w:pPr>
            <w:r>
              <w:t>33</w:t>
            </w:r>
          </w:p>
        </w:tc>
        <w:tc>
          <w:tcPr>
            <w:tcW w:w="4535" w:type="dxa"/>
            <w:vAlign w:val="center"/>
          </w:tcPr>
          <w:p w14:paraId="6242370D">
            <w:pPr>
              <w:pStyle w:val="14"/>
            </w:pPr>
            <w:r>
              <w:t>上年结转结余</w:t>
            </w:r>
          </w:p>
        </w:tc>
        <w:tc>
          <w:tcPr>
            <w:tcW w:w="2126" w:type="dxa"/>
            <w:vAlign w:val="center"/>
          </w:tcPr>
          <w:p w14:paraId="05613162">
            <w:pPr>
              <w:pStyle w:val="13"/>
            </w:pPr>
          </w:p>
        </w:tc>
        <w:tc>
          <w:tcPr>
            <w:tcW w:w="4535" w:type="dxa"/>
            <w:vAlign w:val="center"/>
          </w:tcPr>
          <w:p w14:paraId="207C2D76">
            <w:pPr>
              <w:pStyle w:val="14"/>
            </w:pPr>
            <w:r>
              <w:t>年终结转结余</w:t>
            </w:r>
          </w:p>
        </w:tc>
        <w:tc>
          <w:tcPr>
            <w:tcW w:w="2126" w:type="dxa"/>
            <w:vAlign w:val="center"/>
          </w:tcPr>
          <w:p w14:paraId="6E3B2D86">
            <w:pPr>
              <w:pStyle w:val="13"/>
            </w:pPr>
          </w:p>
        </w:tc>
      </w:tr>
      <w:tr w14:paraId="42CA20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29D5CD">
            <w:pPr>
              <w:pStyle w:val="15"/>
            </w:pPr>
            <w:r>
              <w:t>34</w:t>
            </w:r>
          </w:p>
        </w:tc>
        <w:tc>
          <w:tcPr>
            <w:tcW w:w="4535" w:type="dxa"/>
            <w:vAlign w:val="center"/>
          </w:tcPr>
          <w:p w14:paraId="1E49F24B">
            <w:pPr>
              <w:pStyle w:val="16"/>
            </w:pPr>
            <w:r>
              <w:t>收入总计</w:t>
            </w:r>
          </w:p>
        </w:tc>
        <w:tc>
          <w:tcPr>
            <w:tcW w:w="2126" w:type="dxa"/>
            <w:vAlign w:val="center"/>
          </w:tcPr>
          <w:p w14:paraId="49BE3AA3">
            <w:pPr>
              <w:pStyle w:val="17"/>
            </w:pPr>
            <w:r>
              <w:t>1408.41</w:t>
            </w:r>
          </w:p>
        </w:tc>
        <w:tc>
          <w:tcPr>
            <w:tcW w:w="4535" w:type="dxa"/>
            <w:vAlign w:val="center"/>
          </w:tcPr>
          <w:p w14:paraId="67E124AA">
            <w:pPr>
              <w:pStyle w:val="16"/>
            </w:pPr>
            <w:r>
              <w:t>支出总计</w:t>
            </w:r>
          </w:p>
        </w:tc>
        <w:tc>
          <w:tcPr>
            <w:tcW w:w="2126" w:type="dxa"/>
            <w:vAlign w:val="center"/>
          </w:tcPr>
          <w:p w14:paraId="7036F5D8">
            <w:pPr>
              <w:pStyle w:val="17"/>
            </w:pPr>
            <w:r>
              <w:t>1408.41</w:t>
            </w:r>
          </w:p>
        </w:tc>
      </w:tr>
    </w:tbl>
    <w:p w14:paraId="0446A34D">
      <w:pPr>
        <w:sectPr>
          <w:pgSz w:w="16840" w:h="11900" w:orient="landscape"/>
          <w:pgMar w:top="1361" w:right="1020" w:bottom="1134" w:left="1020" w:header="720" w:footer="720" w:gutter="0"/>
          <w:cols w:space="720" w:num="1"/>
        </w:sectPr>
      </w:pPr>
    </w:p>
    <w:p w14:paraId="7EAA9955">
      <w:pPr>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1104"/>
        <w:gridCol w:w="1513"/>
        <w:gridCol w:w="1118"/>
        <w:gridCol w:w="1084"/>
        <w:gridCol w:w="1134"/>
        <w:gridCol w:w="1134"/>
        <w:gridCol w:w="1134"/>
        <w:gridCol w:w="1134"/>
        <w:gridCol w:w="1134"/>
        <w:gridCol w:w="1134"/>
        <w:gridCol w:w="1134"/>
        <w:gridCol w:w="1134"/>
      </w:tblGrid>
      <w:tr w14:paraId="00871D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21324FA">
            <w:pPr>
              <w:pStyle w:val="11"/>
            </w:pPr>
            <w:r>
              <w:t>324011石家庄市自然资源和规划局新华分局</w:t>
            </w:r>
          </w:p>
        </w:tc>
        <w:tc>
          <w:tcPr>
            <w:tcW w:w="3402" w:type="dxa"/>
            <w:gridSpan w:val="3"/>
            <w:tcBorders>
              <w:top w:val="single" w:color="FFFFFF" w:sz="6" w:space="0"/>
              <w:left w:val="single" w:color="FFFFFF" w:sz="6" w:space="0"/>
              <w:right w:val="single" w:color="FFFFFF" w:sz="6" w:space="0"/>
            </w:tcBorders>
            <w:vAlign w:val="center"/>
          </w:tcPr>
          <w:p w14:paraId="6ED47ADE">
            <w:pPr>
              <w:pStyle w:val="10"/>
            </w:pPr>
            <w:r>
              <w:t>预算年度：2025</w:t>
            </w:r>
          </w:p>
        </w:tc>
        <w:tc>
          <w:tcPr>
            <w:tcW w:w="5670" w:type="dxa"/>
            <w:gridSpan w:val="5"/>
            <w:tcBorders>
              <w:top w:val="single" w:color="FFFFFF" w:sz="6" w:space="0"/>
              <w:left w:val="single" w:color="FFFFFF" w:sz="6" w:space="0"/>
              <w:right w:val="single" w:color="FFFFFF" w:sz="6" w:space="0"/>
            </w:tcBorders>
            <w:vAlign w:val="center"/>
          </w:tcPr>
          <w:p w14:paraId="6CF90C48">
            <w:pPr>
              <w:pStyle w:val="9"/>
            </w:pPr>
            <w:r>
              <w:t>单位：万元</w:t>
            </w:r>
          </w:p>
        </w:tc>
      </w:tr>
      <w:tr w14:paraId="16E7BC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DD7F075">
            <w:pPr>
              <w:pStyle w:val="12"/>
            </w:pPr>
            <w:r>
              <w:t>序号</w:t>
            </w:r>
          </w:p>
        </w:tc>
        <w:tc>
          <w:tcPr>
            <w:tcW w:w="2617" w:type="dxa"/>
            <w:gridSpan w:val="2"/>
            <w:vAlign w:val="center"/>
          </w:tcPr>
          <w:p w14:paraId="39E0DCA3">
            <w:pPr>
              <w:pStyle w:val="12"/>
            </w:pPr>
            <w:r>
              <w:t>功能分类科目</w:t>
            </w:r>
          </w:p>
        </w:tc>
        <w:tc>
          <w:tcPr>
            <w:tcW w:w="1118" w:type="dxa"/>
            <w:vMerge w:val="restart"/>
            <w:vAlign w:val="center"/>
          </w:tcPr>
          <w:p w14:paraId="2A270DD1">
            <w:pPr>
              <w:pStyle w:val="12"/>
            </w:pPr>
            <w:r>
              <w:t>合计</w:t>
            </w:r>
          </w:p>
        </w:tc>
        <w:tc>
          <w:tcPr>
            <w:tcW w:w="9022" w:type="dxa"/>
            <w:gridSpan w:val="8"/>
            <w:vAlign w:val="center"/>
          </w:tcPr>
          <w:p w14:paraId="3C39A095">
            <w:pPr>
              <w:pStyle w:val="12"/>
            </w:pPr>
            <w:r>
              <w:t>本年收入</w:t>
            </w:r>
          </w:p>
        </w:tc>
        <w:tc>
          <w:tcPr>
            <w:tcW w:w="1134" w:type="dxa"/>
            <w:vMerge w:val="restart"/>
            <w:vAlign w:val="center"/>
          </w:tcPr>
          <w:p w14:paraId="61DFEBC4">
            <w:pPr>
              <w:pStyle w:val="12"/>
            </w:pPr>
            <w:r>
              <w:t>上年结转</w:t>
            </w:r>
          </w:p>
        </w:tc>
      </w:tr>
      <w:tr w14:paraId="5CFE49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A998FB0"/>
        </w:tc>
        <w:tc>
          <w:tcPr>
            <w:tcW w:w="1104" w:type="dxa"/>
            <w:vAlign w:val="center"/>
          </w:tcPr>
          <w:p w14:paraId="001F0D5E">
            <w:pPr>
              <w:pStyle w:val="12"/>
            </w:pPr>
            <w:r>
              <w:t>科目    编码</w:t>
            </w:r>
          </w:p>
        </w:tc>
        <w:tc>
          <w:tcPr>
            <w:tcW w:w="1513" w:type="dxa"/>
            <w:vAlign w:val="center"/>
          </w:tcPr>
          <w:p w14:paraId="5E88C112">
            <w:pPr>
              <w:pStyle w:val="12"/>
            </w:pPr>
            <w:r>
              <w:t>科目名称</w:t>
            </w:r>
          </w:p>
        </w:tc>
        <w:tc>
          <w:tcPr>
            <w:tcW w:w="1118" w:type="dxa"/>
            <w:vMerge w:val="continue"/>
          </w:tcPr>
          <w:p w14:paraId="5957AC12"/>
        </w:tc>
        <w:tc>
          <w:tcPr>
            <w:tcW w:w="1084" w:type="dxa"/>
            <w:vAlign w:val="center"/>
          </w:tcPr>
          <w:p w14:paraId="0BD3D821">
            <w:pPr>
              <w:pStyle w:val="12"/>
            </w:pPr>
            <w:r>
              <w:t>小计</w:t>
            </w:r>
          </w:p>
        </w:tc>
        <w:tc>
          <w:tcPr>
            <w:tcW w:w="1134" w:type="dxa"/>
            <w:vAlign w:val="center"/>
          </w:tcPr>
          <w:p w14:paraId="57C640C3">
            <w:pPr>
              <w:pStyle w:val="12"/>
            </w:pPr>
            <w:r>
              <w:t>财政拨款 收入</w:t>
            </w:r>
          </w:p>
        </w:tc>
        <w:tc>
          <w:tcPr>
            <w:tcW w:w="1134" w:type="dxa"/>
            <w:vAlign w:val="center"/>
          </w:tcPr>
          <w:p w14:paraId="1059B74E">
            <w:pPr>
              <w:pStyle w:val="12"/>
            </w:pPr>
            <w:r>
              <w:t>财政专户 收入</w:t>
            </w:r>
          </w:p>
        </w:tc>
        <w:tc>
          <w:tcPr>
            <w:tcW w:w="1134" w:type="dxa"/>
            <w:vAlign w:val="center"/>
          </w:tcPr>
          <w:p w14:paraId="7F493694">
            <w:pPr>
              <w:pStyle w:val="12"/>
            </w:pPr>
            <w:r>
              <w:t>事业收入</w:t>
            </w:r>
          </w:p>
        </w:tc>
        <w:tc>
          <w:tcPr>
            <w:tcW w:w="1134" w:type="dxa"/>
            <w:vAlign w:val="center"/>
          </w:tcPr>
          <w:p w14:paraId="51D157FB">
            <w:pPr>
              <w:pStyle w:val="12"/>
            </w:pPr>
            <w:r>
              <w:t>经营收入</w:t>
            </w:r>
          </w:p>
        </w:tc>
        <w:tc>
          <w:tcPr>
            <w:tcW w:w="1134" w:type="dxa"/>
            <w:vAlign w:val="center"/>
          </w:tcPr>
          <w:p w14:paraId="6AD9756B">
            <w:pPr>
              <w:pStyle w:val="12"/>
            </w:pPr>
            <w:r>
              <w:t>上级补助收入</w:t>
            </w:r>
          </w:p>
        </w:tc>
        <w:tc>
          <w:tcPr>
            <w:tcW w:w="1134" w:type="dxa"/>
            <w:vAlign w:val="center"/>
          </w:tcPr>
          <w:p w14:paraId="73E9AE78">
            <w:pPr>
              <w:pStyle w:val="12"/>
            </w:pPr>
            <w:r>
              <w:t>附属单位上缴收入</w:t>
            </w:r>
          </w:p>
        </w:tc>
        <w:tc>
          <w:tcPr>
            <w:tcW w:w="1134" w:type="dxa"/>
            <w:vAlign w:val="center"/>
          </w:tcPr>
          <w:p w14:paraId="40348703">
            <w:pPr>
              <w:pStyle w:val="12"/>
            </w:pPr>
            <w:r>
              <w:t>其他收入</w:t>
            </w:r>
          </w:p>
        </w:tc>
        <w:tc>
          <w:tcPr>
            <w:tcW w:w="1134" w:type="dxa"/>
            <w:vMerge w:val="continue"/>
          </w:tcPr>
          <w:p w14:paraId="315D5E96"/>
        </w:tc>
      </w:tr>
      <w:tr w14:paraId="44DB8F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5724571C">
            <w:pPr>
              <w:pStyle w:val="12"/>
            </w:pPr>
            <w:r>
              <w:t>栏次</w:t>
            </w:r>
          </w:p>
        </w:tc>
        <w:tc>
          <w:tcPr>
            <w:tcW w:w="1104" w:type="dxa"/>
            <w:vAlign w:val="center"/>
          </w:tcPr>
          <w:p w14:paraId="1FDE78A4">
            <w:pPr>
              <w:pStyle w:val="12"/>
            </w:pPr>
            <w:r>
              <w:t>1</w:t>
            </w:r>
          </w:p>
        </w:tc>
        <w:tc>
          <w:tcPr>
            <w:tcW w:w="1513" w:type="dxa"/>
            <w:vAlign w:val="center"/>
          </w:tcPr>
          <w:p w14:paraId="5992E482">
            <w:pPr>
              <w:pStyle w:val="12"/>
            </w:pPr>
            <w:r>
              <w:t>2</w:t>
            </w:r>
          </w:p>
        </w:tc>
        <w:tc>
          <w:tcPr>
            <w:tcW w:w="1118" w:type="dxa"/>
            <w:vAlign w:val="center"/>
          </w:tcPr>
          <w:p w14:paraId="4E904D1B">
            <w:pPr>
              <w:pStyle w:val="12"/>
            </w:pPr>
            <w:r>
              <w:t>3</w:t>
            </w:r>
          </w:p>
        </w:tc>
        <w:tc>
          <w:tcPr>
            <w:tcW w:w="1084" w:type="dxa"/>
            <w:vAlign w:val="center"/>
          </w:tcPr>
          <w:p w14:paraId="44E49A0E">
            <w:pPr>
              <w:pStyle w:val="12"/>
            </w:pPr>
            <w:r>
              <w:t>4</w:t>
            </w:r>
          </w:p>
        </w:tc>
        <w:tc>
          <w:tcPr>
            <w:tcW w:w="1134" w:type="dxa"/>
            <w:vAlign w:val="center"/>
          </w:tcPr>
          <w:p w14:paraId="7A7A7C4E">
            <w:pPr>
              <w:pStyle w:val="12"/>
            </w:pPr>
            <w:r>
              <w:t>5</w:t>
            </w:r>
          </w:p>
        </w:tc>
        <w:tc>
          <w:tcPr>
            <w:tcW w:w="1134" w:type="dxa"/>
            <w:vAlign w:val="center"/>
          </w:tcPr>
          <w:p w14:paraId="5A1B59BF">
            <w:pPr>
              <w:pStyle w:val="12"/>
            </w:pPr>
            <w:r>
              <w:t>6</w:t>
            </w:r>
          </w:p>
        </w:tc>
        <w:tc>
          <w:tcPr>
            <w:tcW w:w="1134" w:type="dxa"/>
            <w:vAlign w:val="center"/>
          </w:tcPr>
          <w:p w14:paraId="38D0B4C1">
            <w:pPr>
              <w:pStyle w:val="12"/>
            </w:pPr>
            <w:r>
              <w:t>7</w:t>
            </w:r>
          </w:p>
        </w:tc>
        <w:tc>
          <w:tcPr>
            <w:tcW w:w="1134" w:type="dxa"/>
            <w:vAlign w:val="center"/>
          </w:tcPr>
          <w:p w14:paraId="43E18C92">
            <w:pPr>
              <w:pStyle w:val="12"/>
            </w:pPr>
            <w:r>
              <w:t>8</w:t>
            </w:r>
          </w:p>
        </w:tc>
        <w:tc>
          <w:tcPr>
            <w:tcW w:w="1134" w:type="dxa"/>
            <w:vAlign w:val="center"/>
          </w:tcPr>
          <w:p w14:paraId="1E81E7C3">
            <w:pPr>
              <w:pStyle w:val="12"/>
            </w:pPr>
            <w:r>
              <w:t>9</w:t>
            </w:r>
          </w:p>
        </w:tc>
        <w:tc>
          <w:tcPr>
            <w:tcW w:w="1134" w:type="dxa"/>
            <w:vAlign w:val="center"/>
          </w:tcPr>
          <w:p w14:paraId="328731F6">
            <w:pPr>
              <w:pStyle w:val="12"/>
            </w:pPr>
            <w:r>
              <w:t>10</w:t>
            </w:r>
          </w:p>
        </w:tc>
        <w:tc>
          <w:tcPr>
            <w:tcW w:w="1134" w:type="dxa"/>
            <w:vAlign w:val="center"/>
          </w:tcPr>
          <w:p w14:paraId="706D2402">
            <w:pPr>
              <w:pStyle w:val="12"/>
            </w:pPr>
            <w:r>
              <w:t>11</w:t>
            </w:r>
          </w:p>
        </w:tc>
        <w:tc>
          <w:tcPr>
            <w:tcW w:w="1134" w:type="dxa"/>
            <w:vAlign w:val="center"/>
          </w:tcPr>
          <w:p w14:paraId="7D1CA529">
            <w:pPr>
              <w:pStyle w:val="12"/>
            </w:pPr>
            <w:r>
              <w:t>12</w:t>
            </w:r>
          </w:p>
        </w:tc>
      </w:tr>
      <w:tr w14:paraId="54C013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1BEC9C9">
            <w:pPr>
              <w:pStyle w:val="15"/>
            </w:pPr>
            <w:r>
              <w:t>1</w:t>
            </w:r>
          </w:p>
        </w:tc>
        <w:tc>
          <w:tcPr>
            <w:tcW w:w="1104" w:type="dxa"/>
            <w:vAlign w:val="center"/>
          </w:tcPr>
          <w:p w14:paraId="11AE2DE8">
            <w:pPr>
              <w:pStyle w:val="18"/>
            </w:pPr>
          </w:p>
        </w:tc>
        <w:tc>
          <w:tcPr>
            <w:tcW w:w="1513" w:type="dxa"/>
            <w:vAlign w:val="center"/>
          </w:tcPr>
          <w:p w14:paraId="7F881B64">
            <w:pPr>
              <w:pStyle w:val="16"/>
            </w:pPr>
            <w:r>
              <w:t>合计</w:t>
            </w:r>
          </w:p>
        </w:tc>
        <w:tc>
          <w:tcPr>
            <w:tcW w:w="1118" w:type="dxa"/>
            <w:vAlign w:val="center"/>
          </w:tcPr>
          <w:p w14:paraId="566B3D50">
            <w:pPr>
              <w:pStyle w:val="17"/>
            </w:pPr>
            <w:r>
              <w:t>1408.41</w:t>
            </w:r>
          </w:p>
        </w:tc>
        <w:tc>
          <w:tcPr>
            <w:tcW w:w="1084" w:type="dxa"/>
            <w:vAlign w:val="center"/>
          </w:tcPr>
          <w:p w14:paraId="13B1BCDF">
            <w:pPr>
              <w:pStyle w:val="17"/>
            </w:pPr>
            <w:r>
              <w:t>1408.41</w:t>
            </w:r>
          </w:p>
        </w:tc>
        <w:tc>
          <w:tcPr>
            <w:tcW w:w="1134" w:type="dxa"/>
            <w:vAlign w:val="center"/>
          </w:tcPr>
          <w:p w14:paraId="74B3007F">
            <w:pPr>
              <w:pStyle w:val="17"/>
            </w:pPr>
            <w:r>
              <w:t>1408.41</w:t>
            </w:r>
          </w:p>
        </w:tc>
        <w:tc>
          <w:tcPr>
            <w:tcW w:w="1134" w:type="dxa"/>
            <w:vAlign w:val="center"/>
          </w:tcPr>
          <w:p w14:paraId="32B637D5">
            <w:pPr>
              <w:pStyle w:val="17"/>
            </w:pPr>
          </w:p>
        </w:tc>
        <w:tc>
          <w:tcPr>
            <w:tcW w:w="1134" w:type="dxa"/>
            <w:vAlign w:val="center"/>
          </w:tcPr>
          <w:p w14:paraId="19F6ED53">
            <w:pPr>
              <w:pStyle w:val="17"/>
            </w:pPr>
          </w:p>
        </w:tc>
        <w:tc>
          <w:tcPr>
            <w:tcW w:w="1134" w:type="dxa"/>
            <w:vAlign w:val="center"/>
          </w:tcPr>
          <w:p w14:paraId="6DCC66FD">
            <w:pPr>
              <w:pStyle w:val="17"/>
            </w:pPr>
          </w:p>
        </w:tc>
        <w:tc>
          <w:tcPr>
            <w:tcW w:w="1134" w:type="dxa"/>
            <w:vAlign w:val="center"/>
          </w:tcPr>
          <w:p w14:paraId="152A103F">
            <w:pPr>
              <w:pStyle w:val="17"/>
            </w:pPr>
          </w:p>
        </w:tc>
        <w:tc>
          <w:tcPr>
            <w:tcW w:w="1134" w:type="dxa"/>
            <w:vAlign w:val="center"/>
          </w:tcPr>
          <w:p w14:paraId="259915E3">
            <w:pPr>
              <w:pStyle w:val="17"/>
            </w:pPr>
          </w:p>
        </w:tc>
        <w:tc>
          <w:tcPr>
            <w:tcW w:w="1134" w:type="dxa"/>
            <w:vAlign w:val="center"/>
          </w:tcPr>
          <w:p w14:paraId="50173892">
            <w:pPr>
              <w:pStyle w:val="17"/>
            </w:pPr>
          </w:p>
        </w:tc>
        <w:tc>
          <w:tcPr>
            <w:tcW w:w="1134" w:type="dxa"/>
            <w:vAlign w:val="center"/>
          </w:tcPr>
          <w:p w14:paraId="04458C7B">
            <w:pPr>
              <w:pStyle w:val="17"/>
            </w:pPr>
          </w:p>
        </w:tc>
      </w:tr>
      <w:tr w14:paraId="674E3144">
        <w:tblPrEx>
          <w:tblCellMar>
            <w:top w:w="0" w:type="dxa"/>
            <w:left w:w="108" w:type="dxa"/>
            <w:bottom w:w="0" w:type="dxa"/>
            <w:right w:w="108" w:type="dxa"/>
          </w:tblCellMar>
        </w:tblPrEx>
        <w:trPr>
          <w:trHeight w:val="369" w:hRule="atLeast"/>
          <w:jc w:val="center"/>
        </w:trPr>
        <w:tc>
          <w:tcPr>
            <w:tcW w:w="680" w:type="dxa"/>
            <w:vAlign w:val="center"/>
          </w:tcPr>
          <w:p w14:paraId="2E051805">
            <w:pPr>
              <w:pStyle w:val="15"/>
            </w:pPr>
            <w:r>
              <w:t>2</w:t>
            </w:r>
          </w:p>
        </w:tc>
        <w:tc>
          <w:tcPr>
            <w:tcW w:w="1104" w:type="dxa"/>
            <w:vAlign w:val="center"/>
          </w:tcPr>
          <w:p w14:paraId="7C5E12C7">
            <w:pPr>
              <w:pStyle w:val="14"/>
            </w:pPr>
            <w:r>
              <w:t>208</w:t>
            </w:r>
          </w:p>
        </w:tc>
        <w:tc>
          <w:tcPr>
            <w:tcW w:w="1513" w:type="dxa"/>
            <w:vAlign w:val="center"/>
          </w:tcPr>
          <w:p w14:paraId="417A4608">
            <w:pPr>
              <w:pStyle w:val="14"/>
            </w:pPr>
            <w:r>
              <w:t>社会保障和就业支出</w:t>
            </w:r>
          </w:p>
        </w:tc>
        <w:tc>
          <w:tcPr>
            <w:tcW w:w="1118" w:type="dxa"/>
            <w:vAlign w:val="center"/>
          </w:tcPr>
          <w:p w14:paraId="0F035C47">
            <w:pPr>
              <w:pStyle w:val="13"/>
            </w:pPr>
            <w:r>
              <w:t>251.33</w:t>
            </w:r>
          </w:p>
        </w:tc>
        <w:tc>
          <w:tcPr>
            <w:tcW w:w="1084" w:type="dxa"/>
            <w:vAlign w:val="center"/>
          </w:tcPr>
          <w:p w14:paraId="18BD0552">
            <w:pPr>
              <w:pStyle w:val="13"/>
            </w:pPr>
            <w:r>
              <w:t>251.33</w:t>
            </w:r>
          </w:p>
        </w:tc>
        <w:tc>
          <w:tcPr>
            <w:tcW w:w="1134" w:type="dxa"/>
            <w:vAlign w:val="center"/>
          </w:tcPr>
          <w:p w14:paraId="67658798">
            <w:pPr>
              <w:pStyle w:val="13"/>
            </w:pPr>
            <w:r>
              <w:t>251.33</w:t>
            </w:r>
          </w:p>
        </w:tc>
        <w:tc>
          <w:tcPr>
            <w:tcW w:w="1134" w:type="dxa"/>
            <w:vAlign w:val="center"/>
          </w:tcPr>
          <w:p w14:paraId="56F36A97">
            <w:pPr>
              <w:pStyle w:val="13"/>
            </w:pPr>
          </w:p>
        </w:tc>
        <w:tc>
          <w:tcPr>
            <w:tcW w:w="1134" w:type="dxa"/>
            <w:vAlign w:val="center"/>
          </w:tcPr>
          <w:p w14:paraId="0D4ECF27">
            <w:pPr>
              <w:pStyle w:val="13"/>
            </w:pPr>
          </w:p>
        </w:tc>
        <w:tc>
          <w:tcPr>
            <w:tcW w:w="1134" w:type="dxa"/>
            <w:vAlign w:val="center"/>
          </w:tcPr>
          <w:p w14:paraId="0A50EBA4">
            <w:pPr>
              <w:pStyle w:val="13"/>
            </w:pPr>
          </w:p>
        </w:tc>
        <w:tc>
          <w:tcPr>
            <w:tcW w:w="1134" w:type="dxa"/>
            <w:vAlign w:val="center"/>
          </w:tcPr>
          <w:p w14:paraId="29C49FBE">
            <w:pPr>
              <w:pStyle w:val="13"/>
            </w:pPr>
          </w:p>
        </w:tc>
        <w:tc>
          <w:tcPr>
            <w:tcW w:w="1134" w:type="dxa"/>
            <w:vAlign w:val="center"/>
          </w:tcPr>
          <w:p w14:paraId="643E6E61">
            <w:pPr>
              <w:pStyle w:val="13"/>
            </w:pPr>
          </w:p>
        </w:tc>
        <w:tc>
          <w:tcPr>
            <w:tcW w:w="1134" w:type="dxa"/>
            <w:vAlign w:val="center"/>
          </w:tcPr>
          <w:p w14:paraId="293F7D24">
            <w:pPr>
              <w:pStyle w:val="13"/>
            </w:pPr>
          </w:p>
        </w:tc>
        <w:tc>
          <w:tcPr>
            <w:tcW w:w="1134" w:type="dxa"/>
            <w:vAlign w:val="center"/>
          </w:tcPr>
          <w:p w14:paraId="7F3AD402">
            <w:pPr>
              <w:pStyle w:val="13"/>
            </w:pPr>
          </w:p>
        </w:tc>
      </w:tr>
      <w:tr w14:paraId="4264A2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107B6E9">
            <w:pPr>
              <w:pStyle w:val="15"/>
            </w:pPr>
            <w:r>
              <w:t>3</w:t>
            </w:r>
          </w:p>
        </w:tc>
        <w:tc>
          <w:tcPr>
            <w:tcW w:w="1104" w:type="dxa"/>
            <w:vAlign w:val="center"/>
          </w:tcPr>
          <w:p w14:paraId="20DF9969">
            <w:pPr>
              <w:pStyle w:val="14"/>
            </w:pPr>
            <w:r>
              <w:t>20805</w:t>
            </w:r>
          </w:p>
        </w:tc>
        <w:tc>
          <w:tcPr>
            <w:tcW w:w="1513" w:type="dxa"/>
            <w:vAlign w:val="center"/>
          </w:tcPr>
          <w:p w14:paraId="087D4027">
            <w:pPr>
              <w:pStyle w:val="14"/>
            </w:pPr>
            <w:r>
              <w:t>行政事业单位养老支出</w:t>
            </w:r>
          </w:p>
        </w:tc>
        <w:tc>
          <w:tcPr>
            <w:tcW w:w="1118" w:type="dxa"/>
            <w:vAlign w:val="center"/>
          </w:tcPr>
          <w:p w14:paraId="0AEA6AA5">
            <w:pPr>
              <w:pStyle w:val="13"/>
            </w:pPr>
            <w:r>
              <w:t>247.92</w:t>
            </w:r>
          </w:p>
        </w:tc>
        <w:tc>
          <w:tcPr>
            <w:tcW w:w="1084" w:type="dxa"/>
            <w:vAlign w:val="center"/>
          </w:tcPr>
          <w:p w14:paraId="2B18AECB">
            <w:pPr>
              <w:pStyle w:val="13"/>
            </w:pPr>
            <w:r>
              <w:t>247.92</w:t>
            </w:r>
          </w:p>
        </w:tc>
        <w:tc>
          <w:tcPr>
            <w:tcW w:w="1134" w:type="dxa"/>
            <w:vAlign w:val="center"/>
          </w:tcPr>
          <w:p w14:paraId="49DF5B0C">
            <w:pPr>
              <w:pStyle w:val="13"/>
            </w:pPr>
            <w:r>
              <w:t>247.92</w:t>
            </w:r>
          </w:p>
        </w:tc>
        <w:tc>
          <w:tcPr>
            <w:tcW w:w="1134" w:type="dxa"/>
            <w:vAlign w:val="center"/>
          </w:tcPr>
          <w:p w14:paraId="0805AF3B">
            <w:pPr>
              <w:pStyle w:val="13"/>
            </w:pPr>
          </w:p>
        </w:tc>
        <w:tc>
          <w:tcPr>
            <w:tcW w:w="1134" w:type="dxa"/>
            <w:vAlign w:val="center"/>
          </w:tcPr>
          <w:p w14:paraId="04C5002F">
            <w:pPr>
              <w:pStyle w:val="13"/>
            </w:pPr>
          </w:p>
        </w:tc>
        <w:tc>
          <w:tcPr>
            <w:tcW w:w="1134" w:type="dxa"/>
            <w:vAlign w:val="center"/>
          </w:tcPr>
          <w:p w14:paraId="5D659B34">
            <w:pPr>
              <w:pStyle w:val="13"/>
            </w:pPr>
          </w:p>
        </w:tc>
        <w:tc>
          <w:tcPr>
            <w:tcW w:w="1134" w:type="dxa"/>
            <w:vAlign w:val="center"/>
          </w:tcPr>
          <w:p w14:paraId="4D13F71A">
            <w:pPr>
              <w:pStyle w:val="13"/>
            </w:pPr>
          </w:p>
        </w:tc>
        <w:tc>
          <w:tcPr>
            <w:tcW w:w="1134" w:type="dxa"/>
            <w:vAlign w:val="center"/>
          </w:tcPr>
          <w:p w14:paraId="635A323F">
            <w:pPr>
              <w:pStyle w:val="13"/>
            </w:pPr>
          </w:p>
        </w:tc>
        <w:tc>
          <w:tcPr>
            <w:tcW w:w="1134" w:type="dxa"/>
            <w:vAlign w:val="center"/>
          </w:tcPr>
          <w:p w14:paraId="0367DA6C">
            <w:pPr>
              <w:pStyle w:val="13"/>
            </w:pPr>
          </w:p>
        </w:tc>
        <w:tc>
          <w:tcPr>
            <w:tcW w:w="1134" w:type="dxa"/>
            <w:vAlign w:val="center"/>
          </w:tcPr>
          <w:p w14:paraId="5D078FE8">
            <w:pPr>
              <w:pStyle w:val="13"/>
            </w:pPr>
          </w:p>
        </w:tc>
      </w:tr>
      <w:tr w14:paraId="6790E0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FF7E579">
            <w:pPr>
              <w:pStyle w:val="15"/>
            </w:pPr>
            <w:r>
              <w:t>4</w:t>
            </w:r>
          </w:p>
        </w:tc>
        <w:tc>
          <w:tcPr>
            <w:tcW w:w="1104" w:type="dxa"/>
            <w:vAlign w:val="center"/>
          </w:tcPr>
          <w:p w14:paraId="134E2E76">
            <w:pPr>
              <w:pStyle w:val="14"/>
            </w:pPr>
            <w:r>
              <w:t>2080501</w:t>
            </w:r>
          </w:p>
        </w:tc>
        <w:tc>
          <w:tcPr>
            <w:tcW w:w="1513" w:type="dxa"/>
            <w:vAlign w:val="center"/>
          </w:tcPr>
          <w:p w14:paraId="23B63557">
            <w:pPr>
              <w:pStyle w:val="14"/>
            </w:pPr>
            <w:r>
              <w:t>行政单位离退休</w:t>
            </w:r>
          </w:p>
        </w:tc>
        <w:tc>
          <w:tcPr>
            <w:tcW w:w="1118" w:type="dxa"/>
            <w:vAlign w:val="center"/>
          </w:tcPr>
          <w:p w14:paraId="1A521AB2">
            <w:pPr>
              <w:pStyle w:val="13"/>
            </w:pPr>
            <w:r>
              <w:t>143.01</w:t>
            </w:r>
          </w:p>
        </w:tc>
        <w:tc>
          <w:tcPr>
            <w:tcW w:w="1084" w:type="dxa"/>
            <w:vAlign w:val="center"/>
          </w:tcPr>
          <w:p w14:paraId="1BB5FE99">
            <w:pPr>
              <w:pStyle w:val="13"/>
            </w:pPr>
            <w:r>
              <w:t>143.01</w:t>
            </w:r>
          </w:p>
        </w:tc>
        <w:tc>
          <w:tcPr>
            <w:tcW w:w="1134" w:type="dxa"/>
            <w:vAlign w:val="center"/>
          </w:tcPr>
          <w:p w14:paraId="2B40CF9A">
            <w:pPr>
              <w:pStyle w:val="13"/>
            </w:pPr>
            <w:r>
              <w:t>143.01</w:t>
            </w:r>
          </w:p>
        </w:tc>
        <w:tc>
          <w:tcPr>
            <w:tcW w:w="1134" w:type="dxa"/>
            <w:vAlign w:val="center"/>
          </w:tcPr>
          <w:p w14:paraId="1015E5C6">
            <w:pPr>
              <w:pStyle w:val="13"/>
            </w:pPr>
          </w:p>
        </w:tc>
        <w:tc>
          <w:tcPr>
            <w:tcW w:w="1134" w:type="dxa"/>
            <w:vAlign w:val="center"/>
          </w:tcPr>
          <w:p w14:paraId="5AFF17B6">
            <w:pPr>
              <w:pStyle w:val="13"/>
            </w:pPr>
          </w:p>
        </w:tc>
        <w:tc>
          <w:tcPr>
            <w:tcW w:w="1134" w:type="dxa"/>
            <w:vAlign w:val="center"/>
          </w:tcPr>
          <w:p w14:paraId="1E029B0B">
            <w:pPr>
              <w:pStyle w:val="13"/>
            </w:pPr>
          </w:p>
        </w:tc>
        <w:tc>
          <w:tcPr>
            <w:tcW w:w="1134" w:type="dxa"/>
            <w:vAlign w:val="center"/>
          </w:tcPr>
          <w:p w14:paraId="1EFCCD4E">
            <w:pPr>
              <w:pStyle w:val="13"/>
            </w:pPr>
          </w:p>
        </w:tc>
        <w:tc>
          <w:tcPr>
            <w:tcW w:w="1134" w:type="dxa"/>
            <w:vAlign w:val="center"/>
          </w:tcPr>
          <w:p w14:paraId="0192E402">
            <w:pPr>
              <w:pStyle w:val="13"/>
            </w:pPr>
          </w:p>
        </w:tc>
        <w:tc>
          <w:tcPr>
            <w:tcW w:w="1134" w:type="dxa"/>
            <w:vAlign w:val="center"/>
          </w:tcPr>
          <w:p w14:paraId="19638EEF">
            <w:pPr>
              <w:pStyle w:val="13"/>
            </w:pPr>
          </w:p>
        </w:tc>
        <w:tc>
          <w:tcPr>
            <w:tcW w:w="1134" w:type="dxa"/>
            <w:vAlign w:val="center"/>
          </w:tcPr>
          <w:p w14:paraId="55053E2F">
            <w:pPr>
              <w:pStyle w:val="13"/>
            </w:pPr>
          </w:p>
        </w:tc>
      </w:tr>
      <w:tr w14:paraId="4D0584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7707CB0">
            <w:pPr>
              <w:pStyle w:val="15"/>
            </w:pPr>
            <w:r>
              <w:t>5</w:t>
            </w:r>
          </w:p>
        </w:tc>
        <w:tc>
          <w:tcPr>
            <w:tcW w:w="1104" w:type="dxa"/>
            <w:vAlign w:val="center"/>
          </w:tcPr>
          <w:p w14:paraId="5A535739">
            <w:pPr>
              <w:pStyle w:val="14"/>
            </w:pPr>
            <w:r>
              <w:t>2080505</w:t>
            </w:r>
          </w:p>
        </w:tc>
        <w:tc>
          <w:tcPr>
            <w:tcW w:w="1513" w:type="dxa"/>
            <w:vAlign w:val="center"/>
          </w:tcPr>
          <w:p w14:paraId="6B3061E5">
            <w:pPr>
              <w:pStyle w:val="14"/>
            </w:pPr>
            <w:r>
              <w:t>机关事业单位基本养老保险缴费支出</w:t>
            </w:r>
          </w:p>
        </w:tc>
        <w:tc>
          <w:tcPr>
            <w:tcW w:w="1118" w:type="dxa"/>
            <w:vAlign w:val="center"/>
          </w:tcPr>
          <w:p w14:paraId="421CF174">
            <w:pPr>
              <w:pStyle w:val="13"/>
            </w:pPr>
            <w:r>
              <w:t>88.14</w:t>
            </w:r>
          </w:p>
        </w:tc>
        <w:tc>
          <w:tcPr>
            <w:tcW w:w="1084" w:type="dxa"/>
            <w:vAlign w:val="center"/>
          </w:tcPr>
          <w:p w14:paraId="62860DC3">
            <w:pPr>
              <w:pStyle w:val="13"/>
            </w:pPr>
            <w:r>
              <w:t>88.14</w:t>
            </w:r>
          </w:p>
        </w:tc>
        <w:tc>
          <w:tcPr>
            <w:tcW w:w="1134" w:type="dxa"/>
            <w:vAlign w:val="center"/>
          </w:tcPr>
          <w:p w14:paraId="037BBBD4">
            <w:pPr>
              <w:pStyle w:val="13"/>
            </w:pPr>
            <w:r>
              <w:t>88.14</w:t>
            </w:r>
          </w:p>
        </w:tc>
        <w:tc>
          <w:tcPr>
            <w:tcW w:w="1134" w:type="dxa"/>
            <w:vAlign w:val="center"/>
          </w:tcPr>
          <w:p w14:paraId="09745B37">
            <w:pPr>
              <w:pStyle w:val="13"/>
            </w:pPr>
          </w:p>
        </w:tc>
        <w:tc>
          <w:tcPr>
            <w:tcW w:w="1134" w:type="dxa"/>
            <w:vAlign w:val="center"/>
          </w:tcPr>
          <w:p w14:paraId="625084E1">
            <w:pPr>
              <w:pStyle w:val="13"/>
            </w:pPr>
          </w:p>
        </w:tc>
        <w:tc>
          <w:tcPr>
            <w:tcW w:w="1134" w:type="dxa"/>
            <w:vAlign w:val="center"/>
          </w:tcPr>
          <w:p w14:paraId="6F0300B2">
            <w:pPr>
              <w:pStyle w:val="13"/>
            </w:pPr>
          </w:p>
        </w:tc>
        <w:tc>
          <w:tcPr>
            <w:tcW w:w="1134" w:type="dxa"/>
            <w:vAlign w:val="center"/>
          </w:tcPr>
          <w:p w14:paraId="13F35059">
            <w:pPr>
              <w:pStyle w:val="13"/>
            </w:pPr>
          </w:p>
        </w:tc>
        <w:tc>
          <w:tcPr>
            <w:tcW w:w="1134" w:type="dxa"/>
            <w:vAlign w:val="center"/>
          </w:tcPr>
          <w:p w14:paraId="2CFD3ACF">
            <w:pPr>
              <w:pStyle w:val="13"/>
            </w:pPr>
          </w:p>
        </w:tc>
        <w:tc>
          <w:tcPr>
            <w:tcW w:w="1134" w:type="dxa"/>
            <w:vAlign w:val="center"/>
          </w:tcPr>
          <w:p w14:paraId="5F3D570F">
            <w:pPr>
              <w:pStyle w:val="13"/>
            </w:pPr>
          </w:p>
        </w:tc>
        <w:tc>
          <w:tcPr>
            <w:tcW w:w="1134" w:type="dxa"/>
            <w:vAlign w:val="center"/>
          </w:tcPr>
          <w:p w14:paraId="6BE88C77">
            <w:pPr>
              <w:pStyle w:val="13"/>
            </w:pPr>
          </w:p>
        </w:tc>
      </w:tr>
      <w:tr w14:paraId="61F7F31C">
        <w:tblPrEx>
          <w:tblCellMar>
            <w:top w:w="0" w:type="dxa"/>
            <w:left w:w="108" w:type="dxa"/>
            <w:bottom w:w="0" w:type="dxa"/>
            <w:right w:w="108" w:type="dxa"/>
          </w:tblCellMar>
        </w:tblPrEx>
        <w:trPr>
          <w:trHeight w:val="369" w:hRule="atLeast"/>
          <w:jc w:val="center"/>
        </w:trPr>
        <w:tc>
          <w:tcPr>
            <w:tcW w:w="680" w:type="dxa"/>
            <w:vAlign w:val="center"/>
          </w:tcPr>
          <w:p w14:paraId="6D854A7F">
            <w:pPr>
              <w:pStyle w:val="15"/>
            </w:pPr>
            <w:r>
              <w:t>6</w:t>
            </w:r>
          </w:p>
        </w:tc>
        <w:tc>
          <w:tcPr>
            <w:tcW w:w="1104" w:type="dxa"/>
            <w:vAlign w:val="center"/>
          </w:tcPr>
          <w:p w14:paraId="57E92158">
            <w:pPr>
              <w:pStyle w:val="14"/>
            </w:pPr>
            <w:r>
              <w:t>2080506</w:t>
            </w:r>
          </w:p>
        </w:tc>
        <w:tc>
          <w:tcPr>
            <w:tcW w:w="1513" w:type="dxa"/>
            <w:vAlign w:val="center"/>
          </w:tcPr>
          <w:p w14:paraId="51BCA688">
            <w:pPr>
              <w:pStyle w:val="14"/>
            </w:pPr>
            <w:r>
              <w:t>机关事业单位职业年金缴费支出</w:t>
            </w:r>
          </w:p>
        </w:tc>
        <w:tc>
          <w:tcPr>
            <w:tcW w:w="1118" w:type="dxa"/>
            <w:vAlign w:val="center"/>
          </w:tcPr>
          <w:p w14:paraId="30DAAC7B">
            <w:pPr>
              <w:pStyle w:val="13"/>
            </w:pPr>
            <w:r>
              <w:t>16.77</w:t>
            </w:r>
          </w:p>
        </w:tc>
        <w:tc>
          <w:tcPr>
            <w:tcW w:w="1084" w:type="dxa"/>
            <w:vAlign w:val="center"/>
          </w:tcPr>
          <w:p w14:paraId="627AEE97">
            <w:pPr>
              <w:pStyle w:val="13"/>
            </w:pPr>
            <w:r>
              <w:t>16.77</w:t>
            </w:r>
          </w:p>
        </w:tc>
        <w:tc>
          <w:tcPr>
            <w:tcW w:w="1134" w:type="dxa"/>
            <w:vAlign w:val="center"/>
          </w:tcPr>
          <w:p w14:paraId="7906DBDD">
            <w:pPr>
              <w:pStyle w:val="13"/>
            </w:pPr>
            <w:r>
              <w:t>16.77</w:t>
            </w:r>
          </w:p>
        </w:tc>
        <w:tc>
          <w:tcPr>
            <w:tcW w:w="1134" w:type="dxa"/>
            <w:vAlign w:val="center"/>
          </w:tcPr>
          <w:p w14:paraId="231EF9DC">
            <w:pPr>
              <w:pStyle w:val="13"/>
            </w:pPr>
          </w:p>
        </w:tc>
        <w:tc>
          <w:tcPr>
            <w:tcW w:w="1134" w:type="dxa"/>
            <w:vAlign w:val="center"/>
          </w:tcPr>
          <w:p w14:paraId="5B449246">
            <w:pPr>
              <w:pStyle w:val="13"/>
            </w:pPr>
          </w:p>
        </w:tc>
        <w:tc>
          <w:tcPr>
            <w:tcW w:w="1134" w:type="dxa"/>
            <w:vAlign w:val="center"/>
          </w:tcPr>
          <w:p w14:paraId="1DB33577">
            <w:pPr>
              <w:pStyle w:val="13"/>
            </w:pPr>
          </w:p>
        </w:tc>
        <w:tc>
          <w:tcPr>
            <w:tcW w:w="1134" w:type="dxa"/>
            <w:vAlign w:val="center"/>
          </w:tcPr>
          <w:p w14:paraId="6C724684">
            <w:pPr>
              <w:pStyle w:val="13"/>
            </w:pPr>
          </w:p>
        </w:tc>
        <w:tc>
          <w:tcPr>
            <w:tcW w:w="1134" w:type="dxa"/>
            <w:vAlign w:val="center"/>
          </w:tcPr>
          <w:p w14:paraId="3B17F3F8">
            <w:pPr>
              <w:pStyle w:val="13"/>
            </w:pPr>
          </w:p>
        </w:tc>
        <w:tc>
          <w:tcPr>
            <w:tcW w:w="1134" w:type="dxa"/>
            <w:vAlign w:val="center"/>
          </w:tcPr>
          <w:p w14:paraId="1831F11A">
            <w:pPr>
              <w:pStyle w:val="13"/>
            </w:pPr>
          </w:p>
        </w:tc>
        <w:tc>
          <w:tcPr>
            <w:tcW w:w="1134" w:type="dxa"/>
            <w:vAlign w:val="center"/>
          </w:tcPr>
          <w:p w14:paraId="275BCE0F">
            <w:pPr>
              <w:pStyle w:val="13"/>
            </w:pPr>
          </w:p>
        </w:tc>
      </w:tr>
      <w:tr w14:paraId="76036364">
        <w:tblPrEx>
          <w:tblCellMar>
            <w:top w:w="0" w:type="dxa"/>
            <w:left w:w="108" w:type="dxa"/>
            <w:bottom w:w="0" w:type="dxa"/>
            <w:right w:w="108" w:type="dxa"/>
          </w:tblCellMar>
        </w:tblPrEx>
        <w:trPr>
          <w:trHeight w:val="369" w:hRule="atLeast"/>
          <w:jc w:val="center"/>
        </w:trPr>
        <w:tc>
          <w:tcPr>
            <w:tcW w:w="680" w:type="dxa"/>
            <w:vAlign w:val="center"/>
          </w:tcPr>
          <w:p w14:paraId="7ADC48A2">
            <w:pPr>
              <w:pStyle w:val="15"/>
            </w:pPr>
            <w:r>
              <w:t>7</w:t>
            </w:r>
          </w:p>
        </w:tc>
        <w:tc>
          <w:tcPr>
            <w:tcW w:w="1104" w:type="dxa"/>
            <w:vAlign w:val="center"/>
          </w:tcPr>
          <w:p w14:paraId="4223AED8">
            <w:pPr>
              <w:pStyle w:val="14"/>
            </w:pPr>
            <w:r>
              <w:t>20899</w:t>
            </w:r>
          </w:p>
        </w:tc>
        <w:tc>
          <w:tcPr>
            <w:tcW w:w="1513" w:type="dxa"/>
            <w:vAlign w:val="center"/>
          </w:tcPr>
          <w:p w14:paraId="1BAAF073">
            <w:pPr>
              <w:pStyle w:val="14"/>
            </w:pPr>
            <w:r>
              <w:t>其他社会保障和就业支出</w:t>
            </w:r>
          </w:p>
        </w:tc>
        <w:tc>
          <w:tcPr>
            <w:tcW w:w="1118" w:type="dxa"/>
            <w:vAlign w:val="center"/>
          </w:tcPr>
          <w:p w14:paraId="664027F5">
            <w:pPr>
              <w:pStyle w:val="13"/>
            </w:pPr>
            <w:r>
              <w:t>3.41</w:t>
            </w:r>
          </w:p>
        </w:tc>
        <w:tc>
          <w:tcPr>
            <w:tcW w:w="1084" w:type="dxa"/>
            <w:vAlign w:val="center"/>
          </w:tcPr>
          <w:p w14:paraId="28D1F8B3">
            <w:pPr>
              <w:pStyle w:val="13"/>
            </w:pPr>
            <w:r>
              <w:t>3.41</w:t>
            </w:r>
          </w:p>
        </w:tc>
        <w:tc>
          <w:tcPr>
            <w:tcW w:w="1134" w:type="dxa"/>
            <w:vAlign w:val="center"/>
          </w:tcPr>
          <w:p w14:paraId="2363C362">
            <w:pPr>
              <w:pStyle w:val="13"/>
            </w:pPr>
            <w:r>
              <w:t>3.41</w:t>
            </w:r>
          </w:p>
        </w:tc>
        <w:tc>
          <w:tcPr>
            <w:tcW w:w="1134" w:type="dxa"/>
            <w:vAlign w:val="center"/>
          </w:tcPr>
          <w:p w14:paraId="7AE881C1">
            <w:pPr>
              <w:pStyle w:val="13"/>
            </w:pPr>
          </w:p>
        </w:tc>
        <w:tc>
          <w:tcPr>
            <w:tcW w:w="1134" w:type="dxa"/>
            <w:vAlign w:val="center"/>
          </w:tcPr>
          <w:p w14:paraId="783F61EA">
            <w:pPr>
              <w:pStyle w:val="13"/>
            </w:pPr>
          </w:p>
        </w:tc>
        <w:tc>
          <w:tcPr>
            <w:tcW w:w="1134" w:type="dxa"/>
            <w:vAlign w:val="center"/>
          </w:tcPr>
          <w:p w14:paraId="181C95D9">
            <w:pPr>
              <w:pStyle w:val="13"/>
            </w:pPr>
          </w:p>
        </w:tc>
        <w:tc>
          <w:tcPr>
            <w:tcW w:w="1134" w:type="dxa"/>
            <w:vAlign w:val="center"/>
          </w:tcPr>
          <w:p w14:paraId="44C2AA16">
            <w:pPr>
              <w:pStyle w:val="13"/>
            </w:pPr>
          </w:p>
        </w:tc>
        <w:tc>
          <w:tcPr>
            <w:tcW w:w="1134" w:type="dxa"/>
            <w:vAlign w:val="center"/>
          </w:tcPr>
          <w:p w14:paraId="4D9140EC">
            <w:pPr>
              <w:pStyle w:val="13"/>
            </w:pPr>
          </w:p>
        </w:tc>
        <w:tc>
          <w:tcPr>
            <w:tcW w:w="1134" w:type="dxa"/>
            <w:vAlign w:val="center"/>
          </w:tcPr>
          <w:p w14:paraId="40D4A37C">
            <w:pPr>
              <w:pStyle w:val="13"/>
            </w:pPr>
          </w:p>
        </w:tc>
        <w:tc>
          <w:tcPr>
            <w:tcW w:w="1134" w:type="dxa"/>
            <w:vAlign w:val="center"/>
          </w:tcPr>
          <w:p w14:paraId="1D61E1ED">
            <w:pPr>
              <w:pStyle w:val="13"/>
            </w:pPr>
          </w:p>
        </w:tc>
      </w:tr>
      <w:tr w14:paraId="3904D1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6C2D395">
            <w:pPr>
              <w:pStyle w:val="15"/>
            </w:pPr>
            <w:r>
              <w:t>8</w:t>
            </w:r>
          </w:p>
        </w:tc>
        <w:tc>
          <w:tcPr>
            <w:tcW w:w="1104" w:type="dxa"/>
            <w:vAlign w:val="center"/>
          </w:tcPr>
          <w:p w14:paraId="4849E0E4">
            <w:pPr>
              <w:pStyle w:val="14"/>
            </w:pPr>
            <w:r>
              <w:t>2089999</w:t>
            </w:r>
          </w:p>
        </w:tc>
        <w:tc>
          <w:tcPr>
            <w:tcW w:w="1513" w:type="dxa"/>
            <w:vAlign w:val="center"/>
          </w:tcPr>
          <w:p w14:paraId="7383856D">
            <w:pPr>
              <w:pStyle w:val="14"/>
            </w:pPr>
            <w:r>
              <w:t>其他社会保障和就业支出</w:t>
            </w:r>
          </w:p>
        </w:tc>
        <w:tc>
          <w:tcPr>
            <w:tcW w:w="1118" w:type="dxa"/>
            <w:vAlign w:val="center"/>
          </w:tcPr>
          <w:p w14:paraId="6FED515F">
            <w:pPr>
              <w:pStyle w:val="13"/>
            </w:pPr>
            <w:r>
              <w:t>3.41</w:t>
            </w:r>
          </w:p>
        </w:tc>
        <w:tc>
          <w:tcPr>
            <w:tcW w:w="1084" w:type="dxa"/>
            <w:vAlign w:val="center"/>
          </w:tcPr>
          <w:p w14:paraId="229CCA6B">
            <w:pPr>
              <w:pStyle w:val="13"/>
            </w:pPr>
            <w:r>
              <w:t>3.41</w:t>
            </w:r>
          </w:p>
        </w:tc>
        <w:tc>
          <w:tcPr>
            <w:tcW w:w="1134" w:type="dxa"/>
            <w:vAlign w:val="center"/>
          </w:tcPr>
          <w:p w14:paraId="0A0063A5">
            <w:pPr>
              <w:pStyle w:val="13"/>
            </w:pPr>
            <w:r>
              <w:t>3.41</w:t>
            </w:r>
          </w:p>
        </w:tc>
        <w:tc>
          <w:tcPr>
            <w:tcW w:w="1134" w:type="dxa"/>
            <w:vAlign w:val="center"/>
          </w:tcPr>
          <w:p w14:paraId="70EB7273">
            <w:pPr>
              <w:pStyle w:val="13"/>
            </w:pPr>
          </w:p>
        </w:tc>
        <w:tc>
          <w:tcPr>
            <w:tcW w:w="1134" w:type="dxa"/>
            <w:vAlign w:val="center"/>
          </w:tcPr>
          <w:p w14:paraId="04E209DA">
            <w:pPr>
              <w:pStyle w:val="13"/>
            </w:pPr>
          </w:p>
        </w:tc>
        <w:tc>
          <w:tcPr>
            <w:tcW w:w="1134" w:type="dxa"/>
            <w:vAlign w:val="center"/>
          </w:tcPr>
          <w:p w14:paraId="68701044">
            <w:pPr>
              <w:pStyle w:val="13"/>
            </w:pPr>
          </w:p>
        </w:tc>
        <w:tc>
          <w:tcPr>
            <w:tcW w:w="1134" w:type="dxa"/>
            <w:vAlign w:val="center"/>
          </w:tcPr>
          <w:p w14:paraId="135FAC93">
            <w:pPr>
              <w:pStyle w:val="13"/>
            </w:pPr>
          </w:p>
        </w:tc>
        <w:tc>
          <w:tcPr>
            <w:tcW w:w="1134" w:type="dxa"/>
            <w:vAlign w:val="center"/>
          </w:tcPr>
          <w:p w14:paraId="4399A420">
            <w:pPr>
              <w:pStyle w:val="13"/>
            </w:pPr>
          </w:p>
        </w:tc>
        <w:tc>
          <w:tcPr>
            <w:tcW w:w="1134" w:type="dxa"/>
            <w:vAlign w:val="center"/>
          </w:tcPr>
          <w:p w14:paraId="5A02BC0D">
            <w:pPr>
              <w:pStyle w:val="13"/>
            </w:pPr>
          </w:p>
        </w:tc>
        <w:tc>
          <w:tcPr>
            <w:tcW w:w="1134" w:type="dxa"/>
            <w:vAlign w:val="center"/>
          </w:tcPr>
          <w:p w14:paraId="37D6CBF7">
            <w:pPr>
              <w:pStyle w:val="13"/>
            </w:pPr>
          </w:p>
        </w:tc>
      </w:tr>
      <w:tr w14:paraId="55E93B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079AA67">
            <w:pPr>
              <w:pStyle w:val="15"/>
            </w:pPr>
            <w:r>
              <w:t>9</w:t>
            </w:r>
          </w:p>
        </w:tc>
        <w:tc>
          <w:tcPr>
            <w:tcW w:w="1104" w:type="dxa"/>
            <w:vAlign w:val="center"/>
          </w:tcPr>
          <w:p w14:paraId="7E6A6E1B">
            <w:pPr>
              <w:pStyle w:val="14"/>
            </w:pPr>
            <w:r>
              <w:t>210</w:t>
            </w:r>
          </w:p>
        </w:tc>
        <w:tc>
          <w:tcPr>
            <w:tcW w:w="1513" w:type="dxa"/>
            <w:vAlign w:val="center"/>
          </w:tcPr>
          <w:p w14:paraId="14874014">
            <w:pPr>
              <w:pStyle w:val="14"/>
            </w:pPr>
            <w:r>
              <w:t>卫生健康支出</w:t>
            </w:r>
          </w:p>
        </w:tc>
        <w:tc>
          <w:tcPr>
            <w:tcW w:w="1118" w:type="dxa"/>
            <w:vAlign w:val="center"/>
          </w:tcPr>
          <w:p w14:paraId="1AEEEC8A">
            <w:pPr>
              <w:pStyle w:val="13"/>
            </w:pPr>
            <w:r>
              <w:t>62.09</w:t>
            </w:r>
          </w:p>
        </w:tc>
        <w:tc>
          <w:tcPr>
            <w:tcW w:w="1084" w:type="dxa"/>
            <w:vAlign w:val="center"/>
          </w:tcPr>
          <w:p w14:paraId="698D1974">
            <w:pPr>
              <w:pStyle w:val="13"/>
            </w:pPr>
            <w:r>
              <w:t>62.09</w:t>
            </w:r>
          </w:p>
        </w:tc>
        <w:tc>
          <w:tcPr>
            <w:tcW w:w="1134" w:type="dxa"/>
            <w:vAlign w:val="center"/>
          </w:tcPr>
          <w:p w14:paraId="1BBF0EEA">
            <w:pPr>
              <w:pStyle w:val="13"/>
            </w:pPr>
            <w:r>
              <w:t>62.09</w:t>
            </w:r>
          </w:p>
        </w:tc>
        <w:tc>
          <w:tcPr>
            <w:tcW w:w="1134" w:type="dxa"/>
            <w:vAlign w:val="center"/>
          </w:tcPr>
          <w:p w14:paraId="436CF390">
            <w:pPr>
              <w:pStyle w:val="13"/>
            </w:pPr>
          </w:p>
        </w:tc>
        <w:tc>
          <w:tcPr>
            <w:tcW w:w="1134" w:type="dxa"/>
            <w:vAlign w:val="center"/>
          </w:tcPr>
          <w:p w14:paraId="0E32C56D">
            <w:pPr>
              <w:pStyle w:val="13"/>
            </w:pPr>
          </w:p>
        </w:tc>
        <w:tc>
          <w:tcPr>
            <w:tcW w:w="1134" w:type="dxa"/>
            <w:vAlign w:val="center"/>
          </w:tcPr>
          <w:p w14:paraId="5B6CE45F">
            <w:pPr>
              <w:pStyle w:val="13"/>
            </w:pPr>
          </w:p>
        </w:tc>
        <w:tc>
          <w:tcPr>
            <w:tcW w:w="1134" w:type="dxa"/>
            <w:vAlign w:val="center"/>
          </w:tcPr>
          <w:p w14:paraId="43C25587">
            <w:pPr>
              <w:pStyle w:val="13"/>
            </w:pPr>
          </w:p>
        </w:tc>
        <w:tc>
          <w:tcPr>
            <w:tcW w:w="1134" w:type="dxa"/>
            <w:vAlign w:val="center"/>
          </w:tcPr>
          <w:p w14:paraId="334DD252">
            <w:pPr>
              <w:pStyle w:val="13"/>
            </w:pPr>
          </w:p>
        </w:tc>
        <w:tc>
          <w:tcPr>
            <w:tcW w:w="1134" w:type="dxa"/>
            <w:vAlign w:val="center"/>
          </w:tcPr>
          <w:p w14:paraId="25652C17">
            <w:pPr>
              <w:pStyle w:val="13"/>
            </w:pPr>
          </w:p>
        </w:tc>
        <w:tc>
          <w:tcPr>
            <w:tcW w:w="1134" w:type="dxa"/>
            <w:vAlign w:val="center"/>
          </w:tcPr>
          <w:p w14:paraId="34438BD2">
            <w:pPr>
              <w:pStyle w:val="13"/>
            </w:pPr>
          </w:p>
        </w:tc>
      </w:tr>
      <w:tr w14:paraId="529864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C092DED">
            <w:pPr>
              <w:pStyle w:val="15"/>
            </w:pPr>
            <w:r>
              <w:t>10</w:t>
            </w:r>
          </w:p>
        </w:tc>
        <w:tc>
          <w:tcPr>
            <w:tcW w:w="1104" w:type="dxa"/>
            <w:vAlign w:val="center"/>
          </w:tcPr>
          <w:p w14:paraId="2B2CADA3">
            <w:pPr>
              <w:pStyle w:val="14"/>
            </w:pPr>
            <w:r>
              <w:t>21011</w:t>
            </w:r>
          </w:p>
        </w:tc>
        <w:tc>
          <w:tcPr>
            <w:tcW w:w="1513" w:type="dxa"/>
            <w:vAlign w:val="center"/>
          </w:tcPr>
          <w:p w14:paraId="4E6934C6">
            <w:pPr>
              <w:pStyle w:val="14"/>
            </w:pPr>
            <w:r>
              <w:t>行政事业单位医疗</w:t>
            </w:r>
          </w:p>
        </w:tc>
        <w:tc>
          <w:tcPr>
            <w:tcW w:w="1118" w:type="dxa"/>
            <w:vAlign w:val="center"/>
          </w:tcPr>
          <w:p w14:paraId="7B636A75">
            <w:pPr>
              <w:pStyle w:val="13"/>
            </w:pPr>
            <w:r>
              <w:t>62.09</w:t>
            </w:r>
          </w:p>
        </w:tc>
        <w:tc>
          <w:tcPr>
            <w:tcW w:w="1084" w:type="dxa"/>
            <w:vAlign w:val="center"/>
          </w:tcPr>
          <w:p w14:paraId="1B90B1B7">
            <w:pPr>
              <w:pStyle w:val="13"/>
            </w:pPr>
            <w:r>
              <w:t>62.09</w:t>
            </w:r>
          </w:p>
        </w:tc>
        <w:tc>
          <w:tcPr>
            <w:tcW w:w="1134" w:type="dxa"/>
            <w:vAlign w:val="center"/>
          </w:tcPr>
          <w:p w14:paraId="59352FDD">
            <w:pPr>
              <w:pStyle w:val="13"/>
            </w:pPr>
            <w:r>
              <w:t>62.09</w:t>
            </w:r>
          </w:p>
        </w:tc>
        <w:tc>
          <w:tcPr>
            <w:tcW w:w="1134" w:type="dxa"/>
            <w:vAlign w:val="center"/>
          </w:tcPr>
          <w:p w14:paraId="1F3707E2">
            <w:pPr>
              <w:pStyle w:val="13"/>
            </w:pPr>
          </w:p>
        </w:tc>
        <w:tc>
          <w:tcPr>
            <w:tcW w:w="1134" w:type="dxa"/>
            <w:vAlign w:val="center"/>
          </w:tcPr>
          <w:p w14:paraId="42CAE28E">
            <w:pPr>
              <w:pStyle w:val="13"/>
            </w:pPr>
          </w:p>
        </w:tc>
        <w:tc>
          <w:tcPr>
            <w:tcW w:w="1134" w:type="dxa"/>
            <w:vAlign w:val="center"/>
          </w:tcPr>
          <w:p w14:paraId="564CD8D8">
            <w:pPr>
              <w:pStyle w:val="13"/>
            </w:pPr>
          </w:p>
        </w:tc>
        <w:tc>
          <w:tcPr>
            <w:tcW w:w="1134" w:type="dxa"/>
            <w:vAlign w:val="center"/>
          </w:tcPr>
          <w:p w14:paraId="5AF9D0A7">
            <w:pPr>
              <w:pStyle w:val="13"/>
            </w:pPr>
          </w:p>
        </w:tc>
        <w:tc>
          <w:tcPr>
            <w:tcW w:w="1134" w:type="dxa"/>
            <w:vAlign w:val="center"/>
          </w:tcPr>
          <w:p w14:paraId="24D7DB2F">
            <w:pPr>
              <w:pStyle w:val="13"/>
            </w:pPr>
          </w:p>
        </w:tc>
        <w:tc>
          <w:tcPr>
            <w:tcW w:w="1134" w:type="dxa"/>
            <w:vAlign w:val="center"/>
          </w:tcPr>
          <w:p w14:paraId="595984C3">
            <w:pPr>
              <w:pStyle w:val="13"/>
            </w:pPr>
          </w:p>
        </w:tc>
        <w:tc>
          <w:tcPr>
            <w:tcW w:w="1134" w:type="dxa"/>
            <w:vAlign w:val="center"/>
          </w:tcPr>
          <w:p w14:paraId="3829E759">
            <w:pPr>
              <w:pStyle w:val="13"/>
            </w:pPr>
          </w:p>
        </w:tc>
      </w:tr>
      <w:tr w14:paraId="6DCA71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C152FA8">
            <w:pPr>
              <w:pStyle w:val="15"/>
            </w:pPr>
            <w:r>
              <w:t>11</w:t>
            </w:r>
          </w:p>
        </w:tc>
        <w:tc>
          <w:tcPr>
            <w:tcW w:w="1104" w:type="dxa"/>
            <w:vAlign w:val="center"/>
          </w:tcPr>
          <w:p w14:paraId="0D5A65F8">
            <w:pPr>
              <w:pStyle w:val="14"/>
            </w:pPr>
            <w:r>
              <w:t>2101101</w:t>
            </w:r>
          </w:p>
        </w:tc>
        <w:tc>
          <w:tcPr>
            <w:tcW w:w="1513" w:type="dxa"/>
            <w:vAlign w:val="center"/>
          </w:tcPr>
          <w:p w14:paraId="24DC8FFA">
            <w:pPr>
              <w:pStyle w:val="14"/>
            </w:pPr>
            <w:r>
              <w:t>行政单位医疗</w:t>
            </w:r>
          </w:p>
        </w:tc>
        <w:tc>
          <w:tcPr>
            <w:tcW w:w="1118" w:type="dxa"/>
            <w:vAlign w:val="center"/>
          </w:tcPr>
          <w:p w14:paraId="78072E24">
            <w:pPr>
              <w:pStyle w:val="13"/>
            </w:pPr>
            <w:r>
              <w:t>34.76</w:t>
            </w:r>
          </w:p>
        </w:tc>
        <w:tc>
          <w:tcPr>
            <w:tcW w:w="1084" w:type="dxa"/>
            <w:vAlign w:val="center"/>
          </w:tcPr>
          <w:p w14:paraId="2D6F24A6">
            <w:pPr>
              <w:pStyle w:val="13"/>
            </w:pPr>
            <w:r>
              <w:t>34.76</w:t>
            </w:r>
          </w:p>
        </w:tc>
        <w:tc>
          <w:tcPr>
            <w:tcW w:w="1134" w:type="dxa"/>
            <w:vAlign w:val="center"/>
          </w:tcPr>
          <w:p w14:paraId="6BB4C5C0">
            <w:pPr>
              <w:pStyle w:val="13"/>
            </w:pPr>
            <w:r>
              <w:t>34.76</w:t>
            </w:r>
          </w:p>
        </w:tc>
        <w:tc>
          <w:tcPr>
            <w:tcW w:w="1134" w:type="dxa"/>
            <w:vAlign w:val="center"/>
          </w:tcPr>
          <w:p w14:paraId="23572E8C">
            <w:pPr>
              <w:pStyle w:val="13"/>
            </w:pPr>
          </w:p>
        </w:tc>
        <w:tc>
          <w:tcPr>
            <w:tcW w:w="1134" w:type="dxa"/>
            <w:vAlign w:val="center"/>
          </w:tcPr>
          <w:p w14:paraId="309286C1">
            <w:pPr>
              <w:pStyle w:val="13"/>
            </w:pPr>
          </w:p>
        </w:tc>
        <w:tc>
          <w:tcPr>
            <w:tcW w:w="1134" w:type="dxa"/>
            <w:vAlign w:val="center"/>
          </w:tcPr>
          <w:p w14:paraId="099DA0CF">
            <w:pPr>
              <w:pStyle w:val="13"/>
            </w:pPr>
          </w:p>
        </w:tc>
        <w:tc>
          <w:tcPr>
            <w:tcW w:w="1134" w:type="dxa"/>
            <w:vAlign w:val="center"/>
          </w:tcPr>
          <w:p w14:paraId="18A6AA1B">
            <w:pPr>
              <w:pStyle w:val="13"/>
            </w:pPr>
          </w:p>
        </w:tc>
        <w:tc>
          <w:tcPr>
            <w:tcW w:w="1134" w:type="dxa"/>
            <w:vAlign w:val="center"/>
          </w:tcPr>
          <w:p w14:paraId="3F31AE3B">
            <w:pPr>
              <w:pStyle w:val="13"/>
            </w:pPr>
          </w:p>
        </w:tc>
        <w:tc>
          <w:tcPr>
            <w:tcW w:w="1134" w:type="dxa"/>
            <w:vAlign w:val="center"/>
          </w:tcPr>
          <w:p w14:paraId="6CF57C71">
            <w:pPr>
              <w:pStyle w:val="13"/>
            </w:pPr>
          </w:p>
        </w:tc>
        <w:tc>
          <w:tcPr>
            <w:tcW w:w="1134" w:type="dxa"/>
            <w:vAlign w:val="center"/>
          </w:tcPr>
          <w:p w14:paraId="10481286">
            <w:pPr>
              <w:pStyle w:val="13"/>
            </w:pPr>
          </w:p>
        </w:tc>
      </w:tr>
      <w:tr w14:paraId="41E9C9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7D98D96">
            <w:pPr>
              <w:pStyle w:val="15"/>
            </w:pPr>
            <w:r>
              <w:t>12</w:t>
            </w:r>
          </w:p>
        </w:tc>
        <w:tc>
          <w:tcPr>
            <w:tcW w:w="1104" w:type="dxa"/>
            <w:vAlign w:val="center"/>
          </w:tcPr>
          <w:p w14:paraId="4754D995">
            <w:pPr>
              <w:pStyle w:val="14"/>
            </w:pPr>
            <w:r>
              <w:t>2101103</w:t>
            </w:r>
          </w:p>
        </w:tc>
        <w:tc>
          <w:tcPr>
            <w:tcW w:w="1513" w:type="dxa"/>
            <w:vAlign w:val="center"/>
          </w:tcPr>
          <w:p w14:paraId="66B54B34">
            <w:pPr>
              <w:pStyle w:val="14"/>
            </w:pPr>
            <w:r>
              <w:t>公务员医疗补助</w:t>
            </w:r>
          </w:p>
        </w:tc>
        <w:tc>
          <w:tcPr>
            <w:tcW w:w="1118" w:type="dxa"/>
            <w:vAlign w:val="center"/>
          </w:tcPr>
          <w:p w14:paraId="7B8CE518">
            <w:pPr>
              <w:pStyle w:val="13"/>
            </w:pPr>
            <w:r>
              <w:t>27.33</w:t>
            </w:r>
          </w:p>
        </w:tc>
        <w:tc>
          <w:tcPr>
            <w:tcW w:w="1084" w:type="dxa"/>
            <w:vAlign w:val="center"/>
          </w:tcPr>
          <w:p w14:paraId="7DAF4DA1">
            <w:pPr>
              <w:pStyle w:val="13"/>
            </w:pPr>
            <w:r>
              <w:t>27.33</w:t>
            </w:r>
          </w:p>
        </w:tc>
        <w:tc>
          <w:tcPr>
            <w:tcW w:w="1134" w:type="dxa"/>
            <w:vAlign w:val="center"/>
          </w:tcPr>
          <w:p w14:paraId="56E1F34F">
            <w:pPr>
              <w:pStyle w:val="13"/>
            </w:pPr>
            <w:r>
              <w:t>27.33</w:t>
            </w:r>
          </w:p>
        </w:tc>
        <w:tc>
          <w:tcPr>
            <w:tcW w:w="1134" w:type="dxa"/>
            <w:vAlign w:val="center"/>
          </w:tcPr>
          <w:p w14:paraId="291EDFB8">
            <w:pPr>
              <w:pStyle w:val="13"/>
            </w:pPr>
          </w:p>
        </w:tc>
        <w:tc>
          <w:tcPr>
            <w:tcW w:w="1134" w:type="dxa"/>
            <w:vAlign w:val="center"/>
          </w:tcPr>
          <w:p w14:paraId="271C1F5B">
            <w:pPr>
              <w:pStyle w:val="13"/>
            </w:pPr>
          </w:p>
        </w:tc>
        <w:tc>
          <w:tcPr>
            <w:tcW w:w="1134" w:type="dxa"/>
            <w:vAlign w:val="center"/>
          </w:tcPr>
          <w:p w14:paraId="7F79B13B">
            <w:pPr>
              <w:pStyle w:val="13"/>
            </w:pPr>
          </w:p>
        </w:tc>
        <w:tc>
          <w:tcPr>
            <w:tcW w:w="1134" w:type="dxa"/>
            <w:vAlign w:val="center"/>
          </w:tcPr>
          <w:p w14:paraId="589AB41F">
            <w:pPr>
              <w:pStyle w:val="13"/>
            </w:pPr>
          </w:p>
        </w:tc>
        <w:tc>
          <w:tcPr>
            <w:tcW w:w="1134" w:type="dxa"/>
            <w:vAlign w:val="center"/>
          </w:tcPr>
          <w:p w14:paraId="60FE5AAA">
            <w:pPr>
              <w:pStyle w:val="13"/>
            </w:pPr>
          </w:p>
        </w:tc>
        <w:tc>
          <w:tcPr>
            <w:tcW w:w="1134" w:type="dxa"/>
            <w:vAlign w:val="center"/>
          </w:tcPr>
          <w:p w14:paraId="3F2ACFF8">
            <w:pPr>
              <w:pStyle w:val="13"/>
            </w:pPr>
          </w:p>
        </w:tc>
        <w:tc>
          <w:tcPr>
            <w:tcW w:w="1134" w:type="dxa"/>
            <w:vAlign w:val="center"/>
          </w:tcPr>
          <w:p w14:paraId="58E6C6BF">
            <w:pPr>
              <w:pStyle w:val="13"/>
            </w:pPr>
          </w:p>
        </w:tc>
      </w:tr>
      <w:tr w14:paraId="5A156069">
        <w:tblPrEx>
          <w:tblCellMar>
            <w:top w:w="0" w:type="dxa"/>
            <w:left w:w="108" w:type="dxa"/>
            <w:bottom w:w="0" w:type="dxa"/>
            <w:right w:w="108" w:type="dxa"/>
          </w:tblCellMar>
        </w:tblPrEx>
        <w:trPr>
          <w:trHeight w:val="369" w:hRule="atLeast"/>
          <w:jc w:val="center"/>
        </w:trPr>
        <w:tc>
          <w:tcPr>
            <w:tcW w:w="680" w:type="dxa"/>
            <w:vAlign w:val="center"/>
          </w:tcPr>
          <w:p w14:paraId="1413C9D1">
            <w:pPr>
              <w:pStyle w:val="15"/>
            </w:pPr>
            <w:r>
              <w:t>13</w:t>
            </w:r>
          </w:p>
        </w:tc>
        <w:tc>
          <w:tcPr>
            <w:tcW w:w="1104" w:type="dxa"/>
            <w:vAlign w:val="center"/>
          </w:tcPr>
          <w:p w14:paraId="26595E8C">
            <w:pPr>
              <w:pStyle w:val="14"/>
            </w:pPr>
            <w:r>
              <w:t>220</w:t>
            </w:r>
          </w:p>
        </w:tc>
        <w:tc>
          <w:tcPr>
            <w:tcW w:w="1513" w:type="dxa"/>
            <w:vAlign w:val="center"/>
          </w:tcPr>
          <w:p w14:paraId="1CB05783">
            <w:pPr>
              <w:pStyle w:val="14"/>
            </w:pPr>
            <w:r>
              <w:t>自然资源海洋气象等支出</w:t>
            </w:r>
          </w:p>
        </w:tc>
        <w:tc>
          <w:tcPr>
            <w:tcW w:w="1118" w:type="dxa"/>
            <w:vAlign w:val="center"/>
          </w:tcPr>
          <w:p w14:paraId="2FD750C2">
            <w:pPr>
              <w:pStyle w:val="13"/>
            </w:pPr>
            <w:r>
              <w:t>1014.61</w:t>
            </w:r>
          </w:p>
        </w:tc>
        <w:tc>
          <w:tcPr>
            <w:tcW w:w="1084" w:type="dxa"/>
            <w:vAlign w:val="center"/>
          </w:tcPr>
          <w:p w14:paraId="3E7A645F">
            <w:pPr>
              <w:pStyle w:val="13"/>
            </w:pPr>
            <w:r>
              <w:t>1014.61</w:t>
            </w:r>
          </w:p>
        </w:tc>
        <w:tc>
          <w:tcPr>
            <w:tcW w:w="1134" w:type="dxa"/>
            <w:vAlign w:val="center"/>
          </w:tcPr>
          <w:p w14:paraId="6FA981B9">
            <w:pPr>
              <w:pStyle w:val="13"/>
            </w:pPr>
            <w:r>
              <w:t>1014.61</w:t>
            </w:r>
          </w:p>
        </w:tc>
        <w:tc>
          <w:tcPr>
            <w:tcW w:w="1134" w:type="dxa"/>
            <w:vAlign w:val="center"/>
          </w:tcPr>
          <w:p w14:paraId="120AF46C">
            <w:pPr>
              <w:pStyle w:val="13"/>
            </w:pPr>
          </w:p>
        </w:tc>
        <w:tc>
          <w:tcPr>
            <w:tcW w:w="1134" w:type="dxa"/>
            <w:vAlign w:val="center"/>
          </w:tcPr>
          <w:p w14:paraId="7745B24B">
            <w:pPr>
              <w:pStyle w:val="13"/>
            </w:pPr>
          </w:p>
        </w:tc>
        <w:tc>
          <w:tcPr>
            <w:tcW w:w="1134" w:type="dxa"/>
            <w:vAlign w:val="center"/>
          </w:tcPr>
          <w:p w14:paraId="1B9D7708">
            <w:pPr>
              <w:pStyle w:val="13"/>
            </w:pPr>
          </w:p>
        </w:tc>
        <w:tc>
          <w:tcPr>
            <w:tcW w:w="1134" w:type="dxa"/>
            <w:vAlign w:val="center"/>
          </w:tcPr>
          <w:p w14:paraId="2FE9A642">
            <w:pPr>
              <w:pStyle w:val="13"/>
            </w:pPr>
          </w:p>
        </w:tc>
        <w:tc>
          <w:tcPr>
            <w:tcW w:w="1134" w:type="dxa"/>
            <w:vAlign w:val="center"/>
          </w:tcPr>
          <w:p w14:paraId="48AE2819">
            <w:pPr>
              <w:pStyle w:val="13"/>
            </w:pPr>
          </w:p>
        </w:tc>
        <w:tc>
          <w:tcPr>
            <w:tcW w:w="1134" w:type="dxa"/>
            <w:vAlign w:val="center"/>
          </w:tcPr>
          <w:p w14:paraId="1276787F">
            <w:pPr>
              <w:pStyle w:val="13"/>
            </w:pPr>
          </w:p>
        </w:tc>
        <w:tc>
          <w:tcPr>
            <w:tcW w:w="1134" w:type="dxa"/>
            <w:vAlign w:val="center"/>
          </w:tcPr>
          <w:p w14:paraId="157C0765">
            <w:pPr>
              <w:pStyle w:val="13"/>
            </w:pPr>
          </w:p>
        </w:tc>
      </w:tr>
      <w:tr w14:paraId="7BD8E5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FF2353A">
            <w:pPr>
              <w:pStyle w:val="15"/>
            </w:pPr>
            <w:r>
              <w:t>14</w:t>
            </w:r>
          </w:p>
        </w:tc>
        <w:tc>
          <w:tcPr>
            <w:tcW w:w="1104" w:type="dxa"/>
            <w:vAlign w:val="center"/>
          </w:tcPr>
          <w:p w14:paraId="2003E6F5">
            <w:pPr>
              <w:pStyle w:val="14"/>
            </w:pPr>
            <w:r>
              <w:t>22001</w:t>
            </w:r>
          </w:p>
        </w:tc>
        <w:tc>
          <w:tcPr>
            <w:tcW w:w="1513" w:type="dxa"/>
            <w:vAlign w:val="center"/>
          </w:tcPr>
          <w:p w14:paraId="1D4404DB">
            <w:pPr>
              <w:pStyle w:val="14"/>
            </w:pPr>
            <w:r>
              <w:t>自然资源事务</w:t>
            </w:r>
          </w:p>
        </w:tc>
        <w:tc>
          <w:tcPr>
            <w:tcW w:w="1118" w:type="dxa"/>
            <w:vAlign w:val="center"/>
          </w:tcPr>
          <w:p w14:paraId="2E3FEDBD">
            <w:pPr>
              <w:pStyle w:val="13"/>
            </w:pPr>
            <w:r>
              <w:t>1014.61</w:t>
            </w:r>
          </w:p>
        </w:tc>
        <w:tc>
          <w:tcPr>
            <w:tcW w:w="1084" w:type="dxa"/>
            <w:vAlign w:val="center"/>
          </w:tcPr>
          <w:p w14:paraId="5E49552B">
            <w:pPr>
              <w:pStyle w:val="13"/>
            </w:pPr>
            <w:r>
              <w:t>1014.61</w:t>
            </w:r>
          </w:p>
        </w:tc>
        <w:tc>
          <w:tcPr>
            <w:tcW w:w="1134" w:type="dxa"/>
            <w:vAlign w:val="center"/>
          </w:tcPr>
          <w:p w14:paraId="73EDDFCF">
            <w:pPr>
              <w:pStyle w:val="13"/>
            </w:pPr>
            <w:r>
              <w:t>1014.61</w:t>
            </w:r>
          </w:p>
        </w:tc>
        <w:tc>
          <w:tcPr>
            <w:tcW w:w="1134" w:type="dxa"/>
            <w:vAlign w:val="center"/>
          </w:tcPr>
          <w:p w14:paraId="6519E095">
            <w:pPr>
              <w:pStyle w:val="13"/>
            </w:pPr>
          </w:p>
        </w:tc>
        <w:tc>
          <w:tcPr>
            <w:tcW w:w="1134" w:type="dxa"/>
            <w:vAlign w:val="center"/>
          </w:tcPr>
          <w:p w14:paraId="5F1F4A88">
            <w:pPr>
              <w:pStyle w:val="13"/>
            </w:pPr>
          </w:p>
        </w:tc>
        <w:tc>
          <w:tcPr>
            <w:tcW w:w="1134" w:type="dxa"/>
            <w:vAlign w:val="center"/>
          </w:tcPr>
          <w:p w14:paraId="7E70E62A">
            <w:pPr>
              <w:pStyle w:val="13"/>
            </w:pPr>
          </w:p>
        </w:tc>
        <w:tc>
          <w:tcPr>
            <w:tcW w:w="1134" w:type="dxa"/>
            <w:vAlign w:val="center"/>
          </w:tcPr>
          <w:p w14:paraId="76156227">
            <w:pPr>
              <w:pStyle w:val="13"/>
            </w:pPr>
          </w:p>
        </w:tc>
        <w:tc>
          <w:tcPr>
            <w:tcW w:w="1134" w:type="dxa"/>
            <w:vAlign w:val="center"/>
          </w:tcPr>
          <w:p w14:paraId="6C183C54">
            <w:pPr>
              <w:pStyle w:val="13"/>
            </w:pPr>
          </w:p>
        </w:tc>
        <w:tc>
          <w:tcPr>
            <w:tcW w:w="1134" w:type="dxa"/>
            <w:vAlign w:val="center"/>
          </w:tcPr>
          <w:p w14:paraId="4B31D328">
            <w:pPr>
              <w:pStyle w:val="13"/>
            </w:pPr>
          </w:p>
        </w:tc>
        <w:tc>
          <w:tcPr>
            <w:tcW w:w="1134" w:type="dxa"/>
            <w:vAlign w:val="center"/>
          </w:tcPr>
          <w:p w14:paraId="447297DF">
            <w:pPr>
              <w:pStyle w:val="13"/>
            </w:pPr>
          </w:p>
        </w:tc>
      </w:tr>
      <w:tr w14:paraId="0A28B5E5">
        <w:tblPrEx>
          <w:tblCellMar>
            <w:top w:w="0" w:type="dxa"/>
            <w:left w:w="108" w:type="dxa"/>
            <w:bottom w:w="0" w:type="dxa"/>
            <w:right w:w="108" w:type="dxa"/>
          </w:tblCellMar>
        </w:tblPrEx>
        <w:trPr>
          <w:trHeight w:val="369" w:hRule="atLeast"/>
          <w:jc w:val="center"/>
        </w:trPr>
        <w:tc>
          <w:tcPr>
            <w:tcW w:w="680" w:type="dxa"/>
            <w:vAlign w:val="center"/>
          </w:tcPr>
          <w:p w14:paraId="02EC07F6">
            <w:pPr>
              <w:pStyle w:val="15"/>
            </w:pPr>
            <w:r>
              <w:t>15</w:t>
            </w:r>
          </w:p>
        </w:tc>
        <w:tc>
          <w:tcPr>
            <w:tcW w:w="1104" w:type="dxa"/>
            <w:vAlign w:val="center"/>
          </w:tcPr>
          <w:p w14:paraId="1E0D7175">
            <w:pPr>
              <w:pStyle w:val="14"/>
            </w:pPr>
            <w:r>
              <w:t>2200101</w:t>
            </w:r>
          </w:p>
        </w:tc>
        <w:tc>
          <w:tcPr>
            <w:tcW w:w="1513" w:type="dxa"/>
            <w:vAlign w:val="center"/>
          </w:tcPr>
          <w:p w14:paraId="33861613">
            <w:pPr>
              <w:pStyle w:val="14"/>
            </w:pPr>
            <w:r>
              <w:t>行政运行</w:t>
            </w:r>
          </w:p>
        </w:tc>
        <w:tc>
          <w:tcPr>
            <w:tcW w:w="1118" w:type="dxa"/>
            <w:vAlign w:val="center"/>
          </w:tcPr>
          <w:p w14:paraId="2FF88F38">
            <w:pPr>
              <w:pStyle w:val="13"/>
            </w:pPr>
            <w:r>
              <w:t>860.71</w:t>
            </w:r>
          </w:p>
        </w:tc>
        <w:tc>
          <w:tcPr>
            <w:tcW w:w="1084" w:type="dxa"/>
            <w:vAlign w:val="center"/>
          </w:tcPr>
          <w:p w14:paraId="31AEFC7E">
            <w:pPr>
              <w:pStyle w:val="13"/>
            </w:pPr>
            <w:r>
              <w:t>860.71</w:t>
            </w:r>
          </w:p>
        </w:tc>
        <w:tc>
          <w:tcPr>
            <w:tcW w:w="1134" w:type="dxa"/>
            <w:vAlign w:val="center"/>
          </w:tcPr>
          <w:p w14:paraId="01FE3AD8">
            <w:pPr>
              <w:pStyle w:val="13"/>
            </w:pPr>
            <w:r>
              <w:t>860.71</w:t>
            </w:r>
          </w:p>
        </w:tc>
        <w:tc>
          <w:tcPr>
            <w:tcW w:w="1134" w:type="dxa"/>
            <w:vAlign w:val="center"/>
          </w:tcPr>
          <w:p w14:paraId="0267AC97">
            <w:pPr>
              <w:pStyle w:val="13"/>
            </w:pPr>
          </w:p>
        </w:tc>
        <w:tc>
          <w:tcPr>
            <w:tcW w:w="1134" w:type="dxa"/>
            <w:vAlign w:val="center"/>
          </w:tcPr>
          <w:p w14:paraId="70766074">
            <w:pPr>
              <w:pStyle w:val="13"/>
            </w:pPr>
          </w:p>
        </w:tc>
        <w:tc>
          <w:tcPr>
            <w:tcW w:w="1134" w:type="dxa"/>
            <w:vAlign w:val="center"/>
          </w:tcPr>
          <w:p w14:paraId="0DE72580">
            <w:pPr>
              <w:pStyle w:val="13"/>
            </w:pPr>
          </w:p>
        </w:tc>
        <w:tc>
          <w:tcPr>
            <w:tcW w:w="1134" w:type="dxa"/>
            <w:vAlign w:val="center"/>
          </w:tcPr>
          <w:p w14:paraId="5302C2BA">
            <w:pPr>
              <w:pStyle w:val="13"/>
            </w:pPr>
          </w:p>
        </w:tc>
        <w:tc>
          <w:tcPr>
            <w:tcW w:w="1134" w:type="dxa"/>
            <w:vAlign w:val="center"/>
          </w:tcPr>
          <w:p w14:paraId="053E4A23">
            <w:pPr>
              <w:pStyle w:val="13"/>
            </w:pPr>
          </w:p>
        </w:tc>
        <w:tc>
          <w:tcPr>
            <w:tcW w:w="1134" w:type="dxa"/>
            <w:vAlign w:val="center"/>
          </w:tcPr>
          <w:p w14:paraId="061C2427">
            <w:pPr>
              <w:pStyle w:val="13"/>
            </w:pPr>
          </w:p>
        </w:tc>
        <w:tc>
          <w:tcPr>
            <w:tcW w:w="1134" w:type="dxa"/>
            <w:vAlign w:val="center"/>
          </w:tcPr>
          <w:p w14:paraId="24CC4ACD">
            <w:pPr>
              <w:pStyle w:val="13"/>
            </w:pPr>
          </w:p>
        </w:tc>
      </w:tr>
      <w:tr w14:paraId="469692A6">
        <w:tblPrEx>
          <w:tblCellMar>
            <w:top w:w="0" w:type="dxa"/>
            <w:left w:w="108" w:type="dxa"/>
            <w:bottom w:w="0" w:type="dxa"/>
            <w:right w:w="108" w:type="dxa"/>
          </w:tblCellMar>
        </w:tblPrEx>
        <w:trPr>
          <w:trHeight w:val="369" w:hRule="atLeast"/>
          <w:jc w:val="center"/>
        </w:trPr>
        <w:tc>
          <w:tcPr>
            <w:tcW w:w="680" w:type="dxa"/>
            <w:vAlign w:val="center"/>
          </w:tcPr>
          <w:p w14:paraId="4122D753">
            <w:pPr>
              <w:pStyle w:val="15"/>
            </w:pPr>
            <w:r>
              <w:t>16</w:t>
            </w:r>
          </w:p>
        </w:tc>
        <w:tc>
          <w:tcPr>
            <w:tcW w:w="1104" w:type="dxa"/>
            <w:vAlign w:val="center"/>
          </w:tcPr>
          <w:p w14:paraId="11EC35F4">
            <w:pPr>
              <w:pStyle w:val="14"/>
            </w:pPr>
            <w:r>
              <w:t>2200102</w:t>
            </w:r>
          </w:p>
        </w:tc>
        <w:tc>
          <w:tcPr>
            <w:tcW w:w="1513" w:type="dxa"/>
            <w:vAlign w:val="center"/>
          </w:tcPr>
          <w:p w14:paraId="7C8624C5">
            <w:pPr>
              <w:pStyle w:val="14"/>
            </w:pPr>
            <w:r>
              <w:t>一般行政管理事务</w:t>
            </w:r>
          </w:p>
        </w:tc>
        <w:tc>
          <w:tcPr>
            <w:tcW w:w="1118" w:type="dxa"/>
            <w:vAlign w:val="center"/>
          </w:tcPr>
          <w:p w14:paraId="73B61A7E">
            <w:pPr>
              <w:pStyle w:val="13"/>
            </w:pPr>
            <w:r>
              <w:t>153.90</w:t>
            </w:r>
          </w:p>
        </w:tc>
        <w:tc>
          <w:tcPr>
            <w:tcW w:w="1084" w:type="dxa"/>
            <w:vAlign w:val="center"/>
          </w:tcPr>
          <w:p w14:paraId="0325C69A">
            <w:pPr>
              <w:pStyle w:val="13"/>
            </w:pPr>
            <w:r>
              <w:t>153.90</w:t>
            </w:r>
          </w:p>
        </w:tc>
        <w:tc>
          <w:tcPr>
            <w:tcW w:w="1134" w:type="dxa"/>
            <w:vAlign w:val="center"/>
          </w:tcPr>
          <w:p w14:paraId="2D734DB9">
            <w:pPr>
              <w:pStyle w:val="13"/>
            </w:pPr>
            <w:r>
              <w:t>153.90</w:t>
            </w:r>
          </w:p>
        </w:tc>
        <w:tc>
          <w:tcPr>
            <w:tcW w:w="1134" w:type="dxa"/>
            <w:vAlign w:val="center"/>
          </w:tcPr>
          <w:p w14:paraId="5252D888">
            <w:pPr>
              <w:pStyle w:val="13"/>
            </w:pPr>
          </w:p>
        </w:tc>
        <w:tc>
          <w:tcPr>
            <w:tcW w:w="1134" w:type="dxa"/>
            <w:vAlign w:val="center"/>
          </w:tcPr>
          <w:p w14:paraId="795E44CC">
            <w:pPr>
              <w:pStyle w:val="13"/>
            </w:pPr>
          </w:p>
        </w:tc>
        <w:tc>
          <w:tcPr>
            <w:tcW w:w="1134" w:type="dxa"/>
            <w:vAlign w:val="center"/>
          </w:tcPr>
          <w:p w14:paraId="2EE85501">
            <w:pPr>
              <w:pStyle w:val="13"/>
            </w:pPr>
          </w:p>
        </w:tc>
        <w:tc>
          <w:tcPr>
            <w:tcW w:w="1134" w:type="dxa"/>
            <w:vAlign w:val="center"/>
          </w:tcPr>
          <w:p w14:paraId="53FCB848">
            <w:pPr>
              <w:pStyle w:val="13"/>
            </w:pPr>
          </w:p>
        </w:tc>
        <w:tc>
          <w:tcPr>
            <w:tcW w:w="1134" w:type="dxa"/>
            <w:vAlign w:val="center"/>
          </w:tcPr>
          <w:p w14:paraId="623E10BC">
            <w:pPr>
              <w:pStyle w:val="13"/>
            </w:pPr>
          </w:p>
        </w:tc>
        <w:tc>
          <w:tcPr>
            <w:tcW w:w="1134" w:type="dxa"/>
            <w:vAlign w:val="center"/>
          </w:tcPr>
          <w:p w14:paraId="5DE1090D">
            <w:pPr>
              <w:pStyle w:val="13"/>
            </w:pPr>
          </w:p>
        </w:tc>
        <w:tc>
          <w:tcPr>
            <w:tcW w:w="1134" w:type="dxa"/>
            <w:vAlign w:val="center"/>
          </w:tcPr>
          <w:p w14:paraId="43281A05">
            <w:pPr>
              <w:pStyle w:val="13"/>
            </w:pPr>
          </w:p>
        </w:tc>
      </w:tr>
      <w:tr w14:paraId="3F0B2D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1518DDA">
            <w:pPr>
              <w:pStyle w:val="15"/>
            </w:pPr>
            <w:r>
              <w:t>17</w:t>
            </w:r>
          </w:p>
        </w:tc>
        <w:tc>
          <w:tcPr>
            <w:tcW w:w="1104" w:type="dxa"/>
            <w:vAlign w:val="center"/>
          </w:tcPr>
          <w:p w14:paraId="41025FD5">
            <w:pPr>
              <w:pStyle w:val="14"/>
            </w:pPr>
            <w:r>
              <w:t>221</w:t>
            </w:r>
          </w:p>
        </w:tc>
        <w:tc>
          <w:tcPr>
            <w:tcW w:w="1513" w:type="dxa"/>
            <w:vAlign w:val="center"/>
          </w:tcPr>
          <w:p w14:paraId="32A4E680">
            <w:pPr>
              <w:pStyle w:val="14"/>
            </w:pPr>
            <w:r>
              <w:t>住房保障支出</w:t>
            </w:r>
          </w:p>
        </w:tc>
        <w:tc>
          <w:tcPr>
            <w:tcW w:w="1118" w:type="dxa"/>
            <w:vAlign w:val="center"/>
          </w:tcPr>
          <w:p w14:paraId="48D020E0">
            <w:pPr>
              <w:pStyle w:val="13"/>
            </w:pPr>
            <w:r>
              <w:t>80.38</w:t>
            </w:r>
          </w:p>
        </w:tc>
        <w:tc>
          <w:tcPr>
            <w:tcW w:w="1084" w:type="dxa"/>
            <w:vAlign w:val="center"/>
          </w:tcPr>
          <w:p w14:paraId="47E5310C">
            <w:pPr>
              <w:pStyle w:val="13"/>
            </w:pPr>
            <w:r>
              <w:t>80.38</w:t>
            </w:r>
          </w:p>
        </w:tc>
        <w:tc>
          <w:tcPr>
            <w:tcW w:w="1134" w:type="dxa"/>
            <w:vAlign w:val="center"/>
          </w:tcPr>
          <w:p w14:paraId="41DB65BF">
            <w:pPr>
              <w:pStyle w:val="13"/>
            </w:pPr>
            <w:r>
              <w:t>80.38</w:t>
            </w:r>
          </w:p>
        </w:tc>
        <w:tc>
          <w:tcPr>
            <w:tcW w:w="1134" w:type="dxa"/>
            <w:vAlign w:val="center"/>
          </w:tcPr>
          <w:p w14:paraId="30BF548E">
            <w:pPr>
              <w:pStyle w:val="13"/>
            </w:pPr>
          </w:p>
        </w:tc>
        <w:tc>
          <w:tcPr>
            <w:tcW w:w="1134" w:type="dxa"/>
            <w:vAlign w:val="center"/>
          </w:tcPr>
          <w:p w14:paraId="1D410FD0">
            <w:pPr>
              <w:pStyle w:val="13"/>
            </w:pPr>
          </w:p>
        </w:tc>
        <w:tc>
          <w:tcPr>
            <w:tcW w:w="1134" w:type="dxa"/>
            <w:vAlign w:val="center"/>
          </w:tcPr>
          <w:p w14:paraId="52DADD89">
            <w:pPr>
              <w:pStyle w:val="13"/>
            </w:pPr>
          </w:p>
        </w:tc>
        <w:tc>
          <w:tcPr>
            <w:tcW w:w="1134" w:type="dxa"/>
            <w:vAlign w:val="center"/>
          </w:tcPr>
          <w:p w14:paraId="15567699">
            <w:pPr>
              <w:pStyle w:val="13"/>
            </w:pPr>
          </w:p>
        </w:tc>
        <w:tc>
          <w:tcPr>
            <w:tcW w:w="1134" w:type="dxa"/>
            <w:vAlign w:val="center"/>
          </w:tcPr>
          <w:p w14:paraId="259098B9">
            <w:pPr>
              <w:pStyle w:val="13"/>
            </w:pPr>
          </w:p>
        </w:tc>
        <w:tc>
          <w:tcPr>
            <w:tcW w:w="1134" w:type="dxa"/>
            <w:vAlign w:val="center"/>
          </w:tcPr>
          <w:p w14:paraId="17290D1D">
            <w:pPr>
              <w:pStyle w:val="13"/>
            </w:pPr>
          </w:p>
        </w:tc>
        <w:tc>
          <w:tcPr>
            <w:tcW w:w="1134" w:type="dxa"/>
            <w:vAlign w:val="center"/>
          </w:tcPr>
          <w:p w14:paraId="405637C5">
            <w:pPr>
              <w:pStyle w:val="13"/>
            </w:pPr>
          </w:p>
        </w:tc>
      </w:tr>
      <w:tr w14:paraId="76558D8B">
        <w:tblPrEx>
          <w:tblCellMar>
            <w:top w:w="0" w:type="dxa"/>
            <w:left w:w="108" w:type="dxa"/>
            <w:bottom w:w="0" w:type="dxa"/>
            <w:right w:w="108" w:type="dxa"/>
          </w:tblCellMar>
        </w:tblPrEx>
        <w:trPr>
          <w:trHeight w:val="369" w:hRule="atLeast"/>
          <w:jc w:val="center"/>
        </w:trPr>
        <w:tc>
          <w:tcPr>
            <w:tcW w:w="680" w:type="dxa"/>
            <w:vAlign w:val="center"/>
          </w:tcPr>
          <w:p w14:paraId="4BDEC657">
            <w:pPr>
              <w:pStyle w:val="15"/>
            </w:pPr>
            <w:r>
              <w:t>18</w:t>
            </w:r>
          </w:p>
        </w:tc>
        <w:tc>
          <w:tcPr>
            <w:tcW w:w="1104" w:type="dxa"/>
            <w:vAlign w:val="center"/>
          </w:tcPr>
          <w:p w14:paraId="463ADCCA">
            <w:pPr>
              <w:pStyle w:val="14"/>
            </w:pPr>
            <w:r>
              <w:t>22102</w:t>
            </w:r>
          </w:p>
        </w:tc>
        <w:tc>
          <w:tcPr>
            <w:tcW w:w="1513" w:type="dxa"/>
            <w:vAlign w:val="center"/>
          </w:tcPr>
          <w:p w14:paraId="28038E89">
            <w:pPr>
              <w:pStyle w:val="14"/>
            </w:pPr>
            <w:r>
              <w:t>住房改革支出</w:t>
            </w:r>
          </w:p>
        </w:tc>
        <w:tc>
          <w:tcPr>
            <w:tcW w:w="1118" w:type="dxa"/>
            <w:vAlign w:val="center"/>
          </w:tcPr>
          <w:p w14:paraId="4E87DECF">
            <w:pPr>
              <w:pStyle w:val="13"/>
            </w:pPr>
            <w:r>
              <w:t>80.38</w:t>
            </w:r>
          </w:p>
        </w:tc>
        <w:tc>
          <w:tcPr>
            <w:tcW w:w="1084" w:type="dxa"/>
            <w:vAlign w:val="center"/>
          </w:tcPr>
          <w:p w14:paraId="0970633C">
            <w:pPr>
              <w:pStyle w:val="13"/>
            </w:pPr>
            <w:r>
              <w:t>80.38</w:t>
            </w:r>
          </w:p>
        </w:tc>
        <w:tc>
          <w:tcPr>
            <w:tcW w:w="1134" w:type="dxa"/>
            <w:vAlign w:val="center"/>
          </w:tcPr>
          <w:p w14:paraId="40465671">
            <w:pPr>
              <w:pStyle w:val="13"/>
            </w:pPr>
            <w:r>
              <w:t>80.38</w:t>
            </w:r>
          </w:p>
        </w:tc>
        <w:tc>
          <w:tcPr>
            <w:tcW w:w="1134" w:type="dxa"/>
            <w:vAlign w:val="center"/>
          </w:tcPr>
          <w:p w14:paraId="222D5A16">
            <w:pPr>
              <w:pStyle w:val="13"/>
            </w:pPr>
          </w:p>
        </w:tc>
        <w:tc>
          <w:tcPr>
            <w:tcW w:w="1134" w:type="dxa"/>
            <w:vAlign w:val="center"/>
          </w:tcPr>
          <w:p w14:paraId="20E80D73">
            <w:pPr>
              <w:pStyle w:val="13"/>
            </w:pPr>
          </w:p>
        </w:tc>
        <w:tc>
          <w:tcPr>
            <w:tcW w:w="1134" w:type="dxa"/>
            <w:vAlign w:val="center"/>
          </w:tcPr>
          <w:p w14:paraId="744F3465">
            <w:pPr>
              <w:pStyle w:val="13"/>
            </w:pPr>
          </w:p>
        </w:tc>
        <w:tc>
          <w:tcPr>
            <w:tcW w:w="1134" w:type="dxa"/>
            <w:vAlign w:val="center"/>
          </w:tcPr>
          <w:p w14:paraId="6C0F1248">
            <w:pPr>
              <w:pStyle w:val="13"/>
            </w:pPr>
          </w:p>
        </w:tc>
        <w:tc>
          <w:tcPr>
            <w:tcW w:w="1134" w:type="dxa"/>
            <w:vAlign w:val="center"/>
          </w:tcPr>
          <w:p w14:paraId="7D2B4E1D">
            <w:pPr>
              <w:pStyle w:val="13"/>
            </w:pPr>
          </w:p>
        </w:tc>
        <w:tc>
          <w:tcPr>
            <w:tcW w:w="1134" w:type="dxa"/>
            <w:vAlign w:val="center"/>
          </w:tcPr>
          <w:p w14:paraId="5DCC5B54">
            <w:pPr>
              <w:pStyle w:val="13"/>
            </w:pPr>
          </w:p>
        </w:tc>
        <w:tc>
          <w:tcPr>
            <w:tcW w:w="1134" w:type="dxa"/>
            <w:vAlign w:val="center"/>
          </w:tcPr>
          <w:p w14:paraId="74F14A75">
            <w:pPr>
              <w:pStyle w:val="13"/>
            </w:pPr>
          </w:p>
        </w:tc>
      </w:tr>
      <w:tr w14:paraId="03462389">
        <w:tblPrEx>
          <w:tblCellMar>
            <w:top w:w="0" w:type="dxa"/>
            <w:left w:w="108" w:type="dxa"/>
            <w:bottom w:w="0" w:type="dxa"/>
            <w:right w:w="108" w:type="dxa"/>
          </w:tblCellMar>
        </w:tblPrEx>
        <w:trPr>
          <w:trHeight w:val="369" w:hRule="atLeast"/>
          <w:jc w:val="center"/>
        </w:trPr>
        <w:tc>
          <w:tcPr>
            <w:tcW w:w="680" w:type="dxa"/>
            <w:vAlign w:val="center"/>
          </w:tcPr>
          <w:p w14:paraId="13EBA3B8">
            <w:pPr>
              <w:pStyle w:val="15"/>
            </w:pPr>
            <w:r>
              <w:t>19</w:t>
            </w:r>
          </w:p>
        </w:tc>
        <w:tc>
          <w:tcPr>
            <w:tcW w:w="1104" w:type="dxa"/>
            <w:vAlign w:val="center"/>
          </w:tcPr>
          <w:p w14:paraId="3F142E29">
            <w:pPr>
              <w:pStyle w:val="14"/>
            </w:pPr>
            <w:r>
              <w:t>2210201</w:t>
            </w:r>
          </w:p>
        </w:tc>
        <w:tc>
          <w:tcPr>
            <w:tcW w:w="1513" w:type="dxa"/>
            <w:vAlign w:val="center"/>
          </w:tcPr>
          <w:p w14:paraId="17F796CF">
            <w:pPr>
              <w:pStyle w:val="14"/>
            </w:pPr>
            <w:r>
              <w:t>住房公积金</w:t>
            </w:r>
          </w:p>
        </w:tc>
        <w:tc>
          <w:tcPr>
            <w:tcW w:w="1118" w:type="dxa"/>
            <w:vAlign w:val="center"/>
          </w:tcPr>
          <w:p w14:paraId="6B8C1146">
            <w:pPr>
              <w:pStyle w:val="13"/>
            </w:pPr>
            <w:r>
              <w:t>80.38</w:t>
            </w:r>
          </w:p>
        </w:tc>
        <w:tc>
          <w:tcPr>
            <w:tcW w:w="1084" w:type="dxa"/>
            <w:vAlign w:val="center"/>
          </w:tcPr>
          <w:p w14:paraId="7E8894DA">
            <w:pPr>
              <w:pStyle w:val="13"/>
            </w:pPr>
            <w:r>
              <w:t>80.38</w:t>
            </w:r>
          </w:p>
        </w:tc>
        <w:tc>
          <w:tcPr>
            <w:tcW w:w="1134" w:type="dxa"/>
            <w:vAlign w:val="center"/>
          </w:tcPr>
          <w:p w14:paraId="30EF9CB2">
            <w:pPr>
              <w:pStyle w:val="13"/>
            </w:pPr>
            <w:r>
              <w:t>80.38</w:t>
            </w:r>
          </w:p>
        </w:tc>
        <w:tc>
          <w:tcPr>
            <w:tcW w:w="1134" w:type="dxa"/>
            <w:vAlign w:val="center"/>
          </w:tcPr>
          <w:p w14:paraId="7DF6B4BE">
            <w:pPr>
              <w:pStyle w:val="13"/>
            </w:pPr>
          </w:p>
        </w:tc>
        <w:tc>
          <w:tcPr>
            <w:tcW w:w="1134" w:type="dxa"/>
            <w:vAlign w:val="center"/>
          </w:tcPr>
          <w:p w14:paraId="110B0A56">
            <w:pPr>
              <w:pStyle w:val="13"/>
            </w:pPr>
          </w:p>
        </w:tc>
        <w:tc>
          <w:tcPr>
            <w:tcW w:w="1134" w:type="dxa"/>
            <w:vAlign w:val="center"/>
          </w:tcPr>
          <w:p w14:paraId="3B639D73">
            <w:pPr>
              <w:pStyle w:val="13"/>
            </w:pPr>
          </w:p>
        </w:tc>
        <w:tc>
          <w:tcPr>
            <w:tcW w:w="1134" w:type="dxa"/>
            <w:vAlign w:val="center"/>
          </w:tcPr>
          <w:p w14:paraId="767B321D">
            <w:pPr>
              <w:pStyle w:val="13"/>
            </w:pPr>
          </w:p>
        </w:tc>
        <w:tc>
          <w:tcPr>
            <w:tcW w:w="1134" w:type="dxa"/>
            <w:vAlign w:val="center"/>
          </w:tcPr>
          <w:p w14:paraId="41135DCD">
            <w:pPr>
              <w:pStyle w:val="13"/>
            </w:pPr>
          </w:p>
        </w:tc>
        <w:tc>
          <w:tcPr>
            <w:tcW w:w="1134" w:type="dxa"/>
            <w:vAlign w:val="center"/>
          </w:tcPr>
          <w:p w14:paraId="0382BD39">
            <w:pPr>
              <w:pStyle w:val="13"/>
            </w:pPr>
          </w:p>
        </w:tc>
        <w:tc>
          <w:tcPr>
            <w:tcW w:w="1134" w:type="dxa"/>
            <w:vAlign w:val="center"/>
          </w:tcPr>
          <w:p w14:paraId="4740B8B1">
            <w:pPr>
              <w:pStyle w:val="13"/>
            </w:pPr>
          </w:p>
        </w:tc>
      </w:tr>
    </w:tbl>
    <w:p w14:paraId="1BF960B7">
      <w:pPr>
        <w:sectPr>
          <w:pgSz w:w="16840" w:h="11900" w:orient="landscape"/>
          <w:pgMar w:top="1361" w:right="1020" w:bottom="1134" w:left="1020" w:header="720" w:footer="720" w:gutter="0"/>
          <w:cols w:space="720" w:num="1"/>
        </w:sectPr>
      </w:pPr>
    </w:p>
    <w:p w14:paraId="7E8A5F0C">
      <w:pPr>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083"/>
        <w:gridCol w:w="4444"/>
        <w:gridCol w:w="1361"/>
        <w:gridCol w:w="1361"/>
        <w:gridCol w:w="1361"/>
        <w:gridCol w:w="1361"/>
        <w:gridCol w:w="1361"/>
        <w:gridCol w:w="1361"/>
      </w:tblGrid>
      <w:tr w14:paraId="264115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E1904BD">
            <w:pPr>
              <w:pStyle w:val="11"/>
            </w:pPr>
            <w:r>
              <w:t>324011石家庄市自然资源和规划局新华分局</w:t>
            </w:r>
          </w:p>
        </w:tc>
        <w:tc>
          <w:tcPr>
            <w:tcW w:w="2722" w:type="dxa"/>
            <w:gridSpan w:val="2"/>
            <w:tcBorders>
              <w:top w:val="single" w:color="FFFFFF" w:sz="6" w:space="0"/>
              <w:left w:val="single" w:color="FFFFFF" w:sz="6" w:space="0"/>
              <w:right w:val="single" w:color="FFFFFF" w:sz="6" w:space="0"/>
            </w:tcBorders>
            <w:vAlign w:val="center"/>
          </w:tcPr>
          <w:p w14:paraId="7B57ABC7">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14:paraId="1F7143B7">
            <w:pPr>
              <w:pStyle w:val="9"/>
            </w:pPr>
            <w:r>
              <w:t>单位：万元</w:t>
            </w:r>
          </w:p>
        </w:tc>
      </w:tr>
      <w:tr w14:paraId="130326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9EA367">
            <w:pPr>
              <w:pStyle w:val="12"/>
            </w:pPr>
            <w:r>
              <w:t>序号</w:t>
            </w:r>
          </w:p>
        </w:tc>
        <w:tc>
          <w:tcPr>
            <w:tcW w:w="5527" w:type="dxa"/>
            <w:gridSpan w:val="2"/>
            <w:vAlign w:val="center"/>
          </w:tcPr>
          <w:p w14:paraId="48A582A1">
            <w:pPr>
              <w:pStyle w:val="12"/>
            </w:pPr>
            <w:r>
              <w:t>功能分类科目</w:t>
            </w:r>
          </w:p>
        </w:tc>
        <w:tc>
          <w:tcPr>
            <w:tcW w:w="1361" w:type="dxa"/>
            <w:vMerge w:val="restart"/>
            <w:vAlign w:val="center"/>
          </w:tcPr>
          <w:p w14:paraId="4C205AB0">
            <w:pPr>
              <w:pStyle w:val="12"/>
            </w:pPr>
            <w:r>
              <w:t>合计</w:t>
            </w:r>
          </w:p>
        </w:tc>
        <w:tc>
          <w:tcPr>
            <w:tcW w:w="1361" w:type="dxa"/>
            <w:vMerge w:val="restart"/>
            <w:vAlign w:val="center"/>
          </w:tcPr>
          <w:p w14:paraId="1DA0322D">
            <w:pPr>
              <w:pStyle w:val="12"/>
            </w:pPr>
            <w:r>
              <w:t>基本支出</w:t>
            </w:r>
          </w:p>
        </w:tc>
        <w:tc>
          <w:tcPr>
            <w:tcW w:w="1361" w:type="dxa"/>
            <w:vMerge w:val="restart"/>
            <w:vAlign w:val="center"/>
          </w:tcPr>
          <w:p w14:paraId="767305DB">
            <w:pPr>
              <w:pStyle w:val="12"/>
            </w:pPr>
            <w:r>
              <w:t>项目支出</w:t>
            </w:r>
          </w:p>
        </w:tc>
        <w:tc>
          <w:tcPr>
            <w:tcW w:w="1361" w:type="dxa"/>
            <w:vMerge w:val="restart"/>
            <w:vAlign w:val="center"/>
          </w:tcPr>
          <w:p w14:paraId="1FD89429">
            <w:pPr>
              <w:pStyle w:val="12"/>
            </w:pPr>
            <w:r>
              <w:t>经营支出</w:t>
            </w:r>
          </w:p>
        </w:tc>
        <w:tc>
          <w:tcPr>
            <w:tcW w:w="1361" w:type="dxa"/>
            <w:vMerge w:val="restart"/>
            <w:vAlign w:val="center"/>
          </w:tcPr>
          <w:p w14:paraId="1422522F">
            <w:pPr>
              <w:pStyle w:val="12"/>
            </w:pPr>
            <w:r>
              <w:t>上解上级     支出</w:t>
            </w:r>
          </w:p>
        </w:tc>
        <w:tc>
          <w:tcPr>
            <w:tcW w:w="1361" w:type="dxa"/>
            <w:vMerge w:val="restart"/>
            <w:vAlign w:val="center"/>
          </w:tcPr>
          <w:p w14:paraId="4E4B2885">
            <w:pPr>
              <w:pStyle w:val="12"/>
            </w:pPr>
            <w:r>
              <w:t>对附属单位补助支出</w:t>
            </w:r>
          </w:p>
        </w:tc>
      </w:tr>
      <w:tr w14:paraId="41F49A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F0002D"/>
        </w:tc>
        <w:tc>
          <w:tcPr>
            <w:tcW w:w="1083" w:type="dxa"/>
            <w:vAlign w:val="center"/>
          </w:tcPr>
          <w:p w14:paraId="46CA0234">
            <w:pPr>
              <w:pStyle w:val="12"/>
            </w:pPr>
            <w:r>
              <w:t>科目    编码</w:t>
            </w:r>
          </w:p>
        </w:tc>
        <w:tc>
          <w:tcPr>
            <w:tcW w:w="4444" w:type="dxa"/>
            <w:vAlign w:val="center"/>
          </w:tcPr>
          <w:p w14:paraId="1164C3AE">
            <w:pPr>
              <w:pStyle w:val="12"/>
            </w:pPr>
            <w:r>
              <w:t>科目名称</w:t>
            </w:r>
          </w:p>
        </w:tc>
        <w:tc>
          <w:tcPr>
            <w:tcW w:w="1361" w:type="dxa"/>
            <w:vMerge w:val="continue"/>
          </w:tcPr>
          <w:p w14:paraId="3D35644F"/>
        </w:tc>
        <w:tc>
          <w:tcPr>
            <w:tcW w:w="1361" w:type="dxa"/>
            <w:vMerge w:val="continue"/>
          </w:tcPr>
          <w:p w14:paraId="23A90B6A"/>
        </w:tc>
        <w:tc>
          <w:tcPr>
            <w:tcW w:w="1361" w:type="dxa"/>
            <w:vMerge w:val="continue"/>
          </w:tcPr>
          <w:p w14:paraId="35125A66"/>
        </w:tc>
        <w:tc>
          <w:tcPr>
            <w:tcW w:w="1361" w:type="dxa"/>
            <w:vMerge w:val="continue"/>
          </w:tcPr>
          <w:p w14:paraId="4122A0AB"/>
        </w:tc>
        <w:tc>
          <w:tcPr>
            <w:tcW w:w="1361" w:type="dxa"/>
            <w:vMerge w:val="continue"/>
          </w:tcPr>
          <w:p w14:paraId="44694097"/>
        </w:tc>
        <w:tc>
          <w:tcPr>
            <w:tcW w:w="1361" w:type="dxa"/>
            <w:vMerge w:val="continue"/>
          </w:tcPr>
          <w:p w14:paraId="742F6545"/>
        </w:tc>
      </w:tr>
      <w:tr w14:paraId="5268D4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AB9410">
            <w:pPr>
              <w:pStyle w:val="12"/>
            </w:pPr>
            <w:r>
              <w:t>栏次</w:t>
            </w:r>
          </w:p>
        </w:tc>
        <w:tc>
          <w:tcPr>
            <w:tcW w:w="1083" w:type="dxa"/>
            <w:vAlign w:val="center"/>
          </w:tcPr>
          <w:p w14:paraId="3509C926">
            <w:pPr>
              <w:pStyle w:val="12"/>
            </w:pPr>
            <w:r>
              <w:t>1</w:t>
            </w:r>
          </w:p>
        </w:tc>
        <w:tc>
          <w:tcPr>
            <w:tcW w:w="4444" w:type="dxa"/>
            <w:vAlign w:val="center"/>
          </w:tcPr>
          <w:p w14:paraId="4495B75E">
            <w:pPr>
              <w:pStyle w:val="12"/>
            </w:pPr>
            <w:r>
              <w:t>2</w:t>
            </w:r>
          </w:p>
        </w:tc>
        <w:tc>
          <w:tcPr>
            <w:tcW w:w="1361" w:type="dxa"/>
            <w:vAlign w:val="center"/>
          </w:tcPr>
          <w:p w14:paraId="2BA69433">
            <w:pPr>
              <w:pStyle w:val="12"/>
            </w:pPr>
            <w:r>
              <w:t>3</w:t>
            </w:r>
          </w:p>
        </w:tc>
        <w:tc>
          <w:tcPr>
            <w:tcW w:w="1361" w:type="dxa"/>
            <w:vAlign w:val="center"/>
          </w:tcPr>
          <w:p w14:paraId="558FDB25">
            <w:pPr>
              <w:pStyle w:val="12"/>
            </w:pPr>
            <w:r>
              <w:t>4</w:t>
            </w:r>
          </w:p>
        </w:tc>
        <w:tc>
          <w:tcPr>
            <w:tcW w:w="1361" w:type="dxa"/>
            <w:vAlign w:val="center"/>
          </w:tcPr>
          <w:p w14:paraId="10CB26C6">
            <w:pPr>
              <w:pStyle w:val="12"/>
            </w:pPr>
            <w:r>
              <w:t>5</w:t>
            </w:r>
          </w:p>
        </w:tc>
        <w:tc>
          <w:tcPr>
            <w:tcW w:w="1361" w:type="dxa"/>
            <w:vAlign w:val="center"/>
          </w:tcPr>
          <w:p w14:paraId="2A15162B">
            <w:pPr>
              <w:pStyle w:val="12"/>
            </w:pPr>
            <w:r>
              <w:t>6</w:t>
            </w:r>
          </w:p>
        </w:tc>
        <w:tc>
          <w:tcPr>
            <w:tcW w:w="1361" w:type="dxa"/>
            <w:vAlign w:val="center"/>
          </w:tcPr>
          <w:p w14:paraId="60192A58">
            <w:pPr>
              <w:pStyle w:val="12"/>
            </w:pPr>
            <w:r>
              <w:t>7</w:t>
            </w:r>
          </w:p>
        </w:tc>
        <w:tc>
          <w:tcPr>
            <w:tcW w:w="1361" w:type="dxa"/>
            <w:vAlign w:val="center"/>
          </w:tcPr>
          <w:p w14:paraId="2CCD8B00">
            <w:pPr>
              <w:pStyle w:val="12"/>
            </w:pPr>
            <w:r>
              <w:t>8</w:t>
            </w:r>
          </w:p>
        </w:tc>
      </w:tr>
      <w:tr w14:paraId="697C6B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95620A">
            <w:pPr>
              <w:pStyle w:val="15"/>
            </w:pPr>
            <w:r>
              <w:t>1</w:t>
            </w:r>
          </w:p>
        </w:tc>
        <w:tc>
          <w:tcPr>
            <w:tcW w:w="1083" w:type="dxa"/>
            <w:vAlign w:val="center"/>
          </w:tcPr>
          <w:p w14:paraId="44C4C24C">
            <w:pPr>
              <w:pStyle w:val="18"/>
            </w:pPr>
          </w:p>
        </w:tc>
        <w:tc>
          <w:tcPr>
            <w:tcW w:w="4444" w:type="dxa"/>
            <w:vAlign w:val="center"/>
          </w:tcPr>
          <w:p w14:paraId="3B4D5C61">
            <w:pPr>
              <w:pStyle w:val="16"/>
            </w:pPr>
            <w:r>
              <w:t>合计</w:t>
            </w:r>
          </w:p>
        </w:tc>
        <w:tc>
          <w:tcPr>
            <w:tcW w:w="1361" w:type="dxa"/>
            <w:vAlign w:val="center"/>
          </w:tcPr>
          <w:p w14:paraId="28CCBD59">
            <w:pPr>
              <w:pStyle w:val="17"/>
            </w:pPr>
            <w:r>
              <w:t>1408.41</w:t>
            </w:r>
          </w:p>
        </w:tc>
        <w:tc>
          <w:tcPr>
            <w:tcW w:w="1361" w:type="dxa"/>
            <w:vAlign w:val="center"/>
          </w:tcPr>
          <w:p w14:paraId="25624342">
            <w:pPr>
              <w:pStyle w:val="17"/>
            </w:pPr>
            <w:r>
              <w:t>1254.51</w:t>
            </w:r>
          </w:p>
        </w:tc>
        <w:tc>
          <w:tcPr>
            <w:tcW w:w="1361" w:type="dxa"/>
            <w:vAlign w:val="center"/>
          </w:tcPr>
          <w:p w14:paraId="7E50D85E">
            <w:pPr>
              <w:pStyle w:val="17"/>
            </w:pPr>
            <w:r>
              <w:t>153.90</w:t>
            </w:r>
          </w:p>
        </w:tc>
        <w:tc>
          <w:tcPr>
            <w:tcW w:w="1361" w:type="dxa"/>
            <w:vAlign w:val="center"/>
          </w:tcPr>
          <w:p w14:paraId="6F1ECEFF">
            <w:pPr>
              <w:pStyle w:val="17"/>
            </w:pPr>
          </w:p>
        </w:tc>
        <w:tc>
          <w:tcPr>
            <w:tcW w:w="1361" w:type="dxa"/>
            <w:vAlign w:val="center"/>
          </w:tcPr>
          <w:p w14:paraId="4CC4E551">
            <w:pPr>
              <w:pStyle w:val="17"/>
            </w:pPr>
          </w:p>
        </w:tc>
        <w:tc>
          <w:tcPr>
            <w:tcW w:w="1361" w:type="dxa"/>
            <w:vAlign w:val="center"/>
          </w:tcPr>
          <w:p w14:paraId="4CD3C516">
            <w:pPr>
              <w:pStyle w:val="17"/>
            </w:pPr>
          </w:p>
        </w:tc>
      </w:tr>
      <w:tr w14:paraId="3A1B8F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0F50C3">
            <w:pPr>
              <w:pStyle w:val="15"/>
            </w:pPr>
            <w:r>
              <w:t>2</w:t>
            </w:r>
          </w:p>
        </w:tc>
        <w:tc>
          <w:tcPr>
            <w:tcW w:w="1083" w:type="dxa"/>
            <w:vAlign w:val="center"/>
          </w:tcPr>
          <w:p w14:paraId="380FA509">
            <w:pPr>
              <w:pStyle w:val="14"/>
            </w:pPr>
            <w:r>
              <w:t>208</w:t>
            </w:r>
          </w:p>
        </w:tc>
        <w:tc>
          <w:tcPr>
            <w:tcW w:w="4444" w:type="dxa"/>
            <w:vAlign w:val="center"/>
          </w:tcPr>
          <w:p w14:paraId="0568F44F">
            <w:pPr>
              <w:pStyle w:val="14"/>
            </w:pPr>
            <w:r>
              <w:t>社会保障和就业支出</w:t>
            </w:r>
          </w:p>
        </w:tc>
        <w:tc>
          <w:tcPr>
            <w:tcW w:w="1361" w:type="dxa"/>
            <w:vAlign w:val="center"/>
          </w:tcPr>
          <w:p w14:paraId="57CB307C">
            <w:pPr>
              <w:pStyle w:val="13"/>
            </w:pPr>
            <w:r>
              <w:t>251.33</w:t>
            </w:r>
          </w:p>
        </w:tc>
        <w:tc>
          <w:tcPr>
            <w:tcW w:w="1361" w:type="dxa"/>
            <w:vAlign w:val="center"/>
          </w:tcPr>
          <w:p w14:paraId="473C8CA7">
            <w:pPr>
              <w:pStyle w:val="13"/>
            </w:pPr>
            <w:r>
              <w:t>251.33</w:t>
            </w:r>
          </w:p>
        </w:tc>
        <w:tc>
          <w:tcPr>
            <w:tcW w:w="1361" w:type="dxa"/>
            <w:vAlign w:val="center"/>
          </w:tcPr>
          <w:p w14:paraId="2A65458F">
            <w:pPr>
              <w:pStyle w:val="13"/>
            </w:pPr>
          </w:p>
        </w:tc>
        <w:tc>
          <w:tcPr>
            <w:tcW w:w="1361" w:type="dxa"/>
            <w:vAlign w:val="center"/>
          </w:tcPr>
          <w:p w14:paraId="05660F87">
            <w:pPr>
              <w:pStyle w:val="13"/>
            </w:pPr>
          </w:p>
        </w:tc>
        <w:tc>
          <w:tcPr>
            <w:tcW w:w="1361" w:type="dxa"/>
            <w:vAlign w:val="center"/>
          </w:tcPr>
          <w:p w14:paraId="66201020">
            <w:pPr>
              <w:pStyle w:val="13"/>
            </w:pPr>
          </w:p>
        </w:tc>
        <w:tc>
          <w:tcPr>
            <w:tcW w:w="1361" w:type="dxa"/>
            <w:vAlign w:val="center"/>
          </w:tcPr>
          <w:p w14:paraId="77CF4371">
            <w:pPr>
              <w:pStyle w:val="13"/>
            </w:pPr>
          </w:p>
        </w:tc>
      </w:tr>
      <w:tr w14:paraId="6A67A7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D989E7">
            <w:pPr>
              <w:pStyle w:val="15"/>
            </w:pPr>
            <w:r>
              <w:t>3</w:t>
            </w:r>
          </w:p>
        </w:tc>
        <w:tc>
          <w:tcPr>
            <w:tcW w:w="1083" w:type="dxa"/>
            <w:vAlign w:val="center"/>
          </w:tcPr>
          <w:p w14:paraId="611B7E8E">
            <w:pPr>
              <w:pStyle w:val="14"/>
            </w:pPr>
            <w:r>
              <w:t>20805</w:t>
            </w:r>
          </w:p>
        </w:tc>
        <w:tc>
          <w:tcPr>
            <w:tcW w:w="4444" w:type="dxa"/>
            <w:vAlign w:val="center"/>
          </w:tcPr>
          <w:p w14:paraId="70D5125A">
            <w:pPr>
              <w:pStyle w:val="14"/>
            </w:pPr>
            <w:r>
              <w:t>行政事业单位养老支出</w:t>
            </w:r>
          </w:p>
        </w:tc>
        <w:tc>
          <w:tcPr>
            <w:tcW w:w="1361" w:type="dxa"/>
            <w:vAlign w:val="center"/>
          </w:tcPr>
          <w:p w14:paraId="7A3F3814">
            <w:pPr>
              <w:pStyle w:val="13"/>
            </w:pPr>
            <w:r>
              <w:t>247.92</w:t>
            </w:r>
          </w:p>
        </w:tc>
        <w:tc>
          <w:tcPr>
            <w:tcW w:w="1361" w:type="dxa"/>
            <w:vAlign w:val="center"/>
          </w:tcPr>
          <w:p w14:paraId="121C911A">
            <w:pPr>
              <w:pStyle w:val="13"/>
            </w:pPr>
            <w:r>
              <w:t>247.92</w:t>
            </w:r>
          </w:p>
        </w:tc>
        <w:tc>
          <w:tcPr>
            <w:tcW w:w="1361" w:type="dxa"/>
            <w:vAlign w:val="center"/>
          </w:tcPr>
          <w:p w14:paraId="74F1F2EF">
            <w:pPr>
              <w:pStyle w:val="13"/>
            </w:pPr>
          </w:p>
        </w:tc>
        <w:tc>
          <w:tcPr>
            <w:tcW w:w="1361" w:type="dxa"/>
            <w:vAlign w:val="center"/>
          </w:tcPr>
          <w:p w14:paraId="59210233">
            <w:pPr>
              <w:pStyle w:val="13"/>
            </w:pPr>
          </w:p>
        </w:tc>
        <w:tc>
          <w:tcPr>
            <w:tcW w:w="1361" w:type="dxa"/>
            <w:vAlign w:val="center"/>
          </w:tcPr>
          <w:p w14:paraId="54D02BEC">
            <w:pPr>
              <w:pStyle w:val="13"/>
            </w:pPr>
          </w:p>
        </w:tc>
        <w:tc>
          <w:tcPr>
            <w:tcW w:w="1361" w:type="dxa"/>
            <w:vAlign w:val="center"/>
          </w:tcPr>
          <w:p w14:paraId="08E16F59">
            <w:pPr>
              <w:pStyle w:val="13"/>
            </w:pPr>
          </w:p>
        </w:tc>
      </w:tr>
      <w:tr w14:paraId="7EE6EF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AB45C6">
            <w:pPr>
              <w:pStyle w:val="15"/>
            </w:pPr>
            <w:r>
              <w:t>4</w:t>
            </w:r>
          </w:p>
        </w:tc>
        <w:tc>
          <w:tcPr>
            <w:tcW w:w="1083" w:type="dxa"/>
            <w:vAlign w:val="center"/>
          </w:tcPr>
          <w:p w14:paraId="299801A6">
            <w:pPr>
              <w:pStyle w:val="14"/>
            </w:pPr>
            <w:r>
              <w:t>2080501</w:t>
            </w:r>
          </w:p>
        </w:tc>
        <w:tc>
          <w:tcPr>
            <w:tcW w:w="4444" w:type="dxa"/>
            <w:vAlign w:val="center"/>
          </w:tcPr>
          <w:p w14:paraId="33BB0FBF">
            <w:pPr>
              <w:pStyle w:val="14"/>
            </w:pPr>
            <w:r>
              <w:t>行政单位离退休</w:t>
            </w:r>
          </w:p>
        </w:tc>
        <w:tc>
          <w:tcPr>
            <w:tcW w:w="1361" w:type="dxa"/>
            <w:vAlign w:val="center"/>
          </w:tcPr>
          <w:p w14:paraId="67EB8585">
            <w:pPr>
              <w:pStyle w:val="13"/>
            </w:pPr>
            <w:r>
              <w:t>143.01</w:t>
            </w:r>
          </w:p>
        </w:tc>
        <w:tc>
          <w:tcPr>
            <w:tcW w:w="1361" w:type="dxa"/>
            <w:vAlign w:val="center"/>
          </w:tcPr>
          <w:p w14:paraId="37349F72">
            <w:pPr>
              <w:pStyle w:val="13"/>
            </w:pPr>
            <w:r>
              <w:t>143.01</w:t>
            </w:r>
          </w:p>
        </w:tc>
        <w:tc>
          <w:tcPr>
            <w:tcW w:w="1361" w:type="dxa"/>
            <w:vAlign w:val="center"/>
          </w:tcPr>
          <w:p w14:paraId="40213C9A">
            <w:pPr>
              <w:pStyle w:val="13"/>
            </w:pPr>
          </w:p>
        </w:tc>
        <w:tc>
          <w:tcPr>
            <w:tcW w:w="1361" w:type="dxa"/>
            <w:vAlign w:val="center"/>
          </w:tcPr>
          <w:p w14:paraId="3C7A8D82">
            <w:pPr>
              <w:pStyle w:val="13"/>
            </w:pPr>
          </w:p>
        </w:tc>
        <w:tc>
          <w:tcPr>
            <w:tcW w:w="1361" w:type="dxa"/>
            <w:vAlign w:val="center"/>
          </w:tcPr>
          <w:p w14:paraId="142326A9">
            <w:pPr>
              <w:pStyle w:val="13"/>
            </w:pPr>
          </w:p>
        </w:tc>
        <w:tc>
          <w:tcPr>
            <w:tcW w:w="1361" w:type="dxa"/>
            <w:vAlign w:val="center"/>
          </w:tcPr>
          <w:p w14:paraId="30A1BB80">
            <w:pPr>
              <w:pStyle w:val="13"/>
            </w:pPr>
          </w:p>
        </w:tc>
      </w:tr>
      <w:tr w14:paraId="570ED8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170282">
            <w:pPr>
              <w:pStyle w:val="15"/>
            </w:pPr>
            <w:r>
              <w:t>5</w:t>
            </w:r>
          </w:p>
        </w:tc>
        <w:tc>
          <w:tcPr>
            <w:tcW w:w="1083" w:type="dxa"/>
            <w:vAlign w:val="center"/>
          </w:tcPr>
          <w:p w14:paraId="2F01C383">
            <w:pPr>
              <w:pStyle w:val="14"/>
            </w:pPr>
            <w:r>
              <w:t>2080505</w:t>
            </w:r>
          </w:p>
        </w:tc>
        <w:tc>
          <w:tcPr>
            <w:tcW w:w="4444" w:type="dxa"/>
            <w:vAlign w:val="center"/>
          </w:tcPr>
          <w:p w14:paraId="35F05280">
            <w:pPr>
              <w:pStyle w:val="14"/>
            </w:pPr>
            <w:r>
              <w:t>机关事业单位基本养老保险缴费支出</w:t>
            </w:r>
          </w:p>
        </w:tc>
        <w:tc>
          <w:tcPr>
            <w:tcW w:w="1361" w:type="dxa"/>
            <w:vAlign w:val="center"/>
          </w:tcPr>
          <w:p w14:paraId="57DF82A2">
            <w:pPr>
              <w:pStyle w:val="13"/>
            </w:pPr>
            <w:r>
              <w:t>88.14</w:t>
            </w:r>
          </w:p>
        </w:tc>
        <w:tc>
          <w:tcPr>
            <w:tcW w:w="1361" w:type="dxa"/>
            <w:vAlign w:val="center"/>
          </w:tcPr>
          <w:p w14:paraId="04EEDE46">
            <w:pPr>
              <w:pStyle w:val="13"/>
            </w:pPr>
            <w:r>
              <w:t>88.14</w:t>
            </w:r>
          </w:p>
        </w:tc>
        <w:tc>
          <w:tcPr>
            <w:tcW w:w="1361" w:type="dxa"/>
            <w:vAlign w:val="center"/>
          </w:tcPr>
          <w:p w14:paraId="1F9D19C5">
            <w:pPr>
              <w:pStyle w:val="13"/>
            </w:pPr>
          </w:p>
        </w:tc>
        <w:tc>
          <w:tcPr>
            <w:tcW w:w="1361" w:type="dxa"/>
            <w:vAlign w:val="center"/>
          </w:tcPr>
          <w:p w14:paraId="1712E2EE">
            <w:pPr>
              <w:pStyle w:val="13"/>
            </w:pPr>
          </w:p>
        </w:tc>
        <w:tc>
          <w:tcPr>
            <w:tcW w:w="1361" w:type="dxa"/>
            <w:vAlign w:val="center"/>
          </w:tcPr>
          <w:p w14:paraId="0B6F803F">
            <w:pPr>
              <w:pStyle w:val="13"/>
            </w:pPr>
          </w:p>
        </w:tc>
        <w:tc>
          <w:tcPr>
            <w:tcW w:w="1361" w:type="dxa"/>
            <w:vAlign w:val="center"/>
          </w:tcPr>
          <w:p w14:paraId="0FDAD169">
            <w:pPr>
              <w:pStyle w:val="13"/>
            </w:pPr>
          </w:p>
        </w:tc>
      </w:tr>
      <w:tr w14:paraId="1EE394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D3EB41">
            <w:pPr>
              <w:pStyle w:val="15"/>
            </w:pPr>
            <w:r>
              <w:t>6</w:t>
            </w:r>
          </w:p>
        </w:tc>
        <w:tc>
          <w:tcPr>
            <w:tcW w:w="1083" w:type="dxa"/>
            <w:vAlign w:val="center"/>
          </w:tcPr>
          <w:p w14:paraId="7EB0B2FD">
            <w:pPr>
              <w:pStyle w:val="14"/>
            </w:pPr>
            <w:r>
              <w:t>2080506</w:t>
            </w:r>
          </w:p>
        </w:tc>
        <w:tc>
          <w:tcPr>
            <w:tcW w:w="4444" w:type="dxa"/>
            <w:vAlign w:val="center"/>
          </w:tcPr>
          <w:p w14:paraId="2056EC04">
            <w:pPr>
              <w:pStyle w:val="14"/>
            </w:pPr>
            <w:r>
              <w:t>机关事业单位职业年金缴费支出</w:t>
            </w:r>
          </w:p>
        </w:tc>
        <w:tc>
          <w:tcPr>
            <w:tcW w:w="1361" w:type="dxa"/>
            <w:vAlign w:val="center"/>
          </w:tcPr>
          <w:p w14:paraId="334B0718">
            <w:pPr>
              <w:pStyle w:val="13"/>
            </w:pPr>
            <w:r>
              <w:t>16.77</w:t>
            </w:r>
          </w:p>
        </w:tc>
        <w:tc>
          <w:tcPr>
            <w:tcW w:w="1361" w:type="dxa"/>
            <w:vAlign w:val="center"/>
          </w:tcPr>
          <w:p w14:paraId="0B17033D">
            <w:pPr>
              <w:pStyle w:val="13"/>
            </w:pPr>
            <w:r>
              <w:t>16.77</w:t>
            </w:r>
          </w:p>
        </w:tc>
        <w:tc>
          <w:tcPr>
            <w:tcW w:w="1361" w:type="dxa"/>
            <w:vAlign w:val="center"/>
          </w:tcPr>
          <w:p w14:paraId="7E3FB4A0">
            <w:pPr>
              <w:pStyle w:val="13"/>
            </w:pPr>
          </w:p>
        </w:tc>
        <w:tc>
          <w:tcPr>
            <w:tcW w:w="1361" w:type="dxa"/>
            <w:vAlign w:val="center"/>
          </w:tcPr>
          <w:p w14:paraId="55C967DE">
            <w:pPr>
              <w:pStyle w:val="13"/>
            </w:pPr>
          </w:p>
        </w:tc>
        <w:tc>
          <w:tcPr>
            <w:tcW w:w="1361" w:type="dxa"/>
            <w:vAlign w:val="center"/>
          </w:tcPr>
          <w:p w14:paraId="110F16DF">
            <w:pPr>
              <w:pStyle w:val="13"/>
            </w:pPr>
          </w:p>
        </w:tc>
        <w:tc>
          <w:tcPr>
            <w:tcW w:w="1361" w:type="dxa"/>
            <w:vAlign w:val="center"/>
          </w:tcPr>
          <w:p w14:paraId="004243A6">
            <w:pPr>
              <w:pStyle w:val="13"/>
            </w:pPr>
          </w:p>
        </w:tc>
      </w:tr>
      <w:tr w14:paraId="3A17B1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1302D5">
            <w:pPr>
              <w:pStyle w:val="15"/>
            </w:pPr>
            <w:r>
              <w:t>7</w:t>
            </w:r>
          </w:p>
        </w:tc>
        <w:tc>
          <w:tcPr>
            <w:tcW w:w="1083" w:type="dxa"/>
            <w:vAlign w:val="center"/>
          </w:tcPr>
          <w:p w14:paraId="4D1DFD3F">
            <w:pPr>
              <w:pStyle w:val="14"/>
            </w:pPr>
            <w:r>
              <w:t>20899</w:t>
            </w:r>
          </w:p>
        </w:tc>
        <w:tc>
          <w:tcPr>
            <w:tcW w:w="4444" w:type="dxa"/>
            <w:vAlign w:val="center"/>
          </w:tcPr>
          <w:p w14:paraId="4E44C812">
            <w:pPr>
              <w:pStyle w:val="14"/>
            </w:pPr>
            <w:r>
              <w:t>其他社会保障和就业支出</w:t>
            </w:r>
          </w:p>
        </w:tc>
        <w:tc>
          <w:tcPr>
            <w:tcW w:w="1361" w:type="dxa"/>
            <w:vAlign w:val="center"/>
          </w:tcPr>
          <w:p w14:paraId="3519E5D3">
            <w:pPr>
              <w:pStyle w:val="13"/>
            </w:pPr>
            <w:r>
              <w:t>3.41</w:t>
            </w:r>
          </w:p>
        </w:tc>
        <w:tc>
          <w:tcPr>
            <w:tcW w:w="1361" w:type="dxa"/>
            <w:vAlign w:val="center"/>
          </w:tcPr>
          <w:p w14:paraId="1FEE9D22">
            <w:pPr>
              <w:pStyle w:val="13"/>
            </w:pPr>
            <w:r>
              <w:t>3.41</w:t>
            </w:r>
          </w:p>
        </w:tc>
        <w:tc>
          <w:tcPr>
            <w:tcW w:w="1361" w:type="dxa"/>
            <w:vAlign w:val="center"/>
          </w:tcPr>
          <w:p w14:paraId="780A2113">
            <w:pPr>
              <w:pStyle w:val="13"/>
            </w:pPr>
          </w:p>
        </w:tc>
        <w:tc>
          <w:tcPr>
            <w:tcW w:w="1361" w:type="dxa"/>
            <w:vAlign w:val="center"/>
          </w:tcPr>
          <w:p w14:paraId="2677BC41">
            <w:pPr>
              <w:pStyle w:val="13"/>
            </w:pPr>
          </w:p>
        </w:tc>
        <w:tc>
          <w:tcPr>
            <w:tcW w:w="1361" w:type="dxa"/>
            <w:vAlign w:val="center"/>
          </w:tcPr>
          <w:p w14:paraId="64B2CDB3">
            <w:pPr>
              <w:pStyle w:val="13"/>
            </w:pPr>
          </w:p>
        </w:tc>
        <w:tc>
          <w:tcPr>
            <w:tcW w:w="1361" w:type="dxa"/>
            <w:vAlign w:val="center"/>
          </w:tcPr>
          <w:p w14:paraId="14D96A75">
            <w:pPr>
              <w:pStyle w:val="13"/>
            </w:pPr>
          </w:p>
        </w:tc>
      </w:tr>
      <w:tr w14:paraId="578F2C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3AB08C">
            <w:pPr>
              <w:pStyle w:val="15"/>
            </w:pPr>
            <w:r>
              <w:t>8</w:t>
            </w:r>
          </w:p>
        </w:tc>
        <w:tc>
          <w:tcPr>
            <w:tcW w:w="1083" w:type="dxa"/>
            <w:vAlign w:val="center"/>
          </w:tcPr>
          <w:p w14:paraId="7FAB6F28">
            <w:pPr>
              <w:pStyle w:val="14"/>
            </w:pPr>
            <w:r>
              <w:t>2089999</w:t>
            </w:r>
          </w:p>
        </w:tc>
        <w:tc>
          <w:tcPr>
            <w:tcW w:w="4444" w:type="dxa"/>
            <w:vAlign w:val="center"/>
          </w:tcPr>
          <w:p w14:paraId="07583B7A">
            <w:pPr>
              <w:pStyle w:val="14"/>
            </w:pPr>
            <w:r>
              <w:t>其他社会保障和就业支出</w:t>
            </w:r>
          </w:p>
        </w:tc>
        <w:tc>
          <w:tcPr>
            <w:tcW w:w="1361" w:type="dxa"/>
            <w:vAlign w:val="center"/>
          </w:tcPr>
          <w:p w14:paraId="572E94EC">
            <w:pPr>
              <w:pStyle w:val="13"/>
            </w:pPr>
            <w:r>
              <w:t>3.41</w:t>
            </w:r>
          </w:p>
        </w:tc>
        <w:tc>
          <w:tcPr>
            <w:tcW w:w="1361" w:type="dxa"/>
            <w:vAlign w:val="center"/>
          </w:tcPr>
          <w:p w14:paraId="233641DE">
            <w:pPr>
              <w:pStyle w:val="13"/>
            </w:pPr>
            <w:r>
              <w:t>3.41</w:t>
            </w:r>
          </w:p>
        </w:tc>
        <w:tc>
          <w:tcPr>
            <w:tcW w:w="1361" w:type="dxa"/>
            <w:vAlign w:val="center"/>
          </w:tcPr>
          <w:p w14:paraId="479EC62F">
            <w:pPr>
              <w:pStyle w:val="13"/>
            </w:pPr>
          </w:p>
        </w:tc>
        <w:tc>
          <w:tcPr>
            <w:tcW w:w="1361" w:type="dxa"/>
            <w:vAlign w:val="center"/>
          </w:tcPr>
          <w:p w14:paraId="2BA9EB6C">
            <w:pPr>
              <w:pStyle w:val="13"/>
            </w:pPr>
          </w:p>
        </w:tc>
        <w:tc>
          <w:tcPr>
            <w:tcW w:w="1361" w:type="dxa"/>
            <w:vAlign w:val="center"/>
          </w:tcPr>
          <w:p w14:paraId="3DA408F7">
            <w:pPr>
              <w:pStyle w:val="13"/>
            </w:pPr>
          </w:p>
        </w:tc>
        <w:tc>
          <w:tcPr>
            <w:tcW w:w="1361" w:type="dxa"/>
            <w:vAlign w:val="center"/>
          </w:tcPr>
          <w:p w14:paraId="31CA6E85">
            <w:pPr>
              <w:pStyle w:val="13"/>
            </w:pPr>
          </w:p>
        </w:tc>
      </w:tr>
      <w:tr w14:paraId="5E9809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A7613E">
            <w:pPr>
              <w:pStyle w:val="15"/>
            </w:pPr>
            <w:r>
              <w:t>9</w:t>
            </w:r>
          </w:p>
        </w:tc>
        <w:tc>
          <w:tcPr>
            <w:tcW w:w="1083" w:type="dxa"/>
            <w:vAlign w:val="center"/>
          </w:tcPr>
          <w:p w14:paraId="0B49EA12">
            <w:pPr>
              <w:pStyle w:val="14"/>
            </w:pPr>
            <w:r>
              <w:t>210</w:t>
            </w:r>
          </w:p>
        </w:tc>
        <w:tc>
          <w:tcPr>
            <w:tcW w:w="4444" w:type="dxa"/>
            <w:vAlign w:val="center"/>
          </w:tcPr>
          <w:p w14:paraId="5B93760F">
            <w:pPr>
              <w:pStyle w:val="14"/>
            </w:pPr>
            <w:r>
              <w:t>卫生健康支出</w:t>
            </w:r>
          </w:p>
        </w:tc>
        <w:tc>
          <w:tcPr>
            <w:tcW w:w="1361" w:type="dxa"/>
            <w:vAlign w:val="center"/>
          </w:tcPr>
          <w:p w14:paraId="7F66F212">
            <w:pPr>
              <w:pStyle w:val="13"/>
            </w:pPr>
            <w:r>
              <w:t>62.09</w:t>
            </w:r>
          </w:p>
        </w:tc>
        <w:tc>
          <w:tcPr>
            <w:tcW w:w="1361" w:type="dxa"/>
            <w:vAlign w:val="center"/>
          </w:tcPr>
          <w:p w14:paraId="6697829F">
            <w:pPr>
              <w:pStyle w:val="13"/>
            </w:pPr>
            <w:r>
              <w:t>62.09</w:t>
            </w:r>
          </w:p>
        </w:tc>
        <w:tc>
          <w:tcPr>
            <w:tcW w:w="1361" w:type="dxa"/>
            <w:vAlign w:val="center"/>
          </w:tcPr>
          <w:p w14:paraId="5154045E">
            <w:pPr>
              <w:pStyle w:val="13"/>
            </w:pPr>
          </w:p>
        </w:tc>
        <w:tc>
          <w:tcPr>
            <w:tcW w:w="1361" w:type="dxa"/>
            <w:vAlign w:val="center"/>
          </w:tcPr>
          <w:p w14:paraId="16BF46C3">
            <w:pPr>
              <w:pStyle w:val="13"/>
            </w:pPr>
          </w:p>
        </w:tc>
        <w:tc>
          <w:tcPr>
            <w:tcW w:w="1361" w:type="dxa"/>
            <w:vAlign w:val="center"/>
          </w:tcPr>
          <w:p w14:paraId="7CE54D5A">
            <w:pPr>
              <w:pStyle w:val="13"/>
            </w:pPr>
          </w:p>
        </w:tc>
        <w:tc>
          <w:tcPr>
            <w:tcW w:w="1361" w:type="dxa"/>
            <w:vAlign w:val="center"/>
          </w:tcPr>
          <w:p w14:paraId="1461C319">
            <w:pPr>
              <w:pStyle w:val="13"/>
            </w:pPr>
          </w:p>
        </w:tc>
      </w:tr>
      <w:tr w14:paraId="1FB940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7418A5">
            <w:pPr>
              <w:pStyle w:val="15"/>
            </w:pPr>
            <w:r>
              <w:t>10</w:t>
            </w:r>
          </w:p>
        </w:tc>
        <w:tc>
          <w:tcPr>
            <w:tcW w:w="1083" w:type="dxa"/>
            <w:vAlign w:val="center"/>
          </w:tcPr>
          <w:p w14:paraId="67712242">
            <w:pPr>
              <w:pStyle w:val="14"/>
            </w:pPr>
            <w:r>
              <w:t>21011</w:t>
            </w:r>
          </w:p>
        </w:tc>
        <w:tc>
          <w:tcPr>
            <w:tcW w:w="4444" w:type="dxa"/>
            <w:vAlign w:val="center"/>
          </w:tcPr>
          <w:p w14:paraId="4FB9B608">
            <w:pPr>
              <w:pStyle w:val="14"/>
            </w:pPr>
            <w:r>
              <w:t>行政事业单位医疗</w:t>
            </w:r>
          </w:p>
        </w:tc>
        <w:tc>
          <w:tcPr>
            <w:tcW w:w="1361" w:type="dxa"/>
            <w:vAlign w:val="center"/>
          </w:tcPr>
          <w:p w14:paraId="32DEBD43">
            <w:pPr>
              <w:pStyle w:val="13"/>
            </w:pPr>
            <w:r>
              <w:t>62.09</w:t>
            </w:r>
          </w:p>
        </w:tc>
        <w:tc>
          <w:tcPr>
            <w:tcW w:w="1361" w:type="dxa"/>
            <w:vAlign w:val="center"/>
          </w:tcPr>
          <w:p w14:paraId="243ED4C5">
            <w:pPr>
              <w:pStyle w:val="13"/>
            </w:pPr>
            <w:r>
              <w:t>62.09</w:t>
            </w:r>
          </w:p>
        </w:tc>
        <w:tc>
          <w:tcPr>
            <w:tcW w:w="1361" w:type="dxa"/>
            <w:vAlign w:val="center"/>
          </w:tcPr>
          <w:p w14:paraId="3234D400">
            <w:pPr>
              <w:pStyle w:val="13"/>
            </w:pPr>
          </w:p>
        </w:tc>
        <w:tc>
          <w:tcPr>
            <w:tcW w:w="1361" w:type="dxa"/>
            <w:vAlign w:val="center"/>
          </w:tcPr>
          <w:p w14:paraId="23909277">
            <w:pPr>
              <w:pStyle w:val="13"/>
            </w:pPr>
          </w:p>
        </w:tc>
        <w:tc>
          <w:tcPr>
            <w:tcW w:w="1361" w:type="dxa"/>
            <w:vAlign w:val="center"/>
          </w:tcPr>
          <w:p w14:paraId="68EFC896">
            <w:pPr>
              <w:pStyle w:val="13"/>
            </w:pPr>
          </w:p>
        </w:tc>
        <w:tc>
          <w:tcPr>
            <w:tcW w:w="1361" w:type="dxa"/>
            <w:vAlign w:val="center"/>
          </w:tcPr>
          <w:p w14:paraId="38EA66D7">
            <w:pPr>
              <w:pStyle w:val="13"/>
            </w:pPr>
          </w:p>
        </w:tc>
      </w:tr>
      <w:tr w14:paraId="64A9AA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250300">
            <w:pPr>
              <w:pStyle w:val="15"/>
            </w:pPr>
            <w:r>
              <w:t>11</w:t>
            </w:r>
          </w:p>
        </w:tc>
        <w:tc>
          <w:tcPr>
            <w:tcW w:w="1083" w:type="dxa"/>
            <w:vAlign w:val="center"/>
          </w:tcPr>
          <w:p w14:paraId="3751C908">
            <w:pPr>
              <w:pStyle w:val="14"/>
            </w:pPr>
            <w:r>
              <w:t>2101101</w:t>
            </w:r>
          </w:p>
        </w:tc>
        <w:tc>
          <w:tcPr>
            <w:tcW w:w="4444" w:type="dxa"/>
            <w:vAlign w:val="center"/>
          </w:tcPr>
          <w:p w14:paraId="5B80F5D2">
            <w:pPr>
              <w:pStyle w:val="14"/>
            </w:pPr>
            <w:r>
              <w:t>行政单位医疗</w:t>
            </w:r>
          </w:p>
        </w:tc>
        <w:tc>
          <w:tcPr>
            <w:tcW w:w="1361" w:type="dxa"/>
            <w:vAlign w:val="center"/>
          </w:tcPr>
          <w:p w14:paraId="3804311F">
            <w:pPr>
              <w:pStyle w:val="13"/>
            </w:pPr>
            <w:r>
              <w:t>34.76</w:t>
            </w:r>
          </w:p>
        </w:tc>
        <w:tc>
          <w:tcPr>
            <w:tcW w:w="1361" w:type="dxa"/>
            <w:vAlign w:val="center"/>
          </w:tcPr>
          <w:p w14:paraId="05521350">
            <w:pPr>
              <w:pStyle w:val="13"/>
            </w:pPr>
            <w:r>
              <w:t>34.76</w:t>
            </w:r>
          </w:p>
        </w:tc>
        <w:tc>
          <w:tcPr>
            <w:tcW w:w="1361" w:type="dxa"/>
            <w:vAlign w:val="center"/>
          </w:tcPr>
          <w:p w14:paraId="121B6D05">
            <w:pPr>
              <w:pStyle w:val="13"/>
            </w:pPr>
          </w:p>
        </w:tc>
        <w:tc>
          <w:tcPr>
            <w:tcW w:w="1361" w:type="dxa"/>
            <w:vAlign w:val="center"/>
          </w:tcPr>
          <w:p w14:paraId="40B14169">
            <w:pPr>
              <w:pStyle w:val="13"/>
            </w:pPr>
          </w:p>
        </w:tc>
        <w:tc>
          <w:tcPr>
            <w:tcW w:w="1361" w:type="dxa"/>
            <w:vAlign w:val="center"/>
          </w:tcPr>
          <w:p w14:paraId="4111BA19">
            <w:pPr>
              <w:pStyle w:val="13"/>
            </w:pPr>
          </w:p>
        </w:tc>
        <w:tc>
          <w:tcPr>
            <w:tcW w:w="1361" w:type="dxa"/>
            <w:vAlign w:val="center"/>
          </w:tcPr>
          <w:p w14:paraId="157D8492">
            <w:pPr>
              <w:pStyle w:val="13"/>
            </w:pPr>
          </w:p>
        </w:tc>
      </w:tr>
      <w:tr w14:paraId="6E05AA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8A17D2">
            <w:pPr>
              <w:pStyle w:val="15"/>
            </w:pPr>
            <w:r>
              <w:t>12</w:t>
            </w:r>
          </w:p>
        </w:tc>
        <w:tc>
          <w:tcPr>
            <w:tcW w:w="1083" w:type="dxa"/>
            <w:vAlign w:val="center"/>
          </w:tcPr>
          <w:p w14:paraId="0450BF8D">
            <w:pPr>
              <w:pStyle w:val="14"/>
            </w:pPr>
            <w:r>
              <w:t>2101103</w:t>
            </w:r>
          </w:p>
        </w:tc>
        <w:tc>
          <w:tcPr>
            <w:tcW w:w="4444" w:type="dxa"/>
            <w:vAlign w:val="center"/>
          </w:tcPr>
          <w:p w14:paraId="39033998">
            <w:pPr>
              <w:pStyle w:val="14"/>
            </w:pPr>
            <w:r>
              <w:t>公务员医疗补助</w:t>
            </w:r>
          </w:p>
        </w:tc>
        <w:tc>
          <w:tcPr>
            <w:tcW w:w="1361" w:type="dxa"/>
            <w:vAlign w:val="center"/>
          </w:tcPr>
          <w:p w14:paraId="23F49B1E">
            <w:pPr>
              <w:pStyle w:val="13"/>
            </w:pPr>
            <w:r>
              <w:t>27.33</w:t>
            </w:r>
          </w:p>
        </w:tc>
        <w:tc>
          <w:tcPr>
            <w:tcW w:w="1361" w:type="dxa"/>
            <w:vAlign w:val="center"/>
          </w:tcPr>
          <w:p w14:paraId="530906C5">
            <w:pPr>
              <w:pStyle w:val="13"/>
            </w:pPr>
            <w:r>
              <w:t>27.33</w:t>
            </w:r>
          </w:p>
        </w:tc>
        <w:tc>
          <w:tcPr>
            <w:tcW w:w="1361" w:type="dxa"/>
            <w:vAlign w:val="center"/>
          </w:tcPr>
          <w:p w14:paraId="119123C3">
            <w:pPr>
              <w:pStyle w:val="13"/>
            </w:pPr>
          </w:p>
        </w:tc>
        <w:tc>
          <w:tcPr>
            <w:tcW w:w="1361" w:type="dxa"/>
            <w:vAlign w:val="center"/>
          </w:tcPr>
          <w:p w14:paraId="6ACBFF57">
            <w:pPr>
              <w:pStyle w:val="13"/>
            </w:pPr>
          </w:p>
        </w:tc>
        <w:tc>
          <w:tcPr>
            <w:tcW w:w="1361" w:type="dxa"/>
            <w:vAlign w:val="center"/>
          </w:tcPr>
          <w:p w14:paraId="6BCDD4B8">
            <w:pPr>
              <w:pStyle w:val="13"/>
            </w:pPr>
          </w:p>
        </w:tc>
        <w:tc>
          <w:tcPr>
            <w:tcW w:w="1361" w:type="dxa"/>
            <w:vAlign w:val="center"/>
          </w:tcPr>
          <w:p w14:paraId="31DD76A4">
            <w:pPr>
              <w:pStyle w:val="13"/>
            </w:pPr>
          </w:p>
        </w:tc>
      </w:tr>
      <w:tr w14:paraId="4901AC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645B2D">
            <w:pPr>
              <w:pStyle w:val="15"/>
            </w:pPr>
            <w:r>
              <w:t>13</w:t>
            </w:r>
          </w:p>
        </w:tc>
        <w:tc>
          <w:tcPr>
            <w:tcW w:w="1083" w:type="dxa"/>
            <w:vAlign w:val="center"/>
          </w:tcPr>
          <w:p w14:paraId="333AD973">
            <w:pPr>
              <w:pStyle w:val="14"/>
            </w:pPr>
            <w:r>
              <w:t>220</w:t>
            </w:r>
          </w:p>
        </w:tc>
        <w:tc>
          <w:tcPr>
            <w:tcW w:w="4444" w:type="dxa"/>
            <w:vAlign w:val="center"/>
          </w:tcPr>
          <w:p w14:paraId="081C2FF8">
            <w:pPr>
              <w:pStyle w:val="14"/>
            </w:pPr>
            <w:r>
              <w:t>自然资源海洋气象等支出</w:t>
            </w:r>
          </w:p>
        </w:tc>
        <w:tc>
          <w:tcPr>
            <w:tcW w:w="1361" w:type="dxa"/>
            <w:vAlign w:val="center"/>
          </w:tcPr>
          <w:p w14:paraId="0DCD17D2">
            <w:pPr>
              <w:pStyle w:val="13"/>
            </w:pPr>
            <w:r>
              <w:t>1014.61</w:t>
            </w:r>
          </w:p>
        </w:tc>
        <w:tc>
          <w:tcPr>
            <w:tcW w:w="1361" w:type="dxa"/>
            <w:vAlign w:val="center"/>
          </w:tcPr>
          <w:p w14:paraId="40429292">
            <w:pPr>
              <w:pStyle w:val="13"/>
            </w:pPr>
            <w:r>
              <w:t>860.71</w:t>
            </w:r>
          </w:p>
        </w:tc>
        <w:tc>
          <w:tcPr>
            <w:tcW w:w="1361" w:type="dxa"/>
            <w:vAlign w:val="center"/>
          </w:tcPr>
          <w:p w14:paraId="039DE2F4">
            <w:pPr>
              <w:pStyle w:val="13"/>
            </w:pPr>
            <w:r>
              <w:t>153.90</w:t>
            </w:r>
          </w:p>
        </w:tc>
        <w:tc>
          <w:tcPr>
            <w:tcW w:w="1361" w:type="dxa"/>
            <w:vAlign w:val="center"/>
          </w:tcPr>
          <w:p w14:paraId="14A45499">
            <w:pPr>
              <w:pStyle w:val="13"/>
            </w:pPr>
          </w:p>
        </w:tc>
        <w:tc>
          <w:tcPr>
            <w:tcW w:w="1361" w:type="dxa"/>
            <w:vAlign w:val="center"/>
          </w:tcPr>
          <w:p w14:paraId="1DD3783E">
            <w:pPr>
              <w:pStyle w:val="13"/>
            </w:pPr>
          </w:p>
        </w:tc>
        <w:tc>
          <w:tcPr>
            <w:tcW w:w="1361" w:type="dxa"/>
            <w:vAlign w:val="center"/>
          </w:tcPr>
          <w:p w14:paraId="264963DC">
            <w:pPr>
              <w:pStyle w:val="13"/>
            </w:pPr>
          </w:p>
        </w:tc>
      </w:tr>
      <w:tr w14:paraId="1A3372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167FD1">
            <w:pPr>
              <w:pStyle w:val="15"/>
            </w:pPr>
            <w:r>
              <w:t>14</w:t>
            </w:r>
          </w:p>
        </w:tc>
        <w:tc>
          <w:tcPr>
            <w:tcW w:w="1083" w:type="dxa"/>
            <w:vAlign w:val="center"/>
          </w:tcPr>
          <w:p w14:paraId="03556789">
            <w:pPr>
              <w:pStyle w:val="14"/>
            </w:pPr>
            <w:r>
              <w:t>22001</w:t>
            </w:r>
          </w:p>
        </w:tc>
        <w:tc>
          <w:tcPr>
            <w:tcW w:w="4444" w:type="dxa"/>
            <w:vAlign w:val="center"/>
          </w:tcPr>
          <w:p w14:paraId="5AF17A1B">
            <w:pPr>
              <w:pStyle w:val="14"/>
            </w:pPr>
            <w:r>
              <w:t>自然资源事务</w:t>
            </w:r>
          </w:p>
        </w:tc>
        <w:tc>
          <w:tcPr>
            <w:tcW w:w="1361" w:type="dxa"/>
            <w:vAlign w:val="center"/>
          </w:tcPr>
          <w:p w14:paraId="04910456">
            <w:pPr>
              <w:pStyle w:val="13"/>
            </w:pPr>
            <w:r>
              <w:t>1014.61</w:t>
            </w:r>
          </w:p>
        </w:tc>
        <w:tc>
          <w:tcPr>
            <w:tcW w:w="1361" w:type="dxa"/>
            <w:vAlign w:val="center"/>
          </w:tcPr>
          <w:p w14:paraId="60886CC3">
            <w:pPr>
              <w:pStyle w:val="13"/>
            </w:pPr>
            <w:r>
              <w:t>860.71</w:t>
            </w:r>
          </w:p>
        </w:tc>
        <w:tc>
          <w:tcPr>
            <w:tcW w:w="1361" w:type="dxa"/>
            <w:vAlign w:val="center"/>
          </w:tcPr>
          <w:p w14:paraId="7BEA683A">
            <w:pPr>
              <w:pStyle w:val="13"/>
            </w:pPr>
            <w:r>
              <w:t>153.90</w:t>
            </w:r>
          </w:p>
        </w:tc>
        <w:tc>
          <w:tcPr>
            <w:tcW w:w="1361" w:type="dxa"/>
            <w:vAlign w:val="center"/>
          </w:tcPr>
          <w:p w14:paraId="715E8400">
            <w:pPr>
              <w:pStyle w:val="13"/>
            </w:pPr>
          </w:p>
        </w:tc>
        <w:tc>
          <w:tcPr>
            <w:tcW w:w="1361" w:type="dxa"/>
            <w:vAlign w:val="center"/>
          </w:tcPr>
          <w:p w14:paraId="5D422038">
            <w:pPr>
              <w:pStyle w:val="13"/>
            </w:pPr>
          </w:p>
        </w:tc>
        <w:tc>
          <w:tcPr>
            <w:tcW w:w="1361" w:type="dxa"/>
            <w:vAlign w:val="center"/>
          </w:tcPr>
          <w:p w14:paraId="6C4E2C40">
            <w:pPr>
              <w:pStyle w:val="13"/>
            </w:pPr>
          </w:p>
        </w:tc>
      </w:tr>
      <w:tr w14:paraId="5734FB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13F9D8">
            <w:pPr>
              <w:pStyle w:val="15"/>
            </w:pPr>
            <w:r>
              <w:t>15</w:t>
            </w:r>
          </w:p>
        </w:tc>
        <w:tc>
          <w:tcPr>
            <w:tcW w:w="1083" w:type="dxa"/>
            <w:vAlign w:val="center"/>
          </w:tcPr>
          <w:p w14:paraId="7524F667">
            <w:pPr>
              <w:pStyle w:val="14"/>
            </w:pPr>
            <w:r>
              <w:t>2200101</w:t>
            </w:r>
          </w:p>
        </w:tc>
        <w:tc>
          <w:tcPr>
            <w:tcW w:w="4444" w:type="dxa"/>
            <w:vAlign w:val="center"/>
          </w:tcPr>
          <w:p w14:paraId="1637DC8F">
            <w:pPr>
              <w:pStyle w:val="14"/>
            </w:pPr>
            <w:r>
              <w:t>行政运行</w:t>
            </w:r>
          </w:p>
        </w:tc>
        <w:tc>
          <w:tcPr>
            <w:tcW w:w="1361" w:type="dxa"/>
            <w:vAlign w:val="center"/>
          </w:tcPr>
          <w:p w14:paraId="71A88EC4">
            <w:pPr>
              <w:pStyle w:val="13"/>
            </w:pPr>
            <w:r>
              <w:t>860.71</w:t>
            </w:r>
          </w:p>
        </w:tc>
        <w:tc>
          <w:tcPr>
            <w:tcW w:w="1361" w:type="dxa"/>
            <w:vAlign w:val="center"/>
          </w:tcPr>
          <w:p w14:paraId="4ACA3CF2">
            <w:pPr>
              <w:pStyle w:val="13"/>
            </w:pPr>
            <w:r>
              <w:t>860.71</w:t>
            </w:r>
          </w:p>
        </w:tc>
        <w:tc>
          <w:tcPr>
            <w:tcW w:w="1361" w:type="dxa"/>
            <w:vAlign w:val="center"/>
          </w:tcPr>
          <w:p w14:paraId="3B033BA1">
            <w:pPr>
              <w:pStyle w:val="13"/>
            </w:pPr>
          </w:p>
        </w:tc>
        <w:tc>
          <w:tcPr>
            <w:tcW w:w="1361" w:type="dxa"/>
            <w:vAlign w:val="center"/>
          </w:tcPr>
          <w:p w14:paraId="1F0D437B">
            <w:pPr>
              <w:pStyle w:val="13"/>
            </w:pPr>
          </w:p>
        </w:tc>
        <w:tc>
          <w:tcPr>
            <w:tcW w:w="1361" w:type="dxa"/>
            <w:vAlign w:val="center"/>
          </w:tcPr>
          <w:p w14:paraId="6D0B3ED1">
            <w:pPr>
              <w:pStyle w:val="13"/>
            </w:pPr>
          </w:p>
        </w:tc>
        <w:tc>
          <w:tcPr>
            <w:tcW w:w="1361" w:type="dxa"/>
            <w:vAlign w:val="center"/>
          </w:tcPr>
          <w:p w14:paraId="58195DE5">
            <w:pPr>
              <w:pStyle w:val="13"/>
            </w:pPr>
          </w:p>
        </w:tc>
      </w:tr>
      <w:tr w14:paraId="117172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E5065E">
            <w:pPr>
              <w:pStyle w:val="15"/>
            </w:pPr>
            <w:r>
              <w:t>16</w:t>
            </w:r>
          </w:p>
        </w:tc>
        <w:tc>
          <w:tcPr>
            <w:tcW w:w="1083" w:type="dxa"/>
            <w:vAlign w:val="center"/>
          </w:tcPr>
          <w:p w14:paraId="3E7C8475">
            <w:pPr>
              <w:pStyle w:val="14"/>
            </w:pPr>
            <w:r>
              <w:t>2200102</w:t>
            </w:r>
          </w:p>
        </w:tc>
        <w:tc>
          <w:tcPr>
            <w:tcW w:w="4444" w:type="dxa"/>
            <w:vAlign w:val="center"/>
          </w:tcPr>
          <w:p w14:paraId="4DED73B1">
            <w:pPr>
              <w:pStyle w:val="14"/>
            </w:pPr>
            <w:r>
              <w:t>一般行政管理事务</w:t>
            </w:r>
          </w:p>
        </w:tc>
        <w:tc>
          <w:tcPr>
            <w:tcW w:w="1361" w:type="dxa"/>
            <w:vAlign w:val="center"/>
          </w:tcPr>
          <w:p w14:paraId="4422D57B">
            <w:pPr>
              <w:pStyle w:val="13"/>
            </w:pPr>
            <w:r>
              <w:t>153.90</w:t>
            </w:r>
          </w:p>
        </w:tc>
        <w:tc>
          <w:tcPr>
            <w:tcW w:w="1361" w:type="dxa"/>
            <w:vAlign w:val="center"/>
          </w:tcPr>
          <w:p w14:paraId="519AC469">
            <w:pPr>
              <w:pStyle w:val="13"/>
            </w:pPr>
          </w:p>
        </w:tc>
        <w:tc>
          <w:tcPr>
            <w:tcW w:w="1361" w:type="dxa"/>
            <w:vAlign w:val="center"/>
          </w:tcPr>
          <w:p w14:paraId="5D8DAD1E">
            <w:pPr>
              <w:pStyle w:val="13"/>
            </w:pPr>
            <w:r>
              <w:t>153.90</w:t>
            </w:r>
          </w:p>
        </w:tc>
        <w:tc>
          <w:tcPr>
            <w:tcW w:w="1361" w:type="dxa"/>
            <w:vAlign w:val="center"/>
          </w:tcPr>
          <w:p w14:paraId="7FCF100D">
            <w:pPr>
              <w:pStyle w:val="13"/>
            </w:pPr>
          </w:p>
        </w:tc>
        <w:tc>
          <w:tcPr>
            <w:tcW w:w="1361" w:type="dxa"/>
            <w:vAlign w:val="center"/>
          </w:tcPr>
          <w:p w14:paraId="41DF5237">
            <w:pPr>
              <w:pStyle w:val="13"/>
            </w:pPr>
          </w:p>
        </w:tc>
        <w:tc>
          <w:tcPr>
            <w:tcW w:w="1361" w:type="dxa"/>
            <w:vAlign w:val="center"/>
          </w:tcPr>
          <w:p w14:paraId="18FEAB04">
            <w:pPr>
              <w:pStyle w:val="13"/>
            </w:pPr>
          </w:p>
        </w:tc>
      </w:tr>
      <w:tr w14:paraId="011BB5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B367CD">
            <w:pPr>
              <w:pStyle w:val="15"/>
            </w:pPr>
            <w:r>
              <w:t>17</w:t>
            </w:r>
          </w:p>
        </w:tc>
        <w:tc>
          <w:tcPr>
            <w:tcW w:w="1083" w:type="dxa"/>
            <w:vAlign w:val="center"/>
          </w:tcPr>
          <w:p w14:paraId="0980A02F">
            <w:pPr>
              <w:pStyle w:val="14"/>
            </w:pPr>
            <w:r>
              <w:t>221</w:t>
            </w:r>
          </w:p>
        </w:tc>
        <w:tc>
          <w:tcPr>
            <w:tcW w:w="4444" w:type="dxa"/>
            <w:vAlign w:val="center"/>
          </w:tcPr>
          <w:p w14:paraId="5D24D835">
            <w:pPr>
              <w:pStyle w:val="14"/>
            </w:pPr>
            <w:r>
              <w:t>住房保障支出</w:t>
            </w:r>
          </w:p>
        </w:tc>
        <w:tc>
          <w:tcPr>
            <w:tcW w:w="1361" w:type="dxa"/>
            <w:vAlign w:val="center"/>
          </w:tcPr>
          <w:p w14:paraId="5BC1A642">
            <w:pPr>
              <w:pStyle w:val="13"/>
            </w:pPr>
            <w:r>
              <w:t>80.38</w:t>
            </w:r>
          </w:p>
        </w:tc>
        <w:tc>
          <w:tcPr>
            <w:tcW w:w="1361" w:type="dxa"/>
            <w:vAlign w:val="center"/>
          </w:tcPr>
          <w:p w14:paraId="660838E4">
            <w:pPr>
              <w:pStyle w:val="13"/>
            </w:pPr>
            <w:r>
              <w:t>80.38</w:t>
            </w:r>
          </w:p>
        </w:tc>
        <w:tc>
          <w:tcPr>
            <w:tcW w:w="1361" w:type="dxa"/>
            <w:vAlign w:val="center"/>
          </w:tcPr>
          <w:p w14:paraId="13F8A062">
            <w:pPr>
              <w:pStyle w:val="13"/>
            </w:pPr>
          </w:p>
        </w:tc>
        <w:tc>
          <w:tcPr>
            <w:tcW w:w="1361" w:type="dxa"/>
            <w:vAlign w:val="center"/>
          </w:tcPr>
          <w:p w14:paraId="2D33CB91">
            <w:pPr>
              <w:pStyle w:val="13"/>
            </w:pPr>
          </w:p>
        </w:tc>
        <w:tc>
          <w:tcPr>
            <w:tcW w:w="1361" w:type="dxa"/>
            <w:vAlign w:val="center"/>
          </w:tcPr>
          <w:p w14:paraId="68313A6B">
            <w:pPr>
              <w:pStyle w:val="13"/>
            </w:pPr>
          </w:p>
        </w:tc>
        <w:tc>
          <w:tcPr>
            <w:tcW w:w="1361" w:type="dxa"/>
            <w:vAlign w:val="center"/>
          </w:tcPr>
          <w:p w14:paraId="149BD22D">
            <w:pPr>
              <w:pStyle w:val="13"/>
            </w:pPr>
          </w:p>
        </w:tc>
      </w:tr>
      <w:tr w14:paraId="078B44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A2E1E0">
            <w:pPr>
              <w:pStyle w:val="15"/>
            </w:pPr>
            <w:r>
              <w:t>18</w:t>
            </w:r>
          </w:p>
        </w:tc>
        <w:tc>
          <w:tcPr>
            <w:tcW w:w="1083" w:type="dxa"/>
            <w:vAlign w:val="center"/>
          </w:tcPr>
          <w:p w14:paraId="66098DD2">
            <w:pPr>
              <w:pStyle w:val="14"/>
            </w:pPr>
            <w:r>
              <w:t>22102</w:t>
            </w:r>
          </w:p>
        </w:tc>
        <w:tc>
          <w:tcPr>
            <w:tcW w:w="4444" w:type="dxa"/>
            <w:vAlign w:val="center"/>
          </w:tcPr>
          <w:p w14:paraId="30044D4B">
            <w:pPr>
              <w:pStyle w:val="14"/>
            </w:pPr>
            <w:r>
              <w:t>住房改革支出</w:t>
            </w:r>
          </w:p>
        </w:tc>
        <w:tc>
          <w:tcPr>
            <w:tcW w:w="1361" w:type="dxa"/>
            <w:vAlign w:val="center"/>
          </w:tcPr>
          <w:p w14:paraId="3A7ED2F7">
            <w:pPr>
              <w:pStyle w:val="13"/>
            </w:pPr>
            <w:r>
              <w:t>80.38</w:t>
            </w:r>
          </w:p>
        </w:tc>
        <w:tc>
          <w:tcPr>
            <w:tcW w:w="1361" w:type="dxa"/>
            <w:vAlign w:val="center"/>
          </w:tcPr>
          <w:p w14:paraId="79B4DFCD">
            <w:pPr>
              <w:pStyle w:val="13"/>
            </w:pPr>
            <w:r>
              <w:t>80.38</w:t>
            </w:r>
          </w:p>
        </w:tc>
        <w:tc>
          <w:tcPr>
            <w:tcW w:w="1361" w:type="dxa"/>
            <w:vAlign w:val="center"/>
          </w:tcPr>
          <w:p w14:paraId="7FB4C840">
            <w:pPr>
              <w:pStyle w:val="13"/>
            </w:pPr>
          </w:p>
        </w:tc>
        <w:tc>
          <w:tcPr>
            <w:tcW w:w="1361" w:type="dxa"/>
            <w:vAlign w:val="center"/>
          </w:tcPr>
          <w:p w14:paraId="56853CB3">
            <w:pPr>
              <w:pStyle w:val="13"/>
            </w:pPr>
          </w:p>
        </w:tc>
        <w:tc>
          <w:tcPr>
            <w:tcW w:w="1361" w:type="dxa"/>
            <w:vAlign w:val="center"/>
          </w:tcPr>
          <w:p w14:paraId="69270B03">
            <w:pPr>
              <w:pStyle w:val="13"/>
            </w:pPr>
          </w:p>
        </w:tc>
        <w:tc>
          <w:tcPr>
            <w:tcW w:w="1361" w:type="dxa"/>
            <w:vAlign w:val="center"/>
          </w:tcPr>
          <w:p w14:paraId="7A27BCC8">
            <w:pPr>
              <w:pStyle w:val="13"/>
            </w:pPr>
          </w:p>
        </w:tc>
      </w:tr>
      <w:tr w14:paraId="3D15CB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610850">
            <w:pPr>
              <w:pStyle w:val="15"/>
            </w:pPr>
            <w:r>
              <w:t>19</w:t>
            </w:r>
          </w:p>
        </w:tc>
        <w:tc>
          <w:tcPr>
            <w:tcW w:w="1083" w:type="dxa"/>
            <w:vAlign w:val="center"/>
          </w:tcPr>
          <w:p w14:paraId="1F518E10">
            <w:pPr>
              <w:pStyle w:val="14"/>
            </w:pPr>
            <w:r>
              <w:t>2210201</w:t>
            </w:r>
          </w:p>
        </w:tc>
        <w:tc>
          <w:tcPr>
            <w:tcW w:w="4444" w:type="dxa"/>
            <w:vAlign w:val="center"/>
          </w:tcPr>
          <w:p w14:paraId="724140D4">
            <w:pPr>
              <w:pStyle w:val="14"/>
            </w:pPr>
            <w:r>
              <w:t>住房公积金</w:t>
            </w:r>
          </w:p>
        </w:tc>
        <w:tc>
          <w:tcPr>
            <w:tcW w:w="1361" w:type="dxa"/>
            <w:vAlign w:val="center"/>
          </w:tcPr>
          <w:p w14:paraId="68306B06">
            <w:pPr>
              <w:pStyle w:val="13"/>
            </w:pPr>
            <w:r>
              <w:t>80.38</w:t>
            </w:r>
          </w:p>
        </w:tc>
        <w:tc>
          <w:tcPr>
            <w:tcW w:w="1361" w:type="dxa"/>
            <w:vAlign w:val="center"/>
          </w:tcPr>
          <w:p w14:paraId="2FF61B73">
            <w:pPr>
              <w:pStyle w:val="13"/>
            </w:pPr>
            <w:r>
              <w:t>80.38</w:t>
            </w:r>
          </w:p>
        </w:tc>
        <w:tc>
          <w:tcPr>
            <w:tcW w:w="1361" w:type="dxa"/>
            <w:vAlign w:val="center"/>
          </w:tcPr>
          <w:p w14:paraId="26DDC52B">
            <w:pPr>
              <w:pStyle w:val="13"/>
            </w:pPr>
          </w:p>
        </w:tc>
        <w:tc>
          <w:tcPr>
            <w:tcW w:w="1361" w:type="dxa"/>
            <w:vAlign w:val="center"/>
          </w:tcPr>
          <w:p w14:paraId="1BDE354C">
            <w:pPr>
              <w:pStyle w:val="13"/>
            </w:pPr>
          </w:p>
        </w:tc>
        <w:tc>
          <w:tcPr>
            <w:tcW w:w="1361" w:type="dxa"/>
            <w:vAlign w:val="center"/>
          </w:tcPr>
          <w:p w14:paraId="51CA4818">
            <w:pPr>
              <w:pStyle w:val="13"/>
            </w:pPr>
          </w:p>
        </w:tc>
        <w:tc>
          <w:tcPr>
            <w:tcW w:w="1361" w:type="dxa"/>
            <w:vAlign w:val="center"/>
          </w:tcPr>
          <w:p w14:paraId="607B97E6">
            <w:pPr>
              <w:pStyle w:val="13"/>
            </w:pPr>
          </w:p>
        </w:tc>
      </w:tr>
    </w:tbl>
    <w:p w14:paraId="6341FB9A">
      <w:pPr>
        <w:sectPr>
          <w:pgSz w:w="16840" w:h="11900" w:orient="landscape"/>
          <w:pgMar w:top="1361" w:right="1020" w:bottom="1134" w:left="1020" w:header="720" w:footer="720" w:gutter="0"/>
          <w:cols w:space="720" w:num="1"/>
        </w:sectPr>
      </w:pPr>
    </w:p>
    <w:p w14:paraId="7E833F39">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336"/>
        <w:gridCol w:w="1473"/>
        <w:gridCol w:w="1554"/>
        <w:gridCol w:w="1533"/>
      </w:tblGrid>
      <w:tr w14:paraId="085C74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75E8AC2">
            <w:pPr>
              <w:pStyle w:val="11"/>
            </w:pPr>
            <w:r>
              <w:t>324011石家庄市自然资源和规划局新华分局</w:t>
            </w:r>
          </w:p>
        </w:tc>
        <w:tc>
          <w:tcPr>
            <w:tcW w:w="3402" w:type="dxa"/>
            <w:tcBorders>
              <w:top w:val="single" w:color="FFFFFF" w:sz="6" w:space="0"/>
              <w:left w:val="single" w:color="FFFFFF" w:sz="6" w:space="0"/>
              <w:right w:val="single" w:color="FFFFFF" w:sz="6" w:space="0"/>
            </w:tcBorders>
            <w:vAlign w:val="center"/>
          </w:tcPr>
          <w:p w14:paraId="507E4D1B">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14:paraId="04ED453D">
            <w:pPr>
              <w:pStyle w:val="9"/>
            </w:pPr>
            <w:r>
              <w:t>单位：万元</w:t>
            </w:r>
          </w:p>
        </w:tc>
      </w:tr>
      <w:tr w14:paraId="4CC338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3D0821">
            <w:pPr>
              <w:pStyle w:val="12"/>
            </w:pPr>
            <w:r>
              <w:t>序号</w:t>
            </w:r>
          </w:p>
        </w:tc>
        <w:tc>
          <w:tcPr>
            <w:tcW w:w="4876" w:type="dxa"/>
            <w:gridSpan w:val="2"/>
            <w:vAlign w:val="center"/>
          </w:tcPr>
          <w:p w14:paraId="2C6E5C2C">
            <w:pPr>
              <w:pStyle w:val="12"/>
            </w:pPr>
            <w:r>
              <w:t>收入</w:t>
            </w:r>
          </w:p>
        </w:tc>
        <w:tc>
          <w:tcPr>
            <w:tcW w:w="9298" w:type="dxa"/>
            <w:gridSpan w:val="5"/>
            <w:vAlign w:val="center"/>
          </w:tcPr>
          <w:p w14:paraId="576BA15B">
            <w:pPr>
              <w:pStyle w:val="12"/>
            </w:pPr>
            <w:r>
              <w:t>支出</w:t>
            </w:r>
          </w:p>
        </w:tc>
      </w:tr>
      <w:tr w14:paraId="6CD756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8FBD86"/>
        </w:tc>
        <w:tc>
          <w:tcPr>
            <w:tcW w:w="3402" w:type="dxa"/>
            <w:vAlign w:val="center"/>
          </w:tcPr>
          <w:p w14:paraId="2BD28788">
            <w:pPr>
              <w:pStyle w:val="12"/>
            </w:pPr>
            <w:r>
              <w:t>项  目</w:t>
            </w:r>
          </w:p>
        </w:tc>
        <w:tc>
          <w:tcPr>
            <w:tcW w:w="1474" w:type="dxa"/>
            <w:vAlign w:val="center"/>
          </w:tcPr>
          <w:p w14:paraId="130C3D34">
            <w:pPr>
              <w:pStyle w:val="12"/>
            </w:pPr>
            <w:r>
              <w:t>金额</w:t>
            </w:r>
          </w:p>
        </w:tc>
        <w:tc>
          <w:tcPr>
            <w:tcW w:w="3402" w:type="dxa"/>
            <w:vAlign w:val="center"/>
          </w:tcPr>
          <w:p w14:paraId="5BDE00C4">
            <w:pPr>
              <w:pStyle w:val="12"/>
            </w:pPr>
            <w:r>
              <w:t>项  目</w:t>
            </w:r>
          </w:p>
        </w:tc>
        <w:tc>
          <w:tcPr>
            <w:tcW w:w="1336" w:type="dxa"/>
            <w:vAlign w:val="center"/>
          </w:tcPr>
          <w:p w14:paraId="698F7868">
            <w:pPr>
              <w:pStyle w:val="12"/>
            </w:pPr>
            <w:r>
              <w:t>合计</w:t>
            </w:r>
          </w:p>
        </w:tc>
        <w:tc>
          <w:tcPr>
            <w:tcW w:w="1473" w:type="dxa"/>
            <w:vAlign w:val="center"/>
          </w:tcPr>
          <w:p w14:paraId="6E34F55B">
            <w:pPr>
              <w:pStyle w:val="12"/>
            </w:pPr>
            <w:r>
              <w:t>一般公共预算财政拨款</w:t>
            </w:r>
          </w:p>
        </w:tc>
        <w:tc>
          <w:tcPr>
            <w:tcW w:w="1554" w:type="dxa"/>
            <w:vAlign w:val="center"/>
          </w:tcPr>
          <w:p w14:paraId="10FF6076">
            <w:pPr>
              <w:pStyle w:val="12"/>
            </w:pPr>
            <w:r>
              <w:t>政府性基金预算财政拨款</w:t>
            </w:r>
          </w:p>
        </w:tc>
        <w:tc>
          <w:tcPr>
            <w:tcW w:w="1533" w:type="dxa"/>
            <w:vAlign w:val="center"/>
          </w:tcPr>
          <w:p w14:paraId="17801BEC">
            <w:pPr>
              <w:pStyle w:val="12"/>
            </w:pPr>
            <w:r>
              <w:t>国有资本经营预算财政拨款</w:t>
            </w:r>
          </w:p>
        </w:tc>
      </w:tr>
      <w:tr w14:paraId="6F4EE6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3D6B49">
            <w:pPr>
              <w:pStyle w:val="12"/>
            </w:pPr>
            <w:r>
              <w:t>栏次</w:t>
            </w:r>
          </w:p>
        </w:tc>
        <w:tc>
          <w:tcPr>
            <w:tcW w:w="3402" w:type="dxa"/>
            <w:vAlign w:val="center"/>
          </w:tcPr>
          <w:p w14:paraId="23BF6886">
            <w:pPr>
              <w:pStyle w:val="12"/>
            </w:pPr>
            <w:r>
              <w:t>1</w:t>
            </w:r>
          </w:p>
        </w:tc>
        <w:tc>
          <w:tcPr>
            <w:tcW w:w="1474" w:type="dxa"/>
            <w:vAlign w:val="center"/>
          </w:tcPr>
          <w:p w14:paraId="5D05659C">
            <w:pPr>
              <w:pStyle w:val="12"/>
            </w:pPr>
            <w:r>
              <w:t>2</w:t>
            </w:r>
          </w:p>
        </w:tc>
        <w:tc>
          <w:tcPr>
            <w:tcW w:w="3402" w:type="dxa"/>
            <w:vAlign w:val="center"/>
          </w:tcPr>
          <w:p w14:paraId="26127411">
            <w:pPr>
              <w:pStyle w:val="12"/>
            </w:pPr>
            <w:r>
              <w:t>3</w:t>
            </w:r>
          </w:p>
        </w:tc>
        <w:tc>
          <w:tcPr>
            <w:tcW w:w="1336" w:type="dxa"/>
            <w:vAlign w:val="center"/>
          </w:tcPr>
          <w:p w14:paraId="6E62757B">
            <w:pPr>
              <w:pStyle w:val="12"/>
            </w:pPr>
            <w:r>
              <w:t>4</w:t>
            </w:r>
          </w:p>
        </w:tc>
        <w:tc>
          <w:tcPr>
            <w:tcW w:w="1473" w:type="dxa"/>
            <w:vAlign w:val="center"/>
          </w:tcPr>
          <w:p w14:paraId="246AD304">
            <w:pPr>
              <w:pStyle w:val="12"/>
            </w:pPr>
            <w:r>
              <w:t>5</w:t>
            </w:r>
          </w:p>
        </w:tc>
        <w:tc>
          <w:tcPr>
            <w:tcW w:w="1554" w:type="dxa"/>
            <w:vAlign w:val="center"/>
          </w:tcPr>
          <w:p w14:paraId="2E265572">
            <w:pPr>
              <w:pStyle w:val="12"/>
            </w:pPr>
            <w:r>
              <w:t>6</w:t>
            </w:r>
          </w:p>
        </w:tc>
        <w:tc>
          <w:tcPr>
            <w:tcW w:w="1533" w:type="dxa"/>
            <w:vAlign w:val="center"/>
          </w:tcPr>
          <w:p w14:paraId="4F2CD87E">
            <w:pPr>
              <w:pStyle w:val="12"/>
            </w:pPr>
            <w:r>
              <w:t>7</w:t>
            </w:r>
          </w:p>
        </w:tc>
      </w:tr>
      <w:tr w14:paraId="6DB24B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4D1E90">
            <w:pPr>
              <w:pStyle w:val="15"/>
            </w:pPr>
            <w:r>
              <w:t>1</w:t>
            </w:r>
          </w:p>
        </w:tc>
        <w:tc>
          <w:tcPr>
            <w:tcW w:w="3402" w:type="dxa"/>
            <w:vAlign w:val="center"/>
          </w:tcPr>
          <w:p w14:paraId="4EA64EF0">
            <w:pPr>
              <w:pStyle w:val="14"/>
            </w:pPr>
            <w:r>
              <w:t>一、一般公共预算拨款</w:t>
            </w:r>
          </w:p>
        </w:tc>
        <w:tc>
          <w:tcPr>
            <w:tcW w:w="1474" w:type="dxa"/>
            <w:vAlign w:val="center"/>
          </w:tcPr>
          <w:p w14:paraId="1F398536">
            <w:pPr>
              <w:pStyle w:val="13"/>
            </w:pPr>
            <w:r>
              <w:t>1408.41</w:t>
            </w:r>
          </w:p>
        </w:tc>
        <w:tc>
          <w:tcPr>
            <w:tcW w:w="3402" w:type="dxa"/>
            <w:vAlign w:val="center"/>
          </w:tcPr>
          <w:p w14:paraId="671C0B18">
            <w:pPr>
              <w:pStyle w:val="14"/>
            </w:pPr>
            <w:r>
              <w:t>一、一般公共服务支出</w:t>
            </w:r>
          </w:p>
        </w:tc>
        <w:tc>
          <w:tcPr>
            <w:tcW w:w="1336" w:type="dxa"/>
            <w:vAlign w:val="center"/>
          </w:tcPr>
          <w:p w14:paraId="46721A9A">
            <w:pPr>
              <w:pStyle w:val="13"/>
            </w:pPr>
          </w:p>
        </w:tc>
        <w:tc>
          <w:tcPr>
            <w:tcW w:w="1473" w:type="dxa"/>
            <w:vAlign w:val="center"/>
          </w:tcPr>
          <w:p w14:paraId="1447D5D7">
            <w:pPr>
              <w:pStyle w:val="13"/>
            </w:pPr>
          </w:p>
        </w:tc>
        <w:tc>
          <w:tcPr>
            <w:tcW w:w="1554" w:type="dxa"/>
            <w:vAlign w:val="center"/>
          </w:tcPr>
          <w:p w14:paraId="3233E2E1">
            <w:pPr>
              <w:pStyle w:val="13"/>
            </w:pPr>
          </w:p>
        </w:tc>
        <w:tc>
          <w:tcPr>
            <w:tcW w:w="1533" w:type="dxa"/>
            <w:vAlign w:val="center"/>
          </w:tcPr>
          <w:p w14:paraId="41970875">
            <w:pPr>
              <w:pStyle w:val="13"/>
            </w:pPr>
          </w:p>
        </w:tc>
      </w:tr>
      <w:tr w14:paraId="73F950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D0E568">
            <w:pPr>
              <w:pStyle w:val="15"/>
            </w:pPr>
            <w:r>
              <w:t>2</w:t>
            </w:r>
          </w:p>
        </w:tc>
        <w:tc>
          <w:tcPr>
            <w:tcW w:w="3402" w:type="dxa"/>
            <w:vAlign w:val="center"/>
          </w:tcPr>
          <w:p w14:paraId="0316DD67">
            <w:pPr>
              <w:pStyle w:val="14"/>
            </w:pPr>
            <w:r>
              <w:t>二、政府性基金预算拨款</w:t>
            </w:r>
          </w:p>
        </w:tc>
        <w:tc>
          <w:tcPr>
            <w:tcW w:w="1474" w:type="dxa"/>
            <w:vAlign w:val="center"/>
          </w:tcPr>
          <w:p w14:paraId="60EA2FCE">
            <w:pPr>
              <w:pStyle w:val="13"/>
            </w:pPr>
          </w:p>
        </w:tc>
        <w:tc>
          <w:tcPr>
            <w:tcW w:w="3402" w:type="dxa"/>
            <w:vAlign w:val="center"/>
          </w:tcPr>
          <w:p w14:paraId="55517FAD">
            <w:pPr>
              <w:pStyle w:val="14"/>
            </w:pPr>
            <w:r>
              <w:t>二、外交支出</w:t>
            </w:r>
          </w:p>
        </w:tc>
        <w:tc>
          <w:tcPr>
            <w:tcW w:w="1336" w:type="dxa"/>
            <w:vAlign w:val="center"/>
          </w:tcPr>
          <w:p w14:paraId="0734B0B4">
            <w:pPr>
              <w:pStyle w:val="13"/>
            </w:pPr>
          </w:p>
        </w:tc>
        <w:tc>
          <w:tcPr>
            <w:tcW w:w="1473" w:type="dxa"/>
            <w:vAlign w:val="center"/>
          </w:tcPr>
          <w:p w14:paraId="4A61EF2F">
            <w:pPr>
              <w:pStyle w:val="13"/>
            </w:pPr>
          </w:p>
        </w:tc>
        <w:tc>
          <w:tcPr>
            <w:tcW w:w="1554" w:type="dxa"/>
            <w:vAlign w:val="center"/>
          </w:tcPr>
          <w:p w14:paraId="16B72850">
            <w:pPr>
              <w:pStyle w:val="13"/>
            </w:pPr>
          </w:p>
        </w:tc>
        <w:tc>
          <w:tcPr>
            <w:tcW w:w="1533" w:type="dxa"/>
            <w:vAlign w:val="center"/>
          </w:tcPr>
          <w:p w14:paraId="04E08EB7">
            <w:pPr>
              <w:pStyle w:val="13"/>
            </w:pPr>
          </w:p>
        </w:tc>
      </w:tr>
      <w:tr w14:paraId="3CED26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958E6A">
            <w:pPr>
              <w:pStyle w:val="15"/>
            </w:pPr>
            <w:r>
              <w:t>3</w:t>
            </w:r>
          </w:p>
        </w:tc>
        <w:tc>
          <w:tcPr>
            <w:tcW w:w="3402" w:type="dxa"/>
            <w:vAlign w:val="center"/>
          </w:tcPr>
          <w:p w14:paraId="12CB28A4">
            <w:pPr>
              <w:pStyle w:val="14"/>
            </w:pPr>
            <w:r>
              <w:t>三、国有资本经营预算拨款</w:t>
            </w:r>
          </w:p>
        </w:tc>
        <w:tc>
          <w:tcPr>
            <w:tcW w:w="1474" w:type="dxa"/>
            <w:vAlign w:val="center"/>
          </w:tcPr>
          <w:p w14:paraId="39851F76">
            <w:pPr>
              <w:pStyle w:val="13"/>
            </w:pPr>
          </w:p>
        </w:tc>
        <w:tc>
          <w:tcPr>
            <w:tcW w:w="3402" w:type="dxa"/>
            <w:vAlign w:val="center"/>
          </w:tcPr>
          <w:p w14:paraId="2F1AA21B">
            <w:pPr>
              <w:pStyle w:val="14"/>
            </w:pPr>
            <w:r>
              <w:t>三、国防支出</w:t>
            </w:r>
          </w:p>
        </w:tc>
        <w:tc>
          <w:tcPr>
            <w:tcW w:w="1336" w:type="dxa"/>
            <w:vAlign w:val="center"/>
          </w:tcPr>
          <w:p w14:paraId="4B66ACFD">
            <w:pPr>
              <w:pStyle w:val="13"/>
            </w:pPr>
          </w:p>
        </w:tc>
        <w:tc>
          <w:tcPr>
            <w:tcW w:w="1473" w:type="dxa"/>
            <w:vAlign w:val="center"/>
          </w:tcPr>
          <w:p w14:paraId="5381470C">
            <w:pPr>
              <w:pStyle w:val="13"/>
            </w:pPr>
          </w:p>
        </w:tc>
        <w:tc>
          <w:tcPr>
            <w:tcW w:w="1554" w:type="dxa"/>
            <w:vAlign w:val="center"/>
          </w:tcPr>
          <w:p w14:paraId="53FD305D">
            <w:pPr>
              <w:pStyle w:val="13"/>
            </w:pPr>
          </w:p>
        </w:tc>
        <w:tc>
          <w:tcPr>
            <w:tcW w:w="1533" w:type="dxa"/>
            <w:vAlign w:val="center"/>
          </w:tcPr>
          <w:p w14:paraId="248D19F2">
            <w:pPr>
              <w:pStyle w:val="13"/>
            </w:pPr>
          </w:p>
        </w:tc>
      </w:tr>
      <w:tr w14:paraId="360605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DF34B9">
            <w:pPr>
              <w:pStyle w:val="15"/>
            </w:pPr>
            <w:r>
              <w:t>4</w:t>
            </w:r>
          </w:p>
        </w:tc>
        <w:tc>
          <w:tcPr>
            <w:tcW w:w="3402" w:type="dxa"/>
            <w:vAlign w:val="center"/>
          </w:tcPr>
          <w:p w14:paraId="0B8A3A73">
            <w:pPr>
              <w:pStyle w:val="14"/>
            </w:pPr>
          </w:p>
        </w:tc>
        <w:tc>
          <w:tcPr>
            <w:tcW w:w="1474" w:type="dxa"/>
            <w:vAlign w:val="center"/>
          </w:tcPr>
          <w:p w14:paraId="23F53DEE">
            <w:pPr>
              <w:pStyle w:val="13"/>
            </w:pPr>
          </w:p>
        </w:tc>
        <w:tc>
          <w:tcPr>
            <w:tcW w:w="3402" w:type="dxa"/>
            <w:vAlign w:val="center"/>
          </w:tcPr>
          <w:p w14:paraId="01270A92">
            <w:pPr>
              <w:pStyle w:val="14"/>
            </w:pPr>
            <w:r>
              <w:t>四、公共安全支出</w:t>
            </w:r>
          </w:p>
        </w:tc>
        <w:tc>
          <w:tcPr>
            <w:tcW w:w="1336" w:type="dxa"/>
            <w:vAlign w:val="center"/>
          </w:tcPr>
          <w:p w14:paraId="72201059">
            <w:pPr>
              <w:pStyle w:val="13"/>
            </w:pPr>
          </w:p>
        </w:tc>
        <w:tc>
          <w:tcPr>
            <w:tcW w:w="1473" w:type="dxa"/>
            <w:vAlign w:val="center"/>
          </w:tcPr>
          <w:p w14:paraId="4FE4C2C3">
            <w:pPr>
              <w:pStyle w:val="13"/>
            </w:pPr>
          </w:p>
        </w:tc>
        <w:tc>
          <w:tcPr>
            <w:tcW w:w="1554" w:type="dxa"/>
            <w:vAlign w:val="center"/>
          </w:tcPr>
          <w:p w14:paraId="36635B3F">
            <w:pPr>
              <w:pStyle w:val="13"/>
            </w:pPr>
          </w:p>
        </w:tc>
        <w:tc>
          <w:tcPr>
            <w:tcW w:w="1533" w:type="dxa"/>
            <w:vAlign w:val="center"/>
          </w:tcPr>
          <w:p w14:paraId="5AF03AD3">
            <w:pPr>
              <w:pStyle w:val="13"/>
            </w:pPr>
          </w:p>
        </w:tc>
      </w:tr>
      <w:tr w14:paraId="3FC865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E29662">
            <w:pPr>
              <w:pStyle w:val="15"/>
            </w:pPr>
            <w:r>
              <w:t>5</w:t>
            </w:r>
          </w:p>
        </w:tc>
        <w:tc>
          <w:tcPr>
            <w:tcW w:w="3402" w:type="dxa"/>
            <w:vAlign w:val="center"/>
          </w:tcPr>
          <w:p w14:paraId="59F06D81">
            <w:pPr>
              <w:pStyle w:val="14"/>
            </w:pPr>
          </w:p>
        </w:tc>
        <w:tc>
          <w:tcPr>
            <w:tcW w:w="1474" w:type="dxa"/>
            <w:vAlign w:val="center"/>
          </w:tcPr>
          <w:p w14:paraId="74F9E63F">
            <w:pPr>
              <w:pStyle w:val="13"/>
            </w:pPr>
          </w:p>
        </w:tc>
        <w:tc>
          <w:tcPr>
            <w:tcW w:w="3402" w:type="dxa"/>
            <w:vAlign w:val="center"/>
          </w:tcPr>
          <w:p w14:paraId="6FDE7010">
            <w:pPr>
              <w:pStyle w:val="14"/>
            </w:pPr>
            <w:r>
              <w:t>五、教育支出</w:t>
            </w:r>
          </w:p>
        </w:tc>
        <w:tc>
          <w:tcPr>
            <w:tcW w:w="1336" w:type="dxa"/>
            <w:vAlign w:val="center"/>
          </w:tcPr>
          <w:p w14:paraId="6DB6C6DB">
            <w:pPr>
              <w:pStyle w:val="13"/>
            </w:pPr>
          </w:p>
        </w:tc>
        <w:tc>
          <w:tcPr>
            <w:tcW w:w="1473" w:type="dxa"/>
            <w:vAlign w:val="center"/>
          </w:tcPr>
          <w:p w14:paraId="7A08AEF4">
            <w:pPr>
              <w:pStyle w:val="13"/>
            </w:pPr>
          </w:p>
        </w:tc>
        <w:tc>
          <w:tcPr>
            <w:tcW w:w="1554" w:type="dxa"/>
            <w:vAlign w:val="center"/>
          </w:tcPr>
          <w:p w14:paraId="68C77865">
            <w:pPr>
              <w:pStyle w:val="13"/>
            </w:pPr>
          </w:p>
        </w:tc>
        <w:tc>
          <w:tcPr>
            <w:tcW w:w="1533" w:type="dxa"/>
            <w:vAlign w:val="center"/>
          </w:tcPr>
          <w:p w14:paraId="1AE88D1D">
            <w:pPr>
              <w:pStyle w:val="13"/>
            </w:pPr>
          </w:p>
        </w:tc>
      </w:tr>
      <w:tr w14:paraId="22D1F7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F11399">
            <w:pPr>
              <w:pStyle w:val="15"/>
            </w:pPr>
            <w:r>
              <w:t>6</w:t>
            </w:r>
          </w:p>
        </w:tc>
        <w:tc>
          <w:tcPr>
            <w:tcW w:w="3402" w:type="dxa"/>
            <w:vAlign w:val="center"/>
          </w:tcPr>
          <w:p w14:paraId="01A873FD">
            <w:pPr>
              <w:pStyle w:val="14"/>
            </w:pPr>
          </w:p>
        </w:tc>
        <w:tc>
          <w:tcPr>
            <w:tcW w:w="1474" w:type="dxa"/>
            <w:vAlign w:val="center"/>
          </w:tcPr>
          <w:p w14:paraId="5E445056">
            <w:pPr>
              <w:pStyle w:val="13"/>
            </w:pPr>
          </w:p>
        </w:tc>
        <w:tc>
          <w:tcPr>
            <w:tcW w:w="3402" w:type="dxa"/>
            <w:vAlign w:val="center"/>
          </w:tcPr>
          <w:p w14:paraId="120F9F93">
            <w:pPr>
              <w:pStyle w:val="14"/>
            </w:pPr>
            <w:r>
              <w:t>六、科学技术支出</w:t>
            </w:r>
          </w:p>
        </w:tc>
        <w:tc>
          <w:tcPr>
            <w:tcW w:w="1336" w:type="dxa"/>
            <w:vAlign w:val="center"/>
          </w:tcPr>
          <w:p w14:paraId="47A29F15">
            <w:pPr>
              <w:pStyle w:val="13"/>
            </w:pPr>
          </w:p>
        </w:tc>
        <w:tc>
          <w:tcPr>
            <w:tcW w:w="1473" w:type="dxa"/>
            <w:vAlign w:val="center"/>
          </w:tcPr>
          <w:p w14:paraId="6A7B1E7B">
            <w:pPr>
              <w:pStyle w:val="13"/>
            </w:pPr>
          </w:p>
        </w:tc>
        <w:tc>
          <w:tcPr>
            <w:tcW w:w="1554" w:type="dxa"/>
            <w:vAlign w:val="center"/>
          </w:tcPr>
          <w:p w14:paraId="52686F50">
            <w:pPr>
              <w:pStyle w:val="13"/>
            </w:pPr>
          </w:p>
        </w:tc>
        <w:tc>
          <w:tcPr>
            <w:tcW w:w="1533" w:type="dxa"/>
            <w:vAlign w:val="center"/>
          </w:tcPr>
          <w:p w14:paraId="0A98AD60">
            <w:pPr>
              <w:pStyle w:val="13"/>
            </w:pPr>
          </w:p>
        </w:tc>
      </w:tr>
      <w:tr w14:paraId="4FF5F0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819DB2">
            <w:pPr>
              <w:pStyle w:val="15"/>
            </w:pPr>
            <w:r>
              <w:t>7</w:t>
            </w:r>
          </w:p>
        </w:tc>
        <w:tc>
          <w:tcPr>
            <w:tcW w:w="3402" w:type="dxa"/>
            <w:vAlign w:val="center"/>
          </w:tcPr>
          <w:p w14:paraId="2D396B6A">
            <w:pPr>
              <w:pStyle w:val="14"/>
            </w:pPr>
          </w:p>
        </w:tc>
        <w:tc>
          <w:tcPr>
            <w:tcW w:w="1474" w:type="dxa"/>
            <w:vAlign w:val="center"/>
          </w:tcPr>
          <w:p w14:paraId="78642239">
            <w:pPr>
              <w:pStyle w:val="13"/>
            </w:pPr>
          </w:p>
        </w:tc>
        <w:tc>
          <w:tcPr>
            <w:tcW w:w="3402" w:type="dxa"/>
            <w:vAlign w:val="center"/>
          </w:tcPr>
          <w:p w14:paraId="0059063D">
            <w:pPr>
              <w:pStyle w:val="14"/>
            </w:pPr>
            <w:r>
              <w:t>七、文化旅游体育与传媒支出</w:t>
            </w:r>
          </w:p>
        </w:tc>
        <w:tc>
          <w:tcPr>
            <w:tcW w:w="1336" w:type="dxa"/>
            <w:vAlign w:val="center"/>
          </w:tcPr>
          <w:p w14:paraId="2B6AD991">
            <w:pPr>
              <w:pStyle w:val="13"/>
            </w:pPr>
          </w:p>
        </w:tc>
        <w:tc>
          <w:tcPr>
            <w:tcW w:w="1473" w:type="dxa"/>
            <w:vAlign w:val="center"/>
          </w:tcPr>
          <w:p w14:paraId="07CEB878">
            <w:pPr>
              <w:pStyle w:val="13"/>
            </w:pPr>
          </w:p>
        </w:tc>
        <w:tc>
          <w:tcPr>
            <w:tcW w:w="1554" w:type="dxa"/>
            <w:vAlign w:val="center"/>
          </w:tcPr>
          <w:p w14:paraId="7E441F89">
            <w:pPr>
              <w:pStyle w:val="13"/>
            </w:pPr>
          </w:p>
        </w:tc>
        <w:tc>
          <w:tcPr>
            <w:tcW w:w="1533" w:type="dxa"/>
            <w:vAlign w:val="center"/>
          </w:tcPr>
          <w:p w14:paraId="01B47CCE">
            <w:pPr>
              <w:pStyle w:val="13"/>
            </w:pPr>
          </w:p>
        </w:tc>
      </w:tr>
      <w:tr w14:paraId="527B05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A2F996">
            <w:pPr>
              <w:pStyle w:val="15"/>
            </w:pPr>
            <w:r>
              <w:t>8</w:t>
            </w:r>
          </w:p>
        </w:tc>
        <w:tc>
          <w:tcPr>
            <w:tcW w:w="3402" w:type="dxa"/>
            <w:vAlign w:val="center"/>
          </w:tcPr>
          <w:p w14:paraId="5364A752">
            <w:pPr>
              <w:pStyle w:val="14"/>
            </w:pPr>
          </w:p>
        </w:tc>
        <w:tc>
          <w:tcPr>
            <w:tcW w:w="1474" w:type="dxa"/>
            <w:vAlign w:val="center"/>
          </w:tcPr>
          <w:p w14:paraId="4928CFEF">
            <w:pPr>
              <w:pStyle w:val="13"/>
            </w:pPr>
          </w:p>
        </w:tc>
        <w:tc>
          <w:tcPr>
            <w:tcW w:w="3402" w:type="dxa"/>
            <w:vAlign w:val="center"/>
          </w:tcPr>
          <w:p w14:paraId="4F403BD7">
            <w:pPr>
              <w:pStyle w:val="14"/>
            </w:pPr>
            <w:r>
              <w:t>八、社会保障和就业支出</w:t>
            </w:r>
          </w:p>
        </w:tc>
        <w:tc>
          <w:tcPr>
            <w:tcW w:w="1336" w:type="dxa"/>
            <w:vAlign w:val="center"/>
          </w:tcPr>
          <w:p w14:paraId="2E231C1E">
            <w:pPr>
              <w:pStyle w:val="13"/>
            </w:pPr>
            <w:r>
              <w:t>251.33</w:t>
            </w:r>
          </w:p>
        </w:tc>
        <w:tc>
          <w:tcPr>
            <w:tcW w:w="1473" w:type="dxa"/>
            <w:vAlign w:val="center"/>
          </w:tcPr>
          <w:p w14:paraId="6BED23D8">
            <w:pPr>
              <w:pStyle w:val="13"/>
            </w:pPr>
            <w:r>
              <w:t>251.33</w:t>
            </w:r>
          </w:p>
        </w:tc>
        <w:tc>
          <w:tcPr>
            <w:tcW w:w="1554" w:type="dxa"/>
            <w:vAlign w:val="center"/>
          </w:tcPr>
          <w:p w14:paraId="623786B1">
            <w:pPr>
              <w:pStyle w:val="13"/>
            </w:pPr>
          </w:p>
        </w:tc>
        <w:tc>
          <w:tcPr>
            <w:tcW w:w="1533" w:type="dxa"/>
            <w:vAlign w:val="center"/>
          </w:tcPr>
          <w:p w14:paraId="6CE13098">
            <w:pPr>
              <w:pStyle w:val="13"/>
            </w:pPr>
          </w:p>
        </w:tc>
      </w:tr>
      <w:tr w14:paraId="3138B8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CC8707">
            <w:pPr>
              <w:pStyle w:val="15"/>
            </w:pPr>
            <w:r>
              <w:t>9</w:t>
            </w:r>
          </w:p>
        </w:tc>
        <w:tc>
          <w:tcPr>
            <w:tcW w:w="3402" w:type="dxa"/>
            <w:vAlign w:val="center"/>
          </w:tcPr>
          <w:p w14:paraId="1CBE5288">
            <w:pPr>
              <w:pStyle w:val="14"/>
            </w:pPr>
          </w:p>
        </w:tc>
        <w:tc>
          <w:tcPr>
            <w:tcW w:w="1474" w:type="dxa"/>
            <w:vAlign w:val="center"/>
          </w:tcPr>
          <w:p w14:paraId="0610ED7C">
            <w:pPr>
              <w:pStyle w:val="13"/>
            </w:pPr>
          </w:p>
        </w:tc>
        <w:tc>
          <w:tcPr>
            <w:tcW w:w="3402" w:type="dxa"/>
            <w:vAlign w:val="center"/>
          </w:tcPr>
          <w:p w14:paraId="65CADC06">
            <w:pPr>
              <w:pStyle w:val="14"/>
            </w:pPr>
            <w:r>
              <w:t>九、社会保险基金支出</w:t>
            </w:r>
          </w:p>
        </w:tc>
        <w:tc>
          <w:tcPr>
            <w:tcW w:w="1336" w:type="dxa"/>
            <w:vAlign w:val="center"/>
          </w:tcPr>
          <w:p w14:paraId="6E7CCAF1">
            <w:pPr>
              <w:pStyle w:val="13"/>
            </w:pPr>
          </w:p>
        </w:tc>
        <w:tc>
          <w:tcPr>
            <w:tcW w:w="1473" w:type="dxa"/>
            <w:vAlign w:val="center"/>
          </w:tcPr>
          <w:p w14:paraId="29A8F592">
            <w:pPr>
              <w:pStyle w:val="13"/>
            </w:pPr>
          </w:p>
        </w:tc>
        <w:tc>
          <w:tcPr>
            <w:tcW w:w="1554" w:type="dxa"/>
            <w:vAlign w:val="center"/>
          </w:tcPr>
          <w:p w14:paraId="2BF9C205">
            <w:pPr>
              <w:pStyle w:val="13"/>
            </w:pPr>
          </w:p>
        </w:tc>
        <w:tc>
          <w:tcPr>
            <w:tcW w:w="1533" w:type="dxa"/>
            <w:vAlign w:val="center"/>
          </w:tcPr>
          <w:p w14:paraId="1E25C6F4">
            <w:pPr>
              <w:pStyle w:val="13"/>
            </w:pPr>
          </w:p>
        </w:tc>
      </w:tr>
      <w:tr w14:paraId="68077A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2D597B">
            <w:pPr>
              <w:pStyle w:val="15"/>
            </w:pPr>
            <w:r>
              <w:t>10</w:t>
            </w:r>
          </w:p>
        </w:tc>
        <w:tc>
          <w:tcPr>
            <w:tcW w:w="3402" w:type="dxa"/>
            <w:vAlign w:val="center"/>
          </w:tcPr>
          <w:p w14:paraId="6DA5F29E">
            <w:pPr>
              <w:pStyle w:val="14"/>
            </w:pPr>
          </w:p>
        </w:tc>
        <w:tc>
          <w:tcPr>
            <w:tcW w:w="1474" w:type="dxa"/>
            <w:vAlign w:val="center"/>
          </w:tcPr>
          <w:p w14:paraId="3C6FF76B">
            <w:pPr>
              <w:pStyle w:val="13"/>
            </w:pPr>
          </w:p>
        </w:tc>
        <w:tc>
          <w:tcPr>
            <w:tcW w:w="3402" w:type="dxa"/>
            <w:vAlign w:val="center"/>
          </w:tcPr>
          <w:p w14:paraId="0EFF3066">
            <w:pPr>
              <w:pStyle w:val="14"/>
            </w:pPr>
            <w:r>
              <w:t>十、卫生健康支出</w:t>
            </w:r>
          </w:p>
        </w:tc>
        <w:tc>
          <w:tcPr>
            <w:tcW w:w="1336" w:type="dxa"/>
            <w:vAlign w:val="center"/>
          </w:tcPr>
          <w:p w14:paraId="34FB914E">
            <w:pPr>
              <w:pStyle w:val="13"/>
            </w:pPr>
            <w:r>
              <w:t>62.09</w:t>
            </w:r>
          </w:p>
        </w:tc>
        <w:tc>
          <w:tcPr>
            <w:tcW w:w="1473" w:type="dxa"/>
            <w:vAlign w:val="center"/>
          </w:tcPr>
          <w:p w14:paraId="2C411DAC">
            <w:pPr>
              <w:pStyle w:val="13"/>
            </w:pPr>
            <w:r>
              <w:t>62.09</w:t>
            </w:r>
          </w:p>
        </w:tc>
        <w:tc>
          <w:tcPr>
            <w:tcW w:w="1554" w:type="dxa"/>
            <w:vAlign w:val="center"/>
          </w:tcPr>
          <w:p w14:paraId="3903C260">
            <w:pPr>
              <w:pStyle w:val="13"/>
            </w:pPr>
          </w:p>
        </w:tc>
        <w:tc>
          <w:tcPr>
            <w:tcW w:w="1533" w:type="dxa"/>
            <w:vAlign w:val="center"/>
          </w:tcPr>
          <w:p w14:paraId="6D9A7708">
            <w:pPr>
              <w:pStyle w:val="13"/>
            </w:pPr>
          </w:p>
        </w:tc>
      </w:tr>
      <w:tr w14:paraId="30C272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4D574E">
            <w:pPr>
              <w:pStyle w:val="15"/>
            </w:pPr>
            <w:r>
              <w:t>11</w:t>
            </w:r>
          </w:p>
        </w:tc>
        <w:tc>
          <w:tcPr>
            <w:tcW w:w="3402" w:type="dxa"/>
            <w:vAlign w:val="center"/>
          </w:tcPr>
          <w:p w14:paraId="3AC2413F">
            <w:pPr>
              <w:pStyle w:val="14"/>
            </w:pPr>
          </w:p>
        </w:tc>
        <w:tc>
          <w:tcPr>
            <w:tcW w:w="1474" w:type="dxa"/>
            <w:vAlign w:val="center"/>
          </w:tcPr>
          <w:p w14:paraId="29BEB685">
            <w:pPr>
              <w:pStyle w:val="13"/>
            </w:pPr>
          </w:p>
        </w:tc>
        <w:tc>
          <w:tcPr>
            <w:tcW w:w="3402" w:type="dxa"/>
            <w:vAlign w:val="center"/>
          </w:tcPr>
          <w:p w14:paraId="4F20C92C">
            <w:pPr>
              <w:pStyle w:val="14"/>
            </w:pPr>
            <w:r>
              <w:t>十一、节能环保支出</w:t>
            </w:r>
          </w:p>
        </w:tc>
        <w:tc>
          <w:tcPr>
            <w:tcW w:w="1336" w:type="dxa"/>
            <w:vAlign w:val="center"/>
          </w:tcPr>
          <w:p w14:paraId="2BDAB8DE">
            <w:pPr>
              <w:pStyle w:val="13"/>
            </w:pPr>
          </w:p>
        </w:tc>
        <w:tc>
          <w:tcPr>
            <w:tcW w:w="1473" w:type="dxa"/>
            <w:vAlign w:val="center"/>
          </w:tcPr>
          <w:p w14:paraId="7A0747CE">
            <w:pPr>
              <w:pStyle w:val="13"/>
            </w:pPr>
          </w:p>
        </w:tc>
        <w:tc>
          <w:tcPr>
            <w:tcW w:w="1554" w:type="dxa"/>
            <w:vAlign w:val="center"/>
          </w:tcPr>
          <w:p w14:paraId="7145043A">
            <w:pPr>
              <w:pStyle w:val="13"/>
            </w:pPr>
          </w:p>
        </w:tc>
        <w:tc>
          <w:tcPr>
            <w:tcW w:w="1533" w:type="dxa"/>
            <w:vAlign w:val="center"/>
          </w:tcPr>
          <w:p w14:paraId="0438FDED">
            <w:pPr>
              <w:pStyle w:val="13"/>
            </w:pPr>
          </w:p>
        </w:tc>
      </w:tr>
      <w:tr w14:paraId="26DAC2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8B8004">
            <w:pPr>
              <w:pStyle w:val="15"/>
            </w:pPr>
            <w:r>
              <w:t>12</w:t>
            </w:r>
          </w:p>
        </w:tc>
        <w:tc>
          <w:tcPr>
            <w:tcW w:w="3402" w:type="dxa"/>
            <w:vAlign w:val="center"/>
          </w:tcPr>
          <w:p w14:paraId="636D9BF2">
            <w:pPr>
              <w:pStyle w:val="14"/>
            </w:pPr>
          </w:p>
        </w:tc>
        <w:tc>
          <w:tcPr>
            <w:tcW w:w="1474" w:type="dxa"/>
            <w:vAlign w:val="center"/>
          </w:tcPr>
          <w:p w14:paraId="0A66A55A">
            <w:pPr>
              <w:pStyle w:val="13"/>
            </w:pPr>
          </w:p>
        </w:tc>
        <w:tc>
          <w:tcPr>
            <w:tcW w:w="3402" w:type="dxa"/>
            <w:vAlign w:val="center"/>
          </w:tcPr>
          <w:p w14:paraId="5A919DAD">
            <w:pPr>
              <w:pStyle w:val="14"/>
            </w:pPr>
            <w:r>
              <w:t>十二、城乡社区支出</w:t>
            </w:r>
          </w:p>
        </w:tc>
        <w:tc>
          <w:tcPr>
            <w:tcW w:w="1336" w:type="dxa"/>
            <w:vAlign w:val="center"/>
          </w:tcPr>
          <w:p w14:paraId="30B6F542">
            <w:pPr>
              <w:pStyle w:val="13"/>
            </w:pPr>
          </w:p>
        </w:tc>
        <w:tc>
          <w:tcPr>
            <w:tcW w:w="1473" w:type="dxa"/>
            <w:vAlign w:val="center"/>
          </w:tcPr>
          <w:p w14:paraId="1791211F">
            <w:pPr>
              <w:pStyle w:val="13"/>
            </w:pPr>
          </w:p>
        </w:tc>
        <w:tc>
          <w:tcPr>
            <w:tcW w:w="1554" w:type="dxa"/>
            <w:vAlign w:val="center"/>
          </w:tcPr>
          <w:p w14:paraId="5874EB3F">
            <w:pPr>
              <w:pStyle w:val="13"/>
            </w:pPr>
          </w:p>
        </w:tc>
        <w:tc>
          <w:tcPr>
            <w:tcW w:w="1533" w:type="dxa"/>
            <w:vAlign w:val="center"/>
          </w:tcPr>
          <w:p w14:paraId="422CDC7A">
            <w:pPr>
              <w:pStyle w:val="13"/>
            </w:pPr>
          </w:p>
        </w:tc>
      </w:tr>
      <w:tr w14:paraId="085DDC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E0B44C">
            <w:pPr>
              <w:pStyle w:val="15"/>
            </w:pPr>
            <w:r>
              <w:t>13</w:t>
            </w:r>
          </w:p>
        </w:tc>
        <w:tc>
          <w:tcPr>
            <w:tcW w:w="3402" w:type="dxa"/>
            <w:vAlign w:val="center"/>
          </w:tcPr>
          <w:p w14:paraId="21DAC15E">
            <w:pPr>
              <w:pStyle w:val="14"/>
            </w:pPr>
          </w:p>
        </w:tc>
        <w:tc>
          <w:tcPr>
            <w:tcW w:w="1474" w:type="dxa"/>
            <w:vAlign w:val="center"/>
          </w:tcPr>
          <w:p w14:paraId="442E4C89">
            <w:pPr>
              <w:pStyle w:val="13"/>
            </w:pPr>
          </w:p>
        </w:tc>
        <w:tc>
          <w:tcPr>
            <w:tcW w:w="3402" w:type="dxa"/>
            <w:vAlign w:val="center"/>
          </w:tcPr>
          <w:p w14:paraId="1E69365F">
            <w:pPr>
              <w:pStyle w:val="14"/>
            </w:pPr>
            <w:r>
              <w:t>十三、农林水支出</w:t>
            </w:r>
          </w:p>
        </w:tc>
        <w:tc>
          <w:tcPr>
            <w:tcW w:w="1336" w:type="dxa"/>
            <w:vAlign w:val="center"/>
          </w:tcPr>
          <w:p w14:paraId="1C32995F">
            <w:pPr>
              <w:pStyle w:val="13"/>
            </w:pPr>
          </w:p>
        </w:tc>
        <w:tc>
          <w:tcPr>
            <w:tcW w:w="1473" w:type="dxa"/>
            <w:vAlign w:val="center"/>
          </w:tcPr>
          <w:p w14:paraId="39087227">
            <w:pPr>
              <w:pStyle w:val="13"/>
            </w:pPr>
          </w:p>
        </w:tc>
        <w:tc>
          <w:tcPr>
            <w:tcW w:w="1554" w:type="dxa"/>
            <w:vAlign w:val="center"/>
          </w:tcPr>
          <w:p w14:paraId="4AA154C4">
            <w:pPr>
              <w:pStyle w:val="13"/>
            </w:pPr>
          </w:p>
        </w:tc>
        <w:tc>
          <w:tcPr>
            <w:tcW w:w="1533" w:type="dxa"/>
            <w:vAlign w:val="center"/>
          </w:tcPr>
          <w:p w14:paraId="4A4D54F9">
            <w:pPr>
              <w:pStyle w:val="13"/>
            </w:pPr>
          </w:p>
        </w:tc>
      </w:tr>
      <w:tr w14:paraId="784E3F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2DEEB2">
            <w:pPr>
              <w:pStyle w:val="15"/>
            </w:pPr>
            <w:r>
              <w:t>14</w:t>
            </w:r>
          </w:p>
        </w:tc>
        <w:tc>
          <w:tcPr>
            <w:tcW w:w="3402" w:type="dxa"/>
            <w:vAlign w:val="center"/>
          </w:tcPr>
          <w:p w14:paraId="77232D28">
            <w:pPr>
              <w:pStyle w:val="14"/>
            </w:pPr>
          </w:p>
        </w:tc>
        <w:tc>
          <w:tcPr>
            <w:tcW w:w="1474" w:type="dxa"/>
            <w:vAlign w:val="center"/>
          </w:tcPr>
          <w:p w14:paraId="22B15B8E">
            <w:pPr>
              <w:pStyle w:val="13"/>
            </w:pPr>
          </w:p>
        </w:tc>
        <w:tc>
          <w:tcPr>
            <w:tcW w:w="3402" w:type="dxa"/>
            <w:vAlign w:val="center"/>
          </w:tcPr>
          <w:p w14:paraId="16F4852B">
            <w:pPr>
              <w:pStyle w:val="14"/>
            </w:pPr>
            <w:r>
              <w:t>十四、交通运输支出</w:t>
            </w:r>
          </w:p>
        </w:tc>
        <w:tc>
          <w:tcPr>
            <w:tcW w:w="1336" w:type="dxa"/>
            <w:vAlign w:val="center"/>
          </w:tcPr>
          <w:p w14:paraId="44788376">
            <w:pPr>
              <w:pStyle w:val="13"/>
            </w:pPr>
          </w:p>
        </w:tc>
        <w:tc>
          <w:tcPr>
            <w:tcW w:w="1473" w:type="dxa"/>
            <w:vAlign w:val="center"/>
          </w:tcPr>
          <w:p w14:paraId="41397670">
            <w:pPr>
              <w:pStyle w:val="13"/>
            </w:pPr>
          </w:p>
        </w:tc>
        <w:tc>
          <w:tcPr>
            <w:tcW w:w="1554" w:type="dxa"/>
            <w:vAlign w:val="center"/>
          </w:tcPr>
          <w:p w14:paraId="3E29561A">
            <w:pPr>
              <w:pStyle w:val="13"/>
            </w:pPr>
          </w:p>
        </w:tc>
        <w:tc>
          <w:tcPr>
            <w:tcW w:w="1533" w:type="dxa"/>
            <w:vAlign w:val="center"/>
          </w:tcPr>
          <w:p w14:paraId="616A1E01">
            <w:pPr>
              <w:pStyle w:val="13"/>
            </w:pPr>
          </w:p>
        </w:tc>
      </w:tr>
      <w:tr w14:paraId="54A8AC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66A621">
            <w:pPr>
              <w:pStyle w:val="15"/>
            </w:pPr>
            <w:r>
              <w:t>15</w:t>
            </w:r>
          </w:p>
        </w:tc>
        <w:tc>
          <w:tcPr>
            <w:tcW w:w="3402" w:type="dxa"/>
            <w:vAlign w:val="center"/>
          </w:tcPr>
          <w:p w14:paraId="6CEBE09D">
            <w:pPr>
              <w:pStyle w:val="14"/>
            </w:pPr>
          </w:p>
        </w:tc>
        <w:tc>
          <w:tcPr>
            <w:tcW w:w="1474" w:type="dxa"/>
            <w:vAlign w:val="center"/>
          </w:tcPr>
          <w:p w14:paraId="12CABD36">
            <w:pPr>
              <w:pStyle w:val="13"/>
            </w:pPr>
          </w:p>
        </w:tc>
        <w:tc>
          <w:tcPr>
            <w:tcW w:w="3402" w:type="dxa"/>
            <w:vAlign w:val="center"/>
          </w:tcPr>
          <w:p w14:paraId="70BDC9D6">
            <w:pPr>
              <w:pStyle w:val="14"/>
            </w:pPr>
            <w:r>
              <w:t>十五、资源勘探工业信息等支出</w:t>
            </w:r>
          </w:p>
        </w:tc>
        <w:tc>
          <w:tcPr>
            <w:tcW w:w="1336" w:type="dxa"/>
            <w:vAlign w:val="center"/>
          </w:tcPr>
          <w:p w14:paraId="3D681B1D">
            <w:pPr>
              <w:pStyle w:val="13"/>
            </w:pPr>
          </w:p>
        </w:tc>
        <w:tc>
          <w:tcPr>
            <w:tcW w:w="1473" w:type="dxa"/>
            <w:vAlign w:val="center"/>
          </w:tcPr>
          <w:p w14:paraId="1215C251">
            <w:pPr>
              <w:pStyle w:val="13"/>
            </w:pPr>
          </w:p>
        </w:tc>
        <w:tc>
          <w:tcPr>
            <w:tcW w:w="1554" w:type="dxa"/>
            <w:vAlign w:val="center"/>
          </w:tcPr>
          <w:p w14:paraId="06EA3699">
            <w:pPr>
              <w:pStyle w:val="13"/>
            </w:pPr>
          </w:p>
        </w:tc>
        <w:tc>
          <w:tcPr>
            <w:tcW w:w="1533" w:type="dxa"/>
            <w:vAlign w:val="center"/>
          </w:tcPr>
          <w:p w14:paraId="0178325C">
            <w:pPr>
              <w:pStyle w:val="13"/>
            </w:pPr>
          </w:p>
        </w:tc>
      </w:tr>
      <w:tr w14:paraId="335BC3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06C89E">
            <w:pPr>
              <w:pStyle w:val="15"/>
            </w:pPr>
            <w:r>
              <w:t>16</w:t>
            </w:r>
          </w:p>
        </w:tc>
        <w:tc>
          <w:tcPr>
            <w:tcW w:w="3402" w:type="dxa"/>
            <w:vAlign w:val="center"/>
          </w:tcPr>
          <w:p w14:paraId="4B433448">
            <w:pPr>
              <w:pStyle w:val="14"/>
            </w:pPr>
          </w:p>
        </w:tc>
        <w:tc>
          <w:tcPr>
            <w:tcW w:w="1474" w:type="dxa"/>
            <w:vAlign w:val="center"/>
          </w:tcPr>
          <w:p w14:paraId="6052CF37">
            <w:pPr>
              <w:pStyle w:val="13"/>
            </w:pPr>
          </w:p>
        </w:tc>
        <w:tc>
          <w:tcPr>
            <w:tcW w:w="3402" w:type="dxa"/>
            <w:vAlign w:val="center"/>
          </w:tcPr>
          <w:p w14:paraId="534907F8">
            <w:pPr>
              <w:pStyle w:val="14"/>
            </w:pPr>
            <w:r>
              <w:t>十六、商业服务业等支出</w:t>
            </w:r>
          </w:p>
        </w:tc>
        <w:tc>
          <w:tcPr>
            <w:tcW w:w="1336" w:type="dxa"/>
            <w:vAlign w:val="center"/>
          </w:tcPr>
          <w:p w14:paraId="6B6E9002">
            <w:pPr>
              <w:pStyle w:val="13"/>
            </w:pPr>
          </w:p>
        </w:tc>
        <w:tc>
          <w:tcPr>
            <w:tcW w:w="1473" w:type="dxa"/>
            <w:vAlign w:val="center"/>
          </w:tcPr>
          <w:p w14:paraId="6C3DEEBF">
            <w:pPr>
              <w:pStyle w:val="13"/>
            </w:pPr>
          </w:p>
        </w:tc>
        <w:tc>
          <w:tcPr>
            <w:tcW w:w="1554" w:type="dxa"/>
            <w:vAlign w:val="center"/>
          </w:tcPr>
          <w:p w14:paraId="12C5E159">
            <w:pPr>
              <w:pStyle w:val="13"/>
            </w:pPr>
          </w:p>
        </w:tc>
        <w:tc>
          <w:tcPr>
            <w:tcW w:w="1533" w:type="dxa"/>
            <w:vAlign w:val="center"/>
          </w:tcPr>
          <w:p w14:paraId="1271265B">
            <w:pPr>
              <w:pStyle w:val="13"/>
            </w:pPr>
          </w:p>
        </w:tc>
      </w:tr>
      <w:tr w14:paraId="55C9DD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9A6948">
            <w:pPr>
              <w:pStyle w:val="15"/>
            </w:pPr>
            <w:r>
              <w:t>17</w:t>
            </w:r>
          </w:p>
        </w:tc>
        <w:tc>
          <w:tcPr>
            <w:tcW w:w="3402" w:type="dxa"/>
            <w:vAlign w:val="center"/>
          </w:tcPr>
          <w:p w14:paraId="3DCAE649">
            <w:pPr>
              <w:pStyle w:val="14"/>
            </w:pPr>
          </w:p>
        </w:tc>
        <w:tc>
          <w:tcPr>
            <w:tcW w:w="1474" w:type="dxa"/>
            <w:vAlign w:val="center"/>
          </w:tcPr>
          <w:p w14:paraId="140A72CF">
            <w:pPr>
              <w:pStyle w:val="13"/>
            </w:pPr>
          </w:p>
        </w:tc>
        <w:tc>
          <w:tcPr>
            <w:tcW w:w="3402" w:type="dxa"/>
            <w:vAlign w:val="center"/>
          </w:tcPr>
          <w:p w14:paraId="7CB9AFEC">
            <w:pPr>
              <w:pStyle w:val="14"/>
            </w:pPr>
            <w:r>
              <w:t>十七、金融支出</w:t>
            </w:r>
          </w:p>
        </w:tc>
        <w:tc>
          <w:tcPr>
            <w:tcW w:w="1336" w:type="dxa"/>
            <w:vAlign w:val="center"/>
          </w:tcPr>
          <w:p w14:paraId="68B513BD">
            <w:pPr>
              <w:pStyle w:val="13"/>
            </w:pPr>
          </w:p>
        </w:tc>
        <w:tc>
          <w:tcPr>
            <w:tcW w:w="1473" w:type="dxa"/>
            <w:vAlign w:val="center"/>
          </w:tcPr>
          <w:p w14:paraId="492EFC30">
            <w:pPr>
              <w:pStyle w:val="13"/>
            </w:pPr>
          </w:p>
        </w:tc>
        <w:tc>
          <w:tcPr>
            <w:tcW w:w="1554" w:type="dxa"/>
            <w:vAlign w:val="center"/>
          </w:tcPr>
          <w:p w14:paraId="01C8A432">
            <w:pPr>
              <w:pStyle w:val="13"/>
            </w:pPr>
          </w:p>
        </w:tc>
        <w:tc>
          <w:tcPr>
            <w:tcW w:w="1533" w:type="dxa"/>
            <w:vAlign w:val="center"/>
          </w:tcPr>
          <w:p w14:paraId="20677099">
            <w:pPr>
              <w:pStyle w:val="13"/>
            </w:pPr>
          </w:p>
        </w:tc>
      </w:tr>
      <w:tr w14:paraId="3D7926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0C8F8B">
            <w:pPr>
              <w:pStyle w:val="15"/>
            </w:pPr>
            <w:r>
              <w:t>18</w:t>
            </w:r>
          </w:p>
        </w:tc>
        <w:tc>
          <w:tcPr>
            <w:tcW w:w="3402" w:type="dxa"/>
            <w:vAlign w:val="center"/>
          </w:tcPr>
          <w:p w14:paraId="3FA2838B">
            <w:pPr>
              <w:pStyle w:val="14"/>
            </w:pPr>
          </w:p>
        </w:tc>
        <w:tc>
          <w:tcPr>
            <w:tcW w:w="1474" w:type="dxa"/>
            <w:vAlign w:val="center"/>
          </w:tcPr>
          <w:p w14:paraId="47DD0B45">
            <w:pPr>
              <w:pStyle w:val="13"/>
            </w:pPr>
          </w:p>
        </w:tc>
        <w:tc>
          <w:tcPr>
            <w:tcW w:w="3402" w:type="dxa"/>
            <w:vAlign w:val="center"/>
          </w:tcPr>
          <w:p w14:paraId="05655B6F">
            <w:pPr>
              <w:pStyle w:val="14"/>
            </w:pPr>
            <w:r>
              <w:t>十八、援助其他地区支出</w:t>
            </w:r>
          </w:p>
        </w:tc>
        <w:tc>
          <w:tcPr>
            <w:tcW w:w="1336" w:type="dxa"/>
            <w:vAlign w:val="center"/>
          </w:tcPr>
          <w:p w14:paraId="429C2656">
            <w:pPr>
              <w:pStyle w:val="13"/>
            </w:pPr>
          </w:p>
        </w:tc>
        <w:tc>
          <w:tcPr>
            <w:tcW w:w="1473" w:type="dxa"/>
            <w:vAlign w:val="center"/>
          </w:tcPr>
          <w:p w14:paraId="7039E1C7">
            <w:pPr>
              <w:pStyle w:val="13"/>
            </w:pPr>
          </w:p>
        </w:tc>
        <w:tc>
          <w:tcPr>
            <w:tcW w:w="1554" w:type="dxa"/>
            <w:vAlign w:val="center"/>
          </w:tcPr>
          <w:p w14:paraId="5867F7E5">
            <w:pPr>
              <w:pStyle w:val="13"/>
            </w:pPr>
          </w:p>
        </w:tc>
        <w:tc>
          <w:tcPr>
            <w:tcW w:w="1533" w:type="dxa"/>
            <w:vAlign w:val="center"/>
          </w:tcPr>
          <w:p w14:paraId="16D79D08">
            <w:pPr>
              <w:pStyle w:val="13"/>
            </w:pPr>
          </w:p>
        </w:tc>
      </w:tr>
      <w:tr w14:paraId="4AB591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FDEB8D">
            <w:pPr>
              <w:pStyle w:val="15"/>
            </w:pPr>
            <w:r>
              <w:t>19</w:t>
            </w:r>
          </w:p>
        </w:tc>
        <w:tc>
          <w:tcPr>
            <w:tcW w:w="3402" w:type="dxa"/>
            <w:vAlign w:val="center"/>
          </w:tcPr>
          <w:p w14:paraId="77EF4F26">
            <w:pPr>
              <w:pStyle w:val="14"/>
            </w:pPr>
          </w:p>
        </w:tc>
        <w:tc>
          <w:tcPr>
            <w:tcW w:w="1474" w:type="dxa"/>
            <w:vAlign w:val="center"/>
          </w:tcPr>
          <w:p w14:paraId="5E7D6862">
            <w:pPr>
              <w:pStyle w:val="13"/>
            </w:pPr>
          </w:p>
        </w:tc>
        <w:tc>
          <w:tcPr>
            <w:tcW w:w="3402" w:type="dxa"/>
            <w:vAlign w:val="center"/>
          </w:tcPr>
          <w:p w14:paraId="5ECCD3A8">
            <w:pPr>
              <w:pStyle w:val="14"/>
            </w:pPr>
            <w:r>
              <w:t>十九、自然资源海洋气象等支出</w:t>
            </w:r>
          </w:p>
        </w:tc>
        <w:tc>
          <w:tcPr>
            <w:tcW w:w="1336" w:type="dxa"/>
            <w:vAlign w:val="center"/>
          </w:tcPr>
          <w:p w14:paraId="7971B45A">
            <w:pPr>
              <w:pStyle w:val="13"/>
            </w:pPr>
            <w:r>
              <w:t>1014.61</w:t>
            </w:r>
          </w:p>
        </w:tc>
        <w:tc>
          <w:tcPr>
            <w:tcW w:w="1473" w:type="dxa"/>
            <w:vAlign w:val="center"/>
          </w:tcPr>
          <w:p w14:paraId="535F07DE">
            <w:pPr>
              <w:pStyle w:val="13"/>
            </w:pPr>
            <w:r>
              <w:t>1014.61</w:t>
            </w:r>
          </w:p>
        </w:tc>
        <w:tc>
          <w:tcPr>
            <w:tcW w:w="1554" w:type="dxa"/>
            <w:vAlign w:val="center"/>
          </w:tcPr>
          <w:p w14:paraId="5F1D988D">
            <w:pPr>
              <w:pStyle w:val="13"/>
            </w:pPr>
          </w:p>
        </w:tc>
        <w:tc>
          <w:tcPr>
            <w:tcW w:w="1533" w:type="dxa"/>
            <w:vAlign w:val="center"/>
          </w:tcPr>
          <w:p w14:paraId="5E102640">
            <w:pPr>
              <w:pStyle w:val="13"/>
            </w:pPr>
          </w:p>
        </w:tc>
      </w:tr>
      <w:tr w14:paraId="55D56D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2C24E5">
            <w:pPr>
              <w:pStyle w:val="15"/>
            </w:pPr>
            <w:r>
              <w:t>20</w:t>
            </w:r>
          </w:p>
        </w:tc>
        <w:tc>
          <w:tcPr>
            <w:tcW w:w="3402" w:type="dxa"/>
            <w:vAlign w:val="center"/>
          </w:tcPr>
          <w:p w14:paraId="67DB9218">
            <w:pPr>
              <w:pStyle w:val="14"/>
            </w:pPr>
          </w:p>
        </w:tc>
        <w:tc>
          <w:tcPr>
            <w:tcW w:w="1474" w:type="dxa"/>
            <w:vAlign w:val="center"/>
          </w:tcPr>
          <w:p w14:paraId="59486353">
            <w:pPr>
              <w:pStyle w:val="13"/>
            </w:pPr>
          </w:p>
        </w:tc>
        <w:tc>
          <w:tcPr>
            <w:tcW w:w="3402" w:type="dxa"/>
            <w:vAlign w:val="center"/>
          </w:tcPr>
          <w:p w14:paraId="164B21DB">
            <w:pPr>
              <w:pStyle w:val="14"/>
            </w:pPr>
            <w:r>
              <w:t>二十、住房保障支出</w:t>
            </w:r>
          </w:p>
        </w:tc>
        <w:tc>
          <w:tcPr>
            <w:tcW w:w="1336" w:type="dxa"/>
            <w:vAlign w:val="center"/>
          </w:tcPr>
          <w:p w14:paraId="487B9077">
            <w:pPr>
              <w:pStyle w:val="13"/>
            </w:pPr>
            <w:r>
              <w:t>80.38</w:t>
            </w:r>
          </w:p>
        </w:tc>
        <w:tc>
          <w:tcPr>
            <w:tcW w:w="1473" w:type="dxa"/>
            <w:vAlign w:val="center"/>
          </w:tcPr>
          <w:p w14:paraId="0B6B63B2">
            <w:pPr>
              <w:pStyle w:val="13"/>
            </w:pPr>
            <w:r>
              <w:t>80.38</w:t>
            </w:r>
          </w:p>
        </w:tc>
        <w:tc>
          <w:tcPr>
            <w:tcW w:w="1554" w:type="dxa"/>
            <w:vAlign w:val="center"/>
          </w:tcPr>
          <w:p w14:paraId="1F92D453">
            <w:pPr>
              <w:pStyle w:val="13"/>
            </w:pPr>
          </w:p>
        </w:tc>
        <w:tc>
          <w:tcPr>
            <w:tcW w:w="1533" w:type="dxa"/>
            <w:vAlign w:val="center"/>
          </w:tcPr>
          <w:p w14:paraId="442C625C">
            <w:pPr>
              <w:pStyle w:val="13"/>
            </w:pPr>
          </w:p>
        </w:tc>
      </w:tr>
      <w:tr w14:paraId="2B42FE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1C063B">
            <w:pPr>
              <w:pStyle w:val="15"/>
            </w:pPr>
            <w:r>
              <w:t>21</w:t>
            </w:r>
          </w:p>
        </w:tc>
        <w:tc>
          <w:tcPr>
            <w:tcW w:w="3402" w:type="dxa"/>
            <w:vAlign w:val="center"/>
          </w:tcPr>
          <w:p w14:paraId="7927D949">
            <w:pPr>
              <w:pStyle w:val="14"/>
            </w:pPr>
          </w:p>
        </w:tc>
        <w:tc>
          <w:tcPr>
            <w:tcW w:w="1474" w:type="dxa"/>
            <w:vAlign w:val="center"/>
          </w:tcPr>
          <w:p w14:paraId="11A240F9">
            <w:pPr>
              <w:pStyle w:val="13"/>
            </w:pPr>
          </w:p>
        </w:tc>
        <w:tc>
          <w:tcPr>
            <w:tcW w:w="3402" w:type="dxa"/>
            <w:vAlign w:val="center"/>
          </w:tcPr>
          <w:p w14:paraId="1B7EFB6C">
            <w:pPr>
              <w:pStyle w:val="14"/>
            </w:pPr>
            <w:r>
              <w:t>二十一、粮油物资储备支出</w:t>
            </w:r>
          </w:p>
        </w:tc>
        <w:tc>
          <w:tcPr>
            <w:tcW w:w="1336" w:type="dxa"/>
            <w:vAlign w:val="center"/>
          </w:tcPr>
          <w:p w14:paraId="3891F8E8">
            <w:pPr>
              <w:pStyle w:val="13"/>
            </w:pPr>
          </w:p>
        </w:tc>
        <w:tc>
          <w:tcPr>
            <w:tcW w:w="1473" w:type="dxa"/>
            <w:vAlign w:val="center"/>
          </w:tcPr>
          <w:p w14:paraId="7E123F11">
            <w:pPr>
              <w:pStyle w:val="13"/>
            </w:pPr>
          </w:p>
        </w:tc>
        <w:tc>
          <w:tcPr>
            <w:tcW w:w="1554" w:type="dxa"/>
            <w:vAlign w:val="center"/>
          </w:tcPr>
          <w:p w14:paraId="26C26651">
            <w:pPr>
              <w:pStyle w:val="13"/>
            </w:pPr>
          </w:p>
        </w:tc>
        <w:tc>
          <w:tcPr>
            <w:tcW w:w="1533" w:type="dxa"/>
            <w:vAlign w:val="center"/>
          </w:tcPr>
          <w:p w14:paraId="37A9365F">
            <w:pPr>
              <w:pStyle w:val="13"/>
            </w:pPr>
          </w:p>
        </w:tc>
      </w:tr>
      <w:tr w14:paraId="66C2E6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DF42F0">
            <w:pPr>
              <w:pStyle w:val="15"/>
            </w:pPr>
            <w:r>
              <w:t>22</w:t>
            </w:r>
          </w:p>
        </w:tc>
        <w:tc>
          <w:tcPr>
            <w:tcW w:w="3402" w:type="dxa"/>
            <w:vAlign w:val="center"/>
          </w:tcPr>
          <w:p w14:paraId="46A458F4">
            <w:pPr>
              <w:pStyle w:val="14"/>
            </w:pPr>
          </w:p>
        </w:tc>
        <w:tc>
          <w:tcPr>
            <w:tcW w:w="1474" w:type="dxa"/>
            <w:vAlign w:val="center"/>
          </w:tcPr>
          <w:p w14:paraId="77D76923">
            <w:pPr>
              <w:pStyle w:val="13"/>
            </w:pPr>
          </w:p>
        </w:tc>
        <w:tc>
          <w:tcPr>
            <w:tcW w:w="3402" w:type="dxa"/>
            <w:vAlign w:val="center"/>
          </w:tcPr>
          <w:p w14:paraId="74CB7738">
            <w:pPr>
              <w:pStyle w:val="14"/>
            </w:pPr>
            <w:r>
              <w:t>二十二、国有资本经营预算支出</w:t>
            </w:r>
          </w:p>
        </w:tc>
        <w:tc>
          <w:tcPr>
            <w:tcW w:w="1336" w:type="dxa"/>
            <w:vAlign w:val="center"/>
          </w:tcPr>
          <w:p w14:paraId="2F37DC44">
            <w:pPr>
              <w:pStyle w:val="13"/>
            </w:pPr>
          </w:p>
        </w:tc>
        <w:tc>
          <w:tcPr>
            <w:tcW w:w="1473" w:type="dxa"/>
            <w:vAlign w:val="center"/>
          </w:tcPr>
          <w:p w14:paraId="792F0E39">
            <w:pPr>
              <w:pStyle w:val="13"/>
            </w:pPr>
          </w:p>
        </w:tc>
        <w:tc>
          <w:tcPr>
            <w:tcW w:w="1554" w:type="dxa"/>
            <w:vAlign w:val="center"/>
          </w:tcPr>
          <w:p w14:paraId="1CDAF233">
            <w:pPr>
              <w:pStyle w:val="13"/>
            </w:pPr>
          </w:p>
        </w:tc>
        <w:tc>
          <w:tcPr>
            <w:tcW w:w="1533" w:type="dxa"/>
            <w:vAlign w:val="center"/>
          </w:tcPr>
          <w:p w14:paraId="59B9C965">
            <w:pPr>
              <w:pStyle w:val="13"/>
            </w:pPr>
          </w:p>
        </w:tc>
      </w:tr>
      <w:tr w14:paraId="6FF126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DD6B3D">
            <w:pPr>
              <w:pStyle w:val="15"/>
            </w:pPr>
            <w:r>
              <w:t>23</w:t>
            </w:r>
          </w:p>
        </w:tc>
        <w:tc>
          <w:tcPr>
            <w:tcW w:w="3402" w:type="dxa"/>
            <w:vAlign w:val="center"/>
          </w:tcPr>
          <w:p w14:paraId="6FE691F0">
            <w:pPr>
              <w:pStyle w:val="14"/>
            </w:pPr>
          </w:p>
        </w:tc>
        <w:tc>
          <w:tcPr>
            <w:tcW w:w="1474" w:type="dxa"/>
            <w:vAlign w:val="center"/>
          </w:tcPr>
          <w:p w14:paraId="65FA5783">
            <w:pPr>
              <w:pStyle w:val="13"/>
            </w:pPr>
          </w:p>
        </w:tc>
        <w:tc>
          <w:tcPr>
            <w:tcW w:w="3402" w:type="dxa"/>
            <w:vAlign w:val="center"/>
          </w:tcPr>
          <w:p w14:paraId="7A91DF09">
            <w:pPr>
              <w:pStyle w:val="14"/>
            </w:pPr>
            <w:r>
              <w:t>二十三、灾害防治及应急管理支出</w:t>
            </w:r>
          </w:p>
        </w:tc>
        <w:tc>
          <w:tcPr>
            <w:tcW w:w="1336" w:type="dxa"/>
            <w:vAlign w:val="center"/>
          </w:tcPr>
          <w:p w14:paraId="6779070A">
            <w:pPr>
              <w:pStyle w:val="13"/>
            </w:pPr>
          </w:p>
        </w:tc>
        <w:tc>
          <w:tcPr>
            <w:tcW w:w="1473" w:type="dxa"/>
            <w:vAlign w:val="center"/>
          </w:tcPr>
          <w:p w14:paraId="0F1D5261">
            <w:pPr>
              <w:pStyle w:val="13"/>
            </w:pPr>
          </w:p>
        </w:tc>
        <w:tc>
          <w:tcPr>
            <w:tcW w:w="1554" w:type="dxa"/>
            <w:vAlign w:val="center"/>
          </w:tcPr>
          <w:p w14:paraId="0B942622">
            <w:pPr>
              <w:pStyle w:val="13"/>
            </w:pPr>
          </w:p>
        </w:tc>
        <w:tc>
          <w:tcPr>
            <w:tcW w:w="1533" w:type="dxa"/>
            <w:vAlign w:val="center"/>
          </w:tcPr>
          <w:p w14:paraId="0EB4817F">
            <w:pPr>
              <w:pStyle w:val="13"/>
            </w:pPr>
          </w:p>
        </w:tc>
      </w:tr>
      <w:tr w14:paraId="6D21B6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B0C11A">
            <w:pPr>
              <w:pStyle w:val="15"/>
            </w:pPr>
            <w:r>
              <w:t>24</w:t>
            </w:r>
          </w:p>
        </w:tc>
        <w:tc>
          <w:tcPr>
            <w:tcW w:w="3402" w:type="dxa"/>
            <w:vAlign w:val="center"/>
          </w:tcPr>
          <w:p w14:paraId="2F9DF6D0">
            <w:pPr>
              <w:pStyle w:val="14"/>
            </w:pPr>
          </w:p>
        </w:tc>
        <w:tc>
          <w:tcPr>
            <w:tcW w:w="1474" w:type="dxa"/>
            <w:vAlign w:val="center"/>
          </w:tcPr>
          <w:p w14:paraId="32BD68C2">
            <w:pPr>
              <w:pStyle w:val="13"/>
            </w:pPr>
          </w:p>
        </w:tc>
        <w:tc>
          <w:tcPr>
            <w:tcW w:w="3402" w:type="dxa"/>
            <w:vAlign w:val="center"/>
          </w:tcPr>
          <w:p w14:paraId="59F13FEA">
            <w:pPr>
              <w:pStyle w:val="14"/>
            </w:pPr>
            <w:r>
              <w:t>二十四、预备费</w:t>
            </w:r>
          </w:p>
        </w:tc>
        <w:tc>
          <w:tcPr>
            <w:tcW w:w="1336" w:type="dxa"/>
            <w:vAlign w:val="center"/>
          </w:tcPr>
          <w:p w14:paraId="5A67DE43">
            <w:pPr>
              <w:pStyle w:val="13"/>
            </w:pPr>
          </w:p>
        </w:tc>
        <w:tc>
          <w:tcPr>
            <w:tcW w:w="1473" w:type="dxa"/>
            <w:vAlign w:val="center"/>
          </w:tcPr>
          <w:p w14:paraId="5BB16CE5">
            <w:pPr>
              <w:pStyle w:val="13"/>
            </w:pPr>
          </w:p>
        </w:tc>
        <w:tc>
          <w:tcPr>
            <w:tcW w:w="1554" w:type="dxa"/>
            <w:vAlign w:val="center"/>
          </w:tcPr>
          <w:p w14:paraId="66EBFE1A">
            <w:pPr>
              <w:pStyle w:val="13"/>
            </w:pPr>
          </w:p>
        </w:tc>
        <w:tc>
          <w:tcPr>
            <w:tcW w:w="1533" w:type="dxa"/>
            <w:vAlign w:val="center"/>
          </w:tcPr>
          <w:p w14:paraId="73421A8F">
            <w:pPr>
              <w:pStyle w:val="13"/>
            </w:pPr>
          </w:p>
        </w:tc>
      </w:tr>
      <w:tr w14:paraId="16DD2C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F8CBF4">
            <w:pPr>
              <w:pStyle w:val="15"/>
            </w:pPr>
            <w:r>
              <w:t>25</w:t>
            </w:r>
          </w:p>
        </w:tc>
        <w:tc>
          <w:tcPr>
            <w:tcW w:w="3402" w:type="dxa"/>
            <w:vAlign w:val="center"/>
          </w:tcPr>
          <w:p w14:paraId="243C14AE">
            <w:pPr>
              <w:pStyle w:val="14"/>
            </w:pPr>
          </w:p>
        </w:tc>
        <w:tc>
          <w:tcPr>
            <w:tcW w:w="1474" w:type="dxa"/>
            <w:vAlign w:val="center"/>
          </w:tcPr>
          <w:p w14:paraId="03D331D2">
            <w:pPr>
              <w:pStyle w:val="13"/>
            </w:pPr>
          </w:p>
        </w:tc>
        <w:tc>
          <w:tcPr>
            <w:tcW w:w="3402" w:type="dxa"/>
            <w:vAlign w:val="center"/>
          </w:tcPr>
          <w:p w14:paraId="30BD2EE8">
            <w:pPr>
              <w:pStyle w:val="14"/>
            </w:pPr>
            <w:r>
              <w:t>二十五、其他支出</w:t>
            </w:r>
          </w:p>
        </w:tc>
        <w:tc>
          <w:tcPr>
            <w:tcW w:w="1336" w:type="dxa"/>
            <w:vAlign w:val="center"/>
          </w:tcPr>
          <w:p w14:paraId="669AE459">
            <w:pPr>
              <w:pStyle w:val="13"/>
            </w:pPr>
          </w:p>
        </w:tc>
        <w:tc>
          <w:tcPr>
            <w:tcW w:w="1473" w:type="dxa"/>
            <w:vAlign w:val="center"/>
          </w:tcPr>
          <w:p w14:paraId="690E3F03">
            <w:pPr>
              <w:pStyle w:val="13"/>
            </w:pPr>
          </w:p>
        </w:tc>
        <w:tc>
          <w:tcPr>
            <w:tcW w:w="1554" w:type="dxa"/>
            <w:vAlign w:val="center"/>
          </w:tcPr>
          <w:p w14:paraId="55300033">
            <w:pPr>
              <w:pStyle w:val="13"/>
            </w:pPr>
          </w:p>
        </w:tc>
        <w:tc>
          <w:tcPr>
            <w:tcW w:w="1533" w:type="dxa"/>
            <w:vAlign w:val="center"/>
          </w:tcPr>
          <w:p w14:paraId="0C51ADF8">
            <w:pPr>
              <w:pStyle w:val="13"/>
            </w:pPr>
          </w:p>
        </w:tc>
      </w:tr>
      <w:tr w14:paraId="68DA10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EC70EE">
            <w:pPr>
              <w:pStyle w:val="15"/>
            </w:pPr>
            <w:r>
              <w:t>26</w:t>
            </w:r>
          </w:p>
        </w:tc>
        <w:tc>
          <w:tcPr>
            <w:tcW w:w="3402" w:type="dxa"/>
            <w:vAlign w:val="center"/>
          </w:tcPr>
          <w:p w14:paraId="4755C890">
            <w:pPr>
              <w:pStyle w:val="14"/>
            </w:pPr>
          </w:p>
        </w:tc>
        <w:tc>
          <w:tcPr>
            <w:tcW w:w="1474" w:type="dxa"/>
            <w:vAlign w:val="center"/>
          </w:tcPr>
          <w:p w14:paraId="78632958">
            <w:pPr>
              <w:pStyle w:val="13"/>
            </w:pPr>
          </w:p>
        </w:tc>
        <w:tc>
          <w:tcPr>
            <w:tcW w:w="3402" w:type="dxa"/>
            <w:vAlign w:val="center"/>
          </w:tcPr>
          <w:p w14:paraId="46E355D4">
            <w:pPr>
              <w:pStyle w:val="14"/>
            </w:pPr>
            <w:r>
              <w:t>二十六、转移性支出</w:t>
            </w:r>
          </w:p>
        </w:tc>
        <w:tc>
          <w:tcPr>
            <w:tcW w:w="1336" w:type="dxa"/>
            <w:vAlign w:val="center"/>
          </w:tcPr>
          <w:p w14:paraId="280C6BF9">
            <w:pPr>
              <w:pStyle w:val="13"/>
            </w:pPr>
          </w:p>
        </w:tc>
        <w:tc>
          <w:tcPr>
            <w:tcW w:w="1473" w:type="dxa"/>
            <w:vAlign w:val="center"/>
          </w:tcPr>
          <w:p w14:paraId="28C1439C">
            <w:pPr>
              <w:pStyle w:val="13"/>
            </w:pPr>
          </w:p>
        </w:tc>
        <w:tc>
          <w:tcPr>
            <w:tcW w:w="1554" w:type="dxa"/>
            <w:vAlign w:val="center"/>
          </w:tcPr>
          <w:p w14:paraId="561C2E91">
            <w:pPr>
              <w:pStyle w:val="13"/>
            </w:pPr>
          </w:p>
        </w:tc>
        <w:tc>
          <w:tcPr>
            <w:tcW w:w="1533" w:type="dxa"/>
            <w:vAlign w:val="center"/>
          </w:tcPr>
          <w:p w14:paraId="09DA23BB">
            <w:pPr>
              <w:pStyle w:val="13"/>
            </w:pPr>
          </w:p>
        </w:tc>
      </w:tr>
      <w:tr w14:paraId="4C179A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831001">
            <w:pPr>
              <w:pStyle w:val="15"/>
            </w:pPr>
            <w:r>
              <w:t>27</w:t>
            </w:r>
          </w:p>
        </w:tc>
        <w:tc>
          <w:tcPr>
            <w:tcW w:w="3402" w:type="dxa"/>
            <w:vAlign w:val="center"/>
          </w:tcPr>
          <w:p w14:paraId="054AD46A">
            <w:pPr>
              <w:pStyle w:val="14"/>
            </w:pPr>
          </w:p>
        </w:tc>
        <w:tc>
          <w:tcPr>
            <w:tcW w:w="1474" w:type="dxa"/>
            <w:vAlign w:val="center"/>
          </w:tcPr>
          <w:p w14:paraId="6C0C74A8">
            <w:pPr>
              <w:pStyle w:val="13"/>
            </w:pPr>
          </w:p>
        </w:tc>
        <w:tc>
          <w:tcPr>
            <w:tcW w:w="3402" w:type="dxa"/>
            <w:vAlign w:val="center"/>
          </w:tcPr>
          <w:p w14:paraId="5B0758F8">
            <w:pPr>
              <w:pStyle w:val="14"/>
            </w:pPr>
            <w:r>
              <w:t>二十七、债务还本支出</w:t>
            </w:r>
          </w:p>
        </w:tc>
        <w:tc>
          <w:tcPr>
            <w:tcW w:w="1336" w:type="dxa"/>
            <w:vAlign w:val="center"/>
          </w:tcPr>
          <w:p w14:paraId="55B4E84F">
            <w:pPr>
              <w:pStyle w:val="13"/>
            </w:pPr>
          </w:p>
        </w:tc>
        <w:tc>
          <w:tcPr>
            <w:tcW w:w="1473" w:type="dxa"/>
            <w:vAlign w:val="center"/>
          </w:tcPr>
          <w:p w14:paraId="13589671">
            <w:pPr>
              <w:pStyle w:val="13"/>
            </w:pPr>
          </w:p>
        </w:tc>
        <w:tc>
          <w:tcPr>
            <w:tcW w:w="1554" w:type="dxa"/>
            <w:vAlign w:val="center"/>
          </w:tcPr>
          <w:p w14:paraId="682D10EE">
            <w:pPr>
              <w:pStyle w:val="13"/>
            </w:pPr>
          </w:p>
        </w:tc>
        <w:tc>
          <w:tcPr>
            <w:tcW w:w="1533" w:type="dxa"/>
            <w:vAlign w:val="center"/>
          </w:tcPr>
          <w:p w14:paraId="6EE11C74">
            <w:pPr>
              <w:pStyle w:val="13"/>
            </w:pPr>
          </w:p>
        </w:tc>
      </w:tr>
      <w:tr w14:paraId="656E99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260E1F">
            <w:pPr>
              <w:pStyle w:val="15"/>
            </w:pPr>
            <w:r>
              <w:t>28</w:t>
            </w:r>
          </w:p>
        </w:tc>
        <w:tc>
          <w:tcPr>
            <w:tcW w:w="3402" w:type="dxa"/>
            <w:vAlign w:val="center"/>
          </w:tcPr>
          <w:p w14:paraId="5C14E80E">
            <w:pPr>
              <w:pStyle w:val="14"/>
            </w:pPr>
          </w:p>
        </w:tc>
        <w:tc>
          <w:tcPr>
            <w:tcW w:w="1474" w:type="dxa"/>
            <w:vAlign w:val="center"/>
          </w:tcPr>
          <w:p w14:paraId="72BC3041">
            <w:pPr>
              <w:pStyle w:val="13"/>
            </w:pPr>
          </w:p>
        </w:tc>
        <w:tc>
          <w:tcPr>
            <w:tcW w:w="3402" w:type="dxa"/>
            <w:vAlign w:val="center"/>
          </w:tcPr>
          <w:p w14:paraId="57BF3618">
            <w:pPr>
              <w:pStyle w:val="14"/>
            </w:pPr>
            <w:r>
              <w:t>二十八、债务付息支出</w:t>
            </w:r>
          </w:p>
        </w:tc>
        <w:tc>
          <w:tcPr>
            <w:tcW w:w="1336" w:type="dxa"/>
            <w:vAlign w:val="center"/>
          </w:tcPr>
          <w:p w14:paraId="19DD94D9">
            <w:pPr>
              <w:pStyle w:val="13"/>
            </w:pPr>
          </w:p>
        </w:tc>
        <w:tc>
          <w:tcPr>
            <w:tcW w:w="1473" w:type="dxa"/>
            <w:vAlign w:val="center"/>
          </w:tcPr>
          <w:p w14:paraId="517A3764">
            <w:pPr>
              <w:pStyle w:val="13"/>
            </w:pPr>
          </w:p>
        </w:tc>
        <w:tc>
          <w:tcPr>
            <w:tcW w:w="1554" w:type="dxa"/>
            <w:vAlign w:val="center"/>
          </w:tcPr>
          <w:p w14:paraId="2F3CEC15">
            <w:pPr>
              <w:pStyle w:val="13"/>
            </w:pPr>
          </w:p>
        </w:tc>
        <w:tc>
          <w:tcPr>
            <w:tcW w:w="1533" w:type="dxa"/>
            <w:vAlign w:val="center"/>
          </w:tcPr>
          <w:p w14:paraId="3EA00D67">
            <w:pPr>
              <w:pStyle w:val="13"/>
            </w:pPr>
          </w:p>
        </w:tc>
      </w:tr>
      <w:tr w14:paraId="1068C4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7BB747">
            <w:pPr>
              <w:pStyle w:val="15"/>
            </w:pPr>
            <w:r>
              <w:t>29</w:t>
            </w:r>
          </w:p>
        </w:tc>
        <w:tc>
          <w:tcPr>
            <w:tcW w:w="3402" w:type="dxa"/>
            <w:vAlign w:val="center"/>
          </w:tcPr>
          <w:p w14:paraId="2F17D053">
            <w:pPr>
              <w:pStyle w:val="14"/>
            </w:pPr>
          </w:p>
        </w:tc>
        <w:tc>
          <w:tcPr>
            <w:tcW w:w="1474" w:type="dxa"/>
            <w:vAlign w:val="center"/>
          </w:tcPr>
          <w:p w14:paraId="69EDB773">
            <w:pPr>
              <w:pStyle w:val="13"/>
            </w:pPr>
          </w:p>
        </w:tc>
        <w:tc>
          <w:tcPr>
            <w:tcW w:w="3402" w:type="dxa"/>
            <w:vAlign w:val="center"/>
          </w:tcPr>
          <w:p w14:paraId="0B5F1A1C">
            <w:pPr>
              <w:pStyle w:val="14"/>
            </w:pPr>
            <w:r>
              <w:t>二十九、债务发行费用支出</w:t>
            </w:r>
          </w:p>
        </w:tc>
        <w:tc>
          <w:tcPr>
            <w:tcW w:w="1336" w:type="dxa"/>
            <w:vAlign w:val="center"/>
          </w:tcPr>
          <w:p w14:paraId="08542180">
            <w:pPr>
              <w:pStyle w:val="13"/>
            </w:pPr>
          </w:p>
        </w:tc>
        <w:tc>
          <w:tcPr>
            <w:tcW w:w="1473" w:type="dxa"/>
            <w:vAlign w:val="center"/>
          </w:tcPr>
          <w:p w14:paraId="7F21780F">
            <w:pPr>
              <w:pStyle w:val="13"/>
            </w:pPr>
          </w:p>
        </w:tc>
        <w:tc>
          <w:tcPr>
            <w:tcW w:w="1554" w:type="dxa"/>
            <w:vAlign w:val="center"/>
          </w:tcPr>
          <w:p w14:paraId="361FEC7A">
            <w:pPr>
              <w:pStyle w:val="13"/>
            </w:pPr>
          </w:p>
        </w:tc>
        <w:tc>
          <w:tcPr>
            <w:tcW w:w="1533" w:type="dxa"/>
            <w:vAlign w:val="center"/>
          </w:tcPr>
          <w:p w14:paraId="28CAD921">
            <w:pPr>
              <w:pStyle w:val="13"/>
            </w:pPr>
          </w:p>
        </w:tc>
      </w:tr>
      <w:tr w14:paraId="3561F9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5FAB8F">
            <w:pPr>
              <w:pStyle w:val="15"/>
            </w:pPr>
            <w:r>
              <w:t>30</w:t>
            </w:r>
          </w:p>
        </w:tc>
        <w:tc>
          <w:tcPr>
            <w:tcW w:w="3402" w:type="dxa"/>
            <w:vAlign w:val="center"/>
          </w:tcPr>
          <w:p w14:paraId="5A3067C2">
            <w:pPr>
              <w:pStyle w:val="14"/>
            </w:pPr>
          </w:p>
        </w:tc>
        <w:tc>
          <w:tcPr>
            <w:tcW w:w="1474" w:type="dxa"/>
            <w:vAlign w:val="center"/>
          </w:tcPr>
          <w:p w14:paraId="2BF92EDF">
            <w:pPr>
              <w:pStyle w:val="13"/>
            </w:pPr>
          </w:p>
        </w:tc>
        <w:tc>
          <w:tcPr>
            <w:tcW w:w="3402" w:type="dxa"/>
            <w:vAlign w:val="center"/>
          </w:tcPr>
          <w:p w14:paraId="619579EC">
            <w:pPr>
              <w:pStyle w:val="14"/>
            </w:pPr>
            <w:r>
              <w:t>三十、抗疫特别国债安排的支出</w:t>
            </w:r>
          </w:p>
        </w:tc>
        <w:tc>
          <w:tcPr>
            <w:tcW w:w="1336" w:type="dxa"/>
            <w:vAlign w:val="center"/>
          </w:tcPr>
          <w:p w14:paraId="40726112">
            <w:pPr>
              <w:pStyle w:val="13"/>
            </w:pPr>
          </w:p>
        </w:tc>
        <w:tc>
          <w:tcPr>
            <w:tcW w:w="1473" w:type="dxa"/>
            <w:vAlign w:val="center"/>
          </w:tcPr>
          <w:p w14:paraId="0F361320">
            <w:pPr>
              <w:pStyle w:val="13"/>
            </w:pPr>
          </w:p>
        </w:tc>
        <w:tc>
          <w:tcPr>
            <w:tcW w:w="1554" w:type="dxa"/>
            <w:vAlign w:val="center"/>
          </w:tcPr>
          <w:p w14:paraId="0FF6959F">
            <w:pPr>
              <w:pStyle w:val="13"/>
            </w:pPr>
          </w:p>
        </w:tc>
        <w:tc>
          <w:tcPr>
            <w:tcW w:w="1533" w:type="dxa"/>
            <w:vAlign w:val="center"/>
          </w:tcPr>
          <w:p w14:paraId="280892F8">
            <w:pPr>
              <w:pStyle w:val="13"/>
            </w:pPr>
          </w:p>
        </w:tc>
      </w:tr>
      <w:tr w14:paraId="698D95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15688C">
            <w:pPr>
              <w:pStyle w:val="15"/>
            </w:pPr>
            <w:r>
              <w:t>31</w:t>
            </w:r>
          </w:p>
        </w:tc>
        <w:tc>
          <w:tcPr>
            <w:tcW w:w="3402" w:type="dxa"/>
            <w:vAlign w:val="center"/>
          </w:tcPr>
          <w:p w14:paraId="5B249094">
            <w:pPr>
              <w:pStyle w:val="14"/>
            </w:pPr>
          </w:p>
        </w:tc>
        <w:tc>
          <w:tcPr>
            <w:tcW w:w="1474" w:type="dxa"/>
            <w:vAlign w:val="center"/>
          </w:tcPr>
          <w:p w14:paraId="2CE9A971">
            <w:pPr>
              <w:pStyle w:val="13"/>
            </w:pPr>
          </w:p>
        </w:tc>
        <w:tc>
          <w:tcPr>
            <w:tcW w:w="3402" w:type="dxa"/>
            <w:vAlign w:val="center"/>
          </w:tcPr>
          <w:p w14:paraId="44DFEF18">
            <w:pPr>
              <w:pStyle w:val="14"/>
            </w:pPr>
            <w:r>
              <w:t>三十一、人行科目</w:t>
            </w:r>
          </w:p>
        </w:tc>
        <w:tc>
          <w:tcPr>
            <w:tcW w:w="1336" w:type="dxa"/>
            <w:vAlign w:val="center"/>
          </w:tcPr>
          <w:p w14:paraId="78BF67A4">
            <w:pPr>
              <w:pStyle w:val="13"/>
            </w:pPr>
          </w:p>
        </w:tc>
        <w:tc>
          <w:tcPr>
            <w:tcW w:w="1473" w:type="dxa"/>
            <w:vAlign w:val="center"/>
          </w:tcPr>
          <w:p w14:paraId="42FE3609">
            <w:pPr>
              <w:pStyle w:val="13"/>
            </w:pPr>
          </w:p>
        </w:tc>
        <w:tc>
          <w:tcPr>
            <w:tcW w:w="1554" w:type="dxa"/>
            <w:vAlign w:val="center"/>
          </w:tcPr>
          <w:p w14:paraId="2A6CB507">
            <w:pPr>
              <w:pStyle w:val="13"/>
            </w:pPr>
          </w:p>
        </w:tc>
        <w:tc>
          <w:tcPr>
            <w:tcW w:w="1533" w:type="dxa"/>
            <w:vAlign w:val="center"/>
          </w:tcPr>
          <w:p w14:paraId="3508E28A">
            <w:pPr>
              <w:pStyle w:val="13"/>
            </w:pPr>
          </w:p>
        </w:tc>
      </w:tr>
      <w:tr w14:paraId="3B763E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A2A154">
            <w:pPr>
              <w:pStyle w:val="15"/>
            </w:pPr>
            <w:r>
              <w:t>32</w:t>
            </w:r>
          </w:p>
        </w:tc>
        <w:tc>
          <w:tcPr>
            <w:tcW w:w="3402" w:type="dxa"/>
            <w:vAlign w:val="center"/>
          </w:tcPr>
          <w:p w14:paraId="08C319B7">
            <w:pPr>
              <w:pStyle w:val="16"/>
            </w:pPr>
            <w:r>
              <w:t>本年收入合计</w:t>
            </w:r>
          </w:p>
        </w:tc>
        <w:tc>
          <w:tcPr>
            <w:tcW w:w="1474" w:type="dxa"/>
            <w:vAlign w:val="center"/>
          </w:tcPr>
          <w:p w14:paraId="37C1561B">
            <w:pPr>
              <w:pStyle w:val="17"/>
            </w:pPr>
            <w:r>
              <w:t>1408.41</w:t>
            </w:r>
          </w:p>
        </w:tc>
        <w:tc>
          <w:tcPr>
            <w:tcW w:w="3402" w:type="dxa"/>
            <w:vAlign w:val="center"/>
          </w:tcPr>
          <w:p w14:paraId="0E8C27BC">
            <w:pPr>
              <w:pStyle w:val="16"/>
            </w:pPr>
            <w:r>
              <w:t>本年支出合计</w:t>
            </w:r>
          </w:p>
        </w:tc>
        <w:tc>
          <w:tcPr>
            <w:tcW w:w="1336" w:type="dxa"/>
            <w:vAlign w:val="center"/>
          </w:tcPr>
          <w:p w14:paraId="76BCD8B5">
            <w:pPr>
              <w:pStyle w:val="17"/>
            </w:pPr>
            <w:r>
              <w:t>1408.41</w:t>
            </w:r>
          </w:p>
        </w:tc>
        <w:tc>
          <w:tcPr>
            <w:tcW w:w="1473" w:type="dxa"/>
            <w:vAlign w:val="center"/>
          </w:tcPr>
          <w:p w14:paraId="53842D9E">
            <w:pPr>
              <w:pStyle w:val="17"/>
            </w:pPr>
            <w:r>
              <w:t>1408.41</w:t>
            </w:r>
          </w:p>
        </w:tc>
        <w:tc>
          <w:tcPr>
            <w:tcW w:w="1554" w:type="dxa"/>
            <w:vAlign w:val="center"/>
          </w:tcPr>
          <w:p w14:paraId="73B452C9">
            <w:pPr>
              <w:pStyle w:val="17"/>
            </w:pPr>
          </w:p>
        </w:tc>
        <w:tc>
          <w:tcPr>
            <w:tcW w:w="1533" w:type="dxa"/>
            <w:vAlign w:val="center"/>
          </w:tcPr>
          <w:p w14:paraId="135EC1DA">
            <w:pPr>
              <w:pStyle w:val="17"/>
            </w:pPr>
          </w:p>
        </w:tc>
      </w:tr>
      <w:tr w14:paraId="02C84D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5A4A6B">
            <w:pPr>
              <w:pStyle w:val="15"/>
            </w:pPr>
            <w:r>
              <w:t>33</w:t>
            </w:r>
          </w:p>
        </w:tc>
        <w:tc>
          <w:tcPr>
            <w:tcW w:w="3402" w:type="dxa"/>
            <w:vAlign w:val="center"/>
          </w:tcPr>
          <w:p w14:paraId="6F60CE67">
            <w:pPr>
              <w:pStyle w:val="14"/>
            </w:pPr>
            <w:r>
              <w:t>年初财政拨款结转和结余</w:t>
            </w:r>
          </w:p>
        </w:tc>
        <w:tc>
          <w:tcPr>
            <w:tcW w:w="1474" w:type="dxa"/>
            <w:vAlign w:val="center"/>
          </w:tcPr>
          <w:p w14:paraId="4708BF51">
            <w:pPr>
              <w:pStyle w:val="13"/>
            </w:pPr>
          </w:p>
        </w:tc>
        <w:tc>
          <w:tcPr>
            <w:tcW w:w="3402" w:type="dxa"/>
            <w:vAlign w:val="center"/>
          </w:tcPr>
          <w:p w14:paraId="2DD69E6E">
            <w:pPr>
              <w:pStyle w:val="14"/>
            </w:pPr>
            <w:r>
              <w:t>年末财政拨款结转和结余</w:t>
            </w:r>
          </w:p>
        </w:tc>
        <w:tc>
          <w:tcPr>
            <w:tcW w:w="1336" w:type="dxa"/>
            <w:vAlign w:val="center"/>
          </w:tcPr>
          <w:p w14:paraId="44405E03">
            <w:pPr>
              <w:pStyle w:val="13"/>
            </w:pPr>
          </w:p>
        </w:tc>
        <w:tc>
          <w:tcPr>
            <w:tcW w:w="1473" w:type="dxa"/>
            <w:vAlign w:val="center"/>
          </w:tcPr>
          <w:p w14:paraId="6D86186C">
            <w:pPr>
              <w:pStyle w:val="13"/>
            </w:pPr>
          </w:p>
        </w:tc>
        <w:tc>
          <w:tcPr>
            <w:tcW w:w="1554" w:type="dxa"/>
            <w:vAlign w:val="center"/>
          </w:tcPr>
          <w:p w14:paraId="2B55C5FB">
            <w:pPr>
              <w:pStyle w:val="13"/>
            </w:pPr>
          </w:p>
        </w:tc>
        <w:tc>
          <w:tcPr>
            <w:tcW w:w="1533" w:type="dxa"/>
            <w:vAlign w:val="center"/>
          </w:tcPr>
          <w:p w14:paraId="04E7E547">
            <w:pPr>
              <w:pStyle w:val="13"/>
            </w:pPr>
          </w:p>
        </w:tc>
      </w:tr>
      <w:tr w14:paraId="512A29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5EDD03">
            <w:pPr>
              <w:pStyle w:val="15"/>
            </w:pPr>
            <w:r>
              <w:t>34</w:t>
            </w:r>
          </w:p>
        </w:tc>
        <w:tc>
          <w:tcPr>
            <w:tcW w:w="3402" w:type="dxa"/>
            <w:vAlign w:val="center"/>
          </w:tcPr>
          <w:p w14:paraId="356F47EF">
            <w:pPr>
              <w:pStyle w:val="14"/>
            </w:pPr>
            <w:r>
              <w:t>一、一般公共预算拨款</w:t>
            </w:r>
          </w:p>
        </w:tc>
        <w:tc>
          <w:tcPr>
            <w:tcW w:w="1474" w:type="dxa"/>
            <w:vAlign w:val="center"/>
          </w:tcPr>
          <w:p w14:paraId="4EFAC116">
            <w:pPr>
              <w:pStyle w:val="13"/>
            </w:pPr>
          </w:p>
        </w:tc>
        <w:tc>
          <w:tcPr>
            <w:tcW w:w="3402" w:type="dxa"/>
            <w:vAlign w:val="center"/>
          </w:tcPr>
          <w:p w14:paraId="31830872">
            <w:pPr>
              <w:pStyle w:val="14"/>
            </w:pPr>
          </w:p>
        </w:tc>
        <w:tc>
          <w:tcPr>
            <w:tcW w:w="1336" w:type="dxa"/>
            <w:vAlign w:val="center"/>
          </w:tcPr>
          <w:p w14:paraId="4702AB6C">
            <w:pPr>
              <w:pStyle w:val="13"/>
            </w:pPr>
          </w:p>
        </w:tc>
        <w:tc>
          <w:tcPr>
            <w:tcW w:w="1473" w:type="dxa"/>
            <w:vAlign w:val="center"/>
          </w:tcPr>
          <w:p w14:paraId="02429EC2">
            <w:pPr>
              <w:pStyle w:val="13"/>
            </w:pPr>
          </w:p>
        </w:tc>
        <w:tc>
          <w:tcPr>
            <w:tcW w:w="1554" w:type="dxa"/>
            <w:vAlign w:val="center"/>
          </w:tcPr>
          <w:p w14:paraId="36376EB7">
            <w:pPr>
              <w:pStyle w:val="13"/>
            </w:pPr>
          </w:p>
        </w:tc>
        <w:tc>
          <w:tcPr>
            <w:tcW w:w="1533" w:type="dxa"/>
            <w:vAlign w:val="center"/>
          </w:tcPr>
          <w:p w14:paraId="6BFA3EB1">
            <w:pPr>
              <w:pStyle w:val="13"/>
            </w:pPr>
          </w:p>
        </w:tc>
      </w:tr>
      <w:tr w14:paraId="21D0AA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33C44C">
            <w:pPr>
              <w:pStyle w:val="15"/>
            </w:pPr>
            <w:r>
              <w:t>35</w:t>
            </w:r>
          </w:p>
        </w:tc>
        <w:tc>
          <w:tcPr>
            <w:tcW w:w="3402" w:type="dxa"/>
            <w:vAlign w:val="center"/>
          </w:tcPr>
          <w:p w14:paraId="24B28169">
            <w:pPr>
              <w:pStyle w:val="14"/>
            </w:pPr>
            <w:r>
              <w:t>二、政府性基金预算拨款</w:t>
            </w:r>
          </w:p>
        </w:tc>
        <w:tc>
          <w:tcPr>
            <w:tcW w:w="1474" w:type="dxa"/>
            <w:vAlign w:val="center"/>
          </w:tcPr>
          <w:p w14:paraId="5C15798D">
            <w:pPr>
              <w:pStyle w:val="13"/>
            </w:pPr>
          </w:p>
        </w:tc>
        <w:tc>
          <w:tcPr>
            <w:tcW w:w="3402" w:type="dxa"/>
            <w:vAlign w:val="center"/>
          </w:tcPr>
          <w:p w14:paraId="7563FA52">
            <w:pPr>
              <w:pStyle w:val="14"/>
            </w:pPr>
          </w:p>
        </w:tc>
        <w:tc>
          <w:tcPr>
            <w:tcW w:w="1336" w:type="dxa"/>
            <w:vAlign w:val="center"/>
          </w:tcPr>
          <w:p w14:paraId="3AF9F707">
            <w:pPr>
              <w:pStyle w:val="13"/>
            </w:pPr>
          </w:p>
        </w:tc>
        <w:tc>
          <w:tcPr>
            <w:tcW w:w="1473" w:type="dxa"/>
            <w:vAlign w:val="center"/>
          </w:tcPr>
          <w:p w14:paraId="214239C7">
            <w:pPr>
              <w:pStyle w:val="13"/>
            </w:pPr>
          </w:p>
        </w:tc>
        <w:tc>
          <w:tcPr>
            <w:tcW w:w="1554" w:type="dxa"/>
            <w:vAlign w:val="center"/>
          </w:tcPr>
          <w:p w14:paraId="2E1CFCF6">
            <w:pPr>
              <w:pStyle w:val="13"/>
            </w:pPr>
          </w:p>
        </w:tc>
        <w:tc>
          <w:tcPr>
            <w:tcW w:w="1533" w:type="dxa"/>
            <w:vAlign w:val="center"/>
          </w:tcPr>
          <w:p w14:paraId="69232F44">
            <w:pPr>
              <w:pStyle w:val="13"/>
            </w:pPr>
          </w:p>
        </w:tc>
      </w:tr>
      <w:tr w14:paraId="3F8205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AE23EF">
            <w:pPr>
              <w:pStyle w:val="15"/>
            </w:pPr>
            <w:r>
              <w:t>36</w:t>
            </w:r>
          </w:p>
        </w:tc>
        <w:tc>
          <w:tcPr>
            <w:tcW w:w="3402" w:type="dxa"/>
            <w:vAlign w:val="center"/>
          </w:tcPr>
          <w:p w14:paraId="4BBE340C">
            <w:pPr>
              <w:pStyle w:val="14"/>
            </w:pPr>
            <w:r>
              <w:t>三、国有资本经营预算拨款</w:t>
            </w:r>
          </w:p>
        </w:tc>
        <w:tc>
          <w:tcPr>
            <w:tcW w:w="1474" w:type="dxa"/>
            <w:vAlign w:val="center"/>
          </w:tcPr>
          <w:p w14:paraId="0EF1E652">
            <w:pPr>
              <w:pStyle w:val="13"/>
            </w:pPr>
          </w:p>
        </w:tc>
        <w:tc>
          <w:tcPr>
            <w:tcW w:w="3402" w:type="dxa"/>
            <w:vAlign w:val="center"/>
          </w:tcPr>
          <w:p w14:paraId="08DF0271">
            <w:pPr>
              <w:pStyle w:val="14"/>
            </w:pPr>
          </w:p>
        </w:tc>
        <w:tc>
          <w:tcPr>
            <w:tcW w:w="1336" w:type="dxa"/>
            <w:vAlign w:val="center"/>
          </w:tcPr>
          <w:p w14:paraId="5E5A4FFF">
            <w:pPr>
              <w:pStyle w:val="13"/>
            </w:pPr>
          </w:p>
        </w:tc>
        <w:tc>
          <w:tcPr>
            <w:tcW w:w="1473" w:type="dxa"/>
            <w:vAlign w:val="center"/>
          </w:tcPr>
          <w:p w14:paraId="2E969597">
            <w:pPr>
              <w:pStyle w:val="13"/>
            </w:pPr>
          </w:p>
        </w:tc>
        <w:tc>
          <w:tcPr>
            <w:tcW w:w="1554" w:type="dxa"/>
            <w:vAlign w:val="center"/>
          </w:tcPr>
          <w:p w14:paraId="4D2560C6">
            <w:pPr>
              <w:pStyle w:val="13"/>
            </w:pPr>
          </w:p>
        </w:tc>
        <w:tc>
          <w:tcPr>
            <w:tcW w:w="1533" w:type="dxa"/>
            <w:vAlign w:val="center"/>
          </w:tcPr>
          <w:p w14:paraId="6D04EE26">
            <w:pPr>
              <w:pStyle w:val="13"/>
            </w:pPr>
          </w:p>
        </w:tc>
      </w:tr>
      <w:tr w14:paraId="55A748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D73A6E">
            <w:pPr>
              <w:pStyle w:val="15"/>
            </w:pPr>
            <w:r>
              <w:t>37</w:t>
            </w:r>
          </w:p>
        </w:tc>
        <w:tc>
          <w:tcPr>
            <w:tcW w:w="3402" w:type="dxa"/>
            <w:vAlign w:val="center"/>
          </w:tcPr>
          <w:p w14:paraId="6F9E31C0">
            <w:pPr>
              <w:pStyle w:val="16"/>
            </w:pPr>
            <w:r>
              <w:t>收入总计</w:t>
            </w:r>
          </w:p>
        </w:tc>
        <w:tc>
          <w:tcPr>
            <w:tcW w:w="1474" w:type="dxa"/>
            <w:vAlign w:val="center"/>
          </w:tcPr>
          <w:p w14:paraId="4323270A">
            <w:pPr>
              <w:pStyle w:val="17"/>
            </w:pPr>
            <w:r>
              <w:t>1408.41</w:t>
            </w:r>
          </w:p>
        </w:tc>
        <w:tc>
          <w:tcPr>
            <w:tcW w:w="3402" w:type="dxa"/>
            <w:vAlign w:val="center"/>
          </w:tcPr>
          <w:p w14:paraId="7EE4DAEC">
            <w:pPr>
              <w:pStyle w:val="16"/>
            </w:pPr>
            <w:r>
              <w:t>支出总计</w:t>
            </w:r>
          </w:p>
        </w:tc>
        <w:tc>
          <w:tcPr>
            <w:tcW w:w="1336" w:type="dxa"/>
            <w:vAlign w:val="center"/>
          </w:tcPr>
          <w:p w14:paraId="5EA2BC9D">
            <w:pPr>
              <w:pStyle w:val="17"/>
            </w:pPr>
            <w:r>
              <w:t>1408.41</w:t>
            </w:r>
          </w:p>
        </w:tc>
        <w:tc>
          <w:tcPr>
            <w:tcW w:w="1473" w:type="dxa"/>
            <w:vAlign w:val="center"/>
          </w:tcPr>
          <w:p w14:paraId="7DCF5589">
            <w:pPr>
              <w:pStyle w:val="17"/>
            </w:pPr>
            <w:r>
              <w:t>1408.41</w:t>
            </w:r>
          </w:p>
        </w:tc>
        <w:tc>
          <w:tcPr>
            <w:tcW w:w="1554" w:type="dxa"/>
            <w:vAlign w:val="center"/>
          </w:tcPr>
          <w:p w14:paraId="4AE60E21">
            <w:pPr>
              <w:pStyle w:val="17"/>
            </w:pPr>
          </w:p>
        </w:tc>
        <w:tc>
          <w:tcPr>
            <w:tcW w:w="1533" w:type="dxa"/>
            <w:vAlign w:val="center"/>
          </w:tcPr>
          <w:p w14:paraId="6A84AAA9">
            <w:pPr>
              <w:pStyle w:val="17"/>
            </w:pPr>
          </w:p>
        </w:tc>
      </w:tr>
    </w:tbl>
    <w:p w14:paraId="5CB68F8F">
      <w:pPr>
        <w:sectPr>
          <w:pgSz w:w="16840" w:h="11900" w:orient="landscape"/>
          <w:pgMar w:top="1361" w:right="1020" w:bottom="1134" w:left="1020" w:header="720" w:footer="720" w:gutter="0"/>
          <w:cols w:space="720" w:num="1"/>
        </w:sectPr>
      </w:pPr>
    </w:p>
    <w:p w14:paraId="420A2F9A">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87F9B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6F4C224">
            <w:pPr>
              <w:pStyle w:val="11"/>
            </w:pPr>
            <w:r>
              <w:t>324011石家庄市自然资源和规划局新华分局</w:t>
            </w:r>
          </w:p>
        </w:tc>
        <w:tc>
          <w:tcPr>
            <w:tcW w:w="2551" w:type="dxa"/>
            <w:tcBorders>
              <w:top w:val="single" w:color="FFFFFF" w:sz="6" w:space="0"/>
              <w:left w:val="single" w:color="FFFFFF" w:sz="6" w:space="0"/>
              <w:right w:val="single" w:color="FFFFFF" w:sz="6" w:space="0"/>
            </w:tcBorders>
            <w:vAlign w:val="center"/>
          </w:tcPr>
          <w:p w14:paraId="44161DAE">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6F26EBA6">
            <w:pPr>
              <w:pStyle w:val="9"/>
            </w:pPr>
            <w:r>
              <w:t>单位：万元</w:t>
            </w:r>
          </w:p>
        </w:tc>
      </w:tr>
      <w:tr w14:paraId="07E1C2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53D0CA">
            <w:pPr>
              <w:pStyle w:val="12"/>
            </w:pPr>
            <w:r>
              <w:t>序号</w:t>
            </w:r>
          </w:p>
        </w:tc>
        <w:tc>
          <w:tcPr>
            <w:tcW w:w="5726" w:type="dxa"/>
            <w:gridSpan w:val="2"/>
            <w:vAlign w:val="center"/>
          </w:tcPr>
          <w:p w14:paraId="6D821A3A">
            <w:pPr>
              <w:pStyle w:val="12"/>
            </w:pPr>
            <w:r>
              <w:t>功能分类科目</w:t>
            </w:r>
          </w:p>
        </w:tc>
        <w:tc>
          <w:tcPr>
            <w:tcW w:w="2551" w:type="dxa"/>
            <w:vMerge w:val="restart"/>
            <w:vAlign w:val="center"/>
          </w:tcPr>
          <w:p w14:paraId="77ABF5C1">
            <w:pPr>
              <w:pStyle w:val="12"/>
            </w:pPr>
            <w:r>
              <w:t>合计</w:t>
            </w:r>
          </w:p>
        </w:tc>
        <w:tc>
          <w:tcPr>
            <w:tcW w:w="2551" w:type="dxa"/>
            <w:vMerge w:val="restart"/>
            <w:vAlign w:val="center"/>
          </w:tcPr>
          <w:p w14:paraId="7406C666">
            <w:pPr>
              <w:pStyle w:val="12"/>
            </w:pPr>
            <w:r>
              <w:t>基本支出</w:t>
            </w:r>
          </w:p>
        </w:tc>
        <w:tc>
          <w:tcPr>
            <w:tcW w:w="2551" w:type="dxa"/>
            <w:vMerge w:val="restart"/>
            <w:vAlign w:val="center"/>
          </w:tcPr>
          <w:p w14:paraId="37159569">
            <w:pPr>
              <w:pStyle w:val="12"/>
            </w:pPr>
            <w:r>
              <w:t>项目支出</w:t>
            </w:r>
          </w:p>
        </w:tc>
      </w:tr>
      <w:tr w14:paraId="55F1B6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D0EAC9"/>
        </w:tc>
        <w:tc>
          <w:tcPr>
            <w:tcW w:w="1191" w:type="dxa"/>
            <w:vAlign w:val="center"/>
          </w:tcPr>
          <w:p w14:paraId="57CB2926">
            <w:pPr>
              <w:pStyle w:val="12"/>
            </w:pPr>
            <w:r>
              <w:t>科目编码</w:t>
            </w:r>
          </w:p>
        </w:tc>
        <w:tc>
          <w:tcPr>
            <w:tcW w:w="4535" w:type="dxa"/>
            <w:vAlign w:val="center"/>
          </w:tcPr>
          <w:p w14:paraId="0D05F0C7">
            <w:pPr>
              <w:pStyle w:val="12"/>
            </w:pPr>
            <w:r>
              <w:t>科目名称</w:t>
            </w:r>
          </w:p>
        </w:tc>
        <w:tc>
          <w:tcPr>
            <w:tcW w:w="2551" w:type="dxa"/>
            <w:vMerge w:val="continue"/>
          </w:tcPr>
          <w:p w14:paraId="1BB79B29"/>
        </w:tc>
        <w:tc>
          <w:tcPr>
            <w:tcW w:w="2551" w:type="dxa"/>
            <w:vMerge w:val="continue"/>
          </w:tcPr>
          <w:p w14:paraId="2980120C"/>
        </w:tc>
        <w:tc>
          <w:tcPr>
            <w:tcW w:w="2551" w:type="dxa"/>
            <w:vMerge w:val="continue"/>
          </w:tcPr>
          <w:p w14:paraId="47BF265F"/>
        </w:tc>
      </w:tr>
      <w:tr w14:paraId="1539AB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ED2B3B">
            <w:pPr>
              <w:pStyle w:val="12"/>
            </w:pPr>
            <w:r>
              <w:t>栏次</w:t>
            </w:r>
          </w:p>
        </w:tc>
        <w:tc>
          <w:tcPr>
            <w:tcW w:w="1191" w:type="dxa"/>
            <w:vAlign w:val="center"/>
          </w:tcPr>
          <w:p w14:paraId="15C05178">
            <w:pPr>
              <w:pStyle w:val="12"/>
            </w:pPr>
            <w:r>
              <w:t>1</w:t>
            </w:r>
          </w:p>
        </w:tc>
        <w:tc>
          <w:tcPr>
            <w:tcW w:w="4535" w:type="dxa"/>
            <w:vAlign w:val="center"/>
          </w:tcPr>
          <w:p w14:paraId="57EE8396">
            <w:pPr>
              <w:pStyle w:val="12"/>
            </w:pPr>
            <w:r>
              <w:t>2</w:t>
            </w:r>
          </w:p>
        </w:tc>
        <w:tc>
          <w:tcPr>
            <w:tcW w:w="2551" w:type="dxa"/>
            <w:vAlign w:val="center"/>
          </w:tcPr>
          <w:p w14:paraId="090EDCD0">
            <w:pPr>
              <w:pStyle w:val="12"/>
            </w:pPr>
            <w:r>
              <w:t>3</w:t>
            </w:r>
          </w:p>
        </w:tc>
        <w:tc>
          <w:tcPr>
            <w:tcW w:w="2551" w:type="dxa"/>
            <w:vAlign w:val="center"/>
          </w:tcPr>
          <w:p w14:paraId="13026BFB">
            <w:pPr>
              <w:pStyle w:val="12"/>
            </w:pPr>
            <w:r>
              <w:t>4</w:t>
            </w:r>
          </w:p>
        </w:tc>
        <w:tc>
          <w:tcPr>
            <w:tcW w:w="2551" w:type="dxa"/>
            <w:vAlign w:val="center"/>
          </w:tcPr>
          <w:p w14:paraId="7E709F5A">
            <w:pPr>
              <w:pStyle w:val="12"/>
            </w:pPr>
            <w:r>
              <w:t>5</w:t>
            </w:r>
          </w:p>
        </w:tc>
      </w:tr>
      <w:tr w14:paraId="4F8A38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3418ED">
            <w:pPr>
              <w:pStyle w:val="15"/>
            </w:pPr>
            <w:r>
              <w:t>1</w:t>
            </w:r>
          </w:p>
        </w:tc>
        <w:tc>
          <w:tcPr>
            <w:tcW w:w="1191" w:type="dxa"/>
            <w:vAlign w:val="center"/>
          </w:tcPr>
          <w:p w14:paraId="00A4BDE0">
            <w:pPr>
              <w:pStyle w:val="18"/>
            </w:pPr>
          </w:p>
        </w:tc>
        <w:tc>
          <w:tcPr>
            <w:tcW w:w="4535" w:type="dxa"/>
            <w:vAlign w:val="center"/>
          </w:tcPr>
          <w:p w14:paraId="275408A2">
            <w:pPr>
              <w:pStyle w:val="16"/>
            </w:pPr>
            <w:r>
              <w:t>合计</w:t>
            </w:r>
          </w:p>
        </w:tc>
        <w:tc>
          <w:tcPr>
            <w:tcW w:w="2551" w:type="dxa"/>
            <w:vAlign w:val="center"/>
          </w:tcPr>
          <w:p w14:paraId="26143ED6">
            <w:pPr>
              <w:pStyle w:val="17"/>
            </w:pPr>
            <w:r>
              <w:t>1408.41</w:t>
            </w:r>
          </w:p>
        </w:tc>
        <w:tc>
          <w:tcPr>
            <w:tcW w:w="2551" w:type="dxa"/>
            <w:vAlign w:val="center"/>
          </w:tcPr>
          <w:p w14:paraId="1B477A10">
            <w:pPr>
              <w:pStyle w:val="17"/>
            </w:pPr>
            <w:r>
              <w:t>1254.51</w:t>
            </w:r>
          </w:p>
        </w:tc>
        <w:tc>
          <w:tcPr>
            <w:tcW w:w="2551" w:type="dxa"/>
            <w:vAlign w:val="center"/>
          </w:tcPr>
          <w:p w14:paraId="64D78DDF">
            <w:pPr>
              <w:pStyle w:val="17"/>
            </w:pPr>
            <w:r>
              <w:t>153.90</w:t>
            </w:r>
          </w:p>
        </w:tc>
      </w:tr>
      <w:tr w14:paraId="565C87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BBA107">
            <w:pPr>
              <w:pStyle w:val="15"/>
            </w:pPr>
            <w:r>
              <w:t>2</w:t>
            </w:r>
          </w:p>
        </w:tc>
        <w:tc>
          <w:tcPr>
            <w:tcW w:w="1191" w:type="dxa"/>
            <w:vAlign w:val="center"/>
          </w:tcPr>
          <w:p w14:paraId="69885441">
            <w:pPr>
              <w:pStyle w:val="14"/>
            </w:pPr>
            <w:r>
              <w:t>208</w:t>
            </w:r>
          </w:p>
        </w:tc>
        <w:tc>
          <w:tcPr>
            <w:tcW w:w="4535" w:type="dxa"/>
            <w:vAlign w:val="center"/>
          </w:tcPr>
          <w:p w14:paraId="023C7B03">
            <w:pPr>
              <w:pStyle w:val="14"/>
            </w:pPr>
            <w:r>
              <w:t>社会保障和就业支出</w:t>
            </w:r>
          </w:p>
        </w:tc>
        <w:tc>
          <w:tcPr>
            <w:tcW w:w="2551" w:type="dxa"/>
            <w:vAlign w:val="center"/>
          </w:tcPr>
          <w:p w14:paraId="40B22014">
            <w:pPr>
              <w:pStyle w:val="13"/>
            </w:pPr>
            <w:r>
              <w:t>251.33</w:t>
            </w:r>
          </w:p>
        </w:tc>
        <w:tc>
          <w:tcPr>
            <w:tcW w:w="2551" w:type="dxa"/>
            <w:vAlign w:val="center"/>
          </w:tcPr>
          <w:p w14:paraId="2C1E7DD2">
            <w:pPr>
              <w:pStyle w:val="13"/>
            </w:pPr>
            <w:r>
              <w:t>251.33</w:t>
            </w:r>
          </w:p>
        </w:tc>
        <w:tc>
          <w:tcPr>
            <w:tcW w:w="2551" w:type="dxa"/>
            <w:vAlign w:val="center"/>
          </w:tcPr>
          <w:p w14:paraId="34407B03">
            <w:pPr>
              <w:pStyle w:val="13"/>
            </w:pPr>
          </w:p>
        </w:tc>
      </w:tr>
      <w:tr w14:paraId="584F16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ACC9F5">
            <w:pPr>
              <w:pStyle w:val="15"/>
            </w:pPr>
            <w:r>
              <w:t>3</w:t>
            </w:r>
          </w:p>
        </w:tc>
        <w:tc>
          <w:tcPr>
            <w:tcW w:w="1191" w:type="dxa"/>
            <w:vAlign w:val="center"/>
          </w:tcPr>
          <w:p w14:paraId="66CF61E5">
            <w:pPr>
              <w:pStyle w:val="14"/>
            </w:pPr>
            <w:r>
              <w:t>20805</w:t>
            </w:r>
          </w:p>
        </w:tc>
        <w:tc>
          <w:tcPr>
            <w:tcW w:w="4535" w:type="dxa"/>
            <w:vAlign w:val="center"/>
          </w:tcPr>
          <w:p w14:paraId="290CD6C9">
            <w:pPr>
              <w:pStyle w:val="14"/>
            </w:pPr>
            <w:r>
              <w:t>行政事业单位养老支出</w:t>
            </w:r>
          </w:p>
        </w:tc>
        <w:tc>
          <w:tcPr>
            <w:tcW w:w="2551" w:type="dxa"/>
            <w:vAlign w:val="center"/>
          </w:tcPr>
          <w:p w14:paraId="63EF90AD">
            <w:pPr>
              <w:pStyle w:val="13"/>
            </w:pPr>
            <w:r>
              <w:t>247.92</w:t>
            </w:r>
          </w:p>
        </w:tc>
        <w:tc>
          <w:tcPr>
            <w:tcW w:w="2551" w:type="dxa"/>
            <w:vAlign w:val="center"/>
          </w:tcPr>
          <w:p w14:paraId="55389061">
            <w:pPr>
              <w:pStyle w:val="13"/>
            </w:pPr>
            <w:r>
              <w:t>247.92</w:t>
            </w:r>
          </w:p>
        </w:tc>
        <w:tc>
          <w:tcPr>
            <w:tcW w:w="2551" w:type="dxa"/>
            <w:vAlign w:val="center"/>
          </w:tcPr>
          <w:p w14:paraId="60876595">
            <w:pPr>
              <w:pStyle w:val="13"/>
            </w:pPr>
          </w:p>
        </w:tc>
      </w:tr>
      <w:tr w14:paraId="3D3F19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9920C2">
            <w:pPr>
              <w:pStyle w:val="15"/>
            </w:pPr>
            <w:r>
              <w:t>4</w:t>
            </w:r>
          </w:p>
        </w:tc>
        <w:tc>
          <w:tcPr>
            <w:tcW w:w="1191" w:type="dxa"/>
            <w:vAlign w:val="center"/>
          </w:tcPr>
          <w:p w14:paraId="774D8604">
            <w:pPr>
              <w:pStyle w:val="14"/>
            </w:pPr>
            <w:r>
              <w:t>2080501</w:t>
            </w:r>
          </w:p>
        </w:tc>
        <w:tc>
          <w:tcPr>
            <w:tcW w:w="4535" w:type="dxa"/>
            <w:vAlign w:val="center"/>
          </w:tcPr>
          <w:p w14:paraId="573BE020">
            <w:pPr>
              <w:pStyle w:val="14"/>
            </w:pPr>
            <w:r>
              <w:t>行政单位离退休</w:t>
            </w:r>
          </w:p>
        </w:tc>
        <w:tc>
          <w:tcPr>
            <w:tcW w:w="2551" w:type="dxa"/>
            <w:vAlign w:val="center"/>
          </w:tcPr>
          <w:p w14:paraId="59435F3A">
            <w:pPr>
              <w:pStyle w:val="13"/>
            </w:pPr>
            <w:r>
              <w:t>143.01</w:t>
            </w:r>
          </w:p>
        </w:tc>
        <w:tc>
          <w:tcPr>
            <w:tcW w:w="2551" w:type="dxa"/>
            <w:vAlign w:val="center"/>
          </w:tcPr>
          <w:p w14:paraId="5CE18A46">
            <w:pPr>
              <w:pStyle w:val="13"/>
            </w:pPr>
            <w:r>
              <w:t>143.01</w:t>
            </w:r>
          </w:p>
        </w:tc>
        <w:tc>
          <w:tcPr>
            <w:tcW w:w="2551" w:type="dxa"/>
            <w:vAlign w:val="center"/>
          </w:tcPr>
          <w:p w14:paraId="7AAF1AB8">
            <w:pPr>
              <w:pStyle w:val="13"/>
            </w:pPr>
          </w:p>
        </w:tc>
      </w:tr>
      <w:tr w14:paraId="67D62F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CDBEA9">
            <w:pPr>
              <w:pStyle w:val="15"/>
            </w:pPr>
            <w:r>
              <w:t>5</w:t>
            </w:r>
          </w:p>
        </w:tc>
        <w:tc>
          <w:tcPr>
            <w:tcW w:w="1191" w:type="dxa"/>
            <w:vAlign w:val="center"/>
          </w:tcPr>
          <w:p w14:paraId="4854D2DE">
            <w:pPr>
              <w:pStyle w:val="14"/>
            </w:pPr>
            <w:r>
              <w:t>2080505</w:t>
            </w:r>
          </w:p>
        </w:tc>
        <w:tc>
          <w:tcPr>
            <w:tcW w:w="4535" w:type="dxa"/>
            <w:vAlign w:val="center"/>
          </w:tcPr>
          <w:p w14:paraId="53DA8A9F">
            <w:pPr>
              <w:pStyle w:val="14"/>
            </w:pPr>
            <w:r>
              <w:t>机关事业单位基本养老保险缴费支出</w:t>
            </w:r>
          </w:p>
        </w:tc>
        <w:tc>
          <w:tcPr>
            <w:tcW w:w="2551" w:type="dxa"/>
            <w:vAlign w:val="center"/>
          </w:tcPr>
          <w:p w14:paraId="1469EA61">
            <w:pPr>
              <w:pStyle w:val="13"/>
            </w:pPr>
            <w:r>
              <w:t>88.14</w:t>
            </w:r>
          </w:p>
        </w:tc>
        <w:tc>
          <w:tcPr>
            <w:tcW w:w="2551" w:type="dxa"/>
            <w:vAlign w:val="center"/>
          </w:tcPr>
          <w:p w14:paraId="2E6518CA">
            <w:pPr>
              <w:pStyle w:val="13"/>
            </w:pPr>
            <w:r>
              <w:t>88.14</w:t>
            </w:r>
          </w:p>
        </w:tc>
        <w:tc>
          <w:tcPr>
            <w:tcW w:w="2551" w:type="dxa"/>
            <w:vAlign w:val="center"/>
          </w:tcPr>
          <w:p w14:paraId="52123D07">
            <w:pPr>
              <w:pStyle w:val="13"/>
            </w:pPr>
          </w:p>
        </w:tc>
      </w:tr>
      <w:tr w14:paraId="73FEE8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C7BD45">
            <w:pPr>
              <w:pStyle w:val="15"/>
            </w:pPr>
            <w:r>
              <w:t>6</w:t>
            </w:r>
          </w:p>
        </w:tc>
        <w:tc>
          <w:tcPr>
            <w:tcW w:w="1191" w:type="dxa"/>
            <w:vAlign w:val="center"/>
          </w:tcPr>
          <w:p w14:paraId="43AEA5BE">
            <w:pPr>
              <w:pStyle w:val="14"/>
            </w:pPr>
            <w:r>
              <w:t>2080506</w:t>
            </w:r>
          </w:p>
        </w:tc>
        <w:tc>
          <w:tcPr>
            <w:tcW w:w="4535" w:type="dxa"/>
            <w:vAlign w:val="center"/>
          </w:tcPr>
          <w:p w14:paraId="0D2CEB4E">
            <w:pPr>
              <w:pStyle w:val="14"/>
            </w:pPr>
            <w:r>
              <w:t>机关事业单位职业年金缴费支出</w:t>
            </w:r>
          </w:p>
        </w:tc>
        <w:tc>
          <w:tcPr>
            <w:tcW w:w="2551" w:type="dxa"/>
            <w:vAlign w:val="center"/>
          </w:tcPr>
          <w:p w14:paraId="78421878">
            <w:pPr>
              <w:pStyle w:val="13"/>
            </w:pPr>
            <w:r>
              <w:t>16.77</w:t>
            </w:r>
          </w:p>
        </w:tc>
        <w:tc>
          <w:tcPr>
            <w:tcW w:w="2551" w:type="dxa"/>
            <w:vAlign w:val="center"/>
          </w:tcPr>
          <w:p w14:paraId="436EEECD">
            <w:pPr>
              <w:pStyle w:val="13"/>
            </w:pPr>
            <w:r>
              <w:t>16.77</w:t>
            </w:r>
          </w:p>
        </w:tc>
        <w:tc>
          <w:tcPr>
            <w:tcW w:w="2551" w:type="dxa"/>
            <w:vAlign w:val="center"/>
          </w:tcPr>
          <w:p w14:paraId="3B473FE8">
            <w:pPr>
              <w:pStyle w:val="13"/>
            </w:pPr>
          </w:p>
        </w:tc>
      </w:tr>
      <w:tr w14:paraId="38394B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F8AA6D">
            <w:pPr>
              <w:pStyle w:val="15"/>
            </w:pPr>
            <w:r>
              <w:t>7</w:t>
            </w:r>
          </w:p>
        </w:tc>
        <w:tc>
          <w:tcPr>
            <w:tcW w:w="1191" w:type="dxa"/>
            <w:vAlign w:val="center"/>
          </w:tcPr>
          <w:p w14:paraId="60D761D0">
            <w:pPr>
              <w:pStyle w:val="14"/>
            </w:pPr>
            <w:r>
              <w:t>20899</w:t>
            </w:r>
          </w:p>
        </w:tc>
        <w:tc>
          <w:tcPr>
            <w:tcW w:w="4535" w:type="dxa"/>
            <w:vAlign w:val="center"/>
          </w:tcPr>
          <w:p w14:paraId="34455EF1">
            <w:pPr>
              <w:pStyle w:val="14"/>
            </w:pPr>
            <w:r>
              <w:t>其他社会保障和就业支出</w:t>
            </w:r>
          </w:p>
        </w:tc>
        <w:tc>
          <w:tcPr>
            <w:tcW w:w="2551" w:type="dxa"/>
            <w:vAlign w:val="center"/>
          </w:tcPr>
          <w:p w14:paraId="5A58706C">
            <w:pPr>
              <w:pStyle w:val="13"/>
            </w:pPr>
            <w:r>
              <w:t>3.41</w:t>
            </w:r>
          </w:p>
        </w:tc>
        <w:tc>
          <w:tcPr>
            <w:tcW w:w="2551" w:type="dxa"/>
            <w:vAlign w:val="center"/>
          </w:tcPr>
          <w:p w14:paraId="59CC24A7">
            <w:pPr>
              <w:pStyle w:val="13"/>
            </w:pPr>
            <w:r>
              <w:t>3.41</w:t>
            </w:r>
          </w:p>
        </w:tc>
        <w:tc>
          <w:tcPr>
            <w:tcW w:w="2551" w:type="dxa"/>
            <w:vAlign w:val="center"/>
          </w:tcPr>
          <w:p w14:paraId="2C0BCDD5">
            <w:pPr>
              <w:pStyle w:val="13"/>
            </w:pPr>
          </w:p>
        </w:tc>
      </w:tr>
      <w:tr w14:paraId="7F2D8A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5E1DEF">
            <w:pPr>
              <w:pStyle w:val="15"/>
            </w:pPr>
            <w:r>
              <w:t>8</w:t>
            </w:r>
          </w:p>
        </w:tc>
        <w:tc>
          <w:tcPr>
            <w:tcW w:w="1191" w:type="dxa"/>
            <w:vAlign w:val="center"/>
          </w:tcPr>
          <w:p w14:paraId="4F98E2F7">
            <w:pPr>
              <w:pStyle w:val="14"/>
            </w:pPr>
            <w:r>
              <w:t>2089999</w:t>
            </w:r>
          </w:p>
        </w:tc>
        <w:tc>
          <w:tcPr>
            <w:tcW w:w="4535" w:type="dxa"/>
            <w:vAlign w:val="center"/>
          </w:tcPr>
          <w:p w14:paraId="7915839B">
            <w:pPr>
              <w:pStyle w:val="14"/>
            </w:pPr>
            <w:r>
              <w:t>其他社会保障和就业支出</w:t>
            </w:r>
          </w:p>
        </w:tc>
        <w:tc>
          <w:tcPr>
            <w:tcW w:w="2551" w:type="dxa"/>
            <w:vAlign w:val="center"/>
          </w:tcPr>
          <w:p w14:paraId="1E1538BD">
            <w:pPr>
              <w:pStyle w:val="13"/>
            </w:pPr>
            <w:r>
              <w:t>3.41</w:t>
            </w:r>
          </w:p>
        </w:tc>
        <w:tc>
          <w:tcPr>
            <w:tcW w:w="2551" w:type="dxa"/>
            <w:vAlign w:val="center"/>
          </w:tcPr>
          <w:p w14:paraId="07861FF7">
            <w:pPr>
              <w:pStyle w:val="13"/>
            </w:pPr>
            <w:r>
              <w:t>3.41</w:t>
            </w:r>
          </w:p>
        </w:tc>
        <w:tc>
          <w:tcPr>
            <w:tcW w:w="2551" w:type="dxa"/>
            <w:vAlign w:val="center"/>
          </w:tcPr>
          <w:p w14:paraId="20301D65">
            <w:pPr>
              <w:pStyle w:val="13"/>
            </w:pPr>
          </w:p>
        </w:tc>
      </w:tr>
      <w:tr w14:paraId="1D37A5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EA183E">
            <w:pPr>
              <w:pStyle w:val="15"/>
            </w:pPr>
            <w:r>
              <w:t>9</w:t>
            </w:r>
          </w:p>
        </w:tc>
        <w:tc>
          <w:tcPr>
            <w:tcW w:w="1191" w:type="dxa"/>
            <w:vAlign w:val="center"/>
          </w:tcPr>
          <w:p w14:paraId="55FD78C2">
            <w:pPr>
              <w:pStyle w:val="14"/>
            </w:pPr>
            <w:r>
              <w:t>210</w:t>
            </w:r>
          </w:p>
        </w:tc>
        <w:tc>
          <w:tcPr>
            <w:tcW w:w="4535" w:type="dxa"/>
            <w:vAlign w:val="center"/>
          </w:tcPr>
          <w:p w14:paraId="1587B9FA">
            <w:pPr>
              <w:pStyle w:val="14"/>
            </w:pPr>
            <w:r>
              <w:t>卫生健康支出</w:t>
            </w:r>
          </w:p>
        </w:tc>
        <w:tc>
          <w:tcPr>
            <w:tcW w:w="2551" w:type="dxa"/>
            <w:vAlign w:val="center"/>
          </w:tcPr>
          <w:p w14:paraId="696FE8DB">
            <w:pPr>
              <w:pStyle w:val="13"/>
            </w:pPr>
            <w:r>
              <w:t>62.09</w:t>
            </w:r>
          </w:p>
        </w:tc>
        <w:tc>
          <w:tcPr>
            <w:tcW w:w="2551" w:type="dxa"/>
            <w:vAlign w:val="center"/>
          </w:tcPr>
          <w:p w14:paraId="152B6610">
            <w:pPr>
              <w:pStyle w:val="13"/>
            </w:pPr>
            <w:r>
              <w:t>62.09</w:t>
            </w:r>
          </w:p>
        </w:tc>
        <w:tc>
          <w:tcPr>
            <w:tcW w:w="2551" w:type="dxa"/>
            <w:vAlign w:val="center"/>
          </w:tcPr>
          <w:p w14:paraId="465BE50A">
            <w:pPr>
              <w:pStyle w:val="13"/>
            </w:pPr>
          </w:p>
        </w:tc>
      </w:tr>
      <w:tr w14:paraId="3236E9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68ABA7">
            <w:pPr>
              <w:pStyle w:val="15"/>
            </w:pPr>
            <w:r>
              <w:t>10</w:t>
            </w:r>
          </w:p>
        </w:tc>
        <w:tc>
          <w:tcPr>
            <w:tcW w:w="1191" w:type="dxa"/>
            <w:vAlign w:val="center"/>
          </w:tcPr>
          <w:p w14:paraId="266848D1">
            <w:pPr>
              <w:pStyle w:val="14"/>
            </w:pPr>
            <w:r>
              <w:t>21011</w:t>
            </w:r>
          </w:p>
        </w:tc>
        <w:tc>
          <w:tcPr>
            <w:tcW w:w="4535" w:type="dxa"/>
            <w:vAlign w:val="center"/>
          </w:tcPr>
          <w:p w14:paraId="30679B06">
            <w:pPr>
              <w:pStyle w:val="14"/>
            </w:pPr>
            <w:r>
              <w:t>行政事业单位医疗</w:t>
            </w:r>
          </w:p>
        </w:tc>
        <w:tc>
          <w:tcPr>
            <w:tcW w:w="2551" w:type="dxa"/>
            <w:vAlign w:val="center"/>
          </w:tcPr>
          <w:p w14:paraId="2CEF471E">
            <w:pPr>
              <w:pStyle w:val="13"/>
            </w:pPr>
            <w:r>
              <w:t>62.09</w:t>
            </w:r>
          </w:p>
        </w:tc>
        <w:tc>
          <w:tcPr>
            <w:tcW w:w="2551" w:type="dxa"/>
            <w:vAlign w:val="center"/>
          </w:tcPr>
          <w:p w14:paraId="06067B21">
            <w:pPr>
              <w:pStyle w:val="13"/>
            </w:pPr>
            <w:r>
              <w:t>62.09</w:t>
            </w:r>
          </w:p>
        </w:tc>
        <w:tc>
          <w:tcPr>
            <w:tcW w:w="2551" w:type="dxa"/>
            <w:vAlign w:val="center"/>
          </w:tcPr>
          <w:p w14:paraId="3F0D2F72">
            <w:pPr>
              <w:pStyle w:val="13"/>
            </w:pPr>
          </w:p>
        </w:tc>
      </w:tr>
      <w:tr w14:paraId="0BCF34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B7DDBC">
            <w:pPr>
              <w:pStyle w:val="15"/>
            </w:pPr>
            <w:r>
              <w:t>11</w:t>
            </w:r>
          </w:p>
        </w:tc>
        <w:tc>
          <w:tcPr>
            <w:tcW w:w="1191" w:type="dxa"/>
            <w:vAlign w:val="center"/>
          </w:tcPr>
          <w:p w14:paraId="708D094C">
            <w:pPr>
              <w:pStyle w:val="14"/>
            </w:pPr>
            <w:r>
              <w:t>2101101</w:t>
            </w:r>
          </w:p>
        </w:tc>
        <w:tc>
          <w:tcPr>
            <w:tcW w:w="4535" w:type="dxa"/>
            <w:vAlign w:val="center"/>
          </w:tcPr>
          <w:p w14:paraId="52AC676B">
            <w:pPr>
              <w:pStyle w:val="14"/>
            </w:pPr>
            <w:r>
              <w:t>行政单位医疗</w:t>
            </w:r>
          </w:p>
        </w:tc>
        <w:tc>
          <w:tcPr>
            <w:tcW w:w="2551" w:type="dxa"/>
            <w:vAlign w:val="center"/>
          </w:tcPr>
          <w:p w14:paraId="5A6142ED">
            <w:pPr>
              <w:pStyle w:val="13"/>
            </w:pPr>
            <w:r>
              <w:t>34.76</w:t>
            </w:r>
          </w:p>
        </w:tc>
        <w:tc>
          <w:tcPr>
            <w:tcW w:w="2551" w:type="dxa"/>
            <w:vAlign w:val="center"/>
          </w:tcPr>
          <w:p w14:paraId="74AFA1F2">
            <w:pPr>
              <w:pStyle w:val="13"/>
            </w:pPr>
            <w:r>
              <w:t>34.76</w:t>
            </w:r>
          </w:p>
        </w:tc>
        <w:tc>
          <w:tcPr>
            <w:tcW w:w="2551" w:type="dxa"/>
            <w:vAlign w:val="center"/>
          </w:tcPr>
          <w:p w14:paraId="4F51A6AC">
            <w:pPr>
              <w:pStyle w:val="13"/>
            </w:pPr>
          </w:p>
        </w:tc>
      </w:tr>
      <w:tr w14:paraId="16284B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6673AA">
            <w:pPr>
              <w:pStyle w:val="15"/>
            </w:pPr>
            <w:r>
              <w:t>12</w:t>
            </w:r>
          </w:p>
        </w:tc>
        <w:tc>
          <w:tcPr>
            <w:tcW w:w="1191" w:type="dxa"/>
            <w:vAlign w:val="center"/>
          </w:tcPr>
          <w:p w14:paraId="144E6C95">
            <w:pPr>
              <w:pStyle w:val="14"/>
            </w:pPr>
            <w:r>
              <w:t>2101103</w:t>
            </w:r>
          </w:p>
        </w:tc>
        <w:tc>
          <w:tcPr>
            <w:tcW w:w="4535" w:type="dxa"/>
            <w:vAlign w:val="center"/>
          </w:tcPr>
          <w:p w14:paraId="22FDA7C0">
            <w:pPr>
              <w:pStyle w:val="14"/>
            </w:pPr>
            <w:r>
              <w:t>公务员医疗补助</w:t>
            </w:r>
          </w:p>
        </w:tc>
        <w:tc>
          <w:tcPr>
            <w:tcW w:w="2551" w:type="dxa"/>
            <w:vAlign w:val="center"/>
          </w:tcPr>
          <w:p w14:paraId="7E2E9A38">
            <w:pPr>
              <w:pStyle w:val="13"/>
            </w:pPr>
            <w:r>
              <w:t>27.33</w:t>
            </w:r>
          </w:p>
        </w:tc>
        <w:tc>
          <w:tcPr>
            <w:tcW w:w="2551" w:type="dxa"/>
            <w:vAlign w:val="center"/>
          </w:tcPr>
          <w:p w14:paraId="1BAF251C">
            <w:pPr>
              <w:pStyle w:val="13"/>
            </w:pPr>
            <w:r>
              <w:t>27.33</w:t>
            </w:r>
          </w:p>
        </w:tc>
        <w:tc>
          <w:tcPr>
            <w:tcW w:w="2551" w:type="dxa"/>
            <w:vAlign w:val="center"/>
          </w:tcPr>
          <w:p w14:paraId="4379E562">
            <w:pPr>
              <w:pStyle w:val="13"/>
            </w:pPr>
          </w:p>
        </w:tc>
      </w:tr>
      <w:tr w14:paraId="3149D6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1D5B1A">
            <w:pPr>
              <w:pStyle w:val="15"/>
            </w:pPr>
            <w:r>
              <w:t>13</w:t>
            </w:r>
          </w:p>
        </w:tc>
        <w:tc>
          <w:tcPr>
            <w:tcW w:w="1191" w:type="dxa"/>
            <w:vAlign w:val="center"/>
          </w:tcPr>
          <w:p w14:paraId="500CC2D5">
            <w:pPr>
              <w:pStyle w:val="14"/>
            </w:pPr>
            <w:r>
              <w:t>220</w:t>
            </w:r>
          </w:p>
        </w:tc>
        <w:tc>
          <w:tcPr>
            <w:tcW w:w="4535" w:type="dxa"/>
            <w:vAlign w:val="center"/>
          </w:tcPr>
          <w:p w14:paraId="0D8E5106">
            <w:pPr>
              <w:pStyle w:val="14"/>
            </w:pPr>
            <w:r>
              <w:t>自然资源海洋气象等支出</w:t>
            </w:r>
          </w:p>
        </w:tc>
        <w:tc>
          <w:tcPr>
            <w:tcW w:w="2551" w:type="dxa"/>
            <w:vAlign w:val="center"/>
          </w:tcPr>
          <w:p w14:paraId="0AF5337C">
            <w:pPr>
              <w:pStyle w:val="13"/>
            </w:pPr>
            <w:r>
              <w:t>1014.61</w:t>
            </w:r>
          </w:p>
        </w:tc>
        <w:tc>
          <w:tcPr>
            <w:tcW w:w="2551" w:type="dxa"/>
            <w:vAlign w:val="center"/>
          </w:tcPr>
          <w:p w14:paraId="073CE733">
            <w:pPr>
              <w:pStyle w:val="13"/>
            </w:pPr>
            <w:r>
              <w:t>860.71</w:t>
            </w:r>
          </w:p>
        </w:tc>
        <w:tc>
          <w:tcPr>
            <w:tcW w:w="2551" w:type="dxa"/>
            <w:vAlign w:val="center"/>
          </w:tcPr>
          <w:p w14:paraId="34E37799">
            <w:pPr>
              <w:pStyle w:val="13"/>
            </w:pPr>
            <w:r>
              <w:t>153.90</w:t>
            </w:r>
          </w:p>
        </w:tc>
      </w:tr>
      <w:tr w14:paraId="584936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678ED7">
            <w:pPr>
              <w:pStyle w:val="15"/>
            </w:pPr>
            <w:r>
              <w:t>14</w:t>
            </w:r>
          </w:p>
        </w:tc>
        <w:tc>
          <w:tcPr>
            <w:tcW w:w="1191" w:type="dxa"/>
            <w:vAlign w:val="center"/>
          </w:tcPr>
          <w:p w14:paraId="3A83C793">
            <w:pPr>
              <w:pStyle w:val="14"/>
            </w:pPr>
            <w:r>
              <w:t>22001</w:t>
            </w:r>
          </w:p>
        </w:tc>
        <w:tc>
          <w:tcPr>
            <w:tcW w:w="4535" w:type="dxa"/>
            <w:vAlign w:val="center"/>
          </w:tcPr>
          <w:p w14:paraId="3B793E14">
            <w:pPr>
              <w:pStyle w:val="14"/>
            </w:pPr>
            <w:r>
              <w:t>自然资源事务</w:t>
            </w:r>
          </w:p>
        </w:tc>
        <w:tc>
          <w:tcPr>
            <w:tcW w:w="2551" w:type="dxa"/>
            <w:vAlign w:val="center"/>
          </w:tcPr>
          <w:p w14:paraId="54E72ACF">
            <w:pPr>
              <w:pStyle w:val="13"/>
            </w:pPr>
            <w:r>
              <w:t>1014.61</w:t>
            </w:r>
          </w:p>
        </w:tc>
        <w:tc>
          <w:tcPr>
            <w:tcW w:w="2551" w:type="dxa"/>
            <w:vAlign w:val="center"/>
          </w:tcPr>
          <w:p w14:paraId="4CBED0D5">
            <w:pPr>
              <w:pStyle w:val="13"/>
            </w:pPr>
            <w:r>
              <w:t>860.71</w:t>
            </w:r>
          </w:p>
        </w:tc>
        <w:tc>
          <w:tcPr>
            <w:tcW w:w="2551" w:type="dxa"/>
            <w:vAlign w:val="center"/>
          </w:tcPr>
          <w:p w14:paraId="2A5D1AD4">
            <w:pPr>
              <w:pStyle w:val="13"/>
            </w:pPr>
            <w:r>
              <w:t>153.90</w:t>
            </w:r>
          </w:p>
        </w:tc>
      </w:tr>
      <w:tr w14:paraId="6DFD5C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104DD1">
            <w:pPr>
              <w:pStyle w:val="15"/>
            </w:pPr>
            <w:r>
              <w:t>15</w:t>
            </w:r>
          </w:p>
        </w:tc>
        <w:tc>
          <w:tcPr>
            <w:tcW w:w="1191" w:type="dxa"/>
            <w:vAlign w:val="center"/>
          </w:tcPr>
          <w:p w14:paraId="3596EA7E">
            <w:pPr>
              <w:pStyle w:val="14"/>
            </w:pPr>
            <w:r>
              <w:t>2200101</w:t>
            </w:r>
          </w:p>
        </w:tc>
        <w:tc>
          <w:tcPr>
            <w:tcW w:w="4535" w:type="dxa"/>
            <w:vAlign w:val="center"/>
          </w:tcPr>
          <w:p w14:paraId="2AEC253A">
            <w:pPr>
              <w:pStyle w:val="14"/>
            </w:pPr>
            <w:r>
              <w:t>行政运行</w:t>
            </w:r>
          </w:p>
        </w:tc>
        <w:tc>
          <w:tcPr>
            <w:tcW w:w="2551" w:type="dxa"/>
            <w:vAlign w:val="center"/>
          </w:tcPr>
          <w:p w14:paraId="100F7FB2">
            <w:pPr>
              <w:pStyle w:val="13"/>
            </w:pPr>
            <w:r>
              <w:t>860.71</w:t>
            </w:r>
          </w:p>
        </w:tc>
        <w:tc>
          <w:tcPr>
            <w:tcW w:w="2551" w:type="dxa"/>
            <w:vAlign w:val="center"/>
          </w:tcPr>
          <w:p w14:paraId="48BD5390">
            <w:pPr>
              <w:pStyle w:val="13"/>
            </w:pPr>
            <w:r>
              <w:t>860.71</w:t>
            </w:r>
          </w:p>
        </w:tc>
        <w:tc>
          <w:tcPr>
            <w:tcW w:w="2551" w:type="dxa"/>
            <w:vAlign w:val="center"/>
          </w:tcPr>
          <w:p w14:paraId="46D38184">
            <w:pPr>
              <w:pStyle w:val="13"/>
            </w:pPr>
          </w:p>
        </w:tc>
      </w:tr>
      <w:tr w14:paraId="777F8E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2D22A5">
            <w:pPr>
              <w:pStyle w:val="15"/>
            </w:pPr>
            <w:r>
              <w:t>16</w:t>
            </w:r>
          </w:p>
        </w:tc>
        <w:tc>
          <w:tcPr>
            <w:tcW w:w="1191" w:type="dxa"/>
            <w:vAlign w:val="center"/>
          </w:tcPr>
          <w:p w14:paraId="44431DE9">
            <w:pPr>
              <w:pStyle w:val="14"/>
            </w:pPr>
            <w:r>
              <w:t>2200102</w:t>
            </w:r>
          </w:p>
        </w:tc>
        <w:tc>
          <w:tcPr>
            <w:tcW w:w="4535" w:type="dxa"/>
            <w:vAlign w:val="center"/>
          </w:tcPr>
          <w:p w14:paraId="48D12863">
            <w:pPr>
              <w:pStyle w:val="14"/>
            </w:pPr>
            <w:r>
              <w:t>一般行政管理事务</w:t>
            </w:r>
          </w:p>
        </w:tc>
        <w:tc>
          <w:tcPr>
            <w:tcW w:w="2551" w:type="dxa"/>
            <w:vAlign w:val="center"/>
          </w:tcPr>
          <w:p w14:paraId="6A38C869">
            <w:pPr>
              <w:pStyle w:val="13"/>
            </w:pPr>
            <w:r>
              <w:t>153.90</w:t>
            </w:r>
          </w:p>
        </w:tc>
        <w:tc>
          <w:tcPr>
            <w:tcW w:w="2551" w:type="dxa"/>
            <w:vAlign w:val="center"/>
          </w:tcPr>
          <w:p w14:paraId="4568994F">
            <w:pPr>
              <w:pStyle w:val="13"/>
            </w:pPr>
          </w:p>
        </w:tc>
        <w:tc>
          <w:tcPr>
            <w:tcW w:w="2551" w:type="dxa"/>
            <w:vAlign w:val="center"/>
          </w:tcPr>
          <w:p w14:paraId="6790369F">
            <w:pPr>
              <w:pStyle w:val="13"/>
            </w:pPr>
            <w:r>
              <w:t>153.90</w:t>
            </w:r>
          </w:p>
        </w:tc>
      </w:tr>
      <w:tr w14:paraId="483F67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2AA38F">
            <w:pPr>
              <w:pStyle w:val="15"/>
            </w:pPr>
            <w:r>
              <w:t>17</w:t>
            </w:r>
          </w:p>
        </w:tc>
        <w:tc>
          <w:tcPr>
            <w:tcW w:w="1191" w:type="dxa"/>
            <w:vAlign w:val="center"/>
          </w:tcPr>
          <w:p w14:paraId="1A6A1F78">
            <w:pPr>
              <w:pStyle w:val="14"/>
            </w:pPr>
            <w:r>
              <w:t>221</w:t>
            </w:r>
          </w:p>
        </w:tc>
        <w:tc>
          <w:tcPr>
            <w:tcW w:w="4535" w:type="dxa"/>
            <w:vAlign w:val="center"/>
          </w:tcPr>
          <w:p w14:paraId="3FBB7968">
            <w:pPr>
              <w:pStyle w:val="14"/>
            </w:pPr>
            <w:r>
              <w:t>住房保障支出</w:t>
            </w:r>
          </w:p>
        </w:tc>
        <w:tc>
          <w:tcPr>
            <w:tcW w:w="2551" w:type="dxa"/>
            <w:vAlign w:val="center"/>
          </w:tcPr>
          <w:p w14:paraId="425E41C9">
            <w:pPr>
              <w:pStyle w:val="13"/>
            </w:pPr>
            <w:r>
              <w:t>80.38</w:t>
            </w:r>
          </w:p>
        </w:tc>
        <w:tc>
          <w:tcPr>
            <w:tcW w:w="2551" w:type="dxa"/>
            <w:vAlign w:val="center"/>
          </w:tcPr>
          <w:p w14:paraId="6EA9AA24">
            <w:pPr>
              <w:pStyle w:val="13"/>
            </w:pPr>
            <w:r>
              <w:t>80.38</w:t>
            </w:r>
          </w:p>
        </w:tc>
        <w:tc>
          <w:tcPr>
            <w:tcW w:w="2551" w:type="dxa"/>
            <w:vAlign w:val="center"/>
          </w:tcPr>
          <w:p w14:paraId="146BCC87">
            <w:pPr>
              <w:pStyle w:val="13"/>
            </w:pPr>
          </w:p>
        </w:tc>
      </w:tr>
      <w:tr w14:paraId="74FF48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BEC7B7">
            <w:pPr>
              <w:pStyle w:val="15"/>
            </w:pPr>
            <w:r>
              <w:t>18</w:t>
            </w:r>
          </w:p>
        </w:tc>
        <w:tc>
          <w:tcPr>
            <w:tcW w:w="1191" w:type="dxa"/>
            <w:vAlign w:val="center"/>
          </w:tcPr>
          <w:p w14:paraId="7682B7E4">
            <w:pPr>
              <w:pStyle w:val="14"/>
            </w:pPr>
            <w:r>
              <w:t>22102</w:t>
            </w:r>
          </w:p>
        </w:tc>
        <w:tc>
          <w:tcPr>
            <w:tcW w:w="4535" w:type="dxa"/>
            <w:vAlign w:val="center"/>
          </w:tcPr>
          <w:p w14:paraId="6C657ABB">
            <w:pPr>
              <w:pStyle w:val="14"/>
            </w:pPr>
            <w:r>
              <w:t>住房改革支出</w:t>
            </w:r>
          </w:p>
        </w:tc>
        <w:tc>
          <w:tcPr>
            <w:tcW w:w="2551" w:type="dxa"/>
            <w:vAlign w:val="center"/>
          </w:tcPr>
          <w:p w14:paraId="740D8962">
            <w:pPr>
              <w:pStyle w:val="13"/>
            </w:pPr>
            <w:r>
              <w:t>80.38</w:t>
            </w:r>
          </w:p>
        </w:tc>
        <w:tc>
          <w:tcPr>
            <w:tcW w:w="2551" w:type="dxa"/>
            <w:vAlign w:val="center"/>
          </w:tcPr>
          <w:p w14:paraId="31BD49BC">
            <w:pPr>
              <w:pStyle w:val="13"/>
            </w:pPr>
            <w:r>
              <w:t>80.38</w:t>
            </w:r>
          </w:p>
        </w:tc>
        <w:tc>
          <w:tcPr>
            <w:tcW w:w="2551" w:type="dxa"/>
            <w:vAlign w:val="center"/>
          </w:tcPr>
          <w:p w14:paraId="7E01880E">
            <w:pPr>
              <w:pStyle w:val="13"/>
            </w:pPr>
          </w:p>
        </w:tc>
      </w:tr>
      <w:tr w14:paraId="5E6773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422A0B">
            <w:pPr>
              <w:pStyle w:val="15"/>
            </w:pPr>
            <w:r>
              <w:t>19</w:t>
            </w:r>
          </w:p>
        </w:tc>
        <w:tc>
          <w:tcPr>
            <w:tcW w:w="1191" w:type="dxa"/>
            <w:vAlign w:val="center"/>
          </w:tcPr>
          <w:p w14:paraId="0C7131DA">
            <w:pPr>
              <w:pStyle w:val="14"/>
            </w:pPr>
            <w:r>
              <w:t>2210201</w:t>
            </w:r>
          </w:p>
        </w:tc>
        <w:tc>
          <w:tcPr>
            <w:tcW w:w="4535" w:type="dxa"/>
            <w:vAlign w:val="center"/>
          </w:tcPr>
          <w:p w14:paraId="4007F155">
            <w:pPr>
              <w:pStyle w:val="14"/>
            </w:pPr>
            <w:r>
              <w:t>住房公积金</w:t>
            </w:r>
          </w:p>
        </w:tc>
        <w:tc>
          <w:tcPr>
            <w:tcW w:w="2551" w:type="dxa"/>
            <w:vAlign w:val="center"/>
          </w:tcPr>
          <w:p w14:paraId="79ABCE50">
            <w:pPr>
              <w:pStyle w:val="13"/>
            </w:pPr>
            <w:r>
              <w:t>80.38</w:t>
            </w:r>
          </w:p>
        </w:tc>
        <w:tc>
          <w:tcPr>
            <w:tcW w:w="2551" w:type="dxa"/>
            <w:vAlign w:val="center"/>
          </w:tcPr>
          <w:p w14:paraId="6C280FF0">
            <w:pPr>
              <w:pStyle w:val="13"/>
            </w:pPr>
            <w:r>
              <w:t>80.38</w:t>
            </w:r>
          </w:p>
        </w:tc>
        <w:tc>
          <w:tcPr>
            <w:tcW w:w="2551" w:type="dxa"/>
            <w:vAlign w:val="center"/>
          </w:tcPr>
          <w:p w14:paraId="716E61A6">
            <w:pPr>
              <w:pStyle w:val="13"/>
            </w:pPr>
          </w:p>
        </w:tc>
      </w:tr>
    </w:tbl>
    <w:p w14:paraId="4C04893E">
      <w:pPr>
        <w:sectPr>
          <w:pgSz w:w="16840" w:h="11900" w:orient="landscape"/>
          <w:pgMar w:top="1361" w:right="1020" w:bottom="1134" w:left="1020" w:header="720" w:footer="720" w:gutter="0"/>
          <w:cols w:space="720" w:num="1"/>
        </w:sectPr>
      </w:pPr>
    </w:p>
    <w:p w14:paraId="4E1815C8">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F9A2D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F6CBFC5">
            <w:pPr>
              <w:pStyle w:val="11"/>
            </w:pPr>
            <w:r>
              <w:t>324011石家庄市自然资源和规划局新华分局</w:t>
            </w:r>
          </w:p>
        </w:tc>
        <w:tc>
          <w:tcPr>
            <w:tcW w:w="2551" w:type="dxa"/>
            <w:tcBorders>
              <w:top w:val="single" w:color="FFFFFF" w:sz="6" w:space="0"/>
              <w:left w:val="single" w:color="FFFFFF" w:sz="6" w:space="0"/>
              <w:right w:val="single" w:color="FFFFFF" w:sz="6" w:space="0"/>
            </w:tcBorders>
            <w:vAlign w:val="center"/>
          </w:tcPr>
          <w:p w14:paraId="379222C0">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00D81730">
            <w:pPr>
              <w:pStyle w:val="9"/>
            </w:pPr>
            <w:r>
              <w:t>单位：万元</w:t>
            </w:r>
          </w:p>
        </w:tc>
      </w:tr>
      <w:tr w14:paraId="2A46B5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7E0B51">
            <w:pPr>
              <w:pStyle w:val="12"/>
            </w:pPr>
            <w:r>
              <w:t>序号</w:t>
            </w:r>
          </w:p>
        </w:tc>
        <w:tc>
          <w:tcPr>
            <w:tcW w:w="5726" w:type="dxa"/>
            <w:gridSpan w:val="2"/>
            <w:vAlign w:val="center"/>
          </w:tcPr>
          <w:p w14:paraId="3D583A35">
            <w:pPr>
              <w:pStyle w:val="12"/>
            </w:pPr>
            <w:r>
              <w:t>支出部门经济分类科目</w:t>
            </w:r>
          </w:p>
        </w:tc>
        <w:tc>
          <w:tcPr>
            <w:tcW w:w="7653" w:type="dxa"/>
            <w:gridSpan w:val="3"/>
            <w:vAlign w:val="center"/>
          </w:tcPr>
          <w:p w14:paraId="16621C2C">
            <w:pPr>
              <w:pStyle w:val="12"/>
            </w:pPr>
            <w:r>
              <w:t>一般公共预算基本支出</w:t>
            </w:r>
          </w:p>
        </w:tc>
      </w:tr>
      <w:tr w14:paraId="12DD97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7C038E"/>
        </w:tc>
        <w:tc>
          <w:tcPr>
            <w:tcW w:w="1191" w:type="dxa"/>
            <w:vAlign w:val="center"/>
          </w:tcPr>
          <w:p w14:paraId="3E9FF5AF">
            <w:pPr>
              <w:pStyle w:val="12"/>
            </w:pPr>
            <w:r>
              <w:t>科目编码</w:t>
            </w:r>
          </w:p>
        </w:tc>
        <w:tc>
          <w:tcPr>
            <w:tcW w:w="4535" w:type="dxa"/>
            <w:vAlign w:val="center"/>
          </w:tcPr>
          <w:p w14:paraId="3F819F37">
            <w:pPr>
              <w:pStyle w:val="12"/>
            </w:pPr>
            <w:r>
              <w:t>科目名称</w:t>
            </w:r>
          </w:p>
        </w:tc>
        <w:tc>
          <w:tcPr>
            <w:tcW w:w="2551" w:type="dxa"/>
            <w:vAlign w:val="center"/>
          </w:tcPr>
          <w:p w14:paraId="6BC661F6">
            <w:pPr>
              <w:pStyle w:val="12"/>
            </w:pPr>
            <w:r>
              <w:t>合计</w:t>
            </w:r>
          </w:p>
        </w:tc>
        <w:tc>
          <w:tcPr>
            <w:tcW w:w="2551" w:type="dxa"/>
            <w:vAlign w:val="center"/>
          </w:tcPr>
          <w:p w14:paraId="64841657">
            <w:pPr>
              <w:pStyle w:val="12"/>
            </w:pPr>
            <w:r>
              <w:t>人员经费</w:t>
            </w:r>
          </w:p>
        </w:tc>
        <w:tc>
          <w:tcPr>
            <w:tcW w:w="2551" w:type="dxa"/>
            <w:vAlign w:val="center"/>
          </w:tcPr>
          <w:p w14:paraId="39B00574">
            <w:pPr>
              <w:pStyle w:val="12"/>
            </w:pPr>
            <w:r>
              <w:t>公用经费</w:t>
            </w:r>
          </w:p>
        </w:tc>
      </w:tr>
      <w:tr w14:paraId="481E10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32E8E8">
            <w:pPr>
              <w:pStyle w:val="12"/>
            </w:pPr>
            <w:r>
              <w:t>栏次</w:t>
            </w:r>
          </w:p>
        </w:tc>
        <w:tc>
          <w:tcPr>
            <w:tcW w:w="1191" w:type="dxa"/>
            <w:vAlign w:val="center"/>
          </w:tcPr>
          <w:p w14:paraId="1776E395">
            <w:pPr>
              <w:pStyle w:val="12"/>
            </w:pPr>
            <w:r>
              <w:t>1</w:t>
            </w:r>
          </w:p>
        </w:tc>
        <w:tc>
          <w:tcPr>
            <w:tcW w:w="4535" w:type="dxa"/>
            <w:vAlign w:val="center"/>
          </w:tcPr>
          <w:p w14:paraId="1BA557D5">
            <w:pPr>
              <w:pStyle w:val="12"/>
            </w:pPr>
            <w:r>
              <w:t>2</w:t>
            </w:r>
          </w:p>
        </w:tc>
        <w:tc>
          <w:tcPr>
            <w:tcW w:w="2551" w:type="dxa"/>
            <w:vAlign w:val="center"/>
          </w:tcPr>
          <w:p w14:paraId="0B257B30">
            <w:pPr>
              <w:pStyle w:val="12"/>
            </w:pPr>
            <w:r>
              <w:t>3</w:t>
            </w:r>
          </w:p>
        </w:tc>
        <w:tc>
          <w:tcPr>
            <w:tcW w:w="2551" w:type="dxa"/>
            <w:vAlign w:val="center"/>
          </w:tcPr>
          <w:p w14:paraId="5A59834C">
            <w:pPr>
              <w:pStyle w:val="12"/>
            </w:pPr>
            <w:r>
              <w:t>4</w:t>
            </w:r>
          </w:p>
        </w:tc>
        <w:tc>
          <w:tcPr>
            <w:tcW w:w="2551" w:type="dxa"/>
            <w:vAlign w:val="center"/>
          </w:tcPr>
          <w:p w14:paraId="254CCD6C">
            <w:pPr>
              <w:pStyle w:val="12"/>
            </w:pPr>
            <w:r>
              <w:t>5</w:t>
            </w:r>
          </w:p>
        </w:tc>
      </w:tr>
      <w:tr w14:paraId="165659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18E337">
            <w:pPr>
              <w:pStyle w:val="15"/>
            </w:pPr>
            <w:r>
              <w:t>1</w:t>
            </w:r>
          </w:p>
        </w:tc>
        <w:tc>
          <w:tcPr>
            <w:tcW w:w="1191" w:type="dxa"/>
            <w:vAlign w:val="center"/>
          </w:tcPr>
          <w:p w14:paraId="57E741E4">
            <w:pPr>
              <w:pStyle w:val="18"/>
            </w:pPr>
          </w:p>
        </w:tc>
        <w:tc>
          <w:tcPr>
            <w:tcW w:w="4535" w:type="dxa"/>
            <w:vAlign w:val="center"/>
          </w:tcPr>
          <w:p w14:paraId="7F73FE8D">
            <w:pPr>
              <w:pStyle w:val="16"/>
            </w:pPr>
            <w:r>
              <w:t>合计</w:t>
            </w:r>
          </w:p>
        </w:tc>
        <w:tc>
          <w:tcPr>
            <w:tcW w:w="2551" w:type="dxa"/>
            <w:vAlign w:val="center"/>
          </w:tcPr>
          <w:p w14:paraId="53F5EE00">
            <w:pPr>
              <w:pStyle w:val="17"/>
            </w:pPr>
            <w:r>
              <w:t>1254.51</w:t>
            </w:r>
          </w:p>
        </w:tc>
        <w:tc>
          <w:tcPr>
            <w:tcW w:w="2551" w:type="dxa"/>
            <w:vAlign w:val="center"/>
          </w:tcPr>
          <w:p w14:paraId="615EA072">
            <w:pPr>
              <w:pStyle w:val="17"/>
            </w:pPr>
            <w:r>
              <w:t>1131.85</w:t>
            </w:r>
          </w:p>
        </w:tc>
        <w:tc>
          <w:tcPr>
            <w:tcW w:w="2551" w:type="dxa"/>
            <w:vAlign w:val="center"/>
          </w:tcPr>
          <w:p w14:paraId="2BF91D77">
            <w:pPr>
              <w:pStyle w:val="17"/>
            </w:pPr>
            <w:r>
              <w:t>122.66</w:t>
            </w:r>
          </w:p>
        </w:tc>
      </w:tr>
      <w:tr w14:paraId="0673AD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7FE7D9">
            <w:pPr>
              <w:pStyle w:val="15"/>
            </w:pPr>
            <w:r>
              <w:t>2</w:t>
            </w:r>
          </w:p>
        </w:tc>
        <w:tc>
          <w:tcPr>
            <w:tcW w:w="1191" w:type="dxa"/>
            <w:vAlign w:val="center"/>
          </w:tcPr>
          <w:p w14:paraId="77213D0D">
            <w:pPr>
              <w:pStyle w:val="14"/>
            </w:pPr>
            <w:r>
              <w:t>301</w:t>
            </w:r>
          </w:p>
        </w:tc>
        <w:tc>
          <w:tcPr>
            <w:tcW w:w="4535" w:type="dxa"/>
            <w:vAlign w:val="center"/>
          </w:tcPr>
          <w:p w14:paraId="1E5C655E">
            <w:pPr>
              <w:pStyle w:val="14"/>
            </w:pPr>
            <w:r>
              <w:t>工资福利支出</w:t>
            </w:r>
          </w:p>
        </w:tc>
        <w:tc>
          <w:tcPr>
            <w:tcW w:w="2551" w:type="dxa"/>
            <w:vAlign w:val="center"/>
          </w:tcPr>
          <w:p w14:paraId="50863D02">
            <w:pPr>
              <w:pStyle w:val="13"/>
            </w:pPr>
            <w:r>
              <w:t>968.09</w:t>
            </w:r>
          </w:p>
        </w:tc>
        <w:tc>
          <w:tcPr>
            <w:tcW w:w="2551" w:type="dxa"/>
            <w:vAlign w:val="center"/>
          </w:tcPr>
          <w:p w14:paraId="7E60D0F4">
            <w:pPr>
              <w:pStyle w:val="13"/>
            </w:pPr>
            <w:r>
              <w:t>968.09</w:t>
            </w:r>
          </w:p>
        </w:tc>
        <w:tc>
          <w:tcPr>
            <w:tcW w:w="2551" w:type="dxa"/>
            <w:vAlign w:val="center"/>
          </w:tcPr>
          <w:p w14:paraId="373D3DE3">
            <w:pPr>
              <w:pStyle w:val="13"/>
            </w:pPr>
          </w:p>
        </w:tc>
      </w:tr>
      <w:tr w14:paraId="75183D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96F87D">
            <w:pPr>
              <w:pStyle w:val="15"/>
            </w:pPr>
            <w:r>
              <w:t>3</w:t>
            </w:r>
          </w:p>
        </w:tc>
        <w:tc>
          <w:tcPr>
            <w:tcW w:w="1191" w:type="dxa"/>
            <w:vAlign w:val="center"/>
          </w:tcPr>
          <w:p w14:paraId="127A9E07">
            <w:pPr>
              <w:pStyle w:val="14"/>
            </w:pPr>
            <w:r>
              <w:t>30101</w:t>
            </w:r>
          </w:p>
        </w:tc>
        <w:tc>
          <w:tcPr>
            <w:tcW w:w="4535" w:type="dxa"/>
            <w:vAlign w:val="center"/>
          </w:tcPr>
          <w:p w14:paraId="473E6A1E">
            <w:pPr>
              <w:pStyle w:val="14"/>
            </w:pPr>
            <w:r>
              <w:t>基本工资</w:t>
            </w:r>
          </w:p>
        </w:tc>
        <w:tc>
          <w:tcPr>
            <w:tcW w:w="2551" w:type="dxa"/>
            <w:vAlign w:val="center"/>
          </w:tcPr>
          <w:p w14:paraId="58E213B6">
            <w:pPr>
              <w:pStyle w:val="13"/>
            </w:pPr>
            <w:r>
              <w:t>243.37</w:t>
            </w:r>
          </w:p>
        </w:tc>
        <w:tc>
          <w:tcPr>
            <w:tcW w:w="2551" w:type="dxa"/>
            <w:vAlign w:val="center"/>
          </w:tcPr>
          <w:p w14:paraId="4B10F807">
            <w:pPr>
              <w:pStyle w:val="13"/>
            </w:pPr>
            <w:r>
              <w:t>243.37</w:t>
            </w:r>
          </w:p>
        </w:tc>
        <w:tc>
          <w:tcPr>
            <w:tcW w:w="2551" w:type="dxa"/>
            <w:vAlign w:val="center"/>
          </w:tcPr>
          <w:p w14:paraId="65537DDD">
            <w:pPr>
              <w:pStyle w:val="13"/>
            </w:pPr>
          </w:p>
        </w:tc>
      </w:tr>
      <w:tr w14:paraId="154F4F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6E701A">
            <w:pPr>
              <w:pStyle w:val="15"/>
            </w:pPr>
            <w:r>
              <w:t>4</w:t>
            </w:r>
          </w:p>
        </w:tc>
        <w:tc>
          <w:tcPr>
            <w:tcW w:w="1191" w:type="dxa"/>
            <w:vAlign w:val="center"/>
          </w:tcPr>
          <w:p w14:paraId="27AAB1C6">
            <w:pPr>
              <w:pStyle w:val="14"/>
            </w:pPr>
            <w:r>
              <w:t>30102</w:t>
            </w:r>
          </w:p>
        </w:tc>
        <w:tc>
          <w:tcPr>
            <w:tcW w:w="4535" w:type="dxa"/>
            <w:vAlign w:val="center"/>
          </w:tcPr>
          <w:p w14:paraId="46867DD0">
            <w:pPr>
              <w:pStyle w:val="14"/>
            </w:pPr>
            <w:r>
              <w:t>津贴补贴</w:t>
            </w:r>
          </w:p>
        </w:tc>
        <w:tc>
          <w:tcPr>
            <w:tcW w:w="2551" w:type="dxa"/>
            <w:vAlign w:val="center"/>
          </w:tcPr>
          <w:p w14:paraId="6F29E37A">
            <w:pPr>
              <w:pStyle w:val="13"/>
            </w:pPr>
            <w:r>
              <w:t>131.36</w:t>
            </w:r>
          </w:p>
        </w:tc>
        <w:tc>
          <w:tcPr>
            <w:tcW w:w="2551" w:type="dxa"/>
            <w:vAlign w:val="center"/>
          </w:tcPr>
          <w:p w14:paraId="48EA39E7">
            <w:pPr>
              <w:pStyle w:val="13"/>
            </w:pPr>
            <w:r>
              <w:t>131.36</w:t>
            </w:r>
          </w:p>
        </w:tc>
        <w:tc>
          <w:tcPr>
            <w:tcW w:w="2551" w:type="dxa"/>
            <w:vAlign w:val="center"/>
          </w:tcPr>
          <w:p w14:paraId="5DDC627E">
            <w:pPr>
              <w:pStyle w:val="13"/>
            </w:pPr>
          </w:p>
        </w:tc>
      </w:tr>
      <w:tr w14:paraId="7CD8CD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5B7DBC">
            <w:pPr>
              <w:pStyle w:val="15"/>
            </w:pPr>
            <w:r>
              <w:t>5</w:t>
            </w:r>
          </w:p>
        </w:tc>
        <w:tc>
          <w:tcPr>
            <w:tcW w:w="1191" w:type="dxa"/>
            <w:vAlign w:val="center"/>
          </w:tcPr>
          <w:p w14:paraId="688BDC7F">
            <w:pPr>
              <w:pStyle w:val="14"/>
            </w:pPr>
            <w:r>
              <w:t>30103</w:t>
            </w:r>
          </w:p>
        </w:tc>
        <w:tc>
          <w:tcPr>
            <w:tcW w:w="4535" w:type="dxa"/>
            <w:vAlign w:val="center"/>
          </w:tcPr>
          <w:p w14:paraId="12EB0B8C">
            <w:pPr>
              <w:pStyle w:val="14"/>
            </w:pPr>
            <w:r>
              <w:t>奖金</w:t>
            </w:r>
          </w:p>
        </w:tc>
        <w:tc>
          <w:tcPr>
            <w:tcW w:w="2551" w:type="dxa"/>
            <w:vAlign w:val="center"/>
          </w:tcPr>
          <w:p w14:paraId="43A9BAF6">
            <w:pPr>
              <w:pStyle w:val="13"/>
            </w:pPr>
            <w:r>
              <w:t>222.68</w:t>
            </w:r>
          </w:p>
        </w:tc>
        <w:tc>
          <w:tcPr>
            <w:tcW w:w="2551" w:type="dxa"/>
            <w:vAlign w:val="center"/>
          </w:tcPr>
          <w:p w14:paraId="555F1214">
            <w:pPr>
              <w:pStyle w:val="13"/>
            </w:pPr>
            <w:r>
              <w:t>222.68</w:t>
            </w:r>
          </w:p>
        </w:tc>
        <w:tc>
          <w:tcPr>
            <w:tcW w:w="2551" w:type="dxa"/>
            <w:vAlign w:val="center"/>
          </w:tcPr>
          <w:p w14:paraId="379168CF">
            <w:pPr>
              <w:pStyle w:val="13"/>
            </w:pPr>
          </w:p>
        </w:tc>
      </w:tr>
      <w:tr w14:paraId="5EAE82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3CF6F3">
            <w:pPr>
              <w:pStyle w:val="15"/>
            </w:pPr>
            <w:r>
              <w:t>6</w:t>
            </w:r>
          </w:p>
        </w:tc>
        <w:tc>
          <w:tcPr>
            <w:tcW w:w="1191" w:type="dxa"/>
            <w:vAlign w:val="center"/>
          </w:tcPr>
          <w:p w14:paraId="3C5AD90C">
            <w:pPr>
              <w:pStyle w:val="14"/>
            </w:pPr>
            <w:r>
              <w:t>30107</w:t>
            </w:r>
          </w:p>
        </w:tc>
        <w:tc>
          <w:tcPr>
            <w:tcW w:w="4535" w:type="dxa"/>
            <w:vAlign w:val="center"/>
          </w:tcPr>
          <w:p w14:paraId="24D48AC8">
            <w:pPr>
              <w:pStyle w:val="14"/>
            </w:pPr>
            <w:r>
              <w:t>绩效工资</w:t>
            </w:r>
          </w:p>
        </w:tc>
        <w:tc>
          <w:tcPr>
            <w:tcW w:w="2551" w:type="dxa"/>
            <w:vAlign w:val="center"/>
          </w:tcPr>
          <w:p w14:paraId="61FE72BA">
            <w:pPr>
              <w:pStyle w:val="13"/>
            </w:pPr>
            <w:r>
              <w:t>76.25</w:t>
            </w:r>
          </w:p>
        </w:tc>
        <w:tc>
          <w:tcPr>
            <w:tcW w:w="2551" w:type="dxa"/>
            <w:vAlign w:val="center"/>
          </w:tcPr>
          <w:p w14:paraId="1D404F30">
            <w:pPr>
              <w:pStyle w:val="13"/>
            </w:pPr>
            <w:r>
              <w:t>76.25</w:t>
            </w:r>
          </w:p>
        </w:tc>
        <w:tc>
          <w:tcPr>
            <w:tcW w:w="2551" w:type="dxa"/>
            <w:vAlign w:val="center"/>
          </w:tcPr>
          <w:p w14:paraId="00CF693B">
            <w:pPr>
              <w:pStyle w:val="13"/>
            </w:pPr>
          </w:p>
        </w:tc>
      </w:tr>
      <w:tr w14:paraId="028FD7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A8F11E">
            <w:pPr>
              <w:pStyle w:val="15"/>
            </w:pPr>
            <w:r>
              <w:t>7</w:t>
            </w:r>
          </w:p>
        </w:tc>
        <w:tc>
          <w:tcPr>
            <w:tcW w:w="1191" w:type="dxa"/>
            <w:vAlign w:val="center"/>
          </w:tcPr>
          <w:p w14:paraId="5410A4BE">
            <w:pPr>
              <w:pStyle w:val="14"/>
            </w:pPr>
            <w:r>
              <w:t>30108</w:t>
            </w:r>
          </w:p>
        </w:tc>
        <w:tc>
          <w:tcPr>
            <w:tcW w:w="4535" w:type="dxa"/>
            <w:vAlign w:val="center"/>
          </w:tcPr>
          <w:p w14:paraId="1C23E313">
            <w:pPr>
              <w:pStyle w:val="14"/>
            </w:pPr>
            <w:r>
              <w:t>机关事业单位基本养老保险缴费</w:t>
            </w:r>
          </w:p>
        </w:tc>
        <w:tc>
          <w:tcPr>
            <w:tcW w:w="2551" w:type="dxa"/>
            <w:vAlign w:val="center"/>
          </w:tcPr>
          <w:p w14:paraId="22193F14">
            <w:pPr>
              <w:pStyle w:val="13"/>
            </w:pPr>
            <w:r>
              <w:t>88.14</w:t>
            </w:r>
          </w:p>
        </w:tc>
        <w:tc>
          <w:tcPr>
            <w:tcW w:w="2551" w:type="dxa"/>
            <w:vAlign w:val="center"/>
          </w:tcPr>
          <w:p w14:paraId="38C547EE">
            <w:pPr>
              <w:pStyle w:val="13"/>
            </w:pPr>
            <w:r>
              <w:t>88.14</w:t>
            </w:r>
          </w:p>
        </w:tc>
        <w:tc>
          <w:tcPr>
            <w:tcW w:w="2551" w:type="dxa"/>
            <w:vAlign w:val="center"/>
          </w:tcPr>
          <w:p w14:paraId="2CB69827">
            <w:pPr>
              <w:pStyle w:val="13"/>
            </w:pPr>
          </w:p>
        </w:tc>
      </w:tr>
      <w:tr w14:paraId="05BD56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35E652">
            <w:pPr>
              <w:pStyle w:val="15"/>
            </w:pPr>
            <w:r>
              <w:t>8</w:t>
            </w:r>
          </w:p>
        </w:tc>
        <w:tc>
          <w:tcPr>
            <w:tcW w:w="1191" w:type="dxa"/>
            <w:vAlign w:val="center"/>
          </w:tcPr>
          <w:p w14:paraId="308203AB">
            <w:pPr>
              <w:pStyle w:val="14"/>
            </w:pPr>
            <w:r>
              <w:t>30109</w:t>
            </w:r>
          </w:p>
        </w:tc>
        <w:tc>
          <w:tcPr>
            <w:tcW w:w="4535" w:type="dxa"/>
            <w:vAlign w:val="center"/>
          </w:tcPr>
          <w:p w14:paraId="3C2AFD61">
            <w:pPr>
              <w:pStyle w:val="14"/>
            </w:pPr>
            <w:r>
              <w:t>职业年金缴费</w:t>
            </w:r>
          </w:p>
        </w:tc>
        <w:tc>
          <w:tcPr>
            <w:tcW w:w="2551" w:type="dxa"/>
            <w:vAlign w:val="center"/>
          </w:tcPr>
          <w:p w14:paraId="1CCE9297">
            <w:pPr>
              <w:pStyle w:val="13"/>
            </w:pPr>
            <w:r>
              <w:t>16.77</w:t>
            </w:r>
          </w:p>
        </w:tc>
        <w:tc>
          <w:tcPr>
            <w:tcW w:w="2551" w:type="dxa"/>
            <w:vAlign w:val="center"/>
          </w:tcPr>
          <w:p w14:paraId="57B9D1CA">
            <w:pPr>
              <w:pStyle w:val="13"/>
            </w:pPr>
            <w:r>
              <w:t>16.77</w:t>
            </w:r>
          </w:p>
        </w:tc>
        <w:tc>
          <w:tcPr>
            <w:tcW w:w="2551" w:type="dxa"/>
            <w:vAlign w:val="center"/>
          </w:tcPr>
          <w:p w14:paraId="6383D609">
            <w:pPr>
              <w:pStyle w:val="13"/>
            </w:pPr>
          </w:p>
        </w:tc>
      </w:tr>
      <w:tr w14:paraId="1BB265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1CBC38">
            <w:pPr>
              <w:pStyle w:val="15"/>
            </w:pPr>
            <w:r>
              <w:t>9</w:t>
            </w:r>
          </w:p>
        </w:tc>
        <w:tc>
          <w:tcPr>
            <w:tcW w:w="1191" w:type="dxa"/>
            <w:vAlign w:val="center"/>
          </w:tcPr>
          <w:p w14:paraId="32615107">
            <w:pPr>
              <w:pStyle w:val="14"/>
            </w:pPr>
            <w:r>
              <w:t>30110</w:t>
            </w:r>
          </w:p>
        </w:tc>
        <w:tc>
          <w:tcPr>
            <w:tcW w:w="4535" w:type="dxa"/>
            <w:vAlign w:val="center"/>
          </w:tcPr>
          <w:p w14:paraId="5701879A">
            <w:pPr>
              <w:pStyle w:val="14"/>
            </w:pPr>
            <w:r>
              <w:t>职工基本医疗保险缴费</w:t>
            </w:r>
          </w:p>
        </w:tc>
        <w:tc>
          <w:tcPr>
            <w:tcW w:w="2551" w:type="dxa"/>
            <w:vAlign w:val="center"/>
          </w:tcPr>
          <w:p w14:paraId="33CA9997">
            <w:pPr>
              <w:pStyle w:val="13"/>
            </w:pPr>
            <w:r>
              <w:t>34.76</w:t>
            </w:r>
          </w:p>
        </w:tc>
        <w:tc>
          <w:tcPr>
            <w:tcW w:w="2551" w:type="dxa"/>
            <w:vAlign w:val="center"/>
          </w:tcPr>
          <w:p w14:paraId="1172F8A8">
            <w:pPr>
              <w:pStyle w:val="13"/>
            </w:pPr>
            <w:r>
              <w:t>34.76</w:t>
            </w:r>
          </w:p>
        </w:tc>
        <w:tc>
          <w:tcPr>
            <w:tcW w:w="2551" w:type="dxa"/>
            <w:vAlign w:val="center"/>
          </w:tcPr>
          <w:p w14:paraId="4964B1C9">
            <w:pPr>
              <w:pStyle w:val="13"/>
            </w:pPr>
          </w:p>
        </w:tc>
      </w:tr>
      <w:tr w14:paraId="0B8E27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C52F4B">
            <w:pPr>
              <w:pStyle w:val="15"/>
            </w:pPr>
            <w:r>
              <w:t>10</w:t>
            </w:r>
          </w:p>
        </w:tc>
        <w:tc>
          <w:tcPr>
            <w:tcW w:w="1191" w:type="dxa"/>
            <w:vAlign w:val="center"/>
          </w:tcPr>
          <w:p w14:paraId="1752DCE3">
            <w:pPr>
              <w:pStyle w:val="14"/>
            </w:pPr>
            <w:r>
              <w:t>30111</w:t>
            </w:r>
          </w:p>
        </w:tc>
        <w:tc>
          <w:tcPr>
            <w:tcW w:w="4535" w:type="dxa"/>
            <w:vAlign w:val="center"/>
          </w:tcPr>
          <w:p w14:paraId="2C35AB6E">
            <w:pPr>
              <w:pStyle w:val="14"/>
            </w:pPr>
            <w:r>
              <w:t>公务员医疗补助缴费</w:t>
            </w:r>
          </w:p>
        </w:tc>
        <w:tc>
          <w:tcPr>
            <w:tcW w:w="2551" w:type="dxa"/>
            <w:vAlign w:val="center"/>
          </w:tcPr>
          <w:p w14:paraId="46C9011F">
            <w:pPr>
              <w:pStyle w:val="13"/>
            </w:pPr>
            <w:r>
              <w:t>27.33</w:t>
            </w:r>
          </w:p>
        </w:tc>
        <w:tc>
          <w:tcPr>
            <w:tcW w:w="2551" w:type="dxa"/>
            <w:vAlign w:val="center"/>
          </w:tcPr>
          <w:p w14:paraId="38DEDB10">
            <w:pPr>
              <w:pStyle w:val="13"/>
            </w:pPr>
            <w:r>
              <w:t>27.33</w:t>
            </w:r>
          </w:p>
        </w:tc>
        <w:tc>
          <w:tcPr>
            <w:tcW w:w="2551" w:type="dxa"/>
            <w:vAlign w:val="center"/>
          </w:tcPr>
          <w:p w14:paraId="04109335">
            <w:pPr>
              <w:pStyle w:val="13"/>
            </w:pPr>
          </w:p>
        </w:tc>
      </w:tr>
      <w:tr w14:paraId="5973DD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DF6F4D">
            <w:pPr>
              <w:pStyle w:val="15"/>
            </w:pPr>
            <w:r>
              <w:t>11</w:t>
            </w:r>
          </w:p>
        </w:tc>
        <w:tc>
          <w:tcPr>
            <w:tcW w:w="1191" w:type="dxa"/>
            <w:vAlign w:val="center"/>
          </w:tcPr>
          <w:p w14:paraId="2C218B80">
            <w:pPr>
              <w:pStyle w:val="14"/>
            </w:pPr>
            <w:r>
              <w:t>30112</w:t>
            </w:r>
          </w:p>
        </w:tc>
        <w:tc>
          <w:tcPr>
            <w:tcW w:w="4535" w:type="dxa"/>
            <w:vAlign w:val="center"/>
          </w:tcPr>
          <w:p w14:paraId="44937439">
            <w:pPr>
              <w:pStyle w:val="14"/>
            </w:pPr>
            <w:r>
              <w:t>其他社会保障缴费</w:t>
            </w:r>
          </w:p>
        </w:tc>
        <w:tc>
          <w:tcPr>
            <w:tcW w:w="2551" w:type="dxa"/>
            <w:vAlign w:val="center"/>
          </w:tcPr>
          <w:p w14:paraId="7328422B">
            <w:pPr>
              <w:pStyle w:val="13"/>
            </w:pPr>
            <w:r>
              <w:t>5.09</w:t>
            </w:r>
          </w:p>
        </w:tc>
        <w:tc>
          <w:tcPr>
            <w:tcW w:w="2551" w:type="dxa"/>
            <w:vAlign w:val="center"/>
          </w:tcPr>
          <w:p w14:paraId="3BF87C8C">
            <w:pPr>
              <w:pStyle w:val="13"/>
            </w:pPr>
            <w:r>
              <w:t>5.09</w:t>
            </w:r>
          </w:p>
        </w:tc>
        <w:tc>
          <w:tcPr>
            <w:tcW w:w="2551" w:type="dxa"/>
            <w:vAlign w:val="center"/>
          </w:tcPr>
          <w:p w14:paraId="46F7491B">
            <w:pPr>
              <w:pStyle w:val="13"/>
            </w:pPr>
          </w:p>
        </w:tc>
      </w:tr>
      <w:tr w14:paraId="7DBAB5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651C83">
            <w:pPr>
              <w:pStyle w:val="15"/>
            </w:pPr>
            <w:r>
              <w:t>12</w:t>
            </w:r>
          </w:p>
        </w:tc>
        <w:tc>
          <w:tcPr>
            <w:tcW w:w="1191" w:type="dxa"/>
            <w:vAlign w:val="center"/>
          </w:tcPr>
          <w:p w14:paraId="309280A2">
            <w:pPr>
              <w:pStyle w:val="14"/>
            </w:pPr>
            <w:r>
              <w:t>30113</w:t>
            </w:r>
          </w:p>
        </w:tc>
        <w:tc>
          <w:tcPr>
            <w:tcW w:w="4535" w:type="dxa"/>
            <w:vAlign w:val="center"/>
          </w:tcPr>
          <w:p w14:paraId="1EE7DF1C">
            <w:pPr>
              <w:pStyle w:val="14"/>
            </w:pPr>
            <w:r>
              <w:t>住房公积金</w:t>
            </w:r>
          </w:p>
        </w:tc>
        <w:tc>
          <w:tcPr>
            <w:tcW w:w="2551" w:type="dxa"/>
            <w:vAlign w:val="center"/>
          </w:tcPr>
          <w:p w14:paraId="190FA1B8">
            <w:pPr>
              <w:pStyle w:val="13"/>
            </w:pPr>
            <w:r>
              <w:t>80.38</w:t>
            </w:r>
          </w:p>
        </w:tc>
        <w:tc>
          <w:tcPr>
            <w:tcW w:w="2551" w:type="dxa"/>
            <w:vAlign w:val="center"/>
          </w:tcPr>
          <w:p w14:paraId="4D1619E9">
            <w:pPr>
              <w:pStyle w:val="13"/>
            </w:pPr>
            <w:r>
              <w:t>80.38</w:t>
            </w:r>
          </w:p>
        </w:tc>
        <w:tc>
          <w:tcPr>
            <w:tcW w:w="2551" w:type="dxa"/>
            <w:vAlign w:val="center"/>
          </w:tcPr>
          <w:p w14:paraId="1188B555">
            <w:pPr>
              <w:pStyle w:val="13"/>
            </w:pPr>
          </w:p>
        </w:tc>
      </w:tr>
      <w:tr w14:paraId="7B41BD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7CE029">
            <w:pPr>
              <w:pStyle w:val="15"/>
            </w:pPr>
            <w:r>
              <w:t>13</w:t>
            </w:r>
          </w:p>
        </w:tc>
        <w:tc>
          <w:tcPr>
            <w:tcW w:w="1191" w:type="dxa"/>
            <w:vAlign w:val="center"/>
          </w:tcPr>
          <w:p w14:paraId="5DF6ECD2">
            <w:pPr>
              <w:pStyle w:val="14"/>
            </w:pPr>
            <w:r>
              <w:t>30199</w:t>
            </w:r>
          </w:p>
        </w:tc>
        <w:tc>
          <w:tcPr>
            <w:tcW w:w="4535" w:type="dxa"/>
            <w:vAlign w:val="center"/>
          </w:tcPr>
          <w:p w14:paraId="09573EC6">
            <w:pPr>
              <w:pStyle w:val="14"/>
            </w:pPr>
            <w:r>
              <w:t>其他工资福利支出</w:t>
            </w:r>
          </w:p>
        </w:tc>
        <w:tc>
          <w:tcPr>
            <w:tcW w:w="2551" w:type="dxa"/>
            <w:vAlign w:val="center"/>
          </w:tcPr>
          <w:p w14:paraId="07F07354">
            <w:pPr>
              <w:pStyle w:val="13"/>
            </w:pPr>
            <w:r>
              <w:t>41.96</w:t>
            </w:r>
          </w:p>
        </w:tc>
        <w:tc>
          <w:tcPr>
            <w:tcW w:w="2551" w:type="dxa"/>
            <w:vAlign w:val="center"/>
          </w:tcPr>
          <w:p w14:paraId="533A50FD">
            <w:pPr>
              <w:pStyle w:val="13"/>
            </w:pPr>
            <w:r>
              <w:t>41.96</w:t>
            </w:r>
          </w:p>
        </w:tc>
        <w:tc>
          <w:tcPr>
            <w:tcW w:w="2551" w:type="dxa"/>
            <w:vAlign w:val="center"/>
          </w:tcPr>
          <w:p w14:paraId="71DE637D">
            <w:pPr>
              <w:pStyle w:val="13"/>
            </w:pPr>
          </w:p>
        </w:tc>
      </w:tr>
      <w:tr w14:paraId="06DE8D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3B6C49">
            <w:pPr>
              <w:pStyle w:val="15"/>
            </w:pPr>
            <w:r>
              <w:t>14</w:t>
            </w:r>
          </w:p>
        </w:tc>
        <w:tc>
          <w:tcPr>
            <w:tcW w:w="1191" w:type="dxa"/>
            <w:vAlign w:val="center"/>
          </w:tcPr>
          <w:p w14:paraId="6192BEE6">
            <w:pPr>
              <w:pStyle w:val="14"/>
            </w:pPr>
            <w:r>
              <w:t>302</w:t>
            </w:r>
          </w:p>
        </w:tc>
        <w:tc>
          <w:tcPr>
            <w:tcW w:w="4535" w:type="dxa"/>
            <w:vAlign w:val="center"/>
          </w:tcPr>
          <w:p w14:paraId="68DC1428">
            <w:pPr>
              <w:pStyle w:val="14"/>
            </w:pPr>
            <w:r>
              <w:t>商品和服务支出</w:t>
            </w:r>
          </w:p>
        </w:tc>
        <w:tc>
          <w:tcPr>
            <w:tcW w:w="2551" w:type="dxa"/>
            <w:vAlign w:val="center"/>
          </w:tcPr>
          <w:p w14:paraId="7E9FC2BB">
            <w:pPr>
              <w:pStyle w:val="13"/>
            </w:pPr>
            <w:r>
              <w:t>122.66</w:t>
            </w:r>
          </w:p>
        </w:tc>
        <w:tc>
          <w:tcPr>
            <w:tcW w:w="2551" w:type="dxa"/>
            <w:vAlign w:val="center"/>
          </w:tcPr>
          <w:p w14:paraId="620BB4A0">
            <w:pPr>
              <w:pStyle w:val="13"/>
            </w:pPr>
          </w:p>
        </w:tc>
        <w:tc>
          <w:tcPr>
            <w:tcW w:w="2551" w:type="dxa"/>
            <w:vAlign w:val="center"/>
          </w:tcPr>
          <w:p w14:paraId="6794B826">
            <w:pPr>
              <w:pStyle w:val="13"/>
            </w:pPr>
            <w:r>
              <w:t>122.66</w:t>
            </w:r>
          </w:p>
        </w:tc>
      </w:tr>
      <w:tr w14:paraId="2B6429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963501">
            <w:pPr>
              <w:pStyle w:val="15"/>
            </w:pPr>
            <w:r>
              <w:t>15</w:t>
            </w:r>
          </w:p>
        </w:tc>
        <w:tc>
          <w:tcPr>
            <w:tcW w:w="1191" w:type="dxa"/>
            <w:vAlign w:val="center"/>
          </w:tcPr>
          <w:p w14:paraId="1A62C009">
            <w:pPr>
              <w:pStyle w:val="14"/>
            </w:pPr>
            <w:r>
              <w:t>30201</w:t>
            </w:r>
          </w:p>
        </w:tc>
        <w:tc>
          <w:tcPr>
            <w:tcW w:w="4535" w:type="dxa"/>
            <w:vAlign w:val="center"/>
          </w:tcPr>
          <w:p w14:paraId="3596CCFE">
            <w:pPr>
              <w:pStyle w:val="14"/>
            </w:pPr>
            <w:r>
              <w:t>办公费</w:t>
            </w:r>
          </w:p>
        </w:tc>
        <w:tc>
          <w:tcPr>
            <w:tcW w:w="2551" w:type="dxa"/>
            <w:vAlign w:val="center"/>
          </w:tcPr>
          <w:p w14:paraId="2E0D96F0">
            <w:pPr>
              <w:pStyle w:val="13"/>
            </w:pPr>
            <w:r>
              <w:t>5.11</w:t>
            </w:r>
          </w:p>
        </w:tc>
        <w:tc>
          <w:tcPr>
            <w:tcW w:w="2551" w:type="dxa"/>
            <w:vAlign w:val="center"/>
          </w:tcPr>
          <w:p w14:paraId="0A616BEB">
            <w:pPr>
              <w:pStyle w:val="13"/>
            </w:pPr>
          </w:p>
        </w:tc>
        <w:tc>
          <w:tcPr>
            <w:tcW w:w="2551" w:type="dxa"/>
            <w:vAlign w:val="center"/>
          </w:tcPr>
          <w:p w14:paraId="269F8B78">
            <w:pPr>
              <w:pStyle w:val="13"/>
            </w:pPr>
            <w:r>
              <w:t>5.11</w:t>
            </w:r>
          </w:p>
        </w:tc>
      </w:tr>
      <w:tr w14:paraId="2CD265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F543AD">
            <w:pPr>
              <w:pStyle w:val="15"/>
            </w:pPr>
            <w:r>
              <w:t>16</w:t>
            </w:r>
          </w:p>
        </w:tc>
        <w:tc>
          <w:tcPr>
            <w:tcW w:w="1191" w:type="dxa"/>
            <w:vAlign w:val="center"/>
          </w:tcPr>
          <w:p w14:paraId="72DBFBE0">
            <w:pPr>
              <w:pStyle w:val="14"/>
            </w:pPr>
            <w:r>
              <w:t>30205</w:t>
            </w:r>
          </w:p>
        </w:tc>
        <w:tc>
          <w:tcPr>
            <w:tcW w:w="4535" w:type="dxa"/>
            <w:vAlign w:val="center"/>
          </w:tcPr>
          <w:p w14:paraId="69C8B09A">
            <w:pPr>
              <w:pStyle w:val="14"/>
            </w:pPr>
            <w:r>
              <w:t>水费</w:t>
            </w:r>
          </w:p>
        </w:tc>
        <w:tc>
          <w:tcPr>
            <w:tcW w:w="2551" w:type="dxa"/>
            <w:vAlign w:val="center"/>
          </w:tcPr>
          <w:p w14:paraId="25184E1D">
            <w:pPr>
              <w:pStyle w:val="13"/>
            </w:pPr>
            <w:r>
              <w:t>0.92</w:t>
            </w:r>
          </w:p>
        </w:tc>
        <w:tc>
          <w:tcPr>
            <w:tcW w:w="2551" w:type="dxa"/>
            <w:vAlign w:val="center"/>
          </w:tcPr>
          <w:p w14:paraId="7C0E2746">
            <w:pPr>
              <w:pStyle w:val="13"/>
            </w:pPr>
          </w:p>
        </w:tc>
        <w:tc>
          <w:tcPr>
            <w:tcW w:w="2551" w:type="dxa"/>
            <w:vAlign w:val="center"/>
          </w:tcPr>
          <w:p w14:paraId="4785ED19">
            <w:pPr>
              <w:pStyle w:val="13"/>
            </w:pPr>
            <w:r>
              <w:t>0.92</w:t>
            </w:r>
          </w:p>
        </w:tc>
      </w:tr>
      <w:tr w14:paraId="33AFCA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812E57">
            <w:pPr>
              <w:pStyle w:val="15"/>
            </w:pPr>
            <w:r>
              <w:t>17</w:t>
            </w:r>
          </w:p>
        </w:tc>
        <w:tc>
          <w:tcPr>
            <w:tcW w:w="1191" w:type="dxa"/>
            <w:vAlign w:val="center"/>
          </w:tcPr>
          <w:p w14:paraId="4FB9C140">
            <w:pPr>
              <w:pStyle w:val="14"/>
            </w:pPr>
            <w:r>
              <w:t>30206</w:t>
            </w:r>
          </w:p>
        </w:tc>
        <w:tc>
          <w:tcPr>
            <w:tcW w:w="4535" w:type="dxa"/>
            <w:vAlign w:val="center"/>
          </w:tcPr>
          <w:p w14:paraId="50427803">
            <w:pPr>
              <w:pStyle w:val="14"/>
            </w:pPr>
            <w:r>
              <w:t>电费</w:t>
            </w:r>
          </w:p>
        </w:tc>
        <w:tc>
          <w:tcPr>
            <w:tcW w:w="2551" w:type="dxa"/>
            <w:vAlign w:val="center"/>
          </w:tcPr>
          <w:p w14:paraId="091735EC">
            <w:pPr>
              <w:pStyle w:val="13"/>
            </w:pPr>
            <w:r>
              <w:t>2.66</w:t>
            </w:r>
          </w:p>
        </w:tc>
        <w:tc>
          <w:tcPr>
            <w:tcW w:w="2551" w:type="dxa"/>
            <w:vAlign w:val="center"/>
          </w:tcPr>
          <w:p w14:paraId="33DFA65B">
            <w:pPr>
              <w:pStyle w:val="13"/>
            </w:pPr>
          </w:p>
        </w:tc>
        <w:tc>
          <w:tcPr>
            <w:tcW w:w="2551" w:type="dxa"/>
            <w:vAlign w:val="center"/>
          </w:tcPr>
          <w:p w14:paraId="57774E88">
            <w:pPr>
              <w:pStyle w:val="13"/>
            </w:pPr>
            <w:r>
              <w:t>2.66</w:t>
            </w:r>
          </w:p>
        </w:tc>
      </w:tr>
      <w:tr w14:paraId="730D4C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299E3E">
            <w:pPr>
              <w:pStyle w:val="15"/>
            </w:pPr>
            <w:r>
              <w:t>18</w:t>
            </w:r>
          </w:p>
        </w:tc>
        <w:tc>
          <w:tcPr>
            <w:tcW w:w="1191" w:type="dxa"/>
            <w:vAlign w:val="center"/>
          </w:tcPr>
          <w:p w14:paraId="0225D34C">
            <w:pPr>
              <w:pStyle w:val="14"/>
            </w:pPr>
            <w:r>
              <w:t>30207</w:t>
            </w:r>
          </w:p>
        </w:tc>
        <w:tc>
          <w:tcPr>
            <w:tcW w:w="4535" w:type="dxa"/>
            <w:vAlign w:val="center"/>
          </w:tcPr>
          <w:p w14:paraId="4E72AD86">
            <w:pPr>
              <w:pStyle w:val="14"/>
            </w:pPr>
            <w:r>
              <w:t>邮电费</w:t>
            </w:r>
          </w:p>
        </w:tc>
        <w:tc>
          <w:tcPr>
            <w:tcW w:w="2551" w:type="dxa"/>
            <w:vAlign w:val="center"/>
          </w:tcPr>
          <w:p w14:paraId="1BA51C0A">
            <w:pPr>
              <w:pStyle w:val="13"/>
            </w:pPr>
            <w:r>
              <w:t>21.92</w:t>
            </w:r>
          </w:p>
        </w:tc>
        <w:tc>
          <w:tcPr>
            <w:tcW w:w="2551" w:type="dxa"/>
            <w:vAlign w:val="center"/>
          </w:tcPr>
          <w:p w14:paraId="54C0F83D">
            <w:pPr>
              <w:pStyle w:val="13"/>
            </w:pPr>
          </w:p>
        </w:tc>
        <w:tc>
          <w:tcPr>
            <w:tcW w:w="2551" w:type="dxa"/>
            <w:vAlign w:val="center"/>
          </w:tcPr>
          <w:p w14:paraId="5731AA98">
            <w:pPr>
              <w:pStyle w:val="13"/>
            </w:pPr>
            <w:r>
              <w:t>21.92</w:t>
            </w:r>
          </w:p>
        </w:tc>
      </w:tr>
      <w:tr w14:paraId="211965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CC80A9">
            <w:pPr>
              <w:pStyle w:val="15"/>
            </w:pPr>
            <w:r>
              <w:t>19</w:t>
            </w:r>
          </w:p>
        </w:tc>
        <w:tc>
          <w:tcPr>
            <w:tcW w:w="1191" w:type="dxa"/>
            <w:vAlign w:val="center"/>
          </w:tcPr>
          <w:p w14:paraId="19DD624D">
            <w:pPr>
              <w:pStyle w:val="14"/>
            </w:pPr>
            <w:r>
              <w:t>30208</w:t>
            </w:r>
          </w:p>
        </w:tc>
        <w:tc>
          <w:tcPr>
            <w:tcW w:w="4535" w:type="dxa"/>
            <w:vAlign w:val="center"/>
          </w:tcPr>
          <w:p w14:paraId="28B1BB0D">
            <w:pPr>
              <w:pStyle w:val="14"/>
            </w:pPr>
            <w:r>
              <w:t>取暖费</w:t>
            </w:r>
          </w:p>
        </w:tc>
        <w:tc>
          <w:tcPr>
            <w:tcW w:w="2551" w:type="dxa"/>
            <w:vAlign w:val="center"/>
          </w:tcPr>
          <w:p w14:paraId="1C0FC7EF">
            <w:pPr>
              <w:pStyle w:val="13"/>
            </w:pPr>
            <w:r>
              <w:t>4.65</w:t>
            </w:r>
          </w:p>
        </w:tc>
        <w:tc>
          <w:tcPr>
            <w:tcW w:w="2551" w:type="dxa"/>
            <w:vAlign w:val="center"/>
          </w:tcPr>
          <w:p w14:paraId="06E9A355">
            <w:pPr>
              <w:pStyle w:val="13"/>
            </w:pPr>
          </w:p>
        </w:tc>
        <w:tc>
          <w:tcPr>
            <w:tcW w:w="2551" w:type="dxa"/>
            <w:vAlign w:val="center"/>
          </w:tcPr>
          <w:p w14:paraId="3E44C8A9">
            <w:pPr>
              <w:pStyle w:val="13"/>
            </w:pPr>
            <w:r>
              <w:t>4.65</w:t>
            </w:r>
          </w:p>
        </w:tc>
      </w:tr>
      <w:tr w14:paraId="38EFDB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FDBB80">
            <w:pPr>
              <w:pStyle w:val="15"/>
            </w:pPr>
            <w:r>
              <w:t>20</w:t>
            </w:r>
          </w:p>
        </w:tc>
        <w:tc>
          <w:tcPr>
            <w:tcW w:w="1191" w:type="dxa"/>
            <w:vAlign w:val="center"/>
          </w:tcPr>
          <w:p w14:paraId="5BD5A1C6">
            <w:pPr>
              <w:pStyle w:val="14"/>
            </w:pPr>
            <w:r>
              <w:t>30211</w:t>
            </w:r>
          </w:p>
        </w:tc>
        <w:tc>
          <w:tcPr>
            <w:tcW w:w="4535" w:type="dxa"/>
            <w:vAlign w:val="center"/>
          </w:tcPr>
          <w:p w14:paraId="1BE46731">
            <w:pPr>
              <w:pStyle w:val="14"/>
            </w:pPr>
            <w:r>
              <w:t>差旅费</w:t>
            </w:r>
          </w:p>
        </w:tc>
        <w:tc>
          <w:tcPr>
            <w:tcW w:w="2551" w:type="dxa"/>
            <w:vAlign w:val="center"/>
          </w:tcPr>
          <w:p w14:paraId="25E2F3CC">
            <w:pPr>
              <w:pStyle w:val="13"/>
            </w:pPr>
            <w:r>
              <w:t>10.00</w:t>
            </w:r>
          </w:p>
        </w:tc>
        <w:tc>
          <w:tcPr>
            <w:tcW w:w="2551" w:type="dxa"/>
            <w:vAlign w:val="center"/>
          </w:tcPr>
          <w:p w14:paraId="07F8B4E9">
            <w:pPr>
              <w:pStyle w:val="13"/>
            </w:pPr>
          </w:p>
        </w:tc>
        <w:tc>
          <w:tcPr>
            <w:tcW w:w="2551" w:type="dxa"/>
            <w:vAlign w:val="center"/>
          </w:tcPr>
          <w:p w14:paraId="7E2F809A">
            <w:pPr>
              <w:pStyle w:val="13"/>
            </w:pPr>
            <w:r>
              <w:t>10.00</w:t>
            </w:r>
          </w:p>
        </w:tc>
      </w:tr>
      <w:tr w14:paraId="4448A1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DC5353">
            <w:pPr>
              <w:pStyle w:val="15"/>
            </w:pPr>
            <w:r>
              <w:t>21</w:t>
            </w:r>
          </w:p>
        </w:tc>
        <w:tc>
          <w:tcPr>
            <w:tcW w:w="1191" w:type="dxa"/>
            <w:vAlign w:val="center"/>
          </w:tcPr>
          <w:p w14:paraId="27D368C3">
            <w:pPr>
              <w:pStyle w:val="14"/>
            </w:pPr>
            <w:r>
              <w:t>30213</w:t>
            </w:r>
          </w:p>
        </w:tc>
        <w:tc>
          <w:tcPr>
            <w:tcW w:w="4535" w:type="dxa"/>
            <w:vAlign w:val="center"/>
          </w:tcPr>
          <w:p w14:paraId="593D8B87">
            <w:pPr>
              <w:pStyle w:val="14"/>
            </w:pPr>
            <w:r>
              <w:t>维修(护)费</w:t>
            </w:r>
          </w:p>
        </w:tc>
        <w:tc>
          <w:tcPr>
            <w:tcW w:w="2551" w:type="dxa"/>
            <w:vAlign w:val="center"/>
          </w:tcPr>
          <w:p w14:paraId="4864E15D">
            <w:pPr>
              <w:pStyle w:val="13"/>
            </w:pPr>
            <w:r>
              <w:t>1.50</w:t>
            </w:r>
          </w:p>
        </w:tc>
        <w:tc>
          <w:tcPr>
            <w:tcW w:w="2551" w:type="dxa"/>
            <w:vAlign w:val="center"/>
          </w:tcPr>
          <w:p w14:paraId="614BDEB7">
            <w:pPr>
              <w:pStyle w:val="13"/>
            </w:pPr>
          </w:p>
        </w:tc>
        <w:tc>
          <w:tcPr>
            <w:tcW w:w="2551" w:type="dxa"/>
            <w:vAlign w:val="center"/>
          </w:tcPr>
          <w:p w14:paraId="69B38FFD">
            <w:pPr>
              <w:pStyle w:val="13"/>
            </w:pPr>
            <w:r>
              <w:t>1.50</w:t>
            </w:r>
          </w:p>
        </w:tc>
      </w:tr>
      <w:tr w14:paraId="7BCA55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75406B">
            <w:pPr>
              <w:pStyle w:val="15"/>
            </w:pPr>
            <w:r>
              <w:t>22</w:t>
            </w:r>
          </w:p>
        </w:tc>
        <w:tc>
          <w:tcPr>
            <w:tcW w:w="1191" w:type="dxa"/>
            <w:vAlign w:val="center"/>
          </w:tcPr>
          <w:p w14:paraId="0E48A352">
            <w:pPr>
              <w:pStyle w:val="14"/>
            </w:pPr>
            <w:r>
              <w:t>30215</w:t>
            </w:r>
          </w:p>
        </w:tc>
        <w:tc>
          <w:tcPr>
            <w:tcW w:w="4535" w:type="dxa"/>
            <w:vAlign w:val="center"/>
          </w:tcPr>
          <w:p w14:paraId="6C099B25">
            <w:pPr>
              <w:pStyle w:val="14"/>
            </w:pPr>
            <w:r>
              <w:t>会议费</w:t>
            </w:r>
          </w:p>
        </w:tc>
        <w:tc>
          <w:tcPr>
            <w:tcW w:w="2551" w:type="dxa"/>
            <w:vAlign w:val="center"/>
          </w:tcPr>
          <w:p w14:paraId="50AB22AE">
            <w:pPr>
              <w:pStyle w:val="13"/>
            </w:pPr>
            <w:r>
              <w:t>0.49</w:t>
            </w:r>
          </w:p>
        </w:tc>
        <w:tc>
          <w:tcPr>
            <w:tcW w:w="2551" w:type="dxa"/>
            <w:vAlign w:val="center"/>
          </w:tcPr>
          <w:p w14:paraId="7DF65A5F">
            <w:pPr>
              <w:pStyle w:val="13"/>
            </w:pPr>
          </w:p>
        </w:tc>
        <w:tc>
          <w:tcPr>
            <w:tcW w:w="2551" w:type="dxa"/>
            <w:vAlign w:val="center"/>
          </w:tcPr>
          <w:p w14:paraId="38863095">
            <w:pPr>
              <w:pStyle w:val="13"/>
            </w:pPr>
            <w:r>
              <w:t>0.49</w:t>
            </w:r>
          </w:p>
        </w:tc>
      </w:tr>
      <w:tr w14:paraId="27BE6A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486E3D">
            <w:pPr>
              <w:pStyle w:val="15"/>
            </w:pPr>
            <w:r>
              <w:t>23</w:t>
            </w:r>
          </w:p>
        </w:tc>
        <w:tc>
          <w:tcPr>
            <w:tcW w:w="1191" w:type="dxa"/>
            <w:vAlign w:val="center"/>
          </w:tcPr>
          <w:p w14:paraId="54F69EEA">
            <w:pPr>
              <w:pStyle w:val="14"/>
            </w:pPr>
            <w:r>
              <w:t>30216</w:t>
            </w:r>
          </w:p>
        </w:tc>
        <w:tc>
          <w:tcPr>
            <w:tcW w:w="4535" w:type="dxa"/>
            <w:vAlign w:val="center"/>
          </w:tcPr>
          <w:p w14:paraId="51771E69">
            <w:pPr>
              <w:pStyle w:val="14"/>
            </w:pPr>
            <w:r>
              <w:t>培训费</w:t>
            </w:r>
          </w:p>
        </w:tc>
        <w:tc>
          <w:tcPr>
            <w:tcW w:w="2551" w:type="dxa"/>
            <w:vAlign w:val="center"/>
          </w:tcPr>
          <w:p w14:paraId="75C69D1C">
            <w:pPr>
              <w:pStyle w:val="13"/>
            </w:pPr>
            <w:r>
              <w:t>3.42</w:t>
            </w:r>
          </w:p>
        </w:tc>
        <w:tc>
          <w:tcPr>
            <w:tcW w:w="2551" w:type="dxa"/>
            <w:vAlign w:val="center"/>
          </w:tcPr>
          <w:p w14:paraId="7B493875">
            <w:pPr>
              <w:pStyle w:val="13"/>
            </w:pPr>
          </w:p>
        </w:tc>
        <w:tc>
          <w:tcPr>
            <w:tcW w:w="2551" w:type="dxa"/>
            <w:vAlign w:val="center"/>
          </w:tcPr>
          <w:p w14:paraId="37E5D70B">
            <w:pPr>
              <w:pStyle w:val="13"/>
            </w:pPr>
            <w:r>
              <w:t>3.42</w:t>
            </w:r>
          </w:p>
        </w:tc>
      </w:tr>
      <w:tr w14:paraId="3DFA97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9E0374">
            <w:pPr>
              <w:pStyle w:val="15"/>
            </w:pPr>
            <w:r>
              <w:t>24</w:t>
            </w:r>
          </w:p>
        </w:tc>
        <w:tc>
          <w:tcPr>
            <w:tcW w:w="1191" w:type="dxa"/>
            <w:vAlign w:val="center"/>
          </w:tcPr>
          <w:p w14:paraId="0F12EFF1">
            <w:pPr>
              <w:pStyle w:val="14"/>
            </w:pPr>
            <w:r>
              <w:t>30217</w:t>
            </w:r>
          </w:p>
        </w:tc>
        <w:tc>
          <w:tcPr>
            <w:tcW w:w="4535" w:type="dxa"/>
            <w:vAlign w:val="center"/>
          </w:tcPr>
          <w:p w14:paraId="196EFD8B">
            <w:pPr>
              <w:pStyle w:val="14"/>
            </w:pPr>
            <w:r>
              <w:t>公务接待费</w:t>
            </w:r>
          </w:p>
        </w:tc>
        <w:tc>
          <w:tcPr>
            <w:tcW w:w="2551" w:type="dxa"/>
            <w:vAlign w:val="center"/>
          </w:tcPr>
          <w:p w14:paraId="05B2867D">
            <w:pPr>
              <w:pStyle w:val="13"/>
            </w:pPr>
            <w:r>
              <w:t>0.73</w:t>
            </w:r>
          </w:p>
        </w:tc>
        <w:tc>
          <w:tcPr>
            <w:tcW w:w="2551" w:type="dxa"/>
            <w:vAlign w:val="center"/>
          </w:tcPr>
          <w:p w14:paraId="6C1D23F7">
            <w:pPr>
              <w:pStyle w:val="13"/>
            </w:pPr>
          </w:p>
        </w:tc>
        <w:tc>
          <w:tcPr>
            <w:tcW w:w="2551" w:type="dxa"/>
            <w:vAlign w:val="center"/>
          </w:tcPr>
          <w:p w14:paraId="378D466D">
            <w:pPr>
              <w:pStyle w:val="13"/>
            </w:pPr>
            <w:r>
              <w:t>0.73</w:t>
            </w:r>
          </w:p>
        </w:tc>
      </w:tr>
      <w:tr w14:paraId="0D3CF9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A2EC0A">
            <w:pPr>
              <w:pStyle w:val="15"/>
            </w:pPr>
            <w:r>
              <w:t>25</w:t>
            </w:r>
          </w:p>
        </w:tc>
        <w:tc>
          <w:tcPr>
            <w:tcW w:w="1191" w:type="dxa"/>
            <w:vAlign w:val="center"/>
          </w:tcPr>
          <w:p w14:paraId="0A3B10EE">
            <w:pPr>
              <w:pStyle w:val="14"/>
            </w:pPr>
            <w:r>
              <w:t>30228</w:t>
            </w:r>
          </w:p>
        </w:tc>
        <w:tc>
          <w:tcPr>
            <w:tcW w:w="4535" w:type="dxa"/>
            <w:vAlign w:val="center"/>
          </w:tcPr>
          <w:p w14:paraId="79E540FD">
            <w:pPr>
              <w:pStyle w:val="14"/>
            </w:pPr>
            <w:r>
              <w:t>工会经费</w:t>
            </w:r>
          </w:p>
        </w:tc>
        <w:tc>
          <w:tcPr>
            <w:tcW w:w="2551" w:type="dxa"/>
            <w:vAlign w:val="center"/>
          </w:tcPr>
          <w:p w14:paraId="497D104D">
            <w:pPr>
              <w:pStyle w:val="13"/>
            </w:pPr>
            <w:r>
              <w:t>8.27</w:t>
            </w:r>
          </w:p>
        </w:tc>
        <w:tc>
          <w:tcPr>
            <w:tcW w:w="2551" w:type="dxa"/>
            <w:vAlign w:val="center"/>
          </w:tcPr>
          <w:p w14:paraId="5E2EC8EF">
            <w:pPr>
              <w:pStyle w:val="13"/>
            </w:pPr>
          </w:p>
        </w:tc>
        <w:tc>
          <w:tcPr>
            <w:tcW w:w="2551" w:type="dxa"/>
            <w:vAlign w:val="center"/>
          </w:tcPr>
          <w:p w14:paraId="7F14B414">
            <w:pPr>
              <w:pStyle w:val="13"/>
            </w:pPr>
            <w:r>
              <w:t>8.27</w:t>
            </w:r>
          </w:p>
        </w:tc>
      </w:tr>
      <w:tr w14:paraId="4DF775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25731A">
            <w:pPr>
              <w:pStyle w:val="15"/>
            </w:pPr>
            <w:r>
              <w:t>26</w:t>
            </w:r>
          </w:p>
        </w:tc>
        <w:tc>
          <w:tcPr>
            <w:tcW w:w="1191" w:type="dxa"/>
            <w:vAlign w:val="center"/>
          </w:tcPr>
          <w:p w14:paraId="77E3A822">
            <w:pPr>
              <w:pStyle w:val="14"/>
            </w:pPr>
            <w:r>
              <w:t>30229</w:t>
            </w:r>
          </w:p>
        </w:tc>
        <w:tc>
          <w:tcPr>
            <w:tcW w:w="4535" w:type="dxa"/>
            <w:vAlign w:val="center"/>
          </w:tcPr>
          <w:p w14:paraId="61E9A2C9">
            <w:pPr>
              <w:pStyle w:val="14"/>
            </w:pPr>
            <w:r>
              <w:t>福利费</w:t>
            </w:r>
          </w:p>
        </w:tc>
        <w:tc>
          <w:tcPr>
            <w:tcW w:w="2551" w:type="dxa"/>
            <w:vAlign w:val="center"/>
          </w:tcPr>
          <w:p w14:paraId="7290DAA1">
            <w:pPr>
              <w:pStyle w:val="13"/>
            </w:pPr>
            <w:r>
              <w:t>6.08</w:t>
            </w:r>
          </w:p>
        </w:tc>
        <w:tc>
          <w:tcPr>
            <w:tcW w:w="2551" w:type="dxa"/>
            <w:vAlign w:val="center"/>
          </w:tcPr>
          <w:p w14:paraId="4C20D528">
            <w:pPr>
              <w:pStyle w:val="13"/>
            </w:pPr>
          </w:p>
        </w:tc>
        <w:tc>
          <w:tcPr>
            <w:tcW w:w="2551" w:type="dxa"/>
            <w:vAlign w:val="center"/>
          </w:tcPr>
          <w:p w14:paraId="714D7FCF">
            <w:pPr>
              <w:pStyle w:val="13"/>
            </w:pPr>
            <w:r>
              <w:t>6.08</w:t>
            </w:r>
          </w:p>
        </w:tc>
      </w:tr>
      <w:tr w14:paraId="3D708B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3EE2CB">
            <w:pPr>
              <w:pStyle w:val="15"/>
            </w:pPr>
            <w:r>
              <w:t>27</w:t>
            </w:r>
          </w:p>
        </w:tc>
        <w:tc>
          <w:tcPr>
            <w:tcW w:w="1191" w:type="dxa"/>
            <w:vAlign w:val="center"/>
          </w:tcPr>
          <w:p w14:paraId="32F8D51A">
            <w:pPr>
              <w:pStyle w:val="14"/>
            </w:pPr>
            <w:r>
              <w:t>30231</w:t>
            </w:r>
          </w:p>
        </w:tc>
        <w:tc>
          <w:tcPr>
            <w:tcW w:w="4535" w:type="dxa"/>
            <w:vAlign w:val="center"/>
          </w:tcPr>
          <w:p w14:paraId="4C473650">
            <w:pPr>
              <w:pStyle w:val="14"/>
            </w:pPr>
            <w:r>
              <w:t>公务用车运行维护费</w:t>
            </w:r>
          </w:p>
        </w:tc>
        <w:tc>
          <w:tcPr>
            <w:tcW w:w="2551" w:type="dxa"/>
            <w:vAlign w:val="center"/>
          </w:tcPr>
          <w:p w14:paraId="613425D8">
            <w:pPr>
              <w:pStyle w:val="13"/>
            </w:pPr>
            <w:r>
              <w:t>13.80</w:t>
            </w:r>
          </w:p>
        </w:tc>
        <w:tc>
          <w:tcPr>
            <w:tcW w:w="2551" w:type="dxa"/>
            <w:vAlign w:val="center"/>
          </w:tcPr>
          <w:p w14:paraId="639D8DE9">
            <w:pPr>
              <w:pStyle w:val="13"/>
            </w:pPr>
          </w:p>
        </w:tc>
        <w:tc>
          <w:tcPr>
            <w:tcW w:w="2551" w:type="dxa"/>
            <w:vAlign w:val="center"/>
          </w:tcPr>
          <w:p w14:paraId="6659A3A0">
            <w:pPr>
              <w:pStyle w:val="13"/>
            </w:pPr>
            <w:r>
              <w:t>13.80</w:t>
            </w:r>
          </w:p>
        </w:tc>
      </w:tr>
      <w:tr w14:paraId="18D581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186425">
            <w:pPr>
              <w:pStyle w:val="15"/>
            </w:pPr>
            <w:r>
              <w:t>28</w:t>
            </w:r>
          </w:p>
        </w:tc>
        <w:tc>
          <w:tcPr>
            <w:tcW w:w="1191" w:type="dxa"/>
            <w:vAlign w:val="center"/>
          </w:tcPr>
          <w:p w14:paraId="7EA1B294">
            <w:pPr>
              <w:pStyle w:val="14"/>
            </w:pPr>
            <w:r>
              <w:t>30239</w:t>
            </w:r>
          </w:p>
        </w:tc>
        <w:tc>
          <w:tcPr>
            <w:tcW w:w="4535" w:type="dxa"/>
            <w:vAlign w:val="center"/>
          </w:tcPr>
          <w:p w14:paraId="723C6608">
            <w:pPr>
              <w:pStyle w:val="14"/>
            </w:pPr>
            <w:r>
              <w:t>其他交通费用</w:t>
            </w:r>
          </w:p>
        </w:tc>
        <w:tc>
          <w:tcPr>
            <w:tcW w:w="2551" w:type="dxa"/>
            <w:vAlign w:val="center"/>
          </w:tcPr>
          <w:p w14:paraId="553B9457">
            <w:pPr>
              <w:pStyle w:val="13"/>
            </w:pPr>
            <w:r>
              <w:t>25.00</w:t>
            </w:r>
          </w:p>
        </w:tc>
        <w:tc>
          <w:tcPr>
            <w:tcW w:w="2551" w:type="dxa"/>
            <w:vAlign w:val="center"/>
          </w:tcPr>
          <w:p w14:paraId="763099E4">
            <w:pPr>
              <w:pStyle w:val="13"/>
            </w:pPr>
          </w:p>
        </w:tc>
        <w:tc>
          <w:tcPr>
            <w:tcW w:w="2551" w:type="dxa"/>
            <w:vAlign w:val="center"/>
          </w:tcPr>
          <w:p w14:paraId="316EB94A">
            <w:pPr>
              <w:pStyle w:val="13"/>
            </w:pPr>
            <w:r>
              <w:t>25.00</w:t>
            </w:r>
          </w:p>
        </w:tc>
      </w:tr>
      <w:tr w14:paraId="2BC47D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452030">
            <w:pPr>
              <w:pStyle w:val="15"/>
            </w:pPr>
            <w:r>
              <w:t>29</w:t>
            </w:r>
          </w:p>
        </w:tc>
        <w:tc>
          <w:tcPr>
            <w:tcW w:w="1191" w:type="dxa"/>
            <w:vAlign w:val="center"/>
          </w:tcPr>
          <w:p w14:paraId="1A338051">
            <w:pPr>
              <w:pStyle w:val="14"/>
            </w:pPr>
            <w:r>
              <w:t>30299</w:t>
            </w:r>
          </w:p>
        </w:tc>
        <w:tc>
          <w:tcPr>
            <w:tcW w:w="4535" w:type="dxa"/>
            <w:vAlign w:val="center"/>
          </w:tcPr>
          <w:p w14:paraId="2C46AE74">
            <w:pPr>
              <w:pStyle w:val="14"/>
            </w:pPr>
            <w:r>
              <w:t>其他商品和服务支出</w:t>
            </w:r>
          </w:p>
        </w:tc>
        <w:tc>
          <w:tcPr>
            <w:tcW w:w="2551" w:type="dxa"/>
            <w:vAlign w:val="center"/>
          </w:tcPr>
          <w:p w14:paraId="1C2A1369">
            <w:pPr>
              <w:pStyle w:val="13"/>
            </w:pPr>
            <w:r>
              <w:t>18.11</w:t>
            </w:r>
          </w:p>
        </w:tc>
        <w:tc>
          <w:tcPr>
            <w:tcW w:w="2551" w:type="dxa"/>
            <w:vAlign w:val="center"/>
          </w:tcPr>
          <w:p w14:paraId="3991BCB2">
            <w:pPr>
              <w:pStyle w:val="13"/>
            </w:pPr>
          </w:p>
        </w:tc>
        <w:tc>
          <w:tcPr>
            <w:tcW w:w="2551" w:type="dxa"/>
            <w:vAlign w:val="center"/>
          </w:tcPr>
          <w:p w14:paraId="62A4E20D">
            <w:pPr>
              <w:pStyle w:val="13"/>
            </w:pPr>
            <w:r>
              <w:t>18.11</w:t>
            </w:r>
          </w:p>
        </w:tc>
      </w:tr>
      <w:tr w14:paraId="513CC6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3C982E">
            <w:pPr>
              <w:pStyle w:val="15"/>
            </w:pPr>
            <w:r>
              <w:t>30</w:t>
            </w:r>
          </w:p>
        </w:tc>
        <w:tc>
          <w:tcPr>
            <w:tcW w:w="1191" w:type="dxa"/>
            <w:vAlign w:val="center"/>
          </w:tcPr>
          <w:p w14:paraId="0EDC1573">
            <w:pPr>
              <w:pStyle w:val="14"/>
            </w:pPr>
            <w:r>
              <w:t>303</w:t>
            </w:r>
          </w:p>
        </w:tc>
        <w:tc>
          <w:tcPr>
            <w:tcW w:w="4535" w:type="dxa"/>
            <w:vAlign w:val="center"/>
          </w:tcPr>
          <w:p w14:paraId="446ADE46">
            <w:pPr>
              <w:pStyle w:val="14"/>
            </w:pPr>
            <w:r>
              <w:t>对个人和家庭的补助</w:t>
            </w:r>
          </w:p>
        </w:tc>
        <w:tc>
          <w:tcPr>
            <w:tcW w:w="2551" w:type="dxa"/>
            <w:vAlign w:val="center"/>
          </w:tcPr>
          <w:p w14:paraId="6730FEAB">
            <w:pPr>
              <w:pStyle w:val="13"/>
            </w:pPr>
            <w:r>
              <w:t>163.76</w:t>
            </w:r>
          </w:p>
        </w:tc>
        <w:tc>
          <w:tcPr>
            <w:tcW w:w="2551" w:type="dxa"/>
            <w:vAlign w:val="center"/>
          </w:tcPr>
          <w:p w14:paraId="731E64FE">
            <w:pPr>
              <w:pStyle w:val="13"/>
            </w:pPr>
            <w:r>
              <w:t>163.76</w:t>
            </w:r>
          </w:p>
        </w:tc>
        <w:tc>
          <w:tcPr>
            <w:tcW w:w="2551" w:type="dxa"/>
            <w:vAlign w:val="center"/>
          </w:tcPr>
          <w:p w14:paraId="283E3705">
            <w:pPr>
              <w:pStyle w:val="13"/>
            </w:pPr>
          </w:p>
        </w:tc>
      </w:tr>
      <w:tr w14:paraId="12CC7B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F9976B">
            <w:pPr>
              <w:pStyle w:val="15"/>
            </w:pPr>
            <w:r>
              <w:t>31</w:t>
            </w:r>
          </w:p>
        </w:tc>
        <w:tc>
          <w:tcPr>
            <w:tcW w:w="1191" w:type="dxa"/>
            <w:vAlign w:val="center"/>
          </w:tcPr>
          <w:p w14:paraId="49F3053E">
            <w:pPr>
              <w:pStyle w:val="14"/>
            </w:pPr>
            <w:r>
              <w:t>30302</w:t>
            </w:r>
          </w:p>
        </w:tc>
        <w:tc>
          <w:tcPr>
            <w:tcW w:w="4535" w:type="dxa"/>
            <w:vAlign w:val="center"/>
          </w:tcPr>
          <w:p w14:paraId="77AECED7">
            <w:pPr>
              <w:pStyle w:val="14"/>
            </w:pPr>
            <w:r>
              <w:t>退休费</w:t>
            </w:r>
          </w:p>
        </w:tc>
        <w:tc>
          <w:tcPr>
            <w:tcW w:w="2551" w:type="dxa"/>
            <w:vAlign w:val="center"/>
          </w:tcPr>
          <w:p w14:paraId="59012A4B">
            <w:pPr>
              <w:pStyle w:val="13"/>
            </w:pPr>
            <w:r>
              <w:t>143.01</w:t>
            </w:r>
          </w:p>
        </w:tc>
        <w:tc>
          <w:tcPr>
            <w:tcW w:w="2551" w:type="dxa"/>
            <w:vAlign w:val="center"/>
          </w:tcPr>
          <w:p w14:paraId="028751BD">
            <w:pPr>
              <w:pStyle w:val="13"/>
            </w:pPr>
            <w:r>
              <w:t>143.01</w:t>
            </w:r>
          </w:p>
        </w:tc>
        <w:tc>
          <w:tcPr>
            <w:tcW w:w="2551" w:type="dxa"/>
            <w:vAlign w:val="center"/>
          </w:tcPr>
          <w:p w14:paraId="1B59DDDC">
            <w:pPr>
              <w:pStyle w:val="13"/>
            </w:pPr>
          </w:p>
        </w:tc>
      </w:tr>
      <w:tr w14:paraId="4E0F66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5C340F">
            <w:pPr>
              <w:pStyle w:val="15"/>
            </w:pPr>
            <w:r>
              <w:t>32</w:t>
            </w:r>
          </w:p>
        </w:tc>
        <w:tc>
          <w:tcPr>
            <w:tcW w:w="1191" w:type="dxa"/>
            <w:vAlign w:val="center"/>
          </w:tcPr>
          <w:p w14:paraId="19833318">
            <w:pPr>
              <w:pStyle w:val="14"/>
            </w:pPr>
            <w:r>
              <w:t>30304</w:t>
            </w:r>
          </w:p>
        </w:tc>
        <w:tc>
          <w:tcPr>
            <w:tcW w:w="4535" w:type="dxa"/>
            <w:vAlign w:val="center"/>
          </w:tcPr>
          <w:p w14:paraId="21F9D545">
            <w:pPr>
              <w:pStyle w:val="14"/>
            </w:pPr>
            <w:r>
              <w:t>抚恤金</w:t>
            </w:r>
          </w:p>
        </w:tc>
        <w:tc>
          <w:tcPr>
            <w:tcW w:w="2551" w:type="dxa"/>
            <w:vAlign w:val="center"/>
          </w:tcPr>
          <w:p w14:paraId="0B3E5022">
            <w:pPr>
              <w:pStyle w:val="13"/>
            </w:pPr>
            <w:r>
              <w:t>19.00</w:t>
            </w:r>
          </w:p>
        </w:tc>
        <w:tc>
          <w:tcPr>
            <w:tcW w:w="2551" w:type="dxa"/>
            <w:vAlign w:val="center"/>
          </w:tcPr>
          <w:p w14:paraId="79536335">
            <w:pPr>
              <w:pStyle w:val="13"/>
            </w:pPr>
            <w:r>
              <w:t>19.00</w:t>
            </w:r>
          </w:p>
        </w:tc>
        <w:tc>
          <w:tcPr>
            <w:tcW w:w="2551" w:type="dxa"/>
            <w:vAlign w:val="center"/>
          </w:tcPr>
          <w:p w14:paraId="6C81DCE8">
            <w:pPr>
              <w:pStyle w:val="13"/>
            </w:pPr>
          </w:p>
        </w:tc>
      </w:tr>
      <w:tr w14:paraId="63CEDC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C332F8">
            <w:pPr>
              <w:pStyle w:val="15"/>
            </w:pPr>
            <w:r>
              <w:t>33</w:t>
            </w:r>
          </w:p>
        </w:tc>
        <w:tc>
          <w:tcPr>
            <w:tcW w:w="1191" w:type="dxa"/>
            <w:vAlign w:val="center"/>
          </w:tcPr>
          <w:p w14:paraId="6D364C16">
            <w:pPr>
              <w:pStyle w:val="14"/>
            </w:pPr>
            <w:r>
              <w:t>30309</w:t>
            </w:r>
          </w:p>
        </w:tc>
        <w:tc>
          <w:tcPr>
            <w:tcW w:w="4535" w:type="dxa"/>
            <w:vAlign w:val="center"/>
          </w:tcPr>
          <w:p w14:paraId="7BCFF03E">
            <w:pPr>
              <w:pStyle w:val="14"/>
            </w:pPr>
            <w:r>
              <w:t>奖励金</w:t>
            </w:r>
          </w:p>
        </w:tc>
        <w:tc>
          <w:tcPr>
            <w:tcW w:w="2551" w:type="dxa"/>
            <w:vAlign w:val="center"/>
          </w:tcPr>
          <w:p w14:paraId="1AB0ED38">
            <w:pPr>
              <w:pStyle w:val="13"/>
            </w:pPr>
            <w:r>
              <w:t>1.75</w:t>
            </w:r>
          </w:p>
        </w:tc>
        <w:tc>
          <w:tcPr>
            <w:tcW w:w="2551" w:type="dxa"/>
            <w:vAlign w:val="center"/>
          </w:tcPr>
          <w:p w14:paraId="189FC98C">
            <w:pPr>
              <w:pStyle w:val="13"/>
            </w:pPr>
            <w:r>
              <w:t>1.75</w:t>
            </w:r>
          </w:p>
        </w:tc>
        <w:tc>
          <w:tcPr>
            <w:tcW w:w="2551" w:type="dxa"/>
            <w:vAlign w:val="center"/>
          </w:tcPr>
          <w:p w14:paraId="5FBE263C">
            <w:pPr>
              <w:pStyle w:val="13"/>
            </w:pPr>
          </w:p>
        </w:tc>
      </w:tr>
    </w:tbl>
    <w:p w14:paraId="5C1894BB">
      <w:pPr>
        <w:sectPr>
          <w:pgSz w:w="16840" w:h="11900" w:orient="landscape"/>
          <w:pgMar w:top="1361" w:right="1020" w:bottom="1134" w:left="1020" w:header="720" w:footer="720" w:gutter="0"/>
          <w:cols w:space="720" w:num="1"/>
        </w:sectPr>
      </w:pPr>
    </w:p>
    <w:p w14:paraId="1313FCCB">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261BC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CF44AE3">
            <w:pPr>
              <w:pStyle w:val="11"/>
            </w:pPr>
            <w:r>
              <w:t>324011石家庄市自然资源和规划局新华分局</w:t>
            </w:r>
          </w:p>
        </w:tc>
        <w:tc>
          <w:tcPr>
            <w:tcW w:w="2551" w:type="dxa"/>
            <w:tcBorders>
              <w:top w:val="single" w:color="FFFFFF" w:sz="6" w:space="0"/>
              <w:left w:val="single" w:color="FFFFFF" w:sz="6" w:space="0"/>
              <w:right w:val="single" w:color="FFFFFF" w:sz="6" w:space="0"/>
            </w:tcBorders>
            <w:vAlign w:val="center"/>
          </w:tcPr>
          <w:p w14:paraId="65187C95">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1F6F77C7">
            <w:pPr>
              <w:pStyle w:val="9"/>
            </w:pPr>
            <w:r>
              <w:t>单位：万元</w:t>
            </w:r>
          </w:p>
        </w:tc>
      </w:tr>
      <w:tr w14:paraId="6A0329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8FF8DC">
            <w:pPr>
              <w:pStyle w:val="12"/>
            </w:pPr>
            <w:r>
              <w:t>序号</w:t>
            </w:r>
          </w:p>
        </w:tc>
        <w:tc>
          <w:tcPr>
            <w:tcW w:w="5726" w:type="dxa"/>
            <w:gridSpan w:val="2"/>
            <w:vAlign w:val="center"/>
          </w:tcPr>
          <w:p w14:paraId="2A04AF46">
            <w:pPr>
              <w:pStyle w:val="12"/>
            </w:pPr>
            <w:r>
              <w:t>功能分类科目</w:t>
            </w:r>
          </w:p>
        </w:tc>
        <w:tc>
          <w:tcPr>
            <w:tcW w:w="2551" w:type="dxa"/>
            <w:vMerge w:val="restart"/>
            <w:vAlign w:val="center"/>
          </w:tcPr>
          <w:p w14:paraId="02890591">
            <w:pPr>
              <w:pStyle w:val="12"/>
            </w:pPr>
            <w:r>
              <w:t>合计</w:t>
            </w:r>
          </w:p>
        </w:tc>
        <w:tc>
          <w:tcPr>
            <w:tcW w:w="2551" w:type="dxa"/>
            <w:vMerge w:val="restart"/>
            <w:vAlign w:val="center"/>
          </w:tcPr>
          <w:p w14:paraId="746C3FFB">
            <w:pPr>
              <w:pStyle w:val="12"/>
            </w:pPr>
            <w:r>
              <w:t>基本支出</w:t>
            </w:r>
          </w:p>
        </w:tc>
        <w:tc>
          <w:tcPr>
            <w:tcW w:w="2551" w:type="dxa"/>
            <w:vMerge w:val="restart"/>
            <w:vAlign w:val="center"/>
          </w:tcPr>
          <w:p w14:paraId="4BC5ED82">
            <w:pPr>
              <w:pStyle w:val="12"/>
            </w:pPr>
            <w:r>
              <w:t>项目支出</w:t>
            </w:r>
          </w:p>
        </w:tc>
      </w:tr>
      <w:tr w14:paraId="7E1846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276901"/>
        </w:tc>
        <w:tc>
          <w:tcPr>
            <w:tcW w:w="1191" w:type="dxa"/>
            <w:vAlign w:val="center"/>
          </w:tcPr>
          <w:p w14:paraId="00DA8EE4">
            <w:pPr>
              <w:pStyle w:val="12"/>
            </w:pPr>
            <w:r>
              <w:t>科目编码</w:t>
            </w:r>
          </w:p>
        </w:tc>
        <w:tc>
          <w:tcPr>
            <w:tcW w:w="4535" w:type="dxa"/>
            <w:vAlign w:val="center"/>
          </w:tcPr>
          <w:p w14:paraId="4BFA79D8">
            <w:pPr>
              <w:pStyle w:val="12"/>
            </w:pPr>
            <w:r>
              <w:t>科目名称</w:t>
            </w:r>
          </w:p>
        </w:tc>
        <w:tc>
          <w:tcPr>
            <w:tcW w:w="2551" w:type="dxa"/>
            <w:vMerge w:val="continue"/>
          </w:tcPr>
          <w:p w14:paraId="3279676E"/>
        </w:tc>
        <w:tc>
          <w:tcPr>
            <w:tcW w:w="2551" w:type="dxa"/>
            <w:vMerge w:val="continue"/>
          </w:tcPr>
          <w:p w14:paraId="0253F903"/>
        </w:tc>
        <w:tc>
          <w:tcPr>
            <w:tcW w:w="2551" w:type="dxa"/>
            <w:vMerge w:val="continue"/>
          </w:tcPr>
          <w:p w14:paraId="606EE14D"/>
        </w:tc>
      </w:tr>
      <w:tr w14:paraId="74BEFA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96C34B">
            <w:pPr>
              <w:pStyle w:val="12"/>
            </w:pPr>
            <w:r>
              <w:t>栏次</w:t>
            </w:r>
          </w:p>
        </w:tc>
        <w:tc>
          <w:tcPr>
            <w:tcW w:w="1191" w:type="dxa"/>
            <w:vAlign w:val="center"/>
          </w:tcPr>
          <w:p w14:paraId="67741FC2">
            <w:pPr>
              <w:pStyle w:val="12"/>
            </w:pPr>
            <w:r>
              <w:t>1</w:t>
            </w:r>
          </w:p>
        </w:tc>
        <w:tc>
          <w:tcPr>
            <w:tcW w:w="4535" w:type="dxa"/>
            <w:vAlign w:val="center"/>
          </w:tcPr>
          <w:p w14:paraId="39823C26">
            <w:pPr>
              <w:pStyle w:val="12"/>
            </w:pPr>
            <w:r>
              <w:t>2</w:t>
            </w:r>
          </w:p>
        </w:tc>
        <w:tc>
          <w:tcPr>
            <w:tcW w:w="2551" w:type="dxa"/>
            <w:vAlign w:val="center"/>
          </w:tcPr>
          <w:p w14:paraId="39541BE6">
            <w:pPr>
              <w:pStyle w:val="12"/>
            </w:pPr>
            <w:r>
              <w:t>3</w:t>
            </w:r>
          </w:p>
        </w:tc>
        <w:tc>
          <w:tcPr>
            <w:tcW w:w="2551" w:type="dxa"/>
            <w:vAlign w:val="center"/>
          </w:tcPr>
          <w:p w14:paraId="0EBC89DE">
            <w:pPr>
              <w:pStyle w:val="12"/>
            </w:pPr>
            <w:r>
              <w:t>4</w:t>
            </w:r>
          </w:p>
        </w:tc>
        <w:tc>
          <w:tcPr>
            <w:tcW w:w="2551" w:type="dxa"/>
            <w:vAlign w:val="center"/>
          </w:tcPr>
          <w:p w14:paraId="5055AF61">
            <w:pPr>
              <w:pStyle w:val="12"/>
            </w:pPr>
            <w:r>
              <w:t>5</w:t>
            </w:r>
          </w:p>
        </w:tc>
      </w:tr>
      <w:tr w14:paraId="271628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99208D">
            <w:pPr>
              <w:pStyle w:val="15"/>
            </w:pPr>
          </w:p>
        </w:tc>
        <w:tc>
          <w:tcPr>
            <w:tcW w:w="1191" w:type="dxa"/>
            <w:vAlign w:val="center"/>
          </w:tcPr>
          <w:p w14:paraId="3FC882D1">
            <w:pPr>
              <w:pStyle w:val="14"/>
            </w:pPr>
          </w:p>
        </w:tc>
        <w:tc>
          <w:tcPr>
            <w:tcW w:w="4535" w:type="dxa"/>
            <w:vAlign w:val="center"/>
          </w:tcPr>
          <w:p w14:paraId="226007F7">
            <w:pPr>
              <w:pStyle w:val="14"/>
            </w:pPr>
          </w:p>
        </w:tc>
        <w:tc>
          <w:tcPr>
            <w:tcW w:w="2551" w:type="dxa"/>
            <w:vAlign w:val="center"/>
          </w:tcPr>
          <w:p w14:paraId="1EEA957C">
            <w:pPr>
              <w:pStyle w:val="13"/>
            </w:pPr>
          </w:p>
        </w:tc>
        <w:tc>
          <w:tcPr>
            <w:tcW w:w="2551" w:type="dxa"/>
            <w:vAlign w:val="center"/>
          </w:tcPr>
          <w:p w14:paraId="69BC4A3C">
            <w:pPr>
              <w:pStyle w:val="13"/>
            </w:pPr>
          </w:p>
        </w:tc>
        <w:tc>
          <w:tcPr>
            <w:tcW w:w="2551" w:type="dxa"/>
            <w:vAlign w:val="center"/>
          </w:tcPr>
          <w:p w14:paraId="67032591">
            <w:pPr>
              <w:pStyle w:val="13"/>
            </w:pPr>
          </w:p>
        </w:tc>
      </w:tr>
    </w:tbl>
    <w:p w14:paraId="044ED3D5">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80EC898">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39EAB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6EB8BDD">
            <w:pPr>
              <w:pStyle w:val="11"/>
            </w:pPr>
            <w:r>
              <w:t>324011石家庄市自然资源和规划局新华分局</w:t>
            </w:r>
          </w:p>
        </w:tc>
        <w:tc>
          <w:tcPr>
            <w:tcW w:w="2551" w:type="dxa"/>
            <w:tcBorders>
              <w:top w:val="single" w:color="FFFFFF" w:sz="6" w:space="0"/>
              <w:left w:val="single" w:color="FFFFFF" w:sz="6" w:space="0"/>
              <w:right w:val="single" w:color="FFFFFF" w:sz="6" w:space="0"/>
            </w:tcBorders>
            <w:vAlign w:val="center"/>
          </w:tcPr>
          <w:p w14:paraId="630ABD9A">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5DFCADF3">
            <w:pPr>
              <w:pStyle w:val="9"/>
            </w:pPr>
            <w:r>
              <w:t>单位：万元</w:t>
            </w:r>
          </w:p>
        </w:tc>
      </w:tr>
      <w:tr w14:paraId="4D3100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16ADBA">
            <w:pPr>
              <w:pStyle w:val="12"/>
            </w:pPr>
            <w:r>
              <w:t>序号</w:t>
            </w:r>
          </w:p>
        </w:tc>
        <w:tc>
          <w:tcPr>
            <w:tcW w:w="5726" w:type="dxa"/>
            <w:gridSpan w:val="2"/>
            <w:vAlign w:val="center"/>
          </w:tcPr>
          <w:p w14:paraId="7E090F9F">
            <w:pPr>
              <w:pStyle w:val="12"/>
            </w:pPr>
            <w:r>
              <w:t>功能分类科目</w:t>
            </w:r>
          </w:p>
        </w:tc>
        <w:tc>
          <w:tcPr>
            <w:tcW w:w="2551" w:type="dxa"/>
            <w:vMerge w:val="restart"/>
            <w:vAlign w:val="center"/>
          </w:tcPr>
          <w:p w14:paraId="677838B4">
            <w:pPr>
              <w:pStyle w:val="12"/>
            </w:pPr>
            <w:r>
              <w:t>合计</w:t>
            </w:r>
          </w:p>
        </w:tc>
        <w:tc>
          <w:tcPr>
            <w:tcW w:w="2551" w:type="dxa"/>
            <w:vMerge w:val="restart"/>
            <w:vAlign w:val="center"/>
          </w:tcPr>
          <w:p w14:paraId="712D6CAA">
            <w:pPr>
              <w:pStyle w:val="12"/>
            </w:pPr>
            <w:r>
              <w:t>基本支出</w:t>
            </w:r>
          </w:p>
        </w:tc>
        <w:tc>
          <w:tcPr>
            <w:tcW w:w="2551" w:type="dxa"/>
            <w:vMerge w:val="restart"/>
            <w:vAlign w:val="center"/>
          </w:tcPr>
          <w:p w14:paraId="64136167">
            <w:pPr>
              <w:pStyle w:val="12"/>
            </w:pPr>
            <w:r>
              <w:t>项目支出</w:t>
            </w:r>
          </w:p>
        </w:tc>
      </w:tr>
      <w:tr w14:paraId="23F7BE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59A186"/>
        </w:tc>
        <w:tc>
          <w:tcPr>
            <w:tcW w:w="1191" w:type="dxa"/>
            <w:vAlign w:val="center"/>
          </w:tcPr>
          <w:p w14:paraId="1CF08379">
            <w:pPr>
              <w:pStyle w:val="12"/>
            </w:pPr>
            <w:r>
              <w:t>科目编码</w:t>
            </w:r>
          </w:p>
        </w:tc>
        <w:tc>
          <w:tcPr>
            <w:tcW w:w="4535" w:type="dxa"/>
            <w:vAlign w:val="center"/>
          </w:tcPr>
          <w:p w14:paraId="5C2320E2">
            <w:pPr>
              <w:pStyle w:val="12"/>
            </w:pPr>
            <w:r>
              <w:t>科目名称</w:t>
            </w:r>
          </w:p>
        </w:tc>
        <w:tc>
          <w:tcPr>
            <w:tcW w:w="2551" w:type="dxa"/>
            <w:vMerge w:val="continue"/>
          </w:tcPr>
          <w:p w14:paraId="10547BDF"/>
        </w:tc>
        <w:tc>
          <w:tcPr>
            <w:tcW w:w="2551" w:type="dxa"/>
            <w:vMerge w:val="continue"/>
          </w:tcPr>
          <w:p w14:paraId="5AC1173C"/>
        </w:tc>
        <w:tc>
          <w:tcPr>
            <w:tcW w:w="2551" w:type="dxa"/>
            <w:vMerge w:val="continue"/>
          </w:tcPr>
          <w:p w14:paraId="7213BDC3"/>
        </w:tc>
      </w:tr>
      <w:tr w14:paraId="5AAC36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5625DA">
            <w:pPr>
              <w:pStyle w:val="12"/>
            </w:pPr>
            <w:r>
              <w:t>栏次</w:t>
            </w:r>
          </w:p>
        </w:tc>
        <w:tc>
          <w:tcPr>
            <w:tcW w:w="1191" w:type="dxa"/>
            <w:vAlign w:val="center"/>
          </w:tcPr>
          <w:p w14:paraId="56CA2F42">
            <w:pPr>
              <w:pStyle w:val="12"/>
            </w:pPr>
            <w:r>
              <w:t>1</w:t>
            </w:r>
          </w:p>
        </w:tc>
        <w:tc>
          <w:tcPr>
            <w:tcW w:w="4535" w:type="dxa"/>
            <w:vAlign w:val="center"/>
          </w:tcPr>
          <w:p w14:paraId="481E76E1">
            <w:pPr>
              <w:pStyle w:val="12"/>
            </w:pPr>
            <w:r>
              <w:t>2</w:t>
            </w:r>
          </w:p>
        </w:tc>
        <w:tc>
          <w:tcPr>
            <w:tcW w:w="2551" w:type="dxa"/>
            <w:vAlign w:val="center"/>
          </w:tcPr>
          <w:p w14:paraId="02DB7313">
            <w:pPr>
              <w:pStyle w:val="12"/>
            </w:pPr>
            <w:r>
              <w:t>3</w:t>
            </w:r>
          </w:p>
        </w:tc>
        <w:tc>
          <w:tcPr>
            <w:tcW w:w="2551" w:type="dxa"/>
            <w:vAlign w:val="center"/>
          </w:tcPr>
          <w:p w14:paraId="534100C2">
            <w:pPr>
              <w:pStyle w:val="12"/>
            </w:pPr>
            <w:r>
              <w:t>4</w:t>
            </w:r>
          </w:p>
        </w:tc>
        <w:tc>
          <w:tcPr>
            <w:tcW w:w="2551" w:type="dxa"/>
            <w:vAlign w:val="center"/>
          </w:tcPr>
          <w:p w14:paraId="4D71C850">
            <w:pPr>
              <w:pStyle w:val="12"/>
            </w:pPr>
            <w:r>
              <w:t>5</w:t>
            </w:r>
          </w:p>
        </w:tc>
      </w:tr>
      <w:tr w14:paraId="6867AD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57D98D">
            <w:pPr>
              <w:pStyle w:val="15"/>
            </w:pPr>
          </w:p>
        </w:tc>
        <w:tc>
          <w:tcPr>
            <w:tcW w:w="1191" w:type="dxa"/>
            <w:vAlign w:val="center"/>
          </w:tcPr>
          <w:p w14:paraId="13237BD4">
            <w:pPr>
              <w:pStyle w:val="14"/>
            </w:pPr>
          </w:p>
        </w:tc>
        <w:tc>
          <w:tcPr>
            <w:tcW w:w="4535" w:type="dxa"/>
            <w:vAlign w:val="center"/>
          </w:tcPr>
          <w:p w14:paraId="17876E47">
            <w:pPr>
              <w:pStyle w:val="14"/>
            </w:pPr>
          </w:p>
        </w:tc>
        <w:tc>
          <w:tcPr>
            <w:tcW w:w="2551" w:type="dxa"/>
            <w:vAlign w:val="center"/>
          </w:tcPr>
          <w:p w14:paraId="35AC082C">
            <w:pPr>
              <w:pStyle w:val="13"/>
            </w:pPr>
          </w:p>
        </w:tc>
        <w:tc>
          <w:tcPr>
            <w:tcW w:w="2551" w:type="dxa"/>
            <w:vAlign w:val="center"/>
          </w:tcPr>
          <w:p w14:paraId="32A0F59C">
            <w:pPr>
              <w:pStyle w:val="13"/>
            </w:pPr>
          </w:p>
        </w:tc>
        <w:tc>
          <w:tcPr>
            <w:tcW w:w="2551" w:type="dxa"/>
            <w:vAlign w:val="center"/>
          </w:tcPr>
          <w:p w14:paraId="6F39A860">
            <w:pPr>
              <w:pStyle w:val="13"/>
            </w:pPr>
          </w:p>
        </w:tc>
      </w:tr>
    </w:tbl>
    <w:p w14:paraId="6A45EB8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50F7B66">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99372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C4B18B9">
            <w:pPr>
              <w:pStyle w:val="11"/>
            </w:pPr>
            <w:r>
              <w:t>324011石家庄市自然资源和规划局新华分局</w:t>
            </w:r>
          </w:p>
        </w:tc>
        <w:tc>
          <w:tcPr>
            <w:tcW w:w="2381" w:type="dxa"/>
            <w:tcBorders>
              <w:top w:val="single" w:color="FFFFFF" w:sz="6" w:space="0"/>
              <w:left w:val="single" w:color="FFFFFF" w:sz="6" w:space="0"/>
              <w:right w:val="single" w:color="FFFFFF" w:sz="6" w:space="0"/>
            </w:tcBorders>
            <w:vAlign w:val="center"/>
          </w:tcPr>
          <w:p w14:paraId="6465418F">
            <w:pPr>
              <w:pStyle w:val="10"/>
            </w:pPr>
            <w:r>
              <w:t>预算年度：2025</w:t>
            </w:r>
          </w:p>
        </w:tc>
        <w:tc>
          <w:tcPr>
            <w:tcW w:w="4762" w:type="dxa"/>
            <w:gridSpan w:val="2"/>
            <w:tcBorders>
              <w:top w:val="single" w:color="FFFFFF" w:sz="6" w:space="0"/>
              <w:left w:val="single" w:color="FFFFFF" w:sz="6" w:space="0"/>
              <w:right w:val="single" w:color="FFFFFF" w:sz="6" w:space="0"/>
            </w:tcBorders>
            <w:vAlign w:val="center"/>
          </w:tcPr>
          <w:p w14:paraId="2A753AE5">
            <w:pPr>
              <w:pStyle w:val="9"/>
            </w:pPr>
            <w:r>
              <w:t>单位：万元</w:t>
            </w:r>
          </w:p>
        </w:tc>
      </w:tr>
      <w:tr w14:paraId="4AEDE8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A059A1">
            <w:pPr>
              <w:pStyle w:val="12"/>
            </w:pPr>
            <w:r>
              <w:t>序号</w:t>
            </w:r>
          </w:p>
        </w:tc>
        <w:tc>
          <w:tcPr>
            <w:tcW w:w="3798" w:type="dxa"/>
            <w:vMerge w:val="restart"/>
            <w:vAlign w:val="center"/>
          </w:tcPr>
          <w:p w14:paraId="6B82B3F5">
            <w:pPr>
              <w:pStyle w:val="12"/>
            </w:pPr>
            <w:r>
              <w:t>项  目</w:t>
            </w:r>
          </w:p>
        </w:tc>
        <w:tc>
          <w:tcPr>
            <w:tcW w:w="9524" w:type="dxa"/>
            <w:gridSpan w:val="4"/>
            <w:vAlign w:val="center"/>
          </w:tcPr>
          <w:p w14:paraId="7BBE2849">
            <w:pPr>
              <w:pStyle w:val="12"/>
            </w:pPr>
            <w:r>
              <w:t>资 金 性 质</w:t>
            </w:r>
          </w:p>
        </w:tc>
      </w:tr>
      <w:tr w14:paraId="6EAD0E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EA82E2A"/>
        </w:tc>
        <w:tc>
          <w:tcPr>
            <w:tcW w:w="3798" w:type="dxa"/>
            <w:vMerge w:val="continue"/>
          </w:tcPr>
          <w:p w14:paraId="2D8CF195"/>
        </w:tc>
        <w:tc>
          <w:tcPr>
            <w:tcW w:w="2381" w:type="dxa"/>
            <w:vAlign w:val="center"/>
          </w:tcPr>
          <w:p w14:paraId="51E1D412">
            <w:pPr>
              <w:pStyle w:val="12"/>
            </w:pPr>
            <w:r>
              <w:t>合计</w:t>
            </w:r>
          </w:p>
        </w:tc>
        <w:tc>
          <w:tcPr>
            <w:tcW w:w="2381" w:type="dxa"/>
            <w:vAlign w:val="center"/>
          </w:tcPr>
          <w:p w14:paraId="5E639DDE">
            <w:pPr>
              <w:pStyle w:val="12"/>
            </w:pPr>
            <w:r>
              <w:t>一般公共预算              财政拨款</w:t>
            </w:r>
          </w:p>
        </w:tc>
        <w:tc>
          <w:tcPr>
            <w:tcW w:w="2381" w:type="dxa"/>
            <w:vAlign w:val="center"/>
          </w:tcPr>
          <w:p w14:paraId="5BB70105">
            <w:pPr>
              <w:pStyle w:val="12"/>
            </w:pPr>
            <w:r>
              <w:t>政府性基金                  预算拨款</w:t>
            </w:r>
          </w:p>
        </w:tc>
        <w:tc>
          <w:tcPr>
            <w:tcW w:w="2381" w:type="dxa"/>
            <w:vAlign w:val="center"/>
          </w:tcPr>
          <w:p w14:paraId="41DBB321">
            <w:pPr>
              <w:pStyle w:val="12"/>
            </w:pPr>
            <w:r>
              <w:t>国有资本经营              预算财政拨款</w:t>
            </w:r>
          </w:p>
        </w:tc>
      </w:tr>
      <w:tr w14:paraId="029CDE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0E847A1C">
            <w:pPr>
              <w:pStyle w:val="12"/>
            </w:pPr>
            <w:r>
              <w:t>栏次</w:t>
            </w:r>
          </w:p>
        </w:tc>
        <w:tc>
          <w:tcPr>
            <w:tcW w:w="3798" w:type="dxa"/>
            <w:vAlign w:val="center"/>
          </w:tcPr>
          <w:p w14:paraId="4CB0317F">
            <w:pPr>
              <w:pStyle w:val="12"/>
            </w:pPr>
            <w:r>
              <w:t>1</w:t>
            </w:r>
          </w:p>
        </w:tc>
        <w:tc>
          <w:tcPr>
            <w:tcW w:w="2381" w:type="dxa"/>
            <w:vAlign w:val="center"/>
          </w:tcPr>
          <w:p w14:paraId="296480DF">
            <w:pPr>
              <w:pStyle w:val="12"/>
            </w:pPr>
            <w:r>
              <w:t>2</w:t>
            </w:r>
          </w:p>
        </w:tc>
        <w:tc>
          <w:tcPr>
            <w:tcW w:w="2381" w:type="dxa"/>
            <w:vAlign w:val="center"/>
          </w:tcPr>
          <w:p w14:paraId="774FF6BF">
            <w:pPr>
              <w:pStyle w:val="12"/>
            </w:pPr>
            <w:r>
              <w:t>3</w:t>
            </w:r>
          </w:p>
        </w:tc>
        <w:tc>
          <w:tcPr>
            <w:tcW w:w="2381" w:type="dxa"/>
            <w:vAlign w:val="center"/>
          </w:tcPr>
          <w:p w14:paraId="2543E0A1">
            <w:pPr>
              <w:pStyle w:val="12"/>
            </w:pPr>
            <w:r>
              <w:t>4</w:t>
            </w:r>
          </w:p>
        </w:tc>
        <w:tc>
          <w:tcPr>
            <w:tcW w:w="2381" w:type="dxa"/>
            <w:vAlign w:val="center"/>
          </w:tcPr>
          <w:p w14:paraId="5811F3E0">
            <w:pPr>
              <w:pStyle w:val="12"/>
            </w:pPr>
            <w:r>
              <w:t>5</w:t>
            </w:r>
          </w:p>
        </w:tc>
      </w:tr>
      <w:tr w14:paraId="71B0D0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D7DB5A2">
            <w:pPr>
              <w:pStyle w:val="15"/>
            </w:pPr>
            <w:r>
              <w:t>1</w:t>
            </w:r>
          </w:p>
        </w:tc>
        <w:tc>
          <w:tcPr>
            <w:tcW w:w="3798" w:type="dxa"/>
            <w:vAlign w:val="center"/>
          </w:tcPr>
          <w:p w14:paraId="3AD63B99">
            <w:pPr>
              <w:pStyle w:val="16"/>
            </w:pPr>
            <w:r>
              <w:t>“三公”经费小计</w:t>
            </w:r>
          </w:p>
        </w:tc>
        <w:tc>
          <w:tcPr>
            <w:tcW w:w="2381" w:type="dxa"/>
            <w:vAlign w:val="center"/>
          </w:tcPr>
          <w:p w14:paraId="2EB77C68">
            <w:pPr>
              <w:pStyle w:val="17"/>
            </w:pPr>
            <w:r>
              <w:t>14.53</w:t>
            </w:r>
          </w:p>
        </w:tc>
        <w:tc>
          <w:tcPr>
            <w:tcW w:w="2381" w:type="dxa"/>
            <w:vAlign w:val="center"/>
          </w:tcPr>
          <w:p w14:paraId="0FF9C999">
            <w:pPr>
              <w:pStyle w:val="17"/>
            </w:pPr>
            <w:r>
              <w:t>14.53</w:t>
            </w:r>
          </w:p>
        </w:tc>
        <w:tc>
          <w:tcPr>
            <w:tcW w:w="2381" w:type="dxa"/>
            <w:vAlign w:val="center"/>
          </w:tcPr>
          <w:p w14:paraId="0F82DAA3">
            <w:pPr>
              <w:pStyle w:val="17"/>
            </w:pPr>
          </w:p>
        </w:tc>
        <w:tc>
          <w:tcPr>
            <w:tcW w:w="2381" w:type="dxa"/>
            <w:vAlign w:val="center"/>
          </w:tcPr>
          <w:p w14:paraId="0E245139">
            <w:pPr>
              <w:pStyle w:val="17"/>
            </w:pPr>
          </w:p>
        </w:tc>
      </w:tr>
      <w:tr w14:paraId="3F3B17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FEF70C7">
            <w:pPr>
              <w:pStyle w:val="15"/>
            </w:pPr>
            <w:r>
              <w:t>2</w:t>
            </w:r>
          </w:p>
        </w:tc>
        <w:tc>
          <w:tcPr>
            <w:tcW w:w="3798" w:type="dxa"/>
            <w:vAlign w:val="center"/>
          </w:tcPr>
          <w:p w14:paraId="64CC6D80">
            <w:pPr>
              <w:pStyle w:val="14"/>
            </w:pPr>
            <w:r>
              <w:t>一、因公出国（境）费</w:t>
            </w:r>
          </w:p>
        </w:tc>
        <w:tc>
          <w:tcPr>
            <w:tcW w:w="2381" w:type="dxa"/>
            <w:vAlign w:val="center"/>
          </w:tcPr>
          <w:p w14:paraId="15DF7A46">
            <w:pPr>
              <w:pStyle w:val="13"/>
            </w:pPr>
          </w:p>
        </w:tc>
        <w:tc>
          <w:tcPr>
            <w:tcW w:w="2381" w:type="dxa"/>
            <w:vAlign w:val="center"/>
          </w:tcPr>
          <w:p w14:paraId="7AFBD596">
            <w:pPr>
              <w:pStyle w:val="13"/>
            </w:pPr>
          </w:p>
        </w:tc>
        <w:tc>
          <w:tcPr>
            <w:tcW w:w="2381" w:type="dxa"/>
            <w:vAlign w:val="center"/>
          </w:tcPr>
          <w:p w14:paraId="52599D2A">
            <w:pPr>
              <w:pStyle w:val="13"/>
            </w:pPr>
          </w:p>
        </w:tc>
        <w:tc>
          <w:tcPr>
            <w:tcW w:w="2381" w:type="dxa"/>
            <w:vAlign w:val="center"/>
          </w:tcPr>
          <w:p w14:paraId="7A187992">
            <w:pPr>
              <w:pStyle w:val="13"/>
            </w:pPr>
          </w:p>
        </w:tc>
      </w:tr>
      <w:tr w14:paraId="51B93B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8DAE629">
            <w:pPr>
              <w:pStyle w:val="15"/>
            </w:pPr>
            <w:r>
              <w:t>3</w:t>
            </w:r>
          </w:p>
        </w:tc>
        <w:tc>
          <w:tcPr>
            <w:tcW w:w="3798" w:type="dxa"/>
            <w:vAlign w:val="center"/>
          </w:tcPr>
          <w:p w14:paraId="24342315">
            <w:pPr>
              <w:pStyle w:val="14"/>
            </w:pPr>
            <w:r>
              <w:t xml:space="preserve">    其中：教学科研人员因公出国（境）费</w:t>
            </w:r>
          </w:p>
        </w:tc>
        <w:tc>
          <w:tcPr>
            <w:tcW w:w="2381" w:type="dxa"/>
            <w:vAlign w:val="center"/>
          </w:tcPr>
          <w:p w14:paraId="0CE87F27">
            <w:pPr>
              <w:pStyle w:val="13"/>
            </w:pPr>
          </w:p>
        </w:tc>
        <w:tc>
          <w:tcPr>
            <w:tcW w:w="2381" w:type="dxa"/>
            <w:vAlign w:val="center"/>
          </w:tcPr>
          <w:p w14:paraId="0602F87C">
            <w:pPr>
              <w:pStyle w:val="13"/>
            </w:pPr>
          </w:p>
        </w:tc>
        <w:tc>
          <w:tcPr>
            <w:tcW w:w="2381" w:type="dxa"/>
            <w:vAlign w:val="center"/>
          </w:tcPr>
          <w:p w14:paraId="42FDA120">
            <w:pPr>
              <w:pStyle w:val="13"/>
            </w:pPr>
          </w:p>
        </w:tc>
        <w:tc>
          <w:tcPr>
            <w:tcW w:w="2381" w:type="dxa"/>
            <w:vAlign w:val="center"/>
          </w:tcPr>
          <w:p w14:paraId="3CC00548">
            <w:pPr>
              <w:pStyle w:val="13"/>
            </w:pPr>
          </w:p>
        </w:tc>
      </w:tr>
      <w:tr w14:paraId="35FAAB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3AC630F">
            <w:pPr>
              <w:pStyle w:val="15"/>
            </w:pPr>
            <w:r>
              <w:t>4</w:t>
            </w:r>
          </w:p>
        </w:tc>
        <w:tc>
          <w:tcPr>
            <w:tcW w:w="3798" w:type="dxa"/>
            <w:vAlign w:val="center"/>
          </w:tcPr>
          <w:p w14:paraId="6AC0066C">
            <w:pPr>
              <w:pStyle w:val="14"/>
            </w:pPr>
            <w:r>
              <w:t xml:space="preserve">          其他因公出国（境）费</w:t>
            </w:r>
          </w:p>
        </w:tc>
        <w:tc>
          <w:tcPr>
            <w:tcW w:w="2381" w:type="dxa"/>
            <w:vAlign w:val="center"/>
          </w:tcPr>
          <w:p w14:paraId="17774BE0">
            <w:pPr>
              <w:pStyle w:val="13"/>
            </w:pPr>
          </w:p>
        </w:tc>
        <w:tc>
          <w:tcPr>
            <w:tcW w:w="2381" w:type="dxa"/>
            <w:vAlign w:val="center"/>
          </w:tcPr>
          <w:p w14:paraId="3EE639DB">
            <w:pPr>
              <w:pStyle w:val="13"/>
            </w:pPr>
          </w:p>
        </w:tc>
        <w:tc>
          <w:tcPr>
            <w:tcW w:w="2381" w:type="dxa"/>
            <w:vAlign w:val="center"/>
          </w:tcPr>
          <w:p w14:paraId="727BB043">
            <w:pPr>
              <w:pStyle w:val="13"/>
            </w:pPr>
          </w:p>
        </w:tc>
        <w:tc>
          <w:tcPr>
            <w:tcW w:w="2381" w:type="dxa"/>
            <w:vAlign w:val="center"/>
          </w:tcPr>
          <w:p w14:paraId="1B69D3D3">
            <w:pPr>
              <w:pStyle w:val="13"/>
            </w:pPr>
          </w:p>
        </w:tc>
      </w:tr>
      <w:tr w14:paraId="050E86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F083653">
            <w:pPr>
              <w:pStyle w:val="15"/>
            </w:pPr>
            <w:r>
              <w:t>5</w:t>
            </w:r>
          </w:p>
        </w:tc>
        <w:tc>
          <w:tcPr>
            <w:tcW w:w="3798" w:type="dxa"/>
            <w:vAlign w:val="center"/>
          </w:tcPr>
          <w:p w14:paraId="49772E50">
            <w:pPr>
              <w:pStyle w:val="14"/>
            </w:pPr>
            <w:r>
              <w:t>二、公务用车购置及运维费</w:t>
            </w:r>
          </w:p>
        </w:tc>
        <w:tc>
          <w:tcPr>
            <w:tcW w:w="2381" w:type="dxa"/>
            <w:vAlign w:val="center"/>
          </w:tcPr>
          <w:p w14:paraId="22FE965A">
            <w:pPr>
              <w:pStyle w:val="13"/>
            </w:pPr>
            <w:r>
              <w:t>13.80</w:t>
            </w:r>
          </w:p>
        </w:tc>
        <w:tc>
          <w:tcPr>
            <w:tcW w:w="2381" w:type="dxa"/>
            <w:vAlign w:val="center"/>
          </w:tcPr>
          <w:p w14:paraId="041E3D13">
            <w:pPr>
              <w:pStyle w:val="13"/>
            </w:pPr>
            <w:r>
              <w:t>13.80</w:t>
            </w:r>
          </w:p>
        </w:tc>
        <w:tc>
          <w:tcPr>
            <w:tcW w:w="2381" w:type="dxa"/>
            <w:vAlign w:val="center"/>
          </w:tcPr>
          <w:p w14:paraId="3E027C5D">
            <w:pPr>
              <w:pStyle w:val="13"/>
            </w:pPr>
          </w:p>
        </w:tc>
        <w:tc>
          <w:tcPr>
            <w:tcW w:w="2381" w:type="dxa"/>
            <w:vAlign w:val="center"/>
          </w:tcPr>
          <w:p w14:paraId="06BDA9AE">
            <w:pPr>
              <w:pStyle w:val="13"/>
            </w:pPr>
          </w:p>
        </w:tc>
      </w:tr>
      <w:tr w14:paraId="63E1BA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3B50156">
            <w:pPr>
              <w:pStyle w:val="15"/>
            </w:pPr>
            <w:r>
              <w:t>6</w:t>
            </w:r>
          </w:p>
        </w:tc>
        <w:tc>
          <w:tcPr>
            <w:tcW w:w="3798" w:type="dxa"/>
            <w:vAlign w:val="center"/>
          </w:tcPr>
          <w:p w14:paraId="375A4944">
            <w:pPr>
              <w:pStyle w:val="14"/>
            </w:pPr>
            <w:r>
              <w:t xml:space="preserve">    其中：公务用车购置费</w:t>
            </w:r>
          </w:p>
        </w:tc>
        <w:tc>
          <w:tcPr>
            <w:tcW w:w="2381" w:type="dxa"/>
            <w:vAlign w:val="center"/>
          </w:tcPr>
          <w:p w14:paraId="7A1F1D31">
            <w:pPr>
              <w:pStyle w:val="13"/>
            </w:pPr>
          </w:p>
        </w:tc>
        <w:tc>
          <w:tcPr>
            <w:tcW w:w="2381" w:type="dxa"/>
            <w:vAlign w:val="center"/>
          </w:tcPr>
          <w:p w14:paraId="648E8B21">
            <w:pPr>
              <w:pStyle w:val="13"/>
            </w:pPr>
          </w:p>
        </w:tc>
        <w:tc>
          <w:tcPr>
            <w:tcW w:w="2381" w:type="dxa"/>
            <w:vAlign w:val="center"/>
          </w:tcPr>
          <w:p w14:paraId="08AC4D59">
            <w:pPr>
              <w:pStyle w:val="13"/>
            </w:pPr>
          </w:p>
        </w:tc>
        <w:tc>
          <w:tcPr>
            <w:tcW w:w="2381" w:type="dxa"/>
            <w:vAlign w:val="center"/>
          </w:tcPr>
          <w:p w14:paraId="0FB51682">
            <w:pPr>
              <w:pStyle w:val="13"/>
            </w:pPr>
          </w:p>
        </w:tc>
      </w:tr>
      <w:tr w14:paraId="777D4F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CB34F12">
            <w:pPr>
              <w:pStyle w:val="15"/>
            </w:pPr>
            <w:r>
              <w:t>7</w:t>
            </w:r>
          </w:p>
        </w:tc>
        <w:tc>
          <w:tcPr>
            <w:tcW w:w="3798" w:type="dxa"/>
            <w:vAlign w:val="center"/>
          </w:tcPr>
          <w:p w14:paraId="24A20757">
            <w:pPr>
              <w:pStyle w:val="14"/>
            </w:pPr>
            <w:r>
              <w:t xml:space="preserve">          公务用车运行维护费</w:t>
            </w:r>
          </w:p>
        </w:tc>
        <w:tc>
          <w:tcPr>
            <w:tcW w:w="2381" w:type="dxa"/>
            <w:vAlign w:val="center"/>
          </w:tcPr>
          <w:p w14:paraId="182778E2">
            <w:pPr>
              <w:pStyle w:val="13"/>
            </w:pPr>
            <w:r>
              <w:t>13.80</w:t>
            </w:r>
          </w:p>
        </w:tc>
        <w:tc>
          <w:tcPr>
            <w:tcW w:w="2381" w:type="dxa"/>
            <w:vAlign w:val="center"/>
          </w:tcPr>
          <w:p w14:paraId="7683906D">
            <w:pPr>
              <w:pStyle w:val="13"/>
            </w:pPr>
            <w:r>
              <w:t>13.80</w:t>
            </w:r>
          </w:p>
        </w:tc>
        <w:tc>
          <w:tcPr>
            <w:tcW w:w="2381" w:type="dxa"/>
            <w:vAlign w:val="center"/>
          </w:tcPr>
          <w:p w14:paraId="0B09ECCD">
            <w:pPr>
              <w:pStyle w:val="13"/>
            </w:pPr>
          </w:p>
        </w:tc>
        <w:tc>
          <w:tcPr>
            <w:tcW w:w="2381" w:type="dxa"/>
            <w:vAlign w:val="center"/>
          </w:tcPr>
          <w:p w14:paraId="58720D79">
            <w:pPr>
              <w:pStyle w:val="13"/>
            </w:pPr>
          </w:p>
        </w:tc>
      </w:tr>
      <w:tr w14:paraId="21DF63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A963215">
            <w:pPr>
              <w:pStyle w:val="15"/>
            </w:pPr>
            <w:r>
              <w:t>8</w:t>
            </w:r>
          </w:p>
        </w:tc>
        <w:tc>
          <w:tcPr>
            <w:tcW w:w="3798" w:type="dxa"/>
            <w:vAlign w:val="center"/>
          </w:tcPr>
          <w:p w14:paraId="24EB556E">
            <w:pPr>
              <w:pStyle w:val="14"/>
            </w:pPr>
            <w:r>
              <w:t>三、公务接待费</w:t>
            </w:r>
          </w:p>
        </w:tc>
        <w:tc>
          <w:tcPr>
            <w:tcW w:w="2381" w:type="dxa"/>
            <w:vAlign w:val="center"/>
          </w:tcPr>
          <w:p w14:paraId="490C1CC0">
            <w:pPr>
              <w:pStyle w:val="13"/>
            </w:pPr>
            <w:r>
              <w:t>0.73</w:t>
            </w:r>
          </w:p>
        </w:tc>
        <w:tc>
          <w:tcPr>
            <w:tcW w:w="2381" w:type="dxa"/>
            <w:vAlign w:val="center"/>
          </w:tcPr>
          <w:p w14:paraId="2B3BB6A6">
            <w:pPr>
              <w:pStyle w:val="13"/>
            </w:pPr>
            <w:r>
              <w:t>0.73</w:t>
            </w:r>
          </w:p>
        </w:tc>
        <w:tc>
          <w:tcPr>
            <w:tcW w:w="2381" w:type="dxa"/>
            <w:vAlign w:val="center"/>
          </w:tcPr>
          <w:p w14:paraId="3F873A51">
            <w:pPr>
              <w:pStyle w:val="13"/>
            </w:pPr>
          </w:p>
        </w:tc>
        <w:tc>
          <w:tcPr>
            <w:tcW w:w="2381" w:type="dxa"/>
            <w:vAlign w:val="center"/>
          </w:tcPr>
          <w:p w14:paraId="2E391CD7">
            <w:pPr>
              <w:pStyle w:val="13"/>
            </w:pPr>
          </w:p>
        </w:tc>
      </w:tr>
    </w:tbl>
    <w:p w14:paraId="5EF849EC">
      <w:pPr>
        <w:sectPr>
          <w:pgSz w:w="16840" w:h="11900" w:orient="landscape"/>
          <w:pgMar w:top="1361" w:right="1020" w:bottom="1361" w:left="1020" w:header="720" w:footer="720" w:gutter="0"/>
          <w:cols w:space="720" w:num="1"/>
        </w:sectPr>
      </w:pPr>
    </w:p>
    <w:p w14:paraId="1FBCB7DC">
      <w:pPr>
        <w:keepNext w:val="0"/>
        <w:keepLines w:val="0"/>
        <w:pageBreakBefore w:val="0"/>
        <w:widowControl/>
        <w:kinsoku/>
        <w:wordWrap/>
        <w:overflowPunct/>
        <w:topLinePunct w:val="0"/>
        <w:autoSpaceDE/>
        <w:autoSpaceDN/>
        <w:bidi w:val="0"/>
        <w:adjustRightInd/>
        <w:snapToGrid/>
        <w:spacing w:line="360" w:lineRule="auto"/>
        <w:jc w:val="center"/>
        <w:textAlignment w:val="auto"/>
        <w:outlineLvl w:val="4"/>
      </w:pPr>
      <w:r>
        <w:rPr>
          <w:rFonts w:ascii="方正小标宋_GBK" w:hAnsi="方正小标宋_GBK" w:eastAsia="方正小标宋_GBK" w:cs="方正小标宋_GBK"/>
          <w:color w:val="000000"/>
          <w:sz w:val="44"/>
        </w:rPr>
        <w:t>石家庄市自然资源和规划局新华分局2025年单位预算信息公开情况说明</w:t>
      </w:r>
    </w:p>
    <w:p w14:paraId="4FB7E039">
      <w:pPr>
        <w:keepNext w:val="0"/>
        <w:keepLines w:val="0"/>
        <w:pageBreakBefore w:val="0"/>
        <w:widowControl/>
        <w:kinsoku/>
        <w:wordWrap/>
        <w:overflowPunct/>
        <w:topLinePunct w:val="0"/>
        <w:autoSpaceDE/>
        <w:autoSpaceDN/>
        <w:bidi w:val="0"/>
        <w:adjustRightInd/>
        <w:snapToGrid/>
        <w:spacing w:line="360" w:lineRule="auto"/>
        <w:ind w:firstLine="560"/>
        <w:textAlignment w:val="auto"/>
      </w:pPr>
      <w:r>
        <w:rPr>
          <w:rFonts w:eastAsia="方正仿宋_GBK" w:cs="Times New Roman"/>
          <w:color w:val="000000"/>
          <w:sz w:val="28"/>
        </w:rPr>
        <w:t>按照《中华人民共和国预算法》、《地方预决算公开操作规程》和《关于进一步推进预算公开工作的实施意见》规定，现将石家庄市自然资源和规划局新华分局2025年单位预算公开如下：</w:t>
      </w:r>
    </w:p>
    <w:p w14:paraId="77CCD3E8">
      <w:pPr>
        <w:keepNext w:val="0"/>
        <w:keepLines w:val="0"/>
        <w:pageBreakBefore w:val="0"/>
        <w:widowControl/>
        <w:kinsoku/>
        <w:wordWrap/>
        <w:overflowPunct/>
        <w:topLinePunct w:val="0"/>
        <w:autoSpaceDE/>
        <w:autoSpaceDN/>
        <w:bidi w:val="0"/>
        <w:adjustRightInd/>
        <w:snapToGrid/>
        <w:spacing w:before="10" w:after="10" w:line="360" w:lineRule="auto"/>
        <w:ind w:firstLine="640"/>
        <w:textAlignment w:val="auto"/>
        <w:outlineLvl w:val="5"/>
      </w:pPr>
      <w:r>
        <w:rPr>
          <w:rFonts w:ascii="黑体" w:hAnsi="黑体" w:eastAsia="黑体" w:cs="黑体"/>
          <w:color w:val="000000"/>
          <w:sz w:val="32"/>
        </w:rPr>
        <w:t>一、单位职责及机构设置情况</w:t>
      </w:r>
    </w:p>
    <w:p w14:paraId="4CD063BF">
      <w:pPr>
        <w:keepNext w:val="0"/>
        <w:keepLines w:val="0"/>
        <w:pageBreakBefore w:val="0"/>
        <w:widowControl/>
        <w:kinsoku/>
        <w:wordWrap/>
        <w:overflowPunct/>
        <w:topLinePunct w:val="0"/>
        <w:autoSpaceDE/>
        <w:autoSpaceDN/>
        <w:bidi w:val="0"/>
        <w:adjustRightInd/>
        <w:snapToGrid/>
        <w:spacing w:line="360" w:lineRule="auto"/>
        <w:ind w:firstLine="640"/>
        <w:textAlignment w:val="auto"/>
      </w:pPr>
      <w:r>
        <w:rPr>
          <w:rFonts w:ascii="方正楷体_GBK" w:hAnsi="方正楷体_GBK" w:eastAsia="方正楷体_GBK" w:cs="方正楷体_GBK"/>
          <w:b/>
          <w:color w:val="000000"/>
          <w:sz w:val="32"/>
        </w:rPr>
        <w:t>单位职责：</w:t>
      </w:r>
    </w:p>
    <w:p w14:paraId="4E9BB68A">
      <w:pPr>
        <w:keepNext w:val="0"/>
        <w:keepLines w:val="0"/>
        <w:pageBreakBefore w:val="0"/>
        <w:widowControl/>
        <w:kinsoku/>
        <w:wordWrap/>
        <w:overflowPunct/>
        <w:topLinePunct w:val="0"/>
        <w:autoSpaceDE/>
        <w:autoSpaceDN/>
        <w:bidi w:val="0"/>
        <w:adjustRightInd/>
        <w:snapToGrid/>
        <w:spacing w:before="0" w:after="0" w:line="360" w:lineRule="auto"/>
        <w:ind w:firstLine="560"/>
        <w:jc w:val="left"/>
        <w:textAlignment w:val="auto"/>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（一）配合市局做好辖区内各类自然资源普查及专项调查；负责年度土地变更调查与遥感监测，完成相关数据的汇总与上报工作。</w:t>
      </w:r>
    </w:p>
    <w:p w14:paraId="39102A30">
      <w:pPr>
        <w:keepNext w:val="0"/>
        <w:keepLines w:val="0"/>
        <w:pageBreakBefore w:val="0"/>
        <w:widowControl/>
        <w:kinsoku/>
        <w:wordWrap/>
        <w:overflowPunct/>
        <w:topLinePunct w:val="0"/>
        <w:autoSpaceDE/>
        <w:autoSpaceDN/>
        <w:bidi w:val="0"/>
        <w:adjustRightInd/>
        <w:snapToGrid/>
        <w:spacing w:before="0" w:after="0" w:line="360" w:lineRule="auto"/>
        <w:ind w:firstLine="560"/>
        <w:jc w:val="left"/>
        <w:textAlignment w:val="auto"/>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（二）协助负责辖区内集体土地征收、农用地转用的勘测定界工作。</w:t>
      </w:r>
    </w:p>
    <w:p w14:paraId="6D8EE24A">
      <w:pPr>
        <w:keepNext w:val="0"/>
        <w:keepLines w:val="0"/>
        <w:pageBreakBefore w:val="0"/>
        <w:widowControl/>
        <w:kinsoku/>
        <w:wordWrap/>
        <w:overflowPunct/>
        <w:topLinePunct w:val="0"/>
        <w:autoSpaceDE/>
        <w:autoSpaceDN/>
        <w:bidi w:val="0"/>
        <w:adjustRightInd/>
        <w:snapToGrid/>
        <w:spacing w:before="0" w:after="0" w:line="360" w:lineRule="auto"/>
        <w:ind w:firstLine="560"/>
        <w:jc w:val="left"/>
        <w:textAlignment w:val="auto"/>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（三）负责土地市场动态监测与监管系统中的开工等动态巡查事项录入工作。</w:t>
      </w:r>
    </w:p>
    <w:p w14:paraId="0D941BA9">
      <w:pPr>
        <w:keepNext w:val="0"/>
        <w:keepLines w:val="0"/>
        <w:pageBreakBefore w:val="0"/>
        <w:widowControl/>
        <w:kinsoku/>
        <w:wordWrap/>
        <w:overflowPunct/>
        <w:topLinePunct w:val="0"/>
        <w:autoSpaceDE/>
        <w:autoSpaceDN/>
        <w:bidi w:val="0"/>
        <w:adjustRightInd/>
        <w:snapToGrid/>
        <w:spacing w:before="0" w:after="0" w:line="360" w:lineRule="auto"/>
        <w:ind w:firstLine="560"/>
        <w:jc w:val="left"/>
        <w:textAlignment w:val="auto"/>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（四）协助市局做好闲置地的处置工作；协助市局做好建设项目批前现场公示工作。</w:t>
      </w:r>
    </w:p>
    <w:p w14:paraId="16054D69">
      <w:pPr>
        <w:keepNext w:val="0"/>
        <w:keepLines w:val="0"/>
        <w:pageBreakBefore w:val="0"/>
        <w:widowControl/>
        <w:kinsoku/>
        <w:wordWrap/>
        <w:overflowPunct/>
        <w:topLinePunct w:val="0"/>
        <w:autoSpaceDE/>
        <w:autoSpaceDN/>
        <w:bidi w:val="0"/>
        <w:adjustRightInd/>
        <w:snapToGrid/>
        <w:spacing w:before="0" w:after="0" w:line="360" w:lineRule="auto"/>
        <w:ind w:firstLine="560"/>
        <w:jc w:val="left"/>
        <w:textAlignment w:val="auto"/>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（五）受理设施农用地备案。</w:t>
      </w:r>
    </w:p>
    <w:p w14:paraId="65AC0858">
      <w:pPr>
        <w:keepNext w:val="0"/>
        <w:keepLines w:val="0"/>
        <w:pageBreakBefore w:val="0"/>
        <w:widowControl/>
        <w:kinsoku/>
        <w:wordWrap/>
        <w:overflowPunct/>
        <w:topLinePunct w:val="0"/>
        <w:autoSpaceDE/>
        <w:autoSpaceDN/>
        <w:bidi w:val="0"/>
        <w:adjustRightInd/>
        <w:snapToGrid/>
        <w:spacing w:before="0" w:after="0" w:line="360" w:lineRule="auto"/>
        <w:ind w:firstLine="560"/>
        <w:jc w:val="left"/>
        <w:textAlignment w:val="auto"/>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六）征地前期，负责张贴《征地告知书》，取得《听证送达回执》；组织填报《土地调查结果确认表》；计算社保费用并向区社保部门发函，办理社保认定表；将“一书三方案”呈送区政府审核盖章等。征地批后实施中，负责张贴《征收土地和补偿安置方案公告》。</w:t>
      </w:r>
    </w:p>
    <w:p w14:paraId="206DA70C">
      <w:pPr>
        <w:keepNext w:val="0"/>
        <w:keepLines w:val="0"/>
        <w:pageBreakBefore w:val="0"/>
        <w:widowControl/>
        <w:kinsoku/>
        <w:wordWrap/>
        <w:overflowPunct/>
        <w:topLinePunct w:val="0"/>
        <w:autoSpaceDE/>
        <w:autoSpaceDN/>
        <w:bidi w:val="0"/>
        <w:adjustRightInd/>
        <w:snapToGrid/>
        <w:spacing w:before="0" w:after="0" w:line="360" w:lineRule="auto"/>
        <w:ind w:firstLine="560"/>
        <w:jc w:val="left"/>
        <w:textAlignment w:val="auto"/>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（七）配合市局做好耕地保护工作，配合市局做好辖区年度耕地质量等别更新工作。</w:t>
      </w:r>
    </w:p>
    <w:p w14:paraId="7985CE41">
      <w:pPr>
        <w:keepNext w:val="0"/>
        <w:keepLines w:val="0"/>
        <w:pageBreakBefore w:val="0"/>
        <w:widowControl/>
        <w:kinsoku/>
        <w:wordWrap/>
        <w:overflowPunct/>
        <w:topLinePunct w:val="0"/>
        <w:autoSpaceDE/>
        <w:autoSpaceDN/>
        <w:bidi w:val="0"/>
        <w:adjustRightInd/>
        <w:snapToGrid/>
        <w:spacing w:before="0" w:after="0" w:line="360" w:lineRule="auto"/>
        <w:ind w:firstLine="560"/>
        <w:jc w:val="left"/>
        <w:textAlignment w:val="auto"/>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八）受市局委托，在辖区范围内组织实施土地执法监察工作，巡查发现、依法查处违法占地行为；对城市区内批后管理过程中的建设项目进行巡查，发现违法建设行为后及时上报移交；组织开展年度卫片执法监督检查等工作。</w:t>
      </w:r>
    </w:p>
    <w:p w14:paraId="7E1A53E6">
      <w:pPr>
        <w:keepNext w:val="0"/>
        <w:keepLines w:val="0"/>
        <w:pageBreakBefore w:val="0"/>
        <w:widowControl/>
        <w:kinsoku/>
        <w:wordWrap/>
        <w:overflowPunct/>
        <w:topLinePunct w:val="0"/>
        <w:autoSpaceDE/>
        <w:autoSpaceDN/>
        <w:bidi w:val="0"/>
        <w:adjustRightInd/>
        <w:snapToGrid/>
        <w:spacing w:before="0" w:after="0" w:line="360" w:lineRule="auto"/>
        <w:ind w:firstLine="560"/>
        <w:jc w:val="left"/>
        <w:textAlignment w:val="auto"/>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（九）负责辖区范围内的涉及土地信访、举报受理、转办等工作。</w:t>
      </w:r>
    </w:p>
    <w:p w14:paraId="3DB317B5">
      <w:pPr>
        <w:keepNext w:val="0"/>
        <w:keepLines w:val="0"/>
        <w:pageBreakBefore w:val="0"/>
        <w:widowControl/>
        <w:kinsoku/>
        <w:wordWrap/>
        <w:overflowPunct/>
        <w:topLinePunct w:val="0"/>
        <w:autoSpaceDE/>
        <w:autoSpaceDN/>
        <w:bidi w:val="0"/>
        <w:adjustRightInd/>
        <w:snapToGrid/>
        <w:spacing w:before="0" w:after="0" w:line="360" w:lineRule="auto"/>
        <w:ind w:firstLine="560"/>
        <w:jc w:val="left"/>
        <w:textAlignment w:val="auto"/>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（十）负责辖区内测绘项目网上备案，配合市局做好辖区内测绘质量监督检查和测绘资质巡查工作。</w:t>
      </w:r>
    </w:p>
    <w:p w14:paraId="736A4B18">
      <w:pPr>
        <w:keepNext w:val="0"/>
        <w:keepLines w:val="0"/>
        <w:pageBreakBefore w:val="0"/>
        <w:widowControl/>
        <w:kinsoku/>
        <w:wordWrap/>
        <w:overflowPunct/>
        <w:topLinePunct w:val="0"/>
        <w:autoSpaceDE/>
        <w:autoSpaceDN/>
        <w:bidi w:val="0"/>
        <w:adjustRightInd/>
        <w:snapToGrid/>
        <w:spacing w:before="0" w:after="0" w:line="360" w:lineRule="auto"/>
        <w:ind w:firstLine="560"/>
        <w:jc w:val="left"/>
        <w:textAlignment w:val="auto"/>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（十一）辖区内的规划管理工作</w:t>
      </w:r>
    </w:p>
    <w:p w14:paraId="49B6B570">
      <w:pPr>
        <w:pStyle w:val="27"/>
        <w:keepNext w:val="0"/>
        <w:keepLines w:val="0"/>
        <w:pageBreakBefore w:val="0"/>
        <w:widowControl/>
        <w:kinsoku/>
        <w:wordWrap/>
        <w:overflowPunct/>
        <w:topLinePunct w:val="0"/>
        <w:autoSpaceDE/>
        <w:autoSpaceDN/>
        <w:bidi w:val="0"/>
        <w:adjustRightInd/>
        <w:snapToGrid/>
        <w:spacing w:line="360" w:lineRule="auto"/>
        <w:textAlignment w:val="auto"/>
      </w:pPr>
      <w:r>
        <w:rPr>
          <w:rFonts w:hint="eastAsia" w:ascii="Times New Roman" w:hAnsi="Times New Roman" w:eastAsia="方正仿宋_GBK" w:cs="Times New Roman"/>
          <w:b w:val="0"/>
          <w:color w:val="000000"/>
          <w:sz w:val="28"/>
        </w:rPr>
        <w:t>（十二）完成上级交办的其他事项。</w:t>
      </w:r>
    </w:p>
    <w:p w14:paraId="6BF262F4">
      <w:pPr>
        <w:keepNext w:val="0"/>
        <w:keepLines w:val="0"/>
        <w:pageBreakBefore w:val="0"/>
        <w:widowControl/>
        <w:kinsoku/>
        <w:wordWrap/>
        <w:overflowPunct/>
        <w:topLinePunct w:val="0"/>
        <w:autoSpaceDE/>
        <w:autoSpaceDN/>
        <w:bidi w:val="0"/>
        <w:adjustRightInd/>
        <w:snapToGrid/>
        <w:spacing w:line="360" w:lineRule="auto"/>
        <w:ind w:firstLine="640"/>
        <w:textAlignment w:val="auto"/>
      </w:pPr>
      <w:r>
        <w:rPr>
          <w:rFonts w:ascii="方正楷体_GBK" w:hAnsi="方正楷体_GBK" w:eastAsia="方正楷体_GBK" w:cs="方正楷体_GBK"/>
          <w:b/>
          <w:color w:val="000000"/>
          <w:sz w:val="32"/>
        </w:rPr>
        <w:t>机构设置：</w:t>
      </w:r>
    </w:p>
    <w:p w14:paraId="59D967E8">
      <w:pPr>
        <w:keepNext w:val="0"/>
        <w:keepLines w:val="0"/>
        <w:pageBreakBefore w:val="0"/>
        <w:widowControl/>
        <w:kinsoku/>
        <w:wordWrap/>
        <w:overflowPunct/>
        <w:topLinePunct w:val="0"/>
        <w:autoSpaceDE/>
        <w:autoSpaceDN/>
        <w:bidi w:val="0"/>
        <w:adjustRightInd/>
        <w:snapToGrid/>
        <w:spacing w:line="360" w:lineRule="auto"/>
        <w:jc w:val="center"/>
        <w:textAlignment w:val="auto"/>
      </w:pPr>
      <w:r>
        <w:rPr>
          <w:rFonts w:ascii="方正小标宋_GBK" w:hAnsi="方正小标宋_GBK" w:eastAsia="方正小标宋_GBK" w:cs="方正小标宋_GBK"/>
          <w:color w:val="000000"/>
          <w:sz w:val="32"/>
        </w:rPr>
        <w:t>单位机构设置情况</w:t>
      </w:r>
    </w:p>
    <w:tbl>
      <w:tblPr>
        <w:tblStyle w:val="6"/>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307A37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2A83E3F">
            <w:pPr>
              <w:pStyle w:val="12"/>
              <w:keepNext w:val="0"/>
              <w:keepLines w:val="0"/>
              <w:pageBreakBefore w:val="0"/>
              <w:widowControl/>
              <w:kinsoku/>
              <w:wordWrap/>
              <w:overflowPunct/>
              <w:topLinePunct w:val="0"/>
              <w:autoSpaceDE/>
              <w:autoSpaceDN/>
              <w:bidi w:val="0"/>
              <w:adjustRightInd/>
              <w:snapToGrid/>
              <w:spacing w:line="360" w:lineRule="auto"/>
              <w:textAlignment w:val="auto"/>
            </w:pPr>
            <w:r>
              <w:t>单位名称</w:t>
            </w:r>
          </w:p>
        </w:tc>
        <w:tc>
          <w:tcPr>
            <w:tcW w:w="1843" w:type="dxa"/>
            <w:vAlign w:val="center"/>
          </w:tcPr>
          <w:p w14:paraId="43F8DC2C">
            <w:pPr>
              <w:pStyle w:val="12"/>
              <w:keepNext w:val="0"/>
              <w:keepLines w:val="0"/>
              <w:pageBreakBefore w:val="0"/>
              <w:widowControl/>
              <w:kinsoku/>
              <w:wordWrap/>
              <w:overflowPunct/>
              <w:topLinePunct w:val="0"/>
              <w:autoSpaceDE/>
              <w:autoSpaceDN/>
              <w:bidi w:val="0"/>
              <w:adjustRightInd/>
              <w:snapToGrid/>
              <w:spacing w:line="360" w:lineRule="auto"/>
              <w:textAlignment w:val="auto"/>
            </w:pPr>
            <w:r>
              <w:t>单位性质</w:t>
            </w:r>
          </w:p>
        </w:tc>
        <w:tc>
          <w:tcPr>
            <w:tcW w:w="2126" w:type="dxa"/>
            <w:vAlign w:val="center"/>
          </w:tcPr>
          <w:p w14:paraId="3A6C179D">
            <w:pPr>
              <w:pStyle w:val="12"/>
              <w:keepNext w:val="0"/>
              <w:keepLines w:val="0"/>
              <w:pageBreakBefore w:val="0"/>
              <w:widowControl/>
              <w:kinsoku/>
              <w:wordWrap/>
              <w:overflowPunct/>
              <w:topLinePunct w:val="0"/>
              <w:autoSpaceDE/>
              <w:autoSpaceDN/>
              <w:bidi w:val="0"/>
              <w:adjustRightInd/>
              <w:snapToGrid/>
              <w:spacing w:line="360" w:lineRule="auto"/>
              <w:textAlignment w:val="auto"/>
            </w:pPr>
            <w:r>
              <w:t>单位规格</w:t>
            </w:r>
          </w:p>
        </w:tc>
        <w:tc>
          <w:tcPr>
            <w:tcW w:w="3827" w:type="dxa"/>
            <w:vAlign w:val="center"/>
          </w:tcPr>
          <w:p w14:paraId="1B046F36">
            <w:pPr>
              <w:pStyle w:val="12"/>
              <w:keepNext w:val="0"/>
              <w:keepLines w:val="0"/>
              <w:pageBreakBefore w:val="0"/>
              <w:widowControl/>
              <w:kinsoku/>
              <w:wordWrap/>
              <w:overflowPunct/>
              <w:topLinePunct w:val="0"/>
              <w:autoSpaceDE/>
              <w:autoSpaceDN/>
              <w:bidi w:val="0"/>
              <w:adjustRightInd/>
              <w:snapToGrid/>
              <w:spacing w:line="360" w:lineRule="auto"/>
              <w:textAlignment w:val="auto"/>
            </w:pPr>
            <w:r>
              <w:t>经费保障形式</w:t>
            </w:r>
          </w:p>
        </w:tc>
      </w:tr>
      <w:tr w14:paraId="67E751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5903D2B">
            <w:pPr>
              <w:pStyle w:val="14"/>
              <w:keepNext w:val="0"/>
              <w:keepLines w:val="0"/>
              <w:pageBreakBefore w:val="0"/>
              <w:widowControl/>
              <w:kinsoku/>
              <w:wordWrap/>
              <w:overflowPunct/>
              <w:topLinePunct w:val="0"/>
              <w:autoSpaceDE/>
              <w:autoSpaceDN/>
              <w:bidi w:val="0"/>
              <w:adjustRightInd/>
              <w:snapToGrid/>
              <w:spacing w:line="360" w:lineRule="auto"/>
              <w:textAlignment w:val="auto"/>
            </w:pPr>
            <w:r>
              <w:t>石家庄市自然资源和规划局新华分局</w:t>
            </w:r>
          </w:p>
        </w:tc>
        <w:tc>
          <w:tcPr>
            <w:tcW w:w="1843" w:type="dxa"/>
            <w:vAlign w:val="center"/>
          </w:tcPr>
          <w:p w14:paraId="13A34C25">
            <w:pPr>
              <w:pStyle w:val="15"/>
              <w:keepNext w:val="0"/>
              <w:keepLines w:val="0"/>
              <w:pageBreakBefore w:val="0"/>
              <w:widowControl/>
              <w:kinsoku/>
              <w:wordWrap/>
              <w:overflowPunct/>
              <w:topLinePunct w:val="0"/>
              <w:autoSpaceDE/>
              <w:autoSpaceDN/>
              <w:bidi w:val="0"/>
              <w:adjustRightInd/>
              <w:snapToGrid/>
              <w:spacing w:line="360" w:lineRule="auto"/>
              <w:textAlignment w:val="auto"/>
            </w:pPr>
            <w:r>
              <w:t>事业</w:t>
            </w:r>
          </w:p>
        </w:tc>
        <w:tc>
          <w:tcPr>
            <w:tcW w:w="2126" w:type="dxa"/>
            <w:vAlign w:val="center"/>
          </w:tcPr>
          <w:p w14:paraId="102F8992">
            <w:pPr>
              <w:pStyle w:val="15"/>
              <w:keepNext w:val="0"/>
              <w:keepLines w:val="0"/>
              <w:pageBreakBefore w:val="0"/>
              <w:widowControl/>
              <w:kinsoku/>
              <w:wordWrap/>
              <w:overflowPunct/>
              <w:topLinePunct w:val="0"/>
              <w:autoSpaceDE/>
              <w:autoSpaceDN/>
              <w:bidi w:val="0"/>
              <w:adjustRightInd/>
              <w:snapToGrid/>
              <w:spacing w:line="360" w:lineRule="auto"/>
              <w:textAlignment w:val="auto"/>
            </w:pPr>
            <w:r>
              <w:t>正科级</w:t>
            </w:r>
          </w:p>
        </w:tc>
        <w:tc>
          <w:tcPr>
            <w:tcW w:w="3827" w:type="dxa"/>
            <w:vAlign w:val="center"/>
          </w:tcPr>
          <w:p w14:paraId="0B70ED0B">
            <w:pPr>
              <w:pStyle w:val="15"/>
              <w:keepNext w:val="0"/>
              <w:keepLines w:val="0"/>
              <w:pageBreakBefore w:val="0"/>
              <w:widowControl/>
              <w:kinsoku/>
              <w:wordWrap/>
              <w:overflowPunct/>
              <w:topLinePunct w:val="0"/>
              <w:autoSpaceDE/>
              <w:autoSpaceDN/>
              <w:bidi w:val="0"/>
              <w:adjustRightInd/>
              <w:snapToGrid/>
              <w:spacing w:line="360" w:lineRule="auto"/>
              <w:textAlignment w:val="auto"/>
            </w:pPr>
            <w:r>
              <w:t>财政性资金基本保证</w:t>
            </w:r>
          </w:p>
        </w:tc>
      </w:tr>
    </w:tbl>
    <w:p w14:paraId="622C7D49">
      <w:pPr>
        <w:keepNext w:val="0"/>
        <w:keepLines w:val="0"/>
        <w:pageBreakBefore w:val="0"/>
        <w:widowControl/>
        <w:kinsoku/>
        <w:wordWrap/>
        <w:overflowPunct/>
        <w:topLinePunct w:val="0"/>
        <w:autoSpaceDE/>
        <w:autoSpaceDN/>
        <w:bidi w:val="0"/>
        <w:adjustRightInd/>
        <w:snapToGrid/>
        <w:spacing w:before="10" w:after="10" w:line="360" w:lineRule="auto"/>
        <w:ind w:firstLine="640"/>
        <w:textAlignment w:val="auto"/>
        <w:outlineLvl w:val="5"/>
      </w:pPr>
      <w:r>
        <w:rPr>
          <w:rFonts w:ascii="黑体" w:hAnsi="黑体" w:eastAsia="黑体" w:cs="黑体"/>
          <w:color w:val="000000"/>
          <w:sz w:val="32"/>
        </w:rPr>
        <w:t>二、单位预算安排的总体情况</w:t>
      </w:r>
    </w:p>
    <w:p w14:paraId="6CFFBF53">
      <w:pPr>
        <w:pStyle w:val="28"/>
        <w:keepNext w:val="0"/>
        <w:keepLines w:val="0"/>
        <w:pageBreakBefore w:val="0"/>
        <w:widowControl/>
        <w:kinsoku/>
        <w:wordWrap/>
        <w:overflowPunct/>
        <w:topLinePunct w:val="0"/>
        <w:autoSpaceDE/>
        <w:autoSpaceDN/>
        <w:bidi w:val="0"/>
        <w:adjustRightInd/>
        <w:snapToGrid/>
        <w:spacing w:line="360" w:lineRule="auto"/>
        <w:textAlignment w:val="auto"/>
        <w:rPr>
          <w:rFonts w:ascii="Times New Roman" w:hAnsi="Times New Roman" w:eastAsia="方正仿宋_GBK" w:cstheme="minorBidi"/>
          <w:color w:val="000000"/>
          <w:kern w:val="0"/>
          <w:sz w:val="28"/>
          <w:szCs w:val="24"/>
          <w:lang w:val="en-US" w:eastAsia="uk-UA" w:bidi="ar-SA"/>
        </w:rPr>
      </w:pPr>
      <w:r>
        <w:rPr>
          <w:rFonts w:ascii="Times New Roman" w:hAnsi="Times New Roman" w:eastAsia="方正仿宋_GBK" w:cstheme="minorBidi"/>
          <w:color w:val="000000"/>
          <w:kern w:val="0"/>
          <w:sz w:val="28"/>
          <w:szCs w:val="24"/>
          <w:lang w:val="en-US" w:eastAsia="uk-UA" w:bidi="ar-SA"/>
        </w:rPr>
        <w:t>按照预算管理有关规定，目前</w:t>
      </w:r>
      <w:r>
        <w:rPr>
          <w:rFonts w:hint="eastAsia" w:cstheme="minorBidi"/>
          <w:color w:val="000000"/>
          <w:kern w:val="0"/>
          <w:sz w:val="28"/>
          <w:szCs w:val="24"/>
          <w:lang w:val="en-US" w:eastAsia="zh-CN" w:bidi="ar-SA"/>
        </w:rPr>
        <w:t>我市</w:t>
      </w:r>
      <w:r>
        <w:rPr>
          <w:rFonts w:ascii="Times New Roman" w:hAnsi="Times New Roman" w:eastAsia="方正仿宋_GBK" w:cstheme="minorBidi"/>
          <w:color w:val="000000"/>
          <w:kern w:val="0"/>
          <w:sz w:val="28"/>
          <w:szCs w:val="24"/>
          <w:lang w:val="en-US" w:eastAsia="uk-UA" w:bidi="ar-SA"/>
        </w:rPr>
        <w:t>单位预算的编制实行综合预算管理，即全部收入和支出都反映在预算中。 </w:t>
      </w:r>
    </w:p>
    <w:p w14:paraId="7CA90E4C">
      <w:pPr>
        <w:keepNext w:val="0"/>
        <w:keepLines w:val="0"/>
        <w:pageBreakBefore w:val="0"/>
        <w:widowControl/>
        <w:kinsoku/>
        <w:wordWrap/>
        <w:overflowPunct/>
        <w:topLinePunct w:val="0"/>
        <w:autoSpaceDE/>
        <w:autoSpaceDN/>
        <w:bidi w:val="0"/>
        <w:adjustRightInd/>
        <w:snapToGrid/>
        <w:spacing w:line="360" w:lineRule="auto"/>
        <w:ind w:firstLine="560" w:firstLineChars="200"/>
        <w:textAlignment w:val="auto"/>
        <w:rPr>
          <w:rFonts w:eastAsia="方正仿宋_GBK"/>
          <w:color w:val="000000"/>
          <w:sz w:val="28"/>
        </w:rPr>
      </w:pPr>
      <w:r>
        <w:rPr>
          <w:rFonts w:hint="eastAsia" w:eastAsia="方正仿宋_GBK"/>
          <w:color w:val="000000"/>
          <w:sz w:val="28"/>
        </w:rPr>
        <w:t>1、收入说明</w:t>
      </w:r>
    </w:p>
    <w:p w14:paraId="267A4C2A">
      <w:pPr>
        <w:keepNext w:val="0"/>
        <w:keepLines w:val="0"/>
        <w:pageBreakBefore w:val="0"/>
        <w:widowControl/>
        <w:kinsoku/>
        <w:wordWrap/>
        <w:overflowPunct/>
        <w:topLinePunct w:val="0"/>
        <w:autoSpaceDE/>
        <w:autoSpaceDN/>
        <w:bidi w:val="0"/>
        <w:adjustRightInd/>
        <w:snapToGrid/>
        <w:spacing w:line="360" w:lineRule="auto"/>
        <w:ind w:firstLine="560" w:firstLineChars="200"/>
        <w:textAlignment w:val="auto"/>
        <w:rPr>
          <w:rFonts w:hint="eastAsia" w:eastAsia="方正仿宋_GBK"/>
          <w:color w:val="000000"/>
          <w:sz w:val="28"/>
        </w:rPr>
      </w:pPr>
      <w:r>
        <w:rPr>
          <w:rFonts w:hint="eastAsia" w:eastAsia="方正仿宋_GBK"/>
          <w:color w:val="000000"/>
          <w:sz w:val="28"/>
        </w:rPr>
        <w:t>反映本单位当年全部收入。2025年预算收入1408.41万元，其中：一般公共预算收入1408.41万元。</w:t>
      </w:r>
    </w:p>
    <w:p w14:paraId="4D1693EC">
      <w:pPr>
        <w:keepNext w:val="0"/>
        <w:keepLines w:val="0"/>
        <w:pageBreakBefore w:val="0"/>
        <w:widowControl/>
        <w:numPr>
          <w:ilvl w:val="0"/>
          <w:numId w:val="1"/>
        </w:numPr>
        <w:kinsoku/>
        <w:wordWrap/>
        <w:overflowPunct/>
        <w:topLinePunct w:val="0"/>
        <w:autoSpaceDE/>
        <w:autoSpaceDN/>
        <w:bidi w:val="0"/>
        <w:adjustRightInd/>
        <w:snapToGrid/>
        <w:spacing w:line="360" w:lineRule="auto"/>
        <w:ind w:firstLine="560" w:firstLineChars="200"/>
        <w:textAlignment w:val="auto"/>
        <w:rPr>
          <w:rFonts w:hint="eastAsia" w:eastAsia="方正仿宋_GBK"/>
          <w:color w:val="000000"/>
          <w:sz w:val="28"/>
        </w:rPr>
      </w:pPr>
      <w:r>
        <w:rPr>
          <w:rFonts w:hint="eastAsia" w:eastAsia="方正仿宋_GBK"/>
          <w:color w:val="000000"/>
          <w:sz w:val="28"/>
        </w:rPr>
        <w:t>支出说明</w:t>
      </w:r>
    </w:p>
    <w:p w14:paraId="67128738">
      <w:pPr>
        <w:keepNext w:val="0"/>
        <w:keepLines w:val="0"/>
        <w:pageBreakBefore w:val="0"/>
        <w:widowControl/>
        <w:kinsoku/>
        <w:wordWrap/>
        <w:overflowPunct/>
        <w:topLinePunct w:val="0"/>
        <w:autoSpaceDE/>
        <w:autoSpaceDN/>
        <w:bidi w:val="0"/>
        <w:adjustRightInd/>
        <w:snapToGrid/>
        <w:spacing w:line="360" w:lineRule="auto"/>
        <w:ind w:firstLine="560" w:firstLineChars="200"/>
        <w:textAlignment w:val="auto"/>
        <w:rPr>
          <w:rFonts w:hint="eastAsia" w:eastAsia="方正仿宋_GBK"/>
          <w:color w:val="000000"/>
          <w:sz w:val="28"/>
        </w:rPr>
      </w:pPr>
      <w:r>
        <w:rPr>
          <w:rFonts w:hint="eastAsia" w:eastAsia="方正仿宋_GBK"/>
          <w:color w:val="000000"/>
          <w:sz w:val="28"/>
        </w:rPr>
        <w:t>收支预算总表支出栏、基本支出表、项目支出表按经济分类和支出功能分类科目编制，反映石家庄市自然资源和规划局新华分局年度单位预算中支出预算的总体情况。 2025年支出预算1408.41万元，其中基本支出1254.51万元，包括人员经费1131.85万元和日常公用经费122.66万元；项目支出153.90万元， 主要为</w:t>
      </w:r>
      <w:r>
        <w:rPr>
          <w:rFonts w:hint="eastAsia" w:eastAsia="方正仿宋_GBK"/>
          <w:color w:val="000000"/>
          <w:sz w:val="28"/>
          <w:lang w:eastAsia="zh-CN"/>
        </w:rPr>
        <w:t>：</w:t>
      </w:r>
      <w:r>
        <w:rPr>
          <w:rFonts w:hint="eastAsia" w:eastAsia="方正仿宋_GBK"/>
          <w:color w:val="000000"/>
          <w:sz w:val="28"/>
        </w:rPr>
        <w:t>工作场地租用费、党组织活动经费、电梯电费、单位运行</w:t>
      </w:r>
      <w:r>
        <w:rPr>
          <w:rFonts w:hint="eastAsia" w:eastAsia="方正仿宋_GBK"/>
          <w:color w:val="000000"/>
          <w:sz w:val="28"/>
          <w:lang w:val="en-US" w:eastAsia="zh-CN"/>
        </w:rPr>
        <w:t>物业费</w:t>
      </w:r>
      <w:r>
        <w:rPr>
          <w:rFonts w:hint="eastAsia" w:eastAsia="方正仿宋_GBK"/>
          <w:color w:val="000000"/>
          <w:sz w:val="28"/>
        </w:rPr>
        <w:t>和办公设备购置费等。</w:t>
      </w:r>
    </w:p>
    <w:p w14:paraId="0A9E33E2">
      <w:pPr>
        <w:keepNext w:val="0"/>
        <w:keepLines w:val="0"/>
        <w:pageBreakBefore w:val="0"/>
        <w:widowControl/>
        <w:kinsoku/>
        <w:wordWrap/>
        <w:overflowPunct/>
        <w:topLinePunct w:val="0"/>
        <w:autoSpaceDE/>
        <w:autoSpaceDN/>
        <w:bidi w:val="0"/>
        <w:adjustRightInd/>
        <w:snapToGrid/>
        <w:spacing w:line="360" w:lineRule="auto"/>
        <w:ind w:firstLine="560" w:firstLineChars="200"/>
        <w:textAlignment w:val="auto"/>
      </w:pPr>
      <w:r>
        <w:rPr>
          <w:rFonts w:hint="eastAsia" w:eastAsia="方正仿宋_GBK"/>
          <w:color w:val="000000"/>
          <w:sz w:val="28"/>
        </w:rPr>
        <w:t>3、比上年增减情况</w:t>
      </w:r>
      <w:r>
        <w:rPr>
          <w:rFonts w:hint="eastAsia" w:eastAsia="方正仿宋_GBK"/>
          <w:color w:val="000000"/>
          <w:sz w:val="28"/>
        </w:rPr>
        <w:br w:type="textWrapping"/>
      </w:r>
      <w:r>
        <w:rPr>
          <w:rFonts w:hint="eastAsia" w:eastAsia="方正仿宋_GBK"/>
          <w:color w:val="000000"/>
          <w:sz w:val="28"/>
        </w:rPr>
        <w:t>       2025年预算收支安排1408.41万元，较2024年预算增加358.07万元， 其中：基本支出增加353.41万元，主要为：</w:t>
      </w:r>
      <w:r>
        <w:rPr>
          <w:rFonts w:hint="eastAsia" w:eastAsia="方正仿宋_GBK"/>
          <w:color w:val="000000"/>
          <w:sz w:val="28"/>
          <w:lang w:val="en-US" w:eastAsia="zh-CN"/>
        </w:rPr>
        <w:t>人员经费增加；</w:t>
      </w:r>
      <w:r>
        <w:rPr>
          <w:rFonts w:hint="eastAsia" w:eastAsia="方正仿宋_GBK"/>
          <w:color w:val="000000"/>
          <w:sz w:val="28"/>
        </w:rPr>
        <w:t>项目支出增加4.66万元，主要为</w:t>
      </w:r>
      <w:r>
        <w:rPr>
          <w:rFonts w:hint="eastAsia" w:eastAsia="方正仿宋_GBK"/>
          <w:color w:val="000000"/>
          <w:sz w:val="28"/>
          <w:lang w:eastAsia="zh-CN"/>
        </w:rPr>
        <w:t>办公设备购置经费增加</w:t>
      </w:r>
      <w:r>
        <w:rPr>
          <w:rFonts w:hint="eastAsia" w:eastAsia="方正仿宋_GBK"/>
          <w:color w:val="000000"/>
          <w:sz w:val="28"/>
          <w:lang w:val="en-US" w:eastAsia="zh-CN"/>
        </w:rPr>
        <w:t>。</w:t>
      </w:r>
    </w:p>
    <w:p w14:paraId="3C729315">
      <w:pPr>
        <w:keepNext w:val="0"/>
        <w:keepLines w:val="0"/>
        <w:pageBreakBefore w:val="0"/>
        <w:widowControl/>
        <w:kinsoku/>
        <w:wordWrap/>
        <w:overflowPunct/>
        <w:topLinePunct w:val="0"/>
        <w:autoSpaceDE/>
        <w:autoSpaceDN/>
        <w:bidi w:val="0"/>
        <w:adjustRightInd/>
        <w:snapToGrid/>
        <w:spacing w:before="10" w:after="10" w:line="360" w:lineRule="auto"/>
        <w:ind w:firstLine="640"/>
        <w:textAlignment w:val="auto"/>
        <w:outlineLvl w:val="5"/>
      </w:pPr>
      <w:r>
        <w:rPr>
          <w:rFonts w:ascii="黑体" w:hAnsi="黑体" w:eastAsia="黑体" w:cs="黑体"/>
          <w:color w:val="000000"/>
          <w:sz w:val="32"/>
        </w:rPr>
        <w:t>三、机关运行经费安排情况</w:t>
      </w:r>
    </w:p>
    <w:p w14:paraId="11BC0019">
      <w:pPr>
        <w:pStyle w:val="29"/>
        <w:keepNext w:val="0"/>
        <w:keepLines w:val="0"/>
        <w:pageBreakBefore w:val="0"/>
        <w:widowControl/>
        <w:kinsoku/>
        <w:wordWrap/>
        <w:overflowPunct/>
        <w:topLinePunct w:val="0"/>
        <w:autoSpaceDE/>
        <w:autoSpaceDN/>
        <w:bidi w:val="0"/>
        <w:adjustRightInd/>
        <w:snapToGrid/>
        <w:spacing w:line="360" w:lineRule="auto"/>
        <w:textAlignment w:val="auto"/>
      </w:pPr>
      <w:r>
        <w:rPr>
          <w:rFonts w:hint="eastAsia" w:ascii="Times New Roman" w:hAnsi="Times New Roman" w:eastAsia="方正仿宋_GBK" w:cstheme="minorBidi"/>
          <w:color w:val="000000"/>
          <w:sz w:val="28"/>
          <w:szCs w:val="24"/>
          <w:lang w:val="en-US" w:eastAsia="uk-UA" w:bidi="ar-SA"/>
        </w:rPr>
        <w:t>2025年，我单位机关运行经费共计安排122.66万元，</w:t>
      </w:r>
      <w:r>
        <w:t>主要</w:t>
      </w:r>
      <w:r>
        <w:rPr>
          <w:rFonts w:hint="eastAsia"/>
          <w:color w:val="000000"/>
          <w:lang w:eastAsia="zh-CN"/>
        </w:rPr>
        <w:t>是</w:t>
      </w:r>
      <w:r>
        <w:rPr>
          <w:color w:val="000000"/>
        </w:rPr>
        <w:t>办公及印刷费、邮电费、差旅费、会议费、福利费、日常维修费、专用材料及一般设备购置费、办公用房水电费、办公用房取暖费、公务用车运行维护费以及其他费用。</w:t>
      </w:r>
    </w:p>
    <w:p w14:paraId="6D8A2F76">
      <w:pPr>
        <w:keepNext w:val="0"/>
        <w:keepLines w:val="0"/>
        <w:pageBreakBefore w:val="0"/>
        <w:widowControl/>
        <w:kinsoku/>
        <w:wordWrap/>
        <w:overflowPunct/>
        <w:topLinePunct w:val="0"/>
        <w:autoSpaceDE/>
        <w:autoSpaceDN/>
        <w:bidi w:val="0"/>
        <w:adjustRightInd/>
        <w:snapToGrid/>
        <w:spacing w:before="10" w:after="10" w:line="360" w:lineRule="auto"/>
        <w:ind w:firstLine="640"/>
        <w:textAlignment w:val="auto"/>
        <w:outlineLvl w:val="5"/>
      </w:pPr>
      <w:r>
        <w:rPr>
          <w:rFonts w:ascii="黑体" w:hAnsi="黑体" w:eastAsia="黑体" w:cs="黑体"/>
          <w:color w:val="000000"/>
          <w:sz w:val="32"/>
        </w:rPr>
        <w:t>四、财政拨款“三公”经费预算情况及增减变化原因</w:t>
      </w:r>
    </w:p>
    <w:p w14:paraId="6A09E366">
      <w:pPr>
        <w:pStyle w:val="30"/>
        <w:keepNext w:val="0"/>
        <w:keepLines w:val="0"/>
        <w:pageBreakBefore w:val="0"/>
        <w:widowControl/>
        <w:kinsoku/>
        <w:wordWrap/>
        <w:overflowPunct/>
        <w:topLinePunct w:val="0"/>
        <w:autoSpaceDE/>
        <w:autoSpaceDN/>
        <w:bidi w:val="0"/>
        <w:adjustRightInd/>
        <w:snapToGrid/>
        <w:spacing w:line="360" w:lineRule="auto"/>
        <w:textAlignment w:val="auto"/>
      </w:pPr>
      <w:r>
        <w:rPr>
          <w:rFonts w:hint="eastAsia" w:ascii="Times New Roman" w:hAnsi="Times New Roman" w:eastAsia="方正仿宋_GBK" w:cstheme="minorBidi"/>
          <w:color w:val="000000"/>
          <w:sz w:val="28"/>
          <w:szCs w:val="24"/>
          <w:lang w:val="en-US" w:eastAsia="uk-UA" w:bidi="ar-SA"/>
        </w:rPr>
        <w:t>2025年，我单位财政拨款“三公”经费预算安排14.53万元，其中因公出国（境）费0.00万元； 公务用车购置及运维费13.80万元（其中：公务用车购置费为0.00万元，公务用车运维费13.80万元)； 公务接待费0.73万元。与2024年相比减少3.40万元， 增减变化的主要原因是：</w:t>
      </w:r>
      <w:r>
        <w:rPr>
          <w:rFonts w:hint="eastAsia" w:cstheme="minorBidi"/>
          <w:color w:val="000000"/>
          <w:sz w:val="28"/>
          <w:szCs w:val="24"/>
          <w:lang w:val="en-US" w:eastAsia="zh-CN" w:bidi="ar-SA"/>
        </w:rPr>
        <w:t>公务用车运行维护费减少。</w:t>
      </w:r>
    </w:p>
    <w:p w14:paraId="115071B4">
      <w:pPr>
        <w:keepNext w:val="0"/>
        <w:keepLines w:val="0"/>
        <w:pageBreakBefore w:val="0"/>
        <w:widowControl/>
        <w:kinsoku/>
        <w:wordWrap/>
        <w:overflowPunct/>
        <w:topLinePunct w:val="0"/>
        <w:autoSpaceDE/>
        <w:autoSpaceDN/>
        <w:bidi w:val="0"/>
        <w:adjustRightInd/>
        <w:snapToGrid/>
        <w:spacing w:before="10" w:after="10" w:line="360" w:lineRule="auto"/>
        <w:ind w:firstLine="640"/>
        <w:textAlignment w:val="auto"/>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B414CD6">
      <w:pPr>
        <w:ind w:firstLine="560"/>
      </w:pPr>
      <w:r>
        <w:rPr>
          <w:rFonts w:ascii="方正仿宋_GBK" w:hAnsi="方正仿宋_GBK" w:eastAsia="方正仿宋_GBK" w:cs="方正仿宋_GBK"/>
          <w:b/>
          <w:color w:val="000000"/>
          <w:sz w:val="28"/>
        </w:rPr>
        <w:t>1、办公设备购置绩效目标表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3C87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351C40">
            <w:pPr>
              <w:pStyle w:val="13"/>
            </w:pPr>
            <w:r>
              <w:t>单位：万元</w:t>
            </w:r>
          </w:p>
        </w:tc>
      </w:tr>
      <w:tr w14:paraId="2EBD7D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13A1CE">
            <w:pPr>
              <w:pStyle w:val="12"/>
            </w:pPr>
            <w:r>
              <w:t>项目编码</w:t>
            </w:r>
          </w:p>
        </w:tc>
        <w:tc>
          <w:tcPr>
            <w:tcW w:w="5103" w:type="dxa"/>
            <w:gridSpan w:val="2"/>
            <w:vAlign w:val="center"/>
          </w:tcPr>
          <w:p w14:paraId="0C84E678">
            <w:pPr>
              <w:pStyle w:val="14"/>
            </w:pPr>
            <w:r>
              <w:t>13010025P00971210374K</w:t>
            </w:r>
          </w:p>
        </w:tc>
        <w:tc>
          <w:tcPr>
            <w:tcW w:w="2835" w:type="dxa"/>
            <w:vAlign w:val="center"/>
          </w:tcPr>
          <w:p w14:paraId="2B464322">
            <w:pPr>
              <w:pStyle w:val="12"/>
            </w:pPr>
            <w:r>
              <w:t>项目名称</w:t>
            </w:r>
          </w:p>
        </w:tc>
        <w:tc>
          <w:tcPr>
            <w:tcW w:w="6095" w:type="dxa"/>
            <w:gridSpan w:val="3"/>
            <w:vAlign w:val="center"/>
          </w:tcPr>
          <w:p w14:paraId="61937D5F">
            <w:pPr>
              <w:pStyle w:val="14"/>
            </w:pPr>
            <w:r>
              <w:t>办公设备购置</w:t>
            </w:r>
          </w:p>
        </w:tc>
      </w:tr>
      <w:tr w14:paraId="33BA26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71CB9E">
            <w:pPr>
              <w:pStyle w:val="12"/>
            </w:pPr>
            <w:r>
              <w:t>预算规模及资金用途</w:t>
            </w:r>
          </w:p>
        </w:tc>
        <w:tc>
          <w:tcPr>
            <w:tcW w:w="2268" w:type="dxa"/>
            <w:vAlign w:val="center"/>
          </w:tcPr>
          <w:p w14:paraId="694C73EB">
            <w:pPr>
              <w:pStyle w:val="12"/>
            </w:pPr>
            <w:r>
              <w:t>预算数</w:t>
            </w:r>
          </w:p>
        </w:tc>
        <w:tc>
          <w:tcPr>
            <w:tcW w:w="2835" w:type="dxa"/>
            <w:vAlign w:val="center"/>
          </w:tcPr>
          <w:p w14:paraId="737572B9">
            <w:pPr>
              <w:pStyle w:val="14"/>
            </w:pPr>
            <w:r>
              <w:t>8.66</w:t>
            </w:r>
          </w:p>
        </w:tc>
        <w:tc>
          <w:tcPr>
            <w:tcW w:w="2835" w:type="dxa"/>
            <w:vAlign w:val="center"/>
          </w:tcPr>
          <w:p w14:paraId="0314868A">
            <w:pPr>
              <w:pStyle w:val="12"/>
            </w:pPr>
            <w:r>
              <w:t>其中：财政    资金</w:t>
            </w:r>
          </w:p>
        </w:tc>
        <w:tc>
          <w:tcPr>
            <w:tcW w:w="2551" w:type="dxa"/>
            <w:vAlign w:val="center"/>
          </w:tcPr>
          <w:p w14:paraId="2401F88B">
            <w:pPr>
              <w:pStyle w:val="14"/>
            </w:pPr>
            <w:r>
              <w:t>8.66</w:t>
            </w:r>
          </w:p>
        </w:tc>
        <w:tc>
          <w:tcPr>
            <w:tcW w:w="2268" w:type="dxa"/>
            <w:vAlign w:val="center"/>
          </w:tcPr>
          <w:p w14:paraId="0CE18CBD">
            <w:pPr>
              <w:pStyle w:val="12"/>
            </w:pPr>
            <w:r>
              <w:t>其他资金</w:t>
            </w:r>
          </w:p>
        </w:tc>
        <w:tc>
          <w:tcPr>
            <w:tcW w:w="1276" w:type="dxa"/>
            <w:vAlign w:val="center"/>
          </w:tcPr>
          <w:p w14:paraId="6876A130">
            <w:pPr>
              <w:pStyle w:val="14"/>
            </w:pPr>
            <w:r>
              <w:t xml:space="preserve"> </w:t>
            </w:r>
          </w:p>
        </w:tc>
      </w:tr>
      <w:tr w14:paraId="16D249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731129"/>
        </w:tc>
        <w:tc>
          <w:tcPr>
            <w:tcW w:w="14033" w:type="dxa"/>
            <w:gridSpan w:val="6"/>
            <w:vAlign w:val="center"/>
          </w:tcPr>
          <w:p w14:paraId="4EF11CFE">
            <w:pPr>
              <w:pStyle w:val="14"/>
            </w:pPr>
            <w:r>
              <w:t>保障单位各项业务正常进</w:t>
            </w:r>
          </w:p>
        </w:tc>
      </w:tr>
      <w:tr w14:paraId="2C72F1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B83FDA">
            <w:pPr>
              <w:pStyle w:val="12"/>
            </w:pPr>
            <w:r>
              <w:t>资金支出计划（%）</w:t>
            </w:r>
          </w:p>
        </w:tc>
        <w:tc>
          <w:tcPr>
            <w:tcW w:w="5103" w:type="dxa"/>
            <w:gridSpan w:val="2"/>
            <w:vAlign w:val="center"/>
          </w:tcPr>
          <w:p w14:paraId="032703D6">
            <w:pPr>
              <w:pStyle w:val="12"/>
            </w:pPr>
            <w:r>
              <w:t>3月底</w:t>
            </w:r>
          </w:p>
        </w:tc>
        <w:tc>
          <w:tcPr>
            <w:tcW w:w="2835" w:type="dxa"/>
            <w:vAlign w:val="center"/>
          </w:tcPr>
          <w:p w14:paraId="0B071B22">
            <w:pPr>
              <w:pStyle w:val="12"/>
            </w:pPr>
            <w:r>
              <w:t>6月底</w:t>
            </w:r>
          </w:p>
        </w:tc>
        <w:tc>
          <w:tcPr>
            <w:tcW w:w="2551" w:type="dxa"/>
            <w:vAlign w:val="center"/>
          </w:tcPr>
          <w:p w14:paraId="724DED82">
            <w:pPr>
              <w:pStyle w:val="12"/>
            </w:pPr>
            <w:r>
              <w:t>10月底</w:t>
            </w:r>
          </w:p>
        </w:tc>
        <w:tc>
          <w:tcPr>
            <w:tcW w:w="3544" w:type="dxa"/>
            <w:gridSpan w:val="2"/>
            <w:vAlign w:val="center"/>
          </w:tcPr>
          <w:p w14:paraId="6107894C">
            <w:pPr>
              <w:pStyle w:val="12"/>
            </w:pPr>
            <w:r>
              <w:t>12月底</w:t>
            </w:r>
          </w:p>
        </w:tc>
      </w:tr>
      <w:tr w14:paraId="5A0C20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E85E15"/>
        </w:tc>
        <w:tc>
          <w:tcPr>
            <w:tcW w:w="5103" w:type="dxa"/>
            <w:gridSpan w:val="2"/>
            <w:vAlign w:val="center"/>
          </w:tcPr>
          <w:p w14:paraId="4DAA8423">
            <w:pPr>
              <w:pStyle w:val="15"/>
            </w:pPr>
            <w:r>
              <w:t>30%</w:t>
            </w:r>
          </w:p>
        </w:tc>
        <w:tc>
          <w:tcPr>
            <w:tcW w:w="2835" w:type="dxa"/>
            <w:vAlign w:val="center"/>
          </w:tcPr>
          <w:p w14:paraId="1B583C17">
            <w:pPr>
              <w:pStyle w:val="15"/>
            </w:pPr>
            <w:r>
              <w:t>60%</w:t>
            </w:r>
          </w:p>
        </w:tc>
        <w:tc>
          <w:tcPr>
            <w:tcW w:w="2551" w:type="dxa"/>
            <w:vAlign w:val="center"/>
          </w:tcPr>
          <w:p w14:paraId="6C39C9BA">
            <w:pPr>
              <w:pStyle w:val="15"/>
            </w:pPr>
            <w:r>
              <w:t>90%</w:t>
            </w:r>
          </w:p>
        </w:tc>
        <w:tc>
          <w:tcPr>
            <w:tcW w:w="3544" w:type="dxa"/>
            <w:gridSpan w:val="2"/>
            <w:vAlign w:val="center"/>
          </w:tcPr>
          <w:p w14:paraId="5E1E1C68">
            <w:pPr>
              <w:pStyle w:val="15"/>
            </w:pPr>
            <w:r>
              <w:t>100%</w:t>
            </w:r>
          </w:p>
        </w:tc>
      </w:tr>
      <w:tr w14:paraId="31F597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57B46F">
            <w:pPr>
              <w:pStyle w:val="12"/>
            </w:pPr>
            <w:r>
              <w:t>绩效目标</w:t>
            </w:r>
          </w:p>
        </w:tc>
        <w:tc>
          <w:tcPr>
            <w:tcW w:w="14033" w:type="dxa"/>
            <w:gridSpan w:val="6"/>
            <w:vAlign w:val="center"/>
          </w:tcPr>
          <w:p w14:paraId="2B2CF0D5">
            <w:pPr>
              <w:pStyle w:val="14"/>
            </w:pPr>
            <w:r>
              <w:t>1.新划转来的同志需要购置新的办公设备</w:t>
            </w:r>
          </w:p>
          <w:p w14:paraId="5E20F4B2">
            <w:pPr>
              <w:pStyle w:val="14"/>
            </w:pPr>
            <w:r>
              <w:t>2.通过更新设备，保障单位各项业务正常进行。</w:t>
            </w:r>
          </w:p>
          <w:p w14:paraId="4A10B7F6">
            <w:pPr>
              <w:pStyle w:val="14"/>
            </w:pPr>
            <w:r>
              <w:t>3.一些办公设备等已超过使用年限，需要更新。</w:t>
            </w:r>
          </w:p>
        </w:tc>
      </w:tr>
    </w:tbl>
    <w:p w14:paraId="6822BC06">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9489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067BF3">
            <w:pPr>
              <w:pStyle w:val="12"/>
            </w:pPr>
            <w:r>
              <w:t>一级指标</w:t>
            </w:r>
          </w:p>
        </w:tc>
        <w:tc>
          <w:tcPr>
            <w:tcW w:w="2268" w:type="dxa"/>
            <w:vAlign w:val="center"/>
          </w:tcPr>
          <w:p w14:paraId="044C0799">
            <w:pPr>
              <w:pStyle w:val="12"/>
            </w:pPr>
            <w:r>
              <w:t>二级指标</w:t>
            </w:r>
          </w:p>
        </w:tc>
        <w:tc>
          <w:tcPr>
            <w:tcW w:w="2835" w:type="dxa"/>
            <w:vAlign w:val="center"/>
          </w:tcPr>
          <w:p w14:paraId="5D5AF607">
            <w:pPr>
              <w:pStyle w:val="12"/>
            </w:pPr>
            <w:r>
              <w:t>三级指标</w:t>
            </w:r>
          </w:p>
        </w:tc>
        <w:tc>
          <w:tcPr>
            <w:tcW w:w="5386" w:type="dxa"/>
            <w:vAlign w:val="center"/>
          </w:tcPr>
          <w:p w14:paraId="590CF42B">
            <w:pPr>
              <w:pStyle w:val="12"/>
            </w:pPr>
            <w:r>
              <w:t>绩效指标描述</w:t>
            </w:r>
          </w:p>
        </w:tc>
        <w:tc>
          <w:tcPr>
            <w:tcW w:w="2268" w:type="dxa"/>
            <w:vAlign w:val="center"/>
          </w:tcPr>
          <w:p w14:paraId="26DC9BC1">
            <w:pPr>
              <w:pStyle w:val="12"/>
            </w:pPr>
            <w:r>
              <w:t>指标值</w:t>
            </w:r>
          </w:p>
        </w:tc>
        <w:tc>
          <w:tcPr>
            <w:tcW w:w="1276" w:type="dxa"/>
            <w:vAlign w:val="center"/>
          </w:tcPr>
          <w:p w14:paraId="4864CD08">
            <w:pPr>
              <w:pStyle w:val="12"/>
            </w:pPr>
            <w:r>
              <w:t>指标值确定依据</w:t>
            </w:r>
          </w:p>
        </w:tc>
      </w:tr>
      <w:tr w14:paraId="297445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C32227">
            <w:pPr>
              <w:pStyle w:val="15"/>
            </w:pPr>
            <w:r>
              <w:t>产出指标</w:t>
            </w:r>
          </w:p>
        </w:tc>
        <w:tc>
          <w:tcPr>
            <w:tcW w:w="2268" w:type="dxa"/>
            <w:vAlign w:val="center"/>
          </w:tcPr>
          <w:p w14:paraId="4379F77A">
            <w:pPr>
              <w:pStyle w:val="14"/>
            </w:pPr>
            <w:r>
              <w:t>数量指标</w:t>
            </w:r>
          </w:p>
        </w:tc>
        <w:tc>
          <w:tcPr>
            <w:tcW w:w="2835" w:type="dxa"/>
            <w:vAlign w:val="center"/>
          </w:tcPr>
          <w:p w14:paraId="26C986FC">
            <w:pPr>
              <w:pStyle w:val="14"/>
            </w:pPr>
            <w:r>
              <w:t>办公用品/设备购置数量</w:t>
            </w:r>
          </w:p>
        </w:tc>
        <w:tc>
          <w:tcPr>
            <w:tcW w:w="5386" w:type="dxa"/>
            <w:vAlign w:val="center"/>
          </w:tcPr>
          <w:p w14:paraId="24284528">
            <w:pPr>
              <w:pStyle w:val="14"/>
            </w:pPr>
            <w:r>
              <w:t>实际采购的办公用品/设备数量</w:t>
            </w:r>
          </w:p>
        </w:tc>
        <w:tc>
          <w:tcPr>
            <w:tcW w:w="2268" w:type="dxa"/>
            <w:vAlign w:val="center"/>
          </w:tcPr>
          <w:p w14:paraId="6D3705C8">
            <w:pPr>
              <w:pStyle w:val="14"/>
            </w:pPr>
            <w:r>
              <w:t>17台</w:t>
            </w:r>
          </w:p>
        </w:tc>
        <w:tc>
          <w:tcPr>
            <w:tcW w:w="1276" w:type="dxa"/>
            <w:vAlign w:val="center"/>
          </w:tcPr>
          <w:p w14:paraId="4CED3C2D">
            <w:pPr>
              <w:pStyle w:val="14"/>
            </w:pPr>
            <w:r>
              <w:t>2025年购置计划</w:t>
            </w:r>
          </w:p>
        </w:tc>
      </w:tr>
      <w:tr w14:paraId="4DA4B8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08D119"/>
        </w:tc>
        <w:tc>
          <w:tcPr>
            <w:tcW w:w="2268" w:type="dxa"/>
            <w:vAlign w:val="center"/>
          </w:tcPr>
          <w:p w14:paraId="0D4BA092">
            <w:pPr>
              <w:pStyle w:val="14"/>
            </w:pPr>
            <w:r>
              <w:t>数量指标</w:t>
            </w:r>
          </w:p>
        </w:tc>
        <w:tc>
          <w:tcPr>
            <w:tcW w:w="2835" w:type="dxa"/>
            <w:vAlign w:val="center"/>
          </w:tcPr>
          <w:p w14:paraId="45E4AB59">
            <w:pPr>
              <w:pStyle w:val="14"/>
            </w:pPr>
            <w:r>
              <w:t>设备购置批次</w:t>
            </w:r>
          </w:p>
        </w:tc>
        <w:tc>
          <w:tcPr>
            <w:tcW w:w="5386" w:type="dxa"/>
            <w:vAlign w:val="center"/>
          </w:tcPr>
          <w:p w14:paraId="65AEE10F">
            <w:pPr>
              <w:pStyle w:val="14"/>
            </w:pPr>
            <w:r>
              <w:t>办公设备购置批次</w:t>
            </w:r>
          </w:p>
        </w:tc>
        <w:tc>
          <w:tcPr>
            <w:tcW w:w="2268" w:type="dxa"/>
            <w:vAlign w:val="center"/>
          </w:tcPr>
          <w:p w14:paraId="58CD3FC5">
            <w:pPr>
              <w:pStyle w:val="14"/>
            </w:pPr>
            <w:r>
              <w:t>3批次</w:t>
            </w:r>
          </w:p>
        </w:tc>
        <w:tc>
          <w:tcPr>
            <w:tcW w:w="1276" w:type="dxa"/>
            <w:vAlign w:val="center"/>
          </w:tcPr>
          <w:p w14:paraId="5777E96B">
            <w:pPr>
              <w:pStyle w:val="14"/>
            </w:pPr>
            <w:r>
              <w:t>2025年购置计划</w:t>
            </w:r>
          </w:p>
        </w:tc>
      </w:tr>
      <w:tr w14:paraId="517551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008728"/>
        </w:tc>
        <w:tc>
          <w:tcPr>
            <w:tcW w:w="2268" w:type="dxa"/>
            <w:vAlign w:val="center"/>
          </w:tcPr>
          <w:p w14:paraId="0FF4502A">
            <w:pPr>
              <w:pStyle w:val="14"/>
            </w:pPr>
            <w:r>
              <w:t>质量指标</w:t>
            </w:r>
          </w:p>
        </w:tc>
        <w:tc>
          <w:tcPr>
            <w:tcW w:w="2835" w:type="dxa"/>
            <w:vAlign w:val="center"/>
          </w:tcPr>
          <w:p w14:paraId="072733DB">
            <w:pPr>
              <w:pStyle w:val="14"/>
            </w:pPr>
            <w:r>
              <w:t>设备验收合格率/达标率</w:t>
            </w:r>
          </w:p>
        </w:tc>
        <w:tc>
          <w:tcPr>
            <w:tcW w:w="5386" w:type="dxa"/>
            <w:vAlign w:val="center"/>
          </w:tcPr>
          <w:p w14:paraId="2B162C33">
            <w:pPr>
              <w:pStyle w:val="14"/>
            </w:pPr>
            <w:r>
              <w:t>采购设备验收合格率</w:t>
            </w:r>
          </w:p>
        </w:tc>
        <w:tc>
          <w:tcPr>
            <w:tcW w:w="2268" w:type="dxa"/>
            <w:vAlign w:val="center"/>
          </w:tcPr>
          <w:p w14:paraId="4FB0E097">
            <w:pPr>
              <w:pStyle w:val="14"/>
            </w:pPr>
            <w:r>
              <w:t>≤90%</w:t>
            </w:r>
          </w:p>
        </w:tc>
        <w:tc>
          <w:tcPr>
            <w:tcW w:w="1276" w:type="dxa"/>
            <w:vAlign w:val="center"/>
          </w:tcPr>
          <w:p w14:paraId="0D2A9D7A">
            <w:pPr>
              <w:pStyle w:val="14"/>
            </w:pPr>
            <w:r>
              <w:t>2025年购置计划</w:t>
            </w:r>
          </w:p>
        </w:tc>
      </w:tr>
      <w:tr w14:paraId="39EE61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414BAC"/>
        </w:tc>
        <w:tc>
          <w:tcPr>
            <w:tcW w:w="2268" w:type="dxa"/>
            <w:vAlign w:val="center"/>
          </w:tcPr>
          <w:p w14:paraId="2FD5B712">
            <w:pPr>
              <w:pStyle w:val="14"/>
            </w:pPr>
            <w:r>
              <w:t>时效指标</w:t>
            </w:r>
          </w:p>
        </w:tc>
        <w:tc>
          <w:tcPr>
            <w:tcW w:w="2835" w:type="dxa"/>
            <w:vAlign w:val="center"/>
          </w:tcPr>
          <w:p w14:paraId="590D2F3A">
            <w:pPr>
              <w:pStyle w:val="14"/>
            </w:pPr>
            <w:r>
              <w:t>设备采购工作开展时间</w:t>
            </w:r>
          </w:p>
        </w:tc>
        <w:tc>
          <w:tcPr>
            <w:tcW w:w="5386" w:type="dxa"/>
            <w:vAlign w:val="center"/>
          </w:tcPr>
          <w:p w14:paraId="38F77AA1">
            <w:pPr>
              <w:pStyle w:val="14"/>
            </w:pPr>
            <w:r>
              <w:t>设备采购工作开展时间</w:t>
            </w:r>
          </w:p>
        </w:tc>
        <w:tc>
          <w:tcPr>
            <w:tcW w:w="2268" w:type="dxa"/>
            <w:vAlign w:val="center"/>
          </w:tcPr>
          <w:p w14:paraId="184BFA73">
            <w:pPr>
              <w:pStyle w:val="14"/>
            </w:pPr>
            <w:r>
              <w:t>≤12025年6月31日前</w:t>
            </w:r>
          </w:p>
        </w:tc>
        <w:tc>
          <w:tcPr>
            <w:tcW w:w="1276" w:type="dxa"/>
            <w:vAlign w:val="center"/>
          </w:tcPr>
          <w:p w14:paraId="1CCD42E2">
            <w:pPr>
              <w:pStyle w:val="14"/>
            </w:pPr>
            <w:r>
              <w:t>2025年购置计划</w:t>
            </w:r>
          </w:p>
        </w:tc>
      </w:tr>
      <w:tr w14:paraId="530577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EA30D7"/>
        </w:tc>
        <w:tc>
          <w:tcPr>
            <w:tcW w:w="2268" w:type="dxa"/>
            <w:vAlign w:val="center"/>
          </w:tcPr>
          <w:p w14:paraId="36B03FE7">
            <w:pPr>
              <w:pStyle w:val="14"/>
            </w:pPr>
            <w:r>
              <w:t>时效指标</w:t>
            </w:r>
          </w:p>
        </w:tc>
        <w:tc>
          <w:tcPr>
            <w:tcW w:w="2835" w:type="dxa"/>
            <w:vAlign w:val="center"/>
          </w:tcPr>
          <w:p w14:paraId="55668F8E">
            <w:pPr>
              <w:pStyle w:val="14"/>
            </w:pPr>
            <w:r>
              <w:t>设备验收时间</w:t>
            </w:r>
          </w:p>
        </w:tc>
        <w:tc>
          <w:tcPr>
            <w:tcW w:w="5386" w:type="dxa"/>
            <w:vAlign w:val="center"/>
          </w:tcPr>
          <w:p w14:paraId="795BB5BD">
            <w:pPr>
              <w:pStyle w:val="14"/>
            </w:pPr>
            <w:r>
              <w:t>设备采购验收时间</w:t>
            </w:r>
          </w:p>
        </w:tc>
        <w:tc>
          <w:tcPr>
            <w:tcW w:w="2268" w:type="dxa"/>
            <w:vAlign w:val="center"/>
          </w:tcPr>
          <w:p w14:paraId="0D91EE32">
            <w:pPr>
              <w:pStyle w:val="14"/>
            </w:pPr>
            <w:r>
              <w:t>≤12025年12月31日前</w:t>
            </w:r>
          </w:p>
        </w:tc>
        <w:tc>
          <w:tcPr>
            <w:tcW w:w="1276" w:type="dxa"/>
            <w:vAlign w:val="center"/>
          </w:tcPr>
          <w:p w14:paraId="0003116E">
            <w:pPr>
              <w:pStyle w:val="14"/>
            </w:pPr>
            <w:r>
              <w:t>2025年购置计划</w:t>
            </w:r>
          </w:p>
        </w:tc>
      </w:tr>
      <w:tr w14:paraId="51AA80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708569"/>
        </w:tc>
        <w:tc>
          <w:tcPr>
            <w:tcW w:w="2268" w:type="dxa"/>
            <w:vAlign w:val="center"/>
          </w:tcPr>
          <w:p w14:paraId="2A3C28D9">
            <w:pPr>
              <w:pStyle w:val="14"/>
            </w:pPr>
            <w:r>
              <w:t>时效指标</w:t>
            </w:r>
          </w:p>
        </w:tc>
        <w:tc>
          <w:tcPr>
            <w:tcW w:w="2835" w:type="dxa"/>
            <w:vAlign w:val="center"/>
          </w:tcPr>
          <w:p w14:paraId="17D096DD">
            <w:pPr>
              <w:pStyle w:val="14"/>
            </w:pPr>
            <w:r>
              <w:t>设备到位及时率</w:t>
            </w:r>
          </w:p>
        </w:tc>
        <w:tc>
          <w:tcPr>
            <w:tcW w:w="5386" w:type="dxa"/>
            <w:vAlign w:val="center"/>
          </w:tcPr>
          <w:p w14:paraId="7B9AD2FE">
            <w:pPr>
              <w:pStyle w:val="14"/>
            </w:pPr>
            <w:r>
              <w:t>设备到位及时率=按采购方案（合同）规定及时到位设备数量/采购设备总数</w:t>
            </w:r>
          </w:p>
        </w:tc>
        <w:tc>
          <w:tcPr>
            <w:tcW w:w="2268" w:type="dxa"/>
            <w:vAlign w:val="center"/>
          </w:tcPr>
          <w:p w14:paraId="4C26F835">
            <w:pPr>
              <w:pStyle w:val="14"/>
            </w:pPr>
            <w:r>
              <w:t>≥100%</w:t>
            </w:r>
          </w:p>
        </w:tc>
        <w:tc>
          <w:tcPr>
            <w:tcW w:w="1276" w:type="dxa"/>
            <w:vAlign w:val="center"/>
          </w:tcPr>
          <w:p w14:paraId="445F1DBE">
            <w:pPr>
              <w:pStyle w:val="14"/>
            </w:pPr>
            <w:r>
              <w:t>2025年购置计划</w:t>
            </w:r>
          </w:p>
        </w:tc>
      </w:tr>
      <w:tr w14:paraId="37BDEA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631240"/>
        </w:tc>
        <w:tc>
          <w:tcPr>
            <w:tcW w:w="2268" w:type="dxa"/>
            <w:vAlign w:val="center"/>
          </w:tcPr>
          <w:p w14:paraId="7E267246">
            <w:pPr>
              <w:pStyle w:val="14"/>
            </w:pPr>
            <w:r>
              <w:t>成本指标</w:t>
            </w:r>
          </w:p>
        </w:tc>
        <w:tc>
          <w:tcPr>
            <w:tcW w:w="2835" w:type="dxa"/>
            <w:vAlign w:val="center"/>
          </w:tcPr>
          <w:p w14:paraId="7143C89C">
            <w:pPr>
              <w:pStyle w:val="14"/>
            </w:pPr>
            <w:r>
              <w:t>采购总成本</w:t>
            </w:r>
          </w:p>
        </w:tc>
        <w:tc>
          <w:tcPr>
            <w:tcW w:w="5386" w:type="dxa"/>
            <w:vAlign w:val="center"/>
          </w:tcPr>
          <w:p w14:paraId="6262A0B7">
            <w:pPr>
              <w:pStyle w:val="14"/>
            </w:pPr>
            <w:r>
              <w:t>反映设备采购的总成本情况</w:t>
            </w:r>
          </w:p>
        </w:tc>
        <w:tc>
          <w:tcPr>
            <w:tcW w:w="2268" w:type="dxa"/>
            <w:vAlign w:val="center"/>
          </w:tcPr>
          <w:p w14:paraId="7C86220A">
            <w:pPr>
              <w:pStyle w:val="14"/>
            </w:pPr>
            <w:r>
              <w:t>≤8.66万元</w:t>
            </w:r>
          </w:p>
        </w:tc>
        <w:tc>
          <w:tcPr>
            <w:tcW w:w="1276" w:type="dxa"/>
            <w:vAlign w:val="center"/>
          </w:tcPr>
          <w:p w14:paraId="607611E4">
            <w:pPr>
              <w:pStyle w:val="14"/>
            </w:pPr>
            <w:r>
              <w:t>2025年购置计划</w:t>
            </w:r>
          </w:p>
        </w:tc>
      </w:tr>
      <w:tr w14:paraId="590FB0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9DD392"/>
        </w:tc>
        <w:tc>
          <w:tcPr>
            <w:tcW w:w="2268" w:type="dxa"/>
            <w:vAlign w:val="center"/>
          </w:tcPr>
          <w:p w14:paraId="75F8F514">
            <w:pPr>
              <w:pStyle w:val="14"/>
            </w:pPr>
            <w:r>
              <w:t>成本指标</w:t>
            </w:r>
          </w:p>
        </w:tc>
        <w:tc>
          <w:tcPr>
            <w:tcW w:w="2835" w:type="dxa"/>
            <w:vAlign w:val="center"/>
          </w:tcPr>
          <w:p w14:paraId="663E75AC">
            <w:pPr>
              <w:pStyle w:val="14"/>
            </w:pPr>
            <w:r>
              <w:t>设备采购成本</w:t>
            </w:r>
          </w:p>
        </w:tc>
        <w:tc>
          <w:tcPr>
            <w:tcW w:w="5386" w:type="dxa"/>
            <w:vAlign w:val="center"/>
          </w:tcPr>
          <w:p w14:paraId="02EE27CB">
            <w:pPr>
              <w:pStyle w:val="14"/>
            </w:pPr>
            <w:r>
              <w:t>设备采购成本</w:t>
            </w:r>
          </w:p>
        </w:tc>
        <w:tc>
          <w:tcPr>
            <w:tcW w:w="2268" w:type="dxa"/>
            <w:vAlign w:val="center"/>
          </w:tcPr>
          <w:p w14:paraId="2ADD81F8">
            <w:pPr>
              <w:pStyle w:val="14"/>
            </w:pPr>
            <w:r>
              <w:t>≤8.66万元</w:t>
            </w:r>
          </w:p>
        </w:tc>
        <w:tc>
          <w:tcPr>
            <w:tcW w:w="1276" w:type="dxa"/>
            <w:vAlign w:val="center"/>
          </w:tcPr>
          <w:p w14:paraId="16E68BB0">
            <w:pPr>
              <w:pStyle w:val="14"/>
            </w:pPr>
            <w:r>
              <w:t>2025年购置计划</w:t>
            </w:r>
          </w:p>
        </w:tc>
      </w:tr>
      <w:tr w14:paraId="3BD740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7095A1"/>
        </w:tc>
        <w:tc>
          <w:tcPr>
            <w:tcW w:w="2268" w:type="dxa"/>
            <w:vAlign w:val="center"/>
          </w:tcPr>
          <w:p w14:paraId="4E98A8CF">
            <w:pPr>
              <w:pStyle w:val="14"/>
            </w:pPr>
            <w:r>
              <w:t>成本指标</w:t>
            </w:r>
          </w:p>
        </w:tc>
        <w:tc>
          <w:tcPr>
            <w:tcW w:w="2835" w:type="dxa"/>
            <w:vAlign w:val="center"/>
          </w:tcPr>
          <w:p w14:paraId="605491B8">
            <w:pPr>
              <w:pStyle w:val="14"/>
            </w:pPr>
            <w:r>
              <w:t>单位购置成本（元/台）</w:t>
            </w:r>
          </w:p>
        </w:tc>
        <w:tc>
          <w:tcPr>
            <w:tcW w:w="5386" w:type="dxa"/>
            <w:vAlign w:val="center"/>
          </w:tcPr>
          <w:p w14:paraId="3DAAC86D">
            <w:pPr>
              <w:pStyle w:val="14"/>
            </w:pPr>
            <w:r>
              <w:t>购置总成本与购置数量的比值</w:t>
            </w:r>
          </w:p>
        </w:tc>
        <w:tc>
          <w:tcPr>
            <w:tcW w:w="2268" w:type="dxa"/>
            <w:vAlign w:val="center"/>
          </w:tcPr>
          <w:p w14:paraId="30F6FB8F">
            <w:pPr>
              <w:pStyle w:val="14"/>
            </w:pPr>
            <w:r>
              <w:t>≤8.66万元</w:t>
            </w:r>
          </w:p>
        </w:tc>
        <w:tc>
          <w:tcPr>
            <w:tcW w:w="1276" w:type="dxa"/>
            <w:vAlign w:val="center"/>
          </w:tcPr>
          <w:p w14:paraId="3AB4BC20">
            <w:pPr>
              <w:pStyle w:val="14"/>
            </w:pPr>
            <w:r>
              <w:t>2025年购置计划</w:t>
            </w:r>
          </w:p>
        </w:tc>
      </w:tr>
      <w:tr w14:paraId="184BD7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94A10F">
            <w:pPr>
              <w:pStyle w:val="15"/>
            </w:pPr>
            <w:r>
              <w:t>效益指标</w:t>
            </w:r>
          </w:p>
        </w:tc>
        <w:tc>
          <w:tcPr>
            <w:tcW w:w="2268" w:type="dxa"/>
            <w:vAlign w:val="center"/>
          </w:tcPr>
          <w:p w14:paraId="0320DACC">
            <w:pPr>
              <w:pStyle w:val="14"/>
            </w:pPr>
            <w:r>
              <w:t>社会效益指标</w:t>
            </w:r>
          </w:p>
        </w:tc>
        <w:tc>
          <w:tcPr>
            <w:tcW w:w="2835" w:type="dxa"/>
            <w:vAlign w:val="center"/>
          </w:tcPr>
          <w:p w14:paraId="4566CB29">
            <w:pPr>
              <w:pStyle w:val="14"/>
            </w:pPr>
            <w:r>
              <w:t>政府采购节支率</w:t>
            </w:r>
          </w:p>
        </w:tc>
        <w:tc>
          <w:tcPr>
            <w:tcW w:w="5386" w:type="dxa"/>
            <w:vAlign w:val="center"/>
          </w:tcPr>
          <w:p w14:paraId="1E7C753C">
            <w:pPr>
              <w:pStyle w:val="14"/>
            </w:pPr>
            <w:r>
              <w:t>政府采购节支率=（采购控制价-实际成交价）/采购控制价*100%</w:t>
            </w:r>
          </w:p>
        </w:tc>
        <w:tc>
          <w:tcPr>
            <w:tcW w:w="2268" w:type="dxa"/>
            <w:vAlign w:val="center"/>
          </w:tcPr>
          <w:p w14:paraId="508AEF15">
            <w:pPr>
              <w:pStyle w:val="14"/>
            </w:pPr>
            <w:r>
              <w:t>≥100%</w:t>
            </w:r>
          </w:p>
        </w:tc>
        <w:tc>
          <w:tcPr>
            <w:tcW w:w="1276" w:type="dxa"/>
            <w:vAlign w:val="center"/>
          </w:tcPr>
          <w:p w14:paraId="1461CB20">
            <w:pPr>
              <w:pStyle w:val="14"/>
            </w:pPr>
            <w:r>
              <w:t>2025年购置计划</w:t>
            </w:r>
          </w:p>
        </w:tc>
      </w:tr>
      <w:tr w14:paraId="471B8D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1C9728"/>
        </w:tc>
        <w:tc>
          <w:tcPr>
            <w:tcW w:w="2268" w:type="dxa"/>
            <w:vAlign w:val="center"/>
          </w:tcPr>
          <w:p w14:paraId="6ED603A1">
            <w:pPr>
              <w:pStyle w:val="14"/>
            </w:pPr>
            <w:r>
              <w:t>社会效益指标</w:t>
            </w:r>
          </w:p>
        </w:tc>
        <w:tc>
          <w:tcPr>
            <w:tcW w:w="2835" w:type="dxa"/>
            <w:vAlign w:val="center"/>
          </w:tcPr>
          <w:p w14:paraId="1AA2B135">
            <w:pPr>
              <w:pStyle w:val="14"/>
            </w:pPr>
            <w:r>
              <w:t>公共服务水平提升率</w:t>
            </w:r>
          </w:p>
        </w:tc>
        <w:tc>
          <w:tcPr>
            <w:tcW w:w="5386" w:type="dxa"/>
            <w:vAlign w:val="center"/>
          </w:tcPr>
          <w:p w14:paraId="45140082">
            <w:pPr>
              <w:pStyle w:val="14"/>
            </w:pPr>
            <w:r>
              <w:t>购置对公共服务水平的提升情况</w:t>
            </w:r>
          </w:p>
        </w:tc>
        <w:tc>
          <w:tcPr>
            <w:tcW w:w="2268" w:type="dxa"/>
            <w:vAlign w:val="center"/>
          </w:tcPr>
          <w:p w14:paraId="42DAEB7D">
            <w:pPr>
              <w:pStyle w:val="14"/>
            </w:pPr>
            <w:r>
              <w:t>≥100%</w:t>
            </w:r>
          </w:p>
        </w:tc>
        <w:tc>
          <w:tcPr>
            <w:tcW w:w="1276" w:type="dxa"/>
            <w:vAlign w:val="center"/>
          </w:tcPr>
          <w:p w14:paraId="191320B1">
            <w:pPr>
              <w:pStyle w:val="14"/>
            </w:pPr>
            <w:r>
              <w:t>2025年购置计划</w:t>
            </w:r>
          </w:p>
        </w:tc>
      </w:tr>
      <w:tr w14:paraId="722D4C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E9CEAA"/>
        </w:tc>
        <w:tc>
          <w:tcPr>
            <w:tcW w:w="2268" w:type="dxa"/>
            <w:vAlign w:val="center"/>
          </w:tcPr>
          <w:p w14:paraId="571283B8">
            <w:pPr>
              <w:pStyle w:val="14"/>
            </w:pPr>
            <w:r>
              <w:t>社会效益指标</w:t>
            </w:r>
          </w:p>
        </w:tc>
        <w:tc>
          <w:tcPr>
            <w:tcW w:w="2835" w:type="dxa"/>
            <w:vAlign w:val="center"/>
          </w:tcPr>
          <w:p w14:paraId="28B65939">
            <w:pPr>
              <w:pStyle w:val="14"/>
            </w:pPr>
            <w:r>
              <w:t>业务保障率</w:t>
            </w:r>
          </w:p>
        </w:tc>
        <w:tc>
          <w:tcPr>
            <w:tcW w:w="5386" w:type="dxa"/>
            <w:vAlign w:val="center"/>
          </w:tcPr>
          <w:p w14:paraId="78AC2CA4">
            <w:pPr>
              <w:pStyle w:val="14"/>
            </w:pPr>
            <w:r>
              <w:t>反映保障全年业务正常开展的情况</w:t>
            </w:r>
          </w:p>
        </w:tc>
        <w:tc>
          <w:tcPr>
            <w:tcW w:w="2268" w:type="dxa"/>
            <w:vAlign w:val="center"/>
          </w:tcPr>
          <w:p w14:paraId="5600A3CF">
            <w:pPr>
              <w:pStyle w:val="14"/>
            </w:pPr>
            <w:r>
              <w:t>≥80%</w:t>
            </w:r>
          </w:p>
        </w:tc>
        <w:tc>
          <w:tcPr>
            <w:tcW w:w="1276" w:type="dxa"/>
            <w:vAlign w:val="center"/>
          </w:tcPr>
          <w:p w14:paraId="50239544">
            <w:pPr>
              <w:pStyle w:val="14"/>
            </w:pPr>
            <w:r>
              <w:t>2025年购置计划</w:t>
            </w:r>
          </w:p>
        </w:tc>
      </w:tr>
      <w:tr w14:paraId="663EA6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31742D"/>
        </w:tc>
        <w:tc>
          <w:tcPr>
            <w:tcW w:w="2268" w:type="dxa"/>
            <w:vAlign w:val="center"/>
          </w:tcPr>
          <w:p w14:paraId="5BF197DA">
            <w:pPr>
              <w:pStyle w:val="14"/>
            </w:pPr>
            <w:r>
              <w:t>可持续影响指标</w:t>
            </w:r>
          </w:p>
        </w:tc>
        <w:tc>
          <w:tcPr>
            <w:tcW w:w="2835" w:type="dxa"/>
            <w:vAlign w:val="center"/>
          </w:tcPr>
          <w:p w14:paraId="55C16B1A">
            <w:pPr>
              <w:pStyle w:val="14"/>
            </w:pPr>
            <w:r>
              <w:t>固定资产使用年限</w:t>
            </w:r>
          </w:p>
        </w:tc>
        <w:tc>
          <w:tcPr>
            <w:tcW w:w="5386" w:type="dxa"/>
            <w:vAlign w:val="center"/>
          </w:tcPr>
          <w:p w14:paraId="6DF860D1">
            <w:pPr>
              <w:pStyle w:val="14"/>
            </w:pPr>
            <w:r>
              <w:t>不少于6年</w:t>
            </w:r>
          </w:p>
        </w:tc>
        <w:tc>
          <w:tcPr>
            <w:tcW w:w="2268" w:type="dxa"/>
            <w:vAlign w:val="center"/>
          </w:tcPr>
          <w:p w14:paraId="04A224DE">
            <w:pPr>
              <w:pStyle w:val="14"/>
            </w:pPr>
            <w:r>
              <w:t>≥6年</w:t>
            </w:r>
          </w:p>
        </w:tc>
        <w:tc>
          <w:tcPr>
            <w:tcW w:w="1276" w:type="dxa"/>
            <w:vAlign w:val="center"/>
          </w:tcPr>
          <w:p w14:paraId="577B11CF">
            <w:pPr>
              <w:pStyle w:val="14"/>
            </w:pPr>
            <w:r>
              <w:t>固定资产应用指南</w:t>
            </w:r>
          </w:p>
        </w:tc>
      </w:tr>
      <w:tr w14:paraId="6D31F4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816B95">
            <w:pPr>
              <w:pStyle w:val="15"/>
            </w:pPr>
            <w:r>
              <w:t>满意度指标</w:t>
            </w:r>
          </w:p>
        </w:tc>
        <w:tc>
          <w:tcPr>
            <w:tcW w:w="2268" w:type="dxa"/>
            <w:vAlign w:val="center"/>
          </w:tcPr>
          <w:p w14:paraId="6F5A2FD5">
            <w:pPr>
              <w:pStyle w:val="14"/>
            </w:pPr>
            <w:r>
              <w:t>服务对象满意度指标</w:t>
            </w:r>
          </w:p>
        </w:tc>
        <w:tc>
          <w:tcPr>
            <w:tcW w:w="2835" w:type="dxa"/>
            <w:vAlign w:val="center"/>
          </w:tcPr>
          <w:p w14:paraId="2704074D">
            <w:pPr>
              <w:pStyle w:val="14"/>
            </w:pPr>
            <w:r>
              <w:t>单位职工满意度</w:t>
            </w:r>
          </w:p>
        </w:tc>
        <w:tc>
          <w:tcPr>
            <w:tcW w:w="5386" w:type="dxa"/>
            <w:vAlign w:val="center"/>
          </w:tcPr>
          <w:p w14:paraId="1D511B1E">
            <w:pPr>
              <w:pStyle w:val="14"/>
            </w:pPr>
            <w:r>
              <w:t>服务对象满意度提升</w:t>
            </w:r>
          </w:p>
        </w:tc>
        <w:tc>
          <w:tcPr>
            <w:tcW w:w="2268" w:type="dxa"/>
            <w:vAlign w:val="center"/>
          </w:tcPr>
          <w:p w14:paraId="2AE25335">
            <w:pPr>
              <w:pStyle w:val="14"/>
            </w:pPr>
            <w:r>
              <w:t>≥85%</w:t>
            </w:r>
          </w:p>
        </w:tc>
        <w:tc>
          <w:tcPr>
            <w:tcW w:w="1276" w:type="dxa"/>
            <w:vAlign w:val="center"/>
          </w:tcPr>
          <w:p w14:paraId="5181CF18">
            <w:pPr>
              <w:pStyle w:val="14"/>
            </w:pPr>
            <w:r>
              <w:t>2025年购置计划</w:t>
            </w:r>
          </w:p>
        </w:tc>
      </w:tr>
    </w:tbl>
    <w:p w14:paraId="36BE02B2">
      <w:pPr>
        <w:sectPr>
          <w:pgSz w:w="16840" w:h="11900" w:orient="landscape"/>
          <w:pgMar w:top="1361" w:right="1020" w:bottom="1134" w:left="1020" w:header="720" w:footer="720" w:gutter="0"/>
          <w:cols w:space="720" w:num="1"/>
        </w:sectPr>
      </w:pPr>
    </w:p>
    <w:p w14:paraId="3FB3EA92">
      <w:pPr>
        <w:ind w:firstLine="560"/>
      </w:pPr>
      <w:r>
        <w:rPr>
          <w:rFonts w:ascii="方正仿宋_GBK" w:hAnsi="方正仿宋_GBK" w:eastAsia="方正仿宋_GBK" w:cs="方正仿宋_GBK"/>
          <w:b/>
          <w:color w:val="000000"/>
          <w:sz w:val="28"/>
        </w:rPr>
        <w:t>2、党组织活动经费绩效目标表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B105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FDBC40">
            <w:pPr>
              <w:pStyle w:val="13"/>
            </w:pPr>
            <w:r>
              <w:t>单位：万元</w:t>
            </w:r>
          </w:p>
        </w:tc>
      </w:tr>
      <w:tr w14:paraId="101416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2A310B">
            <w:pPr>
              <w:pStyle w:val="12"/>
            </w:pPr>
            <w:r>
              <w:t>项目编码</w:t>
            </w:r>
          </w:p>
        </w:tc>
        <w:tc>
          <w:tcPr>
            <w:tcW w:w="5103" w:type="dxa"/>
            <w:gridSpan w:val="2"/>
            <w:vAlign w:val="center"/>
          </w:tcPr>
          <w:p w14:paraId="74920E32">
            <w:pPr>
              <w:pStyle w:val="14"/>
            </w:pPr>
            <w:r>
              <w:t>13010025P00971110355R</w:t>
            </w:r>
          </w:p>
        </w:tc>
        <w:tc>
          <w:tcPr>
            <w:tcW w:w="2835" w:type="dxa"/>
            <w:vAlign w:val="center"/>
          </w:tcPr>
          <w:p w14:paraId="474D648F">
            <w:pPr>
              <w:pStyle w:val="12"/>
            </w:pPr>
            <w:r>
              <w:t>项目名称</w:t>
            </w:r>
          </w:p>
        </w:tc>
        <w:tc>
          <w:tcPr>
            <w:tcW w:w="6095" w:type="dxa"/>
            <w:gridSpan w:val="3"/>
            <w:vAlign w:val="center"/>
          </w:tcPr>
          <w:p w14:paraId="6570295A">
            <w:pPr>
              <w:pStyle w:val="14"/>
            </w:pPr>
            <w:r>
              <w:t>党组织活动经费</w:t>
            </w:r>
          </w:p>
        </w:tc>
      </w:tr>
      <w:tr w14:paraId="2EE168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A6CCA6">
            <w:pPr>
              <w:pStyle w:val="12"/>
            </w:pPr>
            <w:r>
              <w:t>预算规模及资金用途</w:t>
            </w:r>
          </w:p>
        </w:tc>
        <w:tc>
          <w:tcPr>
            <w:tcW w:w="2268" w:type="dxa"/>
            <w:vAlign w:val="center"/>
          </w:tcPr>
          <w:p w14:paraId="26FE97D0">
            <w:pPr>
              <w:pStyle w:val="12"/>
            </w:pPr>
            <w:r>
              <w:t>预算数</w:t>
            </w:r>
          </w:p>
        </w:tc>
        <w:tc>
          <w:tcPr>
            <w:tcW w:w="2835" w:type="dxa"/>
            <w:vAlign w:val="center"/>
          </w:tcPr>
          <w:p w14:paraId="3FA72713">
            <w:pPr>
              <w:pStyle w:val="14"/>
            </w:pPr>
            <w:r>
              <w:t>1.84</w:t>
            </w:r>
          </w:p>
        </w:tc>
        <w:tc>
          <w:tcPr>
            <w:tcW w:w="2835" w:type="dxa"/>
            <w:vAlign w:val="center"/>
          </w:tcPr>
          <w:p w14:paraId="70EC3455">
            <w:pPr>
              <w:pStyle w:val="12"/>
            </w:pPr>
            <w:r>
              <w:t>其中：财政    资金</w:t>
            </w:r>
          </w:p>
        </w:tc>
        <w:tc>
          <w:tcPr>
            <w:tcW w:w="2551" w:type="dxa"/>
            <w:vAlign w:val="center"/>
          </w:tcPr>
          <w:p w14:paraId="5CA5FA7E">
            <w:pPr>
              <w:pStyle w:val="14"/>
            </w:pPr>
            <w:r>
              <w:t>1.84</w:t>
            </w:r>
          </w:p>
        </w:tc>
        <w:tc>
          <w:tcPr>
            <w:tcW w:w="2268" w:type="dxa"/>
            <w:vAlign w:val="center"/>
          </w:tcPr>
          <w:p w14:paraId="088F31F5">
            <w:pPr>
              <w:pStyle w:val="12"/>
            </w:pPr>
            <w:r>
              <w:t>其他资金</w:t>
            </w:r>
          </w:p>
        </w:tc>
        <w:tc>
          <w:tcPr>
            <w:tcW w:w="1276" w:type="dxa"/>
            <w:vAlign w:val="center"/>
          </w:tcPr>
          <w:p w14:paraId="4011FE59">
            <w:pPr>
              <w:pStyle w:val="14"/>
            </w:pPr>
            <w:r>
              <w:t xml:space="preserve"> </w:t>
            </w:r>
          </w:p>
        </w:tc>
      </w:tr>
      <w:tr w14:paraId="606B59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12DD56"/>
        </w:tc>
        <w:tc>
          <w:tcPr>
            <w:tcW w:w="14033" w:type="dxa"/>
            <w:gridSpan w:val="6"/>
            <w:vAlign w:val="center"/>
          </w:tcPr>
          <w:p w14:paraId="3DBE81D3">
            <w:pPr>
              <w:pStyle w:val="14"/>
            </w:pPr>
            <w:r>
              <w:t>用于单位全体党员外出培训学习、开展主题活动，购买党员学习的书籍、报刊杂志。</w:t>
            </w:r>
          </w:p>
        </w:tc>
      </w:tr>
      <w:tr w14:paraId="3950DD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065999">
            <w:pPr>
              <w:pStyle w:val="12"/>
            </w:pPr>
            <w:r>
              <w:t>资金支出计划（%）</w:t>
            </w:r>
          </w:p>
        </w:tc>
        <w:tc>
          <w:tcPr>
            <w:tcW w:w="5103" w:type="dxa"/>
            <w:gridSpan w:val="2"/>
            <w:vAlign w:val="center"/>
          </w:tcPr>
          <w:p w14:paraId="1136DDC5">
            <w:pPr>
              <w:pStyle w:val="12"/>
            </w:pPr>
            <w:r>
              <w:t>3月底</w:t>
            </w:r>
          </w:p>
        </w:tc>
        <w:tc>
          <w:tcPr>
            <w:tcW w:w="2835" w:type="dxa"/>
            <w:vAlign w:val="center"/>
          </w:tcPr>
          <w:p w14:paraId="334AC1BF">
            <w:pPr>
              <w:pStyle w:val="12"/>
            </w:pPr>
            <w:r>
              <w:t>6月底</w:t>
            </w:r>
          </w:p>
        </w:tc>
        <w:tc>
          <w:tcPr>
            <w:tcW w:w="2551" w:type="dxa"/>
            <w:vAlign w:val="center"/>
          </w:tcPr>
          <w:p w14:paraId="74493FAB">
            <w:pPr>
              <w:pStyle w:val="12"/>
            </w:pPr>
            <w:r>
              <w:t>10月底</w:t>
            </w:r>
          </w:p>
        </w:tc>
        <w:tc>
          <w:tcPr>
            <w:tcW w:w="3544" w:type="dxa"/>
            <w:gridSpan w:val="2"/>
            <w:vAlign w:val="center"/>
          </w:tcPr>
          <w:p w14:paraId="61C4D989">
            <w:pPr>
              <w:pStyle w:val="12"/>
            </w:pPr>
            <w:r>
              <w:t>12月底</w:t>
            </w:r>
          </w:p>
        </w:tc>
      </w:tr>
      <w:tr w14:paraId="146FC8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D46C39"/>
        </w:tc>
        <w:tc>
          <w:tcPr>
            <w:tcW w:w="5103" w:type="dxa"/>
            <w:gridSpan w:val="2"/>
            <w:vAlign w:val="center"/>
          </w:tcPr>
          <w:p w14:paraId="539835FF">
            <w:pPr>
              <w:pStyle w:val="15"/>
            </w:pPr>
            <w:r>
              <w:t>20%</w:t>
            </w:r>
          </w:p>
        </w:tc>
        <w:tc>
          <w:tcPr>
            <w:tcW w:w="2835" w:type="dxa"/>
            <w:vAlign w:val="center"/>
          </w:tcPr>
          <w:p w14:paraId="59C08F22">
            <w:pPr>
              <w:pStyle w:val="15"/>
            </w:pPr>
            <w:r>
              <w:t>50%</w:t>
            </w:r>
          </w:p>
        </w:tc>
        <w:tc>
          <w:tcPr>
            <w:tcW w:w="2551" w:type="dxa"/>
            <w:vAlign w:val="center"/>
          </w:tcPr>
          <w:p w14:paraId="768E2797">
            <w:pPr>
              <w:pStyle w:val="15"/>
            </w:pPr>
            <w:r>
              <w:t>80%</w:t>
            </w:r>
          </w:p>
        </w:tc>
        <w:tc>
          <w:tcPr>
            <w:tcW w:w="3544" w:type="dxa"/>
            <w:gridSpan w:val="2"/>
            <w:vAlign w:val="center"/>
          </w:tcPr>
          <w:p w14:paraId="1566F90E">
            <w:pPr>
              <w:pStyle w:val="15"/>
            </w:pPr>
            <w:r>
              <w:t>100%</w:t>
            </w:r>
          </w:p>
        </w:tc>
      </w:tr>
      <w:tr w14:paraId="6DEDEC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546A5C">
            <w:pPr>
              <w:pStyle w:val="12"/>
            </w:pPr>
            <w:r>
              <w:t>绩效目标</w:t>
            </w:r>
          </w:p>
        </w:tc>
        <w:tc>
          <w:tcPr>
            <w:tcW w:w="14033" w:type="dxa"/>
            <w:gridSpan w:val="6"/>
            <w:vAlign w:val="center"/>
          </w:tcPr>
          <w:p w14:paraId="08DFA876">
            <w:pPr>
              <w:pStyle w:val="14"/>
            </w:pPr>
            <w:r>
              <w:t>1.用于单位全体党员外出培训学习、开展主题活动等，提高党员的党性和服务意识等。</w:t>
            </w:r>
          </w:p>
          <w:p w14:paraId="1EFDE72C">
            <w:pPr>
              <w:pStyle w:val="14"/>
            </w:pPr>
            <w:r>
              <w:t>2.用于购买党员学习的书籍、报刊杂志等，为本单位全体党员学习的提高提供保障。</w:t>
            </w:r>
          </w:p>
        </w:tc>
      </w:tr>
    </w:tbl>
    <w:p w14:paraId="22137F4E">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5A7B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1B35B9">
            <w:pPr>
              <w:pStyle w:val="12"/>
            </w:pPr>
            <w:r>
              <w:t>一级指标</w:t>
            </w:r>
          </w:p>
        </w:tc>
        <w:tc>
          <w:tcPr>
            <w:tcW w:w="2268" w:type="dxa"/>
            <w:vAlign w:val="center"/>
          </w:tcPr>
          <w:p w14:paraId="754EC635">
            <w:pPr>
              <w:pStyle w:val="12"/>
            </w:pPr>
            <w:r>
              <w:t>二级指标</w:t>
            </w:r>
          </w:p>
        </w:tc>
        <w:tc>
          <w:tcPr>
            <w:tcW w:w="2835" w:type="dxa"/>
            <w:vAlign w:val="center"/>
          </w:tcPr>
          <w:p w14:paraId="14EA40B6">
            <w:pPr>
              <w:pStyle w:val="12"/>
            </w:pPr>
            <w:r>
              <w:t>三级指标</w:t>
            </w:r>
          </w:p>
        </w:tc>
        <w:tc>
          <w:tcPr>
            <w:tcW w:w="5386" w:type="dxa"/>
            <w:vAlign w:val="center"/>
          </w:tcPr>
          <w:p w14:paraId="6ED23888">
            <w:pPr>
              <w:pStyle w:val="12"/>
            </w:pPr>
            <w:r>
              <w:t>绩效指标描述</w:t>
            </w:r>
          </w:p>
        </w:tc>
        <w:tc>
          <w:tcPr>
            <w:tcW w:w="2268" w:type="dxa"/>
            <w:vAlign w:val="center"/>
          </w:tcPr>
          <w:p w14:paraId="43CDD4BD">
            <w:pPr>
              <w:pStyle w:val="12"/>
            </w:pPr>
            <w:r>
              <w:t>指标值</w:t>
            </w:r>
          </w:p>
        </w:tc>
        <w:tc>
          <w:tcPr>
            <w:tcW w:w="1276" w:type="dxa"/>
            <w:vAlign w:val="center"/>
          </w:tcPr>
          <w:p w14:paraId="346921A8">
            <w:pPr>
              <w:pStyle w:val="12"/>
            </w:pPr>
            <w:r>
              <w:t>指标值确定依据</w:t>
            </w:r>
          </w:p>
        </w:tc>
      </w:tr>
      <w:tr w14:paraId="12D4AF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FAD4C0">
            <w:pPr>
              <w:pStyle w:val="15"/>
            </w:pPr>
            <w:r>
              <w:t>产出指标</w:t>
            </w:r>
          </w:p>
        </w:tc>
        <w:tc>
          <w:tcPr>
            <w:tcW w:w="2268" w:type="dxa"/>
            <w:vAlign w:val="center"/>
          </w:tcPr>
          <w:p w14:paraId="45E2148D">
            <w:pPr>
              <w:pStyle w:val="14"/>
            </w:pPr>
            <w:r>
              <w:t>数量指标</w:t>
            </w:r>
          </w:p>
        </w:tc>
        <w:tc>
          <w:tcPr>
            <w:tcW w:w="2835" w:type="dxa"/>
            <w:vAlign w:val="center"/>
          </w:tcPr>
          <w:p w14:paraId="53580B47">
            <w:pPr>
              <w:pStyle w:val="14"/>
            </w:pPr>
            <w:r>
              <w:t>参加活动党员人数</w:t>
            </w:r>
          </w:p>
        </w:tc>
        <w:tc>
          <w:tcPr>
            <w:tcW w:w="5386" w:type="dxa"/>
            <w:vAlign w:val="center"/>
          </w:tcPr>
          <w:p w14:paraId="34FE9BFC">
            <w:pPr>
              <w:pStyle w:val="14"/>
            </w:pPr>
            <w:r>
              <w:t>参加党组织活动的党员人数</w:t>
            </w:r>
          </w:p>
        </w:tc>
        <w:tc>
          <w:tcPr>
            <w:tcW w:w="2268" w:type="dxa"/>
            <w:vAlign w:val="center"/>
          </w:tcPr>
          <w:p w14:paraId="12A0FB83">
            <w:pPr>
              <w:pStyle w:val="14"/>
            </w:pPr>
            <w:r>
              <w:t>≥34人</w:t>
            </w:r>
          </w:p>
        </w:tc>
        <w:tc>
          <w:tcPr>
            <w:tcW w:w="1276" w:type="dxa"/>
            <w:vAlign w:val="center"/>
          </w:tcPr>
          <w:p w14:paraId="13661847">
            <w:pPr>
              <w:pStyle w:val="14"/>
            </w:pPr>
            <w:r>
              <w:t>单位党员人数</w:t>
            </w:r>
          </w:p>
        </w:tc>
      </w:tr>
      <w:tr w14:paraId="4FE40A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7E36DD"/>
        </w:tc>
        <w:tc>
          <w:tcPr>
            <w:tcW w:w="2268" w:type="dxa"/>
            <w:vAlign w:val="center"/>
          </w:tcPr>
          <w:p w14:paraId="1071ED43">
            <w:pPr>
              <w:pStyle w:val="14"/>
            </w:pPr>
            <w:r>
              <w:t>数量指标</w:t>
            </w:r>
          </w:p>
        </w:tc>
        <w:tc>
          <w:tcPr>
            <w:tcW w:w="2835" w:type="dxa"/>
            <w:vAlign w:val="center"/>
          </w:tcPr>
          <w:p w14:paraId="18436466">
            <w:pPr>
              <w:pStyle w:val="14"/>
            </w:pPr>
            <w:r>
              <w:t>开展党组织活动次数</w:t>
            </w:r>
          </w:p>
        </w:tc>
        <w:tc>
          <w:tcPr>
            <w:tcW w:w="5386" w:type="dxa"/>
            <w:vAlign w:val="center"/>
          </w:tcPr>
          <w:p w14:paraId="4CCBDCC3">
            <w:pPr>
              <w:pStyle w:val="14"/>
            </w:pPr>
            <w:r>
              <w:t>全年开展党组织活动次数</w:t>
            </w:r>
          </w:p>
        </w:tc>
        <w:tc>
          <w:tcPr>
            <w:tcW w:w="2268" w:type="dxa"/>
            <w:vAlign w:val="center"/>
          </w:tcPr>
          <w:p w14:paraId="7DCFE7B8">
            <w:pPr>
              <w:pStyle w:val="14"/>
            </w:pPr>
            <w:r>
              <w:t>≥3次</w:t>
            </w:r>
          </w:p>
        </w:tc>
        <w:tc>
          <w:tcPr>
            <w:tcW w:w="1276" w:type="dxa"/>
            <w:vAlign w:val="center"/>
          </w:tcPr>
          <w:p w14:paraId="2898470E">
            <w:pPr>
              <w:pStyle w:val="14"/>
            </w:pPr>
            <w:r>
              <w:t>党组织活动计划</w:t>
            </w:r>
          </w:p>
        </w:tc>
      </w:tr>
      <w:tr w14:paraId="04806B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1FD90A"/>
        </w:tc>
        <w:tc>
          <w:tcPr>
            <w:tcW w:w="2268" w:type="dxa"/>
            <w:vAlign w:val="center"/>
          </w:tcPr>
          <w:p w14:paraId="7959CD9D">
            <w:pPr>
              <w:pStyle w:val="14"/>
            </w:pPr>
            <w:r>
              <w:t>数量指标</w:t>
            </w:r>
          </w:p>
        </w:tc>
        <w:tc>
          <w:tcPr>
            <w:tcW w:w="2835" w:type="dxa"/>
            <w:vAlign w:val="center"/>
          </w:tcPr>
          <w:p w14:paraId="7FAA3653">
            <w:pPr>
              <w:pStyle w:val="14"/>
            </w:pPr>
            <w:r>
              <w:t>采购学习用品数量</w:t>
            </w:r>
          </w:p>
        </w:tc>
        <w:tc>
          <w:tcPr>
            <w:tcW w:w="5386" w:type="dxa"/>
            <w:vAlign w:val="center"/>
          </w:tcPr>
          <w:p w14:paraId="5BCA96FC">
            <w:pPr>
              <w:pStyle w:val="14"/>
            </w:pPr>
            <w:r>
              <w:t>新增采购学习用品总量</w:t>
            </w:r>
          </w:p>
        </w:tc>
        <w:tc>
          <w:tcPr>
            <w:tcW w:w="2268" w:type="dxa"/>
            <w:vAlign w:val="center"/>
          </w:tcPr>
          <w:p w14:paraId="1F4B3BCE">
            <w:pPr>
              <w:pStyle w:val="14"/>
            </w:pPr>
            <w:r>
              <w:t>≥34套</w:t>
            </w:r>
          </w:p>
        </w:tc>
        <w:tc>
          <w:tcPr>
            <w:tcW w:w="1276" w:type="dxa"/>
            <w:vAlign w:val="center"/>
          </w:tcPr>
          <w:p w14:paraId="193F824B">
            <w:pPr>
              <w:pStyle w:val="14"/>
            </w:pPr>
            <w:r>
              <w:t>党组织活动采购计划</w:t>
            </w:r>
          </w:p>
        </w:tc>
      </w:tr>
      <w:tr w14:paraId="5A9937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A3BFBC"/>
        </w:tc>
        <w:tc>
          <w:tcPr>
            <w:tcW w:w="2268" w:type="dxa"/>
            <w:vAlign w:val="center"/>
          </w:tcPr>
          <w:p w14:paraId="408FE728">
            <w:pPr>
              <w:pStyle w:val="14"/>
            </w:pPr>
            <w:r>
              <w:t>数量指标</w:t>
            </w:r>
          </w:p>
        </w:tc>
        <w:tc>
          <w:tcPr>
            <w:tcW w:w="2835" w:type="dxa"/>
            <w:vAlign w:val="center"/>
          </w:tcPr>
          <w:p w14:paraId="5CCA3B33">
            <w:pPr>
              <w:pStyle w:val="14"/>
            </w:pPr>
            <w:r>
              <w:t>布置党员活动室面积</w:t>
            </w:r>
          </w:p>
        </w:tc>
        <w:tc>
          <w:tcPr>
            <w:tcW w:w="5386" w:type="dxa"/>
            <w:vAlign w:val="center"/>
          </w:tcPr>
          <w:p w14:paraId="5EE299B0">
            <w:pPr>
              <w:pStyle w:val="14"/>
            </w:pPr>
            <w:r>
              <w:t>布置党员活动室总面积</w:t>
            </w:r>
          </w:p>
        </w:tc>
        <w:tc>
          <w:tcPr>
            <w:tcW w:w="2268" w:type="dxa"/>
            <w:vAlign w:val="center"/>
          </w:tcPr>
          <w:p w14:paraId="642435F2">
            <w:pPr>
              <w:pStyle w:val="14"/>
            </w:pPr>
            <w:r>
              <w:t>≥81平方米</w:t>
            </w:r>
          </w:p>
        </w:tc>
        <w:tc>
          <w:tcPr>
            <w:tcW w:w="1276" w:type="dxa"/>
            <w:vAlign w:val="center"/>
          </w:tcPr>
          <w:p w14:paraId="106448C7">
            <w:pPr>
              <w:pStyle w:val="14"/>
            </w:pPr>
            <w:r>
              <w:t>党组织活动计划</w:t>
            </w:r>
          </w:p>
        </w:tc>
      </w:tr>
      <w:tr w14:paraId="101660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D2C72D"/>
        </w:tc>
        <w:tc>
          <w:tcPr>
            <w:tcW w:w="2268" w:type="dxa"/>
            <w:vAlign w:val="center"/>
          </w:tcPr>
          <w:p w14:paraId="6EE2D6BB">
            <w:pPr>
              <w:pStyle w:val="14"/>
            </w:pPr>
            <w:r>
              <w:t>质量指标</w:t>
            </w:r>
          </w:p>
        </w:tc>
        <w:tc>
          <w:tcPr>
            <w:tcW w:w="2835" w:type="dxa"/>
            <w:vAlign w:val="center"/>
          </w:tcPr>
          <w:p w14:paraId="6AFE6E64">
            <w:pPr>
              <w:pStyle w:val="14"/>
            </w:pPr>
            <w:r>
              <w:t>培训合格率</w:t>
            </w:r>
          </w:p>
        </w:tc>
        <w:tc>
          <w:tcPr>
            <w:tcW w:w="5386" w:type="dxa"/>
            <w:vAlign w:val="center"/>
          </w:tcPr>
          <w:p w14:paraId="38860232">
            <w:pPr>
              <w:pStyle w:val="14"/>
            </w:pPr>
            <w:r>
              <w:t>培训合格的人数占总人数的比重</w:t>
            </w:r>
          </w:p>
        </w:tc>
        <w:tc>
          <w:tcPr>
            <w:tcW w:w="2268" w:type="dxa"/>
            <w:vAlign w:val="center"/>
          </w:tcPr>
          <w:p w14:paraId="3EA501FC">
            <w:pPr>
              <w:pStyle w:val="14"/>
            </w:pPr>
            <w:r>
              <w:t>≥70%</w:t>
            </w:r>
          </w:p>
        </w:tc>
        <w:tc>
          <w:tcPr>
            <w:tcW w:w="1276" w:type="dxa"/>
            <w:vAlign w:val="center"/>
          </w:tcPr>
          <w:p w14:paraId="178C8EBD">
            <w:pPr>
              <w:pStyle w:val="14"/>
            </w:pPr>
            <w:r>
              <w:t>党组织活动计划</w:t>
            </w:r>
          </w:p>
        </w:tc>
      </w:tr>
      <w:tr w14:paraId="1767FC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FC8395"/>
        </w:tc>
        <w:tc>
          <w:tcPr>
            <w:tcW w:w="2268" w:type="dxa"/>
            <w:vAlign w:val="center"/>
          </w:tcPr>
          <w:p w14:paraId="1B75CF6F">
            <w:pPr>
              <w:pStyle w:val="14"/>
            </w:pPr>
            <w:r>
              <w:t>质量指标</w:t>
            </w:r>
          </w:p>
        </w:tc>
        <w:tc>
          <w:tcPr>
            <w:tcW w:w="2835" w:type="dxa"/>
            <w:vAlign w:val="center"/>
          </w:tcPr>
          <w:p w14:paraId="49A8F305">
            <w:pPr>
              <w:pStyle w:val="14"/>
            </w:pPr>
            <w:r>
              <w:t>活动参与率</w:t>
            </w:r>
          </w:p>
        </w:tc>
        <w:tc>
          <w:tcPr>
            <w:tcW w:w="5386" w:type="dxa"/>
            <w:vAlign w:val="center"/>
          </w:tcPr>
          <w:p w14:paraId="7B9208E9">
            <w:pPr>
              <w:pStyle w:val="14"/>
            </w:pPr>
            <w:r>
              <w:t>实际参加党组织活动人数占应参加人员的比例</w:t>
            </w:r>
          </w:p>
        </w:tc>
        <w:tc>
          <w:tcPr>
            <w:tcW w:w="2268" w:type="dxa"/>
            <w:vAlign w:val="center"/>
          </w:tcPr>
          <w:p w14:paraId="599AA76B">
            <w:pPr>
              <w:pStyle w:val="14"/>
            </w:pPr>
            <w:r>
              <w:t>≥70%</w:t>
            </w:r>
          </w:p>
        </w:tc>
        <w:tc>
          <w:tcPr>
            <w:tcW w:w="1276" w:type="dxa"/>
            <w:vAlign w:val="center"/>
          </w:tcPr>
          <w:p w14:paraId="3560E826">
            <w:pPr>
              <w:pStyle w:val="14"/>
            </w:pPr>
            <w:r>
              <w:t>党组织活动计划</w:t>
            </w:r>
          </w:p>
        </w:tc>
      </w:tr>
      <w:tr w14:paraId="0B1A52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8E1B16"/>
        </w:tc>
        <w:tc>
          <w:tcPr>
            <w:tcW w:w="2268" w:type="dxa"/>
            <w:vAlign w:val="center"/>
          </w:tcPr>
          <w:p w14:paraId="309182CA">
            <w:pPr>
              <w:pStyle w:val="14"/>
            </w:pPr>
            <w:r>
              <w:t>质量指标</w:t>
            </w:r>
          </w:p>
        </w:tc>
        <w:tc>
          <w:tcPr>
            <w:tcW w:w="2835" w:type="dxa"/>
            <w:vAlign w:val="center"/>
          </w:tcPr>
          <w:p w14:paraId="0EAD65A2">
            <w:pPr>
              <w:pStyle w:val="14"/>
            </w:pPr>
            <w:r>
              <w:t>三会一课出勤率</w:t>
            </w:r>
          </w:p>
        </w:tc>
        <w:tc>
          <w:tcPr>
            <w:tcW w:w="5386" w:type="dxa"/>
            <w:vAlign w:val="center"/>
          </w:tcPr>
          <w:p w14:paraId="05C30365">
            <w:pPr>
              <w:pStyle w:val="14"/>
            </w:pPr>
            <w:r>
              <w:t>实际参加三会一课人数占应出勤人数的比率</w:t>
            </w:r>
          </w:p>
        </w:tc>
        <w:tc>
          <w:tcPr>
            <w:tcW w:w="2268" w:type="dxa"/>
            <w:vAlign w:val="center"/>
          </w:tcPr>
          <w:p w14:paraId="2D5C3967">
            <w:pPr>
              <w:pStyle w:val="14"/>
            </w:pPr>
            <w:r>
              <w:t>≥70%</w:t>
            </w:r>
          </w:p>
        </w:tc>
        <w:tc>
          <w:tcPr>
            <w:tcW w:w="1276" w:type="dxa"/>
            <w:vAlign w:val="center"/>
          </w:tcPr>
          <w:p w14:paraId="5192F766">
            <w:pPr>
              <w:pStyle w:val="14"/>
            </w:pPr>
            <w:r>
              <w:t>党组织活动计划</w:t>
            </w:r>
          </w:p>
        </w:tc>
      </w:tr>
      <w:tr w14:paraId="6023CC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F68FA4"/>
        </w:tc>
        <w:tc>
          <w:tcPr>
            <w:tcW w:w="2268" w:type="dxa"/>
            <w:vAlign w:val="center"/>
          </w:tcPr>
          <w:p w14:paraId="33AB9016">
            <w:pPr>
              <w:pStyle w:val="14"/>
            </w:pPr>
            <w:r>
              <w:t>质量指标</w:t>
            </w:r>
          </w:p>
        </w:tc>
        <w:tc>
          <w:tcPr>
            <w:tcW w:w="2835" w:type="dxa"/>
            <w:vAlign w:val="center"/>
          </w:tcPr>
          <w:p w14:paraId="6FE2727B">
            <w:pPr>
              <w:pStyle w:val="14"/>
            </w:pPr>
            <w:r>
              <w:t>学习用品购置合格率</w:t>
            </w:r>
          </w:p>
        </w:tc>
        <w:tc>
          <w:tcPr>
            <w:tcW w:w="5386" w:type="dxa"/>
            <w:vAlign w:val="center"/>
          </w:tcPr>
          <w:p w14:paraId="668F971D">
            <w:pPr>
              <w:pStyle w:val="14"/>
            </w:pPr>
            <w:r>
              <w:t>购买合格的数量占购买总数量的比例</w:t>
            </w:r>
          </w:p>
        </w:tc>
        <w:tc>
          <w:tcPr>
            <w:tcW w:w="2268" w:type="dxa"/>
            <w:vAlign w:val="center"/>
          </w:tcPr>
          <w:p w14:paraId="6EEA1021">
            <w:pPr>
              <w:pStyle w:val="14"/>
            </w:pPr>
            <w:r>
              <w:t>≤100%</w:t>
            </w:r>
          </w:p>
        </w:tc>
        <w:tc>
          <w:tcPr>
            <w:tcW w:w="1276" w:type="dxa"/>
            <w:vAlign w:val="center"/>
          </w:tcPr>
          <w:p w14:paraId="1DA3B628">
            <w:pPr>
              <w:pStyle w:val="14"/>
            </w:pPr>
            <w:r>
              <w:t>党组织活动计划</w:t>
            </w:r>
          </w:p>
        </w:tc>
      </w:tr>
      <w:tr w14:paraId="6E6704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2DB424"/>
        </w:tc>
        <w:tc>
          <w:tcPr>
            <w:tcW w:w="2268" w:type="dxa"/>
            <w:vAlign w:val="center"/>
          </w:tcPr>
          <w:p w14:paraId="73780D5B">
            <w:pPr>
              <w:pStyle w:val="14"/>
            </w:pPr>
            <w:r>
              <w:t>时效指标</w:t>
            </w:r>
          </w:p>
        </w:tc>
        <w:tc>
          <w:tcPr>
            <w:tcW w:w="2835" w:type="dxa"/>
            <w:vAlign w:val="center"/>
          </w:tcPr>
          <w:p w14:paraId="7AFC1547">
            <w:pPr>
              <w:pStyle w:val="14"/>
            </w:pPr>
            <w:r>
              <w:t>党组织活动开展频次</w:t>
            </w:r>
          </w:p>
        </w:tc>
        <w:tc>
          <w:tcPr>
            <w:tcW w:w="5386" w:type="dxa"/>
            <w:vAlign w:val="center"/>
          </w:tcPr>
          <w:p w14:paraId="1A8805FF">
            <w:pPr>
              <w:pStyle w:val="14"/>
            </w:pPr>
            <w:r>
              <w:t>党组织活动开展频次</w:t>
            </w:r>
          </w:p>
        </w:tc>
        <w:tc>
          <w:tcPr>
            <w:tcW w:w="2268" w:type="dxa"/>
            <w:vAlign w:val="center"/>
          </w:tcPr>
          <w:p w14:paraId="7C876DEC">
            <w:pPr>
              <w:pStyle w:val="14"/>
            </w:pPr>
            <w:r>
              <w:t>≤1月</w:t>
            </w:r>
          </w:p>
        </w:tc>
        <w:tc>
          <w:tcPr>
            <w:tcW w:w="1276" w:type="dxa"/>
            <w:vAlign w:val="center"/>
          </w:tcPr>
          <w:p w14:paraId="7FABD224">
            <w:pPr>
              <w:pStyle w:val="14"/>
            </w:pPr>
            <w:r>
              <w:t>党组织活动计划</w:t>
            </w:r>
          </w:p>
        </w:tc>
      </w:tr>
      <w:tr w14:paraId="1F62E6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658EAD"/>
        </w:tc>
        <w:tc>
          <w:tcPr>
            <w:tcW w:w="2268" w:type="dxa"/>
            <w:vAlign w:val="center"/>
          </w:tcPr>
          <w:p w14:paraId="1643C8EA">
            <w:pPr>
              <w:pStyle w:val="14"/>
            </w:pPr>
            <w:r>
              <w:t>时效指标</w:t>
            </w:r>
          </w:p>
        </w:tc>
        <w:tc>
          <w:tcPr>
            <w:tcW w:w="2835" w:type="dxa"/>
            <w:vAlign w:val="center"/>
          </w:tcPr>
          <w:p w14:paraId="76C52252">
            <w:pPr>
              <w:pStyle w:val="14"/>
            </w:pPr>
            <w:r>
              <w:t>活动完成时间</w:t>
            </w:r>
          </w:p>
        </w:tc>
        <w:tc>
          <w:tcPr>
            <w:tcW w:w="5386" w:type="dxa"/>
            <w:vAlign w:val="center"/>
          </w:tcPr>
          <w:p w14:paraId="1F2EC9CE">
            <w:pPr>
              <w:pStyle w:val="14"/>
            </w:pPr>
            <w:r>
              <w:t>党组织活动完成时间</w:t>
            </w:r>
          </w:p>
        </w:tc>
        <w:tc>
          <w:tcPr>
            <w:tcW w:w="2268" w:type="dxa"/>
            <w:vAlign w:val="center"/>
          </w:tcPr>
          <w:p w14:paraId="6C61174B">
            <w:pPr>
              <w:pStyle w:val="14"/>
            </w:pPr>
            <w:r>
              <w:t>≤12025年12月31日</w:t>
            </w:r>
          </w:p>
        </w:tc>
        <w:tc>
          <w:tcPr>
            <w:tcW w:w="1276" w:type="dxa"/>
            <w:vAlign w:val="center"/>
          </w:tcPr>
          <w:p w14:paraId="18DC3850">
            <w:pPr>
              <w:pStyle w:val="14"/>
            </w:pPr>
            <w:r>
              <w:t>党组织活动计划</w:t>
            </w:r>
          </w:p>
        </w:tc>
      </w:tr>
      <w:tr w14:paraId="088B56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FC711E"/>
        </w:tc>
        <w:tc>
          <w:tcPr>
            <w:tcW w:w="2268" w:type="dxa"/>
            <w:vAlign w:val="center"/>
          </w:tcPr>
          <w:p w14:paraId="00C1276F">
            <w:pPr>
              <w:pStyle w:val="14"/>
            </w:pPr>
            <w:r>
              <w:t>时效指标</w:t>
            </w:r>
          </w:p>
        </w:tc>
        <w:tc>
          <w:tcPr>
            <w:tcW w:w="2835" w:type="dxa"/>
            <w:vAlign w:val="center"/>
          </w:tcPr>
          <w:p w14:paraId="6B5B22D9">
            <w:pPr>
              <w:pStyle w:val="14"/>
            </w:pPr>
            <w:r>
              <w:t>采购开展时间</w:t>
            </w:r>
          </w:p>
        </w:tc>
        <w:tc>
          <w:tcPr>
            <w:tcW w:w="5386" w:type="dxa"/>
            <w:vAlign w:val="center"/>
          </w:tcPr>
          <w:p w14:paraId="33A27F24">
            <w:pPr>
              <w:pStyle w:val="14"/>
            </w:pPr>
            <w:r>
              <w:t>学习用品采购开展时间</w:t>
            </w:r>
          </w:p>
        </w:tc>
        <w:tc>
          <w:tcPr>
            <w:tcW w:w="2268" w:type="dxa"/>
            <w:vAlign w:val="center"/>
          </w:tcPr>
          <w:p w14:paraId="58210616">
            <w:pPr>
              <w:pStyle w:val="14"/>
            </w:pPr>
            <w:r>
              <w:t>≤12025年12月31日</w:t>
            </w:r>
          </w:p>
        </w:tc>
        <w:tc>
          <w:tcPr>
            <w:tcW w:w="1276" w:type="dxa"/>
            <w:vAlign w:val="center"/>
          </w:tcPr>
          <w:p w14:paraId="7AAA830B">
            <w:pPr>
              <w:pStyle w:val="14"/>
            </w:pPr>
            <w:r>
              <w:t>党组织活动计划</w:t>
            </w:r>
          </w:p>
        </w:tc>
      </w:tr>
      <w:tr w14:paraId="614E75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29B086"/>
        </w:tc>
        <w:tc>
          <w:tcPr>
            <w:tcW w:w="2268" w:type="dxa"/>
            <w:vAlign w:val="center"/>
          </w:tcPr>
          <w:p w14:paraId="3CC3110B">
            <w:pPr>
              <w:pStyle w:val="14"/>
            </w:pPr>
            <w:r>
              <w:t>成本指标</w:t>
            </w:r>
          </w:p>
        </w:tc>
        <w:tc>
          <w:tcPr>
            <w:tcW w:w="2835" w:type="dxa"/>
            <w:vAlign w:val="center"/>
          </w:tcPr>
          <w:p w14:paraId="708823DE">
            <w:pPr>
              <w:pStyle w:val="14"/>
            </w:pPr>
            <w:r>
              <w:t>人均活动经费</w:t>
            </w:r>
          </w:p>
        </w:tc>
        <w:tc>
          <w:tcPr>
            <w:tcW w:w="5386" w:type="dxa"/>
            <w:vAlign w:val="center"/>
          </w:tcPr>
          <w:p w14:paraId="116E00D2">
            <w:pPr>
              <w:pStyle w:val="14"/>
            </w:pPr>
            <w:r>
              <w:t>用于每名党员参加党组织活动的经费标准</w:t>
            </w:r>
          </w:p>
        </w:tc>
        <w:tc>
          <w:tcPr>
            <w:tcW w:w="2268" w:type="dxa"/>
            <w:vAlign w:val="center"/>
          </w:tcPr>
          <w:p w14:paraId="3E34D42F">
            <w:pPr>
              <w:pStyle w:val="14"/>
            </w:pPr>
            <w:r>
              <w:t>≤540元</w:t>
            </w:r>
          </w:p>
        </w:tc>
        <w:tc>
          <w:tcPr>
            <w:tcW w:w="1276" w:type="dxa"/>
            <w:vAlign w:val="center"/>
          </w:tcPr>
          <w:p w14:paraId="09BE773E">
            <w:pPr>
              <w:pStyle w:val="14"/>
            </w:pPr>
            <w:r>
              <w:t>党组织活动计划</w:t>
            </w:r>
          </w:p>
        </w:tc>
      </w:tr>
      <w:tr w14:paraId="035806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46C2B0"/>
        </w:tc>
        <w:tc>
          <w:tcPr>
            <w:tcW w:w="2268" w:type="dxa"/>
            <w:vAlign w:val="center"/>
          </w:tcPr>
          <w:p w14:paraId="44B1DAB7">
            <w:pPr>
              <w:pStyle w:val="14"/>
            </w:pPr>
            <w:r>
              <w:t>成本指标</w:t>
            </w:r>
          </w:p>
        </w:tc>
        <w:tc>
          <w:tcPr>
            <w:tcW w:w="2835" w:type="dxa"/>
            <w:vAlign w:val="center"/>
          </w:tcPr>
          <w:p w14:paraId="0505F2BD">
            <w:pPr>
              <w:pStyle w:val="14"/>
            </w:pPr>
            <w:r>
              <w:t>购置成本</w:t>
            </w:r>
          </w:p>
        </w:tc>
        <w:tc>
          <w:tcPr>
            <w:tcW w:w="5386" w:type="dxa"/>
            <w:vAlign w:val="center"/>
          </w:tcPr>
          <w:p w14:paraId="0F5E90DA">
            <w:pPr>
              <w:pStyle w:val="14"/>
            </w:pPr>
            <w:r>
              <w:t>采购学习用品的成本</w:t>
            </w:r>
          </w:p>
        </w:tc>
        <w:tc>
          <w:tcPr>
            <w:tcW w:w="2268" w:type="dxa"/>
            <w:vAlign w:val="center"/>
          </w:tcPr>
          <w:p w14:paraId="196DB378">
            <w:pPr>
              <w:pStyle w:val="14"/>
            </w:pPr>
            <w:r>
              <w:t>≤1万元</w:t>
            </w:r>
          </w:p>
        </w:tc>
        <w:tc>
          <w:tcPr>
            <w:tcW w:w="1276" w:type="dxa"/>
            <w:vAlign w:val="center"/>
          </w:tcPr>
          <w:p w14:paraId="21201324">
            <w:pPr>
              <w:pStyle w:val="14"/>
            </w:pPr>
            <w:r>
              <w:t>党组织活动计划</w:t>
            </w:r>
          </w:p>
        </w:tc>
      </w:tr>
      <w:tr w14:paraId="0677A8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F9A7FA"/>
        </w:tc>
        <w:tc>
          <w:tcPr>
            <w:tcW w:w="2268" w:type="dxa"/>
            <w:vAlign w:val="center"/>
          </w:tcPr>
          <w:p w14:paraId="62C1ECD6">
            <w:pPr>
              <w:pStyle w:val="14"/>
            </w:pPr>
            <w:r>
              <w:t>成本指标</w:t>
            </w:r>
          </w:p>
        </w:tc>
        <w:tc>
          <w:tcPr>
            <w:tcW w:w="2835" w:type="dxa"/>
            <w:vAlign w:val="center"/>
          </w:tcPr>
          <w:p w14:paraId="70EC361B">
            <w:pPr>
              <w:pStyle w:val="14"/>
            </w:pPr>
            <w:r>
              <w:t>活动总成本</w:t>
            </w:r>
          </w:p>
        </w:tc>
        <w:tc>
          <w:tcPr>
            <w:tcW w:w="5386" w:type="dxa"/>
            <w:vAlign w:val="center"/>
          </w:tcPr>
          <w:p w14:paraId="7DBBDD20">
            <w:pPr>
              <w:pStyle w:val="14"/>
            </w:pPr>
            <w:r>
              <w:t>组织党员活动的总成本</w:t>
            </w:r>
          </w:p>
        </w:tc>
        <w:tc>
          <w:tcPr>
            <w:tcW w:w="2268" w:type="dxa"/>
            <w:vAlign w:val="center"/>
          </w:tcPr>
          <w:p w14:paraId="5C085177">
            <w:pPr>
              <w:pStyle w:val="14"/>
            </w:pPr>
            <w:r>
              <w:t>≤1.84万元</w:t>
            </w:r>
          </w:p>
        </w:tc>
        <w:tc>
          <w:tcPr>
            <w:tcW w:w="1276" w:type="dxa"/>
            <w:vAlign w:val="center"/>
          </w:tcPr>
          <w:p w14:paraId="6607DE08">
            <w:pPr>
              <w:pStyle w:val="14"/>
            </w:pPr>
            <w:r>
              <w:t>党组织活动计划</w:t>
            </w:r>
          </w:p>
        </w:tc>
      </w:tr>
      <w:tr w14:paraId="69B340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65DB9B">
            <w:pPr>
              <w:pStyle w:val="15"/>
            </w:pPr>
            <w:r>
              <w:t>效益指标</w:t>
            </w:r>
          </w:p>
        </w:tc>
        <w:tc>
          <w:tcPr>
            <w:tcW w:w="2268" w:type="dxa"/>
            <w:vAlign w:val="center"/>
          </w:tcPr>
          <w:p w14:paraId="003A5679">
            <w:pPr>
              <w:pStyle w:val="14"/>
            </w:pPr>
            <w:r>
              <w:t>社会效益指标</w:t>
            </w:r>
          </w:p>
        </w:tc>
        <w:tc>
          <w:tcPr>
            <w:tcW w:w="2835" w:type="dxa"/>
            <w:vAlign w:val="center"/>
          </w:tcPr>
          <w:p w14:paraId="5C67C7C3">
            <w:pPr>
              <w:pStyle w:val="14"/>
            </w:pPr>
            <w:r>
              <w:t>党员建言献策的比率</w:t>
            </w:r>
          </w:p>
        </w:tc>
        <w:tc>
          <w:tcPr>
            <w:tcW w:w="5386" w:type="dxa"/>
            <w:vAlign w:val="center"/>
          </w:tcPr>
          <w:p w14:paraId="4DD8AD37">
            <w:pPr>
              <w:pStyle w:val="14"/>
            </w:pPr>
            <w:r>
              <w:t>建言献策的党员人数占参会总人数的比例</w:t>
            </w:r>
          </w:p>
        </w:tc>
        <w:tc>
          <w:tcPr>
            <w:tcW w:w="2268" w:type="dxa"/>
            <w:vAlign w:val="center"/>
          </w:tcPr>
          <w:p w14:paraId="33ACCAF8">
            <w:pPr>
              <w:pStyle w:val="14"/>
            </w:pPr>
            <w:r>
              <w:t>%</w:t>
            </w:r>
          </w:p>
        </w:tc>
        <w:tc>
          <w:tcPr>
            <w:tcW w:w="1276" w:type="dxa"/>
            <w:vAlign w:val="center"/>
          </w:tcPr>
          <w:p w14:paraId="16F5494C">
            <w:pPr>
              <w:pStyle w:val="14"/>
            </w:pPr>
            <w:r>
              <w:t>党组织活动计划</w:t>
            </w:r>
          </w:p>
        </w:tc>
      </w:tr>
      <w:tr w14:paraId="0AF9A6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8C323A">
            <w:pPr>
              <w:pStyle w:val="15"/>
            </w:pPr>
            <w:r>
              <w:t>满意度指标</w:t>
            </w:r>
          </w:p>
        </w:tc>
        <w:tc>
          <w:tcPr>
            <w:tcW w:w="2268" w:type="dxa"/>
            <w:vAlign w:val="center"/>
          </w:tcPr>
          <w:p w14:paraId="4A72E810">
            <w:pPr>
              <w:pStyle w:val="14"/>
            </w:pPr>
            <w:r>
              <w:t>服务对象满意度指标</w:t>
            </w:r>
          </w:p>
        </w:tc>
        <w:tc>
          <w:tcPr>
            <w:tcW w:w="2835" w:type="dxa"/>
            <w:vAlign w:val="center"/>
          </w:tcPr>
          <w:p w14:paraId="358C9377">
            <w:pPr>
              <w:pStyle w:val="14"/>
            </w:pPr>
            <w:r>
              <w:t>参加各类活动的党员对活动安排满意度</w:t>
            </w:r>
          </w:p>
        </w:tc>
        <w:tc>
          <w:tcPr>
            <w:tcW w:w="5386" w:type="dxa"/>
            <w:vAlign w:val="center"/>
          </w:tcPr>
          <w:p w14:paraId="31F8B479">
            <w:pPr>
              <w:pStyle w:val="14"/>
            </w:pPr>
            <w:r>
              <w:t>服务对象满意度</w:t>
            </w:r>
          </w:p>
        </w:tc>
        <w:tc>
          <w:tcPr>
            <w:tcW w:w="2268" w:type="dxa"/>
            <w:vAlign w:val="center"/>
          </w:tcPr>
          <w:p w14:paraId="7D92E378">
            <w:pPr>
              <w:pStyle w:val="14"/>
            </w:pPr>
            <w:r>
              <w:t>≥100%</w:t>
            </w:r>
          </w:p>
        </w:tc>
        <w:tc>
          <w:tcPr>
            <w:tcW w:w="1276" w:type="dxa"/>
            <w:vAlign w:val="center"/>
          </w:tcPr>
          <w:p w14:paraId="0A88A071">
            <w:pPr>
              <w:pStyle w:val="14"/>
            </w:pPr>
            <w:r>
              <w:t>党组织活动计划</w:t>
            </w:r>
          </w:p>
        </w:tc>
      </w:tr>
    </w:tbl>
    <w:p w14:paraId="16D1C332">
      <w:pPr>
        <w:sectPr>
          <w:pgSz w:w="16840" w:h="11900" w:orient="landscape"/>
          <w:pgMar w:top="1361" w:right="1020" w:bottom="1134" w:left="1020" w:header="720" w:footer="720" w:gutter="0"/>
          <w:cols w:space="720" w:num="1"/>
        </w:sectPr>
      </w:pPr>
    </w:p>
    <w:p w14:paraId="4518D4F2">
      <w:pPr>
        <w:ind w:firstLine="560"/>
      </w:pPr>
      <w:r>
        <w:rPr>
          <w:rFonts w:ascii="方正仿宋_GBK" w:hAnsi="方正仿宋_GBK" w:eastAsia="方正仿宋_GBK" w:cs="方正仿宋_GBK"/>
          <w:b/>
          <w:color w:val="000000"/>
          <w:sz w:val="28"/>
        </w:rPr>
        <w:t>3、电梯运维费绩效目标表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FC72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BD5158">
            <w:pPr>
              <w:pStyle w:val="13"/>
            </w:pPr>
            <w:r>
              <w:t>单位：万元</w:t>
            </w:r>
          </w:p>
        </w:tc>
      </w:tr>
      <w:tr w14:paraId="521532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20E0B5">
            <w:pPr>
              <w:pStyle w:val="12"/>
            </w:pPr>
            <w:r>
              <w:t>项目编码</w:t>
            </w:r>
          </w:p>
        </w:tc>
        <w:tc>
          <w:tcPr>
            <w:tcW w:w="5103" w:type="dxa"/>
            <w:gridSpan w:val="2"/>
            <w:vAlign w:val="center"/>
          </w:tcPr>
          <w:p w14:paraId="459B6ABA">
            <w:pPr>
              <w:pStyle w:val="14"/>
            </w:pPr>
            <w:r>
              <w:t>13010025P009892100169</w:t>
            </w:r>
          </w:p>
        </w:tc>
        <w:tc>
          <w:tcPr>
            <w:tcW w:w="2835" w:type="dxa"/>
            <w:vAlign w:val="center"/>
          </w:tcPr>
          <w:p w14:paraId="769D1BAB">
            <w:pPr>
              <w:pStyle w:val="12"/>
            </w:pPr>
            <w:r>
              <w:t>项目名称</w:t>
            </w:r>
          </w:p>
        </w:tc>
        <w:tc>
          <w:tcPr>
            <w:tcW w:w="6095" w:type="dxa"/>
            <w:gridSpan w:val="3"/>
            <w:vAlign w:val="center"/>
          </w:tcPr>
          <w:p w14:paraId="681FC61F">
            <w:pPr>
              <w:pStyle w:val="14"/>
            </w:pPr>
            <w:r>
              <w:t>电梯运维费</w:t>
            </w:r>
          </w:p>
        </w:tc>
      </w:tr>
      <w:tr w14:paraId="61E485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5AEC9A">
            <w:pPr>
              <w:pStyle w:val="12"/>
            </w:pPr>
            <w:r>
              <w:t>预算规模及资金用途</w:t>
            </w:r>
          </w:p>
        </w:tc>
        <w:tc>
          <w:tcPr>
            <w:tcW w:w="2268" w:type="dxa"/>
            <w:vAlign w:val="center"/>
          </w:tcPr>
          <w:p w14:paraId="66504456">
            <w:pPr>
              <w:pStyle w:val="12"/>
            </w:pPr>
            <w:r>
              <w:t>预算数</w:t>
            </w:r>
          </w:p>
        </w:tc>
        <w:tc>
          <w:tcPr>
            <w:tcW w:w="2835" w:type="dxa"/>
            <w:vAlign w:val="center"/>
          </w:tcPr>
          <w:p w14:paraId="3CA29601">
            <w:pPr>
              <w:pStyle w:val="14"/>
            </w:pPr>
            <w:r>
              <w:t>1.40</w:t>
            </w:r>
          </w:p>
        </w:tc>
        <w:tc>
          <w:tcPr>
            <w:tcW w:w="2835" w:type="dxa"/>
            <w:vAlign w:val="center"/>
          </w:tcPr>
          <w:p w14:paraId="0BA737A9">
            <w:pPr>
              <w:pStyle w:val="12"/>
            </w:pPr>
            <w:r>
              <w:t>其中：财政    资金</w:t>
            </w:r>
          </w:p>
        </w:tc>
        <w:tc>
          <w:tcPr>
            <w:tcW w:w="2551" w:type="dxa"/>
            <w:vAlign w:val="center"/>
          </w:tcPr>
          <w:p w14:paraId="0A3E3F1C">
            <w:pPr>
              <w:pStyle w:val="14"/>
            </w:pPr>
            <w:r>
              <w:t>1.40</w:t>
            </w:r>
          </w:p>
        </w:tc>
        <w:tc>
          <w:tcPr>
            <w:tcW w:w="2268" w:type="dxa"/>
            <w:vAlign w:val="center"/>
          </w:tcPr>
          <w:p w14:paraId="5DC0E7A6">
            <w:pPr>
              <w:pStyle w:val="12"/>
            </w:pPr>
            <w:r>
              <w:t>其他资金</w:t>
            </w:r>
          </w:p>
        </w:tc>
        <w:tc>
          <w:tcPr>
            <w:tcW w:w="1276" w:type="dxa"/>
            <w:vAlign w:val="center"/>
          </w:tcPr>
          <w:p w14:paraId="3C59C046">
            <w:pPr>
              <w:pStyle w:val="14"/>
            </w:pPr>
            <w:r>
              <w:t xml:space="preserve"> </w:t>
            </w:r>
          </w:p>
        </w:tc>
      </w:tr>
      <w:tr w14:paraId="46C414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4C6303"/>
        </w:tc>
        <w:tc>
          <w:tcPr>
            <w:tcW w:w="14033" w:type="dxa"/>
            <w:gridSpan w:val="6"/>
            <w:vAlign w:val="center"/>
          </w:tcPr>
          <w:p w14:paraId="5FAD1885">
            <w:pPr>
              <w:pStyle w:val="14"/>
            </w:pPr>
            <w:r>
              <w:t>支付电梯电费</w:t>
            </w:r>
          </w:p>
        </w:tc>
      </w:tr>
      <w:tr w14:paraId="616A49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E4143B">
            <w:pPr>
              <w:pStyle w:val="12"/>
            </w:pPr>
            <w:r>
              <w:t>资金支出计划（%）</w:t>
            </w:r>
          </w:p>
        </w:tc>
        <w:tc>
          <w:tcPr>
            <w:tcW w:w="5103" w:type="dxa"/>
            <w:gridSpan w:val="2"/>
            <w:vAlign w:val="center"/>
          </w:tcPr>
          <w:p w14:paraId="32A36789">
            <w:pPr>
              <w:pStyle w:val="12"/>
            </w:pPr>
            <w:r>
              <w:t>3月底</w:t>
            </w:r>
          </w:p>
        </w:tc>
        <w:tc>
          <w:tcPr>
            <w:tcW w:w="2835" w:type="dxa"/>
            <w:vAlign w:val="center"/>
          </w:tcPr>
          <w:p w14:paraId="59B2304A">
            <w:pPr>
              <w:pStyle w:val="12"/>
            </w:pPr>
            <w:r>
              <w:t>6月底</w:t>
            </w:r>
          </w:p>
        </w:tc>
        <w:tc>
          <w:tcPr>
            <w:tcW w:w="2551" w:type="dxa"/>
            <w:vAlign w:val="center"/>
          </w:tcPr>
          <w:p w14:paraId="68988AD6">
            <w:pPr>
              <w:pStyle w:val="12"/>
            </w:pPr>
            <w:r>
              <w:t>10月底</w:t>
            </w:r>
          </w:p>
        </w:tc>
        <w:tc>
          <w:tcPr>
            <w:tcW w:w="3544" w:type="dxa"/>
            <w:gridSpan w:val="2"/>
            <w:vAlign w:val="center"/>
          </w:tcPr>
          <w:p w14:paraId="4E4BEC05">
            <w:pPr>
              <w:pStyle w:val="12"/>
            </w:pPr>
            <w:r>
              <w:t>12月底</w:t>
            </w:r>
          </w:p>
        </w:tc>
      </w:tr>
      <w:tr w14:paraId="205847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AA11A5"/>
        </w:tc>
        <w:tc>
          <w:tcPr>
            <w:tcW w:w="5103" w:type="dxa"/>
            <w:gridSpan w:val="2"/>
            <w:vAlign w:val="center"/>
          </w:tcPr>
          <w:p w14:paraId="1350AD84">
            <w:pPr>
              <w:pStyle w:val="15"/>
            </w:pPr>
            <w:r>
              <w:t>30%</w:t>
            </w:r>
          </w:p>
        </w:tc>
        <w:tc>
          <w:tcPr>
            <w:tcW w:w="2835" w:type="dxa"/>
            <w:vAlign w:val="center"/>
          </w:tcPr>
          <w:p w14:paraId="6148782A">
            <w:pPr>
              <w:pStyle w:val="15"/>
            </w:pPr>
            <w:r>
              <w:t>60%</w:t>
            </w:r>
          </w:p>
        </w:tc>
        <w:tc>
          <w:tcPr>
            <w:tcW w:w="2551" w:type="dxa"/>
            <w:vAlign w:val="center"/>
          </w:tcPr>
          <w:p w14:paraId="14DA22DA">
            <w:pPr>
              <w:pStyle w:val="15"/>
            </w:pPr>
            <w:r>
              <w:t>80%</w:t>
            </w:r>
          </w:p>
        </w:tc>
        <w:tc>
          <w:tcPr>
            <w:tcW w:w="3544" w:type="dxa"/>
            <w:gridSpan w:val="2"/>
            <w:vAlign w:val="center"/>
          </w:tcPr>
          <w:p w14:paraId="32BE2F25">
            <w:pPr>
              <w:pStyle w:val="15"/>
            </w:pPr>
            <w:r>
              <w:t>100%</w:t>
            </w:r>
          </w:p>
        </w:tc>
      </w:tr>
      <w:tr w14:paraId="269164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1E46F3">
            <w:pPr>
              <w:pStyle w:val="12"/>
            </w:pPr>
            <w:r>
              <w:t>绩效目标</w:t>
            </w:r>
          </w:p>
        </w:tc>
        <w:tc>
          <w:tcPr>
            <w:tcW w:w="14033" w:type="dxa"/>
            <w:gridSpan w:val="6"/>
            <w:vAlign w:val="center"/>
          </w:tcPr>
          <w:p w14:paraId="7976E0E6">
            <w:pPr>
              <w:pStyle w:val="14"/>
            </w:pPr>
            <w:r>
              <w:t>1.及时足额支付电梯电费</w:t>
            </w:r>
          </w:p>
          <w:p w14:paraId="6298F3DC">
            <w:pPr>
              <w:pStyle w:val="14"/>
            </w:pPr>
            <w:r>
              <w:t>2.保证单位的一部电梯正常运转</w:t>
            </w:r>
          </w:p>
        </w:tc>
      </w:tr>
    </w:tbl>
    <w:p w14:paraId="5637DE4E">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EB36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1B3ADE">
            <w:pPr>
              <w:pStyle w:val="12"/>
            </w:pPr>
            <w:r>
              <w:t>一级指标</w:t>
            </w:r>
          </w:p>
        </w:tc>
        <w:tc>
          <w:tcPr>
            <w:tcW w:w="2268" w:type="dxa"/>
            <w:vAlign w:val="center"/>
          </w:tcPr>
          <w:p w14:paraId="3C3C2372">
            <w:pPr>
              <w:pStyle w:val="12"/>
            </w:pPr>
            <w:r>
              <w:t>二级指标</w:t>
            </w:r>
          </w:p>
        </w:tc>
        <w:tc>
          <w:tcPr>
            <w:tcW w:w="2835" w:type="dxa"/>
            <w:vAlign w:val="center"/>
          </w:tcPr>
          <w:p w14:paraId="681C3C7B">
            <w:pPr>
              <w:pStyle w:val="12"/>
            </w:pPr>
            <w:r>
              <w:t>三级指标</w:t>
            </w:r>
          </w:p>
        </w:tc>
        <w:tc>
          <w:tcPr>
            <w:tcW w:w="5386" w:type="dxa"/>
            <w:vAlign w:val="center"/>
          </w:tcPr>
          <w:p w14:paraId="0BEF6808">
            <w:pPr>
              <w:pStyle w:val="12"/>
            </w:pPr>
            <w:r>
              <w:t>绩效指标描述</w:t>
            </w:r>
          </w:p>
        </w:tc>
        <w:tc>
          <w:tcPr>
            <w:tcW w:w="2268" w:type="dxa"/>
            <w:vAlign w:val="center"/>
          </w:tcPr>
          <w:p w14:paraId="5FF83615">
            <w:pPr>
              <w:pStyle w:val="12"/>
            </w:pPr>
            <w:r>
              <w:t>指标值</w:t>
            </w:r>
          </w:p>
        </w:tc>
        <w:tc>
          <w:tcPr>
            <w:tcW w:w="1276" w:type="dxa"/>
            <w:vAlign w:val="center"/>
          </w:tcPr>
          <w:p w14:paraId="07925016">
            <w:pPr>
              <w:pStyle w:val="12"/>
            </w:pPr>
            <w:r>
              <w:t>指标值确定依据</w:t>
            </w:r>
          </w:p>
        </w:tc>
      </w:tr>
      <w:tr w14:paraId="5254BB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B309C8">
            <w:pPr>
              <w:pStyle w:val="15"/>
            </w:pPr>
            <w:r>
              <w:t>产出指标</w:t>
            </w:r>
          </w:p>
        </w:tc>
        <w:tc>
          <w:tcPr>
            <w:tcW w:w="2268" w:type="dxa"/>
            <w:vAlign w:val="center"/>
          </w:tcPr>
          <w:p w14:paraId="6217BA81">
            <w:pPr>
              <w:pStyle w:val="14"/>
            </w:pPr>
            <w:r>
              <w:t>数量指标</w:t>
            </w:r>
          </w:p>
        </w:tc>
        <w:tc>
          <w:tcPr>
            <w:tcW w:w="2835" w:type="dxa"/>
            <w:vAlign w:val="center"/>
          </w:tcPr>
          <w:p w14:paraId="11919436">
            <w:pPr>
              <w:pStyle w:val="14"/>
            </w:pPr>
            <w:r>
              <w:t>保障电梯数量</w:t>
            </w:r>
          </w:p>
        </w:tc>
        <w:tc>
          <w:tcPr>
            <w:tcW w:w="5386" w:type="dxa"/>
            <w:vAlign w:val="center"/>
          </w:tcPr>
          <w:p w14:paraId="4D274610">
            <w:pPr>
              <w:pStyle w:val="14"/>
            </w:pPr>
            <w:r>
              <w:t>保障电梯运行数量</w:t>
            </w:r>
          </w:p>
        </w:tc>
        <w:tc>
          <w:tcPr>
            <w:tcW w:w="2268" w:type="dxa"/>
            <w:vAlign w:val="center"/>
          </w:tcPr>
          <w:p w14:paraId="0D889F35">
            <w:pPr>
              <w:pStyle w:val="14"/>
            </w:pPr>
            <w:r>
              <w:t>1部</w:t>
            </w:r>
          </w:p>
        </w:tc>
        <w:tc>
          <w:tcPr>
            <w:tcW w:w="1276" w:type="dxa"/>
            <w:vAlign w:val="center"/>
          </w:tcPr>
          <w:p w14:paraId="50BEA7E5">
            <w:pPr>
              <w:pStyle w:val="14"/>
            </w:pPr>
            <w:r>
              <w:t>单位实际电梯数量</w:t>
            </w:r>
          </w:p>
        </w:tc>
      </w:tr>
      <w:tr w14:paraId="6421C7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32FCCC"/>
        </w:tc>
        <w:tc>
          <w:tcPr>
            <w:tcW w:w="2268" w:type="dxa"/>
            <w:vAlign w:val="center"/>
          </w:tcPr>
          <w:p w14:paraId="4153C41F">
            <w:pPr>
              <w:pStyle w:val="14"/>
            </w:pPr>
            <w:r>
              <w:t>质量指标</w:t>
            </w:r>
          </w:p>
        </w:tc>
        <w:tc>
          <w:tcPr>
            <w:tcW w:w="2835" w:type="dxa"/>
            <w:vAlign w:val="center"/>
          </w:tcPr>
          <w:p w14:paraId="49E0E158">
            <w:pPr>
              <w:pStyle w:val="14"/>
            </w:pPr>
            <w:r>
              <w:t>故障维修及时率</w:t>
            </w:r>
          </w:p>
        </w:tc>
        <w:tc>
          <w:tcPr>
            <w:tcW w:w="5386" w:type="dxa"/>
            <w:vAlign w:val="center"/>
          </w:tcPr>
          <w:p w14:paraId="597CD272">
            <w:pPr>
              <w:pStyle w:val="14"/>
            </w:pPr>
            <w:r>
              <w:t>考察是否及时对故障进行维修</w:t>
            </w:r>
          </w:p>
        </w:tc>
        <w:tc>
          <w:tcPr>
            <w:tcW w:w="2268" w:type="dxa"/>
            <w:vAlign w:val="center"/>
          </w:tcPr>
          <w:p w14:paraId="49064A6E">
            <w:pPr>
              <w:pStyle w:val="14"/>
              <w:rPr>
                <w:rFonts w:hint="eastAsia" w:eastAsia="方正书宋_GBK"/>
                <w:lang w:eastAsia="zh-CN"/>
              </w:rPr>
            </w:pPr>
            <w:r>
              <w:t>≥95</w:t>
            </w:r>
            <w:r>
              <w:rPr>
                <w:rFonts w:hint="eastAsia"/>
                <w:lang w:eastAsia="zh-CN"/>
              </w:rPr>
              <w:t>%</w:t>
            </w:r>
          </w:p>
        </w:tc>
        <w:tc>
          <w:tcPr>
            <w:tcW w:w="1276" w:type="dxa"/>
            <w:vAlign w:val="center"/>
          </w:tcPr>
          <w:p w14:paraId="0E28E3E2">
            <w:pPr>
              <w:pStyle w:val="14"/>
            </w:pPr>
            <w:r>
              <w:t>2025年度电梯运行维护工作计划</w:t>
            </w:r>
          </w:p>
        </w:tc>
      </w:tr>
      <w:tr w14:paraId="474535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6FAA83"/>
        </w:tc>
        <w:tc>
          <w:tcPr>
            <w:tcW w:w="2268" w:type="dxa"/>
            <w:vAlign w:val="center"/>
          </w:tcPr>
          <w:p w14:paraId="5AB8AA43">
            <w:pPr>
              <w:pStyle w:val="14"/>
            </w:pPr>
            <w:r>
              <w:t>时效指标</w:t>
            </w:r>
          </w:p>
        </w:tc>
        <w:tc>
          <w:tcPr>
            <w:tcW w:w="2835" w:type="dxa"/>
            <w:vAlign w:val="center"/>
          </w:tcPr>
          <w:p w14:paraId="6595A709">
            <w:pPr>
              <w:pStyle w:val="14"/>
            </w:pPr>
            <w:r>
              <w:t>保障时限</w:t>
            </w:r>
          </w:p>
        </w:tc>
        <w:tc>
          <w:tcPr>
            <w:tcW w:w="5386" w:type="dxa"/>
            <w:vAlign w:val="center"/>
          </w:tcPr>
          <w:p w14:paraId="3EB0FE7B">
            <w:pPr>
              <w:pStyle w:val="14"/>
            </w:pPr>
            <w:r>
              <w:t>电梯运行维护保障时间</w:t>
            </w:r>
          </w:p>
        </w:tc>
        <w:tc>
          <w:tcPr>
            <w:tcW w:w="2268" w:type="dxa"/>
            <w:vAlign w:val="center"/>
          </w:tcPr>
          <w:p w14:paraId="690C60FC">
            <w:pPr>
              <w:pStyle w:val="14"/>
            </w:pPr>
            <w:r>
              <w:t>1年</w:t>
            </w:r>
          </w:p>
        </w:tc>
        <w:tc>
          <w:tcPr>
            <w:tcW w:w="1276" w:type="dxa"/>
            <w:vAlign w:val="center"/>
          </w:tcPr>
          <w:p w14:paraId="0AFA26D0">
            <w:pPr>
              <w:pStyle w:val="14"/>
            </w:pPr>
            <w:r>
              <w:t>2025年度电梯运行维护工作计划</w:t>
            </w:r>
          </w:p>
        </w:tc>
      </w:tr>
      <w:tr w14:paraId="6F999A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764689"/>
        </w:tc>
        <w:tc>
          <w:tcPr>
            <w:tcW w:w="2268" w:type="dxa"/>
            <w:vAlign w:val="center"/>
          </w:tcPr>
          <w:p w14:paraId="17B833E4">
            <w:pPr>
              <w:pStyle w:val="14"/>
            </w:pPr>
            <w:r>
              <w:t>成本指标</w:t>
            </w:r>
          </w:p>
        </w:tc>
        <w:tc>
          <w:tcPr>
            <w:tcW w:w="2835" w:type="dxa"/>
            <w:vAlign w:val="center"/>
          </w:tcPr>
          <w:p w14:paraId="106A9213">
            <w:pPr>
              <w:pStyle w:val="14"/>
            </w:pPr>
            <w:r>
              <w:t>运维成本</w:t>
            </w:r>
          </w:p>
        </w:tc>
        <w:tc>
          <w:tcPr>
            <w:tcW w:w="5386" w:type="dxa"/>
            <w:vAlign w:val="center"/>
          </w:tcPr>
          <w:p w14:paraId="2B7850CC">
            <w:pPr>
              <w:pStyle w:val="14"/>
            </w:pPr>
            <w:r>
              <w:t>电梯运行维护的总成本</w:t>
            </w:r>
          </w:p>
        </w:tc>
        <w:tc>
          <w:tcPr>
            <w:tcW w:w="2268" w:type="dxa"/>
            <w:vAlign w:val="center"/>
          </w:tcPr>
          <w:p w14:paraId="26B5DE7D">
            <w:pPr>
              <w:pStyle w:val="14"/>
            </w:pPr>
            <w:r>
              <w:t>≤1.4万元</w:t>
            </w:r>
          </w:p>
        </w:tc>
        <w:tc>
          <w:tcPr>
            <w:tcW w:w="1276" w:type="dxa"/>
            <w:vAlign w:val="center"/>
          </w:tcPr>
          <w:p w14:paraId="2FF2CF22">
            <w:pPr>
              <w:pStyle w:val="14"/>
            </w:pPr>
            <w:r>
              <w:t>2025年预算明细</w:t>
            </w:r>
          </w:p>
        </w:tc>
      </w:tr>
      <w:tr w14:paraId="4B85D0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6879D2">
            <w:pPr>
              <w:pStyle w:val="15"/>
            </w:pPr>
            <w:r>
              <w:t>效益指标</w:t>
            </w:r>
          </w:p>
        </w:tc>
        <w:tc>
          <w:tcPr>
            <w:tcW w:w="2268" w:type="dxa"/>
            <w:vAlign w:val="center"/>
          </w:tcPr>
          <w:p w14:paraId="609D7122">
            <w:pPr>
              <w:pStyle w:val="14"/>
            </w:pPr>
            <w:r>
              <w:t>社会效益指标</w:t>
            </w:r>
          </w:p>
        </w:tc>
        <w:tc>
          <w:tcPr>
            <w:tcW w:w="2835" w:type="dxa"/>
            <w:vAlign w:val="center"/>
          </w:tcPr>
          <w:p w14:paraId="6B6C32CC">
            <w:pPr>
              <w:pStyle w:val="14"/>
            </w:pPr>
            <w:r>
              <w:t>正常运行率</w:t>
            </w:r>
          </w:p>
        </w:tc>
        <w:tc>
          <w:tcPr>
            <w:tcW w:w="5386" w:type="dxa"/>
            <w:vAlign w:val="center"/>
          </w:tcPr>
          <w:p w14:paraId="509F4FAC">
            <w:pPr>
              <w:pStyle w:val="14"/>
            </w:pPr>
            <w:r>
              <w:t>正常运行时间</w:t>
            </w:r>
          </w:p>
        </w:tc>
        <w:tc>
          <w:tcPr>
            <w:tcW w:w="2268" w:type="dxa"/>
            <w:vAlign w:val="center"/>
          </w:tcPr>
          <w:p w14:paraId="4EABA8BD">
            <w:pPr>
              <w:pStyle w:val="14"/>
            </w:pPr>
            <w:r>
              <w:t>100%</w:t>
            </w:r>
          </w:p>
        </w:tc>
        <w:tc>
          <w:tcPr>
            <w:tcW w:w="1276" w:type="dxa"/>
            <w:vAlign w:val="center"/>
          </w:tcPr>
          <w:p w14:paraId="249FF7AE">
            <w:pPr>
              <w:pStyle w:val="14"/>
            </w:pPr>
            <w:r>
              <w:t>2025年度电梯运行维护工作计划</w:t>
            </w:r>
          </w:p>
        </w:tc>
      </w:tr>
      <w:tr w14:paraId="532686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7595A2">
            <w:pPr>
              <w:pStyle w:val="15"/>
            </w:pPr>
            <w:r>
              <w:t>满意度指标</w:t>
            </w:r>
          </w:p>
        </w:tc>
        <w:tc>
          <w:tcPr>
            <w:tcW w:w="2268" w:type="dxa"/>
            <w:vAlign w:val="center"/>
          </w:tcPr>
          <w:p w14:paraId="3420FE90">
            <w:pPr>
              <w:pStyle w:val="14"/>
            </w:pPr>
            <w:r>
              <w:t>服务对象满意度指标</w:t>
            </w:r>
          </w:p>
        </w:tc>
        <w:tc>
          <w:tcPr>
            <w:tcW w:w="2835" w:type="dxa"/>
            <w:vAlign w:val="center"/>
          </w:tcPr>
          <w:p w14:paraId="62F08299">
            <w:pPr>
              <w:pStyle w:val="14"/>
            </w:pPr>
            <w:r>
              <w:t>单位人员满意度</w:t>
            </w:r>
          </w:p>
        </w:tc>
        <w:tc>
          <w:tcPr>
            <w:tcW w:w="5386" w:type="dxa"/>
            <w:vAlign w:val="center"/>
          </w:tcPr>
          <w:p w14:paraId="442BAC6C">
            <w:pPr>
              <w:pStyle w:val="14"/>
            </w:pPr>
            <w:r>
              <w:t>单位人员对电梯运维的满意度</w:t>
            </w:r>
          </w:p>
        </w:tc>
        <w:tc>
          <w:tcPr>
            <w:tcW w:w="2268" w:type="dxa"/>
            <w:vAlign w:val="center"/>
          </w:tcPr>
          <w:p w14:paraId="101FA0CA">
            <w:pPr>
              <w:pStyle w:val="14"/>
            </w:pPr>
            <w:r>
              <w:t>≥97%</w:t>
            </w:r>
          </w:p>
        </w:tc>
        <w:tc>
          <w:tcPr>
            <w:tcW w:w="1276" w:type="dxa"/>
            <w:vAlign w:val="center"/>
          </w:tcPr>
          <w:p w14:paraId="77D2C9D4">
            <w:pPr>
              <w:pStyle w:val="14"/>
            </w:pPr>
            <w:r>
              <w:t>调查问卷</w:t>
            </w:r>
          </w:p>
        </w:tc>
      </w:tr>
    </w:tbl>
    <w:p w14:paraId="5291162E">
      <w:pPr>
        <w:sectPr>
          <w:pgSz w:w="16840" w:h="11900" w:orient="landscape"/>
          <w:pgMar w:top="1361" w:right="1020" w:bottom="1134" w:left="1020" w:header="720" w:footer="720" w:gutter="0"/>
          <w:cols w:space="720" w:num="1"/>
        </w:sectPr>
      </w:pPr>
    </w:p>
    <w:p w14:paraId="45B66FC3">
      <w:pPr>
        <w:ind w:firstLine="560"/>
      </w:pPr>
      <w:r>
        <w:rPr>
          <w:rFonts w:ascii="方正仿宋_GBK" w:hAnsi="方正仿宋_GBK" w:eastAsia="方正仿宋_GBK" w:cs="方正仿宋_GBK"/>
          <w:b/>
          <w:color w:val="000000"/>
          <w:sz w:val="28"/>
        </w:rPr>
        <w:t>4、工作场地租赁费绩效目标表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D25D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C886BA">
            <w:pPr>
              <w:pStyle w:val="13"/>
            </w:pPr>
            <w:r>
              <w:t>单位：万元</w:t>
            </w:r>
          </w:p>
        </w:tc>
      </w:tr>
      <w:tr w14:paraId="220193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BF5EB8">
            <w:pPr>
              <w:pStyle w:val="12"/>
            </w:pPr>
            <w:r>
              <w:t>项目编码</w:t>
            </w:r>
          </w:p>
        </w:tc>
        <w:tc>
          <w:tcPr>
            <w:tcW w:w="5103" w:type="dxa"/>
            <w:gridSpan w:val="2"/>
            <w:vAlign w:val="center"/>
          </w:tcPr>
          <w:p w14:paraId="3BC7A7AE">
            <w:pPr>
              <w:pStyle w:val="14"/>
            </w:pPr>
            <w:r>
              <w:t>13010025P009120100551</w:t>
            </w:r>
          </w:p>
        </w:tc>
        <w:tc>
          <w:tcPr>
            <w:tcW w:w="2835" w:type="dxa"/>
            <w:vAlign w:val="center"/>
          </w:tcPr>
          <w:p w14:paraId="0E4F0D2D">
            <w:pPr>
              <w:pStyle w:val="12"/>
            </w:pPr>
            <w:r>
              <w:t>项目名称</w:t>
            </w:r>
          </w:p>
        </w:tc>
        <w:tc>
          <w:tcPr>
            <w:tcW w:w="6095" w:type="dxa"/>
            <w:gridSpan w:val="3"/>
            <w:vAlign w:val="center"/>
          </w:tcPr>
          <w:p w14:paraId="4349AB49">
            <w:pPr>
              <w:pStyle w:val="14"/>
            </w:pPr>
            <w:r>
              <w:t>工作场地租赁费</w:t>
            </w:r>
          </w:p>
        </w:tc>
      </w:tr>
      <w:tr w14:paraId="2EF043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C11329">
            <w:pPr>
              <w:pStyle w:val="12"/>
            </w:pPr>
            <w:r>
              <w:t>预算规模及资金用途</w:t>
            </w:r>
          </w:p>
        </w:tc>
        <w:tc>
          <w:tcPr>
            <w:tcW w:w="2268" w:type="dxa"/>
            <w:vAlign w:val="center"/>
          </w:tcPr>
          <w:p w14:paraId="1BD4ABF5">
            <w:pPr>
              <w:pStyle w:val="12"/>
            </w:pPr>
            <w:r>
              <w:t>预算数</w:t>
            </w:r>
          </w:p>
        </w:tc>
        <w:tc>
          <w:tcPr>
            <w:tcW w:w="2835" w:type="dxa"/>
            <w:vAlign w:val="center"/>
          </w:tcPr>
          <w:p w14:paraId="60909A2D">
            <w:pPr>
              <w:pStyle w:val="14"/>
            </w:pPr>
            <w:r>
              <w:t>107.00</w:t>
            </w:r>
          </w:p>
        </w:tc>
        <w:tc>
          <w:tcPr>
            <w:tcW w:w="2835" w:type="dxa"/>
            <w:vAlign w:val="center"/>
          </w:tcPr>
          <w:p w14:paraId="06C1E5F7">
            <w:pPr>
              <w:pStyle w:val="12"/>
            </w:pPr>
            <w:r>
              <w:t>其中：财政    资金</w:t>
            </w:r>
          </w:p>
        </w:tc>
        <w:tc>
          <w:tcPr>
            <w:tcW w:w="2551" w:type="dxa"/>
            <w:vAlign w:val="center"/>
          </w:tcPr>
          <w:p w14:paraId="4BAACCA4">
            <w:pPr>
              <w:pStyle w:val="14"/>
            </w:pPr>
            <w:r>
              <w:t>107.00</w:t>
            </w:r>
          </w:p>
        </w:tc>
        <w:tc>
          <w:tcPr>
            <w:tcW w:w="2268" w:type="dxa"/>
            <w:vAlign w:val="center"/>
          </w:tcPr>
          <w:p w14:paraId="2BE7ABE3">
            <w:pPr>
              <w:pStyle w:val="12"/>
            </w:pPr>
            <w:r>
              <w:t>其他资金</w:t>
            </w:r>
          </w:p>
        </w:tc>
        <w:tc>
          <w:tcPr>
            <w:tcW w:w="1276" w:type="dxa"/>
            <w:vAlign w:val="center"/>
          </w:tcPr>
          <w:p w14:paraId="258BB005">
            <w:pPr>
              <w:pStyle w:val="14"/>
            </w:pPr>
            <w:r>
              <w:t xml:space="preserve"> </w:t>
            </w:r>
          </w:p>
        </w:tc>
      </w:tr>
      <w:tr w14:paraId="0B703E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98C272"/>
        </w:tc>
        <w:tc>
          <w:tcPr>
            <w:tcW w:w="14033" w:type="dxa"/>
            <w:gridSpan w:val="6"/>
            <w:vAlign w:val="center"/>
          </w:tcPr>
          <w:p w14:paraId="2BCD7507">
            <w:pPr>
              <w:pStyle w:val="14"/>
            </w:pPr>
            <w:r>
              <w:t>租赁办公场地</w:t>
            </w:r>
          </w:p>
        </w:tc>
      </w:tr>
      <w:tr w14:paraId="0B5285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15B3E1">
            <w:pPr>
              <w:pStyle w:val="12"/>
            </w:pPr>
            <w:r>
              <w:t>资金支出计划（%）</w:t>
            </w:r>
          </w:p>
        </w:tc>
        <w:tc>
          <w:tcPr>
            <w:tcW w:w="5103" w:type="dxa"/>
            <w:gridSpan w:val="2"/>
            <w:vAlign w:val="center"/>
          </w:tcPr>
          <w:p w14:paraId="55715EED">
            <w:pPr>
              <w:pStyle w:val="12"/>
            </w:pPr>
            <w:r>
              <w:t>3月底</w:t>
            </w:r>
          </w:p>
        </w:tc>
        <w:tc>
          <w:tcPr>
            <w:tcW w:w="2835" w:type="dxa"/>
            <w:vAlign w:val="center"/>
          </w:tcPr>
          <w:p w14:paraId="33B34705">
            <w:pPr>
              <w:pStyle w:val="12"/>
            </w:pPr>
            <w:r>
              <w:t>6月底</w:t>
            </w:r>
          </w:p>
        </w:tc>
        <w:tc>
          <w:tcPr>
            <w:tcW w:w="2551" w:type="dxa"/>
            <w:vAlign w:val="center"/>
          </w:tcPr>
          <w:p w14:paraId="703A0DE4">
            <w:pPr>
              <w:pStyle w:val="12"/>
            </w:pPr>
            <w:r>
              <w:t>10月底</w:t>
            </w:r>
          </w:p>
        </w:tc>
        <w:tc>
          <w:tcPr>
            <w:tcW w:w="3544" w:type="dxa"/>
            <w:gridSpan w:val="2"/>
            <w:vAlign w:val="center"/>
          </w:tcPr>
          <w:p w14:paraId="1FB3F887">
            <w:pPr>
              <w:pStyle w:val="12"/>
            </w:pPr>
            <w:r>
              <w:t>12月底</w:t>
            </w:r>
          </w:p>
        </w:tc>
      </w:tr>
      <w:tr w14:paraId="237E89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73F1A6"/>
        </w:tc>
        <w:tc>
          <w:tcPr>
            <w:tcW w:w="5103" w:type="dxa"/>
            <w:gridSpan w:val="2"/>
            <w:vAlign w:val="center"/>
          </w:tcPr>
          <w:p w14:paraId="1A0A496D">
            <w:pPr>
              <w:pStyle w:val="15"/>
            </w:pPr>
            <w:r>
              <w:t>30%</w:t>
            </w:r>
          </w:p>
        </w:tc>
        <w:tc>
          <w:tcPr>
            <w:tcW w:w="2835" w:type="dxa"/>
            <w:vAlign w:val="center"/>
          </w:tcPr>
          <w:p w14:paraId="774068E3">
            <w:pPr>
              <w:pStyle w:val="15"/>
            </w:pPr>
            <w:r>
              <w:t>60%</w:t>
            </w:r>
          </w:p>
        </w:tc>
        <w:tc>
          <w:tcPr>
            <w:tcW w:w="2551" w:type="dxa"/>
            <w:vAlign w:val="center"/>
          </w:tcPr>
          <w:p w14:paraId="42C8CF2F">
            <w:pPr>
              <w:pStyle w:val="15"/>
            </w:pPr>
            <w:r>
              <w:t>90%</w:t>
            </w:r>
          </w:p>
        </w:tc>
        <w:tc>
          <w:tcPr>
            <w:tcW w:w="3544" w:type="dxa"/>
            <w:gridSpan w:val="2"/>
            <w:vAlign w:val="center"/>
          </w:tcPr>
          <w:p w14:paraId="036C6886">
            <w:pPr>
              <w:pStyle w:val="15"/>
            </w:pPr>
            <w:r>
              <w:t>100%</w:t>
            </w:r>
          </w:p>
        </w:tc>
      </w:tr>
      <w:tr w14:paraId="57824F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C0ABC9">
            <w:pPr>
              <w:pStyle w:val="12"/>
            </w:pPr>
            <w:r>
              <w:t>绩效目标</w:t>
            </w:r>
          </w:p>
        </w:tc>
        <w:tc>
          <w:tcPr>
            <w:tcW w:w="14033" w:type="dxa"/>
            <w:gridSpan w:val="6"/>
            <w:vAlign w:val="center"/>
          </w:tcPr>
          <w:p w14:paraId="78C7E970">
            <w:pPr>
              <w:pStyle w:val="14"/>
            </w:pPr>
            <w:r>
              <w:t>1.及时支付房租，职工需要办公场所开展业务，群众需要固定场所前来办理相关业务</w:t>
            </w:r>
          </w:p>
          <w:p w14:paraId="7B19CDB8">
            <w:pPr>
              <w:pStyle w:val="14"/>
            </w:pPr>
            <w:r>
              <w:t>2.租赁1150平方米的办公场地</w:t>
            </w:r>
          </w:p>
        </w:tc>
      </w:tr>
    </w:tbl>
    <w:p w14:paraId="222E4169">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05E0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062EFE">
            <w:pPr>
              <w:pStyle w:val="12"/>
            </w:pPr>
            <w:r>
              <w:t>一级指标</w:t>
            </w:r>
          </w:p>
        </w:tc>
        <w:tc>
          <w:tcPr>
            <w:tcW w:w="2268" w:type="dxa"/>
            <w:vAlign w:val="center"/>
          </w:tcPr>
          <w:p w14:paraId="42A9FE8A">
            <w:pPr>
              <w:pStyle w:val="12"/>
            </w:pPr>
            <w:r>
              <w:t>二级指标</w:t>
            </w:r>
          </w:p>
        </w:tc>
        <w:tc>
          <w:tcPr>
            <w:tcW w:w="2835" w:type="dxa"/>
            <w:vAlign w:val="center"/>
          </w:tcPr>
          <w:p w14:paraId="6DC25E21">
            <w:pPr>
              <w:pStyle w:val="12"/>
            </w:pPr>
            <w:r>
              <w:t>三级指标</w:t>
            </w:r>
          </w:p>
        </w:tc>
        <w:tc>
          <w:tcPr>
            <w:tcW w:w="5386" w:type="dxa"/>
            <w:vAlign w:val="center"/>
          </w:tcPr>
          <w:p w14:paraId="4F2723C6">
            <w:pPr>
              <w:pStyle w:val="12"/>
            </w:pPr>
            <w:r>
              <w:t>绩效指标描述</w:t>
            </w:r>
          </w:p>
        </w:tc>
        <w:tc>
          <w:tcPr>
            <w:tcW w:w="2268" w:type="dxa"/>
            <w:vAlign w:val="center"/>
          </w:tcPr>
          <w:p w14:paraId="7F9B895C">
            <w:pPr>
              <w:pStyle w:val="12"/>
            </w:pPr>
            <w:r>
              <w:t>指标值</w:t>
            </w:r>
          </w:p>
        </w:tc>
        <w:tc>
          <w:tcPr>
            <w:tcW w:w="1276" w:type="dxa"/>
            <w:vAlign w:val="center"/>
          </w:tcPr>
          <w:p w14:paraId="39384DF7">
            <w:pPr>
              <w:pStyle w:val="12"/>
            </w:pPr>
            <w:r>
              <w:t>指标值确定依据</w:t>
            </w:r>
          </w:p>
        </w:tc>
      </w:tr>
      <w:tr w14:paraId="214BEF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9706AE">
            <w:pPr>
              <w:pStyle w:val="15"/>
            </w:pPr>
            <w:r>
              <w:t>产出指标</w:t>
            </w:r>
          </w:p>
        </w:tc>
        <w:tc>
          <w:tcPr>
            <w:tcW w:w="2268" w:type="dxa"/>
            <w:vAlign w:val="center"/>
          </w:tcPr>
          <w:p w14:paraId="6BB94DA0">
            <w:pPr>
              <w:pStyle w:val="14"/>
            </w:pPr>
            <w:r>
              <w:t>数量指标</w:t>
            </w:r>
          </w:p>
        </w:tc>
        <w:tc>
          <w:tcPr>
            <w:tcW w:w="2835" w:type="dxa"/>
            <w:vAlign w:val="center"/>
          </w:tcPr>
          <w:p w14:paraId="7D867E30">
            <w:pPr>
              <w:pStyle w:val="14"/>
            </w:pPr>
            <w:r>
              <w:t>面积1150平方米</w:t>
            </w:r>
          </w:p>
        </w:tc>
        <w:tc>
          <w:tcPr>
            <w:tcW w:w="5386" w:type="dxa"/>
            <w:vAlign w:val="center"/>
          </w:tcPr>
          <w:p w14:paraId="1CFA1C79">
            <w:pPr>
              <w:pStyle w:val="14"/>
            </w:pPr>
            <w:r>
              <w:t>职工和群众需要的办公场地</w:t>
            </w:r>
          </w:p>
        </w:tc>
        <w:tc>
          <w:tcPr>
            <w:tcW w:w="2268" w:type="dxa"/>
            <w:vAlign w:val="center"/>
          </w:tcPr>
          <w:p w14:paraId="0E3A08F1">
            <w:pPr>
              <w:pStyle w:val="14"/>
            </w:pPr>
            <w:r>
              <w:t>1150平方米</w:t>
            </w:r>
          </w:p>
        </w:tc>
        <w:tc>
          <w:tcPr>
            <w:tcW w:w="1276" w:type="dxa"/>
            <w:vAlign w:val="center"/>
          </w:tcPr>
          <w:p w14:paraId="4F797D9A">
            <w:pPr>
              <w:pStyle w:val="14"/>
            </w:pPr>
            <w:r>
              <w:t>上级批复的办公面积</w:t>
            </w:r>
          </w:p>
        </w:tc>
      </w:tr>
      <w:tr w14:paraId="3E4D5F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12CA85"/>
        </w:tc>
        <w:tc>
          <w:tcPr>
            <w:tcW w:w="2268" w:type="dxa"/>
            <w:vAlign w:val="center"/>
          </w:tcPr>
          <w:p w14:paraId="41560E2B">
            <w:pPr>
              <w:pStyle w:val="14"/>
            </w:pPr>
            <w:r>
              <w:t>质量指标</w:t>
            </w:r>
          </w:p>
        </w:tc>
        <w:tc>
          <w:tcPr>
            <w:tcW w:w="2835" w:type="dxa"/>
            <w:vAlign w:val="center"/>
          </w:tcPr>
          <w:p w14:paraId="62C627DF">
            <w:pPr>
              <w:pStyle w:val="14"/>
            </w:pPr>
            <w:r>
              <w:t>业务用房保障率</w:t>
            </w:r>
          </w:p>
        </w:tc>
        <w:tc>
          <w:tcPr>
            <w:tcW w:w="5386" w:type="dxa"/>
            <w:vAlign w:val="center"/>
          </w:tcPr>
          <w:p w14:paraId="5229FC99">
            <w:pPr>
              <w:pStyle w:val="14"/>
            </w:pPr>
            <w:r>
              <w:t>为单位职工办公提供保障</w:t>
            </w:r>
          </w:p>
        </w:tc>
        <w:tc>
          <w:tcPr>
            <w:tcW w:w="2268" w:type="dxa"/>
            <w:vAlign w:val="center"/>
          </w:tcPr>
          <w:p w14:paraId="279FFC98">
            <w:pPr>
              <w:pStyle w:val="14"/>
              <w:rPr>
                <w:rFonts w:hint="eastAsia" w:eastAsia="方正书宋_GBK"/>
                <w:lang w:eastAsia="zh-CN"/>
              </w:rPr>
            </w:pPr>
            <w:r>
              <w:t>100</w:t>
            </w:r>
            <w:r>
              <w:rPr>
                <w:rFonts w:hint="eastAsia"/>
                <w:lang w:eastAsia="zh-CN"/>
              </w:rPr>
              <w:t>%</w:t>
            </w:r>
          </w:p>
        </w:tc>
        <w:tc>
          <w:tcPr>
            <w:tcW w:w="1276" w:type="dxa"/>
            <w:vAlign w:val="center"/>
          </w:tcPr>
          <w:p w14:paraId="03759FDB">
            <w:pPr>
              <w:pStyle w:val="14"/>
            </w:pPr>
            <w:r>
              <w:t>2024年1月至2024年12月职工办公用房保障工作计划</w:t>
            </w:r>
          </w:p>
        </w:tc>
      </w:tr>
      <w:tr w14:paraId="408061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24EA52"/>
        </w:tc>
        <w:tc>
          <w:tcPr>
            <w:tcW w:w="2268" w:type="dxa"/>
            <w:vAlign w:val="center"/>
          </w:tcPr>
          <w:p w14:paraId="4E1473FD">
            <w:pPr>
              <w:pStyle w:val="14"/>
            </w:pPr>
            <w:r>
              <w:t>时效指标</w:t>
            </w:r>
          </w:p>
        </w:tc>
        <w:tc>
          <w:tcPr>
            <w:tcW w:w="2835" w:type="dxa"/>
            <w:vAlign w:val="center"/>
          </w:tcPr>
          <w:p w14:paraId="77C217F2">
            <w:pPr>
              <w:pStyle w:val="14"/>
            </w:pPr>
            <w:r>
              <w:t>每年按时支付房租</w:t>
            </w:r>
          </w:p>
        </w:tc>
        <w:tc>
          <w:tcPr>
            <w:tcW w:w="5386" w:type="dxa"/>
            <w:vAlign w:val="center"/>
          </w:tcPr>
          <w:p w14:paraId="1BBA37B9">
            <w:pPr>
              <w:pStyle w:val="14"/>
            </w:pPr>
            <w:r>
              <w:t>保障办公需求，及时支付房租，不超期不拖欠</w:t>
            </w:r>
          </w:p>
        </w:tc>
        <w:tc>
          <w:tcPr>
            <w:tcW w:w="2268" w:type="dxa"/>
            <w:vAlign w:val="center"/>
          </w:tcPr>
          <w:p w14:paraId="673B056A">
            <w:pPr>
              <w:pStyle w:val="14"/>
            </w:pPr>
            <w:r>
              <w:t>≤12月</w:t>
            </w:r>
          </w:p>
        </w:tc>
        <w:tc>
          <w:tcPr>
            <w:tcW w:w="1276" w:type="dxa"/>
            <w:vAlign w:val="center"/>
          </w:tcPr>
          <w:p w14:paraId="220D8668">
            <w:pPr>
              <w:pStyle w:val="14"/>
            </w:pPr>
            <w:r>
              <w:t>2024年1月至2024年12月房租支付工作计划</w:t>
            </w:r>
          </w:p>
        </w:tc>
      </w:tr>
      <w:tr w14:paraId="634297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DC03D6"/>
        </w:tc>
        <w:tc>
          <w:tcPr>
            <w:tcW w:w="2268" w:type="dxa"/>
            <w:vAlign w:val="center"/>
          </w:tcPr>
          <w:p w14:paraId="4534D72D">
            <w:pPr>
              <w:pStyle w:val="14"/>
            </w:pPr>
            <w:r>
              <w:t>成本指标</w:t>
            </w:r>
          </w:p>
        </w:tc>
        <w:tc>
          <w:tcPr>
            <w:tcW w:w="2835" w:type="dxa"/>
            <w:vAlign w:val="center"/>
          </w:tcPr>
          <w:p w14:paraId="28DF28B0">
            <w:pPr>
              <w:pStyle w:val="14"/>
            </w:pPr>
            <w:r>
              <w:t>项目预算控制数</w:t>
            </w:r>
          </w:p>
        </w:tc>
        <w:tc>
          <w:tcPr>
            <w:tcW w:w="5386" w:type="dxa"/>
            <w:vAlign w:val="center"/>
          </w:tcPr>
          <w:p w14:paraId="4C784002">
            <w:pPr>
              <w:pStyle w:val="14"/>
            </w:pPr>
            <w:r>
              <w:t>项目预算控制数</w:t>
            </w:r>
          </w:p>
        </w:tc>
        <w:tc>
          <w:tcPr>
            <w:tcW w:w="2268" w:type="dxa"/>
            <w:vAlign w:val="center"/>
          </w:tcPr>
          <w:p w14:paraId="10A260C3">
            <w:pPr>
              <w:pStyle w:val="14"/>
            </w:pPr>
            <w:r>
              <w:t>≤107万元</w:t>
            </w:r>
          </w:p>
        </w:tc>
        <w:tc>
          <w:tcPr>
            <w:tcW w:w="1276" w:type="dxa"/>
            <w:vAlign w:val="center"/>
          </w:tcPr>
          <w:p w14:paraId="3931FA50">
            <w:pPr>
              <w:pStyle w:val="14"/>
            </w:pPr>
            <w:r>
              <w:t>人均成本2.98万元</w:t>
            </w:r>
          </w:p>
        </w:tc>
      </w:tr>
      <w:tr w14:paraId="7CC174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FB3035">
            <w:pPr>
              <w:pStyle w:val="15"/>
            </w:pPr>
            <w:r>
              <w:t>效益指标</w:t>
            </w:r>
          </w:p>
        </w:tc>
        <w:tc>
          <w:tcPr>
            <w:tcW w:w="2268" w:type="dxa"/>
            <w:vAlign w:val="center"/>
          </w:tcPr>
          <w:p w14:paraId="5FD64FC4">
            <w:pPr>
              <w:pStyle w:val="14"/>
            </w:pPr>
            <w:r>
              <w:t>社会效益指标</w:t>
            </w:r>
          </w:p>
        </w:tc>
        <w:tc>
          <w:tcPr>
            <w:tcW w:w="2835" w:type="dxa"/>
            <w:vAlign w:val="center"/>
          </w:tcPr>
          <w:p w14:paraId="75876F3D">
            <w:pPr>
              <w:pStyle w:val="14"/>
            </w:pPr>
            <w:r>
              <w:t>业务保障，为人民服务提供场地保障</w:t>
            </w:r>
          </w:p>
        </w:tc>
        <w:tc>
          <w:tcPr>
            <w:tcW w:w="5386" w:type="dxa"/>
            <w:vAlign w:val="center"/>
          </w:tcPr>
          <w:p w14:paraId="1CFF744D">
            <w:pPr>
              <w:pStyle w:val="14"/>
            </w:pPr>
            <w:r>
              <w:t>业务保障，为人民服务提供场地保障</w:t>
            </w:r>
          </w:p>
        </w:tc>
        <w:tc>
          <w:tcPr>
            <w:tcW w:w="2268" w:type="dxa"/>
            <w:vAlign w:val="center"/>
          </w:tcPr>
          <w:p w14:paraId="3EB87862">
            <w:pPr>
              <w:pStyle w:val="14"/>
            </w:pPr>
            <w:r>
              <w:t>≥100%</w:t>
            </w:r>
          </w:p>
        </w:tc>
        <w:tc>
          <w:tcPr>
            <w:tcW w:w="1276" w:type="dxa"/>
            <w:vAlign w:val="center"/>
          </w:tcPr>
          <w:p w14:paraId="2CC655CB">
            <w:pPr>
              <w:pStyle w:val="14"/>
            </w:pPr>
            <w:r>
              <w:t>2023年1月至2024年10月统计结果</w:t>
            </w:r>
          </w:p>
        </w:tc>
      </w:tr>
      <w:tr w14:paraId="622671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8036F4"/>
        </w:tc>
        <w:tc>
          <w:tcPr>
            <w:tcW w:w="2268" w:type="dxa"/>
            <w:vAlign w:val="center"/>
          </w:tcPr>
          <w:p w14:paraId="476F3CC9">
            <w:pPr>
              <w:pStyle w:val="14"/>
            </w:pPr>
            <w:r>
              <w:t>经济效益指标</w:t>
            </w:r>
          </w:p>
        </w:tc>
        <w:tc>
          <w:tcPr>
            <w:tcW w:w="2835" w:type="dxa"/>
            <w:vAlign w:val="center"/>
          </w:tcPr>
          <w:p w14:paraId="29E522AD">
            <w:pPr>
              <w:pStyle w:val="14"/>
            </w:pPr>
            <w:r>
              <w:t>租赁合同成本/运转成本</w:t>
            </w:r>
          </w:p>
        </w:tc>
        <w:tc>
          <w:tcPr>
            <w:tcW w:w="5386" w:type="dxa"/>
            <w:vAlign w:val="center"/>
          </w:tcPr>
          <w:p w14:paraId="47B500D3">
            <w:pPr>
              <w:pStyle w:val="14"/>
            </w:pPr>
            <w:r>
              <w:t>租赁合同成本/运转成本</w:t>
            </w:r>
          </w:p>
        </w:tc>
        <w:tc>
          <w:tcPr>
            <w:tcW w:w="2268" w:type="dxa"/>
            <w:vAlign w:val="center"/>
          </w:tcPr>
          <w:p w14:paraId="6DC2FF6D">
            <w:pPr>
              <w:pStyle w:val="14"/>
            </w:pPr>
            <w:r>
              <w:t>≤107万元</w:t>
            </w:r>
          </w:p>
        </w:tc>
        <w:tc>
          <w:tcPr>
            <w:tcW w:w="1276" w:type="dxa"/>
            <w:vAlign w:val="center"/>
          </w:tcPr>
          <w:p w14:paraId="0A14A7BE">
            <w:pPr>
              <w:pStyle w:val="14"/>
            </w:pPr>
            <w:r>
              <w:t>租赁合同</w:t>
            </w:r>
          </w:p>
        </w:tc>
      </w:tr>
      <w:tr w14:paraId="033609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C75F79">
            <w:pPr>
              <w:pStyle w:val="15"/>
            </w:pPr>
            <w:r>
              <w:t>满意度指标</w:t>
            </w:r>
          </w:p>
        </w:tc>
        <w:tc>
          <w:tcPr>
            <w:tcW w:w="2268" w:type="dxa"/>
            <w:vAlign w:val="center"/>
          </w:tcPr>
          <w:p w14:paraId="5CCB0F16">
            <w:pPr>
              <w:pStyle w:val="14"/>
            </w:pPr>
            <w:r>
              <w:t>服务对象满意度指标</w:t>
            </w:r>
          </w:p>
        </w:tc>
        <w:tc>
          <w:tcPr>
            <w:tcW w:w="2835" w:type="dxa"/>
            <w:vAlign w:val="center"/>
          </w:tcPr>
          <w:p w14:paraId="17587246">
            <w:pPr>
              <w:pStyle w:val="14"/>
            </w:pPr>
            <w:r>
              <w:t>服务对象满意满意度</w:t>
            </w:r>
          </w:p>
        </w:tc>
        <w:tc>
          <w:tcPr>
            <w:tcW w:w="5386" w:type="dxa"/>
            <w:vAlign w:val="center"/>
          </w:tcPr>
          <w:p w14:paraId="5575B9F1">
            <w:pPr>
              <w:pStyle w:val="14"/>
            </w:pPr>
            <w:r>
              <w:t>调查中满意的人数/调查总人数*100%</w:t>
            </w:r>
          </w:p>
        </w:tc>
        <w:tc>
          <w:tcPr>
            <w:tcW w:w="2268" w:type="dxa"/>
            <w:vAlign w:val="center"/>
          </w:tcPr>
          <w:p w14:paraId="0A4466D3">
            <w:pPr>
              <w:pStyle w:val="14"/>
              <w:rPr>
                <w:rFonts w:hint="eastAsia" w:eastAsia="方正书宋_GBK"/>
                <w:lang w:eastAsia="zh-CN"/>
              </w:rPr>
            </w:pPr>
            <w:r>
              <w:t>≥95</w:t>
            </w:r>
            <w:r>
              <w:rPr>
                <w:rFonts w:hint="eastAsia"/>
                <w:lang w:eastAsia="zh-CN"/>
              </w:rPr>
              <w:t>%</w:t>
            </w:r>
          </w:p>
        </w:tc>
        <w:tc>
          <w:tcPr>
            <w:tcW w:w="1276" w:type="dxa"/>
            <w:vAlign w:val="center"/>
          </w:tcPr>
          <w:p w14:paraId="1027A7D9">
            <w:pPr>
              <w:pStyle w:val="14"/>
            </w:pPr>
            <w:r>
              <w:t>2023年1月至2024年10月统计结果</w:t>
            </w:r>
          </w:p>
        </w:tc>
      </w:tr>
    </w:tbl>
    <w:p w14:paraId="197FFE83">
      <w:pPr>
        <w:sectPr>
          <w:pgSz w:w="16840" w:h="11900" w:orient="landscape"/>
          <w:pgMar w:top="1361" w:right="1020" w:bottom="1134" w:left="1020" w:header="720" w:footer="720" w:gutter="0"/>
          <w:cols w:space="720" w:num="1"/>
        </w:sectPr>
      </w:pPr>
    </w:p>
    <w:p w14:paraId="444A77CD">
      <w:pPr>
        <w:ind w:firstLine="560"/>
      </w:pPr>
      <w:r>
        <w:rPr>
          <w:rFonts w:ascii="方正仿宋_GBK" w:hAnsi="方正仿宋_GBK" w:eastAsia="方正仿宋_GBK" w:cs="方正仿宋_GBK"/>
          <w:b/>
          <w:color w:val="000000"/>
          <w:sz w:val="28"/>
        </w:rPr>
        <w:t>5、物业管理费绩效目标表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7215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328915">
            <w:pPr>
              <w:pStyle w:val="13"/>
            </w:pPr>
            <w:r>
              <w:t>单位：万元</w:t>
            </w:r>
          </w:p>
        </w:tc>
      </w:tr>
      <w:tr w14:paraId="1C0D08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EE3078">
            <w:pPr>
              <w:pStyle w:val="12"/>
            </w:pPr>
            <w:r>
              <w:t>项目编码</w:t>
            </w:r>
          </w:p>
        </w:tc>
        <w:tc>
          <w:tcPr>
            <w:tcW w:w="5103" w:type="dxa"/>
            <w:gridSpan w:val="2"/>
            <w:vAlign w:val="center"/>
          </w:tcPr>
          <w:p w14:paraId="2F868B12">
            <w:pPr>
              <w:pStyle w:val="14"/>
            </w:pPr>
            <w:r>
              <w:t>13010025P00641210271G</w:t>
            </w:r>
          </w:p>
        </w:tc>
        <w:tc>
          <w:tcPr>
            <w:tcW w:w="2835" w:type="dxa"/>
            <w:vAlign w:val="center"/>
          </w:tcPr>
          <w:p w14:paraId="0C07FEB6">
            <w:pPr>
              <w:pStyle w:val="12"/>
            </w:pPr>
            <w:r>
              <w:t>项目名称</w:t>
            </w:r>
          </w:p>
        </w:tc>
        <w:tc>
          <w:tcPr>
            <w:tcW w:w="6095" w:type="dxa"/>
            <w:gridSpan w:val="3"/>
            <w:vAlign w:val="center"/>
          </w:tcPr>
          <w:p w14:paraId="07B20A6B">
            <w:pPr>
              <w:pStyle w:val="14"/>
            </w:pPr>
            <w:r>
              <w:t>物业管理费</w:t>
            </w:r>
          </w:p>
        </w:tc>
      </w:tr>
      <w:tr w14:paraId="1BC67F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29CE87">
            <w:pPr>
              <w:pStyle w:val="12"/>
            </w:pPr>
            <w:r>
              <w:t>预算规模及资金用途</w:t>
            </w:r>
          </w:p>
        </w:tc>
        <w:tc>
          <w:tcPr>
            <w:tcW w:w="2268" w:type="dxa"/>
            <w:vAlign w:val="center"/>
          </w:tcPr>
          <w:p w14:paraId="4E51E5E0">
            <w:pPr>
              <w:pStyle w:val="12"/>
            </w:pPr>
            <w:r>
              <w:t>预算数</w:t>
            </w:r>
          </w:p>
        </w:tc>
        <w:tc>
          <w:tcPr>
            <w:tcW w:w="2835" w:type="dxa"/>
            <w:vAlign w:val="center"/>
          </w:tcPr>
          <w:p w14:paraId="4F0E552D">
            <w:pPr>
              <w:pStyle w:val="14"/>
            </w:pPr>
            <w:r>
              <w:t>5.00</w:t>
            </w:r>
          </w:p>
        </w:tc>
        <w:tc>
          <w:tcPr>
            <w:tcW w:w="2835" w:type="dxa"/>
            <w:vAlign w:val="center"/>
          </w:tcPr>
          <w:p w14:paraId="3B63CE4B">
            <w:pPr>
              <w:pStyle w:val="12"/>
            </w:pPr>
            <w:r>
              <w:t>其中：财政    资金</w:t>
            </w:r>
          </w:p>
        </w:tc>
        <w:tc>
          <w:tcPr>
            <w:tcW w:w="2551" w:type="dxa"/>
            <w:vAlign w:val="center"/>
          </w:tcPr>
          <w:p w14:paraId="0D925EFC">
            <w:pPr>
              <w:pStyle w:val="14"/>
            </w:pPr>
            <w:r>
              <w:t>5.00</w:t>
            </w:r>
          </w:p>
        </w:tc>
        <w:tc>
          <w:tcPr>
            <w:tcW w:w="2268" w:type="dxa"/>
            <w:vAlign w:val="center"/>
          </w:tcPr>
          <w:p w14:paraId="6B5E94C6">
            <w:pPr>
              <w:pStyle w:val="12"/>
            </w:pPr>
            <w:r>
              <w:t>其他资金</w:t>
            </w:r>
          </w:p>
        </w:tc>
        <w:tc>
          <w:tcPr>
            <w:tcW w:w="1276" w:type="dxa"/>
            <w:vAlign w:val="center"/>
          </w:tcPr>
          <w:p w14:paraId="486BC3EA">
            <w:pPr>
              <w:pStyle w:val="14"/>
            </w:pPr>
            <w:r>
              <w:t xml:space="preserve"> </w:t>
            </w:r>
          </w:p>
        </w:tc>
      </w:tr>
      <w:tr w14:paraId="4CE092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C1D3B8"/>
        </w:tc>
        <w:tc>
          <w:tcPr>
            <w:tcW w:w="14033" w:type="dxa"/>
            <w:gridSpan w:val="6"/>
            <w:vAlign w:val="center"/>
          </w:tcPr>
          <w:p w14:paraId="4452CA95">
            <w:pPr>
              <w:pStyle w:val="14"/>
            </w:pPr>
            <w:r>
              <w:t>物业管理费用</w:t>
            </w:r>
          </w:p>
        </w:tc>
      </w:tr>
      <w:tr w14:paraId="0FFC18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DB5292">
            <w:pPr>
              <w:pStyle w:val="12"/>
            </w:pPr>
            <w:r>
              <w:t>资金支出计划（%）</w:t>
            </w:r>
          </w:p>
        </w:tc>
        <w:tc>
          <w:tcPr>
            <w:tcW w:w="5103" w:type="dxa"/>
            <w:gridSpan w:val="2"/>
            <w:vAlign w:val="center"/>
          </w:tcPr>
          <w:p w14:paraId="46E479E9">
            <w:pPr>
              <w:pStyle w:val="12"/>
            </w:pPr>
            <w:r>
              <w:t>3月底</w:t>
            </w:r>
          </w:p>
        </w:tc>
        <w:tc>
          <w:tcPr>
            <w:tcW w:w="2835" w:type="dxa"/>
            <w:vAlign w:val="center"/>
          </w:tcPr>
          <w:p w14:paraId="4879CC08">
            <w:pPr>
              <w:pStyle w:val="12"/>
            </w:pPr>
            <w:r>
              <w:t>6月底</w:t>
            </w:r>
          </w:p>
        </w:tc>
        <w:tc>
          <w:tcPr>
            <w:tcW w:w="2551" w:type="dxa"/>
            <w:vAlign w:val="center"/>
          </w:tcPr>
          <w:p w14:paraId="1595175F">
            <w:pPr>
              <w:pStyle w:val="12"/>
            </w:pPr>
            <w:r>
              <w:t>10月底</w:t>
            </w:r>
          </w:p>
        </w:tc>
        <w:tc>
          <w:tcPr>
            <w:tcW w:w="3544" w:type="dxa"/>
            <w:gridSpan w:val="2"/>
            <w:vAlign w:val="center"/>
          </w:tcPr>
          <w:p w14:paraId="112F62B9">
            <w:pPr>
              <w:pStyle w:val="12"/>
            </w:pPr>
            <w:r>
              <w:t>12月底</w:t>
            </w:r>
          </w:p>
        </w:tc>
      </w:tr>
      <w:tr w14:paraId="50D21D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1108DD"/>
        </w:tc>
        <w:tc>
          <w:tcPr>
            <w:tcW w:w="5103" w:type="dxa"/>
            <w:gridSpan w:val="2"/>
            <w:vAlign w:val="center"/>
          </w:tcPr>
          <w:p w14:paraId="1F58B91F">
            <w:pPr>
              <w:pStyle w:val="15"/>
            </w:pPr>
            <w:r>
              <w:t>30%</w:t>
            </w:r>
          </w:p>
        </w:tc>
        <w:tc>
          <w:tcPr>
            <w:tcW w:w="2835" w:type="dxa"/>
            <w:vAlign w:val="center"/>
          </w:tcPr>
          <w:p w14:paraId="5B02BD2A">
            <w:pPr>
              <w:pStyle w:val="15"/>
            </w:pPr>
            <w:r>
              <w:t>50%</w:t>
            </w:r>
          </w:p>
        </w:tc>
        <w:tc>
          <w:tcPr>
            <w:tcW w:w="2551" w:type="dxa"/>
            <w:vAlign w:val="center"/>
          </w:tcPr>
          <w:p w14:paraId="157A6D59">
            <w:pPr>
              <w:pStyle w:val="15"/>
            </w:pPr>
            <w:r>
              <w:t>80%</w:t>
            </w:r>
          </w:p>
        </w:tc>
        <w:tc>
          <w:tcPr>
            <w:tcW w:w="3544" w:type="dxa"/>
            <w:gridSpan w:val="2"/>
            <w:vAlign w:val="center"/>
          </w:tcPr>
          <w:p w14:paraId="5968DF7F">
            <w:pPr>
              <w:pStyle w:val="15"/>
            </w:pPr>
            <w:r>
              <w:t>100%</w:t>
            </w:r>
          </w:p>
        </w:tc>
      </w:tr>
      <w:tr w14:paraId="09AE99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FEE974">
            <w:pPr>
              <w:pStyle w:val="12"/>
            </w:pPr>
            <w:r>
              <w:t>绩效目标</w:t>
            </w:r>
          </w:p>
        </w:tc>
        <w:tc>
          <w:tcPr>
            <w:tcW w:w="14033" w:type="dxa"/>
            <w:gridSpan w:val="6"/>
            <w:vAlign w:val="center"/>
          </w:tcPr>
          <w:p w14:paraId="7C73ECD1">
            <w:pPr>
              <w:pStyle w:val="14"/>
            </w:pPr>
            <w:r>
              <w:t>1.保障2025年度办公场所物业正常运转</w:t>
            </w:r>
          </w:p>
        </w:tc>
      </w:tr>
    </w:tbl>
    <w:p w14:paraId="0821D588">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2AEF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448609">
            <w:pPr>
              <w:pStyle w:val="12"/>
            </w:pPr>
            <w:r>
              <w:t>一级指标</w:t>
            </w:r>
          </w:p>
        </w:tc>
        <w:tc>
          <w:tcPr>
            <w:tcW w:w="2268" w:type="dxa"/>
            <w:vAlign w:val="center"/>
          </w:tcPr>
          <w:p w14:paraId="67781D00">
            <w:pPr>
              <w:pStyle w:val="12"/>
            </w:pPr>
            <w:r>
              <w:t>二级指标</w:t>
            </w:r>
          </w:p>
        </w:tc>
        <w:tc>
          <w:tcPr>
            <w:tcW w:w="2835" w:type="dxa"/>
            <w:vAlign w:val="center"/>
          </w:tcPr>
          <w:p w14:paraId="167BD272">
            <w:pPr>
              <w:pStyle w:val="12"/>
            </w:pPr>
            <w:r>
              <w:t>三级指标</w:t>
            </w:r>
          </w:p>
        </w:tc>
        <w:tc>
          <w:tcPr>
            <w:tcW w:w="5386" w:type="dxa"/>
            <w:vAlign w:val="center"/>
          </w:tcPr>
          <w:p w14:paraId="1DA9F6D7">
            <w:pPr>
              <w:pStyle w:val="12"/>
            </w:pPr>
            <w:r>
              <w:t>绩效指标描述</w:t>
            </w:r>
          </w:p>
        </w:tc>
        <w:tc>
          <w:tcPr>
            <w:tcW w:w="2268" w:type="dxa"/>
            <w:vAlign w:val="center"/>
          </w:tcPr>
          <w:p w14:paraId="343D702B">
            <w:pPr>
              <w:pStyle w:val="12"/>
            </w:pPr>
            <w:r>
              <w:t>指标值</w:t>
            </w:r>
          </w:p>
        </w:tc>
        <w:tc>
          <w:tcPr>
            <w:tcW w:w="1276" w:type="dxa"/>
            <w:vAlign w:val="center"/>
          </w:tcPr>
          <w:p w14:paraId="7824BAED">
            <w:pPr>
              <w:pStyle w:val="12"/>
            </w:pPr>
            <w:r>
              <w:t>指标值确定依据</w:t>
            </w:r>
          </w:p>
        </w:tc>
      </w:tr>
      <w:tr w14:paraId="5FD35E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371698">
            <w:pPr>
              <w:pStyle w:val="15"/>
            </w:pPr>
            <w:r>
              <w:t>产出指标</w:t>
            </w:r>
          </w:p>
        </w:tc>
        <w:tc>
          <w:tcPr>
            <w:tcW w:w="2268" w:type="dxa"/>
            <w:vAlign w:val="center"/>
          </w:tcPr>
          <w:p w14:paraId="406AFB06">
            <w:pPr>
              <w:pStyle w:val="14"/>
            </w:pPr>
            <w:r>
              <w:t>数量指标</w:t>
            </w:r>
          </w:p>
        </w:tc>
        <w:tc>
          <w:tcPr>
            <w:tcW w:w="2835" w:type="dxa"/>
            <w:vAlign w:val="center"/>
          </w:tcPr>
          <w:p w14:paraId="72EEB444">
            <w:pPr>
              <w:pStyle w:val="14"/>
            </w:pPr>
            <w:r>
              <w:t>物业保障面积</w:t>
            </w:r>
          </w:p>
        </w:tc>
        <w:tc>
          <w:tcPr>
            <w:tcW w:w="5386" w:type="dxa"/>
            <w:vAlign w:val="center"/>
          </w:tcPr>
          <w:p w14:paraId="3BA917A8">
            <w:pPr>
              <w:pStyle w:val="14"/>
            </w:pPr>
            <w:r>
              <w:t>物业服务保障办公面积</w:t>
            </w:r>
          </w:p>
        </w:tc>
        <w:tc>
          <w:tcPr>
            <w:tcW w:w="2268" w:type="dxa"/>
            <w:vAlign w:val="center"/>
          </w:tcPr>
          <w:p w14:paraId="1421B271">
            <w:pPr>
              <w:pStyle w:val="14"/>
            </w:pPr>
            <w:r>
              <w:t>≥1150平方米</w:t>
            </w:r>
          </w:p>
        </w:tc>
        <w:tc>
          <w:tcPr>
            <w:tcW w:w="1276" w:type="dxa"/>
            <w:vAlign w:val="center"/>
          </w:tcPr>
          <w:p w14:paraId="69036FD7">
            <w:pPr>
              <w:pStyle w:val="14"/>
            </w:pPr>
            <w:r>
              <w:t>根据2024年物业合同及同年工作计划</w:t>
            </w:r>
          </w:p>
        </w:tc>
      </w:tr>
      <w:tr w14:paraId="2A55F0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71B7D2"/>
        </w:tc>
        <w:tc>
          <w:tcPr>
            <w:tcW w:w="2268" w:type="dxa"/>
            <w:vAlign w:val="center"/>
          </w:tcPr>
          <w:p w14:paraId="4583B94B">
            <w:pPr>
              <w:pStyle w:val="14"/>
            </w:pPr>
            <w:r>
              <w:t>质量指标</w:t>
            </w:r>
          </w:p>
        </w:tc>
        <w:tc>
          <w:tcPr>
            <w:tcW w:w="2835" w:type="dxa"/>
            <w:vAlign w:val="center"/>
          </w:tcPr>
          <w:p w14:paraId="1F099B1A">
            <w:pPr>
              <w:pStyle w:val="14"/>
            </w:pPr>
            <w:r>
              <w:t>办公用房各种功能设施完备率</w:t>
            </w:r>
          </w:p>
        </w:tc>
        <w:tc>
          <w:tcPr>
            <w:tcW w:w="5386" w:type="dxa"/>
            <w:vAlign w:val="center"/>
          </w:tcPr>
          <w:p w14:paraId="6522217A">
            <w:pPr>
              <w:pStyle w:val="14"/>
            </w:pPr>
            <w:r>
              <w:t>办公用房各种功能设施完备率</w:t>
            </w:r>
          </w:p>
        </w:tc>
        <w:tc>
          <w:tcPr>
            <w:tcW w:w="2268" w:type="dxa"/>
            <w:vAlign w:val="center"/>
          </w:tcPr>
          <w:p w14:paraId="1BEF9822">
            <w:pPr>
              <w:pStyle w:val="14"/>
            </w:pPr>
            <w:r>
              <w:t>≥100%</w:t>
            </w:r>
          </w:p>
        </w:tc>
        <w:tc>
          <w:tcPr>
            <w:tcW w:w="1276" w:type="dxa"/>
            <w:vAlign w:val="center"/>
          </w:tcPr>
          <w:p w14:paraId="30A4FCE7">
            <w:pPr>
              <w:pStyle w:val="14"/>
            </w:pPr>
            <w:r>
              <w:t>根据2024年物业合同及同年工作计划</w:t>
            </w:r>
          </w:p>
        </w:tc>
      </w:tr>
      <w:tr w14:paraId="62E9B8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24ABFF"/>
        </w:tc>
        <w:tc>
          <w:tcPr>
            <w:tcW w:w="2268" w:type="dxa"/>
            <w:vAlign w:val="center"/>
          </w:tcPr>
          <w:p w14:paraId="588863BE">
            <w:pPr>
              <w:pStyle w:val="14"/>
            </w:pPr>
            <w:r>
              <w:t>时效指标</w:t>
            </w:r>
          </w:p>
        </w:tc>
        <w:tc>
          <w:tcPr>
            <w:tcW w:w="2835" w:type="dxa"/>
            <w:vAlign w:val="center"/>
          </w:tcPr>
          <w:p w14:paraId="1AF24905">
            <w:pPr>
              <w:pStyle w:val="14"/>
            </w:pPr>
            <w:r>
              <w:t>物业服务合同签订时间</w:t>
            </w:r>
          </w:p>
        </w:tc>
        <w:tc>
          <w:tcPr>
            <w:tcW w:w="5386" w:type="dxa"/>
            <w:vAlign w:val="center"/>
          </w:tcPr>
          <w:p w14:paraId="5421289E">
            <w:pPr>
              <w:pStyle w:val="14"/>
            </w:pPr>
            <w:r>
              <w:t>物业服务合同签订完成时间</w:t>
            </w:r>
          </w:p>
        </w:tc>
        <w:tc>
          <w:tcPr>
            <w:tcW w:w="2268" w:type="dxa"/>
            <w:vAlign w:val="center"/>
          </w:tcPr>
          <w:p w14:paraId="3F836AD9">
            <w:pPr>
              <w:pStyle w:val="14"/>
            </w:pPr>
            <w:r>
              <w:t>≤12024年12月31前</w:t>
            </w:r>
          </w:p>
        </w:tc>
        <w:tc>
          <w:tcPr>
            <w:tcW w:w="1276" w:type="dxa"/>
            <w:vAlign w:val="center"/>
          </w:tcPr>
          <w:p w14:paraId="365AF34D">
            <w:pPr>
              <w:pStyle w:val="14"/>
            </w:pPr>
            <w:r>
              <w:t>根据2024年物业合同及同年工作计划</w:t>
            </w:r>
          </w:p>
        </w:tc>
      </w:tr>
      <w:tr w14:paraId="162C9F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832CE7"/>
        </w:tc>
        <w:tc>
          <w:tcPr>
            <w:tcW w:w="2268" w:type="dxa"/>
            <w:vAlign w:val="center"/>
          </w:tcPr>
          <w:p w14:paraId="4A1A4064">
            <w:pPr>
              <w:pStyle w:val="14"/>
            </w:pPr>
            <w:r>
              <w:t>成本指标</w:t>
            </w:r>
          </w:p>
        </w:tc>
        <w:tc>
          <w:tcPr>
            <w:tcW w:w="2835" w:type="dxa"/>
            <w:vAlign w:val="center"/>
          </w:tcPr>
          <w:p w14:paraId="0232B46E">
            <w:pPr>
              <w:pStyle w:val="14"/>
            </w:pPr>
            <w:r>
              <w:t>物业服务单位面积服务费用</w:t>
            </w:r>
          </w:p>
        </w:tc>
        <w:tc>
          <w:tcPr>
            <w:tcW w:w="5386" w:type="dxa"/>
            <w:vAlign w:val="center"/>
          </w:tcPr>
          <w:p w14:paraId="22E61001">
            <w:pPr>
              <w:pStyle w:val="14"/>
            </w:pPr>
            <w:r>
              <w:t>物业服务单位面积所需费用</w:t>
            </w:r>
          </w:p>
        </w:tc>
        <w:tc>
          <w:tcPr>
            <w:tcW w:w="2268" w:type="dxa"/>
            <w:vAlign w:val="center"/>
          </w:tcPr>
          <w:p w14:paraId="21D1554C">
            <w:pPr>
              <w:pStyle w:val="14"/>
            </w:pPr>
            <w:r>
              <w:t>≤5万元</w:t>
            </w:r>
          </w:p>
        </w:tc>
        <w:tc>
          <w:tcPr>
            <w:tcW w:w="1276" w:type="dxa"/>
            <w:vAlign w:val="center"/>
          </w:tcPr>
          <w:p w14:paraId="27236963">
            <w:pPr>
              <w:pStyle w:val="14"/>
            </w:pPr>
            <w:r>
              <w:t>根据2024年物业合同及同年工作计划</w:t>
            </w:r>
          </w:p>
        </w:tc>
      </w:tr>
      <w:tr w14:paraId="68A13B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F47E78">
            <w:pPr>
              <w:pStyle w:val="15"/>
            </w:pPr>
            <w:r>
              <w:t>效益指标</w:t>
            </w:r>
          </w:p>
        </w:tc>
        <w:tc>
          <w:tcPr>
            <w:tcW w:w="2268" w:type="dxa"/>
            <w:vAlign w:val="center"/>
          </w:tcPr>
          <w:p w14:paraId="06BFF89B">
            <w:pPr>
              <w:pStyle w:val="14"/>
            </w:pPr>
            <w:r>
              <w:t>可持续影响指标</w:t>
            </w:r>
          </w:p>
        </w:tc>
        <w:tc>
          <w:tcPr>
            <w:tcW w:w="2835" w:type="dxa"/>
            <w:vAlign w:val="center"/>
          </w:tcPr>
          <w:p w14:paraId="35BECB64">
            <w:pPr>
              <w:pStyle w:val="14"/>
            </w:pPr>
            <w:r>
              <w:t>物业服务时限</w:t>
            </w:r>
          </w:p>
        </w:tc>
        <w:tc>
          <w:tcPr>
            <w:tcW w:w="5386" w:type="dxa"/>
            <w:vAlign w:val="center"/>
          </w:tcPr>
          <w:p w14:paraId="623A4783">
            <w:pPr>
              <w:pStyle w:val="14"/>
            </w:pPr>
            <w:r>
              <w:t>物业服务持续时间</w:t>
            </w:r>
          </w:p>
        </w:tc>
        <w:tc>
          <w:tcPr>
            <w:tcW w:w="2268" w:type="dxa"/>
            <w:vAlign w:val="center"/>
          </w:tcPr>
          <w:p w14:paraId="0FCE5DD6">
            <w:pPr>
              <w:pStyle w:val="14"/>
            </w:pPr>
            <w:r>
              <w:t>1年</w:t>
            </w:r>
          </w:p>
        </w:tc>
        <w:tc>
          <w:tcPr>
            <w:tcW w:w="1276" w:type="dxa"/>
            <w:vAlign w:val="center"/>
          </w:tcPr>
          <w:p w14:paraId="3F06F708">
            <w:pPr>
              <w:pStyle w:val="14"/>
            </w:pPr>
            <w:r>
              <w:t>根据2024年物业合同及同年工作计划</w:t>
            </w:r>
          </w:p>
        </w:tc>
      </w:tr>
      <w:tr w14:paraId="2837CF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30555A"/>
        </w:tc>
        <w:tc>
          <w:tcPr>
            <w:tcW w:w="2268" w:type="dxa"/>
            <w:vAlign w:val="center"/>
          </w:tcPr>
          <w:p w14:paraId="2A0BC049">
            <w:pPr>
              <w:pStyle w:val="14"/>
            </w:pPr>
            <w:r>
              <w:t>社会效益指标</w:t>
            </w:r>
          </w:p>
        </w:tc>
        <w:tc>
          <w:tcPr>
            <w:tcW w:w="2835" w:type="dxa"/>
            <w:vAlign w:val="center"/>
          </w:tcPr>
          <w:p w14:paraId="378357DB">
            <w:pPr>
              <w:pStyle w:val="14"/>
            </w:pPr>
            <w:r>
              <w:t>物业服务保障办公人数</w:t>
            </w:r>
          </w:p>
        </w:tc>
        <w:tc>
          <w:tcPr>
            <w:tcW w:w="5386" w:type="dxa"/>
            <w:vAlign w:val="center"/>
          </w:tcPr>
          <w:p w14:paraId="442869D4">
            <w:pPr>
              <w:pStyle w:val="14"/>
            </w:pPr>
            <w:r>
              <w:t>物业服务保障单位人员正常办公人数</w:t>
            </w:r>
          </w:p>
        </w:tc>
        <w:tc>
          <w:tcPr>
            <w:tcW w:w="2268" w:type="dxa"/>
            <w:vAlign w:val="center"/>
          </w:tcPr>
          <w:p w14:paraId="054C7A07">
            <w:pPr>
              <w:pStyle w:val="14"/>
            </w:pPr>
            <w:r>
              <w:t>≥50人</w:t>
            </w:r>
          </w:p>
        </w:tc>
        <w:tc>
          <w:tcPr>
            <w:tcW w:w="1276" w:type="dxa"/>
            <w:vAlign w:val="center"/>
          </w:tcPr>
          <w:p w14:paraId="1D99AAFB">
            <w:pPr>
              <w:pStyle w:val="14"/>
            </w:pPr>
            <w:r>
              <w:t>根据2024年物业合同及同年工作计划</w:t>
            </w:r>
          </w:p>
        </w:tc>
      </w:tr>
      <w:tr w14:paraId="04E2DF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DE8C13">
            <w:pPr>
              <w:pStyle w:val="15"/>
            </w:pPr>
            <w:r>
              <w:t>满意度指标</w:t>
            </w:r>
          </w:p>
        </w:tc>
        <w:tc>
          <w:tcPr>
            <w:tcW w:w="2268" w:type="dxa"/>
            <w:vAlign w:val="center"/>
          </w:tcPr>
          <w:p w14:paraId="67308988">
            <w:pPr>
              <w:pStyle w:val="14"/>
            </w:pPr>
            <w:r>
              <w:t>服务对象满意度指标</w:t>
            </w:r>
          </w:p>
        </w:tc>
        <w:tc>
          <w:tcPr>
            <w:tcW w:w="2835" w:type="dxa"/>
            <w:vAlign w:val="center"/>
          </w:tcPr>
          <w:p w14:paraId="467E68A2">
            <w:pPr>
              <w:pStyle w:val="14"/>
            </w:pPr>
            <w:r>
              <w:t>单位人员满意度</w:t>
            </w:r>
          </w:p>
        </w:tc>
        <w:tc>
          <w:tcPr>
            <w:tcW w:w="5386" w:type="dxa"/>
            <w:vAlign w:val="center"/>
          </w:tcPr>
          <w:p w14:paraId="5C36A95B">
            <w:pPr>
              <w:pStyle w:val="14"/>
            </w:pPr>
            <w:r>
              <w:t>单位人员对物业管理的满意度</w:t>
            </w:r>
          </w:p>
        </w:tc>
        <w:tc>
          <w:tcPr>
            <w:tcW w:w="2268" w:type="dxa"/>
            <w:vAlign w:val="center"/>
          </w:tcPr>
          <w:p w14:paraId="5B0D32CA">
            <w:pPr>
              <w:pStyle w:val="14"/>
            </w:pPr>
            <w:r>
              <w:t>≥90%</w:t>
            </w:r>
          </w:p>
        </w:tc>
        <w:tc>
          <w:tcPr>
            <w:tcW w:w="1276" w:type="dxa"/>
            <w:vAlign w:val="center"/>
          </w:tcPr>
          <w:p w14:paraId="512D6D45">
            <w:pPr>
              <w:pStyle w:val="14"/>
            </w:pPr>
            <w:r>
              <w:t>根据2024年物业合同及同年工作计划</w:t>
            </w:r>
          </w:p>
        </w:tc>
      </w:tr>
    </w:tbl>
    <w:p w14:paraId="4D2F0238">
      <w:pPr>
        <w:sectPr>
          <w:pgSz w:w="16840" w:h="11900" w:orient="landscape"/>
          <w:pgMar w:top="1361" w:right="1020" w:bottom="1134" w:left="1020" w:header="720" w:footer="720" w:gutter="0"/>
          <w:cols w:space="720" w:num="1"/>
        </w:sectPr>
      </w:pPr>
    </w:p>
    <w:p w14:paraId="00719D41">
      <w:pPr>
        <w:ind w:firstLine="560"/>
      </w:pPr>
      <w:r>
        <w:rPr>
          <w:rFonts w:ascii="方正仿宋_GBK" w:hAnsi="方正仿宋_GBK" w:eastAsia="方正仿宋_GBK" w:cs="方正仿宋_GBK"/>
          <w:b/>
          <w:color w:val="000000"/>
          <w:sz w:val="28"/>
        </w:rPr>
        <w:t>6、业务咨询委托费绩效目标表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133D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AAA672">
            <w:pPr>
              <w:pStyle w:val="13"/>
            </w:pPr>
            <w:r>
              <w:t>单位：万元</w:t>
            </w:r>
          </w:p>
        </w:tc>
      </w:tr>
      <w:tr w14:paraId="437F44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2A1121">
            <w:pPr>
              <w:pStyle w:val="12"/>
            </w:pPr>
            <w:r>
              <w:t>项目编码</w:t>
            </w:r>
          </w:p>
        </w:tc>
        <w:tc>
          <w:tcPr>
            <w:tcW w:w="5103" w:type="dxa"/>
            <w:gridSpan w:val="2"/>
            <w:vAlign w:val="center"/>
          </w:tcPr>
          <w:p w14:paraId="2C93A7E1">
            <w:pPr>
              <w:pStyle w:val="14"/>
            </w:pPr>
            <w:r>
              <w:t>13010025P00988010084J</w:t>
            </w:r>
          </w:p>
        </w:tc>
        <w:tc>
          <w:tcPr>
            <w:tcW w:w="2835" w:type="dxa"/>
            <w:vAlign w:val="center"/>
          </w:tcPr>
          <w:p w14:paraId="06EC3709">
            <w:pPr>
              <w:pStyle w:val="12"/>
            </w:pPr>
            <w:r>
              <w:t>项目名称</w:t>
            </w:r>
          </w:p>
        </w:tc>
        <w:tc>
          <w:tcPr>
            <w:tcW w:w="6095" w:type="dxa"/>
            <w:gridSpan w:val="3"/>
            <w:vAlign w:val="center"/>
          </w:tcPr>
          <w:p w14:paraId="327600F9">
            <w:pPr>
              <w:pStyle w:val="14"/>
            </w:pPr>
            <w:r>
              <w:t>业务咨询委托费</w:t>
            </w:r>
          </w:p>
        </w:tc>
      </w:tr>
      <w:tr w14:paraId="6602A1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308D7C">
            <w:pPr>
              <w:pStyle w:val="12"/>
            </w:pPr>
            <w:r>
              <w:t>预算规模及资金用途</w:t>
            </w:r>
          </w:p>
        </w:tc>
        <w:tc>
          <w:tcPr>
            <w:tcW w:w="2268" w:type="dxa"/>
            <w:vAlign w:val="center"/>
          </w:tcPr>
          <w:p w14:paraId="346138CF">
            <w:pPr>
              <w:pStyle w:val="12"/>
            </w:pPr>
            <w:r>
              <w:t>预算数</w:t>
            </w:r>
          </w:p>
        </w:tc>
        <w:tc>
          <w:tcPr>
            <w:tcW w:w="2835" w:type="dxa"/>
            <w:vAlign w:val="center"/>
          </w:tcPr>
          <w:p w14:paraId="54893BA8">
            <w:pPr>
              <w:pStyle w:val="14"/>
            </w:pPr>
            <w:r>
              <w:t>30.00</w:t>
            </w:r>
          </w:p>
        </w:tc>
        <w:tc>
          <w:tcPr>
            <w:tcW w:w="2835" w:type="dxa"/>
            <w:vAlign w:val="center"/>
          </w:tcPr>
          <w:p w14:paraId="2B63C405">
            <w:pPr>
              <w:pStyle w:val="12"/>
            </w:pPr>
            <w:r>
              <w:t>其中：财政    资金</w:t>
            </w:r>
          </w:p>
        </w:tc>
        <w:tc>
          <w:tcPr>
            <w:tcW w:w="2551" w:type="dxa"/>
            <w:vAlign w:val="center"/>
          </w:tcPr>
          <w:p w14:paraId="7901340D">
            <w:pPr>
              <w:pStyle w:val="14"/>
            </w:pPr>
            <w:r>
              <w:t>30.00</w:t>
            </w:r>
          </w:p>
        </w:tc>
        <w:tc>
          <w:tcPr>
            <w:tcW w:w="2268" w:type="dxa"/>
            <w:vAlign w:val="center"/>
          </w:tcPr>
          <w:p w14:paraId="53248029">
            <w:pPr>
              <w:pStyle w:val="12"/>
            </w:pPr>
            <w:r>
              <w:t>其他资金</w:t>
            </w:r>
          </w:p>
        </w:tc>
        <w:tc>
          <w:tcPr>
            <w:tcW w:w="1276" w:type="dxa"/>
            <w:vAlign w:val="center"/>
          </w:tcPr>
          <w:p w14:paraId="798AD243">
            <w:pPr>
              <w:pStyle w:val="14"/>
            </w:pPr>
            <w:r>
              <w:t xml:space="preserve"> </w:t>
            </w:r>
          </w:p>
        </w:tc>
      </w:tr>
      <w:tr w14:paraId="5CC882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C0B613"/>
        </w:tc>
        <w:tc>
          <w:tcPr>
            <w:tcW w:w="14033" w:type="dxa"/>
            <w:gridSpan w:val="6"/>
            <w:vAlign w:val="center"/>
          </w:tcPr>
          <w:p w14:paraId="3E24E86C">
            <w:pPr>
              <w:pStyle w:val="14"/>
            </w:pPr>
            <w:r>
              <w:t>支付耕地保护、地籍管理、执法监察、土地规划、内控咨询、财务咨询技术服务、财务审计服等相关工作产生的费用</w:t>
            </w:r>
          </w:p>
        </w:tc>
      </w:tr>
      <w:tr w14:paraId="7B6715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1D43D5">
            <w:pPr>
              <w:pStyle w:val="12"/>
            </w:pPr>
            <w:r>
              <w:t>资金支出计划（%）</w:t>
            </w:r>
          </w:p>
        </w:tc>
        <w:tc>
          <w:tcPr>
            <w:tcW w:w="5103" w:type="dxa"/>
            <w:gridSpan w:val="2"/>
            <w:vAlign w:val="center"/>
          </w:tcPr>
          <w:p w14:paraId="116EC716">
            <w:pPr>
              <w:pStyle w:val="12"/>
            </w:pPr>
            <w:r>
              <w:t>3月底</w:t>
            </w:r>
          </w:p>
        </w:tc>
        <w:tc>
          <w:tcPr>
            <w:tcW w:w="2835" w:type="dxa"/>
            <w:vAlign w:val="center"/>
          </w:tcPr>
          <w:p w14:paraId="585D97F4">
            <w:pPr>
              <w:pStyle w:val="12"/>
            </w:pPr>
            <w:r>
              <w:t>6月底</w:t>
            </w:r>
          </w:p>
        </w:tc>
        <w:tc>
          <w:tcPr>
            <w:tcW w:w="2551" w:type="dxa"/>
            <w:vAlign w:val="center"/>
          </w:tcPr>
          <w:p w14:paraId="61E7BE86">
            <w:pPr>
              <w:pStyle w:val="12"/>
            </w:pPr>
            <w:r>
              <w:t>10月底</w:t>
            </w:r>
          </w:p>
        </w:tc>
        <w:tc>
          <w:tcPr>
            <w:tcW w:w="3544" w:type="dxa"/>
            <w:gridSpan w:val="2"/>
            <w:vAlign w:val="center"/>
          </w:tcPr>
          <w:p w14:paraId="4A4B1125">
            <w:pPr>
              <w:pStyle w:val="12"/>
            </w:pPr>
            <w:r>
              <w:t>12月底</w:t>
            </w:r>
          </w:p>
        </w:tc>
      </w:tr>
      <w:tr w14:paraId="24EBB2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4FD682"/>
        </w:tc>
        <w:tc>
          <w:tcPr>
            <w:tcW w:w="5103" w:type="dxa"/>
            <w:gridSpan w:val="2"/>
            <w:vAlign w:val="center"/>
          </w:tcPr>
          <w:p w14:paraId="2C1D6867">
            <w:pPr>
              <w:pStyle w:val="15"/>
            </w:pPr>
            <w:r>
              <w:t>20%</w:t>
            </w:r>
          </w:p>
        </w:tc>
        <w:tc>
          <w:tcPr>
            <w:tcW w:w="2835" w:type="dxa"/>
            <w:vAlign w:val="center"/>
          </w:tcPr>
          <w:p w14:paraId="14C39CC1">
            <w:pPr>
              <w:pStyle w:val="15"/>
            </w:pPr>
            <w:r>
              <w:t>50%</w:t>
            </w:r>
          </w:p>
        </w:tc>
        <w:tc>
          <w:tcPr>
            <w:tcW w:w="2551" w:type="dxa"/>
            <w:vAlign w:val="center"/>
          </w:tcPr>
          <w:p w14:paraId="53BFD0AC">
            <w:pPr>
              <w:pStyle w:val="15"/>
            </w:pPr>
            <w:r>
              <w:t>80%</w:t>
            </w:r>
          </w:p>
        </w:tc>
        <w:tc>
          <w:tcPr>
            <w:tcW w:w="3544" w:type="dxa"/>
            <w:gridSpan w:val="2"/>
            <w:vAlign w:val="center"/>
          </w:tcPr>
          <w:p w14:paraId="10271D33">
            <w:pPr>
              <w:pStyle w:val="15"/>
            </w:pPr>
            <w:r>
              <w:t>100%</w:t>
            </w:r>
          </w:p>
        </w:tc>
      </w:tr>
      <w:tr w14:paraId="6AC4E9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4D1677">
            <w:pPr>
              <w:pStyle w:val="12"/>
            </w:pPr>
            <w:r>
              <w:t>绩效目标</w:t>
            </w:r>
          </w:p>
        </w:tc>
        <w:tc>
          <w:tcPr>
            <w:tcW w:w="14033" w:type="dxa"/>
            <w:gridSpan w:val="6"/>
            <w:vAlign w:val="center"/>
          </w:tcPr>
          <w:p w14:paraId="1B36F985">
            <w:pPr>
              <w:pStyle w:val="14"/>
            </w:pPr>
            <w:r>
              <w:t>1.内控咨询、财务咨询技术服务费、财务审计服务等，保障单位正常运行。</w:t>
            </w:r>
          </w:p>
          <w:p w14:paraId="7F8E6EBF">
            <w:pPr>
              <w:pStyle w:val="14"/>
            </w:pPr>
            <w:r>
              <w:t>2.机关运行费，保障单位正常运行。</w:t>
            </w:r>
          </w:p>
          <w:p w14:paraId="3CFE78C9">
            <w:pPr>
              <w:pStyle w:val="14"/>
            </w:pPr>
            <w:r>
              <w:t>3.支付耕地保护、地籍管理、执法监察、土地规划等相关工作产生的费用等，保障单位业务顺利开展。</w:t>
            </w:r>
          </w:p>
        </w:tc>
      </w:tr>
    </w:tbl>
    <w:p w14:paraId="062061F2">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4A4F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D9C51B">
            <w:pPr>
              <w:pStyle w:val="12"/>
            </w:pPr>
            <w:r>
              <w:t>一级指标</w:t>
            </w:r>
          </w:p>
        </w:tc>
        <w:tc>
          <w:tcPr>
            <w:tcW w:w="2268" w:type="dxa"/>
            <w:vAlign w:val="center"/>
          </w:tcPr>
          <w:p w14:paraId="1E76FC4F">
            <w:pPr>
              <w:pStyle w:val="12"/>
            </w:pPr>
            <w:r>
              <w:t>二级指标</w:t>
            </w:r>
          </w:p>
        </w:tc>
        <w:tc>
          <w:tcPr>
            <w:tcW w:w="2835" w:type="dxa"/>
            <w:vAlign w:val="center"/>
          </w:tcPr>
          <w:p w14:paraId="6466D741">
            <w:pPr>
              <w:pStyle w:val="12"/>
            </w:pPr>
            <w:r>
              <w:t>三级指标</w:t>
            </w:r>
          </w:p>
        </w:tc>
        <w:tc>
          <w:tcPr>
            <w:tcW w:w="5386" w:type="dxa"/>
            <w:vAlign w:val="center"/>
          </w:tcPr>
          <w:p w14:paraId="46215FD7">
            <w:pPr>
              <w:pStyle w:val="12"/>
            </w:pPr>
            <w:r>
              <w:t>绩效指标描述</w:t>
            </w:r>
          </w:p>
        </w:tc>
        <w:tc>
          <w:tcPr>
            <w:tcW w:w="2268" w:type="dxa"/>
            <w:vAlign w:val="center"/>
          </w:tcPr>
          <w:p w14:paraId="5C524120">
            <w:pPr>
              <w:pStyle w:val="12"/>
            </w:pPr>
            <w:r>
              <w:t>指标值</w:t>
            </w:r>
          </w:p>
        </w:tc>
        <w:tc>
          <w:tcPr>
            <w:tcW w:w="1276" w:type="dxa"/>
            <w:vAlign w:val="center"/>
          </w:tcPr>
          <w:p w14:paraId="6D42D57A">
            <w:pPr>
              <w:pStyle w:val="12"/>
            </w:pPr>
            <w:r>
              <w:t>指标值确定依据</w:t>
            </w:r>
          </w:p>
        </w:tc>
      </w:tr>
      <w:tr w14:paraId="734073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150D46">
            <w:pPr>
              <w:pStyle w:val="15"/>
            </w:pPr>
            <w:r>
              <w:t>产出指标</w:t>
            </w:r>
          </w:p>
        </w:tc>
        <w:tc>
          <w:tcPr>
            <w:tcW w:w="2268" w:type="dxa"/>
            <w:vAlign w:val="center"/>
          </w:tcPr>
          <w:p w14:paraId="0631A6F4">
            <w:pPr>
              <w:pStyle w:val="14"/>
            </w:pPr>
            <w:r>
              <w:t>数量指标</w:t>
            </w:r>
          </w:p>
        </w:tc>
        <w:tc>
          <w:tcPr>
            <w:tcW w:w="2835" w:type="dxa"/>
            <w:vAlign w:val="center"/>
          </w:tcPr>
          <w:p w14:paraId="09F2E529">
            <w:pPr>
              <w:pStyle w:val="14"/>
            </w:pPr>
            <w:r>
              <w:t>委托服务单位数量</w:t>
            </w:r>
          </w:p>
        </w:tc>
        <w:tc>
          <w:tcPr>
            <w:tcW w:w="5386" w:type="dxa"/>
            <w:vAlign w:val="center"/>
          </w:tcPr>
          <w:p w14:paraId="45F3E2DF">
            <w:pPr>
              <w:pStyle w:val="14"/>
            </w:pPr>
            <w:r>
              <w:t>考察委托服务单位的数量</w:t>
            </w:r>
          </w:p>
        </w:tc>
        <w:tc>
          <w:tcPr>
            <w:tcW w:w="2268" w:type="dxa"/>
            <w:vAlign w:val="center"/>
          </w:tcPr>
          <w:p w14:paraId="227540B4">
            <w:pPr>
              <w:pStyle w:val="14"/>
            </w:pPr>
            <w:r>
              <w:t>≥3个</w:t>
            </w:r>
          </w:p>
        </w:tc>
        <w:tc>
          <w:tcPr>
            <w:tcW w:w="1276" w:type="dxa"/>
            <w:vAlign w:val="center"/>
          </w:tcPr>
          <w:p w14:paraId="01159BE4">
            <w:pPr>
              <w:pStyle w:val="14"/>
            </w:pPr>
            <w:r>
              <w:t>2025拟签订的委托合同</w:t>
            </w:r>
          </w:p>
        </w:tc>
      </w:tr>
      <w:tr w14:paraId="5F14AF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D6AF8"/>
        </w:tc>
        <w:tc>
          <w:tcPr>
            <w:tcW w:w="2268" w:type="dxa"/>
            <w:vAlign w:val="center"/>
          </w:tcPr>
          <w:p w14:paraId="64706B92">
            <w:pPr>
              <w:pStyle w:val="14"/>
            </w:pPr>
            <w:r>
              <w:t>数量指标</w:t>
            </w:r>
          </w:p>
        </w:tc>
        <w:tc>
          <w:tcPr>
            <w:tcW w:w="2835" w:type="dxa"/>
            <w:vAlign w:val="center"/>
          </w:tcPr>
          <w:p w14:paraId="2DF20662">
            <w:pPr>
              <w:pStyle w:val="14"/>
            </w:pPr>
            <w:r>
              <w:t>委托服务人员数量</w:t>
            </w:r>
          </w:p>
        </w:tc>
        <w:tc>
          <w:tcPr>
            <w:tcW w:w="5386" w:type="dxa"/>
            <w:vAlign w:val="center"/>
          </w:tcPr>
          <w:p w14:paraId="24842308">
            <w:pPr>
              <w:pStyle w:val="14"/>
            </w:pPr>
            <w:r>
              <w:t>考察委托服务人员数量</w:t>
            </w:r>
          </w:p>
        </w:tc>
        <w:tc>
          <w:tcPr>
            <w:tcW w:w="2268" w:type="dxa"/>
            <w:vAlign w:val="center"/>
          </w:tcPr>
          <w:p w14:paraId="1A9F110E">
            <w:pPr>
              <w:pStyle w:val="14"/>
            </w:pPr>
            <w:r>
              <w:t>≥10人</w:t>
            </w:r>
          </w:p>
        </w:tc>
        <w:tc>
          <w:tcPr>
            <w:tcW w:w="1276" w:type="dxa"/>
            <w:vAlign w:val="center"/>
          </w:tcPr>
          <w:p w14:paraId="5F89A284">
            <w:pPr>
              <w:pStyle w:val="14"/>
            </w:pPr>
            <w:r>
              <w:t>2024年委托业务工作计划</w:t>
            </w:r>
          </w:p>
        </w:tc>
      </w:tr>
      <w:tr w14:paraId="011DB8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8E3221"/>
        </w:tc>
        <w:tc>
          <w:tcPr>
            <w:tcW w:w="2268" w:type="dxa"/>
            <w:vAlign w:val="center"/>
          </w:tcPr>
          <w:p w14:paraId="07347AD8">
            <w:pPr>
              <w:pStyle w:val="14"/>
            </w:pPr>
            <w:r>
              <w:t>数量指标</w:t>
            </w:r>
          </w:p>
        </w:tc>
        <w:tc>
          <w:tcPr>
            <w:tcW w:w="2835" w:type="dxa"/>
            <w:vAlign w:val="center"/>
          </w:tcPr>
          <w:p w14:paraId="0E01AB27">
            <w:pPr>
              <w:pStyle w:val="14"/>
            </w:pPr>
            <w:r>
              <w:t>委托服务次数</w:t>
            </w:r>
          </w:p>
        </w:tc>
        <w:tc>
          <w:tcPr>
            <w:tcW w:w="5386" w:type="dxa"/>
            <w:vAlign w:val="center"/>
          </w:tcPr>
          <w:p w14:paraId="6D54EED0">
            <w:pPr>
              <w:pStyle w:val="14"/>
            </w:pPr>
            <w:r>
              <w:t>考察委托服务的次数</w:t>
            </w:r>
          </w:p>
        </w:tc>
        <w:tc>
          <w:tcPr>
            <w:tcW w:w="2268" w:type="dxa"/>
            <w:vAlign w:val="center"/>
          </w:tcPr>
          <w:p w14:paraId="34596878">
            <w:pPr>
              <w:pStyle w:val="14"/>
            </w:pPr>
            <w:r>
              <w:t>≥2次</w:t>
            </w:r>
          </w:p>
        </w:tc>
        <w:tc>
          <w:tcPr>
            <w:tcW w:w="1276" w:type="dxa"/>
            <w:vAlign w:val="center"/>
          </w:tcPr>
          <w:p w14:paraId="7AEA1B70">
            <w:pPr>
              <w:pStyle w:val="14"/>
            </w:pPr>
            <w:r>
              <w:t>2025拟签订的委托合同</w:t>
            </w:r>
          </w:p>
        </w:tc>
      </w:tr>
      <w:tr w14:paraId="0D1DEC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493D95"/>
        </w:tc>
        <w:tc>
          <w:tcPr>
            <w:tcW w:w="2268" w:type="dxa"/>
            <w:vAlign w:val="center"/>
          </w:tcPr>
          <w:p w14:paraId="22AE0D7E">
            <w:pPr>
              <w:pStyle w:val="14"/>
            </w:pPr>
            <w:r>
              <w:t>数量指标</w:t>
            </w:r>
          </w:p>
        </w:tc>
        <w:tc>
          <w:tcPr>
            <w:tcW w:w="2835" w:type="dxa"/>
            <w:vAlign w:val="center"/>
          </w:tcPr>
          <w:p w14:paraId="51FD1212">
            <w:pPr>
              <w:pStyle w:val="14"/>
            </w:pPr>
            <w:r>
              <w:t>委托服务项目数量</w:t>
            </w:r>
          </w:p>
        </w:tc>
        <w:tc>
          <w:tcPr>
            <w:tcW w:w="5386" w:type="dxa"/>
            <w:vAlign w:val="center"/>
          </w:tcPr>
          <w:p w14:paraId="6FEB4BB3">
            <w:pPr>
              <w:pStyle w:val="14"/>
            </w:pPr>
            <w:r>
              <w:t>全年委托服务项目数总量</w:t>
            </w:r>
          </w:p>
        </w:tc>
        <w:tc>
          <w:tcPr>
            <w:tcW w:w="2268" w:type="dxa"/>
            <w:vAlign w:val="center"/>
          </w:tcPr>
          <w:p w14:paraId="0C5A9DCD">
            <w:pPr>
              <w:pStyle w:val="14"/>
            </w:pPr>
            <w:r>
              <w:t>≥3项</w:t>
            </w:r>
          </w:p>
        </w:tc>
        <w:tc>
          <w:tcPr>
            <w:tcW w:w="1276" w:type="dxa"/>
            <w:vAlign w:val="center"/>
          </w:tcPr>
          <w:p w14:paraId="616C3BD6">
            <w:pPr>
              <w:pStyle w:val="14"/>
            </w:pPr>
            <w:r>
              <w:t>2025拟签订的委托合同</w:t>
            </w:r>
          </w:p>
        </w:tc>
      </w:tr>
      <w:tr w14:paraId="283517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B91E0C"/>
        </w:tc>
        <w:tc>
          <w:tcPr>
            <w:tcW w:w="2268" w:type="dxa"/>
            <w:vAlign w:val="center"/>
          </w:tcPr>
          <w:p w14:paraId="48D21ADD">
            <w:pPr>
              <w:pStyle w:val="14"/>
            </w:pPr>
            <w:r>
              <w:t>质量指标</w:t>
            </w:r>
          </w:p>
        </w:tc>
        <w:tc>
          <w:tcPr>
            <w:tcW w:w="2835" w:type="dxa"/>
            <w:vAlign w:val="center"/>
          </w:tcPr>
          <w:p w14:paraId="169464FA">
            <w:pPr>
              <w:pStyle w:val="14"/>
            </w:pPr>
            <w:r>
              <w:t>委托服务完成质量合格率</w:t>
            </w:r>
          </w:p>
        </w:tc>
        <w:tc>
          <w:tcPr>
            <w:tcW w:w="5386" w:type="dxa"/>
            <w:vAlign w:val="center"/>
          </w:tcPr>
          <w:p w14:paraId="4B0269C9">
            <w:pPr>
              <w:pStyle w:val="14"/>
            </w:pPr>
            <w:r>
              <w:t>委托服务完成的质量</w:t>
            </w:r>
          </w:p>
        </w:tc>
        <w:tc>
          <w:tcPr>
            <w:tcW w:w="2268" w:type="dxa"/>
            <w:vAlign w:val="center"/>
          </w:tcPr>
          <w:p w14:paraId="4F202003">
            <w:pPr>
              <w:pStyle w:val="14"/>
            </w:pPr>
            <w:r>
              <w:t>≤95%</w:t>
            </w:r>
          </w:p>
        </w:tc>
        <w:tc>
          <w:tcPr>
            <w:tcW w:w="1276" w:type="dxa"/>
            <w:vAlign w:val="center"/>
          </w:tcPr>
          <w:p w14:paraId="6DF45BF4">
            <w:pPr>
              <w:pStyle w:val="14"/>
            </w:pPr>
            <w:r>
              <w:t>2024年委托业务工作计划</w:t>
            </w:r>
          </w:p>
        </w:tc>
      </w:tr>
      <w:tr w14:paraId="7846F4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D858FD"/>
        </w:tc>
        <w:tc>
          <w:tcPr>
            <w:tcW w:w="2268" w:type="dxa"/>
            <w:vAlign w:val="center"/>
          </w:tcPr>
          <w:p w14:paraId="227DD3DB">
            <w:pPr>
              <w:pStyle w:val="14"/>
            </w:pPr>
            <w:r>
              <w:t>时效指标</w:t>
            </w:r>
          </w:p>
        </w:tc>
        <w:tc>
          <w:tcPr>
            <w:tcW w:w="2835" w:type="dxa"/>
            <w:vAlign w:val="center"/>
          </w:tcPr>
          <w:p w14:paraId="79414F92">
            <w:pPr>
              <w:pStyle w:val="14"/>
            </w:pPr>
            <w:r>
              <w:t>委托服务时间</w:t>
            </w:r>
          </w:p>
        </w:tc>
        <w:tc>
          <w:tcPr>
            <w:tcW w:w="5386" w:type="dxa"/>
            <w:vAlign w:val="center"/>
          </w:tcPr>
          <w:p w14:paraId="3A7FB005">
            <w:pPr>
              <w:pStyle w:val="14"/>
            </w:pPr>
            <w:r>
              <w:t>考察委托服务的时间</w:t>
            </w:r>
          </w:p>
        </w:tc>
        <w:tc>
          <w:tcPr>
            <w:tcW w:w="2268" w:type="dxa"/>
            <w:vAlign w:val="center"/>
          </w:tcPr>
          <w:p w14:paraId="5E66CF2A">
            <w:pPr>
              <w:pStyle w:val="14"/>
            </w:pPr>
            <w:r>
              <w:t>≤12024年12月31日前</w:t>
            </w:r>
          </w:p>
        </w:tc>
        <w:tc>
          <w:tcPr>
            <w:tcW w:w="1276" w:type="dxa"/>
            <w:vAlign w:val="center"/>
          </w:tcPr>
          <w:p w14:paraId="07A714D6">
            <w:pPr>
              <w:pStyle w:val="14"/>
            </w:pPr>
            <w:r>
              <w:t>2025拟签订的委托合同</w:t>
            </w:r>
          </w:p>
        </w:tc>
      </w:tr>
      <w:tr w14:paraId="3C4DCF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BEB495"/>
        </w:tc>
        <w:tc>
          <w:tcPr>
            <w:tcW w:w="2268" w:type="dxa"/>
            <w:vAlign w:val="center"/>
          </w:tcPr>
          <w:p w14:paraId="2218F7E3">
            <w:pPr>
              <w:pStyle w:val="14"/>
            </w:pPr>
            <w:r>
              <w:t>成本指标</w:t>
            </w:r>
          </w:p>
        </w:tc>
        <w:tc>
          <w:tcPr>
            <w:tcW w:w="2835" w:type="dxa"/>
            <w:vAlign w:val="center"/>
          </w:tcPr>
          <w:p w14:paraId="273286C4">
            <w:pPr>
              <w:pStyle w:val="14"/>
            </w:pPr>
            <w:r>
              <w:t>平均委托服务成本</w:t>
            </w:r>
          </w:p>
        </w:tc>
        <w:tc>
          <w:tcPr>
            <w:tcW w:w="5386" w:type="dxa"/>
            <w:vAlign w:val="center"/>
          </w:tcPr>
          <w:p w14:paraId="3B4DA33C">
            <w:pPr>
              <w:pStyle w:val="14"/>
            </w:pPr>
            <w:r>
              <w:t xml:space="preserve"> 平均每次委托服务成本</w:t>
            </w:r>
          </w:p>
        </w:tc>
        <w:tc>
          <w:tcPr>
            <w:tcW w:w="2268" w:type="dxa"/>
            <w:vAlign w:val="center"/>
          </w:tcPr>
          <w:p w14:paraId="54915A5C">
            <w:pPr>
              <w:pStyle w:val="14"/>
            </w:pPr>
            <w:r>
              <w:t>≤30万元</w:t>
            </w:r>
          </w:p>
        </w:tc>
        <w:tc>
          <w:tcPr>
            <w:tcW w:w="1276" w:type="dxa"/>
            <w:vAlign w:val="center"/>
          </w:tcPr>
          <w:p w14:paraId="3C049685">
            <w:pPr>
              <w:pStyle w:val="14"/>
            </w:pPr>
            <w:r>
              <w:t>2025拟签订的委托合同</w:t>
            </w:r>
          </w:p>
        </w:tc>
      </w:tr>
      <w:tr w14:paraId="5B6433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6516AC"/>
        </w:tc>
        <w:tc>
          <w:tcPr>
            <w:tcW w:w="2268" w:type="dxa"/>
            <w:vAlign w:val="center"/>
          </w:tcPr>
          <w:p w14:paraId="2A313432">
            <w:pPr>
              <w:pStyle w:val="14"/>
            </w:pPr>
            <w:r>
              <w:t>成本指标</w:t>
            </w:r>
          </w:p>
        </w:tc>
        <w:tc>
          <w:tcPr>
            <w:tcW w:w="2835" w:type="dxa"/>
            <w:vAlign w:val="center"/>
          </w:tcPr>
          <w:p w14:paraId="7ECA18F8">
            <w:pPr>
              <w:pStyle w:val="14"/>
            </w:pPr>
            <w:r>
              <w:t>委托服务成本</w:t>
            </w:r>
          </w:p>
        </w:tc>
        <w:tc>
          <w:tcPr>
            <w:tcW w:w="5386" w:type="dxa"/>
            <w:vAlign w:val="center"/>
          </w:tcPr>
          <w:p w14:paraId="5F1BDC01">
            <w:pPr>
              <w:pStyle w:val="14"/>
            </w:pPr>
            <w:r>
              <w:t xml:space="preserve"> 考察委托服务完成的质量</w:t>
            </w:r>
          </w:p>
        </w:tc>
        <w:tc>
          <w:tcPr>
            <w:tcW w:w="2268" w:type="dxa"/>
            <w:vAlign w:val="center"/>
          </w:tcPr>
          <w:p w14:paraId="2C5CBEB3">
            <w:pPr>
              <w:pStyle w:val="14"/>
            </w:pPr>
            <w:r>
              <w:t>≤30万元</w:t>
            </w:r>
          </w:p>
        </w:tc>
        <w:tc>
          <w:tcPr>
            <w:tcW w:w="1276" w:type="dxa"/>
            <w:vAlign w:val="center"/>
          </w:tcPr>
          <w:p w14:paraId="1FDA2FE8">
            <w:pPr>
              <w:pStyle w:val="14"/>
            </w:pPr>
            <w:r>
              <w:t>2025拟签订的委托合同</w:t>
            </w:r>
          </w:p>
        </w:tc>
      </w:tr>
      <w:tr w14:paraId="21E746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A03D49">
            <w:pPr>
              <w:pStyle w:val="15"/>
            </w:pPr>
            <w:r>
              <w:t>效益指标</w:t>
            </w:r>
          </w:p>
        </w:tc>
        <w:tc>
          <w:tcPr>
            <w:tcW w:w="2268" w:type="dxa"/>
            <w:vAlign w:val="center"/>
          </w:tcPr>
          <w:p w14:paraId="3FF2B622">
            <w:pPr>
              <w:pStyle w:val="14"/>
            </w:pPr>
            <w:r>
              <w:t>社会效益指标</w:t>
            </w:r>
          </w:p>
        </w:tc>
        <w:tc>
          <w:tcPr>
            <w:tcW w:w="2835" w:type="dxa"/>
            <w:vAlign w:val="center"/>
          </w:tcPr>
          <w:p w14:paraId="5E1442CA">
            <w:pPr>
              <w:pStyle w:val="14"/>
            </w:pPr>
            <w:r>
              <w:t>推动城乡统筹发展、优化土地利用、其实保护耕地</w:t>
            </w:r>
          </w:p>
        </w:tc>
        <w:tc>
          <w:tcPr>
            <w:tcW w:w="5386" w:type="dxa"/>
            <w:vAlign w:val="center"/>
          </w:tcPr>
          <w:p w14:paraId="4533794D">
            <w:pPr>
              <w:pStyle w:val="14"/>
            </w:pPr>
            <w:r>
              <w:t>推动城乡统筹发展、优化土地利用、其实保护耕地</w:t>
            </w:r>
          </w:p>
        </w:tc>
        <w:tc>
          <w:tcPr>
            <w:tcW w:w="2268" w:type="dxa"/>
            <w:vAlign w:val="center"/>
          </w:tcPr>
          <w:p w14:paraId="79904651">
            <w:pPr>
              <w:pStyle w:val="14"/>
            </w:pPr>
            <w:r>
              <w:t>≥100%</w:t>
            </w:r>
          </w:p>
        </w:tc>
        <w:tc>
          <w:tcPr>
            <w:tcW w:w="1276" w:type="dxa"/>
            <w:vAlign w:val="center"/>
          </w:tcPr>
          <w:p w14:paraId="2ED73F02">
            <w:pPr>
              <w:pStyle w:val="14"/>
            </w:pPr>
            <w:r>
              <w:t>2025拟签订的委托合同</w:t>
            </w:r>
          </w:p>
        </w:tc>
      </w:tr>
      <w:tr w14:paraId="6C536F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33F276"/>
        </w:tc>
        <w:tc>
          <w:tcPr>
            <w:tcW w:w="2268" w:type="dxa"/>
            <w:vAlign w:val="center"/>
          </w:tcPr>
          <w:p w14:paraId="6BF3E191">
            <w:pPr>
              <w:pStyle w:val="14"/>
            </w:pPr>
            <w:r>
              <w:t>社会效益指标</w:t>
            </w:r>
          </w:p>
        </w:tc>
        <w:tc>
          <w:tcPr>
            <w:tcW w:w="2835" w:type="dxa"/>
            <w:vAlign w:val="center"/>
          </w:tcPr>
          <w:p w14:paraId="7F5C240F">
            <w:pPr>
              <w:pStyle w:val="14"/>
            </w:pPr>
            <w:r>
              <w:t>内控等建设、保障单位正常运行</w:t>
            </w:r>
          </w:p>
        </w:tc>
        <w:tc>
          <w:tcPr>
            <w:tcW w:w="5386" w:type="dxa"/>
            <w:vAlign w:val="center"/>
          </w:tcPr>
          <w:p w14:paraId="5C6BDAD9">
            <w:pPr>
              <w:pStyle w:val="14"/>
            </w:pPr>
            <w:r>
              <w:t>内控等建设、保障单位正常运行</w:t>
            </w:r>
          </w:p>
        </w:tc>
        <w:tc>
          <w:tcPr>
            <w:tcW w:w="2268" w:type="dxa"/>
            <w:vAlign w:val="center"/>
          </w:tcPr>
          <w:p w14:paraId="7F516F04">
            <w:pPr>
              <w:pStyle w:val="14"/>
            </w:pPr>
            <w:r>
              <w:t>≥100%</w:t>
            </w:r>
          </w:p>
        </w:tc>
        <w:tc>
          <w:tcPr>
            <w:tcW w:w="1276" w:type="dxa"/>
            <w:vAlign w:val="center"/>
          </w:tcPr>
          <w:p w14:paraId="18E0BF6B">
            <w:pPr>
              <w:pStyle w:val="14"/>
            </w:pPr>
            <w:r>
              <w:t>2025拟签订的委托合同</w:t>
            </w:r>
          </w:p>
        </w:tc>
      </w:tr>
      <w:tr w14:paraId="296A29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24658A">
            <w:pPr>
              <w:pStyle w:val="15"/>
            </w:pPr>
            <w:r>
              <w:t>满意度指标</w:t>
            </w:r>
          </w:p>
        </w:tc>
        <w:tc>
          <w:tcPr>
            <w:tcW w:w="2268" w:type="dxa"/>
            <w:vAlign w:val="center"/>
          </w:tcPr>
          <w:p w14:paraId="0C86CA4C">
            <w:pPr>
              <w:pStyle w:val="14"/>
            </w:pPr>
            <w:r>
              <w:t>服务对象满意度指标</w:t>
            </w:r>
          </w:p>
        </w:tc>
        <w:tc>
          <w:tcPr>
            <w:tcW w:w="2835" w:type="dxa"/>
            <w:vAlign w:val="center"/>
          </w:tcPr>
          <w:p w14:paraId="580FDFD3">
            <w:pPr>
              <w:pStyle w:val="14"/>
            </w:pPr>
            <w:r>
              <w:t>委托服务申请单位满意度</w:t>
            </w:r>
          </w:p>
        </w:tc>
        <w:tc>
          <w:tcPr>
            <w:tcW w:w="5386" w:type="dxa"/>
            <w:vAlign w:val="center"/>
          </w:tcPr>
          <w:p w14:paraId="34914EDB">
            <w:pPr>
              <w:pStyle w:val="14"/>
            </w:pPr>
            <w:r>
              <w:t>委托服务申请单位对服务的满意度</w:t>
            </w:r>
          </w:p>
        </w:tc>
        <w:tc>
          <w:tcPr>
            <w:tcW w:w="2268" w:type="dxa"/>
            <w:vAlign w:val="center"/>
          </w:tcPr>
          <w:p w14:paraId="2D0699A5">
            <w:pPr>
              <w:pStyle w:val="14"/>
              <w:rPr>
                <w:rFonts w:hint="eastAsia" w:eastAsia="方正书宋_GBK"/>
                <w:lang w:eastAsia="zh-CN"/>
              </w:rPr>
            </w:pPr>
            <w:r>
              <w:t>≥95</w:t>
            </w:r>
            <w:r>
              <w:rPr>
                <w:rFonts w:hint="eastAsia"/>
                <w:lang w:eastAsia="zh-CN"/>
              </w:rPr>
              <w:t>%</w:t>
            </w:r>
          </w:p>
        </w:tc>
        <w:tc>
          <w:tcPr>
            <w:tcW w:w="1276" w:type="dxa"/>
            <w:vAlign w:val="center"/>
          </w:tcPr>
          <w:p w14:paraId="7F09E0F7">
            <w:pPr>
              <w:pStyle w:val="14"/>
            </w:pPr>
            <w:r>
              <w:t>调查问卷</w:t>
            </w:r>
          </w:p>
        </w:tc>
      </w:tr>
    </w:tbl>
    <w:p w14:paraId="46EDB350">
      <w:pPr>
        <w:sectPr>
          <w:pgSz w:w="16840" w:h="11900" w:orient="landscape"/>
          <w:pgMar w:top="1361" w:right="1020" w:bottom="1134" w:left="1020" w:header="720" w:footer="720" w:gutter="0"/>
          <w:cols w:space="720" w:num="1"/>
        </w:sectPr>
      </w:pPr>
    </w:p>
    <w:p w14:paraId="71D0496A">
      <w:pPr>
        <w:spacing w:before="10" w:after="10"/>
        <w:ind w:firstLine="640"/>
        <w:outlineLvl w:val="5"/>
      </w:pPr>
      <w:r>
        <w:rPr>
          <w:rFonts w:ascii="黑体" w:hAnsi="黑体" w:eastAsia="黑体" w:cs="黑体"/>
          <w:color w:val="000000"/>
          <w:sz w:val="32"/>
        </w:rPr>
        <w:t>六、政府采购预算情况</w:t>
      </w:r>
    </w:p>
    <w:p w14:paraId="0BB63111">
      <w:pPr>
        <w:jc w:val="center"/>
      </w:pPr>
      <w:r>
        <w:rPr>
          <w:rFonts w:ascii="方正小标宋_GBK" w:hAnsi="方正小标宋_GBK" w:eastAsia="方正小标宋_GBK" w:cs="方正小标宋_GBK"/>
          <w:color w:val="000000"/>
          <w:sz w:val="36"/>
        </w:rPr>
        <w:t>单位政府采购预算</w:t>
      </w:r>
    </w:p>
    <w:tbl>
      <w:tblPr>
        <w:tblStyle w:val="6"/>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72E11E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097C6E2">
            <w:pPr>
              <w:pStyle w:val="11"/>
            </w:pPr>
            <w:r>
              <w:t>324011石家庄市自然资源和规划局新华分局</w:t>
            </w:r>
          </w:p>
        </w:tc>
        <w:tc>
          <w:tcPr>
            <w:tcW w:w="7712" w:type="dxa"/>
            <w:gridSpan w:val="8"/>
            <w:tcBorders>
              <w:top w:val="single" w:color="FFFFFF" w:sz="6" w:space="0"/>
              <w:left w:val="single" w:color="FFFFFF" w:sz="6" w:space="0"/>
              <w:right w:val="single" w:color="FFFFFF" w:sz="6" w:space="0"/>
            </w:tcBorders>
            <w:vAlign w:val="center"/>
          </w:tcPr>
          <w:p w14:paraId="40F6EF87">
            <w:pPr>
              <w:pStyle w:val="26"/>
            </w:pPr>
            <w:r>
              <w:t>单位：万元</w:t>
            </w:r>
          </w:p>
        </w:tc>
      </w:tr>
      <w:tr w14:paraId="344FE0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639AB9E2">
            <w:pPr>
              <w:pStyle w:val="12"/>
            </w:pPr>
            <w:r>
              <w:t>政府采购项目来源</w:t>
            </w:r>
          </w:p>
        </w:tc>
        <w:tc>
          <w:tcPr>
            <w:tcW w:w="1134" w:type="dxa"/>
            <w:vMerge w:val="restart"/>
            <w:vAlign w:val="center"/>
          </w:tcPr>
          <w:p w14:paraId="0CFD4A2E">
            <w:pPr>
              <w:pStyle w:val="12"/>
            </w:pPr>
            <w:r>
              <w:t>采购物品名称</w:t>
            </w:r>
          </w:p>
        </w:tc>
        <w:tc>
          <w:tcPr>
            <w:tcW w:w="1134" w:type="dxa"/>
            <w:vMerge w:val="restart"/>
            <w:vAlign w:val="center"/>
          </w:tcPr>
          <w:p w14:paraId="26C6562E">
            <w:pPr>
              <w:pStyle w:val="12"/>
            </w:pPr>
            <w:r>
              <w:t>政府采购目录序号</w:t>
            </w:r>
          </w:p>
        </w:tc>
        <w:tc>
          <w:tcPr>
            <w:tcW w:w="709" w:type="dxa"/>
            <w:vMerge w:val="restart"/>
            <w:vAlign w:val="center"/>
          </w:tcPr>
          <w:p w14:paraId="604032C5">
            <w:pPr>
              <w:pStyle w:val="12"/>
            </w:pPr>
            <w:r>
              <w:t>计量  单位</w:t>
            </w:r>
          </w:p>
        </w:tc>
        <w:tc>
          <w:tcPr>
            <w:tcW w:w="850" w:type="dxa"/>
            <w:vMerge w:val="restart"/>
            <w:vAlign w:val="center"/>
          </w:tcPr>
          <w:p w14:paraId="45436F67">
            <w:pPr>
              <w:pStyle w:val="12"/>
            </w:pPr>
            <w:r>
              <w:t>数量</w:t>
            </w:r>
          </w:p>
        </w:tc>
        <w:tc>
          <w:tcPr>
            <w:tcW w:w="850" w:type="dxa"/>
            <w:vMerge w:val="restart"/>
            <w:vAlign w:val="center"/>
          </w:tcPr>
          <w:p w14:paraId="2722FB1A">
            <w:pPr>
              <w:pStyle w:val="12"/>
            </w:pPr>
            <w:r>
              <w:t>单价</w:t>
            </w:r>
          </w:p>
        </w:tc>
        <w:tc>
          <w:tcPr>
            <w:tcW w:w="6748" w:type="dxa"/>
            <w:gridSpan w:val="7"/>
            <w:vAlign w:val="center"/>
          </w:tcPr>
          <w:p w14:paraId="7A5AE214">
            <w:pPr>
              <w:pStyle w:val="12"/>
            </w:pPr>
            <w:r>
              <w:t>政府采购金额（当年部门预算安排资金）</w:t>
            </w:r>
          </w:p>
        </w:tc>
        <w:tc>
          <w:tcPr>
            <w:tcW w:w="964" w:type="dxa"/>
            <w:vMerge w:val="restart"/>
            <w:vAlign w:val="center"/>
          </w:tcPr>
          <w:p w14:paraId="0F0C6939">
            <w:pPr>
              <w:pStyle w:val="12"/>
            </w:pPr>
            <w:r>
              <w:t>2025年  预留中  小微企  业份额</w:t>
            </w:r>
          </w:p>
        </w:tc>
      </w:tr>
      <w:tr w14:paraId="70C98B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2783617A">
            <w:pPr>
              <w:pStyle w:val="12"/>
            </w:pPr>
            <w:r>
              <w:t>项目名称</w:t>
            </w:r>
          </w:p>
        </w:tc>
        <w:tc>
          <w:tcPr>
            <w:tcW w:w="964" w:type="dxa"/>
            <w:vAlign w:val="center"/>
          </w:tcPr>
          <w:p w14:paraId="4FA3450E">
            <w:pPr>
              <w:pStyle w:val="12"/>
            </w:pPr>
            <w:r>
              <w:t>预算    资金</w:t>
            </w:r>
          </w:p>
        </w:tc>
        <w:tc>
          <w:tcPr>
            <w:tcW w:w="1134" w:type="dxa"/>
            <w:vMerge w:val="continue"/>
          </w:tcPr>
          <w:p w14:paraId="45C3E16B"/>
        </w:tc>
        <w:tc>
          <w:tcPr>
            <w:tcW w:w="1134" w:type="dxa"/>
            <w:vMerge w:val="continue"/>
          </w:tcPr>
          <w:p w14:paraId="0DC577FD"/>
        </w:tc>
        <w:tc>
          <w:tcPr>
            <w:tcW w:w="709" w:type="dxa"/>
            <w:vMerge w:val="continue"/>
          </w:tcPr>
          <w:p w14:paraId="78E29399"/>
        </w:tc>
        <w:tc>
          <w:tcPr>
            <w:tcW w:w="850" w:type="dxa"/>
            <w:vMerge w:val="continue"/>
          </w:tcPr>
          <w:p w14:paraId="7F2DA305"/>
        </w:tc>
        <w:tc>
          <w:tcPr>
            <w:tcW w:w="850" w:type="dxa"/>
            <w:vMerge w:val="continue"/>
          </w:tcPr>
          <w:p w14:paraId="68F43E5E"/>
        </w:tc>
        <w:tc>
          <w:tcPr>
            <w:tcW w:w="964" w:type="dxa"/>
            <w:vAlign w:val="center"/>
          </w:tcPr>
          <w:p w14:paraId="6C80B87B">
            <w:pPr>
              <w:pStyle w:val="12"/>
            </w:pPr>
            <w:r>
              <w:t>合计</w:t>
            </w:r>
          </w:p>
        </w:tc>
        <w:tc>
          <w:tcPr>
            <w:tcW w:w="964" w:type="dxa"/>
            <w:vAlign w:val="center"/>
          </w:tcPr>
          <w:p w14:paraId="7642E865">
            <w:pPr>
              <w:pStyle w:val="12"/>
            </w:pPr>
            <w:r>
              <w:t>一般公共预算拨款</w:t>
            </w:r>
          </w:p>
        </w:tc>
        <w:tc>
          <w:tcPr>
            <w:tcW w:w="964" w:type="dxa"/>
            <w:vAlign w:val="center"/>
          </w:tcPr>
          <w:p w14:paraId="3C548E4A">
            <w:pPr>
              <w:pStyle w:val="12"/>
            </w:pPr>
            <w:r>
              <w:t>基金预算拨款</w:t>
            </w:r>
          </w:p>
        </w:tc>
        <w:tc>
          <w:tcPr>
            <w:tcW w:w="964" w:type="dxa"/>
            <w:vAlign w:val="center"/>
          </w:tcPr>
          <w:p w14:paraId="7E77E7CC">
            <w:pPr>
              <w:pStyle w:val="12"/>
            </w:pPr>
            <w:r>
              <w:t>国有资本经营预算拨款</w:t>
            </w:r>
          </w:p>
        </w:tc>
        <w:tc>
          <w:tcPr>
            <w:tcW w:w="964" w:type="dxa"/>
            <w:vAlign w:val="center"/>
          </w:tcPr>
          <w:p w14:paraId="160139FF">
            <w:pPr>
              <w:pStyle w:val="12"/>
            </w:pPr>
            <w:r>
              <w:t>财政专户核拨</w:t>
            </w:r>
          </w:p>
        </w:tc>
        <w:tc>
          <w:tcPr>
            <w:tcW w:w="964" w:type="dxa"/>
            <w:vAlign w:val="center"/>
          </w:tcPr>
          <w:p w14:paraId="27F19969">
            <w:pPr>
              <w:pStyle w:val="12"/>
            </w:pPr>
            <w:r>
              <w:t>单位    资金</w:t>
            </w:r>
          </w:p>
        </w:tc>
        <w:tc>
          <w:tcPr>
            <w:tcW w:w="964" w:type="dxa"/>
            <w:vAlign w:val="center"/>
          </w:tcPr>
          <w:p w14:paraId="5B6DDA26">
            <w:pPr>
              <w:pStyle w:val="12"/>
            </w:pPr>
            <w:r>
              <w:t>上年结转结余</w:t>
            </w:r>
          </w:p>
        </w:tc>
        <w:tc>
          <w:tcPr>
            <w:tcW w:w="964" w:type="dxa"/>
            <w:vMerge w:val="continue"/>
          </w:tcPr>
          <w:p w14:paraId="6773486A"/>
        </w:tc>
      </w:tr>
      <w:tr w14:paraId="1BDEDE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0C245762">
            <w:pPr>
              <w:pStyle w:val="16"/>
            </w:pPr>
            <w:r>
              <w:t>合  计</w:t>
            </w:r>
          </w:p>
        </w:tc>
        <w:tc>
          <w:tcPr>
            <w:tcW w:w="964" w:type="dxa"/>
            <w:vAlign w:val="center"/>
          </w:tcPr>
          <w:p w14:paraId="76A5666D">
            <w:pPr>
              <w:pStyle w:val="17"/>
            </w:pPr>
          </w:p>
        </w:tc>
        <w:tc>
          <w:tcPr>
            <w:tcW w:w="1134" w:type="dxa"/>
            <w:vAlign w:val="center"/>
          </w:tcPr>
          <w:p w14:paraId="4ADBB34F">
            <w:pPr>
              <w:pStyle w:val="18"/>
            </w:pPr>
          </w:p>
        </w:tc>
        <w:tc>
          <w:tcPr>
            <w:tcW w:w="1134" w:type="dxa"/>
            <w:vAlign w:val="center"/>
          </w:tcPr>
          <w:p w14:paraId="4C88B812">
            <w:pPr>
              <w:pStyle w:val="18"/>
            </w:pPr>
          </w:p>
        </w:tc>
        <w:tc>
          <w:tcPr>
            <w:tcW w:w="709" w:type="dxa"/>
            <w:vAlign w:val="center"/>
          </w:tcPr>
          <w:p w14:paraId="25E7BB5A">
            <w:pPr>
              <w:pStyle w:val="16"/>
            </w:pPr>
          </w:p>
        </w:tc>
        <w:tc>
          <w:tcPr>
            <w:tcW w:w="850" w:type="dxa"/>
            <w:vAlign w:val="center"/>
          </w:tcPr>
          <w:p w14:paraId="01A07150">
            <w:pPr>
              <w:pStyle w:val="17"/>
            </w:pPr>
          </w:p>
        </w:tc>
        <w:tc>
          <w:tcPr>
            <w:tcW w:w="850" w:type="dxa"/>
            <w:vAlign w:val="center"/>
          </w:tcPr>
          <w:p w14:paraId="6609D890">
            <w:pPr>
              <w:pStyle w:val="17"/>
            </w:pPr>
          </w:p>
        </w:tc>
        <w:tc>
          <w:tcPr>
            <w:tcW w:w="964" w:type="dxa"/>
            <w:vAlign w:val="center"/>
          </w:tcPr>
          <w:p w14:paraId="76C45726">
            <w:pPr>
              <w:pStyle w:val="17"/>
            </w:pPr>
            <w:r>
              <w:t>8.66</w:t>
            </w:r>
          </w:p>
        </w:tc>
        <w:tc>
          <w:tcPr>
            <w:tcW w:w="964" w:type="dxa"/>
            <w:vAlign w:val="center"/>
          </w:tcPr>
          <w:p w14:paraId="1D92DAA3">
            <w:pPr>
              <w:pStyle w:val="17"/>
            </w:pPr>
            <w:r>
              <w:t>8.66</w:t>
            </w:r>
          </w:p>
        </w:tc>
        <w:tc>
          <w:tcPr>
            <w:tcW w:w="964" w:type="dxa"/>
            <w:vAlign w:val="center"/>
          </w:tcPr>
          <w:p w14:paraId="179FAFCC">
            <w:pPr>
              <w:pStyle w:val="17"/>
            </w:pPr>
          </w:p>
        </w:tc>
        <w:tc>
          <w:tcPr>
            <w:tcW w:w="964" w:type="dxa"/>
            <w:vAlign w:val="center"/>
          </w:tcPr>
          <w:p w14:paraId="63D735FB">
            <w:pPr>
              <w:pStyle w:val="17"/>
            </w:pPr>
          </w:p>
        </w:tc>
        <w:tc>
          <w:tcPr>
            <w:tcW w:w="964" w:type="dxa"/>
            <w:vAlign w:val="center"/>
          </w:tcPr>
          <w:p w14:paraId="15404CC1">
            <w:pPr>
              <w:pStyle w:val="17"/>
            </w:pPr>
          </w:p>
        </w:tc>
        <w:tc>
          <w:tcPr>
            <w:tcW w:w="964" w:type="dxa"/>
            <w:vAlign w:val="center"/>
          </w:tcPr>
          <w:p w14:paraId="6775E80C">
            <w:pPr>
              <w:pStyle w:val="17"/>
            </w:pPr>
          </w:p>
        </w:tc>
        <w:tc>
          <w:tcPr>
            <w:tcW w:w="964" w:type="dxa"/>
            <w:vAlign w:val="center"/>
          </w:tcPr>
          <w:p w14:paraId="5C8990E9">
            <w:pPr>
              <w:pStyle w:val="17"/>
            </w:pPr>
          </w:p>
        </w:tc>
        <w:tc>
          <w:tcPr>
            <w:tcW w:w="964" w:type="dxa"/>
            <w:vAlign w:val="center"/>
          </w:tcPr>
          <w:p w14:paraId="0CE2CA30">
            <w:pPr>
              <w:pStyle w:val="17"/>
            </w:pPr>
            <w:r>
              <w:t>8.66</w:t>
            </w:r>
          </w:p>
        </w:tc>
      </w:tr>
      <w:tr w14:paraId="55F46A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6083B74C">
            <w:pPr>
              <w:pStyle w:val="16"/>
            </w:pPr>
            <w:r>
              <w:t>石家庄市自然资源和规划局新华分局小计</w:t>
            </w:r>
          </w:p>
        </w:tc>
        <w:tc>
          <w:tcPr>
            <w:tcW w:w="964" w:type="dxa"/>
            <w:vAlign w:val="center"/>
          </w:tcPr>
          <w:p w14:paraId="4A2CF1B9">
            <w:pPr>
              <w:pStyle w:val="17"/>
            </w:pPr>
          </w:p>
        </w:tc>
        <w:tc>
          <w:tcPr>
            <w:tcW w:w="1134" w:type="dxa"/>
            <w:vAlign w:val="center"/>
          </w:tcPr>
          <w:p w14:paraId="291C2DE6">
            <w:pPr>
              <w:pStyle w:val="18"/>
            </w:pPr>
          </w:p>
        </w:tc>
        <w:tc>
          <w:tcPr>
            <w:tcW w:w="1134" w:type="dxa"/>
            <w:vAlign w:val="center"/>
          </w:tcPr>
          <w:p w14:paraId="28C09A1F">
            <w:pPr>
              <w:pStyle w:val="18"/>
            </w:pPr>
          </w:p>
        </w:tc>
        <w:tc>
          <w:tcPr>
            <w:tcW w:w="709" w:type="dxa"/>
            <w:vAlign w:val="center"/>
          </w:tcPr>
          <w:p w14:paraId="3DE7F7C9">
            <w:pPr>
              <w:pStyle w:val="16"/>
            </w:pPr>
          </w:p>
        </w:tc>
        <w:tc>
          <w:tcPr>
            <w:tcW w:w="850" w:type="dxa"/>
            <w:vAlign w:val="center"/>
          </w:tcPr>
          <w:p w14:paraId="2677500D">
            <w:pPr>
              <w:pStyle w:val="17"/>
            </w:pPr>
          </w:p>
        </w:tc>
        <w:tc>
          <w:tcPr>
            <w:tcW w:w="850" w:type="dxa"/>
            <w:vAlign w:val="center"/>
          </w:tcPr>
          <w:p w14:paraId="701354A9">
            <w:pPr>
              <w:pStyle w:val="17"/>
            </w:pPr>
          </w:p>
        </w:tc>
        <w:tc>
          <w:tcPr>
            <w:tcW w:w="964" w:type="dxa"/>
            <w:vAlign w:val="center"/>
          </w:tcPr>
          <w:p w14:paraId="58EC5E8A">
            <w:pPr>
              <w:pStyle w:val="17"/>
            </w:pPr>
            <w:r>
              <w:t>8.66</w:t>
            </w:r>
          </w:p>
        </w:tc>
        <w:tc>
          <w:tcPr>
            <w:tcW w:w="964" w:type="dxa"/>
            <w:vAlign w:val="center"/>
          </w:tcPr>
          <w:p w14:paraId="704F802C">
            <w:pPr>
              <w:pStyle w:val="17"/>
            </w:pPr>
            <w:r>
              <w:t>8.66</w:t>
            </w:r>
          </w:p>
        </w:tc>
        <w:tc>
          <w:tcPr>
            <w:tcW w:w="964" w:type="dxa"/>
            <w:vAlign w:val="center"/>
          </w:tcPr>
          <w:p w14:paraId="3FDDAF0A">
            <w:pPr>
              <w:pStyle w:val="17"/>
            </w:pPr>
          </w:p>
        </w:tc>
        <w:tc>
          <w:tcPr>
            <w:tcW w:w="964" w:type="dxa"/>
            <w:vAlign w:val="center"/>
          </w:tcPr>
          <w:p w14:paraId="0B490444">
            <w:pPr>
              <w:pStyle w:val="17"/>
            </w:pPr>
          </w:p>
        </w:tc>
        <w:tc>
          <w:tcPr>
            <w:tcW w:w="964" w:type="dxa"/>
            <w:vAlign w:val="center"/>
          </w:tcPr>
          <w:p w14:paraId="0D40CD46">
            <w:pPr>
              <w:pStyle w:val="17"/>
            </w:pPr>
          </w:p>
        </w:tc>
        <w:tc>
          <w:tcPr>
            <w:tcW w:w="964" w:type="dxa"/>
            <w:vAlign w:val="center"/>
          </w:tcPr>
          <w:p w14:paraId="75750526">
            <w:pPr>
              <w:pStyle w:val="17"/>
            </w:pPr>
          </w:p>
        </w:tc>
        <w:tc>
          <w:tcPr>
            <w:tcW w:w="964" w:type="dxa"/>
            <w:vAlign w:val="center"/>
          </w:tcPr>
          <w:p w14:paraId="6DFA00B9">
            <w:pPr>
              <w:pStyle w:val="17"/>
            </w:pPr>
          </w:p>
        </w:tc>
        <w:tc>
          <w:tcPr>
            <w:tcW w:w="964" w:type="dxa"/>
            <w:vAlign w:val="center"/>
          </w:tcPr>
          <w:p w14:paraId="3F0D3FA4">
            <w:pPr>
              <w:pStyle w:val="17"/>
            </w:pPr>
            <w:r>
              <w:t>8.66</w:t>
            </w:r>
          </w:p>
        </w:tc>
      </w:tr>
      <w:tr w14:paraId="29AFA8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1B57E00A">
            <w:pPr>
              <w:pStyle w:val="14"/>
            </w:pPr>
            <w:r>
              <w:t>办公设备购置</w:t>
            </w:r>
          </w:p>
        </w:tc>
        <w:tc>
          <w:tcPr>
            <w:tcW w:w="964" w:type="dxa"/>
            <w:vAlign w:val="center"/>
          </w:tcPr>
          <w:p w14:paraId="302D2B19">
            <w:pPr>
              <w:pStyle w:val="13"/>
            </w:pPr>
            <w:r>
              <w:t>8.66</w:t>
            </w:r>
          </w:p>
        </w:tc>
        <w:tc>
          <w:tcPr>
            <w:tcW w:w="1134" w:type="dxa"/>
            <w:vAlign w:val="center"/>
          </w:tcPr>
          <w:p w14:paraId="37B00A93">
            <w:pPr>
              <w:pStyle w:val="14"/>
            </w:pPr>
            <w:r>
              <w:t>台式计算机</w:t>
            </w:r>
          </w:p>
        </w:tc>
        <w:tc>
          <w:tcPr>
            <w:tcW w:w="1134" w:type="dxa"/>
            <w:vAlign w:val="center"/>
          </w:tcPr>
          <w:p w14:paraId="206DAAC4">
            <w:pPr>
              <w:pStyle w:val="14"/>
            </w:pPr>
            <w:r>
              <w:t>A02010105</w:t>
            </w:r>
          </w:p>
        </w:tc>
        <w:tc>
          <w:tcPr>
            <w:tcW w:w="709" w:type="dxa"/>
            <w:vAlign w:val="center"/>
          </w:tcPr>
          <w:p w14:paraId="5DE94285">
            <w:pPr>
              <w:pStyle w:val="15"/>
            </w:pPr>
            <w:r>
              <w:t>台</w:t>
            </w:r>
          </w:p>
        </w:tc>
        <w:tc>
          <w:tcPr>
            <w:tcW w:w="850" w:type="dxa"/>
            <w:vAlign w:val="center"/>
          </w:tcPr>
          <w:p w14:paraId="2A0F61AC">
            <w:pPr>
              <w:pStyle w:val="13"/>
            </w:pPr>
            <w:r>
              <w:t>5</w:t>
            </w:r>
          </w:p>
        </w:tc>
        <w:tc>
          <w:tcPr>
            <w:tcW w:w="850" w:type="dxa"/>
            <w:vAlign w:val="center"/>
          </w:tcPr>
          <w:p w14:paraId="04B5D05E">
            <w:pPr>
              <w:pStyle w:val="13"/>
            </w:pPr>
            <w:r>
              <w:t>0.20</w:t>
            </w:r>
          </w:p>
        </w:tc>
        <w:tc>
          <w:tcPr>
            <w:tcW w:w="964" w:type="dxa"/>
            <w:vAlign w:val="center"/>
          </w:tcPr>
          <w:p w14:paraId="27C36C37">
            <w:pPr>
              <w:pStyle w:val="13"/>
            </w:pPr>
            <w:r>
              <w:t>1.00</w:t>
            </w:r>
          </w:p>
        </w:tc>
        <w:tc>
          <w:tcPr>
            <w:tcW w:w="964" w:type="dxa"/>
            <w:vAlign w:val="center"/>
          </w:tcPr>
          <w:p w14:paraId="030CBDA8">
            <w:pPr>
              <w:pStyle w:val="13"/>
            </w:pPr>
            <w:r>
              <w:t>1.00</w:t>
            </w:r>
          </w:p>
        </w:tc>
        <w:tc>
          <w:tcPr>
            <w:tcW w:w="964" w:type="dxa"/>
            <w:vAlign w:val="center"/>
          </w:tcPr>
          <w:p w14:paraId="2AA83CDC">
            <w:pPr>
              <w:pStyle w:val="13"/>
            </w:pPr>
          </w:p>
        </w:tc>
        <w:tc>
          <w:tcPr>
            <w:tcW w:w="964" w:type="dxa"/>
            <w:vAlign w:val="center"/>
          </w:tcPr>
          <w:p w14:paraId="2EAFD0C4">
            <w:pPr>
              <w:pStyle w:val="13"/>
            </w:pPr>
          </w:p>
        </w:tc>
        <w:tc>
          <w:tcPr>
            <w:tcW w:w="964" w:type="dxa"/>
            <w:vAlign w:val="center"/>
          </w:tcPr>
          <w:p w14:paraId="547BDA07">
            <w:pPr>
              <w:pStyle w:val="13"/>
            </w:pPr>
          </w:p>
        </w:tc>
        <w:tc>
          <w:tcPr>
            <w:tcW w:w="964" w:type="dxa"/>
            <w:vAlign w:val="center"/>
          </w:tcPr>
          <w:p w14:paraId="64DA0F69">
            <w:pPr>
              <w:pStyle w:val="13"/>
            </w:pPr>
          </w:p>
        </w:tc>
        <w:tc>
          <w:tcPr>
            <w:tcW w:w="964" w:type="dxa"/>
            <w:vAlign w:val="center"/>
          </w:tcPr>
          <w:p w14:paraId="7B987671">
            <w:pPr>
              <w:pStyle w:val="13"/>
            </w:pPr>
          </w:p>
        </w:tc>
        <w:tc>
          <w:tcPr>
            <w:tcW w:w="964" w:type="dxa"/>
            <w:vAlign w:val="center"/>
          </w:tcPr>
          <w:p w14:paraId="7446495E">
            <w:pPr>
              <w:pStyle w:val="13"/>
            </w:pPr>
            <w:r>
              <w:t>1.00</w:t>
            </w:r>
          </w:p>
        </w:tc>
      </w:tr>
      <w:tr w14:paraId="209930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73220DD3">
            <w:pPr>
              <w:pStyle w:val="14"/>
            </w:pPr>
            <w:r>
              <w:t>办公设备购置</w:t>
            </w:r>
          </w:p>
        </w:tc>
        <w:tc>
          <w:tcPr>
            <w:tcW w:w="964" w:type="dxa"/>
            <w:vAlign w:val="center"/>
          </w:tcPr>
          <w:p w14:paraId="69D76EEA">
            <w:pPr>
              <w:pStyle w:val="13"/>
            </w:pPr>
            <w:r>
              <w:t>8.66</w:t>
            </w:r>
          </w:p>
        </w:tc>
        <w:tc>
          <w:tcPr>
            <w:tcW w:w="1134" w:type="dxa"/>
            <w:vAlign w:val="center"/>
          </w:tcPr>
          <w:p w14:paraId="32D22CDE">
            <w:pPr>
              <w:pStyle w:val="14"/>
            </w:pPr>
            <w:r>
              <w:t>便携式计算机</w:t>
            </w:r>
          </w:p>
        </w:tc>
        <w:tc>
          <w:tcPr>
            <w:tcW w:w="1134" w:type="dxa"/>
            <w:vAlign w:val="center"/>
          </w:tcPr>
          <w:p w14:paraId="03C1D9C5">
            <w:pPr>
              <w:pStyle w:val="14"/>
            </w:pPr>
            <w:r>
              <w:t>A02010108</w:t>
            </w:r>
          </w:p>
        </w:tc>
        <w:tc>
          <w:tcPr>
            <w:tcW w:w="709" w:type="dxa"/>
            <w:vAlign w:val="center"/>
          </w:tcPr>
          <w:p w14:paraId="041760AC">
            <w:pPr>
              <w:pStyle w:val="15"/>
            </w:pPr>
            <w:r>
              <w:t>台</w:t>
            </w:r>
          </w:p>
        </w:tc>
        <w:tc>
          <w:tcPr>
            <w:tcW w:w="850" w:type="dxa"/>
            <w:vAlign w:val="center"/>
          </w:tcPr>
          <w:p w14:paraId="617A729A">
            <w:pPr>
              <w:pStyle w:val="13"/>
            </w:pPr>
            <w:r>
              <w:t>2</w:t>
            </w:r>
          </w:p>
        </w:tc>
        <w:tc>
          <w:tcPr>
            <w:tcW w:w="850" w:type="dxa"/>
            <w:vAlign w:val="center"/>
          </w:tcPr>
          <w:p w14:paraId="3918FF30">
            <w:pPr>
              <w:pStyle w:val="13"/>
            </w:pPr>
            <w:r>
              <w:t>0.28</w:t>
            </w:r>
          </w:p>
        </w:tc>
        <w:tc>
          <w:tcPr>
            <w:tcW w:w="964" w:type="dxa"/>
            <w:vAlign w:val="center"/>
          </w:tcPr>
          <w:p w14:paraId="7BC9DED7">
            <w:pPr>
              <w:pStyle w:val="13"/>
            </w:pPr>
            <w:r>
              <w:t>0.56</w:t>
            </w:r>
          </w:p>
        </w:tc>
        <w:tc>
          <w:tcPr>
            <w:tcW w:w="964" w:type="dxa"/>
            <w:vAlign w:val="center"/>
          </w:tcPr>
          <w:p w14:paraId="7B2D24F2">
            <w:pPr>
              <w:pStyle w:val="13"/>
            </w:pPr>
            <w:r>
              <w:t>0.56</w:t>
            </w:r>
          </w:p>
        </w:tc>
        <w:tc>
          <w:tcPr>
            <w:tcW w:w="964" w:type="dxa"/>
            <w:vAlign w:val="center"/>
          </w:tcPr>
          <w:p w14:paraId="42166136">
            <w:pPr>
              <w:pStyle w:val="13"/>
            </w:pPr>
          </w:p>
        </w:tc>
        <w:tc>
          <w:tcPr>
            <w:tcW w:w="964" w:type="dxa"/>
            <w:vAlign w:val="center"/>
          </w:tcPr>
          <w:p w14:paraId="16709D0A">
            <w:pPr>
              <w:pStyle w:val="13"/>
            </w:pPr>
          </w:p>
        </w:tc>
        <w:tc>
          <w:tcPr>
            <w:tcW w:w="964" w:type="dxa"/>
            <w:vAlign w:val="center"/>
          </w:tcPr>
          <w:p w14:paraId="59EA157E">
            <w:pPr>
              <w:pStyle w:val="13"/>
            </w:pPr>
          </w:p>
        </w:tc>
        <w:tc>
          <w:tcPr>
            <w:tcW w:w="964" w:type="dxa"/>
            <w:vAlign w:val="center"/>
          </w:tcPr>
          <w:p w14:paraId="77C99811">
            <w:pPr>
              <w:pStyle w:val="13"/>
            </w:pPr>
          </w:p>
        </w:tc>
        <w:tc>
          <w:tcPr>
            <w:tcW w:w="964" w:type="dxa"/>
            <w:vAlign w:val="center"/>
          </w:tcPr>
          <w:p w14:paraId="0FAB7CB8">
            <w:pPr>
              <w:pStyle w:val="13"/>
            </w:pPr>
          </w:p>
        </w:tc>
        <w:tc>
          <w:tcPr>
            <w:tcW w:w="964" w:type="dxa"/>
            <w:vAlign w:val="center"/>
          </w:tcPr>
          <w:p w14:paraId="0E45A67E">
            <w:pPr>
              <w:pStyle w:val="13"/>
            </w:pPr>
            <w:r>
              <w:t>0.56</w:t>
            </w:r>
          </w:p>
        </w:tc>
      </w:tr>
      <w:tr w14:paraId="793871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772C72AA">
            <w:pPr>
              <w:pStyle w:val="14"/>
            </w:pPr>
            <w:r>
              <w:t>办公设备购置</w:t>
            </w:r>
          </w:p>
        </w:tc>
        <w:tc>
          <w:tcPr>
            <w:tcW w:w="964" w:type="dxa"/>
            <w:vAlign w:val="center"/>
          </w:tcPr>
          <w:p w14:paraId="4B675230">
            <w:pPr>
              <w:pStyle w:val="13"/>
            </w:pPr>
            <w:r>
              <w:t>8.66</w:t>
            </w:r>
          </w:p>
        </w:tc>
        <w:tc>
          <w:tcPr>
            <w:tcW w:w="1134" w:type="dxa"/>
            <w:vAlign w:val="center"/>
          </w:tcPr>
          <w:p w14:paraId="007EE63C">
            <w:pPr>
              <w:pStyle w:val="14"/>
            </w:pPr>
            <w:r>
              <w:t>其他终端设备</w:t>
            </w:r>
          </w:p>
        </w:tc>
        <w:tc>
          <w:tcPr>
            <w:tcW w:w="1134" w:type="dxa"/>
            <w:vAlign w:val="center"/>
          </w:tcPr>
          <w:p w14:paraId="4A87CA9C">
            <w:pPr>
              <w:pStyle w:val="14"/>
            </w:pPr>
            <w:r>
              <w:t>A02010499</w:t>
            </w:r>
          </w:p>
        </w:tc>
        <w:tc>
          <w:tcPr>
            <w:tcW w:w="709" w:type="dxa"/>
            <w:vAlign w:val="center"/>
          </w:tcPr>
          <w:p w14:paraId="2393AC87">
            <w:pPr>
              <w:pStyle w:val="15"/>
            </w:pPr>
            <w:r>
              <w:t>台</w:t>
            </w:r>
          </w:p>
        </w:tc>
        <w:tc>
          <w:tcPr>
            <w:tcW w:w="850" w:type="dxa"/>
            <w:vAlign w:val="center"/>
          </w:tcPr>
          <w:p w14:paraId="59CBE814">
            <w:pPr>
              <w:pStyle w:val="13"/>
            </w:pPr>
            <w:r>
              <w:t>1</w:t>
            </w:r>
          </w:p>
        </w:tc>
        <w:tc>
          <w:tcPr>
            <w:tcW w:w="850" w:type="dxa"/>
            <w:vAlign w:val="center"/>
          </w:tcPr>
          <w:p w14:paraId="60A524D1">
            <w:pPr>
              <w:pStyle w:val="13"/>
            </w:pPr>
            <w:r>
              <w:t>0.66</w:t>
            </w:r>
          </w:p>
        </w:tc>
        <w:tc>
          <w:tcPr>
            <w:tcW w:w="964" w:type="dxa"/>
            <w:vAlign w:val="center"/>
          </w:tcPr>
          <w:p w14:paraId="08641C6C">
            <w:pPr>
              <w:pStyle w:val="13"/>
            </w:pPr>
            <w:r>
              <w:t>0.66</w:t>
            </w:r>
          </w:p>
        </w:tc>
        <w:tc>
          <w:tcPr>
            <w:tcW w:w="964" w:type="dxa"/>
            <w:vAlign w:val="center"/>
          </w:tcPr>
          <w:p w14:paraId="3E9CAF76">
            <w:pPr>
              <w:pStyle w:val="13"/>
            </w:pPr>
            <w:r>
              <w:t>0.66</w:t>
            </w:r>
          </w:p>
        </w:tc>
        <w:tc>
          <w:tcPr>
            <w:tcW w:w="964" w:type="dxa"/>
            <w:vAlign w:val="center"/>
          </w:tcPr>
          <w:p w14:paraId="1F29A304">
            <w:pPr>
              <w:pStyle w:val="13"/>
            </w:pPr>
          </w:p>
        </w:tc>
        <w:tc>
          <w:tcPr>
            <w:tcW w:w="964" w:type="dxa"/>
            <w:vAlign w:val="center"/>
          </w:tcPr>
          <w:p w14:paraId="3251C687">
            <w:pPr>
              <w:pStyle w:val="13"/>
            </w:pPr>
          </w:p>
        </w:tc>
        <w:tc>
          <w:tcPr>
            <w:tcW w:w="964" w:type="dxa"/>
            <w:vAlign w:val="center"/>
          </w:tcPr>
          <w:p w14:paraId="1B5BDEB9">
            <w:pPr>
              <w:pStyle w:val="13"/>
            </w:pPr>
          </w:p>
        </w:tc>
        <w:tc>
          <w:tcPr>
            <w:tcW w:w="964" w:type="dxa"/>
            <w:vAlign w:val="center"/>
          </w:tcPr>
          <w:p w14:paraId="49F7A159">
            <w:pPr>
              <w:pStyle w:val="13"/>
            </w:pPr>
          </w:p>
        </w:tc>
        <w:tc>
          <w:tcPr>
            <w:tcW w:w="964" w:type="dxa"/>
            <w:vAlign w:val="center"/>
          </w:tcPr>
          <w:p w14:paraId="05971F91">
            <w:pPr>
              <w:pStyle w:val="13"/>
            </w:pPr>
          </w:p>
        </w:tc>
        <w:tc>
          <w:tcPr>
            <w:tcW w:w="964" w:type="dxa"/>
            <w:vAlign w:val="center"/>
          </w:tcPr>
          <w:p w14:paraId="7F8FCAFA">
            <w:pPr>
              <w:pStyle w:val="13"/>
            </w:pPr>
            <w:r>
              <w:t>0.66</w:t>
            </w:r>
          </w:p>
        </w:tc>
      </w:tr>
      <w:tr w14:paraId="0A0399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026780C5">
            <w:pPr>
              <w:pStyle w:val="14"/>
            </w:pPr>
            <w:r>
              <w:t>办公设备购置</w:t>
            </w:r>
          </w:p>
        </w:tc>
        <w:tc>
          <w:tcPr>
            <w:tcW w:w="964" w:type="dxa"/>
            <w:vAlign w:val="center"/>
          </w:tcPr>
          <w:p w14:paraId="41C96CEF">
            <w:pPr>
              <w:pStyle w:val="13"/>
            </w:pPr>
            <w:r>
              <w:t>8.66</w:t>
            </w:r>
          </w:p>
        </w:tc>
        <w:tc>
          <w:tcPr>
            <w:tcW w:w="1134" w:type="dxa"/>
            <w:vAlign w:val="center"/>
          </w:tcPr>
          <w:p w14:paraId="3849D887">
            <w:pPr>
              <w:pStyle w:val="14"/>
            </w:pPr>
            <w:r>
              <w:t>A4 黑白打印机</w:t>
            </w:r>
          </w:p>
        </w:tc>
        <w:tc>
          <w:tcPr>
            <w:tcW w:w="1134" w:type="dxa"/>
            <w:vAlign w:val="center"/>
          </w:tcPr>
          <w:p w14:paraId="4427974A">
            <w:pPr>
              <w:pStyle w:val="14"/>
            </w:pPr>
            <w:r>
              <w:t>A02021003</w:t>
            </w:r>
          </w:p>
        </w:tc>
        <w:tc>
          <w:tcPr>
            <w:tcW w:w="709" w:type="dxa"/>
            <w:vAlign w:val="center"/>
          </w:tcPr>
          <w:p w14:paraId="3EF859D2">
            <w:pPr>
              <w:pStyle w:val="15"/>
            </w:pPr>
            <w:r>
              <w:t>台</w:t>
            </w:r>
          </w:p>
        </w:tc>
        <w:tc>
          <w:tcPr>
            <w:tcW w:w="850" w:type="dxa"/>
            <w:vAlign w:val="center"/>
          </w:tcPr>
          <w:p w14:paraId="35F1AF30">
            <w:pPr>
              <w:pStyle w:val="13"/>
            </w:pPr>
            <w:r>
              <w:t>2</w:t>
            </w:r>
          </w:p>
        </w:tc>
        <w:tc>
          <w:tcPr>
            <w:tcW w:w="850" w:type="dxa"/>
            <w:vAlign w:val="center"/>
          </w:tcPr>
          <w:p w14:paraId="76EB4676">
            <w:pPr>
              <w:pStyle w:val="13"/>
            </w:pPr>
            <w:r>
              <w:t>0.30</w:t>
            </w:r>
          </w:p>
        </w:tc>
        <w:tc>
          <w:tcPr>
            <w:tcW w:w="964" w:type="dxa"/>
            <w:vAlign w:val="center"/>
          </w:tcPr>
          <w:p w14:paraId="5360A511">
            <w:pPr>
              <w:pStyle w:val="13"/>
            </w:pPr>
            <w:r>
              <w:t>0.60</w:t>
            </w:r>
          </w:p>
        </w:tc>
        <w:tc>
          <w:tcPr>
            <w:tcW w:w="964" w:type="dxa"/>
            <w:vAlign w:val="center"/>
          </w:tcPr>
          <w:p w14:paraId="17535314">
            <w:pPr>
              <w:pStyle w:val="13"/>
            </w:pPr>
            <w:r>
              <w:t>0.60</w:t>
            </w:r>
          </w:p>
        </w:tc>
        <w:tc>
          <w:tcPr>
            <w:tcW w:w="964" w:type="dxa"/>
            <w:vAlign w:val="center"/>
          </w:tcPr>
          <w:p w14:paraId="7164901A">
            <w:pPr>
              <w:pStyle w:val="13"/>
            </w:pPr>
          </w:p>
        </w:tc>
        <w:tc>
          <w:tcPr>
            <w:tcW w:w="964" w:type="dxa"/>
            <w:vAlign w:val="center"/>
          </w:tcPr>
          <w:p w14:paraId="6EB7C093">
            <w:pPr>
              <w:pStyle w:val="13"/>
            </w:pPr>
          </w:p>
        </w:tc>
        <w:tc>
          <w:tcPr>
            <w:tcW w:w="964" w:type="dxa"/>
            <w:vAlign w:val="center"/>
          </w:tcPr>
          <w:p w14:paraId="4F42350C">
            <w:pPr>
              <w:pStyle w:val="13"/>
            </w:pPr>
          </w:p>
        </w:tc>
        <w:tc>
          <w:tcPr>
            <w:tcW w:w="964" w:type="dxa"/>
            <w:vAlign w:val="center"/>
          </w:tcPr>
          <w:p w14:paraId="7D6660A9">
            <w:pPr>
              <w:pStyle w:val="13"/>
            </w:pPr>
          </w:p>
        </w:tc>
        <w:tc>
          <w:tcPr>
            <w:tcW w:w="964" w:type="dxa"/>
            <w:vAlign w:val="center"/>
          </w:tcPr>
          <w:p w14:paraId="067797CC">
            <w:pPr>
              <w:pStyle w:val="13"/>
            </w:pPr>
          </w:p>
        </w:tc>
        <w:tc>
          <w:tcPr>
            <w:tcW w:w="964" w:type="dxa"/>
            <w:vAlign w:val="center"/>
          </w:tcPr>
          <w:p w14:paraId="13164FED">
            <w:pPr>
              <w:pStyle w:val="13"/>
            </w:pPr>
            <w:r>
              <w:t>0.60</w:t>
            </w:r>
          </w:p>
        </w:tc>
      </w:tr>
      <w:tr w14:paraId="0293FC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40FC419D">
            <w:pPr>
              <w:pStyle w:val="14"/>
            </w:pPr>
            <w:r>
              <w:t>办公设备购置</w:t>
            </w:r>
          </w:p>
        </w:tc>
        <w:tc>
          <w:tcPr>
            <w:tcW w:w="964" w:type="dxa"/>
            <w:vAlign w:val="center"/>
          </w:tcPr>
          <w:p w14:paraId="517575AB">
            <w:pPr>
              <w:pStyle w:val="13"/>
            </w:pPr>
            <w:r>
              <w:t>8.66</w:t>
            </w:r>
          </w:p>
        </w:tc>
        <w:tc>
          <w:tcPr>
            <w:tcW w:w="1134" w:type="dxa"/>
            <w:vAlign w:val="center"/>
          </w:tcPr>
          <w:p w14:paraId="463A0FCE">
            <w:pPr>
              <w:pStyle w:val="14"/>
            </w:pPr>
            <w:r>
              <w:t>普通电视设备（电视机）</w:t>
            </w:r>
          </w:p>
        </w:tc>
        <w:tc>
          <w:tcPr>
            <w:tcW w:w="1134" w:type="dxa"/>
            <w:vAlign w:val="center"/>
          </w:tcPr>
          <w:p w14:paraId="7AE31697">
            <w:pPr>
              <w:pStyle w:val="14"/>
            </w:pPr>
            <w:r>
              <w:t>A02091001</w:t>
            </w:r>
          </w:p>
        </w:tc>
        <w:tc>
          <w:tcPr>
            <w:tcW w:w="709" w:type="dxa"/>
            <w:vAlign w:val="center"/>
          </w:tcPr>
          <w:p w14:paraId="382084B2">
            <w:pPr>
              <w:pStyle w:val="15"/>
            </w:pPr>
            <w:r>
              <w:t>台</w:t>
            </w:r>
          </w:p>
        </w:tc>
        <w:tc>
          <w:tcPr>
            <w:tcW w:w="850" w:type="dxa"/>
            <w:vAlign w:val="center"/>
          </w:tcPr>
          <w:p w14:paraId="387FE5F1">
            <w:pPr>
              <w:pStyle w:val="13"/>
            </w:pPr>
            <w:r>
              <w:t>1</w:t>
            </w:r>
          </w:p>
        </w:tc>
        <w:tc>
          <w:tcPr>
            <w:tcW w:w="850" w:type="dxa"/>
            <w:vAlign w:val="center"/>
          </w:tcPr>
          <w:p w14:paraId="3525F332">
            <w:pPr>
              <w:pStyle w:val="13"/>
            </w:pPr>
            <w:r>
              <w:t>2.38</w:t>
            </w:r>
          </w:p>
        </w:tc>
        <w:tc>
          <w:tcPr>
            <w:tcW w:w="964" w:type="dxa"/>
            <w:vAlign w:val="center"/>
          </w:tcPr>
          <w:p w14:paraId="2677C448">
            <w:pPr>
              <w:pStyle w:val="13"/>
            </w:pPr>
            <w:r>
              <w:t>2.38</w:t>
            </w:r>
          </w:p>
        </w:tc>
        <w:tc>
          <w:tcPr>
            <w:tcW w:w="964" w:type="dxa"/>
            <w:vAlign w:val="center"/>
          </w:tcPr>
          <w:p w14:paraId="5F37E6A9">
            <w:pPr>
              <w:pStyle w:val="13"/>
            </w:pPr>
            <w:r>
              <w:t>2.38</w:t>
            </w:r>
          </w:p>
        </w:tc>
        <w:tc>
          <w:tcPr>
            <w:tcW w:w="964" w:type="dxa"/>
            <w:vAlign w:val="center"/>
          </w:tcPr>
          <w:p w14:paraId="2CB70646">
            <w:pPr>
              <w:pStyle w:val="13"/>
            </w:pPr>
          </w:p>
        </w:tc>
        <w:tc>
          <w:tcPr>
            <w:tcW w:w="964" w:type="dxa"/>
            <w:vAlign w:val="center"/>
          </w:tcPr>
          <w:p w14:paraId="542DF7C8">
            <w:pPr>
              <w:pStyle w:val="13"/>
            </w:pPr>
          </w:p>
        </w:tc>
        <w:tc>
          <w:tcPr>
            <w:tcW w:w="964" w:type="dxa"/>
            <w:vAlign w:val="center"/>
          </w:tcPr>
          <w:p w14:paraId="00D64DAD">
            <w:pPr>
              <w:pStyle w:val="13"/>
            </w:pPr>
          </w:p>
        </w:tc>
        <w:tc>
          <w:tcPr>
            <w:tcW w:w="964" w:type="dxa"/>
            <w:vAlign w:val="center"/>
          </w:tcPr>
          <w:p w14:paraId="05084A40">
            <w:pPr>
              <w:pStyle w:val="13"/>
            </w:pPr>
          </w:p>
        </w:tc>
        <w:tc>
          <w:tcPr>
            <w:tcW w:w="964" w:type="dxa"/>
            <w:vAlign w:val="center"/>
          </w:tcPr>
          <w:p w14:paraId="3F6D41CC">
            <w:pPr>
              <w:pStyle w:val="13"/>
            </w:pPr>
          </w:p>
        </w:tc>
        <w:tc>
          <w:tcPr>
            <w:tcW w:w="964" w:type="dxa"/>
            <w:vAlign w:val="center"/>
          </w:tcPr>
          <w:p w14:paraId="2A03C016">
            <w:pPr>
              <w:pStyle w:val="13"/>
            </w:pPr>
            <w:r>
              <w:t>2.38</w:t>
            </w:r>
          </w:p>
        </w:tc>
      </w:tr>
      <w:tr w14:paraId="5035B9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66001F3C">
            <w:pPr>
              <w:pStyle w:val="14"/>
            </w:pPr>
            <w:r>
              <w:t>办公设备购置</w:t>
            </w:r>
          </w:p>
        </w:tc>
        <w:tc>
          <w:tcPr>
            <w:tcW w:w="964" w:type="dxa"/>
            <w:vAlign w:val="center"/>
          </w:tcPr>
          <w:p w14:paraId="01EEFBA6">
            <w:pPr>
              <w:pStyle w:val="13"/>
            </w:pPr>
            <w:r>
              <w:t>8.66</w:t>
            </w:r>
          </w:p>
        </w:tc>
        <w:tc>
          <w:tcPr>
            <w:tcW w:w="1134" w:type="dxa"/>
            <w:vAlign w:val="center"/>
          </w:tcPr>
          <w:p w14:paraId="793ADD76">
            <w:pPr>
              <w:pStyle w:val="14"/>
            </w:pPr>
            <w:r>
              <w:t>通用摄像机</w:t>
            </w:r>
          </w:p>
        </w:tc>
        <w:tc>
          <w:tcPr>
            <w:tcW w:w="1134" w:type="dxa"/>
            <w:vAlign w:val="center"/>
          </w:tcPr>
          <w:p w14:paraId="33F2C8D3">
            <w:pPr>
              <w:pStyle w:val="14"/>
            </w:pPr>
            <w:r>
              <w:t>A02091102</w:t>
            </w:r>
          </w:p>
        </w:tc>
        <w:tc>
          <w:tcPr>
            <w:tcW w:w="709" w:type="dxa"/>
            <w:vAlign w:val="center"/>
          </w:tcPr>
          <w:p w14:paraId="04FDA878">
            <w:pPr>
              <w:pStyle w:val="15"/>
            </w:pPr>
            <w:r>
              <w:t>台</w:t>
            </w:r>
          </w:p>
        </w:tc>
        <w:tc>
          <w:tcPr>
            <w:tcW w:w="850" w:type="dxa"/>
            <w:vAlign w:val="center"/>
          </w:tcPr>
          <w:p w14:paraId="535BD533">
            <w:pPr>
              <w:pStyle w:val="13"/>
            </w:pPr>
            <w:r>
              <w:t>1</w:t>
            </w:r>
          </w:p>
        </w:tc>
        <w:tc>
          <w:tcPr>
            <w:tcW w:w="850" w:type="dxa"/>
            <w:vAlign w:val="center"/>
          </w:tcPr>
          <w:p w14:paraId="0CA030FE">
            <w:pPr>
              <w:pStyle w:val="13"/>
            </w:pPr>
            <w:r>
              <w:t>0.85</w:t>
            </w:r>
          </w:p>
        </w:tc>
        <w:tc>
          <w:tcPr>
            <w:tcW w:w="964" w:type="dxa"/>
            <w:vAlign w:val="center"/>
          </w:tcPr>
          <w:p w14:paraId="1DCEA6B0">
            <w:pPr>
              <w:pStyle w:val="13"/>
            </w:pPr>
            <w:r>
              <w:t>0.85</w:t>
            </w:r>
          </w:p>
        </w:tc>
        <w:tc>
          <w:tcPr>
            <w:tcW w:w="964" w:type="dxa"/>
            <w:vAlign w:val="center"/>
          </w:tcPr>
          <w:p w14:paraId="5F62EEEC">
            <w:pPr>
              <w:pStyle w:val="13"/>
            </w:pPr>
            <w:r>
              <w:t>0.85</w:t>
            </w:r>
          </w:p>
        </w:tc>
        <w:tc>
          <w:tcPr>
            <w:tcW w:w="964" w:type="dxa"/>
            <w:vAlign w:val="center"/>
          </w:tcPr>
          <w:p w14:paraId="071A583C">
            <w:pPr>
              <w:pStyle w:val="13"/>
            </w:pPr>
          </w:p>
        </w:tc>
        <w:tc>
          <w:tcPr>
            <w:tcW w:w="964" w:type="dxa"/>
            <w:vAlign w:val="center"/>
          </w:tcPr>
          <w:p w14:paraId="256EF05B">
            <w:pPr>
              <w:pStyle w:val="13"/>
            </w:pPr>
          </w:p>
        </w:tc>
        <w:tc>
          <w:tcPr>
            <w:tcW w:w="964" w:type="dxa"/>
            <w:vAlign w:val="center"/>
          </w:tcPr>
          <w:p w14:paraId="4B860E78">
            <w:pPr>
              <w:pStyle w:val="13"/>
            </w:pPr>
          </w:p>
        </w:tc>
        <w:tc>
          <w:tcPr>
            <w:tcW w:w="964" w:type="dxa"/>
            <w:vAlign w:val="center"/>
          </w:tcPr>
          <w:p w14:paraId="6E8FF10B">
            <w:pPr>
              <w:pStyle w:val="13"/>
            </w:pPr>
          </w:p>
        </w:tc>
        <w:tc>
          <w:tcPr>
            <w:tcW w:w="964" w:type="dxa"/>
            <w:vAlign w:val="center"/>
          </w:tcPr>
          <w:p w14:paraId="0650D030">
            <w:pPr>
              <w:pStyle w:val="13"/>
            </w:pPr>
          </w:p>
        </w:tc>
        <w:tc>
          <w:tcPr>
            <w:tcW w:w="964" w:type="dxa"/>
            <w:vAlign w:val="center"/>
          </w:tcPr>
          <w:p w14:paraId="088357F5">
            <w:pPr>
              <w:pStyle w:val="13"/>
            </w:pPr>
            <w:r>
              <w:t>0.85</w:t>
            </w:r>
          </w:p>
        </w:tc>
      </w:tr>
      <w:tr w14:paraId="63903D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276D1A9C">
            <w:pPr>
              <w:pStyle w:val="14"/>
            </w:pPr>
            <w:r>
              <w:t>办公设备购置</w:t>
            </w:r>
          </w:p>
        </w:tc>
        <w:tc>
          <w:tcPr>
            <w:tcW w:w="964" w:type="dxa"/>
            <w:vAlign w:val="center"/>
          </w:tcPr>
          <w:p w14:paraId="2DB8CE53">
            <w:pPr>
              <w:pStyle w:val="13"/>
            </w:pPr>
            <w:r>
              <w:t>8.66</w:t>
            </w:r>
          </w:p>
        </w:tc>
        <w:tc>
          <w:tcPr>
            <w:tcW w:w="1134" w:type="dxa"/>
            <w:vAlign w:val="center"/>
          </w:tcPr>
          <w:p w14:paraId="5D821089">
            <w:pPr>
              <w:pStyle w:val="14"/>
            </w:pPr>
            <w:r>
              <w:t>音频功率放大器设备（功放设备）</w:t>
            </w:r>
          </w:p>
        </w:tc>
        <w:tc>
          <w:tcPr>
            <w:tcW w:w="1134" w:type="dxa"/>
            <w:vAlign w:val="center"/>
          </w:tcPr>
          <w:p w14:paraId="20FFDA32">
            <w:pPr>
              <w:pStyle w:val="14"/>
            </w:pPr>
            <w:r>
              <w:t>A02091203</w:t>
            </w:r>
          </w:p>
        </w:tc>
        <w:tc>
          <w:tcPr>
            <w:tcW w:w="709" w:type="dxa"/>
            <w:vAlign w:val="center"/>
          </w:tcPr>
          <w:p w14:paraId="28260E34">
            <w:pPr>
              <w:pStyle w:val="15"/>
            </w:pPr>
            <w:r>
              <w:t>台</w:t>
            </w:r>
          </w:p>
        </w:tc>
        <w:tc>
          <w:tcPr>
            <w:tcW w:w="850" w:type="dxa"/>
            <w:vAlign w:val="center"/>
          </w:tcPr>
          <w:p w14:paraId="1A2D0607">
            <w:pPr>
              <w:pStyle w:val="13"/>
            </w:pPr>
            <w:r>
              <w:t>1</w:t>
            </w:r>
          </w:p>
        </w:tc>
        <w:tc>
          <w:tcPr>
            <w:tcW w:w="850" w:type="dxa"/>
            <w:vAlign w:val="center"/>
          </w:tcPr>
          <w:p w14:paraId="1CD2BFD7">
            <w:pPr>
              <w:pStyle w:val="13"/>
            </w:pPr>
            <w:r>
              <w:t>0.59</w:t>
            </w:r>
          </w:p>
        </w:tc>
        <w:tc>
          <w:tcPr>
            <w:tcW w:w="964" w:type="dxa"/>
            <w:vAlign w:val="center"/>
          </w:tcPr>
          <w:p w14:paraId="3BFE0F9B">
            <w:pPr>
              <w:pStyle w:val="13"/>
            </w:pPr>
            <w:r>
              <w:t>0.59</w:t>
            </w:r>
          </w:p>
        </w:tc>
        <w:tc>
          <w:tcPr>
            <w:tcW w:w="964" w:type="dxa"/>
            <w:vAlign w:val="center"/>
          </w:tcPr>
          <w:p w14:paraId="24DE4190">
            <w:pPr>
              <w:pStyle w:val="13"/>
            </w:pPr>
            <w:r>
              <w:t>0.59</w:t>
            </w:r>
          </w:p>
        </w:tc>
        <w:tc>
          <w:tcPr>
            <w:tcW w:w="964" w:type="dxa"/>
            <w:vAlign w:val="center"/>
          </w:tcPr>
          <w:p w14:paraId="15F84C5E">
            <w:pPr>
              <w:pStyle w:val="13"/>
            </w:pPr>
          </w:p>
        </w:tc>
        <w:tc>
          <w:tcPr>
            <w:tcW w:w="964" w:type="dxa"/>
            <w:vAlign w:val="center"/>
          </w:tcPr>
          <w:p w14:paraId="74273144">
            <w:pPr>
              <w:pStyle w:val="13"/>
            </w:pPr>
          </w:p>
        </w:tc>
        <w:tc>
          <w:tcPr>
            <w:tcW w:w="964" w:type="dxa"/>
            <w:vAlign w:val="center"/>
          </w:tcPr>
          <w:p w14:paraId="5F4ACEC8">
            <w:pPr>
              <w:pStyle w:val="13"/>
            </w:pPr>
          </w:p>
        </w:tc>
        <w:tc>
          <w:tcPr>
            <w:tcW w:w="964" w:type="dxa"/>
            <w:vAlign w:val="center"/>
          </w:tcPr>
          <w:p w14:paraId="56A7D191">
            <w:pPr>
              <w:pStyle w:val="13"/>
            </w:pPr>
          </w:p>
        </w:tc>
        <w:tc>
          <w:tcPr>
            <w:tcW w:w="964" w:type="dxa"/>
            <w:vAlign w:val="center"/>
          </w:tcPr>
          <w:p w14:paraId="22BDC03D">
            <w:pPr>
              <w:pStyle w:val="13"/>
            </w:pPr>
          </w:p>
        </w:tc>
        <w:tc>
          <w:tcPr>
            <w:tcW w:w="964" w:type="dxa"/>
            <w:vAlign w:val="center"/>
          </w:tcPr>
          <w:p w14:paraId="0E84815F">
            <w:pPr>
              <w:pStyle w:val="13"/>
            </w:pPr>
            <w:r>
              <w:t>0.59</w:t>
            </w:r>
          </w:p>
        </w:tc>
      </w:tr>
      <w:tr w14:paraId="4EC1CB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295FC690">
            <w:pPr>
              <w:pStyle w:val="14"/>
            </w:pPr>
            <w:r>
              <w:t>办公设备购置</w:t>
            </w:r>
          </w:p>
        </w:tc>
        <w:tc>
          <w:tcPr>
            <w:tcW w:w="964" w:type="dxa"/>
            <w:vAlign w:val="center"/>
          </w:tcPr>
          <w:p w14:paraId="10963B64">
            <w:pPr>
              <w:pStyle w:val="13"/>
            </w:pPr>
            <w:r>
              <w:t>8.66</w:t>
            </w:r>
          </w:p>
        </w:tc>
        <w:tc>
          <w:tcPr>
            <w:tcW w:w="1134" w:type="dxa"/>
            <w:vAlign w:val="center"/>
          </w:tcPr>
          <w:p w14:paraId="656FA0D8">
            <w:pPr>
              <w:pStyle w:val="14"/>
            </w:pPr>
            <w:r>
              <w:t>音箱</w:t>
            </w:r>
          </w:p>
        </w:tc>
        <w:tc>
          <w:tcPr>
            <w:tcW w:w="1134" w:type="dxa"/>
            <w:vAlign w:val="center"/>
          </w:tcPr>
          <w:p w14:paraId="513FFEF5">
            <w:pPr>
              <w:pStyle w:val="14"/>
            </w:pPr>
            <w:r>
              <w:t>A02091211</w:t>
            </w:r>
          </w:p>
        </w:tc>
        <w:tc>
          <w:tcPr>
            <w:tcW w:w="709" w:type="dxa"/>
            <w:vAlign w:val="center"/>
          </w:tcPr>
          <w:p w14:paraId="73EC5CAF">
            <w:pPr>
              <w:pStyle w:val="15"/>
            </w:pPr>
            <w:r>
              <w:t>个</w:t>
            </w:r>
          </w:p>
        </w:tc>
        <w:tc>
          <w:tcPr>
            <w:tcW w:w="850" w:type="dxa"/>
            <w:vAlign w:val="center"/>
          </w:tcPr>
          <w:p w14:paraId="28E8FDCD">
            <w:pPr>
              <w:pStyle w:val="13"/>
            </w:pPr>
            <w:r>
              <w:t>4</w:t>
            </w:r>
          </w:p>
        </w:tc>
        <w:tc>
          <w:tcPr>
            <w:tcW w:w="850" w:type="dxa"/>
            <w:vAlign w:val="center"/>
          </w:tcPr>
          <w:p w14:paraId="5F4884EF">
            <w:pPr>
              <w:pStyle w:val="13"/>
            </w:pPr>
            <w:r>
              <w:t>0.29</w:t>
            </w:r>
          </w:p>
        </w:tc>
        <w:tc>
          <w:tcPr>
            <w:tcW w:w="964" w:type="dxa"/>
            <w:vAlign w:val="center"/>
          </w:tcPr>
          <w:p w14:paraId="562F2CEC">
            <w:pPr>
              <w:pStyle w:val="13"/>
            </w:pPr>
            <w:r>
              <w:t>1.16</w:t>
            </w:r>
          </w:p>
        </w:tc>
        <w:tc>
          <w:tcPr>
            <w:tcW w:w="964" w:type="dxa"/>
            <w:vAlign w:val="center"/>
          </w:tcPr>
          <w:p w14:paraId="10CA97B3">
            <w:pPr>
              <w:pStyle w:val="13"/>
            </w:pPr>
            <w:r>
              <w:t>1.16</w:t>
            </w:r>
          </w:p>
        </w:tc>
        <w:tc>
          <w:tcPr>
            <w:tcW w:w="964" w:type="dxa"/>
            <w:vAlign w:val="center"/>
          </w:tcPr>
          <w:p w14:paraId="2795B97A">
            <w:pPr>
              <w:pStyle w:val="13"/>
            </w:pPr>
          </w:p>
        </w:tc>
        <w:tc>
          <w:tcPr>
            <w:tcW w:w="964" w:type="dxa"/>
            <w:vAlign w:val="center"/>
          </w:tcPr>
          <w:p w14:paraId="608B2A1A">
            <w:pPr>
              <w:pStyle w:val="13"/>
            </w:pPr>
          </w:p>
        </w:tc>
        <w:tc>
          <w:tcPr>
            <w:tcW w:w="964" w:type="dxa"/>
            <w:vAlign w:val="center"/>
          </w:tcPr>
          <w:p w14:paraId="35DD8F79">
            <w:pPr>
              <w:pStyle w:val="13"/>
            </w:pPr>
          </w:p>
        </w:tc>
        <w:tc>
          <w:tcPr>
            <w:tcW w:w="964" w:type="dxa"/>
            <w:vAlign w:val="center"/>
          </w:tcPr>
          <w:p w14:paraId="78E1AD69">
            <w:pPr>
              <w:pStyle w:val="13"/>
            </w:pPr>
          </w:p>
        </w:tc>
        <w:tc>
          <w:tcPr>
            <w:tcW w:w="964" w:type="dxa"/>
            <w:vAlign w:val="center"/>
          </w:tcPr>
          <w:p w14:paraId="318464F5">
            <w:pPr>
              <w:pStyle w:val="13"/>
            </w:pPr>
          </w:p>
        </w:tc>
        <w:tc>
          <w:tcPr>
            <w:tcW w:w="964" w:type="dxa"/>
            <w:vAlign w:val="center"/>
          </w:tcPr>
          <w:p w14:paraId="6BD4A311">
            <w:pPr>
              <w:pStyle w:val="13"/>
            </w:pPr>
            <w:r>
              <w:t>1.16</w:t>
            </w:r>
          </w:p>
        </w:tc>
      </w:tr>
      <w:tr w14:paraId="11C07C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00CC66D5">
            <w:pPr>
              <w:pStyle w:val="14"/>
            </w:pPr>
            <w:r>
              <w:t>办公设备购置</w:t>
            </w:r>
          </w:p>
        </w:tc>
        <w:tc>
          <w:tcPr>
            <w:tcW w:w="964" w:type="dxa"/>
            <w:vAlign w:val="center"/>
          </w:tcPr>
          <w:p w14:paraId="1A6AA8D9">
            <w:pPr>
              <w:pStyle w:val="13"/>
            </w:pPr>
            <w:r>
              <w:t>8.66</w:t>
            </w:r>
          </w:p>
        </w:tc>
        <w:tc>
          <w:tcPr>
            <w:tcW w:w="1134" w:type="dxa"/>
            <w:vAlign w:val="center"/>
          </w:tcPr>
          <w:p w14:paraId="77127D5A">
            <w:pPr>
              <w:pStyle w:val="14"/>
            </w:pPr>
            <w:r>
              <w:t>应用软件</w:t>
            </w:r>
          </w:p>
        </w:tc>
        <w:tc>
          <w:tcPr>
            <w:tcW w:w="1134" w:type="dxa"/>
            <w:vAlign w:val="center"/>
          </w:tcPr>
          <w:p w14:paraId="64A2B4C7">
            <w:pPr>
              <w:pStyle w:val="14"/>
            </w:pPr>
            <w:r>
              <w:t>A08060303</w:t>
            </w:r>
          </w:p>
        </w:tc>
        <w:tc>
          <w:tcPr>
            <w:tcW w:w="709" w:type="dxa"/>
            <w:vAlign w:val="center"/>
          </w:tcPr>
          <w:p w14:paraId="52C62367">
            <w:pPr>
              <w:pStyle w:val="15"/>
            </w:pPr>
            <w:r>
              <w:t>套</w:t>
            </w:r>
          </w:p>
        </w:tc>
        <w:tc>
          <w:tcPr>
            <w:tcW w:w="850" w:type="dxa"/>
            <w:vAlign w:val="center"/>
          </w:tcPr>
          <w:p w14:paraId="350B380E">
            <w:pPr>
              <w:pStyle w:val="13"/>
            </w:pPr>
            <w:r>
              <w:t>7</w:t>
            </w:r>
          </w:p>
        </w:tc>
        <w:tc>
          <w:tcPr>
            <w:tcW w:w="850" w:type="dxa"/>
            <w:vAlign w:val="center"/>
          </w:tcPr>
          <w:p w14:paraId="0BBE417E">
            <w:pPr>
              <w:pStyle w:val="13"/>
            </w:pPr>
            <w:r>
              <w:t>0.12</w:t>
            </w:r>
          </w:p>
        </w:tc>
        <w:tc>
          <w:tcPr>
            <w:tcW w:w="964" w:type="dxa"/>
            <w:vAlign w:val="center"/>
          </w:tcPr>
          <w:p w14:paraId="1215B0B7">
            <w:pPr>
              <w:pStyle w:val="13"/>
            </w:pPr>
            <w:r>
              <w:t>0.86</w:t>
            </w:r>
          </w:p>
        </w:tc>
        <w:tc>
          <w:tcPr>
            <w:tcW w:w="964" w:type="dxa"/>
            <w:vAlign w:val="center"/>
          </w:tcPr>
          <w:p w14:paraId="0DBDB71A">
            <w:pPr>
              <w:pStyle w:val="13"/>
            </w:pPr>
            <w:r>
              <w:t>0.86</w:t>
            </w:r>
          </w:p>
        </w:tc>
        <w:tc>
          <w:tcPr>
            <w:tcW w:w="964" w:type="dxa"/>
            <w:vAlign w:val="center"/>
          </w:tcPr>
          <w:p w14:paraId="3FC211A4">
            <w:pPr>
              <w:pStyle w:val="13"/>
            </w:pPr>
          </w:p>
        </w:tc>
        <w:tc>
          <w:tcPr>
            <w:tcW w:w="964" w:type="dxa"/>
            <w:vAlign w:val="center"/>
          </w:tcPr>
          <w:p w14:paraId="0C902068">
            <w:pPr>
              <w:pStyle w:val="13"/>
            </w:pPr>
          </w:p>
        </w:tc>
        <w:tc>
          <w:tcPr>
            <w:tcW w:w="964" w:type="dxa"/>
            <w:vAlign w:val="center"/>
          </w:tcPr>
          <w:p w14:paraId="7EAE0B21">
            <w:pPr>
              <w:pStyle w:val="13"/>
            </w:pPr>
          </w:p>
        </w:tc>
        <w:tc>
          <w:tcPr>
            <w:tcW w:w="964" w:type="dxa"/>
            <w:vAlign w:val="center"/>
          </w:tcPr>
          <w:p w14:paraId="0188FCB4">
            <w:pPr>
              <w:pStyle w:val="13"/>
            </w:pPr>
          </w:p>
        </w:tc>
        <w:tc>
          <w:tcPr>
            <w:tcW w:w="964" w:type="dxa"/>
            <w:vAlign w:val="center"/>
          </w:tcPr>
          <w:p w14:paraId="5A7CEC79">
            <w:pPr>
              <w:pStyle w:val="13"/>
            </w:pPr>
          </w:p>
        </w:tc>
        <w:tc>
          <w:tcPr>
            <w:tcW w:w="964" w:type="dxa"/>
            <w:vAlign w:val="center"/>
          </w:tcPr>
          <w:p w14:paraId="5294BF4E">
            <w:pPr>
              <w:pStyle w:val="13"/>
            </w:pPr>
            <w:r>
              <w:t>0.86</w:t>
            </w:r>
          </w:p>
        </w:tc>
      </w:tr>
    </w:tbl>
    <w:p w14:paraId="2BA74B80">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BADA78B">
      <w:pPr>
        <w:ind w:firstLine="640"/>
      </w:pPr>
      <w:r>
        <w:rPr>
          <w:rFonts w:eastAsia="方正仿宋_GBK" w:cs="Times New Roman"/>
          <w:color w:val="000000"/>
          <w:sz w:val="32"/>
        </w:rPr>
        <w:t xml:space="preserve"> </w:t>
      </w:r>
    </w:p>
    <w:p w14:paraId="1EECB6CB">
      <w:pPr>
        <w:spacing w:before="10" w:after="10"/>
        <w:ind w:firstLine="640"/>
        <w:outlineLvl w:val="5"/>
      </w:pPr>
      <w:r>
        <w:rPr>
          <w:rFonts w:ascii="黑体" w:hAnsi="黑体" w:eastAsia="黑体" w:cs="黑体"/>
          <w:color w:val="000000"/>
          <w:sz w:val="32"/>
        </w:rPr>
        <w:t>七、国有资产信息</w:t>
      </w:r>
    </w:p>
    <w:p w14:paraId="7445847F">
      <w:pPr>
        <w:spacing w:line="500" w:lineRule="exact"/>
        <w:ind w:firstLine="560"/>
      </w:pPr>
      <w:r>
        <w:rPr>
          <w:rFonts w:eastAsia="方正仿宋_GBK" w:cs="Times New Roman"/>
          <w:color w:val="000000"/>
          <w:sz w:val="28"/>
        </w:rPr>
        <w:t>石家庄市自然资源和规划局新华分局上年末固定资产金额为</w:t>
      </w:r>
      <w:r>
        <w:rPr>
          <w:rFonts w:hint="eastAsia" w:eastAsia="方正仿宋_GBK" w:cs="Times New Roman"/>
          <w:color w:val="000000"/>
          <w:sz w:val="28"/>
          <w:lang w:val="en-US" w:eastAsia="zh-CN"/>
        </w:rPr>
        <w:t>175.38</w:t>
      </w:r>
      <w:r>
        <w:rPr>
          <w:rFonts w:eastAsia="方正仿宋_GBK" w:cs="Times New Roman"/>
          <w:color w:val="000000"/>
          <w:sz w:val="28"/>
        </w:rPr>
        <w:t>万元（详见下表）。本年度拟购置固定资产总额为</w:t>
      </w:r>
      <w:r>
        <w:rPr>
          <w:rFonts w:hint="eastAsia" w:eastAsia="方正仿宋_GBK" w:cs="Times New Roman"/>
          <w:color w:val="000000"/>
          <w:sz w:val="28"/>
          <w:lang w:val="en-US" w:eastAsia="zh-CN"/>
        </w:rPr>
        <w:t>8.66</w:t>
      </w:r>
      <w:r>
        <w:rPr>
          <w:rFonts w:eastAsia="方正仿宋_GBK" w:cs="Times New Roman"/>
          <w:color w:val="000000"/>
          <w:sz w:val="28"/>
        </w:rPr>
        <w:t>万元，已按要求列入政府采购预算，详见政府采购预算表。</w:t>
      </w:r>
    </w:p>
    <w:p w14:paraId="46783159">
      <w:pPr>
        <w:jc w:val="center"/>
      </w:pPr>
      <w:r>
        <w:rPr>
          <w:rFonts w:ascii="方正小标宋_GBK" w:hAnsi="方正小标宋_GBK" w:eastAsia="方正小标宋_GBK" w:cs="方正小标宋_GBK"/>
          <w:color w:val="000000"/>
          <w:sz w:val="36"/>
        </w:rPr>
        <w:t>单位固定资产占用情况表</w:t>
      </w:r>
    </w:p>
    <w:tbl>
      <w:tblPr>
        <w:tblStyle w:val="6"/>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3E1A89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308C264">
            <w:pPr>
              <w:pStyle w:val="11"/>
            </w:pPr>
            <w:r>
              <w:t>324011石家庄市自然资源和规划局新华分局</w:t>
            </w:r>
          </w:p>
        </w:tc>
        <w:tc>
          <w:tcPr>
            <w:tcW w:w="5670" w:type="dxa"/>
            <w:gridSpan w:val="2"/>
            <w:tcBorders>
              <w:top w:val="single" w:color="FFFFFF" w:sz="6" w:space="0"/>
              <w:left w:val="single" w:color="FFFFFF" w:sz="6" w:space="0"/>
              <w:right w:val="single" w:color="FFFFFF" w:sz="6" w:space="0"/>
            </w:tcBorders>
            <w:vAlign w:val="center"/>
          </w:tcPr>
          <w:p w14:paraId="30B232A7">
            <w:pPr>
              <w:pStyle w:val="9"/>
            </w:pPr>
            <w:r>
              <w:t>截止时间：2024-12-31</w:t>
            </w:r>
          </w:p>
        </w:tc>
      </w:tr>
      <w:tr w14:paraId="72AFE2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461F8656">
            <w:pPr>
              <w:pStyle w:val="12"/>
            </w:pPr>
            <w:r>
              <w:t>项   目</w:t>
            </w:r>
          </w:p>
        </w:tc>
        <w:tc>
          <w:tcPr>
            <w:tcW w:w="2835" w:type="dxa"/>
            <w:vAlign w:val="center"/>
          </w:tcPr>
          <w:p w14:paraId="131B6D6A">
            <w:pPr>
              <w:pStyle w:val="12"/>
            </w:pPr>
            <w:r>
              <w:t>数量</w:t>
            </w:r>
          </w:p>
        </w:tc>
        <w:tc>
          <w:tcPr>
            <w:tcW w:w="2835" w:type="dxa"/>
            <w:vAlign w:val="center"/>
          </w:tcPr>
          <w:p w14:paraId="5AEC01E8">
            <w:pPr>
              <w:pStyle w:val="12"/>
            </w:pPr>
            <w:r>
              <w:t>价值（金额单位：万元）</w:t>
            </w:r>
          </w:p>
        </w:tc>
      </w:tr>
      <w:tr w14:paraId="79B8C1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08A7D3C0">
            <w:pPr>
              <w:pStyle w:val="14"/>
              <w:rPr>
                <w:rFonts w:ascii="方正书宋_GBK" w:hAnsi="方正书宋_GBK" w:eastAsia="方正书宋_GBK" w:cs="方正书宋_GBK"/>
                <w:sz w:val="21"/>
                <w:szCs w:val="24"/>
                <w:lang w:val="en-US" w:eastAsia="uk-UA" w:bidi="ar-SA"/>
              </w:rPr>
            </w:pPr>
            <w:r>
              <w:rPr>
                <w:rFonts w:hint="eastAsia" w:ascii="方正书宋_GBK" w:eastAsia="方正书宋_GBK"/>
              </w:rPr>
              <w:t>资产总额</w:t>
            </w:r>
          </w:p>
        </w:tc>
        <w:tc>
          <w:tcPr>
            <w:tcW w:w="2835" w:type="dxa"/>
            <w:shd w:val="clear" w:color="auto" w:fill="auto"/>
            <w:vAlign w:val="center"/>
          </w:tcPr>
          <w:p w14:paraId="411C985B">
            <w:pPr>
              <w:pStyle w:val="15"/>
              <w:rPr>
                <w:rFonts w:hint="default" w:ascii="方正书宋_GBK" w:hAnsi="方正书宋_GBK" w:eastAsia="方正书宋_GBK" w:cs="方正书宋_GBK"/>
                <w:sz w:val="21"/>
                <w:szCs w:val="24"/>
                <w:lang w:val="en-US" w:eastAsia="zh-CN" w:bidi="ar-SA"/>
              </w:rPr>
            </w:pPr>
            <w:r>
              <w:rPr>
                <w:rFonts w:hint="eastAsia"/>
                <w:lang w:val="en-US" w:eastAsia="zh-CN"/>
              </w:rPr>
              <w:t>304</w:t>
            </w:r>
          </w:p>
        </w:tc>
        <w:tc>
          <w:tcPr>
            <w:tcW w:w="2835" w:type="dxa"/>
            <w:shd w:val="clear" w:color="auto" w:fill="auto"/>
            <w:vAlign w:val="center"/>
          </w:tcPr>
          <w:p w14:paraId="35ED3473">
            <w:pPr>
              <w:pStyle w:val="13"/>
              <w:rPr>
                <w:rFonts w:hint="default" w:ascii="方正书宋_GBK" w:hAnsi="方正书宋_GBK" w:eastAsia="方正书宋_GBK" w:cs="方正书宋_GBK"/>
                <w:sz w:val="21"/>
                <w:szCs w:val="24"/>
                <w:lang w:val="en-US" w:eastAsia="zh-CN" w:bidi="ar-SA"/>
              </w:rPr>
            </w:pPr>
            <w:r>
              <w:rPr>
                <w:rFonts w:hint="eastAsia"/>
                <w:lang w:val="en-US" w:eastAsia="zh-CN"/>
              </w:rPr>
              <w:t>175.38</w:t>
            </w:r>
          </w:p>
        </w:tc>
      </w:tr>
      <w:tr w14:paraId="6C1A89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73830556">
            <w:pPr>
              <w:pStyle w:val="14"/>
              <w:rPr>
                <w:rFonts w:ascii="方正书宋_GBK" w:hAnsi="方正书宋_GBK" w:eastAsia="方正书宋_GBK" w:cs="方正书宋_GBK"/>
                <w:sz w:val="21"/>
                <w:szCs w:val="24"/>
                <w:lang w:val="en-US" w:eastAsia="uk-UA" w:bidi="ar-SA"/>
              </w:rPr>
            </w:pPr>
            <w:r>
              <w:rPr>
                <w:rFonts w:hint="eastAsia" w:ascii="方正书宋_GBK" w:eastAsia="方正书宋_GBK"/>
              </w:rPr>
              <w:t>1、房屋（平方米）</w:t>
            </w:r>
          </w:p>
        </w:tc>
        <w:tc>
          <w:tcPr>
            <w:tcW w:w="2835" w:type="dxa"/>
            <w:shd w:val="clear" w:color="auto" w:fill="auto"/>
            <w:vAlign w:val="center"/>
          </w:tcPr>
          <w:p w14:paraId="144F29E9">
            <w:pPr>
              <w:pStyle w:val="15"/>
              <w:rPr>
                <w:rFonts w:ascii="方正书宋_GBK" w:hAnsi="方正书宋_GBK" w:eastAsia="方正书宋_GBK" w:cs="方正书宋_GBK"/>
                <w:sz w:val="21"/>
                <w:szCs w:val="24"/>
                <w:lang w:val="en-US" w:eastAsia="uk-UA" w:bidi="ar-SA"/>
              </w:rPr>
            </w:pPr>
          </w:p>
        </w:tc>
        <w:tc>
          <w:tcPr>
            <w:tcW w:w="2835" w:type="dxa"/>
            <w:shd w:val="clear" w:color="auto" w:fill="auto"/>
            <w:vAlign w:val="center"/>
          </w:tcPr>
          <w:p w14:paraId="4BB17EB0">
            <w:pPr>
              <w:pStyle w:val="13"/>
              <w:rPr>
                <w:rFonts w:ascii="方正书宋_GBK" w:hAnsi="方正书宋_GBK" w:eastAsia="方正书宋_GBK" w:cs="方正书宋_GBK"/>
                <w:sz w:val="21"/>
                <w:szCs w:val="24"/>
                <w:lang w:val="en-US" w:eastAsia="uk-UA" w:bidi="ar-SA"/>
              </w:rPr>
            </w:pPr>
          </w:p>
        </w:tc>
      </w:tr>
      <w:tr w14:paraId="5042CA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5F2D9497">
            <w:pPr>
              <w:pStyle w:val="14"/>
              <w:rPr>
                <w:rFonts w:ascii="方正书宋_GBK" w:hAnsi="方正书宋_GBK" w:eastAsia="方正书宋_GBK" w:cs="方正书宋_GBK"/>
                <w:sz w:val="21"/>
                <w:szCs w:val="24"/>
                <w:lang w:val="en-US" w:eastAsia="uk-UA" w:bidi="ar-SA"/>
              </w:rPr>
            </w:pPr>
            <w:r>
              <w:rPr>
                <w:rFonts w:hint="eastAsia" w:ascii="方正书宋_GBK" w:eastAsia="方正书宋_GBK"/>
              </w:rPr>
              <w:t>其中：办公用房（平方米）</w:t>
            </w:r>
          </w:p>
        </w:tc>
        <w:tc>
          <w:tcPr>
            <w:tcW w:w="2835" w:type="dxa"/>
            <w:shd w:val="clear" w:color="auto" w:fill="auto"/>
            <w:vAlign w:val="center"/>
          </w:tcPr>
          <w:p w14:paraId="0585ECA1">
            <w:pPr>
              <w:pStyle w:val="15"/>
              <w:rPr>
                <w:rFonts w:ascii="方正书宋_GBK" w:hAnsi="方正书宋_GBK" w:eastAsia="方正书宋_GBK" w:cs="方正书宋_GBK"/>
                <w:sz w:val="21"/>
                <w:szCs w:val="24"/>
                <w:lang w:val="en-US" w:eastAsia="uk-UA" w:bidi="ar-SA"/>
              </w:rPr>
            </w:pPr>
          </w:p>
        </w:tc>
        <w:tc>
          <w:tcPr>
            <w:tcW w:w="2835" w:type="dxa"/>
            <w:shd w:val="clear" w:color="auto" w:fill="auto"/>
            <w:vAlign w:val="center"/>
          </w:tcPr>
          <w:p w14:paraId="3129F4EE">
            <w:pPr>
              <w:pStyle w:val="13"/>
              <w:rPr>
                <w:rFonts w:ascii="方正书宋_GBK" w:hAnsi="方正书宋_GBK" w:eastAsia="方正书宋_GBK" w:cs="方正书宋_GBK"/>
                <w:sz w:val="21"/>
                <w:szCs w:val="24"/>
                <w:lang w:val="en-US" w:eastAsia="uk-UA" w:bidi="ar-SA"/>
              </w:rPr>
            </w:pPr>
          </w:p>
        </w:tc>
      </w:tr>
      <w:tr w14:paraId="2EEA88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63548B24">
            <w:pPr>
              <w:pStyle w:val="14"/>
              <w:rPr>
                <w:rFonts w:ascii="方正书宋_GBK" w:hAnsi="方正书宋_GBK" w:eastAsia="方正书宋_GBK" w:cs="方正书宋_GBK"/>
                <w:sz w:val="21"/>
                <w:szCs w:val="24"/>
                <w:lang w:val="en-US" w:eastAsia="uk-UA" w:bidi="ar-SA"/>
              </w:rPr>
            </w:pPr>
            <w:r>
              <w:rPr>
                <w:rFonts w:hint="eastAsia" w:ascii="方正书宋_GBK" w:eastAsia="方正书宋_GBK"/>
              </w:rPr>
              <w:t>2、车辆（台、辆）</w:t>
            </w:r>
          </w:p>
        </w:tc>
        <w:tc>
          <w:tcPr>
            <w:tcW w:w="2835" w:type="dxa"/>
            <w:shd w:val="clear" w:color="auto" w:fill="auto"/>
            <w:vAlign w:val="center"/>
          </w:tcPr>
          <w:p w14:paraId="0EC89490">
            <w:pPr>
              <w:pStyle w:val="15"/>
              <w:rPr>
                <w:rFonts w:hint="eastAsia" w:ascii="方正书宋_GBK" w:hAnsi="方正书宋_GBK" w:eastAsia="方正书宋_GBK" w:cs="方正书宋_GBK"/>
                <w:sz w:val="21"/>
                <w:szCs w:val="24"/>
                <w:lang w:val="en-US" w:eastAsia="zh-CN" w:bidi="ar-SA"/>
              </w:rPr>
            </w:pPr>
            <w:r>
              <w:rPr>
                <w:rFonts w:hint="eastAsia"/>
                <w:lang w:val="en-US" w:eastAsia="zh-CN"/>
              </w:rPr>
              <w:t>6</w:t>
            </w:r>
          </w:p>
        </w:tc>
        <w:tc>
          <w:tcPr>
            <w:tcW w:w="2835" w:type="dxa"/>
            <w:shd w:val="clear" w:color="auto" w:fill="auto"/>
            <w:vAlign w:val="center"/>
          </w:tcPr>
          <w:p w14:paraId="45CE8646">
            <w:pPr>
              <w:pStyle w:val="13"/>
              <w:rPr>
                <w:rFonts w:hint="default" w:ascii="方正书宋_GBK" w:hAnsi="方正书宋_GBK" w:eastAsia="方正书宋_GBK" w:cs="方正书宋_GBK"/>
                <w:sz w:val="21"/>
                <w:szCs w:val="24"/>
                <w:lang w:val="en-US" w:eastAsia="zh-CN" w:bidi="ar-SA"/>
              </w:rPr>
            </w:pPr>
            <w:r>
              <w:rPr>
                <w:rFonts w:hint="eastAsia"/>
                <w:lang w:val="en-US" w:eastAsia="zh-CN"/>
              </w:rPr>
              <w:t>59.13</w:t>
            </w:r>
          </w:p>
        </w:tc>
      </w:tr>
      <w:tr w14:paraId="5F257C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0A1E072C">
            <w:pPr>
              <w:pStyle w:val="14"/>
              <w:rPr>
                <w:rFonts w:hint="eastAsia" w:ascii="方正书宋_GBK" w:hAnsi="方正书宋_GBK" w:eastAsia="方正书宋_GBK" w:cs="方正书宋_GBK"/>
                <w:sz w:val="21"/>
                <w:szCs w:val="24"/>
                <w:lang w:val="en-US" w:eastAsia="uk-UA" w:bidi="ar-SA"/>
              </w:rPr>
            </w:pPr>
            <w:r>
              <w:rPr>
                <w:rFonts w:hint="eastAsia" w:ascii="方正书宋_GBK" w:eastAsia="方正书宋_GBK"/>
              </w:rPr>
              <w:t>3、单价在20万元以上设备</w:t>
            </w:r>
          </w:p>
        </w:tc>
        <w:tc>
          <w:tcPr>
            <w:tcW w:w="2835" w:type="dxa"/>
            <w:shd w:val="clear" w:color="auto" w:fill="auto"/>
            <w:vAlign w:val="center"/>
          </w:tcPr>
          <w:p w14:paraId="64A27448">
            <w:pPr>
              <w:pStyle w:val="15"/>
              <w:rPr>
                <w:rFonts w:ascii="方正书宋_GBK" w:hAnsi="方正书宋_GBK" w:eastAsia="方正书宋_GBK" w:cs="方正书宋_GBK"/>
                <w:sz w:val="21"/>
                <w:szCs w:val="24"/>
                <w:lang w:val="en-US" w:eastAsia="uk-UA" w:bidi="ar-SA"/>
              </w:rPr>
            </w:pPr>
          </w:p>
        </w:tc>
        <w:tc>
          <w:tcPr>
            <w:tcW w:w="2835" w:type="dxa"/>
            <w:shd w:val="clear" w:color="auto" w:fill="auto"/>
            <w:vAlign w:val="center"/>
          </w:tcPr>
          <w:p w14:paraId="02CB2D09">
            <w:pPr>
              <w:pStyle w:val="13"/>
              <w:rPr>
                <w:rFonts w:ascii="方正书宋_GBK" w:hAnsi="方正书宋_GBK" w:eastAsia="方正书宋_GBK" w:cs="方正书宋_GBK"/>
                <w:sz w:val="21"/>
                <w:szCs w:val="24"/>
                <w:lang w:val="en-US" w:eastAsia="uk-UA" w:bidi="ar-SA"/>
              </w:rPr>
            </w:pPr>
          </w:p>
        </w:tc>
      </w:tr>
      <w:tr w14:paraId="3E1BBD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438B703F">
            <w:pPr>
              <w:pStyle w:val="14"/>
              <w:rPr>
                <w:rFonts w:hint="eastAsia" w:ascii="方正书宋_GBK" w:hAnsi="方正书宋_GBK" w:eastAsia="方正书宋_GBK" w:cs="方正书宋_GBK"/>
                <w:sz w:val="21"/>
                <w:szCs w:val="24"/>
                <w:lang w:val="en-US" w:eastAsia="uk-UA" w:bidi="ar-SA"/>
              </w:rPr>
            </w:pPr>
            <w:r>
              <w:rPr>
                <w:rFonts w:hint="eastAsia" w:ascii="方正书宋_GBK" w:eastAsia="方正书宋_GBK"/>
              </w:rPr>
              <w:t>4、其他固定资产</w:t>
            </w:r>
          </w:p>
        </w:tc>
        <w:tc>
          <w:tcPr>
            <w:tcW w:w="2835" w:type="dxa"/>
            <w:shd w:val="clear" w:color="auto" w:fill="auto"/>
            <w:vAlign w:val="center"/>
          </w:tcPr>
          <w:p w14:paraId="25D4F95B">
            <w:pPr>
              <w:pStyle w:val="15"/>
              <w:rPr>
                <w:rFonts w:hint="default" w:ascii="方正书宋_GBK" w:hAnsi="方正书宋_GBK" w:eastAsia="方正书宋_GBK" w:cs="方正书宋_GBK"/>
                <w:sz w:val="21"/>
                <w:szCs w:val="24"/>
                <w:lang w:val="en-US" w:eastAsia="zh-CN" w:bidi="ar-SA"/>
              </w:rPr>
            </w:pPr>
            <w:r>
              <w:rPr>
                <w:rFonts w:hint="eastAsia"/>
                <w:lang w:val="en-US" w:eastAsia="zh-CN"/>
              </w:rPr>
              <w:t>298</w:t>
            </w:r>
          </w:p>
        </w:tc>
        <w:tc>
          <w:tcPr>
            <w:tcW w:w="2835" w:type="dxa"/>
            <w:shd w:val="clear" w:color="auto" w:fill="auto"/>
            <w:vAlign w:val="center"/>
          </w:tcPr>
          <w:p w14:paraId="3197C3B9">
            <w:pPr>
              <w:pStyle w:val="13"/>
              <w:rPr>
                <w:rFonts w:hint="default" w:ascii="方正书宋_GBK" w:hAnsi="方正书宋_GBK" w:eastAsia="方正书宋_GBK" w:cs="方正书宋_GBK"/>
                <w:sz w:val="21"/>
                <w:szCs w:val="24"/>
                <w:lang w:val="en-US" w:eastAsia="zh-CN" w:bidi="ar-SA"/>
              </w:rPr>
            </w:pPr>
            <w:r>
              <w:rPr>
                <w:rFonts w:hint="eastAsia"/>
                <w:lang w:val="en-US" w:eastAsia="zh-CN"/>
              </w:rPr>
              <w:t>116.25</w:t>
            </w:r>
          </w:p>
        </w:tc>
      </w:tr>
    </w:tbl>
    <w:p w14:paraId="196231CB">
      <w:pPr>
        <w:ind w:firstLine="420"/>
      </w:pPr>
    </w:p>
    <w:p w14:paraId="7CA8F3F8">
      <w:pPr>
        <w:ind w:firstLine="640"/>
      </w:pPr>
      <w:r>
        <w:rPr>
          <w:rFonts w:eastAsia="方正仿宋_GBK" w:cs="Times New Roman"/>
          <w:color w:val="000000"/>
          <w:sz w:val="32"/>
        </w:rPr>
        <w:t xml:space="preserve"> </w:t>
      </w:r>
    </w:p>
    <w:p w14:paraId="3A6A59ED">
      <w:pPr>
        <w:spacing w:before="10" w:after="10"/>
        <w:ind w:firstLine="640"/>
        <w:outlineLvl w:val="5"/>
      </w:pPr>
      <w:r>
        <w:rPr>
          <w:rFonts w:ascii="黑体" w:hAnsi="黑体" w:eastAsia="黑体" w:cs="黑体"/>
          <w:color w:val="000000"/>
          <w:sz w:val="32"/>
        </w:rPr>
        <w:t>八、名词解释</w:t>
      </w:r>
    </w:p>
    <w:p w14:paraId="11E26D76">
      <w:pPr>
        <w:spacing w:line="500" w:lineRule="exact"/>
        <w:ind w:firstLine="560"/>
      </w:pPr>
      <w:r>
        <w:rPr>
          <w:rFonts w:eastAsia="方正仿宋_GBK" w:cs="Times New Roman"/>
          <w:color w:val="000000"/>
          <w:sz w:val="28"/>
        </w:rPr>
        <w:t>1、</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5D8AEEB0">
      <w:pPr>
        <w:spacing w:line="500" w:lineRule="exact"/>
        <w:ind w:firstLine="560"/>
      </w:pPr>
      <w:r>
        <w:rPr>
          <w:rFonts w:eastAsia="方正仿宋_GBK" w:cs="Times New Roman"/>
          <w:color w:val="000000"/>
          <w:sz w:val="28"/>
        </w:rPr>
        <w:t>2、</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2E2163CF">
      <w:pPr>
        <w:spacing w:line="500" w:lineRule="exact"/>
        <w:ind w:firstLine="560"/>
      </w:pPr>
      <w:r>
        <w:rPr>
          <w:rFonts w:eastAsia="方正仿宋_GBK" w:cs="Times New Roman"/>
          <w:color w:val="000000"/>
          <w:sz w:val="28"/>
        </w:rPr>
        <w:t>3、</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A770F17">
      <w:pPr>
        <w:spacing w:line="500" w:lineRule="exact"/>
        <w:ind w:firstLine="560"/>
      </w:pPr>
      <w:r>
        <w:rPr>
          <w:rFonts w:eastAsia="方正仿宋_GBK" w:cs="Times New Roman"/>
          <w:color w:val="000000"/>
          <w:sz w:val="28"/>
        </w:rPr>
        <w:t>4、</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7D0D8FF2">
      <w:pPr>
        <w:spacing w:line="500" w:lineRule="exact"/>
        <w:ind w:firstLine="560"/>
      </w:pPr>
      <w:r>
        <w:rPr>
          <w:rFonts w:eastAsia="方正仿宋_GBK" w:cs="Times New Roman"/>
          <w:color w:val="000000"/>
          <w:sz w:val="28"/>
        </w:rPr>
        <w:t>5、</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7A12E4B9">
      <w:pPr>
        <w:spacing w:line="500" w:lineRule="exact"/>
        <w:ind w:firstLine="560"/>
      </w:pPr>
      <w:r>
        <w:rPr>
          <w:rFonts w:eastAsia="方正仿宋_GBK" w:cs="Times New Roman"/>
          <w:color w:val="000000"/>
          <w:sz w:val="28"/>
        </w:rPr>
        <w:t>6、</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7F5329EF">
      <w:pPr>
        <w:spacing w:line="500" w:lineRule="exact"/>
        <w:ind w:firstLine="560"/>
      </w:pPr>
      <w:r>
        <w:rPr>
          <w:rFonts w:eastAsia="方正仿宋_GBK" w:cs="Times New Roman"/>
          <w:color w:val="000000"/>
          <w:sz w:val="28"/>
        </w:rPr>
        <w:t>7、</w:t>
      </w:r>
      <w:r>
        <w:rPr>
          <w:rFonts w:eastAsia="方正仿宋_GBK" w:cs="Times New Roman"/>
          <w:b/>
          <w:color w:val="000000"/>
          <w:sz w:val="28"/>
        </w:rPr>
        <w:t>单位预算支出：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952A41C">
      <w:pPr>
        <w:spacing w:line="500" w:lineRule="exact"/>
        <w:ind w:firstLine="560"/>
      </w:pPr>
      <w:r>
        <w:rPr>
          <w:rFonts w:eastAsia="方正仿宋_GBK" w:cs="Times New Roman"/>
          <w:color w:val="000000"/>
          <w:sz w:val="28"/>
        </w:rPr>
        <w:t>8、</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6146835F">
      <w:pPr>
        <w:spacing w:line="500" w:lineRule="exact"/>
        <w:ind w:firstLine="560"/>
      </w:pPr>
      <w:r>
        <w:rPr>
          <w:rFonts w:eastAsia="方正仿宋_GBK" w:cs="Times New Roman"/>
          <w:color w:val="000000"/>
          <w:sz w:val="28"/>
        </w:rPr>
        <w:t>9、</w:t>
      </w:r>
      <w:r>
        <w:rPr>
          <w:rFonts w:eastAsia="方正仿宋_GBK" w:cs="Times New Roman"/>
          <w:b/>
          <w:color w:val="000000"/>
          <w:sz w:val="28"/>
        </w:rPr>
        <w:t>“三公”经费：</w:t>
      </w:r>
      <w:r>
        <w:rPr>
          <w:rFonts w:eastAsia="方正仿宋_GBK" w:cs="Times New Roman"/>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F2B79D0">
      <w:pPr>
        <w:spacing w:line="500" w:lineRule="exact"/>
        <w:ind w:firstLine="560"/>
      </w:pPr>
      <w:r>
        <w:rPr>
          <w:rFonts w:eastAsia="方正仿宋_GBK" w:cs="Times New Roman"/>
          <w:color w:val="000000"/>
          <w:sz w:val="28"/>
        </w:rPr>
        <w:t>10、</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1C2847E">
      <w:pPr>
        <w:spacing w:before="10" w:after="10"/>
        <w:ind w:firstLine="640"/>
        <w:outlineLvl w:val="5"/>
      </w:pPr>
      <w:r>
        <w:rPr>
          <w:rFonts w:ascii="黑体" w:hAnsi="黑体" w:eastAsia="黑体" w:cs="黑体"/>
          <w:color w:val="000000"/>
          <w:sz w:val="32"/>
        </w:rPr>
        <w:t>九、其他需要说明的事项</w:t>
      </w:r>
    </w:p>
    <w:p w14:paraId="7BAE5AFF">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14:paraId="0435F5C5">
      <w:pPr>
        <w:jc w:val="center"/>
        <w:outlineLvl w:val="3"/>
      </w:pPr>
      <w:bookmarkStart w:id="5" w:name="_Toc_4_4_0000000026"/>
      <w:r>
        <w:rPr>
          <w:rFonts w:ascii="方正小标宋_GBK" w:hAnsi="方正小标宋_GBK" w:eastAsia="方正小标宋_GBK" w:cs="方正小标宋_GBK"/>
          <w:color w:val="000000"/>
          <w:sz w:val="44"/>
        </w:rPr>
        <w:t>六、石家庄市自然资源和规划局裕华分局收支预算</w:t>
      </w:r>
      <w:bookmarkEnd w:id="5"/>
    </w:p>
    <w:p w14:paraId="76E104EA">
      <w:pPr>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757534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05D785D">
            <w:pPr>
              <w:pStyle w:val="11"/>
            </w:pPr>
            <w:r>
              <w:t>324012石家庄市自然资源和规划局裕华分局</w:t>
            </w:r>
          </w:p>
        </w:tc>
        <w:tc>
          <w:tcPr>
            <w:tcW w:w="2126" w:type="dxa"/>
            <w:tcBorders>
              <w:top w:val="single" w:color="FFFFFF" w:sz="6" w:space="0"/>
              <w:left w:val="single" w:color="FFFFFF" w:sz="6" w:space="0"/>
              <w:right w:val="single" w:color="FFFFFF" w:sz="6" w:space="0"/>
            </w:tcBorders>
            <w:vAlign w:val="center"/>
          </w:tcPr>
          <w:p w14:paraId="1E624CAE">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14:paraId="1D19B72C">
            <w:pPr>
              <w:pStyle w:val="9"/>
            </w:pPr>
            <w:r>
              <w:t>单位：万元</w:t>
            </w:r>
          </w:p>
        </w:tc>
      </w:tr>
      <w:tr w14:paraId="43DBF0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C82F92">
            <w:pPr>
              <w:pStyle w:val="12"/>
            </w:pPr>
            <w:r>
              <w:t>序号</w:t>
            </w:r>
          </w:p>
        </w:tc>
        <w:tc>
          <w:tcPr>
            <w:tcW w:w="6661" w:type="dxa"/>
            <w:gridSpan w:val="2"/>
            <w:vAlign w:val="center"/>
          </w:tcPr>
          <w:p w14:paraId="58135976">
            <w:pPr>
              <w:pStyle w:val="12"/>
            </w:pPr>
            <w:r>
              <w:t>收入</w:t>
            </w:r>
          </w:p>
        </w:tc>
        <w:tc>
          <w:tcPr>
            <w:tcW w:w="6661" w:type="dxa"/>
            <w:gridSpan w:val="2"/>
            <w:vAlign w:val="center"/>
          </w:tcPr>
          <w:p w14:paraId="38BD617E">
            <w:pPr>
              <w:pStyle w:val="12"/>
            </w:pPr>
            <w:r>
              <w:t>支出</w:t>
            </w:r>
          </w:p>
        </w:tc>
      </w:tr>
      <w:tr w14:paraId="652910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B5FA25"/>
        </w:tc>
        <w:tc>
          <w:tcPr>
            <w:tcW w:w="4535" w:type="dxa"/>
            <w:vAlign w:val="center"/>
          </w:tcPr>
          <w:p w14:paraId="559349EE">
            <w:pPr>
              <w:pStyle w:val="12"/>
            </w:pPr>
            <w:r>
              <w:t>项  目</w:t>
            </w:r>
          </w:p>
        </w:tc>
        <w:tc>
          <w:tcPr>
            <w:tcW w:w="2126" w:type="dxa"/>
            <w:vAlign w:val="center"/>
          </w:tcPr>
          <w:p w14:paraId="54297C9F">
            <w:pPr>
              <w:pStyle w:val="12"/>
            </w:pPr>
            <w:r>
              <w:t>预算数</w:t>
            </w:r>
          </w:p>
        </w:tc>
        <w:tc>
          <w:tcPr>
            <w:tcW w:w="4535" w:type="dxa"/>
            <w:vAlign w:val="center"/>
          </w:tcPr>
          <w:p w14:paraId="5E8770DF">
            <w:pPr>
              <w:pStyle w:val="12"/>
            </w:pPr>
            <w:r>
              <w:t>项  目</w:t>
            </w:r>
          </w:p>
        </w:tc>
        <w:tc>
          <w:tcPr>
            <w:tcW w:w="2126" w:type="dxa"/>
            <w:vAlign w:val="center"/>
          </w:tcPr>
          <w:p w14:paraId="4715354E">
            <w:pPr>
              <w:pStyle w:val="12"/>
            </w:pPr>
            <w:r>
              <w:t>预算数</w:t>
            </w:r>
          </w:p>
        </w:tc>
      </w:tr>
      <w:tr w14:paraId="2DA005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3ECE92">
            <w:pPr>
              <w:pStyle w:val="12"/>
            </w:pPr>
            <w:r>
              <w:t>栏次</w:t>
            </w:r>
          </w:p>
        </w:tc>
        <w:tc>
          <w:tcPr>
            <w:tcW w:w="4535" w:type="dxa"/>
            <w:vAlign w:val="center"/>
          </w:tcPr>
          <w:p w14:paraId="00E24EB7">
            <w:pPr>
              <w:pStyle w:val="12"/>
            </w:pPr>
            <w:r>
              <w:t>1</w:t>
            </w:r>
          </w:p>
        </w:tc>
        <w:tc>
          <w:tcPr>
            <w:tcW w:w="2126" w:type="dxa"/>
            <w:vAlign w:val="center"/>
          </w:tcPr>
          <w:p w14:paraId="1E280FC6">
            <w:pPr>
              <w:pStyle w:val="12"/>
            </w:pPr>
            <w:r>
              <w:t>2</w:t>
            </w:r>
          </w:p>
        </w:tc>
        <w:tc>
          <w:tcPr>
            <w:tcW w:w="4535" w:type="dxa"/>
            <w:vAlign w:val="center"/>
          </w:tcPr>
          <w:p w14:paraId="0F211AAE">
            <w:pPr>
              <w:pStyle w:val="12"/>
            </w:pPr>
            <w:r>
              <w:t>3</w:t>
            </w:r>
          </w:p>
        </w:tc>
        <w:tc>
          <w:tcPr>
            <w:tcW w:w="2126" w:type="dxa"/>
            <w:vAlign w:val="center"/>
          </w:tcPr>
          <w:p w14:paraId="2AD1D108">
            <w:pPr>
              <w:pStyle w:val="12"/>
            </w:pPr>
            <w:r>
              <w:t>4</w:t>
            </w:r>
          </w:p>
        </w:tc>
      </w:tr>
      <w:tr w14:paraId="156448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596F98">
            <w:pPr>
              <w:pStyle w:val="15"/>
            </w:pPr>
            <w:r>
              <w:t>1</w:t>
            </w:r>
          </w:p>
        </w:tc>
        <w:tc>
          <w:tcPr>
            <w:tcW w:w="4535" w:type="dxa"/>
            <w:vAlign w:val="center"/>
          </w:tcPr>
          <w:p w14:paraId="2145C718">
            <w:pPr>
              <w:pStyle w:val="14"/>
            </w:pPr>
            <w:r>
              <w:t>一、一般公共预算拨款收入</w:t>
            </w:r>
          </w:p>
        </w:tc>
        <w:tc>
          <w:tcPr>
            <w:tcW w:w="2126" w:type="dxa"/>
            <w:vAlign w:val="center"/>
          </w:tcPr>
          <w:p w14:paraId="0D534B63">
            <w:pPr>
              <w:pStyle w:val="13"/>
            </w:pPr>
            <w:r>
              <w:t>1570.27</w:t>
            </w:r>
          </w:p>
        </w:tc>
        <w:tc>
          <w:tcPr>
            <w:tcW w:w="4535" w:type="dxa"/>
            <w:vAlign w:val="center"/>
          </w:tcPr>
          <w:p w14:paraId="0C90C9F6">
            <w:pPr>
              <w:pStyle w:val="14"/>
            </w:pPr>
            <w:r>
              <w:t>一、一般公共服务支出</w:t>
            </w:r>
          </w:p>
        </w:tc>
        <w:tc>
          <w:tcPr>
            <w:tcW w:w="2126" w:type="dxa"/>
            <w:vAlign w:val="center"/>
          </w:tcPr>
          <w:p w14:paraId="41F67A10">
            <w:pPr>
              <w:pStyle w:val="13"/>
            </w:pPr>
          </w:p>
        </w:tc>
      </w:tr>
      <w:tr w14:paraId="3D86B6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51AF5C">
            <w:pPr>
              <w:pStyle w:val="15"/>
            </w:pPr>
            <w:r>
              <w:t>2</w:t>
            </w:r>
          </w:p>
        </w:tc>
        <w:tc>
          <w:tcPr>
            <w:tcW w:w="4535" w:type="dxa"/>
            <w:vAlign w:val="center"/>
          </w:tcPr>
          <w:p w14:paraId="12DDACD6">
            <w:pPr>
              <w:pStyle w:val="14"/>
            </w:pPr>
            <w:r>
              <w:t>二、政府性基金预算拨款收入</w:t>
            </w:r>
          </w:p>
        </w:tc>
        <w:tc>
          <w:tcPr>
            <w:tcW w:w="2126" w:type="dxa"/>
            <w:vAlign w:val="center"/>
          </w:tcPr>
          <w:p w14:paraId="2582469C">
            <w:pPr>
              <w:pStyle w:val="13"/>
            </w:pPr>
          </w:p>
        </w:tc>
        <w:tc>
          <w:tcPr>
            <w:tcW w:w="4535" w:type="dxa"/>
            <w:vAlign w:val="center"/>
          </w:tcPr>
          <w:p w14:paraId="07DA22F6">
            <w:pPr>
              <w:pStyle w:val="14"/>
            </w:pPr>
            <w:r>
              <w:t>二、外交支出</w:t>
            </w:r>
          </w:p>
        </w:tc>
        <w:tc>
          <w:tcPr>
            <w:tcW w:w="2126" w:type="dxa"/>
            <w:vAlign w:val="center"/>
          </w:tcPr>
          <w:p w14:paraId="35E0F2B6">
            <w:pPr>
              <w:pStyle w:val="13"/>
            </w:pPr>
          </w:p>
        </w:tc>
      </w:tr>
      <w:tr w14:paraId="5E004A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A34650">
            <w:pPr>
              <w:pStyle w:val="15"/>
            </w:pPr>
            <w:r>
              <w:t>3</w:t>
            </w:r>
          </w:p>
        </w:tc>
        <w:tc>
          <w:tcPr>
            <w:tcW w:w="4535" w:type="dxa"/>
            <w:vAlign w:val="center"/>
          </w:tcPr>
          <w:p w14:paraId="49D03D6E">
            <w:pPr>
              <w:pStyle w:val="14"/>
            </w:pPr>
            <w:r>
              <w:t>三、国有资本经营预算拨款收入</w:t>
            </w:r>
          </w:p>
        </w:tc>
        <w:tc>
          <w:tcPr>
            <w:tcW w:w="2126" w:type="dxa"/>
            <w:vAlign w:val="center"/>
          </w:tcPr>
          <w:p w14:paraId="45877335">
            <w:pPr>
              <w:pStyle w:val="13"/>
            </w:pPr>
          </w:p>
        </w:tc>
        <w:tc>
          <w:tcPr>
            <w:tcW w:w="4535" w:type="dxa"/>
            <w:vAlign w:val="center"/>
          </w:tcPr>
          <w:p w14:paraId="73D77330">
            <w:pPr>
              <w:pStyle w:val="14"/>
            </w:pPr>
            <w:r>
              <w:t>三、国防支出</w:t>
            </w:r>
          </w:p>
        </w:tc>
        <w:tc>
          <w:tcPr>
            <w:tcW w:w="2126" w:type="dxa"/>
            <w:vAlign w:val="center"/>
          </w:tcPr>
          <w:p w14:paraId="4A9A7A2F">
            <w:pPr>
              <w:pStyle w:val="13"/>
            </w:pPr>
          </w:p>
        </w:tc>
      </w:tr>
      <w:tr w14:paraId="15B479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870FBD">
            <w:pPr>
              <w:pStyle w:val="15"/>
            </w:pPr>
            <w:r>
              <w:t>4</w:t>
            </w:r>
          </w:p>
        </w:tc>
        <w:tc>
          <w:tcPr>
            <w:tcW w:w="4535" w:type="dxa"/>
            <w:vAlign w:val="center"/>
          </w:tcPr>
          <w:p w14:paraId="1D429B8C">
            <w:pPr>
              <w:pStyle w:val="14"/>
            </w:pPr>
            <w:r>
              <w:t>四、财政专户管理资金收入</w:t>
            </w:r>
          </w:p>
        </w:tc>
        <w:tc>
          <w:tcPr>
            <w:tcW w:w="2126" w:type="dxa"/>
            <w:vAlign w:val="center"/>
          </w:tcPr>
          <w:p w14:paraId="130FDEEF">
            <w:pPr>
              <w:pStyle w:val="13"/>
            </w:pPr>
          </w:p>
        </w:tc>
        <w:tc>
          <w:tcPr>
            <w:tcW w:w="4535" w:type="dxa"/>
            <w:vAlign w:val="center"/>
          </w:tcPr>
          <w:p w14:paraId="1619CBDA">
            <w:pPr>
              <w:pStyle w:val="14"/>
            </w:pPr>
            <w:r>
              <w:t>四、公共安全支出</w:t>
            </w:r>
          </w:p>
        </w:tc>
        <w:tc>
          <w:tcPr>
            <w:tcW w:w="2126" w:type="dxa"/>
            <w:vAlign w:val="center"/>
          </w:tcPr>
          <w:p w14:paraId="30282823">
            <w:pPr>
              <w:pStyle w:val="13"/>
            </w:pPr>
          </w:p>
        </w:tc>
      </w:tr>
      <w:tr w14:paraId="55E4D2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7F7D9C">
            <w:pPr>
              <w:pStyle w:val="15"/>
            </w:pPr>
            <w:r>
              <w:t>5</w:t>
            </w:r>
          </w:p>
        </w:tc>
        <w:tc>
          <w:tcPr>
            <w:tcW w:w="4535" w:type="dxa"/>
            <w:vAlign w:val="center"/>
          </w:tcPr>
          <w:p w14:paraId="1EE70E82">
            <w:pPr>
              <w:pStyle w:val="14"/>
            </w:pPr>
            <w:r>
              <w:t>五、单位资金</w:t>
            </w:r>
          </w:p>
        </w:tc>
        <w:tc>
          <w:tcPr>
            <w:tcW w:w="2126" w:type="dxa"/>
            <w:vAlign w:val="center"/>
          </w:tcPr>
          <w:p w14:paraId="6771A349">
            <w:pPr>
              <w:pStyle w:val="13"/>
            </w:pPr>
          </w:p>
        </w:tc>
        <w:tc>
          <w:tcPr>
            <w:tcW w:w="4535" w:type="dxa"/>
            <w:vAlign w:val="center"/>
          </w:tcPr>
          <w:p w14:paraId="26F6FBF0">
            <w:pPr>
              <w:pStyle w:val="14"/>
            </w:pPr>
            <w:r>
              <w:t>五、教育支出</w:t>
            </w:r>
          </w:p>
        </w:tc>
        <w:tc>
          <w:tcPr>
            <w:tcW w:w="2126" w:type="dxa"/>
            <w:vAlign w:val="center"/>
          </w:tcPr>
          <w:p w14:paraId="14A2F71D">
            <w:pPr>
              <w:pStyle w:val="13"/>
            </w:pPr>
          </w:p>
        </w:tc>
      </w:tr>
      <w:tr w14:paraId="09183E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31E575">
            <w:pPr>
              <w:pStyle w:val="15"/>
            </w:pPr>
            <w:r>
              <w:t>6</w:t>
            </w:r>
          </w:p>
        </w:tc>
        <w:tc>
          <w:tcPr>
            <w:tcW w:w="4535" w:type="dxa"/>
            <w:vAlign w:val="center"/>
          </w:tcPr>
          <w:p w14:paraId="55379577">
            <w:pPr>
              <w:pStyle w:val="14"/>
            </w:pPr>
          </w:p>
        </w:tc>
        <w:tc>
          <w:tcPr>
            <w:tcW w:w="2126" w:type="dxa"/>
            <w:vAlign w:val="center"/>
          </w:tcPr>
          <w:p w14:paraId="2EE1C816">
            <w:pPr>
              <w:pStyle w:val="13"/>
            </w:pPr>
          </w:p>
        </w:tc>
        <w:tc>
          <w:tcPr>
            <w:tcW w:w="4535" w:type="dxa"/>
            <w:vAlign w:val="center"/>
          </w:tcPr>
          <w:p w14:paraId="1F6DCD5E">
            <w:pPr>
              <w:pStyle w:val="14"/>
            </w:pPr>
            <w:r>
              <w:t>六、科学技术支出</w:t>
            </w:r>
          </w:p>
        </w:tc>
        <w:tc>
          <w:tcPr>
            <w:tcW w:w="2126" w:type="dxa"/>
            <w:vAlign w:val="center"/>
          </w:tcPr>
          <w:p w14:paraId="22510056">
            <w:pPr>
              <w:pStyle w:val="13"/>
            </w:pPr>
          </w:p>
        </w:tc>
      </w:tr>
      <w:tr w14:paraId="310EAD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70EE3E">
            <w:pPr>
              <w:pStyle w:val="15"/>
            </w:pPr>
            <w:r>
              <w:t>7</w:t>
            </w:r>
          </w:p>
        </w:tc>
        <w:tc>
          <w:tcPr>
            <w:tcW w:w="4535" w:type="dxa"/>
            <w:vAlign w:val="center"/>
          </w:tcPr>
          <w:p w14:paraId="7D2D24D7">
            <w:pPr>
              <w:pStyle w:val="14"/>
            </w:pPr>
          </w:p>
        </w:tc>
        <w:tc>
          <w:tcPr>
            <w:tcW w:w="2126" w:type="dxa"/>
            <w:vAlign w:val="center"/>
          </w:tcPr>
          <w:p w14:paraId="313F8E12">
            <w:pPr>
              <w:pStyle w:val="13"/>
            </w:pPr>
          </w:p>
        </w:tc>
        <w:tc>
          <w:tcPr>
            <w:tcW w:w="4535" w:type="dxa"/>
            <w:vAlign w:val="center"/>
          </w:tcPr>
          <w:p w14:paraId="2804C913">
            <w:pPr>
              <w:pStyle w:val="14"/>
            </w:pPr>
            <w:r>
              <w:t>七、文化旅游体育与传媒支出</w:t>
            </w:r>
          </w:p>
        </w:tc>
        <w:tc>
          <w:tcPr>
            <w:tcW w:w="2126" w:type="dxa"/>
            <w:vAlign w:val="center"/>
          </w:tcPr>
          <w:p w14:paraId="14AA83CE">
            <w:pPr>
              <w:pStyle w:val="13"/>
            </w:pPr>
          </w:p>
        </w:tc>
      </w:tr>
      <w:tr w14:paraId="689A17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4D2075">
            <w:pPr>
              <w:pStyle w:val="15"/>
            </w:pPr>
            <w:r>
              <w:t>8</w:t>
            </w:r>
          </w:p>
        </w:tc>
        <w:tc>
          <w:tcPr>
            <w:tcW w:w="4535" w:type="dxa"/>
            <w:vAlign w:val="center"/>
          </w:tcPr>
          <w:p w14:paraId="7107B8C2">
            <w:pPr>
              <w:pStyle w:val="14"/>
            </w:pPr>
          </w:p>
        </w:tc>
        <w:tc>
          <w:tcPr>
            <w:tcW w:w="2126" w:type="dxa"/>
            <w:vAlign w:val="center"/>
          </w:tcPr>
          <w:p w14:paraId="6F0ACC39">
            <w:pPr>
              <w:pStyle w:val="13"/>
            </w:pPr>
          </w:p>
        </w:tc>
        <w:tc>
          <w:tcPr>
            <w:tcW w:w="4535" w:type="dxa"/>
            <w:vAlign w:val="center"/>
          </w:tcPr>
          <w:p w14:paraId="03D4EDE0">
            <w:pPr>
              <w:pStyle w:val="14"/>
            </w:pPr>
            <w:r>
              <w:t>八、社会保障和就业支出</w:t>
            </w:r>
          </w:p>
        </w:tc>
        <w:tc>
          <w:tcPr>
            <w:tcW w:w="2126" w:type="dxa"/>
            <w:vAlign w:val="center"/>
          </w:tcPr>
          <w:p w14:paraId="074C781F">
            <w:pPr>
              <w:pStyle w:val="13"/>
            </w:pPr>
            <w:r>
              <w:t>421.02</w:t>
            </w:r>
          </w:p>
        </w:tc>
      </w:tr>
      <w:tr w14:paraId="013C3C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10C352">
            <w:pPr>
              <w:pStyle w:val="15"/>
            </w:pPr>
            <w:r>
              <w:t>9</w:t>
            </w:r>
          </w:p>
        </w:tc>
        <w:tc>
          <w:tcPr>
            <w:tcW w:w="4535" w:type="dxa"/>
            <w:vAlign w:val="center"/>
          </w:tcPr>
          <w:p w14:paraId="7E3B6EDB">
            <w:pPr>
              <w:pStyle w:val="14"/>
            </w:pPr>
          </w:p>
        </w:tc>
        <w:tc>
          <w:tcPr>
            <w:tcW w:w="2126" w:type="dxa"/>
            <w:vAlign w:val="center"/>
          </w:tcPr>
          <w:p w14:paraId="2E457A2A">
            <w:pPr>
              <w:pStyle w:val="13"/>
            </w:pPr>
          </w:p>
        </w:tc>
        <w:tc>
          <w:tcPr>
            <w:tcW w:w="4535" w:type="dxa"/>
            <w:vAlign w:val="center"/>
          </w:tcPr>
          <w:p w14:paraId="0AF64DB1">
            <w:pPr>
              <w:pStyle w:val="14"/>
            </w:pPr>
            <w:r>
              <w:t>九、社会保险基金支出</w:t>
            </w:r>
          </w:p>
        </w:tc>
        <w:tc>
          <w:tcPr>
            <w:tcW w:w="2126" w:type="dxa"/>
            <w:vAlign w:val="center"/>
          </w:tcPr>
          <w:p w14:paraId="009C288B">
            <w:pPr>
              <w:pStyle w:val="13"/>
            </w:pPr>
          </w:p>
        </w:tc>
      </w:tr>
      <w:tr w14:paraId="143E48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D68931">
            <w:pPr>
              <w:pStyle w:val="15"/>
            </w:pPr>
            <w:r>
              <w:t>10</w:t>
            </w:r>
          </w:p>
        </w:tc>
        <w:tc>
          <w:tcPr>
            <w:tcW w:w="4535" w:type="dxa"/>
            <w:vAlign w:val="center"/>
          </w:tcPr>
          <w:p w14:paraId="440C2062">
            <w:pPr>
              <w:pStyle w:val="14"/>
            </w:pPr>
          </w:p>
        </w:tc>
        <w:tc>
          <w:tcPr>
            <w:tcW w:w="2126" w:type="dxa"/>
            <w:vAlign w:val="center"/>
          </w:tcPr>
          <w:p w14:paraId="24786000">
            <w:pPr>
              <w:pStyle w:val="13"/>
            </w:pPr>
          </w:p>
        </w:tc>
        <w:tc>
          <w:tcPr>
            <w:tcW w:w="4535" w:type="dxa"/>
            <w:vAlign w:val="center"/>
          </w:tcPr>
          <w:p w14:paraId="46A0CE6C">
            <w:pPr>
              <w:pStyle w:val="14"/>
            </w:pPr>
            <w:r>
              <w:t>十、卫生健康支出</w:t>
            </w:r>
          </w:p>
        </w:tc>
        <w:tc>
          <w:tcPr>
            <w:tcW w:w="2126" w:type="dxa"/>
            <w:vAlign w:val="center"/>
          </w:tcPr>
          <w:p w14:paraId="1AC3E8EE">
            <w:pPr>
              <w:pStyle w:val="13"/>
            </w:pPr>
            <w:r>
              <w:t>70.65</w:t>
            </w:r>
          </w:p>
        </w:tc>
      </w:tr>
      <w:tr w14:paraId="0F1BB0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667B88">
            <w:pPr>
              <w:pStyle w:val="15"/>
            </w:pPr>
            <w:r>
              <w:t>11</w:t>
            </w:r>
          </w:p>
        </w:tc>
        <w:tc>
          <w:tcPr>
            <w:tcW w:w="4535" w:type="dxa"/>
            <w:vAlign w:val="center"/>
          </w:tcPr>
          <w:p w14:paraId="0EB5F859">
            <w:pPr>
              <w:pStyle w:val="14"/>
            </w:pPr>
          </w:p>
        </w:tc>
        <w:tc>
          <w:tcPr>
            <w:tcW w:w="2126" w:type="dxa"/>
            <w:vAlign w:val="center"/>
          </w:tcPr>
          <w:p w14:paraId="3E06E609">
            <w:pPr>
              <w:pStyle w:val="13"/>
            </w:pPr>
          </w:p>
        </w:tc>
        <w:tc>
          <w:tcPr>
            <w:tcW w:w="4535" w:type="dxa"/>
            <w:vAlign w:val="center"/>
          </w:tcPr>
          <w:p w14:paraId="4074A7FF">
            <w:pPr>
              <w:pStyle w:val="14"/>
            </w:pPr>
            <w:r>
              <w:t>十一、节能环保支出</w:t>
            </w:r>
          </w:p>
        </w:tc>
        <w:tc>
          <w:tcPr>
            <w:tcW w:w="2126" w:type="dxa"/>
            <w:vAlign w:val="center"/>
          </w:tcPr>
          <w:p w14:paraId="016F3F43">
            <w:pPr>
              <w:pStyle w:val="13"/>
            </w:pPr>
          </w:p>
        </w:tc>
      </w:tr>
      <w:tr w14:paraId="0FA32F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1AB895">
            <w:pPr>
              <w:pStyle w:val="15"/>
            </w:pPr>
            <w:r>
              <w:t>12</w:t>
            </w:r>
          </w:p>
        </w:tc>
        <w:tc>
          <w:tcPr>
            <w:tcW w:w="4535" w:type="dxa"/>
            <w:vAlign w:val="center"/>
          </w:tcPr>
          <w:p w14:paraId="719F727C">
            <w:pPr>
              <w:pStyle w:val="14"/>
            </w:pPr>
          </w:p>
        </w:tc>
        <w:tc>
          <w:tcPr>
            <w:tcW w:w="2126" w:type="dxa"/>
            <w:vAlign w:val="center"/>
          </w:tcPr>
          <w:p w14:paraId="5536E974">
            <w:pPr>
              <w:pStyle w:val="13"/>
            </w:pPr>
          </w:p>
        </w:tc>
        <w:tc>
          <w:tcPr>
            <w:tcW w:w="4535" w:type="dxa"/>
            <w:vAlign w:val="center"/>
          </w:tcPr>
          <w:p w14:paraId="6517F4CB">
            <w:pPr>
              <w:pStyle w:val="14"/>
            </w:pPr>
            <w:r>
              <w:t>十二、城乡社区支出</w:t>
            </w:r>
          </w:p>
        </w:tc>
        <w:tc>
          <w:tcPr>
            <w:tcW w:w="2126" w:type="dxa"/>
            <w:vAlign w:val="center"/>
          </w:tcPr>
          <w:p w14:paraId="6740D77D">
            <w:pPr>
              <w:pStyle w:val="13"/>
            </w:pPr>
          </w:p>
        </w:tc>
      </w:tr>
      <w:tr w14:paraId="18E1F7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8BC7D0">
            <w:pPr>
              <w:pStyle w:val="15"/>
            </w:pPr>
            <w:r>
              <w:t>13</w:t>
            </w:r>
          </w:p>
        </w:tc>
        <w:tc>
          <w:tcPr>
            <w:tcW w:w="4535" w:type="dxa"/>
            <w:vAlign w:val="center"/>
          </w:tcPr>
          <w:p w14:paraId="7D96D0B0">
            <w:pPr>
              <w:pStyle w:val="14"/>
            </w:pPr>
          </w:p>
        </w:tc>
        <w:tc>
          <w:tcPr>
            <w:tcW w:w="2126" w:type="dxa"/>
            <w:vAlign w:val="center"/>
          </w:tcPr>
          <w:p w14:paraId="4575233A">
            <w:pPr>
              <w:pStyle w:val="13"/>
            </w:pPr>
          </w:p>
        </w:tc>
        <w:tc>
          <w:tcPr>
            <w:tcW w:w="4535" w:type="dxa"/>
            <w:vAlign w:val="center"/>
          </w:tcPr>
          <w:p w14:paraId="6C69CF9C">
            <w:pPr>
              <w:pStyle w:val="14"/>
            </w:pPr>
            <w:r>
              <w:t>十三、农林水支出</w:t>
            </w:r>
          </w:p>
        </w:tc>
        <w:tc>
          <w:tcPr>
            <w:tcW w:w="2126" w:type="dxa"/>
            <w:vAlign w:val="center"/>
          </w:tcPr>
          <w:p w14:paraId="6A5F1218">
            <w:pPr>
              <w:pStyle w:val="13"/>
            </w:pPr>
          </w:p>
        </w:tc>
      </w:tr>
      <w:tr w14:paraId="00F537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4955BB">
            <w:pPr>
              <w:pStyle w:val="15"/>
            </w:pPr>
            <w:r>
              <w:t>14</w:t>
            </w:r>
          </w:p>
        </w:tc>
        <w:tc>
          <w:tcPr>
            <w:tcW w:w="4535" w:type="dxa"/>
            <w:vAlign w:val="center"/>
          </w:tcPr>
          <w:p w14:paraId="6E1BC696">
            <w:pPr>
              <w:pStyle w:val="14"/>
            </w:pPr>
          </w:p>
        </w:tc>
        <w:tc>
          <w:tcPr>
            <w:tcW w:w="2126" w:type="dxa"/>
            <w:vAlign w:val="center"/>
          </w:tcPr>
          <w:p w14:paraId="477BE180">
            <w:pPr>
              <w:pStyle w:val="13"/>
            </w:pPr>
          </w:p>
        </w:tc>
        <w:tc>
          <w:tcPr>
            <w:tcW w:w="4535" w:type="dxa"/>
            <w:vAlign w:val="center"/>
          </w:tcPr>
          <w:p w14:paraId="5E628294">
            <w:pPr>
              <w:pStyle w:val="14"/>
            </w:pPr>
            <w:r>
              <w:t>十四、交通运输支出</w:t>
            </w:r>
          </w:p>
        </w:tc>
        <w:tc>
          <w:tcPr>
            <w:tcW w:w="2126" w:type="dxa"/>
            <w:vAlign w:val="center"/>
          </w:tcPr>
          <w:p w14:paraId="73549B69">
            <w:pPr>
              <w:pStyle w:val="13"/>
            </w:pPr>
          </w:p>
        </w:tc>
      </w:tr>
      <w:tr w14:paraId="7E1330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450E2A">
            <w:pPr>
              <w:pStyle w:val="15"/>
            </w:pPr>
            <w:r>
              <w:t>15</w:t>
            </w:r>
          </w:p>
        </w:tc>
        <w:tc>
          <w:tcPr>
            <w:tcW w:w="4535" w:type="dxa"/>
            <w:vAlign w:val="center"/>
          </w:tcPr>
          <w:p w14:paraId="29F7BF17">
            <w:pPr>
              <w:pStyle w:val="14"/>
            </w:pPr>
          </w:p>
        </w:tc>
        <w:tc>
          <w:tcPr>
            <w:tcW w:w="2126" w:type="dxa"/>
            <w:vAlign w:val="center"/>
          </w:tcPr>
          <w:p w14:paraId="1DF236FF">
            <w:pPr>
              <w:pStyle w:val="13"/>
            </w:pPr>
          </w:p>
        </w:tc>
        <w:tc>
          <w:tcPr>
            <w:tcW w:w="4535" w:type="dxa"/>
            <w:vAlign w:val="center"/>
          </w:tcPr>
          <w:p w14:paraId="5CBE666A">
            <w:pPr>
              <w:pStyle w:val="14"/>
            </w:pPr>
            <w:r>
              <w:t>十五、资源勘探工业信息等支出</w:t>
            </w:r>
          </w:p>
        </w:tc>
        <w:tc>
          <w:tcPr>
            <w:tcW w:w="2126" w:type="dxa"/>
            <w:vAlign w:val="center"/>
          </w:tcPr>
          <w:p w14:paraId="794C5C92">
            <w:pPr>
              <w:pStyle w:val="13"/>
            </w:pPr>
          </w:p>
        </w:tc>
      </w:tr>
      <w:tr w14:paraId="417D5C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9D7AEF">
            <w:pPr>
              <w:pStyle w:val="15"/>
            </w:pPr>
            <w:r>
              <w:t>16</w:t>
            </w:r>
          </w:p>
        </w:tc>
        <w:tc>
          <w:tcPr>
            <w:tcW w:w="4535" w:type="dxa"/>
            <w:vAlign w:val="center"/>
          </w:tcPr>
          <w:p w14:paraId="02571501">
            <w:pPr>
              <w:pStyle w:val="14"/>
            </w:pPr>
          </w:p>
        </w:tc>
        <w:tc>
          <w:tcPr>
            <w:tcW w:w="2126" w:type="dxa"/>
            <w:vAlign w:val="center"/>
          </w:tcPr>
          <w:p w14:paraId="79E4BD8F">
            <w:pPr>
              <w:pStyle w:val="13"/>
            </w:pPr>
          </w:p>
        </w:tc>
        <w:tc>
          <w:tcPr>
            <w:tcW w:w="4535" w:type="dxa"/>
            <w:vAlign w:val="center"/>
          </w:tcPr>
          <w:p w14:paraId="22DC3D24">
            <w:pPr>
              <w:pStyle w:val="14"/>
            </w:pPr>
            <w:r>
              <w:t>十六、商业服务业等支出</w:t>
            </w:r>
          </w:p>
        </w:tc>
        <w:tc>
          <w:tcPr>
            <w:tcW w:w="2126" w:type="dxa"/>
            <w:vAlign w:val="center"/>
          </w:tcPr>
          <w:p w14:paraId="29CD5626">
            <w:pPr>
              <w:pStyle w:val="13"/>
            </w:pPr>
          </w:p>
        </w:tc>
      </w:tr>
      <w:tr w14:paraId="0A1952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B7E58C">
            <w:pPr>
              <w:pStyle w:val="15"/>
            </w:pPr>
            <w:r>
              <w:t>17</w:t>
            </w:r>
          </w:p>
        </w:tc>
        <w:tc>
          <w:tcPr>
            <w:tcW w:w="4535" w:type="dxa"/>
            <w:vAlign w:val="center"/>
          </w:tcPr>
          <w:p w14:paraId="36B30A2B">
            <w:pPr>
              <w:pStyle w:val="14"/>
            </w:pPr>
          </w:p>
        </w:tc>
        <w:tc>
          <w:tcPr>
            <w:tcW w:w="2126" w:type="dxa"/>
            <w:vAlign w:val="center"/>
          </w:tcPr>
          <w:p w14:paraId="17EC4889">
            <w:pPr>
              <w:pStyle w:val="13"/>
            </w:pPr>
          </w:p>
        </w:tc>
        <w:tc>
          <w:tcPr>
            <w:tcW w:w="4535" w:type="dxa"/>
            <w:vAlign w:val="center"/>
          </w:tcPr>
          <w:p w14:paraId="2B698A34">
            <w:pPr>
              <w:pStyle w:val="14"/>
            </w:pPr>
            <w:r>
              <w:t>十七、金融支出</w:t>
            </w:r>
          </w:p>
        </w:tc>
        <w:tc>
          <w:tcPr>
            <w:tcW w:w="2126" w:type="dxa"/>
            <w:vAlign w:val="center"/>
          </w:tcPr>
          <w:p w14:paraId="7D473912">
            <w:pPr>
              <w:pStyle w:val="13"/>
            </w:pPr>
          </w:p>
        </w:tc>
      </w:tr>
      <w:tr w14:paraId="532C0F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DC1A14">
            <w:pPr>
              <w:pStyle w:val="15"/>
            </w:pPr>
            <w:r>
              <w:t>18</w:t>
            </w:r>
          </w:p>
        </w:tc>
        <w:tc>
          <w:tcPr>
            <w:tcW w:w="4535" w:type="dxa"/>
            <w:vAlign w:val="center"/>
          </w:tcPr>
          <w:p w14:paraId="5C3B98AF">
            <w:pPr>
              <w:pStyle w:val="14"/>
            </w:pPr>
          </w:p>
        </w:tc>
        <w:tc>
          <w:tcPr>
            <w:tcW w:w="2126" w:type="dxa"/>
            <w:vAlign w:val="center"/>
          </w:tcPr>
          <w:p w14:paraId="65D7C9B4">
            <w:pPr>
              <w:pStyle w:val="13"/>
            </w:pPr>
          </w:p>
        </w:tc>
        <w:tc>
          <w:tcPr>
            <w:tcW w:w="4535" w:type="dxa"/>
            <w:vAlign w:val="center"/>
          </w:tcPr>
          <w:p w14:paraId="33AAF43A">
            <w:pPr>
              <w:pStyle w:val="14"/>
            </w:pPr>
            <w:r>
              <w:t>十八、援助其他地区支出</w:t>
            </w:r>
          </w:p>
        </w:tc>
        <w:tc>
          <w:tcPr>
            <w:tcW w:w="2126" w:type="dxa"/>
            <w:vAlign w:val="center"/>
          </w:tcPr>
          <w:p w14:paraId="3DEC29F5">
            <w:pPr>
              <w:pStyle w:val="13"/>
            </w:pPr>
          </w:p>
        </w:tc>
      </w:tr>
      <w:tr w14:paraId="5223BC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455167">
            <w:pPr>
              <w:pStyle w:val="15"/>
            </w:pPr>
            <w:r>
              <w:t>19</w:t>
            </w:r>
          </w:p>
        </w:tc>
        <w:tc>
          <w:tcPr>
            <w:tcW w:w="4535" w:type="dxa"/>
            <w:vAlign w:val="center"/>
          </w:tcPr>
          <w:p w14:paraId="2ED9C1EB">
            <w:pPr>
              <w:pStyle w:val="14"/>
            </w:pPr>
          </w:p>
        </w:tc>
        <w:tc>
          <w:tcPr>
            <w:tcW w:w="2126" w:type="dxa"/>
            <w:vAlign w:val="center"/>
          </w:tcPr>
          <w:p w14:paraId="4DB9981D">
            <w:pPr>
              <w:pStyle w:val="13"/>
            </w:pPr>
          </w:p>
        </w:tc>
        <w:tc>
          <w:tcPr>
            <w:tcW w:w="4535" w:type="dxa"/>
            <w:vAlign w:val="center"/>
          </w:tcPr>
          <w:p w14:paraId="66E482B7">
            <w:pPr>
              <w:pStyle w:val="14"/>
            </w:pPr>
            <w:r>
              <w:t>十九、自然资源海洋气象等支出</w:t>
            </w:r>
          </w:p>
        </w:tc>
        <w:tc>
          <w:tcPr>
            <w:tcW w:w="2126" w:type="dxa"/>
            <w:vAlign w:val="center"/>
          </w:tcPr>
          <w:p w14:paraId="0032D368">
            <w:pPr>
              <w:pStyle w:val="13"/>
            </w:pPr>
            <w:r>
              <w:t>993.07</w:t>
            </w:r>
          </w:p>
        </w:tc>
      </w:tr>
      <w:tr w14:paraId="765CDC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7B9F90">
            <w:pPr>
              <w:pStyle w:val="15"/>
            </w:pPr>
            <w:r>
              <w:t>20</w:t>
            </w:r>
          </w:p>
        </w:tc>
        <w:tc>
          <w:tcPr>
            <w:tcW w:w="4535" w:type="dxa"/>
            <w:vAlign w:val="center"/>
          </w:tcPr>
          <w:p w14:paraId="2A2CB74B">
            <w:pPr>
              <w:pStyle w:val="14"/>
            </w:pPr>
          </w:p>
        </w:tc>
        <w:tc>
          <w:tcPr>
            <w:tcW w:w="2126" w:type="dxa"/>
            <w:vAlign w:val="center"/>
          </w:tcPr>
          <w:p w14:paraId="66D447B6">
            <w:pPr>
              <w:pStyle w:val="13"/>
            </w:pPr>
          </w:p>
        </w:tc>
        <w:tc>
          <w:tcPr>
            <w:tcW w:w="4535" w:type="dxa"/>
            <w:vAlign w:val="center"/>
          </w:tcPr>
          <w:p w14:paraId="007F6002">
            <w:pPr>
              <w:pStyle w:val="14"/>
            </w:pPr>
            <w:r>
              <w:t>二十、住房保障支出</w:t>
            </w:r>
          </w:p>
        </w:tc>
        <w:tc>
          <w:tcPr>
            <w:tcW w:w="2126" w:type="dxa"/>
            <w:vAlign w:val="center"/>
          </w:tcPr>
          <w:p w14:paraId="3639B2A7">
            <w:pPr>
              <w:pStyle w:val="13"/>
            </w:pPr>
            <w:r>
              <w:t>85.53</w:t>
            </w:r>
          </w:p>
        </w:tc>
      </w:tr>
      <w:tr w14:paraId="46DD6B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CB9372">
            <w:pPr>
              <w:pStyle w:val="15"/>
            </w:pPr>
            <w:r>
              <w:t>21</w:t>
            </w:r>
          </w:p>
        </w:tc>
        <w:tc>
          <w:tcPr>
            <w:tcW w:w="4535" w:type="dxa"/>
            <w:vAlign w:val="center"/>
          </w:tcPr>
          <w:p w14:paraId="10CB1DF7">
            <w:pPr>
              <w:pStyle w:val="14"/>
            </w:pPr>
          </w:p>
        </w:tc>
        <w:tc>
          <w:tcPr>
            <w:tcW w:w="2126" w:type="dxa"/>
            <w:vAlign w:val="center"/>
          </w:tcPr>
          <w:p w14:paraId="0775E224">
            <w:pPr>
              <w:pStyle w:val="13"/>
            </w:pPr>
          </w:p>
        </w:tc>
        <w:tc>
          <w:tcPr>
            <w:tcW w:w="4535" w:type="dxa"/>
            <w:vAlign w:val="center"/>
          </w:tcPr>
          <w:p w14:paraId="1D6F8647">
            <w:pPr>
              <w:pStyle w:val="14"/>
            </w:pPr>
            <w:r>
              <w:t>二十一、粮油物资储备支出</w:t>
            </w:r>
          </w:p>
        </w:tc>
        <w:tc>
          <w:tcPr>
            <w:tcW w:w="2126" w:type="dxa"/>
            <w:vAlign w:val="center"/>
          </w:tcPr>
          <w:p w14:paraId="1B2D45B4">
            <w:pPr>
              <w:pStyle w:val="13"/>
            </w:pPr>
          </w:p>
        </w:tc>
      </w:tr>
      <w:tr w14:paraId="2E7AFB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36A738">
            <w:pPr>
              <w:pStyle w:val="15"/>
            </w:pPr>
            <w:r>
              <w:t>22</w:t>
            </w:r>
          </w:p>
        </w:tc>
        <w:tc>
          <w:tcPr>
            <w:tcW w:w="4535" w:type="dxa"/>
            <w:vAlign w:val="center"/>
          </w:tcPr>
          <w:p w14:paraId="3932AE74">
            <w:pPr>
              <w:pStyle w:val="14"/>
            </w:pPr>
          </w:p>
        </w:tc>
        <w:tc>
          <w:tcPr>
            <w:tcW w:w="2126" w:type="dxa"/>
            <w:vAlign w:val="center"/>
          </w:tcPr>
          <w:p w14:paraId="2E51259C">
            <w:pPr>
              <w:pStyle w:val="13"/>
            </w:pPr>
          </w:p>
        </w:tc>
        <w:tc>
          <w:tcPr>
            <w:tcW w:w="4535" w:type="dxa"/>
            <w:vAlign w:val="center"/>
          </w:tcPr>
          <w:p w14:paraId="004EC051">
            <w:pPr>
              <w:pStyle w:val="14"/>
            </w:pPr>
            <w:r>
              <w:t>二十二、国有资本经营预算支出</w:t>
            </w:r>
          </w:p>
        </w:tc>
        <w:tc>
          <w:tcPr>
            <w:tcW w:w="2126" w:type="dxa"/>
            <w:vAlign w:val="center"/>
          </w:tcPr>
          <w:p w14:paraId="7FFF8B24">
            <w:pPr>
              <w:pStyle w:val="13"/>
            </w:pPr>
          </w:p>
        </w:tc>
      </w:tr>
      <w:tr w14:paraId="0A7E2D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00168E">
            <w:pPr>
              <w:pStyle w:val="15"/>
            </w:pPr>
            <w:r>
              <w:t>23</w:t>
            </w:r>
          </w:p>
        </w:tc>
        <w:tc>
          <w:tcPr>
            <w:tcW w:w="4535" w:type="dxa"/>
            <w:vAlign w:val="center"/>
          </w:tcPr>
          <w:p w14:paraId="529E5F9F">
            <w:pPr>
              <w:pStyle w:val="14"/>
            </w:pPr>
          </w:p>
        </w:tc>
        <w:tc>
          <w:tcPr>
            <w:tcW w:w="2126" w:type="dxa"/>
            <w:vAlign w:val="center"/>
          </w:tcPr>
          <w:p w14:paraId="03979E2D">
            <w:pPr>
              <w:pStyle w:val="13"/>
            </w:pPr>
          </w:p>
        </w:tc>
        <w:tc>
          <w:tcPr>
            <w:tcW w:w="4535" w:type="dxa"/>
            <w:vAlign w:val="center"/>
          </w:tcPr>
          <w:p w14:paraId="57CB31A5">
            <w:pPr>
              <w:pStyle w:val="14"/>
            </w:pPr>
            <w:r>
              <w:t>二十三、灾害防治及应急管理支出</w:t>
            </w:r>
          </w:p>
        </w:tc>
        <w:tc>
          <w:tcPr>
            <w:tcW w:w="2126" w:type="dxa"/>
            <w:vAlign w:val="center"/>
          </w:tcPr>
          <w:p w14:paraId="327B9E7B">
            <w:pPr>
              <w:pStyle w:val="13"/>
            </w:pPr>
          </w:p>
        </w:tc>
      </w:tr>
      <w:tr w14:paraId="0F2682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A8662A">
            <w:pPr>
              <w:pStyle w:val="15"/>
            </w:pPr>
            <w:r>
              <w:t>24</w:t>
            </w:r>
          </w:p>
        </w:tc>
        <w:tc>
          <w:tcPr>
            <w:tcW w:w="4535" w:type="dxa"/>
            <w:vAlign w:val="center"/>
          </w:tcPr>
          <w:p w14:paraId="2165409B">
            <w:pPr>
              <w:pStyle w:val="14"/>
            </w:pPr>
          </w:p>
        </w:tc>
        <w:tc>
          <w:tcPr>
            <w:tcW w:w="2126" w:type="dxa"/>
            <w:vAlign w:val="center"/>
          </w:tcPr>
          <w:p w14:paraId="6DFA7279">
            <w:pPr>
              <w:pStyle w:val="13"/>
            </w:pPr>
          </w:p>
        </w:tc>
        <w:tc>
          <w:tcPr>
            <w:tcW w:w="4535" w:type="dxa"/>
            <w:vAlign w:val="center"/>
          </w:tcPr>
          <w:p w14:paraId="618ADA2B">
            <w:pPr>
              <w:pStyle w:val="14"/>
            </w:pPr>
            <w:r>
              <w:t>二十四、预备费</w:t>
            </w:r>
          </w:p>
        </w:tc>
        <w:tc>
          <w:tcPr>
            <w:tcW w:w="2126" w:type="dxa"/>
            <w:vAlign w:val="center"/>
          </w:tcPr>
          <w:p w14:paraId="0D19C2D6">
            <w:pPr>
              <w:pStyle w:val="13"/>
            </w:pPr>
          </w:p>
        </w:tc>
      </w:tr>
      <w:tr w14:paraId="58413C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BE4D0D">
            <w:pPr>
              <w:pStyle w:val="15"/>
            </w:pPr>
            <w:r>
              <w:t>25</w:t>
            </w:r>
          </w:p>
        </w:tc>
        <w:tc>
          <w:tcPr>
            <w:tcW w:w="4535" w:type="dxa"/>
            <w:vAlign w:val="center"/>
          </w:tcPr>
          <w:p w14:paraId="596BC8B6">
            <w:pPr>
              <w:pStyle w:val="14"/>
            </w:pPr>
          </w:p>
        </w:tc>
        <w:tc>
          <w:tcPr>
            <w:tcW w:w="2126" w:type="dxa"/>
            <w:vAlign w:val="center"/>
          </w:tcPr>
          <w:p w14:paraId="110C8C9E">
            <w:pPr>
              <w:pStyle w:val="13"/>
            </w:pPr>
          </w:p>
        </w:tc>
        <w:tc>
          <w:tcPr>
            <w:tcW w:w="4535" w:type="dxa"/>
            <w:vAlign w:val="center"/>
          </w:tcPr>
          <w:p w14:paraId="05807F85">
            <w:pPr>
              <w:pStyle w:val="14"/>
            </w:pPr>
            <w:r>
              <w:t>二十五、其他支出</w:t>
            </w:r>
          </w:p>
        </w:tc>
        <w:tc>
          <w:tcPr>
            <w:tcW w:w="2126" w:type="dxa"/>
            <w:vAlign w:val="center"/>
          </w:tcPr>
          <w:p w14:paraId="76ACACF9">
            <w:pPr>
              <w:pStyle w:val="13"/>
            </w:pPr>
          </w:p>
        </w:tc>
      </w:tr>
      <w:tr w14:paraId="2A8ACF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D6EEBE">
            <w:pPr>
              <w:pStyle w:val="15"/>
            </w:pPr>
            <w:r>
              <w:t>26</w:t>
            </w:r>
          </w:p>
        </w:tc>
        <w:tc>
          <w:tcPr>
            <w:tcW w:w="4535" w:type="dxa"/>
            <w:vAlign w:val="center"/>
          </w:tcPr>
          <w:p w14:paraId="596271A6">
            <w:pPr>
              <w:pStyle w:val="14"/>
            </w:pPr>
          </w:p>
        </w:tc>
        <w:tc>
          <w:tcPr>
            <w:tcW w:w="2126" w:type="dxa"/>
            <w:vAlign w:val="center"/>
          </w:tcPr>
          <w:p w14:paraId="11259220">
            <w:pPr>
              <w:pStyle w:val="13"/>
            </w:pPr>
          </w:p>
        </w:tc>
        <w:tc>
          <w:tcPr>
            <w:tcW w:w="4535" w:type="dxa"/>
            <w:vAlign w:val="center"/>
          </w:tcPr>
          <w:p w14:paraId="3540802A">
            <w:pPr>
              <w:pStyle w:val="14"/>
            </w:pPr>
            <w:r>
              <w:t>二十六、转移性支出</w:t>
            </w:r>
          </w:p>
        </w:tc>
        <w:tc>
          <w:tcPr>
            <w:tcW w:w="2126" w:type="dxa"/>
            <w:vAlign w:val="center"/>
          </w:tcPr>
          <w:p w14:paraId="395DD7C1">
            <w:pPr>
              <w:pStyle w:val="13"/>
            </w:pPr>
          </w:p>
        </w:tc>
      </w:tr>
      <w:tr w14:paraId="479D72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CC4C47">
            <w:pPr>
              <w:pStyle w:val="15"/>
            </w:pPr>
            <w:r>
              <w:t>27</w:t>
            </w:r>
          </w:p>
        </w:tc>
        <w:tc>
          <w:tcPr>
            <w:tcW w:w="4535" w:type="dxa"/>
            <w:vAlign w:val="center"/>
          </w:tcPr>
          <w:p w14:paraId="3ED1EA17">
            <w:pPr>
              <w:pStyle w:val="14"/>
            </w:pPr>
          </w:p>
        </w:tc>
        <w:tc>
          <w:tcPr>
            <w:tcW w:w="2126" w:type="dxa"/>
            <w:vAlign w:val="center"/>
          </w:tcPr>
          <w:p w14:paraId="7F77576F">
            <w:pPr>
              <w:pStyle w:val="13"/>
            </w:pPr>
          </w:p>
        </w:tc>
        <w:tc>
          <w:tcPr>
            <w:tcW w:w="4535" w:type="dxa"/>
            <w:vAlign w:val="center"/>
          </w:tcPr>
          <w:p w14:paraId="056E4D13">
            <w:pPr>
              <w:pStyle w:val="14"/>
            </w:pPr>
            <w:r>
              <w:t>二十七、债务还本支出</w:t>
            </w:r>
          </w:p>
        </w:tc>
        <w:tc>
          <w:tcPr>
            <w:tcW w:w="2126" w:type="dxa"/>
            <w:vAlign w:val="center"/>
          </w:tcPr>
          <w:p w14:paraId="4FC1B6DA">
            <w:pPr>
              <w:pStyle w:val="13"/>
            </w:pPr>
          </w:p>
        </w:tc>
      </w:tr>
      <w:tr w14:paraId="0BD0DF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E85F04">
            <w:pPr>
              <w:pStyle w:val="15"/>
            </w:pPr>
            <w:r>
              <w:t>28</w:t>
            </w:r>
          </w:p>
        </w:tc>
        <w:tc>
          <w:tcPr>
            <w:tcW w:w="4535" w:type="dxa"/>
            <w:vAlign w:val="center"/>
          </w:tcPr>
          <w:p w14:paraId="0690E849">
            <w:pPr>
              <w:pStyle w:val="14"/>
            </w:pPr>
          </w:p>
        </w:tc>
        <w:tc>
          <w:tcPr>
            <w:tcW w:w="2126" w:type="dxa"/>
            <w:vAlign w:val="center"/>
          </w:tcPr>
          <w:p w14:paraId="137B3547">
            <w:pPr>
              <w:pStyle w:val="13"/>
            </w:pPr>
          </w:p>
        </w:tc>
        <w:tc>
          <w:tcPr>
            <w:tcW w:w="4535" w:type="dxa"/>
            <w:vAlign w:val="center"/>
          </w:tcPr>
          <w:p w14:paraId="0897E15E">
            <w:pPr>
              <w:pStyle w:val="14"/>
            </w:pPr>
            <w:r>
              <w:t>二十八、债务付息支出</w:t>
            </w:r>
          </w:p>
        </w:tc>
        <w:tc>
          <w:tcPr>
            <w:tcW w:w="2126" w:type="dxa"/>
            <w:vAlign w:val="center"/>
          </w:tcPr>
          <w:p w14:paraId="760D1B77">
            <w:pPr>
              <w:pStyle w:val="13"/>
            </w:pPr>
          </w:p>
        </w:tc>
      </w:tr>
      <w:tr w14:paraId="488ED8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B715B2">
            <w:pPr>
              <w:pStyle w:val="15"/>
            </w:pPr>
            <w:r>
              <w:t>29</w:t>
            </w:r>
          </w:p>
        </w:tc>
        <w:tc>
          <w:tcPr>
            <w:tcW w:w="4535" w:type="dxa"/>
            <w:vAlign w:val="center"/>
          </w:tcPr>
          <w:p w14:paraId="71C0E21D">
            <w:pPr>
              <w:pStyle w:val="14"/>
            </w:pPr>
          </w:p>
        </w:tc>
        <w:tc>
          <w:tcPr>
            <w:tcW w:w="2126" w:type="dxa"/>
            <w:vAlign w:val="center"/>
          </w:tcPr>
          <w:p w14:paraId="54BAB26E">
            <w:pPr>
              <w:pStyle w:val="13"/>
            </w:pPr>
          </w:p>
        </w:tc>
        <w:tc>
          <w:tcPr>
            <w:tcW w:w="4535" w:type="dxa"/>
            <w:vAlign w:val="center"/>
          </w:tcPr>
          <w:p w14:paraId="5BB91F01">
            <w:pPr>
              <w:pStyle w:val="14"/>
            </w:pPr>
            <w:r>
              <w:t>二十九、债务发行费用支出</w:t>
            </w:r>
          </w:p>
        </w:tc>
        <w:tc>
          <w:tcPr>
            <w:tcW w:w="2126" w:type="dxa"/>
            <w:vAlign w:val="center"/>
          </w:tcPr>
          <w:p w14:paraId="1D666E11">
            <w:pPr>
              <w:pStyle w:val="13"/>
            </w:pPr>
          </w:p>
        </w:tc>
      </w:tr>
      <w:tr w14:paraId="23DDA4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699197">
            <w:pPr>
              <w:pStyle w:val="15"/>
            </w:pPr>
            <w:r>
              <w:t>30</w:t>
            </w:r>
          </w:p>
        </w:tc>
        <w:tc>
          <w:tcPr>
            <w:tcW w:w="4535" w:type="dxa"/>
            <w:vAlign w:val="center"/>
          </w:tcPr>
          <w:p w14:paraId="70A491DF">
            <w:pPr>
              <w:pStyle w:val="14"/>
            </w:pPr>
          </w:p>
        </w:tc>
        <w:tc>
          <w:tcPr>
            <w:tcW w:w="2126" w:type="dxa"/>
            <w:vAlign w:val="center"/>
          </w:tcPr>
          <w:p w14:paraId="1E8C3086">
            <w:pPr>
              <w:pStyle w:val="13"/>
            </w:pPr>
          </w:p>
        </w:tc>
        <w:tc>
          <w:tcPr>
            <w:tcW w:w="4535" w:type="dxa"/>
            <w:vAlign w:val="center"/>
          </w:tcPr>
          <w:p w14:paraId="6BAA57A6">
            <w:pPr>
              <w:pStyle w:val="14"/>
            </w:pPr>
            <w:r>
              <w:t>三十、抗疫特别国债安排的支出</w:t>
            </w:r>
          </w:p>
        </w:tc>
        <w:tc>
          <w:tcPr>
            <w:tcW w:w="2126" w:type="dxa"/>
            <w:vAlign w:val="center"/>
          </w:tcPr>
          <w:p w14:paraId="36B8DFEA">
            <w:pPr>
              <w:pStyle w:val="13"/>
            </w:pPr>
          </w:p>
        </w:tc>
      </w:tr>
      <w:tr w14:paraId="33EA37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F7BB85">
            <w:pPr>
              <w:pStyle w:val="15"/>
            </w:pPr>
            <w:r>
              <w:t>31</w:t>
            </w:r>
          </w:p>
        </w:tc>
        <w:tc>
          <w:tcPr>
            <w:tcW w:w="4535" w:type="dxa"/>
            <w:vAlign w:val="center"/>
          </w:tcPr>
          <w:p w14:paraId="7ADC5367">
            <w:pPr>
              <w:pStyle w:val="14"/>
            </w:pPr>
          </w:p>
        </w:tc>
        <w:tc>
          <w:tcPr>
            <w:tcW w:w="2126" w:type="dxa"/>
            <w:vAlign w:val="center"/>
          </w:tcPr>
          <w:p w14:paraId="0B3BF065">
            <w:pPr>
              <w:pStyle w:val="13"/>
            </w:pPr>
          </w:p>
        </w:tc>
        <w:tc>
          <w:tcPr>
            <w:tcW w:w="4535" w:type="dxa"/>
            <w:vAlign w:val="center"/>
          </w:tcPr>
          <w:p w14:paraId="66C2E8F7">
            <w:pPr>
              <w:pStyle w:val="14"/>
            </w:pPr>
            <w:r>
              <w:t>三十一、人行科目</w:t>
            </w:r>
          </w:p>
        </w:tc>
        <w:tc>
          <w:tcPr>
            <w:tcW w:w="2126" w:type="dxa"/>
            <w:vAlign w:val="center"/>
          </w:tcPr>
          <w:p w14:paraId="1DAB3B32">
            <w:pPr>
              <w:pStyle w:val="13"/>
            </w:pPr>
          </w:p>
        </w:tc>
      </w:tr>
      <w:tr w14:paraId="3FBAAB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525461">
            <w:pPr>
              <w:pStyle w:val="15"/>
            </w:pPr>
            <w:r>
              <w:t>32</w:t>
            </w:r>
          </w:p>
        </w:tc>
        <w:tc>
          <w:tcPr>
            <w:tcW w:w="4535" w:type="dxa"/>
            <w:vAlign w:val="center"/>
          </w:tcPr>
          <w:p w14:paraId="7046CD63">
            <w:pPr>
              <w:pStyle w:val="16"/>
            </w:pPr>
            <w:r>
              <w:t>本年收入合计</w:t>
            </w:r>
          </w:p>
        </w:tc>
        <w:tc>
          <w:tcPr>
            <w:tcW w:w="2126" w:type="dxa"/>
            <w:vAlign w:val="center"/>
          </w:tcPr>
          <w:p w14:paraId="64B0CE81">
            <w:pPr>
              <w:pStyle w:val="17"/>
            </w:pPr>
            <w:r>
              <w:t>1570.27</w:t>
            </w:r>
          </w:p>
        </w:tc>
        <w:tc>
          <w:tcPr>
            <w:tcW w:w="4535" w:type="dxa"/>
            <w:vAlign w:val="center"/>
          </w:tcPr>
          <w:p w14:paraId="33FF1CAF">
            <w:pPr>
              <w:pStyle w:val="16"/>
            </w:pPr>
            <w:r>
              <w:t>本年支出合计</w:t>
            </w:r>
          </w:p>
        </w:tc>
        <w:tc>
          <w:tcPr>
            <w:tcW w:w="2126" w:type="dxa"/>
            <w:vAlign w:val="center"/>
          </w:tcPr>
          <w:p w14:paraId="4205F803">
            <w:pPr>
              <w:pStyle w:val="17"/>
            </w:pPr>
            <w:r>
              <w:t>1570.27</w:t>
            </w:r>
          </w:p>
        </w:tc>
      </w:tr>
      <w:tr w14:paraId="21B9A5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568293">
            <w:pPr>
              <w:pStyle w:val="15"/>
            </w:pPr>
            <w:r>
              <w:t>33</w:t>
            </w:r>
          </w:p>
        </w:tc>
        <w:tc>
          <w:tcPr>
            <w:tcW w:w="4535" w:type="dxa"/>
            <w:vAlign w:val="center"/>
          </w:tcPr>
          <w:p w14:paraId="7EAEB2CD">
            <w:pPr>
              <w:pStyle w:val="14"/>
            </w:pPr>
            <w:r>
              <w:t>上年结转结余</w:t>
            </w:r>
          </w:p>
        </w:tc>
        <w:tc>
          <w:tcPr>
            <w:tcW w:w="2126" w:type="dxa"/>
            <w:vAlign w:val="center"/>
          </w:tcPr>
          <w:p w14:paraId="7923F294">
            <w:pPr>
              <w:pStyle w:val="13"/>
            </w:pPr>
          </w:p>
        </w:tc>
        <w:tc>
          <w:tcPr>
            <w:tcW w:w="4535" w:type="dxa"/>
            <w:vAlign w:val="center"/>
          </w:tcPr>
          <w:p w14:paraId="3A0A30D6">
            <w:pPr>
              <w:pStyle w:val="14"/>
            </w:pPr>
            <w:r>
              <w:t>年终结转结余</w:t>
            </w:r>
          </w:p>
        </w:tc>
        <w:tc>
          <w:tcPr>
            <w:tcW w:w="2126" w:type="dxa"/>
            <w:vAlign w:val="center"/>
          </w:tcPr>
          <w:p w14:paraId="57E349A6">
            <w:pPr>
              <w:pStyle w:val="13"/>
            </w:pPr>
          </w:p>
        </w:tc>
      </w:tr>
      <w:tr w14:paraId="482E40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B71EB2">
            <w:pPr>
              <w:pStyle w:val="15"/>
            </w:pPr>
            <w:r>
              <w:t>34</w:t>
            </w:r>
          </w:p>
        </w:tc>
        <w:tc>
          <w:tcPr>
            <w:tcW w:w="4535" w:type="dxa"/>
            <w:vAlign w:val="center"/>
          </w:tcPr>
          <w:p w14:paraId="47FA83BB">
            <w:pPr>
              <w:pStyle w:val="16"/>
            </w:pPr>
            <w:r>
              <w:t>收入总计</w:t>
            </w:r>
          </w:p>
        </w:tc>
        <w:tc>
          <w:tcPr>
            <w:tcW w:w="2126" w:type="dxa"/>
            <w:vAlign w:val="center"/>
          </w:tcPr>
          <w:p w14:paraId="2751DB80">
            <w:pPr>
              <w:pStyle w:val="17"/>
            </w:pPr>
            <w:r>
              <w:t>1570.27</w:t>
            </w:r>
          </w:p>
        </w:tc>
        <w:tc>
          <w:tcPr>
            <w:tcW w:w="4535" w:type="dxa"/>
            <w:vAlign w:val="center"/>
          </w:tcPr>
          <w:p w14:paraId="5C639B33">
            <w:pPr>
              <w:pStyle w:val="16"/>
            </w:pPr>
            <w:r>
              <w:t>支出总计</w:t>
            </w:r>
          </w:p>
        </w:tc>
        <w:tc>
          <w:tcPr>
            <w:tcW w:w="2126" w:type="dxa"/>
            <w:vAlign w:val="center"/>
          </w:tcPr>
          <w:p w14:paraId="6D52429F">
            <w:pPr>
              <w:pStyle w:val="17"/>
            </w:pPr>
            <w:r>
              <w:t>1570.27</w:t>
            </w:r>
          </w:p>
        </w:tc>
      </w:tr>
    </w:tbl>
    <w:p w14:paraId="2E663CA0">
      <w:pPr>
        <w:sectPr>
          <w:pgSz w:w="16840" w:h="11900" w:orient="landscape"/>
          <w:pgMar w:top="1361" w:right="1020" w:bottom="1134" w:left="1020" w:header="720" w:footer="720" w:gutter="0"/>
          <w:cols w:space="720" w:num="1"/>
        </w:sectPr>
      </w:pPr>
    </w:p>
    <w:p w14:paraId="2C86C694">
      <w:pPr>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1104"/>
        <w:gridCol w:w="1500"/>
        <w:gridCol w:w="1081"/>
        <w:gridCol w:w="1134"/>
        <w:gridCol w:w="1134"/>
        <w:gridCol w:w="1134"/>
        <w:gridCol w:w="1134"/>
        <w:gridCol w:w="1134"/>
        <w:gridCol w:w="1134"/>
        <w:gridCol w:w="1134"/>
        <w:gridCol w:w="1134"/>
        <w:gridCol w:w="1134"/>
      </w:tblGrid>
      <w:tr w14:paraId="3C08EE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F119D10">
            <w:pPr>
              <w:pStyle w:val="11"/>
            </w:pPr>
            <w:r>
              <w:t>324012石家庄市自然资源和规划局裕华分局</w:t>
            </w:r>
          </w:p>
        </w:tc>
        <w:tc>
          <w:tcPr>
            <w:tcW w:w="3402" w:type="dxa"/>
            <w:gridSpan w:val="3"/>
            <w:tcBorders>
              <w:top w:val="single" w:color="FFFFFF" w:sz="6" w:space="0"/>
              <w:left w:val="single" w:color="FFFFFF" w:sz="6" w:space="0"/>
              <w:right w:val="single" w:color="FFFFFF" w:sz="6" w:space="0"/>
            </w:tcBorders>
            <w:vAlign w:val="center"/>
          </w:tcPr>
          <w:p w14:paraId="41CAEBD3">
            <w:pPr>
              <w:pStyle w:val="10"/>
            </w:pPr>
            <w:r>
              <w:t>预算年度：2025</w:t>
            </w:r>
          </w:p>
        </w:tc>
        <w:tc>
          <w:tcPr>
            <w:tcW w:w="5670" w:type="dxa"/>
            <w:gridSpan w:val="5"/>
            <w:tcBorders>
              <w:top w:val="single" w:color="FFFFFF" w:sz="6" w:space="0"/>
              <w:left w:val="single" w:color="FFFFFF" w:sz="6" w:space="0"/>
              <w:right w:val="single" w:color="FFFFFF" w:sz="6" w:space="0"/>
            </w:tcBorders>
            <w:vAlign w:val="center"/>
          </w:tcPr>
          <w:p w14:paraId="5AF7A0C6">
            <w:pPr>
              <w:pStyle w:val="9"/>
            </w:pPr>
            <w:r>
              <w:t>单位：万元</w:t>
            </w:r>
          </w:p>
        </w:tc>
      </w:tr>
      <w:tr w14:paraId="6B188C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9F7E22E">
            <w:pPr>
              <w:pStyle w:val="12"/>
            </w:pPr>
            <w:r>
              <w:t>序号</w:t>
            </w:r>
          </w:p>
        </w:tc>
        <w:tc>
          <w:tcPr>
            <w:tcW w:w="2604" w:type="dxa"/>
            <w:gridSpan w:val="2"/>
            <w:vAlign w:val="center"/>
          </w:tcPr>
          <w:p w14:paraId="405EA092">
            <w:pPr>
              <w:pStyle w:val="12"/>
            </w:pPr>
            <w:r>
              <w:t>功能分类科目</w:t>
            </w:r>
          </w:p>
        </w:tc>
        <w:tc>
          <w:tcPr>
            <w:tcW w:w="1081" w:type="dxa"/>
            <w:vMerge w:val="restart"/>
            <w:vAlign w:val="center"/>
          </w:tcPr>
          <w:p w14:paraId="5C8DF91E">
            <w:pPr>
              <w:pStyle w:val="12"/>
            </w:pPr>
            <w:r>
              <w:t>合计</w:t>
            </w:r>
          </w:p>
        </w:tc>
        <w:tc>
          <w:tcPr>
            <w:tcW w:w="9072" w:type="dxa"/>
            <w:gridSpan w:val="8"/>
            <w:vAlign w:val="center"/>
          </w:tcPr>
          <w:p w14:paraId="3736DF5D">
            <w:pPr>
              <w:pStyle w:val="12"/>
            </w:pPr>
            <w:r>
              <w:t>本年收入</w:t>
            </w:r>
          </w:p>
        </w:tc>
        <w:tc>
          <w:tcPr>
            <w:tcW w:w="1134" w:type="dxa"/>
            <w:vMerge w:val="restart"/>
            <w:vAlign w:val="center"/>
          </w:tcPr>
          <w:p w14:paraId="0963A83B">
            <w:pPr>
              <w:pStyle w:val="12"/>
            </w:pPr>
            <w:r>
              <w:t>上年结转</w:t>
            </w:r>
          </w:p>
        </w:tc>
      </w:tr>
      <w:tr w14:paraId="1AF881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7345E07"/>
        </w:tc>
        <w:tc>
          <w:tcPr>
            <w:tcW w:w="1104" w:type="dxa"/>
            <w:vAlign w:val="center"/>
          </w:tcPr>
          <w:p w14:paraId="1C133C5F">
            <w:pPr>
              <w:pStyle w:val="12"/>
            </w:pPr>
            <w:r>
              <w:t>科目    编码</w:t>
            </w:r>
          </w:p>
        </w:tc>
        <w:tc>
          <w:tcPr>
            <w:tcW w:w="1500" w:type="dxa"/>
            <w:vAlign w:val="center"/>
          </w:tcPr>
          <w:p w14:paraId="5F033E53">
            <w:pPr>
              <w:pStyle w:val="12"/>
            </w:pPr>
            <w:r>
              <w:t>科目名称</w:t>
            </w:r>
          </w:p>
        </w:tc>
        <w:tc>
          <w:tcPr>
            <w:tcW w:w="1081" w:type="dxa"/>
            <w:vMerge w:val="continue"/>
          </w:tcPr>
          <w:p w14:paraId="15B1EA26"/>
        </w:tc>
        <w:tc>
          <w:tcPr>
            <w:tcW w:w="1134" w:type="dxa"/>
            <w:vAlign w:val="center"/>
          </w:tcPr>
          <w:p w14:paraId="57681970">
            <w:pPr>
              <w:pStyle w:val="12"/>
            </w:pPr>
            <w:r>
              <w:t>小计</w:t>
            </w:r>
          </w:p>
        </w:tc>
        <w:tc>
          <w:tcPr>
            <w:tcW w:w="1134" w:type="dxa"/>
            <w:vAlign w:val="center"/>
          </w:tcPr>
          <w:p w14:paraId="097C88A5">
            <w:pPr>
              <w:pStyle w:val="12"/>
            </w:pPr>
            <w:r>
              <w:t>财政拨款 收入</w:t>
            </w:r>
          </w:p>
        </w:tc>
        <w:tc>
          <w:tcPr>
            <w:tcW w:w="1134" w:type="dxa"/>
            <w:vAlign w:val="center"/>
          </w:tcPr>
          <w:p w14:paraId="0E9ABE93">
            <w:pPr>
              <w:pStyle w:val="12"/>
            </w:pPr>
            <w:r>
              <w:t>财政专户 收入</w:t>
            </w:r>
          </w:p>
        </w:tc>
        <w:tc>
          <w:tcPr>
            <w:tcW w:w="1134" w:type="dxa"/>
            <w:vAlign w:val="center"/>
          </w:tcPr>
          <w:p w14:paraId="2914C3CB">
            <w:pPr>
              <w:pStyle w:val="12"/>
            </w:pPr>
            <w:r>
              <w:t>事业收入</w:t>
            </w:r>
          </w:p>
        </w:tc>
        <w:tc>
          <w:tcPr>
            <w:tcW w:w="1134" w:type="dxa"/>
            <w:vAlign w:val="center"/>
          </w:tcPr>
          <w:p w14:paraId="2517B2D8">
            <w:pPr>
              <w:pStyle w:val="12"/>
            </w:pPr>
            <w:r>
              <w:t>经营收入</w:t>
            </w:r>
          </w:p>
        </w:tc>
        <w:tc>
          <w:tcPr>
            <w:tcW w:w="1134" w:type="dxa"/>
            <w:vAlign w:val="center"/>
          </w:tcPr>
          <w:p w14:paraId="79030B39">
            <w:pPr>
              <w:pStyle w:val="12"/>
            </w:pPr>
            <w:r>
              <w:t>上级补助收入</w:t>
            </w:r>
          </w:p>
        </w:tc>
        <w:tc>
          <w:tcPr>
            <w:tcW w:w="1134" w:type="dxa"/>
            <w:vAlign w:val="center"/>
          </w:tcPr>
          <w:p w14:paraId="58940F4A">
            <w:pPr>
              <w:pStyle w:val="12"/>
            </w:pPr>
            <w:r>
              <w:t>附属单位上缴收入</w:t>
            </w:r>
          </w:p>
        </w:tc>
        <w:tc>
          <w:tcPr>
            <w:tcW w:w="1134" w:type="dxa"/>
            <w:vAlign w:val="center"/>
          </w:tcPr>
          <w:p w14:paraId="3F6E0541">
            <w:pPr>
              <w:pStyle w:val="12"/>
            </w:pPr>
            <w:r>
              <w:t>其他收入</w:t>
            </w:r>
          </w:p>
        </w:tc>
        <w:tc>
          <w:tcPr>
            <w:tcW w:w="1134" w:type="dxa"/>
            <w:vMerge w:val="continue"/>
          </w:tcPr>
          <w:p w14:paraId="5B10224E"/>
        </w:tc>
      </w:tr>
      <w:tr w14:paraId="1D8E07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7583AE08">
            <w:pPr>
              <w:pStyle w:val="12"/>
            </w:pPr>
            <w:r>
              <w:t>栏次</w:t>
            </w:r>
          </w:p>
        </w:tc>
        <w:tc>
          <w:tcPr>
            <w:tcW w:w="1104" w:type="dxa"/>
            <w:vAlign w:val="center"/>
          </w:tcPr>
          <w:p w14:paraId="0D4BC261">
            <w:pPr>
              <w:pStyle w:val="12"/>
            </w:pPr>
            <w:r>
              <w:t>1</w:t>
            </w:r>
          </w:p>
        </w:tc>
        <w:tc>
          <w:tcPr>
            <w:tcW w:w="1500" w:type="dxa"/>
            <w:vAlign w:val="center"/>
          </w:tcPr>
          <w:p w14:paraId="68DD5122">
            <w:pPr>
              <w:pStyle w:val="12"/>
            </w:pPr>
            <w:r>
              <w:t>2</w:t>
            </w:r>
          </w:p>
        </w:tc>
        <w:tc>
          <w:tcPr>
            <w:tcW w:w="1081" w:type="dxa"/>
            <w:vAlign w:val="center"/>
          </w:tcPr>
          <w:p w14:paraId="3AE5F525">
            <w:pPr>
              <w:pStyle w:val="12"/>
            </w:pPr>
            <w:r>
              <w:t>3</w:t>
            </w:r>
          </w:p>
        </w:tc>
        <w:tc>
          <w:tcPr>
            <w:tcW w:w="1134" w:type="dxa"/>
            <w:vAlign w:val="center"/>
          </w:tcPr>
          <w:p w14:paraId="690B1130">
            <w:pPr>
              <w:pStyle w:val="12"/>
            </w:pPr>
            <w:r>
              <w:t>4</w:t>
            </w:r>
          </w:p>
        </w:tc>
        <w:tc>
          <w:tcPr>
            <w:tcW w:w="1134" w:type="dxa"/>
            <w:vAlign w:val="center"/>
          </w:tcPr>
          <w:p w14:paraId="1089EFF6">
            <w:pPr>
              <w:pStyle w:val="12"/>
            </w:pPr>
            <w:r>
              <w:t>5</w:t>
            </w:r>
          </w:p>
        </w:tc>
        <w:tc>
          <w:tcPr>
            <w:tcW w:w="1134" w:type="dxa"/>
            <w:vAlign w:val="center"/>
          </w:tcPr>
          <w:p w14:paraId="173C78BC">
            <w:pPr>
              <w:pStyle w:val="12"/>
            </w:pPr>
            <w:r>
              <w:t>6</w:t>
            </w:r>
          </w:p>
        </w:tc>
        <w:tc>
          <w:tcPr>
            <w:tcW w:w="1134" w:type="dxa"/>
            <w:vAlign w:val="center"/>
          </w:tcPr>
          <w:p w14:paraId="6DD88085">
            <w:pPr>
              <w:pStyle w:val="12"/>
            </w:pPr>
            <w:r>
              <w:t>7</w:t>
            </w:r>
          </w:p>
        </w:tc>
        <w:tc>
          <w:tcPr>
            <w:tcW w:w="1134" w:type="dxa"/>
            <w:vAlign w:val="center"/>
          </w:tcPr>
          <w:p w14:paraId="650F4FE0">
            <w:pPr>
              <w:pStyle w:val="12"/>
            </w:pPr>
            <w:r>
              <w:t>8</w:t>
            </w:r>
          </w:p>
        </w:tc>
        <w:tc>
          <w:tcPr>
            <w:tcW w:w="1134" w:type="dxa"/>
            <w:vAlign w:val="center"/>
          </w:tcPr>
          <w:p w14:paraId="4AE2DC25">
            <w:pPr>
              <w:pStyle w:val="12"/>
            </w:pPr>
            <w:r>
              <w:t>9</w:t>
            </w:r>
          </w:p>
        </w:tc>
        <w:tc>
          <w:tcPr>
            <w:tcW w:w="1134" w:type="dxa"/>
            <w:vAlign w:val="center"/>
          </w:tcPr>
          <w:p w14:paraId="20C1FEC7">
            <w:pPr>
              <w:pStyle w:val="12"/>
            </w:pPr>
            <w:r>
              <w:t>10</w:t>
            </w:r>
          </w:p>
        </w:tc>
        <w:tc>
          <w:tcPr>
            <w:tcW w:w="1134" w:type="dxa"/>
            <w:vAlign w:val="center"/>
          </w:tcPr>
          <w:p w14:paraId="2750246C">
            <w:pPr>
              <w:pStyle w:val="12"/>
            </w:pPr>
            <w:r>
              <w:t>11</w:t>
            </w:r>
          </w:p>
        </w:tc>
        <w:tc>
          <w:tcPr>
            <w:tcW w:w="1134" w:type="dxa"/>
            <w:vAlign w:val="center"/>
          </w:tcPr>
          <w:p w14:paraId="676B8B15">
            <w:pPr>
              <w:pStyle w:val="12"/>
            </w:pPr>
            <w:r>
              <w:t>12</w:t>
            </w:r>
          </w:p>
        </w:tc>
      </w:tr>
      <w:tr w14:paraId="06F697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CF5F7B3">
            <w:pPr>
              <w:pStyle w:val="15"/>
            </w:pPr>
            <w:r>
              <w:t>1</w:t>
            </w:r>
          </w:p>
        </w:tc>
        <w:tc>
          <w:tcPr>
            <w:tcW w:w="1104" w:type="dxa"/>
            <w:vAlign w:val="center"/>
          </w:tcPr>
          <w:p w14:paraId="66D53E15">
            <w:pPr>
              <w:pStyle w:val="18"/>
            </w:pPr>
          </w:p>
        </w:tc>
        <w:tc>
          <w:tcPr>
            <w:tcW w:w="1500" w:type="dxa"/>
            <w:vAlign w:val="center"/>
          </w:tcPr>
          <w:p w14:paraId="73DE0667">
            <w:pPr>
              <w:pStyle w:val="16"/>
            </w:pPr>
            <w:r>
              <w:t>合计</w:t>
            </w:r>
          </w:p>
        </w:tc>
        <w:tc>
          <w:tcPr>
            <w:tcW w:w="1081" w:type="dxa"/>
            <w:vAlign w:val="center"/>
          </w:tcPr>
          <w:p w14:paraId="3414EF2F">
            <w:pPr>
              <w:pStyle w:val="17"/>
            </w:pPr>
            <w:r>
              <w:t>1570.27</w:t>
            </w:r>
          </w:p>
        </w:tc>
        <w:tc>
          <w:tcPr>
            <w:tcW w:w="1134" w:type="dxa"/>
            <w:vAlign w:val="center"/>
          </w:tcPr>
          <w:p w14:paraId="0FF96AE4">
            <w:pPr>
              <w:pStyle w:val="17"/>
            </w:pPr>
            <w:r>
              <w:t>1570.27</w:t>
            </w:r>
          </w:p>
        </w:tc>
        <w:tc>
          <w:tcPr>
            <w:tcW w:w="1134" w:type="dxa"/>
            <w:vAlign w:val="center"/>
          </w:tcPr>
          <w:p w14:paraId="28AB7888">
            <w:pPr>
              <w:pStyle w:val="17"/>
            </w:pPr>
            <w:r>
              <w:t>1570.27</w:t>
            </w:r>
          </w:p>
        </w:tc>
        <w:tc>
          <w:tcPr>
            <w:tcW w:w="1134" w:type="dxa"/>
            <w:vAlign w:val="center"/>
          </w:tcPr>
          <w:p w14:paraId="41906866">
            <w:pPr>
              <w:pStyle w:val="17"/>
            </w:pPr>
          </w:p>
        </w:tc>
        <w:tc>
          <w:tcPr>
            <w:tcW w:w="1134" w:type="dxa"/>
            <w:vAlign w:val="center"/>
          </w:tcPr>
          <w:p w14:paraId="3E955790">
            <w:pPr>
              <w:pStyle w:val="17"/>
            </w:pPr>
          </w:p>
        </w:tc>
        <w:tc>
          <w:tcPr>
            <w:tcW w:w="1134" w:type="dxa"/>
            <w:vAlign w:val="center"/>
          </w:tcPr>
          <w:p w14:paraId="0045A877">
            <w:pPr>
              <w:pStyle w:val="17"/>
            </w:pPr>
          </w:p>
        </w:tc>
        <w:tc>
          <w:tcPr>
            <w:tcW w:w="1134" w:type="dxa"/>
            <w:vAlign w:val="center"/>
          </w:tcPr>
          <w:p w14:paraId="7C49DAD8">
            <w:pPr>
              <w:pStyle w:val="17"/>
            </w:pPr>
          </w:p>
        </w:tc>
        <w:tc>
          <w:tcPr>
            <w:tcW w:w="1134" w:type="dxa"/>
            <w:vAlign w:val="center"/>
          </w:tcPr>
          <w:p w14:paraId="7530DA0D">
            <w:pPr>
              <w:pStyle w:val="17"/>
            </w:pPr>
          </w:p>
        </w:tc>
        <w:tc>
          <w:tcPr>
            <w:tcW w:w="1134" w:type="dxa"/>
            <w:vAlign w:val="center"/>
          </w:tcPr>
          <w:p w14:paraId="28E585A0">
            <w:pPr>
              <w:pStyle w:val="17"/>
            </w:pPr>
          </w:p>
        </w:tc>
        <w:tc>
          <w:tcPr>
            <w:tcW w:w="1134" w:type="dxa"/>
            <w:vAlign w:val="center"/>
          </w:tcPr>
          <w:p w14:paraId="0D05149C">
            <w:pPr>
              <w:pStyle w:val="17"/>
            </w:pPr>
          </w:p>
        </w:tc>
      </w:tr>
      <w:tr w14:paraId="6C7FD9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A9EBD76">
            <w:pPr>
              <w:pStyle w:val="15"/>
            </w:pPr>
            <w:r>
              <w:t>2</w:t>
            </w:r>
          </w:p>
        </w:tc>
        <w:tc>
          <w:tcPr>
            <w:tcW w:w="1104" w:type="dxa"/>
            <w:vAlign w:val="center"/>
          </w:tcPr>
          <w:p w14:paraId="3A20E400">
            <w:pPr>
              <w:pStyle w:val="14"/>
            </w:pPr>
            <w:r>
              <w:t>208</w:t>
            </w:r>
          </w:p>
        </w:tc>
        <w:tc>
          <w:tcPr>
            <w:tcW w:w="1500" w:type="dxa"/>
            <w:vAlign w:val="center"/>
          </w:tcPr>
          <w:p w14:paraId="7FD064AD">
            <w:pPr>
              <w:pStyle w:val="14"/>
            </w:pPr>
            <w:r>
              <w:t>社会保障和就业支出</w:t>
            </w:r>
          </w:p>
        </w:tc>
        <w:tc>
          <w:tcPr>
            <w:tcW w:w="1081" w:type="dxa"/>
            <w:vAlign w:val="center"/>
          </w:tcPr>
          <w:p w14:paraId="2E1465B8">
            <w:pPr>
              <w:pStyle w:val="13"/>
            </w:pPr>
            <w:r>
              <w:t>421.02</w:t>
            </w:r>
          </w:p>
        </w:tc>
        <w:tc>
          <w:tcPr>
            <w:tcW w:w="1134" w:type="dxa"/>
            <w:vAlign w:val="center"/>
          </w:tcPr>
          <w:p w14:paraId="35F06613">
            <w:pPr>
              <w:pStyle w:val="13"/>
            </w:pPr>
            <w:r>
              <w:t>421.02</w:t>
            </w:r>
          </w:p>
        </w:tc>
        <w:tc>
          <w:tcPr>
            <w:tcW w:w="1134" w:type="dxa"/>
            <w:vAlign w:val="center"/>
          </w:tcPr>
          <w:p w14:paraId="43A02864">
            <w:pPr>
              <w:pStyle w:val="13"/>
            </w:pPr>
            <w:r>
              <w:t>421.02</w:t>
            </w:r>
          </w:p>
        </w:tc>
        <w:tc>
          <w:tcPr>
            <w:tcW w:w="1134" w:type="dxa"/>
            <w:vAlign w:val="center"/>
          </w:tcPr>
          <w:p w14:paraId="579699A8">
            <w:pPr>
              <w:pStyle w:val="13"/>
            </w:pPr>
          </w:p>
        </w:tc>
        <w:tc>
          <w:tcPr>
            <w:tcW w:w="1134" w:type="dxa"/>
            <w:vAlign w:val="center"/>
          </w:tcPr>
          <w:p w14:paraId="4A0069D7">
            <w:pPr>
              <w:pStyle w:val="13"/>
            </w:pPr>
          </w:p>
        </w:tc>
        <w:tc>
          <w:tcPr>
            <w:tcW w:w="1134" w:type="dxa"/>
            <w:vAlign w:val="center"/>
          </w:tcPr>
          <w:p w14:paraId="379FB404">
            <w:pPr>
              <w:pStyle w:val="13"/>
            </w:pPr>
          </w:p>
        </w:tc>
        <w:tc>
          <w:tcPr>
            <w:tcW w:w="1134" w:type="dxa"/>
            <w:vAlign w:val="center"/>
          </w:tcPr>
          <w:p w14:paraId="042A05D9">
            <w:pPr>
              <w:pStyle w:val="13"/>
            </w:pPr>
          </w:p>
        </w:tc>
        <w:tc>
          <w:tcPr>
            <w:tcW w:w="1134" w:type="dxa"/>
            <w:vAlign w:val="center"/>
          </w:tcPr>
          <w:p w14:paraId="635E962F">
            <w:pPr>
              <w:pStyle w:val="13"/>
            </w:pPr>
          </w:p>
        </w:tc>
        <w:tc>
          <w:tcPr>
            <w:tcW w:w="1134" w:type="dxa"/>
            <w:vAlign w:val="center"/>
          </w:tcPr>
          <w:p w14:paraId="3AE6876C">
            <w:pPr>
              <w:pStyle w:val="13"/>
            </w:pPr>
          </w:p>
        </w:tc>
        <w:tc>
          <w:tcPr>
            <w:tcW w:w="1134" w:type="dxa"/>
            <w:vAlign w:val="center"/>
          </w:tcPr>
          <w:p w14:paraId="0AEF7CD8">
            <w:pPr>
              <w:pStyle w:val="13"/>
            </w:pPr>
          </w:p>
        </w:tc>
      </w:tr>
      <w:tr w14:paraId="552886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9EA3EE8">
            <w:pPr>
              <w:pStyle w:val="15"/>
            </w:pPr>
            <w:r>
              <w:t>3</w:t>
            </w:r>
          </w:p>
        </w:tc>
        <w:tc>
          <w:tcPr>
            <w:tcW w:w="1104" w:type="dxa"/>
            <w:vAlign w:val="center"/>
          </w:tcPr>
          <w:p w14:paraId="06732B48">
            <w:pPr>
              <w:pStyle w:val="14"/>
            </w:pPr>
            <w:r>
              <w:t>20805</w:t>
            </w:r>
          </w:p>
        </w:tc>
        <w:tc>
          <w:tcPr>
            <w:tcW w:w="1500" w:type="dxa"/>
            <w:vAlign w:val="center"/>
          </w:tcPr>
          <w:p w14:paraId="45C68867">
            <w:pPr>
              <w:pStyle w:val="14"/>
            </w:pPr>
            <w:r>
              <w:t>行政事业单位养老支出</w:t>
            </w:r>
          </w:p>
        </w:tc>
        <w:tc>
          <w:tcPr>
            <w:tcW w:w="1081" w:type="dxa"/>
            <w:vAlign w:val="center"/>
          </w:tcPr>
          <w:p w14:paraId="6920ACE4">
            <w:pPr>
              <w:pStyle w:val="13"/>
            </w:pPr>
            <w:r>
              <w:t>416.87</w:t>
            </w:r>
          </w:p>
        </w:tc>
        <w:tc>
          <w:tcPr>
            <w:tcW w:w="1134" w:type="dxa"/>
            <w:vAlign w:val="center"/>
          </w:tcPr>
          <w:p w14:paraId="56826B34">
            <w:pPr>
              <w:pStyle w:val="13"/>
            </w:pPr>
            <w:r>
              <w:t>416.87</w:t>
            </w:r>
          </w:p>
        </w:tc>
        <w:tc>
          <w:tcPr>
            <w:tcW w:w="1134" w:type="dxa"/>
            <w:vAlign w:val="center"/>
          </w:tcPr>
          <w:p w14:paraId="26842834">
            <w:pPr>
              <w:pStyle w:val="13"/>
            </w:pPr>
            <w:r>
              <w:t>416.87</w:t>
            </w:r>
          </w:p>
        </w:tc>
        <w:tc>
          <w:tcPr>
            <w:tcW w:w="1134" w:type="dxa"/>
            <w:vAlign w:val="center"/>
          </w:tcPr>
          <w:p w14:paraId="7154977C">
            <w:pPr>
              <w:pStyle w:val="13"/>
            </w:pPr>
          </w:p>
        </w:tc>
        <w:tc>
          <w:tcPr>
            <w:tcW w:w="1134" w:type="dxa"/>
            <w:vAlign w:val="center"/>
          </w:tcPr>
          <w:p w14:paraId="6D28ADA3">
            <w:pPr>
              <w:pStyle w:val="13"/>
            </w:pPr>
          </w:p>
        </w:tc>
        <w:tc>
          <w:tcPr>
            <w:tcW w:w="1134" w:type="dxa"/>
            <w:vAlign w:val="center"/>
          </w:tcPr>
          <w:p w14:paraId="4946D6DA">
            <w:pPr>
              <w:pStyle w:val="13"/>
            </w:pPr>
          </w:p>
        </w:tc>
        <w:tc>
          <w:tcPr>
            <w:tcW w:w="1134" w:type="dxa"/>
            <w:vAlign w:val="center"/>
          </w:tcPr>
          <w:p w14:paraId="4FD0AB6C">
            <w:pPr>
              <w:pStyle w:val="13"/>
            </w:pPr>
          </w:p>
        </w:tc>
        <w:tc>
          <w:tcPr>
            <w:tcW w:w="1134" w:type="dxa"/>
            <w:vAlign w:val="center"/>
          </w:tcPr>
          <w:p w14:paraId="3F7CDED7">
            <w:pPr>
              <w:pStyle w:val="13"/>
            </w:pPr>
          </w:p>
        </w:tc>
        <w:tc>
          <w:tcPr>
            <w:tcW w:w="1134" w:type="dxa"/>
            <w:vAlign w:val="center"/>
          </w:tcPr>
          <w:p w14:paraId="7B76CE1A">
            <w:pPr>
              <w:pStyle w:val="13"/>
            </w:pPr>
          </w:p>
        </w:tc>
        <w:tc>
          <w:tcPr>
            <w:tcW w:w="1134" w:type="dxa"/>
            <w:vAlign w:val="center"/>
          </w:tcPr>
          <w:p w14:paraId="7ED5A2B0">
            <w:pPr>
              <w:pStyle w:val="13"/>
            </w:pPr>
          </w:p>
        </w:tc>
      </w:tr>
      <w:tr w14:paraId="297EB7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F399AA9">
            <w:pPr>
              <w:pStyle w:val="15"/>
            </w:pPr>
            <w:r>
              <w:t>4</w:t>
            </w:r>
          </w:p>
        </w:tc>
        <w:tc>
          <w:tcPr>
            <w:tcW w:w="1104" w:type="dxa"/>
            <w:vAlign w:val="center"/>
          </w:tcPr>
          <w:p w14:paraId="1006132D">
            <w:pPr>
              <w:pStyle w:val="14"/>
            </w:pPr>
            <w:r>
              <w:t>2080501</w:t>
            </w:r>
          </w:p>
        </w:tc>
        <w:tc>
          <w:tcPr>
            <w:tcW w:w="1500" w:type="dxa"/>
            <w:vAlign w:val="center"/>
          </w:tcPr>
          <w:p w14:paraId="17B69272">
            <w:pPr>
              <w:pStyle w:val="14"/>
            </w:pPr>
            <w:r>
              <w:t>行政单位离退休</w:t>
            </w:r>
          </w:p>
        </w:tc>
        <w:tc>
          <w:tcPr>
            <w:tcW w:w="1081" w:type="dxa"/>
            <w:vAlign w:val="center"/>
          </w:tcPr>
          <w:p w14:paraId="41955CB9">
            <w:pPr>
              <w:pStyle w:val="13"/>
            </w:pPr>
            <w:r>
              <w:t>251.20</w:t>
            </w:r>
          </w:p>
        </w:tc>
        <w:tc>
          <w:tcPr>
            <w:tcW w:w="1134" w:type="dxa"/>
            <w:vAlign w:val="center"/>
          </w:tcPr>
          <w:p w14:paraId="098EE89D">
            <w:pPr>
              <w:pStyle w:val="13"/>
            </w:pPr>
            <w:r>
              <w:t>251.20</w:t>
            </w:r>
          </w:p>
        </w:tc>
        <w:tc>
          <w:tcPr>
            <w:tcW w:w="1134" w:type="dxa"/>
            <w:vAlign w:val="center"/>
          </w:tcPr>
          <w:p w14:paraId="42A005FC">
            <w:pPr>
              <w:pStyle w:val="13"/>
            </w:pPr>
            <w:r>
              <w:t>251.20</w:t>
            </w:r>
          </w:p>
        </w:tc>
        <w:tc>
          <w:tcPr>
            <w:tcW w:w="1134" w:type="dxa"/>
            <w:vAlign w:val="center"/>
          </w:tcPr>
          <w:p w14:paraId="5411CB12">
            <w:pPr>
              <w:pStyle w:val="13"/>
            </w:pPr>
          </w:p>
        </w:tc>
        <w:tc>
          <w:tcPr>
            <w:tcW w:w="1134" w:type="dxa"/>
            <w:vAlign w:val="center"/>
          </w:tcPr>
          <w:p w14:paraId="2E53EBB1">
            <w:pPr>
              <w:pStyle w:val="13"/>
            </w:pPr>
          </w:p>
        </w:tc>
        <w:tc>
          <w:tcPr>
            <w:tcW w:w="1134" w:type="dxa"/>
            <w:vAlign w:val="center"/>
          </w:tcPr>
          <w:p w14:paraId="1B424940">
            <w:pPr>
              <w:pStyle w:val="13"/>
            </w:pPr>
          </w:p>
        </w:tc>
        <w:tc>
          <w:tcPr>
            <w:tcW w:w="1134" w:type="dxa"/>
            <w:vAlign w:val="center"/>
          </w:tcPr>
          <w:p w14:paraId="5ED0E1DA">
            <w:pPr>
              <w:pStyle w:val="13"/>
            </w:pPr>
          </w:p>
        </w:tc>
        <w:tc>
          <w:tcPr>
            <w:tcW w:w="1134" w:type="dxa"/>
            <w:vAlign w:val="center"/>
          </w:tcPr>
          <w:p w14:paraId="4E2E1270">
            <w:pPr>
              <w:pStyle w:val="13"/>
            </w:pPr>
          </w:p>
        </w:tc>
        <w:tc>
          <w:tcPr>
            <w:tcW w:w="1134" w:type="dxa"/>
            <w:vAlign w:val="center"/>
          </w:tcPr>
          <w:p w14:paraId="1146F8C7">
            <w:pPr>
              <w:pStyle w:val="13"/>
            </w:pPr>
          </w:p>
        </w:tc>
        <w:tc>
          <w:tcPr>
            <w:tcW w:w="1134" w:type="dxa"/>
            <w:vAlign w:val="center"/>
          </w:tcPr>
          <w:p w14:paraId="631E6E6E">
            <w:pPr>
              <w:pStyle w:val="13"/>
            </w:pPr>
          </w:p>
        </w:tc>
      </w:tr>
      <w:tr w14:paraId="44B729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4442161">
            <w:pPr>
              <w:pStyle w:val="15"/>
            </w:pPr>
            <w:r>
              <w:t>5</w:t>
            </w:r>
          </w:p>
        </w:tc>
        <w:tc>
          <w:tcPr>
            <w:tcW w:w="1104" w:type="dxa"/>
            <w:vAlign w:val="center"/>
          </w:tcPr>
          <w:p w14:paraId="4DCFBF26">
            <w:pPr>
              <w:pStyle w:val="14"/>
            </w:pPr>
            <w:r>
              <w:t>2080505</w:t>
            </w:r>
          </w:p>
        </w:tc>
        <w:tc>
          <w:tcPr>
            <w:tcW w:w="1500" w:type="dxa"/>
            <w:vAlign w:val="center"/>
          </w:tcPr>
          <w:p w14:paraId="7FB10481">
            <w:pPr>
              <w:pStyle w:val="14"/>
            </w:pPr>
            <w:r>
              <w:t>机关事业单位基本养老保险缴费支出</w:t>
            </w:r>
          </w:p>
        </w:tc>
        <w:tc>
          <w:tcPr>
            <w:tcW w:w="1081" w:type="dxa"/>
            <w:vAlign w:val="center"/>
          </w:tcPr>
          <w:p w14:paraId="0C423176">
            <w:pPr>
              <w:pStyle w:val="13"/>
            </w:pPr>
            <w:r>
              <w:t>98.14</w:t>
            </w:r>
          </w:p>
        </w:tc>
        <w:tc>
          <w:tcPr>
            <w:tcW w:w="1134" w:type="dxa"/>
            <w:vAlign w:val="center"/>
          </w:tcPr>
          <w:p w14:paraId="3F66E8A5">
            <w:pPr>
              <w:pStyle w:val="13"/>
            </w:pPr>
            <w:r>
              <w:t>98.14</w:t>
            </w:r>
          </w:p>
        </w:tc>
        <w:tc>
          <w:tcPr>
            <w:tcW w:w="1134" w:type="dxa"/>
            <w:vAlign w:val="center"/>
          </w:tcPr>
          <w:p w14:paraId="6880AAB3">
            <w:pPr>
              <w:pStyle w:val="13"/>
            </w:pPr>
            <w:r>
              <w:t>98.14</w:t>
            </w:r>
          </w:p>
        </w:tc>
        <w:tc>
          <w:tcPr>
            <w:tcW w:w="1134" w:type="dxa"/>
            <w:vAlign w:val="center"/>
          </w:tcPr>
          <w:p w14:paraId="60D18382">
            <w:pPr>
              <w:pStyle w:val="13"/>
            </w:pPr>
          </w:p>
        </w:tc>
        <w:tc>
          <w:tcPr>
            <w:tcW w:w="1134" w:type="dxa"/>
            <w:vAlign w:val="center"/>
          </w:tcPr>
          <w:p w14:paraId="529277AA">
            <w:pPr>
              <w:pStyle w:val="13"/>
            </w:pPr>
          </w:p>
        </w:tc>
        <w:tc>
          <w:tcPr>
            <w:tcW w:w="1134" w:type="dxa"/>
            <w:vAlign w:val="center"/>
          </w:tcPr>
          <w:p w14:paraId="59E965F3">
            <w:pPr>
              <w:pStyle w:val="13"/>
            </w:pPr>
          </w:p>
        </w:tc>
        <w:tc>
          <w:tcPr>
            <w:tcW w:w="1134" w:type="dxa"/>
            <w:vAlign w:val="center"/>
          </w:tcPr>
          <w:p w14:paraId="58D9770E">
            <w:pPr>
              <w:pStyle w:val="13"/>
            </w:pPr>
          </w:p>
        </w:tc>
        <w:tc>
          <w:tcPr>
            <w:tcW w:w="1134" w:type="dxa"/>
            <w:vAlign w:val="center"/>
          </w:tcPr>
          <w:p w14:paraId="7215895B">
            <w:pPr>
              <w:pStyle w:val="13"/>
            </w:pPr>
          </w:p>
        </w:tc>
        <w:tc>
          <w:tcPr>
            <w:tcW w:w="1134" w:type="dxa"/>
            <w:vAlign w:val="center"/>
          </w:tcPr>
          <w:p w14:paraId="440EF4BC">
            <w:pPr>
              <w:pStyle w:val="13"/>
            </w:pPr>
          </w:p>
        </w:tc>
        <w:tc>
          <w:tcPr>
            <w:tcW w:w="1134" w:type="dxa"/>
            <w:vAlign w:val="center"/>
          </w:tcPr>
          <w:p w14:paraId="187B1104">
            <w:pPr>
              <w:pStyle w:val="13"/>
            </w:pPr>
          </w:p>
        </w:tc>
      </w:tr>
      <w:tr w14:paraId="7A42F8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E8A53CA">
            <w:pPr>
              <w:pStyle w:val="15"/>
            </w:pPr>
            <w:r>
              <w:t>6</w:t>
            </w:r>
          </w:p>
        </w:tc>
        <w:tc>
          <w:tcPr>
            <w:tcW w:w="1104" w:type="dxa"/>
            <w:vAlign w:val="center"/>
          </w:tcPr>
          <w:p w14:paraId="68E5CD24">
            <w:pPr>
              <w:pStyle w:val="14"/>
            </w:pPr>
            <w:r>
              <w:t>2080506</w:t>
            </w:r>
          </w:p>
        </w:tc>
        <w:tc>
          <w:tcPr>
            <w:tcW w:w="1500" w:type="dxa"/>
            <w:vAlign w:val="center"/>
          </w:tcPr>
          <w:p w14:paraId="4CF43B47">
            <w:pPr>
              <w:pStyle w:val="14"/>
            </w:pPr>
            <w:r>
              <w:t>机关事业单位职业年金缴费支出</w:t>
            </w:r>
          </w:p>
        </w:tc>
        <w:tc>
          <w:tcPr>
            <w:tcW w:w="1081" w:type="dxa"/>
            <w:vAlign w:val="center"/>
          </w:tcPr>
          <w:p w14:paraId="413AAFD8">
            <w:pPr>
              <w:pStyle w:val="13"/>
            </w:pPr>
            <w:r>
              <w:t>67.53</w:t>
            </w:r>
          </w:p>
        </w:tc>
        <w:tc>
          <w:tcPr>
            <w:tcW w:w="1134" w:type="dxa"/>
            <w:vAlign w:val="center"/>
          </w:tcPr>
          <w:p w14:paraId="1C1FE35A">
            <w:pPr>
              <w:pStyle w:val="13"/>
            </w:pPr>
            <w:r>
              <w:t>67.53</w:t>
            </w:r>
          </w:p>
        </w:tc>
        <w:tc>
          <w:tcPr>
            <w:tcW w:w="1134" w:type="dxa"/>
            <w:vAlign w:val="center"/>
          </w:tcPr>
          <w:p w14:paraId="481B5DD9">
            <w:pPr>
              <w:pStyle w:val="13"/>
            </w:pPr>
            <w:r>
              <w:t>67.53</w:t>
            </w:r>
          </w:p>
        </w:tc>
        <w:tc>
          <w:tcPr>
            <w:tcW w:w="1134" w:type="dxa"/>
            <w:vAlign w:val="center"/>
          </w:tcPr>
          <w:p w14:paraId="05EF598A">
            <w:pPr>
              <w:pStyle w:val="13"/>
            </w:pPr>
          </w:p>
        </w:tc>
        <w:tc>
          <w:tcPr>
            <w:tcW w:w="1134" w:type="dxa"/>
            <w:vAlign w:val="center"/>
          </w:tcPr>
          <w:p w14:paraId="08A07C60">
            <w:pPr>
              <w:pStyle w:val="13"/>
            </w:pPr>
          </w:p>
        </w:tc>
        <w:tc>
          <w:tcPr>
            <w:tcW w:w="1134" w:type="dxa"/>
            <w:vAlign w:val="center"/>
          </w:tcPr>
          <w:p w14:paraId="6BF84E7B">
            <w:pPr>
              <w:pStyle w:val="13"/>
            </w:pPr>
          </w:p>
        </w:tc>
        <w:tc>
          <w:tcPr>
            <w:tcW w:w="1134" w:type="dxa"/>
            <w:vAlign w:val="center"/>
          </w:tcPr>
          <w:p w14:paraId="15081145">
            <w:pPr>
              <w:pStyle w:val="13"/>
            </w:pPr>
          </w:p>
        </w:tc>
        <w:tc>
          <w:tcPr>
            <w:tcW w:w="1134" w:type="dxa"/>
            <w:vAlign w:val="center"/>
          </w:tcPr>
          <w:p w14:paraId="5B1588A5">
            <w:pPr>
              <w:pStyle w:val="13"/>
            </w:pPr>
          </w:p>
        </w:tc>
        <w:tc>
          <w:tcPr>
            <w:tcW w:w="1134" w:type="dxa"/>
            <w:vAlign w:val="center"/>
          </w:tcPr>
          <w:p w14:paraId="4C597C18">
            <w:pPr>
              <w:pStyle w:val="13"/>
            </w:pPr>
          </w:p>
        </w:tc>
        <w:tc>
          <w:tcPr>
            <w:tcW w:w="1134" w:type="dxa"/>
            <w:vAlign w:val="center"/>
          </w:tcPr>
          <w:p w14:paraId="76DB0FDB">
            <w:pPr>
              <w:pStyle w:val="13"/>
            </w:pPr>
          </w:p>
        </w:tc>
      </w:tr>
      <w:tr w14:paraId="15C262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067D01F">
            <w:pPr>
              <w:pStyle w:val="15"/>
            </w:pPr>
            <w:r>
              <w:t>7</w:t>
            </w:r>
          </w:p>
        </w:tc>
        <w:tc>
          <w:tcPr>
            <w:tcW w:w="1104" w:type="dxa"/>
            <w:vAlign w:val="center"/>
          </w:tcPr>
          <w:p w14:paraId="71168F93">
            <w:pPr>
              <w:pStyle w:val="14"/>
            </w:pPr>
            <w:r>
              <w:t>20899</w:t>
            </w:r>
          </w:p>
        </w:tc>
        <w:tc>
          <w:tcPr>
            <w:tcW w:w="1500" w:type="dxa"/>
            <w:vAlign w:val="center"/>
          </w:tcPr>
          <w:p w14:paraId="5519B51E">
            <w:pPr>
              <w:pStyle w:val="14"/>
            </w:pPr>
            <w:r>
              <w:t>其他社会保障和就业支出</w:t>
            </w:r>
          </w:p>
        </w:tc>
        <w:tc>
          <w:tcPr>
            <w:tcW w:w="1081" w:type="dxa"/>
            <w:vAlign w:val="center"/>
          </w:tcPr>
          <w:p w14:paraId="1103DA2D">
            <w:pPr>
              <w:pStyle w:val="13"/>
            </w:pPr>
            <w:r>
              <w:t>4.15</w:t>
            </w:r>
          </w:p>
        </w:tc>
        <w:tc>
          <w:tcPr>
            <w:tcW w:w="1134" w:type="dxa"/>
            <w:vAlign w:val="center"/>
          </w:tcPr>
          <w:p w14:paraId="51A1E2D8">
            <w:pPr>
              <w:pStyle w:val="13"/>
            </w:pPr>
            <w:r>
              <w:t>4.15</w:t>
            </w:r>
          </w:p>
        </w:tc>
        <w:tc>
          <w:tcPr>
            <w:tcW w:w="1134" w:type="dxa"/>
            <w:vAlign w:val="center"/>
          </w:tcPr>
          <w:p w14:paraId="4A1F5755">
            <w:pPr>
              <w:pStyle w:val="13"/>
            </w:pPr>
            <w:r>
              <w:t>4.15</w:t>
            </w:r>
          </w:p>
        </w:tc>
        <w:tc>
          <w:tcPr>
            <w:tcW w:w="1134" w:type="dxa"/>
            <w:vAlign w:val="center"/>
          </w:tcPr>
          <w:p w14:paraId="655C23F5">
            <w:pPr>
              <w:pStyle w:val="13"/>
            </w:pPr>
          </w:p>
        </w:tc>
        <w:tc>
          <w:tcPr>
            <w:tcW w:w="1134" w:type="dxa"/>
            <w:vAlign w:val="center"/>
          </w:tcPr>
          <w:p w14:paraId="288BF54A">
            <w:pPr>
              <w:pStyle w:val="13"/>
            </w:pPr>
          </w:p>
        </w:tc>
        <w:tc>
          <w:tcPr>
            <w:tcW w:w="1134" w:type="dxa"/>
            <w:vAlign w:val="center"/>
          </w:tcPr>
          <w:p w14:paraId="4CD83490">
            <w:pPr>
              <w:pStyle w:val="13"/>
            </w:pPr>
          </w:p>
        </w:tc>
        <w:tc>
          <w:tcPr>
            <w:tcW w:w="1134" w:type="dxa"/>
            <w:vAlign w:val="center"/>
          </w:tcPr>
          <w:p w14:paraId="7F6C1E3A">
            <w:pPr>
              <w:pStyle w:val="13"/>
            </w:pPr>
          </w:p>
        </w:tc>
        <w:tc>
          <w:tcPr>
            <w:tcW w:w="1134" w:type="dxa"/>
            <w:vAlign w:val="center"/>
          </w:tcPr>
          <w:p w14:paraId="17D30E48">
            <w:pPr>
              <w:pStyle w:val="13"/>
            </w:pPr>
          </w:p>
        </w:tc>
        <w:tc>
          <w:tcPr>
            <w:tcW w:w="1134" w:type="dxa"/>
            <w:vAlign w:val="center"/>
          </w:tcPr>
          <w:p w14:paraId="0251F83C">
            <w:pPr>
              <w:pStyle w:val="13"/>
            </w:pPr>
          </w:p>
        </w:tc>
        <w:tc>
          <w:tcPr>
            <w:tcW w:w="1134" w:type="dxa"/>
            <w:vAlign w:val="center"/>
          </w:tcPr>
          <w:p w14:paraId="701532F8">
            <w:pPr>
              <w:pStyle w:val="13"/>
            </w:pPr>
          </w:p>
        </w:tc>
      </w:tr>
      <w:tr w14:paraId="6861A4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86F360F">
            <w:pPr>
              <w:pStyle w:val="15"/>
            </w:pPr>
            <w:r>
              <w:t>8</w:t>
            </w:r>
          </w:p>
        </w:tc>
        <w:tc>
          <w:tcPr>
            <w:tcW w:w="1104" w:type="dxa"/>
            <w:vAlign w:val="center"/>
          </w:tcPr>
          <w:p w14:paraId="482D0371">
            <w:pPr>
              <w:pStyle w:val="14"/>
            </w:pPr>
            <w:r>
              <w:t>2089999</w:t>
            </w:r>
          </w:p>
        </w:tc>
        <w:tc>
          <w:tcPr>
            <w:tcW w:w="1500" w:type="dxa"/>
            <w:vAlign w:val="center"/>
          </w:tcPr>
          <w:p w14:paraId="34B4A71F">
            <w:pPr>
              <w:pStyle w:val="14"/>
            </w:pPr>
            <w:r>
              <w:t>其他社会保障和就业支出</w:t>
            </w:r>
          </w:p>
        </w:tc>
        <w:tc>
          <w:tcPr>
            <w:tcW w:w="1081" w:type="dxa"/>
            <w:vAlign w:val="center"/>
          </w:tcPr>
          <w:p w14:paraId="1A01E22B">
            <w:pPr>
              <w:pStyle w:val="13"/>
            </w:pPr>
            <w:r>
              <w:t>4.15</w:t>
            </w:r>
          </w:p>
        </w:tc>
        <w:tc>
          <w:tcPr>
            <w:tcW w:w="1134" w:type="dxa"/>
            <w:vAlign w:val="center"/>
          </w:tcPr>
          <w:p w14:paraId="74243977">
            <w:pPr>
              <w:pStyle w:val="13"/>
            </w:pPr>
            <w:r>
              <w:t>4.15</w:t>
            </w:r>
          </w:p>
        </w:tc>
        <w:tc>
          <w:tcPr>
            <w:tcW w:w="1134" w:type="dxa"/>
            <w:vAlign w:val="center"/>
          </w:tcPr>
          <w:p w14:paraId="11E4097F">
            <w:pPr>
              <w:pStyle w:val="13"/>
            </w:pPr>
            <w:r>
              <w:t>4.15</w:t>
            </w:r>
          </w:p>
        </w:tc>
        <w:tc>
          <w:tcPr>
            <w:tcW w:w="1134" w:type="dxa"/>
            <w:vAlign w:val="center"/>
          </w:tcPr>
          <w:p w14:paraId="4C6F289D">
            <w:pPr>
              <w:pStyle w:val="13"/>
            </w:pPr>
          </w:p>
        </w:tc>
        <w:tc>
          <w:tcPr>
            <w:tcW w:w="1134" w:type="dxa"/>
            <w:vAlign w:val="center"/>
          </w:tcPr>
          <w:p w14:paraId="379182F0">
            <w:pPr>
              <w:pStyle w:val="13"/>
            </w:pPr>
          </w:p>
        </w:tc>
        <w:tc>
          <w:tcPr>
            <w:tcW w:w="1134" w:type="dxa"/>
            <w:vAlign w:val="center"/>
          </w:tcPr>
          <w:p w14:paraId="416AA690">
            <w:pPr>
              <w:pStyle w:val="13"/>
            </w:pPr>
          </w:p>
        </w:tc>
        <w:tc>
          <w:tcPr>
            <w:tcW w:w="1134" w:type="dxa"/>
            <w:vAlign w:val="center"/>
          </w:tcPr>
          <w:p w14:paraId="35694E3E">
            <w:pPr>
              <w:pStyle w:val="13"/>
            </w:pPr>
          </w:p>
        </w:tc>
        <w:tc>
          <w:tcPr>
            <w:tcW w:w="1134" w:type="dxa"/>
            <w:vAlign w:val="center"/>
          </w:tcPr>
          <w:p w14:paraId="666E5F04">
            <w:pPr>
              <w:pStyle w:val="13"/>
            </w:pPr>
          </w:p>
        </w:tc>
        <w:tc>
          <w:tcPr>
            <w:tcW w:w="1134" w:type="dxa"/>
            <w:vAlign w:val="center"/>
          </w:tcPr>
          <w:p w14:paraId="5FD77D70">
            <w:pPr>
              <w:pStyle w:val="13"/>
            </w:pPr>
          </w:p>
        </w:tc>
        <w:tc>
          <w:tcPr>
            <w:tcW w:w="1134" w:type="dxa"/>
            <w:vAlign w:val="center"/>
          </w:tcPr>
          <w:p w14:paraId="782A3742">
            <w:pPr>
              <w:pStyle w:val="13"/>
            </w:pPr>
          </w:p>
        </w:tc>
      </w:tr>
      <w:tr w14:paraId="1A9D67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BAAF505">
            <w:pPr>
              <w:pStyle w:val="15"/>
            </w:pPr>
            <w:r>
              <w:t>9</w:t>
            </w:r>
          </w:p>
        </w:tc>
        <w:tc>
          <w:tcPr>
            <w:tcW w:w="1104" w:type="dxa"/>
            <w:vAlign w:val="center"/>
          </w:tcPr>
          <w:p w14:paraId="38ED8C24">
            <w:pPr>
              <w:pStyle w:val="14"/>
            </w:pPr>
            <w:r>
              <w:t>210</w:t>
            </w:r>
          </w:p>
        </w:tc>
        <w:tc>
          <w:tcPr>
            <w:tcW w:w="1500" w:type="dxa"/>
            <w:vAlign w:val="center"/>
          </w:tcPr>
          <w:p w14:paraId="16B25A43">
            <w:pPr>
              <w:pStyle w:val="14"/>
            </w:pPr>
            <w:r>
              <w:t>卫生健康支出</w:t>
            </w:r>
          </w:p>
        </w:tc>
        <w:tc>
          <w:tcPr>
            <w:tcW w:w="1081" w:type="dxa"/>
            <w:vAlign w:val="center"/>
          </w:tcPr>
          <w:p w14:paraId="6A3F0B0A">
            <w:pPr>
              <w:pStyle w:val="13"/>
            </w:pPr>
            <w:r>
              <w:t>70.65</w:t>
            </w:r>
          </w:p>
        </w:tc>
        <w:tc>
          <w:tcPr>
            <w:tcW w:w="1134" w:type="dxa"/>
            <w:vAlign w:val="center"/>
          </w:tcPr>
          <w:p w14:paraId="3D72CC04">
            <w:pPr>
              <w:pStyle w:val="13"/>
            </w:pPr>
            <w:r>
              <w:t>70.65</w:t>
            </w:r>
          </w:p>
        </w:tc>
        <w:tc>
          <w:tcPr>
            <w:tcW w:w="1134" w:type="dxa"/>
            <w:vAlign w:val="center"/>
          </w:tcPr>
          <w:p w14:paraId="79DEADC2">
            <w:pPr>
              <w:pStyle w:val="13"/>
            </w:pPr>
            <w:r>
              <w:t>70.65</w:t>
            </w:r>
          </w:p>
        </w:tc>
        <w:tc>
          <w:tcPr>
            <w:tcW w:w="1134" w:type="dxa"/>
            <w:vAlign w:val="center"/>
          </w:tcPr>
          <w:p w14:paraId="539D7E99">
            <w:pPr>
              <w:pStyle w:val="13"/>
            </w:pPr>
          </w:p>
        </w:tc>
        <w:tc>
          <w:tcPr>
            <w:tcW w:w="1134" w:type="dxa"/>
            <w:vAlign w:val="center"/>
          </w:tcPr>
          <w:p w14:paraId="2BAA4897">
            <w:pPr>
              <w:pStyle w:val="13"/>
            </w:pPr>
          </w:p>
        </w:tc>
        <w:tc>
          <w:tcPr>
            <w:tcW w:w="1134" w:type="dxa"/>
            <w:vAlign w:val="center"/>
          </w:tcPr>
          <w:p w14:paraId="6B2B2B98">
            <w:pPr>
              <w:pStyle w:val="13"/>
            </w:pPr>
          </w:p>
        </w:tc>
        <w:tc>
          <w:tcPr>
            <w:tcW w:w="1134" w:type="dxa"/>
            <w:vAlign w:val="center"/>
          </w:tcPr>
          <w:p w14:paraId="66A0552D">
            <w:pPr>
              <w:pStyle w:val="13"/>
            </w:pPr>
          </w:p>
        </w:tc>
        <w:tc>
          <w:tcPr>
            <w:tcW w:w="1134" w:type="dxa"/>
            <w:vAlign w:val="center"/>
          </w:tcPr>
          <w:p w14:paraId="12A3E5D4">
            <w:pPr>
              <w:pStyle w:val="13"/>
            </w:pPr>
          </w:p>
        </w:tc>
        <w:tc>
          <w:tcPr>
            <w:tcW w:w="1134" w:type="dxa"/>
            <w:vAlign w:val="center"/>
          </w:tcPr>
          <w:p w14:paraId="6A4E6F3A">
            <w:pPr>
              <w:pStyle w:val="13"/>
            </w:pPr>
          </w:p>
        </w:tc>
        <w:tc>
          <w:tcPr>
            <w:tcW w:w="1134" w:type="dxa"/>
            <w:vAlign w:val="center"/>
          </w:tcPr>
          <w:p w14:paraId="66B37E4B">
            <w:pPr>
              <w:pStyle w:val="13"/>
            </w:pPr>
          </w:p>
        </w:tc>
      </w:tr>
      <w:tr w14:paraId="1C337A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2511F50">
            <w:pPr>
              <w:pStyle w:val="15"/>
            </w:pPr>
            <w:r>
              <w:t>10</w:t>
            </w:r>
          </w:p>
        </w:tc>
        <w:tc>
          <w:tcPr>
            <w:tcW w:w="1104" w:type="dxa"/>
            <w:vAlign w:val="center"/>
          </w:tcPr>
          <w:p w14:paraId="01413CC7">
            <w:pPr>
              <w:pStyle w:val="14"/>
            </w:pPr>
            <w:r>
              <w:t>21011</w:t>
            </w:r>
          </w:p>
        </w:tc>
        <w:tc>
          <w:tcPr>
            <w:tcW w:w="1500" w:type="dxa"/>
            <w:vAlign w:val="center"/>
          </w:tcPr>
          <w:p w14:paraId="46F3BDEB">
            <w:pPr>
              <w:pStyle w:val="14"/>
            </w:pPr>
            <w:r>
              <w:t>行政事业单位医疗</w:t>
            </w:r>
          </w:p>
        </w:tc>
        <w:tc>
          <w:tcPr>
            <w:tcW w:w="1081" w:type="dxa"/>
            <w:vAlign w:val="center"/>
          </w:tcPr>
          <w:p w14:paraId="21075DB5">
            <w:pPr>
              <w:pStyle w:val="13"/>
            </w:pPr>
            <w:r>
              <w:t>70.65</w:t>
            </w:r>
          </w:p>
        </w:tc>
        <w:tc>
          <w:tcPr>
            <w:tcW w:w="1134" w:type="dxa"/>
            <w:vAlign w:val="center"/>
          </w:tcPr>
          <w:p w14:paraId="513EAFCD">
            <w:pPr>
              <w:pStyle w:val="13"/>
            </w:pPr>
            <w:r>
              <w:t>70.65</w:t>
            </w:r>
          </w:p>
        </w:tc>
        <w:tc>
          <w:tcPr>
            <w:tcW w:w="1134" w:type="dxa"/>
            <w:vAlign w:val="center"/>
          </w:tcPr>
          <w:p w14:paraId="42F440A6">
            <w:pPr>
              <w:pStyle w:val="13"/>
            </w:pPr>
            <w:r>
              <w:t>70.65</w:t>
            </w:r>
          </w:p>
        </w:tc>
        <w:tc>
          <w:tcPr>
            <w:tcW w:w="1134" w:type="dxa"/>
            <w:vAlign w:val="center"/>
          </w:tcPr>
          <w:p w14:paraId="5A07280B">
            <w:pPr>
              <w:pStyle w:val="13"/>
            </w:pPr>
          </w:p>
        </w:tc>
        <w:tc>
          <w:tcPr>
            <w:tcW w:w="1134" w:type="dxa"/>
            <w:vAlign w:val="center"/>
          </w:tcPr>
          <w:p w14:paraId="24BE39D0">
            <w:pPr>
              <w:pStyle w:val="13"/>
            </w:pPr>
          </w:p>
        </w:tc>
        <w:tc>
          <w:tcPr>
            <w:tcW w:w="1134" w:type="dxa"/>
            <w:vAlign w:val="center"/>
          </w:tcPr>
          <w:p w14:paraId="69B6BC28">
            <w:pPr>
              <w:pStyle w:val="13"/>
            </w:pPr>
          </w:p>
        </w:tc>
        <w:tc>
          <w:tcPr>
            <w:tcW w:w="1134" w:type="dxa"/>
            <w:vAlign w:val="center"/>
          </w:tcPr>
          <w:p w14:paraId="203D3371">
            <w:pPr>
              <w:pStyle w:val="13"/>
            </w:pPr>
          </w:p>
        </w:tc>
        <w:tc>
          <w:tcPr>
            <w:tcW w:w="1134" w:type="dxa"/>
            <w:vAlign w:val="center"/>
          </w:tcPr>
          <w:p w14:paraId="15D6A810">
            <w:pPr>
              <w:pStyle w:val="13"/>
            </w:pPr>
          </w:p>
        </w:tc>
        <w:tc>
          <w:tcPr>
            <w:tcW w:w="1134" w:type="dxa"/>
            <w:vAlign w:val="center"/>
          </w:tcPr>
          <w:p w14:paraId="19476CDA">
            <w:pPr>
              <w:pStyle w:val="13"/>
            </w:pPr>
          </w:p>
        </w:tc>
        <w:tc>
          <w:tcPr>
            <w:tcW w:w="1134" w:type="dxa"/>
            <w:vAlign w:val="center"/>
          </w:tcPr>
          <w:p w14:paraId="490DBB4F">
            <w:pPr>
              <w:pStyle w:val="13"/>
            </w:pPr>
          </w:p>
        </w:tc>
      </w:tr>
      <w:tr w14:paraId="4A1AA8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5ADF32C">
            <w:pPr>
              <w:pStyle w:val="15"/>
            </w:pPr>
            <w:r>
              <w:t>11</w:t>
            </w:r>
          </w:p>
        </w:tc>
        <w:tc>
          <w:tcPr>
            <w:tcW w:w="1104" w:type="dxa"/>
            <w:vAlign w:val="center"/>
          </w:tcPr>
          <w:p w14:paraId="0063BD18">
            <w:pPr>
              <w:pStyle w:val="14"/>
            </w:pPr>
            <w:r>
              <w:t>2101101</w:t>
            </w:r>
          </w:p>
        </w:tc>
        <w:tc>
          <w:tcPr>
            <w:tcW w:w="1500" w:type="dxa"/>
            <w:vAlign w:val="center"/>
          </w:tcPr>
          <w:p w14:paraId="6BECCE80">
            <w:pPr>
              <w:pStyle w:val="14"/>
            </w:pPr>
            <w:r>
              <w:t>行政单位医疗</w:t>
            </w:r>
          </w:p>
        </w:tc>
        <w:tc>
          <w:tcPr>
            <w:tcW w:w="1081" w:type="dxa"/>
            <w:vAlign w:val="center"/>
          </w:tcPr>
          <w:p w14:paraId="49AA69E5">
            <w:pPr>
              <w:pStyle w:val="13"/>
            </w:pPr>
            <w:r>
              <w:t>39.83</w:t>
            </w:r>
          </w:p>
        </w:tc>
        <w:tc>
          <w:tcPr>
            <w:tcW w:w="1134" w:type="dxa"/>
            <w:vAlign w:val="center"/>
          </w:tcPr>
          <w:p w14:paraId="670A1C7E">
            <w:pPr>
              <w:pStyle w:val="13"/>
            </w:pPr>
            <w:r>
              <w:t>39.83</w:t>
            </w:r>
          </w:p>
        </w:tc>
        <w:tc>
          <w:tcPr>
            <w:tcW w:w="1134" w:type="dxa"/>
            <w:vAlign w:val="center"/>
          </w:tcPr>
          <w:p w14:paraId="1BEEE9F2">
            <w:pPr>
              <w:pStyle w:val="13"/>
            </w:pPr>
            <w:r>
              <w:t>39.83</w:t>
            </w:r>
          </w:p>
        </w:tc>
        <w:tc>
          <w:tcPr>
            <w:tcW w:w="1134" w:type="dxa"/>
            <w:vAlign w:val="center"/>
          </w:tcPr>
          <w:p w14:paraId="3D5254CD">
            <w:pPr>
              <w:pStyle w:val="13"/>
            </w:pPr>
          </w:p>
        </w:tc>
        <w:tc>
          <w:tcPr>
            <w:tcW w:w="1134" w:type="dxa"/>
            <w:vAlign w:val="center"/>
          </w:tcPr>
          <w:p w14:paraId="246533FD">
            <w:pPr>
              <w:pStyle w:val="13"/>
            </w:pPr>
          </w:p>
        </w:tc>
        <w:tc>
          <w:tcPr>
            <w:tcW w:w="1134" w:type="dxa"/>
            <w:vAlign w:val="center"/>
          </w:tcPr>
          <w:p w14:paraId="0548B408">
            <w:pPr>
              <w:pStyle w:val="13"/>
            </w:pPr>
          </w:p>
        </w:tc>
        <w:tc>
          <w:tcPr>
            <w:tcW w:w="1134" w:type="dxa"/>
            <w:vAlign w:val="center"/>
          </w:tcPr>
          <w:p w14:paraId="37E33D26">
            <w:pPr>
              <w:pStyle w:val="13"/>
            </w:pPr>
          </w:p>
        </w:tc>
        <w:tc>
          <w:tcPr>
            <w:tcW w:w="1134" w:type="dxa"/>
            <w:vAlign w:val="center"/>
          </w:tcPr>
          <w:p w14:paraId="054EF20A">
            <w:pPr>
              <w:pStyle w:val="13"/>
            </w:pPr>
          </w:p>
        </w:tc>
        <w:tc>
          <w:tcPr>
            <w:tcW w:w="1134" w:type="dxa"/>
            <w:vAlign w:val="center"/>
          </w:tcPr>
          <w:p w14:paraId="11CAF1CE">
            <w:pPr>
              <w:pStyle w:val="13"/>
            </w:pPr>
          </w:p>
        </w:tc>
        <w:tc>
          <w:tcPr>
            <w:tcW w:w="1134" w:type="dxa"/>
            <w:vAlign w:val="center"/>
          </w:tcPr>
          <w:p w14:paraId="43A68ABD">
            <w:pPr>
              <w:pStyle w:val="13"/>
            </w:pPr>
          </w:p>
        </w:tc>
      </w:tr>
      <w:tr w14:paraId="5E9269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5B9490A">
            <w:pPr>
              <w:pStyle w:val="15"/>
            </w:pPr>
            <w:r>
              <w:t>12</w:t>
            </w:r>
          </w:p>
        </w:tc>
        <w:tc>
          <w:tcPr>
            <w:tcW w:w="1104" w:type="dxa"/>
            <w:vAlign w:val="center"/>
          </w:tcPr>
          <w:p w14:paraId="6DAFB0BE">
            <w:pPr>
              <w:pStyle w:val="14"/>
            </w:pPr>
            <w:r>
              <w:t>2101103</w:t>
            </w:r>
          </w:p>
        </w:tc>
        <w:tc>
          <w:tcPr>
            <w:tcW w:w="1500" w:type="dxa"/>
            <w:vAlign w:val="center"/>
          </w:tcPr>
          <w:p w14:paraId="50A0F582">
            <w:pPr>
              <w:pStyle w:val="14"/>
            </w:pPr>
            <w:r>
              <w:t>公务员医疗补助</w:t>
            </w:r>
          </w:p>
        </w:tc>
        <w:tc>
          <w:tcPr>
            <w:tcW w:w="1081" w:type="dxa"/>
            <w:vAlign w:val="center"/>
          </w:tcPr>
          <w:p w14:paraId="3CD9A2AA">
            <w:pPr>
              <w:pStyle w:val="13"/>
            </w:pPr>
            <w:r>
              <w:t>30.82</w:t>
            </w:r>
          </w:p>
        </w:tc>
        <w:tc>
          <w:tcPr>
            <w:tcW w:w="1134" w:type="dxa"/>
            <w:vAlign w:val="center"/>
          </w:tcPr>
          <w:p w14:paraId="03F2D64F">
            <w:pPr>
              <w:pStyle w:val="13"/>
            </w:pPr>
            <w:r>
              <w:t>30.82</w:t>
            </w:r>
          </w:p>
        </w:tc>
        <w:tc>
          <w:tcPr>
            <w:tcW w:w="1134" w:type="dxa"/>
            <w:vAlign w:val="center"/>
          </w:tcPr>
          <w:p w14:paraId="4555F376">
            <w:pPr>
              <w:pStyle w:val="13"/>
            </w:pPr>
            <w:r>
              <w:t>30.82</w:t>
            </w:r>
          </w:p>
        </w:tc>
        <w:tc>
          <w:tcPr>
            <w:tcW w:w="1134" w:type="dxa"/>
            <w:vAlign w:val="center"/>
          </w:tcPr>
          <w:p w14:paraId="65B132DD">
            <w:pPr>
              <w:pStyle w:val="13"/>
            </w:pPr>
          </w:p>
        </w:tc>
        <w:tc>
          <w:tcPr>
            <w:tcW w:w="1134" w:type="dxa"/>
            <w:vAlign w:val="center"/>
          </w:tcPr>
          <w:p w14:paraId="7C1D0A46">
            <w:pPr>
              <w:pStyle w:val="13"/>
            </w:pPr>
          </w:p>
        </w:tc>
        <w:tc>
          <w:tcPr>
            <w:tcW w:w="1134" w:type="dxa"/>
            <w:vAlign w:val="center"/>
          </w:tcPr>
          <w:p w14:paraId="391D0620">
            <w:pPr>
              <w:pStyle w:val="13"/>
            </w:pPr>
          </w:p>
        </w:tc>
        <w:tc>
          <w:tcPr>
            <w:tcW w:w="1134" w:type="dxa"/>
            <w:vAlign w:val="center"/>
          </w:tcPr>
          <w:p w14:paraId="363670F0">
            <w:pPr>
              <w:pStyle w:val="13"/>
            </w:pPr>
          </w:p>
        </w:tc>
        <w:tc>
          <w:tcPr>
            <w:tcW w:w="1134" w:type="dxa"/>
            <w:vAlign w:val="center"/>
          </w:tcPr>
          <w:p w14:paraId="2CE46961">
            <w:pPr>
              <w:pStyle w:val="13"/>
            </w:pPr>
          </w:p>
        </w:tc>
        <w:tc>
          <w:tcPr>
            <w:tcW w:w="1134" w:type="dxa"/>
            <w:vAlign w:val="center"/>
          </w:tcPr>
          <w:p w14:paraId="58CFC651">
            <w:pPr>
              <w:pStyle w:val="13"/>
            </w:pPr>
          </w:p>
        </w:tc>
        <w:tc>
          <w:tcPr>
            <w:tcW w:w="1134" w:type="dxa"/>
            <w:vAlign w:val="center"/>
          </w:tcPr>
          <w:p w14:paraId="5C7FC095">
            <w:pPr>
              <w:pStyle w:val="13"/>
            </w:pPr>
          </w:p>
        </w:tc>
      </w:tr>
      <w:tr w14:paraId="46C388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07651B9">
            <w:pPr>
              <w:pStyle w:val="15"/>
            </w:pPr>
            <w:r>
              <w:t>13</w:t>
            </w:r>
          </w:p>
        </w:tc>
        <w:tc>
          <w:tcPr>
            <w:tcW w:w="1104" w:type="dxa"/>
            <w:vAlign w:val="center"/>
          </w:tcPr>
          <w:p w14:paraId="30147472">
            <w:pPr>
              <w:pStyle w:val="14"/>
            </w:pPr>
            <w:r>
              <w:t>220</w:t>
            </w:r>
          </w:p>
        </w:tc>
        <w:tc>
          <w:tcPr>
            <w:tcW w:w="1500" w:type="dxa"/>
            <w:vAlign w:val="center"/>
          </w:tcPr>
          <w:p w14:paraId="67CA4991">
            <w:pPr>
              <w:pStyle w:val="14"/>
            </w:pPr>
            <w:r>
              <w:t>自然资源海洋气象等支出</w:t>
            </w:r>
          </w:p>
        </w:tc>
        <w:tc>
          <w:tcPr>
            <w:tcW w:w="1081" w:type="dxa"/>
            <w:vAlign w:val="center"/>
          </w:tcPr>
          <w:p w14:paraId="77A3829C">
            <w:pPr>
              <w:pStyle w:val="13"/>
            </w:pPr>
            <w:r>
              <w:t>993.07</w:t>
            </w:r>
          </w:p>
        </w:tc>
        <w:tc>
          <w:tcPr>
            <w:tcW w:w="1134" w:type="dxa"/>
            <w:vAlign w:val="center"/>
          </w:tcPr>
          <w:p w14:paraId="254BB197">
            <w:pPr>
              <w:pStyle w:val="13"/>
            </w:pPr>
            <w:r>
              <w:t>993.07</w:t>
            </w:r>
          </w:p>
        </w:tc>
        <w:tc>
          <w:tcPr>
            <w:tcW w:w="1134" w:type="dxa"/>
            <w:vAlign w:val="center"/>
          </w:tcPr>
          <w:p w14:paraId="08AA5B07">
            <w:pPr>
              <w:pStyle w:val="13"/>
            </w:pPr>
            <w:r>
              <w:t>993.07</w:t>
            </w:r>
          </w:p>
        </w:tc>
        <w:tc>
          <w:tcPr>
            <w:tcW w:w="1134" w:type="dxa"/>
            <w:vAlign w:val="center"/>
          </w:tcPr>
          <w:p w14:paraId="4334BEB2">
            <w:pPr>
              <w:pStyle w:val="13"/>
            </w:pPr>
          </w:p>
        </w:tc>
        <w:tc>
          <w:tcPr>
            <w:tcW w:w="1134" w:type="dxa"/>
            <w:vAlign w:val="center"/>
          </w:tcPr>
          <w:p w14:paraId="6FAC330D">
            <w:pPr>
              <w:pStyle w:val="13"/>
            </w:pPr>
          </w:p>
        </w:tc>
        <w:tc>
          <w:tcPr>
            <w:tcW w:w="1134" w:type="dxa"/>
            <w:vAlign w:val="center"/>
          </w:tcPr>
          <w:p w14:paraId="673D1FBA">
            <w:pPr>
              <w:pStyle w:val="13"/>
            </w:pPr>
          </w:p>
        </w:tc>
        <w:tc>
          <w:tcPr>
            <w:tcW w:w="1134" w:type="dxa"/>
            <w:vAlign w:val="center"/>
          </w:tcPr>
          <w:p w14:paraId="5E06445B">
            <w:pPr>
              <w:pStyle w:val="13"/>
            </w:pPr>
          </w:p>
        </w:tc>
        <w:tc>
          <w:tcPr>
            <w:tcW w:w="1134" w:type="dxa"/>
            <w:vAlign w:val="center"/>
          </w:tcPr>
          <w:p w14:paraId="40F864E7">
            <w:pPr>
              <w:pStyle w:val="13"/>
            </w:pPr>
          </w:p>
        </w:tc>
        <w:tc>
          <w:tcPr>
            <w:tcW w:w="1134" w:type="dxa"/>
            <w:vAlign w:val="center"/>
          </w:tcPr>
          <w:p w14:paraId="2A8DADD7">
            <w:pPr>
              <w:pStyle w:val="13"/>
            </w:pPr>
          </w:p>
        </w:tc>
        <w:tc>
          <w:tcPr>
            <w:tcW w:w="1134" w:type="dxa"/>
            <w:vAlign w:val="center"/>
          </w:tcPr>
          <w:p w14:paraId="219FD5F7">
            <w:pPr>
              <w:pStyle w:val="13"/>
            </w:pPr>
          </w:p>
        </w:tc>
      </w:tr>
      <w:tr w14:paraId="65BCFD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F16A826">
            <w:pPr>
              <w:pStyle w:val="15"/>
            </w:pPr>
            <w:r>
              <w:t>14</w:t>
            </w:r>
          </w:p>
        </w:tc>
        <w:tc>
          <w:tcPr>
            <w:tcW w:w="1104" w:type="dxa"/>
            <w:vAlign w:val="center"/>
          </w:tcPr>
          <w:p w14:paraId="265BC4CF">
            <w:pPr>
              <w:pStyle w:val="14"/>
            </w:pPr>
            <w:r>
              <w:t>22001</w:t>
            </w:r>
          </w:p>
        </w:tc>
        <w:tc>
          <w:tcPr>
            <w:tcW w:w="1500" w:type="dxa"/>
            <w:vAlign w:val="center"/>
          </w:tcPr>
          <w:p w14:paraId="628CD5A7">
            <w:pPr>
              <w:pStyle w:val="14"/>
            </w:pPr>
            <w:r>
              <w:t>自然资源事务</w:t>
            </w:r>
          </w:p>
        </w:tc>
        <w:tc>
          <w:tcPr>
            <w:tcW w:w="1081" w:type="dxa"/>
            <w:vAlign w:val="center"/>
          </w:tcPr>
          <w:p w14:paraId="453BD018">
            <w:pPr>
              <w:pStyle w:val="13"/>
            </w:pPr>
            <w:r>
              <w:t>993.07</w:t>
            </w:r>
          </w:p>
        </w:tc>
        <w:tc>
          <w:tcPr>
            <w:tcW w:w="1134" w:type="dxa"/>
            <w:vAlign w:val="center"/>
          </w:tcPr>
          <w:p w14:paraId="6BD585EA">
            <w:pPr>
              <w:pStyle w:val="13"/>
            </w:pPr>
            <w:r>
              <w:t>993.07</w:t>
            </w:r>
          </w:p>
        </w:tc>
        <w:tc>
          <w:tcPr>
            <w:tcW w:w="1134" w:type="dxa"/>
            <w:vAlign w:val="center"/>
          </w:tcPr>
          <w:p w14:paraId="286778E0">
            <w:pPr>
              <w:pStyle w:val="13"/>
            </w:pPr>
            <w:r>
              <w:t>993.07</w:t>
            </w:r>
          </w:p>
        </w:tc>
        <w:tc>
          <w:tcPr>
            <w:tcW w:w="1134" w:type="dxa"/>
            <w:vAlign w:val="center"/>
          </w:tcPr>
          <w:p w14:paraId="561073A6">
            <w:pPr>
              <w:pStyle w:val="13"/>
            </w:pPr>
          </w:p>
        </w:tc>
        <w:tc>
          <w:tcPr>
            <w:tcW w:w="1134" w:type="dxa"/>
            <w:vAlign w:val="center"/>
          </w:tcPr>
          <w:p w14:paraId="60C78AB9">
            <w:pPr>
              <w:pStyle w:val="13"/>
            </w:pPr>
          </w:p>
        </w:tc>
        <w:tc>
          <w:tcPr>
            <w:tcW w:w="1134" w:type="dxa"/>
            <w:vAlign w:val="center"/>
          </w:tcPr>
          <w:p w14:paraId="41A39A50">
            <w:pPr>
              <w:pStyle w:val="13"/>
            </w:pPr>
          </w:p>
        </w:tc>
        <w:tc>
          <w:tcPr>
            <w:tcW w:w="1134" w:type="dxa"/>
            <w:vAlign w:val="center"/>
          </w:tcPr>
          <w:p w14:paraId="2590B6DA">
            <w:pPr>
              <w:pStyle w:val="13"/>
            </w:pPr>
          </w:p>
        </w:tc>
        <w:tc>
          <w:tcPr>
            <w:tcW w:w="1134" w:type="dxa"/>
            <w:vAlign w:val="center"/>
          </w:tcPr>
          <w:p w14:paraId="00E97A39">
            <w:pPr>
              <w:pStyle w:val="13"/>
            </w:pPr>
          </w:p>
        </w:tc>
        <w:tc>
          <w:tcPr>
            <w:tcW w:w="1134" w:type="dxa"/>
            <w:vAlign w:val="center"/>
          </w:tcPr>
          <w:p w14:paraId="4E5B70C0">
            <w:pPr>
              <w:pStyle w:val="13"/>
            </w:pPr>
          </w:p>
        </w:tc>
        <w:tc>
          <w:tcPr>
            <w:tcW w:w="1134" w:type="dxa"/>
            <w:vAlign w:val="center"/>
          </w:tcPr>
          <w:p w14:paraId="16329AA3">
            <w:pPr>
              <w:pStyle w:val="13"/>
            </w:pPr>
          </w:p>
        </w:tc>
      </w:tr>
      <w:tr w14:paraId="26C3DF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B8D089A">
            <w:pPr>
              <w:pStyle w:val="15"/>
            </w:pPr>
            <w:r>
              <w:t>15</w:t>
            </w:r>
          </w:p>
        </w:tc>
        <w:tc>
          <w:tcPr>
            <w:tcW w:w="1104" w:type="dxa"/>
            <w:vAlign w:val="center"/>
          </w:tcPr>
          <w:p w14:paraId="7CAB3253">
            <w:pPr>
              <w:pStyle w:val="14"/>
            </w:pPr>
            <w:r>
              <w:t>2200101</w:t>
            </w:r>
          </w:p>
        </w:tc>
        <w:tc>
          <w:tcPr>
            <w:tcW w:w="1500" w:type="dxa"/>
            <w:vAlign w:val="center"/>
          </w:tcPr>
          <w:p w14:paraId="24DF9049">
            <w:pPr>
              <w:pStyle w:val="14"/>
            </w:pPr>
            <w:r>
              <w:t>行政运行</w:t>
            </w:r>
          </w:p>
        </w:tc>
        <w:tc>
          <w:tcPr>
            <w:tcW w:w="1081" w:type="dxa"/>
            <w:vAlign w:val="center"/>
          </w:tcPr>
          <w:p w14:paraId="7314C7CB">
            <w:pPr>
              <w:pStyle w:val="13"/>
            </w:pPr>
            <w:r>
              <w:t>993.07</w:t>
            </w:r>
          </w:p>
        </w:tc>
        <w:tc>
          <w:tcPr>
            <w:tcW w:w="1134" w:type="dxa"/>
            <w:vAlign w:val="center"/>
          </w:tcPr>
          <w:p w14:paraId="5CF180F9">
            <w:pPr>
              <w:pStyle w:val="13"/>
            </w:pPr>
            <w:r>
              <w:t>993.07</w:t>
            </w:r>
          </w:p>
        </w:tc>
        <w:tc>
          <w:tcPr>
            <w:tcW w:w="1134" w:type="dxa"/>
            <w:vAlign w:val="center"/>
          </w:tcPr>
          <w:p w14:paraId="26A92840">
            <w:pPr>
              <w:pStyle w:val="13"/>
            </w:pPr>
            <w:r>
              <w:t>993.07</w:t>
            </w:r>
          </w:p>
        </w:tc>
        <w:tc>
          <w:tcPr>
            <w:tcW w:w="1134" w:type="dxa"/>
            <w:vAlign w:val="center"/>
          </w:tcPr>
          <w:p w14:paraId="418E2477">
            <w:pPr>
              <w:pStyle w:val="13"/>
            </w:pPr>
          </w:p>
        </w:tc>
        <w:tc>
          <w:tcPr>
            <w:tcW w:w="1134" w:type="dxa"/>
            <w:vAlign w:val="center"/>
          </w:tcPr>
          <w:p w14:paraId="6C4DC3D1">
            <w:pPr>
              <w:pStyle w:val="13"/>
            </w:pPr>
          </w:p>
        </w:tc>
        <w:tc>
          <w:tcPr>
            <w:tcW w:w="1134" w:type="dxa"/>
            <w:vAlign w:val="center"/>
          </w:tcPr>
          <w:p w14:paraId="685EF6A7">
            <w:pPr>
              <w:pStyle w:val="13"/>
            </w:pPr>
          </w:p>
        </w:tc>
        <w:tc>
          <w:tcPr>
            <w:tcW w:w="1134" w:type="dxa"/>
            <w:vAlign w:val="center"/>
          </w:tcPr>
          <w:p w14:paraId="07CEC4A5">
            <w:pPr>
              <w:pStyle w:val="13"/>
            </w:pPr>
          </w:p>
        </w:tc>
        <w:tc>
          <w:tcPr>
            <w:tcW w:w="1134" w:type="dxa"/>
            <w:vAlign w:val="center"/>
          </w:tcPr>
          <w:p w14:paraId="3E599836">
            <w:pPr>
              <w:pStyle w:val="13"/>
            </w:pPr>
          </w:p>
        </w:tc>
        <w:tc>
          <w:tcPr>
            <w:tcW w:w="1134" w:type="dxa"/>
            <w:vAlign w:val="center"/>
          </w:tcPr>
          <w:p w14:paraId="5A810D7E">
            <w:pPr>
              <w:pStyle w:val="13"/>
            </w:pPr>
          </w:p>
        </w:tc>
        <w:tc>
          <w:tcPr>
            <w:tcW w:w="1134" w:type="dxa"/>
            <w:vAlign w:val="center"/>
          </w:tcPr>
          <w:p w14:paraId="7789C42F">
            <w:pPr>
              <w:pStyle w:val="13"/>
            </w:pPr>
          </w:p>
        </w:tc>
      </w:tr>
      <w:tr w14:paraId="1A66CD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73C882E">
            <w:pPr>
              <w:pStyle w:val="15"/>
            </w:pPr>
            <w:r>
              <w:t>16</w:t>
            </w:r>
          </w:p>
        </w:tc>
        <w:tc>
          <w:tcPr>
            <w:tcW w:w="1104" w:type="dxa"/>
            <w:vAlign w:val="center"/>
          </w:tcPr>
          <w:p w14:paraId="1E85FC40">
            <w:pPr>
              <w:pStyle w:val="14"/>
            </w:pPr>
            <w:r>
              <w:t>221</w:t>
            </w:r>
          </w:p>
        </w:tc>
        <w:tc>
          <w:tcPr>
            <w:tcW w:w="1500" w:type="dxa"/>
            <w:vAlign w:val="center"/>
          </w:tcPr>
          <w:p w14:paraId="52C03749">
            <w:pPr>
              <w:pStyle w:val="14"/>
            </w:pPr>
            <w:r>
              <w:t>住房保障支出</w:t>
            </w:r>
          </w:p>
        </w:tc>
        <w:tc>
          <w:tcPr>
            <w:tcW w:w="1081" w:type="dxa"/>
            <w:vAlign w:val="center"/>
          </w:tcPr>
          <w:p w14:paraId="725E86DC">
            <w:pPr>
              <w:pStyle w:val="13"/>
            </w:pPr>
            <w:r>
              <w:t>85.53</w:t>
            </w:r>
          </w:p>
        </w:tc>
        <w:tc>
          <w:tcPr>
            <w:tcW w:w="1134" w:type="dxa"/>
            <w:vAlign w:val="center"/>
          </w:tcPr>
          <w:p w14:paraId="372A41CD">
            <w:pPr>
              <w:pStyle w:val="13"/>
            </w:pPr>
            <w:r>
              <w:t>85.53</w:t>
            </w:r>
          </w:p>
        </w:tc>
        <w:tc>
          <w:tcPr>
            <w:tcW w:w="1134" w:type="dxa"/>
            <w:vAlign w:val="center"/>
          </w:tcPr>
          <w:p w14:paraId="6A60E6C5">
            <w:pPr>
              <w:pStyle w:val="13"/>
            </w:pPr>
            <w:r>
              <w:t>85.53</w:t>
            </w:r>
          </w:p>
        </w:tc>
        <w:tc>
          <w:tcPr>
            <w:tcW w:w="1134" w:type="dxa"/>
            <w:vAlign w:val="center"/>
          </w:tcPr>
          <w:p w14:paraId="233958D1">
            <w:pPr>
              <w:pStyle w:val="13"/>
            </w:pPr>
          </w:p>
        </w:tc>
        <w:tc>
          <w:tcPr>
            <w:tcW w:w="1134" w:type="dxa"/>
            <w:vAlign w:val="center"/>
          </w:tcPr>
          <w:p w14:paraId="77147934">
            <w:pPr>
              <w:pStyle w:val="13"/>
            </w:pPr>
          </w:p>
        </w:tc>
        <w:tc>
          <w:tcPr>
            <w:tcW w:w="1134" w:type="dxa"/>
            <w:vAlign w:val="center"/>
          </w:tcPr>
          <w:p w14:paraId="0035CCF4">
            <w:pPr>
              <w:pStyle w:val="13"/>
            </w:pPr>
          </w:p>
        </w:tc>
        <w:tc>
          <w:tcPr>
            <w:tcW w:w="1134" w:type="dxa"/>
            <w:vAlign w:val="center"/>
          </w:tcPr>
          <w:p w14:paraId="730EC005">
            <w:pPr>
              <w:pStyle w:val="13"/>
            </w:pPr>
          </w:p>
        </w:tc>
        <w:tc>
          <w:tcPr>
            <w:tcW w:w="1134" w:type="dxa"/>
            <w:vAlign w:val="center"/>
          </w:tcPr>
          <w:p w14:paraId="71A0986E">
            <w:pPr>
              <w:pStyle w:val="13"/>
            </w:pPr>
          </w:p>
        </w:tc>
        <w:tc>
          <w:tcPr>
            <w:tcW w:w="1134" w:type="dxa"/>
            <w:vAlign w:val="center"/>
          </w:tcPr>
          <w:p w14:paraId="3EAAB609">
            <w:pPr>
              <w:pStyle w:val="13"/>
            </w:pPr>
          </w:p>
        </w:tc>
        <w:tc>
          <w:tcPr>
            <w:tcW w:w="1134" w:type="dxa"/>
            <w:vAlign w:val="center"/>
          </w:tcPr>
          <w:p w14:paraId="69C5BE97">
            <w:pPr>
              <w:pStyle w:val="13"/>
            </w:pPr>
          </w:p>
        </w:tc>
      </w:tr>
      <w:tr w14:paraId="7D2E2F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314E1C2">
            <w:pPr>
              <w:pStyle w:val="15"/>
            </w:pPr>
            <w:r>
              <w:t>17</w:t>
            </w:r>
          </w:p>
        </w:tc>
        <w:tc>
          <w:tcPr>
            <w:tcW w:w="1104" w:type="dxa"/>
            <w:vAlign w:val="center"/>
          </w:tcPr>
          <w:p w14:paraId="4A7444E6">
            <w:pPr>
              <w:pStyle w:val="14"/>
            </w:pPr>
            <w:r>
              <w:t>22102</w:t>
            </w:r>
          </w:p>
        </w:tc>
        <w:tc>
          <w:tcPr>
            <w:tcW w:w="1500" w:type="dxa"/>
            <w:vAlign w:val="center"/>
          </w:tcPr>
          <w:p w14:paraId="2E771F89">
            <w:pPr>
              <w:pStyle w:val="14"/>
            </w:pPr>
            <w:r>
              <w:t>住房改革支出</w:t>
            </w:r>
          </w:p>
        </w:tc>
        <w:tc>
          <w:tcPr>
            <w:tcW w:w="1081" w:type="dxa"/>
            <w:vAlign w:val="center"/>
          </w:tcPr>
          <w:p w14:paraId="32D77D73">
            <w:pPr>
              <w:pStyle w:val="13"/>
            </w:pPr>
            <w:r>
              <w:t>85.53</w:t>
            </w:r>
          </w:p>
        </w:tc>
        <w:tc>
          <w:tcPr>
            <w:tcW w:w="1134" w:type="dxa"/>
            <w:vAlign w:val="center"/>
          </w:tcPr>
          <w:p w14:paraId="1FA0E90A">
            <w:pPr>
              <w:pStyle w:val="13"/>
            </w:pPr>
            <w:r>
              <w:t>85.53</w:t>
            </w:r>
          </w:p>
        </w:tc>
        <w:tc>
          <w:tcPr>
            <w:tcW w:w="1134" w:type="dxa"/>
            <w:vAlign w:val="center"/>
          </w:tcPr>
          <w:p w14:paraId="7A764D0A">
            <w:pPr>
              <w:pStyle w:val="13"/>
            </w:pPr>
            <w:r>
              <w:t>85.53</w:t>
            </w:r>
          </w:p>
        </w:tc>
        <w:tc>
          <w:tcPr>
            <w:tcW w:w="1134" w:type="dxa"/>
            <w:vAlign w:val="center"/>
          </w:tcPr>
          <w:p w14:paraId="071E06A6">
            <w:pPr>
              <w:pStyle w:val="13"/>
            </w:pPr>
          </w:p>
        </w:tc>
        <w:tc>
          <w:tcPr>
            <w:tcW w:w="1134" w:type="dxa"/>
            <w:vAlign w:val="center"/>
          </w:tcPr>
          <w:p w14:paraId="0CD048D6">
            <w:pPr>
              <w:pStyle w:val="13"/>
            </w:pPr>
          </w:p>
        </w:tc>
        <w:tc>
          <w:tcPr>
            <w:tcW w:w="1134" w:type="dxa"/>
            <w:vAlign w:val="center"/>
          </w:tcPr>
          <w:p w14:paraId="111D11CD">
            <w:pPr>
              <w:pStyle w:val="13"/>
            </w:pPr>
          </w:p>
        </w:tc>
        <w:tc>
          <w:tcPr>
            <w:tcW w:w="1134" w:type="dxa"/>
            <w:vAlign w:val="center"/>
          </w:tcPr>
          <w:p w14:paraId="23F317EB">
            <w:pPr>
              <w:pStyle w:val="13"/>
            </w:pPr>
          </w:p>
        </w:tc>
        <w:tc>
          <w:tcPr>
            <w:tcW w:w="1134" w:type="dxa"/>
            <w:vAlign w:val="center"/>
          </w:tcPr>
          <w:p w14:paraId="6B8798E6">
            <w:pPr>
              <w:pStyle w:val="13"/>
            </w:pPr>
          </w:p>
        </w:tc>
        <w:tc>
          <w:tcPr>
            <w:tcW w:w="1134" w:type="dxa"/>
            <w:vAlign w:val="center"/>
          </w:tcPr>
          <w:p w14:paraId="476812DB">
            <w:pPr>
              <w:pStyle w:val="13"/>
            </w:pPr>
          </w:p>
        </w:tc>
        <w:tc>
          <w:tcPr>
            <w:tcW w:w="1134" w:type="dxa"/>
            <w:vAlign w:val="center"/>
          </w:tcPr>
          <w:p w14:paraId="01A2BDF8">
            <w:pPr>
              <w:pStyle w:val="13"/>
            </w:pPr>
          </w:p>
        </w:tc>
      </w:tr>
      <w:tr w14:paraId="7A6974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292B433">
            <w:pPr>
              <w:pStyle w:val="15"/>
            </w:pPr>
            <w:r>
              <w:t>18</w:t>
            </w:r>
          </w:p>
        </w:tc>
        <w:tc>
          <w:tcPr>
            <w:tcW w:w="1104" w:type="dxa"/>
            <w:vAlign w:val="center"/>
          </w:tcPr>
          <w:p w14:paraId="5C9CF94E">
            <w:pPr>
              <w:pStyle w:val="14"/>
            </w:pPr>
            <w:r>
              <w:t>2210201</w:t>
            </w:r>
          </w:p>
        </w:tc>
        <w:tc>
          <w:tcPr>
            <w:tcW w:w="1500" w:type="dxa"/>
            <w:vAlign w:val="center"/>
          </w:tcPr>
          <w:p w14:paraId="1DDC898A">
            <w:pPr>
              <w:pStyle w:val="14"/>
            </w:pPr>
            <w:r>
              <w:t>住房公积金</w:t>
            </w:r>
          </w:p>
        </w:tc>
        <w:tc>
          <w:tcPr>
            <w:tcW w:w="1081" w:type="dxa"/>
            <w:vAlign w:val="center"/>
          </w:tcPr>
          <w:p w14:paraId="794EC4C5">
            <w:pPr>
              <w:pStyle w:val="13"/>
            </w:pPr>
            <w:r>
              <w:t>85.53</w:t>
            </w:r>
          </w:p>
        </w:tc>
        <w:tc>
          <w:tcPr>
            <w:tcW w:w="1134" w:type="dxa"/>
            <w:vAlign w:val="center"/>
          </w:tcPr>
          <w:p w14:paraId="598DC15A">
            <w:pPr>
              <w:pStyle w:val="13"/>
            </w:pPr>
            <w:r>
              <w:t>85.53</w:t>
            </w:r>
          </w:p>
        </w:tc>
        <w:tc>
          <w:tcPr>
            <w:tcW w:w="1134" w:type="dxa"/>
            <w:vAlign w:val="center"/>
          </w:tcPr>
          <w:p w14:paraId="214F4E00">
            <w:pPr>
              <w:pStyle w:val="13"/>
            </w:pPr>
            <w:r>
              <w:t>85.53</w:t>
            </w:r>
          </w:p>
        </w:tc>
        <w:tc>
          <w:tcPr>
            <w:tcW w:w="1134" w:type="dxa"/>
            <w:vAlign w:val="center"/>
          </w:tcPr>
          <w:p w14:paraId="55767B9F">
            <w:pPr>
              <w:pStyle w:val="13"/>
            </w:pPr>
          </w:p>
        </w:tc>
        <w:tc>
          <w:tcPr>
            <w:tcW w:w="1134" w:type="dxa"/>
            <w:vAlign w:val="center"/>
          </w:tcPr>
          <w:p w14:paraId="6A75F6CB">
            <w:pPr>
              <w:pStyle w:val="13"/>
            </w:pPr>
          </w:p>
        </w:tc>
        <w:tc>
          <w:tcPr>
            <w:tcW w:w="1134" w:type="dxa"/>
            <w:vAlign w:val="center"/>
          </w:tcPr>
          <w:p w14:paraId="6742F365">
            <w:pPr>
              <w:pStyle w:val="13"/>
            </w:pPr>
          </w:p>
        </w:tc>
        <w:tc>
          <w:tcPr>
            <w:tcW w:w="1134" w:type="dxa"/>
            <w:vAlign w:val="center"/>
          </w:tcPr>
          <w:p w14:paraId="3FD43AAF">
            <w:pPr>
              <w:pStyle w:val="13"/>
            </w:pPr>
          </w:p>
        </w:tc>
        <w:tc>
          <w:tcPr>
            <w:tcW w:w="1134" w:type="dxa"/>
            <w:vAlign w:val="center"/>
          </w:tcPr>
          <w:p w14:paraId="589E8A11">
            <w:pPr>
              <w:pStyle w:val="13"/>
            </w:pPr>
          </w:p>
        </w:tc>
        <w:tc>
          <w:tcPr>
            <w:tcW w:w="1134" w:type="dxa"/>
            <w:vAlign w:val="center"/>
          </w:tcPr>
          <w:p w14:paraId="670BE415">
            <w:pPr>
              <w:pStyle w:val="13"/>
            </w:pPr>
          </w:p>
        </w:tc>
        <w:tc>
          <w:tcPr>
            <w:tcW w:w="1134" w:type="dxa"/>
            <w:vAlign w:val="center"/>
          </w:tcPr>
          <w:p w14:paraId="4ECF2227">
            <w:pPr>
              <w:pStyle w:val="13"/>
            </w:pPr>
          </w:p>
        </w:tc>
      </w:tr>
    </w:tbl>
    <w:p w14:paraId="0CE7D846">
      <w:pPr>
        <w:sectPr>
          <w:pgSz w:w="16840" w:h="11900" w:orient="landscape"/>
          <w:pgMar w:top="1361" w:right="1020" w:bottom="1134" w:left="1020" w:header="720" w:footer="720" w:gutter="0"/>
          <w:cols w:space="720" w:num="1"/>
        </w:sectPr>
      </w:pPr>
    </w:p>
    <w:p w14:paraId="7761C738">
      <w:pPr>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097"/>
        <w:gridCol w:w="4430"/>
        <w:gridCol w:w="1361"/>
        <w:gridCol w:w="1361"/>
        <w:gridCol w:w="1361"/>
        <w:gridCol w:w="1361"/>
        <w:gridCol w:w="1361"/>
        <w:gridCol w:w="1361"/>
      </w:tblGrid>
      <w:tr w14:paraId="6FD830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3280F7B">
            <w:pPr>
              <w:pStyle w:val="11"/>
            </w:pPr>
            <w:r>
              <w:t>324012石家庄市自然资源和规划局裕华分局</w:t>
            </w:r>
          </w:p>
        </w:tc>
        <w:tc>
          <w:tcPr>
            <w:tcW w:w="2722" w:type="dxa"/>
            <w:gridSpan w:val="2"/>
            <w:tcBorders>
              <w:top w:val="single" w:color="FFFFFF" w:sz="6" w:space="0"/>
              <w:left w:val="single" w:color="FFFFFF" w:sz="6" w:space="0"/>
              <w:right w:val="single" w:color="FFFFFF" w:sz="6" w:space="0"/>
            </w:tcBorders>
            <w:vAlign w:val="center"/>
          </w:tcPr>
          <w:p w14:paraId="491EFF19">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14:paraId="30C89E13">
            <w:pPr>
              <w:pStyle w:val="9"/>
            </w:pPr>
            <w:r>
              <w:t>单位：万元</w:t>
            </w:r>
          </w:p>
        </w:tc>
      </w:tr>
      <w:tr w14:paraId="2EE53B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70BABB">
            <w:pPr>
              <w:pStyle w:val="12"/>
            </w:pPr>
            <w:r>
              <w:t>序号</w:t>
            </w:r>
          </w:p>
        </w:tc>
        <w:tc>
          <w:tcPr>
            <w:tcW w:w="5527" w:type="dxa"/>
            <w:gridSpan w:val="2"/>
            <w:vAlign w:val="center"/>
          </w:tcPr>
          <w:p w14:paraId="2A0A8116">
            <w:pPr>
              <w:pStyle w:val="12"/>
            </w:pPr>
            <w:r>
              <w:t>功能分类科目</w:t>
            </w:r>
          </w:p>
        </w:tc>
        <w:tc>
          <w:tcPr>
            <w:tcW w:w="1361" w:type="dxa"/>
            <w:vMerge w:val="restart"/>
            <w:vAlign w:val="center"/>
          </w:tcPr>
          <w:p w14:paraId="1106F8E9">
            <w:pPr>
              <w:pStyle w:val="12"/>
            </w:pPr>
            <w:r>
              <w:t>合计</w:t>
            </w:r>
          </w:p>
        </w:tc>
        <w:tc>
          <w:tcPr>
            <w:tcW w:w="1361" w:type="dxa"/>
            <w:vMerge w:val="restart"/>
            <w:vAlign w:val="center"/>
          </w:tcPr>
          <w:p w14:paraId="3E72C1A9">
            <w:pPr>
              <w:pStyle w:val="12"/>
            </w:pPr>
            <w:r>
              <w:t>基本支出</w:t>
            </w:r>
          </w:p>
        </w:tc>
        <w:tc>
          <w:tcPr>
            <w:tcW w:w="1361" w:type="dxa"/>
            <w:vMerge w:val="restart"/>
            <w:vAlign w:val="center"/>
          </w:tcPr>
          <w:p w14:paraId="655D8803">
            <w:pPr>
              <w:pStyle w:val="12"/>
            </w:pPr>
            <w:r>
              <w:t>项目支出</w:t>
            </w:r>
          </w:p>
        </w:tc>
        <w:tc>
          <w:tcPr>
            <w:tcW w:w="1361" w:type="dxa"/>
            <w:vMerge w:val="restart"/>
            <w:vAlign w:val="center"/>
          </w:tcPr>
          <w:p w14:paraId="0EF79609">
            <w:pPr>
              <w:pStyle w:val="12"/>
            </w:pPr>
            <w:r>
              <w:t>经营支出</w:t>
            </w:r>
          </w:p>
        </w:tc>
        <w:tc>
          <w:tcPr>
            <w:tcW w:w="1361" w:type="dxa"/>
            <w:vMerge w:val="restart"/>
            <w:vAlign w:val="center"/>
          </w:tcPr>
          <w:p w14:paraId="07F6C4B4">
            <w:pPr>
              <w:pStyle w:val="12"/>
            </w:pPr>
            <w:r>
              <w:t>上解上级     支出</w:t>
            </w:r>
          </w:p>
        </w:tc>
        <w:tc>
          <w:tcPr>
            <w:tcW w:w="1361" w:type="dxa"/>
            <w:vMerge w:val="restart"/>
            <w:vAlign w:val="center"/>
          </w:tcPr>
          <w:p w14:paraId="0696FD73">
            <w:pPr>
              <w:pStyle w:val="12"/>
            </w:pPr>
            <w:r>
              <w:t>对附属单位补助支出</w:t>
            </w:r>
          </w:p>
        </w:tc>
      </w:tr>
      <w:tr w14:paraId="375100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A9115A"/>
        </w:tc>
        <w:tc>
          <w:tcPr>
            <w:tcW w:w="1097" w:type="dxa"/>
            <w:vAlign w:val="center"/>
          </w:tcPr>
          <w:p w14:paraId="2450F096">
            <w:pPr>
              <w:pStyle w:val="12"/>
            </w:pPr>
            <w:r>
              <w:t>科目    编码</w:t>
            </w:r>
          </w:p>
        </w:tc>
        <w:tc>
          <w:tcPr>
            <w:tcW w:w="4430" w:type="dxa"/>
            <w:vAlign w:val="center"/>
          </w:tcPr>
          <w:p w14:paraId="74A7C22D">
            <w:pPr>
              <w:pStyle w:val="12"/>
            </w:pPr>
            <w:r>
              <w:t>科目名称</w:t>
            </w:r>
          </w:p>
        </w:tc>
        <w:tc>
          <w:tcPr>
            <w:tcW w:w="1361" w:type="dxa"/>
            <w:vMerge w:val="continue"/>
          </w:tcPr>
          <w:p w14:paraId="7083B0EE"/>
        </w:tc>
        <w:tc>
          <w:tcPr>
            <w:tcW w:w="1361" w:type="dxa"/>
            <w:vMerge w:val="continue"/>
          </w:tcPr>
          <w:p w14:paraId="7D52C0D3"/>
        </w:tc>
        <w:tc>
          <w:tcPr>
            <w:tcW w:w="1361" w:type="dxa"/>
            <w:vMerge w:val="continue"/>
          </w:tcPr>
          <w:p w14:paraId="3B9615A3"/>
        </w:tc>
        <w:tc>
          <w:tcPr>
            <w:tcW w:w="1361" w:type="dxa"/>
            <w:vMerge w:val="continue"/>
          </w:tcPr>
          <w:p w14:paraId="228188D3"/>
        </w:tc>
        <w:tc>
          <w:tcPr>
            <w:tcW w:w="1361" w:type="dxa"/>
            <w:vMerge w:val="continue"/>
          </w:tcPr>
          <w:p w14:paraId="3E08A747"/>
        </w:tc>
        <w:tc>
          <w:tcPr>
            <w:tcW w:w="1361" w:type="dxa"/>
            <w:vMerge w:val="continue"/>
          </w:tcPr>
          <w:p w14:paraId="01790A57"/>
        </w:tc>
      </w:tr>
      <w:tr w14:paraId="30A0B1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DE123A">
            <w:pPr>
              <w:pStyle w:val="12"/>
            </w:pPr>
            <w:r>
              <w:t>栏次</w:t>
            </w:r>
          </w:p>
        </w:tc>
        <w:tc>
          <w:tcPr>
            <w:tcW w:w="1097" w:type="dxa"/>
            <w:vAlign w:val="center"/>
          </w:tcPr>
          <w:p w14:paraId="53DBEBB2">
            <w:pPr>
              <w:pStyle w:val="12"/>
            </w:pPr>
            <w:r>
              <w:t>1</w:t>
            </w:r>
          </w:p>
        </w:tc>
        <w:tc>
          <w:tcPr>
            <w:tcW w:w="4430" w:type="dxa"/>
            <w:vAlign w:val="center"/>
          </w:tcPr>
          <w:p w14:paraId="4FF351F7">
            <w:pPr>
              <w:pStyle w:val="12"/>
            </w:pPr>
            <w:r>
              <w:t>2</w:t>
            </w:r>
          </w:p>
        </w:tc>
        <w:tc>
          <w:tcPr>
            <w:tcW w:w="1361" w:type="dxa"/>
            <w:vAlign w:val="center"/>
          </w:tcPr>
          <w:p w14:paraId="1FB69719">
            <w:pPr>
              <w:pStyle w:val="12"/>
            </w:pPr>
            <w:r>
              <w:t>3</w:t>
            </w:r>
          </w:p>
        </w:tc>
        <w:tc>
          <w:tcPr>
            <w:tcW w:w="1361" w:type="dxa"/>
            <w:vAlign w:val="center"/>
          </w:tcPr>
          <w:p w14:paraId="15EC9545">
            <w:pPr>
              <w:pStyle w:val="12"/>
            </w:pPr>
            <w:r>
              <w:t>4</w:t>
            </w:r>
          </w:p>
        </w:tc>
        <w:tc>
          <w:tcPr>
            <w:tcW w:w="1361" w:type="dxa"/>
            <w:vAlign w:val="center"/>
          </w:tcPr>
          <w:p w14:paraId="7E2D13BC">
            <w:pPr>
              <w:pStyle w:val="12"/>
            </w:pPr>
            <w:r>
              <w:t>5</w:t>
            </w:r>
          </w:p>
        </w:tc>
        <w:tc>
          <w:tcPr>
            <w:tcW w:w="1361" w:type="dxa"/>
            <w:vAlign w:val="center"/>
          </w:tcPr>
          <w:p w14:paraId="11F54D57">
            <w:pPr>
              <w:pStyle w:val="12"/>
            </w:pPr>
            <w:r>
              <w:t>6</w:t>
            </w:r>
          </w:p>
        </w:tc>
        <w:tc>
          <w:tcPr>
            <w:tcW w:w="1361" w:type="dxa"/>
            <w:vAlign w:val="center"/>
          </w:tcPr>
          <w:p w14:paraId="4261398F">
            <w:pPr>
              <w:pStyle w:val="12"/>
            </w:pPr>
            <w:r>
              <w:t>7</w:t>
            </w:r>
          </w:p>
        </w:tc>
        <w:tc>
          <w:tcPr>
            <w:tcW w:w="1361" w:type="dxa"/>
            <w:vAlign w:val="center"/>
          </w:tcPr>
          <w:p w14:paraId="58548CBA">
            <w:pPr>
              <w:pStyle w:val="12"/>
            </w:pPr>
            <w:r>
              <w:t>8</w:t>
            </w:r>
          </w:p>
        </w:tc>
      </w:tr>
      <w:tr w14:paraId="510958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B659BC">
            <w:pPr>
              <w:pStyle w:val="15"/>
            </w:pPr>
            <w:r>
              <w:t>1</w:t>
            </w:r>
          </w:p>
        </w:tc>
        <w:tc>
          <w:tcPr>
            <w:tcW w:w="1097" w:type="dxa"/>
            <w:vAlign w:val="center"/>
          </w:tcPr>
          <w:p w14:paraId="006D85A2">
            <w:pPr>
              <w:pStyle w:val="18"/>
            </w:pPr>
          </w:p>
        </w:tc>
        <w:tc>
          <w:tcPr>
            <w:tcW w:w="4430" w:type="dxa"/>
            <w:vAlign w:val="center"/>
          </w:tcPr>
          <w:p w14:paraId="6031CDB2">
            <w:pPr>
              <w:pStyle w:val="16"/>
            </w:pPr>
            <w:r>
              <w:t>合计</w:t>
            </w:r>
          </w:p>
        </w:tc>
        <w:tc>
          <w:tcPr>
            <w:tcW w:w="1361" w:type="dxa"/>
            <w:vAlign w:val="center"/>
          </w:tcPr>
          <w:p w14:paraId="755BB41B">
            <w:pPr>
              <w:pStyle w:val="17"/>
            </w:pPr>
            <w:r>
              <w:t>1570.27</w:t>
            </w:r>
          </w:p>
        </w:tc>
        <w:tc>
          <w:tcPr>
            <w:tcW w:w="1361" w:type="dxa"/>
            <w:vAlign w:val="center"/>
          </w:tcPr>
          <w:p w14:paraId="129BE0F5">
            <w:pPr>
              <w:pStyle w:val="17"/>
            </w:pPr>
            <w:r>
              <w:t>1524.27</w:t>
            </w:r>
          </w:p>
        </w:tc>
        <w:tc>
          <w:tcPr>
            <w:tcW w:w="1361" w:type="dxa"/>
            <w:vAlign w:val="center"/>
          </w:tcPr>
          <w:p w14:paraId="4AD857E3">
            <w:pPr>
              <w:pStyle w:val="17"/>
            </w:pPr>
            <w:r>
              <w:t>46.00</w:t>
            </w:r>
          </w:p>
        </w:tc>
        <w:tc>
          <w:tcPr>
            <w:tcW w:w="1361" w:type="dxa"/>
            <w:vAlign w:val="center"/>
          </w:tcPr>
          <w:p w14:paraId="5EBD6C0B">
            <w:pPr>
              <w:pStyle w:val="17"/>
            </w:pPr>
          </w:p>
        </w:tc>
        <w:tc>
          <w:tcPr>
            <w:tcW w:w="1361" w:type="dxa"/>
            <w:vAlign w:val="center"/>
          </w:tcPr>
          <w:p w14:paraId="40692ADB">
            <w:pPr>
              <w:pStyle w:val="17"/>
            </w:pPr>
          </w:p>
        </w:tc>
        <w:tc>
          <w:tcPr>
            <w:tcW w:w="1361" w:type="dxa"/>
            <w:vAlign w:val="center"/>
          </w:tcPr>
          <w:p w14:paraId="059BDD42">
            <w:pPr>
              <w:pStyle w:val="17"/>
            </w:pPr>
          </w:p>
        </w:tc>
      </w:tr>
      <w:tr w14:paraId="4B3213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9B339A">
            <w:pPr>
              <w:pStyle w:val="15"/>
            </w:pPr>
            <w:r>
              <w:t>2</w:t>
            </w:r>
          </w:p>
        </w:tc>
        <w:tc>
          <w:tcPr>
            <w:tcW w:w="1097" w:type="dxa"/>
            <w:vAlign w:val="center"/>
          </w:tcPr>
          <w:p w14:paraId="1164A101">
            <w:pPr>
              <w:pStyle w:val="14"/>
            </w:pPr>
            <w:r>
              <w:t>208</w:t>
            </w:r>
          </w:p>
        </w:tc>
        <w:tc>
          <w:tcPr>
            <w:tcW w:w="4430" w:type="dxa"/>
            <w:vAlign w:val="center"/>
          </w:tcPr>
          <w:p w14:paraId="12B0AA5C">
            <w:pPr>
              <w:pStyle w:val="14"/>
            </w:pPr>
            <w:r>
              <w:t>社会保障和就业支出</w:t>
            </w:r>
          </w:p>
        </w:tc>
        <w:tc>
          <w:tcPr>
            <w:tcW w:w="1361" w:type="dxa"/>
            <w:vAlign w:val="center"/>
          </w:tcPr>
          <w:p w14:paraId="0DE02656">
            <w:pPr>
              <w:pStyle w:val="13"/>
            </w:pPr>
            <w:r>
              <w:t>421.02</w:t>
            </w:r>
          </w:p>
        </w:tc>
        <w:tc>
          <w:tcPr>
            <w:tcW w:w="1361" w:type="dxa"/>
            <w:vAlign w:val="center"/>
          </w:tcPr>
          <w:p w14:paraId="69E50551">
            <w:pPr>
              <w:pStyle w:val="13"/>
            </w:pPr>
            <w:r>
              <w:t>421.02</w:t>
            </w:r>
          </w:p>
        </w:tc>
        <w:tc>
          <w:tcPr>
            <w:tcW w:w="1361" w:type="dxa"/>
            <w:vAlign w:val="center"/>
          </w:tcPr>
          <w:p w14:paraId="22C2D194">
            <w:pPr>
              <w:pStyle w:val="13"/>
            </w:pPr>
          </w:p>
        </w:tc>
        <w:tc>
          <w:tcPr>
            <w:tcW w:w="1361" w:type="dxa"/>
            <w:vAlign w:val="center"/>
          </w:tcPr>
          <w:p w14:paraId="4EFF7DE9">
            <w:pPr>
              <w:pStyle w:val="13"/>
            </w:pPr>
          </w:p>
        </w:tc>
        <w:tc>
          <w:tcPr>
            <w:tcW w:w="1361" w:type="dxa"/>
            <w:vAlign w:val="center"/>
          </w:tcPr>
          <w:p w14:paraId="04003BDA">
            <w:pPr>
              <w:pStyle w:val="13"/>
            </w:pPr>
          </w:p>
        </w:tc>
        <w:tc>
          <w:tcPr>
            <w:tcW w:w="1361" w:type="dxa"/>
            <w:vAlign w:val="center"/>
          </w:tcPr>
          <w:p w14:paraId="0B2D854D">
            <w:pPr>
              <w:pStyle w:val="13"/>
            </w:pPr>
          </w:p>
        </w:tc>
      </w:tr>
      <w:tr w14:paraId="025A90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FB3CA3">
            <w:pPr>
              <w:pStyle w:val="15"/>
            </w:pPr>
            <w:r>
              <w:t>3</w:t>
            </w:r>
          </w:p>
        </w:tc>
        <w:tc>
          <w:tcPr>
            <w:tcW w:w="1097" w:type="dxa"/>
            <w:vAlign w:val="center"/>
          </w:tcPr>
          <w:p w14:paraId="26E35CE3">
            <w:pPr>
              <w:pStyle w:val="14"/>
            </w:pPr>
            <w:r>
              <w:t>20805</w:t>
            </w:r>
          </w:p>
        </w:tc>
        <w:tc>
          <w:tcPr>
            <w:tcW w:w="4430" w:type="dxa"/>
            <w:vAlign w:val="center"/>
          </w:tcPr>
          <w:p w14:paraId="342A831B">
            <w:pPr>
              <w:pStyle w:val="14"/>
            </w:pPr>
            <w:r>
              <w:t>行政事业单位养老支出</w:t>
            </w:r>
          </w:p>
        </w:tc>
        <w:tc>
          <w:tcPr>
            <w:tcW w:w="1361" w:type="dxa"/>
            <w:vAlign w:val="center"/>
          </w:tcPr>
          <w:p w14:paraId="5D097E91">
            <w:pPr>
              <w:pStyle w:val="13"/>
            </w:pPr>
            <w:r>
              <w:t>416.87</w:t>
            </w:r>
          </w:p>
        </w:tc>
        <w:tc>
          <w:tcPr>
            <w:tcW w:w="1361" w:type="dxa"/>
            <w:vAlign w:val="center"/>
          </w:tcPr>
          <w:p w14:paraId="667477C6">
            <w:pPr>
              <w:pStyle w:val="13"/>
            </w:pPr>
            <w:r>
              <w:t>416.87</w:t>
            </w:r>
          </w:p>
        </w:tc>
        <w:tc>
          <w:tcPr>
            <w:tcW w:w="1361" w:type="dxa"/>
            <w:vAlign w:val="center"/>
          </w:tcPr>
          <w:p w14:paraId="0B7B721E">
            <w:pPr>
              <w:pStyle w:val="13"/>
            </w:pPr>
          </w:p>
        </w:tc>
        <w:tc>
          <w:tcPr>
            <w:tcW w:w="1361" w:type="dxa"/>
            <w:vAlign w:val="center"/>
          </w:tcPr>
          <w:p w14:paraId="5B68CD4D">
            <w:pPr>
              <w:pStyle w:val="13"/>
            </w:pPr>
          </w:p>
        </w:tc>
        <w:tc>
          <w:tcPr>
            <w:tcW w:w="1361" w:type="dxa"/>
            <w:vAlign w:val="center"/>
          </w:tcPr>
          <w:p w14:paraId="2C90442A">
            <w:pPr>
              <w:pStyle w:val="13"/>
            </w:pPr>
          </w:p>
        </w:tc>
        <w:tc>
          <w:tcPr>
            <w:tcW w:w="1361" w:type="dxa"/>
            <w:vAlign w:val="center"/>
          </w:tcPr>
          <w:p w14:paraId="7B3703CA">
            <w:pPr>
              <w:pStyle w:val="13"/>
            </w:pPr>
          </w:p>
        </w:tc>
      </w:tr>
      <w:tr w14:paraId="10AF46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A70812">
            <w:pPr>
              <w:pStyle w:val="15"/>
            </w:pPr>
            <w:r>
              <w:t>4</w:t>
            </w:r>
          </w:p>
        </w:tc>
        <w:tc>
          <w:tcPr>
            <w:tcW w:w="1097" w:type="dxa"/>
            <w:vAlign w:val="center"/>
          </w:tcPr>
          <w:p w14:paraId="0BFE1B9D">
            <w:pPr>
              <w:pStyle w:val="14"/>
            </w:pPr>
            <w:r>
              <w:t>2080501</w:t>
            </w:r>
          </w:p>
        </w:tc>
        <w:tc>
          <w:tcPr>
            <w:tcW w:w="4430" w:type="dxa"/>
            <w:vAlign w:val="center"/>
          </w:tcPr>
          <w:p w14:paraId="4118C08E">
            <w:pPr>
              <w:pStyle w:val="14"/>
            </w:pPr>
            <w:r>
              <w:t>行政单位离退休</w:t>
            </w:r>
          </w:p>
        </w:tc>
        <w:tc>
          <w:tcPr>
            <w:tcW w:w="1361" w:type="dxa"/>
            <w:vAlign w:val="center"/>
          </w:tcPr>
          <w:p w14:paraId="288370CA">
            <w:pPr>
              <w:pStyle w:val="13"/>
            </w:pPr>
            <w:r>
              <w:t>251.20</w:t>
            </w:r>
          </w:p>
        </w:tc>
        <w:tc>
          <w:tcPr>
            <w:tcW w:w="1361" w:type="dxa"/>
            <w:vAlign w:val="center"/>
          </w:tcPr>
          <w:p w14:paraId="01B981D7">
            <w:pPr>
              <w:pStyle w:val="13"/>
            </w:pPr>
            <w:r>
              <w:t>251.20</w:t>
            </w:r>
          </w:p>
        </w:tc>
        <w:tc>
          <w:tcPr>
            <w:tcW w:w="1361" w:type="dxa"/>
            <w:vAlign w:val="center"/>
          </w:tcPr>
          <w:p w14:paraId="69ECD61A">
            <w:pPr>
              <w:pStyle w:val="13"/>
            </w:pPr>
          </w:p>
        </w:tc>
        <w:tc>
          <w:tcPr>
            <w:tcW w:w="1361" w:type="dxa"/>
            <w:vAlign w:val="center"/>
          </w:tcPr>
          <w:p w14:paraId="61F4C855">
            <w:pPr>
              <w:pStyle w:val="13"/>
            </w:pPr>
          </w:p>
        </w:tc>
        <w:tc>
          <w:tcPr>
            <w:tcW w:w="1361" w:type="dxa"/>
            <w:vAlign w:val="center"/>
          </w:tcPr>
          <w:p w14:paraId="1A44FD3B">
            <w:pPr>
              <w:pStyle w:val="13"/>
            </w:pPr>
          </w:p>
        </w:tc>
        <w:tc>
          <w:tcPr>
            <w:tcW w:w="1361" w:type="dxa"/>
            <w:vAlign w:val="center"/>
          </w:tcPr>
          <w:p w14:paraId="6E5B784E">
            <w:pPr>
              <w:pStyle w:val="13"/>
            </w:pPr>
          </w:p>
        </w:tc>
      </w:tr>
      <w:tr w14:paraId="693C51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D07298">
            <w:pPr>
              <w:pStyle w:val="15"/>
            </w:pPr>
            <w:r>
              <w:t>5</w:t>
            </w:r>
          </w:p>
        </w:tc>
        <w:tc>
          <w:tcPr>
            <w:tcW w:w="1097" w:type="dxa"/>
            <w:vAlign w:val="center"/>
          </w:tcPr>
          <w:p w14:paraId="2E995E30">
            <w:pPr>
              <w:pStyle w:val="14"/>
            </w:pPr>
            <w:r>
              <w:t>2080505</w:t>
            </w:r>
          </w:p>
        </w:tc>
        <w:tc>
          <w:tcPr>
            <w:tcW w:w="4430" w:type="dxa"/>
            <w:vAlign w:val="center"/>
          </w:tcPr>
          <w:p w14:paraId="69E7A3B9">
            <w:pPr>
              <w:pStyle w:val="14"/>
            </w:pPr>
            <w:r>
              <w:t>机关事业单位基本养老保险缴费支出</w:t>
            </w:r>
          </w:p>
        </w:tc>
        <w:tc>
          <w:tcPr>
            <w:tcW w:w="1361" w:type="dxa"/>
            <w:vAlign w:val="center"/>
          </w:tcPr>
          <w:p w14:paraId="5AC48A79">
            <w:pPr>
              <w:pStyle w:val="13"/>
            </w:pPr>
            <w:r>
              <w:t>98.14</w:t>
            </w:r>
          </w:p>
        </w:tc>
        <w:tc>
          <w:tcPr>
            <w:tcW w:w="1361" w:type="dxa"/>
            <w:vAlign w:val="center"/>
          </w:tcPr>
          <w:p w14:paraId="5E2E9EDE">
            <w:pPr>
              <w:pStyle w:val="13"/>
            </w:pPr>
            <w:r>
              <w:t>98.14</w:t>
            </w:r>
          </w:p>
        </w:tc>
        <w:tc>
          <w:tcPr>
            <w:tcW w:w="1361" w:type="dxa"/>
            <w:vAlign w:val="center"/>
          </w:tcPr>
          <w:p w14:paraId="6A269DB1">
            <w:pPr>
              <w:pStyle w:val="13"/>
            </w:pPr>
          </w:p>
        </w:tc>
        <w:tc>
          <w:tcPr>
            <w:tcW w:w="1361" w:type="dxa"/>
            <w:vAlign w:val="center"/>
          </w:tcPr>
          <w:p w14:paraId="15868873">
            <w:pPr>
              <w:pStyle w:val="13"/>
            </w:pPr>
          </w:p>
        </w:tc>
        <w:tc>
          <w:tcPr>
            <w:tcW w:w="1361" w:type="dxa"/>
            <w:vAlign w:val="center"/>
          </w:tcPr>
          <w:p w14:paraId="2B640AED">
            <w:pPr>
              <w:pStyle w:val="13"/>
            </w:pPr>
          </w:p>
        </w:tc>
        <w:tc>
          <w:tcPr>
            <w:tcW w:w="1361" w:type="dxa"/>
            <w:vAlign w:val="center"/>
          </w:tcPr>
          <w:p w14:paraId="52C4F8FC">
            <w:pPr>
              <w:pStyle w:val="13"/>
            </w:pPr>
          </w:p>
        </w:tc>
      </w:tr>
      <w:tr w14:paraId="6DD689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4F7E33">
            <w:pPr>
              <w:pStyle w:val="15"/>
            </w:pPr>
            <w:r>
              <w:t>6</w:t>
            </w:r>
          </w:p>
        </w:tc>
        <w:tc>
          <w:tcPr>
            <w:tcW w:w="1097" w:type="dxa"/>
            <w:vAlign w:val="center"/>
          </w:tcPr>
          <w:p w14:paraId="667569B5">
            <w:pPr>
              <w:pStyle w:val="14"/>
            </w:pPr>
            <w:r>
              <w:t>2080506</w:t>
            </w:r>
          </w:p>
        </w:tc>
        <w:tc>
          <w:tcPr>
            <w:tcW w:w="4430" w:type="dxa"/>
            <w:vAlign w:val="center"/>
          </w:tcPr>
          <w:p w14:paraId="622CCEE3">
            <w:pPr>
              <w:pStyle w:val="14"/>
            </w:pPr>
            <w:r>
              <w:t>机关事业单位职业年金缴费支出</w:t>
            </w:r>
          </w:p>
        </w:tc>
        <w:tc>
          <w:tcPr>
            <w:tcW w:w="1361" w:type="dxa"/>
            <w:vAlign w:val="center"/>
          </w:tcPr>
          <w:p w14:paraId="7B95B294">
            <w:pPr>
              <w:pStyle w:val="13"/>
            </w:pPr>
            <w:r>
              <w:t>67.53</w:t>
            </w:r>
          </w:p>
        </w:tc>
        <w:tc>
          <w:tcPr>
            <w:tcW w:w="1361" w:type="dxa"/>
            <w:vAlign w:val="center"/>
          </w:tcPr>
          <w:p w14:paraId="4C1451E9">
            <w:pPr>
              <w:pStyle w:val="13"/>
            </w:pPr>
            <w:r>
              <w:t>67.53</w:t>
            </w:r>
          </w:p>
        </w:tc>
        <w:tc>
          <w:tcPr>
            <w:tcW w:w="1361" w:type="dxa"/>
            <w:vAlign w:val="center"/>
          </w:tcPr>
          <w:p w14:paraId="6423AD0C">
            <w:pPr>
              <w:pStyle w:val="13"/>
            </w:pPr>
          </w:p>
        </w:tc>
        <w:tc>
          <w:tcPr>
            <w:tcW w:w="1361" w:type="dxa"/>
            <w:vAlign w:val="center"/>
          </w:tcPr>
          <w:p w14:paraId="274802BE">
            <w:pPr>
              <w:pStyle w:val="13"/>
            </w:pPr>
          </w:p>
        </w:tc>
        <w:tc>
          <w:tcPr>
            <w:tcW w:w="1361" w:type="dxa"/>
            <w:vAlign w:val="center"/>
          </w:tcPr>
          <w:p w14:paraId="3829841E">
            <w:pPr>
              <w:pStyle w:val="13"/>
            </w:pPr>
          </w:p>
        </w:tc>
        <w:tc>
          <w:tcPr>
            <w:tcW w:w="1361" w:type="dxa"/>
            <w:vAlign w:val="center"/>
          </w:tcPr>
          <w:p w14:paraId="3A314456">
            <w:pPr>
              <w:pStyle w:val="13"/>
            </w:pPr>
          </w:p>
        </w:tc>
      </w:tr>
      <w:tr w14:paraId="5DAF35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EA7A8D">
            <w:pPr>
              <w:pStyle w:val="15"/>
            </w:pPr>
            <w:r>
              <w:t>7</w:t>
            </w:r>
          </w:p>
        </w:tc>
        <w:tc>
          <w:tcPr>
            <w:tcW w:w="1097" w:type="dxa"/>
            <w:vAlign w:val="center"/>
          </w:tcPr>
          <w:p w14:paraId="492F13F9">
            <w:pPr>
              <w:pStyle w:val="14"/>
            </w:pPr>
            <w:r>
              <w:t>20899</w:t>
            </w:r>
          </w:p>
        </w:tc>
        <w:tc>
          <w:tcPr>
            <w:tcW w:w="4430" w:type="dxa"/>
            <w:vAlign w:val="center"/>
          </w:tcPr>
          <w:p w14:paraId="5BBCFB5C">
            <w:pPr>
              <w:pStyle w:val="14"/>
            </w:pPr>
            <w:r>
              <w:t>其他社会保障和就业支出</w:t>
            </w:r>
          </w:p>
        </w:tc>
        <w:tc>
          <w:tcPr>
            <w:tcW w:w="1361" w:type="dxa"/>
            <w:vAlign w:val="center"/>
          </w:tcPr>
          <w:p w14:paraId="695C2E83">
            <w:pPr>
              <w:pStyle w:val="13"/>
            </w:pPr>
            <w:r>
              <w:t>4.15</w:t>
            </w:r>
          </w:p>
        </w:tc>
        <w:tc>
          <w:tcPr>
            <w:tcW w:w="1361" w:type="dxa"/>
            <w:vAlign w:val="center"/>
          </w:tcPr>
          <w:p w14:paraId="7C702AF0">
            <w:pPr>
              <w:pStyle w:val="13"/>
            </w:pPr>
            <w:r>
              <w:t>4.15</w:t>
            </w:r>
          </w:p>
        </w:tc>
        <w:tc>
          <w:tcPr>
            <w:tcW w:w="1361" w:type="dxa"/>
            <w:vAlign w:val="center"/>
          </w:tcPr>
          <w:p w14:paraId="067B5279">
            <w:pPr>
              <w:pStyle w:val="13"/>
            </w:pPr>
          </w:p>
        </w:tc>
        <w:tc>
          <w:tcPr>
            <w:tcW w:w="1361" w:type="dxa"/>
            <w:vAlign w:val="center"/>
          </w:tcPr>
          <w:p w14:paraId="54D34131">
            <w:pPr>
              <w:pStyle w:val="13"/>
            </w:pPr>
          </w:p>
        </w:tc>
        <w:tc>
          <w:tcPr>
            <w:tcW w:w="1361" w:type="dxa"/>
            <w:vAlign w:val="center"/>
          </w:tcPr>
          <w:p w14:paraId="26B8B21F">
            <w:pPr>
              <w:pStyle w:val="13"/>
            </w:pPr>
          </w:p>
        </w:tc>
        <w:tc>
          <w:tcPr>
            <w:tcW w:w="1361" w:type="dxa"/>
            <w:vAlign w:val="center"/>
          </w:tcPr>
          <w:p w14:paraId="33B4CF3E">
            <w:pPr>
              <w:pStyle w:val="13"/>
            </w:pPr>
          </w:p>
        </w:tc>
      </w:tr>
      <w:tr w14:paraId="42ABF7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CD01FE">
            <w:pPr>
              <w:pStyle w:val="15"/>
            </w:pPr>
            <w:r>
              <w:t>8</w:t>
            </w:r>
          </w:p>
        </w:tc>
        <w:tc>
          <w:tcPr>
            <w:tcW w:w="1097" w:type="dxa"/>
            <w:vAlign w:val="center"/>
          </w:tcPr>
          <w:p w14:paraId="04A0E8C9">
            <w:pPr>
              <w:pStyle w:val="14"/>
            </w:pPr>
            <w:r>
              <w:t>2089999</w:t>
            </w:r>
          </w:p>
        </w:tc>
        <w:tc>
          <w:tcPr>
            <w:tcW w:w="4430" w:type="dxa"/>
            <w:vAlign w:val="center"/>
          </w:tcPr>
          <w:p w14:paraId="2C4C081D">
            <w:pPr>
              <w:pStyle w:val="14"/>
            </w:pPr>
            <w:r>
              <w:t>其他社会保障和就业支出</w:t>
            </w:r>
          </w:p>
        </w:tc>
        <w:tc>
          <w:tcPr>
            <w:tcW w:w="1361" w:type="dxa"/>
            <w:vAlign w:val="center"/>
          </w:tcPr>
          <w:p w14:paraId="0CF86F95">
            <w:pPr>
              <w:pStyle w:val="13"/>
            </w:pPr>
            <w:r>
              <w:t>4.15</w:t>
            </w:r>
          </w:p>
        </w:tc>
        <w:tc>
          <w:tcPr>
            <w:tcW w:w="1361" w:type="dxa"/>
            <w:vAlign w:val="center"/>
          </w:tcPr>
          <w:p w14:paraId="5962FD0B">
            <w:pPr>
              <w:pStyle w:val="13"/>
            </w:pPr>
            <w:r>
              <w:t>4.15</w:t>
            </w:r>
          </w:p>
        </w:tc>
        <w:tc>
          <w:tcPr>
            <w:tcW w:w="1361" w:type="dxa"/>
            <w:vAlign w:val="center"/>
          </w:tcPr>
          <w:p w14:paraId="750DD72D">
            <w:pPr>
              <w:pStyle w:val="13"/>
            </w:pPr>
          </w:p>
        </w:tc>
        <w:tc>
          <w:tcPr>
            <w:tcW w:w="1361" w:type="dxa"/>
            <w:vAlign w:val="center"/>
          </w:tcPr>
          <w:p w14:paraId="0BF7A5D1">
            <w:pPr>
              <w:pStyle w:val="13"/>
            </w:pPr>
          </w:p>
        </w:tc>
        <w:tc>
          <w:tcPr>
            <w:tcW w:w="1361" w:type="dxa"/>
            <w:vAlign w:val="center"/>
          </w:tcPr>
          <w:p w14:paraId="059429E2">
            <w:pPr>
              <w:pStyle w:val="13"/>
            </w:pPr>
          </w:p>
        </w:tc>
        <w:tc>
          <w:tcPr>
            <w:tcW w:w="1361" w:type="dxa"/>
            <w:vAlign w:val="center"/>
          </w:tcPr>
          <w:p w14:paraId="2D4A4337">
            <w:pPr>
              <w:pStyle w:val="13"/>
            </w:pPr>
          </w:p>
        </w:tc>
      </w:tr>
      <w:tr w14:paraId="1AC8FA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E48BA5">
            <w:pPr>
              <w:pStyle w:val="15"/>
            </w:pPr>
            <w:r>
              <w:t>9</w:t>
            </w:r>
          </w:p>
        </w:tc>
        <w:tc>
          <w:tcPr>
            <w:tcW w:w="1097" w:type="dxa"/>
            <w:vAlign w:val="center"/>
          </w:tcPr>
          <w:p w14:paraId="76F731CE">
            <w:pPr>
              <w:pStyle w:val="14"/>
            </w:pPr>
            <w:r>
              <w:t>210</w:t>
            </w:r>
          </w:p>
        </w:tc>
        <w:tc>
          <w:tcPr>
            <w:tcW w:w="4430" w:type="dxa"/>
            <w:vAlign w:val="center"/>
          </w:tcPr>
          <w:p w14:paraId="69CE1E87">
            <w:pPr>
              <w:pStyle w:val="14"/>
            </w:pPr>
            <w:r>
              <w:t>卫生健康支出</w:t>
            </w:r>
          </w:p>
        </w:tc>
        <w:tc>
          <w:tcPr>
            <w:tcW w:w="1361" w:type="dxa"/>
            <w:vAlign w:val="center"/>
          </w:tcPr>
          <w:p w14:paraId="7E0FC518">
            <w:pPr>
              <w:pStyle w:val="13"/>
            </w:pPr>
            <w:r>
              <w:t>70.65</w:t>
            </w:r>
          </w:p>
        </w:tc>
        <w:tc>
          <w:tcPr>
            <w:tcW w:w="1361" w:type="dxa"/>
            <w:vAlign w:val="center"/>
          </w:tcPr>
          <w:p w14:paraId="3CE5087E">
            <w:pPr>
              <w:pStyle w:val="13"/>
            </w:pPr>
            <w:r>
              <w:t>70.65</w:t>
            </w:r>
          </w:p>
        </w:tc>
        <w:tc>
          <w:tcPr>
            <w:tcW w:w="1361" w:type="dxa"/>
            <w:vAlign w:val="center"/>
          </w:tcPr>
          <w:p w14:paraId="1CEE7A9B">
            <w:pPr>
              <w:pStyle w:val="13"/>
            </w:pPr>
          </w:p>
        </w:tc>
        <w:tc>
          <w:tcPr>
            <w:tcW w:w="1361" w:type="dxa"/>
            <w:vAlign w:val="center"/>
          </w:tcPr>
          <w:p w14:paraId="6BE11191">
            <w:pPr>
              <w:pStyle w:val="13"/>
            </w:pPr>
          </w:p>
        </w:tc>
        <w:tc>
          <w:tcPr>
            <w:tcW w:w="1361" w:type="dxa"/>
            <w:vAlign w:val="center"/>
          </w:tcPr>
          <w:p w14:paraId="5D31F0CF">
            <w:pPr>
              <w:pStyle w:val="13"/>
            </w:pPr>
          </w:p>
        </w:tc>
        <w:tc>
          <w:tcPr>
            <w:tcW w:w="1361" w:type="dxa"/>
            <w:vAlign w:val="center"/>
          </w:tcPr>
          <w:p w14:paraId="21966673">
            <w:pPr>
              <w:pStyle w:val="13"/>
            </w:pPr>
          </w:p>
        </w:tc>
      </w:tr>
      <w:tr w14:paraId="3CC0D3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23F41F">
            <w:pPr>
              <w:pStyle w:val="15"/>
            </w:pPr>
            <w:r>
              <w:t>10</w:t>
            </w:r>
          </w:p>
        </w:tc>
        <w:tc>
          <w:tcPr>
            <w:tcW w:w="1097" w:type="dxa"/>
            <w:vAlign w:val="center"/>
          </w:tcPr>
          <w:p w14:paraId="66AA9C52">
            <w:pPr>
              <w:pStyle w:val="14"/>
            </w:pPr>
            <w:r>
              <w:t>21011</w:t>
            </w:r>
          </w:p>
        </w:tc>
        <w:tc>
          <w:tcPr>
            <w:tcW w:w="4430" w:type="dxa"/>
            <w:vAlign w:val="center"/>
          </w:tcPr>
          <w:p w14:paraId="66242218">
            <w:pPr>
              <w:pStyle w:val="14"/>
            </w:pPr>
            <w:r>
              <w:t>行政事业单位医疗</w:t>
            </w:r>
          </w:p>
        </w:tc>
        <w:tc>
          <w:tcPr>
            <w:tcW w:w="1361" w:type="dxa"/>
            <w:vAlign w:val="center"/>
          </w:tcPr>
          <w:p w14:paraId="2DEA2DC6">
            <w:pPr>
              <w:pStyle w:val="13"/>
            </w:pPr>
            <w:r>
              <w:t>70.65</w:t>
            </w:r>
          </w:p>
        </w:tc>
        <w:tc>
          <w:tcPr>
            <w:tcW w:w="1361" w:type="dxa"/>
            <w:vAlign w:val="center"/>
          </w:tcPr>
          <w:p w14:paraId="4A861213">
            <w:pPr>
              <w:pStyle w:val="13"/>
            </w:pPr>
            <w:r>
              <w:t>70.65</w:t>
            </w:r>
          </w:p>
        </w:tc>
        <w:tc>
          <w:tcPr>
            <w:tcW w:w="1361" w:type="dxa"/>
            <w:vAlign w:val="center"/>
          </w:tcPr>
          <w:p w14:paraId="38F11419">
            <w:pPr>
              <w:pStyle w:val="13"/>
            </w:pPr>
          </w:p>
        </w:tc>
        <w:tc>
          <w:tcPr>
            <w:tcW w:w="1361" w:type="dxa"/>
            <w:vAlign w:val="center"/>
          </w:tcPr>
          <w:p w14:paraId="1C2A4F92">
            <w:pPr>
              <w:pStyle w:val="13"/>
            </w:pPr>
          </w:p>
        </w:tc>
        <w:tc>
          <w:tcPr>
            <w:tcW w:w="1361" w:type="dxa"/>
            <w:vAlign w:val="center"/>
          </w:tcPr>
          <w:p w14:paraId="3F3B77A2">
            <w:pPr>
              <w:pStyle w:val="13"/>
            </w:pPr>
          </w:p>
        </w:tc>
        <w:tc>
          <w:tcPr>
            <w:tcW w:w="1361" w:type="dxa"/>
            <w:vAlign w:val="center"/>
          </w:tcPr>
          <w:p w14:paraId="588136C0">
            <w:pPr>
              <w:pStyle w:val="13"/>
            </w:pPr>
          </w:p>
        </w:tc>
      </w:tr>
      <w:tr w14:paraId="514302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186F65">
            <w:pPr>
              <w:pStyle w:val="15"/>
            </w:pPr>
            <w:r>
              <w:t>11</w:t>
            </w:r>
          </w:p>
        </w:tc>
        <w:tc>
          <w:tcPr>
            <w:tcW w:w="1097" w:type="dxa"/>
            <w:vAlign w:val="center"/>
          </w:tcPr>
          <w:p w14:paraId="6396B8CC">
            <w:pPr>
              <w:pStyle w:val="14"/>
            </w:pPr>
            <w:r>
              <w:t>2101101</w:t>
            </w:r>
          </w:p>
        </w:tc>
        <w:tc>
          <w:tcPr>
            <w:tcW w:w="4430" w:type="dxa"/>
            <w:vAlign w:val="center"/>
          </w:tcPr>
          <w:p w14:paraId="702BAF0B">
            <w:pPr>
              <w:pStyle w:val="14"/>
            </w:pPr>
            <w:r>
              <w:t>行政单位医疗</w:t>
            </w:r>
          </w:p>
        </w:tc>
        <w:tc>
          <w:tcPr>
            <w:tcW w:w="1361" w:type="dxa"/>
            <w:vAlign w:val="center"/>
          </w:tcPr>
          <w:p w14:paraId="02DF578E">
            <w:pPr>
              <w:pStyle w:val="13"/>
            </w:pPr>
            <w:r>
              <w:t>39.83</w:t>
            </w:r>
          </w:p>
        </w:tc>
        <w:tc>
          <w:tcPr>
            <w:tcW w:w="1361" w:type="dxa"/>
            <w:vAlign w:val="center"/>
          </w:tcPr>
          <w:p w14:paraId="03A3D48E">
            <w:pPr>
              <w:pStyle w:val="13"/>
            </w:pPr>
            <w:r>
              <w:t>39.83</w:t>
            </w:r>
          </w:p>
        </w:tc>
        <w:tc>
          <w:tcPr>
            <w:tcW w:w="1361" w:type="dxa"/>
            <w:vAlign w:val="center"/>
          </w:tcPr>
          <w:p w14:paraId="3FCDAB4A">
            <w:pPr>
              <w:pStyle w:val="13"/>
            </w:pPr>
          </w:p>
        </w:tc>
        <w:tc>
          <w:tcPr>
            <w:tcW w:w="1361" w:type="dxa"/>
            <w:vAlign w:val="center"/>
          </w:tcPr>
          <w:p w14:paraId="47FFD985">
            <w:pPr>
              <w:pStyle w:val="13"/>
            </w:pPr>
          </w:p>
        </w:tc>
        <w:tc>
          <w:tcPr>
            <w:tcW w:w="1361" w:type="dxa"/>
            <w:vAlign w:val="center"/>
          </w:tcPr>
          <w:p w14:paraId="46B4B3FB">
            <w:pPr>
              <w:pStyle w:val="13"/>
            </w:pPr>
          </w:p>
        </w:tc>
        <w:tc>
          <w:tcPr>
            <w:tcW w:w="1361" w:type="dxa"/>
            <w:vAlign w:val="center"/>
          </w:tcPr>
          <w:p w14:paraId="0292350B">
            <w:pPr>
              <w:pStyle w:val="13"/>
            </w:pPr>
          </w:p>
        </w:tc>
      </w:tr>
      <w:tr w14:paraId="1F7B43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E29AD5">
            <w:pPr>
              <w:pStyle w:val="15"/>
            </w:pPr>
            <w:r>
              <w:t>12</w:t>
            </w:r>
          </w:p>
        </w:tc>
        <w:tc>
          <w:tcPr>
            <w:tcW w:w="1097" w:type="dxa"/>
            <w:vAlign w:val="center"/>
          </w:tcPr>
          <w:p w14:paraId="738326FE">
            <w:pPr>
              <w:pStyle w:val="14"/>
            </w:pPr>
            <w:r>
              <w:t>2101103</w:t>
            </w:r>
          </w:p>
        </w:tc>
        <w:tc>
          <w:tcPr>
            <w:tcW w:w="4430" w:type="dxa"/>
            <w:vAlign w:val="center"/>
          </w:tcPr>
          <w:p w14:paraId="2C7BDF4B">
            <w:pPr>
              <w:pStyle w:val="14"/>
            </w:pPr>
            <w:r>
              <w:t>公务员医疗补助</w:t>
            </w:r>
          </w:p>
        </w:tc>
        <w:tc>
          <w:tcPr>
            <w:tcW w:w="1361" w:type="dxa"/>
            <w:vAlign w:val="center"/>
          </w:tcPr>
          <w:p w14:paraId="450581EB">
            <w:pPr>
              <w:pStyle w:val="13"/>
            </w:pPr>
            <w:r>
              <w:t>30.82</w:t>
            </w:r>
          </w:p>
        </w:tc>
        <w:tc>
          <w:tcPr>
            <w:tcW w:w="1361" w:type="dxa"/>
            <w:vAlign w:val="center"/>
          </w:tcPr>
          <w:p w14:paraId="39FBFD03">
            <w:pPr>
              <w:pStyle w:val="13"/>
            </w:pPr>
            <w:r>
              <w:t>30.82</w:t>
            </w:r>
          </w:p>
        </w:tc>
        <w:tc>
          <w:tcPr>
            <w:tcW w:w="1361" w:type="dxa"/>
            <w:vAlign w:val="center"/>
          </w:tcPr>
          <w:p w14:paraId="433808AB">
            <w:pPr>
              <w:pStyle w:val="13"/>
            </w:pPr>
          </w:p>
        </w:tc>
        <w:tc>
          <w:tcPr>
            <w:tcW w:w="1361" w:type="dxa"/>
            <w:vAlign w:val="center"/>
          </w:tcPr>
          <w:p w14:paraId="1F3B69F1">
            <w:pPr>
              <w:pStyle w:val="13"/>
            </w:pPr>
          </w:p>
        </w:tc>
        <w:tc>
          <w:tcPr>
            <w:tcW w:w="1361" w:type="dxa"/>
            <w:vAlign w:val="center"/>
          </w:tcPr>
          <w:p w14:paraId="636068B9">
            <w:pPr>
              <w:pStyle w:val="13"/>
            </w:pPr>
          </w:p>
        </w:tc>
        <w:tc>
          <w:tcPr>
            <w:tcW w:w="1361" w:type="dxa"/>
            <w:vAlign w:val="center"/>
          </w:tcPr>
          <w:p w14:paraId="05A8A45B">
            <w:pPr>
              <w:pStyle w:val="13"/>
            </w:pPr>
          </w:p>
        </w:tc>
      </w:tr>
      <w:tr w14:paraId="2444CF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4D45E4">
            <w:pPr>
              <w:pStyle w:val="15"/>
            </w:pPr>
            <w:r>
              <w:t>13</w:t>
            </w:r>
          </w:p>
        </w:tc>
        <w:tc>
          <w:tcPr>
            <w:tcW w:w="1097" w:type="dxa"/>
            <w:vAlign w:val="center"/>
          </w:tcPr>
          <w:p w14:paraId="02254CB3">
            <w:pPr>
              <w:pStyle w:val="14"/>
            </w:pPr>
            <w:r>
              <w:t>220</w:t>
            </w:r>
          </w:p>
        </w:tc>
        <w:tc>
          <w:tcPr>
            <w:tcW w:w="4430" w:type="dxa"/>
            <w:vAlign w:val="center"/>
          </w:tcPr>
          <w:p w14:paraId="0EDE83BE">
            <w:pPr>
              <w:pStyle w:val="14"/>
            </w:pPr>
            <w:r>
              <w:t>自然资源海洋气象等支出</w:t>
            </w:r>
          </w:p>
        </w:tc>
        <w:tc>
          <w:tcPr>
            <w:tcW w:w="1361" w:type="dxa"/>
            <w:vAlign w:val="center"/>
          </w:tcPr>
          <w:p w14:paraId="5173FE72">
            <w:pPr>
              <w:pStyle w:val="13"/>
            </w:pPr>
            <w:r>
              <w:t>993.07</w:t>
            </w:r>
          </w:p>
        </w:tc>
        <w:tc>
          <w:tcPr>
            <w:tcW w:w="1361" w:type="dxa"/>
            <w:vAlign w:val="center"/>
          </w:tcPr>
          <w:p w14:paraId="6422A232">
            <w:pPr>
              <w:pStyle w:val="13"/>
            </w:pPr>
            <w:r>
              <w:t>947.07</w:t>
            </w:r>
          </w:p>
        </w:tc>
        <w:tc>
          <w:tcPr>
            <w:tcW w:w="1361" w:type="dxa"/>
            <w:vAlign w:val="center"/>
          </w:tcPr>
          <w:p w14:paraId="18EAD515">
            <w:pPr>
              <w:pStyle w:val="13"/>
            </w:pPr>
            <w:r>
              <w:t>46.00</w:t>
            </w:r>
          </w:p>
        </w:tc>
        <w:tc>
          <w:tcPr>
            <w:tcW w:w="1361" w:type="dxa"/>
            <w:vAlign w:val="center"/>
          </w:tcPr>
          <w:p w14:paraId="1FA55B8D">
            <w:pPr>
              <w:pStyle w:val="13"/>
            </w:pPr>
          </w:p>
        </w:tc>
        <w:tc>
          <w:tcPr>
            <w:tcW w:w="1361" w:type="dxa"/>
            <w:vAlign w:val="center"/>
          </w:tcPr>
          <w:p w14:paraId="19B47C32">
            <w:pPr>
              <w:pStyle w:val="13"/>
            </w:pPr>
          </w:p>
        </w:tc>
        <w:tc>
          <w:tcPr>
            <w:tcW w:w="1361" w:type="dxa"/>
            <w:vAlign w:val="center"/>
          </w:tcPr>
          <w:p w14:paraId="6A8933A2">
            <w:pPr>
              <w:pStyle w:val="13"/>
            </w:pPr>
          </w:p>
        </w:tc>
      </w:tr>
      <w:tr w14:paraId="058217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6157D8">
            <w:pPr>
              <w:pStyle w:val="15"/>
            </w:pPr>
            <w:r>
              <w:t>14</w:t>
            </w:r>
          </w:p>
        </w:tc>
        <w:tc>
          <w:tcPr>
            <w:tcW w:w="1097" w:type="dxa"/>
            <w:vAlign w:val="center"/>
          </w:tcPr>
          <w:p w14:paraId="4790CD1E">
            <w:pPr>
              <w:pStyle w:val="14"/>
            </w:pPr>
            <w:r>
              <w:t>22001</w:t>
            </w:r>
          </w:p>
        </w:tc>
        <w:tc>
          <w:tcPr>
            <w:tcW w:w="4430" w:type="dxa"/>
            <w:vAlign w:val="center"/>
          </w:tcPr>
          <w:p w14:paraId="16F933DC">
            <w:pPr>
              <w:pStyle w:val="14"/>
            </w:pPr>
            <w:r>
              <w:t>自然资源事务</w:t>
            </w:r>
          </w:p>
        </w:tc>
        <w:tc>
          <w:tcPr>
            <w:tcW w:w="1361" w:type="dxa"/>
            <w:vAlign w:val="center"/>
          </w:tcPr>
          <w:p w14:paraId="37DD2C26">
            <w:pPr>
              <w:pStyle w:val="13"/>
            </w:pPr>
            <w:r>
              <w:t>993.07</w:t>
            </w:r>
          </w:p>
        </w:tc>
        <w:tc>
          <w:tcPr>
            <w:tcW w:w="1361" w:type="dxa"/>
            <w:vAlign w:val="center"/>
          </w:tcPr>
          <w:p w14:paraId="3AA49BC6">
            <w:pPr>
              <w:pStyle w:val="13"/>
            </w:pPr>
            <w:r>
              <w:t>947.07</w:t>
            </w:r>
          </w:p>
        </w:tc>
        <w:tc>
          <w:tcPr>
            <w:tcW w:w="1361" w:type="dxa"/>
            <w:vAlign w:val="center"/>
          </w:tcPr>
          <w:p w14:paraId="2C878CB8">
            <w:pPr>
              <w:pStyle w:val="13"/>
            </w:pPr>
            <w:r>
              <w:t>46.00</w:t>
            </w:r>
          </w:p>
        </w:tc>
        <w:tc>
          <w:tcPr>
            <w:tcW w:w="1361" w:type="dxa"/>
            <w:vAlign w:val="center"/>
          </w:tcPr>
          <w:p w14:paraId="023FB44D">
            <w:pPr>
              <w:pStyle w:val="13"/>
            </w:pPr>
          </w:p>
        </w:tc>
        <w:tc>
          <w:tcPr>
            <w:tcW w:w="1361" w:type="dxa"/>
            <w:vAlign w:val="center"/>
          </w:tcPr>
          <w:p w14:paraId="19C7BD56">
            <w:pPr>
              <w:pStyle w:val="13"/>
            </w:pPr>
          </w:p>
        </w:tc>
        <w:tc>
          <w:tcPr>
            <w:tcW w:w="1361" w:type="dxa"/>
            <w:vAlign w:val="center"/>
          </w:tcPr>
          <w:p w14:paraId="33CA9FF4">
            <w:pPr>
              <w:pStyle w:val="13"/>
            </w:pPr>
          </w:p>
        </w:tc>
      </w:tr>
      <w:tr w14:paraId="592B67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753CFA">
            <w:pPr>
              <w:pStyle w:val="15"/>
            </w:pPr>
            <w:r>
              <w:t>15</w:t>
            </w:r>
          </w:p>
        </w:tc>
        <w:tc>
          <w:tcPr>
            <w:tcW w:w="1097" w:type="dxa"/>
            <w:vAlign w:val="center"/>
          </w:tcPr>
          <w:p w14:paraId="0804A32E">
            <w:pPr>
              <w:pStyle w:val="14"/>
            </w:pPr>
            <w:r>
              <w:t>2200101</w:t>
            </w:r>
          </w:p>
        </w:tc>
        <w:tc>
          <w:tcPr>
            <w:tcW w:w="4430" w:type="dxa"/>
            <w:vAlign w:val="center"/>
          </w:tcPr>
          <w:p w14:paraId="6AEF5A8F">
            <w:pPr>
              <w:pStyle w:val="14"/>
            </w:pPr>
            <w:r>
              <w:t>行政运行</w:t>
            </w:r>
          </w:p>
        </w:tc>
        <w:tc>
          <w:tcPr>
            <w:tcW w:w="1361" w:type="dxa"/>
            <w:vAlign w:val="center"/>
          </w:tcPr>
          <w:p w14:paraId="384257BA">
            <w:pPr>
              <w:pStyle w:val="13"/>
            </w:pPr>
            <w:r>
              <w:t>993.07</w:t>
            </w:r>
          </w:p>
        </w:tc>
        <w:tc>
          <w:tcPr>
            <w:tcW w:w="1361" w:type="dxa"/>
            <w:vAlign w:val="center"/>
          </w:tcPr>
          <w:p w14:paraId="4CC455E5">
            <w:pPr>
              <w:pStyle w:val="13"/>
            </w:pPr>
            <w:r>
              <w:t>947.07</w:t>
            </w:r>
          </w:p>
        </w:tc>
        <w:tc>
          <w:tcPr>
            <w:tcW w:w="1361" w:type="dxa"/>
            <w:vAlign w:val="center"/>
          </w:tcPr>
          <w:p w14:paraId="1C725FCD">
            <w:pPr>
              <w:pStyle w:val="13"/>
            </w:pPr>
            <w:r>
              <w:t>46.00</w:t>
            </w:r>
          </w:p>
        </w:tc>
        <w:tc>
          <w:tcPr>
            <w:tcW w:w="1361" w:type="dxa"/>
            <w:vAlign w:val="center"/>
          </w:tcPr>
          <w:p w14:paraId="736EE0FF">
            <w:pPr>
              <w:pStyle w:val="13"/>
            </w:pPr>
          </w:p>
        </w:tc>
        <w:tc>
          <w:tcPr>
            <w:tcW w:w="1361" w:type="dxa"/>
            <w:vAlign w:val="center"/>
          </w:tcPr>
          <w:p w14:paraId="16365C31">
            <w:pPr>
              <w:pStyle w:val="13"/>
            </w:pPr>
          </w:p>
        </w:tc>
        <w:tc>
          <w:tcPr>
            <w:tcW w:w="1361" w:type="dxa"/>
            <w:vAlign w:val="center"/>
          </w:tcPr>
          <w:p w14:paraId="5A756F84">
            <w:pPr>
              <w:pStyle w:val="13"/>
            </w:pPr>
          </w:p>
        </w:tc>
      </w:tr>
      <w:tr w14:paraId="12E6BE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BD1AE3">
            <w:pPr>
              <w:pStyle w:val="15"/>
            </w:pPr>
            <w:r>
              <w:t>16</w:t>
            </w:r>
          </w:p>
        </w:tc>
        <w:tc>
          <w:tcPr>
            <w:tcW w:w="1097" w:type="dxa"/>
            <w:vAlign w:val="center"/>
          </w:tcPr>
          <w:p w14:paraId="03817669">
            <w:pPr>
              <w:pStyle w:val="14"/>
            </w:pPr>
            <w:r>
              <w:t>221</w:t>
            </w:r>
          </w:p>
        </w:tc>
        <w:tc>
          <w:tcPr>
            <w:tcW w:w="4430" w:type="dxa"/>
            <w:vAlign w:val="center"/>
          </w:tcPr>
          <w:p w14:paraId="1E01EC1F">
            <w:pPr>
              <w:pStyle w:val="14"/>
            </w:pPr>
            <w:r>
              <w:t>住房保障支出</w:t>
            </w:r>
          </w:p>
        </w:tc>
        <w:tc>
          <w:tcPr>
            <w:tcW w:w="1361" w:type="dxa"/>
            <w:vAlign w:val="center"/>
          </w:tcPr>
          <w:p w14:paraId="5F289EFB">
            <w:pPr>
              <w:pStyle w:val="13"/>
            </w:pPr>
            <w:r>
              <w:t>85.53</w:t>
            </w:r>
          </w:p>
        </w:tc>
        <w:tc>
          <w:tcPr>
            <w:tcW w:w="1361" w:type="dxa"/>
            <w:vAlign w:val="center"/>
          </w:tcPr>
          <w:p w14:paraId="42653811">
            <w:pPr>
              <w:pStyle w:val="13"/>
            </w:pPr>
            <w:r>
              <w:t>85.53</w:t>
            </w:r>
          </w:p>
        </w:tc>
        <w:tc>
          <w:tcPr>
            <w:tcW w:w="1361" w:type="dxa"/>
            <w:vAlign w:val="center"/>
          </w:tcPr>
          <w:p w14:paraId="5A905508">
            <w:pPr>
              <w:pStyle w:val="13"/>
            </w:pPr>
          </w:p>
        </w:tc>
        <w:tc>
          <w:tcPr>
            <w:tcW w:w="1361" w:type="dxa"/>
            <w:vAlign w:val="center"/>
          </w:tcPr>
          <w:p w14:paraId="1984F5BE">
            <w:pPr>
              <w:pStyle w:val="13"/>
            </w:pPr>
          </w:p>
        </w:tc>
        <w:tc>
          <w:tcPr>
            <w:tcW w:w="1361" w:type="dxa"/>
            <w:vAlign w:val="center"/>
          </w:tcPr>
          <w:p w14:paraId="5EB3522C">
            <w:pPr>
              <w:pStyle w:val="13"/>
            </w:pPr>
          </w:p>
        </w:tc>
        <w:tc>
          <w:tcPr>
            <w:tcW w:w="1361" w:type="dxa"/>
            <w:vAlign w:val="center"/>
          </w:tcPr>
          <w:p w14:paraId="30388DDD">
            <w:pPr>
              <w:pStyle w:val="13"/>
            </w:pPr>
          </w:p>
        </w:tc>
      </w:tr>
      <w:tr w14:paraId="4511B0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05A29A">
            <w:pPr>
              <w:pStyle w:val="15"/>
            </w:pPr>
            <w:r>
              <w:t>17</w:t>
            </w:r>
          </w:p>
        </w:tc>
        <w:tc>
          <w:tcPr>
            <w:tcW w:w="1097" w:type="dxa"/>
            <w:vAlign w:val="center"/>
          </w:tcPr>
          <w:p w14:paraId="4131239B">
            <w:pPr>
              <w:pStyle w:val="14"/>
            </w:pPr>
            <w:r>
              <w:t>22102</w:t>
            </w:r>
          </w:p>
        </w:tc>
        <w:tc>
          <w:tcPr>
            <w:tcW w:w="4430" w:type="dxa"/>
            <w:vAlign w:val="center"/>
          </w:tcPr>
          <w:p w14:paraId="51A9106B">
            <w:pPr>
              <w:pStyle w:val="14"/>
            </w:pPr>
            <w:r>
              <w:t>住房改革支出</w:t>
            </w:r>
          </w:p>
        </w:tc>
        <w:tc>
          <w:tcPr>
            <w:tcW w:w="1361" w:type="dxa"/>
            <w:vAlign w:val="center"/>
          </w:tcPr>
          <w:p w14:paraId="51DF4D53">
            <w:pPr>
              <w:pStyle w:val="13"/>
            </w:pPr>
            <w:r>
              <w:t>85.53</w:t>
            </w:r>
          </w:p>
        </w:tc>
        <w:tc>
          <w:tcPr>
            <w:tcW w:w="1361" w:type="dxa"/>
            <w:vAlign w:val="center"/>
          </w:tcPr>
          <w:p w14:paraId="3509157E">
            <w:pPr>
              <w:pStyle w:val="13"/>
            </w:pPr>
            <w:r>
              <w:t>85.53</w:t>
            </w:r>
          </w:p>
        </w:tc>
        <w:tc>
          <w:tcPr>
            <w:tcW w:w="1361" w:type="dxa"/>
            <w:vAlign w:val="center"/>
          </w:tcPr>
          <w:p w14:paraId="7B6425FA">
            <w:pPr>
              <w:pStyle w:val="13"/>
            </w:pPr>
          </w:p>
        </w:tc>
        <w:tc>
          <w:tcPr>
            <w:tcW w:w="1361" w:type="dxa"/>
            <w:vAlign w:val="center"/>
          </w:tcPr>
          <w:p w14:paraId="62ECBD77">
            <w:pPr>
              <w:pStyle w:val="13"/>
            </w:pPr>
          </w:p>
        </w:tc>
        <w:tc>
          <w:tcPr>
            <w:tcW w:w="1361" w:type="dxa"/>
            <w:vAlign w:val="center"/>
          </w:tcPr>
          <w:p w14:paraId="7EDAEBB2">
            <w:pPr>
              <w:pStyle w:val="13"/>
            </w:pPr>
          </w:p>
        </w:tc>
        <w:tc>
          <w:tcPr>
            <w:tcW w:w="1361" w:type="dxa"/>
            <w:vAlign w:val="center"/>
          </w:tcPr>
          <w:p w14:paraId="67D46E14">
            <w:pPr>
              <w:pStyle w:val="13"/>
            </w:pPr>
          </w:p>
        </w:tc>
      </w:tr>
      <w:tr w14:paraId="327FA6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0B6E8B">
            <w:pPr>
              <w:pStyle w:val="15"/>
            </w:pPr>
            <w:r>
              <w:t>18</w:t>
            </w:r>
          </w:p>
        </w:tc>
        <w:tc>
          <w:tcPr>
            <w:tcW w:w="1097" w:type="dxa"/>
            <w:vAlign w:val="center"/>
          </w:tcPr>
          <w:p w14:paraId="57104E03">
            <w:pPr>
              <w:pStyle w:val="14"/>
            </w:pPr>
            <w:r>
              <w:t>2210201</w:t>
            </w:r>
          </w:p>
        </w:tc>
        <w:tc>
          <w:tcPr>
            <w:tcW w:w="4430" w:type="dxa"/>
            <w:vAlign w:val="center"/>
          </w:tcPr>
          <w:p w14:paraId="02E91ACF">
            <w:pPr>
              <w:pStyle w:val="14"/>
            </w:pPr>
            <w:r>
              <w:t>住房公积金</w:t>
            </w:r>
          </w:p>
        </w:tc>
        <w:tc>
          <w:tcPr>
            <w:tcW w:w="1361" w:type="dxa"/>
            <w:vAlign w:val="center"/>
          </w:tcPr>
          <w:p w14:paraId="45420073">
            <w:pPr>
              <w:pStyle w:val="13"/>
            </w:pPr>
            <w:r>
              <w:t>85.53</w:t>
            </w:r>
          </w:p>
        </w:tc>
        <w:tc>
          <w:tcPr>
            <w:tcW w:w="1361" w:type="dxa"/>
            <w:vAlign w:val="center"/>
          </w:tcPr>
          <w:p w14:paraId="31C6009A">
            <w:pPr>
              <w:pStyle w:val="13"/>
            </w:pPr>
            <w:r>
              <w:t>85.53</w:t>
            </w:r>
          </w:p>
        </w:tc>
        <w:tc>
          <w:tcPr>
            <w:tcW w:w="1361" w:type="dxa"/>
            <w:vAlign w:val="center"/>
          </w:tcPr>
          <w:p w14:paraId="5A912D23">
            <w:pPr>
              <w:pStyle w:val="13"/>
            </w:pPr>
          </w:p>
        </w:tc>
        <w:tc>
          <w:tcPr>
            <w:tcW w:w="1361" w:type="dxa"/>
            <w:vAlign w:val="center"/>
          </w:tcPr>
          <w:p w14:paraId="15672712">
            <w:pPr>
              <w:pStyle w:val="13"/>
            </w:pPr>
          </w:p>
        </w:tc>
        <w:tc>
          <w:tcPr>
            <w:tcW w:w="1361" w:type="dxa"/>
            <w:vAlign w:val="center"/>
          </w:tcPr>
          <w:p w14:paraId="63547F29">
            <w:pPr>
              <w:pStyle w:val="13"/>
            </w:pPr>
          </w:p>
        </w:tc>
        <w:tc>
          <w:tcPr>
            <w:tcW w:w="1361" w:type="dxa"/>
            <w:vAlign w:val="center"/>
          </w:tcPr>
          <w:p w14:paraId="21DCA1B9">
            <w:pPr>
              <w:pStyle w:val="13"/>
            </w:pPr>
          </w:p>
        </w:tc>
      </w:tr>
    </w:tbl>
    <w:p w14:paraId="46B2AB70">
      <w:pPr>
        <w:sectPr>
          <w:pgSz w:w="16840" w:h="11900" w:orient="landscape"/>
          <w:pgMar w:top="1361" w:right="1020" w:bottom="1134" w:left="1020" w:header="720" w:footer="720" w:gutter="0"/>
          <w:cols w:space="720" w:num="1"/>
        </w:sectPr>
      </w:pPr>
    </w:p>
    <w:p w14:paraId="12BA6088">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350"/>
        <w:gridCol w:w="1527"/>
        <w:gridCol w:w="1514"/>
        <w:gridCol w:w="1505"/>
      </w:tblGrid>
      <w:tr w14:paraId="287A87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4C74312">
            <w:pPr>
              <w:pStyle w:val="11"/>
            </w:pPr>
            <w:r>
              <w:t>324012石家庄市自然资源和规划局裕华分局</w:t>
            </w:r>
          </w:p>
        </w:tc>
        <w:tc>
          <w:tcPr>
            <w:tcW w:w="3402" w:type="dxa"/>
            <w:tcBorders>
              <w:top w:val="single" w:color="FFFFFF" w:sz="6" w:space="0"/>
              <w:left w:val="single" w:color="FFFFFF" w:sz="6" w:space="0"/>
              <w:right w:val="single" w:color="FFFFFF" w:sz="6" w:space="0"/>
            </w:tcBorders>
            <w:vAlign w:val="center"/>
          </w:tcPr>
          <w:p w14:paraId="737E8B8A">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14:paraId="2B2A6180">
            <w:pPr>
              <w:pStyle w:val="9"/>
            </w:pPr>
            <w:r>
              <w:t>单位：万元</w:t>
            </w:r>
          </w:p>
        </w:tc>
      </w:tr>
      <w:tr w14:paraId="0DFC98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30FCA0">
            <w:pPr>
              <w:pStyle w:val="12"/>
            </w:pPr>
            <w:r>
              <w:t>序号</w:t>
            </w:r>
          </w:p>
        </w:tc>
        <w:tc>
          <w:tcPr>
            <w:tcW w:w="4876" w:type="dxa"/>
            <w:gridSpan w:val="2"/>
            <w:vAlign w:val="center"/>
          </w:tcPr>
          <w:p w14:paraId="087CEE03">
            <w:pPr>
              <w:pStyle w:val="12"/>
            </w:pPr>
            <w:r>
              <w:t>收入</w:t>
            </w:r>
          </w:p>
        </w:tc>
        <w:tc>
          <w:tcPr>
            <w:tcW w:w="9298" w:type="dxa"/>
            <w:gridSpan w:val="5"/>
            <w:vAlign w:val="center"/>
          </w:tcPr>
          <w:p w14:paraId="08A7C43D">
            <w:pPr>
              <w:pStyle w:val="12"/>
            </w:pPr>
            <w:r>
              <w:t>支出</w:t>
            </w:r>
          </w:p>
        </w:tc>
      </w:tr>
      <w:tr w14:paraId="3A567B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D472E5"/>
        </w:tc>
        <w:tc>
          <w:tcPr>
            <w:tcW w:w="3402" w:type="dxa"/>
            <w:vAlign w:val="center"/>
          </w:tcPr>
          <w:p w14:paraId="0337E9EE">
            <w:pPr>
              <w:pStyle w:val="12"/>
            </w:pPr>
            <w:r>
              <w:t>项  目</w:t>
            </w:r>
          </w:p>
        </w:tc>
        <w:tc>
          <w:tcPr>
            <w:tcW w:w="1474" w:type="dxa"/>
            <w:vAlign w:val="center"/>
          </w:tcPr>
          <w:p w14:paraId="463542C5">
            <w:pPr>
              <w:pStyle w:val="12"/>
            </w:pPr>
            <w:r>
              <w:t>金额</w:t>
            </w:r>
          </w:p>
        </w:tc>
        <w:tc>
          <w:tcPr>
            <w:tcW w:w="3402" w:type="dxa"/>
            <w:vAlign w:val="center"/>
          </w:tcPr>
          <w:p w14:paraId="39A1B0A5">
            <w:pPr>
              <w:pStyle w:val="12"/>
            </w:pPr>
            <w:r>
              <w:t>项  目</w:t>
            </w:r>
          </w:p>
        </w:tc>
        <w:tc>
          <w:tcPr>
            <w:tcW w:w="1350" w:type="dxa"/>
            <w:vAlign w:val="center"/>
          </w:tcPr>
          <w:p w14:paraId="482440AB">
            <w:pPr>
              <w:pStyle w:val="12"/>
            </w:pPr>
            <w:r>
              <w:t>合计</w:t>
            </w:r>
          </w:p>
        </w:tc>
        <w:tc>
          <w:tcPr>
            <w:tcW w:w="1527" w:type="dxa"/>
            <w:vAlign w:val="center"/>
          </w:tcPr>
          <w:p w14:paraId="455E2349">
            <w:pPr>
              <w:pStyle w:val="12"/>
            </w:pPr>
            <w:r>
              <w:t>一般公共预算财政拨款</w:t>
            </w:r>
          </w:p>
        </w:tc>
        <w:tc>
          <w:tcPr>
            <w:tcW w:w="1514" w:type="dxa"/>
            <w:vAlign w:val="center"/>
          </w:tcPr>
          <w:p w14:paraId="3E74C3C7">
            <w:pPr>
              <w:pStyle w:val="12"/>
            </w:pPr>
            <w:r>
              <w:t>政府性基金预算财政拨款</w:t>
            </w:r>
          </w:p>
        </w:tc>
        <w:tc>
          <w:tcPr>
            <w:tcW w:w="1505" w:type="dxa"/>
            <w:vAlign w:val="center"/>
          </w:tcPr>
          <w:p w14:paraId="67F35C1E">
            <w:pPr>
              <w:pStyle w:val="12"/>
            </w:pPr>
            <w:r>
              <w:t>国有资本经营预算财政拨款</w:t>
            </w:r>
          </w:p>
        </w:tc>
      </w:tr>
      <w:tr w14:paraId="238E43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C95958">
            <w:pPr>
              <w:pStyle w:val="12"/>
            </w:pPr>
            <w:r>
              <w:t>栏次</w:t>
            </w:r>
          </w:p>
        </w:tc>
        <w:tc>
          <w:tcPr>
            <w:tcW w:w="3402" w:type="dxa"/>
            <w:vAlign w:val="center"/>
          </w:tcPr>
          <w:p w14:paraId="02EA1F75">
            <w:pPr>
              <w:pStyle w:val="12"/>
            </w:pPr>
            <w:r>
              <w:t>1</w:t>
            </w:r>
          </w:p>
        </w:tc>
        <w:tc>
          <w:tcPr>
            <w:tcW w:w="1474" w:type="dxa"/>
            <w:vAlign w:val="center"/>
          </w:tcPr>
          <w:p w14:paraId="58FDCD78">
            <w:pPr>
              <w:pStyle w:val="12"/>
            </w:pPr>
            <w:r>
              <w:t>2</w:t>
            </w:r>
          </w:p>
        </w:tc>
        <w:tc>
          <w:tcPr>
            <w:tcW w:w="3402" w:type="dxa"/>
            <w:vAlign w:val="center"/>
          </w:tcPr>
          <w:p w14:paraId="591ABC18">
            <w:pPr>
              <w:pStyle w:val="12"/>
            </w:pPr>
            <w:r>
              <w:t>3</w:t>
            </w:r>
          </w:p>
        </w:tc>
        <w:tc>
          <w:tcPr>
            <w:tcW w:w="1350" w:type="dxa"/>
            <w:vAlign w:val="center"/>
          </w:tcPr>
          <w:p w14:paraId="40F395E8">
            <w:pPr>
              <w:pStyle w:val="12"/>
            </w:pPr>
            <w:r>
              <w:t>4</w:t>
            </w:r>
          </w:p>
        </w:tc>
        <w:tc>
          <w:tcPr>
            <w:tcW w:w="1527" w:type="dxa"/>
            <w:vAlign w:val="center"/>
          </w:tcPr>
          <w:p w14:paraId="768A6F39">
            <w:pPr>
              <w:pStyle w:val="12"/>
            </w:pPr>
            <w:r>
              <w:t>5</w:t>
            </w:r>
          </w:p>
        </w:tc>
        <w:tc>
          <w:tcPr>
            <w:tcW w:w="1514" w:type="dxa"/>
            <w:vAlign w:val="center"/>
          </w:tcPr>
          <w:p w14:paraId="0DF3F856">
            <w:pPr>
              <w:pStyle w:val="12"/>
            </w:pPr>
            <w:r>
              <w:t>6</w:t>
            </w:r>
          </w:p>
        </w:tc>
        <w:tc>
          <w:tcPr>
            <w:tcW w:w="1505" w:type="dxa"/>
            <w:vAlign w:val="center"/>
          </w:tcPr>
          <w:p w14:paraId="1287F17B">
            <w:pPr>
              <w:pStyle w:val="12"/>
            </w:pPr>
            <w:r>
              <w:t>7</w:t>
            </w:r>
          </w:p>
        </w:tc>
      </w:tr>
      <w:tr w14:paraId="19804EFC">
        <w:tblPrEx>
          <w:tblCellMar>
            <w:top w:w="0" w:type="dxa"/>
            <w:left w:w="108" w:type="dxa"/>
            <w:bottom w:w="0" w:type="dxa"/>
            <w:right w:w="108" w:type="dxa"/>
          </w:tblCellMar>
        </w:tblPrEx>
        <w:trPr>
          <w:trHeight w:val="369" w:hRule="atLeast"/>
          <w:jc w:val="center"/>
        </w:trPr>
        <w:tc>
          <w:tcPr>
            <w:tcW w:w="850" w:type="dxa"/>
            <w:vAlign w:val="center"/>
          </w:tcPr>
          <w:p w14:paraId="0E315D0B">
            <w:pPr>
              <w:pStyle w:val="15"/>
            </w:pPr>
            <w:r>
              <w:t>1</w:t>
            </w:r>
          </w:p>
        </w:tc>
        <w:tc>
          <w:tcPr>
            <w:tcW w:w="3402" w:type="dxa"/>
            <w:vAlign w:val="center"/>
          </w:tcPr>
          <w:p w14:paraId="5B9D166C">
            <w:pPr>
              <w:pStyle w:val="14"/>
            </w:pPr>
            <w:r>
              <w:t>一、一般公共预算拨款</w:t>
            </w:r>
          </w:p>
        </w:tc>
        <w:tc>
          <w:tcPr>
            <w:tcW w:w="1474" w:type="dxa"/>
            <w:vAlign w:val="center"/>
          </w:tcPr>
          <w:p w14:paraId="51926BC5">
            <w:pPr>
              <w:pStyle w:val="13"/>
            </w:pPr>
            <w:r>
              <w:t>1570.27</w:t>
            </w:r>
          </w:p>
        </w:tc>
        <w:tc>
          <w:tcPr>
            <w:tcW w:w="3402" w:type="dxa"/>
            <w:vAlign w:val="center"/>
          </w:tcPr>
          <w:p w14:paraId="693C8EDF">
            <w:pPr>
              <w:pStyle w:val="14"/>
            </w:pPr>
            <w:r>
              <w:t>一、一般公共服务支出</w:t>
            </w:r>
          </w:p>
        </w:tc>
        <w:tc>
          <w:tcPr>
            <w:tcW w:w="1350" w:type="dxa"/>
            <w:vAlign w:val="center"/>
          </w:tcPr>
          <w:p w14:paraId="7A5754CA">
            <w:pPr>
              <w:pStyle w:val="13"/>
            </w:pPr>
          </w:p>
        </w:tc>
        <w:tc>
          <w:tcPr>
            <w:tcW w:w="1527" w:type="dxa"/>
            <w:vAlign w:val="center"/>
          </w:tcPr>
          <w:p w14:paraId="1001333A">
            <w:pPr>
              <w:pStyle w:val="13"/>
            </w:pPr>
          </w:p>
        </w:tc>
        <w:tc>
          <w:tcPr>
            <w:tcW w:w="1514" w:type="dxa"/>
            <w:vAlign w:val="center"/>
          </w:tcPr>
          <w:p w14:paraId="04DB4EDB">
            <w:pPr>
              <w:pStyle w:val="13"/>
            </w:pPr>
          </w:p>
        </w:tc>
        <w:tc>
          <w:tcPr>
            <w:tcW w:w="1505" w:type="dxa"/>
            <w:vAlign w:val="center"/>
          </w:tcPr>
          <w:p w14:paraId="7ED836E3">
            <w:pPr>
              <w:pStyle w:val="13"/>
            </w:pPr>
          </w:p>
        </w:tc>
      </w:tr>
      <w:tr w14:paraId="0AD60E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181794">
            <w:pPr>
              <w:pStyle w:val="15"/>
            </w:pPr>
            <w:r>
              <w:t>2</w:t>
            </w:r>
          </w:p>
        </w:tc>
        <w:tc>
          <w:tcPr>
            <w:tcW w:w="3402" w:type="dxa"/>
            <w:vAlign w:val="center"/>
          </w:tcPr>
          <w:p w14:paraId="4071E3F7">
            <w:pPr>
              <w:pStyle w:val="14"/>
            </w:pPr>
            <w:r>
              <w:t>二、政府性基金预算拨款</w:t>
            </w:r>
          </w:p>
        </w:tc>
        <w:tc>
          <w:tcPr>
            <w:tcW w:w="1474" w:type="dxa"/>
            <w:vAlign w:val="center"/>
          </w:tcPr>
          <w:p w14:paraId="141234D8">
            <w:pPr>
              <w:pStyle w:val="13"/>
            </w:pPr>
          </w:p>
        </w:tc>
        <w:tc>
          <w:tcPr>
            <w:tcW w:w="3402" w:type="dxa"/>
            <w:vAlign w:val="center"/>
          </w:tcPr>
          <w:p w14:paraId="76F28EB2">
            <w:pPr>
              <w:pStyle w:val="14"/>
            </w:pPr>
            <w:r>
              <w:t>二、外交支出</w:t>
            </w:r>
          </w:p>
        </w:tc>
        <w:tc>
          <w:tcPr>
            <w:tcW w:w="1350" w:type="dxa"/>
            <w:vAlign w:val="center"/>
          </w:tcPr>
          <w:p w14:paraId="124B481A">
            <w:pPr>
              <w:pStyle w:val="13"/>
            </w:pPr>
          </w:p>
        </w:tc>
        <w:tc>
          <w:tcPr>
            <w:tcW w:w="1527" w:type="dxa"/>
            <w:vAlign w:val="center"/>
          </w:tcPr>
          <w:p w14:paraId="5C0D134D">
            <w:pPr>
              <w:pStyle w:val="13"/>
            </w:pPr>
          </w:p>
        </w:tc>
        <w:tc>
          <w:tcPr>
            <w:tcW w:w="1514" w:type="dxa"/>
            <w:vAlign w:val="center"/>
          </w:tcPr>
          <w:p w14:paraId="70BC1C97">
            <w:pPr>
              <w:pStyle w:val="13"/>
            </w:pPr>
          </w:p>
        </w:tc>
        <w:tc>
          <w:tcPr>
            <w:tcW w:w="1505" w:type="dxa"/>
            <w:vAlign w:val="center"/>
          </w:tcPr>
          <w:p w14:paraId="14CE2902">
            <w:pPr>
              <w:pStyle w:val="13"/>
            </w:pPr>
          </w:p>
        </w:tc>
      </w:tr>
      <w:tr w14:paraId="562CCA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E25416">
            <w:pPr>
              <w:pStyle w:val="15"/>
            </w:pPr>
            <w:r>
              <w:t>3</w:t>
            </w:r>
          </w:p>
        </w:tc>
        <w:tc>
          <w:tcPr>
            <w:tcW w:w="3402" w:type="dxa"/>
            <w:vAlign w:val="center"/>
          </w:tcPr>
          <w:p w14:paraId="1907E3D2">
            <w:pPr>
              <w:pStyle w:val="14"/>
            </w:pPr>
            <w:r>
              <w:t>三、国有资本经营预算拨款</w:t>
            </w:r>
          </w:p>
        </w:tc>
        <w:tc>
          <w:tcPr>
            <w:tcW w:w="1474" w:type="dxa"/>
            <w:vAlign w:val="center"/>
          </w:tcPr>
          <w:p w14:paraId="01F2D7AE">
            <w:pPr>
              <w:pStyle w:val="13"/>
            </w:pPr>
          </w:p>
        </w:tc>
        <w:tc>
          <w:tcPr>
            <w:tcW w:w="3402" w:type="dxa"/>
            <w:vAlign w:val="center"/>
          </w:tcPr>
          <w:p w14:paraId="2C42B648">
            <w:pPr>
              <w:pStyle w:val="14"/>
            </w:pPr>
            <w:r>
              <w:t>三、国防支出</w:t>
            </w:r>
          </w:p>
        </w:tc>
        <w:tc>
          <w:tcPr>
            <w:tcW w:w="1350" w:type="dxa"/>
            <w:vAlign w:val="center"/>
          </w:tcPr>
          <w:p w14:paraId="56A0C4AC">
            <w:pPr>
              <w:pStyle w:val="13"/>
            </w:pPr>
          </w:p>
        </w:tc>
        <w:tc>
          <w:tcPr>
            <w:tcW w:w="1527" w:type="dxa"/>
            <w:vAlign w:val="center"/>
          </w:tcPr>
          <w:p w14:paraId="73A2EA8B">
            <w:pPr>
              <w:pStyle w:val="13"/>
            </w:pPr>
          </w:p>
        </w:tc>
        <w:tc>
          <w:tcPr>
            <w:tcW w:w="1514" w:type="dxa"/>
            <w:vAlign w:val="center"/>
          </w:tcPr>
          <w:p w14:paraId="36EE17A5">
            <w:pPr>
              <w:pStyle w:val="13"/>
            </w:pPr>
          </w:p>
        </w:tc>
        <w:tc>
          <w:tcPr>
            <w:tcW w:w="1505" w:type="dxa"/>
            <w:vAlign w:val="center"/>
          </w:tcPr>
          <w:p w14:paraId="03EA9CE8">
            <w:pPr>
              <w:pStyle w:val="13"/>
            </w:pPr>
          </w:p>
        </w:tc>
      </w:tr>
      <w:tr w14:paraId="41499CA0">
        <w:tblPrEx>
          <w:tblCellMar>
            <w:top w:w="0" w:type="dxa"/>
            <w:left w:w="108" w:type="dxa"/>
            <w:bottom w:w="0" w:type="dxa"/>
            <w:right w:w="108" w:type="dxa"/>
          </w:tblCellMar>
        </w:tblPrEx>
        <w:trPr>
          <w:trHeight w:val="369" w:hRule="atLeast"/>
          <w:jc w:val="center"/>
        </w:trPr>
        <w:tc>
          <w:tcPr>
            <w:tcW w:w="850" w:type="dxa"/>
            <w:vAlign w:val="center"/>
          </w:tcPr>
          <w:p w14:paraId="10D53DA5">
            <w:pPr>
              <w:pStyle w:val="15"/>
            </w:pPr>
            <w:r>
              <w:t>4</w:t>
            </w:r>
          </w:p>
        </w:tc>
        <w:tc>
          <w:tcPr>
            <w:tcW w:w="3402" w:type="dxa"/>
            <w:vAlign w:val="center"/>
          </w:tcPr>
          <w:p w14:paraId="4C4D7CAA">
            <w:pPr>
              <w:pStyle w:val="14"/>
            </w:pPr>
          </w:p>
        </w:tc>
        <w:tc>
          <w:tcPr>
            <w:tcW w:w="1474" w:type="dxa"/>
            <w:vAlign w:val="center"/>
          </w:tcPr>
          <w:p w14:paraId="39D121BC">
            <w:pPr>
              <w:pStyle w:val="13"/>
            </w:pPr>
          </w:p>
        </w:tc>
        <w:tc>
          <w:tcPr>
            <w:tcW w:w="3402" w:type="dxa"/>
            <w:vAlign w:val="center"/>
          </w:tcPr>
          <w:p w14:paraId="2B61C3C6">
            <w:pPr>
              <w:pStyle w:val="14"/>
            </w:pPr>
            <w:r>
              <w:t>四、公共安全支出</w:t>
            </w:r>
          </w:p>
        </w:tc>
        <w:tc>
          <w:tcPr>
            <w:tcW w:w="1350" w:type="dxa"/>
            <w:vAlign w:val="center"/>
          </w:tcPr>
          <w:p w14:paraId="471AB077">
            <w:pPr>
              <w:pStyle w:val="13"/>
            </w:pPr>
          </w:p>
        </w:tc>
        <w:tc>
          <w:tcPr>
            <w:tcW w:w="1527" w:type="dxa"/>
            <w:vAlign w:val="center"/>
          </w:tcPr>
          <w:p w14:paraId="7209D3E1">
            <w:pPr>
              <w:pStyle w:val="13"/>
            </w:pPr>
          </w:p>
        </w:tc>
        <w:tc>
          <w:tcPr>
            <w:tcW w:w="1514" w:type="dxa"/>
            <w:vAlign w:val="center"/>
          </w:tcPr>
          <w:p w14:paraId="1F9A8AD0">
            <w:pPr>
              <w:pStyle w:val="13"/>
            </w:pPr>
          </w:p>
        </w:tc>
        <w:tc>
          <w:tcPr>
            <w:tcW w:w="1505" w:type="dxa"/>
            <w:vAlign w:val="center"/>
          </w:tcPr>
          <w:p w14:paraId="064F6C81">
            <w:pPr>
              <w:pStyle w:val="13"/>
            </w:pPr>
          </w:p>
        </w:tc>
      </w:tr>
      <w:tr w14:paraId="5E546C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730D4C">
            <w:pPr>
              <w:pStyle w:val="15"/>
            </w:pPr>
            <w:r>
              <w:t>5</w:t>
            </w:r>
          </w:p>
        </w:tc>
        <w:tc>
          <w:tcPr>
            <w:tcW w:w="3402" w:type="dxa"/>
            <w:vAlign w:val="center"/>
          </w:tcPr>
          <w:p w14:paraId="7C85FA04">
            <w:pPr>
              <w:pStyle w:val="14"/>
            </w:pPr>
          </w:p>
        </w:tc>
        <w:tc>
          <w:tcPr>
            <w:tcW w:w="1474" w:type="dxa"/>
            <w:vAlign w:val="center"/>
          </w:tcPr>
          <w:p w14:paraId="2FE0769A">
            <w:pPr>
              <w:pStyle w:val="13"/>
            </w:pPr>
          </w:p>
        </w:tc>
        <w:tc>
          <w:tcPr>
            <w:tcW w:w="3402" w:type="dxa"/>
            <w:vAlign w:val="center"/>
          </w:tcPr>
          <w:p w14:paraId="2A4A8DB1">
            <w:pPr>
              <w:pStyle w:val="14"/>
            </w:pPr>
            <w:r>
              <w:t>五、教育支出</w:t>
            </w:r>
          </w:p>
        </w:tc>
        <w:tc>
          <w:tcPr>
            <w:tcW w:w="1350" w:type="dxa"/>
            <w:vAlign w:val="center"/>
          </w:tcPr>
          <w:p w14:paraId="57B8CD75">
            <w:pPr>
              <w:pStyle w:val="13"/>
            </w:pPr>
          </w:p>
        </w:tc>
        <w:tc>
          <w:tcPr>
            <w:tcW w:w="1527" w:type="dxa"/>
            <w:vAlign w:val="center"/>
          </w:tcPr>
          <w:p w14:paraId="5B813414">
            <w:pPr>
              <w:pStyle w:val="13"/>
            </w:pPr>
          </w:p>
        </w:tc>
        <w:tc>
          <w:tcPr>
            <w:tcW w:w="1514" w:type="dxa"/>
            <w:vAlign w:val="center"/>
          </w:tcPr>
          <w:p w14:paraId="054CEC5D">
            <w:pPr>
              <w:pStyle w:val="13"/>
            </w:pPr>
          </w:p>
        </w:tc>
        <w:tc>
          <w:tcPr>
            <w:tcW w:w="1505" w:type="dxa"/>
            <w:vAlign w:val="center"/>
          </w:tcPr>
          <w:p w14:paraId="24FE6D73">
            <w:pPr>
              <w:pStyle w:val="13"/>
            </w:pPr>
          </w:p>
        </w:tc>
      </w:tr>
      <w:tr w14:paraId="648C4E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790E85">
            <w:pPr>
              <w:pStyle w:val="15"/>
            </w:pPr>
            <w:r>
              <w:t>6</w:t>
            </w:r>
          </w:p>
        </w:tc>
        <w:tc>
          <w:tcPr>
            <w:tcW w:w="3402" w:type="dxa"/>
            <w:vAlign w:val="center"/>
          </w:tcPr>
          <w:p w14:paraId="3471ED25">
            <w:pPr>
              <w:pStyle w:val="14"/>
            </w:pPr>
          </w:p>
        </w:tc>
        <w:tc>
          <w:tcPr>
            <w:tcW w:w="1474" w:type="dxa"/>
            <w:vAlign w:val="center"/>
          </w:tcPr>
          <w:p w14:paraId="68D204AD">
            <w:pPr>
              <w:pStyle w:val="13"/>
            </w:pPr>
          </w:p>
        </w:tc>
        <w:tc>
          <w:tcPr>
            <w:tcW w:w="3402" w:type="dxa"/>
            <w:vAlign w:val="center"/>
          </w:tcPr>
          <w:p w14:paraId="00C67188">
            <w:pPr>
              <w:pStyle w:val="14"/>
            </w:pPr>
            <w:r>
              <w:t>六、科学技术支出</w:t>
            </w:r>
          </w:p>
        </w:tc>
        <w:tc>
          <w:tcPr>
            <w:tcW w:w="1350" w:type="dxa"/>
            <w:vAlign w:val="center"/>
          </w:tcPr>
          <w:p w14:paraId="7BFCED97">
            <w:pPr>
              <w:pStyle w:val="13"/>
            </w:pPr>
          </w:p>
        </w:tc>
        <w:tc>
          <w:tcPr>
            <w:tcW w:w="1527" w:type="dxa"/>
            <w:vAlign w:val="center"/>
          </w:tcPr>
          <w:p w14:paraId="1AD17520">
            <w:pPr>
              <w:pStyle w:val="13"/>
            </w:pPr>
          </w:p>
        </w:tc>
        <w:tc>
          <w:tcPr>
            <w:tcW w:w="1514" w:type="dxa"/>
            <w:vAlign w:val="center"/>
          </w:tcPr>
          <w:p w14:paraId="7E6C3A9B">
            <w:pPr>
              <w:pStyle w:val="13"/>
            </w:pPr>
          </w:p>
        </w:tc>
        <w:tc>
          <w:tcPr>
            <w:tcW w:w="1505" w:type="dxa"/>
            <w:vAlign w:val="center"/>
          </w:tcPr>
          <w:p w14:paraId="4263036C">
            <w:pPr>
              <w:pStyle w:val="13"/>
            </w:pPr>
          </w:p>
        </w:tc>
      </w:tr>
      <w:tr w14:paraId="65A2EF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38A52A">
            <w:pPr>
              <w:pStyle w:val="15"/>
            </w:pPr>
            <w:r>
              <w:t>7</w:t>
            </w:r>
          </w:p>
        </w:tc>
        <w:tc>
          <w:tcPr>
            <w:tcW w:w="3402" w:type="dxa"/>
            <w:vAlign w:val="center"/>
          </w:tcPr>
          <w:p w14:paraId="2A7D375E">
            <w:pPr>
              <w:pStyle w:val="14"/>
            </w:pPr>
          </w:p>
        </w:tc>
        <w:tc>
          <w:tcPr>
            <w:tcW w:w="1474" w:type="dxa"/>
            <w:vAlign w:val="center"/>
          </w:tcPr>
          <w:p w14:paraId="79BB974D">
            <w:pPr>
              <w:pStyle w:val="13"/>
            </w:pPr>
          </w:p>
        </w:tc>
        <w:tc>
          <w:tcPr>
            <w:tcW w:w="3402" w:type="dxa"/>
            <w:vAlign w:val="center"/>
          </w:tcPr>
          <w:p w14:paraId="5966560D">
            <w:pPr>
              <w:pStyle w:val="14"/>
            </w:pPr>
            <w:r>
              <w:t>七、文化旅游体育与传媒支出</w:t>
            </w:r>
          </w:p>
        </w:tc>
        <w:tc>
          <w:tcPr>
            <w:tcW w:w="1350" w:type="dxa"/>
            <w:vAlign w:val="center"/>
          </w:tcPr>
          <w:p w14:paraId="23F27D8C">
            <w:pPr>
              <w:pStyle w:val="13"/>
            </w:pPr>
          </w:p>
        </w:tc>
        <w:tc>
          <w:tcPr>
            <w:tcW w:w="1527" w:type="dxa"/>
            <w:vAlign w:val="center"/>
          </w:tcPr>
          <w:p w14:paraId="3FAA5624">
            <w:pPr>
              <w:pStyle w:val="13"/>
            </w:pPr>
          </w:p>
        </w:tc>
        <w:tc>
          <w:tcPr>
            <w:tcW w:w="1514" w:type="dxa"/>
            <w:vAlign w:val="center"/>
          </w:tcPr>
          <w:p w14:paraId="4EBC104A">
            <w:pPr>
              <w:pStyle w:val="13"/>
            </w:pPr>
          </w:p>
        </w:tc>
        <w:tc>
          <w:tcPr>
            <w:tcW w:w="1505" w:type="dxa"/>
            <w:vAlign w:val="center"/>
          </w:tcPr>
          <w:p w14:paraId="2438427F">
            <w:pPr>
              <w:pStyle w:val="13"/>
            </w:pPr>
          </w:p>
        </w:tc>
      </w:tr>
      <w:tr w14:paraId="33AE2042">
        <w:tblPrEx>
          <w:tblCellMar>
            <w:top w:w="0" w:type="dxa"/>
            <w:left w:w="108" w:type="dxa"/>
            <w:bottom w:w="0" w:type="dxa"/>
            <w:right w:w="108" w:type="dxa"/>
          </w:tblCellMar>
        </w:tblPrEx>
        <w:trPr>
          <w:trHeight w:val="369" w:hRule="atLeast"/>
          <w:jc w:val="center"/>
        </w:trPr>
        <w:tc>
          <w:tcPr>
            <w:tcW w:w="850" w:type="dxa"/>
            <w:vAlign w:val="center"/>
          </w:tcPr>
          <w:p w14:paraId="61DDFFEA">
            <w:pPr>
              <w:pStyle w:val="15"/>
            </w:pPr>
            <w:r>
              <w:t>8</w:t>
            </w:r>
          </w:p>
        </w:tc>
        <w:tc>
          <w:tcPr>
            <w:tcW w:w="3402" w:type="dxa"/>
            <w:vAlign w:val="center"/>
          </w:tcPr>
          <w:p w14:paraId="00EC5F09">
            <w:pPr>
              <w:pStyle w:val="14"/>
            </w:pPr>
          </w:p>
        </w:tc>
        <w:tc>
          <w:tcPr>
            <w:tcW w:w="1474" w:type="dxa"/>
            <w:vAlign w:val="center"/>
          </w:tcPr>
          <w:p w14:paraId="07A29D8E">
            <w:pPr>
              <w:pStyle w:val="13"/>
            </w:pPr>
          </w:p>
        </w:tc>
        <w:tc>
          <w:tcPr>
            <w:tcW w:w="3402" w:type="dxa"/>
            <w:vAlign w:val="center"/>
          </w:tcPr>
          <w:p w14:paraId="62CF9E2D">
            <w:pPr>
              <w:pStyle w:val="14"/>
            </w:pPr>
            <w:r>
              <w:t>八、社会保障和就业支出</w:t>
            </w:r>
          </w:p>
        </w:tc>
        <w:tc>
          <w:tcPr>
            <w:tcW w:w="1350" w:type="dxa"/>
            <w:vAlign w:val="center"/>
          </w:tcPr>
          <w:p w14:paraId="69BC9490">
            <w:pPr>
              <w:pStyle w:val="13"/>
            </w:pPr>
            <w:r>
              <w:t>421.02</w:t>
            </w:r>
          </w:p>
        </w:tc>
        <w:tc>
          <w:tcPr>
            <w:tcW w:w="1527" w:type="dxa"/>
            <w:vAlign w:val="center"/>
          </w:tcPr>
          <w:p w14:paraId="6711432E">
            <w:pPr>
              <w:pStyle w:val="13"/>
            </w:pPr>
            <w:r>
              <w:t>421.02</w:t>
            </w:r>
          </w:p>
        </w:tc>
        <w:tc>
          <w:tcPr>
            <w:tcW w:w="1514" w:type="dxa"/>
            <w:vAlign w:val="center"/>
          </w:tcPr>
          <w:p w14:paraId="1FFC057C">
            <w:pPr>
              <w:pStyle w:val="13"/>
            </w:pPr>
          </w:p>
        </w:tc>
        <w:tc>
          <w:tcPr>
            <w:tcW w:w="1505" w:type="dxa"/>
            <w:vAlign w:val="center"/>
          </w:tcPr>
          <w:p w14:paraId="4B204409">
            <w:pPr>
              <w:pStyle w:val="13"/>
            </w:pPr>
          </w:p>
        </w:tc>
      </w:tr>
      <w:tr w14:paraId="0EACA0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795AD1">
            <w:pPr>
              <w:pStyle w:val="15"/>
            </w:pPr>
            <w:r>
              <w:t>9</w:t>
            </w:r>
          </w:p>
        </w:tc>
        <w:tc>
          <w:tcPr>
            <w:tcW w:w="3402" w:type="dxa"/>
            <w:vAlign w:val="center"/>
          </w:tcPr>
          <w:p w14:paraId="79027A22">
            <w:pPr>
              <w:pStyle w:val="14"/>
            </w:pPr>
          </w:p>
        </w:tc>
        <w:tc>
          <w:tcPr>
            <w:tcW w:w="1474" w:type="dxa"/>
            <w:vAlign w:val="center"/>
          </w:tcPr>
          <w:p w14:paraId="5AE5D7C7">
            <w:pPr>
              <w:pStyle w:val="13"/>
            </w:pPr>
          </w:p>
        </w:tc>
        <w:tc>
          <w:tcPr>
            <w:tcW w:w="3402" w:type="dxa"/>
            <w:vAlign w:val="center"/>
          </w:tcPr>
          <w:p w14:paraId="77751B34">
            <w:pPr>
              <w:pStyle w:val="14"/>
            </w:pPr>
            <w:r>
              <w:t>九、社会保险基金支出</w:t>
            </w:r>
          </w:p>
        </w:tc>
        <w:tc>
          <w:tcPr>
            <w:tcW w:w="1350" w:type="dxa"/>
            <w:vAlign w:val="center"/>
          </w:tcPr>
          <w:p w14:paraId="08E831E2">
            <w:pPr>
              <w:pStyle w:val="13"/>
            </w:pPr>
          </w:p>
        </w:tc>
        <w:tc>
          <w:tcPr>
            <w:tcW w:w="1527" w:type="dxa"/>
            <w:vAlign w:val="center"/>
          </w:tcPr>
          <w:p w14:paraId="31D8D09C">
            <w:pPr>
              <w:pStyle w:val="13"/>
            </w:pPr>
          </w:p>
        </w:tc>
        <w:tc>
          <w:tcPr>
            <w:tcW w:w="1514" w:type="dxa"/>
            <w:vAlign w:val="center"/>
          </w:tcPr>
          <w:p w14:paraId="36FF6A2A">
            <w:pPr>
              <w:pStyle w:val="13"/>
            </w:pPr>
          </w:p>
        </w:tc>
        <w:tc>
          <w:tcPr>
            <w:tcW w:w="1505" w:type="dxa"/>
            <w:vAlign w:val="center"/>
          </w:tcPr>
          <w:p w14:paraId="08BEEFDF">
            <w:pPr>
              <w:pStyle w:val="13"/>
            </w:pPr>
          </w:p>
        </w:tc>
      </w:tr>
      <w:tr w14:paraId="760C6858">
        <w:tblPrEx>
          <w:tblCellMar>
            <w:top w:w="0" w:type="dxa"/>
            <w:left w:w="108" w:type="dxa"/>
            <w:bottom w:w="0" w:type="dxa"/>
            <w:right w:w="108" w:type="dxa"/>
          </w:tblCellMar>
        </w:tblPrEx>
        <w:trPr>
          <w:trHeight w:val="369" w:hRule="atLeast"/>
          <w:jc w:val="center"/>
        </w:trPr>
        <w:tc>
          <w:tcPr>
            <w:tcW w:w="850" w:type="dxa"/>
            <w:vAlign w:val="center"/>
          </w:tcPr>
          <w:p w14:paraId="7B5D0F42">
            <w:pPr>
              <w:pStyle w:val="15"/>
            </w:pPr>
            <w:r>
              <w:t>10</w:t>
            </w:r>
          </w:p>
        </w:tc>
        <w:tc>
          <w:tcPr>
            <w:tcW w:w="3402" w:type="dxa"/>
            <w:vAlign w:val="center"/>
          </w:tcPr>
          <w:p w14:paraId="2482D0F1">
            <w:pPr>
              <w:pStyle w:val="14"/>
            </w:pPr>
          </w:p>
        </w:tc>
        <w:tc>
          <w:tcPr>
            <w:tcW w:w="1474" w:type="dxa"/>
            <w:vAlign w:val="center"/>
          </w:tcPr>
          <w:p w14:paraId="0ADE8075">
            <w:pPr>
              <w:pStyle w:val="13"/>
            </w:pPr>
          </w:p>
        </w:tc>
        <w:tc>
          <w:tcPr>
            <w:tcW w:w="3402" w:type="dxa"/>
            <w:vAlign w:val="center"/>
          </w:tcPr>
          <w:p w14:paraId="2C40CE31">
            <w:pPr>
              <w:pStyle w:val="14"/>
            </w:pPr>
            <w:r>
              <w:t>十、卫生健康支出</w:t>
            </w:r>
          </w:p>
        </w:tc>
        <w:tc>
          <w:tcPr>
            <w:tcW w:w="1350" w:type="dxa"/>
            <w:vAlign w:val="center"/>
          </w:tcPr>
          <w:p w14:paraId="784B1714">
            <w:pPr>
              <w:pStyle w:val="13"/>
            </w:pPr>
            <w:r>
              <w:t>70.65</w:t>
            </w:r>
          </w:p>
        </w:tc>
        <w:tc>
          <w:tcPr>
            <w:tcW w:w="1527" w:type="dxa"/>
            <w:vAlign w:val="center"/>
          </w:tcPr>
          <w:p w14:paraId="746D65D4">
            <w:pPr>
              <w:pStyle w:val="13"/>
            </w:pPr>
            <w:r>
              <w:t>70.65</w:t>
            </w:r>
          </w:p>
        </w:tc>
        <w:tc>
          <w:tcPr>
            <w:tcW w:w="1514" w:type="dxa"/>
            <w:vAlign w:val="center"/>
          </w:tcPr>
          <w:p w14:paraId="07E177EF">
            <w:pPr>
              <w:pStyle w:val="13"/>
            </w:pPr>
          </w:p>
        </w:tc>
        <w:tc>
          <w:tcPr>
            <w:tcW w:w="1505" w:type="dxa"/>
            <w:vAlign w:val="center"/>
          </w:tcPr>
          <w:p w14:paraId="62FF8B2E">
            <w:pPr>
              <w:pStyle w:val="13"/>
            </w:pPr>
          </w:p>
        </w:tc>
      </w:tr>
      <w:tr w14:paraId="5DC498EE">
        <w:tblPrEx>
          <w:tblCellMar>
            <w:top w:w="0" w:type="dxa"/>
            <w:left w:w="108" w:type="dxa"/>
            <w:bottom w:w="0" w:type="dxa"/>
            <w:right w:w="108" w:type="dxa"/>
          </w:tblCellMar>
        </w:tblPrEx>
        <w:trPr>
          <w:trHeight w:val="369" w:hRule="atLeast"/>
          <w:jc w:val="center"/>
        </w:trPr>
        <w:tc>
          <w:tcPr>
            <w:tcW w:w="850" w:type="dxa"/>
            <w:vAlign w:val="center"/>
          </w:tcPr>
          <w:p w14:paraId="798BD7DA">
            <w:pPr>
              <w:pStyle w:val="15"/>
            </w:pPr>
            <w:r>
              <w:t>11</w:t>
            </w:r>
          </w:p>
        </w:tc>
        <w:tc>
          <w:tcPr>
            <w:tcW w:w="3402" w:type="dxa"/>
            <w:vAlign w:val="center"/>
          </w:tcPr>
          <w:p w14:paraId="14FA3B01">
            <w:pPr>
              <w:pStyle w:val="14"/>
            </w:pPr>
          </w:p>
        </w:tc>
        <w:tc>
          <w:tcPr>
            <w:tcW w:w="1474" w:type="dxa"/>
            <w:vAlign w:val="center"/>
          </w:tcPr>
          <w:p w14:paraId="693DB7A4">
            <w:pPr>
              <w:pStyle w:val="13"/>
            </w:pPr>
          </w:p>
        </w:tc>
        <w:tc>
          <w:tcPr>
            <w:tcW w:w="3402" w:type="dxa"/>
            <w:vAlign w:val="center"/>
          </w:tcPr>
          <w:p w14:paraId="3C068F22">
            <w:pPr>
              <w:pStyle w:val="14"/>
            </w:pPr>
            <w:r>
              <w:t>十一、节能环保支出</w:t>
            </w:r>
          </w:p>
        </w:tc>
        <w:tc>
          <w:tcPr>
            <w:tcW w:w="1350" w:type="dxa"/>
            <w:vAlign w:val="center"/>
          </w:tcPr>
          <w:p w14:paraId="6EDC4EE8">
            <w:pPr>
              <w:pStyle w:val="13"/>
            </w:pPr>
          </w:p>
        </w:tc>
        <w:tc>
          <w:tcPr>
            <w:tcW w:w="1527" w:type="dxa"/>
            <w:vAlign w:val="center"/>
          </w:tcPr>
          <w:p w14:paraId="78D58266">
            <w:pPr>
              <w:pStyle w:val="13"/>
            </w:pPr>
          </w:p>
        </w:tc>
        <w:tc>
          <w:tcPr>
            <w:tcW w:w="1514" w:type="dxa"/>
            <w:vAlign w:val="center"/>
          </w:tcPr>
          <w:p w14:paraId="26223FE5">
            <w:pPr>
              <w:pStyle w:val="13"/>
            </w:pPr>
          </w:p>
        </w:tc>
        <w:tc>
          <w:tcPr>
            <w:tcW w:w="1505" w:type="dxa"/>
            <w:vAlign w:val="center"/>
          </w:tcPr>
          <w:p w14:paraId="5382C1AB">
            <w:pPr>
              <w:pStyle w:val="13"/>
            </w:pPr>
          </w:p>
        </w:tc>
      </w:tr>
      <w:tr w14:paraId="69080F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D6ADF4">
            <w:pPr>
              <w:pStyle w:val="15"/>
            </w:pPr>
            <w:r>
              <w:t>12</w:t>
            </w:r>
          </w:p>
        </w:tc>
        <w:tc>
          <w:tcPr>
            <w:tcW w:w="3402" w:type="dxa"/>
            <w:vAlign w:val="center"/>
          </w:tcPr>
          <w:p w14:paraId="35630432">
            <w:pPr>
              <w:pStyle w:val="14"/>
            </w:pPr>
          </w:p>
        </w:tc>
        <w:tc>
          <w:tcPr>
            <w:tcW w:w="1474" w:type="dxa"/>
            <w:vAlign w:val="center"/>
          </w:tcPr>
          <w:p w14:paraId="6FACEBB3">
            <w:pPr>
              <w:pStyle w:val="13"/>
            </w:pPr>
          </w:p>
        </w:tc>
        <w:tc>
          <w:tcPr>
            <w:tcW w:w="3402" w:type="dxa"/>
            <w:vAlign w:val="center"/>
          </w:tcPr>
          <w:p w14:paraId="7D48811C">
            <w:pPr>
              <w:pStyle w:val="14"/>
            </w:pPr>
            <w:r>
              <w:t>十二、城乡社区支出</w:t>
            </w:r>
          </w:p>
        </w:tc>
        <w:tc>
          <w:tcPr>
            <w:tcW w:w="1350" w:type="dxa"/>
            <w:vAlign w:val="center"/>
          </w:tcPr>
          <w:p w14:paraId="44A3B5BA">
            <w:pPr>
              <w:pStyle w:val="13"/>
            </w:pPr>
          </w:p>
        </w:tc>
        <w:tc>
          <w:tcPr>
            <w:tcW w:w="1527" w:type="dxa"/>
            <w:vAlign w:val="center"/>
          </w:tcPr>
          <w:p w14:paraId="56BAD8A1">
            <w:pPr>
              <w:pStyle w:val="13"/>
            </w:pPr>
          </w:p>
        </w:tc>
        <w:tc>
          <w:tcPr>
            <w:tcW w:w="1514" w:type="dxa"/>
            <w:vAlign w:val="center"/>
          </w:tcPr>
          <w:p w14:paraId="24E15146">
            <w:pPr>
              <w:pStyle w:val="13"/>
            </w:pPr>
          </w:p>
        </w:tc>
        <w:tc>
          <w:tcPr>
            <w:tcW w:w="1505" w:type="dxa"/>
            <w:vAlign w:val="center"/>
          </w:tcPr>
          <w:p w14:paraId="4351A004">
            <w:pPr>
              <w:pStyle w:val="13"/>
            </w:pPr>
          </w:p>
        </w:tc>
      </w:tr>
      <w:tr w14:paraId="67C01E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05459E">
            <w:pPr>
              <w:pStyle w:val="15"/>
            </w:pPr>
            <w:r>
              <w:t>13</w:t>
            </w:r>
          </w:p>
        </w:tc>
        <w:tc>
          <w:tcPr>
            <w:tcW w:w="3402" w:type="dxa"/>
            <w:vAlign w:val="center"/>
          </w:tcPr>
          <w:p w14:paraId="18AD0E0D">
            <w:pPr>
              <w:pStyle w:val="14"/>
            </w:pPr>
          </w:p>
        </w:tc>
        <w:tc>
          <w:tcPr>
            <w:tcW w:w="1474" w:type="dxa"/>
            <w:vAlign w:val="center"/>
          </w:tcPr>
          <w:p w14:paraId="3AA4DAA3">
            <w:pPr>
              <w:pStyle w:val="13"/>
            </w:pPr>
          </w:p>
        </w:tc>
        <w:tc>
          <w:tcPr>
            <w:tcW w:w="3402" w:type="dxa"/>
            <w:vAlign w:val="center"/>
          </w:tcPr>
          <w:p w14:paraId="405FF824">
            <w:pPr>
              <w:pStyle w:val="14"/>
            </w:pPr>
            <w:r>
              <w:t>十三、农林水支出</w:t>
            </w:r>
          </w:p>
        </w:tc>
        <w:tc>
          <w:tcPr>
            <w:tcW w:w="1350" w:type="dxa"/>
            <w:vAlign w:val="center"/>
          </w:tcPr>
          <w:p w14:paraId="19404540">
            <w:pPr>
              <w:pStyle w:val="13"/>
            </w:pPr>
          </w:p>
        </w:tc>
        <w:tc>
          <w:tcPr>
            <w:tcW w:w="1527" w:type="dxa"/>
            <w:vAlign w:val="center"/>
          </w:tcPr>
          <w:p w14:paraId="109EF860">
            <w:pPr>
              <w:pStyle w:val="13"/>
            </w:pPr>
          </w:p>
        </w:tc>
        <w:tc>
          <w:tcPr>
            <w:tcW w:w="1514" w:type="dxa"/>
            <w:vAlign w:val="center"/>
          </w:tcPr>
          <w:p w14:paraId="44C374F5">
            <w:pPr>
              <w:pStyle w:val="13"/>
            </w:pPr>
          </w:p>
        </w:tc>
        <w:tc>
          <w:tcPr>
            <w:tcW w:w="1505" w:type="dxa"/>
            <w:vAlign w:val="center"/>
          </w:tcPr>
          <w:p w14:paraId="2931C377">
            <w:pPr>
              <w:pStyle w:val="13"/>
            </w:pPr>
          </w:p>
        </w:tc>
      </w:tr>
      <w:tr w14:paraId="6A41DF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3F1F00">
            <w:pPr>
              <w:pStyle w:val="15"/>
            </w:pPr>
            <w:r>
              <w:t>14</w:t>
            </w:r>
          </w:p>
        </w:tc>
        <w:tc>
          <w:tcPr>
            <w:tcW w:w="3402" w:type="dxa"/>
            <w:vAlign w:val="center"/>
          </w:tcPr>
          <w:p w14:paraId="46421B19">
            <w:pPr>
              <w:pStyle w:val="14"/>
            </w:pPr>
          </w:p>
        </w:tc>
        <w:tc>
          <w:tcPr>
            <w:tcW w:w="1474" w:type="dxa"/>
            <w:vAlign w:val="center"/>
          </w:tcPr>
          <w:p w14:paraId="74E77F03">
            <w:pPr>
              <w:pStyle w:val="13"/>
            </w:pPr>
          </w:p>
        </w:tc>
        <w:tc>
          <w:tcPr>
            <w:tcW w:w="3402" w:type="dxa"/>
            <w:vAlign w:val="center"/>
          </w:tcPr>
          <w:p w14:paraId="686F64DC">
            <w:pPr>
              <w:pStyle w:val="14"/>
            </w:pPr>
            <w:r>
              <w:t>十四、交通运输支出</w:t>
            </w:r>
          </w:p>
        </w:tc>
        <w:tc>
          <w:tcPr>
            <w:tcW w:w="1350" w:type="dxa"/>
            <w:vAlign w:val="center"/>
          </w:tcPr>
          <w:p w14:paraId="0E82C3F7">
            <w:pPr>
              <w:pStyle w:val="13"/>
            </w:pPr>
          </w:p>
        </w:tc>
        <w:tc>
          <w:tcPr>
            <w:tcW w:w="1527" w:type="dxa"/>
            <w:vAlign w:val="center"/>
          </w:tcPr>
          <w:p w14:paraId="6F894286">
            <w:pPr>
              <w:pStyle w:val="13"/>
            </w:pPr>
          </w:p>
        </w:tc>
        <w:tc>
          <w:tcPr>
            <w:tcW w:w="1514" w:type="dxa"/>
            <w:vAlign w:val="center"/>
          </w:tcPr>
          <w:p w14:paraId="71BA484E">
            <w:pPr>
              <w:pStyle w:val="13"/>
            </w:pPr>
          </w:p>
        </w:tc>
        <w:tc>
          <w:tcPr>
            <w:tcW w:w="1505" w:type="dxa"/>
            <w:vAlign w:val="center"/>
          </w:tcPr>
          <w:p w14:paraId="626C01F4">
            <w:pPr>
              <w:pStyle w:val="13"/>
            </w:pPr>
          </w:p>
        </w:tc>
      </w:tr>
      <w:tr w14:paraId="3F6CE0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57E268">
            <w:pPr>
              <w:pStyle w:val="15"/>
            </w:pPr>
            <w:r>
              <w:t>15</w:t>
            </w:r>
          </w:p>
        </w:tc>
        <w:tc>
          <w:tcPr>
            <w:tcW w:w="3402" w:type="dxa"/>
            <w:vAlign w:val="center"/>
          </w:tcPr>
          <w:p w14:paraId="4962FCC6">
            <w:pPr>
              <w:pStyle w:val="14"/>
            </w:pPr>
          </w:p>
        </w:tc>
        <w:tc>
          <w:tcPr>
            <w:tcW w:w="1474" w:type="dxa"/>
            <w:vAlign w:val="center"/>
          </w:tcPr>
          <w:p w14:paraId="3BD69E66">
            <w:pPr>
              <w:pStyle w:val="13"/>
            </w:pPr>
          </w:p>
        </w:tc>
        <w:tc>
          <w:tcPr>
            <w:tcW w:w="3402" w:type="dxa"/>
            <w:vAlign w:val="center"/>
          </w:tcPr>
          <w:p w14:paraId="1BE38D23">
            <w:pPr>
              <w:pStyle w:val="14"/>
            </w:pPr>
            <w:r>
              <w:t>十五、资源勘探工业信息等支出</w:t>
            </w:r>
          </w:p>
        </w:tc>
        <w:tc>
          <w:tcPr>
            <w:tcW w:w="1350" w:type="dxa"/>
            <w:vAlign w:val="center"/>
          </w:tcPr>
          <w:p w14:paraId="517611EF">
            <w:pPr>
              <w:pStyle w:val="13"/>
            </w:pPr>
          </w:p>
        </w:tc>
        <w:tc>
          <w:tcPr>
            <w:tcW w:w="1527" w:type="dxa"/>
            <w:vAlign w:val="center"/>
          </w:tcPr>
          <w:p w14:paraId="761A162B">
            <w:pPr>
              <w:pStyle w:val="13"/>
            </w:pPr>
          </w:p>
        </w:tc>
        <w:tc>
          <w:tcPr>
            <w:tcW w:w="1514" w:type="dxa"/>
            <w:vAlign w:val="center"/>
          </w:tcPr>
          <w:p w14:paraId="1A042572">
            <w:pPr>
              <w:pStyle w:val="13"/>
            </w:pPr>
          </w:p>
        </w:tc>
        <w:tc>
          <w:tcPr>
            <w:tcW w:w="1505" w:type="dxa"/>
            <w:vAlign w:val="center"/>
          </w:tcPr>
          <w:p w14:paraId="2E11AC07">
            <w:pPr>
              <w:pStyle w:val="13"/>
            </w:pPr>
          </w:p>
        </w:tc>
      </w:tr>
      <w:tr w14:paraId="50FA8E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D76B5B">
            <w:pPr>
              <w:pStyle w:val="15"/>
            </w:pPr>
            <w:r>
              <w:t>16</w:t>
            </w:r>
          </w:p>
        </w:tc>
        <w:tc>
          <w:tcPr>
            <w:tcW w:w="3402" w:type="dxa"/>
            <w:vAlign w:val="center"/>
          </w:tcPr>
          <w:p w14:paraId="5EB1D8EF">
            <w:pPr>
              <w:pStyle w:val="14"/>
            </w:pPr>
          </w:p>
        </w:tc>
        <w:tc>
          <w:tcPr>
            <w:tcW w:w="1474" w:type="dxa"/>
            <w:vAlign w:val="center"/>
          </w:tcPr>
          <w:p w14:paraId="223C7A1A">
            <w:pPr>
              <w:pStyle w:val="13"/>
            </w:pPr>
          </w:p>
        </w:tc>
        <w:tc>
          <w:tcPr>
            <w:tcW w:w="3402" w:type="dxa"/>
            <w:vAlign w:val="center"/>
          </w:tcPr>
          <w:p w14:paraId="01BF1284">
            <w:pPr>
              <w:pStyle w:val="14"/>
            </w:pPr>
            <w:r>
              <w:t>十六、商业服务业等支出</w:t>
            </w:r>
          </w:p>
        </w:tc>
        <w:tc>
          <w:tcPr>
            <w:tcW w:w="1350" w:type="dxa"/>
            <w:vAlign w:val="center"/>
          </w:tcPr>
          <w:p w14:paraId="4DFFAAA9">
            <w:pPr>
              <w:pStyle w:val="13"/>
            </w:pPr>
          </w:p>
        </w:tc>
        <w:tc>
          <w:tcPr>
            <w:tcW w:w="1527" w:type="dxa"/>
            <w:vAlign w:val="center"/>
          </w:tcPr>
          <w:p w14:paraId="3E8C1914">
            <w:pPr>
              <w:pStyle w:val="13"/>
            </w:pPr>
          </w:p>
        </w:tc>
        <w:tc>
          <w:tcPr>
            <w:tcW w:w="1514" w:type="dxa"/>
            <w:vAlign w:val="center"/>
          </w:tcPr>
          <w:p w14:paraId="560DFD9A">
            <w:pPr>
              <w:pStyle w:val="13"/>
            </w:pPr>
          </w:p>
        </w:tc>
        <w:tc>
          <w:tcPr>
            <w:tcW w:w="1505" w:type="dxa"/>
            <w:vAlign w:val="center"/>
          </w:tcPr>
          <w:p w14:paraId="2A7D312D">
            <w:pPr>
              <w:pStyle w:val="13"/>
            </w:pPr>
          </w:p>
        </w:tc>
      </w:tr>
      <w:tr w14:paraId="7D8AE23B">
        <w:tblPrEx>
          <w:tblCellMar>
            <w:top w:w="0" w:type="dxa"/>
            <w:left w:w="108" w:type="dxa"/>
            <w:bottom w:w="0" w:type="dxa"/>
            <w:right w:w="108" w:type="dxa"/>
          </w:tblCellMar>
        </w:tblPrEx>
        <w:trPr>
          <w:trHeight w:val="369" w:hRule="atLeast"/>
          <w:jc w:val="center"/>
        </w:trPr>
        <w:tc>
          <w:tcPr>
            <w:tcW w:w="850" w:type="dxa"/>
            <w:vAlign w:val="center"/>
          </w:tcPr>
          <w:p w14:paraId="08FDFC43">
            <w:pPr>
              <w:pStyle w:val="15"/>
            </w:pPr>
            <w:r>
              <w:t>17</w:t>
            </w:r>
          </w:p>
        </w:tc>
        <w:tc>
          <w:tcPr>
            <w:tcW w:w="3402" w:type="dxa"/>
            <w:vAlign w:val="center"/>
          </w:tcPr>
          <w:p w14:paraId="7519881D">
            <w:pPr>
              <w:pStyle w:val="14"/>
            </w:pPr>
          </w:p>
        </w:tc>
        <w:tc>
          <w:tcPr>
            <w:tcW w:w="1474" w:type="dxa"/>
            <w:vAlign w:val="center"/>
          </w:tcPr>
          <w:p w14:paraId="443906C6">
            <w:pPr>
              <w:pStyle w:val="13"/>
            </w:pPr>
          </w:p>
        </w:tc>
        <w:tc>
          <w:tcPr>
            <w:tcW w:w="3402" w:type="dxa"/>
            <w:vAlign w:val="center"/>
          </w:tcPr>
          <w:p w14:paraId="6F6CE570">
            <w:pPr>
              <w:pStyle w:val="14"/>
            </w:pPr>
            <w:r>
              <w:t>十七、金融支出</w:t>
            </w:r>
          </w:p>
        </w:tc>
        <w:tc>
          <w:tcPr>
            <w:tcW w:w="1350" w:type="dxa"/>
            <w:vAlign w:val="center"/>
          </w:tcPr>
          <w:p w14:paraId="12F82EEE">
            <w:pPr>
              <w:pStyle w:val="13"/>
            </w:pPr>
          </w:p>
        </w:tc>
        <w:tc>
          <w:tcPr>
            <w:tcW w:w="1527" w:type="dxa"/>
            <w:vAlign w:val="center"/>
          </w:tcPr>
          <w:p w14:paraId="0AEB03A1">
            <w:pPr>
              <w:pStyle w:val="13"/>
            </w:pPr>
          </w:p>
        </w:tc>
        <w:tc>
          <w:tcPr>
            <w:tcW w:w="1514" w:type="dxa"/>
            <w:vAlign w:val="center"/>
          </w:tcPr>
          <w:p w14:paraId="2ADDC2FF">
            <w:pPr>
              <w:pStyle w:val="13"/>
            </w:pPr>
          </w:p>
        </w:tc>
        <w:tc>
          <w:tcPr>
            <w:tcW w:w="1505" w:type="dxa"/>
            <w:vAlign w:val="center"/>
          </w:tcPr>
          <w:p w14:paraId="0C149080">
            <w:pPr>
              <w:pStyle w:val="13"/>
            </w:pPr>
          </w:p>
        </w:tc>
      </w:tr>
      <w:tr w14:paraId="4FBA1E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123289">
            <w:pPr>
              <w:pStyle w:val="15"/>
            </w:pPr>
            <w:r>
              <w:t>18</w:t>
            </w:r>
          </w:p>
        </w:tc>
        <w:tc>
          <w:tcPr>
            <w:tcW w:w="3402" w:type="dxa"/>
            <w:vAlign w:val="center"/>
          </w:tcPr>
          <w:p w14:paraId="77FB8C4F">
            <w:pPr>
              <w:pStyle w:val="14"/>
            </w:pPr>
          </w:p>
        </w:tc>
        <w:tc>
          <w:tcPr>
            <w:tcW w:w="1474" w:type="dxa"/>
            <w:vAlign w:val="center"/>
          </w:tcPr>
          <w:p w14:paraId="106B88FA">
            <w:pPr>
              <w:pStyle w:val="13"/>
            </w:pPr>
          </w:p>
        </w:tc>
        <w:tc>
          <w:tcPr>
            <w:tcW w:w="3402" w:type="dxa"/>
            <w:vAlign w:val="center"/>
          </w:tcPr>
          <w:p w14:paraId="1A9C95E9">
            <w:pPr>
              <w:pStyle w:val="14"/>
            </w:pPr>
            <w:r>
              <w:t>十八、援助其他地区支出</w:t>
            </w:r>
          </w:p>
        </w:tc>
        <w:tc>
          <w:tcPr>
            <w:tcW w:w="1350" w:type="dxa"/>
            <w:vAlign w:val="center"/>
          </w:tcPr>
          <w:p w14:paraId="39EB055A">
            <w:pPr>
              <w:pStyle w:val="13"/>
            </w:pPr>
          </w:p>
        </w:tc>
        <w:tc>
          <w:tcPr>
            <w:tcW w:w="1527" w:type="dxa"/>
            <w:vAlign w:val="center"/>
          </w:tcPr>
          <w:p w14:paraId="7C74C10C">
            <w:pPr>
              <w:pStyle w:val="13"/>
            </w:pPr>
          </w:p>
        </w:tc>
        <w:tc>
          <w:tcPr>
            <w:tcW w:w="1514" w:type="dxa"/>
            <w:vAlign w:val="center"/>
          </w:tcPr>
          <w:p w14:paraId="732E2C44">
            <w:pPr>
              <w:pStyle w:val="13"/>
            </w:pPr>
          </w:p>
        </w:tc>
        <w:tc>
          <w:tcPr>
            <w:tcW w:w="1505" w:type="dxa"/>
            <w:vAlign w:val="center"/>
          </w:tcPr>
          <w:p w14:paraId="382F1366">
            <w:pPr>
              <w:pStyle w:val="13"/>
            </w:pPr>
          </w:p>
        </w:tc>
      </w:tr>
      <w:tr w14:paraId="0C667A1A">
        <w:tblPrEx>
          <w:tblCellMar>
            <w:top w:w="0" w:type="dxa"/>
            <w:left w:w="108" w:type="dxa"/>
            <w:bottom w:w="0" w:type="dxa"/>
            <w:right w:w="108" w:type="dxa"/>
          </w:tblCellMar>
        </w:tblPrEx>
        <w:trPr>
          <w:trHeight w:val="369" w:hRule="atLeast"/>
          <w:jc w:val="center"/>
        </w:trPr>
        <w:tc>
          <w:tcPr>
            <w:tcW w:w="850" w:type="dxa"/>
            <w:vAlign w:val="center"/>
          </w:tcPr>
          <w:p w14:paraId="0AB8B571">
            <w:pPr>
              <w:pStyle w:val="15"/>
            </w:pPr>
            <w:r>
              <w:t>19</w:t>
            </w:r>
          </w:p>
        </w:tc>
        <w:tc>
          <w:tcPr>
            <w:tcW w:w="3402" w:type="dxa"/>
            <w:vAlign w:val="center"/>
          </w:tcPr>
          <w:p w14:paraId="4C22E2F8">
            <w:pPr>
              <w:pStyle w:val="14"/>
            </w:pPr>
          </w:p>
        </w:tc>
        <w:tc>
          <w:tcPr>
            <w:tcW w:w="1474" w:type="dxa"/>
            <w:vAlign w:val="center"/>
          </w:tcPr>
          <w:p w14:paraId="0A8CC77E">
            <w:pPr>
              <w:pStyle w:val="13"/>
            </w:pPr>
          </w:p>
        </w:tc>
        <w:tc>
          <w:tcPr>
            <w:tcW w:w="3402" w:type="dxa"/>
            <w:vAlign w:val="center"/>
          </w:tcPr>
          <w:p w14:paraId="7A80322A">
            <w:pPr>
              <w:pStyle w:val="14"/>
            </w:pPr>
            <w:r>
              <w:t>十九、自然资源海洋气象等支出</w:t>
            </w:r>
          </w:p>
        </w:tc>
        <w:tc>
          <w:tcPr>
            <w:tcW w:w="1350" w:type="dxa"/>
            <w:vAlign w:val="center"/>
          </w:tcPr>
          <w:p w14:paraId="0A6B776B">
            <w:pPr>
              <w:pStyle w:val="13"/>
            </w:pPr>
            <w:r>
              <w:t>993.07</w:t>
            </w:r>
          </w:p>
        </w:tc>
        <w:tc>
          <w:tcPr>
            <w:tcW w:w="1527" w:type="dxa"/>
            <w:vAlign w:val="center"/>
          </w:tcPr>
          <w:p w14:paraId="02183B37">
            <w:pPr>
              <w:pStyle w:val="13"/>
            </w:pPr>
            <w:r>
              <w:t>993.07</w:t>
            </w:r>
          </w:p>
        </w:tc>
        <w:tc>
          <w:tcPr>
            <w:tcW w:w="1514" w:type="dxa"/>
            <w:vAlign w:val="center"/>
          </w:tcPr>
          <w:p w14:paraId="0B55ED65">
            <w:pPr>
              <w:pStyle w:val="13"/>
            </w:pPr>
          </w:p>
        </w:tc>
        <w:tc>
          <w:tcPr>
            <w:tcW w:w="1505" w:type="dxa"/>
            <w:vAlign w:val="center"/>
          </w:tcPr>
          <w:p w14:paraId="7A0635EB">
            <w:pPr>
              <w:pStyle w:val="13"/>
            </w:pPr>
          </w:p>
        </w:tc>
      </w:tr>
      <w:tr w14:paraId="1D6030F6">
        <w:tblPrEx>
          <w:tblCellMar>
            <w:top w:w="0" w:type="dxa"/>
            <w:left w:w="108" w:type="dxa"/>
            <w:bottom w:w="0" w:type="dxa"/>
            <w:right w:w="108" w:type="dxa"/>
          </w:tblCellMar>
        </w:tblPrEx>
        <w:trPr>
          <w:trHeight w:val="369" w:hRule="atLeast"/>
          <w:jc w:val="center"/>
        </w:trPr>
        <w:tc>
          <w:tcPr>
            <w:tcW w:w="850" w:type="dxa"/>
            <w:vAlign w:val="center"/>
          </w:tcPr>
          <w:p w14:paraId="7A1EEA51">
            <w:pPr>
              <w:pStyle w:val="15"/>
            </w:pPr>
            <w:r>
              <w:t>20</w:t>
            </w:r>
          </w:p>
        </w:tc>
        <w:tc>
          <w:tcPr>
            <w:tcW w:w="3402" w:type="dxa"/>
            <w:vAlign w:val="center"/>
          </w:tcPr>
          <w:p w14:paraId="76FF45BD">
            <w:pPr>
              <w:pStyle w:val="14"/>
            </w:pPr>
          </w:p>
        </w:tc>
        <w:tc>
          <w:tcPr>
            <w:tcW w:w="1474" w:type="dxa"/>
            <w:vAlign w:val="center"/>
          </w:tcPr>
          <w:p w14:paraId="3E02053F">
            <w:pPr>
              <w:pStyle w:val="13"/>
            </w:pPr>
          </w:p>
        </w:tc>
        <w:tc>
          <w:tcPr>
            <w:tcW w:w="3402" w:type="dxa"/>
            <w:vAlign w:val="center"/>
          </w:tcPr>
          <w:p w14:paraId="475C5191">
            <w:pPr>
              <w:pStyle w:val="14"/>
            </w:pPr>
            <w:r>
              <w:t>二十、住房保障支出</w:t>
            </w:r>
          </w:p>
        </w:tc>
        <w:tc>
          <w:tcPr>
            <w:tcW w:w="1350" w:type="dxa"/>
            <w:vAlign w:val="center"/>
          </w:tcPr>
          <w:p w14:paraId="3B72264C">
            <w:pPr>
              <w:pStyle w:val="13"/>
            </w:pPr>
            <w:r>
              <w:t>85.53</w:t>
            </w:r>
          </w:p>
        </w:tc>
        <w:tc>
          <w:tcPr>
            <w:tcW w:w="1527" w:type="dxa"/>
            <w:vAlign w:val="center"/>
          </w:tcPr>
          <w:p w14:paraId="093B1A1D">
            <w:pPr>
              <w:pStyle w:val="13"/>
            </w:pPr>
            <w:r>
              <w:t>85.53</w:t>
            </w:r>
          </w:p>
        </w:tc>
        <w:tc>
          <w:tcPr>
            <w:tcW w:w="1514" w:type="dxa"/>
            <w:vAlign w:val="center"/>
          </w:tcPr>
          <w:p w14:paraId="2443897F">
            <w:pPr>
              <w:pStyle w:val="13"/>
            </w:pPr>
          </w:p>
        </w:tc>
        <w:tc>
          <w:tcPr>
            <w:tcW w:w="1505" w:type="dxa"/>
            <w:vAlign w:val="center"/>
          </w:tcPr>
          <w:p w14:paraId="6D71E1C8">
            <w:pPr>
              <w:pStyle w:val="13"/>
            </w:pPr>
          </w:p>
        </w:tc>
      </w:tr>
      <w:tr w14:paraId="204628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94E75C">
            <w:pPr>
              <w:pStyle w:val="15"/>
            </w:pPr>
            <w:r>
              <w:t>21</w:t>
            </w:r>
          </w:p>
        </w:tc>
        <w:tc>
          <w:tcPr>
            <w:tcW w:w="3402" w:type="dxa"/>
            <w:vAlign w:val="center"/>
          </w:tcPr>
          <w:p w14:paraId="1C0F0E86">
            <w:pPr>
              <w:pStyle w:val="14"/>
            </w:pPr>
          </w:p>
        </w:tc>
        <w:tc>
          <w:tcPr>
            <w:tcW w:w="1474" w:type="dxa"/>
            <w:vAlign w:val="center"/>
          </w:tcPr>
          <w:p w14:paraId="7CE5F85E">
            <w:pPr>
              <w:pStyle w:val="13"/>
            </w:pPr>
          </w:p>
        </w:tc>
        <w:tc>
          <w:tcPr>
            <w:tcW w:w="3402" w:type="dxa"/>
            <w:vAlign w:val="center"/>
          </w:tcPr>
          <w:p w14:paraId="03E0B5AB">
            <w:pPr>
              <w:pStyle w:val="14"/>
            </w:pPr>
            <w:r>
              <w:t>二十一、粮油物资储备支出</w:t>
            </w:r>
          </w:p>
        </w:tc>
        <w:tc>
          <w:tcPr>
            <w:tcW w:w="1350" w:type="dxa"/>
            <w:vAlign w:val="center"/>
          </w:tcPr>
          <w:p w14:paraId="3E03A36F">
            <w:pPr>
              <w:pStyle w:val="13"/>
            </w:pPr>
          </w:p>
        </w:tc>
        <w:tc>
          <w:tcPr>
            <w:tcW w:w="1527" w:type="dxa"/>
            <w:vAlign w:val="center"/>
          </w:tcPr>
          <w:p w14:paraId="6F2C54B9">
            <w:pPr>
              <w:pStyle w:val="13"/>
            </w:pPr>
          </w:p>
        </w:tc>
        <w:tc>
          <w:tcPr>
            <w:tcW w:w="1514" w:type="dxa"/>
            <w:vAlign w:val="center"/>
          </w:tcPr>
          <w:p w14:paraId="39D46F1C">
            <w:pPr>
              <w:pStyle w:val="13"/>
            </w:pPr>
          </w:p>
        </w:tc>
        <w:tc>
          <w:tcPr>
            <w:tcW w:w="1505" w:type="dxa"/>
            <w:vAlign w:val="center"/>
          </w:tcPr>
          <w:p w14:paraId="273746DF">
            <w:pPr>
              <w:pStyle w:val="13"/>
            </w:pPr>
          </w:p>
        </w:tc>
      </w:tr>
      <w:tr w14:paraId="22D839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98688E">
            <w:pPr>
              <w:pStyle w:val="15"/>
            </w:pPr>
            <w:r>
              <w:t>22</w:t>
            </w:r>
          </w:p>
        </w:tc>
        <w:tc>
          <w:tcPr>
            <w:tcW w:w="3402" w:type="dxa"/>
            <w:vAlign w:val="center"/>
          </w:tcPr>
          <w:p w14:paraId="608A1DDF">
            <w:pPr>
              <w:pStyle w:val="14"/>
            </w:pPr>
          </w:p>
        </w:tc>
        <w:tc>
          <w:tcPr>
            <w:tcW w:w="1474" w:type="dxa"/>
            <w:vAlign w:val="center"/>
          </w:tcPr>
          <w:p w14:paraId="45E7E758">
            <w:pPr>
              <w:pStyle w:val="13"/>
            </w:pPr>
          </w:p>
        </w:tc>
        <w:tc>
          <w:tcPr>
            <w:tcW w:w="3402" w:type="dxa"/>
            <w:vAlign w:val="center"/>
          </w:tcPr>
          <w:p w14:paraId="6DF0BADF">
            <w:pPr>
              <w:pStyle w:val="14"/>
            </w:pPr>
            <w:r>
              <w:t>二十二、国有资本经营预算支出</w:t>
            </w:r>
          </w:p>
        </w:tc>
        <w:tc>
          <w:tcPr>
            <w:tcW w:w="1350" w:type="dxa"/>
            <w:vAlign w:val="center"/>
          </w:tcPr>
          <w:p w14:paraId="642F4485">
            <w:pPr>
              <w:pStyle w:val="13"/>
            </w:pPr>
          </w:p>
        </w:tc>
        <w:tc>
          <w:tcPr>
            <w:tcW w:w="1527" w:type="dxa"/>
            <w:vAlign w:val="center"/>
          </w:tcPr>
          <w:p w14:paraId="73F9CF0C">
            <w:pPr>
              <w:pStyle w:val="13"/>
            </w:pPr>
          </w:p>
        </w:tc>
        <w:tc>
          <w:tcPr>
            <w:tcW w:w="1514" w:type="dxa"/>
            <w:vAlign w:val="center"/>
          </w:tcPr>
          <w:p w14:paraId="584AABF5">
            <w:pPr>
              <w:pStyle w:val="13"/>
            </w:pPr>
          </w:p>
        </w:tc>
        <w:tc>
          <w:tcPr>
            <w:tcW w:w="1505" w:type="dxa"/>
            <w:vAlign w:val="center"/>
          </w:tcPr>
          <w:p w14:paraId="387B8D8D">
            <w:pPr>
              <w:pStyle w:val="13"/>
            </w:pPr>
          </w:p>
        </w:tc>
      </w:tr>
      <w:tr w14:paraId="0A8841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8F7493">
            <w:pPr>
              <w:pStyle w:val="15"/>
            </w:pPr>
            <w:r>
              <w:t>23</w:t>
            </w:r>
          </w:p>
        </w:tc>
        <w:tc>
          <w:tcPr>
            <w:tcW w:w="3402" w:type="dxa"/>
            <w:vAlign w:val="center"/>
          </w:tcPr>
          <w:p w14:paraId="1F18CED7">
            <w:pPr>
              <w:pStyle w:val="14"/>
            </w:pPr>
          </w:p>
        </w:tc>
        <w:tc>
          <w:tcPr>
            <w:tcW w:w="1474" w:type="dxa"/>
            <w:vAlign w:val="center"/>
          </w:tcPr>
          <w:p w14:paraId="54AB47AE">
            <w:pPr>
              <w:pStyle w:val="13"/>
            </w:pPr>
          </w:p>
        </w:tc>
        <w:tc>
          <w:tcPr>
            <w:tcW w:w="3402" w:type="dxa"/>
            <w:vAlign w:val="center"/>
          </w:tcPr>
          <w:p w14:paraId="79F6FBAA">
            <w:pPr>
              <w:pStyle w:val="14"/>
            </w:pPr>
            <w:r>
              <w:t>二十三、灾害防治及应急管理支出</w:t>
            </w:r>
          </w:p>
        </w:tc>
        <w:tc>
          <w:tcPr>
            <w:tcW w:w="1350" w:type="dxa"/>
            <w:vAlign w:val="center"/>
          </w:tcPr>
          <w:p w14:paraId="28C8499C">
            <w:pPr>
              <w:pStyle w:val="13"/>
            </w:pPr>
          </w:p>
        </w:tc>
        <w:tc>
          <w:tcPr>
            <w:tcW w:w="1527" w:type="dxa"/>
            <w:vAlign w:val="center"/>
          </w:tcPr>
          <w:p w14:paraId="095D983E">
            <w:pPr>
              <w:pStyle w:val="13"/>
            </w:pPr>
          </w:p>
        </w:tc>
        <w:tc>
          <w:tcPr>
            <w:tcW w:w="1514" w:type="dxa"/>
            <w:vAlign w:val="center"/>
          </w:tcPr>
          <w:p w14:paraId="7F6A607C">
            <w:pPr>
              <w:pStyle w:val="13"/>
            </w:pPr>
          </w:p>
        </w:tc>
        <w:tc>
          <w:tcPr>
            <w:tcW w:w="1505" w:type="dxa"/>
            <w:vAlign w:val="center"/>
          </w:tcPr>
          <w:p w14:paraId="2D62C7F4">
            <w:pPr>
              <w:pStyle w:val="13"/>
            </w:pPr>
          </w:p>
        </w:tc>
      </w:tr>
      <w:tr w14:paraId="22890E50">
        <w:tblPrEx>
          <w:tblCellMar>
            <w:top w:w="0" w:type="dxa"/>
            <w:left w:w="108" w:type="dxa"/>
            <w:bottom w:w="0" w:type="dxa"/>
            <w:right w:w="108" w:type="dxa"/>
          </w:tblCellMar>
        </w:tblPrEx>
        <w:trPr>
          <w:trHeight w:val="369" w:hRule="atLeast"/>
          <w:jc w:val="center"/>
        </w:trPr>
        <w:tc>
          <w:tcPr>
            <w:tcW w:w="850" w:type="dxa"/>
            <w:vAlign w:val="center"/>
          </w:tcPr>
          <w:p w14:paraId="3B997B0E">
            <w:pPr>
              <w:pStyle w:val="15"/>
            </w:pPr>
            <w:r>
              <w:t>24</w:t>
            </w:r>
          </w:p>
        </w:tc>
        <w:tc>
          <w:tcPr>
            <w:tcW w:w="3402" w:type="dxa"/>
            <w:vAlign w:val="center"/>
          </w:tcPr>
          <w:p w14:paraId="67C1F86D">
            <w:pPr>
              <w:pStyle w:val="14"/>
            </w:pPr>
          </w:p>
        </w:tc>
        <w:tc>
          <w:tcPr>
            <w:tcW w:w="1474" w:type="dxa"/>
            <w:vAlign w:val="center"/>
          </w:tcPr>
          <w:p w14:paraId="524343CB">
            <w:pPr>
              <w:pStyle w:val="13"/>
            </w:pPr>
          </w:p>
        </w:tc>
        <w:tc>
          <w:tcPr>
            <w:tcW w:w="3402" w:type="dxa"/>
            <w:vAlign w:val="center"/>
          </w:tcPr>
          <w:p w14:paraId="70D38874">
            <w:pPr>
              <w:pStyle w:val="14"/>
            </w:pPr>
            <w:r>
              <w:t>二十四、预备费</w:t>
            </w:r>
          </w:p>
        </w:tc>
        <w:tc>
          <w:tcPr>
            <w:tcW w:w="1350" w:type="dxa"/>
            <w:vAlign w:val="center"/>
          </w:tcPr>
          <w:p w14:paraId="3F315BE5">
            <w:pPr>
              <w:pStyle w:val="13"/>
            </w:pPr>
          </w:p>
        </w:tc>
        <w:tc>
          <w:tcPr>
            <w:tcW w:w="1527" w:type="dxa"/>
            <w:vAlign w:val="center"/>
          </w:tcPr>
          <w:p w14:paraId="203F6858">
            <w:pPr>
              <w:pStyle w:val="13"/>
            </w:pPr>
          </w:p>
        </w:tc>
        <w:tc>
          <w:tcPr>
            <w:tcW w:w="1514" w:type="dxa"/>
            <w:vAlign w:val="center"/>
          </w:tcPr>
          <w:p w14:paraId="4ACF6053">
            <w:pPr>
              <w:pStyle w:val="13"/>
            </w:pPr>
          </w:p>
        </w:tc>
        <w:tc>
          <w:tcPr>
            <w:tcW w:w="1505" w:type="dxa"/>
            <w:vAlign w:val="center"/>
          </w:tcPr>
          <w:p w14:paraId="3DBDBB54">
            <w:pPr>
              <w:pStyle w:val="13"/>
            </w:pPr>
          </w:p>
        </w:tc>
      </w:tr>
      <w:tr w14:paraId="6F8631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52C52C">
            <w:pPr>
              <w:pStyle w:val="15"/>
            </w:pPr>
            <w:r>
              <w:t>25</w:t>
            </w:r>
          </w:p>
        </w:tc>
        <w:tc>
          <w:tcPr>
            <w:tcW w:w="3402" w:type="dxa"/>
            <w:vAlign w:val="center"/>
          </w:tcPr>
          <w:p w14:paraId="5A5EFF3D">
            <w:pPr>
              <w:pStyle w:val="14"/>
            </w:pPr>
          </w:p>
        </w:tc>
        <w:tc>
          <w:tcPr>
            <w:tcW w:w="1474" w:type="dxa"/>
            <w:vAlign w:val="center"/>
          </w:tcPr>
          <w:p w14:paraId="680DB98B">
            <w:pPr>
              <w:pStyle w:val="13"/>
            </w:pPr>
          </w:p>
        </w:tc>
        <w:tc>
          <w:tcPr>
            <w:tcW w:w="3402" w:type="dxa"/>
            <w:vAlign w:val="center"/>
          </w:tcPr>
          <w:p w14:paraId="78441159">
            <w:pPr>
              <w:pStyle w:val="14"/>
            </w:pPr>
            <w:r>
              <w:t>二十五、其他支出</w:t>
            </w:r>
          </w:p>
        </w:tc>
        <w:tc>
          <w:tcPr>
            <w:tcW w:w="1350" w:type="dxa"/>
            <w:vAlign w:val="center"/>
          </w:tcPr>
          <w:p w14:paraId="34BDC614">
            <w:pPr>
              <w:pStyle w:val="13"/>
            </w:pPr>
          </w:p>
        </w:tc>
        <w:tc>
          <w:tcPr>
            <w:tcW w:w="1527" w:type="dxa"/>
            <w:vAlign w:val="center"/>
          </w:tcPr>
          <w:p w14:paraId="098C8D95">
            <w:pPr>
              <w:pStyle w:val="13"/>
            </w:pPr>
          </w:p>
        </w:tc>
        <w:tc>
          <w:tcPr>
            <w:tcW w:w="1514" w:type="dxa"/>
            <w:vAlign w:val="center"/>
          </w:tcPr>
          <w:p w14:paraId="3790DE12">
            <w:pPr>
              <w:pStyle w:val="13"/>
            </w:pPr>
          </w:p>
        </w:tc>
        <w:tc>
          <w:tcPr>
            <w:tcW w:w="1505" w:type="dxa"/>
            <w:vAlign w:val="center"/>
          </w:tcPr>
          <w:p w14:paraId="3F5613DD">
            <w:pPr>
              <w:pStyle w:val="13"/>
            </w:pPr>
          </w:p>
        </w:tc>
      </w:tr>
      <w:tr w14:paraId="4E5497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5CCDAD">
            <w:pPr>
              <w:pStyle w:val="15"/>
            </w:pPr>
            <w:r>
              <w:t>26</w:t>
            </w:r>
          </w:p>
        </w:tc>
        <w:tc>
          <w:tcPr>
            <w:tcW w:w="3402" w:type="dxa"/>
            <w:vAlign w:val="center"/>
          </w:tcPr>
          <w:p w14:paraId="295E5848">
            <w:pPr>
              <w:pStyle w:val="14"/>
            </w:pPr>
          </w:p>
        </w:tc>
        <w:tc>
          <w:tcPr>
            <w:tcW w:w="1474" w:type="dxa"/>
            <w:vAlign w:val="center"/>
          </w:tcPr>
          <w:p w14:paraId="721C044D">
            <w:pPr>
              <w:pStyle w:val="13"/>
            </w:pPr>
          </w:p>
        </w:tc>
        <w:tc>
          <w:tcPr>
            <w:tcW w:w="3402" w:type="dxa"/>
            <w:vAlign w:val="center"/>
          </w:tcPr>
          <w:p w14:paraId="5A5839A0">
            <w:pPr>
              <w:pStyle w:val="14"/>
            </w:pPr>
            <w:r>
              <w:t>二十六、转移性支出</w:t>
            </w:r>
          </w:p>
        </w:tc>
        <w:tc>
          <w:tcPr>
            <w:tcW w:w="1350" w:type="dxa"/>
            <w:vAlign w:val="center"/>
          </w:tcPr>
          <w:p w14:paraId="07AEDE35">
            <w:pPr>
              <w:pStyle w:val="13"/>
            </w:pPr>
          </w:p>
        </w:tc>
        <w:tc>
          <w:tcPr>
            <w:tcW w:w="1527" w:type="dxa"/>
            <w:vAlign w:val="center"/>
          </w:tcPr>
          <w:p w14:paraId="55108236">
            <w:pPr>
              <w:pStyle w:val="13"/>
            </w:pPr>
          </w:p>
        </w:tc>
        <w:tc>
          <w:tcPr>
            <w:tcW w:w="1514" w:type="dxa"/>
            <w:vAlign w:val="center"/>
          </w:tcPr>
          <w:p w14:paraId="4300389B">
            <w:pPr>
              <w:pStyle w:val="13"/>
            </w:pPr>
          </w:p>
        </w:tc>
        <w:tc>
          <w:tcPr>
            <w:tcW w:w="1505" w:type="dxa"/>
            <w:vAlign w:val="center"/>
          </w:tcPr>
          <w:p w14:paraId="2CC38E68">
            <w:pPr>
              <w:pStyle w:val="13"/>
            </w:pPr>
          </w:p>
        </w:tc>
      </w:tr>
      <w:tr w14:paraId="5C983A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4511B0">
            <w:pPr>
              <w:pStyle w:val="15"/>
            </w:pPr>
            <w:r>
              <w:t>27</w:t>
            </w:r>
          </w:p>
        </w:tc>
        <w:tc>
          <w:tcPr>
            <w:tcW w:w="3402" w:type="dxa"/>
            <w:vAlign w:val="center"/>
          </w:tcPr>
          <w:p w14:paraId="1BF2CC52">
            <w:pPr>
              <w:pStyle w:val="14"/>
            </w:pPr>
          </w:p>
        </w:tc>
        <w:tc>
          <w:tcPr>
            <w:tcW w:w="1474" w:type="dxa"/>
            <w:vAlign w:val="center"/>
          </w:tcPr>
          <w:p w14:paraId="7F4793F1">
            <w:pPr>
              <w:pStyle w:val="13"/>
            </w:pPr>
          </w:p>
        </w:tc>
        <w:tc>
          <w:tcPr>
            <w:tcW w:w="3402" w:type="dxa"/>
            <w:vAlign w:val="center"/>
          </w:tcPr>
          <w:p w14:paraId="53034D58">
            <w:pPr>
              <w:pStyle w:val="14"/>
            </w:pPr>
            <w:r>
              <w:t>二十七、债务还本支出</w:t>
            </w:r>
          </w:p>
        </w:tc>
        <w:tc>
          <w:tcPr>
            <w:tcW w:w="1350" w:type="dxa"/>
            <w:vAlign w:val="center"/>
          </w:tcPr>
          <w:p w14:paraId="3C119DB9">
            <w:pPr>
              <w:pStyle w:val="13"/>
            </w:pPr>
          </w:p>
        </w:tc>
        <w:tc>
          <w:tcPr>
            <w:tcW w:w="1527" w:type="dxa"/>
            <w:vAlign w:val="center"/>
          </w:tcPr>
          <w:p w14:paraId="20050347">
            <w:pPr>
              <w:pStyle w:val="13"/>
            </w:pPr>
          </w:p>
        </w:tc>
        <w:tc>
          <w:tcPr>
            <w:tcW w:w="1514" w:type="dxa"/>
            <w:vAlign w:val="center"/>
          </w:tcPr>
          <w:p w14:paraId="26A41C47">
            <w:pPr>
              <w:pStyle w:val="13"/>
            </w:pPr>
          </w:p>
        </w:tc>
        <w:tc>
          <w:tcPr>
            <w:tcW w:w="1505" w:type="dxa"/>
            <w:vAlign w:val="center"/>
          </w:tcPr>
          <w:p w14:paraId="5468307C">
            <w:pPr>
              <w:pStyle w:val="13"/>
            </w:pPr>
          </w:p>
        </w:tc>
      </w:tr>
      <w:tr w14:paraId="7EE47E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CF11F4">
            <w:pPr>
              <w:pStyle w:val="15"/>
            </w:pPr>
            <w:r>
              <w:t>28</w:t>
            </w:r>
          </w:p>
        </w:tc>
        <w:tc>
          <w:tcPr>
            <w:tcW w:w="3402" w:type="dxa"/>
            <w:vAlign w:val="center"/>
          </w:tcPr>
          <w:p w14:paraId="30EF8F83">
            <w:pPr>
              <w:pStyle w:val="14"/>
            </w:pPr>
          </w:p>
        </w:tc>
        <w:tc>
          <w:tcPr>
            <w:tcW w:w="1474" w:type="dxa"/>
            <w:vAlign w:val="center"/>
          </w:tcPr>
          <w:p w14:paraId="6AAED731">
            <w:pPr>
              <w:pStyle w:val="13"/>
            </w:pPr>
          </w:p>
        </w:tc>
        <w:tc>
          <w:tcPr>
            <w:tcW w:w="3402" w:type="dxa"/>
            <w:vAlign w:val="center"/>
          </w:tcPr>
          <w:p w14:paraId="3A8A2567">
            <w:pPr>
              <w:pStyle w:val="14"/>
            </w:pPr>
            <w:r>
              <w:t>二十八、债务付息支出</w:t>
            </w:r>
          </w:p>
        </w:tc>
        <w:tc>
          <w:tcPr>
            <w:tcW w:w="1350" w:type="dxa"/>
            <w:vAlign w:val="center"/>
          </w:tcPr>
          <w:p w14:paraId="1B15EAE9">
            <w:pPr>
              <w:pStyle w:val="13"/>
            </w:pPr>
          </w:p>
        </w:tc>
        <w:tc>
          <w:tcPr>
            <w:tcW w:w="1527" w:type="dxa"/>
            <w:vAlign w:val="center"/>
          </w:tcPr>
          <w:p w14:paraId="436A77D7">
            <w:pPr>
              <w:pStyle w:val="13"/>
            </w:pPr>
          </w:p>
        </w:tc>
        <w:tc>
          <w:tcPr>
            <w:tcW w:w="1514" w:type="dxa"/>
            <w:vAlign w:val="center"/>
          </w:tcPr>
          <w:p w14:paraId="5E2E5516">
            <w:pPr>
              <w:pStyle w:val="13"/>
            </w:pPr>
          </w:p>
        </w:tc>
        <w:tc>
          <w:tcPr>
            <w:tcW w:w="1505" w:type="dxa"/>
            <w:vAlign w:val="center"/>
          </w:tcPr>
          <w:p w14:paraId="314ED315">
            <w:pPr>
              <w:pStyle w:val="13"/>
            </w:pPr>
          </w:p>
        </w:tc>
      </w:tr>
      <w:tr w14:paraId="5DB717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E4E126">
            <w:pPr>
              <w:pStyle w:val="15"/>
            </w:pPr>
            <w:r>
              <w:t>29</w:t>
            </w:r>
          </w:p>
        </w:tc>
        <w:tc>
          <w:tcPr>
            <w:tcW w:w="3402" w:type="dxa"/>
            <w:vAlign w:val="center"/>
          </w:tcPr>
          <w:p w14:paraId="0B575295">
            <w:pPr>
              <w:pStyle w:val="14"/>
            </w:pPr>
          </w:p>
        </w:tc>
        <w:tc>
          <w:tcPr>
            <w:tcW w:w="1474" w:type="dxa"/>
            <w:vAlign w:val="center"/>
          </w:tcPr>
          <w:p w14:paraId="75CAE258">
            <w:pPr>
              <w:pStyle w:val="13"/>
            </w:pPr>
          </w:p>
        </w:tc>
        <w:tc>
          <w:tcPr>
            <w:tcW w:w="3402" w:type="dxa"/>
            <w:vAlign w:val="center"/>
          </w:tcPr>
          <w:p w14:paraId="20A4A386">
            <w:pPr>
              <w:pStyle w:val="14"/>
            </w:pPr>
            <w:r>
              <w:t>二十九、债务发行费用支出</w:t>
            </w:r>
          </w:p>
        </w:tc>
        <w:tc>
          <w:tcPr>
            <w:tcW w:w="1350" w:type="dxa"/>
            <w:vAlign w:val="center"/>
          </w:tcPr>
          <w:p w14:paraId="023290F0">
            <w:pPr>
              <w:pStyle w:val="13"/>
            </w:pPr>
          </w:p>
        </w:tc>
        <w:tc>
          <w:tcPr>
            <w:tcW w:w="1527" w:type="dxa"/>
            <w:vAlign w:val="center"/>
          </w:tcPr>
          <w:p w14:paraId="46E1B637">
            <w:pPr>
              <w:pStyle w:val="13"/>
            </w:pPr>
          </w:p>
        </w:tc>
        <w:tc>
          <w:tcPr>
            <w:tcW w:w="1514" w:type="dxa"/>
            <w:vAlign w:val="center"/>
          </w:tcPr>
          <w:p w14:paraId="749FDA94">
            <w:pPr>
              <w:pStyle w:val="13"/>
            </w:pPr>
          </w:p>
        </w:tc>
        <w:tc>
          <w:tcPr>
            <w:tcW w:w="1505" w:type="dxa"/>
            <w:vAlign w:val="center"/>
          </w:tcPr>
          <w:p w14:paraId="7EABEF4B">
            <w:pPr>
              <w:pStyle w:val="13"/>
            </w:pPr>
          </w:p>
        </w:tc>
      </w:tr>
      <w:tr w14:paraId="313197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41C526">
            <w:pPr>
              <w:pStyle w:val="15"/>
            </w:pPr>
            <w:r>
              <w:t>30</w:t>
            </w:r>
          </w:p>
        </w:tc>
        <w:tc>
          <w:tcPr>
            <w:tcW w:w="3402" w:type="dxa"/>
            <w:vAlign w:val="center"/>
          </w:tcPr>
          <w:p w14:paraId="5A05A16C">
            <w:pPr>
              <w:pStyle w:val="14"/>
            </w:pPr>
          </w:p>
        </w:tc>
        <w:tc>
          <w:tcPr>
            <w:tcW w:w="1474" w:type="dxa"/>
            <w:vAlign w:val="center"/>
          </w:tcPr>
          <w:p w14:paraId="1F136148">
            <w:pPr>
              <w:pStyle w:val="13"/>
            </w:pPr>
          </w:p>
        </w:tc>
        <w:tc>
          <w:tcPr>
            <w:tcW w:w="3402" w:type="dxa"/>
            <w:vAlign w:val="center"/>
          </w:tcPr>
          <w:p w14:paraId="1CDAA2B9">
            <w:pPr>
              <w:pStyle w:val="14"/>
            </w:pPr>
            <w:r>
              <w:t>三十、抗疫特别国债安排的支出</w:t>
            </w:r>
          </w:p>
        </w:tc>
        <w:tc>
          <w:tcPr>
            <w:tcW w:w="1350" w:type="dxa"/>
            <w:vAlign w:val="center"/>
          </w:tcPr>
          <w:p w14:paraId="1717FF49">
            <w:pPr>
              <w:pStyle w:val="13"/>
            </w:pPr>
          </w:p>
        </w:tc>
        <w:tc>
          <w:tcPr>
            <w:tcW w:w="1527" w:type="dxa"/>
            <w:vAlign w:val="center"/>
          </w:tcPr>
          <w:p w14:paraId="659636A6">
            <w:pPr>
              <w:pStyle w:val="13"/>
            </w:pPr>
          </w:p>
        </w:tc>
        <w:tc>
          <w:tcPr>
            <w:tcW w:w="1514" w:type="dxa"/>
            <w:vAlign w:val="center"/>
          </w:tcPr>
          <w:p w14:paraId="1EBE681D">
            <w:pPr>
              <w:pStyle w:val="13"/>
            </w:pPr>
          </w:p>
        </w:tc>
        <w:tc>
          <w:tcPr>
            <w:tcW w:w="1505" w:type="dxa"/>
            <w:vAlign w:val="center"/>
          </w:tcPr>
          <w:p w14:paraId="7864EEA2">
            <w:pPr>
              <w:pStyle w:val="13"/>
            </w:pPr>
          </w:p>
        </w:tc>
      </w:tr>
      <w:tr w14:paraId="02E1656C">
        <w:tblPrEx>
          <w:tblCellMar>
            <w:top w:w="0" w:type="dxa"/>
            <w:left w:w="108" w:type="dxa"/>
            <w:bottom w:w="0" w:type="dxa"/>
            <w:right w:w="108" w:type="dxa"/>
          </w:tblCellMar>
        </w:tblPrEx>
        <w:trPr>
          <w:trHeight w:val="369" w:hRule="atLeast"/>
          <w:jc w:val="center"/>
        </w:trPr>
        <w:tc>
          <w:tcPr>
            <w:tcW w:w="850" w:type="dxa"/>
            <w:vAlign w:val="center"/>
          </w:tcPr>
          <w:p w14:paraId="29507860">
            <w:pPr>
              <w:pStyle w:val="15"/>
            </w:pPr>
            <w:r>
              <w:t>31</w:t>
            </w:r>
          </w:p>
        </w:tc>
        <w:tc>
          <w:tcPr>
            <w:tcW w:w="3402" w:type="dxa"/>
            <w:vAlign w:val="center"/>
          </w:tcPr>
          <w:p w14:paraId="7DB36F23">
            <w:pPr>
              <w:pStyle w:val="14"/>
            </w:pPr>
          </w:p>
        </w:tc>
        <w:tc>
          <w:tcPr>
            <w:tcW w:w="1474" w:type="dxa"/>
            <w:vAlign w:val="center"/>
          </w:tcPr>
          <w:p w14:paraId="472239EF">
            <w:pPr>
              <w:pStyle w:val="13"/>
            </w:pPr>
          </w:p>
        </w:tc>
        <w:tc>
          <w:tcPr>
            <w:tcW w:w="3402" w:type="dxa"/>
            <w:vAlign w:val="center"/>
          </w:tcPr>
          <w:p w14:paraId="1224CDD5">
            <w:pPr>
              <w:pStyle w:val="14"/>
            </w:pPr>
            <w:r>
              <w:t>三十一、人行科目</w:t>
            </w:r>
          </w:p>
        </w:tc>
        <w:tc>
          <w:tcPr>
            <w:tcW w:w="1350" w:type="dxa"/>
            <w:vAlign w:val="center"/>
          </w:tcPr>
          <w:p w14:paraId="33C5F095">
            <w:pPr>
              <w:pStyle w:val="13"/>
            </w:pPr>
          </w:p>
        </w:tc>
        <w:tc>
          <w:tcPr>
            <w:tcW w:w="1527" w:type="dxa"/>
            <w:vAlign w:val="center"/>
          </w:tcPr>
          <w:p w14:paraId="0A48D689">
            <w:pPr>
              <w:pStyle w:val="13"/>
            </w:pPr>
          </w:p>
        </w:tc>
        <w:tc>
          <w:tcPr>
            <w:tcW w:w="1514" w:type="dxa"/>
            <w:vAlign w:val="center"/>
          </w:tcPr>
          <w:p w14:paraId="2BA509E0">
            <w:pPr>
              <w:pStyle w:val="13"/>
            </w:pPr>
          </w:p>
        </w:tc>
        <w:tc>
          <w:tcPr>
            <w:tcW w:w="1505" w:type="dxa"/>
            <w:vAlign w:val="center"/>
          </w:tcPr>
          <w:p w14:paraId="6A9FB438">
            <w:pPr>
              <w:pStyle w:val="13"/>
            </w:pPr>
          </w:p>
        </w:tc>
      </w:tr>
      <w:tr w14:paraId="2BB6A953">
        <w:tblPrEx>
          <w:tblCellMar>
            <w:top w:w="0" w:type="dxa"/>
            <w:left w:w="108" w:type="dxa"/>
            <w:bottom w:w="0" w:type="dxa"/>
            <w:right w:w="108" w:type="dxa"/>
          </w:tblCellMar>
        </w:tblPrEx>
        <w:trPr>
          <w:trHeight w:val="369" w:hRule="atLeast"/>
          <w:jc w:val="center"/>
        </w:trPr>
        <w:tc>
          <w:tcPr>
            <w:tcW w:w="850" w:type="dxa"/>
            <w:vAlign w:val="center"/>
          </w:tcPr>
          <w:p w14:paraId="13C72A28">
            <w:pPr>
              <w:pStyle w:val="15"/>
            </w:pPr>
            <w:r>
              <w:t>32</w:t>
            </w:r>
          </w:p>
        </w:tc>
        <w:tc>
          <w:tcPr>
            <w:tcW w:w="3402" w:type="dxa"/>
            <w:vAlign w:val="center"/>
          </w:tcPr>
          <w:p w14:paraId="38A7E37A">
            <w:pPr>
              <w:pStyle w:val="16"/>
            </w:pPr>
            <w:r>
              <w:t>本年收入合计</w:t>
            </w:r>
          </w:p>
        </w:tc>
        <w:tc>
          <w:tcPr>
            <w:tcW w:w="1474" w:type="dxa"/>
            <w:vAlign w:val="center"/>
          </w:tcPr>
          <w:p w14:paraId="5809FF55">
            <w:pPr>
              <w:pStyle w:val="17"/>
            </w:pPr>
            <w:r>
              <w:t>1570.27</w:t>
            </w:r>
          </w:p>
        </w:tc>
        <w:tc>
          <w:tcPr>
            <w:tcW w:w="3402" w:type="dxa"/>
            <w:vAlign w:val="center"/>
          </w:tcPr>
          <w:p w14:paraId="50D57009">
            <w:pPr>
              <w:pStyle w:val="16"/>
            </w:pPr>
            <w:r>
              <w:t>本年支出合计</w:t>
            </w:r>
          </w:p>
        </w:tc>
        <w:tc>
          <w:tcPr>
            <w:tcW w:w="1350" w:type="dxa"/>
            <w:vAlign w:val="center"/>
          </w:tcPr>
          <w:p w14:paraId="0C0DCDE5">
            <w:pPr>
              <w:pStyle w:val="17"/>
            </w:pPr>
            <w:r>
              <w:t>1570.27</w:t>
            </w:r>
          </w:p>
        </w:tc>
        <w:tc>
          <w:tcPr>
            <w:tcW w:w="1527" w:type="dxa"/>
            <w:vAlign w:val="center"/>
          </w:tcPr>
          <w:p w14:paraId="02428152">
            <w:pPr>
              <w:pStyle w:val="17"/>
            </w:pPr>
            <w:r>
              <w:t>1570.27</w:t>
            </w:r>
          </w:p>
        </w:tc>
        <w:tc>
          <w:tcPr>
            <w:tcW w:w="1514" w:type="dxa"/>
            <w:vAlign w:val="center"/>
          </w:tcPr>
          <w:p w14:paraId="32822522">
            <w:pPr>
              <w:pStyle w:val="17"/>
            </w:pPr>
          </w:p>
        </w:tc>
        <w:tc>
          <w:tcPr>
            <w:tcW w:w="1505" w:type="dxa"/>
            <w:vAlign w:val="center"/>
          </w:tcPr>
          <w:p w14:paraId="65282B42">
            <w:pPr>
              <w:pStyle w:val="17"/>
            </w:pPr>
          </w:p>
        </w:tc>
      </w:tr>
      <w:tr w14:paraId="3F4DDE4D">
        <w:tblPrEx>
          <w:tblCellMar>
            <w:top w:w="0" w:type="dxa"/>
            <w:left w:w="108" w:type="dxa"/>
            <w:bottom w:w="0" w:type="dxa"/>
            <w:right w:w="108" w:type="dxa"/>
          </w:tblCellMar>
        </w:tblPrEx>
        <w:trPr>
          <w:trHeight w:val="369" w:hRule="atLeast"/>
          <w:jc w:val="center"/>
        </w:trPr>
        <w:tc>
          <w:tcPr>
            <w:tcW w:w="850" w:type="dxa"/>
            <w:vAlign w:val="center"/>
          </w:tcPr>
          <w:p w14:paraId="5FC7A800">
            <w:pPr>
              <w:pStyle w:val="15"/>
            </w:pPr>
            <w:r>
              <w:t>33</w:t>
            </w:r>
          </w:p>
        </w:tc>
        <w:tc>
          <w:tcPr>
            <w:tcW w:w="3402" w:type="dxa"/>
            <w:vAlign w:val="center"/>
          </w:tcPr>
          <w:p w14:paraId="13D001D5">
            <w:pPr>
              <w:pStyle w:val="14"/>
            </w:pPr>
            <w:r>
              <w:t>年初财政拨款结转和结余</w:t>
            </w:r>
          </w:p>
        </w:tc>
        <w:tc>
          <w:tcPr>
            <w:tcW w:w="1474" w:type="dxa"/>
            <w:vAlign w:val="center"/>
          </w:tcPr>
          <w:p w14:paraId="764E8BF4">
            <w:pPr>
              <w:pStyle w:val="13"/>
            </w:pPr>
          </w:p>
        </w:tc>
        <w:tc>
          <w:tcPr>
            <w:tcW w:w="3402" w:type="dxa"/>
            <w:vAlign w:val="center"/>
          </w:tcPr>
          <w:p w14:paraId="44B42A64">
            <w:pPr>
              <w:pStyle w:val="14"/>
            </w:pPr>
            <w:r>
              <w:t>年末财政拨款结转和结余</w:t>
            </w:r>
          </w:p>
        </w:tc>
        <w:tc>
          <w:tcPr>
            <w:tcW w:w="1350" w:type="dxa"/>
            <w:vAlign w:val="center"/>
          </w:tcPr>
          <w:p w14:paraId="42EFD985">
            <w:pPr>
              <w:pStyle w:val="13"/>
            </w:pPr>
          </w:p>
        </w:tc>
        <w:tc>
          <w:tcPr>
            <w:tcW w:w="1527" w:type="dxa"/>
            <w:vAlign w:val="center"/>
          </w:tcPr>
          <w:p w14:paraId="2A2FFA05">
            <w:pPr>
              <w:pStyle w:val="13"/>
            </w:pPr>
          </w:p>
        </w:tc>
        <w:tc>
          <w:tcPr>
            <w:tcW w:w="1514" w:type="dxa"/>
            <w:vAlign w:val="center"/>
          </w:tcPr>
          <w:p w14:paraId="2BD7CCD3">
            <w:pPr>
              <w:pStyle w:val="13"/>
            </w:pPr>
          </w:p>
        </w:tc>
        <w:tc>
          <w:tcPr>
            <w:tcW w:w="1505" w:type="dxa"/>
            <w:vAlign w:val="center"/>
          </w:tcPr>
          <w:p w14:paraId="50BC992C">
            <w:pPr>
              <w:pStyle w:val="13"/>
            </w:pPr>
          </w:p>
        </w:tc>
      </w:tr>
      <w:tr w14:paraId="3BCC190E">
        <w:tblPrEx>
          <w:tblCellMar>
            <w:top w:w="0" w:type="dxa"/>
            <w:left w:w="108" w:type="dxa"/>
            <w:bottom w:w="0" w:type="dxa"/>
            <w:right w:w="108" w:type="dxa"/>
          </w:tblCellMar>
        </w:tblPrEx>
        <w:trPr>
          <w:trHeight w:val="369" w:hRule="atLeast"/>
          <w:jc w:val="center"/>
        </w:trPr>
        <w:tc>
          <w:tcPr>
            <w:tcW w:w="850" w:type="dxa"/>
            <w:vAlign w:val="center"/>
          </w:tcPr>
          <w:p w14:paraId="3EAD6E04">
            <w:pPr>
              <w:pStyle w:val="15"/>
            </w:pPr>
            <w:r>
              <w:t>34</w:t>
            </w:r>
          </w:p>
        </w:tc>
        <w:tc>
          <w:tcPr>
            <w:tcW w:w="3402" w:type="dxa"/>
            <w:vAlign w:val="center"/>
          </w:tcPr>
          <w:p w14:paraId="0ABDB96B">
            <w:pPr>
              <w:pStyle w:val="14"/>
            </w:pPr>
            <w:r>
              <w:t>一、一般公共预算拨款</w:t>
            </w:r>
          </w:p>
        </w:tc>
        <w:tc>
          <w:tcPr>
            <w:tcW w:w="1474" w:type="dxa"/>
            <w:vAlign w:val="center"/>
          </w:tcPr>
          <w:p w14:paraId="11CB3003">
            <w:pPr>
              <w:pStyle w:val="13"/>
            </w:pPr>
          </w:p>
        </w:tc>
        <w:tc>
          <w:tcPr>
            <w:tcW w:w="3402" w:type="dxa"/>
            <w:vAlign w:val="center"/>
          </w:tcPr>
          <w:p w14:paraId="3A2EE5F7">
            <w:pPr>
              <w:pStyle w:val="14"/>
            </w:pPr>
          </w:p>
        </w:tc>
        <w:tc>
          <w:tcPr>
            <w:tcW w:w="1350" w:type="dxa"/>
            <w:vAlign w:val="center"/>
          </w:tcPr>
          <w:p w14:paraId="4494CE42">
            <w:pPr>
              <w:pStyle w:val="13"/>
            </w:pPr>
          </w:p>
        </w:tc>
        <w:tc>
          <w:tcPr>
            <w:tcW w:w="1527" w:type="dxa"/>
            <w:vAlign w:val="center"/>
          </w:tcPr>
          <w:p w14:paraId="37795C85">
            <w:pPr>
              <w:pStyle w:val="13"/>
            </w:pPr>
          </w:p>
        </w:tc>
        <w:tc>
          <w:tcPr>
            <w:tcW w:w="1514" w:type="dxa"/>
            <w:vAlign w:val="center"/>
          </w:tcPr>
          <w:p w14:paraId="7FC0C58E">
            <w:pPr>
              <w:pStyle w:val="13"/>
            </w:pPr>
          </w:p>
        </w:tc>
        <w:tc>
          <w:tcPr>
            <w:tcW w:w="1505" w:type="dxa"/>
            <w:vAlign w:val="center"/>
          </w:tcPr>
          <w:p w14:paraId="3C3DC124">
            <w:pPr>
              <w:pStyle w:val="13"/>
            </w:pPr>
          </w:p>
        </w:tc>
      </w:tr>
      <w:tr w14:paraId="01B9D5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66FFAF">
            <w:pPr>
              <w:pStyle w:val="15"/>
            </w:pPr>
            <w:r>
              <w:t>35</w:t>
            </w:r>
          </w:p>
        </w:tc>
        <w:tc>
          <w:tcPr>
            <w:tcW w:w="3402" w:type="dxa"/>
            <w:vAlign w:val="center"/>
          </w:tcPr>
          <w:p w14:paraId="70592A75">
            <w:pPr>
              <w:pStyle w:val="14"/>
            </w:pPr>
            <w:r>
              <w:t>二、政府性基金预算拨款</w:t>
            </w:r>
          </w:p>
        </w:tc>
        <w:tc>
          <w:tcPr>
            <w:tcW w:w="1474" w:type="dxa"/>
            <w:vAlign w:val="center"/>
          </w:tcPr>
          <w:p w14:paraId="6A527EDD">
            <w:pPr>
              <w:pStyle w:val="13"/>
            </w:pPr>
          </w:p>
        </w:tc>
        <w:tc>
          <w:tcPr>
            <w:tcW w:w="3402" w:type="dxa"/>
            <w:vAlign w:val="center"/>
          </w:tcPr>
          <w:p w14:paraId="7B297C72">
            <w:pPr>
              <w:pStyle w:val="14"/>
            </w:pPr>
          </w:p>
        </w:tc>
        <w:tc>
          <w:tcPr>
            <w:tcW w:w="1350" w:type="dxa"/>
            <w:vAlign w:val="center"/>
          </w:tcPr>
          <w:p w14:paraId="4AA1B88A">
            <w:pPr>
              <w:pStyle w:val="13"/>
            </w:pPr>
          </w:p>
        </w:tc>
        <w:tc>
          <w:tcPr>
            <w:tcW w:w="1527" w:type="dxa"/>
            <w:vAlign w:val="center"/>
          </w:tcPr>
          <w:p w14:paraId="1CDAF24E">
            <w:pPr>
              <w:pStyle w:val="13"/>
            </w:pPr>
          </w:p>
        </w:tc>
        <w:tc>
          <w:tcPr>
            <w:tcW w:w="1514" w:type="dxa"/>
            <w:vAlign w:val="center"/>
          </w:tcPr>
          <w:p w14:paraId="2E316E2F">
            <w:pPr>
              <w:pStyle w:val="13"/>
            </w:pPr>
          </w:p>
        </w:tc>
        <w:tc>
          <w:tcPr>
            <w:tcW w:w="1505" w:type="dxa"/>
            <w:vAlign w:val="center"/>
          </w:tcPr>
          <w:p w14:paraId="3107C066">
            <w:pPr>
              <w:pStyle w:val="13"/>
            </w:pPr>
          </w:p>
        </w:tc>
      </w:tr>
      <w:tr w14:paraId="3EF1DC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196CBC">
            <w:pPr>
              <w:pStyle w:val="15"/>
            </w:pPr>
            <w:r>
              <w:t>36</w:t>
            </w:r>
          </w:p>
        </w:tc>
        <w:tc>
          <w:tcPr>
            <w:tcW w:w="3402" w:type="dxa"/>
            <w:vAlign w:val="center"/>
          </w:tcPr>
          <w:p w14:paraId="0CB0C81B">
            <w:pPr>
              <w:pStyle w:val="14"/>
            </w:pPr>
            <w:r>
              <w:t>三、国有资本经营预算拨款</w:t>
            </w:r>
          </w:p>
        </w:tc>
        <w:tc>
          <w:tcPr>
            <w:tcW w:w="1474" w:type="dxa"/>
            <w:vAlign w:val="center"/>
          </w:tcPr>
          <w:p w14:paraId="0CECF96B">
            <w:pPr>
              <w:pStyle w:val="13"/>
            </w:pPr>
          </w:p>
        </w:tc>
        <w:tc>
          <w:tcPr>
            <w:tcW w:w="3402" w:type="dxa"/>
            <w:vAlign w:val="center"/>
          </w:tcPr>
          <w:p w14:paraId="23907259">
            <w:pPr>
              <w:pStyle w:val="14"/>
            </w:pPr>
          </w:p>
        </w:tc>
        <w:tc>
          <w:tcPr>
            <w:tcW w:w="1350" w:type="dxa"/>
            <w:vAlign w:val="center"/>
          </w:tcPr>
          <w:p w14:paraId="6288AFBF">
            <w:pPr>
              <w:pStyle w:val="13"/>
            </w:pPr>
          </w:p>
        </w:tc>
        <w:tc>
          <w:tcPr>
            <w:tcW w:w="1527" w:type="dxa"/>
            <w:vAlign w:val="center"/>
          </w:tcPr>
          <w:p w14:paraId="30646483">
            <w:pPr>
              <w:pStyle w:val="13"/>
            </w:pPr>
          </w:p>
        </w:tc>
        <w:tc>
          <w:tcPr>
            <w:tcW w:w="1514" w:type="dxa"/>
            <w:vAlign w:val="center"/>
          </w:tcPr>
          <w:p w14:paraId="46C58059">
            <w:pPr>
              <w:pStyle w:val="13"/>
            </w:pPr>
          </w:p>
        </w:tc>
        <w:tc>
          <w:tcPr>
            <w:tcW w:w="1505" w:type="dxa"/>
            <w:vAlign w:val="center"/>
          </w:tcPr>
          <w:p w14:paraId="0886114D">
            <w:pPr>
              <w:pStyle w:val="13"/>
            </w:pPr>
          </w:p>
        </w:tc>
      </w:tr>
      <w:tr w14:paraId="7D2E42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301BA5">
            <w:pPr>
              <w:pStyle w:val="15"/>
            </w:pPr>
            <w:r>
              <w:t>37</w:t>
            </w:r>
          </w:p>
        </w:tc>
        <w:tc>
          <w:tcPr>
            <w:tcW w:w="3402" w:type="dxa"/>
            <w:vAlign w:val="center"/>
          </w:tcPr>
          <w:p w14:paraId="7CD2829B">
            <w:pPr>
              <w:pStyle w:val="16"/>
            </w:pPr>
            <w:r>
              <w:t>收入总计</w:t>
            </w:r>
          </w:p>
        </w:tc>
        <w:tc>
          <w:tcPr>
            <w:tcW w:w="1474" w:type="dxa"/>
            <w:vAlign w:val="center"/>
          </w:tcPr>
          <w:p w14:paraId="7D53B362">
            <w:pPr>
              <w:pStyle w:val="17"/>
            </w:pPr>
            <w:r>
              <w:t>1570.27</w:t>
            </w:r>
          </w:p>
        </w:tc>
        <w:tc>
          <w:tcPr>
            <w:tcW w:w="3402" w:type="dxa"/>
            <w:vAlign w:val="center"/>
          </w:tcPr>
          <w:p w14:paraId="19996CA7">
            <w:pPr>
              <w:pStyle w:val="16"/>
            </w:pPr>
            <w:r>
              <w:t>支出总计</w:t>
            </w:r>
          </w:p>
        </w:tc>
        <w:tc>
          <w:tcPr>
            <w:tcW w:w="1350" w:type="dxa"/>
            <w:vAlign w:val="center"/>
          </w:tcPr>
          <w:p w14:paraId="4C5A0ABF">
            <w:pPr>
              <w:pStyle w:val="17"/>
            </w:pPr>
            <w:r>
              <w:t>1570.27</w:t>
            </w:r>
          </w:p>
        </w:tc>
        <w:tc>
          <w:tcPr>
            <w:tcW w:w="1527" w:type="dxa"/>
            <w:vAlign w:val="center"/>
          </w:tcPr>
          <w:p w14:paraId="02881B63">
            <w:pPr>
              <w:pStyle w:val="17"/>
            </w:pPr>
            <w:r>
              <w:t>1570.27</w:t>
            </w:r>
          </w:p>
        </w:tc>
        <w:tc>
          <w:tcPr>
            <w:tcW w:w="1514" w:type="dxa"/>
            <w:vAlign w:val="center"/>
          </w:tcPr>
          <w:p w14:paraId="163409C6">
            <w:pPr>
              <w:pStyle w:val="17"/>
            </w:pPr>
          </w:p>
        </w:tc>
        <w:tc>
          <w:tcPr>
            <w:tcW w:w="1505" w:type="dxa"/>
            <w:vAlign w:val="center"/>
          </w:tcPr>
          <w:p w14:paraId="29D89520">
            <w:pPr>
              <w:pStyle w:val="17"/>
            </w:pPr>
          </w:p>
        </w:tc>
      </w:tr>
    </w:tbl>
    <w:p w14:paraId="179BCC2D">
      <w:pPr>
        <w:sectPr>
          <w:pgSz w:w="16840" w:h="11900" w:orient="landscape"/>
          <w:pgMar w:top="1361" w:right="1020" w:bottom="1134" w:left="1020" w:header="720" w:footer="720" w:gutter="0"/>
          <w:cols w:space="720" w:num="1"/>
        </w:sectPr>
      </w:pPr>
    </w:p>
    <w:p w14:paraId="6491A88D">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25C20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9F2CDC7">
            <w:pPr>
              <w:pStyle w:val="11"/>
            </w:pPr>
            <w:r>
              <w:t>324012石家庄市自然资源和规划局裕华分局</w:t>
            </w:r>
          </w:p>
        </w:tc>
        <w:tc>
          <w:tcPr>
            <w:tcW w:w="2551" w:type="dxa"/>
            <w:tcBorders>
              <w:top w:val="single" w:color="FFFFFF" w:sz="6" w:space="0"/>
              <w:left w:val="single" w:color="FFFFFF" w:sz="6" w:space="0"/>
              <w:right w:val="single" w:color="FFFFFF" w:sz="6" w:space="0"/>
            </w:tcBorders>
            <w:vAlign w:val="center"/>
          </w:tcPr>
          <w:p w14:paraId="0D218259">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7F29CBF9">
            <w:pPr>
              <w:pStyle w:val="9"/>
            </w:pPr>
            <w:r>
              <w:t>单位：万元</w:t>
            </w:r>
          </w:p>
        </w:tc>
      </w:tr>
      <w:tr w14:paraId="0B4231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5F99BE">
            <w:pPr>
              <w:pStyle w:val="12"/>
            </w:pPr>
            <w:r>
              <w:t>序号</w:t>
            </w:r>
          </w:p>
        </w:tc>
        <w:tc>
          <w:tcPr>
            <w:tcW w:w="5726" w:type="dxa"/>
            <w:gridSpan w:val="2"/>
            <w:vAlign w:val="center"/>
          </w:tcPr>
          <w:p w14:paraId="40663E86">
            <w:pPr>
              <w:pStyle w:val="12"/>
            </w:pPr>
            <w:r>
              <w:t>功能分类科目</w:t>
            </w:r>
          </w:p>
        </w:tc>
        <w:tc>
          <w:tcPr>
            <w:tcW w:w="2551" w:type="dxa"/>
            <w:vMerge w:val="restart"/>
            <w:vAlign w:val="center"/>
          </w:tcPr>
          <w:p w14:paraId="525399D7">
            <w:pPr>
              <w:pStyle w:val="12"/>
            </w:pPr>
            <w:r>
              <w:t>合计</w:t>
            </w:r>
          </w:p>
        </w:tc>
        <w:tc>
          <w:tcPr>
            <w:tcW w:w="2551" w:type="dxa"/>
            <w:vMerge w:val="restart"/>
            <w:vAlign w:val="center"/>
          </w:tcPr>
          <w:p w14:paraId="14AD916B">
            <w:pPr>
              <w:pStyle w:val="12"/>
            </w:pPr>
            <w:r>
              <w:t>基本支出</w:t>
            </w:r>
          </w:p>
        </w:tc>
        <w:tc>
          <w:tcPr>
            <w:tcW w:w="2551" w:type="dxa"/>
            <w:vMerge w:val="restart"/>
            <w:vAlign w:val="center"/>
          </w:tcPr>
          <w:p w14:paraId="061C15CA">
            <w:pPr>
              <w:pStyle w:val="12"/>
            </w:pPr>
            <w:r>
              <w:t>项目支出</w:t>
            </w:r>
          </w:p>
        </w:tc>
      </w:tr>
      <w:tr w14:paraId="49EA4D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35F87A"/>
        </w:tc>
        <w:tc>
          <w:tcPr>
            <w:tcW w:w="1191" w:type="dxa"/>
            <w:vAlign w:val="center"/>
          </w:tcPr>
          <w:p w14:paraId="2A26DF61">
            <w:pPr>
              <w:pStyle w:val="12"/>
            </w:pPr>
            <w:r>
              <w:t>科目编码</w:t>
            </w:r>
          </w:p>
        </w:tc>
        <w:tc>
          <w:tcPr>
            <w:tcW w:w="4535" w:type="dxa"/>
            <w:vAlign w:val="center"/>
          </w:tcPr>
          <w:p w14:paraId="0D56D52D">
            <w:pPr>
              <w:pStyle w:val="12"/>
            </w:pPr>
            <w:r>
              <w:t>科目名称</w:t>
            </w:r>
          </w:p>
        </w:tc>
        <w:tc>
          <w:tcPr>
            <w:tcW w:w="2551" w:type="dxa"/>
            <w:vMerge w:val="continue"/>
          </w:tcPr>
          <w:p w14:paraId="0E86B690"/>
        </w:tc>
        <w:tc>
          <w:tcPr>
            <w:tcW w:w="2551" w:type="dxa"/>
            <w:vMerge w:val="continue"/>
          </w:tcPr>
          <w:p w14:paraId="6E74B55F"/>
        </w:tc>
        <w:tc>
          <w:tcPr>
            <w:tcW w:w="2551" w:type="dxa"/>
            <w:vMerge w:val="continue"/>
          </w:tcPr>
          <w:p w14:paraId="1BFF0907"/>
        </w:tc>
      </w:tr>
      <w:tr w14:paraId="764D8A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082E26">
            <w:pPr>
              <w:pStyle w:val="12"/>
            </w:pPr>
            <w:r>
              <w:t>栏次</w:t>
            </w:r>
          </w:p>
        </w:tc>
        <w:tc>
          <w:tcPr>
            <w:tcW w:w="1191" w:type="dxa"/>
            <w:vAlign w:val="center"/>
          </w:tcPr>
          <w:p w14:paraId="2CA40D19">
            <w:pPr>
              <w:pStyle w:val="12"/>
            </w:pPr>
            <w:r>
              <w:t>1</w:t>
            </w:r>
          </w:p>
        </w:tc>
        <w:tc>
          <w:tcPr>
            <w:tcW w:w="4535" w:type="dxa"/>
            <w:vAlign w:val="center"/>
          </w:tcPr>
          <w:p w14:paraId="599D7382">
            <w:pPr>
              <w:pStyle w:val="12"/>
            </w:pPr>
            <w:r>
              <w:t>2</w:t>
            </w:r>
          </w:p>
        </w:tc>
        <w:tc>
          <w:tcPr>
            <w:tcW w:w="2551" w:type="dxa"/>
            <w:vAlign w:val="center"/>
          </w:tcPr>
          <w:p w14:paraId="0734FFE3">
            <w:pPr>
              <w:pStyle w:val="12"/>
            </w:pPr>
            <w:r>
              <w:t>3</w:t>
            </w:r>
          </w:p>
        </w:tc>
        <w:tc>
          <w:tcPr>
            <w:tcW w:w="2551" w:type="dxa"/>
            <w:vAlign w:val="center"/>
          </w:tcPr>
          <w:p w14:paraId="327C1949">
            <w:pPr>
              <w:pStyle w:val="12"/>
            </w:pPr>
            <w:r>
              <w:t>4</w:t>
            </w:r>
          </w:p>
        </w:tc>
        <w:tc>
          <w:tcPr>
            <w:tcW w:w="2551" w:type="dxa"/>
            <w:vAlign w:val="center"/>
          </w:tcPr>
          <w:p w14:paraId="09BDBCFB">
            <w:pPr>
              <w:pStyle w:val="12"/>
            </w:pPr>
            <w:r>
              <w:t>5</w:t>
            </w:r>
          </w:p>
        </w:tc>
      </w:tr>
      <w:tr w14:paraId="121874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E5FAC5">
            <w:pPr>
              <w:pStyle w:val="15"/>
            </w:pPr>
            <w:r>
              <w:t>1</w:t>
            </w:r>
          </w:p>
        </w:tc>
        <w:tc>
          <w:tcPr>
            <w:tcW w:w="1191" w:type="dxa"/>
            <w:vAlign w:val="center"/>
          </w:tcPr>
          <w:p w14:paraId="193D011B">
            <w:pPr>
              <w:pStyle w:val="18"/>
            </w:pPr>
          </w:p>
        </w:tc>
        <w:tc>
          <w:tcPr>
            <w:tcW w:w="4535" w:type="dxa"/>
            <w:vAlign w:val="center"/>
          </w:tcPr>
          <w:p w14:paraId="4F0590B6">
            <w:pPr>
              <w:pStyle w:val="16"/>
            </w:pPr>
            <w:r>
              <w:t>合计</w:t>
            </w:r>
          </w:p>
        </w:tc>
        <w:tc>
          <w:tcPr>
            <w:tcW w:w="2551" w:type="dxa"/>
            <w:vAlign w:val="center"/>
          </w:tcPr>
          <w:p w14:paraId="760F965D">
            <w:pPr>
              <w:pStyle w:val="17"/>
            </w:pPr>
            <w:r>
              <w:t>1570.27</w:t>
            </w:r>
          </w:p>
        </w:tc>
        <w:tc>
          <w:tcPr>
            <w:tcW w:w="2551" w:type="dxa"/>
            <w:vAlign w:val="center"/>
          </w:tcPr>
          <w:p w14:paraId="5A89E621">
            <w:pPr>
              <w:pStyle w:val="17"/>
            </w:pPr>
            <w:r>
              <w:t>1524.27</w:t>
            </w:r>
          </w:p>
        </w:tc>
        <w:tc>
          <w:tcPr>
            <w:tcW w:w="2551" w:type="dxa"/>
            <w:vAlign w:val="center"/>
          </w:tcPr>
          <w:p w14:paraId="1DBFC1B7">
            <w:pPr>
              <w:pStyle w:val="17"/>
            </w:pPr>
            <w:r>
              <w:t>46.00</w:t>
            </w:r>
          </w:p>
        </w:tc>
      </w:tr>
      <w:tr w14:paraId="016073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0DB02E">
            <w:pPr>
              <w:pStyle w:val="15"/>
            </w:pPr>
            <w:r>
              <w:t>2</w:t>
            </w:r>
          </w:p>
        </w:tc>
        <w:tc>
          <w:tcPr>
            <w:tcW w:w="1191" w:type="dxa"/>
            <w:vAlign w:val="center"/>
          </w:tcPr>
          <w:p w14:paraId="3BDC3ACB">
            <w:pPr>
              <w:pStyle w:val="14"/>
            </w:pPr>
            <w:r>
              <w:t>208</w:t>
            </w:r>
          </w:p>
        </w:tc>
        <w:tc>
          <w:tcPr>
            <w:tcW w:w="4535" w:type="dxa"/>
            <w:vAlign w:val="center"/>
          </w:tcPr>
          <w:p w14:paraId="18DCF983">
            <w:pPr>
              <w:pStyle w:val="14"/>
            </w:pPr>
            <w:r>
              <w:t>社会保障和就业支出</w:t>
            </w:r>
          </w:p>
        </w:tc>
        <w:tc>
          <w:tcPr>
            <w:tcW w:w="2551" w:type="dxa"/>
            <w:vAlign w:val="center"/>
          </w:tcPr>
          <w:p w14:paraId="4AD534FF">
            <w:pPr>
              <w:pStyle w:val="13"/>
            </w:pPr>
            <w:r>
              <w:t>421.02</w:t>
            </w:r>
          </w:p>
        </w:tc>
        <w:tc>
          <w:tcPr>
            <w:tcW w:w="2551" w:type="dxa"/>
            <w:vAlign w:val="center"/>
          </w:tcPr>
          <w:p w14:paraId="4BA12D22">
            <w:pPr>
              <w:pStyle w:val="13"/>
            </w:pPr>
            <w:r>
              <w:t>421.02</w:t>
            </w:r>
          </w:p>
        </w:tc>
        <w:tc>
          <w:tcPr>
            <w:tcW w:w="2551" w:type="dxa"/>
            <w:vAlign w:val="center"/>
          </w:tcPr>
          <w:p w14:paraId="15C6E8B5">
            <w:pPr>
              <w:pStyle w:val="13"/>
            </w:pPr>
          </w:p>
        </w:tc>
      </w:tr>
      <w:tr w14:paraId="791B1E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B4B65B">
            <w:pPr>
              <w:pStyle w:val="15"/>
            </w:pPr>
            <w:r>
              <w:t>3</w:t>
            </w:r>
          </w:p>
        </w:tc>
        <w:tc>
          <w:tcPr>
            <w:tcW w:w="1191" w:type="dxa"/>
            <w:vAlign w:val="center"/>
          </w:tcPr>
          <w:p w14:paraId="576BF766">
            <w:pPr>
              <w:pStyle w:val="14"/>
            </w:pPr>
            <w:r>
              <w:t>20805</w:t>
            </w:r>
          </w:p>
        </w:tc>
        <w:tc>
          <w:tcPr>
            <w:tcW w:w="4535" w:type="dxa"/>
            <w:vAlign w:val="center"/>
          </w:tcPr>
          <w:p w14:paraId="5A496DDB">
            <w:pPr>
              <w:pStyle w:val="14"/>
            </w:pPr>
            <w:r>
              <w:t>行政事业单位养老支出</w:t>
            </w:r>
          </w:p>
        </w:tc>
        <w:tc>
          <w:tcPr>
            <w:tcW w:w="2551" w:type="dxa"/>
            <w:vAlign w:val="center"/>
          </w:tcPr>
          <w:p w14:paraId="0333EF50">
            <w:pPr>
              <w:pStyle w:val="13"/>
            </w:pPr>
            <w:r>
              <w:t>416.87</w:t>
            </w:r>
          </w:p>
        </w:tc>
        <w:tc>
          <w:tcPr>
            <w:tcW w:w="2551" w:type="dxa"/>
            <w:vAlign w:val="center"/>
          </w:tcPr>
          <w:p w14:paraId="00275AD1">
            <w:pPr>
              <w:pStyle w:val="13"/>
            </w:pPr>
            <w:r>
              <w:t>416.87</w:t>
            </w:r>
          </w:p>
        </w:tc>
        <w:tc>
          <w:tcPr>
            <w:tcW w:w="2551" w:type="dxa"/>
            <w:vAlign w:val="center"/>
          </w:tcPr>
          <w:p w14:paraId="39F6FCCB">
            <w:pPr>
              <w:pStyle w:val="13"/>
            </w:pPr>
          </w:p>
        </w:tc>
      </w:tr>
      <w:tr w14:paraId="4A2A49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B50633">
            <w:pPr>
              <w:pStyle w:val="15"/>
            </w:pPr>
            <w:r>
              <w:t>4</w:t>
            </w:r>
          </w:p>
        </w:tc>
        <w:tc>
          <w:tcPr>
            <w:tcW w:w="1191" w:type="dxa"/>
            <w:vAlign w:val="center"/>
          </w:tcPr>
          <w:p w14:paraId="2D74D99E">
            <w:pPr>
              <w:pStyle w:val="14"/>
            </w:pPr>
            <w:r>
              <w:t>2080501</w:t>
            </w:r>
          </w:p>
        </w:tc>
        <w:tc>
          <w:tcPr>
            <w:tcW w:w="4535" w:type="dxa"/>
            <w:vAlign w:val="center"/>
          </w:tcPr>
          <w:p w14:paraId="027B42CF">
            <w:pPr>
              <w:pStyle w:val="14"/>
            </w:pPr>
            <w:r>
              <w:t>行政单位离退休</w:t>
            </w:r>
          </w:p>
        </w:tc>
        <w:tc>
          <w:tcPr>
            <w:tcW w:w="2551" w:type="dxa"/>
            <w:vAlign w:val="center"/>
          </w:tcPr>
          <w:p w14:paraId="3F5820CC">
            <w:pPr>
              <w:pStyle w:val="13"/>
            </w:pPr>
            <w:r>
              <w:t>251.20</w:t>
            </w:r>
          </w:p>
        </w:tc>
        <w:tc>
          <w:tcPr>
            <w:tcW w:w="2551" w:type="dxa"/>
            <w:vAlign w:val="center"/>
          </w:tcPr>
          <w:p w14:paraId="3EC92D53">
            <w:pPr>
              <w:pStyle w:val="13"/>
            </w:pPr>
            <w:r>
              <w:t>251.20</w:t>
            </w:r>
          </w:p>
        </w:tc>
        <w:tc>
          <w:tcPr>
            <w:tcW w:w="2551" w:type="dxa"/>
            <w:vAlign w:val="center"/>
          </w:tcPr>
          <w:p w14:paraId="669AB02D">
            <w:pPr>
              <w:pStyle w:val="13"/>
            </w:pPr>
          </w:p>
        </w:tc>
      </w:tr>
      <w:tr w14:paraId="138BAA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916CD5">
            <w:pPr>
              <w:pStyle w:val="15"/>
            </w:pPr>
            <w:r>
              <w:t>5</w:t>
            </w:r>
          </w:p>
        </w:tc>
        <w:tc>
          <w:tcPr>
            <w:tcW w:w="1191" w:type="dxa"/>
            <w:vAlign w:val="center"/>
          </w:tcPr>
          <w:p w14:paraId="052E915D">
            <w:pPr>
              <w:pStyle w:val="14"/>
            </w:pPr>
            <w:r>
              <w:t>2080505</w:t>
            </w:r>
          </w:p>
        </w:tc>
        <w:tc>
          <w:tcPr>
            <w:tcW w:w="4535" w:type="dxa"/>
            <w:vAlign w:val="center"/>
          </w:tcPr>
          <w:p w14:paraId="2BF5561F">
            <w:pPr>
              <w:pStyle w:val="14"/>
            </w:pPr>
            <w:r>
              <w:t>机关事业单位基本养老保险缴费支出</w:t>
            </w:r>
          </w:p>
        </w:tc>
        <w:tc>
          <w:tcPr>
            <w:tcW w:w="2551" w:type="dxa"/>
            <w:vAlign w:val="center"/>
          </w:tcPr>
          <w:p w14:paraId="74351E14">
            <w:pPr>
              <w:pStyle w:val="13"/>
            </w:pPr>
            <w:r>
              <w:t>98.14</w:t>
            </w:r>
          </w:p>
        </w:tc>
        <w:tc>
          <w:tcPr>
            <w:tcW w:w="2551" w:type="dxa"/>
            <w:vAlign w:val="center"/>
          </w:tcPr>
          <w:p w14:paraId="47E90863">
            <w:pPr>
              <w:pStyle w:val="13"/>
            </w:pPr>
            <w:r>
              <w:t>98.14</w:t>
            </w:r>
          </w:p>
        </w:tc>
        <w:tc>
          <w:tcPr>
            <w:tcW w:w="2551" w:type="dxa"/>
            <w:vAlign w:val="center"/>
          </w:tcPr>
          <w:p w14:paraId="51D94755">
            <w:pPr>
              <w:pStyle w:val="13"/>
            </w:pPr>
          </w:p>
        </w:tc>
      </w:tr>
      <w:tr w14:paraId="3C0C54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30EE3D">
            <w:pPr>
              <w:pStyle w:val="15"/>
            </w:pPr>
            <w:r>
              <w:t>6</w:t>
            </w:r>
          </w:p>
        </w:tc>
        <w:tc>
          <w:tcPr>
            <w:tcW w:w="1191" w:type="dxa"/>
            <w:vAlign w:val="center"/>
          </w:tcPr>
          <w:p w14:paraId="6FE7A989">
            <w:pPr>
              <w:pStyle w:val="14"/>
            </w:pPr>
            <w:r>
              <w:t>2080506</w:t>
            </w:r>
          </w:p>
        </w:tc>
        <w:tc>
          <w:tcPr>
            <w:tcW w:w="4535" w:type="dxa"/>
            <w:vAlign w:val="center"/>
          </w:tcPr>
          <w:p w14:paraId="32590792">
            <w:pPr>
              <w:pStyle w:val="14"/>
            </w:pPr>
            <w:r>
              <w:t>机关事业单位职业年金缴费支出</w:t>
            </w:r>
          </w:p>
        </w:tc>
        <w:tc>
          <w:tcPr>
            <w:tcW w:w="2551" w:type="dxa"/>
            <w:vAlign w:val="center"/>
          </w:tcPr>
          <w:p w14:paraId="7BA44498">
            <w:pPr>
              <w:pStyle w:val="13"/>
            </w:pPr>
            <w:r>
              <w:t>67.53</w:t>
            </w:r>
          </w:p>
        </w:tc>
        <w:tc>
          <w:tcPr>
            <w:tcW w:w="2551" w:type="dxa"/>
            <w:vAlign w:val="center"/>
          </w:tcPr>
          <w:p w14:paraId="173F3EEB">
            <w:pPr>
              <w:pStyle w:val="13"/>
            </w:pPr>
            <w:r>
              <w:t>67.53</w:t>
            </w:r>
          </w:p>
        </w:tc>
        <w:tc>
          <w:tcPr>
            <w:tcW w:w="2551" w:type="dxa"/>
            <w:vAlign w:val="center"/>
          </w:tcPr>
          <w:p w14:paraId="02099AC3">
            <w:pPr>
              <w:pStyle w:val="13"/>
            </w:pPr>
          </w:p>
        </w:tc>
      </w:tr>
      <w:tr w14:paraId="0869D5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FE6938">
            <w:pPr>
              <w:pStyle w:val="15"/>
            </w:pPr>
            <w:r>
              <w:t>7</w:t>
            </w:r>
          </w:p>
        </w:tc>
        <w:tc>
          <w:tcPr>
            <w:tcW w:w="1191" w:type="dxa"/>
            <w:vAlign w:val="center"/>
          </w:tcPr>
          <w:p w14:paraId="52C99A33">
            <w:pPr>
              <w:pStyle w:val="14"/>
            </w:pPr>
            <w:r>
              <w:t>20899</w:t>
            </w:r>
          </w:p>
        </w:tc>
        <w:tc>
          <w:tcPr>
            <w:tcW w:w="4535" w:type="dxa"/>
            <w:vAlign w:val="center"/>
          </w:tcPr>
          <w:p w14:paraId="04141477">
            <w:pPr>
              <w:pStyle w:val="14"/>
            </w:pPr>
            <w:r>
              <w:t>其他社会保障和就业支出</w:t>
            </w:r>
          </w:p>
        </w:tc>
        <w:tc>
          <w:tcPr>
            <w:tcW w:w="2551" w:type="dxa"/>
            <w:vAlign w:val="center"/>
          </w:tcPr>
          <w:p w14:paraId="0EDF4A7C">
            <w:pPr>
              <w:pStyle w:val="13"/>
            </w:pPr>
            <w:r>
              <w:t>4.15</w:t>
            </w:r>
          </w:p>
        </w:tc>
        <w:tc>
          <w:tcPr>
            <w:tcW w:w="2551" w:type="dxa"/>
            <w:vAlign w:val="center"/>
          </w:tcPr>
          <w:p w14:paraId="17C88FC6">
            <w:pPr>
              <w:pStyle w:val="13"/>
            </w:pPr>
            <w:r>
              <w:t>4.15</w:t>
            </w:r>
          </w:p>
        </w:tc>
        <w:tc>
          <w:tcPr>
            <w:tcW w:w="2551" w:type="dxa"/>
            <w:vAlign w:val="center"/>
          </w:tcPr>
          <w:p w14:paraId="3A3C159D">
            <w:pPr>
              <w:pStyle w:val="13"/>
            </w:pPr>
          </w:p>
        </w:tc>
      </w:tr>
      <w:tr w14:paraId="6892AB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19B273">
            <w:pPr>
              <w:pStyle w:val="15"/>
            </w:pPr>
            <w:r>
              <w:t>8</w:t>
            </w:r>
          </w:p>
        </w:tc>
        <w:tc>
          <w:tcPr>
            <w:tcW w:w="1191" w:type="dxa"/>
            <w:vAlign w:val="center"/>
          </w:tcPr>
          <w:p w14:paraId="08720009">
            <w:pPr>
              <w:pStyle w:val="14"/>
            </w:pPr>
            <w:r>
              <w:t>2089999</w:t>
            </w:r>
          </w:p>
        </w:tc>
        <w:tc>
          <w:tcPr>
            <w:tcW w:w="4535" w:type="dxa"/>
            <w:vAlign w:val="center"/>
          </w:tcPr>
          <w:p w14:paraId="001F52E9">
            <w:pPr>
              <w:pStyle w:val="14"/>
            </w:pPr>
            <w:r>
              <w:t>其他社会保障和就业支出</w:t>
            </w:r>
          </w:p>
        </w:tc>
        <w:tc>
          <w:tcPr>
            <w:tcW w:w="2551" w:type="dxa"/>
            <w:vAlign w:val="center"/>
          </w:tcPr>
          <w:p w14:paraId="17741E5B">
            <w:pPr>
              <w:pStyle w:val="13"/>
            </w:pPr>
            <w:r>
              <w:t>4.15</w:t>
            </w:r>
          </w:p>
        </w:tc>
        <w:tc>
          <w:tcPr>
            <w:tcW w:w="2551" w:type="dxa"/>
            <w:vAlign w:val="center"/>
          </w:tcPr>
          <w:p w14:paraId="33E29DD1">
            <w:pPr>
              <w:pStyle w:val="13"/>
            </w:pPr>
            <w:r>
              <w:t>4.15</w:t>
            </w:r>
          </w:p>
        </w:tc>
        <w:tc>
          <w:tcPr>
            <w:tcW w:w="2551" w:type="dxa"/>
            <w:vAlign w:val="center"/>
          </w:tcPr>
          <w:p w14:paraId="7C3548C3">
            <w:pPr>
              <w:pStyle w:val="13"/>
            </w:pPr>
          </w:p>
        </w:tc>
      </w:tr>
      <w:tr w14:paraId="13C44E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0EB52D">
            <w:pPr>
              <w:pStyle w:val="15"/>
            </w:pPr>
            <w:r>
              <w:t>9</w:t>
            </w:r>
          </w:p>
        </w:tc>
        <w:tc>
          <w:tcPr>
            <w:tcW w:w="1191" w:type="dxa"/>
            <w:vAlign w:val="center"/>
          </w:tcPr>
          <w:p w14:paraId="76A3E05E">
            <w:pPr>
              <w:pStyle w:val="14"/>
            </w:pPr>
            <w:r>
              <w:t>210</w:t>
            </w:r>
          </w:p>
        </w:tc>
        <w:tc>
          <w:tcPr>
            <w:tcW w:w="4535" w:type="dxa"/>
            <w:vAlign w:val="center"/>
          </w:tcPr>
          <w:p w14:paraId="18FDE645">
            <w:pPr>
              <w:pStyle w:val="14"/>
            </w:pPr>
            <w:r>
              <w:t>卫生健康支出</w:t>
            </w:r>
          </w:p>
        </w:tc>
        <w:tc>
          <w:tcPr>
            <w:tcW w:w="2551" w:type="dxa"/>
            <w:vAlign w:val="center"/>
          </w:tcPr>
          <w:p w14:paraId="6CAA06FD">
            <w:pPr>
              <w:pStyle w:val="13"/>
            </w:pPr>
            <w:r>
              <w:t>70.65</w:t>
            </w:r>
          </w:p>
        </w:tc>
        <w:tc>
          <w:tcPr>
            <w:tcW w:w="2551" w:type="dxa"/>
            <w:vAlign w:val="center"/>
          </w:tcPr>
          <w:p w14:paraId="6AFDC57B">
            <w:pPr>
              <w:pStyle w:val="13"/>
            </w:pPr>
            <w:r>
              <w:t>70.65</w:t>
            </w:r>
          </w:p>
        </w:tc>
        <w:tc>
          <w:tcPr>
            <w:tcW w:w="2551" w:type="dxa"/>
            <w:vAlign w:val="center"/>
          </w:tcPr>
          <w:p w14:paraId="0CAD7821">
            <w:pPr>
              <w:pStyle w:val="13"/>
            </w:pPr>
          </w:p>
        </w:tc>
      </w:tr>
      <w:tr w14:paraId="103726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5919AB">
            <w:pPr>
              <w:pStyle w:val="15"/>
            </w:pPr>
            <w:r>
              <w:t>10</w:t>
            </w:r>
          </w:p>
        </w:tc>
        <w:tc>
          <w:tcPr>
            <w:tcW w:w="1191" w:type="dxa"/>
            <w:vAlign w:val="center"/>
          </w:tcPr>
          <w:p w14:paraId="0A45F8CF">
            <w:pPr>
              <w:pStyle w:val="14"/>
            </w:pPr>
            <w:r>
              <w:t>21011</w:t>
            </w:r>
          </w:p>
        </w:tc>
        <w:tc>
          <w:tcPr>
            <w:tcW w:w="4535" w:type="dxa"/>
            <w:vAlign w:val="center"/>
          </w:tcPr>
          <w:p w14:paraId="491E7C2E">
            <w:pPr>
              <w:pStyle w:val="14"/>
            </w:pPr>
            <w:r>
              <w:t>行政事业单位医疗</w:t>
            </w:r>
          </w:p>
        </w:tc>
        <w:tc>
          <w:tcPr>
            <w:tcW w:w="2551" w:type="dxa"/>
            <w:vAlign w:val="center"/>
          </w:tcPr>
          <w:p w14:paraId="66F37105">
            <w:pPr>
              <w:pStyle w:val="13"/>
            </w:pPr>
            <w:r>
              <w:t>70.65</w:t>
            </w:r>
          </w:p>
        </w:tc>
        <w:tc>
          <w:tcPr>
            <w:tcW w:w="2551" w:type="dxa"/>
            <w:vAlign w:val="center"/>
          </w:tcPr>
          <w:p w14:paraId="08FB6AC3">
            <w:pPr>
              <w:pStyle w:val="13"/>
            </w:pPr>
            <w:r>
              <w:t>70.65</w:t>
            </w:r>
          </w:p>
        </w:tc>
        <w:tc>
          <w:tcPr>
            <w:tcW w:w="2551" w:type="dxa"/>
            <w:vAlign w:val="center"/>
          </w:tcPr>
          <w:p w14:paraId="135E078D">
            <w:pPr>
              <w:pStyle w:val="13"/>
            </w:pPr>
          </w:p>
        </w:tc>
      </w:tr>
      <w:tr w14:paraId="40AD06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6EA24A">
            <w:pPr>
              <w:pStyle w:val="15"/>
            </w:pPr>
            <w:r>
              <w:t>11</w:t>
            </w:r>
          </w:p>
        </w:tc>
        <w:tc>
          <w:tcPr>
            <w:tcW w:w="1191" w:type="dxa"/>
            <w:vAlign w:val="center"/>
          </w:tcPr>
          <w:p w14:paraId="1526252D">
            <w:pPr>
              <w:pStyle w:val="14"/>
            </w:pPr>
            <w:r>
              <w:t>2101101</w:t>
            </w:r>
          </w:p>
        </w:tc>
        <w:tc>
          <w:tcPr>
            <w:tcW w:w="4535" w:type="dxa"/>
            <w:vAlign w:val="center"/>
          </w:tcPr>
          <w:p w14:paraId="1B7C82CA">
            <w:pPr>
              <w:pStyle w:val="14"/>
            </w:pPr>
            <w:r>
              <w:t>行政单位医疗</w:t>
            </w:r>
          </w:p>
        </w:tc>
        <w:tc>
          <w:tcPr>
            <w:tcW w:w="2551" w:type="dxa"/>
            <w:vAlign w:val="center"/>
          </w:tcPr>
          <w:p w14:paraId="6694A10B">
            <w:pPr>
              <w:pStyle w:val="13"/>
            </w:pPr>
            <w:r>
              <w:t>39.83</w:t>
            </w:r>
          </w:p>
        </w:tc>
        <w:tc>
          <w:tcPr>
            <w:tcW w:w="2551" w:type="dxa"/>
            <w:vAlign w:val="center"/>
          </w:tcPr>
          <w:p w14:paraId="074D3A86">
            <w:pPr>
              <w:pStyle w:val="13"/>
            </w:pPr>
            <w:r>
              <w:t>39.83</w:t>
            </w:r>
          </w:p>
        </w:tc>
        <w:tc>
          <w:tcPr>
            <w:tcW w:w="2551" w:type="dxa"/>
            <w:vAlign w:val="center"/>
          </w:tcPr>
          <w:p w14:paraId="44D30038">
            <w:pPr>
              <w:pStyle w:val="13"/>
            </w:pPr>
          </w:p>
        </w:tc>
      </w:tr>
      <w:tr w14:paraId="1DD518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5639D9">
            <w:pPr>
              <w:pStyle w:val="15"/>
            </w:pPr>
            <w:r>
              <w:t>12</w:t>
            </w:r>
          </w:p>
        </w:tc>
        <w:tc>
          <w:tcPr>
            <w:tcW w:w="1191" w:type="dxa"/>
            <w:vAlign w:val="center"/>
          </w:tcPr>
          <w:p w14:paraId="40E5B4FB">
            <w:pPr>
              <w:pStyle w:val="14"/>
            </w:pPr>
            <w:r>
              <w:t>2101103</w:t>
            </w:r>
          </w:p>
        </w:tc>
        <w:tc>
          <w:tcPr>
            <w:tcW w:w="4535" w:type="dxa"/>
            <w:vAlign w:val="center"/>
          </w:tcPr>
          <w:p w14:paraId="46A18C05">
            <w:pPr>
              <w:pStyle w:val="14"/>
            </w:pPr>
            <w:r>
              <w:t>公务员医疗补助</w:t>
            </w:r>
          </w:p>
        </w:tc>
        <w:tc>
          <w:tcPr>
            <w:tcW w:w="2551" w:type="dxa"/>
            <w:vAlign w:val="center"/>
          </w:tcPr>
          <w:p w14:paraId="014AEB8D">
            <w:pPr>
              <w:pStyle w:val="13"/>
            </w:pPr>
            <w:r>
              <w:t>30.82</w:t>
            </w:r>
          </w:p>
        </w:tc>
        <w:tc>
          <w:tcPr>
            <w:tcW w:w="2551" w:type="dxa"/>
            <w:vAlign w:val="center"/>
          </w:tcPr>
          <w:p w14:paraId="752D46F4">
            <w:pPr>
              <w:pStyle w:val="13"/>
            </w:pPr>
            <w:r>
              <w:t>30.82</w:t>
            </w:r>
          </w:p>
        </w:tc>
        <w:tc>
          <w:tcPr>
            <w:tcW w:w="2551" w:type="dxa"/>
            <w:vAlign w:val="center"/>
          </w:tcPr>
          <w:p w14:paraId="74D48E8F">
            <w:pPr>
              <w:pStyle w:val="13"/>
            </w:pPr>
          </w:p>
        </w:tc>
      </w:tr>
      <w:tr w14:paraId="21DA83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30B674">
            <w:pPr>
              <w:pStyle w:val="15"/>
            </w:pPr>
            <w:r>
              <w:t>13</w:t>
            </w:r>
          </w:p>
        </w:tc>
        <w:tc>
          <w:tcPr>
            <w:tcW w:w="1191" w:type="dxa"/>
            <w:vAlign w:val="center"/>
          </w:tcPr>
          <w:p w14:paraId="25184FDB">
            <w:pPr>
              <w:pStyle w:val="14"/>
            </w:pPr>
            <w:r>
              <w:t>220</w:t>
            </w:r>
          </w:p>
        </w:tc>
        <w:tc>
          <w:tcPr>
            <w:tcW w:w="4535" w:type="dxa"/>
            <w:vAlign w:val="center"/>
          </w:tcPr>
          <w:p w14:paraId="12FEC14A">
            <w:pPr>
              <w:pStyle w:val="14"/>
            </w:pPr>
            <w:r>
              <w:t>自然资源海洋气象等支出</w:t>
            </w:r>
          </w:p>
        </w:tc>
        <w:tc>
          <w:tcPr>
            <w:tcW w:w="2551" w:type="dxa"/>
            <w:vAlign w:val="center"/>
          </w:tcPr>
          <w:p w14:paraId="5F65E032">
            <w:pPr>
              <w:pStyle w:val="13"/>
            </w:pPr>
            <w:r>
              <w:t>993.07</w:t>
            </w:r>
          </w:p>
        </w:tc>
        <w:tc>
          <w:tcPr>
            <w:tcW w:w="2551" w:type="dxa"/>
            <w:vAlign w:val="center"/>
          </w:tcPr>
          <w:p w14:paraId="59390561">
            <w:pPr>
              <w:pStyle w:val="13"/>
            </w:pPr>
            <w:r>
              <w:t>947.07</w:t>
            </w:r>
          </w:p>
        </w:tc>
        <w:tc>
          <w:tcPr>
            <w:tcW w:w="2551" w:type="dxa"/>
            <w:vAlign w:val="center"/>
          </w:tcPr>
          <w:p w14:paraId="188FB541">
            <w:pPr>
              <w:pStyle w:val="13"/>
            </w:pPr>
            <w:r>
              <w:t>46.00</w:t>
            </w:r>
          </w:p>
        </w:tc>
      </w:tr>
      <w:tr w14:paraId="1401EB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416C9D">
            <w:pPr>
              <w:pStyle w:val="15"/>
            </w:pPr>
            <w:r>
              <w:t>14</w:t>
            </w:r>
          </w:p>
        </w:tc>
        <w:tc>
          <w:tcPr>
            <w:tcW w:w="1191" w:type="dxa"/>
            <w:vAlign w:val="center"/>
          </w:tcPr>
          <w:p w14:paraId="6AA08748">
            <w:pPr>
              <w:pStyle w:val="14"/>
            </w:pPr>
            <w:r>
              <w:t>22001</w:t>
            </w:r>
          </w:p>
        </w:tc>
        <w:tc>
          <w:tcPr>
            <w:tcW w:w="4535" w:type="dxa"/>
            <w:vAlign w:val="center"/>
          </w:tcPr>
          <w:p w14:paraId="26FDC592">
            <w:pPr>
              <w:pStyle w:val="14"/>
            </w:pPr>
            <w:r>
              <w:t>自然资源事务</w:t>
            </w:r>
          </w:p>
        </w:tc>
        <w:tc>
          <w:tcPr>
            <w:tcW w:w="2551" w:type="dxa"/>
            <w:vAlign w:val="center"/>
          </w:tcPr>
          <w:p w14:paraId="2988859A">
            <w:pPr>
              <w:pStyle w:val="13"/>
            </w:pPr>
            <w:r>
              <w:t>993.07</w:t>
            </w:r>
          </w:p>
        </w:tc>
        <w:tc>
          <w:tcPr>
            <w:tcW w:w="2551" w:type="dxa"/>
            <w:vAlign w:val="center"/>
          </w:tcPr>
          <w:p w14:paraId="5FFA3F80">
            <w:pPr>
              <w:pStyle w:val="13"/>
            </w:pPr>
            <w:r>
              <w:t>947.07</w:t>
            </w:r>
          </w:p>
        </w:tc>
        <w:tc>
          <w:tcPr>
            <w:tcW w:w="2551" w:type="dxa"/>
            <w:vAlign w:val="center"/>
          </w:tcPr>
          <w:p w14:paraId="0DC24586">
            <w:pPr>
              <w:pStyle w:val="13"/>
            </w:pPr>
            <w:r>
              <w:t>46.00</w:t>
            </w:r>
          </w:p>
        </w:tc>
      </w:tr>
      <w:tr w14:paraId="37812A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2F926D">
            <w:pPr>
              <w:pStyle w:val="15"/>
            </w:pPr>
            <w:r>
              <w:t>15</w:t>
            </w:r>
          </w:p>
        </w:tc>
        <w:tc>
          <w:tcPr>
            <w:tcW w:w="1191" w:type="dxa"/>
            <w:vAlign w:val="center"/>
          </w:tcPr>
          <w:p w14:paraId="374DF97F">
            <w:pPr>
              <w:pStyle w:val="14"/>
            </w:pPr>
            <w:r>
              <w:t>2200101</w:t>
            </w:r>
          </w:p>
        </w:tc>
        <w:tc>
          <w:tcPr>
            <w:tcW w:w="4535" w:type="dxa"/>
            <w:vAlign w:val="center"/>
          </w:tcPr>
          <w:p w14:paraId="47583A6D">
            <w:pPr>
              <w:pStyle w:val="14"/>
            </w:pPr>
            <w:r>
              <w:t>行政运行</w:t>
            </w:r>
          </w:p>
        </w:tc>
        <w:tc>
          <w:tcPr>
            <w:tcW w:w="2551" w:type="dxa"/>
            <w:vAlign w:val="center"/>
          </w:tcPr>
          <w:p w14:paraId="688924B0">
            <w:pPr>
              <w:pStyle w:val="13"/>
            </w:pPr>
            <w:r>
              <w:t>993.07</w:t>
            </w:r>
          </w:p>
        </w:tc>
        <w:tc>
          <w:tcPr>
            <w:tcW w:w="2551" w:type="dxa"/>
            <w:vAlign w:val="center"/>
          </w:tcPr>
          <w:p w14:paraId="43E1BBB8">
            <w:pPr>
              <w:pStyle w:val="13"/>
            </w:pPr>
            <w:r>
              <w:t>947.07</w:t>
            </w:r>
          </w:p>
        </w:tc>
        <w:tc>
          <w:tcPr>
            <w:tcW w:w="2551" w:type="dxa"/>
            <w:vAlign w:val="center"/>
          </w:tcPr>
          <w:p w14:paraId="2CB5DC02">
            <w:pPr>
              <w:pStyle w:val="13"/>
            </w:pPr>
            <w:r>
              <w:t>46.00</w:t>
            </w:r>
          </w:p>
        </w:tc>
      </w:tr>
      <w:tr w14:paraId="234223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F2826E">
            <w:pPr>
              <w:pStyle w:val="15"/>
            </w:pPr>
            <w:r>
              <w:t>16</w:t>
            </w:r>
          </w:p>
        </w:tc>
        <w:tc>
          <w:tcPr>
            <w:tcW w:w="1191" w:type="dxa"/>
            <w:vAlign w:val="center"/>
          </w:tcPr>
          <w:p w14:paraId="6C1C4B67">
            <w:pPr>
              <w:pStyle w:val="14"/>
            </w:pPr>
            <w:r>
              <w:t>221</w:t>
            </w:r>
          </w:p>
        </w:tc>
        <w:tc>
          <w:tcPr>
            <w:tcW w:w="4535" w:type="dxa"/>
            <w:vAlign w:val="center"/>
          </w:tcPr>
          <w:p w14:paraId="3E2F99C5">
            <w:pPr>
              <w:pStyle w:val="14"/>
            </w:pPr>
            <w:r>
              <w:t>住房保障支出</w:t>
            </w:r>
          </w:p>
        </w:tc>
        <w:tc>
          <w:tcPr>
            <w:tcW w:w="2551" w:type="dxa"/>
            <w:vAlign w:val="center"/>
          </w:tcPr>
          <w:p w14:paraId="5C4B1962">
            <w:pPr>
              <w:pStyle w:val="13"/>
            </w:pPr>
            <w:r>
              <w:t>85.53</w:t>
            </w:r>
          </w:p>
        </w:tc>
        <w:tc>
          <w:tcPr>
            <w:tcW w:w="2551" w:type="dxa"/>
            <w:vAlign w:val="center"/>
          </w:tcPr>
          <w:p w14:paraId="5F7A9329">
            <w:pPr>
              <w:pStyle w:val="13"/>
            </w:pPr>
            <w:r>
              <w:t>85.53</w:t>
            </w:r>
          </w:p>
        </w:tc>
        <w:tc>
          <w:tcPr>
            <w:tcW w:w="2551" w:type="dxa"/>
            <w:vAlign w:val="center"/>
          </w:tcPr>
          <w:p w14:paraId="13CAD9A9">
            <w:pPr>
              <w:pStyle w:val="13"/>
            </w:pPr>
          </w:p>
        </w:tc>
      </w:tr>
      <w:tr w14:paraId="4C37E2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4B324F">
            <w:pPr>
              <w:pStyle w:val="15"/>
            </w:pPr>
            <w:r>
              <w:t>17</w:t>
            </w:r>
          </w:p>
        </w:tc>
        <w:tc>
          <w:tcPr>
            <w:tcW w:w="1191" w:type="dxa"/>
            <w:vAlign w:val="center"/>
          </w:tcPr>
          <w:p w14:paraId="0949FCDB">
            <w:pPr>
              <w:pStyle w:val="14"/>
            </w:pPr>
            <w:r>
              <w:t>22102</w:t>
            </w:r>
          </w:p>
        </w:tc>
        <w:tc>
          <w:tcPr>
            <w:tcW w:w="4535" w:type="dxa"/>
            <w:vAlign w:val="center"/>
          </w:tcPr>
          <w:p w14:paraId="69A9AE0E">
            <w:pPr>
              <w:pStyle w:val="14"/>
            </w:pPr>
            <w:r>
              <w:t>住房改革支出</w:t>
            </w:r>
          </w:p>
        </w:tc>
        <w:tc>
          <w:tcPr>
            <w:tcW w:w="2551" w:type="dxa"/>
            <w:vAlign w:val="center"/>
          </w:tcPr>
          <w:p w14:paraId="724E5A16">
            <w:pPr>
              <w:pStyle w:val="13"/>
            </w:pPr>
            <w:r>
              <w:t>85.53</w:t>
            </w:r>
          </w:p>
        </w:tc>
        <w:tc>
          <w:tcPr>
            <w:tcW w:w="2551" w:type="dxa"/>
            <w:vAlign w:val="center"/>
          </w:tcPr>
          <w:p w14:paraId="1B67CB4C">
            <w:pPr>
              <w:pStyle w:val="13"/>
            </w:pPr>
            <w:r>
              <w:t>85.53</w:t>
            </w:r>
          </w:p>
        </w:tc>
        <w:tc>
          <w:tcPr>
            <w:tcW w:w="2551" w:type="dxa"/>
            <w:vAlign w:val="center"/>
          </w:tcPr>
          <w:p w14:paraId="0136C79C">
            <w:pPr>
              <w:pStyle w:val="13"/>
            </w:pPr>
          </w:p>
        </w:tc>
      </w:tr>
      <w:tr w14:paraId="41F4DD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2DAFBA">
            <w:pPr>
              <w:pStyle w:val="15"/>
            </w:pPr>
            <w:r>
              <w:t>18</w:t>
            </w:r>
          </w:p>
        </w:tc>
        <w:tc>
          <w:tcPr>
            <w:tcW w:w="1191" w:type="dxa"/>
            <w:vAlign w:val="center"/>
          </w:tcPr>
          <w:p w14:paraId="144F5FB8">
            <w:pPr>
              <w:pStyle w:val="14"/>
            </w:pPr>
            <w:r>
              <w:t>2210201</w:t>
            </w:r>
          </w:p>
        </w:tc>
        <w:tc>
          <w:tcPr>
            <w:tcW w:w="4535" w:type="dxa"/>
            <w:vAlign w:val="center"/>
          </w:tcPr>
          <w:p w14:paraId="0F067560">
            <w:pPr>
              <w:pStyle w:val="14"/>
            </w:pPr>
            <w:r>
              <w:t>住房公积金</w:t>
            </w:r>
          </w:p>
        </w:tc>
        <w:tc>
          <w:tcPr>
            <w:tcW w:w="2551" w:type="dxa"/>
            <w:vAlign w:val="center"/>
          </w:tcPr>
          <w:p w14:paraId="23CFB8A8">
            <w:pPr>
              <w:pStyle w:val="13"/>
            </w:pPr>
            <w:r>
              <w:t>85.53</w:t>
            </w:r>
          </w:p>
        </w:tc>
        <w:tc>
          <w:tcPr>
            <w:tcW w:w="2551" w:type="dxa"/>
            <w:vAlign w:val="center"/>
          </w:tcPr>
          <w:p w14:paraId="7D5A7BF9">
            <w:pPr>
              <w:pStyle w:val="13"/>
            </w:pPr>
            <w:r>
              <w:t>85.53</w:t>
            </w:r>
          </w:p>
        </w:tc>
        <w:tc>
          <w:tcPr>
            <w:tcW w:w="2551" w:type="dxa"/>
            <w:vAlign w:val="center"/>
          </w:tcPr>
          <w:p w14:paraId="7C1C142F">
            <w:pPr>
              <w:pStyle w:val="13"/>
            </w:pPr>
          </w:p>
        </w:tc>
      </w:tr>
    </w:tbl>
    <w:p w14:paraId="2323BD57">
      <w:pPr>
        <w:sectPr>
          <w:pgSz w:w="16840" w:h="11900" w:orient="landscape"/>
          <w:pgMar w:top="1361" w:right="1020" w:bottom="1134" w:left="1020" w:header="720" w:footer="720" w:gutter="0"/>
          <w:cols w:space="720" w:num="1"/>
        </w:sectPr>
      </w:pPr>
    </w:p>
    <w:p w14:paraId="03D1C47B">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F2DF5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D8A8F51">
            <w:pPr>
              <w:pStyle w:val="11"/>
            </w:pPr>
            <w:r>
              <w:t>324012石家庄市自然资源和规划局裕华分局</w:t>
            </w:r>
          </w:p>
        </w:tc>
        <w:tc>
          <w:tcPr>
            <w:tcW w:w="2551" w:type="dxa"/>
            <w:tcBorders>
              <w:top w:val="single" w:color="FFFFFF" w:sz="6" w:space="0"/>
              <w:left w:val="single" w:color="FFFFFF" w:sz="6" w:space="0"/>
              <w:right w:val="single" w:color="FFFFFF" w:sz="6" w:space="0"/>
            </w:tcBorders>
            <w:vAlign w:val="center"/>
          </w:tcPr>
          <w:p w14:paraId="3F8EE77A">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5BF10C41">
            <w:pPr>
              <w:pStyle w:val="9"/>
            </w:pPr>
            <w:r>
              <w:t>单位：万元</w:t>
            </w:r>
          </w:p>
        </w:tc>
      </w:tr>
      <w:tr w14:paraId="7E29D9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A3CDB8">
            <w:pPr>
              <w:pStyle w:val="12"/>
            </w:pPr>
            <w:r>
              <w:t>序号</w:t>
            </w:r>
          </w:p>
        </w:tc>
        <w:tc>
          <w:tcPr>
            <w:tcW w:w="5726" w:type="dxa"/>
            <w:gridSpan w:val="2"/>
            <w:vAlign w:val="center"/>
          </w:tcPr>
          <w:p w14:paraId="736E741C">
            <w:pPr>
              <w:pStyle w:val="12"/>
            </w:pPr>
            <w:r>
              <w:t>支出部门经济分类科目</w:t>
            </w:r>
          </w:p>
        </w:tc>
        <w:tc>
          <w:tcPr>
            <w:tcW w:w="7653" w:type="dxa"/>
            <w:gridSpan w:val="3"/>
            <w:vAlign w:val="center"/>
          </w:tcPr>
          <w:p w14:paraId="7A095C09">
            <w:pPr>
              <w:pStyle w:val="12"/>
            </w:pPr>
            <w:r>
              <w:t>一般公共预算基本支出</w:t>
            </w:r>
          </w:p>
        </w:tc>
      </w:tr>
      <w:tr w14:paraId="0772EF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F00AEE"/>
        </w:tc>
        <w:tc>
          <w:tcPr>
            <w:tcW w:w="1191" w:type="dxa"/>
            <w:vAlign w:val="center"/>
          </w:tcPr>
          <w:p w14:paraId="60C7AF0D">
            <w:pPr>
              <w:pStyle w:val="12"/>
            </w:pPr>
            <w:r>
              <w:t>科目编码</w:t>
            </w:r>
          </w:p>
        </w:tc>
        <w:tc>
          <w:tcPr>
            <w:tcW w:w="4535" w:type="dxa"/>
            <w:vAlign w:val="center"/>
          </w:tcPr>
          <w:p w14:paraId="4AF278E8">
            <w:pPr>
              <w:pStyle w:val="12"/>
            </w:pPr>
            <w:r>
              <w:t>科目名称</w:t>
            </w:r>
          </w:p>
        </w:tc>
        <w:tc>
          <w:tcPr>
            <w:tcW w:w="2551" w:type="dxa"/>
            <w:vAlign w:val="center"/>
          </w:tcPr>
          <w:p w14:paraId="14440603">
            <w:pPr>
              <w:pStyle w:val="12"/>
            </w:pPr>
            <w:r>
              <w:t>合计</w:t>
            </w:r>
          </w:p>
        </w:tc>
        <w:tc>
          <w:tcPr>
            <w:tcW w:w="2551" w:type="dxa"/>
            <w:vAlign w:val="center"/>
          </w:tcPr>
          <w:p w14:paraId="5462D6CA">
            <w:pPr>
              <w:pStyle w:val="12"/>
            </w:pPr>
            <w:r>
              <w:t>人员经费</w:t>
            </w:r>
          </w:p>
        </w:tc>
        <w:tc>
          <w:tcPr>
            <w:tcW w:w="2551" w:type="dxa"/>
            <w:vAlign w:val="center"/>
          </w:tcPr>
          <w:p w14:paraId="630E77CA">
            <w:pPr>
              <w:pStyle w:val="12"/>
            </w:pPr>
            <w:r>
              <w:t>公用经费</w:t>
            </w:r>
          </w:p>
        </w:tc>
      </w:tr>
      <w:tr w14:paraId="7C4A5C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28F228">
            <w:pPr>
              <w:pStyle w:val="12"/>
            </w:pPr>
            <w:r>
              <w:t>栏次</w:t>
            </w:r>
          </w:p>
        </w:tc>
        <w:tc>
          <w:tcPr>
            <w:tcW w:w="1191" w:type="dxa"/>
            <w:vAlign w:val="center"/>
          </w:tcPr>
          <w:p w14:paraId="357165FF">
            <w:pPr>
              <w:pStyle w:val="12"/>
            </w:pPr>
            <w:r>
              <w:t>1</w:t>
            </w:r>
          </w:p>
        </w:tc>
        <w:tc>
          <w:tcPr>
            <w:tcW w:w="4535" w:type="dxa"/>
            <w:vAlign w:val="center"/>
          </w:tcPr>
          <w:p w14:paraId="08426988">
            <w:pPr>
              <w:pStyle w:val="12"/>
            </w:pPr>
            <w:r>
              <w:t>2</w:t>
            </w:r>
          </w:p>
        </w:tc>
        <w:tc>
          <w:tcPr>
            <w:tcW w:w="2551" w:type="dxa"/>
            <w:vAlign w:val="center"/>
          </w:tcPr>
          <w:p w14:paraId="4CC95FBB">
            <w:pPr>
              <w:pStyle w:val="12"/>
            </w:pPr>
            <w:r>
              <w:t>3</w:t>
            </w:r>
          </w:p>
        </w:tc>
        <w:tc>
          <w:tcPr>
            <w:tcW w:w="2551" w:type="dxa"/>
            <w:vAlign w:val="center"/>
          </w:tcPr>
          <w:p w14:paraId="6A11C93A">
            <w:pPr>
              <w:pStyle w:val="12"/>
            </w:pPr>
            <w:r>
              <w:t>4</w:t>
            </w:r>
          </w:p>
        </w:tc>
        <w:tc>
          <w:tcPr>
            <w:tcW w:w="2551" w:type="dxa"/>
            <w:vAlign w:val="center"/>
          </w:tcPr>
          <w:p w14:paraId="212DCC41">
            <w:pPr>
              <w:pStyle w:val="12"/>
            </w:pPr>
            <w:r>
              <w:t>5</w:t>
            </w:r>
          </w:p>
        </w:tc>
      </w:tr>
      <w:tr w14:paraId="3B4E68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88C622">
            <w:pPr>
              <w:pStyle w:val="15"/>
            </w:pPr>
            <w:r>
              <w:t>1</w:t>
            </w:r>
          </w:p>
        </w:tc>
        <w:tc>
          <w:tcPr>
            <w:tcW w:w="1191" w:type="dxa"/>
            <w:vAlign w:val="center"/>
          </w:tcPr>
          <w:p w14:paraId="19A05A2F">
            <w:pPr>
              <w:pStyle w:val="18"/>
            </w:pPr>
          </w:p>
        </w:tc>
        <w:tc>
          <w:tcPr>
            <w:tcW w:w="4535" w:type="dxa"/>
            <w:vAlign w:val="center"/>
          </w:tcPr>
          <w:p w14:paraId="7C8770CF">
            <w:pPr>
              <w:pStyle w:val="16"/>
            </w:pPr>
            <w:r>
              <w:t>合计</w:t>
            </w:r>
          </w:p>
        </w:tc>
        <w:tc>
          <w:tcPr>
            <w:tcW w:w="2551" w:type="dxa"/>
            <w:vAlign w:val="center"/>
          </w:tcPr>
          <w:p w14:paraId="7E8A5E7A">
            <w:pPr>
              <w:pStyle w:val="17"/>
            </w:pPr>
            <w:r>
              <w:t>1524.27</w:t>
            </w:r>
          </w:p>
        </w:tc>
        <w:tc>
          <w:tcPr>
            <w:tcW w:w="2551" w:type="dxa"/>
            <w:vAlign w:val="center"/>
          </w:tcPr>
          <w:p w14:paraId="0DD7E584">
            <w:pPr>
              <w:pStyle w:val="17"/>
            </w:pPr>
            <w:r>
              <w:t>1400.49</w:t>
            </w:r>
          </w:p>
        </w:tc>
        <w:tc>
          <w:tcPr>
            <w:tcW w:w="2551" w:type="dxa"/>
            <w:vAlign w:val="center"/>
          </w:tcPr>
          <w:p w14:paraId="7A992B1F">
            <w:pPr>
              <w:pStyle w:val="17"/>
            </w:pPr>
            <w:r>
              <w:t>123.78</w:t>
            </w:r>
          </w:p>
        </w:tc>
      </w:tr>
      <w:tr w14:paraId="6F227E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857EA2">
            <w:pPr>
              <w:pStyle w:val="15"/>
            </w:pPr>
            <w:r>
              <w:t>2</w:t>
            </w:r>
          </w:p>
        </w:tc>
        <w:tc>
          <w:tcPr>
            <w:tcW w:w="1191" w:type="dxa"/>
            <w:vAlign w:val="center"/>
          </w:tcPr>
          <w:p w14:paraId="27A3A32C">
            <w:pPr>
              <w:pStyle w:val="14"/>
            </w:pPr>
            <w:r>
              <w:t>301</w:t>
            </w:r>
          </w:p>
        </w:tc>
        <w:tc>
          <w:tcPr>
            <w:tcW w:w="4535" w:type="dxa"/>
            <w:vAlign w:val="center"/>
          </w:tcPr>
          <w:p w14:paraId="42790AE3">
            <w:pPr>
              <w:pStyle w:val="14"/>
            </w:pPr>
            <w:r>
              <w:t>工资福利支出</w:t>
            </w:r>
          </w:p>
        </w:tc>
        <w:tc>
          <w:tcPr>
            <w:tcW w:w="2551" w:type="dxa"/>
            <w:vAlign w:val="center"/>
          </w:tcPr>
          <w:p w14:paraId="7A069D5D">
            <w:pPr>
              <w:pStyle w:val="13"/>
            </w:pPr>
            <w:r>
              <w:t>1123.39</w:t>
            </w:r>
          </w:p>
        </w:tc>
        <w:tc>
          <w:tcPr>
            <w:tcW w:w="2551" w:type="dxa"/>
            <w:vAlign w:val="center"/>
          </w:tcPr>
          <w:p w14:paraId="7C5120E5">
            <w:pPr>
              <w:pStyle w:val="13"/>
            </w:pPr>
            <w:r>
              <w:t>1123.39</w:t>
            </w:r>
          </w:p>
        </w:tc>
        <w:tc>
          <w:tcPr>
            <w:tcW w:w="2551" w:type="dxa"/>
            <w:vAlign w:val="center"/>
          </w:tcPr>
          <w:p w14:paraId="5DAFE220">
            <w:pPr>
              <w:pStyle w:val="13"/>
            </w:pPr>
          </w:p>
        </w:tc>
      </w:tr>
      <w:tr w14:paraId="650E3E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0E6B68">
            <w:pPr>
              <w:pStyle w:val="15"/>
            </w:pPr>
            <w:r>
              <w:t>3</w:t>
            </w:r>
          </w:p>
        </w:tc>
        <w:tc>
          <w:tcPr>
            <w:tcW w:w="1191" w:type="dxa"/>
            <w:vAlign w:val="center"/>
          </w:tcPr>
          <w:p w14:paraId="15022301">
            <w:pPr>
              <w:pStyle w:val="14"/>
            </w:pPr>
            <w:r>
              <w:t>30101</w:t>
            </w:r>
          </w:p>
        </w:tc>
        <w:tc>
          <w:tcPr>
            <w:tcW w:w="4535" w:type="dxa"/>
            <w:vAlign w:val="center"/>
          </w:tcPr>
          <w:p w14:paraId="7329AFC7">
            <w:pPr>
              <w:pStyle w:val="14"/>
            </w:pPr>
            <w:r>
              <w:t>基本工资</w:t>
            </w:r>
          </w:p>
        </w:tc>
        <w:tc>
          <w:tcPr>
            <w:tcW w:w="2551" w:type="dxa"/>
            <w:vAlign w:val="center"/>
          </w:tcPr>
          <w:p w14:paraId="180AB90F">
            <w:pPr>
              <w:pStyle w:val="13"/>
            </w:pPr>
            <w:r>
              <w:t>280.31</w:t>
            </w:r>
          </w:p>
        </w:tc>
        <w:tc>
          <w:tcPr>
            <w:tcW w:w="2551" w:type="dxa"/>
            <w:vAlign w:val="center"/>
          </w:tcPr>
          <w:p w14:paraId="67064200">
            <w:pPr>
              <w:pStyle w:val="13"/>
            </w:pPr>
            <w:r>
              <w:t>280.31</w:t>
            </w:r>
          </w:p>
        </w:tc>
        <w:tc>
          <w:tcPr>
            <w:tcW w:w="2551" w:type="dxa"/>
            <w:vAlign w:val="center"/>
          </w:tcPr>
          <w:p w14:paraId="66729F8F">
            <w:pPr>
              <w:pStyle w:val="13"/>
            </w:pPr>
          </w:p>
        </w:tc>
      </w:tr>
      <w:tr w14:paraId="7C832713">
        <w:tblPrEx>
          <w:tblCellMar>
            <w:top w:w="0" w:type="dxa"/>
            <w:left w:w="108" w:type="dxa"/>
            <w:bottom w:w="0" w:type="dxa"/>
            <w:right w:w="108" w:type="dxa"/>
          </w:tblCellMar>
        </w:tblPrEx>
        <w:trPr>
          <w:trHeight w:val="369" w:hRule="atLeast"/>
          <w:jc w:val="center"/>
        </w:trPr>
        <w:tc>
          <w:tcPr>
            <w:tcW w:w="850" w:type="dxa"/>
            <w:vAlign w:val="center"/>
          </w:tcPr>
          <w:p w14:paraId="78011000">
            <w:pPr>
              <w:pStyle w:val="15"/>
            </w:pPr>
            <w:r>
              <w:t>4</w:t>
            </w:r>
          </w:p>
        </w:tc>
        <w:tc>
          <w:tcPr>
            <w:tcW w:w="1191" w:type="dxa"/>
            <w:vAlign w:val="center"/>
          </w:tcPr>
          <w:p w14:paraId="66CAA5FD">
            <w:pPr>
              <w:pStyle w:val="14"/>
            </w:pPr>
            <w:r>
              <w:t>30102</w:t>
            </w:r>
          </w:p>
        </w:tc>
        <w:tc>
          <w:tcPr>
            <w:tcW w:w="4535" w:type="dxa"/>
            <w:vAlign w:val="center"/>
          </w:tcPr>
          <w:p w14:paraId="0CF46246">
            <w:pPr>
              <w:pStyle w:val="14"/>
            </w:pPr>
            <w:r>
              <w:t>津贴补贴</w:t>
            </w:r>
          </w:p>
        </w:tc>
        <w:tc>
          <w:tcPr>
            <w:tcW w:w="2551" w:type="dxa"/>
            <w:vAlign w:val="center"/>
          </w:tcPr>
          <w:p w14:paraId="486C70C0">
            <w:pPr>
              <w:pStyle w:val="13"/>
            </w:pPr>
            <w:r>
              <w:t>129.25</w:t>
            </w:r>
          </w:p>
        </w:tc>
        <w:tc>
          <w:tcPr>
            <w:tcW w:w="2551" w:type="dxa"/>
            <w:vAlign w:val="center"/>
          </w:tcPr>
          <w:p w14:paraId="0626F631">
            <w:pPr>
              <w:pStyle w:val="13"/>
            </w:pPr>
            <w:r>
              <w:t>129.25</w:t>
            </w:r>
          </w:p>
        </w:tc>
        <w:tc>
          <w:tcPr>
            <w:tcW w:w="2551" w:type="dxa"/>
            <w:vAlign w:val="center"/>
          </w:tcPr>
          <w:p w14:paraId="42ED601E">
            <w:pPr>
              <w:pStyle w:val="13"/>
            </w:pPr>
          </w:p>
        </w:tc>
      </w:tr>
      <w:tr w14:paraId="3493B0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DB6CD7">
            <w:pPr>
              <w:pStyle w:val="15"/>
            </w:pPr>
            <w:r>
              <w:t>5</w:t>
            </w:r>
          </w:p>
        </w:tc>
        <w:tc>
          <w:tcPr>
            <w:tcW w:w="1191" w:type="dxa"/>
            <w:vAlign w:val="center"/>
          </w:tcPr>
          <w:p w14:paraId="2BF4B148">
            <w:pPr>
              <w:pStyle w:val="14"/>
            </w:pPr>
            <w:r>
              <w:t>30103</w:t>
            </w:r>
          </w:p>
        </w:tc>
        <w:tc>
          <w:tcPr>
            <w:tcW w:w="4535" w:type="dxa"/>
            <w:vAlign w:val="center"/>
          </w:tcPr>
          <w:p w14:paraId="748BCC87">
            <w:pPr>
              <w:pStyle w:val="14"/>
            </w:pPr>
            <w:r>
              <w:t>奖金</w:t>
            </w:r>
          </w:p>
        </w:tc>
        <w:tc>
          <w:tcPr>
            <w:tcW w:w="2551" w:type="dxa"/>
            <w:vAlign w:val="center"/>
          </w:tcPr>
          <w:p w14:paraId="4EC8F174">
            <w:pPr>
              <w:pStyle w:val="13"/>
            </w:pPr>
            <w:r>
              <w:t>233.72</w:t>
            </w:r>
          </w:p>
        </w:tc>
        <w:tc>
          <w:tcPr>
            <w:tcW w:w="2551" w:type="dxa"/>
            <w:vAlign w:val="center"/>
          </w:tcPr>
          <w:p w14:paraId="024F21BF">
            <w:pPr>
              <w:pStyle w:val="13"/>
            </w:pPr>
            <w:r>
              <w:t>233.72</w:t>
            </w:r>
          </w:p>
        </w:tc>
        <w:tc>
          <w:tcPr>
            <w:tcW w:w="2551" w:type="dxa"/>
            <w:vAlign w:val="center"/>
          </w:tcPr>
          <w:p w14:paraId="1254DE98">
            <w:pPr>
              <w:pStyle w:val="13"/>
            </w:pPr>
          </w:p>
        </w:tc>
      </w:tr>
      <w:tr w14:paraId="53C0BE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69BC87">
            <w:pPr>
              <w:pStyle w:val="15"/>
            </w:pPr>
            <w:r>
              <w:t>6</w:t>
            </w:r>
          </w:p>
        </w:tc>
        <w:tc>
          <w:tcPr>
            <w:tcW w:w="1191" w:type="dxa"/>
            <w:vAlign w:val="center"/>
          </w:tcPr>
          <w:p w14:paraId="7BE225BD">
            <w:pPr>
              <w:pStyle w:val="14"/>
            </w:pPr>
            <w:r>
              <w:t>30107</w:t>
            </w:r>
          </w:p>
        </w:tc>
        <w:tc>
          <w:tcPr>
            <w:tcW w:w="4535" w:type="dxa"/>
            <w:vAlign w:val="center"/>
          </w:tcPr>
          <w:p w14:paraId="5FEAB811">
            <w:pPr>
              <w:pStyle w:val="14"/>
            </w:pPr>
            <w:r>
              <w:t>绩效工资</w:t>
            </w:r>
          </w:p>
        </w:tc>
        <w:tc>
          <w:tcPr>
            <w:tcW w:w="2551" w:type="dxa"/>
            <w:vAlign w:val="center"/>
          </w:tcPr>
          <w:p w14:paraId="5B03BED9">
            <w:pPr>
              <w:pStyle w:val="13"/>
            </w:pPr>
            <w:r>
              <w:t>107.56</w:t>
            </w:r>
          </w:p>
        </w:tc>
        <w:tc>
          <w:tcPr>
            <w:tcW w:w="2551" w:type="dxa"/>
            <w:vAlign w:val="center"/>
          </w:tcPr>
          <w:p w14:paraId="28C60BFA">
            <w:pPr>
              <w:pStyle w:val="13"/>
            </w:pPr>
            <w:r>
              <w:t>107.56</w:t>
            </w:r>
          </w:p>
        </w:tc>
        <w:tc>
          <w:tcPr>
            <w:tcW w:w="2551" w:type="dxa"/>
            <w:vAlign w:val="center"/>
          </w:tcPr>
          <w:p w14:paraId="3E3F0E89">
            <w:pPr>
              <w:pStyle w:val="13"/>
            </w:pPr>
          </w:p>
        </w:tc>
      </w:tr>
      <w:tr w14:paraId="1625F8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99647F">
            <w:pPr>
              <w:pStyle w:val="15"/>
            </w:pPr>
            <w:r>
              <w:t>7</w:t>
            </w:r>
          </w:p>
        </w:tc>
        <w:tc>
          <w:tcPr>
            <w:tcW w:w="1191" w:type="dxa"/>
            <w:vAlign w:val="center"/>
          </w:tcPr>
          <w:p w14:paraId="4FC0CE6D">
            <w:pPr>
              <w:pStyle w:val="14"/>
            </w:pPr>
            <w:r>
              <w:t>30108</w:t>
            </w:r>
          </w:p>
        </w:tc>
        <w:tc>
          <w:tcPr>
            <w:tcW w:w="4535" w:type="dxa"/>
            <w:vAlign w:val="center"/>
          </w:tcPr>
          <w:p w14:paraId="4436B1F2">
            <w:pPr>
              <w:pStyle w:val="14"/>
            </w:pPr>
            <w:r>
              <w:t>机关事业单位基本养老保险缴费</w:t>
            </w:r>
          </w:p>
        </w:tc>
        <w:tc>
          <w:tcPr>
            <w:tcW w:w="2551" w:type="dxa"/>
            <w:vAlign w:val="center"/>
          </w:tcPr>
          <w:p w14:paraId="34BA1611">
            <w:pPr>
              <w:pStyle w:val="13"/>
            </w:pPr>
            <w:r>
              <w:t>98.14</w:t>
            </w:r>
          </w:p>
        </w:tc>
        <w:tc>
          <w:tcPr>
            <w:tcW w:w="2551" w:type="dxa"/>
            <w:vAlign w:val="center"/>
          </w:tcPr>
          <w:p w14:paraId="03CDCAAE">
            <w:pPr>
              <w:pStyle w:val="13"/>
            </w:pPr>
            <w:r>
              <w:t>98.14</w:t>
            </w:r>
          </w:p>
        </w:tc>
        <w:tc>
          <w:tcPr>
            <w:tcW w:w="2551" w:type="dxa"/>
            <w:vAlign w:val="center"/>
          </w:tcPr>
          <w:p w14:paraId="438F5C74">
            <w:pPr>
              <w:pStyle w:val="13"/>
            </w:pPr>
          </w:p>
        </w:tc>
      </w:tr>
      <w:tr w14:paraId="2DD802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870A02">
            <w:pPr>
              <w:pStyle w:val="15"/>
            </w:pPr>
            <w:r>
              <w:t>8</w:t>
            </w:r>
          </w:p>
        </w:tc>
        <w:tc>
          <w:tcPr>
            <w:tcW w:w="1191" w:type="dxa"/>
            <w:vAlign w:val="center"/>
          </w:tcPr>
          <w:p w14:paraId="0BD0F022">
            <w:pPr>
              <w:pStyle w:val="14"/>
            </w:pPr>
            <w:r>
              <w:t>30109</w:t>
            </w:r>
          </w:p>
        </w:tc>
        <w:tc>
          <w:tcPr>
            <w:tcW w:w="4535" w:type="dxa"/>
            <w:vAlign w:val="center"/>
          </w:tcPr>
          <w:p w14:paraId="782D018B">
            <w:pPr>
              <w:pStyle w:val="14"/>
            </w:pPr>
            <w:r>
              <w:t>职业年金缴费</w:t>
            </w:r>
          </w:p>
        </w:tc>
        <w:tc>
          <w:tcPr>
            <w:tcW w:w="2551" w:type="dxa"/>
            <w:vAlign w:val="center"/>
          </w:tcPr>
          <w:p w14:paraId="0D94FFCC">
            <w:pPr>
              <w:pStyle w:val="13"/>
            </w:pPr>
            <w:r>
              <w:t>67.53</w:t>
            </w:r>
          </w:p>
        </w:tc>
        <w:tc>
          <w:tcPr>
            <w:tcW w:w="2551" w:type="dxa"/>
            <w:vAlign w:val="center"/>
          </w:tcPr>
          <w:p w14:paraId="03B403D7">
            <w:pPr>
              <w:pStyle w:val="13"/>
            </w:pPr>
            <w:r>
              <w:t>67.53</w:t>
            </w:r>
          </w:p>
        </w:tc>
        <w:tc>
          <w:tcPr>
            <w:tcW w:w="2551" w:type="dxa"/>
            <w:vAlign w:val="center"/>
          </w:tcPr>
          <w:p w14:paraId="24328F68">
            <w:pPr>
              <w:pStyle w:val="13"/>
            </w:pPr>
          </w:p>
        </w:tc>
      </w:tr>
      <w:tr w14:paraId="7AB6D8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7D2674">
            <w:pPr>
              <w:pStyle w:val="15"/>
            </w:pPr>
            <w:r>
              <w:t>9</w:t>
            </w:r>
          </w:p>
        </w:tc>
        <w:tc>
          <w:tcPr>
            <w:tcW w:w="1191" w:type="dxa"/>
            <w:vAlign w:val="center"/>
          </w:tcPr>
          <w:p w14:paraId="7388886E">
            <w:pPr>
              <w:pStyle w:val="14"/>
            </w:pPr>
            <w:r>
              <w:t>30110</w:t>
            </w:r>
          </w:p>
        </w:tc>
        <w:tc>
          <w:tcPr>
            <w:tcW w:w="4535" w:type="dxa"/>
            <w:vAlign w:val="center"/>
          </w:tcPr>
          <w:p w14:paraId="128650FA">
            <w:pPr>
              <w:pStyle w:val="14"/>
            </w:pPr>
            <w:r>
              <w:t>职工基本医疗保险缴费</w:t>
            </w:r>
          </w:p>
        </w:tc>
        <w:tc>
          <w:tcPr>
            <w:tcW w:w="2551" w:type="dxa"/>
            <w:vAlign w:val="center"/>
          </w:tcPr>
          <w:p w14:paraId="728ECC8C">
            <w:pPr>
              <w:pStyle w:val="13"/>
            </w:pPr>
            <w:r>
              <w:t>39.83</w:t>
            </w:r>
          </w:p>
        </w:tc>
        <w:tc>
          <w:tcPr>
            <w:tcW w:w="2551" w:type="dxa"/>
            <w:vAlign w:val="center"/>
          </w:tcPr>
          <w:p w14:paraId="2AA4934D">
            <w:pPr>
              <w:pStyle w:val="13"/>
            </w:pPr>
            <w:r>
              <w:t>39.83</w:t>
            </w:r>
          </w:p>
        </w:tc>
        <w:tc>
          <w:tcPr>
            <w:tcW w:w="2551" w:type="dxa"/>
            <w:vAlign w:val="center"/>
          </w:tcPr>
          <w:p w14:paraId="41FEF3C8">
            <w:pPr>
              <w:pStyle w:val="13"/>
            </w:pPr>
          </w:p>
        </w:tc>
      </w:tr>
      <w:tr w14:paraId="692066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7D0FB0">
            <w:pPr>
              <w:pStyle w:val="15"/>
            </w:pPr>
            <w:r>
              <w:t>10</w:t>
            </w:r>
          </w:p>
        </w:tc>
        <w:tc>
          <w:tcPr>
            <w:tcW w:w="1191" w:type="dxa"/>
            <w:vAlign w:val="center"/>
          </w:tcPr>
          <w:p w14:paraId="46C6DDE7">
            <w:pPr>
              <w:pStyle w:val="14"/>
            </w:pPr>
            <w:r>
              <w:t>30111</w:t>
            </w:r>
          </w:p>
        </w:tc>
        <w:tc>
          <w:tcPr>
            <w:tcW w:w="4535" w:type="dxa"/>
            <w:vAlign w:val="center"/>
          </w:tcPr>
          <w:p w14:paraId="16F62C69">
            <w:pPr>
              <w:pStyle w:val="14"/>
            </w:pPr>
            <w:r>
              <w:t>公务员医疗补助缴费</w:t>
            </w:r>
          </w:p>
        </w:tc>
        <w:tc>
          <w:tcPr>
            <w:tcW w:w="2551" w:type="dxa"/>
            <w:vAlign w:val="center"/>
          </w:tcPr>
          <w:p w14:paraId="4BB9A27F">
            <w:pPr>
              <w:pStyle w:val="13"/>
            </w:pPr>
            <w:r>
              <w:t>30.82</w:t>
            </w:r>
          </w:p>
        </w:tc>
        <w:tc>
          <w:tcPr>
            <w:tcW w:w="2551" w:type="dxa"/>
            <w:vAlign w:val="center"/>
          </w:tcPr>
          <w:p w14:paraId="27062E3B">
            <w:pPr>
              <w:pStyle w:val="13"/>
            </w:pPr>
            <w:r>
              <w:t>30.82</w:t>
            </w:r>
          </w:p>
        </w:tc>
        <w:tc>
          <w:tcPr>
            <w:tcW w:w="2551" w:type="dxa"/>
            <w:vAlign w:val="center"/>
          </w:tcPr>
          <w:p w14:paraId="41FA5D1E">
            <w:pPr>
              <w:pStyle w:val="13"/>
            </w:pPr>
          </w:p>
        </w:tc>
      </w:tr>
      <w:tr w14:paraId="4F3205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3CFB16">
            <w:pPr>
              <w:pStyle w:val="15"/>
            </w:pPr>
            <w:r>
              <w:t>11</w:t>
            </w:r>
          </w:p>
        </w:tc>
        <w:tc>
          <w:tcPr>
            <w:tcW w:w="1191" w:type="dxa"/>
            <w:vAlign w:val="center"/>
          </w:tcPr>
          <w:p w14:paraId="00C220D9">
            <w:pPr>
              <w:pStyle w:val="14"/>
            </w:pPr>
            <w:r>
              <w:t>30112</w:t>
            </w:r>
          </w:p>
        </w:tc>
        <w:tc>
          <w:tcPr>
            <w:tcW w:w="4535" w:type="dxa"/>
            <w:vAlign w:val="center"/>
          </w:tcPr>
          <w:p w14:paraId="65E5CE24">
            <w:pPr>
              <w:pStyle w:val="14"/>
            </w:pPr>
            <w:r>
              <w:t>其他社会保障缴费</w:t>
            </w:r>
          </w:p>
        </w:tc>
        <w:tc>
          <w:tcPr>
            <w:tcW w:w="2551" w:type="dxa"/>
            <w:vAlign w:val="center"/>
          </w:tcPr>
          <w:p w14:paraId="522DE089">
            <w:pPr>
              <w:pStyle w:val="13"/>
            </w:pPr>
            <w:r>
              <w:t>4.15</w:t>
            </w:r>
          </w:p>
        </w:tc>
        <w:tc>
          <w:tcPr>
            <w:tcW w:w="2551" w:type="dxa"/>
            <w:vAlign w:val="center"/>
          </w:tcPr>
          <w:p w14:paraId="5164D009">
            <w:pPr>
              <w:pStyle w:val="13"/>
            </w:pPr>
            <w:r>
              <w:t>4.15</w:t>
            </w:r>
          </w:p>
        </w:tc>
        <w:tc>
          <w:tcPr>
            <w:tcW w:w="2551" w:type="dxa"/>
            <w:vAlign w:val="center"/>
          </w:tcPr>
          <w:p w14:paraId="7A3B741B">
            <w:pPr>
              <w:pStyle w:val="13"/>
            </w:pPr>
          </w:p>
        </w:tc>
      </w:tr>
      <w:tr w14:paraId="33857C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66A7FE">
            <w:pPr>
              <w:pStyle w:val="15"/>
            </w:pPr>
            <w:r>
              <w:t>12</w:t>
            </w:r>
          </w:p>
        </w:tc>
        <w:tc>
          <w:tcPr>
            <w:tcW w:w="1191" w:type="dxa"/>
            <w:vAlign w:val="center"/>
          </w:tcPr>
          <w:p w14:paraId="44BD6DD0">
            <w:pPr>
              <w:pStyle w:val="14"/>
            </w:pPr>
            <w:r>
              <w:t>30113</w:t>
            </w:r>
          </w:p>
        </w:tc>
        <w:tc>
          <w:tcPr>
            <w:tcW w:w="4535" w:type="dxa"/>
            <w:vAlign w:val="center"/>
          </w:tcPr>
          <w:p w14:paraId="2C767383">
            <w:pPr>
              <w:pStyle w:val="14"/>
            </w:pPr>
            <w:r>
              <w:t>住房公积金</w:t>
            </w:r>
          </w:p>
        </w:tc>
        <w:tc>
          <w:tcPr>
            <w:tcW w:w="2551" w:type="dxa"/>
            <w:vAlign w:val="center"/>
          </w:tcPr>
          <w:p w14:paraId="0FBC62C5">
            <w:pPr>
              <w:pStyle w:val="13"/>
            </w:pPr>
            <w:r>
              <w:t>85.53</w:t>
            </w:r>
          </w:p>
        </w:tc>
        <w:tc>
          <w:tcPr>
            <w:tcW w:w="2551" w:type="dxa"/>
            <w:vAlign w:val="center"/>
          </w:tcPr>
          <w:p w14:paraId="2F8AE7C9">
            <w:pPr>
              <w:pStyle w:val="13"/>
            </w:pPr>
            <w:r>
              <w:t>85.53</w:t>
            </w:r>
          </w:p>
        </w:tc>
        <w:tc>
          <w:tcPr>
            <w:tcW w:w="2551" w:type="dxa"/>
            <w:vAlign w:val="center"/>
          </w:tcPr>
          <w:p w14:paraId="7331E712">
            <w:pPr>
              <w:pStyle w:val="13"/>
            </w:pPr>
          </w:p>
        </w:tc>
      </w:tr>
      <w:tr w14:paraId="3B63FD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A5CE15">
            <w:pPr>
              <w:pStyle w:val="15"/>
            </w:pPr>
            <w:r>
              <w:t>13</w:t>
            </w:r>
          </w:p>
        </w:tc>
        <w:tc>
          <w:tcPr>
            <w:tcW w:w="1191" w:type="dxa"/>
            <w:vAlign w:val="center"/>
          </w:tcPr>
          <w:p w14:paraId="4388E9AD">
            <w:pPr>
              <w:pStyle w:val="14"/>
            </w:pPr>
            <w:r>
              <w:t>30199</w:t>
            </w:r>
          </w:p>
        </w:tc>
        <w:tc>
          <w:tcPr>
            <w:tcW w:w="4535" w:type="dxa"/>
            <w:vAlign w:val="center"/>
          </w:tcPr>
          <w:p w14:paraId="2342459B">
            <w:pPr>
              <w:pStyle w:val="14"/>
            </w:pPr>
            <w:r>
              <w:t>其他工资福利支出</w:t>
            </w:r>
          </w:p>
        </w:tc>
        <w:tc>
          <w:tcPr>
            <w:tcW w:w="2551" w:type="dxa"/>
            <w:vAlign w:val="center"/>
          </w:tcPr>
          <w:p w14:paraId="7E3F0B10">
            <w:pPr>
              <w:pStyle w:val="13"/>
            </w:pPr>
            <w:r>
              <w:t>46.55</w:t>
            </w:r>
          </w:p>
        </w:tc>
        <w:tc>
          <w:tcPr>
            <w:tcW w:w="2551" w:type="dxa"/>
            <w:vAlign w:val="center"/>
          </w:tcPr>
          <w:p w14:paraId="5EA80291">
            <w:pPr>
              <w:pStyle w:val="13"/>
            </w:pPr>
            <w:r>
              <w:t>46.55</w:t>
            </w:r>
          </w:p>
        </w:tc>
        <w:tc>
          <w:tcPr>
            <w:tcW w:w="2551" w:type="dxa"/>
            <w:vAlign w:val="center"/>
          </w:tcPr>
          <w:p w14:paraId="6E2E301E">
            <w:pPr>
              <w:pStyle w:val="13"/>
            </w:pPr>
          </w:p>
        </w:tc>
      </w:tr>
      <w:tr w14:paraId="7CA880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49F382">
            <w:pPr>
              <w:pStyle w:val="15"/>
            </w:pPr>
            <w:r>
              <w:t>14</w:t>
            </w:r>
          </w:p>
        </w:tc>
        <w:tc>
          <w:tcPr>
            <w:tcW w:w="1191" w:type="dxa"/>
            <w:vAlign w:val="center"/>
          </w:tcPr>
          <w:p w14:paraId="10A74F94">
            <w:pPr>
              <w:pStyle w:val="14"/>
            </w:pPr>
            <w:r>
              <w:t>302</w:t>
            </w:r>
          </w:p>
        </w:tc>
        <w:tc>
          <w:tcPr>
            <w:tcW w:w="4535" w:type="dxa"/>
            <w:vAlign w:val="center"/>
          </w:tcPr>
          <w:p w14:paraId="5E1BFC84">
            <w:pPr>
              <w:pStyle w:val="14"/>
            </w:pPr>
            <w:r>
              <w:t>商品和服务支出</w:t>
            </w:r>
          </w:p>
        </w:tc>
        <w:tc>
          <w:tcPr>
            <w:tcW w:w="2551" w:type="dxa"/>
            <w:vAlign w:val="center"/>
          </w:tcPr>
          <w:p w14:paraId="15AB72B2">
            <w:pPr>
              <w:pStyle w:val="13"/>
            </w:pPr>
            <w:r>
              <w:t>123.78</w:t>
            </w:r>
          </w:p>
        </w:tc>
        <w:tc>
          <w:tcPr>
            <w:tcW w:w="2551" w:type="dxa"/>
            <w:vAlign w:val="center"/>
          </w:tcPr>
          <w:p w14:paraId="41937DB9">
            <w:pPr>
              <w:pStyle w:val="13"/>
            </w:pPr>
          </w:p>
        </w:tc>
        <w:tc>
          <w:tcPr>
            <w:tcW w:w="2551" w:type="dxa"/>
            <w:vAlign w:val="center"/>
          </w:tcPr>
          <w:p w14:paraId="0A53AE2E">
            <w:pPr>
              <w:pStyle w:val="13"/>
            </w:pPr>
            <w:r>
              <w:t>123.78</w:t>
            </w:r>
          </w:p>
        </w:tc>
      </w:tr>
      <w:tr w14:paraId="73BB91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0A10CD">
            <w:pPr>
              <w:pStyle w:val="15"/>
            </w:pPr>
            <w:r>
              <w:t>15</w:t>
            </w:r>
          </w:p>
        </w:tc>
        <w:tc>
          <w:tcPr>
            <w:tcW w:w="1191" w:type="dxa"/>
            <w:vAlign w:val="center"/>
          </w:tcPr>
          <w:p w14:paraId="02DB58DB">
            <w:pPr>
              <w:pStyle w:val="14"/>
            </w:pPr>
            <w:r>
              <w:t>30201</w:t>
            </w:r>
          </w:p>
        </w:tc>
        <w:tc>
          <w:tcPr>
            <w:tcW w:w="4535" w:type="dxa"/>
            <w:vAlign w:val="center"/>
          </w:tcPr>
          <w:p w14:paraId="0EDD4933">
            <w:pPr>
              <w:pStyle w:val="14"/>
            </w:pPr>
            <w:r>
              <w:t>办公费</w:t>
            </w:r>
          </w:p>
        </w:tc>
        <w:tc>
          <w:tcPr>
            <w:tcW w:w="2551" w:type="dxa"/>
            <w:vAlign w:val="center"/>
          </w:tcPr>
          <w:p w14:paraId="471C1A39">
            <w:pPr>
              <w:pStyle w:val="13"/>
            </w:pPr>
            <w:r>
              <w:t>3.37</w:t>
            </w:r>
          </w:p>
        </w:tc>
        <w:tc>
          <w:tcPr>
            <w:tcW w:w="2551" w:type="dxa"/>
            <w:vAlign w:val="center"/>
          </w:tcPr>
          <w:p w14:paraId="2F7D0EE4">
            <w:pPr>
              <w:pStyle w:val="13"/>
            </w:pPr>
          </w:p>
        </w:tc>
        <w:tc>
          <w:tcPr>
            <w:tcW w:w="2551" w:type="dxa"/>
            <w:vAlign w:val="center"/>
          </w:tcPr>
          <w:p w14:paraId="2D08995D">
            <w:pPr>
              <w:pStyle w:val="13"/>
            </w:pPr>
            <w:r>
              <w:t>3.37</w:t>
            </w:r>
          </w:p>
        </w:tc>
      </w:tr>
      <w:tr w14:paraId="66203D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FE369C">
            <w:pPr>
              <w:pStyle w:val="15"/>
            </w:pPr>
            <w:r>
              <w:t>16</w:t>
            </w:r>
          </w:p>
        </w:tc>
        <w:tc>
          <w:tcPr>
            <w:tcW w:w="1191" w:type="dxa"/>
            <w:vAlign w:val="center"/>
          </w:tcPr>
          <w:p w14:paraId="1B7AD06C">
            <w:pPr>
              <w:pStyle w:val="14"/>
            </w:pPr>
            <w:r>
              <w:t>30207</w:t>
            </w:r>
          </w:p>
        </w:tc>
        <w:tc>
          <w:tcPr>
            <w:tcW w:w="4535" w:type="dxa"/>
            <w:vAlign w:val="center"/>
          </w:tcPr>
          <w:p w14:paraId="33CE984B">
            <w:pPr>
              <w:pStyle w:val="14"/>
            </w:pPr>
            <w:r>
              <w:t>邮电费</w:t>
            </w:r>
          </w:p>
        </w:tc>
        <w:tc>
          <w:tcPr>
            <w:tcW w:w="2551" w:type="dxa"/>
            <w:vAlign w:val="center"/>
          </w:tcPr>
          <w:p w14:paraId="29A2CA88">
            <w:pPr>
              <w:pStyle w:val="13"/>
            </w:pPr>
            <w:r>
              <w:t>14.53</w:t>
            </w:r>
          </w:p>
        </w:tc>
        <w:tc>
          <w:tcPr>
            <w:tcW w:w="2551" w:type="dxa"/>
            <w:vAlign w:val="center"/>
          </w:tcPr>
          <w:p w14:paraId="0406DFE2">
            <w:pPr>
              <w:pStyle w:val="13"/>
            </w:pPr>
          </w:p>
        </w:tc>
        <w:tc>
          <w:tcPr>
            <w:tcW w:w="2551" w:type="dxa"/>
            <w:vAlign w:val="center"/>
          </w:tcPr>
          <w:p w14:paraId="7A2A6E90">
            <w:pPr>
              <w:pStyle w:val="13"/>
            </w:pPr>
            <w:r>
              <w:t>14.53</w:t>
            </w:r>
          </w:p>
        </w:tc>
      </w:tr>
      <w:tr w14:paraId="6B8908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769D60">
            <w:pPr>
              <w:pStyle w:val="15"/>
            </w:pPr>
            <w:r>
              <w:t>17</w:t>
            </w:r>
          </w:p>
        </w:tc>
        <w:tc>
          <w:tcPr>
            <w:tcW w:w="1191" w:type="dxa"/>
            <w:vAlign w:val="center"/>
          </w:tcPr>
          <w:p w14:paraId="6AE7EDAA">
            <w:pPr>
              <w:pStyle w:val="14"/>
            </w:pPr>
            <w:r>
              <w:t>30211</w:t>
            </w:r>
          </w:p>
        </w:tc>
        <w:tc>
          <w:tcPr>
            <w:tcW w:w="4535" w:type="dxa"/>
            <w:vAlign w:val="center"/>
          </w:tcPr>
          <w:p w14:paraId="1A2C3231">
            <w:pPr>
              <w:pStyle w:val="14"/>
            </w:pPr>
            <w:r>
              <w:t>差旅费</w:t>
            </w:r>
          </w:p>
        </w:tc>
        <w:tc>
          <w:tcPr>
            <w:tcW w:w="2551" w:type="dxa"/>
            <w:vAlign w:val="center"/>
          </w:tcPr>
          <w:p w14:paraId="30076B19">
            <w:pPr>
              <w:pStyle w:val="13"/>
            </w:pPr>
            <w:r>
              <w:t>7.30</w:t>
            </w:r>
          </w:p>
        </w:tc>
        <w:tc>
          <w:tcPr>
            <w:tcW w:w="2551" w:type="dxa"/>
            <w:vAlign w:val="center"/>
          </w:tcPr>
          <w:p w14:paraId="3BB06955">
            <w:pPr>
              <w:pStyle w:val="13"/>
            </w:pPr>
          </w:p>
        </w:tc>
        <w:tc>
          <w:tcPr>
            <w:tcW w:w="2551" w:type="dxa"/>
            <w:vAlign w:val="center"/>
          </w:tcPr>
          <w:p w14:paraId="319E35C6">
            <w:pPr>
              <w:pStyle w:val="13"/>
            </w:pPr>
            <w:r>
              <w:t>7.30</w:t>
            </w:r>
          </w:p>
        </w:tc>
      </w:tr>
      <w:tr w14:paraId="0B1A11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9C6B0A">
            <w:pPr>
              <w:pStyle w:val="15"/>
            </w:pPr>
            <w:r>
              <w:t>18</w:t>
            </w:r>
          </w:p>
        </w:tc>
        <w:tc>
          <w:tcPr>
            <w:tcW w:w="1191" w:type="dxa"/>
            <w:vAlign w:val="center"/>
          </w:tcPr>
          <w:p w14:paraId="053372B3">
            <w:pPr>
              <w:pStyle w:val="14"/>
            </w:pPr>
            <w:r>
              <w:t>30215</w:t>
            </w:r>
          </w:p>
        </w:tc>
        <w:tc>
          <w:tcPr>
            <w:tcW w:w="4535" w:type="dxa"/>
            <w:vAlign w:val="center"/>
          </w:tcPr>
          <w:p w14:paraId="77C78D0B">
            <w:pPr>
              <w:pStyle w:val="14"/>
            </w:pPr>
            <w:r>
              <w:t>会议费</w:t>
            </w:r>
          </w:p>
        </w:tc>
        <w:tc>
          <w:tcPr>
            <w:tcW w:w="2551" w:type="dxa"/>
            <w:vAlign w:val="center"/>
          </w:tcPr>
          <w:p w14:paraId="016D6F70">
            <w:pPr>
              <w:pStyle w:val="13"/>
            </w:pPr>
            <w:r>
              <w:t>0.78</w:t>
            </w:r>
          </w:p>
        </w:tc>
        <w:tc>
          <w:tcPr>
            <w:tcW w:w="2551" w:type="dxa"/>
            <w:vAlign w:val="center"/>
          </w:tcPr>
          <w:p w14:paraId="5B4EFE11">
            <w:pPr>
              <w:pStyle w:val="13"/>
            </w:pPr>
          </w:p>
        </w:tc>
        <w:tc>
          <w:tcPr>
            <w:tcW w:w="2551" w:type="dxa"/>
            <w:vAlign w:val="center"/>
          </w:tcPr>
          <w:p w14:paraId="25DBDB0D">
            <w:pPr>
              <w:pStyle w:val="13"/>
            </w:pPr>
            <w:r>
              <w:t>0.78</w:t>
            </w:r>
          </w:p>
        </w:tc>
      </w:tr>
      <w:tr w14:paraId="3177BD1A">
        <w:tblPrEx>
          <w:tblCellMar>
            <w:top w:w="0" w:type="dxa"/>
            <w:left w:w="108" w:type="dxa"/>
            <w:bottom w:w="0" w:type="dxa"/>
            <w:right w:w="108" w:type="dxa"/>
          </w:tblCellMar>
        </w:tblPrEx>
        <w:trPr>
          <w:trHeight w:val="369" w:hRule="atLeast"/>
          <w:jc w:val="center"/>
        </w:trPr>
        <w:tc>
          <w:tcPr>
            <w:tcW w:w="850" w:type="dxa"/>
            <w:vAlign w:val="center"/>
          </w:tcPr>
          <w:p w14:paraId="7F2C4CA6">
            <w:pPr>
              <w:pStyle w:val="15"/>
            </w:pPr>
            <w:r>
              <w:t>19</w:t>
            </w:r>
          </w:p>
        </w:tc>
        <w:tc>
          <w:tcPr>
            <w:tcW w:w="1191" w:type="dxa"/>
            <w:vAlign w:val="center"/>
          </w:tcPr>
          <w:p w14:paraId="2BACFBAF">
            <w:pPr>
              <w:pStyle w:val="14"/>
            </w:pPr>
            <w:r>
              <w:t>30216</w:t>
            </w:r>
          </w:p>
        </w:tc>
        <w:tc>
          <w:tcPr>
            <w:tcW w:w="4535" w:type="dxa"/>
            <w:vAlign w:val="center"/>
          </w:tcPr>
          <w:p w14:paraId="3528F22F">
            <w:pPr>
              <w:pStyle w:val="14"/>
            </w:pPr>
            <w:r>
              <w:t>培训费</w:t>
            </w:r>
          </w:p>
        </w:tc>
        <w:tc>
          <w:tcPr>
            <w:tcW w:w="2551" w:type="dxa"/>
            <w:vAlign w:val="center"/>
          </w:tcPr>
          <w:p w14:paraId="1FAFBBDB">
            <w:pPr>
              <w:pStyle w:val="13"/>
            </w:pPr>
            <w:r>
              <w:t>4.20</w:t>
            </w:r>
          </w:p>
        </w:tc>
        <w:tc>
          <w:tcPr>
            <w:tcW w:w="2551" w:type="dxa"/>
            <w:vAlign w:val="center"/>
          </w:tcPr>
          <w:p w14:paraId="334FF130">
            <w:pPr>
              <w:pStyle w:val="13"/>
            </w:pPr>
          </w:p>
        </w:tc>
        <w:tc>
          <w:tcPr>
            <w:tcW w:w="2551" w:type="dxa"/>
            <w:vAlign w:val="center"/>
          </w:tcPr>
          <w:p w14:paraId="5892206B">
            <w:pPr>
              <w:pStyle w:val="13"/>
            </w:pPr>
            <w:r>
              <w:t>4.20</w:t>
            </w:r>
          </w:p>
        </w:tc>
      </w:tr>
      <w:tr w14:paraId="3D1AF4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6B0419">
            <w:pPr>
              <w:pStyle w:val="15"/>
            </w:pPr>
            <w:r>
              <w:t>20</w:t>
            </w:r>
          </w:p>
        </w:tc>
        <w:tc>
          <w:tcPr>
            <w:tcW w:w="1191" w:type="dxa"/>
            <w:vAlign w:val="center"/>
          </w:tcPr>
          <w:p w14:paraId="34368AD5">
            <w:pPr>
              <w:pStyle w:val="14"/>
            </w:pPr>
            <w:r>
              <w:t>30228</w:t>
            </w:r>
          </w:p>
        </w:tc>
        <w:tc>
          <w:tcPr>
            <w:tcW w:w="4535" w:type="dxa"/>
            <w:vAlign w:val="center"/>
          </w:tcPr>
          <w:p w14:paraId="6CD24E0E">
            <w:pPr>
              <w:pStyle w:val="14"/>
            </w:pPr>
            <w:r>
              <w:t>工会经费</w:t>
            </w:r>
          </w:p>
        </w:tc>
        <w:tc>
          <w:tcPr>
            <w:tcW w:w="2551" w:type="dxa"/>
            <w:vAlign w:val="center"/>
          </w:tcPr>
          <w:p w14:paraId="13B407B2">
            <w:pPr>
              <w:pStyle w:val="13"/>
            </w:pPr>
            <w:r>
              <w:t>9.48</w:t>
            </w:r>
          </w:p>
        </w:tc>
        <w:tc>
          <w:tcPr>
            <w:tcW w:w="2551" w:type="dxa"/>
            <w:vAlign w:val="center"/>
          </w:tcPr>
          <w:p w14:paraId="1DB547E0">
            <w:pPr>
              <w:pStyle w:val="13"/>
            </w:pPr>
          </w:p>
        </w:tc>
        <w:tc>
          <w:tcPr>
            <w:tcW w:w="2551" w:type="dxa"/>
            <w:vAlign w:val="center"/>
          </w:tcPr>
          <w:p w14:paraId="33BEEC9F">
            <w:pPr>
              <w:pStyle w:val="13"/>
            </w:pPr>
            <w:r>
              <w:t>9.48</w:t>
            </w:r>
          </w:p>
        </w:tc>
      </w:tr>
      <w:tr w14:paraId="05C5C3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2717EF">
            <w:pPr>
              <w:pStyle w:val="15"/>
            </w:pPr>
            <w:r>
              <w:t>21</w:t>
            </w:r>
          </w:p>
        </w:tc>
        <w:tc>
          <w:tcPr>
            <w:tcW w:w="1191" w:type="dxa"/>
            <w:vAlign w:val="center"/>
          </w:tcPr>
          <w:p w14:paraId="6BCCF8E7">
            <w:pPr>
              <w:pStyle w:val="14"/>
            </w:pPr>
            <w:r>
              <w:t>30229</w:t>
            </w:r>
          </w:p>
        </w:tc>
        <w:tc>
          <w:tcPr>
            <w:tcW w:w="4535" w:type="dxa"/>
            <w:vAlign w:val="center"/>
          </w:tcPr>
          <w:p w14:paraId="7D0C2B09">
            <w:pPr>
              <w:pStyle w:val="14"/>
            </w:pPr>
            <w:r>
              <w:t>福利费</w:t>
            </w:r>
          </w:p>
        </w:tc>
        <w:tc>
          <w:tcPr>
            <w:tcW w:w="2551" w:type="dxa"/>
            <w:vAlign w:val="center"/>
          </w:tcPr>
          <w:p w14:paraId="20E66DFF">
            <w:pPr>
              <w:pStyle w:val="13"/>
            </w:pPr>
            <w:r>
              <w:t>7.01</w:t>
            </w:r>
          </w:p>
        </w:tc>
        <w:tc>
          <w:tcPr>
            <w:tcW w:w="2551" w:type="dxa"/>
            <w:vAlign w:val="center"/>
          </w:tcPr>
          <w:p w14:paraId="2864EEF3">
            <w:pPr>
              <w:pStyle w:val="13"/>
            </w:pPr>
          </w:p>
        </w:tc>
        <w:tc>
          <w:tcPr>
            <w:tcW w:w="2551" w:type="dxa"/>
            <w:vAlign w:val="center"/>
          </w:tcPr>
          <w:p w14:paraId="0D8CC33B">
            <w:pPr>
              <w:pStyle w:val="13"/>
            </w:pPr>
            <w:r>
              <w:t>7.01</w:t>
            </w:r>
          </w:p>
        </w:tc>
      </w:tr>
      <w:tr w14:paraId="5A6088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389935">
            <w:pPr>
              <w:pStyle w:val="15"/>
            </w:pPr>
            <w:r>
              <w:t>22</w:t>
            </w:r>
          </w:p>
        </w:tc>
        <w:tc>
          <w:tcPr>
            <w:tcW w:w="1191" w:type="dxa"/>
            <w:vAlign w:val="center"/>
          </w:tcPr>
          <w:p w14:paraId="783F98EC">
            <w:pPr>
              <w:pStyle w:val="14"/>
            </w:pPr>
            <w:r>
              <w:t>30231</w:t>
            </w:r>
          </w:p>
        </w:tc>
        <w:tc>
          <w:tcPr>
            <w:tcW w:w="4535" w:type="dxa"/>
            <w:vAlign w:val="center"/>
          </w:tcPr>
          <w:p w14:paraId="771B4916">
            <w:pPr>
              <w:pStyle w:val="14"/>
            </w:pPr>
            <w:r>
              <w:t>公务用车运行维护费</w:t>
            </w:r>
          </w:p>
        </w:tc>
        <w:tc>
          <w:tcPr>
            <w:tcW w:w="2551" w:type="dxa"/>
            <w:vAlign w:val="center"/>
          </w:tcPr>
          <w:p w14:paraId="4F381734">
            <w:pPr>
              <w:pStyle w:val="13"/>
            </w:pPr>
            <w:r>
              <w:t>13.60</w:t>
            </w:r>
          </w:p>
        </w:tc>
        <w:tc>
          <w:tcPr>
            <w:tcW w:w="2551" w:type="dxa"/>
            <w:vAlign w:val="center"/>
          </w:tcPr>
          <w:p w14:paraId="73518DFA">
            <w:pPr>
              <w:pStyle w:val="13"/>
            </w:pPr>
          </w:p>
        </w:tc>
        <w:tc>
          <w:tcPr>
            <w:tcW w:w="2551" w:type="dxa"/>
            <w:vAlign w:val="center"/>
          </w:tcPr>
          <w:p w14:paraId="619F6A80">
            <w:pPr>
              <w:pStyle w:val="13"/>
            </w:pPr>
            <w:r>
              <w:t>13.60</w:t>
            </w:r>
          </w:p>
        </w:tc>
      </w:tr>
      <w:tr w14:paraId="64CB49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F0F954">
            <w:pPr>
              <w:pStyle w:val="15"/>
            </w:pPr>
            <w:r>
              <w:t>23</w:t>
            </w:r>
          </w:p>
        </w:tc>
        <w:tc>
          <w:tcPr>
            <w:tcW w:w="1191" w:type="dxa"/>
            <w:vAlign w:val="center"/>
          </w:tcPr>
          <w:p w14:paraId="7CDDAFA0">
            <w:pPr>
              <w:pStyle w:val="14"/>
            </w:pPr>
            <w:r>
              <w:t>30239</w:t>
            </w:r>
          </w:p>
        </w:tc>
        <w:tc>
          <w:tcPr>
            <w:tcW w:w="4535" w:type="dxa"/>
            <w:vAlign w:val="center"/>
          </w:tcPr>
          <w:p w14:paraId="6AA82356">
            <w:pPr>
              <w:pStyle w:val="14"/>
            </w:pPr>
            <w:r>
              <w:t>其他交通费用</w:t>
            </w:r>
          </w:p>
        </w:tc>
        <w:tc>
          <w:tcPr>
            <w:tcW w:w="2551" w:type="dxa"/>
            <w:vAlign w:val="center"/>
          </w:tcPr>
          <w:p w14:paraId="03D4A1C7">
            <w:pPr>
              <w:pStyle w:val="13"/>
            </w:pPr>
            <w:r>
              <w:t>32.78</w:t>
            </w:r>
          </w:p>
        </w:tc>
        <w:tc>
          <w:tcPr>
            <w:tcW w:w="2551" w:type="dxa"/>
            <w:vAlign w:val="center"/>
          </w:tcPr>
          <w:p w14:paraId="0AF87A40">
            <w:pPr>
              <w:pStyle w:val="13"/>
            </w:pPr>
          </w:p>
        </w:tc>
        <w:tc>
          <w:tcPr>
            <w:tcW w:w="2551" w:type="dxa"/>
            <w:vAlign w:val="center"/>
          </w:tcPr>
          <w:p w14:paraId="7037919A">
            <w:pPr>
              <w:pStyle w:val="13"/>
            </w:pPr>
            <w:r>
              <w:t>32.78</w:t>
            </w:r>
          </w:p>
        </w:tc>
      </w:tr>
      <w:tr w14:paraId="6CD030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9015F2">
            <w:pPr>
              <w:pStyle w:val="15"/>
            </w:pPr>
            <w:r>
              <w:t>24</w:t>
            </w:r>
          </w:p>
        </w:tc>
        <w:tc>
          <w:tcPr>
            <w:tcW w:w="1191" w:type="dxa"/>
            <w:vAlign w:val="center"/>
          </w:tcPr>
          <w:p w14:paraId="55DD8EB4">
            <w:pPr>
              <w:pStyle w:val="14"/>
            </w:pPr>
            <w:r>
              <w:t>30299</w:t>
            </w:r>
          </w:p>
        </w:tc>
        <w:tc>
          <w:tcPr>
            <w:tcW w:w="4535" w:type="dxa"/>
            <w:vAlign w:val="center"/>
          </w:tcPr>
          <w:p w14:paraId="0B52C356">
            <w:pPr>
              <w:pStyle w:val="14"/>
            </w:pPr>
            <w:r>
              <w:t>其他商品和服务支出</w:t>
            </w:r>
          </w:p>
        </w:tc>
        <w:tc>
          <w:tcPr>
            <w:tcW w:w="2551" w:type="dxa"/>
            <w:vAlign w:val="center"/>
          </w:tcPr>
          <w:p w14:paraId="086C53F1">
            <w:pPr>
              <w:pStyle w:val="13"/>
            </w:pPr>
            <w:r>
              <w:t>30.73</w:t>
            </w:r>
          </w:p>
        </w:tc>
        <w:tc>
          <w:tcPr>
            <w:tcW w:w="2551" w:type="dxa"/>
            <w:vAlign w:val="center"/>
          </w:tcPr>
          <w:p w14:paraId="57965B5B">
            <w:pPr>
              <w:pStyle w:val="13"/>
            </w:pPr>
          </w:p>
        </w:tc>
        <w:tc>
          <w:tcPr>
            <w:tcW w:w="2551" w:type="dxa"/>
            <w:vAlign w:val="center"/>
          </w:tcPr>
          <w:p w14:paraId="1B5BE712">
            <w:pPr>
              <w:pStyle w:val="13"/>
            </w:pPr>
            <w:r>
              <w:t>30.73</w:t>
            </w:r>
          </w:p>
        </w:tc>
      </w:tr>
      <w:tr w14:paraId="0329D1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E16AD5">
            <w:pPr>
              <w:pStyle w:val="15"/>
            </w:pPr>
            <w:r>
              <w:t>25</w:t>
            </w:r>
          </w:p>
        </w:tc>
        <w:tc>
          <w:tcPr>
            <w:tcW w:w="1191" w:type="dxa"/>
            <w:vAlign w:val="center"/>
          </w:tcPr>
          <w:p w14:paraId="4A08C041">
            <w:pPr>
              <w:pStyle w:val="14"/>
            </w:pPr>
            <w:r>
              <w:t>303</w:t>
            </w:r>
          </w:p>
        </w:tc>
        <w:tc>
          <w:tcPr>
            <w:tcW w:w="4535" w:type="dxa"/>
            <w:vAlign w:val="center"/>
          </w:tcPr>
          <w:p w14:paraId="6F716C2A">
            <w:pPr>
              <w:pStyle w:val="14"/>
            </w:pPr>
            <w:r>
              <w:t>对个人和家庭的补助</w:t>
            </w:r>
          </w:p>
        </w:tc>
        <w:tc>
          <w:tcPr>
            <w:tcW w:w="2551" w:type="dxa"/>
            <w:vAlign w:val="center"/>
          </w:tcPr>
          <w:p w14:paraId="3B500524">
            <w:pPr>
              <w:pStyle w:val="13"/>
            </w:pPr>
            <w:r>
              <w:t>277.10</w:t>
            </w:r>
          </w:p>
        </w:tc>
        <w:tc>
          <w:tcPr>
            <w:tcW w:w="2551" w:type="dxa"/>
            <w:vAlign w:val="center"/>
          </w:tcPr>
          <w:p w14:paraId="5A22E790">
            <w:pPr>
              <w:pStyle w:val="13"/>
            </w:pPr>
            <w:r>
              <w:t>277.10</w:t>
            </w:r>
          </w:p>
        </w:tc>
        <w:tc>
          <w:tcPr>
            <w:tcW w:w="2551" w:type="dxa"/>
            <w:vAlign w:val="center"/>
          </w:tcPr>
          <w:p w14:paraId="48F6A9C5">
            <w:pPr>
              <w:pStyle w:val="13"/>
            </w:pPr>
          </w:p>
        </w:tc>
      </w:tr>
      <w:tr w14:paraId="060F1A57">
        <w:tblPrEx>
          <w:tblCellMar>
            <w:top w:w="0" w:type="dxa"/>
            <w:left w:w="108" w:type="dxa"/>
            <w:bottom w:w="0" w:type="dxa"/>
            <w:right w:w="108" w:type="dxa"/>
          </w:tblCellMar>
        </w:tblPrEx>
        <w:trPr>
          <w:trHeight w:val="369" w:hRule="atLeast"/>
          <w:jc w:val="center"/>
        </w:trPr>
        <w:tc>
          <w:tcPr>
            <w:tcW w:w="850" w:type="dxa"/>
            <w:vAlign w:val="center"/>
          </w:tcPr>
          <w:p w14:paraId="2AFE6288">
            <w:pPr>
              <w:pStyle w:val="15"/>
            </w:pPr>
            <w:r>
              <w:t>26</w:t>
            </w:r>
          </w:p>
        </w:tc>
        <w:tc>
          <w:tcPr>
            <w:tcW w:w="1191" w:type="dxa"/>
            <w:vAlign w:val="center"/>
          </w:tcPr>
          <w:p w14:paraId="124E3A80">
            <w:pPr>
              <w:pStyle w:val="14"/>
            </w:pPr>
            <w:r>
              <w:t>30302</w:t>
            </w:r>
          </w:p>
        </w:tc>
        <w:tc>
          <w:tcPr>
            <w:tcW w:w="4535" w:type="dxa"/>
            <w:vAlign w:val="center"/>
          </w:tcPr>
          <w:p w14:paraId="5F7DAC58">
            <w:pPr>
              <w:pStyle w:val="14"/>
            </w:pPr>
            <w:r>
              <w:t>退休费</w:t>
            </w:r>
          </w:p>
        </w:tc>
        <w:tc>
          <w:tcPr>
            <w:tcW w:w="2551" w:type="dxa"/>
            <w:vAlign w:val="center"/>
          </w:tcPr>
          <w:p w14:paraId="76A308F2">
            <w:pPr>
              <w:pStyle w:val="13"/>
            </w:pPr>
            <w:r>
              <w:t>251.20</w:t>
            </w:r>
          </w:p>
        </w:tc>
        <w:tc>
          <w:tcPr>
            <w:tcW w:w="2551" w:type="dxa"/>
            <w:vAlign w:val="center"/>
          </w:tcPr>
          <w:p w14:paraId="1CA1F130">
            <w:pPr>
              <w:pStyle w:val="13"/>
            </w:pPr>
            <w:r>
              <w:t>251.20</w:t>
            </w:r>
          </w:p>
        </w:tc>
        <w:tc>
          <w:tcPr>
            <w:tcW w:w="2551" w:type="dxa"/>
            <w:vAlign w:val="center"/>
          </w:tcPr>
          <w:p w14:paraId="0D0D4A3A">
            <w:pPr>
              <w:pStyle w:val="13"/>
            </w:pPr>
          </w:p>
        </w:tc>
      </w:tr>
      <w:tr w14:paraId="579543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8F5355">
            <w:pPr>
              <w:pStyle w:val="15"/>
            </w:pPr>
            <w:r>
              <w:t>27</w:t>
            </w:r>
          </w:p>
        </w:tc>
        <w:tc>
          <w:tcPr>
            <w:tcW w:w="1191" w:type="dxa"/>
            <w:vAlign w:val="center"/>
          </w:tcPr>
          <w:p w14:paraId="4CF5D5EE">
            <w:pPr>
              <w:pStyle w:val="14"/>
            </w:pPr>
            <w:r>
              <w:t>30304</w:t>
            </w:r>
          </w:p>
        </w:tc>
        <w:tc>
          <w:tcPr>
            <w:tcW w:w="4535" w:type="dxa"/>
            <w:vAlign w:val="center"/>
          </w:tcPr>
          <w:p w14:paraId="77703739">
            <w:pPr>
              <w:pStyle w:val="14"/>
            </w:pPr>
            <w:r>
              <w:t>抚恤金</w:t>
            </w:r>
          </w:p>
        </w:tc>
        <w:tc>
          <w:tcPr>
            <w:tcW w:w="2551" w:type="dxa"/>
            <w:vAlign w:val="center"/>
          </w:tcPr>
          <w:p w14:paraId="224788EB">
            <w:pPr>
              <w:pStyle w:val="13"/>
            </w:pPr>
            <w:r>
              <w:t>25.00</w:t>
            </w:r>
          </w:p>
        </w:tc>
        <w:tc>
          <w:tcPr>
            <w:tcW w:w="2551" w:type="dxa"/>
            <w:vAlign w:val="center"/>
          </w:tcPr>
          <w:p w14:paraId="5660E173">
            <w:pPr>
              <w:pStyle w:val="13"/>
            </w:pPr>
            <w:r>
              <w:t>25.00</w:t>
            </w:r>
          </w:p>
        </w:tc>
        <w:tc>
          <w:tcPr>
            <w:tcW w:w="2551" w:type="dxa"/>
            <w:vAlign w:val="center"/>
          </w:tcPr>
          <w:p w14:paraId="11116BE5">
            <w:pPr>
              <w:pStyle w:val="13"/>
            </w:pPr>
          </w:p>
        </w:tc>
      </w:tr>
      <w:tr w14:paraId="672107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531BB8">
            <w:pPr>
              <w:pStyle w:val="15"/>
            </w:pPr>
            <w:r>
              <w:t>28</w:t>
            </w:r>
          </w:p>
        </w:tc>
        <w:tc>
          <w:tcPr>
            <w:tcW w:w="1191" w:type="dxa"/>
            <w:vAlign w:val="center"/>
          </w:tcPr>
          <w:p w14:paraId="01515E57">
            <w:pPr>
              <w:pStyle w:val="14"/>
            </w:pPr>
            <w:r>
              <w:t>30309</w:t>
            </w:r>
          </w:p>
        </w:tc>
        <w:tc>
          <w:tcPr>
            <w:tcW w:w="4535" w:type="dxa"/>
            <w:vAlign w:val="center"/>
          </w:tcPr>
          <w:p w14:paraId="037DF67A">
            <w:pPr>
              <w:pStyle w:val="14"/>
            </w:pPr>
            <w:r>
              <w:t>奖励金</w:t>
            </w:r>
          </w:p>
        </w:tc>
        <w:tc>
          <w:tcPr>
            <w:tcW w:w="2551" w:type="dxa"/>
            <w:vAlign w:val="center"/>
          </w:tcPr>
          <w:p w14:paraId="3D8A4008">
            <w:pPr>
              <w:pStyle w:val="13"/>
            </w:pPr>
            <w:r>
              <w:t>0.90</w:t>
            </w:r>
          </w:p>
        </w:tc>
        <w:tc>
          <w:tcPr>
            <w:tcW w:w="2551" w:type="dxa"/>
            <w:vAlign w:val="center"/>
          </w:tcPr>
          <w:p w14:paraId="721134A4">
            <w:pPr>
              <w:pStyle w:val="13"/>
            </w:pPr>
            <w:r>
              <w:t>0.90</w:t>
            </w:r>
          </w:p>
        </w:tc>
        <w:tc>
          <w:tcPr>
            <w:tcW w:w="2551" w:type="dxa"/>
            <w:vAlign w:val="center"/>
          </w:tcPr>
          <w:p w14:paraId="73A667FD">
            <w:pPr>
              <w:pStyle w:val="13"/>
            </w:pPr>
          </w:p>
        </w:tc>
      </w:tr>
    </w:tbl>
    <w:p w14:paraId="711A00B6">
      <w:pPr>
        <w:sectPr>
          <w:pgSz w:w="16840" w:h="11900" w:orient="landscape"/>
          <w:pgMar w:top="1361" w:right="1020" w:bottom="1134" w:left="1020" w:header="720" w:footer="720" w:gutter="0"/>
          <w:cols w:space="720" w:num="1"/>
        </w:sectPr>
      </w:pPr>
    </w:p>
    <w:p w14:paraId="1CE1B587">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FB6FD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09177DE">
            <w:pPr>
              <w:pStyle w:val="11"/>
            </w:pPr>
            <w:r>
              <w:t>324012石家庄市自然资源和规划局裕华分局</w:t>
            </w:r>
          </w:p>
        </w:tc>
        <w:tc>
          <w:tcPr>
            <w:tcW w:w="2551" w:type="dxa"/>
            <w:tcBorders>
              <w:top w:val="single" w:color="FFFFFF" w:sz="6" w:space="0"/>
              <w:left w:val="single" w:color="FFFFFF" w:sz="6" w:space="0"/>
              <w:right w:val="single" w:color="FFFFFF" w:sz="6" w:space="0"/>
            </w:tcBorders>
            <w:vAlign w:val="center"/>
          </w:tcPr>
          <w:p w14:paraId="4A456C17">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4FB22780">
            <w:pPr>
              <w:pStyle w:val="9"/>
            </w:pPr>
            <w:r>
              <w:t>单位：万元</w:t>
            </w:r>
          </w:p>
        </w:tc>
      </w:tr>
      <w:tr w14:paraId="120888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D19863">
            <w:pPr>
              <w:pStyle w:val="12"/>
            </w:pPr>
            <w:r>
              <w:t>序号</w:t>
            </w:r>
          </w:p>
        </w:tc>
        <w:tc>
          <w:tcPr>
            <w:tcW w:w="5726" w:type="dxa"/>
            <w:gridSpan w:val="2"/>
            <w:vAlign w:val="center"/>
          </w:tcPr>
          <w:p w14:paraId="0405EC88">
            <w:pPr>
              <w:pStyle w:val="12"/>
            </w:pPr>
            <w:r>
              <w:t>功能分类科目</w:t>
            </w:r>
          </w:p>
        </w:tc>
        <w:tc>
          <w:tcPr>
            <w:tcW w:w="2551" w:type="dxa"/>
            <w:vMerge w:val="restart"/>
            <w:vAlign w:val="center"/>
          </w:tcPr>
          <w:p w14:paraId="68B66A5B">
            <w:pPr>
              <w:pStyle w:val="12"/>
            </w:pPr>
            <w:r>
              <w:t>合计</w:t>
            </w:r>
          </w:p>
        </w:tc>
        <w:tc>
          <w:tcPr>
            <w:tcW w:w="2551" w:type="dxa"/>
            <w:vMerge w:val="restart"/>
            <w:vAlign w:val="center"/>
          </w:tcPr>
          <w:p w14:paraId="26152C00">
            <w:pPr>
              <w:pStyle w:val="12"/>
            </w:pPr>
            <w:r>
              <w:t>基本支出</w:t>
            </w:r>
          </w:p>
        </w:tc>
        <w:tc>
          <w:tcPr>
            <w:tcW w:w="2551" w:type="dxa"/>
            <w:vMerge w:val="restart"/>
            <w:vAlign w:val="center"/>
          </w:tcPr>
          <w:p w14:paraId="5B3EF56F">
            <w:pPr>
              <w:pStyle w:val="12"/>
            </w:pPr>
            <w:r>
              <w:t>项目支出</w:t>
            </w:r>
          </w:p>
        </w:tc>
      </w:tr>
      <w:tr w14:paraId="7E0C69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7F4B9F"/>
        </w:tc>
        <w:tc>
          <w:tcPr>
            <w:tcW w:w="1191" w:type="dxa"/>
            <w:vAlign w:val="center"/>
          </w:tcPr>
          <w:p w14:paraId="3CDBFE4F">
            <w:pPr>
              <w:pStyle w:val="12"/>
            </w:pPr>
            <w:r>
              <w:t>科目编码</w:t>
            </w:r>
          </w:p>
        </w:tc>
        <w:tc>
          <w:tcPr>
            <w:tcW w:w="4535" w:type="dxa"/>
            <w:vAlign w:val="center"/>
          </w:tcPr>
          <w:p w14:paraId="410577D1">
            <w:pPr>
              <w:pStyle w:val="12"/>
            </w:pPr>
            <w:r>
              <w:t>科目名称</w:t>
            </w:r>
          </w:p>
        </w:tc>
        <w:tc>
          <w:tcPr>
            <w:tcW w:w="2551" w:type="dxa"/>
            <w:vMerge w:val="continue"/>
          </w:tcPr>
          <w:p w14:paraId="606EAF23"/>
        </w:tc>
        <w:tc>
          <w:tcPr>
            <w:tcW w:w="2551" w:type="dxa"/>
            <w:vMerge w:val="continue"/>
          </w:tcPr>
          <w:p w14:paraId="5F3FF356"/>
        </w:tc>
        <w:tc>
          <w:tcPr>
            <w:tcW w:w="2551" w:type="dxa"/>
            <w:vMerge w:val="continue"/>
          </w:tcPr>
          <w:p w14:paraId="493163D2"/>
        </w:tc>
      </w:tr>
      <w:tr w14:paraId="35065A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A66343">
            <w:pPr>
              <w:pStyle w:val="12"/>
            </w:pPr>
            <w:r>
              <w:t>栏次</w:t>
            </w:r>
          </w:p>
        </w:tc>
        <w:tc>
          <w:tcPr>
            <w:tcW w:w="1191" w:type="dxa"/>
            <w:vAlign w:val="center"/>
          </w:tcPr>
          <w:p w14:paraId="74B6611B">
            <w:pPr>
              <w:pStyle w:val="12"/>
            </w:pPr>
            <w:r>
              <w:t>1</w:t>
            </w:r>
          </w:p>
        </w:tc>
        <w:tc>
          <w:tcPr>
            <w:tcW w:w="4535" w:type="dxa"/>
            <w:vAlign w:val="center"/>
          </w:tcPr>
          <w:p w14:paraId="5BE52F73">
            <w:pPr>
              <w:pStyle w:val="12"/>
            </w:pPr>
            <w:r>
              <w:t>2</w:t>
            </w:r>
          </w:p>
        </w:tc>
        <w:tc>
          <w:tcPr>
            <w:tcW w:w="2551" w:type="dxa"/>
            <w:vAlign w:val="center"/>
          </w:tcPr>
          <w:p w14:paraId="7B868F68">
            <w:pPr>
              <w:pStyle w:val="12"/>
            </w:pPr>
            <w:r>
              <w:t>3</w:t>
            </w:r>
          </w:p>
        </w:tc>
        <w:tc>
          <w:tcPr>
            <w:tcW w:w="2551" w:type="dxa"/>
            <w:vAlign w:val="center"/>
          </w:tcPr>
          <w:p w14:paraId="66A59C90">
            <w:pPr>
              <w:pStyle w:val="12"/>
            </w:pPr>
            <w:r>
              <w:t>4</w:t>
            </w:r>
          </w:p>
        </w:tc>
        <w:tc>
          <w:tcPr>
            <w:tcW w:w="2551" w:type="dxa"/>
            <w:vAlign w:val="center"/>
          </w:tcPr>
          <w:p w14:paraId="73CC7776">
            <w:pPr>
              <w:pStyle w:val="12"/>
            </w:pPr>
            <w:r>
              <w:t>5</w:t>
            </w:r>
          </w:p>
        </w:tc>
      </w:tr>
      <w:tr w14:paraId="07BF1F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B7DFC8">
            <w:pPr>
              <w:pStyle w:val="15"/>
            </w:pPr>
          </w:p>
        </w:tc>
        <w:tc>
          <w:tcPr>
            <w:tcW w:w="1191" w:type="dxa"/>
            <w:vAlign w:val="center"/>
          </w:tcPr>
          <w:p w14:paraId="77E3792E">
            <w:pPr>
              <w:pStyle w:val="14"/>
            </w:pPr>
          </w:p>
        </w:tc>
        <w:tc>
          <w:tcPr>
            <w:tcW w:w="4535" w:type="dxa"/>
            <w:vAlign w:val="center"/>
          </w:tcPr>
          <w:p w14:paraId="00897962">
            <w:pPr>
              <w:pStyle w:val="14"/>
            </w:pPr>
          </w:p>
        </w:tc>
        <w:tc>
          <w:tcPr>
            <w:tcW w:w="2551" w:type="dxa"/>
            <w:vAlign w:val="center"/>
          </w:tcPr>
          <w:p w14:paraId="21A0AD6E">
            <w:pPr>
              <w:pStyle w:val="13"/>
            </w:pPr>
          </w:p>
        </w:tc>
        <w:tc>
          <w:tcPr>
            <w:tcW w:w="2551" w:type="dxa"/>
            <w:vAlign w:val="center"/>
          </w:tcPr>
          <w:p w14:paraId="6B9A9E6D">
            <w:pPr>
              <w:pStyle w:val="13"/>
            </w:pPr>
          </w:p>
        </w:tc>
        <w:tc>
          <w:tcPr>
            <w:tcW w:w="2551" w:type="dxa"/>
            <w:vAlign w:val="center"/>
          </w:tcPr>
          <w:p w14:paraId="07D744ED">
            <w:pPr>
              <w:pStyle w:val="13"/>
            </w:pPr>
          </w:p>
        </w:tc>
      </w:tr>
    </w:tbl>
    <w:p w14:paraId="1A29A0D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B474E66">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BFC1D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0F5FD02">
            <w:pPr>
              <w:pStyle w:val="11"/>
            </w:pPr>
            <w:r>
              <w:t>324012石家庄市自然资源和规划局裕华分局</w:t>
            </w:r>
          </w:p>
        </w:tc>
        <w:tc>
          <w:tcPr>
            <w:tcW w:w="2551" w:type="dxa"/>
            <w:tcBorders>
              <w:top w:val="single" w:color="FFFFFF" w:sz="6" w:space="0"/>
              <w:left w:val="single" w:color="FFFFFF" w:sz="6" w:space="0"/>
              <w:right w:val="single" w:color="FFFFFF" w:sz="6" w:space="0"/>
            </w:tcBorders>
            <w:vAlign w:val="center"/>
          </w:tcPr>
          <w:p w14:paraId="7089899C">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6E6B119C">
            <w:pPr>
              <w:pStyle w:val="9"/>
            </w:pPr>
            <w:r>
              <w:t>单位：万元</w:t>
            </w:r>
          </w:p>
        </w:tc>
      </w:tr>
      <w:tr w14:paraId="2A2A96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C120F4">
            <w:pPr>
              <w:pStyle w:val="12"/>
            </w:pPr>
            <w:r>
              <w:t>序号</w:t>
            </w:r>
          </w:p>
        </w:tc>
        <w:tc>
          <w:tcPr>
            <w:tcW w:w="5726" w:type="dxa"/>
            <w:gridSpan w:val="2"/>
            <w:vAlign w:val="center"/>
          </w:tcPr>
          <w:p w14:paraId="4FAE0B6D">
            <w:pPr>
              <w:pStyle w:val="12"/>
            </w:pPr>
            <w:r>
              <w:t>功能分类科目</w:t>
            </w:r>
          </w:p>
        </w:tc>
        <w:tc>
          <w:tcPr>
            <w:tcW w:w="2551" w:type="dxa"/>
            <w:vMerge w:val="restart"/>
            <w:vAlign w:val="center"/>
          </w:tcPr>
          <w:p w14:paraId="1113F24B">
            <w:pPr>
              <w:pStyle w:val="12"/>
            </w:pPr>
            <w:r>
              <w:t>合计</w:t>
            </w:r>
          </w:p>
        </w:tc>
        <w:tc>
          <w:tcPr>
            <w:tcW w:w="2551" w:type="dxa"/>
            <w:vMerge w:val="restart"/>
            <w:vAlign w:val="center"/>
          </w:tcPr>
          <w:p w14:paraId="2FC8DFC6">
            <w:pPr>
              <w:pStyle w:val="12"/>
            </w:pPr>
            <w:r>
              <w:t>基本支出</w:t>
            </w:r>
          </w:p>
        </w:tc>
        <w:tc>
          <w:tcPr>
            <w:tcW w:w="2551" w:type="dxa"/>
            <w:vMerge w:val="restart"/>
            <w:vAlign w:val="center"/>
          </w:tcPr>
          <w:p w14:paraId="6225518D">
            <w:pPr>
              <w:pStyle w:val="12"/>
            </w:pPr>
            <w:r>
              <w:t>项目支出</w:t>
            </w:r>
          </w:p>
        </w:tc>
      </w:tr>
      <w:tr w14:paraId="0870C1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868724"/>
        </w:tc>
        <w:tc>
          <w:tcPr>
            <w:tcW w:w="1191" w:type="dxa"/>
            <w:vAlign w:val="center"/>
          </w:tcPr>
          <w:p w14:paraId="7A8D7C7B">
            <w:pPr>
              <w:pStyle w:val="12"/>
            </w:pPr>
            <w:r>
              <w:t>科目编码</w:t>
            </w:r>
          </w:p>
        </w:tc>
        <w:tc>
          <w:tcPr>
            <w:tcW w:w="4535" w:type="dxa"/>
            <w:vAlign w:val="center"/>
          </w:tcPr>
          <w:p w14:paraId="32E03FB2">
            <w:pPr>
              <w:pStyle w:val="12"/>
            </w:pPr>
            <w:r>
              <w:t>科目名称</w:t>
            </w:r>
          </w:p>
        </w:tc>
        <w:tc>
          <w:tcPr>
            <w:tcW w:w="2551" w:type="dxa"/>
            <w:vMerge w:val="continue"/>
          </w:tcPr>
          <w:p w14:paraId="3A7EC783"/>
        </w:tc>
        <w:tc>
          <w:tcPr>
            <w:tcW w:w="2551" w:type="dxa"/>
            <w:vMerge w:val="continue"/>
          </w:tcPr>
          <w:p w14:paraId="30B94305"/>
        </w:tc>
        <w:tc>
          <w:tcPr>
            <w:tcW w:w="2551" w:type="dxa"/>
            <w:vMerge w:val="continue"/>
          </w:tcPr>
          <w:p w14:paraId="0740F831"/>
        </w:tc>
      </w:tr>
      <w:tr w14:paraId="0CDA15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7D8195">
            <w:pPr>
              <w:pStyle w:val="12"/>
            </w:pPr>
            <w:r>
              <w:t>栏次</w:t>
            </w:r>
          </w:p>
        </w:tc>
        <w:tc>
          <w:tcPr>
            <w:tcW w:w="1191" w:type="dxa"/>
            <w:vAlign w:val="center"/>
          </w:tcPr>
          <w:p w14:paraId="13B18F21">
            <w:pPr>
              <w:pStyle w:val="12"/>
            </w:pPr>
            <w:r>
              <w:t>1</w:t>
            </w:r>
          </w:p>
        </w:tc>
        <w:tc>
          <w:tcPr>
            <w:tcW w:w="4535" w:type="dxa"/>
            <w:vAlign w:val="center"/>
          </w:tcPr>
          <w:p w14:paraId="5F71877A">
            <w:pPr>
              <w:pStyle w:val="12"/>
            </w:pPr>
            <w:r>
              <w:t>2</w:t>
            </w:r>
          </w:p>
        </w:tc>
        <w:tc>
          <w:tcPr>
            <w:tcW w:w="2551" w:type="dxa"/>
            <w:vAlign w:val="center"/>
          </w:tcPr>
          <w:p w14:paraId="3A49A65F">
            <w:pPr>
              <w:pStyle w:val="12"/>
            </w:pPr>
            <w:r>
              <w:t>3</w:t>
            </w:r>
          </w:p>
        </w:tc>
        <w:tc>
          <w:tcPr>
            <w:tcW w:w="2551" w:type="dxa"/>
            <w:vAlign w:val="center"/>
          </w:tcPr>
          <w:p w14:paraId="51729B15">
            <w:pPr>
              <w:pStyle w:val="12"/>
            </w:pPr>
            <w:r>
              <w:t>4</w:t>
            </w:r>
          </w:p>
        </w:tc>
        <w:tc>
          <w:tcPr>
            <w:tcW w:w="2551" w:type="dxa"/>
            <w:vAlign w:val="center"/>
          </w:tcPr>
          <w:p w14:paraId="40919B8A">
            <w:pPr>
              <w:pStyle w:val="12"/>
            </w:pPr>
            <w:r>
              <w:t>5</w:t>
            </w:r>
          </w:p>
        </w:tc>
      </w:tr>
      <w:tr w14:paraId="00D320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E8A312">
            <w:pPr>
              <w:pStyle w:val="15"/>
            </w:pPr>
          </w:p>
        </w:tc>
        <w:tc>
          <w:tcPr>
            <w:tcW w:w="1191" w:type="dxa"/>
            <w:vAlign w:val="center"/>
          </w:tcPr>
          <w:p w14:paraId="20ED08CD">
            <w:pPr>
              <w:pStyle w:val="14"/>
            </w:pPr>
          </w:p>
        </w:tc>
        <w:tc>
          <w:tcPr>
            <w:tcW w:w="4535" w:type="dxa"/>
            <w:vAlign w:val="center"/>
          </w:tcPr>
          <w:p w14:paraId="0AC012D3">
            <w:pPr>
              <w:pStyle w:val="14"/>
            </w:pPr>
          </w:p>
        </w:tc>
        <w:tc>
          <w:tcPr>
            <w:tcW w:w="2551" w:type="dxa"/>
            <w:vAlign w:val="center"/>
          </w:tcPr>
          <w:p w14:paraId="6C031839">
            <w:pPr>
              <w:pStyle w:val="13"/>
            </w:pPr>
          </w:p>
        </w:tc>
        <w:tc>
          <w:tcPr>
            <w:tcW w:w="2551" w:type="dxa"/>
            <w:vAlign w:val="center"/>
          </w:tcPr>
          <w:p w14:paraId="5E6DA1BE">
            <w:pPr>
              <w:pStyle w:val="13"/>
            </w:pPr>
          </w:p>
        </w:tc>
        <w:tc>
          <w:tcPr>
            <w:tcW w:w="2551" w:type="dxa"/>
            <w:vAlign w:val="center"/>
          </w:tcPr>
          <w:p w14:paraId="2BA0F7A5">
            <w:pPr>
              <w:pStyle w:val="13"/>
            </w:pPr>
          </w:p>
        </w:tc>
      </w:tr>
    </w:tbl>
    <w:p w14:paraId="4C1CD2C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6CE283C">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D6AEF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139FF31">
            <w:pPr>
              <w:pStyle w:val="11"/>
            </w:pPr>
            <w:r>
              <w:t>324012石家庄市自然资源和规划局裕华分局</w:t>
            </w:r>
          </w:p>
        </w:tc>
        <w:tc>
          <w:tcPr>
            <w:tcW w:w="2381" w:type="dxa"/>
            <w:tcBorders>
              <w:top w:val="single" w:color="FFFFFF" w:sz="6" w:space="0"/>
              <w:left w:val="single" w:color="FFFFFF" w:sz="6" w:space="0"/>
              <w:right w:val="single" w:color="FFFFFF" w:sz="6" w:space="0"/>
            </w:tcBorders>
            <w:vAlign w:val="center"/>
          </w:tcPr>
          <w:p w14:paraId="6C2E6B01">
            <w:pPr>
              <w:pStyle w:val="10"/>
            </w:pPr>
            <w:r>
              <w:t>预算年度：2025</w:t>
            </w:r>
          </w:p>
        </w:tc>
        <w:tc>
          <w:tcPr>
            <w:tcW w:w="4762" w:type="dxa"/>
            <w:gridSpan w:val="2"/>
            <w:tcBorders>
              <w:top w:val="single" w:color="FFFFFF" w:sz="6" w:space="0"/>
              <w:left w:val="single" w:color="FFFFFF" w:sz="6" w:space="0"/>
              <w:right w:val="single" w:color="FFFFFF" w:sz="6" w:space="0"/>
            </w:tcBorders>
            <w:vAlign w:val="center"/>
          </w:tcPr>
          <w:p w14:paraId="25F11521">
            <w:pPr>
              <w:pStyle w:val="9"/>
            </w:pPr>
            <w:r>
              <w:t>单位：万元</w:t>
            </w:r>
          </w:p>
        </w:tc>
      </w:tr>
      <w:tr w14:paraId="591CE0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E27363">
            <w:pPr>
              <w:pStyle w:val="12"/>
            </w:pPr>
            <w:r>
              <w:t>序号</w:t>
            </w:r>
          </w:p>
        </w:tc>
        <w:tc>
          <w:tcPr>
            <w:tcW w:w="3798" w:type="dxa"/>
            <w:vMerge w:val="restart"/>
            <w:vAlign w:val="center"/>
          </w:tcPr>
          <w:p w14:paraId="48044952">
            <w:pPr>
              <w:pStyle w:val="12"/>
            </w:pPr>
            <w:r>
              <w:t>项  目</w:t>
            </w:r>
          </w:p>
        </w:tc>
        <w:tc>
          <w:tcPr>
            <w:tcW w:w="9524" w:type="dxa"/>
            <w:gridSpan w:val="4"/>
            <w:vAlign w:val="center"/>
          </w:tcPr>
          <w:p w14:paraId="1CFDB881">
            <w:pPr>
              <w:pStyle w:val="12"/>
            </w:pPr>
            <w:r>
              <w:t>资 金 性 质</w:t>
            </w:r>
          </w:p>
        </w:tc>
      </w:tr>
      <w:tr w14:paraId="685836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F16C0D5"/>
        </w:tc>
        <w:tc>
          <w:tcPr>
            <w:tcW w:w="3798" w:type="dxa"/>
            <w:vMerge w:val="continue"/>
          </w:tcPr>
          <w:p w14:paraId="3601AE4A"/>
        </w:tc>
        <w:tc>
          <w:tcPr>
            <w:tcW w:w="2381" w:type="dxa"/>
            <w:vAlign w:val="center"/>
          </w:tcPr>
          <w:p w14:paraId="02BF645A">
            <w:pPr>
              <w:pStyle w:val="12"/>
            </w:pPr>
            <w:r>
              <w:t>合计</w:t>
            </w:r>
          </w:p>
        </w:tc>
        <w:tc>
          <w:tcPr>
            <w:tcW w:w="2381" w:type="dxa"/>
            <w:vAlign w:val="center"/>
          </w:tcPr>
          <w:p w14:paraId="048F82EB">
            <w:pPr>
              <w:pStyle w:val="12"/>
            </w:pPr>
            <w:r>
              <w:t>一般公共预算              财政拨款</w:t>
            </w:r>
          </w:p>
        </w:tc>
        <w:tc>
          <w:tcPr>
            <w:tcW w:w="2381" w:type="dxa"/>
            <w:vAlign w:val="center"/>
          </w:tcPr>
          <w:p w14:paraId="54BA9142">
            <w:pPr>
              <w:pStyle w:val="12"/>
            </w:pPr>
            <w:r>
              <w:t>政府性基金                  预算拨款</w:t>
            </w:r>
          </w:p>
        </w:tc>
        <w:tc>
          <w:tcPr>
            <w:tcW w:w="2381" w:type="dxa"/>
            <w:vAlign w:val="center"/>
          </w:tcPr>
          <w:p w14:paraId="6F92AAE3">
            <w:pPr>
              <w:pStyle w:val="12"/>
            </w:pPr>
            <w:r>
              <w:t>国有资本经营              预算财政拨款</w:t>
            </w:r>
          </w:p>
        </w:tc>
      </w:tr>
      <w:tr w14:paraId="698080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51F2225E">
            <w:pPr>
              <w:pStyle w:val="12"/>
            </w:pPr>
            <w:r>
              <w:t>栏次</w:t>
            </w:r>
          </w:p>
        </w:tc>
        <w:tc>
          <w:tcPr>
            <w:tcW w:w="3798" w:type="dxa"/>
            <w:vAlign w:val="center"/>
          </w:tcPr>
          <w:p w14:paraId="5FEA10B3">
            <w:pPr>
              <w:pStyle w:val="12"/>
            </w:pPr>
            <w:r>
              <w:t>1</w:t>
            </w:r>
          </w:p>
        </w:tc>
        <w:tc>
          <w:tcPr>
            <w:tcW w:w="2381" w:type="dxa"/>
            <w:vAlign w:val="center"/>
          </w:tcPr>
          <w:p w14:paraId="52D3F262">
            <w:pPr>
              <w:pStyle w:val="12"/>
            </w:pPr>
            <w:r>
              <w:t>2</w:t>
            </w:r>
          </w:p>
        </w:tc>
        <w:tc>
          <w:tcPr>
            <w:tcW w:w="2381" w:type="dxa"/>
            <w:vAlign w:val="center"/>
          </w:tcPr>
          <w:p w14:paraId="6A8652A5">
            <w:pPr>
              <w:pStyle w:val="12"/>
            </w:pPr>
            <w:r>
              <w:t>3</w:t>
            </w:r>
          </w:p>
        </w:tc>
        <w:tc>
          <w:tcPr>
            <w:tcW w:w="2381" w:type="dxa"/>
            <w:vAlign w:val="center"/>
          </w:tcPr>
          <w:p w14:paraId="407FB7BB">
            <w:pPr>
              <w:pStyle w:val="12"/>
            </w:pPr>
            <w:r>
              <w:t>4</w:t>
            </w:r>
          </w:p>
        </w:tc>
        <w:tc>
          <w:tcPr>
            <w:tcW w:w="2381" w:type="dxa"/>
            <w:vAlign w:val="center"/>
          </w:tcPr>
          <w:p w14:paraId="1E2C0B5C">
            <w:pPr>
              <w:pStyle w:val="12"/>
            </w:pPr>
            <w:r>
              <w:t>5</w:t>
            </w:r>
          </w:p>
        </w:tc>
      </w:tr>
      <w:tr w14:paraId="48154A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28BE557">
            <w:pPr>
              <w:pStyle w:val="15"/>
            </w:pPr>
            <w:r>
              <w:t>1</w:t>
            </w:r>
          </w:p>
        </w:tc>
        <w:tc>
          <w:tcPr>
            <w:tcW w:w="3798" w:type="dxa"/>
            <w:vAlign w:val="center"/>
          </w:tcPr>
          <w:p w14:paraId="51DEAFBF">
            <w:pPr>
              <w:pStyle w:val="16"/>
            </w:pPr>
            <w:r>
              <w:t>“三公”经费小计</w:t>
            </w:r>
          </w:p>
        </w:tc>
        <w:tc>
          <w:tcPr>
            <w:tcW w:w="2381" w:type="dxa"/>
            <w:vAlign w:val="center"/>
          </w:tcPr>
          <w:p w14:paraId="190B92D9">
            <w:pPr>
              <w:pStyle w:val="17"/>
            </w:pPr>
            <w:r>
              <w:t>13.60</w:t>
            </w:r>
          </w:p>
        </w:tc>
        <w:tc>
          <w:tcPr>
            <w:tcW w:w="2381" w:type="dxa"/>
            <w:vAlign w:val="center"/>
          </w:tcPr>
          <w:p w14:paraId="64F22146">
            <w:pPr>
              <w:pStyle w:val="17"/>
            </w:pPr>
            <w:r>
              <w:t>13.60</w:t>
            </w:r>
          </w:p>
        </w:tc>
        <w:tc>
          <w:tcPr>
            <w:tcW w:w="2381" w:type="dxa"/>
            <w:vAlign w:val="center"/>
          </w:tcPr>
          <w:p w14:paraId="75B16218">
            <w:pPr>
              <w:pStyle w:val="17"/>
            </w:pPr>
          </w:p>
        </w:tc>
        <w:tc>
          <w:tcPr>
            <w:tcW w:w="2381" w:type="dxa"/>
            <w:vAlign w:val="center"/>
          </w:tcPr>
          <w:p w14:paraId="14986177">
            <w:pPr>
              <w:pStyle w:val="17"/>
            </w:pPr>
          </w:p>
        </w:tc>
      </w:tr>
      <w:tr w14:paraId="34096D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45E3D20">
            <w:pPr>
              <w:pStyle w:val="15"/>
            </w:pPr>
            <w:r>
              <w:t>2</w:t>
            </w:r>
          </w:p>
        </w:tc>
        <w:tc>
          <w:tcPr>
            <w:tcW w:w="3798" w:type="dxa"/>
            <w:vAlign w:val="center"/>
          </w:tcPr>
          <w:p w14:paraId="3CDC783F">
            <w:pPr>
              <w:pStyle w:val="14"/>
            </w:pPr>
            <w:r>
              <w:t>一、因公出国（境）费</w:t>
            </w:r>
          </w:p>
        </w:tc>
        <w:tc>
          <w:tcPr>
            <w:tcW w:w="2381" w:type="dxa"/>
            <w:vAlign w:val="center"/>
          </w:tcPr>
          <w:p w14:paraId="1DDD4301">
            <w:pPr>
              <w:pStyle w:val="13"/>
            </w:pPr>
          </w:p>
        </w:tc>
        <w:tc>
          <w:tcPr>
            <w:tcW w:w="2381" w:type="dxa"/>
            <w:vAlign w:val="center"/>
          </w:tcPr>
          <w:p w14:paraId="62911C31">
            <w:pPr>
              <w:pStyle w:val="13"/>
            </w:pPr>
          </w:p>
        </w:tc>
        <w:tc>
          <w:tcPr>
            <w:tcW w:w="2381" w:type="dxa"/>
            <w:vAlign w:val="center"/>
          </w:tcPr>
          <w:p w14:paraId="103D61A3">
            <w:pPr>
              <w:pStyle w:val="13"/>
            </w:pPr>
          </w:p>
        </w:tc>
        <w:tc>
          <w:tcPr>
            <w:tcW w:w="2381" w:type="dxa"/>
            <w:vAlign w:val="center"/>
          </w:tcPr>
          <w:p w14:paraId="748D2EB5">
            <w:pPr>
              <w:pStyle w:val="13"/>
            </w:pPr>
          </w:p>
        </w:tc>
      </w:tr>
      <w:tr w14:paraId="1522D9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3C19DD5">
            <w:pPr>
              <w:pStyle w:val="15"/>
            </w:pPr>
            <w:r>
              <w:t>3</w:t>
            </w:r>
          </w:p>
        </w:tc>
        <w:tc>
          <w:tcPr>
            <w:tcW w:w="3798" w:type="dxa"/>
            <w:vAlign w:val="center"/>
          </w:tcPr>
          <w:p w14:paraId="46E7FF4C">
            <w:pPr>
              <w:pStyle w:val="14"/>
            </w:pPr>
            <w:r>
              <w:t xml:space="preserve">    其中：教学科研人员因公出国（境）费</w:t>
            </w:r>
          </w:p>
        </w:tc>
        <w:tc>
          <w:tcPr>
            <w:tcW w:w="2381" w:type="dxa"/>
            <w:vAlign w:val="center"/>
          </w:tcPr>
          <w:p w14:paraId="1C96C063">
            <w:pPr>
              <w:pStyle w:val="13"/>
            </w:pPr>
          </w:p>
        </w:tc>
        <w:tc>
          <w:tcPr>
            <w:tcW w:w="2381" w:type="dxa"/>
            <w:vAlign w:val="center"/>
          </w:tcPr>
          <w:p w14:paraId="39863F61">
            <w:pPr>
              <w:pStyle w:val="13"/>
            </w:pPr>
          </w:p>
        </w:tc>
        <w:tc>
          <w:tcPr>
            <w:tcW w:w="2381" w:type="dxa"/>
            <w:vAlign w:val="center"/>
          </w:tcPr>
          <w:p w14:paraId="71AB7546">
            <w:pPr>
              <w:pStyle w:val="13"/>
            </w:pPr>
          </w:p>
        </w:tc>
        <w:tc>
          <w:tcPr>
            <w:tcW w:w="2381" w:type="dxa"/>
            <w:vAlign w:val="center"/>
          </w:tcPr>
          <w:p w14:paraId="19D13E00">
            <w:pPr>
              <w:pStyle w:val="13"/>
            </w:pPr>
          </w:p>
        </w:tc>
      </w:tr>
      <w:tr w14:paraId="22681A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480C745">
            <w:pPr>
              <w:pStyle w:val="15"/>
            </w:pPr>
            <w:r>
              <w:t>4</w:t>
            </w:r>
          </w:p>
        </w:tc>
        <w:tc>
          <w:tcPr>
            <w:tcW w:w="3798" w:type="dxa"/>
            <w:vAlign w:val="center"/>
          </w:tcPr>
          <w:p w14:paraId="69EAD600">
            <w:pPr>
              <w:pStyle w:val="14"/>
            </w:pPr>
            <w:r>
              <w:t xml:space="preserve">          其他因公出国（境）费</w:t>
            </w:r>
          </w:p>
        </w:tc>
        <w:tc>
          <w:tcPr>
            <w:tcW w:w="2381" w:type="dxa"/>
            <w:vAlign w:val="center"/>
          </w:tcPr>
          <w:p w14:paraId="0BF66F4D">
            <w:pPr>
              <w:pStyle w:val="13"/>
            </w:pPr>
          </w:p>
        </w:tc>
        <w:tc>
          <w:tcPr>
            <w:tcW w:w="2381" w:type="dxa"/>
            <w:vAlign w:val="center"/>
          </w:tcPr>
          <w:p w14:paraId="1946AC99">
            <w:pPr>
              <w:pStyle w:val="13"/>
            </w:pPr>
          </w:p>
        </w:tc>
        <w:tc>
          <w:tcPr>
            <w:tcW w:w="2381" w:type="dxa"/>
            <w:vAlign w:val="center"/>
          </w:tcPr>
          <w:p w14:paraId="0DA7B1B3">
            <w:pPr>
              <w:pStyle w:val="13"/>
            </w:pPr>
          </w:p>
        </w:tc>
        <w:tc>
          <w:tcPr>
            <w:tcW w:w="2381" w:type="dxa"/>
            <w:vAlign w:val="center"/>
          </w:tcPr>
          <w:p w14:paraId="4539E3DF">
            <w:pPr>
              <w:pStyle w:val="13"/>
            </w:pPr>
          </w:p>
        </w:tc>
      </w:tr>
      <w:tr w14:paraId="046FF2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5FD502B">
            <w:pPr>
              <w:pStyle w:val="15"/>
            </w:pPr>
            <w:r>
              <w:t>5</w:t>
            </w:r>
          </w:p>
        </w:tc>
        <w:tc>
          <w:tcPr>
            <w:tcW w:w="3798" w:type="dxa"/>
            <w:vAlign w:val="center"/>
          </w:tcPr>
          <w:p w14:paraId="74312E95">
            <w:pPr>
              <w:pStyle w:val="14"/>
            </w:pPr>
            <w:r>
              <w:t>二、公务用车购置及运维费</w:t>
            </w:r>
          </w:p>
        </w:tc>
        <w:tc>
          <w:tcPr>
            <w:tcW w:w="2381" w:type="dxa"/>
            <w:vAlign w:val="center"/>
          </w:tcPr>
          <w:p w14:paraId="4685E46A">
            <w:pPr>
              <w:pStyle w:val="13"/>
            </w:pPr>
            <w:r>
              <w:t>13.60</w:t>
            </w:r>
          </w:p>
        </w:tc>
        <w:tc>
          <w:tcPr>
            <w:tcW w:w="2381" w:type="dxa"/>
            <w:vAlign w:val="center"/>
          </w:tcPr>
          <w:p w14:paraId="067C6006">
            <w:pPr>
              <w:pStyle w:val="13"/>
            </w:pPr>
            <w:r>
              <w:t>13.60</w:t>
            </w:r>
          </w:p>
        </w:tc>
        <w:tc>
          <w:tcPr>
            <w:tcW w:w="2381" w:type="dxa"/>
            <w:vAlign w:val="center"/>
          </w:tcPr>
          <w:p w14:paraId="781F36ED">
            <w:pPr>
              <w:pStyle w:val="13"/>
            </w:pPr>
          </w:p>
        </w:tc>
        <w:tc>
          <w:tcPr>
            <w:tcW w:w="2381" w:type="dxa"/>
            <w:vAlign w:val="center"/>
          </w:tcPr>
          <w:p w14:paraId="28D99DA7">
            <w:pPr>
              <w:pStyle w:val="13"/>
            </w:pPr>
          </w:p>
        </w:tc>
      </w:tr>
      <w:tr w14:paraId="7D55B9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0A9CD5C">
            <w:pPr>
              <w:pStyle w:val="15"/>
            </w:pPr>
            <w:r>
              <w:t>6</w:t>
            </w:r>
          </w:p>
        </w:tc>
        <w:tc>
          <w:tcPr>
            <w:tcW w:w="3798" w:type="dxa"/>
            <w:vAlign w:val="center"/>
          </w:tcPr>
          <w:p w14:paraId="5DDA3A4F">
            <w:pPr>
              <w:pStyle w:val="14"/>
            </w:pPr>
            <w:r>
              <w:t xml:space="preserve">    其中：公务用车购置费</w:t>
            </w:r>
          </w:p>
        </w:tc>
        <w:tc>
          <w:tcPr>
            <w:tcW w:w="2381" w:type="dxa"/>
            <w:vAlign w:val="center"/>
          </w:tcPr>
          <w:p w14:paraId="745E2ED3">
            <w:pPr>
              <w:pStyle w:val="13"/>
            </w:pPr>
          </w:p>
        </w:tc>
        <w:tc>
          <w:tcPr>
            <w:tcW w:w="2381" w:type="dxa"/>
            <w:vAlign w:val="center"/>
          </w:tcPr>
          <w:p w14:paraId="31424140">
            <w:pPr>
              <w:pStyle w:val="13"/>
            </w:pPr>
          </w:p>
        </w:tc>
        <w:tc>
          <w:tcPr>
            <w:tcW w:w="2381" w:type="dxa"/>
            <w:vAlign w:val="center"/>
          </w:tcPr>
          <w:p w14:paraId="773D1F35">
            <w:pPr>
              <w:pStyle w:val="13"/>
            </w:pPr>
          </w:p>
        </w:tc>
        <w:tc>
          <w:tcPr>
            <w:tcW w:w="2381" w:type="dxa"/>
            <w:vAlign w:val="center"/>
          </w:tcPr>
          <w:p w14:paraId="01986420">
            <w:pPr>
              <w:pStyle w:val="13"/>
            </w:pPr>
          </w:p>
        </w:tc>
      </w:tr>
      <w:tr w14:paraId="621DC4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460FAFF">
            <w:pPr>
              <w:pStyle w:val="15"/>
            </w:pPr>
            <w:r>
              <w:t>7</w:t>
            </w:r>
          </w:p>
        </w:tc>
        <w:tc>
          <w:tcPr>
            <w:tcW w:w="3798" w:type="dxa"/>
            <w:vAlign w:val="center"/>
          </w:tcPr>
          <w:p w14:paraId="5FA14F19">
            <w:pPr>
              <w:pStyle w:val="14"/>
            </w:pPr>
            <w:r>
              <w:t xml:space="preserve">          公务用车运行维护费</w:t>
            </w:r>
          </w:p>
        </w:tc>
        <w:tc>
          <w:tcPr>
            <w:tcW w:w="2381" w:type="dxa"/>
            <w:vAlign w:val="center"/>
          </w:tcPr>
          <w:p w14:paraId="1D1E2F1F">
            <w:pPr>
              <w:pStyle w:val="13"/>
            </w:pPr>
            <w:r>
              <w:t>13.60</w:t>
            </w:r>
          </w:p>
        </w:tc>
        <w:tc>
          <w:tcPr>
            <w:tcW w:w="2381" w:type="dxa"/>
            <w:vAlign w:val="center"/>
          </w:tcPr>
          <w:p w14:paraId="2E7F5557">
            <w:pPr>
              <w:pStyle w:val="13"/>
            </w:pPr>
            <w:r>
              <w:t>13.60</w:t>
            </w:r>
          </w:p>
        </w:tc>
        <w:tc>
          <w:tcPr>
            <w:tcW w:w="2381" w:type="dxa"/>
            <w:vAlign w:val="center"/>
          </w:tcPr>
          <w:p w14:paraId="76B232B0">
            <w:pPr>
              <w:pStyle w:val="13"/>
            </w:pPr>
          </w:p>
        </w:tc>
        <w:tc>
          <w:tcPr>
            <w:tcW w:w="2381" w:type="dxa"/>
            <w:vAlign w:val="center"/>
          </w:tcPr>
          <w:p w14:paraId="4DFBACDB">
            <w:pPr>
              <w:pStyle w:val="13"/>
            </w:pPr>
          </w:p>
        </w:tc>
      </w:tr>
      <w:tr w14:paraId="314865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A7E4E57">
            <w:pPr>
              <w:pStyle w:val="15"/>
            </w:pPr>
            <w:r>
              <w:t>8</w:t>
            </w:r>
          </w:p>
        </w:tc>
        <w:tc>
          <w:tcPr>
            <w:tcW w:w="3798" w:type="dxa"/>
            <w:vAlign w:val="center"/>
          </w:tcPr>
          <w:p w14:paraId="7F7BD59E">
            <w:pPr>
              <w:pStyle w:val="14"/>
            </w:pPr>
            <w:r>
              <w:t>三、公务接待费</w:t>
            </w:r>
          </w:p>
        </w:tc>
        <w:tc>
          <w:tcPr>
            <w:tcW w:w="2381" w:type="dxa"/>
            <w:vAlign w:val="center"/>
          </w:tcPr>
          <w:p w14:paraId="3953C1BD">
            <w:pPr>
              <w:pStyle w:val="13"/>
            </w:pPr>
          </w:p>
        </w:tc>
        <w:tc>
          <w:tcPr>
            <w:tcW w:w="2381" w:type="dxa"/>
            <w:vAlign w:val="center"/>
          </w:tcPr>
          <w:p w14:paraId="248BAD62">
            <w:pPr>
              <w:pStyle w:val="13"/>
            </w:pPr>
          </w:p>
        </w:tc>
        <w:tc>
          <w:tcPr>
            <w:tcW w:w="2381" w:type="dxa"/>
            <w:vAlign w:val="center"/>
          </w:tcPr>
          <w:p w14:paraId="41A48265">
            <w:pPr>
              <w:pStyle w:val="13"/>
            </w:pPr>
          </w:p>
        </w:tc>
        <w:tc>
          <w:tcPr>
            <w:tcW w:w="2381" w:type="dxa"/>
            <w:vAlign w:val="center"/>
          </w:tcPr>
          <w:p w14:paraId="200A76FE">
            <w:pPr>
              <w:pStyle w:val="13"/>
            </w:pPr>
          </w:p>
        </w:tc>
      </w:tr>
    </w:tbl>
    <w:p w14:paraId="21CD983F">
      <w:pPr>
        <w:sectPr>
          <w:pgSz w:w="16840" w:h="11900" w:orient="landscape"/>
          <w:pgMar w:top="1361" w:right="1020" w:bottom="1361" w:left="1020" w:header="720" w:footer="720" w:gutter="0"/>
          <w:cols w:space="720" w:num="1"/>
        </w:sectPr>
      </w:pPr>
    </w:p>
    <w:p w14:paraId="6E7E0E11">
      <w:pPr>
        <w:keepNext w:val="0"/>
        <w:keepLines w:val="0"/>
        <w:pageBreakBefore w:val="0"/>
        <w:widowControl/>
        <w:kinsoku/>
        <w:wordWrap/>
        <w:overflowPunct/>
        <w:topLinePunct w:val="0"/>
        <w:autoSpaceDE/>
        <w:autoSpaceDN/>
        <w:bidi w:val="0"/>
        <w:adjustRightInd/>
        <w:snapToGrid/>
        <w:spacing w:line="360" w:lineRule="auto"/>
        <w:jc w:val="center"/>
        <w:textAlignment w:val="auto"/>
        <w:outlineLvl w:val="4"/>
      </w:pPr>
      <w:r>
        <w:rPr>
          <w:rFonts w:ascii="方正小标宋_GBK" w:hAnsi="方正小标宋_GBK" w:eastAsia="方正小标宋_GBK" w:cs="方正小标宋_GBK"/>
          <w:color w:val="000000"/>
          <w:sz w:val="44"/>
        </w:rPr>
        <w:t>石家庄市自然资源和规划局裕华分局2025年单位预算信息公开情况说明</w:t>
      </w:r>
    </w:p>
    <w:p w14:paraId="43033E9A">
      <w:pPr>
        <w:keepNext w:val="0"/>
        <w:keepLines w:val="0"/>
        <w:pageBreakBefore w:val="0"/>
        <w:widowControl/>
        <w:kinsoku/>
        <w:wordWrap/>
        <w:overflowPunct/>
        <w:topLinePunct w:val="0"/>
        <w:autoSpaceDE/>
        <w:autoSpaceDN/>
        <w:bidi w:val="0"/>
        <w:adjustRightInd/>
        <w:snapToGrid/>
        <w:spacing w:line="360" w:lineRule="auto"/>
        <w:ind w:firstLine="560"/>
        <w:textAlignment w:val="auto"/>
      </w:pPr>
      <w:r>
        <w:rPr>
          <w:rFonts w:eastAsia="方正仿宋_GBK" w:cs="Times New Roman"/>
          <w:color w:val="000000"/>
          <w:sz w:val="28"/>
        </w:rPr>
        <w:t>按照《中华人民共和国预算法》、《地方预决算公开操作规程》和《关于进一步推进预算公开工作的实施意见》规定，现将石家庄市自然资源和规划局裕华分局2025年单位预算公开如下：</w:t>
      </w:r>
    </w:p>
    <w:p w14:paraId="10A43400">
      <w:pPr>
        <w:keepNext w:val="0"/>
        <w:keepLines w:val="0"/>
        <w:pageBreakBefore w:val="0"/>
        <w:widowControl/>
        <w:kinsoku/>
        <w:wordWrap/>
        <w:overflowPunct/>
        <w:topLinePunct w:val="0"/>
        <w:autoSpaceDE/>
        <w:autoSpaceDN/>
        <w:bidi w:val="0"/>
        <w:adjustRightInd/>
        <w:snapToGrid/>
        <w:spacing w:before="10" w:after="10" w:line="360" w:lineRule="auto"/>
        <w:ind w:firstLine="640"/>
        <w:textAlignment w:val="auto"/>
        <w:outlineLvl w:val="5"/>
      </w:pPr>
      <w:r>
        <w:rPr>
          <w:rFonts w:ascii="黑体" w:hAnsi="黑体" w:eastAsia="黑体" w:cs="黑体"/>
          <w:color w:val="000000"/>
          <w:sz w:val="32"/>
        </w:rPr>
        <w:t>一、单位职责及机构设置情况</w:t>
      </w:r>
    </w:p>
    <w:p w14:paraId="224E5AD0">
      <w:pPr>
        <w:keepNext w:val="0"/>
        <w:keepLines w:val="0"/>
        <w:pageBreakBefore w:val="0"/>
        <w:widowControl/>
        <w:kinsoku/>
        <w:wordWrap/>
        <w:overflowPunct/>
        <w:topLinePunct w:val="0"/>
        <w:autoSpaceDE/>
        <w:autoSpaceDN/>
        <w:bidi w:val="0"/>
        <w:adjustRightInd/>
        <w:snapToGrid/>
        <w:spacing w:line="360" w:lineRule="auto"/>
        <w:ind w:firstLine="640"/>
        <w:textAlignment w:val="auto"/>
      </w:pPr>
      <w:r>
        <w:rPr>
          <w:rFonts w:ascii="方正楷体_GBK" w:hAnsi="方正楷体_GBK" w:eastAsia="方正楷体_GBK" w:cs="方正楷体_GBK"/>
          <w:b/>
          <w:color w:val="000000"/>
          <w:sz w:val="32"/>
        </w:rPr>
        <w:t>单位职责：</w:t>
      </w:r>
    </w:p>
    <w:p w14:paraId="4A6865C8">
      <w:pPr>
        <w:pStyle w:val="27"/>
        <w:keepNext w:val="0"/>
        <w:keepLines w:val="0"/>
        <w:pageBreakBefore w:val="0"/>
        <w:widowControl/>
        <w:kinsoku/>
        <w:wordWrap/>
        <w:overflowPunct/>
        <w:topLinePunct w:val="0"/>
        <w:autoSpaceDE/>
        <w:autoSpaceDN/>
        <w:bidi w:val="0"/>
        <w:adjustRightInd/>
        <w:snapToGrid/>
        <w:spacing w:line="360" w:lineRule="auto"/>
        <w:textAlignment w:val="auto"/>
        <w:rPr>
          <w:lang w:eastAsia="zh-CN"/>
        </w:rPr>
      </w:pPr>
      <w:r>
        <w:rPr>
          <w:rFonts w:hint="eastAsia"/>
          <w:lang w:eastAsia="zh-CN"/>
        </w:rPr>
        <w:t>（一）</w:t>
      </w:r>
      <w:r>
        <w:rPr>
          <w:rFonts w:hint="eastAsia"/>
        </w:rPr>
        <w:t>负责辖区内耕地保护工作，协助市局做好闲置地的处置工作</w:t>
      </w:r>
      <w:r>
        <w:rPr>
          <w:rFonts w:hint="eastAsia"/>
          <w:lang w:eastAsia="zh-CN"/>
        </w:rPr>
        <w:t>。</w:t>
      </w:r>
    </w:p>
    <w:p w14:paraId="393CE3A7">
      <w:pPr>
        <w:pStyle w:val="27"/>
        <w:keepNext w:val="0"/>
        <w:keepLines w:val="0"/>
        <w:pageBreakBefore w:val="0"/>
        <w:widowControl/>
        <w:kinsoku/>
        <w:wordWrap/>
        <w:overflowPunct/>
        <w:topLinePunct w:val="0"/>
        <w:autoSpaceDE/>
        <w:autoSpaceDN/>
        <w:bidi w:val="0"/>
        <w:adjustRightInd/>
        <w:snapToGrid/>
        <w:spacing w:line="360" w:lineRule="auto"/>
        <w:textAlignment w:val="auto"/>
        <w:rPr>
          <w:lang w:eastAsia="zh-CN"/>
        </w:rPr>
      </w:pPr>
      <w:r>
        <w:rPr>
          <w:rFonts w:hint="eastAsia"/>
          <w:lang w:eastAsia="zh-CN"/>
        </w:rPr>
        <w:t>（二）</w:t>
      </w:r>
      <w:r>
        <w:rPr>
          <w:rFonts w:hint="eastAsia"/>
        </w:rPr>
        <w:t>征地前期工作；征地批后实施相关工作</w:t>
      </w:r>
      <w:r>
        <w:rPr>
          <w:rFonts w:hint="eastAsia"/>
          <w:lang w:eastAsia="zh-CN"/>
        </w:rPr>
        <w:t>。</w:t>
      </w:r>
    </w:p>
    <w:p w14:paraId="1CE84663">
      <w:pPr>
        <w:pStyle w:val="27"/>
        <w:keepNext w:val="0"/>
        <w:keepLines w:val="0"/>
        <w:pageBreakBefore w:val="0"/>
        <w:widowControl/>
        <w:kinsoku/>
        <w:wordWrap/>
        <w:overflowPunct/>
        <w:topLinePunct w:val="0"/>
        <w:autoSpaceDE/>
        <w:autoSpaceDN/>
        <w:bidi w:val="0"/>
        <w:adjustRightInd/>
        <w:snapToGrid/>
        <w:spacing w:line="360" w:lineRule="auto"/>
        <w:textAlignment w:val="auto"/>
        <w:rPr>
          <w:lang w:eastAsia="zh-CN"/>
        </w:rPr>
      </w:pPr>
      <w:r>
        <w:rPr>
          <w:rFonts w:hint="eastAsia"/>
          <w:lang w:eastAsia="zh-CN"/>
        </w:rPr>
        <w:t>（三）</w:t>
      </w:r>
      <w:r>
        <w:rPr>
          <w:rFonts w:hint="eastAsia"/>
        </w:rPr>
        <w:t>土地项目预审技术保障工作</w:t>
      </w:r>
      <w:r>
        <w:rPr>
          <w:rFonts w:hint="eastAsia"/>
          <w:lang w:eastAsia="zh-CN"/>
        </w:rPr>
        <w:t>。</w:t>
      </w:r>
    </w:p>
    <w:p w14:paraId="06261423">
      <w:pPr>
        <w:pStyle w:val="27"/>
        <w:keepNext w:val="0"/>
        <w:keepLines w:val="0"/>
        <w:pageBreakBefore w:val="0"/>
        <w:widowControl/>
        <w:kinsoku/>
        <w:wordWrap/>
        <w:overflowPunct/>
        <w:topLinePunct w:val="0"/>
        <w:autoSpaceDE/>
        <w:autoSpaceDN/>
        <w:bidi w:val="0"/>
        <w:adjustRightInd/>
        <w:snapToGrid/>
        <w:spacing w:line="360" w:lineRule="auto"/>
        <w:textAlignment w:val="auto"/>
        <w:rPr>
          <w:lang w:eastAsia="zh-CN"/>
        </w:rPr>
      </w:pPr>
      <w:r>
        <w:rPr>
          <w:rFonts w:hint="eastAsia"/>
          <w:lang w:eastAsia="zh-CN"/>
        </w:rPr>
        <w:t>（四）</w:t>
      </w:r>
      <w:r>
        <w:rPr>
          <w:rFonts w:hint="eastAsia"/>
        </w:rPr>
        <w:t>协助市局做好建设项目批前现场公示工作；批后管理工作</w:t>
      </w:r>
      <w:r>
        <w:rPr>
          <w:rFonts w:hint="eastAsia"/>
          <w:lang w:eastAsia="zh-CN"/>
        </w:rPr>
        <w:t>。</w:t>
      </w:r>
    </w:p>
    <w:p w14:paraId="22E9FBA8">
      <w:pPr>
        <w:pStyle w:val="27"/>
        <w:keepNext w:val="0"/>
        <w:keepLines w:val="0"/>
        <w:pageBreakBefore w:val="0"/>
        <w:widowControl/>
        <w:kinsoku/>
        <w:wordWrap/>
        <w:overflowPunct/>
        <w:topLinePunct w:val="0"/>
        <w:autoSpaceDE/>
        <w:autoSpaceDN/>
        <w:bidi w:val="0"/>
        <w:adjustRightInd/>
        <w:snapToGrid/>
        <w:spacing w:line="360" w:lineRule="auto"/>
        <w:textAlignment w:val="auto"/>
        <w:rPr>
          <w:lang w:eastAsia="zh-CN"/>
        </w:rPr>
      </w:pPr>
      <w:r>
        <w:rPr>
          <w:rFonts w:hint="eastAsia"/>
          <w:lang w:eastAsia="zh-CN"/>
        </w:rPr>
        <w:t>（五）</w:t>
      </w:r>
      <w:r>
        <w:rPr>
          <w:rFonts w:hint="eastAsia"/>
        </w:rPr>
        <w:t>受市局委托，在辖区范围内组织实施自然资源和规划领域执法监察工作</w:t>
      </w:r>
      <w:r>
        <w:rPr>
          <w:rFonts w:hint="eastAsia"/>
          <w:lang w:eastAsia="zh-CN"/>
        </w:rPr>
        <w:t>；</w:t>
      </w:r>
      <w:r>
        <w:rPr>
          <w:rFonts w:hint="eastAsia"/>
        </w:rPr>
        <w:t>组织开展年度卫片执法监督检查等工作。</w:t>
      </w:r>
    </w:p>
    <w:p w14:paraId="374E3C7B">
      <w:pPr>
        <w:pStyle w:val="27"/>
        <w:keepNext w:val="0"/>
        <w:keepLines w:val="0"/>
        <w:pageBreakBefore w:val="0"/>
        <w:widowControl/>
        <w:kinsoku/>
        <w:wordWrap/>
        <w:overflowPunct/>
        <w:topLinePunct w:val="0"/>
        <w:autoSpaceDE/>
        <w:autoSpaceDN/>
        <w:bidi w:val="0"/>
        <w:adjustRightInd/>
        <w:snapToGrid/>
        <w:spacing w:line="360" w:lineRule="auto"/>
        <w:textAlignment w:val="auto"/>
      </w:pPr>
      <w:r>
        <w:rPr>
          <w:rFonts w:hint="eastAsia"/>
          <w:lang w:eastAsia="zh-CN"/>
        </w:rPr>
        <w:t>（六）</w:t>
      </w:r>
      <w:r>
        <w:rPr>
          <w:rFonts w:hint="eastAsia"/>
        </w:rPr>
        <w:t>负责辖区范围内的自然资源和规划领域信访。</w:t>
      </w:r>
    </w:p>
    <w:p w14:paraId="00EAF775">
      <w:pPr>
        <w:keepNext w:val="0"/>
        <w:keepLines w:val="0"/>
        <w:pageBreakBefore w:val="0"/>
        <w:widowControl/>
        <w:kinsoku/>
        <w:wordWrap/>
        <w:overflowPunct/>
        <w:topLinePunct w:val="0"/>
        <w:autoSpaceDE/>
        <w:autoSpaceDN/>
        <w:bidi w:val="0"/>
        <w:adjustRightInd/>
        <w:snapToGrid/>
        <w:spacing w:line="360" w:lineRule="auto"/>
        <w:ind w:firstLine="640"/>
        <w:textAlignment w:val="auto"/>
      </w:pPr>
      <w:r>
        <w:rPr>
          <w:rFonts w:ascii="方正楷体_GBK" w:hAnsi="方正楷体_GBK" w:eastAsia="方正楷体_GBK" w:cs="方正楷体_GBK"/>
          <w:b/>
          <w:color w:val="000000"/>
          <w:sz w:val="32"/>
        </w:rPr>
        <w:t>机构设置：</w:t>
      </w:r>
    </w:p>
    <w:p w14:paraId="26A3943F">
      <w:pPr>
        <w:keepNext w:val="0"/>
        <w:keepLines w:val="0"/>
        <w:pageBreakBefore w:val="0"/>
        <w:widowControl/>
        <w:kinsoku/>
        <w:wordWrap/>
        <w:overflowPunct/>
        <w:topLinePunct w:val="0"/>
        <w:autoSpaceDE/>
        <w:autoSpaceDN/>
        <w:bidi w:val="0"/>
        <w:adjustRightInd/>
        <w:snapToGrid/>
        <w:spacing w:line="360" w:lineRule="auto"/>
        <w:jc w:val="center"/>
        <w:textAlignment w:val="auto"/>
      </w:pPr>
      <w:r>
        <w:rPr>
          <w:rFonts w:ascii="方正小标宋_GBK" w:hAnsi="方正小标宋_GBK" w:eastAsia="方正小标宋_GBK" w:cs="方正小标宋_GBK"/>
          <w:color w:val="000000"/>
          <w:sz w:val="32"/>
        </w:rPr>
        <w:t>单位机构设置情况</w:t>
      </w:r>
    </w:p>
    <w:tbl>
      <w:tblPr>
        <w:tblStyle w:val="6"/>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7A4E51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567" w:hRule="atLeast"/>
          <w:tblHeader/>
          <w:jc w:val="center"/>
        </w:trPr>
        <w:tc>
          <w:tcPr>
            <w:tcW w:w="5669" w:type="dxa"/>
            <w:vAlign w:val="center"/>
          </w:tcPr>
          <w:p w14:paraId="67F39A80">
            <w:pPr>
              <w:pStyle w:val="12"/>
              <w:keepNext w:val="0"/>
              <w:keepLines w:val="0"/>
              <w:pageBreakBefore w:val="0"/>
              <w:widowControl/>
              <w:kinsoku/>
              <w:wordWrap/>
              <w:overflowPunct/>
              <w:topLinePunct w:val="0"/>
              <w:autoSpaceDE/>
              <w:autoSpaceDN/>
              <w:bidi w:val="0"/>
              <w:adjustRightInd/>
              <w:snapToGrid/>
              <w:spacing w:line="360" w:lineRule="auto"/>
              <w:textAlignment w:val="auto"/>
            </w:pPr>
            <w:r>
              <w:t>单位名称</w:t>
            </w:r>
          </w:p>
        </w:tc>
        <w:tc>
          <w:tcPr>
            <w:tcW w:w="1843" w:type="dxa"/>
            <w:vAlign w:val="center"/>
          </w:tcPr>
          <w:p w14:paraId="34E7E5BF">
            <w:pPr>
              <w:pStyle w:val="12"/>
              <w:keepNext w:val="0"/>
              <w:keepLines w:val="0"/>
              <w:pageBreakBefore w:val="0"/>
              <w:widowControl/>
              <w:kinsoku/>
              <w:wordWrap/>
              <w:overflowPunct/>
              <w:topLinePunct w:val="0"/>
              <w:autoSpaceDE/>
              <w:autoSpaceDN/>
              <w:bidi w:val="0"/>
              <w:adjustRightInd/>
              <w:snapToGrid/>
              <w:spacing w:line="360" w:lineRule="auto"/>
              <w:textAlignment w:val="auto"/>
            </w:pPr>
            <w:r>
              <w:t>单位性质</w:t>
            </w:r>
          </w:p>
        </w:tc>
        <w:tc>
          <w:tcPr>
            <w:tcW w:w="2126" w:type="dxa"/>
            <w:vAlign w:val="center"/>
          </w:tcPr>
          <w:p w14:paraId="1B95AF86">
            <w:pPr>
              <w:pStyle w:val="12"/>
              <w:keepNext w:val="0"/>
              <w:keepLines w:val="0"/>
              <w:pageBreakBefore w:val="0"/>
              <w:widowControl/>
              <w:kinsoku/>
              <w:wordWrap/>
              <w:overflowPunct/>
              <w:topLinePunct w:val="0"/>
              <w:autoSpaceDE/>
              <w:autoSpaceDN/>
              <w:bidi w:val="0"/>
              <w:adjustRightInd/>
              <w:snapToGrid/>
              <w:spacing w:line="360" w:lineRule="auto"/>
              <w:textAlignment w:val="auto"/>
            </w:pPr>
            <w:r>
              <w:t>单位规格</w:t>
            </w:r>
          </w:p>
        </w:tc>
        <w:tc>
          <w:tcPr>
            <w:tcW w:w="3827" w:type="dxa"/>
            <w:vAlign w:val="center"/>
          </w:tcPr>
          <w:p w14:paraId="2693C9D8">
            <w:pPr>
              <w:pStyle w:val="12"/>
              <w:keepNext w:val="0"/>
              <w:keepLines w:val="0"/>
              <w:pageBreakBefore w:val="0"/>
              <w:widowControl/>
              <w:kinsoku/>
              <w:wordWrap/>
              <w:overflowPunct/>
              <w:topLinePunct w:val="0"/>
              <w:autoSpaceDE/>
              <w:autoSpaceDN/>
              <w:bidi w:val="0"/>
              <w:adjustRightInd/>
              <w:snapToGrid/>
              <w:spacing w:line="360" w:lineRule="auto"/>
              <w:textAlignment w:val="auto"/>
            </w:pPr>
            <w:r>
              <w:t>经费保障形式</w:t>
            </w:r>
          </w:p>
        </w:tc>
      </w:tr>
      <w:tr w14:paraId="5C5AA4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83239C2">
            <w:pPr>
              <w:pStyle w:val="14"/>
              <w:keepNext w:val="0"/>
              <w:keepLines w:val="0"/>
              <w:pageBreakBefore w:val="0"/>
              <w:widowControl/>
              <w:kinsoku/>
              <w:wordWrap/>
              <w:overflowPunct/>
              <w:topLinePunct w:val="0"/>
              <w:autoSpaceDE/>
              <w:autoSpaceDN/>
              <w:bidi w:val="0"/>
              <w:adjustRightInd/>
              <w:snapToGrid/>
              <w:spacing w:line="360" w:lineRule="auto"/>
              <w:textAlignment w:val="auto"/>
            </w:pPr>
            <w:r>
              <w:t>石家庄市自然资源和规划局裕华分局</w:t>
            </w:r>
          </w:p>
        </w:tc>
        <w:tc>
          <w:tcPr>
            <w:tcW w:w="1843" w:type="dxa"/>
            <w:vAlign w:val="center"/>
          </w:tcPr>
          <w:p w14:paraId="39A1E67A">
            <w:pPr>
              <w:pStyle w:val="15"/>
              <w:keepNext w:val="0"/>
              <w:keepLines w:val="0"/>
              <w:pageBreakBefore w:val="0"/>
              <w:widowControl/>
              <w:kinsoku/>
              <w:wordWrap/>
              <w:overflowPunct/>
              <w:topLinePunct w:val="0"/>
              <w:autoSpaceDE/>
              <w:autoSpaceDN/>
              <w:bidi w:val="0"/>
              <w:adjustRightInd/>
              <w:snapToGrid/>
              <w:spacing w:line="360" w:lineRule="auto"/>
              <w:textAlignment w:val="auto"/>
            </w:pPr>
            <w:r>
              <w:t>事业</w:t>
            </w:r>
          </w:p>
        </w:tc>
        <w:tc>
          <w:tcPr>
            <w:tcW w:w="2126" w:type="dxa"/>
            <w:vAlign w:val="center"/>
          </w:tcPr>
          <w:p w14:paraId="199B4810">
            <w:pPr>
              <w:pStyle w:val="15"/>
              <w:keepNext w:val="0"/>
              <w:keepLines w:val="0"/>
              <w:pageBreakBefore w:val="0"/>
              <w:widowControl/>
              <w:kinsoku/>
              <w:wordWrap/>
              <w:overflowPunct/>
              <w:topLinePunct w:val="0"/>
              <w:autoSpaceDE/>
              <w:autoSpaceDN/>
              <w:bidi w:val="0"/>
              <w:adjustRightInd/>
              <w:snapToGrid/>
              <w:spacing w:line="360" w:lineRule="auto"/>
              <w:textAlignment w:val="auto"/>
            </w:pPr>
            <w:r>
              <w:t>正科级</w:t>
            </w:r>
          </w:p>
        </w:tc>
        <w:tc>
          <w:tcPr>
            <w:tcW w:w="3827" w:type="dxa"/>
            <w:vAlign w:val="center"/>
          </w:tcPr>
          <w:p w14:paraId="4BB1D0B7">
            <w:pPr>
              <w:pStyle w:val="15"/>
              <w:keepNext w:val="0"/>
              <w:keepLines w:val="0"/>
              <w:pageBreakBefore w:val="0"/>
              <w:widowControl/>
              <w:kinsoku/>
              <w:wordWrap/>
              <w:overflowPunct/>
              <w:topLinePunct w:val="0"/>
              <w:autoSpaceDE/>
              <w:autoSpaceDN/>
              <w:bidi w:val="0"/>
              <w:adjustRightInd/>
              <w:snapToGrid/>
              <w:spacing w:line="360" w:lineRule="auto"/>
              <w:textAlignment w:val="auto"/>
            </w:pPr>
            <w:r>
              <w:t>财政性资金基本保证</w:t>
            </w:r>
          </w:p>
        </w:tc>
      </w:tr>
    </w:tbl>
    <w:p w14:paraId="316D6E28">
      <w:pPr>
        <w:keepNext w:val="0"/>
        <w:keepLines w:val="0"/>
        <w:pageBreakBefore w:val="0"/>
        <w:widowControl/>
        <w:kinsoku/>
        <w:wordWrap/>
        <w:overflowPunct/>
        <w:topLinePunct w:val="0"/>
        <w:autoSpaceDE/>
        <w:autoSpaceDN/>
        <w:bidi w:val="0"/>
        <w:adjustRightInd/>
        <w:snapToGrid/>
        <w:spacing w:before="10" w:after="10" w:line="360" w:lineRule="auto"/>
        <w:ind w:firstLine="640"/>
        <w:textAlignment w:val="auto"/>
        <w:outlineLvl w:val="5"/>
      </w:pPr>
      <w:r>
        <w:rPr>
          <w:rFonts w:ascii="黑体" w:hAnsi="黑体" w:eastAsia="黑体" w:cs="黑体"/>
          <w:color w:val="000000"/>
          <w:sz w:val="32"/>
        </w:rPr>
        <w:t>二、单位预算安排的总体情况</w:t>
      </w:r>
    </w:p>
    <w:p w14:paraId="34D48DC2">
      <w:pPr>
        <w:keepNext w:val="0"/>
        <w:keepLines w:val="0"/>
        <w:pageBreakBefore w:val="0"/>
        <w:widowControl/>
        <w:kinsoku/>
        <w:wordWrap/>
        <w:overflowPunct/>
        <w:topLinePunct w:val="0"/>
        <w:autoSpaceDE/>
        <w:autoSpaceDN/>
        <w:bidi w:val="0"/>
        <w:adjustRightInd/>
        <w:snapToGrid/>
        <w:spacing w:line="360" w:lineRule="auto"/>
        <w:ind w:firstLine="560"/>
        <w:textAlignment w:val="auto"/>
      </w:pPr>
      <w:r>
        <w:rPr>
          <w:rFonts w:eastAsia="方正仿宋_GBK"/>
          <w:color w:val="000000"/>
          <w:sz w:val="28"/>
        </w:rPr>
        <w:t>按照预算管理有关规定，目前我</w:t>
      </w:r>
      <w:r>
        <w:rPr>
          <w:rFonts w:hint="eastAsia" w:eastAsia="方正仿宋_GBK"/>
          <w:color w:val="000000"/>
          <w:sz w:val="28"/>
          <w:lang w:eastAsia="zh-CN"/>
        </w:rPr>
        <w:t>市</w:t>
      </w:r>
      <w:r>
        <w:rPr>
          <w:rFonts w:eastAsia="方正仿宋_GBK"/>
          <w:color w:val="000000"/>
          <w:sz w:val="28"/>
        </w:rPr>
        <w:t>单位预算的编制实行综合预算管理，即全部收入和支出都反映在预算中。</w:t>
      </w:r>
    </w:p>
    <w:p w14:paraId="6CA3957F">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eastAsia="方正仿宋_GBK"/>
          <w:color w:val="000000"/>
          <w:sz w:val="28"/>
          <w:lang w:eastAsia="zh-CN"/>
        </w:rPr>
      </w:pPr>
      <w:r>
        <w:rPr>
          <w:rFonts w:hint="eastAsia" w:eastAsia="方正仿宋_GBK"/>
          <w:color w:val="000000"/>
          <w:sz w:val="28"/>
        </w:rPr>
        <w:t>1、收入说明</w:t>
      </w:r>
    </w:p>
    <w:p w14:paraId="3488C6CF">
      <w:pPr>
        <w:keepNext w:val="0"/>
        <w:keepLines w:val="0"/>
        <w:pageBreakBefore w:val="0"/>
        <w:widowControl/>
        <w:kinsoku/>
        <w:wordWrap/>
        <w:overflowPunct/>
        <w:topLinePunct w:val="0"/>
        <w:autoSpaceDE/>
        <w:autoSpaceDN/>
        <w:bidi w:val="0"/>
        <w:adjustRightInd/>
        <w:snapToGrid/>
        <w:spacing w:line="360" w:lineRule="auto"/>
        <w:ind w:firstLine="560" w:firstLineChars="200"/>
        <w:textAlignment w:val="auto"/>
        <w:rPr>
          <w:rFonts w:eastAsia="方正仿宋_GBK"/>
          <w:color w:val="000000"/>
          <w:sz w:val="28"/>
        </w:rPr>
      </w:pPr>
      <w:r>
        <w:rPr>
          <w:rFonts w:hint="eastAsia" w:eastAsia="方正仿宋_GBK"/>
          <w:color w:val="000000"/>
          <w:sz w:val="28"/>
        </w:rPr>
        <w:t>反映本部门当年全部收入。20</w:t>
      </w:r>
      <w:r>
        <w:rPr>
          <w:rFonts w:hint="eastAsia" w:eastAsia="方正仿宋_GBK"/>
          <w:color w:val="000000"/>
          <w:sz w:val="28"/>
          <w:lang w:eastAsia="zh-CN"/>
        </w:rPr>
        <w:t>2</w:t>
      </w:r>
      <w:r>
        <w:rPr>
          <w:rFonts w:hint="eastAsia" w:eastAsia="方正仿宋_GBK"/>
          <w:color w:val="000000"/>
          <w:sz w:val="28"/>
          <w:lang w:val="en-US" w:eastAsia="zh-CN"/>
        </w:rPr>
        <w:t>5</w:t>
      </w:r>
      <w:r>
        <w:rPr>
          <w:rFonts w:hint="eastAsia" w:eastAsia="方正仿宋_GBK"/>
          <w:color w:val="000000"/>
          <w:sz w:val="28"/>
        </w:rPr>
        <w:t>年预算收入</w:t>
      </w:r>
      <w:r>
        <w:rPr>
          <w:rFonts w:hint="eastAsia" w:eastAsia="方正仿宋_GBK"/>
          <w:color w:val="000000"/>
          <w:sz w:val="28"/>
          <w:lang w:val="en-US" w:eastAsia="zh-CN"/>
        </w:rPr>
        <w:t>1570.27</w:t>
      </w:r>
      <w:r>
        <w:rPr>
          <w:rFonts w:hint="eastAsia" w:eastAsia="方正仿宋_GBK"/>
          <w:color w:val="000000"/>
          <w:sz w:val="28"/>
        </w:rPr>
        <w:t>万元，其中：一般公共预算财政拨款收入</w:t>
      </w:r>
      <w:r>
        <w:rPr>
          <w:rFonts w:hint="eastAsia" w:eastAsia="方正仿宋_GBK"/>
          <w:color w:val="000000"/>
          <w:sz w:val="28"/>
          <w:lang w:val="en-US" w:eastAsia="zh-CN"/>
        </w:rPr>
        <w:t>1570.27</w:t>
      </w:r>
      <w:r>
        <w:rPr>
          <w:rFonts w:hint="eastAsia" w:eastAsia="方正仿宋_GBK"/>
          <w:color w:val="000000"/>
          <w:sz w:val="28"/>
        </w:rPr>
        <w:t>万元。</w:t>
      </w:r>
    </w:p>
    <w:p w14:paraId="4F00ABE8">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eastAsia="方正仿宋_GBK"/>
          <w:color w:val="000000"/>
          <w:sz w:val="28"/>
        </w:rPr>
      </w:pPr>
      <w:r>
        <w:rPr>
          <w:rFonts w:hint="eastAsia" w:eastAsia="方正仿宋_GBK"/>
          <w:color w:val="000000"/>
          <w:sz w:val="28"/>
        </w:rPr>
        <w:t>2、支出说明</w:t>
      </w:r>
    </w:p>
    <w:p w14:paraId="250C7A77">
      <w:pPr>
        <w:pStyle w:val="28"/>
        <w:keepNext w:val="0"/>
        <w:keepLines w:val="0"/>
        <w:pageBreakBefore w:val="0"/>
        <w:widowControl/>
        <w:kinsoku/>
        <w:wordWrap/>
        <w:overflowPunct/>
        <w:topLinePunct w:val="0"/>
        <w:autoSpaceDE/>
        <w:autoSpaceDN/>
        <w:bidi w:val="0"/>
        <w:adjustRightInd/>
        <w:snapToGrid/>
        <w:spacing w:line="360" w:lineRule="auto"/>
        <w:textAlignment w:val="auto"/>
        <w:rPr>
          <w:color w:val="000000"/>
          <w:lang w:eastAsia="zh-CN"/>
        </w:rPr>
      </w:pPr>
      <w:r>
        <w:rPr>
          <w:rFonts w:hint="eastAsia"/>
          <w:color w:val="000000"/>
        </w:rPr>
        <w:t>收支预算总表支出栏、基本支出表、项目支出表按经济分类和支出功能分类科目编制，反映石家庄市自然资源和规划局年度预算中支出预算的总体情况。20</w:t>
      </w:r>
      <w:r>
        <w:rPr>
          <w:rFonts w:hint="eastAsia"/>
          <w:color w:val="000000"/>
          <w:lang w:eastAsia="zh-CN"/>
        </w:rPr>
        <w:t>2</w:t>
      </w:r>
      <w:r>
        <w:rPr>
          <w:rFonts w:hint="eastAsia"/>
          <w:color w:val="000000"/>
          <w:lang w:val="en-US" w:eastAsia="zh-CN"/>
        </w:rPr>
        <w:t>5</w:t>
      </w:r>
      <w:r>
        <w:rPr>
          <w:rFonts w:hint="eastAsia"/>
          <w:color w:val="000000"/>
        </w:rPr>
        <w:t>年支出预算</w:t>
      </w:r>
      <w:r>
        <w:rPr>
          <w:rFonts w:hint="eastAsia"/>
          <w:color w:val="000000"/>
          <w:lang w:val="en-US" w:eastAsia="zh-CN"/>
        </w:rPr>
        <w:t>1570.27</w:t>
      </w:r>
      <w:r>
        <w:rPr>
          <w:rFonts w:hint="eastAsia"/>
          <w:color w:val="000000"/>
        </w:rPr>
        <w:t>万元，其中基本支出</w:t>
      </w:r>
      <w:r>
        <w:rPr>
          <w:rFonts w:hint="eastAsia"/>
          <w:color w:val="000000"/>
          <w:lang w:val="en-US" w:eastAsia="zh-CN"/>
        </w:rPr>
        <w:t>1524.27</w:t>
      </w:r>
      <w:r>
        <w:rPr>
          <w:rFonts w:hint="eastAsia"/>
          <w:color w:val="000000"/>
        </w:rPr>
        <w:t>万元，包括人员经费</w:t>
      </w:r>
      <w:r>
        <w:rPr>
          <w:rFonts w:hint="eastAsia"/>
          <w:color w:val="000000"/>
          <w:lang w:val="en-US" w:eastAsia="zh-CN"/>
        </w:rPr>
        <w:t>1400.49万元</w:t>
      </w:r>
      <w:r>
        <w:rPr>
          <w:rFonts w:hint="eastAsia"/>
          <w:color w:val="000000"/>
        </w:rPr>
        <w:t>和日常公用经费</w:t>
      </w:r>
      <w:r>
        <w:rPr>
          <w:rFonts w:hint="eastAsia"/>
          <w:color w:val="000000"/>
          <w:lang w:val="en-US" w:eastAsia="zh-CN"/>
        </w:rPr>
        <w:t>123.78万元</w:t>
      </w:r>
      <w:r>
        <w:rPr>
          <w:rFonts w:hint="eastAsia"/>
          <w:color w:val="000000"/>
        </w:rPr>
        <w:t>；项目支出</w:t>
      </w:r>
      <w:r>
        <w:rPr>
          <w:rFonts w:hint="eastAsia"/>
          <w:color w:val="000000"/>
          <w:lang w:val="en-US" w:eastAsia="zh-CN"/>
        </w:rPr>
        <w:t>46</w:t>
      </w:r>
      <w:r>
        <w:rPr>
          <w:rFonts w:hint="eastAsia"/>
          <w:color w:val="000000"/>
        </w:rPr>
        <w:t>万元，主要包括</w:t>
      </w:r>
      <w:r>
        <w:rPr>
          <w:color w:val="000000"/>
        </w:rPr>
        <w:t>规划批后回填管理测量，保证规划管理</w:t>
      </w:r>
      <w:r>
        <w:rPr>
          <w:rFonts w:hint="eastAsia"/>
          <w:color w:val="000000"/>
          <w:lang w:eastAsia="zh-CN"/>
        </w:rPr>
        <w:t>、</w:t>
      </w:r>
      <w:r>
        <w:rPr>
          <w:color w:val="000000"/>
        </w:rPr>
        <w:t>违法占地巡察、测量以及购买执法等设备</w:t>
      </w:r>
      <w:r>
        <w:rPr>
          <w:rFonts w:hint="eastAsia"/>
          <w:color w:val="000000"/>
        </w:rPr>
        <w:t>专项资金等。</w:t>
      </w:r>
    </w:p>
    <w:p w14:paraId="44C77C95">
      <w:pPr>
        <w:pStyle w:val="20"/>
        <w:keepNext w:val="0"/>
        <w:keepLines w:val="0"/>
        <w:pageBreakBefore w:val="0"/>
        <w:widowControl/>
        <w:kinsoku/>
        <w:wordWrap/>
        <w:overflowPunct/>
        <w:topLinePunct w:val="0"/>
        <w:autoSpaceDE/>
        <w:autoSpaceDN/>
        <w:bidi w:val="0"/>
        <w:adjustRightInd/>
        <w:snapToGrid/>
        <w:spacing w:line="360" w:lineRule="auto"/>
        <w:textAlignment w:val="auto"/>
        <w:rPr>
          <w:color w:val="000000"/>
        </w:rPr>
      </w:pPr>
      <w:r>
        <w:rPr>
          <w:color w:val="000000"/>
        </w:rPr>
        <w:t>3、比上年增减情况</w:t>
      </w:r>
    </w:p>
    <w:p w14:paraId="4EDF53AB">
      <w:pPr>
        <w:pStyle w:val="28"/>
        <w:keepNext w:val="0"/>
        <w:keepLines w:val="0"/>
        <w:pageBreakBefore w:val="0"/>
        <w:widowControl/>
        <w:kinsoku/>
        <w:wordWrap/>
        <w:overflowPunct/>
        <w:topLinePunct w:val="0"/>
        <w:autoSpaceDE/>
        <w:autoSpaceDN/>
        <w:bidi w:val="0"/>
        <w:adjustRightInd/>
        <w:snapToGrid/>
        <w:spacing w:line="360" w:lineRule="auto"/>
        <w:textAlignment w:val="auto"/>
      </w:pPr>
      <w:r>
        <w:rPr>
          <w:color w:val="000000"/>
        </w:rPr>
        <w:t>202</w:t>
      </w:r>
      <w:r>
        <w:rPr>
          <w:rFonts w:hint="eastAsia"/>
          <w:color w:val="000000"/>
          <w:lang w:val="en-US" w:eastAsia="zh-CN"/>
        </w:rPr>
        <w:t>5</w:t>
      </w:r>
      <w:r>
        <w:rPr>
          <w:color w:val="000000"/>
        </w:rPr>
        <w:t>年预算收支安排</w:t>
      </w:r>
      <w:r>
        <w:rPr>
          <w:rFonts w:hint="eastAsia"/>
          <w:color w:val="000000"/>
          <w:lang w:val="en-US" w:eastAsia="zh-CN"/>
        </w:rPr>
        <w:t>1570.27</w:t>
      </w:r>
      <w:r>
        <w:rPr>
          <w:rFonts w:hint="eastAsia"/>
          <w:color w:val="000000"/>
        </w:rPr>
        <w:t>万元，</w:t>
      </w:r>
      <w:r>
        <w:rPr>
          <w:color w:val="000000"/>
        </w:rPr>
        <w:t>较202</w:t>
      </w:r>
      <w:r>
        <w:rPr>
          <w:rFonts w:hint="eastAsia"/>
          <w:color w:val="000000"/>
          <w:lang w:val="en-US" w:eastAsia="zh-CN"/>
        </w:rPr>
        <w:t>4</w:t>
      </w:r>
      <w:r>
        <w:rPr>
          <w:color w:val="000000"/>
        </w:rPr>
        <w:t>年预算</w:t>
      </w:r>
      <w:r>
        <w:rPr>
          <w:rFonts w:hint="eastAsia"/>
          <w:color w:val="000000"/>
          <w:lang w:eastAsia="zh-CN"/>
        </w:rPr>
        <w:t>增加了</w:t>
      </w:r>
      <w:r>
        <w:rPr>
          <w:rFonts w:hint="eastAsia"/>
          <w:color w:val="000000"/>
          <w:lang w:val="en-US" w:eastAsia="zh-CN"/>
        </w:rPr>
        <w:t>254.6</w:t>
      </w:r>
      <w:r>
        <w:rPr>
          <w:color w:val="000000"/>
        </w:rPr>
        <w:t>万元，其中：基本支出</w:t>
      </w:r>
      <w:r>
        <w:rPr>
          <w:rFonts w:hint="eastAsia"/>
          <w:color w:val="000000"/>
          <w:lang w:eastAsia="zh-CN"/>
        </w:rPr>
        <w:t>增加</w:t>
      </w:r>
      <w:r>
        <w:rPr>
          <w:rFonts w:hint="eastAsia"/>
          <w:color w:val="000000"/>
          <w:lang w:val="en-US" w:eastAsia="zh-CN"/>
        </w:rPr>
        <w:t>250.7</w:t>
      </w:r>
      <w:r>
        <w:rPr>
          <w:color w:val="000000"/>
        </w:rPr>
        <w:t>万元，主要是因为人员</w:t>
      </w:r>
      <w:r>
        <w:rPr>
          <w:rFonts w:hint="eastAsia"/>
          <w:color w:val="000000"/>
          <w:lang w:eastAsia="zh-CN"/>
        </w:rPr>
        <w:t>经费增加</w:t>
      </w:r>
      <w:r>
        <w:rPr>
          <w:color w:val="000000"/>
        </w:rPr>
        <w:t>；项目支出</w:t>
      </w:r>
      <w:r>
        <w:rPr>
          <w:rFonts w:hint="eastAsia"/>
          <w:color w:val="000000"/>
          <w:lang w:eastAsia="zh-CN"/>
        </w:rPr>
        <w:t>增加</w:t>
      </w:r>
      <w:r>
        <w:rPr>
          <w:rFonts w:hint="eastAsia"/>
          <w:color w:val="000000"/>
          <w:lang w:val="en-US" w:eastAsia="zh-CN"/>
        </w:rPr>
        <w:t>3.9</w:t>
      </w:r>
      <w:r>
        <w:rPr>
          <w:color w:val="000000"/>
        </w:rPr>
        <w:t>万元，主要是</w:t>
      </w:r>
      <w:r>
        <w:rPr>
          <w:rFonts w:hint="eastAsia"/>
          <w:color w:val="000000"/>
          <w:lang w:eastAsia="zh-CN"/>
        </w:rPr>
        <w:t>增加</w:t>
      </w:r>
      <w:r>
        <w:rPr>
          <w:rFonts w:hint="eastAsia"/>
          <w:color w:val="000000"/>
        </w:rPr>
        <w:t>了</w:t>
      </w:r>
      <w:r>
        <w:rPr>
          <w:rFonts w:hint="eastAsia"/>
          <w:color w:val="000000"/>
          <w:lang w:eastAsia="zh-CN"/>
        </w:rPr>
        <w:t>办公设备购置费</w:t>
      </w:r>
      <w:r>
        <w:rPr>
          <w:color w:val="000000"/>
        </w:rPr>
        <w:t>。</w:t>
      </w:r>
    </w:p>
    <w:p w14:paraId="00B6FAC4">
      <w:pPr>
        <w:keepNext w:val="0"/>
        <w:keepLines w:val="0"/>
        <w:pageBreakBefore w:val="0"/>
        <w:widowControl/>
        <w:kinsoku/>
        <w:wordWrap/>
        <w:overflowPunct/>
        <w:topLinePunct w:val="0"/>
        <w:autoSpaceDE/>
        <w:autoSpaceDN/>
        <w:bidi w:val="0"/>
        <w:adjustRightInd/>
        <w:snapToGrid/>
        <w:spacing w:before="10" w:after="10" w:line="360" w:lineRule="auto"/>
        <w:ind w:firstLine="640"/>
        <w:textAlignment w:val="auto"/>
        <w:outlineLvl w:val="5"/>
      </w:pPr>
      <w:r>
        <w:rPr>
          <w:rFonts w:ascii="黑体" w:hAnsi="黑体" w:eastAsia="黑体" w:cs="黑体"/>
          <w:color w:val="000000"/>
          <w:sz w:val="32"/>
        </w:rPr>
        <w:t>三、机关运行经费安排情况</w:t>
      </w:r>
    </w:p>
    <w:p w14:paraId="59635253">
      <w:pPr>
        <w:pStyle w:val="29"/>
        <w:keepNext w:val="0"/>
        <w:keepLines w:val="0"/>
        <w:pageBreakBefore w:val="0"/>
        <w:widowControl/>
        <w:kinsoku/>
        <w:wordWrap/>
        <w:overflowPunct/>
        <w:topLinePunct w:val="0"/>
        <w:autoSpaceDE/>
        <w:autoSpaceDN/>
        <w:bidi w:val="0"/>
        <w:adjustRightInd/>
        <w:snapToGrid/>
        <w:spacing w:line="360" w:lineRule="auto"/>
        <w:textAlignment w:val="auto"/>
      </w:pPr>
      <w:r>
        <w:t>202</w:t>
      </w:r>
      <w:r>
        <w:rPr>
          <w:rFonts w:hint="eastAsia"/>
          <w:lang w:val="en-US" w:eastAsia="zh-CN"/>
        </w:rPr>
        <w:t>5</w:t>
      </w:r>
      <w:r>
        <w:t>年，机关运行经费共计安排</w:t>
      </w:r>
      <w:r>
        <w:rPr>
          <w:rFonts w:hint="eastAsia"/>
          <w:lang w:val="en-US" w:eastAsia="zh-CN"/>
        </w:rPr>
        <w:t>123.78</w:t>
      </w:r>
      <w:r>
        <w:t>万元，主要</w:t>
      </w:r>
      <w:r>
        <w:rPr>
          <w:rFonts w:hint="eastAsia"/>
          <w:color w:val="000000"/>
          <w:lang w:eastAsia="zh-CN"/>
        </w:rPr>
        <w:t>是</w:t>
      </w:r>
      <w:r>
        <w:rPr>
          <w:color w:val="000000"/>
        </w:rPr>
        <w:t>办公及印刷费、邮电费、差旅费、会议费、福利费、日常维修费、专用材料及一般设备购置费、办公用房水电费、办公用房取暖费、公务用车运行维护费以及其他费用。</w:t>
      </w:r>
    </w:p>
    <w:p w14:paraId="298E53D7">
      <w:pPr>
        <w:keepNext w:val="0"/>
        <w:keepLines w:val="0"/>
        <w:pageBreakBefore w:val="0"/>
        <w:widowControl/>
        <w:kinsoku/>
        <w:wordWrap/>
        <w:overflowPunct/>
        <w:topLinePunct w:val="0"/>
        <w:autoSpaceDE/>
        <w:autoSpaceDN/>
        <w:bidi w:val="0"/>
        <w:adjustRightInd/>
        <w:snapToGrid/>
        <w:spacing w:before="10" w:after="10" w:line="360" w:lineRule="auto"/>
        <w:ind w:firstLine="640"/>
        <w:textAlignment w:val="auto"/>
        <w:outlineLvl w:val="5"/>
      </w:pPr>
      <w:r>
        <w:rPr>
          <w:rFonts w:ascii="黑体" w:hAnsi="黑体" w:eastAsia="黑体" w:cs="黑体"/>
          <w:color w:val="000000"/>
          <w:sz w:val="32"/>
        </w:rPr>
        <w:t>四、财政拨款“三公”经费预算情况及增减变化原因</w:t>
      </w:r>
    </w:p>
    <w:p w14:paraId="49555847">
      <w:pPr>
        <w:pStyle w:val="30"/>
        <w:keepNext w:val="0"/>
        <w:keepLines w:val="0"/>
        <w:pageBreakBefore w:val="0"/>
        <w:widowControl/>
        <w:kinsoku/>
        <w:wordWrap/>
        <w:overflowPunct/>
        <w:topLinePunct w:val="0"/>
        <w:autoSpaceDE/>
        <w:autoSpaceDN/>
        <w:bidi w:val="0"/>
        <w:adjustRightInd/>
        <w:snapToGrid/>
        <w:spacing w:line="360" w:lineRule="auto"/>
        <w:textAlignment w:val="auto"/>
      </w:pPr>
      <w:r>
        <w:rPr>
          <w:rFonts w:hint="eastAsia"/>
          <w:lang w:eastAsia="zh-CN"/>
        </w:rPr>
        <w:t>202</w:t>
      </w:r>
      <w:r>
        <w:rPr>
          <w:rFonts w:hint="eastAsia"/>
          <w:lang w:val="en-US" w:eastAsia="zh-CN"/>
        </w:rPr>
        <w:t>5</w:t>
      </w:r>
      <w:r>
        <w:rPr>
          <w:rFonts w:hint="eastAsia"/>
          <w:lang w:eastAsia="zh-CN"/>
        </w:rPr>
        <w:t>年财政拨款“三公”经费预算安排1</w:t>
      </w:r>
      <w:r>
        <w:rPr>
          <w:rFonts w:hint="eastAsia"/>
          <w:lang w:val="en-US" w:eastAsia="zh-CN"/>
        </w:rPr>
        <w:t>3.6</w:t>
      </w:r>
      <w:r>
        <w:rPr>
          <w:rFonts w:hint="eastAsia"/>
          <w:lang w:eastAsia="zh-CN"/>
        </w:rPr>
        <w:t>万元，其中因公出国（境）费0万元；（其中：公务用车购置费为0万元，公务用车运行维护费1</w:t>
      </w:r>
      <w:r>
        <w:rPr>
          <w:rFonts w:hint="eastAsia"/>
          <w:lang w:val="en-US" w:eastAsia="zh-CN"/>
        </w:rPr>
        <w:t>3.6</w:t>
      </w:r>
      <w:r>
        <w:rPr>
          <w:rFonts w:hint="eastAsia"/>
          <w:lang w:eastAsia="zh-CN"/>
        </w:rPr>
        <w:t>万元)；公务接待费0万元；与202</w:t>
      </w:r>
      <w:r>
        <w:rPr>
          <w:rFonts w:hint="eastAsia"/>
          <w:lang w:val="en-US" w:eastAsia="zh-CN"/>
        </w:rPr>
        <w:t>4</w:t>
      </w:r>
      <w:r>
        <w:rPr>
          <w:rFonts w:hint="eastAsia"/>
          <w:lang w:eastAsia="zh-CN"/>
        </w:rPr>
        <w:t>年“三公”经费预算减少</w:t>
      </w:r>
      <w:r>
        <w:rPr>
          <w:rFonts w:hint="eastAsia"/>
          <w:lang w:val="en-US" w:eastAsia="zh-CN"/>
        </w:rPr>
        <w:t>4.4万元，主要是公务用车运行维护费标准降低，预算减少。</w:t>
      </w:r>
    </w:p>
    <w:p w14:paraId="0B0A4B09">
      <w:pPr>
        <w:keepNext w:val="0"/>
        <w:keepLines w:val="0"/>
        <w:pageBreakBefore w:val="0"/>
        <w:widowControl/>
        <w:kinsoku/>
        <w:wordWrap/>
        <w:overflowPunct/>
        <w:topLinePunct w:val="0"/>
        <w:autoSpaceDE/>
        <w:autoSpaceDN/>
        <w:bidi w:val="0"/>
        <w:adjustRightInd/>
        <w:snapToGrid/>
        <w:spacing w:before="10" w:after="10" w:line="360" w:lineRule="auto"/>
        <w:ind w:firstLine="640"/>
        <w:textAlignment w:val="auto"/>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BC50685">
      <w:pPr>
        <w:ind w:firstLine="560"/>
      </w:pPr>
      <w:r>
        <w:rPr>
          <w:rFonts w:ascii="方正仿宋_GBK" w:hAnsi="方正仿宋_GBK" w:eastAsia="方正仿宋_GBK" w:cs="方正仿宋_GBK"/>
          <w:b/>
          <w:color w:val="000000"/>
          <w:sz w:val="28"/>
        </w:rPr>
        <w:t>1、办公设备购置绩效目标表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0300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F2AC01">
            <w:pPr>
              <w:pStyle w:val="13"/>
            </w:pPr>
            <w:r>
              <w:t>单位：万元</w:t>
            </w:r>
          </w:p>
        </w:tc>
      </w:tr>
      <w:tr w14:paraId="4374AE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F89AD9">
            <w:pPr>
              <w:pStyle w:val="12"/>
            </w:pPr>
            <w:r>
              <w:t>项目编码</w:t>
            </w:r>
          </w:p>
        </w:tc>
        <w:tc>
          <w:tcPr>
            <w:tcW w:w="5103" w:type="dxa"/>
            <w:gridSpan w:val="2"/>
            <w:vAlign w:val="center"/>
          </w:tcPr>
          <w:p w14:paraId="0F8640DF">
            <w:pPr>
              <w:pStyle w:val="14"/>
            </w:pPr>
            <w:r>
              <w:t>13010025P00971210460J</w:t>
            </w:r>
          </w:p>
        </w:tc>
        <w:tc>
          <w:tcPr>
            <w:tcW w:w="2835" w:type="dxa"/>
            <w:vAlign w:val="center"/>
          </w:tcPr>
          <w:p w14:paraId="65867737">
            <w:pPr>
              <w:pStyle w:val="12"/>
            </w:pPr>
            <w:r>
              <w:t>项目名称</w:t>
            </w:r>
          </w:p>
        </w:tc>
        <w:tc>
          <w:tcPr>
            <w:tcW w:w="6095" w:type="dxa"/>
            <w:gridSpan w:val="3"/>
            <w:vAlign w:val="center"/>
          </w:tcPr>
          <w:p w14:paraId="285A41F2">
            <w:pPr>
              <w:pStyle w:val="14"/>
            </w:pPr>
            <w:r>
              <w:t>办公设备购置</w:t>
            </w:r>
          </w:p>
        </w:tc>
      </w:tr>
      <w:tr w14:paraId="1A5C3D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ADE507">
            <w:pPr>
              <w:pStyle w:val="12"/>
            </w:pPr>
            <w:r>
              <w:t>预算规模及资金用途</w:t>
            </w:r>
          </w:p>
        </w:tc>
        <w:tc>
          <w:tcPr>
            <w:tcW w:w="2268" w:type="dxa"/>
            <w:vAlign w:val="center"/>
          </w:tcPr>
          <w:p w14:paraId="0D78C786">
            <w:pPr>
              <w:pStyle w:val="12"/>
            </w:pPr>
            <w:r>
              <w:t>预算数</w:t>
            </w:r>
          </w:p>
        </w:tc>
        <w:tc>
          <w:tcPr>
            <w:tcW w:w="2835" w:type="dxa"/>
            <w:vAlign w:val="center"/>
          </w:tcPr>
          <w:p w14:paraId="365FBEEB">
            <w:pPr>
              <w:pStyle w:val="14"/>
            </w:pPr>
            <w:r>
              <w:t>14.00</w:t>
            </w:r>
          </w:p>
        </w:tc>
        <w:tc>
          <w:tcPr>
            <w:tcW w:w="2835" w:type="dxa"/>
            <w:vAlign w:val="center"/>
          </w:tcPr>
          <w:p w14:paraId="4B3BF2F2">
            <w:pPr>
              <w:pStyle w:val="12"/>
            </w:pPr>
            <w:r>
              <w:t>其中：财政    资金</w:t>
            </w:r>
          </w:p>
        </w:tc>
        <w:tc>
          <w:tcPr>
            <w:tcW w:w="2551" w:type="dxa"/>
            <w:vAlign w:val="center"/>
          </w:tcPr>
          <w:p w14:paraId="365271B5">
            <w:pPr>
              <w:pStyle w:val="14"/>
            </w:pPr>
            <w:r>
              <w:t>14.00</w:t>
            </w:r>
          </w:p>
        </w:tc>
        <w:tc>
          <w:tcPr>
            <w:tcW w:w="2268" w:type="dxa"/>
            <w:vAlign w:val="center"/>
          </w:tcPr>
          <w:p w14:paraId="639A8D95">
            <w:pPr>
              <w:pStyle w:val="12"/>
            </w:pPr>
            <w:r>
              <w:t>其他资金</w:t>
            </w:r>
          </w:p>
        </w:tc>
        <w:tc>
          <w:tcPr>
            <w:tcW w:w="1276" w:type="dxa"/>
            <w:vAlign w:val="center"/>
          </w:tcPr>
          <w:p w14:paraId="61812420">
            <w:pPr>
              <w:pStyle w:val="14"/>
            </w:pPr>
            <w:r>
              <w:t xml:space="preserve"> </w:t>
            </w:r>
          </w:p>
        </w:tc>
      </w:tr>
      <w:tr w14:paraId="4EB0F3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4F61F3"/>
        </w:tc>
        <w:tc>
          <w:tcPr>
            <w:tcW w:w="14033" w:type="dxa"/>
            <w:gridSpan w:val="6"/>
            <w:vAlign w:val="center"/>
          </w:tcPr>
          <w:p w14:paraId="53270C60">
            <w:pPr>
              <w:pStyle w:val="14"/>
            </w:pPr>
            <w:r>
              <w:t>购置办公设备、档案管理设备</w:t>
            </w:r>
          </w:p>
        </w:tc>
      </w:tr>
      <w:tr w14:paraId="50ABAC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C0A18F">
            <w:pPr>
              <w:pStyle w:val="12"/>
            </w:pPr>
            <w:r>
              <w:t>资金支出计划（%）</w:t>
            </w:r>
          </w:p>
        </w:tc>
        <w:tc>
          <w:tcPr>
            <w:tcW w:w="5103" w:type="dxa"/>
            <w:gridSpan w:val="2"/>
            <w:vAlign w:val="center"/>
          </w:tcPr>
          <w:p w14:paraId="4DA87CA9">
            <w:pPr>
              <w:pStyle w:val="12"/>
            </w:pPr>
            <w:r>
              <w:t>3月底</w:t>
            </w:r>
          </w:p>
        </w:tc>
        <w:tc>
          <w:tcPr>
            <w:tcW w:w="2835" w:type="dxa"/>
            <w:vAlign w:val="center"/>
          </w:tcPr>
          <w:p w14:paraId="75C30667">
            <w:pPr>
              <w:pStyle w:val="12"/>
            </w:pPr>
            <w:r>
              <w:t>6月底</w:t>
            </w:r>
          </w:p>
        </w:tc>
        <w:tc>
          <w:tcPr>
            <w:tcW w:w="2551" w:type="dxa"/>
            <w:vAlign w:val="center"/>
          </w:tcPr>
          <w:p w14:paraId="4181639A">
            <w:pPr>
              <w:pStyle w:val="12"/>
            </w:pPr>
            <w:r>
              <w:t>10月底</w:t>
            </w:r>
          </w:p>
        </w:tc>
        <w:tc>
          <w:tcPr>
            <w:tcW w:w="3544" w:type="dxa"/>
            <w:gridSpan w:val="2"/>
            <w:vAlign w:val="center"/>
          </w:tcPr>
          <w:p w14:paraId="5B4E25AA">
            <w:pPr>
              <w:pStyle w:val="12"/>
            </w:pPr>
            <w:r>
              <w:t>12月底</w:t>
            </w:r>
          </w:p>
        </w:tc>
      </w:tr>
      <w:tr w14:paraId="023261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9D22AC"/>
        </w:tc>
        <w:tc>
          <w:tcPr>
            <w:tcW w:w="5103" w:type="dxa"/>
            <w:gridSpan w:val="2"/>
            <w:vAlign w:val="center"/>
          </w:tcPr>
          <w:p w14:paraId="265948B6">
            <w:pPr>
              <w:pStyle w:val="15"/>
            </w:pPr>
            <w:r>
              <w:t>5%</w:t>
            </w:r>
          </w:p>
        </w:tc>
        <w:tc>
          <w:tcPr>
            <w:tcW w:w="2835" w:type="dxa"/>
            <w:vAlign w:val="center"/>
          </w:tcPr>
          <w:p w14:paraId="7A6A7587">
            <w:pPr>
              <w:pStyle w:val="15"/>
            </w:pPr>
            <w:r>
              <w:t>20%</w:t>
            </w:r>
          </w:p>
        </w:tc>
        <w:tc>
          <w:tcPr>
            <w:tcW w:w="2551" w:type="dxa"/>
            <w:vAlign w:val="center"/>
          </w:tcPr>
          <w:p w14:paraId="326A9D11">
            <w:pPr>
              <w:pStyle w:val="15"/>
            </w:pPr>
            <w:r>
              <w:t>25%</w:t>
            </w:r>
          </w:p>
        </w:tc>
        <w:tc>
          <w:tcPr>
            <w:tcW w:w="3544" w:type="dxa"/>
            <w:gridSpan w:val="2"/>
            <w:vAlign w:val="center"/>
          </w:tcPr>
          <w:p w14:paraId="5A885CBB">
            <w:pPr>
              <w:pStyle w:val="15"/>
            </w:pPr>
            <w:r>
              <w:t>50%</w:t>
            </w:r>
          </w:p>
        </w:tc>
      </w:tr>
      <w:tr w14:paraId="6E69EF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B57076">
            <w:pPr>
              <w:pStyle w:val="12"/>
            </w:pPr>
            <w:r>
              <w:t>绩效目标</w:t>
            </w:r>
          </w:p>
        </w:tc>
        <w:tc>
          <w:tcPr>
            <w:tcW w:w="14033" w:type="dxa"/>
            <w:gridSpan w:val="6"/>
            <w:vAlign w:val="center"/>
          </w:tcPr>
          <w:p w14:paraId="02B83AB3">
            <w:pPr>
              <w:pStyle w:val="14"/>
            </w:pPr>
            <w:r>
              <w:t>1.《河北省机关档案工作目标管理认定办法》购置基础设备，保障档案室正常运行</w:t>
            </w:r>
          </w:p>
          <w:p w14:paraId="510A70E1">
            <w:pPr>
              <w:pStyle w:val="14"/>
            </w:pPr>
            <w:r>
              <w:t>2.办公设备已超过使用年限，需要更新</w:t>
            </w:r>
          </w:p>
          <w:p w14:paraId="1D29926E">
            <w:pPr>
              <w:pStyle w:val="14"/>
            </w:pPr>
            <w:r>
              <w:t>3.通过更新设备，保障单位各项业务正常进行</w:t>
            </w:r>
          </w:p>
        </w:tc>
      </w:tr>
    </w:tbl>
    <w:p w14:paraId="19AA9961">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7086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61FA7F">
            <w:pPr>
              <w:pStyle w:val="12"/>
            </w:pPr>
            <w:r>
              <w:t>一级指标</w:t>
            </w:r>
          </w:p>
        </w:tc>
        <w:tc>
          <w:tcPr>
            <w:tcW w:w="2268" w:type="dxa"/>
            <w:vAlign w:val="center"/>
          </w:tcPr>
          <w:p w14:paraId="304FB99B">
            <w:pPr>
              <w:pStyle w:val="12"/>
            </w:pPr>
            <w:r>
              <w:t>二级指标</w:t>
            </w:r>
          </w:p>
        </w:tc>
        <w:tc>
          <w:tcPr>
            <w:tcW w:w="2835" w:type="dxa"/>
            <w:vAlign w:val="center"/>
          </w:tcPr>
          <w:p w14:paraId="68B381FA">
            <w:pPr>
              <w:pStyle w:val="12"/>
            </w:pPr>
            <w:r>
              <w:t>三级指标</w:t>
            </w:r>
          </w:p>
        </w:tc>
        <w:tc>
          <w:tcPr>
            <w:tcW w:w="5386" w:type="dxa"/>
            <w:vAlign w:val="center"/>
          </w:tcPr>
          <w:p w14:paraId="0AECDD4D">
            <w:pPr>
              <w:pStyle w:val="12"/>
            </w:pPr>
            <w:r>
              <w:t>绩效指标描述</w:t>
            </w:r>
          </w:p>
        </w:tc>
        <w:tc>
          <w:tcPr>
            <w:tcW w:w="2268" w:type="dxa"/>
            <w:vAlign w:val="center"/>
          </w:tcPr>
          <w:p w14:paraId="6BA6D7E5">
            <w:pPr>
              <w:pStyle w:val="12"/>
            </w:pPr>
            <w:r>
              <w:t>指标值</w:t>
            </w:r>
          </w:p>
        </w:tc>
        <w:tc>
          <w:tcPr>
            <w:tcW w:w="1276" w:type="dxa"/>
            <w:vAlign w:val="center"/>
          </w:tcPr>
          <w:p w14:paraId="7CEA24B6">
            <w:pPr>
              <w:pStyle w:val="12"/>
            </w:pPr>
            <w:r>
              <w:t>指标值确定依据</w:t>
            </w:r>
          </w:p>
        </w:tc>
      </w:tr>
      <w:tr w14:paraId="2437A0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918E83">
            <w:pPr>
              <w:pStyle w:val="15"/>
            </w:pPr>
            <w:r>
              <w:t>产出指标</w:t>
            </w:r>
          </w:p>
        </w:tc>
        <w:tc>
          <w:tcPr>
            <w:tcW w:w="2268" w:type="dxa"/>
            <w:vAlign w:val="center"/>
          </w:tcPr>
          <w:p w14:paraId="780A5C7C">
            <w:pPr>
              <w:pStyle w:val="14"/>
            </w:pPr>
            <w:r>
              <w:t>数量指标</w:t>
            </w:r>
          </w:p>
        </w:tc>
        <w:tc>
          <w:tcPr>
            <w:tcW w:w="2835" w:type="dxa"/>
            <w:vAlign w:val="center"/>
          </w:tcPr>
          <w:p w14:paraId="62C2A865">
            <w:pPr>
              <w:pStyle w:val="14"/>
            </w:pPr>
            <w:r>
              <w:t>办公用品/设备购置数量</w:t>
            </w:r>
          </w:p>
        </w:tc>
        <w:tc>
          <w:tcPr>
            <w:tcW w:w="5386" w:type="dxa"/>
            <w:vAlign w:val="center"/>
          </w:tcPr>
          <w:p w14:paraId="512941ED">
            <w:pPr>
              <w:pStyle w:val="14"/>
            </w:pPr>
            <w:r>
              <w:t>计划更换10台电脑10台打印机6台笔记本电脑3个保密柜</w:t>
            </w:r>
          </w:p>
        </w:tc>
        <w:tc>
          <w:tcPr>
            <w:tcW w:w="2268" w:type="dxa"/>
            <w:vAlign w:val="center"/>
          </w:tcPr>
          <w:p w14:paraId="0617A90E">
            <w:pPr>
              <w:pStyle w:val="14"/>
            </w:pPr>
            <w:r>
              <w:t>≥26件/套/台</w:t>
            </w:r>
          </w:p>
        </w:tc>
        <w:tc>
          <w:tcPr>
            <w:tcW w:w="1276" w:type="dxa"/>
            <w:vAlign w:val="center"/>
          </w:tcPr>
          <w:p w14:paraId="28AE8050">
            <w:pPr>
              <w:pStyle w:val="14"/>
            </w:pPr>
            <w:r>
              <w:t>2025年度购置计划</w:t>
            </w:r>
          </w:p>
        </w:tc>
      </w:tr>
      <w:tr w14:paraId="5AB704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81E636"/>
        </w:tc>
        <w:tc>
          <w:tcPr>
            <w:tcW w:w="2268" w:type="dxa"/>
            <w:vAlign w:val="center"/>
          </w:tcPr>
          <w:p w14:paraId="23DBD097">
            <w:pPr>
              <w:pStyle w:val="14"/>
            </w:pPr>
            <w:r>
              <w:t>数量指标</w:t>
            </w:r>
          </w:p>
        </w:tc>
        <w:tc>
          <w:tcPr>
            <w:tcW w:w="2835" w:type="dxa"/>
            <w:vAlign w:val="center"/>
          </w:tcPr>
          <w:p w14:paraId="619817BF">
            <w:pPr>
              <w:pStyle w:val="14"/>
            </w:pPr>
            <w:r>
              <w:t>办公家具购置数量</w:t>
            </w:r>
          </w:p>
        </w:tc>
        <w:tc>
          <w:tcPr>
            <w:tcW w:w="5386" w:type="dxa"/>
            <w:vAlign w:val="center"/>
          </w:tcPr>
          <w:p w14:paraId="40FBD09D">
            <w:pPr>
              <w:pStyle w:val="14"/>
            </w:pPr>
            <w:r>
              <w:t>3台保密柜</w:t>
            </w:r>
          </w:p>
        </w:tc>
        <w:tc>
          <w:tcPr>
            <w:tcW w:w="2268" w:type="dxa"/>
            <w:vAlign w:val="center"/>
          </w:tcPr>
          <w:p w14:paraId="303C4FA2">
            <w:pPr>
              <w:pStyle w:val="14"/>
            </w:pPr>
            <w:r>
              <w:t>≥3件</w:t>
            </w:r>
          </w:p>
        </w:tc>
        <w:tc>
          <w:tcPr>
            <w:tcW w:w="1276" w:type="dxa"/>
            <w:vAlign w:val="center"/>
          </w:tcPr>
          <w:p w14:paraId="69CC4A5E">
            <w:pPr>
              <w:pStyle w:val="14"/>
            </w:pPr>
            <w:r>
              <w:t>2025年度购置计划</w:t>
            </w:r>
          </w:p>
        </w:tc>
      </w:tr>
      <w:tr w14:paraId="28094C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951422"/>
        </w:tc>
        <w:tc>
          <w:tcPr>
            <w:tcW w:w="2268" w:type="dxa"/>
            <w:vAlign w:val="center"/>
          </w:tcPr>
          <w:p w14:paraId="47275FF7">
            <w:pPr>
              <w:pStyle w:val="14"/>
            </w:pPr>
            <w:r>
              <w:t>数量指标</w:t>
            </w:r>
          </w:p>
        </w:tc>
        <w:tc>
          <w:tcPr>
            <w:tcW w:w="2835" w:type="dxa"/>
            <w:vAlign w:val="center"/>
          </w:tcPr>
          <w:p w14:paraId="6BBD68A1">
            <w:pPr>
              <w:pStyle w:val="14"/>
            </w:pPr>
            <w:r>
              <w:t>设备购置数量</w:t>
            </w:r>
          </w:p>
        </w:tc>
        <w:tc>
          <w:tcPr>
            <w:tcW w:w="5386" w:type="dxa"/>
            <w:vAlign w:val="center"/>
          </w:tcPr>
          <w:p w14:paraId="33AE910D">
            <w:pPr>
              <w:pStyle w:val="14"/>
            </w:pPr>
            <w:r>
              <w:t>档案管理基础设备吸尘器1台，装订机1台</w:t>
            </w:r>
          </w:p>
        </w:tc>
        <w:tc>
          <w:tcPr>
            <w:tcW w:w="2268" w:type="dxa"/>
            <w:vAlign w:val="center"/>
          </w:tcPr>
          <w:p w14:paraId="505994A6">
            <w:pPr>
              <w:pStyle w:val="14"/>
            </w:pPr>
            <w:r>
              <w:t>≥2件/套/台</w:t>
            </w:r>
          </w:p>
        </w:tc>
        <w:tc>
          <w:tcPr>
            <w:tcW w:w="1276" w:type="dxa"/>
            <w:vAlign w:val="center"/>
          </w:tcPr>
          <w:p w14:paraId="0D483324">
            <w:pPr>
              <w:pStyle w:val="14"/>
            </w:pPr>
            <w:r>
              <w:t>《河北省机关档案工作目标管理认定办法》</w:t>
            </w:r>
          </w:p>
        </w:tc>
      </w:tr>
      <w:tr w14:paraId="46AEDF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413633"/>
        </w:tc>
        <w:tc>
          <w:tcPr>
            <w:tcW w:w="2268" w:type="dxa"/>
            <w:vAlign w:val="center"/>
          </w:tcPr>
          <w:p w14:paraId="5E865E90">
            <w:pPr>
              <w:pStyle w:val="14"/>
            </w:pPr>
            <w:r>
              <w:t>质量指标</w:t>
            </w:r>
          </w:p>
        </w:tc>
        <w:tc>
          <w:tcPr>
            <w:tcW w:w="2835" w:type="dxa"/>
            <w:vAlign w:val="center"/>
          </w:tcPr>
          <w:p w14:paraId="70B29E28">
            <w:pPr>
              <w:pStyle w:val="14"/>
            </w:pPr>
            <w:r>
              <w:t>设备验收合格率/达标率</w:t>
            </w:r>
          </w:p>
        </w:tc>
        <w:tc>
          <w:tcPr>
            <w:tcW w:w="5386" w:type="dxa"/>
            <w:vAlign w:val="center"/>
          </w:tcPr>
          <w:p w14:paraId="7A204571">
            <w:pPr>
              <w:pStyle w:val="14"/>
            </w:pPr>
            <w:r>
              <w:t>采购设备验收合格率</w:t>
            </w:r>
          </w:p>
        </w:tc>
        <w:tc>
          <w:tcPr>
            <w:tcW w:w="2268" w:type="dxa"/>
            <w:vAlign w:val="center"/>
          </w:tcPr>
          <w:p w14:paraId="5CFF48E5">
            <w:pPr>
              <w:pStyle w:val="14"/>
              <w:rPr>
                <w:rFonts w:hint="eastAsia" w:eastAsia="方正书宋_GBK"/>
                <w:lang w:eastAsia="zh-CN"/>
              </w:rPr>
            </w:pPr>
            <w:r>
              <w:t>≥98</w:t>
            </w:r>
            <w:r>
              <w:rPr>
                <w:rFonts w:hint="eastAsia"/>
                <w:lang w:eastAsia="zh-CN"/>
              </w:rPr>
              <w:t>%</w:t>
            </w:r>
          </w:p>
        </w:tc>
        <w:tc>
          <w:tcPr>
            <w:tcW w:w="1276" w:type="dxa"/>
            <w:vAlign w:val="center"/>
          </w:tcPr>
          <w:p w14:paraId="0996FA33">
            <w:pPr>
              <w:pStyle w:val="14"/>
            </w:pPr>
            <w:r>
              <w:t>2025年购置计划或签订的购置合同</w:t>
            </w:r>
          </w:p>
        </w:tc>
      </w:tr>
      <w:tr w14:paraId="76317C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EEF562"/>
        </w:tc>
        <w:tc>
          <w:tcPr>
            <w:tcW w:w="2268" w:type="dxa"/>
            <w:vAlign w:val="center"/>
          </w:tcPr>
          <w:p w14:paraId="362736BB">
            <w:pPr>
              <w:pStyle w:val="14"/>
            </w:pPr>
            <w:r>
              <w:t>时效指标</w:t>
            </w:r>
          </w:p>
        </w:tc>
        <w:tc>
          <w:tcPr>
            <w:tcW w:w="2835" w:type="dxa"/>
            <w:vAlign w:val="center"/>
          </w:tcPr>
          <w:p w14:paraId="74FF2BD7">
            <w:pPr>
              <w:pStyle w:val="14"/>
            </w:pPr>
            <w:r>
              <w:t>设备采购工作开展时间</w:t>
            </w:r>
          </w:p>
        </w:tc>
        <w:tc>
          <w:tcPr>
            <w:tcW w:w="5386" w:type="dxa"/>
            <w:vAlign w:val="center"/>
          </w:tcPr>
          <w:p w14:paraId="1CB8AE33">
            <w:pPr>
              <w:pStyle w:val="14"/>
            </w:pPr>
            <w:r>
              <w:t>设备采购工作开展时间</w:t>
            </w:r>
          </w:p>
        </w:tc>
        <w:tc>
          <w:tcPr>
            <w:tcW w:w="2268" w:type="dxa"/>
            <w:vAlign w:val="center"/>
          </w:tcPr>
          <w:p w14:paraId="5EF5CD6D">
            <w:pPr>
              <w:pStyle w:val="14"/>
            </w:pPr>
            <w:r>
              <w:t>2025年3月－2025年12月前</w:t>
            </w:r>
          </w:p>
        </w:tc>
        <w:tc>
          <w:tcPr>
            <w:tcW w:w="1276" w:type="dxa"/>
            <w:vAlign w:val="center"/>
          </w:tcPr>
          <w:p w14:paraId="6E53F9E0">
            <w:pPr>
              <w:pStyle w:val="14"/>
            </w:pPr>
            <w:r>
              <w:t>2025年购置计划或签订的购置合同</w:t>
            </w:r>
          </w:p>
        </w:tc>
      </w:tr>
      <w:tr w14:paraId="750C69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ED1621"/>
        </w:tc>
        <w:tc>
          <w:tcPr>
            <w:tcW w:w="2268" w:type="dxa"/>
            <w:vAlign w:val="center"/>
          </w:tcPr>
          <w:p w14:paraId="178925F8">
            <w:pPr>
              <w:pStyle w:val="14"/>
            </w:pPr>
            <w:r>
              <w:t>成本指标</w:t>
            </w:r>
          </w:p>
        </w:tc>
        <w:tc>
          <w:tcPr>
            <w:tcW w:w="2835" w:type="dxa"/>
            <w:vAlign w:val="center"/>
          </w:tcPr>
          <w:p w14:paraId="4EDF476A">
            <w:pPr>
              <w:pStyle w:val="14"/>
            </w:pPr>
            <w:r>
              <w:t>采购总成本</w:t>
            </w:r>
          </w:p>
        </w:tc>
        <w:tc>
          <w:tcPr>
            <w:tcW w:w="5386" w:type="dxa"/>
            <w:vAlign w:val="center"/>
          </w:tcPr>
          <w:p w14:paraId="6B9831CC">
            <w:pPr>
              <w:pStyle w:val="14"/>
            </w:pPr>
            <w:r>
              <w:t>反映设备采购的总成本情况</w:t>
            </w:r>
          </w:p>
        </w:tc>
        <w:tc>
          <w:tcPr>
            <w:tcW w:w="2268" w:type="dxa"/>
            <w:vAlign w:val="center"/>
          </w:tcPr>
          <w:p w14:paraId="343313F9">
            <w:pPr>
              <w:pStyle w:val="14"/>
            </w:pPr>
            <w:r>
              <w:t>≤14万元</w:t>
            </w:r>
          </w:p>
        </w:tc>
        <w:tc>
          <w:tcPr>
            <w:tcW w:w="1276" w:type="dxa"/>
            <w:vAlign w:val="center"/>
          </w:tcPr>
          <w:p w14:paraId="55133572">
            <w:pPr>
              <w:pStyle w:val="14"/>
            </w:pPr>
            <w:r>
              <w:t>2025预算测算说明</w:t>
            </w:r>
          </w:p>
        </w:tc>
      </w:tr>
      <w:tr w14:paraId="6D4E48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E62E6C">
            <w:pPr>
              <w:pStyle w:val="15"/>
            </w:pPr>
            <w:r>
              <w:t>效益指标</w:t>
            </w:r>
          </w:p>
        </w:tc>
        <w:tc>
          <w:tcPr>
            <w:tcW w:w="2268" w:type="dxa"/>
            <w:vAlign w:val="center"/>
          </w:tcPr>
          <w:p w14:paraId="3AC0E6E7">
            <w:pPr>
              <w:pStyle w:val="14"/>
            </w:pPr>
            <w:r>
              <w:t>社会效益指标</w:t>
            </w:r>
          </w:p>
        </w:tc>
        <w:tc>
          <w:tcPr>
            <w:tcW w:w="2835" w:type="dxa"/>
            <w:vAlign w:val="center"/>
          </w:tcPr>
          <w:p w14:paraId="13349885">
            <w:pPr>
              <w:pStyle w:val="14"/>
            </w:pPr>
            <w:r>
              <w:t>业务保障率</w:t>
            </w:r>
          </w:p>
        </w:tc>
        <w:tc>
          <w:tcPr>
            <w:tcW w:w="5386" w:type="dxa"/>
            <w:vAlign w:val="center"/>
          </w:tcPr>
          <w:p w14:paraId="68AA76B7">
            <w:pPr>
              <w:pStyle w:val="14"/>
            </w:pPr>
            <w:r>
              <w:t>反映保障全年业务正常开展的情况</w:t>
            </w:r>
          </w:p>
        </w:tc>
        <w:tc>
          <w:tcPr>
            <w:tcW w:w="2268" w:type="dxa"/>
            <w:vAlign w:val="center"/>
          </w:tcPr>
          <w:p w14:paraId="3C299388">
            <w:pPr>
              <w:pStyle w:val="14"/>
              <w:rPr>
                <w:rFonts w:hint="eastAsia" w:eastAsia="方正书宋_GBK"/>
                <w:lang w:eastAsia="zh-CN"/>
              </w:rPr>
            </w:pPr>
            <w:r>
              <w:t>≥98</w:t>
            </w:r>
            <w:r>
              <w:rPr>
                <w:rFonts w:hint="eastAsia"/>
                <w:lang w:eastAsia="zh-CN"/>
              </w:rPr>
              <w:t>%</w:t>
            </w:r>
          </w:p>
        </w:tc>
        <w:tc>
          <w:tcPr>
            <w:tcW w:w="1276" w:type="dxa"/>
            <w:vAlign w:val="center"/>
          </w:tcPr>
          <w:p w14:paraId="192240DC">
            <w:pPr>
              <w:pStyle w:val="14"/>
            </w:pPr>
            <w:r>
              <w:t>2025年工作计划/以往年度经验</w:t>
            </w:r>
          </w:p>
        </w:tc>
      </w:tr>
      <w:tr w14:paraId="09674B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9308E8"/>
        </w:tc>
        <w:tc>
          <w:tcPr>
            <w:tcW w:w="2268" w:type="dxa"/>
            <w:vAlign w:val="center"/>
          </w:tcPr>
          <w:p w14:paraId="65698B97">
            <w:pPr>
              <w:pStyle w:val="14"/>
            </w:pPr>
            <w:r>
              <w:t>可持续影响指标</w:t>
            </w:r>
          </w:p>
        </w:tc>
        <w:tc>
          <w:tcPr>
            <w:tcW w:w="2835" w:type="dxa"/>
            <w:vAlign w:val="center"/>
          </w:tcPr>
          <w:p w14:paraId="15A4AFD0">
            <w:pPr>
              <w:pStyle w:val="14"/>
            </w:pPr>
            <w:r>
              <w:t>设备可持续使用年限</w:t>
            </w:r>
          </w:p>
        </w:tc>
        <w:tc>
          <w:tcPr>
            <w:tcW w:w="5386" w:type="dxa"/>
            <w:vAlign w:val="center"/>
          </w:tcPr>
          <w:p w14:paraId="501E12AB">
            <w:pPr>
              <w:pStyle w:val="14"/>
            </w:pPr>
            <w:r>
              <w:t>新设备可持续使用年限</w:t>
            </w:r>
          </w:p>
        </w:tc>
        <w:tc>
          <w:tcPr>
            <w:tcW w:w="2268" w:type="dxa"/>
            <w:vAlign w:val="center"/>
          </w:tcPr>
          <w:p w14:paraId="3E101D1F">
            <w:pPr>
              <w:pStyle w:val="14"/>
            </w:pPr>
            <w:r>
              <w:t>≥6年</w:t>
            </w:r>
          </w:p>
        </w:tc>
        <w:tc>
          <w:tcPr>
            <w:tcW w:w="1276" w:type="dxa"/>
            <w:vAlign w:val="center"/>
          </w:tcPr>
          <w:p w14:paraId="104B0C9E">
            <w:pPr>
              <w:pStyle w:val="14"/>
            </w:pPr>
            <w:r>
              <w:t>行业标准</w:t>
            </w:r>
          </w:p>
        </w:tc>
      </w:tr>
      <w:tr w14:paraId="3A8DC9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883110">
            <w:pPr>
              <w:pStyle w:val="15"/>
            </w:pPr>
            <w:r>
              <w:t>满意度指标</w:t>
            </w:r>
          </w:p>
        </w:tc>
        <w:tc>
          <w:tcPr>
            <w:tcW w:w="2268" w:type="dxa"/>
            <w:vAlign w:val="center"/>
          </w:tcPr>
          <w:p w14:paraId="5997604D">
            <w:pPr>
              <w:pStyle w:val="14"/>
            </w:pPr>
            <w:r>
              <w:t>服务对象满意度指标</w:t>
            </w:r>
          </w:p>
        </w:tc>
        <w:tc>
          <w:tcPr>
            <w:tcW w:w="2835" w:type="dxa"/>
            <w:vAlign w:val="center"/>
          </w:tcPr>
          <w:p w14:paraId="4C952B75">
            <w:pPr>
              <w:pStyle w:val="14"/>
            </w:pPr>
            <w:r>
              <w:t>单位工作人员满意度</w:t>
            </w:r>
          </w:p>
        </w:tc>
        <w:tc>
          <w:tcPr>
            <w:tcW w:w="5386" w:type="dxa"/>
            <w:vAlign w:val="center"/>
          </w:tcPr>
          <w:p w14:paraId="41783B4E">
            <w:pPr>
              <w:pStyle w:val="14"/>
            </w:pPr>
            <w:r>
              <w:t>单位满意人数占总人数的比率</w:t>
            </w:r>
          </w:p>
        </w:tc>
        <w:tc>
          <w:tcPr>
            <w:tcW w:w="2268" w:type="dxa"/>
            <w:vAlign w:val="center"/>
          </w:tcPr>
          <w:p w14:paraId="174AC64D">
            <w:pPr>
              <w:pStyle w:val="14"/>
              <w:rPr>
                <w:rFonts w:hint="eastAsia" w:eastAsia="方正书宋_GBK"/>
                <w:lang w:eastAsia="zh-CN"/>
              </w:rPr>
            </w:pPr>
            <w:r>
              <w:t>≥90</w:t>
            </w:r>
            <w:r>
              <w:rPr>
                <w:rFonts w:hint="eastAsia"/>
                <w:lang w:eastAsia="zh-CN"/>
              </w:rPr>
              <w:t>%</w:t>
            </w:r>
          </w:p>
        </w:tc>
        <w:tc>
          <w:tcPr>
            <w:tcW w:w="1276" w:type="dxa"/>
            <w:vAlign w:val="center"/>
          </w:tcPr>
          <w:p w14:paraId="0E1D5FAB">
            <w:pPr>
              <w:pStyle w:val="14"/>
            </w:pPr>
            <w:r>
              <w:t>满意度调查</w:t>
            </w:r>
          </w:p>
        </w:tc>
      </w:tr>
    </w:tbl>
    <w:p w14:paraId="552457F5">
      <w:pPr>
        <w:sectPr>
          <w:pgSz w:w="16840" w:h="11900" w:orient="landscape"/>
          <w:pgMar w:top="1361" w:right="1020" w:bottom="1134" w:left="1020" w:header="720" w:footer="720" w:gutter="0"/>
          <w:cols w:space="720" w:num="1"/>
        </w:sectPr>
      </w:pPr>
    </w:p>
    <w:p w14:paraId="6B3D660C">
      <w:pPr>
        <w:ind w:firstLine="560"/>
      </w:pPr>
      <w:r>
        <w:rPr>
          <w:rFonts w:ascii="方正仿宋_GBK" w:hAnsi="方正仿宋_GBK" w:eastAsia="方正仿宋_GBK" w:cs="方正仿宋_GBK"/>
          <w:b/>
          <w:color w:val="000000"/>
          <w:sz w:val="28"/>
        </w:rPr>
        <w:t>2、党组织活动经费绩效目标表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7E18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DBC014">
            <w:pPr>
              <w:pStyle w:val="13"/>
            </w:pPr>
            <w:r>
              <w:t>单位：万元</w:t>
            </w:r>
          </w:p>
        </w:tc>
      </w:tr>
      <w:tr w14:paraId="6CCCA5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7C6033">
            <w:pPr>
              <w:pStyle w:val="12"/>
            </w:pPr>
            <w:r>
              <w:t>项目编码</w:t>
            </w:r>
          </w:p>
        </w:tc>
        <w:tc>
          <w:tcPr>
            <w:tcW w:w="5103" w:type="dxa"/>
            <w:gridSpan w:val="2"/>
            <w:vAlign w:val="center"/>
          </w:tcPr>
          <w:p w14:paraId="4DEECA0C">
            <w:pPr>
              <w:pStyle w:val="14"/>
            </w:pPr>
            <w:r>
              <w:t>13010025P00971110355R</w:t>
            </w:r>
          </w:p>
        </w:tc>
        <w:tc>
          <w:tcPr>
            <w:tcW w:w="2835" w:type="dxa"/>
            <w:vAlign w:val="center"/>
          </w:tcPr>
          <w:p w14:paraId="43DA5AD0">
            <w:pPr>
              <w:pStyle w:val="12"/>
            </w:pPr>
            <w:r>
              <w:t>项目名称</w:t>
            </w:r>
          </w:p>
        </w:tc>
        <w:tc>
          <w:tcPr>
            <w:tcW w:w="6095" w:type="dxa"/>
            <w:gridSpan w:val="3"/>
            <w:vAlign w:val="center"/>
          </w:tcPr>
          <w:p w14:paraId="2B652625">
            <w:pPr>
              <w:pStyle w:val="14"/>
            </w:pPr>
            <w:r>
              <w:t>党组织活动经费</w:t>
            </w:r>
          </w:p>
        </w:tc>
      </w:tr>
      <w:tr w14:paraId="721EC1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B99C8C">
            <w:pPr>
              <w:pStyle w:val="12"/>
            </w:pPr>
            <w:r>
              <w:t>预算规模及资金用途</w:t>
            </w:r>
          </w:p>
        </w:tc>
        <w:tc>
          <w:tcPr>
            <w:tcW w:w="2268" w:type="dxa"/>
            <w:vAlign w:val="center"/>
          </w:tcPr>
          <w:p w14:paraId="47AC778B">
            <w:pPr>
              <w:pStyle w:val="12"/>
            </w:pPr>
            <w:r>
              <w:t>预算数</w:t>
            </w:r>
          </w:p>
        </w:tc>
        <w:tc>
          <w:tcPr>
            <w:tcW w:w="2835" w:type="dxa"/>
            <w:vAlign w:val="center"/>
          </w:tcPr>
          <w:p w14:paraId="0DF0BF27">
            <w:pPr>
              <w:pStyle w:val="14"/>
            </w:pPr>
            <w:r>
              <w:t>2.00</w:t>
            </w:r>
          </w:p>
        </w:tc>
        <w:tc>
          <w:tcPr>
            <w:tcW w:w="2835" w:type="dxa"/>
            <w:vAlign w:val="center"/>
          </w:tcPr>
          <w:p w14:paraId="167C7DBF">
            <w:pPr>
              <w:pStyle w:val="12"/>
            </w:pPr>
            <w:r>
              <w:t>其中：财政    资金</w:t>
            </w:r>
          </w:p>
        </w:tc>
        <w:tc>
          <w:tcPr>
            <w:tcW w:w="2551" w:type="dxa"/>
            <w:vAlign w:val="center"/>
          </w:tcPr>
          <w:p w14:paraId="3A0F22AC">
            <w:pPr>
              <w:pStyle w:val="14"/>
            </w:pPr>
            <w:r>
              <w:t>2.00</w:t>
            </w:r>
          </w:p>
        </w:tc>
        <w:tc>
          <w:tcPr>
            <w:tcW w:w="2268" w:type="dxa"/>
            <w:vAlign w:val="center"/>
          </w:tcPr>
          <w:p w14:paraId="31E51F3D">
            <w:pPr>
              <w:pStyle w:val="12"/>
            </w:pPr>
            <w:r>
              <w:t>其他资金</w:t>
            </w:r>
          </w:p>
        </w:tc>
        <w:tc>
          <w:tcPr>
            <w:tcW w:w="1276" w:type="dxa"/>
            <w:vAlign w:val="center"/>
          </w:tcPr>
          <w:p w14:paraId="24BA5356">
            <w:pPr>
              <w:pStyle w:val="14"/>
            </w:pPr>
            <w:r>
              <w:t xml:space="preserve"> </w:t>
            </w:r>
          </w:p>
        </w:tc>
      </w:tr>
      <w:tr w14:paraId="70B921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6F307F"/>
        </w:tc>
        <w:tc>
          <w:tcPr>
            <w:tcW w:w="14033" w:type="dxa"/>
            <w:gridSpan w:val="6"/>
            <w:vAlign w:val="center"/>
          </w:tcPr>
          <w:p w14:paraId="65C9B6A7">
            <w:pPr>
              <w:pStyle w:val="14"/>
            </w:pPr>
            <w:r>
              <w:t>党组织活动</w:t>
            </w:r>
          </w:p>
        </w:tc>
      </w:tr>
      <w:tr w14:paraId="2BBDDF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E559FC">
            <w:pPr>
              <w:pStyle w:val="12"/>
            </w:pPr>
            <w:r>
              <w:t>资金支出计划（%）</w:t>
            </w:r>
          </w:p>
        </w:tc>
        <w:tc>
          <w:tcPr>
            <w:tcW w:w="5103" w:type="dxa"/>
            <w:gridSpan w:val="2"/>
            <w:vAlign w:val="center"/>
          </w:tcPr>
          <w:p w14:paraId="28C0AD04">
            <w:pPr>
              <w:pStyle w:val="12"/>
            </w:pPr>
            <w:r>
              <w:t>3月底</w:t>
            </w:r>
          </w:p>
        </w:tc>
        <w:tc>
          <w:tcPr>
            <w:tcW w:w="2835" w:type="dxa"/>
            <w:vAlign w:val="center"/>
          </w:tcPr>
          <w:p w14:paraId="462C3145">
            <w:pPr>
              <w:pStyle w:val="12"/>
            </w:pPr>
            <w:r>
              <w:t>6月底</w:t>
            </w:r>
          </w:p>
        </w:tc>
        <w:tc>
          <w:tcPr>
            <w:tcW w:w="2551" w:type="dxa"/>
            <w:vAlign w:val="center"/>
          </w:tcPr>
          <w:p w14:paraId="5472BC2A">
            <w:pPr>
              <w:pStyle w:val="12"/>
            </w:pPr>
            <w:r>
              <w:t>10月底</w:t>
            </w:r>
          </w:p>
        </w:tc>
        <w:tc>
          <w:tcPr>
            <w:tcW w:w="3544" w:type="dxa"/>
            <w:gridSpan w:val="2"/>
            <w:vAlign w:val="center"/>
          </w:tcPr>
          <w:p w14:paraId="07EB698C">
            <w:pPr>
              <w:pStyle w:val="12"/>
            </w:pPr>
            <w:r>
              <w:t>12月底</w:t>
            </w:r>
          </w:p>
        </w:tc>
      </w:tr>
      <w:tr w14:paraId="41A95C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F01E68"/>
        </w:tc>
        <w:tc>
          <w:tcPr>
            <w:tcW w:w="5103" w:type="dxa"/>
            <w:gridSpan w:val="2"/>
            <w:vAlign w:val="center"/>
          </w:tcPr>
          <w:p w14:paraId="13119477">
            <w:pPr>
              <w:pStyle w:val="15"/>
            </w:pPr>
            <w:r>
              <w:t>25%</w:t>
            </w:r>
          </w:p>
        </w:tc>
        <w:tc>
          <w:tcPr>
            <w:tcW w:w="2835" w:type="dxa"/>
            <w:vAlign w:val="center"/>
          </w:tcPr>
          <w:p w14:paraId="1CAC3E7E">
            <w:pPr>
              <w:pStyle w:val="15"/>
            </w:pPr>
            <w:r>
              <w:t>25%</w:t>
            </w:r>
          </w:p>
        </w:tc>
        <w:tc>
          <w:tcPr>
            <w:tcW w:w="2551" w:type="dxa"/>
            <w:vAlign w:val="center"/>
          </w:tcPr>
          <w:p w14:paraId="31C248BF">
            <w:pPr>
              <w:pStyle w:val="15"/>
            </w:pPr>
            <w:r>
              <w:t>25%</w:t>
            </w:r>
          </w:p>
        </w:tc>
        <w:tc>
          <w:tcPr>
            <w:tcW w:w="3544" w:type="dxa"/>
            <w:gridSpan w:val="2"/>
            <w:vAlign w:val="center"/>
          </w:tcPr>
          <w:p w14:paraId="3C9EF8A9">
            <w:pPr>
              <w:pStyle w:val="15"/>
            </w:pPr>
            <w:r>
              <w:t>25%</w:t>
            </w:r>
          </w:p>
        </w:tc>
      </w:tr>
      <w:tr w14:paraId="3E35BC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67F81A">
            <w:pPr>
              <w:pStyle w:val="12"/>
            </w:pPr>
            <w:r>
              <w:t>绩效目标</w:t>
            </w:r>
          </w:p>
        </w:tc>
        <w:tc>
          <w:tcPr>
            <w:tcW w:w="14033" w:type="dxa"/>
            <w:gridSpan w:val="6"/>
            <w:vAlign w:val="center"/>
          </w:tcPr>
          <w:p w14:paraId="3CF27172">
            <w:pPr>
              <w:pStyle w:val="14"/>
            </w:pPr>
            <w:r>
              <w:t>1.党员组织活动提高党员党性意识</w:t>
            </w:r>
          </w:p>
        </w:tc>
      </w:tr>
    </w:tbl>
    <w:p w14:paraId="0826A7B7">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5BDC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8DFC81">
            <w:pPr>
              <w:pStyle w:val="12"/>
            </w:pPr>
            <w:r>
              <w:t>一级指标</w:t>
            </w:r>
          </w:p>
        </w:tc>
        <w:tc>
          <w:tcPr>
            <w:tcW w:w="2268" w:type="dxa"/>
            <w:vAlign w:val="center"/>
          </w:tcPr>
          <w:p w14:paraId="446C33B4">
            <w:pPr>
              <w:pStyle w:val="12"/>
            </w:pPr>
            <w:r>
              <w:t>二级指标</w:t>
            </w:r>
          </w:p>
        </w:tc>
        <w:tc>
          <w:tcPr>
            <w:tcW w:w="2835" w:type="dxa"/>
            <w:vAlign w:val="center"/>
          </w:tcPr>
          <w:p w14:paraId="5D5B6974">
            <w:pPr>
              <w:pStyle w:val="12"/>
            </w:pPr>
            <w:r>
              <w:t>三级指标</w:t>
            </w:r>
          </w:p>
        </w:tc>
        <w:tc>
          <w:tcPr>
            <w:tcW w:w="5386" w:type="dxa"/>
            <w:vAlign w:val="center"/>
          </w:tcPr>
          <w:p w14:paraId="72AD051B">
            <w:pPr>
              <w:pStyle w:val="12"/>
            </w:pPr>
            <w:r>
              <w:t>绩效指标描述</w:t>
            </w:r>
          </w:p>
        </w:tc>
        <w:tc>
          <w:tcPr>
            <w:tcW w:w="2268" w:type="dxa"/>
            <w:vAlign w:val="center"/>
          </w:tcPr>
          <w:p w14:paraId="1C504BE3">
            <w:pPr>
              <w:pStyle w:val="12"/>
            </w:pPr>
            <w:r>
              <w:t>指标值</w:t>
            </w:r>
          </w:p>
        </w:tc>
        <w:tc>
          <w:tcPr>
            <w:tcW w:w="1276" w:type="dxa"/>
            <w:vAlign w:val="center"/>
          </w:tcPr>
          <w:p w14:paraId="19B2E90D">
            <w:pPr>
              <w:pStyle w:val="12"/>
            </w:pPr>
            <w:r>
              <w:t>指标值确定依据</w:t>
            </w:r>
          </w:p>
        </w:tc>
      </w:tr>
      <w:tr w14:paraId="0A9EE2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E5B59E">
            <w:pPr>
              <w:pStyle w:val="15"/>
            </w:pPr>
            <w:r>
              <w:t>产出指标</w:t>
            </w:r>
          </w:p>
        </w:tc>
        <w:tc>
          <w:tcPr>
            <w:tcW w:w="2268" w:type="dxa"/>
            <w:vAlign w:val="center"/>
          </w:tcPr>
          <w:p w14:paraId="4478E845">
            <w:pPr>
              <w:pStyle w:val="14"/>
            </w:pPr>
            <w:r>
              <w:t>数量指标</w:t>
            </w:r>
          </w:p>
        </w:tc>
        <w:tc>
          <w:tcPr>
            <w:tcW w:w="2835" w:type="dxa"/>
            <w:vAlign w:val="center"/>
          </w:tcPr>
          <w:p w14:paraId="2F17BEC5">
            <w:pPr>
              <w:pStyle w:val="14"/>
            </w:pPr>
            <w:r>
              <w:t>开展党组织活动次数</w:t>
            </w:r>
          </w:p>
        </w:tc>
        <w:tc>
          <w:tcPr>
            <w:tcW w:w="5386" w:type="dxa"/>
            <w:vAlign w:val="center"/>
          </w:tcPr>
          <w:p w14:paraId="49185FAC">
            <w:pPr>
              <w:pStyle w:val="14"/>
            </w:pPr>
            <w:r>
              <w:t>全年开展党组织活动次数</w:t>
            </w:r>
          </w:p>
        </w:tc>
        <w:tc>
          <w:tcPr>
            <w:tcW w:w="2268" w:type="dxa"/>
            <w:vAlign w:val="center"/>
          </w:tcPr>
          <w:p w14:paraId="2FB53923">
            <w:pPr>
              <w:pStyle w:val="14"/>
            </w:pPr>
            <w:r>
              <w:t>≥2次</w:t>
            </w:r>
          </w:p>
        </w:tc>
        <w:tc>
          <w:tcPr>
            <w:tcW w:w="1276" w:type="dxa"/>
            <w:vAlign w:val="center"/>
          </w:tcPr>
          <w:p w14:paraId="477A6BA9">
            <w:pPr>
              <w:pStyle w:val="14"/>
            </w:pPr>
            <w:r>
              <w:t>各党小组组织活动计划</w:t>
            </w:r>
          </w:p>
        </w:tc>
      </w:tr>
      <w:tr w14:paraId="2929FA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06F05D"/>
        </w:tc>
        <w:tc>
          <w:tcPr>
            <w:tcW w:w="2268" w:type="dxa"/>
            <w:vAlign w:val="center"/>
          </w:tcPr>
          <w:p w14:paraId="50C978FE">
            <w:pPr>
              <w:pStyle w:val="14"/>
            </w:pPr>
            <w:r>
              <w:t>数量指标</w:t>
            </w:r>
          </w:p>
        </w:tc>
        <w:tc>
          <w:tcPr>
            <w:tcW w:w="2835" w:type="dxa"/>
            <w:vAlign w:val="center"/>
          </w:tcPr>
          <w:p w14:paraId="5164387F">
            <w:pPr>
              <w:pStyle w:val="14"/>
            </w:pPr>
            <w:r>
              <w:t>参加活动的党员人数</w:t>
            </w:r>
          </w:p>
        </w:tc>
        <w:tc>
          <w:tcPr>
            <w:tcW w:w="5386" w:type="dxa"/>
            <w:vAlign w:val="center"/>
          </w:tcPr>
          <w:p w14:paraId="7DCCEF67">
            <w:pPr>
              <w:pStyle w:val="14"/>
            </w:pPr>
            <w:r>
              <w:t>参加党组织活动的党员人数</w:t>
            </w:r>
          </w:p>
        </w:tc>
        <w:tc>
          <w:tcPr>
            <w:tcW w:w="2268" w:type="dxa"/>
            <w:vAlign w:val="center"/>
          </w:tcPr>
          <w:p w14:paraId="15CE1EDB">
            <w:pPr>
              <w:pStyle w:val="14"/>
            </w:pPr>
            <w:r>
              <w:t>≥40人</w:t>
            </w:r>
          </w:p>
        </w:tc>
        <w:tc>
          <w:tcPr>
            <w:tcW w:w="1276" w:type="dxa"/>
            <w:vAlign w:val="center"/>
          </w:tcPr>
          <w:p w14:paraId="210B7A0B">
            <w:pPr>
              <w:pStyle w:val="14"/>
            </w:pPr>
            <w:r>
              <w:t>单位党员人数44人</w:t>
            </w:r>
          </w:p>
        </w:tc>
      </w:tr>
      <w:tr w14:paraId="463D76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641630"/>
        </w:tc>
        <w:tc>
          <w:tcPr>
            <w:tcW w:w="2268" w:type="dxa"/>
            <w:vAlign w:val="center"/>
          </w:tcPr>
          <w:p w14:paraId="7A48C8C1">
            <w:pPr>
              <w:pStyle w:val="14"/>
            </w:pPr>
            <w:r>
              <w:t>质量指标</w:t>
            </w:r>
          </w:p>
        </w:tc>
        <w:tc>
          <w:tcPr>
            <w:tcW w:w="2835" w:type="dxa"/>
            <w:vAlign w:val="center"/>
          </w:tcPr>
          <w:p w14:paraId="3066DC97">
            <w:pPr>
              <w:pStyle w:val="14"/>
            </w:pPr>
            <w:r>
              <w:t>活动参与率</w:t>
            </w:r>
          </w:p>
        </w:tc>
        <w:tc>
          <w:tcPr>
            <w:tcW w:w="5386" w:type="dxa"/>
            <w:vAlign w:val="center"/>
          </w:tcPr>
          <w:p w14:paraId="096D6B18">
            <w:pPr>
              <w:pStyle w:val="14"/>
            </w:pPr>
            <w:r>
              <w:t>实际参加党组织活动人数占应参加人员的比例</w:t>
            </w:r>
          </w:p>
        </w:tc>
        <w:tc>
          <w:tcPr>
            <w:tcW w:w="2268" w:type="dxa"/>
            <w:vAlign w:val="center"/>
          </w:tcPr>
          <w:p w14:paraId="7D248948">
            <w:pPr>
              <w:pStyle w:val="14"/>
              <w:rPr>
                <w:rFonts w:hint="eastAsia" w:eastAsia="方正书宋_GBK"/>
                <w:lang w:eastAsia="zh-CN"/>
              </w:rPr>
            </w:pPr>
            <w:r>
              <w:t>≥95</w:t>
            </w:r>
            <w:r>
              <w:rPr>
                <w:rFonts w:hint="eastAsia"/>
                <w:lang w:eastAsia="zh-CN"/>
              </w:rPr>
              <w:t>%</w:t>
            </w:r>
          </w:p>
        </w:tc>
        <w:tc>
          <w:tcPr>
            <w:tcW w:w="1276" w:type="dxa"/>
            <w:vAlign w:val="center"/>
          </w:tcPr>
          <w:p w14:paraId="749320E9">
            <w:pPr>
              <w:pStyle w:val="14"/>
            </w:pPr>
            <w:r>
              <w:t>单位党组织活动计划</w:t>
            </w:r>
          </w:p>
        </w:tc>
      </w:tr>
      <w:tr w14:paraId="582C51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A883DD"/>
        </w:tc>
        <w:tc>
          <w:tcPr>
            <w:tcW w:w="2268" w:type="dxa"/>
            <w:vAlign w:val="center"/>
          </w:tcPr>
          <w:p w14:paraId="71F17735">
            <w:pPr>
              <w:pStyle w:val="14"/>
            </w:pPr>
            <w:r>
              <w:t>时效指标</w:t>
            </w:r>
          </w:p>
        </w:tc>
        <w:tc>
          <w:tcPr>
            <w:tcW w:w="2835" w:type="dxa"/>
            <w:vAlign w:val="center"/>
          </w:tcPr>
          <w:p w14:paraId="0142B41D">
            <w:pPr>
              <w:pStyle w:val="14"/>
            </w:pPr>
            <w:r>
              <w:t>活动开展频次</w:t>
            </w:r>
          </w:p>
        </w:tc>
        <w:tc>
          <w:tcPr>
            <w:tcW w:w="5386" w:type="dxa"/>
            <w:vAlign w:val="center"/>
          </w:tcPr>
          <w:p w14:paraId="2230B3A3">
            <w:pPr>
              <w:pStyle w:val="14"/>
            </w:pPr>
            <w:r>
              <w:t>党组织活动开展频次</w:t>
            </w:r>
          </w:p>
        </w:tc>
        <w:tc>
          <w:tcPr>
            <w:tcW w:w="2268" w:type="dxa"/>
            <w:vAlign w:val="center"/>
          </w:tcPr>
          <w:p w14:paraId="4B65E9BC">
            <w:pPr>
              <w:pStyle w:val="14"/>
            </w:pPr>
            <w:r>
              <w:t>二个月开展一次</w:t>
            </w:r>
          </w:p>
        </w:tc>
        <w:tc>
          <w:tcPr>
            <w:tcW w:w="1276" w:type="dxa"/>
            <w:vAlign w:val="center"/>
          </w:tcPr>
          <w:p w14:paraId="47E9CB9D">
            <w:pPr>
              <w:pStyle w:val="14"/>
            </w:pPr>
            <w:r>
              <w:t>单位党组织活动计划</w:t>
            </w:r>
          </w:p>
        </w:tc>
      </w:tr>
      <w:tr w14:paraId="27650A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DF4D35"/>
        </w:tc>
        <w:tc>
          <w:tcPr>
            <w:tcW w:w="2268" w:type="dxa"/>
            <w:vAlign w:val="center"/>
          </w:tcPr>
          <w:p w14:paraId="6355FF49">
            <w:pPr>
              <w:pStyle w:val="14"/>
            </w:pPr>
            <w:r>
              <w:t>成本指标</w:t>
            </w:r>
          </w:p>
        </w:tc>
        <w:tc>
          <w:tcPr>
            <w:tcW w:w="2835" w:type="dxa"/>
            <w:vAlign w:val="center"/>
          </w:tcPr>
          <w:p w14:paraId="3DE31DBB">
            <w:pPr>
              <w:pStyle w:val="14"/>
            </w:pPr>
            <w:r>
              <w:t>活动总成本</w:t>
            </w:r>
          </w:p>
        </w:tc>
        <w:tc>
          <w:tcPr>
            <w:tcW w:w="5386" w:type="dxa"/>
            <w:vAlign w:val="center"/>
          </w:tcPr>
          <w:p w14:paraId="1528A3A5">
            <w:pPr>
              <w:pStyle w:val="14"/>
            </w:pPr>
            <w:r>
              <w:t>组强党员活动的总成本</w:t>
            </w:r>
          </w:p>
        </w:tc>
        <w:tc>
          <w:tcPr>
            <w:tcW w:w="2268" w:type="dxa"/>
            <w:vAlign w:val="center"/>
          </w:tcPr>
          <w:p w14:paraId="0BF7FE80">
            <w:pPr>
              <w:pStyle w:val="14"/>
            </w:pPr>
            <w:r>
              <w:t>≤2万元</w:t>
            </w:r>
          </w:p>
        </w:tc>
        <w:tc>
          <w:tcPr>
            <w:tcW w:w="1276" w:type="dxa"/>
            <w:vAlign w:val="center"/>
          </w:tcPr>
          <w:p w14:paraId="1943BFB3">
            <w:pPr>
              <w:pStyle w:val="14"/>
            </w:pPr>
            <w:r>
              <w:t>单位党组织活动需求测算表</w:t>
            </w:r>
          </w:p>
        </w:tc>
      </w:tr>
      <w:tr w14:paraId="1AD56E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F5B8EF">
            <w:pPr>
              <w:pStyle w:val="15"/>
            </w:pPr>
            <w:r>
              <w:t>效益指标</w:t>
            </w:r>
          </w:p>
        </w:tc>
        <w:tc>
          <w:tcPr>
            <w:tcW w:w="2268" w:type="dxa"/>
            <w:vAlign w:val="center"/>
          </w:tcPr>
          <w:p w14:paraId="5B29FCAB">
            <w:pPr>
              <w:pStyle w:val="14"/>
            </w:pPr>
            <w:r>
              <w:t>社会效益指标</w:t>
            </w:r>
          </w:p>
        </w:tc>
        <w:tc>
          <w:tcPr>
            <w:tcW w:w="2835" w:type="dxa"/>
            <w:vAlign w:val="center"/>
          </w:tcPr>
          <w:p w14:paraId="472852B6">
            <w:pPr>
              <w:pStyle w:val="14"/>
            </w:pPr>
            <w:r>
              <w:t>党员建言献策的比率</w:t>
            </w:r>
          </w:p>
        </w:tc>
        <w:tc>
          <w:tcPr>
            <w:tcW w:w="5386" w:type="dxa"/>
            <w:vAlign w:val="center"/>
          </w:tcPr>
          <w:p w14:paraId="36BEA8F2">
            <w:pPr>
              <w:pStyle w:val="14"/>
            </w:pPr>
            <w:r>
              <w:t>建言献策的党员人数占参会总人数的比例</w:t>
            </w:r>
          </w:p>
        </w:tc>
        <w:tc>
          <w:tcPr>
            <w:tcW w:w="2268" w:type="dxa"/>
            <w:vAlign w:val="center"/>
          </w:tcPr>
          <w:p w14:paraId="6F7C5FA8">
            <w:pPr>
              <w:pStyle w:val="14"/>
              <w:rPr>
                <w:rFonts w:hint="eastAsia" w:eastAsia="方正书宋_GBK"/>
                <w:lang w:eastAsia="zh-CN"/>
              </w:rPr>
            </w:pPr>
            <w:r>
              <w:t>≥5</w:t>
            </w:r>
            <w:r>
              <w:rPr>
                <w:rFonts w:hint="eastAsia"/>
                <w:lang w:eastAsia="zh-CN"/>
              </w:rPr>
              <w:t>%</w:t>
            </w:r>
          </w:p>
        </w:tc>
        <w:tc>
          <w:tcPr>
            <w:tcW w:w="1276" w:type="dxa"/>
            <w:vAlign w:val="center"/>
          </w:tcPr>
          <w:p w14:paraId="12B8AC8B">
            <w:pPr>
              <w:pStyle w:val="14"/>
            </w:pPr>
            <w:r>
              <w:t>单位党组织活动计划</w:t>
            </w:r>
          </w:p>
        </w:tc>
      </w:tr>
      <w:tr w14:paraId="6C2B8D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E4925C">
            <w:pPr>
              <w:pStyle w:val="15"/>
            </w:pPr>
            <w:r>
              <w:t>满意度指标</w:t>
            </w:r>
          </w:p>
        </w:tc>
        <w:tc>
          <w:tcPr>
            <w:tcW w:w="2268" w:type="dxa"/>
            <w:vAlign w:val="center"/>
          </w:tcPr>
          <w:p w14:paraId="3B260ACD">
            <w:pPr>
              <w:pStyle w:val="14"/>
            </w:pPr>
            <w:r>
              <w:t>服务对象满意度指标</w:t>
            </w:r>
          </w:p>
        </w:tc>
        <w:tc>
          <w:tcPr>
            <w:tcW w:w="2835" w:type="dxa"/>
            <w:vAlign w:val="center"/>
          </w:tcPr>
          <w:p w14:paraId="453EF1D5">
            <w:pPr>
              <w:pStyle w:val="14"/>
            </w:pPr>
            <w:r>
              <w:t>党员满意度</w:t>
            </w:r>
          </w:p>
        </w:tc>
        <w:tc>
          <w:tcPr>
            <w:tcW w:w="5386" w:type="dxa"/>
            <w:vAlign w:val="center"/>
          </w:tcPr>
          <w:p w14:paraId="5A24EAB8">
            <w:pPr>
              <w:pStyle w:val="14"/>
            </w:pPr>
            <w:r>
              <w:t>党员对党组织培训活动和满意度</w:t>
            </w:r>
          </w:p>
        </w:tc>
        <w:tc>
          <w:tcPr>
            <w:tcW w:w="2268" w:type="dxa"/>
            <w:vAlign w:val="center"/>
          </w:tcPr>
          <w:p w14:paraId="2481F041">
            <w:pPr>
              <w:pStyle w:val="14"/>
              <w:rPr>
                <w:rFonts w:hint="eastAsia" w:eastAsia="方正书宋_GBK"/>
                <w:lang w:eastAsia="zh-CN"/>
              </w:rPr>
            </w:pPr>
            <w:r>
              <w:t>≥95</w:t>
            </w:r>
            <w:r>
              <w:rPr>
                <w:rFonts w:hint="eastAsia"/>
                <w:lang w:eastAsia="zh-CN"/>
              </w:rPr>
              <w:t>%</w:t>
            </w:r>
          </w:p>
        </w:tc>
        <w:tc>
          <w:tcPr>
            <w:tcW w:w="1276" w:type="dxa"/>
            <w:vAlign w:val="center"/>
          </w:tcPr>
          <w:p w14:paraId="74D8AE19">
            <w:pPr>
              <w:pStyle w:val="14"/>
            </w:pPr>
            <w:r>
              <w:t>调查问卷</w:t>
            </w:r>
          </w:p>
        </w:tc>
      </w:tr>
    </w:tbl>
    <w:p w14:paraId="09EF5A70">
      <w:pPr>
        <w:sectPr>
          <w:pgSz w:w="16840" w:h="11900" w:orient="landscape"/>
          <w:pgMar w:top="1361" w:right="1020" w:bottom="1134" w:left="1020" w:header="720" w:footer="720" w:gutter="0"/>
          <w:cols w:space="720" w:num="1"/>
        </w:sectPr>
      </w:pPr>
    </w:p>
    <w:p w14:paraId="7775C5F7">
      <w:pPr>
        <w:ind w:firstLine="560"/>
      </w:pPr>
      <w:r>
        <w:rPr>
          <w:rFonts w:ascii="方正仿宋_GBK" w:hAnsi="方正仿宋_GBK" w:eastAsia="方正仿宋_GBK" w:cs="方正仿宋_GBK"/>
          <w:b/>
          <w:color w:val="000000"/>
          <w:sz w:val="28"/>
        </w:rPr>
        <w:t>3、业务咨询委托费绩效目标表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60F2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0C53AC">
            <w:pPr>
              <w:pStyle w:val="13"/>
            </w:pPr>
            <w:r>
              <w:t>单位：万元</w:t>
            </w:r>
          </w:p>
        </w:tc>
      </w:tr>
      <w:tr w14:paraId="72A191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1CA888">
            <w:pPr>
              <w:pStyle w:val="12"/>
            </w:pPr>
            <w:r>
              <w:t>项目编码</w:t>
            </w:r>
          </w:p>
        </w:tc>
        <w:tc>
          <w:tcPr>
            <w:tcW w:w="5103" w:type="dxa"/>
            <w:gridSpan w:val="2"/>
            <w:vAlign w:val="center"/>
          </w:tcPr>
          <w:p w14:paraId="4090FEFD">
            <w:pPr>
              <w:pStyle w:val="14"/>
            </w:pPr>
            <w:r>
              <w:t>13010025P00988010084J</w:t>
            </w:r>
          </w:p>
        </w:tc>
        <w:tc>
          <w:tcPr>
            <w:tcW w:w="2835" w:type="dxa"/>
            <w:vAlign w:val="center"/>
          </w:tcPr>
          <w:p w14:paraId="496E0FF2">
            <w:pPr>
              <w:pStyle w:val="12"/>
            </w:pPr>
            <w:r>
              <w:t>项目名称</w:t>
            </w:r>
          </w:p>
        </w:tc>
        <w:tc>
          <w:tcPr>
            <w:tcW w:w="6095" w:type="dxa"/>
            <w:gridSpan w:val="3"/>
            <w:vAlign w:val="center"/>
          </w:tcPr>
          <w:p w14:paraId="7B8D5448">
            <w:pPr>
              <w:pStyle w:val="14"/>
            </w:pPr>
            <w:r>
              <w:t>业务咨询委托费</w:t>
            </w:r>
          </w:p>
        </w:tc>
      </w:tr>
      <w:tr w14:paraId="47E6E7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E794A3">
            <w:pPr>
              <w:pStyle w:val="12"/>
            </w:pPr>
            <w:r>
              <w:t>预算规模及资金用途</w:t>
            </w:r>
          </w:p>
        </w:tc>
        <w:tc>
          <w:tcPr>
            <w:tcW w:w="2268" w:type="dxa"/>
            <w:vAlign w:val="center"/>
          </w:tcPr>
          <w:p w14:paraId="09108C55">
            <w:pPr>
              <w:pStyle w:val="12"/>
            </w:pPr>
            <w:r>
              <w:t>预算数</w:t>
            </w:r>
          </w:p>
        </w:tc>
        <w:tc>
          <w:tcPr>
            <w:tcW w:w="2835" w:type="dxa"/>
            <w:vAlign w:val="center"/>
          </w:tcPr>
          <w:p w14:paraId="01A4754A">
            <w:pPr>
              <w:pStyle w:val="14"/>
            </w:pPr>
            <w:r>
              <w:t>30.00</w:t>
            </w:r>
          </w:p>
        </w:tc>
        <w:tc>
          <w:tcPr>
            <w:tcW w:w="2835" w:type="dxa"/>
            <w:vAlign w:val="center"/>
          </w:tcPr>
          <w:p w14:paraId="43004044">
            <w:pPr>
              <w:pStyle w:val="12"/>
            </w:pPr>
            <w:r>
              <w:t>其中：财政    资金</w:t>
            </w:r>
          </w:p>
        </w:tc>
        <w:tc>
          <w:tcPr>
            <w:tcW w:w="2551" w:type="dxa"/>
            <w:vAlign w:val="center"/>
          </w:tcPr>
          <w:p w14:paraId="00992A76">
            <w:pPr>
              <w:pStyle w:val="14"/>
            </w:pPr>
            <w:r>
              <w:t>30.00</w:t>
            </w:r>
          </w:p>
        </w:tc>
        <w:tc>
          <w:tcPr>
            <w:tcW w:w="2268" w:type="dxa"/>
            <w:vAlign w:val="center"/>
          </w:tcPr>
          <w:p w14:paraId="238F9221">
            <w:pPr>
              <w:pStyle w:val="12"/>
            </w:pPr>
            <w:r>
              <w:t>其他资金</w:t>
            </w:r>
          </w:p>
        </w:tc>
        <w:tc>
          <w:tcPr>
            <w:tcW w:w="1276" w:type="dxa"/>
            <w:vAlign w:val="center"/>
          </w:tcPr>
          <w:p w14:paraId="472109A6">
            <w:pPr>
              <w:pStyle w:val="14"/>
            </w:pPr>
            <w:r>
              <w:t xml:space="preserve"> </w:t>
            </w:r>
          </w:p>
        </w:tc>
      </w:tr>
      <w:tr w14:paraId="623F9E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AA68FB"/>
        </w:tc>
        <w:tc>
          <w:tcPr>
            <w:tcW w:w="14033" w:type="dxa"/>
            <w:gridSpan w:val="6"/>
            <w:vAlign w:val="center"/>
          </w:tcPr>
          <w:p w14:paraId="08195953">
            <w:pPr>
              <w:pStyle w:val="14"/>
            </w:pPr>
            <w:r>
              <w:t>保障单位正常运行、批后管理各项等业务费用支出</w:t>
            </w:r>
          </w:p>
        </w:tc>
      </w:tr>
      <w:tr w14:paraId="5D197F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784191">
            <w:pPr>
              <w:pStyle w:val="12"/>
            </w:pPr>
            <w:r>
              <w:t>资金支出计划（%）</w:t>
            </w:r>
          </w:p>
        </w:tc>
        <w:tc>
          <w:tcPr>
            <w:tcW w:w="5103" w:type="dxa"/>
            <w:gridSpan w:val="2"/>
            <w:vAlign w:val="center"/>
          </w:tcPr>
          <w:p w14:paraId="3FE67F14">
            <w:pPr>
              <w:pStyle w:val="12"/>
            </w:pPr>
            <w:r>
              <w:t>3月底</w:t>
            </w:r>
          </w:p>
        </w:tc>
        <w:tc>
          <w:tcPr>
            <w:tcW w:w="2835" w:type="dxa"/>
            <w:vAlign w:val="center"/>
          </w:tcPr>
          <w:p w14:paraId="6CFC7DD6">
            <w:pPr>
              <w:pStyle w:val="12"/>
            </w:pPr>
            <w:r>
              <w:t>6月底</w:t>
            </w:r>
          </w:p>
        </w:tc>
        <w:tc>
          <w:tcPr>
            <w:tcW w:w="2551" w:type="dxa"/>
            <w:vAlign w:val="center"/>
          </w:tcPr>
          <w:p w14:paraId="45AD41A7">
            <w:pPr>
              <w:pStyle w:val="12"/>
            </w:pPr>
            <w:r>
              <w:t>10月底</w:t>
            </w:r>
          </w:p>
        </w:tc>
        <w:tc>
          <w:tcPr>
            <w:tcW w:w="3544" w:type="dxa"/>
            <w:gridSpan w:val="2"/>
            <w:vAlign w:val="center"/>
          </w:tcPr>
          <w:p w14:paraId="12683B80">
            <w:pPr>
              <w:pStyle w:val="12"/>
            </w:pPr>
            <w:r>
              <w:t>12月底</w:t>
            </w:r>
          </w:p>
        </w:tc>
      </w:tr>
      <w:tr w14:paraId="197C66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0C4341"/>
        </w:tc>
        <w:tc>
          <w:tcPr>
            <w:tcW w:w="5103" w:type="dxa"/>
            <w:gridSpan w:val="2"/>
            <w:vAlign w:val="center"/>
          </w:tcPr>
          <w:p w14:paraId="5B8ABCB6">
            <w:pPr>
              <w:pStyle w:val="15"/>
            </w:pPr>
            <w:r>
              <w:t>5%</w:t>
            </w:r>
          </w:p>
        </w:tc>
        <w:tc>
          <w:tcPr>
            <w:tcW w:w="2835" w:type="dxa"/>
            <w:vAlign w:val="center"/>
          </w:tcPr>
          <w:p w14:paraId="73FCCB81">
            <w:pPr>
              <w:pStyle w:val="15"/>
            </w:pPr>
            <w:r>
              <w:t>10%</w:t>
            </w:r>
          </w:p>
        </w:tc>
        <w:tc>
          <w:tcPr>
            <w:tcW w:w="2551" w:type="dxa"/>
            <w:vAlign w:val="center"/>
          </w:tcPr>
          <w:p w14:paraId="4DD7DF5F">
            <w:pPr>
              <w:pStyle w:val="15"/>
            </w:pPr>
            <w:r>
              <w:t>25%</w:t>
            </w:r>
          </w:p>
        </w:tc>
        <w:tc>
          <w:tcPr>
            <w:tcW w:w="3544" w:type="dxa"/>
            <w:gridSpan w:val="2"/>
            <w:vAlign w:val="center"/>
          </w:tcPr>
          <w:p w14:paraId="4D6735BA">
            <w:pPr>
              <w:pStyle w:val="15"/>
            </w:pPr>
            <w:r>
              <w:t>60%</w:t>
            </w:r>
          </w:p>
        </w:tc>
      </w:tr>
      <w:tr w14:paraId="342EB1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A7D838">
            <w:pPr>
              <w:pStyle w:val="12"/>
            </w:pPr>
            <w:r>
              <w:t>绩效目标</w:t>
            </w:r>
          </w:p>
        </w:tc>
        <w:tc>
          <w:tcPr>
            <w:tcW w:w="14033" w:type="dxa"/>
            <w:gridSpan w:val="6"/>
            <w:vAlign w:val="center"/>
          </w:tcPr>
          <w:p w14:paraId="4A2F3D82">
            <w:pPr>
              <w:pStyle w:val="14"/>
            </w:pPr>
            <w:r>
              <w:t>1.内控咨询、财务咨询、技术服务、编制政府财务报告、财务审计服务等，保障单位正常运行</w:t>
            </w:r>
          </w:p>
          <w:p w14:paraId="09CADA3C">
            <w:pPr>
              <w:pStyle w:val="14"/>
            </w:pPr>
            <w:r>
              <w:t>2.土地保护、违法监察、各项宣传政策、规划批后管理、业务咨询委托保证单位运行等费用</w:t>
            </w:r>
          </w:p>
          <w:p w14:paraId="06E85DDD">
            <w:pPr>
              <w:pStyle w:val="14"/>
            </w:pPr>
            <w:r>
              <w:t>3.支付耕地保护、地籍管理、执法监察、土地规划、软件辅助等多项相关业务工作产生费用及机关运行费，保障单位正常运行</w:t>
            </w:r>
          </w:p>
        </w:tc>
      </w:tr>
    </w:tbl>
    <w:p w14:paraId="41AB77CB">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57B8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31B721">
            <w:pPr>
              <w:pStyle w:val="12"/>
            </w:pPr>
            <w:r>
              <w:t>一级指标</w:t>
            </w:r>
          </w:p>
        </w:tc>
        <w:tc>
          <w:tcPr>
            <w:tcW w:w="2268" w:type="dxa"/>
            <w:vAlign w:val="center"/>
          </w:tcPr>
          <w:p w14:paraId="25BB6ACF">
            <w:pPr>
              <w:pStyle w:val="12"/>
            </w:pPr>
            <w:r>
              <w:t>二级指标</w:t>
            </w:r>
          </w:p>
        </w:tc>
        <w:tc>
          <w:tcPr>
            <w:tcW w:w="2835" w:type="dxa"/>
            <w:vAlign w:val="center"/>
          </w:tcPr>
          <w:p w14:paraId="51B378E3">
            <w:pPr>
              <w:pStyle w:val="12"/>
            </w:pPr>
            <w:r>
              <w:t>三级指标</w:t>
            </w:r>
          </w:p>
        </w:tc>
        <w:tc>
          <w:tcPr>
            <w:tcW w:w="5386" w:type="dxa"/>
            <w:vAlign w:val="center"/>
          </w:tcPr>
          <w:p w14:paraId="6A753E41">
            <w:pPr>
              <w:pStyle w:val="12"/>
            </w:pPr>
            <w:r>
              <w:t>绩效指标描述</w:t>
            </w:r>
          </w:p>
        </w:tc>
        <w:tc>
          <w:tcPr>
            <w:tcW w:w="2268" w:type="dxa"/>
            <w:vAlign w:val="center"/>
          </w:tcPr>
          <w:p w14:paraId="5C9B5252">
            <w:pPr>
              <w:pStyle w:val="12"/>
            </w:pPr>
            <w:r>
              <w:t>指标值</w:t>
            </w:r>
          </w:p>
        </w:tc>
        <w:tc>
          <w:tcPr>
            <w:tcW w:w="1276" w:type="dxa"/>
            <w:vAlign w:val="center"/>
          </w:tcPr>
          <w:p w14:paraId="0FE46794">
            <w:pPr>
              <w:pStyle w:val="12"/>
            </w:pPr>
            <w:r>
              <w:t>指标值确定依据</w:t>
            </w:r>
          </w:p>
        </w:tc>
      </w:tr>
      <w:tr w14:paraId="1362BA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6D740B">
            <w:pPr>
              <w:pStyle w:val="15"/>
            </w:pPr>
            <w:r>
              <w:t>产出指标</w:t>
            </w:r>
          </w:p>
        </w:tc>
        <w:tc>
          <w:tcPr>
            <w:tcW w:w="2268" w:type="dxa"/>
            <w:vAlign w:val="center"/>
          </w:tcPr>
          <w:p w14:paraId="2B0E740D">
            <w:pPr>
              <w:pStyle w:val="14"/>
            </w:pPr>
            <w:r>
              <w:t>数量指标</w:t>
            </w:r>
          </w:p>
        </w:tc>
        <w:tc>
          <w:tcPr>
            <w:tcW w:w="2835" w:type="dxa"/>
            <w:vAlign w:val="center"/>
          </w:tcPr>
          <w:p w14:paraId="16F27624">
            <w:pPr>
              <w:pStyle w:val="14"/>
            </w:pPr>
            <w:r>
              <w:t>委托服务单位数量</w:t>
            </w:r>
          </w:p>
        </w:tc>
        <w:tc>
          <w:tcPr>
            <w:tcW w:w="5386" w:type="dxa"/>
            <w:vAlign w:val="center"/>
          </w:tcPr>
          <w:p w14:paraId="1212E843">
            <w:pPr>
              <w:pStyle w:val="14"/>
            </w:pPr>
            <w:r>
              <w:t>考察委托服务单位的数量</w:t>
            </w:r>
          </w:p>
        </w:tc>
        <w:tc>
          <w:tcPr>
            <w:tcW w:w="2268" w:type="dxa"/>
            <w:vAlign w:val="center"/>
          </w:tcPr>
          <w:p w14:paraId="6A16144D">
            <w:pPr>
              <w:pStyle w:val="14"/>
            </w:pPr>
            <w:r>
              <w:t>≥3个</w:t>
            </w:r>
          </w:p>
        </w:tc>
        <w:tc>
          <w:tcPr>
            <w:tcW w:w="1276" w:type="dxa"/>
            <w:vAlign w:val="center"/>
          </w:tcPr>
          <w:p w14:paraId="4CCAC24C">
            <w:pPr>
              <w:pStyle w:val="14"/>
            </w:pPr>
            <w:r>
              <w:t>业务科室拟签订的委托合同</w:t>
            </w:r>
          </w:p>
        </w:tc>
      </w:tr>
      <w:tr w14:paraId="1028F5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D07238"/>
        </w:tc>
        <w:tc>
          <w:tcPr>
            <w:tcW w:w="2268" w:type="dxa"/>
            <w:vAlign w:val="center"/>
          </w:tcPr>
          <w:p w14:paraId="01A7D216">
            <w:pPr>
              <w:pStyle w:val="14"/>
            </w:pPr>
            <w:r>
              <w:t>数量指标</w:t>
            </w:r>
          </w:p>
        </w:tc>
        <w:tc>
          <w:tcPr>
            <w:tcW w:w="2835" w:type="dxa"/>
            <w:vAlign w:val="center"/>
          </w:tcPr>
          <w:p w14:paraId="3FAB8F57">
            <w:pPr>
              <w:pStyle w:val="14"/>
            </w:pPr>
            <w:r>
              <w:t>委托服务次数</w:t>
            </w:r>
          </w:p>
        </w:tc>
        <w:tc>
          <w:tcPr>
            <w:tcW w:w="5386" w:type="dxa"/>
            <w:vAlign w:val="center"/>
          </w:tcPr>
          <w:p w14:paraId="412BD43F">
            <w:pPr>
              <w:pStyle w:val="14"/>
            </w:pPr>
            <w:r>
              <w:t>考察委托服务的次数</w:t>
            </w:r>
          </w:p>
        </w:tc>
        <w:tc>
          <w:tcPr>
            <w:tcW w:w="2268" w:type="dxa"/>
            <w:vAlign w:val="center"/>
          </w:tcPr>
          <w:p w14:paraId="1CFE2F89">
            <w:pPr>
              <w:pStyle w:val="14"/>
            </w:pPr>
            <w:r>
              <w:t>≥1次</w:t>
            </w:r>
          </w:p>
        </w:tc>
        <w:tc>
          <w:tcPr>
            <w:tcW w:w="1276" w:type="dxa"/>
            <w:vAlign w:val="center"/>
          </w:tcPr>
          <w:p w14:paraId="3B801DE0">
            <w:pPr>
              <w:pStyle w:val="14"/>
            </w:pPr>
            <w:r>
              <w:t>业务科室拟签订的委托合同</w:t>
            </w:r>
          </w:p>
        </w:tc>
      </w:tr>
      <w:tr w14:paraId="1607C3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78A56F"/>
        </w:tc>
        <w:tc>
          <w:tcPr>
            <w:tcW w:w="2268" w:type="dxa"/>
            <w:vAlign w:val="center"/>
          </w:tcPr>
          <w:p w14:paraId="4EE26602">
            <w:pPr>
              <w:pStyle w:val="14"/>
            </w:pPr>
            <w:r>
              <w:t>数量指标</w:t>
            </w:r>
          </w:p>
        </w:tc>
        <w:tc>
          <w:tcPr>
            <w:tcW w:w="2835" w:type="dxa"/>
            <w:vAlign w:val="center"/>
          </w:tcPr>
          <w:p w14:paraId="6637846A">
            <w:pPr>
              <w:pStyle w:val="14"/>
            </w:pPr>
            <w:r>
              <w:t>委托服务项目数量</w:t>
            </w:r>
          </w:p>
        </w:tc>
        <w:tc>
          <w:tcPr>
            <w:tcW w:w="5386" w:type="dxa"/>
            <w:vAlign w:val="center"/>
          </w:tcPr>
          <w:p w14:paraId="6B33F868">
            <w:pPr>
              <w:pStyle w:val="14"/>
            </w:pPr>
            <w:r>
              <w:t>全年委托服务项目总量</w:t>
            </w:r>
          </w:p>
        </w:tc>
        <w:tc>
          <w:tcPr>
            <w:tcW w:w="2268" w:type="dxa"/>
            <w:vAlign w:val="center"/>
          </w:tcPr>
          <w:p w14:paraId="4880333A">
            <w:pPr>
              <w:pStyle w:val="14"/>
            </w:pPr>
            <w:r>
              <w:t>≥1个</w:t>
            </w:r>
          </w:p>
        </w:tc>
        <w:tc>
          <w:tcPr>
            <w:tcW w:w="1276" w:type="dxa"/>
            <w:vAlign w:val="center"/>
          </w:tcPr>
          <w:p w14:paraId="65424FC9">
            <w:pPr>
              <w:pStyle w:val="14"/>
            </w:pPr>
            <w:r>
              <w:t>业务科室拟签订的委托合同</w:t>
            </w:r>
          </w:p>
        </w:tc>
      </w:tr>
      <w:tr w14:paraId="431685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65A935"/>
        </w:tc>
        <w:tc>
          <w:tcPr>
            <w:tcW w:w="2268" w:type="dxa"/>
            <w:vAlign w:val="center"/>
          </w:tcPr>
          <w:p w14:paraId="1501E075">
            <w:pPr>
              <w:pStyle w:val="14"/>
            </w:pPr>
            <w:r>
              <w:t>质量指标</w:t>
            </w:r>
          </w:p>
        </w:tc>
        <w:tc>
          <w:tcPr>
            <w:tcW w:w="2835" w:type="dxa"/>
            <w:vAlign w:val="center"/>
          </w:tcPr>
          <w:p w14:paraId="6B85C6B1">
            <w:pPr>
              <w:pStyle w:val="14"/>
            </w:pPr>
            <w:r>
              <w:t>委托服务完成质量合格率</w:t>
            </w:r>
          </w:p>
        </w:tc>
        <w:tc>
          <w:tcPr>
            <w:tcW w:w="5386" w:type="dxa"/>
            <w:vAlign w:val="center"/>
          </w:tcPr>
          <w:p w14:paraId="42E1438A">
            <w:pPr>
              <w:pStyle w:val="14"/>
            </w:pPr>
            <w:r>
              <w:t>考察委托服务完成的质量</w:t>
            </w:r>
          </w:p>
        </w:tc>
        <w:tc>
          <w:tcPr>
            <w:tcW w:w="2268" w:type="dxa"/>
            <w:vAlign w:val="center"/>
          </w:tcPr>
          <w:p w14:paraId="162DFEB0">
            <w:pPr>
              <w:pStyle w:val="14"/>
              <w:rPr>
                <w:rFonts w:hint="eastAsia" w:eastAsia="方正书宋_GBK"/>
                <w:lang w:eastAsia="zh-CN"/>
              </w:rPr>
            </w:pPr>
            <w:r>
              <w:t>≥95</w:t>
            </w:r>
            <w:r>
              <w:rPr>
                <w:rFonts w:hint="eastAsia"/>
                <w:lang w:eastAsia="zh-CN"/>
              </w:rPr>
              <w:t>%</w:t>
            </w:r>
          </w:p>
        </w:tc>
        <w:tc>
          <w:tcPr>
            <w:tcW w:w="1276" w:type="dxa"/>
            <w:vAlign w:val="center"/>
          </w:tcPr>
          <w:p w14:paraId="57650702">
            <w:pPr>
              <w:pStyle w:val="14"/>
            </w:pPr>
            <w:r>
              <w:t>2025年委托业务工作计划</w:t>
            </w:r>
          </w:p>
        </w:tc>
      </w:tr>
      <w:tr w14:paraId="357709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E16289"/>
        </w:tc>
        <w:tc>
          <w:tcPr>
            <w:tcW w:w="2268" w:type="dxa"/>
            <w:vAlign w:val="center"/>
          </w:tcPr>
          <w:p w14:paraId="2018AED7">
            <w:pPr>
              <w:pStyle w:val="14"/>
            </w:pPr>
            <w:r>
              <w:t>时效指标</w:t>
            </w:r>
          </w:p>
        </w:tc>
        <w:tc>
          <w:tcPr>
            <w:tcW w:w="2835" w:type="dxa"/>
            <w:vAlign w:val="center"/>
          </w:tcPr>
          <w:p w14:paraId="2AE79D4C">
            <w:pPr>
              <w:pStyle w:val="14"/>
            </w:pPr>
            <w:r>
              <w:t>委托服务时间</w:t>
            </w:r>
          </w:p>
        </w:tc>
        <w:tc>
          <w:tcPr>
            <w:tcW w:w="5386" w:type="dxa"/>
            <w:vAlign w:val="center"/>
          </w:tcPr>
          <w:p w14:paraId="4B9C8185">
            <w:pPr>
              <w:pStyle w:val="14"/>
            </w:pPr>
            <w:r>
              <w:t>考察委托服务的时间</w:t>
            </w:r>
          </w:p>
        </w:tc>
        <w:tc>
          <w:tcPr>
            <w:tcW w:w="2268" w:type="dxa"/>
            <w:vAlign w:val="center"/>
          </w:tcPr>
          <w:p w14:paraId="6811D768">
            <w:pPr>
              <w:pStyle w:val="14"/>
            </w:pPr>
            <w:r>
              <w:t>2025年12月10日</w:t>
            </w:r>
          </w:p>
        </w:tc>
        <w:tc>
          <w:tcPr>
            <w:tcW w:w="1276" w:type="dxa"/>
            <w:vAlign w:val="center"/>
          </w:tcPr>
          <w:p w14:paraId="6F1F44FF">
            <w:pPr>
              <w:pStyle w:val="14"/>
            </w:pPr>
            <w:r>
              <w:t>业务科室拟签订的委托合同</w:t>
            </w:r>
          </w:p>
        </w:tc>
      </w:tr>
      <w:tr w14:paraId="4949B9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575703"/>
        </w:tc>
        <w:tc>
          <w:tcPr>
            <w:tcW w:w="2268" w:type="dxa"/>
            <w:vAlign w:val="center"/>
          </w:tcPr>
          <w:p w14:paraId="6693038A">
            <w:pPr>
              <w:pStyle w:val="14"/>
            </w:pPr>
            <w:r>
              <w:t>成本指标</w:t>
            </w:r>
          </w:p>
        </w:tc>
        <w:tc>
          <w:tcPr>
            <w:tcW w:w="2835" w:type="dxa"/>
            <w:vAlign w:val="center"/>
          </w:tcPr>
          <w:p w14:paraId="1D2D0D0D">
            <w:pPr>
              <w:pStyle w:val="14"/>
            </w:pPr>
            <w:r>
              <w:t>委托服务成七</w:t>
            </w:r>
          </w:p>
        </w:tc>
        <w:tc>
          <w:tcPr>
            <w:tcW w:w="5386" w:type="dxa"/>
            <w:vAlign w:val="center"/>
          </w:tcPr>
          <w:p w14:paraId="23EC9720">
            <w:pPr>
              <w:pStyle w:val="14"/>
            </w:pPr>
            <w:r>
              <w:t>考察委托服务的成本情况</w:t>
            </w:r>
          </w:p>
        </w:tc>
        <w:tc>
          <w:tcPr>
            <w:tcW w:w="2268" w:type="dxa"/>
            <w:vAlign w:val="center"/>
          </w:tcPr>
          <w:p w14:paraId="1FB08804">
            <w:pPr>
              <w:pStyle w:val="14"/>
            </w:pPr>
            <w:r>
              <w:t>≤30万元</w:t>
            </w:r>
          </w:p>
        </w:tc>
        <w:tc>
          <w:tcPr>
            <w:tcW w:w="1276" w:type="dxa"/>
            <w:vAlign w:val="center"/>
          </w:tcPr>
          <w:p w14:paraId="3C0127EA">
            <w:pPr>
              <w:pStyle w:val="14"/>
            </w:pPr>
            <w:r>
              <w:t>业务科室拟签订的委托合同</w:t>
            </w:r>
          </w:p>
        </w:tc>
      </w:tr>
      <w:tr w14:paraId="22095E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2B3D3B">
            <w:pPr>
              <w:pStyle w:val="15"/>
            </w:pPr>
            <w:r>
              <w:t>效益指标</w:t>
            </w:r>
          </w:p>
        </w:tc>
        <w:tc>
          <w:tcPr>
            <w:tcW w:w="2268" w:type="dxa"/>
            <w:vAlign w:val="center"/>
          </w:tcPr>
          <w:p w14:paraId="75275BD0">
            <w:pPr>
              <w:pStyle w:val="14"/>
            </w:pPr>
            <w:r>
              <w:t>社会效益指标</w:t>
            </w:r>
          </w:p>
        </w:tc>
        <w:tc>
          <w:tcPr>
            <w:tcW w:w="2835" w:type="dxa"/>
            <w:vAlign w:val="center"/>
          </w:tcPr>
          <w:p w14:paraId="0ED47F47">
            <w:pPr>
              <w:pStyle w:val="14"/>
            </w:pPr>
            <w:r>
              <w:t>报告通过率</w:t>
            </w:r>
          </w:p>
        </w:tc>
        <w:tc>
          <w:tcPr>
            <w:tcW w:w="5386" w:type="dxa"/>
            <w:vAlign w:val="center"/>
          </w:tcPr>
          <w:p w14:paraId="14F0D957">
            <w:pPr>
              <w:pStyle w:val="14"/>
            </w:pPr>
            <w:r>
              <w:t>考察形成工作报告通过情况</w:t>
            </w:r>
          </w:p>
        </w:tc>
        <w:tc>
          <w:tcPr>
            <w:tcW w:w="2268" w:type="dxa"/>
            <w:vAlign w:val="center"/>
          </w:tcPr>
          <w:p w14:paraId="74B9C8F0">
            <w:pPr>
              <w:pStyle w:val="14"/>
              <w:rPr>
                <w:rFonts w:hint="eastAsia" w:eastAsia="方正书宋_GBK"/>
                <w:lang w:eastAsia="zh-CN"/>
              </w:rPr>
            </w:pPr>
            <w:r>
              <w:t>≥98</w:t>
            </w:r>
            <w:r>
              <w:rPr>
                <w:rFonts w:hint="eastAsia"/>
                <w:lang w:eastAsia="zh-CN"/>
              </w:rPr>
              <w:t>%</w:t>
            </w:r>
          </w:p>
        </w:tc>
        <w:tc>
          <w:tcPr>
            <w:tcW w:w="1276" w:type="dxa"/>
            <w:vAlign w:val="center"/>
          </w:tcPr>
          <w:p w14:paraId="1FE416BB">
            <w:pPr>
              <w:pStyle w:val="14"/>
            </w:pPr>
            <w:r>
              <w:t>2025年委托业务工作计划</w:t>
            </w:r>
          </w:p>
        </w:tc>
      </w:tr>
      <w:tr w14:paraId="611639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745CB4">
            <w:pPr>
              <w:pStyle w:val="15"/>
            </w:pPr>
            <w:r>
              <w:t>满意度指标</w:t>
            </w:r>
          </w:p>
        </w:tc>
        <w:tc>
          <w:tcPr>
            <w:tcW w:w="2268" w:type="dxa"/>
            <w:vAlign w:val="center"/>
          </w:tcPr>
          <w:p w14:paraId="7A1AEC07">
            <w:pPr>
              <w:pStyle w:val="14"/>
            </w:pPr>
            <w:r>
              <w:t>服务对象满意度指标</w:t>
            </w:r>
          </w:p>
        </w:tc>
        <w:tc>
          <w:tcPr>
            <w:tcW w:w="2835" w:type="dxa"/>
            <w:vAlign w:val="center"/>
          </w:tcPr>
          <w:p w14:paraId="5553FDDE">
            <w:pPr>
              <w:pStyle w:val="14"/>
            </w:pPr>
            <w:r>
              <w:t>委托服务申请单位满意度</w:t>
            </w:r>
          </w:p>
        </w:tc>
        <w:tc>
          <w:tcPr>
            <w:tcW w:w="5386" w:type="dxa"/>
            <w:vAlign w:val="center"/>
          </w:tcPr>
          <w:p w14:paraId="3BEE62C1">
            <w:pPr>
              <w:pStyle w:val="14"/>
            </w:pPr>
            <w:r>
              <w:t>委托服务申请单位对服务的满意度</w:t>
            </w:r>
          </w:p>
        </w:tc>
        <w:tc>
          <w:tcPr>
            <w:tcW w:w="2268" w:type="dxa"/>
            <w:vAlign w:val="center"/>
          </w:tcPr>
          <w:p w14:paraId="2AD7B6B1">
            <w:pPr>
              <w:pStyle w:val="14"/>
              <w:rPr>
                <w:rFonts w:hint="eastAsia" w:eastAsia="方正书宋_GBK"/>
                <w:lang w:eastAsia="zh-CN"/>
              </w:rPr>
            </w:pPr>
            <w:r>
              <w:t>≥95</w:t>
            </w:r>
            <w:r>
              <w:rPr>
                <w:rFonts w:hint="eastAsia"/>
                <w:lang w:eastAsia="zh-CN"/>
              </w:rPr>
              <w:t>%</w:t>
            </w:r>
          </w:p>
        </w:tc>
        <w:tc>
          <w:tcPr>
            <w:tcW w:w="1276" w:type="dxa"/>
            <w:vAlign w:val="center"/>
          </w:tcPr>
          <w:p w14:paraId="4D00C126">
            <w:pPr>
              <w:pStyle w:val="14"/>
            </w:pPr>
            <w:r>
              <w:t>调查问卷</w:t>
            </w:r>
          </w:p>
        </w:tc>
      </w:tr>
    </w:tbl>
    <w:p w14:paraId="513C839D">
      <w:pPr>
        <w:sectPr>
          <w:pgSz w:w="16840" w:h="11900" w:orient="landscape"/>
          <w:pgMar w:top="1361" w:right="1020" w:bottom="1134" w:left="1020" w:header="720" w:footer="720" w:gutter="0"/>
          <w:cols w:space="720" w:num="1"/>
        </w:sectPr>
      </w:pPr>
    </w:p>
    <w:p w14:paraId="14981D0F">
      <w:pPr>
        <w:spacing w:before="10" w:after="10"/>
        <w:ind w:firstLine="640"/>
        <w:outlineLvl w:val="5"/>
      </w:pPr>
      <w:r>
        <w:rPr>
          <w:rFonts w:ascii="黑体" w:hAnsi="黑体" w:eastAsia="黑体" w:cs="黑体"/>
          <w:color w:val="000000"/>
          <w:sz w:val="32"/>
        </w:rPr>
        <w:t>六、政府采购预算情况</w:t>
      </w:r>
    </w:p>
    <w:p w14:paraId="46B40F3E">
      <w:pPr>
        <w:jc w:val="center"/>
      </w:pPr>
      <w:r>
        <w:rPr>
          <w:rFonts w:ascii="方正小标宋_GBK" w:hAnsi="方正小标宋_GBK" w:eastAsia="方正小标宋_GBK" w:cs="方正小标宋_GBK"/>
          <w:color w:val="000000"/>
          <w:sz w:val="36"/>
        </w:rPr>
        <w:t>单位政府采购预算</w:t>
      </w:r>
    </w:p>
    <w:tbl>
      <w:tblPr>
        <w:tblStyle w:val="6"/>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0E2514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9480D1A">
            <w:pPr>
              <w:pStyle w:val="11"/>
            </w:pPr>
            <w:r>
              <w:t>324012石家庄市自然资源和规划局裕华分局</w:t>
            </w:r>
          </w:p>
        </w:tc>
        <w:tc>
          <w:tcPr>
            <w:tcW w:w="7712" w:type="dxa"/>
            <w:gridSpan w:val="8"/>
            <w:tcBorders>
              <w:top w:val="single" w:color="FFFFFF" w:sz="6" w:space="0"/>
              <w:left w:val="single" w:color="FFFFFF" w:sz="6" w:space="0"/>
              <w:right w:val="single" w:color="FFFFFF" w:sz="6" w:space="0"/>
            </w:tcBorders>
            <w:vAlign w:val="center"/>
          </w:tcPr>
          <w:p w14:paraId="126B59D9">
            <w:pPr>
              <w:pStyle w:val="26"/>
            </w:pPr>
            <w:r>
              <w:t>单位：万元</w:t>
            </w:r>
          </w:p>
        </w:tc>
      </w:tr>
      <w:tr w14:paraId="5D6DF9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6852420A">
            <w:pPr>
              <w:pStyle w:val="12"/>
            </w:pPr>
            <w:r>
              <w:t>政府采购项目来源</w:t>
            </w:r>
          </w:p>
        </w:tc>
        <w:tc>
          <w:tcPr>
            <w:tcW w:w="1134" w:type="dxa"/>
            <w:vMerge w:val="restart"/>
            <w:vAlign w:val="center"/>
          </w:tcPr>
          <w:p w14:paraId="372CD715">
            <w:pPr>
              <w:pStyle w:val="12"/>
            </w:pPr>
            <w:r>
              <w:t>采购物品名称</w:t>
            </w:r>
          </w:p>
        </w:tc>
        <w:tc>
          <w:tcPr>
            <w:tcW w:w="1134" w:type="dxa"/>
            <w:vMerge w:val="restart"/>
            <w:vAlign w:val="center"/>
          </w:tcPr>
          <w:p w14:paraId="57DE120A">
            <w:pPr>
              <w:pStyle w:val="12"/>
            </w:pPr>
            <w:r>
              <w:t>政府采购目录序号</w:t>
            </w:r>
          </w:p>
        </w:tc>
        <w:tc>
          <w:tcPr>
            <w:tcW w:w="709" w:type="dxa"/>
            <w:vMerge w:val="restart"/>
            <w:vAlign w:val="center"/>
          </w:tcPr>
          <w:p w14:paraId="77E2C8B8">
            <w:pPr>
              <w:pStyle w:val="12"/>
            </w:pPr>
            <w:r>
              <w:t>计量  单位</w:t>
            </w:r>
          </w:p>
        </w:tc>
        <w:tc>
          <w:tcPr>
            <w:tcW w:w="850" w:type="dxa"/>
            <w:vMerge w:val="restart"/>
            <w:vAlign w:val="center"/>
          </w:tcPr>
          <w:p w14:paraId="45A6FBA4">
            <w:pPr>
              <w:pStyle w:val="12"/>
            </w:pPr>
            <w:r>
              <w:t>数量</w:t>
            </w:r>
          </w:p>
        </w:tc>
        <w:tc>
          <w:tcPr>
            <w:tcW w:w="850" w:type="dxa"/>
            <w:vMerge w:val="restart"/>
            <w:vAlign w:val="center"/>
          </w:tcPr>
          <w:p w14:paraId="56C897ED">
            <w:pPr>
              <w:pStyle w:val="12"/>
            </w:pPr>
            <w:r>
              <w:t>单价</w:t>
            </w:r>
          </w:p>
        </w:tc>
        <w:tc>
          <w:tcPr>
            <w:tcW w:w="6748" w:type="dxa"/>
            <w:gridSpan w:val="7"/>
            <w:vAlign w:val="center"/>
          </w:tcPr>
          <w:p w14:paraId="5EBC1366">
            <w:pPr>
              <w:pStyle w:val="12"/>
            </w:pPr>
            <w:r>
              <w:t>政府采购金额（当年部门预算安排资金）</w:t>
            </w:r>
          </w:p>
        </w:tc>
        <w:tc>
          <w:tcPr>
            <w:tcW w:w="964" w:type="dxa"/>
            <w:vMerge w:val="restart"/>
            <w:vAlign w:val="center"/>
          </w:tcPr>
          <w:p w14:paraId="1FF10CF9">
            <w:pPr>
              <w:pStyle w:val="12"/>
            </w:pPr>
            <w:r>
              <w:t>2025年  预留中  小微企  业份额</w:t>
            </w:r>
          </w:p>
        </w:tc>
      </w:tr>
      <w:tr w14:paraId="758E61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3FB5FD3F">
            <w:pPr>
              <w:pStyle w:val="12"/>
            </w:pPr>
            <w:r>
              <w:t>项目名称</w:t>
            </w:r>
          </w:p>
        </w:tc>
        <w:tc>
          <w:tcPr>
            <w:tcW w:w="964" w:type="dxa"/>
            <w:vAlign w:val="center"/>
          </w:tcPr>
          <w:p w14:paraId="1FABC25F">
            <w:pPr>
              <w:pStyle w:val="12"/>
            </w:pPr>
            <w:r>
              <w:t>预算    资金</w:t>
            </w:r>
          </w:p>
        </w:tc>
        <w:tc>
          <w:tcPr>
            <w:tcW w:w="1134" w:type="dxa"/>
            <w:vMerge w:val="continue"/>
          </w:tcPr>
          <w:p w14:paraId="221BE0FC"/>
        </w:tc>
        <w:tc>
          <w:tcPr>
            <w:tcW w:w="1134" w:type="dxa"/>
            <w:vMerge w:val="continue"/>
          </w:tcPr>
          <w:p w14:paraId="58BD06B4"/>
        </w:tc>
        <w:tc>
          <w:tcPr>
            <w:tcW w:w="709" w:type="dxa"/>
            <w:vMerge w:val="continue"/>
          </w:tcPr>
          <w:p w14:paraId="5E5ABD34"/>
        </w:tc>
        <w:tc>
          <w:tcPr>
            <w:tcW w:w="850" w:type="dxa"/>
            <w:vMerge w:val="continue"/>
          </w:tcPr>
          <w:p w14:paraId="3E03687B"/>
        </w:tc>
        <w:tc>
          <w:tcPr>
            <w:tcW w:w="850" w:type="dxa"/>
            <w:vMerge w:val="continue"/>
          </w:tcPr>
          <w:p w14:paraId="08AA3E17"/>
        </w:tc>
        <w:tc>
          <w:tcPr>
            <w:tcW w:w="964" w:type="dxa"/>
            <w:vAlign w:val="center"/>
          </w:tcPr>
          <w:p w14:paraId="5FC4D238">
            <w:pPr>
              <w:pStyle w:val="12"/>
            </w:pPr>
            <w:r>
              <w:t>合计</w:t>
            </w:r>
          </w:p>
        </w:tc>
        <w:tc>
          <w:tcPr>
            <w:tcW w:w="964" w:type="dxa"/>
            <w:vAlign w:val="center"/>
          </w:tcPr>
          <w:p w14:paraId="35ABEB0B">
            <w:pPr>
              <w:pStyle w:val="12"/>
            </w:pPr>
            <w:r>
              <w:t>一般公共预算拨款</w:t>
            </w:r>
          </w:p>
        </w:tc>
        <w:tc>
          <w:tcPr>
            <w:tcW w:w="964" w:type="dxa"/>
            <w:vAlign w:val="center"/>
          </w:tcPr>
          <w:p w14:paraId="34EFBFEC">
            <w:pPr>
              <w:pStyle w:val="12"/>
            </w:pPr>
            <w:r>
              <w:t>基金预算拨款</w:t>
            </w:r>
          </w:p>
        </w:tc>
        <w:tc>
          <w:tcPr>
            <w:tcW w:w="964" w:type="dxa"/>
            <w:vAlign w:val="center"/>
          </w:tcPr>
          <w:p w14:paraId="645D4A2A">
            <w:pPr>
              <w:pStyle w:val="12"/>
            </w:pPr>
            <w:r>
              <w:t>国有资本经营预算拨款</w:t>
            </w:r>
          </w:p>
        </w:tc>
        <w:tc>
          <w:tcPr>
            <w:tcW w:w="964" w:type="dxa"/>
            <w:vAlign w:val="center"/>
          </w:tcPr>
          <w:p w14:paraId="676A1D77">
            <w:pPr>
              <w:pStyle w:val="12"/>
            </w:pPr>
            <w:r>
              <w:t>财政专户核拨</w:t>
            </w:r>
          </w:p>
        </w:tc>
        <w:tc>
          <w:tcPr>
            <w:tcW w:w="964" w:type="dxa"/>
            <w:vAlign w:val="center"/>
          </w:tcPr>
          <w:p w14:paraId="0A2338A9">
            <w:pPr>
              <w:pStyle w:val="12"/>
            </w:pPr>
            <w:r>
              <w:t>单位    资金</w:t>
            </w:r>
          </w:p>
        </w:tc>
        <w:tc>
          <w:tcPr>
            <w:tcW w:w="964" w:type="dxa"/>
            <w:vAlign w:val="center"/>
          </w:tcPr>
          <w:p w14:paraId="41537190">
            <w:pPr>
              <w:pStyle w:val="12"/>
            </w:pPr>
            <w:r>
              <w:t>上年结转结余</w:t>
            </w:r>
          </w:p>
        </w:tc>
        <w:tc>
          <w:tcPr>
            <w:tcW w:w="964" w:type="dxa"/>
            <w:vMerge w:val="continue"/>
          </w:tcPr>
          <w:p w14:paraId="79909506"/>
        </w:tc>
      </w:tr>
      <w:tr w14:paraId="0B94AE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14E5E623">
            <w:pPr>
              <w:pStyle w:val="16"/>
            </w:pPr>
            <w:r>
              <w:t>合  计</w:t>
            </w:r>
          </w:p>
        </w:tc>
        <w:tc>
          <w:tcPr>
            <w:tcW w:w="964" w:type="dxa"/>
            <w:vAlign w:val="center"/>
          </w:tcPr>
          <w:p w14:paraId="2A030D19">
            <w:pPr>
              <w:pStyle w:val="17"/>
            </w:pPr>
          </w:p>
        </w:tc>
        <w:tc>
          <w:tcPr>
            <w:tcW w:w="1134" w:type="dxa"/>
            <w:vAlign w:val="center"/>
          </w:tcPr>
          <w:p w14:paraId="4D31C2F6">
            <w:pPr>
              <w:pStyle w:val="18"/>
            </w:pPr>
          </w:p>
        </w:tc>
        <w:tc>
          <w:tcPr>
            <w:tcW w:w="1134" w:type="dxa"/>
            <w:vAlign w:val="center"/>
          </w:tcPr>
          <w:p w14:paraId="64F7D7CC">
            <w:pPr>
              <w:pStyle w:val="18"/>
            </w:pPr>
          </w:p>
        </w:tc>
        <w:tc>
          <w:tcPr>
            <w:tcW w:w="709" w:type="dxa"/>
            <w:vAlign w:val="center"/>
          </w:tcPr>
          <w:p w14:paraId="485A5AAD">
            <w:pPr>
              <w:pStyle w:val="16"/>
            </w:pPr>
          </w:p>
        </w:tc>
        <w:tc>
          <w:tcPr>
            <w:tcW w:w="850" w:type="dxa"/>
            <w:vAlign w:val="center"/>
          </w:tcPr>
          <w:p w14:paraId="2CD7D0F2">
            <w:pPr>
              <w:pStyle w:val="17"/>
            </w:pPr>
          </w:p>
        </w:tc>
        <w:tc>
          <w:tcPr>
            <w:tcW w:w="850" w:type="dxa"/>
            <w:vAlign w:val="center"/>
          </w:tcPr>
          <w:p w14:paraId="637817ED">
            <w:pPr>
              <w:pStyle w:val="17"/>
            </w:pPr>
          </w:p>
        </w:tc>
        <w:tc>
          <w:tcPr>
            <w:tcW w:w="964" w:type="dxa"/>
            <w:vAlign w:val="center"/>
          </w:tcPr>
          <w:p w14:paraId="1847CB50">
            <w:pPr>
              <w:pStyle w:val="17"/>
            </w:pPr>
            <w:r>
              <w:t>13.96</w:t>
            </w:r>
          </w:p>
        </w:tc>
        <w:tc>
          <w:tcPr>
            <w:tcW w:w="964" w:type="dxa"/>
            <w:vAlign w:val="center"/>
          </w:tcPr>
          <w:p w14:paraId="2E4A81E7">
            <w:pPr>
              <w:pStyle w:val="17"/>
            </w:pPr>
            <w:r>
              <w:t>13.96</w:t>
            </w:r>
          </w:p>
        </w:tc>
        <w:tc>
          <w:tcPr>
            <w:tcW w:w="964" w:type="dxa"/>
            <w:vAlign w:val="center"/>
          </w:tcPr>
          <w:p w14:paraId="37F7D51E">
            <w:pPr>
              <w:pStyle w:val="17"/>
            </w:pPr>
          </w:p>
        </w:tc>
        <w:tc>
          <w:tcPr>
            <w:tcW w:w="964" w:type="dxa"/>
            <w:vAlign w:val="center"/>
          </w:tcPr>
          <w:p w14:paraId="376E7D38">
            <w:pPr>
              <w:pStyle w:val="17"/>
            </w:pPr>
          </w:p>
        </w:tc>
        <w:tc>
          <w:tcPr>
            <w:tcW w:w="964" w:type="dxa"/>
            <w:vAlign w:val="center"/>
          </w:tcPr>
          <w:p w14:paraId="71DFFD44">
            <w:pPr>
              <w:pStyle w:val="17"/>
            </w:pPr>
          </w:p>
        </w:tc>
        <w:tc>
          <w:tcPr>
            <w:tcW w:w="964" w:type="dxa"/>
            <w:vAlign w:val="center"/>
          </w:tcPr>
          <w:p w14:paraId="65E21378">
            <w:pPr>
              <w:pStyle w:val="17"/>
            </w:pPr>
          </w:p>
        </w:tc>
        <w:tc>
          <w:tcPr>
            <w:tcW w:w="964" w:type="dxa"/>
            <w:vAlign w:val="center"/>
          </w:tcPr>
          <w:p w14:paraId="56331215">
            <w:pPr>
              <w:pStyle w:val="17"/>
            </w:pPr>
          </w:p>
        </w:tc>
        <w:tc>
          <w:tcPr>
            <w:tcW w:w="964" w:type="dxa"/>
            <w:vAlign w:val="center"/>
          </w:tcPr>
          <w:p w14:paraId="4E5DF1DB">
            <w:pPr>
              <w:pStyle w:val="17"/>
            </w:pPr>
            <w:r>
              <w:t>13.96</w:t>
            </w:r>
          </w:p>
        </w:tc>
      </w:tr>
      <w:tr w14:paraId="7EE37B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6786A622">
            <w:pPr>
              <w:pStyle w:val="16"/>
            </w:pPr>
            <w:r>
              <w:t>石家庄市自然资源和规划局裕华分局小计</w:t>
            </w:r>
          </w:p>
        </w:tc>
        <w:tc>
          <w:tcPr>
            <w:tcW w:w="964" w:type="dxa"/>
            <w:vAlign w:val="center"/>
          </w:tcPr>
          <w:p w14:paraId="5D4DFEFD">
            <w:pPr>
              <w:pStyle w:val="17"/>
            </w:pPr>
          </w:p>
        </w:tc>
        <w:tc>
          <w:tcPr>
            <w:tcW w:w="1134" w:type="dxa"/>
            <w:vAlign w:val="center"/>
          </w:tcPr>
          <w:p w14:paraId="628F1558">
            <w:pPr>
              <w:pStyle w:val="18"/>
            </w:pPr>
          </w:p>
        </w:tc>
        <w:tc>
          <w:tcPr>
            <w:tcW w:w="1134" w:type="dxa"/>
            <w:vAlign w:val="center"/>
          </w:tcPr>
          <w:p w14:paraId="367AF5F0">
            <w:pPr>
              <w:pStyle w:val="18"/>
            </w:pPr>
          </w:p>
        </w:tc>
        <w:tc>
          <w:tcPr>
            <w:tcW w:w="709" w:type="dxa"/>
            <w:vAlign w:val="center"/>
          </w:tcPr>
          <w:p w14:paraId="6E9CAF8E">
            <w:pPr>
              <w:pStyle w:val="16"/>
            </w:pPr>
          </w:p>
        </w:tc>
        <w:tc>
          <w:tcPr>
            <w:tcW w:w="850" w:type="dxa"/>
            <w:vAlign w:val="center"/>
          </w:tcPr>
          <w:p w14:paraId="1CB7245A">
            <w:pPr>
              <w:pStyle w:val="17"/>
            </w:pPr>
          </w:p>
        </w:tc>
        <w:tc>
          <w:tcPr>
            <w:tcW w:w="850" w:type="dxa"/>
            <w:vAlign w:val="center"/>
          </w:tcPr>
          <w:p w14:paraId="70C79663">
            <w:pPr>
              <w:pStyle w:val="17"/>
            </w:pPr>
          </w:p>
        </w:tc>
        <w:tc>
          <w:tcPr>
            <w:tcW w:w="964" w:type="dxa"/>
            <w:vAlign w:val="center"/>
          </w:tcPr>
          <w:p w14:paraId="6A5FF70C">
            <w:pPr>
              <w:pStyle w:val="17"/>
            </w:pPr>
            <w:r>
              <w:t>13.96</w:t>
            </w:r>
          </w:p>
        </w:tc>
        <w:tc>
          <w:tcPr>
            <w:tcW w:w="964" w:type="dxa"/>
            <w:vAlign w:val="center"/>
          </w:tcPr>
          <w:p w14:paraId="444A7EBD">
            <w:pPr>
              <w:pStyle w:val="17"/>
            </w:pPr>
            <w:r>
              <w:t>13.96</w:t>
            </w:r>
          </w:p>
        </w:tc>
        <w:tc>
          <w:tcPr>
            <w:tcW w:w="964" w:type="dxa"/>
            <w:vAlign w:val="center"/>
          </w:tcPr>
          <w:p w14:paraId="5EF73067">
            <w:pPr>
              <w:pStyle w:val="17"/>
            </w:pPr>
          </w:p>
        </w:tc>
        <w:tc>
          <w:tcPr>
            <w:tcW w:w="964" w:type="dxa"/>
            <w:vAlign w:val="center"/>
          </w:tcPr>
          <w:p w14:paraId="188EBBD2">
            <w:pPr>
              <w:pStyle w:val="17"/>
            </w:pPr>
          </w:p>
        </w:tc>
        <w:tc>
          <w:tcPr>
            <w:tcW w:w="964" w:type="dxa"/>
            <w:vAlign w:val="center"/>
          </w:tcPr>
          <w:p w14:paraId="453A67E2">
            <w:pPr>
              <w:pStyle w:val="17"/>
            </w:pPr>
          </w:p>
        </w:tc>
        <w:tc>
          <w:tcPr>
            <w:tcW w:w="964" w:type="dxa"/>
            <w:vAlign w:val="center"/>
          </w:tcPr>
          <w:p w14:paraId="6E4F9753">
            <w:pPr>
              <w:pStyle w:val="17"/>
            </w:pPr>
          </w:p>
        </w:tc>
        <w:tc>
          <w:tcPr>
            <w:tcW w:w="964" w:type="dxa"/>
            <w:vAlign w:val="center"/>
          </w:tcPr>
          <w:p w14:paraId="1ACD4BA3">
            <w:pPr>
              <w:pStyle w:val="17"/>
            </w:pPr>
          </w:p>
        </w:tc>
        <w:tc>
          <w:tcPr>
            <w:tcW w:w="964" w:type="dxa"/>
            <w:vAlign w:val="center"/>
          </w:tcPr>
          <w:p w14:paraId="34649199">
            <w:pPr>
              <w:pStyle w:val="17"/>
            </w:pPr>
            <w:r>
              <w:t>13.96</w:t>
            </w:r>
          </w:p>
        </w:tc>
      </w:tr>
      <w:tr w14:paraId="22E0B9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04D4FE58">
            <w:pPr>
              <w:pStyle w:val="14"/>
            </w:pPr>
            <w:r>
              <w:t>办公设备购置</w:t>
            </w:r>
          </w:p>
        </w:tc>
        <w:tc>
          <w:tcPr>
            <w:tcW w:w="964" w:type="dxa"/>
            <w:vAlign w:val="center"/>
          </w:tcPr>
          <w:p w14:paraId="1C2EEB81">
            <w:pPr>
              <w:pStyle w:val="13"/>
            </w:pPr>
            <w:r>
              <w:t>14.00</w:t>
            </w:r>
          </w:p>
        </w:tc>
        <w:tc>
          <w:tcPr>
            <w:tcW w:w="1134" w:type="dxa"/>
            <w:vAlign w:val="center"/>
          </w:tcPr>
          <w:p w14:paraId="248D64EA">
            <w:pPr>
              <w:pStyle w:val="14"/>
            </w:pPr>
            <w:r>
              <w:t>台式计算机</w:t>
            </w:r>
          </w:p>
        </w:tc>
        <w:tc>
          <w:tcPr>
            <w:tcW w:w="1134" w:type="dxa"/>
            <w:vAlign w:val="center"/>
          </w:tcPr>
          <w:p w14:paraId="4C3E3680">
            <w:pPr>
              <w:pStyle w:val="14"/>
            </w:pPr>
            <w:r>
              <w:t>A02010105</w:t>
            </w:r>
          </w:p>
        </w:tc>
        <w:tc>
          <w:tcPr>
            <w:tcW w:w="709" w:type="dxa"/>
            <w:vAlign w:val="center"/>
          </w:tcPr>
          <w:p w14:paraId="12694AE5">
            <w:pPr>
              <w:pStyle w:val="15"/>
            </w:pPr>
            <w:r>
              <w:t>台</w:t>
            </w:r>
          </w:p>
        </w:tc>
        <w:tc>
          <w:tcPr>
            <w:tcW w:w="850" w:type="dxa"/>
            <w:vAlign w:val="center"/>
          </w:tcPr>
          <w:p w14:paraId="35267390">
            <w:pPr>
              <w:pStyle w:val="13"/>
            </w:pPr>
            <w:r>
              <w:t>10</w:t>
            </w:r>
          </w:p>
        </w:tc>
        <w:tc>
          <w:tcPr>
            <w:tcW w:w="850" w:type="dxa"/>
            <w:vAlign w:val="center"/>
          </w:tcPr>
          <w:p w14:paraId="466CA868">
            <w:pPr>
              <w:pStyle w:val="13"/>
            </w:pPr>
            <w:r>
              <w:t>0.16</w:t>
            </w:r>
          </w:p>
        </w:tc>
        <w:tc>
          <w:tcPr>
            <w:tcW w:w="964" w:type="dxa"/>
            <w:vAlign w:val="center"/>
          </w:tcPr>
          <w:p w14:paraId="5C8F4798">
            <w:pPr>
              <w:pStyle w:val="13"/>
            </w:pPr>
            <w:r>
              <w:t>1.60</w:t>
            </w:r>
          </w:p>
        </w:tc>
        <w:tc>
          <w:tcPr>
            <w:tcW w:w="964" w:type="dxa"/>
            <w:vAlign w:val="center"/>
          </w:tcPr>
          <w:p w14:paraId="4D2341C7">
            <w:pPr>
              <w:pStyle w:val="13"/>
            </w:pPr>
            <w:r>
              <w:t>1.60</w:t>
            </w:r>
          </w:p>
        </w:tc>
        <w:tc>
          <w:tcPr>
            <w:tcW w:w="964" w:type="dxa"/>
            <w:vAlign w:val="center"/>
          </w:tcPr>
          <w:p w14:paraId="4ABE373C">
            <w:pPr>
              <w:pStyle w:val="13"/>
            </w:pPr>
          </w:p>
        </w:tc>
        <w:tc>
          <w:tcPr>
            <w:tcW w:w="964" w:type="dxa"/>
            <w:vAlign w:val="center"/>
          </w:tcPr>
          <w:p w14:paraId="654EC265">
            <w:pPr>
              <w:pStyle w:val="13"/>
            </w:pPr>
          </w:p>
        </w:tc>
        <w:tc>
          <w:tcPr>
            <w:tcW w:w="964" w:type="dxa"/>
            <w:vAlign w:val="center"/>
          </w:tcPr>
          <w:p w14:paraId="18BA1F67">
            <w:pPr>
              <w:pStyle w:val="13"/>
            </w:pPr>
          </w:p>
        </w:tc>
        <w:tc>
          <w:tcPr>
            <w:tcW w:w="964" w:type="dxa"/>
            <w:vAlign w:val="center"/>
          </w:tcPr>
          <w:p w14:paraId="0ADE9523">
            <w:pPr>
              <w:pStyle w:val="13"/>
            </w:pPr>
          </w:p>
        </w:tc>
        <w:tc>
          <w:tcPr>
            <w:tcW w:w="964" w:type="dxa"/>
            <w:vAlign w:val="center"/>
          </w:tcPr>
          <w:p w14:paraId="4DCF8EFD">
            <w:pPr>
              <w:pStyle w:val="13"/>
            </w:pPr>
          </w:p>
        </w:tc>
        <w:tc>
          <w:tcPr>
            <w:tcW w:w="964" w:type="dxa"/>
            <w:vAlign w:val="center"/>
          </w:tcPr>
          <w:p w14:paraId="1799F7C6">
            <w:pPr>
              <w:pStyle w:val="13"/>
            </w:pPr>
            <w:r>
              <w:t>1.60</w:t>
            </w:r>
          </w:p>
        </w:tc>
      </w:tr>
      <w:tr w14:paraId="2F0AF1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3B1D516A">
            <w:pPr>
              <w:pStyle w:val="14"/>
            </w:pPr>
            <w:r>
              <w:t>办公设备购置</w:t>
            </w:r>
          </w:p>
        </w:tc>
        <w:tc>
          <w:tcPr>
            <w:tcW w:w="964" w:type="dxa"/>
            <w:vAlign w:val="center"/>
          </w:tcPr>
          <w:p w14:paraId="4C9CBD80">
            <w:pPr>
              <w:pStyle w:val="13"/>
            </w:pPr>
            <w:r>
              <w:t>14.00</w:t>
            </w:r>
          </w:p>
        </w:tc>
        <w:tc>
          <w:tcPr>
            <w:tcW w:w="1134" w:type="dxa"/>
            <w:vAlign w:val="center"/>
          </w:tcPr>
          <w:p w14:paraId="3EAAF251">
            <w:pPr>
              <w:pStyle w:val="14"/>
            </w:pPr>
            <w:r>
              <w:t>便携式计算机</w:t>
            </w:r>
          </w:p>
        </w:tc>
        <w:tc>
          <w:tcPr>
            <w:tcW w:w="1134" w:type="dxa"/>
            <w:vAlign w:val="center"/>
          </w:tcPr>
          <w:p w14:paraId="03CA72D2">
            <w:pPr>
              <w:pStyle w:val="14"/>
            </w:pPr>
            <w:r>
              <w:t>A02010108</w:t>
            </w:r>
          </w:p>
        </w:tc>
        <w:tc>
          <w:tcPr>
            <w:tcW w:w="709" w:type="dxa"/>
            <w:vAlign w:val="center"/>
          </w:tcPr>
          <w:p w14:paraId="1262AA5F">
            <w:pPr>
              <w:pStyle w:val="15"/>
            </w:pPr>
            <w:r>
              <w:t>台</w:t>
            </w:r>
          </w:p>
        </w:tc>
        <w:tc>
          <w:tcPr>
            <w:tcW w:w="850" w:type="dxa"/>
            <w:vAlign w:val="center"/>
          </w:tcPr>
          <w:p w14:paraId="28FD47AE">
            <w:pPr>
              <w:pStyle w:val="13"/>
            </w:pPr>
            <w:r>
              <w:t>6</w:t>
            </w:r>
          </w:p>
        </w:tc>
        <w:tc>
          <w:tcPr>
            <w:tcW w:w="850" w:type="dxa"/>
            <w:vAlign w:val="center"/>
          </w:tcPr>
          <w:p w14:paraId="476D84FE">
            <w:pPr>
              <w:pStyle w:val="13"/>
            </w:pPr>
            <w:r>
              <w:t>0.28</w:t>
            </w:r>
          </w:p>
        </w:tc>
        <w:tc>
          <w:tcPr>
            <w:tcW w:w="964" w:type="dxa"/>
            <w:vAlign w:val="center"/>
          </w:tcPr>
          <w:p w14:paraId="6370E05A">
            <w:pPr>
              <w:pStyle w:val="13"/>
            </w:pPr>
            <w:r>
              <w:t>1.68</w:t>
            </w:r>
          </w:p>
        </w:tc>
        <w:tc>
          <w:tcPr>
            <w:tcW w:w="964" w:type="dxa"/>
            <w:vAlign w:val="center"/>
          </w:tcPr>
          <w:p w14:paraId="383CB058">
            <w:pPr>
              <w:pStyle w:val="13"/>
            </w:pPr>
            <w:r>
              <w:t>1.68</w:t>
            </w:r>
          </w:p>
        </w:tc>
        <w:tc>
          <w:tcPr>
            <w:tcW w:w="964" w:type="dxa"/>
            <w:vAlign w:val="center"/>
          </w:tcPr>
          <w:p w14:paraId="08B9AE33">
            <w:pPr>
              <w:pStyle w:val="13"/>
            </w:pPr>
          </w:p>
        </w:tc>
        <w:tc>
          <w:tcPr>
            <w:tcW w:w="964" w:type="dxa"/>
            <w:vAlign w:val="center"/>
          </w:tcPr>
          <w:p w14:paraId="535965C3">
            <w:pPr>
              <w:pStyle w:val="13"/>
            </w:pPr>
          </w:p>
        </w:tc>
        <w:tc>
          <w:tcPr>
            <w:tcW w:w="964" w:type="dxa"/>
            <w:vAlign w:val="center"/>
          </w:tcPr>
          <w:p w14:paraId="646DC1F8">
            <w:pPr>
              <w:pStyle w:val="13"/>
            </w:pPr>
          </w:p>
        </w:tc>
        <w:tc>
          <w:tcPr>
            <w:tcW w:w="964" w:type="dxa"/>
            <w:vAlign w:val="center"/>
          </w:tcPr>
          <w:p w14:paraId="3C81BB2D">
            <w:pPr>
              <w:pStyle w:val="13"/>
            </w:pPr>
          </w:p>
        </w:tc>
        <w:tc>
          <w:tcPr>
            <w:tcW w:w="964" w:type="dxa"/>
            <w:vAlign w:val="center"/>
          </w:tcPr>
          <w:p w14:paraId="4D145D49">
            <w:pPr>
              <w:pStyle w:val="13"/>
            </w:pPr>
          </w:p>
        </w:tc>
        <w:tc>
          <w:tcPr>
            <w:tcW w:w="964" w:type="dxa"/>
            <w:vAlign w:val="center"/>
          </w:tcPr>
          <w:p w14:paraId="7C768BB9">
            <w:pPr>
              <w:pStyle w:val="13"/>
            </w:pPr>
            <w:r>
              <w:t>1.68</w:t>
            </w:r>
          </w:p>
        </w:tc>
      </w:tr>
      <w:tr w14:paraId="4CFD06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41D4D73B">
            <w:pPr>
              <w:pStyle w:val="14"/>
            </w:pPr>
            <w:r>
              <w:t>办公设备购置</w:t>
            </w:r>
          </w:p>
        </w:tc>
        <w:tc>
          <w:tcPr>
            <w:tcW w:w="964" w:type="dxa"/>
            <w:vAlign w:val="center"/>
          </w:tcPr>
          <w:p w14:paraId="77CF6089">
            <w:pPr>
              <w:pStyle w:val="13"/>
            </w:pPr>
            <w:r>
              <w:t>14.00</w:t>
            </w:r>
          </w:p>
        </w:tc>
        <w:tc>
          <w:tcPr>
            <w:tcW w:w="1134" w:type="dxa"/>
            <w:vAlign w:val="center"/>
          </w:tcPr>
          <w:p w14:paraId="4AC87E96">
            <w:pPr>
              <w:pStyle w:val="14"/>
            </w:pPr>
            <w:r>
              <w:t>网络存储设备</w:t>
            </w:r>
          </w:p>
        </w:tc>
        <w:tc>
          <w:tcPr>
            <w:tcW w:w="1134" w:type="dxa"/>
            <w:vAlign w:val="center"/>
          </w:tcPr>
          <w:p w14:paraId="1802CC1D">
            <w:pPr>
              <w:pStyle w:val="14"/>
            </w:pPr>
            <w:r>
              <w:t>A02010507</w:t>
            </w:r>
          </w:p>
        </w:tc>
        <w:tc>
          <w:tcPr>
            <w:tcW w:w="709" w:type="dxa"/>
            <w:vAlign w:val="center"/>
          </w:tcPr>
          <w:p w14:paraId="387A7AB8">
            <w:pPr>
              <w:pStyle w:val="15"/>
            </w:pPr>
            <w:r>
              <w:t>件</w:t>
            </w:r>
          </w:p>
        </w:tc>
        <w:tc>
          <w:tcPr>
            <w:tcW w:w="850" w:type="dxa"/>
            <w:vAlign w:val="center"/>
          </w:tcPr>
          <w:p w14:paraId="4D86D8A7">
            <w:pPr>
              <w:pStyle w:val="13"/>
            </w:pPr>
            <w:r>
              <w:t>16</w:t>
            </w:r>
          </w:p>
        </w:tc>
        <w:tc>
          <w:tcPr>
            <w:tcW w:w="850" w:type="dxa"/>
            <w:vAlign w:val="center"/>
          </w:tcPr>
          <w:p w14:paraId="6B5FA286">
            <w:pPr>
              <w:pStyle w:val="13"/>
            </w:pPr>
            <w:r>
              <w:t>0.13</w:t>
            </w:r>
          </w:p>
        </w:tc>
        <w:tc>
          <w:tcPr>
            <w:tcW w:w="964" w:type="dxa"/>
            <w:vAlign w:val="center"/>
          </w:tcPr>
          <w:p w14:paraId="31896D2F">
            <w:pPr>
              <w:pStyle w:val="13"/>
            </w:pPr>
            <w:r>
              <w:t>2.08</w:t>
            </w:r>
          </w:p>
        </w:tc>
        <w:tc>
          <w:tcPr>
            <w:tcW w:w="964" w:type="dxa"/>
            <w:vAlign w:val="center"/>
          </w:tcPr>
          <w:p w14:paraId="1A88E5E0">
            <w:pPr>
              <w:pStyle w:val="13"/>
            </w:pPr>
            <w:r>
              <w:t>2.08</w:t>
            </w:r>
          </w:p>
        </w:tc>
        <w:tc>
          <w:tcPr>
            <w:tcW w:w="964" w:type="dxa"/>
            <w:vAlign w:val="center"/>
          </w:tcPr>
          <w:p w14:paraId="66D4EF2F">
            <w:pPr>
              <w:pStyle w:val="13"/>
            </w:pPr>
          </w:p>
        </w:tc>
        <w:tc>
          <w:tcPr>
            <w:tcW w:w="964" w:type="dxa"/>
            <w:vAlign w:val="center"/>
          </w:tcPr>
          <w:p w14:paraId="448E12D7">
            <w:pPr>
              <w:pStyle w:val="13"/>
            </w:pPr>
          </w:p>
        </w:tc>
        <w:tc>
          <w:tcPr>
            <w:tcW w:w="964" w:type="dxa"/>
            <w:vAlign w:val="center"/>
          </w:tcPr>
          <w:p w14:paraId="03453829">
            <w:pPr>
              <w:pStyle w:val="13"/>
            </w:pPr>
          </w:p>
        </w:tc>
        <w:tc>
          <w:tcPr>
            <w:tcW w:w="964" w:type="dxa"/>
            <w:vAlign w:val="center"/>
          </w:tcPr>
          <w:p w14:paraId="36AB3E4F">
            <w:pPr>
              <w:pStyle w:val="13"/>
            </w:pPr>
          </w:p>
        </w:tc>
        <w:tc>
          <w:tcPr>
            <w:tcW w:w="964" w:type="dxa"/>
            <w:vAlign w:val="center"/>
          </w:tcPr>
          <w:p w14:paraId="5D7685F8">
            <w:pPr>
              <w:pStyle w:val="13"/>
            </w:pPr>
          </w:p>
        </w:tc>
        <w:tc>
          <w:tcPr>
            <w:tcW w:w="964" w:type="dxa"/>
            <w:vAlign w:val="center"/>
          </w:tcPr>
          <w:p w14:paraId="6DD3399B">
            <w:pPr>
              <w:pStyle w:val="13"/>
            </w:pPr>
            <w:r>
              <w:t>2.08</w:t>
            </w:r>
          </w:p>
        </w:tc>
      </w:tr>
      <w:tr w14:paraId="7DE59D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45BF11BC">
            <w:pPr>
              <w:pStyle w:val="14"/>
            </w:pPr>
            <w:r>
              <w:t>办公设备购置</w:t>
            </w:r>
          </w:p>
        </w:tc>
        <w:tc>
          <w:tcPr>
            <w:tcW w:w="964" w:type="dxa"/>
            <w:vAlign w:val="center"/>
          </w:tcPr>
          <w:p w14:paraId="78C9C00A">
            <w:pPr>
              <w:pStyle w:val="13"/>
            </w:pPr>
            <w:r>
              <w:t>14.00</w:t>
            </w:r>
          </w:p>
        </w:tc>
        <w:tc>
          <w:tcPr>
            <w:tcW w:w="1134" w:type="dxa"/>
            <w:vAlign w:val="center"/>
          </w:tcPr>
          <w:p w14:paraId="02A0B3D5">
            <w:pPr>
              <w:pStyle w:val="14"/>
            </w:pPr>
            <w:r>
              <w:t>多功能一体机</w:t>
            </w:r>
          </w:p>
        </w:tc>
        <w:tc>
          <w:tcPr>
            <w:tcW w:w="1134" w:type="dxa"/>
            <w:vAlign w:val="center"/>
          </w:tcPr>
          <w:p w14:paraId="59EA9250">
            <w:pPr>
              <w:pStyle w:val="14"/>
            </w:pPr>
            <w:r>
              <w:t>A02020400</w:t>
            </w:r>
          </w:p>
        </w:tc>
        <w:tc>
          <w:tcPr>
            <w:tcW w:w="709" w:type="dxa"/>
            <w:vAlign w:val="center"/>
          </w:tcPr>
          <w:p w14:paraId="2CCAF7B4">
            <w:pPr>
              <w:pStyle w:val="15"/>
            </w:pPr>
            <w:r>
              <w:t>台</w:t>
            </w:r>
          </w:p>
        </w:tc>
        <w:tc>
          <w:tcPr>
            <w:tcW w:w="850" w:type="dxa"/>
            <w:vAlign w:val="center"/>
          </w:tcPr>
          <w:p w14:paraId="67A1FB16">
            <w:pPr>
              <w:pStyle w:val="13"/>
            </w:pPr>
            <w:r>
              <w:t>10</w:t>
            </w:r>
          </w:p>
        </w:tc>
        <w:tc>
          <w:tcPr>
            <w:tcW w:w="850" w:type="dxa"/>
            <w:vAlign w:val="center"/>
          </w:tcPr>
          <w:p w14:paraId="2C9DA2A1">
            <w:pPr>
              <w:pStyle w:val="13"/>
            </w:pPr>
            <w:r>
              <w:t>0.40</w:t>
            </w:r>
          </w:p>
        </w:tc>
        <w:tc>
          <w:tcPr>
            <w:tcW w:w="964" w:type="dxa"/>
            <w:vAlign w:val="center"/>
          </w:tcPr>
          <w:p w14:paraId="18959A22">
            <w:pPr>
              <w:pStyle w:val="13"/>
            </w:pPr>
            <w:r>
              <w:t>4.00</w:t>
            </w:r>
          </w:p>
        </w:tc>
        <w:tc>
          <w:tcPr>
            <w:tcW w:w="964" w:type="dxa"/>
            <w:vAlign w:val="center"/>
          </w:tcPr>
          <w:p w14:paraId="067EEF98">
            <w:pPr>
              <w:pStyle w:val="13"/>
            </w:pPr>
            <w:r>
              <w:t>4.00</w:t>
            </w:r>
          </w:p>
        </w:tc>
        <w:tc>
          <w:tcPr>
            <w:tcW w:w="964" w:type="dxa"/>
            <w:vAlign w:val="center"/>
          </w:tcPr>
          <w:p w14:paraId="2BEE4076">
            <w:pPr>
              <w:pStyle w:val="13"/>
            </w:pPr>
          </w:p>
        </w:tc>
        <w:tc>
          <w:tcPr>
            <w:tcW w:w="964" w:type="dxa"/>
            <w:vAlign w:val="center"/>
          </w:tcPr>
          <w:p w14:paraId="2FD0DEB8">
            <w:pPr>
              <w:pStyle w:val="13"/>
            </w:pPr>
          </w:p>
        </w:tc>
        <w:tc>
          <w:tcPr>
            <w:tcW w:w="964" w:type="dxa"/>
            <w:vAlign w:val="center"/>
          </w:tcPr>
          <w:p w14:paraId="2A208008">
            <w:pPr>
              <w:pStyle w:val="13"/>
            </w:pPr>
          </w:p>
        </w:tc>
        <w:tc>
          <w:tcPr>
            <w:tcW w:w="964" w:type="dxa"/>
            <w:vAlign w:val="center"/>
          </w:tcPr>
          <w:p w14:paraId="0D2D3EB2">
            <w:pPr>
              <w:pStyle w:val="13"/>
            </w:pPr>
          </w:p>
        </w:tc>
        <w:tc>
          <w:tcPr>
            <w:tcW w:w="964" w:type="dxa"/>
            <w:vAlign w:val="center"/>
          </w:tcPr>
          <w:p w14:paraId="458401A1">
            <w:pPr>
              <w:pStyle w:val="13"/>
            </w:pPr>
          </w:p>
        </w:tc>
        <w:tc>
          <w:tcPr>
            <w:tcW w:w="964" w:type="dxa"/>
            <w:vAlign w:val="center"/>
          </w:tcPr>
          <w:p w14:paraId="04397685">
            <w:pPr>
              <w:pStyle w:val="13"/>
            </w:pPr>
            <w:r>
              <w:t>4.00</w:t>
            </w:r>
          </w:p>
        </w:tc>
      </w:tr>
      <w:tr w14:paraId="034B51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0BB853C4">
            <w:pPr>
              <w:pStyle w:val="14"/>
            </w:pPr>
            <w:r>
              <w:t>办公设备购置</w:t>
            </w:r>
          </w:p>
        </w:tc>
        <w:tc>
          <w:tcPr>
            <w:tcW w:w="964" w:type="dxa"/>
            <w:vAlign w:val="center"/>
          </w:tcPr>
          <w:p w14:paraId="5A981395">
            <w:pPr>
              <w:pStyle w:val="13"/>
            </w:pPr>
            <w:r>
              <w:t>14.00</w:t>
            </w:r>
          </w:p>
        </w:tc>
        <w:tc>
          <w:tcPr>
            <w:tcW w:w="1134" w:type="dxa"/>
            <w:vAlign w:val="center"/>
          </w:tcPr>
          <w:p w14:paraId="0CA98BA7">
            <w:pPr>
              <w:pStyle w:val="14"/>
            </w:pPr>
            <w:r>
              <w:t>多功能一体机</w:t>
            </w:r>
          </w:p>
        </w:tc>
        <w:tc>
          <w:tcPr>
            <w:tcW w:w="1134" w:type="dxa"/>
            <w:vAlign w:val="center"/>
          </w:tcPr>
          <w:p w14:paraId="61DD1B82">
            <w:pPr>
              <w:pStyle w:val="14"/>
            </w:pPr>
            <w:r>
              <w:t>A02020400</w:t>
            </w:r>
          </w:p>
        </w:tc>
        <w:tc>
          <w:tcPr>
            <w:tcW w:w="709" w:type="dxa"/>
            <w:vAlign w:val="center"/>
          </w:tcPr>
          <w:p w14:paraId="43D6C081">
            <w:pPr>
              <w:pStyle w:val="15"/>
            </w:pPr>
            <w:r>
              <w:t>台</w:t>
            </w:r>
          </w:p>
        </w:tc>
        <w:tc>
          <w:tcPr>
            <w:tcW w:w="850" w:type="dxa"/>
            <w:vAlign w:val="center"/>
          </w:tcPr>
          <w:p w14:paraId="35EEC578">
            <w:pPr>
              <w:pStyle w:val="13"/>
            </w:pPr>
            <w:r>
              <w:t>1</w:t>
            </w:r>
          </w:p>
        </w:tc>
        <w:tc>
          <w:tcPr>
            <w:tcW w:w="850" w:type="dxa"/>
            <w:vAlign w:val="center"/>
          </w:tcPr>
          <w:p w14:paraId="59BA84DA">
            <w:pPr>
              <w:pStyle w:val="13"/>
            </w:pPr>
            <w:r>
              <w:t>3.00</w:t>
            </w:r>
          </w:p>
        </w:tc>
        <w:tc>
          <w:tcPr>
            <w:tcW w:w="964" w:type="dxa"/>
            <w:vAlign w:val="center"/>
          </w:tcPr>
          <w:p w14:paraId="1277E826">
            <w:pPr>
              <w:pStyle w:val="13"/>
            </w:pPr>
            <w:r>
              <w:t>3.00</w:t>
            </w:r>
          </w:p>
        </w:tc>
        <w:tc>
          <w:tcPr>
            <w:tcW w:w="964" w:type="dxa"/>
            <w:vAlign w:val="center"/>
          </w:tcPr>
          <w:p w14:paraId="7C638AD0">
            <w:pPr>
              <w:pStyle w:val="13"/>
            </w:pPr>
            <w:r>
              <w:t>3.00</w:t>
            </w:r>
          </w:p>
        </w:tc>
        <w:tc>
          <w:tcPr>
            <w:tcW w:w="964" w:type="dxa"/>
            <w:vAlign w:val="center"/>
          </w:tcPr>
          <w:p w14:paraId="76974959">
            <w:pPr>
              <w:pStyle w:val="13"/>
            </w:pPr>
          </w:p>
        </w:tc>
        <w:tc>
          <w:tcPr>
            <w:tcW w:w="964" w:type="dxa"/>
            <w:vAlign w:val="center"/>
          </w:tcPr>
          <w:p w14:paraId="47EEBA1B">
            <w:pPr>
              <w:pStyle w:val="13"/>
            </w:pPr>
          </w:p>
        </w:tc>
        <w:tc>
          <w:tcPr>
            <w:tcW w:w="964" w:type="dxa"/>
            <w:vAlign w:val="center"/>
          </w:tcPr>
          <w:p w14:paraId="6F998CB3">
            <w:pPr>
              <w:pStyle w:val="13"/>
            </w:pPr>
          </w:p>
        </w:tc>
        <w:tc>
          <w:tcPr>
            <w:tcW w:w="964" w:type="dxa"/>
            <w:vAlign w:val="center"/>
          </w:tcPr>
          <w:p w14:paraId="11534581">
            <w:pPr>
              <w:pStyle w:val="13"/>
            </w:pPr>
          </w:p>
        </w:tc>
        <w:tc>
          <w:tcPr>
            <w:tcW w:w="964" w:type="dxa"/>
            <w:vAlign w:val="center"/>
          </w:tcPr>
          <w:p w14:paraId="7E726051">
            <w:pPr>
              <w:pStyle w:val="13"/>
            </w:pPr>
          </w:p>
        </w:tc>
        <w:tc>
          <w:tcPr>
            <w:tcW w:w="964" w:type="dxa"/>
            <w:vAlign w:val="center"/>
          </w:tcPr>
          <w:p w14:paraId="0647EEAA">
            <w:pPr>
              <w:pStyle w:val="13"/>
            </w:pPr>
            <w:r>
              <w:t>3.00</w:t>
            </w:r>
          </w:p>
        </w:tc>
      </w:tr>
      <w:tr w14:paraId="25543A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617EFE26">
            <w:pPr>
              <w:pStyle w:val="14"/>
            </w:pPr>
            <w:r>
              <w:t>办公设备购置</w:t>
            </w:r>
          </w:p>
        </w:tc>
        <w:tc>
          <w:tcPr>
            <w:tcW w:w="964" w:type="dxa"/>
            <w:vAlign w:val="center"/>
          </w:tcPr>
          <w:p w14:paraId="51520C4B">
            <w:pPr>
              <w:pStyle w:val="13"/>
            </w:pPr>
            <w:r>
              <w:t>14.00</w:t>
            </w:r>
          </w:p>
        </w:tc>
        <w:tc>
          <w:tcPr>
            <w:tcW w:w="1134" w:type="dxa"/>
            <w:vAlign w:val="center"/>
          </w:tcPr>
          <w:p w14:paraId="0344EC4F">
            <w:pPr>
              <w:pStyle w:val="14"/>
            </w:pPr>
            <w:r>
              <w:t>物理方法消毒设备</w:t>
            </w:r>
          </w:p>
        </w:tc>
        <w:tc>
          <w:tcPr>
            <w:tcW w:w="1134" w:type="dxa"/>
            <w:vAlign w:val="center"/>
          </w:tcPr>
          <w:p w14:paraId="3D16B7AB">
            <w:pPr>
              <w:pStyle w:val="14"/>
            </w:pPr>
            <w:r>
              <w:t>A02040201</w:t>
            </w:r>
          </w:p>
        </w:tc>
        <w:tc>
          <w:tcPr>
            <w:tcW w:w="709" w:type="dxa"/>
            <w:vAlign w:val="center"/>
          </w:tcPr>
          <w:p w14:paraId="7C6F9153">
            <w:pPr>
              <w:pStyle w:val="15"/>
            </w:pPr>
            <w:r>
              <w:t>台</w:t>
            </w:r>
          </w:p>
        </w:tc>
        <w:tc>
          <w:tcPr>
            <w:tcW w:w="850" w:type="dxa"/>
            <w:vAlign w:val="center"/>
          </w:tcPr>
          <w:p w14:paraId="148F01EE">
            <w:pPr>
              <w:pStyle w:val="13"/>
            </w:pPr>
            <w:r>
              <w:t>1</w:t>
            </w:r>
          </w:p>
        </w:tc>
        <w:tc>
          <w:tcPr>
            <w:tcW w:w="850" w:type="dxa"/>
            <w:vAlign w:val="center"/>
          </w:tcPr>
          <w:p w14:paraId="63647C47">
            <w:pPr>
              <w:pStyle w:val="13"/>
            </w:pPr>
            <w:r>
              <w:t>1.30</w:t>
            </w:r>
          </w:p>
        </w:tc>
        <w:tc>
          <w:tcPr>
            <w:tcW w:w="964" w:type="dxa"/>
            <w:vAlign w:val="center"/>
          </w:tcPr>
          <w:p w14:paraId="4A07CC0C">
            <w:pPr>
              <w:pStyle w:val="13"/>
            </w:pPr>
            <w:r>
              <w:t>1.30</w:t>
            </w:r>
          </w:p>
        </w:tc>
        <w:tc>
          <w:tcPr>
            <w:tcW w:w="964" w:type="dxa"/>
            <w:vAlign w:val="center"/>
          </w:tcPr>
          <w:p w14:paraId="7F4B3165">
            <w:pPr>
              <w:pStyle w:val="13"/>
            </w:pPr>
            <w:r>
              <w:t>1.30</w:t>
            </w:r>
          </w:p>
        </w:tc>
        <w:tc>
          <w:tcPr>
            <w:tcW w:w="964" w:type="dxa"/>
            <w:vAlign w:val="center"/>
          </w:tcPr>
          <w:p w14:paraId="1F9C2F31">
            <w:pPr>
              <w:pStyle w:val="13"/>
            </w:pPr>
          </w:p>
        </w:tc>
        <w:tc>
          <w:tcPr>
            <w:tcW w:w="964" w:type="dxa"/>
            <w:vAlign w:val="center"/>
          </w:tcPr>
          <w:p w14:paraId="2E95EC9A">
            <w:pPr>
              <w:pStyle w:val="13"/>
            </w:pPr>
          </w:p>
        </w:tc>
        <w:tc>
          <w:tcPr>
            <w:tcW w:w="964" w:type="dxa"/>
            <w:vAlign w:val="center"/>
          </w:tcPr>
          <w:p w14:paraId="2CBA2F74">
            <w:pPr>
              <w:pStyle w:val="13"/>
            </w:pPr>
          </w:p>
        </w:tc>
        <w:tc>
          <w:tcPr>
            <w:tcW w:w="964" w:type="dxa"/>
            <w:vAlign w:val="center"/>
          </w:tcPr>
          <w:p w14:paraId="4C2DAB70">
            <w:pPr>
              <w:pStyle w:val="13"/>
            </w:pPr>
          </w:p>
        </w:tc>
        <w:tc>
          <w:tcPr>
            <w:tcW w:w="964" w:type="dxa"/>
            <w:vAlign w:val="center"/>
          </w:tcPr>
          <w:p w14:paraId="2653D51F">
            <w:pPr>
              <w:pStyle w:val="13"/>
            </w:pPr>
          </w:p>
        </w:tc>
        <w:tc>
          <w:tcPr>
            <w:tcW w:w="964" w:type="dxa"/>
            <w:vAlign w:val="center"/>
          </w:tcPr>
          <w:p w14:paraId="6389C89B">
            <w:pPr>
              <w:pStyle w:val="13"/>
            </w:pPr>
            <w:r>
              <w:t>1.30</w:t>
            </w:r>
          </w:p>
        </w:tc>
      </w:tr>
      <w:tr w14:paraId="40C39E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05297F7B">
            <w:pPr>
              <w:pStyle w:val="14"/>
            </w:pPr>
            <w:r>
              <w:t>办公设备购置</w:t>
            </w:r>
          </w:p>
        </w:tc>
        <w:tc>
          <w:tcPr>
            <w:tcW w:w="964" w:type="dxa"/>
            <w:vAlign w:val="center"/>
          </w:tcPr>
          <w:p w14:paraId="30B67600">
            <w:pPr>
              <w:pStyle w:val="13"/>
            </w:pPr>
            <w:r>
              <w:t>14.00</w:t>
            </w:r>
          </w:p>
        </w:tc>
        <w:tc>
          <w:tcPr>
            <w:tcW w:w="1134" w:type="dxa"/>
            <w:vAlign w:val="center"/>
          </w:tcPr>
          <w:p w14:paraId="46BA71A2">
            <w:pPr>
              <w:pStyle w:val="14"/>
            </w:pPr>
            <w:r>
              <w:t>保密柜</w:t>
            </w:r>
          </w:p>
        </w:tc>
        <w:tc>
          <w:tcPr>
            <w:tcW w:w="1134" w:type="dxa"/>
            <w:vAlign w:val="center"/>
          </w:tcPr>
          <w:p w14:paraId="305D6607">
            <w:pPr>
              <w:pStyle w:val="14"/>
            </w:pPr>
            <w:r>
              <w:t>A05010504</w:t>
            </w:r>
          </w:p>
        </w:tc>
        <w:tc>
          <w:tcPr>
            <w:tcW w:w="709" w:type="dxa"/>
            <w:vAlign w:val="center"/>
          </w:tcPr>
          <w:p w14:paraId="6B03FE9B">
            <w:pPr>
              <w:pStyle w:val="15"/>
            </w:pPr>
            <w:r>
              <w:t>个</w:t>
            </w:r>
          </w:p>
        </w:tc>
        <w:tc>
          <w:tcPr>
            <w:tcW w:w="850" w:type="dxa"/>
            <w:vAlign w:val="center"/>
          </w:tcPr>
          <w:p w14:paraId="2E151640">
            <w:pPr>
              <w:pStyle w:val="13"/>
            </w:pPr>
            <w:r>
              <w:t>3</w:t>
            </w:r>
          </w:p>
        </w:tc>
        <w:tc>
          <w:tcPr>
            <w:tcW w:w="850" w:type="dxa"/>
            <w:vAlign w:val="center"/>
          </w:tcPr>
          <w:p w14:paraId="234300FB">
            <w:pPr>
              <w:pStyle w:val="13"/>
            </w:pPr>
            <w:r>
              <w:t>0.10</w:t>
            </w:r>
          </w:p>
        </w:tc>
        <w:tc>
          <w:tcPr>
            <w:tcW w:w="964" w:type="dxa"/>
            <w:vAlign w:val="center"/>
          </w:tcPr>
          <w:p w14:paraId="09805DBD">
            <w:pPr>
              <w:pStyle w:val="13"/>
            </w:pPr>
            <w:r>
              <w:t>0.30</w:t>
            </w:r>
          </w:p>
        </w:tc>
        <w:tc>
          <w:tcPr>
            <w:tcW w:w="964" w:type="dxa"/>
            <w:vAlign w:val="center"/>
          </w:tcPr>
          <w:p w14:paraId="794EFA6C">
            <w:pPr>
              <w:pStyle w:val="13"/>
            </w:pPr>
            <w:r>
              <w:t>0.30</w:t>
            </w:r>
          </w:p>
        </w:tc>
        <w:tc>
          <w:tcPr>
            <w:tcW w:w="964" w:type="dxa"/>
            <w:vAlign w:val="center"/>
          </w:tcPr>
          <w:p w14:paraId="1F44F081">
            <w:pPr>
              <w:pStyle w:val="13"/>
            </w:pPr>
          </w:p>
        </w:tc>
        <w:tc>
          <w:tcPr>
            <w:tcW w:w="964" w:type="dxa"/>
            <w:vAlign w:val="center"/>
          </w:tcPr>
          <w:p w14:paraId="51739728">
            <w:pPr>
              <w:pStyle w:val="13"/>
            </w:pPr>
          </w:p>
        </w:tc>
        <w:tc>
          <w:tcPr>
            <w:tcW w:w="964" w:type="dxa"/>
            <w:vAlign w:val="center"/>
          </w:tcPr>
          <w:p w14:paraId="1B07DCD1">
            <w:pPr>
              <w:pStyle w:val="13"/>
            </w:pPr>
          </w:p>
        </w:tc>
        <w:tc>
          <w:tcPr>
            <w:tcW w:w="964" w:type="dxa"/>
            <w:vAlign w:val="center"/>
          </w:tcPr>
          <w:p w14:paraId="3D14F8B8">
            <w:pPr>
              <w:pStyle w:val="13"/>
            </w:pPr>
          </w:p>
        </w:tc>
        <w:tc>
          <w:tcPr>
            <w:tcW w:w="964" w:type="dxa"/>
            <w:vAlign w:val="center"/>
          </w:tcPr>
          <w:p w14:paraId="050D317F">
            <w:pPr>
              <w:pStyle w:val="13"/>
            </w:pPr>
          </w:p>
        </w:tc>
        <w:tc>
          <w:tcPr>
            <w:tcW w:w="964" w:type="dxa"/>
            <w:vAlign w:val="center"/>
          </w:tcPr>
          <w:p w14:paraId="488EF8D0">
            <w:pPr>
              <w:pStyle w:val="13"/>
            </w:pPr>
            <w:r>
              <w:t>0.30</w:t>
            </w:r>
          </w:p>
        </w:tc>
      </w:tr>
    </w:tbl>
    <w:p w14:paraId="15ED225E">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EE125C2">
      <w:pPr>
        <w:ind w:firstLine="640"/>
      </w:pPr>
      <w:r>
        <w:rPr>
          <w:rFonts w:eastAsia="方正仿宋_GBK" w:cs="Times New Roman"/>
          <w:color w:val="000000"/>
          <w:sz w:val="32"/>
        </w:rPr>
        <w:t xml:space="preserve"> </w:t>
      </w:r>
    </w:p>
    <w:p w14:paraId="46397913">
      <w:pPr>
        <w:spacing w:before="10" w:after="10"/>
        <w:ind w:firstLine="640"/>
        <w:outlineLvl w:val="5"/>
      </w:pPr>
      <w:r>
        <w:rPr>
          <w:rFonts w:ascii="黑体" w:hAnsi="黑体" w:eastAsia="黑体" w:cs="黑体"/>
          <w:color w:val="000000"/>
          <w:sz w:val="32"/>
        </w:rPr>
        <w:t>七、国有资产信息</w:t>
      </w:r>
    </w:p>
    <w:p w14:paraId="4B962493">
      <w:pPr>
        <w:spacing w:line="500" w:lineRule="exact"/>
        <w:ind w:firstLine="560"/>
      </w:pPr>
      <w:r>
        <w:rPr>
          <w:rFonts w:eastAsia="方正仿宋_GBK" w:cs="Times New Roman"/>
          <w:color w:val="000000"/>
          <w:sz w:val="28"/>
        </w:rPr>
        <w:t>石家庄市自然资源和规划局裕华分局上年末固定资产金额为</w:t>
      </w:r>
      <w:r>
        <w:rPr>
          <w:rFonts w:hint="eastAsia" w:eastAsia="方正仿宋_GBK" w:cs="Times New Roman"/>
          <w:color w:val="000000"/>
          <w:sz w:val="28"/>
          <w:lang w:val="en-US" w:eastAsia="zh-CN"/>
        </w:rPr>
        <w:t>156.53</w:t>
      </w:r>
      <w:r>
        <w:rPr>
          <w:rFonts w:eastAsia="方正仿宋_GBK" w:cs="Times New Roman"/>
          <w:color w:val="000000"/>
          <w:sz w:val="28"/>
        </w:rPr>
        <w:t>万元（详见下表）。本年度拟购置固定资产总额为</w:t>
      </w:r>
      <w:r>
        <w:rPr>
          <w:rFonts w:hint="eastAsia" w:eastAsia="方正仿宋_GBK" w:cs="Times New Roman"/>
          <w:color w:val="000000"/>
          <w:sz w:val="28"/>
          <w:lang w:val="en-US" w:eastAsia="zh-CN"/>
        </w:rPr>
        <w:t>13.96</w:t>
      </w:r>
      <w:r>
        <w:rPr>
          <w:rFonts w:eastAsia="方正仿宋_GBK" w:cs="Times New Roman"/>
          <w:color w:val="000000"/>
          <w:sz w:val="28"/>
        </w:rPr>
        <w:t>万元，已按要求列入政府采购预算，详见政府采购预算表。</w:t>
      </w:r>
    </w:p>
    <w:p w14:paraId="3F8A237D">
      <w:pPr>
        <w:jc w:val="center"/>
      </w:pPr>
      <w:r>
        <w:rPr>
          <w:rFonts w:ascii="方正小标宋_GBK" w:hAnsi="方正小标宋_GBK" w:eastAsia="方正小标宋_GBK" w:cs="方正小标宋_GBK"/>
          <w:color w:val="000000"/>
          <w:sz w:val="36"/>
        </w:rPr>
        <w:t>单位固定资产占用情况表</w:t>
      </w:r>
    </w:p>
    <w:tbl>
      <w:tblPr>
        <w:tblStyle w:val="6"/>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6F5D23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blHeader/>
          <w:jc w:val="center"/>
        </w:trPr>
        <w:tc>
          <w:tcPr>
            <w:tcW w:w="7370" w:type="dxa"/>
            <w:tcBorders>
              <w:top w:val="single" w:color="FFFFFF" w:sz="6" w:space="0"/>
              <w:left w:val="single" w:color="FFFFFF" w:sz="6" w:space="0"/>
              <w:right w:val="single" w:color="FFFFFF" w:sz="6" w:space="0"/>
            </w:tcBorders>
            <w:vAlign w:val="center"/>
          </w:tcPr>
          <w:p w14:paraId="4ED10F98">
            <w:pPr>
              <w:pStyle w:val="11"/>
            </w:pPr>
            <w:r>
              <w:t>324012石家庄市自然资源和规划局裕华分局</w:t>
            </w:r>
          </w:p>
        </w:tc>
        <w:tc>
          <w:tcPr>
            <w:tcW w:w="5670" w:type="dxa"/>
            <w:gridSpan w:val="2"/>
            <w:tcBorders>
              <w:top w:val="single" w:color="FFFFFF" w:sz="6" w:space="0"/>
              <w:left w:val="single" w:color="FFFFFF" w:sz="6" w:space="0"/>
              <w:right w:val="single" w:color="FFFFFF" w:sz="6" w:space="0"/>
            </w:tcBorders>
            <w:vAlign w:val="center"/>
          </w:tcPr>
          <w:p w14:paraId="3420FA74">
            <w:pPr>
              <w:pStyle w:val="9"/>
            </w:pPr>
            <w:r>
              <w:t>截止时间：2024-12-31</w:t>
            </w:r>
          </w:p>
        </w:tc>
      </w:tr>
      <w:tr w14:paraId="6C7B56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5788175E">
            <w:pPr>
              <w:pStyle w:val="12"/>
            </w:pPr>
            <w:r>
              <w:t>项   目</w:t>
            </w:r>
          </w:p>
        </w:tc>
        <w:tc>
          <w:tcPr>
            <w:tcW w:w="2835" w:type="dxa"/>
            <w:vAlign w:val="center"/>
          </w:tcPr>
          <w:p w14:paraId="60C1C53B">
            <w:pPr>
              <w:pStyle w:val="12"/>
            </w:pPr>
            <w:r>
              <w:t>数量</w:t>
            </w:r>
          </w:p>
        </w:tc>
        <w:tc>
          <w:tcPr>
            <w:tcW w:w="2835" w:type="dxa"/>
            <w:vAlign w:val="center"/>
          </w:tcPr>
          <w:p w14:paraId="397B62D1">
            <w:pPr>
              <w:pStyle w:val="12"/>
            </w:pPr>
            <w:r>
              <w:t>价值（金额单位：万元）</w:t>
            </w:r>
          </w:p>
        </w:tc>
      </w:tr>
      <w:tr w14:paraId="294CA3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40B8EA36">
            <w:pPr>
              <w:pStyle w:val="14"/>
              <w:rPr>
                <w:rFonts w:hint="eastAsia" w:ascii="方正书宋_GBK" w:hAnsi="方正书宋_GBK" w:eastAsia="方正书宋_GBK" w:cs="方正书宋_GBK"/>
                <w:sz w:val="21"/>
                <w:szCs w:val="21"/>
                <w:lang w:val="en-US" w:eastAsia="zh-CN" w:bidi="ar-SA"/>
              </w:rPr>
            </w:pPr>
            <w:r>
              <w:rPr>
                <w:rFonts w:hint="eastAsia" w:cs="方正书宋_GBK"/>
                <w:sz w:val="21"/>
                <w:szCs w:val="21"/>
                <w:lang w:val="en-US" w:eastAsia="zh-CN" w:bidi="ar-SA"/>
              </w:rPr>
              <w:t>资产总额</w:t>
            </w:r>
          </w:p>
        </w:tc>
        <w:tc>
          <w:tcPr>
            <w:tcW w:w="2835" w:type="dxa"/>
            <w:shd w:val="clear" w:color="auto" w:fill="auto"/>
            <w:vAlign w:val="center"/>
          </w:tcPr>
          <w:p w14:paraId="5E7DD6CE">
            <w:pPr>
              <w:pStyle w:val="15"/>
              <w:rPr>
                <w:rFonts w:hint="default" w:ascii="方正书宋_GBK" w:hAnsi="方正书宋_GBK" w:eastAsia="方正书宋_GBK" w:cs="方正书宋_GBK"/>
                <w:sz w:val="21"/>
                <w:szCs w:val="21"/>
                <w:lang w:val="en-US" w:eastAsia="zh-CN" w:bidi="ar-SA"/>
              </w:rPr>
            </w:pPr>
            <w:r>
              <w:rPr>
                <w:rFonts w:hint="eastAsia"/>
                <w:sz w:val="21"/>
                <w:szCs w:val="21"/>
                <w:lang w:val="en-US" w:eastAsia="zh-CN"/>
              </w:rPr>
              <w:t>316</w:t>
            </w:r>
          </w:p>
        </w:tc>
        <w:tc>
          <w:tcPr>
            <w:tcW w:w="2835" w:type="dxa"/>
            <w:shd w:val="clear" w:color="auto" w:fill="auto"/>
            <w:vAlign w:val="center"/>
          </w:tcPr>
          <w:p w14:paraId="3B659F90">
            <w:pPr>
              <w:pStyle w:val="13"/>
              <w:rPr>
                <w:rFonts w:hint="default" w:ascii="方正书宋_GBK" w:hAnsi="方正书宋_GBK" w:eastAsia="方正书宋_GBK" w:cs="方正书宋_GBK"/>
                <w:sz w:val="21"/>
                <w:szCs w:val="21"/>
                <w:lang w:val="en-US" w:eastAsia="zh-CN" w:bidi="ar-SA"/>
              </w:rPr>
            </w:pPr>
            <w:r>
              <w:rPr>
                <w:rFonts w:hint="eastAsia"/>
                <w:sz w:val="21"/>
                <w:szCs w:val="21"/>
                <w:lang w:val="en-US" w:eastAsia="zh-CN"/>
              </w:rPr>
              <w:t>156.53</w:t>
            </w:r>
          </w:p>
        </w:tc>
      </w:tr>
      <w:tr w14:paraId="5A1AEE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06F86134">
            <w:pPr>
              <w:spacing w:line="300" w:lineRule="exact"/>
              <w:rPr>
                <w:rFonts w:ascii="方正书宋_GBK" w:hAnsi="Times New Roman" w:eastAsia="方正书宋_GBK" w:cs="Times New Roman"/>
                <w:sz w:val="21"/>
                <w:szCs w:val="21"/>
                <w:lang w:val="en-US" w:eastAsia="uk-UA" w:bidi="ar-SA"/>
              </w:rPr>
            </w:pPr>
            <w:r>
              <w:rPr>
                <w:rFonts w:hint="eastAsia" w:ascii="方正书宋_GBK" w:eastAsia="方正书宋_GBK"/>
                <w:sz w:val="21"/>
                <w:szCs w:val="21"/>
              </w:rPr>
              <w:t>1、房屋（平方米）</w:t>
            </w:r>
          </w:p>
        </w:tc>
        <w:tc>
          <w:tcPr>
            <w:tcW w:w="2835" w:type="dxa"/>
            <w:shd w:val="clear" w:color="auto" w:fill="auto"/>
            <w:vAlign w:val="center"/>
          </w:tcPr>
          <w:p w14:paraId="13370BAF">
            <w:pPr>
              <w:pStyle w:val="15"/>
              <w:ind w:firstLine="0" w:firstLineChars="0"/>
              <w:rPr>
                <w:rFonts w:hint="eastAsia" w:ascii="方正书宋_GBK" w:hAnsi="方正书宋_GBK" w:cs="方正书宋_GBK" w:eastAsiaTheme="minorEastAsia"/>
                <w:sz w:val="21"/>
                <w:szCs w:val="21"/>
                <w:lang w:val="en-US" w:eastAsia="zh-CN" w:bidi="ar-SA"/>
              </w:rPr>
            </w:pPr>
          </w:p>
        </w:tc>
        <w:tc>
          <w:tcPr>
            <w:tcW w:w="2835" w:type="dxa"/>
            <w:shd w:val="clear" w:color="auto" w:fill="auto"/>
            <w:vAlign w:val="center"/>
          </w:tcPr>
          <w:p w14:paraId="0B64D4E1">
            <w:pPr>
              <w:pStyle w:val="13"/>
              <w:ind w:firstLine="0" w:firstLineChars="0"/>
              <w:rPr>
                <w:rFonts w:hint="eastAsia" w:ascii="方正书宋_GBK" w:hAnsi="方正书宋_GBK" w:cs="方正书宋_GBK" w:eastAsiaTheme="minorEastAsia"/>
                <w:sz w:val="21"/>
                <w:szCs w:val="21"/>
                <w:lang w:val="en-US" w:eastAsia="zh-CN" w:bidi="ar-SA"/>
              </w:rPr>
            </w:pPr>
          </w:p>
        </w:tc>
      </w:tr>
      <w:tr w14:paraId="7B693F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750C7FDA">
            <w:pPr>
              <w:spacing w:line="300" w:lineRule="exact"/>
              <w:rPr>
                <w:rFonts w:ascii="方正书宋_GBK" w:hAnsi="Times New Roman" w:eastAsia="方正书宋_GBK" w:cs="Times New Roman"/>
                <w:sz w:val="21"/>
                <w:szCs w:val="21"/>
                <w:lang w:val="en-US" w:eastAsia="uk-UA" w:bidi="ar-SA"/>
              </w:rPr>
            </w:pPr>
            <w:r>
              <w:rPr>
                <w:rFonts w:hint="eastAsia" w:ascii="方正书宋_GBK" w:eastAsia="方正书宋_GBK"/>
                <w:sz w:val="21"/>
                <w:szCs w:val="21"/>
              </w:rPr>
              <w:t>其中：办公用房（平方米）</w:t>
            </w:r>
          </w:p>
        </w:tc>
        <w:tc>
          <w:tcPr>
            <w:tcW w:w="2835" w:type="dxa"/>
            <w:shd w:val="clear" w:color="auto" w:fill="auto"/>
            <w:vAlign w:val="center"/>
          </w:tcPr>
          <w:p w14:paraId="50A69FAB">
            <w:pPr>
              <w:pStyle w:val="15"/>
              <w:ind w:firstLine="0" w:firstLineChars="0"/>
              <w:rPr>
                <w:rFonts w:hint="eastAsia" w:ascii="方正书宋_GBK" w:hAnsi="方正书宋_GBK" w:cs="方正书宋_GBK" w:eastAsiaTheme="minorEastAsia"/>
                <w:sz w:val="21"/>
                <w:szCs w:val="21"/>
                <w:lang w:val="en-US" w:eastAsia="zh-CN" w:bidi="ar-SA"/>
              </w:rPr>
            </w:pPr>
          </w:p>
        </w:tc>
        <w:tc>
          <w:tcPr>
            <w:tcW w:w="2835" w:type="dxa"/>
            <w:shd w:val="clear" w:color="auto" w:fill="auto"/>
            <w:vAlign w:val="center"/>
          </w:tcPr>
          <w:p w14:paraId="38BD52DD">
            <w:pPr>
              <w:pStyle w:val="13"/>
              <w:ind w:firstLine="0" w:firstLineChars="0"/>
              <w:rPr>
                <w:rFonts w:hint="eastAsia" w:ascii="方正书宋_GBK" w:hAnsi="方正书宋_GBK" w:eastAsia="方正书宋_GBK" w:cs="方正书宋_GBK"/>
                <w:sz w:val="21"/>
                <w:szCs w:val="21"/>
                <w:lang w:val="en-US" w:eastAsia="zh-CN" w:bidi="ar-SA"/>
              </w:rPr>
            </w:pPr>
          </w:p>
        </w:tc>
      </w:tr>
      <w:tr w14:paraId="70D753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4532F661">
            <w:pPr>
              <w:spacing w:line="300" w:lineRule="exact"/>
              <w:rPr>
                <w:rFonts w:ascii="方正书宋_GBK" w:hAnsi="Times New Roman" w:eastAsia="方正书宋_GBK" w:cs="Times New Roman"/>
                <w:sz w:val="21"/>
                <w:szCs w:val="21"/>
                <w:lang w:val="en-US" w:eastAsia="uk-UA" w:bidi="ar-SA"/>
              </w:rPr>
            </w:pPr>
            <w:r>
              <w:rPr>
                <w:rFonts w:hint="eastAsia" w:ascii="方正书宋_GBK" w:eastAsia="方正书宋_GBK"/>
                <w:sz w:val="21"/>
                <w:szCs w:val="21"/>
              </w:rPr>
              <w:t>2、车辆（台、辆）</w:t>
            </w:r>
          </w:p>
        </w:tc>
        <w:tc>
          <w:tcPr>
            <w:tcW w:w="2835" w:type="dxa"/>
            <w:shd w:val="clear" w:color="auto" w:fill="auto"/>
            <w:vAlign w:val="center"/>
          </w:tcPr>
          <w:p w14:paraId="74498FED">
            <w:pPr>
              <w:pStyle w:val="15"/>
              <w:ind w:firstLine="0" w:firstLineChars="0"/>
              <w:rPr>
                <w:rFonts w:hint="eastAsia" w:ascii="方正书宋_GBK" w:hAnsi="方正书宋_GBK" w:cs="方正书宋_GBK" w:eastAsiaTheme="minorEastAsia"/>
                <w:sz w:val="21"/>
                <w:szCs w:val="21"/>
                <w:lang w:val="en-US" w:eastAsia="zh-CN" w:bidi="ar-SA"/>
              </w:rPr>
            </w:pPr>
            <w:r>
              <w:rPr>
                <w:rFonts w:hint="eastAsia" w:cs="方正书宋_GBK" w:eastAsiaTheme="minorEastAsia"/>
                <w:sz w:val="21"/>
                <w:szCs w:val="21"/>
                <w:lang w:val="en-US" w:eastAsia="zh-CN" w:bidi="ar-SA"/>
              </w:rPr>
              <w:t>6</w:t>
            </w:r>
          </w:p>
        </w:tc>
        <w:tc>
          <w:tcPr>
            <w:tcW w:w="2835" w:type="dxa"/>
            <w:shd w:val="clear" w:color="auto" w:fill="auto"/>
            <w:vAlign w:val="center"/>
          </w:tcPr>
          <w:p w14:paraId="416DCA4D">
            <w:pPr>
              <w:pStyle w:val="13"/>
              <w:ind w:firstLine="0" w:firstLineChars="0"/>
              <w:rPr>
                <w:rFonts w:hint="eastAsia" w:ascii="方正书宋_GBK" w:hAnsi="方正书宋_GBK" w:cs="方正书宋_GBK" w:eastAsiaTheme="minorEastAsia"/>
                <w:sz w:val="21"/>
                <w:szCs w:val="21"/>
                <w:lang w:val="en-US" w:eastAsia="zh-CN" w:bidi="ar-SA"/>
              </w:rPr>
            </w:pPr>
            <w:r>
              <w:rPr>
                <w:rFonts w:hint="eastAsia" w:eastAsiaTheme="minorEastAsia"/>
                <w:sz w:val="21"/>
                <w:szCs w:val="21"/>
                <w:lang w:val="en-US" w:eastAsia="zh-CN"/>
              </w:rPr>
              <w:t>57.95</w:t>
            </w:r>
          </w:p>
        </w:tc>
      </w:tr>
      <w:tr w14:paraId="6E3DCB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0ECEA7D9">
            <w:pPr>
              <w:spacing w:line="300" w:lineRule="exact"/>
              <w:rPr>
                <w:rFonts w:ascii="方正书宋_GBK" w:hAnsi="Times New Roman" w:eastAsia="方正书宋_GBK" w:cs="Times New Roman"/>
                <w:sz w:val="21"/>
                <w:szCs w:val="21"/>
                <w:lang w:val="en-US" w:eastAsia="uk-UA" w:bidi="ar-SA"/>
              </w:rPr>
            </w:pPr>
            <w:r>
              <w:rPr>
                <w:rFonts w:hint="eastAsia" w:ascii="方正书宋_GBK" w:eastAsia="方正书宋_GBK"/>
                <w:sz w:val="21"/>
                <w:szCs w:val="21"/>
              </w:rPr>
              <w:t>3、单价在20万元以上设备</w:t>
            </w:r>
          </w:p>
        </w:tc>
        <w:tc>
          <w:tcPr>
            <w:tcW w:w="2835" w:type="dxa"/>
            <w:shd w:val="clear" w:color="auto" w:fill="auto"/>
            <w:vAlign w:val="center"/>
          </w:tcPr>
          <w:p w14:paraId="206623EC">
            <w:pPr>
              <w:pStyle w:val="15"/>
              <w:ind w:firstLine="0" w:firstLineChars="0"/>
              <w:rPr>
                <w:rFonts w:hint="eastAsia" w:ascii="方正书宋_GBK" w:hAnsi="方正书宋_GBK" w:cs="方正书宋_GBK" w:eastAsiaTheme="minorEastAsia"/>
                <w:sz w:val="21"/>
                <w:szCs w:val="21"/>
                <w:lang w:val="en-US" w:eastAsia="zh-CN" w:bidi="ar-SA"/>
              </w:rPr>
            </w:pPr>
          </w:p>
        </w:tc>
        <w:tc>
          <w:tcPr>
            <w:tcW w:w="2835" w:type="dxa"/>
            <w:shd w:val="clear" w:color="auto" w:fill="auto"/>
            <w:vAlign w:val="center"/>
          </w:tcPr>
          <w:p w14:paraId="12465603">
            <w:pPr>
              <w:pStyle w:val="13"/>
              <w:ind w:firstLine="0" w:firstLineChars="0"/>
              <w:rPr>
                <w:rFonts w:hint="eastAsia" w:ascii="方正书宋_GBK" w:hAnsi="方正书宋_GBK" w:cs="方正书宋_GBK" w:eastAsiaTheme="minorEastAsia"/>
                <w:sz w:val="21"/>
                <w:szCs w:val="21"/>
                <w:lang w:val="en-US" w:eastAsia="zh-CN" w:bidi="ar-SA"/>
              </w:rPr>
            </w:pPr>
          </w:p>
        </w:tc>
      </w:tr>
      <w:tr w14:paraId="4DA2F2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58C90D5A">
            <w:pPr>
              <w:spacing w:line="300" w:lineRule="exact"/>
              <w:rPr>
                <w:rFonts w:ascii="方正书宋_GBK" w:hAnsi="Times New Roman" w:eastAsia="方正书宋_GBK" w:cs="Times New Roman"/>
                <w:sz w:val="21"/>
                <w:szCs w:val="21"/>
                <w:lang w:val="en-US" w:eastAsia="uk-UA" w:bidi="ar-SA"/>
              </w:rPr>
            </w:pPr>
            <w:r>
              <w:rPr>
                <w:rFonts w:hint="eastAsia" w:ascii="方正书宋_GBK" w:eastAsia="方正书宋_GBK"/>
                <w:sz w:val="21"/>
                <w:szCs w:val="21"/>
              </w:rPr>
              <w:t>4、其他固定资产</w:t>
            </w:r>
          </w:p>
        </w:tc>
        <w:tc>
          <w:tcPr>
            <w:tcW w:w="2835" w:type="dxa"/>
            <w:shd w:val="clear" w:color="auto" w:fill="auto"/>
            <w:vAlign w:val="center"/>
          </w:tcPr>
          <w:p w14:paraId="170F763E">
            <w:pPr>
              <w:pStyle w:val="15"/>
              <w:ind w:firstLine="0" w:firstLineChars="0"/>
              <w:rPr>
                <w:rFonts w:hint="default" w:ascii="方正书宋_GBK" w:hAnsi="方正书宋_GBK" w:eastAsia="方正书宋_GBK" w:cs="方正书宋_GBK"/>
                <w:sz w:val="21"/>
                <w:szCs w:val="21"/>
                <w:lang w:val="en-US" w:eastAsia="zh-CN" w:bidi="ar-SA"/>
              </w:rPr>
            </w:pPr>
            <w:r>
              <w:rPr>
                <w:rFonts w:hint="eastAsia"/>
                <w:sz w:val="21"/>
                <w:szCs w:val="21"/>
                <w:lang w:val="en-US" w:eastAsia="zh-CN"/>
              </w:rPr>
              <w:t>310</w:t>
            </w:r>
          </w:p>
        </w:tc>
        <w:tc>
          <w:tcPr>
            <w:tcW w:w="2835" w:type="dxa"/>
            <w:shd w:val="clear" w:color="auto" w:fill="auto"/>
            <w:vAlign w:val="center"/>
          </w:tcPr>
          <w:p w14:paraId="228C66EF">
            <w:pPr>
              <w:pStyle w:val="13"/>
              <w:ind w:firstLine="0" w:firstLineChars="0"/>
              <w:rPr>
                <w:rFonts w:hint="eastAsia" w:ascii="方正书宋_GBK" w:hAnsi="方正书宋_GBK" w:cs="方正书宋_GBK" w:eastAsiaTheme="minorEastAsia"/>
                <w:sz w:val="21"/>
                <w:szCs w:val="21"/>
                <w:lang w:val="en-US" w:eastAsia="zh-CN" w:bidi="ar-SA"/>
              </w:rPr>
            </w:pPr>
            <w:r>
              <w:rPr>
                <w:rFonts w:hint="eastAsia" w:eastAsiaTheme="minorEastAsia"/>
                <w:sz w:val="21"/>
                <w:szCs w:val="21"/>
                <w:lang w:val="en-US" w:eastAsia="zh-CN"/>
              </w:rPr>
              <w:t>98.58</w:t>
            </w:r>
          </w:p>
        </w:tc>
      </w:tr>
    </w:tbl>
    <w:p w14:paraId="36989587">
      <w:pPr>
        <w:ind w:firstLine="420"/>
      </w:pPr>
    </w:p>
    <w:p w14:paraId="677BB6B4">
      <w:pPr>
        <w:ind w:firstLine="640"/>
      </w:pPr>
      <w:r>
        <w:rPr>
          <w:rFonts w:eastAsia="方正仿宋_GBK" w:cs="Times New Roman"/>
          <w:color w:val="000000"/>
          <w:sz w:val="32"/>
        </w:rPr>
        <w:t xml:space="preserve"> </w:t>
      </w:r>
    </w:p>
    <w:p w14:paraId="15B13124">
      <w:pPr>
        <w:spacing w:before="10" w:after="10"/>
        <w:ind w:firstLine="640"/>
        <w:outlineLvl w:val="5"/>
      </w:pPr>
      <w:r>
        <w:rPr>
          <w:rFonts w:ascii="黑体" w:hAnsi="黑体" w:eastAsia="黑体" w:cs="黑体"/>
          <w:color w:val="000000"/>
          <w:sz w:val="32"/>
        </w:rPr>
        <w:t>八、名词解释</w:t>
      </w:r>
    </w:p>
    <w:p w14:paraId="34D876DA">
      <w:pPr>
        <w:spacing w:line="500" w:lineRule="exact"/>
        <w:ind w:firstLine="560"/>
      </w:pPr>
      <w:r>
        <w:rPr>
          <w:rFonts w:eastAsia="方正仿宋_GBK" w:cs="Times New Roman"/>
          <w:color w:val="000000"/>
          <w:sz w:val="28"/>
        </w:rPr>
        <w:t>1、</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4431E6C3">
      <w:pPr>
        <w:spacing w:line="500" w:lineRule="exact"/>
        <w:ind w:firstLine="560"/>
      </w:pPr>
      <w:r>
        <w:rPr>
          <w:rFonts w:eastAsia="方正仿宋_GBK" w:cs="Times New Roman"/>
          <w:color w:val="000000"/>
          <w:sz w:val="28"/>
        </w:rPr>
        <w:t>2、</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420243C4">
      <w:pPr>
        <w:spacing w:line="500" w:lineRule="exact"/>
        <w:ind w:firstLine="560"/>
      </w:pPr>
      <w:r>
        <w:rPr>
          <w:rFonts w:eastAsia="方正仿宋_GBK" w:cs="Times New Roman"/>
          <w:color w:val="000000"/>
          <w:sz w:val="28"/>
        </w:rPr>
        <w:t>3、</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C39F42D">
      <w:pPr>
        <w:spacing w:line="500" w:lineRule="exact"/>
        <w:ind w:firstLine="560"/>
      </w:pPr>
      <w:r>
        <w:rPr>
          <w:rFonts w:eastAsia="方正仿宋_GBK" w:cs="Times New Roman"/>
          <w:color w:val="000000"/>
          <w:sz w:val="28"/>
        </w:rPr>
        <w:t>4、</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51C0F7C8">
      <w:pPr>
        <w:spacing w:line="500" w:lineRule="exact"/>
        <w:ind w:firstLine="560"/>
      </w:pPr>
      <w:r>
        <w:rPr>
          <w:rFonts w:eastAsia="方正仿宋_GBK" w:cs="Times New Roman"/>
          <w:color w:val="000000"/>
          <w:sz w:val="28"/>
        </w:rPr>
        <w:t>5、</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591EF9B8">
      <w:pPr>
        <w:spacing w:line="500" w:lineRule="exact"/>
        <w:ind w:firstLine="560"/>
      </w:pPr>
      <w:r>
        <w:rPr>
          <w:rFonts w:eastAsia="方正仿宋_GBK" w:cs="Times New Roman"/>
          <w:color w:val="000000"/>
          <w:sz w:val="28"/>
        </w:rPr>
        <w:t>6、</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2326F5A9">
      <w:pPr>
        <w:spacing w:line="500" w:lineRule="exact"/>
        <w:ind w:firstLine="560"/>
      </w:pPr>
      <w:r>
        <w:rPr>
          <w:rFonts w:eastAsia="方正仿宋_GBK" w:cs="Times New Roman"/>
          <w:color w:val="000000"/>
          <w:sz w:val="28"/>
        </w:rPr>
        <w:t>7、</w:t>
      </w:r>
      <w:r>
        <w:rPr>
          <w:rFonts w:eastAsia="方正仿宋_GBK" w:cs="Times New Roman"/>
          <w:b/>
          <w:color w:val="000000"/>
          <w:sz w:val="28"/>
        </w:rPr>
        <w:t>单位预算支出：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217ADF1">
      <w:pPr>
        <w:spacing w:line="500" w:lineRule="exact"/>
        <w:ind w:firstLine="560"/>
      </w:pPr>
      <w:r>
        <w:rPr>
          <w:rFonts w:eastAsia="方正仿宋_GBK" w:cs="Times New Roman"/>
          <w:color w:val="000000"/>
          <w:sz w:val="28"/>
        </w:rPr>
        <w:t>8、</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79CE28FC">
      <w:pPr>
        <w:spacing w:line="500" w:lineRule="exact"/>
        <w:ind w:firstLine="560"/>
      </w:pPr>
      <w:r>
        <w:rPr>
          <w:rFonts w:eastAsia="方正仿宋_GBK" w:cs="Times New Roman"/>
          <w:color w:val="000000"/>
          <w:sz w:val="28"/>
        </w:rPr>
        <w:t>9、</w:t>
      </w:r>
      <w:r>
        <w:rPr>
          <w:rFonts w:eastAsia="方正仿宋_GBK" w:cs="Times New Roman"/>
          <w:b/>
          <w:color w:val="000000"/>
          <w:sz w:val="28"/>
        </w:rPr>
        <w:t>“三公”经费：</w:t>
      </w:r>
      <w:r>
        <w:rPr>
          <w:rFonts w:eastAsia="方正仿宋_GBK" w:cs="Times New Roman"/>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C42B2EE">
      <w:pPr>
        <w:spacing w:line="500" w:lineRule="exact"/>
        <w:ind w:firstLine="560"/>
      </w:pPr>
      <w:r>
        <w:rPr>
          <w:rFonts w:eastAsia="方正仿宋_GBK" w:cs="Times New Roman"/>
          <w:color w:val="000000"/>
          <w:sz w:val="28"/>
        </w:rPr>
        <w:t>10、</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4B8074F">
      <w:pPr>
        <w:spacing w:before="10" w:after="10"/>
        <w:ind w:firstLine="640"/>
        <w:outlineLvl w:val="5"/>
      </w:pPr>
      <w:r>
        <w:rPr>
          <w:rFonts w:ascii="黑体" w:hAnsi="黑体" w:eastAsia="黑体" w:cs="黑体"/>
          <w:color w:val="000000"/>
          <w:sz w:val="32"/>
        </w:rPr>
        <w:t>九、其他需要说明的事项</w:t>
      </w:r>
    </w:p>
    <w:p w14:paraId="1A05F82B">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14:paraId="1FFCCA1A">
      <w:pPr>
        <w:jc w:val="center"/>
        <w:outlineLvl w:val="3"/>
      </w:pPr>
      <w:bookmarkStart w:id="6" w:name="_Toc_4_4_0000000027"/>
      <w:r>
        <w:rPr>
          <w:rFonts w:ascii="方正小标宋_GBK" w:hAnsi="方正小标宋_GBK" w:eastAsia="方正小标宋_GBK" w:cs="方正小标宋_GBK"/>
          <w:color w:val="000000"/>
          <w:sz w:val="44"/>
        </w:rPr>
        <w:t>七、石家庄市自然资源和规划局井陉矿区分局收支预算</w:t>
      </w:r>
      <w:bookmarkEnd w:id="6"/>
    </w:p>
    <w:p w14:paraId="0E262041">
      <w:pPr>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2719C6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511" w:type="dxa"/>
            <w:gridSpan w:val="3"/>
            <w:tcBorders>
              <w:top w:val="single" w:color="FFFFFF" w:sz="6" w:space="0"/>
              <w:left w:val="single" w:color="FFFFFF" w:sz="6" w:space="0"/>
              <w:right w:val="single" w:color="FFFFFF" w:sz="6" w:space="0"/>
            </w:tcBorders>
            <w:vAlign w:val="center"/>
          </w:tcPr>
          <w:p w14:paraId="37DAF434">
            <w:pPr>
              <w:pStyle w:val="11"/>
            </w:pPr>
            <w:r>
              <w:t>324013石家庄市自然资源和规划局井陉矿区分局</w:t>
            </w:r>
            <w:r>
              <w:rPr>
                <w:rFonts w:hint="eastAsia"/>
                <w:lang w:val="en-US" w:eastAsia="zh-CN"/>
              </w:rPr>
              <w:t xml:space="preserve">   </w:t>
            </w:r>
            <w:r>
              <w:t>预算年度：2025</w:t>
            </w:r>
          </w:p>
        </w:tc>
        <w:tc>
          <w:tcPr>
            <w:tcW w:w="6661" w:type="dxa"/>
            <w:gridSpan w:val="2"/>
            <w:tcBorders>
              <w:top w:val="single" w:color="FFFFFF" w:sz="6" w:space="0"/>
              <w:left w:val="single" w:color="FFFFFF" w:sz="6" w:space="0"/>
              <w:right w:val="single" w:color="FFFFFF" w:sz="6" w:space="0"/>
            </w:tcBorders>
            <w:vAlign w:val="center"/>
          </w:tcPr>
          <w:p w14:paraId="7832807E">
            <w:pPr>
              <w:pStyle w:val="9"/>
            </w:pPr>
            <w:r>
              <w:t>单位：万元</w:t>
            </w:r>
          </w:p>
        </w:tc>
      </w:tr>
      <w:tr w14:paraId="2045A1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7EA805">
            <w:pPr>
              <w:pStyle w:val="12"/>
            </w:pPr>
            <w:r>
              <w:t>序号</w:t>
            </w:r>
          </w:p>
        </w:tc>
        <w:tc>
          <w:tcPr>
            <w:tcW w:w="6661" w:type="dxa"/>
            <w:gridSpan w:val="2"/>
            <w:vAlign w:val="center"/>
          </w:tcPr>
          <w:p w14:paraId="0634DC11">
            <w:pPr>
              <w:pStyle w:val="12"/>
            </w:pPr>
            <w:r>
              <w:t>收入</w:t>
            </w:r>
          </w:p>
        </w:tc>
        <w:tc>
          <w:tcPr>
            <w:tcW w:w="6661" w:type="dxa"/>
            <w:gridSpan w:val="2"/>
            <w:vAlign w:val="center"/>
          </w:tcPr>
          <w:p w14:paraId="0437E2B5">
            <w:pPr>
              <w:pStyle w:val="12"/>
            </w:pPr>
            <w:r>
              <w:t>支出</w:t>
            </w:r>
          </w:p>
        </w:tc>
      </w:tr>
      <w:tr w14:paraId="486C4F6C">
        <w:tblPrEx>
          <w:tblCellMar>
            <w:top w:w="0" w:type="dxa"/>
            <w:left w:w="108" w:type="dxa"/>
            <w:bottom w:w="0" w:type="dxa"/>
            <w:right w:w="108" w:type="dxa"/>
          </w:tblCellMar>
        </w:tblPrEx>
        <w:trPr>
          <w:trHeight w:val="369" w:hRule="atLeast"/>
          <w:tblHeader/>
          <w:jc w:val="center"/>
        </w:trPr>
        <w:tc>
          <w:tcPr>
            <w:tcW w:w="850" w:type="dxa"/>
            <w:vMerge w:val="continue"/>
          </w:tcPr>
          <w:p w14:paraId="50E6E676"/>
        </w:tc>
        <w:tc>
          <w:tcPr>
            <w:tcW w:w="4535" w:type="dxa"/>
            <w:vAlign w:val="center"/>
          </w:tcPr>
          <w:p w14:paraId="01262CC4">
            <w:pPr>
              <w:pStyle w:val="12"/>
            </w:pPr>
            <w:r>
              <w:t>项  目</w:t>
            </w:r>
          </w:p>
        </w:tc>
        <w:tc>
          <w:tcPr>
            <w:tcW w:w="2126" w:type="dxa"/>
            <w:vAlign w:val="center"/>
          </w:tcPr>
          <w:p w14:paraId="055429DA">
            <w:pPr>
              <w:pStyle w:val="12"/>
            </w:pPr>
            <w:r>
              <w:t>预算数</w:t>
            </w:r>
          </w:p>
        </w:tc>
        <w:tc>
          <w:tcPr>
            <w:tcW w:w="4535" w:type="dxa"/>
            <w:vAlign w:val="center"/>
          </w:tcPr>
          <w:p w14:paraId="32216A87">
            <w:pPr>
              <w:pStyle w:val="12"/>
            </w:pPr>
            <w:r>
              <w:t>项  目</w:t>
            </w:r>
          </w:p>
        </w:tc>
        <w:tc>
          <w:tcPr>
            <w:tcW w:w="2126" w:type="dxa"/>
            <w:vAlign w:val="center"/>
          </w:tcPr>
          <w:p w14:paraId="576FA724">
            <w:pPr>
              <w:pStyle w:val="12"/>
            </w:pPr>
            <w:r>
              <w:t>预算数</w:t>
            </w:r>
          </w:p>
        </w:tc>
      </w:tr>
      <w:tr w14:paraId="4E6A7A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3126F8">
            <w:pPr>
              <w:pStyle w:val="12"/>
            </w:pPr>
            <w:r>
              <w:t>栏次</w:t>
            </w:r>
          </w:p>
        </w:tc>
        <w:tc>
          <w:tcPr>
            <w:tcW w:w="4535" w:type="dxa"/>
            <w:vAlign w:val="center"/>
          </w:tcPr>
          <w:p w14:paraId="04B1B191">
            <w:pPr>
              <w:pStyle w:val="12"/>
            </w:pPr>
            <w:r>
              <w:t>1</w:t>
            </w:r>
          </w:p>
        </w:tc>
        <w:tc>
          <w:tcPr>
            <w:tcW w:w="2126" w:type="dxa"/>
            <w:vAlign w:val="center"/>
          </w:tcPr>
          <w:p w14:paraId="393160BB">
            <w:pPr>
              <w:pStyle w:val="12"/>
            </w:pPr>
            <w:r>
              <w:t>2</w:t>
            </w:r>
          </w:p>
        </w:tc>
        <w:tc>
          <w:tcPr>
            <w:tcW w:w="4535" w:type="dxa"/>
            <w:vAlign w:val="center"/>
          </w:tcPr>
          <w:p w14:paraId="3A5EB37D">
            <w:pPr>
              <w:pStyle w:val="12"/>
            </w:pPr>
            <w:r>
              <w:t>3</w:t>
            </w:r>
          </w:p>
        </w:tc>
        <w:tc>
          <w:tcPr>
            <w:tcW w:w="2126" w:type="dxa"/>
            <w:vAlign w:val="center"/>
          </w:tcPr>
          <w:p w14:paraId="71B0BDC9">
            <w:pPr>
              <w:pStyle w:val="12"/>
            </w:pPr>
            <w:r>
              <w:t>4</w:t>
            </w:r>
          </w:p>
        </w:tc>
      </w:tr>
      <w:tr w14:paraId="685994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17A9F6">
            <w:pPr>
              <w:pStyle w:val="15"/>
            </w:pPr>
            <w:r>
              <w:t>1</w:t>
            </w:r>
          </w:p>
        </w:tc>
        <w:tc>
          <w:tcPr>
            <w:tcW w:w="4535" w:type="dxa"/>
            <w:vAlign w:val="center"/>
          </w:tcPr>
          <w:p w14:paraId="61C92E12">
            <w:pPr>
              <w:pStyle w:val="14"/>
            </w:pPr>
            <w:r>
              <w:t>一、一般公共预算拨款收入</w:t>
            </w:r>
          </w:p>
        </w:tc>
        <w:tc>
          <w:tcPr>
            <w:tcW w:w="2126" w:type="dxa"/>
            <w:vAlign w:val="center"/>
          </w:tcPr>
          <w:p w14:paraId="6FD3D4DA">
            <w:pPr>
              <w:pStyle w:val="13"/>
            </w:pPr>
            <w:r>
              <w:t>864.52</w:t>
            </w:r>
          </w:p>
        </w:tc>
        <w:tc>
          <w:tcPr>
            <w:tcW w:w="4535" w:type="dxa"/>
            <w:vAlign w:val="center"/>
          </w:tcPr>
          <w:p w14:paraId="4D82953B">
            <w:pPr>
              <w:pStyle w:val="14"/>
            </w:pPr>
            <w:r>
              <w:t>一、一般公共服务支出</w:t>
            </w:r>
          </w:p>
        </w:tc>
        <w:tc>
          <w:tcPr>
            <w:tcW w:w="2126" w:type="dxa"/>
            <w:vAlign w:val="center"/>
          </w:tcPr>
          <w:p w14:paraId="10A12BD6">
            <w:pPr>
              <w:pStyle w:val="13"/>
            </w:pPr>
          </w:p>
        </w:tc>
      </w:tr>
      <w:tr w14:paraId="738A8C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7E7E30">
            <w:pPr>
              <w:pStyle w:val="15"/>
            </w:pPr>
            <w:r>
              <w:t>2</w:t>
            </w:r>
          </w:p>
        </w:tc>
        <w:tc>
          <w:tcPr>
            <w:tcW w:w="4535" w:type="dxa"/>
            <w:vAlign w:val="center"/>
          </w:tcPr>
          <w:p w14:paraId="2E9CD005">
            <w:pPr>
              <w:pStyle w:val="14"/>
            </w:pPr>
            <w:r>
              <w:t>二、政府性基金预算拨款收入</w:t>
            </w:r>
          </w:p>
        </w:tc>
        <w:tc>
          <w:tcPr>
            <w:tcW w:w="2126" w:type="dxa"/>
            <w:vAlign w:val="center"/>
          </w:tcPr>
          <w:p w14:paraId="18CB5DC5">
            <w:pPr>
              <w:pStyle w:val="13"/>
            </w:pPr>
          </w:p>
        </w:tc>
        <w:tc>
          <w:tcPr>
            <w:tcW w:w="4535" w:type="dxa"/>
            <w:vAlign w:val="center"/>
          </w:tcPr>
          <w:p w14:paraId="10EF9794">
            <w:pPr>
              <w:pStyle w:val="14"/>
            </w:pPr>
            <w:r>
              <w:t>二、外交支出</w:t>
            </w:r>
          </w:p>
        </w:tc>
        <w:tc>
          <w:tcPr>
            <w:tcW w:w="2126" w:type="dxa"/>
            <w:vAlign w:val="center"/>
          </w:tcPr>
          <w:p w14:paraId="7DD91902">
            <w:pPr>
              <w:pStyle w:val="13"/>
            </w:pPr>
          </w:p>
        </w:tc>
      </w:tr>
      <w:tr w14:paraId="2523CA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7F6818">
            <w:pPr>
              <w:pStyle w:val="15"/>
            </w:pPr>
            <w:r>
              <w:t>3</w:t>
            </w:r>
          </w:p>
        </w:tc>
        <w:tc>
          <w:tcPr>
            <w:tcW w:w="4535" w:type="dxa"/>
            <w:vAlign w:val="center"/>
          </w:tcPr>
          <w:p w14:paraId="29F202B3">
            <w:pPr>
              <w:pStyle w:val="14"/>
            </w:pPr>
            <w:r>
              <w:t>三、国有资本经营预算拨款收入</w:t>
            </w:r>
          </w:p>
        </w:tc>
        <w:tc>
          <w:tcPr>
            <w:tcW w:w="2126" w:type="dxa"/>
            <w:vAlign w:val="center"/>
          </w:tcPr>
          <w:p w14:paraId="6771745F">
            <w:pPr>
              <w:pStyle w:val="13"/>
            </w:pPr>
          </w:p>
        </w:tc>
        <w:tc>
          <w:tcPr>
            <w:tcW w:w="4535" w:type="dxa"/>
            <w:vAlign w:val="center"/>
          </w:tcPr>
          <w:p w14:paraId="3EAC6429">
            <w:pPr>
              <w:pStyle w:val="14"/>
            </w:pPr>
            <w:r>
              <w:t>三、国防支出</w:t>
            </w:r>
          </w:p>
        </w:tc>
        <w:tc>
          <w:tcPr>
            <w:tcW w:w="2126" w:type="dxa"/>
            <w:vAlign w:val="center"/>
          </w:tcPr>
          <w:p w14:paraId="74570F94">
            <w:pPr>
              <w:pStyle w:val="13"/>
            </w:pPr>
          </w:p>
        </w:tc>
      </w:tr>
      <w:tr w14:paraId="23FCDC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56E406">
            <w:pPr>
              <w:pStyle w:val="15"/>
            </w:pPr>
            <w:r>
              <w:t>4</w:t>
            </w:r>
          </w:p>
        </w:tc>
        <w:tc>
          <w:tcPr>
            <w:tcW w:w="4535" w:type="dxa"/>
            <w:vAlign w:val="center"/>
          </w:tcPr>
          <w:p w14:paraId="62B1A31E">
            <w:pPr>
              <w:pStyle w:val="14"/>
            </w:pPr>
            <w:r>
              <w:t>四、财政专户管理资金收入</w:t>
            </w:r>
          </w:p>
        </w:tc>
        <w:tc>
          <w:tcPr>
            <w:tcW w:w="2126" w:type="dxa"/>
            <w:vAlign w:val="center"/>
          </w:tcPr>
          <w:p w14:paraId="65E1EB6E">
            <w:pPr>
              <w:pStyle w:val="13"/>
            </w:pPr>
          </w:p>
        </w:tc>
        <w:tc>
          <w:tcPr>
            <w:tcW w:w="4535" w:type="dxa"/>
            <w:vAlign w:val="center"/>
          </w:tcPr>
          <w:p w14:paraId="6312B6A8">
            <w:pPr>
              <w:pStyle w:val="14"/>
            </w:pPr>
            <w:r>
              <w:t>四、公共安全支出</w:t>
            </w:r>
          </w:p>
        </w:tc>
        <w:tc>
          <w:tcPr>
            <w:tcW w:w="2126" w:type="dxa"/>
            <w:vAlign w:val="center"/>
          </w:tcPr>
          <w:p w14:paraId="092FAEAB">
            <w:pPr>
              <w:pStyle w:val="13"/>
            </w:pPr>
          </w:p>
        </w:tc>
      </w:tr>
      <w:tr w14:paraId="267092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E0CB16">
            <w:pPr>
              <w:pStyle w:val="15"/>
            </w:pPr>
            <w:r>
              <w:t>5</w:t>
            </w:r>
          </w:p>
        </w:tc>
        <w:tc>
          <w:tcPr>
            <w:tcW w:w="4535" w:type="dxa"/>
            <w:vAlign w:val="center"/>
          </w:tcPr>
          <w:p w14:paraId="229F7324">
            <w:pPr>
              <w:pStyle w:val="14"/>
            </w:pPr>
            <w:r>
              <w:t>五、单位资金</w:t>
            </w:r>
          </w:p>
        </w:tc>
        <w:tc>
          <w:tcPr>
            <w:tcW w:w="2126" w:type="dxa"/>
            <w:vAlign w:val="center"/>
          </w:tcPr>
          <w:p w14:paraId="6231B588">
            <w:pPr>
              <w:pStyle w:val="13"/>
            </w:pPr>
          </w:p>
        </w:tc>
        <w:tc>
          <w:tcPr>
            <w:tcW w:w="4535" w:type="dxa"/>
            <w:vAlign w:val="center"/>
          </w:tcPr>
          <w:p w14:paraId="401BA8FF">
            <w:pPr>
              <w:pStyle w:val="14"/>
            </w:pPr>
            <w:r>
              <w:t>五、教育支出</w:t>
            </w:r>
          </w:p>
        </w:tc>
        <w:tc>
          <w:tcPr>
            <w:tcW w:w="2126" w:type="dxa"/>
            <w:vAlign w:val="center"/>
          </w:tcPr>
          <w:p w14:paraId="5B10ED35">
            <w:pPr>
              <w:pStyle w:val="13"/>
            </w:pPr>
          </w:p>
        </w:tc>
      </w:tr>
      <w:tr w14:paraId="6999B7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278BF3">
            <w:pPr>
              <w:pStyle w:val="15"/>
            </w:pPr>
            <w:r>
              <w:t>6</w:t>
            </w:r>
          </w:p>
        </w:tc>
        <w:tc>
          <w:tcPr>
            <w:tcW w:w="4535" w:type="dxa"/>
            <w:vAlign w:val="center"/>
          </w:tcPr>
          <w:p w14:paraId="29AF4670">
            <w:pPr>
              <w:pStyle w:val="14"/>
            </w:pPr>
          </w:p>
        </w:tc>
        <w:tc>
          <w:tcPr>
            <w:tcW w:w="2126" w:type="dxa"/>
            <w:vAlign w:val="center"/>
          </w:tcPr>
          <w:p w14:paraId="4FFFBEBC">
            <w:pPr>
              <w:pStyle w:val="13"/>
            </w:pPr>
          </w:p>
        </w:tc>
        <w:tc>
          <w:tcPr>
            <w:tcW w:w="4535" w:type="dxa"/>
            <w:vAlign w:val="center"/>
          </w:tcPr>
          <w:p w14:paraId="2013B36E">
            <w:pPr>
              <w:pStyle w:val="14"/>
            </w:pPr>
            <w:r>
              <w:t>六、科学技术支出</w:t>
            </w:r>
          </w:p>
        </w:tc>
        <w:tc>
          <w:tcPr>
            <w:tcW w:w="2126" w:type="dxa"/>
            <w:vAlign w:val="center"/>
          </w:tcPr>
          <w:p w14:paraId="35BFCB50">
            <w:pPr>
              <w:pStyle w:val="13"/>
            </w:pPr>
          </w:p>
        </w:tc>
      </w:tr>
      <w:tr w14:paraId="690FB692">
        <w:tblPrEx>
          <w:tblCellMar>
            <w:top w:w="0" w:type="dxa"/>
            <w:left w:w="108" w:type="dxa"/>
            <w:bottom w:w="0" w:type="dxa"/>
            <w:right w:w="108" w:type="dxa"/>
          </w:tblCellMar>
        </w:tblPrEx>
        <w:trPr>
          <w:trHeight w:val="369" w:hRule="atLeast"/>
          <w:jc w:val="center"/>
        </w:trPr>
        <w:tc>
          <w:tcPr>
            <w:tcW w:w="850" w:type="dxa"/>
            <w:vAlign w:val="center"/>
          </w:tcPr>
          <w:p w14:paraId="607B5174">
            <w:pPr>
              <w:pStyle w:val="15"/>
            </w:pPr>
            <w:r>
              <w:t>7</w:t>
            </w:r>
          </w:p>
        </w:tc>
        <w:tc>
          <w:tcPr>
            <w:tcW w:w="4535" w:type="dxa"/>
            <w:vAlign w:val="center"/>
          </w:tcPr>
          <w:p w14:paraId="2BDB6897">
            <w:pPr>
              <w:pStyle w:val="14"/>
            </w:pPr>
          </w:p>
        </w:tc>
        <w:tc>
          <w:tcPr>
            <w:tcW w:w="2126" w:type="dxa"/>
            <w:vAlign w:val="center"/>
          </w:tcPr>
          <w:p w14:paraId="5D66607E">
            <w:pPr>
              <w:pStyle w:val="13"/>
            </w:pPr>
          </w:p>
        </w:tc>
        <w:tc>
          <w:tcPr>
            <w:tcW w:w="4535" w:type="dxa"/>
            <w:vAlign w:val="center"/>
          </w:tcPr>
          <w:p w14:paraId="6DE54081">
            <w:pPr>
              <w:pStyle w:val="14"/>
            </w:pPr>
            <w:r>
              <w:t>七、文化旅游体育与传媒支出</w:t>
            </w:r>
          </w:p>
        </w:tc>
        <w:tc>
          <w:tcPr>
            <w:tcW w:w="2126" w:type="dxa"/>
            <w:vAlign w:val="center"/>
          </w:tcPr>
          <w:p w14:paraId="082D0803">
            <w:pPr>
              <w:pStyle w:val="13"/>
            </w:pPr>
          </w:p>
        </w:tc>
      </w:tr>
      <w:tr w14:paraId="45EA3C5C">
        <w:tblPrEx>
          <w:tblCellMar>
            <w:top w:w="0" w:type="dxa"/>
            <w:left w:w="108" w:type="dxa"/>
            <w:bottom w:w="0" w:type="dxa"/>
            <w:right w:w="108" w:type="dxa"/>
          </w:tblCellMar>
        </w:tblPrEx>
        <w:trPr>
          <w:trHeight w:val="369" w:hRule="atLeast"/>
          <w:jc w:val="center"/>
        </w:trPr>
        <w:tc>
          <w:tcPr>
            <w:tcW w:w="850" w:type="dxa"/>
            <w:vAlign w:val="center"/>
          </w:tcPr>
          <w:p w14:paraId="620876FE">
            <w:pPr>
              <w:pStyle w:val="15"/>
            </w:pPr>
            <w:r>
              <w:t>8</w:t>
            </w:r>
          </w:p>
        </w:tc>
        <w:tc>
          <w:tcPr>
            <w:tcW w:w="4535" w:type="dxa"/>
            <w:vAlign w:val="center"/>
          </w:tcPr>
          <w:p w14:paraId="748B0C6F">
            <w:pPr>
              <w:pStyle w:val="14"/>
            </w:pPr>
          </w:p>
        </w:tc>
        <w:tc>
          <w:tcPr>
            <w:tcW w:w="2126" w:type="dxa"/>
            <w:vAlign w:val="center"/>
          </w:tcPr>
          <w:p w14:paraId="0B43E70C">
            <w:pPr>
              <w:pStyle w:val="13"/>
            </w:pPr>
          </w:p>
        </w:tc>
        <w:tc>
          <w:tcPr>
            <w:tcW w:w="4535" w:type="dxa"/>
            <w:vAlign w:val="center"/>
          </w:tcPr>
          <w:p w14:paraId="691FF6A9">
            <w:pPr>
              <w:pStyle w:val="14"/>
            </w:pPr>
            <w:r>
              <w:t>八、社会保障和就业支出</w:t>
            </w:r>
          </w:p>
        </w:tc>
        <w:tc>
          <w:tcPr>
            <w:tcW w:w="2126" w:type="dxa"/>
            <w:vAlign w:val="center"/>
          </w:tcPr>
          <w:p w14:paraId="51F96E9C">
            <w:pPr>
              <w:pStyle w:val="13"/>
            </w:pPr>
            <w:r>
              <w:t>137.64</w:t>
            </w:r>
          </w:p>
        </w:tc>
      </w:tr>
      <w:tr w14:paraId="0CC2640D">
        <w:tblPrEx>
          <w:tblCellMar>
            <w:top w:w="0" w:type="dxa"/>
            <w:left w:w="108" w:type="dxa"/>
            <w:bottom w:w="0" w:type="dxa"/>
            <w:right w:w="108" w:type="dxa"/>
          </w:tblCellMar>
        </w:tblPrEx>
        <w:trPr>
          <w:trHeight w:val="369" w:hRule="atLeast"/>
          <w:jc w:val="center"/>
        </w:trPr>
        <w:tc>
          <w:tcPr>
            <w:tcW w:w="850" w:type="dxa"/>
            <w:vAlign w:val="center"/>
          </w:tcPr>
          <w:p w14:paraId="381BB03C">
            <w:pPr>
              <w:pStyle w:val="15"/>
            </w:pPr>
            <w:r>
              <w:t>9</w:t>
            </w:r>
          </w:p>
        </w:tc>
        <w:tc>
          <w:tcPr>
            <w:tcW w:w="4535" w:type="dxa"/>
            <w:vAlign w:val="center"/>
          </w:tcPr>
          <w:p w14:paraId="0B1326C3">
            <w:pPr>
              <w:pStyle w:val="14"/>
            </w:pPr>
          </w:p>
        </w:tc>
        <w:tc>
          <w:tcPr>
            <w:tcW w:w="2126" w:type="dxa"/>
            <w:vAlign w:val="center"/>
          </w:tcPr>
          <w:p w14:paraId="20404032">
            <w:pPr>
              <w:pStyle w:val="13"/>
            </w:pPr>
          </w:p>
        </w:tc>
        <w:tc>
          <w:tcPr>
            <w:tcW w:w="4535" w:type="dxa"/>
            <w:vAlign w:val="center"/>
          </w:tcPr>
          <w:p w14:paraId="08D52CDE">
            <w:pPr>
              <w:pStyle w:val="14"/>
            </w:pPr>
            <w:r>
              <w:t>九、社会保险基金支出</w:t>
            </w:r>
          </w:p>
        </w:tc>
        <w:tc>
          <w:tcPr>
            <w:tcW w:w="2126" w:type="dxa"/>
            <w:vAlign w:val="center"/>
          </w:tcPr>
          <w:p w14:paraId="5384F198">
            <w:pPr>
              <w:pStyle w:val="13"/>
            </w:pPr>
          </w:p>
        </w:tc>
      </w:tr>
      <w:tr w14:paraId="168323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E780F9">
            <w:pPr>
              <w:pStyle w:val="15"/>
            </w:pPr>
            <w:r>
              <w:t>10</w:t>
            </w:r>
          </w:p>
        </w:tc>
        <w:tc>
          <w:tcPr>
            <w:tcW w:w="4535" w:type="dxa"/>
            <w:vAlign w:val="center"/>
          </w:tcPr>
          <w:p w14:paraId="03FBFC2B">
            <w:pPr>
              <w:pStyle w:val="14"/>
            </w:pPr>
          </w:p>
        </w:tc>
        <w:tc>
          <w:tcPr>
            <w:tcW w:w="2126" w:type="dxa"/>
            <w:vAlign w:val="center"/>
          </w:tcPr>
          <w:p w14:paraId="563ACE50">
            <w:pPr>
              <w:pStyle w:val="13"/>
            </w:pPr>
          </w:p>
        </w:tc>
        <w:tc>
          <w:tcPr>
            <w:tcW w:w="4535" w:type="dxa"/>
            <w:vAlign w:val="center"/>
          </w:tcPr>
          <w:p w14:paraId="0B13C684">
            <w:pPr>
              <w:pStyle w:val="14"/>
            </w:pPr>
            <w:r>
              <w:t>十、卫生健康支出</w:t>
            </w:r>
          </w:p>
        </w:tc>
        <w:tc>
          <w:tcPr>
            <w:tcW w:w="2126" w:type="dxa"/>
            <w:vAlign w:val="center"/>
          </w:tcPr>
          <w:p w14:paraId="12A86D79">
            <w:pPr>
              <w:pStyle w:val="13"/>
            </w:pPr>
            <w:r>
              <w:t>43.12</w:t>
            </w:r>
          </w:p>
        </w:tc>
      </w:tr>
      <w:tr w14:paraId="5DF6D2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409612">
            <w:pPr>
              <w:pStyle w:val="15"/>
            </w:pPr>
            <w:r>
              <w:t>11</w:t>
            </w:r>
          </w:p>
        </w:tc>
        <w:tc>
          <w:tcPr>
            <w:tcW w:w="4535" w:type="dxa"/>
            <w:vAlign w:val="center"/>
          </w:tcPr>
          <w:p w14:paraId="486E9F07">
            <w:pPr>
              <w:pStyle w:val="14"/>
            </w:pPr>
          </w:p>
        </w:tc>
        <w:tc>
          <w:tcPr>
            <w:tcW w:w="2126" w:type="dxa"/>
            <w:vAlign w:val="center"/>
          </w:tcPr>
          <w:p w14:paraId="3A7DFFAA">
            <w:pPr>
              <w:pStyle w:val="13"/>
            </w:pPr>
          </w:p>
        </w:tc>
        <w:tc>
          <w:tcPr>
            <w:tcW w:w="4535" w:type="dxa"/>
            <w:vAlign w:val="center"/>
          </w:tcPr>
          <w:p w14:paraId="0722A81A">
            <w:pPr>
              <w:pStyle w:val="14"/>
            </w:pPr>
            <w:r>
              <w:t>十一、节能环保支出</w:t>
            </w:r>
          </w:p>
        </w:tc>
        <w:tc>
          <w:tcPr>
            <w:tcW w:w="2126" w:type="dxa"/>
            <w:vAlign w:val="center"/>
          </w:tcPr>
          <w:p w14:paraId="758AC356">
            <w:pPr>
              <w:pStyle w:val="13"/>
            </w:pPr>
          </w:p>
        </w:tc>
      </w:tr>
      <w:tr w14:paraId="589636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0575CB">
            <w:pPr>
              <w:pStyle w:val="15"/>
            </w:pPr>
            <w:r>
              <w:t>12</w:t>
            </w:r>
          </w:p>
        </w:tc>
        <w:tc>
          <w:tcPr>
            <w:tcW w:w="4535" w:type="dxa"/>
            <w:vAlign w:val="center"/>
          </w:tcPr>
          <w:p w14:paraId="4811834E">
            <w:pPr>
              <w:pStyle w:val="14"/>
            </w:pPr>
          </w:p>
        </w:tc>
        <w:tc>
          <w:tcPr>
            <w:tcW w:w="2126" w:type="dxa"/>
            <w:vAlign w:val="center"/>
          </w:tcPr>
          <w:p w14:paraId="06457FA2">
            <w:pPr>
              <w:pStyle w:val="13"/>
            </w:pPr>
          </w:p>
        </w:tc>
        <w:tc>
          <w:tcPr>
            <w:tcW w:w="4535" w:type="dxa"/>
            <w:vAlign w:val="center"/>
          </w:tcPr>
          <w:p w14:paraId="7908BDA7">
            <w:pPr>
              <w:pStyle w:val="14"/>
            </w:pPr>
            <w:r>
              <w:t>十二、城乡社区支出</w:t>
            </w:r>
          </w:p>
        </w:tc>
        <w:tc>
          <w:tcPr>
            <w:tcW w:w="2126" w:type="dxa"/>
            <w:vAlign w:val="center"/>
          </w:tcPr>
          <w:p w14:paraId="02A9A4D4">
            <w:pPr>
              <w:pStyle w:val="13"/>
            </w:pPr>
          </w:p>
        </w:tc>
      </w:tr>
      <w:tr w14:paraId="7A80DE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97A245">
            <w:pPr>
              <w:pStyle w:val="15"/>
            </w:pPr>
            <w:r>
              <w:t>13</w:t>
            </w:r>
          </w:p>
        </w:tc>
        <w:tc>
          <w:tcPr>
            <w:tcW w:w="4535" w:type="dxa"/>
            <w:vAlign w:val="center"/>
          </w:tcPr>
          <w:p w14:paraId="7658616C">
            <w:pPr>
              <w:pStyle w:val="14"/>
            </w:pPr>
          </w:p>
        </w:tc>
        <w:tc>
          <w:tcPr>
            <w:tcW w:w="2126" w:type="dxa"/>
            <w:vAlign w:val="center"/>
          </w:tcPr>
          <w:p w14:paraId="645C5D0D">
            <w:pPr>
              <w:pStyle w:val="13"/>
            </w:pPr>
          </w:p>
        </w:tc>
        <w:tc>
          <w:tcPr>
            <w:tcW w:w="4535" w:type="dxa"/>
            <w:vAlign w:val="center"/>
          </w:tcPr>
          <w:p w14:paraId="0695FD76">
            <w:pPr>
              <w:pStyle w:val="14"/>
            </w:pPr>
            <w:r>
              <w:t>十三、农林水支出</w:t>
            </w:r>
          </w:p>
        </w:tc>
        <w:tc>
          <w:tcPr>
            <w:tcW w:w="2126" w:type="dxa"/>
            <w:vAlign w:val="center"/>
          </w:tcPr>
          <w:p w14:paraId="1278C7CD">
            <w:pPr>
              <w:pStyle w:val="13"/>
            </w:pPr>
          </w:p>
        </w:tc>
      </w:tr>
      <w:tr w14:paraId="4DBD69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AEEA9C">
            <w:pPr>
              <w:pStyle w:val="15"/>
            </w:pPr>
            <w:r>
              <w:t>14</w:t>
            </w:r>
          </w:p>
        </w:tc>
        <w:tc>
          <w:tcPr>
            <w:tcW w:w="4535" w:type="dxa"/>
            <w:vAlign w:val="center"/>
          </w:tcPr>
          <w:p w14:paraId="25A9389E">
            <w:pPr>
              <w:pStyle w:val="14"/>
            </w:pPr>
          </w:p>
        </w:tc>
        <w:tc>
          <w:tcPr>
            <w:tcW w:w="2126" w:type="dxa"/>
            <w:vAlign w:val="center"/>
          </w:tcPr>
          <w:p w14:paraId="61B58E60">
            <w:pPr>
              <w:pStyle w:val="13"/>
            </w:pPr>
          </w:p>
        </w:tc>
        <w:tc>
          <w:tcPr>
            <w:tcW w:w="4535" w:type="dxa"/>
            <w:vAlign w:val="center"/>
          </w:tcPr>
          <w:p w14:paraId="68FFCFA7">
            <w:pPr>
              <w:pStyle w:val="14"/>
            </w:pPr>
            <w:r>
              <w:t>十四、交通运输支出</w:t>
            </w:r>
          </w:p>
        </w:tc>
        <w:tc>
          <w:tcPr>
            <w:tcW w:w="2126" w:type="dxa"/>
            <w:vAlign w:val="center"/>
          </w:tcPr>
          <w:p w14:paraId="0B323C75">
            <w:pPr>
              <w:pStyle w:val="13"/>
            </w:pPr>
          </w:p>
        </w:tc>
      </w:tr>
      <w:tr w14:paraId="7C49F2E5">
        <w:tblPrEx>
          <w:tblCellMar>
            <w:top w:w="0" w:type="dxa"/>
            <w:left w:w="108" w:type="dxa"/>
            <w:bottom w:w="0" w:type="dxa"/>
            <w:right w:w="108" w:type="dxa"/>
          </w:tblCellMar>
        </w:tblPrEx>
        <w:trPr>
          <w:trHeight w:val="369" w:hRule="atLeast"/>
          <w:jc w:val="center"/>
        </w:trPr>
        <w:tc>
          <w:tcPr>
            <w:tcW w:w="850" w:type="dxa"/>
            <w:vAlign w:val="center"/>
          </w:tcPr>
          <w:p w14:paraId="2109D5C0">
            <w:pPr>
              <w:pStyle w:val="15"/>
            </w:pPr>
            <w:r>
              <w:t>15</w:t>
            </w:r>
          </w:p>
        </w:tc>
        <w:tc>
          <w:tcPr>
            <w:tcW w:w="4535" w:type="dxa"/>
            <w:vAlign w:val="center"/>
          </w:tcPr>
          <w:p w14:paraId="3A29100F">
            <w:pPr>
              <w:pStyle w:val="14"/>
            </w:pPr>
          </w:p>
        </w:tc>
        <w:tc>
          <w:tcPr>
            <w:tcW w:w="2126" w:type="dxa"/>
            <w:vAlign w:val="center"/>
          </w:tcPr>
          <w:p w14:paraId="1567C24F">
            <w:pPr>
              <w:pStyle w:val="13"/>
            </w:pPr>
          </w:p>
        </w:tc>
        <w:tc>
          <w:tcPr>
            <w:tcW w:w="4535" w:type="dxa"/>
            <w:vAlign w:val="center"/>
          </w:tcPr>
          <w:p w14:paraId="09FB43C3">
            <w:pPr>
              <w:pStyle w:val="14"/>
            </w:pPr>
            <w:r>
              <w:t>十五、资源勘探工业信息等支出</w:t>
            </w:r>
          </w:p>
        </w:tc>
        <w:tc>
          <w:tcPr>
            <w:tcW w:w="2126" w:type="dxa"/>
            <w:vAlign w:val="center"/>
          </w:tcPr>
          <w:p w14:paraId="2B621BAF">
            <w:pPr>
              <w:pStyle w:val="13"/>
            </w:pPr>
          </w:p>
        </w:tc>
      </w:tr>
      <w:tr w14:paraId="160D57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613C62">
            <w:pPr>
              <w:pStyle w:val="15"/>
            </w:pPr>
            <w:r>
              <w:t>16</w:t>
            </w:r>
          </w:p>
        </w:tc>
        <w:tc>
          <w:tcPr>
            <w:tcW w:w="4535" w:type="dxa"/>
            <w:vAlign w:val="center"/>
          </w:tcPr>
          <w:p w14:paraId="4DF77E06">
            <w:pPr>
              <w:pStyle w:val="14"/>
            </w:pPr>
          </w:p>
        </w:tc>
        <w:tc>
          <w:tcPr>
            <w:tcW w:w="2126" w:type="dxa"/>
            <w:vAlign w:val="center"/>
          </w:tcPr>
          <w:p w14:paraId="12F65EB2">
            <w:pPr>
              <w:pStyle w:val="13"/>
            </w:pPr>
          </w:p>
        </w:tc>
        <w:tc>
          <w:tcPr>
            <w:tcW w:w="4535" w:type="dxa"/>
            <w:vAlign w:val="center"/>
          </w:tcPr>
          <w:p w14:paraId="094E7216">
            <w:pPr>
              <w:pStyle w:val="14"/>
            </w:pPr>
            <w:r>
              <w:t>十六、商业服务业等支出</w:t>
            </w:r>
          </w:p>
        </w:tc>
        <w:tc>
          <w:tcPr>
            <w:tcW w:w="2126" w:type="dxa"/>
            <w:vAlign w:val="center"/>
          </w:tcPr>
          <w:p w14:paraId="67CF62C5">
            <w:pPr>
              <w:pStyle w:val="13"/>
            </w:pPr>
          </w:p>
        </w:tc>
      </w:tr>
      <w:tr w14:paraId="477A03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25941D">
            <w:pPr>
              <w:pStyle w:val="15"/>
            </w:pPr>
            <w:r>
              <w:t>17</w:t>
            </w:r>
          </w:p>
        </w:tc>
        <w:tc>
          <w:tcPr>
            <w:tcW w:w="4535" w:type="dxa"/>
            <w:vAlign w:val="center"/>
          </w:tcPr>
          <w:p w14:paraId="65DF20F6">
            <w:pPr>
              <w:pStyle w:val="14"/>
            </w:pPr>
          </w:p>
        </w:tc>
        <w:tc>
          <w:tcPr>
            <w:tcW w:w="2126" w:type="dxa"/>
            <w:vAlign w:val="center"/>
          </w:tcPr>
          <w:p w14:paraId="41FE314A">
            <w:pPr>
              <w:pStyle w:val="13"/>
            </w:pPr>
          </w:p>
        </w:tc>
        <w:tc>
          <w:tcPr>
            <w:tcW w:w="4535" w:type="dxa"/>
            <w:vAlign w:val="center"/>
          </w:tcPr>
          <w:p w14:paraId="04D04E5D">
            <w:pPr>
              <w:pStyle w:val="14"/>
            </w:pPr>
            <w:r>
              <w:t>十七、金融支出</w:t>
            </w:r>
          </w:p>
        </w:tc>
        <w:tc>
          <w:tcPr>
            <w:tcW w:w="2126" w:type="dxa"/>
            <w:vAlign w:val="center"/>
          </w:tcPr>
          <w:p w14:paraId="1F54F90A">
            <w:pPr>
              <w:pStyle w:val="13"/>
            </w:pPr>
          </w:p>
        </w:tc>
      </w:tr>
      <w:tr w14:paraId="3DF2A670">
        <w:tblPrEx>
          <w:tblCellMar>
            <w:top w:w="0" w:type="dxa"/>
            <w:left w:w="108" w:type="dxa"/>
            <w:bottom w:w="0" w:type="dxa"/>
            <w:right w:w="108" w:type="dxa"/>
          </w:tblCellMar>
        </w:tblPrEx>
        <w:trPr>
          <w:trHeight w:val="369" w:hRule="atLeast"/>
          <w:jc w:val="center"/>
        </w:trPr>
        <w:tc>
          <w:tcPr>
            <w:tcW w:w="850" w:type="dxa"/>
            <w:vAlign w:val="center"/>
          </w:tcPr>
          <w:p w14:paraId="3F1ACB1F">
            <w:pPr>
              <w:pStyle w:val="15"/>
            </w:pPr>
            <w:r>
              <w:t>18</w:t>
            </w:r>
          </w:p>
        </w:tc>
        <w:tc>
          <w:tcPr>
            <w:tcW w:w="4535" w:type="dxa"/>
            <w:vAlign w:val="center"/>
          </w:tcPr>
          <w:p w14:paraId="7B187BB7">
            <w:pPr>
              <w:pStyle w:val="14"/>
            </w:pPr>
          </w:p>
        </w:tc>
        <w:tc>
          <w:tcPr>
            <w:tcW w:w="2126" w:type="dxa"/>
            <w:vAlign w:val="center"/>
          </w:tcPr>
          <w:p w14:paraId="0ECC2F6C">
            <w:pPr>
              <w:pStyle w:val="13"/>
            </w:pPr>
          </w:p>
        </w:tc>
        <w:tc>
          <w:tcPr>
            <w:tcW w:w="4535" w:type="dxa"/>
            <w:vAlign w:val="center"/>
          </w:tcPr>
          <w:p w14:paraId="7F6D7C3E">
            <w:pPr>
              <w:pStyle w:val="14"/>
            </w:pPr>
            <w:r>
              <w:t>十八、援助其他地区支出</w:t>
            </w:r>
          </w:p>
        </w:tc>
        <w:tc>
          <w:tcPr>
            <w:tcW w:w="2126" w:type="dxa"/>
            <w:vAlign w:val="center"/>
          </w:tcPr>
          <w:p w14:paraId="67DEC297">
            <w:pPr>
              <w:pStyle w:val="13"/>
            </w:pPr>
          </w:p>
        </w:tc>
      </w:tr>
      <w:tr w14:paraId="40F3A6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7CBD23">
            <w:pPr>
              <w:pStyle w:val="15"/>
            </w:pPr>
            <w:r>
              <w:t>19</w:t>
            </w:r>
          </w:p>
        </w:tc>
        <w:tc>
          <w:tcPr>
            <w:tcW w:w="4535" w:type="dxa"/>
            <w:vAlign w:val="center"/>
          </w:tcPr>
          <w:p w14:paraId="07FB2214">
            <w:pPr>
              <w:pStyle w:val="14"/>
            </w:pPr>
          </w:p>
        </w:tc>
        <w:tc>
          <w:tcPr>
            <w:tcW w:w="2126" w:type="dxa"/>
            <w:vAlign w:val="center"/>
          </w:tcPr>
          <w:p w14:paraId="4350D7BE">
            <w:pPr>
              <w:pStyle w:val="13"/>
            </w:pPr>
          </w:p>
        </w:tc>
        <w:tc>
          <w:tcPr>
            <w:tcW w:w="4535" w:type="dxa"/>
            <w:vAlign w:val="center"/>
          </w:tcPr>
          <w:p w14:paraId="3E60D551">
            <w:pPr>
              <w:pStyle w:val="14"/>
            </w:pPr>
            <w:r>
              <w:t>十九、自然资源海洋气象等支出</w:t>
            </w:r>
          </w:p>
        </w:tc>
        <w:tc>
          <w:tcPr>
            <w:tcW w:w="2126" w:type="dxa"/>
            <w:vAlign w:val="center"/>
          </w:tcPr>
          <w:p w14:paraId="190032B6">
            <w:pPr>
              <w:pStyle w:val="13"/>
            </w:pPr>
            <w:r>
              <w:t>628.72</w:t>
            </w:r>
          </w:p>
        </w:tc>
      </w:tr>
      <w:tr w14:paraId="21F168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C8C18E">
            <w:pPr>
              <w:pStyle w:val="15"/>
            </w:pPr>
            <w:r>
              <w:t>20</w:t>
            </w:r>
          </w:p>
        </w:tc>
        <w:tc>
          <w:tcPr>
            <w:tcW w:w="4535" w:type="dxa"/>
            <w:vAlign w:val="center"/>
          </w:tcPr>
          <w:p w14:paraId="03556E3C">
            <w:pPr>
              <w:pStyle w:val="14"/>
            </w:pPr>
          </w:p>
        </w:tc>
        <w:tc>
          <w:tcPr>
            <w:tcW w:w="2126" w:type="dxa"/>
            <w:vAlign w:val="center"/>
          </w:tcPr>
          <w:p w14:paraId="500F314B">
            <w:pPr>
              <w:pStyle w:val="13"/>
            </w:pPr>
          </w:p>
        </w:tc>
        <w:tc>
          <w:tcPr>
            <w:tcW w:w="4535" w:type="dxa"/>
            <w:vAlign w:val="center"/>
          </w:tcPr>
          <w:p w14:paraId="4ACA8A71">
            <w:pPr>
              <w:pStyle w:val="14"/>
            </w:pPr>
            <w:r>
              <w:t>二十、住房保障支出</w:t>
            </w:r>
          </w:p>
        </w:tc>
        <w:tc>
          <w:tcPr>
            <w:tcW w:w="2126" w:type="dxa"/>
            <w:vAlign w:val="center"/>
          </w:tcPr>
          <w:p w14:paraId="6B732509">
            <w:pPr>
              <w:pStyle w:val="13"/>
            </w:pPr>
            <w:r>
              <w:t>55.04</w:t>
            </w:r>
          </w:p>
        </w:tc>
      </w:tr>
      <w:tr w14:paraId="6A28C5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7076A5">
            <w:pPr>
              <w:pStyle w:val="15"/>
            </w:pPr>
            <w:r>
              <w:t>21</w:t>
            </w:r>
          </w:p>
        </w:tc>
        <w:tc>
          <w:tcPr>
            <w:tcW w:w="4535" w:type="dxa"/>
            <w:vAlign w:val="center"/>
          </w:tcPr>
          <w:p w14:paraId="06FDFBD5">
            <w:pPr>
              <w:pStyle w:val="14"/>
            </w:pPr>
          </w:p>
        </w:tc>
        <w:tc>
          <w:tcPr>
            <w:tcW w:w="2126" w:type="dxa"/>
            <w:vAlign w:val="center"/>
          </w:tcPr>
          <w:p w14:paraId="3AB1AAC1">
            <w:pPr>
              <w:pStyle w:val="13"/>
            </w:pPr>
          </w:p>
        </w:tc>
        <w:tc>
          <w:tcPr>
            <w:tcW w:w="4535" w:type="dxa"/>
            <w:vAlign w:val="center"/>
          </w:tcPr>
          <w:p w14:paraId="67E664FF">
            <w:pPr>
              <w:pStyle w:val="14"/>
            </w:pPr>
            <w:r>
              <w:t>二十一、粮油物资储备支出</w:t>
            </w:r>
          </w:p>
        </w:tc>
        <w:tc>
          <w:tcPr>
            <w:tcW w:w="2126" w:type="dxa"/>
            <w:vAlign w:val="center"/>
          </w:tcPr>
          <w:p w14:paraId="29E9653D">
            <w:pPr>
              <w:pStyle w:val="13"/>
            </w:pPr>
          </w:p>
        </w:tc>
      </w:tr>
      <w:tr w14:paraId="03872A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120EC5">
            <w:pPr>
              <w:pStyle w:val="15"/>
            </w:pPr>
            <w:r>
              <w:t>22</w:t>
            </w:r>
          </w:p>
        </w:tc>
        <w:tc>
          <w:tcPr>
            <w:tcW w:w="4535" w:type="dxa"/>
            <w:vAlign w:val="center"/>
          </w:tcPr>
          <w:p w14:paraId="7B24BA1E">
            <w:pPr>
              <w:pStyle w:val="14"/>
            </w:pPr>
          </w:p>
        </w:tc>
        <w:tc>
          <w:tcPr>
            <w:tcW w:w="2126" w:type="dxa"/>
            <w:vAlign w:val="center"/>
          </w:tcPr>
          <w:p w14:paraId="3FE01A9D">
            <w:pPr>
              <w:pStyle w:val="13"/>
            </w:pPr>
          </w:p>
        </w:tc>
        <w:tc>
          <w:tcPr>
            <w:tcW w:w="4535" w:type="dxa"/>
            <w:vAlign w:val="center"/>
          </w:tcPr>
          <w:p w14:paraId="7D151302">
            <w:pPr>
              <w:pStyle w:val="14"/>
            </w:pPr>
            <w:r>
              <w:t>二十二、国有资本经营预算支出</w:t>
            </w:r>
          </w:p>
        </w:tc>
        <w:tc>
          <w:tcPr>
            <w:tcW w:w="2126" w:type="dxa"/>
            <w:vAlign w:val="center"/>
          </w:tcPr>
          <w:p w14:paraId="6144DAB4">
            <w:pPr>
              <w:pStyle w:val="13"/>
            </w:pPr>
          </w:p>
        </w:tc>
      </w:tr>
      <w:tr w14:paraId="5AEE1B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5F9272">
            <w:pPr>
              <w:pStyle w:val="15"/>
            </w:pPr>
            <w:r>
              <w:t>23</w:t>
            </w:r>
          </w:p>
        </w:tc>
        <w:tc>
          <w:tcPr>
            <w:tcW w:w="4535" w:type="dxa"/>
            <w:vAlign w:val="center"/>
          </w:tcPr>
          <w:p w14:paraId="165A389E">
            <w:pPr>
              <w:pStyle w:val="14"/>
            </w:pPr>
          </w:p>
        </w:tc>
        <w:tc>
          <w:tcPr>
            <w:tcW w:w="2126" w:type="dxa"/>
            <w:vAlign w:val="center"/>
          </w:tcPr>
          <w:p w14:paraId="5ADB3F16">
            <w:pPr>
              <w:pStyle w:val="13"/>
            </w:pPr>
          </w:p>
        </w:tc>
        <w:tc>
          <w:tcPr>
            <w:tcW w:w="4535" w:type="dxa"/>
            <w:vAlign w:val="center"/>
          </w:tcPr>
          <w:p w14:paraId="5BC3F685">
            <w:pPr>
              <w:pStyle w:val="14"/>
            </w:pPr>
            <w:r>
              <w:t>二十三、灾害防治及应急管理支出</w:t>
            </w:r>
          </w:p>
        </w:tc>
        <w:tc>
          <w:tcPr>
            <w:tcW w:w="2126" w:type="dxa"/>
            <w:vAlign w:val="center"/>
          </w:tcPr>
          <w:p w14:paraId="57BB35C2">
            <w:pPr>
              <w:pStyle w:val="13"/>
            </w:pPr>
          </w:p>
        </w:tc>
      </w:tr>
      <w:tr w14:paraId="417AA4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D96BE5">
            <w:pPr>
              <w:pStyle w:val="15"/>
            </w:pPr>
            <w:r>
              <w:t>24</w:t>
            </w:r>
          </w:p>
        </w:tc>
        <w:tc>
          <w:tcPr>
            <w:tcW w:w="4535" w:type="dxa"/>
            <w:vAlign w:val="center"/>
          </w:tcPr>
          <w:p w14:paraId="65FFC763">
            <w:pPr>
              <w:pStyle w:val="14"/>
            </w:pPr>
          </w:p>
        </w:tc>
        <w:tc>
          <w:tcPr>
            <w:tcW w:w="2126" w:type="dxa"/>
            <w:vAlign w:val="center"/>
          </w:tcPr>
          <w:p w14:paraId="62F42822">
            <w:pPr>
              <w:pStyle w:val="13"/>
            </w:pPr>
          </w:p>
        </w:tc>
        <w:tc>
          <w:tcPr>
            <w:tcW w:w="4535" w:type="dxa"/>
            <w:vAlign w:val="center"/>
          </w:tcPr>
          <w:p w14:paraId="466D44D6">
            <w:pPr>
              <w:pStyle w:val="14"/>
            </w:pPr>
            <w:r>
              <w:t>二十四、预备费</w:t>
            </w:r>
          </w:p>
        </w:tc>
        <w:tc>
          <w:tcPr>
            <w:tcW w:w="2126" w:type="dxa"/>
            <w:vAlign w:val="center"/>
          </w:tcPr>
          <w:p w14:paraId="046B0363">
            <w:pPr>
              <w:pStyle w:val="13"/>
            </w:pPr>
          </w:p>
        </w:tc>
      </w:tr>
      <w:tr w14:paraId="40CA30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CC2781">
            <w:pPr>
              <w:pStyle w:val="15"/>
            </w:pPr>
            <w:r>
              <w:t>25</w:t>
            </w:r>
          </w:p>
        </w:tc>
        <w:tc>
          <w:tcPr>
            <w:tcW w:w="4535" w:type="dxa"/>
            <w:vAlign w:val="center"/>
          </w:tcPr>
          <w:p w14:paraId="546E2A11">
            <w:pPr>
              <w:pStyle w:val="14"/>
            </w:pPr>
          </w:p>
        </w:tc>
        <w:tc>
          <w:tcPr>
            <w:tcW w:w="2126" w:type="dxa"/>
            <w:vAlign w:val="center"/>
          </w:tcPr>
          <w:p w14:paraId="0E6136CF">
            <w:pPr>
              <w:pStyle w:val="13"/>
            </w:pPr>
          </w:p>
        </w:tc>
        <w:tc>
          <w:tcPr>
            <w:tcW w:w="4535" w:type="dxa"/>
            <w:vAlign w:val="center"/>
          </w:tcPr>
          <w:p w14:paraId="297EC312">
            <w:pPr>
              <w:pStyle w:val="14"/>
            </w:pPr>
            <w:r>
              <w:t>二十五、其他支出</w:t>
            </w:r>
          </w:p>
        </w:tc>
        <w:tc>
          <w:tcPr>
            <w:tcW w:w="2126" w:type="dxa"/>
            <w:vAlign w:val="center"/>
          </w:tcPr>
          <w:p w14:paraId="70A943E4">
            <w:pPr>
              <w:pStyle w:val="13"/>
            </w:pPr>
          </w:p>
        </w:tc>
      </w:tr>
      <w:tr w14:paraId="2CB6B2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AF56AA">
            <w:pPr>
              <w:pStyle w:val="15"/>
            </w:pPr>
            <w:r>
              <w:t>26</w:t>
            </w:r>
          </w:p>
        </w:tc>
        <w:tc>
          <w:tcPr>
            <w:tcW w:w="4535" w:type="dxa"/>
            <w:vAlign w:val="center"/>
          </w:tcPr>
          <w:p w14:paraId="585142C1">
            <w:pPr>
              <w:pStyle w:val="14"/>
            </w:pPr>
          </w:p>
        </w:tc>
        <w:tc>
          <w:tcPr>
            <w:tcW w:w="2126" w:type="dxa"/>
            <w:vAlign w:val="center"/>
          </w:tcPr>
          <w:p w14:paraId="1E4BBE88">
            <w:pPr>
              <w:pStyle w:val="13"/>
            </w:pPr>
          </w:p>
        </w:tc>
        <w:tc>
          <w:tcPr>
            <w:tcW w:w="4535" w:type="dxa"/>
            <w:vAlign w:val="center"/>
          </w:tcPr>
          <w:p w14:paraId="7E482C53">
            <w:pPr>
              <w:pStyle w:val="14"/>
            </w:pPr>
            <w:r>
              <w:t>二十六、转移性支出</w:t>
            </w:r>
          </w:p>
        </w:tc>
        <w:tc>
          <w:tcPr>
            <w:tcW w:w="2126" w:type="dxa"/>
            <w:vAlign w:val="center"/>
          </w:tcPr>
          <w:p w14:paraId="78AFE4BF">
            <w:pPr>
              <w:pStyle w:val="13"/>
            </w:pPr>
          </w:p>
        </w:tc>
      </w:tr>
      <w:tr w14:paraId="0CC6B0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520C47">
            <w:pPr>
              <w:pStyle w:val="15"/>
            </w:pPr>
            <w:r>
              <w:t>27</w:t>
            </w:r>
          </w:p>
        </w:tc>
        <w:tc>
          <w:tcPr>
            <w:tcW w:w="4535" w:type="dxa"/>
            <w:vAlign w:val="center"/>
          </w:tcPr>
          <w:p w14:paraId="5B4DBC18">
            <w:pPr>
              <w:pStyle w:val="14"/>
            </w:pPr>
          </w:p>
        </w:tc>
        <w:tc>
          <w:tcPr>
            <w:tcW w:w="2126" w:type="dxa"/>
            <w:vAlign w:val="center"/>
          </w:tcPr>
          <w:p w14:paraId="72417EF6">
            <w:pPr>
              <w:pStyle w:val="13"/>
            </w:pPr>
          </w:p>
        </w:tc>
        <w:tc>
          <w:tcPr>
            <w:tcW w:w="4535" w:type="dxa"/>
            <w:vAlign w:val="center"/>
          </w:tcPr>
          <w:p w14:paraId="19B55332">
            <w:pPr>
              <w:pStyle w:val="14"/>
            </w:pPr>
            <w:r>
              <w:t>二十七、债务还本支出</w:t>
            </w:r>
          </w:p>
        </w:tc>
        <w:tc>
          <w:tcPr>
            <w:tcW w:w="2126" w:type="dxa"/>
            <w:vAlign w:val="center"/>
          </w:tcPr>
          <w:p w14:paraId="2BC2DFF9">
            <w:pPr>
              <w:pStyle w:val="13"/>
            </w:pPr>
          </w:p>
        </w:tc>
      </w:tr>
      <w:tr w14:paraId="2806FD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DBEAC8">
            <w:pPr>
              <w:pStyle w:val="15"/>
            </w:pPr>
            <w:r>
              <w:t>28</w:t>
            </w:r>
          </w:p>
        </w:tc>
        <w:tc>
          <w:tcPr>
            <w:tcW w:w="4535" w:type="dxa"/>
            <w:vAlign w:val="center"/>
          </w:tcPr>
          <w:p w14:paraId="5B61528E">
            <w:pPr>
              <w:pStyle w:val="14"/>
            </w:pPr>
          </w:p>
        </w:tc>
        <w:tc>
          <w:tcPr>
            <w:tcW w:w="2126" w:type="dxa"/>
            <w:vAlign w:val="center"/>
          </w:tcPr>
          <w:p w14:paraId="4DDCA7EB">
            <w:pPr>
              <w:pStyle w:val="13"/>
            </w:pPr>
          </w:p>
        </w:tc>
        <w:tc>
          <w:tcPr>
            <w:tcW w:w="4535" w:type="dxa"/>
            <w:vAlign w:val="center"/>
          </w:tcPr>
          <w:p w14:paraId="7847D6AA">
            <w:pPr>
              <w:pStyle w:val="14"/>
            </w:pPr>
            <w:r>
              <w:t>二十八、债务付息支出</w:t>
            </w:r>
          </w:p>
        </w:tc>
        <w:tc>
          <w:tcPr>
            <w:tcW w:w="2126" w:type="dxa"/>
            <w:vAlign w:val="center"/>
          </w:tcPr>
          <w:p w14:paraId="18D783A8">
            <w:pPr>
              <w:pStyle w:val="13"/>
            </w:pPr>
          </w:p>
        </w:tc>
      </w:tr>
      <w:tr w14:paraId="36FA20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8B7ECC">
            <w:pPr>
              <w:pStyle w:val="15"/>
            </w:pPr>
            <w:r>
              <w:t>29</w:t>
            </w:r>
          </w:p>
        </w:tc>
        <w:tc>
          <w:tcPr>
            <w:tcW w:w="4535" w:type="dxa"/>
            <w:vAlign w:val="center"/>
          </w:tcPr>
          <w:p w14:paraId="1EB0943E">
            <w:pPr>
              <w:pStyle w:val="14"/>
            </w:pPr>
          </w:p>
        </w:tc>
        <w:tc>
          <w:tcPr>
            <w:tcW w:w="2126" w:type="dxa"/>
            <w:vAlign w:val="center"/>
          </w:tcPr>
          <w:p w14:paraId="0E232C10">
            <w:pPr>
              <w:pStyle w:val="13"/>
            </w:pPr>
          </w:p>
        </w:tc>
        <w:tc>
          <w:tcPr>
            <w:tcW w:w="4535" w:type="dxa"/>
            <w:vAlign w:val="center"/>
          </w:tcPr>
          <w:p w14:paraId="2321A000">
            <w:pPr>
              <w:pStyle w:val="14"/>
            </w:pPr>
            <w:r>
              <w:t>二十九、债务发行费用支出</w:t>
            </w:r>
          </w:p>
        </w:tc>
        <w:tc>
          <w:tcPr>
            <w:tcW w:w="2126" w:type="dxa"/>
            <w:vAlign w:val="center"/>
          </w:tcPr>
          <w:p w14:paraId="77BA396D">
            <w:pPr>
              <w:pStyle w:val="13"/>
            </w:pPr>
          </w:p>
        </w:tc>
      </w:tr>
      <w:tr w14:paraId="299C8A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9B13FB">
            <w:pPr>
              <w:pStyle w:val="15"/>
            </w:pPr>
            <w:r>
              <w:t>30</w:t>
            </w:r>
          </w:p>
        </w:tc>
        <w:tc>
          <w:tcPr>
            <w:tcW w:w="4535" w:type="dxa"/>
            <w:vAlign w:val="center"/>
          </w:tcPr>
          <w:p w14:paraId="16EE6324">
            <w:pPr>
              <w:pStyle w:val="14"/>
            </w:pPr>
          </w:p>
        </w:tc>
        <w:tc>
          <w:tcPr>
            <w:tcW w:w="2126" w:type="dxa"/>
            <w:vAlign w:val="center"/>
          </w:tcPr>
          <w:p w14:paraId="5BF6824E">
            <w:pPr>
              <w:pStyle w:val="13"/>
            </w:pPr>
          </w:p>
        </w:tc>
        <w:tc>
          <w:tcPr>
            <w:tcW w:w="4535" w:type="dxa"/>
            <w:vAlign w:val="center"/>
          </w:tcPr>
          <w:p w14:paraId="4B98C2E3">
            <w:pPr>
              <w:pStyle w:val="14"/>
            </w:pPr>
            <w:r>
              <w:t>三十、抗疫特别国债安排的支出</w:t>
            </w:r>
          </w:p>
        </w:tc>
        <w:tc>
          <w:tcPr>
            <w:tcW w:w="2126" w:type="dxa"/>
            <w:vAlign w:val="center"/>
          </w:tcPr>
          <w:p w14:paraId="17F7ECCF">
            <w:pPr>
              <w:pStyle w:val="13"/>
            </w:pPr>
          </w:p>
        </w:tc>
      </w:tr>
      <w:tr w14:paraId="388C75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AC99FB">
            <w:pPr>
              <w:pStyle w:val="15"/>
            </w:pPr>
            <w:r>
              <w:t>31</w:t>
            </w:r>
          </w:p>
        </w:tc>
        <w:tc>
          <w:tcPr>
            <w:tcW w:w="4535" w:type="dxa"/>
            <w:vAlign w:val="center"/>
          </w:tcPr>
          <w:p w14:paraId="13970292">
            <w:pPr>
              <w:pStyle w:val="14"/>
            </w:pPr>
          </w:p>
        </w:tc>
        <w:tc>
          <w:tcPr>
            <w:tcW w:w="2126" w:type="dxa"/>
            <w:vAlign w:val="center"/>
          </w:tcPr>
          <w:p w14:paraId="14BB5FC1">
            <w:pPr>
              <w:pStyle w:val="13"/>
            </w:pPr>
          </w:p>
        </w:tc>
        <w:tc>
          <w:tcPr>
            <w:tcW w:w="4535" w:type="dxa"/>
            <w:vAlign w:val="center"/>
          </w:tcPr>
          <w:p w14:paraId="03F8714F">
            <w:pPr>
              <w:pStyle w:val="14"/>
            </w:pPr>
            <w:r>
              <w:t>三十一、人行科目</w:t>
            </w:r>
          </w:p>
        </w:tc>
        <w:tc>
          <w:tcPr>
            <w:tcW w:w="2126" w:type="dxa"/>
            <w:vAlign w:val="center"/>
          </w:tcPr>
          <w:p w14:paraId="15C61AB6">
            <w:pPr>
              <w:pStyle w:val="13"/>
            </w:pPr>
          </w:p>
        </w:tc>
      </w:tr>
      <w:tr w14:paraId="700D28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74177E">
            <w:pPr>
              <w:pStyle w:val="15"/>
            </w:pPr>
            <w:r>
              <w:t>32</w:t>
            </w:r>
          </w:p>
        </w:tc>
        <w:tc>
          <w:tcPr>
            <w:tcW w:w="4535" w:type="dxa"/>
            <w:vAlign w:val="center"/>
          </w:tcPr>
          <w:p w14:paraId="4D721AFA">
            <w:pPr>
              <w:pStyle w:val="16"/>
            </w:pPr>
            <w:r>
              <w:t>本年收入合计</w:t>
            </w:r>
          </w:p>
        </w:tc>
        <w:tc>
          <w:tcPr>
            <w:tcW w:w="2126" w:type="dxa"/>
            <w:vAlign w:val="center"/>
          </w:tcPr>
          <w:p w14:paraId="308AE06A">
            <w:pPr>
              <w:pStyle w:val="17"/>
            </w:pPr>
            <w:r>
              <w:t>864.52</w:t>
            </w:r>
          </w:p>
        </w:tc>
        <w:tc>
          <w:tcPr>
            <w:tcW w:w="4535" w:type="dxa"/>
            <w:vAlign w:val="center"/>
          </w:tcPr>
          <w:p w14:paraId="5C0CA55C">
            <w:pPr>
              <w:pStyle w:val="16"/>
            </w:pPr>
            <w:r>
              <w:t>本年支出合计</w:t>
            </w:r>
          </w:p>
        </w:tc>
        <w:tc>
          <w:tcPr>
            <w:tcW w:w="2126" w:type="dxa"/>
            <w:vAlign w:val="center"/>
          </w:tcPr>
          <w:p w14:paraId="73815D14">
            <w:pPr>
              <w:pStyle w:val="17"/>
            </w:pPr>
            <w:r>
              <w:t>864.52</w:t>
            </w:r>
          </w:p>
        </w:tc>
      </w:tr>
      <w:tr w14:paraId="15DEB3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ACEE3F">
            <w:pPr>
              <w:pStyle w:val="15"/>
            </w:pPr>
            <w:r>
              <w:t>33</w:t>
            </w:r>
          </w:p>
        </w:tc>
        <w:tc>
          <w:tcPr>
            <w:tcW w:w="4535" w:type="dxa"/>
            <w:vAlign w:val="center"/>
          </w:tcPr>
          <w:p w14:paraId="6B7A119D">
            <w:pPr>
              <w:pStyle w:val="14"/>
            </w:pPr>
            <w:r>
              <w:t>上年结转结余</w:t>
            </w:r>
          </w:p>
        </w:tc>
        <w:tc>
          <w:tcPr>
            <w:tcW w:w="2126" w:type="dxa"/>
            <w:vAlign w:val="center"/>
          </w:tcPr>
          <w:p w14:paraId="0D9B1DBA">
            <w:pPr>
              <w:pStyle w:val="13"/>
            </w:pPr>
          </w:p>
        </w:tc>
        <w:tc>
          <w:tcPr>
            <w:tcW w:w="4535" w:type="dxa"/>
            <w:vAlign w:val="center"/>
          </w:tcPr>
          <w:p w14:paraId="1660ACA4">
            <w:pPr>
              <w:pStyle w:val="14"/>
            </w:pPr>
            <w:r>
              <w:t>年终结转结余</w:t>
            </w:r>
          </w:p>
        </w:tc>
        <w:tc>
          <w:tcPr>
            <w:tcW w:w="2126" w:type="dxa"/>
            <w:vAlign w:val="center"/>
          </w:tcPr>
          <w:p w14:paraId="40C1D47E">
            <w:pPr>
              <w:pStyle w:val="13"/>
            </w:pPr>
          </w:p>
        </w:tc>
      </w:tr>
      <w:tr w14:paraId="13C742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93D79E">
            <w:pPr>
              <w:pStyle w:val="15"/>
            </w:pPr>
            <w:r>
              <w:t>34</w:t>
            </w:r>
          </w:p>
        </w:tc>
        <w:tc>
          <w:tcPr>
            <w:tcW w:w="4535" w:type="dxa"/>
            <w:vAlign w:val="center"/>
          </w:tcPr>
          <w:p w14:paraId="59E6DBA2">
            <w:pPr>
              <w:pStyle w:val="16"/>
            </w:pPr>
            <w:r>
              <w:t>收入总计</w:t>
            </w:r>
          </w:p>
        </w:tc>
        <w:tc>
          <w:tcPr>
            <w:tcW w:w="2126" w:type="dxa"/>
            <w:vAlign w:val="center"/>
          </w:tcPr>
          <w:p w14:paraId="1CB53654">
            <w:pPr>
              <w:pStyle w:val="17"/>
            </w:pPr>
            <w:r>
              <w:t>864.52</w:t>
            </w:r>
          </w:p>
        </w:tc>
        <w:tc>
          <w:tcPr>
            <w:tcW w:w="4535" w:type="dxa"/>
            <w:vAlign w:val="center"/>
          </w:tcPr>
          <w:p w14:paraId="26C4BEFB">
            <w:pPr>
              <w:pStyle w:val="16"/>
            </w:pPr>
            <w:r>
              <w:t>支出总计</w:t>
            </w:r>
          </w:p>
        </w:tc>
        <w:tc>
          <w:tcPr>
            <w:tcW w:w="2126" w:type="dxa"/>
            <w:vAlign w:val="center"/>
          </w:tcPr>
          <w:p w14:paraId="67D8F6C2">
            <w:pPr>
              <w:pStyle w:val="17"/>
            </w:pPr>
            <w:r>
              <w:t>864.52</w:t>
            </w:r>
          </w:p>
        </w:tc>
      </w:tr>
    </w:tbl>
    <w:p w14:paraId="3F6D2615">
      <w:pPr>
        <w:sectPr>
          <w:pgSz w:w="16840" w:h="11900" w:orient="landscape"/>
          <w:pgMar w:top="1361" w:right="1020" w:bottom="1134" w:left="1020" w:header="720" w:footer="720" w:gutter="0"/>
          <w:cols w:space="720" w:num="1"/>
        </w:sectPr>
      </w:pPr>
    </w:p>
    <w:p w14:paraId="64100BD8">
      <w:pPr>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1090"/>
        <w:gridCol w:w="1527"/>
        <w:gridCol w:w="1068"/>
        <w:gridCol w:w="1134"/>
        <w:gridCol w:w="1134"/>
        <w:gridCol w:w="1134"/>
        <w:gridCol w:w="1134"/>
        <w:gridCol w:w="1134"/>
        <w:gridCol w:w="1134"/>
        <w:gridCol w:w="1134"/>
        <w:gridCol w:w="1134"/>
        <w:gridCol w:w="1134"/>
      </w:tblGrid>
      <w:tr w14:paraId="261B03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6DEB011">
            <w:pPr>
              <w:pStyle w:val="11"/>
            </w:pPr>
            <w:r>
              <w:t>324013石家庄市自然资源和规划局井陉矿区分局</w:t>
            </w:r>
          </w:p>
        </w:tc>
        <w:tc>
          <w:tcPr>
            <w:tcW w:w="3402" w:type="dxa"/>
            <w:gridSpan w:val="3"/>
            <w:tcBorders>
              <w:top w:val="single" w:color="FFFFFF" w:sz="6" w:space="0"/>
              <w:left w:val="single" w:color="FFFFFF" w:sz="6" w:space="0"/>
              <w:right w:val="single" w:color="FFFFFF" w:sz="6" w:space="0"/>
            </w:tcBorders>
            <w:vAlign w:val="center"/>
          </w:tcPr>
          <w:p w14:paraId="403C6AF2">
            <w:pPr>
              <w:pStyle w:val="10"/>
            </w:pPr>
            <w:r>
              <w:t>预算年度：2025</w:t>
            </w:r>
          </w:p>
        </w:tc>
        <w:tc>
          <w:tcPr>
            <w:tcW w:w="5670" w:type="dxa"/>
            <w:gridSpan w:val="5"/>
            <w:tcBorders>
              <w:top w:val="single" w:color="FFFFFF" w:sz="6" w:space="0"/>
              <w:left w:val="single" w:color="FFFFFF" w:sz="6" w:space="0"/>
              <w:right w:val="single" w:color="FFFFFF" w:sz="6" w:space="0"/>
            </w:tcBorders>
            <w:vAlign w:val="center"/>
          </w:tcPr>
          <w:p w14:paraId="712F9923">
            <w:pPr>
              <w:pStyle w:val="9"/>
            </w:pPr>
            <w:r>
              <w:t>单位：万元</w:t>
            </w:r>
          </w:p>
        </w:tc>
      </w:tr>
      <w:tr w14:paraId="080A12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8899D67">
            <w:pPr>
              <w:pStyle w:val="12"/>
            </w:pPr>
            <w:r>
              <w:t>序号</w:t>
            </w:r>
          </w:p>
        </w:tc>
        <w:tc>
          <w:tcPr>
            <w:tcW w:w="2617" w:type="dxa"/>
            <w:gridSpan w:val="2"/>
            <w:vAlign w:val="center"/>
          </w:tcPr>
          <w:p w14:paraId="0EFFCE6F">
            <w:pPr>
              <w:pStyle w:val="12"/>
            </w:pPr>
            <w:r>
              <w:t>功能分类科目</w:t>
            </w:r>
          </w:p>
        </w:tc>
        <w:tc>
          <w:tcPr>
            <w:tcW w:w="1068" w:type="dxa"/>
            <w:vMerge w:val="restart"/>
            <w:vAlign w:val="center"/>
          </w:tcPr>
          <w:p w14:paraId="431C5F6F">
            <w:pPr>
              <w:pStyle w:val="12"/>
            </w:pPr>
            <w:r>
              <w:t>合计</w:t>
            </w:r>
          </w:p>
        </w:tc>
        <w:tc>
          <w:tcPr>
            <w:tcW w:w="9072" w:type="dxa"/>
            <w:gridSpan w:val="8"/>
            <w:vAlign w:val="center"/>
          </w:tcPr>
          <w:p w14:paraId="021F43C8">
            <w:pPr>
              <w:pStyle w:val="12"/>
            </w:pPr>
            <w:r>
              <w:t>本年收入</w:t>
            </w:r>
          </w:p>
        </w:tc>
        <w:tc>
          <w:tcPr>
            <w:tcW w:w="1134" w:type="dxa"/>
            <w:vMerge w:val="restart"/>
            <w:vAlign w:val="center"/>
          </w:tcPr>
          <w:p w14:paraId="050E6A7A">
            <w:pPr>
              <w:pStyle w:val="12"/>
            </w:pPr>
            <w:r>
              <w:t>上年结转</w:t>
            </w:r>
          </w:p>
        </w:tc>
      </w:tr>
      <w:tr w14:paraId="1B79D5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8ABC53A"/>
        </w:tc>
        <w:tc>
          <w:tcPr>
            <w:tcW w:w="1090" w:type="dxa"/>
            <w:vAlign w:val="center"/>
          </w:tcPr>
          <w:p w14:paraId="780556E5">
            <w:pPr>
              <w:pStyle w:val="12"/>
            </w:pPr>
            <w:r>
              <w:t>科目    编码</w:t>
            </w:r>
          </w:p>
        </w:tc>
        <w:tc>
          <w:tcPr>
            <w:tcW w:w="1527" w:type="dxa"/>
            <w:vAlign w:val="center"/>
          </w:tcPr>
          <w:p w14:paraId="48139793">
            <w:pPr>
              <w:pStyle w:val="12"/>
            </w:pPr>
            <w:r>
              <w:t>科目名称</w:t>
            </w:r>
          </w:p>
        </w:tc>
        <w:tc>
          <w:tcPr>
            <w:tcW w:w="1068" w:type="dxa"/>
            <w:vMerge w:val="continue"/>
          </w:tcPr>
          <w:p w14:paraId="6349C8EA"/>
        </w:tc>
        <w:tc>
          <w:tcPr>
            <w:tcW w:w="1134" w:type="dxa"/>
            <w:vAlign w:val="center"/>
          </w:tcPr>
          <w:p w14:paraId="63267FD7">
            <w:pPr>
              <w:pStyle w:val="12"/>
            </w:pPr>
            <w:r>
              <w:t>小计</w:t>
            </w:r>
          </w:p>
        </w:tc>
        <w:tc>
          <w:tcPr>
            <w:tcW w:w="1134" w:type="dxa"/>
            <w:vAlign w:val="center"/>
          </w:tcPr>
          <w:p w14:paraId="02AE8BD4">
            <w:pPr>
              <w:pStyle w:val="12"/>
            </w:pPr>
            <w:r>
              <w:t>财政拨款 收入</w:t>
            </w:r>
          </w:p>
        </w:tc>
        <w:tc>
          <w:tcPr>
            <w:tcW w:w="1134" w:type="dxa"/>
            <w:vAlign w:val="center"/>
          </w:tcPr>
          <w:p w14:paraId="054E6BEE">
            <w:pPr>
              <w:pStyle w:val="12"/>
            </w:pPr>
            <w:r>
              <w:t>财政专户 收入</w:t>
            </w:r>
          </w:p>
        </w:tc>
        <w:tc>
          <w:tcPr>
            <w:tcW w:w="1134" w:type="dxa"/>
            <w:vAlign w:val="center"/>
          </w:tcPr>
          <w:p w14:paraId="518417F0">
            <w:pPr>
              <w:pStyle w:val="12"/>
            </w:pPr>
            <w:r>
              <w:t>事业收入</w:t>
            </w:r>
          </w:p>
        </w:tc>
        <w:tc>
          <w:tcPr>
            <w:tcW w:w="1134" w:type="dxa"/>
            <w:vAlign w:val="center"/>
          </w:tcPr>
          <w:p w14:paraId="2A541709">
            <w:pPr>
              <w:pStyle w:val="12"/>
            </w:pPr>
            <w:r>
              <w:t>经营收入</w:t>
            </w:r>
          </w:p>
        </w:tc>
        <w:tc>
          <w:tcPr>
            <w:tcW w:w="1134" w:type="dxa"/>
            <w:vAlign w:val="center"/>
          </w:tcPr>
          <w:p w14:paraId="663CEC07">
            <w:pPr>
              <w:pStyle w:val="12"/>
            </w:pPr>
            <w:r>
              <w:t>上级补助收入</w:t>
            </w:r>
          </w:p>
        </w:tc>
        <w:tc>
          <w:tcPr>
            <w:tcW w:w="1134" w:type="dxa"/>
            <w:vAlign w:val="center"/>
          </w:tcPr>
          <w:p w14:paraId="33656034">
            <w:pPr>
              <w:pStyle w:val="12"/>
            </w:pPr>
            <w:r>
              <w:t>附属单位上缴收入</w:t>
            </w:r>
          </w:p>
        </w:tc>
        <w:tc>
          <w:tcPr>
            <w:tcW w:w="1134" w:type="dxa"/>
            <w:vAlign w:val="center"/>
          </w:tcPr>
          <w:p w14:paraId="68F8F372">
            <w:pPr>
              <w:pStyle w:val="12"/>
            </w:pPr>
            <w:r>
              <w:t>其他收入</w:t>
            </w:r>
          </w:p>
        </w:tc>
        <w:tc>
          <w:tcPr>
            <w:tcW w:w="1134" w:type="dxa"/>
            <w:vMerge w:val="continue"/>
          </w:tcPr>
          <w:p w14:paraId="5D5E01CF"/>
        </w:tc>
      </w:tr>
      <w:tr w14:paraId="05B9CF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03C33C69">
            <w:pPr>
              <w:pStyle w:val="12"/>
            </w:pPr>
            <w:r>
              <w:t>栏次</w:t>
            </w:r>
          </w:p>
        </w:tc>
        <w:tc>
          <w:tcPr>
            <w:tcW w:w="1090" w:type="dxa"/>
            <w:vAlign w:val="center"/>
          </w:tcPr>
          <w:p w14:paraId="39DAD0C2">
            <w:pPr>
              <w:pStyle w:val="12"/>
            </w:pPr>
            <w:r>
              <w:t>1</w:t>
            </w:r>
          </w:p>
        </w:tc>
        <w:tc>
          <w:tcPr>
            <w:tcW w:w="1527" w:type="dxa"/>
            <w:vAlign w:val="center"/>
          </w:tcPr>
          <w:p w14:paraId="5CC4AD3C">
            <w:pPr>
              <w:pStyle w:val="12"/>
            </w:pPr>
            <w:r>
              <w:t>2</w:t>
            </w:r>
          </w:p>
        </w:tc>
        <w:tc>
          <w:tcPr>
            <w:tcW w:w="1068" w:type="dxa"/>
            <w:vAlign w:val="center"/>
          </w:tcPr>
          <w:p w14:paraId="1D9FA3FB">
            <w:pPr>
              <w:pStyle w:val="12"/>
            </w:pPr>
            <w:r>
              <w:t>3</w:t>
            </w:r>
          </w:p>
        </w:tc>
        <w:tc>
          <w:tcPr>
            <w:tcW w:w="1134" w:type="dxa"/>
            <w:vAlign w:val="center"/>
          </w:tcPr>
          <w:p w14:paraId="7B779E8E">
            <w:pPr>
              <w:pStyle w:val="12"/>
            </w:pPr>
            <w:r>
              <w:t>4</w:t>
            </w:r>
          </w:p>
        </w:tc>
        <w:tc>
          <w:tcPr>
            <w:tcW w:w="1134" w:type="dxa"/>
            <w:vAlign w:val="center"/>
          </w:tcPr>
          <w:p w14:paraId="69E5A4C2">
            <w:pPr>
              <w:pStyle w:val="12"/>
            </w:pPr>
            <w:r>
              <w:t>5</w:t>
            </w:r>
          </w:p>
        </w:tc>
        <w:tc>
          <w:tcPr>
            <w:tcW w:w="1134" w:type="dxa"/>
            <w:vAlign w:val="center"/>
          </w:tcPr>
          <w:p w14:paraId="7FDDEF8C">
            <w:pPr>
              <w:pStyle w:val="12"/>
            </w:pPr>
            <w:r>
              <w:t>6</w:t>
            </w:r>
          </w:p>
        </w:tc>
        <w:tc>
          <w:tcPr>
            <w:tcW w:w="1134" w:type="dxa"/>
            <w:vAlign w:val="center"/>
          </w:tcPr>
          <w:p w14:paraId="182055A3">
            <w:pPr>
              <w:pStyle w:val="12"/>
            </w:pPr>
            <w:r>
              <w:t>7</w:t>
            </w:r>
          </w:p>
        </w:tc>
        <w:tc>
          <w:tcPr>
            <w:tcW w:w="1134" w:type="dxa"/>
            <w:vAlign w:val="center"/>
          </w:tcPr>
          <w:p w14:paraId="217C6D8B">
            <w:pPr>
              <w:pStyle w:val="12"/>
            </w:pPr>
            <w:r>
              <w:t>8</w:t>
            </w:r>
          </w:p>
        </w:tc>
        <w:tc>
          <w:tcPr>
            <w:tcW w:w="1134" w:type="dxa"/>
            <w:vAlign w:val="center"/>
          </w:tcPr>
          <w:p w14:paraId="76549AEC">
            <w:pPr>
              <w:pStyle w:val="12"/>
            </w:pPr>
            <w:r>
              <w:t>9</w:t>
            </w:r>
          </w:p>
        </w:tc>
        <w:tc>
          <w:tcPr>
            <w:tcW w:w="1134" w:type="dxa"/>
            <w:vAlign w:val="center"/>
          </w:tcPr>
          <w:p w14:paraId="7FD7AB15">
            <w:pPr>
              <w:pStyle w:val="12"/>
            </w:pPr>
            <w:r>
              <w:t>10</w:t>
            </w:r>
          </w:p>
        </w:tc>
        <w:tc>
          <w:tcPr>
            <w:tcW w:w="1134" w:type="dxa"/>
            <w:vAlign w:val="center"/>
          </w:tcPr>
          <w:p w14:paraId="648C1513">
            <w:pPr>
              <w:pStyle w:val="12"/>
            </w:pPr>
            <w:r>
              <w:t>11</w:t>
            </w:r>
          </w:p>
        </w:tc>
        <w:tc>
          <w:tcPr>
            <w:tcW w:w="1134" w:type="dxa"/>
            <w:vAlign w:val="center"/>
          </w:tcPr>
          <w:p w14:paraId="7EE7E6AE">
            <w:pPr>
              <w:pStyle w:val="12"/>
            </w:pPr>
            <w:r>
              <w:t>12</w:t>
            </w:r>
          </w:p>
        </w:tc>
      </w:tr>
      <w:tr w14:paraId="5015F5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8905639">
            <w:pPr>
              <w:pStyle w:val="15"/>
            </w:pPr>
            <w:r>
              <w:t>1</w:t>
            </w:r>
          </w:p>
        </w:tc>
        <w:tc>
          <w:tcPr>
            <w:tcW w:w="1090" w:type="dxa"/>
            <w:vAlign w:val="center"/>
          </w:tcPr>
          <w:p w14:paraId="663D903A">
            <w:pPr>
              <w:pStyle w:val="18"/>
            </w:pPr>
          </w:p>
        </w:tc>
        <w:tc>
          <w:tcPr>
            <w:tcW w:w="1527" w:type="dxa"/>
            <w:vAlign w:val="center"/>
          </w:tcPr>
          <w:p w14:paraId="6A92D3B5">
            <w:pPr>
              <w:pStyle w:val="16"/>
            </w:pPr>
            <w:r>
              <w:t>合计</w:t>
            </w:r>
          </w:p>
        </w:tc>
        <w:tc>
          <w:tcPr>
            <w:tcW w:w="1068" w:type="dxa"/>
            <w:vAlign w:val="center"/>
          </w:tcPr>
          <w:p w14:paraId="34A5202B">
            <w:pPr>
              <w:pStyle w:val="17"/>
            </w:pPr>
            <w:r>
              <w:t>864.52</w:t>
            </w:r>
          </w:p>
        </w:tc>
        <w:tc>
          <w:tcPr>
            <w:tcW w:w="1134" w:type="dxa"/>
            <w:vAlign w:val="center"/>
          </w:tcPr>
          <w:p w14:paraId="157588CD">
            <w:pPr>
              <w:pStyle w:val="17"/>
            </w:pPr>
            <w:r>
              <w:t>864.52</w:t>
            </w:r>
          </w:p>
        </w:tc>
        <w:tc>
          <w:tcPr>
            <w:tcW w:w="1134" w:type="dxa"/>
            <w:vAlign w:val="center"/>
          </w:tcPr>
          <w:p w14:paraId="0352E076">
            <w:pPr>
              <w:pStyle w:val="17"/>
            </w:pPr>
            <w:r>
              <w:t>864.52</w:t>
            </w:r>
          </w:p>
        </w:tc>
        <w:tc>
          <w:tcPr>
            <w:tcW w:w="1134" w:type="dxa"/>
            <w:vAlign w:val="center"/>
          </w:tcPr>
          <w:p w14:paraId="28A14C12">
            <w:pPr>
              <w:pStyle w:val="17"/>
            </w:pPr>
          </w:p>
        </w:tc>
        <w:tc>
          <w:tcPr>
            <w:tcW w:w="1134" w:type="dxa"/>
            <w:vAlign w:val="center"/>
          </w:tcPr>
          <w:p w14:paraId="2E80E9A0">
            <w:pPr>
              <w:pStyle w:val="17"/>
            </w:pPr>
          </w:p>
        </w:tc>
        <w:tc>
          <w:tcPr>
            <w:tcW w:w="1134" w:type="dxa"/>
            <w:vAlign w:val="center"/>
          </w:tcPr>
          <w:p w14:paraId="72D25D34">
            <w:pPr>
              <w:pStyle w:val="17"/>
            </w:pPr>
          </w:p>
        </w:tc>
        <w:tc>
          <w:tcPr>
            <w:tcW w:w="1134" w:type="dxa"/>
            <w:vAlign w:val="center"/>
          </w:tcPr>
          <w:p w14:paraId="2A109103">
            <w:pPr>
              <w:pStyle w:val="17"/>
            </w:pPr>
          </w:p>
        </w:tc>
        <w:tc>
          <w:tcPr>
            <w:tcW w:w="1134" w:type="dxa"/>
            <w:vAlign w:val="center"/>
          </w:tcPr>
          <w:p w14:paraId="440A4CA6">
            <w:pPr>
              <w:pStyle w:val="17"/>
            </w:pPr>
          </w:p>
        </w:tc>
        <w:tc>
          <w:tcPr>
            <w:tcW w:w="1134" w:type="dxa"/>
            <w:vAlign w:val="center"/>
          </w:tcPr>
          <w:p w14:paraId="1E5A2037">
            <w:pPr>
              <w:pStyle w:val="17"/>
            </w:pPr>
          </w:p>
        </w:tc>
        <w:tc>
          <w:tcPr>
            <w:tcW w:w="1134" w:type="dxa"/>
            <w:vAlign w:val="center"/>
          </w:tcPr>
          <w:p w14:paraId="1D570736">
            <w:pPr>
              <w:pStyle w:val="17"/>
            </w:pPr>
          </w:p>
        </w:tc>
      </w:tr>
      <w:tr w14:paraId="548CE1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0B9B837">
            <w:pPr>
              <w:pStyle w:val="15"/>
            </w:pPr>
            <w:r>
              <w:t>2</w:t>
            </w:r>
          </w:p>
        </w:tc>
        <w:tc>
          <w:tcPr>
            <w:tcW w:w="1090" w:type="dxa"/>
            <w:vAlign w:val="center"/>
          </w:tcPr>
          <w:p w14:paraId="0B0E2F13">
            <w:pPr>
              <w:pStyle w:val="14"/>
            </w:pPr>
            <w:r>
              <w:t>208</w:t>
            </w:r>
          </w:p>
        </w:tc>
        <w:tc>
          <w:tcPr>
            <w:tcW w:w="1527" w:type="dxa"/>
            <w:vAlign w:val="center"/>
          </w:tcPr>
          <w:p w14:paraId="2DC02CF0">
            <w:pPr>
              <w:pStyle w:val="14"/>
            </w:pPr>
            <w:r>
              <w:t>社会保障和就业支出</w:t>
            </w:r>
          </w:p>
        </w:tc>
        <w:tc>
          <w:tcPr>
            <w:tcW w:w="1068" w:type="dxa"/>
            <w:vAlign w:val="center"/>
          </w:tcPr>
          <w:p w14:paraId="61C2EED3">
            <w:pPr>
              <w:pStyle w:val="13"/>
            </w:pPr>
            <w:r>
              <w:t>137.64</w:t>
            </w:r>
          </w:p>
        </w:tc>
        <w:tc>
          <w:tcPr>
            <w:tcW w:w="1134" w:type="dxa"/>
            <w:vAlign w:val="center"/>
          </w:tcPr>
          <w:p w14:paraId="26193177">
            <w:pPr>
              <w:pStyle w:val="13"/>
            </w:pPr>
            <w:r>
              <w:t>137.64</w:t>
            </w:r>
          </w:p>
        </w:tc>
        <w:tc>
          <w:tcPr>
            <w:tcW w:w="1134" w:type="dxa"/>
            <w:vAlign w:val="center"/>
          </w:tcPr>
          <w:p w14:paraId="7695EEB4">
            <w:pPr>
              <w:pStyle w:val="13"/>
            </w:pPr>
            <w:r>
              <w:t>137.64</w:t>
            </w:r>
          </w:p>
        </w:tc>
        <w:tc>
          <w:tcPr>
            <w:tcW w:w="1134" w:type="dxa"/>
            <w:vAlign w:val="center"/>
          </w:tcPr>
          <w:p w14:paraId="7609BE3F">
            <w:pPr>
              <w:pStyle w:val="13"/>
            </w:pPr>
          </w:p>
        </w:tc>
        <w:tc>
          <w:tcPr>
            <w:tcW w:w="1134" w:type="dxa"/>
            <w:vAlign w:val="center"/>
          </w:tcPr>
          <w:p w14:paraId="70F8705F">
            <w:pPr>
              <w:pStyle w:val="13"/>
            </w:pPr>
          </w:p>
        </w:tc>
        <w:tc>
          <w:tcPr>
            <w:tcW w:w="1134" w:type="dxa"/>
            <w:vAlign w:val="center"/>
          </w:tcPr>
          <w:p w14:paraId="201F8921">
            <w:pPr>
              <w:pStyle w:val="13"/>
            </w:pPr>
          </w:p>
        </w:tc>
        <w:tc>
          <w:tcPr>
            <w:tcW w:w="1134" w:type="dxa"/>
            <w:vAlign w:val="center"/>
          </w:tcPr>
          <w:p w14:paraId="5D9B15A0">
            <w:pPr>
              <w:pStyle w:val="13"/>
            </w:pPr>
          </w:p>
        </w:tc>
        <w:tc>
          <w:tcPr>
            <w:tcW w:w="1134" w:type="dxa"/>
            <w:vAlign w:val="center"/>
          </w:tcPr>
          <w:p w14:paraId="28957E7C">
            <w:pPr>
              <w:pStyle w:val="13"/>
            </w:pPr>
          </w:p>
        </w:tc>
        <w:tc>
          <w:tcPr>
            <w:tcW w:w="1134" w:type="dxa"/>
            <w:vAlign w:val="center"/>
          </w:tcPr>
          <w:p w14:paraId="15213B4C">
            <w:pPr>
              <w:pStyle w:val="13"/>
            </w:pPr>
          </w:p>
        </w:tc>
        <w:tc>
          <w:tcPr>
            <w:tcW w:w="1134" w:type="dxa"/>
            <w:vAlign w:val="center"/>
          </w:tcPr>
          <w:p w14:paraId="792A5813">
            <w:pPr>
              <w:pStyle w:val="13"/>
            </w:pPr>
          </w:p>
        </w:tc>
      </w:tr>
      <w:tr w14:paraId="6406D5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5034694">
            <w:pPr>
              <w:pStyle w:val="15"/>
            </w:pPr>
            <w:r>
              <w:t>3</w:t>
            </w:r>
          </w:p>
        </w:tc>
        <w:tc>
          <w:tcPr>
            <w:tcW w:w="1090" w:type="dxa"/>
            <w:vAlign w:val="center"/>
          </w:tcPr>
          <w:p w14:paraId="6BCCFFD0">
            <w:pPr>
              <w:pStyle w:val="14"/>
            </w:pPr>
            <w:r>
              <w:t>20805</w:t>
            </w:r>
          </w:p>
        </w:tc>
        <w:tc>
          <w:tcPr>
            <w:tcW w:w="1527" w:type="dxa"/>
            <w:vAlign w:val="center"/>
          </w:tcPr>
          <w:p w14:paraId="48687D3E">
            <w:pPr>
              <w:pStyle w:val="14"/>
            </w:pPr>
            <w:r>
              <w:t>行政事业单位养老支出</w:t>
            </w:r>
          </w:p>
        </w:tc>
        <w:tc>
          <w:tcPr>
            <w:tcW w:w="1068" w:type="dxa"/>
            <w:vAlign w:val="center"/>
          </w:tcPr>
          <w:p w14:paraId="75826FA7">
            <w:pPr>
              <w:pStyle w:val="13"/>
            </w:pPr>
            <w:r>
              <w:t>136.19</w:t>
            </w:r>
          </w:p>
        </w:tc>
        <w:tc>
          <w:tcPr>
            <w:tcW w:w="1134" w:type="dxa"/>
            <w:vAlign w:val="center"/>
          </w:tcPr>
          <w:p w14:paraId="3831DDB8">
            <w:pPr>
              <w:pStyle w:val="13"/>
            </w:pPr>
            <w:r>
              <w:t>136.19</w:t>
            </w:r>
          </w:p>
        </w:tc>
        <w:tc>
          <w:tcPr>
            <w:tcW w:w="1134" w:type="dxa"/>
            <w:vAlign w:val="center"/>
          </w:tcPr>
          <w:p w14:paraId="4FA9E22F">
            <w:pPr>
              <w:pStyle w:val="13"/>
            </w:pPr>
            <w:r>
              <w:t>136.19</w:t>
            </w:r>
          </w:p>
        </w:tc>
        <w:tc>
          <w:tcPr>
            <w:tcW w:w="1134" w:type="dxa"/>
            <w:vAlign w:val="center"/>
          </w:tcPr>
          <w:p w14:paraId="363B4058">
            <w:pPr>
              <w:pStyle w:val="13"/>
            </w:pPr>
          </w:p>
        </w:tc>
        <w:tc>
          <w:tcPr>
            <w:tcW w:w="1134" w:type="dxa"/>
            <w:vAlign w:val="center"/>
          </w:tcPr>
          <w:p w14:paraId="60C3C114">
            <w:pPr>
              <w:pStyle w:val="13"/>
            </w:pPr>
          </w:p>
        </w:tc>
        <w:tc>
          <w:tcPr>
            <w:tcW w:w="1134" w:type="dxa"/>
            <w:vAlign w:val="center"/>
          </w:tcPr>
          <w:p w14:paraId="42168BF5">
            <w:pPr>
              <w:pStyle w:val="13"/>
            </w:pPr>
          </w:p>
        </w:tc>
        <w:tc>
          <w:tcPr>
            <w:tcW w:w="1134" w:type="dxa"/>
            <w:vAlign w:val="center"/>
          </w:tcPr>
          <w:p w14:paraId="79FD8488">
            <w:pPr>
              <w:pStyle w:val="13"/>
            </w:pPr>
          </w:p>
        </w:tc>
        <w:tc>
          <w:tcPr>
            <w:tcW w:w="1134" w:type="dxa"/>
            <w:vAlign w:val="center"/>
          </w:tcPr>
          <w:p w14:paraId="239AE33F">
            <w:pPr>
              <w:pStyle w:val="13"/>
            </w:pPr>
          </w:p>
        </w:tc>
        <w:tc>
          <w:tcPr>
            <w:tcW w:w="1134" w:type="dxa"/>
            <w:vAlign w:val="center"/>
          </w:tcPr>
          <w:p w14:paraId="18B990DD">
            <w:pPr>
              <w:pStyle w:val="13"/>
            </w:pPr>
          </w:p>
        </w:tc>
        <w:tc>
          <w:tcPr>
            <w:tcW w:w="1134" w:type="dxa"/>
            <w:vAlign w:val="center"/>
          </w:tcPr>
          <w:p w14:paraId="65601190">
            <w:pPr>
              <w:pStyle w:val="13"/>
            </w:pPr>
          </w:p>
        </w:tc>
      </w:tr>
      <w:tr w14:paraId="4BAE48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A3BB231">
            <w:pPr>
              <w:pStyle w:val="15"/>
            </w:pPr>
            <w:r>
              <w:t>4</w:t>
            </w:r>
          </w:p>
        </w:tc>
        <w:tc>
          <w:tcPr>
            <w:tcW w:w="1090" w:type="dxa"/>
            <w:vAlign w:val="center"/>
          </w:tcPr>
          <w:p w14:paraId="48DBE742">
            <w:pPr>
              <w:pStyle w:val="14"/>
            </w:pPr>
            <w:r>
              <w:t>2080501</w:t>
            </w:r>
          </w:p>
        </w:tc>
        <w:tc>
          <w:tcPr>
            <w:tcW w:w="1527" w:type="dxa"/>
            <w:vAlign w:val="center"/>
          </w:tcPr>
          <w:p w14:paraId="7E6040D2">
            <w:pPr>
              <w:pStyle w:val="14"/>
            </w:pPr>
            <w:r>
              <w:t>行政单位离退休</w:t>
            </w:r>
          </w:p>
        </w:tc>
        <w:tc>
          <w:tcPr>
            <w:tcW w:w="1068" w:type="dxa"/>
            <w:vAlign w:val="center"/>
          </w:tcPr>
          <w:p w14:paraId="7F5F920C">
            <w:pPr>
              <w:pStyle w:val="13"/>
            </w:pPr>
            <w:r>
              <w:t>73.95</w:t>
            </w:r>
          </w:p>
        </w:tc>
        <w:tc>
          <w:tcPr>
            <w:tcW w:w="1134" w:type="dxa"/>
            <w:vAlign w:val="center"/>
          </w:tcPr>
          <w:p w14:paraId="38BD0F5A">
            <w:pPr>
              <w:pStyle w:val="13"/>
            </w:pPr>
            <w:r>
              <w:t>73.95</w:t>
            </w:r>
          </w:p>
        </w:tc>
        <w:tc>
          <w:tcPr>
            <w:tcW w:w="1134" w:type="dxa"/>
            <w:vAlign w:val="center"/>
          </w:tcPr>
          <w:p w14:paraId="33480743">
            <w:pPr>
              <w:pStyle w:val="13"/>
            </w:pPr>
            <w:r>
              <w:t>73.95</w:t>
            </w:r>
          </w:p>
        </w:tc>
        <w:tc>
          <w:tcPr>
            <w:tcW w:w="1134" w:type="dxa"/>
            <w:vAlign w:val="center"/>
          </w:tcPr>
          <w:p w14:paraId="4DABE0E8">
            <w:pPr>
              <w:pStyle w:val="13"/>
            </w:pPr>
          </w:p>
        </w:tc>
        <w:tc>
          <w:tcPr>
            <w:tcW w:w="1134" w:type="dxa"/>
            <w:vAlign w:val="center"/>
          </w:tcPr>
          <w:p w14:paraId="1573349F">
            <w:pPr>
              <w:pStyle w:val="13"/>
            </w:pPr>
          </w:p>
        </w:tc>
        <w:tc>
          <w:tcPr>
            <w:tcW w:w="1134" w:type="dxa"/>
            <w:vAlign w:val="center"/>
          </w:tcPr>
          <w:p w14:paraId="7F26488C">
            <w:pPr>
              <w:pStyle w:val="13"/>
            </w:pPr>
          </w:p>
        </w:tc>
        <w:tc>
          <w:tcPr>
            <w:tcW w:w="1134" w:type="dxa"/>
            <w:vAlign w:val="center"/>
          </w:tcPr>
          <w:p w14:paraId="61546033">
            <w:pPr>
              <w:pStyle w:val="13"/>
            </w:pPr>
          </w:p>
        </w:tc>
        <w:tc>
          <w:tcPr>
            <w:tcW w:w="1134" w:type="dxa"/>
            <w:vAlign w:val="center"/>
          </w:tcPr>
          <w:p w14:paraId="67871B1B">
            <w:pPr>
              <w:pStyle w:val="13"/>
            </w:pPr>
          </w:p>
        </w:tc>
        <w:tc>
          <w:tcPr>
            <w:tcW w:w="1134" w:type="dxa"/>
            <w:vAlign w:val="center"/>
          </w:tcPr>
          <w:p w14:paraId="4E96493B">
            <w:pPr>
              <w:pStyle w:val="13"/>
            </w:pPr>
          </w:p>
        </w:tc>
        <w:tc>
          <w:tcPr>
            <w:tcW w:w="1134" w:type="dxa"/>
            <w:vAlign w:val="center"/>
          </w:tcPr>
          <w:p w14:paraId="3F6BBF35">
            <w:pPr>
              <w:pStyle w:val="13"/>
            </w:pPr>
          </w:p>
        </w:tc>
      </w:tr>
      <w:tr w14:paraId="40A733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B6082B5">
            <w:pPr>
              <w:pStyle w:val="15"/>
            </w:pPr>
            <w:r>
              <w:t>5</w:t>
            </w:r>
          </w:p>
        </w:tc>
        <w:tc>
          <w:tcPr>
            <w:tcW w:w="1090" w:type="dxa"/>
            <w:vAlign w:val="center"/>
          </w:tcPr>
          <w:p w14:paraId="226692C9">
            <w:pPr>
              <w:pStyle w:val="14"/>
            </w:pPr>
            <w:r>
              <w:t>2080505</w:t>
            </w:r>
          </w:p>
        </w:tc>
        <w:tc>
          <w:tcPr>
            <w:tcW w:w="1527" w:type="dxa"/>
            <w:vAlign w:val="center"/>
          </w:tcPr>
          <w:p w14:paraId="1CF51ECF">
            <w:pPr>
              <w:pStyle w:val="14"/>
            </w:pPr>
            <w:r>
              <w:t>机关事业单位基本养老保险缴费支出</w:t>
            </w:r>
          </w:p>
        </w:tc>
        <w:tc>
          <w:tcPr>
            <w:tcW w:w="1068" w:type="dxa"/>
            <w:vAlign w:val="center"/>
          </w:tcPr>
          <w:p w14:paraId="258D518A">
            <w:pPr>
              <w:pStyle w:val="13"/>
            </w:pPr>
            <w:r>
              <w:t>62.24</w:t>
            </w:r>
          </w:p>
        </w:tc>
        <w:tc>
          <w:tcPr>
            <w:tcW w:w="1134" w:type="dxa"/>
            <w:vAlign w:val="center"/>
          </w:tcPr>
          <w:p w14:paraId="346FB114">
            <w:pPr>
              <w:pStyle w:val="13"/>
            </w:pPr>
            <w:r>
              <w:t>62.24</w:t>
            </w:r>
          </w:p>
        </w:tc>
        <w:tc>
          <w:tcPr>
            <w:tcW w:w="1134" w:type="dxa"/>
            <w:vAlign w:val="center"/>
          </w:tcPr>
          <w:p w14:paraId="1E4F2E17">
            <w:pPr>
              <w:pStyle w:val="13"/>
            </w:pPr>
            <w:r>
              <w:t>62.24</w:t>
            </w:r>
          </w:p>
        </w:tc>
        <w:tc>
          <w:tcPr>
            <w:tcW w:w="1134" w:type="dxa"/>
            <w:vAlign w:val="center"/>
          </w:tcPr>
          <w:p w14:paraId="662C158E">
            <w:pPr>
              <w:pStyle w:val="13"/>
            </w:pPr>
          </w:p>
        </w:tc>
        <w:tc>
          <w:tcPr>
            <w:tcW w:w="1134" w:type="dxa"/>
            <w:vAlign w:val="center"/>
          </w:tcPr>
          <w:p w14:paraId="3401095E">
            <w:pPr>
              <w:pStyle w:val="13"/>
            </w:pPr>
          </w:p>
        </w:tc>
        <w:tc>
          <w:tcPr>
            <w:tcW w:w="1134" w:type="dxa"/>
            <w:vAlign w:val="center"/>
          </w:tcPr>
          <w:p w14:paraId="3EDBBD84">
            <w:pPr>
              <w:pStyle w:val="13"/>
            </w:pPr>
          </w:p>
        </w:tc>
        <w:tc>
          <w:tcPr>
            <w:tcW w:w="1134" w:type="dxa"/>
            <w:vAlign w:val="center"/>
          </w:tcPr>
          <w:p w14:paraId="2854FFE5">
            <w:pPr>
              <w:pStyle w:val="13"/>
            </w:pPr>
          </w:p>
        </w:tc>
        <w:tc>
          <w:tcPr>
            <w:tcW w:w="1134" w:type="dxa"/>
            <w:vAlign w:val="center"/>
          </w:tcPr>
          <w:p w14:paraId="7EBEF4FC">
            <w:pPr>
              <w:pStyle w:val="13"/>
            </w:pPr>
          </w:p>
        </w:tc>
        <w:tc>
          <w:tcPr>
            <w:tcW w:w="1134" w:type="dxa"/>
            <w:vAlign w:val="center"/>
          </w:tcPr>
          <w:p w14:paraId="1050B3DA">
            <w:pPr>
              <w:pStyle w:val="13"/>
            </w:pPr>
          </w:p>
        </w:tc>
        <w:tc>
          <w:tcPr>
            <w:tcW w:w="1134" w:type="dxa"/>
            <w:vAlign w:val="center"/>
          </w:tcPr>
          <w:p w14:paraId="7E1B6438">
            <w:pPr>
              <w:pStyle w:val="13"/>
            </w:pPr>
          </w:p>
        </w:tc>
      </w:tr>
      <w:tr w14:paraId="461074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DBEB7B8">
            <w:pPr>
              <w:pStyle w:val="15"/>
            </w:pPr>
            <w:r>
              <w:t>6</w:t>
            </w:r>
          </w:p>
        </w:tc>
        <w:tc>
          <w:tcPr>
            <w:tcW w:w="1090" w:type="dxa"/>
            <w:vAlign w:val="center"/>
          </w:tcPr>
          <w:p w14:paraId="14898CF5">
            <w:pPr>
              <w:pStyle w:val="14"/>
            </w:pPr>
            <w:r>
              <w:t>20899</w:t>
            </w:r>
          </w:p>
        </w:tc>
        <w:tc>
          <w:tcPr>
            <w:tcW w:w="1527" w:type="dxa"/>
            <w:vAlign w:val="center"/>
          </w:tcPr>
          <w:p w14:paraId="0BCAF762">
            <w:pPr>
              <w:pStyle w:val="14"/>
            </w:pPr>
            <w:r>
              <w:t>其他社会保障和就业支出</w:t>
            </w:r>
          </w:p>
        </w:tc>
        <w:tc>
          <w:tcPr>
            <w:tcW w:w="1068" w:type="dxa"/>
            <w:vAlign w:val="center"/>
          </w:tcPr>
          <w:p w14:paraId="15248B6D">
            <w:pPr>
              <w:pStyle w:val="13"/>
            </w:pPr>
            <w:r>
              <w:t>1.45</w:t>
            </w:r>
          </w:p>
        </w:tc>
        <w:tc>
          <w:tcPr>
            <w:tcW w:w="1134" w:type="dxa"/>
            <w:vAlign w:val="center"/>
          </w:tcPr>
          <w:p w14:paraId="346DF9D0">
            <w:pPr>
              <w:pStyle w:val="13"/>
            </w:pPr>
            <w:r>
              <w:t>1.45</w:t>
            </w:r>
          </w:p>
        </w:tc>
        <w:tc>
          <w:tcPr>
            <w:tcW w:w="1134" w:type="dxa"/>
            <w:vAlign w:val="center"/>
          </w:tcPr>
          <w:p w14:paraId="5EE5CB73">
            <w:pPr>
              <w:pStyle w:val="13"/>
            </w:pPr>
            <w:r>
              <w:t>1.45</w:t>
            </w:r>
          </w:p>
        </w:tc>
        <w:tc>
          <w:tcPr>
            <w:tcW w:w="1134" w:type="dxa"/>
            <w:vAlign w:val="center"/>
          </w:tcPr>
          <w:p w14:paraId="544D4B07">
            <w:pPr>
              <w:pStyle w:val="13"/>
            </w:pPr>
          </w:p>
        </w:tc>
        <w:tc>
          <w:tcPr>
            <w:tcW w:w="1134" w:type="dxa"/>
            <w:vAlign w:val="center"/>
          </w:tcPr>
          <w:p w14:paraId="4B5C2975">
            <w:pPr>
              <w:pStyle w:val="13"/>
            </w:pPr>
          </w:p>
        </w:tc>
        <w:tc>
          <w:tcPr>
            <w:tcW w:w="1134" w:type="dxa"/>
            <w:vAlign w:val="center"/>
          </w:tcPr>
          <w:p w14:paraId="0CA0A260">
            <w:pPr>
              <w:pStyle w:val="13"/>
            </w:pPr>
          </w:p>
        </w:tc>
        <w:tc>
          <w:tcPr>
            <w:tcW w:w="1134" w:type="dxa"/>
            <w:vAlign w:val="center"/>
          </w:tcPr>
          <w:p w14:paraId="1D7910F6">
            <w:pPr>
              <w:pStyle w:val="13"/>
            </w:pPr>
          </w:p>
        </w:tc>
        <w:tc>
          <w:tcPr>
            <w:tcW w:w="1134" w:type="dxa"/>
            <w:vAlign w:val="center"/>
          </w:tcPr>
          <w:p w14:paraId="061698DC">
            <w:pPr>
              <w:pStyle w:val="13"/>
            </w:pPr>
          </w:p>
        </w:tc>
        <w:tc>
          <w:tcPr>
            <w:tcW w:w="1134" w:type="dxa"/>
            <w:vAlign w:val="center"/>
          </w:tcPr>
          <w:p w14:paraId="6E861F16">
            <w:pPr>
              <w:pStyle w:val="13"/>
            </w:pPr>
          </w:p>
        </w:tc>
        <w:tc>
          <w:tcPr>
            <w:tcW w:w="1134" w:type="dxa"/>
            <w:vAlign w:val="center"/>
          </w:tcPr>
          <w:p w14:paraId="62B1DAC1">
            <w:pPr>
              <w:pStyle w:val="13"/>
            </w:pPr>
          </w:p>
        </w:tc>
      </w:tr>
      <w:tr w14:paraId="732D3A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F5F24CF">
            <w:pPr>
              <w:pStyle w:val="15"/>
            </w:pPr>
            <w:r>
              <w:t>7</w:t>
            </w:r>
          </w:p>
        </w:tc>
        <w:tc>
          <w:tcPr>
            <w:tcW w:w="1090" w:type="dxa"/>
            <w:vAlign w:val="center"/>
          </w:tcPr>
          <w:p w14:paraId="7BF15264">
            <w:pPr>
              <w:pStyle w:val="14"/>
            </w:pPr>
            <w:r>
              <w:t>2089999</w:t>
            </w:r>
          </w:p>
        </w:tc>
        <w:tc>
          <w:tcPr>
            <w:tcW w:w="1527" w:type="dxa"/>
            <w:vAlign w:val="center"/>
          </w:tcPr>
          <w:p w14:paraId="33930EB0">
            <w:pPr>
              <w:pStyle w:val="14"/>
            </w:pPr>
            <w:r>
              <w:t>其他社会保障和就业支出</w:t>
            </w:r>
          </w:p>
        </w:tc>
        <w:tc>
          <w:tcPr>
            <w:tcW w:w="1068" w:type="dxa"/>
            <w:vAlign w:val="center"/>
          </w:tcPr>
          <w:p w14:paraId="141C08A6">
            <w:pPr>
              <w:pStyle w:val="13"/>
            </w:pPr>
            <w:r>
              <w:t>1.45</w:t>
            </w:r>
          </w:p>
        </w:tc>
        <w:tc>
          <w:tcPr>
            <w:tcW w:w="1134" w:type="dxa"/>
            <w:vAlign w:val="center"/>
          </w:tcPr>
          <w:p w14:paraId="116EA9FD">
            <w:pPr>
              <w:pStyle w:val="13"/>
            </w:pPr>
            <w:r>
              <w:t>1.45</w:t>
            </w:r>
          </w:p>
        </w:tc>
        <w:tc>
          <w:tcPr>
            <w:tcW w:w="1134" w:type="dxa"/>
            <w:vAlign w:val="center"/>
          </w:tcPr>
          <w:p w14:paraId="1401861B">
            <w:pPr>
              <w:pStyle w:val="13"/>
            </w:pPr>
            <w:r>
              <w:t>1.45</w:t>
            </w:r>
          </w:p>
        </w:tc>
        <w:tc>
          <w:tcPr>
            <w:tcW w:w="1134" w:type="dxa"/>
            <w:vAlign w:val="center"/>
          </w:tcPr>
          <w:p w14:paraId="27FBC83C">
            <w:pPr>
              <w:pStyle w:val="13"/>
            </w:pPr>
          </w:p>
        </w:tc>
        <w:tc>
          <w:tcPr>
            <w:tcW w:w="1134" w:type="dxa"/>
            <w:vAlign w:val="center"/>
          </w:tcPr>
          <w:p w14:paraId="2BAA66D7">
            <w:pPr>
              <w:pStyle w:val="13"/>
            </w:pPr>
          </w:p>
        </w:tc>
        <w:tc>
          <w:tcPr>
            <w:tcW w:w="1134" w:type="dxa"/>
            <w:vAlign w:val="center"/>
          </w:tcPr>
          <w:p w14:paraId="4A6CB67B">
            <w:pPr>
              <w:pStyle w:val="13"/>
            </w:pPr>
          </w:p>
        </w:tc>
        <w:tc>
          <w:tcPr>
            <w:tcW w:w="1134" w:type="dxa"/>
            <w:vAlign w:val="center"/>
          </w:tcPr>
          <w:p w14:paraId="5B7D7965">
            <w:pPr>
              <w:pStyle w:val="13"/>
            </w:pPr>
          </w:p>
        </w:tc>
        <w:tc>
          <w:tcPr>
            <w:tcW w:w="1134" w:type="dxa"/>
            <w:vAlign w:val="center"/>
          </w:tcPr>
          <w:p w14:paraId="42E6ADA6">
            <w:pPr>
              <w:pStyle w:val="13"/>
            </w:pPr>
          </w:p>
        </w:tc>
        <w:tc>
          <w:tcPr>
            <w:tcW w:w="1134" w:type="dxa"/>
            <w:vAlign w:val="center"/>
          </w:tcPr>
          <w:p w14:paraId="480AC496">
            <w:pPr>
              <w:pStyle w:val="13"/>
            </w:pPr>
          </w:p>
        </w:tc>
        <w:tc>
          <w:tcPr>
            <w:tcW w:w="1134" w:type="dxa"/>
            <w:vAlign w:val="center"/>
          </w:tcPr>
          <w:p w14:paraId="73BCF187">
            <w:pPr>
              <w:pStyle w:val="13"/>
            </w:pPr>
          </w:p>
        </w:tc>
      </w:tr>
      <w:tr w14:paraId="0BBB4B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B9F8BC4">
            <w:pPr>
              <w:pStyle w:val="15"/>
            </w:pPr>
            <w:r>
              <w:t>8</w:t>
            </w:r>
          </w:p>
        </w:tc>
        <w:tc>
          <w:tcPr>
            <w:tcW w:w="1090" w:type="dxa"/>
            <w:vAlign w:val="center"/>
          </w:tcPr>
          <w:p w14:paraId="2F4FDC0D">
            <w:pPr>
              <w:pStyle w:val="14"/>
            </w:pPr>
            <w:r>
              <w:t>210</w:t>
            </w:r>
          </w:p>
        </w:tc>
        <w:tc>
          <w:tcPr>
            <w:tcW w:w="1527" w:type="dxa"/>
            <w:vAlign w:val="center"/>
          </w:tcPr>
          <w:p w14:paraId="3177C57A">
            <w:pPr>
              <w:pStyle w:val="14"/>
            </w:pPr>
            <w:r>
              <w:t>卫生健康支出</w:t>
            </w:r>
          </w:p>
        </w:tc>
        <w:tc>
          <w:tcPr>
            <w:tcW w:w="1068" w:type="dxa"/>
            <w:vAlign w:val="center"/>
          </w:tcPr>
          <w:p w14:paraId="753168A6">
            <w:pPr>
              <w:pStyle w:val="13"/>
            </w:pPr>
            <w:r>
              <w:t>43.12</w:t>
            </w:r>
          </w:p>
        </w:tc>
        <w:tc>
          <w:tcPr>
            <w:tcW w:w="1134" w:type="dxa"/>
            <w:vAlign w:val="center"/>
          </w:tcPr>
          <w:p w14:paraId="22C8E926">
            <w:pPr>
              <w:pStyle w:val="13"/>
            </w:pPr>
            <w:r>
              <w:t>43.12</w:t>
            </w:r>
          </w:p>
        </w:tc>
        <w:tc>
          <w:tcPr>
            <w:tcW w:w="1134" w:type="dxa"/>
            <w:vAlign w:val="center"/>
          </w:tcPr>
          <w:p w14:paraId="6C900106">
            <w:pPr>
              <w:pStyle w:val="13"/>
            </w:pPr>
            <w:r>
              <w:t>43.12</w:t>
            </w:r>
          </w:p>
        </w:tc>
        <w:tc>
          <w:tcPr>
            <w:tcW w:w="1134" w:type="dxa"/>
            <w:vAlign w:val="center"/>
          </w:tcPr>
          <w:p w14:paraId="3368764B">
            <w:pPr>
              <w:pStyle w:val="13"/>
            </w:pPr>
          </w:p>
        </w:tc>
        <w:tc>
          <w:tcPr>
            <w:tcW w:w="1134" w:type="dxa"/>
            <w:vAlign w:val="center"/>
          </w:tcPr>
          <w:p w14:paraId="69041EF2">
            <w:pPr>
              <w:pStyle w:val="13"/>
            </w:pPr>
          </w:p>
        </w:tc>
        <w:tc>
          <w:tcPr>
            <w:tcW w:w="1134" w:type="dxa"/>
            <w:vAlign w:val="center"/>
          </w:tcPr>
          <w:p w14:paraId="5596C500">
            <w:pPr>
              <w:pStyle w:val="13"/>
            </w:pPr>
          </w:p>
        </w:tc>
        <w:tc>
          <w:tcPr>
            <w:tcW w:w="1134" w:type="dxa"/>
            <w:vAlign w:val="center"/>
          </w:tcPr>
          <w:p w14:paraId="73C72715">
            <w:pPr>
              <w:pStyle w:val="13"/>
            </w:pPr>
          </w:p>
        </w:tc>
        <w:tc>
          <w:tcPr>
            <w:tcW w:w="1134" w:type="dxa"/>
            <w:vAlign w:val="center"/>
          </w:tcPr>
          <w:p w14:paraId="36662BD1">
            <w:pPr>
              <w:pStyle w:val="13"/>
            </w:pPr>
          </w:p>
        </w:tc>
        <w:tc>
          <w:tcPr>
            <w:tcW w:w="1134" w:type="dxa"/>
            <w:vAlign w:val="center"/>
          </w:tcPr>
          <w:p w14:paraId="4658A981">
            <w:pPr>
              <w:pStyle w:val="13"/>
            </w:pPr>
          </w:p>
        </w:tc>
        <w:tc>
          <w:tcPr>
            <w:tcW w:w="1134" w:type="dxa"/>
            <w:vAlign w:val="center"/>
          </w:tcPr>
          <w:p w14:paraId="1AB37EEA">
            <w:pPr>
              <w:pStyle w:val="13"/>
            </w:pPr>
          </w:p>
        </w:tc>
      </w:tr>
      <w:tr w14:paraId="0479EA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55B24AC">
            <w:pPr>
              <w:pStyle w:val="15"/>
            </w:pPr>
            <w:r>
              <w:t>9</w:t>
            </w:r>
          </w:p>
        </w:tc>
        <w:tc>
          <w:tcPr>
            <w:tcW w:w="1090" w:type="dxa"/>
            <w:vAlign w:val="center"/>
          </w:tcPr>
          <w:p w14:paraId="457CF7D5">
            <w:pPr>
              <w:pStyle w:val="14"/>
            </w:pPr>
            <w:r>
              <w:t>21011</w:t>
            </w:r>
          </w:p>
        </w:tc>
        <w:tc>
          <w:tcPr>
            <w:tcW w:w="1527" w:type="dxa"/>
            <w:vAlign w:val="center"/>
          </w:tcPr>
          <w:p w14:paraId="2ED675CB">
            <w:pPr>
              <w:pStyle w:val="14"/>
            </w:pPr>
            <w:r>
              <w:t>行政事业单位医疗</w:t>
            </w:r>
          </w:p>
        </w:tc>
        <w:tc>
          <w:tcPr>
            <w:tcW w:w="1068" w:type="dxa"/>
            <w:vAlign w:val="center"/>
          </w:tcPr>
          <w:p w14:paraId="031F9377">
            <w:pPr>
              <w:pStyle w:val="13"/>
            </w:pPr>
            <w:r>
              <w:t>43.12</w:t>
            </w:r>
          </w:p>
        </w:tc>
        <w:tc>
          <w:tcPr>
            <w:tcW w:w="1134" w:type="dxa"/>
            <w:vAlign w:val="center"/>
          </w:tcPr>
          <w:p w14:paraId="050DD0A3">
            <w:pPr>
              <w:pStyle w:val="13"/>
            </w:pPr>
            <w:r>
              <w:t>43.12</w:t>
            </w:r>
          </w:p>
        </w:tc>
        <w:tc>
          <w:tcPr>
            <w:tcW w:w="1134" w:type="dxa"/>
            <w:vAlign w:val="center"/>
          </w:tcPr>
          <w:p w14:paraId="5FECB389">
            <w:pPr>
              <w:pStyle w:val="13"/>
            </w:pPr>
            <w:r>
              <w:t>43.12</w:t>
            </w:r>
          </w:p>
        </w:tc>
        <w:tc>
          <w:tcPr>
            <w:tcW w:w="1134" w:type="dxa"/>
            <w:vAlign w:val="center"/>
          </w:tcPr>
          <w:p w14:paraId="365E999B">
            <w:pPr>
              <w:pStyle w:val="13"/>
            </w:pPr>
          </w:p>
        </w:tc>
        <w:tc>
          <w:tcPr>
            <w:tcW w:w="1134" w:type="dxa"/>
            <w:vAlign w:val="center"/>
          </w:tcPr>
          <w:p w14:paraId="303AA356">
            <w:pPr>
              <w:pStyle w:val="13"/>
            </w:pPr>
          </w:p>
        </w:tc>
        <w:tc>
          <w:tcPr>
            <w:tcW w:w="1134" w:type="dxa"/>
            <w:vAlign w:val="center"/>
          </w:tcPr>
          <w:p w14:paraId="58AC628E">
            <w:pPr>
              <w:pStyle w:val="13"/>
            </w:pPr>
          </w:p>
        </w:tc>
        <w:tc>
          <w:tcPr>
            <w:tcW w:w="1134" w:type="dxa"/>
            <w:vAlign w:val="center"/>
          </w:tcPr>
          <w:p w14:paraId="3EA72409">
            <w:pPr>
              <w:pStyle w:val="13"/>
            </w:pPr>
          </w:p>
        </w:tc>
        <w:tc>
          <w:tcPr>
            <w:tcW w:w="1134" w:type="dxa"/>
            <w:vAlign w:val="center"/>
          </w:tcPr>
          <w:p w14:paraId="67A07C13">
            <w:pPr>
              <w:pStyle w:val="13"/>
            </w:pPr>
          </w:p>
        </w:tc>
        <w:tc>
          <w:tcPr>
            <w:tcW w:w="1134" w:type="dxa"/>
            <w:vAlign w:val="center"/>
          </w:tcPr>
          <w:p w14:paraId="214497AC">
            <w:pPr>
              <w:pStyle w:val="13"/>
            </w:pPr>
          </w:p>
        </w:tc>
        <w:tc>
          <w:tcPr>
            <w:tcW w:w="1134" w:type="dxa"/>
            <w:vAlign w:val="center"/>
          </w:tcPr>
          <w:p w14:paraId="7D40CC43">
            <w:pPr>
              <w:pStyle w:val="13"/>
            </w:pPr>
          </w:p>
        </w:tc>
      </w:tr>
      <w:tr w14:paraId="7EC2B1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D25C440">
            <w:pPr>
              <w:pStyle w:val="15"/>
            </w:pPr>
            <w:r>
              <w:t>10</w:t>
            </w:r>
          </w:p>
        </w:tc>
        <w:tc>
          <w:tcPr>
            <w:tcW w:w="1090" w:type="dxa"/>
            <w:vAlign w:val="center"/>
          </w:tcPr>
          <w:p w14:paraId="0B86E7F6">
            <w:pPr>
              <w:pStyle w:val="14"/>
            </w:pPr>
            <w:r>
              <w:t>2101101</w:t>
            </w:r>
          </w:p>
        </w:tc>
        <w:tc>
          <w:tcPr>
            <w:tcW w:w="1527" w:type="dxa"/>
            <w:vAlign w:val="center"/>
          </w:tcPr>
          <w:p w14:paraId="4ADE8757">
            <w:pPr>
              <w:pStyle w:val="14"/>
            </w:pPr>
            <w:r>
              <w:t>行政单位医疗</w:t>
            </w:r>
          </w:p>
        </w:tc>
        <w:tc>
          <w:tcPr>
            <w:tcW w:w="1068" w:type="dxa"/>
            <w:vAlign w:val="center"/>
          </w:tcPr>
          <w:p w14:paraId="4B34D739">
            <w:pPr>
              <w:pStyle w:val="13"/>
            </w:pPr>
            <w:r>
              <w:t>24.31</w:t>
            </w:r>
          </w:p>
        </w:tc>
        <w:tc>
          <w:tcPr>
            <w:tcW w:w="1134" w:type="dxa"/>
            <w:vAlign w:val="center"/>
          </w:tcPr>
          <w:p w14:paraId="752DC4DC">
            <w:pPr>
              <w:pStyle w:val="13"/>
            </w:pPr>
            <w:r>
              <w:t>24.31</w:t>
            </w:r>
          </w:p>
        </w:tc>
        <w:tc>
          <w:tcPr>
            <w:tcW w:w="1134" w:type="dxa"/>
            <w:vAlign w:val="center"/>
          </w:tcPr>
          <w:p w14:paraId="71B5C2DF">
            <w:pPr>
              <w:pStyle w:val="13"/>
            </w:pPr>
            <w:r>
              <w:t>24.31</w:t>
            </w:r>
          </w:p>
        </w:tc>
        <w:tc>
          <w:tcPr>
            <w:tcW w:w="1134" w:type="dxa"/>
            <w:vAlign w:val="center"/>
          </w:tcPr>
          <w:p w14:paraId="4B977C1C">
            <w:pPr>
              <w:pStyle w:val="13"/>
            </w:pPr>
          </w:p>
        </w:tc>
        <w:tc>
          <w:tcPr>
            <w:tcW w:w="1134" w:type="dxa"/>
            <w:vAlign w:val="center"/>
          </w:tcPr>
          <w:p w14:paraId="2E1B5B2E">
            <w:pPr>
              <w:pStyle w:val="13"/>
            </w:pPr>
          </w:p>
        </w:tc>
        <w:tc>
          <w:tcPr>
            <w:tcW w:w="1134" w:type="dxa"/>
            <w:vAlign w:val="center"/>
          </w:tcPr>
          <w:p w14:paraId="14B1B6FB">
            <w:pPr>
              <w:pStyle w:val="13"/>
            </w:pPr>
          </w:p>
        </w:tc>
        <w:tc>
          <w:tcPr>
            <w:tcW w:w="1134" w:type="dxa"/>
            <w:vAlign w:val="center"/>
          </w:tcPr>
          <w:p w14:paraId="0D7F4422">
            <w:pPr>
              <w:pStyle w:val="13"/>
            </w:pPr>
          </w:p>
        </w:tc>
        <w:tc>
          <w:tcPr>
            <w:tcW w:w="1134" w:type="dxa"/>
            <w:vAlign w:val="center"/>
          </w:tcPr>
          <w:p w14:paraId="5DDB7634">
            <w:pPr>
              <w:pStyle w:val="13"/>
            </w:pPr>
          </w:p>
        </w:tc>
        <w:tc>
          <w:tcPr>
            <w:tcW w:w="1134" w:type="dxa"/>
            <w:vAlign w:val="center"/>
          </w:tcPr>
          <w:p w14:paraId="0C94C399">
            <w:pPr>
              <w:pStyle w:val="13"/>
            </w:pPr>
          </w:p>
        </w:tc>
        <w:tc>
          <w:tcPr>
            <w:tcW w:w="1134" w:type="dxa"/>
            <w:vAlign w:val="center"/>
          </w:tcPr>
          <w:p w14:paraId="685BDF51">
            <w:pPr>
              <w:pStyle w:val="13"/>
            </w:pPr>
          </w:p>
        </w:tc>
      </w:tr>
      <w:tr w14:paraId="0E518C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937CA26">
            <w:pPr>
              <w:pStyle w:val="15"/>
            </w:pPr>
            <w:r>
              <w:t>11</w:t>
            </w:r>
          </w:p>
        </w:tc>
        <w:tc>
          <w:tcPr>
            <w:tcW w:w="1090" w:type="dxa"/>
            <w:vAlign w:val="center"/>
          </w:tcPr>
          <w:p w14:paraId="4C682E2E">
            <w:pPr>
              <w:pStyle w:val="14"/>
            </w:pPr>
            <w:r>
              <w:t>2101103</w:t>
            </w:r>
          </w:p>
        </w:tc>
        <w:tc>
          <w:tcPr>
            <w:tcW w:w="1527" w:type="dxa"/>
            <w:vAlign w:val="center"/>
          </w:tcPr>
          <w:p w14:paraId="55749C4B">
            <w:pPr>
              <w:pStyle w:val="14"/>
            </w:pPr>
            <w:r>
              <w:t>公务员医疗补助</w:t>
            </w:r>
          </w:p>
        </w:tc>
        <w:tc>
          <w:tcPr>
            <w:tcW w:w="1068" w:type="dxa"/>
            <w:vAlign w:val="center"/>
          </w:tcPr>
          <w:p w14:paraId="255D0C7B">
            <w:pPr>
              <w:pStyle w:val="13"/>
            </w:pPr>
            <w:r>
              <w:t>18.81</w:t>
            </w:r>
          </w:p>
        </w:tc>
        <w:tc>
          <w:tcPr>
            <w:tcW w:w="1134" w:type="dxa"/>
            <w:vAlign w:val="center"/>
          </w:tcPr>
          <w:p w14:paraId="6F0D1302">
            <w:pPr>
              <w:pStyle w:val="13"/>
            </w:pPr>
            <w:r>
              <w:t>18.81</w:t>
            </w:r>
          </w:p>
        </w:tc>
        <w:tc>
          <w:tcPr>
            <w:tcW w:w="1134" w:type="dxa"/>
            <w:vAlign w:val="center"/>
          </w:tcPr>
          <w:p w14:paraId="7AA3CF51">
            <w:pPr>
              <w:pStyle w:val="13"/>
            </w:pPr>
            <w:r>
              <w:t>18.81</w:t>
            </w:r>
          </w:p>
        </w:tc>
        <w:tc>
          <w:tcPr>
            <w:tcW w:w="1134" w:type="dxa"/>
            <w:vAlign w:val="center"/>
          </w:tcPr>
          <w:p w14:paraId="405E6EA5">
            <w:pPr>
              <w:pStyle w:val="13"/>
            </w:pPr>
          </w:p>
        </w:tc>
        <w:tc>
          <w:tcPr>
            <w:tcW w:w="1134" w:type="dxa"/>
            <w:vAlign w:val="center"/>
          </w:tcPr>
          <w:p w14:paraId="3EA3BA96">
            <w:pPr>
              <w:pStyle w:val="13"/>
            </w:pPr>
          </w:p>
        </w:tc>
        <w:tc>
          <w:tcPr>
            <w:tcW w:w="1134" w:type="dxa"/>
            <w:vAlign w:val="center"/>
          </w:tcPr>
          <w:p w14:paraId="7CCB4A18">
            <w:pPr>
              <w:pStyle w:val="13"/>
            </w:pPr>
          </w:p>
        </w:tc>
        <w:tc>
          <w:tcPr>
            <w:tcW w:w="1134" w:type="dxa"/>
            <w:vAlign w:val="center"/>
          </w:tcPr>
          <w:p w14:paraId="79929AC8">
            <w:pPr>
              <w:pStyle w:val="13"/>
            </w:pPr>
          </w:p>
        </w:tc>
        <w:tc>
          <w:tcPr>
            <w:tcW w:w="1134" w:type="dxa"/>
            <w:vAlign w:val="center"/>
          </w:tcPr>
          <w:p w14:paraId="5E1FB48F">
            <w:pPr>
              <w:pStyle w:val="13"/>
            </w:pPr>
          </w:p>
        </w:tc>
        <w:tc>
          <w:tcPr>
            <w:tcW w:w="1134" w:type="dxa"/>
            <w:vAlign w:val="center"/>
          </w:tcPr>
          <w:p w14:paraId="17C6AC9C">
            <w:pPr>
              <w:pStyle w:val="13"/>
            </w:pPr>
          </w:p>
        </w:tc>
        <w:tc>
          <w:tcPr>
            <w:tcW w:w="1134" w:type="dxa"/>
            <w:vAlign w:val="center"/>
          </w:tcPr>
          <w:p w14:paraId="0636CE5F">
            <w:pPr>
              <w:pStyle w:val="13"/>
            </w:pPr>
          </w:p>
        </w:tc>
      </w:tr>
      <w:tr w14:paraId="6FB759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5FB1F7F">
            <w:pPr>
              <w:pStyle w:val="15"/>
            </w:pPr>
            <w:r>
              <w:t>12</w:t>
            </w:r>
          </w:p>
        </w:tc>
        <w:tc>
          <w:tcPr>
            <w:tcW w:w="1090" w:type="dxa"/>
            <w:vAlign w:val="center"/>
          </w:tcPr>
          <w:p w14:paraId="239700A7">
            <w:pPr>
              <w:pStyle w:val="14"/>
            </w:pPr>
            <w:r>
              <w:t>220</w:t>
            </w:r>
          </w:p>
        </w:tc>
        <w:tc>
          <w:tcPr>
            <w:tcW w:w="1527" w:type="dxa"/>
            <w:vAlign w:val="center"/>
          </w:tcPr>
          <w:p w14:paraId="329500C7">
            <w:pPr>
              <w:pStyle w:val="14"/>
            </w:pPr>
            <w:r>
              <w:t>自然资源海洋气象等支出</w:t>
            </w:r>
          </w:p>
        </w:tc>
        <w:tc>
          <w:tcPr>
            <w:tcW w:w="1068" w:type="dxa"/>
            <w:vAlign w:val="center"/>
          </w:tcPr>
          <w:p w14:paraId="1076AC30">
            <w:pPr>
              <w:pStyle w:val="13"/>
            </w:pPr>
            <w:r>
              <w:t>628.72</w:t>
            </w:r>
          </w:p>
        </w:tc>
        <w:tc>
          <w:tcPr>
            <w:tcW w:w="1134" w:type="dxa"/>
            <w:vAlign w:val="center"/>
          </w:tcPr>
          <w:p w14:paraId="0B01CF8B">
            <w:pPr>
              <w:pStyle w:val="13"/>
            </w:pPr>
            <w:r>
              <w:t>628.72</w:t>
            </w:r>
          </w:p>
        </w:tc>
        <w:tc>
          <w:tcPr>
            <w:tcW w:w="1134" w:type="dxa"/>
            <w:vAlign w:val="center"/>
          </w:tcPr>
          <w:p w14:paraId="25443602">
            <w:pPr>
              <w:pStyle w:val="13"/>
            </w:pPr>
            <w:r>
              <w:t>628.72</w:t>
            </w:r>
          </w:p>
        </w:tc>
        <w:tc>
          <w:tcPr>
            <w:tcW w:w="1134" w:type="dxa"/>
            <w:vAlign w:val="center"/>
          </w:tcPr>
          <w:p w14:paraId="4AECCAB0">
            <w:pPr>
              <w:pStyle w:val="13"/>
            </w:pPr>
          </w:p>
        </w:tc>
        <w:tc>
          <w:tcPr>
            <w:tcW w:w="1134" w:type="dxa"/>
            <w:vAlign w:val="center"/>
          </w:tcPr>
          <w:p w14:paraId="78C58F15">
            <w:pPr>
              <w:pStyle w:val="13"/>
            </w:pPr>
          </w:p>
        </w:tc>
        <w:tc>
          <w:tcPr>
            <w:tcW w:w="1134" w:type="dxa"/>
            <w:vAlign w:val="center"/>
          </w:tcPr>
          <w:p w14:paraId="4ECF5381">
            <w:pPr>
              <w:pStyle w:val="13"/>
            </w:pPr>
          </w:p>
        </w:tc>
        <w:tc>
          <w:tcPr>
            <w:tcW w:w="1134" w:type="dxa"/>
            <w:vAlign w:val="center"/>
          </w:tcPr>
          <w:p w14:paraId="57E2D8A5">
            <w:pPr>
              <w:pStyle w:val="13"/>
            </w:pPr>
          </w:p>
        </w:tc>
        <w:tc>
          <w:tcPr>
            <w:tcW w:w="1134" w:type="dxa"/>
            <w:vAlign w:val="center"/>
          </w:tcPr>
          <w:p w14:paraId="7C98F448">
            <w:pPr>
              <w:pStyle w:val="13"/>
            </w:pPr>
          </w:p>
        </w:tc>
        <w:tc>
          <w:tcPr>
            <w:tcW w:w="1134" w:type="dxa"/>
            <w:vAlign w:val="center"/>
          </w:tcPr>
          <w:p w14:paraId="248A53EC">
            <w:pPr>
              <w:pStyle w:val="13"/>
            </w:pPr>
          </w:p>
        </w:tc>
        <w:tc>
          <w:tcPr>
            <w:tcW w:w="1134" w:type="dxa"/>
            <w:vAlign w:val="center"/>
          </w:tcPr>
          <w:p w14:paraId="7590D0DE">
            <w:pPr>
              <w:pStyle w:val="13"/>
            </w:pPr>
          </w:p>
        </w:tc>
      </w:tr>
      <w:tr w14:paraId="73F7A2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3C17FB7">
            <w:pPr>
              <w:pStyle w:val="15"/>
            </w:pPr>
            <w:r>
              <w:t>13</w:t>
            </w:r>
          </w:p>
        </w:tc>
        <w:tc>
          <w:tcPr>
            <w:tcW w:w="1090" w:type="dxa"/>
            <w:vAlign w:val="center"/>
          </w:tcPr>
          <w:p w14:paraId="524FB865">
            <w:pPr>
              <w:pStyle w:val="14"/>
            </w:pPr>
            <w:r>
              <w:t>22001</w:t>
            </w:r>
          </w:p>
        </w:tc>
        <w:tc>
          <w:tcPr>
            <w:tcW w:w="1527" w:type="dxa"/>
            <w:vAlign w:val="center"/>
          </w:tcPr>
          <w:p w14:paraId="70080FAC">
            <w:pPr>
              <w:pStyle w:val="14"/>
            </w:pPr>
            <w:r>
              <w:t>自然资源事务</w:t>
            </w:r>
          </w:p>
        </w:tc>
        <w:tc>
          <w:tcPr>
            <w:tcW w:w="1068" w:type="dxa"/>
            <w:vAlign w:val="center"/>
          </w:tcPr>
          <w:p w14:paraId="24D99D18">
            <w:pPr>
              <w:pStyle w:val="13"/>
            </w:pPr>
            <w:r>
              <w:t>628.72</w:t>
            </w:r>
          </w:p>
        </w:tc>
        <w:tc>
          <w:tcPr>
            <w:tcW w:w="1134" w:type="dxa"/>
            <w:vAlign w:val="center"/>
          </w:tcPr>
          <w:p w14:paraId="25B9A83F">
            <w:pPr>
              <w:pStyle w:val="13"/>
            </w:pPr>
            <w:r>
              <w:t>628.72</w:t>
            </w:r>
          </w:p>
        </w:tc>
        <w:tc>
          <w:tcPr>
            <w:tcW w:w="1134" w:type="dxa"/>
            <w:vAlign w:val="center"/>
          </w:tcPr>
          <w:p w14:paraId="7EA94EBE">
            <w:pPr>
              <w:pStyle w:val="13"/>
            </w:pPr>
            <w:r>
              <w:t>628.72</w:t>
            </w:r>
          </w:p>
        </w:tc>
        <w:tc>
          <w:tcPr>
            <w:tcW w:w="1134" w:type="dxa"/>
            <w:vAlign w:val="center"/>
          </w:tcPr>
          <w:p w14:paraId="419ED8E8">
            <w:pPr>
              <w:pStyle w:val="13"/>
            </w:pPr>
          </w:p>
        </w:tc>
        <w:tc>
          <w:tcPr>
            <w:tcW w:w="1134" w:type="dxa"/>
            <w:vAlign w:val="center"/>
          </w:tcPr>
          <w:p w14:paraId="7F6E8997">
            <w:pPr>
              <w:pStyle w:val="13"/>
            </w:pPr>
          </w:p>
        </w:tc>
        <w:tc>
          <w:tcPr>
            <w:tcW w:w="1134" w:type="dxa"/>
            <w:vAlign w:val="center"/>
          </w:tcPr>
          <w:p w14:paraId="6AD2FE7E">
            <w:pPr>
              <w:pStyle w:val="13"/>
            </w:pPr>
          </w:p>
        </w:tc>
        <w:tc>
          <w:tcPr>
            <w:tcW w:w="1134" w:type="dxa"/>
            <w:vAlign w:val="center"/>
          </w:tcPr>
          <w:p w14:paraId="4CE3BF2A">
            <w:pPr>
              <w:pStyle w:val="13"/>
            </w:pPr>
          </w:p>
        </w:tc>
        <w:tc>
          <w:tcPr>
            <w:tcW w:w="1134" w:type="dxa"/>
            <w:vAlign w:val="center"/>
          </w:tcPr>
          <w:p w14:paraId="42BDAFD0">
            <w:pPr>
              <w:pStyle w:val="13"/>
            </w:pPr>
          </w:p>
        </w:tc>
        <w:tc>
          <w:tcPr>
            <w:tcW w:w="1134" w:type="dxa"/>
            <w:vAlign w:val="center"/>
          </w:tcPr>
          <w:p w14:paraId="354B1ADA">
            <w:pPr>
              <w:pStyle w:val="13"/>
            </w:pPr>
          </w:p>
        </w:tc>
        <w:tc>
          <w:tcPr>
            <w:tcW w:w="1134" w:type="dxa"/>
            <w:vAlign w:val="center"/>
          </w:tcPr>
          <w:p w14:paraId="6399F377">
            <w:pPr>
              <w:pStyle w:val="13"/>
            </w:pPr>
          </w:p>
        </w:tc>
      </w:tr>
      <w:tr w14:paraId="5F5ACD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C958A33">
            <w:pPr>
              <w:pStyle w:val="15"/>
            </w:pPr>
            <w:r>
              <w:t>14</w:t>
            </w:r>
          </w:p>
        </w:tc>
        <w:tc>
          <w:tcPr>
            <w:tcW w:w="1090" w:type="dxa"/>
            <w:vAlign w:val="center"/>
          </w:tcPr>
          <w:p w14:paraId="2689561D">
            <w:pPr>
              <w:pStyle w:val="14"/>
            </w:pPr>
            <w:r>
              <w:t>2200101</w:t>
            </w:r>
          </w:p>
        </w:tc>
        <w:tc>
          <w:tcPr>
            <w:tcW w:w="1527" w:type="dxa"/>
            <w:vAlign w:val="center"/>
          </w:tcPr>
          <w:p w14:paraId="077EEA32">
            <w:pPr>
              <w:pStyle w:val="14"/>
            </w:pPr>
            <w:r>
              <w:t>行政运行</w:t>
            </w:r>
          </w:p>
        </w:tc>
        <w:tc>
          <w:tcPr>
            <w:tcW w:w="1068" w:type="dxa"/>
            <w:vAlign w:val="center"/>
          </w:tcPr>
          <w:p w14:paraId="6EE79F7F">
            <w:pPr>
              <w:pStyle w:val="13"/>
            </w:pPr>
            <w:r>
              <w:t>574.18</w:t>
            </w:r>
          </w:p>
        </w:tc>
        <w:tc>
          <w:tcPr>
            <w:tcW w:w="1134" w:type="dxa"/>
            <w:vAlign w:val="center"/>
          </w:tcPr>
          <w:p w14:paraId="46EAF5BA">
            <w:pPr>
              <w:pStyle w:val="13"/>
            </w:pPr>
            <w:r>
              <w:t>574.18</w:t>
            </w:r>
          </w:p>
        </w:tc>
        <w:tc>
          <w:tcPr>
            <w:tcW w:w="1134" w:type="dxa"/>
            <w:vAlign w:val="center"/>
          </w:tcPr>
          <w:p w14:paraId="06175553">
            <w:pPr>
              <w:pStyle w:val="13"/>
            </w:pPr>
            <w:r>
              <w:t>574.18</w:t>
            </w:r>
          </w:p>
        </w:tc>
        <w:tc>
          <w:tcPr>
            <w:tcW w:w="1134" w:type="dxa"/>
            <w:vAlign w:val="center"/>
          </w:tcPr>
          <w:p w14:paraId="10C418B9">
            <w:pPr>
              <w:pStyle w:val="13"/>
            </w:pPr>
          </w:p>
        </w:tc>
        <w:tc>
          <w:tcPr>
            <w:tcW w:w="1134" w:type="dxa"/>
            <w:vAlign w:val="center"/>
          </w:tcPr>
          <w:p w14:paraId="7F7DFF54">
            <w:pPr>
              <w:pStyle w:val="13"/>
            </w:pPr>
          </w:p>
        </w:tc>
        <w:tc>
          <w:tcPr>
            <w:tcW w:w="1134" w:type="dxa"/>
            <w:vAlign w:val="center"/>
          </w:tcPr>
          <w:p w14:paraId="4186E3AD">
            <w:pPr>
              <w:pStyle w:val="13"/>
            </w:pPr>
          </w:p>
        </w:tc>
        <w:tc>
          <w:tcPr>
            <w:tcW w:w="1134" w:type="dxa"/>
            <w:vAlign w:val="center"/>
          </w:tcPr>
          <w:p w14:paraId="1D56DD5B">
            <w:pPr>
              <w:pStyle w:val="13"/>
            </w:pPr>
          </w:p>
        </w:tc>
        <w:tc>
          <w:tcPr>
            <w:tcW w:w="1134" w:type="dxa"/>
            <w:vAlign w:val="center"/>
          </w:tcPr>
          <w:p w14:paraId="211DC0E7">
            <w:pPr>
              <w:pStyle w:val="13"/>
            </w:pPr>
          </w:p>
        </w:tc>
        <w:tc>
          <w:tcPr>
            <w:tcW w:w="1134" w:type="dxa"/>
            <w:vAlign w:val="center"/>
          </w:tcPr>
          <w:p w14:paraId="6FAD7F87">
            <w:pPr>
              <w:pStyle w:val="13"/>
            </w:pPr>
          </w:p>
        </w:tc>
        <w:tc>
          <w:tcPr>
            <w:tcW w:w="1134" w:type="dxa"/>
            <w:vAlign w:val="center"/>
          </w:tcPr>
          <w:p w14:paraId="102679A8">
            <w:pPr>
              <w:pStyle w:val="13"/>
            </w:pPr>
          </w:p>
        </w:tc>
      </w:tr>
      <w:tr w14:paraId="10A7BF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823877C">
            <w:pPr>
              <w:pStyle w:val="15"/>
            </w:pPr>
            <w:r>
              <w:t>15</w:t>
            </w:r>
          </w:p>
        </w:tc>
        <w:tc>
          <w:tcPr>
            <w:tcW w:w="1090" w:type="dxa"/>
            <w:vAlign w:val="center"/>
          </w:tcPr>
          <w:p w14:paraId="41012BA1">
            <w:pPr>
              <w:pStyle w:val="14"/>
            </w:pPr>
            <w:r>
              <w:t>2200102</w:t>
            </w:r>
          </w:p>
        </w:tc>
        <w:tc>
          <w:tcPr>
            <w:tcW w:w="1527" w:type="dxa"/>
            <w:vAlign w:val="center"/>
          </w:tcPr>
          <w:p w14:paraId="36E5205C">
            <w:pPr>
              <w:pStyle w:val="14"/>
            </w:pPr>
            <w:r>
              <w:t>一般行政管理事务</w:t>
            </w:r>
          </w:p>
        </w:tc>
        <w:tc>
          <w:tcPr>
            <w:tcW w:w="1068" w:type="dxa"/>
            <w:vAlign w:val="center"/>
          </w:tcPr>
          <w:p w14:paraId="7581D2C2">
            <w:pPr>
              <w:pStyle w:val="13"/>
            </w:pPr>
            <w:r>
              <w:t>54.54</w:t>
            </w:r>
          </w:p>
        </w:tc>
        <w:tc>
          <w:tcPr>
            <w:tcW w:w="1134" w:type="dxa"/>
            <w:vAlign w:val="center"/>
          </w:tcPr>
          <w:p w14:paraId="422BF54F">
            <w:pPr>
              <w:pStyle w:val="13"/>
            </w:pPr>
            <w:r>
              <w:t>54.54</w:t>
            </w:r>
          </w:p>
        </w:tc>
        <w:tc>
          <w:tcPr>
            <w:tcW w:w="1134" w:type="dxa"/>
            <w:vAlign w:val="center"/>
          </w:tcPr>
          <w:p w14:paraId="71877FED">
            <w:pPr>
              <w:pStyle w:val="13"/>
            </w:pPr>
            <w:r>
              <w:t>54.54</w:t>
            </w:r>
          </w:p>
        </w:tc>
        <w:tc>
          <w:tcPr>
            <w:tcW w:w="1134" w:type="dxa"/>
            <w:vAlign w:val="center"/>
          </w:tcPr>
          <w:p w14:paraId="120A9470">
            <w:pPr>
              <w:pStyle w:val="13"/>
            </w:pPr>
          </w:p>
        </w:tc>
        <w:tc>
          <w:tcPr>
            <w:tcW w:w="1134" w:type="dxa"/>
            <w:vAlign w:val="center"/>
          </w:tcPr>
          <w:p w14:paraId="09F2D21D">
            <w:pPr>
              <w:pStyle w:val="13"/>
            </w:pPr>
          </w:p>
        </w:tc>
        <w:tc>
          <w:tcPr>
            <w:tcW w:w="1134" w:type="dxa"/>
            <w:vAlign w:val="center"/>
          </w:tcPr>
          <w:p w14:paraId="7425A0A3">
            <w:pPr>
              <w:pStyle w:val="13"/>
            </w:pPr>
          </w:p>
        </w:tc>
        <w:tc>
          <w:tcPr>
            <w:tcW w:w="1134" w:type="dxa"/>
            <w:vAlign w:val="center"/>
          </w:tcPr>
          <w:p w14:paraId="327BAC24">
            <w:pPr>
              <w:pStyle w:val="13"/>
            </w:pPr>
          </w:p>
        </w:tc>
        <w:tc>
          <w:tcPr>
            <w:tcW w:w="1134" w:type="dxa"/>
            <w:vAlign w:val="center"/>
          </w:tcPr>
          <w:p w14:paraId="32F768D5">
            <w:pPr>
              <w:pStyle w:val="13"/>
            </w:pPr>
          </w:p>
        </w:tc>
        <w:tc>
          <w:tcPr>
            <w:tcW w:w="1134" w:type="dxa"/>
            <w:vAlign w:val="center"/>
          </w:tcPr>
          <w:p w14:paraId="49191C87">
            <w:pPr>
              <w:pStyle w:val="13"/>
            </w:pPr>
          </w:p>
        </w:tc>
        <w:tc>
          <w:tcPr>
            <w:tcW w:w="1134" w:type="dxa"/>
            <w:vAlign w:val="center"/>
          </w:tcPr>
          <w:p w14:paraId="18E9694C">
            <w:pPr>
              <w:pStyle w:val="13"/>
            </w:pPr>
          </w:p>
        </w:tc>
      </w:tr>
      <w:tr w14:paraId="3FE7EA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032D405">
            <w:pPr>
              <w:pStyle w:val="15"/>
            </w:pPr>
            <w:r>
              <w:t>16</w:t>
            </w:r>
          </w:p>
        </w:tc>
        <w:tc>
          <w:tcPr>
            <w:tcW w:w="1090" w:type="dxa"/>
            <w:vAlign w:val="center"/>
          </w:tcPr>
          <w:p w14:paraId="58E37865">
            <w:pPr>
              <w:pStyle w:val="14"/>
            </w:pPr>
            <w:r>
              <w:t>221</w:t>
            </w:r>
          </w:p>
        </w:tc>
        <w:tc>
          <w:tcPr>
            <w:tcW w:w="1527" w:type="dxa"/>
            <w:vAlign w:val="center"/>
          </w:tcPr>
          <w:p w14:paraId="21AAE6D9">
            <w:pPr>
              <w:pStyle w:val="14"/>
            </w:pPr>
            <w:r>
              <w:t>住房保障支出</w:t>
            </w:r>
          </w:p>
        </w:tc>
        <w:tc>
          <w:tcPr>
            <w:tcW w:w="1068" w:type="dxa"/>
            <w:vAlign w:val="center"/>
          </w:tcPr>
          <w:p w14:paraId="2E85169C">
            <w:pPr>
              <w:pStyle w:val="13"/>
            </w:pPr>
            <w:r>
              <w:t>55.04</w:t>
            </w:r>
          </w:p>
        </w:tc>
        <w:tc>
          <w:tcPr>
            <w:tcW w:w="1134" w:type="dxa"/>
            <w:vAlign w:val="center"/>
          </w:tcPr>
          <w:p w14:paraId="6054BB95">
            <w:pPr>
              <w:pStyle w:val="13"/>
            </w:pPr>
            <w:r>
              <w:t>55.04</w:t>
            </w:r>
          </w:p>
        </w:tc>
        <w:tc>
          <w:tcPr>
            <w:tcW w:w="1134" w:type="dxa"/>
            <w:vAlign w:val="center"/>
          </w:tcPr>
          <w:p w14:paraId="04C59B81">
            <w:pPr>
              <w:pStyle w:val="13"/>
            </w:pPr>
            <w:r>
              <w:t>55.04</w:t>
            </w:r>
          </w:p>
        </w:tc>
        <w:tc>
          <w:tcPr>
            <w:tcW w:w="1134" w:type="dxa"/>
            <w:vAlign w:val="center"/>
          </w:tcPr>
          <w:p w14:paraId="6F59864E">
            <w:pPr>
              <w:pStyle w:val="13"/>
            </w:pPr>
          </w:p>
        </w:tc>
        <w:tc>
          <w:tcPr>
            <w:tcW w:w="1134" w:type="dxa"/>
            <w:vAlign w:val="center"/>
          </w:tcPr>
          <w:p w14:paraId="615DFA23">
            <w:pPr>
              <w:pStyle w:val="13"/>
            </w:pPr>
          </w:p>
        </w:tc>
        <w:tc>
          <w:tcPr>
            <w:tcW w:w="1134" w:type="dxa"/>
            <w:vAlign w:val="center"/>
          </w:tcPr>
          <w:p w14:paraId="2A7FAB65">
            <w:pPr>
              <w:pStyle w:val="13"/>
            </w:pPr>
          </w:p>
        </w:tc>
        <w:tc>
          <w:tcPr>
            <w:tcW w:w="1134" w:type="dxa"/>
            <w:vAlign w:val="center"/>
          </w:tcPr>
          <w:p w14:paraId="58BE56E4">
            <w:pPr>
              <w:pStyle w:val="13"/>
            </w:pPr>
          </w:p>
        </w:tc>
        <w:tc>
          <w:tcPr>
            <w:tcW w:w="1134" w:type="dxa"/>
            <w:vAlign w:val="center"/>
          </w:tcPr>
          <w:p w14:paraId="7A9673EE">
            <w:pPr>
              <w:pStyle w:val="13"/>
            </w:pPr>
          </w:p>
        </w:tc>
        <w:tc>
          <w:tcPr>
            <w:tcW w:w="1134" w:type="dxa"/>
            <w:vAlign w:val="center"/>
          </w:tcPr>
          <w:p w14:paraId="326EFE22">
            <w:pPr>
              <w:pStyle w:val="13"/>
            </w:pPr>
          </w:p>
        </w:tc>
        <w:tc>
          <w:tcPr>
            <w:tcW w:w="1134" w:type="dxa"/>
            <w:vAlign w:val="center"/>
          </w:tcPr>
          <w:p w14:paraId="0E54383C">
            <w:pPr>
              <w:pStyle w:val="13"/>
            </w:pPr>
          </w:p>
        </w:tc>
      </w:tr>
      <w:tr w14:paraId="5D5928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BCFF2B5">
            <w:pPr>
              <w:pStyle w:val="15"/>
            </w:pPr>
            <w:r>
              <w:t>17</w:t>
            </w:r>
          </w:p>
        </w:tc>
        <w:tc>
          <w:tcPr>
            <w:tcW w:w="1090" w:type="dxa"/>
            <w:vAlign w:val="center"/>
          </w:tcPr>
          <w:p w14:paraId="53EB30B6">
            <w:pPr>
              <w:pStyle w:val="14"/>
            </w:pPr>
            <w:r>
              <w:t>22102</w:t>
            </w:r>
          </w:p>
        </w:tc>
        <w:tc>
          <w:tcPr>
            <w:tcW w:w="1527" w:type="dxa"/>
            <w:vAlign w:val="center"/>
          </w:tcPr>
          <w:p w14:paraId="06DA6164">
            <w:pPr>
              <w:pStyle w:val="14"/>
            </w:pPr>
            <w:r>
              <w:t>住房改革支出</w:t>
            </w:r>
          </w:p>
        </w:tc>
        <w:tc>
          <w:tcPr>
            <w:tcW w:w="1068" w:type="dxa"/>
            <w:vAlign w:val="center"/>
          </w:tcPr>
          <w:p w14:paraId="2C0E6B86">
            <w:pPr>
              <w:pStyle w:val="13"/>
            </w:pPr>
            <w:r>
              <w:t>55.04</w:t>
            </w:r>
          </w:p>
        </w:tc>
        <w:tc>
          <w:tcPr>
            <w:tcW w:w="1134" w:type="dxa"/>
            <w:vAlign w:val="center"/>
          </w:tcPr>
          <w:p w14:paraId="3DF078C8">
            <w:pPr>
              <w:pStyle w:val="13"/>
            </w:pPr>
            <w:r>
              <w:t>55.04</w:t>
            </w:r>
          </w:p>
        </w:tc>
        <w:tc>
          <w:tcPr>
            <w:tcW w:w="1134" w:type="dxa"/>
            <w:vAlign w:val="center"/>
          </w:tcPr>
          <w:p w14:paraId="63F31B37">
            <w:pPr>
              <w:pStyle w:val="13"/>
            </w:pPr>
            <w:r>
              <w:t>55.04</w:t>
            </w:r>
          </w:p>
        </w:tc>
        <w:tc>
          <w:tcPr>
            <w:tcW w:w="1134" w:type="dxa"/>
            <w:vAlign w:val="center"/>
          </w:tcPr>
          <w:p w14:paraId="54D6E610">
            <w:pPr>
              <w:pStyle w:val="13"/>
            </w:pPr>
          </w:p>
        </w:tc>
        <w:tc>
          <w:tcPr>
            <w:tcW w:w="1134" w:type="dxa"/>
            <w:vAlign w:val="center"/>
          </w:tcPr>
          <w:p w14:paraId="6081C317">
            <w:pPr>
              <w:pStyle w:val="13"/>
            </w:pPr>
          </w:p>
        </w:tc>
        <w:tc>
          <w:tcPr>
            <w:tcW w:w="1134" w:type="dxa"/>
            <w:vAlign w:val="center"/>
          </w:tcPr>
          <w:p w14:paraId="3A736173">
            <w:pPr>
              <w:pStyle w:val="13"/>
            </w:pPr>
          </w:p>
        </w:tc>
        <w:tc>
          <w:tcPr>
            <w:tcW w:w="1134" w:type="dxa"/>
            <w:vAlign w:val="center"/>
          </w:tcPr>
          <w:p w14:paraId="692369A5">
            <w:pPr>
              <w:pStyle w:val="13"/>
            </w:pPr>
          </w:p>
        </w:tc>
        <w:tc>
          <w:tcPr>
            <w:tcW w:w="1134" w:type="dxa"/>
            <w:vAlign w:val="center"/>
          </w:tcPr>
          <w:p w14:paraId="3F0F018D">
            <w:pPr>
              <w:pStyle w:val="13"/>
            </w:pPr>
          </w:p>
        </w:tc>
        <w:tc>
          <w:tcPr>
            <w:tcW w:w="1134" w:type="dxa"/>
            <w:vAlign w:val="center"/>
          </w:tcPr>
          <w:p w14:paraId="3DAAA821">
            <w:pPr>
              <w:pStyle w:val="13"/>
            </w:pPr>
          </w:p>
        </w:tc>
        <w:tc>
          <w:tcPr>
            <w:tcW w:w="1134" w:type="dxa"/>
            <w:vAlign w:val="center"/>
          </w:tcPr>
          <w:p w14:paraId="0C9DABE8">
            <w:pPr>
              <w:pStyle w:val="13"/>
            </w:pPr>
          </w:p>
        </w:tc>
      </w:tr>
      <w:tr w14:paraId="6206BD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5D6602F">
            <w:pPr>
              <w:pStyle w:val="15"/>
            </w:pPr>
            <w:r>
              <w:t>18</w:t>
            </w:r>
          </w:p>
        </w:tc>
        <w:tc>
          <w:tcPr>
            <w:tcW w:w="1090" w:type="dxa"/>
            <w:vAlign w:val="center"/>
          </w:tcPr>
          <w:p w14:paraId="1A11F59B">
            <w:pPr>
              <w:pStyle w:val="14"/>
            </w:pPr>
            <w:r>
              <w:t>2210201</w:t>
            </w:r>
          </w:p>
        </w:tc>
        <w:tc>
          <w:tcPr>
            <w:tcW w:w="1527" w:type="dxa"/>
            <w:vAlign w:val="center"/>
          </w:tcPr>
          <w:p w14:paraId="343C418C">
            <w:pPr>
              <w:pStyle w:val="14"/>
            </w:pPr>
            <w:r>
              <w:t>住房公积金</w:t>
            </w:r>
          </w:p>
        </w:tc>
        <w:tc>
          <w:tcPr>
            <w:tcW w:w="1068" w:type="dxa"/>
            <w:vAlign w:val="center"/>
          </w:tcPr>
          <w:p w14:paraId="550A5E77">
            <w:pPr>
              <w:pStyle w:val="13"/>
            </w:pPr>
            <w:r>
              <w:t>55.04</w:t>
            </w:r>
          </w:p>
        </w:tc>
        <w:tc>
          <w:tcPr>
            <w:tcW w:w="1134" w:type="dxa"/>
            <w:vAlign w:val="center"/>
          </w:tcPr>
          <w:p w14:paraId="0A9F48F5">
            <w:pPr>
              <w:pStyle w:val="13"/>
            </w:pPr>
            <w:r>
              <w:t>55.04</w:t>
            </w:r>
          </w:p>
        </w:tc>
        <w:tc>
          <w:tcPr>
            <w:tcW w:w="1134" w:type="dxa"/>
            <w:vAlign w:val="center"/>
          </w:tcPr>
          <w:p w14:paraId="36749C8F">
            <w:pPr>
              <w:pStyle w:val="13"/>
            </w:pPr>
            <w:r>
              <w:t>55.04</w:t>
            </w:r>
          </w:p>
        </w:tc>
        <w:tc>
          <w:tcPr>
            <w:tcW w:w="1134" w:type="dxa"/>
            <w:vAlign w:val="center"/>
          </w:tcPr>
          <w:p w14:paraId="21AED99F">
            <w:pPr>
              <w:pStyle w:val="13"/>
            </w:pPr>
          </w:p>
        </w:tc>
        <w:tc>
          <w:tcPr>
            <w:tcW w:w="1134" w:type="dxa"/>
            <w:vAlign w:val="center"/>
          </w:tcPr>
          <w:p w14:paraId="20B5F378">
            <w:pPr>
              <w:pStyle w:val="13"/>
            </w:pPr>
          </w:p>
        </w:tc>
        <w:tc>
          <w:tcPr>
            <w:tcW w:w="1134" w:type="dxa"/>
            <w:vAlign w:val="center"/>
          </w:tcPr>
          <w:p w14:paraId="0DFFDBDE">
            <w:pPr>
              <w:pStyle w:val="13"/>
            </w:pPr>
          </w:p>
        </w:tc>
        <w:tc>
          <w:tcPr>
            <w:tcW w:w="1134" w:type="dxa"/>
            <w:vAlign w:val="center"/>
          </w:tcPr>
          <w:p w14:paraId="43AF7E7C">
            <w:pPr>
              <w:pStyle w:val="13"/>
            </w:pPr>
          </w:p>
        </w:tc>
        <w:tc>
          <w:tcPr>
            <w:tcW w:w="1134" w:type="dxa"/>
            <w:vAlign w:val="center"/>
          </w:tcPr>
          <w:p w14:paraId="1ACABDDD">
            <w:pPr>
              <w:pStyle w:val="13"/>
            </w:pPr>
          </w:p>
        </w:tc>
        <w:tc>
          <w:tcPr>
            <w:tcW w:w="1134" w:type="dxa"/>
            <w:vAlign w:val="center"/>
          </w:tcPr>
          <w:p w14:paraId="6431332D">
            <w:pPr>
              <w:pStyle w:val="13"/>
            </w:pPr>
          </w:p>
        </w:tc>
        <w:tc>
          <w:tcPr>
            <w:tcW w:w="1134" w:type="dxa"/>
            <w:vAlign w:val="center"/>
          </w:tcPr>
          <w:p w14:paraId="6D8CA417">
            <w:pPr>
              <w:pStyle w:val="13"/>
            </w:pPr>
          </w:p>
        </w:tc>
      </w:tr>
    </w:tbl>
    <w:p w14:paraId="4F71C258">
      <w:pPr>
        <w:sectPr>
          <w:pgSz w:w="16840" w:h="11900" w:orient="landscape"/>
          <w:pgMar w:top="1361" w:right="1020" w:bottom="1134" w:left="1020" w:header="720" w:footer="720" w:gutter="0"/>
          <w:cols w:space="720" w:num="1"/>
        </w:sectPr>
      </w:pPr>
    </w:p>
    <w:p w14:paraId="3D001A76">
      <w:pPr>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083"/>
        <w:gridCol w:w="4444"/>
        <w:gridCol w:w="1361"/>
        <w:gridCol w:w="1361"/>
        <w:gridCol w:w="1361"/>
        <w:gridCol w:w="1361"/>
        <w:gridCol w:w="1361"/>
        <w:gridCol w:w="1361"/>
      </w:tblGrid>
      <w:tr w14:paraId="3E050B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58805C1">
            <w:pPr>
              <w:pStyle w:val="11"/>
            </w:pPr>
            <w:r>
              <w:t>324013石家庄市自然资源和规划局井陉矿区分局</w:t>
            </w:r>
          </w:p>
        </w:tc>
        <w:tc>
          <w:tcPr>
            <w:tcW w:w="2722" w:type="dxa"/>
            <w:gridSpan w:val="2"/>
            <w:tcBorders>
              <w:top w:val="single" w:color="FFFFFF" w:sz="6" w:space="0"/>
              <w:left w:val="single" w:color="FFFFFF" w:sz="6" w:space="0"/>
              <w:right w:val="single" w:color="FFFFFF" w:sz="6" w:space="0"/>
            </w:tcBorders>
            <w:vAlign w:val="center"/>
          </w:tcPr>
          <w:p w14:paraId="0AF5F249">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14:paraId="40A636E6">
            <w:pPr>
              <w:pStyle w:val="9"/>
            </w:pPr>
            <w:r>
              <w:t>单位：万元</w:t>
            </w:r>
          </w:p>
        </w:tc>
      </w:tr>
      <w:tr w14:paraId="5371E9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EF3FED">
            <w:pPr>
              <w:pStyle w:val="12"/>
            </w:pPr>
            <w:r>
              <w:t>序号</w:t>
            </w:r>
          </w:p>
        </w:tc>
        <w:tc>
          <w:tcPr>
            <w:tcW w:w="5527" w:type="dxa"/>
            <w:gridSpan w:val="2"/>
            <w:vAlign w:val="center"/>
          </w:tcPr>
          <w:p w14:paraId="0FFEC194">
            <w:pPr>
              <w:pStyle w:val="12"/>
            </w:pPr>
            <w:r>
              <w:t>功能分类科目</w:t>
            </w:r>
          </w:p>
        </w:tc>
        <w:tc>
          <w:tcPr>
            <w:tcW w:w="1361" w:type="dxa"/>
            <w:vMerge w:val="restart"/>
            <w:vAlign w:val="center"/>
          </w:tcPr>
          <w:p w14:paraId="75C57B23">
            <w:pPr>
              <w:pStyle w:val="12"/>
            </w:pPr>
            <w:r>
              <w:t>合计</w:t>
            </w:r>
          </w:p>
        </w:tc>
        <w:tc>
          <w:tcPr>
            <w:tcW w:w="1361" w:type="dxa"/>
            <w:vMerge w:val="restart"/>
            <w:vAlign w:val="center"/>
          </w:tcPr>
          <w:p w14:paraId="34BD648C">
            <w:pPr>
              <w:pStyle w:val="12"/>
            </w:pPr>
            <w:r>
              <w:t>基本支出</w:t>
            </w:r>
          </w:p>
        </w:tc>
        <w:tc>
          <w:tcPr>
            <w:tcW w:w="1361" w:type="dxa"/>
            <w:vMerge w:val="restart"/>
            <w:vAlign w:val="center"/>
          </w:tcPr>
          <w:p w14:paraId="0B875EA1">
            <w:pPr>
              <w:pStyle w:val="12"/>
            </w:pPr>
            <w:r>
              <w:t>项目支出</w:t>
            </w:r>
          </w:p>
        </w:tc>
        <w:tc>
          <w:tcPr>
            <w:tcW w:w="1361" w:type="dxa"/>
            <w:vMerge w:val="restart"/>
            <w:vAlign w:val="center"/>
          </w:tcPr>
          <w:p w14:paraId="24C512EE">
            <w:pPr>
              <w:pStyle w:val="12"/>
            </w:pPr>
            <w:r>
              <w:t>经营支出</w:t>
            </w:r>
          </w:p>
        </w:tc>
        <w:tc>
          <w:tcPr>
            <w:tcW w:w="1361" w:type="dxa"/>
            <w:vMerge w:val="restart"/>
            <w:vAlign w:val="center"/>
          </w:tcPr>
          <w:p w14:paraId="1943DC9E">
            <w:pPr>
              <w:pStyle w:val="12"/>
            </w:pPr>
            <w:r>
              <w:t>上解上级     支出</w:t>
            </w:r>
          </w:p>
        </w:tc>
        <w:tc>
          <w:tcPr>
            <w:tcW w:w="1361" w:type="dxa"/>
            <w:vMerge w:val="restart"/>
            <w:vAlign w:val="center"/>
          </w:tcPr>
          <w:p w14:paraId="3986A4DA">
            <w:pPr>
              <w:pStyle w:val="12"/>
            </w:pPr>
            <w:r>
              <w:t>对附属单位补助支出</w:t>
            </w:r>
          </w:p>
        </w:tc>
      </w:tr>
      <w:tr w14:paraId="1DCA52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7B03B6"/>
        </w:tc>
        <w:tc>
          <w:tcPr>
            <w:tcW w:w="1083" w:type="dxa"/>
            <w:vAlign w:val="center"/>
          </w:tcPr>
          <w:p w14:paraId="638E1A15">
            <w:pPr>
              <w:pStyle w:val="12"/>
            </w:pPr>
            <w:r>
              <w:t>科目    编码</w:t>
            </w:r>
          </w:p>
        </w:tc>
        <w:tc>
          <w:tcPr>
            <w:tcW w:w="4444" w:type="dxa"/>
            <w:vAlign w:val="center"/>
          </w:tcPr>
          <w:p w14:paraId="60613819">
            <w:pPr>
              <w:pStyle w:val="12"/>
            </w:pPr>
            <w:r>
              <w:t>科目名称</w:t>
            </w:r>
          </w:p>
        </w:tc>
        <w:tc>
          <w:tcPr>
            <w:tcW w:w="1361" w:type="dxa"/>
            <w:vMerge w:val="continue"/>
          </w:tcPr>
          <w:p w14:paraId="11202B3E"/>
        </w:tc>
        <w:tc>
          <w:tcPr>
            <w:tcW w:w="1361" w:type="dxa"/>
            <w:vMerge w:val="continue"/>
          </w:tcPr>
          <w:p w14:paraId="1DBED779"/>
        </w:tc>
        <w:tc>
          <w:tcPr>
            <w:tcW w:w="1361" w:type="dxa"/>
            <w:vMerge w:val="continue"/>
          </w:tcPr>
          <w:p w14:paraId="228CAB0C"/>
        </w:tc>
        <w:tc>
          <w:tcPr>
            <w:tcW w:w="1361" w:type="dxa"/>
            <w:vMerge w:val="continue"/>
          </w:tcPr>
          <w:p w14:paraId="198BA11B"/>
        </w:tc>
        <w:tc>
          <w:tcPr>
            <w:tcW w:w="1361" w:type="dxa"/>
            <w:vMerge w:val="continue"/>
          </w:tcPr>
          <w:p w14:paraId="5F4BB1C4"/>
        </w:tc>
        <w:tc>
          <w:tcPr>
            <w:tcW w:w="1361" w:type="dxa"/>
            <w:vMerge w:val="continue"/>
          </w:tcPr>
          <w:p w14:paraId="6E2DB923"/>
        </w:tc>
      </w:tr>
      <w:tr w14:paraId="2C306E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DA500A">
            <w:pPr>
              <w:pStyle w:val="12"/>
            </w:pPr>
            <w:r>
              <w:t>栏次</w:t>
            </w:r>
          </w:p>
        </w:tc>
        <w:tc>
          <w:tcPr>
            <w:tcW w:w="1083" w:type="dxa"/>
            <w:vAlign w:val="center"/>
          </w:tcPr>
          <w:p w14:paraId="7FAE973F">
            <w:pPr>
              <w:pStyle w:val="12"/>
            </w:pPr>
            <w:r>
              <w:t>1</w:t>
            </w:r>
          </w:p>
        </w:tc>
        <w:tc>
          <w:tcPr>
            <w:tcW w:w="4444" w:type="dxa"/>
            <w:vAlign w:val="center"/>
          </w:tcPr>
          <w:p w14:paraId="7B729BE8">
            <w:pPr>
              <w:pStyle w:val="12"/>
            </w:pPr>
            <w:r>
              <w:t>2</w:t>
            </w:r>
          </w:p>
        </w:tc>
        <w:tc>
          <w:tcPr>
            <w:tcW w:w="1361" w:type="dxa"/>
            <w:vAlign w:val="center"/>
          </w:tcPr>
          <w:p w14:paraId="140129E4">
            <w:pPr>
              <w:pStyle w:val="12"/>
            </w:pPr>
            <w:r>
              <w:t>3</w:t>
            </w:r>
          </w:p>
        </w:tc>
        <w:tc>
          <w:tcPr>
            <w:tcW w:w="1361" w:type="dxa"/>
            <w:vAlign w:val="center"/>
          </w:tcPr>
          <w:p w14:paraId="467D4BB9">
            <w:pPr>
              <w:pStyle w:val="12"/>
            </w:pPr>
            <w:r>
              <w:t>4</w:t>
            </w:r>
          </w:p>
        </w:tc>
        <w:tc>
          <w:tcPr>
            <w:tcW w:w="1361" w:type="dxa"/>
            <w:vAlign w:val="center"/>
          </w:tcPr>
          <w:p w14:paraId="672E97C4">
            <w:pPr>
              <w:pStyle w:val="12"/>
            </w:pPr>
            <w:r>
              <w:t>5</w:t>
            </w:r>
          </w:p>
        </w:tc>
        <w:tc>
          <w:tcPr>
            <w:tcW w:w="1361" w:type="dxa"/>
            <w:vAlign w:val="center"/>
          </w:tcPr>
          <w:p w14:paraId="4F6D35FB">
            <w:pPr>
              <w:pStyle w:val="12"/>
            </w:pPr>
            <w:r>
              <w:t>6</w:t>
            </w:r>
          </w:p>
        </w:tc>
        <w:tc>
          <w:tcPr>
            <w:tcW w:w="1361" w:type="dxa"/>
            <w:vAlign w:val="center"/>
          </w:tcPr>
          <w:p w14:paraId="533B779F">
            <w:pPr>
              <w:pStyle w:val="12"/>
            </w:pPr>
            <w:r>
              <w:t>7</w:t>
            </w:r>
          </w:p>
        </w:tc>
        <w:tc>
          <w:tcPr>
            <w:tcW w:w="1361" w:type="dxa"/>
            <w:vAlign w:val="center"/>
          </w:tcPr>
          <w:p w14:paraId="5C3DB541">
            <w:pPr>
              <w:pStyle w:val="12"/>
            </w:pPr>
            <w:r>
              <w:t>8</w:t>
            </w:r>
          </w:p>
        </w:tc>
      </w:tr>
      <w:tr w14:paraId="237A26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C96B87">
            <w:pPr>
              <w:pStyle w:val="15"/>
            </w:pPr>
            <w:r>
              <w:t>1</w:t>
            </w:r>
          </w:p>
        </w:tc>
        <w:tc>
          <w:tcPr>
            <w:tcW w:w="1083" w:type="dxa"/>
            <w:vAlign w:val="center"/>
          </w:tcPr>
          <w:p w14:paraId="344FCB3E">
            <w:pPr>
              <w:pStyle w:val="18"/>
            </w:pPr>
          </w:p>
        </w:tc>
        <w:tc>
          <w:tcPr>
            <w:tcW w:w="4444" w:type="dxa"/>
            <w:vAlign w:val="center"/>
          </w:tcPr>
          <w:p w14:paraId="41C18BFF">
            <w:pPr>
              <w:pStyle w:val="16"/>
            </w:pPr>
            <w:r>
              <w:t>合计</w:t>
            </w:r>
          </w:p>
        </w:tc>
        <w:tc>
          <w:tcPr>
            <w:tcW w:w="1361" w:type="dxa"/>
            <w:vAlign w:val="center"/>
          </w:tcPr>
          <w:p w14:paraId="26413FFC">
            <w:pPr>
              <w:pStyle w:val="17"/>
            </w:pPr>
            <w:r>
              <w:t>864.52</w:t>
            </w:r>
          </w:p>
        </w:tc>
        <w:tc>
          <w:tcPr>
            <w:tcW w:w="1361" w:type="dxa"/>
            <w:vAlign w:val="center"/>
          </w:tcPr>
          <w:p w14:paraId="32F6D1E9">
            <w:pPr>
              <w:pStyle w:val="17"/>
            </w:pPr>
            <w:r>
              <w:t>809.98</w:t>
            </w:r>
          </w:p>
        </w:tc>
        <w:tc>
          <w:tcPr>
            <w:tcW w:w="1361" w:type="dxa"/>
            <w:vAlign w:val="center"/>
          </w:tcPr>
          <w:p w14:paraId="16D480B8">
            <w:pPr>
              <w:pStyle w:val="17"/>
            </w:pPr>
            <w:r>
              <w:t>54.54</w:t>
            </w:r>
          </w:p>
        </w:tc>
        <w:tc>
          <w:tcPr>
            <w:tcW w:w="1361" w:type="dxa"/>
            <w:vAlign w:val="center"/>
          </w:tcPr>
          <w:p w14:paraId="5DE8D2BC">
            <w:pPr>
              <w:pStyle w:val="17"/>
            </w:pPr>
          </w:p>
        </w:tc>
        <w:tc>
          <w:tcPr>
            <w:tcW w:w="1361" w:type="dxa"/>
            <w:vAlign w:val="center"/>
          </w:tcPr>
          <w:p w14:paraId="3584F77D">
            <w:pPr>
              <w:pStyle w:val="17"/>
            </w:pPr>
          </w:p>
        </w:tc>
        <w:tc>
          <w:tcPr>
            <w:tcW w:w="1361" w:type="dxa"/>
            <w:vAlign w:val="center"/>
          </w:tcPr>
          <w:p w14:paraId="7F3953FA">
            <w:pPr>
              <w:pStyle w:val="17"/>
            </w:pPr>
          </w:p>
        </w:tc>
      </w:tr>
      <w:tr w14:paraId="17547E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F77039">
            <w:pPr>
              <w:pStyle w:val="15"/>
            </w:pPr>
            <w:r>
              <w:t>2</w:t>
            </w:r>
          </w:p>
        </w:tc>
        <w:tc>
          <w:tcPr>
            <w:tcW w:w="1083" w:type="dxa"/>
            <w:vAlign w:val="center"/>
          </w:tcPr>
          <w:p w14:paraId="5AA18931">
            <w:pPr>
              <w:pStyle w:val="14"/>
            </w:pPr>
            <w:r>
              <w:t>208</w:t>
            </w:r>
          </w:p>
        </w:tc>
        <w:tc>
          <w:tcPr>
            <w:tcW w:w="4444" w:type="dxa"/>
            <w:vAlign w:val="center"/>
          </w:tcPr>
          <w:p w14:paraId="304AE03E">
            <w:pPr>
              <w:pStyle w:val="14"/>
            </w:pPr>
            <w:r>
              <w:t>社会保障和就业支出</w:t>
            </w:r>
          </w:p>
        </w:tc>
        <w:tc>
          <w:tcPr>
            <w:tcW w:w="1361" w:type="dxa"/>
            <w:vAlign w:val="center"/>
          </w:tcPr>
          <w:p w14:paraId="572745F7">
            <w:pPr>
              <w:pStyle w:val="13"/>
            </w:pPr>
            <w:r>
              <w:t>137.64</w:t>
            </w:r>
          </w:p>
        </w:tc>
        <w:tc>
          <w:tcPr>
            <w:tcW w:w="1361" w:type="dxa"/>
            <w:vAlign w:val="center"/>
          </w:tcPr>
          <w:p w14:paraId="7536831C">
            <w:pPr>
              <w:pStyle w:val="13"/>
            </w:pPr>
            <w:r>
              <w:t>137.64</w:t>
            </w:r>
          </w:p>
        </w:tc>
        <w:tc>
          <w:tcPr>
            <w:tcW w:w="1361" w:type="dxa"/>
            <w:vAlign w:val="center"/>
          </w:tcPr>
          <w:p w14:paraId="5D21C28F">
            <w:pPr>
              <w:pStyle w:val="13"/>
            </w:pPr>
          </w:p>
        </w:tc>
        <w:tc>
          <w:tcPr>
            <w:tcW w:w="1361" w:type="dxa"/>
            <w:vAlign w:val="center"/>
          </w:tcPr>
          <w:p w14:paraId="184CF1ED">
            <w:pPr>
              <w:pStyle w:val="13"/>
            </w:pPr>
          </w:p>
        </w:tc>
        <w:tc>
          <w:tcPr>
            <w:tcW w:w="1361" w:type="dxa"/>
            <w:vAlign w:val="center"/>
          </w:tcPr>
          <w:p w14:paraId="3259A68F">
            <w:pPr>
              <w:pStyle w:val="13"/>
            </w:pPr>
          </w:p>
        </w:tc>
        <w:tc>
          <w:tcPr>
            <w:tcW w:w="1361" w:type="dxa"/>
            <w:vAlign w:val="center"/>
          </w:tcPr>
          <w:p w14:paraId="6367F0FD">
            <w:pPr>
              <w:pStyle w:val="13"/>
            </w:pPr>
          </w:p>
        </w:tc>
      </w:tr>
      <w:tr w14:paraId="2EDD8D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E3441C">
            <w:pPr>
              <w:pStyle w:val="15"/>
            </w:pPr>
            <w:r>
              <w:t>3</w:t>
            </w:r>
          </w:p>
        </w:tc>
        <w:tc>
          <w:tcPr>
            <w:tcW w:w="1083" w:type="dxa"/>
            <w:vAlign w:val="center"/>
          </w:tcPr>
          <w:p w14:paraId="01533656">
            <w:pPr>
              <w:pStyle w:val="14"/>
            </w:pPr>
            <w:r>
              <w:t>20805</w:t>
            </w:r>
          </w:p>
        </w:tc>
        <w:tc>
          <w:tcPr>
            <w:tcW w:w="4444" w:type="dxa"/>
            <w:vAlign w:val="center"/>
          </w:tcPr>
          <w:p w14:paraId="2835C60D">
            <w:pPr>
              <w:pStyle w:val="14"/>
            </w:pPr>
            <w:r>
              <w:t>行政事业单位养老支出</w:t>
            </w:r>
          </w:p>
        </w:tc>
        <w:tc>
          <w:tcPr>
            <w:tcW w:w="1361" w:type="dxa"/>
            <w:vAlign w:val="center"/>
          </w:tcPr>
          <w:p w14:paraId="7DAA1C48">
            <w:pPr>
              <w:pStyle w:val="13"/>
            </w:pPr>
            <w:r>
              <w:t>136.19</w:t>
            </w:r>
          </w:p>
        </w:tc>
        <w:tc>
          <w:tcPr>
            <w:tcW w:w="1361" w:type="dxa"/>
            <w:vAlign w:val="center"/>
          </w:tcPr>
          <w:p w14:paraId="2D0B032A">
            <w:pPr>
              <w:pStyle w:val="13"/>
            </w:pPr>
            <w:r>
              <w:t>136.19</w:t>
            </w:r>
          </w:p>
        </w:tc>
        <w:tc>
          <w:tcPr>
            <w:tcW w:w="1361" w:type="dxa"/>
            <w:vAlign w:val="center"/>
          </w:tcPr>
          <w:p w14:paraId="2473FB46">
            <w:pPr>
              <w:pStyle w:val="13"/>
            </w:pPr>
          </w:p>
        </w:tc>
        <w:tc>
          <w:tcPr>
            <w:tcW w:w="1361" w:type="dxa"/>
            <w:vAlign w:val="center"/>
          </w:tcPr>
          <w:p w14:paraId="77824EC1">
            <w:pPr>
              <w:pStyle w:val="13"/>
            </w:pPr>
          </w:p>
        </w:tc>
        <w:tc>
          <w:tcPr>
            <w:tcW w:w="1361" w:type="dxa"/>
            <w:vAlign w:val="center"/>
          </w:tcPr>
          <w:p w14:paraId="158861C2">
            <w:pPr>
              <w:pStyle w:val="13"/>
            </w:pPr>
          </w:p>
        </w:tc>
        <w:tc>
          <w:tcPr>
            <w:tcW w:w="1361" w:type="dxa"/>
            <w:vAlign w:val="center"/>
          </w:tcPr>
          <w:p w14:paraId="6179B573">
            <w:pPr>
              <w:pStyle w:val="13"/>
            </w:pPr>
          </w:p>
        </w:tc>
      </w:tr>
      <w:tr w14:paraId="1E1366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FC8568">
            <w:pPr>
              <w:pStyle w:val="15"/>
            </w:pPr>
            <w:r>
              <w:t>4</w:t>
            </w:r>
          </w:p>
        </w:tc>
        <w:tc>
          <w:tcPr>
            <w:tcW w:w="1083" w:type="dxa"/>
            <w:vAlign w:val="center"/>
          </w:tcPr>
          <w:p w14:paraId="4AF727B2">
            <w:pPr>
              <w:pStyle w:val="14"/>
            </w:pPr>
            <w:r>
              <w:t>2080501</w:t>
            </w:r>
          </w:p>
        </w:tc>
        <w:tc>
          <w:tcPr>
            <w:tcW w:w="4444" w:type="dxa"/>
            <w:vAlign w:val="center"/>
          </w:tcPr>
          <w:p w14:paraId="68EE226C">
            <w:pPr>
              <w:pStyle w:val="14"/>
            </w:pPr>
            <w:r>
              <w:t>行政单位离退休</w:t>
            </w:r>
          </w:p>
        </w:tc>
        <w:tc>
          <w:tcPr>
            <w:tcW w:w="1361" w:type="dxa"/>
            <w:vAlign w:val="center"/>
          </w:tcPr>
          <w:p w14:paraId="7BF1F7EE">
            <w:pPr>
              <w:pStyle w:val="13"/>
            </w:pPr>
            <w:r>
              <w:t>73.95</w:t>
            </w:r>
          </w:p>
        </w:tc>
        <w:tc>
          <w:tcPr>
            <w:tcW w:w="1361" w:type="dxa"/>
            <w:vAlign w:val="center"/>
          </w:tcPr>
          <w:p w14:paraId="72E52EC8">
            <w:pPr>
              <w:pStyle w:val="13"/>
            </w:pPr>
            <w:r>
              <w:t>73.95</w:t>
            </w:r>
          </w:p>
        </w:tc>
        <w:tc>
          <w:tcPr>
            <w:tcW w:w="1361" w:type="dxa"/>
            <w:vAlign w:val="center"/>
          </w:tcPr>
          <w:p w14:paraId="40B9AE09">
            <w:pPr>
              <w:pStyle w:val="13"/>
            </w:pPr>
          </w:p>
        </w:tc>
        <w:tc>
          <w:tcPr>
            <w:tcW w:w="1361" w:type="dxa"/>
            <w:vAlign w:val="center"/>
          </w:tcPr>
          <w:p w14:paraId="7239CCF4">
            <w:pPr>
              <w:pStyle w:val="13"/>
            </w:pPr>
          </w:p>
        </w:tc>
        <w:tc>
          <w:tcPr>
            <w:tcW w:w="1361" w:type="dxa"/>
            <w:vAlign w:val="center"/>
          </w:tcPr>
          <w:p w14:paraId="062DDBBE">
            <w:pPr>
              <w:pStyle w:val="13"/>
            </w:pPr>
          </w:p>
        </w:tc>
        <w:tc>
          <w:tcPr>
            <w:tcW w:w="1361" w:type="dxa"/>
            <w:vAlign w:val="center"/>
          </w:tcPr>
          <w:p w14:paraId="23172025">
            <w:pPr>
              <w:pStyle w:val="13"/>
            </w:pPr>
          </w:p>
        </w:tc>
      </w:tr>
      <w:tr w14:paraId="7D3359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90A426">
            <w:pPr>
              <w:pStyle w:val="15"/>
            </w:pPr>
            <w:r>
              <w:t>5</w:t>
            </w:r>
          </w:p>
        </w:tc>
        <w:tc>
          <w:tcPr>
            <w:tcW w:w="1083" w:type="dxa"/>
            <w:vAlign w:val="center"/>
          </w:tcPr>
          <w:p w14:paraId="7AFF738A">
            <w:pPr>
              <w:pStyle w:val="14"/>
            </w:pPr>
            <w:r>
              <w:t>2080505</w:t>
            </w:r>
          </w:p>
        </w:tc>
        <w:tc>
          <w:tcPr>
            <w:tcW w:w="4444" w:type="dxa"/>
            <w:vAlign w:val="center"/>
          </w:tcPr>
          <w:p w14:paraId="54A1F3B7">
            <w:pPr>
              <w:pStyle w:val="14"/>
            </w:pPr>
            <w:r>
              <w:t>机关事业单位基本养老保险缴费支出</w:t>
            </w:r>
          </w:p>
        </w:tc>
        <w:tc>
          <w:tcPr>
            <w:tcW w:w="1361" w:type="dxa"/>
            <w:vAlign w:val="center"/>
          </w:tcPr>
          <w:p w14:paraId="76468D7D">
            <w:pPr>
              <w:pStyle w:val="13"/>
            </w:pPr>
            <w:r>
              <w:t>62.24</w:t>
            </w:r>
          </w:p>
        </w:tc>
        <w:tc>
          <w:tcPr>
            <w:tcW w:w="1361" w:type="dxa"/>
            <w:vAlign w:val="center"/>
          </w:tcPr>
          <w:p w14:paraId="5C473CA6">
            <w:pPr>
              <w:pStyle w:val="13"/>
            </w:pPr>
            <w:r>
              <w:t>62.24</w:t>
            </w:r>
          </w:p>
        </w:tc>
        <w:tc>
          <w:tcPr>
            <w:tcW w:w="1361" w:type="dxa"/>
            <w:vAlign w:val="center"/>
          </w:tcPr>
          <w:p w14:paraId="3FAE2B00">
            <w:pPr>
              <w:pStyle w:val="13"/>
            </w:pPr>
          </w:p>
        </w:tc>
        <w:tc>
          <w:tcPr>
            <w:tcW w:w="1361" w:type="dxa"/>
            <w:vAlign w:val="center"/>
          </w:tcPr>
          <w:p w14:paraId="75425BAD">
            <w:pPr>
              <w:pStyle w:val="13"/>
            </w:pPr>
          </w:p>
        </w:tc>
        <w:tc>
          <w:tcPr>
            <w:tcW w:w="1361" w:type="dxa"/>
            <w:vAlign w:val="center"/>
          </w:tcPr>
          <w:p w14:paraId="3421B58E">
            <w:pPr>
              <w:pStyle w:val="13"/>
            </w:pPr>
          </w:p>
        </w:tc>
        <w:tc>
          <w:tcPr>
            <w:tcW w:w="1361" w:type="dxa"/>
            <w:vAlign w:val="center"/>
          </w:tcPr>
          <w:p w14:paraId="06E04F5F">
            <w:pPr>
              <w:pStyle w:val="13"/>
            </w:pPr>
          </w:p>
        </w:tc>
      </w:tr>
      <w:tr w14:paraId="3C3536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D590AB">
            <w:pPr>
              <w:pStyle w:val="15"/>
            </w:pPr>
            <w:r>
              <w:t>6</w:t>
            </w:r>
          </w:p>
        </w:tc>
        <w:tc>
          <w:tcPr>
            <w:tcW w:w="1083" w:type="dxa"/>
            <w:vAlign w:val="center"/>
          </w:tcPr>
          <w:p w14:paraId="64438CC7">
            <w:pPr>
              <w:pStyle w:val="14"/>
            </w:pPr>
            <w:r>
              <w:t>20899</w:t>
            </w:r>
          </w:p>
        </w:tc>
        <w:tc>
          <w:tcPr>
            <w:tcW w:w="4444" w:type="dxa"/>
            <w:vAlign w:val="center"/>
          </w:tcPr>
          <w:p w14:paraId="4F30AC12">
            <w:pPr>
              <w:pStyle w:val="14"/>
            </w:pPr>
            <w:r>
              <w:t>其他社会保障和就业支出</w:t>
            </w:r>
          </w:p>
        </w:tc>
        <w:tc>
          <w:tcPr>
            <w:tcW w:w="1361" w:type="dxa"/>
            <w:vAlign w:val="center"/>
          </w:tcPr>
          <w:p w14:paraId="7140BCA4">
            <w:pPr>
              <w:pStyle w:val="13"/>
            </w:pPr>
            <w:r>
              <w:t>1.45</w:t>
            </w:r>
          </w:p>
        </w:tc>
        <w:tc>
          <w:tcPr>
            <w:tcW w:w="1361" w:type="dxa"/>
            <w:vAlign w:val="center"/>
          </w:tcPr>
          <w:p w14:paraId="328F3B14">
            <w:pPr>
              <w:pStyle w:val="13"/>
            </w:pPr>
            <w:r>
              <w:t>1.45</w:t>
            </w:r>
          </w:p>
        </w:tc>
        <w:tc>
          <w:tcPr>
            <w:tcW w:w="1361" w:type="dxa"/>
            <w:vAlign w:val="center"/>
          </w:tcPr>
          <w:p w14:paraId="58FA996A">
            <w:pPr>
              <w:pStyle w:val="13"/>
            </w:pPr>
          </w:p>
        </w:tc>
        <w:tc>
          <w:tcPr>
            <w:tcW w:w="1361" w:type="dxa"/>
            <w:vAlign w:val="center"/>
          </w:tcPr>
          <w:p w14:paraId="16BBE02B">
            <w:pPr>
              <w:pStyle w:val="13"/>
            </w:pPr>
          </w:p>
        </w:tc>
        <w:tc>
          <w:tcPr>
            <w:tcW w:w="1361" w:type="dxa"/>
            <w:vAlign w:val="center"/>
          </w:tcPr>
          <w:p w14:paraId="657B8689">
            <w:pPr>
              <w:pStyle w:val="13"/>
            </w:pPr>
          </w:p>
        </w:tc>
        <w:tc>
          <w:tcPr>
            <w:tcW w:w="1361" w:type="dxa"/>
            <w:vAlign w:val="center"/>
          </w:tcPr>
          <w:p w14:paraId="2F71D7BA">
            <w:pPr>
              <w:pStyle w:val="13"/>
            </w:pPr>
          </w:p>
        </w:tc>
      </w:tr>
      <w:tr w14:paraId="44D4CC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6F1282">
            <w:pPr>
              <w:pStyle w:val="15"/>
            </w:pPr>
            <w:r>
              <w:t>7</w:t>
            </w:r>
          </w:p>
        </w:tc>
        <w:tc>
          <w:tcPr>
            <w:tcW w:w="1083" w:type="dxa"/>
            <w:vAlign w:val="center"/>
          </w:tcPr>
          <w:p w14:paraId="43A38483">
            <w:pPr>
              <w:pStyle w:val="14"/>
            </w:pPr>
            <w:r>
              <w:t>2089999</w:t>
            </w:r>
          </w:p>
        </w:tc>
        <w:tc>
          <w:tcPr>
            <w:tcW w:w="4444" w:type="dxa"/>
            <w:vAlign w:val="center"/>
          </w:tcPr>
          <w:p w14:paraId="214E1C39">
            <w:pPr>
              <w:pStyle w:val="14"/>
            </w:pPr>
            <w:r>
              <w:t>其他社会保障和就业支出</w:t>
            </w:r>
          </w:p>
        </w:tc>
        <w:tc>
          <w:tcPr>
            <w:tcW w:w="1361" w:type="dxa"/>
            <w:vAlign w:val="center"/>
          </w:tcPr>
          <w:p w14:paraId="0ACD6487">
            <w:pPr>
              <w:pStyle w:val="13"/>
            </w:pPr>
            <w:r>
              <w:t>1.45</w:t>
            </w:r>
          </w:p>
        </w:tc>
        <w:tc>
          <w:tcPr>
            <w:tcW w:w="1361" w:type="dxa"/>
            <w:vAlign w:val="center"/>
          </w:tcPr>
          <w:p w14:paraId="518F326B">
            <w:pPr>
              <w:pStyle w:val="13"/>
            </w:pPr>
            <w:r>
              <w:t>1.45</w:t>
            </w:r>
          </w:p>
        </w:tc>
        <w:tc>
          <w:tcPr>
            <w:tcW w:w="1361" w:type="dxa"/>
            <w:vAlign w:val="center"/>
          </w:tcPr>
          <w:p w14:paraId="30176A2F">
            <w:pPr>
              <w:pStyle w:val="13"/>
            </w:pPr>
          </w:p>
        </w:tc>
        <w:tc>
          <w:tcPr>
            <w:tcW w:w="1361" w:type="dxa"/>
            <w:vAlign w:val="center"/>
          </w:tcPr>
          <w:p w14:paraId="46218BC0">
            <w:pPr>
              <w:pStyle w:val="13"/>
            </w:pPr>
          </w:p>
        </w:tc>
        <w:tc>
          <w:tcPr>
            <w:tcW w:w="1361" w:type="dxa"/>
            <w:vAlign w:val="center"/>
          </w:tcPr>
          <w:p w14:paraId="19106982">
            <w:pPr>
              <w:pStyle w:val="13"/>
            </w:pPr>
          </w:p>
        </w:tc>
        <w:tc>
          <w:tcPr>
            <w:tcW w:w="1361" w:type="dxa"/>
            <w:vAlign w:val="center"/>
          </w:tcPr>
          <w:p w14:paraId="18AB67E2">
            <w:pPr>
              <w:pStyle w:val="13"/>
            </w:pPr>
          </w:p>
        </w:tc>
      </w:tr>
      <w:tr w14:paraId="174077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91E797">
            <w:pPr>
              <w:pStyle w:val="15"/>
            </w:pPr>
            <w:r>
              <w:t>8</w:t>
            </w:r>
          </w:p>
        </w:tc>
        <w:tc>
          <w:tcPr>
            <w:tcW w:w="1083" w:type="dxa"/>
            <w:vAlign w:val="center"/>
          </w:tcPr>
          <w:p w14:paraId="5775BA10">
            <w:pPr>
              <w:pStyle w:val="14"/>
            </w:pPr>
            <w:r>
              <w:t>210</w:t>
            </w:r>
          </w:p>
        </w:tc>
        <w:tc>
          <w:tcPr>
            <w:tcW w:w="4444" w:type="dxa"/>
            <w:vAlign w:val="center"/>
          </w:tcPr>
          <w:p w14:paraId="79255E66">
            <w:pPr>
              <w:pStyle w:val="14"/>
            </w:pPr>
            <w:r>
              <w:t>卫生健康支出</w:t>
            </w:r>
          </w:p>
        </w:tc>
        <w:tc>
          <w:tcPr>
            <w:tcW w:w="1361" w:type="dxa"/>
            <w:vAlign w:val="center"/>
          </w:tcPr>
          <w:p w14:paraId="323F2EC3">
            <w:pPr>
              <w:pStyle w:val="13"/>
            </w:pPr>
            <w:r>
              <w:t>43.12</w:t>
            </w:r>
          </w:p>
        </w:tc>
        <w:tc>
          <w:tcPr>
            <w:tcW w:w="1361" w:type="dxa"/>
            <w:vAlign w:val="center"/>
          </w:tcPr>
          <w:p w14:paraId="0B2925E8">
            <w:pPr>
              <w:pStyle w:val="13"/>
            </w:pPr>
            <w:r>
              <w:t>43.12</w:t>
            </w:r>
          </w:p>
        </w:tc>
        <w:tc>
          <w:tcPr>
            <w:tcW w:w="1361" w:type="dxa"/>
            <w:vAlign w:val="center"/>
          </w:tcPr>
          <w:p w14:paraId="7F7430CE">
            <w:pPr>
              <w:pStyle w:val="13"/>
            </w:pPr>
          </w:p>
        </w:tc>
        <w:tc>
          <w:tcPr>
            <w:tcW w:w="1361" w:type="dxa"/>
            <w:vAlign w:val="center"/>
          </w:tcPr>
          <w:p w14:paraId="6AD95583">
            <w:pPr>
              <w:pStyle w:val="13"/>
            </w:pPr>
          </w:p>
        </w:tc>
        <w:tc>
          <w:tcPr>
            <w:tcW w:w="1361" w:type="dxa"/>
            <w:vAlign w:val="center"/>
          </w:tcPr>
          <w:p w14:paraId="1A287D41">
            <w:pPr>
              <w:pStyle w:val="13"/>
            </w:pPr>
          </w:p>
        </w:tc>
        <w:tc>
          <w:tcPr>
            <w:tcW w:w="1361" w:type="dxa"/>
            <w:vAlign w:val="center"/>
          </w:tcPr>
          <w:p w14:paraId="741ABDE1">
            <w:pPr>
              <w:pStyle w:val="13"/>
            </w:pPr>
          </w:p>
        </w:tc>
      </w:tr>
      <w:tr w14:paraId="3AF171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D882BF">
            <w:pPr>
              <w:pStyle w:val="15"/>
            </w:pPr>
            <w:r>
              <w:t>9</w:t>
            </w:r>
          </w:p>
        </w:tc>
        <w:tc>
          <w:tcPr>
            <w:tcW w:w="1083" w:type="dxa"/>
            <w:vAlign w:val="center"/>
          </w:tcPr>
          <w:p w14:paraId="62967258">
            <w:pPr>
              <w:pStyle w:val="14"/>
            </w:pPr>
            <w:r>
              <w:t>21011</w:t>
            </w:r>
          </w:p>
        </w:tc>
        <w:tc>
          <w:tcPr>
            <w:tcW w:w="4444" w:type="dxa"/>
            <w:vAlign w:val="center"/>
          </w:tcPr>
          <w:p w14:paraId="4B75D1FA">
            <w:pPr>
              <w:pStyle w:val="14"/>
            </w:pPr>
            <w:r>
              <w:t>行政事业单位医疗</w:t>
            </w:r>
          </w:p>
        </w:tc>
        <w:tc>
          <w:tcPr>
            <w:tcW w:w="1361" w:type="dxa"/>
            <w:vAlign w:val="center"/>
          </w:tcPr>
          <w:p w14:paraId="21EA2063">
            <w:pPr>
              <w:pStyle w:val="13"/>
            </w:pPr>
            <w:r>
              <w:t>43.12</w:t>
            </w:r>
          </w:p>
        </w:tc>
        <w:tc>
          <w:tcPr>
            <w:tcW w:w="1361" w:type="dxa"/>
            <w:vAlign w:val="center"/>
          </w:tcPr>
          <w:p w14:paraId="529F9F61">
            <w:pPr>
              <w:pStyle w:val="13"/>
            </w:pPr>
            <w:r>
              <w:t>43.12</w:t>
            </w:r>
          </w:p>
        </w:tc>
        <w:tc>
          <w:tcPr>
            <w:tcW w:w="1361" w:type="dxa"/>
            <w:vAlign w:val="center"/>
          </w:tcPr>
          <w:p w14:paraId="552AD617">
            <w:pPr>
              <w:pStyle w:val="13"/>
            </w:pPr>
          </w:p>
        </w:tc>
        <w:tc>
          <w:tcPr>
            <w:tcW w:w="1361" w:type="dxa"/>
            <w:vAlign w:val="center"/>
          </w:tcPr>
          <w:p w14:paraId="3CA781FD">
            <w:pPr>
              <w:pStyle w:val="13"/>
            </w:pPr>
          </w:p>
        </w:tc>
        <w:tc>
          <w:tcPr>
            <w:tcW w:w="1361" w:type="dxa"/>
            <w:vAlign w:val="center"/>
          </w:tcPr>
          <w:p w14:paraId="4E72DA13">
            <w:pPr>
              <w:pStyle w:val="13"/>
            </w:pPr>
          </w:p>
        </w:tc>
        <w:tc>
          <w:tcPr>
            <w:tcW w:w="1361" w:type="dxa"/>
            <w:vAlign w:val="center"/>
          </w:tcPr>
          <w:p w14:paraId="1F5D0705">
            <w:pPr>
              <w:pStyle w:val="13"/>
            </w:pPr>
          </w:p>
        </w:tc>
      </w:tr>
      <w:tr w14:paraId="1D517A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1B97FB">
            <w:pPr>
              <w:pStyle w:val="15"/>
            </w:pPr>
            <w:r>
              <w:t>10</w:t>
            </w:r>
          </w:p>
        </w:tc>
        <w:tc>
          <w:tcPr>
            <w:tcW w:w="1083" w:type="dxa"/>
            <w:vAlign w:val="center"/>
          </w:tcPr>
          <w:p w14:paraId="63AFE9BA">
            <w:pPr>
              <w:pStyle w:val="14"/>
            </w:pPr>
            <w:r>
              <w:t>2101101</w:t>
            </w:r>
          </w:p>
        </w:tc>
        <w:tc>
          <w:tcPr>
            <w:tcW w:w="4444" w:type="dxa"/>
            <w:vAlign w:val="center"/>
          </w:tcPr>
          <w:p w14:paraId="0ADEDE15">
            <w:pPr>
              <w:pStyle w:val="14"/>
            </w:pPr>
            <w:r>
              <w:t>行政单位医疗</w:t>
            </w:r>
          </w:p>
        </w:tc>
        <w:tc>
          <w:tcPr>
            <w:tcW w:w="1361" w:type="dxa"/>
            <w:vAlign w:val="center"/>
          </w:tcPr>
          <w:p w14:paraId="34D58FBB">
            <w:pPr>
              <w:pStyle w:val="13"/>
            </w:pPr>
            <w:r>
              <w:t>24.31</w:t>
            </w:r>
          </w:p>
        </w:tc>
        <w:tc>
          <w:tcPr>
            <w:tcW w:w="1361" w:type="dxa"/>
            <w:vAlign w:val="center"/>
          </w:tcPr>
          <w:p w14:paraId="6513E789">
            <w:pPr>
              <w:pStyle w:val="13"/>
            </w:pPr>
            <w:r>
              <w:t>24.31</w:t>
            </w:r>
          </w:p>
        </w:tc>
        <w:tc>
          <w:tcPr>
            <w:tcW w:w="1361" w:type="dxa"/>
            <w:vAlign w:val="center"/>
          </w:tcPr>
          <w:p w14:paraId="5D93004A">
            <w:pPr>
              <w:pStyle w:val="13"/>
            </w:pPr>
          </w:p>
        </w:tc>
        <w:tc>
          <w:tcPr>
            <w:tcW w:w="1361" w:type="dxa"/>
            <w:vAlign w:val="center"/>
          </w:tcPr>
          <w:p w14:paraId="44AD0307">
            <w:pPr>
              <w:pStyle w:val="13"/>
            </w:pPr>
          </w:p>
        </w:tc>
        <w:tc>
          <w:tcPr>
            <w:tcW w:w="1361" w:type="dxa"/>
            <w:vAlign w:val="center"/>
          </w:tcPr>
          <w:p w14:paraId="12C3C08D">
            <w:pPr>
              <w:pStyle w:val="13"/>
            </w:pPr>
          </w:p>
        </w:tc>
        <w:tc>
          <w:tcPr>
            <w:tcW w:w="1361" w:type="dxa"/>
            <w:vAlign w:val="center"/>
          </w:tcPr>
          <w:p w14:paraId="13BC64BB">
            <w:pPr>
              <w:pStyle w:val="13"/>
            </w:pPr>
          </w:p>
        </w:tc>
      </w:tr>
      <w:tr w14:paraId="65A29C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40EB3E">
            <w:pPr>
              <w:pStyle w:val="15"/>
            </w:pPr>
            <w:r>
              <w:t>11</w:t>
            </w:r>
          </w:p>
        </w:tc>
        <w:tc>
          <w:tcPr>
            <w:tcW w:w="1083" w:type="dxa"/>
            <w:vAlign w:val="center"/>
          </w:tcPr>
          <w:p w14:paraId="1D03CFA6">
            <w:pPr>
              <w:pStyle w:val="14"/>
            </w:pPr>
            <w:r>
              <w:t>2101103</w:t>
            </w:r>
          </w:p>
        </w:tc>
        <w:tc>
          <w:tcPr>
            <w:tcW w:w="4444" w:type="dxa"/>
            <w:vAlign w:val="center"/>
          </w:tcPr>
          <w:p w14:paraId="1F531610">
            <w:pPr>
              <w:pStyle w:val="14"/>
            </w:pPr>
            <w:r>
              <w:t>公务员医疗补助</w:t>
            </w:r>
          </w:p>
        </w:tc>
        <w:tc>
          <w:tcPr>
            <w:tcW w:w="1361" w:type="dxa"/>
            <w:vAlign w:val="center"/>
          </w:tcPr>
          <w:p w14:paraId="09536AE4">
            <w:pPr>
              <w:pStyle w:val="13"/>
            </w:pPr>
            <w:r>
              <w:t>18.81</w:t>
            </w:r>
          </w:p>
        </w:tc>
        <w:tc>
          <w:tcPr>
            <w:tcW w:w="1361" w:type="dxa"/>
            <w:vAlign w:val="center"/>
          </w:tcPr>
          <w:p w14:paraId="0669EC21">
            <w:pPr>
              <w:pStyle w:val="13"/>
            </w:pPr>
            <w:r>
              <w:t>18.81</w:t>
            </w:r>
          </w:p>
        </w:tc>
        <w:tc>
          <w:tcPr>
            <w:tcW w:w="1361" w:type="dxa"/>
            <w:vAlign w:val="center"/>
          </w:tcPr>
          <w:p w14:paraId="58762E0C">
            <w:pPr>
              <w:pStyle w:val="13"/>
            </w:pPr>
          </w:p>
        </w:tc>
        <w:tc>
          <w:tcPr>
            <w:tcW w:w="1361" w:type="dxa"/>
            <w:vAlign w:val="center"/>
          </w:tcPr>
          <w:p w14:paraId="087F6E85">
            <w:pPr>
              <w:pStyle w:val="13"/>
            </w:pPr>
          </w:p>
        </w:tc>
        <w:tc>
          <w:tcPr>
            <w:tcW w:w="1361" w:type="dxa"/>
            <w:vAlign w:val="center"/>
          </w:tcPr>
          <w:p w14:paraId="0D77F163">
            <w:pPr>
              <w:pStyle w:val="13"/>
            </w:pPr>
          </w:p>
        </w:tc>
        <w:tc>
          <w:tcPr>
            <w:tcW w:w="1361" w:type="dxa"/>
            <w:vAlign w:val="center"/>
          </w:tcPr>
          <w:p w14:paraId="76C2E9C7">
            <w:pPr>
              <w:pStyle w:val="13"/>
            </w:pPr>
          </w:p>
        </w:tc>
      </w:tr>
      <w:tr w14:paraId="2A4CD1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9ED53E">
            <w:pPr>
              <w:pStyle w:val="15"/>
            </w:pPr>
            <w:r>
              <w:t>12</w:t>
            </w:r>
          </w:p>
        </w:tc>
        <w:tc>
          <w:tcPr>
            <w:tcW w:w="1083" w:type="dxa"/>
            <w:vAlign w:val="center"/>
          </w:tcPr>
          <w:p w14:paraId="2F69EC6A">
            <w:pPr>
              <w:pStyle w:val="14"/>
            </w:pPr>
            <w:r>
              <w:t>220</w:t>
            </w:r>
          </w:p>
        </w:tc>
        <w:tc>
          <w:tcPr>
            <w:tcW w:w="4444" w:type="dxa"/>
            <w:vAlign w:val="center"/>
          </w:tcPr>
          <w:p w14:paraId="31537495">
            <w:pPr>
              <w:pStyle w:val="14"/>
            </w:pPr>
            <w:r>
              <w:t>自然资源海洋气象等支出</w:t>
            </w:r>
          </w:p>
        </w:tc>
        <w:tc>
          <w:tcPr>
            <w:tcW w:w="1361" w:type="dxa"/>
            <w:vAlign w:val="center"/>
          </w:tcPr>
          <w:p w14:paraId="4ECEAB7B">
            <w:pPr>
              <w:pStyle w:val="13"/>
            </w:pPr>
            <w:r>
              <w:t>628.72</w:t>
            </w:r>
          </w:p>
        </w:tc>
        <w:tc>
          <w:tcPr>
            <w:tcW w:w="1361" w:type="dxa"/>
            <w:vAlign w:val="center"/>
          </w:tcPr>
          <w:p w14:paraId="637AADDA">
            <w:pPr>
              <w:pStyle w:val="13"/>
            </w:pPr>
            <w:r>
              <w:t>574.18</w:t>
            </w:r>
          </w:p>
        </w:tc>
        <w:tc>
          <w:tcPr>
            <w:tcW w:w="1361" w:type="dxa"/>
            <w:vAlign w:val="center"/>
          </w:tcPr>
          <w:p w14:paraId="050802FC">
            <w:pPr>
              <w:pStyle w:val="13"/>
            </w:pPr>
            <w:r>
              <w:t>54.54</w:t>
            </w:r>
          </w:p>
        </w:tc>
        <w:tc>
          <w:tcPr>
            <w:tcW w:w="1361" w:type="dxa"/>
            <w:vAlign w:val="center"/>
          </w:tcPr>
          <w:p w14:paraId="59D798E9">
            <w:pPr>
              <w:pStyle w:val="13"/>
            </w:pPr>
          </w:p>
        </w:tc>
        <w:tc>
          <w:tcPr>
            <w:tcW w:w="1361" w:type="dxa"/>
            <w:vAlign w:val="center"/>
          </w:tcPr>
          <w:p w14:paraId="1AF0A931">
            <w:pPr>
              <w:pStyle w:val="13"/>
            </w:pPr>
          </w:p>
        </w:tc>
        <w:tc>
          <w:tcPr>
            <w:tcW w:w="1361" w:type="dxa"/>
            <w:vAlign w:val="center"/>
          </w:tcPr>
          <w:p w14:paraId="0AD98C48">
            <w:pPr>
              <w:pStyle w:val="13"/>
            </w:pPr>
          </w:p>
        </w:tc>
      </w:tr>
      <w:tr w14:paraId="2D5023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4D2212">
            <w:pPr>
              <w:pStyle w:val="15"/>
            </w:pPr>
            <w:r>
              <w:t>13</w:t>
            </w:r>
          </w:p>
        </w:tc>
        <w:tc>
          <w:tcPr>
            <w:tcW w:w="1083" w:type="dxa"/>
            <w:vAlign w:val="center"/>
          </w:tcPr>
          <w:p w14:paraId="407969A0">
            <w:pPr>
              <w:pStyle w:val="14"/>
            </w:pPr>
            <w:r>
              <w:t>22001</w:t>
            </w:r>
          </w:p>
        </w:tc>
        <w:tc>
          <w:tcPr>
            <w:tcW w:w="4444" w:type="dxa"/>
            <w:vAlign w:val="center"/>
          </w:tcPr>
          <w:p w14:paraId="06B611B9">
            <w:pPr>
              <w:pStyle w:val="14"/>
            </w:pPr>
            <w:r>
              <w:t>自然资源事务</w:t>
            </w:r>
          </w:p>
        </w:tc>
        <w:tc>
          <w:tcPr>
            <w:tcW w:w="1361" w:type="dxa"/>
            <w:vAlign w:val="center"/>
          </w:tcPr>
          <w:p w14:paraId="158CE0B0">
            <w:pPr>
              <w:pStyle w:val="13"/>
            </w:pPr>
            <w:r>
              <w:t>628.72</w:t>
            </w:r>
          </w:p>
        </w:tc>
        <w:tc>
          <w:tcPr>
            <w:tcW w:w="1361" w:type="dxa"/>
            <w:vAlign w:val="center"/>
          </w:tcPr>
          <w:p w14:paraId="3084BB2A">
            <w:pPr>
              <w:pStyle w:val="13"/>
            </w:pPr>
            <w:r>
              <w:t>574.18</w:t>
            </w:r>
          </w:p>
        </w:tc>
        <w:tc>
          <w:tcPr>
            <w:tcW w:w="1361" w:type="dxa"/>
            <w:vAlign w:val="center"/>
          </w:tcPr>
          <w:p w14:paraId="215C1C9C">
            <w:pPr>
              <w:pStyle w:val="13"/>
            </w:pPr>
            <w:r>
              <w:t>54.54</w:t>
            </w:r>
          </w:p>
        </w:tc>
        <w:tc>
          <w:tcPr>
            <w:tcW w:w="1361" w:type="dxa"/>
            <w:vAlign w:val="center"/>
          </w:tcPr>
          <w:p w14:paraId="0CC99E85">
            <w:pPr>
              <w:pStyle w:val="13"/>
            </w:pPr>
          </w:p>
        </w:tc>
        <w:tc>
          <w:tcPr>
            <w:tcW w:w="1361" w:type="dxa"/>
            <w:vAlign w:val="center"/>
          </w:tcPr>
          <w:p w14:paraId="1BB8CB1E">
            <w:pPr>
              <w:pStyle w:val="13"/>
            </w:pPr>
          </w:p>
        </w:tc>
        <w:tc>
          <w:tcPr>
            <w:tcW w:w="1361" w:type="dxa"/>
            <w:vAlign w:val="center"/>
          </w:tcPr>
          <w:p w14:paraId="6DB1D262">
            <w:pPr>
              <w:pStyle w:val="13"/>
            </w:pPr>
          </w:p>
        </w:tc>
      </w:tr>
      <w:tr w14:paraId="273D0D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490396">
            <w:pPr>
              <w:pStyle w:val="15"/>
            </w:pPr>
            <w:r>
              <w:t>14</w:t>
            </w:r>
          </w:p>
        </w:tc>
        <w:tc>
          <w:tcPr>
            <w:tcW w:w="1083" w:type="dxa"/>
            <w:vAlign w:val="center"/>
          </w:tcPr>
          <w:p w14:paraId="52F5E3A1">
            <w:pPr>
              <w:pStyle w:val="14"/>
            </w:pPr>
            <w:r>
              <w:t>2200101</w:t>
            </w:r>
          </w:p>
        </w:tc>
        <w:tc>
          <w:tcPr>
            <w:tcW w:w="4444" w:type="dxa"/>
            <w:vAlign w:val="center"/>
          </w:tcPr>
          <w:p w14:paraId="1D327A8E">
            <w:pPr>
              <w:pStyle w:val="14"/>
            </w:pPr>
            <w:r>
              <w:t>行政运行</w:t>
            </w:r>
          </w:p>
        </w:tc>
        <w:tc>
          <w:tcPr>
            <w:tcW w:w="1361" w:type="dxa"/>
            <w:vAlign w:val="center"/>
          </w:tcPr>
          <w:p w14:paraId="60BEA31B">
            <w:pPr>
              <w:pStyle w:val="13"/>
            </w:pPr>
            <w:r>
              <w:t>574.18</w:t>
            </w:r>
          </w:p>
        </w:tc>
        <w:tc>
          <w:tcPr>
            <w:tcW w:w="1361" w:type="dxa"/>
            <w:vAlign w:val="center"/>
          </w:tcPr>
          <w:p w14:paraId="2BF917D1">
            <w:pPr>
              <w:pStyle w:val="13"/>
            </w:pPr>
            <w:r>
              <w:t>574.18</w:t>
            </w:r>
          </w:p>
        </w:tc>
        <w:tc>
          <w:tcPr>
            <w:tcW w:w="1361" w:type="dxa"/>
            <w:vAlign w:val="center"/>
          </w:tcPr>
          <w:p w14:paraId="5C3148DC">
            <w:pPr>
              <w:pStyle w:val="13"/>
            </w:pPr>
          </w:p>
        </w:tc>
        <w:tc>
          <w:tcPr>
            <w:tcW w:w="1361" w:type="dxa"/>
            <w:vAlign w:val="center"/>
          </w:tcPr>
          <w:p w14:paraId="5BC51EAD">
            <w:pPr>
              <w:pStyle w:val="13"/>
            </w:pPr>
          </w:p>
        </w:tc>
        <w:tc>
          <w:tcPr>
            <w:tcW w:w="1361" w:type="dxa"/>
            <w:vAlign w:val="center"/>
          </w:tcPr>
          <w:p w14:paraId="2A345769">
            <w:pPr>
              <w:pStyle w:val="13"/>
            </w:pPr>
          </w:p>
        </w:tc>
        <w:tc>
          <w:tcPr>
            <w:tcW w:w="1361" w:type="dxa"/>
            <w:vAlign w:val="center"/>
          </w:tcPr>
          <w:p w14:paraId="06C7EBBB">
            <w:pPr>
              <w:pStyle w:val="13"/>
            </w:pPr>
          </w:p>
        </w:tc>
      </w:tr>
      <w:tr w14:paraId="726845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BD3B2B">
            <w:pPr>
              <w:pStyle w:val="15"/>
            </w:pPr>
            <w:r>
              <w:t>15</w:t>
            </w:r>
          </w:p>
        </w:tc>
        <w:tc>
          <w:tcPr>
            <w:tcW w:w="1083" w:type="dxa"/>
            <w:vAlign w:val="center"/>
          </w:tcPr>
          <w:p w14:paraId="041DD3A6">
            <w:pPr>
              <w:pStyle w:val="14"/>
            </w:pPr>
            <w:r>
              <w:t>2200102</w:t>
            </w:r>
          </w:p>
        </w:tc>
        <w:tc>
          <w:tcPr>
            <w:tcW w:w="4444" w:type="dxa"/>
            <w:vAlign w:val="center"/>
          </w:tcPr>
          <w:p w14:paraId="382E3B00">
            <w:pPr>
              <w:pStyle w:val="14"/>
            </w:pPr>
            <w:r>
              <w:t>一般行政管理事务</w:t>
            </w:r>
          </w:p>
        </w:tc>
        <w:tc>
          <w:tcPr>
            <w:tcW w:w="1361" w:type="dxa"/>
            <w:vAlign w:val="center"/>
          </w:tcPr>
          <w:p w14:paraId="268270EF">
            <w:pPr>
              <w:pStyle w:val="13"/>
            </w:pPr>
            <w:r>
              <w:t>54.54</w:t>
            </w:r>
          </w:p>
        </w:tc>
        <w:tc>
          <w:tcPr>
            <w:tcW w:w="1361" w:type="dxa"/>
            <w:vAlign w:val="center"/>
          </w:tcPr>
          <w:p w14:paraId="5FCE765D">
            <w:pPr>
              <w:pStyle w:val="13"/>
            </w:pPr>
          </w:p>
        </w:tc>
        <w:tc>
          <w:tcPr>
            <w:tcW w:w="1361" w:type="dxa"/>
            <w:vAlign w:val="center"/>
          </w:tcPr>
          <w:p w14:paraId="6ECB76F4">
            <w:pPr>
              <w:pStyle w:val="13"/>
            </w:pPr>
            <w:r>
              <w:t>54.54</w:t>
            </w:r>
          </w:p>
        </w:tc>
        <w:tc>
          <w:tcPr>
            <w:tcW w:w="1361" w:type="dxa"/>
            <w:vAlign w:val="center"/>
          </w:tcPr>
          <w:p w14:paraId="07A317E6">
            <w:pPr>
              <w:pStyle w:val="13"/>
            </w:pPr>
          </w:p>
        </w:tc>
        <w:tc>
          <w:tcPr>
            <w:tcW w:w="1361" w:type="dxa"/>
            <w:vAlign w:val="center"/>
          </w:tcPr>
          <w:p w14:paraId="6C227F2E">
            <w:pPr>
              <w:pStyle w:val="13"/>
            </w:pPr>
          </w:p>
        </w:tc>
        <w:tc>
          <w:tcPr>
            <w:tcW w:w="1361" w:type="dxa"/>
            <w:vAlign w:val="center"/>
          </w:tcPr>
          <w:p w14:paraId="68BA46DD">
            <w:pPr>
              <w:pStyle w:val="13"/>
            </w:pPr>
          </w:p>
        </w:tc>
      </w:tr>
      <w:tr w14:paraId="4D5B35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FAA1B2">
            <w:pPr>
              <w:pStyle w:val="15"/>
            </w:pPr>
            <w:r>
              <w:t>16</w:t>
            </w:r>
          </w:p>
        </w:tc>
        <w:tc>
          <w:tcPr>
            <w:tcW w:w="1083" w:type="dxa"/>
            <w:vAlign w:val="center"/>
          </w:tcPr>
          <w:p w14:paraId="4D024432">
            <w:pPr>
              <w:pStyle w:val="14"/>
            </w:pPr>
            <w:r>
              <w:t>221</w:t>
            </w:r>
          </w:p>
        </w:tc>
        <w:tc>
          <w:tcPr>
            <w:tcW w:w="4444" w:type="dxa"/>
            <w:vAlign w:val="center"/>
          </w:tcPr>
          <w:p w14:paraId="61F80EB7">
            <w:pPr>
              <w:pStyle w:val="14"/>
            </w:pPr>
            <w:r>
              <w:t>住房保障支出</w:t>
            </w:r>
          </w:p>
        </w:tc>
        <w:tc>
          <w:tcPr>
            <w:tcW w:w="1361" w:type="dxa"/>
            <w:vAlign w:val="center"/>
          </w:tcPr>
          <w:p w14:paraId="405B8846">
            <w:pPr>
              <w:pStyle w:val="13"/>
            </w:pPr>
            <w:r>
              <w:t>55.04</w:t>
            </w:r>
          </w:p>
        </w:tc>
        <w:tc>
          <w:tcPr>
            <w:tcW w:w="1361" w:type="dxa"/>
            <w:vAlign w:val="center"/>
          </w:tcPr>
          <w:p w14:paraId="122051BA">
            <w:pPr>
              <w:pStyle w:val="13"/>
            </w:pPr>
            <w:r>
              <w:t>55.04</w:t>
            </w:r>
          </w:p>
        </w:tc>
        <w:tc>
          <w:tcPr>
            <w:tcW w:w="1361" w:type="dxa"/>
            <w:vAlign w:val="center"/>
          </w:tcPr>
          <w:p w14:paraId="0FD6D1E0">
            <w:pPr>
              <w:pStyle w:val="13"/>
            </w:pPr>
          </w:p>
        </w:tc>
        <w:tc>
          <w:tcPr>
            <w:tcW w:w="1361" w:type="dxa"/>
            <w:vAlign w:val="center"/>
          </w:tcPr>
          <w:p w14:paraId="7E6BAD16">
            <w:pPr>
              <w:pStyle w:val="13"/>
            </w:pPr>
          </w:p>
        </w:tc>
        <w:tc>
          <w:tcPr>
            <w:tcW w:w="1361" w:type="dxa"/>
            <w:vAlign w:val="center"/>
          </w:tcPr>
          <w:p w14:paraId="61E706C5">
            <w:pPr>
              <w:pStyle w:val="13"/>
            </w:pPr>
          </w:p>
        </w:tc>
        <w:tc>
          <w:tcPr>
            <w:tcW w:w="1361" w:type="dxa"/>
            <w:vAlign w:val="center"/>
          </w:tcPr>
          <w:p w14:paraId="6DC1C482">
            <w:pPr>
              <w:pStyle w:val="13"/>
            </w:pPr>
          </w:p>
        </w:tc>
      </w:tr>
      <w:tr w14:paraId="3E225A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3B5087">
            <w:pPr>
              <w:pStyle w:val="15"/>
            </w:pPr>
            <w:r>
              <w:t>17</w:t>
            </w:r>
          </w:p>
        </w:tc>
        <w:tc>
          <w:tcPr>
            <w:tcW w:w="1083" w:type="dxa"/>
            <w:vAlign w:val="center"/>
          </w:tcPr>
          <w:p w14:paraId="3CF172EF">
            <w:pPr>
              <w:pStyle w:val="14"/>
            </w:pPr>
            <w:r>
              <w:t>22102</w:t>
            </w:r>
          </w:p>
        </w:tc>
        <w:tc>
          <w:tcPr>
            <w:tcW w:w="4444" w:type="dxa"/>
            <w:vAlign w:val="center"/>
          </w:tcPr>
          <w:p w14:paraId="3081551D">
            <w:pPr>
              <w:pStyle w:val="14"/>
            </w:pPr>
            <w:r>
              <w:t>住房改革支出</w:t>
            </w:r>
          </w:p>
        </w:tc>
        <w:tc>
          <w:tcPr>
            <w:tcW w:w="1361" w:type="dxa"/>
            <w:vAlign w:val="center"/>
          </w:tcPr>
          <w:p w14:paraId="7933ACDD">
            <w:pPr>
              <w:pStyle w:val="13"/>
            </w:pPr>
            <w:r>
              <w:t>55.04</w:t>
            </w:r>
          </w:p>
        </w:tc>
        <w:tc>
          <w:tcPr>
            <w:tcW w:w="1361" w:type="dxa"/>
            <w:vAlign w:val="center"/>
          </w:tcPr>
          <w:p w14:paraId="45E92DDD">
            <w:pPr>
              <w:pStyle w:val="13"/>
            </w:pPr>
            <w:r>
              <w:t>55.04</w:t>
            </w:r>
          </w:p>
        </w:tc>
        <w:tc>
          <w:tcPr>
            <w:tcW w:w="1361" w:type="dxa"/>
            <w:vAlign w:val="center"/>
          </w:tcPr>
          <w:p w14:paraId="705BF5CA">
            <w:pPr>
              <w:pStyle w:val="13"/>
            </w:pPr>
          </w:p>
        </w:tc>
        <w:tc>
          <w:tcPr>
            <w:tcW w:w="1361" w:type="dxa"/>
            <w:vAlign w:val="center"/>
          </w:tcPr>
          <w:p w14:paraId="372F53ED">
            <w:pPr>
              <w:pStyle w:val="13"/>
            </w:pPr>
          </w:p>
        </w:tc>
        <w:tc>
          <w:tcPr>
            <w:tcW w:w="1361" w:type="dxa"/>
            <w:vAlign w:val="center"/>
          </w:tcPr>
          <w:p w14:paraId="2E119CAE">
            <w:pPr>
              <w:pStyle w:val="13"/>
            </w:pPr>
          </w:p>
        </w:tc>
        <w:tc>
          <w:tcPr>
            <w:tcW w:w="1361" w:type="dxa"/>
            <w:vAlign w:val="center"/>
          </w:tcPr>
          <w:p w14:paraId="1A43B18E">
            <w:pPr>
              <w:pStyle w:val="13"/>
            </w:pPr>
          </w:p>
        </w:tc>
      </w:tr>
      <w:tr w14:paraId="611212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0AFE75">
            <w:pPr>
              <w:pStyle w:val="15"/>
            </w:pPr>
            <w:r>
              <w:t>18</w:t>
            </w:r>
          </w:p>
        </w:tc>
        <w:tc>
          <w:tcPr>
            <w:tcW w:w="1083" w:type="dxa"/>
            <w:vAlign w:val="center"/>
          </w:tcPr>
          <w:p w14:paraId="788986DA">
            <w:pPr>
              <w:pStyle w:val="14"/>
            </w:pPr>
            <w:r>
              <w:t>2210201</w:t>
            </w:r>
          </w:p>
        </w:tc>
        <w:tc>
          <w:tcPr>
            <w:tcW w:w="4444" w:type="dxa"/>
            <w:vAlign w:val="center"/>
          </w:tcPr>
          <w:p w14:paraId="49D6DED0">
            <w:pPr>
              <w:pStyle w:val="14"/>
            </w:pPr>
            <w:r>
              <w:t>住房公积金</w:t>
            </w:r>
          </w:p>
        </w:tc>
        <w:tc>
          <w:tcPr>
            <w:tcW w:w="1361" w:type="dxa"/>
            <w:vAlign w:val="center"/>
          </w:tcPr>
          <w:p w14:paraId="23E9143F">
            <w:pPr>
              <w:pStyle w:val="13"/>
            </w:pPr>
            <w:r>
              <w:t>55.04</w:t>
            </w:r>
          </w:p>
        </w:tc>
        <w:tc>
          <w:tcPr>
            <w:tcW w:w="1361" w:type="dxa"/>
            <w:vAlign w:val="center"/>
          </w:tcPr>
          <w:p w14:paraId="2D6A18E1">
            <w:pPr>
              <w:pStyle w:val="13"/>
            </w:pPr>
            <w:r>
              <w:t>55.04</w:t>
            </w:r>
          </w:p>
        </w:tc>
        <w:tc>
          <w:tcPr>
            <w:tcW w:w="1361" w:type="dxa"/>
            <w:vAlign w:val="center"/>
          </w:tcPr>
          <w:p w14:paraId="3119DEFA">
            <w:pPr>
              <w:pStyle w:val="13"/>
            </w:pPr>
          </w:p>
        </w:tc>
        <w:tc>
          <w:tcPr>
            <w:tcW w:w="1361" w:type="dxa"/>
            <w:vAlign w:val="center"/>
          </w:tcPr>
          <w:p w14:paraId="38FE5F19">
            <w:pPr>
              <w:pStyle w:val="13"/>
            </w:pPr>
          </w:p>
        </w:tc>
        <w:tc>
          <w:tcPr>
            <w:tcW w:w="1361" w:type="dxa"/>
            <w:vAlign w:val="center"/>
          </w:tcPr>
          <w:p w14:paraId="7CC7F130">
            <w:pPr>
              <w:pStyle w:val="13"/>
            </w:pPr>
          </w:p>
        </w:tc>
        <w:tc>
          <w:tcPr>
            <w:tcW w:w="1361" w:type="dxa"/>
            <w:vAlign w:val="center"/>
          </w:tcPr>
          <w:p w14:paraId="02541CD0">
            <w:pPr>
              <w:pStyle w:val="13"/>
            </w:pPr>
          </w:p>
        </w:tc>
      </w:tr>
    </w:tbl>
    <w:p w14:paraId="484BD153">
      <w:pPr>
        <w:sectPr>
          <w:pgSz w:w="16840" w:h="11900" w:orient="landscape"/>
          <w:pgMar w:top="1361" w:right="1020" w:bottom="1134" w:left="1020" w:header="720" w:footer="720" w:gutter="0"/>
          <w:cols w:space="720" w:num="1"/>
        </w:sectPr>
      </w:pPr>
    </w:p>
    <w:p w14:paraId="4C17F19B">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350"/>
        <w:gridCol w:w="1472"/>
        <w:gridCol w:w="1514"/>
        <w:gridCol w:w="1560"/>
      </w:tblGrid>
      <w:tr w14:paraId="74929B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01BABCA">
            <w:pPr>
              <w:pStyle w:val="11"/>
            </w:pPr>
            <w:r>
              <w:t>324013石家庄市自然资源和规划局井陉矿区分局</w:t>
            </w:r>
          </w:p>
        </w:tc>
        <w:tc>
          <w:tcPr>
            <w:tcW w:w="3402" w:type="dxa"/>
            <w:tcBorders>
              <w:top w:val="single" w:color="FFFFFF" w:sz="6" w:space="0"/>
              <w:left w:val="single" w:color="FFFFFF" w:sz="6" w:space="0"/>
              <w:right w:val="single" w:color="FFFFFF" w:sz="6" w:space="0"/>
            </w:tcBorders>
            <w:vAlign w:val="center"/>
          </w:tcPr>
          <w:p w14:paraId="4E71EEC5">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14:paraId="7A07BD0E">
            <w:pPr>
              <w:pStyle w:val="9"/>
            </w:pPr>
            <w:r>
              <w:t>单位：万元</w:t>
            </w:r>
          </w:p>
        </w:tc>
      </w:tr>
      <w:tr w14:paraId="6E0F7E83">
        <w:tblPrEx>
          <w:tblCellMar>
            <w:top w:w="0" w:type="dxa"/>
            <w:left w:w="108" w:type="dxa"/>
            <w:bottom w:w="0" w:type="dxa"/>
            <w:right w:w="108" w:type="dxa"/>
          </w:tblCellMar>
        </w:tblPrEx>
        <w:trPr>
          <w:trHeight w:val="369" w:hRule="atLeast"/>
          <w:tblHeader/>
          <w:jc w:val="center"/>
        </w:trPr>
        <w:tc>
          <w:tcPr>
            <w:tcW w:w="850" w:type="dxa"/>
            <w:vMerge w:val="restart"/>
            <w:vAlign w:val="center"/>
          </w:tcPr>
          <w:p w14:paraId="5689FFCC">
            <w:pPr>
              <w:pStyle w:val="12"/>
            </w:pPr>
            <w:r>
              <w:t>序号</w:t>
            </w:r>
          </w:p>
        </w:tc>
        <w:tc>
          <w:tcPr>
            <w:tcW w:w="4876" w:type="dxa"/>
            <w:gridSpan w:val="2"/>
            <w:vAlign w:val="center"/>
          </w:tcPr>
          <w:p w14:paraId="32DBBFA4">
            <w:pPr>
              <w:pStyle w:val="12"/>
            </w:pPr>
            <w:r>
              <w:t>收入</w:t>
            </w:r>
          </w:p>
        </w:tc>
        <w:tc>
          <w:tcPr>
            <w:tcW w:w="9298" w:type="dxa"/>
            <w:gridSpan w:val="5"/>
            <w:vAlign w:val="center"/>
          </w:tcPr>
          <w:p w14:paraId="2D74D39B">
            <w:pPr>
              <w:pStyle w:val="12"/>
            </w:pPr>
            <w:r>
              <w:t>支出</w:t>
            </w:r>
          </w:p>
        </w:tc>
      </w:tr>
      <w:tr w14:paraId="753F0370">
        <w:tblPrEx>
          <w:tblCellMar>
            <w:top w:w="0" w:type="dxa"/>
            <w:left w:w="108" w:type="dxa"/>
            <w:bottom w:w="0" w:type="dxa"/>
            <w:right w:w="108" w:type="dxa"/>
          </w:tblCellMar>
        </w:tblPrEx>
        <w:trPr>
          <w:trHeight w:val="369" w:hRule="atLeast"/>
          <w:tblHeader/>
          <w:jc w:val="center"/>
        </w:trPr>
        <w:tc>
          <w:tcPr>
            <w:tcW w:w="850" w:type="dxa"/>
            <w:vMerge w:val="continue"/>
          </w:tcPr>
          <w:p w14:paraId="3409A6D6"/>
        </w:tc>
        <w:tc>
          <w:tcPr>
            <w:tcW w:w="3402" w:type="dxa"/>
            <w:vAlign w:val="center"/>
          </w:tcPr>
          <w:p w14:paraId="74FE5D2B">
            <w:pPr>
              <w:pStyle w:val="12"/>
            </w:pPr>
            <w:r>
              <w:t>项  目</w:t>
            </w:r>
          </w:p>
        </w:tc>
        <w:tc>
          <w:tcPr>
            <w:tcW w:w="1474" w:type="dxa"/>
            <w:vAlign w:val="center"/>
          </w:tcPr>
          <w:p w14:paraId="41DA57C0">
            <w:pPr>
              <w:pStyle w:val="12"/>
            </w:pPr>
            <w:r>
              <w:t>金额</w:t>
            </w:r>
          </w:p>
        </w:tc>
        <w:tc>
          <w:tcPr>
            <w:tcW w:w="3402" w:type="dxa"/>
            <w:vAlign w:val="center"/>
          </w:tcPr>
          <w:p w14:paraId="5B53F87A">
            <w:pPr>
              <w:pStyle w:val="12"/>
            </w:pPr>
            <w:r>
              <w:t>项  目</w:t>
            </w:r>
          </w:p>
        </w:tc>
        <w:tc>
          <w:tcPr>
            <w:tcW w:w="1350" w:type="dxa"/>
            <w:vAlign w:val="center"/>
          </w:tcPr>
          <w:p w14:paraId="4B2EF563">
            <w:pPr>
              <w:pStyle w:val="12"/>
            </w:pPr>
            <w:r>
              <w:t>合计</w:t>
            </w:r>
          </w:p>
        </w:tc>
        <w:tc>
          <w:tcPr>
            <w:tcW w:w="1472" w:type="dxa"/>
            <w:vAlign w:val="center"/>
          </w:tcPr>
          <w:p w14:paraId="1D65ED10">
            <w:pPr>
              <w:pStyle w:val="12"/>
            </w:pPr>
            <w:r>
              <w:t>一般公共预算财政拨款</w:t>
            </w:r>
          </w:p>
        </w:tc>
        <w:tc>
          <w:tcPr>
            <w:tcW w:w="1514" w:type="dxa"/>
            <w:vAlign w:val="center"/>
          </w:tcPr>
          <w:p w14:paraId="5694AA53">
            <w:pPr>
              <w:pStyle w:val="12"/>
            </w:pPr>
            <w:r>
              <w:t>政府性基金预算财政拨款</w:t>
            </w:r>
          </w:p>
        </w:tc>
        <w:tc>
          <w:tcPr>
            <w:tcW w:w="1560" w:type="dxa"/>
            <w:vAlign w:val="center"/>
          </w:tcPr>
          <w:p w14:paraId="740964D1">
            <w:pPr>
              <w:pStyle w:val="12"/>
            </w:pPr>
            <w:r>
              <w:t>国有资本经营预算财政拨款</w:t>
            </w:r>
          </w:p>
        </w:tc>
      </w:tr>
      <w:tr w14:paraId="7961BC24">
        <w:tblPrEx>
          <w:tblCellMar>
            <w:top w:w="0" w:type="dxa"/>
            <w:left w:w="108" w:type="dxa"/>
            <w:bottom w:w="0" w:type="dxa"/>
            <w:right w:w="108" w:type="dxa"/>
          </w:tblCellMar>
        </w:tblPrEx>
        <w:trPr>
          <w:trHeight w:val="369" w:hRule="atLeast"/>
          <w:tblHeader/>
          <w:jc w:val="center"/>
        </w:trPr>
        <w:tc>
          <w:tcPr>
            <w:tcW w:w="850" w:type="dxa"/>
            <w:vAlign w:val="center"/>
          </w:tcPr>
          <w:p w14:paraId="39D6D8E2">
            <w:pPr>
              <w:pStyle w:val="12"/>
            </w:pPr>
            <w:r>
              <w:t>栏次</w:t>
            </w:r>
          </w:p>
        </w:tc>
        <w:tc>
          <w:tcPr>
            <w:tcW w:w="3402" w:type="dxa"/>
            <w:vAlign w:val="center"/>
          </w:tcPr>
          <w:p w14:paraId="64EBFE9B">
            <w:pPr>
              <w:pStyle w:val="12"/>
            </w:pPr>
            <w:r>
              <w:t>1</w:t>
            </w:r>
          </w:p>
        </w:tc>
        <w:tc>
          <w:tcPr>
            <w:tcW w:w="1474" w:type="dxa"/>
            <w:vAlign w:val="center"/>
          </w:tcPr>
          <w:p w14:paraId="4AECDB69">
            <w:pPr>
              <w:pStyle w:val="12"/>
            </w:pPr>
            <w:r>
              <w:t>2</w:t>
            </w:r>
          </w:p>
        </w:tc>
        <w:tc>
          <w:tcPr>
            <w:tcW w:w="3402" w:type="dxa"/>
            <w:vAlign w:val="center"/>
          </w:tcPr>
          <w:p w14:paraId="6BB5F039">
            <w:pPr>
              <w:pStyle w:val="12"/>
            </w:pPr>
            <w:r>
              <w:t>3</w:t>
            </w:r>
          </w:p>
        </w:tc>
        <w:tc>
          <w:tcPr>
            <w:tcW w:w="1350" w:type="dxa"/>
            <w:vAlign w:val="center"/>
          </w:tcPr>
          <w:p w14:paraId="24146EB6">
            <w:pPr>
              <w:pStyle w:val="12"/>
            </w:pPr>
            <w:r>
              <w:t>4</w:t>
            </w:r>
          </w:p>
        </w:tc>
        <w:tc>
          <w:tcPr>
            <w:tcW w:w="1472" w:type="dxa"/>
            <w:vAlign w:val="center"/>
          </w:tcPr>
          <w:p w14:paraId="494CA647">
            <w:pPr>
              <w:pStyle w:val="12"/>
            </w:pPr>
            <w:r>
              <w:t>5</w:t>
            </w:r>
          </w:p>
        </w:tc>
        <w:tc>
          <w:tcPr>
            <w:tcW w:w="1514" w:type="dxa"/>
            <w:vAlign w:val="center"/>
          </w:tcPr>
          <w:p w14:paraId="4212E36B">
            <w:pPr>
              <w:pStyle w:val="12"/>
            </w:pPr>
            <w:r>
              <w:t>6</w:t>
            </w:r>
          </w:p>
        </w:tc>
        <w:tc>
          <w:tcPr>
            <w:tcW w:w="1560" w:type="dxa"/>
            <w:vAlign w:val="center"/>
          </w:tcPr>
          <w:p w14:paraId="2046ED58">
            <w:pPr>
              <w:pStyle w:val="12"/>
            </w:pPr>
            <w:r>
              <w:t>7</w:t>
            </w:r>
          </w:p>
        </w:tc>
      </w:tr>
      <w:tr w14:paraId="757692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193E12">
            <w:pPr>
              <w:pStyle w:val="15"/>
            </w:pPr>
            <w:r>
              <w:t>1</w:t>
            </w:r>
          </w:p>
        </w:tc>
        <w:tc>
          <w:tcPr>
            <w:tcW w:w="3402" w:type="dxa"/>
            <w:vAlign w:val="center"/>
          </w:tcPr>
          <w:p w14:paraId="254AD064">
            <w:pPr>
              <w:pStyle w:val="14"/>
            </w:pPr>
            <w:r>
              <w:t>一、一般公共预算拨款</w:t>
            </w:r>
          </w:p>
        </w:tc>
        <w:tc>
          <w:tcPr>
            <w:tcW w:w="1474" w:type="dxa"/>
            <w:vAlign w:val="center"/>
          </w:tcPr>
          <w:p w14:paraId="2EDBF2C5">
            <w:pPr>
              <w:pStyle w:val="13"/>
            </w:pPr>
            <w:r>
              <w:t>864.52</w:t>
            </w:r>
          </w:p>
        </w:tc>
        <w:tc>
          <w:tcPr>
            <w:tcW w:w="3402" w:type="dxa"/>
            <w:vAlign w:val="center"/>
          </w:tcPr>
          <w:p w14:paraId="1C2D8EA3">
            <w:pPr>
              <w:pStyle w:val="14"/>
            </w:pPr>
            <w:r>
              <w:t>一、一般公共服务支出</w:t>
            </w:r>
          </w:p>
        </w:tc>
        <w:tc>
          <w:tcPr>
            <w:tcW w:w="1350" w:type="dxa"/>
            <w:vAlign w:val="center"/>
          </w:tcPr>
          <w:p w14:paraId="7DBF9776">
            <w:pPr>
              <w:pStyle w:val="13"/>
            </w:pPr>
          </w:p>
        </w:tc>
        <w:tc>
          <w:tcPr>
            <w:tcW w:w="1472" w:type="dxa"/>
            <w:vAlign w:val="center"/>
          </w:tcPr>
          <w:p w14:paraId="66F338B0">
            <w:pPr>
              <w:pStyle w:val="13"/>
            </w:pPr>
          </w:p>
        </w:tc>
        <w:tc>
          <w:tcPr>
            <w:tcW w:w="1514" w:type="dxa"/>
            <w:vAlign w:val="center"/>
          </w:tcPr>
          <w:p w14:paraId="1F13BFCF">
            <w:pPr>
              <w:pStyle w:val="13"/>
            </w:pPr>
          </w:p>
        </w:tc>
        <w:tc>
          <w:tcPr>
            <w:tcW w:w="1560" w:type="dxa"/>
            <w:vAlign w:val="center"/>
          </w:tcPr>
          <w:p w14:paraId="60D31B3D">
            <w:pPr>
              <w:pStyle w:val="13"/>
            </w:pPr>
          </w:p>
        </w:tc>
      </w:tr>
      <w:tr w14:paraId="08131C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8D0299">
            <w:pPr>
              <w:pStyle w:val="15"/>
            </w:pPr>
            <w:r>
              <w:t>2</w:t>
            </w:r>
          </w:p>
        </w:tc>
        <w:tc>
          <w:tcPr>
            <w:tcW w:w="3402" w:type="dxa"/>
            <w:vAlign w:val="center"/>
          </w:tcPr>
          <w:p w14:paraId="5491016D">
            <w:pPr>
              <w:pStyle w:val="14"/>
            </w:pPr>
            <w:r>
              <w:t>二、政府性基金预算拨款</w:t>
            </w:r>
          </w:p>
        </w:tc>
        <w:tc>
          <w:tcPr>
            <w:tcW w:w="1474" w:type="dxa"/>
            <w:vAlign w:val="center"/>
          </w:tcPr>
          <w:p w14:paraId="203944EC">
            <w:pPr>
              <w:pStyle w:val="13"/>
            </w:pPr>
          </w:p>
        </w:tc>
        <w:tc>
          <w:tcPr>
            <w:tcW w:w="3402" w:type="dxa"/>
            <w:vAlign w:val="center"/>
          </w:tcPr>
          <w:p w14:paraId="0897B8F4">
            <w:pPr>
              <w:pStyle w:val="14"/>
            </w:pPr>
            <w:r>
              <w:t>二、外交支出</w:t>
            </w:r>
          </w:p>
        </w:tc>
        <w:tc>
          <w:tcPr>
            <w:tcW w:w="1350" w:type="dxa"/>
            <w:vAlign w:val="center"/>
          </w:tcPr>
          <w:p w14:paraId="7C7B812A">
            <w:pPr>
              <w:pStyle w:val="13"/>
            </w:pPr>
          </w:p>
        </w:tc>
        <w:tc>
          <w:tcPr>
            <w:tcW w:w="1472" w:type="dxa"/>
            <w:vAlign w:val="center"/>
          </w:tcPr>
          <w:p w14:paraId="171AA197">
            <w:pPr>
              <w:pStyle w:val="13"/>
            </w:pPr>
          </w:p>
        </w:tc>
        <w:tc>
          <w:tcPr>
            <w:tcW w:w="1514" w:type="dxa"/>
            <w:vAlign w:val="center"/>
          </w:tcPr>
          <w:p w14:paraId="3C0C8103">
            <w:pPr>
              <w:pStyle w:val="13"/>
            </w:pPr>
          </w:p>
        </w:tc>
        <w:tc>
          <w:tcPr>
            <w:tcW w:w="1560" w:type="dxa"/>
            <w:vAlign w:val="center"/>
          </w:tcPr>
          <w:p w14:paraId="40B6EC3C">
            <w:pPr>
              <w:pStyle w:val="13"/>
            </w:pPr>
          </w:p>
        </w:tc>
      </w:tr>
      <w:tr w14:paraId="7888C5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E33E8B">
            <w:pPr>
              <w:pStyle w:val="15"/>
            </w:pPr>
            <w:r>
              <w:t>3</w:t>
            </w:r>
          </w:p>
        </w:tc>
        <w:tc>
          <w:tcPr>
            <w:tcW w:w="3402" w:type="dxa"/>
            <w:vAlign w:val="center"/>
          </w:tcPr>
          <w:p w14:paraId="6599CC32">
            <w:pPr>
              <w:pStyle w:val="14"/>
            </w:pPr>
            <w:r>
              <w:t>三、国有资本经营预算拨款</w:t>
            </w:r>
          </w:p>
        </w:tc>
        <w:tc>
          <w:tcPr>
            <w:tcW w:w="1474" w:type="dxa"/>
            <w:vAlign w:val="center"/>
          </w:tcPr>
          <w:p w14:paraId="6EDBECD4">
            <w:pPr>
              <w:pStyle w:val="13"/>
            </w:pPr>
          </w:p>
        </w:tc>
        <w:tc>
          <w:tcPr>
            <w:tcW w:w="3402" w:type="dxa"/>
            <w:vAlign w:val="center"/>
          </w:tcPr>
          <w:p w14:paraId="1190E0CF">
            <w:pPr>
              <w:pStyle w:val="14"/>
            </w:pPr>
            <w:r>
              <w:t>三、国防支出</w:t>
            </w:r>
          </w:p>
        </w:tc>
        <w:tc>
          <w:tcPr>
            <w:tcW w:w="1350" w:type="dxa"/>
            <w:vAlign w:val="center"/>
          </w:tcPr>
          <w:p w14:paraId="658495C4">
            <w:pPr>
              <w:pStyle w:val="13"/>
            </w:pPr>
          </w:p>
        </w:tc>
        <w:tc>
          <w:tcPr>
            <w:tcW w:w="1472" w:type="dxa"/>
            <w:vAlign w:val="center"/>
          </w:tcPr>
          <w:p w14:paraId="4505E651">
            <w:pPr>
              <w:pStyle w:val="13"/>
            </w:pPr>
          </w:p>
        </w:tc>
        <w:tc>
          <w:tcPr>
            <w:tcW w:w="1514" w:type="dxa"/>
            <w:vAlign w:val="center"/>
          </w:tcPr>
          <w:p w14:paraId="1BDC7A1C">
            <w:pPr>
              <w:pStyle w:val="13"/>
            </w:pPr>
          </w:p>
        </w:tc>
        <w:tc>
          <w:tcPr>
            <w:tcW w:w="1560" w:type="dxa"/>
            <w:vAlign w:val="center"/>
          </w:tcPr>
          <w:p w14:paraId="185B41C5">
            <w:pPr>
              <w:pStyle w:val="13"/>
            </w:pPr>
          </w:p>
        </w:tc>
      </w:tr>
      <w:tr w14:paraId="199A1B3B">
        <w:tblPrEx>
          <w:tblCellMar>
            <w:top w:w="0" w:type="dxa"/>
            <w:left w:w="108" w:type="dxa"/>
            <w:bottom w:w="0" w:type="dxa"/>
            <w:right w:w="108" w:type="dxa"/>
          </w:tblCellMar>
        </w:tblPrEx>
        <w:trPr>
          <w:trHeight w:val="369" w:hRule="atLeast"/>
          <w:jc w:val="center"/>
        </w:trPr>
        <w:tc>
          <w:tcPr>
            <w:tcW w:w="850" w:type="dxa"/>
            <w:vAlign w:val="center"/>
          </w:tcPr>
          <w:p w14:paraId="4AFF3A04">
            <w:pPr>
              <w:pStyle w:val="15"/>
            </w:pPr>
            <w:r>
              <w:t>4</w:t>
            </w:r>
          </w:p>
        </w:tc>
        <w:tc>
          <w:tcPr>
            <w:tcW w:w="3402" w:type="dxa"/>
            <w:vAlign w:val="center"/>
          </w:tcPr>
          <w:p w14:paraId="46512D70">
            <w:pPr>
              <w:pStyle w:val="14"/>
            </w:pPr>
          </w:p>
        </w:tc>
        <w:tc>
          <w:tcPr>
            <w:tcW w:w="1474" w:type="dxa"/>
            <w:vAlign w:val="center"/>
          </w:tcPr>
          <w:p w14:paraId="15D7A8AC">
            <w:pPr>
              <w:pStyle w:val="13"/>
            </w:pPr>
          </w:p>
        </w:tc>
        <w:tc>
          <w:tcPr>
            <w:tcW w:w="3402" w:type="dxa"/>
            <w:vAlign w:val="center"/>
          </w:tcPr>
          <w:p w14:paraId="166CE451">
            <w:pPr>
              <w:pStyle w:val="14"/>
            </w:pPr>
            <w:r>
              <w:t>四、公共安全支出</w:t>
            </w:r>
          </w:p>
        </w:tc>
        <w:tc>
          <w:tcPr>
            <w:tcW w:w="1350" w:type="dxa"/>
            <w:vAlign w:val="center"/>
          </w:tcPr>
          <w:p w14:paraId="40715C76">
            <w:pPr>
              <w:pStyle w:val="13"/>
            </w:pPr>
          </w:p>
        </w:tc>
        <w:tc>
          <w:tcPr>
            <w:tcW w:w="1472" w:type="dxa"/>
            <w:vAlign w:val="center"/>
          </w:tcPr>
          <w:p w14:paraId="68601CAA">
            <w:pPr>
              <w:pStyle w:val="13"/>
            </w:pPr>
          </w:p>
        </w:tc>
        <w:tc>
          <w:tcPr>
            <w:tcW w:w="1514" w:type="dxa"/>
            <w:vAlign w:val="center"/>
          </w:tcPr>
          <w:p w14:paraId="1B80991E">
            <w:pPr>
              <w:pStyle w:val="13"/>
            </w:pPr>
          </w:p>
        </w:tc>
        <w:tc>
          <w:tcPr>
            <w:tcW w:w="1560" w:type="dxa"/>
            <w:vAlign w:val="center"/>
          </w:tcPr>
          <w:p w14:paraId="66876015">
            <w:pPr>
              <w:pStyle w:val="13"/>
            </w:pPr>
          </w:p>
        </w:tc>
      </w:tr>
      <w:tr w14:paraId="270551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BDF62B">
            <w:pPr>
              <w:pStyle w:val="15"/>
            </w:pPr>
            <w:r>
              <w:t>5</w:t>
            </w:r>
          </w:p>
        </w:tc>
        <w:tc>
          <w:tcPr>
            <w:tcW w:w="3402" w:type="dxa"/>
            <w:vAlign w:val="center"/>
          </w:tcPr>
          <w:p w14:paraId="242F2129">
            <w:pPr>
              <w:pStyle w:val="14"/>
            </w:pPr>
          </w:p>
        </w:tc>
        <w:tc>
          <w:tcPr>
            <w:tcW w:w="1474" w:type="dxa"/>
            <w:vAlign w:val="center"/>
          </w:tcPr>
          <w:p w14:paraId="63180E92">
            <w:pPr>
              <w:pStyle w:val="13"/>
            </w:pPr>
          </w:p>
        </w:tc>
        <w:tc>
          <w:tcPr>
            <w:tcW w:w="3402" w:type="dxa"/>
            <w:vAlign w:val="center"/>
          </w:tcPr>
          <w:p w14:paraId="285552BE">
            <w:pPr>
              <w:pStyle w:val="14"/>
            </w:pPr>
            <w:r>
              <w:t>五、教育支出</w:t>
            </w:r>
          </w:p>
        </w:tc>
        <w:tc>
          <w:tcPr>
            <w:tcW w:w="1350" w:type="dxa"/>
            <w:vAlign w:val="center"/>
          </w:tcPr>
          <w:p w14:paraId="59957087">
            <w:pPr>
              <w:pStyle w:val="13"/>
            </w:pPr>
          </w:p>
        </w:tc>
        <w:tc>
          <w:tcPr>
            <w:tcW w:w="1472" w:type="dxa"/>
            <w:vAlign w:val="center"/>
          </w:tcPr>
          <w:p w14:paraId="22C679F2">
            <w:pPr>
              <w:pStyle w:val="13"/>
            </w:pPr>
          </w:p>
        </w:tc>
        <w:tc>
          <w:tcPr>
            <w:tcW w:w="1514" w:type="dxa"/>
            <w:vAlign w:val="center"/>
          </w:tcPr>
          <w:p w14:paraId="3082F8F4">
            <w:pPr>
              <w:pStyle w:val="13"/>
            </w:pPr>
          </w:p>
        </w:tc>
        <w:tc>
          <w:tcPr>
            <w:tcW w:w="1560" w:type="dxa"/>
            <w:vAlign w:val="center"/>
          </w:tcPr>
          <w:p w14:paraId="1E5585AC">
            <w:pPr>
              <w:pStyle w:val="13"/>
            </w:pPr>
          </w:p>
        </w:tc>
      </w:tr>
      <w:tr w14:paraId="6663DA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0E7582">
            <w:pPr>
              <w:pStyle w:val="15"/>
            </w:pPr>
            <w:r>
              <w:t>6</w:t>
            </w:r>
          </w:p>
        </w:tc>
        <w:tc>
          <w:tcPr>
            <w:tcW w:w="3402" w:type="dxa"/>
            <w:vAlign w:val="center"/>
          </w:tcPr>
          <w:p w14:paraId="2375E562">
            <w:pPr>
              <w:pStyle w:val="14"/>
            </w:pPr>
          </w:p>
        </w:tc>
        <w:tc>
          <w:tcPr>
            <w:tcW w:w="1474" w:type="dxa"/>
            <w:vAlign w:val="center"/>
          </w:tcPr>
          <w:p w14:paraId="4FF53A4F">
            <w:pPr>
              <w:pStyle w:val="13"/>
            </w:pPr>
          </w:p>
        </w:tc>
        <w:tc>
          <w:tcPr>
            <w:tcW w:w="3402" w:type="dxa"/>
            <w:vAlign w:val="center"/>
          </w:tcPr>
          <w:p w14:paraId="5CEF0E21">
            <w:pPr>
              <w:pStyle w:val="14"/>
            </w:pPr>
            <w:r>
              <w:t>六、科学技术支出</w:t>
            </w:r>
          </w:p>
        </w:tc>
        <w:tc>
          <w:tcPr>
            <w:tcW w:w="1350" w:type="dxa"/>
            <w:vAlign w:val="center"/>
          </w:tcPr>
          <w:p w14:paraId="5EB21948">
            <w:pPr>
              <w:pStyle w:val="13"/>
            </w:pPr>
          </w:p>
        </w:tc>
        <w:tc>
          <w:tcPr>
            <w:tcW w:w="1472" w:type="dxa"/>
            <w:vAlign w:val="center"/>
          </w:tcPr>
          <w:p w14:paraId="06BCF2DB">
            <w:pPr>
              <w:pStyle w:val="13"/>
            </w:pPr>
          </w:p>
        </w:tc>
        <w:tc>
          <w:tcPr>
            <w:tcW w:w="1514" w:type="dxa"/>
            <w:vAlign w:val="center"/>
          </w:tcPr>
          <w:p w14:paraId="085B8A44">
            <w:pPr>
              <w:pStyle w:val="13"/>
            </w:pPr>
          </w:p>
        </w:tc>
        <w:tc>
          <w:tcPr>
            <w:tcW w:w="1560" w:type="dxa"/>
            <w:vAlign w:val="center"/>
          </w:tcPr>
          <w:p w14:paraId="5FAB8899">
            <w:pPr>
              <w:pStyle w:val="13"/>
            </w:pPr>
          </w:p>
        </w:tc>
      </w:tr>
      <w:tr w14:paraId="034797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67B12F">
            <w:pPr>
              <w:pStyle w:val="15"/>
            </w:pPr>
            <w:r>
              <w:t>7</w:t>
            </w:r>
          </w:p>
        </w:tc>
        <w:tc>
          <w:tcPr>
            <w:tcW w:w="3402" w:type="dxa"/>
            <w:vAlign w:val="center"/>
          </w:tcPr>
          <w:p w14:paraId="3A20BD1B">
            <w:pPr>
              <w:pStyle w:val="14"/>
            </w:pPr>
          </w:p>
        </w:tc>
        <w:tc>
          <w:tcPr>
            <w:tcW w:w="1474" w:type="dxa"/>
            <w:vAlign w:val="center"/>
          </w:tcPr>
          <w:p w14:paraId="415EAC0A">
            <w:pPr>
              <w:pStyle w:val="13"/>
            </w:pPr>
          </w:p>
        </w:tc>
        <w:tc>
          <w:tcPr>
            <w:tcW w:w="3402" w:type="dxa"/>
            <w:vAlign w:val="center"/>
          </w:tcPr>
          <w:p w14:paraId="1E65D312">
            <w:pPr>
              <w:pStyle w:val="14"/>
            </w:pPr>
            <w:r>
              <w:t>七、文化旅游体育与传媒支出</w:t>
            </w:r>
          </w:p>
        </w:tc>
        <w:tc>
          <w:tcPr>
            <w:tcW w:w="1350" w:type="dxa"/>
            <w:vAlign w:val="center"/>
          </w:tcPr>
          <w:p w14:paraId="18608C28">
            <w:pPr>
              <w:pStyle w:val="13"/>
            </w:pPr>
          </w:p>
        </w:tc>
        <w:tc>
          <w:tcPr>
            <w:tcW w:w="1472" w:type="dxa"/>
            <w:vAlign w:val="center"/>
          </w:tcPr>
          <w:p w14:paraId="6A4D54F3">
            <w:pPr>
              <w:pStyle w:val="13"/>
            </w:pPr>
          </w:p>
        </w:tc>
        <w:tc>
          <w:tcPr>
            <w:tcW w:w="1514" w:type="dxa"/>
            <w:vAlign w:val="center"/>
          </w:tcPr>
          <w:p w14:paraId="7F2C8CA7">
            <w:pPr>
              <w:pStyle w:val="13"/>
            </w:pPr>
          </w:p>
        </w:tc>
        <w:tc>
          <w:tcPr>
            <w:tcW w:w="1560" w:type="dxa"/>
            <w:vAlign w:val="center"/>
          </w:tcPr>
          <w:p w14:paraId="5C75252B">
            <w:pPr>
              <w:pStyle w:val="13"/>
            </w:pPr>
          </w:p>
        </w:tc>
      </w:tr>
      <w:tr w14:paraId="056B81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E299F8">
            <w:pPr>
              <w:pStyle w:val="15"/>
            </w:pPr>
            <w:r>
              <w:t>8</w:t>
            </w:r>
          </w:p>
        </w:tc>
        <w:tc>
          <w:tcPr>
            <w:tcW w:w="3402" w:type="dxa"/>
            <w:vAlign w:val="center"/>
          </w:tcPr>
          <w:p w14:paraId="0326E1D1">
            <w:pPr>
              <w:pStyle w:val="14"/>
            </w:pPr>
          </w:p>
        </w:tc>
        <w:tc>
          <w:tcPr>
            <w:tcW w:w="1474" w:type="dxa"/>
            <w:vAlign w:val="center"/>
          </w:tcPr>
          <w:p w14:paraId="3B08D378">
            <w:pPr>
              <w:pStyle w:val="13"/>
            </w:pPr>
          </w:p>
        </w:tc>
        <w:tc>
          <w:tcPr>
            <w:tcW w:w="3402" w:type="dxa"/>
            <w:vAlign w:val="center"/>
          </w:tcPr>
          <w:p w14:paraId="2BA7DFC8">
            <w:pPr>
              <w:pStyle w:val="14"/>
            </w:pPr>
            <w:r>
              <w:t>八、社会保障和就业支出</w:t>
            </w:r>
          </w:p>
        </w:tc>
        <w:tc>
          <w:tcPr>
            <w:tcW w:w="1350" w:type="dxa"/>
            <w:vAlign w:val="center"/>
          </w:tcPr>
          <w:p w14:paraId="74006C5D">
            <w:pPr>
              <w:pStyle w:val="13"/>
            </w:pPr>
            <w:r>
              <w:t>137.64</w:t>
            </w:r>
          </w:p>
        </w:tc>
        <w:tc>
          <w:tcPr>
            <w:tcW w:w="1472" w:type="dxa"/>
            <w:vAlign w:val="center"/>
          </w:tcPr>
          <w:p w14:paraId="25216798">
            <w:pPr>
              <w:pStyle w:val="13"/>
            </w:pPr>
            <w:r>
              <w:t>137.64</w:t>
            </w:r>
          </w:p>
        </w:tc>
        <w:tc>
          <w:tcPr>
            <w:tcW w:w="1514" w:type="dxa"/>
            <w:vAlign w:val="center"/>
          </w:tcPr>
          <w:p w14:paraId="6A9AB768">
            <w:pPr>
              <w:pStyle w:val="13"/>
            </w:pPr>
          </w:p>
        </w:tc>
        <w:tc>
          <w:tcPr>
            <w:tcW w:w="1560" w:type="dxa"/>
            <w:vAlign w:val="center"/>
          </w:tcPr>
          <w:p w14:paraId="5D595FB6">
            <w:pPr>
              <w:pStyle w:val="13"/>
            </w:pPr>
          </w:p>
        </w:tc>
      </w:tr>
      <w:tr w14:paraId="7F476E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EF7989">
            <w:pPr>
              <w:pStyle w:val="15"/>
            </w:pPr>
            <w:r>
              <w:t>9</w:t>
            </w:r>
          </w:p>
        </w:tc>
        <w:tc>
          <w:tcPr>
            <w:tcW w:w="3402" w:type="dxa"/>
            <w:vAlign w:val="center"/>
          </w:tcPr>
          <w:p w14:paraId="4872B9A9">
            <w:pPr>
              <w:pStyle w:val="14"/>
            </w:pPr>
          </w:p>
        </w:tc>
        <w:tc>
          <w:tcPr>
            <w:tcW w:w="1474" w:type="dxa"/>
            <w:vAlign w:val="center"/>
          </w:tcPr>
          <w:p w14:paraId="412EE1EB">
            <w:pPr>
              <w:pStyle w:val="13"/>
            </w:pPr>
          </w:p>
        </w:tc>
        <w:tc>
          <w:tcPr>
            <w:tcW w:w="3402" w:type="dxa"/>
            <w:vAlign w:val="center"/>
          </w:tcPr>
          <w:p w14:paraId="4D748A8F">
            <w:pPr>
              <w:pStyle w:val="14"/>
            </w:pPr>
            <w:r>
              <w:t>九、社会保险基金支出</w:t>
            </w:r>
          </w:p>
        </w:tc>
        <w:tc>
          <w:tcPr>
            <w:tcW w:w="1350" w:type="dxa"/>
            <w:vAlign w:val="center"/>
          </w:tcPr>
          <w:p w14:paraId="6944DDEE">
            <w:pPr>
              <w:pStyle w:val="13"/>
            </w:pPr>
          </w:p>
        </w:tc>
        <w:tc>
          <w:tcPr>
            <w:tcW w:w="1472" w:type="dxa"/>
            <w:vAlign w:val="center"/>
          </w:tcPr>
          <w:p w14:paraId="34EB10A8">
            <w:pPr>
              <w:pStyle w:val="13"/>
            </w:pPr>
          </w:p>
        </w:tc>
        <w:tc>
          <w:tcPr>
            <w:tcW w:w="1514" w:type="dxa"/>
            <w:vAlign w:val="center"/>
          </w:tcPr>
          <w:p w14:paraId="41E7D235">
            <w:pPr>
              <w:pStyle w:val="13"/>
            </w:pPr>
          </w:p>
        </w:tc>
        <w:tc>
          <w:tcPr>
            <w:tcW w:w="1560" w:type="dxa"/>
            <w:vAlign w:val="center"/>
          </w:tcPr>
          <w:p w14:paraId="4A5EFC3F">
            <w:pPr>
              <w:pStyle w:val="13"/>
            </w:pPr>
          </w:p>
        </w:tc>
      </w:tr>
      <w:tr w14:paraId="3A4FD073">
        <w:tblPrEx>
          <w:tblCellMar>
            <w:top w:w="0" w:type="dxa"/>
            <w:left w:w="108" w:type="dxa"/>
            <w:bottom w:w="0" w:type="dxa"/>
            <w:right w:w="108" w:type="dxa"/>
          </w:tblCellMar>
        </w:tblPrEx>
        <w:trPr>
          <w:trHeight w:val="369" w:hRule="atLeast"/>
          <w:jc w:val="center"/>
        </w:trPr>
        <w:tc>
          <w:tcPr>
            <w:tcW w:w="850" w:type="dxa"/>
            <w:vAlign w:val="center"/>
          </w:tcPr>
          <w:p w14:paraId="3DD43C9A">
            <w:pPr>
              <w:pStyle w:val="15"/>
            </w:pPr>
            <w:r>
              <w:t>10</w:t>
            </w:r>
          </w:p>
        </w:tc>
        <w:tc>
          <w:tcPr>
            <w:tcW w:w="3402" w:type="dxa"/>
            <w:vAlign w:val="center"/>
          </w:tcPr>
          <w:p w14:paraId="712F36E9">
            <w:pPr>
              <w:pStyle w:val="14"/>
            </w:pPr>
          </w:p>
        </w:tc>
        <w:tc>
          <w:tcPr>
            <w:tcW w:w="1474" w:type="dxa"/>
            <w:vAlign w:val="center"/>
          </w:tcPr>
          <w:p w14:paraId="63D0EFB4">
            <w:pPr>
              <w:pStyle w:val="13"/>
            </w:pPr>
          </w:p>
        </w:tc>
        <w:tc>
          <w:tcPr>
            <w:tcW w:w="3402" w:type="dxa"/>
            <w:vAlign w:val="center"/>
          </w:tcPr>
          <w:p w14:paraId="5B161B39">
            <w:pPr>
              <w:pStyle w:val="14"/>
            </w:pPr>
            <w:r>
              <w:t>十、卫生健康支出</w:t>
            </w:r>
          </w:p>
        </w:tc>
        <w:tc>
          <w:tcPr>
            <w:tcW w:w="1350" w:type="dxa"/>
            <w:vAlign w:val="center"/>
          </w:tcPr>
          <w:p w14:paraId="0AD2ECB3">
            <w:pPr>
              <w:pStyle w:val="13"/>
            </w:pPr>
            <w:r>
              <w:t>43.12</w:t>
            </w:r>
          </w:p>
        </w:tc>
        <w:tc>
          <w:tcPr>
            <w:tcW w:w="1472" w:type="dxa"/>
            <w:vAlign w:val="center"/>
          </w:tcPr>
          <w:p w14:paraId="746AC45F">
            <w:pPr>
              <w:pStyle w:val="13"/>
            </w:pPr>
            <w:r>
              <w:t>43.12</w:t>
            </w:r>
          </w:p>
        </w:tc>
        <w:tc>
          <w:tcPr>
            <w:tcW w:w="1514" w:type="dxa"/>
            <w:vAlign w:val="center"/>
          </w:tcPr>
          <w:p w14:paraId="1E912CD5">
            <w:pPr>
              <w:pStyle w:val="13"/>
            </w:pPr>
          </w:p>
        </w:tc>
        <w:tc>
          <w:tcPr>
            <w:tcW w:w="1560" w:type="dxa"/>
            <w:vAlign w:val="center"/>
          </w:tcPr>
          <w:p w14:paraId="152FC24C">
            <w:pPr>
              <w:pStyle w:val="13"/>
            </w:pPr>
          </w:p>
        </w:tc>
      </w:tr>
      <w:tr w14:paraId="65CA89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BD18EE">
            <w:pPr>
              <w:pStyle w:val="15"/>
            </w:pPr>
            <w:r>
              <w:t>11</w:t>
            </w:r>
          </w:p>
        </w:tc>
        <w:tc>
          <w:tcPr>
            <w:tcW w:w="3402" w:type="dxa"/>
            <w:vAlign w:val="center"/>
          </w:tcPr>
          <w:p w14:paraId="0D28A6D5">
            <w:pPr>
              <w:pStyle w:val="14"/>
            </w:pPr>
          </w:p>
        </w:tc>
        <w:tc>
          <w:tcPr>
            <w:tcW w:w="1474" w:type="dxa"/>
            <w:vAlign w:val="center"/>
          </w:tcPr>
          <w:p w14:paraId="0BA19745">
            <w:pPr>
              <w:pStyle w:val="13"/>
            </w:pPr>
          </w:p>
        </w:tc>
        <w:tc>
          <w:tcPr>
            <w:tcW w:w="3402" w:type="dxa"/>
            <w:vAlign w:val="center"/>
          </w:tcPr>
          <w:p w14:paraId="44BF7417">
            <w:pPr>
              <w:pStyle w:val="14"/>
            </w:pPr>
            <w:r>
              <w:t>十一、节能环保支出</w:t>
            </w:r>
          </w:p>
        </w:tc>
        <w:tc>
          <w:tcPr>
            <w:tcW w:w="1350" w:type="dxa"/>
            <w:vAlign w:val="center"/>
          </w:tcPr>
          <w:p w14:paraId="51645F24">
            <w:pPr>
              <w:pStyle w:val="13"/>
            </w:pPr>
          </w:p>
        </w:tc>
        <w:tc>
          <w:tcPr>
            <w:tcW w:w="1472" w:type="dxa"/>
            <w:vAlign w:val="center"/>
          </w:tcPr>
          <w:p w14:paraId="51BF1F83">
            <w:pPr>
              <w:pStyle w:val="13"/>
            </w:pPr>
          </w:p>
        </w:tc>
        <w:tc>
          <w:tcPr>
            <w:tcW w:w="1514" w:type="dxa"/>
            <w:vAlign w:val="center"/>
          </w:tcPr>
          <w:p w14:paraId="0C95DA9C">
            <w:pPr>
              <w:pStyle w:val="13"/>
            </w:pPr>
          </w:p>
        </w:tc>
        <w:tc>
          <w:tcPr>
            <w:tcW w:w="1560" w:type="dxa"/>
            <w:vAlign w:val="center"/>
          </w:tcPr>
          <w:p w14:paraId="12948982">
            <w:pPr>
              <w:pStyle w:val="13"/>
            </w:pPr>
          </w:p>
        </w:tc>
      </w:tr>
      <w:tr w14:paraId="2CD8B8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E84D8A">
            <w:pPr>
              <w:pStyle w:val="15"/>
            </w:pPr>
            <w:r>
              <w:t>12</w:t>
            </w:r>
          </w:p>
        </w:tc>
        <w:tc>
          <w:tcPr>
            <w:tcW w:w="3402" w:type="dxa"/>
            <w:vAlign w:val="center"/>
          </w:tcPr>
          <w:p w14:paraId="2F133416">
            <w:pPr>
              <w:pStyle w:val="14"/>
            </w:pPr>
          </w:p>
        </w:tc>
        <w:tc>
          <w:tcPr>
            <w:tcW w:w="1474" w:type="dxa"/>
            <w:vAlign w:val="center"/>
          </w:tcPr>
          <w:p w14:paraId="6EA5E58E">
            <w:pPr>
              <w:pStyle w:val="13"/>
            </w:pPr>
          </w:p>
        </w:tc>
        <w:tc>
          <w:tcPr>
            <w:tcW w:w="3402" w:type="dxa"/>
            <w:vAlign w:val="center"/>
          </w:tcPr>
          <w:p w14:paraId="745B7731">
            <w:pPr>
              <w:pStyle w:val="14"/>
            </w:pPr>
            <w:r>
              <w:t>十二、城乡社区支出</w:t>
            </w:r>
          </w:p>
        </w:tc>
        <w:tc>
          <w:tcPr>
            <w:tcW w:w="1350" w:type="dxa"/>
            <w:vAlign w:val="center"/>
          </w:tcPr>
          <w:p w14:paraId="302AFBAD">
            <w:pPr>
              <w:pStyle w:val="13"/>
            </w:pPr>
          </w:p>
        </w:tc>
        <w:tc>
          <w:tcPr>
            <w:tcW w:w="1472" w:type="dxa"/>
            <w:vAlign w:val="center"/>
          </w:tcPr>
          <w:p w14:paraId="0A657C3C">
            <w:pPr>
              <w:pStyle w:val="13"/>
            </w:pPr>
          </w:p>
        </w:tc>
        <w:tc>
          <w:tcPr>
            <w:tcW w:w="1514" w:type="dxa"/>
            <w:vAlign w:val="center"/>
          </w:tcPr>
          <w:p w14:paraId="7187BA40">
            <w:pPr>
              <w:pStyle w:val="13"/>
            </w:pPr>
          </w:p>
        </w:tc>
        <w:tc>
          <w:tcPr>
            <w:tcW w:w="1560" w:type="dxa"/>
            <w:vAlign w:val="center"/>
          </w:tcPr>
          <w:p w14:paraId="4D1FEC4E">
            <w:pPr>
              <w:pStyle w:val="13"/>
            </w:pPr>
          </w:p>
        </w:tc>
      </w:tr>
      <w:tr w14:paraId="6C59FAC4">
        <w:tblPrEx>
          <w:tblCellMar>
            <w:top w:w="0" w:type="dxa"/>
            <w:left w:w="108" w:type="dxa"/>
            <w:bottom w:w="0" w:type="dxa"/>
            <w:right w:w="108" w:type="dxa"/>
          </w:tblCellMar>
        </w:tblPrEx>
        <w:trPr>
          <w:trHeight w:val="369" w:hRule="atLeast"/>
          <w:jc w:val="center"/>
        </w:trPr>
        <w:tc>
          <w:tcPr>
            <w:tcW w:w="850" w:type="dxa"/>
            <w:vAlign w:val="center"/>
          </w:tcPr>
          <w:p w14:paraId="325CB65F">
            <w:pPr>
              <w:pStyle w:val="15"/>
            </w:pPr>
            <w:r>
              <w:t>13</w:t>
            </w:r>
          </w:p>
        </w:tc>
        <w:tc>
          <w:tcPr>
            <w:tcW w:w="3402" w:type="dxa"/>
            <w:vAlign w:val="center"/>
          </w:tcPr>
          <w:p w14:paraId="35C96A76">
            <w:pPr>
              <w:pStyle w:val="14"/>
            </w:pPr>
          </w:p>
        </w:tc>
        <w:tc>
          <w:tcPr>
            <w:tcW w:w="1474" w:type="dxa"/>
            <w:vAlign w:val="center"/>
          </w:tcPr>
          <w:p w14:paraId="18C41161">
            <w:pPr>
              <w:pStyle w:val="13"/>
            </w:pPr>
          </w:p>
        </w:tc>
        <w:tc>
          <w:tcPr>
            <w:tcW w:w="3402" w:type="dxa"/>
            <w:vAlign w:val="center"/>
          </w:tcPr>
          <w:p w14:paraId="4A3A6583">
            <w:pPr>
              <w:pStyle w:val="14"/>
            </w:pPr>
            <w:r>
              <w:t>十三、农林水支出</w:t>
            </w:r>
          </w:p>
        </w:tc>
        <w:tc>
          <w:tcPr>
            <w:tcW w:w="1350" w:type="dxa"/>
            <w:vAlign w:val="center"/>
          </w:tcPr>
          <w:p w14:paraId="560049FE">
            <w:pPr>
              <w:pStyle w:val="13"/>
            </w:pPr>
          </w:p>
        </w:tc>
        <w:tc>
          <w:tcPr>
            <w:tcW w:w="1472" w:type="dxa"/>
            <w:vAlign w:val="center"/>
          </w:tcPr>
          <w:p w14:paraId="5F57DF9D">
            <w:pPr>
              <w:pStyle w:val="13"/>
            </w:pPr>
          </w:p>
        </w:tc>
        <w:tc>
          <w:tcPr>
            <w:tcW w:w="1514" w:type="dxa"/>
            <w:vAlign w:val="center"/>
          </w:tcPr>
          <w:p w14:paraId="631AB83F">
            <w:pPr>
              <w:pStyle w:val="13"/>
            </w:pPr>
          </w:p>
        </w:tc>
        <w:tc>
          <w:tcPr>
            <w:tcW w:w="1560" w:type="dxa"/>
            <w:vAlign w:val="center"/>
          </w:tcPr>
          <w:p w14:paraId="104CE81A">
            <w:pPr>
              <w:pStyle w:val="13"/>
            </w:pPr>
          </w:p>
        </w:tc>
      </w:tr>
      <w:tr w14:paraId="63B9AC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E5C288">
            <w:pPr>
              <w:pStyle w:val="15"/>
            </w:pPr>
            <w:r>
              <w:t>14</w:t>
            </w:r>
          </w:p>
        </w:tc>
        <w:tc>
          <w:tcPr>
            <w:tcW w:w="3402" w:type="dxa"/>
            <w:vAlign w:val="center"/>
          </w:tcPr>
          <w:p w14:paraId="08BCA767">
            <w:pPr>
              <w:pStyle w:val="14"/>
            </w:pPr>
          </w:p>
        </w:tc>
        <w:tc>
          <w:tcPr>
            <w:tcW w:w="1474" w:type="dxa"/>
            <w:vAlign w:val="center"/>
          </w:tcPr>
          <w:p w14:paraId="6D4C30C3">
            <w:pPr>
              <w:pStyle w:val="13"/>
            </w:pPr>
          </w:p>
        </w:tc>
        <w:tc>
          <w:tcPr>
            <w:tcW w:w="3402" w:type="dxa"/>
            <w:vAlign w:val="center"/>
          </w:tcPr>
          <w:p w14:paraId="09DC3500">
            <w:pPr>
              <w:pStyle w:val="14"/>
            </w:pPr>
            <w:r>
              <w:t>十四、交通运输支出</w:t>
            </w:r>
          </w:p>
        </w:tc>
        <w:tc>
          <w:tcPr>
            <w:tcW w:w="1350" w:type="dxa"/>
            <w:vAlign w:val="center"/>
          </w:tcPr>
          <w:p w14:paraId="51EF0FF6">
            <w:pPr>
              <w:pStyle w:val="13"/>
            </w:pPr>
          </w:p>
        </w:tc>
        <w:tc>
          <w:tcPr>
            <w:tcW w:w="1472" w:type="dxa"/>
            <w:vAlign w:val="center"/>
          </w:tcPr>
          <w:p w14:paraId="6F58854B">
            <w:pPr>
              <w:pStyle w:val="13"/>
            </w:pPr>
          </w:p>
        </w:tc>
        <w:tc>
          <w:tcPr>
            <w:tcW w:w="1514" w:type="dxa"/>
            <w:vAlign w:val="center"/>
          </w:tcPr>
          <w:p w14:paraId="7B8AD8B6">
            <w:pPr>
              <w:pStyle w:val="13"/>
            </w:pPr>
          </w:p>
        </w:tc>
        <w:tc>
          <w:tcPr>
            <w:tcW w:w="1560" w:type="dxa"/>
            <w:vAlign w:val="center"/>
          </w:tcPr>
          <w:p w14:paraId="592C8A16">
            <w:pPr>
              <w:pStyle w:val="13"/>
            </w:pPr>
          </w:p>
        </w:tc>
      </w:tr>
      <w:tr w14:paraId="50E436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DB1AAE">
            <w:pPr>
              <w:pStyle w:val="15"/>
            </w:pPr>
            <w:r>
              <w:t>15</w:t>
            </w:r>
          </w:p>
        </w:tc>
        <w:tc>
          <w:tcPr>
            <w:tcW w:w="3402" w:type="dxa"/>
            <w:vAlign w:val="center"/>
          </w:tcPr>
          <w:p w14:paraId="2D3604BB">
            <w:pPr>
              <w:pStyle w:val="14"/>
            </w:pPr>
          </w:p>
        </w:tc>
        <w:tc>
          <w:tcPr>
            <w:tcW w:w="1474" w:type="dxa"/>
            <w:vAlign w:val="center"/>
          </w:tcPr>
          <w:p w14:paraId="301C5880">
            <w:pPr>
              <w:pStyle w:val="13"/>
            </w:pPr>
          </w:p>
        </w:tc>
        <w:tc>
          <w:tcPr>
            <w:tcW w:w="3402" w:type="dxa"/>
            <w:vAlign w:val="center"/>
          </w:tcPr>
          <w:p w14:paraId="1D9704E2">
            <w:pPr>
              <w:pStyle w:val="14"/>
            </w:pPr>
            <w:r>
              <w:t>十五、资源勘探工业信息等支出</w:t>
            </w:r>
          </w:p>
        </w:tc>
        <w:tc>
          <w:tcPr>
            <w:tcW w:w="1350" w:type="dxa"/>
            <w:vAlign w:val="center"/>
          </w:tcPr>
          <w:p w14:paraId="7C3AF8D3">
            <w:pPr>
              <w:pStyle w:val="13"/>
            </w:pPr>
          </w:p>
        </w:tc>
        <w:tc>
          <w:tcPr>
            <w:tcW w:w="1472" w:type="dxa"/>
            <w:vAlign w:val="center"/>
          </w:tcPr>
          <w:p w14:paraId="13704255">
            <w:pPr>
              <w:pStyle w:val="13"/>
            </w:pPr>
          </w:p>
        </w:tc>
        <w:tc>
          <w:tcPr>
            <w:tcW w:w="1514" w:type="dxa"/>
            <w:vAlign w:val="center"/>
          </w:tcPr>
          <w:p w14:paraId="2B9E18A8">
            <w:pPr>
              <w:pStyle w:val="13"/>
            </w:pPr>
          </w:p>
        </w:tc>
        <w:tc>
          <w:tcPr>
            <w:tcW w:w="1560" w:type="dxa"/>
            <w:vAlign w:val="center"/>
          </w:tcPr>
          <w:p w14:paraId="702CAAAC">
            <w:pPr>
              <w:pStyle w:val="13"/>
            </w:pPr>
          </w:p>
        </w:tc>
      </w:tr>
      <w:tr w14:paraId="5D5F68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449F5B">
            <w:pPr>
              <w:pStyle w:val="15"/>
            </w:pPr>
            <w:r>
              <w:t>16</w:t>
            </w:r>
          </w:p>
        </w:tc>
        <w:tc>
          <w:tcPr>
            <w:tcW w:w="3402" w:type="dxa"/>
            <w:vAlign w:val="center"/>
          </w:tcPr>
          <w:p w14:paraId="1E7D4962">
            <w:pPr>
              <w:pStyle w:val="14"/>
            </w:pPr>
          </w:p>
        </w:tc>
        <w:tc>
          <w:tcPr>
            <w:tcW w:w="1474" w:type="dxa"/>
            <w:vAlign w:val="center"/>
          </w:tcPr>
          <w:p w14:paraId="6F6A7FA8">
            <w:pPr>
              <w:pStyle w:val="13"/>
            </w:pPr>
          </w:p>
        </w:tc>
        <w:tc>
          <w:tcPr>
            <w:tcW w:w="3402" w:type="dxa"/>
            <w:vAlign w:val="center"/>
          </w:tcPr>
          <w:p w14:paraId="4B2A0452">
            <w:pPr>
              <w:pStyle w:val="14"/>
            </w:pPr>
            <w:r>
              <w:t>十六、商业服务业等支出</w:t>
            </w:r>
          </w:p>
        </w:tc>
        <w:tc>
          <w:tcPr>
            <w:tcW w:w="1350" w:type="dxa"/>
            <w:vAlign w:val="center"/>
          </w:tcPr>
          <w:p w14:paraId="0094CB09">
            <w:pPr>
              <w:pStyle w:val="13"/>
            </w:pPr>
          </w:p>
        </w:tc>
        <w:tc>
          <w:tcPr>
            <w:tcW w:w="1472" w:type="dxa"/>
            <w:vAlign w:val="center"/>
          </w:tcPr>
          <w:p w14:paraId="6A1F67D0">
            <w:pPr>
              <w:pStyle w:val="13"/>
            </w:pPr>
          </w:p>
        </w:tc>
        <w:tc>
          <w:tcPr>
            <w:tcW w:w="1514" w:type="dxa"/>
            <w:vAlign w:val="center"/>
          </w:tcPr>
          <w:p w14:paraId="69F4C0BF">
            <w:pPr>
              <w:pStyle w:val="13"/>
            </w:pPr>
          </w:p>
        </w:tc>
        <w:tc>
          <w:tcPr>
            <w:tcW w:w="1560" w:type="dxa"/>
            <w:vAlign w:val="center"/>
          </w:tcPr>
          <w:p w14:paraId="1BC24282">
            <w:pPr>
              <w:pStyle w:val="13"/>
            </w:pPr>
          </w:p>
        </w:tc>
      </w:tr>
      <w:tr w14:paraId="7582DC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66F62D">
            <w:pPr>
              <w:pStyle w:val="15"/>
            </w:pPr>
            <w:r>
              <w:t>17</w:t>
            </w:r>
          </w:p>
        </w:tc>
        <w:tc>
          <w:tcPr>
            <w:tcW w:w="3402" w:type="dxa"/>
            <w:vAlign w:val="center"/>
          </w:tcPr>
          <w:p w14:paraId="69BC91A7">
            <w:pPr>
              <w:pStyle w:val="14"/>
            </w:pPr>
          </w:p>
        </w:tc>
        <w:tc>
          <w:tcPr>
            <w:tcW w:w="1474" w:type="dxa"/>
            <w:vAlign w:val="center"/>
          </w:tcPr>
          <w:p w14:paraId="57EEBF5D">
            <w:pPr>
              <w:pStyle w:val="13"/>
            </w:pPr>
          </w:p>
        </w:tc>
        <w:tc>
          <w:tcPr>
            <w:tcW w:w="3402" w:type="dxa"/>
            <w:vAlign w:val="center"/>
          </w:tcPr>
          <w:p w14:paraId="1DE93EE7">
            <w:pPr>
              <w:pStyle w:val="14"/>
            </w:pPr>
            <w:r>
              <w:t>十七、金融支出</w:t>
            </w:r>
          </w:p>
        </w:tc>
        <w:tc>
          <w:tcPr>
            <w:tcW w:w="1350" w:type="dxa"/>
            <w:vAlign w:val="center"/>
          </w:tcPr>
          <w:p w14:paraId="60AC7C4B">
            <w:pPr>
              <w:pStyle w:val="13"/>
            </w:pPr>
          </w:p>
        </w:tc>
        <w:tc>
          <w:tcPr>
            <w:tcW w:w="1472" w:type="dxa"/>
            <w:vAlign w:val="center"/>
          </w:tcPr>
          <w:p w14:paraId="72811E2D">
            <w:pPr>
              <w:pStyle w:val="13"/>
            </w:pPr>
          </w:p>
        </w:tc>
        <w:tc>
          <w:tcPr>
            <w:tcW w:w="1514" w:type="dxa"/>
            <w:vAlign w:val="center"/>
          </w:tcPr>
          <w:p w14:paraId="764B5F71">
            <w:pPr>
              <w:pStyle w:val="13"/>
            </w:pPr>
          </w:p>
        </w:tc>
        <w:tc>
          <w:tcPr>
            <w:tcW w:w="1560" w:type="dxa"/>
            <w:vAlign w:val="center"/>
          </w:tcPr>
          <w:p w14:paraId="0AAB2F6E">
            <w:pPr>
              <w:pStyle w:val="13"/>
            </w:pPr>
          </w:p>
        </w:tc>
      </w:tr>
      <w:tr w14:paraId="53A0BF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7D5C99">
            <w:pPr>
              <w:pStyle w:val="15"/>
            </w:pPr>
            <w:r>
              <w:t>18</w:t>
            </w:r>
          </w:p>
        </w:tc>
        <w:tc>
          <w:tcPr>
            <w:tcW w:w="3402" w:type="dxa"/>
            <w:vAlign w:val="center"/>
          </w:tcPr>
          <w:p w14:paraId="6EAF7BB7">
            <w:pPr>
              <w:pStyle w:val="14"/>
            </w:pPr>
          </w:p>
        </w:tc>
        <w:tc>
          <w:tcPr>
            <w:tcW w:w="1474" w:type="dxa"/>
            <w:vAlign w:val="center"/>
          </w:tcPr>
          <w:p w14:paraId="67CF1A2C">
            <w:pPr>
              <w:pStyle w:val="13"/>
            </w:pPr>
          </w:p>
        </w:tc>
        <w:tc>
          <w:tcPr>
            <w:tcW w:w="3402" w:type="dxa"/>
            <w:vAlign w:val="center"/>
          </w:tcPr>
          <w:p w14:paraId="68921A0A">
            <w:pPr>
              <w:pStyle w:val="14"/>
            </w:pPr>
            <w:r>
              <w:t>十八、援助其他地区支出</w:t>
            </w:r>
          </w:p>
        </w:tc>
        <w:tc>
          <w:tcPr>
            <w:tcW w:w="1350" w:type="dxa"/>
            <w:vAlign w:val="center"/>
          </w:tcPr>
          <w:p w14:paraId="19EAD727">
            <w:pPr>
              <w:pStyle w:val="13"/>
            </w:pPr>
          </w:p>
        </w:tc>
        <w:tc>
          <w:tcPr>
            <w:tcW w:w="1472" w:type="dxa"/>
            <w:vAlign w:val="center"/>
          </w:tcPr>
          <w:p w14:paraId="091E47EF">
            <w:pPr>
              <w:pStyle w:val="13"/>
            </w:pPr>
          </w:p>
        </w:tc>
        <w:tc>
          <w:tcPr>
            <w:tcW w:w="1514" w:type="dxa"/>
            <w:vAlign w:val="center"/>
          </w:tcPr>
          <w:p w14:paraId="39277370">
            <w:pPr>
              <w:pStyle w:val="13"/>
            </w:pPr>
          </w:p>
        </w:tc>
        <w:tc>
          <w:tcPr>
            <w:tcW w:w="1560" w:type="dxa"/>
            <w:vAlign w:val="center"/>
          </w:tcPr>
          <w:p w14:paraId="41AA3868">
            <w:pPr>
              <w:pStyle w:val="13"/>
            </w:pPr>
          </w:p>
        </w:tc>
      </w:tr>
      <w:tr w14:paraId="417113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A8BC4B">
            <w:pPr>
              <w:pStyle w:val="15"/>
            </w:pPr>
            <w:r>
              <w:t>19</w:t>
            </w:r>
          </w:p>
        </w:tc>
        <w:tc>
          <w:tcPr>
            <w:tcW w:w="3402" w:type="dxa"/>
            <w:vAlign w:val="center"/>
          </w:tcPr>
          <w:p w14:paraId="23342BBC">
            <w:pPr>
              <w:pStyle w:val="14"/>
            </w:pPr>
          </w:p>
        </w:tc>
        <w:tc>
          <w:tcPr>
            <w:tcW w:w="1474" w:type="dxa"/>
            <w:vAlign w:val="center"/>
          </w:tcPr>
          <w:p w14:paraId="5156C0FE">
            <w:pPr>
              <w:pStyle w:val="13"/>
            </w:pPr>
          </w:p>
        </w:tc>
        <w:tc>
          <w:tcPr>
            <w:tcW w:w="3402" w:type="dxa"/>
            <w:vAlign w:val="center"/>
          </w:tcPr>
          <w:p w14:paraId="6017DD33">
            <w:pPr>
              <w:pStyle w:val="14"/>
            </w:pPr>
            <w:r>
              <w:t>十九、自然资源海洋气象等支出</w:t>
            </w:r>
          </w:p>
        </w:tc>
        <w:tc>
          <w:tcPr>
            <w:tcW w:w="1350" w:type="dxa"/>
            <w:vAlign w:val="center"/>
          </w:tcPr>
          <w:p w14:paraId="5482C1FC">
            <w:pPr>
              <w:pStyle w:val="13"/>
            </w:pPr>
            <w:r>
              <w:t>628.72</w:t>
            </w:r>
          </w:p>
        </w:tc>
        <w:tc>
          <w:tcPr>
            <w:tcW w:w="1472" w:type="dxa"/>
            <w:vAlign w:val="center"/>
          </w:tcPr>
          <w:p w14:paraId="3A9FC42A">
            <w:pPr>
              <w:pStyle w:val="13"/>
            </w:pPr>
            <w:r>
              <w:t>628.72</w:t>
            </w:r>
          </w:p>
        </w:tc>
        <w:tc>
          <w:tcPr>
            <w:tcW w:w="1514" w:type="dxa"/>
            <w:vAlign w:val="center"/>
          </w:tcPr>
          <w:p w14:paraId="2051CA1F">
            <w:pPr>
              <w:pStyle w:val="13"/>
            </w:pPr>
          </w:p>
        </w:tc>
        <w:tc>
          <w:tcPr>
            <w:tcW w:w="1560" w:type="dxa"/>
            <w:vAlign w:val="center"/>
          </w:tcPr>
          <w:p w14:paraId="736B5FCE">
            <w:pPr>
              <w:pStyle w:val="13"/>
            </w:pPr>
          </w:p>
        </w:tc>
      </w:tr>
      <w:tr w14:paraId="27FA49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864A58">
            <w:pPr>
              <w:pStyle w:val="15"/>
            </w:pPr>
            <w:r>
              <w:t>20</w:t>
            </w:r>
          </w:p>
        </w:tc>
        <w:tc>
          <w:tcPr>
            <w:tcW w:w="3402" w:type="dxa"/>
            <w:vAlign w:val="center"/>
          </w:tcPr>
          <w:p w14:paraId="0949286C">
            <w:pPr>
              <w:pStyle w:val="14"/>
            </w:pPr>
          </w:p>
        </w:tc>
        <w:tc>
          <w:tcPr>
            <w:tcW w:w="1474" w:type="dxa"/>
            <w:vAlign w:val="center"/>
          </w:tcPr>
          <w:p w14:paraId="2E040D6F">
            <w:pPr>
              <w:pStyle w:val="13"/>
            </w:pPr>
          </w:p>
        </w:tc>
        <w:tc>
          <w:tcPr>
            <w:tcW w:w="3402" w:type="dxa"/>
            <w:vAlign w:val="center"/>
          </w:tcPr>
          <w:p w14:paraId="28AEF730">
            <w:pPr>
              <w:pStyle w:val="14"/>
            </w:pPr>
            <w:r>
              <w:t>二十、住房保障支出</w:t>
            </w:r>
          </w:p>
        </w:tc>
        <w:tc>
          <w:tcPr>
            <w:tcW w:w="1350" w:type="dxa"/>
            <w:vAlign w:val="center"/>
          </w:tcPr>
          <w:p w14:paraId="5E003DB8">
            <w:pPr>
              <w:pStyle w:val="13"/>
            </w:pPr>
            <w:r>
              <w:t>55.04</w:t>
            </w:r>
          </w:p>
        </w:tc>
        <w:tc>
          <w:tcPr>
            <w:tcW w:w="1472" w:type="dxa"/>
            <w:vAlign w:val="center"/>
          </w:tcPr>
          <w:p w14:paraId="38C0835D">
            <w:pPr>
              <w:pStyle w:val="13"/>
            </w:pPr>
            <w:r>
              <w:t>55.04</w:t>
            </w:r>
          </w:p>
        </w:tc>
        <w:tc>
          <w:tcPr>
            <w:tcW w:w="1514" w:type="dxa"/>
            <w:vAlign w:val="center"/>
          </w:tcPr>
          <w:p w14:paraId="75AA092D">
            <w:pPr>
              <w:pStyle w:val="13"/>
            </w:pPr>
          </w:p>
        </w:tc>
        <w:tc>
          <w:tcPr>
            <w:tcW w:w="1560" w:type="dxa"/>
            <w:vAlign w:val="center"/>
          </w:tcPr>
          <w:p w14:paraId="0D712B69">
            <w:pPr>
              <w:pStyle w:val="13"/>
            </w:pPr>
          </w:p>
        </w:tc>
      </w:tr>
      <w:tr w14:paraId="1E7C9F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F3BC3D">
            <w:pPr>
              <w:pStyle w:val="15"/>
            </w:pPr>
            <w:r>
              <w:t>21</w:t>
            </w:r>
          </w:p>
        </w:tc>
        <w:tc>
          <w:tcPr>
            <w:tcW w:w="3402" w:type="dxa"/>
            <w:vAlign w:val="center"/>
          </w:tcPr>
          <w:p w14:paraId="434D7C97">
            <w:pPr>
              <w:pStyle w:val="14"/>
            </w:pPr>
          </w:p>
        </w:tc>
        <w:tc>
          <w:tcPr>
            <w:tcW w:w="1474" w:type="dxa"/>
            <w:vAlign w:val="center"/>
          </w:tcPr>
          <w:p w14:paraId="42F323AE">
            <w:pPr>
              <w:pStyle w:val="13"/>
            </w:pPr>
          </w:p>
        </w:tc>
        <w:tc>
          <w:tcPr>
            <w:tcW w:w="3402" w:type="dxa"/>
            <w:vAlign w:val="center"/>
          </w:tcPr>
          <w:p w14:paraId="2F4AA32B">
            <w:pPr>
              <w:pStyle w:val="14"/>
            </w:pPr>
            <w:r>
              <w:t>二十一、粮油物资储备支出</w:t>
            </w:r>
          </w:p>
        </w:tc>
        <w:tc>
          <w:tcPr>
            <w:tcW w:w="1350" w:type="dxa"/>
            <w:vAlign w:val="center"/>
          </w:tcPr>
          <w:p w14:paraId="4E1D3B3C">
            <w:pPr>
              <w:pStyle w:val="13"/>
            </w:pPr>
          </w:p>
        </w:tc>
        <w:tc>
          <w:tcPr>
            <w:tcW w:w="1472" w:type="dxa"/>
            <w:vAlign w:val="center"/>
          </w:tcPr>
          <w:p w14:paraId="4E1EF91D">
            <w:pPr>
              <w:pStyle w:val="13"/>
            </w:pPr>
          </w:p>
        </w:tc>
        <w:tc>
          <w:tcPr>
            <w:tcW w:w="1514" w:type="dxa"/>
            <w:vAlign w:val="center"/>
          </w:tcPr>
          <w:p w14:paraId="017BE406">
            <w:pPr>
              <w:pStyle w:val="13"/>
            </w:pPr>
          </w:p>
        </w:tc>
        <w:tc>
          <w:tcPr>
            <w:tcW w:w="1560" w:type="dxa"/>
            <w:vAlign w:val="center"/>
          </w:tcPr>
          <w:p w14:paraId="50FD0F11">
            <w:pPr>
              <w:pStyle w:val="13"/>
            </w:pPr>
          </w:p>
        </w:tc>
      </w:tr>
      <w:tr w14:paraId="1C3047AE">
        <w:tblPrEx>
          <w:tblCellMar>
            <w:top w:w="0" w:type="dxa"/>
            <w:left w:w="108" w:type="dxa"/>
            <w:bottom w:w="0" w:type="dxa"/>
            <w:right w:w="108" w:type="dxa"/>
          </w:tblCellMar>
        </w:tblPrEx>
        <w:trPr>
          <w:trHeight w:val="369" w:hRule="atLeast"/>
          <w:jc w:val="center"/>
        </w:trPr>
        <w:tc>
          <w:tcPr>
            <w:tcW w:w="850" w:type="dxa"/>
            <w:vAlign w:val="center"/>
          </w:tcPr>
          <w:p w14:paraId="5D946DB9">
            <w:pPr>
              <w:pStyle w:val="15"/>
            </w:pPr>
            <w:r>
              <w:t>22</w:t>
            </w:r>
          </w:p>
        </w:tc>
        <w:tc>
          <w:tcPr>
            <w:tcW w:w="3402" w:type="dxa"/>
            <w:vAlign w:val="center"/>
          </w:tcPr>
          <w:p w14:paraId="7DEEE2D4">
            <w:pPr>
              <w:pStyle w:val="14"/>
            </w:pPr>
          </w:p>
        </w:tc>
        <w:tc>
          <w:tcPr>
            <w:tcW w:w="1474" w:type="dxa"/>
            <w:vAlign w:val="center"/>
          </w:tcPr>
          <w:p w14:paraId="06EDFC61">
            <w:pPr>
              <w:pStyle w:val="13"/>
            </w:pPr>
          </w:p>
        </w:tc>
        <w:tc>
          <w:tcPr>
            <w:tcW w:w="3402" w:type="dxa"/>
            <w:vAlign w:val="center"/>
          </w:tcPr>
          <w:p w14:paraId="516ABD67">
            <w:pPr>
              <w:pStyle w:val="14"/>
            </w:pPr>
            <w:r>
              <w:t>二十二、国有资本经营预算支出</w:t>
            </w:r>
          </w:p>
        </w:tc>
        <w:tc>
          <w:tcPr>
            <w:tcW w:w="1350" w:type="dxa"/>
            <w:vAlign w:val="center"/>
          </w:tcPr>
          <w:p w14:paraId="12920678">
            <w:pPr>
              <w:pStyle w:val="13"/>
            </w:pPr>
          </w:p>
        </w:tc>
        <w:tc>
          <w:tcPr>
            <w:tcW w:w="1472" w:type="dxa"/>
            <w:vAlign w:val="center"/>
          </w:tcPr>
          <w:p w14:paraId="2FA524A4">
            <w:pPr>
              <w:pStyle w:val="13"/>
            </w:pPr>
          </w:p>
        </w:tc>
        <w:tc>
          <w:tcPr>
            <w:tcW w:w="1514" w:type="dxa"/>
            <w:vAlign w:val="center"/>
          </w:tcPr>
          <w:p w14:paraId="17FF4364">
            <w:pPr>
              <w:pStyle w:val="13"/>
            </w:pPr>
          </w:p>
        </w:tc>
        <w:tc>
          <w:tcPr>
            <w:tcW w:w="1560" w:type="dxa"/>
            <w:vAlign w:val="center"/>
          </w:tcPr>
          <w:p w14:paraId="3A0203D9">
            <w:pPr>
              <w:pStyle w:val="13"/>
            </w:pPr>
          </w:p>
        </w:tc>
      </w:tr>
      <w:tr w14:paraId="5F7B92E1">
        <w:tblPrEx>
          <w:tblCellMar>
            <w:top w:w="0" w:type="dxa"/>
            <w:left w:w="108" w:type="dxa"/>
            <w:bottom w:w="0" w:type="dxa"/>
            <w:right w:w="108" w:type="dxa"/>
          </w:tblCellMar>
        </w:tblPrEx>
        <w:trPr>
          <w:trHeight w:val="369" w:hRule="atLeast"/>
          <w:jc w:val="center"/>
        </w:trPr>
        <w:tc>
          <w:tcPr>
            <w:tcW w:w="850" w:type="dxa"/>
            <w:vAlign w:val="center"/>
          </w:tcPr>
          <w:p w14:paraId="26ED1BF1">
            <w:pPr>
              <w:pStyle w:val="15"/>
            </w:pPr>
            <w:r>
              <w:t>23</w:t>
            </w:r>
          </w:p>
        </w:tc>
        <w:tc>
          <w:tcPr>
            <w:tcW w:w="3402" w:type="dxa"/>
            <w:vAlign w:val="center"/>
          </w:tcPr>
          <w:p w14:paraId="5FC9AB4E">
            <w:pPr>
              <w:pStyle w:val="14"/>
            </w:pPr>
          </w:p>
        </w:tc>
        <w:tc>
          <w:tcPr>
            <w:tcW w:w="1474" w:type="dxa"/>
            <w:vAlign w:val="center"/>
          </w:tcPr>
          <w:p w14:paraId="631A1A7A">
            <w:pPr>
              <w:pStyle w:val="13"/>
            </w:pPr>
          </w:p>
        </w:tc>
        <w:tc>
          <w:tcPr>
            <w:tcW w:w="3402" w:type="dxa"/>
            <w:vAlign w:val="center"/>
          </w:tcPr>
          <w:p w14:paraId="102BEA8C">
            <w:pPr>
              <w:pStyle w:val="14"/>
            </w:pPr>
            <w:r>
              <w:t>二十三、灾害防治及应急管理支出</w:t>
            </w:r>
          </w:p>
        </w:tc>
        <w:tc>
          <w:tcPr>
            <w:tcW w:w="1350" w:type="dxa"/>
            <w:vAlign w:val="center"/>
          </w:tcPr>
          <w:p w14:paraId="3CB028E8">
            <w:pPr>
              <w:pStyle w:val="13"/>
            </w:pPr>
          </w:p>
        </w:tc>
        <w:tc>
          <w:tcPr>
            <w:tcW w:w="1472" w:type="dxa"/>
            <w:vAlign w:val="center"/>
          </w:tcPr>
          <w:p w14:paraId="53BD92E9">
            <w:pPr>
              <w:pStyle w:val="13"/>
            </w:pPr>
          </w:p>
        </w:tc>
        <w:tc>
          <w:tcPr>
            <w:tcW w:w="1514" w:type="dxa"/>
            <w:vAlign w:val="center"/>
          </w:tcPr>
          <w:p w14:paraId="706BAF21">
            <w:pPr>
              <w:pStyle w:val="13"/>
            </w:pPr>
          </w:p>
        </w:tc>
        <w:tc>
          <w:tcPr>
            <w:tcW w:w="1560" w:type="dxa"/>
            <w:vAlign w:val="center"/>
          </w:tcPr>
          <w:p w14:paraId="4629C458">
            <w:pPr>
              <w:pStyle w:val="13"/>
            </w:pPr>
          </w:p>
        </w:tc>
      </w:tr>
      <w:tr w14:paraId="08336C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B8C637">
            <w:pPr>
              <w:pStyle w:val="15"/>
            </w:pPr>
            <w:r>
              <w:t>24</w:t>
            </w:r>
          </w:p>
        </w:tc>
        <w:tc>
          <w:tcPr>
            <w:tcW w:w="3402" w:type="dxa"/>
            <w:vAlign w:val="center"/>
          </w:tcPr>
          <w:p w14:paraId="06DED07B">
            <w:pPr>
              <w:pStyle w:val="14"/>
            </w:pPr>
          </w:p>
        </w:tc>
        <w:tc>
          <w:tcPr>
            <w:tcW w:w="1474" w:type="dxa"/>
            <w:vAlign w:val="center"/>
          </w:tcPr>
          <w:p w14:paraId="5370D09F">
            <w:pPr>
              <w:pStyle w:val="13"/>
            </w:pPr>
          </w:p>
        </w:tc>
        <w:tc>
          <w:tcPr>
            <w:tcW w:w="3402" w:type="dxa"/>
            <w:vAlign w:val="center"/>
          </w:tcPr>
          <w:p w14:paraId="758E87CB">
            <w:pPr>
              <w:pStyle w:val="14"/>
            </w:pPr>
            <w:r>
              <w:t>二十四、预备费</w:t>
            </w:r>
          </w:p>
        </w:tc>
        <w:tc>
          <w:tcPr>
            <w:tcW w:w="1350" w:type="dxa"/>
            <w:vAlign w:val="center"/>
          </w:tcPr>
          <w:p w14:paraId="42525B17">
            <w:pPr>
              <w:pStyle w:val="13"/>
            </w:pPr>
          </w:p>
        </w:tc>
        <w:tc>
          <w:tcPr>
            <w:tcW w:w="1472" w:type="dxa"/>
            <w:vAlign w:val="center"/>
          </w:tcPr>
          <w:p w14:paraId="10A8D9A6">
            <w:pPr>
              <w:pStyle w:val="13"/>
            </w:pPr>
          </w:p>
        </w:tc>
        <w:tc>
          <w:tcPr>
            <w:tcW w:w="1514" w:type="dxa"/>
            <w:vAlign w:val="center"/>
          </w:tcPr>
          <w:p w14:paraId="035EE74E">
            <w:pPr>
              <w:pStyle w:val="13"/>
            </w:pPr>
          </w:p>
        </w:tc>
        <w:tc>
          <w:tcPr>
            <w:tcW w:w="1560" w:type="dxa"/>
            <w:vAlign w:val="center"/>
          </w:tcPr>
          <w:p w14:paraId="10DAB95F">
            <w:pPr>
              <w:pStyle w:val="13"/>
            </w:pPr>
          </w:p>
        </w:tc>
      </w:tr>
      <w:tr w14:paraId="785E45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537B8B">
            <w:pPr>
              <w:pStyle w:val="15"/>
            </w:pPr>
            <w:r>
              <w:t>25</w:t>
            </w:r>
          </w:p>
        </w:tc>
        <w:tc>
          <w:tcPr>
            <w:tcW w:w="3402" w:type="dxa"/>
            <w:vAlign w:val="center"/>
          </w:tcPr>
          <w:p w14:paraId="5A66552D">
            <w:pPr>
              <w:pStyle w:val="14"/>
            </w:pPr>
          </w:p>
        </w:tc>
        <w:tc>
          <w:tcPr>
            <w:tcW w:w="1474" w:type="dxa"/>
            <w:vAlign w:val="center"/>
          </w:tcPr>
          <w:p w14:paraId="0669CD96">
            <w:pPr>
              <w:pStyle w:val="13"/>
            </w:pPr>
          </w:p>
        </w:tc>
        <w:tc>
          <w:tcPr>
            <w:tcW w:w="3402" w:type="dxa"/>
            <w:vAlign w:val="center"/>
          </w:tcPr>
          <w:p w14:paraId="6957CB4D">
            <w:pPr>
              <w:pStyle w:val="14"/>
            </w:pPr>
            <w:r>
              <w:t>二十五、其他支出</w:t>
            </w:r>
          </w:p>
        </w:tc>
        <w:tc>
          <w:tcPr>
            <w:tcW w:w="1350" w:type="dxa"/>
            <w:vAlign w:val="center"/>
          </w:tcPr>
          <w:p w14:paraId="0BE268B7">
            <w:pPr>
              <w:pStyle w:val="13"/>
            </w:pPr>
          </w:p>
        </w:tc>
        <w:tc>
          <w:tcPr>
            <w:tcW w:w="1472" w:type="dxa"/>
            <w:vAlign w:val="center"/>
          </w:tcPr>
          <w:p w14:paraId="353221F6">
            <w:pPr>
              <w:pStyle w:val="13"/>
            </w:pPr>
          </w:p>
        </w:tc>
        <w:tc>
          <w:tcPr>
            <w:tcW w:w="1514" w:type="dxa"/>
            <w:vAlign w:val="center"/>
          </w:tcPr>
          <w:p w14:paraId="18069012">
            <w:pPr>
              <w:pStyle w:val="13"/>
            </w:pPr>
          </w:p>
        </w:tc>
        <w:tc>
          <w:tcPr>
            <w:tcW w:w="1560" w:type="dxa"/>
            <w:vAlign w:val="center"/>
          </w:tcPr>
          <w:p w14:paraId="36A0878D">
            <w:pPr>
              <w:pStyle w:val="13"/>
            </w:pPr>
          </w:p>
        </w:tc>
      </w:tr>
      <w:tr w14:paraId="6BA0E521">
        <w:tblPrEx>
          <w:tblCellMar>
            <w:top w:w="0" w:type="dxa"/>
            <w:left w:w="108" w:type="dxa"/>
            <w:bottom w:w="0" w:type="dxa"/>
            <w:right w:w="108" w:type="dxa"/>
          </w:tblCellMar>
        </w:tblPrEx>
        <w:trPr>
          <w:trHeight w:val="369" w:hRule="atLeast"/>
          <w:jc w:val="center"/>
        </w:trPr>
        <w:tc>
          <w:tcPr>
            <w:tcW w:w="850" w:type="dxa"/>
            <w:vAlign w:val="center"/>
          </w:tcPr>
          <w:p w14:paraId="5D381B0D">
            <w:pPr>
              <w:pStyle w:val="15"/>
            </w:pPr>
            <w:r>
              <w:t>26</w:t>
            </w:r>
          </w:p>
        </w:tc>
        <w:tc>
          <w:tcPr>
            <w:tcW w:w="3402" w:type="dxa"/>
            <w:vAlign w:val="center"/>
          </w:tcPr>
          <w:p w14:paraId="1BC9CC3E">
            <w:pPr>
              <w:pStyle w:val="14"/>
            </w:pPr>
          </w:p>
        </w:tc>
        <w:tc>
          <w:tcPr>
            <w:tcW w:w="1474" w:type="dxa"/>
            <w:vAlign w:val="center"/>
          </w:tcPr>
          <w:p w14:paraId="531D8B1E">
            <w:pPr>
              <w:pStyle w:val="13"/>
            </w:pPr>
          </w:p>
        </w:tc>
        <w:tc>
          <w:tcPr>
            <w:tcW w:w="3402" w:type="dxa"/>
            <w:vAlign w:val="center"/>
          </w:tcPr>
          <w:p w14:paraId="12C624A8">
            <w:pPr>
              <w:pStyle w:val="14"/>
            </w:pPr>
            <w:r>
              <w:t>二十六、转移性支出</w:t>
            </w:r>
          </w:p>
        </w:tc>
        <w:tc>
          <w:tcPr>
            <w:tcW w:w="1350" w:type="dxa"/>
            <w:vAlign w:val="center"/>
          </w:tcPr>
          <w:p w14:paraId="7DC59EF6">
            <w:pPr>
              <w:pStyle w:val="13"/>
            </w:pPr>
          </w:p>
        </w:tc>
        <w:tc>
          <w:tcPr>
            <w:tcW w:w="1472" w:type="dxa"/>
            <w:vAlign w:val="center"/>
          </w:tcPr>
          <w:p w14:paraId="48861F20">
            <w:pPr>
              <w:pStyle w:val="13"/>
            </w:pPr>
          </w:p>
        </w:tc>
        <w:tc>
          <w:tcPr>
            <w:tcW w:w="1514" w:type="dxa"/>
            <w:vAlign w:val="center"/>
          </w:tcPr>
          <w:p w14:paraId="6D790F48">
            <w:pPr>
              <w:pStyle w:val="13"/>
            </w:pPr>
          </w:p>
        </w:tc>
        <w:tc>
          <w:tcPr>
            <w:tcW w:w="1560" w:type="dxa"/>
            <w:vAlign w:val="center"/>
          </w:tcPr>
          <w:p w14:paraId="094B318B">
            <w:pPr>
              <w:pStyle w:val="13"/>
            </w:pPr>
          </w:p>
        </w:tc>
      </w:tr>
      <w:tr w14:paraId="6205CF26">
        <w:tblPrEx>
          <w:tblCellMar>
            <w:top w:w="0" w:type="dxa"/>
            <w:left w:w="108" w:type="dxa"/>
            <w:bottom w:w="0" w:type="dxa"/>
            <w:right w:w="108" w:type="dxa"/>
          </w:tblCellMar>
        </w:tblPrEx>
        <w:trPr>
          <w:trHeight w:val="369" w:hRule="atLeast"/>
          <w:jc w:val="center"/>
        </w:trPr>
        <w:tc>
          <w:tcPr>
            <w:tcW w:w="850" w:type="dxa"/>
            <w:vAlign w:val="center"/>
          </w:tcPr>
          <w:p w14:paraId="5C042F70">
            <w:pPr>
              <w:pStyle w:val="15"/>
            </w:pPr>
            <w:r>
              <w:t>27</w:t>
            </w:r>
          </w:p>
        </w:tc>
        <w:tc>
          <w:tcPr>
            <w:tcW w:w="3402" w:type="dxa"/>
            <w:vAlign w:val="center"/>
          </w:tcPr>
          <w:p w14:paraId="3D8414F4">
            <w:pPr>
              <w:pStyle w:val="14"/>
            </w:pPr>
          </w:p>
        </w:tc>
        <w:tc>
          <w:tcPr>
            <w:tcW w:w="1474" w:type="dxa"/>
            <w:vAlign w:val="center"/>
          </w:tcPr>
          <w:p w14:paraId="28B9CADA">
            <w:pPr>
              <w:pStyle w:val="13"/>
            </w:pPr>
          </w:p>
        </w:tc>
        <w:tc>
          <w:tcPr>
            <w:tcW w:w="3402" w:type="dxa"/>
            <w:vAlign w:val="center"/>
          </w:tcPr>
          <w:p w14:paraId="3F4182F7">
            <w:pPr>
              <w:pStyle w:val="14"/>
            </w:pPr>
            <w:r>
              <w:t>二十七、债务还本支出</w:t>
            </w:r>
          </w:p>
        </w:tc>
        <w:tc>
          <w:tcPr>
            <w:tcW w:w="1350" w:type="dxa"/>
            <w:vAlign w:val="center"/>
          </w:tcPr>
          <w:p w14:paraId="7B02C6CA">
            <w:pPr>
              <w:pStyle w:val="13"/>
            </w:pPr>
          </w:p>
        </w:tc>
        <w:tc>
          <w:tcPr>
            <w:tcW w:w="1472" w:type="dxa"/>
            <w:vAlign w:val="center"/>
          </w:tcPr>
          <w:p w14:paraId="0B6C8F84">
            <w:pPr>
              <w:pStyle w:val="13"/>
            </w:pPr>
          </w:p>
        </w:tc>
        <w:tc>
          <w:tcPr>
            <w:tcW w:w="1514" w:type="dxa"/>
            <w:vAlign w:val="center"/>
          </w:tcPr>
          <w:p w14:paraId="17D0E56A">
            <w:pPr>
              <w:pStyle w:val="13"/>
            </w:pPr>
          </w:p>
        </w:tc>
        <w:tc>
          <w:tcPr>
            <w:tcW w:w="1560" w:type="dxa"/>
            <w:vAlign w:val="center"/>
          </w:tcPr>
          <w:p w14:paraId="7DF24CFA">
            <w:pPr>
              <w:pStyle w:val="13"/>
            </w:pPr>
          </w:p>
        </w:tc>
      </w:tr>
      <w:tr w14:paraId="7AEA44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277A6D">
            <w:pPr>
              <w:pStyle w:val="15"/>
            </w:pPr>
            <w:r>
              <w:t>28</w:t>
            </w:r>
          </w:p>
        </w:tc>
        <w:tc>
          <w:tcPr>
            <w:tcW w:w="3402" w:type="dxa"/>
            <w:vAlign w:val="center"/>
          </w:tcPr>
          <w:p w14:paraId="5786C889">
            <w:pPr>
              <w:pStyle w:val="14"/>
            </w:pPr>
          </w:p>
        </w:tc>
        <w:tc>
          <w:tcPr>
            <w:tcW w:w="1474" w:type="dxa"/>
            <w:vAlign w:val="center"/>
          </w:tcPr>
          <w:p w14:paraId="36CA6875">
            <w:pPr>
              <w:pStyle w:val="13"/>
            </w:pPr>
          </w:p>
        </w:tc>
        <w:tc>
          <w:tcPr>
            <w:tcW w:w="3402" w:type="dxa"/>
            <w:vAlign w:val="center"/>
          </w:tcPr>
          <w:p w14:paraId="0A89A643">
            <w:pPr>
              <w:pStyle w:val="14"/>
            </w:pPr>
            <w:r>
              <w:t>二十八、债务付息支出</w:t>
            </w:r>
          </w:p>
        </w:tc>
        <w:tc>
          <w:tcPr>
            <w:tcW w:w="1350" w:type="dxa"/>
            <w:vAlign w:val="center"/>
          </w:tcPr>
          <w:p w14:paraId="620C5CD8">
            <w:pPr>
              <w:pStyle w:val="13"/>
            </w:pPr>
          </w:p>
        </w:tc>
        <w:tc>
          <w:tcPr>
            <w:tcW w:w="1472" w:type="dxa"/>
            <w:vAlign w:val="center"/>
          </w:tcPr>
          <w:p w14:paraId="485707A8">
            <w:pPr>
              <w:pStyle w:val="13"/>
            </w:pPr>
          </w:p>
        </w:tc>
        <w:tc>
          <w:tcPr>
            <w:tcW w:w="1514" w:type="dxa"/>
            <w:vAlign w:val="center"/>
          </w:tcPr>
          <w:p w14:paraId="78B57C37">
            <w:pPr>
              <w:pStyle w:val="13"/>
            </w:pPr>
          </w:p>
        </w:tc>
        <w:tc>
          <w:tcPr>
            <w:tcW w:w="1560" w:type="dxa"/>
            <w:vAlign w:val="center"/>
          </w:tcPr>
          <w:p w14:paraId="7ABB49A5">
            <w:pPr>
              <w:pStyle w:val="13"/>
            </w:pPr>
          </w:p>
        </w:tc>
      </w:tr>
      <w:tr w14:paraId="0D69EAD0">
        <w:tblPrEx>
          <w:tblCellMar>
            <w:top w:w="0" w:type="dxa"/>
            <w:left w:w="108" w:type="dxa"/>
            <w:bottom w:w="0" w:type="dxa"/>
            <w:right w:w="108" w:type="dxa"/>
          </w:tblCellMar>
        </w:tblPrEx>
        <w:trPr>
          <w:trHeight w:val="369" w:hRule="atLeast"/>
          <w:jc w:val="center"/>
        </w:trPr>
        <w:tc>
          <w:tcPr>
            <w:tcW w:w="850" w:type="dxa"/>
            <w:vAlign w:val="center"/>
          </w:tcPr>
          <w:p w14:paraId="5021A4A6">
            <w:pPr>
              <w:pStyle w:val="15"/>
            </w:pPr>
            <w:r>
              <w:t>29</w:t>
            </w:r>
          </w:p>
        </w:tc>
        <w:tc>
          <w:tcPr>
            <w:tcW w:w="3402" w:type="dxa"/>
            <w:vAlign w:val="center"/>
          </w:tcPr>
          <w:p w14:paraId="768C416E">
            <w:pPr>
              <w:pStyle w:val="14"/>
            </w:pPr>
          </w:p>
        </w:tc>
        <w:tc>
          <w:tcPr>
            <w:tcW w:w="1474" w:type="dxa"/>
            <w:vAlign w:val="center"/>
          </w:tcPr>
          <w:p w14:paraId="1AB49AA2">
            <w:pPr>
              <w:pStyle w:val="13"/>
            </w:pPr>
          </w:p>
        </w:tc>
        <w:tc>
          <w:tcPr>
            <w:tcW w:w="3402" w:type="dxa"/>
            <w:vAlign w:val="center"/>
          </w:tcPr>
          <w:p w14:paraId="335350D2">
            <w:pPr>
              <w:pStyle w:val="14"/>
            </w:pPr>
            <w:r>
              <w:t>二十九、债务发行费用支出</w:t>
            </w:r>
          </w:p>
        </w:tc>
        <w:tc>
          <w:tcPr>
            <w:tcW w:w="1350" w:type="dxa"/>
            <w:vAlign w:val="center"/>
          </w:tcPr>
          <w:p w14:paraId="52779482">
            <w:pPr>
              <w:pStyle w:val="13"/>
            </w:pPr>
          </w:p>
        </w:tc>
        <w:tc>
          <w:tcPr>
            <w:tcW w:w="1472" w:type="dxa"/>
            <w:vAlign w:val="center"/>
          </w:tcPr>
          <w:p w14:paraId="1A9AD4F2">
            <w:pPr>
              <w:pStyle w:val="13"/>
            </w:pPr>
          </w:p>
        </w:tc>
        <w:tc>
          <w:tcPr>
            <w:tcW w:w="1514" w:type="dxa"/>
            <w:vAlign w:val="center"/>
          </w:tcPr>
          <w:p w14:paraId="0997BFE7">
            <w:pPr>
              <w:pStyle w:val="13"/>
            </w:pPr>
          </w:p>
        </w:tc>
        <w:tc>
          <w:tcPr>
            <w:tcW w:w="1560" w:type="dxa"/>
            <w:vAlign w:val="center"/>
          </w:tcPr>
          <w:p w14:paraId="4DD026AD">
            <w:pPr>
              <w:pStyle w:val="13"/>
            </w:pPr>
          </w:p>
        </w:tc>
      </w:tr>
      <w:tr w14:paraId="0F7687C5">
        <w:tblPrEx>
          <w:tblCellMar>
            <w:top w:w="0" w:type="dxa"/>
            <w:left w:w="108" w:type="dxa"/>
            <w:bottom w:w="0" w:type="dxa"/>
            <w:right w:w="108" w:type="dxa"/>
          </w:tblCellMar>
        </w:tblPrEx>
        <w:trPr>
          <w:trHeight w:val="369" w:hRule="atLeast"/>
          <w:jc w:val="center"/>
        </w:trPr>
        <w:tc>
          <w:tcPr>
            <w:tcW w:w="850" w:type="dxa"/>
            <w:vAlign w:val="center"/>
          </w:tcPr>
          <w:p w14:paraId="291C5CA5">
            <w:pPr>
              <w:pStyle w:val="15"/>
            </w:pPr>
            <w:r>
              <w:t>30</w:t>
            </w:r>
          </w:p>
        </w:tc>
        <w:tc>
          <w:tcPr>
            <w:tcW w:w="3402" w:type="dxa"/>
            <w:vAlign w:val="center"/>
          </w:tcPr>
          <w:p w14:paraId="0CB64659">
            <w:pPr>
              <w:pStyle w:val="14"/>
            </w:pPr>
          </w:p>
        </w:tc>
        <w:tc>
          <w:tcPr>
            <w:tcW w:w="1474" w:type="dxa"/>
            <w:vAlign w:val="center"/>
          </w:tcPr>
          <w:p w14:paraId="1138EF2D">
            <w:pPr>
              <w:pStyle w:val="13"/>
            </w:pPr>
          </w:p>
        </w:tc>
        <w:tc>
          <w:tcPr>
            <w:tcW w:w="3402" w:type="dxa"/>
            <w:vAlign w:val="center"/>
          </w:tcPr>
          <w:p w14:paraId="244B3143">
            <w:pPr>
              <w:pStyle w:val="14"/>
            </w:pPr>
            <w:r>
              <w:t>三十、抗疫特别国债安排的支出</w:t>
            </w:r>
          </w:p>
        </w:tc>
        <w:tc>
          <w:tcPr>
            <w:tcW w:w="1350" w:type="dxa"/>
            <w:vAlign w:val="center"/>
          </w:tcPr>
          <w:p w14:paraId="469AEFBC">
            <w:pPr>
              <w:pStyle w:val="13"/>
            </w:pPr>
          </w:p>
        </w:tc>
        <w:tc>
          <w:tcPr>
            <w:tcW w:w="1472" w:type="dxa"/>
            <w:vAlign w:val="center"/>
          </w:tcPr>
          <w:p w14:paraId="4144A232">
            <w:pPr>
              <w:pStyle w:val="13"/>
            </w:pPr>
          </w:p>
        </w:tc>
        <w:tc>
          <w:tcPr>
            <w:tcW w:w="1514" w:type="dxa"/>
            <w:vAlign w:val="center"/>
          </w:tcPr>
          <w:p w14:paraId="275F4C75">
            <w:pPr>
              <w:pStyle w:val="13"/>
            </w:pPr>
          </w:p>
        </w:tc>
        <w:tc>
          <w:tcPr>
            <w:tcW w:w="1560" w:type="dxa"/>
            <w:vAlign w:val="center"/>
          </w:tcPr>
          <w:p w14:paraId="28A7A9BE">
            <w:pPr>
              <w:pStyle w:val="13"/>
            </w:pPr>
          </w:p>
        </w:tc>
      </w:tr>
      <w:tr w14:paraId="1AE2AEC8">
        <w:tblPrEx>
          <w:tblCellMar>
            <w:top w:w="0" w:type="dxa"/>
            <w:left w:w="108" w:type="dxa"/>
            <w:bottom w:w="0" w:type="dxa"/>
            <w:right w:w="108" w:type="dxa"/>
          </w:tblCellMar>
        </w:tblPrEx>
        <w:trPr>
          <w:trHeight w:val="369" w:hRule="atLeast"/>
          <w:jc w:val="center"/>
        </w:trPr>
        <w:tc>
          <w:tcPr>
            <w:tcW w:w="850" w:type="dxa"/>
            <w:vAlign w:val="center"/>
          </w:tcPr>
          <w:p w14:paraId="1D287A61">
            <w:pPr>
              <w:pStyle w:val="15"/>
            </w:pPr>
            <w:r>
              <w:t>31</w:t>
            </w:r>
          </w:p>
        </w:tc>
        <w:tc>
          <w:tcPr>
            <w:tcW w:w="3402" w:type="dxa"/>
            <w:vAlign w:val="center"/>
          </w:tcPr>
          <w:p w14:paraId="6F673948">
            <w:pPr>
              <w:pStyle w:val="14"/>
            </w:pPr>
          </w:p>
        </w:tc>
        <w:tc>
          <w:tcPr>
            <w:tcW w:w="1474" w:type="dxa"/>
            <w:vAlign w:val="center"/>
          </w:tcPr>
          <w:p w14:paraId="29A6C4B8">
            <w:pPr>
              <w:pStyle w:val="13"/>
            </w:pPr>
          </w:p>
        </w:tc>
        <w:tc>
          <w:tcPr>
            <w:tcW w:w="3402" w:type="dxa"/>
            <w:vAlign w:val="center"/>
          </w:tcPr>
          <w:p w14:paraId="4CEAFE22">
            <w:pPr>
              <w:pStyle w:val="14"/>
            </w:pPr>
            <w:r>
              <w:t>三十一、人行科目</w:t>
            </w:r>
          </w:p>
        </w:tc>
        <w:tc>
          <w:tcPr>
            <w:tcW w:w="1350" w:type="dxa"/>
            <w:vAlign w:val="center"/>
          </w:tcPr>
          <w:p w14:paraId="44CF67E5">
            <w:pPr>
              <w:pStyle w:val="13"/>
            </w:pPr>
          </w:p>
        </w:tc>
        <w:tc>
          <w:tcPr>
            <w:tcW w:w="1472" w:type="dxa"/>
            <w:vAlign w:val="center"/>
          </w:tcPr>
          <w:p w14:paraId="36D3ADF4">
            <w:pPr>
              <w:pStyle w:val="13"/>
            </w:pPr>
          </w:p>
        </w:tc>
        <w:tc>
          <w:tcPr>
            <w:tcW w:w="1514" w:type="dxa"/>
            <w:vAlign w:val="center"/>
          </w:tcPr>
          <w:p w14:paraId="76A15B52">
            <w:pPr>
              <w:pStyle w:val="13"/>
            </w:pPr>
          </w:p>
        </w:tc>
        <w:tc>
          <w:tcPr>
            <w:tcW w:w="1560" w:type="dxa"/>
            <w:vAlign w:val="center"/>
          </w:tcPr>
          <w:p w14:paraId="6F33B59C">
            <w:pPr>
              <w:pStyle w:val="13"/>
            </w:pPr>
          </w:p>
        </w:tc>
      </w:tr>
      <w:tr w14:paraId="247E1D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28618A">
            <w:pPr>
              <w:pStyle w:val="15"/>
            </w:pPr>
            <w:r>
              <w:t>32</w:t>
            </w:r>
          </w:p>
        </w:tc>
        <w:tc>
          <w:tcPr>
            <w:tcW w:w="3402" w:type="dxa"/>
            <w:vAlign w:val="center"/>
          </w:tcPr>
          <w:p w14:paraId="0B5DFAD9">
            <w:pPr>
              <w:pStyle w:val="16"/>
            </w:pPr>
            <w:r>
              <w:t>本年收入合计</w:t>
            </w:r>
          </w:p>
        </w:tc>
        <w:tc>
          <w:tcPr>
            <w:tcW w:w="1474" w:type="dxa"/>
            <w:vAlign w:val="center"/>
          </w:tcPr>
          <w:p w14:paraId="7AE0D894">
            <w:pPr>
              <w:pStyle w:val="17"/>
            </w:pPr>
            <w:r>
              <w:t>864.52</w:t>
            </w:r>
          </w:p>
        </w:tc>
        <w:tc>
          <w:tcPr>
            <w:tcW w:w="3402" w:type="dxa"/>
            <w:vAlign w:val="center"/>
          </w:tcPr>
          <w:p w14:paraId="21905489">
            <w:pPr>
              <w:pStyle w:val="16"/>
            </w:pPr>
            <w:r>
              <w:t>本年支出合计</w:t>
            </w:r>
          </w:p>
        </w:tc>
        <w:tc>
          <w:tcPr>
            <w:tcW w:w="1350" w:type="dxa"/>
            <w:vAlign w:val="center"/>
          </w:tcPr>
          <w:p w14:paraId="3F45A4A3">
            <w:pPr>
              <w:pStyle w:val="17"/>
            </w:pPr>
            <w:r>
              <w:t>864.52</w:t>
            </w:r>
          </w:p>
        </w:tc>
        <w:tc>
          <w:tcPr>
            <w:tcW w:w="1472" w:type="dxa"/>
            <w:vAlign w:val="center"/>
          </w:tcPr>
          <w:p w14:paraId="433EE890">
            <w:pPr>
              <w:pStyle w:val="17"/>
            </w:pPr>
            <w:r>
              <w:t>864.52</w:t>
            </w:r>
          </w:p>
        </w:tc>
        <w:tc>
          <w:tcPr>
            <w:tcW w:w="1514" w:type="dxa"/>
            <w:vAlign w:val="center"/>
          </w:tcPr>
          <w:p w14:paraId="3B78B7E7">
            <w:pPr>
              <w:pStyle w:val="17"/>
            </w:pPr>
          </w:p>
        </w:tc>
        <w:tc>
          <w:tcPr>
            <w:tcW w:w="1560" w:type="dxa"/>
            <w:vAlign w:val="center"/>
          </w:tcPr>
          <w:p w14:paraId="6863304F">
            <w:pPr>
              <w:pStyle w:val="17"/>
            </w:pPr>
          </w:p>
        </w:tc>
      </w:tr>
      <w:tr w14:paraId="01C39D88">
        <w:tblPrEx>
          <w:tblCellMar>
            <w:top w:w="0" w:type="dxa"/>
            <w:left w:w="108" w:type="dxa"/>
            <w:bottom w:w="0" w:type="dxa"/>
            <w:right w:w="108" w:type="dxa"/>
          </w:tblCellMar>
        </w:tblPrEx>
        <w:trPr>
          <w:trHeight w:val="369" w:hRule="atLeast"/>
          <w:jc w:val="center"/>
        </w:trPr>
        <w:tc>
          <w:tcPr>
            <w:tcW w:w="850" w:type="dxa"/>
            <w:vAlign w:val="center"/>
          </w:tcPr>
          <w:p w14:paraId="481F37BC">
            <w:pPr>
              <w:pStyle w:val="15"/>
            </w:pPr>
            <w:r>
              <w:t>33</w:t>
            </w:r>
          </w:p>
        </w:tc>
        <w:tc>
          <w:tcPr>
            <w:tcW w:w="3402" w:type="dxa"/>
            <w:vAlign w:val="center"/>
          </w:tcPr>
          <w:p w14:paraId="63B00196">
            <w:pPr>
              <w:pStyle w:val="14"/>
            </w:pPr>
            <w:r>
              <w:t>年初财政拨款结转和结余</w:t>
            </w:r>
          </w:p>
        </w:tc>
        <w:tc>
          <w:tcPr>
            <w:tcW w:w="1474" w:type="dxa"/>
            <w:vAlign w:val="center"/>
          </w:tcPr>
          <w:p w14:paraId="7C030061">
            <w:pPr>
              <w:pStyle w:val="13"/>
            </w:pPr>
          </w:p>
        </w:tc>
        <w:tc>
          <w:tcPr>
            <w:tcW w:w="3402" w:type="dxa"/>
            <w:vAlign w:val="center"/>
          </w:tcPr>
          <w:p w14:paraId="5DB3A169">
            <w:pPr>
              <w:pStyle w:val="14"/>
            </w:pPr>
            <w:r>
              <w:t>年末财政拨款结转和结余</w:t>
            </w:r>
          </w:p>
        </w:tc>
        <w:tc>
          <w:tcPr>
            <w:tcW w:w="1350" w:type="dxa"/>
            <w:vAlign w:val="center"/>
          </w:tcPr>
          <w:p w14:paraId="2B620BD0">
            <w:pPr>
              <w:pStyle w:val="13"/>
            </w:pPr>
          </w:p>
        </w:tc>
        <w:tc>
          <w:tcPr>
            <w:tcW w:w="1472" w:type="dxa"/>
            <w:vAlign w:val="center"/>
          </w:tcPr>
          <w:p w14:paraId="01E6CF01">
            <w:pPr>
              <w:pStyle w:val="13"/>
            </w:pPr>
          </w:p>
        </w:tc>
        <w:tc>
          <w:tcPr>
            <w:tcW w:w="1514" w:type="dxa"/>
            <w:vAlign w:val="center"/>
          </w:tcPr>
          <w:p w14:paraId="1E01A859">
            <w:pPr>
              <w:pStyle w:val="13"/>
            </w:pPr>
          </w:p>
        </w:tc>
        <w:tc>
          <w:tcPr>
            <w:tcW w:w="1560" w:type="dxa"/>
            <w:vAlign w:val="center"/>
          </w:tcPr>
          <w:p w14:paraId="066D71EA">
            <w:pPr>
              <w:pStyle w:val="13"/>
            </w:pPr>
          </w:p>
        </w:tc>
      </w:tr>
      <w:tr w14:paraId="5ED6BD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7B1316">
            <w:pPr>
              <w:pStyle w:val="15"/>
            </w:pPr>
            <w:r>
              <w:t>34</w:t>
            </w:r>
          </w:p>
        </w:tc>
        <w:tc>
          <w:tcPr>
            <w:tcW w:w="3402" w:type="dxa"/>
            <w:vAlign w:val="center"/>
          </w:tcPr>
          <w:p w14:paraId="46FBAB9A">
            <w:pPr>
              <w:pStyle w:val="14"/>
            </w:pPr>
            <w:r>
              <w:t>一、一般公共预算拨款</w:t>
            </w:r>
          </w:p>
        </w:tc>
        <w:tc>
          <w:tcPr>
            <w:tcW w:w="1474" w:type="dxa"/>
            <w:vAlign w:val="center"/>
          </w:tcPr>
          <w:p w14:paraId="57A86C65">
            <w:pPr>
              <w:pStyle w:val="13"/>
            </w:pPr>
          </w:p>
        </w:tc>
        <w:tc>
          <w:tcPr>
            <w:tcW w:w="3402" w:type="dxa"/>
            <w:vAlign w:val="center"/>
          </w:tcPr>
          <w:p w14:paraId="46E943A2">
            <w:pPr>
              <w:pStyle w:val="14"/>
            </w:pPr>
          </w:p>
        </w:tc>
        <w:tc>
          <w:tcPr>
            <w:tcW w:w="1350" w:type="dxa"/>
            <w:vAlign w:val="center"/>
          </w:tcPr>
          <w:p w14:paraId="75D0A18F">
            <w:pPr>
              <w:pStyle w:val="13"/>
            </w:pPr>
          </w:p>
        </w:tc>
        <w:tc>
          <w:tcPr>
            <w:tcW w:w="1472" w:type="dxa"/>
            <w:vAlign w:val="center"/>
          </w:tcPr>
          <w:p w14:paraId="33D1A606">
            <w:pPr>
              <w:pStyle w:val="13"/>
            </w:pPr>
          </w:p>
        </w:tc>
        <w:tc>
          <w:tcPr>
            <w:tcW w:w="1514" w:type="dxa"/>
            <w:vAlign w:val="center"/>
          </w:tcPr>
          <w:p w14:paraId="78540E2D">
            <w:pPr>
              <w:pStyle w:val="13"/>
            </w:pPr>
          </w:p>
        </w:tc>
        <w:tc>
          <w:tcPr>
            <w:tcW w:w="1560" w:type="dxa"/>
            <w:vAlign w:val="center"/>
          </w:tcPr>
          <w:p w14:paraId="293FECFB">
            <w:pPr>
              <w:pStyle w:val="13"/>
            </w:pPr>
          </w:p>
        </w:tc>
      </w:tr>
      <w:tr w14:paraId="30082E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03A7DC">
            <w:pPr>
              <w:pStyle w:val="15"/>
            </w:pPr>
            <w:r>
              <w:t>35</w:t>
            </w:r>
          </w:p>
        </w:tc>
        <w:tc>
          <w:tcPr>
            <w:tcW w:w="3402" w:type="dxa"/>
            <w:vAlign w:val="center"/>
          </w:tcPr>
          <w:p w14:paraId="165E39B2">
            <w:pPr>
              <w:pStyle w:val="14"/>
            </w:pPr>
            <w:r>
              <w:t>二、政府性基金预算拨款</w:t>
            </w:r>
          </w:p>
        </w:tc>
        <w:tc>
          <w:tcPr>
            <w:tcW w:w="1474" w:type="dxa"/>
            <w:vAlign w:val="center"/>
          </w:tcPr>
          <w:p w14:paraId="0E797C17">
            <w:pPr>
              <w:pStyle w:val="13"/>
            </w:pPr>
          </w:p>
        </w:tc>
        <w:tc>
          <w:tcPr>
            <w:tcW w:w="3402" w:type="dxa"/>
            <w:vAlign w:val="center"/>
          </w:tcPr>
          <w:p w14:paraId="24133574">
            <w:pPr>
              <w:pStyle w:val="14"/>
            </w:pPr>
          </w:p>
        </w:tc>
        <w:tc>
          <w:tcPr>
            <w:tcW w:w="1350" w:type="dxa"/>
            <w:vAlign w:val="center"/>
          </w:tcPr>
          <w:p w14:paraId="1BCCA030">
            <w:pPr>
              <w:pStyle w:val="13"/>
            </w:pPr>
          </w:p>
        </w:tc>
        <w:tc>
          <w:tcPr>
            <w:tcW w:w="1472" w:type="dxa"/>
            <w:vAlign w:val="center"/>
          </w:tcPr>
          <w:p w14:paraId="78912ABC">
            <w:pPr>
              <w:pStyle w:val="13"/>
            </w:pPr>
          </w:p>
        </w:tc>
        <w:tc>
          <w:tcPr>
            <w:tcW w:w="1514" w:type="dxa"/>
            <w:vAlign w:val="center"/>
          </w:tcPr>
          <w:p w14:paraId="4609D698">
            <w:pPr>
              <w:pStyle w:val="13"/>
            </w:pPr>
          </w:p>
        </w:tc>
        <w:tc>
          <w:tcPr>
            <w:tcW w:w="1560" w:type="dxa"/>
            <w:vAlign w:val="center"/>
          </w:tcPr>
          <w:p w14:paraId="3F1099B5">
            <w:pPr>
              <w:pStyle w:val="13"/>
            </w:pPr>
          </w:p>
        </w:tc>
      </w:tr>
      <w:tr w14:paraId="52FFC9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EF9073">
            <w:pPr>
              <w:pStyle w:val="15"/>
            </w:pPr>
            <w:r>
              <w:t>36</w:t>
            </w:r>
          </w:p>
        </w:tc>
        <w:tc>
          <w:tcPr>
            <w:tcW w:w="3402" w:type="dxa"/>
            <w:vAlign w:val="center"/>
          </w:tcPr>
          <w:p w14:paraId="078E126C">
            <w:pPr>
              <w:pStyle w:val="14"/>
            </w:pPr>
            <w:r>
              <w:t>三、国有资本经营预算拨款</w:t>
            </w:r>
          </w:p>
        </w:tc>
        <w:tc>
          <w:tcPr>
            <w:tcW w:w="1474" w:type="dxa"/>
            <w:vAlign w:val="center"/>
          </w:tcPr>
          <w:p w14:paraId="6B103672">
            <w:pPr>
              <w:pStyle w:val="13"/>
            </w:pPr>
          </w:p>
        </w:tc>
        <w:tc>
          <w:tcPr>
            <w:tcW w:w="3402" w:type="dxa"/>
            <w:vAlign w:val="center"/>
          </w:tcPr>
          <w:p w14:paraId="49EF1E35">
            <w:pPr>
              <w:pStyle w:val="14"/>
            </w:pPr>
          </w:p>
        </w:tc>
        <w:tc>
          <w:tcPr>
            <w:tcW w:w="1350" w:type="dxa"/>
            <w:vAlign w:val="center"/>
          </w:tcPr>
          <w:p w14:paraId="756BC54F">
            <w:pPr>
              <w:pStyle w:val="13"/>
            </w:pPr>
          </w:p>
        </w:tc>
        <w:tc>
          <w:tcPr>
            <w:tcW w:w="1472" w:type="dxa"/>
            <w:vAlign w:val="center"/>
          </w:tcPr>
          <w:p w14:paraId="08D1122A">
            <w:pPr>
              <w:pStyle w:val="13"/>
            </w:pPr>
          </w:p>
        </w:tc>
        <w:tc>
          <w:tcPr>
            <w:tcW w:w="1514" w:type="dxa"/>
            <w:vAlign w:val="center"/>
          </w:tcPr>
          <w:p w14:paraId="17DA444A">
            <w:pPr>
              <w:pStyle w:val="13"/>
            </w:pPr>
          </w:p>
        </w:tc>
        <w:tc>
          <w:tcPr>
            <w:tcW w:w="1560" w:type="dxa"/>
            <w:vAlign w:val="center"/>
          </w:tcPr>
          <w:p w14:paraId="320F7626">
            <w:pPr>
              <w:pStyle w:val="13"/>
            </w:pPr>
          </w:p>
        </w:tc>
      </w:tr>
      <w:tr w14:paraId="3281FB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4CB38F">
            <w:pPr>
              <w:pStyle w:val="15"/>
            </w:pPr>
            <w:r>
              <w:t>37</w:t>
            </w:r>
          </w:p>
        </w:tc>
        <w:tc>
          <w:tcPr>
            <w:tcW w:w="3402" w:type="dxa"/>
            <w:vAlign w:val="center"/>
          </w:tcPr>
          <w:p w14:paraId="3723B673">
            <w:pPr>
              <w:pStyle w:val="16"/>
            </w:pPr>
            <w:r>
              <w:t>收入总计</w:t>
            </w:r>
          </w:p>
        </w:tc>
        <w:tc>
          <w:tcPr>
            <w:tcW w:w="1474" w:type="dxa"/>
            <w:vAlign w:val="center"/>
          </w:tcPr>
          <w:p w14:paraId="0D9D4D39">
            <w:pPr>
              <w:pStyle w:val="17"/>
            </w:pPr>
            <w:r>
              <w:t>864.52</w:t>
            </w:r>
          </w:p>
        </w:tc>
        <w:tc>
          <w:tcPr>
            <w:tcW w:w="3402" w:type="dxa"/>
            <w:vAlign w:val="center"/>
          </w:tcPr>
          <w:p w14:paraId="7C298FD3">
            <w:pPr>
              <w:pStyle w:val="16"/>
            </w:pPr>
            <w:r>
              <w:t>支出总计</w:t>
            </w:r>
          </w:p>
        </w:tc>
        <w:tc>
          <w:tcPr>
            <w:tcW w:w="1350" w:type="dxa"/>
            <w:vAlign w:val="center"/>
          </w:tcPr>
          <w:p w14:paraId="2DC38083">
            <w:pPr>
              <w:pStyle w:val="17"/>
            </w:pPr>
            <w:r>
              <w:t>864.52</w:t>
            </w:r>
          </w:p>
        </w:tc>
        <w:tc>
          <w:tcPr>
            <w:tcW w:w="1472" w:type="dxa"/>
            <w:vAlign w:val="center"/>
          </w:tcPr>
          <w:p w14:paraId="169F5068">
            <w:pPr>
              <w:pStyle w:val="17"/>
            </w:pPr>
            <w:r>
              <w:t>864.52</w:t>
            </w:r>
          </w:p>
        </w:tc>
        <w:tc>
          <w:tcPr>
            <w:tcW w:w="1514" w:type="dxa"/>
            <w:vAlign w:val="center"/>
          </w:tcPr>
          <w:p w14:paraId="1CCD2E32">
            <w:pPr>
              <w:pStyle w:val="17"/>
            </w:pPr>
          </w:p>
        </w:tc>
        <w:tc>
          <w:tcPr>
            <w:tcW w:w="1560" w:type="dxa"/>
            <w:vAlign w:val="center"/>
          </w:tcPr>
          <w:p w14:paraId="0F1C4E2E">
            <w:pPr>
              <w:pStyle w:val="17"/>
            </w:pPr>
          </w:p>
        </w:tc>
      </w:tr>
    </w:tbl>
    <w:p w14:paraId="545026E9">
      <w:pPr>
        <w:sectPr>
          <w:pgSz w:w="16840" w:h="11900" w:orient="landscape"/>
          <w:pgMar w:top="1361" w:right="1020" w:bottom="1134" w:left="1020" w:header="720" w:footer="720" w:gutter="0"/>
          <w:cols w:space="720" w:num="1"/>
        </w:sectPr>
      </w:pPr>
    </w:p>
    <w:p w14:paraId="48775BB7">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10A3F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58AE010">
            <w:pPr>
              <w:pStyle w:val="11"/>
            </w:pPr>
            <w:r>
              <w:t>324013石家庄市自然资源和规划局井陉矿区分局</w:t>
            </w:r>
          </w:p>
        </w:tc>
        <w:tc>
          <w:tcPr>
            <w:tcW w:w="2551" w:type="dxa"/>
            <w:tcBorders>
              <w:top w:val="single" w:color="FFFFFF" w:sz="6" w:space="0"/>
              <w:left w:val="single" w:color="FFFFFF" w:sz="6" w:space="0"/>
              <w:right w:val="single" w:color="FFFFFF" w:sz="6" w:space="0"/>
            </w:tcBorders>
            <w:vAlign w:val="center"/>
          </w:tcPr>
          <w:p w14:paraId="278D5CE7">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3780E6AE">
            <w:pPr>
              <w:pStyle w:val="9"/>
            </w:pPr>
            <w:r>
              <w:t>单位：万元</w:t>
            </w:r>
          </w:p>
        </w:tc>
      </w:tr>
      <w:tr w14:paraId="62E115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C99083">
            <w:pPr>
              <w:pStyle w:val="12"/>
            </w:pPr>
            <w:r>
              <w:t>序号</w:t>
            </w:r>
          </w:p>
        </w:tc>
        <w:tc>
          <w:tcPr>
            <w:tcW w:w="5726" w:type="dxa"/>
            <w:gridSpan w:val="2"/>
            <w:vAlign w:val="center"/>
          </w:tcPr>
          <w:p w14:paraId="0E99722B">
            <w:pPr>
              <w:pStyle w:val="12"/>
            </w:pPr>
            <w:r>
              <w:t>功能分类科目</w:t>
            </w:r>
          </w:p>
        </w:tc>
        <w:tc>
          <w:tcPr>
            <w:tcW w:w="2551" w:type="dxa"/>
            <w:vMerge w:val="restart"/>
            <w:vAlign w:val="center"/>
          </w:tcPr>
          <w:p w14:paraId="207238F3">
            <w:pPr>
              <w:pStyle w:val="12"/>
            </w:pPr>
            <w:r>
              <w:t>合计</w:t>
            </w:r>
          </w:p>
        </w:tc>
        <w:tc>
          <w:tcPr>
            <w:tcW w:w="2551" w:type="dxa"/>
            <w:vMerge w:val="restart"/>
            <w:vAlign w:val="center"/>
          </w:tcPr>
          <w:p w14:paraId="48941A00">
            <w:pPr>
              <w:pStyle w:val="12"/>
            </w:pPr>
            <w:r>
              <w:t>基本支出</w:t>
            </w:r>
          </w:p>
        </w:tc>
        <w:tc>
          <w:tcPr>
            <w:tcW w:w="2551" w:type="dxa"/>
            <w:vMerge w:val="restart"/>
            <w:vAlign w:val="center"/>
          </w:tcPr>
          <w:p w14:paraId="695FE8CD">
            <w:pPr>
              <w:pStyle w:val="12"/>
            </w:pPr>
            <w:r>
              <w:t>项目支出</w:t>
            </w:r>
          </w:p>
        </w:tc>
      </w:tr>
      <w:tr w14:paraId="1C6E66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DEAB40"/>
        </w:tc>
        <w:tc>
          <w:tcPr>
            <w:tcW w:w="1191" w:type="dxa"/>
            <w:vAlign w:val="center"/>
          </w:tcPr>
          <w:p w14:paraId="173CF840">
            <w:pPr>
              <w:pStyle w:val="12"/>
            </w:pPr>
            <w:r>
              <w:t>科目编码</w:t>
            </w:r>
          </w:p>
        </w:tc>
        <w:tc>
          <w:tcPr>
            <w:tcW w:w="4535" w:type="dxa"/>
            <w:vAlign w:val="center"/>
          </w:tcPr>
          <w:p w14:paraId="00E17D76">
            <w:pPr>
              <w:pStyle w:val="12"/>
            </w:pPr>
            <w:r>
              <w:t>科目名称</w:t>
            </w:r>
          </w:p>
        </w:tc>
        <w:tc>
          <w:tcPr>
            <w:tcW w:w="2551" w:type="dxa"/>
            <w:vMerge w:val="continue"/>
          </w:tcPr>
          <w:p w14:paraId="7753B6D5"/>
        </w:tc>
        <w:tc>
          <w:tcPr>
            <w:tcW w:w="2551" w:type="dxa"/>
            <w:vMerge w:val="continue"/>
          </w:tcPr>
          <w:p w14:paraId="7E54CA42"/>
        </w:tc>
        <w:tc>
          <w:tcPr>
            <w:tcW w:w="2551" w:type="dxa"/>
            <w:vMerge w:val="continue"/>
          </w:tcPr>
          <w:p w14:paraId="16354F54"/>
        </w:tc>
      </w:tr>
      <w:tr w14:paraId="141DEB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EA3BEF">
            <w:pPr>
              <w:pStyle w:val="12"/>
            </w:pPr>
            <w:r>
              <w:t>栏次</w:t>
            </w:r>
          </w:p>
        </w:tc>
        <w:tc>
          <w:tcPr>
            <w:tcW w:w="1191" w:type="dxa"/>
            <w:vAlign w:val="center"/>
          </w:tcPr>
          <w:p w14:paraId="0B28EBE9">
            <w:pPr>
              <w:pStyle w:val="12"/>
            </w:pPr>
            <w:r>
              <w:t>1</w:t>
            </w:r>
          </w:p>
        </w:tc>
        <w:tc>
          <w:tcPr>
            <w:tcW w:w="4535" w:type="dxa"/>
            <w:vAlign w:val="center"/>
          </w:tcPr>
          <w:p w14:paraId="6B4A2DF5">
            <w:pPr>
              <w:pStyle w:val="12"/>
            </w:pPr>
            <w:r>
              <w:t>2</w:t>
            </w:r>
          </w:p>
        </w:tc>
        <w:tc>
          <w:tcPr>
            <w:tcW w:w="2551" w:type="dxa"/>
            <w:vAlign w:val="center"/>
          </w:tcPr>
          <w:p w14:paraId="5A6AAAB6">
            <w:pPr>
              <w:pStyle w:val="12"/>
            </w:pPr>
            <w:r>
              <w:t>3</w:t>
            </w:r>
          </w:p>
        </w:tc>
        <w:tc>
          <w:tcPr>
            <w:tcW w:w="2551" w:type="dxa"/>
            <w:vAlign w:val="center"/>
          </w:tcPr>
          <w:p w14:paraId="4FD02CCD">
            <w:pPr>
              <w:pStyle w:val="12"/>
            </w:pPr>
            <w:r>
              <w:t>4</w:t>
            </w:r>
          </w:p>
        </w:tc>
        <w:tc>
          <w:tcPr>
            <w:tcW w:w="2551" w:type="dxa"/>
            <w:vAlign w:val="center"/>
          </w:tcPr>
          <w:p w14:paraId="7010393C">
            <w:pPr>
              <w:pStyle w:val="12"/>
            </w:pPr>
            <w:r>
              <w:t>5</w:t>
            </w:r>
          </w:p>
        </w:tc>
      </w:tr>
      <w:tr w14:paraId="539A53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95FFDC">
            <w:pPr>
              <w:pStyle w:val="15"/>
            </w:pPr>
            <w:r>
              <w:t>1</w:t>
            </w:r>
          </w:p>
        </w:tc>
        <w:tc>
          <w:tcPr>
            <w:tcW w:w="1191" w:type="dxa"/>
            <w:vAlign w:val="center"/>
          </w:tcPr>
          <w:p w14:paraId="102AE9F4">
            <w:pPr>
              <w:pStyle w:val="18"/>
            </w:pPr>
          </w:p>
        </w:tc>
        <w:tc>
          <w:tcPr>
            <w:tcW w:w="4535" w:type="dxa"/>
            <w:vAlign w:val="center"/>
          </w:tcPr>
          <w:p w14:paraId="7F869177">
            <w:pPr>
              <w:pStyle w:val="16"/>
            </w:pPr>
            <w:r>
              <w:t>合计</w:t>
            </w:r>
          </w:p>
        </w:tc>
        <w:tc>
          <w:tcPr>
            <w:tcW w:w="2551" w:type="dxa"/>
            <w:vAlign w:val="center"/>
          </w:tcPr>
          <w:p w14:paraId="6DC150FF">
            <w:pPr>
              <w:pStyle w:val="17"/>
            </w:pPr>
            <w:r>
              <w:t>864.52</w:t>
            </w:r>
          </w:p>
        </w:tc>
        <w:tc>
          <w:tcPr>
            <w:tcW w:w="2551" w:type="dxa"/>
            <w:vAlign w:val="center"/>
          </w:tcPr>
          <w:p w14:paraId="1C4AC3A2">
            <w:pPr>
              <w:pStyle w:val="17"/>
            </w:pPr>
            <w:r>
              <w:t>809.98</w:t>
            </w:r>
          </w:p>
        </w:tc>
        <w:tc>
          <w:tcPr>
            <w:tcW w:w="2551" w:type="dxa"/>
            <w:vAlign w:val="center"/>
          </w:tcPr>
          <w:p w14:paraId="5ABA00DA">
            <w:pPr>
              <w:pStyle w:val="17"/>
            </w:pPr>
            <w:r>
              <w:t>54.54</w:t>
            </w:r>
          </w:p>
        </w:tc>
      </w:tr>
      <w:tr w14:paraId="19D373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C335C1">
            <w:pPr>
              <w:pStyle w:val="15"/>
            </w:pPr>
            <w:r>
              <w:t>2</w:t>
            </w:r>
          </w:p>
        </w:tc>
        <w:tc>
          <w:tcPr>
            <w:tcW w:w="1191" w:type="dxa"/>
            <w:vAlign w:val="center"/>
          </w:tcPr>
          <w:p w14:paraId="56EBF47D">
            <w:pPr>
              <w:pStyle w:val="14"/>
            </w:pPr>
            <w:r>
              <w:t>208</w:t>
            </w:r>
          </w:p>
        </w:tc>
        <w:tc>
          <w:tcPr>
            <w:tcW w:w="4535" w:type="dxa"/>
            <w:vAlign w:val="center"/>
          </w:tcPr>
          <w:p w14:paraId="01FB2D55">
            <w:pPr>
              <w:pStyle w:val="14"/>
            </w:pPr>
            <w:r>
              <w:t>社会保障和就业支出</w:t>
            </w:r>
          </w:p>
        </w:tc>
        <w:tc>
          <w:tcPr>
            <w:tcW w:w="2551" w:type="dxa"/>
            <w:vAlign w:val="center"/>
          </w:tcPr>
          <w:p w14:paraId="252048FC">
            <w:pPr>
              <w:pStyle w:val="13"/>
            </w:pPr>
            <w:r>
              <w:t>137.64</w:t>
            </w:r>
          </w:p>
        </w:tc>
        <w:tc>
          <w:tcPr>
            <w:tcW w:w="2551" w:type="dxa"/>
            <w:vAlign w:val="center"/>
          </w:tcPr>
          <w:p w14:paraId="37C9EF8A">
            <w:pPr>
              <w:pStyle w:val="13"/>
            </w:pPr>
            <w:r>
              <w:t>137.64</w:t>
            </w:r>
          </w:p>
        </w:tc>
        <w:tc>
          <w:tcPr>
            <w:tcW w:w="2551" w:type="dxa"/>
            <w:vAlign w:val="center"/>
          </w:tcPr>
          <w:p w14:paraId="225F5F26">
            <w:pPr>
              <w:pStyle w:val="13"/>
            </w:pPr>
          </w:p>
        </w:tc>
      </w:tr>
      <w:tr w14:paraId="5F375E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E408DA">
            <w:pPr>
              <w:pStyle w:val="15"/>
            </w:pPr>
            <w:r>
              <w:t>3</w:t>
            </w:r>
          </w:p>
        </w:tc>
        <w:tc>
          <w:tcPr>
            <w:tcW w:w="1191" w:type="dxa"/>
            <w:vAlign w:val="center"/>
          </w:tcPr>
          <w:p w14:paraId="434063CA">
            <w:pPr>
              <w:pStyle w:val="14"/>
            </w:pPr>
            <w:r>
              <w:t>20805</w:t>
            </w:r>
          </w:p>
        </w:tc>
        <w:tc>
          <w:tcPr>
            <w:tcW w:w="4535" w:type="dxa"/>
            <w:vAlign w:val="center"/>
          </w:tcPr>
          <w:p w14:paraId="504645B8">
            <w:pPr>
              <w:pStyle w:val="14"/>
            </w:pPr>
            <w:r>
              <w:t>行政事业单位养老支出</w:t>
            </w:r>
          </w:p>
        </w:tc>
        <w:tc>
          <w:tcPr>
            <w:tcW w:w="2551" w:type="dxa"/>
            <w:vAlign w:val="center"/>
          </w:tcPr>
          <w:p w14:paraId="7501CBA1">
            <w:pPr>
              <w:pStyle w:val="13"/>
            </w:pPr>
            <w:r>
              <w:t>136.19</w:t>
            </w:r>
          </w:p>
        </w:tc>
        <w:tc>
          <w:tcPr>
            <w:tcW w:w="2551" w:type="dxa"/>
            <w:vAlign w:val="center"/>
          </w:tcPr>
          <w:p w14:paraId="09FD1BFA">
            <w:pPr>
              <w:pStyle w:val="13"/>
            </w:pPr>
            <w:r>
              <w:t>136.19</w:t>
            </w:r>
          </w:p>
        </w:tc>
        <w:tc>
          <w:tcPr>
            <w:tcW w:w="2551" w:type="dxa"/>
            <w:vAlign w:val="center"/>
          </w:tcPr>
          <w:p w14:paraId="17AFB3CE">
            <w:pPr>
              <w:pStyle w:val="13"/>
            </w:pPr>
          </w:p>
        </w:tc>
      </w:tr>
      <w:tr w14:paraId="2DB7F2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44F37A">
            <w:pPr>
              <w:pStyle w:val="15"/>
            </w:pPr>
            <w:r>
              <w:t>4</w:t>
            </w:r>
          </w:p>
        </w:tc>
        <w:tc>
          <w:tcPr>
            <w:tcW w:w="1191" w:type="dxa"/>
            <w:vAlign w:val="center"/>
          </w:tcPr>
          <w:p w14:paraId="767D5AEA">
            <w:pPr>
              <w:pStyle w:val="14"/>
            </w:pPr>
            <w:r>
              <w:t>2080501</w:t>
            </w:r>
          </w:p>
        </w:tc>
        <w:tc>
          <w:tcPr>
            <w:tcW w:w="4535" w:type="dxa"/>
            <w:vAlign w:val="center"/>
          </w:tcPr>
          <w:p w14:paraId="0DA223A8">
            <w:pPr>
              <w:pStyle w:val="14"/>
            </w:pPr>
            <w:r>
              <w:t>行政单位离退休</w:t>
            </w:r>
          </w:p>
        </w:tc>
        <w:tc>
          <w:tcPr>
            <w:tcW w:w="2551" w:type="dxa"/>
            <w:vAlign w:val="center"/>
          </w:tcPr>
          <w:p w14:paraId="16C2A512">
            <w:pPr>
              <w:pStyle w:val="13"/>
            </w:pPr>
            <w:r>
              <w:t>73.95</w:t>
            </w:r>
          </w:p>
        </w:tc>
        <w:tc>
          <w:tcPr>
            <w:tcW w:w="2551" w:type="dxa"/>
            <w:vAlign w:val="center"/>
          </w:tcPr>
          <w:p w14:paraId="247B609B">
            <w:pPr>
              <w:pStyle w:val="13"/>
            </w:pPr>
            <w:r>
              <w:t>73.95</w:t>
            </w:r>
          </w:p>
        </w:tc>
        <w:tc>
          <w:tcPr>
            <w:tcW w:w="2551" w:type="dxa"/>
            <w:vAlign w:val="center"/>
          </w:tcPr>
          <w:p w14:paraId="1F332D9E">
            <w:pPr>
              <w:pStyle w:val="13"/>
            </w:pPr>
          </w:p>
        </w:tc>
      </w:tr>
      <w:tr w14:paraId="4C80BE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D37B2F">
            <w:pPr>
              <w:pStyle w:val="15"/>
            </w:pPr>
            <w:r>
              <w:t>5</w:t>
            </w:r>
          </w:p>
        </w:tc>
        <w:tc>
          <w:tcPr>
            <w:tcW w:w="1191" w:type="dxa"/>
            <w:vAlign w:val="center"/>
          </w:tcPr>
          <w:p w14:paraId="4CC0F2B2">
            <w:pPr>
              <w:pStyle w:val="14"/>
            </w:pPr>
            <w:r>
              <w:t>2080505</w:t>
            </w:r>
          </w:p>
        </w:tc>
        <w:tc>
          <w:tcPr>
            <w:tcW w:w="4535" w:type="dxa"/>
            <w:vAlign w:val="center"/>
          </w:tcPr>
          <w:p w14:paraId="5540B9EC">
            <w:pPr>
              <w:pStyle w:val="14"/>
            </w:pPr>
            <w:r>
              <w:t>机关事业单位基本养老保险缴费支出</w:t>
            </w:r>
          </w:p>
        </w:tc>
        <w:tc>
          <w:tcPr>
            <w:tcW w:w="2551" w:type="dxa"/>
            <w:vAlign w:val="center"/>
          </w:tcPr>
          <w:p w14:paraId="37C2FC86">
            <w:pPr>
              <w:pStyle w:val="13"/>
            </w:pPr>
            <w:r>
              <w:t>62.24</w:t>
            </w:r>
          </w:p>
        </w:tc>
        <w:tc>
          <w:tcPr>
            <w:tcW w:w="2551" w:type="dxa"/>
            <w:vAlign w:val="center"/>
          </w:tcPr>
          <w:p w14:paraId="3E2DAF1C">
            <w:pPr>
              <w:pStyle w:val="13"/>
            </w:pPr>
            <w:r>
              <w:t>62.24</w:t>
            </w:r>
          </w:p>
        </w:tc>
        <w:tc>
          <w:tcPr>
            <w:tcW w:w="2551" w:type="dxa"/>
            <w:vAlign w:val="center"/>
          </w:tcPr>
          <w:p w14:paraId="558AB7B0">
            <w:pPr>
              <w:pStyle w:val="13"/>
            </w:pPr>
          </w:p>
        </w:tc>
      </w:tr>
      <w:tr w14:paraId="46F40B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11C231">
            <w:pPr>
              <w:pStyle w:val="15"/>
            </w:pPr>
            <w:r>
              <w:t>6</w:t>
            </w:r>
          </w:p>
        </w:tc>
        <w:tc>
          <w:tcPr>
            <w:tcW w:w="1191" w:type="dxa"/>
            <w:vAlign w:val="center"/>
          </w:tcPr>
          <w:p w14:paraId="2CC21319">
            <w:pPr>
              <w:pStyle w:val="14"/>
            </w:pPr>
            <w:r>
              <w:t>20899</w:t>
            </w:r>
          </w:p>
        </w:tc>
        <w:tc>
          <w:tcPr>
            <w:tcW w:w="4535" w:type="dxa"/>
            <w:vAlign w:val="center"/>
          </w:tcPr>
          <w:p w14:paraId="7CC78C41">
            <w:pPr>
              <w:pStyle w:val="14"/>
            </w:pPr>
            <w:r>
              <w:t>其他社会保障和就业支出</w:t>
            </w:r>
          </w:p>
        </w:tc>
        <w:tc>
          <w:tcPr>
            <w:tcW w:w="2551" w:type="dxa"/>
            <w:vAlign w:val="center"/>
          </w:tcPr>
          <w:p w14:paraId="373DECF8">
            <w:pPr>
              <w:pStyle w:val="13"/>
            </w:pPr>
            <w:r>
              <w:t>1.45</w:t>
            </w:r>
          </w:p>
        </w:tc>
        <w:tc>
          <w:tcPr>
            <w:tcW w:w="2551" w:type="dxa"/>
            <w:vAlign w:val="center"/>
          </w:tcPr>
          <w:p w14:paraId="2B328CC3">
            <w:pPr>
              <w:pStyle w:val="13"/>
            </w:pPr>
            <w:r>
              <w:t>1.45</w:t>
            </w:r>
          </w:p>
        </w:tc>
        <w:tc>
          <w:tcPr>
            <w:tcW w:w="2551" w:type="dxa"/>
            <w:vAlign w:val="center"/>
          </w:tcPr>
          <w:p w14:paraId="4A38642C">
            <w:pPr>
              <w:pStyle w:val="13"/>
            </w:pPr>
          </w:p>
        </w:tc>
      </w:tr>
      <w:tr w14:paraId="07186D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9AF1E2">
            <w:pPr>
              <w:pStyle w:val="15"/>
            </w:pPr>
            <w:r>
              <w:t>7</w:t>
            </w:r>
          </w:p>
        </w:tc>
        <w:tc>
          <w:tcPr>
            <w:tcW w:w="1191" w:type="dxa"/>
            <w:vAlign w:val="center"/>
          </w:tcPr>
          <w:p w14:paraId="021192CD">
            <w:pPr>
              <w:pStyle w:val="14"/>
            </w:pPr>
            <w:r>
              <w:t>2089999</w:t>
            </w:r>
          </w:p>
        </w:tc>
        <w:tc>
          <w:tcPr>
            <w:tcW w:w="4535" w:type="dxa"/>
            <w:vAlign w:val="center"/>
          </w:tcPr>
          <w:p w14:paraId="6B4E09C8">
            <w:pPr>
              <w:pStyle w:val="14"/>
            </w:pPr>
            <w:r>
              <w:t>其他社会保障和就业支出</w:t>
            </w:r>
          </w:p>
        </w:tc>
        <w:tc>
          <w:tcPr>
            <w:tcW w:w="2551" w:type="dxa"/>
            <w:vAlign w:val="center"/>
          </w:tcPr>
          <w:p w14:paraId="6F64A6CE">
            <w:pPr>
              <w:pStyle w:val="13"/>
            </w:pPr>
            <w:r>
              <w:t>1.45</w:t>
            </w:r>
          </w:p>
        </w:tc>
        <w:tc>
          <w:tcPr>
            <w:tcW w:w="2551" w:type="dxa"/>
            <w:vAlign w:val="center"/>
          </w:tcPr>
          <w:p w14:paraId="54DF7EA2">
            <w:pPr>
              <w:pStyle w:val="13"/>
            </w:pPr>
            <w:r>
              <w:t>1.45</w:t>
            </w:r>
          </w:p>
        </w:tc>
        <w:tc>
          <w:tcPr>
            <w:tcW w:w="2551" w:type="dxa"/>
            <w:vAlign w:val="center"/>
          </w:tcPr>
          <w:p w14:paraId="2B3BA7C8">
            <w:pPr>
              <w:pStyle w:val="13"/>
            </w:pPr>
          </w:p>
        </w:tc>
      </w:tr>
      <w:tr w14:paraId="72DBDA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F1C235">
            <w:pPr>
              <w:pStyle w:val="15"/>
            </w:pPr>
            <w:r>
              <w:t>8</w:t>
            </w:r>
          </w:p>
        </w:tc>
        <w:tc>
          <w:tcPr>
            <w:tcW w:w="1191" w:type="dxa"/>
            <w:vAlign w:val="center"/>
          </w:tcPr>
          <w:p w14:paraId="0DD7DFAC">
            <w:pPr>
              <w:pStyle w:val="14"/>
            </w:pPr>
            <w:r>
              <w:t>210</w:t>
            </w:r>
          </w:p>
        </w:tc>
        <w:tc>
          <w:tcPr>
            <w:tcW w:w="4535" w:type="dxa"/>
            <w:vAlign w:val="center"/>
          </w:tcPr>
          <w:p w14:paraId="5E3F057B">
            <w:pPr>
              <w:pStyle w:val="14"/>
            </w:pPr>
            <w:r>
              <w:t>卫生健康支出</w:t>
            </w:r>
          </w:p>
        </w:tc>
        <w:tc>
          <w:tcPr>
            <w:tcW w:w="2551" w:type="dxa"/>
            <w:vAlign w:val="center"/>
          </w:tcPr>
          <w:p w14:paraId="68ED91F1">
            <w:pPr>
              <w:pStyle w:val="13"/>
            </w:pPr>
            <w:r>
              <w:t>43.12</w:t>
            </w:r>
          </w:p>
        </w:tc>
        <w:tc>
          <w:tcPr>
            <w:tcW w:w="2551" w:type="dxa"/>
            <w:vAlign w:val="center"/>
          </w:tcPr>
          <w:p w14:paraId="159A47F6">
            <w:pPr>
              <w:pStyle w:val="13"/>
            </w:pPr>
            <w:r>
              <w:t>43.12</w:t>
            </w:r>
          </w:p>
        </w:tc>
        <w:tc>
          <w:tcPr>
            <w:tcW w:w="2551" w:type="dxa"/>
            <w:vAlign w:val="center"/>
          </w:tcPr>
          <w:p w14:paraId="6AEDB24D">
            <w:pPr>
              <w:pStyle w:val="13"/>
            </w:pPr>
          </w:p>
        </w:tc>
      </w:tr>
      <w:tr w14:paraId="0DB50C55">
        <w:tblPrEx>
          <w:tblCellMar>
            <w:top w:w="0" w:type="dxa"/>
            <w:left w:w="108" w:type="dxa"/>
            <w:bottom w:w="0" w:type="dxa"/>
            <w:right w:w="108" w:type="dxa"/>
          </w:tblCellMar>
        </w:tblPrEx>
        <w:trPr>
          <w:trHeight w:val="369" w:hRule="atLeast"/>
          <w:jc w:val="center"/>
        </w:trPr>
        <w:tc>
          <w:tcPr>
            <w:tcW w:w="850" w:type="dxa"/>
            <w:vAlign w:val="center"/>
          </w:tcPr>
          <w:p w14:paraId="420903B6">
            <w:pPr>
              <w:pStyle w:val="15"/>
            </w:pPr>
            <w:r>
              <w:t>9</w:t>
            </w:r>
          </w:p>
        </w:tc>
        <w:tc>
          <w:tcPr>
            <w:tcW w:w="1191" w:type="dxa"/>
            <w:vAlign w:val="center"/>
          </w:tcPr>
          <w:p w14:paraId="40D0582C">
            <w:pPr>
              <w:pStyle w:val="14"/>
            </w:pPr>
            <w:r>
              <w:t>21011</w:t>
            </w:r>
          </w:p>
        </w:tc>
        <w:tc>
          <w:tcPr>
            <w:tcW w:w="4535" w:type="dxa"/>
            <w:vAlign w:val="center"/>
          </w:tcPr>
          <w:p w14:paraId="64B46E72">
            <w:pPr>
              <w:pStyle w:val="14"/>
            </w:pPr>
            <w:r>
              <w:t>行政事业单位医疗</w:t>
            </w:r>
          </w:p>
        </w:tc>
        <w:tc>
          <w:tcPr>
            <w:tcW w:w="2551" w:type="dxa"/>
            <w:vAlign w:val="center"/>
          </w:tcPr>
          <w:p w14:paraId="43413111">
            <w:pPr>
              <w:pStyle w:val="13"/>
            </w:pPr>
            <w:r>
              <w:t>43.12</w:t>
            </w:r>
          </w:p>
        </w:tc>
        <w:tc>
          <w:tcPr>
            <w:tcW w:w="2551" w:type="dxa"/>
            <w:vAlign w:val="center"/>
          </w:tcPr>
          <w:p w14:paraId="117DF336">
            <w:pPr>
              <w:pStyle w:val="13"/>
            </w:pPr>
            <w:r>
              <w:t>43.12</w:t>
            </w:r>
          </w:p>
        </w:tc>
        <w:tc>
          <w:tcPr>
            <w:tcW w:w="2551" w:type="dxa"/>
            <w:vAlign w:val="center"/>
          </w:tcPr>
          <w:p w14:paraId="59ED394E">
            <w:pPr>
              <w:pStyle w:val="13"/>
            </w:pPr>
          </w:p>
        </w:tc>
      </w:tr>
      <w:tr w14:paraId="129EE1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F1A4E7">
            <w:pPr>
              <w:pStyle w:val="15"/>
            </w:pPr>
            <w:r>
              <w:t>10</w:t>
            </w:r>
          </w:p>
        </w:tc>
        <w:tc>
          <w:tcPr>
            <w:tcW w:w="1191" w:type="dxa"/>
            <w:vAlign w:val="center"/>
          </w:tcPr>
          <w:p w14:paraId="60682DB6">
            <w:pPr>
              <w:pStyle w:val="14"/>
            </w:pPr>
            <w:r>
              <w:t>2101101</w:t>
            </w:r>
          </w:p>
        </w:tc>
        <w:tc>
          <w:tcPr>
            <w:tcW w:w="4535" w:type="dxa"/>
            <w:vAlign w:val="center"/>
          </w:tcPr>
          <w:p w14:paraId="240C6801">
            <w:pPr>
              <w:pStyle w:val="14"/>
            </w:pPr>
            <w:r>
              <w:t>行政单位医疗</w:t>
            </w:r>
          </w:p>
        </w:tc>
        <w:tc>
          <w:tcPr>
            <w:tcW w:w="2551" w:type="dxa"/>
            <w:vAlign w:val="center"/>
          </w:tcPr>
          <w:p w14:paraId="1F52983E">
            <w:pPr>
              <w:pStyle w:val="13"/>
            </w:pPr>
            <w:r>
              <w:t>24.31</w:t>
            </w:r>
          </w:p>
        </w:tc>
        <w:tc>
          <w:tcPr>
            <w:tcW w:w="2551" w:type="dxa"/>
            <w:vAlign w:val="center"/>
          </w:tcPr>
          <w:p w14:paraId="6D2D6C75">
            <w:pPr>
              <w:pStyle w:val="13"/>
            </w:pPr>
            <w:r>
              <w:t>24.31</w:t>
            </w:r>
          </w:p>
        </w:tc>
        <w:tc>
          <w:tcPr>
            <w:tcW w:w="2551" w:type="dxa"/>
            <w:vAlign w:val="center"/>
          </w:tcPr>
          <w:p w14:paraId="5D83DEE4">
            <w:pPr>
              <w:pStyle w:val="13"/>
            </w:pPr>
          </w:p>
        </w:tc>
      </w:tr>
      <w:tr w14:paraId="583F6C9B">
        <w:tblPrEx>
          <w:tblCellMar>
            <w:top w:w="0" w:type="dxa"/>
            <w:left w:w="108" w:type="dxa"/>
            <w:bottom w:w="0" w:type="dxa"/>
            <w:right w:w="108" w:type="dxa"/>
          </w:tblCellMar>
        </w:tblPrEx>
        <w:trPr>
          <w:trHeight w:val="369" w:hRule="atLeast"/>
          <w:jc w:val="center"/>
        </w:trPr>
        <w:tc>
          <w:tcPr>
            <w:tcW w:w="850" w:type="dxa"/>
            <w:vAlign w:val="center"/>
          </w:tcPr>
          <w:p w14:paraId="33585C8B">
            <w:pPr>
              <w:pStyle w:val="15"/>
            </w:pPr>
            <w:r>
              <w:t>11</w:t>
            </w:r>
          </w:p>
        </w:tc>
        <w:tc>
          <w:tcPr>
            <w:tcW w:w="1191" w:type="dxa"/>
            <w:vAlign w:val="center"/>
          </w:tcPr>
          <w:p w14:paraId="6C94D413">
            <w:pPr>
              <w:pStyle w:val="14"/>
            </w:pPr>
            <w:r>
              <w:t>2101103</w:t>
            </w:r>
          </w:p>
        </w:tc>
        <w:tc>
          <w:tcPr>
            <w:tcW w:w="4535" w:type="dxa"/>
            <w:vAlign w:val="center"/>
          </w:tcPr>
          <w:p w14:paraId="3E95825C">
            <w:pPr>
              <w:pStyle w:val="14"/>
            </w:pPr>
            <w:r>
              <w:t>公务员医疗补助</w:t>
            </w:r>
          </w:p>
        </w:tc>
        <w:tc>
          <w:tcPr>
            <w:tcW w:w="2551" w:type="dxa"/>
            <w:vAlign w:val="center"/>
          </w:tcPr>
          <w:p w14:paraId="02C35393">
            <w:pPr>
              <w:pStyle w:val="13"/>
            </w:pPr>
            <w:r>
              <w:t>18.81</w:t>
            </w:r>
          </w:p>
        </w:tc>
        <w:tc>
          <w:tcPr>
            <w:tcW w:w="2551" w:type="dxa"/>
            <w:vAlign w:val="center"/>
          </w:tcPr>
          <w:p w14:paraId="00B9AB26">
            <w:pPr>
              <w:pStyle w:val="13"/>
            </w:pPr>
            <w:r>
              <w:t>18.81</w:t>
            </w:r>
          </w:p>
        </w:tc>
        <w:tc>
          <w:tcPr>
            <w:tcW w:w="2551" w:type="dxa"/>
            <w:vAlign w:val="center"/>
          </w:tcPr>
          <w:p w14:paraId="4FB5B56B">
            <w:pPr>
              <w:pStyle w:val="13"/>
            </w:pPr>
          </w:p>
        </w:tc>
      </w:tr>
      <w:tr w14:paraId="374814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7F5AFC">
            <w:pPr>
              <w:pStyle w:val="15"/>
            </w:pPr>
            <w:r>
              <w:t>12</w:t>
            </w:r>
          </w:p>
        </w:tc>
        <w:tc>
          <w:tcPr>
            <w:tcW w:w="1191" w:type="dxa"/>
            <w:vAlign w:val="center"/>
          </w:tcPr>
          <w:p w14:paraId="610BC6D4">
            <w:pPr>
              <w:pStyle w:val="14"/>
            </w:pPr>
            <w:r>
              <w:t>220</w:t>
            </w:r>
          </w:p>
        </w:tc>
        <w:tc>
          <w:tcPr>
            <w:tcW w:w="4535" w:type="dxa"/>
            <w:vAlign w:val="center"/>
          </w:tcPr>
          <w:p w14:paraId="102DF3B1">
            <w:pPr>
              <w:pStyle w:val="14"/>
            </w:pPr>
            <w:r>
              <w:t>自然资源海洋气象等支出</w:t>
            </w:r>
          </w:p>
        </w:tc>
        <w:tc>
          <w:tcPr>
            <w:tcW w:w="2551" w:type="dxa"/>
            <w:vAlign w:val="center"/>
          </w:tcPr>
          <w:p w14:paraId="368130A1">
            <w:pPr>
              <w:pStyle w:val="13"/>
            </w:pPr>
            <w:r>
              <w:t>628.72</w:t>
            </w:r>
          </w:p>
        </w:tc>
        <w:tc>
          <w:tcPr>
            <w:tcW w:w="2551" w:type="dxa"/>
            <w:vAlign w:val="center"/>
          </w:tcPr>
          <w:p w14:paraId="6CD16435">
            <w:pPr>
              <w:pStyle w:val="13"/>
            </w:pPr>
            <w:r>
              <w:t>574.18</w:t>
            </w:r>
          </w:p>
        </w:tc>
        <w:tc>
          <w:tcPr>
            <w:tcW w:w="2551" w:type="dxa"/>
            <w:vAlign w:val="center"/>
          </w:tcPr>
          <w:p w14:paraId="33AB015F">
            <w:pPr>
              <w:pStyle w:val="13"/>
            </w:pPr>
            <w:r>
              <w:t>54.54</w:t>
            </w:r>
          </w:p>
        </w:tc>
      </w:tr>
      <w:tr w14:paraId="6CCC16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32118B">
            <w:pPr>
              <w:pStyle w:val="15"/>
            </w:pPr>
            <w:r>
              <w:t>13</w:t>
            </w:r>
          </w:p>
        </w:tc>
        <w:tc>
          <w:tcPr>
            <w:tcW w:w="1191" w:type="dxa"/>
            <w:vAlign w:val="center"/>
          </w:tcPr>
          <w:p w14:paraId="5A66C4AB">
            <w:pPr>
              <w:pStyle w:val="14"/>
            </w:pPr>
            <w:r>
              <w:t>22001</w:t>
            </w:r>
          </w:p>
        </w:tc>
        <w:tc>
          <w:tcPr>
            <w:tcW w:w="4535" w:type="dxa"/>
            <w:vAlign w:val="center"/>
          </w:tcPr>
          <w:p w14:paraId="006457F6">
            <w:pPr>
              <w:pStyle w:val="14"/>
            </w:pPr>
            <w:r>
              <w:t>自然资源事务</w:t>
            </w:r>
          </w:p>
        </w:tc>
        <w:tc>
          <w:tcPr>
            <w:tcW w:w="2551" w:type="dxa"/>
            <w:vAlign w:val="center"/>
          </w:tcPr>
          <w:p w14:paraId="65B5D0F1">
            <w:pPr>
              <w:pStyle w:val="13"/>
            </w:pPr>
            <w:r>
              <w:t>628.72</w:t>
            </w:r>
          </w:p>
        </w:tc>
        <w:tc>
          <w:tcPr>
            <w:tcW w:w="2551" w:type="dxa"/>
            <w:vAlign w:val="center"/>
          </w:tcPr>
          <w:p w14:paraId="0720F750">
            <w:pPr>
              <w:pStyle w:val="13"/>
            </w:pPr>
            <w:r>
              <w:t>574.18</w:t>
            </w:r>
          </w:p>
        </w:tc>
        <w:tc>
          <w:tcPr>
            <w:tcW w:w="2551" w:type="dxa"/>
            <w:vAlign w:val="center"/>
          </w:tcPr>
          <w:p w14:paraId="63688F8E">
            <w:pPr>
              <w:pStyle w:val="13"/>
            </w:pPr>
            <w:r>
              <w:t>54.54</w:t>
            </w:r>
          </w:p>
        </w:tc>
      </w:tr>
      <w:tr w14:paraId="67524F60">
        <w:tblPrEx>
          <w:tblCellMar>
            <w:top w:w="0" w:type="dxa"/>
            <w:left w:w="108" w:type="dxa"/>
            <w:bottom w:w="0" w:type="dxa"/>
            <w:right w:w="108" w:type="dxa"/>
          </w:tblCellMar>
        </w:tblPrEx>
        <w:trPr>
          <w:trHeight w:val="369" w:hRule="atLeast"/>
          <w:jc w:val="center"/>
        </w:trPr>
        <w:tc>
          <w:tcPr>
            <w:tcW w:w="850" w:type="dxa"/>
            <w:vAlign w:val="center"/>
          </w:tcPr>
          <w:p w14:paraId="102868D8">
            <w:pPr>
              <w:pStyle w:val="15"/>
            </w:pPr>
            <w:r>
              <w:t>14</w:t>
            </w:r>
          </w:p>
        </w:tc>
        <w:tc>
          <w:tcPr>
            <w:tcW w:w="1191" w:type="dxa"/>
            <w:vAlign w:val="center"/>
          </w:tcPr>
          <w:p w14:paraId="4091D6DE">
            <w:pPr>
              <w:pStyle w:val="14"/>
            </w:pPr>
            <w:r>
              <w:t>2200101</w:t>
            </w:r>
          </w:p>
        </w:tc>
        <w:tc>
          <w:tcPr>
            <w:tcW w:w="4535" w:type="dxa"/>
            <w:vAlign w:val="center"/>
          </w:tcPr>
          <w:p w14:paraId="0F5BDEC5">
            <w:pPr>
              <w:pStyle w:val="14"/>
            </w:pPr>
            <w:r>
              <w:t>行政运行</w:t>
            </w:r>
          </w:p>
        </w:tc>
        <w:tc>
          <w:tcPr>
            <w:tcW w:w="2551" w:type="dxa"/>
            <w:vAlign w:val="center"/>
          </w:tcPr>
          <w:p w14:paraId="31A9CE58">
            <w:pPr>
              <w:pStyle w:val="13"/>
            </w:pPr>
            <w:r>
              <w:t>574.18</w:t>
            </w:r>
          </w:p>
        </w:tc>
        <w:tc>
          <w:tcPr>
            <w:tcW w:w="2551" w:type="dxa"/>
            <w:vAlign w:val="center"/>
          </w:tcPr>
          <w:p w14:paraId="093742AB">
            <w:pPr>
              <w:pStyle w:val="13"/>
            </w:pPr>
            <w:r>
              <w:t>574.18</w:t>
            </w:r>
          </w:p>
        </w:tc>
        <w:tc>
          <w:tcPr>
            <w:tcW w:w="2551" w:type="dxa"/>
            <w:vAlign w:val="center"/>
          </w:tcPr>
          <w:p w14:paraId="2298048C">
            <w:pPr>
              <w:pStyle w:val="13"/>
            </w:pPr>
          </w:p>
        </w:tc>
      </w:tr>
      <w:tr w14:paraId="0F7836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517762">
            <w:pPr>
              <w:pStyle w:val="15"/>
            </w:pPr>
            <w:r>
              <w:t>15</w:t>
            </w:r>
          </w:p>
        </w:tc>
        <w:tc>
          <w:tcPr>
            <w:tcW w:w="1191" w:type="dxa"/>
            <w:vAlign w:val="center"/>
          </w:tcPr>
          <w:p w14:paraId="603F9520">
            <w:pPr>
              <w:pStyle w:val="14"/>
            </w:pPr>
            <w:r>
              <w:t>2200102</w:t>
            </w:r>
          </w:p>
        </w:tc>
        <w:tc>
          <w:tcPr>
            <w:tcW w:w="4535" w:type="dxa"/>
            <w:vAlign w:val="center"/>
          </w:tcPr>
          <w:p w14:paraId="01DEA2A6">
            <w:pPr>
              <w:pStyle w:val="14"/>
            </w:pPr>
            <w:r>
              <w:t>一般行政管理事务</w:t>
            </w:r>
          </w:p>
        </w:tc>
        <w:tc>
          <w:tcPr>
            <w:tcW w:w="2551" w:type="dxa"/>
            <w:vAlign w:val="center"/>
          </w:tcPr>
          <w:p w14:paraId="368F4191">
            <w:pPr>
              <w:pStyle w:val="13"/>
            </w:pPr>
            <w:r>
              <w:t>54.54</w:t>
            </w:r>
          </w:p>
        </w:tc>
        <w:tc>
          <w:tcPr>
            <w:tcW w:w="2551" w:type="dxa"/>
            <w:vAlign w:val="center"/>
          </w:tcPr>
          <w:p w14:paraId="7499E57B">
            <w:pPr>
              <w:pStyle w:val="13"/>
            </w:pPr>
          </w:p>
        </w:tc>
        <w:tc>
          <w:tcPr>
            <w:tcW w:w="2551" w:type="dxa"/>
            <w:vAlign w:val="center"/>
          </w:tcPr>
          <w:p w14:paraId="0DF1965C">
            <w:pPr>
              <w:pStyle w:val="13"/>
            </w:pPr>
            <w:r>
              <w:t>54.54</w:t>
            </w:r>
          </w:p>
        </w:tc>
      </w:tr>
      <w:tr w14:paraId="7541E67D">
        <w:tblPrEx>
          <w:tblCellMar>
            <w:top w:w="0" w:type="dxa"/>
            <w:left w:w="108" w:type="dxa"/>
            <w:bottom w:w="0" w:type="dxa"/>
            <w:right w:w="108" w:type="dxa"/>
          </w:tblCellMar>
        </w:tblPrEx>
        <w:trPr>
          <w:trHeight w:val="369" w:hRule="atLeast"/>
          <w:jc w:val="center"/>
        </w:trPr>
        <w:tc>
          <w:tcPr>
            <w:tcW w:w="850" w:type="dxa"/>
            <w:vAlign w:val="center"/>
          </w:tcPr>
          <w:p w14:paraId="5975583A">
            <w:pPr>
              <w:pStyle w:val="15"/>
            </w:pPr>
            <w:r>
              <w:t>16</w:t>
            </w:r>
          </w:p>
        </w:tc>
        <w:tc>
          <w:tcPr>
            <w:tcW w:w="1191" w:type="dxa"/>
            <w:vAlign w:val="center"/>
          </w:tcPr>
          <w:p w14:paraId="19D8DBB6">
            <w:pPr>
              <w:pStyle w:val="14"/>
            </w:pPr>
            <w:r>
              <w:t>221</w:t>
            </w:r>
          </w:p>
        </w:tc>
        <w:tc>
          <w:tcPr>
            <w:tcW w:w="4535" w:type="dxa"/>
            <w:vAlign w:val="center"/>
          </w:tcPr>
          <w:p w14:paraId="4AAB665F">
            <w:pPr>
              <w:pStyle w:val="14"/>
            </w:pPr>
            <w:r>
              <w:t>住房保障支出</w:t>
            </w:r>
          </w:p>
        </w:tc>
        <w:tc>
          <w:tcPr>
            <w:tcW w:w="2551" w:type="dxa"/>
            <w:vAlign w:val="center"/>
          </w:tcPr>
          <w:p w14:paraId="644BD56A">
            <w:pPr>
              <w:pStyle w:val="13"/>
            </w:pPr>
            <w:r>
              <w:t>55.04</w:t>
            </w:r>
          </w:p>
        </w:tc>
        <w:tc>
          <w:tcPr>
            <w:tcW w:w="2551" w:type="dxa"/>
            <w:vAlign w:val="center"/>
          </w:tcPr>
          <w:p w14:paraId="24A29C61">
            <w:pPr>
              <w:pStyle w:val="13"/>
            </w:pPr>
            <w:r>
              <w:t>55.04</w:t>
            </w:r>
          </w:p>
        </w:tc>
        <w:tc>
          <w:tcPr>
            <w:tcW w:w="2551" w:type="dxa"/>
            <w:vAlign w:val="center"/>
          </w:tcPr>
          <w:p w14:paraId="57FA890F">
            <w:pPr>
              <w:pStyle w:val="13"/>
            </w:pPr>
          </w:p>
        </w:tc>
      </w:tr>
      <w:tr w14:paraId="09B9DA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B8FEBF">
            <w:pPr>
              <w:pStyle w:val="15"/>
            </w:pPr>
            <w:r>
              <w:t>17</w:t>
            </w:r>
          </w:p>
        </w:tc>
        <w:tc>
          <w:tcPr>
            <w:tcW w:w="1191" w:type="dxa"/>
            <w:vAlign w:val="center"/>
          </w:tcPr>
          <w:p w14:paraId="450C1C9C">
            <w:pPr>
              <w:pStyle w:val="14"/>
            </w:pPr>
            <w:r>
              <w:t>22102</w:t>
            </w:r>
          </w:p>
        </w:tc>
        <w:tc>
          <w:tcPr>
            <w:tcW w:w="4535" w:type="dxa"/>
            <w:vAlign w:val="center"/>
          </w:tcPr>
          <w:p w14:paraId="6E283CDC">
            <w:pPr>
              <w:pStyle w:val="14"/>
            </w:pPr>
            <w:r>
              <w:t>住房改革支出</w:t>
            </w:r>
          </w:p>
        </w:tc>
        <w:tc>
          <w:tcPr>
            <w:tcW w:w="2551" w:type="dxa"/>
            <w:vAlign w:val="center"/>
          </w:tcPr>
          <w:p w14:paraId="29E572F1">
            <w:pPr>
              <w:pStyle w:val="13"/>
            </w:pPr>
            <w:r>
              <w:t>55.04</w:t>
            </w:r>
          </w:p>
        </w:tc>
        <w:tc>
          <w:tcPr>
            <w:tcW w:w="2551" w:type="dxa"/>
            <w:vAlign w:val="center"/>
          </w:tcPr>
          <w:p w14:paraId="270D50CE">
            <w:pPr>
              <w:pStyle w:val="13"/>
            </w:pPr>
            <w:r>
              <w:t>55.04</w:t>
            </w:r>
          </w:p>
        </w:tc>
        <w:tc>
          <w:tcPr>
            <w:tcW w:w="2551" w:type="dxa"/>
            <w:vAlign w:val="center"/>
          </w:tcPr>
          <w:p w14:paraId="6147BDA0">
            <w:pPr>
              <w:pStyle w:val="13"/>
            </w:pPr>
          </w:p>
        </w:tc>
      </w:tr>
      <w:tr w14:paraId="40B2AE9E">
        <w:tblPrEx>
          <w:tblCellMar>
            <w:top w:w="0" w:type="dxa"/>
            <w:left w:w="108" w:type="dxa"/>
            <w:bottom w:w="0" w:type="dxa"/>
            <w:right w:w="108" w:type="dxa"/>
          </w:tblCellMar>
        </w:tblPrEx>
        <w:trPr>
          <w:trHeight w:val="369" w:hRule="atLeast"/>
          <w:jc w:val="center"/>
        </w:trPr>
        <w:tc>
          <w:tcPr>
            <w:tcW w:w="850" w:type="dxa"/>
            <w:vAlign w:val="center"/>
          </w:tcPr>
          <w:p w14:paraId="124BAF1C">
            <w:pPr>
              <w:pStyle w:val="15"/>
            </w:pPr>
            <w:r>
              <w:t>18</w:t>
            </w:r>
          </w:p>
        </w:tc>
        <w:tc>
          <w:tcPr>
            <w:tcW w:w="1191" w:type="dxa"/>
            <w:vAlign w:val="center"/>
          </w:tcPr>
          <w:p w14:paraId="334F20E5">
            <w:pPr>
              <w:pStyle w:val="14"/>
            </w:pPr>
            <w:r>
              <w:t>2210201</w:t>
            </w:r>
          </w:p>
        </w:tc>
        <w:tc>
          <w:tcPr>
            <w:tcW w:w="4535" w:type="dxa"/>
            <w:vAlign w:val="center"/>
          </w:tcPr>
          <w:p w14:paraId="4AAE1082">
            <w:pPr>
              <w:pStyle w:val="14"/>
            </w:pPr>
            <w:r>
              <w:t>住房公积金</w:t>
            </w:r>
          </w:p>
        </w:tc>
        <w:tc>
          <w:tcPr>
            <w:tcW w:w="2551" w:type="dxa"/>
            <w:vAlign w:val="center"/>
          </w:tcPr>
          <w:p w14:paraId="790047AE">
            <w:pPr>
              <w:pStyle w:val="13"/>
            </w:pPr>
            <w:r>
              <w:t>55.04</w:t>
            </w:r>
          </w:p>
        </w:tc>
        <w:tc>
          <w:tcPr>
            <w:tcW w:w="2551" w:type="dxa"/>
            <w:vAlign w:val="center"/>
          </w:tcPr>
          <w:p w14:paraId="0255C746">
            <w:pPr>
              <w:pStyle w:val="13"/>
            </w:pPr>
            <w:r>
              <w:t>55.04</w:t>
            </w:r>
          </w:p>
        </w:tc>
        <w:tc>
          <w:tcPr>
            <w:tcW w:w="2551" w:type="dxa"/>
            <w:vAlign w:val="center"/>
          </w:tcPr>
          <w:p w14:paraId="218F4C62">
            <w:pPr>
              <w:pStyle w:val="13"/>
            </w:pPr>
          </w:p>
        </w:tc>
      </w:tr>
    </w:tbl>
    <w:p w14:paraId="44455604">
      <w:pPr>
        <w:sectPr>
          <w:pgSz w:w="16840" w:h="11900" w:orient="landscape"/>
          <w:pgMar w:top="1361" w:right="1020" w:bottom="1134" w:left="1020" w:header="720" w:footer="720" w:gutter="0"/>
          <w:cols w:space="720" w:num="1"/>
        </w:sectPr>
      </w:pPr>
    </w:p>
    <w:p w14:paraId="75E70748">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573B6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0A0C215">
            <w:pPr>
              <w:pStyle w:val="11"/>
            </w:pPr>
            <w:r>
              <w:t>324013石家庄市自然资源和规划局井陉矿区分局</w:t>
            </w:r>
          </w:p>
        </w:tc>
        <w:tc>
          <w:tcPr>
            <w:tcW w:w="2551" w:type="dxa"/>
            <w:tcBorders>
              <w:top w:val="single" w:color="FFFFFF" w:sz="6" w:space="0"/>
              <w:left w:val="single" w:color="FFFFFF" w:sz="6" w:space="0"/>
              <w:right w:val="single" w:color="FFFFFF" w:sz="6" w:space="0"/>
            </w:tcBorders>
            <w:vAlign w:val="center"/>
          </w:tcPr>
          <w:p w14:paraId="3CE65B9D">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1B001D67">
            <w:pPr>
              <w:pStyle w:val="9"/>
            </w:pPr>
            <w:r>
              <w:t>单位：万元</w:t>
            </w:r>
          </w:p>
        </w:tc>
      </w:tr>
      <w:tr w14:paraId="5CF85E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B53050">
            <w:pPr>
              <w:pStyle w:val="12"/>
            </w:pPr>
            <w:r>
              <w:t>序号</w:t>
            </w:r>
          </w:p>
        </w:tc>
        <w:tc>
          <w:tcPr>
            <w:tcW w:w="5726" w:type="dxa"/>
            <w:gridSpan w:val="2"/>
            <w:vAlign w:val="center"/>
          </w:tcPr>
          <w:p w14:paraId="7908A8B4">
            <w:pPr>
              <w:pStyle w:val="12"/>
            </w:pPr>
            <w:r>
              <w:t>支出部门经济分类科目</w:t>
            </w:r>
          </w:p>
        </w:tc>
        <w:tc>
          <w:tcPr>
            <w:tcW w:w="7653" w:type="dxa"/>
            <w:gridSpan w:val="3"/>
            <w:vAlign w:val="center"/>
          </w:tcPr>
          <w:p w14:paraId="081C5D1B">
            <w:pPr>
              <w:pStyle w:val="12"/>
            </w:pPr>
            <w:r>
              <w:t>一般公共预算基本支出</w:t>
            </w:r>
          </w:p>
        </w:tc>
      </w:tr>
      <w:tr w14:paraId="4A9B0B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12CF3F"/>
        </w:tc>
        <w:tc>
          <w:tcPr>
            <w:tcW w:w="1191" w:type="dxa"/>
            <w:vAlign w:val="center"/>
          </w:tcPr>
          <w:p w14:paraId="617A8BCA">
            <w:pPr>
              <w:pStyle w:val="12"/>
            </w:pPr>
            <w:r>
              <w:t>科目编码</w:t>
            </w:r>
          </w:p>
        </w:tc>
        <w:tc>
          <w:tcPr>
            <w:tcW w:w="4535" w:type="dxa"/>
            <w:vAlign w:val="center"/>
          </w:tcPr>
          <w:p w14:paraId="1A3C642F">
            <w:pPr>
              <w:pStyle w:val="12"/>
            </w:pPr>
            <w:r>
              <w:t>科目名称</w:t>
            </w:r>
          </w:p>
        </w:tc>
        <w:tc>
          <w:tcPr>
            <w:tcW w:w="2551" w:type="dxa"/>
            <w:vAlign w:val="center"/>
          </w:tcPr>
          <w:p w14:paraId="44720AA5">
            <w:pPr>
              <w:pStyle w:val="12"/>
            </w:pPr>
            <w:r>
              <w:t>合计</w:t>
            </w:r>
          </w:p>
        </w:tc>
        <w:tc>
          <w:tcPr>
            <w:tcW w:w="2551" w:type="dxa"/>
            <w:vAlign w:val="center"/>
          </w:tcPr>
          <w:p w14:paraId="2402963F">
            <w:pPr>
              <w:pStyle w:val="12"/>
            </w:pPr>
            <w:r>
              <w:t>人员经费</w:t>
            </w:r>
          </w:p>
        </w:tc>
        <w:tc>
          <w:tcPr>
            <w:tcW w:w="2551" w:type="dxa"/>
            <w:vAlign w:val="center"/>
          </w:tcPr>
          <w:p w14:paraId="2D1CA960">
            <w:pPr>
              <w:pStyle w:val="12"/>
            </w:pPr>
            <w:r>
              <w:t>公用经费</w:t>
            </w:r>
          </w:p>
        </w:tc>
      </w:tr>
      <w:tr w14:paraId="6576CD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9EC2A9">
            <w:pPr>
              <w:pStyle w:val="12"/>
            </w:pPr>
            <w:r>
              <w:t>栏次</w:t>
            </w:r>
          </w:p>
        </w:tc>
        <w:tc>
          <w:tcPr>
            <w:tcW w:w="1191" w:type="dxa"/>
            <w:vAlign w:val="center"/>
          </w:tcPr>
          <w:p w14:paraId="0CA3DB2A">
            <w:pPr>
              <w:pStyle w:val="12"/>
            </w:pPr>
            <w:r>
              <w:t>1</w:t>
            </w:r>
          </w:p>
        </w:tc>
        <w:tc>
          <w:tcPr>
            <w:tcW w:w="4535" w:type="dxa"/>
            <w:vAlign w:val="center"/>
          </w:tcPr>
          <w:p w14:paraId="6E519990">
            <w:pPr>
              <w:pStyle w:val="12"/>
            </w:pPr>
            <w:r>
              <w:t>2</w:t>
            </w:r>
          </w:p>
        </w:tc>
        <w:tc>
          <w:tcPr>
            <w:tcW w:w="2551" w:type="dxa"/>
            <w:vAlign w:val="center"/>
          </w:tcPr>
          <w:p w14:paraId="0F1AEB48">
            <w:pPr>
              <w:pStyle w:val="12"/>
            </w:pPr>
            <w:r>
              <w:t>3</w:t>
            </w:r>
          </w:p>
        </w:tc>
        <w:tc>
          <w:tcPr>
            <w:tcW w:w="2551" w:type="dxa"/>
            <w:vAlign w:val="center"/>
          </w:tcPr>
          <w:p w14:paraId="360E2075">
            <w:pPr>
              <w:pStyle w:val="12"/>
            </w:pPr>
            <w:r>
              <w:t>4</w:t>
            </w:r>
          </w:p>
        </w:tc>
        <w:tc>
          <w:tcPr>
            <w:tcW w:w="2551" w:type="dxa"/>
            <w:vAlign w:val="center"/>
          </w:tcPr>
          <w:p w14:paraId="0D1A987B">
            <w:pPr>
              <w:pStyle w:val="12"/>
            </w:pPr>
            <w:r>
              <w:t>5</w:t>
            </w:r>
          </w:p>
        </w:tc>
      </w:tr>
      <w:tr w14:paraId="021BB6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04BCCC">
            <w:pPr>
              <w:pStyle w:val="15"/>
            </w:pPr>
            <w:r>
              <w:t>1</w:t>
            </w:r>
          </w:p>
        </w:tc>
        <w:tc>
          <w:tcPr>
            <w:tcW w:w="1191" w:type="dxa"/>
            <w:vAlign w:val="center"/>
          </w:tcPr>
          <w:p w14:paraId="464EE2DF">
            <w:pPr>
              <w:pStyle w:val="18"/>
            </w:pPr>
          </w:p>
        </w:tc>
        <w:tc>
          <w:tcPr>
            <w:tcW w:w="4535" w:type="dxa"/>
            <w:vAlign w:val="center"/>
          </w:tcPr>
          <w:p w14:paraId="28F37821">
            <w:pPr>
              <w:pStyle w:val="16"/>
            </w:pPr>
            <w:r>
              <w:t>合计</w:t>
            </w:r>
          </w:p>
        </w:tc>
        <w:tc>
          <w:tcPr>
            <w:tcW w:w="2551" w:type="dxa"/>
            <w:vAlign w:val="center"/>
          </w:tcPr>
          <w:p w14:paraId="5E91B826">
            <w:pPr>
              <w:pStyle w:val="17"/>
            </w:pPr>
            <w:r>
              <w:t>809.98</w:t>
            </w:r>
          </w:p>
        </w:tc>
        <w:tc>
          <w:tcPr>
            <w:tcW w:w="2551" w:type="dxa"/>
            <w:vAlign w:val="center"/>
          </w:tcPr>
          <w:p w14:paraId="624C1EF7">
            <w:pPr>
              <w:pStyle w:val="17"/>
            </w:pPr>
            <w:r>
              <w:t>738.94</w:t>
            </w:r>
          </w:p>
        </w:tc>
        <w:tc>
          <w:tcPr>
            <w:tcW w:w="2551" w:type="dxa"/>
            <w:vAlign w:val="center"/>
          </w:tcPr>
          <w:p w14:paraId="48B9F357">
            <w:pPr>
              <w:pStyle w:val="17"/>
            </w:pPr>
            <w:r>
              <w:t>71.04</w:t>
            </w:r>
          </w:p>
        </w:tc>
      </w:tr>
      <w:tr w14:paraId="53232C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B751FF">
            <w:pPr>
              <w:pStyle w:val="15"/>
            </w:pPr>
            <w:r>
              <w:t>2</w:t>
            </w:r>
          </w:p>
        </w:tc>
        <w:tc>
          <w:tcPr>
            <w:tcW w:w="1191" w:type="dxa"/>
            <w:vAlign w:val="center"/>
          </w:tcPr>
          <w:p w14:paraId="69DC5DBE">
            <w:pPr>
              <w:pStyle w:val="14"/>
            </w:pPr>
            <w:r>
              <w:t>301</w:t>
            </w:r>
          </w:p>
        </w:tc>
        <w:tc>
          <w:tcPr>
            <w:tcW w:w="4535" w:type="dxa"/>
            <w:vAlign w:val="center"/>
          </w:tcPr>
          <w:p w14:paraId="30BF479C">
            <w:pPr>
              <w:pStyle w:val="14"/>
            </w:pPr>
            <w:r>
              <w:t>工资福利支出</w:t>
            </w:r>
          </w:p>
        </w:tc>
        <w:tc>
          <w:tcPr>
            <w:tcW w:w="2551" w:type="dxa"/>
            <w:vAlign w:val="center"/>
          </w:tcPr>
          <w:p w14:paraId="3AE500E2">
            <w:pPr>
              <w:pStyle w:val="13"/>
            </w:pPr>
            <w:r>
              <w:t>653.99</w:t>
            </w:r>
          </w:p>
        </w:tc>
        <w:tc>
          <w:tcPr>
            <w:tcW w:w="2551" w:type="dxa"/>
            <w:vAlign w:val="center"/>
          </w:tcPr>
          <w:p w14:paraId="7AA3F4AD">
            <w:pPr>
              <w:pStyle w:val="13"/>
            </w:pPr>
            <w:r>
              <w:t>653.99</w:t>
            </w:r>
          </w:p>
        </w:tc>
        <w:tc>
          <w:tcPr>
            <w:tcW w:w="2551" w:type="dxa"/>
            <w:vAlign w:val="center"/>
          </w:tcPr>
          <w:p w14:paraId="66B3BCD2">
            <w:pPr>
              <w:pStyle w:val="13"/>
            </w:pPr>
          </w:p>
        </w:tc>
      </w:tr>
      <w:tr w14:paraId="3F6A07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3ABC68">
            <w:pPr>
              <w:pStyle w:val="15"/>
            </w:pPr>
            <w:r>
              <w:t>3</w:t>
            </w:r>
          </w:p>
        </w:tc>
        <w:tc>
          <w:tcPr>
            <w:tcW w:w="1191" w:type="dxa"/>
            <w:vAlign w:val="center"/>
          </w:tcPr>
          <w:p w14:paraId="3FC45CE2">
            <w:pPr>
              <w:pStyle w:val="14"/>
            </w:pPr>
            <w:r>
              <w:t>30101</w:t>
            </w:r>
          </w:p>
        </w:tc>
        <w:tc>
          <w:tcPr>
            <w:tcW w:w="4535" w:type="dxa"/>
            <w:vAlign w:val="center"/>
          </w:tcPr>
          <w:p w14:paraId="15B03AE2">
            <w:pPr>
              <w:pStyle w:val="14"/>
            </w:pPr>
            <w:r>
              <w:t>基本工资</w:t>
            </w:r>
          </w:p>
        </w:tc>
        <w:tc>
          <w:tcPr>
            <w:tcW w:w="2551" w:type="dxa"/>
            <w:vAlign w:val="center"/>
          </w:tcPr>
          <w:p w14:paraId="028E80A0">
            <w:pPr>
              <w:pStyle w:val="13"/>
            </w:pPr>
            <w:r>
              <w:t>159.18</w:t>
            </w:r>
          </w:p>
        </w:tc>
        <w:tc>
          <w:tcPr>
            <w:tcW w:w="2551" w:type="dxa"/>
            <w:vAlign w:val="center"/>
          </w:tcPr>
          <w:p w14:paraId="0C1C002E">
            <w:pPr>
              <w:pStyle w:val="13"/>
            </w:pPr>
            <w:r>
              <w:t>159.18</w:t>
            </w:r>
          </w:p>
        </w:tc>
        <w:tc>
          <w:tcPr>
            <w:tcW w:w="2551" w:type="dxa"/>
            <w:vAlign w:val="center"/>
          </w:tcPr>
          <w:p w14:paraId="58B52848">
            <w:pPr>
              <w:pStyle w:val="13"/>
            </w:pPr>
          </w:p>
        </w:tc>
      </w:tr>
      <w:tr w14:paraId="4B97DB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15B669">
            <w:pPr>
              <w:pStyle w:val="15"/>
            </w:pPr>
            <w:r>
              <w:t>4</w:t>
            </w:r>
          </w:p>
        </w:tc>
        <w:tc>
          <w:tcPr>
            <w:tcW w:w="1191" w:type="dxa"/>
            <w:vAlign w:val="center"/>
          </w:tcPr>
          <w:p w14:paraId="41662C90">
            <w:pPr>
              <w:pStyle w:val="14"/>
            </w:pPr>
            <w:r>
              <w:t>30102</w:t>
            </w:r>
          </w:p>
        </w:tc>
        <w:tc>
          <w:tcPr>
            <w:tcW w:w="4535" w:type="dxa"/>
            <w:vAlign w:val="center"/>
          </w:tcPr>
          <w:p w14:paraId="66DF7A8D">
            <w:pPr>
              <w:pStyle w:val="14"/>
            </w:pPr>
            <w:r>
              <w:t>津贴补贴</w:t>
            </w:r>
          </w:p>
        </w:tc>
        <w:tc>
          <w:tcPr>
            <w:tcW w:w="2551" w:type="dxa"/>
            <w:vAlign w:val="center"/>
          </w:tcPr>
          <w:p w14:paraId="57E34C41">
            <w:pPr>
              <w:pStyle w:val="13"/>
            </w:pPr>
            <w:r>
              <w:t>73.52</w:t>
            </w:r>
          </w:p>
        </w:tc>
        <w:tc>
          <w:tcPr>
            <w:tcW w:w="2551" w:type="dxa"/>
            <w:vAlign w:val="center"/>
          </w:tcPr>
          <w:p w14:paraId="371E1794">
            <w:pPr>
              <w:pStyle w:val="13"/>
            </w:pPr>
            <w:r>
              <w:t>73.52</w:t>
            </w:r>
          </w:p>
        </w:tc>
        <w:tc>
          <w:tcPr>
            <w:tcW w:w="2551" w:type="dxa"/>
            <w:vAlign w:val="center"/>
          </w:tcPr>
          <w:p w14:paraId="68E82108">
            <w:pPr>
              <w:pStyle w:val="13"/>
            </w:pPr>
          </w:p>
        </w:tc>
      </w:tr>
      <w:tr w14:paraId="71093C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7FD374">
            <w:pPr>
              <w:pStyle w:val="15"/>
            </w:pPr>
            <w:r>
              <w:t>5</w:t>
            </w:r>
          </w:p>
        </w:tc>
        <w:tc>
          <w:tcPr>
            <w:tcW w:w="1191" w:type="dxa"/>
            <w:vAlign w:val="center"/>
          </w:tcPr>
          <w:p w14:paraId="0C65A287">
            <w:pPr>
              <w:pStyle w:val="14"/>
            </w:pPr>
            <w:r>
              <w:t>30103</w:t>
            </w:r>
          </w:p>
        </w:tc>
        <w:tc>
          <w:tcPr>
            <w:tcW w:w="4535" w:type="dxa"/>
            <w:vAlign w:val="center"/>
          </w:tcPr>
          <w:p w14:paraId="3DDA677A">
            <w:pPr>
              <w:pStyle w:val="14"/>
            </w:pPr>
            <w:r>
              <w:t>奖金</w:t>
            </w:r>
          </w:p>
        </w:tc>
        <w:tc>
          <w:tcPr>
            <w:tcW w:w="2551" w:type="dxa"/>
            <w:vAlign w:val="center"/>
          </w:tcPr>
          <w:p w14:paraId="567F6123">
            <w:pPr>
              <w:pStyle w:val="13"/>
            </w:pPr>
            <w:r>
              <w:t>163.31</w:t>
            </w:r>
          </w:p>
        </w:tc>
        <w:tc>
          <w:tcPr>
            <w:tcW w:w="2551" w:type="dxa"/>
            <w:vAlign w:val="center"/>
          </w:tcPr>
          <w:p w14:paraId="663D5047">
            <w:pPr>
              <w:pStyle w:val="13"/>
            </w:pPr>
            <w:r>
              <w:t>163.31</w:t>
            </w:r>
          </w:p>
        </w:tc>
        <w:tc>
          <w:tcPr>
            <w:tcW w:w="2551" w:type="dxa"/>
            <w:vAlign w:val="center"/>
          </w:tcPr>
          <w:p w14:paraId="624660F8">
            <w:pPr>
              <w:pStyle w:val="13"/>
            </w:pPr>
          </w:p>
        </w:tc>
      </w:tr>
      <w:tr w14:paraId="4E251E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8B8EC3">
            <w:pPr>
              <w:pStyle w:val="15"/>
            </w:pPr>
            <w:r>
              <w:t>6</w:t>
            </w:r>
          </w:p>
        </w:tc>
        <w:tc>
          <w:tcPr>
            <w:tcW w:w="1191" w:type="dxa"/>
            <w:vAlign w:val="center"/>
          </w:tcPr>
          <w:p w14:paraId="31C1766F">
            <w:pPr>
              <w:pStyle w:val="14"/>
            </w:pPr>
            <w:r>
              <w:t>30107</w:t>
            </w:r>
          </w:p>
        </w:tc>
        <w:tc>
          <w:tcPr>
            <w:tcW w:w="4535" w:type="dxa"/>
            <w:vAlign w:val="center"/>
          </w:tcPr>
          <w:p w14:paraId="38A4EA30">
            <w:pPr>
              <w:pStyle w:val="14"/>
            </w:pPr>
            <w:r>
              <w:t>绩效工资</w:t>
            </w:r>
          </w:p>
        </w:tc>
        <w:tc>
          <w:tcPr>
            <w:tcW w:w="2551" w:type="dxa"/>
            <w:vAlign w:val="center"/>
          </w:tcPr>
          <w:p w14:paraId="12375B0F">
            <w:pPr>
              <w:pStyle w:val="13"/>
            </w:pPr>
            <w:r>
              <w:t>86.49</w:t>
            </w:r>
          </w:p>
        </w:tc>
        <w:tc>
          <w:tcPr>
            <w:tcW w:w="2551" w:type="dxa"/>
            <w:vAlign w:val="center"/>
          </w:tcPr>
          <w:p w14:paraId="000F3B47">
            <w:pPr>
              <w:pStyle w:val="13"/>
            </w:pPr>
            <w:r>
              <w:t>86.49</w:t>
            </w:r>
          </w:p>
        </w:tc>
        <w:tc>
          <w:tcPr>
            <w:tcW w:w="2551" w:type="dxa"/>
            <w:vAlign w:val="center"/>
          </w:tcPr>
          <w:p w14:paraId="64122163">
            <w:pPr>
              <w:pStyle w:val="13"/>
            </w:pPr>
          </w:p>
        </w:tc>
      </w:tr>
      <w:tr w14:paraId="2ABF10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19AF00">
            <w:pPr>
              <w:pStyle w:val="15"/>
            </w:pPr>
            <w:r>
              <w:t>7</w:t>
            </w:r>
          </w:p>
        </w:tc>
        <w:tc>
          <w:tcPr>
            <w:tcW w:w="1191" w:type="dxa"/>
            <w:vAlign w:val="center"/>
          </w:tcPr>
          <w:p w14:paraId="7368DA8F">
            <w:pPr>
              <w:pStyle w:val="14"/>
            </w:pPr>
            <w:r>
              <w:t>30108</w:t>
            </w:r>
          </w:p>
        </w:tc>
        <w:tc>
          <w:tcPr>
            <w:tcW w:w="4535" w:type="dxa"/>
            <w:vAlign w:val="center"/>
          </w:tcPr>
          <w:p w14:paraId="232892C1">
            <w:pPr>
              <w:pStyle w:val="14"/>
            </w:pPr>
            <w:r>
              <w:t>机关事业单位基本养老保险缴费</w:t>
            </w:r>
          </w:p>
        </w:tc>
        <w:tc>
          <w:tcPr>
            <w:tcW w:w="2551" w:type="dxa"/>
            <w:vAlign w:val="center"/>
          </w:tcPr>
          <w:p w14:paraId="3E48570D">
            <w:pPr>
              <w:pStyle w:val="13"/>
            </w:pPr>
            <w:r>
              <w:t>62.24</w:t>
            </w:r>
          </w:p>
        </w:tc>
        <w:tc>
          <w:tcPr>
            <w:tcW w:w="2551" w:type="dxa"/>
            <w:vAlign w:val="center"/>
          </w:tcPr>
          <w:p w14:paraId="012D35E9">
            <w:pPr>
              <w:pStyle w:val="13"/>
            </w:pPr>
            <w:r>
              <w:t>62.24</w:t>
            </w:r>
          </w:p>
        </w:tc>
        <w:tc>
          <w:tcPr>
            <w:tcW w:w="2551" w:type="dxa"/>
            <w:vAlign w:val="center"/>
          </w:tcPr>
          <w:p w14:paraId="3B098063">
            <w:pPr>
              <w:pStyle w:val="13"/>
            </w:pPr>
          </w:p>
        </w:tc>
      </w:tr>
      <w:tr w14:paraId="20D9D0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65C2B7">
            <w:pPr>
              <w:pStyle w:val="15"/>
            </w:pPr>
            <w:r>
              <w:t>8</w:t>
            </w:r>
          </w:p>
        </w:tc>
        <w:tc>
          <w:tcPr>
            <w:tcW w:w="1191" w:type="dxa"/>
            <w:vAlign w:val="center"/>
          </w:tcPr>
          <w:p w14:paraId="2BFAEFDA">
            <w:pPr>
              <w:pStyle w:val="14"/>
            </w:pPr>
            <w:r>
              <w:t>30110</w:t>
            </w:r>
          </w:p>
        </w:tc>
        <w:tc>
          <w:tcPr>
            <w:tcW w:w="4535" w:type="dxa"/>
            <w:vAlign w:val="center"/>
          </w:tcPr>
          <w:p w14:paraId="566E4E4E">
            <w:pPr>
              <w:pStyle w:val="14"/>
            </w:pPr>
            <w:r>
              <w:t>职工基本医疗保险缴费</w:t>
            </w:r>
          </w:p>
        </w:tc>
        <w:tc>
          <w:tcPr>
            <w:tcW w:w="2551" w:type="dxa"/>
            <w:vAlign w:val="center"/>
          </w:tcPr>
          <w:p w14:paraId="19499AB3">
            <w:pPr>
              <w:pStyle w:val="13"/>
            </w:pPr>
            <w:r>
              <w:t>24.31</w:t>
            </w:r>
          </w:p>
        </w:tc>
        <w:tc>
          <w:tcPr>
            <w:tcW w:w="2551" w:type="dxa"/>
            <w:vAlign w:val="center"/>
          </w:tcPr>
          <w:p w14:paraId="41701162">
            <w:pPr>
              <w:pStyle w:val="13"/>
            </w:pPr>
            <w:r>
              <w:t>24.31</w:t>
            </w:r>
          </w:p>
        </w:tc>
        <w:tc>
          <w:tcPr>
            <w:tcW w:w="2551" w:type="dxa"/>
            <w:vAlign w:val="center"/>
          </w:tcPr>
          <w:p w14:paraId="31E113FD">
            <w:pPr>
              <w:pStyle w:val="13"/>
            </w:pPr>
          </w:p>
        </w:tc>
      </w:tr>
      <w:tr w14:paraId="742888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CF6353">
            <w:pPr>
              <w:pStyle w:val="15"/>
            </w:pPr>
            <w:r>
              <w:t>9</w:t>
            </w:r>
          </w:p>
        </w:tc>
        <w:tc>
          <w:tcPr>
            <w:tcW w:w="1191" w:type="dxa"/>
            <w:vAlign w:val="center"/>
          </w:tcPr>
          <w:p w14:paraId="0A136D5D">
            <w:pPr>
              <w:pStyle w:val="14"/>
            </w:pPr>
            <w:r>
              <w:t>30111</w:t>
            </w:r>
          </w:p>
        </w:tc>
        <w:tc>
          <w:tcPr>
            <w:tcW w:w="4535" w:type="dxa"/>
            <w:vAlign w:val="center"/>
          </w:tcPr>
          <w:p w14:paraId="26E5E734">
            <w:pPr>
              <w:pStyle w:val="14"/>
            </w:pPr>
            <w:r>
              <w:t>公务员医疗补助缴费</w:t>
            </w:r>
          </w:p>
        </w:tc>
        <w:tc>
          <w:tcPr>
            <w:tcW w:w="2551" w:type="dxa"/>
            <w:vAlign w:val="center"/>
          </w:tcPr>
          <w:p w14:paraId="1341F88A">
            <w:pPr>
              <w:pStyle w:val="13"/>
            </w:pPr>
            <w:r>
              <w:t>18.81</w:t>
            </w:r>
          </w:p>
        </w:tc>
        <w:tc>
          <w:tcPr>
            <w:tcW w:w="2551" w:type="dxa"/>
            <w:vAlign w:val="center"/>
          </w:tcPr>
          <w:p w14:paraId="7DF6A83A">
            <w:pPr>
              <w:pStyle w:val="13"/>
            </w:pPr>
            <w:r>
              <w:t>18.81</w:t>
            </w:r>
          </w:p>
        </w:tc>
        <w:tc>
          <w:tcPr>
            <w:tcW w:w="2551" w:type="dxa"/>
            <w:vAlign w:val="center"/>
          </w:tcPr>
          <w:p w14:paraId="2C249BFA">
            <w:pPr>
              <w:pStyle w:val="13"/>
            </w:pPr>
          </w:p>
        </w:tc>
      </w:tr>
      <w:tr w14:paraId="07B494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AF3ECB">
            <w:pPr>
              <w:pStyle w:val="15"/>
            </w:pPr>
            <w:r>
              <w:t>10</w:t>
            </w:r>
          </w:p>
        </w:tc>
        <w:tc>
          <w:tcPr>
            <w:tcW w:w="1191" w:type="dxa"/>
            <w:vAlign w:val="center"/>
          </w:tcPr>
          <w:p w14:paraId="1F663E53">
            <w:pPr>
              <w:pStyle w:val="14"/>
            </w:pPr>
            <w:r>
              <w:t>30112</w:t>
            </w:r>
          </w:p>
        </w:tc>
        <w:tc>
          <w:tcPr>
            <w:tcW w:w="4535" w:type="dxa"/>
            <w:vAlign w:val="center"/>
          </w:tcPr>
          <w:p w14:paraId="739BC4AA">
            <w:pPr>
              <w:pStyle w:val="14"/>
            </w:pPr>
            <w:r>
              <w:t>其他社会保障缴费</w:t>
            </w:r>
          </w:p>
        </w:tc>
        <w:tc>
          <w:tcPr>
            <w:tcW w:w="2551" w:type="dxa"/>
            <w:vAlign w:val="center"/>
          </w:tcPr>
          <w:p w14:paraId="0E69A634">
            <w:pPr>
              <w:pStyle w:val="13"/>
            </w:pPr>
            <w:r>
              <w:t>1.45</w:t>
            </w:r>
          </w:p>
        </w:tc>
        <w:tc>
          <w:tcPr>
            <w:tcW w:w="2551" w:type="dxa"/>
            <w:vAlign w:val="center"/>
          </w:tcPr>
          <w:p w14:paraId="250948C4">
            <w:pPr>
              <w:pStyle w:val="13"/>
            </w:pPr>
            <w:r>
              <w:t>1.45</w:t>
            </w:r>
          </w:p>
        </w:tc>
        <w:tc>
          <w:tcPr>
            <w:tcW w:w="2551" w:type="dxa"/>
            <w:vAlign w:val="center"/>
          </w:tcPr>
          <w:p w14:paraId="54F3D8EB">
            <w:pPr>
              <w:pStyle w:val="13"/>
            </w:pPr>
          </w:p>
        </w:tc>
      </w:tr>
      <w:tr w14:paraId="5C33B3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6E5330">
            <w:pPr>
              <w:pStyle w:val="15"/>
            </w:pPr>
            <w:r>
              <w:t>11</w:t>
            </w:r>
          </w:p>
        </w:tc>
        <w:tc>
          <w:tcPr>
            <w:tcW w:w="1191" w:type="dxa"/>
            <w:vAlign w:val="center"/>
          </w:tcPr>
          <w:p w14:paraId="44509FBF">
            <w:pPr>
              <w:pStyle w:val="14"/>
            </w:pPr>
            <w:r>
              <w:t>30113</w:t>
            </w:r>
          </w:p>
        </w:tc>
        <w:tc>
          <w:tcPr>
            <w:tcW w:w="4535" w:type="dxa"/>
            <w:vAlign w:val="center"/>
          </w:tcPr>
          <w:p w14:paraId="67A25471">
            <w:pPr>
              <w:pStyle w:val="14"/>
            </w:pPr>
            <w:r>
              <w:t>住房公积金</w:t>
            </w:r>
          </w:p>
        </w:tc>
        <w:tc>
          <w:tcPr>
            <w:tcW w:w="2551" w:type="dxa"/>
            <w:vAlign w:val="center"/>
          </w:tcPr>
          <w:p w14:paraId="2E7F34C4">
            <w:pPr>
              <w:pStyle w:val="13"/>
            </w:pPr>
            <w:r>
              <w:t>55.04</w:t>
            </w:r>
          </w:p>
        </w:tc>
        <w:tc>
          <w:tcPr>
            <w:tcW w:w="2551" w:type="dxa"/>
            <w:vAlign w:val="center"/>
          </w:tcPr>
          <w:p w14:paraId="39AFF70B">
            <w:pPr>
              <w:pStyle w:val="13"/>
            </w:pPr>
            <w:r>
              <w:t>55.04</w:t>
            </w:r>
          </w:p>
        </w:tc>
        <w:tc>
          <w:tcPr>
            <w:tcW w:w="2551" w:type="dxa"/>
            <w:vAlign w:val="center"/>
          </w:tcPr>
          <w:p w14:paraId="2126089B">
            <w:pPr>
              <w:pStyle w:val="13"/>
            </w:pPr>
          </w:p>
        </w:tc>
      </w:tr>
      <w:tr w14:paraId="7D7717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558343">
            <w:pPr>
              <w:pStyle w:val="15"/>
            </w:pPr>
            <w:r>
              <w:t>12</w:t>
            </w:r>
          </w:p>
        </w:tc>
        <w:tc>
          <w:tcPr>
            <w:tcW w:w="1191" w:type="dxa"/>
            <w:vAlign w:val="center"/>
          </w:tcPr>
          <w:p w14:paraId="48B4F0A4">
            <w:pPr>
              <w:pStyle w:val="14"/>
            </w:pPr>
            <w:r>
              <w:t>30199</w:t>
            </w:r>
          </w:p>
        </w:tc>
        <w:tc>
          <w:tcPr>
            <w:tcW w:w="4535" w:type="dxa"/>
            <w:vAlign w:val="center"/>
          </w:tcPr>
          <w:p w14:paraId="64C0BD2D">
            <w:pPr>
              <w:pStyle w:val="14"/>
            </w:pPr>
            <w:r>
              <w:t>其他工资福利支出</w:t>
            </w:r>
          </w:p>
        </w:tc>
        <w:tc>
          <w:tcPr>
            <w:tcW w:w="2551" w:type="dxa"/>
            <w:vAlign w:val="center"/>
          </w:tcPr>
          <w:p w14:paraId="4B6C87FD">
            <w:pPr>
              <w:pStyle w:val="13"/>
            </w:pPr>
            <w:r>
              <w:t>9.64</w:t>
            </w:r>
          </w:p>
        </w:tc>
        <w:tc>
          <w:tcPr>
            <w:tcW w:w="2551" w:type="dxa"/>
            <w:vAlign w:val="center"/>
          </w:tcPr>
          <w:p w14:paraId="6448EE3D">
            <w:pPr>
              <w:pStyle w:val="13"/>
            </w:pPr>
            <w:r>
              <w:t>9.64</w:t>
            </w:r>
          </w:p>
        </w:tc>
        <w:tc>
          <w:tcPr>
            <w:tcW w:w="2551" w:type="dxa"/>
            <w:vAlign w:val="center"/>
          </w:tcPr>
          <w:p w14:paraId="1D8CDE74">
            <w:pPr>
              <w:pStyle w:val="13"/>
            </w:pPr>
          </w:p>
        </w:tc>
      </w:tr>
      <w:tr w14:paraId="040B4D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303D49">
            <w:pPr>
              <w:pStyle w:val="15"/>
            </w:pPr>
            <w:r>
              <w:t>13</w:t>
            </w:r>
          </w:p>
        </w:tc>
        <w:tc>
          <w:tcPr>
            <w:tcW w:w="1191" w:type="dxa"/>
            <w:vAlign w:val="center"/>
          </w:tcPr>
          <w:p w14:paraId="34DF28F5">
            <w:pPr>
              <w:pStyle w:val="14"/>
            </w:pPr>
            <w:r>
              <w:t>302</w:t>
            </w:r>
          </w:p>
        </w:tc>
        <w:tc>
          <w:tcPr>
            <w:tcW w:w="4535" w:type="dxa"/>
            <w:vAlign w:val="center"/>
          </w:tcPr>
          <w:p w14:paraId="1337CBF9">
            <w:pPr>
              <w:pStyle w:val="14"/>
            </w:pPr>
            <w:r>
              <w:t>商品和服务支出</w:t>
            </w:r>
          </w:p>
        </w:tc>
        <w:tc>
          <w:tcPr>
            <w:tcW w:w="2551" w:type="dxa"/>
            <w:vAlign w:val="center"/>
          </w:tcPr>
          <w:p w14:paraId="6CAE7863">
            <w:pPr>
              <w:pStyle w:val="13"/>
            </w:pPr>
            <w:r>
              <w:t>71.04</w:t>
            </w:r>
          </w:p>
        </w:tc>
        <w:tc>
          <w:tcPr>
            <w:tcW w:w="2551" w:type="dxa"/>
            <w:vAlign w:val="center"/>
          </w:tcPr>
          <w:p w14:paraId="638E557D">
            <w:pPr>
              <w:pStyle w:val="13"/>
            </w:pPr>
          </w:p>
        </w:tc>
        <w:tc>
          <w:tcPr>
            <w:tcW w:w="2551" w:type="dxa"/>
            <w:vAlign w:val="center"/>
          </w:tcPr>
          <w:p w14:paraId="5DB759ED">
            <w:pPr>
              <w:pStyle w:val="13"/>
            </w:pPr>
            <w:r>
              <w:t>71.04</w:t>
            </w:r>
          </w:p>
        </w:tc>
      </w:tr>
      <w:tr w14:paraId="7FD1A6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16E4B6">
            <w:pPr>
              <w:pStyle w:val="15"/>
            </w:pPr>
            <w:r>
              <w:t>14</w:t>
            </w:r>
          </w:p>
        </w:tc>
        <w:tc>
          <w:tcPr>
            <w:tcW w:w="1191" w:type="dxa"/>
            <w:vAlign w:val="center"/>
          </w:tcPr>
          <w:p w14:paraId="0A85EE6B">
            <w:pPr>
              <w:pStyle w:val="14"/>
            </w:pPr>
            <w:r>
              <w:t>30201</w:t>
            </w:r>
          </w:p>
        </w:tc>
        <w:tc>
          <w:tcPr>
            <w:tcW w:w="4535" w:type="dxa"/>
            <w:vAlign w:val="center"/>
          </w:tcPr>
          <w:p w14:paraId="54FF6843">
            <w:pPr>
              <w:pStyle w:val="14"/>
            </w:pPr>
            <w:r>
              <w:t>办公费</w:t>
            </w:r>
          </w:p>
        </w:tc>
        <w:tc>
          <w:tcPr>
            <w:tcW w:w="2551" w:type="dxa"/>
            <w:vAlign w:val="center"/>
          </w:tcPr>
          <w:p w14:paraId="4ACEABEE">
            <w:pPr>
              <w:pStyle w:val="13"/>
            </w:pPr>
            <w:r>
              <w:t>1.73</w:t>
            </w:r>
          </w:p>
        </w:tc>
        <w:tc>
          <w:tcPr>
            <w:tcW w:w="2551" w:type="dxa"/>
            <w:vAlign w:val="center"/>
          </w:tcPr>
          <w:p w14:paraId="32A6FD96">
            <w:pPr>
              <w:pStyle w:val="13"/>
            </w:pPr>
          </w:p>
        </w:tc>
        <w:tc>
          <w:tcPr>
            <w:tcW w:w="2551" w:type="dxa"/>
            <w:vAlign w:val="center"/>
          </w:tcPr>
          <w:p w14:paraId="27F0B4FA">
            <w:pPr>
              <w:pStyle w:val="13"/>
            </w:pPr>
            <w:r>
              <w:t>1.73</w:t>
            </w:r>
          </w:p>
        </w:tc>
      </w:tr>
      <w:tr w14:paraId="609F2B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AB8902">
            <w:pPr>
              <w:pStyle w:val="15"/>
            </w:pPr>
            <w:r>
              <w:t>15</w:t>
            </w:r>
          </w:p>
        </w:tc>
        <w:tc>
          <w:tcPr>
            <w:tcW w:w="1191" w:type="dxa"/>
            <w:vAlign w:val="center"/>
          </w:tcPr>
          <w:p w14:paraId="2413FE07">
            <w:pPr>
              <w:pStyle w:val="14"/>
            </w:pPr>
            <w:r>
              <w:t>30205</w:t>
            </w:r>
          </w:p>
        </w:tc>
        <w:tc>
          <w:tcPr>
            <w:tcW w:w="4535" w:type="dxa"/>
            <w:vAlign w:val="center"/>
          </w:tcPr>
          <w:p w14:paraId="2407FB1D">
            <w:pPr>
              <w:pStyle w:val="14"/>
            </w:pPr>
            <w:r>
              <w:t>水费</w:t>
            </w:r>
          </w:p>
        </w:tc>
        <w:tc>
          <w:tcPr>
            <w:tcW w:w="2551" w:type="dxa"/>
            <w:vAlign w:val="center"/>
          </w:tcPr>
          <w:p w14:paraId="3998BA6C">
            <w:pPr>
              <w:pStyle w:val="13"/>
            </w:pPr>
            <w:r>
              <w:t>0.46</w:t>
            </w:r>
          </w:p>
        </w:tc>
        <w:tc>
          <w:tcPr>
            <w:tcW w:w="2551" w:type="dxa"/>
            <w:vAlign w:val="center"/>
          </w:tcPr>
          <w:p w14:paraId="7084A5BB">
            <w:pPr>
              <w:pStyle w:val="13"/>
            </w:pPr>
          </w:p>
        </w:tc>
        <w:tc>
          <w:tcPr>
            <w:tcW w:w="2551" w:type="dxa"/>
            <w:vAlign w:val="center"/>
          </w:tcPr>
          <w:p w14:paraId="24E58341">
            <w:pPr>
              <w:pStyle w:val="13"/>
            </w:pPr>
            <w:r>
              <w:t>0.46</w:t>
            </w:r>
          </w:p>
        </w:tc>
      </w:tr>
      <w:tr w14:paraId="6779E4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68B8F2">
            <w:pPr>
              <w:pStyle w:val="15"/>
            </w:pPr>
            <w:r>
              <w:t>16</w:t>
            </w:r>
          </w:p>
        </w:tc>
        <w:tc>
          <w:tcPr>
            <w:tcW w:w="1191" w:type="dxa"/>
            <w:vAlign w:val="center"/>
          </w:tcPr>
          <w:p w14:paraId="4F49C1AC">
            <w:pPr>
              <w:pStyle w:val="14"/>
            </w:pPr>
            <w:r>
              <w:t>30206</w:t>
            </w:r>
          </w:p>
        </w:tc>
        <w:tc>
          <w:tcPr>
            <w:tcW w:w="4535" w:type="dxa"/>
            <w:vAlign w:val="center"/>
          </w:tcPr>
          <w:p w14:paraId="344559AE">
            <w:pPr>
              <w:pStyle w:val="14"/>
            </w:pPr>
            <w:r>
              <w:t>电费</w:t>
            </w:r>
          </w:p>
        </w:tc>
        <w:tc>
          <w:tcPr>
            <w:tcW w:w="2551" w:type="dxa"/>
            <w:vAlign w:val="center"/>
          </w:tcPr>
          <w:p w14:paraId="6B0420E3">
            <w:pPr>
              <w:pStyle w:val="13"/>
            </w:pPr>
            <w:r>
              <w:t>1.33</w:t>
            </w:r>
          </w:p>
        </w:tc>
        <w:tc>
          <w:tcPr>
            <w:tcW w:w="2551" w:type="dxa"/>
            <w:vAlign w:val="center"/>
          </w:tcPr>
          <w:p w14:paraId="64711E5A">
            <w:pPr>
              <w:pStyle w:val="13"/>
            </w:pPr>
          </w:p>
        </w:tc>
        <w:tc>
          <w:tcPr>
            <w:tcW w:w="2551" w:type="dxa"/>
            <w:vAlign w:val="center"/>
          </w:tcPr>
          <w:p w14:paraId="20F5896A">
            <w:pPr>
              <w:pStyle w:val="13"/>
            </w:pPr>
            <w:r>
              <w:t>1.33</w:t>
            </w:r>
          </w:p>
        </w:tc>
      </w:tr>
      <w:tr w14:paraId="3BF587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DDDEC1">
            <w:pPr>
              <w:pStyle w:val="15"/>
            </w:pPr>
            <w:r>
              <w:t>17</w:t>
            </w:r>
          </w:p>
        </w:tc>
        <w:tc>
          <w:tcPr>
            <w:tcW w:w="1191" w:type="dxa"/>
            <w:vAlign w:val="center"/>
          </w:tcPr>
          <w:p w14:paraId="5A9CB747">
            <w:pPr>
              <w:pStyle w:val="14"/>
            </w:pPr>
            <w:r>
              <w:t>30207</w:t>
            </w:r>
          </w:p>
        </w:tc>
        <w:tc>
          <w:tcPr>
            <w:tcW w:w="4535" w:type="dxa"/>
            <w:vAlign w:val="center"/>
          </w:tcPr>
          <w:p w14:paraId="2FDA2535">
            <w:pPr>
              <w:pStyle w:val="14"/>
            </w:pPr>
            <w:r>
              <w:t>邮电费</w:t>
            </w:r>
          </w:p>
        </w:tc>
        <w:tc>
          <w:tcPr>
            <w:tcW w:w="2551" w:type="dxa"/>
            <w:vAlign w:val="center"/>
          </w:tcPr>
          <w:p w14:paraId="7FF01F82">
            <w:pPr>
              <w:pStyle w:val="13"/>
            </w:pPr>
            <w:r>
              <w:t>8.25</w:t>
            </w:r>
          </w:p>
        </w:tc>
        <w:tc>
          <w:tcPr>
            <w:tcW w:w="2551" w:type="dxa"/>
            <w:vAlign w:val="center"/>
          </w:tcPr>
          <w:p w14:paraId="267C6D36">
            <w:pPr>
              <w:pStyle w:val="13"/>
            </w:pPr>
          </w:p>
        </w:tc>
        <w:tc>
          <w:tcPr>
            <w:tcW w:w="2551" w:type="dxa"/>
            <w:vAlign w:val="center"/>
          </w:tcPr>
          <w:p w14:paraId="4A2DBFC7">
            <w:pPr>
              <w:pStyle w:val="13"/>
            </w:pPr>
            <w:r>
              <w:t>8.25</w:t>
            </w:r>
          </w:p>
        </w:tc>
      </w:tr>
      <w:tr w14:paraId="1C301E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2FA098">
            <w:pPr>
              <w:pStyle w:val="15"/>
            </w:pPr>
            <w:r>
              <w:t>18</w:t>
            </w:r>
          </w:p>
        </w:tc>
        <w:tc>
          <w:tcPr>
            <w:tcW w:w="1191" w:type="dxa"/>
            <w:vAlign w:val="center"/>
          </w:tcPr>
          <w:p w14:paraId="336D67B0">
            <w:pPr>
              <w:pStyle w:val="14"/>
            </w:pPr>
            <w:r>
              <w:t>30208</w:t>
            </w:r>
          </w:p>
        </w:tc>
        <w:tc>
          <w:tcPr>
            <w:tcW w:w="4535" w:type="dxa"/>
            <w:vAlign w:val="center"/>
          </w:tcPr>
          <w:p w14:paraId="5264D1E3">
            <w:pPr>
              <w:pStyle w:val="14"/>
            </w:pPr>
            <w:r>
              <w:t>取暖费</w:t>
            </w:r>
          </w:p>
        </w:tc>
        <w:tc>
          <w:tcPr>
            <w:tcW w:w="2551" w:type="dxa"/>
            <w:vAlign w:val="center"/>
          </w:tcPr>
          <w:p w14:paraId="7780F8E2">
            <w:pPr>
              <w:pStyle w:val="13"/>
            </w:pPr>
            <w:r>
              <w:t>5.18</w:t>
            </w:r>
          </w:p>
        </w:tc>
        <w:tc>
          <w:tcPr>
            <w:tcW w:w="2551" w:type="dxa"/>
            <w:vAlign w:val="center"/>
          </w:tcPr>
          <w:p w14:paraId="1379B4DB">
            <w:pPr>
              <w:pStyle w:val="13"/>
            </w:pPr>
          </w:p>
        </w:tc>
        <w:tc>
          <w:tcPr>
            <w:tcW w:w="2551" w:type="dxa"/>
            <w:vAlign w:val="center"/>
          </w:tcPr>
          <w:p w14:paraId="7BD69A28">
            <w:pPr>
              <w:pStyle w:val="13"/>
            </w:pPr>
            <w:r>
              <w:t>5.18</w:t>
            </w:r>
          </w:p>
        </w:tc>
      </w:tr>
      <w:tr w14:paraId="6D45E0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2E4F3C">
            <w:pPr>
              <w:pStyle w:val="15"/>
            </w:pPr>
            <w:r>
              <w:t>19</w:t>
            </w:r>
          </w:p>
        </w:tc>
        <w:tc>
          <w:tcPr>
            <w:tcW w:w="1191" w:type="dxa"/>
            <w:vAlign w:val="center"/>
          </w:tcPr>
          <w:p w14:paraId="00D948D7">
            <w:pPr>
              <w:pStyle w:val="14"/>
            </w:pPr>
            <w:r>
              <w:t>30211</w:t>
            </w:r>
          </w:p>
        </w:tc>
        <w:tc>
          <w:tcPr>
            <w:tcW w:w="4535" w:type="dxa"/>
            <w:vAlign w:val="center"/>
          </w:tcPr>
          <w:p w14:paraId="10915DE7">
            <w:pPr>
              <w:pStyle w:val="14"/>
            </w:pPr>
            <w:r>
              <w:t>差旅费</w:t>
            </w:r>
          </w:p>
        </w:tc>
        <w:tc>
          <w:tcPr>
            <w:tcW w:w="2551" w:type="dxa"/>
            <w:vAlign w:val="center"/>
          </w:tcPr>
          <w:p w14:paraId="289DD282">
            <w:pPr>
              <w:pStyle w:val="13"/>
            </w:pPr>
            <w:r>
              <w:t>3.10</w:t>
            </w:r>
          </w:p>
        </w:tc>
        <w:tc>
          <w:tcPr>
            <w:tcW w:w="2551" w:type="dxa"/>
            <w:vAlign w:val="center"/>
          </w:tcPr>
          <w:p w14:paraId="4C1BBE04">
            <w:pPr>
              <w:pStyle w:val="13"/>
            </w:pPr>
          </w:p>
        </w:tc>
        <w:tc>
          <w:tcPr>
            <w:tcW w:w="2551" w:type="dxa"/>
            <w:vAlign w:val="center"/>
          </w:tcPr>
          <w:p w14:paraId="377E2B8B">
            <w:pPr>
              <w:pStyle w:val="13"/>
            </w:pPr>
            <w:r>
              <w:t>3.10</w:t>
            </w:r>
          </w:p>
        </w:tc>
      </w:tr>
      <w:tr w14:paraId="511851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50ED76">
            <w:pPr>
              <w:pStyle w:val="15"/>
            </w:pPr>
            <w:r>
              <w:t>20</w:t>
            </w:r>
          </w:p>
        </w:tc>
        <w:tc>
          <w:tcPr>
            <w:tcW w:w="1191" w:type="dxa"/>
            <w:vAlign w:val="center"/>
          </w:tcPr>
          <w:p w14:paraId="3D81044F">
            <w:pPr>
              <w:pStyle w:val="14"/>
            </w:pPr>
            <w:r>
              <w:t>30213</w:t>
            </w:r>
          </w:p>
        </w:tc>
        <w:tc>
          <w:tcPr>
            <w:tcW w:w="4535" w:type="dxa"/>
            <w:vAlign w:val="center"/>
          </w:tcPr>
          <w:p w14:paraId="4FEB5640">
            <w:pPr>
              <w:pStyle w:val="14"/>
            </w:pPr>
            <w:r>
              <w:t>维修(护)费</w:t>
            </w:r>
          </w:p>
        </w:tc>
        <w:tc>
          <w:tcPr>
            <w:tcW w:w="2551" w:type="dxa"/>
            <w:vAlign w:val="center"/>
          </w:tcPr>
          <w:p w14:paraId="07F8177B">
            <w:pPr>
              <w:pStyle w:val="13"/>
            </w:pPr>
            <w:r>
              <w:t>1.67</w:t>
            </w:r>
          </w:p>
        </w:tc>
        <w:tc>
          <w:tcPr>
            <w:tcW w:w="2551" w:type="dxa"/>
            <w:vAlign w:val="center"/>
          </w:tcPr>
          <w:p w14:paraId="2D3EECDB">
            <w:pPr>
              <w:pStyle w:val="13"/>
            </w:pPr>
          </w:p>
        </w:tc>
        <w:tc>
          <w:tcPr>
            <w:tcW w:w="2551" w:type="dxa"/>
            <w:vAlign w:val="center"/>
          </w:tcPr>
          <w:p w14:paraId="76D77A93">
            <w:pPr>
              <w:pStyle w:val="13"/>
            </w:pPr>
            <w:r>
              <w:t>1.67</w:t>
            </w:r>
          </w:p>
        </w:tc>
      </w:tr>
      <w:tr w14:paraId="23092C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44DA4F">
            <w:pPr>
              <w:pStyle w:val="15"/>
            </w:pPr>
            <w:r>
              <w:t>21</w:t>
            </w:r>
          </w:p>
        </w:tc>
        <w:tc>
          <w:tcPr>
            <w:tcW w:w="1191" w:type="dxa"/>
            <w:vAlign w:val="center"/>
          </w:tcPr>
          <w:p w14:paraId="3CB892B7">
            <w:pPr>
              <w:pStyle w:val="14"/>
            </w:pPr>
            <w:r>
              <w:t>30215</w:t>
            </w:r>
          </w:p>
        </w:tc>
        <w:tc>
          <w:tcPr>
            <w:tcW w:w="4535" w:type="dxa"/>
            <w:vAlign w:val="center"/>
          </w:tcPr>
          <w:p w14:paraId="46A874F4">
            <w:pPr>
              <w:pStyle w:val="14"/>
            </w:pPr>
            <w:r>
              <w:t>会议费</w:t>
            </w:r>
          </w:p>
        </w:tc>
        <w:tc>
          <w:tcPr>
            <w:tcW w:w="2551" w:type="dxa"/>
            <w:vAlign w:val="center"/>
          </w:tcPr>
          <w:p w14:paraId="681A9ADF">
            <w:pPr>
              <w:pStyle w:val="13"/>
            </w:pPr>
            <w:r>
              <w:t>0.27</w:t>
            </w:r>
          </w:p>
        </w:tc>
        <w:tc>
          <w:tcPr>
            <w:tcW w:w="2551" w:type="dxa"/>
            <w:vAlign w:val="center"/>
          </w:tcPr>
          <w:p w14:paraId="73E01194">
            <w:pPr>
              <w:pStyle w:val="13"/>
            </w:pPr>
          </w:p>
        </w:tc>
        <w:tc>
          <w:tcPr>
            <w:tcW w:w="2551" w:type="dxa"/>
            <w:vAlign w:val="center"/>
          </w:tcPr>
          <w:p w14:paraId="5098C07A">
            <w:pPr>
              <w:pStyle w:val="13"/>
            </w:pPr>
            <w:r>
              <w:t>0.27</w:t>
            </w:r>
          </w:p>
        </w:tc>
      </w:tr>
      <w:tr w14:paraId="60B3F7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AFD12B">
            <w:pPr>
              <w:pStyle w:val="15"/>
            </w:pPr>
            <w:r>
              <w:t>22</w:t>
            </w:r>
          </w:p>
        </w:tc>
        <w:tc>
          <w:tcPr>
            <w:tcW w:w="1191" w:type="dxa"/>
            <w:vAlign w:val="center"/>
          </w:tcPr>
          <w:p w14:paraId="6F5FCA04">
            <w:pPr>
              <w:pStyle w:val="14"/>
            </w:pPr>
            <w:r>
              <w:t>30216</w:t>
            </w:r>
          </w:p>
        </w:tc>
        <w:tc>
          <w:tcPr>
            <w:tcW w:w="4535" w:type="dxa"/>
            <w:vAlign w:val="center"/>
          </w:tcPr>
          <w:p w14:paraId="493665E8">
            <w:pPr>
              <w:pStyle w:val="14"/>
            </w:pPr>
            <w:r>
              <w:t>培训费</w:t>
            </w:r>
          </w:p>
        </w:tc>
        <w:tc>
          <w:tcPr>
            <w:tcW w:w="2551" w:type="dxa"/>
            <w:vAlign w:val="center"/>
          </w:tcPr>
          <w:p w14:paraId="721372C4">
            <w:pPr>
              <w:pStyle w:val="13"/>
            </w:pPr>
            <w:r>
              <w:t>1.97</w:t>
            </w:r>
          </w:p>
        </w:tc>
        <w:tc>
          <w:tcPr>
            <w:tcW w:w="2551" w:type="dxa"/>
            <w:vAlign w:val="center"/>
          </w:tcPr>
          <w:p w14:paraId="6E27181C">
            <w:pPr>
              <w:pStyle w:val="13"/>
            </w:pPr>
          </w:p>
        </w:tc>
        <w:tc>
          <w:tcPr>
            <w:tcW w:w="2551" w:type="dxa"/>
            <w:vAlign w:val="center"/>
          </w:tcPr>
          <w:p w14:paraId="210A9BAD">
            <w:pPr>
              <w:pStyle w:val="13"/>
            </w:pPr>
            <w:r>
              <w:t>1.97</w:t>
            </w:r>
          </w:p>
        </w:tc>
      </w:tr>
      <w:tr w14:paraId="254425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B6F3DF">
            <w:pPr>
              <w:pStyle w:val="15"/>
            </w:pPr>
            <w:r>
              <w:t>23</w:t>
            </w:r>
          </w:p>
        </w:tc>
        <w:tc>
          <w:tcPr>
            <w:tcW w:w="1191" w:type="dxa"/>
            <w:vAlign w:val="center"/>
          </w:tcPr>
          <w:p w14:paraId="339A42F6">
            <w:pPr>
              <w:pStyle w:val="14"/>
            </w:pPr>
            <w:r>
              <w:t>30217</w:t>
            </w:r>
          </w:p>
        </w:tc>
        <w:tc>
          <w:tcPr>
            <w:tcW w:w="4535" w:type="dxa"/>
            <w:vAlign w:val="center"/>
          </w:tcPr>
          <w:p w14:paraId="4695C2AC">
            <w:pPr>
              <w:pStyle w:val="14"/>
            </w:pPr>
            <w:r>
              <w:t>公务接待费</w:t>
            </w:r>
          </w:p>
        </w:tc>
        <w:tc>
          <w:tcPr>
            <w:tcW w:w="2551" w:type="dxa"/>
            <w:vAlign w:val="center"/>
          </w:tcPr>
          <w:p w14:paraId="456FB0A5">
            <w:pPr>
              <w:pStyle w:val="13"/>
            </w:pPr>
            <w:r>
              <w:t>0.50</w:t>
            </w:r>
          </w:p>
        </w:tc>
        <w:tc>
          <w:tcPr>
            <w:tcW w:w="2551" w:type="dxa"/>
            <w:vAlign w:val="center"/>
          </w:tcPr>
          <w:p w14:paraId="61213B78">
            <w:pPr>
              <w:pStyle w:val="13"/>
            </w:pPr>
          </w:p>
        </w:tc>
        <w:tc>
          <w:tcPr>
            <w:tcW w:w="2551" w:type="dxa"/>
            <w:vAlign w:val="center"/>
          </w:tcPr>
          <w:p w14:paraId="0578A225">
            <w:pPr>
              <w:pStyle w:val="13"/>
            </w:pPr>
            <w:r>
              <w:t>0.50</w:t>
            </w:r>
          </w:p>
        </w:tc>
      </w:tr>
      <w:tr w14:paraId="678FA3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C71B30">
            <w:pPr>
              <w:pStyle w:val="15"/>
            </w:pPr>
            <w:r>
              <w:t>24</w:t>
            </w:r>
          </w:p>
        </w:tc>
        <w:tc>
          <w:tcPr>
            <w:tcW w:w="1191" w:type="dxa"/>
            <w:vAlign w:val="center"/>
          </w:tcPr>
          <w:p w14:paraId="6269F12A">
            <w:pPr>
              <w:pStyle w:val="14"/>
            </w:pPr>
            <w:r>
              <w:t>30228</w:t>
            </w:r>
          </w:p>
        </w:tc>
        <w:tc>
          <w:tcPr>
            <w:tcW w:w="4535" w:type="dxa"/>
            <w:vAlign w:val="center"/>
          </w:tcPr>
          <w:p w14:paraId="410036BC">
            <w:pPr>
              <w:pStyle w:val="14"/>
            </w:pPr>
            <w:r>
              <w:t>工会经费</w:t>
            </w:r>
          </w:p>
        </w:tc>
        <w:tc>
          <w:tcPr>
            <w:tcW w:w="2551" w:type="dxa"/>
            <w:vAlign w:val="center"/>
          </w:tcPr>
          <w:p w14:paraId="5A9FD199">
            <w:pPr>
              <w:pStyle w:val="13"/>
            </w:pPr>
            <w:r>
              <w:t>5.79</w:t>
            </w:r>
          </w:p>
        </w:tc>
        <w:tc>
          <w:tcPr>
            <w:tcW w:w="2551" w:type="dxa"/>
            <w:vAlign w:val="center"/>
          </w:tcPr>
          <w:p w14:paraId="023CF936">
            <w:pPr>
              <w:pStyle w:val="13"/>
            </w:pPr>
          </w:p>
        </w:tc>
        <w:tc>
          <w:tcPr>
            <w:tcW w:w="2551" w:type="dxa"/>
            <w:vAlign w:val="center"/>
          </w:tcPr>
          <w:p w14:paraId="12658FCF">
            <w:pPr>
              <w:pStyle w:val="13"/>
            </w:pPr>
            <w:r>
              <w:t>5.79</w:t>
            </w:r>
          </w:p>
        </w:tc>
      </w:tr>
      <w:tr w14:paraId="5459E8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97083B">
            <w:pPr>
              <w:pStyle w:val="15"/>
            </w:pPr>
            <w:r>
              <w:t>25</w:t>
            </w:r>
          </w:p>
        </w:tc>
        <w:tc>
          <w:tcPr>
            <w:tcW w:w="1191" w:type="dxa"/>
            <w:vAlign w:val="center"/>
          </w:tcPr>
          <w:p w14:paraId="1F73CDE1">
            <w:pPr>
              <w:pStyle w:val="14"/>
            </w:pPr>
            <w:r>
              <w:t>30229</w:t>
            </w:r>
          </w:p>
        </w:tc>
        <w:tc>
          <w:tcPr>
            <w:tcW w:w="4535" w:type="dxa"/>
            <w:vAlign w:val="center"/>
          </w:tcPr>
          <w:p w14:paraId="33479A0F">
            <w:pPr>
              <w:pStyle w:val="14"/>
            </w:pPr>
            <w:r>
              <w:t>福利费</w:t>
            </w:r>
          </w:p>
        </w:tc>
        <w:tc>
          <w:tcPr>
            <w:tcW w:w="2551" w:type="dxa"/>
            <w:vAlign w:val="center"/>
          </w:tcPr>
          <w:p w14:paraId="69D28B08">
            <w:pPr>
              <w:pStyle w:val="13"/>
            </w:pPr>
            <w:r>
              <w:t>3.98</w:t>
            </w:r>
          </w:p>
        </w:tc>
        <w:tc>
          <w:tcPr>
            <w:tcW w:w="2551" w:type="dxa"/>
            <w:vAlign w:val="center"/>
          </w:tcPr>
          <w:p w14:paraId="6590AF97">
            <w:pPr>
              <w:pStyle w:val="13"/>
            </w:pPr>
          </w:p>
        </w:tc>
        <w:tc>
          <w:tcPr>
            <w:tcW w:w="2551" w:type="dxa"/>
            <w:vAlign w:val="center"/>
          </w:tcPr>
          <w:p w14:paraId="5920E13D">
            <w:pPr>
              <w:pStyle w:val="13"/>
            </w:pPr>
            <w:r>
              <w:t>3.98</w:t>
            </w:r>
          </w:p>
        </w:tc>
      </w:tr>
      <w:tr w14:paraId="6A4F02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85F554">
            <w:pPr>
              <w:pStyle w:val="15"/>
            </w:pPr>
            <w:r>
              <w:t>26</w:t>
            </w:r>
          </w:p>
        </w:tc>
        <w:tc>
          <w:tcPr>
            <w:tcW w:w="1191" w:type="dxa"/>
            <w:vAlign w:val="center"/>
          </w:tcPr>
          <w:p w14:paraId="62F288C2">
            <w:pPr>
              <w:pStyle w:val="14"/>
            </w:pPr>
            <w:r>
              <w:t>30231</w:t>
            </w:r>
          </w:p>
        </w:tc>
        <w:tc>
          <w:tcPr>
            <w:tcW w:w="4535" w:type="dxa"/>
            <w:vAlign w:val="center"/>
          </w:tcPr>
          <w:p w14:paraId="2C6A444B">
            <w:pPr>
              <w:pStyle w:val="14"/>
            </w:pPr>
            <w:r>
              <w:t>公务用车运行维护费</w:t>
            </w:r>
          </w:p>
        </w:tc>
        <w:tc>
          <w:tcPr>
            <w:tcW w:w="2551" w:type="dxa"/>
            <w:vAlign w:val="center"/>
          </w:tcPr>
          <w:p w14:paraId="18F5F2E2">
            <w:pPr>
              <w:pStyle w:val="13"/>
            </w:pPr>
            <w:r>
              <w:t>8.90</w:t>
            </w:r>
          </w:p>
        </w:tc>
        <w:tc>
          <w:tcPr>
            <w:tcW w:w="2551" w:type="dxa"/>
            <w:vAlign w:val="center"/>
          </w:tcPr>
          <w:p w14:paraId="7527C6B8">
            <w:pPr>
              <w:pStyle w:val="13"/>
            </w:pPr>
          </w:p>
        </w:tc>
        <w:tc>
          <w:tcPr>
            <w:tcW w:w="2551" w:type="dxa"/>
            <w:vAlign w:val="center"/>
          </w:tcPr>
          <w:p w14:paraId="1016638D">
            <w:pPr>
              <w:pStyle w:val="13"/>
            </w:pPr>
            <w:r>
              <w:t>8.90</w:t>
            </w:r>
          </w:p>
        </w:tc>
      </w:tr>
      <w:tr w14:paraId="20A193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B65FDE">
            <w:pPr>
              <w:pStyle w:val="15"/>
            </w:pPr>
            <w:r>
              <w:t>27</w:t>
            </w:r>
          </w:p>
        </w:tc>
        <w:tc>
          <w:tcPr>
            <w:tcW w:w="1191" w:type="dxa"/>
            <w:vAlign w:val="center"/>
          </w:tcPr>
          <w:p w14:paraId="2A89D8A7">
            <w:pPr>
              <w:pStyle w:val="14"/>
            </w:pPr>
            <w:r>
              <w:t>30239</w:t>
            </w:r>
          </w:p>
        </w:tc>
        <w:tc>
          <w:tcPr>
            <w:tcW w:w="4535" w:type="dxa"/>
            <w:vAlign w:val="center"/>
          </w:tcPr>
          <w:p w14:paraId="0E604A88">
            <w:pPr>
              <w:pStyle w:val="14"/>
            </w:pPr>
            <w:r>
              <w:t>其他交通费用</w:t>
            </w:r>
          </w:p>
        </w:tc>
        <w:tc>
          <w:tcPr>
            <w:tcW w:w="2551" w:type="dxa"/>
            <w:vAlign w:val="center"/>
          </w:tcPr>
          <w:p w14:paraId="451A32B0">
            <w:pPr>
              <w:pStyle w:val="13"/>
            </w:pPr>
            <w:r>
              <w:t>9.71</w:t>
            </w:r>
          </w:p>
        </w:tc>
        <w:tc>
          <w:tcPr>
            <w:tcW w:w="2551" w:type="dxa"/>
            <w:vAlign w:val="center"/>
          </w:tcPr>
          <w:p w14:paraId="42610EE1">
            <w:pPr>
              <w:pStyle w:val="13"/>
            </w:pPr>
          </w:p>
        </w:tc>
        <w:tc>
          <w:tcPr>
            <w:tcW w:w="2551" w:type="dxa"/>
            <w:vAlign w:val="center"/>
          </w:tcPr>
          <w:p w14:paraId="305B8463">
            <w:pPr>
              <w:pStyle w:val="13"/>
            </w:pPr>
            <w:r>
              <w:t>9.71</w:t>
            </w:r>
          </w:p>
        </w:tc>
      </w:tr>
      <w:tr w14:paraId="771632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5A7B4C">
            <w:pPr>
              <w:pStyle w:val="15"/>
            </w:pPr>
            <w:r>
              <w:t>28</w:t>
            </w:r>
          </w:p>
        </w:tc>
        <w:tc>
          <w:tcPr>
            <w:tcW w:w="1191" w:type="dxa"/>
            <w:vAlign w:val="center"/>
          </w:tcPr>
          <w:p w14:paraId="10BCF863">
            <w:pPr>
              <w:pStyle w:val="14"/>
            </w:pPr>
            <w:r>
              <w:t>30299</w:t>
            </w:r>
          </w:p>
        </w:tc>
        <w:tc>
          <w:tcPr>
            <w:tcW w:w="4535" w:type="dxa"/>
            <w:vAlign w:val="center"/>
          </w:tcPr>
          <w:p w14:paraId="24486684">
            <w:pPr>
              <w:pStyle w:val="14"/>
            </w:pPr>
            <w:r>
              <w:t>其他商品和服务支出</w:t>
            </w:r>
          </w:p>
        </w:tc>
        <w:tc>
          <w:tcPr>
            <w:tcW w:w="2551" w:type="dxa"/>
            <w:vAlign w:val="center"/>
          </w:tcPr>
          <w:p w14:paraId="21889FB2">
            <w:pPr>
              <w:pStyle w:val="13"/>
            </w:pPr>
            <w:r>
              <w:t>18.20</w:t>
            </w:r>
          </w:p>
        </w:tc>
        <w:tc>
          <w:tcPr>
            <w:tcW w:w="2551" w:type="dxa"/>
            <w:vAlign w:val="center"/>
          </w:tcPr>
          <w:p w14:paraId="732F351F">
            <w:pPr>
              <w:pStyle w:val="13"/>
            </w:pPr>
          </w:p>
        </w:tc>
        <w:tc>
          <w:tcPr>
            <w:tcW w:w="2551" w:type="dxa"/>
            <w:vAlign w:val="center"/>
          </w:tcPr>
          <w:p w14:paraId="62018FD8">
            <w:pPr>
              <w:pStyle w:val="13"/>
            </w:pPr>
            <w:r>
              <w:t>18.20</w:t>
            </w:r>
          </w:p>
        </w:tc>
      </w:tr>
      <w:tr w14:paraId="7EB290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ED4671">
            <w:pPr>
              <w:pStyle w:val="15"/>
            </w:pPr>
            <w:r>
              <w:t>29</w:t>
            </w:r>
          </w:p>
        </w:tc>
        <w:tc>
          <w:tcPr>
            <w:tcW w:w="1191" w:type="dxa"/>
            <w:vAlign w:val="center"/>
          </w:tcPr>
          <w:p w14:paraId="76FE67E7">
            <w:pPr>
              <w:pStyle w:val="14"/>
            </w:pPr>
            <w:r>
              <w:t>303</w:t>
            </w:r>
          </w:p>
        </w:tc>
        <w:tc>
          <w:tcPr>
            <w:tcW w:w="4535" w:type="dxa"/>
            <w:vAlign w:val="center"/>
          </w:tcPr>
          <w:p w14:paraId="388A05AB">
            <w:pPr>
              <w:pStyle w:val="14"/>
            </w:pPr>
            <w:r>
              <w:t>对个人和家庭的补助</w:t>
            </w:r>
          </w:p>
        </w:tc>
        <w:tc>
          <w:tcPr>
            <w:tcW w:w="2551" w:type="dxa"/>
            <w:vAlign w:val="center"/>
          </w:tcPr>
          <w:p w14:paraId="23208186">
            <w:pPr>
              <w:pStyle w:val="13"/>
            </w:pPr>
            <w:r>
              <w:t>84.95</w:t>
            </w:r>
          </w:p>
        </w:tc>
        <w:tc>
          <w:tcPr>
            <w:tcW w:w="2551" w:type="dxa"/>
            <w:vAlign w:val="center"/>
          </w:tcPr>
          <w:p w14:paraId="0D504597">
            <w:pPr>
              <w:pStyle w:val="13"/>
            </w:pPr>
            <w:r>
              <w:t>84.95</w:t>
            </w:r>
          </w:p>
        </w:tc>
        <w:tc>
          <w:tcPr>
            <w:tcW w:w="2551" w:type="dxa"/>
            <w:vAlign w:val="center"/>
          </w:tcPr>
          <w:p w14:paraId="35A75678">
            <w:pPr>
              <w:pStyle w:val="13"/>
            </w:pPr>
          </w:p>
        </w:tc>
      </w:tr>
      <w:tr w14:paraId="0D1E38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6E06EB">
            <w:pPr>
              <w:pStyle w:val="15"/>
            </w:pPr>
            <w:r>
              <w:t>30</w:t>
            </w:r>
          </w:p>
        </w:tc>
        <w:tc>
          <w:tcPr>
            <w:tcW w:w="1191" w:type="dxa"/>
            <w:vAlign w:val="center"/>
          </w:tcPr>
          <w:p w14:paraId="3D1EA454">
            <w:pPr>
              <w:pStyle w:val="14"/>
            </w:pPr>
            <w:r>
              <w:t>30302</w:t>
            </w:r>
          </w:p>
        </w:tc>
        <w:tc>
          <w:tcPr>
            <w:tcW w:w="4535" w:type="dxa"/>
            <w:vAlign w:val="center"/>
          </w:tcPr>
          <w:p w14:paraId="2D1D5FDA">
            <w:pPr>
              <w:pStyle w:val="14"/>
            </w:pPr>
            <w:r>
              <w:t>退休费</w:t>
            </w:r>
          </w:p>
        </w:tc>
        <w:tc>
          <w:tcPr>
            <w:tcW w:w="2551" w:type="dxa"/>
            <w:vAlign w:val="center"/>
          </w:tcPr>
          <w:p w14:paraId="1B417240">
            <w:pPr>
              <w:pStyle w:val="13"/>
            </w:pPr>
            <w:r>
              <w:t>73.95</w:t>
            </w:r>
          </w:p>
        </w:tc>
        <w:tc>
          <w:tcPr>
            <w:tcW w:w="2551" w:type="dxa"/>
            <w:vAlign w:val="center"/>
          </w:tcPr>
          <w:p w14:paraId="63C9FF35">
            <w:pPr>
              <w:pStyle w:val="13"/>
            </w:pPr>
            <w:r>
              <w:t>73.95</w:t>
            </w:r>
          </w:p>
        </w:tc>
        <w:tc>
          <w:tcPr>
            <w:tcW w:w="2551" w:type="dxa"/>
            <w:vAlign w:val="center"/>
          </w:tcPr>
          <w:p w14:paraId="48649C57">
            <w:pPr>
              <w:pStyle w:val="13"/>
            </w:pPr>
          </w:p>
        </w:tc>
      </w:tr>
      <w:tr w14:paraId="12BEC5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7FEEBA">
            <w:pPr>
              <w:pStyle w:val="15"/>
            </w:pPr>
            <w:r>
              <w:t>31</w:t>
            </w:r>
          </w:p>
        </w:tc>
        <w:tc>
          <w:tcPr>
            <w:tcW w:w="1191" w:type="dxa"/>
            <w:vAlign w:val="center"/>
          </w:tcPr>
          <w:p w14:paraId="6D9A3381">
            <w:pPr>
              <w:pStyle w:val="14"/>
            </w:pPr>
            <w:r>
              <w:t>30304</w:t>
            </w:r>
          </w:p>
        </w:tc>
        <w:tc>
          <w:tcPr>
            <w:tcW w:w="4535" w:type="dxa"/>
            <w:vAlign w:val="center"/>
          </w:tcPr>
          <w:p w14:paraId="0DB2978F">
            <w:pPr>
              <w:pStyle w:val="14"/>
            </w:pPr>
            <w:r>
              <w:t>抚恤金</w:t>
            </w:r>
          </w:p>
        </w:tc>
        <w:tc>
          <w:tcPr>
            <w:tcW w:w="2551" w:type="dxa"/>
            <w:vAlign w:val="center"/>
          </w:tcPr>
          <w:p w14:paraId="0DAE7056">
            <w:pPr>
              <w:pStyle w:val="13"/>
            </w:pPr>
            <w:r>
              <w:t>10.00</w:t>
            </w:r>
          </w:p>
        </w:tc>
        <w:tc>
          <w:tcPr>
            <w:tcW w:w="2551" w:type="dxa"/>
            <w:vAlign w:val="center"/>
          </w:tcPr>
          <w:p w14:paraId="6A6BBD8E">
            <w:pPr>
              <w:pStyle w:val="13"/>
            </w:pPr>
            <w:r>
              <w:t>10.00</w:t>
            </w:r>
          </w:p>
        </w:tc>
        <w:tc>
          <w:tcPr>
            <w:tcW w:w="2551" w:type="dxa"/>
            <w:vAlign w:val="center"/>
          </w:tcPr>
          <w:p w14:paraId="71FF1797">
            <w:pPr>
              <w:pStyle w:val="13"/>
            </w:pPr>
          </w:p>
        </w:tc>
      </w:tr>
      <w:tr w14:paraId="23B2AB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480F8A">
            <w:pPr>
              <w:pStyle w:val="15"/>
            </w:pPr>
            <w:r>
              <w:t>32</w:t>
            </w:r>
          </w:p>
        </w:tc>
        <w:tc>
          <w:tcPr>
            <w:tcW w:w="1191" w:type="dxa"/>
            <w:vAlign w:val="center"/>
          </w:tcPr>
          <w:p w14:paraId="67CDA38D">
            <w:pPr>
              <w:pStyle w:val="14"/>
            </w:pPr>
            <w:r>
              <w:t>30305</w:t>
            </w:r>
          </w:p>
        </w:tc>
        <w:tc>
          <w:tcPr>
            <w:tcW w:w="4535" w:type="dxa"/>
            <w:vAlign w:val="center"/>
          </w:tcPr>
          <w:p w14:paraId="7566EDC2">
            <w:pPr>
              <w:pStyle w:val="14"/>
            </w:pPr>
            <w:r>
              <w:t>生活补助</w:t>
            </w:r>
          </w:p>
        </w:tc>
        <w:tc>
          <w:tcPr>
            <w:tcW w:w="2551" w:type="dxa"/>
            <w:vAlign w:val="center"/>
          </w:tcPr>
          <w:p w14:paraId="5D39A6B3">
            <w:pPr>
              <w:pStyle w:val="13"/>
            </w:pPr>
            <w:r>
              <w:t>0.92</w:t>
            </w:r>
          </w:p>
        </w:tc>
        <w:tc>
          <w:tcPr>
            <w:tcW w:w="2551" w:type="dxa"/>
            <w:vAlign w:val="center"/>
          </w:tcPr>
          <w:p w14:paraId="182C3EAF">
            <w:pPr>
              <w:pStyle w:val="13"/>
            </w:pPr>
            <w:r>
              <w:t>0.92</w:t>
            </w:r>
          </w:p>
        </w:tc>
        <w:tc>
          <w:tcPr>
            <w:tcW w:w="2551" w:type="dxa"/>
            <w:vAlign w:val="center"/>
          </w:tcPr>
          <w:p w14:paraId="5BB05C0A">
            <w:pPr>
              <w:pStyle w:val="13"/>
            </w:pPr>
          </w:p>
        </w:tc>
      </w:tr>
      <w:tr w14:paraId="72A052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FC6BA2">
            <w:pPr>
              <w:pStyle w:val="15"/>
            </w:pPr>
            <w:r>
              <w:t>33</w:t>
            </w:r>
          </w:p>
        </w:tc>
        <w:tc>
          <w:tcPr>
            <w:tcW w:w="1191" w:type="dxa"/>
            <w:vAlign w:val="center"/>
          </w:tcPr>
          <w:p w14:paraId="1486F1D7">
            <w:pPr>
              <w:pStyle w:val="14"/>
            </w:pPr>
            <w:r>
              <w:t>30309</w:t>
            </w:r>
          </w:p>
        </w:tc>
        <w:tc>
          <w:tcPr>
            <w:tcW w:w="4535" w:type="dxa"/>
            <w:vAlign w:val="center"/>
          </w:tcPr>
          <w:p w14:paraId="6749B311">
            <w:pPr>
              <w:pStyle w:val="14"/>
            </w:pPr>
            <w:r>
              <w:t>奖励金</w:t>
            </w:r>
          </w:p>
        </w:tc>
        <w:tc>
          <w:tcPr>
            <w:tcW w:w="2551" w:type="dxa"/>
            <w:vAlign w:val="center"/>
          </w:tcPr>
          <w:p w14:paraId="5FF662EC">
            <w:pPr>
              <w:pStyle w:val="13"/>
            </w:pPr>
            <w:r>
              <w:t>0.08</w:t>
            </w:r>
          </w:p>
        </w:tc>
        <w:tc>
          <w:tcPr>
            <w:tcW w:w="2551" w:type="dxa"/>
            <w:vAlign w:val="center"/>
          </w:tcPr>
          <w:p w14:paraId="09027FDB">
            <w:pPr>
              <w:pStyle w:val="13"/>
            </w:pPr>
            <w:r>
              <w:t>0.08</w:t>
            </w:r>
          </w:p>
        </w:tc>
        <w:tc>
          <w:tcPr>
            <w:tcW w:w="2551" w:type="dxa"/>
            <w:vAlign w:val="center"/>
          </w:tcPr>
          <w:p w14:paraId="47D61C06">
            <w:pPr>
              <w:pStyle w:val="13"/>
            </w:pPr>
          </w:p>
        </w:tc>
      </w:tr>
    </w:tbl>
    <w:p w14:paraId="35BBBC3B">
      <w:pPr>
        <w:sectPr>
          <w:pgSz w:w="16840" w:h="11900" w:orient="landscape"/>
          <w:pgMar w:top="1361" w:right="1020" w:bottom="1134" w:left="1020" w:header="720" w:footer="720" w:gutter="0"/>
          <w:cols w:space="720" w:num="1"/>
        </w:sectPr>
      </w:pPr>
    </w:p>
    <w:p w14:paraId="68218993">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EEEDE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467A9E9">
            <w:pPr>
              <w:pStyle w:val="11"/>
            </w:pPr>
            <w:r>
              <w:t>324013石家庄市自然资源和规划局井陉矿区分局</w:t>
            </w:r>
          </w:p>
        </w:tc>
        <w:tc>
          <w:tcPr>
            <w:tcW w:w="2551" w:type="dxa"/>
            <w:tcBorders>
              <w:top w:val="single" w:color="FFFFFF" w:sz="6" w:space="0"/>
              <w:left w:val="single" w:color="FFFFFF" w:sz="6" w:space="0"/>
              <w:right w:val="single" w:color="FFFFFF" w:sz="6" w:space="0"/>
            </w:tcBorders>
            <w:vAlign w:val="center"/>
          </w:tcPr>
          <w:p w14:paraId="17FC0DCF">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4ED4A6E4">
            <w:pPr>
              <w:pStyle w:val="9"/>
            </w:pPr>
            <w:r>
              <w:t>单位：万元</w:t>
            </w:r>
          </w:p>
        </w:tc>
      </w:tr>
      <w:tr w14:paraId="3FF91D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78004F">
            <w:pPr>
              <w:pStyle w:val="12"/>
            </w:pPr>
            <w:r>
              <w:t>序号</w:t>
            </w:r>
          </w:p>
        </w:tc>
        <w:tc>
          <w:tcPr>
            <w:tcW w:w="5726" w:type="dxa"/>
            <w:gridSpan w:val="2"/>
            <w:vAlign w:val="center"/>
          </w:tcPr>
          <w:p w14:paraId="4BE12E9C">
            <w:pPr>
              <w:pStyle w:val="12"/>
            </w:pPr>
            <w:r>
              <w:t>功能分类科目</w:t>
            </w:r>
          </w:p>
        </w:tc>
        <w:tc>
          <w:tcPr>
            <w:tcW w:w="2551" w:type="dxa"/>
            <w:vMerge w:val="restart"/>
            <w:vAlign w:val="center"/>
          </w:tcPr>
          <w:p w14:paraId="43E07505">
            <w:pPr>
              <w:pStyle w:val="12"/>
            </w:pPr>
            <w:r>
              <w:t>合计</w:t>
            </w:r>
          </w:p>
        </w:tc>
        <w:tc>
          <w:tcPr>
            <w:tcW w:w="2551" w:type="dxa"/>
            <w:vMerge w:val="restart"/>
            <w:vAlign w:val="center"/>
          </w:tcPr>
          <w:p w14:paraId="14C045D7">
            <w:pPr>
              <w:pStyle w:val="12"/>
            </w:pPr>
            <w:r>
              <w:t>基本支出</w:t>
            </w:r>
          </w:p>
        </w:tc>
        <w:tc>
          <w:tcPr>
            <w:tcW w:w="2551" w:type="dxa"/>
            <w:vMerge w:val="restart"/>
            <w:vAlign w:val="center"/>
          </w:tcPr>
          <w:p w14:paraId="7BCA0033">
            <w:pPr>
              <w:pStyle w:val="12"/>
            </w:pPr>
            <w:r>
              <w:t>项目支出</w:t>
            </w:r>
          </w:p>
        </w:tc>
      </w:tr>
      <w:tr w14:paraId="38D82E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25008F"/>
        </w:tc>
        <w:tc>
          <w:tcPr>
            <w:tcW w:w="1191" w:type="dxa"/>
            <w:vAlign w:val="center"/>
          </w:tcPr>
          <w:p w14:paraId="1638BE5C">
            <w:pPr>
              <w:pStyle w:val="12"/>
            </w:pPr>
            <w:r>
              <w:t>科目编码</w:t>
            </w:r>
          </w:p>
        </w:tc>
        <w:tc>
          <w:tcPr>
            <w:tcW w:w="4535" w:type="dxa"/>
            <w:vAlign w:val="center"/>
          </w:tcPr>
          <w:p w14:paraId="731FE34E">
            <w:pPr>
              <w:pStyle w:val="12"/>
            </w:pPr>
            <w:r>
              <w:t>科目名称</w:t>
            </w:r>
          </w:p>
        </w:tc>
        <w:tc>
          <w:tcPr>
            <w:tcW w:w="2551" w:type="dxa"/>
            <w:vMerge w:val="continue"/>
          </w:tcPr>
          <w:p w14:paraId="2DCC3A45"/>
        </w:tc>
        <w:tc>
          <w:tcPr>
            <w:tcW w:w="2551" w:type="dxa"/>
            <w:vMerge w:val="continue"/>
          </w:tcPr>
          <w:p w14:paraId="16DE58EC"/>
        </w:tc>
        <w:tc>
          <w:tcPr>
            <w:tcW w:w="2551" w:type="dxa"/>
            <w:vMerge w:val="continue"/>
          </w:tcPr>
          <w:p w14:paraId="58831588"/>
        </w:tc>
      </w:tr>
      <w:tr w14:paraId="06453F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93F39B">
            <w:pPr>
              <w:pStyle w:val="12"/>
            </w:pPr>
            <w:r>
              <w:t>栏次</w:t>
            </w:r>
          </w:p>
        </w:tc>
        <w:tc>
          <w:tcPr>
            <w:tcW w:w="1191" w:type="dxa"/>
            <w:vAlign w:val="center"/>
          </w:tcPr>
          <w:p w14:paraId="2FB35FC9">
            <w:pPr>
              <w:pStyle w:val="12"/>
            </w:pPr>
            <w:r>
              <w:t>1</w:t>
            </w:r>
          </w:p>
        </w:tc>
        <w:tc>
          <w:tcPr>
            <w:tcW w:w="4535" w:type="dxa"/>
            <w:vAlign w:val="center"/>
          </w:tcPr>
          <w:p w14:paraId="4D6C073E">
            <w:pPr>
              <w:pStyle w:val="12"/>
            </w:pPr>
            <w:r>
              <w:t>2</w:t>
            </w:r>
          </w:p>
        </w:tc>
        <w:tc>
          <w:tcPr>
            <w:tcW w:w="2551" w:type="dxa"/>
            <w:vAlign w:val="center"/>
          </w:tcPr>
          <w:p w14:paraId="6006CF52">
            <w:pPr>
              <w:pStyle w:val="12"/>
            </w:pPr>
            <w:r>
              <w:t>3</w:t>
            </w:r>
          </w:p>
        </w:tc>
        <w:tc>
          <w:tcPr>
            <w:tcW w:w="2551" w:type="dxa"/>
            <w:vAlign w:val="center"/>
          </w:tcPr>
          <w:p w14:paraId="1AA9BFFC">
            <w:pPr>
              <w:pStyle w:val="12"/>
            </w:pPr>
            <w:r>
              <w:t>4</w:t>
            </w:r>
          </w:p>
        </w:tc>
        <w:tc>
          <w:tcPr>
            <w:tcW w:w="2551" w:type="dxa"/>
            <w:vAlign w:val="center"/>
          </w:tcPr>
          <w:p w14:paraId="57C712F4">
            <w:pPr>
              <w:pStyle w:val="12"/>
            </w:pPr>
            <w:r>
              <w:t>5</w:t>
            </w:r>
          </w:p>
        </w:tc>
      </w:tr>
      <w:tr w14:paraId="11E037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7A052C">
            <w:pPr>
              <w:pStyle w:val="15"/>
            </w:pPr>
          </w:p>
        </w:tc>
        <w:tc>
          <w:tcPr>
            <w:tcW w:w="1191" w:type="dxa"/>
            <w:vAlign w:val="center"/>
          </w:tcPr>
          <w:p w14:paraId="6EF529F5">
            <w:pPr>
              <w:pStyle w:val="14"/>
            </w:pPr>
          </w:p>
        </w:tc>
        <w:tc>
          <w:tcPr>
            <w:tcW w:w="4535" w:type="dxa"/>
            <w:vAlign w:val="center"/>
          </w:tcPr>
          <w:p w14:paraId="09E4BA9E">
            <w:pPr>
              <w:pStyle w:val="14"/>
            </w:pPr>
          </w:p>
        </w:tc>
        <w:tc>
          <w:tcPr>
            <w:tcW w:w="2551" w:type="dxa"/>
            <w:vAlign w:val="center"/>
          </w:tcPr>
          <w:p w14:paraId="1C6E89EC">
            <w:pPr>
              <w:pStyle w:val="13"/>
            </w:pPr>
          </w:p>
        </w:tc>
        <w:tc>
          <w:tcPr>
            <w:tcW w:w="2551" w:type="dxa"/>
            <w:vAlign w:val="center"/>
          </w:tcPr>
          <w:p w14:paraId="7D67CBD2">
            <w:pPr>
              <w:pStyle w:val="13"/>
            </w:pPr>
          </w:p>
        </w:tc>
        <w:tc>
          <w:tcPr>
            <w:tcW w:w="2551" w:type="dxa"/>
            <w:vAlign w:val="center"/>
          </w:tcPr>
          <w:p w14:paraId="41707D05">
            <w:pPr>
              <w:pStyle w:val="13"/>
            </w:pPr>
          </w:p>
        </w:tc>
      </w:tr>
    </w:tbl>
    <w:p w14:paraId="667B114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96C0D03">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39DDE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920E9F6">
            <w:pPr>
              <w:pStyle w:val="11"/>
            </w:pPr>
            <w:r>
              <w:t>324013石家庄市自然资源和规划局井陉矿区分局</w:t>
            </w:r>
          </w:p>
        </w:tc>
        <w:tc>
          <w:tcPr>
            <w:tcW w:w="2551" w:type="dxa"/>
            <w:tcBorders>
              <w:top w:val="single" w:color="FFFFFF" w:sz="6" w:space="0"/>
              <w:left w:val="single" w:color="FFFFFF" w:sz="6" w:space="0"/>
              <w:right w:val="single" w:color="FFFFFF" w:sz="6" w:space="0"/>
            </w:tcBorders>
            <w:vAlign w:val="center"/>
          </w:tcPr>
          <w:p w14:paraId="44BC8F1E">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379D7089">
            <w:pPr>
              <w:pStyle w:val="9"/>
            </w:pPr>
            <w:r>
              <w:t>单位：万元</w:t>
            </w:r>
          </w:p>
        </w:tc>
      </w:tr>
      <w:tr w14:paraId="65213F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1044A6">
            <w:pPr>
              <w:pStyle w:val="12"/>
            </w:pPr>
            <w:r>
              <w:t>序号</w:t>
            </w:r>
          </w:p>
        </w:tc>
        <w:tc>
          <w:tcPr>
            <w:tcW w:w="5726" w:type="dxa"/>
            <w:gridSpan w:val="2"/>
            <w:vAlign w:val="center"/>
          </w:tcPr>
          <w:p w14:paraId="73FEE5A2">
            <w:pPr>
              <w:pStyle w:val="12"/>
            </w:pPr>
            <w:r>
              <w:t>功能分类科目</w:t>
            </w:r>
          </w:p>
        </w:tc>
        <w:tc>
          <w:tcPr>
            <w:tcW w:w="2551" w:type="dxa"/>
            <w:vMerge w:val="restart"/>
            <w:vAlign w:val="center"/>
          </w:tcPr>
          <w:p w14:paraId="587BB6EA">
            <w:pPr>
              <w:pStyle w:val="12"/>
            </w:pPr>
            <w:r>
              <w:t>合计</w:t>
            </w:r>
          </w:p>
        </w:tc>
        <w:tc>
          <w:tcPr>
            <w:tcW w:w="2551" w:type="dxa"/>
            <w:vMerge w:val="restart"/>
            <w:vAlign w:val="center"/>
          </w:tcPr>
          <w:p w14:paraId="751396B8">
            <w:pPr>
              <w:pStyle w:val="12"/>
            </w:pPr>
            <w:r>
              <w:t>基本支出</w:t>
            </w:r>
          </w:p>
        </w:tc>
        <w:tc>
          <w:tcPr>
            <w:tcW w:w="2551" w:type="dxa"/>
            <w:vMerge w:val="restart"/>
            <w:vAlign w:val="center"/>
          </w:tcPr>
          <w:p w14:paraId="451FFF3B">
            <w:pPr>
              <w:pStyle w:val="12"/>
            </w:pPr>
            <w:r>
              <w:t>项目支出</w:t>
            </w:r>
          </w:p>
        </w:tc>
      </w:tr>
      <w:tr w14:paraId="5D9D46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4688B7"/>
        </w:tc>
        <w:tc>
          <w:tcPr>
            <w:tcW w:w="1191" w:type="dxa"/>
            <w:vAlign w:val="center"/>
          </w:tcPr>
          <w:p w14:paraId="3D6AD28F">
            <w:pPr>
              <w:pStyle w:val="12"/>
            </w:pPr>
            <w:r>
              <w:t>科目编码</w:t>
            </w:r>
          </w:p>
        </w:tc>
        <w:tc>
          <w:tcPr>
            <w:tcW w:w="4535" w:type="dxa"/>
            <w:vAlign w:val="center"/>
          </w:tcPr>
          <w:p w14:paraId="2F34AA89">
            <w:pPr>
              <w:pStyle w:val="12"/>
            </w:pPr>
            <w:r>
              <w:t>科目名称</w:t>
            </w:r>
          </w:p>
        </w:tc>
        <w:tc>
          <w:tcPr>
            <w:tcW w:w="2551" w:type="dxa"/>
            <w:vMerge w:val="continue"/>
          </w:tcPr>
          <w:p w14:paraId="28F2860B"/>
        </w:tc>
        <w:tc>
          <w:tcPr>
            <w:tcW w:w="2551" w:type="dxa"/>
            <w:vMerge w:val="continue"/>
          </w:tcPr>
          <w:p w14:paraId="40A20BB4"/>
        </w:tc>
        <w:tc>
          <w:tcPr>
            <w:tcW w:w="2551" w:type="dxa"/>
            <w:vMerge w:val="continue"/>
          </w:tcPr>
          <w:p w14:paraId="0BAE02AA"/>
        </w:tc>
      </w:tr>
      <w:tr w14:paraId="07349B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F9BA9A">
            <w:pPr>
              <w:pStyle w:val="12"/>
            </w:pPr>
            <w:r>
              <w:t>栏次</w:t>
            </w:r>
          </w:p>
        </w:tc>
        <w:tc>
          <w:tcPr>
            <w:tcW w:w="1191" w:type="dxa"/>
            <w:vAlign w:val="center"/>
          </w:tcPr>
          <w:p w14:paraId="4C5A4684">
            <w:pPr>
              <w:pStyle w:val="12"/>
            </w:pPr>
            <w:r>
              <w:t>1</w:t>
            </w:r>
          </w:p>
        </w:tc>
        <w:tc>
          <w:tcPr>
            <w:tcW w:w="4535" w:type="dxa"/>
            <w:vAlign w:val="center"/>
          </w:tcPr>
          <w:p w14:paraId="61553390">
            <w:pPr>
              <w:pStyle w:val="12"/>
            </w:pPr>
            <w:r>
              <w:t>2</w:t>
            </w:r>
          </w:p>
        </w:tc>
        <w:tc>
          <w:tcPr>
            <w:tcW w:w="2551" w:type="dxa"/>
            <w:vAlign w:val="center"/>
          </w:tcPr>
          <w:p w14:paraId="411D4C54">
            <w:pPr>
              <w:pStyle w:val="12"/>
            </w:pPr>
            <w:r>
              <w:t>3</w:t>
            </w:r>
          </w:p>
        </w:tc>
        <w:tc>
          <w:tcPr>
            <w:tcW w:w="2551" w:type="dxa"/>
            <w:vAlign w:val="center"/>
          </w:tcPr>
          <w:p w14:paraId="52BE6302">
            <w:pPr>
              <w:pStyle w:val="12"/>
            </w:pPr>
            <w:r>
              <w:t>4</w:t>
            </w:r>
          </w:p>
        </w:tc>
        <w:tc>
          <w:tcPr>
            <w:tcW w:w="2551" w:type="dxa"/>
            <w:vAlign w:val="center"/>
          </w:tcPr>
          <w:p w14:paraId="2E13C518">
            <w:pPr>
              <w:pStyle w:val="12"/>
            </w:pPr>
            <w:r>
              <w:t>5</w:t>
            </w:r>
          </w:p>
        </w:tc>
      </w:tr>
      <w:tr w14:paraId="646DB2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9DFF53">
            <w:pPr>
              <w:pStyle w:val="15"/>
            </w:pPr>
          </w:p>
        </w:tc>
        <w:tc>
          <w:tcPr>
            <w:tcW w:w="1191" w:type="dxa"/>
            <w:vAlign w:val="center"/>
          </w:tcPr>
          <w:p w14:paraId="0F90890F">
            <w:pPr>
              <w:pStyle w:val="14"/>
            </w:pPr>
          </w:p>
        </w:tc>
        <w:tc>
          <w:tcPr>
            <w:tcW w:w="4535" w:type="dxa"/>
            <w:vAlign w:val="center"/>
          </w:tcPr>
          <w:p w14:paraId="4633DF68">
            <w:pPr>
              <w:pStyle w:val="14"/>
            </w:pPr>
          </w:p>
        </w:tc>
        <w:tc>
          <w:tcPr>
            <w:tcW w:w="2551" w:type="dxa"/>
            <w:vAlign w:val="center"/>
          </w:tcPr>
          <w:p w14:paraId="2B8A273E">
            <w:pPr>
              <w:pStyle w:val="13"/>
            </w:pPr>
          </w:p>
        </w:tc>
        <w:tc>
          <w:tcPr>
            <w:tcW w:w="2551" w:type="dxa"/>
            <w:vAlign w:val="center"/>
          </w:tcPr>
          <w:p w14:paraId="5866BC2A">
            <w:pPr>
              <w:pStyle w:val="13"/>
            </w:pPr>
          </w:p>
        </w:tc>
        <w:tc>
          <w:tcPr>
            <w:tcW w:w="2551" w:type="dxa"/>
            <w:vAlign w:val="center"/>
          </w:tcPr>
          <w:p w14:paraId="3AB4D34F">
            <w:pPr>
              <w:pStyle w:val="13"/>
            </w:pPr>
          </w:p>
        </w:tc>
      </w:tr>
    </w:tbl>
    <w:p w14:paraId="1631AB22">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9270108">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55679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8ADAEF1">
            <w:pPr>
              <w:pStyle w:val="11"/>
            </w:pPr>
            <w:r>
              <w:t>324013石家庄市自然资源和规划局井陉矿区分局</w:t>
            </w:r>
          </w:p>
        </w:tc>
        <w:tc>
          <w:tcPr>
            <w:tcW w:w="2381" w:type="dxa"/>
            <w:tcBorders>
              <w:top w:val="single" w:color="FFFFFF" w:sz="6" w:space="0"/>
              <w:left w:val="single" w:color="FFFFFF" w:sz="6" w:space="0"/>
              <w:right w:val="single" w:color="FFFFFF" w:sz="6" w:space="0"/>
            </w:tcBorders>
            <w:vAlign w:val="center"/>
          </w:tcPr>
          <w:p w14:paraId="08534797">
            <w:pPr>
              <w:pStyle w:val="10"/>
            </w:pPr>
            <w:r>
              <w:t>预算年度：2025</w:t>
            </w:r>
          </w:p>
        </w:tc>
        <w:tc>
          <w:tcPr>
            <w:tcW w:w="4762" w:type="dxa"/>
            <w:gridSpan w:val="2"/>
            <w:tcBorders>
              <w:top w:val="single" w:color="FFFFFF" w:sz="6" w:space="0"/>
              <w:left w:val="single" w:color="FFFFFF" w:sz="6" w:space="0"/>
              <w:right w:val="single" w:color="FFFFFF" w:sz="6" w:space="0"/>
            </w:tcBorders>
            <w:vAlign w:val="center"/>
          </w:tcPr>
          <w:p w14:paraId="7282ABF2">
            <w:pPr>
              <w:pStyle w:val="9"/>
            </w:pPr>
            <w:r>
              <w:t>单位：万元</w:t>
            </w:r>
          </w:p>
        </w:tc>
      </w:tr>
      <w:tr w14:paraId="768557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F965FD">
            <w:pPr>
              <w:pStyle w:val="12"/>
            </w:pPr>
            <w:r>
              <w:t>序号</w:t>
            </w:r>
          </w:p>
        </w:tc>
        <w:tc>
          <w:tcPr>
            <w:tcW w:w="3798" w:type="dxa"/>
            <w:vMerge w:val="restart"/>
            <w:vAlign w:val="center"/>
          </w:tcPr>
          <w:p w14:paraId="6D107841">
            <w:pPr>
              <w:pStyle w:val="12"/>
            </w:pPr>
            <w:r>
              <w:t>项  目</w:t>
            </w:r>
          </w:p>
        </w:tc>
        <w:tc>
          <w:tcPr>
            <w:tcW w:w="9524" w:type="dxa"/>
            <w:gridSpan w:val="4"/>
            <w:vAlign w:val="center"/>
          </w:tcPr>
          <w:p w14:paraId="0A9B8976">
            <w:pPr>
              <w:pStyle w:val="12"/>
            </w:pPr>
            <w:r>
              <w:t>资 金 性 质</w:t>
            </w:r>
          </w:p>
        </w:tc>
      </w:tr>
      <w:tr w14:paraId="5C4CE1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60A621C"/>
        </w:tc>
        <w:tc>
          <w:tcPr>
            <w:tcW w:w="3798" w:type="dxa"/>
            <w:vMerge w:val="continue"/>
          </w:tcPr>
          <w:p w14:paraId="26C2DFD9"/>
        </w:tc>
        <w:tc>
          <w:tcPr>
            <w:tcW w:w="2381" w:type="dxa"/>
            <w:vAlign w:val="center"/>
          </w:tcPr>
          <w:p w14:paraId="255FB53A">
            <w:pPr>
              <w:pStyle w:val="12"/>
            </w:pPr>
            <w:r>
              <w:t>合计</w:t>
            </w:r>
          </w:p>
        </w:tc>
        <w:tc>
          <w:tcPr>
            <w:tcW w:w="2381" w:type="dxa"/>
            <w:vAlign w:val="center"/>
          </w:tcPr>
          <w:p w14:paraId="76A66855">
            <w:pPr>
              <w:pStyle w:val="12"/>
            </w:pPr>
            <w:r>
              <w:t>一般公共预算              财政拨款</w:t>
            </w:r>
          </w:p>
        </w:tc>
        <w:tc>
          <w:tcPr>
            <w:tcW w:w="2381" w:type="dxa"/>
            <w:vAlign w:val="center"/>
          </w:tcPr>
          <w:p w14:paraId="19CAAAD6">
            <w:pPr>
              <w:pStyle w:val="12"/>
            </w:pPr>
            <w:r>
              <w:t>政府性基金                  预算拨款</w:t>
            </w:r>
          </w:p>
        </w:tc>
        <w:tc>
          <w:tcPr>
            <w:tcW w:w="2381" w:type="dxa"/>
            <w:vAlign w:val="center"/>
          </w:tcPr>
          <w:p w14:paraId="2F77657C">
            <w:pPr>
              <w:pStyle w:val="12"/>
            </w:pPr>
            <w:r>
              <w:t>国有资本经营              预算财政拨款</w:t>
            </w:r>
          </w:p>
        </w:tc>
      </w:tr>
      <w:tr w14:paraId="51C8D9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0A0FAAA7">
            <w:pPr>
              <w:pStyle w:val="12"/>
            </w:pPr>
            <w:r>
              <w:t>栏次</w:t>
            </w:r>
          </w:p>
        </w:tc>
        <w:tc>
          <w:tcPr>
            <w:tcW w:w="3798" w:type="dxa"/>
            <w:vAlign w:val="center"/>
          </w:tcPr>
          <w:p w14:paraId="543190CC">
            <w:pPr>
              <w:pStyle w:val="12"/>
            </w:pPr>
            <w:r>
              <w:t>1</w:t>
            </w:r>
          </w:p>
        </w:tc>
        <w:tc>
          <w:tcPr>
            <w:tcW w:w="2381" w:type="dxa"/>
            <w:vAlign w:val="center"/>
          </w:tcPr>
          <w:p w14:paraId="17C13C16">
            <w:pPr>
              <w:pStyle w:val="12"/>
            </w:pPr>
            <w:r>
              <w:t>2</w:t>
            </w:r>
          </w:p>
        </w:tc>
        <w:tc>
          <w:tcPr>
            <w:tcW w:w="2381" w:type="dxa"/>
            <w:vAlign w:val="center"/>
          </w:tcPr>
          <w:p w14:paraId="2F2B1433">
            <w:pPr>
              <w:pStyle w:val="12"/>
            </w:pPr>
            <w:r>
              <w:t>3</w:t>
            </w:r>
          </w:p>
        </w:tc>
        <w:tc>
          <w:tcPr>
            <w:tcW w:w="2381" w:type="dxa"/>
            <w:vAlign w:val="center"/>
          </w:tcPr>
          <w:p w14:paraId="3FEDF9B1">
            <w:pPr>
              <w:pStyle w:val="12"/>
            </w:pPr>
            <w:r>
              <w:t>4</w:t>
            </w:r>
          </w:p>
        </w:tc>
        <w:tc>
          <w:tcPr>
            <w:tcW w:w="2381" w:type="dxa"/>
            <w:vAlign w:val="center"/>
          </w:tcPr>
          <w:p w14:paraId="457B6850">
            <w:pPr>
              <w:pStyle w:val="12"/>
            </w:pPr>
            <w:r>
              <w:t>5</w:t>
            </w:r>
          </w:p>
        </w:tc>
      </w:tr>
      <w:tr w14:paraId="483D17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45D1B1A">
            <w:pPr>
              <w:pStyle w:val="15"/>
            </w:pPr>
            <w:r>
              <w:t>1</w:t>
            </w:r>
          </w:p>
        </w:tc>
        <w:tc>
          <w:tcPr>
            <w:tcW w:w="3798" w:type="dxa"/>
            <w:vAlign w:val="center"/>
          </w:tcPr>
          <w:p w14:paraId="7F3335DE">
            <w:pPr>
              <w:pStyle w:val="16"/>
            </w:pPr>
            <w:r>
              <w:t>“三公”经费小计</w:t>
            </w:r>
          </w:p>
        </w:tc>
        <w:tc>
          <w:tcPr>
            <w:tcW w:w="2381" w:type="dxa"/>
            <w:vAlign w:val="center"/>
          </w:tcPr>
          <w:p w14:paraId="47BDEC92">
            <w:pPr>
              <w:pStyle w:val="17"/>
            </w:pPr>
            <w:r>
              <w:t>9.40</w:t>
            </w:r>
          </w:p>
        </w:tc>
        <w:tc>
          <w:tcPr>
            <w:tcW w:w="2381" w:type="dxa"/>
            <w:vAlign w:val="center"/>
          </w:tcPr>
          <w:p w14:paraId="5D1DA9D4">
            <w:pPr>
              <w:pStyle w:val="17"/>
            </w:pPr>
            <w:r>
              <w:t>9.40</w:t>
            </w:r>
          </w:p>
        </w:tc>
        <w:tc>
          <w:tcPr>
            <w:tcW w:w="2381" w:type="dxa"/>
            <w:vAlign w:val="center"/>
          </w:tcPr>
          <w:p w14:paraId="20A27E9D">
            <w:pPr>
              <w:pStyle w:val="17"/>
            </w:pPr>
          </w:p>
        </w:tc>
        <w:tc>
          <w:tcPr>
            <w:tcW w:w="2381" w:type="dxa"/>
            <w:vAlign w:val="center"/>
          </w:tcPr>
          <w:p w14:paraId="39811319">
            <w:pPr>
              <w:pStyle w:val="17"/>
            </w:pPr>
          </w:p>
        </w:tc>
      </w:tr>
      <w:tr w14:paraId="008497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8022BC3">
            <w:pPr>
              <w:pStyle w:val="15"/>
            </w:pPr>
            <w:r>
              <w:t>2</w:t>
            </w:r>
          </w:p>
        </w:tc>
        <w:tc>
          <w:tcPr>
            <w:tcW w:w="3798" w:type="dxa"/>
            <w:vAlign w:val="center"/>
          </w:tcPr>
          <w:p w14:paraId="06B99B24">
            <w:pPr>
              <w:pStyle w:val="14"/>
            </w:pPr>
            <w:r>
              <w:t>一、因公出国（境）费</w:t>
            </w:r>
          </w:p>
        </w:tc>
        <w:tc>
          <w:tcPr>
            <w:tcW w:w="2381" w:type="dxa"/>
            <w:vAlign w:val="center"/>
          </w:tcPr>
          <w:p w14:paraId="205CE7F4">
            <w:pPr>
              <w:pStyle w:val="13"/>
            </w:pPr>
          </w:p>
        </w:tc>
        <w:tc>
          <w:tcPr>
            <w:tcW w:w="2381" w:type="dxa"/>
            <w:vAlign w:val="center"/>
          </w:tcPr>
          <w:p w14:paraId="7864E9C8">
            <w:pPr>
              <w:pStyle w:val="13"/>
            </w:pPr>
          </w:p>
        </w:tc>
        <w:tc>
          <w:tcPr>
            <w:tcW w:w="2381" w:type="dxa"/>
            <w:vAlign w:val="center"/>
          </w:tcPr>
          <w:p w14:paraId="7F08D965">
            <w:pPr>
              <w:pStyle w:val="13"/>
            </w:pPr>
          </w:p>
        </w:tc>
        <w:tc>
          <w:tcPr>
            <w:tcW w:w="2381" w:type="dxa"/>
            <w:vAlign w:val="center"/>
          </w:tcPr>
          <w:p w14:paraId="1912DC97">
            <w:pPr>
              <w:pStyle w:val="13"/>
            </w:pPr>
          </w:p>
        </w:tc>
      </w:tr>
      <w:tr w14:paraId="7A2CA1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6A5E339">
            <w:pPr>
              <w:pStyle w:val="15"/>
            </w:pPr>
            <w:r>
              <w:t>3</w:t>
            </w:r>
          </w:p>
        </w:tc>
        <w:tc>
          <w:tcPr>
            <w:tcW w:w="3798" w:type="dxa"/>
            <w:vAlign w:val="center"/>
          </w:tcPr>
          <w:p w14:paraId="18D2C33C">
            <w:pPr>
              <w:pStyle w:val="14"/>
            </w:pPr>
            <w:r>
              <w:t xml:space="preserve">    其中：教学科研人员因公出国（境）费</w:t>
            </w:r>
          </w:p>
        </w:tc>
        <w:tc>
          <w:tcPr>
            <w:tcW w:w="2381" w:type="dxa"/>
            <w:vAlign w:val="center"/>
          </w:tcPr>
          <w:p w14:paraId="6059137E">
            <w:pPr>
              <w:pStyle w:val="13"/>
            </w:pPr>
          </w:p>
        </w:tc>
        <w:tc>
          <w:tcPr>
            <w:tcW w:w="2381" w:type="dxa"/>
            <w:vAlign w:val="center"/>
          </w:tcPr>
          <w:p w14:paraId="60041D84">
            <w:pPr>
              <w:pStyle w:val="13"/>
            </w:pPr>
          </w:p>
        </w:tc>
        <w:tc>
          <w:tcPr>
            <w:tcW w:w="2381" w:type="dxa"/>
            <w:vAlign w:val="center"/>
          </w:tcPr>
          <w:p w14:paraId="3F26E20A">
            <w:pPr>
              <w:pStyle w:val="13"/>
            </w:pPr>
          </w:p>
        </w:tc>
        <w:tc>
          <w:tcPr>
            <w:tcW w:w="2381" w:type="dxa"/>
            <w:vAlign w:val="center"/>
          </w:tcPr>
          <w:p w14:paraId="4E089338">
            <w:pPr>
              <w:pStyle w:val="13"/>
            </w:pPr>
          </w:p>
        </w:tc>
      </w:tr>
      <w:tr w14:paraId="77BF4E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A7B2007">
            <w:pPr>
              <w:pStyle w:val="15"/>
            </w:pPr>
            <w:r>
              <w:t>4</w:t>
            </w:r>
          </w:p>
        </w:tc>
        <w:tc>
          <w:tcPr>
            <w:tcW w:w="3798" w:type="dxa"/>
            <w:vAlign w:val="center"/>
          </w:tcPr>
          <w:p w14:paraId="1BB2CD39">
            <w:pPr>
              <w:pStyle w:val="14"/>
            </w:pPr>
            <w:r>
              <w:t xml:space="preserve">          其他因公出国（境）费</w:t>
            </w:r>
          </w:p>
        </w:tc>
        <w:tc>
          <w:tcPr>
            <w:tcW w:w="2381" w:type="dxa"/>
            <w:vAlign w:val="center"/>
          </w:tcPr>
          <w:p w14:paraId="1BAD1835">
            <w:pPr>
              <w:pStyle w:val="13"/>
            </w:pPr>
          </w:p>
        </w:tc>
        <w:tc>
          <w:tcPr>
            <w:tcW w:w="2381" w:type="dxa"/>
            <w:vAlign w:val="center"/>
          </w:tcPr>
          <w:p w14:paraId="0F5A6BD8">
            <w:pPr>
              <w:pStyle w:val="13"/>
            </w:pPr>
          </w:p>
        </w:tc>
        <w:tc>
          <w:tcPr>
            <w:tcW w:w="2381" w:type="dxa"/>
            <w:vAlign w:val="center"/>
          </w:tcPr>
          <w:p w14:paraId="3F465F45">
            <w:pPr>
              <w:pStyle w:val="13"/>
            </w:pPr>
          </w:p>
        </w:tc>
        <w:tc>
          <w:tcPr>
            <w:tcW w:w="2381" w:type="dxa"/>
            <w:vAlign w:val="center"/>
          </w:tcPr>
          <w:p w14:paraId="448C006B">
            <w:pPr>
              <w:pStyle w:val="13"/>
            </w:pPr>
          </w:p>
        </w:tc>
      </w:tr>
      <w:tr w14:paraId="3BEB92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A5A02DD">
            <w:pPr>
              <w:pStyle w:val="15"/>
            </w:pPr>
            <w:r>
              <w:t>5</w:t>
            </w:r>
          </w:p>
        </w:tc>
        <w:tc>
          <w:tcPr>
            <w:tcW w:w="3798" w:type="dxa"/>
            <w:vAlign w:val="center"/>
          </w:tcPr>
          <w:p w14:paraId="4061E79F">
            <w:pPr>
              <w:pStyle w:val="14"/>
            </w:pPr>
            <w:r>
              <w:t>二、公务用车购置及运维费</w:t>
            </w:r>
          </w:p>
        </w:tc>
        <w:tc>
          <w:tcPr>
            <w:tcW w:w="2381" w:type="dxa"/>
            <w:vAlign w:val="center"/>
          </w:tcPr>
          <w:p w14:paraId="34AF437F">
            <w:pPr>
              <w:pStyle w:val="13"/>
            </w:pPr>
            <w:r>
              <w:t>8.90</w:t>
            </w:r>
          </w:p>
        </w:tc>
        <w:tc>
          <w:tcPr>
            <w:tcW w:w="2381" w:type="dxa"/>
            <w:vAlign w:val="center"/>
          </w:tcPr>
          <w:p w14:paraId="7171C49F">
            <w:pPr>
              <w:pStyle w:val="13"/>
            </w:pPr>
            <w:r>
              <w:t>8.90</w:t>
            </w:r>
          </w:p>
        </w:tc>
        <w:tc>
          <w:tcPr>
            <w:tcW w:w="2381" w:type="dxa"/>
            <w:vAlign w:val="center"/>
          </w:tcPr>
          <w:p w14:paraId="79AB4A54">
            <w:pPr>
              <w:pStyle w:val="13"/>
            </w:pPr>
          </w:p>
        </w:tc>
        <w:tc>
          <w:tcPr>
            <w:tcW w:w="2381" w:type="dxa"/>
            <w:vAlign w:val="center"/>
          </w:tcPr>
          <w:p w14:paraId="2F796DFC">
            <w:pPr>
              <w:pStyle w:val="13"/>
            </w:pPr>
          </w:p>
        </w:tc>
      </w:tr>
      <w:tr w14:paraId="36639B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E172575">
            <w:pPr>
              <w:pStyle w:val="15"/>
            </w:pPr>
            <w:r>
              <w:t>6</w:t>
            </w:r>
          </w:p>
        </w:tc>
        <w:tc>
          <w:tcPr>
            <w:tcW w:w="3798" w:type="dxa"/>
            <w:vAlign w:val="center"/>
          </w:tcPr>
          <w:p w14:paraId="3BEA6258">
            <w:pPr>
              <w:pStyle w:val="14"/>
            </w:pPr>
            <w:r>
              <w:t xml:space="preserve">    其中：公务用车购置费</w:t>
            </w:r>
          </w:p>
        </w:tc>
        <w:tc>
          <w:tcPr>
            <w:tcW w:w="2381" w:type="dxa"/>
            <w:vAlign w:val="center"/>
          </w:tcPr>
          <w:p w14:paraId="5BE7F37C">
            <w:pPr>
              <w:pStyle w:val="13"/>
            </w:pPr>
          </w:p>
        </w:tc>
        <w:tc>
          <w:tcPr>
            <w:tcW w:w="2381" w:type="dxa"/>
            <w:vAlign w:val="center"/>
          </w:tcPr>
          <w:p w14:paraId="3A6E1F06">
            <w:pPr>
              <w:pStyle w:val="13"/>
            </w:pPr>
          </w:p>
        </w:tc>
        <w:tc>
          <w:tcPr>
            <w:tcW w:w="2381" w:type="dxa"/>
            <w:vAlign w:val="center"/>
          </w:tcPr>
          <w:p w14:paraId="6E4E8ECD">
            <w:pPr>
              <w:pStyle w:val="13"/>
            </w:pPr>
          </w:p>
        </w:tc>
        <w:tc>
          <w:tcPr>
            <w:tcW w:w="2381" w:type="dxa"/>
            <w:vAlign w:val="center"/>
          </w:tcPr>
          <w:p w14:paraId="1F98BDE0">
            <w:pPr>
              <w:pStyle w:val="13"/>
            </w:pPr>
          </w:p>
        </w:tc>
      </w:tr>
      <w:tr w14:paraId="1ED4D8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4AD62E9">
            <w:pPr>
              <w:pStyle w:val="15"/>
            </w:pPr>
            <w:r>
              <w:t>7</w:t>
            </w:r>
          </w:p>
        </w:tc>
        <w:tc>
          <w:tcPr>
            <w:tcW w:w="3798" w:type="dxa"/>
            <w:vAlign w:val="center"/>
          </w:tcPr>
          <w:p w14:paraId="08DA40EB">
            <w:pPr>
              <w:pStyle w:val="14"/>
            </w:pPr>
            <w:r>
              <w:t xml:space="preserve">          公务用车运行维护费</w:t>
            </w:r>
          </w:p>
        </w:tc>
        <w:tc>
          <w:tcPr>
            <w:tcW w:w="2381" w:type="dxa"/>
            <w:vAlign w:val="center"/>
          </w:tcPr>
          <w:p w14:paraId="75BC7549">
            <w:pPr>
              <w:pStyle w:val="13"/>
            </w:pPr>
            <w:r>
              <w:t>8.90</w:t>
            </w:r>
          </w:p>
        </w:tc>
        <w:tc>
          <w:tcPr>
            <w:tcW w:w="2381" w:type="dxa"/>
            <w:vAlign w:val="center"/>
          </w:tcPr>
          <w:p w14:paraId="1BA73E34">
            <w:pPr>
              <w:pStyle w:val="13"/>
            </w:pPr>
            <w:r>
              <w:t>8.90</w:t>
            </w:r>
          </w:p>
        </w:tc>
        <w:tc>
          <w:tcPr>
            <w:tcW w:w="2381" w:type="dxa"/>
            <w:vAlign w:val="center"/>
          </w:tcPr>
          <w:p w14:paraId="71C0AED4">
            <w:pPr>
              <w:pStyle w:val="13"/>
            </w:pPr>
          </w:p>
        </w:tc>
        <w:tc>
          <w:tcPr>
            <w:tcW w:w="2381" w:type="dxa"/>
            <w:vAlign w:val="center"/>
          </w:tcPr>
          <w:p w14:paraId="3679B436">
            <w:pPr>
              <w:pStyle w:val="13"/>
            </w:pPr>
          </w:p>
        </w:tc>
      </w:tr>
      <w:tr w14:paraId="68E41F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2C2465E">
            <w:pPr>
              <w:pStyle w:val="15"/>
            </w:pPr>
            <w:r>
              <w:t>8</w:t>
            </w:r>
          </w:p>
        </w:tc>
        <w:tc>
          <w:tcPr>
            <w:tcW w:w="3798" w:type="dxa"/>
            <w:vAlign w:val="center"/>
          </w:tcPr>
          <w:p w14:paraId="6ACA7149">
            <w:pPr>
              <w:pStyle w:val="14"/>
            </w:pPr>
            <w:r>
              <w:t>三、公务接待费</w:t>
            </w:r>
          </w:p>
        </w:tc>
        <w:tc>
          <w:tcPr>
            <w:tcW w:w="2381" w:type="dxa"/>
            <w:vAlign w:val="center"/>
          </w:tcPr>
          <w:p w14:paraId="10C516FF">
            <w:pPr>
              <w:pStyle w:val="13"/>
            </w:pPr>
            <w:r>
              <w:t>0.50</w:t>
            </w:r>
          </w:p>
        </w:tc>
        <w:tc>
          <w:tcPr>
            <w:tcW w:w="2381" w:type="dxa"/>
            <w:vAlign w:val="center"/>
          </w:tcPr>
          <w:p w14:paraId="14E7FDAB">
            <w:pPr>
              <w:pStyle w:val="13"/>
            </w:pPr>
            <w:r>
              <w:t>0.50</w:t>
            </w:r>
          </w:p>
        </w:tc>
        <w:tc>
          <w:tcPr>
            <w:tcW w:w="2381" w:type="dxa"/>
            <w:vAlign w:val="center"/>
          </w:tcPr>
          <w:p w14:paraId="5770FA81">
            <w:pPr>
              <w:pStyle w:val="13"/>
            </w:pPr>
          </w:p>
        </w:tc>
        <w:tc>
          <w:tcPr>
            <w:tcW w:w="2381" w:type="dxa"/>
            <w:vAlign w:val="center"/>
          </w:tcPr>
          <w:p w14:paraId="2F3880EE">
            <w:pPr>
              <w:pStyle w:val="13"/>
            </w:pPr>
          </w:p>
        </w:tc>
      </w:tr>
    </w:tbl>
    <w:p w14:paraId="2F476822">
      <w:pPr>
        <w:sectPr>
          <w:pgSz w:w="16840" w:h="11900" w:orient="landscape"/>
          <w:pgMar w:top="1361" w:right="1020" w:bottom="1361" w:left="1020" w:header="720" w:footer="720" w:gutter="0"/>
          <w:cols w:space="720" w:num="1"/>
        </w:sectPr>
      </w:pPr>
    </w:p>
    <w:p w14:paraId="6E3D3154">
      <w:pPr>
        <w:keepNext w:val="0"/>
        <w:keepLines w:val="0"/>
        <w:pageBreakBefore w:val="0"/>
        <w:widowControl/>
        <w:kinsoku/>
        <w:wordWrap/>
        <w:overflowPunct/>
        <w:topLinePunct w:val="0"/>
        <w:autoSpaceDE/>
        <w:autoSpaceDN/>
        <w:bidi w:val="0"/>
        <w:adjustRightInd/>
        <w:snapToGrid/>
        <w:spacing w:line="360" w:lineRule="auto"/>
        <w:jc w:val="center"/>
        <w:textAlignment w:val="auto"/>
        <w:outlineLvl w:val="4"/>
        <w:rPr>
          <w:spacing w:val="-20"/>
        </w:rPr>
      </w:pPr>
      <w:r>
        <w:rPr>
          <w:rFonts w:ascii="方正小标宋_GBK" w:hAnsi="方正小标宋_GBK" w:eastAsia="方正小标宋_GBK" w:cs="方正小标宋_GBK"/>
          <w:color w:val="000000"/>
          <w:spacing w:val="-20"/>
          <w:sz w:val="44"/>
        </w:rPr>
        <w:t>石家庄市自然资源和规划局井陉矿区分局2025年单位预算信息公开情况说明</w:t>
      </w:r>
    </w:p>
    <w:p w14:paraId="3BED91E9">
      <w:pPr>
        <w:keepNext w:val="0"/>
        <w:keepLines w:val="0"/>
        <w:pageBreakBefore w:val="0"/>
        <w:widowControl/>
        <w:kinsoku/>
        <w:wordWrap/>
        <w:overflowPunct/>
        <w:topLinePunct w:val="0"/>
        <w:autoSpaceDE/>
        <w:autoSpaceDN/>
        <w:bidi w:val="0"/>
        <w:adjustRightInd/>
        <w:snapToGrid/>
        <w:spacing w:line="360" w:lineRule="auto"/>
        <w:ind w:firstLine="560"/>
        <w:textAlignment w:val="auto"/>
      </w:pPr>
      <w:r>
        <w:rPr>
          <w:rFonts w:eastAsia="方正仿宋_GBK" w:cs="Times New Roman"/>
          <w:color w:val="000000"/>
          <w:sz w:val="28"/>
        </w:rPr>
        <w:t>按照《中华人民共和国预算法》、《地方预决算公开操作规程》和《关于进一步推进预算公开工作的实施意见》规定，现将石家庄市自然资源和规划局井陉矿区分局2025年单位预算公开如下：</w:t>
      </w:r>
    </w:p>
    <w:p w14:paraId="7904FE5B">
      <w:pPr>
        <w:keepNext w:val="0"/>
        <w:keepLines w:val="0"/>
        <w:pageBreakBefore w:val="0"/>
        <w:widowControl/>
        <w:kinsoku/>
        <w:wordWrap/>
        <w:overflowPunct/>
        <w:topLinePunct w:val="0"/>
        <w:autoSpaceDE/>
        <w:autoSpaceDN/>
        <w:bidi w:val="0"/>
        <w:adjustRightInd/>
        <w:snapToGrid/>
        <w:spacing w:before="10" w:after="10" w:line="360" w:lineRule="auto"/>
        <w:ind w:firstLine="640"/>
        <w:textAlignment w:val="auto"/>
        <w:outlineLvl w:val="5"/>
      </w:pPr>
      <w:r>
        <w:rPr>
          <w:rFonts w:ascii="黑体" w:hAnsi="黑体" w:eastAsia="黑体" w:cs="黑体"/>
          <w:color w:val="000000"/>
          <w:sz w:val="32"/>
        </w:rPr>
        <w:t>一、单位职责及机构设置情况</w:t>
      </w:r>
    </w:p>
    <w:p w14:paraId="2D7F47F0">
      <w:pPr>
        <w:keepNext w:val="0"/>
        <w:keepLines w:val="0"/>
        <w:pageBreakBefore w:val="0"/>
        <w:widowControl/>
        <w:kinsoku/>
        <w:wordWrap/>
        <w:overflowPunct/>
        <w:topLinePunct w:val="0"/>
        <w:autoSpaceDE/>
        <w:autoSpaceDN/>
        <w:bidi w:val="0"/>
        <w:adjustRightInd/>
        <w:snapToGrid/>
        <w:spacing w:line="360" w:lineRule="auto"/>
        <w:ind w:firstLine="640"/>
        <w:textAlignment w:val="auto"/>
      </w:pPr>
      <w:r>
        <w:rPr>
          <w:rFonts w:ascii="方正楷体_GBK" w:hAnsi="方正楷体_GBK" w:eastAsia="方正楷体_GBK" w:cs="方正楷体_GBK"/>
          <w:b/>
          <w:color w:val="000000"/>
          <w:sz w:val="32"/>
        </w:rPr>
        <w:t>单位职责：</w:t>
      </w:r>
    </w:p>
    <w:p w14:paraId="13DA2BD3">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eastAsia="zh-CN"/>
        </w:rPr>
        <w:t>（一）</w:t>
      </w:r>
      <w:r>
        <w:rPr>
          <w:rFonts w:hint="eastAsia" w:ascii="Times New Roman" w:hAnsi="Times New Roman" w:eastAsia="方正仿宋_GBK" w:cs="Times New Roman"/>
          <w:color w:val="000000"/>
          <w:sz w:val="28"/>
        </w:rPr>
        <w:t>负责全区耕地保护和永久基本农田特殊保护监督工作。全区土地划拨、出让等供应工作，土地转用征收工作，全区土地收回(购)工作。受市局委托负责临时用地审批工作。负责设施农用地备案工作。</w:t>
      </w:r>
    </w:p>
    <w:p w14:paraId="760BA370">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eastAsia="zh-CN"/>
        </w:rPr>
        <w:t>（二）</w:t>
      </w:r>
      <w:r>
        <w:rPr>
          <w:rFonts w:hint="eastAsia" w:ascii="Times New Roman" w:hAnsi="Times New Roman" w:eastAsia="方正仿宋_GBK" w:cs="Times New Roman"/>
          <w:color w:val="000000"/>
          <w:sz w:val="28"/>
        </w:rPr>
        <w:t>负责建立空间规划体系并监督实施。组织编制并监督实施国土空间规划、详细规划和相关专项规划。指导乡村建设规划编制和实施。负责控制性详细规划动态维护工作。负责城市设计编制和城市景观风貌的研究工作。</w:t>
      </w:r>
    </w:p>
    <w:p w14:paraId="081F42F6">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eastAsia="zh-CN"/>
        </w:rPr>
        <w:t>（三）</w:t>
      </w:r>
      <w:r>
        <w:rPr>
          <w:rFonts w:hint="eastAsia" w:ascii="Times New Roman" w:hAnsi="Times New Roman" w:eastAsia="方正仿宋_GBK" w:cs="Times New Roman"/>
          <w:color w:val="000000"/>
          <w:sz w:val="28"/>
        </w:rPr>
        <w:t>负责建设项目规划选址和用地红线图，核发用地预审和选址意见书。负责拟定规划条件和核发建设用地规划许可证。负责审定建设工程项目设计方案、负责组织专家评审会，核发建设工程规划许可证（包括建筑类、市政类）。负责对已核发建设工程规划许可证的项目进行批后监管。</w:t>
      </w:r>
    </w:p>
    <w:p w14:paraId="7A7677CB">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eastAsia="zh-CN"/>
        </w:rPr>
        <w:t>（四）</w:t>
      </w:r>
      <w:r>
        <w:rPr>
          <w:rFonts w:hint="eastAsia" w:ascii="Times New Roman" w:hAnsi="Times New Roman" w:eastAsia="方正仿宋_GBK" w:cs="Times New Roman"/>
          <w:color w:val="000000"/>
          <w:sz w:val="28"/>
        </w:rPr>
        <w:t>负责辖区内各类自然资源普查及专项调查，年度土地变更调查与遥感监测，完成相关数据的汇总与上报工作。负责基础测绘及测绘行业管理，测绘资质资格与信用管理，测量标志保护。</w:t>
      </w:r>
    </w:p>
    <w:p w14:paraId="7BDB55ED">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eastAsia="zh-CN"/>
        </w:rPr>
        <w:t>（五）</w:t>
      </w:r>
      <w:r>
        <w:rPr>
          <w:rFonts w:hint="eastAsia" w:ascii="Times New Roman" w:hAnsi="Times New Roman" w:eastAsia="方正仿宋_GBK" w:cs="Times New Roman"/>
          <w:color w:val="000000"/>
          <w:sz w:val="28"/>
        </w:rPr>
        <w:t>负责全区自然资源和不动产确权登记工作，贯彻执行国家和省市各类自然资源和不动产统一确权登记、权籍调查、不动产测绘、争议调处、成果应用的制度、标准、规范。负责全区自然资源和不动产登记信息管理基础平台建设和维护。负责自然资源和不动产登记资料收集、整理、共享、汇交管理等。</w:t>
      </w:r>
    </w:p>
    <w:p w14:paraId="0A92595C">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eastAsia="zh-CN"/>
        </w:rPr>
        <w:t>（六）</w:t>
      </w:r>
      <w:r>
        <w:rPr>
          <w:rFonts w:hint="eastAsia" w:ascii="Times New Roman" w:hAnsi="Times New Roman" w:eastAsia="方正仿宋_GBK" w:cs="Times New Roman"/>
          <w:color w:val="000000"/>
          <w:sz w:val="28"/>
        </w:rPr>
        <w:t>负责管理全区地质勘查行业和地质工作。编制地质勘查规划并监督检查执行情况。管理区级地质勘查项目。组织实施重大地质矿产勘查专项。负责古生物化石的监督管理。</w:t>
      </w:r>
    </w:p>
    <w:p w14:paraId="199E3053">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eastAsia="zh-CN"/>
        </w:rPr>
        <w:t>（七）</w:t>
      </w:r>
      <w:r>
        <w:rPr>
          <w:rFonts w:hint="eastAsia" w:ascii="Times New Roman" w:hAnsi="Times New Roman" w:eastAsia="方正仿宋_GBK" w:cs="Times New Roman"/>
          <w:color w:val="000000"/>
          <w:sz w:val="28"/>
        </w:rPr>
        <w:t>负责地质灾害预防和治理。负责落实综合防灾减灾规划相关工作，组织编制地质灾害防治规划和防护标准并指导实施。组织指导协调和监督地质灾害调查评价及隐患的普查、详查、排查。指导开展群测群防、专业监测和预报预警等工作，指导开展地质灾害工程治理工作。承担地质灾害应急救援的技术支撑工作。负责监督管理地下水过量开采引发的地面沉降等地质问题。</w:t>
      </w:r>
    </w:p>
    <w:p w14:paraId="1E971995">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eastAsia="zh-CN"/>
        </w:rPr>
        <w:t>（八）</w:t>
      </w:r>
      <w:r>
        <w:rPr>
          <w:rFonts w:hint="eastAsia" w:ascii="Times New Roman" w:hAnsi="Times New Roman" w:eastAsia="方正仿宋_GBK" w:cs="Times New Roman"/>
          <w:color w:val="000000"/>
          <w:sz w:val="28"/>
        </w:rPr>
        <w:t>负责全区矿产资源管理工作。负责矿产资源储量管理工作。按规定权限依法管理矿业权的审核登记和转让审核登记工作。会同有关部门落实保护性开采的特定矿种、优势矿产的开采总量控制及相关管理工作。负责矿产资源合理利用和保护。</w:t>
      </w:r>
    </w:p>
    <w:p w14:paraId="16CA8E00">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eastAsia="zh-CN"/>
        </w:rPr>
        <w:t>（九）</w:t>
      </w:r>
      <w:r>
        <w:rPr>
          <w:rFonts w:hint="eastAsia" w:ascii="Times New Roman" w:hAnsi="Times New Roman" w:eastAsia="方正仿宋_GBK" w:cs="Times New Roman"/>
          <w:color w:val="000000"/>
          <w:sz w:val="28"/>
        </w:rPr>
        <w:t>负责统筹全区国土空间生态修复。牵头组织编制国土空间生态修复规划并实施有关生态修复重大工程。做好矿山地质环境恢复治理等工作。</w:t>
      </w:r>
    </w:p>
    <w:p w14:paraId="489D91A4">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eastAsia="zh-CN"/>
        </w:rPr>
        <w:t>（十）</w:t>
      </w:r>
      <w:r>
        <w:rPr>
          <w:rFonts w:hint="eastAsia" w:ascii="Times New Roman" w:hAnsi="Times New Roman" w:eastAsia="方正仿宋_GBK" w:cs="Times New Roman"/>
          <w:color w:val="000000"/>
          <w:sz w:val="28"/>
        </w:rPr>
        <w:t>受市局委托，在辖区范围内组织实施自然资源行政处罚工作。负责查处市级以上重点项目、跨乡镇和街道区域违法用地案件和越层越界违法采矿案件。对乡镇和街道执法工作进行业务培训和指导。组织开展年度卫片执法监督检查工作。</w:t>
      </w:r>
    </w:p>
    <w:p w14:paraId="262E2BFF">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eastAsia="zh-CN"/>
        </w:rPr>
        <w:t>（十一）</w:t>
      </w:r>
      <w:r>
        <w:rPr>
          <w:rFonts w:hint="eastAsia" w:ascii="Times New Roman" w:hAnsi="Times New Roman" w:eastAsia="方正仿宋_GBK" w:cs="Times New Roman"/>
          <w:color w:val="000000"/>
          <w:sz w:val="28"/>
        </w:rPr>
        <w:t>负责辖区范围内的自然资源和规划领域信访、举报受理、转办等工作。</w:t>
      </w:r>
    </w:p>
    <w:p w14:paraId="517C087E">
      <w:pPr>
        <w:keepNext w:val="0"/>
        <w:keepLines w:val="0"/>
        <w:pageBreakBefore w:val="0"/>
        <w:widowControl/>
        <w:kinsoku/>
        <w:wordWrap/>
        <w:overflowPunct/>
        <w:topLinePunct w:val="0"/>
        <w:autoSpaceDE/>
        <w:autoSpaceDN/>
        <w:bidi w:val="0"/>
        <w:adjustRightInd/>
        <w:snapToGrid/>
        <w:spacing w:line="360" w:lineRule="auto"/>
        <w:ind w:firstLine="560"/>
        <w:textAlignment w:val="auto"/>
      </w:pPr>
      <w:r>
        <w:rPr>
          <w:rFonts w:hint="eastAsia" w:ascii="Times New Roman" w:hAnsi="Times New Roman" w:eastAsia="方正仿宋_GBK" w:cs="Times New Roman"/>
          <w:color w:val="000000"/>
          <w:sz w:val="28"/>
          <w:lang w:eastAsia="zh-CN"/>
        </w:rPr>
        <w:t>（十二）</w:t>
      </w:r>
      <w:r>
        <w:rPr>
          <w:rFonts w:hint="eastAsia" w:ascii="Times New Roman" w:hAnsi="Times New Roman" w:eastAsia="方正仿宋_GBK" w:cs="Times New Roman"/>
          <w:color w:val="000000"/>
          <w:sz w:val="28"/>
        </w:rPr>
        <w:t>负责林业生态建设、森林防火、林果产业发展林业、科技支撑和公共服务，林业行政综合执法工作。负责组织全区林木病虫害监测、检疫、防控；开展林果技术推广、食用林产品安全监管、林业产业项目申报、监管；林木种苗生产监管。</w:t>
      </w:r>
    </w:p>
    <w:p w14:paraId="2A1A71E3">
      <w:pPr>
        <w:keepNext w:val="0"/>
        <w:keepLines w:val="0"/>
        <w:pageBreakBefore w:val="0"/>
        <w:widowControl/>
        <w:kinsoku/>
        <w:wordWrap/>
        <w:overflowPunct/>
        <w:topLinePunct w:val="0"/>
        <w:autoSpaceDE/>
        <w:autoSpaceDN/>
        <w:bidi w:val="0"/>
        <w:adjustRightInd/>
        <w:snapToGrid/>
        <w:spacing w:line="360" w:lineRule="auto"/>
        <w:ind w:firstLine="640"/>
        <w:textAlignment w:val="auto"/>
      </w:pPr>
      <w:r>
        <w:rPr>
          <w:rFonts w:ascii="方正楷体_GBK" w:hAnsi="方正楷体_GBK" w:eastAsia="方正楷体_GBK" w:cs="方正楷体_GBK"/>
          <w:b/>
          <w:color w:val="000000"/>
          <w:sz w:val="32"/>
        </w:rPr>
        <w:t>机构设置：</w:t>
      </w:r>
    </w:p>
    <w:p w14:paraId="4EF7475F">
      <w:pPr>
        <w:keepNext w:val="0"/>
        <w:keepLines w:val="0"/>
        <w:pageBreakBefore w:val="0"/>
        <w:widowControl/>
        <w:kinsoku/>
        <w:wordWrap/>
        <w:overflowPunct/>
        <w:topLinePunct w:val="0"/>
        <w:autoSpaceDE/>
        <w:autoSpaceDN/>
        <w:bidi w:val="0"/>
        <w:adjustRightInd/>
        <w:snapToGrid/>
        <w:spacing w:line="360" w:lineRule="auto"/>
        <w:jc w:val="center"/>
        <w:textAlignment w:val="auto"/>
      </w:pPr>
      <w:r>
        <w:rPr>
          <w:rFonts w:ascii="方正小标宋_GBK" w:hAnsi="方正小标宋_GBK" w:eastAsia="方正小标宋_GBK" w:cs="方正小标宋_GBK"/>
          <w:color w:val="000000"/>
          <w:sz w:val="32"/>
        </w:rPr>
        <w:t>单位机构设置情况</w:t>
      </w:r>
    </w:p>
    <w:tbl>
      <w:tblPr>
        <w:tblStyle w:val="6"/>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13291A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852D13E">
            <w:pPr>
              <w:pStyle w:val="12"/>
              <w:keepNext w:val="0"/>
              <w:keepLines w:val="0"/>
              <w:pageBreakBefore w:val="0"/>
              <w:widowControl/>
              <w:kinsoku/>
              <w:wordWrap/>
              <w:overflowPunct/>
              <w:topLinePunct w:val="0"/>
              <w:autoSpaceDE/>
              <w:autoSpaceDN/>
              <w:bidi w:val="0"/>
              <w:adjustRightInd/>
              <w:snapToGrid/>
              <w:spacing w:line="360" w:lineRule="auto"/>
              <w:textAlignment w:val="auto"/>
            </w:pPr>
            <w:r>
              <w:t>单位名称</w:t>
            </w:r>
          </w:p>
        </w:tc>
        <w:tc>
          <w:tcPr>
            <w:tcW w:w="1843" w:type="dxa"/>
            <w:vAlign w:val="center"/>
          </w:tcPr>
          <w:p w14:paraId="69832F5C">
            <w:pPr>
              <w:pStyle w:val="12"/>
              <w:keepNext w:val="0"/>
              <w:keepLines w:val="0"/>
              <w:pageBreakBefore w:val="0"/>
              <w:widowControl/>
              <w:kinsoku/>
              <w:wordWrap/>
              <w:overflowPunct/>
              <w:topLinePunct w:val="0"/>
              <w:autoSpaceDE/>
              <w:autoSpaceDN/>
              <w:bidi w:val="0"/>
              <w:adjustRightInd/>
              <w:snapToGrid/>
              <w:spacing w:line="360" w:lineRule="auto"/>
              <w:textAlignment w:val="auto"/>
            </w:pPr>
            <w:r>
              <w:t>单位性质</w:t>
            </w:r>
          </w:p>
        </w:tc>
        <w:tc>
          <w:tcPr>
            <w:tcW w:w="2126" w:type="dxa"/>
            <w:vAlign w:val="center"/>
          </w:tcPr>
          <w:p w14:paraId="2E639268">
            <w:pPr>
              <w:pStyle w:val="12"/>
              <w:keepNext w:val="0"/>
              <w:keepLines w:val="0"/>
              <w:pageBreakBefore w:val="0"/>
              <w:widowControl/>
              <w:kinsoku/>
              <w:wordWrap/>
              <w:overflowPunct/>
              <w:topLinePunct w:val="0"/>
              <w:autoSpaceDE/>
              <w:autoSpaceDN/>
              <w:bidi w:val="0"/>
              <w:adjustRightInd/>
              <w:snapToGrid/>
              <w:spacing w:line="360" w:lineRule="auto"/>
              <w:textAlignment w:val="auto"/>
            </w:pPr>
            <w:r>
              <w:t>单位规格</w:t>
            </w:r>
          </w:p>
        </w:tc>
        <w:tc>
          <w:tcPr>
            <w:tcW w:w="3827" w:type="dxa"/>
            <w:vAlign w:val="center"/>
          </w:tcPr>
          <w:p w14:paraId="7D809AF4">
            <w:pPr>
              <w:pStyle w:val="12"/>
              <w:keepNext w:val="0"/>
              <w:keepLines w:val="0"/>
              <w:pageBreakBefore w:val="0"/>
              <w:widowControl/>
              <w:kinsoku/>
              <w:wordWrap/>
              <w:overflowPunct/>
              <w:topLinePunct w:val="0"/>
              <w:autoSpaceDE/>
              <w:autoSpaceDN/>
              <w:bidi w:val="0"/>
              <w:adjustRightInd/>
              <w:snapToGrid/>
              <w:spacing w:line="360" w:lineRule="auto"/>
              <w:textAlignment w:val="auto"/>
            </w:pPr>
            <w:r>
              <w:t>经费保障形式</w:t>
            </w:r>
          </w:p>
        </w:tc>
      </w:tr>
      <w:tr w14:paraId="4E9242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9E87B07">
            <w:pPr>
              <w:pStyle w:val="14"/>
              <w:keepNext w:val="0"/>
              <w:keepLines w:val="0"/>
              <w:pageBreakBefore w:val="0"/>
              <w:widowControl/>
              <w:kinsoku/>
              <w:wordWrap/>
              <w:overflowPunct/>
              <w:topLinePunct w:val="0"/>
              <w:autoSpaceDE/>
              <w:autoSpaceDN/>
              <w:bidi w:val="0"/>
              <w:adjustRightInd/>
              <w:snapToGrid/>
              <w:spacing w:line="360" w:lineRule="auto"/>
              <w:textAlignment w:val="auto"/>
            </w:pPr>
            <w:r>
              <w:t>石家庄市自然资源和规划局井陉矿区分局</w:t>
            </w:r>
          </w:p>
        </w:tc>
        <w:tc>
          <w:tcPr>
            <w:tcW w:w="1843" w:type="dxa"/>
            <w:vAlign w:val="center"/>
          </w:tcPr>
          <w:p w14:paraId="76256D14">
            <w:pPr>
              <w:pStyle w:val="15"/>
              <w:keepNext w:val="0"/>
              <w:keepLines w:val="0"/>
              <w:pageBreakBefore w:val="0"/>
              <w:widowControl/>
              <w:kinsoku/>
              <w:wordWrap/>
              <w:overflowPunct/>
              <w:topLinePunct w:val="0"/>
              <w:autoSpaceDE/>
              <w:autoSpaceDN/>
              <w:bidi w:val="0"/>
              <w:adjustRightInd/>
              <w:snapToGrid/>
              <w:spacing w:line="360" w:lineRule="auto"/>
              <w:textAlignment w:val="auto"/>
            </w:pPr>
            <w:r>
              <w:t>事业</w:t>
            </w:r>
          </w:p>
        </w:tc>
        <w:tc>
          <w:tcPr>
            <w:tcW w:w="2126" w:type="dxa"/>
            <w:vAlign w:val="center"/>
          </w:tcPr>
          <w:p w14:paraId="50704640">
            <w:pPr>
              <w:pStyle w:val="15"/>
              <w:keepNext w:val="0"/>
              <w:keepLines w:val="0"/>
              <w:pageBreakBefore w:val="0"/>
              <w:widowControl/>
              <w:kinsoku/>
              <w:wordWrap/>
              <w:overflowPunct/>
              <w:topLinePunct w:val="0"/>
              <w:autoSpaceDE/>
              <w:autoSpaceDN/>
              <w:bidi w:val="0"/>
              <w:adjustRightInd/>
              <w:snapToGrid/>
              <w:spacing w:line="360" w:lineRule="auto"/>
              <w:textAlignment w:val="auto"/>
            </w:pPr>
            <w:r>
              <w:t>正科级</w:t>
            </w:r>
          </w:p>
        </w:tc>
        <w:tc>
          <w:tcPr>
            <w:tcW w:w="3827" w:type="dxa"/>
            <w:vAlign w:val="center"/>
          </w:tcPr>
          <w:p w14:paraId="1701E45D">
            <w:pPr>
              <w:pStyle w:val="15"/>
              <w:keepNext w:val="0"/>
              <w:keepLines w:val="0"/>
              <w:pageBreakBefore w:val="0"/>
              <w:widowControl/>
              <w:kinsoku/>
              <w:wordWrap/>
              <w:overflowPunct/>
              <w:topLinePunct w:val="0"/>
              <w:autoSpaceDE/>
              <w:autoSpaceDN/>
              <w:bidi w:val="0"/>
              <w:adjustRightInd/>
              <w:snapToGrid/>
              <w:spacing w:line="360" w:lineRule="auto"/>
              <w:textAlignment w:val="auto"/>
            </w:pPr>
            <w:r>
              <w:t>财政性资金基本保证</w:t>
            </w:r>
          </w:p>
        </w:tc>
      </w:tr>
    </w:tbl>
    <w:p w14:paraId="410ACE48">
      <w:pPr>
        <w:keepNext w:val="0"/>
        <w:keepLines w:val="0"/>
        <w:pageBreakBefore w:val="0"/>
        <w:widowControl/>
        <w:kinsoku/>
        <w:wordWrap/>
        <w:overflowPunct/>
        <w:topLinePunct w:val="0"/>
        <w:autoSpaceDE/>
        <w:autoSpaceDN/>
        <w:bidi w:val="0"/>
        <w:adjustRightInd/>
        <w:snapToGrid/>
        <w:spacing w:before="10" w:after="10" w:line="360" w:lineRule="auto"/>
        <w:ind w:firstLine="640"/>
        <w:textAlignment w:val="auto"/>
        <w:outlineLvl w:val="5"/>
      </w:pPr>
      <w:r>
        <w:rPr>
          <w:rFonts w:ascii="黑体" w:hAnsi="黑体" w:eastAsia="黑体" w:cs="黑体"/>
          <w:color w:val="000000"/>
          <w:sz w:val="32"/>
        </w:rPr>
        <w:t>二、单位预算安排的总体情况</w:t>
      </w:r>
    </w:p>
    <w:p w14:paraId="272ED50E">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按照预算管理有关规定，目前我</w:t>
      </w:r>
      <w:r>
        <w:rPr>
          <w:rFonts w:hint="eastAsia" w:ascii="Times New Roman" w:hAnsi="Times New Roman" w:eastAsia="方正仿宋_GBK" w:cs="Times New Roman"/>
          <w:color w:val="000000"/>
          <w:sz w:val="28"/>
          <w:lang w:eastAsia="zh-CN"/>
        </w:rPr>
        <w:t>市</w:t>
      </w:r>
      <w:r>
        <w:rPr>
          <w:rFonts w:hint="eastAsia" w:ascii="Times New Roman" w:hAnsi="Times New Roman" w:eastAsia="方正仿宋_GBK" w:cs="Times New Roman"/>
          <w:color w:val="000000"/>
          <w:sz w:val="28"/>
        </w:rPr>
        <w:t>单位预算的编制实行综合预算管理，即全部收入和支出都反映在预算中。</w:t>
      </w:r>
    </w:p>
    <w:p w14:paraId="3BAE14AC">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1</w:t>
      </w:r>
      <w:r>
        <w:rPr>
          <w:rFonts w:hint="eastAsia" w:ascii="Times New Roman" w:hAnsi="Times New Roman" w:eastAsia="方正仿宋_GBK" w:cs="Times New Roman"/>
          <w:color w:val="000000"/>
          <w:sz w:val="28"/>
          <w:lang w:val="uk-UA"/>
        </w:rPr>
        <w:t>、收入说明</w:t>
      </w:r>
    </w:p>
    <w:p w14:paraId="7520D6DD">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hint="eastAsia" w:ascii="Times New Roman" w:hAnsi="Times New Roman" w:eastAsia="方正仿宋_GBK" w:cs="Times New Roman"/>
          <w:color w:val="000000"/>
          <w:sz w:val="28"/>
          <w:lang w:val="uk-UA" w:eastAsia="zh-CN"/>
        </w:rPr>
      </w:pPr>
      <w:r>
        <w:rPr>
          <w:rFonts w:hint="eastAsia" w:ascii="Times New Roman" w:hAnsi="Times New Roman" w:eastAsia="方正仿宋_GBK" w:cs="Times New Roman"/>
          <w:color w:val="000000"/>
          <w:sz w:val="28"/>
          <w:lang w:val="uk-UA"/>
        </w:rPr>
        <w:t>反映本部门当年全部收入。</w:t>
      </w:r>
      <w:r>
        <w:rPr>
          <w:rFonts w:hint="eastAsia" w:ascii="Times New Roman" w:hAnsi="Times New Roman" w:eastAsia="方正仿宋_GBK" w:cs="Times New Roman"/>
          <w:color w:val="000000"/>
          <w:sz w:val="28"/>
        </w:rPr>
        <w:t>202</w:t>
      </w:r>
      <w:r>
        <w:rPr>
          <w:rFonts w:hint="eastAsia" w:ascii="Times New Roman" w:hAnsi="Times New Roman" w:eastAsia="方正仿宋_GBK" w:cs="Times New Roman"/>
          <w:color w:val="000000"/>
          <w:sz w:val="28"/>
          <w:lang w:val="en-US" w:eastAsia="zh-CN"/>
        </w:rPr>
        <w:t>5</w:t>
      </w:r>
      <w:r>
        <w:rPr>
          <w:rFonts w:hint="eastAsia" w:ascii="Times New Roman" w:hAnsi="Times New Roman" w:eastAsia="方正仿宋_GBK" w:cs="Times New Roman"/>
          <w:color w:val="000000"/>
          <w:sz w:val="28"/>
          <w:lang w:val="uk-UA"/>
        </w:rPr>
        <w:t>年预算收入</w:t>
      </w:r>
      <w:r>
        <w:rPr>
          <w:rFonts w:hint="eastAsia" w:ascii="Times New Roman" w:hAnsi="Times New Roman" w:eastAsia="方正仿宋_GBK" w:cs="Times New Roman"/>
          <w:color w:val="000000"/>
          <w:sz w:val="28"/>
          <w:lang w:val="en-US" w:eastAsia="zh-CN"/>
        </w:rPr>
        <w:t>864.52</w:t>
      </w:r>
      <w:r>
        <w:rPr>
          <w:rFonts w:hint="eastAsia" w:ascii="Times New Roman" w:hAnsi="Times New Roman" w:eastAsia="方正仿宋_GBK" w:cs="Times New Roman"/>
          <w:color w:val="000000"/>
          <w:sz w:val="28"/>
          <w:lang w:val="uk-UA"/>
        </w:rPr>
        <w:t>万元，其中：</w:t>
      </w:r>
      <w:r>
        <w:rPr>
          <w:rFonts w:hint="eastAsia" w:ascii="Times New Roman" w:hAnsi="Times New Roman" w:eastAsia="方正仿宋_GBK" w:cs="Times New Roman"/>
          <w:color w:val="000000"/>
          <w:sz w:val="28"/>
          <w:lang w:eastAsia="zh-CN"/>
        </w:rPr>
        <w:t>一般公共预算</w:t>
      </w:r>
      <w:r>
        <w:rPr>
          <w:rFonts w:hint="eastAsia" w:ascii="Times New Roman" w:hAnsi="Times New Roman" w:eastAsia="方正仿宋_GBK" w:cs="Times New Roman"/>
          <w:color w:val="000000"/>
          <w:sz w:val="28"/>
          <w:lang w:val="uk-UA"/>
        </w:rPr>
        <w:t>财政拨款收入</w:t>
      </w:r>
      <w:r>
        <w:rPr>
          <w:rFonts w:hint="eastAsia" w:ascii="Times New Roman" w:hAnsi="Times New Roman" w:eastAsia="方正仿宋_GBK" w:cs="Times New Roman"/>
          <w:color w:val="000000"/>
          <w:sz w:val="28"/>
          <w:lang w:val="en-US" w:eastAsia="zh-CN"/>
        </w:rPr>
        <w:t>864.52</w:t>
      </w:r>
      <w:r>
        <w:rPr>
          <w:rFonts w:hint="eastAsia" w:ascii="Times New Roman" w:hAnsi="Times New Roman" w:eastAsia="方正仿宋_GBK" w:cs="Times New Roman"/>
          <w:color w:val="000000"/>
          <w:sz w:val="28"/>
          <w:lang w:val="uk-UA"/>
        </w:rPr>
        <w:t>万元</w:t>
      </w:r>
      <w:r>
        <w:rPr>
          <w:rFonts w:hint="eastAsia" w:ascii="Times New Roman" w:hAnsi="Times New Roman" w:eastAsia="方正仿宋_GBK" w:cs="Times New Roman"/>
          <w:color w:val="000000"/>
          <w:sz w:val="28"/>
          <w:lang w:val="uk-UA" w:eastAsia="zh-CN"/>
        </w:rPr>
        <w:t>。</w:t>
      </w:r>
    </w:p>
    <w:p w14:paraId="31BDC5F9">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 xml:space="preserve"> 2</w:t>
      </w:r>
      <w:r>
        <w:rPr>
          <w:rFonts w:hint="eastAsia" w:ascii="Times New Roman" w:hAnsi="Times New Roman" w:eastAsia="方正仿宋_GBK" w:cs="Times New Roman"/>
          <w:color w:val="000000"/>
          <w:sz w:val="28"/>
          <w:lang w:val="uk-UA"/>
        </w:rPr>
        <w:t>、支出说明</w:t>
      </w:r>
    </w:p>
    <w:p w14:paraId="50698058">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hint="eastAsia" w:ascii="Times New Roman" w:hAnsi="Times New Roman" w:eastAsia="方正仿宋_GBK" w:cs="Times New Roman"/>
          <w:color w:val="000000"/>
          <w:sz w:val="28"/>
          <w:lang w:val="uk-UA"/>
        </w:rPr>
      </w:pPr>
      <w:r>
        <w:rPr>
          <w:rFonts w:hint="eastAsia" w:ascii="Times New Roman" w:hAnsi="Times New Roman" w:eastAsia="方正仿宋_GBK" w:cs="Times New Roman"/>
          <w:color w:val="000000"/>
          <w:sz w:val="28"/>
          <w:lang w:val="uk-UA"/>
        </w:rPr>
        <w:t>收支预算总表支出栏、基本支出表、项目支出表按经济分类和支出功能分类科目编制，反映石家庄市</w:t>
      </w:r>
      <w:r>
        <w:rPr>
          <w:rFonts w:hint="eastAsia" w:ascii="Times New Roman" w:hAnsi="Times New Roman" w:eastAsia="方正仿宋_GBK" w:cs="Times New Roman"/>
          <w:color w:val="000000"/>
          <w:sz w:val="28"/>
          <w:lang w:val="uk-UA" w:eastAsia="zh-CN"/>
        </w:rPr>
        <w:t>自然资源和规划局经济技术开发区分局</w:t>
      </w:r>
      <w:r>
        <w:rPr>
          <w:rFonts w:hint="eastAsia" w:ascii="Times New Roman" w:hAnsi="Times New Roman" w:eastAsia="方正仿宋_GBK" w:cs="Times New Roman"/>
          <w:color w:val="000000"/>
          <w:sz w:val="28"/>
          <w:lang w:val="uk-UA"/>
        </w:rPr>
        <w:t>预算中支出预算的总体情况。</w:t>
      </w:r>
      <w:r>
        <w:rPr>
          <w:rFonts w:hint="eastAsia" w:ascii="Times New Roman" w:hAnsi="Times New Roman" w:eastAsia="方正仿宋_GBK" w:cs="Times New Roman"/>
          <w:color w:val="000000"/>
          <w:sz w:val="28"/>
        </w:rPr>
        <w:t>202</w:t>
      </w:r>
      <w:r>
        <w:rPr>
          <w:rFonts w:hint="eastAsia" w:ascii="Times New Roman" w:hAnsi="Times New Roman" w:eastAsia="方正仿宋_GBK" w:cs="Times New Roman"/>
          <w:color w:val="000000"/>
          <w:sz w:val="28"/>
          <w:lang w:val="en-US" w:eastAsia="zh-CN"/>
        </w:rPr>
        <w:t>5</w:t>
      </w:r>
      <w:r>
        <w:rPr>
          <w:rFonts w:hint="eastAsia" w:ascii="Times New Roman" w:hAnsi="Times New Roman" w:eastAsia="方正仿宋_GBK" w:cs="Times New Roman"/>
          <w:color w:val="000000"/>
          <w:sz w:val="28"/>
          <w:lang w:val="uk-UA"/>
        </w:rPr>
        <w:t>年支出预算</w:t>
      </w:r>
      <w:r>
        <w:rPr>
          <w:rFonts w:hint="eastAsia" w:ascii="Times New Roman" w:hAnsi="Times New Roman" w:eastAsia="方正仿宋_GBK" w:cs="Times New Roman"/>
          <w:color w:val="000000"/>
          <w:sz w:val="28"/>
          <w:lang w:val="en-US" w:eastAsia="zh-CN"/>
        </w:rPr>
        <w:t>864.52</w:t>
      </w:r>
      <w:r>
        <w:rPr>
          <w:rFonts w:hint="eastAsia" w:ascii="Times New Roman" w:hAnsi="Times New Roman" w:eastAsia="方正仿宋_GBK" w:cs="Times New Roman"/>
          <w:color w:val="000000"/>
          <w:sz w:val="28"/>
          <w:lang w:val="uk-UA"/>
        </w:rPr>
        <w:t>万元，其中基本支出</w:t>
      </w:r>
      <w:r>
        <w:rPr>
          <w:rFonts w:hint="eastAsia" w:ascii="Times New Roman" w:hAnsi="Times New Roman" w:eastAsia="方正仿宋_GBK" w:cs="Times New Roman"/>
          <w:color w:val="000000"/>
          <w:sz w:val="28"/>
          <w:lang w:val="en-US" w:eastAsia="zh-CN"/>
        </w:rPr>
        <w:t>809.98</w:t>
      </w:r>
      <w:r>
        <w:rPr>
          <w:rFonts w:hint="eastAsia" w:ascii="Times New Roman" w:hAnsi="Times New Roman" w:eastAsia="方正仿宋_GBK" w:cs="Times New Roman"/>
          <w:color w:val="000000"/>
          <w:sz w:val="28"/>
          <w:lang w:val="uk-UA"/>
        </w:rPr>
        <w:t>万元，包括人员经费</w:t>
      </w:r>
      <w:r>
        <w:rPr>
          <w:rFonts w:hint="eastAsia" w:ascii="Times New Roman" w:hAnsi="Times New Roman" w:eastAsia="方正仿宋_GBK" w:cs="Times New Roman"/>
          <w:color w:val="000000"/>
          <w:sz w:val="28"/>
          <w:lang w:val="en-US" w:eastAsia="zh-CN"/>
        </w:rPr>
        <w:t>738.94万元</w:t>
      </w:r>
      <w:r>
        <w:rPr>
          <w:rFonts w:hint="eastAsia" w:ascii="Times New Roman" w:hAnsi="Times New Roman" w:eastAsia="方正仿宋_GBK" w:cs="Times New Roman"/>
          <w:color w:val="000000"/>
          <w:sz w:val="28"/>
          <w:lang w:val="uk-UA"/>
        </w:rPr>
        <w:t>和日常公用经费</w:t>
      </w:r>
      <w:r>
        <w:rPr>
          <w:rFonts w:hint="eastAsia" w:ascii="Times New Roman" w:hAnsi="Times New Roman" w:eastAsia="方正仿宋_GBK" w:cs="Times New Roman"/>
          <w:color w:val="000000"/>
          <w:sz w:val="28"/>
          <w:lang w:val="en-US" w:eastAsia="zh-CN"/>
        </w:rPr>
        <w:t>71.04万元</w:t>
      </w:r>
      <w:r>
        <w:rPr>
          <w:rFonts w:hint="eastAsia" w:ascii="Times New Roman" w:hAnsi="Times New Roman" w:eastAsia="方正仿宋_GBK" w:cs="Times New Roman"/>
          <w:color w:val="000000"/>
          <w:sz w:val="28"/>
          <w:lang w:val="uk-UA"/>
        </w:rPr>
        <w:t>；项目支出</w:t>
      </w:r>
      <w:r>
        <w:rPr>
          <w:rFonts w:hint="eastAsia" w:ascii="Times New Roman" w:hAnsi="Times New Roman" w:eastAsia="方正仿宋_GBK" w:cs="Times New Roman"/>
          <w:color w:val="000000"/>
          <w:sz w:val="28"/>
          <w:lang w:val="en-US" w:eastAsia="zh-CN"/>
        </w:rPr>
        <w:t>54.54</w:t>
      </w:r>
      <w:r>
        <w:rPr>
          <w:rFonts w:hint="eastAsia" w:ascii="Times New Roman" w:hAnsi="Times New Roman" w:eastAsia="方正仿宋_GBK" w:cs="Times New Roman"/>
          <w:color w:val="000000"/>
          <w:sz w:val="28"/>
          <w:lang w:val="uk-UA"/>
        </w:rPr>
        <w:t>万元，主要包括业务咨询委托费</w:t>
      </w:r>
      <w:r>
        <w:rPr>
          <w:rFonts w:hint="eastAsia" w:ascii="Times New Roman" w:hAnsi="Times New Roman" w:eastAsia="方正仿宋_GBK" w:cs="Times New Roman"/>
          <w:color w:val="000000"/>
          <w:sz w:val="28"/>
          <w:lang w:val="uk-UA" w:eastAsia="zh-CN"/>
        </w:rPr>
        <w:t>、党组织活动经费</w:t>
      </w:r>
      <w:r>
        <w:rPr>
          <w:rFonts w:hint="eastAsia" w:ascii="Times New Roman" w:hAnsi="Times New Roman" w:eastAsia="方正仿宋_GBK" w:cs="Times New Roman"/>
          <w:color w:val="000000"/>
          <w:sz w:val="28"/>
          <w:lang w:val="uk-UA"/>
        </w:rPr>
        <w:t>等。</w:t>
      </w:r>
    </w:p>
    <w:p w14:paraId="23B3DF61">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3、比上年增减情况</w:t>
      </w:r>
    </w:p>
    <w:p w14:paraId="133824DD">
      <w:pPr>
        <w:keepNext w:val="0"/>
        <w:keepLines w:val="0"/>
        <w:pageBreakBefore w:val="0"/>
        <w:widowControl/>
        <w:kinsoku/>
        <w:wordWrap/>
        <w:overflowPunct/>
        <w:topLinePunct w:val="0"/>
        <w:autoSpaceDE/>
        <w:autoSpaceDN/>
        <w:bidi w:val="0"/>
        <w:adjustRightInd/>
        <w:snapToGrid/>
        <w:spacing w:line="360" w:lineRule="auto"/>
        <w:ind w:firstLine="560"/>
        <w:textAlignment w:val="auto"/>
      </w:pPr>
      <w:r>
        <w:rPr>
          <w:rFonts w:hint="eastAsia" w:ascii="Times New Roman" w:hAnsi="Times New Roman" w:eastAsia="方正仿宋_GBK" w:cs="Times New Roman"/>
          <w:color w:val="000000"/>
          <w:sz w:val="28"/>
        </w:rPr>
        <w:t>202</w:t>
      </w:r>
      <w:r>
        <w:rPr>
          <w:rFonts w:hint="eastAsia" w:ascii="Times New Roman" w:hAnsi="Times New Roman" w:eastAsia="方正仿宋_GBK" w:cs="Times New Roman"/>
          <w:color w:val="000000"/>
          <w:sz w:val="28"/>
          <w:lang w:val="en-US" w:eastAsia="zh-CN"/>
        </w:rPr>
        <w:t>5</w:t>
      </w:r>
      <w:r>
        <w:rPr>
          <w:rFonts w:hint="eastAsia" w:ascii="Times New Roman" w:hAnsi="Times New Roman" w:eastAsia="方正仿宋_GBK" w:cs="Times New Roman"/>
          <w:color w:val="000000"/>
          <w:sz w:val="28"/>
        </w:rPr>
        <w:t>年预算收支安排</w:t>
      </w:r>
      <w:r>
        <w:rPr>
          <w:rFonts w:hint="eastAsia" w:ascii="Times New Roman" w:hAnsi="Times New Roman" w:eastAsia="方正仿宋_GBK" w:cs="Times New Roman"/>
          <w:color w:val="000000"/>
          <w:sz w:val="28"/>
          <w:lang w:val="en-US" w:eastAsia="zh-CN"/>
        </w:rPr>
        <w:t>864.52</w:t>
      </w:r>
      <w:r>
        <w:rPr>
          <w:rFonts w:hint="eastAsia" w:ascii="Times New Roman" w:hAnsi="Times New Roman" w:eastAsia="方正仿宋_GBK" w:cs="Times New Roman"/>
          <w:color w:val="000000"/>
          <w:sz w:val="28"/>
        </w:rPr>
        <w:t>万元，较202</w:t>
      </w:r>
      <w:r>
        <w:rPr>
          <w:rFonts w:hint="eastAsia" w:ascii="Times New Roman" w:hAnsi="Times New Roman" w:eastAsia="方正仿宋_GBK" w:cs="Times New Roman"/>
          <w:color w:val="000000"/>
          <w:sz w:val="28"/>
          <w:lang w:val="en-US" w:eastAsia="zh-CN"/>
        </w:rPr>
        <w:t>4</w:t>
      </w:r>
      <w:r>
        <w:rPr>
          <w:rFonts w:hint="eastAsia" w:ascii="Times New Roman" w:hAnsi="Times New Roman" w:eastAsia="方正仿宋_GBK" w:cs="Times New Roman"/>
          <w:color w:val="000000"/>
          <w:sz w:val="28"/>
        </w:rPr>
        <w:t>年预算</w:t>
      </w:r>
      <w:r>
        <w:rPr>
          <w:rFonts w:hint="eastAsia" w:ascii="Times New Roman" w:hAnsi="Times New Roman" w:eastAsia="方正仿宋_GBK" w:cs="Times New Roman"/>
          <w:color w:val="000000"/>
          <w:sz w:val="28"/>
          <w:lang w:val="en-US" w:eastAsia="zh-CN"/>
        </w:rPr>
        <w:t>增加104.11</w:t>
      </w:r>
      <w:r>
        <w:rPr>
          <w:rFonts w:hint="eastAsia" w:ascii="Times New Roman" w:hAnsi="Times New Roman" w:eastAsia="方正仿宋_GBK" w:cs="Times New Roman"/>
          <w:color w:val="000000"/>
          <w:sz w:val="28"/>
        </w:rPr>
        <w:t>万元，其中：基本支出</w:t>
      </w:r>
      <w:r>
        <w:rPr>
          <w:rFonts w:hint="eastAsia" w:ascii="Times New Roman" w:hAnsi="Times New Roman" w:eastAsia="方正仿宋_GBK" w:cs="Times New Roman"/>
          <w:color w:val="000000"/>
          <w:sz w:val="28"/>
          <w:lang w:eastAsia="zh-CN"/>
        </w:rPr>
        <w:t>增加</w:t>
      </w:r>
      <w:r>
        <w:rPr>
          <w:rFonts w:hint="eastAsia" w:ascii="Times New Roman" w:hAnsi="Times New Roman" w:eastAsia="方正仿宋_GBK" w:cs="Times New Roman"/>
          <w:color w:val="000000"/>
          <w:sz w:val="28"/>
          <w:lang w:val="en-US" w:eastAsia="zh-CN"/>
        </w:rPr>
        <w:t>106.06</w:t>
      </w:r>
      <w:r>
        <w:rPr>
          <w:rFonts w:hint="eastAsia" w:ascii="Times New Roman" w:hAnsi="Times New Roman" w:eastAsia="方正仿宋_GBK" w:cs="Times New Roman"/>
          <w:color w:val="000000"/>
          <w:sz w:val="28"/>
        </w:rPr>
        <w:t>万元，主要原因是</w:t>
      </w:r>
      <w:r>
        <w:rPr>
          <w:rFonts w:hint="eastAsia" w:ascii="Times New Roman" w:hAnsi="Times New Roman" w:eastAsia="方正仿宋_GBK" w:cs="Times New Roman"/>
          <w:color w:val="000000"/>
          <w:sz w:val="28"/>
          <w:lang w:val="en-US" w:eastAsia="zh-CN"/>
        </w:rPr>
        <w:t>人员增加、</w:t>
      </w:r>
      <w:r>
        <w:rPr>
          <w:rFonts w:hint="eastAsia" w:ascii="Times New Roman" w:hAnsi="Times New Roman" w:eastAsia="方正仿宋_GBK" w:cs="Times New Roman"/>
          <w:color w:val="000000"/>
          <w:sz w:val="28"/>
          <w:lang w:eastAsia="zh-CN"/>
        </w:rPr>
        <w:t>工资增长导致人员经费增加</w:t>
      </w:r>
      <w:r>
        <w:rPr>
          <w:rFonts w:hint="eastAsia" w:ascii="Times New Roman" w:hAnsi="Times New Roman" w:eastAsia="方正仿宋_GBK" w:cs="Times New Roman"/>
          <w:color w:val="000000"/>
          <w:sz w:val="28"/>
        </w:rPr>
        <w:t>；项目支出</w:t>
      </w:r>
      <w:r>
        <w:rPr>
          <w:rFonts w:hint="eastAsia" w:ascii="Times New Roman" w:hAnsi="Times New Roman" w:eastAsia="方正仿宋_GBK" w:cs="Times New Roman"/>
          <w:color w:val="000000"/>
          <w:sz w:val="28"/>
          <w:lang w:val="en-US" w:eastAsia="zh-CN"/>
        </w:rPr>
        <w:t>减少1.95</w:t>
      </w:r>
      <w:r>
        <w:rPr>
          <w:rFonts w:hint="eastAsia" w:ascii="Times New Roman" w:hAnsi="Times New Roman" w:eastAsia="方正仿宋_GBK" w:cs="Times New Roman"/>
          <w:color w:val="000000"/>
          <w:sz w:val="28"/>
        </w:rPr>
        <w:t>万元，主要原因是本年度</w:t>
      </w:r>
      <w:r>
        <w:rPr>
          <w:rFonts w:hint="eastAsia" w:ascii="Times New Roman" w:hAnsi="Times New Roman" w:eastAsia="方正仿宋_GBK" w:cs="Times New Roman"/>
          <w:color w:val="000000"/>
          <w:sz w:val="28"/>
          <w:lang w:val="en-US" w:eastAsia="zh-CN"/>
        </w:rPr>
        <w:t>较上年度减少了电费</w:t>
      </w:r>
      <w:r>
        <w:rPr>
          <w:rFonts w:hint="eastAsia" w:ascii="Times New Roman" w:hAnsi="Times New Roman" w:eastAsia="方正仿宋_GBK" w:cs="Times New Roman"/>
          <w:color w:val="000000"/>
          <w:sz w:val="28"/>
          <w:lang w:eastAsia="zh-CN"/>
        </w:rPr>
        <w:t>。</w:t>
      </w:r>
    </w:p>
    <w:p w14:paraId="6768C294">
      <w:pPr>
        <w:keepNext w:val="0"/>
        <w:keepLines w:val="0"/>
        <w:pageBreakBefore w:val="0"/>
        <w:widowControl/>
        <w:kinsoku/>
        <w:wordWrap/>
        <w:overflowPunct/>
        <w:topLinePunct w:val="0"/>
        <w:autoSpaceDE/>
        <w:autoSpaceDN/>
        <w:bidi w:val="0"/>
        <w:adjustRightInd/>
        <w:snapToGrid/>
        <w:spacing w:before="10" w:after="10" w:line="360" w:lineRule="auto"/>
        <w:ind w:firstLine="640"/>
        <w:textAlignment w:val="auto"/>
        <w:outlineLvl w:val="5"/>
      </w:pPr>
      <w:r>
        <w:rPr>
          <w:rFonts w:ascii="黑体" w:hAnsi="黑体" w:eastAsia="黑体" w:cs="黑体"/>
          <w:color w:val="000000"/>
          <w:sz w:val="32"/>
        </w:rPr>
        <w:t>三、机关运行经费安排情况</w:t>
      </w:r>
    </w:p>
    <w:p w14:paraId="5054953B">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202</w:t>
      </w:r>
      <w:r>
        <w:rPr>
          <w:rFonts w:hint="eastAsia" w:ascii="Times New Roman" w:hAnsi="Times New Roman" w:eastAsia="方正仿宋_GBK" w:cs="Times New Roman"/>
          <w:color w:val="000000"/>
          <w:sz w:val="28"/>
          <w:lang w:val="en-US" w:eastAsia="zh-CN"/>
        </w:rPr>
        <w:t>5</w:t>
      </w:r>
      <w:r>
        <w:rPr>
          <w:rFonts w:hint="eastAsia" w:ascii="Times New Roman" w:hAnsi="Times New Roman" w:eastAsia="方正仿宋_GBK" w:cs="Times New Roman"/>
          <w:color w:val="000000"/>
          <w:sz w:val="28"/>
        </w:rPr>
        <w:t>年，机关运行经费共计安排</w:t>
      </w:r>
      <w:r>
        <w:rPr>
          <w:rFonts w:hint="eastAsia" w:ascii="Times New Roman" w:hAnsi="Times New Roman" w:eastAsia="方正仿宋_GBK" w:cs="Times New Roman"/>
          <w:color w:val="000000"/>
          <w:sz w:val="28"/>
          <w:lang w:val="en-US" w:eastAsia="zh-CN"/>
        </w:rPr>
        <w:t>71.04</w:t>
      </w:r>
      <w:r>
        <w:rPr>
          <w:rFonts w:hint="eastAsia" w:ascii="Times New Roman" w:hAnsi="Times New Roman" w:eastAsia="方正仿宋_GBK" w:cs="Times New Roman"/>
          <w:color w:val="000000"/>
          <w:sz w:val="28"/>
        </w:rPr>
        <w:t>万元，主要</w:t>
      </w:r>
      <w:r>
        <w:rPr>
          <w:rFonts w:hint="eastAsia" w:ascii="Times New Roman" w:hAnsi="Times New Roman" w:eastAsia="方正仿宋_GBK" w:cs="Times New Roman"/>
          <w:color w:val="000000"/>
          <w:sz w:val="28"/>
          <w:lang w:eastAsia="zh-CN"/>
        </w:rPr>
        <w:t>是</w:t>
      </w:r>
      <w:r>
        <w:rPr>
          <w:rFonts w:hint="eastAsia" w:ascii="Times New Roman" w:hAnsi="Times New Roman" w:eastAsia="方正仿宋_GBK" w:cs="Times New Roman"/>
          <w:color w:val="000000"/>
          <w:sz w:val="28"/>
        </w:rPr>
        <w:t>办公及印刷费、邮电费、差旅费、会议费、福利费、日常维修费、办公用房取暖费、公务用车运行维护费以及其他费用。</w:t>
      </w:r>
    </w:p>
    <w:p w14:paraId="09785BCA">
      <w:pPr>
        <w:keepNext w:val="0"/>
        <w:keepLines w:val="0"/>
        <w:pageBreakBefore w:val="0"/>
        <w:widowControl/>
        <w:kinsoku/>
        <w:wordWrap/>
        <w:overflowPunct/>
        <w:topLinePunct w:val="0"/>
        <w:autoSpaceDE/>
        <w:autoSpaceDN/>
        <w:bidi w:val="0"/>
        <w:adjustRightInd/>
        <w:snapToGrid/>
        <w:spacing w:before="10" w:after="10" w:line="360" w:lineRule="auto"/>
        <w:ind w:firstLine="640"/>
        <w:textAlignment w:val="auto"/>
        <w:outlineLvl w:val="5"/>
      </w:pPr>
      <w:r>
        <w:rPr>
          <w:rFonts w:ascii="黑体" w:hAnsi="黑体" w:eastAsia="黑体" w:cs="黑体"/>
          <w:color w:val="000000"/>
          <w:sz w:val="32"/>
        </w:rPr>
        <w:t>四、财政拨款“三公”经费预算情况及增减变化原因</w:t>
      </w:r>
    </w:p>
    <w:p w14:paraId="7616C51E">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uk-UA" w:eastAsia="zh-CN"/>
        </w:rPr>
        <w:t>202</w:t>
      </w:r>
      <w:r>
        <w:rPr>
          <w:rFonts w:hint="eastAsia" w:ascii="Times New Roman" w:hAnsi="Times New Roman" w:eastAsia="方正仿宋_GBK" w:cs="Times New Roman"/>
          <w:color w:val="000000"/>
          <w:sz w:val="28"/>
          <w:lang w:val="en-US" w:eastAsia="zh-CN"/>
        </w:rPr>
        <w:t>5</w:t>
      </w:r>
      <w:r>
        <w:rPr>
          <w:rFonts w:hint="eastAsia" w:ascii="Times New Roman" w:hAnsi="Times New Roman" w:eastAsia="方正仿宋_GBK" w:cs="Times New Roman"/>
          <w:color w:val="000000"/>
          <w:sz w:val="28"/>
          <w:lang w:val="uk-UA" w:eastAsia="zh-CN"/>
        </w:rPr>
        <w:t>年财政拨款“三公”经费预算安排</w:t>
      </w:r>
      <w:r>
        <w:rPr>
          <w:rFonts w:hint="eastAsia" w:ascii="Times New Roman" w:hAnsi="Times New Roman" w:eastAsia="方正仿宋_GBK" w:cs="Times New Roman"/>
          <w:color w:val="000000"/>
          <w:sz w:val="28"/>
          <w:lang w:val="en-US" w:eastAsia="zh-CN"/>
        </w:rPr>
        <w:t>9.04</w:t>
      </w:r>
      <w:r>
        <w:rPr>
          <w:rFonts w:hint="eastAsia" w:ascii="Times New Roman" w:hAnsi="Times New Roman" w:eastAsia="方正仿宋_GBK" w:cs="Times New Roman"/>
          <w:color w:val="000000"/>
          <w:sz w:val="28"/>
          <w:lang w:val="uk-UA" w:eastAsia="zh-CN"/>
        </w:rPr>
        <w:t>万元，其中因公出国（境）费0万元；公务用车购置及运维费</w:t>
      </w:r>
      <w:r>
        <w:rPr>
          <w:rFonts w:hint="eastAsia" w:ascii="Times New Roman" w:hAnsi="Times New Roman" w:eastAsia="方正仿宋_GBK" w:cs="Times New Roman"/>
          <w:color w:val="000000"/>
          <w:sz w:val="28"/>
          <w:lang w:val="en-US" w:eastAsia="zh-CN"/>
        </w:rPr>
        <w:t>8.9</w:t>
      </w:r>
      <w:r>
        <w:rPr>
          <w:rFonts w:hint="eastAsia" w:ascii="Times New Roman" w:hAnsi="Times New Roman" w:eastAsia="方正仿宋_GBK" w:cs="Times New Roman"/>
          <w:color w:val="000000"/>
          <w:sz w:val="28"/>
          <w:lang w:val="uk-UA" w:eastAsia="zh-CN"/>
        </w:rPr>
        <w:t>万元（其中：公务用车购置费为0万元，公务用车运维费</w:t>
      </w:r>
      <w:r>
        <w:rPr>
          <w:rFonts w:hint="eastAsia" w:ascii="Times New Roman" w:hAnsi="Times New Roman" w:eastAsia="方正仿宋_GBK" w:cs="Times New Roman"/>
          <w:color w:val="000000"/>
          <w:sz w:val="28"/>
          <w:lang w:val="en-US" w:eastAsia="zh-CN"/>
        </w:rPr>
        <w:t>8.9</w:t>
      </w:r>
      <w:r>
        <w:rPr>
          <w:rFonts w:hint="eastAsia" w:ascii="Times New Roman" w:hAnsi="Times New Roman" w:eastAsia="方正仿宋_GBK" w:cs="Times New Roman"/>
          <w:color w:val="000000"/>
          <w:sz w:val="28"/>
          <w:lang w:val="uk-UA" w:eastAsia="zh-CN"/>
        </w:rPr>
        <w:t>万元)；公务接待费0</w:t>
      </w:r>
      <w:r>
        <w:rPr>
          <w:rFonts w:hint="eastAsia" w:ascii="Times New Roman" w:hAnsi="Times New Roman" w:eastAsia="方正仿宋_GBK" w:cs="Times New Roman"/>
          <w:color w:val="000000"/>
          <w:sz w:val="28"/>
          <w:lang w:val="en-US" w:eastAsia="zh-CN"/>
        </w:rPr>
        <w:t>.5</w:t>
      </w:r>
      <w:r>
        <w:rPr>
          <w:rFonts w:hint="eastAsia" w:ascii="Times New Roman" w:hAnsi="Times New Roman" w:eastAsia="方正仿宋_GBK" w:cs="Times New Roman"/>
          <w:color w:val="000000"/>
          <w:sz w:val="28"/>
          <w:lang w:val="uk-UA" w:eastAsia="zh-CN"/>
        </w:rPr>
        <w:t>万元；与202</w:t>
      </w:r>
      <w:r>
        <w:rPr>
          <w:rFonts w:hint="eastAsia" w:ascii="Times New Roman" w:hAnsi="Times New Roman" w:eastAsia="方正仿宋_GBK" w:cs="Times New Roman"/>
          <w:color w:val="000000"/>
          <w:sz w:val="28"/>
          <w:lang w:val="en-US" w:eastAsia="zh-CN"/>
        </w:rPr>
        <w:t>4</w:t>
      </w:r>
      <w:r>
        <w:rPr>
          <w:rFonts w:hint="eastAsia" w:ascii="Times New Roman" w:hAnsi="Times New Roman" w:eastAsia="方正仿宋_GBK" w:cs="Times New Roman"/>
          <w:color w:val="000000"/>
          <w:sz w:val="28"/>
          <w:lang w:val="uk-UA" w:eastAsia="zh-CN"/>
        </w:rPr>
        <w:t>年相比公务用车运维费</w:t>
      </w:r>
      <w:r>
        <w:rPr>
          <w:rFonts w:hint="eastAsia" w:ascii="Times New Roman" w:hAnsi="Times New Roman" w:eastAsia="方正仿宋_GBK" w:cs="Times New Roman"/>
          <w:color w:val="000000"/>
          <w:sz w:val="28"/>
          <w:lang w:val="en-US" w:eastAsia="zh-CN"/>
        </w:rPr>
        <w:t>减少3.1万元，</w:t>
      </w:r>
      <w:r>
        <w:rPr>
          <w:rFonts w:hint="eastAsia" w:ascii="Times New Roman" w:hAnsi="Times New Roman" w:eastAsia="方正仿宋_GBK" w:cs="Times New Roman"/>
          <w:color w:val="000000"/>
          <w:sz w:val="28"/>
          <w:lang w:val="uk-UA" w:eastAsia="zh-CN"/>
        </w:rPr>
        <w:t>公务接待费</w:t>
      </w:r>
      <w:r>
        <w:rPr>
          <w:rFonts w:hint="eastAsia" w:ascii="Times New Roman" w:hAnsi="Times New Roman" w:eastAsia="方正仿宋_GBK" w:cs="Times New Roman"/>
          <w:color w:val="000000"/>
          <w:sz w:val="28"/>
          <w:lang w:val="en-US" w:eastAsia="zh-CN"/>
        </w:rPr>
        <w:t>没有变化</w:t>
      </w:r>
      <w:r>
        <w:rPr>
          <w:rFonts w:hint="eastAsia" w:ascii="Times New Roman" w:hAnsi="Times New Roman" w:eastAsia="方正仿宋_GBK" w:cs="Times New Roman"/>
          <w:color w:val="000000"/>
          <w:sz w:val="28"/>
          <w:lang w:val="uk-UA" w:eastAsia="zh-CN"/>
        </w:rPr>
        <w:t>。</w:t>
      </w:r>
    </w:p>
    <w:p w14:paraId="0BE4A8D4">
      <w:pPr>
        <w:keepNext w:val="0"/>
        <w:keepLines w:val="0"/>
        <w:pageBreakBefore w:val="0"/>
        <w:widowControl/>
        <w:kinsoku/>
        <w:wordWrap/>
        <w:overflowPunct/>
        <w:topLinePunct w:val="0"/>
        <w:autoSpaceDE/>
        <w:autoSpaceDN/>
        <w:bidi w:val="0"/>
        <w:adjustRightInd/>
        <w:snapToGrid/>
        <w:spacing w:before="10" w:after="10" w:line="360" w:lineRule="auto"/>
        <w:ind w:firstLine="640"/>
        <w:textAlignment w:val="auto"/>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52C2A9D">
      <w:pPr>
        <w:ind w:firstLine="560"/>
      </w:pPr>
      <w:r>
        <w:rPr>
          <w:rFonts w:ascii="方正仿宋_GBK" w:hAnsi="方正仿宋_GBK" w:eastAsia="方正仿宋_GBK" w:cs="方正仿宋_GBK"/>
          <w:b/>
          <w:color w:val="000000"/>
          <w:sz w:val="28"/>
        </w:rPr>
        <w:t>1、办公设备购置绩效目标表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8033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C52F2F">
            <w:pPr>
              <w:pStyle w:val="13"/>
            </w:pPr>
            <w:r>
              <w:t>单位：万元</w:t>
            </w:r>
          </w:p>
        </w:tc>
      </w:tr>
      <w:tr w14:paraId="132530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6712A0">
            <w:pPr>
              <w:pStyle w:val="12"/>
            </w:pPr>
            <w:r>
              <w:t>项目编码</w:t>
            </w:r>
          </w:p>
        </w:tc>
        <w:tc>
          <w:tcPr>
            <w:tcW w:w="5103" w:type="dxa"/>
            <w:gridSpan w:val="2"/>
            <w:vAlign w:val="center"/>
          </w:tcPr>
          <w:p w14:paraId="14374ABD">
            <w:pPr>
              <w:pStyle w:val="14"/>
            </w:pPr>
            <w:r>
              <w:t>13010025P00971210374K</w:t>
            </w:r>
          </w:p>
        </w:tc>
        <w:tc>
          <w:tcPr>
            <w:tcW w:w="2835" w:type="dxa"/>
            <w:vAlign w:val="center"/>
          </w:tcPr>
          <w:p w14:paraId="2C273AA1">
            <w:pPr>
              <w:pStyle w:val="12"/>
            </w:pPr>
            <w:r>
              <w:t>项目名称</w:t>
            </w:r>
          </w:p>
        </w:tc>
        <w:tc>
          <w:tcPr>
            <w:tcW w:w="6095" w:type="dxa"/>
            <w:gridSpan w:val="3"/>
            <w:vAlign w:val="center"/>
          </w:tcPr>
          <w:p w14:paraId="3FB351B0">
            <w:pPr>
              <w:pStyle w:val="14"/>
            </w:pPr>
            <w:r>
              <w:t>办公设备购置</w:t>
            </w:r>
          </w:p>
        </w:tc>
      </w:tr>
      <w:tr w14:paraId="50AD47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89ADAF">
            <w:pPr>
              <w:pStyle w:val="12"/>
            </w:pPr>
            <w:r>
              <w:t>预算规模及资金用途</w:t>
            </w:r>
          </w:p>
        </w:tc>
        <w:tc>
          <w:tcPr>
            <w:tcW w:w="2268" w:type="dxa"/>
            <w:vAlign w:val="center"/>
          </w:tcPr>
          <w:p w14:paraId="1B6E2A4E">
            <w:pPr>
              <w:pStyle w:val="12"/>
            </w:pPr>
            <w:r>
              <w:t>预算数</w:t>
            </w:r>
          </w:p>
        </w:tc>
        <w:tc>
          <w:tcPr>
            <w:tcW w:w="2835" w:type="dxa"/>
            <w:vAlign w:val="center"/>
          </w:tcPr>
          <w:p w14:paraId="7F0B1513">
            <w:pPr>
              <w:pStyle w:val="14"/>
            </w:pPr>
            <w:r>
              <w:t>3.37</w:t>
            </w:r>
          </w:p>
        </w:tc>
        <w:tc>
          <w:tcPr>
            <w:tcW w:w="2835" w:type="dxa"/>
            <w:vAlign w:val="center"/>
          </w:tcPr>
          <w:p w14:paraId="4D59DEAF">
            <w:pPr>
              <w:pStyle w:val="12"/>
            </w:pPr>
            <w:r>
              <w:t>其中：财政    资金</w:t>
            </w:r>
          </w:p>
        </w:tc>
        <w:tc>
          <w:tcPr>
            <w:tcW w:w="2551" w:type="dxa"/>
            <w:vAlign w:val="center"/>
          </w:tcPr>
          <w:p w14:paraId="553FCB8A">
            <w:pPr>
              <w:pStyle w:val="14"/>
            </w:pPr>
            <w:r>
              <w:t>3.37</w:t>
            </w:r>
          </w:p>
        </w:tc>
        <w:tc>
          <w:tcPr>
            <w:tcW w:w="2268" w:type="dxa"/>
            <w:vAlign w:val="center"/>
          </w:tcPr>
          <w:p w14:paraId="07BF3B23">
            <w:pPr>
              <w:pStyle w:val="12"/>
            </w:pPr>
            <w:r>
              <w:t>其他资金</w:t>
            </w:r>
          </w:p>
        </w:tc>
        <w:tc>
          <w:tcPr>
            <w:tcW w:w="1276" w:type="dxa"/>
            <w:vAlign w:val="center"/>
          </w:tcPr>
          <w:p w14:paraId="7D811B4C">
            <w:pPr>
              <w:pStyle w:val="14"/>
            </w:pPr>
            <w:r>
              <w:t xml:space="preserve"> </w:t>
            </w:r>
          </w:p>
        </w:tc>
      </w:tr>
      <w:tr w14:paraId="0B2411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D57EBD"/>
        </w:tc>
        <w:tc>
          <w:tcPr>
            <w:tcW w:w="14033" w:type="dxa"/>
            <w:gridSpan w:val="6"/>
            <w:vAlign w:val="center"/>
          </w:tcPr>
          <w:p w14:paraId="38769D2B">
            <w:pPr>
              <w:pStyle w:val="14"/>
            </w:pPr>
            <w:r>
              <w:t>用于2025年单位新购办公设备</w:t>
            </w:r>
          </w:p>
        </w:tc>
      </w:tr>
      <w:tr w14:paraId="457B79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ABE2DA">
            <w:pPr>
              <w:pStyle w:val="12"/>
            </w:pPr>
            <w:r>
              <w:t>资金支出计划（%）</w:t>
            </w:r>
          </w:p>
        </w:tc>
        <w:tc>
          <w:tcPr>
            <w:tcW w:w="5103" w:type="dxa"/>
            <w:gridSpan w:val="2"/>
            <w:vAlign w:val="center"/>
          </w:tcPr>
          <w:p w14:paraId="421CA171">
            <w:pPr>
              <w:pStyle w:val="12"/>
            </w:pPr>
            <w:r>
              <w:t>3月底</w:t>
            </w:r>
          </w:p>
        </w:tc>
        <w:tc>
          <w:tcPr>
            <w:tcW w:w="2835" w:type="dxa"/>
            <w:vAlign w:val="center"/>
          </w:tcPr>
          <w:p w14:paraId="19119D77">
            <w:pPr>
              <w:pStyle w:val="12"/>
            </w:pPr>
            <w:r>
              <w:t>6月底</w:t>
            </w:r>
          </w:p>
        </w:tc>
        <w:tc>
          <w:tcPr>
            <w:tcW w:w="2551" w:type="dxa"/>
            <w:vAlign w:val="center"/>
          </w:tcPr>
          <w:p w14:paraId="6BBF78FE">
            <w:pPr>
              <w:pStyle w:val="12"/>
            </w:pPr>
            <w:r>
              <w:t>10月底</w:t>
            </w:r>
          </w:p>
        </w:tc>
        <w:tc>
          <w:tcPr>
            <w:tcW w:w="3544" w:type="dxa"/>
            <w:gridSpan w:val="2"/>
            <w:vAlign w:val="center"/>
          </w:tcPr>
          <w:p w14:paraId="63DBB47F">
            <w:pPr>
              <w:pStyle w:val="12"/>
            </w:pPr>
            <w:r>
              <w:t>12月底</w:t>
            </w:r>
          </w:p>
        </w:tc>
      </w:tr>
      <w:tr w14:paraId="616C7E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52CEFD"/>
        </w:tc>
        <w:tc>
          <w:tcPr>
            <w:tcW w:w="5103" w:type="dxa"/>
            <w:gridSpan w:val="2"/>
            <w:vAlign w:val="center"/>
          </w:tcPr>
          <w:p w14:paraId="721ECEAE">
            <w:pPr>
              <w:pStyle w:val="15"/>
            </w:pPr>
            <w:r>
              <w:t>30%</w:t>
            </w:r>
          </w:p>
        </w:tc>
        <w:tc>
          <w:tcPr>
            <w:tcW w:w="2835" w:type="dxa"/>
            <w:vAlign w:val="center"/>
          </w:tcPr>
          <w:p w14:paraId="6EDAA4F7">
            <w:pPr>
              <w:pStyle w:val="15"/>
            </w:pPr>
            <w:r>
              <w:t>50%</w:t>
            </w:r>
          </w:p>
        </w:tc>
        <w:tc>
          <w:tcPr>
            <w:tcW w:w="2551" w:type="dxa"/>
            <w:vAlign w:val="center"/>
          </w:tcPr>
          <w:p w14:paraId="3186F76E">
            <w:pPr>
              <w:pStyle w:val="15"/>
            </w:pPr>
            <w:r>
              <w:t>70%</w:t>
            </w:r>
          </w:p>
        </w:tc>
        <w:tc>
          <w:tcPr>
            <w:tcW w:w="3544" w:type="dxa"/>
            <w:gridSpan w:val="2"/>
            <w:vAlign w:val="center"/>
          </w:tcPr>
          <w:p w14:paraId="29034992">
            <w:pPr>
              <w:pStyle w:val="15"/>
            </w:pPr>
            <w:r>
              <w:t>100%</w:t>
            </w:r>
          </w:p>
        </w:tc>
      </w:tr>
      <w:tr w14:paraId="5EF344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583E10">
            <w:pPr>
              <w:pStyle w:val="12"/>
            </w:pPr>
            <w:r>
              <w:t>绩效目标</w:t>
            </w:r>
          </w:p>
        </w:tc>
        <w:tc>
          <w:tcPr>
            <w:tcW w:w="14033" w:type="dxa"/>
            <w:gridSpan w:val="6"/>
            <w:vAlign w:val="center"/>
          </w:tcPr>
          <w:p w14:paraId="76C95211">
            <w:pPr>
              <w:pStyle w:val="14"/>
            </w:pPr>
            <w:r>
              <w:t>1.用于2025年单位新购办公设备</w:t>
            </w:r>
          </w:p>
        </w:tc>
      </w:tr>
    </w:tbl>
    <w:p w14:paraId="08CCC2B5">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FE9A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73B2DB">
            <w:pPr>
              <w:pStyle w:val="12"/>
            </w:pPr>
            <w:r>
              <w:t>一级指标</w:t>
            </w:r>
          </w:p>
        </w:tc>
        <w:tc>
          <w:tcPr>
            <w:tcW w:w="2268" w:type="dxa"/>
            <w:vAlign w:val="center"/>
          </w:tcPr>
          <w:p w14:paraId="555A7C2C">
            <w:pPr>
              <w:pStyle w:val="12"/>
            </w:pPr>
            <w:r>
              <w:t>二级指标</w:t>
            </w:r>
          </w:p>
        </w:tc>
        <w:tc>
          <w:tcPr>
            <w:tcW w:w="2835" w:type="dxa"/>
            <w:vAlign w:val="center"/>
          </w:tcPr>
          <w:p w14:paraId="79736BD5">
            <w:pPr>
              <w:pStyle w:val="12"/>
            </w:pPr>
            <w:r>
              <w:t>三级指标</w:t>
            </w:r>
          </w:p>
        </w:tc>
        <w:tc>
          <w:tcPr>
            <w:tcW w:w="5386" w:type="dxa"/>
            <w:vAlign w:val="center"/>
          </w:tcPr>
          <w:p w14:paraId="3AF4A033">
            <w:pPr>
              <w:pStyle w:val="12"/>
            </w:pPr>
            <w:r>
              <w:t>绩效指标描述</w:t>
            </w:r>
          </w:p>
        </w:tc>
        <w:tc>
          <w:tcPr>
            <w:tcW w:w="2268" w:type="dxa"/>
            <w:vAlign w:val="center"/>
          </w:tcPr>
          <w:p w14:paraId="032C3644">
            <w:pPr>
              <w:pStyle w:val="12"/>
            </w:pPr>
            <w:r>
              <w:t>指标值</w:t>
            </w:r>
          </w:p>
        </w:tc>
        <w:tc>
          <w:tcPr>
            <w:tcW w:w="1276" w:type="dxa"/>
            <w:vAlign w:val="center"/>
          </w:tcPr>
          <w:p w14:paraId="0B17256F">
            <w:pPr>
              <w:pStyle w:val="12"/>
            </w:pPr>
            <w:r>
              <w:t>指标值确定依据</w:t>
            </w:r>
          </w:p>
        </w:tc>
      </w:tr>
      <w:tr w14:paraId="525511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57EBF1">
            <w:pPr>
              <w:pStyle w:val="15"/>
            </w:pPr>
            <w:r>
              <w:t>产出指标</w:t>
            </w:r>
          </w:p>
        </w:tc>
        <w:tc>
          <w:tcPr>
            <w:tcW w:w="2268" w:type="dxa"/>
            <w:vAlign w:val="center"/>
          </w:tcPr>
          <w:p w14:paraId="684997CC">
            <w:pPr>
              <w:pStyle w:val="14"/>
            </w:pPr>
            <w:r>
              <w:t>数量指标</w:t>
            </w:r>
          </w:p>
        </w:tc>
        <w:tc>
          <w:tcPr>
            <w:tcW w:w="2835" w:type="dxa"/>
            <w:vAlign w:val="center"/>
          </w:tcPr>
          <w:p w14:paraId="6CD0A0EE">
            <w:pPr>
              <w:pStyle w:val="14"/>
            </w:pPr>
            <w:r>
              <w:t>设备购置数量</w:t>
            </w:r>
          </w:p>
        </w:tc>
        <w:tc>
          <w:tcPr>
            <w:tcW w:w="5386" w:type="dxa"/>
            <w:vAlign w:val="center"/>
          </w:tcPr>
          <w:p w14:paraId="596E6CE3">
            <w:pPr>
              <w:pStyle w:val="14"/>
            </w:pPr>
            <w:r>
              <w:t>实际设备购置数量</w:t>
            </w:r>
          </w:p>
        </w:tc>
        <w:tc>
          <w:tcPr>
            <w:tcW w:w="2268" w:type="dxa"/>
            <w:vAlign w:val="center"/>
          </w:tcPr>
          <w:p w14:paraId="4C58EEC5">
            <w:pPr>
              <w:pStyle w:val="14"/>
            </w:pPr>
            <w:r>
              <w:t>≥20件</w:t>
            </w:r>
          </w:p>
        </w:tc>
        <w:tc>
          <w:tcPr>
            <w:tcW w:w="1276" w:type="dxa"/>
            <w:vAlign w:val="center"/>
          </w:tcPr>
          <w:p w14:paraId="144E4B13">
            <w:pPr>
              <w:pStyle w:val="14"/>
            </w:pPr>
            <w:r>
              <w:t>2025年购置计划</w:t>
            </w:r>
          </w:p>
        </w:tc>
      </w:tr>
      <w:tr w14:paraId="284E0B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8F0D65"/>
        </w:tc>
        <w:tc>
          <w:tcPr>
            <w:tcW w:w="2268" w:type="dxa"/>
            <w:vAlign w:val="center"/>
          </w:tcPr>
          <w:p w14:paraId="47DA482C">
            <w:pPr>
              <w:pStyle w:val="14"/>
            </w:pPr>
            <w:r>
              <w:t>质量指标</w:t>
            </w:r>
          </w:p>
        </w:tc>
        <w:tc>
          <w:tcPr>
            <w:tcW w:w="2835" w:type="dxa"/>
            <w:vAlign w:val="center"/>
          </w:tcPr>
          <w:p w14:paraId="155E6E91">
            <w:pPr>
              <w:pStyle w:val="14"/>
            </w:pPr>
            <w:r>
              <w:t>设备验收合格率</w:t>
            </w:r>
          </w:p>
        </w:tc>
        <w:tc>
          <w:tcPr>
            <w:tcW w:w="5386" w:type="dxa"/>
            <w:vAlign w:val="center"/>
          </w:tcPr>
          <w:p w14:paraId="64DB8F0E">
            <w:pPr>
              <w:pStyle w:val="14"/>
            </w:pPr>
            <w:r>
              <w:t>采购设备验收合格率</w:t>
            </w:r>
          </w:p>
        </w:tc>
        <w:tc>
          <w:tcPr>
            <w:tcW w:w="2268" w:type="dxa"/>
            <w:vAlign w:val="center"/>
          </w:tcPr>
          <w:p w14:paraId="3A7A7022">
            <w:pPr>
              <w:pStyle w:val="14"/>
            </w:pPr>
            <w:r>
              <w:t>100%</w:t>
            </w:r>
          </w:p>
        </w:tc>
        <w:tc>
          <w:tcPr>
            <w:tcW w:w="1276" w:type="dxa"/>
            <w:vAlign w:val="center"/>
          </w:tcPr>
          <w:p w14:paraId="67A75250">
            <w:pPr>
              <w:pStyle w:val="14"/>
            </w:pPr>
            <w:r>
              <w:t>2025年购置计划或拟签订的合同</w:t>
            </w:r>
          </w:p>
        </w:tc>
      </w:tr>
      <w:tr w14:paraId="1B29D5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94F807"/>
        </w:tc>
        <w:tc>
          <w:tcPr>
            <w:tcW w:w="2268" w:type="dxa"/>
            <w:vAlign w:val="center"/>
          </w:tcPr>
          <w:p w14:paraId="3F4574DB">
            <w:pPr>
              <w:pStyle w:val="14"/>
            </w:pPr>
            <w:r>
              <w:t>时效指标</w:t>
            </w:r>
          </w:p>
        </w:tc>
        <w:tc>
          <w:tcPr>
            <w:tcW w:w="2835" w:type="dxa"/>
            <w:vAlign w:val="center"/>
          </w:tcPr>
          <w:p w14:paraId="005592DA">
            <w:pPr>
              <w:pStyle w:val="14"/>
            </w:pPr>
            <w:r>
              <w:t>设备采购工作开展时间</w:t>
            </w:r>
          </w:p>
        </w:tc>
        <w:tc>
          <w:tcPr>
            <w:tcW w:w="5386" w:type="dxa"/>
            <w:vAlign w:val="center"/>
          </w:tcPr>
          <w:p w14:paraId="21A7E82C">
            <w:pPr>
              <w:pStyle w:val="14"/>
            </w:pPr>
            <w:r>
              <w:t>设备采购工作开展时间</w:t>
            </w:r>
          </w:p>
        </w:tc>
        <w:tc>
          <w:tcPr>
            <w:tcW w:w="2268" w:type="dxa"/>
            <w:vAlign w:val="center"/>
          </w:tcPr>
          <w:p w14:paraId="1A5D69C5">
            <w:pPr>
              <w:pStyle w:val="14"/>
            </w:pPr>
            <w:r>
              <w:t>3月-12月</w:t>
            </w:r>
          </w:p>
        </w:tc>
        <w:tc>
          <w:tcPr>
            <w:tcW w:w="1276" w:type="dxa"/>
            <w:vAlign w:val="center"/>
          </w:tcPr>
          <w:p w14:paraId="723F938C">
            <w:pPr>
              <w:pStyle w:val="14"/>
            </w:pPr>
            <w:r>
              <w:t>2025年购置计划或拟签订的合同</w:t>
            </w:r>
          </w:p>
        </w:tc>
      </w:tr>
      <w:tr w14:paraId="05DB77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C71CE2"/>
        </w:tc>
        <w:tc>
          <w:tcPr>
            <w:tcW w:w="2268" w:type="dxa"/>
            <w:vAlign w:val="center"/>
          </w:tcPr>
          <w:p w14:paraId="30CAA54F">
            <w:pPr>
              <w:pStyle w:val="14"/>
            </w:pPr>
            <w:r>
              <w:t>成本指标</w:t>
            </w:r>
          </w:p>
        </w:tc>
        <w:tc>
          <w:tcPr>
            <w:tcW w:w="2835" w:type="dxa"/>
            <w:vAlign w:val="center"/>
          </w:tcPr>
          <w:p w14:paraId="2CA55B1C">
            <w:pPr>
              <w:pStyle w:val="14"/>
            </w:pPr>
            <w:r>
              <w:t>设备采购成本</w:t>
            </w:r>
          </w:p>
        </w:tc>
        <w:tc>
          <w:tcPr>
            <w:tcW w:w="5386" w:type="dxa"/>
            <w:vAlign w:val="center"/>
          </w:tcPr>
          <w:p w14:paraId="6715F725">
            <w:pPr>
              <w:pStyle w:val="14"/>
            </w:pPr>
            <w:r>
              <w:t>设备采购成本</w:t>
            </w:r>
          </w:p>
        </w:tc>
        <w:tc>
          <w:tcPr>
            <w:tcW w:w="2268" w:type="dxa"/>
            <w:vAlign w:val="center"/>
          </w:tcPr>
          <w:p w14:paraId="5821DDB2">
            <w:pPr>
              <w:pStyle w:val="14"/>
            </w:pPr>
            <w:r>
              <w:t>≤3.37万元</w:t>
            </w:r>
          </w:p>
        </w:tc>
        <w:tc>
          <w:tcPr>
            <w:tcW w:w="1276" w:type="dxa"/>
            <w:vAlign w:val="center"/>
          </w:tcPr>
          <w:p w14:paraId="4180A42E">
            <w:pPr>
              <w:pStyle w:val="14"/>
            </w:pPr>
            <w:r>
              <w:t>预算测算说明</w:t>
            </w:r>
          </w:p>
        </w:tc>
      </w:tr>
      <w:tr w14:paraId="7B9C80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B2DBD9">
            <w:pPr>
              <w:pStyle w:val="15"/>
            </w:pPr>
            <w:r>
              <w:t>效益指标</w:t>
            </w:r>
          </w:p>
        </w:tc>
        <w:tc>
          <w:tcPr>
            <w:tcW w:w="2268" w:type="dxa"/>
            <w:vAlign w:val="center"/>
          </w:tcPr>
          <w:p w14:paraId="31023270">
            <w:pPr>
              <w:pStyle w:val="14"/>
            </w:pPr>
            <w:r>
              <w:t>社会效益指标</w:t>
            </w:r>
          </w:p>
        </w:tc>
        <w:tc>
          <w:tcPr>
            <w:tcW w:w="2835" w:type="dxa"/>
            <w:vAlign w:val="center"/>
          </w:tcPr>
          <w:p w14:paraId="550CC1AF">
            <w:pPr>
              <w:pStyle w:val="14"/>
            </w:pPr>
            <w:r>
              <w:t>业务保障率</w:t>
            </w:r>
          </w:p>
        </w:tc>
        <w:tc>
          <w:tcPr>
            <w:tcW w:w="5386" w:type="dxa"/>
            <w:vAlign w:val="center"/>
          </w:tcPr>
          <w:p w14:paraId="5BA8F8AF">
            <w:pPr>
              <w:pStyle w:val="14"/>
            </w:pPr>
            <w:r>
              <w:t>反映保障全年业务正常开展的情况</w:t>
            </w:r>
          </w:p>
        </w:tc>
        <w:tc>
          <w:tcPr>
            <w:tcW w:w="2268" w:type="dxa"/>
            <w:vAlign w:val="center"/>
          </w:tcPr>
          <w:p w14:paraId="2299F44B">
            <w:pPr>
              <w:pStyle w:val="14"/>
            </w:pPr>
            <w:r>
              <w:t>100%</w:t>
            </w:r>
          </w:p>
        </w:tc>
        <w:tc>
          <w:tcPr>
            <w:tcW w:w="1276" w:type="dxa"/>
            <w:vAlign w:val="center"/>
          </w:tcPr>
          <w:p w14:paraId="77946B99">
            <w:pPr>
              <w:pStyle w:val="14"/>
            </w:pPr>
            <w:r>
              <w:t>2025年计划/以往年度经验</w:t>
            </w:r>
          </w:p>
        </w:tc>
      </w:tr>
      <w:tr w14:paraId="28015B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BB0CD"/>
        </w:tc>
        <w:tc>
          <w:tcPr>
            <w:tcW w:w="2268" w:type="dxa"/>
            <w:vAlign w:val="center"/>
          </w:tcPr>
          <w:p w14:paraId="2C613AED">
            <w:pPr>
              <w:pStyle w:val="14"/>
            </w:pPr>
            <w:r>
              <w:t>可持续影响指标</w:t>
            </w:r>
          </w:p>
        </w:tc>
        <w:tc>
          <w:tcPr>
            <w:tcW w:w="2835" w:type="dxa"/>
            <w:vAlign w:val="center"/>
          </w:tcPr>
          <w:p w14:paraId="4E25DEF1">
            <w:pPr>
              <w:pStyle w:val="14"/>
            </w:pPr>
            <w:r>
              <w:t>设备可持续使用年限</w:t>
            </w:r>
          </w:p>
        </w:tc>
        <w:tc>
          <w:tcPr>
            <w:tcW w:w="5386" w:type="dxa"/>
            <w:vAlign w:val="center"/>
          </w:tcPr>
          <w:p w14:paraId="3DE16FE4">
            <w:pPr>
              <w:pStyle w:val="14"/>
            </w:pPr>
            <w:r>
              <w:t>设备可持续使用年限</w:t>
            </w:r>
          </w:p>
        </w:tc>
        <w:tc>
          <w:tcPr>
            <w:tcW w:w="2268" w:type="dxa"/>
            <w:vAlign w:val="center"/>
          </w:tcPr>
          <w:p w14:paraId="2079385F">
            <w:pPr>
              <w:pStyle w:val="14"/>
            </w:pPr>
            <w:r>
              <w:t>≥5年</w:t>
            </w:r>
          </w:p>
        </w:tc>
        <w:tc>
          <w:tcPr>
            <w:tcW w:w="1276" w:type="dxa"/>
            <w:vAlign w:val="center"/>
          </w:tcPr>
          <w:p w14:paraId="7223EDA1">
            <w:pPr>
              <w:pStyle w:val="14"/>
            </w:pPr>
            <w:r>
              <w:t>行业标准</w:t>
            </w:r>
          </w:p>
        </w:tc>
      </w:tr>
      <w:tr w14:paraId="1DE759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3F8487">
            <w:pPr>
              <w:pStyle w:val="15"/>
            </w:pPr>
            <w:r>
              <w:t>满意度指标</w:t>
            </w:r>
          </w:p>
        </w:tc>
        <w:tc>
          <w:tcPr>
            <w:tcW w:w="2268" w:type="dxa"/>
            <w:vAlign w:val="center"/>
          </w:tcPr>
          <w:p w14:paraId="03F2ECE9">
            <w:pPr>
              <w:pStyle w:val="14"/>
            </w:pPr>
            <w:r>
              <w:t>服务对象满意度指标</w:t>
            </w:r>
          </w:p>
        </w:tc>
        <w:tc>
          <w:tcPr>
            <w:tcW w:w="2835" w:type="dxa"/>
            <w:vAlign w:val="center"/>
          </w:tcPr>
          <w:p w14:paraId="3C30CFFC">
            <w:pPr>
              <w:pStyle w:val="14"/>
            </w:pPr>
            <w:r>
              <w:t>单位工作人员满意度</w:t>
            </w:r>
          </w:p>
        </w:tc>
        <w:tc>
          <w:tcPr>
            <w:tcW w:w="5386" w:type="dxa"/>
            <w:vAlign w:val="center"/>
          </w:tcPr>
          <w:p w14:paraId="762ED850">
            <w:pPr>
              <w:pStyle w:val="14"/>
            </w:pPr>
            <w:r>
              <w:t>单位满意人数占总人数的比率</w:t>
            </w:r>
          </w:p>
        </w:tc>
        <w:tc>
          <w:tcPr>
            <w:tcW w:w="2268" w:type="dxa"/>
            <w:vAlign w:val="center"/>
          </w:tcPr>
          <w:p w14:paraId="19F4EA40">
            <w:pPr>
              <w:pStyle w:val="14"/>
            </w:pPr>
            <w:r>
              <w:t>≥90%</w:t>
            </w:r>
          </w:p>
        </w:tc>
        <w:tc>
          <w:tcPr>
            <w:tcW w:w="1276" w:type="dxa"/>
            <w:vAlign w:val="center"/>
          </w:tcPr>
          <w:p w14:paraId="6DC2BFB1">
            <w:pPr>
              <w:pStyle w:val="14"/>
            </w:pPr>
            <w:r>
              <w:t>满意度调查</w:t>
            </w:r>
          </w:p>
        </w:tc>
      </w:tr>
    </w:tbl>
    <w:p w14:paraId="4E792A74">
      <w:pPr>
        <w:sectPr>
          <w:pgSz w:w="16840" w:h="11900" w:orient="landscape"/>
          <w:pgMar w:top="1361" w:right="1020" w:bottom="1134" w:left="1020" w:header="720" w:footer="720" w:gutter="0"/>
          <w:cols w:space="720" w:num="1"/>
        </w:sectPr>
      </w:pPr>
    </w:p>
    <w:p w14:paraId="610946D7">
      <w:pPr>
        <w:ind w:firstLine="560"/>
      </w:pPr>
      <w:r>
        <w:rPr>
          <w:rFonts w:ascii="方正仿宋_GBK" w:hAnsi="方正仿宋_GBK" w:eastAsia="方正仿宋_GBK" w:cs="方正仿宋_GBK"/>
          <w:b/>
          <w:color w:val="000000"/>
          <w:sz w:val="28"/>
        </w:rPr>
        <w:t>2、党组织活动经费绩效目标表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9E28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3E5192">
            <w:pPr>
              <w:pStyle w:val="13"/>
            </w:pPr>
            <w:r>
              <w:t>单位：万元</w:t>
            </w:r>
          </w:p>
        </w:tc>
      </w:tr>
      <w:tr w14:paraId="2E3281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D62D93">
            <w:pPr>
              <w:pStyle w:val="12"/>
            </w:pPr>
            <w:r>
              <w:t>项目编码</w:t>
            </w:r>
          </w:p>
        </w:tc>
        <w:tc>
          <w:tcPr>
            <w:tcW w:w="5103" w:type="dxa"/>
            <w:gridSpan w:val="2"/>
            <w:vAlign w:val="center"/>
          </w:tcPr>
          <w:p w14:paraId="72732F79">
            <w:pPr>
              <w:pStyle w:val="14"/>
            </w:pPr>
            <w:r>
              <w:t>13010025P00971110355R</w:t>
            </w:r>
          </w:p>
        </w:tc>
        <w:tc>
          <w:tcPr>
            <w:tcW w:w="2835" w:type="dxa"/>
            <w:vAlign w:val="center"/>
          </w:tcPr>
          <w:p w14:paraId="5C9A3715">
            <w:pPr>
              <w:pStyle w:val="12"/>
            </w:pPr>
            <w:r>
              <w:t>项目名称</w:t>
            </w:r>
          </w:p>
        </w:tc>
        <w:tc>
          <w:tcPr>
            <w:tcW w:w="6095" w:type="dxa"/>
            <w:gridSpan w:val="3"/>
            <w:vAlign w:val="center"/>
          </w:tcPr>
          <w:p w14:paraId="056823E3">
            <w:pPr>
              <w:pStyle w:val="14"/>
            </w:pPr>
            <w:r>
              <w:t>党组织活动经费</w:t>
            </w:r>
          </w:p>
        </w:tc>
      </w:tr>
      <w:tr w14:paraId="0D3199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B2CBD0">
            <w:pPr>
              <w:pStyle w:val="12"/>
            </w:pPr>
            <w:r>
              <w:t>预算规模及资金用途</w:t>
            </w:r>
          </w:p>
        </w:tc>
        <w:tc>
          <w:tcPr>
            <w:tcW w:w="2268" w:type="dxa"/>
            <w:vAlign w:val="center"/>
          </w:tcPr>
          <w:p w14:paraId="0300354D">
            <w:pPr>
              <w:pStyle w:val="12"/>
            </w:pPr>
            <w:r>
              <w:t>预算数</w:t>
            </w:r>
          </w:p>
        </w:tc>
        <w:tc>
          <w:tcPr>
            <w:tcW w:w="2835" w:type="dxa"/>
            <w:vAlign w:val="center"/>
          </w:tcPr>
          <w:p w14:paraId="5ECDB0DD">
            <w:pPr>
              <w:pStyle w:val="14"/>
            </w:pPr>
            <w:r>
              <w:t>1.37</w:t>
            </w:r>
          </w:p>
        </w:tc>
        <w:tc>
          <w:tcPr>
            <w:tcW w:w="2835" w:type="dxa"/>
            <w:vAlign w:val="center"/>
          </w:tcPr>
          <w:p w14:paraId="68EA6B7F">
            <w:pPr>
              <w:pStyle w:val="12"/>
            </w:pPr>
            <w:r>
              <w:t>其中：财政    资金</w:t>
            </w:r>
          </w:p>
        </w:tc>
        <w:tc>
          <w:tcPr>
            <w:tcW w:w="2551" w:type="dxa"/>
            <w:vAlign w:val="center"/>
          </w:tcPr>
          <w:p w14:paraId="0F1E5757">
            <w:pPr>
              <w:pStyle w:val="14"/>
            </w:pPr>
            <w:r>
              <w:t>1.37</w:t>
            </w:r>
          </w:p>
        </w:tc>
        <w:tc>
          <w:tcPr>
            <w:tcW w:w="2268" w:type="dxa"/>
            <w:vAlign w:val="center"/>
          </w:tcPr>
          <w:p w14:paraId="31CE037A">
            <w:pPr>
              <w:pStyle w:val="12"/>
            </w:pPr>
            <w:r>
              <w:t>其他资金</w:t>
            </w:r>
          </w:p>
        </w:tc>
        <w:tc>
          <w:tcPr>
            <w:tcW w:w="1276" w:type="dxa"/>
            <w:vAlign w:val="center"/>
          </w:tcPr>
          <w:p w14:paraId="218E322E">
            <w:pPr>
              <w:pStyle w:val="14"/>
            </w:pPr>
            <w:r>
              <w:t xml:space="preserve"> </w:t>
            </w:r>
          </w:p>
        </w:tc>
      </w:tr>
      <w:tr w14:paraId="2C75D9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252893"/>
        </w:tc>
        <w:tc>
          <w:tcPr>
            <w:tcW w:w="14033" w:type="dxa"/>
            <w:gridSpan w:val="6"/>
            <w:vAlign w:val="center"/>
          </w:tcPr>
          <w:p w14:paraId="7AD4503E">
            <w:pPr>
              <w:pStyle w:val="14"/>
            </w:pPr>
            <w:r>
              <w:t>用于购买党员学习的书籍、资料等，为本单位全体党员学习的提高提供保障，购置宣传展板。</w:t>
            </w:r>
          </w:p>
        </w:tc>
      </w:tr>
      <w:tr w14:paraId="1E4C49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AD9D9E">
            <w:pPr>
              <w:pStyle w:val="12"/>
            </w:pPr>
            <w:r>
              <w:t>资金支出计划（%）</w:t>
            </w:r>
          </w:p>
        </w:tc>
        <w:tc>
          <w:tcPr>
            <w:tcW w:w="5103" w:type="dxa"/>
            <w:gridSpan w:val="2"/>
            <w:vAlign w:val="center"/>
          </w:tcPr>
          <w:p w14:paraId="495224AE">
            <w:pPr>
              <w:pStyle w:val="12"/>
            </w:pPr>
            <w:r>
              <w:t>3月底</w:t>
            </w:r>
          </w:p>
        </w:tc>
        <w:tc>
          <w:tcPr>
            <w:tcW w:w="2835" w:type="dxa"/>
            <w:vAlign w:val="center"/>
          </w:tcPr>
          <w:p w14:paraId="3DA3ED23">
            <w:pPr>
              <w:pStyle w:val="12"/>
            </w:pPr>
            <w:r>
              <w:t>6月底</w:t>
            </w:r>
          </w:p>
        </w:tc>
        <w:tc>
          <w:tcPr>
            <w:tcW w:w="2551" w:type="dxa"/>
            <w:vAlign w:val="center"/>
          </w:tcPr>
          <w:p w14:paraId="5DFB0395">
            <w:pPr>
              <w:pStyle w:val="12"/>
            </w:pPr>
            <w:r>
              <w:t>10月底</w:t>
            </w:r>
          </w:p>
        </w:tc>
        <w:tc>
          <w:tcPr>
            <w:tcW w:w="3544" w:type="dxa"/>
            <w:gridSpan w:val="2"/>
            <w:vAlign w:val="center"/>
          </w:tcPr>
          <w:p w14:paraId="44EDB44C">
            <w:pPr>
              <w:pStyle w:val="12"/>
            </w:pPr>
            <w:r>
              <w:t>12月底</w:t>
            </w:r>
          </w:p>
        </w:tc>
      </w:tr>
      <w:tr w14:paraId="39A67B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AC3589"/>
        </w:tc>
        <w:tc>
          <w:tcPr>
            <w:tcW w:w="5103" w:type="dxa"/>
            <w:gridSpan w:val="2"/>
            <w:vAlign w:val="center"/>
          </w:tcPr>
          <w:p w14:paraId="17E39F44">
            <w:pPr>
              <w:pStyle w:val="15"/>
            </w:pPr>
            <w:r>
              <w:t>30%</w:t>
            </w:r>
          </w:p>
        </w:tc>
        <w:tc>
          <w:tcPr>
            <w:tcW w:w="2835" w:type="dxa"/>
            <w:vAlign w:val="center"/>
          </w:tcPr>
          <w:p w14:paraId="4B17C680">
            <w:pPr>
              <w:pStyle w:val="15"/>
            </w:pPr>
            <w:r>
              <w:t>50%</w:t>
            </w:r>
          </w:p>
        </w:tc>
        <w:tc>
          <w:tcPr>
            <w:tcW w:w="2551" w:type="dxa"/>
            <w:vAlign w:val="center"/>
          </w:tcPr>
          <w:p w14:paraId="1904AC6A">
            <w:pPr>
              <w:pStyle w:val="15"/>
            </w:pPr>
            <w:r>
              <w:t>70%</w:t>
            </w:r>
          </w:p>
        </w:tc>
        <w:tc>
          <w:tcPr>
            <w:tcW w:w="3544" w:type="dxa"/>
            <w:gridSpan w:val="2"/>
            <w:vAlign w:val="center"/>
          </w:tcPr>
          <w:p w14:paraId="66784FFD">
            <w:pPr>
              <w:pStyle w:val="15"/>
            </w:pPr>
            <w:r>
              <w:t>100%</w:t>
            </w:r>
          </w:p>
        </w:tc>
      </w:tr>
      <w:tr w14:paraId="281AE5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256853">
            <w:pPr>
              <w:pStyle w:val="12"/>
            </w:pPr>
            <w:r>
              <w:t>绩效目标</w:t>
            </w:r>
          </w:p>
        </w:tc>
        <w:tc>
          <w:tcPr>
            <w:tcW w:w="14033" w:type="dxa"/>
            <w:gridSpan w:val="6"/>
            <w:vAlign w:val="center"/>
          </w:tcPr>
          <w:p w14:paraId="53007E63">
            <w:pPr>
              <w:pStyle w:val="14"/>
            </w:pPr>
            <w:r>
              <w:t>1.目标内容1 用于购买党员学习的书籍、资料等，为本单位全体党员学习的提高提供保障，购置宣传展板。</w:t>
            </w:r>
          </w:p>
        </w:tc>
      </w:tr>
    </w:tbl>
    <w:p w14:paraId="41F2E3A8">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6583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E84851">
            <w:pPr>
              <w:pStyle w:val="12"/>
            </w:pPr>
            <w:r>
              <w:t>一级指标</w:t>
            </w:r>
          </w:p>
        </w:tc>
        <w:tc>
          <w:tcPr>
            <w:tcW w:w="2268" w:type="dxa"/>
            <w:vAlign w:val="center"/>
          </w:tcPr>
          <w:p w14:paraId="6358287D">
            <w:pPr>
              <w:pStyle w:val="12"/>
            </w:pPr>
            <w:r>
              <w:t>二级指标</w:t>
            </w:r>
          </w:p>
        </w:tc>
        <w:tc>
          <w:tcPr>
            <w:tcW w:w="2835" w:type="dxa"/>
            <w:vAlign w:val="center"/>
          </w:tcPr>
          <w:p w14:paraId="7830F042">
            <w:pPr>
              <w:pStyle w:val="12"/>
            </w:pPr>
            <w:r>
              <w:t>三级指标</w:t>
            </w:r>
          </w:p>
        </w:tc>
        <w:tc>
          <w:tcPr>
            <w:tcW w:w="5386" w:type="dxa"/>
            <w:vAlign w:val="center"/>
          </w:tcPr>
          <w:p w14:paraId="6D8E5209">
            <w:pPr>
              <w:pStyle w:val="12"/>
            </w:pPr>
            <w:r>
              <w:t>绩效指标描述</w:t>
            </w:r>
          </w:p>
        </w:tc>
        <w:tc>
          <w:tcPr>
            <w:tcW w:w="2268" w:type="dxa"/>
            <w:vAlign w:val="center"/>
          </w:tcPr>
          <w:p w14:paraId="74E5F4CD">
            <w:pPr>
              <w:pStyle w:val="12"/>
            </w:pPr>
            <w:r>
              <w:t>指标值</w:t>
            </w:r>
          </w:p>
        </w:tc>
        <w:tc>
          <w:tcPr>
            <w:tcW w:w="1276" w:type="dxa"/>
            <w:vAlign w:val="center"/>
          </w:tcPr>
          <w:p w14:paraId="04D67ACC">
            <w:pPr>
              <w:pStyle w:val="12"/>
            </w:pPr>
            <w:r>
              <w:t>指标值确定依据</w:t>
            </w:r>
          </w:p>
        </w:tc>
      </w:tr>
      <w:tr w14:paraId="56BB89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431AA7">
            <w:pPr>
              <w:pStyle w:val="15"/>
            </w:pPr>
            <w:r>
              <w:t>产出指标</w:t>
            </w:r>
          </w:p>
        </w:tc>
        <w:tc>
          <w:tcPr>
            <w:tcW w:w="2268" w:type="dxa"/>
            <w:vAlign w:val="center"/>
          </w:tcPr>
          <w:p w14:paraId="25A2C9F6">
            <w:pPr>
              <w:pStyle w:val="14"/>
            </w:pPr>
            <w:r>
              <w:t>数量指标</w:t>
            </w:r>
          </w:p>
        </w:tc>
        <w:tc>
          <w:tcPr>
            <w:tcW w:w="2835" w:type="dxa"/>
            <w:vAlign w:val="center"/>
          </w:tcPr>
          <w:p w14:paraId="602E40C4">
            <w:pPr>
              <w:pStyle w:val="14"/>
            </w:pPr>
            <w:r>
              <w:t>参加活动党员人数</w:t>
            </w:r>
          </w:p>
        </w:tc>
        <w:tc>
          <w:tcPr>
            <w:tcW w:w="5386" w:type="dxa"/>
            <w:vAlign w:val="center"/>
          </w:tcPr>
          <w:p w14:paraId="57D3EFBC">
            <w:pPr>
              <w:pStyle w:val="14"/>
            </w:pPr>
            <w:r>
              <w:t>参加党组织活动的党员人数</w:t>
            </w:r>
          </w:p>
        </w:tc>
        <w:tc>
          <w:tcPr>
            <w:tcW w:w="2268" w:type="dxa"/>
            <w:vAlign w:val="center"/>
          </w:tcPr>
          <w:p w14:paraId="2B5F9B2A">
            <w:pPr>
              <w:pStyle w:val="14"/>
            </w:pPr>
            <w:r>
              <w:t>≥26人</w:t>
            </w:r>
          </w:p>
        </w:tc>
        <w:tc>
          <w:tcPr>
            <w:tcW w:w="1276" w:type="dxa"/>
            <w:vAlign w:val="center"/>
          </w:tcPr>
          <w:p w14:paraId="4D81A5AB">
            <w:pPr>
              <w:pStyle w:val="14"/>
            </w:pPr>
            <w:r>
              <w:t>单位党员人数</w:t>
            </w:r>
          </w:p>
        </w:tc>
      </w:tr>
      <w:tr w14:paraId="14F5CB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71AEAD"/>
        </w:tc>
        <w:tc>
          <w:tcPr>
            <w:tcW w:w="2268" w:type="dxa"/>
            <w:vAlign w:val="center"/>
          </w:tcPr>
          <w:p w14:paraId="46782AC5">
            <w:pPr>
              <w:pStyle w:val="14"/>
            </w:pPr>
            <w:r>
              <w:t>质量指标</w:t>
            </w:r>
          </w:p>
        </w:tc>
        <w:tc>
          <w:tcPr>
            <w:tcW w:w="2835" w:type="dxa"/>
            <w:vAlign w:val="center"/>
          </w:tcPr>
          <w:p w14:paraId="1587F791">
            <w:pPr>
              <w:pStyle w:val="14"/>
            </w:pPr>
            <w:r>
              <w:t>三会一课出勤率</w:t>
            </w:r>
          </w:p>
        </w:tc>
        <w:tc>
          <w:tcPr>
            <w:tcW w:w="5386" w:type="dxa"/>
            <w:vAlign w:val="center"/>
          </w:tcPr>
          <w:p w14:paraId="3887BA27">
            <w:pPr>
              <w:pStyle w:val="14"/>
            </w:pPr>
            <w:r>
              <w:t>实际参加三会一课人数占应出勤人数的比率</w:t>
            </w:r>
          </w:p>
        </w:tc>
        <w:tc>
          <w:tcPr>
            <w:tcW w:w="2268" w:type="dxa"/>
            <w:vAlign w:val="center"/>
          </w:tcPr>
          <w:p w14:paraId="021FCA62">
            <w:pPr>
              <w:pStyle w:val="14"/>
            </w:pPr>
            <w:r>
              <w:t>≥90%</w:t>
            </w:r>
          </w:p>
        </w:tc>
        <w:tc>
          <w:tcPr>
            <w:tcW w:w="1276" w:type="dxa"/>
            <w:vAlign w:val="center"/>
          </w:tcPr>
          <w:p w14:paraId="5381B42F">
            <w:pPr>
              <w:pStyle w:val="14"/>
            </w:pPr>
            <w:r>
              <w:t>本单位党组织活动计划</w:t>
            </w:r>
          </w:p>
        </w:tc>
      </w:tr>
      <w:tr w14:paraId="2DD142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BF7303"/>
        </w:tc>
        <w:tc>
          <w:tcPr>
            <w:tcW w:w="2268" w:type="dxa"/>
            <w:vAlign w:val="center"/>
          </w:tcPr>
          <w:p w14:paraId="6C066BBF">
            <w:pPr>
              <w:pStyle w:val="14"/>
            </w:pPr>
            <w:r>
              <w:t>时效指标</w:t>
            </w:r>
          </w:p>
        </w:tc>
        <w:tc>
          <w:tcPr>
            <w:tcW w:w="2835" w:type="dxa"/>
            <w:vAlign w:val="center"/>
          </w:tcPr>
          <w:p w14:paraId="3B71D203">
            <w:pPr>
              <w:pStyle w:val="14"/>
            </w:pPr>
            <w:r>
              <w:t>活动看展频次</w:t>
            </w:r>
          </w:p>
        </w:tc>
        <w:tc>
          <w:tcPr>
            <w:tcW w:w="5386" w:type="dxa"/>
            <w:vAlign w:val="center"/>
          </w:tcPr>
          <w:p w14:paraId="4EFEB4A7">
            <w:pPr>
              <w:pStyle w:val="14"/>
            </w:pPr>
            <w:r>
              <w:t>党组织活动开展频次</w:t>
            </w:r>
          </w:p>
        </w:tc>
        <w:tc>
          <w:tcPr>
            <w:tcW w:w="2268" w:type="dxa"/>
            <w:vAlign w:val="center"/>
          </w:tcPr>
          <w:p w14:paraId="2E7827F5">
            <w:pPr>
              <w:pStyle w:val="14"/>
            </w:pPr>
            <w:r>
              <w:t>3个月开展一次</w:t>
            </w:r>
          </w:p>
        </w:tc>
        <w:tc>
          <w:tcPr>
            <w:tcW w:w="1276" w:type="dxa"/>
            <w:vAlign w:val="center"/>
          </w:tcPr>
          <w:p w14:paraId="11DB353A">
            <w:pPr>
              <w:pStyle w:val="14"/>
            </w:pPr>
            <w:r>
              <w:t>本单位党组织活动计划</w:t>
            </w:r>
          </w:p>
        </w:tc>
      </w:tr>
      <w:tr w14:paraId="192932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E4FCAA"/>
        </w:tc>
        <w:tc>
          <w:tcPr>
            <w:tcW w:w="2268" w:type="dxa"/>
            <w:vAlign w:val="center"/>
          </w:tcPr>
          <w:p w14:paraId="5AD3597A">
            <w:pPr>
              <w:pStyle w:val="14"/>
            </w:pPr>
            <w:r>
              <w:t>成本指标</w:t>
            </w:r>
          </w:p>
        </w:tc>
        <w:tc>
          <w:tcPr>
            <w:tcW w:w="2835" w:type="dxa"/>
            <w:vAlign w:val="center"/>
          </w:tcPr>
          <w:p w14:paraId="2EFF1F08">
            <w:pPr>
              <w:pStyle w:val="14"/>
            </w:pPr>
            <w:r>
              <w:t>人均活动经费</w:t>
            </w:r>
          </w:p>
        </w:tc>
        <w:tc>
          <w:tcPr>
            <w:tcW w:w="5386" w:type="dxa"/>
            <w:vAlign w:val="center"/>
          </w:tcPr>
          <w:p w14:paraId="4F20B334">
            <w:pPr>
              <w:pStyle w:val="14"/>
            </w:pPr>
            <w:r>
              <w:t>用于每名党员参加党组织活动的经费标准</w:t>
            </w:r>
          </w:p>
        </w:tc>
        <w:tc>
          <w:tcPr>
            <w:tcW w:w="2268" w:type="dxa"/>
            <w:vAlign w:val="center"/>
          </w:tcPr>
          <w:p w14:paraId="19667AB4">
            <w:pPr>
              <w:pStyle w:val="14"/>
            </w:pPr>
            <w:r>
              <w:t>≤35元/人/天</w:t>
            </w:r>
          </w:p>
        </w:tc>
        <w:tc>
          <w:tcPr>
            <w:tcW w:w="1276" w:type="dxa"/>
            <w:vAlign w:val="center"/>
          </w:tcPr>
          <w:p w14:paraId="2841EECA">
            <w:pPr>
              <w:pStyle w:val="14"/>
            </w:pPr>
            <w:r>
              <w:t>本单位党组织活动资金需求</w:t>
            </w:r>
          </w:p>
        </w:tc>
      </w:tr>
      <w:tr w14:paraId="4AC056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16FA0B">
            <w:pPr>
              <w:pStyle w:val="15"/>
            </w:pPr>
            <w:r>
              <w:t>效益指标</w:t>
            </w:r>
          </w:p>
        </w:tc>
        <w:tc>
          <w:tcPr>
            <w:tcW w:w="2268" w:type="dxa"/>
            <w:vAlign w:val="center"/>
          </w:tcPr>
          <w:p w14:paraId="402F1FE2">
            <w:pPr>
              <w:pStyle w:val="14"/>
            </w:pPr>
            <w:r>
              <w:t>社会效益指标</w:t>
            </w:r>
          </w:p>
        </w:tc>
        <w:tc>
          <w:tcPr>
            <w:tcW w:w="2835" w:type="dxa"/>
            <w:vAlign w:val="center"/>
          </w:tcPr>
          <w:p w14:paraId="1531AE4B">
            <w:pPr>
              <w:pStyle w:val="14"/>
            </w:pPr>
            <w:r>
              <w:t>党员建言献策的比率</w:t>
            </w:r>
          </w:p>
        </w:tc>
        <w:tc>
          <w:tcPr>
            <w:tcW w:w="5386" w:type="dxa"/>
            <w:vAlign w:val="center"/>
          </w:tcPr>
          <w:p w14:paraId="73D2BBEA">
            <w:pPr>
              <w:pStyle w:val="14"/>
            </w:pPr>
            <w:r>
              <w:t>建言献策的党员人数占参会总人数的比例</w:t>
            </w:r>
          </w:p>
        </w:tc>
        <w:tc>
          <w:tcPr>
            <w:tcW w:w="2268" w:type="dxa"/>
            <w:vAlign w:val="center"/>
          </w:tcPr>
          <w:p w14:paraId="5167097E">
            <w:pPr>
              <w:pStyle w:val="14"/>
            </w:pPr>
            <w:r>
              <w:t>≥90%</w:t>
            </w:r>
          </w:p>
        </w:tc>
        <w:tc>
          <w:tcPr>
            <w:tcW w:w="1276" w:type="dxa"/>
            <w:vAlign w:val="center"/>
          </w:tcPr>
          <w:p w14:paraId="0551A0D8">
            <w:pPr>
              <w:pStyle w:val="14"/>
            </w:pPr>
            <w:r>
              <w:t>本单位党组织活动计划</w:t>
            </w:r>
          </w:p>
        </w:tc>
      </w:tr>
      <w:tr w14:paraId="6B7D47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63791D">
            <w:pPr>
              <w:pStyle w:val="15"/>
            </w:pPr>
            <w:r>
              <w:t>满意度指标</w:t>
            </w:r>
          </w:p>
        </w:tc>
        <w:tc>
          <w:tcPr>
            <w:tcW w:w="2268" w:type="dxa"/>
            <w:vAlign w:val="center"/>
          </w:tcPr>
          <w:p w14:paraId="2F6E03B1">
            <w:pPr>
              <w:pStyle w:val="14"/>
            </w:pPr>
            <w:r>
              <w:t>服务对象满意度指标</w:t>
            </w:r>
          </w:p>
        </w:tc>
        <w:tc>
          <w:tcPr>
            <w:tcW w:w="2835" w:type="dxa"/>
            <w:vAlign w:val="center"/>
          </w:tcPr>
          <w:p w14:paraId="26EE7179">
            <w:pPr>
              <w:pStyle w:val="14"/>
            </w:pPr>
            <w:r>
              <w:t>党员满意度</w:t>
            </w:r>
          </w:p>
        </w:tc>
        <w:tc>
          <w:tcPr>
            <w:tcW w:w="5386" w:type="dxa"/>
            <w:vAlign w:val="center"/>
          </w:tcPr>
          <w:p w14:paraId="0387146F">
            <w:pPr>
              <w:pStyle w:val="14"/>
            </w:pPr>
            <w:r>
              <w:t>党员对组织培训活动的满意度</w:t>
            </w:r>
          </w:p>
        </w:tc>
        <w:tc>
          <w:tcPr>
            <w:tcW w:w="2268" w:type="dxa"/>
            <w:vAlign w:val="center"/>
          </w:tcPr>
          <w:p w14:paraId="2A50956B">
            <w:pPr>
              <w:pStyle w:val="14"/>
            </w:pPr>
            <w:r>
              <w:t>≥95%</w:t>
            </w:r>
          </w:p>
        </w:tc>
        <w:tc>
          <w:tcPr>
            <w:tcW w:w="1276" w:type="dxa"/>
            <w:vAlign w:val="center"/>
          </w:tcPr>
          <w:p w14:paraId="02BCCF53">
            <w:pPr>
              <w:pStyle w:val="14"/>
            </w:pPr>
            <w:r>
              <w:t>调查问卷</w:t>
            </w:r>
          </w:p>
        </w:tc>
      </w:tr>
    </w:tbl>
    <w:p w14:paraId="22E78E45">
      <w:pPr>
        <w:sectPr>
          <w:pgSz w:w="16840" w:h="11900" w:orient="landscape"/>
          <w:pgMar w:top="1361" w:right="1020" w:bottom="1134" w:left="1020" w:header="720" w:footer="720" w:gutter="0"/>
          <w:cols w:space="720" w:num="1"/>
        </w:sectPr>
      </w:pPr>
    </w:p>
    <w:p w14:paraId="6EBA9314">
      <w:pPr>
        <w:ind w:firstLine="560"/>
      </w:pPr>
      <w:r>
        <w:rPr>
          <w:rFonts w:ascii="方正仿宋_GBK" w:hAnsi="方正仿宋_GBK" w:eastAsia="方正仿宋_GBK" w:cs="方正仿宋_GBK"/>
          <w:b/>
          <w:color w:val="000000"/>
          <w:sz w:val="28"/>
        </w:rPr>
        <w:t>3、物业管理费绩效目标表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A351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2D1670">
            <w:pPr>
              <w:pStyle w:val="13"/>
            </w:pPr>
            <w:r>
              <w:t>单位：万元</w:t>
            </w:r>
          </w:p>
        </w:tc>
      </w:tr>
      <w:tr w14:paraId="03617F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1801A0">
            <w:pPr>
              <w:pStyle w:val="12"/>
            </w:pPr>
            <w:r>
              <w:t>项目编码</w:t>
            </w:r>
          </w:p>
        </w:tc>
        <w:tc>
          <w:tcPr>
            <w:tcW w:w="5103" w:type="dxa"/>
            <w:gridSpan w:val="2"/>
            <w:vAlign w:val="center"/>
          </w:tcPr>
          <w:p w14:paraId="7C78FBE7">
            <w:pPr>
              <w:pStyle w:val="14"/>
            </w:pPr>
            <w:r>
              <w:t>13010025P00641210271G</w:t>
            </w:r>
          </w:p>
        </w:tc>
        <w:tc>
          <w:tcPr>
            <w:tcW w:w="2835" w:type="dxa"/>
            <w:vAlign w:val="center"/>
          </w:tcPr>
          <w:p w14:paraId="59CEC2B4">
            <w:pPr>
              <w:pStyle w:val="12"/>
            </w:pPr>
            <w:r>
              <w:t>项目名称</w:t>
            </w:r>
          </w:p>
        </w:tc>
        <w:tc>
          <w:tcPr>
            <w:tcW w:w="6095" w:type="dxa"/>
            <w:gridSpan w:val="3"/>
            <w:vAlign w:val="center"/>
          </w:tcPr>
          <w:p w14:paraId="1A320C0A">
            <w:pPr>
              <w:pStyle w:val="14"/>
            </w:pPr>
            <w:r>
              <w:t>物业管理费</w:t>
            </w:r>
          </w:p>
        </w:tc>
      </w:tr>
      <w:tr w14:paraId="63356B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6D85AC">
            <w:pPr>
              <w:pStyle w:val="12"/>
            </w:pPr>
            <w:r>
              <w:t>预算规模及资金用途</w:t>
            </w:r>
          </w:p>
        </w:tc>
        <w:tc>
          <w:tcPr>
            <w:tcW w:w="2268" w:type="dxa"/>
            <w:vAlign w:val="center"/>
          </w:tcPr>
          <w:p w14:paraId="7E572270">
            <w:pPr>
              <w:pStyle w:val="12"/>
            </w:pPr>
            <w:r>
              <w:t>预算数</w:t>
            </w:r>
          </w:p>
        </w:tc>
        <w:tc>
          <w:tcPr>
            <w:tcW w:w="2835" w:type="dxa"/>
            <w:vAlign w:val="center"/>
          </w:tcPr>
          <w:p w14:paraId="66F193CC">
            <w:pPr>
              <w:pStyle w:val="14"/>
            </w:pPr>
            <w:r>
              <w:t>6.80</w:t>
            </w:r>
          </w:p>
        </w:tc>
        <w:tc>
          <w:tcPr>
            <w:tcW w:w="2835" w:type="dxa"/>
            <w:vAlign w:val="center"/>
          </w:tcPr>
          <w:p w14:paraId="4023603B">
            <w:pPr>
              <w:pStyle w:val="12"/>
            </w:pPr>
            <w:r>
              <w:t>其中：财政    资金</w:t>
            </w:r>
          </w:p>
        </w:tc>
        <w:tc>
          <w:tcPr>
            <w:tcW w:w="2551" w:type="dxa"/>
            <w:vAlign w:val="center"/>
          </w:tcPr>
          <w:p w14:paraId="612AE89F">
            <w:pPr>
              <w:pStyle w:val="14"/>
            </w:pPr>
            <w:r>
              <w:t>6.80</w:t>
            </w:r>
          </w:p>
        </w:tc>
        <w:tc>
          <w:tcPr>
            <w:tcW w:w="2268" w:type="dxa"/>
            <w:vAlign w:val="center"/>
          </w:tcPr>
          <w:p w14:paraId="67F072DE">
            <w:pPr>
              <w:pStyle w:val="12"/>
            </w:pPr>
            <w:r>
              <w:t>其他资金</w:t>
            </w:r>
          </w:p>
        </w:tc>
        <w:tc>
          <w:tcPr>
            <w:tcW w:w="1276" w:type="dxa"/>
            <w:vAlign w:val="center"/>
          </w:tcPr>
          <w:p w14:paraId="6A39896A">
            <w:pPr>
              <w:pStyle w:val="14"/>
            </w:pPr>
            <w:r>
              <w:t xml:space="preserve"> </w:t>
            </w:r>
          </w:p>
        </w:tc>
      </w:tr>
      <w:tr w14:paraId="0C3618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A0BA77"/>
        </w:tc>
        <w:tc>
          <w:tcPr>
            <w:tcW w:w="14033" w:type="dxa"/>
            <w:gridSpan w:val="6"/>
            <w:vAlign w:val="center"/>
          </w:tcPr>
          <w:p w14:paraId="6CF242CA">
            <w:pPr>
              <w:pStyle w:val="14"/>
            </w:pPr>
            <w:r>
              <w:t>承担单位办公楼全年物业相关开支</w:t>
            </w:r>
          </w:p>
        </w:tc>
      </w:tr>
      <w:tr w14:paraId="126EAA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329296">
            <w:pPr>
              <w:pStyle w:val="12"/>
            </w:pPr>
            <w:r>
              <w:t>资金支出计划（%）</w:t>
            </w:r>
          </w:p>
        </w:tc>
        <w:tc>
          <w:tcPr>
            <w:tcW w:w="5103" w:type="dxa"/>
            <w:gridSpan w:val="2"/>
            <w:vAlign w:val="center"/>
          </w:tcPr>
          <w:p w14:paraId="5873EB2D">
            <w:pPr>
              <w:pStyle w:val="12"/>
            </w:pPr>
            <w:r>
              <w:t>3月底</w:t>
            </w:r>
          </w:p>
        </w:tc>
        <w:tc>
          <w:tcPr>
            <w:tcW w:w="2835" w:type="dxa"/>
            <w:vAlign w:val="center"/>
          </w:tcPr>
          <w:p w14:paraId="0D843FF6">
            <w:pPr>
              <w:pStyle w:val="12"/>
            </w:pPr>
            <w:r>
              <w:t>6月底</w:t>
            </w:r>
          </w:p>
        </w:tc>
        <w:tc>
          <w:tcPr>
            <w:tcW w:w="2551" w:type="dxa"/>
            <w:vAlign w:val="center"/>
          </w:tcPr>
          <w:p w14:paraId="2EEB9832">
            <w:pPr>
              <w:pStyle w:val="12"/>
            </w:pPr>
            <w:r>
              <w:t>10月底</w:t>
            </w:r>
          </w:p>
        </w:tc>
        <w:tc>
          <w:tcPr>
            <w:tcW w:w="3544" w:type="dxa"/>
            <w:gridSpan w:val="2"/>
            <w:vAlign w:val="center"/>
          </w:tcPr>
          <w:p w14:paraId="5963902C">
            <w:pPr>
              <w:pStyle w:val="12"/>
            </w:pPr>
            <w:r>
              <w:t>12月底</w:t>
            </w:r>
          </w:p>
        </w:tc>
      </w:tr>
      <w:tr w14:paraId="735D5E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2FD4E7"/>
        </w:tc>
        <w:tc>
          <w:tcPr>
            <w:tcW w:w="5103" w:type="dxa"/>
            <w:gridSpan w:val="2"/>
            <w:vAlign w:val="center"/>
          </w:tcPr>
          <w:p w14:paraId="048D0D0E">
            <w:pPr>
              <w:pStyle w:val="15"/>
            </w:pPr>
            <w:r>
              <w:t>30%</w:t>
            </w:r>
          </w:p>
        </w:tc>
        <w:tc>
          <w:tcPr>
            <w:tcW w:w="2835" w:type="dxa"/>
            <w:vAlign w:val="center"/>
          </w:tcPr>
          <w:p w14:paraId="70F2164F">
            <w:pPr>
              <w:pStyle w:val="15"/>
            </w:pPr>
            <w:r>
              <w:t>50%</w:t>
            </w:r>
          </w:p>
        </w:tc>
        <w:tc>
          <w:tcPr>
            <w:tcW w:w="2551" w:type="dxa"/>
            <w:vAlign w:val="center"/>
          </w:tcPr>
          <w:p w14:paraId="30A789A3">
            <w:pPr>
              <w:pStyle w:val="15"/>
            </w:pPr>
            <w:r>
              <w:t>70%</w:t>
            </w:r>
          </w:p>
        </w:tc>
        <w:tc>
          <w:tcPr>
            <w:tcW w:w="3544" w:type="dxa"/>
            <w:gridSpan w:val="2"/>
            <w:vAlign w:val="center"/>
          </w:tcPr>
          <w:p w14:paraId="3E0FEA20">
            <w:pPr>
              <w:pStyle w:val="15"/>
            </w:pPr>
            <w:r>
              <w:t>100%</w:t>
            </w:r>
          </w:p>
        </w:tc>
      </w:tr>
      <w:tr w14:paraId="37FDE7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E9AA08">
            <w:pPr>
              <w:pStyle w:val="12"/>
            </w:pPr>
            <w:r>
              <w:t>绩效目标</w:t>
            </w:r>
          </w:p>
        </w:tc>
        <w:tc>
          <w:tcPr>
            <w:tcW w:w="14033" w:type="dxa"/>
            <w:gridSpan w:val="6"/>
            <w:vAlign w:val="center"/>
          </w:tcPr>
          <w:p w14:paraId="17E72032">
            <w:pPr>
              <w:pStyle w:val="14"/>
            </w:pPr>
            <w:r>
              <w:t>1.承担单位办公楼全年物业相关开支</w:t>
            </w:r>
          </w:p>
        </w:tc>
      </w:tr>
    </w:tbl>
    <w:p w14:paraId="5C9896D2">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10C0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0E9208">
            <w:pPr>
              <w:pStyle w:val="12"/>
            </w:pPr>
            <w:r>
              <w:t>一级指标</w:t>
            </w:r>
          </w:p>
        </w:tc>
        <w:tc>
          <w:tcPr>
            <w:tcW w:w="2268" w:type="dxa"/>
            <w:vAlign w:val="center"/>
          </w:tcPr>
          <w:p w14:paraId="3580F825">
            <w:pPr>
              <w:pStyle w:val="12"/>
            </w:pPr>
            <w:r>
              <w:t>二级指标</w:t>
            </w:r>
          </w:p>
        </w:tc>
        <w:tc>
          <w:tcPr>
            <w:tcW w:w="2835" w:type="dxa"/>
            <w:vAlign w:val="center"/>
          </w:tcPr>
          <w:p w14:paraId="728E470D">
            <w:pPr>
              <w:pStyle w:val="12"/>
            </w:pPr>
            <w:r>
              <w:t>三级指标</w:t>
            </w:r>
          </w:p>
        </w:tc>
        <w:tc>
          <w:tcPr>
            <w:tcW w:w="5386" w:type="dxa"/>
            <w:vAlign w:val="center"/>
          </w:tcPr>
          <w:p w14:paraId="4CA74962">
            <w:pPr>
              <w:pStyle w:val="12"/>
            </w:pPr>
            <w:r>
              <w:t>绩效指标描述</w:t>
            </w:r>
          </w:p>
        </w:tc>
        <w:tc>
          <w:tcPr>
            <w:tcW w:w="2268" w:type="dxa"/>
            <w:vAlign w:val="center"/>
          </w:tcPr>
          <w:p w14:paraId="08579384">
            <w:pPr>
              <w:pStyle w:val="12"/>
            </w:pPr>
            <w:r>
              <w:t>指标值</w:t>
            </w:r>
          </w:p>
        </w:tc>
        <w:tc>
          <w:tcPr>
            <w:tcW w:w="1276" w:type="dxa"/>
            <w:vAlign w:val="center"/>
          </w:tcPr>
          <w:p w14:paraId="1004C82F">
            <w:pPr>
              <w:pStyle w:val="12"/>
            </w:pPr>
            <w:r>
              <w:t>指标值确定依据</w:t>
            </w:r>
          </w:p>
        </w:tc>
      </w:tr>
      <w:tr w14:paraId="528A87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F98A77">
            <w:pPr>
              <w:pStyle w:val="15"/>
            </w:pPr>
            <w:r>
              <w:t>产出指标</w:t>
            </w:r>
          </w:p>
        </w:tc>
        <w:tc>
          <w:tcPr>
            <w:tcW w:w="2268" w:type="dxa"/>
            <w:vAlign w:val="center"/>
          </w:tcPr>
          <w:p w14:paraId="4F07E990">
            <w:pPr>
              <w:pStyle w:val="14"/>
            </w:pPr>
            <w:r>
              <w:t>数量指标</w:t>
            </w:r>
          </w:p>
        </w:tc>
        <w:tc>
          <w:tcPr>
            <w:tcW w:w="2835" w:type="dxa"/>
            <w:vAlign w:val="center"/>
          </w:tcPr>
          <w:p w14:paraId="56911B84">
            <w:pPr>
              <w:pStyle w:val="14"/>
            </w:pPr>
            <w:r>
              <w:t>物业保障面积</w:t>
            </w:r>
          </w:p>
        </w:tc>
        <w:tc>
          <w:tcPr>
            <w:tcW w:w="5386" w:type="dxa"/>
            <w:vAlign w:val="center"/>
          </w:tcPr>
          <w:p w14:paraId="14293DEF">
            <w:pPr>
              <w:pStyle w:val="14"/>
            </w:pPr>
            <w:r>
              <w:t>物业服务保障办公面积</w:t>
            </w:r>
          </w:p>
        </w:tc>
        <w:tc>
          <w:tcPr>
            <w:tcW w:w="2268" w:type="dxa"/>
            <w:vAlign w:val="center"/>
          </w:tcPr>
          <w:p w14:paraId="1214C30B">
            <w:pPr>
              <w:pStyle w:val="14"/>
            </w:pPr>
            <w:r>
              <w:t>≥1572平方米</w:t>
            </w:r>
          </w:p>
        </w:tc>
        <w:tc>
          <w:tcPr>
            <w:tcW w:w="1276" w:type="dxa"/>
            <w:vAlign w:val="center"/>
          </w:tcPr>
          <w:p w14:paraId="68BAAD7C">
            <w:pPr>
              <w:pStyle w:val="14"/>
            </w:pPr>
            <w:r>
              <w:t>2025年度单位实际面积</w:t>
            </w:r>
          </w:p>
        </w:tc>
      </w:tr>
      <w:tr w14:paraId="097827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4A82AD"/>
        </w:tc>
        <w:tc>
          <w:tcPr>
            <w:tcW w:w="2268" w:type="dxa"/>
            <w:vAlign w:val="center"/>
          </w:tcPr>
          <w:p w14:paraId="36EA6DD5">
            <w:pPr>
              <w:pStyle w:val="14"/>
            </w:pPr>
            <w:r>
              <w:t>质量指标</w:t>
            </w:r>
          </w:p>
        </w:tc>
        <w:tc>
          <w:tcPr>
            <w:tcW w:w="2835" w:type="dxa"/>
            <w:vAlign w:val="center"/>
          </w:tcPr>
          <w:p w14:paraId="43A8BD74">
            <w:pPr>
              <w:pStyle w:val="14"/>
            </w:pPr>
            <w:r>
              <w:t>办公用房各种功能设施完备率</w:t>
            </w:r>
          </w:p>
        </w:tc>
        <w:tc>
          <w:tcPr>
            <w:tcW w:w="5386" w:type="dxa"/>
            <w:vAlign w:val="center"/>
          </w:tcPr>
          <w:p w14:paraId="2209E565">
            <w:pPr>
              <w:pStyle w:val="14"/>
            </w:pPr>
            <w:r>
              <w:t>办公用房各种功能设施完备情况</w:t>
            </w:r>
          </w:p>
        </w:tc>
        <w:tc>
          <w:tcPr>
            <w:tcW w:w="2268" w:type="dxa"/>
            <w:vAlign w:val="center"/>
          </w:tcPr>
          <w:p w14:paraId="32DE33CF">
            <w:pPr>
              <w:pStyle w:val="14"/>
            </w:pPr>
            <w:r>
              <w:t>≥95%</w:t>
            </w:r>
          </w:p>
        </w:tc>
        <w:tc>
          <w:tcPr>
            <w:tcW w:w="1276" w:type="dxa"/>
            <w:vAlign w:val="center"/>
          </w:tcPr>
          <w:p w14:paraId="27E13F2D">
            <w:pPr>
              <w:pStyle w:val="14"/>
            </w:pPr>
            <w:r>
              <w:t>2025年度办公室工作计划</w:t>
            </w:r>
          </w:p>
        </w:tc>
      </w:tr>
      <w:tr w14:paraId="4C3761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CF0983"/>
        </w:tc>
        <w:tc>
          <w:tcPr>
            <w:tcW w:w="2268" w:type="dxa"/>
            <w:vAlign w:val="center"/>
          </w:tcPr>
          <w:p w14:paraId="204B6DEA">
            <w:pPr>
              <w:pStyle w:val="14"/>
            </w:pPr>
            <w:r>
              <w:t>时效指标</w:t>
            </w:r>
          </w:p>
        </w:tc>
        <w:tc>
          <w:tcPr>
            <w:tcW w:w="2835" w:type="dxa"/>
            <w:vAlign w:val="center"/>
          </w:tcPr>
          <w:p w14:paraId="76549771">
            <w:pPr>
              <w:pStyle w:val="14"/>
            </w:pPr>
            <w:r>
              <w:t>物业服务合同签订时间</w:t>
            </w:r>
          </w:p>
        </w:tc>
        <w:tc>
          <w:tcPr>
            <w:tcW w:w="5386" w:type="dxa"/>
            <w:vAlign w:val="center"/>
          </w:tcPr>
          <w:p w14:paraId="37716261">
            <w:pPr>
              <w:pStyle w:val="14"/>
            </w:pPr>
            <w:r>
              <w:t>物业服务合同签订时间</w:t>
            </w:r>
          </w:p>
        </w:tc>
        <w:tc>
          <w:tcPr>
            <w:tcW w:w="2268" w:type="dxa"/>
            <w:vAlign w:val="center"/>
          </w:tcPr>
          <w:p w14:paraId="220CB5A0">
            <w:pPr>
              <w:pStyle w:val="14"/>
            </w:pPr>
            <w:r>
              <w:t>2025年12月31日前</w:t>
            </w:r>
          </w:p>
        </w:tc>
        <w:tc>
          <w:tcPr>
            <w:tcW w:w="1276" w:type="dxa"/>
            <w:vAlign w:val="center"/>
          </w:tcPr>
          <w:p w14:paraId="37C49CA8">
            <w:pPr>
              <w:pStyle w:val="14"/>
            </w:pPr>
            <w:r>
              <w:t>保洁服务合同、保安服务合同</w:t>
            </w:r>
          </w:p>
        </w:tc>
      </w:tr>
      <w:tr w14:paraId="7F358F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D9419D"/>
        </w:tc>
        <w:tc>
          <w:tcPr>
            <w:tcW w:w="2268" w:type="dxa"/>
            <w:vAlign w:val="center"/>
          </w:tcPr>
          <w:p w14:paraId="756F801F">
            <w:pPr>
              <w:pStyle w:val="14"/>
            </w:pPr>
            <w:r>
              <w:t>成本指标</w:t>
            </w:r>
          </w:p>
        </w:tc>
        <w:tc>
          <w:tcPr>
            <w:tcW w:w="2835" w:type="dxa"/>
            <w:vAlign w:val="center"/>
          </w:tcPr>
          <w:p w14:paraId="3F8A33A8">
            <w:pPr>
              <w:pStyle w:val="14"/>
            </w:pPr>
            <w:r>
              <w:t>物业服务单位面积服务费用</w:t>
            </w:r>
          </w:p>
        </w:tc>
        <w:tc>
          <w:tcPr>
            <w:tcW w:w="5386" w:type="dxa"/>
            <w:vAlign w:val="center"/>
          </w:tcPr>
          <w:p w14:paraId="543DE57B">
            <w:pPr>
              <w:pStyle w:val="14"/>
            </w:pPr>
            <w:r>
              <w:t>物业服务单位面积服务费用</w:t>
            </w:r>
          </w:p>
        </w:tc>
        <w:tc>
          <w:tcPr>
            <w:tcW w:w="2268" w:type="dxa"/>
            <w:vAlign w:val="center"/>
          </w:tcPr>
          <w:p w14:paraId="4F8AB62D">
            <w:pPr>
              <w:pStyle w:val="14"/>
            </w:pPr>
            <w:r>
              <w:t>≤3.6元/平方米/年</w:t>
            </w:r>
          </w:p>
        </w:tc>
        <w:tc>
          <w:tcPr>
            <w:tcW w:w="1276" w:type="dxa"/>
            <w:vAlign w:val="center"/>
          </w:tcPr>
          <w:p w14:paraId="1E30D091">
            <w:pPr>
              <w:pStyle w:val="14"/>
            </w:pPr>
            <w:r>
              <w:t>市场价/合同</w:t>
            </w:r>
          </w:p>
        </w:tc>
      </w:tr>
      <w:tr w14:paraId="5E6E7D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2B9707">
            <w:pPr>
              <w:pStyle w:val="15"/>
            </w:pPr>
            <w:r>
              <w:t>效益指标</w:t>
            </w:r>
          </w:p>
        </w:tc>
        <w:tc>
          <w:tcPr>
            <w:tcW w:w="2268" w:type="dxa"/>
            <w:vAlign w:val="center"/>
          </w:tcPr>
          <w:p w14:paraId="604DC817">
            <w:pPr>
              <w:pStyle w:val="14"/>
            </w:pPr>
            <w:r>
              <w:t>社会效益指标</w:t>
            </w:r>
          </w:p>
        </w:tc>
        <w:tc>
          <w:tcPr>
            <w:tcW w:w="2835" w:type="dxa"/>
            <w:vAlign w:val="center"/>
          </w:tcPr>
          <w:p w14:paraId="7AFD638C">
            <w:pPr>
              <w:pStyle w:val="14"/>
            </w:pPr>
            <w:r>
              <w:t>物业服务保障办公人数</w:t>
            </w:r>
          </w:p>
        </w:tc>
        <w:tc>
          <w:tcPr>
            <w:tcW w:w="5386" w:type="dxa"/>
            <w:vAlign w:val="center"/>
          </w:tcPr>
          <w:p w14:paraId="35B15669">
            <w:pPr>
              <w:pStyle w:val="14"/>
            </w:pPr>
            <w:r>
              <w:t>物业服务保障单位人员正常办公人数</w:t>
            </w:r>
          </w:p>
        </w:tc>
        <w:tc>
          <w:tcPr>
            <w:tcW w:w="2268" w:type="dxa"/>
            <w:vAlign w:val="center"/>
          </w:tcPr>
          <w:p w14:paraId="60CD9841">
            <w:pPr>
              <w:pStyle w:val="14"/>
            </w:pPr>
            <w:r>
              <w:t>≥53人</w:t>
            </w:r>
          </w:p>
        </w:tc>
        <w:tc>
          <w:tcPr>
            <w:tcW w:w="1276" w:type="dxa"/>
            <w:vAlign w:val="center"/>
          </w:tcPr>
          <w:p w14:paraId="3158299C">
            <w:pPr>
              <w:pStyle w:val="14"/>
            </w:pPr>
            <w:r>
              <w:t>单位人员数量</w:t>
            </w:r>
          </w:p>
        </w:tc>
      </w:tr>
      <w:tr w14:paraId="34E497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E50000"/>
        </w:tc>
        <w:tc>
          <w:tcPr>
            <w:tcW w:w="2268" w:type="dxa"/>
            <w:vAlign w:val="center"/>
          </w:tcPr>
          <w:p w14:paraId="645FD386">
            <w:pPr>
              <w:pStyle w:val="14"/>
            </w:pPr>
            <w:r>
              <w:t>可持续影响指标</w:t>
            </w:r>
          </w:p>
        </w:tc>
        <w:tc>
          <w:tcPr>
            <w:tcW w:w="2835" w:type="dxa"/>
            <w:vAlign w:val="center"/>
          </w:tcPr>
          <w:p w14:paraId="5338A6F2">
            <w:pPr>
              <w:pStyle w:val="14"/>
            </w:pPr>
            <w:r>
              <w:t>物业服务时限</w:t>
            </w:r>
          </w:p>
        </w:tc>
        <w:tc>
          <w:tcPr>
            <w:tcW w:w="5386" w:type="dxa"/>
            <w:vAlign w:val="center"/>
          </w:tcPr>
          <w:p w14:paraId="6D3E9A09">
            <w:pPr>
              <w:pStyle w:val="14"/>
            </w:pPr>
            <w:r>
              <w:t>物业服务持续时间</w:t>
            </w:r>
          </w:p>
        </w:tc>
        <w:tc>
          <w:tcPr>
            <w:tcW w:w="2268" w:type="dxa"/>
            <w:vAlign w:val="center"/>
          </w:tcPr>
          <w:p w14:paraId="06002C7C">
            <w:pPr>
              <w:pStyle w:val="14"/>
            </w:pPr>
            <w:r>
              <w:t>1年</w:t>
            </w:r>
          </w:p>
        </w:tc>
        <w:tc>
          <w:tcPr>
            <w:tcW w:w="1276" w:type="dxa"/>
            <w:vAlign w:val="center"/>
          </w:tcPr>
          <w:p w14:paraId="0DCB9396">
            <w:pPr>
              <w:pStyle w:val="14"/>
            </w:pPr>
            <w:r>
              <w:t>物业合同</w:t>
            </w:r>
          </w:p>
        </w:tc>
      </w:tr>
      <w:tr w14:paraId="6D8634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7BAB6C">
            <w:pPr>
              <w:pStyle w:val="15"/>
            </w:pPr>
            <w:r>
              <w:t>满意度指标</w:t>
            </w:r>
          </w:p>
        </w:tc>
        <w:tc>
          <w:tcPr>
            <w:tcW w:w="2268" w:type="dxa"/>
            <w:vAlign w:val="center"/>
          </w:tcPr>
          <w:p w14:paraId="5C340808">
            <w:pPr>
              <w:pStyle w:val="14"/>
            </w:pPr>
            <w:r>
              <w:t>服务对象满意度指标</w:t>
            </w:r>
          </w:p>
        </w:tc>
        <w:tc>
          <w:tcPr>
            <w:tcW w:w="2835" w:type="dxa"/>
            <w:vAlign w:val="center"/>
          </w:tcPr>
          <w:p w14:paraId="4FBE0AC0">
            <w:pPr>
              <w:pStyle w:val="14"/>
            </w:pPr>
            <w:r>
              <w:t>单位人员满意度</w:t>
            </w:r>
          </w:p>
        </w:tc>
        <w:tc>
          <w:tcPr>
            <w:tcW w:w="5386" w:type="dxa"/>
            <w:vAlign w:val="center"/>
          </w:tcPr>
          <w:p w14:paraId="373072EC">
            <w:pPr>
              <w:pStyle w:val="14"/>
            </w:pPr>
            <w:r>
              <w:t>单位人员对物业管理的满意度</w:t>
            </w:r>
          </w:p>
        </w:tc>
        <w:tc>
          <w:tcPr>
            <w:tcW w:w="2268" w:type="dxa"/>
            <w:vAlign w:val="center"/>
          </w:tcPr>
          <w:p w14:paraId="347390ED">
            <w:pPr>
              <w:pStyle w:val="14"/>
            </w:pPr>
            <w:r>
              <w:t>≥95%</w:t>
            </w:r>
          </w:p>
        </w:tc>
        <w:tc>
          <w:tcPr>
            <w:tcW w:w="1276" w:type="dxa"/>
            <w:vAlign w:val="center"/>
          </w:tcPr>
          <w:p w14:paraId="3FBD8FD2">
            <w:pPr>
              <w:pStyle w:val="14"/>
            </w:pPr>
            <w:r>
              <w:t>调查问卷</w:t>
            </w:r>
          </w:p>
        </w:tc>
      </w:tr>
    </w:tbl>
    <w:p w14:paraId="3E9DEC39">
      <w:pPr>
        <w:sectPr>
          <w:pgSz w:w="16840" w:h="11900" w:orient="landscape"/>
          <w:pgMar w:top="1361" w:right="1020" w:bottom="1134" w:left="1020" w:header="720" w:footer="720" w:gutter="0"/>
          <w:cols w:space="720" w:num="1"/>
        </w:sectPr>
      </w:pPr>
    </w:p>
    <w:p w14:paraId="465DFB2B">
      <w:pPr>
        <w:ind w:firstLine="560"/>
      </w:pPr>
      <w:r>
        <w:rPr>
          <w:rFonts w:ascii="方正仿宋_GBK" w:hAnsi="方正仿宋_GBK" w:eastAsia="方正仿宋_GBK" w:cs="方正仿宋_GBK"/>
          <w:b/>
          <w:color w:val="000000"/>
          <w:sz w:val="28"/>
        </w:rPr>
        <w:t>4、业务咨询委托费绩效目标表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0F33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014BBC">
            <w:pPr>
              <w:pStyle w:val="13"/>
            </w:pPr>
            <w:r>
              <w:t>单位：万元</w:t>
            </w:r>
          </w:p>
        </w:tc>
      </w:tr>
      <w:tr w14:paraId="5DB1A4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39FB3D">
            <w:pPr>
              <w:pStyle w:val="12"/>
            </w:pPr>
            <w:r>
              <w:t>项目编码</w:t>
            </w:r>
          </w:p>
        </w:tc>
        <w:tc>
          <w:tcPr>
            <w:tcW w:w="5103" w:type="dxa"/>
            <w:gridSpan w:val="2"/>
            <w:vAlign w:val="center"/>
          </w:tcPr>
          <w:p w14:paraId="1FB30635">
            <w:pPr>
              <w:pStyle w:val="14"/>
            </w:pPr>
            <w:r>
              <w:t>13010025P00988010084J</w:t>
            </w:r>
          </w:p>
        </w:tc>
        <w:tc>
          <w:tcPr>
            <w:tcW w:w="2835" w:type="dxa"/>
            <w:vAlign w:val="center"/>
          </w:tcPr>
          <w:p w14:paraId="650A5706">
            <w:pPr>
              <w:pStyle w:val="12"/>
            </w:pPr>
            <w:r>
              <w:t>项目名称</w:t>
            </w:r>
          </w:p>
        </w:tc>
        <w:tc>
          <w:tcPr>
            <w:tcW w:w="6095" w:type="dxa"/>
            <w:gridSpan w:val="3"/>
            <w:vAlign w:val="center"/>
          </w:tcPr>
          <w:p w14:paraId="1BB5E4DB">
            <w:pPr>
              <w:pStyle w:val="14"/>
            </w:pPr>
            <w:r>
              <w:t>业务咨询委托费</w:t>
            </w:r>
          </w:p>
        </w:tc>
      </w:tr>
      <w:tr w14:paraId="62829A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7C49FC">
            <w:pPr>
              <w:pStyle w:val="12"/>
            </w:pPr>
            <w:r>
              <w:t>预算规模及资金用途</w:t>
            </w:r>
          </w:p>
        </w:tc>
        <w:tc>
          <w:tcPr>
            <w:tcW w:w="2268" w:type="dxa"/>
            <w:vAlign w:val="center"/>
          </w:tcPr>
          <w:p w14:paraId="1FC9B1E8">
            <w:pPr>
              <w:pStyle w:val="12"/>
            </w:pPr>
            <w:r>
              <w:t>预算数</w:t>
            </w:r>
          </w:p>
        </w:tc>
        <w:tc>
          <w:tcPr>
            <w:tcW w:w="2835" w:type="dxa"/>
            <w:vAlign w:val="center"/>
          </w:tcPr>
          <w:p w14:paraId="4C862909">
            <w:pPr>
              <w:pStyle w:val="14"/>
            </w:pPr>
            <w:r>
              <w:t>43.00</w:t>
            </w:r>
          </w:p>
        </w:tc>
        <w:tc>
          <w:tcPr>
            <w:tcW w:w="2835" w:type="dxa"/>
            <w:vAlign w:val="center"/>
          </w:tcPr>
          <w:p w14:paraId="69337CEA">
            <w:pPr>
              <w:pStyle w:val="12"/>
            </w:pPr>
            <w:r>
              <w:t>其中：财政    资金</w:t>
            </w:r>
          </w:p>
        </w:tc>
        <w:tc>
          <w:tcPr>
            <w:tcW w:w="2551" w:type="dxa"/>
            <w:vAlign w:val="center"/>
          </w:tcPr>
          <w:p w14:paraId="57CBFF2B">
            <w:pPr>
              <w:pStyle w:val="14"/>
            </w:pPr>
            <w:r>
              <w:t>43.00</w:t>
            </w:r>
          </w:p>
        </w:tc>
        <w:tc>
          <w:tcPr>
            <w:tcW w:w="2268" w:type="dxa"/>
            <w:vAlign w:val="center"/>
          </w:tcPr>
          <w:p w14:paraId="2C17B065">
            <w:pPr>
              <w:pStyle w:val="12"/>
            </w:pPr>
            <w:r>
              <w:t>其他资金</w:t>
            </w:r>
          </w:p>
        </w:tc>
        <w:tc>
          <w:tcPr>
            <w:tcW w:w="1276" w:type="dxa"/>
            <w:vAlign w:val="center"/>
          </w:tcPr>
          <w:p w14:paraId="34515169">
            <w:pPr>
              <w:pStyle w:val="14"/>
            </w:pPr>
            <w:r>
              <w:t xml:space="preserve"> </w:t>
            </w:r>
          </w:p>
        </w:tc>
      </w:tr>
      <w:tr w14:paraId="0031A8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B027A4"/>
        </w:tc>
        <w:tc>
          <w:tcPr>
            <w:tcW w:w="14033" w:type="dxa"/>
            <w:gridSpan w:val="6"/>
            <w:vAlign w:val="center"/>
          </w:tcPr>
          <w:p w14:paraId="6E177317">
            <w:pPr>
              <w:pStyle w:val="14"/>
            </w:pPr>
            <w:r>
              <w:t>用于开展单位各项委托业务，例如土地评估、土地测量、区域规划、软件辅助操作等多项业务</w:t>
            </w:r>
          </w:p>
        </w:tc>
      </w:tr>
      <w:tr w14:paraId="1C1A41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791D0C">
            <w:pPr>
              <w:pStyle w:val="12"/>
            </w:pPr>
            <w:r>
              <w:t>资金支出计划（%）</w:t>
            </w:r>
          </w:p>
        </w:tc>
        <w:tc>
          <w:tcPr>
            <w:tcW w:w="5103" w:type="dxa"/>
            <w:gridSpan w:val="2"/>
            <w:vAlign w:val="center"/>
          </w:tcPr>
          <w:p w14:paraId="70C8A800">
            <w:pPr>
              <w:pStyle w:val="12"/>
            </w:pPr>
            <w:r>
              <w:t>3月底</w:t>
            </w:r>
          </w:p>
        </w:tc>
        <w:tc>
          <w:tcPr>
            <w:tcW w:w="2835" w:type="dxa"/>
            <w:vAlign w:val="center"/>
          </w:tcPr>
          <w:p w14:paraId="20C1C8D5">
            <w:pPr>
              <w:pStyle w:val="12"/>
            </w:pPr>
            <w:r>
              <w:t>6月底</w:t>
            </w:r>
          </w:p>
        </w:tc>
        <w:tc>
          <w:tcPr>
            <w:tcW w:w="2551" w:type="dxa"/>
            <w:vAlign w:val="center"/>
          </w:tcPr>
          <w:p w14:paraId="5FE10D01">
            <w:pPr>
              <w:pStyle w:val="12"/>
            </w:pPr>
            <w:r>
              <w:t>10月底</w:t>
            </w:r>
          </w:p>
        </w:tc>
        <w:tc>
          <w:tcPr>
            <w:tcW w:w="3544" w:type="dxa"/>
            <w:gridSpan w:val="2"/>
            <w:vAlign w:val="center"/>
          </w:tcPr>
          <w:p w14:paraId="4E0FA004">
            <w:pPr>
              <w:pStyle w:val="12"/>
            </w:pPr>
            <w:r>
              <w:t>12月底</w:t>
            </w:r>
          </w:p>
        </w:tc>
      </w:tr>
      <w:tr w14:paraId="25BE83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34C821"/>
        </w:tc>
        <w:tc>
          <w:tcPr>
            <w:tcW w:w="5103" w:type="dxa"/>
            <w:gridSpan w:val="2"/>
            <w:vAlign w:val="center"/>
          </w:tcPr>
          <w:p w14:paraId="78627D44">
            <w:pPr>
              <w:pStyle w:val="15"/>
            </w:pPr>
            <w:r>
              <w:t>30%</w:t>
            </w:r>
          </w:p>
        </w:tc>
        <w:tc>
          <w:tcPr>
            <w:tcW w:w="2835" w:type="dxa"/>
            <w:vAlign w:val="center"/>
          </w:tcPr>
          <w:p w14:paraId="0830688A">
            <w:pPr>
              <w:pStyle w:val="15"/>
            </w:pPr>
            <w:r>
              <w:t>50%</w:t>
            </w:r>
          </w:p>
        </w:tc>
        <w:tc>
          <w:tcPr>
            <w:tcW w:w="2551" w:type="dxa"/>
            <w:vAlign w:val="center"/>
          </w:tcPr>
          <w:p w14:paraId="47664AA0">
            <w:pPr>
              <w:pStyle w:val="15"/>
            </w:pPr>
            <w:r>
              <w:t>70%</w:t>
            </w:r>
          </w:p>
        </w:tc>
        <w:tc>
          <w:tcPr>
            <w:tcW w:w="3544" w:type="dxa"/>
            <w:gridSpan w:val="2"/>
            <w:vAlign w:val="center"/>
          </w:tcPr>
          <w:p w14:paraId="03A5604C">
            <w:pPr>
              <w:pStyle w:val="15"/>
            </w:pPr>
            <w:r>
              <w:t>100%</w:t>
            </w:r>
          </w:p>
        </w:tc>
      </w:tr>
      <w:tr w14:paraId="6431A3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FCBD76">
            <w:pPr>
              <w:pStyle w:val="12"/>
            </w:pPr>
            <w:r>
              <w:t>绩效目标</w:t>
            </w:r>
          </w:p>
        </w:tc>
        <w:tc>
          <w:tcPr>
            <w:tcW w:w="14033" w:type="dxa"/>
            <w:gridSpan w:val="6"/>
            <w:vAlign w:val="center"/>
          </w:tcPr>
          <w:p w14:paraId="011E4118">
            <w:pPr>
              <w:pStyle w:val="14"/>
            </w:pPr>
            <w:r>
              <w:t>1.用于开展单位各项委托业务，例如土地评估、土地测量、区域规划、软件辅助操作等多项业务</w:t>
            </w:r>
          </w:p>
        </w:tc>
      </w:tr>
    </w:tbl>
    <w:p w14:paraId="4DA7A5D1">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4200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7F88D8">
            <w:pPr>
              <w:pStyle w:val="12"/>
            </w:pPr>
            <w:r>
              <w:t>一级指标</w:t>
            </w:r>
          </w:p>
        </w:tc>
        <w:tc>
          <w:tcPr>
            <w:tcW w:w="2268" w:type="dxa"/>
            <w:vAlign w:val="center"/>
          </w:tcPr>
          <w:p w14:paraId="2D6ED470">
            <w:pPr>
              <w:pStyle w:val="12"/>
            </w:pPr>
            <w:r>
              <w:t>二级指标</w:t>
            </w:r>
          </w:p>
        </w:tc>
        <w:tc>
          <w:tcPr>
            <w:tcW w:w="2835" w:type="dxa"/>
            <w:vAlign w:val="center"/>
          </w:tcPr>
          <w:p w14:paraId="5FB5FA09">
            <w:pPr>
              <w:pStyle w:val="12"/>
            </w:pPr>
            <w:r>
              <w:t>三级指标</w:t>
            </w:r>
          </w:p>
        </w:tc>
        <w:tc>
          <w:tcPr>
            <w:tcW w:w="5386" w:type="dxa"/>
            <w:vAlign w:val="center"/>
          </w:tcPr>
          <w:p w14:paraId="02E5958F">
            <w:pPr>
              <w:pStyle w:val="12"/>
            </w:pPr>
            <w:r>
              <w:t>绩效指标描述</w:t>
            </w:r>
          </w:p>
        </w:tc>
        <w:tc>
          <w:tcPr>
            <w:tcW w:w="2268" w:type="dxa"/>
            <w:vAlign w:val="center"/>
          </w:tcPr>
          <w:p w14:paraId="67D72CC4">
            <w:pPr>
              <w:pStyle w:val="12"/>
            </w:pPr>
            <w:r>
              <w:t>指标值</w:t>
            </w:r>
          </w:p>
        </w:tc>
        <w:tc>
          <w:tcPr>
            <w:tcW w:w="1276" w:type="dxa"/>
            <w:vAlign w:val="center"/>
          </w:tcPr>
          <w:p w14:paraId="6F0A2657">
            <w:pPr>
              <w:pStyle w:val="12"/>
            </w:pPr>
            <w:r>
              <w:t>指标值确定依据</w:t>
            </w:r>
          </w:p>
        </w:tc>
      </w:tr>
      <w:tr w14:paraId="766EFE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615406">
            <w:pPr>
              <w:pStyle w:val="15"/>
            </w:pPr>
            <w:r>
              <w:t>产出指标</w:t>
            </w:r>
          </w:p>
        </w:tc>
        <w:tc>
          <w:tcPr>
            <w:tcW w:w="2268" w:type="dxa"/>
            <w:vAlign w:val="center"/>
          </w:tcPr>
          <w:p w14:paraId="6A303D0F">
            <w:pPr>
              <w:pStyle w:val="14"/>
            </w:pPr>
            <w:r>
              <w:t>数量指标</w:t>
            </w:r>
          </w:p>
        </w:tc>
        <w:tc>
          <w:tcPr>
            <w:tcW w:w="2835" w:type="dxa"/>
            <w:vAlign w:val="center"/>
          </w:tcPr>
          <w:p w14:paraId="14A6FF31">
            <w:pPr>
              <w:pStyle w:val="14"/>
            </w:pPr>
            <w:r>
              <w:t>委托服务单位数量</w:t>
            </w:r>
          </w:p>
        </w:tc>
        <w:tc>
          <w:tcPr>
            <w:tcW w:w="5386" w:type="dxa"/>
            <w:vAlign w:val="center"/>
          </w:tcPr>
          <w:p w14:paraId="36D30E1B">
            <w:pPr>
              <w:pStyle w:val="14"/>
            </w:pPr>
            <w:r>
              <w:t>考察委托服务单位的数量</w:t>
            </w:r>
          </w:p>
        </w:tc>
        <w:tc>
          <w:tcPr>
            <w:tcW w:w="2268" w:type="dxa"/>
            <w:vAlign w:val="center"/>
          </w:tcPr>
          <w:p w14:paraId="54A5ECEC">
            <w:pPr>
              <w:pStyle w:val="14"/>
            </w:pPr>
            <w:r>
              <w:t>≥5个</w:t>
            </w:r>
          </w:p>
        </w:tc>
        <w:tc>
          <w:tcPr>
            <w:tcW w:w="1276" w:type="dxa"/>
            <w:vAlign w:val="center"/>
          </w:tcPr>
          <w:p w14:paraId="2B8F0B95">
            <w:pPr>
              <w:pStyle w:val="14"/>
            </w:pPr>
            <w:r>
              <w:t>拟签订的委托合同</w:t>
            </w:r>
          </w:p>
        </w:tc>
      </w:tr>
      <w:tr w14:paraId="4A4F76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631332"/>
        </w:tc>
        <w:tc>
          <w:tcPr>
            <w:tcW w:w="2268" w:type="dxa"/>
            <w:vAlign w:val="center"/>
          </w:tcPr>
          <w:p w14:paraId="2EC635F5">
            <w:pPr>
              <w:pStyle w:val="14"/>
            </w:pPr>
            <w:r>
              <w:t>数量指标</w:t>
            </w:r>
          </w:p>
        </w:tc>
        <w:tc>
          <w:tcPr>
            <w:tcW w:w="2835" w:type="dxa"/>
            <w:vAlign w:val="center"/>
          </w:tcPr>
          <w:p w14:paraId="3351B6FF">
            <w:pPr>
              <w:pStyle w:val="14"/>
            </w:pPr>
            <w:r>
              <w:t>委托服务人员数量</w:t>
            </w:r>
          </w:p>
        </w:tc>
        <w:tc>
          <w:tcPr>
            <w:tcW w:w="5386" w:type="dxa"/>
            <w:vAlign w:val="center"/>
          </w:tcPr>
          <w:p w14:paraId="056EC598">
            <w:pPr>
              <w:pStyle w:val="14"/>
            </w:pPr>
            <w:r>
              <w:t>考察委托服务人员的数量</w:t>
            </w:r>
          </w:p>
        </w:tc>
        <w:tc>
          <w:tcPr>
            <w:tcW w:w="2268" w:type="dxa"/>
            <w:vAlign w:val="center"/>
          </w:tcPr>
          <w:p w14:paraId="6C5704CA">
            <w:pPr>
              <w:pStyle w:val="14"/>
            </w:pPr>
            <w:r>
              <w:t>≥10人</w:t>
            </w:r>
          </w:p>
        </w:tc>
        <w:tc>
          <w:tcPr>
            <w:tcW w:w="1276" w:type="dxa"/>
            <w:vAlign w:val="center"/>
          </w:tcPr>
          <w:p w14:paraId="468DD733">
            <w:pPr>
              <w:pStyle w:val="14"/>
            </w:pPr>
            <w:r>
              <w:t>2025年委托业务计划</w:t>
            </w:r>
          </w:p>
        </w:tc>
      </w:tr>
      <w:tr w14:paraId="678F65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1DD13A"/>
        </w:tc>
        <w:tc>
          <w:tcPr>
            <w:tcW w:w="2268" w:type="dxa"/>
            <w:vAlign w:val="center"/>
          </w:tcPr>
          <w:p w14:paraId="698C1681">
            <w:pPr>
              <w:pStyle w:val="14"/>
            </w:pPr>
            <w:r>
              <w:t>数量指标</w:t>
            </w:r>
          </w:p>
        </w:tc>
        <w:tc>
          <w:tcPr>
            <w:tcW w:w="2835" w:type="dxa"/>
            <w:vAlign w:val="center"/>
          </w:tcPr>
          <w:p w14:paraId="1B64718E">
            <w:pPr>
              <w:pStyle w:val="14"/>
            </w:pPr>
            <w:r>
              <w:t>委托服务次数</w:t>
            </w:r>
          </w:p>
        </w:tc>
        <w:tc>
          <w:tcPr>
            <w:tcW w:w="5386" w:type="dxa"/>
            <w:vAlign w:val="center"/>
          </w:tcPr>
          <w:p w14:paraId="7C056E88">
            <w:pPr>
              <w:pStyle w:val="14"/>
            </w:pPr>
            <w:r>
              <w:t>考察委托服务的次数</w:t>
            </w:r>
          </w:p>
        </w:tc>
        <w:tc>
          <w:tcPr>
            <w:tcW w:w="2268" w:type="dxa"/>
            <w:vAlign w:val="center"/>
          </w:tcPr>
          <w:p w14:paraId="3A0BE3C0">
            <w:pPr>
              <w:pStyle w:val="14"/>
            </w:pPr>
            <w:r>
              <w:t>≥5次</w:t>
            </w:r>
          </w:p>
        </w:tc>
        <w:tc>
          <w:tcPr>
            <w:tcW w:w="1276" w:type="dxa"/>
            <w:vAlign w:val="center"/>
          </w:tcPr>
          <w:p w14:paraId="7104555E">
            <w:pPr>
              <w:pStyle w:val="14"/>
            </w:pPr>
            <w:r>
              <w:t>拟签订的委托合同</w:t>
            </w:r>
          </w:p>
        </w:tc>
      </w:tr>
      <w:tr w14:paraId="2AC37F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2DAD9C"/>
        </w:tc>
        <w:tc>
          <w:tcPr>
            <w:tcW w:w="2268" w:type="dxa"/>
            <w:vAlign w:val="center"/>
          </w:tcPr>
          <w:p w14:paraId="747196BC">
            <w:pPr>
              <w:pStyle w:val="14"/>
            </w:pPr>
            <w:r>
              <w:t>数量指标</w:t>
            </w:r>
          </w:p>
        </w:tc>
        <w:tc>
          <w:tcPr>
            <w:tcW w:w="2835" w:type="dxa"/>
            <w:vAlign w:val="center"/>
          </w:tcPr>
          <w:p w14:paraId="2F2EC017">
            <w:pPr>
              <w:pStyle w:val="14"/>
            </w:pPr>
            <w:r>
              <w:t>委托服务项目总量</w:t>
            </w:r>
          </w:p>
        </w:tc>
        <w:tc>
          <w:tcPr>
            <w:tcW w:w="5386" w:type="dxa"/>
            <w:vAlign w:val="center"/>
          </w:tcPr>
          <w:p w14:paraId="2989D149">
            <w:pPr>
              <w:pStyle w:val="14"/>
            </w:pPr>
            <w:r>
              <w:t>全年委托服务项目总量</w:t>
            </w:r>
          </w:p>
        </w:tc>
        <w:tc>
          <w:tcPr>
            <w:tcW w:w="2268" w:type="dxa"/>
            <w:vAlign w:val="center"/>
          </w:tcPr>
          <w:p w14:paraId="31C86ACA">
            <w:pPr>
              <w:pStyle w:val="14"/>
            </w:pPr>
            <w:r>
              <w:t>≥5个</w:t>
            </w:r>
          </w:p>
        </w:tc>
        <w:tc>
          <w:tcPr>
            <w:tcW w:w="1276" w:type="dxa"/>
            <w:vAlign w:val="center"/>
          </w:tcPr>
          <w:p w14:paraId="0FD2F26B">
            <w:pPr>
              <w:pStyle w:val="14"/>
            </w:pPr>
            <w:r>
              <w:t>拟签订的委托合同</w:t>
            </w:r>
          </w:p>
        </w:tc>
      </w:tr>
      <w:tr w14:paraId="2E0926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B8EE82"/>
        </w:tc>
        <w:tc>
          <w:tcPr>
            <w:tcW w:w="2268" w:type="dxa"/>
            <w:vAlign w:val="center"/>
          </w:tcPr>
          <w:p w14:paraId="5B3CFAA0">
            <w:pPr>
              <w:pStyle w:val="14"/>
            </w:pPr>
            <w:r>
              <w:t>质量指标</w:t>
            </w:r>
          </w:p>
        </w:tc>
        <w:tc>
          <w:tcPr>
            <w:tcW w:w="2835" w:type="dxa"/>
            <w:vAlign w:val="center"/>
          </w:tcPr>
          <w:p w14:paraId="2D7D251A">
            <w:pPr>
              <w:pStyle w:val="14"/>
            </w:pPr>
            <w:r>
              <w:t>委托服务完成质量合格率</w:t>
            </w:r>
          </w:p>
        </w:tc>
        <w:tc>
          <w:tcPr>
            <w:tcW w:w="5386" w:type="dxa"/>
            <w:vAlign w:val="center"/>
          </w:tcPr>
          <w:p w14:paraId="44C46763">
            <w:pPr>
              <w:pStyle w:val="14"/>
            </w:pPr>
            <w:r>
              <w:t>考察委托服务完成的质量</w:t>
            </w:r>
          </w:p>
        </w:tc>
        <w:tc>
          <w:tcPr>
            <w:tcW w:w="2268" w:type="dxa"/>
            <w:vAlign w:val="center"/>
          </w:tcPr>
          <w:p w14:paraId="6302325A">
            <w:pPr>
              <w:pStyle w:val="14"/>
            </w:pPr>
            <w:r>
              <w:t>≥95%</w:t>
            </w:r>
          </w:p>
        </w:tc>
        <w:tc>
          <w:tcPr>
            <w:tcW w:w="1276" w:type="dxa"/>
            <w:vAlign w:val="center"/>
          </w:tcPr>
          <w:p w14:paraId="003D9921">
            <w:pPr>
              <w:pStyle w:val="14"/>
            </w:pPr>
            <w:r>
              <w:t>2025年委托业务工作计划</w:t>
            </w:r>
          </w:p>
        </w:tc>
      </w:tr>
      <w:tr w14:paraId="3578D8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D1252B"/>
        </w:tc>
        <w:tc>
          <w:tcPr>
            <w:tcW w:w="2268" w:type="dxa"/>
            <w:vAlign w:val="center"/>
          </w:tcPr>
          <w:p w14:paraId="7B066070">
            <w:pPr>
              <w:pStyle w:val="14"/>
            </w:pPr>
            <w:r>
              <w:t>时效指标</w:t>
            </w:r>
          </w:p>
        </w:tc>
        <w:tc>
          <w:tcPr>
            <w:tcW w:w="2835" w:type="dxa"/>
            <w:vAlign w:val="center"/>
          </w:tcPr>
          <w:p w14:paraId="528E26DB">
            <w:pPr>
              <w:pStyle w:val="14"/>
            </w:pPr>
            <w:r>
              <w:t>委托服务时间</w:t>
            </w:r>
          </w:p>
        </w:tc>
        <w:tc>
          <w:tcPr>
            <w:tcW w:w="5386" w:type="dxa"/>
            <w:vAlign w:val="center"/>
          </w:tcPr>
          <w:p w14:paraId="06FC7913">
            <w:pPr>
              <w:pStyle w:val="14"/>
            </w:pPr>
            <w:r>
              <w:t>考察委托服务的时间</w:t>
            </w:r>
          </w:p>
        </w:tc>
        <w:tc>
          <w:tcPr>
            <w:tcW w:w="2268" w:type="dxa"/>
            <w:vAlign w:val="center"/>
          </w:tcPr>
          <w:p w14:paraId="67D12237">
            <w:pPr>
              <w:pStyle w:val="14"/>
            </w:pPr>
            <w:r>
              <w:t>2025年12月21日前</w:t>
            </w:r>
          </w:p>
        </w:tc>
        <w:tc>
          <w:tcPr>
            <w:tcW w:w="1276" w:type="dxa"/>
            <w:vAlign w:val="center"/>
          </w:tcPr>
          <w:p w14:paraId="1EC27811">
            <w:pPr>
              <w:pStyle w:val="14"/>
            </w:pPr>
            <w:r>
              <w:t>拟签订的委托合同</w:t>
            </w:r>
          </w:p>
        </w:tc>
      </w:tr>
      <w:tr w14:paraId="39940F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4E157"/>
        </w:tc>
        <w:tc>
          <w:tcPr>
            <w:tcW w:w="2268" w:type="dxa"/>
            <w:vAlign w:val="center"/>
          </w:tcPr>
          <w:p w14:paraId="3CD4321A">
            <w:pPr>
              <w:pStyle w:val="14"/>
            </w:pPr>
            <w:r>
              <w:t>成本指标</w:t>
            </w:r>
          </w:p>
        </w:tc>
        <w:tc>
          <w:tcPr>
            <w:tcW w:w="2835" w:type="dxa"/>
            <w:vAlign w:val="center"/>
          </w:tcPr>
          <w:p w14:paraId="25D877B2">
            <w:pPr>
              <w:pStyle w:val="14"/>
            </w:pPr>
            <w:r>
              <w:t>委托服务成本</w:t>
            </w:r>
          </w:p>
        </w:tc>
        <w:tc>
          <w:tcPr>
            <w:tcW w:w="5386" w:type="dxa"/>
            <w:vAlign w:val="center"/>
          </w:tcPr>
          <w:p w14:paraId="15B32787">
            <w:pPr>
              <w:pStyle w:val="14"/>
            </w:pPr>
            <w:r>
              <w:t>考察委托服务的成本情况</w:t>
            </w:r>
          </w:p>
        </w:tc>
        <w:tc>
          <w:tcPr>
            <w:tcW w:w="2268" w:type="dxa"/>
            <w:vAlign w:val="center"/>
          </w:tcPr>
          <w:p w14:paraId="3A0FA292">
            <w:pPr>
              <w:pStyle w:val="14"/>
            </w:pPr>
            <w:r>
              <w:t>≤15万元</w:t>
            </w:r>
          </w:p>
        </w:tc>
        <w:tc>
          <w:tcPr>
            <w:tcW w:w="1276" w:type="dxa"/>
            <w:vAlign w:val="center"/>
          </w:tcPr>
          <w:p w14:paraId="312CE2FB">
            <w:pPr>
              <w:pStyle w:val="14"/>
            </w:pPr>
            <w:r>
              <w:t>拟签订的委托合同</w:t>
            </w:r>
          </w:p>
        </w:tc>
      </w:tr>
      <w:tr w14:paraId="1BF201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285988">
            <w:pPr>
              <w:pStyle w:val="15"/>
            </w:pPr>
            <w:r>
              <w:t>效益指标</w:t>
            </w:r>
          </w:p>
        </w:tc>
        <w:tc>
          <w:tcPr>
            <w:tcW w:w="2268" w:type="dxa"/>
            <w:vAlign w:val="center"/>
          </w:tcPr>
          <w:p w14:paraId="2F2051B5">
            <w:pPr>
              <w:pStyle w:val="14"/>
            </w:pPr>
            <w:r>
              <w:t>社会效益指标</w:t>
            </w:r>
          </w:p>
        </w:tc>
        <w:tc>
          <w:tcPr>
            <w:tcW w:w="2835" w:type="dxa"/>
            <w:vAlign w:val="center"/>
          </w:tcPr>
          <w:p w14:paraId="22E5DBC7">
            <w:pPr>
              <w:pStyle w:val="14"/>
            </w:pPr>
            <w:r>
              <w:t>报告通过率</w:t>
            </w:r>
          </w:p>
        </w:tc>
        <w:tc>
          <w:tcPr>
            <w:tcW w:w="5386" w:type="dxa"/>
            <w:vAlign w:val="center"/>
          </w:tcPr>
          <w:p w14:paraId="577984CE">
            <w:pPr>
              <w:pStyle w:val="14"/>
            </w:pPr>
            <w:r>
              <w:t>考察形成报告通过情况</w:t>
            </w:r>
          </w:p>
        </w:tc>
        <w:tc>
          <w:tcPr>
            <w:tcW w:w="2268" w:type="dxa"/>
            <w:vAlign w:val="center"/>
          </w:tcPr>
          <w:p w14:paraId="2E143206">
            <w:pPr>
              <w:pStyle w:val="14"/>
            </w:pPr>
            <w:r>
              <w:t>≥95%</w:t>
            </w:r>
          </w:p>
        </w:tc>
        <w:tc>
          <w:tcPr>
            <w:tcW w:w="1276" w:type="dxa"/>
            <w:vAlign w:val="center"/>
          </w:tcPr>
          <w:p w14:paraId="0711ECB1">
            <w:pPr>
              <w:pStyle w:val="14"/>
            </w:pPr>
            <w:r>
              <w:t>2025年委托业务工作计划</w:t>
            </w:r>
          </w:p>
        </w:tc>
      </w:tr>
      <w:tr w14:paraId="38F52F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1673C5"/>
        </w:tc>
        <w:tc>
          <w:tcPr>
            <w:tcW w:w="2268" w:type="dxa"/>
            <w:vAlign w:val="center"/>
          </w:tcPr>
          <w:p w14:paraId="77C8B72A">
            <w:pPr>
              <w:pStyle w:val="14"/>
            </w:pPr>
            <w:r>
              <w:t>社会效益指标</w:t>
            </w:r>
          </w:p>
        </w:tc>
        <w:tc>
          <w:tcPr>
            <w:tcW w:w="2835" w:type="dxa"/>
            <w:vAlign w:val="center"/>
          </w:tcPr>
          <w:p w14:paraId="36103F31">
            <w:pPr>
              <w:pStyle w:val="14"/>
            </w:pPr>
            <w:r>
              <w:t>形成工作建议书数量</w:t>
            </w:r>
          </w:p>
        </w:tc>
        <w:tc>
          <w:tcPr>
            <w:tcW w:w="5386" w:type="dxa"/>
            <w:vAlign w:val="center"/>
          </w:tcPr>
          <w:p w14:paraId="746D2DFF">
            <w:pPr>
              <w:pStyle w:val="14"/>
            </w:pPr>
            <w:r>
              <w:t>考察形成工作建议书的数量</w:t>
            </w:r>
          </w:p>
        </w:tc>
        <w:tc>
          <w:tcPr>
            <w:tcW w:w="2268" w:type="dxa"/>
            <w:vAlign w:val="center"/>
          </w:tcPr>
          <w:p w14:paraId="20FBA407">
            <w:pPr>
              <w:pStyle w:val="14"/>
            </w:pPr>
            <w:r>
              <w:t>≥5份</w:t>
            </w:r>
          </w:p>
        </w:tc>
        <w:tc>
          <w:tcPr>
            <w:tcW w:w="1276" w:type="dxa"/>
            <w:vAlign w:val="center"/>
          </w:tcPr>
          <w:p w14:paraId="4F164B9E">
            <w:pPr>
              <w:pStyle w:val="14"/>
            </w:pPr>
            <w:r>
              <w:t>2025年委托业务工作计划</w:t>
            </w:r>
          </w:p>
        </w:tc>
      </w:tr>
      <w:tr w14:paraId="15DAF6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2731D1">
            <w:pPr>
              <w:pStyle w:val="15"/>
            </w:pPr>
            <w:r>
              <w:t>满意度指标</w:t>
            </w:r>
          </w:p>
        </w:tc>
        <w:tc>
          <w:tcPr>
            <w:tcW w:w="2268" w:type="dxa"/>
            <w:vAlign w:val="center"/>
          </w:tcPr>
          <w:p w14:paraId="2E775A8E">
            <w:pPr>
              <w:pStyle w:val="14"/>
            </w:pPr>
            <w:r>
              <w:t>服务对象满意度指标</w:t>
            </w:r>
          </w:p>
        </w:tc>
        <w:tc>
          <w:tcPr>
            <w:tcW w:w="2835" w:type="dxa"/>
            <w:vAlign w:val="center"/>
          </w:tcPr>
          <w:p w14:paraId="78FBDBEA">
            <w:pPr>
              <w:pStyle w:val="14"/>
            </w:pPr>
            <w:r>
              <w:t>委托服务申请单位满意度</w:t>
            </w:r>
          </w:p>
        </w:tc>
        <w:tc>
          <w:tcPr>
            <w:tcW w:w="5386" w:type="dxa"/>
            <w:vAlign w:val="center"/>
          </w:tcPr>
          <w:p w14:paraId="10B4FE17">
            <w:pPr>
              <w:pStyle w:val="14"/>
            </w:pPr>
            <w:r>
              <w:t>委托服务申请单位对服务的满意度</w:t>
            </w:r>
          </w:p>
        </w:tc>
        <w:tc>
          <w:tcPr>
            <w:tcW w:w="2268" w:type="dxa"/>
            <w:vAlign w:val="center"/>
          </w:tcPr>
          <w:p w14:paraId="3892269E">
            <w:pPr>
              <w:pStyle w:val="14"/>
            </w:pPr>
            <w:r>
              <w:t>≥95%</w:t>
            </w:r>
          </w:p>
        </w:tc>
        <w:tc>
          <w:tcPr>
            <w:tcW w:w="1276" w:type="dxa"/>
            <w:vAlign w:val="center"/>
          </w:tcPr>
          <w:p w14:paraId="75627794">
            <w:pPr>
              <w:pStyle w:val="14"/>
            </w:pPr>
            <w:r>
              <w:t>调查问卷</w:t>
            </w:r>
          </w:p>
        </w:tc>
      </w:tr>
    </w:tbl>
    <w:p w14:paraId="31DABE9D">
      <w:pPr>
        <w:sectPr>
          <w:pgSz w:w="16840" w:h="11900" w:orient="landscape"/>
          <w:pgMar w:top="1361" w:right="1020" w:bottom="1134" w:left="1020" w:header="720" w:footer="720" w:gutter="0"/>
          <w:cols w:space="720" w:num="1"/>
        </w:sectPr>
      </w:pPr>
    </w:p>
    <w:p w14:paraId="3AE1D453">
      <w:pPr>
        <w:spacing w:before="10" w:after="10"/>
        <w:ind w:firstLine="640"/>
        <w:outlineLvl w:val="5"/>
      </w:pPr>
      <w:r>
        <w:rPr>
          <w:rFonts w:ascii="黑体" w:hAnsi="黑体" w:eastAsia="黑体" w:cs="黑体"/>
          <w:color w:val="000000"/>
          <w:sz w:val="32"/>
        </w:rPr>
        <w:t>六、政府采购预算情况</w:t>
      </w:r>
    </w:p>
    <w:p w14:paraId="78364121">
      <w:pPr>
        <w:jc w:val="center"/>
      </w:pPr>
      <w:r>
        <w:rPr>
          <w:rFonts w:ascii="方正小标宋_GBK" w:hAnsi="方正小标宋_GBK" w:eastAsia="方正小标宋_GBK" w:cs="方正小标宋_GBK"/>
          <w:color w:val="000000"/>
          <w:sz w:val="36"/>
        </w:rPr>
        <w:t>单位政府采购预算</w:t>
      </w:r>
    </w:p>
    <w:tbl>
      <w:tblPr>
        <w:tblStyle w:val="6"/>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02BABA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D6A1545">
            <w:pPr>
              <w:pStyle w:val="11"/>
            </w:pPr>
            <w:r>
              <w:t>324013石家庄市自然资源和规划局井陉矿区分局</w:t>
            </w:r>
          </w:p>
        </w:tc>
        <w:tc>
          <w:tcPr>
            <w:tcW w:w="7712" w:type="dxa"/>
            <w:gridSpan w:val="8"/>
            <w:tcBorders>
              <w:top w:val="single" w:color="FFFFFF" w:sz="6" w:space="0"/>
              <w:left w:val="single" w:color="FFFFFF" w:sz="6" w:space="0"/>
              <w:right w:val="single" w:color="FFFFFF" w:sz="6" w:space="0"/>
            </w:tcBorders>
            <w:vAlign w:val="center"/>
          </w:tcPr>
          <w:p w14:paraId="4D149AC6">
            <w:pPr>
              <w:pStyle w:val="26"/>
            </w:pPr>
            <w:r>
              <w:t>单位：万元</w:t>
            </w:r>
          </w:p>
        </w:tc>
      </w:tr>
      <w:tr w14:paraId="4DDA9D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40F40BFE">
            <w:pPr>
              <w:pStyle w:val="12"/>
            </w:pPr>
            <w:r>
              <w:t>政府采购项目来源</w:t>
            </w:r>
          </w:p>
        </w:tc>
        <w:tc>
          <w:tcPr>
            <w:tcW w:w="1134" w:type="dxa"/>
            <w:vMerge w:val="restart"/>
            <w:vAlign w:val="center"/>
          </w:tcPr>
          <w:p w14:paraId="69C0ABA5">
            <w:pPr>
              <w:pStyle w:val="12"/>
            </w:pPr>
            <w:r>
              <w:t>采购物品名称</w:t>
            </w:r>
          </w:p>
        </w:tc>
        <w:tc>
          <w:tcPr>
            <w:tcW w:w="1134" w:type="dxa"/>
            <w:vMerge w:val="restart"/>
            <w:vAlign w:val="center"/>
          </w:tcPr>
          <w:p w14:paraId="064864BC">
            <w:pPr>
              <w:pStyle w:val="12"/>
            </w:pPr>
            <w:r>
              <w:t>政府采购目录序号</w:t>
            </w:r>
          </w:p>
        </w:tc>
        <w:tc>
          <w:tcPr>
            <w:tcW w:w="709" w:type="dxa"/>
            <w:vMerge w:val="restart"/>
            <w:vAlign w:val="center"/>
          </w:tcPr>
          <w:p w14:paraId="19F40BC0">
            <w:pPr>
              <w:pStyle w:val="12"/>
            </w:pPr>
            <w:r>
              <w:t>计量  单位</w:t>
            </w:r>
          </w:p>
        </w:tc>
        <w:tc>
          <w:tcPr>
            <w:tcW w:w="850" w:type="dxa"/>
            <w:vMerge w:val="restart"/>
            <w:vAlign w:val="center"/>
          </w:tcPr>
          <w:p w14:paraId="7A1A3B2F">
            <w:pPr>
              <w:pStyle w:val="12"/>
            </w:pPr>
            <w:r>
              <w:t>数量</w:t>
            </w:r>
          </w:p>
        </w:tc>
        <w:tc>
          <w:tcPr>
            <w:tcW w:w="850" w:type="dxa"/>
            <w:vMerge w:val="restart"/>
            <w:vAlign w:val="center"/>
          </w:tcPr>
          <w:p w14:paraId="154303BE">
            <w:pPr>
              <w:pStyle w:val="12"/>
            </w:pPr>
            <w:r>
              <w:t>单价</w:t>
            </w:r>
          </w:p>
        </w:tc>
        <w:tc>
          <w:tcPr>
            <w:tcW w:w="6748" w:type="dxa"/>
            <w:gridSpan w:val="7"/>
            <w:vAlign w:val="center"/>
          </w:tcPr>
          <w:p w14:paraId="27412EB5">
            <w:pPr>
              <w:pStyle w:val="12"/>
            </w:pPr>
            <w:r>
              <w:t>政府采购金额（当年部门预算安排资金）</w:t>
            </w:r>
          </w:p>
        </w:tc>
        <w:tc>
          <w:tcPr>
            <w:tcW w:w="964" w:type="dxa"/>
            <w:vMerge w:val="restart"/>
            <w:vAlign w:val="center"/>
          </w:tcPr>
          <w:p w14:paraId="21AA99D5">
            <w:pPr>
              <w:pStyle w:val="12"/>
            </w:pPr>
            <w:r>
              <w:t>2025年  预留中  小微企  业份额</w:t>
            </w:r>
          </w:p>
        </w:tc>
      </w:tr>
      <w:tr w14:paraId="359F58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0370EDBB">
            <w:pPr>
              <w:pStyle w:val="12"/>
            </w:pPr>
            <w:r>
              <w:t>项目名称</w:t>
            </w:r>
          </w:p>
        </w:tc>
        <w:tc>
          <w:tcPr>
            <w:tcW w:w="964" w:type="dxa"/>
            <w:vAlign w:val="center"/>
          </w:tcPr>
          <w:p w14:paraId="2B3E0407">
            <w:pPr>
              <w:pStyle w:val="12"/>
            </w:pPr>
            <w:r>
              <w:t>预算    资金</w:t>
            </w:r>
          </w:p>
        </w:tc>
        <w:tc>
          <w:tcPr>
            <w:tcW w:w="1134" w:type="dxa"/>
            <w:vMerge w:val="continue"/>
          </w:tcPr>
          <w:p w14:paraId="72CBC96E"/>
        </w:tc>
        <w:tc>
          <w:tcPr>
            <w:tcW w:w="1134" w:type="dxa"/>
            <w:vMerge w:val="continue"/>
          </w:tcPr>
          <w:p w14:paraId="3874E560"/>
        </w:tc>
        <w:tc>
          <w:tcPr>
            <w:tcW w:w="709" w:type="dxa"/>
            <w:vMerge w:val="continue"/>
          </w:tcPr>
          <w:p w14:paraId="7A11731B"/>
        </w:tc>
        <w:tc>
          <w:tcPr>
            <w:tcW w:w="850" w:type="dxa"/>
            <w:vMerge w:val="continue"/>
          </w:tcPr>
          <w:p w14:paraId="7CBC626B"/>
        </w:tc>
        <w:tc>
          <w:tcPr>
            <w:tcW w:w="850" w:type="dxa"/>
            <w:vMerge w:val="continue"/>
          </w:tcPr>
          <w:p w14:paraId="6909B3A3"/>
        </w:tc>
        <w:tc>
          <w:tcPr>
            <w:tcW w:w="964" w:type="dxa"/>
            <w:vAlign w:val="center"/>
          </w:tcPr>
          <w:p w14:paraId="6093C356">
            <w:pPr>
              <w:pStyle w:val="12"/>
            </w:pPr>
            <w:r>
              <w:t>合计</w:t>
            </w:r>
          </w:p>
        </w:tc>
        <w:tc>
          <w:tcPr>
            <w:tcW w:w="964" w:type="dxa"/>
            <w:vAlign w:val="center"/>
          </w:tcPr>
          <w:p w14:paraId="4AA01928">
            <w:pPr>
              <w:pStyle w:val="12"/>
            </w:pPr>
            <w:r>
              <w:t>一般公共预算拨款</w:t>
            </w:r>
          </w:p>
        </w:tc>
        <w:tc>
          <w:tcPr>
            <w:tcW w:w="964" w:type="dxa"/>
            <w:vAlign w:val="center"/>
          </w:tcPr>
          <w:p w14:paraId="592EEDC5">
            <w:pPr>
              <w:pStyle w:val="12"/>
            </w:pPr>
            <w:r>
              <w:t>基金预算拨款</w:t>
            </w:r>
          </w:p>
        </w:tc>
        <w:tc>
          <w:tcPr>
            <w:tcW w:w="964" w:type="dxa"/>
            <w:vAlign w:val="center"/>
          </w:tcPr>
          <w:p w14:paraId="5AB44804">
            <w:pPr>
              <w:pStyle w:val="12"/>
            </w:pPr>
            <w:r>
              <w:t>国有资本经营预算拨款</w:t>
            </w:r>
          </w:p>
        </w:tc>
        <w:tc>
          <w:tcPr>
            <w:tcW w:w="964" w:type="dxa"/>
            <w:vAlign w:val="center"/>
          </w:tcPr>
          <w:p w14:paraId="7F02EA7F">
            <w:pPr>
              <w:pStyle w:val="12"/>
            </w:pPr>
            <w:r>
              <w:t>财政专户核拨</w:t>
            </w:r>
          </w:p>
        </w:tc>
        <w:tc>
          <w:tcPr>
            <w:tcW w:w="964" w:type="dxa"/>
            <w:vAlign w:val="center"/>
          </w:tcPr>
          <w:p w14:paraId="3514EBE4">
            <w:pPr>
              <w:pStyle w:val="12"/>
            </w:pPr>
            <w:r>
              <w:t>单位    资金</w:t>
            </w:r>
          </w:p>
        </w:tc>
        <w:tc>
          <w:tcPr>
            <w:tcW w:w="964" w:type="dxa"/>
            <w:vAlign w:val="center"/>
          </w:tcPr>
          <w:p w14:paraId="4D3E5320">
            <w:pPr>
              <w:pStyle w:val="12"/>
            </w:pPr>
            <w:r>
              <w:t>上年结转结余</w:t>
            </w:r>
          </w:p>
        </w:tc>
        <w:tc>
          <w:tcPr>
            <w:tcW w:w="964" w:type="dxa"/>
            <w:vMerge w:val="continue"/>
          </w:tcPr>
          <w:p w14:paraId="20A4F043"/>
        </w:tc>
      </w:tr>
      <w:tr w14:paraId="1E66E0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7EE4B094">
            <w:pPr>
              <w:pStyle w:val="16"/>
            </w:pPr>
            <w:r>
              <w:t>合  计</w:t>
            </w:r>
          </w:p>
        </w:tc>
        <w:tc>
          <w:tcPr>
            <w:tcW w:w="964" w:type="dxa"/>
            <w:vAlign w:val="center"/>
          </w:tcPr>
          <w:p w14:paraId="6A52DE1F">
            <w:pPr>
              <w:pStyle w:val="17"/>
            </w:pPr>
          </w:p>
        </w:tc>
        <w:tc>
          <w:tcPr>
            <w:tcW w:w="1134" w:type="dxa"/>
            <w:vAlign w:val="center"/>
          </w:tcPr>
          <w:p w14:paraId="0975B931">
            <w:pPr>
              <w:pStyle w:val="18"/>
            </w:pPr>
          </w:p>
        </w:tc>
        <w:tc>
          <w:tcPr>
            <w:tcW w:w="1134" w:type="dxa"/>
            <w:vAlign w:val="center"/>
          </w:tcPr>
          <w:p w14:paraId="7451F527">
            <w:pPr>
              <w:pStyle w:val="18"/>
            </w:pPr>
          </w:p>
        </w:tc>
        <w:tc>
          <w:tcPr>
            <w:tcW w:w="709" w:type="dxa"/>
            <w:vAlign w:val="center"/>
          </w:tcPr>
          <w:p w14:paraId="71A477D2">
            <w:pPr>
              <w:pStyle w:val="16"/>
            </w:pPr>
          </w:p>
        </w:tc>
        <w:tc>
          <w:tcPr>
            <w:tcW w:w="850" w:type="dxa"/>
            <w:vAlign w:val="center"/>
          </w:tcPr>
          <w:p w14:paraId="64329D2D">
            <w:pPr>
              <w:pStyle w:val="17"/>
            </w:pPr>
          </w:p>
        </w:tc>
        <w:tc>
          <w:tcPr>
            <w:tcW w:w="850" w:type="dxa"/>
            <w:vAlign w:val="center"/>
          </w:tcPr>
          <w:p w14:paraId="6311C7F4">
            <w:pPr>
              <w:pStyle w:val="17"/>
            </w:pPr>
          </w:p>
        </w:tc>
        <w:tc>
          <w:tcPr>
            <w:tcW w:w="964" w:type="dxa"/>
            <w:vAlign w:val="center"/>
          </w:tcPr>
          <w:p w14:paraId="05B786FF">
            <w:pPr>
              <w:pStyle w:val="17"/>
            </w:pPr>
            <w:r>
              <w:t>3.37</w:t>
            </w:r>
          </w:p>
        </w:tc>
        <w:tc>
          <w:tcPr>
            <w:tcW w:w="964" w:type="dxa"/>
            <w:vAlign w:val="center"/>
          </w:tcPr>
          <w:p w14:paraId="2ABF361A">
            <w:pPr>
              <w:pStyle w:val="17"/>
            </w:pPr>
            <w:r>
              <w:t>3.37</w:t>
            </w:r>
          </w:p>
        </w:tc>
        <w:tc>
          <w:tcPr>
            <w:tcW w:w="964" w:type="dxa"/>
            <w:vAlign w:val="center"/>
          </w:tcPr>
          <w:p w14:paraId="5140028D">
            <w:pPr>
              <w:pStyle w:val="17"/>
            </w:pPr>
          </w:p>
        </w:tc>
        <w:tc>
          <w:tcPr>
            <w:tcW w:w="964" w:type="dxa"/>
            <w:vAlign w:val="center"/>
          </w:tcPr>
          <w:p w14:paraId="0E0F51F1">
            <w:pPr>
              <w:pStyle w:val="17"/>
            </w:pPr>
          </w:p>
        </w:tc>
        <w:tc>
          <w:tcPr>
            <w:tcW w:w="964" w:type="dxa"/>
            <w:vAlign w:val="center"/>
          </w:tcPr>
          <w:p w14:paraId="3518E4E3">
            <w:pPr>
              <w:pStyle w:val="17"/>
            </w:pPr>
          </w:p>
        </w:tc>
        <w:tc>
          <w:tcPr>
            <w:tcW w:w="964" w:type="dxa"/>
            <w:vAlign w:val="center"/>
          </w:tcPr>
          <w:p w14:paraId="311178E7">
            <w:pPr>
              <w:pStyle w:val="17"/>
            </w:pPr>
          </w:p>
        </w:tc>
        <w:tc>
          <w:tcPr>
            <w:tcW w:w="964" w:type="dxa"/>
            <w:vAlign w:val="center"/>
          </w:tcPr>
          <w:p w14:paraId="42A1B5D8">
            <w:pPr>
              <w:pStyle w:val="17"/>
            </w:pPr>
          </w:p>
        </w:tc>
        <w:tc>
          <w:tcPr>
            <w:tcW w:w="964" w:type="dxa"/>
            <w:vAlign w:val="center"/>
          </w:tcPr>
          <w:p w14:paraId="43172B05">
            <w:pPr>
              <w:pStyle w:val="17"/>
            </w:pPr>
            <w:r>
              <w:t>3.37</w:t>
            </w:r>
          </w:p>
        </w:tc>
      </w:tr>
      <w:tr w14:paraId="645547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35A11B02">
            <w:pPr>
              <w:pStyle w:val="16"/>
            </w:pPr>
            <w:r>
              <w:t>石家庄市自然资源和规划局井陉矿区分局小计</w:t>
            </w:r>
          </w:p>
        </w:tc>
        <w:tc>
          <w:tcPr>
            <w:tcW w:w="964" w:type="dxa"/>
            <w:vAlign w:val="center"/>
          </w:tcPr>
          <w:p w14:paraId="56BC3775">
            <w:pPr>
              <w:pStyle w:val="17"/>
            </w:pPr>
          </w:p>
        </w:tc>
        <w:tc>
          <w:tcPr>
            <w:tcW w:w="1134" w:type="dxa"/>
            <w:vAlign w:val="center"/>
          </w:tcPr>
          <w:p w14:paraId="42E45C59">
            <w:pPr>
              <w:pStyle w:val="18"/>
            </w:pPr>
          </w:p>
        </w:tc>
        <w:tc>
          <w:tcPr>
            <w:tcW w:w="1134" w:type="dxa"/>
            <w:vAlign w:val="center"/>
          </w:tcPr>
          <w:p w14:paraId="431BA505">
            <w:pPr>
              <w:pStyle w:val="18"/>
            </w:pPr>
          </w:p>
        </w:tc>
        <w:tc>
          <w:tcPr>
            <w:tcW w:w="709" w:type="dxa"/>
            <w:vAlign w:val="center"/>
          </w:tcPr>
          <w:p w14:paraId="73061755">
            <w:pPr>
              <w:pStyle w:val="16"/>
            </w:pPr>
          </w:p>
        </w:tc>
        <w:tc>
          <w:tcPr>
            <w:tcW w:w="850" w:type="dxa"/>
            <w:vAlign w:val="center"/>
          </w:tcPr>
          <w:p w14:paraId="7138D6AF">
            <w:pPr>
              <w:pStyle w:val="17"/>
            </w:pPr>
          </w:p>
        </w:tc>
        <w:tc>
          <w:tcPr>
            <w:tcW w:w="850" w:type="dxa"/>
            <w:vAlign w:val="center"/>
          </w:tcPr>
          <w:p w14:paraId="75ABB076">
            <w:pPr>
              <w:pStyle w:val="17"/>
            </w:pPr>
          </w:p>
        </w:tc>
        <w:tc>
          <w:tcPr>
            <w:tcW w:w="964" w:type="dxa"/>
            <w:vAlign w:val="center"/>
          </w:tcPr>
          <w:p w14:paraId="17082CF1">
            <w:pPr>
              <w:pStyle w:val="17"/>
            </w:pPr>
            <w:r>
              <w:t>3.37</w:t>
            </w:r>
          </w:p>
        </w:tc>
        <w:tc>
          <w:tcPr>
            <w:tcW w:w="964" w:type="dxa"/>
            <w:vAlign w:val="center"/>
          </w:tcPr>
          <w:p w14:paraId="64525217">
            <w:pPr>
              <w:pStyle w:val="17"/>
            </w:pPr>
            <w:r>
              <w:t>3.37</w:t>
            </w:r>
          </w:p>
        </w:tc>
        <w:tc>
          <w:tcPr>
            <w:tcW w:w="964" w:type="dxa"/>
            <w:vAlign w:val="center"/>
          </w:tcPr>
          <w:p w14:paraId="61AFE943">
            <w:pPr>
              <w:pStyle w:val="17"/>
            </w:pPr>
          </w:p>
        </w:tc>
        <w:tc>
          <w:tcPr>
            <w:tcW w:w="964" w:type="dxa"/>
            <w:vAlign w:val="center"/>
          </w:tcPr>
          <w:p w14:paraId="5F381783">
            <w:pPr>
              <w:pStyle w:val="17"/>
            </w:pPr>
          </w:p>
        </w:tc>
        <w:tc>
          <w:tcPr>
            <w:tcW w:w="964" w:type="dxa"/>
            <w:vAlign w:val="center"/>
          </w:tcPr>
          <w:p w14:paraId="754AE7F5">
            <w:pPr>
              <w:pStyle w:val="17"/>
            </w:pPr>
          </w:p>
        </w:tc>
        <w:tc>
          <w:tcPr>
            <w:tcW w:w="964" w:type="dxa"/>
            <w:vAlign w:val="center"/>
          </w:tcPr>
          <w:p w14:paraId="192C56F4">
            <w:pPr>
              <w:pStyle w:val="17"/>
            </w:pPr>
          </w:p>
        </w:tc>
        <w:tc>
          <w:tcPr>
            <w:tcW w:w="964" w:type="dxa"/>
            <w:vAlign w:val="center"/>
          </w:tcPr>
          <w:p w14:paraId="6CB5F132">
            <w:pPr>
              <w:pStyle w:val="17"/>
            </w:pPr>
          </w:p>
        </w:tc>
        <w:tc>
          <w:tcPr>
            <w:tcW w:w="964" w:type="dxa"/>
            <w:vAlign w:val="center"/>
          </w:tcPr>
          <w:p w14:paraId="033D4F1F">
            <w:pPr>
              <w:pStyle w:val="17"/>
            </w:pPr>
            <w:r>
              <w:t>3.37</w:t>
            </w:r>
          </w:p>
        </w:tc>
      </w:tr>
      <w:tr w14:paraId="0FCB74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29E0B48A">
            <w:pPr>
              <w:pStyle w:val="14"/>
            </w:pPr>
            <w:r>
              <w:t>办公设备购置</w:t>
            </w:r>
          </w:p>
        </w:tc>
        <w:tc>
          <w:tcPr>
            <w:tcW w:w="964" w:type="dxa"/>
            <w:vAlign w:val="center"/>
          </w:tcPr>
          <w:p w14:paraId="53C49369">
            <w:pPr>
              <w:pStyle w:val="13"/>
            </w:pPr>
            <w:r>
              <w:t>3.37</w:t>
            </w:r>
          </w:p>
        </w:tc>
        <w:tc>
          <w:tcPr>
            <w:tcW w:w="1134" w:type="dxa"/>
            <w:vAlign w:val="center"/>
          </w:tcPr>
          <w:p w14:paraId="45750139">
            <w:pPr>
              <w:pStyle w:val="14"/>
            </w:pPr>
            <w:r>
              <w:t>台式计算机</w:t>
            </w:r>
          </w:p>
        </w:tc>
        <w:tc>
          <w:tcPr>
            <w:tcW w:w="1134" w:type="dxa"/>
            <w:vAlign w:val="center"/>
          </w:tcPr>
          <w:p w14:paraId="6EB5F17D">
            <w:pPr>
              <w:pStyle w:val="14"/>
            </w:pPr>
            <w:r>
              <w:t>A02010105</w:t>
            </w:r>
          </w:p>
        </w:tc>
        <w:tc>
          <w:tcPr>
            <w:tcW w:w="709" w:type="dxa"/>
            <w:vAlign w:val="center"/>
          </w:tcPr>
          <w:p w14:paraId="62EA8110">
            <w:pPr>
              <w:pStyle w:val="15"/>
            </w:pPr>
            <w:r>
              <w:t>台</w:t>
            </w:r>
          </w:p>
        </w:tc>
        <w:tc>
          <w:tcPr>
            <w:tcW w:w="850" w:type="dxa"/>
            <w:vAlign w:val="center"/>
          </w:tcPr>
          <w:p w14:paraId="08939321">
            <w:pPr>
              <w:pStyle w:val="13"/>
            </w:pPr>
            <w:r>
              <w:t>1</w:t>
            </w:r>
          </w:p>
        </w:tc>
        <w:tc>
          <w:tcPr>
            <w:tcW w:w="850" w:type="dxa"/>
            <w:vAlign w:val="center"/>
          </w:tcPr>
          <w:p w14:paraId="48A26711">
            <w:pPr>
              <w:pStyle w:val="13"/>
            </w:pPr>
            <w:r>
              <w:t>0.50</w:t>
            </w:r>
          </w:p>
        </w:tc>
        <w:tc>
          <w:tcPr>
            <w:tcW w:w="964" w:type="dxa"/>
            <w:vAlign w:val="center"/>
          </w:tcPr>
          <w:p w14:paraId="6C84A1AC">
            <w:pPr>
              <w:pStyle w:val="13"/>
            </w:pPr>
            <w:r>
              <w:t>0.50</w:t>
            </w:r>
          </w:p>
        </w:tc>
        <w:tc>
          <w:tcPr>
            <w:tcW w:w="964" w:type="dxa"/>
            <w:vAlign w:val="center"/>
          </w:tcPr>
          <w:p w14:paraId="3E8F8B6A">
            <w:pPr>
              <w:pStyle w:val="13"/>
            </w:pPr>
            <w:r>
              <w:t>0.50</w:t>
            </w:r>
          </w:p>
        </w:tc>
        <w:tc>
          <w:tcPr>
            <w:tcW w:w="964" w:type="dxa"/>
            <w:vAlign w:val="center"/>
          </w:tcPr>
          <w:p w14:paraId="11051981">
            <w:pPr>
              <w:pStyle w:val="13"/>
            </w:pPr>
          </w:p>
        </w:tc>
        <w:tc>
          <w:tcPr>
            <w:tcW w:w="964" w:type="dxa"/>
            <w:vAlign w:val="center"/>
          </w:tcPr>
          <w:p w14:paraId="164B16AB">
            <w:pPr>
              <w:pStyle w:val="13"/>
            </w:pPr>
          </w:p>
        </w:tc>
        <w:tc>
          <w:tcPr>
            <w:tcW w:w="964" w:type="dxa"/>
            <w:vAlign w:val="center"/>
          </w:tcPr>
          <w:p w14:paraId="66C36130">
            <w:pPr>
              <w:pStyle w:val="13"/>
            </w:pPr>
          </w:p>
        </w:tc>
        <w:tc>
          <w:tcPr>
            <w:tcW w:w="964" w:type="dxa"/>
            <w:vAlign w:val="center"/>
          </w:tcPr>
          <w:p w14:paraId="52A7604D">
            <w:pPr>
              <w:pStyle w:val="13"/>
            </w:pPr>
          </w:p>
        </w:tc>
        <w:tc>
          <w:tcPr>
            <w:tcW w:w="964" w:type="dxa"/>
            <w:vAlign w:val="center"/>
          </w:tcPr>
          <w:p w14:paraId="1902F358">
            <w:pPr>
              <w:pStyle w:val="13"/>
            </w:pPr>
          </w:p>
        </w:tc>
        <w:tc>
          <w:tcPr>
            <w:tcW w:w="964" w:type="dxa"/>
            <w:vAlign w:val="center"/>
          </w:tcPr>
          <w:p w14:paraId="6267F14E">
            <w:pPr>
              <w:pStyle w:val="13"/>
            </w:pPr>
            <w:r>
              <w:t>0.50</w:t>
            </w:r>
          </w:p>
        </w:tc>
      </w:tr>
      <w:tr w14:paraId="5AD960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435CE1D2">
            <w:pPr>
              <w:pStyle w:val="14"/>
            </w:pPr>
            <w:r>
              <w:t>办公设备购置</w:t>
            </w:r>
          </w:p>
        </w:tc>
        <w:tc>
          <w:tcPr>
            <w:tcW w:w="964" w:type="dxa"/>
            <w:vAlign w:val="center"/>
          </w:tcPr>
          <w:p w14:paraId="4F4F5268">
            <w:pPr>
              <w:pStyle w:val="13"/>
            </w:pPr>
            <w:r>
              <w:t>3.37</w:t>
            </w:r>
          </w:p>
        </w:tc>
        <w:tc>
          <w:tcPr>
            <w:tcW w:w="1134" w:type="dxa"/>
            <w:vAlign w:val="center"/>
          </w:tcPr>
          <w:p w14:paraId="59D51272">
            <w:pPr>
              <w:pStyle w:val="14"/>
            </w:pPr>
            <w:r>
              <w:t>空调机组</w:t>
            </w:r>
          </w:p>
        </w:tc>
        <w:tc>
          <w:tcPr>
            <w:tcW w:w="1134" w:type="dxa"/>
            <w:vAlign w:val="center"/>
          </w:tcPr>
          <w:p w14:paraId="7506682B">
            <w:pPr>
              <w:pStyle w:val="14"/>
            </w:pPr>
            <w:r>
              <w:t>A02052305</w:t>
            </w:r>
          </w:p>
        </w:tc>
        <w:tc>
          <w:tcPr>
            <w:tcW w:w="709" w:type="dxa"/>
            <w:vAlign w:val="center"/>
          </w:tcPr>
          <w:p w14:paraId="2C52B166">
            <w:pPr>
              <w:pStyle w:val="15"/>
            </w:pPr>
            <w:r>
              <w:t>台</w:t>
            </w:r>
          </w:p>
        </w:tc>
        <w:tc>
          <w:tcPr>
            <w:tcW w:w="850" w:type="dxa"/>
            <w:vAlign w:val="center"/>
          </w:tcPr>
          <w:p w14:paraId="32BE80F5">
            <w:pPr>
              <w:pStyle w:val="13"/>
            </w:pPr>
            <w:r>
              <w:t>1</w:t>
            </w:r>
          </w:p>
        </w:tc>
        <w:tc>
          <w:tcPr>
            <w:tcW w:w="850" w:type="dxa"/>
            <w:vAlign w:val="center"/>
          </w:tcPr>
          <w:p w14:paraId="7C8FBFC6">
            <w:pPr>
              <w:pStyle w:val="13"/>
            </w:pPr>
            <w:r>
              <w:t>0.25</w:t>
            </w:r>
          </w:p>
        </w:tc>
        <w:tc>
          <w:tcPr>
            <w:tcW w:w="964" w:type="dxa"/>
            <w:vAlign w:val="center"/>
          </w:tcPr>
          <w:p w14:paraId="14CED77F">
            <w:pPr>
              <w:pStyle w:val="13"/>
            </w:pPr>
            <w:r>
              <w:t>0.25</w:t>
            </w:r>
          </w:p>
        </w:tc>
        <w:tc>
          <w:tcPr>
            <w:tcW w:w="964" w:type="dxa"/>
            <w:vAlign w:val="center"/>
          </w:tcPr>
          <w:p w14:paraId="073D5568">
            <w:pPr>
              <w:pStyle w:val="13"/>
            </w:pPr>
            <w:r>
              <w:t>0.25</w:t>
            </w:r>
          </w:p>
        </w:tc>
        <w:tc>
          <w:tcPr>
            <w:tcW w:w="964" w:type="dxa"/>
            <w:vAlign w:val="center"/>
          </w:tcPr>
          <w:p w14:paraId="424CBE4D">
            <w:pPr>
              <w:pStyle w:val="13"/>
            </w:pPr>
          </w:p>
        </w:tc>
        <w:tc>
          <w:tcPr>
            <w:tcW w:w="964" w:type="dxa"/>
            <w:vAlign w:val="center"/>
          </w:tcPr>
          <w:p w14:paraId="0B3BE53F">
            <w:pPr>
              <w:pStyle w:val="13"/>
            </w:pPr>
          </w:p>
        </w:tc>
        <w:tc>
          <w:tcPr>
            <w:tcW w:w="964" w:type="dxa"/>
            <w:vAlign w:val="center"/>
          </w:tcPr>
          <w:p w14:paraId="17579CA2">
            <w:pPr>
              <w:pStyle w:val="13"/>
            </w:pPr>
          </w:p>
        </w:tc>
        <w:tc>
          <w:tcPr>
            <w:tcW w:w="964" w:type="dxa"/>
            <w:vAlign w:val="center"/>
          </w:tcPr>
          <w:p w14:paraId="297636A3">
            <w:pPr>
              <w:pStyle w:val="13"/>
            </w:pPr>
          </w:p>
        </w:tc>
        <w:tc>
          <w:tcPr>
            <w:tcW w:w="964" w:type="dxa"/>
            <w:vAlign w:val="center"/>
          </w:tcPr>
          <w:p w14:paraId="5CC1BA84">
            <w:pPr>
              <w:pStyle w:val="13"/>
            </w:pPr>
          </w:p>
        </w:tc>
        <w:tc>
          <w:tcPr>
            <w:tcW w:w="964" w:type="dxa"/>
            <w:vAlign w:val="center"/>
          </w:tcPr>
          <w:p w14:paraId="23145112">
            <w:pPr>
              <w:pStyle w:val="13"/>
            </w:pPr>
            <w:r>
              <w:t>0.25</w:t>
            </w:r>
          </w:p>
        </w:tc>
      </w:tr>
      <w:tr w14:paraId="03341C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4F99AA4D">
            <w:pPr>
              <w:pStyle w:val="14"/>
            </w:pPr>
            <w:r>
              <w:t>办公设备购置</w:t>
            </w:r>
          </w:p>
        </w:tc>
        <w:tc>
          <w:tcPr>
            <w:tcW w:w="964" w:type="dxa"/>
            <w:vAlign w:val="center"/>
          </w:tcPr>
          <w:p w14:paraId="2BD4F790">
            <w:pPr>
              <w:pStyle w:val="13"/>
            </w:pPr>
            <w:r>
              <w:t>3.37</w:t>
            </w:r>
          </w:p>
        </w:tc>
        <w:tc>
          <w:tcPr>
            <w:tcW w:w="1134" w:type="dxa"/>
            <w:vAlign w:val="center"/>
          </w:tcPr>
          <w:p w14:paraId="65BA283D">
            <w:pPr>
              <w:pStyle w:val="14"/>
            </w:pPr>
            <w:r>
              <w:t>无人机</w:t>
            </w:r>
          </w:p>
        </w:tc>
        <w:tc>
          <w:tcPr>
            <w:tcW w:w="1134" w:type="dxa"/>
            <w:vAlign w:val="center"/>
          </w:tcPr>
          <w:p w14:paraId="4E507BF8">
            <w:pPr>
              <w:pStyle w:val="14"/>
            </w:pPr>
            <w:r>
              <w:t>A02430900</w:t>
            </w:r>
          </w:p>
        </w:tc>
        <w:tc>
          <w:tcPr>
            <w:tcW w:w="709" w:type="dxa"/>
            <w:vAlign w:val="center"/>
          </w:tcPr>
          <w:p w14:paraId="185E180F">
            <w:pPr>
              <w:pStyle w:val="15"/>
            </w:pPr>
            <w:r>
              <w:t>架</w:t>
            </w:r>
          </w:p>
        </w:tc>
        <w:tc>
          <w:tcPr>
            <w:tcW w:w="850" w:type="dxa"/>
            <w:vAlign w:val="center"/>
          </w:tcPr>
          <w:p w14:paraId="38D635D3">
            <w:pPr>
              <w:pStyle w:val="13"/>
            </w:pPr>
            <w:r>
              <w:t>1</w:t>
            </w:r>
          </w:p>
        </w:tc>
        <w:tc>
          <w:tcPr>
            <w:tcW w:w="850" w:type="dxa"/>
            <w:vAlign w:val="center"/>
          </w:tcPr>
          <w:p w14:paraId="0205576E">
            <w:pPr>
              <w:pStyle w:val="13"/>
            </w:pPr>
            <w:r>
              <w:t>1.50</w:t>
            </w:r>
          </w:p>
        </w:tc>
        <w:tc>
          <w:tcPr>
            <w:tcW w:w="964" w:type="dxa"/>
            <w:vAlign w:val="center"/>
          </w:tcPr>
          <w:p w14:paraId="2514A20F">
            <w:pPr>
              <w:pStyle w:val="13"/>
            </w:pPr>
            <w:r>
              <w:t>1.50</w:t>
            </w:r>
          </w:p>
        </w:tc>
        <w:tc>
          <w:tcPr>
            <w:tcW w:w="964" w:type="dxa"/>
            <w:vAlign w:val="center"/>
          </w:tcPr>
          <w:p w14:paraId="16566935">
            <w:pPr>
              <w:pStyle w:val="13"/>
            </w:pPr>
            <w:r>
              <w:t>1.50</w:t>
            </w:r>
          </w:p>
        </w:tc>
        <w:tc>
          <w:tcPr>
            <w:tcW w:w="964" w:type="dxa"/>
            <w:vAlign w:val="center"/>
          </w:tcPr>
          <w:p w14:paraId="04BAA3AF">
            <w:pPr>
              <w:pStyle w:val="13"/>
            </w:pPr>
          </w:p>
        </w:tc>
        <w:tc>
          <w:tcPr>
            <w:tcW w:w="964" w:type="dxa"/>
            <w:vAlign w:val="center"/>
          </w:tcPr>
          <w:p w14:paraId="341B5F70">
            <w:pPr>
              <w:pStyle w:val="13"/>
            </w:pPr>
          </w:p>
        </w:tc>
        <w:tc>
          <w:tcPr>
            <w:tcW w:w="964" w:type="dxa"/>
            <w:vAlign w:val="center"/>
          </w:tcPr>
          <w:p w14:paraId="7E034A69">
            <w:pPr>
              <w:pStyle w:val="13"/>
            </w:pPr>
          </w:p>
        </w:tc>
        <w:tc>
          <w:tcPr>
            <w:tcW w:w="964" w:type="dxa"/>
            <w:vAlign w:val="center"/>
          </w:tcPr>
          <w:p w14:paraId="2670D35B">
            <w:pPr>
              <w:pStyle w:val="13"/>
            </w:pPr>
          </w:p>
        </w:tc>
        <w:tc>
          <w:tcPr>
            <w:tcW w:w="964" w:type="dxa"/>
            <w:vAlign w:val="center"/>
          </w:tcPr>
          <w:p w14:paraId="37F1C444">
            <w:pPr>
              <w:pStyle w:val="13"/>
            </w:pPr>
          </w:p>
        </w:tc>
        <w:tc>
          <w:tcPr>
            <w:tcW w:w="964" w:type="dxa"/>
            <w:vAlign w:val="center"/>
          </w:tcPr>
          <w:p w14:paraId="697C0B93">
            <w:pPr>
              <w:pStyle w:val="13"/>
            </w:pPr>
            <w:r>
              <w:t>1.50</w:t>
            </w:r>
          </w:p>
        </w:tc>
      </w:tr>
      <w:tr w14:paraId="2E4E62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5041C1B2">
            <w:pPr>
              <w:pStyle w:val="14"/>
            </w:pPr>
            <w:r>
              <w:t>办公设备购置</w:t>
            </w:r>
          </w:p>
        </w:tc>
        <w:tc>
          <w:tcPr>
            <w:tcW w:w="964" w:type="dxa"/>
            <w:vAlign w:val="center"/>
          </w:tcPr>
          <w:p w14:paraId="729CD18F">
            <w:pPr>
              <w:pStyle w:val="13"/>
            </w:pPr>
            <w:r>
              <w:t>3.37</w:t>
            </w:r>
          </w:p>
        </w:tc>
        <w:tc>
          <w:tcPr>
            <w:tcW w:w="1134" w:type="dxa"/>
            <w:vAlign w:val="center"/>
          </w:tcPr>
          <w:p w14:paraId="33CCE686">
            <w:pPr>
              <w:pStyle w:val="14"/>
            </w:pPr>
            <w:r>
              <w:t>办公桌</w:t>
            </w:r>
          </w:p>
        </w:tc>
        <w:tc>
          <w:tcPr>
            <w:tcW w:w="1134" w:type="dxa"/>
            <w:vAlign w:val="center"/>
          </w:tcPr>
          <w:p w14:paraId="334B011B">
            <w:pPr>
              <w:pStyle w:val="14"/>
            </w:pPr>
            <w:r>
              <w:t>A05010201</w:t>
            </w:r>
          </w:p>
        </w:tc>
        <w:tc>
          <w:tcPr>
            <w:tcW w:w="709" w:type="dxa"/>
            <w:vAlign w:val="center"/>
          </w:tcPr>
          <w:p w14:paraId="1E95747B">
            <w:pPr>
              <w:pStyle w:val="15"/>
            </w:pPr>
            <w:r>
              <w:t>张</w:t>
            </w:r>
          </w:p>
        </w:tc>
        <w:tc>
          <w:tcPr>
            <w:tcW w:w="850" w:type="dxa"/>
            <w:vAlign w:val="center"/>
          </w:tcPr>
          <w:p w14:paraId="28339B2A">
            <w:pPr>
              <w:pStyle w:val="13"/>
            </w:pPr>
            <w:r>
              <w:t>2</w:t>
            </w:r>
          </w:p>
        </w:tc>
        <w:tc>
          <w:tcPr>
            <w:tcW w:w="850" w:type="dxa"/>
            <w:vAlign w:val="center"/>
          </w:tcPr>
          <w:p w14:paraId="490AE796">
            <w:pPr>
              <w:pStyle w:val="13"/>
            </w:pPr>
            <w:r>
              <w:t>0.15</w:t>
            </w:r>
          </w:p>
        </w:tc>
        <w:tc>
          <w:tcPr>
            <w:tcW w:w="964" w:type="dxa"/>
            <w:vAlign w:val="center"/>
          </w:tcPr>
          <w:p w14:paraId="672C08CA">
            <w:pPr>
              <w:pStyle w:val="13"/>
            </w:pPr>
            <w:r>
              <w:t>0.30</w:t>
            </w:r>
          </w:p>
        </w:tc>
        <w:tc>
          <w:tcPr>
            <w:tcW w:w="964" w:type="dxa"/>
            <w:vAlign w:val="center"/>
          </w:tcPr>
          <w:p w14:paraId="08370394">
            <w:pPr>
              <w:pStyle w:val="13"/>
            </w:pPr>
            <w:r>
              <w:t>0.30</w:t>
            </w:r>
          </w:p>
        </w:tc>
        <w:tc>
          <w:tcPr>
            <w:tcW w:w="964" w:type="dxa"/>
            <w:vAlign w:val="center"/>
          </w:tcPr>
          <w:p w14:paraId="2AC9D3C7">
            <w:pPr>
              <w:pStyle w:val="13"/>
            </w:pPr>
          </w:p>
        </w:tc>
        <w:tc>
          <w:tcPr>
            <w:tcW w:w="964" w:type="dxa"/>
            <w:vAlign w:val="center"/>
          </w:tcPr>
          <w:p w14:paraId="04F27CBC">
            <w:pPr>
              <w:pStyle w:val="13"/>
            </w:pPr>
          </w:p>
        </w:tc>
        <w:tc>
          <w:tcPr>
            <w:tcW w:w="964" w:type="dxa"/>
            <w:vAlign w:val="center"/>
          </w:tcPr>
          <w:p w14:paraId="3431AFEF">
            <w:pPr>
              <w:pStyle w:val="13"/>
            </w:pPr>
          </w:p>
        </w:tc>
        <w:tc>
          <w:tcPr>
            <w:tcW w:w="964" w:type="dxa"/>
            <w:vAlign w:val="center"/>
          </w:tcPr>
          <w:p w14:paraId="71A0B484">
            <w:pPr>
              <w:pStyle w:val="13"/>
            </w:pPr>
          </w:p>
        </w:tc>
        <w:tc>
          <w:tcPr>
            <w:tcW w:w="964" w:type="dxa"/>
            <w:vAlign w:val="center"/>
          </w:tcPr>
          <w:p w14:paraId="761F162B">
            <w:pPr>
              <w:pStyle w:val="13"/>
            </w:pPr>
          </w:p>
        </w:tc>
        <w:tc>
          <w:tcPr>
            <w:tcW w:w="964" w:type="dxa"/>
            <w:vAlign w:val="center"/>
          </w:tcPr>
          <w:p w14:paraId="4E279DF1">
            <w:pPr>
              <w:pStyle w:val="13"/>
            </w:pPr>
            <w:r>
              <w:t>0.30</w:t>
            </w:r>
          </w:p>
        </w:tc>
      </w:tr>
      <w:tr w14:paraId="3CA817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6EDFE1B5">
            <w:pPr>
              <w:pStyle w:val="14"/>
            </w:pPr>
            <w:r>
              <w:t>办公设备购置</w:t>
            </w:r>
          </w:p>
        </w:tc>
        <w:tc>
          <w:tcPr>
            <w:tcW w:w="964" w:type="dxa"/>
            <w:vAlign w:val="center"/>
          </w:tcPr>
          <w:p w14:paraId="177C35A3">
            <w:pPr>
              <w:pStyle w:val="13"/>
            </w:pPr>
            <w:r>
              <w:t>3.37</w:t>
            </w:r>
          </w:p>
        </w:tc>
        <w:tc>
          <w:tcPr>
            <w:tcW w:w="1134" w:type="dxa"/>
            <w:vAlign w:val="center"/>
          </w:tcPr>
          <w:p w14:paraId="0714ACAD">
            <w:pPr>
              <w:pStyle w:val="14"/>
            </w:pPr>
            <w:r>
              <w:t>办公椅</w:t>
            </w:r>
          </w:p>
        </w:tc>
        <w:tc>
          <w:tcPr>
            <w:tcW w:w="1134" w:type="dxa"/>
            <w:vAlign w:val="center"/>
          </w:tcPr>
          <w:p w14:paraId="49C7D087">
            <w:pPr>
              <w:pStyle w:val="14"/>
            </w:pPr>
            <w:r>
              <w:t>A05010301</w:t>
            </w:r>
          </w:p>
        </w:tc>
        <w:tc>
          <w:tcPr>
            <w:tcW w:w="709" w:type="dxa"/>
            <w:vAlign w:val="center"/>
          </w:tcPr>
          <w:p w14:paraId="2D2A7821">
            <w:pPr>
              <w:pStyle w:val="15"/>
            </w:pPr>
            <w:r>
              <w:t>张</w:t>
            </w:r>
          </w:p>
        </w:tc>
        <w:tc>
          <w:tcPr>
            <w:tcW w:w="850" w:type="dxa"/>
            <w:vAlign w:val="center"/>
          </w:tcPr>
          <w:p w14:paraId="231795BF">
            <w:pPr>
              <w:pStyle w:val="13"/>
            </w:pPr>
            <w:r>
              <w:t>4</w:t>
            </w:r>
          </w:p>
        </w:tc>
        <w:tc>
          <w:tcPr>
            <w:tcW w:w="850" w:type="dxa"/>
            <w:vAlign w:val="center"/>
          </w:tcPr>
          <w:p w14:paraId="7B1916BC">
            <w:pPr>
              <w:pStyle w:val="13"/>
            </w:pPr>
            <w:r>
              <w:t>0.04</w:t>
            </w:r>
          </w:p>
        </w:tc>
        <w:tc>
          <w:tcPr>
            <w:tcW w:w="964" w:type="dxa"/>
            <w:vAlign w:val="center"/>
          </w:tcPr>
          <w:p w14:paraId="2881504E">
            <w:pPr>
              <w:pStyle w:val="13"/>
            </w:pPr>
            <w:r>
              <w:t>0.14</w:t>
            </w:r>
          </w:p>
        </w:tc>
        <w:tc>
          <w:tcPr>
            <w:tcW w:w="964" w:type="dxa"/>
            <w:vAlign w:val="center"/>
          </w:tcPr>
          <w:p w14:paraId="5B6A49B9">
            <w:pPr>
              <w:pStyle w:val="13"/>
            </w:pPr>
            <w:r>
              <w:t>0.14</w:t>
            </w:r>
          </w:p>
        </w:tc>
        <w:tc>
          <w:tcPr>
            <w:tcW w:w="964" w:type="dxa"/>
            <w:vAlign w:val="center"/>
          </w:tcPr>
          <w:p w14:paraId="7681037B">
            <w:pPr>
              <w:pStyle w:val="13"/>
            </w:pPr>
          </w:p>
        </w:tc>
        <w:tc>
          <w:tcPr>
            <w:tcW w:w="964" w:type="dxa"/>
            <w:vAlign w:val="center"/>
          </w:tcPr>
          <w:p w14:paraId="7EEE348E">
            <w:pPr>
              <w:pStyle w:val="13"/>
            </w:pPr>
          </w:p>
        </w:tc>
        <w:tc>
          <w:tcPr>
            <w:tcW w:w="964" w:type="dxa"/>
            <w:vAlign w:val="center"/>
          </w:tcPr>
          <w:p w14:paraId="73C22AB0">
            <w:pPr>
              <w:pStyle w:val="13"/>
            </w:pPr>
          </w:p>
        </w:tc>
        <w:tc>
          <w:tcPr>
            <w:tcW w:w="964" w:type="dxa"/>
            <w:vAlign w:val="center"/>
          </w:tcPr>
          <w:p w14:paraId="2ACF84A2">
            <w:pPr>
              <w:pStyle w:val="13"/>
            </w:pPr>
          </w:p>
        </w:tc>
        <w:tc>
          <w:tcPr>
            <w:tcW w:w="964" w:type="dxa"/>
            <w:vAlign w:val="center"/>
          </w:tcPr>
          <w:p w14:paraId="043BD3FA">
            <w:pPr>
              <w:pStyle w:val="13"/>
            </w:pPr>
          </w:p>
        </w:tc>
        <w:tc>
          <w:tcPr>
            <w:tcW w:w="964" w:type="dxa"/>
            <w:vAlign w:val="center"/>
          </w:tcPr>
          <w:p w14:paraId="468D3B1A">
            <w:pPr>
              <w:pStyle w:val="13"/>
            </w:pPr>
            <w:r>
              <w:t>0.14</w:t>
            </w:r>
          </w:p>
        </w:tc>
      </w:tr>
      <w:tr w14:paraId="5A5CBF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453623DC">
            <w:pPr>
              <w:pStyle w:val="14"/>
            </w:pPr>
            <w:r>
              <w:t>办公设备购置</w:t>
            </w:r>
          </w:p>
        </w:tc>
        <w:tc>
          <w:tcPr>
            <w:tcW w:w="964" w:type="dxa"/>
            <w:vAlign w:val="center"/>
          </w:tcPr>
          <w:p w14:paraId="6BA64C9F">
            <w:pPr>
              <w:pStyle w:val="13"/>
            </w:pPr>
            <w:r>
              <w:t>3.37</w:t>
            </w:r>
          </w:p>
        </w:tc>
        <w:tc>
          <w:tcPr>
            <w:tcW w:w="1134" w:type="dxa"/>
            <w:vAlign w:val="center"/>
          </w:tcPr>
          <w:p w14:paraId="62C239EF">
            <w:pPr>
              <w:pStyle w:val="14"/>
            </w:pPr>
            <w:r>
              <w:t>文件柜</w:t>
            </w:r>
          </w:p>
        </w:tc>
        <w:tc>
          <w:tcPr>
            <w:tcW w:w="1134" w:type="dxa"/>
            <w:vAlign w:val="center"/>
          </w:tcPr>
          <w:p w14:paraId="6E822FCF">
            <w:pPr>
              <w:pStyle w:val="14"/>
            </w:pPr>
            <w:r>
              <w:t>A05010502</w:t>
            </w:r>
          </w:p>
        </w:tc>
        <w:tc>
          <w:tcPr>
            <w:tcW w:w="709" w:type="dxa"/>
            <w:vAlign w:val="center"/>
          </w:tcPr>
          <w:p w14:paraId="5CCB5285">
            <w:pPr>
              <w:pStyle w:val="15"/>
            </w:pPr>
            <w:r>
              <w:t>个</w:t>
            </w:r>
          </w:p>
        </w:tc>
        <w:tc>
          <w:tcPr>
            <w:tcW w:w="850" w:type="dxa"/>
            <w:vAlign w:val="center"/>
          </w:tcPr>
          <w:p w14:paraId="01140FC0">
            <w:pPr>
              <w:pStyle w:val="13"/>
            </w:pPr>
            <w:r>
              <w:t>6</w:t>
            </w:r>
          </w:p>
        </w:tc>
        <w:tc>
          <w:tcPr>
            <w:tcW w:w="850" w:type="dxa"/>
            <w:vAlign w:val="center"/>
          </w:tcPr>
          <w:p w14:paraId="659D529C">
            <w:pPr>
              <w:pStyle w:val="13"/>
            </w:pPr>
            <w:r>
              <w:t>0.08</w:t>
            </w:r>
          </w:p>
        </w:tc>
        <w:tc>
          <w:tcPr>
            <w:tcW w:w="964" w:type="dxa"/>
            <w:vAlign w:val="center"/>
          </w:tcPr>
          <w:p w14:paraId="51FE4F07">
            <w:pPr>
              <w:pStyle w:val="13"/>
            </w:pPr>
            <w:r>
              <w:t>0.48</w:t>
            </w:r>
          </w:p>
        </w:tc>
        <w:tc>
          <w:tcPr>
            <w:tcW w:w="964" w:type="dxa"/>
            <w:vAlign w:val="center"/>
          </w:tcPr>
          <w:p w14:paraId="3182AE7C">
            <w:pPr>
              <w:pStyle w:val="13"/>
            </w:pPr>
            <w:r>
              <w:t>0.48</w:t>
            </w:r>
          </w:p>
        </w:tc>
        <w:tc>
          <w:tcPr>
            <w:tcW w:w="964" w:type="dxa"/>
            <w:vAlign w:val="center"/>
          </w:tcPr>
          <w:p w14:paraId="79A95223">
            <w:pPr>
              <w:pStyle w:val="13"/>
            </w:pPr>
          </w:p>
        </w:tc>
        <w:tc>
          <w:tcPr>
            <w:tcW w:w="964" w:type="dxa"/>
            <w:vAlign w:val="center"/>
          </w:tcPr>
          <w:p w14:paraId="48C47F54">
            <w:pPr>
              <w:pStyle w:val="13"/>
            </w:pPr>
          </w:p>
        </w:tc>
        <w:tc>
          <w:tcPr>
            <w:tcW w:w="964" w:type="dxa"/>
            <w:vAlign w:val="center"/>
          </w:tcPr>
          <w:p w14:paraId="041073E8">
            <w:pPr>
              <w:pStyle w:val="13"/>
            </w:pPr>
          </w:p>
        </w:tc>
        <w:tc>
          <w:tcPr>
            <w:tcW w:w="964" w:type="dxa"/>
            <w:vAlign w:val="center"/>
          </w:tcPr>
          <w:p w14:paraId="07F9BC87">
            <w:pPr>
              <w:pStyle w:val="13"/>
            </w:pPr>
          </w:p>
        </w:tc>
        <w:tc>
          <w:tcPr>
            <w:tcW w:w="964" w:type="dxa"/>
            <w:vAlign w:val="center"/>
          </w:tcPr>
          <w:p w14:paraId="4EB7BBD2">
            <w:pPr>
              <w:pStyle w:val="13"/>
            </w:pPr>
          </w:p>
        </w:tc>
        <w:tc>
          <w:tcPr>
            <w:tcW w:w="964" w:type="dxa"/>
            <w:vAlign w:val="center"/>
          </w:tcPr>
          <w:p w14:paraId="0590D299">
            <w:pPr>
              <w:pStyle w:val="13"/>
            </w:pPr>
            <w:r>
              <w:t>0.48</w:t>
            </w:r>
          </w:p>
        </w:tc>
      </w:tr>
      <w:tr w14:paraId="181D53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027B2BD0">
            <w:pPr>
              <w:pStyle w:val="14"/>
            </w:pPr>
            <w:r>
              <w:t>办公设备购置</w:t>
            </w:r>
          </w:p>
        </w:tc>
        <w:tc>
          <w:tcPr>
            <w:tcW w:w="964" w:type="dxa"/>
            <w:vAlign w:val="center"/>
          </w:tcPr>
          <w:p w14:paraId="70AC054B">
            <w:pPr>
              <w:pStyle w:val="13"/>
            </w:pPr>
            <w:r>
              <w:t>3.37</w:t>
            </w:r>
          </w:p>
        </w:tc>
        <w:tc>
          <w:tcPr>
            <w:tcW w:w="1134" w:type="dxa"/>
            <w:vAlign w:val="center"/>
          </w:tcPr>
          <w:p w14:paraId="72CC6812">
            <w:pPr>
              <w:pStyle w:val="14"/>
            </w:pPr>
            <w:r>
              <w:t>保密柜</w:t>
            </w:r>
          </w:p>
        </w:tc>
        <w:tc>
          <w:tcPr>
            <w:tcW w:w="1134" w:type="dxa"/>
            <w:vAlign w:val="center"/>
          </w:tcPr>
          <w:p w14:paraId="60FC3BD9">
            <w:pPr>
              <w:pStyle w:val="14"/>
            </w:pPr>
            <w:r>
              <w:t>A05010504</w:t>
            </w:r>
          </w:p>
        </w:tc>
        <w:tc>
          <w:tcPr>
            <w:tcW w:w="709" w:type="dxa"/>
            <w:vAlign w:val="center"/>
          </w:tcPr>
          <w:p w14:paraId="230B9092">
            <w:pPr>
              <w:pStyle w:val="15"/>
            </w:pPr>
            <w:r>
              <w:t>个</w:t>
            </w:r>
          </w:p>
        </w:tc>
        <w:tc>
          <w:tcPr>
            <w:tcW w:w="850" w:type="dxa"/>
            <w:vAlign w:val="center"/>
          </w:tcPr>
          <w:p w14:paraId="71F2E4CF">
            <w:pPr>
              <w:pStyle w:val="13"/>
            </w:pPr>
            <w:r>
              <w:t>2</w:t>
            </w:r>
          </w:p>
        </w:tc>
        <w:tc>
          <w:tcPr>
            <w:tcW w:w="850" w:type="dxa"/>
            <w:vAlign w:val="center"/>
          </w:tcPr>
          <w:p w14:paraId="25D61470">
            <w:pPr>
              <w:pStyle w:val="13"/>
            </w:pPr>
            <w:r>
              <w:t>0.10</w:t>
            </w:r>
          </w:p>
        </w:tc>
        <w:tc>
          <w:tcPr>
            <w:tcW w:w="964" w:type="dxa"/>
            <w:vAlign w:val="center"/>
          </w:tcPr>
          <w:p w14:paraId="07153F0A">
            <w:pPr>
              <w:pStyle w:val="13"/>
            </w:pPr>
            <w:r>
              <w:t>0.20</w:t>
            </w:r>
          </w:p>
        </w:tc>
        <w:tc>
          <w:tcPr>
            <w:tcW w:w="964" w:type="dxa"/>
            <w:vAlign w:val="center"/>
          </w:tcPr>
          <w:p w14:paraId="30B7FA67">
            <w:pPr>
              <w:pStyle w:val="13"/>
            </w:pPr>
            <w:r>
              <w:t>0.20</w:t>
            </w:r>
          </w:p>
        </w:tc>
        <w:tc>
          <w:tcPr>
            <w:tcW w:w="964" w:type="dxa"/>
            <w:vAlign w:val="center"/>
          </w:tcPr>
          <w:p w14:paraId="09AA0A35">
            <w:pPr>
              <w:pStyle w:val="13"/>
            </w:pPr>
          </w:p>
        </w:tc>
        <w:tc>
          <w:tcPr>
            <w:tcW w:w="964" w:type="dxa"/>
            <w:vAlign w:val="center"/>
          </w:tcPr>
          <w:p w14:paraId="4C7AFC5D">
            <w:pPr>
              <w:pStyle w:val="13"/>
            </w:pPr>
          </w:p>
        </w:tc>
        <w:tc>
          <w:tcPr>
            <w:tcW w:w="964" w:type="dxa"/>
            <w:vAlign w:val="center"/>
          </w:tcPr>
          <w:p w14:paraId="1EB4C294">
            <w:pPr>
              <w:pStyle w:val="13"/>
            </w:pPr>
          </w:p>
        </w:tc>
        <w:tc>
          <w:tcPr>
            <w:tcW w:w="964" w:type="dxa"/>
            <w:vAlign w:val="center"/>
          </w:tcPr>
          <w:p w14:paraId="0BA932C9">
            <w:pPr>
              <w:pStyle w:val="13"/>
            </w:pPr>
          </w:p>
        </w:tc>
        <w:tc>
          <w:tcPr>
            <w:tcW w:w="964" w:type="dxa"/>
            <w:vAlign w:val="center"/>
          </w:tcPr>
          <w:p w14:paraId="124EAAD5">
            <w:pPr>
              <w:pStyle w:val="13"/>
            </w:pPr>
          </w:p>
        </w:tc>
        <w:tc>
          <w:tcPr>
            <w:tcW w:w="964" w:type="dxa"/>
            <w:vAlign w:val="center"/>
          </w:tcPr>
          <w:p w14:paraId="6C17F369">
            <w:pPr>
              <w:pStyle w:val="13"/>
            </w:pPr>
            <w:r>
              <w:t>0.20</w:t>
            </w:r>
          </w:p>
        </w:tc>
      </w:tr>
    </w:tbl>
    <w:p w14:paraId="65666B28">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84F44A8">
      <w:pPr>
        <w:ind w:firstLine="640"/>
      </w:pPr>
      <w:r>
        <w:rPr>
          <w:rFonts w:eastAsia="方正仿宋_GBK" w:cs="Times New Roman"/>
          <w:color w:val="000000"/>
          <w:sz w:val="32"/>
        </w:rPr>
        <w:t xml:space="preserve"> </w:t>
      </w:r>
    </w:p>
    <w:p w14:paraId="4A890166">
      <w:pPr>
        <w:spacing w:before="10" w:after="10"/>
        <w:ind w:firstLine="640"/>
        <w:outlineLvl w:val="5"/>
      </w:pPr>
      <w:r>
        <w:rPr>
          <w:rFonts w:ascii="黑体" w:hAnsi="黑体" w:eastAsia="黑体" w:cs="黑体"/>
          <w:color w:val="000000"/>
          <w:sz w:val="32"/>
        </w:rPr>
        <w:t>七、国有资产信息</w:t>
      </w:r>
    </w:p>
    <w:p w14:paraId="7012AF19">
      <w:pPr>
        <w:spacing w:line="500" w:lineRule="exact"/>
        <w:ind w:firstLine="560"/>
      </w:pPr>
      <w:r>
        <w:rPr>
          <w:rFonts w:eastAsia="方正仿宋_GBK" w:cs="Times New Roman"/>
          <w:color w:val="000000"/>
          <w:sz w:val="28"/>
        </w:rPr>
        <w:t>石家庄市自然资源和规划局井陉矿区分局上年末固定资产金额为</w:t>
      </w:r>
      <w:r>
        <w:rPr>
          <w:rFonts w:hint="eastAsia" w:eastAsia="方正仿宋_GBK" w:cs="Times New Roman"/>
          <w:color w:val="000000"/>
          <w:sz w:val="28"/>
          <w:lang w:val="en-US" w:eastAsia="zh-CN"/>
        </w:rPr>
        <w:t>207</w:t>
      </w:r>
      <w:r>
        <w:rPr>
          <w:rFonts w:eastAsia="方正仿宋_GBK" w:cs="Times New Roman"/>
          <w:color w:val="000000"/>
          <w:sz w:val="28"/>
        </w:rPr>
        <w:t>万元（详见下表）。本年度拟购置固定资产总额为</w:t>
      </w:r>
      <w:r>
        <w:rPr>
          <w:rFonts w:hint="eastAsia" w:eastAsia="方正仿宋_GBK" w:cs="Times New Roman"/>
          <w:color w:val="000000"/>
          <w:sz w:val="28"/>
          <w:lang w:val="en-US" w:eastAsia="zh-CN"/>
        </w:rPr>
        <w:t>3.37</w:t>
      </w:r>
      <w:r>
        <w:rPr>
          <w:rFonts w:eastAsia="方正仿宋_GBK" w:cs="Times New Roman"/>
          <w:color w:val="000000"/>
          <w:sz w:val="28"/>
        </w:rPr>
        <w:t>万元，已按要求列入政府采购预算，详见政府采购预算表。</w:t>
      </w:r>
    </w:p>
    <w:p w14:paraId="199D3D27">
      <w:pPr>
        <w:jc w:val="center"/>
      </w:pPr>
      <w:r>
        <w:rPr>
          <w:rFonts w:ascii="方正小标宋_GBK" w:hAnsi="方正小标宋_GBK" w:eastAsia="方正小标宋_GBK" w:cs="方正小标宋_GBK"/>
          <w:color w:val="000000"/>
          <w:sz w:val="36"/>
        </w:rPr>
        <w:t>单位固定资产占用情况表</w:t>
      </w:r>
    </w:p>
    <w:tbl>
      <w:tblPr>
        <w:tblStyle w:val="6"/>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2CEB8D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FB2F9D7">
            <w:pPr>
              <w:pStyle w:val="11"/>
            </w:pPr>
            <w:r>
              <w:t>324013石家庄市自然资源和规划局井陉矿区分局</w:t>
            </w:r>
          </w:p>
        </w:tc>
        <w:tc>
          <w:tcPr>
            <w:tcW w:w="5670" w:type="dxa"/>
            <w:gridSpan w:val="2"/>
            <w:tcBorders>
              <w:top w:val="single" w:color="FFFFFF" w:sz="6" w:space="0"/>
              <w:left w:val="single" w:color="FFFFFF" w:sz="6" w:space="0"/>
              <w:right w:val="single" w:color="FFFFFF" w:sz="6" w:space="0"/>
            </w:tcBorders>
            <w:vAlign w:val="center"/>
          </w:tcPr>
          <w:p w14:paraId="3C779358">
            <w:pPr>
              <w:pStyle w:val="9"/>
            </w:pPr>
            <w:r>
              <w:t>截止时间：2024-12-31</w:t>
            </w:r>
          </w:p>
        </w:tc>
      </w:tr>
      <w:tr w14:paraId="271328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5D9DB9D5">
            <w:pPr>
              <w:pStyle w:val="12"/>
            </w:pPr>
            <w:r>
              <w:t>项   目</w:t>
            </w:r>
          </w:p>
        </w:tc>
        <w:tc>
          <w:tcPr>
            <w:tcW w:w="2835" w:type="dxa"/>
            <w:vAlign w:val="center"/>
          </w:tcPr>
          <w:p w14:paraId="0E69F1DF">
            <w:pPr>
              <w:pStyle w:val="12"/>
            </w:pPr>
            <w:r>
              <w:t>数量</w:t>
            </w:r>
          </w:p>
        </w:tc>
        <w:tc>
          <w:tcPr>
            <w:tcW w:w="2835" w:type="dxa"/>
            <w:vAlign w:val="center"/>
          </w:tcPr>
          <w:p w14:paraId="72D27531">
            <w:pPr>
              <w:pStyle w:val="12"/>
            </w:pPr>
            <w:r>
              <w:t>价值（金额单位：万元）</w:t>
            </w:r>
          </w:p>
        </w:tc>
      </w:tr>
      <w:tr w14:paraId="0821E6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01E35A3A">
            <w:pPr>
              <w:pStyle w:val="14"/>
              <w:rPr>
                <w:rFonts w:ascii="方正书宋_GBK" w:hAnsi="方正书宋_GBK" w:eastAsia="方正书宋_GBK" w:cs="方正书宋_GBK"/>
                <w:sz w:val="21"/>
                <w:szCs w:val="24"/>
                <w:lang w:val="en-US" w:eastAsia="uk-UA" w:bidi="ar-SA"/>
              </w:rPr>
            </w:pPr>
            <w:r>
              <w:rPr>
                <w:rFonts w:hint="eastAsia"/>
                <w:b w:val="0"/>
              </w:rPr>
              <w:t>资产总额</w:t>
            </w:r>
          </w:p>
        </w:tc>
        <w:tc>
          <w:tcPr>
            <w:tcW w:w="2835" w:type="dxa"/>
            <w:shd w:val="clear" w:color="auto" w:fill="auto"/>
            <w:vAlign w:val="center"/>
          </w:tcPr>
          <w:p w14:paraId="604004C7">
            <w:pPr>
              <w:pStyle w:val="15"/>
              <w:rPr>
                <w:rFonts w:hint="default" w:ascii="方正书宋_GBK" w:hAnsi="方正书宋_GBK" w:eastAsia="方正书宋_GBK" w:cs="方正书宋_GBK"/>
                <w:sz w:val="21"/>
                <w:szCs w:val="24"/>
                <w:lang w:val="en-US" w:eastAsia="zh-CN" w:bidi="ar-SA"/>
              </w:rPr>
            </w:pPr>
            <w:r>
              <w:rPr>
                <w:rFonts w:hint="eastAsia"/>
                <w:lang w:val="en-US" w:eastAsia="zh-CN"/>
              </w:rPr>
              <w:t>260</w:t>
            </w:r>
          </w:p>
        </w:tc>
        <w:tc>
          <w:tcPr>
            <w:tcW w:w="2835" w:type="dxa"/>
            <w:shd w:val="clear" w:color="auto" w:fill="auto"/>
            <w:vAlign w:val="center"/>
          </w:tcPr>
          <w:p w14:paraId="6D3BBF5E">
            <w:pPr>
              <w:pStyle w:val="13"/>
              <w:rPr>
                <w:rFonts w:hint="default" w:ascii="方正书宋_GBK" w:hAnsi="方正书宋_GBK" w:eastAsia="方正书宋_GBK" w:cs="方正书宋_GBK"/>
                <w:sz w:val="21"/>
                <w:szCs w:val="24"/>
                <w:lang w:val="en-US" w:eastAsia="zh-CN" w:bidi="ar-SA"/>
              </w:rPr>
            </w:pPr>
            <w:r>
              <w:rPr>
                <w:rFonts w:hint="eastAsia"/>
                <w:lang w:val="en-US" w:eastAsia="zh-CN"/>
              </w:rPr>
              <w:t>207</w:t>
            </w:r>
          </w:p>
        </w:tc>
      </w:tr>
      <w:tr w14:paraId="5088D3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76C74307">
            <w:pPr>
              <w:pStyle w:val="14"/>
              <w:rPr>
                <w:rFonts w:ascii="方正书宋_GBK" w:hAnsi="方正书宋_GBK" w:eastAsia="方正书宋_GBK" w:cs="方正书宋_GBK"/>
                <w:sz w:val="21"/>
                <w:szCs w:val="24"/>
                <w:lang w:val="en-US" w:eastAsia="uk-UA" w:bidi="ar-SA"/>
              </w:rPr>
            </w:pPr>
            <w:r>
              <w:rPr>
                <w:rFonts w:hint="eastAsia"/>
                <w:b w:val="0"/>
              </w:rPr>
              <w:t>1、房屋（平方米）</w:t>
            </w:r>
          </w:p>
        </w:tc>
        <w:tc>
          <w:tcPr>
            <w:tcW w:w="2835" w:type="dxa"/>
            <w:shd w:val="clear" w:color="auto" w:fill="auto"/>
            <w:vAlign w:val="center"/>
          </w:tcPr>
          <w:p w14:paraId="001B82B6">
            <w:pPr>
              <w:pStyle w:val="15"/>
              <w:rPr>
                <w:rFonts w:ascii="方正书宋_GBK" w:hAnsi="方正书宋_GBK" w:eastAsia="方正书宋_GBK" w:cs="方正书宋_GBK"/>
                <w:sz w:val="21"/>
                <w:szCs w:val="24"/>
                <w:lang w:val="en-US" w:eastAsia="uk-UA" w:bidi="ar-SA"/>
              </w:rPr>
            </w:pPr>
          </w:p>
        </w:tc>
        <w:tc>
          <w:tcPr>
            <w:tcW w:w="2835" w:type="dxa"/>
            <w:shd w:val="clear" w:color="auto" w:fill="auto"/>
            <w:vAlign w:val="center"/>
          </w:tcPr>
          <w:p w14:paraId="7A8A13FC">
            <w:pPr>
              <w:pStyle w:val="13"/>
              <w:rPr>
                <w:rFonts w:ascii="方正书宋_GBK" w:hAnsi="方正书宋_GBK" w:eastAsia="方正书宋_GBK" w:cs="方正书宋_GBK"/>
                <w:sz w:val="21"/>
                <w:szCs w:val="24"/>
                <w:lang w:val="en-US" w:eastAsia="uk-UA" w:bidi="ar-SA"/>
              </w:rPr>
            </w:pPr>
          </w:p>
        </w:tc>
      </w:tr>
      <w:tr w14:paraId="72685F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0CD3329A">
            <w:pPr>
              <w:pStyle w:val="14"/>
              <w:rPr>
                <w:rFonts w:ascii="方正书宋_GBK" w:hAnsi="方正书宋_GBK" w:eastAsia="方正书宋_GBK" w:cs="方正书宋_GBK"/>
                <w:sz w:val="21"/>
                <w:szCs w:val="24"/>
                <w:lang w:val="en-US" w:eastAsia="uk-UA" w:bidi="ar-SA"/>
              </w:rPr>
            </w:pPr>
            <w:r>
              <w:rPr>
                <w:rFonts w:hint="eastAsia"/>
                <w:b w:val="0"/>
              </w:rPr>
              <w:t>其中：办公用房（平方米）</w:t>
            </w:r>
          </w:p>
        </w:tc>
        <w:tc>
          <w:tcPr>
            <w:tcW w:w="2835" w:type="dxa"/>
            <w:shd w:val="clear" w:color="auto" w:fill="auto"/>
            <w:vAlign w:val="center"/>
          </w:tcPr>
          <w:p w14:paraId="793A3DD5">
            <w:pPr>
              <w:pStyle w:val="15"/>
              <w:rPr>
                <w:rFonts w:ascii="方正书宋_GBK" w:hAnsi="方正书宋_GBK" w:eastAsia="方正书宋_GBK" w:cs="方正书宋_GBK"/>
                <w:sz w:val="21"/>
                <w:szCs w:val="24"/>
                <w:lang w:val="en-US" w:eastAsia="uk-UA" w:bidi="ar-SA"/>
              </w:rPr>
            </w:pPr>
          </w:p>
        </w:tc>
        <w:tc>
          <w:tcPr>
            <w:tcW w:w="2835" w:type="dxa"/>
            <w:shd w:val="clear" w:color="auto" w:fill="auto"/>
            <w:vAlign w:val="center"/>
          </w:tcPr>
          <w:p w14:paraId="2DC25D7E">
            <w:pPr>
              <w:pStyle w:val="13"/>
              <w:rPr>
                <w:rFonts w:ascii="方正书宋_GBK" w:hAnsi="方正书宋_GBK" w:eastAsia="方正书宋_GBK" w:cs="方正书宋_GBK"/>
                <w:sz w:val="21"/>
                <w:szCs w:val="24"/>
                <w:lang w:val="en-US" w:eastAsia="uk-UA" w:bidi="ar-SA"/>
              </w:rPr>
            </w:pPr>
          </w:p>
        </w:tc>
      </w:tr>
      <w:tr w14:paraId="0BE7C7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690D51D9">
            <w:pPr>
              <w:pStyle w:val="14"/>
              <w:rPr>
                <w:rFonts w:ascii="方正书宋_GBK" w:hAnsi="方正书宋_GBK" w:eastAsia="方正书宋_GBK" w:cs="方正书宋_GBK"/>
                <w:sz w:val="21"/>
                <w:szCs w:val="24"/>
                <w:lang w:val="en-US" w:eastAsia="uk-UA" w:bidi="ar-SA"/>
              </w:rPr>
            </w:pPr>
            <w:r>
              <w:rPr>
                <w:rFonts w:hint="eastAsia"/>
                <w:b w:val="0"/>
              </w:rPr>
              <w:t>2、车辆（台、辆）</w:t>
            </w:r>
          </w:p>
        </w:tc>
        <w:tc>
          <w:tcPr>
            <w:tcW w:w="2835" w:type="dxa"/>
            <w:shd w:val="clear" w:color="auto" w:fill="auto"/>
            <w:vAlign w:val="center"/>
          </w:tcPr>
          <w:p w14:paraId="22378B35">
            <w:pPr>
              <w:pStyle w:val="15"/>
              <w:rPr>
                <w:rFonts w:hint="eastAsia" w:ascii="方正书宋_GBK" w:hAnsi="方正书宋_GBK" w:eastAsia="方正书宋_GBK" w:cs="方正书宋_GBK"/>
                <w:sz w:val="21"/>
                <w:szCs w:val="24"/>
                <w:lang w:val="en-US" w:eastAsia="zh-CN" w:bidi="ar-SA"/>
              </w:rPr>
            </w:pPr>
            <w:r>
              <w:rPr>
                <w:rFonts w:hint="eastAsia"/>
                <w:lang w:val="en-US" w:eastAsia="zh-CN"/>
              </w:rPr>
              <w:t>6</w:t>
            </w:r>
          </w:p>
        </w:tc>
        <w:tc>
          <w:tcPr>
            <w:tcW w:w="2835" w:type="dxa"/>
            <w:shd w:val="clear" w:color="auto" w:fill="auto"/>
            <w:vAlign w:val="center"/>
          </w:tcPr>
          <w:p w14:paraId="08D40184">
            <w:pPr>
              <w:pStyle w:val="13"/>
              <w:rPr>
                <w:rFonts w:hint="default" w:ascii="方正书宋_GBK" w:hAnsi="方正书宋_GBK" w:eastAsia="方正书宋_GBK" w:cs="方正书宋_GBK"/>
                <w:sz w:val="21"/>
                <w:szCs w:val="24"/>
                <w:lang w:val="en-US" w:eastAsia="zh-CN" w:bidi="ar-SA"/>
              </w:rPr>
            </w:pPr>
            <w:r>
              <w:rPr>
                <w:rFonts w:hint="eastAsia"/>
                <w:lang w:val="en-US" w:eastAsia="zh-CN"/>
              </w:rPr>
              <w:t>75.66</w:t>
            </w:r>
          </w:p>
        </w:tc>
      </w:tr>
      <w:tr w14:paraId="267910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19E81ACF">
            <w:pPr>
              <w:pStyle w:val="14"/>
              <w:rPr>
                <w:rFonts w:ascii="方正书宋_GBK" w:hAnsi="方正书宋_GBK" w:eastAsia="方正书宋_GBK" w:cs="方正书宋_GBK"/>
                <w:sz w:val="21"/>
                <w:szCs w:val="24"/>
                <w:lang w:val="en-US" w:eastAsia="uk-UA" w:bidi="ar-SA"/>
              </w:rPr>
            </w:pPr>
            <w:r>
              <w:rPr>
                <w:rFonts w:hint="eastAsia"/>
                <w:b w:val="0"/>
              </w:rPr>
              <w:t>3、单价在20万元以上设备</w:t>
            </w:r>
          </w:p>
        </w:tc>
        <w:tc>
          <w:tcPr>
            <w:tcW w:w="2835" w:type="dxa"/>
            <w:shd w:val="clear" w:color="auto" w:fill="auto"/>
            <w:vAlign w:val="center"/>
          </w:tcPr>
          <w:p w14:paraId="1D87D130">
            <w:pPr>
              <w:pStyle w:val="15"/>
              <w:rPr>
                <w:rFonts w:ascii="方正书宋_GBK" w:hAnsi="方正书宋_GBK" w:eastAsia="方正书宋_GBK" w:cs="方正书宋_GBK"/>
                <w:sz w:val="21"/>
                <w:szCs w:val="24"/>
                <w:lang w:val="en-US" w:eastAsia="uk-UA" w:bidi="ar-SA"/>
              </w:rPr>
            </w:pPr>
          </w:p>
        </w:tc>
        <w:tc>
          <w:tcPr>
            <w:tcW w:w="2835" w:type="dxa"/>
            <w:shd w:val="clear" w:color="auto" w:fill="auto"/>
            <w:vAlign w:val="center"/>
          </w:tcPr>
          <w:p w14:paraId="12A247DF">
            <w:pPr>
              <w:pStyle w:val="13"/>
              <w:rPr>
                <w:rFonts w:ascii="方正书宋_GBK" w:hAnsi="方正书宋_GBK" w:eastAsia="方正书宋_GBK" w:cs="方正书宋_GBK"/>
                <w:sz w:val="21"/>
                <w:szCs w:val="24"/>
                <w:lang w:val="en-US" w:eastAsia="uk-UA" w:bidi="ar-SA"/>
              </w:rPr>
            </w:pPr>
          </w:p>
        </w:tc>
      </w:tr>
      <w:tr w14:paraId="33E4B6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0" w:type="auto"/>
            <w:shd w:val="clear" w:color="auto" w:fill="auto"/>
            <w:vAlign w:val="center"/>
          </w:tcPr>
          <w:p w14:paraId="08A08283">
            <w:pPr>
              <w:pStyle w:val="14"/>
              <w:rPr>
                <w:rFonts w:ascii="方正书宋_GBK" w:hAnsi="方正书宋_GBK" w:eastAsia="方正书宋_GBK" w:cs="方正书宋_GBK"/>
                <w:sz w:val="21"/>
                <w:szCs w:val="24"/>
                <w:lang w:val="en-US" w:eastAsia="uk-UA" w:bidi="ar-SA"/>
              </w:rPr>
            </w:pPr>
            <w:r>
              <w:rPr>
                <w:rFonts w:hint="eastAsia"/>
                <w:b w:val="0"/>
              </w:rPr>
              <w:t>4、其他固定资产</w:t>
            </w:r>
          </w:p>
        </w:tc>
        <w:tc>
          <w:tcPr>
            <w:tcW w:w="0" w:type="auto"/>
            <w:shd w:val="clear" w:color="auto" w:fill="auto"/>
            <w:vAlign w:val="center"/>
          </w:tcPr>
          <w:p w14:paraId="3B9BFD55">
            <w:pPr>
              <w:pStyle w:val="15"/>
              <w:rPr>
                <w:rFonts w:hint="default" w:ascii="方正书宋_GBK" w:hAnsi="方正书宋_GBK" w:eastAsia="方正书宋_GBK" w:cs="方正书宋_GBK"/>
                <w:sz w:val="21"/>
                <w:szCs w:val="24"/>
                <w:lang w:val="en-US" w:eastAsia="zh-CN" w:bidi="ar-SA"/>
              </w:rPr>
            </w:pPr>
            <w:r>
              <w:rPr>
                <w:rFonts w:hint="eastAsia"/>
                <w:lang w:val="en-US" w:eastAsia="zh-CN"/>
              </w:rPr>
              <w:t>254</w:t>
            </w:r>
          </w:p>
        </w:tc>
        <w:tc>
          <w:tcPr>
            <w:tcW w:w="0" w:type="auto"/>
            <w:shd w:val="clear" w:color="auto" w:fill="auto"/>
            <w:vAlign w:val="center"/>
          </w:tcPr>
          <w:p w14:paraId="2AE11366">
            <w:pPr>
              <w:pStyle w:val="13"/>
              <w:rPr>
                <w:rFonts w:hint="default" w:ascii="方正书宋_GBK" w:hAnsi="方正书宋_GBK" w:eastAsia="方正书宋_GBK" w:cs="方正书宋_GBK"/>
                <w:sz w:val="21"/>
                <w:szCs w:val="24"/>
                <w:lang w:val="en-US" w:eastAsia="zh-CN" w:bidi="ar-SA"/>
              </w:rPr>
            </w:pPr>
            <w:r>
              <w:rPr>
                <w:rFonts w:hint="eastAsia"/>
                <w:lang w:val="en-US" w:eastAsia="zh-CN"/>
              </w:rPr>
              <w:t>131.34</w:t>
            </w:r>
          </w:p>
        </w:tc>
      </w:tr>
    </w:tbl>
    <w:p w14:paraId="7D658F28">
      <w:pPr>
        <w:ind w:firstLine="420"/>
      </w:pPr>
    </w:p>
    <w:p w14:paraId="68E88F72">
      <w:pPr>
        <w:ind w:firstLine="640"/>
      </w:pPr>
      <w:r>
        <w:rPr>
          <w:rFonts w:eastAsia="方正仿宋_GBK" w:cs="Times New Roman"/>
          <w:color w:val="000000"/>
          <w:sz w:val="32"/>
        </w:rPr>
        <w:t xml:space="preserve"> </w:t>
      </w:r>
    </w:p>
    <w:p w14:paraId="5DEEE95A">
      <w:pPr>
        <w:spacing w:before="10" w:after="10"/>
        <w:ind w:firstLine="640"/>
        <w:outlineLvl w:val="5"/>
      </w:pPr>
      <w:r>
        <w:rPr>
          <w:rFonts w:ascii="黑体" w:hAnsi="黑体" w:eastAsia="黑体" w:cs="黑体"/>
          <w:color w:val="000000"/>
          <w:sz w:val="32"/>
        </w:rPr>
        <w:t>八、名词解释</w:t>
      </w:r>
    </w:p>
    <w:p w14:paraId="1D4D7011">
      <w:pPr>
        <w:spacing w:line="500" w:lineRule="exact"/>
        <w:ind w:firstLine="560"/>
      </w:pPr>
      <w:r>
        <w:rPr>
          <w:rFonts w:eastAsia="方正仿宋_GBK" w:cs="Times New Roman"/>
          <w:color w:val="000000"/>
          <w:sz w:val="28"/>
        </w:rPr>
        <w:t>1、</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15591581">
      <w:pPr>
        <w:spacing w:line="500" w:lineRule="exact"/>
        <w:ind w:firstLine="560"/>
      </w:pPr>
      <w:r>
        <w:rPr>
          <w:rFonts w:eastAsia="方正仿宋_GBK" w:cs="Times New Roman"/>
          <w:color w:val="000000"/>
          <w:sz w:val="28"/>
        </w:rPr>
        <w:t>2、</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169B1729">
      <w:pPr>
        <w:spacing w:line="500" w:lineRule="exact"/>
        <w:ind w:firstLine="560"/>
      </w:pPr>
      <w:r>
        <w:rPr>
          <w:rFonts w:eastAsia="方正仿宋_GBK" w:cs="Times New Roman"/>
          <w:color w:val="000000"/>
          <w:sz w:val="28"/>
        </w:rPr>
        <w:t>3、</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40B12F3">
      <w:pPr>
        <w:spacing w:line="500" w:lineRule="exact"/>
        <w:ind w:firstLine="560"/>
      </w:pPr>
      <w:r>
        <w:rPr>
          <w:rFonts w:eastAsia="方正仿宋_GBK" w:cs="Times New Roman"/>
          <w:color w:val="000000"/>
          <w:sz w:val="28"/>
        </w:rPr>
        <w:t>4、</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6825281B">
      <w:pPr>
        <w:spacing w:line="500" w:lineRule="exact"/>
        <w:ind w:firstLine="560"/>
      </w:pPr>
      <w:r>
        <w:rPr>
          <w:rFonts w:eastAsia="方正仿宋_GBK" w:cs="Times New Roman"/>
          <w:color w:val="000000"/>
          <w:sz w:val="28"/>
        </w:rPr>
        <w:t>5、</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09005AC0">
      <w:pPr>
        <w:spacing w:line="500" w:lineRule="exact"/>
        <w:ind w:firstLine="560"/>
      </w:pPr>
      <w:r>
        <w:rPr>
          <w:rFonts w:eastAsia="方正仿宋_GBK" w:cs="Times New Roman"/>
          <w:color w:val="000000"/>
          <w:sz w:val="28"/>
        </w:rPr>
        <w:t>6、</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765A4822">
      <w:pPr>
        <w:spacing w:line="500" w:lineRule="exact"/>
        <w:ind w:firstLine="560"/>
      </w:pPr>
      <w:r>
        <w:rPr>
          <w:rFonts w:eastAsia="方正仿宋_GBK" w:cs="Times New Roman"/>
          <w:color w:val="000000"/>
          <w:sz w:val="28"/>
        </w:rPr>
        <w:t>7、</w:t>
      </w:r>
      <w:r>
        <w:rPr>
          <w:rFonts w:eastAsia="方正仿宋_GBK" w:cs="Times New Roman"/>
          <w:b/>
          <w:color w:val="000000"/>
          <w:sz w:val="28"/>
        </w:rPr>
        <w:t>单位预算支出：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1E5408E">
      <w:pPr>
        <w:spacing w:line="500" w:lineRule="exact"/>
        <w:ind w:firstLine="560"/>
      </w:pPr>
      <w:r>
        <w:rPr>
          <w:rFonts w:eastAsia="方正仿宋_GBK" w:cs="Times New Roman"/>
          <w:color w:val="000000"/>
          <w:sz w:val="28"/>
        </w:rPr>
        <w:t>8、</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67D07D91">
      <w:pPr>
        <w:spacing w:line="500" w:lineRule="exact"/>
        <w:ind w:firstLine="560"/>
      </w:pPr>
      <w:r>
        <w:rPr>
          <w:rFonts w:eastAsia="方正仿宋_GBK" w:cs="Times New Roman"/>
          <w:color w:val="000000"/>
          <w:sz w:val="28"/>
        </w:rPr>
        <w:t>9、</w:t>
      </w:r>
      <w:r>
        <w:rPr>
          <w:rFonts w:eastAsia="方正仿宋_GBK" w:cs="Times New Roman"/>
          <w:b/>
          <w:color w:val="000000"/>
          <w:sz w:val="28"/>
        </w:rPr>
        <w:t>“三公”经费：</w:t>
      </w:r>
      <w:r>
        <w:rPr>
          <w:rFonts w:eastAsia="方正仿宋_GBK" w:cs="Times New Roman"/>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93628CC">
      <w:pPr>
        <w:spacing w:line="500" w:lineRule="exact"/>
        <w:ind w:firstLine="560"/>
      </w:pPr>
      <w:r>
        <w:rPr>
          <w:rFonts w:eastAsia="方正仿宋_GBK" w:cs="Times New Roman"/>
          <w:color w:val="000000"/>
          <w:sz w:val="28"/>
        </w:rPr>
        <w:t>10、</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864E4C7">
      <w:pPr>
        <w:spacing w:before="10" w:after="10"/>
        <w:ind w:firstLine="640"/>
        <w:outlineLvl w:val="5"/>
      </w:pPr>
      <w:r>
        <w:rPr>
          <w:rFonts w:ascii="黑体" w:hAnsi="黑体" w:eastAsia="黑体" w:cs="黑体"/>
          <w:color w:val="000000"/>
          <w:sz w:val="32"/>
        </w:rPr>
        <w:t>九、其他需要说明的事项</w:t>
      </w:r>
    </w:p>
    <w:p w14:paraId="2EB8AE3F">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14:paraId="1CB85B61">
      <w:pPr>
        <w:jc w:val="center"/>
        <w:outlineLvl w:val="3"/>
      </w:pPr>
      <w:bookmarkStart w:id="7" w:name="_Toc_4_4_0000000028"/>
      <w:r>
        <w:rPr>
          <w:rFonts w:ascii="方正小标宋_GBK" w:hAnsi="方正小标宋_GBK" w:eastAsia="方正小标宋_GBK" w:cs="方正小标宋_GBK"/>
          <w:color w:val="000000"/>
          <w:sz w:val="44"/>
        </w:rPr>
        <w:t>八、石家庄市土地储备中心收支预算</w:t>
      </w:r>
      <w:bookmarkEnd w:id="7"/>
    </w:p>
    <w:p w14:paraId="3CB07DC2">
      <w:pPr>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498066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B42F645">
            <w:pPr>
              <w:pStyle w:val="11"/>
            </w:pPr>
            <w:r>
              <w:t>324014石家庄市土地储备中心</w:t>
            </w:r>
          </w:p>
        </w:tc>
        <w:tc>
          <w:tcPr>
            <w:tcW w:w="2126" w:type="dxa"/>
            <w:tcBorders>
              <w:top w:val="single" w:color="FFFFFF" w:sz="6" w:space="0"/>
              <w:left w:val="single" w:color="FFFFFF" w:sz="6" w:space="0"/>
              <w:right w:val="single" w:color="FFFFFF" w:sz="6" w:space="0"/>
            </w:tcBorders>
            <w:vAlign w:val="center"/>
          </w:tcPr>
          <w:p w14:paraId="1E9448FB">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14:paraId="28341BC1">
            <w:pPr>
              <w:pStyle w:val="9"/>
            </w:pPr>
            <w:r>
              <w:t>单位：万元</w:t>
            </w:r>
          </w:p>
        </w:tc>
      </w:tr>
      <w:tr w14:paraId="391183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BEE80B">
            <w:pPr>
              <w:pStyle w:val="12"/>
            </w:pPr>
            <w:r>
              <w:t>序号</w:t>
            </w:r>
          </w:p>
        </w:tc>
        <w:tc>
          <w:tcPr>
            <w:tcW w:w="6661" w:type="dxa"/>
            <w:gridSpan w:val="2"/>
            <w:vAlign w:val="center"/>
          </w:tcPr>
          <w:p w14:paraId="0316206A">
            <w:pPr>
              <w:pStyle w:val="12"/>
            </w:pPr>
            <w:r>
              <w:t>收入</w:t>
            </w:r>
          </w:p>
        </w:tc>
        <w:tc>
          <w:tcPr>
            <w:tcW w:w="6661" w:type="dxa"/>
            <w:gridSpan w:val="2"/>
            <w:vAlign w:val="center"/>
          </w:tcPr>
          <w:p w14:paraId="5A082AF2">
            <w:pPr>
              <w:pStyle w:val="12"/>
            </w:pPr>
            <w:r>
              <w:t>支出</w:t>
            </w:r>
          </w:p>
        </w:tc>
      </w:tr>
      <w:tr w14:paraId="1D4DDB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412A93"/>
        </w:tc>
        <w:tc>
          <w:tcPr>
            <w:tcW w:w="4535" w:type="dxa"/>
            <w:vAlign w:val="center"/>
          </w:tcPr>
          <w:p w14:paraId="79F4D202">
            <w:pPr>
              <w:pStyle w:val="12"/>
            </w:pPr>
            <w:r>
              <w:t>项  目</w:t>
            </w:r>
          </w:p>
        </w:tc>
        <w:tc>
          <w:tcPr>
            <w:tcW w:w="2126" w:type="dxa"/>
            <w:vAlign w:val="center"/>
          </w:tcPr>
          <w:p w14:paraId="076051B9">
            <w:pPr>
              <w:pStyle w:val="12"/>
            </w:pPr>
            <w:r>
              <w:t>预算数</w:t>
            </w:r>
          </w:p>
        </w:tc>
        <w:tc>
          <w:tcPr>
            <w:tcW w:w="4535" w:type="dxa"/>
            <w:vAlign w:val="center"/>
          </w:tcPr>
          <w:p w14:paraId="3E407A17">
            <w:pPr>
              <w:pStyle w:val="12"/>
            </w:pPr>
            <w:r>
              <w:t>项  目</w:t>
            </w:r>
          </w:p>
        </w:tc>
        <w:tc>
          <w:tcPr>
            <w:tcW w:w="2126" w:type="dxa"/>
            <w:vAlign w:val="center"/>
          </w:tcPr>
          <w:p w14:paraId="047E08B9">
            <w:pPr>
              <w:pStyle w:val="12"/>
            </w:pPr>
            <w:r>
              <w:t>预算数</w:t>
            </w:r>
          </w:p>
        </w:tc>
      </w:tr>
      <w:tr w14:paraId="4C5657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6193D4">
            <w:pPr>
              <w:pStyle w:val="12"/>
            </w:pPr>
            <w:r>
              <w:t>栏次</w:t>
            </w:r>
          </w:p>
        </w:tc>
        <w:tc>
          <w:tcPr>
            <w:tcW w:w="4535" w:type="dxa"/>
            <w:vAlign w:val="center"/>
          </w:tcPr>
          <w:p w14:paraId="0A0136CB">
            <w:pPr>
              <w:pStyle w:val="12"/>
            </w:pPr>
            <w:r>
              <w:t>1</w:t>
            </w:r>
          </w:p>
        </w:tc>
        <w:tc>
          <w:tcPr>
            <w:tcW w:w="2126" w:type="dxa"/>
            <w:vAlign w:val="center"/>
          </w:tcPr>
          <w:p w14:paraId="04AC5ECD">
            <w:pPr>
              <w:pStyle w:val="12"/>
            </w:pPr>
            <w:r>
              <w:t>2</w:t>
            </w:r>
          </w:p>
        </w:tc>
        <w:tc>
          <w:tcPr>
            <w:tcW w:w="4535" w:type="dxa"/>
            <w:vAlign w:val="center"/>
          </w:tcPr>
          <w:p w14:paraId="427FB255">
            <w:pPr>
              <w:pStyle w:val="12"/>
            </w:pPr>
            <w:r>
              <w:t>3</w:t>
            </w:r>
          </w:p>
        </w:tc>
        <w:tc>
          <w:tcPr>
            <w:tcW w:w="2126" w:type="dxa"/>
            <w:vAlign w:val="center"/>
          </w:tcPr>
          <w:p w14:paraId="7F27DF01">
            <w:pPr>
              <w:pStyle w:val="12"/>
            </w:pPr>
            <w:r>
              <w:t>4</w:t>
            </w:r>
          </w:p>
        </w:tc>
      </w:tr>
      <w:tr w14:paraId="4F7138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F3F412">
            <w:pPr>
              <w:pStyle w:val="15"/>
            </w:pPr>
            <w:r>
              <w:t>1</w:t>
            </w:r>
          </w:p>
        </w:tc>
        <w:tc>
          <w:tcPr>
            <w:tcW w:w="4535" w:type="dxa"/>
            <w:vAlign w:val="center"/>
          </w:tcPr>
          <w:p w14:paraId="6D8ED4B9">
            <w:pPr>
              <w:pStyle w:val="14"/>
            </w:pPr>
            <w:r>
              <w:t>一、一般公共预算拨款收入</w:t>
            </w:r>
          </w:p>
        </w:tc>
        <w:tc>
          <w:tcPr>
            <w:tcW w:w="2126" w:type="dxa"/>
            <w:vAlign w:val="center"/>
          </w:tcPr>
          <w:p w14:paraId="724FCBFC">
            <w:pPr>
              <w:pStyle w:val="13"/>
            </w:pPr>
            <w:r>
              <w:t>1325.95</w:t>
            </w:r>
          </w:p>
        </w:tc>
        <w:tc>
          <w:tcPr>
            <w:tcW w:w="4535" w:type="dxa"/>
            <w:vAlign w:val="center"/>
          </w:tcPr>
          <w:p w14:paraId="3FED0ADD">
            <w:pPr>
              <w:pStyle w:val="14"/>
            </w:pPr>
            <w:r>
              <w:t>一、一般公共服务支出</w:t>
            </w:r>
          </w:p>
        </w:tc>
        <w:tc>
          <w:tcPr>
            <w:tcW w:w="2126" w:type="dxa"/>
            <w:vAlign w:val="center"/>
          </w:tcPr>
          <w:p w14:paraId="3A046132">
            <w:pPr>
              <w:pStyle w:val="13"/>
            </w:pPr>
          </w:p>
        </w:tc>
      </w:tr>
      <w:tr w14:paraId="66B61912">
        <w:tblPrEx>
          <w:tblCellMar>
            <w:top w:w="0" w:type="dxa"/>
            <w:left w:w="108" w:type="dxa"/>
            <w:bottom w:w="0" w:type="dxa"/>
            <w:right w:w="108" w:type="dxa"/>
          </w:tblCellMar>
        </w:tblPrEx>
        <w:trPr>
          <w:trHeight w:val="369" w:hRule="atLeast"/>
          <w:jc w:val="center"/>
        </w:trPr>
        <w:tc>
          <w:tcPr>
            <w:tcW w:w="850" w:type="dxa"/>
            <w:vAlign w:val="center"/>
          </w:tcPr>
          <w:p w14:paraId="10244A83">
            <w:pPr>
              <w:pStyle w:val="15"/>
            </w:pPr>
            <w:r>
              <w:t>2</w:t>
            </w:r>
          </w:p>
        </w:tc>
        <w:tc>
          <w:tcPr>
            <w:tcW w:w="4535" w:type="dxa"/>
            <w:vAlign w:val="center"/>
          </w:tcPr>
          <w:p w14:paraId="1EC20ECF">
            <w:pPr>
              <w:pStyle w:val="14"/>
            </w:pPr>
            <w:r>
              <w:t>二、政府性基金预算拨款收入</w:t>
            </w:r>
          </w:p>
        </w:tc>
        <w:tc>
          <w:tcPr>
            <w:tcW w:w="2126" w:type="dxa"/>
            <w:vAlign w:val="center"/>
          </w:tcPr>
          <w:p w14:paraId="0A7626E1">
            <w:pPr>
              <w:pStyle w:val="13"/>
            </w:pPr>
            <w:r>
              <w:t>736731.24</w:t>
            </w:r>
          </w:p>
        </w:tc>
        <w:tc>
          <w:tcPr>
            <w:tcW w:w="4535" w:type="dxa"/>
            <w:vAlign w:val="center"/>
          </w:tcPr>
          <w:p w14:paraId="7B49E6E8">
            <w:pPr>
              <w:pStyle w:val="14"/>
            </w:pPr>
            <w:r>
              <w:t>二、外交支出</w:t>
            </w:r>
          </w:p>
        </w:tc>
        <w:tc>
          <w:tcPr>
            <w:tcW w:w="2126" w:type="dxa"/>
            <w:vAlign w:val="center"/>
          </w:tcPr>
          <w:p w14:paraId="71272821">
            <w:pPr>
              <w:pStyle w:val="13"/>
            </w:pPr>
          </w:p>
        </w:tc>
      </w:tr>
      <w:tr w14:paraId="5EBD9A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46D5BB">
            <w:pPr>
              <w:pStyle w:val="15"/>
            </w:pPr>
            <w:r>
              <w:t>3</w:t>
            </w:r>
          </w:p>
        </w:tc>
        <w:tc>
          <w:tcPr>
            <w:tcW w:w="4535" w:type="dxa"/>
            <w:vAlign w:val="center"/>
          </w:tcPr>
          <w:p w14:paraId="25D9C251">
            <w:pPr>
              <w:pStyle w:val="14"/>
            </w:pPr>
            <w:r>
              <w:t>三、国有资本经营预算拨款收入</w:t>
            </w:r>
          </w:p>
        </w:tc>
        <w:tc>
          <w:tcPr>
            <w:tcW w:w="2126" w:type="dxa"/>
            <w:vAlign w:val="center"/>
          </w:tcPr>
          <w:p w14:paraId="2871EB09">
            <w:pPr>
              <w:pStyle w:val="13"/>
            </w:pPr>
          </w:p>
        </w:tc>
        <w:tc>
          <w:tcPr>
            <w:tcW w:w="4535" w:type="dxa"/>
            <w:vAlign w:val="center"/>
          </w:tcPr>
          <w:p w14:paraId="3E932806">
            <w:pPr>
              <w:pStyle w:val="14"/>
            </w:pPr>
            <w:r>
              <w:t>三、国防支出</w:t>
            </w:r>
          </w:p>
        </w:tc>
        <w:tc>
          <w:tcPr>
            <w:tcW w:w="2126" w:type="dxa"/>
            <w:vAlign w:val="center"/>
          </w:tcPr>
          <w:p w14:paraId="316EC603">
            <w:pPr>
              <w:pStyle w:val="13"/>
            </w:pPr>
          </w:p>
        </w:tc>
      </w:tr>
      <w:tr w14:paraId="67AAAD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932C6A">
            <w:pPr>
              <w:pStyle w:val="15"/>
            </w:pPr>
            <w:r>
              <w:t>4</w:t>
            </w:r>
          </w:p>
        </w:tc>
        <w:tc>
          <w:tcPr>
            <w:tcW w:w="4535" w:type="dxa"/>
            <w:vAlign w:val="center"/>
          </w:tcPr>
          <w:p w14:paraId="705F8545">
            <w:pPr>
              <w:pStyle w:val="14"/>
            </w:pPr>
            <w:r>
              <w:t>四、财政专户管理资金收入</w:t>
            </w:r>
          </w:p>
        </w:tc>
        <w:tc>
          <w:tcPr>
            <w:tcW w:w="2126" w:type="dxa"/>
            <w:vAlign w:val="center"/>
          </w:tcPr>
          <w:p w14:paraId="5F9300FE">
            <w:pPr>
              <w:pStyle w:val="13"/>
            </w:pPr>
          </w:p>
        </w:tc>
        <w:tc>
          <w:tcPr>
            <w:tcW w:w="4535" w:type="dxa"/>
            <w:vAlign w:val="center"/>
          </w:tcPr>
          <w:p w14:paraId="70E103CB">
            <w:pPr>
              <w:pStyle w:val="14"/>
            </w:pPr>
            <w:r>
              <w:t>四、公共安全支出</w:t>
            </w:r>
          </w:p>
        </w:tc>
        <w:tc>
          <w:tcPr>
            <w:tcW w:w="2126" w:type="dxa"/>
            <w:vAlign w:val="center"/>
          </w:tcPr>
          <w:p w14:paraId="1C684562">
            <w:pPr>
              <w:pStyle w:val="13"/>
            </w:pPr>
          </w:p>
        </w:tc>
      </w:tr>
      <w:tr w14:paraId="42B8B7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158514">
            <w:pPr>
              <w:pStyle w:val="15"/>
            </w:pPr>
            <w:r>
              <w:t>5</w:t>
            </w:r>
          </w:p>
        </w:tc>
        <w:tc>
          <w:tcPr>
            <w:tcW w:w="4535" w:type="dxa"/>
            <w:vAlign w:val="center"/>
          </w:tcPr>
          <w:p w14:paraId="446BC71C">
            <w:pPr>
              <w:pStyle w:val="14"/>
            </w:pPr>
            <w:r>
              <w:t>五、单位资金</w:t>
            </w:r>
          </w:p>
        </w:tc>
        <w:tc>
          <w:tcPr>
            <w:tcW w:w="2126" w:type="dxa"/>
            <w:vAlign w:val="center"/>
          </w:tcPr>
          <w:p w14:paraId="5D2B437A">
            <w:pPr>
              <w:pStyle w:val="13"/>
            </w:pPr>
          </w:p>
        </w:tc>
        <w:tc>
          <w:tcPr>
            <w:tcW w:w="4535" w:type="dxa"/>
            <w:vAlign w:val="center"/>
          </w:tcPr>
          <w:p w14:paraId="5394FE69">
            <w:pPr>
              <w:pStyle w:val="14"/>
            </w:pPr>
            <w:r>
              <w:t>五、教育支出</w:t>
            </w:r>
          </w:p>
        </w:tc>
        <w:tc>
          <w:tcPr>
            <w:tcW w:w="2126" w:type="dxa"/>
            <w:vAlign w:val="center"/>
          </w:tcPr>
          <w:p w14:paraId="0E966BAA">
            <w:pPr>
              <w:pStyle w:val="13"/>
            </w:pPr>
          </w:p>
        </w:tc>
      </w:tr>
      <w:tr w14:paraId="49DD49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9D42F4">
            <w:pPr>
              <w:pStyle w:val="15"/>
            </w:pPr>
            <w:r>
              <w:t>6</w:t>
            </w:r>
          </w:p>
        </w:tc>
        <w:tc>
          <w:tcPr>
            <w:tcW w:w="4535" w:type="dxa"/>
            <w:vAlign w:val="center"/>
          </w:tcPr>
          <w:p w14:paraId="5E6923A3">
            <w:pPr>
              <w:pStyle w:val="14"/>
            </w:pPr>
          </w:p>
        </w:tc>
        <w:tc>
          <w:tcPr>
            <w:tcW w:w="2126" w:type="dxa"/>
            <w:vAlign w:val="center"/>
          </w:tcPr>
          <w:p w14:paraId="48CFDD26">
            <w:pPr>
              <w:pStyle w:val="13"/>
            </w:pPr>
          </w:p>
        </w:tc>
        <w:tc>
          <w:tcPr>
            <w:tcW w:w="4535" w:type="dxa"/>
            <w:vAlign w:val="center"/>
          </w:tcPr>
          <w:p w14:paraId="38F30A9A">
            <w:pPr>
              <w:pStyle w:val="14"/>
            </w:pPr>
            <w:r>
              <w:t>六、科学技术支出</w:t>
            </w:r>
          </w:p>
        </w:tc>
        <w:tc>
          <w:tcPr>
            <w:tcW w:w="2126" w:type="dxa"/>
            <w:vAlign w:val="center"/>
          </w:tcPr>
          <w:p w14:paraId="4F8C5DB2">
            <w:pPr>
              <w:pStyle w:val="13"/>
            </w:pPr>
          </w:p>
        </w:tc>
      </w:tr>
      <w:tr w14:paraId="69163A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539957">
            <w:pPr>
              <w:pStyle w:val="15"/>
            </w:pPr>
            <w:r>
              <w:t>7</w:t>
            </w:r>
          </w:p>
        </w:tc>
        <w:tc>
          <w:tcPr>
            <w:tcW w:w="4535" w:type="dxa"/>
            <w:vAlign w:val="center"/>
          </w:tcPr>
          <w:p w14:paraId="3531D717">
            <w:pPr>
              <w:pStyle w:val="14"/>
            </w:pPr>
          </w:p>
        </w:tc>
        <w:tc>
          <w:tcPr>
            <w:tcW w:w="2126" w:type="dxa"/>
            <w:vAlign w:val="center"/>
          </w:tcPr>
          <w:p w14:paraId="1A29283F">
            <w:pPr>
              <w:pStyle w:val="13"/>
            </w:pPr>
          </w:p>
        </w:tc>
        <w:tc>
          <w:tcPr>
            <w:tcW w:w="4535" w:type="dxa"/>
            <w:vAlign w:val="center"/>
          </w:tcPr>
          <w:p w14:paraId="445261B1">
            <w:pPr>
              <w:pStyle w:val="14"/>
            </w:pPr>
            <w:r>
              <w:t>七、文化旅游体育与传媒支出</w:t>
            </w:r>
          </w:p>
        </w:tc>
        <w:tc>
          <w:tcPr>
            <w:tcW w:w="2126" w:type="dxa"/>
            <w:vAlign w:val="center"/>
          </w:tcPr>
          <w:p w14:paraId="019EAB25">
            <w:pPr>
              <w:pStyle w:val="13"/>
            </w:pPr>
          </w:p>
        </w:tc>
      </w:tr>
      <w:tr w14:paraId="00D357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B224A7">
            <w:pPr>
              <w:pStyle w:val="15"/>
            </w:pPr>
            <w:r>
              <w:t>8</w:t>
            </w:r>
          </w:p>
        </w:tc>
        <w:tc>
          <w:tcPr>
            <w:tcW w:w="4535" w:type="dxa"/>
            <w:vAlign w:val="center"/>
          </w:tcPr>
          <w:p w14:paraId="238E1776">
            <w:pPr>
              <w:pStyle w:val="14"/>
            </w:pPr>
          </w:p>
        </w:tc>
        <w:tc>
          <w:tcPr>
            <w:tcW w:w="2126" w:type="dxa"/>
            <w:vAlign w:val="center"/>
          </w:tcPr>
          <w:p w14:paraId="3D6E8476">
            <w:pPr>
              <w:pStyle w:val="13"/>
            </w:pPr>
          </w:p>
        </w:tc>
        <w:tc>
          <w:tcPr>
            <w:tcW w:w="4535" w:type="dxa"/>
            <w:vAlign w:val="center"/>
          </w:tcPr>
          <w:p w14:paraId="3E619349">
            <w:pPr>
              <w:pStyle w:val="14"/>
            </w:pPr>
            <w:r>
              <w:t>八、社会保障和就业支出</w:t>
            </w:r>
          </w:p>
        </w:tc>
        <w:tc>
          <w:tcPr>
            <w:tcW w:w="2126" w:type="dxa"/>
            <w:vAlign w:val="center"/>
          </w:tcPr>
          <w:p w14:paraId="05DD5970">
            <w:pPr>
              <w:pStyle w:val="13"/>
            </w:pPr>
            <w:r>
              <w:t>169.01</w:t>
            </w:r>
          </w:p>
        </w:tc>
      </w:tr>
      <w:tr w14:paraId="6F0E21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B2B19D">
            <w:pPr>
              <w:pStyle w:val="15"/>
            </w:pPr>
            <w:r>
              <w:t>9</w:t>
            </w:r>
          </w:p>
        </w:tc>
        <w:tc>
          <w:tcPr>
            <w:tcW w:w="4535" w:type="dxa"/>
            <w:vAlign w:val="center"/>
          </w:tcPr>
          <w:p w14:paraId="558049DE">
            <w:pPr>
              <w:pStyle w:val="14"/>
            </w:pPr>
          </w:p>
        </w:tc>
        <w:tc>
          <w:tcPr>
            <w:tcW w:w="2126" w:type="dxa"/>
            <w:vAlign w:val="center"/>
          </w:tcPr>
          <w:p w14:paraId="138C77CA">
            <w:pPr>
              <w:pStyle w:val="13"/>
            </w:pPr>
          </w:p>
        </w:tc>
        <w:tc>
          <w:tcPr>
            <w:tcW w:w="4535" w:type="dxa"/>
            <w:vAlign w:val="center"/>
          </w:tcPr>
          <w:p w14:paraId="0A0B2064">
            <w:pPr>
              <w:pStyle w:val="14"/>
            </w:pPr>
            <w:r>
              <w:t>九、社会保险基金支出</w:t>
            </w:r>
          </w:p>
        </w:tc>
        <w:tc>
          <w:tcPr>
            <w:tcW w:w="2126" w:type="dxa"/>
            <w:vAlign w:val="center"/>
          </w:tcPr>
          <w:p w14:paraId="63504337">
            <w:pPr>
              <w:pStyle w:val="13"/>
            </w:pPr>
          </w:p>
        </w:tc>
      </w:tr>
      <w:tr w14:paraId="6F9ECB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0D444E">
            <w:pPr>
              <w:pStyle w:val="15"/>
            </w:pPr>
            <w:r>
              <w:t>10</w:t>
            </w:r>
          </w:p>
        </w:tc>
        <w:tc>
          <w:tcPr>
            <w:tcW w:w="4535" w:type="dxa"/>
            <w:vAlign w:val="center"/>
          </w:tcPr>
          <w:p w14:paraId="19C567C8">
            <w:pPr>
              <w:pStyle w:val="14"/>
            </w:pPr>
          </w:p>
        </w:tc>
        <w:tc>
          <w:tcPr>
            <w:tcW w:w="2126" w:type="dxa"/>
            <w:vAlign w:val="center"/>
          </w:tcPr>
          <w:p w14:paraId="4A54795B">
            <w:pPr>
              <w:pStyle w:val="13"/>
            </w:pPr>
          </w:p>
        </w:tc>
        <w:tc>
          <w:tcPr>
            <w:tcW w:w="4535" w:type="dxa"/>
            <w:vAlign w:val="center"/>
          </w:tcPr>
          <w:p w14:paraId="72665AE2">
            <w:pPr>
              <w:pStyle w:val="14"/>
            </w:pPr>
            <w:r>
              <w:t>十、卫生健康支出</w:t>
            </w:r>
          </w:p>
        </w:tc>
        <w:tc>
          <w:tcPr>
            <w:tcW w:w="2126" w:type="dxa"/>
            <w:vAlign w:val="center"/>
          </w:tcPr>
          <w:p w14:paraId="3C93178B">
            <w:pPr>
              <w:pStyle w:val="13"/>
            </w:pPr>
            <w:r>
              <w:t>58.57</w:t>
            </w:r>
          </w:p>
        </w:tc>
      </w:tr>
      <w:tr w14:paraId="03FDF5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20477B">
            <w:pPr>
              <w:pStyle w:val="15"/>
            </w:pPr>
            <w:r>
              <w:t>11</w:t>
            </w:r>
          </w:p>
        </w:tc>
        <w:tc>
          <w:tcPr>
            <w:tcW w:w="4535" w:type="dxa"/>
            <w:vAlign w:val="center"/>
          </w:tcPr>
          <w:p w14:paraId="0D708C7D">
            <w:pPr>
              <w:pStyle w:val="14"/>
            </w:pPr>
          </w:p>
        </w:tc>
        <w:tc>
          <w:tcPr>
            <w:tcW w:w="2126" w:type="dxa"/>
            <w:vAlign w:val="center"/>
          </w:tcPr>
          <w:p w14:paraId="29270762">
            <w:pPr>
              <w:pStyle w:val="13"/>
            </w:pPr>
          </w:p>
        </w:tc>
        <w:tc>
          <w:tcPr>
            <w:tcW w:w="4535" w:type="dxa"/>
            <w:vAlign w:val="center"/>
          </w:tcPr>
          <w:p w14:paraId="789B8664">
            <w:pPr>
              <w:pStyle w:val="14"/>
            </w:pPr>
            <w:r>
              <w:t>十一、节能环保支出</w:t>
            </w:r>
          </w:p>
        </w:tc>
        <w:tc>
          <w:tcPr>
            <w:tcW w:w="2126" w:type="dxa"/>
            <w:vAlign w:val="center"/>
          </w:tcPr>
          <w:p w14:paraId="3C62D592">
            <w:pPr>
              <w:pStyle w:val="13"/>
            </w:pPr>
          </w:p>
        </w:tc>
      </w:tr>
      <w:tr w14:paraId="789FFB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7979E9">
            <w:pPr>
              <w:pStyle w:val="15"/>
            </w:pPr>
            <w:r>
              <w:t>12</w:t>
            </w:r>
          </w:p>
        </w:tc>
        <w:tc>
          <w:tcPr>
            <w:tcW w:w="4535" w:type="dxa"/>
            <w:vAlign w:val="center"/>
          </w:tcPr>
          <w:p w14:paraId="3F1EA55C">
            <w:pPr>
              <w:pStyle w:val="14"/>
            </w:pPr>
          </w:p>
        </w:tc>
        <w:tc>
          <w:tcPr>
            <w:tcW w:w="2126" w:type="dxa"/>
            <w:vAlign w:val="center"/>
          </w:tcPr>
          <w:p w14:paraId="4AFC4014">
            <w:pPr>
              <w:pStyle w:val="13"/>
            </w:pPr>
          </w:p>
        </w:tc>
        <w:tc>
          <w:tcPr>
            <w:tcW w:w="4535" w:type="dxa"/>
            <w:vAlign w:val="center"/>
          </w:tcPr>
          <w:p w14:paraId="1C124ADE">
            <w:pPr>
              <w:pStyle w:val="14"/>
            </w:pPr>
            <w:r>
              <w:t>十二、城乡社区支出</w:t>
            </w:r>
          </w:p>
        </w:tc>
        <w:tc>
          <w:tcPr>
            <w:tcW w:w="2126" w:type="dxa"/>
            <w:vAlign w:val="center"/>
          </w:tcPr>
          <w:p w14:paraId="478FC091">
            <w:pPr>
              <w:pStyle w:val="13"/>
            </w:pPr>
            <w:r>
              <w:t>830685.04</w:t>
            </w:r>
          </w:p>
        </w:tc>
      </w:tr>
      <w:tr w14:paraId="37F447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708E28">
            <w:pPr>
              <w:pStyle w:val="15"/>
            </w:pPr>
            <w:r>
              <w:t>13</w:t>
            </w:r>
          </w:p>
        </w:tc>
        <w:tc>
          <w:tcPr>
            <w:tcW w:w="4535" w:type="dxa"/>
            <w:vAlign w:val="center"/>
          </w:tcPr>
          <w:p w14:paraId="18875DB0">
            <w:pPr>
              <w:pStyle w:val="14"/>
            </w:pPr>
          </w:p>
        </w:tc>
        <w:tc>
          <w:tcPr>
            <w:tcW w:w="2126" w:type="dxa"/>
            <w:vAlign w:val="center"/>
          </w:tcPr>
          <w:p w14:paraId="305FD89A">
            <w:pPr>
              <w:pStyle w:val="13"/>
            </w:pPr>
          </w:p>
        </w:tc>
        <w:tc>
          <w:tcPr>
            <w:tcW w:w="4535" w:type="dxa"/>
            <w:vAlign w:val="center"/>
          </w:tcPr>
          <w:p w14:paraId="2D678532">
            <w:pPr>
              <w:pStyle w:val="14"/>
            </w:pPr>
            <w:r>
              <w:t>十三、农林水支出</w:t>
            </w:r>
          </w:p>
        </w:tc>
        <w:tc>
          <w:tcPr>
            <w:tcW w:w="2126" w:type="dxa"/>
            <w:vAlign w:val="center"/>
          </w:tcPr>
          <w:p w14:paraId="2E88DB6E">
            <w:pPr>
              <w:pStyle w:val="13"/>
            </w:pPr>
          </w:p>
        </w:tc>
      </w:tr>
      <w:tr w14:paraId="42F0B4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640D45">
            <w:pPr>
              <w:pStyle w:val="15"/>
            </w:pPr>
            <w:r>
              <w:t>14</w:t>
            </w:r>
          </w:p>
        </w:tc>
        <w:tc>
          <w:tcPr>
            <w:tcW w:w="4535" w:type="dxa"/>
            <w:vAlign w:val="center"/>
          </w:tcPr>
          <w:p w14:paraId="660E7E1A">
            <w:pPr>
              <w:pStyle w:val="14"/>
            </w:pPr>
          </w:p>
        </w:tc>
        <w:tc>
          <w:tcPr>
            <w:tcW w:w="2126" w:type="dxa"/>
            <w:vAlign w:val="center"/>
          </w:tcPr>
          <w:p w14:paraId="0391F027">
            <w:pPr>
              <w:pStyle w:val="13"/>
            </w:pPr>
          </w:p>
        </w:tc>
        <w:tc>
          <w:tcPr>
            <w:tcW w:w="4535" w:type="dxa"/>
            <w:vAlign w:val="center"/>
          </w:tcPr>
          <w:p w14:paraId="450ACF96">
            <w:pPr>
              <w:pStyle w:val="14"/>
            </w:pPr>
            <w:r>
              <w:t>十四、交通运输支出</w:t>
            </w:r>
          </w:p>
        </w:tc>
        <w:tc>
          <w:tcPr>
            <w:tcW w:w="2126" w:type="dxa"/>
            <w:vAlign w:val="center"/>
          </w:tcPr>
          <w:p w14:paraId="4908ACAA">
            <w:pPr>
              <w:pStyle w:val="13"/>
            </w:pPr>
          </w:p>
        </w:tc>
      </w:tr>
      <w:tr w14:paraId="2E1298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A3BB72">
            <w:pPr>
              <w:pStyle w:val="15"/>
            </w:pPr>
            <w:r>
              <w:t>15</w:t>
            </w:r>
          </w:p>
        </w:tc>
        <w:tc>
          <w:tcPr>
            <w:tcW w:w="4535" w:type="dxa"/>
            <w:vAlign w:val="center"/>
          </w:tcPr>
          <w:p w14:paraId="7E7D192F">
            <w:pPr>
              <w:pStyle w:val="14"/>
            </w:pPr>
          </w:p>
        </w:tc>
        <w:tc>
          <w:tcPr>
            <w:tcW w:w="2126" w:type="dxa"/>
            <w:vAlign w:val="center"/>
          </w:tcPr>
          <w:p w14:paraId="56EAB87D">
            <w:pPr>
              <w:pStyle w:val="13"/>
            </w:pPr>
          </w:p>
        </w:tc>
        <w:tc>
          <w:tcPr>
            <w:tcW w:w="4535" w:type="dxa"/>
            <w:vAlign w:val="center"/>
          </w:tcPr>
          <w:p w14:paraId="20B2D85C">
            <w:pPr>
              <w:pStyle w:val="14"/>
            </w:pPr>
            <w:r>
              <w:t>十五、资源勘探工业信息等支出</w:t>
            </w:r>
          </w:p>
        </w:tc>
        <w:tc>
          <w:tcPr>
            <w:tcW w:w="2126" w:type="dxa"/>
            <w:vAlign w:val="center"/>
          </w:tcPr>
          <w:p w14:paraId="7C4FF9A7">
            <w:pPr>
              <w:pStyle w:val="13"/>
            </w:pPr>
          </w:p>
        </w:tc>
      </w:tr>
      <w:tr w14:paraId="75CB28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724C3A">
            <w:pPr>
              <w:pStyle w:val="15"/>
            </w:pPr>
            <w:r>
              <w:t>16</w:t>
            </w:r>
          </w:p>
        </w:tc>
        <w:tc>
          <w:tcPr>
            <w:tcW w:w="4535" w:type="dxa"/>
            <w:vAlign w:val="center"/>
          </w:tcPr>
          <w:p w14:paraId="1D0E0372">
            <w:pPr>
              <w:pStyle w:val="14"/>
            </w:pPr>
          </w:p>
        </w:tc>
        <w:tc>
          <w:tcPr>
            <w:tcW w:w="2126" w:type="dxa"/>
            <w:vAlign w:val="center"/>
          </w:tcPr>
          <w:p w14:paraId="180A8692">
            <w:pPr>
              <w:pStyle w:val="13"/>
            </w:pPr>
          </w:p>
        </w:tc>
        <w:tc>
          <w:tcPr>
            <w:tcW w:w="4535" w:type="dxa"/>
            <w:vAlign w:val="center"/>
          </w:tcPr>
          <w:p w14:paraId="63572DD8">
            <w:pPr>
              <w:pStyle w:val="14"/>
            </w:pPr>
            <w:r>
              <w:t>十六、商业服务业等支出</w:t>
            </w:r>
          </w:p>
        </w:tc>
        <w:tc>
          <w:tcPr>
            <w:tcW w:w="2126" w:type="dxa"/>
            <w:vAlign w:val="center"/>
          </w:tcPr>
          <w:p w14:paraId="0C1744CF">
            <w:pPr>
              <w:pStyle w:val="13"/>
            </w:pPr>
          </w:p>
        </w:tc>
      </w:tr>
      <w:tr w14:paraId="132C54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207977">
            <w:pPr>
              <w:pStyle w:val="15"/>
            </w:pPr>
            <w:r>
              <w:t>17</w:t>
            </w:r>
          </w:p>
        </w:tc>
        <w:tc>
          <w:tcPr>
            <w:tcW w:w="4535" w:type="dxa"/>
            <w:vAlign w:val="center"/>
          </w:tcPr>
          <w:p w14:paraId="2E300B57">
            <w:pPr>
              <w:pStyle w:val="14"/>
            </w:pPr>
          </w:p>
        </w:tc>
        <w:tc>
          <w:tcPr>
            <w:tcW w:w="2126" w:type="dxa"/>
            <w:vAlign w:val="center"/>
          </w:tcPr>
          <w:p w14:paraId="24BF1B96">
            <w:pPr>
              <w:pStyle w:val="13"/>
            </w:pPr>
          </w:p>
        </w:tc>
        <w:tc>
          <w:tcPr>
            <w:tcW w:w="4535" w:type="dxa"/>
            <w:vAlign w:val="center"/>
          </w:tcPr>
          <w:p w14:paraId="58A06B02">
            <w:pPr>
              <w:pStyle w:val="14"/>
            </w:pPr>
            <w:r>
              <w:t>十七、金融支出</w:t>
            </w:r>
          </w:p>
        </w:tc>
        <w:tc>
          <w:tcPr>
            <w:tcW w:w="2126" w:type="dxa"/>
            <w:vAlign w:val="center"/>
          </w:tcPr>
          <w:p w14:paraId="7703EF15">
            <w:pPr>
              <w:pStyle w:val="13"/>
            </w:pPr>
          </w:p>
        </w:tc>
      </w:tr>
      <w:tr w14:paraId="5E8EBC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5F3666">
            <w:pPr>
              <w:pStyle w:val="15"/>
            </w:pPr>
            <w:r>
              <w:t>18</w:t>
            </w:r>
          </w:p>
        </w:tc>
        <w:tc>
          <w:tcPr>
            <w:tcW w:w="4535" w:type="dxa"/>
            <w:vAlign w:val="center"/>
          </w:tcPr>
          <w:p w14:paraId="1CAFB89C">
            <w:pPr>
              <w:pStyle w:val="14"/>
            </w:pPr>
          </w:p>
        </w:tc>
        <w:tc>
          <w:tcPr>
            <w:tcW w:w="2126" w:type="dxa"/>
            <w:vAlign w:val="center"/>
          </w:tcPr>
          <w:p w14:paraId="7EE8E0B3">
            <w:pPr>
              <w:pStyle w:val="13"/>
            </w:pPr>
          </w:p>
        </w:tc>
        <w:tc>
          <w:tcPr>
            <w:tcW w:w="4535" w:type="dxa"/>
            <w:vAlign w:val="center"/>
          </w:tcPr>
          <w:p w14:paraId="3889D890">
            <w:pPr>
              <w:pStyle w:val="14"/>
            </w:pPr>
            <w:r>
              <w:t>十八、援助其他地区支出</w:t>
            </w:r>
          </w:p>
        </w:tc>
        <w:tc>
          <w:tcPr>
            <w:tcW w:w="2126" w:type="dxa"/>
            <w:vAlign w:val="center"/>
          </w:tcPr>
          <w:p w14:paraId="2BB3D3D5">
            <w:pPr>
              <w:pStyle w:val="13"/>
            </w:pPr>
          </w:p>
        </w:tc>
      </w:tr>
      <w:tr w14:paraId="7B194CDF">
        <w:tblPrEx>
          <w:tblCellMar>
            <w:top w:w="0" w:type="dxa"/>
            <w:left w:w="108" w:type="dxa"/>
            <w:bottom w:w="0" w:type="dxa"/>
            <w:right w:w="108" w:type="dxa"/>
          </w:tblCellMar>
        </w:tblPrEx>
        <w:trPr>
          <w:trHeight w:val="369" w:hRule="atLeast"/>
          <w:jc w:val="center"/>
        </w:trPr>
        <w:tc>
          <w:tcPr>
            <w:tcW w:w="850" w:type="dxa"/>
            <w:vAlign w:val="center"/>
          </w:tcPr>
          <w:p w14:paraId="11F12B26">
            <w:pPr>
              <w:pStyle w:val="15"/>
            </w:pPr>
            <w:r>
              <w:t>19</w:t>
            </w:r>
          </w:p>
        </w:tc>
        <w:tc>
          <w:tcPr>
            <w:tcW w:w="4535" w:type="dxa"/>
            <w:vAlign w:val="center"/>
          </w:tcPr>
          <w:p w14:paraId="382A11FE">
            <w:pPr>
              <w:pStyle w:val="14"/>
            </w:pPr>
          </w:p>
        </w:tc>
        <w:tc>
          <w:tcPr>
            <w:tcW w:w="2126" w:type="dxa"/>
            <w:vAlign w:val="center"/>
          </w:tcPr>
          <w:p w14:paraId="39BE5F39">
            <w:pPr>
              <w:pStyle w:val="13"/>
            </w:pPr>
          </w:p>
        </w:tc>
        <w:tc>
          <w:tcPr>
            <w:tcW w:w="4535" w:type="dxa"/>
            <w:vAlign w:val="center"/>
          </w:tcPr>
          <w:p w14:paraId="76940E5F">
            <w:pPr>
              <w:pStyle w:val="14"/>
            </w:pPr>
            <w:r>
              <w:t>十九、自然资源海洋气象等支出</w:t>
            </w:r>
          </w:p>
        </w:tc>
        <w:tc>
          <w:tcPr>
            <w:tcW w:w="2126" w:type="dxa"/>
            <w:vAlign w:val="center"/>
          </w:tcPr>
          <w:p w14:paraId="43C6F129">
            <w:pPr>
              <w:pStyle w:val="13"/>
            </w:pPr>
            <w:r>
              <w:t>1025.72</w:t>
            </w:r>
          </w:p>
        </w:tc>
      </w:tr>
      <w:tr w14:paraId="33689B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C74B5A">
            <w:pPr>
              <w:pStyle w:val="15"/>
            </w:pPr>
            <w:r>
              <w:t>20</w:t>
            </w:r>
          </w:p>
        </w:tc>
        <w:tc>
          <w:tcPr>
            <w:tcW w:w="4535" w:type="dxa"/>
            <w:vAlign w:val="center"/>
          </w:tcPr>
          <w:p w14:paraId="63D15261">
            <w:pPr>
              <w:pStyle w:val="14"/>
            </w:pPr>
          </w:p>
        </w:tc>
        <w:tc>
          <w:tcPr>
            <w:tcW w:w="2126" w:type="dxa"/>
            <w:vAlign w:val="center"/>
          </w:tcPr>
          <w:p w14:paraId="7E930B46">
            <w:pPr>
              <w:pStyle w:val="13"/>
            </w:pPr>
          </w:p>
        </w:tc>
        <w:tc>
          <w:tcPr>
            <w:tcW w:w="4535" w:type="dxa"/>
            <w:vAlign w:val="center"/>
          </w:tcPr>
          <w:p w14:paraId="70699EF4">
            <w:pPr>
              <w:pStyle w:val="14"/>
            </w:pPr>
            <w:r>
              <w:t>二十、住房保障支出</w:t>
            </w:r>
          </w:p>
        </w:tc>
        <w:tc>
          <w:tcPr>
            <w:tcW w:w="2126" w:type="dxa"/>
            <w:vAlign w:val="center"/>
          </w:tcPr>
          <w:p w14:paraId="24F44329">
            <w:pPr>
              <w:pStyle w:val="13"/>
            </w:pPr>
            <w:r>
              <w:t>72.65</w:t>
            </w:r>
          </w:p>
        </w:tc>
      </w:tr>
      <w:tr w14:paraId="62C76E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DCA153">
            <w:pPr>
              <w:pStyle w:val="15"/>
            </w:pPr>
            <w:r>
              <w:t>21</w:t>
            </w:r>
          </w:p>
        </w:tc>
        <w:tc>
          <w:tcPr>
            <w:tcW w:w="4535" w:type="dxa"/>
            <w:vAlign w:val="center"/>
          </w:tcPr>
          <w:p w14:paraId="54335435">
            <w:pPr>
              <w:pStyle w:val="14"/>
            </w:pPr>
          </w:p>
        </w:tc>
        <w:tc>
          <w:tcPr>
            <w:tcW w:w="2126" w:type="dxa"/>
            <w:vAlign w:val="center"/>
          </w:tcPr>
          <w:p w14:paraId="73C0A9DA">
            <w:pPr>
              <w:pStyle w:val="13"/>
            </w:pPr>
          </w:p>
        </w:tc>
        <w:tc>
          <w:tcPr>
            <w:tcW w:w="4535" w:type="dxa"/>
            <w:vAlign w:val="center"/>
          </w:tcPr>
          <w:p w14:paraId="27D5A87E">
            <w:pPr>
              <w:pStyle w:val="14"/>
            </w:pPr>
            <w:r>
              <w:t>二十一、粮油物资储备支出</w:t>
            </w:r>
          </w:p>
        </w:tc>
        <w:tc>
          <w:tcPr>
            <w:tcW w:w="2126" w:type="dxa"/>
            <w:vAlign w:val="center"/>
          </w:tcPr>
          <w:p w14:paraId="429E8EF2">
            <w:pPr>
              <w:pStyle w:val="13"/>
            </w:pPr>
          </w:p>
        </w:tc>
      </w:tr>
      <w:tr w14:paraId="0E8D64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344143">
            <w:pPr>
              <w:pStyle w:val="15"/>
            </w:pPr>
            <w:r>
              <w:t>22</w:t>
            </w:r>
          </w:p>
        </w:tc>
        <w:tc>
          <w:tcPr>
            <w:tcW w:w="4535" w:type="dxa"/>
            <w:vAlign w:val="center"/>
          </w:tcPr>
          <w:p w14:paraId="0096BD31">
            <w:pPr>
              <w:pStyle w:val="14"/>
            </w:pPr>
          </w:p>
        </w:tc>
        <w:tc>
          <w:tcPr>
            <w:tcW w:w="2126" w:type="dxa"/>
            <w:vAlign w:val="center"/>
          </w:tcPr>
          <w:p w14:paraId="01FCF6FE">
            <w:pPr>
              <w:pStyle w:val="13"/>
            </w:pPr>
          </w:p>
        </w:tc>
        <w:tc>
          <w:tcPr>
            <w:tcW w:w="4535" w:type="dxa"/>
            <w:vAlign w:val="center"/>
          </w:tcPr>
          <w:p w14:paraId="2AC022D6">
            <w:pPr>
              <w:pStyle w:val="14"/>
            </w:pPr>
            <w:r>
              <w:t>二十二、国有资本经营预算支出</w:t>
            </w:r>
          </w:p>
        </w:tc>
        <w:tc>
          <w:tcPr>
            <w:tcW w:w="2126" w:type="dxa"/>
            <w:vAlign w:val="center"/>
          </w:tcPr>
          <w:p w14:paraId="098992E2">
            <w:pPr>
              <w:pStyle w:val="13"/>
            </w:pPr>
          </w:p>
        </w:tc>
      </w:tr>
      <w:tr w14:paraId="47C48995">
        <w:tblPrEx>
          <w:tblCellMar>
            <w:top w:w="0" w:type="dxa"/>
            <w:left w:w="108" w:type="dxa"/>
            <w:bottom w:w="0" w:type="dxa"/>
            <w:right w:w="108" w:type="dxa"/>
          </w:tblCellMar>
        </w:tblPrEx>
        <w:trPr>
          <w:trHeight w:val="369" w:hRule="atLeast"/>
          <w:jc w:val="center"/>
        </w:trPr>
        <w:tc>
          <w:tcPr>
            <w:tcW w:w="850" w:type="dxa"/>
            <w:vAlign w:val="center"/>
          </w:tcPr>
          <w:p w14:paraId="51272DD1">
            <w:pPr>
              <w:pStyle w:val="15"/>
            </w:pPr>
            <w:r>
              <w:t>23</w:t>
            </w:r>
          </w:p>
        </w:tc>
        <w:tc>
          <w:tcPr>
            <w:tcW w:w="4535" w:type="dxa"/>
            <w:vAlign w:val="center"/>
          </w:tcPr>
          <w:p w14:paraId="59D609A4">
            <w:pPr>
              <w:pStyle w:val="14"/>
            </w:pPr>
          </w:p>
        </w:tc>
        <w:tc>
          <w:tcPr>
            <w:tcW w:w="2126" w:type="dxa"/>
            <w:vAlign w:val="center"/>
          </w:tcPr>
          <w:p w14:paraId="308C0BD5">
            <w:pPr>
              <w:pStyle w:val="13"/>
            </w:pPr>
          </w:p>
        </w:tc>
        <w:tc>
          <w:tcPr>
            <w:tcW w:w="4535" w:type="dxa"/>
            <w:vAlign w:val="center"/>
          </w:tcPr>
          <w:p w14:paraId="7B688BD3">
            <w:pPr>
              <w:pStyle w:val="14"/>
            </w:pPr>
            <w:r>
              <w:t>二十三、灾害防治及应急管理支出</w:t>
            </w:r>
          </w:p>
        </w:tc>
        <w:tc>
          <w:tcPr>
            <w:tcW w:w="2126" w:type="dxa"/>
            <w:vAlign w:val="center"/>
          </w:tcPr>
          <w:p w14:paraId="67CFFD61">
            <w:pPr>
              <w:pStyle w:val="13"/>
            </w:pPr>
          </w:p>
        </w:tc>
      </w:tr>
      <w:tr w14:paraId="270F32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457385">
            <w:pPr>
              <w:pStyle w:val="15"/>
            </w:pPr>
            <w:r>
              <w:t>24</w:t>
            </w:r>
          </w:p>
        </w:tc>
        <w:tc>
          <w:tcPr>
            <w:tcW w:w="4535" w:type="dxa"/>
            <w:vAlign w:val="center"/>
          </w:tcPr>
          <w:p w14:paraId="13C508A1">
            <w:pPr>
              <w:pStyle w:val="14"/>
            </w:pPr>
          </w:p>
        </w:tc>
        <w:tc>
          <w:tcPr>
            <w:tcW w:w="2126" w:type="dxa"/>
            <w:vAlign w:val="center"/>
          </w:tcPr>
          <w:p w14:paraId="7FD895C1">
            <w:pPr>
              <w:pStyle w:val="13"/>
            </w:pPr>
          </w:p>
        </w:tc>
        <w:tc>
          <w:tcPr>
            <w:tcW w:w="4535" w:type="dxa"/>
            <w:vAlign w:val="center"/>
          </w:tcPr>
          <w:p w14:paraId="57DE9FCD">
            <w:pPr>
              <w:pStyle w:val="14"/>
            </w:pPr>
            <w:r>
              <w:t>二十四、预备费</w:t>
            </w:r>
          </w:p>
        </w:tc>
        <w:tc>
          <w:tcPr>
            <w:tcW w:w="2126" w:type="dxa"/>
            <w:vAlign w:val="center"/>
          </w:tcPr>
          <w:p w14:paraId="419A067A">
            <w:pPr>
              <w:pStyle w:val="13"/>
            </w:pPr>
          </w:p>
        </w:tc>
      </w:tr>
      <w:tr w14:paraId="348806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9B2BE9">
            <w:pPr>
              <w:pStyle w:val="15"/>
            </w:pPr>
            <w:r>
              <w:t>25</w:t>
            </w:r>
          </w:p>
        </w:tc>
        <w:tc>
          <w:tcPr>
            <w:tcW w:w="4535" w:type="dxa"/>
            <w:vAlign w:val="center"/>
          </w:tcPr>
          <w:p w14:paraId="71CF5015">
            <w:pPr>
              <w:pStyle w:val="14"/>
            </w:pPr>
          </w:p>
        </w:tc>
        <w:tc>
          <w:tcPr>
            <w:tcW w:w="2126" w:type="dxa"/>
            <w:vAlign w:val="center"/>
          </w:tcPr>
          <w:p w14:paraId="67D8778D">
            <w:pPr>
              <w:pStyle w:val="13"/>
            </w:pPr>
          </w:p>
        </w:tc>
        <w:tc>
          <w:tcPr>
            <w:tcW w:w="4535" w:type="dxa"/>
            <w:vAlign w:val="center"/>
          </w:tcPr>
          <w:p w14:paraId="3CFCAEC1">
            <w:pPr>
              <w:pStyle w:val="14"/>
            </w:pPr>
            <w:r>
              <w:t>二十五、其他支出</w:t>
            </w:r>
          </w:p>
        </w:tc>
        <w:tc>
          <w:tcPr>
            <w:tcW w:w="2126" w:type="dxa"/>
            <w:vAlign w:val="center"/>
          </w:tcPr>
          <w:p w14:paraId="3B2CD6E1">
            <w:pPr>
              <w:pStyle w:val="13"/>
            </w:pPr>
          </w:p>
        </w:tc>
      </w:tr>
      <w:tr w14:paraId="791F18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94696F">
            <w:pPr>
              <w:pStyle w:val="15"/>
            </w:pPr>
            <w:r>
              <w:t>26</w:t>
            </w:r>
          </w:p>
        </w:tc>
        <w:tc>
          <w:tcPr>
            <w:tcW w:w="4535" w:type="dxa"/>
            <w:vAlign w:val="center"/>
          </w:tcPr>
          <w:p w14:paraId="2E46A724">
            <w:pPr>
              <w:pStyle w:val="14"/>
            </w:pPr>
          </w:p>
        </w:tc>
        <w:tc>
          <w:tcPr>
            <w:tcW w:w="2126" w:type="dxa"/>
            <w:vAlign w:val="center"/>
          </w:tcPr>
          <w:p w14:paraId="6EAB854F">
            <w:pPr>
              <w:pStyle w:val="13"/>
            </w:pPr>
          </w:p>
        </w:tc>
        <w:tc>
          <w:tcPr>
            <w:tcW w:w="4535" w:type="dxa"/>
            <w:vAlign w:val="center"/>
          </w:tcPr>
          <w:p w14:paraId="026F5A39">
            <w:pPr>
              <w:pStyle w:val="14"/>
            </w:pPr>
            <w:r>
              <w:t>二十六、转移性支出</w:t>
            </w:r>
          </w:p>
        </w:tc>
        <w:tc>
          <w:tcPr>
            <w:tcW w:w="2126" w:type="dxa"/>
            <w:vAlign w:val="center"/>
          </w:tcPr>
          <w:p w14:paraId="0E3BCC03">
            <w:pPr>
              <w:pStyle w:val="13"/>
            </w:pPr>
          </w:p>
        </w:tc>
      </w:tr>
      <w:tr w14:paraId="2742D0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9A7CF0">
            <w:pPr>
              <w:pStyle w:val="15"/>
            </w:pPr>
            <w:r>
              <w:t>27</w:t>
            </w:r>
          </w:p>
        </w:tc>
        <w:tc>
          <w:tcPr>
            <w:tcW w:w="4535" w:type="dxa"/>
            <w:vAlign w:val="center"/>
          </w:tcPr>
          <w:p w14:paraId="26661C14">
            <w:pPr>
              <w:pStyle w:val="14"/>
            </w:pPr>
          </w:p>
        </w:tc>
        <w:tc>
          <w:tcPr>
            <w:tcW w:w="2126" w:type="dxa"/>
            <w:vAlign w:val="center"/>
          </w:tcPr>
          <w:p w14:paraId="3B99D149">
            <w:pPr>
              <w:pStyle w:val="13"/>
            </w:pPr>
          </w:p>
        </w:tc>
        <w:tc>
          <w:tcPr>
            <w:tcW w:w="4535" w:type="dxa"/>
            <w:vAlign w:val="center"/>
          </w:tcPr>
          <w:p w14:paraId="5570A9FF">
            <w:pPr>
              <w:pStyle w:val="14"/>
            </w:pPr>
            <w:r>
              <w:t>二十七、债务还本支出</w:t>
            </w:r>
          </w:p>
        </w:tc>
        <w:tc>
          <w:tcPr>
            <w:tcW w:w="2126" w:type="dxa"/>
            <w:vAlign w:val="center"/>
          </w:tcPr>
          <w:p w14:paraId="480DCF5C">
            <w:pPr>
              <w:pStyle w:val="13"/>
            </w:pPr>
          </w:p>
        </w:tc>
      </w:tr>
      <w:tr w14:paraId="72ACE6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8C377C">
            <w:pPr>
              <w:pStyle w:val="15"/>
            </w:pPr>
            <w:r>
              <w:t>28</w:t>
            </w:r>
          </w:p>
        </w:tc>
        <w:tc>
          <w:tcPr>
            <w:tcW w:w="4535" w:type="dxa"/>
            <w:vAlign w:val="center"/>
          </w:tcPr>
          <w:p w14:paraId="038C2058">
            <w:pPr>
              <w:pStyle w:val="14"/>
            </w:pPr>
          </w:p>
        </w:tc>
        <w:tc>
          <w:tcPr>
            <w:tcW w:w="2126" w:type="dxa"/>
            <w:vAlign w:val="center"/>
          </w:tcPr>
          <w:p w14:paraId="4B593F60">
            <w:pPr>
              <w:pStyle w:val="13"/>
            </w:pPr>
          </w:p>
        </w:tc>
        <w:tc>
          <w:tcPr>
            <w:tcW w:w="4535" w:type="dxa"/>
            <w:vAlign w:val="center"/>
          </w:tcPr>
          <w:p w14:paraId="40F634EA">
            <w:pPr>
              <w:pStyle w:val="14"/>
            </w:pPr>
            <w:r>
              <w:t>二十八、债务付息支出</w:t>
            </w:r>
          </w:p>
        </w:tc>
        <w:tc>
          <w:tcPr>
            <w:tcW w:w="2126" w:type="dxa"/>
            <w:vAlign w:val="center"/>
          </w:tcPr>
          <w:p w14:paraId="6BDFC364">
            <w:pPr>
              <w:pStyle w:val="13"/>
            </w:pPr>
          </w:p>
        </w:tc>
      </w:tr>
      <w:tr w14:paraId="363CCE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867A72">
            <w:pPr>
              <w:pStyle w:val="15"/>
            </w:pPr>
            <w:r>
              <w:t>29</w:t>
            </w:r>
          </w:p>
        </w:tc>
        <w:tc>
          <w:tcPr>
            <w:tcW w:w="4535" w:type="dxa"/>
            <w:vAlign w:val="center"/>
          </w:tcPr>
          <w:p w14:paraId="31ABAAB2">
            <w:pPr>
              <w:pStyle w:val="14"/>
            </w:pPr>
          </w:p>
        </w:tc>
        <w:tc>
          <w:tcPr>
            <w:tcW w:w="2126" w:type="dxa"/>
            <w:vAlign w:val="center"/>
          </w:tcPr>
          <w:p w14:paraId="4B1A38B3">
            <w:pPr>
              <w:pStyle w:val="13"/>
            </w:pPr>
          </w:p>
        </w:tc>
        <w:tc>
          <w:tcPr>
            <w:tcW w:w="4535" w:type="dxa"/>
            <w:vAlign w:val="center"/>
          </w:tcPr>
          <w:p w14:paraId="6294F48F">
            <w:pPr>
              <w:pStyle w:val="14"/>
            </w:pPr>
            <w:r>
              <w:t>二十九、债务发行费用支出</w:t>
            </w:r>
          </w:p>
        </w:tc>
        <w:tc>
          <w:tcPr>
            <w:tcW w:w="2126" w:type="dxa"/>
            <w:vAlign w:val="center"/>
          </w:tcPr>
          <w:p w14:paraId="30ADCE13">
            <w:pPr>
              <w:pStyle w:val="13"/>
            </w:pPr>
          </w:p>
        </w:tc>
      </w:tr>
      <w:tr w14:paraId="058BCC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013820">
            <w:pPr>
              <w:pStyle w:val="15"/>
            </w:pPr>
            <w:r>
              <w:t>30</w:t>
            </w:r>
          </w:p>
        </w:tc>
        <w:tc>
          <w:tcPr>
            <w:tcW w:w="4535" w:type="dxa"/>
            <w:vAlign w:val="center"/>
          </w:tcPr>
          <w:p w14:paraId="1D83FA68">
            <w:pPr>
              <w:pStyle w:val="14"/>
            </w:pPr>
          </w:p>
        </w:tc>
        <w:tc>
          <w:tcPr>
            <w:tcW w:w="2126" w:type="dxa"/>
            <w:vAlign w:val="center"/>
          </w:tcPr>
          <w:p w14:paraId="14F4F04D">
            <w:pPr>
              <w:pStyle w:val="13"/>
            </w:pPr>
          </w:p>
        </w:tc>
        <w:tc>
          <w:tcPr>
            <w:tcW w:w="4535" w:type="dxa"/>
            <w:vAlign w:val="center"/>
          </w:tcPr>
          <w:p w14:paraId="0B8AD65F">
            <w:pPr>
              <w:pStyle w:val="14"/>
            </w:pPr>
            <w:r>
              <w:t>三十、抗疫特别国债安排的支出</w:t>
            </w:r>
          </w:p>
        </w:tc>
        <w:tc>
          <w:tcPr>
            <w:tcW w:w="2126" w:type="dxa"/>
            <w:vAlign w:val="center"/>
          </w:tcPr>
          <w:p w14:paraId="5E768589">
            <w:pPr>
              <w:pStyle w:val="13"/>
            </w:pPr>
          </w:p>
        </w:tc>
      </w:tr>
      <w:tr w14:paraId="7F6077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DA8A8E">
            <w:pPr>
              <w:pStyle w:val="15"/>
            </w:pPr>
            <w:r>
              <w:t>31</w:t>
            </w:r>
          </w:p>
        </w:tc>
        <w:tc>
          <w:tcPr>
            <w:tcW w:w="4535" w:type="dxa"/>
            <w:vAlign w:val="center"/>
          </w:tcPr>
          <w:p w14:paraId="54EF111C">
            <w:pPr>
              <w:pStyle w:val="14"/>
            </w:pPr>
          </w:p>
        </w:tc>
        <w:tc>
          <w:tcPr>
            <w:tcW w:w="2126" w:type="dxa"/>
            <w:vAlign w:val="center"/>
          </w:tcPr>
          <w:p w14:paraId="5C728C11">
            <w:pPr>
              <w:pStyle w:val="13"/>
            </w:pPr>
          </w:p>
        </w:tc>
        <w:tc>
          <w:tcPr>
            <w:tcW w:w="4535" w:type="dxa"/>
            <w:vAlign w:val="center"/>
          </w:tcPr>
          <w:p w14:paraId="16A8C60A">
            <w:pPr>
              <w:pStyle w:val="14"/>
            </w:pPr>
            <w:r>
              <w:t>三十一、人行科目</w:t>
            </w:r>
          </w:p>
        </w:tc>
        <w:tc>
          <w:tcPr>
            <w:tcW w:w="2126" w:type="dxa"/>
            <w:vAlign w:val="center"/>
          </w:tcPr>
          <w:p w14:paraId="46C4FB27">
            <w:pPr>
              <w:pStyle w:val="13"/>
            </w:pPr>
          </w:p>
        </w:tc>
      </w:tr>
      <w:tr w14:paraId="6B917B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4C3C8E">
            <w:pPr>
              <w:pStyle w:val="15"/>
            </w:pPr>
            <w:r>
              <w:t>32</w:t>
            </w:r>
          </w:p>
        </w:tc>
        <w:tc>
          <w:tcPr>
            <w:tcW w:w="4535" w:type="dxa"/>
            <w:vAlign w:val="center"/>
          </w:tcPr>
          <w:p w14:paraId="4C05C610">
            <w:pPr>
              <w:pStyle w:val="16"/>
            </w:pPr>
            <w:r>
              <w:t>本年收入合计</w:t>
            </w:r>
          </w:p>
        </w:tc>
        <w:tc>
          <w:tcPr>
            <w:tcW w:w="2126" w:type="dxa"/>
            <w:vAlign w:val="center"/>
          </w:tcPr>
          <w:p w14:paraId="7189D660">
            <w:pPr>
              <w:pStyle w:val="17"/>
            </w:pPr>
            <w:r>
              <w:t>738057.19</w:t>
            </w:r>
          </w:p>
        </w:tc>
        <w:tc>
          <w:tcPr>
            <w:tcW w:w="4535" w:type="dxa"/>
            <w:vAlign w:val="center"/>
          </w:tcPr>
          <w:p w14:paraId="6E7C4C86">
            <w:pPr>
              <w:pStyle w:val="16"/>
            </w:pPr>
            <w:r>
              <w:t>本年支出合计</w:t>
            </w:r>
          </w:p>
        </w:tc>
        <w:tc>
          <w:tcPr>
            <w:tcW w:w="2126" w:type="dxa"/>
            <w:vAlign w:val="center"/>
          </w:tcPr>
          <w:p w14:paraId="7002D079">
            <w:pPr>
              <w:pStyle w:val="17"/>
            </w:pPr>
            <w:r>
              <w:t>832010.99</w:t>
            </w:r>
          </w:p>
        </w:tc>
      </w:tr>
      <w:tr w14:paraId="52AFB5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C29E9E">
            <w:pPr>
              <w:pStyle w:val="15"/>
            </w:pPr>
            <w:r>
              <w:t>33</w:t>
            </w:r>
          </w:p>
        </w:tc>
        <w:tc>
          <w:tcPr>
            <w:tcW w:w="4535" w:type="dxa"/>
            <w:vAlign w:val="center"/>
          </w:tcPr>
          <w:p w14:paraId="187BA501">
            <w:pPr>
              <w:pStyle w:val="14"/>
            </w:pPr>
            <w:r>
              <w:t>上年结转结余</w:t>
            </w:r>
          </w:p>
        </w:tc>
        <w:tc>
          <w:tcPr>
            <w:tcW w:w="2126" w:type="dxa"/>
            <w:vAlign w:val="center"/>
          </w:tcPr>
          <w:p w14:paraId="35879EC9">
            <w:pPr>
              <w:pStyle w:val="13"/>
            </w:pPr>
            <w:r>
              <w:t>93953.80</w:t>
            </w:r>
          </w:p>
        </w:tc>
        <w:tc>
          <w:tcPr>
            <w:tcW w:w="4535" w:type="dxa"/>
            <w:vAlign w:val="center"/>
          </w:tcPr>
          <w:p w14:paraId="6DF24FA2">
            <w:pPr>
              <w:pStyle w:val="14"/>
            </w:pPr>
            <w:r>
              <w:t>年终结转结余</w:t>
            </w:r>
          </w:p>
        </w:tc>
        <w:tc>
          <w:tcPr>
            <w:tcW w:w="2126" w:type="dxa"/>
            <w:vAlign w:val="center"/>
          </w:tcPr>
          <w:p w14:paraId="3CA54CE6">
            <w:pPr>
              <w:pStyle w:val="13"/>
            </w:pPr>
          </w:p>
        </w:tc>
      </w:tr>
      <w:tr w14:paraId="11A429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59AC6B">
            <w:pPr>
              <w:pStyle w:val="15"/>
            </w:pPr>
            <w:r>
              <w:t>34</w:t>
            </w:r>
          </w:p>
        </w:tc>
        <w:tc>
          <w:tcPr>
            <w:tcW w:w="4535" w:type="dxa"/>
            <w:vAlign w:val="center"/>
          </w:tcPr>
          <w:p w14:paraId="4E1A6D62">
            <w:pPr>
              <w:pStyle w:val="16"/>
            </w:pPr>
            <w:r>
              <w:t>收入总计</w:t>
            </w:r>
          </w:p>
        </w:tc>
        <w:tc>
          <w:tcPr>
            <w:tcW w:w="2126" w:type="dxa"/>
            <w:vAlign w:val="center"/>
          </w:tcPr>
          <w:p w14:paraId="38593D69">
            <w:pPr>
              <w:pStyle w:val="17"/>
            </w:pPr>
            <w:r>
              <w:t>832010.99</w:t>
            </w:r>
          </w:p>
        </w:tc>
        <w:tc>
          <w:tcPr>
            <w:tcW w:w="4535" w:type="dxa"/>
            <w:vAlign w:val="center"/>
          </w:tcPr>
          <w:p w14:paraId="12D95E93">
            <w:pPr>
              <w:pStyle w:val="16"/>
            </w:pPr>
            <w:r>
              <w:t>支出总计</w:t>
            </w:r>
          </w:p>
        </w:tc>
        <w:tc>
          <w:tcPr>
            <w:tcW w:w="2126" w:type="dxa"/>
            <w:vAlign w:val="center"/>
          </w:tcPr>
          <w:p w14:paraId="42E7F7C5">
            <w:pPr>
              <w:pStyle w:val="17"/>
            </w:pPr>
            <w:r>
              <w:t>832010.99</w:t>
            </w:r>
          </w:p>
        </w:tc>
      </w:tr>
    </w:tbl>
    <w:p w14:paraId="2B4F651A">
      <w:pPr>
        <w:sectPr>
          <w:pgSz w:w="16840" w:h="11900" w:orient="landscape"/>
          <w:pgMar w:top="1361" w:right="1020" w:bottom="1134" w:left="1020" w:header="720" w:footer="720" w:gutter="0"/>
          <w:cols w:space="720" w:num="1"/>
        </w:sectPr>
      </w:pPr>
    </w:p>
    <w:p w14:paraId="1DD189A4">
      <w:pPr>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1117"/>
        <w:gridCol w:w="1527"/>
        <w:gridCol w:w="1255"/>
        <w:gridCol w:w="1350"/>
        <w:gridCol w:w="1350"/>
        <w:gridCol w:w="1064"/>
        <w:gridCol w:w="750"/>
        <w:gridCol w:w="942"/>
        <w:gridCol w:w="1134"/>
        <w:gridCol w:w="1134"/>
        <w:gridCol w:w="1003"/>
        <w:gridCol w:w="1265"/>
      </w:tblGrid>
      <w:tr w14:paraId="02418F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929" w:type="dxa"/>
            <w:gridSpan w:val="5"/>
            <w:tcBorders>
              <w:top w:val="single" w:color="FFFFFF" w:sz="6" w:space="0"/>
              <w:left w:val="single" w:color="FFFFFF" w:sz="6" w:space="0"/>
              <w:right w:val="single" w:color="FFFFFF" w:sz="6" w:space="0"/>
            </w:tcBorders>
            <w:vAlign w:val="center"/>
          </w:tcPr>
          <w:p w14:paraId="582A6087">
            <w:pPr>
              <w:pStyle w:val="11"/>
            </w:pPr>
            <w:r>
              <w:t>324014石家庄市土地储备中心</w:t>
            </w:r>
          </w:p>
        </w:tc>
        <w:tc>
          <w:tcPr>
            <w:tcW w:w="3164" w:type="dxa"/>
            <w:gridSpan w:val="3"/>
            <w:tcBorders>
              <w:top w:val="single" w:color="FFFFFF" w:sz="6" w:space="0"/>
              <w:left w:val="single" w:color="FFFFFF" w:sz="6" w:space="0"/>
              <w:right w:val="single" w:color="FFFFFF" w:sz="6" w:space="0"/>
            </w:tcBorders>
            <w:vAlign w:val="center"/>
          </w:tcPr>
          <w:p w14:paraId="5EA8D1B8">
            <w:pPr>
              <w:pStyle w:val="10"/>
            </w:pPr>
            <w:r>
              <w:t>预算年度：2025</w:t>
            </w:r>
          </w:p>
        </w:tc>
        <w:tc>
          <w:tcPr>
            <w:tcW w:w="5478" w:type="dxa"/>
            <w:gridSpan w:val="5"/>
            <w:tcBorders>
              <w:top w:val="single" w:color="FFFFFF" w:sz="6" w:space="0"/>
              <w:left w:val="single" w:color="FFFFFF" w:sz="6" w:space="0"/>
              <w:right w:val="single" w:color="FFFFFF" w:sz="6" w:space="0"/>
            </w:tcBorders>
            <w:vAlign w:val="center"/>
          </w:tcPr>
          <w:p w14:paraId="72FF65DC">
            <w:pPr>
              <w:pStyle w:val="9"/>
            </w:pPr>
            <w:r>
              <w:t>单位：万元</w:t>
            </w:r>
          </w:p>
        </w:tc>
      </w:tr>
      <w:tr w14:paraId="4C7927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4BCB84C">
            <w:pPr>
              <w:pStyle w:val="12"/>
            </w:pPr>
            <w:r>
              <w:t>序号</w:t>
            </w:r>
          </w:p>
        </w:tc>
        <w:tc>
          <w:tcPr>
            <w:tcW w:w="2644" w:type="dxa"/>
            <w:gridSpan w:val="2"/>
            <w:vAlign w:val="center"/>
          </w:tcPr>
          <w:p w14:paraId="36971254">
            <w:pPr>
              <w:pStyle w:val="12"/>
            </w:pPr>
            <w:r>
              <w:t>功能分类科目</w:t>
            </w:r>
          </w:p>
        </w:tc>
        <w:tc>
          <w:tcPr>
            <w:tcW w:w="1255" w:type="dxa"/>
            <w:vMerge w:val="restart"/>
            <w:vAlign w:val="center"/>
          </w:tcPr>
          <w:p w14:paraId="2C1018F3">
            <w:pPr>
              <w:pStyle w:val="12"/>
            </w:pPr>
            <w:r>
              <w:t>合计</w:t>
            </w:r>
          </w:p>
        </w:tc>
        <w:tc>
          <w:tcPr>
            <w:tcW w:w="8727" w:type="dxa"/>
            <w:gridSpan w:val="8"/>
            <w:vAlign w:val="center"/>
          </w:tcPr>
          <w:p w14:paraId="515FEBC6">
            <w:pPr>
              <w:pStyle w:val="12"/>
            </w:pPr>
            <w:r>
              <w:t>本年收入</w:t>
            </w:r>
          </w:p>
        </w:tc>
        <w:tc>
          <w:tcPr>
            <w:tcW w:w="1265" w:type="dxa"/>
            <w:vMerge w:val="restart"/>
            <w:vAlign w:val="center"/>
          </w:tcPr>
          <w:p w14:paraId="0FCB7A91">
            <w:pPr>
              <w:pStyle w:val="12"/>
            </w:pPr>
            <w:r>
              <w:t>上年结转</w:t>
            </w:r>
          </w:p>
        </w:tc>
      </w:tr>
      <w:tr w14:paraId="14060E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550E79B"/>
        </w:tc>
        <w:tc>
          <w:tcPr>
            <w:tcW w:w="1117" w:type="dxa"/>
            <w:vAlign w:val="center"/>
          </w:tcPr>
          <w:p w14:paraId="7CBD5F37">
            <w:pPr>
              <w:pStyle w:val="12"/>
            </w:pPr>
            <w:r>
              <w:t>科目    编码</w:t>
            </w:r>
          </w:p>
        </w:tc>
        <w:tc>
          <w:tcPr>
            <w:tcW w:w="1527" w:type="dxa"/>
            <w:vAlign w:val="center"/>
          </w:tcPr>
          <w:p w14:paraId="2BBBE90B">
            <w:pPr>
              <w:pStyle w:val="12"/>
            </w:pPr>
            <w:r>
              <w:t>科目名称</w:t>
            </w:r>
          </w:p>
        </w:tc>
        <w:tc>
          <w:tcPr>
            <w:tcW w:w="1255" w:type="dxa"/>
            <w:vMerge w:val="continue"/>
          </w:tcPr>
          <w:p w14:paraId="2E568812"/>
        </w:tc>
        <w:tc>
          <w:tcPr>
            <w:tcW w:w="1350" w:type="dxa"/>
            <w:vAlign w:val="center"/>
          </w:tcPr>
          <w:p w14:paraId="4255F7B0">
            <w:pPr>
              <w:pStyle w:val="12"/>
            </w:pPr>
            <w:r>
              <w:t>小计</w:t>
            </w:r>
          </w:p>
        </w:tc>
        <w:tc>
          <w:tcPr>
            <w:tcW w:w="1350" w:type="dxa"/>
            <w:vAlign w:val="center"/>
          </w:tcPr>
          <w:p w14:paraId="2D8158F8">
            <w:pPr>
              <w:pStyle w:val="12"/>
            </w:pPr>
            <w:r>
              <w:t>财政拨款 收入</w:t>
            </w:r>
          </w:p>
        </w:tc>
        <w:tc>
          <w:tcPr>
            <w:tcW w:w="1064" w:type="dxa"/>
            <w:vAlign w:val="center"/>
          </w:tcPr>
          <w:p w14:paraId="40C5BE09">
            <w:pPr>
              <w:pStyle w:val="12"/>
            </w:pPr>
            <w:r>
              <w:t>财政专户 收入</w:t>
            </w:r>
          </w:p>
        </w:tc>
        <w:tc>
          <w:tcPr>
            <w:tcW w:w="750" w:type="dxa"/>
            <w:vAlign w:val="center"/>
          </w:tcPr>
          <w:p w14:paraId="2658C5A8">
            <w:pPr>
              <w:pStyle w:val="12"/>
            </w:pPr>
            <w:r>
              <w:t>事业收入</w:t>
            </w:r>
          </w:p>
        </w:tc>
        <w:tc>
          <w:tcPr>
            <w:tcW w:w="942" w:type="dxa"/>
            <w:vAlign w:val="center"/>
          </w:tcPr>
          <w:p w14:paraId="44F31830">
            <w:pPr>
              <w:pStyle w:val="12"/>
            </w:pPr>
            <w:r>
              <w:t>经营收入</w:t>
            </w:r>
          </w:p>
        </w:tc>
        <w:tc>
          <w:tcPr>
            <w:tcW w:w="1134" w:type="dxa"/>
            <w:vAlign w:val="center"/>
          </w:tcPr>
          <w:p w14:paraId="1366C8C9">
            <w:pPr>
              <w:pStyle w:val="12"/>
            </w:pPr>
            <w:r>
              <w:t>上级补助收入</w:t>
            </w:r>
          </w:p>
        </w:tc>
        <w:tc>
          <w:tcPr>
            <w:tcW w:w="1134" w:type="dxa"/>
            <w:vAlign w:val="center"/>
          </w:tcPr>
          <w:p w14:paraId="17926148">
            <w:pPr>
              <w:pStyle w:val="12"/>
            </w:pPr>
            <w:r>
              <w:t>附属单位上缴收入</w:t>
            </w:r>
          </w:p>
        </w:tc>
        <w:tc>
          <w:tcPr>
            <w:tcW w:w="1003" w:type="dxa"/>
            <w:vAlign w:val="center"/>
          </w:tcPr>
          <w:p w14:paraId="775E5F0C">
            <w:pPr>
              <w:pStyle w:val="12"/>
            </w:pPr>
            <w:r>
              <w:t>其他收入</w:t>
            </w:r>
          </w:p>
        </w:tc>
        <w:tc>
          <w:tcPr>
            <w:tcW w:w="1265" w:type="dxa"/>
            <w:vMerge w:val="continue"/>
          </w:tcPr>
          <w:p w14:paraId="398DB9C0"/>
        </w:tc>
      </w:tr>
      <w:tr w14:paraId="7032CE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5188448C">
            <w:pPr>
              <w:pStyle w:val="12"/>
            </w:pPr>
            <w:r>
              <w:t>栏次</w:t>
            </w:r>
          </w:p>
        </w:tc>
        <w:tc>
          <w:tcPr>
            <w:tcW w:w="1117" w:type="dxa"/>
            <w:vAlign w:val="center"/>
          </w:tcPr>
          <w:p w14:paraId="6F2E8AE6">
            <w:pPr>
              <w:pStyle w:val="12"/>
            </w:pPr>
            <w:r>
              <w:t>1</w:t>
            </w:r>
          </w:p>
        </w:tc>
        <w:tc>
          <w:tcPr>
            <w:tcW w:w="1527" w:type="dxa"/>
            <w:vAlign w:val="center"/>
          </w:tcPr>
          <w:p w14:paraId="1089CF5D">
            <w:pPr>
              <w:pStyle w:val="12"/>
            </w:pPr>
            <w:r>
              <w:t>2</w:t>
            </w:r>
          </w:p>
        </w:tc>
        <w:tc>
          <w:tcPr>
            <w:tcW w:w="1255" w:type="dxa"/>
            <w:vAlign w:val="center"/>
          </w:tcPr>
          <w:p w14:paraId="5F848F3A">
            <w:pPr>
              <w:pStyle w:val="12"/>
            </w:pPr>
            <w:r>
              <w:t>3</w:t>
            </w:r>
          </w:p>
        </w:tc>
        <w:tc>
          <w:tcPr>
            <w:tcW w:w="1350" w:type="dxa"/>
            <w:vAlign w:val="center"/>
          </w:tcPr>
          <w:p w14:paraId="45AAEF56">
            <w:pPr>
              <w:pStyle w:val="12"/>
            </w:pPr>
            <w:r>
              <w:t>4</w:t>
            </w:r>
          </w:p>
        </w:tc>
        <w:tc>
          <w:tcPr>
            <w:tcW w:w="1350" w:type="dxa"/>
            <w:vAlign w:val="center"/>
          </w:tcPr>
          <w:p w14:paraId="64136086">
            <w:pPr>
              <w:pStyle w:val="12"/>
            </w:pPr>
            <w:r>
              <w:t>5</w:t>
            </w:r>
          </w:p>
        </w:tc>
        <w:tc>
          <w:tcPr>
            <w:tcW w:w="1064" w:type="dxa"/>
            <w:vAlign w:val="center"/>
          </w:tcPr>
          <w:p w14:paraId="0F682B08">
            <w:pPr>
              <w:pStyle w:val="12"/>
            </w:pPr>
            <w:r>
              <w:t>6</w:t>
            </w:r>
          </w:p>
        </w:tc>
        <w:tc>
          <w:tcPr>
            <w:tcW w:w="750" w:type="dxa"/>
            <w:vAlign w:val="center"/>
          </w:tcPr>
          <w:p w14:paraId="5694F94C">
            <w:pPr>
              <w:pStyle w:val="12"/>
            </w:pPr>
            <w:r>
              <w:t>7</w:t>
            </w:r>
          </w:p>
        </w:tc>
        <w:tc>
          <w:tcPr>
            <w:tcW w:w="942" w:type="dxa"/>
            <w:vAlign w:val="center"/>
          </w:tcPr>
          <w:p w14:paraId="6E980A8C">
            <w:pPr>
              <w:pStyle w:val="12"/>
            </w:pPr>
            <w:r>
              <w:t>8</w:t>
            </w:r>
          </w:p>
        </w:tc>
        <w:tc>
          <w:tcPr>
            <w:tcW w:w="1134" w:type="dxa"/>
            <w:vAlign w:val="center"/>
          </w:tcPr>
          <w:p w14:paraId="6E9E9F6D">
            <w:pPr>
              <w:pStyle w:val="12"/>
            </w:pPr>
            <w:r>
              <w:t>9</w:t>
            </w:r>
          </w:p>
        </w:tc>
        <w:tc>
          <w:tcPr>
            <w:tcW w:w="1134" w:type="dxa"/>
            <w:vAlign w:val="center"/>
          </w:tcPr>
          <w:p w14:paraId="7666DD45">
            <w:pPr>
              <w:pStyle w:val="12"/>
            </w:pPr>
            <w:r>
              <w:t>10</w:t>
            </w:r>
          </w:p>
        </w:tc>
        <w:tc>
          <w:tcPr>
            <w:tcW w:w="1003" w:type="dxa"/>
            <w:vAlign w:val="center"/>
          </w:tcPr>
          <w:p w14:paraId="03DDAEE6">
            <w:pPr>
              <w:pStyle w:val="12"/>
            </w:pPr>
            <w:r>
              <w:t>11</w:t>
            </w:r>
          </w:p>
        </w:tc>
        <w:tc>
          <w:tcPr>
            <w:tcW w:w="1265" w:type="dxa"/>
            <w:vAlign w:val="center"/>
          </w:tcPr>
          <w:p w14:paraId="3546B72C">
            <w:pPr>
              <w:pStyle w:val="12"/>
            </w:pPr>
            <w:r>
              <w:t>12</w:t>
            </w:r>
          </w:p>
        </w:tc>
      </w:tr>
      <w:tr w14:paraId="16C7CA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8743457">
            <w:pPr>
              <w:pStyle w:val="15"/>
            </w:pPr>
            <w:r>
              <w:t>1</w:t>
            </w:r>
          </w:p>
        </w:tc>
        <w:tc>
          <w:tcPr>
            <w:tcW w:w="1117" w:type="dxa"/>
            <w:vAlign w:val="center"/>
          </w:tcPr>
          <w:p w14:paraId="78E4EB23">
            <w:pPr>
              <w:pStyle w:val="18"/>
            </w:pPr>
          </w:p>
        </w:tc>
        <w:tc>
          <w:tcPr>
            <w:tcW w:w="1527" w:type="dxa"/>
            <w:vAlign w:val="center"/>
          </w:tcPr>
          <w:p w14:paraId="691B571F">
            <w:pPr>
              <w:pStyle w:val="16"/>
            </w:pPr>
            <w:r>
              <w:t>合计</w:t>
            </w:r>
          </w:p>
        </w:tc>
        <w:tc>
          <w:tcPr>
            <w:tcW w:w="1255" w:type="dxa"/>
            <w:vAlign w:val="center"/>
          </w:tcPr>
          <w:p w14:paraId="6EC233D1">
            <w:pPr>
              <w:pStyle w:val="17"/>
            </w:pPr>
            <w:r>
              <w:rPr>
                <w:b/>
                <w:spacing w:val="-20"/>
                <w:sz w:val="21"/>
              </w:rPr>
              <w:t>832010.99</w:t>
            </w:r>
          </w:p>
        </w:tc>
        <w:tc>
          <w:tcPr>
            <w:tcW w:w="1350" w:type="dxa"/>
            <w:vAlign w:val="center"/>
          </w:tcPr>
          <w:p w14:paraId="33B3EA71">
            <w:pPr>
              <w:pStyle w:val="17"/>
            </w:pPr>
            <w:r>
              <w:t>738057.19</w:t>
            </w:r>
          </w:p>
        </w:tc>
        <w:tc>
          <w:tcPr>
            <w:tcW w:w="1350" w:type="dxa"/>
            <w:vAlign w:val="center"/>
          </w:tcPr>
          <w:p w14:paraId="2B9DF419">
            <w:pPr>
              <w:pStyle w:val="17"/>
            </w:pPr>
            <w:r>
              <w:t>738057.19</w:t>
            </w:r>
          </w:p>
        </w:tc>
        <w:tc>
          <w:tcPr>
            <w:tcW w:w="1064" w:type="dxa"/>
            <w:vAlign w:val="center"/>
          </w:tcPr>
          <w:p w14:paraId="1BC02984">
            <w:pPr>
              <w:pStyle w:val="17"/>
            </w:pPr>
          </w:p>
        </w:tc>
        <w:tc>
          <w:tcPr>
            <w:tcW w:w="750" w:type="dxa"/>
            <w:vAlign w:val="center"/>
          </w:tcPr>
          <w:p w14:paraId="3509B306">
            <w:pPr>
              <w:pStyle w:val="17"/>
            </w:pPr>
          </w:p>
        </w:tc>
        <w:tc>
          <w:tcPr>
            <w:tcW w:w="942" w:type="dxa"/>
            <w:vAlign w:val="center"/>
          </w:tcPr>
          <w:p w14:paraId="5F04F686">
            <w:pPr>
              <w:pStyle w:val="17"/>
            </w:pPr>
          </w:p>
        </w:tc>
        <w:tc>
          <w:tcPr>
            <w:tcW w:w="1134" w:type="dxa"/>
            <w:vAlign w:val="center"/>
          </w:tcPr>
          <w:p w14:paraId="679609B6">
            <w:pPr>
              <w:pStyle w:val="17"/>
            </w:pPr>
          </w:p>
        </w:tc>
        <w:tc>
          <w:tcPr>
            <w:tcW w:w="1134" w:type="dxa"/>
            <w:vAlign w:val="center"/>
          </w:tcPr>
          <w:p w14:paraId="42FB8582">
            <w:pPr>
              <w:pStyle w:val="17"/>
            </w:pPr>
          </w:p>
        </w:tc>
        <w:tc>
          <w:tcPr>
            <w:tcW w:w="1003" w:type="dxa"/>
            <w:vAlign w:val="center"/>
          </w:tcPr>
          <w:p w14:paraId="3FA917D2">
            <w:pPr>
              <w:pStyle w:val="17"/>
            </w:pPr>
          </w:p>
        </w:tc>
        <w:tc>
          <w:tcPr>
            <w:tcW w:w="1265" w:type="dxa"/>
            <w:vAlign w:val="center"/>
          </w:tcPr>
          <w:p w14:paraId="4664F807">
            <w:pPr>
              <w:pStyle w:val="17"/>
            </w:pPr>
            <w:r>
              <w:t>93953.80</w:t>
            </w:r>
          </w:p>
        </w:tc>
      </w:tr>
      <w:tr w14:paraId="032B59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03DDF81">
            <w:pPr>
              <w:pStyle w:val="15"/>
            </w:pPr>
            <w:r>
              <w:t>2</w:t>
            </w:r>
          </w:p>
        </w:tc>
        <w:tc>
          <w:tcPr>
            <w:tcW w:w="1117" w:type="dxa"/>
            <w:vAlign w:val="center"/>
          </w:tcPr>
          <w:p w14:paraId="0CB141A6">
            <w:pPr>
              <w:pStyle w:val="14"/>
            </w:pPr>
            <w:r>
              <w:t>208</w:t>
            </w:r>
          </w:p>
        </w:tc>
        <w:tc>
          <w:tcPr>
            <w:tcW w:w="1527" w:type="dxa"/>
            <w:vAlign w:val="center"/>
          </w:tcPr>
          <w:p w14:paraId="76642248">
            <w:pPr>
              <w:pStyle w:val="14"/>
            </w:pPr>
            <w:r>
              <w:t>社会保障和就业支出</w:t>
            </w:r>
          </w:p>
        </w:tc>
        <w:tc>
          <w:tcPr>
            <w:tcW w:w="1255" w:type="dxa"/>
            <w:vAlign w:val="center"/>
          </w:tcPr>
          <w:p w14:paraId="7069C06B">
            <w:pPr>
              <w:pStyle w:val="13"/>
            </w:pPr>
            <w:r>
              <w:t>169.01</w:t>
            </w:r>
          </w:p>
        </w:tc>
        <w:tc>
          <w:tcPr>
            <w:tcW w:w="1350" w:type="dxa"/>
            <w:vAlign w:val="center"/>
          </w:tcPr>
          <w:p w14:paraId="7D8966FC">
            <w:pPr>
              <w:pStyle w:val="13"/>
            </w:pPr>
            <w:r>
              <w:t>169.01</w:t>
            </w:r>
          </w:p>
        </w:tc>
        <w:tc>
          <w:tcPr>
            <w:tcW w:w="1350" w:type="dxa"/>
            <w:vAlign w:val="center"/>
          </w:tcPr>
          <w:p w14:paraId="38937C9A">
            <w:pPr>
              <w:pStyle w:val="13"/>
            </w:pPr>
            <w:r>
              <w:t>169.01</w:t>
            </w:r>
          </w:p>
        </w:tc>
        <w:tc>
          <w:tcPr>
            <w:tcW w:w="1064" w:type="dxa"/>
            <w:vAlign w:val="center"/>
          </w:tcPr>
          <w:p w14:paraId="34A34DC9">
            <w:pPr>
              <w:pStyle w:val="13"/>
            </w:pPr>
          </w:p>
        </w:tc>
        <w:tc>
          <w:tcPr>
            <w:tcW w:w="750" w:type="dxa"/>
            <w:vAlign w:val="center"/>
          </w:tcPr>
          <w:p w14:paraId="0C051B42">
            <w:pPr>
              <w:pStyle w:val="13"/>
            </w:pPr>
          </w:p>
        </w:tc>
        <w:tc>
          <w:tcPr>
            <w:tcW w:w="942" w:type="dxa"/>
            <w:vAlign w:val="center"/>
          </w:tcPr>
          <w:p w14:paraId="493F10C7">
            <w:pPr>
              <w:pStyle w:val="13"/>
            </w:pPr>
          </w:p>
        </w:tc>
        <w:tc>
          <w:tcPr>
            <w:tcW w:w="1134" w:type="dxa"/>
            <w:vAlign w:val="center"/>
          </w:tcPr>
          <w:p w14:paraId="2037544A">
            <w:pPr>
              <w:pStyle w:val="13"/>
            </w:pPr>
          </w:p>
        </w:tc>
        <w:tc>
          <w:tcPr>
            <w:tcW w:w="1134" w:type="dxa"/>
            <w:vAlign w:val="center"/>
          </w:tcPr>
          <w:p w14:paraId="45391D5C">
            <w:pPr>
              <w:pStyle w:val="13"/>
            </w:pPr>
          </w:p>
        </w:tc>
        <w:tc>
          <w:tcPr>
            <w:tcW w:w="1003" w:type="dxa"/>
            <w:vAlign w:val="center"/>
          </w:tcPr>
          <w:p w14:paraId="0B7302A5">
            <w:pPr>
              <w:pStyle w:val="13"/>
            </w:pPr>
          </w:p>
        </w:tc>
        <w:tc>
          <w:tcPr>
            <w:tcW w:w="1265" w:type="dxa"/>
            <w:vAlign w:val="center"/>
          </w:tcPr>
          <w:p w14:paraId="4260DFFC">
            <w:pPr>
              <w:pStyle w:val="13"/>
            </w:pPr>
          </w:p>
        </w:tc>
      </w:tr>
      <w:tr w14:paraId="3CD00F27">
        <w:tblPrEx>
          <w:tblCellMar>
            <w:top w:w="0" w:type="dxa"/>
            <w:left w:w="108" w:type="dxa"/>
            <w:bottom w:w="0" w:type="dxa"/>
            <w:right w:w="108" w:type="dxa"/>
          </w:tblCellMar>
        </w:tblPrEx>
        <w:trPr>
          <w:trHeight w:val="369" w:hRule="atLeast"/>
          <w:jc w:val="center"/>
        </w:trPr>
        <w:tc>
          <w:tcPr>
            <w:tcW w:w="680" w:type="dxa"/>
            <w:vAlign w:val="center"/>
          </w:tcPr>
          <w:p w14:paraId="10BAC047">
            <w:pPr>
              <w:pStyle w:val="15"/>
            </w:pPr>
            <w:r>
              <w:t>3</w:t>
            </w:r>
          </w:p>
        </w:tc>
        <w:tc>
          <w:tcPr>
            <w:tcW w:w="1117" w:type="dxa"/>
            <w:vAlign w:val="center"/>
          </w:tcPr>
          <w:p w14:paraId="230B6B52">
            <w:pPr>
              <w:pStyle w:val="14"/>
            </w:pPr>
            <w:r>
              <w:t>20805</w:t>
            </w:r>
          </w:p>
        </w:tc>
        <w:tc>
          <w:tcPr>
            <w:tcW w:w="1527" w:type="dxa"/>
            <w:vAlign w:val="center"/>
          </w:tcPr>
          <w:p w14:paraId="3AC6B515">
            <w:pPr>
              <w:pStyle w:val="14"/>
            </w:pPr>
            <w:r>
              <w:t>行政事业单位养老支出</w:t>
            </w:r>
          </w:p>
        </w:tc>
        <w:tc>
          <w:tcPr>
            <w:tcW w:w="1255" w:type="dxa"/>
            <w:vAlign w:val="center"/>
          </w:tcPr>
          <w:p w14:paraId="30106B2E">
            <w:pPr>
              <w:pStyle w:val="13"/>
            </w:pPr>
            <w:r>
              <w:t>164.29</w:t>
            </w:r>
          </w:p>
        </w:tc>
        <w:tc>
          <w:tcPr>
            <w:tcW w:w="1350" w:type="dxa"/>
            <w:vAlign w:val="center"/>
          </w:tcPr>
          <w:p w14:paraId="4F9FA607">
            <w:pPr>
              <w:pStyle w:val="13"/>
            </w:pPr>
            <w:r>
              <w:t>164.29</w:t>
            </w:r>
          </w:p>
        </w:tc>
        <w:tc>
          <w:tcPr>
            <w:tcW w:w="1350" w:type="dxa"/>
            <w:vAlign w:val="center"/>
          </w:tcPr>
          <w:p w14:paraId="58043CDD">
            <w:pPr>
              <w:pStyle w:val="13"/>
            </w:pPr>
            <w:r>
              <w:t>164.29</w:t>
            </w:r>
          </w:p>
        </w:tc>
        <w:tc>
          <w:tcPr>
            <w:tcW w:w="1064" w:type="dxa"/>
            <w:vAlign w:val="center"/>
          </w:tcPr>
          <w:p w14:paraId="18503138">
            <w:pPr>
              <w:pStyle w:val="13"/>
            </w:pPr>
          </w:p>
        </w:tc>
        <w:tc>
          <w:tcPr>
            <w:tcW w:w="750" w:type="dxa"/>
            <w:vAlign w:val="center"/>
          </w:tcPr>
          <w:p w14:paraId="7E78F3FC">
            <w:pPr>
              <w:pStyle w:val="13"/>
            </w:pPr>
          </w:p>
        </w:tc>
        <w:tc>
          <w:tcPr>
            <w:tcW w:w="942" w:type="dxa"/>
            <w:vAlign w:val="center"/>
          </w:tcPr>
          <w:p w14:paraId="75755D5C">
            <w:pPr>
              <w:pStyle w:val="13"/>
            </w:pPr>
          </w:p>
        </w:tc>
        <w:tc>
          <w:tcPr>
            <w:tcW w:w="1134" w:type="dxa"/>
            <w:vAlign w:val="center"/>
          </w:tcPr>
          <w:p w14:paraId="7BAC4993">
            <w:pPr>
              <w:pStyle w:val="13"/>
            </w:pPr>
          </w:p>
        </w:tc>
        <w:tc>
          <w:tcPr>
            <w:tcW w:w="1134" w:type="dxa"/>
            <w:vAlign w:val="center"/>
          </w:tcPr>
          <w:p w14:paraId="62108AEF">
            <w:pPr>
              <w:pStyle w:val="13"/>
            </w:pPr>
          </w:p>
        </w:tc>
        <w:tc>
          <w:tcPr>
            <w:tcW w:w="1003" w:type="dxa"/>
            <w:vAlign w:val="center"/>
          </w:tcPr>
          <w:p w14:paraId="6D9C461F">
            <w:pPr>
              <w:pStyle w:val="13"/>
            </w:pPr>
          </w:p>
        </w:tc>
        <w:tc>
          <w:tcPr>
            <w:tcW w:w="1265" w:type="dxa"/>
            <w:vAlign w:val="center"/>
          </w:tcPr>
          <w:p w14:paraId="0837B580">
            <w:pPr>
              <w:pStyle w:val="13"/>
            </w:pPr>
          </w:p>
        </w:tc>
      </w:tr>
      <w:tr w14:paraId="442313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36CE316">
            <w:pPr>
              <w:pStyle w:val="15"/>
            </w:pPr>
            <w:r>
              <w:t>4</w:t>
            </w:r>
          </w:p>
        </w:tc>
        <w:tc>
          <w:tcPr>
            <w:tcW w:w="1117" w:type="dxa"/>
            <w:vAlign w:val="center"/>
          </w:tcPr>
          <w:p w14:paraId="162F2B33">
            <w:pPr>
              <w:pStyle w:val="14"/>
            </w:pPr>
            <w:r>
              <w:t>2080502</w:t>
            </w:r>
          </w:p>
        </w:tc>
        <w:tc>
          <w:tcPr>
            <w:tcW w:w="1527" w:type="dxa"/>
            <w:vAlign w:val="center"/>
          </w:tcPr>
          <w:p w14:paraId="036FA148">
            <w:pPr>
              <w:pStyle w:val="14"/>
            </w:pPr>
            <w:r>
              <w:t>事业单位离退休</w:t>
            </w:r>
          </w:p>
        </w:tc>
        <w:tc>
          <w:tcPr>
            <w:tcW w:w="1255" w:type="dxa"/>
            <w:vAlign w:val="center"/>
          </w:tcPr>
          <w:p w14:paraId="4C36BB51">
            <w:pPr>
              <w:pStyle w:val="13"/>
            </w:pPr>
            <w:r>
              <w:t>80.48</w:t>
            </w:r>
          </w:p>
        </w:tc>
        <w:tc>
          <w:tcPr>
            <w:tcW w:w="1350" w:type="dxa"/>
            <w:vAlign w:val="center"/>
          </w:tcPr>
          <w:p w14:paraId="49CE95F8">
            <w:pPr>
              <w:pStyle w:val="13"/>
            </w:pPr>
            <w:r>
              <w:t>80.48</w:t>
            </w:r>
          </w:p>
        </w:tc>
        <w:tc>
          <w:tcPr>
            <w:tcW w:w="1350" w:type="dxa"/>
            <w:vAlign w:val="center"/>
          </w:tcPr>
          <w:p w14:paraId="04D7EED5">
            <w:pPr>
              <w:pStyle w:val="13"/>
            </w:pPr>
            <w:r>
              <w:t>80.48</w:t>
            </w:r>
          </w:p>
        </w:tc>
        <w:tc>
          <w:tcPr>
            <w:tcW w:w="1064" w:type="dxa"/>
            <w:vAlign w:val="center"/>
          </w:tcPr>
          <w:p w14:paraId="13A907E7">
            <w:pPr>
              <w:pStyle w:val="13"/>
            </w:pPr>
          </w:p>
        </w:tc>
        <w:tc>
          <w:tcPr>
            <w:tcW w:w="750" w:type="dxa"/>
            <w:vAlign w:val="center"/>
          </w:tcPr>
          <w:p w14:paraId="14DF93F6">
            <w:pPr>
              <w:pStyle w:val="13"/>
            </w:pPr>
          </w:p>
        </w:tc>
        <w:tc>
          <w:tcPr>
            <w:tcW w:w="942" w:type="dxa"/>
            <w:vAlign w:val="center"/>
          </w:tcPr>
          <w:p w14:paraId="4863EA20">
            <w:pPr>
              <w:pStyle w:val="13"/>
            </w:pPr>
          </w:p>
        </w:tc>
        <w:tc>
          <w:tcPr>
            <w:tcW w:w="1134" w:type="dxa"/>
            <w:vAlign w:val="center"/>
          </w:tcPr>
          <w:p w14:paraId="0EBF581B">
            <w:pPr>
              <w:pStyle w:val="13"/>
            </w:pPr>
          </w:p>
        </w:tc>
        <w:tc>
          <w:tcPr>
            <w:tcW w:w="1134" w:type="dxa"/>
            <w:vAlign w:val="center"/>
          </w:tcPr>
          <w:p w14:paraId="1E37F6E8">
            <w:pPr>
              <w:pStyle w:val="13"/>
            </w:pPr>
          </w:p>
        </w:tc>
        <w:tc>
          <w:tcPr>
            <w:tcW w:w="1003" w:type="dxa"/>
            <w:vAlign w:val="center"/>
          </w:tcPr>
          <w:p w14:paraId="1CA84290">
            <w:pPr>
              <w:pStyle w:val="13"/>
            </w:pPr>
          </w:p>
        </w:tc>
        <w:tc>
          <w:tcPr>
            <w:tcW w:w="1265" w:type="dxa"/>
            <w:vAlign w:val="center"/>
          </w:tcPr>
          <w:p w14:paraId="56873F36">
            <w:pPr>
              <w:pStyle w:val="13"/>
            </w:pPr>
          </w:p>
        </w:tc>
      </w:tr>
      <w:tr w14:paraId="47E216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3D8A732">
            <w:pPr>
              <w:pStyle w:val="15"/>
            </w:pPr>
            <w:r>
              <w:t>5</w:t>
            </w:r>
          </w:p>
        </w:tc>
        <w:tc>
          <w:tcPr>
            <w:tcW w:w="1117" w:type="dxa"/>
            <w:vAlign w:val="center"/>
          </w:tcPr>
          <w:p w14:paraId="18757293">
            <w:pPr>
              <w:pStyle w:val="14"/>
            </w:pPr>
            <w:r>
              <w:t>2080505</w:t>
            </w:r>
          </w:p>
        </w:tc>
        <w:tc>
          <w:tcPr>
            <w:tcW w:w="1527" w:type="dxa"/>
            <w:vAlign w:val="center"/>
          </w:tcPr>
          <w:p w14:paraId="056BD093">
            <w:pPr>
              <w:pStyle w:val="14"/>
            </w:pPr>
            <w:r>
              <w:t>机关事业单位基本养老保险缴费支出</w:t>
            </w:r>
          </w:p>
        </w:tc>
        <w:tc>
          <w:tcPr>
            <w:tcW w:w="1255" w:type="dxa"/>
            <w:vAlign w:val="center"/>
          </w:tcPr>
          <w:p w14:paraId="1541B48B">
            <w:pPr>
              <w:pStyle w:val="13"/>
            </w:pPr>
            <w:r>
              <w:t>83.81</w:t>
            </w:r>
          </w:p>
        </w:tc>
        <w:tc>
          <w:tcPr>
            <w:tcW w:w="1350" w:type="dxa"/>
            <w:vAlign w:val="center"/>
          </w:tcPr>
          <w:p w14:paraId="47ABF33E">
            <w:pPr>
              <w:pStyle w:val="13"/>
            </w:pPr>
            <w:r>
              <w:t>83.81</w:t>
            </w:r>
          </w:p>
        </w:tc>
        <w:tc>
          <w:tcPr>
            <w:tcW w:w="1350" w:type="dxa"/>
            <w:vAlign w:val="center"/>
          </w:tcPr>
          <w:p w14:paraId="788118B6">
            <w:pPr>
              <w:pStyle w:val="13"/>
            </w:pPr>
            <w:r>
              <w:t>83.81</w:t>
            </w:r>
          </w:p>
        </w:tc>
        <w:tc>
          <w:tcPr>
            <w:tcW w:w="1064" w:type="dxa"/>
            <w:vAlign w:val="center"/>
          </w:tcPr>
          <w:p w14:paraId="56423A63">
            <w:pPr>
              <w:pStyle w:val="13"/>
            </w:pPr>
          </w:p>
        </w:tc>
        <w:tc>
          <w:tcPr>
            <w:tcW w:w="750" w:type="dxa"/>
            <w:vAlign w:val="center"/>
          </w:tcPr>
          <w:p w14:paraId="69D20DB7">
            <w:pPr>
              <w:pStyle w:val="13"/>
            </w:pPr>
          </w:p>
        </w:tc>
        <w:tc>
          <w:tcPr>
            <w:tcW w:w="942" w:type="dxa"/>
            <w:vAlign w:val="center"/>
          </w:tcPr>
          <w:p w14:paraId="3C113CB5">
            <w:pPr>
              <w:pStyle w:val="13"/>
            </w:pPr>
          </w:p>
        </w:tc>
        <w:tc>
          <w:tcPr>
            <w:tcW w:w="1134" w:type="dxa"/>
            <w:vAlign w:val="center"/>
          </w:tcPr>
          <w:p w14:paraId="3E16FA65">
            <w:pPr>
              <w:pStyle w:val="13"/>
            </w:pPr>
          </w:p>
        </w:tc>
        <w:tc>
          <w:tcPr>
            <w:tcW w:w="1134" w:type="dxa"/>
            <w:vAlign w:val="center"/>
          </w:tcPr>
          <w:p w14:paraId="624E0B1B">
            <w:pPr>
              <w:pStyle w:val="13"/>
            </w:pPr>
          </w:p>
        </w:tc>
        <w:tc>
          <w:tcPr>
            <w:tcW w:w="1003" w:type="dxa"/>
            <w:vAlign w:val="center"/>
          </w:tcPr>
          <w:p w14:paraId="221BABCB">
            <w:pPr>
              <w:pStyle w:val="13"/>
            </w:pPr>
          </w:p>
        </w:tc>
        <w:tc>
          <w:tcPr>
            <w:tcW w:w="1265" w:type="dxa"/>
            <w:vAlign w:val="center"/>
          </w:tcPr>
          <w:p w14:paraId="46B68711">
            <w:pPr>
              <w:pStyle w:val="13"/>
            </w:pPr>
          </w:p>
        </w:tc>
      </w:tr>
      <w:tr w14:paraId="547DBE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E90EF0B">
            <w:pPr>
              <w:pStyle w:val="15"/>
            </w:pPr>
            <w:r>
              <w:t>6</w:t>
            </w:r>
          </w:p>
        </w:tc>
        <w:tc>
          <w:tcPr>
            <w:tcW w:w="1117" w:type="dxa"/>
            <w:vAlign w:val="center"/>
          </w:tcPr>
          <w:p w14:paraId="40908F8F">
            <w:pPr>
              <w:pStyle w:val="14"/>
            </w:pPr>
            <w:r>
              <w:t>20899</w:t>
            </w:r>
          </w:p>
        </w:tc>
        <w:tc>
          <w:tcPr>
            <w:tcW w:w="1527" w:type="dxa"/>
            <w:vAlign w:val="center"/>
          </w:tcPr>
          <w:p w14:paraId="7E0BC43F">
            <w:pPr>
              <w:pStyle w:val="14"/>
            </w:pPr>
            <w:r>
              <w:t>其他社会保障和就业支出</w:t>
            </w:r>
          </w:p>
        </w:tc>
        <w:tc>
          <w:tcPr>
            <w:tcW w:w="1255" w:type="dxa"/>
            <w:vAlign w:val="center"/>
          </w:tcPr>
          <w:p w14:paraId="69C4D595">
            <w:pPr>
              <w:pStyle w:val="13"/>
            </w:pPr>
            <w:r>
              <w:t>4.72</w:t>
            </w:r>
          </w:p>
        </w:tc>
        <w:tc>
          <w:tcPr>
            <w:tcW w:w="1350" w:type="dxa"/>
            <w:vAlign w:val="center"/>
          </w:tcPr>
          <w:p w14:paraId="5D3FA8ED">
            <w:pPr>
              <w:pStyle w:val="13"/>
            </w:pPr>
            <w:r>
              <w:t>4.72</w:t>
            </w:r>
          </w:p>
        </w:tc>
        <w:tc>
          <w:tcPr>
            <w:tcW w:w="1350" w:type="dxa"/>
            <w:vAlign w:val="center"/>
          </w:tcPr>
          <w:p w14:paraId="034F20D1">
            <w:pPr>
              <w:pStyle w:val="13"/>
            </w:pPr>
            <w:r>
              <w:t>4.72</w:t>
            </w:r>
          </w:p>
        </w:tc>
        <w:tc>
          <w:tcPr>
            <w:tcW w:w="1064" w:type="dxa"/>
            <w:vAlign w:val="center"/>
          </w:tcPr>
          <w:p w14:paraId="1D3D40E0">
            <w:pPr>
              <w:pStyle w:val="13"/>
            </w:pPr>
          </w:p>
        </w:tc>
        <w:tc>
          <w:tcPr>
            <w:tcW w:w="750" w:type="dxa"/>
            <w:vAlign w:val="center"/>
          </w:tcPr>
          <w:p w14:paraId="223077AB">
            <w:pPr>
              <w:pStyle w:val="13"/>
            </w:pPr>
          </w:p>
        </w:tc>
        <w:tc>
          <w:tcPr>
            <w:tcW w:w="942" w:type="dxa"/>
            <w:vAlign w:val="center"/>
          </w:tcPr>
          <w:p w14:paraId="7BC9F791">
            <w:pPr>
              <w:pStyle w:val="13"/>
            </w:pPr>
          </w:p>
        </w:tc>
        <w:tc>
          <w:tcPr>
            <w:tcW w:w="1134" w:type="dxa"/>
            <w:vAlign w:val="center"/>
          </w:tcPr>
          <w:p w14:paraId="21302887">
            <w:pPr>
              <w:pStyle w:val="13"/>
            </w:pPr>
          </w:p>
        </w:tc>
        <w:tc>
          <w:tcPr>
            <w:tcW w:w="1134" w:type="dxa"/>
            <w:vAlign w:val="center"/>
          </w:tcPr>
          <w:p w14:paraId="23ACE816">
            <w:pPr>
              <w:pStyle w:val="13"/>
            </w:pPr>
          </w:p>
        </w:tc>
        <w:tc>
          <w:tcPr>
            <w:tcW w:w="1003" w:type="dxa"/>
            <w:vAlign w:val="center"/>
          </w:tcPr>
          <w:p w14:paraId="707ABC43">
            <w:pPr>
              <w:pStyle w:val="13"/>
            </w:pPr>
          </w:p>
        </w:tc>
        <w:tc>
          <w:tcPr>
            <w:tcW w:w="1265" w:type="dxa"/>
            <w:vAlign w:val="center"/>
          </w:tcPr>
          <w:p w14:paraId="307D70B1">
            <w:pPr>
              <w:pStyle w:val="13"/>
            </w:pPr>
          </w:p>
        </w:tc>
      </w:tr>
      <w:tr w14:paraId="2F1382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2AC61BD">
            <w:pPr>
              <w:pStyle w:val="15"/>
            </w:pPr>
            <w:r>
              <w:t>7</w:t>
            </w:r>
          </w:p>
        </w:tc>
        <w:tc>
          <w:tcPr>
            <w:tcW w:w="1117" w:type="dxa"/>
            <w:vAlign w:val="center"/>
          </w:tcPr>
          <w:p w14:paraId="12B19CEB">
            <w:pPr>
              <w:pStyle w:val="14"/>
            </w:pPr>
            <w:r>
              <w:t>2089999</w:t>
            </w:r>
          </w:p>
        </w:tc>
        <w:tc>
          <w:tcPr>
            <w:tcW w:w="1527" w:type="dxa"/>
            <w:vAlign w:val="center"/>
          </w:tcPr>
          <w:p w14:paraId="2224C108">
            <w:pPr>
              <w:pStyle w:val="14"/>
            </w:pPr>
            <w:r>
              <w:t>其他社会保障和就业支出</w:t>
            </w:r>
          </w:p>
        </w:tc>
        <w:tc>
          <w:tcPr>
            <w:tcW w:w="1255" w:type="dxa"/>
            <w:vAlign w:val="center"/>
          </w:tcPr>
          <w:p w14:paraId="0CC62A72">
            <w:pPr>
              <w:pStyle w:val="13"/>
            </w:pPr>
            <w:r>
              <w:t>4.72</w:t>
            </w:r>
          </w:p>
        </w:tc>
        <w:tc>
          <w:tcPr>
            <w:tcW w:w="1350" w:type="dxa"/>
            <w:vAlign w:val="center"/>
          </w:tcPr>
          <w:p w14:paraId="0DD48324">
            <w:pPr>
              <w:pStyle w:val="13"/>
            </w:pPr>
            <w:r>
              <w:t>4.72</w:t>
            </w:r>
          </w:p>
        </w:tc>
        <w:tc>
          <w:tcPr>
            <w:tcW w:w="1350" w:type="dxa"/>
            <w:vAlign w:val="center"/>
          </w:tcPr>
          <w:p w14:paraId="173CB9DE">
            <w:pPr>
              <w:pStyle w:val="13"/>
            </w:pPr>
            <w:r>
              <w:t>4.72</w:t>
            </w:r>
          </w:p>
        </w:tc>
        <w:tc>
          <w:tcPr>
            <w:tcW w:w="1064" w:type="dxa"/>
            <w:vAlign w:val="center"/>
          </w:tcPr>
          <w:p w14:paraId="299DE150">
            <w:pPr>
              <w:pStyle w:val="13"/>
            </w:pPr>
          </w:p>
        </w:tc>
        <w:tc>
          <w:tcPr>
            <w:tcW w:w="750" w:type="dxa"/>
            <w:vAlign w:val="center"/>
          </w:tcPr>
          <w:p w14:paraId="550CB9E1">
            <w:pPr>
              <w:pStyle w:val="13"/>
            </w:pPr>
          </w:p>
        </w:tc>
        <w:tc>
          <w:tcPr>
            <w:tcW w:w="942" w:type="dxa"/>
            <w:vAlign w:val="center"/>
          </w:tcPr>
          <w:p w14:paraId="36E15152">
            <w:pPr>
              <w:pStyle w:val="13"/>
            </w:pPr>
          </w:p>
        </w:tc>
        <w:tc>
          <w:tcPr>
            <w:tcW w:w="1134" w:type="dxa"/>
            <w:vAlign w:val="center"/>
          </w:tcPr>
          <w:p w14:paraId="4EFC321C">
            <w:pPr>
              <w:pStyle w:val="13"/>
            </w:pPr>
          </w:p>
        </w:tc>
        <w:tc>
          <w:tcPr>
            <w:tcW w:w="1134" w:type="dxa"/>
            <w:vAlign w:val="center"/>
          </w:tcPr>
          <w:p w14:paraId="159C1A90">
            <w:pPr>
              <w:pStyle w:val="13"/>
            </w:pPr>
          </w:p>
        </w:tc>
        <w:tc>
          <w:tcPr>
            <w:tcW w:w="1003" w:type="dxa"/>
            <w:vAlign w:val="center"/>
          </w:tcPr>
          <w:p w14:paraId="066793DD">
            <w:pPr>
              <w:pStyle w:val="13"/>
            </w:pPr>
          </w:p>
        </w:tc>
        <w:tc>
          <w:tcPr>
            <w:tcW w:w="1265" w:type="dxa"/>
            <w:vAlign w:val="center"/>
          </w:tcPr>
          <w:p w14:paraId="3224D70F">
            <w:pPr>
              <w:pStyle w:val="13"/>
            </w:pPr>
          </w:p>
        </w:tc>
      </w:tr>
      <w:tr w14:paraId="0A7C7617">
        <w:tblPrEx>
          <w:tblCellMar>
            <w:top w:w="0" w:type="dxa"/>
            <w:left w:w="108" w:type="dxa"/>
            <w:bottom w:w="0" w:type="dxa"/>
            <w:right w:w="108" w:type="dxa"/>
          </w:tblCellMar>
        </w:tblPrEx>
        <w:trPr>
          <w:trHeight w:val="369" w:hRule="atLeast"/>
          <w:jc w:val="center"/>
        </w:trPr>
        <w:tc>
          <w:tcPr>
            <w:tcW w:w="680" w:type="dxa"/>
            <w:vAlign w:val="center"/>
          </w:tcPr>
          <w:p w14:paraId="2EAA1F94">
            <w:pPr>
              <w:pStyle w:val="15"/>
            </w:pPr>
            <w:r>
              <w:t>8</w:t>
            </w:r>
          </w:p>
        </w:tc>
        <w:tc>
          <w:tcPr>
            <w:tcW w:w="1117" w:type="dxa"/>
            <w:vAlign w:val="center"/>
          </w:tcPr>
          <w:p w14:paraId="35AF32CC">
            <w:pPr>
              <w:pStyle w:val="14"/>
            </w:pPr>
            <w:r>
              <w:t>210</w:t>
            </w:r>
          </w:p>
        </w:tc>
        <w:tc>
          <w:tcPr>
            <w:tcW w:w="1527" w:type="dxa"/>
            <w:vAlign w:val="center"/>
          </w:tcPr>
          <w:p w14:paraId="14DB9F56">
            <w:pPr>
              <w:pStyle w:val="14"/>
            </w:pPr>
            <w:r>
              <w:t>卫生健康支出</w:t>
            </w:r>
          </w:p>
        </w:tc>
        <w:tc>
          <w:tcPr>
            <w:tcW w:w="1255" w:type="dxa"/>
            <w:vAlign w:val="center"/>
          </w:tcPr>
          <w:p w14:paraId="05E1BB0F">
            <w:pPr>
              <w:pStyle w:val="13"/>
            </w:pPr>
            <w:r>
              <w:t>58.57</w:t>
            </w:r>
          </w:p>
        </w:tc>
        <w:tc>
          <w:tcPr>
            <w:tcW w:w="1350" w:type="dxa"/>
            <w:vAlign w:val="center"/>
          </w:tcPr>
          <w:p w14:paraId="6DE1C012">
            <w:pPr>
              <w:pStyle w:val="13"/>
            </w:pPr>
            <w:r>
              <w:t>58.57</w:t>
            </w:r>
          </w:p>
        </w:tc>
        <w:tc>
          <w:tcPr>
            <w:tcW w:w="1350" w:type="dxa"/>
            <w:vAlign w:val="center"/>
          </w:tcPr>
          <w:p w14:paraId="461A9EA2">
            <w:pPr>
              <w:pStyle w:val="13"/>
            </w:pPr>
            <w:r>
              <w:t>58.57</w:t>
            </w:r>
          </w:p>
        </w:tc>
        <w:tc>
          <w:tcPr>
            <w:tcW w:w="1064" w:type="dxa"/>
            <w:vAlign w:val="center"/>
          </w:tcPr>
          <w:p w14:paraId="54DD99BE">
            <w:pPr>
              <w:pStyle w:val="13"/>
            </w:pPr>
          </w:p>
        </w:tc>
        <w:tc>
          <w:tcPr>
            <w:tcW w:w="750" w:type="dxa"/>
            <w:vAlign w:val="center"/>
          </w:tcPr>
          <w:p w14:paraId="40057D2C">
            <w:pPr>
              <w:pStyle w:val="13"/>
            </w:pPr>
          </w:p>
        </w:tc>
        <w:tc>
          <w:tcPr>
            <w:tcW w:w="942" w:type="dxa"/>
            <w:vAlign w:val="center"/>
          </w:tcPr>
          <w:p w14:paraId="4AAD9DDC">
            <w:pPr>
              <w:pStyle w:val="13"/>
            </w:pPr>
          </w:p>
        </w:tc>
        <w:tc>
          <w:tcPr>
            <w:tcW w:w="1134" w:type="dxa"/>
            <w:vAlign w:val="center"/>
          </w:tcPr>
          <w:p w14:paraId="74C54DDA">
            <w:pPr>
              <w:pStyle w:val="13"/>
            </w:pPr>
          </w:p>
        </w:tc>
        <w:tc>
          <w:tcPr>
            <w:tcW w:w="1134" w:type="dxa"/>
            <w:vAlign w:val="center"/>
          </w:tcPr>
          <w:p w14:paraId="24138AF7">
            <w:pPr>
              <w:pStyle w:val="13"/>
            </w:pPr>
          </w:p>
        </w:tc>
        <w:tc>
          <w:tcPr>
            <w:tcW w:w="1003" w:type="dxa"/>
            <w:vAlign w:val="center"/>
          </w:tcPr>
          <w:p w14:paraId="188BF442">
            <w:pPr>
              <w:pStyle w:val="13"/>
            </w:pPr>
          </w:p>
        </w:tc>
        <w:tc>
          <w:tcPr>
            <w:tcW w:w="1265" w:type="dxa"/>
            <w:vAlign w:val="center"/>
          </w:tcPr>
          <w:p w14:paraId="51ED5BD1">
            <w:pPr>
              <w:pStyle w:val="13"/>
            </w:pPr>
          </w:p>
        </w:tc>
      </w:tr>
      <w:tr w14:paraId="14DF8A9C">
        <w:tblPrEx>
          <w:tblCellMar>
            <w:top w:w="0" w:type="dxa"/>
            <w:left w:w="108" w:type="dxa"/>
            <w:bottom w:w="0" w:type="dxa"/>
            <w:right w:w="108" w:type="dxa"/>
          </w:tblCellMar>
        </w:tblPrEx>
        <w:trPr>
          <w:trHeight w:val="369" w:hRule="atLeast"/>
          <w:jc w:val="center"/>
        </w:trPr>
        <w:tc>
          <w:tcPr>
            <w:tcW w:w="680" w:type="dxa"/>
            <w:vAlign w:val="center"/>
          </w:tcPr>
          <w:p w14:paraId="6B4AE431">
            <w:pPr>
              <w:pStyle w:val="15"/>
            </w:pPr>
            <w:r>
              <w:t>9</w:t>
            </w:r>
          </w:p>
        </w:tc>
        <w:tc>
          <w:tcPr>
            <w:tcW w:w="1117" w:type="dxa"/>
            <w:vAlign w:val="center"/>
          </w:tcPr>
          <w:p w14:paraId="234D0998">
            <w:pPr>
              <w:pStyle w:val="14"/>
            </w:pPr>
            <w:r>
              <w:t>21011</w:t>
            </w:r>
          </w:p>
        </w:tc>
        <w:tc>
          <w:tcPr>
            <w:tcW w:w="1527" w:type="dxa"/>
            <w:vAlign w:val="center"/>
          </w:tcPr>
          <w:p w14:paraId="200EC2D9">
            <w:pPr>
              <w:pStyle w:val="14"/>
            </w:pPr>
            <w:r>
              <w:t>行政事业单位医疗</w:t>
            </w:r>
          </w:p>
        </w:tc>
        <w:tc>
          <w:tcPr>
            <w:tcW w:w="1255" w:type="dxa"/>
            <w:vAlign w:val="center"/>
          </w:tcPr>
          <w:p w14:paraId="22199942">
            <w:pPr>
              <w:pStyle w:val="13"/>
            </w:pPr>
            <w:r>
              <w:t>58.57</w:t>
            </w:r>
          </w:p>
        </w:tc>
        <w:tc>
          <w:tcPr>
            <w:tcW w:w="1350" w:type="dxa"/>
            <w:vAlign w:val="center"/>
          </w:tcPr>
          <w:p w14:paraId="228A08DA">
            <w:pPr>
              <w:pStyle w:val="13"/>
            </w:pPr>
            <w:r>
              <w:t>58.57</w:t>
            </w:r>
          </w:p>
        </w:tc>
        <w:tc>
          <w:tcPr>
            <w:tcW w:w="1350" w:type="dxa"/>
            <w:vAlign w:val="center"/>
          </w:tcPr>
          <w:p w14:paraId="5C470D02">
            <w:pPr>
              <w:pStyle w:val="13"/>
            </w:pPr>
            <w:r>
              <w:t>58.57</w:t>
            </w:r>
          </w:p>
        </w:tc>
        <w:tc>
          <w:tcPr>
            <w:tcW w:w="1064" w:type="dxa"/>
            <w:vAlign w:val="center"/>
          </w:tcPr>
          <w:p w14:paraId="7F7075CA">
            <w:pPr>
              <w:pStyle w:val="13"/>
            </w:pPr>
          </w:p>
        </w:tc>
        <w:tc>
          <w:tcPr>
            <w:tcW w:w="750" w:type="dxa"/>
            <w:vAlign w:val="center"/>
          </w:tcPr>
          <w:p w14:paraId="1C3C0ACE">
            <w:pPr>
              <w:pStyle w:val="13"/>
            </w:pPr>
          </w:p>
        </w:tc>
        <w:tc>
          <w:tcPr>
            <w:tcW w:w="942" w:type="dxa"/>
            <w:vAlign w:val="center"/>
          </w:tcPr>
          <w:p w14:paraId="35DACBE0">
            <w:pPr>
              <w:pStyle w:val="13"/>
            </w:pPr>
          </w:p>
        </w:tc>
        <w:tc>
          <w:tcPr>
            <w:tcW w:w="1134" w:type="dxa"/>
            <w:vAlign w:val="center"/>
          </w:tcPr>
          <w:p w14:paraId="2F3980CE">
            <w:pPr>
              <w:pStyle w:val="13"/>
            </w:pPr>
          </w:p>
        </w:tc>
        <w:tc>
          <w:tcPr>
            <w:tcW w:w="1134" w:type="dxa"/>
            <w:vAlign w:val="center"/>
          </w:tcPr>
          <w:p w14:paraId="197A8023">
            <w:pPr>
              <w:pStyle w:val="13"/>
            </w:pPr>
          </w:p>
        </w:tc>
        <w:tc>
          <w:tcPr>
            <w:tcW w:w="1003" w:type="dxa"/>
            <w:vAlign w:val="center"/>
          </w:tcPr>
          <w:p w14:paraId="35870DDA">
            <w:pPr>
              <w:pStyle w:val="13"/>
            </w:pPr>
          </w:p>
        </w:tc>
        <w:tc>
          <w:tcPr>
            <w:tcW w:w="1265" w:type="dxa"/>
            <w:vAlign w:val="center"/>
          </w:tcPr>
          <w:p w14:paraId="39862EA4">
            <w:pPr>
              <w:pStyle w:val="13"/>
            </w:pPr>
          </w:p>
        </w:tc>
      </w:tr>
      <w:tr w14:paraId="27413D42">
        <w:tblPrEx>
          <w:tblCellMar>
            <w:top w:w="0" w:type="dxa"/>
            <w:left w:w="108" w:type="dxa"/>
            <w:bottom w:w="0" w:type="dxa"/>
            <w:right w:w="108" w:type="dxa"/>
          </w:tblCellMar>
        </w:tblPrEx>
        <w:trPr>
          <w:trHeight w:val="369" w:hRule="atLeast"/>
          <w:jc w:val="center"/>
        </w:trPr>
        <w:tc>
          <w:tcPr>
            <w:tcW w:w="680" w:type="dxa"/>
            <w:vAlign w:val="center"/>
          </w:tcPr>
          <w:p w14:paraId="2BD9C0E1">
            <w:pPr>
              <w:pStyle w:val="15"/>
            </w:pPr>
            <w:r>
              <w:t>10</w:t>
            </w:r>
          </w:p>
        </w:tc>
        <w:tc>
          <w:tcPr>
            <w:tcW w:w="1117" w:type="dxa"/>
            <w:vAlign w:val="center"/>
          </w:tcPr>
          <w:p w14:paraId="0943C38F">
            <w:pPr>
              <w:pStyle w:val="14"/>
            </w:pPr>
            <w:r>
              <w:t>2101102</w:t>
            </w:r>
          </w:p>
        </w:tc>
        <w:tc>
          <w:tcPr>
            <w:tcW w:w="1527" w:type="dxa"/>
            <w:vAlign w:val="center"/>
          </w:tcPr>
          <w:p w14:paraId="3F022CEB">
            <w:pPr>
              <w:pStyle w:val="14"/>
            </w:pPr>
            <w:r>
              <w:t>事业单位医疗</w:t>
            </w:r>
          </w:p>
        </w:tc>
        <w:tc>
          <w:tcPr>
            <w:tcW w:w="1255" w:type="dxa"/>
            <w:vAlign w:val="center"/>
          </w:tcPr>
          <w:p w14:paraId="17FF9314">
            <w:pPr>
              <w:pStyle w:val="13"/>
            </w:pPr>
            <w:r>
              <w:t>33.02</w:t>
            </w:r>
          </w:p>
        </w:tc>
        <w:tc>
          <w:tcPr>
            <w:tcW w:w="1350" w:type="dxa"/>
            <w:vAlign w:val="center"/>
          </w:tcPr>
          <w:p w14:paraId="4CA4CE27">
            <w:pPr>
              <w:pStyle w:val="13"/>
            </w:pPr>
            <w:r>
              <w:t>33.02</w:t>
            </w:r>
          </w:p>
        </w:tc>
        <w:tc>
          <w:tcPr>
            <w:tcW w:w="1350" w:type="dxa"/>
            <w:vAlign w:val="center"/>
          </w:tcPr>
          <w:p w14:paraId="4DB8A768">
            <w:pPr>
              <w:pStyle w:val="13"/>
            </w:pPr>
            <w:r>
              <w:t>33.02</w:t>
            </w:r>
          </w:p>
        </w:tc>
        <w:tc>
          <w:tcPr>
            <w:tcW w:w="1064" w:type="dxa"/>
            <w:vAlign w:val="center"/>
          </w:tcPr>
          <w:p w14:paraId="4DC3B81A">
            <w:pPr>
              <w:pStyle w:val="13"/>
            </w:pPr>
          </w:p>
        </w:tc>
        <w:tc>
          <w:tcPr>
            <w:tcW w:w="750" w:type="dxa"/>
            <w:vAlign w:val="center"/>
          </w:tcPr>
          <w:p w14:paraId="3B59881A">
            <w:pPr>
              <w:pStyle w:val="13"/>
            </w:pPr>
          </w:p>
        </w:tc>
        <w:tc>
          <w:tcPr>
            <w:tcW w:w="942" w:type="dxa"/>
            <w:vAlign w:val="center"/>
          </w:tcPr>
          <w:p w14:paraId="7F098327">
            <w:pPr>
              <w:pStyle w:val="13"/>
            </w:pPr>
          </w:p>
        </w:tc>
        <w:tc>
          <w:tcPr>
            <w:tcW w:w="1134" w:type="dxa"/>
            <w:vAlign w:val="center"/>
          </w:tcPr>
          <w:p w14:paraId="244FFCB9">
            <w:pPr>
              <w:pStyle w:val="13"/>
            </w:pPr>
          </w:p>
        </w:tc>
        <w:tc>
          <w:tcPr>
            <w:tcW w:w="1134" w:type="dxa"/>
            <w:vAlign w:val="center"/>
          </w:tcPr>
          <w:p w14:paraId="3AA960D7">
            <w:pPr>
              <w:pStyle w:val="13"/>
            </w:pPr>
          </w:p>
        </w:tc>
        <w:tc>
          <w:tcPr>
            <w:tcW w:w="1003" w:type="dxa"/>
            <w:vAlign w:val="center"/>
          </w:tcPr>
          <w:p w14:paraId="17C4B5EB">
            <w:pPr>
              <w:pStyle w:val="13"/>
            </w:pPr>
          </w:p>
        </w:tc>
        <w:tc>
          <w:tcPr>
            <w:tcW w:w="1265" w:type="dxa"/>
            <w:vAlign w:val="center"/>
          </w:tcPr>
          <w:p w14:paraId="6BA3A532">
            <w:pPr>
              <w:pStyle w:val="13"/>
            </w:pPr>
          </w:p>
        </w:tc>
      </w:tr>
      <w:tr w14:paraId="57FCBB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29BE242">
            <w:pPr>
              <w:pStyle w:val="15"/>
            </w:pPr>
            <w:r>
              <w:t>11</w:t>
            </w:r>
          </w:p>
        </w:tc>
        <w:tc>
          <w:tcPr>
            <w:tcW w:w="1117" w:type="dxa"/>
            <w:vAlign w:val="center"/>
          </w:tcPr>
          <w:p w14:paraId="74FD2AA1">
            <w:pPr>
              <w:pStyle w:val="14"/>
            </w:pPr>
            <w:r>
              <w:t>2101199</w:t>
            </w:r>
          </w:p>
        </w:tc>
        <w:tc>
          <w:tcPr>
            <w:tcW w:w="1527" w:type="dxa"/>
            <w:vAlign w:val="center"/>
          </w:tcPr>
          <w:p w14:paraId="10746164">
            <w:pPr>
              <w:pStyle w:val="14"/>
            </w:pPr>
            <w:r>
              <w:t>其他行政事业单位医疗支出</w:t>
            </w:r>
          </w:p>
        </w:tc>
        <w:tc>
          <w:tcPr>
            <w:tcW w:w="1255" w:type="dxa"/>
            <w:vAlign w:val="center"/>
          </w:tcPr>
          <w:p w14:paraId="1B6881AC">
            <w:pPr>
              <w:pStyle w:val="13"/>
            </w:pPr>
            <w:r>
              <w:t>25.55</w:t>
            </w:r>
          </w:p>
        </w:tc>
        <w:tc>
          <w:tcPr>
            <w:tcW w:w="1350" w:type="dxa"/>
            <w:vAlign w:val="center"/>
          </w:tcPr>
          <w:p w14:paraId="4ECE687B">
            <w:pPr>
              <w:pStyle w:val="13"/>
            </w:pPr>
            <w:r>
              <w:t>25.55</w:t>
            </w:r>
          </w:p>
        </w:tc>
        <w:tc>
          <w:tcPr>
            <w:tcW w:w="1350" w:type="dxa"/>
            <w:vAlign w:val="center"/>
          </w:tcPr>
          <w:p w14:paraId="0F654001">
            <w:pPr>
              <w:pStyle w:val="13"/>
            </w:pPr>
            <w:r>
              <w:t>25.55</w:t>
            </w:r>
          </w:p>
        </w:tc>
        <w:tc>
          <w:tcPr>
            <w:tcW w:w="1064" w:type="dxa"/>
            <w:vAlign w:val="center"/>
          </w:tcPr>
          <w:p w14:paraId="3961A054">
            <w:pPr>
              <w:pStyle w:val="13"/>
            </w:pPr>
          </w:p>
        </w:tc>
        <w:tc>
          <w:tcPr>
            <w:tcW w:w="750" w:type="dxa"/>
            <w:vAlign w:val="center"/>
          </w:tcPr>
          <w:p w14:paraId="5BEEFB41">
            <w:pPr>
              <w:pStyle w:val="13"/>
            </w:pPr>
          </w:p>
        </w:tc>
        <w:tc>
          <w:tcPr>
            <w:tcW w:w="942" w:type="dxa"/>
            <w:vAlign w:val="center"/>
          </w:tcPr>
          <w:p w14:paraId="71F74EB4">
            <w:pPr>
              <w:pStyle w:val="13"/>
            </w:pPr>
          </w:p>
        </w:tc>
        <w:tc>
          <w:tcPr>
            <w:tcW w:w="1134" w:type="dxa"/>
            <w:vAlign w:val="center"/>
          </w:tcPr>
          <w:p w14:paraId="3170E2B6">
            <w:pPr>
              <w:pStyle w:val="13"/>
            </w:pPr>
          </w:p>
        </w:tc>
        <w:tc>
          <w:tcPr>
            <w:tcW w:w="1134" w:type="dxa"/>
            <w:vAlign w:val="center"/>
          </w:tcPr>
          <w:p w14:paraId="3EED5579">
            <w:pPr>
              <w:pStyle w:val="13"/>
            </w:pPr>
          </w:p>
        </w:tc>
        <w:tc>
          <w:tcPr>
            <w:tcW w:w="1003" w:type="dxa"/>
            <w:vAlign w:val="center"/>
          </w:tcPr>
          <w:p w14:paraId="114925D9">
            <w:pPr>
              <w:pStyle w:val="13"/>
            </w:pPr>
          </w:p>
        </w:tc>
        <w:tc>
          <w:tcPr>
            <w:tcW w:w="1265" w:type="dxa"/>
            <w:vAlign w:val="center"/>
          </w:tcPr>
          <w:p w14:paraId="587E67A2">
            <w:pPr>
              <w:pStyle w:val="13"/>
            </w:pPr>
          </w:p>
        </w:tc>
      </w:tr>
      <w:tr w14:paraId="0BC93094">
        <w:tblPrEx>
          <w:tblCellMar>
            <w:top w:w="0" w:type="dxa"/>
            <w:left w:w="108" w:type="dxa"/>
            <w:bottom w:w="0" w:type="dxa"/>
            <w:right w:w="108" w:type="dxa"/>
          </w:tblCellMar>
        </w:tblPrEx>
        <w:trPr>
          <w:trHeight w:val="369" w:hRule="atLeast"/>
          <w:jc w:val="center"/>
        </w:trPr>
        <w:tc>
          <w:tcPr>
            <w:tcW w:w="680" w:type="dxa"/>
            <w:vAlign w:val="center"/>
          </w:tcPr>
          <w:p w14:paraId="714F0A13">
            <w:pPr>
              <w:pStyle w:val="15"/>
            </w:pPr>
            <w:r>
              <w:t>12</w:t>
            </w:r>
          </w:p>
        </w:tc>
        <w:tc>
          <w:tcPr>
            <w:tcW w:w="1117" w:type="dxa"/>
            <w:vAlign w:val="center"/>
          </w:tcPr>
          <w:p w14:paraId="29168D66">
            <w:pPr>
              <w:pStyle w:val="14"/>
            </w:pPr>
            <w:r>
              <w:t>212</w:t>
            </w:r>
          </w:p>
        </w:tc>
        <w:tc>
          <w:tcPr>
            <w:tcW w:w="1527" w:type="dxa"/>
            <w:vAlign w:val="center"/>
          </w:tcPr>
          <w:p w14:paraId="31537237">
            <w:pPr>
              <w:pStyle w:val="14"/>
            </w:pPr>
            <w:r>
              <w:t>城乡社区支出</w:t>
            </w:r>
          </w:p>
        </w:tc>
        <w:tc>
          <w:tcPr>
            <w:tcW w:w="1255" w:type="dxa"/>
            <w:vAlign w:val="center"/>
          </w:tcPr>
          <w:p w14:paraId="4B04FE0B">
            <w:pPr>
              <w:pStyle w:val="13"/>
            </w:pPr>
            <w:r>
              <w:t>830685.04</w:t>
            </w:r>
          </w:p>
        </w:tc>
        <w:tc>
          <w:tcPr>
            <w:tcW w:w="1350" w:type="dxa"/>
            <w:vAlign w:val="center"/>
          </w:tcPr>
          <w:p w14:paraId="63E31DA8">
            <w:pPr>
              <w:pStyle w:val="13"/>
            </w:pPr>
            <w:r>
              <w:t>736731.24</w:t>
            </w:r>
          </w:p>
        </w:tc>
        <w:tc>
          <w:tcPr>
            <w:tcW w:w="1350" w:type="dxa"/>
            <w:vAlign w:val="center"/>
          </w:tcPr>
          <w:p w14:paraId="4987A886">
            <w:pPr>
              <w:pStyle w:val="13"/>
            </w:pPr>
            <w:r>
              <w:t>736731.24</w:t>
            </w:r>
          </w:p>
        </w:tc>
        <w:tc>
          <w:tcPr>
            <w:tcW w:w="1064" w:type="dxa"/>
            <w:vAlign w:val="center"/>
          </w:tcPr>
          <w:p w14:paraId="5680968F">
            <w:pPr>
              <w:pStyle w:val="13"/>
            </w:pPr>
          </w:p>
        </w:tc>
        <w:tc>
          <w:tcPr>
            <w:tcW w:w="750" w:type="dxa"/>
            <w:vAlign w:val="center"/>
          </w:tcPr>
          <w:p w14:paraId="1ABC5CED">
            <w:pPr>
              <w:pStyle w:val="13"/>
            </w:pPr>
          </w:p>
        </w:tc>
        <w:tc>
          <w:tcPr>
            <w:tcW w:w="942" w:type="dxa"/>
            <w:vAlign w:val="center"/>
          </w:tcPr>
          <w:p w14:paraId="4570AF92">
            <w:pPr>
              <w:pStyle w:val="13"/>
            </w:pPr>
          </w:p>
        </w:tc>
        <w:tc>
          <w:tcPr>
            <w:tcW w:w="1134" w:type="dxa"/>
            <w:vAlign w:val="center"/>
          </w:tcPr>
          <w:p w14:paraId="4B739D54">
            <w:pPr>
              <w:pStyle w:val="13"/>
            </w:pPr>
          </w:p>
        </w:tc>
        <w:tc>
          <w:tcPr>
            <w:tcW w:w="1134" w:type="dxa"/>
            <w:vAlign w:val="center"/>
          </w:tcPr>
          <w:p w14:paraId="6F1F85CF">
            <w:pPr>
              <w:pStyle w:val="13"/>
            </w:pPr>
          </w:p>
        </w:tc>
        <w:tc>
          <w:tcPr>
            <w:tcW w:w="1003" w:type="dxa"/>
            <w:vAlign w:val="center"/>
          </w:tcPr>
          <w:p w14:paraId="3F2F7B8E">
            <w:pPr>
              <w:pStyle w:val="13"/>
            </w:pPr>
          </w:p>
        </w:tc>
        <w:tc>
          <w:tcPr>
            <w:tcW w:w="1265" w:type="dxa"/>
            <w:vAlign w:val="center"/>
          </w:tcPr>
          <w:p w14:paraId="442D86BD">
            <w:pPr>
              <w:pStyle w:val="13"/>
            </w:pPr>
            <w:r>
              <w:t>93953.80</w:t>
            </w:r>
          </w:p>
        </w:tc>
      </w:tr>
      <w:tr w14:paraId="26ACCF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4022569">
            <w:pPr>
              <w:pStyle w:val="15"/>
            </w:pPr>
            <w:r>
              <w:t>13</w:t>
            </w:r>
          </w:p>
        </w:tc>
        <w:tc>
          <w:tcPr>
            <w:tcW w:w="1117" w:type="dxa"/>
            <w:vAlign w:val="center"/>
          </w:tcPr>
          <w:p w14:paraId="668770CA">
            <w:pPr>
              <w:pStyle w:val="14"/>
            </w:pPr>
            <w:r>
              <w:t>21208</w:t>
            </w:r>
          </w:p>
        </w:tc>
        <w:tc>
          <w:tcPr>
            <w:tcW w:w="1527" w:type="dxa"/>
            <w:vAlign w:val="center"/>
          </w:tcPr>
          <w:p w14:paraId="248A2040">
            <w:pPr>
              <w:pStyle w:val="14"/>
            </w:pPr>
            <w:r>
              <w:t>国有土地使用权出让收入安排的支出</w:t>
            </w:r>
          </w:p>
        </w:tc>
        <w:tc>
          <w:tcPr>
            <w:tcW w:w="1255" w:type="dxa"/>
            <w:vAlign w:val="center"/>
          </w:tcPr>
          <w:p w14:paraId="59E10A8D">
            <w:pPr>
              <w:pStyle w:val="13"/>
            </w:pPr>
            <w:r>
              <w:t>670659.04</w:t>
            </w:r>
          </w:p>
        </w:tc>
        <w:tc>
          <w:tcPr>
            <w:tcW w:w="1350" w:type="dxa"/>
            <w:vAlign w:val="center"/>
          </w:tcPr>
          <w:p w14:paraId="57CB687E">
            <w:pPr>
              <w:pStyle w:val="13"/>
            </w:pPr>
            <w:r>
              <w:t>586731.24</w:t>
            </w:r>
          </w:p>
        </w:tc>
        <w:tc>
          <w:tcPr>
            <w:tcW w:w="1350" w:type="dxa"/>
            <w:vAlign w:val="center"/>
          </w:tcPr>
          <w:p w14:paraId="48DCA1B1">
            <w:pPr>
              <w:pStyle w:val="13"/>
            </w:pPr>
            <w:r>
              <w:t>586731.24</w:t>
            </w:r>
          </w:p>
        </w:tc>
        <w:tc>
          <w:tcPr>
            <w:tcW w:w="1064" w:type="dxa"/>
            <w:vAlign w:val="center"/>
          </w:tcPr>
          <w:p w14:paraId="762D7ED4">
            <w:pPr>
              <w:pStyle w:val="13"/>
            </w:pPr>
          </w:p>
        </w:tc>
        <w:tc>
          <w:tcPr>
            <w:tcW w:w="750" w:type="dxa"/>
            <w:vAlign w:val="center"/>
          </w:tcPr>
          <w:p w14:paraId="17C6D438">
            <w:pPr>
              <w:pStyle w:val="13"/>
            </w:pPr>
          </w:p>
        </w:tc>
        <w:tc>
          <w:tcPr>
            <w:tcW w:w="942" w:type="dxa"/>
            <w:vAlign w:val="center"/>
          </w:tcPr>
          <w:p w14:paraId="3A50F305">
            <w:pPr>
              <w:pStyle w:val="13"/>
            </w:pPr>
          </w:p>
        </w:tc>
        <w:tc>
          <w:tcPr>
            <w:tcW w:w="1134" w:type="dxa"/>
            <w:vAlign w:val="center"/>
          </w:tcPr>
          <w:p w14:paraId="02E40595">
            <w:pPr>
              <w:pStyle w:val="13"/>
            </w:pPr>
          </w:p>
        </w:tc>
        <w:tc>
          <w:tcPr>
            <w:tcW w:w="1134" w:type="dxa"/>
            <w:vAlign w:val="center"/>
          </w:tcPr>
          <w:p w14:paraId="7626E833">
            <w:pPr>
              <w:pStyle w:val="13"/>
            </w:pPr>
          </w:p>
        </w:tc>
        <w:tc>
          <w:tcPr>
            <w:tcW w:w="1003" w:type="dxa"/>
            <w:vAlign w:val="center"/>
          </w:tcPr>
          <w:p w14:paraId="569BAE12">
            <w:pPr>
              <w:pStyle w:val="13"/>
            </w:pPr>
          </w:p>
        </w:tc>
        <w:tc>
          <w:tcPr>
            <w:tcW w:w="1265" w:type="dxa"/>
            <w:vAlign w:val="center"/>
          </w:tcPr>
          <w:p w14:paraId="3BE8F149">
            <w:pPr>
              <w:pStyle w:val="13"/>
            </w:pPr>
            <w:r>
              <w:t>83927.80</w:t>
            </w:r>
          </w:p>
        </w:tc>
      </w:tr>
      <w:tr w14:paraId="2DE174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5F9086D">
            <w:pPr>
              <w:pStyle w:val="15"/>
            </w:pPr>
            <w:r>
              <w:t>14</w:t>
            </w:r>
          </w:p>
        </w:tc>
        <w:tc>
          <w:tcPr>
            <w:tcW w:w="1117" w:type="dxa"/>
            <w:vAlign w:val="center"/>
          </w:tcPr>
          <w:p w14:paraId="29683079">
            <w:pPr>
              <w:pStyle w:val="14"/>
            </w:pPr>
            <w:r>
              <w:t>2120801</w:t>
            </w:r>
          </w:p>
        </w:tc>
        <w:tc>
          <w:tcPr>
            <w:tcW w:w="1527" w:type="dxa"/>
            <w:vAlign w:val="center"/>
          </w:tcPr>
          <w:p w14:paraId="473398E8">
            <w:pPr>
              <w:pStyle w:val="14"/>
            </w:pPr>
            <w:r>
              <w:t>征地和拆迁补偿支出</w:t>
            </w:r>
          </w:p>
        </w:tc>
        <w:tc>
          <w:tcPr>
            <w:tcW w:w="1255" w:type="dxa"/>
            <w:vAlign w:val="center"/>
          </w:tcPr>
          <w:p w14:paraId="2D8D8164">
            <w:pPr>
              <w:pStyle w:val="13"/>
            </w:pPr>
            <w:r>
              <w:t>669959.04</w:t>
            </w:r>
          </w:p>
        </w:tc>
        <w:tc>
          <w:tcPr>
            <w:tcW w:w="1350" w:type="dxa"/>
            <w:vAlign w:val="center"/>
          </w:tcPr>
          <w:p w14:paraId="6537281F">
            <w:pPr>
              <w:pStyle w:val="13"/>
            </w:pPr>
            <w:r>
              <w:t>586031.24</w:t>
            </w:r>
          </w:p>
        </w:tc>
        <w:tc>
          <w:tcPr>
            <w:tcW w:w="1350" w:type="dxa"/>
            <w:vAlign w:val="center"/>
          </w:tcPr>
          <w:p w14:paraId="362FBEDF">
            <w:pPr>
              <w:pStyle w:val="13"/>
            </w:pPr>
            <w:r>
              <w:t>586031.24</w:t>
            </w:r>
          </w:p>
        </w:tc>
        <w:tc>
          <w:tcPr>
            <w:tcW w:w="1064" w:type="dxa"/>
            <w:vAlign w:val="center"/>
          </w:tcPr>
          <w:p w14:paraId="321236F0">
            <w:pPr>
              <w:pStyle w:val="13"/>
            </w:pPr>
          </w:p>
        </w:tc>
        <w:tc>
          <w:tcPr>
            <w:tcW w:w="750" w:type="dxa"/>
            <w:vAlign w:val="center"/>
          </w:tcPr>
          <w:p w14:paraId="20CC6CE4">
            <w:pPr>
              <w:pStyle w:val="13"/>
            </w:pPr>
          </w:p>
        </w:tc>
        <w:tc>
          <w:tcPr>
            <w:tcW w:w="942" w:type="dxa"/>
            <w:vAlign w:val="center"/>
          </w:tcPr>
          <w:p w14:paraId="5B37BD55">
            <w:pPr>
              <w:pStyle w:val="13"/>
            </w:pPr>
          </w:p>
        </w:tc>
        <w:tc>
          <w:tcPr>
            <w:tcW w:w="1134" w:type="dxa"/>
            <w:vAlign w:val="center"/>
          </w:tcPr>
          <w:p w14:paraId="7E18AD1C">
            <w:pPr>
              <w:pStyle w:val="13"/>
            </w:pPr>
          </w:p>
        </w:tc>
        <w:tc>
          <w:tcPr>
            <w:tcW w:w="1134" w:type="dxa"/>
            <w:vAlign w:val="center"/>
          </w:tcPr>
          <w:p w14:paraId="2E257589">
            <w:pPr>
              <w:pStyle w:val="13"/>
            </w:pPr>
          </w:p>
        </w:tc>
        <w:tc>
          <w:tcPr>
            <w:tcW w:w="1003" w:type="dxa"/>
            <w:vAlign w:val="center"/>
          </w:tcPr>
          <w:p w14:paraId="2A64AA3D">
            <w:pPr>
              <w:pStyle w:val="13"/>
            </w:pPr>
          </w:p>
        </w:tc>
        <w:tc>
          <w:tcPr>
            <w:tcW w:w="1265" w:type="dxa"/>
            <w:vAlign w:val="center"/>
          </w:tcPr>
          <w:p w14:paraId="2E494190">
            <w:pPr>
              <w:pStyle w:val="13"/>
            </w:pPr>
            <w:r>
              <w:t>83927.80</w:t>
            </w:r>
          </w:p>
        </w:tc>
      </w:tr>
      <w:tr w14:paraId="145F9C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DCB0C9D">
            <w:pPr>
              <w:pStyle w:val="15"/>
            </w:pPr>
            <w:r>
              <w:t>15</w:t>
            </w:r>
          </w:p>
        </w:tc>
        <w:tc>
          <w:tcPr>
            <w:tcW w:w="1117" w:type="dxa"/>
            <w:vAlign w:val="center"/>
          </w:tcPr>
          <w:p w14:paraId="32410B8F">
            <w:pPr>
              <w:pStyle w:val="14"/>
            </w:pPr>
            <w:r>
              <w:t>2120806</w:t>
            </w:r>
          </w:p>
        </w:tc>
        <w:tc>
          <w:tcPr>
            <w:tcW w:w="1527" w:type="dxa"/>
            <w:vAlign w:val="center"/>
          </w:tcPr>
          <w:p w14:paraId="34F5B2A5">
            <w:pPr>
              <w:pStyle w:val="14"/>
            </w:pPr>
            <w:r>
              <w:t>土地出让业务支出</w:t>
            </w:r>
          </w:p>
        </w:tc>
        <w:tc>
          <w:tcPr>
            <w:tcW w:w="1255" w:type="dxa"/>
            <w:vAlign w:val="center"/>
          </w:tcPr>
          <w:p w14:paraId="68394592">
            <w:pPr>
              <w:pStyle w:val="13"/>
            </w:pPr>
            <w:r>
              <w:t>700.00</w:t>
            </w:r>
          </w:p>
        </w:tc>
        <w:tc>
          <w:tcPr>
            <w:tcW w:w="1350" w:type="dxa"/>
            <w:vAlign w:val="center"/>
          </w:tcPr>
          <w:p w14:paraId="2AF702AF">
            <w:pPr>
              <w:pStyle w:val="13"/>
            </w:pPr>
            <w:r>
              <w:t>700.00</w:t>
            </w:r>
          </w:p>
        </w:tc>
        <w:tc>
          <w:tcPr>
            <w:tcW w:w="1350" w:type="dxa"/>
            <w:vAlign w:val="center"/>
          </w:tcPr>
          <w:p w14:paraId="1BFDB18A">
            <w:pPr>
              <w:pStyle w:val="13"/>
            </w:pPr>
            <w:r>
              <w:t>700.00</w:t>
            </w:r>
          </w:p>
        </w:tc>
        <w:tc>
          <w:tcPr>
            <w:tcW w:w="1064" w:type="dxa"/>
            <w:vAlign w:val="center"/>
          </w:tcPr>
          <w:p w14:paraId="00C02A32">
            <w:pPr>
              <w:pStyle w:val="13"/>
            </w:pPr>
          </w:p>
        </w:tc>
        <w:tc>
          <w:tcPr>
            <w:tcW w:w="750" w:type="dxa"/>
            <w:vAlign w:val="center"/>
          </w:tcPr>
          <w:p w14:paraId="233C2AE0">
            <w:pPr>
              <w:pStyle w:val="13"/>
            </w:pPr>
          </w:p>
        </w:tc>
        <w:tc>
          <w:tcPr>
            <w:tcW w:w="942" w:type="dxa"/>
            <w:vAlign w:val="center"/>
          </w:tcPr>
          <w:p w14:paraId="00140411">
            <w:pPr>
              <w:pStyle w:val="13"/>
            </w:pPr>
          </w:p>
        </w:tc>
        <w:tc>
          <w:tcPr>
            <w:tcW w:w="1134" w:type="dxa"/>
            <w:vAlign w:val="center"/>
          </w:tcPr>
          <w:p w14:paraId="46F9C419">
            <w:pPr>
              <w:pStyle w:val="13"/>
            </w:pPr>
          </w:p>
        </w:tc>
        <w:tc>
          <w:tcPr>
            <w:tcW w:w="1134" w:type="dxa"/>
            <w:vAlign w:val="center"/>
          </w:tcPr>
          <w:p w14:paraId="0D028434">
            <w:pPr>
              <w:pStyle w:val="13"/>
            </w:pPr>
          </w:p>
        </w:tc>
        <w:tc>
          <w:tcPr>
            <w:tcW w:w="1003" w:type="dxa"/>
            <w:vAlign w:val="center"/>
          </w:tcPr>
          <w:p w14:paraId="219F49CA">
            <w:pPr>
              <w:pStyle w:val="13"/>
            </w:pPr>
          </w:p>
        </w:tc>
        <w:tc>
          <w:tcPr>
            <w:tcW w:w="1265" w:type="dxa"/>
            <w:vAlign w:val="center"/>
          </w:tcPr>
          <w:p w14:paraId="44875667">
            <w:pPr>
              <w:pStyle w:val="13"/>
            </w:pPr>
          </w:p>
        </w:tc>
      </w:tr>
      <w:tr w14:paraId="4B9924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C1645A9">
            <w:pPr>
              <w:pStyle w:val="15"/>
            </w:pPr>
            <w:r>
              <w:t>16</w:t>
            </w:r>
          </w:p>
        </w:tc>
        <w:tc>
          <w:tcPr>
            <w:tcW w:w="1117" w:type="dxa"/>
            <w:vAlign w:val="center"/>
          </w:tcPr>
          <w:p w14:paraId="5D5C4E28">
            <w:pPr>
              <w:pStyle w:val="14"/>
            </w:pPr>
            <w:r>
              <w:t>21210</w:t>
            </w:r>
          </w:p>
        </w:tc>
        <w:tc>
          <w:tcPr>
            <w:tcW w:w="1527" w:type="dxa"/>
            <w:vAlign w:val="center"/>
          </w:tcPr>
          <w:p w14:paraId="4D349BA1">
            <w:pPr>
              <w:pStyle w:val="14"/>
            </w:pPr>
            <w:r>
              <w:t>国有土地收益基金安排的支出</w:t>
            </w:r>
          </w:p>
        </w:tc>
        <w:tc>
          <w:tcPr>
            <w:tcW w:w="1255" w:type="dxa"/>
            <w:vAlign w:val="center"/>
          </w:tcPr>
          <w:p w14:paraId="23662B29">
            <w:pPr>
              <w:pStyle w:val="13"/>
            </w:pPr>
            <w:r>
              <w:t>160026.00</w:t>
            </w:r>
          </w:p>
        </w:tc>
        <w:tc>
          <w:tcPr>
            <w:tcW w:w="1350" w:type="dxa"/>
            <w:vAlign w:val="center"/>
          </w:tcPr>
          <w:p w14:paraId="7D04BAD6">
            <w:pPr>
              <w:pStyle w:val="13"/>
            </w:pPr>
            <w:r>
              <w:t>150000.00</w:t>
            </w:r>
          </w:p>
        </w:tc>
        <w:tc>
          <w:tcPr>
            <w:tcW w:w="1350" w:type="dxa"/>
            <w:vAlign w:val="center"/>
          </w:tcPr>
          <w:p w14:paraId="7D2637D9">
            <w:pPr>
              <w:pStyle w:val="13"/>
            </w:pPr>
            <w:r>
              <w:t>150000.00</w:t>
            </w:r>
          </w:p>
        </w:tc>
        <w:tc>
          <w:tcPr>
            <w:tcW w:w="1064" w:type="dxa"/>
            <w:vAlign w:val="center"/>
          </w:tcPr>
          <w:p w14:paraId="20982695">
            <w:pPr>
              <w:pStyle w:val="13"/>
            </w:pPr>
          </w:p>
        </w:tc>
        <w:tc>
          <w:tcPr>
            <w:tcW w:w="750" w:type="dxa"/>
            <w:vAlign w:val="center"/>
          </w:tcPr>
          <w:p w14:paraId="5660B9A4">
            <w:pPr>
              <w:pStyle w:val="13"/>
            </w:pPr>
          </w:p>
        </w:tc>
        <w:tc>
          <w:tcPr>
            <w:tcW w:w="942" w:type="dxa"/>
            <w:vAlign w:val="center"/>
          </w:tcPr>
          <w:p w14:paraId="3AEA0C8F">
            <w:pPr>
              <w:pStyle w:val="13"/>
            </w:pPr>
          </w:p>
        </w:tc>
        <w:tc>
          <w:tcPr>
            <w:tcW w:w="1134" w:type="dxa"/>
            <w:vAlign w:val="center"/>
          </w:tcPr>
          <w:p w14:paraId="5EE052D4">
            <w:pPr>
              <w:pStyle w:val="13"/>
            </w:pPr>
          </w:p>
        </w:tc>
        <w:tc>
          <w:tcPr>
            <w:tcW w:w="1134" w:type="dxa"/>
            <w:vAlign w:val="center"/>
          </w:tcPr>
          <w:p w14:paraId="599AA655">
            <w:pPr>
              <w:pStyle w:val="13"/>
            </w:pPr>
          </w:p>
        </w:tc>
        <w:tc>
          <w:tcPr>
            <w:tcW w:w="1003" w:type="dxa"/>
            <w:vAlign w:val="center"/>
          </w:tcPr>
          <w:p w14:paraId="5DB16B16">
            <w:pPr>
              <w:pStyle w:val="13"/>
            </w:pPr>
          </w:p>
        </w:tc>
        <w:tc>
          <w:tcPr>
            <w:tcW w:w="1265" w:type="dxa"/>
            <w:vAlign w:val="center"/>
          </w:tcPr>
          <w:p w14:paraId="1F2902A7">
            <w:pPr>
              <w:pStyle w:val="13"/>
            </w:pPr>
            <w:r>
              <w:t>10026.00</w:t>
            </w:r>
          </w:p>
        </w:tc>
      </w:tr>
      <w:tr w14:paraId="7B883B6B">
        <w:tblPrEx>
          <w:tblCellMar>
            <w:top w:w="0" w:type="dxa"/>
            <w:left w:w="108" w:type="dxa"/>
            <w:bottom w:w="0" w:type="dxa"/>
            <w:right w:w="108" w:type="dxa"/>
          </w:tblCellMar>
        </w:tblPrEx>
        <w:trPr>
          <w:trHeight w:val="369" w:hRule="atLeast"/>
          <w:jc w:val="center"/>
        </w:trPr>
        <w:tc>
          <w:tcPr>
            <w:tcW w:w="680" w:type="dxa"/>
            <w:vAlign w:val="center"/>
          </w:tcPr>
          <w:p w14:paraId="27CD935B">
            <w:pPr>
              <w:pStyle w:val="15"/>
            </w:pPr>
            <w:r>
              <w:t>17</w:t>
            </w:r>
          </w:p>
        </w:tc>
        <w:tc>
          <w:tcPr>
            <w:tcW w:w="1117" w:type="dxa"/>
            <w:vAlign w:val="center"/>
          </w:tcPr>
          <w:p w14:paraId="53DE660F">
            <w:pPr>
              <w:pStyle w:val="14"/>
            </w:pPr>
            <w:r>
              <w:t>2121001</w:t>
            </w:r>
          </w:p>
        </w:tc>
        <w:tc>
          <w:tcPr>
            <w:tcW w:w="1527" w:type="dxa"/>
            <w:vAlign w:val="center"/>
          </w:tcPr>
          <w:p w14:paraId="5C471988">
            <w:pPr>
              <w:pStyle w:val="14"/>
            </w:pPr>
            <w:r>
              <w:t>征地和拆迁补偿支出</w:t>
            </w:r>
          </w:p>
        </w:tc>
        <w:tc>
          <w:tcPr>
            <w:tcW w:w="1255" w:type="dxa"/>
            <w:vAlign w:val="center"/>
          </w:tcPr>
          <w:p w14:paraId="2299467D">
            <w:pPr>
              <w:pStyle w:val="13"/>
            </w:pPr>
            <w:r>
              <w:t>160026.00</w:t>
            </w:r>
          </w:p>
        </w:tc>
        <w:tc>
          <w:tcPr>
            <w:tcW w:w="1350" w:type="dxa"/>
            <w:vAlign w:val="center"/>
          </w:tcPr>
          <w:p w14:paraId="5DC89B16">
            <w:pPr>
              <w:pStyle w:val="13"/>
            </w:pPr>
            <w:r>
              <w:t>150000.00</w:t>
            </w:r>
          </w:p>
        </w:tc>
        <w:tc>
          <w:tcPr>
            <w:tcW w:w="1350" w:type="dxa"/>
            <w:vAlign w:val="center"/>
          </w:tcPr>
          <w:p w14:paraId="5798F5B1">
            <w:pPr>
              <w:pStyle w:val="13"/>
            </w:pPr>
            <w:r>
              <w:t>150000.00</w:t>
            </w:r>
          </w:p>
        </w:tc>
        <w:tc>
          <w:tcPr>
            <w:tcW w:w="1064" w:type="dxa"/>
            <w:vAlign w:val="center"/>
          </w:tcPr>
          <w:p w14:paraId="08972882">
            <w:pPr>
              <w:pStyle w:val="13"/>
            </w:pPr>
          </w:p>
        </w:tc>
        <w:tc>
          <w:tcPr>
            <w:tcW w:w="750" w:type="dxa"/>
            <w:vAlign w:val="center"/>
          </w:tcPr>
          <w:p w14:paraId="1882C88B">
            <w:pPr>
              <w:pStyle w:val="13"/>
            </w:pPr>
          </w:p>
        </w:tc>
        <w:tc>
          <w:tcPr>
            <w:tcW w:w="942" w:type="dxa"/>
            <w:vAlign w:val="center"/>
          </w:tcPr>
          <w:p w14:paraId="1E457923">
            <w:pPr>
              <w:pStyle w:val="13"/>
            </w:pPr>
          </w:p>
        </w:tc>
        <w:tc>
          <w:tcPr>
            <w:tcW w:w="1134" w:type="dxa"/>
            <w:vAlign w:val="center"/>
          </w:tcPr>
          <w:p w14:paraId="5B771E94">
            <w:pPr>
              <w:pStyle w:val="13"/>
            </w:pPr>
          </w:p>
        </w:tc>
        <w:tc>
          <w:tcPr>
            <w:tcW w:w="1134" w:type="dxa"/>
            <w:vAlign w:val="center"/>
          </w:tcPr>
          <w:p w14:paraId="40B30418">
            <w:pPr>
              <w:pStyle w:val="13"/>
            </w:pPr>
          </w:p>
        </w:tc>
        <w:tc>
          <w:tcPr>
            <w:tcW w:w="1003" w:type="dxa"/>
            <w:vAlign w:val="center"/>
          </w:tcPr>
          <w:p w14:paraId="481FFB14">
            <w:pPr>
              <w:pStyle w:val="13"/>
            </w:pPr>
          </w:p>
        </w:tc>
        <w:tc>
          <w:tcPr>
            <w:tcW w:w="1265" w:type="dxa"/>
            <w:vAlign w:val="center"/>
          </w:tcPr>
          <w:p w14:paraId="51013738">
            <w:pPr>
              <w:pStyle w:val="13"/>
            </w:pPr>
            <w:r>
              <w:t>10026.00</w:t>
            </w:r>
          </w:p>
        </w:tc>
      </w:tr>
      <w:tr w14:paraId="10D27E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48BC558">
            <w:pPr>
              <w:pStyle w:val="15"/>
            </w:pPr>
            <w:r>
              <w:t>18</w:t>
            </w:r>
          </w:p>
        </w:tc>
        <w:tc>
          <w:tcPr>
            <w:tcW w:w="1117" w:type="dxa"/>
            <w:vAlign w:val="center"/>
          </w:tcPr>
          <w:p w14:paraId="5D6006EF">
            <w:pPr>
              <w:pStyle w:val="14"/>
            </w:pPr>
            <w:r>
              <w:t>220</w:t>
            </w:r>
          </w:p>
        </w:tc>
        <w:tc>
          <w:tcPr>
            <w:tcW w:w="1527" w:type="dxa"/>
            <w:vAlign w:val="center"/>
          </w:tcPr>
          <w:p w14:paraId="1A7A0707">
            <w:pPr>
              <w:pStyle w:val="14"/>
            </w:pPr>
            <w:r>
              <w:t>自然资源海洋气象等支出</w:t>
            </w:r>
          </w:p>
        </w:tc>
        <w:tc>
          <w:tcPr>
            <w:tcW w:w="1255" w:type="dxa"/>
            <w:vAlign w:val="center"/>
          </w:tcPr>
          <w:p w14:paraId="7DD1AE8B">
            <w:pPr>
              <w:pStyle w:val="13"/>
            </w:pPr>
            <w:r>
              <w:t>1025.72</w:t>
            </w:r>
          </w:p>
        </w:tc>
        <w:tc>
          <w:tcPr>
            <w:tcW w:w="1350" w:type="dxa"/>
            <w:vAlign w:val="center"/>
          </w:tcPr>
          <w:p w14:paraId="519ABC61">
            <w:pPr>
              <w:pStyle w:val="13"/>
            </w:pPr>
            <w:r>
              <w:t>1025.72</w:t>
            </w:r>
          </w:p>
        </w:tc>
        <w:tc>
          <w:tcPr>
            <w:tcW w:w="1350" w:type="dxa"/>
            <w:vAlign w:val="center"/>
          </w:tcPr>
          <w:p w14:paraId="2E755660">
            <w:pPr>
              <w:pStyle w:val="13"/>
            </w:pPr>
            <w:r>
              <w:t>1025.72</w:t>
            </w:r>
          </w:p>
        </w:tc>
        <w:tc>
          <w:tcPr>
            <w:tcW w:w="1064" w:type="dxa"/>
            <w:vAlign w:val="center"/>
          </w:tcPr>
          <w:p w14:paraId="281EA00D">
            <w:pPr>
              <w:pStyle w:val="13"/>
            </w:pPr>
          </w:p>
        </w:tc>
        <w:tc>
          <w:tcPr>
            <w:tcW w:w="750" w:type="dxa"/>
            <w:vAlign w:val="center"/>
          </w:tcPr>
          <w:p w14:paraId="1DC9292C">
            <w:pPr>
              <w:pStyle w:val="13"/>
            </w:pPr>
          </w:p>
        </w:tc>
        <w:tc>
          <w:tcPr>
            <w:tcW w:w="942" w:type="dxa"/>
            <w:vAlign w:val="center"/>
          </w:tcPr>
          <w:p w14:paraId="6F1A8E4B">
            <w:pPr>
              <w:pStyle w:val="13"/>
            </w:pPr>
          </w:p>
        </w:tc>
        <w:tc>
          <w:tcPr>
            <w:tcW w:w="1134" w:type="dxa"/>
            <w:vAlign w:val="center"/>
          </w:tcPr>
          <w:p w14:paraId="64AEA6C9">
            <w:pPr>
              <w:pStyle w:val="13"/>
            </w:pPr>
          </w:p>
        </w:tc>
        <w:tc>
          <w:tcPr>
            <w:tcW w:w="1134" w:type="dxa"/>
            <w:vAlign w:val="center"/>
          </w:tcPr>
          <w:p w14:paraId="1DF50A66">
            <w:pPr>
              <w:pStyle w:val="13"/>
            </w:pPr>
          </w:p>
        </w:tc>
        <w:tc>
          <w:tcPr>
            <w:tcW w:w="1003" w:type="dxa"/>
            <w:vAlign w:val="center"/>
          </w:tcPr>
          <w:p w14:paraId="4618EBBB">
            <w:pPr>
              <w:pStyle w:val="13"/>
            </w:pPr>
          </w:p>
        </w:tc>
        <w:tc>
          <w:tcPr>
            <w:tcW w:w="1265" w:type="dxa"/>
            <w:vAlign w:val="center"/>
          </w:tcPr>
          <w:p w14:paraId="6D70AFE0">
            <w:pPr>
              <w:pStyle w:val="13"/>
            </w:pPr>
          </w:p>
        </w:tc>
      </w:tr>
      <w:tr w14:paraId="69ED9539">
        <w:tblPrEx>
          <w:tblCellMar>
            <w:top w:w="0" w:type="dxa"/>
            <w:left w:w="108" w:type="dxa"/>
            <w:bottom w:w="0" w:type="dxa"/>
            <w:right w:w="108" w:type="dxa"/>
          </w:tblCellMar>
        </w:tblPrEx>
        <w:trPr>
          <w:trHeight w:val="369" w:hRule="atLeast"/>
          <w:jc w:val="center"/>
        </w:trPr>
        <w:tc>
          <w:tcPr>
            <w:tcW w:w="680" w:type="dxa"/>
            <w:vAlign w:val="center"/>
          </w:tcPr>
          <w:p w14:paraId="5BEA5FF4">
            <w:pPr>
              <w:pStyle w:val="15"/>
            </w:pPr>
            <w:r>
              <w:t>19</w:t>
            </w:r>
          </w:p>
        </w:tc>
        <w:tc>
          <w:tcPr>
            <w:tcW w:w="1117" w:type="dxa"/>
            <w:vAlign w:val="center"/>
          </w:tcPr>
          <w:p w14:paraId="1710867A">
            <w:pPr>
              <w:pStyle w:val="14"/>
            </w:pPr>
            <w:r>
              <w:t>22001</w:t>
            </w:r>
          </w:p>
        </w:tc>
        <w:tc>
          <w:tcPr>
            <w:tcW w:w="1527" w:type="dxa"/>
            <w:vAlign w:val="center"/>
          </w:tcPr>
          <w:p w14:paraId="160A1D0D">
            <w:pPr>
              <w:pStyle w:val="14"/>
            </w:pPr>
            <w:r>
              <w:t>自然资源事务</w:t>
            </w:r>
          </w:p>
        </w:tc>
        <w:tc>
          <w:tcPr>
            <w:tcW w:w="1255" w:type="dxa"/>
            <w:vAlign w:val="center"/>
          </w:tcPr>
          <w:p w14:paraId="10C2E54C">
            <w:pPr>
              <w:pStyle w:val="13"/>
            </w:pPr>
            <w:r>
              <w:t>1025.72</w:t>
            </w:r>
          </w:p>
        </w:tc>
        <w:tc>
          <w:tcPr>
            <w:tcW w:w="1350" w:type="dxa"/>
            <w:vAlign w:val="center"/>
          </w:tcPr>
          <w:p w14:paraId="1B36A51F">
            <w:pPr>
              <w:pStyle w:val="13"/>
            </w:pPr>
            <w:r>
              <w:t>1025.72</w:t>
            </w:r>
          </w:p>
        </w:tc>
        <w:tc>
          <w:tcPr>
            <w:tcW w:w="1350" w:type="dxa"/>
            <w:vAlign w:val="center"/>
          </w:tcPr>
          <w:p w14:paraId="6B9C6C2B">
            <w:pPr>
              <w:pStyle w:val="13"/>
            </w:pPr>
            <w:r>
              <w:t>1025.72</w:t>
            </w:r>
          </w:p>
        </w:tc>
        <w:tc>
          <w:tcPr>
            <w:tcW w:w="1064" w:type="dxa"/>
            <w:vAlign w:val="center"/>
          </w:tcPr>
          <w:p w14:paraId="1AA0739C">
            <w:pPr>
              <w:pStyle w:val="13"/>
            </w:pPr>
          </w:p>
        </w:tc>
        <w:tc>
          <w:tcPr>
            <w:tcW w:w="750" w:type="dxa"/>
            <w:vAlign w:val="center"/>
          </w:tcPr>
          <w:p w14:paraId="7821AC0C">
            <w:pPr>
              <w:pStyle w:val="13"/>
            </w:pPr>
          </w:p>
        </w:tc>
        <w:tc>
          <w:tcPr>
            <w:tcW w:w="942" w:type="dxa"/>
            <w:vAlign w:val="center"/>
          </w:tcPr>
          <w:p w14:paraId="58729A29">
            <w:pPr>
              <w:pStyle w:val="13"/>
            </w:pPr>
          </w:p>
        </w:tc>
        <w:tc>
          <w:tcPr>
            <w:tcW w:w="1134" w:type="dxa"/>
            <w:vAlign w:val="center"/>
          </w:tcPr>
          <w:p w14:paraId="5F5D194C">
            <w:pPr>
              <w:pStyle w:val="13"/>
            </w:pPr>
          </w:p>
        </w:tc>
        <w:tc>
          <w:tcPr>
            <w:tcW w:w="1134" w:type="dxa"/>
            <w:vAlign w:val="center"/>
          </w:tcPr>
          <w:p w14:paraId="6EB70127">
            <w:pPr>
              <w:pStyle w:val="13"/>
            </w:pPr>
          </w:p>
        </w:tc>
        <w:tc>
          <w:tcPr>
            <w:tcW w:w="1003" w:type="dxa"/>
            <w:vAlign w:val="center"/>
          </w:tcPr>
          <w:p w14:paraId="6786CA4A">
            <w:pPr>
              <w:pStyle w:val="13"/>
            </w:pPr>
          </w:p>
        </w:tc>
        <w:tc>
          <w:tcPr>
            <w:tcW w:w="1265" w:type="dxa"/>
            <w:vAlign w:val="center"/>
          </w:tcPr>
          <w:p w14:paraId="769EB417">
            <w:pPr>
              <w:pStyle w:val="13"/>
            </w:pPr>
          </w:p>
        </w:tc>
      </w:tr>
      <w:tr w14:paraId="2FEA3BCE">
        <w:tblPrEx>
          <w:tblCellMar>
            <w:top w:w="0" w:type="dxa"/>
            <w:left w:w="108" w:type="dxa"/>
            <w:bottom w:w="0" w:type="dxa"/>
            <w:right w:w="108" w:type="dxa"/>
          </w:tblCellMar>
        </w:tblPrEx>
        <w:trPr>
          <w:trHeight w:val="369" w:hRule="atLeast"/>
          <w:jc w:val="center"/>
        </w:trPr>
        <w:tc>
          <w:tcPr>
            <w:tcW w:w="680" w:type="dxa"/>
            <w:vAlign w:val="center"/>
          </w:tcPr>
          <w:p w14:paraId="4376ABB0">
            <w:pPr>
              <w:pStyle w:val="15"/>
            </w:pPr>
            <w:r>
              <w:t>20</w:t>
            </w:r>
          </w:p>
        </w:tc>
        <w:tc>
          <w:tcPr>
            <w:tcW w:w="1117" w:type="dxa"/>
            <w:vAlign w:val="center"/>
          </w:tcPr>
          <w:p w14:paraId="525E7AC3">
            <w:pPr>
              <w:pStyle w:val="14"/>
            </w:pPr>
            <w:r>
              <w:t>2200150</w:t>
            </w:r>
          </w:p>
        </w:tc>
        <w:tc>
          <w:tcPr>
            <w:tcW w:w="1527" w:type="dxa"/>
            <w:vAlign w:val="center"/>
          </w:tcPr>
          <w:p w14:paraId="37CA2F7F">
            <w:pPr>
              <w:pStyle w:val="14"/>
            </w:pPr>
            <w:r>
              <w:t>事业运行</w:t>
            </w:r>
          </w:p>
        </w:tc>
        <w:tc>
          <w:tcPr>
            <w:tcW w:w="1255" w:type="dxa"/>
            <w:vAlign w:val="center"/>
          </w:tcPr>
          <w:p w14:paraId="0C950124">
            <w:pPr>
              <w:pStyle w:val="13"/>
            </w:pPr>
            <w:r>
              <w:t>721.22</w:t>
            </w:r>
          </w:p>
        </w:tc>
        <w:tc>
          <w:tcPr>
            <w:tcW w:w="1350" w:type="dxa"/>
            <w:vAlign w:val="center"/>
          </w:tcPr>
          <w:p w14:paraId="30C52222">
            <w:pPr>
              <w:pStyle w:val="13"/>
            </w:pPr>
            <w:r>
              <w:t>721.22</w:t>
            </w:r>
          </w:p>
        </w:tc>
        <w:tc>
          <w:tcPr>
            <w:tcW w:w="1350" w:type="dxa"/>
            <w:vAlign w:val="center"/>
          </w:tcPr>
          <w:p w14:paraId="175E0B78">
            <w:pPr>
              <w:pStyle w:val="13"/>
            </w:pPr>
            <w:r>
              <w:t>721.22</w:t>
            </w:r>
          </w:p>
        </w:tc>
        <w:tc>
          <w:tcPr>
            <w:tcW w:w="1064" w:type="dxa"/>
            <w:vAlign w:val="center"/>
          </w:tcPr>
          <w:p w14:paraId="6FC3AF94">
            <w:pPr>
              <w:pStyle w:val="13"/>
            </w:pPr>
          </w:p>
        </w:tc>
        <w:tc>
          <w:tcPr>
            <w:tcW w:w="750" w:type="dxa"/>
            <w:vAlign w:val="center"/>
          </w:tcPr>
          <w:p w14:paraId="320F7B82">
            <w:pPr>
              <w:pStyle w:val="13"/>
            </w:pPr>
          </w:p>
        </w:tc>
        <w:tc>
          <w:tcPr>
            <w:tcW w:w="942" w:type="dxa"/>
            <w:vAlign w:val="center"/>
          </w:tcPr>
          <w:p w14:paraId="122592C3">
            <w:pPr>
              <w:pStyle w:val="13"/>
            </w:pPr>
          </w:p>
        </w:tc>
        <w:tc>
          <w:tcPr>
            <w:tcW w:w="1134" w:type="dxa"/>
            <w:vAlign w:val="center"/>
          </w:tcPr>
          <w:p w14:paraId="76068A44">
            <w:pPr>
              <w:pStyle w:val="13"/>
            </w:pPr>
          </w:p>
        </w:tc>
        <w:tc>
          <w:tcPr>
            <w:tcW w:w="1134" w:type="dxa"/>
            <w:vAlign w:val="center"/>
          </w:tcPr>
          <w:p w14:paraId="2D11C2DE">
            <w:pPr>
              <w:pStyle w:val="13"/>
            </w:pPr>
          </w:p>
        </w:tc>
        <w:tc>
          <w:tcPr>
            <w:tcW w:w="1003" w:type="dxa"/>
            <w:vAlign w:val="center"/>
          </w:tcPr>
          <w:p w14:paraId="5620A5BB">
            <w:pPr>
              <w:pStyle w:val="13"/>
            </w:pPr>
          </w:p>
        </w:tc>
        <w:tc>
          <w:tcPr>
            <w:tcW w:w="1265" w:type="dxa"/>
            <w:vAlign w:val="center"/>
          </w:tcPr>
          <w:p w14:paraId="6DA0916C">
            <w:pPr>
              <w:pStyle w:val="13"/>
            </w:pPr>
          </w:p>
        </w:tc>
      </w:tr>
      <w:tr w14:paraId="48097EFC">
        <w:tblPrEx>
          <w:tblCellMar>
            <w:top w:w="0" w:type="dxa"/>
            <w:left w:w="108" w:type="dxa"/>
            <w:bottom w:w="0" w:type="dxa"/>
            <w:right w:w="108" w:type="dxa"/>
          </w:tblCellMar>
        </w:tblPrEx>
        <w:trPr>
          <w:trHeight w:val="369" w:hRule="atLeast"/>
          <w:jc w:val="center"/>
        </w:trPr>
        <w:tc>
          <w:tcPr>
            <w:tcW w:w="680" w:type="dxa"/>
            <w:vAlign w:val="center"/>
          </w:tcPr>
          <w:p w14:paraId="5516B68F">
            <w:pPr>
              <w:pStyle w:val="15"/>
            </w:pPr>
            <w:r>
              <w:t>21</w:t>
            </w:r>
          </w:p>
        </w:tc>
        <w:tc>
          <w:tcPr>
            <w:tcW w:w="1117" w:type="dxa"/>
            <w:vAlign w:val="center"/>
          </w:tcPr>
          <w:p w14:paraId="640203FD">
            <w:pPr>
              <w:pStyle w:val="14"/>
            </w:pPr>
            <w:r>
              <w:t>2200199</w:t>
            </w:r>
          </w:p>
        </w:tc>
        <w:tc>
          <w:tcPr>
            <w:tcW w:w="1527" w:type="dxa"/>
            <w:vAlign w:val="center"/>
          </w:tcPr>
          <w:p w14:paraId="5CEE7AA6">
            <w:pPr>
              <w:pStyle w:val="14"/>
            </w:pPr>
            <w:r>
              <w:t>其他自然资源事务支出</w:t>
            </w:r>
          </w:p>
        </w:tc>
        <w:tc>
          <w:tcPr>
            <w:tcW w:w="1255" w:type="dxa"/>
            <w:vAlign w:val="center"/>
          </w:tcPr>
          <w:p w14:paraId="4AEDB5A9">
            <w:pPr>
              <w:pStyle w:val="13"/>
            </w:pPr>
            <w:r>
              <w:t>304.50</w:t>
            </w:r>
          </w:p>
        </w:tc>
        <w:tc>
          <w:tcPr>
            <w:tcW w:w="1350" w:type="dxa"/>
            <w:vAlign w:val="center"/>
          </w:tcPr>
          <w:p w14:paraId="7C7CD01E">
            <w:pPr>
              <w:pStyle w:val="13"/>
            </w:pPr>
            <w:r>
              <w:t>304.50</w:t>
            </w:r>
          </w:p>
        </w:tc>
        <w:tc>
          <w:tcPr>
            <w:tcW w:w="1350" w:type="dxa"/>
            <w:vAlign w:val="center"/>
          </w:tcPr>
          <w:p w14:paraId="095B3914">
            <w:pPr>
              <w:pStyle w:val="13"/>
            </w:pPr>
            <w:r>
              <w:t>304.50</w:t>
            </w:r>
          </w:p>
        </w:tc>
        <w:tc>
          <w:tcPr>
            <w:tcW w:w="1064" w:type="dxa"/>
            <w:vAlign w:val="center"/>
          </w:tcPr>
          <w:p w14:paraId="026F12B3">
            <w:pPr>
              <w:pStyle w:val="13"/>
            </w:pPr>
          </w:p>
        </w:tc>
        <w:tc>
          <w:tcPr>
            <w:tcW w:w="750" w:type="dxa"/>
            <w:vAlign w:val="center"/>
          </w:tcPr>
          <w:p w14:paraId="0BA04D3D">
            <w:pPr>
              <w:pStyle w:val="13"/>
            </w:pPr>
          </w:p>
        </w:tc>
        <w:tc>
          <w:tcPr>
            <w:tcW w:w="942" w:type="dxa"/>
            <w:vAlign w:val="center"/>
          </w:tcPr>
          <w:p w14:paraId="40AAC12E">
            <w:pPr>
              <w:pStyle w:val="13"/>
            </w:pPr>
          </w:p>
        </w:tc>
        <w:tc>
          <w:tcPr>
            <w:tcW w:w="1134" w:type="dxa"/>
            <w:vAlign w:val="center"/>
          </w:tcPr>
          <w:p w14:paraId="4DEBD71E">
            <w:pPr>
              <w:pStyle w:val="13"/>
            </w:pPr>
          </w:p>
        </w:tc>
        <w:tc>
          <w:tcPr>
            <w:tcW w:w="1134" w:type="dxa"/>
            <w:vAlign w:val="center"/>
          </w:tcPr>
          <w:p w14:paraId="130E17B9">
            <w:pPr>
              <w:pStyle w:val="13"/>
            </w:pPr>
          </w:p>
        </w:tc>
        <w:tc>
          <w:tcPr>
            <w:tcW w:w="1003" w:type="dxa"/>
            <w:vAlign w:val="center"/>
          </w:tcPr>
          <w:p w14:paraId="1274492D">
            <w:pPr>
              <w:pStyle w:val="13"/>
            </w:pPr>
          </w:p>
        </w:tc>
        <w:tc>
          <w:tcPr>
            <w:tcW w:w="1265" w:type="dxa"/>
            <w:vAlign w:val="center"/>
          </w:tcPr>
          <w:p w14:paraId="309468AB">
            <w:pPr>
              <w:pStyle w:val="13"/>
            </w:pPr>
          </w:p>
        </w:tc>
      </w:tr>
      <w:tr w14:paraId="763CAFD9">
        <w:tblPrEx>
          <w:tblCellMar>
            <w:top w:w="0" w:type="dxa"/>
            <w:left w:w="108" w:type="dxa"/>
            <w:bottom w:w="0" w:type="dxa"/>
            <w:right w:w="108" w:type="dxa"/>
          </w:tblCellMar>
        </w:tblPrEx>
        <w:trPr>
          <w:trHeight w:val="369" w:hRule="atLeast"/>
          <w:jc w:val="center"/>
        </w:trPr>
        <w:tc>
          <w:tcPr>
            <w:tcW w:w="680" w:type="dxa"/>
            <w:vAlign w:val="center"/>
          </w:tcPr>
          <w:p w14:paraId="27E54117">
            <w:pPr>
              <w:pStyle w:val="15"/>
            </w:pPr>
            <w:r>
              <w:t>22</w:t>
            </w:r>
          </w:p>
        </w:tc>
        <w:tc>
          <w:tcPr>
            <w:tcW w:w="1117" w:type="dxa"/>
            <w:vAlign w:val="center"/>
          </w:tcPr>
          <w:p w14:paraId="531188F1">
            <w:pPr>
              <w:pStyle w:val="14"/>
            </w:pPr>
            <w:r>
              <w:t>221</w:t>
            </w:r>
          </w:p>
        </w:tc>
        <w:tc>
          <w:tcPr>
            <w:tcW w:w="1527" w:type="dxa"/>
            <w:vAlign w:val="center"/>
          </w:tcPr>
          <w:p w14:paraId="6D274D9B">
            <w:pPr>
              <w:pStyle w:val="14"/>
            </w:pPr>
            <w:r>
              <w:t>住房保障支出</w:t>
            </w:r>
          </w:p>
        </w:tc>
        <w:tc>
          <w:tcPr>
            <w:tcW w:w="1255" w:type="dxa"/>
            <w:vAlign w:val="center"/>
          </w:tcPr>
          <w:p w14:paraId="79C0EF08">
            <w:pPr>
              <w:pStyle w:val="13"/>
            </w:pPr>
            <w:r>
              <w:t>72.65</w:t>
            </w:r>
          </w:p>
        </w:tc>
        <w:tc>
          <w:tcPr>
            <w:tcW w:w="1350" w:type="dxa"/>
            <w:vAlign w:val="center"/>
          </w:tcPr>
          <w:p w14:paraId="1888005B">
            <w:pPr>
              <w:pStyle w:val="13"/>
            </w:pPr>
            <w:r>
              <w:t>72.65</w:t>
            </w:r>
          </w:p>
        </w:tc>
        <w:tc>
          <w:tcPr>
            <w:tcW w:w="1350" w:type="dxa"/>
            <w:vAlign w:val="center"/>
          </w:tcPr>
          <w:p w14:paraId="48C0E7F6">
            <w:pPr>
              <w:pStyle w:val="13"/>
            </w:pPr>
            <w:r>
              <w:t>72.65</w:t>
            </w:r>
          </w:p>
        </w:tc>
        <w:tc>
          <w:tcPr>
            <w:tcW w:w="1064" w:type="dxa"/>
            <w:vAlign w:val="center"/>
          </w:tcPr>
          <w:p w14:paraId="5EF8C647">
            <w:pPr>
              <w:pStyle w:val="13"/>
            </w:pPr>
          </w:p>
        </w:tc>
        <w:tc>
          <w:tcPr>
            <w:tcW w:w="750" w:type="dxa"/>
            <w:vAlign w:val="center"/>
          </w:tcPr>
          <w:p w14:paraId="5D77E7BA">
            <w:pPr>
              <w:pStyle w:val="13"/>
            </w:pPr>
          </w:p>
        </w:tc>
        <w:tc>
          <w:tcPr>
            <w:tcW w:w="942" w:type="dxa"/>
            <w:vAlign w:val="center"/>
          </w:tcPr>
          <w:p w14:paraId="0EFD27B7">
            <w:pPr>
              <w:pStyle w:val="13"/>
            </w:pPr>
          </w:p>
        </w:tc>
        <w:tc>
          <w:tcPr>
            <w:tcW w:w="1134" w:type="dxa"/>
            <w:vAlign w:val="center"/>
          </w:tcPr>
          <w:p w14:paraId="726DE834">
            <w:pPr>
              <w:pStyle w:val="13"/>
            </w:pPr>
          </w:p>
        </w:tc>
        <w:tc>
          <w:tcPr>
            <w:tcW w:w="1134" w:type="dxa"/>
            <w:vAlign w:val="center"/>
          </w:tcPr>
          <w:p w14:paraId="357A2EF4">
            <w:pPr>
              <w:pStyle w:val="13"/>
            </w:pPr>
          </w:p>
        </w:tc>
        <w:tc>
          <w:tcPr>
            <w:tcW w:w="1003" w:type="dxa"/>
            <w:vAlign w:val="center"/>
          </w:tcPr>
          <w:p w14:paraId="29A4187B">
            <w:pPr>
              <w:pStyle w:val="13"/>
            </w:pPr>
          </w:p>
        </w:tc>
        <w:tc>
          <w:tcPr>
            <w:tcW w:w="1265" w:type="dxa"/>
            <w:vAlign w:val="center"/>
          </w:tcPr>
          <w:p w14:paraId="56C2A127">
            <w:pPr>
              <w:pStyle w:val="13"/>
            </w:pPr>
          </w:p>
        </w:tc>
      </w:tr>
      <w:tr w14:paraId="130815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111A769">
            <w:pPr>
              <w:pStyle w:val="15"/>
            </w:pPr>
            <w:r>
              <w:t>23</w:t>
            </w:r>
          </w:p>
        </w:tc>
        <w:tc>
          <w:tcPr>
            <w:tcW w:w="1117" w:type="dxa"/>
            <w:vAlign w:val="center"/>
          </w:tcPr>
          <w:p w14:paraId="3F657790">
            <w:pPr>
              <w:pStyle w:val="14"/>
            </w:pPr>
            <w:r>
              <w:t>22102</w:t>
            </w:r>
          </w:p>
        </w:tc>
        <w:tc>
          <w:tcPr>
            <w:tcW w:w="1527" w:type="dxa"/>
            <w:vAlign w:val="center"/>
          </w:tcPr>
          <w:p w14:paraId="7F371781">
            <w:pPr>
              <w:pStyle w:val="14"/>
            </w:pPr>
            <w:r>
              <w:t>住房改革支出</w:t>
            </w:r>
          </w:p>
        </w:tc>
        <w:tc>
          <w:tcPr>
            <w:tcW w:w="1255" w:type="dxa"/>
            <w:vAlign w:val="center"/>
          </w:tcPr>
          <w:p w14:paraId="5142DF67">
            <w:pPr>
              <w:pStyle w:val="13"/>
            </w:pPr>
            <w:r>
              <w:t>72.65</w:t>
            </w:r>
          </w:p>
        </w:tc>
        <w:tc>
          <w:tcPr>
            <w:tcW w:w="1350" w:type="dxa"/>
            <w:vAlign w:val="center"/>
          </w:tcPr>
          <w:p w14:paraId="0CCFF6BB">
            <w:pPr>
              <w:pStyle w:val="13"/>
            </w:pPr>
            <w:r>
              <w:t>72.65</w:t>
            </w:r>
          </w:p>
        </w:tc>
        <w:tc>
          <w:tcPr>
            <w:tcW w:w="1350" w:type="dxa"/>
            <w:vAlign w:val="center"/>
          </w:tcPr>
          <w:p w14:paraId="217A4A1E">
            <w:pPr>
              <w:pStyle w:val="13"/>
            </w:pPr>
            <w:r>
              <w:t>72.65</w:t>
            </w:r>
          </w:p>
        </w:tc>
        <w:tc>
          <w:tcPr>
            <w:tcW w:w="1064" w:type="dxa"/>
            <w:vAlign w:val="center"/>
          </w:tcPr>
          <w:p w14:paraId="11FCB135">
            <w:pPr>
              <w:pStyle w:val="13"/>
            </w:pPr>
          </w:p>
        </w:tc>
        <w:tc>
          <w:tcPr>
            <w:tcW w:w="750" w:type="dxa"/>
            <w:vAlign w:val="center"/>
          </w:tcPr>
          <w:p w14:paraId="5841A5C8">
            <w:pPr>
              <w:pStyle w:val="13"/>
            </w:pPr>
          </w:p>
        </w:tc>
        <w:tc>
          <w:tcPr>
            <w:tcW w:w="942" w:type="dxa"/>
            <w:vAlign w:val="center"/>
          </w:tcPr>
          <w:p w14:paraId="19AEE380">
            <w:pPr>
              <w:pStyle w:val="13"/>
            </w:pPr>
          </w:p>
        </w:tc>
        <w:tc>
          <w:tcPr>
            <w:tcW w:w="1134" w:type="dxa"/>
            <w:vAlign w:val="center"/>
          </w:tcPr>
          <w:p w14:paraId="481CFDAC">
            <w:pPr>
              <w:pStyle w:val="13"/>
            </w:pPr>
          </w:p>
        </w:tc>
        <w:tc>
          <w:tcPr>
            <w:tcW w:w="1134" w:type="dxa"/>
            <w:vAlign w:val="center"/>
          </w:tcPr>
          <w:p w14:paraId="371A295B">
            <w:pPr>
              <w:pStyle w:val="13"/>
            </w:pPr>
          </w:p>
        </w:tc>
        <w:tc>
          <w:tcPr>
            <w:tcW w:w="1003" w:type="dxa"/>
            <w:vAlign w:val="center"/>
          </w:tcPr>
          <w:p w14:paraId="246E3A62">
            <w:pPr>
              <w:pStyle w:val="13"/>
            </w:pPr>
          </w:p>
        </w:tc>
        <w:tc>
          <w:tcPr>
            <w:tcW w:w="1265" w:type="dxa"/>
            <w:vAlign w:val="center"/>
          </w:tcPr>
          <w:p w14:paraId="1F3C4ACB">
            <w:pPr>
              <w:pStyle w:val="13"/>
            </w:pPr>
          </w:p>
        </w:tc>
      </w:tr>
      <w:tr w14:paraId="4E37AD99">
        <w:tblPrEx>
          <w:tblCellMar>
            <w:top w:w="0" w:type="dxa"/>
            <w:left w:w="108" w:type="dxa"/>
            <w:bottom w:w="0" w:type="dxa"/>
            <w:right w:w="108" w:type="dxa"/>
          </w:tblCellMar>
        </w:tblPrEx>
        <w:trPr>
          <w:trHeight w:val="369" w:hRule="atLeast"/>
          <w:jc w:val="center"/>
        </w:trPr>
        <w:tc>
          <w:tcPr>
            <w:tcW w:w="680" w:type="dxa"/>
            <w:vAlign w:val="center"/>
          </w:tcPr>
          <w:p w14:paraId="359D90D1">
            <w:pPr>
              <w:pStyle w:val="15"/>
            </w:pPr>
            <w:r>
              <w:t>24</w:t>
            </w:r>
          </w:p>
        </w:tc>
        <w:tc>
          <w:tcPr>
            <w:tcW w:w="1117" w:type="dxa"/>
            <w:vAlign w:val="center"/>
          </w:tcPr>
          <w:p w14:paraId="0F5F6564">
            <w:pPr>
              <w:pStyle w:val="14"/>
            </w:pPr>
            <w:r>
              <w:t>2210201</w:t>
            </w:r>
          </w:p>
        </w:tc>
        <w:tc>
          <w:tcPr>
            <w:tcW w:w="1527" w:type="dxa"/>
            <w:vAlign w:val="center"/>
          </w:tcPr>
          <w:p w14:paraId="0721C1CC">
            <w:pPr>
              <w:pStyle w:val="14"/>
            </w:pPr>
            <w:r>
              <w:t>住房公积金</w:t>
            </w:r>
          </w:p>
        </w:tc>
        <w:tc>
          <w:tcPr>
            <w:tcW w:w="1255" w:type="dxa"/>
            <w:vAlign w:val="center"/>
          </w:tcPr>
          <w:p w14:paraId="16E8D2CC">
            <w:pPr>
              <w:pStyle w:val="13"/>
            </w:pPr>
            <w:r>
              <w:t>72.65</w:t>
            </w:r>
          </w:p>
        </w:tc>
        <w:tc>
          <w:tcPr>
            <w:tcW w:w="1350" w:type="dxa"/>
            <w:vAlign w:val="center"/>
          </w:tcPr>
          <w:p w14:paraId="52EA326F">
            <w:pPr>
              <w:pStyle w:val="13"/>
            </w:pPr>
            <w:r>
              <w:t>72.65</w:t>
            </w:r>
          </w:p>
        </w:tc>
        <w:tc>
          <w:tcPr>
            <w:tcW w:w="1350" w:type="dxa"/>
            <w:vAlign w:val="center"/>
          </w:tcPr>
          <w:p w14:paraId="380911CC">
            <w:pPr>
              <w:pStyle w:val="13"/>
            </w:pPr>
            <w:r>
              <w:t>72.65</w:t>
            </w:r>
          </w:p>
        </w:tc>
        <w:tc>
          <w:tcPr>
            <w:tcW w:w="1064" w:type="dxa"/>
            <w:vAlign w:val="center"/>
          </w:tcPr>
          <w:p w14:paraId="339ACC69">
            <w:pPr>
              <w:pStyle w:val="13"/>
            </w:pPr>
          </w:p>
        </w:tc>
        <w:tc>
          <w:tcPr>
            <w:tcW w:w="750" w:type="dxa"/>
            <w:vAlign w:val="center"/>
          </w:tcPr>
          <w:p w14:paraId="49A09E96">
            <w:pPr>
              <w:pStyle w:val="13"/>
            </w:pPr>
          </w:p>
        </w:tc>
        <w:tc>
          <w:tcPr>
            <w:tcW w:w="942" w:type="dxa"/>
            <w:vAlign w:val="center"/>
          </w:tcPr>
          <w:p w14:paraId="0D31A752">
            <w:pPr>
              <w:pStyle w:val="13"/>
            </w:pPr>
          </w:p>
        </w:tc>
        <w:tc>
          <w:tcPr>
            <w:tcW w:w="1134" w:type="dxa"/>
            <w:vAlign w:val="center"/>
          </w:tcPr>
          <w:p w14:paraId="0A06EDE4">
            <w:pPr>
              <w:pStyle w:val="13"/>
            </w:pPr>
          </w:p>
        </w:tc>
        <w:tc>
          <w:tcPr>
            <w:tcW w:w="1134" w:type="dxa"/>
            <w:vAlign w:val="center"/>
          </w:tcPr>
          <w:p w14:paraId="09A38023">
            <w:pPr>
              <w:pStyle w:val="13"/>
            </w:pPr>
          </w:p>
        </w:tc>
        <w:tc>
          <w:tcPr>
            <w:tcW w:w="1003" w:type="dxa"/>
            <w:vAlign w:val="center"/>
          </w:tcPr>
          <w:p w14:paraId="1FE50B43">
            <w:pPr>
              <w:pStyle w:val="13"/>
            </w:pPr>
          </w:p>
        </w:tc>
        <w:tc>
          <w:tcPr>
            <w:tcW w:w="1265" w:type="dxa"/>
            <w:vAlign w:val="center"/>
          </w:tcPr>
          <w:p w14:paraId="42422415">
            <w:pPr>
              <w:pStyle w:val="13"/>
            </w:pPr>
          </w:p>
        </w:tc>
      </w:tr>
    </w:tbl>
    <w:p w14:paraId="369A33C8">
      <w:pPr>
        <w:sectPr>
          <w:pgSz w:w="16840" w:h="11900" w:orient="landscape"/>
          <w:pgMar w:top="1361" w:right="1020" w:bottom="1134" w:left="1020" w:header="720" w:footer="720" w:gutter="0"/>
          <w:cols w:space="720" w:num="1"/>
        </w:sectPr>
      </w:pPr>
    </w:p>
    <w:p w14:paraId="7B3C5E99">
      <w:pPr>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083"/>
        <w:gridCol w:w="4444"/>
        <w:gridCol w:w="1361"/>
        <w:gridCol w:w="1361"/>
        <w:gridCol w:w="1361"/>
        <w:gridCol w:w="1361"/>
        <w:gridCol w:w="1361"/>
        <w:gridCol w:w="1361"/>
      </w:tblGrid>
      <w:tr w14:paraId="5FF389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556EEB0">
            <w:pPr>
              <w:pStyle w:val="11"/>
            </w:pPr>
            <w:r>
              <w:t>324014石家庄市土地储备中心</w:t>
            </w:r>
          </w:p>
        </w:tc>
        <w:tc>
          <w:tcPr>
            <w:tcW w:w="2722" w:type="dxa"/>
            <w:gridSpan w:val="2"/>
            <w:tcBorders>
              <w:top w:val="single" w:color="FFFFFF" w:sz="6" w:space="0"/>
              <w:left w:val="single" w:color="FFFFFF" w:sz="6" w:space="0"/>
              <w:right w:val="single" w:color="FFFFFF" w:sz="6" w:space="0"/>
            </w:tcBorders>
            <w:vAlign w:val="center"/>
          </w:tcPr>
          <w:p w14:paraId="6A6F4F1B">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14:paraId="601D1329">
            <w:pPr>
              <w:pStyle w:val="9"/>
            </w:pPr>
            <w:r>
              <w:t>单位：万元</w:t>
            </w:r>
          </w:p>
        </w:tc>
      </w:tr>
      <w:tr w14:paraId="6FFAD4DA">
        <w:tblPrEx>
          <w:tblCellMar>
            <w:top w:w="0" w:type="dxa"/>
            <w:left w:w="108" w:type="dxa"/>
            <w:bottom w:w="0" w:type="dxa"/>
            <w:right w:w="108" w:type="dxa"/>
          </w:tblCellMar>
        </w:tblPrEx>
        <w:trPr>
          <w:trHeight w:val="369" w:hRule="atLeast"/>
          <w:tblHeader/>
          <w:jc w:val="center"/>
        </w:trPr>
        <w:tc>
          <w:tcPr>
            <w:tcW w:w="850" w:type="dxa"/>
            <w:vMerge w:val="restart"/>
            <w:vAlign w:val="center"/>
          </w:tcPr>
          <w:p w14:paraId="46E322AA">
            <w:pPr>
              <w:pStyle w:val="12"/>
            </w:pPr>
            <w:r>
              <w:t>序号</w:t>
            </w:r>
          </w:p>
        </w:tc>
        <w:tc>
          <w:tcPr>
            <w:tcW w:w="5527" w:type="dxa"/>
            <w:gridSpan w:val="2"/>
            <w:vAlign w:val="center"/>
          </w:tcPr>
          <w:p w14:paraId="3C24F51A">
            <w:pPr>
              <w:pStyle w:val="12"/>
            </w:pPr>
            <w:r>
              <w:t>功能分类科目</w:t>
            </w:r>
          </w:p>
        </w:tc>
        <w:tc>
          <w:tcPr>
            <w:tcW w:w="1361" w:type="dxa"/>
            <w:vMerge w:val="restart"/>
            <w:vAlign w:val="center"/>
          </w:tcPr>
          <w:p w14:paraId="4B74C1C3">
            <w:pPr>
              <w:pStyle w:val="12"/>
            </w:pPr>
            <w:r>
              <w:t>合计</w:t>
            </w:r>
          </w:p>
        </w:tc>
        <w:tc>
          <w:tcPr>
            <w:tcW w:w="1361" w:type="dxa"/>
            <w:vMerge w:val="restart"/>
            <w:vAlign w:val="center"/>
          </w:tcPr>
          <w:p w14:paraId="5E4BD10B">
            <w:pPr>
              <w:pStyle w:val="12"/>
            </w:pPr>
            <w:r>
              <w:t>基本支出</w:t>
            </w:r>
          </w:p>
        </w:tc>
        <w:tc>
          <w:tcPr>
            <w:tcW w:w="1361" w:type="dxa"/>
            <w:vMerge w:val="restart"/>
            <w:vAlign w:val="center"/>
          </w:tcPr>
          <w:p w14:paraId="3D901A7B">
            <w:pPr>
              <w:pStyle w:val="12"/>
            </w:pPr>
            <w:r>
              <w:t>项目支出</w:t>
            </w:r>
          </w:p>
        </w:tc>
        <w:tc>
          <w:tcPr>
            <w:tcW w:w="1361" w:type="dxa"/>
            <w:vMerge w:val="restart"/>
            <w:vAlign w:val="center"/>
          </w:tcPr>
          <w:p w14:paraId="12EE2AC8">
            <w:pPr>
              <w:pStyle w:val="12"/>
            </w:pPr>
            <w:r>
              <w:t>经营支出</w:t>
            </w:r>
          </w:p>
        </w:tc>
        <w:tc>
          <w:tcPr>
            <w:tcW w:w="1361" w:type="dxa"/>
            <w:vMerge w:val="restart"/>
            <w:vAlign w:val="center"/>
          </w:tcPr>
          <w:p w14:paraId="7AB93036">
            <w:pPr>
              <w:pStyle w:val="12"/>
            </w:pPr>
            <w:r>
              <w:t>上解上级     支出</w:t>
            </w:r>
          </w:p>
        </w:tc>
        <w:tc>
          <w:tcPr>
            <w:tcW w:w="1361" w:type="dxa"/>
            <w:vMerge w:val="restart"/>
            <w:vAlign w:val="center"/>
          </w:tcPr>
          <w:p w14:paraId="47393799">
            <w:pPr>
              <w:pStyle w:val="12"/>
            </w:pPr>
            <w:r>
              <w:t>对附属单位补助支出</w:t>
            </w:r>
          </w:p>
        </w:tc>
      </w:tr>
      <w:tr w14:paraId="28123135">
        <w:tblPrEx>
          <w:tblCellMar>
            <w:top w:w="0" w:type="dxa"/>
            <w:left w:w="108" w:type="dxa"/>
            <w:bottom w:w="0" w:type="dxa"/>
            <w:right w:w="108" w:type="dxa"/>
          </w:tblCellMar>
        </w:tblPrEx>
        <w:trPr>
          <w:trHeight w:val="369" w:hRule="atLeast"/>
          <w:tblHeader/>
          <w:jc w:val="center"/>
        </w:trPr>
        <w:tc>
          <w:tcPr>
            <w:tcW w:w="850" w:type="dxa"/>
            <w:vMerge w:val="continue"/>
          </w:tcPr>
          <w:p w14:paraId="2B53613E"/>
        </w:tc>
        <w:tc>
          <w:tcPr>
            <w:tcW w:w="1083" w:type="dxa"/>
            <w:vAlign w:val="center"/>
          </w:tcPr>
          <w:p w14:paraId="01049B7E">
            <w:pPr>
              <w:pStyle w:val="12"/>
            </w:pPr>
            <w:r>
              <w:t>科目    编码</w:t>
            </w:r>
          </w:p>
        </w:tc>
        <w:tc>
          <w:tcPr>
            <w:tcW w:w="4444" w:type="dxa"/>
            <w:vAlign w:val="center"/>
          </w:tcPr>
          <w:p w14:paraId="4CFEAF79">
            <w:pPr>
              <w:pStyle w:val="12"/>
            </w:pPr>
            <w:r>
              <w:t>科目名称</w:t>
            </w:r>
          </w:p>
        </w:tc>
        <w:tc>
          <w:tcPr>
            <w:tcW w:w="1361" w:type="dxa"/>
            <w:vMerge w:val="continue"/>
          </w:tcPr>
          <w:p w14:paraId="21217D8A"/>
        </w:tc>
        <w:tc>
          <w:tcPr>
            <w:tcW w:w="1361" w:type="dxa"/>
            <w:vMerge w:val="continue"/>
          </w:tcPr>
          <w:p w14:paraId="58518024"/>
        </w:tc>
        <w:tc>
          <w:tcPr>
            <w:tcW w:w="1361" w:type="dxa"/>
            <w:vMerge w:val="continue"/>
          </w:tcPr>
          <w:p w14:paraId="500919AF"/>
        </w:tc>
        <w:tc>
          <w:tcPr>
            <w:tcW w:w="1361" w:type="dxa"/>
            <w:vMerge w:val="continue"/>
          </w:tcPr>
          <w:p w14:paraId="60C24D65"/>
        </w:tc>
        <w:tc>
          <w:tcPr>
            <w:tcW w:w="1361" w:type="dxa"/>
            <w:vMerge w:val="continue"/>
          </w:tcPr>
          <w:p w14:paraId="259862AE"/>
        </w:tc>
        <w:tc>
          <w:tcPr>
            <w:tcW w:w="1361" w:type="dxa"/>
            <w:vMerge w:val="continue"/>
          </w:tcPr>
          <w:p w14:paraId="1151F879"/>
        </w:tc>
      </w:tr>
      <w:tr w14:paraId="2D46D8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4CA425">
            <w:pPr>
              <w:pStyle w:val="12"/>
            </w:pPr>
            <w:r>
              <w:t>栏次</w:t>
            </w:r>
          </w:p>
        </w:tc>
        <w:tc>
          <w:tcPr>
            <w:tcW w:w="1083" w:type="dxa"/>
            <w:vAlign w:val="center"/>
          </w:tcPr>
          <w:p w14:paraId="7C8A2154">
            <w:pPr>
              <w:pStyle w:val="12"/>
            </w:pPr>
            <w:r>
              <w:t>1</w:t>
            </w:r>
          </w:p>
        </w:tc>
        <w:tc>
          <w:tcPr>
            <w:tcW w:w="4444" w:type="dxa"/>
            <w:vAlign w:val="center"/>
          </w:tcPr>
          <w:p w14:paraId="53CAB8B4">
            <w:pPr>
              <w:pStyle w:val="12"/>
            </w:pPr>
            <w:r>
              <w:t>2</w:t>
            </w:r>
          </w:p>
        </w:tc>
        <w:tc>
          <w:tcPr>
            <w:tcW w:w="1361" w:type="dxa"/>
            <w:vAlign w:val="center"/>
          </w:tcPr>
          <w:p w14:paraId="438CCE29">
            <w:pPr>
              <w:pStyle w:val="12"/>
            </w:pPr>
            <w:r>
              <w:t>3</w:t>
            </w:r>
          </w:p>
        </w:tc>
        <w:tc>
          <w:tcPr>
            <w:tcW w:w="1361" w:type="dxa"/>
            <w:vAlign w:val="center"/>
          </w:tcPr>
          <w:p w14:paraId="624AE237">
            <w:pPr>
              <w:pStyle w:val="12"/>
            </w:pPr>
            <w:r>
              <w:t>4</w:t>
            </w:r>
          </w:p>
        </w:tc>
        <w:tc>
          <w:tcPr>
            <w:tcW w:w="1361" w:type="dxa"/>
            <w:vAlign w:val="center"/>
          </w:tcPr>
          <w:p w14:paraId="2E975685">
            <w:pPr>
              <w:pStyle w:val="12"/>
            </w:pPr>
            <w:r>
              <w:t>5</w:t>
            </w:r>
          </w:p>
        </w:tc>
        <w:tc>
          <w:tcPr>
            <w:tcW w:w="1361" w:type="dxa"/>
            <w:vAlign w:val="center"/>
          </w:tcPr>
          <w:p w14:paraId="5379F277">
            <w:pPr>
              <w:pStyle w:val="12"/>
            </w:pPr>
            <w:r>
              <w:t>6</w:t>
            </w:r>
          </w:p>
        </w:tc>
        <w:tc>
          <w:tcPr>
            <w:tcW w:w="1361" w:type="dxa"/>
            <w:vAlign w:val="center"/>
          </w:tcPr>
          <w:p w14:paraId="7A3141AA">
            <w:pPr>
              <w:pStyle w:val="12"/>
            </w:pPr>
            <w:r>
              <w:t>7</w:t>
            </w:r>
          </w:p>
        </w:tc>
        <w:tc>
          <w:tcPr>
            <w:tcW w:w="1361" w:type="dxa"/>
            <w:vAlign w:val="center"/>
          </w:tcPr>
          <w:p w14:paraId="6AD6185D">
            <w:pPr>
              <w:pStyle w:val="12"/>
            </w:pPr>
            <w:r>
              <w:t>8</w:t>
            </w:r>
          </w:p>
        </w:tc>
      </w:tr>
      <w:tr w14:paraId="510328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7B1625">
            <w:pPr>
              <w:pStyle w:val="15"/>
            </w:pPr>
            <w:r>
              <w:t>1</w:t>
            </w:r>
          </w:p>
        </w:tc>
        <w:tc>
          <w:tcPr>
            <w:tcW w:w="1083" w:type="dxa"/>
            <w:vAlign w:val="center"/>
          </w:tcPr>
          <w:p w14:paraId="635E1A27">
            <w:pPr>
              <w:pStyle w:val="18"/>
            </w:pPr>
          </w:p>
        </w:tc>
        <w:tc>
          <w:tcPr>
            <w:tcW w:w="4444" w:type="dxa"/>
            <w:vAlign w:val="center"/>
          </w:tcPr>
          <w:p w14:paraId="5C145304">
            <w:pPr>
              <w:pStyle w:val="16"/>
            </w:pPr>
            <w:r>
              <w:t>合计</w:t>
            </w:r>
          </w:p>
        </w:tc>
        <w:tc>
          <w:tcPr>
            <w:tcW w:w="1361" w:type="dxa"/>
            <w:vAlign w:val="center"/>
          </w:tcPr>
          <w:p w14:paraId="4D09CE1B">
            <w:pPr>
              <w:pStyle w:val="17"/>
            </w:pPr>
            <w:r>
              <w:t>832010.99</w:t>
            </w:r>
          </w:p>
        </w:tc>
        <w:tc>
          <w:tcPr>
            <w:tcW w:w="1361" w:type="dxa"/>
            <w:vAlign w:val="center"/>
          </w:tcPr>
          <w:p w14:paraId="346F2082">
            <w:pPr>
              <w:pStyle w:val="17"/>
            </w:pPr>
            <w:r>
              <w:t>1021.45</w:t>
            </w:r>
          </w:p>
        </w:tc>
        <w:tc>
          <w:tcPr>
            <w:tcW w:w="1361" w:type="dxa"/>
            <w:vAlign w:val="center"/>
          </w:tcPr>
          <w:p w14:paraId="02888E01">
            <w:pPr>
              <w:pStyle w:val="17"/>
            </w:pPr>
            <w:r>
              <w:t>830989.54</w:t>
            </w:r>
          </w:p>
        </w:tc>
        <w:tc>
          <w:tcPr>
            <w:tcW w:w="1361" w:type="dxa"/>
            <w:vAlign w:val="center"/>
          </w:tcPr>
          <w:p w14:paraId="25FDE9B6">
            <w:pPr>
              <w:pStyle w:val="17"/>
            </w:pPr>
          </w:p>
        </w:tc>
        <w:tc>
          <w:tcPr>
            <w:tcW w:w="1361" w:type="dxa"/>
            <w:vAlign w:val="center"/>
          </w:tcPr>
          <w:p w14:paraId="1836F645">
            <w:pPr>
              <w:pStyle w:val="17"/>
            </w:pPr>
          </w:p>
        </w:tc>
        <w:tc>
          <w:tcPr>
            <w:tcW w:w="1361" w:type="dxa"/>
            <w:vAlign w:val="center"/>
          </w:tcPr>
          <w:p w14:paraId="42F1A44C">
            <w:pPr>
              <w:pStyle w:val="17"/>
            </w:pPr>
          </w:p>
        </w:tc>
      </w:tr>
      <w:tr w14:paraId="0E58E3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541452">
            <w:pPr>
              <w:pStyle w:val="15"/>
            </w:pPr>
            <w:r>
              <w:t>2</w:t>
            </w:r>
          </w:p>
        </w:tc>
        <w:tc>
          <w:tcPr>
            <w:tcW w:w="1083" w:type="dxa"/>
            <w:vAlign w:val="center"/>
          </w:tcPr>
          <w:p w14:paraId="12BE9C65">
            <w:pPr>
              <w:pStyle w:val="14"/>
            </w:pPr>
            <w:r>
              <w:t>208</w:t>
            </w:r>
          </w:p>
        </w:tc>
        <w:tc>
          <w:tcPr>
            <w:tcW w:w="4444" w:type="dxa"/>
            <w:vAlign w:val="center"/>
          </w:tcPr>
          <w:p w14:paraId="336DF24A">
            <w:pPr>
              <w:pStyle w:val="14"/>
            </w:pPr>
            <w:r>
              <w:t>社会保障和就业支出</w:t>
            </w:r>
          </w:p>
        </w:tc>
        <w:tc>
          <w:tcPr>
            <w:tcW w:w="1361" w:type="dxa"/>
            <w:vAlign w:val="center"/>
          </w:tcPr>
          <w:p w14:paraId="19058BF9">
            <w:pPr>
              <w:pStyle w:val="13"/>
            </w:pPr>
            <w:r>
              <w:t>169.01</w:t>
            </w:r>
          </w:p>
        </w:tc>
        <w:tc>
          <w:tcPr>
            <w:tcW w:w="1361" w:type="dxa"/>
            <w:vAlign w:val="center"/>
          </w:tcPr>
          <w:p w14:paraId="32232518">
            <w:pPr>
              <w:pStyle w:val="13"/>
            </w:pPr>
            <w:r>
              <w:t>169.01</w:t>
            </w:r>
          </w:p>
        </w:tc>
        <w:tc>
          <w:tcPr>
            <w:tcW w:w="1361" w:type="dxa"/>
            <w:vAlign w:val="center"/>
          </w:tcPr>
          <w:p w14:paraId="7D217198">
            <w:pPr>
              <w:pStyle w:val="13"/>
            </w:pPr>
          </w:p>
        </w:tc>
        <w:tc>
          <w:tcPr>
            <w:tcW w:w="1361" w:type="dxa"/>
            <w:vAlign w:val="center"/>
          </w:tcPr>
          <w:p w14:paraId="07C6C7AB">
            <w:pPr>
              <w:pStyle w:val="13"/>
            </w:pPr>
          </w:p>
        </w:tc>
        <w:tc>
          <w:tcPr>
            <w:tcW w:w="1361" w:type="dxa"/>
            <w:vAlign w:val="center"/>
          </w:tcPr>
          <w:p w14:paraId="6ECB0745">
            <w:pPr>
              <w:pStyle w:val="13"/>
            </w:pPr>
          </w:p>
        </w:tc>
        <w:tc>
          <w:tcPr>
            <w:tcW w:w="1361" w:type="dxa"/>
            <w:vAlign w:val="center"/>
          </w:tcPr>
          <w:p w14:paraId="53B057CC">
            <w:pPr>
              <w:pStyle w:val="13"/>
            </w:pPr>
          </w:p>
        </w:tc>
      </w:tr>
      <w:tr w14:paraId="07F6F8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1090C3">
            <w:pPr>
              <w:pStyle w:val="15"/>
            </w:pPr>
            <w:r>
              <w:t>3</w:t>
            </w:r>
          </w:p>
        </w:tc>
        <w:tc>
          <w:tcPr>
            <w:tcW w:w="1083" w:type="dxa"/>
            <w:vAlign w:val="center"/>
          </w:tcPr>
          <w:p w14:paraId="4E498A20">
            <w:pPr>
              <w:pStyle w:val="14"/>
            </w:pPr>
            <w:r>
              <w:t>20805</w:t>
            </w:r>
          </w:p>
        </w:tc>
        <w:tc>
          <w:tcPr>
            <w:tcW w:w="4444" w:type="dxa"/>
            <w:vAlign w:val="center"/>
          </w:tcPr>
          <w:p w14:paraId="03ECD006">
            <w:pPr>
              <w:pStyle w:val="14"/>
            </w:pPr>
            <w:r>
              <w:t>行政事业单位养老支出</w:t>
            </w:r>
          </w:p>
        </w:tc>
        <w:tc>
          <w:tcPr>
            <w:tcW w:w="1361" w:type="dxa"/>
            <w:vAlign w:val="center"/>
          </w:tcPr>
          <w:p w14:paraId="1ABA49E8">
            <w:pPr>
              <w:pStyle w:val="13"/>
            </w:pPr>
            <w:r>
              <w:t>164.29</w:t>
            </w:r>
          </w:p>
        </w:tc>
        <w:tc>
          <w:tcPr>
            <w:tcW w:w="1361" w:type="dxa"/>
            <w:vAlign w:val="center"/>
          </w:tcPr>
          <w:p w14:paraId="232D27B1">
            <w:pPr>
              <w:pStyle w:val="13"/>
            </w:pPr>
            <w:r>
              <w:t>164.29</w:t>
            </w:r>
          </w:p>
        </w:tc>
        <w:tc>
          <w:tcPr>
            <w:tcW w:w="1361" w:type="dxa"/>
            <w:vAlign w:val="center"/>
          </w:tcPr>
          <w:p w14:paraId="59B86CB5">
            <w:pPr>
              <w:pStyle w:val="13"/>
            </w:pPr>
          </w:p>
        </w:tc>
        <w:tc>
          <w:tcPr>
            <w:tcW w:w="1361" w:type="dxa"/>
            <w:vAlign w:val="center"/>
          </w:tcPr>
          <w:p w14:paraId="18F79019">
            <w:pPr>
              <w:pStyle w:val="13"/>
            </w:pPr>
          </w:p>
        </w:tc>
        <w:tc>
          <w:tcPr>
            <w:tcW w:w="1361" w:type="dxa"/>
            <w:vAlign w:val="center"/>
          </w:tcPr>
          <w:p w14:paraId="57DBB7BA">
            <w:pPr>
              <w:pStyle w:val="13"/>
            </w:pPr>
          </w:p>
        </w:tc>
        <w:tc>
          <w:tcPr>
            <w:tcW w:w="1361" w:type="dxa"/>
            <w:vAlign w:val="center"/>
          </w:tcPr>
          <w:p w14:paraId="62682D33">
            <w:pPr>
              <w:pStyle w:val="13"/>
            </w:pPr>
          </w:p>
        </w:tc>
      </w:tr>
      <w:tr w14:paraId="0FAB31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8FBCD4">
            <w:pPr>
              <w:pStyle w:val="15"/>
            </w:pPr>
            <w:r>
              <w:t>4</w:t>
            </w:r>
          </w:p>
        </w:tc>
        <w:tc>
          <w:tcPr>
            <w:tcW w:w="1083" w:type="dxa"/>
            <w:vAlign w:val="center"/>
          </w:tcPr>
          <w:p w14:paraId="44642AAA">
            <w:pPr>
              <w:pStyle w:val="14"/>
            </w:pPr>
            <w:r>
              <w:t>2080502</w:t>
            </w:r>
          </w:p>
        </w:tc>
        <w:tc>
          <w:tcPr>
            <w:tcW w:w="4444" w:type="dxa"/>
            <w:vAlign w:val="center"/>
          </w:tcPr>
          <w:p w14:paraId="4C0D05D7">
            <w:pPr>
              <w:pStyle w:val="14"/>
            </w:pPr>
            <w:r>
              <w:t>事业单位离退休</w:t>
            </w:r>
          </w:p>
        </w:tc>
        <w:tc>
          <w:tcPr>
            <w:tcW w:w="1361" w:type="dxa"/>
            <w:vAlign w:val="center"/>
          </w:tcPr>
          <w:p w14:paraId="4C01F8CE">
            <w:pPr>
              <w:pStyle w:val="13"/>
            </w:pPr>
            <w:r>
              <w:t>80.48</w:t>
            </w:r>
          </w:p>
        </w:tc>
        <w:tc>
          <w:tcPr>
            <w:tcW w:w="1361" w:type="dxa"/>
            <w:vAlign w:val="center"/>
          </w:tcPr>
          <w:p w14:paraId="0B874382">
            <w:pPr>
              <w:pStyle w:val="13"/>
            </w:pPr>
            <w:r>
              <w:t>80.48</w:t>
            </w:r>
          </w:p>
        </w:tc>
        <w:tc>
          <w:tcPr>
            <w:tcW w:w="1361" w:type="dxa"/>
            <w:vAlign w:val="center"/>
          </w:tcPr>
          <w:p w14:paraId="31DA75A8">
            <w:pPr>
              <w:pStyle w:val="13"/>
            </w:pPr>
          </w:p>
        </w:tc>
        <w:tc>
          <w:tcPr>
            <w:tcW w:w="1361" w:type="dxa"/>
            <w:vAlign w:val="center"/>
          </w:tcPr>
          <w:p w14:paraId="7C470911">
            <w:pPr>
              <w:pStyle w:val="13"/>
            </w:pPr>
          </w:p>
        </w:tc>
        <w:tc>
          <w:tcPr>
            <w:tcW w:w="1361" w:type="dxa"/>
            <w:vAlign w:val="center"/>
          </w:tcPr>
          <w:p w14:paraId="0030C562">
            <w:pPr>
              <w:pStyle w:val="13"/>
            </w:pPr>
          </w:p>
        </w:tc>
        <w:tc>
          <w:tcPr>
            <w:tcW w:w="1361" w:type="dxa"/>
            <w:vAlign w:val="center"/>
          </w:tcPr>
          <w:p w14:paraId="3F55E85C">
            <w:pPr>
              <w:pStyle w:val="13"/>
            </w:pPr>
          </w:p>
        </w:tc>
      </w:tr>
      <w:tr w14:paraId="2B3CA6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B8193E">
            <w:pPr>
              <w:pStyle w:val="15"/>
            </w:pPr>
            <w:r>
              <w:t>5</w:t>
            </w:r>
          </w:p>
        </w:tc>
        <w:tc>
          <w:tcPr>
            <w:tcW w:w="1083" w:type="dxa"/>
            <w:vAlign w:val="center"/>
          </w:tcPr>
          <w:p w14:paraId="3734B45E">
            <w:pPr>
              <w:pStyle w:val="14"/>
            </w:pPr>
            <w:r>
              <w:t>2080505</w:t>
            </w:r>
          </w:p>
        </w:tc>
        <w:tc>
          <w:tcPr>
            <w:tcW w:w="4444" w:type="dxa"/>
            <w:vAlign w:val="center"/>
          </w:tcPr>
          <w:p w14:paraId="10729A11">
            <w:pPr>
              <w:pStyle w:val="14"/>
            </w:pPr>
            <w:r>
              <w:t>机关事业单位基本养老保险缴费支出</w:t>
            </w:r>
          </w:p>
        </w:tc>
        <w:tc>
          <w:tcPr>
            <w:tcW w:w="1361" w:type="dxa"/>
            <w:vAlign w:val="center"/>
          </w:tcPr>
          <w:p w14:paraId="65357510">
            <w:pPr>
              <w:pStyle w:val="13"/>
            </w:pPr>
            <w:r>
              <w:t>83.81</w:t>
            </w:r>
          </w:p>
        </w:tc>
        <w:tc>
          <w:tcPr>
            <w:tcW w:w="1361" w:type="dxa"/>
            <w:vAlign w:val="center"/>
          </w:tcPr>
          <w:p w14:paraId="3EE36AFB">
            <w:pPr>
              <w:pStyle w:val="13"/>
            </w:pPr>
            <w:r>
              <w:t>83.81</w:t>
            </w:r>
          </w:p>
        </w:tc>
        <w:tc>
          <w:tcPr>
            <w:tcW w:w="1361" w:type="dxa"/>
            <w:vAlign w:val="center"/>
          </w:tcPr>
          <w:p w14:paraId="5536C23E">
            <w:pPr>
              <w:pStyle w:val="13"/>
            </w:pPr>
          </w:p>
        </w:tc>
        <w:tc>
          <w:tcPr>
            <w:tcW w:w="1361" w:type="dxa"/>
            <w:vAlign w:val="center"/>
          </w:tcPr>
          <w:p w14:paraId="33BC44FA">
            <w:pPr>
              <w:pStyle w:val="13"/>
            </w:pPr>
          </w:p>
        </w:tc>
        <w:tc>
          <w:tcPr>
            <w:tcW w:w="1361" w:type="dxa"/>
            <w:vAlign w:val="center"/>
          </w:tcPr>
          <w:p w14:paraId="5EDF0423">
            <w:pPr>
              <w:pStyle w:val="13"/>
            </w:pPr>
          </w:p>
        </w:tc>
        <w:tc>
          <w:tcPr>
            <w:tcW w:w="1361" w:type="dxa"/>
            <w:vAlign w:val="center"/>
          </w:tcPr>
          <w:p w14:paraId="35E451B5">
            <w:pPr>
              <w:pStyle w:val="13"/>
            </w:pPr>
          </w:p>
        </w:tc>
      </w:tr>
      <w:tr w14:paraId="5564D2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88B2AA">
            <w:pPr>
              <w:pStyle w:val="15"/>
            </w:pPr>
            <w:r>
              <w:t>6</w:t>
            </w:r>
          </w:p>
        </w:tc>
        <w:tc>
          <w:tcPr>
            <w:tcW w:w="1083" w:type="dxa"/>
            <w:vAlign w:val="center"/>
          </w:tcPr>
          <w:p w14:paraId="109C7D7B">
            <w:pPr>
              <w:pStyle w:val="14"/>
            </w:pPr>
            <w:r>
              <w:t>20899</w:t>
            </w:r>
          </w:p>
        </w:tc>
        <w:tc>
          <w:tcPr>
            <w:tcW w:w="4444" w:type="dxa"/>
            <w:vAlign w:val="center"/>
          </w:tcPr>
          <w:p w14:paraId="24FC81A7">
            <w:pPr>
              <w:pStyle w:val="14"/>
            </w:pPr>
            <w:r>
              <w:t>其他社会保障和就业支出</w:t>
            </w:r>
          </w:p>
        </w:tc>
        <w:tc>
          <w:tcPr>
            <w:tcW w:w="1361" w:type="dxa"/>
            <w:vAlign w:val="center"/>
          </w:tcPr>
          <w:p w14:paraId="5D533E3A">
            <w:pPr>
              <w:pStyle w:val="13"/>
            </w:pPr>
            <w:r>
              <w:t>4.72</w:t>
            </w:r>
          </w:p>
        </w:tc>
        <w:tc>
          <w:tcPr>
            <w:tcW w:w="1361" w:type="dxa"/>
            <w:vAlign w:val="center"/>
          </w:tcPr>
          <w:p w14:paraId="139B9D52">
            <w:pPr>
              <w:pStyle w:val="13"/>
            </w:pPr>
            <w:r>
              <w:t>4.72</w:t>
            </w:r>
          </w:p>
        </w:tc>
        <w:tc>
          <w:tcPr>
            <w:tcW w:w="1361" w:type="dxa"/>
            <w:vAlign w:val="center"/>
          </w:tcPr>
          <w:p w14:paraId="506ED57D">
            <w:pPr>
              <w:pStyle w:val="13"/>
            </w:pPr>
          </w:p>
        </w:tc>
        <w:tc>
          <w:tcPr>
            <w:tcW w:w="1361" w:type="dxa"/>
            <w:vAlign w:val="center"/>
          </w:tcPr>
          <w:p w14:paraId="3EE36B65">
            <w:pPr>
              <w:pStyle w:val="13"/>
            </w:pPr>
          </w:p>
        </w:tc>
        <w:tc>
          <w:tcPr>
            <w:tcW w:w="1361" w:type="dxa"/>
            <w:vAlign w:val="center"/>
          </w:tcPr>
          <w:p w14:paraId="57EE1028">
            <w:pPr>
              <w:pStyle w:val="13"/>
            </w:pPr>
          </w:p>
        </w:tc>
        <w:tc>
          <w:tcPr>
            <w:tcW w:w="1361" w:type="dxa"/>
            <w:vAlign w:val="center"/>
          </w:tcPr>
          <w:p w14:paraId="4186839C">
            <w:pPr>
              <w:pStyle w:val="13"/>
            </w:pPr>
          </w:p>
        </w:tc>
      </w:tr>
      <w:tr w14:paraId="78194D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7A8F27">
            <w:pPr>
              <w:pStyle w:val="15"/>
            </w:pPr>
            <w:r>
              <w:t>7</w:t>
            </w:r>
          </w:p>
        </w:tc>
        <w:tc>
          <w:tcPr>
            <w:tcW w:w="1083" w:type="dxa"/>
            <w:vAlign w:val="center"/>
          </w:tcPr>
          <w:p w14:paraId="035C2DB7">
            <w:pPr>
              <w:pStyle w:val="14"/>
            </w:pPr>
            <w:r>
              <w:t>2089999</w:t>
            </w:r>
          </w:p>
        </w:tc>
        <w:tc>
          <w:tcPr>
            <w:tcW w:w="4444" w:type="dxa"/>
            <w:vAlign w:val="center"/>
          </w:tcPr>
          <w:p w14:paraId="322DA0A8">
            <w:pPr>
              <w:pStyle w:val="14"/>
            </w:pPr>
            <w:r>
              <w:t>其他社会保障和就业支出</w:t>
            </w:r>
          </w:p>
        </w:tc>
        <w:tc>
          <w:tcPr>
            <w:tcW w:w="1361" w:type="dxa"/>
            <w:vAlign w:val="center"/>
          </w:tcPr>
          <w:p w14:paraId="4FB996FA">
            <w:pPr>
              <w:pStyle w:val="13"/>
            </w:pPr>
            <w:r>
              <w:t>4.72</w:t>
            </w:r>
          </w:p>
        </w:tc>
        <w:tc>
          <w:tcPr>
            <w:tcW w:w="1361" w:type="dxa"/>
            <w:vAlign w:val="center"/>
          </w:tcPr>
          <w:p w14:paraId="26143AC9">
            <w:pPr>
              <w:pStyle w:val="13"/>
            </w:pPr>
            <w:r>
              <w:t>4.72</w:t>
            </w:r>
          </w:p>
        </w:tc>
        <w:tc>
          <w:tcPr>
            <w:tcW w:w="1361" w:type="dxa"/>
            <w:vAlign w:val="center"/>
          </w:tcPr>
          <w:p w14:paraId="5772BDDC">
            <w:pPr>
              <w:pStyle w:val="13"/>
            </w:pPr>
          </w:p>
        </w:tc>
        <w:tc>
          <w:tcPr>
            <w:tcW w:w="1361" w:type="dxa"/>
            <w:vAlign w:val="center"/>
          </w:tcPr>
          <w:p w14:paraId="7DEC651B">
            <w:pPr>
              <w:pStyle w:val="13"/>
            </w:pPr>
          </w:p>
        </w:tc>
        <w:tc>
          <w:tcPr>
            <w:tcW w:w="1361" w:type="dxa"/>
            <w:vAlign w:val="center"/>
          </w:tcPr>
          <w:p w14:paraId="7308D93E">
            <w:pPr>
              <w:pStyle w:val="13"/>
            </w:pPr>
          </w:p>
        </w:tc>
        <w:tc>
          <w:tcPr>
            <w:tcW w:w="1361" w:type="dxa"/>
            <w:vAlign w:val="center"/>
          </w:tcPr>
          <w:p w14:paraId="3D6B91E8">
            <w:pPr>
              <w:pStyle w:val="13"/>
            </w:pPr>
          </w:p>
        </w:tc>
      </w:tr>
      <w:tr w14:paraId="130453E9">
        <w:tblPrEx>
          <w:tblCellMar>
            <w:top w:w="0" w:type="dxa"/>
            <w:left w:w="108" w:type="dxa"/>
            <w:bottom w:w="0" w:type="dxa"/>
            <w:right w:w="108" w:type="dxa"/>
          </w:tblCellMar>
        </w:tblPrEx>
        <w:trPr>
          <w:trHeight w:val="369" w:hRule="atLeast"/>
          <w:jc w:val="center"/>
        </w:trPr>
        <w:tc>
          <w:tcPr>
            <w:tcW w:w="850" w:type="dxa"/>
            <w:vAlign w:val="center"/>
          </w:tcPr>
          <w:p w14:paraId="51379B9E">
            <w:pPr>
              <w:pStyle w:val="15"/>
            </w:pPr>
            <w:r>
              <w:t>8</w:t>
            </w:r>
          </w:p>
        </w:tc>
        <w:tc>
          <w:tcPr>
            <w:tcW w:w="1083" w:type="dxa"/>
            <w:vAlign w:val="center"/>
          </w:tcPr>
          <w:p w14:paraId="44315163">
            <w:pPr>
              <w:pStyle w:val="14"/>
            </w:pPr>
            <w:r>
              <w:t>210</w:t>
            </w:r>
          </w:p>
        </w:tc>
        <w:tc>
          <w:tcPr>
            <w:tcW w:w="4444" w:type="dxa"/>
            <w:vAlign w:val="center"/>
          </w:tcPr>
          <w:p w14:paraId="1BE372CC">
            <w:pPr>
              <w:pStyle w:val="14"/>
            </w:pPr>
            <w:r>
              <w:t>卫生健康支出</w:t>
            </w:r>
          </w:p>
        </w:tc>
        <w:tc>
          <w:tcPr>
            <w:tcW w:w="1361" w:type="dxa"/>
            <w:vAlign w:val="center"/>
          </w:tcPr>
          <w:p w14:paraId="6D3B0486">
            <w:pPr>
              <w:pStyle w:val="13"/>
            </w:pPr>
            <w:r>
              <w:t>58.57</w:t>
            </w:r>
          </w:p>
        </w:tc>
        <w:tc>
          <w:tcPr>
            <w:tcW w:w="1361" w:type="dxa"/>
            <w:vAlign w:val="center"/>
          </w:tcPr>
          <w:p w14:paraId="35334584">
            <w:pPr>
              <w:pStyle w:val="13"/>
            </w:pPr>
            <w:r>
              <w:t>58.57</w:t>
            </w:r>
          </w:p>
        </w:tc>
        <w:tc>
          <w:tcPr>
            <w:tcW w:w="1361" w:type="dxa"/>
            <w:vAlign w:val="center"/>
          </w:tcPr>
          <w:p w14:paraId="3FC87F3D">
            <w:pPr>
              <w:pStyle w:val="13"/>
            </w:pPr>
          </w:p>
        </w:tc>
        <w:tc>
          <w:tcPr>
            <w:tcW w:w="1361" w:type="dxa"/>
            <w:vAlign w:val="center"/>
          </w:tcPr>
          <w:p w14:paraId="3CDB5CD3">
            <w:pPr>
              <w:pStyle w:val="13"/>
            </w:pPr>
          </w:p>
        </w:tc>
        <w:tc>
          <w:tcPr>
            <w:tcW w:w="1361" w:type="dxa"/>
            <w:vAlign w:val="center"/>
          </w:tcPr>
          <w:p w14:paraId="5B08D5CF">
            <w:pPr>
              <w:pStyle w:val="13"/>
            </w:pPr>
          </w:p>
        </w:tc>
        <w:tc>
          <w:tcPr>
            <w:tcW w:w="1361" w:type="dxa"/>
            <w:vAlign w:val="center"/>
          </w:tcPr>
          <w:p w14:paraId="0CD1456D">
            <w:pPr>
              <w:pStyle w:val="13"/>
            </w:pPr>
          </w:p>
        </w:tc>
      </w:tr>
      <w:tr w14:paraId="146EC7F4">
        <w:tblPrEx>
          <w:tblCellMar>
            <w:top w:w="0" w:type="dxa"/>
            <w:left w:w="108" w:type="dxa"/>
            <w:bottom w:w="0" w:type="dxa"/>
            <w:right w:w="108" w:type="dxa"/>
          </w:tblCellMar>
        </w:tblPrEx>
        <w:trPr>
          <w:trHeight w:val="369" w:hRule="atLeast"/>
          <w:jc w:val="center"/>
        </w:trPr>
        <w:tc>
          <w:tcPr>
            <w:tcW w:w="850" w:type="dxa"/>
            <w:vAlign w:val="center"/>
          </w:tcPr>
          <w:p w14:paraId="33163EA3">
            <w:pPr>
              <w:pStyle w:val="15"/>
            </w:pPr>
            <w:r>
              <w:t>9</w:t>
            </w:r>
          </w:p>
        </w:tc>
        <w:tc>
          <w:tcPr>
            <w:tcW w:w="1083" w:type="dxa"/>
            <w:vAlign w:val="center"/>
          </w:tcPr>
          <w:p w14:paraId="11D93A6A">
            <w:pPr>
              <w:pStyle w:val="14"/>
            </w:pPr>
            <w:r>
              <w:t>21011</w:t>
            </w:r>
          </w:p>
        </w:tc>
        <w:tc>
          <w:tcPr>
            <w:tcW w:w="4444" w:type="dxa"/>
            <w:vAlign w:val="center"/>
          </w:tcPr>
          <w:p w14:paraId="1056CFFD">
            <w:pPr>
              <w:pStyle w:val="14"/>
            </w:pPr>
            <w:r>
              <w:t>行政事业单位医疗</w:t>
            </w:r>
          </w:p>
        </w:tc>
        <w:tc>
          <w:tcPr>
            <w:tcW w:w="1361" w:type="dxa"/>
            <w:vAlign w:val="center"/>
          </w:tcPr>
          <w:p w14:paraId="00A8DB43">
            <w:pPr>
              <w:pStyle w:val="13"/>
            </w:pPr>
            <w:r>
              <w:t>58.57</w:t>
            </w:r>
          </w:p>
        </w:tc>
        <w:tc>
          <w:tcPr>
            <w:tcW w:w="1361" w:type="dxa"/>
            <w:vAlign w:val="center"/>
          </w:tcPr>
          <w:p w14:paraId="516648E1">
            <w:pPr>
              <w:pStyle w:val="13"/>
            </w:pPr>
            <w:r>
              <w:t>58.57</w:t>
            </w:r>
          </w:p>
        </w:tc>
        <w:tc>
          <w:tcPr>
            <w:tcW w:w="1361" w:type="dxa"/>
            <w:vAlign w:val="center"/>
          </w:tcPr>
          <w:p w14:paraId="18C791B5">
            <w:pPr>
              <w:pStyle w:val="13"/>
            </w:pPr>
          </w:p>
        </w:tc>
        <w:tc>
          <w:tcPr>
            <w:tcW w:w="1361" w:type="dxa"/>
            <w:vAlign w:val="center"/>
          </w:tcPr>
          <w:p w14:paraId="25C0EF05">
            <w:pPr>
              <w:pStyle w:val="13"/>
            </w:pPr>
          </w:p>
        </w:tc>
        <w:tc>
          <w:tcPr>
            <w:tcW w:w="1361" w:type="dxa"/>
            <w:vAlign w:val="center"/>
          </w:tcPr>
          <w:p w14:paraId="4C7E5AB4">
            <w:pPr>
              <w:pStyle w:val="13"/>
            </w:pPr>
          </w:p>
        </w:tc>
        <w:tc>
          <w:tcPr>
            <w:tcW w:w="1361" w:type="dxa"/>
            <w:vAlign w:val="center"/>
          </w:tcPr>
          <w:p w14:paraId="22EDD3DF">
            <w:pPr>
              <w:pStyle w:val="13"/>
            </w:pPr>
          </w:p>
        </w:tc>
      </w:tr>
      <w:tr w14:paraId="2346C89A">
        <w:tblPrEx>
          <w:tblCellMar>
            <w:top w:w="0" w:type="dxa"/>
            <w:left w:w="108" w:type="dxa"/>
            <w:bottom w:w="0" w:type="dxa"/>
            <w:right w:w="108" w:type="dxa"/>
          </w:tblCellMar>
        </w:tblPrEx>
        <w:trPr>
          <w:trHeight w:val="369" w:hRule="atLeast"/>
          <w:jc w:val="center"/>
        </w:trPr>
        <w:tc>
          <w:tcPr>
            <w:tcW w:w="850" w:type="dxa"/>
            <w:vAlign w:val="center"/>
          </w:tcPr>
          <w:p w14:paraId="1028C2FE">
            <w:pPr>
              <w:pStyle w:val="15"/>
            </w:pPr>
            <w:r>
              <w:t>10</w:t>
            </w:r>
          </w:p>
        </w:tc>
        <w:tc>
          <w:tcPr>
            <w:tcW w:w="1083" w:type="dxa"/>
            <w:vAlign w:val="center"/>
          </w:tcPr>
          <w:p w14:paraId="4816093B">
            <w:pPr>
              <w:pStyle w:val="14"/>
            </w:pPr>
            <w:r>
              <w:t>2101102</w:t>
            </w:r>
          </w:p>
        </w:tc>
        <w:tc>
          <w:tcPr>
            <w:tcW w:w="4444" w:type="dxa"/>
            <w:vAlign w:val="center"/>
          </w:tcPr>
          <w:p w14:paraId="5C64939E">
            <w:pPr>
              <w:pStyle w:val="14"/>
            </w:pPr>
            <w:r>
              <w:t>事业单位医疗</w:t>
            </w:r>
          </w:p>
        </w:tc>
        <w:tc>
          <w:tcPr>
            <w:tcW w:w="1361" w:type="dxa"/>
            <w:vAlign w:val="center"/>
          </w:tcPr>
          <w:p w14:paraId="3B81B0C1">
            <w:pPr>
              <w:pStyle w:val="13"/>
            </w:pPr>
            <w:r>
              <w:t>33.02</w:t>
            </w:r>
          </w:p>
        </w:tc>
        <w:tc>
          <w:tcPr>
            <w:tcW w:w="1361" w:type="dxa"/>
            <w:vAlign w:val="center"/>
          </w:tcPr>
          <w:p w14:paraId="4C48B1C3">
            <w:pPr>
              <w:pStyle w:val="13"/>
            </w:pPr>
            <w:r>
              <w:t>33.02</w:t>
            </w:r>
          </w:p>
        </w:tc>
        <w:tc>
          <w:tcPr>
            <w:tcW w:w="1361" w:type="dxa"/>
            <w:vAlign w:val="center"/>
          </w:tcPr>
          <w:p w14:paraId="3CF72D57">
            <w:pPr>
              <w:pStyle w:val="13"/>
            </w:pPr>
          </w:p>
        </w:tc>
        <w:tc>
          <w:tcPr>
            <w:tcW w:w="1361" w:type="dxa"/>
            <w:vAlign w:val="center"/>
          </w:tcPr>
          <w:p w14:paraId="4A493EB4">
            <w:pPr>
              <w:pStyle w:val="13"/>
            </w:pPr>
          </w:p>
        </w:tc>
        <w:tc>
          <w:tcPr>
            <w:tcW w:w="1361" w:type="dxa"/>
            <w:vAlign w:val="center"/>
          </w:tcPr>
          <w:p w14:paraId="428FADAC">
            <w:pPr>
              <w:pStyle w:val="13"/>
            </w:pPr>
          </w:p>
        </w:tc>
        <w:tc>
          <w:tcPr>
            <w:tcW w:w="1361" w:type="dxa"/>
            <w:vAlign w:val="center"/>
          </w:tcPr>
          <w:p w14:paraId="228B05A6">
            <w:pPr>
              <w:pStyle w:val="13"/>
            </w:pPr>
          </w:p>
        </w:tc>
      </w:tr>
      <w:tr w14:paraId="5099583A">
        <w:tblPrEx>
          <w:tblCellMar>
            <w:top w:w="0" w:type="dxa"/>
            <w:left w:w="108" w:type="dxa"/>
            <w:bottom w:w="0" w:type="dxa"/>
            <w:right w:w="108" w:type="dxa"/>
          </w:tblCellMar>
        </w:tblPrEx>
        <w:trPr>
          <w:trHeight w:val="369" w:hRule="atLeast"/>
          <w:jc w:val="center"/>
        </w:trPr>
        <w:tc>
          <w:tcPr>
            <w:tcW w:w="850" w:type="dxa"/>
            <w:vAlign w:val="center"/>
          </w:tcPr>
          <w:p w14:paraId="5AB0716A">
            <w:pPr>
              <w:pStyle w:val="15"/>
            </w:pPr>
            <w:r>
              <w:t>11</w:t>
            </w:r>
          </w:p>
        </w:tc>
        <w:tc>
          <w:tcPr>
            <w:tcW w:w="1083" w:type="dxa"/>
            <w:vAlign w:val="center"/>
          </w:tcPr>
          <w:p w14:paraId="02223C21">
            <w:pPr>
              <w:pStyle w:val="14"/>
            </w:pPr>
            <w:r>
              <w:t>2101199</w:t>
            </w:r>
          </w:p>
        </w:tc>
        <w:tc>
          <w:tcPr>
            <w:tcW w:w="4444" w:type="dxa"/>
            <w:vAlign w:val="center"/>
          </w:tcPr>
          <w:p w14:paraId="792B0F86">
            <w:pPr>
              <w:pStyle w:val="14"/>
            </w:pPr>
            <w:r>
              <w:t>其他行政事业单位医疗支出</w:t>
            </w:r>
          </w:p>
        </w:tc>
        <w:tc>
          <w:tcPr>
            <w:tcW w:w="1361" w:type="dxa"/>
            <w:vAlign w:val="center"/>
          </w:tcPr>
          <w:p w14:paraId="70994460">
            <w:pPr>
              <w:pStyle w:val="13"/>
            </w:pPr>
            <w:r>
              <w:t>25.55</w:t>
            </w:r>
          </w:p>
        </w:tc>
        <w:tc>
          <w:tcPr>
            <w:tcW w:w="1361" w:type="dxa"/>
            <w:vAlign w:val="center"/>
          </w:tcPr>
          <w:p w14:paraId="3370F6CE">
            <w:pPr>
              <w:pStyle w:val="13"/>
            </w:pPr>
            <w:r>
              <w:t>25.55</w:t>
            </w:r>
          </w:p>
        </w:tc>
        <w:tc>
          <w:tcPr>
            <w:tcW w:w="1361" w:type="dxa"/>
            <w:vAlign w:val="center"/>
          </w:tcPr>
          <w:p w14:paraId="18EEBB95">
            <w:pPr>
              <w:pStyle w:val="13"/>
            </w:pPr>
          </w:p>
        </w:tc>
        <w:tc>
          <w:tcPr>
            <w:tcW w:w="1361" w:type="dxa"/>
            <w:vAlign w:val="center"/>
          </w:tcPr>
          <w:p w14:paraId="79E22320">
            <w:pPr>
              <w:pStyle w:val="13"/>
            </w:pPr>
          </w:p>
        </w:tc>
        <w:tc>
          <w:tcPr>
            <w:tcW w:w="1361" w:type="dxa"/>
            <w:vAlign w:val="center"/>
          </w:tcPr>
          <w:p w14:paraId="17AB6515">
            <w:pPr>
              <w:pStyle w:val="13"/>
            </w:pPr>
          </w:p>
        </w:tc>
        <w:tc>
          <w:tcPr>
            <w:tcW w:w="1361" w:type="dxa"/>
            <w:vAlign w:val="center"/>
          </w:tcPr>
          <w:p w14:paraId="22001461">
            <w:pPr>
              <w:pStyle w:val="13"/>
            </w:pPr>
          </w:p>
        </w:tc>
      </w:tr>
      <w:tr w14:paraId="2AE7D9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49622B">
            <w:pPr>
              <w:pStyle w:val="15"/>
            </w:pPr>
            <w:r>
              <w:t>12</w:t>
            </w:r>
          </w:p>
        </w:tc>
        <w:tc>
          <w:tcPr>
            <w:tcW w:w="1083" w:type="dxa"/>
            <w:vAlign w:val="center"/>
          </w:tcPr>
          <w:p w14:paraId="4C80C2D6">
            <w:pPr>
              <w:pStyle w:val="14"/>
            </w:pPr>
            <w:r>
              <w:t>212</w:t>
            </w:r>
          </w:p>
        </w:tc>
        <w:tc>
          <w:tcPr>
            <w:tcW w:w="4444" w:type="dxa"/>
            <w:vAlign w:val="center"/>
          </w:tcPr>
          <w:p w14:paraId="4A6AAE2C">
            <w:pPr>
              <w:pStyle w:val="14"/>
            </w:pPr>
            <w:r>
              <w:t>城乡社区支出</w:t>
            </w:r>
          </w:p>
        </w:tc>
        <w:tc>
          <w:tcPr>
            <w:tcW w:w="1361" w:type="dxa"/>
            <w:vAlign w:val="center"/>
          </w:tcPr>
          <w:p w14:paraId="02FF3967">
            <w:pPr>
              <w:pStyle w:val="13"/>
            </w:pPr>
            <w:r>
              <w:t>830685.04</w:t>
            </w:r>
          </w:p>
        </w:tc>
        <w:tc>
          <w:tcPr>
            <w:tcW w:w="1361" w:type="dxa"/>
            <w:vAlign w:val="center"/>
          </w:tcPr>
          <w:p w14:paraId="432719B0">
            <w:pPr>
              <w:pStyle w:val="13"/>
            </w:pPr>
          </w:p>
        </w:tc>
        <w:tc>
          <w:tcPr>
            <w:tcW w:w="1361" w:type="dxa"/>
            <w:vAlign w:val="center"/>
          </w:tcPr>
          <w:p w14:paraId="1DAC396A">
            <w:pPr>
              <w:pStyle w:val="13"/>
            </w:pPr>
            <w:r>
              <w:t>830685.04</w:t>
            </w:r>
          </w:p>
        </w:tc>
        <w:tc>
          <w:tcPr>
            <w:tcW w:w="1361" w:type="dxa"/>
            <w:vAlign w:val="center"/>
          </w:tcPr>
          <w:p w14:paraId="44D7225A">
            <w:pPr>
              <w:pStyle w:val="13"/>
            </w:pPr>
          </w:p>
        </w:tc>
        <w:tc>
          <w:tcPr>
            <w:tcW w:w="1361" w:type="dxa"/>
            <w:vAlign w:val="center"/>
          </w:tcPr>
          <w:p w14:paraId="79E8D83E">
            <w:pPr>
              <w:pStyle w:val="13"/>
            </w:pPr>
          </w:p>
        </w:tc>
        <w:tc>
          <w:tcPr>
            <w:tcW w:w="1361" w:type="dxa"/>
            <w:vAlign w:val="center"/>
          </w:tcPr>
          <w:p w14:paraId="7217B72B">
            <w:pPr>
              <w:pStyle w:val="13"/>
            </w:pPr>
          </w:p>
        </w:tc>
      </w:tr>
      <w:tr w14:paraId="630FC1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B4ABE1">
            <w:pPr>
              <w:pStyle w:val="15"/>
            </w:pPr>
            <w:r>
              <w:t>13</w:t>
            </w:r>
          </w:p>
        </w:tc>
        <w:tc>
          <w:tcPr>
            <w:tcW w:w="1083" w:type="dxa"/>
            <w:vAlign w:val="center"/>
          </w:tcPr>
          <w:p w14:paraId="75175AB0">
            <w:pPr>
              <w:pStyle w:val="14"/>
            </w:pPr>
            <w:r>
              <w:t>21208</w:t>
            </w:r>
          </w:p>
        </w:tc>
        <w:tc>
          <w:tcPr>
            <w:tcW w:w="4444" w:type="dxa"/>
            <w:vAlign w:val="center"/>
          </w:tcPr>
          <w:p w14:paraId="32940F65">
            <w:pPr>
              <w:pStyle w:val="14"/>
            </w:pPr>
            <w:r>
              <w:t>国有土地使用权出让收入安排的支出</w:t>
            </w:r>
          </w:p>
        </w:tc>
        <w:tc>
          <w:tcPr>
            <w:tcW w:w="1361" w:type="dxa"/>
            <w:vAlign w:val="center"/>
          </w:tcPr>
          <w:p w14:paraId="701E79DE">
            <w:pPr>
              <w:pStyle w:val="13"/>
            </w:pPr>
            <w:r>
              <w:t>670659.04</w:t>
            </w:r>
          </w:p>
        </w:tc>
        <w:tc>
          <w:tcPr>
            <w:tcW w:w="1361" w:type="dxa"/>
            <w:vAlign w:val="center"/>
          </w:tcPr>
          <w:p w14:paraId="79E392E2">
            <w:pPr>
              <w:pStyle w:val="13"/>
            </w:pPr>
          </w:p>
        </w:tc>
        <w:tc>
          <w:tcPr>
            <w:tcW w:w="1361" w:type="dxa"/>
            <w:vAlign w:val="center"/>
          </w:tcPr>
          <w:p w14:paraId="679786BB">
            <w:pPr>
              <w:pStyle w:val="13"/>
            </w:pPr>
            <w:r>
              <w:t>670659.04</w:t>
            </w:r>
          </w:p>
        </w:tc>
        <w:tc>
          <w:tcPr>
            <w:tcW w:w="1361" w:type="dxa"/>
            <w:vAlign w:val="center"/>
          </w:tcPr>
          <w:p w14:paraId="58DEC2A8">
            <w:pPr>
              <w:pStyle w:val="13"/>
            </w:pPr>
          </w:p>
        </w:tc>
        <w:tc>
          <w:tcPr>
            <w:tcW w:w="1361" w:type="dxa"/>
            <w:vAlign w:val="center"/>
          </w:tcPr>
          <w:p w14:paraId="5884FA8F">
            <w:pPr>
              <w:pStyle w:val="13"/>
            </w:pPr>
          </w:p>
        </w:tc>
        <w:tc>
          <w:tcPr>
            <w:tcW w:w="1361" w:type="dxa"/>
            <w:vAlign w:val="center"/>
          </w:tcPr>
          <w:p w14:paraId="008AF0F6">
            <w:pPr>
              <w:pStyle w:val="13"/>
            </w:pPr>
          </w:p>
        </w:tc>
      </w:tr>
      <w:tr w14:paraId="36FFFB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2D4A23">
            <w:pPr>
              <w:pStyle w:val="15"/>
            </w:pPr>
            <w:r>
              <w:t>14</w:t>
            </w:r>
          </w:p>
        </w:tc>
        <w:tc>
          <w:tcPr>
            <w:tcW w:w="1083" w:type="dxa"/>
            <w:vAlign w:val="center"/>
          </w:tcPr>
          <w:p w14:paraId="307230B0">
            <w:pPr>
              <w:pStyle w:val="14"/>
            </w:pPr>
            <w:r>
              <w:t>2120801</w:t>
            </w:r>
          </w:p>
        </w:tc>
        <w:tc>
          <w:tcPr>
            <w:tcW w:w="4444" w:type="dxa"/>
            <w:vAlign w:val="center"/>
          </w:tcPr>
          <w:p w14:paraId="5338CB9E">
            <w:pPr>
              <w:pStyle w:val="14"/>
            </w:pPr>
            <w:r>
              <w:t>征地和拆迁补偿支出</w:t>
            </w:r>
          </w:p>
        </w:tc>
        <w:tc>
          <w:tcPr>
            <w:tcW w:w="1361" w:type="dxa"/>
            <w:vAlign w:val="center"/>
          </w:tcPr>
          <w:p w14:paraId="7EA9DC66">
            <w:pPr>
              <w:pStyle w:val="13"/>
            </w:pPr>
            <w:r>
              <w:t>669959.04</w:t>
            </w:r>
          </w:p>
        </w:tc>
        <w:tc>
          <w:tcPr>
            <w:tcW w:w="1361" w:type="dxa"/>
            <w:vAlign w:val="center"/>
          </w:tcPr>
          <w:p w14:paraId="084BFE76">
            <w:pPr>
              <w:pStyle w:val="13"/>
            </w:pPr>
          </w:p>
        </w:tc>
        <w:tc>
          <w:tcPr>
            <w:tcW w:w="1361" w:type="dxa"/>
            <w:vAlign w:val="center"/>
          </w:tcPr>
          <w:p w14:paraId="0A6B84BC">
            <w:pPr>
              <w:pStyle w:val="13"/>
            </w:pPr>
            <w:r>
              <w:t>669959.04</w:t>
            </w:r>
          </w:p>
        </w:tc>
        <w:tc>
          <w:tcPr>
            <w:tcW w:w="1361" w:type="dxa"/>
            <w:vAlign w:val="center"/>
          </w:tcPr>
          <w:p w14:paraId="07369083">
            <w:pPr>
              <w:pStyle w:val="13"/>
            </w:pPr>
          </w:p>
        </w:tc>
        <w:tc>
          <w:tcPr>
            <w:tcW w:w="1361" w:type="dxa"/>
            <w:vAlign w:val="center"/>
          </w:tcPr>
          <w:p w14:paraId="09CD1CC4">
            <w:pPr>
              <w:pStyle w:val="13"/>
            </w:pPr>
          </w:p>
        </w:tc>
        <w:tc>
          <w:tcPr>
            <w:tcW w:w="1361" w:type="dxa"/>
            <w:vAlign w:val="center"/>
          </w:tcPr>
          <w:p w14:paraId="3500A3DD">
            <w:pPr>
              <w:pStyle w:val="13"/>
            </w:pPr>
          </w:p>
        </w:tc>
      </w:tr>
      <w:tr w14:paraId="310CC267">
        <w:tblPrEx>
          <w:tblCellMar>
            <w:top w:w="0" w:type="dxa"/>
            <w:left w:w="108" w:type="dxa"/>
            <w:bottom w:w="0" w:type="dxa"/>
            <w:right w:w="108" w:type="dxa"/>
          </w:tblCellMar>
        </w:tblPrEx>
        <w:trPr>
          <w:trHeight w:val="369" w:hRule="atLeast"/>
          <w:jc w:val="center"/>
        </w:trPr>
        <w:tc>
          <w:tcPr>
            <w:tcW w:w="850" w:type="dxa"/>
            <w:vAlign w:val="center"/>
          </w:tcPr>
          <w:p w14:paraId="704D2E31">
            <w:pPr>
              <w:pStyle w:val="15"/>
            </w:pPr>
            <w:r>
              <w:t>15</w:t>
            </w:r>
          </w:p>
        </w:tc>
        <w:tc>
          <w:tcPr>
            <w:tcW w:w="1083" w:type="dxa"/>
            <w:vAlign w:val="center"/>
          </w:tcPr>
          <w:p w14:paraId="7B20CE0E">
            <w:pPr>
              <w:pStyle w:val="14"/>
            </w:pPr>
            <w:r>
              <w:t>2120806</w:t>
            </w:r>
          </w:p>
        </w:tc>
        <w:tc>
          <w:tcPr>
            <w:tcW w:w="4444" w:type="dxa"/>
            <w:vAlign w:val="center"/>
          </w:tcPr>
          <w:p w14:paraId="3B5B53ED">
            <w:pPr>
              <w:pStyle w:val="14"/>
            </w:pPr>
            <w:r>
              <w:t>土地出让业务支出</w:t>
            </w:r>
          </w:p>
        </w:tc>
        <w:tc>
          <w:tcPr>
            <w:tcW w:w="1361" w:type="dxa"/>
            <w:vAlign w:val="center"/>
          </w:tcPr>
          <w:p w14:paraId="41BF8C5D">
            <w:pPr>
              <w:pStyle w:val="13"/>
            </w:pPr>
            <w:r>
              <w:t>700.00</w:t>
            </w:r>
          </w:p>
        </w:tc>
        <w:tc>
          <w:tcPr>
            <w:tcW w:w="1361" w:type="dxa"/>
            <w:vAlign w:val="center"/>
          </w:tcPr>
          <w:p w14:paraId="33DA71C9">
            <w:pPr>
              <w:pStyle w:val="13"/>
            </w:pPr>
          </w:p>
        </w:tc>
        <w:tc>
          <w:tcPr>
            <w:tcW w:w="1361" w:type="dxa"/>
            <w:vAlign w:val="center"/>
          </w:tcPr>
          <w:p w14:paraId="538865A2">
            <w:pPr>
              <w:pStyle w:val="13"/>
            </w:pPr>
            <w:r>
              <w:t>700.00</w:t>
            </w:r>
          </w:p>
        </w:tc>
        <w:tc>
          <w:tcPr>
            <w:tcW w:w="1361" w:type="dxa"/>
            <w:vAlign w:val="center"/>
          </w:tcPr>
          <w:p w14:paraId="02FB6883">
            <w:pPr>
              <w:pStyle w:val="13"/>
            </w:pPr>
          </w:p>
        </w:tc>
        <w:tc>
          <w:tcPr>
            <w:tcW w:w="1361" w:type="dxa"/>
            <w:vAlign w:val="center"/>
          </w:tcPr>
          <w:p w14:paraId="42F30CF9">
            <w:pPr>
              <w:pStyle w:val="13"/>
            </w:pPr>
          </w:p>
        </w:tc>
        <w:tc>
          <w:tcPr>
            <w:tcW w:w="1361" w:type="dxa"/>
            <w:vAlign w:val="center"/>
          </w:tcPr>
          <w:p w14:paraId="7C3E76CA">
            <w:pPr>
              <w:pStyle w:val="13"/>
            </w:pPr>
          </w:p>
        </w:tc>
      </w:tr>
      <w:tr w14:paraId="44447F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9FAFF9">
            <w:pPr>
              <w:pStyle w:val="15"/>
            </w:pPr>
            <w:r>
              <w:t>16</w:t>
            </w:r>
          </w:p>
        </w:tc>
        <w:tc>
          <w:tcPr>
            <w:tcW w:w="1083" w:type="dxa"/>
            <w:vAlign w:val="center"/>
          </w:tcPr>
          <w:p w14:paraId="0CE45417">
            <w:pPr>
              <w:pStyle w:val="14"/>
            </w:pPr>
            <w:r>
              <w:t>21210</w:t>
            </w:r>
          </w:p>
        </w:tc>
        <w:tc>
          <w:tcPr>
            <w:tcW w:w="4444" w:type="dxa"/>
            <w:vAlign w:val="center"/>
          </w:tcPr>
          <w:p w14:paraId="440D6A9B">
            <w:pPr>
              <w:pStyle w:val="14"/>
            </w:pPr>
            <w:r>
              <w:t>国有土地收益基金安排的支出</w:t>
            </w:r>
          </w:p>
        </w:tc>
        <w:tc>
          <w:tcPr>
            <w:tcW w:w="1361" w:type="dxa"/>
            <w:vAlign w:val="center"/>
          </w:tcPr>
          <w:p w14:paraId="6D94B74C">
            <w:pPr>
              <w:pStyle w:val="13"/>
            </w:pPr>
            <w:r>
              <w:t>160026.00</w:t>
            </w:r>
          </w:p>
        </w:tc>
        <w:tc>
          <w:tcPr>
            <w:tcW w:w="1361" w:type="dxa"/>
            <w:vAlign w:val="center"/>
          </w:tcPr>
          <w:p w14:paraId="61ACFB65">
            <w:pPr>
              <w:pStyle w:val="13"/>
            </w:pPr>
          </w:p>
        </w:tc>
        <w:tc>
          <w:tcPr>
            <w:tcW w:w="1361" w:type="dxa"/>
            <w:vAlign w:val="center"/>
          </w:tcPr>
          <w:p w14:paraId="22E957D1">
            <w:pPr>
              <w:pStyle w:val="13"/>
            </w:pPr>
            <w:r>
              <w:t>160026.00</w:t>
            </w:r>
          </w:p>
        </w:tc>
        <w:tc>
          <w:tcPr>
            <w:tcW w:w="1361" w:type="dxa"/>
            <w:vAlign w:val="center"/>
          </w:tcPr>
          <w:p w14:paraId="59B74442">
            <w:pPr>
              <w:pStyle w:val="13"/>
            </w:pPr>
          </w:p>
        </w:tc>
        <w:tc>
          <w:tcPr>
            <w:tcW w:w="1361" w:type="dxa"/>
            <w:vAlign w:val="center"/>
          </w:tcPr>
          <w:p w14:paraId="2D109141">
            <w:pPr>
              <w:pStyle w:val="13"/>
            </w:pPr>
          </w:p>
        </w:tc>
        <w:tc>
          <w:tcPr>
            <w:tcW w:w="1361" w:type="dxa"/>
            <w:vAlign w:val="center"/>
          </w:tcPr>
          <w:p w14:paraId="50593B50">
            <w:pPr>
              <w:pStyle w:val="13"/>
            </w:pPr>
          </w:p>
        </w:tc>
      </w:tr>
      <w:tr w14:paraId="4363F1B3">
        <w:tblPrEx>
          <w:tblCellMar>
            <w:top w:w="0" w:type="dxa"/>
            <w:left w:w="108" w:type="dxa"/>
            <w:bottom w:w="0" w:type="dxa"/>
            <w:right w:w="108" w:type="dxa"/>
          </w:tblCellMar>
        </w:tblPrEx>
        <w:trPr>
          <w:trHeight w:val="369" w:hRule="atLeast"/>
          <w:jc w:val="center"/>
        </w:trPr>
        <w:tc>
          <w:tcPr>
            <w:tcW w:w="850" w:type="dxa"/>
            <w:vAlign w:val="center"/>
          </w:tcPr>
          <w:p w14:paraId="4FE64D67">
            <w:pPr>
              <w:pStyle w:val="15"/>
            </w:pPr>
            <w:r>
              <w:t>17</w:t>
            </w:r>
          </w:p>
        </w:tc>
        <w:tc>
          <w:tcPr>
            <w:tcW w:w="1083" w:type="dxa"/>
            <w:vAlign w:val="center"/>
          </w:tcPr>
          <w:p w14:paraId="7AFE82EE">
            <w:pPr>
              <w:pStyle w:val="14"/>
            </w:pPr>
            <w:r>
              <w:t>2121001</w:t>
            </w:r>
          </w:p>
        </w:tc>
        <w:tc>
          <w:tcPr>
            <w:tcW w:w="4444" w:type="dxa"/>
            <w:vAlign w:val="center"/>
          </w:tcPr>
          <w:p w14:paraId="58B50DA1">
            <w:pPr>
              <w:pStyle w:val="14"/>
            </w:pPr>
            <w:r>
              <w:t>征地和拆迁补偿支出</w:t>
            </w:r>
          </w:p>
        </w:tc>
        <w:tc>
          <w:tcPr>
            <w:tcW w:w="1361" w:type="dxa"/>
            <w:vAlign w:val="center"/>
          </w:tcPr>
          <w:p w14:paraId="4B46AEFB">
            <w:pPr>
              <w:pStyle w:val="13"/>
            </w:pPr>
            <w:r>
              <w:t>160026.00</w:t>
            </w:r>
          </w:p>
        </w:tc>
        <w:tc>
          <w:tcPr>
            <w:tcW w:w="1361" w:type="dxa"/>
            <w:vAlign w:val="center"/>
          </w:tcPr>
          <w:p w14:paraId="7EFFEA50">
            <w:pPr>
              <w:pStyle w:val="13"/>
            </w:pPr>
          </w:p>
        </w:tc>
        <w:tc>
          <w:tcPr>
            <w:tcW w:w="1361" w:type="dxa"/>
            <w:vAlign w:val="center"/>
          </w:tcPr>
          <w:p w14:paraId="048E37E8">
            <w:pPr>
              <w:pStyle w:val="13"/>
            </w:pPr>
            <w:r>
              <w:t>160026.00</w:t>
            </w:r>
          </w:p>
        </w:tc>
        <w:tc>
          <w:tcPr>
            <w:tcW w:w="1361" w:type="dxa"/>
            <w:vAlign w:val="center"/>
          </w:tcPr>
          <w:p w14:paraId="018503D4">
            <w:pPr>
              <w:pStyle w:val="13"/>
            </w:pPr>
          </w:p>
        </w:tc>
        <w:tc>
          <w:tcPr>
            <w:tcW w:w="1361" w:type="dxa"/>
            <w:vAlign w:val="center"/>
          </w:tcPr>
          <w:p w14:paraId="3283D915">
            <w:pPr>
              <w:pStyle w:val="13"/>
            </w:pPr>
          </w:p>
        </w:tc>
        <w:tc>
          <w:tcPr>
            <w:tcW w:w="1361" w:type="dxa"/>
            <w:vAlign w:val="center"/>
          </w:tcPr>
          <w:p w14:paraId="63A68872">
            <w:pPr>
              <w:pStyle w:val="13"/>
            </w:pPr>
          </w:p>
        </w:tc>
      </w:tr>
      <w:tr w14:paraId="17374C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B64E49">
            <w:pPr>
              <w:pStyle w:val="15"/>
            </w:pPr>
            <w:r>
              <w:t>18</w:t>
            </w:r>
          </w:p>
        </w:tc>
        <w:tc>
          <w:tcPr>
            <w:tcW w:w="1083" w:type="dxa"/>
            <w:vAlign w:val="center"/>
          </w:tcPr>
          <w:p w14:paraId="24F45E47">
            <w:pPr>
              <w:pStyle w:val="14"/>
            </w:pPr>
            <w:r>
              <w:t>220</w:t>
            </w:r>
          </w:p>
        </w:tc>
        <w:tc>
          <w:tcPr>
            <w:tcW w:w="4444" w:type="dxa"/>
            <w:vAlign w:val="center"/>
          </w:tcPr>
          <w:p w14:paraId="1BA9C080">
            <w:pPr>
              <w:pStyle w:val="14"/>
            </w:pPr>
            <w:r>
              <w:t>自然资源海洋气象等支出</w:t>
            </w:r>
          </w:p>
        </w:tc>
        <w:tc>
          <w:tcPr>
            <w:tcW w:w="1361" w:type="dxa"/>
            <w:vAlign w:val="center"/>
          </w:tcPr>
          <w:p w14:paraId="52CD665C">
            <w:pPr>
              <w:pStyle w:val="13"/>
            </w:pPr>
            <w:r>
              <w:t>1025.72</w:t>
            </w:r>
          </w:p>
        </w:tc>
        <w:tc>
          <w:tcPr>
            <w:tcW w:w="1361" w:type="dxa"/>
            <w:vAlign w:val="center"/>
          </w:tcPr>
          <w:p w14:paraId="162AE846">
            <w:pPr>
              <w:pStyle w:val="13"/>
            </w:pPr>
            <w:r>
              <w:t>721.22</w:t>
            </w:r>
          </w:p>
        </w:tc>
        <w:tc>
          <w:tcPr>
            <w:tcW w:w="1361" w:type="dxa"/>
            <w:vAlign w:val="center"/>
          </w:tcPr>
          <w:p w14:paraId="4A96C18B">
            <w:pPr>
              <w:pStyle w:val="13"/>
            </w:pPr>
            <w:r>
              <w:t>304.50</w:t>
            </w:r>
          </w:p>
        </w:tc>
        <w:tc>
          <w:tcPr>
            <w:tcW w:w="1361" w:type="dxa"/>
            <w:vAlign w:val="center"/>
          </w:tcPr>
          <w:p w14:paraId="1E26118C">
            <w:pPr>
              <w:pStyle w:val="13"/>
            </w:pPr>
          </w:p>
        </w:tc>
        <w:tc>
          <w:tcPr>
            <w:tcW w:w="1361" w:type="dxa"/>
            <w:vAlign w:val="center"/>
          </w:tcPr>
          <w:p w14:paraId="4066A501">
            <w:pPr>
              <w:pStyle w:val="13"/>
            </w:pPr>
          </w:p>
        </w:tc>
        <w:tc>
          <w:tcPr>
            <w:tcW w:w="1361" w:type="dxa"/>
            <w:vAlign w:val="center"/>
          </w:tcPr>
          <w:p w14:paraId="259CEBCE">
            <w:pPr>
              <w:pStyle w:val="13"/>
            </w:pPr>
          </w:p>
        </w:tc>
      </w:tr>
      <w:tr w14:paraId="0E1BD3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A84FBB">
            <w:pPr>
              <w:pStyle w:val="15"/>
            </w:pPr>
            <w:r>
              <w:t>19</w:t>
            </w:r>
          </w:p>
        </w:tc>
        <w:tc>
          <w:tcPr>
            <w:tcW w:w="1083" w:type="dxa"/>
            <w:vAlign w:val="center"/>
          </w:tcPr>
          <w:p w14:paraId="5AA41996">
            <w:pPr>
              <w:pStyle w:val="14"/>
            </w:pPr>
            <w:r>
              <w:t>22001</w:t>
            </w:r>
          </w:p>
        </w:tc>
        <w:tc>
          <w:tcPr>
            <w:tcW w:w="4444" w:type="dxa"/>
            <w:vAlign w:val="center"/>
          </w:tcPr>
          <w:p w14:paraId="5C3CF433">
            <w:pPr>
              <w:pStyle w:val="14"/>
            </w:pPr>
            <w:r>
              <w:t>自然资源事务</w:t>
            </w:r>
          </w:p>
        </w:tc>
        <w:tc>
          <w:tcPr>
            <w:tcW w:w="1361" w:type="dxa"/>
            <w:vAlign w:val="center"/>
          </w:tcPr>
          <w:p w14:paraId="3401A1B3">
            <w:pPr>
              <w:pStyle w:val="13"/>
            </w:pPr>
            <w:r>
              <w:t>1025.72</w:t>
            </w:r>
          </w:p>
        </w:tc>
        <w:tc>
          <w:tcPr>
            <w:tcW w:w="1361" w:type="dxa"/>
            <w:vAlign w:val="center"/>
          </w:tcPr>
          <w:p w14:paraId="1193DB72">
            <w:pPr>
              <w:pStyle w:val="13"/>
            </w:pPr>
            <w:r>
              <w:t>721.22</w:t>
            </w:r>
          </w:p>
        </w:tc>
        <w:tc>
          <w:tcPr>
            <w:tcW w:w="1361" w:type="dxa"/>
            <w:vAlign w:val="center"/>
          </w:tcPr>
          <w:p w14:paraId="0DC1412D">
            <w:pPr>
              <w:pStyle w:val="13"/>
            </w:pPr>
            <w:r>
              <w:t>304.50</w:t>
            </w:r>
          </w:p>
        </w:tc>
        <w:tc>
          <w:tcPr>
            <w:tcW w:w="1361" w:type="dxa"/>
            <w:vAlign w:val="center"/>
          </w:tcPr>
          <w:p w14:paraId="23A35E7E">
            <w:pPr>
              <w:pStyle w:val="13"/>
            </w:pPr>
          </w:p>
        </w:tc>
        <w:tc>
          <w:tcPr>
            <w:tcW w:w="1361" w:type="dxa"/>
            <w:vAlign w:val="center"/>
          </w:tcPr>
          <w:p w14:paraId="66F40812">
            <w:pPr>
              <w:pStyle w:val="13"/>
            </w:pPr>
          </w:p>
        </w:tc>
        <w:tc>
          <w:tcPr>
            <w:tcW w:w="1361" w:type="dxa"/>
            <w:vAlign w:val="center"/>
          </w:tcPr>
          <w:p w14:paraId="698C82F9">
            <w:pPr>
              <w:pStyle w:val="13"/>
            </w:pPr>
          </w:p>
        </w:tc>
      </w:tr>
      <w:tr w14:paraId="332BAD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AA34F7">
            <w:pPr>
              <w:pStyle w:val="15"/>
            </w:pPr>
            <w:r>
              <w:t>20</w:t>
            </w:r>
          </w:p>
        </w:tc>
        <w:tc>
          <w:tcPr>
            <w:tcW w:w="1083" w:type="dxa"/>
            <w:vAlign w:val="center"/>
          </w:tcPr>
          <w:p w14:paraId="46FB4D17">
            <w:pPr>
              <w:pStyle w:val="14"/>
            </w:pPr>
            <w:r>
              <w:t>2200150</w:t>
            </w:r>
          </w:p>
        </w:tc>
        <w:tc>
          <w:tcPr>
            <w:tcW w:w="4444" w:type="dxa"/>
            <w:vAlign w:val="center"/>
          </w:tcPr>
          <w:p w14:paraId="1D248500">
            <w:pPr>
              <w:pStyle w:val="14"/>
            </w:pPr>
            <w:r>
              <w:t>事业运行</w:t>
            </w:r>
          </w:p>
        </w:tc>
        <w:tc>
          <w:tcPr>
            <w:tcW w:w="1361" w:type="dxa"/>
            <w:vAlign w:val="center"/>
          </w:tcPr>
          <w:p w14:paraId="10C581A6">
            <w:pPr>
              <w:pStyle w:val="13"/>
            </w:pPr>
            <w:r>
              <w:t>721.22</w:t>
            </w:r>
          </w:p>
        </w:tc>
        <w:tc>
          <w:tcPr>
            <w:tcW w:w="1361" w:type="dxa"/>
            <w:vAlign w:val="center"/>
          </w:tcPr>
          <w:p w14:paraId="1E5612BF">
            <w:pPr>
              <w:pStyle w:val="13"/>
            </w:pPr>
            <w:r>
              <w:t>721.22</w:t>
            </w:r>
          </w:p>
        </w:tc>
        <w:tc>
          <w:tcPr>
            <w:tcW w:w="1361" w:type="dxa"/>
            <w:vAlign w:val="center"/>
          </w:tcPr>
          <w:p w14:paraId="0CE1E7CA">
            <w:pPr>
              <w:pStyle w:val="13"/>
            </w:pPr>
          </w:p>
        </w:tc>
        <w:tc>
          <w:tcPr>
            <w:tcW w:w="1361" w:type="dxa"/>
            <w:vAlign w:val="center"/>
          </w:tcPr>
          <w:p w14:paraId="3BDDC48F">
            <w:pPr>
              <w:pStyle w:val="13"/>
            </w:pPr>
          </w:p>
        </w:tc>
        <w:tc>
          <w:tcPr>
            <w:tcW w:w="1361" w:type="dxa"/>
            <w:vAlign w:val="center"/>
          </w:tcPr>
          <w:p w14:paraId="1C40F8D4">
            <w:pPr>
              <w:pStyle w:val="13"/>
            </w:pPr>
          </w:p>
        </w:tc>
        <w:tc>
          <w:tcPr>
            <w:tcW w:w="1361" w:type="dxa"/>
            <w:vAlign w:val="center"/>
          </w:tcPr>
          <w:p w14:paraId="77C2D706">
            <w:pPr>
              <w:pStyle w:val="13"/>
            </w:pPr>
          </w:p>
        </w:tc>
      </w:tr>
      <w:tr w14:paraId="44C6FB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2D4254">
            <w:pPr>
              <w:pStyle w:val="15"/>
            </w:pPr>
            <w:r>
              <w:t>21</w:t>
            </w:r>
          </w:p>
        </w:tc>
        <w:tc>
          <w:tcPr>
            <w:tcW w:w="1083" w:type="dxa"/>
            <w:vAlign w:val="center"/>
          </w:tcPr>
          <w:p w14:paraId="6E47512B">
            <w:pPr>
              <w:pStyle w:val="14"/>
            </w:pPr>
            <w:r>
              <w:t>2200199</w:t>
            </w:r>
          </w:p>
        </w:tc>
        <w:tc>
          <w:tcPr>
            <w:tcW w:w="4444" w:type="dxa"/>
            <w:vAlign w:val="center"/>
          </w:tcPr>
          <w:p w14:paraId="5907BF14">
            <w:pPr>
              <w:pStyle w:val="14"/>
            </w:pPr>
            <w:r>
              <w:t>其他自然资源事务支出</w:t>
            </w:r>
          </w:p>
        </w:tc>
        <w:tc>
          <w:tcPr>
            <w:tcW w:w="1361" w:type="dxa"/>
            <w:vAlign w:val="center"/>
          </w:tcPr>
          <w:p w14:paraId="369EB30A">
            <w:pPr>
              <w:pStyle w:val="13"/>
            </w:pPr>
            <w:r>
              <w:t>304.50</w:t>
            </w:r>
          </w:p>
        </w:tc>
        <w:tc>
          <w:tcPr>
            <w:tcW w:w="1361" w:type="dxa"/>
            <w:vAlign w:val="center"/>
          </w:tcPr>
          <w:p w14:paraId="6687A33F">
            <w:pPr>
              <w:pStyle w:val="13"/>
            </w:pPr>
          </w:p>
        </w:tc>
        <w:tc>
          <w:tcPr>
            <w:tcW w:w="1361" w:type="dxa"/>
            <w:vAlign w:val="center"/>
          </w:tcPr>
          <w:p w14:paraId="61964DD5">
            <w:pPr>
              <w:pStyle w:val="13"/>
            </w:pPr>
            <w:r>
              <w:t>304.50</w:t>
            </w:r>
          </w:p>
        </w:tc>
        <w:tc>
          <w:tcPr>
            <w:tcW w:w="1361" w:type="dxa"/>
            <w:vAlign w:val="center"/>
          </w:tcPr>
          <w:p w14:paraId="031BF184">
            <w:pPr>
              <w:pStyle w:val="13"/>
            </w:pPr>
          </w:p>
        </w:tc>
        <w:tc>
          <w:tcPr>
            <w:tcW w:w="1361" w:type="dxa"/>
            <w:vAlign w:val="center"/>
          </w:tcPr>
          <w:p w14:paraId="2153BF2D">
            <w:pPr>
              <w:pStyle w:val="13"/>
            </w:pPr>
          </w:p>
        </w:tc>
        <w:tc>
          <w:tcPr>
            <w:tcW w:w="1361" w:type="dxa"/>
            <w:vAlign w:val="center"/>
          </w:tcPr>
          <w:p w14:paraId="54FC73C7">
            <w:pPr>
              <w:pStyle w:val="13"/>
            </w:pPr>
          </w:p>
        </w:tc>
      </w:tr>
      <w:tr w14:paraId="1C0083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E5AA31">
            <w:pPr>
              <w:pStyle w:val="15"/>
            </w:pPr>
            <w:r>
              <w:t>22</w:t>
            </w:r>
          </w:p>
        </w:tc>
        <w:tc>
          <w:tcPr>
            <w:tcW w:w="1083" w:type="dxa"/>
            <w:vAlign w:val="center"/>
          </w:tcPr>
          <w:p w14:paraId="62972CFC">
            <w:pPr>
              <w:pStyle w:val="14"/>
            </w:pPr>
            <w:r>
              <w:t>221</w:t>
            </w:r>
          </w:p>
        </w:tc>
        <w:tc>
          <w:tcPr>
            <w:tcW w:w="4444" w:type="dxa"/>
            <w:vAlign w:val="center"/>
          </w:tcPr>
          <w:p w14:paraId="7686DEAB">
            <w:pPr>
              <w:pStyle w:val="14"/>
            </w:pPr>
            <w:r>
              <w:t>住房保障支出</w:t>
            </w:r>
          </w:p>
        </w:tc>
        <w:tc>
          <w:tcPr>
            <w:tcW w:w="1361" w:type="dxa"/>
            <w:vAlign w:val="center"/>
          </w:tcPr>
          <w:p w14:paraId="096BD84B">
            <w:pPr>
              <w:pStyle w:val="13"/>
            </w:pPr>
            <w:r>
              <w:t>72.65</w:t>
            </w:r>
          </w:p>
        </w:tc>
        <w:tc>
          <w:tcPr>
            <w:tcW w:w="1361" w:type="dxa"/>
            <w:vAlign w:val="center"/>
          </w:tcPr>
          <w:p w14:paraId="359EE71F">
            <w:pPr>
              <w:pStyle w:val="13"/>
            </w:pPr>
            <w:r>
              <w:t>72.65</w:t>
            </w:r>
          </w:p>
        </w:tc>
        <w:tc>
          <w:tcPr>
            <w:tcW w:w="1361" w:type="dxa"/>
            <w:vAlign w:val="center"/>
          </w:tcPr>
          <w:p w14:paraId="6CBCD2A0">
            <w:pPr>
              <w:pStyle w:val="13"/>
            </w:pPr>
          </w:p>
        </w:tc>
        <w:tc>
          <w:tcPr>
            <w:tcW w:w="1361" w:type="dxa"/>
            <w:vAlign w:val="center"/>
          </w:tcPr>
          <w:p w14:paraId="1AB65C9E">
            <w:pPr>
              <w:pStyle w:val="13"/>
            </w:pPr>
          </w:p>
        </w:tc>
        <w:tc>
          <w:tcPr>
            <w:tcW w:w="1361" w:type="dxa"/>
            <w:vAlign w:val="center"/>
          </w:tcPr>
          <w:p w14:paraId="1051954E">
            <w:pPr>
              <w:pStyle w:val="13"/>
            </w:pPr>
          </w:p>
        </w:tc>
        <w:tc>
          <w:tcPr>
            <w:tcW w:w="1361" w:type="dxa"/>
            <w:vAlign w:val="center"/>
          </w:tcPr>
          <w:p w14:paraId="03EA8A2A">
            <w:pPr>
              <w:pStyle w:val="13"/>
            </w:pPr>
          </w:p>
        </w:tc>
      </w:tr>
      <w:tr w14:paraId="1EF60E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3C180C">
            <w:pPr>
              <w:pStyle w:val="15"/>
            </w:pPr>
            <w:r>
              <w:t>23</w:t>
            </w:r>
          </w:p>
        </w:tc>
        <w:tc>
          <w:tcPr>
            <w:tcW w:w="1083" w:type="dxa"/>
            <w:vAlign w:val="center"/>
          </w:tcPr>
          <w:p w14:paraId="419D56ED">
            <w:pPr>
              <w:pStyle w:val="14"/>
            </w:pPr>
            <w:r>
              <w:t>22102</w:t>
            </w:r>
          </w:p>
        </w:tc>
        <w:tc>
          <w:tcPr>
            <w:tcW w:w="4444" w:type="dxa"/>
            <w:vAlign w:val="center"/>
          </w:tcPr>
          <w:p w14:paraId="3CBAA9ED">
            <w:pPr>
              <w:pStyle w:val="14"/>
            </w:pPr>
            <w:r>
              <w:t>住房改革支出</w:t>
            </w:r>
          </w:p>
        </w:tc>
        <w:tc>
          <w:tcPr>
            <w:tcW w:w="1361" w:type="dxa"/>
            <w:vAlign w:val="center"/>
          </w:tcPr>
          <w:p w14:paraId="3383639A">
            <w:pPr>
              <w:pStyle w:val="13"/>
            </w:pPr>
            <w:r>
              <w:t>72.65</w:t>
            </w:r>
          </w:p>
        </w:tc>
        <w:tc>
          <w:tcPr>
            <w:tcW w:w="1361" w:type="dxa"/>
            <w:vAlign w:val="center"/>
          </w:tcPr>
          <w:p w14:paraId="72893B57">
            <w:pPr>
              <w:pStyle w:val="13"/>
            </w:pPr>
            <w:r>
              <w:t>72.65</w:t>
            </w:r>
          </w:p>
        </w:tc>
        <w:tc>
          <w:tcPr>
            <w:tcW w:w="1361" w:type="dxa"/>
            <w:vAlign w:val="center"/>
          </w:tcPr>
          <w:p w14:paraId="7FC67AD3">
            <w:pPr>
              <w:pStyle w:val="13"/>
            </w:pPr>
          </w:p>
        </w:tc>
        <w:tc>
          <w:tcPr>
            <w:tcW w:w="1361" w:type="dxa"/>
            <w:vAlign w:val="center"/>
          </w:tcPr>
          <w:p w14:paraId="7A6E3300">
            <w:pPr>
              <w:pStyle w:val="13"/>
            </w:pPr>
          </w:p>
        </w:tc>
        <w:tc>
          <w:tcPr>
            <w:tcW w:w="1361" w:type="dxa"/>
            <w:vAlign w:val="center"/>
          </w:tcPr>
          <w:p w14:paraId="5AB4E2CD">
            <w:pPr>
              <w:pStyle w:val="13"/>
            </w:pPr>
          </w:p>
        </w:tc>
        <w:tc>
          <w:tcPr>
            <w:tcW w:w="1361" w:type="dxa"/>
            <w:vAlign w:val="center"/>
          </w:tcPr>
          <w:p w14:paraId="055D0854">
            <w:pPr>
              <w:pStyle w:val="13"/>
            </w:pPr>
          </w:p>
        </w:tc>
      </w:tr>
      <w:tr w14:paraId="46F465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081C74">
            <w:pPr>
              <w:pStyle w:val="15"/>
            </w:pPr>
            <w:r>
              <w:t>24</w:t>
            </w:r>
          </w:p>
        </w:tc>
        <w:tc>
          <w:tcPr>
            <w:tcW w:w="1083" w:type="dxa"/>
            <w:vAlign w:val="center"/>
          </w:tcPr>
          <w:p w14:paraId="294F67DD">
            <w:pPr>
              <w:pStyle w:val="14"/>
            </w:pPr>
            <w:r>
              <w:t>2210201</w:t>
            </w:r>
          </w:p>
        </w:tc>
        <w:tc>
          <w:tcPr>
            <w:tcW w:w="4444" w:type="dxa"/>
            <w:vAlign w:val="center"/>
          </w:tcPr>
          <w:p w14:paraId="300071A4">
            <w:pPr>
              <w:pStyle w:val="14"/>
            </w:pPr>
            <w:r>
              <w:t>住房公积金</w:t>
            </w:r>
          </w:p>
        </w:tc>
        <w:tc>
          <w:tcPr>
            <w:tcW w:w="1361" w:type="dxa"/>
            <w:vAlign w:val="center"/>
          </w:tcPr>
          <w:p w14:paraId="71302961">
            <w:pPr>
              <w:pStyle w:val="13"/>
            </w:pPr>
            <w:r>
              <w:t>72.65</w:t>
            </w:r>
          </w:p>
        </w:tc>
        <w:tc>
          <w:tcPr>
            <w:tcW w:w="1361" w:type="dxa"/>
            <w:vAlign w:val="center"/>
          </w:tcPr>
          <w:p w14:paraId="077C2B94">
            <w:pPr>
              <w:pStyle w:val="13"/>
            </w:pPr>
            <w:r>
              <w:t>72.65</w:t>
            </w:r>
          </w:p>
        </w:tc>
        <w:tc>
          <w:tcPr>
            <w:tcW w:w="1361" w:type="dxa"/>
            <w:vAlign w:val="center"/>
          </w:tcPr>
          <w:p w14:paraId="5303179D">
            <w:pPr>
              <w:pStyle w:val="13"/>
            </w:pPr>
          </w:p>
        </w:tc>
        <w:tc>
          <w:tcPr>
            <w:tcW w:w="1361" w:type="dxa"/>
            <w:vAlign w:val="center"/>
          </w:tcPr>
          <w:p w14:paraId="765FD44C">
            <w:pPr>
              <w:pStyle w:val="13"/>
            </w:pPr>
          </w:p>
        </w:tc>
        <w:tc>
          <w:tcPr>
            <w:tcW w:w="1361" w:type="dxa"/>
            <w:vAlign w:val="center"/>
          </w:tcPr>
          <w:p w14:paraId="481F09DF">
            <w:pPr>
              <w:pStyle w:val="13"/>
            </w:pPr>
          </w:p>
        </w:tc>
        <w:tc>
          <w:tcPr>
            <w:tcW w:w="1361" w:type="dxa"/>
            <w:vAlign w:val="center"/>
          </w:tcPr>
          <w:p w14:paraId="14BA98D9">
            <w:pPr>
              <w:pStyle w:val="13"/>
            </w:pPr>
          </w:p>
        </w:tc>
      </w:tr>
    </w:tbl>
    <w:p w14:paraId="72E70F2E">
      <w:pPr>
        <w:sectPr>
          <w:pgSz w:w="16840" w:h="11900" w:orient="landscape"/>
          <w:pgMar w:top="1361" w:right="1020" w:bottom="1134" w:left="1020" w:header="720" w:footer="720" w:gutter="0"/>
          <w:cols w:space="720" w:num="1"/>
        </w:sectPr>
      </w:pPr>
    </w:p>
    <w:p w14:paraId="53A249AA">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391"/>
        <w:gridCol w:w="1459"/>
        <w:gridCol w:w="1513"/>
        <w:gridCol w:w="1533"/>
      </w:tblGrid>
      <w:tr w14:paraId="246C41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4FEA05E">
            <w:pPr>
              <w:pStyle w:val="11"/>
            </w:pPr>
            <w:r>
              <w:t>324014石家庄市土地储备中心</w:t>
            </w:r>
          </w:p>
        </w:tc>
        <w:tc>
          <w:tcPr>
            <w:tcW w:w="3402" w:type="dxa"/>
            <w:tcBorders>
              <w:top w:val="single" w:color="FFFFFF" w:sz="6" w:space="0"/>
              <w:left w:val="single" w:color="FFFFFF" w:sz="6" w:space="0"/>
              <w:right w:val="single" w:color="FFFFFF" w:sz="6" w:space="0"/>
            </w:tcBorders>
            <w:vAlign w:val="center"/>
          </w:tcPr>
          <w:p w14:paraId="4B7C8CB3">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14:paraId="314A1744">
            <w:pPr>
              <w:pStyle w:val="9"/>
            </w:pPr>
            <w:r>
              <w:t>单位：万元</w:t>
            </w:r>
          </w:p>
        </w:tc>
      </w:tr>
      <w:tr w14:paraId="2BABAF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7C49F8">
            <w:pPr>
              <w:pStyle w:val="12"/>
            </w:pPr>
            <w:r>
              <w:t>序号</w:t>
            </w:r>
          </w:p>
        </w:tc>
        <w:tc>
          <w:tcPr>
            <w:tcW w:w="4876" w:type="dxa"/>
            <w:gridSpan w:val="2"/>
            <w:vAlign w:val="center"/>
          </w:tcPr>
          <w:p w14:paraId="2E1708E3">
            <w:pPr>
              <w:pStyle w:val="12"/>
            </w:pPr>
            <w:r>
              <w:t>收入</w:t>
            </w:r>
          </w:p>
        </w:tc>
        <w:tc>
          <w:tcPr>
            <w:tcW w:w="9298" w:type="dxa"/>
            <w:gridSpan w:val="5"/>
            <w:vAlign w:val="center"/>
          </w:tcPr>
          <w:p w14:paraId="7466FF5E">
            <w:pPr>
              <w:pStyle w:val="12"/>
            </w:pPr>
            <w:r>
              <w:t>支出</w:t>
            </w:r>
          </w:p>
        </w:tc>
      </w:tr>
      <w:tr w14:paraId="25DAB5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D164B1"/>
        </w:tc>
        <w:tc>
          <w:tcPr>
            <w:tcW w:w="3402" w:type="dxa"/>
            <w:vAlign w:val="center"/>
          </w:tcPr>
          <w:p w14:paraId="6B658AB5">
            <w:pPr>
              <w:pStyle w:val="12"/>
            </w:pPr>
            <w:r>
              <w:t>项  目</w:t>
            </w:r>
          </w:p>
        </w:tc>
        <w:tc>
          <w:tcPr>
            <w:tcW w:w="1474" w:type="dxa"/>
            <w:vAlign w:val="center"/>
          </w:tcPr>
          <w:p w14:paraId="3D8CC93F">
            <w:pPr>
              <w:pStyle w:val="12"/>
            </w:pPr>
            <w:r>
              <w:t>金额</w:t>
            </w:r>
          </w:p>
        </w:tc>
        <w:tc>
          <w:tcPr>
            <w:tcW w:w="3402" w:type="dxa"/>
            <w:vAlign w:val="center"/>
          </w:tcPr>
          <w:p w14:paraId="542115C8">
            <w:pPr>
              <w:pStyle w:val="12"/>
            </w:pPr>
            <w:r>
              <w:t>项  目</w:t>
            </w:r>
          </w:p>
        </w:tc>
        <w:tc>
          <w:tcPr>
            <w:tcW w:w="1391" w:type="dxa"/>
            <w:vAlign w:val="center"/>
          </w:tcPr>
          <w:p w14:paraId="6BBD3D9B">
            <w:pPr>
              <w:pStyle w:val="12"/>
            </w:pPr>
            <w:r>
              <w:t>合计</w:t>
            </w:r>
          </w:p>
        </w:tc>
        <w:tc>
          <w:tcPr>
            <w:tcW w:w="1459" w:type="dxa"/>
            <w:vAlign w:val="center"/>
          </w:tcPr>
          <w:p w14:paraId="0CF20796">
            <w:pPr>
              <w:pStyle w:val="12"/>
            </w:pPr>
            <w:r>
              <w:t>一般公共预算财政拨款</w:t>
            </w:r>
          </w:p>
        </w:tc>
        <w:tc>
          <w:tcPr>
            <w:tcW w:w="1513" w:type="dxa"/>
            <w:vAlign w:val="center"/>
          </w:tcPr>
          <w:p w14:paraId="3BF34D4C">
            <w:pPr>
              <w:pStyle w:val="12"/>
            </w:pPr>
            <w:r>
              <w:t>政府性基金预算财政拨款</w:t>
            </w:r>
          </w:p>
        </w:tc>
        <w:tc>
          <w:tcPr>
            <w:tcW w:w="1533" w:type="dxa"/>
            <w:vAlign w:val="center"/>
          </w:tcPr>
          <w:p w14:paraId="7AFD174D">
            <w:pPr>
              <w:pStyle w:val="12"/>
            </w:pPr>
            <w:r>
              <w:t>国有资本经营预算财政拨款</w:t>
            </w:r>
          </w:p>
        </w:tc>
      </w:tr>
      <w:tr w14:paraId="0A59FF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0067C1">
            <w:pPr>
              <w:pStyle w:val="12"/>
            </w:pPr>
            <w:r>
              <w:t>栏次</w:t>
            </w:r>
          </w:p>
        </w:tc>
        <w:tc>
          <w:tcPr>
            <w:tcW w:w="3402" w:type="dxa"/>
            <w:vAlign w:val="center"/>
          </w:tcPr>
          <w:p w14:paraId="3A632965">
            <w:pPr>
              <w:pStyle w:val="12"/>
            </w:pPr>
            <w:r>
              <w:t>1</w:t>
            </w:r>
          </w:p>
        </w:tc>
        <w:tc>
          <w:tcPr>
            <w:tcW w:w="1474" w:type="dxa"/>
            <w:vAlign w:val="center"/>
          </w:tcPr>
          <w:p w14:paraId="213CDA9E">
            <w:pPr>
              <w:pStyle w:val="12"/>
            </w:pPr>
            <w:r>
              <w:t>2</w:t>
            </w:r>
          </w:p>
        </w:tc>
        <w:tc>
          <w:tcPr>
            <w:tcW w:w="3402" w:type="dxa"/>
            <w:vAlign w:val="center"/>
          </w:tcPr>
          <w:p w14:paraId="20AABE14">
            <w:pPr>
              <w:pStyle w:val="12"/>
            </w:pPr>
            <w:r>
              <w:t>3</w:t>
            </w:r>
          </w:p>
        </w:tc>
        <w:tc>
          <w:tcPr>
            <w:tcW w:w="1391" w:type="dxa"/>
            <w:vAlign w:val="center"/>
          </w:tcPr>
          <w:p w14:paraId="45508E3A">
            <w:pPr>
              <w:pStyle w:val="12"/>
            </w:pPr>
            <w:r>
              <w:t>4</w:t>
            </w:r>
          </w:p>
        </w:tc>
        <w:tc>
          <w:tcPr>
            <w:tcW w:w="1459" w:type="dxa"/>
            <w:vAlign w:val="center"/>
          </w:tcPr>
          <w:p w14:paraId="609BB038">
            <w:pPr>
              <w:pStyle w:val="12"/>
            </w:pPr>
            <w:r>
              <w:t>5</w:t>
            </w:r>
          </w:p>
        </w:tc>
        <w:tc>
          <w:tcPr>
            <w:tcW w:w="1513" w:type="dxa"/>
            <w:vAlign w:val="center"/>
          </w:tcPr>
          <w:p w14:paraId="5DDA3800">
            <w:pPr>
              <w:pStyle w:val="12"/>
            </w:pPr>
            <w:r>
              <w:t>6</w:t>
            </w:r>
          </w:p>
        </w:tc>
        <w:tc>
          <w:tcPr>
            <w:tcW w:w="1533" w:type="dxa"/>
            <w:vAlign w:val="center"/>
          </w:tcPr>
          <w:p w14:paraId="26B74E97">
            <w:pPr>
              <w:pStyle w:val="12"/>
            </w:pPr>
            <w:r>
              <w:t>7</w:t>
            </w:r>
          </w:p>
        </w:tc>
      </w:tr>
      <w:tr w14:paraId="2204E6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CB2673">
            <w:pPr>
              <w:pStyle w:val="15"/>
            </w:pPr>
            <w:r>
              <w:t>1</w:t>
            </w:r>
          </w:p>
        </w:tc>
        <w:tc>
          <w:tcPr>
            <w:tcW w:w="3402" w:type="dxa"/>
            <w:vAlign w:val="center"/>
          </w:tcPr>
          <w:p w14:paraId="552E9F11">
            <w:pPr>
              <w:pStyle w:val="14"/>
            </w:pPr>
            <w:r>
              <w:t>一、一般公共预算拨款</w:t>
            </w:r>
          </w:p>
        </w:tc>
        <w:tc>
          <w:tcPr>
            <w:tcW w:w="1474" w:type="dxa"/>
            <w:vAlign w:val="center"/>
          </w:tcPr>
          <w:p w14:paraId="64B21277">
            <w:pPr>
              <w:pStyle w:val="13"/>
            </w:pPr>
            <w:r>
              <w:t>1325.95</w:t>
            </w:r>
          </w:p>
        </w:tc>
        <w:tc>
          <w:tcPr>
            <w:tcW w:w="3402" w:type="dxa"/>
            <w:vAlign w:val="center"/>
          </w:tcPr>
          <w:p w14:paraId="4C88C24F">
            <w:pPr>
              <w:pStyle w:val="14"/>
            </w:pPr>
            <w:r>
              <w:t>一、一般公共服务支出</w:t>
            </w:r>
          </w:p>
        </w:tc>
        <w:tc>
          <w:tcPr>
            <w:tcW w:w="1391" w:type="dxa"/>
            <w:vAlign w:val="center"/>
          </w:tcPr>
          <w:p w14:paraId="061D4FED">
            <w:pPr>
              <w:pStyle w:val="13"/>
            </w:pPr>
          </w:p>
        </w:tc>
        <w:tc>
          <w:tcPr>
            <w:tcW w:w="1459" w:type="dxa"/>
            <w:vAlign w:val="center"/>
          </w:tcPr>
          <w:p w14:paraId="1B0C3144">
            <w:pPr>
              <w:pStyle w:val="13"/>
            </w:pPr>
          </w:p>
        </w:tc>
        <w:tc>
          <w:tcPr>
            <w:tcW w:w="1513" w:type="dxa"/>
            <w:vAlign w:val="center"/>
          </w:tcPr>
          <w:p w14:paraId="5928425A">
            <w:pPr>
              <w:pStyle w:val="13"/>
            </w:pPr>
          </w:p>
        </w:tc>
        <w:tc>
          <w:tcPr>
            <w:tcW w:w="1533" w:type="dxa"/>
            <w:vAlign w:val="center"/>
          </w:tcPr>
          <w:p w14:paraId="41403C12">
            <w:pPr>
              <w:pStyle w:val="13"/>
            </w:pPr>
          </w:p>
        </w:tc>
      </w:tr>
      <w:tr w14:paraId="03D7CD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7E0D64">
            <w:pPr>
              <w:pStyle w:val="15"/>
            </w:pPr>
            <w:r>
              <w:t>2</w:t>
            </w:r>
          </w:p>
        </w:tc>
        <w:tc>
          <w:tcPr>
            <w:tcW w:w="3402" w:type="dxa"/>
            <w:vAlign w:val="center"/>
          </w:tcPr>
          <w:p w14:paraId="22FC502B">
            <w:pPr>
              <w:pStyle w:val="14"/>
            </w:pPr>
            <w:r>
              <w:t>二、政府性基金预算拨款</w:t>
            </w:r>
          </w:p>
        </w:tc>
        <w:tc>
          <w:tcPr>
            <w:tcW w:w="1474" w:type="dxa"/>
            <w:vAlign w:val="center"/>
          </w:tcPr>
          <w:p w14:paraId="7D45CB80">
            <w:pPr>
              <w:pStyle w:val="13"/>
            </w:pPr>
            <w:r>
              <w:t>736731.24</w:t>
            </w:r>
          </w:p>
        </w:tc>
        <w:tc>
          <w:tcPr>
            <w:tcW w:w="3402" w:type="dxa"/>
            <w:vAlign w:val="center"/>
          </w:tcPr>
          <w:p w14:paraId="25C6A61F">
            <w:pPr>
              <w:pStyle w:val="14"/>
            </w:pPr>
            <w:r>
              <w:t>二、外交支出</w:t>
            </w:r>
          </w:p>
        </w:tc>
        <w:tc>
          <w:tcPr>
            <w:tcW w:w="1391" w:type="dxa"/>
            <w:vAlign w:val="center"/>
          </w:tcPr>
          <w:p w14:paraId="6B12E046">
            <w:pPr>
              <w:pStyle w:val="13"/>
            </w:pPr>
          </w:p>
        </w:tc>
        <w:tc>
          <w:tcPr>
            <w:tcW w:w="1459" w:type="dxa"/>
            <w:vAlign w:val="center"/>
          </w:tcPr>
          <w:p w14:paraId="24F07ACF">
            <w:pPr>
              <w:pStyle w:val="13"/>
            </w:pPr>
          </w:p>
        </w:tc>
        <w:tc>
          <w:tcPr>
            <w:tcW w:w="1513" w:type="dxa"/>
            <w:vAlign w:val="center"/>
          </w:tcPr>
          <w:p w14:paraId="0AA262F0">
            <w:pPr>
              <w:pStyle w:val="13"/>
            </w:pPr>
          </w:p>
        </w:tc>
        <w:tc>
          <w:tcPr>
            <w:tcW w:w="1533" w:type="dxa"/>
            <w:vAlign w:val="center"/>
          </w:tcPr>
          <w:p w14:paraId="7E1DA485">
            <w:pPr>
              <w:pStyle w:val="13"/>
            </w:pPr>
          </w:p>
        </w:tc>
      </w:tr>
      <w:tr w14:paraId="5034E546">
        <w:tblPrEx>
          <w:tblCellMar>
            <w:top w:w="0" w:type="dxa"/>
            <w:left w:w="108" w:type="dxa"/>
            <w:bottom w:w="0" w:type="dxa"/>
            <w:right w:w="108" w:type="dxa"/>
          </w:tblCellMar>
        </w:tblPrEx>
        <w:trPr>
          <w:trHeight w:val="369" w:hRule="atLeast"/>
          <w:jc w:val="center"/>
        </w:trPr>
        <w:tc>
          <w:tcPr>
            <w:tcW w:w="850" w:type="dxa"/>
            <w:vAlign w:val="center"/>
          </w:tcPr>
          <w:p w14:paraId="529617BB">
            <w:pPr>
              <w:pStyle w:val="15"/>
            </w:pPr>
            <w:r>
              <w:t>3</w:t>
            </w:r>
          </w:p>
        </w:tc>
        <w:tc>
          <w:tcPr>
            <w:tcW w:w="3402" w:type="dxa"/>
            <w:vAlign w:val="center"/>
          </w:tcPr>
          <w:p w14:paraId="243BADA9">
            <w:pPr>
              <w:pStyle w:val="14"/>
            </w:pPr>
            <w:r>
              <w:t>三、国有资本经营预算拨款</w:t>
            </w:r>
          </w:p>
        </w:tc>
        <w:tc>
          <w:tcPr>
            <w:tcW w:w="1474" w:type="dxa"/>
            <w:vAlign w:val="center"/>
          </w:tcPr>
          <w:p w14:paraId="5AA9A637">
            <w:pPr>
              <w:pStyle w:val="13"/>
            </w:pPr>
          </w:p>
        </w:tc>
        <w:tc>
          <w:tcPr>
            <w:tcW w:w="3402" w:type="dxa"/>
            <w:vAlign w:val="center"/>
          </w:tcPr>
          <w:p w14:paraId="2CD6B5EC">
            <w:pPr>
              <w:pStyle w:val="14"/>
            </w:pPr>
            <w:r>
              <w:t>三、国防支出</w:t>
            </w:r>
          </w:p>
        </w:tc>
        <w:tc>
          <w:tcPr>
            <w:tcW w:w="1391" w:type="dxa"/>
            <w:vAlign w:val="center"/>
          </w:tcPr>
          <w:p w14:paraId="2B3C45A8">
            <w:pPr>
              <w:pStyle w:val="13"/>
            </w:pPr>
          </w:p>
        </w:tc>
        <w:tc>
          <w:tcPr>
            <w:tcW w:w="1459" w:type="dxa"/>
            <w:vAlign w:val="center"/>
          </w:tcPr>
          <w:p w14:paraId="2332CE0D">
            <w:pPr>
              <w:pStyle w:val="13"/>
            </w:pPr>
          </w:p>
        </w:tc>
        <w:tc>
          <w:tcPr>
            <w:tcW w:w="1513" w:type="dxa"/>
            <w:vAlign w:val="center"/>
          </w:tcPr>
          <w:p w14:paraId="3D234269">
            <w:pPr>
              <w:pStyle w:val="13"/>
            </w:pPr>
          </w:p>
        </w:tc>
        <w:tc>
          <w:tcPr>
            <w:tcW w:w="1533" w:type="dxa"/>
            <w:vAlign w:val="center"/>
          </w:tcPr>
          <w:p w14:paraId="27535E7A">
            <w:pPr>
              <w:pStyle w:val="13"/>
            </w:pPr>
          </w:p>
        </w:tc>
      </w:tr>
      <w:tr w14:paraId="0F481A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7D043A">
            <w:pPr>
              <w:pStyle w:val="15"/>
            </w:pPr>
            <w:r>
              <w:t>4</w:t>
            </w:r>
          </w:p>
        </w:tc>
        <w:tc>
          <w:tcPr>
            <w:tcW w:w="3402" w:type="dxa"/>
            <w:vAlign w:val="center"/>
          </w:tcPr>
          <w:p w14:paraId="6BD224BA">
            <w:pPr>
              <w:pStyle w:val="14"/>
            </w:pPr>
          </w:p>
        </w:tc>
        <w:tc>
          <w:tcPr>
            <w:tcW w:w="1474" w:type="dxa"/>
            <w:vAlign w:val="center"/>
          </w:tcPr>
          <w:p w14:paraId="6CD71B23">
            <w:pPr>
              <w:pStyle w:val="13"/>
            </w:pPr>
          </w:p>
        </w:tc>
        <w:tc>
          <w:tcPr>
            <w:tcW w:w="3402" w:type="dxa"/>
            <w:vAlign w:val="center"/>
          </w:tcPr>
          <w:p w14:paraId="56F93995">
            <w:pPr>
              <w:pStyle w:val="14"/>
            </w:pPr>
            <w:r>
              <w:t>四、公共安全支出</w:t>
            </w:r>
          </w:p>
        </w:tc>
        <w:tc>
          <w:tcPr>
            <w:tcW w:w="1391" w:type="dxa"/>
            <w:vAlign w:val="center"/>
          </w:tcPr>
          <w:p w14:paraId="1F97067E">
            <w:pPr>
              <w:pStyle w:val="13"/>
            </w:pPr>
          </w:p>
        </w:tc>
        <w:tc>
          <w:tcPr>
            <w:tcW w:w="1459" w:type="dxa"/>
            <w:vAlign w:val="center"/>
          </w:tcPr>
          <w:p w14:paraId="42C10E7E">
            <w:pPr>
              <w:pStyle w:val="13"/>
            </w:pPr>
          </w:p>
        </w:tc>
        <w:tc>
          <w:tcPr>
            <w:tcW w:w="1513" w:type="dxa"/>
            <w:vAlign w:val="center"/>
          </w:tcPr>
          <w:p w14:paraId="60497DDA">
            <w:pPr>
              <w:pStyle w:val="13"/>
            </w:pPr>
          </w:p>
        </w:tc>
        <w:tc>
          <w:tcPr>
            <w:tcW w:w="1533" w:type="dxa"/>
            <w:vAlign w:val="center"/>
          </w:tcPr>
          <w:p w14:paraId="0C77527E">
            <w:pPr>
              <w:pStyle w:val="13"/>
            </w:pPr>
          </w:p>
        </w:tc>
      </w:tr>
      <w:tr w14:paraId="3A6B8A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BE2471">
            <w:pPr>
              <w:pStyle w:val="15"/>
            </w:pPr>
            <w:r>
              <w:t>5</w:t>
            </w:r>
          </w:p>
        </w:tc>
        <w:tc>
          <w:tcPr>
            <w:tcW w:w="3402" w:type="dxa"/>
            <w:vAlign w:val="center"/>
          </w:tcPr>
          <w:p w14:paraId="485E25C1">
            <w:pPr>
              <w:pStyle w:val="14"/>
            </w:pPr>
          </w:p>
        </w:tc>
        <w:tc>
          <w:tcPr>
            <w:tcW w:w="1474" w:type="dxa"/>
            <w:vAlign w:val="center"/>
          </w:tcPr>
          <w:p w14:paraId="592B412E">
            <w:pPr>
              <w:pStyle w:val="13"/>
            </w:pPr>
          </w:p>
        </w:tc>
        <w:tc>
          <w:tcPr>
            <w:tcW w:w="3402" w:type="dxa"/>
            <w:vAlign w:val="center"/>
          </w:tcPr>
          <w:p w14:paraId="5DB79B2C">
            <w:pPr>
              <w:pStyle w:val="14"/>
            </w:pPr>
            <w:r>
              <w:t>五、教育支出</w:t>
            </w:r>
          </w:p>
        </w:tc>
        <w:tc>
          <w:tcPr>
            <w:tcW w:w="1391" w:type="dxa"/>
            <w:vAlign w:val="center"/>
          </w:tcPr>
          <w:p w14:paraId="782C3FEA">
            <w:pPr>
              <w:pStyle w:val="13"/>
            </w:pPr>
          </w:p>
        </w:tc>
        <w:tc>
          <w:tcPr>
            <w:tcW w:w="1459" w:type="dxa"/>
            <w:vAlign w:val="center"/>
          </w:tcPr>
          <w:p w14:paraId="26822F24">
            <w:pPr>
              <w:pStyle w:val="13"/>
            </w:pPr>
          </w:p>
        </w:tc>
        <w:tc>
          <w:tcPr>
            <w:tcW w:w="1513" w:type="dxa"/>
            <w:vAlign w:val="center"/>
          </w:tcPr>
          <w:p w14:paraId="4F5A4F70">
            <w:pPr>
              <w:pStyle w:val="13"/>
            </w:pPr>
          </w:p>
        </w:tc>
        <w:tc>
          <w:tcPr>
            <w:tcW w:w="1533" w:type="dxa"/>
            <w:vAlign w:val="center"/>
          </w:tcPr>
          <w:p w14:paraId="66C73282">
            <w:pPr>
              <w:pStyle w:val="13"/>
            </w:pPr>
          </w:p>
        </w:tc>
      </w:tr>
      <w:tr w14:paraId="376DDB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C33652">
            <w:pPr>
              <w:pStyle w:val="15"/>
            </w:pPr>
            <w:r>
              <w:t>6</w:t>
            </w:r>
          </w:p>
        </w:tc>
        <w:tc>
          <w:tcPr>
            <w:tcW w:w="3402" w:type="dxa"/>
            <w:vAlign w:val="center"/>
          </w:tcPr>
          <w:p w14:paraId="41C9F7E4">
            <w:pPr>
              <w:pStyle w:val="14"/>
            </w:pPr>
          </w:p>
        </w:tc>
        <w:tc>
          <w:tcPr>
            <w:tcW w:w="1474" w:type="dxa"/>
            <w:vAlign w:val="center"/>
          </w:tcPr>
          <w:p w14:paraId="0D6D7ABF">
            <w:pPr>
              <w:pStyle w:val="13"/>
            </w:pPr>
          </w:p>
        </w:tc>
        <w:tc>
          <w:tcPr>
            <w:tcW w:w="3402" w:type="dxa"/>
            <w:vAlign w:val="center"/>
          </w:tcPr>
          <w:p w14:paraId="28085F4E">
            <w:pPr>
              <w:pStyle w:val="14"/>
            </w:pPr>
            <w:r>
              <w:t>六、科学技术支出</w:t>
            </w:r>
          </w:p>
        </w:tc>
        <w:tc>
          <w:tcPr>
            <w:tcW w:w="1391" w:type="dxa"/>
            <w:vAlign w:val="center"/>
          </w:tcPr>
          <w:p w14:paraId="3FCE7DA7">
            <w:pPr>
              <w:pStyle w:val="13"/>
            </w:pPr>
          </w:p>
        </w:tc>
        <w:tc>
          <w:tcPr>
            <w:tcW w:w="1459" w:type="dxa"/>
            <w:vAlign w:val="center"/>
          </w:tcPr>
          <w:p w14:paraId="1CEC6E27">
            <w:pPr>
              <w:pStyle w:val="13"/>
            </w:pPr>
          </w:p>
        </w:tc>
        <w:tc>
          <w:tcPr>
            <w:tcW w:w="1513" w:type="dxa"/>
            <w:vAlign w:val="center"/>
          </w:tcPr>
          <w:p w14:paraId="54624A9A">
            <w:pPr>
              <w:pStyle w:val="13"/>
            </w:pPr>
          </w:p>
        </w:tc>
        <w:tc>
          <w:tcPr>
            <w:tcW w:w="1533" w:type="dxa"/>
            <w:vAlign w:val="center"/>
          </w:tcPr>
          <w:p w14:paraId="48422853">
            <w:pPr>
              <w:pStyle w:val="13"/>
            </w:pPr>
          </w:p>
        </w:tc>
      </w:tr>
      <w:tr w14:paraId="1F9A04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CFA83E">
            <w:pPr>
              <w:pStyle w:val="15"/>
            </w:pPr>
            <w:r>
              <w:t>7</w:t>
            </w:r>
          </w:p>
        </w:tc>
        <w:tc>
          <w:tcPr>
            <w:tcW w:w="3402" w:type="dxa"/>
            <w:vAlign w:val="center"/>
          </w:tcPr>
          <w:p w14:paraId="42A9E18B">
            <w:pPr>
              <w:pStyle w:val="14"/>
            </w:pPr>
          </w:p>
        </w:tc>
        <w:tc>
          <w:tcPr>
            <w:tcW w:w="1474" w:type="dxa"/>
            <w:vAlign w:val="center"/>
          </w:tcPr>
          <w:p w14:paraId="34EFC36B">
            <w:pPr>
              <w:pStyle w:val="13"/>
            </w:pPr>
          </w:p>
        </w:tc>
        <w:tc>
          <w:tcPr>
            <w:tcW w:w="3402" w:type="dxa"/>
            <w:vAlign w:val="center"/>
          </w:tcPr>
          <w:p w14:paraId="2C07AA17">
            <w:pPr>
              <w:pStyle w:val="14"/>
            </w:pPr>
            <w:r>
              <w:t>七、文化旅游体育与传媒支出</w:t>
            </w:r>
          </w:p>
        </w:tc>
        <w:tc>
          <w:tcPr>
            <w:tcW w:w="1391" w:type="dxa"/>
            <w:vAlign w:val="center"/>
          </w:tcPr>
          <w:p w14:paraId="7E2EE071">
            <w:pPr>
              <w:pStyle w:val="13"/>
            </w:pPr>
          </w:p>
        </w:tc>
        <w:tc>
          <w:tcPr>
            <w:tcW w:w="1459" w:type="dxa"/>
            <w:vAlign w:val="center"/>
          </w:tcPr>
          <w:p w14:paraId="3AC0865D">
            <w:pPr>
              <w:pStyle w:val="13"/>
            </w:pPr>
          </w:p>
        </w:tc>
        <w:tc>
          <w:tcPr>
            <w:tcW w:w="1513" w:type="dxa"/>
            <w:vAlign w:val="center"/>
          </w:tcPr>
          <w:p w14:paraId="12670420">
            <w:pPr>
              <w:pStyle w:val="13"/>
            </w:pPr>
          </w:p>
        </w:tc>
        <w:tc>
          <w:tcPr>
            <w:tcW w:w="1533" w:type="dxa"/>
            <w:vAlign w:val="center"/>
          </w:tcPr>
          <w:p w14:paraId="08B3945B">
            <w:pPr>
              <w:pStyle w:val="13"/>
            </w:pPr>
          </w:p>
        </w:tc>
      </w:tr>
      <w:tr w14:paraId="1C4D2B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87FD61">
            <w:pPr>
              <w:pStyle w:val="15"/>
            </w:pPr>
            <w:r>
              <w:t>8</w:t>
            </w:r>
          </w:p>
        </w:tc>
        <w:tc>
          <w:tcPr>
            <w:tcW w:w="3402" w:type="dxa"/>
            <w:vAlign w:val="center"/>
          </w:tcPr>
          <w:p w14:paraId="778A7E12">
            <w:pPr>
              <w:pStyle w:val="14"/>
            </w:pPr>
          </w:p>
        </w:tc>
        <w:tc>
          <w:tcPr>
            <w:tcW w:w="1474" w:type="dxa"/>
            <w:vAlign w:val="center"/>
          </w:tcPr>
          <w:p w14:paraId="555EFDE2">
            <w:pPr>
              <w:pStyle w:val="13"/>
            </w:pPr>
          </w:p>
        </w:tc>
        <w:tc>
          <w:tcPr>
            <w:tcW w:w="3402" w:type="dxa"/>
            <w:vAlign w:val="center"/>
          </w:tcPr>
          <w:p w14:paraId="6A4DA3BA">
            <w:pPr>
              <w:pStyle w:val="14"/>
            </w:pPr>
            <w:r>
              <w:t>八、社会保障和就业支出</w:t>
            </w:r>
          </w:p>
        </w:tc>
        <w:tc>
          <w:tcPr>
            <w:tcW w:w="1391" w:type="dxa"/>
            <w:vAlign w:val="center"/>
          </w:tcPr>
          <w:p w14:paraId="778E4E7D">
            <w:pPr>
              <w:pStyle w:val="13"/>
            </w:pPr>
            <w:r>
              <w:t>169.01</w:t>
            </w:r>
          </w:p>
        </w:tc>
        <w:tc>
          <w:tcPr>
            <w:tcW w:w="1459" w:type="dxa"/>
            <w:vAlign w:val="center"/>
          </w:tcPr>
          <w:p w14:paraId="63988BBF">
            <w:pPr>
              <w:pStyle w:val="13"/>
            </w:pPr>
            <w:r>
              <w:t>169.01</w:t>
            </w:r>
          </w:p>
        </w:tc>
        <w:tc>
          <w:tcPr>
            <w:tcW w:w="1513" w:type="dxa"/>
            <w:vAlign w:val="center"/>
          </w:tcPr>
          <w:p w14:paraId="24CD00C5">
            <w:pPr>
              <w:pStyle w:val="13"/>
            </w:pPr>
          </w:p>
        </w:tc>
        <w:tc>
          <w:tcPr>
            <w:tcW w:w="1533" w:type="dxa"/>
            <w:vAlign w:val="center"/>
          </w:tcPr>
          <w:p w14:paraId="72F1F02E">
            <w:pPr>
              <w:pStyle w:val="13"/>
            </w:pPr>
          </w:p>
        </w:tc>
      </w:tr>
      <w:tr w14:paraId="47CA6A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6FD612">
            <w:pPr>
              <w:pStyle w:val="15"/>
            </w:pPr>
            <w:r>
              <w:t>9</w:t>
            </w:r>
          </w:p>
        </w:tc>
        <w:tc>
          <w:tcPr>
            <w:tcW w:w="3402" w:type="dxa"/>
            <w:vAlign w:val="center"/>
          </w:tcPr>
          <w:p w14:paraId="6597EB87">
            <w:pPr>
              <w:pStyle w:val="14"/>
            </w:pPr>
          </w:p>
        </w:tc>
        <w:tc>
          <w:tcPr>
            <w:tcW w:w="1474" w:type="dxa"/>
            <w:vAlign w:val="center"/>
          </w:tcPr>
          <w:p w14:paraId="15A0C87A">
            <w:pPr>
              <w:pStyle w:val="13"/>
            </w:pPr>
          </w:p>
        </w:tc>
        <w:tc>
          <w:tcPr>
            <w:tcW w:w="3402" w:type="dxa"/>
            <w:vAlign w:val="center"/>
          </w:tcPr>
          <w:p w14:paraId="2C44A781">
            <w:pPr>
              <w:pStyle w:val="14"/>
            </w:pPr>
            <w:r>
              <w:t>九、社会保险基金支出</w:t>
            </w:r>
          </w:p>
        </w:tc>
        <w:tc>
          <w:tcPr>
            <w:tcW w:w="1391" w:type="dxa"/>
            <w:vAlign w:val="center"/>
          </w:tcPr>
          <w:p w14:paraId="0204B951">
            <w:pPr>
              <w:pStyle w:val="13"/>
            </w:pPr>
          </w:p>
        </w:tc>
        <w:tc>
          <w:tcPr>
            <w:tcW w:w="1459" w:type="dxa"/>
            <w:vAlign w:val="center"/>
          </w:tcPr>
          <w:p w14:paraId="6C6217B6">
            <w:pPr>
              <w:pStyle w:val="13"/>
            </w:pPr>
          </w:p>
        </w:tc>
        <w:tc>
          <w:tcPr>
            <w:tcW w:w="1513" w:type="dxa"/>
            <w:vAlign w:val="center"/>
          </w:tcPr>
          <w:p w14:paraId="4790363D">
            <w:pPr>
              <w:pStyle w:val="13"/>
            </w:pPr>
          </w:p>
        </w:tc>
        <w:tc>
          <w:tcPr>
            <w:tcW w:w="1533" w:type="dxa"/>
            <w:vAlign w:val="center"/>
          </w:tcPr>
          <w:p w14:paraId="7BDEC341">
            <w:pPr>
              <w:pStyle w:val="13"/>
            </w:pPr>
          </w:p>
        </w:tc>
      </w:tr>
      <w:tr w14:paraId="336554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15FB5D">
            <w:pPr>
              <w:pStyle w:val="15"/>
            </w:pPr>
            <w:r>
              <w:t>10</w:t>
            </w:r>
          </w:p>
        </w:tc>
        <w:tc>
          <w:tcPr>
            <w:tcW w:w="3402" w:type="dxa"/>
            <w:vAlign w:val="center"/>
          </w:tcPr>
          <w:p w14:paraId="6C800DC1">
            <w:pPr>
              <w:pStyle w:val="14"/>
            </w:pPr>
          </w:p>
        </w:tc>
        <w:tc>
          <w:tcPr>
            <w:tcW w:w="1474" w:type="dxa"/>
            <w:vAlign w:val="center"/>
          </w:tcPr>
          <w:p w14:paraId="7BD0DA22">
            <w:pPr>
              <w:pStyle w:val="13"/>
            </w:pPr>
          </w:p>
        </w:tc>
        <w:tc>
          <w:tcPr>
            <w:tcW w:w="3402" w:type="dxa"/>
            <w:vAlign w:val="center"/>
          </w:tcPr>
          <w:p w14:paraId="57E3E700">
            <w:pPr>
              <w:pStyle w:val="14"/>
            </w:pPr>
            <w:r>
              <w:t>十、卫生健康支出</w:t>
            </w:r>
          </w:p>
        </w:tc>
        <w:tc>
          <w:tcPr>
            <w:tcW w:w="1391" w:type="dxa"/>
            <w:vAlign w:val="center"/>
          </w:tcPr>
          <w:p w14:paraId="4C38DD8F">
            <w:pPr>
              <w:pStyle w:val="13"/>
            </w:pPr>
            <w:r>
              <w:t>58.57</w:t>
            </w:r>
          </w:p>
        </w:tc>
        <w:tc>
          <w:tcPr>
            <w:tcW w:w="1459" w:type="dxa"/>
            <w:vAlign w:val="center"/>
          </w:tcPr>
          <w:p w14:paraId="48F94A82">
            <w:pPr>
              <w:pStyle w:val="13"/>
            </w:pPr>
            <w:r>
              <w:t>58.57</w:t>
            </w:r>
          </w:p>
        </w:tc>
        <w:tc>
          <w:tcPr>
            <w:tcW w:w="1513" w:type="dxa"/>
            <w:vAlign w:val="center"/>
          </w:tcPr>
          <w:p w14:paraId="6D872E2C">
            <w:pPr>
              <w:pStyle w:val="13"/>
            </w:pPr>
          </w:p>
        </w:tc>
        <w:tc>
          <w:tcPr>
            <w:tcW w:w="1533" w:type="dxa"/>
            <w:vAlign w:val="center"/>
          </w:tcPr>
          <w:p w14:paraId="149509E6">
            <w:pPr>
              <w:pStyle w:val="13"/>
            </w:pPr>
          </w:p>
        </w:tc>
      </w:tr>
      <w:tr w14:paraId="40519C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59E667">
            <w:pPr>
              <w:pStyle w:val="15"/>
            </w:pPr>
            <w:r>
              <w:t>11</w:t>
            </w:r>
          </w:p>
        </w:tc>
        <w:tc>
          <w:tcPr>
            <w:tcW w:w="3402" w:type="dxa"/>
            <w:vAlign w:val="center"/>
          </w:tcPr>
          <w:p w14:paraId="35FA5401">
            <w:pPr>
              <w:pStyle w:val="14"/>
            </w:pPr>
          </w:p>
        </w:tc>
        <w:tc>
          <w:tcPr>
            <w:tcW w:w="1474" w:type="dxa"/>
            <w:vAlign w:val="center"/>
          </w:tcPr>
          <w:p w14:paraId="3219C559">
            <w:pPr>
              <w:pStyle w:val="13"/>
            </w:pPr>
          </w:p>
        </w:tc>
        <w:tc>
          <w:tcPr>
            <w:tcW w:w="3402" w:type="dxa"/>
            <w:vAlign w:val="center"/>
          </w:tcPr>
          <w:p w14:paraId="69B1116B">
            <w:pPr>
              <w:pStyle w:val="14"/>
            </w:pPr>
            <w:r>
              <w:t>十一、节能环保支出</w:t>
            </w:r>
          </w:p>
        </w:tc>
        <w:tc>
          <w:tcPr>
            <w:tcW w:w="1391" w:type="dxa"/>
            <w:vAlign w:val="center"/>
          </w:tcPr>
          <w:p w14:paraId="4E0A0359">
            <w:pPr>
              <w:pStyle w:val="13"/>
            </w:pPr>
          </w:p>
        </w:tc>
        <w:tc>
          <w:tcPr>
            <w:tcW w:w="1459" w:type="dxa"/>
            <w:vAlign w:val="center"/>
          </w:tcPr>
          <w:p w14:paraId="39DF3738">
            <w:pPr>
              <w:pStyle w:val="13"/>
            </w:pPr>
          </w:p>
        </w:tc>
        <w:tc>
          <w:tcPr>
            <w:tcW w:w="1513" w:type="dxa"/>
            <w:vAlign w:val="center"/>
          </w:tcPr>
          <w:p w14:paraId="1B153D58">
            <w:pPr>
              <w:pStyle w:val="13"/>
            </w:pPr>
          </w:p>
        </w:tc>
        <w:tc>
          <w:tcPr>
            <w:tcW w:w="1533" w:type="dxa"/>
            <w:vAlign w:val="center"/>
          </w:tcPr>
          <w:p w14:paraId="6857B635">
            <w:pPr>
              <w:pStyle w:val="13"/>
            </w:pPr>
          </w:p>
        </w:tc>
      </w:tr>
      <w:tr w14:paraId="7DC678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AB160A">
            <w:pPr>
              <w:pStyle w:val="15"/>
            </w:pPr>
            <w:r>
              <w:t>12</w:t>
            </w:r>
          </w:p>
        </w:tc>
        <w:tc>
          <w:tcPr>
            <w:tcW w:w="3402" w:type="dxa"/>
            <w:vAlign w:val="center"/>
          </w:tcPr>
          <w:p w14:paraId="5F6108E1">
            <w:pPr>
              <w:pStyle w:val="14"/>
            </w:pPr>
          </w:p>
        </w:tc>
        <w:tc>
          <w:tcPr>
            <w:tcW w:w="1474" w:type="dxa"/>
            <w:vAlign w:val="center"/>
          </w:tcPr>
          <w:p w14:paraId="4074B1D1">
            <w:pPr>
              <w:pStyle w:val="13"/>
            </w:pPr>
          </w:p>
        </w:tc>
        <w:tc>
          <w:tcPr>
            <w:tcW w:w="3402" w:type="dxa"/>
            <w:vAlign w:val="center"/>
          </w:tcPr>
          <w:p w14:paraId="2FD2499B">
            <w:pPr>
              <w:pStyle w:val="14"/>
            </w:pPr>
            <w:r>
              <w:t>十二、城乡社区支出</w:t>
            </w:r>
          </w:p>
        </w:tc>
        <w:tc>
          <w:tcPr>
            <w:tcW w:w="1391" w:type="dxa"/>
            <w:vAlign w:val="center"/>
          </w:tcPr>
          <w:p w14:paraId="0E4D27CC">
            <w:pPr>
              <w:pStyle w:val="13"/>
            </w:pPr>
            <w:r>
              <w:t>830685.04</w:t>
            </w:r>
          </w:p>
        </w:tc>
        <w:tc>
          <w:tcPr>
            <w:tcW w:w="1459" w:type="dxa"/>
            <w:vAlign w:val="center"/>
          </w:tcPr>
          <w:p w14:paraId="597BE90F">
            <w:pPr>
              <w:pStyle w:val="13"/>
            </w:pPr>
          </w:p>
        </w:tc>
        <w:tc>
          <w:tcPr>
            <w:tcW w:w="1513" w:type="dxa"/>
            <w:vAlign w:val="center"/>
          </w:tcPr>
          <w:p w14:paraId="7C70703F">
            <w:pPr>
              <w:pStyle w:val="13"/>
            </w:pPr>
            <w:r>
              <w:t>830685.04</w:t>
            </w:r>
          </w:p>
        </w:tc>
        <w:tc>
          <w:tcPr>
            <w:tcW w:w="1533" w:type="dxa"/>
            <w:vAlign w:val="center"/>
          </w:tcPr>
          <w:p w14:paraId="539B4E1F">
            <w:pPr>
              <w:pStyle w:val="13"/>
            </w:pPr>
          </w:p>
        </w:tc>
      </w:tr>
      <w:tr w14:paraId="4CEA38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9750CB">
            <w:pPr>
              <w:pStyle w:val="15"/>
            </w:pPr>
            <w:r>
              <w:t>13</w:t>
            </w:r>
          </w:p>
        </w:tc>
        <w:tc>
          <w:tcPr>
            <w:tcW w:w="3402" w:type="dxa"/>
            <w:vAlign w:val="center"/>
          </w:tcPr>
          <w:p w14:paraId="766B25DA">
            <w:pPr>
              <w:pStyle w:val="14"/>
            </w:pPr>
          </w:p>
        </w:tc>
        <w:tc>
          <w:tcPr>
            <w:tcW w:w="1474" w:type="dxa"/>
            <w:vAlign w:val="center"/>
          </w:tcPr>
          <w:p w14:paraId="60B1924A">
            <w:pPr>
              <w:pStyle w:val="13"/>
            </w:pPr>
          </w:p>
        </w:tc>
        <w:tc>
          <w:tcPr>
            <w:tcW w:w="3402" w:type="dxa"/>
            <w:vAlign w:val="center"/>
          </w:tcPr>
          <w:p w14:paraId="4050BC18">
            <w:pPr>
              <w:pStyle w:val="14"/>
            </w:pPr>
            <w:r>
              <w:t>十三、农林水支出</w:t>
            </w:r>
          </w:p>
        </w:tc>
        <w:tc>
          <w:tcPr>
            <w:tcW w:w="1391" w:type="dxa"/>
            <w:vAlign w:val="center"/>
          </w:tcPr>
          <w:p w14:paraId="0663CCD9">
            <w:pPr>
              <w:pStyle w:val="13"/>
            </w:pPr>
          </w:p>
        </w:tc>
        <w:tc>
          <w:tcPr>
            <w:tcW w:w="1459" w:type="dxa"/>
            <w:vAlign w:val="center"/>
          </w:tcPr>
          <w:p w14:paraId="2E3224F0">
            <w:pPr>
              <w:pStyle w:val="13"/>
            </w:pPr>
          </w:p>
        </w:tc>
        <w:tc>
          <w:tcPr>
            <w:tcW w:w="1513" w:type="dxa"/>
            <w:vAlign w:val="center"/>
          </w:tcPr>
          <w:p w14:paraId="1170CD5F">
            <w:pPr>
              <w:pStyle w:val="13"/>
            </w:pPr>
          </w:p>
        </w:tc>
        <w:tc>
          <w:tcPr>
            <w:tcW w:w="1533" w:type="dxa"/>
            <w:vAlign w:val="center"/>
          </w:tcPr>
          <w:p w14:paraId="3C207D63">
            <w:pPr>
              <w:pStyle w:val="13"/>
            </w:pPr>
          </w:p>
        </w:tc>
      </w:tr>
      <w:tr w14:paraId="135F6F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BB1973">
            <w:pPr>
              <w:pStyle w:val="15"/>
            </w:pPr>
            <w:r>
              <w:t>14</w:t>
            </w:r>
          </w:p>
        </w:tc>
        <w:tc>
          <w:tcPr>
            <w:tcW w:w="3402" w:type="dxa"/>
            <w:vAlign w:val="center"/>
          </w:tcPr>
          <w:p w14:paraId="6ECA7CC3">
            <w:pPr>
              <w:pStyle w:val="14"/>
            </w:pPr>
          </w:p>
        </w:tc>
        <w:tc>
          <w:tcPr>
            <w:tcW w:w="1474" w:type="dxa"/>
            <w:vAlign w:val="center"/>
          </w:tcPr>
          <w:p w14:paraId="19660FA0">
            <w:pPr>
              <w:pStyle w:val="13"/>
            </w:pPr>
          </w:p>
        </w:tc>
        <w:tc>
          <w:tcPr>
            <w:tcW w:w="3402" w:type="dxa"/>
            <w:vAlign w:val="center"/>
          </w:tcPr>
          <w:p w14:paraId="7AED6AA1">
            <w:pPr>
              <w:pStyle w:val="14"/>
            </w:pPr>
            <w:r>
              <w:t>十四、交通运输支出</w:t>
            </w:r>
          </w:p>
        </w:tc>
        <w:tc>
          <w:tcPr>
            <w:tcW w:w="1391" w:type="dxa"/>
            <w:vAlign w:val="center"/>
          </w:tcPr>
          <w:p w14:paraId="1B1A56E5">
            <w:pPr>
              <w:pStyle w:val="13"/>
            </w:pPr>
          </w:p>
        </w:tc>
        <w:tc>
          <w:tcPr>
            <w:tcW w:w="1459" w:type="dxa"/>
            <w:vAlign w:val="center"/>
          </w:tcPr>
          <w:p w14:paraId="54D439DF">
            <w:pPr>
              <w:pStyle w:val="13"/>
            </w:pPr>
          </w:p>
        </w:tc>
        <w:tc>
          <w:tcPr>
            <w:tcW w:w="1513" w:type="dxa"/>
            <w:vAlign w:val="center"/>
          </w:tcPr>
          <w:p w14:paraId="16D792EC">
            <w:pPr>
              <w:pStyle w:val="13"/>
            </w:pPr>
          </w:p>
        </w:tc>
        <w:tc>
          <w:tcPr>
            <w:tcW w:w="1533" w:type="dxa"/>
            <w:vAlign w:val="center"/>
          </w:tcPr>
          <w:p w14:paraId="1E7050A1">
            <w:pPr>
              <w:pStyle w:val="13"/>
            </w:pPr>
          </w:p>
        </w:tc>
      </w:tr>
      <w:tr w14:paraId="5DBE1CEE">
        <w:tblPrEx>
          <w:tblCellMar>
            <w:top w:w="0" w:type="dxa"/>
            <w:left w:w="108" w:type="dxa"/>
            <w:bottom w:w="0" w:type="dxa"/>
            <w:right w:w="108" w:type="dxa"/>
          </w:tblCellMar>
        </w:tblPrEx>
        <w:trPr>
          <w:trHeight w:val="369" w:hRule="atLeast"/>
          <w:jc w:val="center"/>
        </w:trPr>
        <w:tc>
          <w:tcPr>
            <w:tcW w:w="850" w:type="dxa"/>
            <w:vAlign w:val="center"/>
          </w:tcPr>
          <w:p w14:paraId="37422B88">
            <w:pPr>
              <w:pStyle w:val="15"/>
            </w:pPr>
            <w:r>
              <w:t>15</w:t>
            </w:r>
          </w:p>
        </w:tc>
        <w:tc>
          <w:tcPr>
            <w:tcW w:w="3402" w:type="dxa"/>
            <w:vAlign w:val="center"/>
          </w:tcPr>
          <w:p w14:paraId="08B59701">
            <w:pPr>
              <w:pStyle w:val="14"/>
            </w:pPr>
          </w:p>
        </w:tc>
        <w:tc>
          <w:tcPr>
            <w:tcW w:w="1474" w:type="dxa"/>
            <w:vAlign w:val="center"/>
          </w:tcPr>
          <w:p w14:paraId="38A94BEA">
            <w:pPr>
              <w:pStyle w:val="13"/>
            </w:pPr>
          </w:p>
        </w:tc>
        <w:tc>
          <w:tcPr>
            <w:tcW w:w="3402" w:type="dxa"/>
            <w:vAlign w:val="center"/>
          </w:tcPr>
          <w:p w14:paraId="08626B69">
            <w:pPr>
              <w:pStyle w:val="14"/>
            </w:pPr>
            <w:r>
              <w:t>十五、资源勘探工业信息等支出</w:t>
            </w:r>
          </w:p>
        </w:tc>
        <w:tc>
          <w:tcPr>
            <w:tcW w:w="1391" w:type="dxa"/>
            <w:vAlign w:val="center"/>
          </w:tcPr>
          <w:p w14:paraId="5F272229">
            <w:pPr>
              <w:pStyle w:val="13"/>
            </w:pPr>
          </w:p>
        </w:tc>
        <w:tc>
          <w:tcPr>
            <w:tcW w:w="1459" w:type="dxa"/>
            <w:vAlign w:val="center"/>
          </w:tcPr>
          <w:p w14:paraId="3AD15F10">
            <w:pPr>
              <w:pStyle w:val="13"/>
            </w:pPr>
          </w:p>
        </w:tc>
        <w:tc>
          <w:tcPr>
            <w:tcW w:w="1513" w:type="dxa"/>
            <w:vAlign w:val="center"/>
          </w:tcPr>
          <w:p w14:paraId="698AE370">
            <w:pPr>
              <w:pStyle w:val="13"/>
            </w:pPr>
          </w:p>
        </w:tc>
        <w:tc>
          <w:tcPr>
            <w:tcW w:w="1533" w:type="dxa"/>
            <w:vAlign w:val="center"/>
          </w:tcPr>
          <w:p w14:paraId="2DD1AD6C">
            <w:pPr>
              <w:pStyle w:val="13"/>
            </w:pPr>
          </w:p>
        </w:tc>
      </w:tr>
      <w:tr w14:paraId="2DD75E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AFEBD3">
            <w:pPr>
              <w:pStyle w:val="15"/>
            </w:pPr>
            <w:r>
              <w:t>16</w:t>
            </w:r>
          </w:p>
        </w:tc>
        <w:tc>
          <w:tcPr>
            <w:tcW w:w="3402" w:type="dxa"/>
            <w:vAlign w:val="center"/>
          </w:tcPr>
          <w:p w14:paraId="6F923B83">
            <w:pPr>
              <w:pStyle w:val="14"/>
            </w:pPr>
          </w:p>
        </w:tc>
        <w:tc>
          <w:tcPr>
            <w:tcW w:w="1474" w:type="dxa"/>
            <w:vAlign w:val="center"/>
          </w:tcPr>
          <w:p w14:paraId="10891281">
            <w:pPr>
              <w:pStyle w:val="13"/>
            </w:pPr>
          </w:p>
        </w:tc>
        <w:tc>
          <w:tcPr>
            <w:tcW w:w="3402" w:type="dxa"/>
            <w:vAlign w:val="center"/>
          </w:tcPr>
          <w:p w14:paraId="32143ADC">
            <w:pPr>
              <w:pStyle w:val="14"/>
            </w:pPr>
            <w:r>
              <w:t>十六、商业服务业等支出</w:t>
            </w:r>
          </w:p>
        </w:tc>
        <w:tc>
          <w:tcPr>
            <w:tcW w:w="1391" w:type="dxa"/>
            <w:vAlign w:val="center"/>
          </w:tcPr>
          <w:p w14:paraId="224F5541">
            <w:pPr>
              <w:pStyle w:val="13"/>
            </w:pPr>
          </w:p>
        </w:tc>
        <w:tc>
          <w:tcPr>
            <w:tcW w:w="1459" w:type="dxa"/>
            <w:vAlign w:val="center"/>
          </w:tcPr>
          <w:p w14:paraId="7D35AD83">
            <w:pPr>
              <w:pStyle w:val="13"/>
            </w:pPr>
          </w:p>
        </w:tc>
        <w:tc>
          <w:tcPr>
            <w:tcW w:w="1513" w:type="dxa"/>
            <w:vAlign w:val="center"/>
          </w:tcPr>
          <w:p w14:paraId="5C0F6EE4">
            <w:pPr>
              <w:pStyle w:val="13"/>
            </w:pPr>
          </w:p>
        </w:tc>
        <w:tc>
          <w:tcPr>
            <w:tcW w:w="1533" w:type="dxa"/>
            <w:vAlign w:val="center"/>
          </w:tcPr>
          <w:p w14:paraId="46FCEBBB">
            <w:pPr>
              <w:pStyle w:val="13"/>
            </w:pPr>
          </w:p>
        </w:tc>
      </w:tr>
      <w:tr w14:paraId="5E2F05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118A57">
            <w:pPr>
              <w:pStyle w:val="15"/>
            </w:pPr>
            <w:r>
              <w:t>17</w:t>
            </w:r>
          </w:p>
        </w:tc>
        <w:tc>
          <w:tcPr>
            <w:tcW w:w="3402" w:type="dxa"/>
            <w:vAlign w:val="center"/>
          </w:tcPr>
          <w:p w14:paraId="580F5C51">
            <w:pPr>
              <w:pStyle w:val="14"/>
            </w:pPr>
          </w:p>
        </w:tc>
        <w:tc>
          <w:tcPr>
            <w:tcW w:w="1474" w:type="dxa"/>
            <w:vAlign w:val="center"/>
          </w:tcPr>
          <w:p w14:paraId="15BA0E35">
            <w:pPr>
              <w:pStyle w:val="13"/>
            </w:pPr>
          </w:p>
        </w:tc>
        <w:tc>
          <w:tcPr>
            <w:tcW w:w="3402" w:type="dxa"/>
            <w:vAlign w:val="center"/>
          </w:tcPr>
          <w:p w14:paraId="0AD353BE">
            <w:pPr>
              <w:pStyle w:val="14"/>
            </w:pPr>
            <w:r>
              <w:t>十七、金融支出</w:t>
            </w:r>
          </w:p>
        </w:tc>
        <w:tc>
          <w:tcPr>
            <w:tcW w:w="1391" w:type="dxa"/>
            <w:vAlign w:val="center"/>
          </w:tcPr>
          <w:p w14:paraId="50E99312">
            <w:pPr>
              <w:pStyle w:val="13"/>
            </w:pPr>
          </w:p>
        </w:tc>
        <w:tc>
          <w:tcPr>
            <w:tcW w:w="1459" w:type="dxa"/>
            <w:vAlign w:val="center"/>
          </w:tcPr>
          <w:p w14:paraId="61AAB38A">
            <w:pPr>
              <w:pStyle w:val="13"/>
            </w:pPr>
          </w:p>
        </w:tc>
        <w:tc>
          <w:tcPr>
            <w:tcW w:w="1513" w:type="dxa"/>
            <w:vAlign w:val="center"/>
          </w:tcPr>
          <w:p w14:paraId="1CC3415F">
            <w:pPr>
              <w:pStyle w:val="13"/>
            </w:pPr>
          </w:p>
        </w:tc>
        <w:tc>
          <w:tcPr>
            <w:tcW w:w="1533" w:type="dxa"/>
            <w:vAlign w:val="center"/>
          </w:tcPr>
          <w:p w14:paraId="6401E0C2">
            <w:pPr>
              <w:pStyle w:val="13"/>
            </w:pPr>
          </w:p>
        </w:tc>
      </w:tr>
      <w:tr w14:paraId="5C491B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67EE61">
            <w:pPr>
              <w:pStyle w:val="15"/>
            </w:pPr>
            <w:r>
              <w:t>18</w:t>
            </w:r>
          </w:p>
        </w:tc>
        <w:tc>
          <w:tcPr>
            <w:tcW w:w="3402" w:type="dxa"/>
            <w:vAlign w:val="center"/>
          </w:tcPr>
          <w:p w14:paraId="15149ACE">
            <w:pPr>
              <w:pStyle w:val="14"/>
            </w:pPr>
          </w:p>
        </w:tc>
        <w:tc>
          <w:tcPr>
            <w:tcW w:w="1474" w:type="dxa"/>
            <w:vAlign w:val="center"/>
          </w:tcPr>
          <w:p w14:paraId="301B67E2">
            <w:pPr>
              <w:pStyle w:val="13"/>
            </w:pPr>
          </w:p>
        </w:tc>
        <w:tc>
          <w:tcPr>
            <w:tcW w:w="3402" w:type="dxa"/>
            <w:vAlign w:val="center"/>
          </w:tcPr>
          <w:p w14:paraId="3AE0AFBC">
            <w:pPr>
              <w:pStyle w:val="14"/>
            </w:pPr>
            <w:r>
              <w:t>十八、援助其他地区支出</w:t>
            </w:r>
          </w:p>
        </w:tc>
        <w:tc>
          <w:tcPr>
            <w:tcW w:w="1391" w:type="dxa"/>
            <w:vAlign w:val="center"/>
          </w:tcPr>
          <w:p w14:paraId="700AFF49">
            <w:pPr>
              <w:pStyle w:val="13"/>
            </w:pPr>
          </w:p>
        </w:tc>
        <w:tc>
          <w:tcPr>
            <w:tcW w:w="1459" w:type="dxa"/>
            <w:vAlign w:val="center"/>
          </w:tcPr>
          <w:p w14:paraId="67C6E7DF">
            <w:pPr>
              <w:pStyle w:val="13"/>
            </w:pPr>
          </w:p>
        </w:tc>
        <w:tc>
          <w:tcPr>
            <w:tcW w:w="1513" w:type="dxa"/>
            <w:vAlign w:val="center"/>
          </w:tcPr>
          <w:p w14:paraId="744B8E4C">
            <w:pPr>
              <w:pStyle w:val="13"/>
            </w:pPr>
          </w:p>
        </w:tc>
        <w:tc>
          <w:tcPr>
            <w:tcW w:w="1533" w:type="dxa"/>
            <w:vAlign w:val="center"/>
          </w:tcPr>
          <w:p w14:paraId="67C6C83D">
            <w:pPr>
              <w:pStyle w:val="13"/>
            </w:pPr>
          </w:p>
        </w:tc>
      </w:tr>
      <w:tr w14:paraId="65FEA7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5E7A21">
            <w:pPr>
              <w:pStyle w:val="15"/>
            </w:pPr>
            <w:r>
              <w:t>19</w:t>
            </w:r>
          </w:p>
        </w:tc>
        <w:tc>
          <w:tcPr>
            <w:tcW w:w="3402" w:type="dxa"/>
            <w:vAlign w:val="center"/>
          </w:tcPr>
          <w:p w14:paraId="04979E65">
            <w:pPr>
              <w:pStyle w:val="14"/>
            </w:pPr>
          </w:p>
        </w:tc>
        <w:tc>
          <w:tcPr>
            <w:tcW w:w="1474" w:type="dxa"/>
            <w:vAlign w:val="center"/>
          </w:tcPr>
          <w:p w14:paraId="09E001D3">
            <w:pPr>
              <w:pStyle w:val="13"/>
            </w:pPr>
          </w:p>
        </w:tc>
        <w:tc>
          <w:tcPr>
            <w:tcW w:w="3402" w:type="dxa"/>
            <w:vAlign w:val="center"/>
          </w:tcPr>
          <w:p w14:paraId="6427BE94">
            <w:pPr>
              <w:pStyle w:val="14"/>
            </w:pPr>
            <w:r>
              <w:t>十九、自然资源海洋气象等支出</w:t>
            </w:r>
          </w:p>
        </w:tc>
        <w:tc>
          <w:tcPr>
            <w:tcW w:w="1391" w:type="dxa"/>
            <w:vAlign w:val="center"/>
          </w:tcPr>
          <w:p w14:paraId="1ECEC665">
            <w:pPr>
              <w:pStyle w:val="13"/>
            </w:pPr>
            <w:r>
              <w:t>1025.72</w:t>
            </w:r>
          </w:p>
        </w:tc>
        <w:tc>
          <w:tcPr>
            <w:tcW w:w="1459" w:type="dxa"/>
            <w:vAlign w:val="center"/>
          </w:tcPr>
          <w:p w14:paraId="48C1A790">
            <w:pPr>
              <w:pStyle w:val="13"/>
            </w:pPr>
            <w:r>
              <w:t>1025.72</w:t>
            </w:r>
          </w:p>
        </w:tc>
        <w:tc>
          <w:tcPr>
            <w:tcW w:w="1513" w:type="dxa"/>
            <w:vAlign w:val="center"/>
          </w:tcPr>
          <w:p w14:paraId="141EEF9A">
            <w:pPr>
              <w:pStyle w:val="13"/>
            </w:pPr>
          </w:p>
        </w:tc>
        <w:tc>
          <w:tcPr>
            <w:tcW w:w="1533" w:type="dxa"/>
            <w:vAlign w:val="center"/>
          </w:tcPr>
          <w:p w14:paraId="58439255">
            <w:pPr>
              <w:pStyle w:val="13"/>
            </w:pPr>
          </w:p>
        </w:tc>
      </w:tr>
      <w:tr w14:paraId="280B88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7C3103">
            <w:pPr>
              <w:pStyle w:val="15"/>
            </w:pPr>
            <w:r>
              <w:t>20</w:t>
            </w:r>
          </w:p>
        </w:tc>
        <w:tc>
          <w:tcPr>
            <w:tcW w:w="3402" w:type="dxa"/>
            <w:vAlign w:val="center"/>
          </w:tcPr>
          <w:p w14:paraId="06026491">
            <w:pPr>
              <w:pStyle w:val="14"/>
            </w:pPr>
          </w:p>
        </w:tc>
        <w:tc>
          <w:tcPr>
            <w:tcW w:w="1474" w:type="dxa"/>
            <w:vAlign w:val="center"/>
          </w:tcPr>
          <w:p w14:paraId="244D442A">
            <w:pPr>
              <w:pStyle w:val="13"/>
            </w:pPr>
          </w:p>
        </w:tc>
        <w:tc>
          <w:tcPr>
            <w:tcW w:w="3402" w:type="dxa"/>
            <w:vAlign w:val="center"/>
          </w:tcPr>
          <w:p w14:paraId="45E98DA5">
            <w:pPr>
              <w:pStyle w:val="14"/>
            </w:pPr>
            <w:r>
              <w:t>二十、住房保障支出</w:t>
            </w:r>
          </w:p>
        </w:tc>
        <w:tc>
          <w:tcPr>
            <w:tcW w:w="1391" w:type="dxa"/>
            <w:vAlign w:val="center"/>
          </w:tcPr>
          <w:p w14:paraId="57AC5688">
            <w:pPr>
              <w:pStyle w:val="13"/>
            </w:pPr>
            <w:r>
              <w:t>72.65</w:t>
            </w:r>
          </w:p>
        </w:tc>
        <w:tc>
          <w:tcPr>
            <w:tcW w:w="1459" w:type="dxa"/>
            <w:vAlign w:val="center"/>
          </w:tcPr>
          <w:p w14:paraId="6CC52D49">
            <w:pPr>
              <w:pStyle w:val="13"/>
            </w:pPr>
            <w:r>
              <w:t>72.65</w:t>
            </w:r>
          </w:p>
        </w:tc>
        <w:tc>
          <w:tcPr>
            <w:tcW w:w="1513" w:type="dxa"/>
            <w:vAlign w:val="center"/>
          </w:tcPr>
          <w:p w14:paraId="7027DE68">
            <w:pPr>
              <w:pStyle w:val="13"/>
            </w:pPr>
          </w:p>
        </w:tc>
        <w:tc>
          <w:tcPr>
            <w:tcW w:w="1533" w:type="dxa"/>
            <w:vAlign w:val="center"/>
          </w:tcPr>
          <w:p w14:paraId="40117CD4">
            <w:pPr>
              <w:pStyle w:val="13"/>
            </w:pPr>
          </w:p>
        </w:tc>
      </w:tr>
      <w:tr w14:paraId="5F6FD83D">
        <w:tblPrEx>
          <w:tblCellMar>
            <w:top w:w="0" w:type="dxa"/>
            <w:left w:w="108" w:type="dxa"/>
            <w:bottom w:w="0" w:type="dxa"/>
            <w:right w:w="108" w:type="dxa"/>
          </w:tblCellMar>
        </w:tblPrEx>
        <w:trPr>
          <w:trHeight w:val="369" w:hRule="atLeast"/>
          <w:jc w:val="center"/>
        </w:trPr>
        <w:tc>
          <w:tcPr>
            <w:tcW w:w="850" w:type="dxa"/>
            <w:vAlign w:val="center"/>
          </w:tcPr>
          <w:p w14:paraId="30E25956">
            <w:pPr>
              <w:pStyle w:val="15"/>
            </w:pPr>
            <w:r>
              <w:t>21</w:t>
            </w:r>
          </w:p>
        </w:tc>
        <w:tc>
          <w:tcPr>
            <w:tcW w:w="3402" w:type="dxa"/>
            <w:vAlign w:val="center"/>
          </w:tcPr>
          <w:p w14:paraId="7AFAC6E3">
            <w:pPr>
              <w:pStyle w:val="14"/>
            </w:pPr>
          </w:p>
        </w:tc>
        <w:tc>
          <w:tcPr>
            <w:tcW w:w="1474" w:type="dxa"/>
            <w:vAlign w:val="center"/>
          </w:tcPr>
          <w:p w14:paraId="71DBA145">
            <w:pPr>
              <w:pStyle w:val="13"/>
            </w:pPr>
          </w:p>
        </w:tc>
        <w:tc>
          <w:tcPr>
            <w:tcW w:w="3402" w:type="dxa"/>
            <w:vAlign w:val="center"/>
          </w:tcPr>
          <w:p w14:paraId="1F7E647F">
            <w:pPr>
              <w:pStyle w:val="14"/>
            </w:pPr>
            <w:r>
              <w:t>二十一、粮油物资储备支出</w:t>
            </w:r>
          </w:p>
        </w:tc>
        <w:tc>
          <w:tcPr>
            <w:tcW w:w="1391" w:type="dxa"/>
            <w:vAlign w:val="center"/>
          </w:tcPr>
          <w:p w14:paraId="356547CE">
            <w:pPr>
              <w:pStyle w:val="13"/>
            </w:pPr>
          </w:p>
        </w:tc>
        <w:tc>
          <w:tcPr>
            <w:tcW w:w="1459" w:type="dxa"/>
            <w:vAlign w:val="center"/>
          </w:tcPr>
          <w:p w14:paraId="7AC3A346">
            <w:pPr>
              <w:pStyle w:val="13"/>
            </w:pPr>
          </w:p>
        </w:tc>
        <w:tc>
          <w:tcPr>
            <w:tcW w:w="1513" w:type="dxa"/>
            <w:vAlign w:val="center"/>
          </w:tcPr>
          <w:p w14:paraId="5C6CF175">
            <w:pPr>
              <w:pStyle w:val="13"/>
            </w:pPr>
          </w:p>
        </w:tc>
        <w:tc>
          <w:tcPr>
            <w:tcW w:w="1533" w:type="dxa"/>
            <w:vAlign w:val="center"/>
          </w:tcPr>
          <w:p w14:paraId="5E7CDB2D">
            <w:pPr>
              <w:pStyle w:val="13"/>
            </w:pPr>
          </w:p>
        </w:tc>
      </w:tr>
      <w:tr w14:paraId="50E978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AF6F5A">
            <w:pPr>
              <w:pStyle w:val="15"/>
            </w:pPr>
            <w:r>
              <w:t>22</w:t>
            </w:r>
          </w:p>
        </w:tc>
        <w:tc>
          <w:tcPr>
            <w:tcW w:w="3402" w:type="dxa"/>
            <w:vAlign w:val="center"/>
          </w:tcPr>
          <w:p w14:paraId="03B18CFC">
            <w:pPr>
              <w:pStyle w:val="14"/>
            </w:pPr>
          </w:p>
        </w:tc>
        <w:tc>
          <w:tcPr>
            <w:tcW w:w="1474" w:type="dxa"/>
            <w:vAlign w:val="center"/>
          </w:tcPr>
          <w:p w14:paraId="6F9A99E9">
            <w:pPr>
              <w:pStyle w:val="13"/>
            </w:pPr>
          </w:p>
        </w:tc>
        <w:tc>
          <w:tcPr>
            <w:tcW w:w="3402" w:type="dxa"/>
            <w:vAlign w:val="center"/>
          </w:tcPr>
          <w:p w14:paraId="20D2604C">
            <w:pPr>
              <w:pStyle w:val="14"/>
            </w:pPr>
            <w:r>
              <w:t>二十二、国有资本经营预算支出</w:t>
            </w:r>
          </w:p>
        </w:tc>
        <w:tc>
          <w:tcPr>
            <w:tcW w:w="1391" w:type="dxa"/>
            <w:vAlign w:val="center"/>
          </w:tcPr>
          <w:p w14:paraId="4F906FAC">
            <w:pPr>
              <w:pStyle w:val="13"/>
            </w:pPr>
          </w:p>
        </w:tc>
        <w:tc>
          <w:tcPr>
            <w:tcW w:w="1459" w:type="dxa"/>
            <w:vAlign w:val="center"/>
          </w:tcPr>
          <w:p w14:paraId="484FFDEB">
            <w:pPr>
              <w:pStyle w:val="13"/>
            </w:pPr>
          </w:p>
        </w:tc>
        <w:tc>
          <w:tcPr>
            <w:tcW w:w="1513" w:type="dxa"/>
            <w:vAlign w:val="center"/>
          </w:tcPr>
          <w:p w14:paraId="374DA33B">
            <w:pPr>
              <w:pStyle w:val="13"/>
            </w:pPr>
          </w:p>
        </w:tc>
        <w:tc>
          <w:tcPr>
            <w:tcW w:w="1533" w:type="dxa"/>
            <w:vAlign w:val="center"/>
          </w:tcPr>
          <w:p w14:paraId="6EF65F03">
            <w:pPr>
              <w:pStyle w:val="13"/>
            </w:pPr>
          </w:p>
        </w:tc>
      </w:tr>
      <w:tr w14:paraId="091FED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7E200F">
            <w:pPr>
              <w:pStyle w:val="15"/>
            </w:pPr>
            <w:r>
              <w:t>23</w:t>
            </w:r>
          </w:p>
        </w:tc>
        <w:tc>
          <w:tcPr>
            <w:tcW w:w="3402" w:type="dxa"/>
            <w:vAlign w:val="center"/>
          </w:tcPr>
          <w:p w14:paraId="5D35A168">
            <w:pPr>
              <w:pStyle w:val="14"/>
            </w:pPr>
          </w:p>
        </w:tc>
        <w:tc>
          <w:tcPr>
            <w:tcW w:w="1474" w:type="dxa"/>
            <w:vAlign w:val="center"/>
          </w:tcPr>
          <w:p w14:paraId="7D7EC607">
            <w:pPr>
              <w:pStyle w:val="13"/>
            </w:pPr>
          </w:p>
        </w:tc>
        <w:tc>
          <w:tcPr>
            <w:tcW w:w="3402" w:type="dxa"/>
            <w:vAlign w:val="center"/>
          </w:tcPr>
          <w:p w14:paraId="5DCA29F3">
            <w:pPr>
              <w:pStyle w:val="14"/>
            </w:pPr>
            <w:r>
              <w:t>二十三、灾害防治及应急管理支出</w:t>
            </w:r>
          </w:p>
        </w:tc>
        <w:tc>
          <w:tcPr>
            <w:tcW w:w="1391" w:type="dxa"/>
            <w:vAlign w:val="center"/>
          </w:tcPr>
          <w:p w14:paraId="11EBF186">
            <w:pPr>
              <w:pStyle w:val="13"/>
            </w:pPr>
          </w:p>
        </w:tc>
        <w:tc>
          <w:tcPr>
            <w:tcW w:w="1459" w:type="dxa"/>
            <w:vAlign w:val="center"/>
          </w:tcPr>
          <w:p w14:paraId="44978938">
            <w:pPr>
              <w:pStyle w:val="13"/>
            </w:pPr>
          </w:p>
        </w:tc>
        <w:tc>
          <w:tcPr>
            <w:tcW w:w="1513" w:type="dxa"/>
            <w:vAlign w:val="center"/>
          </w:tcPr>
          <w:p w14:paraId="514A9653">
            <w:pPr>
              <w:pStyle w:val="13"/>
            </w:pPr>
          </w:p>
        </w:tc>
        <w:tc>
          <w:tcPr>
            <w:tcW w:w="1533" w:type="dxa"/>
            <w:vAlign w:val="center"/>
          </w:tcPr>
          <w:p w14:paraId="2A7AE6B7">
            <w:pPr>
              <w:pStyle w:val="13"/>
            </w:pPr>
          </w:p>
        </w:tc>
      </w:tr>
      <w:tr w14:paraId="2D0ABE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F85DC4">
            <w:pPr>
              <w:pStyle w:val="15"/>
            </w:pPr>
            <w:r>
              <w:t>24</w:t>
            </w:r>
          </w:p>
        </w:tc>
        <w:tc>
          <w:tcPr>
            <w:tcW w:w="3402" w:type="dxa"/>
            <w:vAlign w:val="center"/>
          </w:tcPr>
          <w:p w14:paraId="77F6D82D">
            <w:pPr>
              <w:pStyle w:val="14"/>
            </w:pPr>
          </w:p>
        </w:tc>
        <w:tc>
          <w:tcPr>
            <w:tcW w:w="1474" w:type="dxa"/>
            <w:vAlign w:val="center"/>
          </w:tcPr>
          <w:p w14:paraId="311F12BE">
            <w:pPr>
              <w:pStyle w:val="13"/>
            </w:pPr>
          </w:p>
        </w:tc>
        <w:tc>
          <w:tcPr>
            <w:tcW w:w="3402" w:type="dxa"/>
            <w:vAlign w:val="center"/>
          </w:tcPr>
          <w:p w14:paraId="241E9E6B">
            <w:pPr>
              <w:pStyle w:val="14"/>
            </w:pPr>
            <w:r>
              <w:t>二十四、预备费</w:t>
            </w:r>
          </w:p>
        </w:tc>
        <w:tc>
          <w:tcPr>
            <w:tcW w:w="1391" w:type="dxa"/>
            <w:vAlign w:val="center"/>
          </w:tcPr>
          <w:p w14:paraId="3831A6DA">
            <w:pPr>
              <w:pStyle w:val="13"/>
            </w:pPr>
          </w:p>
        </w:tc>
        <w:tc>
          <w:tcPr>
            <w:tcW w:w="1459" w:type="dxa"/>
            <w:vAlign w:val="center"/>
          </w:tcPr>
          <w:p w14:paraId="461DF36B">
            <w:pPr>
              <w:pStyle w:val="13"/>
            </w:pPr>
          </w:p>
        </w:tc>
        <w:tc>
          <w:tcPr>
            <w:tcW w:w="1513" w:type="dxa"/>
            <w:vAlign w:val="center"/>
          </w:tcPr>
          <w:p w14:paraId="252DB0D8">
            <w:pPr>
              <w:pStyle w:val="13"/>
            </w:pPr>
          </w:p>
        </w:tc>
        <w:tc>
          <w:tcPr>
            <w:tcW w:w="1533" w:type="dxa"/>
            <w:vAlign w:val="center"/>
          </w:tcPr>
          <w:p w14:paraId="2EDE13E1">
            <w:pPr>
              <w:pStyle w:val="13"/>
            </w:pPr>
          </w:p>
        </w:tc>
      </w:tr>
      <w:tr w14:paraId="58C2B2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8EA0BF">
            <w:pPr>
              <w:pStyle w:val="15"/>
            </w:pPr>
            <w:r>
              <w:t>25</w:t>
            </w:r>
          </w:p>
        </w:tc>
        <w:tc>
          <w:tcPr>
            <w:tcW w:w="3402" w:type="dxa"/>
            <w:vAlign w:val="center"/>
          </w:tcPr>
          <w:p w14:paraId="64E21659">
            <w:pPr>
              <w:pStyle w:val="14"/>
            </w:pPr>
          </w:p>
        </w:tc>
        <w:tc>
          <w:tcPr>
            <w:tcW w:w="1474" w:type="dxa"/>
            <w:vAlign w:val="center"/>
          </w:tcPr>
          <w:p w14:paraId="1979BE5D">
            <w:pPr>
              <w:pStyle w:val="13"/>
            </w:pPr>
          </w:p>
        </w:tc>
        <w:tc>
          <w:tcPr>
            <w:tcW w:w="3402" w:type="dxa"/>
            <w:vAlign w:val="center"/>
          </w:tcPr>
          <w:p w14:paraId="2EF557BE">
            <w:pPr>
              <w:pStyle w:val="14"/>
            </w:pPr>
            <w:r>
              <w:t>二十五、其他支出</w:t>
            </w:r>
          </w:p>
        </w:tc>
        <w:tc>
          <w:tcPr>
            <w:tcW w:w="1391" w:type="dxa"/>
            <w:vAlign w:val="center"/>
          </w:tcPr>
          <w:p w14:paraId="74054A04">
            <w:pPr>
              <w:pStyle w:val="13"/>
            </w:pPr>
          </w:p>
        </w:tc>
        <w:tc>
          <w:tcPr>
            <w:tcW w:w="1459" w:type="dxa"/>
            <w:vAlign w:val="center"/>
          </w:tcPr>
          <w:p w14:paraId="53E5683E">
            <w:pPr>
              <w:pStyle w:val="13"/>
            </w:pPr>
          </w:p>
        </w:tc>
        <w:tc>
          <w:tcPr>
            <w:tcW w:w="1513" w:type="dxa"/>
            <w:vAlign w:val="center"/>
          </w:tcPr>
          <w:p w14:paraId="54AB63A8">
            <w:pPr>
              <w:pStyle w:val="13"/>
            </w:pPr>
          </w:p>
        </w:tc>
        <w:tc>
          <w:tcPr>
            <w:tcW w:w="1533" w:type="dxa"/>
            <w:vAlign w:val="center"/>
          </w:tcPr>
          <w:p w14:paraId="09B1FCFE">
            <w:pPr>
              <w:pStyle w:val="13"/>
            </w:pPr>
          </w:p>
        </w:tc>
      </w:tr>
      <w:tr w14:paraId="0DB60C33">
        <w:tblPrEx>
          <w:tblCellMar>
            <w:top w:w="0" w:type="dxa"/>
            <w:left w:w="108" w:type="dxa"/>
            <w:bottom w:w="0" w:type="dxa"/>
            <w:right w:w="108" w:type="dxa"/>
          </w:tblCellMar>
        </w:tblPrEx>
        <w:trPr>
          <w:trHeight w:val="369" w:hRule="atLeast"/>
          <w:jc w:val="center"/>
        </w:trPr>
        <w:tc>
          <w:tcPr>
            <w:tcW w:w="850" w:type="dxa"/>
            <w:vAlign w:val="center"/>
          </w:tcPr>
          <w:p w14:paraId="70DFC661">
            <w:pPr>
              <w:pStyle w:val="15"/>
            </w:pPr>
            <w:r>
              <w:t>26</w:t>
            </w:r>
          </w:p>
        </w:tc>
        <w:tc>
          <w:tcPr>
            <w:tcW w:w="3402" w:type="dxa"/>
            <w:vAlign w:val="center"/>
          </w:tcPr>
          <w:p w14:paraId="09539B54">
            <w:pPr>
              <w:pStyle w:val="14"/>
            </w:pPr>
          </w:p>
        </w:tc>
        <w:tc>
          <w:tcPr>
            <w:tcW w:w="1474" w:type="dxa"/>
            <w:vAlign w:val="center"/>
          </w:tcPr>
          <w:p w14:paraId="1D59B30E">
            <w:pPr>
              <w:pStyle w:val="13"/>
            </w:pPr>
          </w:p>
        </w:tc>
        <w:tc>
          <w:tcPr>
            <w:tcW w:w="3402" w:type="dxa"/>
            <w:vAlign w:val="center"/>
          </w:tcPr>
          <w:p w14:paraId="3D633310">
            <w:pPr>
              <w:pStyle w:val="14"/>
            </w:pPr>
            <w:r>
              <w:t>二十六、转移性支出</w:t>
            </w:r>
          </w:p>
        </w:tc>
        <w:tc>
          <w:tcPr>
            <w:tcW w:w="1391" w:type="dxa"/>
            <w:vAlign w:val="center"/>
          </w:tcPr>
          <w:p w14:paraId="633386AF">
            <w:pPr>
              <w:pStyle w:val="13"/>
            </w:pPr>
          </w:p>
        </w:tc>
        <w:tc>
          <w:tcPr>
            <w:tcW w:w="1459" w:type="dxa"/>
            <w:vAlign w:val="center"/>
          </w:tcPr>
          <w:p w14:paraId="47B43760">
            <w:pPr>
              <w:pStyle w:val="13"/>
            </w:pPr>
          </w:p>
        </w:tc>
        <w:tc>
          <w:tcPr>
            <w:tcW w:w="1513" w:type="dxa"/>
            <w:vAlign w:val="center"/>
          </w:tcPr>
          <w:p w14:paraId="49428BAA">
            <w:pPr>
              <w:pStyle w:val="13"/>
            </w:pPr>
          </w:p>
        </w:tc>
        <w:tc>
          <w:tcPr>
            <w:tcW w:w="1533" w:type="dxa"/>
            <w:vAlign w:val="center"/>
          </w:tcPr>
          <w:p w14:paraId="05042C2D">
            <w:pPr>
              <w:pStyle w:val="13"/>
            </w:pPr>
          </w:p>
        </w:tc>
      </w:tr>
      <w:tr w14:paraId="1AD50D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248119">
            <w:pPr>
              <w:pStyle w:val="15"/>
            </w:pPr>
            <w:r>
              <w:t>27</w:t>
            </w:r>
          </w:p>
        </w:tc>
        <w:tc>
          <w:tcPr>
            <w:tcW w:w="3402" w:type="dxa"/>
            <w:vAlign w:val="center"/>
          </w:tcPr>
          <w:p w14:paraId="12828856">
            <w:pPr>
              <w:pStyle w:val="14"/>
            </w:pPr>
          </w:p>
        </w:tc>
        <w:tc>
          <w:tcPr>
            <w:tcW w:w="1474" w:type="dxa"/>
            <w:vAlign w:val="center"/>
          </w:tcPr>
          <w:p w14:paraId="39CE5980">
            <w:pPr>
              <w:pStyle w:val="13"/>
            </w:pPr>
          </w:p>
        </w:tc>
        <w:tc>
          <w:tcPr>
            <w:tcW w:w="3402" w:type="dxa"/>
            <w:vAlign w:val="center"/>
          </w:tcPr>
          <w:p w14:paraId="217CC04E">
            <w:pPr>
              <w:pStyle w:val="14"/>
            </w:pPr>
            <w:r>
              <w:t>二十七、债务还本支出</w:t>
            </w:r>
          </w:p>
        </w:tc>
        <w:tc>
          <w:tcPr>
            <w:tcW w:w="1391" w:type="dxa"/>
            <w:vAlign w:val="center"/>
          </w:tcPr>
          <w:p w14:paraId="74BD8150">
            <w:pPr>
              <w:pStyle w:val="13"/>
            </w:pPr>
          </w:p>
        </w:tc>
        <w:tc>
          <w:tcPr>
            <w:tcW w:w="1459" w:type="dxa"/>
            <w:vAlign w:val="center"/>
          </w:tcPr>
          <w:p w14:paraId="3D583AB1">
            <w:pPr>
              <w:pStyle w:val="13"/>
            </w:pPr>
          </w:p>
        </w:tc>
        <w:tc>
          <w:tcPr>
            <w:tcW w:w="1513" w:type="dxa"/>
            <w:vAlign w:val="center"/>
          </w:tcPr>
          <w:p w14:paraId="39F07866">
            <w:pPr>
              <w:pStyle w:val="13"/>
            </w:pPr>
          </w:p>
        </w:tc>
        <w:tc>
          <w:tcPr>
            <w:tcW w:w="1533" w:type="dxa"/>
            <w:vAlign w:val="center"/>
          </w:tcPr>
          <w:p w14:paraId="5DA52C32">
            <w:pPr>
              <w:pStyle w:val="13"/>
            </w:pPr>
          </w:p>
        </w:tc>
      </w:tr>
      <w:tr w14:paraId="5EE248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307E6E">
            <w:pPr>
              <w:pStyle w:val="15"/>
            </w:pPr>
            <w:r>
              <w:t>28</w:t>
            </w:r>
          </w:p>
        </w:tc>
        <w:tc>
          <w:tcPr>
            <w:tcW w:w="3402" w:type="dxa"/>
            <w:vAlign w:val="center"/>
          </w:tcPr>
          <w:p w14:paraId="3FC74732">
            <w:pPr>
              <w:pStyle w:val="14"/>
            </w:pPr>
          </w:p>
        </w:tc>
        <w:tc>
          <w:tcPr>
            <w:tcW w:w="1474" w:type="dxa"/>
            <w:vAlign w:val="center"/>
          </w:tcPr>
          <w:p w14:paraId="5C6947CC">
            <w:pPr>
              <w:pStyle w:val="13"/>
            </w:pPr>
          </w:p>
        </w:tc>
        <w:tc>
          <w:tcPr>
            <w:tcW w:w="3402" w:type="dxa"/>
            <w:vAlign w:val="center"/>
          </w:tcPr>
          <w:p w14:paraId="55A66DA6">
            <w:pPr>
              <w:pStyle w:val="14"/>
            </w:pPr>
            <w:r>
              <w:t>二十八、债务付息支出</w:t>
            </w:r>
          </w:p>
        </w:tc>
        <w:tc>
          <w:tcPr>
            <w:tcW w:w="1391" w:type="dxa"/>
            <w:vAlign w:val="center"/>
          </w:tcPr>
          <w:p w14:paraId="7B8BAD8D">
            <w:pPr>
              <w:pStyle w:val="13"/>
            </w:pPr>
          </w:p>
        </w:tc>
        <w:tc>
          <w:tcPr>
            <w:tcW w:w="1459" w:type="dxa"/>
            <w:vAlign w:val="center"/>
          </w:tcPr>
          <w:p w14:paraId="1A7D3544">
            <w:pPr>
              <w:pStyle w:val="13"/>
            </w:pPr>
          </w:p>
        </w:tc>
        <w:tc>
          <w:tcPr>
            <w:tcW w:w="1513" w:type="dxa"/>
            <w:vAlign w:val="center"/>
          </w:tcPr>
          <w:p w14:paraId="26F0EDBA">
            <w:pPr>
              <w:pStyle w:val="13"/>
            </w:pPr>
          </w:p>
        </w:tc>
        <w:tc>
          <w:tcPr>
            <w:tcW w:w="1533" w:type="dxa"/>
            <w:vAlign w:val="center"/>
          </w:tcPr>
          <w:p w14:paraId="771B6362">
            <w:pPr>
              <w:pStyle w:val="13"/>
            </w:pPr>
          </w:p>
        </w:tc>
      </w:tr>
      <w:tr w14:paraId="45D161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CDD929">
            <w:pPr>
              <w:pStyle w:val="15"/>
            </w:pPr>
            <w:r>
              <w:t>29</w:t>
            </w:r>
          </w:p>
        </w:tc>
        <w:tc>
          <w:tcPr>
            <w:tcW w:w="3402" w:type="dxa"/>
            <w:vAlign w:val="center"/>
          </w:tcPr>
          <w:p w14:paraId="5C240D95">
            <w:pPr>
              <w:pStyle w:val="14"/>
            </w:pPr>
          </w:p>
        </w:tc>
        <w:tc>
          <w:tcPr>
            <w:tcW w:w="1474" w:type="dxa"/>
            <w:vAlign w:val="center"/>
          </w:tcPr>
          <w:p w14:paraId="4522752B">
            <w:pPr>
              <w:pStyle w:val="13"/>
            </w:pPr>
          </w:p>
        </w:tc>
        <w:tc>
          <w:tcPr>
            <w:tcW w:w="3402" w:type="dxa"/>
            <w:vAlign w:val="center"/>
          </w:tcPr>
          <w:p w14:paraId="5DAA0592">
            <w:pPr>
              <w:pStyle w:val="14"/>
            </w:pPr>
            <w:r>
              <w:t>二十九、债务发行费用支出</w:t>
            </w:r>
          </w:p>
        </w:tc>
        <w:tc>
          <w:tcPr>
            <w:tcW w:w="1391" w:type="dxa"/>
            <w:vAlign w:val="center"/>
          </w:tcPr>
          <w:p w14:paraId="63929407">
            <w:pPr>
              <w:pStyle w:val="13"/>
            </w:pPr>
          </w:p>
        </w:tc>
        <w:tc>
          <w:tcPr>
            <w:tcW w:w="1459" w:type="dxa"/>
            <w:vAlign w:val="center"/>
          </w:tcPr>
          <w:p w14:paraId="430C2F8E">
            <w:pPr>
              <w:pStyle w:val="13"/>
            </w:pPr>
          </w:p>
        </w:tc>
        <w:tc>
          <w:tcPr>
            <w:tcW w:w="1513" w:type="dxa"/>
            <w:vAlign w:val="center"/>
          </w:tcPr>
          <w:p w14:paraId="1B7A8CB0">
            <w:pPr>
              <w:pStyle w:val="13"/>
            </w:pPr>
          </w:p>
        </w:tc>
        <w:tc>
          <w:tcPr>
            <w:tcW w:w="1533" w:type="dxa"/>
            <w:vAlign w:val="center"/>
          </w:tcPr>
          <w:p w14:paraId="6FD84DE1">
            <w:pPr>
              <w:pStyle w:val="13"/>
            </w:pPr>
          </w:p>
        </w:tc>
      </w:tr>
      <w:tr w14:paraId="0AE00A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FCFF41">
            <w:pPr>
              <w:pStyle w:val="15"/>
            </w:pPr>
            <w:r>
              <w:t>30</w:t>
            </w:r>
          </w:p>
        </w:tc>
        <w:tc>
          <w:tcPr>
            <w:tcW w:w="3402" w:type="dxa"/>
            <w:vAlign w:val="center"/>
          </w:tcPr>
          <w:p w14:paraId="17B3D4C7">
            <w:pPr>
              <w:pStyle w:val="14"/>
            </w:pPr>
          </w:p>
        </w:tc>
        <w:tc>
          <w:tcPr>
            <w:tcW w:w="1474" w:type="dxa"/>
            <w:vAlign w:val="center"/>
          </w:tcPr>
          <w:p w14:paraId="7999B245">
            <w:pPr>
              <w:pStyle w:val="13"/>
            </w:pPr>
          </w:p>
        </w:tc>
        <w:tc>
          <w:tcPr>
            <w:tcW w:w="3402" w:type="dxa"/>
            <w:vAlign w:val="center"/>
          </w:tcPr>
          <w:p w14:paraId="4171932A">
            <w:pPr>
              <w:pStyle w:val="14"/>
            </w:pPr>
            <w:r>
              <w:t>三十、抗疫特别国债安排的支出</w:t>
            </w:r>
          </w:p>
        </w:tc>
        <w:tc>
          <w:tcPr>
            <w:tcW w:w="1391" w:type="dxa"/>
            <w:vAlign w:val="center"/>
          </w:tcPr>
          <w:p w14:paraId="5365E384">
            <w:pPr>
              <w:pStyle w:val="13"/>
            </w:pPr>
          </w:p>
        </w:tc>
        <w:tc>
          <w:tcPr>
            <w:tcW w:w="1459" w:type="dxa"/>
            <w:vAlign w:val="center"/>
          </w:tcPr>
          <w:p w14:paraId="4FC25FAD">
            <w:pPr>
              <w:pStyle w:val="13"/>
            </w:pPr>
          </w:p>
        </w:tc>
        <w:tc>
          <w:tcPr>
            <w:tcW w:w="1513" w:type="dxa"/>
            <w:vAlign w:val="center"/>
          </w:tcPr>
          <w:p w14:paraId="1F43929B">
            <w:pPr>
              <w:pStyle w:val="13"/>
            </w:pPr>
          </w:p>
        </w:tc>
        <w:tc>
          <w:tcPr>
            <w:tcW w:w="1533" w:type="dxa"/>
            <w:vAlign w:val="center"/>
          </w:tcPr>
          <w:p w14:paraId="6881628F">
            <w:pPr>
              <w:pStyle w:val="13"/>
            </w:pPr>
          </w:p>
        </w:tc>
      </w:tr>
      <w:tr w14:paraId="4538B73E">
        <w:tblPrEx>
          <w:tblCellMar>
            <w:top w:w="0" w:type="dxa"/>
            <w:left w:w="108" w:type="dxa"/>
            <w:bottom w:w="0" w:type="dxa"/>
            <w:right w:w="108" w:type="dxa"/>
          </w:tblCellMar>
        </w:tblPrEx>
        <w:trPr>
          <w:trHeight w:val="369" w:hRule="atLeast"/>
          <w:jc w:val="center"/>
        </w:trPr>
        <w:tc>
          <w:tcPr>
            <w:tcW w:w="850" w:type="dxa"/>
            <w:vAlign w:val="center"/>
          </w:tcPr>
          <w:p w14:paraId="69113A0D">
            <w:pPr>
              <w:pStyle w:val="15"/>
            </w:pPr>
            <w:r>
              <w:t>31</w:t>
            </w:r>
          </w:p>
        </w:tc>
        <w:tc>
          <w:tcPr>
            <w:tcW w:w="3402" w:type="dxa"/>
            <w:vAlign w:val="center"/>
          </w:tcPr>
          <w:p w14:paraId="6DD594B7">
            <w:pPr>
              <w:pStyle w:val="14"/>
            </w:pPr>
          </w:p>
        </w:tc>
        <w:tc>
          <w:tcPr>
            <w:tcW w:w="1474" w:type="dxa"/>
            <w:vAlign w:val="center"/>
          </w:tcPr>
          <w:p w14:paraId="35BE8E56">
            <w:pPr>
              <w:pStyle w:val="13"/>
            </w:pPr>
          </w:p>
        </w:tc>
        <w:tc>
          <w:tcPr>
            <w:tcW w:w="3402" w:type="dxa"/>
            <w:vAlign w:val="center"/>
          </w:tcPr>
          <w:p w14:paraId="00FED815">
            <w:pPr>
              <w:pStyle w:val="14"/>
            </w:pPr>
            <w:r>
              <w:t>三十一、人行科目</w:t>
            </w:r>
          </w:p>
        </w:tc>
        <w:tc>
          <w:tcPr>
            <w:tcW w:w="1391" w:type="dxa"/>
            <w:vAlign w:val="center"/>
          </w:tcPr>
          <w:p w14:paraId="33FD7147">
            <w:pPr>
              <w:pStyle w:val="13"/>
            </w:pPr>
          </w:p>
        </w:tc>
        <w:tc>
          <w:tcPr>
            <w:tcW w:w="1459" w:type="dxa"/>
            <w:vAlign w:val="center"/>
          </w:tcPr>
          <w:p w14:paraId="1F1AAC6B">
            <w:pPr>
              <w:pStyle w:val="13"/>
            </w:pPr>
          </w:p>
        </w:tc>
        <w:tc>
          <w:tcPr>
            <w:tcW w:w="1513" w:type="dxa"/>
            <w:vAlign w:val="center"/>
          </w:tcPr>
          <w:p w14:paraId="61935682">
            <w:pPr>
              <w:pStyle w:val="13"/>
            </w:pPr>
          </w:p>
        </w:tc>
        <w:tc>
          <w:tcPr>
            <w:tcW w:w="1533" w:type="dxa"/>
            <w:vAlign w:val="center"/>
          </w:tcPr>
          <w:p w14:paraId="698B11A2">
            <w:pPr>
              <w:pStyle w:val="13"/>
            </w:pPr>
          </w:p>
        </w:tc>
      </w:tr>
      <w:tr w14:paraId="7C44F6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F39A7C">
            <w:pPr>
              <w:pStyle w:val="15"/>
            </w:pPr>
            <w:r>
              <w:t>32</w:t>
            </w:r>
          </w:p>
        </w:tc>
        <w:tc>
          <w:tcPr>
            <w:tcW w:w="3402" w:type="dxa"/>
            <w:vAlign w:val="center"/>
          </w:tcPr>
          <w:p w14:paraId="012306A8">
            <w:pPr>
              <w:pStyle w:val="16"/>
            </w:pPr>
            <w:r>
              <w:t>本年收入合计</w:t>
            </w:r>
          </w:p>
        </w:tc>
        <w:tc>
          <w:tcPr>
            <w:tcW w:w="1474" w:type="dxa"/>
            <w:vAlign w:val="center"/>
          </w:tcPr>
          <w:p w14:paraId="14F2D52D">
            <w:pPr>
              <w:pStyle w:val="17"/>
            </w:pPr>
            <w:r>
              <w:t>738057.19</w:t>
            </w:r>
          </w:p>
        </w:tc>
        <w:tc>
          <w:tcPr>
            <w:tcW w:w="3402" w:type="dxa"/>
            <w:vAlign w:val="center"/>
          </w:tcPr>
          <w:p w14:paraId="5AEFE8F6">
            <w:pPr>
              <w:pStyle w:val="16"/>
            </w:pPr>
            <w:r>
              <w:t>本年支出合计</w:t>
            </w:r>
          </w:p>
        </w:tc>
        <w:tc>
          <w:tcPr>
            <w:tcW w:w="1391" w:type="dxa"/>
            <w:vAlign w:val="center"/>
          </w:tcPr>
          <w:p w14:paraId="07FBF19D">
            <w:pPr>
              <w:pStyle w:val="17"/>
            </w:pPr>
            <w:r>
              <w:t>832010.99</w:t>
            </w:r>
          </w:p>
        </w:tc>
        <w:tc>
          <w:tcPr>
            <w:tcW w:w="1459" w:type="dxa"/>
            <w:vAlign w:val="center"/>
          </w:tcPr>
          <w:p w14:paraId="2656917D">
            <w:pPr>
              <w:pStyle w:val="17"/>
            </w:pPr>
            <w:r>
              <w:t>1325.95</w:t>
            </w:r>
          </w:p>
        </w:tc>
        <w:tc>
          <w:tcPr>
            <w:tcW w:w="1513" w:type="dxa"/>
            <w:vAlign w:val="center"/>
          </w:tcPr>
          <w:p w14:paraId="1A75DA3C">
            <w:pPr>
              <w:pStyle w:val="17"/>
            </w:pPr>
            <w:r>
              <w:t>830685.04</w:t>
            </w:r>
          </w:p>
        </w:tc>
        <w:tc>
          <w:tcPr>
            <w:tcW w:w="1533" w:type="dxa"/>
            <w:vAlign w:val="center"/>
          </w:tcPr>
          <w:p w14:paraId="3B687EED">
            <w:pPr>
              <w:pStyle w:val="17"/>
            </w:pPr>
          </w:p>
        </w:tc>
      </w:tr>
      <w:tr w14:paraId="150BCF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17D43F">
            <w:pPr>
              <w:pStyle w:val="15"/>
            </w:pPr>
            <w:r>
              <w:t>33</w:t>
            </w:r>
          </w:p>
        </w:tc>
        <w:tc>
          <w:tcPr>
            <w:tcW w:w="3402" w:type="dxa"/>
            <w:vAlign w:val="center"/>
          </w:tcPr>
          <w:p w14:paraId="05221CEE">
            <w:pPr>
              <w:pStyle w:val="14"/>
            </w:pPr>
            <w:r>
              <w:t>年初财政拨款结转和结余</w:t>
            </w:r>
          </w:p>
        </w:tc>
        <w:tc>
          <w:tcPr>
            <w:tcW w:w="1474" w:type="dxa"/>
            <w:vAlign w:val="center"/>
          </w:tcPr>
          <w:p w14:paraId="49161583">
            <w:pPr>
              <w:pStyle w:val="13"/>
            </w:pPr>
            <w:r>
              <w:t>93953.80</w:t>
            </w:r>
          </w:p>
        </w:tc>
        <w:tc>
          <w:tcPr>
            <w:tcW w:w="3402" w:type="dxa"/>
            <w:vAlign w:val="center"/>
          </w:tcPr>
          <w:p w14:paraId="36C91797">
            <w:pPr>
              <w:pStyle w:val="14"/>
            </w:pPr>
            <w:r>
              <w:t>年末财政拨款结转和结余</w:t>
            </w:r>
          </w:p>
        </w:tc>
        <w:tc>
          <w:tcPr>
            <w:tcW w:w="1391" w:type="dxa"/>
            <w:vAlign w:val="center"/>
          </w:tcPr>
          <w:p w14:paraId="68382FC1">
            <w:pPr>
              <w:pStyle w:val="13"/>
            </w:pPr>
          </w:p>
        </w:tc>
        <w:tc>
          <w:tcPr>
            <w:tcW w:w="1459" w:type="dxa"/>
            <w:vAlign w:val="center"/>
          </w:tcPr>
          <w:p w14:paraId="379B9486">
            <w:pPr>
              <w:pStyle w:val="13"/>
            </w:pPr>
          </w:p>
        </w:tc>
        <w:tc>
          <w:tcPr>
            <w:tcW w:w="1513" w:type="dxa"/>
            <w:vAlign w:val="center"/>
          </w:tcPr>
          <w:p w14:paraId="22B06006">
            <w:pPr>
              <w:pStyle w:val="13"/>
            </w:pPr>
          </w:p>
        </w:tc>
        <w:tc>
          <w:tcPr>
            <w:tcW w:w="1533" w:type="dxa"/>
            <w:vAlign w:val="center"/>
          </w:tcPr>
          <w:p w14:paraId="34BA6061">
            <w:pPr>
              <w:pStyle w:val="13"/>
            </w:pPr>
          </w:p>
        </w:tc>
      </w:tr>
      <w:tr w14:paraId="07CCF4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B3140E">
            <w:pPr>
              <w:pStyle w:val="15"/>
            </w:pPr>
            <w:r>
              <w:t>34</w:t>
            </w:r>
          </w:p>
        </w:tc>
        <w:tc>
          <w:tcPr>
            <w:tcW w:w="3402" w:type="dxa"/>
            <w:vAlign w:val="center"/>
          </w:tcPr>
          <w:p w14:paraId="2D3DA890">
            <w:pPr>
              <w:pStyle w:val="14"/>
            </w:pPr>
            <w:r>
              <w:t>一、一般公共预算拨款</w:t>
            </w:r>
          </w:p>
        </w:tc>
        <w:tc>
          <w:tcPr>
            <w:tcW w:w="1474" w:type="dxa"/>
            <w:vAlign w:val="center"/>
          </w:tcPr>
          <w:p w14:paraId="77164299">
            <w:pPr>
              <w:pStyle w:val="13"/>
            </w:pPr>
          </w:p>
        </w:tc>
        <w:tc>
          <w:tcPr>
            <w:tcW w:w="3402" w:type="dxa"/>
            <w:vAlign w:val="center"/>
          </w:tcPr>
          <w:p w14:paraId="77A846FF">
            <w:pPr>
              <w:pStyle w:val="14"/>
            </w:pPr>
          </w:p>
        </w:tc>
        <w:tc>
          <w:tcPr>
            <w:tcW w:w="1391" w:type="dxa"/>
            <w:vAlign w:val="center"/>
          </w:tcPr>
          <w:p w14:paraId="2B4698A4">
            <w:pPr>
              <w:pStyle w:val="13"/>
            </w:pPr>
          </w:p>
        </w:tc>
        <w:tc>
          <w:tcPr>
            <w:tcW w:w="1459" w:type="dxa"/>
            <w:vAlign w:val="center"/>
          </w:tcPr>
          <w:p w14:paraId="21EC2989">
            <w:pPr>
              <w:pStyle w:val="13"/>
            </w:pPr>
          </w:p>
        </w:tc>
        <w:tc>
          <w:tcPr>
            <w:tcW w:w="1513" w:type="dxa"/>
            <w:vAlign w:val="center"/>
          </w:tcPr>
          <w:p w14:paraId="520842B3">
            <w:pPr>
              <w:pStyle w:val="13"/>
            </w:pPr>
          </w:p>
        </w:tc>
        <w:tc>
          <w:tcPr>
            <w:tcW w:w="1533" w:type="dxa"/>
            <w:vAlign w:val="center"/>
          </w:tcPr>
          <w:p w14:paraId="76F78874">
            <w:pPr>
              <w:pStyle w:val="13"/>
            </w:pPr>
          </w:p>
        </w:tc>
      </w:tr>
      <w:tr w14:paraId="1CAE25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EDD6EE">
            <w:pPr>
              <w:pStyle w:val="15"/>
            </w:pPr>
            <w:r>
              <w:t>35</w:t>
            </w:r>
          </w:p>
        </w:tc>
        <w:tc>
          <w:tcPr>
            <w:tcW w:w="3402" w:type="dxa"/>
            <w:vAlign w:val="center"/>
          </w:tcPr>
          <w:p w14:paraId="72B9DEB2">
            <w:pPr>
              <w:pStyle w:val="14"/>
            </w:pPr>
            <w:r>
              <w:t>二、政府性基金预算拨款</w:t>
            </w:r>
          </w:p>
        </w:tc>
        <w:tc>
          <w:tcPr>
            <w:tcW w:w="1474" w:type="dxa"/>
            <w:vAlign w:val="center"/>
          </w:tcPr>
          <w:p w14:paraId="3C08563C">
            <w:pPr>
              <w:pStyle w:val="13"/>
            </w:pPr>
            <w:r>
              <w:t>93953.80</w:t>
            </w:r>
          </w:p>
        </w:tc>
        <w:tc>
          <w:tcPr>
            <w:tcW w:w="3402" w:type="dxa"/>
            <w:vAlign w:val="center"/>
          </w:tcPr>
          <w:p w14:paraId="18850057">
            <w:pPr>
              <w:pStyle w:val="14"/>
            </w:pPr>
          </w:p>
        </w:tc>
        <w:tc>
          <w:tcPr>
            <w:tcW w:w="1391" w:type="dxa"/>
            <w:vAlign w:val="center"/>
          </w:tcPr>
          <w:p w14:paraId="15901838">
            <w:pPr>
              <w:pStyle w:val="13"/>
            </w:pPr>
          </w:p>
        </w:tc>
        <w:tc>
          <w:tcPr>
            <w:tcW w:w="1459" w:type="dxa"/>
            <w:vAlign w:val="center"/>
          </w:tcPr>
          <w:p w14:paraId="28905683">
            <w:pPr>
              <w:pStyle w:val="13"/>
            </w:pPr>
          </w:p>
        </w:tc>
        <w:tc>
          <w:tcPr>
            <w:tcW w:w="1513" w:type="dxa"/>
            <w:vAlign w:val="center"/>
          </w:tcPr>
          <w:p w14:paraId="194DD048">
            <w:pPr>
              <w:pStyle w:val="13"/>
            </w:pPr>
          </w:p>
        </w:tc>
        <w:tc>
          <w:tcPr>
            <w:tcW w:w="1533" w:type="dxa"/>
            <w:vAlign w:val="center"/>
          </w:tcPr>
          <w:p w14:paraId="5026C71B">
            <w:pPr>
              <w:pStyle w:val="13"/>
            </w:pPr>
          </w:p>
        </w:tc>
      </w:tr>
      <w:tr w14:paraId="6443AA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E11DA3">
            <w:pPr>
              <w:pStyle w:val="15"/>
            </w:pPr>
            <w:r>
              <w:t>36</w:t>
            </w:r>
          </w:p>
        </w:tc>
        <w:tc>
          <w:tcPr>
            <w:tcW w:w="3402" w:type="dxa"/>
            <w:vAlign w:val="center"/>
          </w:tcPr>
          <w:p w14:paraId="6B0BB2F9">
            <w:pPr>
              <w:pStyle w:val="14"/>
            </w:pPr>
            <w:r>
              <w:t>三、国有资本经营预算拨款</w:t>
            </w:r>
          </w:p>
        </w:tc>
        <w:tc>
          <w:tcPr>
            <w:tcW w:w="1474" w:type="dxa"/>
            <w:vAlign w:val="center"/>
          </w:tcPr>
          <w:p w14:paraId="37C0840B">
            <w:pPr>
              <w:pStyle w:val="13"/>
            </w:pPr>
          </w:p>
        </w:tc>
        <w:tc>
          <w:tcPr>
            <w:tcW w:w="3402" w:type="dxa"/>
            <w:vAlign w:val="center"/>
          </w:tcPr>
          <w:p w14:paraId="5D0F2726">
            <w:pPr>
              <w:pStyle w:val="14"/>
            </w:pPr>
          </w:p>
        </w:tc>
        <w:tc>
          <w:tcPr>
            <w:tcW w:w="1391" w:type="dxa"/>
            <w:vAlign w:val="center"/>
          </w:tcPr>
          <w:p w14:paraId="2E4D0E88">
            <w:pPr>
              <w:pStyle w:val="13"/>
            </w:pPr>
          </w:p>
        </w:tc>
        <w:tc>
          <w:tcPr>
            <w:tcW w:w="1459" w:type="dxa"/>
            <w:vAlign w:val="center"/>
          </w:tcPr>
          <w:p w14:paraId="3CFDEBED">
            <w:pPr>
              <w:pStyle w:val="13"/>
            </w:pPr>
          </w:p>
        </w:tc>
        <w:tc>
          <w:tcPr>
            <w:tcW w:w="1513" w:type="dxa"/>
            <w:vAlign w:val="center"/>
          </w:tcPr>
          <w:p w14:paraId="50BD4EC9">
            <w:pPr>
              <w:pStyle w:val="13"/>
            </w:pPr>
          </w:p>
        </w:tc>
        <w:tc>
          <w:tcPr>
            <w:tcW w:w="1533" w:type="dxa"/>
            <w:vAlign w:val="center"/>
          </w:tcPr>
          <w:p w14:paraId="2A9211BB">
            <w:pPr>
              <w:pStyle w:val="13"/>
            </w:pPr>
          </w:p>
        </w:tc>
      </w:tr>
      <w:tr w14:paraId="69C3B3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FC42E6">
            <w:pPr>
              <w:pStyle w:val="15"/>
            </w:pPr>
            <w:r>
              <w:t>37</w:t>
            </w:r>
          </w:p>
        </w:tc>
        <w:tc>
          <w:tcPr>
            <w:tcW w:w="3402" w:type="dxa"/>
            <w:vAlign w:val="center"/>
          </w:tcPr>
          <w:p w14:paraId="5BE21818">
            <w:pPr>
              <w:pStyle w:val="16"/>
            </w:pPr>
            <w:r>
              <w:t>收入总计</w:t>
            </w:r>
          </w:p>
        </w:tc>
        <w:tc>
          <w:tcPr>
            <w:tcW w:w="1474" w:type="dxa"/>
            <w:vAlign w:val="center"/>
          </w:tcPr>
          <w:p w14:paraId="5FBDA825">
            <w:pPr>
              <w:pStyle w:val="17"/>
            </w:pPr>
            <w:r>
              <w:t>832010.99</w:t>
            </w:r>
          </w:p>
        </w:tc>
        <w:tc>
          <w:tcPr>
            <w:tcW w:w="3402" w:type="dxa"/>
            <w:vAlign w:val="center"/>
          </w:tcPr>
          <w:p w14:paraId="68815AE4">
            <w:pPr>
              <w:pStyle w:val="16"/>
            </w:pPr>
            <w:r>
              <w:t>支出总计</w:t>
            </w:r>
          </w:p>
        </w:tc>
        <w:tc>
          <w:tcPr>
            <w:tcW w:w="1391" w:type="dxa"/>
            <w:vAlign w:val="center"/>
          </w:tcPr>
          <w:p w14:paraId="02F17061">
            <w:pPr>
              <w:pStyle w:val="17"/>
            </w:pPr>
            <w:r>
              <w:t>832010.99</w:t>
            </w:r>
          </w:p>
        </w:tc>
        <w:tc>
          <w:tcPr>
            <w:tcW w:w="1459" w:type="dxa"/>
            <w:vAlign w:val="center"/>
          </w:tcPr>
          <w:p w14:paraId="303169B3">
            <w:pPr>
              <w:pStyle w:val="17"/>
            </w:pPr>
            <w:r>
              <w:t>1325.95</w:t>
            </w:r>
          </w:p>
        </w:tc>
        <w:tc>
          <w:tcPr>
            <w:tcW w:w="1513" w:type="dxa"/>
            <w:vAlign w:val="center"/>
          </w:tcPr>
          <w:p w14:paraId="4584678E">
            <w:pPr>
              <w:pStyle w:val="17"/>
            </w:pPr>
            <w:r>
              <w:t>830685.04</w:t>
            </w:r>
          </w:p>
        </w:tc>
        <w:tc>
          <w:tcPr>
            <w:tcW w:w="1533" w:type="dxa"/>
            <w:vAlign w:val="center"/>
          </w:tcPr>
          <w:p w14:paraId="2A844F60">
            <w:pPr>
              <w:pStyle w:val="17"/>
            </w:pPr>
          </w:p>
        </w:tc>
      </w:tr>
    </w:tbl>
    <w:p w14:paraId="688BAF98">
      <w:pPr>
        <w:sectPr>
          <w:pgSz w:w="16840" w:h="11900" w:orient="landscape"/>
          <w:pgMar w:top="1361" w:right="1020" w:bottom="1134" w:left="1020" w:header="720" w:footer="720" w:gutter="0"/>
          <w:cols w:space="720" w:num="1"/>
        </w:sectPr>
      </w:pPr>
    </w:p>
    <w:p w14:paraId="7FD2A197">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DE9CD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2B7992C">
            <w:pPr>
              <w:pStyle w:val="11"/>
            </w:pPr>
            <w:r>
              <w:t>324014石家庄市土地储备中心</w:t>
            </w:r>
          </w:p>
        </w:tc>
        <w:tc>
          <w:tcPr>
            <w:tcW w:w="2551" w:type="dxa"/>
            <w:tcBorders>
              <w:top w:val="single" w:color="FFFFFF" w:sz="6" w:space="0"/>
              <w:left w:val="single" w:color="FFFFFF" w:sz="6" w:space="0"/>
              <w:right w:val="single" w:color="FFFFFF" w:sz="6" w:space="0"/>
            </w:tcBorders>
            <w:vAlign w:val="center"/>
          </w:tcPr>
          <w:p w14:paraId="000D46AE">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0E483023">
            <w:pPr>
              <w:pStyle w:val="9"/>
            </w:pPr>
            <w:r>
              <w:t>单位：万元</w:t>
            </w:r>
          </w:p>
        </w:tc>
      </w:tr>
      <w:tr w14:paraId="025A81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60933A">
            <w:pPr>
              <w:pStyle w:val="12"/>
            </w:pPr>
            <w:r>
              <w:t>序号</w:t>
            </w:r>
          </w:p>
        </w:tc>
        <w:tc>
          <w:tcPr>
            <w:tcW w:w="5726" w:type="dxa"/>
            <w:gridSpan w:val="2"/>
            <w:vAlign w:val="center"/>
          </w:tcPr>
          <w:p w14:paraId="73D58400">
            <w:pPr>
              <w:pStyle w:val="12"/>
            </w:pPr>
            <w:r>
              <w:t>功能分类科目</w:t>
            </w:r>
          </w:p>
        </w:tc>
        <w:tc>
          <w:tcPr>
            <w:tcW w:w="2551" w:type="dxa"/>
            <w:vMerge w:val="restart"/>
            <w:vAlign w:val="center"/>
          </w:tcPr>
          <w:p w14:paraId="099C44E7">
            <w:pPr>
              <w:pStyle w:val="12"/>
            </w:pPr>
            <w:r>
              <w:t>合计</w:t>
            </w:r>
          </w:p>
        </w:tc>
        <w:tc>
          <w:tcPr>
            <w:tcW w:w="2551" w:type="dxa"/>
            <w:vMerge w:val="restart"/>
            <w:vAlign w:val="center"/>
          </w:tcPr>
          <w:p w14:paraId="57CD13F2">
            <w:pPr>
              <w:pStyle w:val="12"/>
            </w:pPr>
            <w:r>
              <w:t>基本支出</w:t>
            </w:r>
          </w:p>
        </w:tc>
        <w:tc>
          <w:tcPr>
            <w:tcW w:w="2551" w:type="dxa"/>
            <w:vMerge w:val="restart"/>
            <w:vAlign w:val="center"/>
          </w:tcPr>
          <w:p w14:paraId="132BF60E">
            <w:pPr>
              <w:pStyle w:val="12"/>
            </w:pPr>
            <w:r>
              <w:t>项目支出</w:t>
            </w:r>
          </w:p>
        </w:tc>
      </w:tr>
      <w:tr w14:paraId="4B4BF6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05F736"/>
        </w:tc>
        <w:tc>
          <w:tcPr>
            <w:tcW w:w="1191" w:type="dxa"/>
            <w:vAlign w:val="center"/>
          </w:tcPr>
          <w:p w14:paraId="2141795B">
            <w:pPr>
              <w:pStyle w:val="12"/>
            </w:pPr>
            <w:r>
              <w:t>科目编码</w:t>
            </w:r>
          </w:p>
        </w:tc>
        <w:tc>
          <w:tcPr>
            <w:tcW w:w="4535" w:type="dxa"/>
            <w:vAlign w:val="center"/>
          </w:tcPr>
          <w:p w14:paraId="1EFD1DB1">
            <w:pPr>
              <w:pStyle w:val="12"/>
            </w:pPr>
            <w:r>
              <w:t>科目名称</w:t>
            </w:r>
          </w:p>
        </w:tc>
        <w:tc>
          <w:tcPr>
            <w:tcW w:w="2551" w:type="dxa"/>
            <w:vMerge w:val="continue"/>
          </w:tcPr>
          <w:p w14:paraId="19605345"/>
        </w:tc>
        <w:tc>
          <w:tcPr>
            <w:tcW w:w="2551" w:type="dxa"/>
            <w:vMerge w:val="continue"/>
          </w:tcPr>
          <w:p w14:paraId="731DEE27"/>
        </w:tc>
        <w:tc>
          <w:tcPr>
            <w:tcW w:w="2551" w:type="dxa"/>
            <w:vMerge w:val="continue"/>
          </w:tcPr>
          <w:p w14:paraId="195A9B95"/>
        </w:tc>
      </w:tr>
      <w:tr w14:paraId="386E18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BD40A2">
            <w:pPr>
              <w:pStyle w:val="12"/>
            </w:pPr>
            <w:r>
              <w:t>栏次</w:t>
            </w:r>
          </w:p>
        </w:tc>
        <w:tc>
          <w:tcPr>
            <w:tcW w:w="1191" w:type="dxa"/>
            <w:vAlign w:val="center"/>
          </w:tcPr>
          <w:p w14:paraId="7ED4E67B">
            <w:pPr>
              <w:pStyle w:val="12"/>
            </w:pPr>
            <w:r>
              <w:t>1</w:t>
            </w:r>
          </w:p>
        </w:tc>
        <w:tc>
          <w:tcPr>
            <w:tcW w:w="4535" w:type="dxa"/>
            <w:vAlign w:val="center"/>
          </w:tcPr>
          <w:p w14:paraId="48E45DA1">
            <w:pPr>
              <w:pStyle w:val="12"/>
            </w:pPr>
            <w:r>
              <w:t>2</w:t>
            </w:r>
          </w:p>
        </w:tc>
        <w:tc>
          <w:tcPr>
            <w:tcW w:w="2551" w:type="dxa"/>
            <w:vAlign w:val="center"/>
          </w:tcPr>
          <w:p w14:paraId="16548FDE">
            <w:pPr>
              <w:pStyle w:val="12"/>
            </w:pPr>
            <w:r>
              <w:t>3</w:t>
            </w:r>
          </w:p>
        </w:tc>
        <w:tc>
          <w:tcPr>
            <w:tcW w:w="2551" w:type="dxa"/>
            <w:vAlign w:val="center"/>
          </w:tcPr>
          <w:p w14:paraId="29C9FB13">
            <w:pPr>
              <w:pStyle w:val="12"/>
            </w:pPr>
            <w:r>
              <w:t>4</w:t>
            </w:r>
          </w:p>
        </w:tc>
        <w:tc>
          <w:tcPr>
            <w:tcW w:w="2551" w:type="dxa"/>
            <w:vAlign w:val="center"/>
          </w:tcPr>
          <w:p w14:paraId="356C8165">
            <w:pPr>
              <w:pStyle w:val="12"/>
            </w:pPr>
            <w:r>
              <w:t>5</w:t>
            </w:r>
          </w:p>
        </w:tc>
      </w:tr>
      <w:tr w14:paraId="4F8B58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6B4972">
            <w:pPr>
              <w:pStyle w:val="15"/>
            </w:pPr>
            <w:r>
              <w:t>1</w:t>
            </w:r>
          </w:p>
        </w:tc>
        <w:tc>
          <w:tcPr>
            <w:tcW w:w="1191" w:type="dxa"/>
            <w:vAlign w:val="center"/>
          </w:tcPr>
          <w:p w14:paraId="24128A90">
            <w:pPr>
              <w:pStyle w:val="18"/>
            </w:pPr>
          </w:p>
        </w:tc>
        <w:tc>
          <w:tcPr>
            <w:tcW w:w="4535" w:type="dxa"/>
            <w:vAlign w:val="center"/>
          </w:tcPr>
          <w:p w14:paraId="58E6F44B">
            <w:pPr>
              <w:pStyle w:val="16"/>
            </w:pPr>
            <w:r>
              <w:t>合计</w:t>
            </w:r>
          </w:p>
        </w:tc>
        <w:tc>
          <w:tcPr>
            <w:tcW w:w="2551" w:type="dxa"/>
            <w:vAlign w:val="center"/>
          </w:tcPr>
          <w:p w14:paraId="64E396C1">
            <w:pPr>
              <w:pStyle w:val="17"/>
            </w:pPr>
            <w:r>
              <w:t>1325.95</w:t>
            </w:r>
          </w:p>
        </w:tc>
        <w:tc>
          <w:tcPr>
            <w:tcW w:w="2551" w:type="dxa"/>
            <w:vAlign w:val="center"/>
          </w:tcPr>
          <w:p w14:paraId="0E4B778F">
            <w:pPr>
              <w:pStyle w:val="17"/>
            </w:pPr>
            <w:r>
              <w:t>1021.45</w:t>
            </w:r>
          </w:p>
        </w:tc>
        <w:tc>
          <w:tcPr>
            <w:tcW w:w="2551" w:type="dxa"/>
            <w:vAlign w:val="center"/>
          </w:tcPr>
          <w:p w14:paraId="06B03000">
            <w:pPr>
              <w:pStyle w:val="17"/>
            </w:pPr>
            <w:r>
              <w:t>304.50</w:t>
            </w:r>
          </w:p>
        </w:tc>
      </w:tr>
      <w:tr w14:paraId="1FAF02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344E1E">
            <w:pPr>
              <w:pStyle w:val="15"/>
            </w:pPr>
            <w:r>
              <w:t>2</w:t>
            </w:r>
          </w:p>
        </w:tc>
        <w:tc>
          <w:tcPr>
            <w:tcW w:w="1191" w:type="dxa"/>
            <w:vAlign w:val="center"/>
          </w:tcPr>
          <w:p w14:paraId="7C4771E4">
            <w:pPr>
              <w:pStyle w:val="14"/>
            </w:pPr>
            <w:r>
              <w:t>208</w:t>
            </w:r>
          </w:p>
        </w:tc>
        <w:tc>
          <w:tcPr>
            <w:tcW w:w="4535" w:type="dxa"/>
            <w:vAlign w:val="center"/>
          </w:tcPr>
          <w:p w14:paraId="0404E4F9">
            <w:pPr>
              <w:pStyle w:val="14"/>
            </w:pPr>
            <w:r>
              <w:t>社会保障和就业支出</w:t>
            </w:r>
          </w:p>
        </w:tc>
        <w:tc>
          <w:tcPr>
            <w:tcW w:w="2551" w:type="dxa"/>
            <w:vAlign w:val="center"/>
          </w:tcPr>
          <w:p w14:paraId="171D32C2">
            <w:pPr>
              <w:pStyle w:val="13"/>
            </w:pPr>
            <w:r>
              <w:t>169.01</w:t>
            </w:r>
          </w:p>
        </w:tc>
        <w:tc>
          <w:tcPr>
            <w:tcW w:w="2551" w:type="dxa"/>
            <w:vAlign w:val="center"/>
          </w:tcPr>
          <w:p w14:paraId="61C17483">
            <w:pPr>
              <w:pStyle w:val="13"/>
            </w:pPr>
            <w:r>
              <w:t>169.01</w:t>
            </w:r>
          </w:p>
        </w:tc>
        <w:tc>
          <w:tcPr>
            <w:tcW w:w="2551" w:type="dxa"/>
            <w:vAlign w:val="center"/>
          </w:tcPr>
          <w:p w14:paraId="634FEFF7">
            <w:pPr>
              <w:pStyle w:val="13"/>
            </w:pPr>
          </w:p>
        </w:tc>
      </w:tr>
      <w:tr w14:paraId="618BAE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52D18A">
            <w:pPr>
              <w:pStyle w:val="15"/>
            </w:pPr>
            <w:r>
              <w:t>3</w:t>
            </w:r>
          </w:p>
        </w:tc>
        <w:tc>
          <w:tcPr>
            <w:tcW w:w="1191" w:type="dxa"/>
            <w:vAlign w:val="center"/>
          </w:tcPr>
          <w:p w14:paraId="402B128E">
            <w:pPr>
              <w:pStyle w:val="14"/>
            </w:pPr>
            <w:r>
              <w:t>20805</w:t>
            </w:r>
          </w:p>
        </w:tc>
        <w:tc>
          <w:tcPr>
            <w:tcW w:w="4535" w:type="dxa"/>
            <w:vAlign w:val="center"/>
          </w:tcPr>
          <w:p w14:paraId="79CFBFF3">
            <w:pPr>
              <w:pStyle w:val="14"/>
            </w:pPr>
            <w:r>
              <w:t>行政事业单位养老支出</w:t>
            </w:r>
          </w:p>
        </w:tc>
        <w:tc>
          <w:tcPr>
            <w:tcW w:w="2551" w:type="dxa"/>
            <w:vAlign w:val="center"/>
          </w:tcPr>
          <w:p w14:paraId="5DF2F82B">
            <w:pPr>
              <w:pStyle w:val="13"/>
            </w:pPr>
            <w:r>
              <w:t>164.29</w:t>
            </w:r>
          </w:p>
        </w:tc>
        <w:tc>
          <w:tcPr>
            <w:tcW w:w="2551" w:type="dxa"/>
            <w:vAlign w:val="center"/>
          </w:tcPr>
          <w:p w14:paraId="23ACE1B6">
            <w:pPr>
              <w:pStyle w:val="13"/>
            </w:pPr>
            <w:r>
              <w:t>164.29</w:t>
            </w:r>
          </w:p>
        </w:tc>
        <w:tc>
          <w:tcPr>
            <w:tcW w:w="2551" w:type="dxa"/>
            <w:vAlign w:val="center"/>
          </w:tcPr>
          <w:p w14:paraId="10D90CF7">
            <w:pPr>
              <w:pStyle w:val="13"/>
            </w:pPr>
          </w:p>
        </w:tc>
      </w:tr>
      <w:tr w14:paraId="3A6E42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A830F6">
            <w:pPr>
              <w:pStyle w:val="15"/>
            </w:pPr>
            <w:r>
              <w:t>4</w:t>
            </w:r>
          </w:p>
        </w:tc>
        <w:tc>
          <w:tcPr>
            <w:tcW w:w="1191" w:type="dxa"/>
            <w:vAlign w:val="center"/>
          </w:tcPr>
          <w:p w14:paraId="76C0593C">
            <w:pPr>
              <w:pStyle w:val="14"/>
            </w:pPr>
            <w:r>
              <w:t>2080502</w:t>
            </w:r>
          </w:p>
        </w:tc>
        <w:tc>
          <w:tcPr>
            <w:tcW w:w="4535" w:type="dxa"/>
            <w:vAlign w:val="center"/>
          </w:tcPr>
          <w:p w14:paraId="4B086BF7">
            <w:pPr>
              <w:pStyle w:val="14"/>
            </w:pPr>
            <w:r>
              <w:t>事业单位离退休</w:t>
            </w:r>
          </w:p>
        </w:tc>
        <w:tc>
          <w:tcPr>
            <w:tcW w:w="2551" w:type="dxa"/>
            <w:vAlign w:val="center"/>
          </w:tcPr>
          <w:p w14:paraId="6DED08B3">
            <w:pPr>
              <w:pStyle w:val="13"/>
            </w:pPr>
            <w:r>
              <w:t>80.48</w:t>
            </w:r>
          </w:p>
        </w:tc>
        <w:tc>
          <w:tcPr>
            <w:tcW w:w="2551" w:type="dxa"/>
            <w:vAlign w:val="center"/>
          </w:tcPr>
          <w:p w14:paraId="0E94D783">
            <w:pPr>
              <w:pStyle w:val="13"/>
            </w:pPr>
            <w:r>
              <w:t>80.48</w:t>
            </w:r>
          </w:p>
        </w:tc>
        <w:tc>
          <w:tcPr>
            <w:tcW w:w="2551" w:type="dxa"/>
            <w:vAlign w:val="center"/>
          </w:tcPr>
          <w:p w14:paraId="42CF5B21">
            <w:pPr>
              <w:pStyle w:val="13"/>
            </w:pPr>
          </w:p>
        </w:tc>
      </w:tr>
      <w:tr w14:paraId="7410F4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A0FEEA">
            <w:pPr>
              <w:pStyle w:val="15"/>
            </w:pPr>
            <w:r>
              <w:t>5</w:t>
            </w:r>
          </w:p>
        </w:tc>
        <w:tc>
          <w:tcPr>
            <w:tcW w:w="1191" w:type="dxa"/>
            <w:vAlign w:val="center"/>
          </w:tcPr>
          <w:p w14:paraId="31AB84E7">
            <w:pPr>
              <w:pStyle w:val="14"/>
            </w:pPr>
            <w:r>
              <w:t>2080505</w:t>
            </w:r>
          </w:p>
        </w:tc>
        <w:tc>
          <w:tcPr>
            <w:tcW w:w="4535" w:type="dxa"/>
            <w:vAlign w:val="center"/>
          </w:tcPr>
          <w:p w14:paraId="27225396">
            <w:pPr>
              <w:pStyle w:val="14"/>
            </w:pPr>
            <w:r>
              <w:t>机关事业单位基本养老保险缴费支出</w:t>
            </w:r>
          </w:p>
        </w:tc>
        <w:tc>
          <w:tcPr>
            <w:tcW w:w="2551" w:type="dxa"/>
            <w:vAlign w:val="center"/>
          </w:tcPr>
          <w:p w14:paraId="297AA9EB">
            <w:pPr>
              <w:pStyle w:val="13"/>
            </w:pPr>
            <w:r>
              <w:t>83.81</w:t>
            </w:r>
          </w:p>
        </w:tc>
        <w:tc>
          <w:tcPr>
            <w:tcW w:w="2551" w:type="dxa"/>
            <w:vAlign w:val="center"/>
          </w:tcPr>
          <w:p w14:paraId="24884D80">
            <w:pPr>
              <w:pStyle w:val="13"/>
            </w:pPr>
            <w:r>
              <w:t>83.81</w:t>
            </w:r>
          </w:p>
        </w:tc>
        <w:tc>
          <w:tcPr>
            <w:tcW w:w="2551" w:type="dxa"/>
            <w:vAlign w:val="center"/>
          </w:tcPr>
          <w:p w14:paraId="40153D01">
            <w:pPr>
              <w:pStyle w:val="13"/>
            </w:pPr>
          </w:p>
        </w:tc>
      </w:tr>
      <w:tr w14:paraId="177489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90ED6C">
            <w:pPr>
              <w:pStyle w:val="15"/>
            </w:pPr>
            <w:r>
              <w:t>6</w:t>
            </w:r>
          </w:p>
        </w:tc>
        <w:tc>
          <w:tcPr>
            <w:tcW w:w="1191" w:type="dxa"/>
            <w:vAlign w:val="center"/>
          </w:tcPr>
          <w:p w14:paraId="5DA6B45E">
            <w:pPr>
              <w:pStyle w:val="14"/>
            </w:pPr>
            <w:r>
              <w:t>20899</w:t>
            </w:r>
          </w:p>
        </w:tc>
        <w:tc>
          <w:tcPr>
            <w:tcW w:w="4535" w:type="dxa"/>
            <w:vAlign w:val="center"/>
          </w:tcPr>
          <w:p w14:paraId="077453BB">
            <w:pPr>
              <w:pStyle w:val="14"/>
            </w:pPr>
            <w:r>
              <w:t>其他社会保障和就业支出</w:t>
            </w:r>
          </w:p>
        </w:tc>
        <w:tc>
          <w:tcPr>
            <w:tcW w:w="2551" w:type="dxa"/>
            <w:vAlign w:val="center"/>
          </w:tcPr>
          <w:p w14:paraId="187D475B">
            <w:pPr>
              <w:pStyle w:val="13"/>
            </w:pPr>
            <w:r>
              <w:t>4.72</w:t>
            </w:r>
          </w:p>
        </w:tc>
        <w:tc>
          <w:tcPr>
            <w:tcW w:w="2551" w:type="dxa"/>
            <w:vAlign w:val="center"/>
          </w:tcPr>
          <w:p w14:paraId="22CE9444">
            <w:pPr>
              <w:pStyle w:val="13"/>
            </w:pPr>
            <w:r>
              <w:t>4.72</w:t>
            </w:r>
          </w:p>
        </w:tc>
        <w:tc>
          <w:tcPr>
            <w:tcW w:w="2551" w:type="dxa"/>
            <w:vAlign w:val="center"/>
          </w:tcPr>
          <w:p w14:paraId="49504C76">
            <w:pPr>
              <w:pStyle w:val="13"/>
            </w:pPr>
          </w:p>
        </w:tc>
      </w:tr>
      <w:tr w14:paraId="1E1884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642D92">
            <w:pPr>
              <w:pStyle w:val="15"/>
            </w:pPr>
            <w:r>
              <w:t>7</w:t>
            </w:r>
          </w:p>
        </w:tc>
        <w:tc>
          <w:tcPr>
            <w:tcW w:w="1191" w:type="dxa"/>
            <w:vAlign w:val="center"/>
          </w:tcPr>
          <w:p w14:paraId="082E3C3B">
            <w:pPr>
              <w:pStyle w:val="14"/>
            </w:pPr>
            <w:r>
              <w:t>2089999</w:t>
            </w:r>
          </w:p>
        </w:tc>
        <w:tc>
          <w:tcPr>
            <w:tcW w:w="4535" w:type="dxa"/>
            <w:vAlign w:val="center"/>
          </w:tcPr>
          <w:p w14:paraId="5F5D3736">
            <w:pPr>
              <w:pStyle w:val="14"/>
            </w:pPr>
            <w:r>
              <w:t>其他社会保障和就业支出</w:t>
            </w:r>
          </w:p>
        </w:tc>
        <w:tc>
          <w:tcPr>
            <w:tcW w:w="2551" w:type="dxa"/>
            <w:vAlign w:val="center"/>
          </w:tcPr>
          <w:p w14:paraId="4F7E922D">
            <w:pPr>
              <w:pStyle w:val="13"/>
            </w:pPr>
            <w:r>
              <w:t>4.72</w:t>
            </w:r>
          </w:p>
        </w:tc>
        <w:tc>
          <w:tcPr>
            <w:tcW w:w="2551" w:type="dxa"/>
            <w:vAlign w:val="center"/>
          </w:tcPr>
          <w:p w14:paraId="6403AB68">
            <w:pPr>
              <w:pStyle w:val="13"/>
            </w:pPr>
            <w:r>
              <w:t>4.72</w:t>
            </w:r>
          </w:p>
        </w:tc>
        <w:tc>
          <w:tcPr>
            <w:tcW w:w="2551" w:type="dxa"/>
            <w:vAlign w:val="center"/>
          </w:tcPr>
          <w:p w14:paraId="713598A6">
            <w:pPr>
              <w:pStyle w:val="13"/>
            </w:pPr>
          </w:p>
        </w:tc>
      </w:tr>
      <w:tr w14:paraId="78E8A3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EF56E5">
            <w:pPr>
              <w:pStyle w:val="15"/>
            </w:pPr>
            <w:r>
              <w:t>8</w:t>
            </w:r>
          </w:p>
        </w:tc>
        <w:tc>
          <w:tcPr>
            <w:tcW w:w="1191" w:type="dxa"/>
            <w:vAlign w:val="center"/>
          </w:tcPr>
          <w:p w14:paraId="56C4890A">
            <w:pPr>
              <w:pStyle w:val="14"/>
            </w:pPr>
            <w:r>
              <w:t>210</w:t>
            </w:r>
          </w:p>
        </w:tc>
        <w:tc>
          <w:tcPr>
            <w:tcW w:w="4535" w:type="dxa"/>
            <w:vAlign w:val="center"/>
          </w:tcPr>
          <w:p w14:paraId="605DCE3C">
            <w:pPr>
              <w:pStyle w:val="14"/>
            </w:pPr>
            <w:r>
              <w:t>卫生健康支出</w:t>
            </w:r>
          </w:p>
        </w:tc>
        <w:tc>
          <w:tcPr>
            <w:tcW w:w="2551" w:type="dxa"/>
            <w:vAlign w:val="center"/>
          </w:tcPr>
          <w:p w14:paraId="7EF2EAC5">
            <w:pPr>
              <w:pStyle w:val="13"/>
            </w:pPr>
            <w:r>
              <w:t>58.57</w:t>
            </w:r>
          </w:p>
        </w:tc>
        <w:tc>
          <w:tcPr>
            <w:tcW w:w="2551" w:type="dxa"/>
            <w:vAlign w:val="center"/>
          </w:tcPr>
          <w:p w14:paraId="26EC3543">
            <w:pPr>
              <w:pStyle w:val="13"/>
            </w:pPr>
            <w:r>
              <w:t>58.57</w:t>
            </w:r>
          </w:p>
        </w:tc>
        <w:tc>
          <w:tcPr>
            <w:tcW w:w="2551" w:type="dxa"/>
            <w:vAlign w:val="center"/>
          </w:tcPr>
          <w:p w14:paraId="496DAD82">
            <w:pPr>
              <w:pStyle w:val="13"/>
            </w:pPr>
          </w:p>
        </w:tc>
      </w:tr>
      <w:tr w14:paraId="62047B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79A16F">
            <w:pPr>
              <w:pStyle w:val="15"/>
            </w:pPr>
            <w:r>
              <w:t>9</w:t>
            </w:r>
          </w:p>
        </w:tc>
        <w:tc>
          <w:tcPr>
            <w:tcW w:w="1191" w:type="dxa"/>
            <w:vAlign w:val="center"/>
          </w:tcPr>
          <w:p w14:paraId="177C8DBD">
            <w:pPr>
              <w:pStyle w:val="14"/>
            </w:pPr>
            <w:r>
              <w:t>21011</w:t>
            </w:r>
          </w:p>
        </w:tc>
        <w:tc>
          <w:tcPr>
            <w:tcW w:w="4535" w:type="dxa"/>
            <w:vAlign w:val="center"/>
          </w:tcPr>
          <w:p w14:paraId="507AA1CF">
            <w:pPr>
              <w:pStyle w:val="14"/>
            </w:pPr>
            <w:r>
              <w:t>行政事业单位医疗</w:t>
            </w:r>
          </w:p>
        </w:tc>
        <w:tc>
          <w:tcPr>
            <w:tcW w:w="2551" w:type="dxa"/>
            <w:vAlign w:val="center"/>
          </w:tcPr>
          <w:p w14:paraId="2DF50AA2">
            <w:pPr>
              <w:pStyle w:val="13"/>
            </w:pPr>
            <w:r>
              <w:t>58.57</w:t>
            </w:r>
          </w:p>
        </w:tc>
        <w:tc>
          <w:tcPr>
            <w:tcW w:w="2551" w:type="dxa"/>
            <w:vAlign w:val="center"/>
          </w:tcPr>
          <w:p w14:paraId="2B61FC81">
            <w:pPr>
              <w:pStyle w:val="13"/>
            </w:pPr>
            <w:r>
              <w:t>58.57</w:t>
            </w:r>
          </w:p>
        </w:tc>
        <w:tc>
          <w:tcPr>
            <w:tcW w:w="2551" w:type="dxa"/>
            <w:vAlign w:val="center"/>
          </w:tcPr>
          <w:p w14:paraId="1EDF2A90">
            <w:pPr>
              <w:pStyle w:val="13"/>
            </w:pPr>
          </w:p>
        </w:tc>
      </w:tr>
      <w:tr w14:paraId="6E1511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B2E374">
            <w:pPr>
              <w:pStyle w:val="15"/>
            </w:pPr>
            <w:r>
              <w:t>10</w:t>
            </w:r>
          </w:p>
        </w:tc>
        <w:tc>
          <w:tcPr>
            <w:tcW w:w="1191" w:type="dxa"/>
            <w:vAlign w:val="center"/>
          </w:tcPr>
          <w:p w14:paraId="6063237B">
            <w:pPr>
              <w:pStyle w:val="14"/>
            </w:pPr>
            <w:r>
              <w:t>2101102</w:t>
            </w:r>
          </w:p>
        </w:tc>
        <w:tc>
          <w:tcPr>
            <w:tcW w:w="4535" w:type="dxa"/>
            <w:vAlign w:val="center"/>
          </w:tcPr>
          <w:p w14:paraId="7F569A00">
            <w:pPr>
              <w:pStyle w:val="14"/>
            </w:pPr>
            <w:r>
              <w:t>事业单位医疗</w:t>
            </w:r>
          </w:p>
        </w:tc>
        <w:tc>
          <w:tcPr>
            <w:tcW w:w="2551" w:type="dxa"/>
            <w:vAlign w:val="center"/>
          </w:tcPr>
          <w:p w14:paraId="55BF25CB">
            <w:pPr>
              <w:pStyle w:val="13"/>
            </w:pPr>
            <w:r>
              <w:t>33.02</w:t>
            </w:r>
          </w:p>
        </w:tc>
        <w:tc>
          <w:tcPr>
            <w:tcW w:w="2551" w:type="dxa"/>
            <w:vAlign w:val="center"/>
          </w:tcPr>
          <w:p w14:paraId="1C0D3DAE">
            <w:pPr>
              <w:pStyle w:val="13"/>
            </w:pPr>
            <w:r>
              <w:t>33.02</w:t>
            </w:r>
          </w:p>
        </w:tc>
        <w:tc>
          <w:tcPr>
            <w:tcW w:w="2551" w:type="dxa"/>
            <w:vAlign w:val="center"/>
          </w:tcPr>
          <w:p w14:paraId="5C7F1A6A">
            <w:pPr>
              <w:pStyle w:val="13"/>
            </w:pPr>
          </w:p>
        </w:tc>
      </w:tr>
      <w:tr w14:paraId="283DE3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2F11C8">
            <w:pPr>
              <w:pStyle w:val="15"/>
            </w:pPr>
            <w:r>
              <w:t>11</w:t>
            </w:r>
          </w:p>
        </w:tc>
        <w:tc>
          <w:tcPr>
            <w:tcW w:w="1191" w:type="dxa"/>
            <w:vAlign w:val="center"/>
          </w:tcPr>
          <w:p w14:paraId="60A8F348">
            <w:pPr>
              <w:pStyle w:val="14"/>
            </w:pPr>
            <w:r>
              <w:t>2101199</w:t>
            </w:r>
          </w:p>
        </w:tc>
        <w:tc>
          <w:tcPr>
            <w:tcW w:w="4535" w:type="dxa"/>
            <w:vAlign w:val="center"/>
          </w:tcPr>
          <w:p w14:paraId="05327F72">
            <w:pPr>
              <w:pStyle w:val="14"/>
            </w:pPr>
            <w:r>
              <w:t>其他行政事业单位医疗支出</w:t>
            </w:r>
          </w:p>
        </w:tc>
        <w:tc>
          <w:tcPr>
            <w:tcW w:w="2551" w:type="dxa"/>
            <w:vAlign w:val="center"/>
          </w:tcPr>
          <w:p w14:paraId="394EFF33">
            <w:pPr>
              <w:pStyle w:val="13"/>
            </w:pPr>
            <w:r>
              <w:t>25.55</w:t>
            </w:r>
          </w:p>
        </w:tc>
        <w:tc>
          <w:tcPr>
            <w:tcW w:w="2551" w:type="dxa"/>
            <w:vAlign w:val="center"/>
          </w:tcPr>
          <w:p w14:paraId="1496C66B">
            <w:pPr>
              <w:pStyle w:val="13"/>
            </w:pPr>
            <w:r>
              <w:t>25.55</w:t>
            </w:r>
          </w:p>
        </w:tc>
        <w:tc>
          <w:tcPr>
            <w:tcW w:w="2551" w:type="dxa"/>
            <w:vAlign w:val="center"/>
          </w:tcPr>
          <w:p w14:paraId="6ACEEADF">
            <w:pPr>
              <w:pStyle w:val="13"/>
            </w:pPr>
          </w:p>
        </w:tc>
      </w:tr>
      <w:tr w14:paraId="64FFD0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A7E00A">
            <w:pPr>
              <w:pStyle w:val="15"/>
            </w:pPr>
            <w:r>
              <w:t>12</w:t>
            </w:r>
          </w:p>
        </w:tc>
        <w:tc>
          <w:tcPr>
            <w:tcW w:w="1191" w:type="dxa"/>
            <w:vAlign w:val="center"/>
          </w:tcPr>
          <w:p w14:paraId="5872A2F1">
            <w:pPr>
              <w:pStyle w:val="14"/>
            </w:pPr>
            <w:r>
              <w:t>220</w:t>
            </w:r>
          </w:p>
        </w:tc>
        <w:tc>
          <w:tcPr>
            <w:tcW w:w="4535" w:type="dxa"/>
            <w:vAlign w:val="center"/>
          </w:tcPr>
          <w:p w14:paraId="58D394D8">
            <w:pPr>
              <w:pStyle w:val="14"/>
            </w:pPr>
            <w:r>
              <w:t>自然资源海洋气象等支出</w:t>
            </w:r>
          </w:p>
        </w:tc>
        <w:tc>
          <w:tcPr>
            <w:tcW w:w="2551" w:type="dxa"/>
            <w:vAlign w:val="center"/>
          </w:tcPr>
          <w:p w14:paraId="0AA50C72">
            <w:pPr>
              <w:pStyle w:val="13"/>
            </w:pPr>
            <w:r>
              <w:t>1025.72</w:t>
            </w:r>
          </w:p>
        </w:tc>
        <w:tc>
          <w:tcPr>
            <w:tcW w:w="2551" w:type="dxa"/>
            <w:vAlign w:val="center"/>
          </w:tcPr>
          <w:p w14:paraId="0C187C18">
            <w:pPr>
              <w:pStyle w:val="13"/>
            </w:pPr>
            <w:r>
              <w:t>721.22</w:t>
            </w:r>
          </w:p>
        </w:tc>
        <w:tc>
          <w:tcPr>
            <w:tcW w:w="2551" w:type="dxa"/>
            <w:vAlign w:val="center"/>
          </w:tcPr>
          <w:p w14:paraId="2A1350FB">
            <w:pPr>
              <w:pStyle w:val="13"/>
            </w:pPr>
            <w:r>
              <w:t>304.50</w:t>
            </w:r>
          </w:p>
        </w:tc>
      </w:tr>
      <w:tr w14:paraId="5D4889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4EFC47">
            <w:pPr>
              <w:pStyle w:val="15"/>
            </w:pPr>
            <w:r>
              <w:t>13</w:t>
            </w:r>
          </w:p>
        </w:tc>
        <w:tc>
          <w:tcPr>
            <w:tcW w:w="1191" w:type="dxa"/>
            <w:vAlign w:val="center"/>
          </w:tcPr>
          <w:p w14:paraId="4D1A7436">
            <w:pPr>
              <w:pStyle w:val="14"/>
            </w:pPr>
            <w:r>
              <w:t>22001</w:t>
            </w:r>
          </w:p>
        </w:tc>
        <w:tc>
          <w:tcPr>
            <w:tcW w:w="4535" w:type="dxa"/>
            <w:vAlign w:val="center"/>
          </w:tcPr>
          <w:p w14:paraId="63A283A8">
            <w:pPr>
              <w:pStyle w:val="14"/>
            </w:pPr>
            <w:r>
              <w:t>自然资源事务</w:t>
            </w:r>
          </w:p>
        </w:tc>
        <w:tc>
          <w:tcPr>
            <w:tcW w:w="2551" w:type="dxa"/>
            <w:vAlign w:val="center"/>
          </w:tcPr>
          <w:p w14:paraId="6A12DDA9">
            <w:pPr>
              <w:pStyle w:val="13"/>
            </w:pPr>
            <w:r>
              <w:t>1025.72</w:t>
            </w:r>
          </w:p>
        </w:tc>
        <w:tc>
          <w:tcPr>
            <w:tcW w:w="2551" w:type="dxa"/>
            <w:vAlign w:val="center"/>
          </w:tcPr>
          <w:p w14:paraId="6029A8C4">
            <w:pPr>
              <w:pStyle w:val="13"/>
            </w:pPr>
            <w:r>
              <w:t>721.22</w:t>
            </w:r>
          </w:p>
        </w:tc>
        <w:tc>
          <w:tcPr>
            <w:tcW w:w="2551" w:type="dxa"/>
            <w:vAlign w:val="center"/>
          </w:tcPr>
          <w:p w14:paraId="4984F0B2">
            <w:pPr>
              <w:pStyle w:val="13"/>
            </w:pPr>
            <w:r>
              <w:t>304.50</w:t>
            </w:r>
          </w:p>
        </w:tc>
      </w:tr>
      <w:tr w14:paraId="3F1A26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8DAD16">
            <w:pPr>
              <w:pStyle w:val="15"/>
            </w:pPr>
            <w:r>
              <w:t>14</w:t>
            </w:r>
          </w:p>
        </w:tc>
        <w:tc>
          <w:tcPr>
            <w:tcW w:w="1191" w:type="dxa"/>
            <w:vAlign w:val="center"/>
          </w:tcPr>
          <w:p w14:paraId="383F951C">
            <w:pPr>
              <w:pStyle w:val="14"/>
            </w:pPr>
            <w:r>
              <w:t>2200150</w:t>
            </w:r>
          </w:p>
        </w:tc>
        <w:tc>
          <w:tcPr>
            <w:tcW w:w="4535" w:type="dxa"/>
            <w:vAlign w:val="center"/>
          </w:tcPr>
          <w:p w14:paraId="70DAC8C0">
            <w:pPr>
              <w:pStyle w:val="14"/>
            </w:pPr>
            <w:r>
              <w:t>事业运行</w:t>
            </w:r>
          </w:p>
        </w:tc>
        <w:tc>
          <w:tcPr>
            <w:tcW w:w="2551" w:type="dxa"/>
            <w:vAlign w:val="center"/>
          </w:tcPr>
          <w:p w14:paraId="0F79F847">
            <w:pPr>
              <w:pStyle w:val="13"/>
            </w:pPr>
            <w:r>
              <w:t>721.22</w:t>
            </w:r>
          </w:p>
        </w:tc>
        <w:tc>
          <w:tcPr>
            <w:tcW w:w="2551" w:type="dxa"/>
            <w:vAlign w:val="center"/>
          </w:tcPr>
          <w:p w14:paraId="187B0444">
            <w:pPr>
              <w:pStyle w:val="13"/>
            </w:pPr>
            <w:r>
              <w:t>721.22</w:t>
            </w:r>
          </w:p>
        </w:tc>
        <w:tc>
          <w:tcPr>
            <w:tcW w:w="2551" w:type="dxa"/>
            <w:vAlign w:val="center"/>
          </w:tcPr>
          <w:p w14:paraId="701982F4">
            <w:pPr>
              <w:pStyle w:val="13"/>
            </w:pPr>
          </w:p>
        </w:tc>
      </w:tr>
      <w:tr w14:paraId="7D7433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A191D2">
            <w:pPr>
              <w:pStyle w:val="15"/>
            </w:pPr>
            <w:r>
              <w:t>15</w:t>
            </w:r>
          </w:p>
        </w:tc>
        <w:tc>
          <w:tcPr>
            <w:tcW w:w="1191" w:type="dxa"/>
            <w:vAlign w:val="center"/>
          </w:tcPr>
          <w:p w14:paraId="3ADF37AA">
            <w:pPr>
              <w:pStyle w:val="14"/>
            </w:pPr>
            <w:r>
              <w:t>2200199</w:t>
            </w:r>
          </w:p>
        </w:tc>
        <w:tc>
          <w:tcPr>
            <w:tcW w:w="4535" w:type="dxa"/>
            <w:vAlign w:val="center"/>
          </w:tcPr>
          <w:p w14:paraId="76DCB681">
            <w:pPr>
              <w:pStyle w:val="14"/>
            </w:pPr>
            <w:r>
              <w:t>其他自然资源事务支出</w:t>
            </w:r>
          </w:p>
        </w:tc>
        <w:tc>
          <w:tcPr>
            <w:tcW w:w="2551" w:type="dxa"/>
            <w:vAlign w:val="center"/>
          </w:tcPr>
          <w:p w14:paraId="0DAB96ED">
            <w:pPr>
              <w:pStyle w:val="13"/>
            </w:pPr>
            <w:r>
              <w:t>304.50</w:t>
            </w:r>
          </w:p>
        </w:tc>
        <w:tc>
          <w:tcPr>
            <w:tcW w:w="2551" w:type="dxa"/>
            <w:vAlign w:val="center"/>
          </w:tcPr>
          <w:p w14:paraId="279F2738">
            <w:pPr>
              <w:pStyle w:val="13"/>
            </w:pPr>
          </w:p>
        </w:tc>
        <w:tc>
          <w:tcPr>
            <w:tcW w:w="2551" w:type="dxa"/>
            <w:vAlign w:val="center"/>
          </w:tcPr>
          <w:p w14:paraId="225E5242">
            <w:pPr>
              <w:pStyle w:val="13"/>
            </w:pPr>
            <w:r>
              <w:t>304.50</w:t>
            </w:r>
          </w:p>
        </w:tc>
      </w:tr>
      <w:tr w14:paraId="32D30A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2A1644">
            <w:pPr>
              <w:pStyle w:val="15"/>
            </w:pPr>
            <w:r>
              <w:t>16</w:t>
            </w:r>
          </w:p>
        </w:tc>
        <w:tc>
          <w:tcPr>
            <w:tcW w:w="1191" w:type="dxa"/>
            <w:vAlign w:val="center"/>
          </w:tcPr>
          <w:p w14:paraId="6CF7BC3E">
            <w:pPr>
              <w:pStyle w:val="14"/>
            </w:pPr>
            <w:r>
              <w:t>221</w:t>
            </w:r>
          </w:p>
        </w:tc>
        <w:tc>
          <w:tcPr>
            <w:tcW w:w="4535" w:type="dxa"/>
            <w:vAlign w:val="center"/>
          </w:tcPr>
          <w:p w14:paraId="30AB26FC">
            <w:pPr>
              <w:pStyle w:val="14"/>
            </w:pPr>
            <w:r>
              <w:t>住房保障支出</w:t>
            </w:r>
          </w:p>
        </w:tc>
        <w:tc>
          <w:tcPr>
            <w:tcW w:w="2551" w:type="dxa"/>
            <w:vAlign w:val="center"/>
          </w:tcPr>
          <w:p w14:paraId="35F7DCF2">
            <w:pPr>
              <w:pStyle w:val="13"/>
            </w:pPr>
            <w:r>
              <w:t>72.65</w:t>
            </w:r>
          </w:p>
        </w:tc>
        <w:tc>
          <w:tcPr>
            <w:tcW w:w="2551" w:type="dxa"/>
            <w:vAlign w:val="center"/>
          </w:tcPr>
          <w:p w14:paraId="1F7DFA20">
            <w:pPr>
              <w:pStyle w:val="13"/>
            </w:pPr>
            <w:r>
              <w:t>72.65</w:t>
            </w:r>
          </w:p>
        </w:tc>
        <w:tc>
          <w:tcPr>
            <w:tcW w:w="2551" w:type="dxa"/>
            <w:vAlign w:val="center"/>
          </w:tcPr>
          <w:p w14:paraId="4E2462F8">
            <w:pPr>
              <w:pStyle w:val="13"/>
            </w:pPr>
          </w:p>
        </w:tc>
      </w:tr>
      <w:tr w14:paraId="63279E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E18D7A">
            <w:pPr>
              <w:pStyle w:val="15"/>
            </w:pPr>
            <w:r>
              <w:t>17</w:t>
            </w:r>
          </w:p>
        </w:tc>
        <w:tc>
          <w:tcPr>
            <w:tcW w:w="1191" w:type="dxa"/>
            <w:vAlign w:val="center"/>
          </w:tcPr>
          <w:p w14:paraId="3C531519">
            <w:pPr>
              <w:pStyle w:val="14"/>
            </w:pPr>
            <w:r>
              <w:t>22102</w:t>
            </w:r>
          </w:p>
        </w:tc>
        <w:tc>
          <w:tcPr>
            <w:tcW w:w="4535" w:type="dxa"/>
            <w:vAlign w:val="center"/>
          </w:tcPr>
          <w:p w14:paraId="3927702C">
            <w:pPr>
              <w:pStyle w:val="14"/>
            </w:pPr>
            <w:r>
              <w:t>住房改革支出</w:t>
            </w:r>
          </w:p>
        </w:tc>
        <w:tc>
          <w:tcPr>
            <w:tcW w:w="2551" w:type="dxa"/>
            <w:vAlign w:val="center"/>
          </w:tcPr>
          <w:p w14:paraId="7579CEED">
            <w:pPr>
              <w:pStyle w:val="13"/>
            </w:pPr>
            <w:r>
              <w:t>72.65</w:t>
            </w:r>
          </w:p>
        </w:tc>
        <w:tc>
          <w:tcPr>
            <w:tcW w:w="2551" w:type="dxa"/>
            <w:vAlign w:val="center"/>
          </w:tcPr>
          <w:p w14:paraId="04E585E3">
            <w:pPr>
              <w:pStyle w:val="13"/>
            </w:pPr>
            <w:r>
              <w:t>72.65</w:t>
            </w:r>
          </w:p>
        </w:tc>
        <w:tc>
          <w:tcPr>
            <w:tcW w:w="2551" w:type="dxa"/>
            <w:vAlign w:val="center"/>
          </w:tcPr>
          <w:p w14:paraId="6FFF5A3B">
            <w:pPr>
              <w:pStyle w:val="13"/>
            </w:pPr>
          </w:p>
        </w:tc>
      </w:tr>
      <w:tr w14:paraId="2B672E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733853">
            <w:pPr>
              <w:pStyle w:val="15"/>
            </w:pPr>
            <w:r>
              <w:t>18</w:t>
            </w:r>
          </w:p>
        </w:tc>
        <w:tc>
          <w:tcPr>
            <w:tcW w:w="1191" w:type="dxa"/>
            <w:vAlign w:val="center"/>
          </w:tcPr>
          <w:p w14:paraId="63D7B997">
            <w:pPr>
              <w:pStyle w:val="14"/>
            </w:pPr>
            <w:r>
              <w:t>2210201</w:t>
            </w:r>
          </w:p>
        </w:tc>
        <w:tc>
          <w:tcPr>
            <w:tcW w:w="4535" w:type="dxa"/>
            <w:vAlign w:val="center"/>
          </w:tcPr>
          <w:p w14:paraId="25D990D0">
            <w:pPr>
              <w:pStyle w:val="14"/>
            </w:pPr>
            <w:r>
              <w:t>住房公积金</w:t>
            </w:r>
          </w:p>
        </w:tc>
        <w:tc>
          <w:tcPr>
            <w:tcW w:w="2551" w:type="dxa"/>
            <w:vAlign w:val="center"/>
          </w:tcPr>
          <w:p w14:paraId="448DA98D">
            <w:pPr>
              <w:pStyle w:val="13"/>
            </w:pPr>
            <w:r>
              <w:t>72.65</w:t>
            </w:r>
          </w:p>
        </w:tc>
        <w:tc>
          <w:tcPr>
            <w:tcW w:w="2551" w:type="dxa"/>
            <w:vAlign w:val="center"/>
          </w:tcPr>
          <w:p w14:paraId="2B299885">
            <w:pPr>
              <w:pStyle w:val="13"/>
            </w:pPr>
            <w:r>
              <w:t>72.65</w:t>
            </w:r>
          </w:p>
        </w:tc>
        <w:tc>
          <w:tcPr>
            <w:tcW w:w="2551" w:type="dxa"/>
            <w:vAlign w:val="center"/>
          </w:tcPr>
          <w:p w14:paraId="47D7CE4D">
            <w:pPr>
              <w:pStyle w:val="13"/>
            </w:pPr>
          </w:p>
        </w:tc>
      </w:tr>
    </w:tbl>
    <w:p w14:paraId="4E1A43DC">
      <w:pPr>
        <w:sectPr>
          <w:pgSz w:w="16840" w:h="11900" w:orient="landscape"/>
          <w:pgMar w:top="1361" w:right="1020" w:bottom="1134" w:left="1020" w:header="720" w:footer="720" w:gutter="0"/>
          <w:cols w:space="720" w:num="1"/>
        </w:sectPr>
      </w:pPr>
    </w:p>
    <w:p w14:paraId="6F70F7A7">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DF499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B981011">
            <w:pPr>
              <w:pStyle w:val="11"/>
            </w:pPr>
            <w:r>
              <w:t>324014石家庄市土地储备中心</w:t>
            </w:r>
          </w:p>
        </w:tc>
        <w:tc>
          <w:tcPr>
            <w:tcW w:w="2551" w:type="dxa"/>
            <w:tcBorders>
              <w:top w:val="single" w:color="FFFFFF" w:sz="6" w:space="0"/>
              <w:left w:val="single" w:color="FFFFFF" w:sz="6" w:space="0"/>
              <w:right w:val="single" w:color="FFFFFF" w:sz="6" w:space="0"/>
            </w:tcBorders>
            <w:vAlign w:val="center"/>
          </w:tcPr>
          <w:p w14:paraId="0686C821">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436A6A82">
            <w:pPr>
              <w:pStyle w:val="9"/>
            </w:pPr>
            <w:r>
              <w:t>单位：万元</w:t>
            </w:r>
          </w:p>
        </w:tc>
      </w:tr>
      <w:tr w14:paraId="0CBC35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F8E124">
            <w:pPr>
              <w:pStyle w:val="12"/>
            </w:pPr>
            <w:r>
              <w:t>序号</w:t>
            </w:r>
          </w:p>
        </w:tc>
        <w:tc>
          <w:tcPr>
            <w:tcW w:w="5726" w:type="dxa"/>
            <w:gridSpan w:val="2"/>
            <w:vAlign w:val="center"/>
          </w:tcPr>
          <w:p w14:paraId="329CBADA">
            <w:pPr>
              <w:pStyle w:val="12"/>
            </w:pPr>
            <w:r>
              <w:t>支出部门经济分类科目</w:t>
            </w:r>
          </w:p>
        </w:tc>
        <w:tc>
          <w:tcPr>
            <w:tcW w:w="7653" w:type="dxa"/>
            <w:gridSpan w:val="3"/>
            <w:vAlign w:val="center"/>
          </w:tcPr>
          <w:p w14:paraId="52A55CDA">
            <w:pPr>
              <w:pStyle w:val="12"/>
            </w:pPr>
            <w:r>
              <w:t>一般公共预算基本支出</w:t>
            </w:r>
          </w:p>
        </w:tc>
      </w:tr>
      <w:tr w14:paraId="174339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1E997C"/>
        </w:tc>
        <w:tc>
          <w:tcPr>
            <w:tcW w:w="1191" w:type="dxa"/>
            <w:vAlign w:val="center"/>
          </w:tcPr>
          <w:p w14:paraId="007893B0">
            <w:pPr>
              <w:pStyle w:val="12"/>
            </w:pPr>
            <w:r>
              <w:t>科目编码</w:t>
            </w:r>
          </w:p>
        </w:tc>
        <w:tc>
          <w:tcPr>
            <w:tcW w:w="4535" w:type="dxa"/>
            <w:vAlign w:val="center"/>
          </w:tcPr>
          <w:p w14:paraId="35B57FB0">
            <w:pPr>
              <w:pStyle w:val="12"/>
            </w:pPr>
            <w:r>
              <w:t>科目名称</w:t>
            </w:r>
          </w:p>
        </w:tc>
        <w:tc>
          <w:tcPr>
            <w:tcW w:w="2551" w:type="dxa"/>
            <w:vAlign w:val="center"/>
          </w:tcPr>
          <w:p w14:paraId="611448B8">
            <w:pPr>
              <w:pStyle w:val="12"/>
            </w:pPr>
            <w:r>
              <w:t>合计</w:t>
            </w:r>
          </w:p>
        </w:tc>
        <w:tc>
          <w:tcPr>
            <w:tcW w:w="2551" w:type="dxa"/>
            <w:vAlign w:val="center"/>
          </w:tcPr>
          <w:p w14:paraId="107B0F6F">
            <w:pPr>
              <w:pStyle w:val="12"/>
            </w:pPr>
            <w:r>
              <w:t>人员经费</w:t>
            </w:r>
          </w:p>
        </w:tc>
        <w:tc>
          <w:tcPr>
            <w:tcW w:w="2551" w:type="dxa"/>
            <w:vAlign w:val="center"/>
          </w:tcPr>
          <w:p w14:paraId="3D9D4576">
            <w:pPr>
              <w:pStyle w:val="12"/>
            </w:pPr>
            <w:r>
              <w:t>公用经费</w:t>
            </w:r>
          </w:p>
        </w:tc>
      </w:tr>
      <w:tr w14:paraId="54AF40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6A9887">
            <w:pPr>
              <w:pStyle w:val="12"/>
            </w:pPr>
            <w:r>
              <w:t>栏次</w:t>
            </w:r>
          </w:p>
        </w:tc>
        <w:tc>
          <w:tcPr>
            <w:tcW w:w="1191" w:type="dxa"/>
            <w:vAlign w:val="center"/>
          </w:tcPr>
          <w:p w14:paraId="2B041C6F">
            <w:pPr>
              <w:pStyle w:val="12"/>
            </w:pPr>
            <w:r>
              <w:t>1</w:t>
            </w:r>
          </w:p>
        </w:tc>
        <w:tc>
          <w:tcPr>
            <w:tcW w:w="4535" w:type="dxa"/>
            <w:vAlign w:val="center"/>
          </w:tcPr>
          <w:p w14:paraId="59A7E35F">
            <w:pPr>
              <w:pStyle w:val="12"/>
            </w:pPr>
            <w:r>
              <w:t>2</w:t>
            </w:r>
          </w:p>
        </w:tc>
        <w:tc>
          <w:tcPr>
            <w:tcW w:w="2551" w:type="dxa"/>
            <w:vAlign w:val="center"/>
          </w:tcPr>
          <w:p w14:paraId="1A5E44C9">
            <w:pPr>
              <w:pStyle w:val="12"/>
            </w:pPr>
            <w:r>
              <w:t>3</w:t>
            </w:r>
          </w:p>
        </w:tc>
        <w:tc>
          <w:tcPr>
            <w:tcW w:w="2551" w:type="dxa"/>
            <w:vAlign w:val="center"/>
          </w:tcPr>
          <w:p w14:paraId="24202CD9">
            <w:pPr>
              <w:pStyle w:val="12"/>
            </w:pPr>
            <w:r>
              <w:t>4</w:t>
            </w:r>
          </w:p>
        </w:tc>
        <w:tc>
          <w:tcPr>
            <w:tcW w:w="2551" w:type="dxa"/>
            <w:vAlign w:val="center"/>
          </w:tcPr>
          <w:p w14:paraId="76CDB685">
            <w:pPr>
              <w:pStyle w:val="12"/>
            </w:pPr>
            <w:r>
              <w:t>5</w:t>
            </w:r>
          </w:p>
        </w:tc>
      </w:tr>
      <w:tr w14:paraId="789E5E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B6E226">
            <w:pPr>
              <w:pStyle w:val="15"/>
            </w:pPr>
            <w:r>
              <w:t>1</w:t>
            </w:r>
          </w:p>
        </w:tc>
        <w:tc>
          <w:tcPr>
            <w:tcW w:w="1191" w:type="dxa"/>
            <w:vAlign w:val="center"/>
          </w:tcPr>
          <w:p w14:paraId="70728418">
            <w:pPr>
              <w:pStyle w:val="18"/>
            </w:pPr>
          </w:p>
        </w:tc>
        <w:tc>
          <w:tcPr>
            <w:tcW w:w="4535" w:type="dxa"/>
            <w:vAlign w:val="center"/>
          </w:tcPr>
          <w:p w14:paraId="352D803A">
            <w:pPr>
              <w:pStyle w:val="16"/>
            </w:pPr>
            <w:r>
              <w:t>合计</w:t>
            </w:r>
          </w:p>
        </w:tc>
        <w:tc>
          <w:tcPr>
            <w:tcW w:w="2551" w:type="dxa"/>
            <w:vAlign w:val="center"/>
          </w:tcPr>
          <w:p w14:paraId="51DA4D6E">
            <w:pPr>
              <w:pStyle w:val="17"/>
            </w:pPr>
            <w:r>
              <w:t>1021.45</w:t>
            </w:r>
          </w:p>
        </w:tc>
        <w:tc>
          <w:tcPr>
            <w:tcW w:w="2551" w:type="dxa"/>
            <w:vAlign w:val="center"/>
          </w:tcPr>
          <w:p w14:paraId="39D5B373">
            <w:pPr>
              <w:pStyle w:val="17"/>
            </w:pPr>
            <w:r>
              <w:t>964.18</w:t>
            </w:r>
          </w:p>
        </w:tc>
        <w:tc>
          <w:tcPr>
            <w:tcW w:w="2551" w:type="dxa"/>
            <w:vAlign w:val="center"/>
          </w:tcPr>
          <w:p w14:paraId="4416F80A">
            <w:pPr>
              <w:pStyle w:val="17"/>
            </w:pPr>
            <w:r>
              <w:t>57.27</w:t>
            </w:r>
          </w:p>
        </w:tc>
      </w:tr>
      <w:tr w14:paraId="5102C6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73C191">
            <w:pPr>
              <w:pStyle w:val="15"/>
            </w:pPr>
            <w:r>
              <w:t>2</w:t>
            </w:r>
          </w:p>
        </w:tc>
        <w:tc>
          <w:tcPr>
            <w:tcW w:w="1191" w:type="dxa"/>
            <w:vAlign w:val="center"/>
          </w:tcPr>
          <w:p w14:paraId="7574A255">
            <w:pPr>
              <w:pStyle w:val="14"/>
            </w:pPr>
            <w:r>
              <w:t>301</w:t>
            </w:r>
          </w:p>
        </w:tc>
        <w:tc>
          <w:tcPr>
            <w:tcW w:w="4535" w:type="dxa"/>
            <w:vAlign w:val="center"/>
          </w:tcPr>
          <w:p w14:paraId="71207511">
            <w:pPr>
              <w:pStyle w:val="14"/>
            </w:pPr>
            <w:r>
              <w:t>工资福利支出</w:t>
            </w:r>
          </w:p>
        </w:tc>
        <w:tc>
          <w:tcPr>
            <w:tcW w:w="2551" w:type="dxa"/>
            <w:vAlign w:val="center"/>
          </w:tcPr>
          <w:p w14:paraId="4DC9739A">
            <w:pPr>
              <w:pStyle w:val="13"/>
            </w:pPr>
            <w:r>
              <w:t>883.42</w:t>
            </w:r>
          </w:p>
        </w:tc>
        <w:tc>
          <w:tcPr>
            <w:tcW w:w="2551" w:type="dxa"/>
            <w:vAlign w:val="center"/>
          </w:tcPr>
          <w:p w14:paraId="5A5BC0CD">
            <w:pPr>
              <w:pStyle w:val="13"/>
            </w:pPr>
            <w:r>
              <w:t>883.42</w:t>
            </w:r>
          </w:p>
        </w:tc>
        <w:tc>
          <w:tcPr>
            <w:tcW w:w="2551" w:type="dxa"/>
            <w:vAlign w:val="center"/>
          </w:tcPr>
          <w:p w14:paraId="5A61918D">
            <w:pPr>
              <w:pStyle w:val="13"/>
            </w:pPr>
          </w:p>
        </w:tc>
      </w:tr>
      <w:tr w14:paraId="68C6AF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705E83">
            <w:pPr>
              <w:pStyle w:val="15"/>
            </w:pPr>
            <w:r>
              <w:t>3</w:t>
            </w:r>
          </w:p>
        </w:tc>
        <w:tc>
          <w:tcPr>
            <w:tcW w:w="1191" w:type="dxa"/>
            <w:vAlign w:val="center"/>
          </w:tcPr>
          <w:p w14:paraId="5651ED04">
            <w:pPr>
              <w:pStyle w:val="14"/>
            </w:pPr>
            <w:r>
              <w:t>30101</w:t>
            </w:r>
          </w:p>
        </w:tc>
        <w:tc>
          <w:tcPr>
            <w:tcW w:w="4535" w:type="dxa"/>
            <w:vAlign w:val="center"/>
          </w:tcPr>
          <w:p w14:paraId="33E2BAAD">
            <w:pPr>
              <w:pStyle w:val="14"/>
            </w:pPr>
            <w:r>
              <w:t>基本工资</w:t>
            </w:r>
          </w:p>
        </w:tc>
        <w:tc>
          <w:tcPr>
            <w:tcW w:w="2551" w:type="dxa"/>
            <w:vAlign w:val="center"/>
          </w:tcPr>
          <w:p w14:paraId="3458B961">
            <w:pPr>
              <w:pStyle w:val="13"/>
            </w:pPr>
            <w:r>
              <w:t>232.38</w:t>
            </w:r>
          </w:p>
        </w:tc>
        <w:tc>
          <w:tcPr>
            <w:tcW w:w="2551" w:type="dxa"/>
            <w:vAlign w:val="center"/>
          </w:tcPr>
          <w:p w14:paraId="0B3E3EEF">
            <w:pPr>
              <w:pStyle w:val="13"/>
            </w:pPr>
            <w:r>
              <w:t>232.38</w:t>
            </w:r>
          </w:p>
        </w:tc>
        <w:tc>
          <w:tcPr>
            <w:tcW w:w="2551" w:type="dxa"/>
            <w:vAlign w:val="center"/>
          </w:tcPr>
          <w:p w14:paraId="351C81FB">
            <w:pPr>
              <w:pStyle w:val="13"/>
            </w:pPr>
          </w:p>
        </w:tc>
      </w:tr>
      <w:tr w14:paraId="1C8E29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71CDC7">
            <w:pPr>
              <w:pStyle w:val="15"/>
            </w:pPr>
            <w:r>
              <w:t>4</w:t>
            </w:r>
          </w:p>
        </w:tc>
        <w:tc>
          <w:tcPr>
            <w:tcW w:w="1191" w:type="dxa"/>
            <w:vAlign w:val="center"/>
          </w:tcPr>
          <w:p w14:paraId="62C55B69">
            <w:pPr>
              <w:pStyle w:val="14"/>
            </w:pPr>
            <w:r>
              <w:t>30102</w:t>
            </w:r>
          </w:p>
        </w:tc>
        <w:tc>
          <w:tcPr>
            <w:tcW w:w="4535" w:type="dxa"/>
            <w:vAlign w:val="center"/>
          </w:tcPr>
          <w:p w14:paraId="6DBE320D">
            <w:pPr>
              <w:pStyle w:val="14"/>
            </w:pPr>
            <w:r>
              <w:t>津贴补贴</w:t>
            </w:r>
          </w:p>
        </w:tc>
        <w:tc>
          <w:tcPr>
            <w:tcW w:w="2551" w:type="dxa"/>
            <w:vAlign w:val="center"/>
          </w:tcPr>
          <w:p w14:paraId="6EBD318C">
            <w:pPr>
              <w:pStyle w:val="13"/>
            </w:pPr>
            <w:r>
              <w:t>45.31</w:t>
            </w:r>
          </w:p>
        </w:tc>
        <w:tc>
          <w:tcPr>
            <w:tcW w:w="2551" w:type="dxa"/>
            <w:vAlign w:val="center"/>
          </w:tcPr>
          <w:p w14:paraId="666E6E02">
            <w:pPr>
              <w:pStyle w:val="13"/>
            </w:pPr>
            <w:r>
              <w:t>45.31</w:t>
            </w:r>
          </w:p>
        </w:tc>
        <w:tc>
          <w:tcPr>
            <w:tcW w:w="2551" w:type="dxa"/>
            <w:vAlign w:val="center"/>
          </w:tcPr>
          <w:p w14:paraId="2F9EB0F5">
            <w:pPr>
              <w:pStyle w:val="13"/>
            </w:pPr>
          </w:p>
        </w:tc>
      </w:tr>
      <w:tr w14:paraId="7FAF86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C87016">
            <w:pPr>
              <w:pStyle w:val="15"/>
            </w:pPr>
            <w:r>
              <w:t>5</w:t>
            </w:r>
          </w:p>
        </w:tc>
        <w:tc>
          <w:tcPr>
            <w:tcW w:w="1191" w:type="dxa"/>
            <w:vAlign w:val="center"/>
          </w:tcPr>
          <w:p w14:paraId="6460482E">
            <w:pPr>
              <w:pStyle w:val="14"/>
            </w:pPr>
            <w:r>
              <w:t>30103</w:t>
            </w:r>
          </w:p>
        </w:tc>
        <w:tc>
          <w:tcPr>
            <w:tcW w:w="4535" w:type="dxa"/>
            <w:vAlign w:val="center"/>
          </w:tcPr>
          <w:p w14:paraId="65DF4C09">
            <w:pPr>
              <w:pStyle w:val="14"/>
            </w:pPr>
            <w:r>
              <w:t>奖金</w:t>
            </w:r>
          </w:p>
        </w:tc>
        <w:tc>
          <w:tcPr>
            <w:tcW w:w="2551" w:type="dxa"/>
            <w:vAlign w:val="center"/>
          </w:tcPr>
          <w:p w14:paraId="36CA06EA">
            <w:pPr>
              <w:pStyle w:val="13"/>
            </w:pPr>
            <w:r>
              <w:t>198.91</w:t>
            </w:r>
          </w:p>
        </w:tc>
        <w:tc>
          <w:tcPr>
            <w:tcW w:w="2551" w:type="dxa"/>
            <w:vAlign w:val="center"/>
          </w:tcPr>
          <w:p w14:paraId="064ADBAA">
            <w:pPr>
              <w:pStyle w:val="13"/>
            </w:pPr>
            <w:r>
              <w:t>198.91</w:t>
            </w:r>
          </w:p>
        </w:tc>
        <w:tc>
          <w:tcPr>
            <w:tcW w:w="2551" w:type="dxa"/>
            <w:vAlign w:val="center"/>
          </w:tcPr>
          <w:p w14:paraId="10E70150">
            <w:pPr>
              <w:pStyle w:val="13"/>
            </w:pPr>
          </w:p>
        </w:tc>
      </w:tr>
      <w:tr w14:paraId="614E53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9726BC">
            <w:pPr>
              <w:pStyle w:val="15"/>
            </w:pPr>
            <w:r>
              <w:t>6</w:t>
            </w:r>
          </w:p>
        </w:tc>
        <w:tc>
          <w:tcPr>
            <w:tcW w:w="1191" w:type="dxa"/>
            <w:vAlign w:val="center"/>
          </w:tcPr>
          <w:p w14:paraId="7480E88D">
            <w:pPr>
              <w:pStyle w:val="14"/>
            </w:pPr>
            <w:r>
              <w:t>30107</w:t>
            </w:r>
          </w:p>
        </w:tc>
        <w:tc>
          <w:tcPr>
            <w:tcW w:w="4535" w:type="dxa"/>
            <w:vAlign w:val="center"/>
          </w:tcPr>
          <w:p w14:paraId="6677A128">
            <w:pPr>
              <w:pStyle w:val="14"/>
            </w:pPr>
            <w:r>
              <w:t>绩效工资</w:t>
            </w:r>
          </w:p>
        </w:tc>
        <w:tc>
          <w:tcPr>
            <w:tcW w:w="2551" w:type="dxa"/>
            <w:vAlign w:val="center"/>
          </w:tcPr>
          <w:p w14:paraId="21505830">
            <w:pPr>
              <w:pStyle w:val="13"/>
            </w:pPr>
            <w:r>
              <w:t>160.65</w:t>
            </w:r>
          </w:p>
        </w:tc>
        <w:tc>
          <w:tcPr>
            <w:tcW w:w="2551" w:type="dxa"/>
            <w:vAlign w:val="center"/>
          </w:tcPr>
          <w:p w14:paraId="059BF107">
            <w:pPr>
              <w:pStyle w:val="13"/>
            </w:pPr>
            <w:r>
              <w:t>160.65</w:t>
            </w:r>
          </w:p>
        </w:tc>
        <w:tc>
          <w:tcPr>
            <w:tcW w:w="2551" w:type="dxa"/>
            <w:vAlign w:val="center"/>
          </w:tcPr>
          <w:p w14:paraId="3A0DEF60">
            <w:pPr>
              <w:pStyle w:val="13"/>
            </w:pPr>
          </w:p>
        </w:tc>
      </w:tr>
      <w:tr w14:paraId="0898D2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5A7487">
            <w:pPr>
              <w:pStyle w:val="15"/>
            </w:pPr>
            <w:r>
              <w:t>7</w:t>
            </w:r>
          </w:p>
        </w:tc>
        <w:tc>
          <w:tcPr>
            <w:tcW w:w="1191" w:type="dxa"/>
            <w:vAlign w:val="center"/>
          </w:tcPr>
          <w:p w14:paraId="51099043">
            <w:pPr>
              <w:pStyle w:val="14"/>
            </w:pPr>
            <w:r>
              <w:t>30108</w:t>
            </w:r>
          </w:p>
        </w:tc>
        <w:tc>
          <w:tcPr>
            <w:tcW w:w="4535" w:type="dxa"/>
            <w:vAlign w:val="center"/>
          </w:tcPr>
          <w:p w14:paraId="7FDB6CBD">
            <w:pPr>
              <w:pStyle w:val="14"/>
            </w:pPr>
            <w:r>
              <w:t>机关事业单位基本养老保险缴费</w:t>
            </w:r>
          </w:p>
        </w:tc>
        <w:tc>
          <w:tcPr>
            <w:tcW w:w="2551" w:type="dxa"/>
            <w:vAlign w:val="center"/>
          </w:tcPr>
          <w:p w14:paraId="14824B4B">
            <w:pPr>
              <w:pStyle w:val="13"/>
            </w:pPr>
            <w:r>
              <w:t>83.81</w:t>
            </w:r>
          </w:p>
        </w:tc>
        <w:tc>
          <w:tcPr>
            <w:tcW w:w="2551" w:type="dxa"/>
            <w:vAlign w:val="center"/>
          </w:tcPr>
          <w:p w14:paraId="3681A7D0">
            <w:pPr>
              <w:pStyle w:val="13"/>
            </w:pPr>
            <w:r>
              <w:t>83.81</w:t>
            </w:r>
          </w:p>
        </w:tc>
        <w:tc>
          <w:tcPr>
            <w:tcW w:w="2551" w:type="dxa"/>
            <w:vAlign w:val="center"/>
          </w:tcPr>
          <w:p w14:paraId="013A4A14">
            <w:pPr>
              <w:pStyle w:val="13"/>
            </w:pPr>
          </w:p>
        </w:tc>
      </w:tr>
      <w:tr w14:paraId="187BBE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944993">
            <w:pPr>
              <w:pStyle w:val="15"/>
            </w:pPr>
            <w:r>
              <w:t>8</w:t>
            </w:r>
          </w:p>
        </w:tc>
        <w:tc>
          <w:tcPr>
            <w:tcW w:w="1191" w:type="dxa"/>
            <w:vAlign w:val="center"/>
          </w:tcPr>
          <w:p w14:paraId="0ED1CE80">
            <w:pPr>
              <w:pStyle w:val="14"/>
            </w:pPr>
            <w:r>
              <w:t>30110</w:t>
            </w:r>
          </w:p>
        </w:tc>
        <w:tc>
          <w:tcPr>
            <w:tcW w:w="4535" w:type="dxa"/>
            <w:vAlign w:val="center"/>
          </w:tcPr>
          <w:p w14:paraId="2722542C">
            <w:pPr>
              <w:pStyle w:val="14"/>
            </w:pPr>
            <w:r>
              <w:t>职工基本医疗保险缴费</w:t>
            </w:r>
          </w:p>
        </w:tc>
        <w:tc>
          <w:tcPr>
            <w:tcW w:w="2551" w:type="dxa"/>
            <w:vAlign w:val="center"/>
          </w:tcPr>
          <w:p w14:paraId="323330E4">
            <w:pPr>
              <w:pStyle w:val="13"/>
            </w:pPr>
            <w:r>
              <w:t>33.02</w:t>
            </w:r>
          </w:p>
        </w:tc>
        <w:tc>
          <w:tcPr>
            <w:tcW w:w="2551" w:type="dxa"/>
            <w:vAlign w:val="center"/>
          </w:tcPr>
          <w:p w14:paraId="64B09D30">
            <w:pPr>
              <w:pStyle w:val="13"/>
            </w:pPr>
            <w:r>
              <w:t>33.02</w:t>
            </w:r>
          </w:p>
        </w:tc>
        <w:tc>
          <w:tcPr>
            <w:tcW w:w="2551" w:type="dxa"/>
            <w:vAlign w:val="center"/>
          </w:tcPr>
          <w:p w14:paraId="3D8DFC83">
            <w:pPr>
              <w:pStyle w:val="13"/>
            </w:pPr>
          </w:p>
        </w:tc>
      </w:tr>
      <w:tr w14:paraId="713959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412BB7">
            <w:pPr>
              <w:pStyle w:val="15"/>
            </w:pPr>
            <w:r>
              <w:t>9</w:t>
            </w:r>
          </w:p>
        </w:tc>
        <w:tc>
          <w:tcPr>
            <w:tcW w:w="1191" w:type="dxa"/>
            <w:vAlign w:val="center"/>
          </w:tcPr>
          <w:p w14:paraId="2A673044">
            <w:pPr>
              <w:pStyle w:val="14"/>
            </w:pPr>
            <w:r>
              <w:t>30112</w:t>
            </w:r>
          </w:p>
        </w:tc>
        <w:tc>
          <w:tcPr>
            <w:tcW w:w="4535" w:type="dxa"/>
            <w:vAlign w:val="center"/>
          </w:tcPr>
          <w:p w14:paraId="28E7B8BC">
            <w:pPr>
              <w:pStyle w:val="14"/>
            </w:pPr>
            <w:r>
              <w:t>其他社会保障缴费</w:t>
            </w:r>
          </w:p>
        </w:tc>
        <w:tc>
          <w:tcPr>
            <w:tcW w:w="2551" w:type="dxa"/>
            <w:vAlign w:val="center"/>
          </w:tcPr>
          <w:p w14:paraId="2DDA5E99">
            <w:pPr>
              <w:pStyle w:val="13"/>
            </w:pPr>
            <w:r>
              <w:t>30.27</w:t>
            </w:r>
          </w:p>
        </w:tc>
        <w:tc>
          <w:tcPr>
            <w:tcW w:w="2551" w:type="dxa"/>
            <w:vAlign w:val="center"/>
          </w:tcPr>
          <w:p w14:paraId="489085DA">
            <w:pPr>
              <w:pStyle w:val="13"/>
            </w:pPr>
            <w:r>
              <w:t>30.27</w:t>
            </w:r>
          </w:p>
        </w:tc>
        <w:tc>
          <w:tcPr>
            <w:tcW w:w="2551" w:type="dxa"/>
            <w:vAlign w:val="center"/>
          </w:tcPr>
          <w:p w14:paraId="1FEF6BAB">
            <w:pPr>
              <w:pStyle w:val="13"/>
            </w:pPr>
          </w:p>
        </w:tc>
      </w:tr>
      <w:tr w14:paraId="0E7ED1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DF7C9B">
            <w:pPr>
              <w:pStyle w:val="15"/>
            </w:pPr>
            <w:r>
              <w:t>10</w:t>
            </w:r>
          </w:p>
        </w:tc>
        <w:tc>
          <w:tcPr>
            <w:tcW w:w="1191" w:type="dxa"/>
            <w:vAlign w:val="center"/>
          </w:tcPr>
          <w:p w14:paraId="40AB069F">
            <w:pPr>
              <w:pStyle w:val="14"/>
            </w:pPr>
            <w:r>
              <w:t>30113</w:t>
            </w:r>
          </w:p>
        </w:tc>
        <w:tc>
          <w:tcPr>
            <w:tcW w:w="4535" w:type="dxa"/>
            <w:vAlign w:val="center"/>
          </w:tcPr>
          <w:p w14:paraId="2565D660">
            <w:pPr>
              <w:pStyle w:val="14"/>
            </w:pPr>
            <w:r>
              <w:t>住房公积金</w:t>
            </w:r>
          </w:p>
        </w:tc>
        <w:tc>
          <w:tcPr>
            <w:tcW w:w="2551" w:type="dxa"/>
            <w:vAlign w:val="center"/>
          </w:tcPr>
          <w:p w14:paraId="28E63113">
            <w:pPr>
              <w:pStyle w:val="13"/>
            </w:pPr>
            <w:r>
              <w:t>72.65</w:t>
            </w:r>
          </w:p>
        </w:tc>
        <w:tc>
          <w:tcPr>
            <w:tcW w:w="2551" w:type="dxa"/>
            <w:vAlign w:val="center"/>
          </w:tcPr>
          <w:p w14:paraId="72007FF8">
            <w:pPr>
              <w:pStyle w:val="13"/>
            </w:pPr>
            <w:r>
              <w:t>72.65</w:t>
            </w:r>
          </w:p>
        </w:tc>
        <w:tc>
          <w:tcPr>
            <w:tcW w:w="2551" w:type="dxa"/>
            <w:vAlign w:val="center"/>
          </w:tcPr>
          <w:p w14:paraId="59E30B5D">
            <w:pPr>
              <w:pStyle w:val="13"/>
            </w:pPr>
          </w:p>
        </w:tc>
      </w:tr>
      <w:tr w14:paraId="30A88F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39E7A1">
            <w:pPr>
              <w:pStyle w:val="15"/>
            </w:pPr>
            <w:r>
              <w:t>11</w:t>
            </w:r>
          </w:p>
        </w:tc>
        <w:tc>
          <w:tcPr>
            <w:tcW w:w="1191" w:type="dxa"/>
            <w:vAlign w:val="center"/>
          </w:tcPr>
          <w:p w14:paraId="75134991">
            <w:pPr>
              <w:pStyle w:val="14"/>
            </w:pPr>
            <w:r>
              <w:t>30199</w:t>
            </w:r>
          </w:p>
        </w:tc>
        <w:tc>
          <w:tcPr>
            <w:tcW w:w="4535" w:type="dxa"/>
            <w:vAlign w:val="center"/>
          </w:tcPr>
          <w:p w14:paraId="22D8DA2D">
            <w:pPr>
              <w:pStyle w:val="14"/>
            </w:pPr>
            <w:r>
              <w:t>其他工资福利支出</w:t>
            </w:r>
          </w:p>
        </w:tc>
        <w:tc>
          <w:tcPr>
            <w:tcW w:w="2551" w:type="dxa"/>
            <w:vAlign w:val="center"/>
          </w:tcPr>
          <w:p w14:paraId="3F4B05DE">
            <w:pPr>
              <w:pStyle w:val="13"/>
            </w:pPr>
            <w:r>
              <w:t>26.42</w:t>
            </w:r>
          </w:p>
        </w:tc>
        <w:tc>
          <w:tcPr>
            <w:tcW w:w="2551" w:type="dxa"/>
            <w:vAlign w:val="center"/>
          </w:tcPr>
          <w:p w14:paraId="300E8801">
            <w:pPr>
              <w:pStyle w:val="13"/>
            </w:pPr>
            <w:r>
              <w:t>26.42</w:t>
            </w:r>
          </w:p>
        </w:tc>
        <w:tc>
          <w:tcPr>
            <w:tcW w:w="2551" w:type="dxa"/>
            <w:vAlign w:val="center"/>
          </w:tcPr>
          <w:p w14:paraId="63D84F19">
            <w:pPr>
              <w:pStyle w:val="13"/>
            </w:pPr>
          </w:p>
        </w:tc>
      </w:tr>
      <w:tr w14:paraId="562286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CFAF32">
            <w:pPr>
              <w:pStyle w:val="15"/>
            </w:pPr>
            <w:r>
              <w:t>12</w:t>
            </w:r>
          </w:p>
        </w:tc>
        <w:tc>
          <w:tcPr>
            <w:tcW w:w="1191" w:type="dxa"/>
            <w:vAlign w:val="center"/>
          </w:tcPr>
          <w:p w14:paraId="72CA830C">
            <w:pPr>
              <w:pStyle w:val="14"/>
            </w:pPr>
            <w:r>
              <w:t>302</w:t>
            </w:r>
          </w:p>
        </w:tc>
        <w:tc>
          <w:tcPr>
            <w:tcW w:w="4535" w:type="dxa"/>
            <w:vAlign w:val="center"/>
          </w:tcPr>
          <w:p w14:paraId="1AD3FAAE">
            <w:pPr>
              <w:pStyle w:val="14"/>
            </w:pPr>
            <w:r>
              <w:t>商品和服务支出</w:t>
            </w:r>
          </w:p>
        </w:tc>
        <w:tc>
          <w:tcPr>
            <w:tcW w:w="2551" w:type="dxa"/>
            <w:vAlign w:val="center"/>
          </w:tcPr>
          <w:p w14:paraId="521F7B2B">
            <w:pPr>
              <w:pStyle w:val="13"/>
            </w:pPr>
            <w:r>
              <w:t>57.27</w:t>
            </w:r>
          </w:p>
        </w:tc>
        <w:tc>
          <w:tcPr>
            <w:tcW w:w="2551" w:type="dxa"/>
            <w:vAlign w:val="center"/>
          </w:tcPr>
          <w:p w14:paraId="311BAF5D">
            <w:pPr>
              <w:pStyle w:val="13"/>
            </w:pPr>
          </w:p>
        </w:tc>
        <w:tc>
          <w:tcPr>
            <w:tcW w:w="2551" w:type="dxa"/>
            <w:vAlign w:val="center"/>
          </w:tcPr>
          <w:p w14:paraId="28782B93">
            <w:pPr>
              <w:pStyle w:val="13"/>
            </w:pPr>
            <w:r>
              <w:t>57.27</w:t>
            </w:r>
          </w:p>
        </w:tc>
      </w:tr>
      <w:tr w14:paraId="2F7C72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444893">
            <w:pPr>
              <w:pStyle w:val="15"/>
            </w:pPr>
            <w:r>
              <w:t>13</w:t>
            </w:r>
          </w:p>
        </w:tc>
        <w:tc>
          <w:tcPr>
            <w:tcW w:w="1191" w:type="dxa"/>
            <w:vAlign w:val="center"/>
          </w:tcPr>
          <w:p w14:paraId="02793B3B">
            <w:pPr>
              <w:pStyle w:val="14"/>
            </w:pPr>
            <w:r>
              <w:t>30208</w:t>
            </w:r>
          </w:p>
        </w:tc>
        <w:tc>
          <w:tcPr>
            <w:tcW w:w="4535" w:type="dxa"/>
            <w:vAlign w:val="center"/>
          </w:tcPr>
          <w:p w14:paraId="6F7D02D8">
            <w:pPr>
              <w:pStyle w:val="14"/>
            </w:pPr>
            <w:r>
              <w:t>取暖费</w:t>
            </w:r>
          </w:p>
        </w:tc>
        <w:tc>
          <w:tcPr>
            <w:tcW w:w="2551" w:type="dxa"/>
            <w:vAlign w:val="center"/>
          </w:tcPr>
          <w:p w14:paraId="11B228FB">
            <w:pPr>
              <w:pStyle w:val="13"/>
            </w:pPr>
            <w:r>
              <w:t>4.54</w:t>
            </w:r>
          </w:p>
        </w:tc>
        <w:tc>
          <w:tcPr>
            <w:tcW w:w="2551" w:type="dxa"/>
            <w:vAlign w:val="center"/>
          </w:tcPr>
          <w:p w14:paraId="65392887">
            <w:pPr>
              <w:pStyle w:val="13"/>
            </w:pPr>
          </w:p>
        </w:tc>
        <w:tc>
          <w:tcPr>
            <w:tcW w:w="2551" w:type="dxa"/>
            <w:vAlign w:val="center"/>
          </w:tcPr>
          <w:p w14:paraId="7DF09455">
            <w:pPr>
              <w:pStyle w:val="13"/>
            </w:pPr>
            <w:r>
              <w:t>4.54</w:t>
            </w:r>
          </w:p>
        </w:tc>
      </w:tr>
      <w:tr w14:paraId="566F57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6710C5">
            <w:pPr>
              <w:pStyle w:val="15"/>
            </w:pPr>
            <w:r>
              <w:t>14</w:t>
            </w:r>
          </w:p>
        </w:tc>
        <w:tc>
          <w:tcPr>
            <w:tcW w:w="1191" w:type="dxa"/>
            <w:vAlign w:val="center"/>
          </w:tcPr>
          <w:p w14:paraId="31FE1E18">
            <w:pPr>
              <w:pStyle w:val="14"/>
            </w:pPr>
            <w:r>
              <w:t>30213</w:t>
            </w:r>
          </w:p>
        </w:tc>
        <w:tc>
          <w:tcPr>
            <w:tcW w:w="4535" w:type="dxa"/>
            <w:vAlign w:val="center"/>
          </w:tcPr>
          <w:p w14:paraId="64DF1320">
            <w:pPr>
              <w:pStyle w:val="14"/>
            </w:pPr>
            <w:r>
              <w:t>维修(护)费</w:t>
            </w:r>
          </w:p>
        </w:tc>
        <w:tc>
          <w:tcPr>
            <w:tcW w:w="2551" w:type="dxa"/>
            <w:vAlign w:val="center"/>
          </w:tcPr>
          <w:p w14:paraId="7842FB5C">
            <w:pPr>
              <w:pStyle w:val="13"/>
            </w:pPr>
            <w:r>
              <w:t>1.47</w:t>
            </w:r>
          </w:p>
        </w:tc>
        <w:tc>
          <w:tcPr>
            <w:tcW w:w="2551" w:type="dxa"/>
            <w:vAlign w:val="center"/>
          </w:tcPr>
          <w:p w14:paraId="60BE7DB2">
            <w:pPr>
              <w:pStyle w:val="13"/>
            </w:pPr>
          </w:p>
        </w:tc>
        <w:tc>
          <w:tcPr>
            <w:tcW w:w="2551" w:type="dxa"/>
            <w:vAlign w:val="center"/>
          </w:tcPr>
          <w:p w14:paraId="696273F9">
            <w:pPr>
              <w:pStyle w:val="13"/>
            </w:pPr>
            <w:r>
              <w:t>1.47</w:t>
            </w:r>
          </w:p>
        </w:tc>
      </w:tr>
      <w:tr w14:paraId="39D0EA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605C8B">
            <w:pPr>
              <w:pStyle w:val="15"/>
            </w:pPr>
            <w:r>
              <w:t>15</w:t>
            </w:r>
          </w:p>
        </w:tc>
        <w:tc>
          <w:tcPr>
            <w:tcW w:w="1191" w:type="dxa"/>
            <w:vAlign w:val="center"/>
          </w:tcPr>
          <w:p w14:paraId="66D923EA">
            <w:pPr>
              <w:pStyle w:val="14"/>
            </w:pPr>
            <w:r>
              <w:t>30216</w:t>
            </w:r>
          </w:p>
        </w:tc>
        <w:tc>
          <w:tcPr>
            <w:tcW w:w="4535" w:type="dxa"/>
            <w:vAlign w:val="center"/>
          </w:tcPr>
          <w:p w14:paraId="253BFAE3">
            <w:pPr>
              <w:pStyle w:val="14"/>
            </w:pPr>
            <w:r>
              <w:t>培训费</w:t>
            </w:r>
          </w:p>
        </w:tc>
        <w:tc>
          <w:tcPr>
            <w:tcW w:w="2551" w:type="dxa"/>
            <w:vAlign w:val="center"/>
          </w:tcPr>
          <w:p w14:paraId="3409D717">
            <w:pPr>
              <w:pStyle w:val="13"/>
            </w:pPr>
            <w:r>
              <w:t>2.67</w:t>
            </w:r>
          </w:p>
        </w:tc>
        <w:tc>
          <w:tcPr>
            <w:tcW w:w="2551" w:type="dxa"/>
            <w:vAlign w:val="center"/>
          </w:tcPr>
          <w:p w14:paraId="6DD6F6ED">
            <w:pPr>
              <w:pStyle w:val="13"/>
            </w:pPr>
          </w:p>
        </w:tc>
        <w:tc>
          <w:tcPr>
            <w:tcW w:w="2551" w:type="dxa"/>
            <w:vAlign w:val="center"/>
          </w:tcPr>
          <w:p w14:paraId="7A991C40">
            <w:pPr>
              <w:pStyle w:val="13"/>
            </w:pPr>
            <w:r>
              <w:t>2.67</w:t>
            </w:r>
          </w:p>
        </w:tc>
      </w:tr>
      <w:tr w14:paraId="2F8581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28F774">
            <w:pPr>
              <w:pStyle w:val="15"/>
            </w:pPr>
            <w:r>
              <w:t>16</w:t>
            </w:r>
          </w:p>
        </w:tc>
        <w:tc>
          <w:tcPr>
            <w:tcW w:w="1191" w:type="dxa"/>
            <w:vAlign w:val="center"/>
          </w:tcPr>
          <w:p w14:paraId="02E08A4C">
            <w:pPr>
              <w:pStyle w:val="14"/>
            </w:pPr>
            <w:r>
              <w:t>30228</w:t>
            </w:r>
          </w:p>
        </w:tc>
        <w:tc>
          <w:tcPr>
            <w:tcW w:w="4535" w:type="dxa"/>
            <w:vAlign w:val="center"/>
          </w:tcPr>
          <w:p w14:paraId="028F8CA3">
            <w:pPr>
              <w:pStyle w:val="14"/>
            </w:pPr>
            <w:r>
              <w:t>工会经费</w:t>
            </w:r>
          </w:p>
        </w:tc>
        <w:tc>
          <w:tcPr>
            <w:tcW w:w="2551" w:type="dxa"/>
            <w:vAlign w:val="center"/>
          </w:tcPr>
          <w:p w14:paraId="1E83487B">
            <w:pPr>
              <w:pStyle w:val="13"/>
            </w:pPr>
            <w:r>
              <w:t>7.86</w:t>
            </w:r>
          </w:p>
        </w:tc>
        <w:tc>
          <w:tcPr>
            <w:tcW w:w="2551" w:type="dxa"/>
            <w:vAlign w:val="center"/>
          </w:tcPr>
          <w:p w14:paraId="59AA282E">
            <w:pPr>
              <w:pStyle w:val="13"/>
            </w:pPr>
          </w:p>
        </w:tc>
        <w:tc>
          <w:tcPr>
            <w:tcW w:w="2551" w:type="dxa"/>
            <w:vAlign w:val="center"/>
          </w:tcPr>
          <w:p w14:paraId="71D9AC13">
            <w:pPr>
              <w:pStyle w:val="13"/>
            </w:pPr>
            <w:r>
              <w:t>7.86</w:t>
            </w:r>
          </w:p>
        </w:tc>
      </w:tr>
      <w:tr w14:paraId="55234F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1BAB05">
            <w:pPr>
              <w:pStyle w:val="15"/>
            </w:pPr>
            <w:r>
              <w:t>17</w:t>
            </w:r>
          </w:p>
        </w:tc>
        <w:tc>
          <w:tcPr>
            <w:tcW w:w="1191" w:type="dxa"/>
            <w:vAlign w:val="center"/>
          </w:tcPr>
          <w:p w14:paraId="736A831B">
            <w:pPr>
              <w:pStyle w:val="14"/>
            </w:pPr>
            <w:r>
              <w:t>30229</w:t>
            </w:r>
          </w:p>
        </w:tc>
        <w:tc>
          <w:tcPr>
            <w:tcW w:w="4535" w:type="dxa"/>
            <w:vAlign w:val="center"/>
          </w:tcPr>
          <w:p w14:paraId="5B51EE3D">
            <w:pPr>
              <w:pStyle w:val="14"/>
            </w:pPr>
            <w:r>
              <w:t>福利费</w:t>
            </w:r>
          </w:p>
        </w:tc>
        <w:tc>
          <w:tcPr>
            <w:tcW w:w="2551" w:type="dxa"/>
            <w:vAlign w:val="center"/>
          </w:tcPr>
          <w:p w14:paraId="78EDAD82">
            <w:pPr>
              <w:pStyle w:val="13"/>
            </w:pPr>
            <w:r>
              <w:t>5.81</w:t>
            </w:r>
          </w:p>
        </w:tc>
        <w:tc>
          <w:tcPr>
            <w:tcW w:w="2551" w:type="dxa"/>
            <w:vAlign w:val="center"/>
          </w:tcPr>
          <w:p w14:paraId="7B6AA580">
            <w:pPr>
              <w:pStyle w:val="13"/>
            </w:pPr>
          </w:p>
        </w:tc>
        <w:tc>
          <w:tcPr>
            <w:tcW w:w="2551" w:type="dxa"/>
            <w:vAlign w:val="center"/>
          </w:tcPr>
          <w:p w14:paraId="6E967AFF">
            <w:pPr>
              <w:pStyle w:val="13"/>
            </w:pPr>
            <w:r>
              <w:t>5.81</w:t>
            </w:r>
          </w:p>
        </w:tc>
      </w:tr>
      <w:tr w14:paraId="5E28D4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9408C7">
            <w:pPr>
              <w:pStyle w:val="15"/>
            </w:pPr>
            <w:r>
              <w:t>18</w:t>
            </w:r>
          </w:p>
        </w:tc>
        <w:tc>
          <w:tcPr>
            <w:tcW w:w="1191" w:type="dxa"/>
            <w:vAlign w:val="center"/>
          </w:tcPr>
          <w:p w14:paraId="4909AF9E">
            <w:pPr>
              <w:pStyle w:val="14"/>
            </w:pPr>
            <w:r>
              <w:t>30231</w:t>
            </w:r>
          </w:p>
        </w:tc>
        <w:tc>
          <w:tcPr>
            <w:tcW w:w="4535" w:type="dxa"/>
            <w:vAlign w:val="center"/>
          </w:tcPr>
          <w:p w14:paraId="34B7E6A0">
            <w:pPr>
              <w:pStyle w:val="14"/>
            </w:pPr>
            <w:r>
              <w:t>公务用车运行维护费</w:t>
            </w:r>
          </w:p>
        </w:tc>
        <w:tc>
          <w:tcPr>
            <w:tcW w:w="2551" w:type="dxa"/>
            <w:vAlign w:val="center"/>
          </w:tcPr>
          <w:p w14:paraId="533B8E5A">
            <w:pPr>
              <w:pStyle w:val="13"/>
            </w:pPr>
            <w:r>
              <w:t>4.70</w:t>
            </w:r>
          </w:p>
        </w:tc>
        <w:tc>
          <w:tcPr>
            <w:tcW w:w="2551" w:type="dxa"/>
            <w:vAlign w:val="center"/>
          </w:tcPr>
          <w:p w14:paraId="4CC96D78">
            <w:pPr>
              <w:pStyle w:val="13"/>
            </w:pPr>
          </w:p>
        </w:tc>
        <w:tc>
          <w:tcPr>
            <w:tcW w:w="2551" w:type="dxa"/>
            <w:vAlign w:val="center"/>
          </w:tcPr>
          <w:p w14:paraId="3243BA19">
            <w:pPr>
              <w:pStyle w:val="13"/>
            </w:pPr>
            <w:r>
              <w:t>4.70</w:t>
            </w:r>
          </w:p>
        </w:tc>
      </w:tr>
      <w:tr w14:paraId="1EC258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B6E218">
            <w:pPr>
              <w:pStyle w:val="15"/>
            </w:pPr>
            <w:r>
              <w:t>19</w:t>
            </w:r>
          </w:p>
        </w:tc>
        <w:tc>
          <w:tcPr>
            <w:tcW w:w="1191" w:type="dxa"/>
            <w:vAlign w:val="center"/>
          </w:tcPr>
          <w:p w14:paraId="17B629FB">
            <w:pPr>
              <w:pStyle w:val="14"/>
            </w:pPr>
            <w:r>
              <w:t>30299</w:t>
            </w:r>
          </w:p>
        </w:tc>
        <w:tc>
          <w:tcPr>
            <w:tcW w:w="4535" w:type="dxa"/>
            <w:vAlign w:val="center"/>
          </w:tcPr>
          <w:p w14:paraId="01C7A346">
            <w:pPr>
              <w:pStyle w:val="14"/>
            </w:pPr>
            <w:r>
              <w:t>其他商品和服务支出</w:t>
            </w:r>
          </w:p>
        </w:tc>
        <w:tc>
          <w:tcPr>
            <w:tcW w:w="2551" w:type="dxa"/>
            <w:vAlign w:val="center"/>
          </w:tcPr>
          <w:p w14:paraId="00DBC578">
            <w:pPr>
              <w:pStyle w:val="13"/>
            </w:pPr>
            <w:r>
              <w:t>30.22</w:t>
            </w:r>
          </w:p>
        </w:tc>
        <w:tc>
          <w:tcPr>
            <w:tcW w:w="2551" w:type="dxa"/>
            <w:vAlign w:val="center"/>
          </w:tcPr>
          <w:p w14:paraId="6BD79F42">
            <w:pPr>
              <w:pStyle w:val="13"/>
            </w:pPr>
          </w:p>
        </w:tc>
        <w:tc>
          <w:tcPr>
            <w:tcW w:w="2551" w:type="dxa"/>
            <w:vAlign w:val="center"/>
          </w:tcPr>
          <w:p w14:paraId="31EC8270">
            <w:pPr>
              <w:pStyle w:val="13"/>
            </w:pPr>
            <w:r>
              <w:t>30.22</w:t>
            </w:r>
          </w:p>
        </w:tc>
      </w:tr>
      <w:tr w14:paraId="24B689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E9C1FC">
            <w:pPr>
              <w:pStyle w:val="15"/>
            </w:pPr>
            <w:r>
              <w:t>20</w:t>
            </w:r>
          </w:p>
        </w:tc>
        <w:tc>
          <w:tcPr>
            <w:tcW w:w="1191" w:type="dxa"/>
            <w:vAlign w:val="center"/>
          </w:tcPr>
          <w:p w14:paraId="72A9AEAE">
            <w:pPr>
              <w:pStyle w:val="14"/>
            </w:pPr>
            <w:r>
              <w:t>303</w:t>
            </w:r>
          </w:p>
        </w:tc>
        <w:tc>
          <w:tcPr>
            <w:tcW w:w="4535" w:type="dxa"/>
            <w:vAlign w:val="center"/>
          </w:tcPr>
          <w:p w14:paraId="32B8E557">
            <w:pPr>
              <w:pStyle w:val="14"/>
            </w:pPr>
            <w:r>
              <w:t>对个人和家庭的补助</w:t>
            </w:r>
          </w:p>
        </w:tc>
        <w:tc>
          <w:tcPr>
            <w:tcW w:w="2551" w:type="dxa"/>
            <w:vAlign w:val="center"/>
          </w:tcPr>
          <w:p w14:paraId="7F6E73D9">
            <w:pPr>
              <w:pStyle w:val="13"/>
            </w:pPr>
            <w:r>
              <w:t>80.76</w:t>
            </w:r>
          </w:p>
        </w:tc>
        <w:tc>
          <w:tcPr>
            <w:tcW w:w="2551" w:type="dxa"/>
            <w:vAlign w:val="center"/>
          </w:tcPr>
          <w:p w14:paraId="63A639AD">
            <w:pPr>
              <w:pStyle w:val="13"/>
            </w:pPr>
            <w:r>
              <w:t>80.76</w:t>
            </w:r>
          </w:p>
        </w:tc>
        <w:tc>
          <w:tcPr>
            <w:tcW w:w="2551" w:type="dxa"/>
            <w:vAlign w:val="center"/>
          </w:tcPr>
          <w:p w14:paraId="2BF79D3D">
            <w:pPr>
              <w:pStyle w:val="13"/>
            </w:pPr>
          </w:p>
        </w:tc>
      </w:tr>
      <w:tr w14:paraId="609F13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40D31F">
            <w:pPr>
              <w:pStyle w:val="15"/>
            </w:pPr>
            <w:r>
              <w:t>21</w:t>
            </w:r>
          </w:p>
        </w:tc>
        <w:tc>
          <w:tcPr>
            <w:tcW w:w="1191" w:type="dxa"/>
            <w:vAlign w:val="center"/>
          </w:tcPr>
          <w:p w14:paraId="7B0E3526">
            <w:pPr>
              <w:pStyle w:val="14"/>
            </w:pPr>
            <w:r>
              <w:t>30302</w:t>
            </w:r>
          </w:p>
        </w:tc>
        <w:tc>
          <w:tcPr>
            <w:tcW w:w="4535" w:type="dxa"/>
            <w:vAlign w:val="center"/>
          </w:tcPr>
          <w:p w14:paraId="7C6594CC">
            <w:pPr>
              <w:pStyle w:val="14"/>
            </w:pPr>
            <w:r>
              <w:t>退休费</w:t>
            </w:r>
          </w:p>
        </w:tc>
        <w:tc>
          <w:tcPr>
            <w:tcW w:w="2551" w:type="dxa"/>
            <w:vAlign w:val="center"/>
          </w:tcPr>
          <w:p w14:paraId="15E7E968">
            <w:pPr>
              <w:pStyle w:val="13"/>
            </w:pPr>
            <w:r>
              <w:t>80.48</w:t>
            </w:r>
          </w:p>
        </w:tc>
        <w:tc>
          <w:tcPr>
            <w:tcW w:w="2551" w:type="dxa"/>
            <w:vAlign w:val="center"/>
          </w:tcPr>
          <w:p w14:paraId="20ABB0B4">
            <w:pPr>
              <w:pStyle w:val="13"/>
            </w:pPr>
            <w:r>
              <w:t>80.48</w:t>
            </w:r>
          </w:p>
        </w:tc>
        <w:tc>
          <w:tcPr>
            <w:tcW w:w="2551" w:type="dxa"/>
            <w:vAlign w:val="center"/>
          </w:tcPr>
          <w:p w14:paraId="0031511C">
            <w:pPr>
              <w:pStyle w:val="13"/>
            </w:pPr>
          </w:p>
        </w:tc>
      </w:tr>
      <w:tr w14:paraId="5E99A5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798486">
            <w:pPr>
              <w:pStyle w:val="15"/>
            </w:pPr>
            <w:r>
              <w:t>22</w:t>
            </w:r>
          </w:p>
        </w:tc>
        <w:tc>
          <w:tcPr>
            <w:tcW w:w="1191" w:type="dxa"/>
            <w:vAlign w:val="center"/>
          </w:tcPr>
          <w:p w14:paraId="01DD5BE3">
            <w:pPr>
              <w:pStyle w:val="14"/>
            </w:pPr>
            <w:r>
              <w:t>30309</w:t>
            </w:r>
          </w:p>
        </w:tc>
        <w:tc>
          <w:tcPr>
            <w:tcW w:w="4535" w:type="dxa"/>
            <w:vAlign w:val="center"/>
          </w:tcPr>
          <w:p w14:paraId="4D40D4E0">
            <w:pPr>
              <w:pStyle w:val="14"/>
            </w:pPr>
            <w:r>
              <w:t>奖励金</w:t>
            </w:r>
          </w:p>
        </w:tc>
        <w:tc>
          <w:tcPr>
            <w:tcW w:w="2551" w:type="dxa"/>
            <w:vAlign w:val="center"/>
          </w:tcPr>
          <w:p w14:paraId="64623CED">
            <w:pPr>
              <w:pStyle w:val="13"/>
            </w:pPr>
            <w:r>
              <w:t>0.28</w:t>
            </w:r>
          </w:p>
        </w:tc>
        <w:tc>
          <w:tcPr>
            <w:tcW w:w="2551" w:type="dxa"/>
            <w:vAlign w:val="center"/>
          </w:tcPr>
          <w:p w14:paraId="15B71115">
            <w:pPr>
              <w:pStyle w:val="13"/>
            </w:pPr>
            <w:r>
              <w:t>0.28</w:t>
            </w:r>
          </w:p>
        </w:tc>
        <w:tc>
          <w:tcPr>
            <w:tcW w:w="2551" w:type="dxa"/>
            <w:vAlign w:val="center"/>
          </w:tcPr>
          <w:p w14:paraId="24A73191">
            <w:pPr>
              <w:pStyle w:val="13"/>
            </w:pPr>
          </w:p>
        </w:tc>
      </w:tr>
    </w:tbl>
    <w:p w14:paraId="05B3C864">
      <w:pPr>
        <w:sectPr>
          <w:pgSz w:w="16840" w:h="11900" w:orient="landscape"/>
          <w:pgMar w:top="1361" w:right="1020" w:bottom="1134" w:left="1020" w:header="720" w:footer="720" w:gutter="0"/>
          <w:cols w:space="720" w:num="1"/>
        </w:sectPr>
      </w:pPr>
    </w:p>
    <w:p w14:paraId="3DE8160D">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C1556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94D1364">
            <w:pPr>
              <w:pStyle w:val="11"/>
            </w:pPr>
            <w:r>
              <w:t>324014石家庄市土地储备中心</w:t>
            </w:r>
          </w:p>
        </w:tc>
        <w:tc>
          <w:tcPr>
            <w:tcW w:w="2551" w:type="dxa"/>
            <w:tcBorders>
              <w:top w:val="single" w:color="FFFFFF" w:sz="6" w:space="0"/>
              <w:left w:val="single" w:color="FFFFFF" w:sz="6" w:space="0"/>
              <w:right w:val="single" w:color="FFFFFF" w:sz="6" w:space="0"/>
            </w:tcBorders>
            <w:vAlign w:val="center"/>
          </w:tcPr>
          <w:p w14:paraId="0CCEF823">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7DAF327C">
            <w:pPr>
              <w:pStyle w:val="9"/>
            </w:pPr>
            <w:r>
              <w:t>单位：万元</w:t>
            </w:r>
          </w:p>
        </w:tc>
      </w:tr>
      <w:tr w14:paraId="03B57A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B1C990">
            <w:pPr>
              <w:pStyle w:val="12"/>
            </w:pPr>
            <w:r>
              <w:t>序号</w:t>
            </w:r>
          </w:p>
        </w:tc>
        <w:tc>
          <w:tcPr>
            <w:tcW w:w="5726" w:type="dxa"/>
            <w:gridSpan w:val="2"/>
            <w:vAlign w:val="center"/>
          </w:tcPr>
          <w:p w14:paraId="020251E2">
            <w:pPr>
              <w:pStyle w:val="12"/>
            </w:pPr>
            <w:r>
              <w:t>功能分类科目</w:t>
            </w:r>
          </w:p>
        </w:tc>
        <w:tc>
          <w:tcPr>
            <w:tcW w:w="2551" w:type="dxa"/>
            <w:vMerge w:val="restart"/>
            <w:vAlign w:val="center"/>
          </w:tcPr>
          <w:p w14:paraId="76572FD8">
            <w:pPr>
              <w:pStyle w:val="12"/>
            </w:pPr>
            <w:r>
              <w:t>合计</w:t>
            </w:r>
          </w:p>
        </w:tc>
        <w:tc>
          <w:tcPr>
            <w:tcW w:w="2551" w:type="dxa"/>
            <w:vMerge w:val="restart"/>
            <w:vAlign w:val="center"/>
          </w:tcPr>
          <w:p w14:paraId="72779EFE">
            <w:pPr>
              <w:pStyle w:val="12"/>
            </w:pPr>
            <w:r>
              <w:t>基本支出</w:t>
            </w:r>
          </w:p>
        </w:tc>
        <w:tc>
          <w:tcPr>
            <w:tcW w:w="2551" w:type="dxa"/>
            <w:vMerge w:val="restart"/>
            <w:vAlign w:val="center"/>
          </w:tcPr>
          <w:p w14:paraId="0B9C6AEF">
            <w:pPr>
              <w:pStyle w:val="12"/>
            </w:pPr>
            <w:r>
              <w:t>项目支出</w:t>
            </w:r>
          </w:p>
        </w:tc>
      </w:tr>
      <w:tr w14:paraId="36F530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3FB65E"/>
        </w:tc>
        <w:tc>
          <w:tcPr>
            <w:tcW w:w="1191" w:type="dxa"/>
            <w:vAlign w:val="center"/>
          </w:tcPr>
          <w:p w14:paraId="129EF0D7">
            <w:pPr>
              <w:pStyle w:val="12"/>
            </w:pPr>
            <w:r>
              <w:t>科目编码</w:t>
            </w:r>
          </w:p>
        </w:tc>
        <w:tc>
          <w:tcPr>
            <w:tcW w:w="4535" w:type="dxa"/>
            <w:vAlign w:val="center"/>
          </w:tcPr>
          <w:p w14:paraId="20A38DDA">
            <w:pPr>
              <w:pStyle w:val="12"/>
            </w:pPr>
            <w:r>
              <w:t>科目名称</w:t>
            </w:r>
          </w:p>
        </w:tc>
        <w:tc>
          <w:tcPr>
            <w:tcW w:w="2551" w:type="dxa"/>
            <w:vMerge w:val="continue"/>
          </w:tcPr>
          <w:p w14:paraId="261E5514"/>
        </w:tc>
        <w:tc>
          <w:tcPr>
            <w:tcW w:w="2551" w:type="dxa"/>
            <w:vMerge w:val="continue"/>
          </w:tcPr>
          <w:p w14:paraId="0552C179"/>
        </w:tc>
        <w:tc>
          <w:tcPr>
            <w:tcW w:w="2551" w:type="dxa"/>
            <w:vMerge w:val="continue"/>
          </w:tcPr>
          <w:p w14:paraId="433C261B"/>
        </w:tc>
      </w:tr>
      <w:tr w14:paraId="1DEA5E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AEE73A">
            <w:pPr>
              <w:pStyle w:val="12"/>
            </w:pPr>
            <w:r>
              <w:t>栏次</w:t>
            </w:r>
          </w:p>
        </w:tc>
        <w:tc>
          <w:tcPr>
            <w:tcW w:w="1191" w:type="dxa"/>
            <w:vAlign w:val="center"/>
          </w:tcPr>
          <w:p w14:paraId="422AE3BC">
            <w:pPr>
              <w:pStyle w:val="12"/>
            </w:pPr>
            <w:r>
              <w:t>1</w:t>
            </w:r>
          </w:p>
        </w:tc>
        <w:tc>
          <w:tcPr>
            <w:tcW w:w="4535" w:type="dxa"/>
            <w:vAlign w:val="center"/>
          </w:tcPr>
          <w:p w14:paraId="3FFE67B1">
            <w:pPr>
              <w:pStyle w:val="12"/>
            </w:pPr>
            <w:r>
              <w:t>2</w:t>
            </w:r>
          </w:p>
        </w:tc>
        <w:tc>
          <w:tcPr>
            <w:tcW w:w="2551" w:type="dxa"/>
            <w:vAlign w:val="center"/>
          </w:tcPr>
          <w:p w14:paraId="49C15234">
            <w:pPr>
              <w:pStyle w:val="12"/>
            </w:pPr>
            <w:r>
              <w:t>3</w:t>
            </w:r>
          </w:p>
        </w:tc>
        <w:tc>
          <w:tcPr>
            <w:tcW w:w="2551" w:type="dxa"/>
            <w:vAlign w:val="center"/>
          </w:tcPr>
          <w:p w14:paraId="66881F7E">
            <w:pPr>
              <w:pStyle w:val="12"/>
            </w:pPr>
            <w:r>
              <w:t>4</w:t>
            </w:r>
          </w:p>
        </w:tc>
        <w:tc>
          <w:tcPr>
            <w:tcW w:w="2551" w:type="dxa"/>
            <w:vAlign w:val="center"/>
          </w:tcPr>
          <w:p w14:paraId="6361E4AB">
            <w:pPr>
              <w:pStyle w:val="12"/>
            </w:pPr>
            <w:r>
              <w:t>5</w:t>
            </w:r>
          </w:p>
        </w:tc>
      </w:tr>
      <w:tr w14:paraId="40A61B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2262E4">
            <w:pPr>
              <w:pStyle w:val="15"/>
            </w:pPr>
            <w:r>
              <w:t>1</w:t>
            </w:r>
          </w:p>
        </w:tc>
        <w:tc>
          <w:tcPr>
            <w:tcW w:w="1191" w:type="dxa"/>
            <w:vAlign w:val="center"/>
          </w:tcPr>
          <w:p w14:paraId="43D755AE">
            <w:pPr>
              <w:pStyle w:val="18"/>
            </w:pPr>
          </w:p>
        </w:tc>
        <w:tc>
          <w:tcPr>
            <w:tcW w:w="4535" w:type="dxa"/>
            <w:vAlign w:val="center"/>
          </w:tcPr>
          <w:p w14:paraId="1D823208">
            <w:pPr>
              <w:pStyle w:val="16"/>
            </w:pPr>
            <w:r>
              <w:t>合计</w:t>
            </w:r>
          </w:p>
        </w:tc>
        <w:tc>
          <w:tcPr>
            <w:tcW w:w="2551" w:type="dxa"/>
            <w:vAlign w:val="center"/>
          </w:tcPr>
          <w:p w14:paraId="13960C4F">
            <w:pPr>
              <w:pStyle w:val="17"/>
            </w:pPr>
            <w:r>
              <w:t>830685.04</w:t>
            </w:r>
          </w:p>
        </w:tc>
        <w:tc>
          <w:tcPr>
            <w:tcW w:w="2551" w:type="dxa"/>
            <w:vAlign w:val="center"/>
          </w:tcPr>
          <w:p w14:paraId="50B76811">
            <w:pPr>
              <w:pStyle w:val="17"/>
            </w:pPr>
          </w:p>
        </w:tc>
        <w:tc>
          <w:tcPr>
            <w:tcW w:w="2551" w:type="dxa"/>
            <w:vAlign w:val="center"/>
          </w:tcPr>
          <w:p w14:paraId="40C7D945">
            <w:pPr>
              <w:pStyle w:val="17"/>
            </w:pPr>
            <w:r>
              <w:t>830685.04</w:t>
            </w:r>
          </w:p>
        </w:tc>
      </w:tr>
      <w:tr w14:paraId="732B0E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46F245">
            <w:pPr>
              <w:pStyle w:val="15"/>
            </w:pPr>
            <w:r>
              <w:t>2</w:t>
            </w:r>
          </w:p>
        </w:tc>
        <w:tc>
          <w:tcPr>
            <w:tcW w:w="1191" w:type="dxa"/>
            <w:vAlign w:val="center"/>
          </w:tcPr>
          <w:p w14:paraId="521BCBAC">
            <w:pPr>
              <w:pStyle w:val="14"/>
            </w:pPr>
            <w:r>
              <w:t>212</w:t>
            </w:r>
          </w:p>
        </w:tc>
        <w:tc>
          <w:tcPr>
            <w:tcW w:w="4535" w:type="dxa"/>
            <w:vAlign w:val="center"/>
          </w:tcPr>
          <w:p w14:paraId="76BC24B1">
            <w:pPr>
              <w:pStyle w:val="14"/>
            </w:pPr>
            <w:r>
              <w:t>城乡社区支出</w:t>
            </w:r>
          </w:p>
        </w:tc>
        <w:tc>
          <w:tcPr>
            <w:tcW w:w="2551" w:type="dxa"/>
            <w:vAlign w:val="center"/>
          </w:tcPr>
          <w:p w14:paraId="62DB6B07">
            <w:pPr>
              <w:pStyle w:val="13"/>
            </w:pPr>
            <w:r>
              <w:t>830685.04</w:t>
            </w:r>
          </w:p>
        </w:tc>
        <w:tc>
          <w:tcPr>
            <w:tcW w:w="2551" w:type="dxa"/>
            <w:vAlign w:val="center"/>
          </w:tcPr>
          <w:p w14:paraId="1C3F02C8">
            <w:pPr>
              <w:pStyle w:val="13"/>
            </w:pPr>
          </w:p>
        </w:tc>
        <w:tc>
          <w:tcPr>
            <w:tcW w:w="2551" w:type="dxa"/>
            <w:vAlign w:val="center"/>
          </w:tcPr>
          <w:p w14:paraId="3CD4E3DE">
            <w:pPr>
              <w:pStyle w:val="13"/>
            </w:pPr>
            <w:r>
              <w:t>830685.04</w:t>
            </w:r>
          </w:p>
        </w:tc>
      </w:tr>
      <w:tr w14:paraId="310F27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C2350B">
            <w:pPr>
              <w:pStyle w:val="15"/>
            </w:pPr>
            <w:r>
              <w:t>3</w:t>
            </w:r>
          </w:p>
        </w:tc>
        <w:tc>
          <w:tcPr>
            <w:tcW w:w="1191" w:type="dxa"/>
            <w:vAlign w:val="center"/>
          </w:tcPr>
          <w:p w14:paraId="7C388B9D">
            <w:pPr>
              <w:pStyle w:val="14"/>
            </w:pPr>
            <w:r>
              <w:t>21208</w:t>
            </w:r>
          </w:p>
        </w:tc>
        <w:tc>
          <w:tcPr>
            <w:tcW w:w="4535" w:type="dxa"/>
            <w:vAlign w:val="center"/>
          </w:tcPr>
          <w:p w14:paraId="0951164E">
            <w:pPr>
              <w:pStyle w:val="14"/>
            </w:pPr>
            <w:r>
              <w:t>国有土地使用权出让收入安排的支出</w:t>
            </w:r>
          </w:p>
        </w:tc>
        <w:tc>
          <w:tcPr>
            <w:tcW w:w="2551" w:type="dxa"/>
            <w:vAlign w:val="center"/>
          </w:tcPr>
          <w:p w14:paraId="0A1DED7B">
            <w:pPr>
              <w:pStyle w:val="13"/>
            </w:pPr>
            <w:r>
              <w:t>670659.04</w:t>
            </w:r>
          </w:p>
        </w:tc>
        <w:tc>
          <w:tcPr>
            <w:tcW w:w="2551" w:type="dxa"/>
            <w:vAlign w:val="center"/>
          </w:tcPr>
          <w:p w14:paraId="1A27AF45">
            <w:pPr>
              <w:pStyle w:val="13"/>
            </w:pPr>
          </w:p>
        </w:tc>
        <w:tc>
          <w:tcPr>
            <w:tcW w:w="2551" w:type="dxa"/>
            <w:vAlign w:val="center"/>
          </w:tcPr>
          <w:p w14:paraId="17A915C7">
            <w:pPr>
              <w:pStyle w:val="13"/>
            </w:pPr>
            <w:r>
              <w:t>670659.04</w:t>
            </w:r>
          </w:p>
        </w:tc>
      </w:tr>
      <w:tr w14:paraId="465B5F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8D1150">
            <w:pPr>
              <w:pStyle w:val="15"/>
            </w:pPr>
            <w:r>
              <w:t>4</w:t>
            </w:r>
          </w:p>
        </w:tc>
        <w:tc>
          <w:tcPr>
            <w:tcW w:w="1191" w:type="dxa"/>
            <w:vAlign w:val="center"/>
          </w:tcPr>
          <w:p w14:paraId="3E407D00">
            <w:pPr>
              <w:pStyle w:val="14"/>
            </w:pPr>
            <w:r>
              <w:t>2120801</w:t>
            </w:r>
          </w:p>
        </w:tc>
        <w:tc>
          <w:tcPr>
            <w:tcW w:w="4535" w:type="dxa"/>
            <w:vAlign w:val="center"/>
          </w:tcPr>
          <w:p w14:paraId="248B3015">
            <w:pPr>
              <w:pStyle w:val="14"/>
            </w:pPr>
            <w:r>
              <w:t>征地和拆迁补偿支出</w:t>
            </w:r>
          </w:p>
        </w:tc>
        <w:tc>
          <w:tcPr>
            <w:tcW w:w="2551" w:type="dxa"/>
            <w:vAlign w:val="center"/>
          </w:tcPr>
          <w:p w14:paraId="7CA83F45">
            <w:pPr>
              <w:pStyle w:val="13"/>
            </w:pPr>
            <w:r>
              <w:t>669959.04</w:t>
            </w:r>
          </w:p>
        </w:tc>
        <w:tc>
          <w:tcPr>
            <w:tcW w:w="2551" w:type="dxa"/>
            <w:vAlign w:val="center"/>
          </w:tcPr>
          <w:p w14:paraId="0788499C">
            <w:pPr>
              <w:pStyle w:val="13"/>
            </w:pPr>
          </w:p>
        </w:tc>
        <w:tc>
          <w:tcPr>
            <w:tcW w:w="2551" w:type="dxa"/>
            <w:vAlign w:val="center"/>
          </w:tcPr>
          <w:p w14:paraId="3A8AB1F5">
            <w:pPr>
              <w:pStyle w:val="13"/>
            </w:pPr>
            <w:r>
              <w:t>669959.04</w:t>
            </w:r>
          </w:p>
        </w:tc>
      </w:tr>
      <w:tr w14:paraId="4EB165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754969">
            <w:pPr>
              <w:pStyle w:val="15"/>
            </w:pPr>
            <w:r>
              <w:t>5</w:t>
            </w:r>
          </w:p>
        </w:tc>
        <w:tc>
          <w:tcPr>
            <w:tcW w:w="1191" w:type="dxa"/>
            <w:vAlign w:val="center"/>
          </w:tcPr>
          <w:p w14:paraId="0DD5BA47">
            <w:pPr>
              <w:pStyle w:val="14"/>
            </w:pPr>
            <w:r>
              <w:t>2120806</w:t>
            </w:r>
          </w:p>
        </w:tc>
        <w:tc>
          <w:tcPr>
            <w:tcW w:w="4535" w:type="dxa"/>
            <w:vAlign w:val="center"/>
          </w:tcPr>
          <w:p w14:paraId="3B12B39A">
            <w:pPr>
              <w:pStyle w:val="14"/>
            </w:pPr>
            <w:r>
              <w:t>土地出让业务支出</w:t>
            </w:r>
          </w:p>
        </w:tc>
        <w:tc>
          <w:tcPr>
            <w:tcW w:w="2551" w:type="dxa"/>
            <w:vAlign w:val="center"/>
          </w:tcPr>
          <w:p w14:paraId="0CC0ACF2">
            <w:pPr>
              <w:pStyle w:val="13"/>
            </w:pPr>
            <w:r>
              <w:t>700.00</w:t>
            </w:r>
          </w:p>
        </w:tc>
        <w:tc>
          <w:tcPr>
            <w:tcW w:w="2551" w:type="dxa"/>
            <w:vAlign w:val="center"/>
          </w:tcPr>
          <w:p w14:paraId="2A435DA1">
            <w:pPr>
              <w:pStyle w:val="13"/>
            </w:pPr>
          </w:p>
        </w:tc>
        <w:tc>
          <w:tcPr>
            <w:tcW w:w="2551" w:type="dxa"/>
            <w:vAlign w:val="center"/>
          </w:tcPr>
          <w:p w14:paraId="287780B4">
            <w:pPr>
              <w:pStyle w:val="13"/>
            </w:pPr>
            <w:r>
              <w:t>700.00</w:t>
            </w:r>
          </w:p>
        </w:tc>
      </w:tr>
      <w:tr w14:paraId="0252CD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A68ACE">
            <w:pPr>
              <w:pStyle w:val="15"/>
            </w:pPr>
            <w:r>
              <w:t>6</w:t>
            </w:r>
          </w:p>
        </w:tc>
        <w:tc>
          <w:tcPr>
            <w:tcW w:w="1191" w:type="dxa"/>
            <w:vAlign w:val="center"/>
          </w:tcPr>
          <w:p w14:paraId="2C3B34EE">
            <w:pPr>
              <w:pStyle w:val="14"/>
            </w:pPr>
            <w:r>
              <w:t>21210</w:t>
            </w:r>
          </w:p>
        </w:tc>
        <w:tc>
          <w:tcPr>
            <w:tcW w:w="4535" w:type="dxa"/>
            <w:vAlign w:val="center"/>
          </w:tcPr>
          <w:p w14:paraId="15D80C50">
            <w:pPr>
              <w:pStyle w:val="14"/>
            </w:pPr>
            <w:r>
              <w:t>国有土地收益基金安排的支出</w:t>
            </w:r>
          </w:p>
        </w:tc>
        <w:tc>
          <w:tcPr>
            <w:tcW w:w="2551" w:type="dxa"/>
            <w:vAlign w:val="center"/>
          </w:tcPr>
          <w:p w14:paraId="7C1014B1">
            <w:pPr>
              <w:pStyle w:val="13"/>
            </w:pPr>
            <w:r>
              <w:t>160026.00</w:t>
            </w:r>
          </w:p>
        </w:tc>
        <w:tc>
          <w:tcPr>
            <w:tcW w:w="2551" w:type="dxa"/>
            <w:vAlign w:val="center"/>
          </w:tcPr>
          <w:p w14:paraId="2AECA8DC">
            <w:pPr>
              <w:pStyle w:val="13"/>
            </w:pPr>
          </w:p>
        </w:tc>
        <w:tc>
          <w:tcPr>
            <w:tcW w:w="2551" w:type="dxa"/>
            <w:vAlign w:val="center"/>
          </w:tcPr>
          <w:p w14:paraId="56B8A041">
            <w:pPr>
              <w:pStyle w:val="13"/>
            </w:pPr>
            <w:r>
              <w:t>160026.00</w:t>
            </w:r>
          </w:p>
        </w:tc>
      </w:tr>
      <w:tr w14:paraId="29B8CA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4B6B3D">
            <w:pPr>
              <w:pStyle w:val="15"/>
            </w:pPr>
            <w:r>
              <w:t>7</w:t>
            </w:r>
          </w:p>
        </w:tc>
        <w:tc>
          <w:tcPr>
            <w:tcW w:w="1191" w:type="dxa"/>
            <w:vAlign w:val="center"/>
          </w:tcPr>
          <w:p w14:paraId="5CEBE155">
            <w:pPr>
              <w:pStyle w:val="14"/>
            </w:pPr>
            <w:r>
              <w:t>2121001</w:t>
            </w:r>
          </w:p>
        </w:tc>
        <w:tc>
          <w:tcPr>
            <w:tcW w:w="4535" w:type="dxa"/>
            <w:vAlign w:val="center"/>
          </w:tcPr>
          <w:p w14:paraId="7B4B088F">
            <w:pPr>
              <w:pStyle w:val="14"/>
            </w:pPr>
            <w:r>
              <w:t>征地和拆迁补偿支出</w:t>
            </w:r>
          </w:p>
        </w:tc>
        <w:tc>
          <w:tcPr>
            <w:tcW w:w="2551" w:type="dxa"/>
            <w:vAlign w:val="center"/>
          </w:tcPr>
          <w:p w14:paraId="1392DD80">
            <w:pPr>
              <w:pStyle w:val="13"/>
            </w:pPr>
            <w:r>
              <w:t>160026.00</w:t>
            </w:r>
          </w:p>
        </w:tc>
        <w:tc>
          <w:tcPr>
            <w:tcW w:w="2551" w:type="dxa"/>
            <w:vAlign w:val="center"/>
          </w:tcPr>
          <w:p w14:paraId="67C01BAB">
            <w:pPr>
              <w:pStyle w:val="13"/>
            </w:pPr>
          </w:p>
        </w:tc>
        <w:tc>
          <w:tcPr>
            <w:tcW w:w="2551" w:type="dxa"/>
            <w:vAlign w:val="center"/>
          </w:tcPr>
          <w:p w14:paraId="3A952B40">
            <w:pPr>
              <w:pStyle w:val="13"/>
            </w:pPr>
            <w:r>
              <w:t>160026.00</w:t>
            </w:r>
          </w:p>
        </w:tc>
      </w:tr>
    </w:tbl>
    <w:p w14:paraId="01D02866">
      <w:pPr>
        <w:sectPr>
          <w:pgSz w:w="16840" w:h="11900" w:orient="landscape"/>
          <w:pgMar w:top="1361" w:right="1020" w:bottom="1134" w:left="1020" w:header="720" w:footer="720" w:gutter="0"/>
          <w:cols w:space="720" w:num="1"/>
        </w:sectPr>
      </w:pPr>
    </w:p>
    <w:p w14:paraId="393606C9">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D20CD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5A9791E">
            <w:pPr>
              <w:pStyle w:val="11"/>
            </w:pPr>
            <w:r>
              <w:t>324014石家庄市土地储备中心</w:t>
            </w:r>
          </w:p>
        </w:tc>
        <w:tc>
          <w:tcPr>
            <w:tcW w:w="2551" w:type="dxa"/>
            <w:tcBorders>
              <w:top w:val="single" w:color="FFFFFF" w:sz="6" w:space="0"/>
              <w:left w:val="single" w:color="FFFFFF" w:sz="6" w:space="0"/>
              <w:right w:val="single" w:color="FFFFFF" w:sz="6" w:space="0"/>
            </w:tcBorders>
            <w:vAlign w:val="center"/>
          </w:tcPr>
          <w:p w14:paraId="43006242">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0C780388">
            <w:pPr>
              <w:pStyle w:val="9"/>
            </w:pPr>
            <w:r>
              <w:t>单位：万元</w:t>
            </w:r>
          </w:p>
        </w:tc>
      </w:tr>
      <w:tr w14:paraId="70F7E2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11CF56">
            <w:pPr>
              <w:pStyle w:val="12"/>
            </w:pPr>
            <w:r>
              <w:t>序号</w:t>
            </w:r>
          </w:p>
        </w:tc>
        <w:tc>
          <w:tcPr>
            <w:tcW w:w="5726" w:type="dxa"/>
            <w:gridSpan w:val="2"/>
            <w:vAlign w:val="center"/>
          </w:tcPr>
          <w:p w14:paraId="63C46FA3">
            <w:pPr>
              <w:pStyle w:val="12"/>
            </w:pPr>
            <w:r>
              <w:t>功能分类科目</w:t>
            </w:r>
          </w:p>
        </w:tc>
        <w:tc>
          <w:tcPr>
            <w:tcW w:w="2551" w:type="dxa"/>
            <w:vMerge w:val="restart"/>
            <w:vAlign w:val="center"/>
          </w:tcPr>
          <w:p w14:paraId="54A2F64B">
            <w:pPr>
              <w:pStyle w:val="12"/>
            </w:pPr>
            <w:r>
              <w:t>合计</w:t>
            </w:r>
          </w:p>
        </w:tc>
        <w:tc>
          <w:tcPr>
            <w:tcW w:w="2551" w:type="dxa"/>
            <w:vMerge w:val="restart"/>
            <w:vAlign w:val="center"/>
          </w:tcPr>
          <w:p w14:paraId="1A98C56C">
            <w:pPr>
              <w:pStyle w:val="12"/>
            </w:pPr>
            <w:r>
              <w:t>基本支出</w:t>
            </w:r>
          </w:p>
        </w:tc>
        <w:tc>
          <w:tcPr>
            <w:tcW w:w="2551" w:type="dxa"/>
            <w:vMerge w:val="restart"/>
            <w:vAlign w:val="center"/>
          </w:tcPr>
          <w:p w14:paraId="6487187B">
            <w:pPr>
              <w:pStyle w:val="12"/>
            </w:pPr>
            <w:r>
              <w:t>项目支出</w:t>
            </w:r>
          </w:p>
        </w:tc>
      </w:tr>
      <w:tr w14:paraId="713ACF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CD6022"/>
        </w:tc>
        <w:tc>
          <w:tcPr>
            <w:tcW w:w="1191" w:type="dxa"/>
            <w:vAlign w:val="center"/>
          </w:tcPr>
          <w:p w14:paraId="34ECB862">
            <w:pPr>
              <w:pStyle w:val="12"/>
            </w:pPr>
            <w:r>
              <w:t>科目编码</w:t>
            </w:r>
          </w:p>
        </w:tc>
        <w:tc>
          <w:tcPr>
            <w:tcW w:w="4535" w:type="dxa"/>
            <w:vAlign w:val="center"/>
          </w:tcPr>
          <w:p w14:paraId="607A7B2C">
            <w:pPr>
              <w:pStyle w:val="12"/>
            </w:pPr>
            <w:r>
              <w:t>科目名称</w:t>
            </w:r>
          </w:p>
        </w:tc>
        <w:tc>
          <w:tcPr>
            <w:tcW w:w="2551" w:type="dxa"/>
            <w:vMerge w:val="continue"/>
          </w:tcPr>
          <w:p w14:paraId="2C6CA114"/>
        </w:tc>
        <w:tc>
          <w:tcPr>
            <w:tcW w:w="2551" w:type="dxa"/>
            <w:vMerge w:val="continue"/>
          </w:tcPr>
          <w:p w14:paraId="20A5660F"/>
        </w:tc>
        <w:tc>
          <w:tcPr>
            <w:tcW w:w="2551" w:type="dxa"/>
            <w:vMerge w:val="continue"/>
          </w:tcPr>
          <w:p w14:paraId="6A020C77"/>
        </w:tc>
      </w:tr>
      <w:tr w14:paraId="57369D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14B29C">
            <w:pPr>
              <w:pStyle w:val="12"/>
            </w:pPr>
            <w:r>
              <w:t>栏次</w:t>
            </w:r>
          </w:p>
        </w:tc>
        <w:tc>
          <w:tcPr>
            <w:tcW w:w="1191" w:type="dxa"/>
            <w:vAlign w:val="center"/>
          </w:tcPr>
          <w:p w14:paraId="260419E9">
            <w:pPr>
              <w:pStyle w:val="12"/>
            </w:pPr>
            <w:r>
              <w:t>1</w:t>
            </w:r>
          </w:p>
        </w:tc>
        <w:tc>
          <w:tcPr>
            <w:tcW w:w="4535" w:type="dxa"/>
            <w:vAlign w:val="center"/>
          </w:tcPr>
          <w:p w14:paraId="0CAF859D">
            <w:pPr>
              <w:pStyle w:val="12"/>
            </w:pPr>
            <w:r>
              <w:t>2</w:t>
            </w:r>
          </w:p>
        </w:tc>
        <w:tc>
          <w:tcPr>
            <w:tcW w:w="2551" w:type="dxa"/>
            <w:vAlign w:val="center"/>
          </w:tcPr>
          <w:p w14:paraId="47C640E8">
            <w:pPr>
              <w:pStyle w:val="12"/>
            </w:pPr>
            <w:r>
              <w:t>3</w:t>
            </w:r>
          </w:p>
        </w:tc>
        <w:tc>
          <w:tcPr>
            <w:tcW w:w="2551" w:type="dxa"/>
            <w:vAlign w:val="center"/>
          </w:tcPr>
          <w:p w14:paraId="1542E0C0">
            <w:pPr>
              <w:pStyle w:val="12"/>
            </w:pPr>
            <w:r>
              <w:t>4</w:t>
            </w:r>
          </w:p>
        </w:tc>
        <w:tc>
          <w:tcPr>
            <w:tcW w:w="2551" w:type="dxa"/>
            <w:vAlign w:val="center"/>
          </w:tcPr>
          <w:p w14:paraId="2E0F40D3">
            <w:pPr>
              <w:pStyle w:val="12"/>
            </w:pPr>
            <w:r>
              <w:t>5</w:t>
            </w:r>
          </w:p>
        </w:tc>
      </w:tr>
      <w:tr w14:paraId="4A86E698">
        <w:tblPrEx>
          <w:tblCellMar>
            <w:top w:w="0" w:type="dxa"/>
            <w:left w:w="108" w:type="dxa"/>
            <w:bottom w:w="0" w:type="dxa"/>
            <w:right w:w="108" w:type="dxa"/>
          </w:tblCellMar>
        </w:tblPrEx>
        <w:trPr>
          <w:trHeight w:val="369" w:hRule="atLeast"/>
          <w:jc w:val="center"/>
        </w:trPr>
        <w:tc>
          <w:tcPr>
            <w:tcW w:w="850" w:type="dxa"/>
            <w:vAlign w:val="center"/>
          </w:tcPr>
          <w:p w14:paraId="3D2F4F92">
            <w:pPr>
              <w:pStyle w:val="15"/>
            </w:pPr>
          </w:p>
        </w:tc>
        <w:tc>
          <w:tcPr>
            <w:tcW w:w="1191" w:type="dxa"/>
            <w:vAlign w:val="center"/>
          </w:tcPr>
          <w:p w14:paraId="24D7AACF">
            <w:pPr>
              <w:pStyle w:val="14"/>
            </w:pPr>
          </w:p>
        </w:tc>
        <w:tc>
          <w:tcPr>
            <w:tcW w:w="4535" w:type="dxa"/>
            <w:vAlign w:val="center"/>
          </w:tcPr>
          <w:p w14:paraId="15B36395">
            <w:pPr>
              <w:pStyle w:val="14"/>
            </w:pPr>
          </w:p>
        </w:tc>
        <w:tc>
          <w:tcPr>
            <w:tcW w:w="2551" w:type="dxa"/>
            <w:vAlign w:val="center"/>
          </w:tcPr>
          <w:p w14:paraId="64B8070A">
            <w:pPr>
              <w:pStyle w:val="13"/>
            </w:pPr>
          </w:p>
        </w:tc>
        <w:tc>
          <w:tcPr>
            <w:tcW w:w="2551" w:type="dxa"/>
            <w:vAlign w:val="center"/>
          </w:tcPr>
          <w:p w14:paraId="5E12C58A">
            <w:pPr>
              <w:pStyle w:val="13"/>
            </w:pPr>
          </w:p>
        </w:tc>
        <w:tc>
          <w:tcPr>
            <w:tcW w:w="2551" w:type="dxa"/>
            <w:vAlign w:val="center"/>
          </w:tcPr>
          <w:p w14:paraId="0F2CB8C0">
            <w:pPr>
              <w:pStyle w:val="13"/>
            </w:pPr>
          </w:p>
        </w:tc>
      </w:tr>
    </w:tbl>
    <w:p w14:paraId="3FC306A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220D782">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5897D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9F0077A">
            <w:pPr>
              <w:pStyle w:val="11"/>
            </w:pPr>
            <w:r>
              <w:t>324014石家庄市土地储备中心</w:t>
            </w:r>
          </w:p>
        </w:tc>
        <w:tc>
          <w:tcPr>
            <w:tcW w:w="2381" w:type="dxa"/>
            <w:tcBorders>
              <w:top w:val="single" w:color="FFFFFF" w:sz="6" w:space="0"/>
              <w:left w:val="single" w:color="FFFFFF" w:sz="6" w:space="0"/>
              <w:right w:val="single" w:color="FFFFFF" w:sz="6" w:space="0"/>
            </w:tcBorders>
            <w:vAlign w:val="center"/>
          </w:tcPr>
          <w:p w14:paraId="59E21D4D">
            <w:pPr>
              <w:pStyle w:val="10"/>
            </w:pPr>
            <w:r>
              <w:t>预算年度：2025</w:t>
            </w:r>
          </w:p>
        </w:tc>
        <w:tc>
          <w:tcPr>
            <w:tcW w:w="4762" w:type="dxa"/>
            <w:gridSpan w:val="2"/>
            <w:tcBorders>
              <w:top w:val="single" w:color="FFFFFF" w:sz="6" w:space="0"/>
              <w:left w:val="single" w:color="FFFFFF" w:sz="6" w:space="0"/>
              <w:right w:val="single" w:color="FFFFFF" w:sz="6" w:space="0"/>
            </w:tcBorders>
            <w:vAlign w:val="center"/>
          </w:tcPr>
          <w:p w14:paraId="3C48FD92">
            <w:pPr>
              <w:pStyle w:val="9"/>
            </w:pPr>
            <w:r>
              <w:t>单位：万元</w:t>
            </w:r>
          </w:p>
        </w:tc>
      </w:tr>
      <w:tr w14:paraId="069611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E1CB58">
            <w:pPr>
              <w:pStyle w:val="12"/>
            </w:pPr>
            <w:r>
              <w:t>序号</w:t>
            </w:r>
          </w:p>
        </w:tc>
        <w:tc>
          <w:tcPr>
            <w:tcW w:w="3798" w:type="dxa"/>
            <w:vMerge w:val="restart"/>
            <w:vAlign w:val="center"/>
          </w:tcPr>
          <w:p w14:paraId="731B759A">
            <w:pPr>
              <w:pStyle w:val="12"/>
            </w:pPr>
            <w:r>
              <w:t>项  目</w:t>
            </w:r>
          </w:p>
        </w:tc>
        <w:tc>
          <w:tcPr>
            <w:tcW w:w="9524" w:type="dxa"/>
            <w:gridSpan w:val="4"/>
            <w:vAlign w:val="center"/>
          </w:tcPr>
          <w:p w14:paraId="59011B82">
            <w:pPr>
              <w:pStyle w:val="12"/>
            </w:pPr>
            <w:r>
              <w:t>资 金 性 质</w:t>
            </w:r>
          </w:p>
        </w:tc>
      </w:tr>
      <w:tr w14:paraId="25F818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B42F638"/>
        </w:tc>
        <w:tc>
          <w:tcPr>
            <w:tcW w:w="3798" w:type="dxa"/>
            <w:vMerge w:val="continue"/>
          </w:tcPr>
          <w:p w14:paraId="1068E912"/>
        </w:tc>
        <w:tc>
          <w:tcPr>
            <w:tcW w:w="2381" w:type="dxa"/>
            <w:vAlign w:val="center"/>
          </w:tcPr>
          <w:p w14:paraId="559B174F">
            <w:pPr>
              <w:pStyle w:val="12"/>
            </w:pPr>
            <w:r>
              <w:t>合计</w:t>
            </w:r>
          </w:p>
        </w:tc>
        <w:tc>
          <w:tcPr>
            <w:tcW w:w="2381" w:type="dxa"/>
            <w:vAlign w:val="center"/>
          </w:tcPr>
          <w:p w14:paraId="23B13B34">
            <w:pPr>
              <w:pStyle w:val="12"/>
            </w:pPr>
            <w:r>
              <w:t>一般公共预算              财政拨款</w:t>
            </w:r>
          </w:p>
        </w:tc>
        <w:tc>
          <w:tcPr>
            <w:tcW w:w="2381" w:type="dxa"/>
            <w:vAlign w:val="center"/>
          </w:tcPr>
          <w:p w14:paraId="7D77E6A8">
            <w:pPr>
              <w:pStyle w:val="12"/>
            </w:pPr>
            <w:r>
              <w:t>政府性基金                  预算拨款</w:t>
            </w:r>
          </w:p>
        </w:tc>
        <w:tc>
          <w:tcPr>
            <w:tcW w:w="2381" w:type="dxa"/>
            <w:vAlign w:val="center"/>
          </w:tcPr>
          <w:p w14:paraId="2DBDA6F4">
            <w:pPr>
              <w:pStyle w:val="12"/>
            </w:pPr>
            <w:r>
              <w:t>国有资本经营              预算财政拨款</w:t>
            </w:r>
          </w:p>
        </w:tc>
      </w:tr>
      <w:tr w14:paraId="6C63E6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4FD8E61F">
            <w:pPr>
              <w:pStyle w:val="12"/>
            </w:pPr>
            <w:r>
              <w:t>栏次</w:t>
            </w:r>
          </w:p>
        </w:tc>
        <w:tc>
          <w:tcPr>
            <w:tcW w:w="3798" w:type="dxa"/>
            <w:vAlign w:val="center"/>
          </w:tcPr>
          <w:p w14:paraId="1867CFEF">
            <w:pPr>
              <w:pStyle w:val="12"/>
            </w:pPr>
            <w:r>
              <w:t>1</w:t>
            </w:r>
          </w:p>
        </w:tc>
        <w:tc>
          <w:tcPr>
            <w:tcW w:w="2381" w:type="dxa"/>
            <w:vAlign w:val="center"/>
          </w:tcPr>
          <w:p w14:paraId="6F15CAF4">
            <w:pPr>
              <w:pStyle w:val="12"/>
            </w:pPr>
            <w:r>
              <w:t>2</w:t>
            </w:r>
          </w:p>
        </w:tc>
        <w:tc>
          <w:tcPr>
            <w:tcW w:w="2381" w:type="dxa"/>
            <w:vAlign w:val="center"/>
          </w:tcPr>
          <w:p w14:paraId="5749D18E">
            <w:pPr>
              <w:pStyle w:val="12"/>
            </w:pPr>
            <w:r>
              <w:t>3</w:t>
            </w:r>
          </w:p>
        </w:tc>
        <w:tc>
          <w:tcPr>
            <w:tcW w:w="2381" w:type="dxa"/>
            <w:vAlign w:val="center"/>
          </w:tcPr>
          <w:p w14:paraId="782AA477">
            <w:pPr>
              <w:pStyle w:val="12"/>
            </w:pPr>
            <w:r>
              <w:t>4</w:t>
            </w:r>
          </w:p>
        </w:tc>
        <w:tc>
          <w:tcPr>
            <w:tcW w:w="2381" w:type="dxa"/>
            <w:vAlign w:val="center"/>
          </w:tcPr>
          <w:p w14:paraId="756306A6">
            <w:pPr>
              <w:pStyle w:val="12"/>
            </w:pPr>
            <w:r>
              <w:t>5</w:t>
            </w:r>
          </w:p>
        </w:tc>
      </w:tr>
      <w:tr w14:paraId="108400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720F2AA">
            <w:pPr>
              <w:pStyle w:val="15"/>
            </w:pPr>
            <w:r>
              <w:t>1</w:t>
            </w:r>
          </w:p>
        </w:tc>
        <w:tc>
          <w:tcPr>
            <w:tcW w:w="3798" w:type="dxa"/>
            <w:vAlign w:val="center"/>
          </w:tcPr>
          <w:p w14:paraId="079312C1">
            <w:pPr>
              <w:pStyle w:val="16"/>
            </w:pPr>
            <w:r>
              <w:t>“三公”经费小计</w:t>
            </w:r>
          </w:p>
        </w:tc>
        <w:tc>
          <w:tcPr>
            <w:tcW w:w="2381" w:type="dxa"/>
            <w:vAlign w:val="center"/>
          </w:tcPr>
          <w:p w14:paraId="5A7FCE0A">
            <w:pPr>
              <w:pStyle w:val="17"/>
            </w:pPr>
            <w:r>
              <w:t>4.70</w:t>
            </w:r>
          </w:p>
        </w:tc>
        <w:tc>
          <w:tcPr>
            <w:tcW w:w="2381" w:type="dxa"/>
            <w:vAlign w:val="center"/>
          </w:tcPr>
          <w:p w14:paraId="6D794935">
            <w:pPr>
              <w:pStyle w:val="17"/>
            </w:pPr>
            <w:r>
              <w:t>4.70</w:t>
            </w:r>
          </w:p>
        </w:tc>
        <w:tc>
          <w:tcPr>
            <w:tcW w:w="2381" w:type="dxa"/>
            <w:vAlign w:val="center"/>
          </w:tcPr>
          <w:p w14:paraId="768DFF8E">
            <w:pPr>
              <w:pStyle w:val="17"/>
            </w:pPr>
          </w:p>
        </w:tc>
        <w:tc>
          <w:tcPr>
            <w:tcW w:w="2381" w:type="dxa"/>
            <w:vAlign w:val="center"/>
          </w:tcPr>
          <w:p w14:paraId="6E872FA5">
            <w:pPr>
              <w:pStyle w:val="17"/>
            </w:pPr>
          </w:p>
        </w:tc>
      </w:tr>
      <w:tr w14:paraId="31C8C4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9485351">
            <w:pPr>
              <w:pStyle w:val="15"/>
            </w:pPr>
            <w:r>
              <w:t>2</w:t>
            </w:r>
          </w:p>
        </w:tc>
        <w:tc>
          <w:tcPr>
            <w:tcW w:w="3798" w:type="dxa"/>
            <w:vAlign w:val="center"/>
          </w:tcPr>
          <w:p w14:paraId="1E3F37A6">
            <w:pPr>
              <w:pStyle w:val="14"/>
            </w:pPr>
            <w:r>
              <w:t>一、因公出国（境）费</w:t>
            </w:r>
          </w:p>
        </w:tc>
        <w:tc>
          <w:tcPr>
            <w:tcW w:w="2381" w:type="dxa"/>
            <w:vAlign w:val="center"/>
          </w:tcPr>
          <w:p w14:paraId="7B935B8F">
            <w:pPr>
              <w:pStyle w:val="13"/>
            </w:pPr>
          </w:p>
        </w:tc>
        <w:tc>
          <w:tcPr>
            <w:tcW w:w="2381" w:type="dxa"/>
            <w:vAlign w:val="center"/>
          </w:tcPr>
          <w:p w14:paraId="55225A59">
            <w:pPr>
              <w:pStyle w:val="13"/>
            </w:pPr>
          </w:p>
        </w:tc>
        <w:tc>
          <w:tcPr>
            <w:tcW w:w="2381" w:type="dxa"/>
            <w:vAlign w:val="center"/>
          </w:tcPr>
          <w:p w14:paraId="3480BD0E">
            <w:pPr>
              <w:pStyle w:val="13"/>
            </w:pPr>
          </w:p>
        </w:tc>
        <w:tc>
          <w:tcPr>
            <w:tcW w:w="2381" w:type="dxa"/>
            <w:vAlign w:val="center"/>
          </w:tcPr>
          <w:p w14:paraId="555D86B2">
            <w:pPr>
              <w:pStyle w:val="13"/>
            </w:pPr>
          </w:p>
        </w:tc>
      </w:tr>
      <w:tr w14:paraId="728B5D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52B7353">
            <w:pPr>
              <w:pStyle w:val="15"/>
            </w:pPr>
            <w:r>
              <w:t>3</w:t>
            </w:r>
          </w:p>
        </w:tc>
        <w:tc>
          <w:tcPr>
            <w:tcW w:w="3798" w:type="dxa"/>
            <w:vAlign w:val="center"/>
          </w:tcPr>
          <w:p w14:paraId="6876C9EB">
            <w:pPr>
              <w:pStyle w:val="14"/>
            </w:pPr>
            <w:r>
              <w:t xml:space="preserve">    其中：教学科研人员因公出国（境）费</w:t>
            </w:r>
          </w:p>
        </w:tc>
        <w:tc>
          <w:tcPr>
            <w:tcW w:w="2381" w:type="dxa"/>
            <w:vAlign w:val="center"/>
          </w:tcPr>
          <w:p w14:paraId="3D7E29B3">
            <w:pPr>
              <w:pStyle w:val="13"/>
            </w:pPr>
          </w:p>
        </w:tc>
        <w:tc>
          <w:tcPr>
            <w:tcW w:w="2381" w:type="dxa"/>
            <w:vAlign w:val="center"/>
          </w:tcPr>
          <w:p w14:paraId="29E967F2">
            <w:pPr>
              <w:pStyle w:val="13"/>
            </w:pPr>
          </w:p>
        </w:tc>
        <w:tc>
          <w:tcPr>
            <w:tcW w:w="2381" w:type="dxa"/>
            <w:vAlign w:val="center"/>
          </w:tcPr>
          <w:p w14:paraId="531867E6">
            <w:pPr>
              <w:pStyle w:val="13"/>
            </w:pPr>
          </w:p>
        </w:tc>
        <w:tc>
          <w:tcPr>
            <w:tcW w:w="2381" w:type="dxa"/>
            <w:vAlign w:val="center"/>
          </w:tcPr>
          <w:p w14:paraId="55116F02">
            <w:pPr>
              <w:pStyle w:val="13"/>
            </w:pPr>
          </w:p>
        </w:tc>
      </w:tr>
      <w:tr w14:paraId="2BC101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60D6976">
            <w:pPr>
              <w:pStyle w:val="15"/>
            </w:pPr>
            <w:r>
              <w:t>4</w:t>
            </w:r>
          </w:p>
        </w:tc>
        <w:tc>
          <w:tcPr>
            <w:tcW w:w="3798" w:type="dxa"/>
            <w:vAlign w:val="center"/>
          </w:tcPr>
          <w:p w14:paraId="00EFFC42">
            <w:pPr>
              <w:pStyle w:val="14"/>
            </w:pPr>
            <w:r>
              <w:t xml:space="preserve">          其他因公出国（境）费</w:t>
            </w:r>
          </w:p>
        </w:tc>
        <w:tc>
          <w:tcPr>
            <w:tcW w:w="2381" w:type="dxa"/>
            <w:vAlign w:val="center"/>
          </w:tcPr>
          <w:p w14:paraId="40065B12">
            <w:pPr>
              <w:pStyle w:val="13"/>
            </w:pPr>
          </w:p>
        </w:tc>
        <w:tc>
          <w:tcPr>
            <w:tcW w:w="2381" w:type="dxa"/>
            <w:vAlign w:val="center"/>
          </w:tcPr>
          <w:p w14:paraId="378B10D8">
            <w:pPr>
              <w:pStyle w:val="13"/>
            </w:pPr>
          </w:p>
        </w:tc>
        <w:tc>
          <w:tcPr>
            <w:tcW w:w="2381" w:type="dxa"/>
            <w:vAlign w:val="center"/>
          </w:tcPr>
          <w:p w14:paraId="1BC17299">
            <w:pPr>
              <w:pStyle w:val="13"/>
            </w:pPr>
          </w:p>
        </w:tc>
        <w:tc>
          <w:tcPr>
            <w:tcW w:w="2381" w:type="dxa"/>
            <w:vAlign w:val="center"/>
          </w:tcPr>
          <w:p w14:paraId="49C30CDF">
            <w:pPr>
              <w:pStyle w:val="13"/>
            </w:pPr>
          </w:p>
        </w:tc>
      </w:tr>
      <w:tr w14:paraId="6CBB57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7B17C1D">
            <w:pPr>
              <w:pStyle w:val="15"/>
            </w:pPr>
            <w:r>
              <w:t>5</w:t>
            </w:r>
          </w:p>
        </w:tc>
        <w:tc>
          <w:tcPr>
            <w:tcW w:w="3798" w:type="dxa"/>
            <w:vAlign w:val="center"/>
          </w:tcPr>
          <w:p w14:paraId="36CD93DE">
            <w:pPr>
              <w:pStyle w:val="14"/>
            </w:pPr>
            <w:r>
              <w:t>二、公务用车购置及运维费</w:t>
            </w:r>
          </w:p>
        </w:tc>
        <w:tc>
          <w:tcPr>
            <w:tcW w:w="2381" w:type="dxa"/>
            <w:vAlign w:val="center"/>
          </w:tcPr>
          <w:p w14:paraId="3AF47B90">
            <w:pPr>
              <w:pStyle w:val="13"/>
            </w:pPr>
            <w:r>
              <w:t>4.70</w:t>
            </w:r>
          </w:p>
        </w:tc>
        <w:tc>
          <w:tcPr>
            <w:tcW w:w="2381" w:type="dxa"/>
            <w:vAlign w:val="center"/>
          </w:tcPr>
          <w:p w14:paraId="156D9E0E">
            <w:pPr>
              <w:pStyle w:val="13"/>
            </w:pPr>
            <w:r>
              <w:t>4.70</w:t>
            </w:r>
          </w:p>
        </w:tc>
        <w:tc>
          <w:tcPr>
            <w:tcW w:w="2381" w:type="dxa"/>
            <w:vAlign w:val="center"/>
          </w:tcPr>
          <w:p w14:paraId="7C6F69F6">
            <w:pPr>
              <w:pStyle w:val="13"/>
            </w:pPr>
          </w:p>
        </w:tc>
        <w:tc>
          <w:tcPr>
            <w:tcW w:w="2381" w:type="dxa"/>
            <w:vAlign w:val="center"/>
          </w:tcPr>
          <w:p w14:paraId="67C446D1">
            <w:pPr>
              <w:pStyle w:val="13"/>
            </w:pPr>
          </w:p>
        </w:tc>
      </w:tr>
      <w:tr w14:paraId="72868F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C082A92">
            <w:pPr>
              <w:pStyle w:val="15"/>
            </w:pPr>
            <w:r>
              <w:t>6</w:t>
            </w:r>
          </w:p>
        </w:tc>
        <w:tc>
          <w:tcPr>
            <w:tcW w:w="3798" w:type="dxa"/>
            <w:vAlign w:val="center"/>
          </w:tcPr>
          <w:p w14:paraId="157C5F3A">
            <w:pPr>
              <w:pStyle w:val="14"/>
            </w:pPr>
            <w:r>
              <w:t xml:space="preserve">    其中：公务用车购置费</w:t>
            </w:r>
          </w:p>
        </w:tc>
        <w:tc>
          <w:tcPr>
            <w:tcW w:w="2381" w:type="dxa"/>
            <w:vAlign w:val="center"/>
          </w:tcPr>
          <w:p w14:paraId="13AAACE0">
            <w:pPr>
              <w:pStyle w:val="13"/>
            </w:pPr>
          </w:p>
        </w:tc>
        <w:tc>
          <w:tcPr>
            <w:tcW w:w="2381" w:type="dxa"/>
            <w:vAlign w:val="center"/>
          </w:tcPr>
          <w:p w14:paraId="728F1699">
            <w:pPr>
              <w:pStyle w:val="13"/>
            </w:pPr>
          </w:p>
        </w:tc>
        <w:tc>
          <w:tcPr>
            <w:tcW w:w="2381" w:type="dxa"/>
            <w:vAlign w:val="center"/>
          </w:tcPr>
          <w:p w14:paraId="2D767E4F">
            <w:pPr>
              <w:pStyle w:val="13"/>
            </w:pPr>
          </w:p>
        </w:tc>
        <w:tc>
          <w:tcPr>
            <w:tcW w:w="2381" w:type="dxa"/>
            <w:vAlign w:val="center"/>
          </w:tcPr>
          <w:p w14:paraId="44F587D0">
            <w:pPr>
              <w:pStyle w:val="13"/>
            </w:pPr>
          </w:p>
        </w:tc>
      </w:tr>
      <w:tr w14:paraId="1C2A50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8542DE9">
            <w:pPr>
              <w:pStyle w:val="15"/>
            </w:pPr>
            <w:r>
              <w:t>7</w:t>
            </w:r>
          </w:p>
        </w:tc>
        <w:tc>
          <w:tcPr>
            <w:tcW w:w="3798" w:type="dxa"/>
            <w:vAlign w:val="center"/>
          </w:tcPr>
          <w:p w14:paraId="38C38210">
            <w:pPr>
              <w:pStyle w:val="14"/>
            </w:pPr>
            <w:r>
              <w:t xml:space="preserve">          公务用车运行维护费</w:t>
            </w:r>
          </w:p>
        </w:tc>
        <w:tc>
          <w:tcPr>
            <w:tcW w:w="2381" w:type="dxa"/>
            <w:vAlign w:val="center"/>
          </w:tcPr>
          <w:p w14:paraId="7E7015BB">
            <w:pPr>
              <w:pStyle w:val="13"/>
            </w:pPr>
            <w:r>
              <w:t>4.70</w:t>
            </w:r>
          </w:p>
        </w:tc>
        <w:tc>
          <w:tcPr>
            <w:tcW w:w="2381" w:type="dxa"/>
            <w:vAlign w:val="center"/>
          </w:tcPr>
          <w:p w14:paraId="76860CF1">
            <w:pPr>
              <w:pStyle w:val="13"/>
            </w:pPr>
            <w:r>
              <w:t>4.70</w:t>
            </w:r>
          </w:p>
        </w:tc>
        <w:tc>
          <w:tcPr>
            <w:tcW w:w="2381" w:type="dxa"/>
            <w:vAlign w:val="center"/>
          </w:tcPr>
          <w:p w14:paraId="4771EBE9">
            <w:pPr>
              <w:pStyle w:val="13"/>
            </w:pPr>
          </w:p>
        </w:tc>
        <w:tc>
          <w:tcPr>
            <w:tcW w:w="2381" w:type="dxa"/>
            <w:vAlign w:val="center"/>
          </w:tcPr>
          <w:p w14:paraId="162EB161">
            <w:pPr>
              <w:pStyle w:val="13"/>
            </w:pPr>
          </w:p>
        </w:tc>
      </w:tr>
      <w:tr w14:paraId="0CDB1F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B126394">
            <w:pPr>
              <w:pStyle w:val="15"/>
            </w:pPr>
            <w:r>
              <w:t>8</w:t>
            </w:r>
          </w:p>
        </w:tc>
        <w:tc>
          <w:tcPr>
            <w:tcW w:w="3798" w:type="dxa"/>
            <w:vAlign w:val="center"/>
          </w:tcPr>
          <w:p w14:paraId="3A3BF3D0">
            <w:pPr>
              <w:pStyle w:val="14"/>
            </w:pPr>
            <w:r>
              <w:t>三、公务接待费</w:t>
            </w:r>
          </w:p>
        </w:tc>
        <w:tc>
          <w:tcPr>
            <w:tcW w:w="2381" w:type="dxa"/>
            <w:vAlign w:val="center"/>
          </w:tcPr>
          <w:p w14:paraId="7A764724">
            <w:pPr>
              <w:pStyle w:val="13"/>
            </w:pPr>
          </w:p>
        </w:tc>
        <w:tc>
          <w:tcPr>
            <w:tcW w:w="2381" w:type="dxa"/>
            <w:vAlign w:val="center"/>
          </w:tcPr>
          <w:p w14:paraId="77990FF2">
            <w:pPr>
              <w:pStyle w:val="13"/>
            </w:pPr>
          </w:p>
        </w:tc>
        <w:tc>
          <w:tcPr>
            <w:tcW w:w="2381" w:type="dxa"/>
            <w:vAlign w:val="center"/>
          </w:tcPr>
          <w:p w14:paraId="2CEED419">
            <w:pPr>
              <w:pStyle w:val="13"/>
            </w:pPr>
          </w:p>
        </w:tc>
        <w:tc>
          <w:tcPr>
            <w:tcW w:w="2381" w:type="dxa"/>
            <w:vAlign w:val="center"/>
          </w:tcPr>
          <w:p w14:paraId="659C9021">
            <w:pPr>
              <w:pStyle w:val="13"/>
            </w:pPr>
          </w:p>
        </w:tc>
      </w:tr>
    </w:tbl>
    <w:p w14:paraId="684E0ADE">
      <w:pPr>
        <w:sectPr>
          <w:pgSz w:w="16840" w:h="11900" w:orient="landscape"/>
          <w:pgMar w:top="1361" w:right="1020" w:bottom="1361" w:left="1020" w:header="720" w:footer="720" w:gutter="0"/>
          <w:cols w:space="720" w:num="1"/>
        </w:sectPr>
      </w:pPr>
    </w:p>
    <w:p w14:paraId="14598CC9">
      <w:pPr>
        <w:keepNext w:val="0"/>
        <w:keepLines w:val="0"/>
        <w:pageBreakBefore w:val="0"/>
        <w:widowControl/>
        <w:kinsoku/>
        <w:wordWrap/>
        <w:overflowPunct/>
        <w:topLinePunct w:val="0"/>
        <w:autoSpaceDE/>
        <w:autoSpaceDN/>
        <w:bidi w:val="0"/>
        <w:adjustRightInd/>
        <w:snapToGrid/>
        <w:spacing w:line="360" w:lineRule="auto"/>
        <w:jc w:val="center"/>
        <w:textAlignment w:val="auto"/>
        <w:outlineLvl w:val="4"/>
      </w:pPr>
      <w:r>
        <w:rPr>
          <w:rFonts w:ascii="方正小标宋_GBK" w:hAnsi="方正小标宋_GBK" w:eastAsia="方正小标宋_GBK" w:cs="方正小标宋_GBK"/>
          <w:color w:val="000000"/>
          <w:sz w:val="44"/>
        </w:rPr>
        <w:t>石家庄市土地储备中心2025年单位预算信息公开情况说明</w:t>
      </w:r>
    </w:p>
    <w:p w14:paraId="4349E55A">
      <w:pPr>
        <w:keepNext w:val="0"/>
        <w:keepLines w:val="0"/>
        <w:pageBreakBefore w:val="0"/>
        <w:widowControl/>
        <w:kinsoku/>
        <w:wordWrap/>
        <w:overflowPunct/>
        <w:topLinePunct w:val="0"/>
        <w:autoSpaceDE/>
        <w:autoSpaceDN/>
        <w:bidi w:val="0"/>
        <w:adjustRightInd/>
        <w:snapToGrid/>
        <w:spacing w:line="360" w:lineRule="auto"/>
        <w:ind w:firstLine="560"/>
        <w:textAlignment w:val="auto"/>
      </w:pPr>
      <w:r>
        <w:rPr>
          <w:rFonts w:eastAsia="方正仿宋_GBK" w:cs="Times New Roman"/>
          <w:color w:val="000000"/>
          <w:sz w:val="28"/>
        </w:rPr>
        <w:t>按照《中华人民共和国预算法》、《地方预决算公开操作规程》和《关于进一步推进预算公开工作的实施意见》规定，现将石家庄市土地储备中心2025年单位预算公开如下：</w:t>
      </w:r>
    </w:p>
    <w:p w14:paraId="3ED51BC8">
      <w:pPr>
        <w:keepNext w:val="0"/>
        <w:keepLines w:val="0"/>
        <w:pageBreakBefore w:val="0"/>
        <w:widowControl/>
        <w:kinsoku/>
        <w:wordWrap/>
        <w:overflowPunct/>
        <w:topLinePunct w:val="0"/>
        <w:autoSpaceDE/>
        <w:autoSpaceDN/>
        <w:bidi w:val="0"/>
        <w:adjustRightInd/>
        <w:snapToGrid/>
        <w:spacing w:before="10" w:after="10" w:line="360" w:lineRule="auto"/>
        <w:ind w:firstLine="640"/>
        <w:textAlignment w:val="auto"/>
        <w:outlineLvl w:val="5"/>
      </w:pPr>
      <w:r>
        <w:rPr>
          <w:rFonts w:ascii="黑体" w:hAnsi="黑体" w:eastAsia="黑体" w:cs="黑体"/>
          <w:color w:val="000000"/>
          <w:sz w:val="32"/>
        </w:rPr>
        <w:t>一、单位职责及机构设置情况</w:t>
      </w:r>
    </w:p>
    <w:p w14:paraId="6930016E">
      <w:pPr>
        <w:keepNext w:val="0"/>
        <w:keepLines w:val="0"/>
        <w:pageBreakBefore w:val="0"/>
        <w:widowControl/>
        <w:kinsoku/>
        <w:wordWrap/>
        <w:overflowPunct/>
        <w:topLinePunct w:val="0"/>
        <w:autoSpaceDE/>
        <w:autoSpaceDN/>
        <w:bidi w:val="0"/>
        <w:adjustRightInd/>
        <w:snapToGrid/>
        <w:spacing w:line="360" w:lineRule="auto"/>
        <w:ind w:firstLine="640"/>
        <w:textAlignment w:val="auto"/>
      </w:pPr>
      <w:r>
        <w:rPr>
          <w:rFonts w:ascii="方正楷体_GBK" w:hAnsi="方正楷体_GBK" w:eastAsia="方正楷体_GBK" w:cs="方正楷体_GBK"/>
          <w:b/>
          <w:color w:val="000000"/>
          <w:sz w:val="32"/>
        </w:rPr>
        <w:t>单位职责：</w:t>
      </w:r>
    </w:p>
    <w:p w14:paraId="1E2CD599">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eastAsia="方正仿宋_GBK"/>
          <w:color w:val="000000"/>
          <w:sz w:val="28"/>
        </w:rPr>
      </w:pPr>
      <w:r>
        <w:rPr>
          <w:rFonts w:hint="eastAsia" w:eastAsia="方正仿宋_GBK"/>
          <w:color w:val="000000"/>
          <w:sz w:val="28"/>
          <w:lang w:eastAsia="zh-CN"/>
        </w:rPr>
        <w:t>（一）</w:t>
      </w:r>
      <w:r>
        <w:rPr>
          <w:rFonts w:hint="eastAsia" w:eastAsia="方正仿宋_GBK"/>
          <w:color w:val="000000"/>
          <w:sz w:val="28"/>
        </w:rPr>
        <w:t>负责储备土地的储存、前期开发整理、管护、临时利用的事务性工作。</w:t>
      </w:r>
    </w:p>
    <w:p w14:paraId="7E375ADD">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eastAsia="方正仿宋_GBK"/>
          <w:color w:val="000000"/>
          <w:sz w:val="28"/>
        </w:rPr>
      </w:pPr>
      <w:r>
        <w:rPr>
          <w:rFonts w:hint="eastAsia" w:eastAsia="方正仿宋_GBK"/>
          <w:color w:val="000000"/>
          <w:sz w:val="28"/>
          <w:lang w:eastAsia="zh-CN"/>
        </w:rPr>
        <w:t>（二）</w:t>
      </w:r>
      <w:r>
        <w:rPr>
          <w:rFonts w:hint="eastAsia" w:eastAsia="方正仿宋_GBK"/>
          <w:color w:val="000000"/>
          <w:sz w:val="28"/>
        </w:rPr>
        <w:t>负责储备土地供应的前期准备工作。</w:t>
      </w:r>
    </w:p>
    <w:p w14:paraId="072BE4B2">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eastAsia="方正仿宋_GBK"/>
          <w:color w:val="000000"/>
          <w:sz w:val="28"/>
        </w:rPr>
      </w:pPr>
      <w:r>
        <w:rPr>
          <w:rFonts w:hint="eastAsia" w:eastAsia="方正仿宋_GBK"/>
          <w:color w:val="000000"/>
          <w:sz w:val="28"/>
          <w:lang w:eastAsia="zh-CN"/>
        </w:rPr>
        <w:t>（三）</w:t>
      </w:r>
      <w:r>
        <w:rPr>
          <w:rFonts w:hint="eastAsia" w:eastAsia="方正仿宋_GBK"/>
          <w:color w:val="000000"/>
          <w:sz w:val="28"/>
        </w:rPr>
        <w:t>负责土地现状调查、测量和成果验收的技术服务保障工作。</w:t>
      </w:r>
    </w:p>
    <w:p w14:paraId="278766D2">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eastAsia="方正仿宋_GBK"/>
          <w:color w:val="000000"/>
          <w:sz w:val="28"/>
        </w:rPr>
      </w:pPr>
      <w:r>
        <w:rPr>
          <w:rFonts w:hint="eastAsia" w:eastAsia="方正仿宋_GBK"/>
          <w:color w:val="000000"/>
          <w:sz w:val="28"/>
          <w:lang w:eastAsia="zh-CN"/>
        </w:rPr>
        <w:t>（四）</w:t>
      </w:r>
      <w:r>
        <w:rPr>
          <w:rFonts w:hint="eastAsia" w:eastAsia="方正仿宋_GBK"/>
          <w:color w:val="000000"/>
          <w:sz w:val="28"/>
        </w:rPr>
        <w:t>负责土地转用征收卷宗的组卷和呈报的事务性工作</w:t>
      </w:r>
    </w:p>
    <w:p w14:paraId="42F0A169">
      <w:pPr>
        <w:pStyle w:val="27"/>
        <w:keepNext w:val="0"/>
        <w:keepLines w:val="0"/>
        <w:pageBreakBefore w:val="0"/>
        <w:widowControl/>
        <w:kinsoku/>
        <w:wordWrap/>
        <w:overflowPunct/>
        <w:topLinePunct w:val="0"/>
        <w:autoSpaceDE/>
        <w:autoSpaceDN/>
        <w:bidi w:val="0"/>
        <w:adjustRightInd/>
        <w:snapToGrid/>
        <w:spacing w:line="360" w:lineRule="auto"/>
        <w:textAlignment w:val="auto"/>
      </w:pPr>
      <w:r>
        <w:rPr>
          <w:rFonts w:hint="eastAsia"/>
          <w:color w:val="000000"/>
        </w:rPr>
        <w:t>（五）负责对拟出让土地、矿业进行现场踏勘，编撰勘查报告提出修正意见。</w:t>
      </w:r>
    </w:p>
    <w:p w14:paraId="4704DC50">
      <w:pPr>
        <w:keepNext w:val="0"/>
        <w:keepLines w:val="0"/>
        <w:pageBreakBefore w:val="0"/>
        <w:widowControl/>
        <w:kinsoku/>
        <w:wordWrap/>
        <w:overflowPunct/>
        <w:topLinePunct w:val="0"/>
        <w:autoSpaceDE/>
        <w:autoSpaceDN/>
        <w:bidi w:val="0"/>
        <w:adjustRightInd/>
        <w:snapToGrid/>
        <w:spacing w:line="360" w:lineRule="auto"/>
        <w:ind w:firstLine="640"/>
        <w:textAlignment w:val="auto"/>
      </w:pPr>
      <w:r>
        <w:rPr>
          <w:rFonts w:ascii="方正楷体_GBK" w:hAnsi="方正楷体_GBK" w:eastAsia="方正楷体_GBK" w:cs="方正楷体_GBK"/>
          <w:b/>
          <w:color w:val="000000"/>
          <w:sz w:val="32"/>
        </w:rPr>
        <w:t>机构设置：</w:t>
      </w:r>
    </w:p>
    <w:p w14:paraId="4956C235">
      <w:pPr>
        <w:keepNext w:val="0"/>
        <w:keepLines w:val="0"/>
        <w:pageBreakBefore w:val="0"/>
        <w:widowControl/>
        <w:kinsoku/>
        <w:wordWrap/>
        <w:overflowPunct/>
        <w:topLinePunct w:val="0"/>
        <w:autoSpaceDE/>
        <w:autoSpaceDN/>
        <w:bidi w:val="0"/>
        <w:adjustRightInd/>
        <w:snapToGrid/>
        <w:spacing w:line="360" w:lineRule="auto"/>
        <w:jc w:val="center"/>
        <w:textAlignment w:val="auto"/>
      </w:pPr>
      <w:r>
        <w:rPr>
          <w:rFonts w:ascii="方正小标宋_GBK" w:hAnsi="方正小标宋_GBK" w:eastAsia="方正小标宋_GBK" w:cs="方正小标宋_GBK"/>
          <w:color w:val="000000"/>
          <w:sz w:val="32"/>
        </w:rPr>
        <w:t>单位机构设置情况</w:t>
      </w:r>
    </w:p>
    <w:tbl>
      <w:tblPr>
        <w:tblStyle w:val="6"/>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71AE3B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3E5CED3">
            <w:pPr>
              <w:pStyle w:val="12"/>
              <w:keepNext w:val="0"/>
              <w:keepLines w:val="0"/>
              <w:pageBreakBefore w:val="0"/>
              <w:widowControl/>
              <w:kinsoku/>
              <w:wordWrap/>
              <w:overflowPunct/>
              <w:topLinePunct w:val="0"/>
              <w:autoSpaceDE/>
              <w:autoSpaceDN/>
              <w:bidi w:val="0"/>
              <w:adjustRightInd/>
              <w:snapToGrid/>
              <w:spacing w:line="360" w:lineRule="auto"/>
              <w:textAlignment w:val="auto"/>
            </w:pPr>
            <w:r>
              <w:t>单位名称</w:t>
            </w:r>
          </w:p>
        </w:tc>
        <w:tc>
          <w:tcPr>
            <w:tcW w:w="1843" w:type="dxa"/>
            <w:vAlign w:val="center"/>
          </w:tcPr>
          <w:p w14:paraId="1FE147F0">
            <w:pPr>
              <w:pStyle w:val="12"/>
              <w:keepNext w:val="0"/>
              <w:keepLines w:val="0"/>
              <w:pageBreakBefore w:val="0"/>
              <w:widowControl/>
              <w:kinsoku/>
              <w:wordWrap/>
              <w:overflowPunct/>
              <w:topLinePunct w:val="0"/>
              <w:autoSpaceDE/>
              <w:autoSpaceDN/>
              <w:bidi w:val="0"/>
              <w:adjustRightInd/>
              <w:snapToGrid/>
              <w:spacing w:line="360" w:lineRule="auto"/>
              <w:textAlignment w:val="auto"/>
            </w:pPr>
            <w:r>
              <w:t>单位性质</w:t>
            </w:r>
          </w:p>
        </w:tc>
        <w:tc>
          <w:tcPr>
            <w:tcW w:w="2126" w:type="dxa"/>
            <w:vAlign w:val="center"/>
          </w:tcPr>
          <w:p w14:paraId="545D213A">
            <w:pPr>
              <w:pStyle w:val="12"/>
              <w:keepNext w:val="0"/>
              <w:keepLines w:val="0"/>
              <w:pageBreakBefore w:val="0"/>
              <w:widowControl/>
              <w:kinsoku/>
              <w:wordWrap/>
              <w:overflowPunct/>
              <w:topLinePunct w:val="0"/>
              <w:autoSpaceDE/>
              <w:autoSpaceDN/>
              <w:bidi w:val="0"/>
              <w:adjustRightInd/>
              <w:snapToGrid/>
              <w:spacing w:line="360" w:lineRule="auto"/>
              <w:textAlignment w:val="auto"/>
            </w:pPr>
            <w:r>
              <w:t>单位规格</w:t>
            </w:r>
          </w:p>
        </w:tc>
        <w:tc>
          <w:tcPr>
            <w:tcW w:w="3827" w:type="dxa"/>
            <w:vAlign w:val="center"/>
          </w:tcPr>
          <w:p w14:paraId="3F1C4A1F">
            <w:pPr>
              <w:pStyle w:val="12"/>
              <w:keepNext w:val="0"/>
              <w:keepLines w:val="0"/>
              <w:pageBreakBefore w:val="0"/>
              <w:widowControl/>
              <w:kinsoku/>
              <w:wordWrap/>
              <w:overflowPunct/>
              <w:topLinePunct w:val="0"/>
              <w:autoSpaceDE/>
              <w:autoSpaceDN/>
              <w:bidi w:val="0"/>
              <w:adjustRightInd/>
              <w:snapToGrid/>
              <w:spacing w:line="360" w:lineRule="auto"/>
              <w:textAlignment w:val="auto"/>
            </w:pPr>
            <w:r>
              <w:t>经费保障形式</w:t>
            </w:r>
          </w:p>
        </w:tc>
      </w:tr>
      <w:tr w14:paraId="611B57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F6BE7E5">
            <w:pPr>
              <w:pStyle w:val="14"/>
              <w:keepNext w:val="0"/>
              <w:keepLines w:val="0"/>
              <w:pageBreakBefore w:val="0"/>
              <w:widowControl/>
              <w:kinsoku/>
              <w:wordWrap/>
              <w:overflowPunct/>
              <w:topLinePunct w:val="0"/>
              <w:autoSpaceDE/>
              <w:autoSpaceDN/>
              <w:bidi w:val="0"/>
              <w:adjustRightInd/>
              <w:snapToGrid/>
              <w:spacing w:line="360" w:lineRule="auto"/>
              <w:textAlignment w:val="auto"/>
            </w:pPr>
            <w:r>
              <w:t>石家庄市土地储备中心</w:t>
            </w:r>
          </w:p>
        </w:tc>
        <w:tc>
          <w:tcPr>
            <w:tcW w:w="1843" w:type="dxa"/>
            <w:vAlign w:val="center"/>
          </w:tcPr>
          <w:p w14:paraId="43730D89">
            <w:pPr>
              <w:pStyle w:val="15"/>
              <w:keepNext w:val="0"/>
              <w:keepLines w:val="0"/>
              <w:pageBreakBefore w:val="0"/>
              <w:widowControl/>
              <w:kinsoku/>
              <w:wordWrap/>
              <w:overflowPunct/>
              <w:topLinePunct w:val="0"/>
              <w:autoSpaceDE/>
              <w:autoSpaceDN/>
              <w:bidi w:val="0"/>
              <w:adjustRightInd/>
              <w:snapToGrid/>
              <w:spacing w:line="360" w:lineRule="auto"/>
              <w:textAlignment w:val="auto"/>
            </w:pPr>
            <w:r>
              <w:t>事业</w:t>
            </w:r>
          </w:p>
        </w:tc>
        <w:tc>
          <w:tcPr>
            <w:tcW w:w="2126" w:type="dxa"/>
            <w:vAlign w:val="center"/>
          </w:tcPr>
          <w:p w14:paraId="7442220A">
            <w:pPr>
              <w:pStyle w:val="15"/>
              <w:keepNext w:val="0"/>
              <w:keepLines w:val="0"/>
              <w:pageBreakBefore w:val="0"/>
              <w:widowControl/>
              <w:kinsoku/>
              <w:wordWrap/>
              <w:overflowPunct/>
              <w:topLinePunct w:val="0"/>
              <w:autoSpaceDE/>
              <w:autoSpaceDN/>
              <w:bidi w:val="0"/>
              <w:adjustRightInd/>
              <w:snapToGrid/>
              <w:spacing w:line="360" w:lineRule="auto"/>
              <w:textAlignment w:val="auto"/>
            </w:pPr>
            <w:r>
              <w:t>副处（县）级</w:t>
            </w:r>
          </w:p>
        </w:tc>
        <w:tc>
          <w:tcPr>
            <w:tcW w:w="3827" w:type="dxa"/>
            <w:vAlign w:val="center"/>
          </w:tcPr>
          <w:p w14:paraId="15CAB919">
            <w:pPr>
              <w:pStyle w:val="15"/>
              <w:keepNext w:val="0"/>
              <w:keepLines w:val="0"/>
              <w:pageBreakBefore w:val="0"/>
              <w:widowControl/>
              <w:kinsoku/>
              <w:wordWrap/>
              <w:overflowPunct/>
              <w:topLinePunct w:val="0"/>
              <w:autoSpaceDE/>
              <w:autoSpaceDN/>
              <w:bidi w:val="0"/>
              <w:adjustRightInd/>
              <w:snapToGrid/>
              <w:spacing w:line="360" w:lineRule="auto"/>
              <w:textAlignment w:val="auto"/>
            </w:pPr>
            <w:r>
              <w:t>财政性资金基本保证</w:t>
            </w:r>
          </w:p>
        </w:tc>
      </w:tr>
    </w:tbl>
    <w:p w14:paraId="6E9D0704">
      <w:pPr>
        <w:keepNext w:val="0"/>
        <w:keepLines w:val="0"/>
        <w:pageBreakBefore w:val="0"/>
        <w:widowControl/>
        <w:kinsoku/>
        <w:wordWrap/>
        <w:overflowPunct/>
        <w:topLinePunct w:val="0"/>
        <w:autoSpaceDE/>
        <w:autoSpaceDN/>
        <w:bidi w:val="0"/>
        <w:adjustRightInd/>
        <w:snapToGrid/>
        <w:spacing w:before="10" w:after="10" w:line="360" w:lineRule="auto"/>
        <w:ind w:firstLine="640"/>
        <w:textAlignment w:val="auto"/>
        <w:outlineLvl w:val="5"/>
      </w:pPr>
      <w:r>
        <w:rPr>
          <w:rFonts w:ascii="黑体" w:hAnsi="黑体" w:eastAsia="黑体" w:cs="黑体"/>
          <w:color w:val="000000"/>
          <w:sz w:val="32"/>
        </w:rPr>
        <w:t>二、单位预算安排的总体情况</w:t>
      </w:r>
    </w:p>
    <w:p w14:paraId="5C96A53F">
      <w:pPr>
        <w:pStyle w:val="28"/>
        <w:keepNext w:val="0"/>
        <w:keepLines w:val="0"/>
        <w:pageBreakBefore w:val="0"/>
        <w:widowControl/>
        <w:kinsoku/>
        <w:wordWrap/>
        <w:overflowPunct/>
        <w:topLinePunct w:val="0"/>
        <w:autoSpaceDE/>
        <w:autoSpaceDN/>
        <w:bidi w:val="0"/>
        <w:adjustRightInd/>
        <w:snapToGrid/>
        <w:spacing w:line="360" w:lineRule="auto"/>
        <w:textAlignment w:val="auto"/>
        <w:rPr>
          <w:rFonts w:hint="eastAsia"/>
        </w:rPr>
      </w:pPr>
      <w:r>
        <w:t>按照预算管理有关规定，目前</w:t>
      </w:r>
      <w:r>
        <w:rPr>
          <w:rFonts w:hint="eastAsia"/>
          <w:lang w:eastAsia="zh-CN"/>
        </w:rPr>
        <w:t>我市</w:t>
      </w:r>
      <w:r>
        <w:t>单位预算的编制实行综合预算管理，即全部收入和支出都反映在预算中。</w:t>
      </w:r>
      <w:r>
        <w:rPr>
          <w:rFonts w:hint="eastAsia" w:ascii="微软雅黑" w:hAnsi="微软雅黑" w:eastAsia="微软雅黑"/>
          <w:color w:val="212529"/>
          <w:sz w:val="19"/>
          <w:szCs w:val="19"/>
        </w:rPr>
        <w:br w:type="textWrapping"/>
      </w:r>
      <w:r>
        <w:t>       1、收入说明</w:t>
      </w:r>
      <w:r>
        <w:rPr>
          <w:rFonts w:hint="eastAsia" w:ascii="微软雅黑" w:hAnsi="微软雅黑" w:eastAsia="微软雅黑"/>
          <w:color w:val="212529"/>
          <w:sz w:val="19"/>
          <w:szCs w:val="19"/>
        </w:rPr>
        <w:br w:type="textWrapping"/>
      </w:r>
      <w:r>
        <w:t>       反映本单位当年全部收入。2025年预算收入832010.99万元，其中：一般公共预算收入1325.95万元，基金预算收入736731.24万元， 国有资本经营预算收入0.00万元，财政专户核拨收入0.00万元，单位资金收入0.00万元，上年结转结余93953.80万元。</w:t>
      </w:r>
      <w:r>
        <w:rPr>
          <w:rFonts w:hint="eastAsia" w:ascii="微软雅黑" w:hAnsi="微软雅黑" w:eastAsia="微软雅黑"/>
          <w:color w:val="212529"/>
          <w:sz w:val="19"/>
          <w:szCs w:val="19"/>
        </w:rPr>
        <w:br w:type="textWrapping"/>
      </w:r>
      <w:r>
        <w:t>       2、支出说明</w:t>
      </w:r>
      <w:r>
        <w:rPr>
          <w:rFonts w:hint="eastAsia" w:ascii="微软雅黑" w:hAnsi="微软雅黑" w:eastAsia="微软雅黑"/>
          <w:color w:val="212529"/>
          <w:sz w:val="19"/>
          <w:szCs w:val="19"/>
        </w:rPr>
        <w:br w:type="textWrapping"/>
      </w:r>
      <w:r>
        <w:t>       收支预算总表支出栏、基本支出表、项目支出表按经济分类和支出功能分类科目编制，反映石家庄市土地储备中心年度单位预算中支出预算的总体情况。 2025年支出预算832010.99万元，其中基本支出1021.45万元，包括人员经费964.18万元和日常公用经费57.27万元；项目支出830989.54万元， 主要为:</w:t>
      </w:r>
      <w:r>
        <w:rPr>
          <w:rFonts w:hint="eastAsia"/>
        </w:rPr>
        <w:t xml:space="preserve"> 土地收购补偿金、净地收储资金、土地出让业务经费等。</w:t>
      </w:r>
    </w:p>
    <w:p w14:paraId="675BD655">
      <w:pPr>
        <w:pStyle w:val="28"/>
        <w:keepNext w:val="0"/>
        <w:keepLines w:val="0"/>
        <w:pageBreakBefore w:val="0"/>
        <w:widowControl/>
        <w:kinsoku/>
        <w:wordWrap/>
        <w:overflowPunct/>
        <w:topLinePunct w:val="0"/>
        <w:autoSpaceDE/>
        <w:autoSpaceDN/>
        <w:bidi w:val="0"/>
        <w:adjustRightInd/>
        <w:snapToGrid/>
        <w:spacing w:line="360" w:lineRule="auto"/>
        <w:textAlignment w:val="auto"/>
      </w:pPr>
      <w:r>
        <w:t>3、比上年增减情况</w:t>
      </w:r>
      <w:r>
        <w:rPr>
          <w:rFonts w:hint="eastAsia"/>
        </w:rPr>
        <w:br w:type="textWrapping"/>
      </w:r>
      <w:r>
        <w:t>       2025年预算收支安排832010.99万元，较2024年预算增加829748.74万元， 其中：基本支出减少103.20万元，主要为：</w:t>
      </w:r>
      <w:r>
        <w:rPr>
          <w:rFonts w:hint="eastAsia"/>
        </w:rPr>
        <w:t>在职人员减少，人员和正常公用经费减少。</w:t>
      </w:r>
      <w:r>
        <w:t>  项目支出增加829851.94万元，主要为：</w:t>
      </w:r>
      <w:r>
        <w:rPr>
          <w:rFonts w:hint="eastAsia"/>
        </w:rPr>
        <w:t>增加土地收购补偿金和净地收储资金。</w:t>
      </w:r>
    </w:p>
    <w:p w14:paraId="42C4C0B1">
      <w:pPr>
        <w:keepNext w:val="0"/>
        <w:keepLines w:val="0"/>
        <w:pageBreakBefore w:val="0"/>
        <w:widowControl/>
        <w:kinsoku/>
        <w:wordWrap/>
        <w:overflowPunct/>
        <w:topLinePunct w:val="0"/>
        <w:autoSpaceDE/>
        <w:autoSpaceDN/>
        <w:bidi w:val="0"/>
        <w:adjustRightInd/>
        <w:snapToGrid/>
        <w:spacing w:before="10" w:after="10" w:line="360" w:lineRule="auto"/>
        <w:ind w:firstLine="640"/>
        <w:textAlignment w:val="auto"/>
        <w:outlineLvl w:val="5"/>
      </w:pPr>
      <w:r>
        <w:rPr>
          <w:rFonts w:ascii="黑体" w:hAnsi="黑体" w:eastAsia="黑体" w:cs="黑体"/>
          <w:color w:val="000000"/>
          <w:sz w:val="32"/>
        </w:rPr>
        <w:t>三、机关运行经费安排情况</w:t>
      </w:r>
    </w:p>
    <w:p w14:paraId="61E7E92E">
      <w:pPr>
        <w:pStyle w:val="29"/>
        <w:keepNext w:val="0"/>
        <w:keepLines w:val="0"/>
        <w:pageBreakBefore w:val="0"/>
        <w:widowControl/>
        <w:kinsoku/>
        <w:wordWrap/>
        <w:overflowPunct/>
        <w:topLinePunct w:val="0"/>
        <w:autoSpaceDE/>
        <w:autoSpaceDN/>
        <w:bidi w:val="0"/>
        <w:adjustRightInd/>
        <w:snapToGrid/>
        <w:spacing w:line="360" w:lineRule="auto"/>
        <w:textAlignment w:val="auto"/>
      </w:pPr>
      <w:r>
        <w:rPr>
          <w:rFonts w:hint="eastAsia"/>
        </w:rPr>
        <w:t>2025年度，机关运行经费共计安排57.27万元，主要用于单位的日常维修、办公用房取暖费、公务用车运行维护费等日常运行支出。</w:t>
      </w:r>
    </w:p>
    <w:p w14:paraId="69B64E93">
      <w:pPr>
        <w:keepNext w:val="0"/>
        <w:keepLines w:val="0"/>
        <w:pageBreakBefore w:val="0"/>
        <w:widowControl/>
        <w:kinsoku/>
        <w:wordWrap/>
        <w:overflowPunct/>
        <w:topLinePunct w:val="0"/>
        <w:autoSpaceDE/>
        <w:autoSpaceDN/>
        <w:bidi w:val="0"/>
        <w:adjustRightInd/>
        <w:snapToGrid/>
        <w:spacing w:before="10" w:after="10" w:line="360" w:lineRule="auto"/>
        <w:ind w:firstLine="640"/>
        <w:textAlignment w:val="auto"/>
        <w:outlineLvl w:val="5"/>
      </w:pPr>
      <w:r>
        <w:rPr>
          <w:rFonts w:ascii="黑体" w:hAnsi="黑体" w:eastAsia="黑体" w:cs="黑体"/>
          <w:color w:val="000000"/>
          <w:sz w:val="32"/>
        </w:rPr>
        <w:t>四、财政拨款“三公”经费预算情况及增减变化原因</w:t>
      </w:r>
    </w:p>
    <w:p w14:paraId="20B40217">
      <w:pPr>
        <w:pStyle w:val="30"/>
        <w:keepNext w:val="0"/>
        <w:keepLines w:val="0"/>
        <w:pageBreakBefore w:val="0"/>
        <w:widowControl/>
        <w:kinsoku/>
        <w:wordWrap/>
        <w:overflowPunct/>
        <w:topLinePunct w:val="0"/>
        <w:autoSpaceDE/>
        <w:autoSpaceDN/>
        <w:bidi w:val="0"/>
        <w:adjustRightInd/>
        <w:snapToGrid/>
        <w:spacing w:line="360" w:lineRule="auto"/>
        <w:textAlignment w:val="auto"/>
      </w:pPr>
      <w:r>
        <w:rPr>
          <w:rFonts w:hint="eastAsia"/>
        </w:rPr>
        <w:t>2025年度财政拨款“三公”经费预算安排4.7万元，其中因公出国（境）费0万元；公务用车购置及运维费5.6万元（其中：公务用车购置费为0万元，公务用车运维费4.7万元)；公务接待费0万元。与2024年度“三公”经费预算相比减少0.9万元，其中：2024年度因公出国（境）费预算安排0万元，无变化；2024年度公务用车购置及运维费预算安排5.6万元，减少0.9万元（其中：公务用车购置费为0万元，公务用车运维费减少0.9万元)，主要是公务用车运维费标准降低；2024年度公务接待费0万元，无变化。</w:t>
      </w:r>
    </w:p>
    <w:p w14:paraId="23356B25">
      <w:pPr>
        <w:keepNext w:val="0"/>
        <w:keepLines w:val="0"/>
        <w:pageBreakBefore w:val="0"/>
        <w:widowControl/>
        <w:kinsoku/>
        <w:wordWrap/>
        <w:overflowPunct/>
        <w:topLinePunct w:val="0"/>
        <w:autoSpaceDE/>
        <w:autoSpaceDN/>
        <w:bidi w:val="0"/>
        <w:adjustRightInd/>
        <w:snapToGrid/>
        <w:spacing w:before="10" w:after="10" w:line="360" w:lineRule="auto"/>
        <w:ind w:firstLine="640"/>
        <w:textAlignment w:val="auto"/>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A5D53E4">
      <w:pPr>
        <w:ind w:firstLine="560"/>
      </w:pPr>
      <w:r>
        <w:rPr>
          <w:rFonts w:ascii="方正仿宋_GBK" w:hAnsi="方正仿宋_GBK" w:eastAsia="方正仿宋_GBK" w:cs="方正仿宋_GBK"/>
          <w:b/>
          <w:color w:val="000000"/>
          <w:sz w:val="28"/>
        </w:rPr>
        <w:t>1、办公设备购置绩效目标表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FA80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18D45F">
            <w:pPr>
              <w:pStyle w:val="13"/>
            </w:pPr>
            <w:r>
              <w:t>单位：万元</w:t>
            </w:r>
          </w:p>
        </w:tc>
      </w:tr>
      <w:tr w14:paraId="064D6C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5C39E3">
            <w:pPr>
              <w:pStyle w:val="12"/>
            </w:pPr>
            <w:r>
              <w:t>项目编码</w:t>
            </w:r>
          </w:p>
        </w:tc>
        <w:tc>
          <w:tcPr>
            <w:tcW w:w="5103" w:type="dxa"/>
            <w:gridSpan w:val="2"/>
            <w:vAlign w:val="center"/>
          </w:tcPr>
          <w:p w14:paraId="14EA8659">
            <w:pPr>
              <w:pStyle w:val="14"/>
            </w:pPr>
            <w:r>
              <w:t>13010025P00971210374K</w:t>
            </w:r>
          </w:p>
        </w:tc>
        <w:tc>
          <w:tcPr>
            <w:tcW w:w="2835" w:type="dxa"/>
            <w:vAlign w:val="center"/>
          </w:tcPr>
          <w:p w14:paraId="5CE85263">
            <w:pPr>
              <w:pStyle w:val="12"/>
            </w:pPr>
            <w:r>
              <w:t>项目名称</w:t>
            </w:r>
          </w:p>
        </w:tc>
        <w:tc>
          <w:tcPr>
            <w:tcW w:w="6095" w:type="dxa"/>
            <w:gridSpan w:val="3"/>
            <w:vAlign w:val="center"/>
          </w:tcPr>
          <w:p w14:paraId="6888E955">
            <w:pPr>
              <w:pStyle w:val="14"/>
            </w:pPr>
            <w:r>
              <w:t>办公设备购置</w:t>
            </w:r>
          </w:p>
        </w:tc>
      </w:tr>
      <w:tr w14:paraId="023141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AF9A14">
            <w:pPr>
              <w:pStyle w:val="12"/>
            </w:pPr>
            <w:r>
              <w:t>预算规模及资金用途</w:t>
            </w:r>
          </w:p>
        </w:tc>
        <w:tc>
          <w:tcPr>
            <w:tcW w:w="2268" w:type="dxa"/>
            <w:vAlign w:val="center"/>
          </w:tcPr>
          <w:p w14:paraId="15C737B2">
            <w:pPr>
              <w:pStyle w:val="12"/>
            </w:pPr>
            <w:r>
              <w:t>预算数</w:t>
            </w:r>
          </w:p>
        </w:tc>
        <w:tc>
          <w:tcPr>
            <w:tcW w:w="2835" w:type="dxa"/>
            <w:vAlign w:val="center"/>
          </w:tcPr>
          <w:p w14:paraId="0680532E">
            <w:pPr>
              <w:pStyle w:val="14"/>
            </w:pPr>
            <w:r>
              <w:t>6.51</w:t>
            </w:r>
          </w:p>
        </w:tc>
        <w:tc>
          <w:tcPr>
            <w:tcW w:w="2835" w:type="dxa"/>
            <w:vAlign w:val="center"/>
          </w:tcPr>
          <w:p w14:paraId="446ED3DB">
            <w:pPr>
              <w:pStyle w:val="12"/>
            </w:pPr>
            <w:r>
              <w:t>其中：财政    资金</w:t>
            </w:r>
          </w:p>
        </w:tc>
        <w:tc>
          <w:tcPr>
            <w:tcW w:w="2551" w:type="dxa"/>
            <w:vAlign w:val="center"/>
          </w:tcPr>
          <w:p w14:paraId="4B850A84">
            <w:pPr>
              <w:pStyle w:val="14"/>
            </w:pPr>
            <w:r>
              <w:t>6.51</w:t>
            </w:r>
          </w:p>
        </w:tc>
        <w:tc>
          <w:tcPr>
            <w:tcW w:w="2268" w:type="dxa"/>
            <w:vAlign w:val="center"/>
          </w:tcPr>
          <w:p w14:paraId="2CE95B33">
            <w:pPr>
              <w:pStyle w:val="12"/>
            </w:pPr>
            <w:r>
              <w:t>其他资金</w:t>
            </w:r>
          </w:p>
        </w:tc>
        <w:tc>
          <w:tcPr>
            <w:tcW w:w="1276" w:type="dxa"/>
            <w:vAlign w:val="center"/>
          </w:tcPr>
          <w:p w14:paraId="550B1824">
            <w:pPr>
              <w:pStyle w:val="14"/>
            </w:pPr>
            <w:r>
              <w:t xml:space="preserve"> </w:t>
            </w:r>
          </w:p>
        </w:tc>
      </w:tr>
      <w:tr w14:paraId="6E7A0B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FE9D3B"/>
        </w:tc>
        <w:tc>
          <w:tcPr>
            <w:tcW w:w="14033" w:type="dxa"/>
            <w:gridSpan w:val="6"/>
            <w:vAlign w:val="center"/>
          </w:tcPr>
          <w:p w14:paraId="75DE0CBA">
            <w:pPr>
              <w:pStyle w:val="14"/>
            </w:pPr>
            <w:r>
              <w:t>预算数6.51万元，其中：财政资金6.51万元，其他资金0万元。主要用于办公设备及办公家具的购置。</w:t>
            </w:r>
          </w:p>
        </w:tc>
      </w:tr>
      <w:tr w14:paraId="734D02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F196D9">
            <w:pPr>
              <w:pStyle w:val="12"/>
            </w:pPr>
            <w:r>
              <w:t>资金支出计划（%）</w:t>
            </w:r>
          </w:p>
        </w:tc>
        <w:tc>
          <w:tcPr>
            <w:tcW w:w="5103" w:type="dxa"/>
            <w:gridSpan w:val="2"/>
            <w:vAlign w:val="center"/>
          </w:tcPr>
          <w:p w14:paraId="7A7DC50A">
            <w:pPr>
              <w:pStyle w:val="12"/>
            </w:pPr>
            <w:r>
              <w:t>3月底</w:t>
            </w:r>
          </w:p>
        </w:tc>
        <w:tc>
          <w:tcPr>
            <w:tcW w:w="2835" w:type="dxa"/>
            <w:vAlign w:val="center"/>
          </w:tcPr>
          <w:p w14:paraId="3207D690">
            <w:pPr>
              <w:pStyle w:val="12"/>
            </w:pPr>
            <w:r>
              <w:t>6月底</w:t>
            </w:r>
          </w:p>
        </w:tc>
        <w:tc>
          <w:tcPr>
            <w:tcW w:w="2551" w:type="dxa"/>
            <w:vAlign w:val="center"/>
          </w:tcPr>
          <w:p w14:paraId="72FAA89F">
            <w:pPr>
              <w:pStyle w:val="12"/>
            </w:pPr>
            <w:r>
              <w:t>10月底</w:t>
            </w:r>
          </w:p>
        </w:tc>
        <w:tc>
          <w:tcPr>
            <w:tcW w:w="3544" w:type="dxa"/>
            <w:gridSpan w:val="2"/>
            <w:vAlign w:val="center"/>
          </w:tcPr>
          <w:p w14:paraId="187EEC0F">
            <w:pPr>
              <w:pStyle w:val="12"/>
            </w:pPr>
            <w:r>
              <w:t>12月底</w:t>
            </w:r>
          </w:p>
        </w:tc>
      </w:tr>
      <w:tr w14:paraId="113F78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D73089"/>
        </w:tc>
        <w:tc>
          <w:tcPr>
            <w:tcW w:w="5103" w:type="dxa"/>
            <w:gridSpan w:val="2"/>
            <w:vAlign w:val="center"/>
          </w:tcPr>
          <w:p w14:paraId="264C215F">
            <w:pPr>
              <w:pStyle w:val="15"/>
            </w:pPr>
            <w:r>
              <w:t>30%</w:t>
            </w:r>
          </w:p>
        </w:tc>
        <w:tc>
          <w:tcPr>
            <w:tcW w:w="2835" w:type="dxa"/>
            <w:vAlign w:val="center"/>
          </w:tcPr>
          <w:p w14:paraId="1ED8F7D7">
            <w:pPr>
              <w:pStyle w:val="15"/>
            </w:pPr>
            <w:r>
              <w:t>60%</w:t>
            </w:r>
          </w:p>
        </w:tc>
        <w:tc>
          <w:tcPr>
            <w:tcW w:w="2551" w:type="dxa"/>
            <w:vAlign w:val="center"/>
          </w:tcPr>
          <w:p w14:paraId="5CB6319F">
            <w:pPr>
              <w:pStyle w:val="15"/>
            </w:pPr>
            <w:r>
              <w:t>100%</w:t>
            </w:r>
          </w:p>
        </w:tc>
        <w:tc>
          <w:tcPr>
            <w:tcW w:w="3544" w:type="dxa"/>
            <w:gridSpan w:val="2"/>
            <w:vAlign w:val="center"/>
          </w:tcPr>
          <w:p w14:paraId="5AFC69CD">
            <w:pPr>
              <w:pStyle w:val="15"/>
            </w:pPr>
            <w:r>
              <w:t>100%</w:t>
            </w:r>
          </w:p>
        </w:tc>
      </w:tr>
      <w:tr w14:paraId="7B9F86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14D1D8">
            <w:pPr>
              <w:pStyle w:val="12"/>
            </w:pPr>
            <w:r>
              <w:t>绩效目标</w:t>
            </w:r>
          </w:p>
        </w:tc>
        <w:tc>
          <w:tcPr>
            <w:tcW w:w="14033" w:type="dxa"/>
            <w:gridSpan w:val="6"/>
            <w:vAlign w:val="center"/>
          </w:tcPr>
          <w:p w14:paraId="15737BF6">
            <w:pPr>
              <w:pStyle w:val="14"/>
            </w:pPr>
            <w:r>
              <w:t>1.对办公设备的更新，完成办公设备及办公家具的采购，保证单位正常运转。</w:t>
            </w:r>
          </w:p>
        </w:tc>
      </w:tr>
    </w:tbl>
    <w:p w14:paraId="61E357AF">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698D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AE2F77">
            <w:pPr>
              <w:pStyle w:val="12"/>
            </w:pPr>
            <w:r>
              <w:t>一级指标</w:t>
            </w:r>
          </w:p>
        </w:tc>
        <w:tc>
          <w:tcPr>
            <w:tcW w:w="2268" w:type="dxa"/>
            <w:vAlign w:val="center"/>
          </w:tcPr>
          <w:p w14:paraId="4C954C73">
            <w:pPr>
              <w:pStyle w:val="12"/>
            </w:pPr>
            <w:r>
              <w:t>二级指标</w:t>
            </w:r>
          </w:p>
        </w:tc>
        <w:tc>
          <w:tcPr>
            <w:tcW w:w="2835" w:type="dxa"/>
            <w:vAlign w:val="center"/>
          </w:tcPr>
          <w:p w14:paraId="2AA9734E">
            <w:pPr>
              <w:pStyle w:val="12"/>
            </w:pPr>
            <w:r>
              <w:t>三级指标</w:t>
            </w:r>
          </w:p>
        </w:tc>
        <w:tc>
          <w:tcPr>
            <w:tcW w:w="5386" w:type="dxa"/>
            <w:vAlign w:val="center"/>
          </w:tcPr>
          <w:p w14:paraId="6DF622B6">
            <w:pPr>
              <w:pStyle w:val="12"/>
            </w:pPr>
            <w:r>
              <w:t>绩效指标描述</w:t>
            </w:r>
          </w:p>
        </w:tc>
        <w:tc>
          <w:tcPr>
            <w:tcW w:w="2268" w:type="dxa"/>
            <w:vAlign w:val="center"/>
          </w:tcPr>
          <w:p w14:paraId="7838D8FA">
            <w:pPr>
              <w:pStyle w:val="12"/>
            </w:pPr>
            <w:r>
              <w:t>指标值</w:t>
            </w:r>
          </w:p>
        </w:tc>
        <w:tc>
          <w:tcPr>
            <w:tcW w:w="1276" w:type="dxa"/>
            <w:vAlign w:val="center"/>
          </w:tcPr>
          <w:p w14:paraId="735A513A">
            <w:pPr>
              <w:pStyle w:val="12"/>
            </w:pPr>
            <w:r>
              <w:t>指标值确定依据</w:t>
            </w:r>
          </w:p>
        </w:tc>
      </w:tr>
      <w:tr w14:paraId="746F5F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90E67B">
            <w:pPr>
              <w:pStyle w:val="15"/>
            </w:pPr>
            <w:r>
              <w:t>产出指标</w:t>
            </w:r>
          </w:p>
        </w:tc>
        <w:tc>
          <w:tcPr>
            <w:tcW w:w="2268" w:type="dxa"/>
            <w:vAlign w:val="center"/>
          </w:tcPr>
          <w:p w14:paraId="537F08D1">
            <w:pPr>
              <w:pStyle w:val="14"/>
            </w:pPr>
            <w:r>
              <w:t>数量指标</w:t>
            </w:r>
          </w:p>
        </w:tc>
        <w:tc>
          <w:tcPr>
            <w:tcW w:w="2835" w:type="dxa"/>
            <w:vAlign w:val="center"/>
          </w:tcPr>
          <w:p w14:paraId="05C062E9">
            <w:pPr>
              <w:pStyle w:val="14"/>
            </w:pPr>
            <w:r>
              <w:t>办公设备购置数量</w:t>
            </w:r>
          </w:p>
        </w:tc>
        <w:tc>
          <w:tcPr>
            <w:tcW w:w="5386" w:type="dxa"/>
            <w:vAlign w:val="center"/>
          </w:tcPr>
          <w:p w14:paraId="1BCF486B">
            <w:pPr>
              <w:pStyle w:val="14"/>
            </w:pPr>
            <w:r>
              <w:t>实际采购的办公设备数量</w:t>
            </w:r>
          </w:p>
        </w:tc>
        <w:tc>
          <w:tcPr>
            <w:tcW w:w="2268" w:type="dxa"/>
            <w:vAlign w:val="center"/>
          </w:tcPr>
          <w:p w14:paraId="1D9B4503">
            <w:pPr>
              <w:pStyle w:val="14"/>
            </w:pPr>
            <w:r>
              <w:t>≥15台</w:t>
            </w:r>
          </w:p>
        </w:tc>
        <w:tc>
          <w:tcPr>
            <w:tcW w:w="1276" w:type="dxa"/>
            <w:vAlign w:val="center"/>
          </w:tcPr>
          <w:p w14:paraId="57784C90">
            <w:pPr>
              <w:pStyle w:val="14"/>
            </w:pPr>
            <w:r>
              <w:t>办公设备购置计划</w:t>
            </w:r>
          </w:p>
        </w:tc>
      </w:tr>
      <w:tr w14:paraId="369B25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E7981D"/>
        </w:tc>
        <w:tc>
          <w:tcPr>
            <w:tcW w:w="2268" w:type="dxa"/>
            <w:vAlign w:val="center"/>
          </w:tcPr>
          <w:p w14:paraId="7C4FCE51">
            <w:pPr>
              <w:pStyle w:val="14"/>
            </w:pPr>
            <w:r>
              <w:t>质量指标</w:t>
            </w:r>
          </w:p>
        </w:tc>
        <w:tc>
          <w:tcPr>
            <w:tcW w:w="2835" w:type="dxa"/>
            <w:vAlign w:val="center"/>
          </w:tcPr>
          <w:p w14:paraId="7BFAD38F">
            <w:pPr>
              <w:pStyle w:val="14"/>
            </w:pPr>
            <w:r>
              <w:t>设备验收合格率</w:t>
            </w:r>
          </w:p>
        </w:tc>
        <w:tc>
          <w:tcPr>
            <w:tcW w:w="5386" w:type="dxa"/>
            <w:vAlign w:val="center"/>
          </w:tcPr>
          <w:p w14:paraId="2627835E">
            <w:pPr>
              <w:pStyle w:val="14"/>
            </w:pPr>
            <w:r>
              <w:t>采购设备验收合格率</w:t>
            </w:r>
          </w:p>
        </w:tc>
        <w:tc>
          <w:tcPr>
            <w:tcW w:w="2268" w:type="dxa"/>
            <w:vAlign w:val="center"/>
          </w:tcPr>
          <w:p w14:paraId="74A8E490">
            <w:pPr>
              <w:pStyle w:val="14"/>
            </w:pPr>
            <w:r>
              <w:t>100%</w:t>
            </w:r>
          </w:p>
        </w:tc>
        <w:tc>
          <w:tcPr>
            <w:tcW w:w="1276" w:type="dxa"/>
            <w:vAlign w:val="center"/>
          </w:tcPr>
          <w:p w14:paraId="74548CB9">
            <w:pPr>
              <w:pStyle w:val="14"/>
            </w:pPr>
            <w:r>
              <w:t>办公设备购置计划</w:t>
            </w:r>
          </w:p>
        </w:tc>
      </w:tr>
      <w:tr w14:paraId="3C4064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C171B8"/>
        </w:tc>
        <w:tc>
          <w:tcPr>
            <w:tcW w:w="2268" w:type="dxa"/>
            <w:vAlign w:val="center"/>
          </w:tcPr>
          <w:p w14:paraId="7917F29D">
            <w:pPr>
              <w:pStyle w:val="14"/>
            </w:pPr>
            <w:r>
              <w:t>时效指标</w:t>
            </w:r>
          </w:p>
        </w:tc>
        <w:tc>
          <w:tcPr>
            <w:tcW w:w="2835" w:type="dxa"/>
            <w:vAlign w:val="center"/>
          </w:tcPr>
          <w:p w14:paraId="4F43EAAA">
            <w:pPr>
              <w:pStyle w:val="14"/>
            </w:pPr>
            <w:r>
              <w:t>设备到位及时率</w:t>
            </w:r>
          </w:p>
        </w:tc>
        <w:tc>
          <w:tcPr>
            <w:tcW w:w="5386" w:type="dxa"/>
            <w:vAlign w:val="center"/>
          </w:tcPr>
          <w:p w14:paraId="63FE5112">
            <w:pPr>
              <w:pStyle w:val="14"/>
            </w:pPr>
            <w:r>
              <w:t>设备到位及时率=按采购方案（合同）规定及时到位设备数量/采购设备总数</w:t>
            </w:r>
          </w:p>
        </w:tc>
        <w:tc>
          <w:tcPr>
            <w:tcW w:w="2268" w:type="dxa"/>
            <w:vAlign w:val="center"/>
          </w:tcPr>
          <w:p w14:paraId="60BE7EFF">
            <w:pPr>
              <w:pStyle w:val="14"/>
            </w:pPr>
            <w:r>
              <w:t>≥95%</w:t>
            </w:r>
          </w:p>
        </w:tc>
        <w:tc>
          <w:tcPr>
            <w:tcW w:w="1276" w:type="dxa"/>
            <w:vAlign w:val="center"/>
          </w:tcPr>
          <w:p w14:paraId="61437FA4">
            <w:pPr>
              <w:pStyle w:val="14"/>
            </w:pPr>
            <w:r>
              <w:t>办公设备购置计划</w:t>
            </w:r>
          </w:p>
        </w:tc>
      </w:tr>
      <w:tr w14:paraId="534BDB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E2ABBB"/>
        </w:tc>
        <w:tc>
          <w:tcPr>
            <w:tcW w:w="2268" w:type="dxa"/>
            <w:vAlign w:val="center"/>
          </w:tcPr>
          <w:p w14:paraId="4E52AF81">
            <w:pPr>
              <w:pStyle w:val="14"/>
            </w:pPr>
            <w:r>
              <w:t>成本指标</w:t>
            </w:r>
          </w:p>
        </w:tc>
        <w:tc>
          <w:tcPr>
            <w:tcW w:w="2835" w:type="dxa"/>
            <w:vAlign w:val="center"/>
          </w:tcPr>
          <w:p w14:paraId="5D1E60E0">
            <w:pPr>
              <w:pStyle w:val="14"/>
            </w:pPr>
            <w:r>
              <w:t>单位购置成本（元/台、件、辆、套）</w:t>
            </w:r>
          </w:p>
        </w:tc>
        <w:tc>
          <w:tcPr>
            <w:tcW w:w="5386" w:type="dxa"/>
            <w:vAlign w:val="center"/>
          </w:tcPr>
          <w:p w14:paraId="01753B76">
            <w:pPr>
              <w:pStyle w:val="14"/>
            </w:pPr>
            <w:r>
              <w:t>购置总成本与购置数量的比值</w:t>
            </w:r>
          </w:p>
        </w:tc>
        <w:tc>
          <w:tcPr>
            <w:tcW w:w="2268" w:type="dxa"/>
            <w:vAlign w:val="center"/>
          </w:tcPr>
          <w:p w14:paraId="31FD06A7">
            <w:pPr>
              <w:pStyle w:val="14"/>
            </w:pPr>
            <w:r>
              <w:t>≤0.44万元/台</w:t>
            </w:r>
          </w:p>
        </w:tc>
        <w:tc>
          <w:tcPr>
            <w:tcW w:w="1276" w:type="dxa"/>
            <w:vAlign w:val="center"/>
          </w:tcPr>
          <w:p w14:paraId="492085B9">
            <w:pPr>
              <w:pStyle w:val="14"/>
            </w:pPr>
            <w:r>
              <w:t>办公设备购置计划</w:t>
            </w:r>
          </w:p>
        </w:tc>
      </w:tr>
      <w:tr w14:paraId="337612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62E0CB">
            <w:pPr>
              <w:pStyle w:val="15"/>
            </w:pPr>
            <w:r>
              <w:t>效益指标</w:t>
            </w:r>
          </w:p>
        </w:tc>
        <w:tc>
          <w:tcPr>
            <w:tcW w:w="2268" w:type="dxa"/>
            <w:vAlign w:val="center"/>
          </w:tcPr>
          <w:p w14:paraId="59BE0089">
            <w:pPr>
              <w:pStyle w:val="14"/>
            </w:pPr>
            <w:r>
              <w:t>社会效益指标</w:t>
            </w:r>
          </w:p>
        </w:tc>
        <w:tc>
          <w:tcPr>
            <w:tcW w:w="2835" w:type="dxa"/>
            <w:vAlign w:val="center"/>
          </w:tcPr>
          <w:p w14:paraId="64CE66EE">
            <w:pPr>
              <w:pStyle w:val="14"/>
            </w:pPr>
            <w:r>
              <w:t>业务保障率</w:t>
            </w:r>
          </w:p>
        </w:tc>
        <w:tc>
          <w:tcPr>
            <w:tcW w:w="5386" w:type="dxa"/>
            <w:vAlign w:val="center"/>
          </w:tcPr>
          <w:p w14:paraId="4A032A54">
            <w:pPr>
              <w:pStyle w:val="14"/>
            </w:pPr>
            <w:r>
              <w:t>反映保障全年业务正常开展的情况</w:t>
            </w:r>
          </w:p>
        </w:tc>
        <w:tc>
          <w:tcPr>
            <w:tcW w:w="2268" w:type="dxa"/>
            <w:vAlign w:val="center"/>
          </w:tcPr>
          <w:p w14:paraId="37D8A080">
            <w:pPr>
              <w:pStyle w:val="14"/>
            </w:pPr>
            <w:r>
              <w:t>100%</w:t>
            </w:r>
          </w:p>
        </w:tc>
        <w:tc>
          <w:tcPr>
            <w:tcW w:w="1276" w:type="dxa"/>
            <w:vAlign w:val="center"/>
          </w:tcPr>
          <w:p w14:paraId="1FFF78FF">
            <w:pPr>
              <w:pStyle w:val="14"/>
            </w:pPr>
            <w:r>
              <w:t>办公设备购置计划</w:t>
            </w:r>
          </w:p>
        </w:tc>
      </w:tr>
    </w:tbl>
    <w:p w14:paraId="0BE19219">
      <w:pPr>
        <w:sectPr>
          <w:pgSz w:w="16840" w:h="11900" w:orient="landscape"/>
          <w:pgMar w:top="1361" w:right="1020" w:bottom="1134" w:left="1020" w:header="720" w:footer="720" w:gutter="0"/>
          <w:cols w:space="720" w:num="1"/>
        </w:sectPr>
      </w:pPr>
    </w:p>
    <w:p w14:paraId="60837768">
      <w:pPr>
        <w:ind w:firstLine="560"/>
      </w:pPr>
      <w:r>
        <w:rPr>
          <w:rFonts w:ascii="方正仿宋_GBK" w:hAnsi="方正仿宋_GBK" w:eastAsia="方正仿宋_GBK" w:cs="方正仿宋_GBK"/>
          <w:b/>
          <w:color w:val="000000"/>
          <w:sz w:val="28"/>
        </w:rPr>
        <w:t>2、党组织活动经费绩效目标表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6CB3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8CE208">
            <w:pPr>
              <w:pStyle w:val="13"/>
            </w:pPr>
            <w:r>
              <w:t>单位：万元</w:t>
            </w:r>
          </w:p>
        </w:tc>
      </w:tr>
      <w:tr w14:paraId="156FB3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E54486">
            <w:pPr>
              <w:pStyle w:val="12"/>
            </w:pPr>
            <w:r>
              <w:t>项目编码</w:t>
            </w:r>
          </w:p>
        </w:tc>
        <w:tc>
          <w:tcPr>
            <w:tcW w:w="5103" w:type="dxa"/>
            <w:gridSpan w:val="2"/>
            <w:vAlign w:val="center"/>
          </w:tcPr>
          <w:p w14:paraId="12B91F4C">
            <w:pPr>
              <w:pStyle w:val="14"/>
            </w:pPr>
            <w:r>
              <w:t>13010025P00971110355R</w:t>
            </w:r>
          </w:p>
        </w:tc>
        <w:tc>
          <w:tcPr>
            <w:tcW w:w="2835" w:type="dxa"/>
            <w:vAlign w:val="center"/>
          </w:tcPr>
          <w:p w14:paraId="0BB39E3C">
            <w:pPr>
              <w:pStyle w:val="12"/>
            </w:pPr>
            <w:r>
              <w:t>项目名称</w:t>
            </w:r>
          </w:p>
        </w:tc>
        <w:tc>
          <w:tcPr>
            <w:tcW w:w="6095" w:type="dxa"/>
            <w:gridSpan w:val="3"/>
            <w:vAlign w:val="center"/>
          </w:tcPr>
          <w:p w14:paraId="15AACB6B">
            <w:pPr>
              <w:pStyle w:val="14"/>
            </w:pPr>
            <w:r>
              <w:t>党组织活动经费</w:t>
            </w:r>
          </w:p>
        </w:tc>
      </w:tr>
      <w:tr w14:paraId="4716A4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27BA2C">
            <w:pPr>
              <w:pStyle w:val="12"/>
            </w:pPr>
            <w:r>
              <w:t>预算规模及资金用途</w:t>
            </w:r>
          </w:p>
        </w:tc>
        <w:tc>
          <w:tcPr>
            <w:tcW w:w="2268" w:type="dxa"/>
            <w:vAlign w:val="center"/>
          </w:tcPr>
          <w:p w14:paraId="7B3B801E">
            <w:pPr>
              <w:pStyle w:val="12"/>
            </w:pPr>
            <w:r>
              <w:t>预算数</w:t>
            </w:r>
          </w:p>
        </w:tc>
        <w:tc>
          <w:tcPr>
            <w:tcW w:w="2835" w:type="dxa"/>
            <w:vAlign w:val="center"/>
          </w:tcPr>
          <w:p w14:paraId="7CAAED60">
            <w:pPr>
              <w:pStyle w:val="14"/>
            </w:pPr>
            <w:r>
              <w:t>1.09</w:t>
            </w:r>
          </w:p>
        </w:tc>
        <w:tc>
          <w:tcPr>
            <w:tcW w:w="2835" w:type="dxa"/>
            <w:vAlign w:val="center"/>
          </w:tcPr>
          <w:p w14:paraId="206F2049">
            <w:pPr>
              <w:pStyle w:val="12"/>
            </w:pPr>
            <w:r>
              <w:t>其中：财政    资金</w:t>
            </w:r>
          </w:p>
        </w:tc>
        <w:tc>
          <w:tcPr>
            <w:tcW w:w="2551" w:type="dxa"/>
            <w:vAlign w:val="center"/>
          </w:tcPr>
          <w:p w14:paraId="7564B457">
            <w:pPr>
              <w:pStyle w:val="14"/>
            </w:pPr>
            <w:r>
              <w:t>1.09</w:t>
            </w:r>
          </w:p>
        </w:tc>
        <w:tc>
          <w:tcPr>
            <w:tcW w:w="2268" w:type="dxa"/>
            <w:vAlign w:val="center"/>
          </w:tcPr>
          <w:p w14:paraId="4BC5ECC3">
            <w:pPr>
              <w:pStyle w:val="12"/>
            </w:pPr>
            <w:r>
              <w:t>其他资金</w:t>
            </w:r>
          </w:p>
        </w:tc>
        <w:tc>
          <w:tcPr>
            <w:tcW w:w="1276" w:type="dxa"/>
            <w:vAlign w:val="center"/>
          </w:tcPr>
          <w:p w14:paraId="4DA372AD">
            <w:pPr>
              <w:pStyle w:val="14"/>
            </w:pPr>
            <w:r>
              <w:t xml:space="preserve"> </w:t>
            </w:r>
          </w:p>
        </w:tc>
      </w:tr>
      <w:tr w14:paraId="446B29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990AB1"/>
        </w:tc>
        <w:tc>
          <w:tcPr>
            <w:tcW w:w="14033" w:type="dxa"/>
            <w:gridSpan w:val="6"/>
            <w:vAlign w:val="center"/>
          </w:tcPr>
          <w:p w14:paraId="60ED41E1">
            <w:pPr>
              <w:pStyle w:val="14"/>
            </w:pPr>
            <w:r>
              <w:t>预算数1.09万元，其中：财政资金1.09万元，其他资金0万元。主要用于开展各项党组织活动。</w:t>
            </w:r>
          </w:p>
        </w:tc>
      </w:tr>
      <w:tr w14:paraId="679533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0ABC0F">
            <w:pPr>
              <w:pStyle w:val="12"/>
            </w:pPr>
            <w:r>
              <w:t>资金支出计划（%）</w:t>
            </w:r>
          </w:p>
        </w:tc>
        <w:tc>
          <w:tcPr>
            <w:tcW w:w="5103" w:type="dxa"/>
            <w:gridSpan w:val="2"/>
            <w:vAlign w:val="center"/>
          </w:tcPr>
          <w:p w14:paraId="6EBCA0A4">
            <w:pPr>
              <w:pStyle w:val="12"/>
            </w:pPr>
            <w:r>
              <w:t>3月底</w:t>
            </w:r>
          </w:p>
        </w:tc>
        <w:tc>
          <w:tcPr>
            <w:tcW w:w="2835" w:type="dxa"/>
            <w:vAlign w:val="center"/>
          </w:tcPr>
          <w:p w14:paraId="0F3F2BB1">
            <w:pPr>
              <w:pStyle w:val="12"/>
            </w:pPr>
            <w:r>
              <w:t>6月底</w:t>
            </w:r>
          </w:p>
        </w:tc>
        <w:tc>
          <w:tcPr>
            <w:tcW w:w="2551" w:type="dxa"/>
            <w:vAlign w:val="center"/>
          </w:tcPr>
          <w:p w14:paraId="067EDABE">
            <w:pPr>
              <w:pStyle w:val="12"/>
            </w:pPr>
            <w:r>
              <w:t>10月底</w:t>
            </w:r>
          </w:p>
        </w:tc>
        <w:tc>
          <w:tcPr>
            <w:tcW w:w="3544" w:type="dxa"/>
            <w:gridSpan w:val="2"/>
            <w:vAlign w:val="center"/>
          </w:tcPr>
          <w:p w14:paraId="07AE1031">
            <w:pPr>
              <w:pStyle w:val="12"/>
            </w:pPr>
            <w:r>
              <w:t>12月底</w:t>
            </w:r>
          </w:p>
        </w:tc>
      </w:tr>
      <w:tr w14:paraId="7B4AC3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AF1DC1"/>
        </w:tc>
        <w:tc>
          <w:tcPr>
            <w:tcW w:w="5103" w:type="dxa"/>
            <w:gridSpan w:val="2"/>
            <w:vAlign w:val="center"/>
          </w:tcPr>
          <w:p w14:paraId="681EFE6C">
            <w:pPr>
              <w:pStyle w:val="15"/>
            </w:pPr>
            <w:r>
              <w:t>30%</w:t>
            </w:r>
          </w:p>
        </w:tc>
        <w:tc>
          <w:tcPr>
            <w:tcW w:w="2835" w:type="dxa"/>
            <w:vAlign w:val="center"/>
          </w:tcPr>
          <w:p w14:paraId="441F8E1D">
            <w:pPr>
              <w:pStyle w:val="15"/>
            </w:pPr>
            <w:r>
              <w:t>60%</w:t>
            </w:r>
          </w:p>
        </w:tc>
        <w:tc>
          <w:tcPr>
            <w:tcW w:w="2551" w:type="dxa"/>
            <w:vAlign w:val="center"/>
          </w:tcPr>
          <w:p w14:paraId="61B70B27">
            <w:pPr>
              <w:pStyle w:val="15"/>
            </w:pPr>
            <w:r>
              <w:t>80%</w:t>
            </w:r>
          </w:p>
        </w:tc>
        <w:tc>
          <w:tcPr>
            <w:tcW w:w="3544" w:type="dxa"/>
            <w:gridSpan w:val="2"/>
            <w:vAlign w:val="center"/>
          </w:tcPr>
          <w:p w14:paraId="16DF8DAC">
            <w:pPr>
              <w:pStyle w:val="15"/>
            </w:pPr>
            <w:r>
              <w:t>100%</w:t>
            </w:r>
          </w:p>
        </w:tc>
      </w:tr>
      <w:tr w14:paraId="1FDE95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7A5D63">
            <w:pPr>
              <w:pStyle w:val="12"/>
            </w:pPr>
            <w:r>
              <w:t>绩效目标</w:t>
            </w:r>
          </w:p>
        </w:tc>
        <w:tc>
          <w:tcPr>
            <w:tcW w:w="14033" w:type="dxa"/>
            <w:gridSpan w:val="6"/>
            <w:vAlign w:val="center"/>
          </w:tcPr>
          <w:p w14:paraId="4A2AB838">
            <w:pPr>
              <w:pStyle w:val="14"/>
            </w:pPr>
            <w:r>
              <w:t>1.完成本年度4次党员活动，提高党员的党性意识、责任意识和宗旨意识。</w:t>
            </w:r>
          </w:p>
        </w:tc>
      </w:tr>
    </w:tbl>
    <w:p w14:paraId="52C5768A">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6CB5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EB09D0">
            <w:pPr>
              <w:pStyle w:val="12"/>
            </w:pPr>
            <w:r>
              <w:t>一级指标</w:t>
            </w:r>
          </w:p>
        </w:tc>
        <w:tc>
          <w:tcPr>
            <w:tcW w:w="2268" w:type="dxa"/>
            <w:vAlign w:val="center"/>
          </w:tcPr>
          <w:p w14:paraId="335793A3">
            <w:pPr>
              <w:pStyle w:val="12"/>
            </w:pPr>
            <w:r>
              <w:t>二级指标</w:t>
            </w:r>
          </w:p>
        </w:tc>
        <w:tc>
          <w:tcPr>
            <w:tcW w:w="2835" w:type="dxa"/>
            <w:vAlign w:val="center"/>
          </w:tcPr>
          <w:p w14:paraId="5DD91EAD">
            <w:pPr>
              <w:pStyle w:val="12"/>
            </w:pPr>
            <w:r>
              <w:t>三级指标</w:t>
            </w:r>
          </w:p>
        </w:tc>
        <w:tc>
          <w:tcPr>
            <w:tcW w:w="5386" w:type="dxa"/>
            <w:vAlign w:val="center"/>
          </w:tcPr>
          <w:p w14:paraId="1BC2BCD6">
            <w:pPr>
              <w:pStyle w:val="12"/>
            </w:pPr>
            <w:r>
              <w:t>绩效指标描述</w:t>
            </w:r>
          </w:p>
        </w:tc>
        <w:tc>
          <w:tcPr>
            <w:tcW w:w="2268" w:type="dxa"/>
            <w:vAlign w:val="center"/>
          </w:tcPr>
          <w:p w14:paraId="79360B8B">
            <w:pPr>
              <w:pStyle w:val="12"/>
            </w:pPr>
            <w:r>
              <w:t>指标值</w:t>
            </w:r>
          </w:p>
        </w:tc>
        <w:tc>
          <w:tcPr>
            <w:tcW w:w="1276" w:type="dxa"/>
            <w:vAlign w:val="center"/>
          </w:tcPr>
          <w:p w14:paraId="4EE145F7">
            <w:pPr>
              <w:pStyle w:val="12"/>
            </w:pPr>
            <w:r>
              <w:t>指标值确定依据</w:t>
            </w:r>
          </w:p>
        </w:tc>
      </w:tr>
      <w:tr w14:paraId="798B9D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2CEA97">
            <w:pPr>
              <w:pStyle w:val="15"/>
            </w:pPr>
            <w:r>
              <w:t>产出指标</w:t>
            </w:r>
          </w:p>
        </w:tc>
        <w:tc>
          <w:tcPr>
            <w:tcW w:w="2268" w:type="dxa"/>
            <w:vAlign w:val="center"/>
          </w:tcPr>
          <w:p w14:paraId="7288297F">
            <w:pPr>
              <w:pStyle w:val="14"/>
            </w:pPr>
            <w:r>
              <w:t>数量指标</w:t>
            </w:r>
          </w:p>
        </w:tc>
        <w:tc>
          <w:tcPr>
            <w:tcW w:w="2835" w:type="dxa"/>
            <w:vAlign w:val="center"/>
          </w:tcPr>
          <w:p w14:paraId="325736BC">
            <w:pPr>
              <w:pStyle w:val="14"/>
            </w:pPr>
            <w:r>
              <w:t>开展党组织活动次数</w:t>
            </w:r>
          </w:p>
        </w:tc>
        <w:tc>
          <w:tcPr>
            <w:tcW w:w="5386" w:type="dxa"/>
            <w:vAlign w:val="center"/>
          </w:tcPr>
          <w:p w14:paraId="47864933">
            <w:pPr>
              <w:pStyle w:val="14"/>
            </w:pPr>
            <w:r>
              <w:t>全年开展党组织活动次数</w:t>
            </w:r>
          </w:p>
        </w:tc>
        <w:tc>
          <w:tcPr>
            <w:tcW w:w="2268" w:type="dxa"/>
            <w:vAlign w:val="center"/>
          </w:tcPr>
          <w:p w14:paraId="1416A601">
            <w:pPr>
              <w:pStyle w:val="14"/>
            </w:pPr>
            <w:r>
              <w:t>≥4次</w:t>
            </w:r>
          </w:p>
        </w:tc>
        <w:tc>
          <w:tcPr>
            <w:tcW w:w="1276" w:type="dxa"/>
            <w:vAlign w:val="center"/>
          </w:tcPr>
          <w:p w14:paraId="14D33540">
            <w:pPr>
              <w:pStyle w:val="14"/>
            </w:pPr>
            <w:r>
              <w:t>党组织活动计划</w:t>
            </w:r>
          </w:p>
        </w:tc>
      </w:tr>
      <w:tr w14:paraId="4F8207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0FBC8D"/>
        </w:tc>
        <w:tc>
          <w:tcPr>
            <w:tcW w:w="2268" w:type="dxa"/>
            <w:vAlign w:val="center"/>
          </w:tcPr>
          <w:p w14:paraId="080B038C">
            <w:pPr>
              <w:pStyle w:val="14"/>
            </w:pPr>
            <w:r>
              <w:t>质量指标</w:t>
            </w:r>
          </w:p>
        </w:tc>
        <w:tc>
          <w:tcPr>
            <w:tcW w:w="2835" w:type="dxa"/>
            <w:vAlign w:val="center"/>
          </w:tcPr>
          <w:p w14:paraId="75D2FF8E">
            <w:pPr>
              <w:pStyle w:val="14"/>
            </w:pPr>
            <w:r>
              <w:t>活动参与率</w:t>
            </w:r>
          </w:p>
        </w:tc>
        <w:tc>
          <w:tcPr>
            <w:tcW w:w="5386" w:type="dxa"/>
            <w:vAlign w:val="center"/>
          </w:tcPr>
          <w:p w14:paraId="7918302E">
            <w:pPr>
              <w:pStyle w:val="14"/>
            </w:pPr>
            <w:r>
              <w:t>实际参加党组织活动人数占应参加人员的比例</w:t>
            </w:r>
          </w:p>
        </w:tc>
        <w:tc>
          <w:tcPr>
            <w:tcW w:w="2268" w:type="dxa"/>
            <w:vAlign w:val="center"/>
          </w:tcPr>
          <w:p w14:paraId="58DBBDEC">
            <w:pPr>
              <w:pStyle w:val="14"/>
            </w:pPr>
            <w:r>
              <w:t>≥95%</w:t>
            </w:r>
          </w:p>
        </w:tc>
        <w:tc>
          <w:tcPr>
            <w:tcW w:w="1276" w:type="dxa"/>
            <w:vAlign w:val="center"/>
          </w:tcPr>
          <w:p w14:paraId="63B68201">
            <w:pPr>
              <w:pStyle w:val="14"/>
            </w:pPr>
            <w:r>
              <w:t>党组织活动计划</w:t>
            </w:r>
          </w:p>
        </w:tc>
      </w:tr>
      <w:tr w14:paraId="1646C3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3A60CA"/>
        </w:tc>
        <w:tc>
          <w:tcPr>
            <w:tcW w:w="2268" w:type="dxa"/>
            <w:vAlign w:val="center"/>
          </w:tcPr>
          <w:p w14:paraId="4569E3AD">
            <w:pPr>
              <w:pStyle w:val="14"/>
            </w:pPr>
            <w:r>
              <w:t>时效指标</w:t>
            </w:r>
          </w:p>
        </w:tc>
        <w:tc>
          <w:tcPr>
            <w:tcW w:w="2835" w:type="dxa"/>
            <w:vAlign w:val="center"/>
          </w:tcPr>
          <w:p w14:paraId="10AE7F04">
            <w:pPr>
              <w:pStyle w:val="14"/>
            </w:pPr>
            <w:r>
              <w:t>活动完成时间</w:t>
            </w:r>
          </w:p>
        </w:tc>
        <w:tc>
          <w:tcPr>
            <w:tcW w:w="5386" w:type="dxa"/>
            <w:vAlign w:val="center"/>
          </w:tcPr>
          <w:p w14:paraId="11DF408C">
            <w:pPr>
              <w:pStyle w:val="14"/>
            </w:pPr>
            <w:r>
              <w:t>党组织活动完成时间</w:t>
            </w:r>
          </w:p>
        </w:tc>
        <w:tc>
          <w:tcPr>
            <w:tcW w:w="2268" w:type="dxa"/>
            <w:vAlign w:val="center"/>
          </w:tcPr>
          <w:p w14:paraId="2748BF3A">
            <w:pPr>
              <w:pStyle w:val="14"/>
            </w:pPr>
            <w:r>
              <w:t>12月31日前完成</w:t>
            </w:r>
          </w:p>
        </w:tc>
        <w:tc>
          <w:tcPr>
            <w:tcW w:w="1276" w:type="dxa"/>
            <w:vAlign w:val="center"/>
          </w:tcPr>
          <w:p w14:paraId="107011F1">
            <w:pPr>
              <w:pStyle w:val="14"/>
            </w:pPr>
            <w:r>
              <w:t>党组织活动计划</w:t>
            </w:r>
          </w:p>
        </w:tc>
      </w:tr>
      <w:tr w14:paraId="1270CD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6AF1C4"/>
        </w:tc>
        <w:tc>
          <w:tcPr>
            <w:tcW w:w="2268" w:type="dxa"/>
            <w:vAlign w:val="center"/>
          </w:tcPr>
          <w:p w14:paraId="37D440DA">
            <w:pPr>
              <w:pStyle w:val="14"/>
            </w:pPr>
            <w:r>
              <w:t>成本指标</w:t>
            </w:r>
          </w:p>
        </w:tc>
        <w:tc>
          <w:tcPr>
            <w:tcW w:w="2835" w:type="dxa"/>
            <w:vAlign w:val="center"/>
          </w:tcPr>
          <w:p w14:paraId="28CA88EA">
            <w:pPr>
              <w:pStyle w:val="14"/>
            </w:pPr>
            <w:r>
              <w:t>活动总成本</w:t>
            </w:r>
          </w:p>
        </w:tc>
        <w:tc>
          <w:tcPr>
            <w:tcW w:w="5386" w:type="dxa"/>
            <w:vAlign w:val="center"/>
          </w:tcPr>
          <w:p w14:paraId="7474FD33">
            <w:pPr>
              <w:pStyle w:val="14"/>
            </w:pPr>
            <w:r>
              <w:t>组织党员活动的总成本</w:t>
            </w:r>
          </w:p>
        </w:tc>
        <w:tc>
          <w:tcPr>
            <w:tcW w:w="2268" w:type="dxa"/>
            <w:vAlign w:val="center"/>
          </w:tcPr>
          <w:p w14:paraId="6C62350D">
            <w:pPr>
              <w:pStyle w:val="14"/>
            </w:pPr>
            <w:r>
              <w:t>≤1.09万元</w:t>
            </w:r>
          </w:p>
        </w:tc>
        <w:tc>
          <w:tcPr>
            <w:tcW w:w="1276" w:type="dxa"/>
            <w:vAlign w:val="center"/>
          </w:tcPr>
          <w:p w14:paraId="0BDEA4BE">
            <w:pPr>
              <w:pStyle w:val="14"/>
            </w:pPr>
            <w:r>
              <w:t>党组织活动计划</w:t>
            </w:r>
          </w:p>
        </w:tc>
      </w:tr>
      <w:tr w14:paraId="03EDC9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60872D">
            <w:pPr>
              <w:pStyle w:val="15"/>
            </w:pPr>
            <w:r>
              <w:t>效益指标</w:t>
            </w:r>
          </w:p>
        </w:tc>
        <w:tc>
          <w:tcPr>
            <w:tcW w:w="2268" w:type="dxa"/>
            <w:vAlign w:val="center"/>
          </w:tcPr>
          <w:p w14:paraId="681876F9">
            <w:pPr>
              <w:pStyle w:val="14"/>
            </w:pPr>
            <w:r>
              <w:t>社会效益指标</w:t>
            </w:r>
          </w:p>
        </w:tc>
        <w:tc>
          <w:tcPr>
            <w:tcW w:w="2835" w:type="dxa"/>
            <w:vAlign w:val="center"/>
          </w:tcPr>
          <w:p w14:paraId="5F09D7D0">
            <w:pPr>
              <w:pStyle w:val="14"/>
            </w:pPr>
            <w:r>
              <w:t>党员建言献策的比率</w:t>
            </w:r>
          </w:p>
        </w:tc>
        <w:tc>
          <w:tcPr>
            <w:tcW w:w="5386" w:type="dxa"/>
            <w:vAlign w:val="center"/>
          </w:tcPr>
          <w:p w14:paraId="68F79A15">
            <w:pPr>
              <w:pStyle w:val="14"/>
            </w:pPr>
            <w:r>
              <w:t>建言献策的党员人数占参会总人数的比例</w:t>
            </w:r>
          </w:p>
        </w:tc>
        <w:tc>
          <w:tcPr>
            <w:tcW w:w="2268" w:type="dxa"/>
            <w:vAlign w:val="center"/>
          </w:tcPr>
          <w:p w14:paraId="67AD6CFA">
            <w:pPr>
              <w:pStyle w:val="14"/>
            </w:pPr>
            <w:r>
              <w:t>≥95%</w:t>
            </w:r>
          </w:p>
        </w:tc>
        <w:tc>
          <w:tcPr>
            <w:tcW w:w="1276" w:type="dxa"/>
            <w:vAlign w:val="center"/>
          </w:tcPr>
          <w:p w14:paraId="70C01CD3">
            <w:pPr>
              <w:pStyle w:val="14"/>
            </w:pPr>
            <w:r>
              <w:t>党组织活动计划</w:t>
            </w:r>
          </w:p>
        </w:tc>
      </w:tr>
      <w:tr w14:paraId="6D4B66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4E8F9E">
            <w:pPr>
              <w:pStyle w:val="15"/>
            </w:pPr>
            <w:r>
              <w:t>满意度指标</w:t>
            </w:r>
          </w:p>
        </w:tc>
        <w:tc>
          <w:tcPr>
            <w:tcW w:w="2268" w:type="dxa"/>
            <w:vAlign w:val="center"/>
          </w:tcPr>
          <w:p w14:paraId="0C2A1BEF">
            <w:pPr>
              <w:pStyle w:val="14"/>
            </w:pPr>
            <w:r>
              <w:t>服务对象满意度指标</w:t>
            </w:r>
          </w:p>
        </w:tc>
        <w:tc>
          <w:tcPr>
            <w:tcW w:w="2835" w:type="dxa"/>
            <w:vAlign w:val="center"/>
          </w:tcPr>
          <w:p w14:paraId="00B846C8">
            <w:pPr>
              <w:pStyle w:val="14"/>
            </w:pPr>
            <w:r>
              <w:t>党员满意度</w:t>
            </w:r>
          </w:p>
        </w:tc>
        <w:tc>
          <w:tcPr>
            <w:tcW w:w="5386" w:type="dxa"/>
            <w:vAlign w:val="center"/>
          </w:tcPr>
          <w:p w14:paraId="1FC0C870">
            <w:pPr>
              <w:pStyle w:val="14"/>
            </w:pPr>
            <w:r>
              <w:t>党员对党组织培训活动的满意度</w:t>
            </w:r>
          </w:p>
        </w:tc>
        <w:tc>
          <w:tcPr>
            <w:tcW w:w="2268" w:type="dxa"/>
            <w:vAlign w:val="center"/>
          </w:tcPr>
          <w:p w14:paraId="5270318E">
            <w:pPr>
              <w:pStyle w:val="14"/>
            </w:pPr>
            <w:r>
              <w:t>≥95%</w:t>
            </w:r>
          </w:p>
        </w:tc>
        <w:tc>
          <w:tcPr>
            <w:tcW w:w="1276" w:type="dxa"/>
            <w:vAlign w:val="center"/>
          </w:tcPr>
          <w:p w14:paraId="6B7F26E1">
            <w:pPr>
              <w:pStyle w:val="14"/>
            </w:pPr>
            <w:r>
              <w:t>调查问卷</w:t>
            </w:r>
          </w:p>
        </w:tc>
      </w:tr>
    </w:tbl>
    <w:p w14:paraId="5E78AF9C">
      <w:pPr>
        <w:sectPr>
          <w:pgSz w:w="16840" w:h="11900" w:orient="landscape"/>
          <w:pgMar w:top="1361" w:right="1020" w:bottom="1134" w:left="1020" w:header="720" w:footer="720" w:gutter="0"/>
          <w:cols w:space="720" w:num="1"/>
        </w:sectPr>
      </w:pPr>
    </w:p>
    <w:p w14:paraId="31463420">
      <w:pPr>
        <w:ind w:firstLine="560"/>
      </w:pPr>
      <w:r>
        <w:rPr>
          <w:rFonts w:ascii="方正仿宋_GBK" w:hAnsi="方正仿宋_GBK" w:eastAsia="方正仿宋_GBK" w:cs="方正仿宋_GBK"/>
          <w:b/>
          <w:color w:val="000000"/>
          <w:sz w:val="28"/>
        </w:rPr>
        <w:t>3、工作场地租赁费绩效目标表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11F6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D6484E">
            <w:pPr>
              <w:pStyle w:val="13"/>
            </w:pPr>
            <w:r>
              <w:t>单位：万元</w:t>
            </w:r>
          </w:p>
        </w:tc>
      </w:tr>
      <w:tr w14:paraId="60DF04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38EF26">
            <w:pPr>
              <w:pStyle w:val="12"/>
            </w:pPr>
            <w:r>
              <w:t>项目编码</w:t>
            </w:r>
          </w:p>
        </w:tc>
        <w:tc>
          <w:tcPr>
            <w:tcW w:w="5103" w:type="dxa"/>
            <w:gridSpan w:val="2"/>
            <w:vAlign w:val="center"/>
          </w:tcPr>
          <w:p w14:paraId="1B88C0EC">
            <w:pPr>
              <w:pStyle w:val="14"/>
            </w:pPr>
            <w:r>
              <w:t>13010025P009120100551</w:t>
            </w:r>
          </w:p>
        </w:tc>
        <w:tc>
          <w:tcPr>
            <w:tcW w:w="2835" w:type="dxa"/>
            <w:vAlign w:val="center"/>
          </w:tcPr>
          <w:p w14:paraId="1C3B9744">
            <w:pPr>
              <w:pStyle w:val="12"/>
            </w:pPr>
            <w:r>
              <w:t>项目名称</w:t>
            </w:r>
          </w:p>
        </w:tc>
        <w:tc>
          <w:tcPr>
            <w:tcW w:w="6095" w:type="dxa"/>
            <w:gridSpan w:val="3"/>
            <w:vAlign w:val="center"/>
          </w:tcPr>
          <w:p w14:paraId="0F89930C">
            <w:pPr>
              <w:pStyle w:val="14"/>
            </w:pPr>
            <w:r>
              <w:t>工作场地租赁费</w:t>
            </w:r>
          </w:p>
        </w:tc>
      </w:tr>
      <w:tr w14:paraId="04A1D7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117FDA">
            <w:pPr>
              <w:pStyle w:val="12"/>
            </w:pPr>
            <w:r>
              <w:t>预算规模及资金用途</w:t>
            </w:r>
          </w:p>
        </w:tc>
        <w:tc>
          <w:tcPr>
            <w:tcW w:w="2268" w:type="dxa"/>
            <w:vAlign w:val="center"/>
          </w:tcPr>
          <w:p w14:paraId="2705CD0E">
            <w:pPr>
              <w:pStyle w:val="12"/>
            </w:pPr>
            <w:r>
              <w:t>预算数</w:t>
            </w:r>
          </w:p>
        </w:tc>
        <w:tc>
          <w:tcPr>
            <w:tcW w:w="2835" w:type="dxa"/>
            <w:vAlign w:val="center"/>
          </w:tcPr>
          <w:p w14:paraId="68EF5A41">
            <w:pPr>
              <w:pStyle w:val="14"/>
            </w:pPr>
            <w:r>
              <w:t>204.00</w:t>
            </w:r>
          </w:p>
        </w:tc>
        <w:tc>
          <w:tcPr>
            <w:tcW w:w="2835" w:type="dxa"/>
            <w:vAlign w:val="center"/>
          </w:tcPr>
          <w:p w14:paraId="64ECD388">
            <w:pPr>
              <w:pStyle w:val="12"/>
            </w:pPr>
            <w:r>
              <w:t>其中：财政    资金</w:t>
            </w:r>
          </w:p>
        </w:tc>
        <w:tc>
          <w:tcPr>
            <w:tcW w:w="2551" w:type="dxa"/>
            <w:vAlign w:val="center"/>
          </w:tcPr>
          <w:p w14:paraId="265D3F07">
            <w:pPr>
              <w:pStyle w:val="14"/>
            </w:pPr>
            <w:r>
              <w:t>204.00</w:t>
            </w:r>
          </w:p>
        </w:tc>
        <w:tc>
          <w:tcPr>
            <w:tcW w:w="2268" w:type="dxa"/>
            <w:vAlign w:val="center"/>
          </w:tcPr>
          <w:p w14:paraId="1CE7E452">
            <w:pPr>
              <w:pStyle w:val="12"/>
            </w:pPr>
            <w:r>
              <w:t>其他资金</w:t>
            </w:r>
          </w:p>
        </w:tc>
        <w:tc>
          <w:tcPr>
            <w:tcW w:w="1276" w:type="dxa"/>
            <w:vAlign w:val="center"/>
          </w:tcPr>
          <w:p w14:paraId="1EEC2CBD">
            <w:pPr>
              <w:pStyle w:val="14"/>
            </w:pPr>
            <w:r>
              <w:t xml:space="preserve"> </w:t>
            </w:r>
          </w:p>
        </w:tc>
      </w:tr>
      <w:tr w14:paraId="4BBBAD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52CC08"/>
        </w:tc>
        <w:tc>
          <w:tcPr>
            <w:tcW w:w="14033" w:type="dxa"/>
            <w:gridSpan w:val="6"/>
            <w:vAlign w:val="center"/>
          </w:tcPr>
          <w:p w14:paraId="3693BCA6">
            <w:pPr>
              <w:pStyle w:val="14"/>
            </w:pPr>
            <w:r>
              <w:t>预算数204万元，其中：财政资金204万元，其他资金0万元。主要用于租赁办公用房。</w:t>
            </w:r>
          </w:p>
        </w:tc>
      </w:tr>
      <w:tr w14:paraId="2F6DAB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4F8607">
            <w:pPr>
              <w:pStyle w:val="12"/>
            </w:pPr>
            <w:r>
              <w:t>资金支出计划（%）</w:t>
            </w:r>
          </w:p>
        </w:tc>
        <w:tc>
          <w:tcPr>
            <w:tcW w:w="5103" w:type="dxa"/>
            <w:gridSpan w:val="2"/>
            <w:vAlign w:val="center"/>
          </w:tcPr>
          <w:p w14:paraId="023A5033">
            <w:pPr>
              <w:pStyle w:val="12"/>
            </w:pPr>
            <w:r>
              <w:t>3月底</w:t>
            </w:r>
          </w:p>
        </w:tc>
        <w:tc>
          <w:tcPr>
            <w:tcW w:w="2835" w:type="dxa"/>
            <w:vAlign w:val="center"/>
          </w:tcPr>
          <w:p w14:paraId="275BF045">
            <w:pPr>
              <w:pStyle w:val="12"/>
            </w:pPr>
            <w:r>
              <w:t>6月底</w:t>
            </w:r>
          </w:p>
        </w:tc>
        <w:tc>
          <w:tcPr>
            <w:tcW w:w="2551" w:type="dxa"/>
            <w:vAlign w:val="center"/>
          </w:tcPr>
          <w:p w14:paraId="77B4946C">
            <w:pPr>
              <w:pStyle w:val="12"/>
            </w:pPr>
            <w:r>
              <w:t>10月底</w:t>
            </w:r>
          </w:p>
        </w:tc>
        <w:tc>
          <w:tcPr>
            <w:tcW w:w="3544" w:type="dxa"/>
            <w:gridSpan w:val="2"/>
            <w:vAlign w:val="center"/>
          </w:tcPr>
          <w:p w14:paraId="346DDA3F">
            <w:pPr>
              <w:pStyle w:val="12"/>
            </w:pPr>
            <w:r>
              <w:t>12月底</w:t>
            </w:r>
          </w:p>
        </w:tc>
      </w:tr>
      <w:tr w14:paraId="13357164">
        <w:tblPrEx>
          <w:tblCellMar>
            <w:top w:w="0" w:type="dxa"/>
            <w:left w:w="108" w:type="dxa"/>
            <w:bottom w:w="0" w:type="dxa"/>
            <w:right w:w="108" w:type="dxa"/>
          </w:tblCellMar>
        </w:tblPrEx>
        <w:trPr>
          <w:trHeight w:val="369" w:hRule="atLeast"/>
          <w:jc w:val="center"/>
        </w:trPr>
        <w:tc>
          <w:tcPr>
            <w:tcW w:w="1276" w:type="dxa"/>
            <w:vMerge w:val="continue"/>
          </w:tcPr>
          <w:p w14:paraId="4A3EF723"/>
        </w:tc>
        <w:tc>
          <w:tcPr>
            <w:tcW w:w="5103" w:type="dxa"/>
            <w:gridSpan w:val="2"/>
            <w:vAlign w:val="center"/>
          </w:tcPr>
          <w:p w14:paraId="02AAA6E8">
            <w:pPr>
              <w:pStyle w:val="15"/>
            </w:pPr>
            <w:r>
              <w:t>25%</w:t>
            </w:r>
          </w:p>
        </w:tc>
        <w:tc>
          <w:tcPr>
            <w:tcW w:w="2835" w:type="dxa"/>
            <w:vAlign w:val="center"/>
          </w:tcPr>
          <w:p w14:paraId="0CC831B4">
            <w:pPr>
              <w:pStyle w:val="15"/>
            </w:pPr>
            <w:r>
              <w:t>50%</w:t>
            </w:r>
          </w:p>
        </w:tc>
        <w:tc>
          <w:tcPr>
            <w:tcW w:w="2551" w:type="dxa"/>
            <w:vAlign w:val="center"/>
          </w:tcPr>
          <w:p w14:paraId="4D3F6DDB">
            <w:pPr>
              <w:pStyle w:val="15"/>
            </w:pPr>
            <w:r>
              <w:t>75%</w:t>
            </w:r>
          </w:p>
        </w:tc>
        <w:tc>
          <w:tcPr>
            <w:tcW w:w="3544" w:type="dxa"/>
            <w:gridSpan w:val="2"/>
            <w:vAlign w:val="center"/>
          </w:tcPr>
          <w:p w14:paraId="55896201">
            <w:pPr>
              <w:pStyle w:val="15"/>
            </w:pPr>
            <w:r>
              <w:t>100%</w:t>
            </w:r>
          </w:p>
        </w:tc>
      </w:tr>
      <w:tr w14:paraId="39810E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AD2B91">
            <w:pPr>
              <w:pStyle w:val="12"/>
            </w:pPr>
            <w:r>
              <w:t>绩效目标</w:t>
            </w:r>
          </w:p>
        </w:tc>
        <w:tc>
          <w:tcPr>
            <w:tcW w:w="14033" w:type="dxa"/>
            <w:gridSpan w:val="6"/>
            <w:vAlign w:val="center"/>
          </w:tcPr>
          <w:p w14:paraId="1F8FCE6E">
            <w:pPr>
              <w:pStyle w:val="14"/>
            </w:pPr>
            <w:r>
              <w:t>1.租赁办公用房，保障单位正常运转。</w:t>
            </w:r>
          </w:p>
        </w:tc>
      </w:tr>
    </w:tbl>
    <w:p w14:paraId="1B8AD9B2">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27F5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127F7A">
            <w:pPr>
              <w:pStyle w:val="12"/>
            </w:pPr>
            <w:r>
              <w:t>一级指标</w:t>
            </w:r>
          </w:p>
        </w:tc>
        <w:tc>
          <w:tcPr>
            <w:tcW w:w="2268" w:type="dxa"/>
            <w:vAlign w:val="center"/>
          </w:tcPr>
          <w:p w14:paraId="71A3EFBB">
            <w:pPr>
              <w:pStyle w:val="12"/>
            </w:pPr>
            <w:r>
              <w:t>二级指标</w:t>
            </w:r>
          </w:p>
        </w:tc>
        <w:tc>
          <w:tcPr>
            <w:tcW w:w="2835" w:type="dxa"/>
            <w:vAlign w:val="center"/>
          </w:tcPr>
          <w:p w14:paraId="46E58F40">
            <w:pPr>
              <w:pStyle w:val="12"/>
            </w:pPr>
            <w:r>
              <w:t>三级指标</w:t>
            </w:r>
          </w:p>
        </w:tc>
        <w:tc>
          <w:tcPr>
            <w:tcW w:w="5386" w:type="dxa"/>
            <w:vAlign w:val="center"/>
          </w:tcPr>
          <w:p w14:paraId="7A20A2B4">
            <w:pPr>
              <w:pStyle w:val="12"/>
            </w:pPr>
            <w:r>
              <w:t>绩效指标描述</w:t>
            </w:r>
          </w:p>
        </w:tc>
        <w:tc>
          <w:tcPr>
            <w:tcW w:w="2268" w:type="dxa"/>
            <w:vAlign w:val="center"/>
          </w:tcPr>
          <w:p w14:paraId="1812A6ED">
            <w:pPr>
              <w:pStyle w:val="12"/>
            </w:pPr>
            <w:r>
              <w:t>指标值</w:t>
            </w:r>
          </w:p>
        </w:tc>
        <w:tc>
          <w:tcPr>
            <w:tcW w:w="1276" w:type="dxa"/>
            <w:vAlign w:val="center"/>
          </w:tcPr>
          <w:p w14:paraId="25032F61">
            <w:pPr>
              <w:pStyle w:val="12"/>
            </w:pPr>
            <w:r>
              <w:t>指标值确定依据</w:t>
            </w:r>
          </w:p>
        </w:tc>
      </w:tr>
      <w:tr w14:paraId="405563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23E1BA">
            <w:pPr>
              <w:pStyle w:val="15"/>
            </w:pPr>
            <w:r>
              <w:t>产出指标</w:t>
            </w:r>
          </w:p>
        </w:tc>
        <w:tc>
          <w:tcPr>
            <w:tcW w:w="2268" w:type="dxa"/>
            <w:vAlign w:val="center"/>
          </w:tcPr>
          <w:p w14:paraId="04942543">
            <w:pPr>
              <w:pStyle w:val="14"/>
            </w:pPr>
            <w:r>
              <w:t>数量指标</w:t>
            </w:r>
          </w:p>
        </w:tc>
        <w:tc>
          <w:tcPr>
            <w:tcW w:w="2835" w:type="dxa"/>
            <w:vAlign w:val="center"/>
          </w:tcPr>
          <w:p w14:paraId="4C434419">
            <w:pPr>
              <w:pStyle w:val="14"/>
            </w:pPr>
            <w:r>
              <w:t>租赁面积</w:t>
            </w:r>
          </w:p>
        </w:tc>
        <w:tc>
          <w:tcPr>
            <w:tcW w:w="5386" w:type="dxa"/>
            <w:vAlign w:val="center"/>
          </w:tcPr>
          <w:p w14:paraId="32A10638">
            <w:pPr>
              <w:pStyle w:val="14"/>
            </w:pPr>
            <w:r>
              <w:t>租赁面积</w:t>
            </w:r>
          </w:p>
        </w:tc>
        <w:tc>
          <w:tcPr>
            <w:tcW w:w="2268" w:type="dxa"/>
            <w:vAlign w:val="center"/>
          </w:tcPr>
          <w:p w14:paraId="4FBBF35F">
            <w:pPr>
              <w:pStyle w:val="14"/>
            </w:pPr>
            <w:r>
              <w:t>1465.86平方米</w:t>
            </w:r>
          </w:p>
        </w:tc>
        <w:tc>
          <w:tcPr>
            <w:tcW w:w="1276" w:type="dxa"/>
            <w:vAlign w:val="center"/>
          </w:tcPr>
          <w:p w14:paraId="2598F633">
            <w:pPr>
              <w:pStyle w:val="14"/>
            </w:pPr>
            <w:r>
              <w:t>2025年工作计划</w:t>
            </w:r>
          </w:p>
        </w:tc>
      </w:tr>
      <w:tr w14:paraId="52EDA5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FF488F"/>
        </w:tc>
        <w:tc>
          <w:tcPr>
            <w:tcW w:w="2268" w:type="dxa"/>
            <w:vAlign w:val="center"/>
          </w:tcPr>
          <w:p w14:paraId="777860D3">
            <w:pPr>
              <w:pStyle w:val="14"/>
            </w:pPr>
            <w:r>
              <w:t>质量指标</w:t>
            </w:r>
          </w:p>
        </w:tc>
        <w:tc>
          <w:tcPr>
            <w:tcW w:w="2835" w:type="dxa"/>
            <w:vAlign w:val="center"/>
          </w:tcPr>
          <w:p w14:paraId="3DAF60C7">
            <w:pPr>
              <w:pStyle w:val="14"/>
            </w:pPr>
            <w:r>
              <w:t>租赁场地完备率</w:t>
            </w:r>
          </w:p>
        </w:tc>
        <w:tc>
          <w:tcPr>
            <w:tcW w:w="5386" w:type="dxa"/>
            <w:vAlign w:val="center"/>
          </w:tcPr>
          <w:p w14:paraId="005D7ECB">
            <w:pPr>
              <w:pStyle w:val="14"/>
            </w:pPr>
            <w:r>
              <w:t>反映租赁场地设施的完备情况</w:t>
            </w:r>
          </w:p>
        </w:tc>
        <w:tc>
          <w:tcPr>
            <w:tcW w:w="2268" w:type="dxa"/>
            <w:vAlign w:val="center"/>
          </w:tcPr>
          <w:p w14:paraId="3A8807C0">
            <w:pPr>
              <w:pStyle w:val="14"/>
            </w:pPr>
            <w:r>
              <w:t>≤3次</w:t>
            </w:r>
          </w:p>
        </w:tc>
        <w:tc>
          <w:tcPr>
            <w:tcW w:w="1276" w:type="dxa"/>
            <w:vAlign w:val="center"/>
          </w:tcPr>
          <w:p w14:paraId="32874C19">
            <w:pPr>
              <w:pStyle w:val="14"/>
            </w:pPr>
            <w:r>
              <w:t>2024年历史数据</w:t>
            </w:r>
          </w:p>
        </w:tc>
      </w:tr>
      <w:tr w14:paraId="25A1CF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A1D1C6"/>
        </w:tc>
        <w:tc>
          <w:tcPr>
            <w:tcW w:w="2268" w:type="dxa"/>
            <w:vAlign w:val="center"/>
          </w:tcPr>
          <w:p w14:paraId="4F9A1E0E">
            <w:pPr>
              <w:pStyle w:val="14"/>
            </w:pPr>
            <w:r>
              <w:t>时效指标</w:t>
            </w:r>
          </w:p>
        </w:tc>
        <w:tc>
          <w:tcPr>
            <w:tcW w:w="2835" w:type="dxa"/>
            <w:vAlign w:val="center"/>
          </w:tcPr>
          <w:p w14:paraId="3683D3D5">
            <w:pPr>
              <w:pStyle w:val="14"/>
            </w:pPr>
            <w:r>
              <w:t>保障期限</w:t>
            </w:r>
          </w:p>
        </w:tc>
        <w:tc>
          <w:tcPr>
            <w:tcW w:w="5386" w:type="dxa"/>
            <w:vAlign w:val="center"/>
          </w:tcPr>
          <w:p w14:paraId="1778F7FF">
            <w:pPr>
              <w:pStyle w:val="14"/>
            </w:pPr>
            <w:r>
              <w:t>租金/水电费保障运转的期限</w:t>
            </w:r>
          </w:p>
        </w:tc>
        <w:tc>
          <w:tcPr>
            <w:tcW w:w="2268" w:type="dxa"/>
            <w:vAlign w:val="center"/>
          </w:tcPr>
          <w:p w14:paraId="5CADFDE2">
            <w:pPr>
              <w:pStyle w:val="14"/>
            </w:pPr>
            <w:r>
              <w:t>1年</w:t>
            </w:r>
          </w:p>
        </w:tc>
        <w:tc>
          <w:tcPr>
            <w:tcW w:w="1276" w:type="dxa"/>
            <w:vAlign w:val="center"/>
          </w:tcPr>
          <w:p w14:paraId="7CF1C0F0">
            <w:pPr>
              <w:pStyle w:val="14"/>
            </w:pPr>
            <w:r>
              <w:t>2025年工作计划</w:t>
            </w:r>
          </w:p>
        </w:tc>
      </w:tr>
      <w:tr w14:paraId="4A07ED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E9770A"/>
        </w:tc>
        <w:tc>
          <w:tcPr>
            <w:tcW w:w="2268" w:type="dxa"/>
            <w:vAlign w:val="center"/>
          </w:tcPr>
          <w:p w14:paraId="6BF02727">
            <w:pPr>
              <w:pStyle w:val="14"/>
            </w:pPr>
            <w:r>
              <w:t>成本指标</w:t>
            </w:r>
          </w:p>
        </w:tc>
        <w:tc>
          <w:tcPr>
            <w:tcW w:w="2835" w:type="dxa"/>
            <w:vAlign w:val="center"/>
          </w:tcPr>
          <w:p w14:paraId="52D9D57E">
            <w:pPr>
              <w:pStyle w:val="14"/>
            </w:pPr>
            <w:r>
              <w:t>每平米成本</w:t>
            </w:r>
          </w:p>
        </w:tc>
        <w:tc>
          <w:tcPr>
            <w:tcW w:w="5386" w:type="dxa"/>
            <w:vAlign w:val="center"/>
          </w:tcPr>
          <w:p w14:paraId="7EF9D664">
            <w:pPr>
              <w:pStyle w:val="14"/>
            </w:pPr>
            <w:r>
              <w:t>每平米租赁成本</w:t>
            </w:r>
          </w:p>
        </w:tc>
        <w:tc>
          <w:tcPr>
            <w:tcW w:w="2268" w:type="dxa"/>
            <w:vAlign w:val="center"/>
          </w:tcPr>
          <w:p w14:paraId="2CAE0549">
            <w:pPr>
              <w:pStyle w:val="14"/>
            </w:pPr>
            <w:r>
              <w:t>≤0.14万元/平方米</w:t>
            </w:r>
          </w:p>
        </w:tc>
        <w:tc>
          <w:tcPr>
            <w:tcW w:w="1276" w:type="dxa"/>
            <w:vAlign w:val="center"/>
          </w:tcPr>
          <w:p w14:paraId="1D7E3108">
            <w:pPr>
              <w:pStyle w:val="14"/>
            </w:pPr>
            <w:r>
              <w:t>2025年预算测算明细</w:t>
            </w:r>
          </w:p>
        </w:tc>
      </w:tr>
      <w:tr w14:paraId="161DEB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E52987">
            <w:pPr>
              <w:pStyle w:val="15"/>
            </w:pPr>
            <w:r>
              <w:t>效益指标</w:t>
            </w:r>
          </w:p>
        </w:tc>
        <w:tc>
          <w:tcPr>
            <w:tcW w:w="2268" w:type="dxa"/>
            <w:vAlign w:val="center"/>
          </w:tcPr>
          <w:p w14:paraId="4634690E">
            <w:pPr>
              <w:pStyle w:val="14"/>
            </w:pPr>
            <w:r>
              <w:t>社会效益指标</w:t>
            </w:r>
          </w:p>
        </w:tc>
        <w:tc>
          <w:tcPr>
            <w:tcW w:w="2835" w:type="dxa"/>
            <w:vAlign w:val="center"/>
          </w:tcPr>
          <w:p w14:paraId="27D65001">
            <w:pPr>
              <w:pStyle w:val="14"/>
            </w:pPr>
            <w:r>
              <w:t>保障办公场所的正常运转率</w:t>
            </w:r>
          </w:p>
        </w:tc>
        <w:tc>
          <w:tcPr>
            <w:tcW w:w="5386" w:type="dxa"/>
            <w:vAlign w:val="center"/>
          </w:tcPr>
          <w:p w14:paraId="45733268">
            <w:pPr>
              <w:pStyle w:val="14"/>
            </w:pPr>
            <w:r>
              <w:t>保障办公场所正常运转的情况</w:t>
            </w:r>
          </w:p>
        </w:tc>
        <w:tc>
          <w:tcPr>
            <w:tcW w:w="2268" w:type="dxa"/>
            <w:vAlign w:val="center"/>
          </w:tcPr>
          <w:p w14:paraId="280646B7">
            <w:pPr>
              <w:pStyle w:val="14"/>
            </w:pPr>
            <w:r>
              <w:t>≥95%</w:t>
            </w:r>
          </w:p>
        </w:tc>
        <w:tc>
          <w:tcPr>
            <w:tcW w:w="1276" w:type="dxa"/>
            <w:vAlign w:val="center"/>
          </w:tcPr>
          <w:p w14:paraId="1BF4D25B">
            <w:pPr>
              <w:pStyle w:val="14"/>
            </w:pPr>
            <w:r>
              <w:t>2025年工作计划</w:t>
            </w:r>
          </w:p>
        </w:tc>
      </w:tr>
    </w:tbl>
    <w:p w14:paraId="2FD87E11">
      <w:pPr>
        <w:sectPr>
          <w:pgSz w:w="16840" w:h="11900" w:orient="landscape"/>
          <w:pgMar w:top="1361" w:right="1020" w:bottom="1134" w:left="1020" w:header="720" w:footer="720" w:gutter="0"/>
          <w:cols w:space="720" w:num="1"/>
        </w:sectPr>
      </w:pPr>
    </w:p>
    <w:p w14:paraId="2B7FC49C">
      <w:pPr>
        <w:ind w:firstLine="560"/>
      </w:pPr>
      <w:r>
        <w:rPr>
          <w:rFonts w:ascii="方正仿宋_GBK" w:hAnsi="方正仿宋_GBK" w:eastAsia="方正仿宋_GBK" w:cs="方正仿宋_GBK"/>
          <w:b/>
          <w:color w:val="000000"/>
          <w:sz w:val="28"/>
        </w:rPr>
        <w:t>4、公务用车租赁费绩效目标表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56B6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6624F9">
            <w:pPr>
              <w:pStyle w:val="13"/>
            </w:pPr>
            <w:r>
              <w:t>单位：万元</w:t>
            </w:r>
          </w:p>
        </w:tc>
      </w:tr>
      <w:tr w14:paraId="6AD379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D1EDC6">
            <w:pPr>
              <w:pStyle w:val="12"/>
            </w:pPr>
            <w:r>
              <w:t>项目编码</w:t>
            </w:r>
          </w:p>
        </w:tc>
        <w:tc>
          <w:tcPr>
            <w:tcW w:w="5103" w:type="dxa"/>
            <w:gridSpan w:val="2"/>
            <w:vAlign w:val="center"/>
          </w:tcPr>
          <w:p w14:paraId="7767B252">
            <w:pPr>
              <w:pStyle w:val="14"/>
            </w:pPr>
            <w:r>
              <w:t>13010025P009876100175</w:t>
            </w:r>
          </w:p>
        </w:tc>
        <w:tc>
          <w:tcPr>
            <w:tcW w:w="2835" w:type="dxa"/>
            <w:vAlign w:val="center"/>
          </w:tcPr>
          <w:p w14:paraId="00922986">
            <w:pPr>
              <w:pStyle w:val="12"/>
            </w:pPr>
            <w:r>
              <w:t>项目名称</w:t>
            </w:r>
          </w:p>
        </w:tc>
        <w:tc>
          <w:tcPr>
            <w:tcW w:w="6095" w:type="dxa"/>
            <w:gridSpan w:val="3"/>
            <w:vAlign w:val="center"/>
          </w:tcPr>
          <w:p w14:paraId="2D5868B5">
            <w:pPr>
              <w:pStyle w:val="14"/>
            </w:pPr>
            <w:r>
              <w:t>公务用车租赁费</w:t>
            </w:r>
          </w:p>
        </w:tc>
      </w:tr>
      <w:tr w14:paraId="42825B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C9BDD3">
            <w:pPr>
              <w:pStyle w:val="12"/>
            </w:pPr>
            <w:r>
              <w:t>预算规模及资金用途</w:t>
            </w:r>
          </w:p>
        </w:tc>
        <w:tc>
          <w:tcPr>
            <w:tcW w:w="2268" w:type="dxa"/>
            <w:vAlign w:val="center"/>
          </w:tcPr>
          <w:p w14:paraId="5A66967B">
            <w:pPr>
              <w:pStyle w:val="12"/>
            </w:pPr>
            <w:r>
              <w:t>预算数</w:t>
            </w:r>
          </w:p>
        </w:tc>
        <w:tc>
          <w:tcPr>
            <w:tcW w:w="2835" w:type="dxa"/>
            <w:vAlign w:val="center"/>
          </w:tcPr>
          <w:p w14:paraId="245095A2">
            <w:pPr>
              <w:pStyle w:val="14"/>
            </w:pPr>
            <w:r>
              <w:t>6.57</w:t>
            </w:r>
          </w:p>
        </w:tc>
        <w:tc>
          <w:tcPr>
            <w:tcW w:w="2835" w:type="dxa"/>
            <w:vAlign w:val="center"/>
          </w:tcPr>
          <w:p w14:paraId="7C4203B0">
            <w:pPr>
              <w:pStyle w:val="12"/>
            </w:pPr>
            <w:r>
              <w:t>其中：财政    资金</w:t>
            </w:r>
          </w:p>
        </w:tc>
        <w:tc>
          <w:tcPr>
            <w:tcW w:w="2551" w:type="dxa"/>
            <w:vAlign w:val="center"/>
          </w:tcPr>
          <w:p w14:paraId="542206B8">
            <w:pPr>
              <w:pStyle w:val="14"/>
            </w:pPr>
            <w:r>
              <w:t>6.57</w:t>
            </w:r>
          </w:p>
        </w:tc>
        <w:tc>
          <w:tcPr>
            <w:tcW w:w="2268" w:type="dxa"/>
            <w:vAlign w:val="center"/>
          </w:tcPr>
          <w:p w14:paraId="4B899A73">
            <w:pPr>
              <w:pStyle w:val="12"/>
            </w:pPr>
            <w:r>
              <w:t>其他资金</w:t>
            </w:r>
          </w:p>
        </w:tc>
        <w:tc>
          <w:tcPr>
            <w:tcW w:w="1276" w:type="dxa"/>
            <w:vAlign w:val="center"/>
          </w:tcPr>
          <w:p w14:paraId="46D0752C">
            <w:pPr>
              <w:pStyle w:val="14"/>
            </w:pPr>
            <w:r>
              <w:t xml:space="preserve"> </w:t>
            </w:r>
          </w:p>
        </w:tc>
      </w:tr>
      <w:tr w14:paraId="0063B5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6C3215"/>
        </w:tc>
        <w:tc>
          <w:tcPr>
            <w:tcW w:w="14033" w:type="dxa"/>
            <w:gridSpan w:val="6"/>
            <w:vAlign w:val="center"/>
          </w:tcPr>
          <w:p w14:paraId="4521AF50">
            <w:pPr>
              <w:pStyle w:val="14"/>
            </w:pPr>
            <w:r>
              <w:t>预算数6.57万元，其中：财政资金6.57万元，其他资金0万元。主要用于租赁一辆办公用车。</w:t>
            </w:r>
          </w:p>
        </w:tc>
      </w:tr>
      <w:tr w14:paraId="662AE0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BDC968">
            <w:pPr>
              <w:pStyle w:val="12"/>
            </w:pPr>
            <w:r>
              <w:t>资金支出计划（%）</w:t>
            </w:r>
          </w:p>
        </w:tc>
        <w:tc>
          <w:tcPr>
            <w:tcW w:w="5103" w:type="dxa"/>
            <w:gridSpan w:val="2"/>
            <w:vAlign w:val="center"/>
          </w:tcPr>
          <w:p w14:paraId="7A3B86A1">
            <w:pPr>
              <w:pStyle w:val="12"/>
            </w:pPr>
            <w:r>
              <w:t>3月底</w:t>
            </w:r>
          </w:p>
        </w:tc>
        <w:tc>
          <w:tcPr>
            <w:tcW w:w="2835" w:type="dxa"/>
            <w:vAlign w:val="center"/>
          </w:tcPr>
          <w:p w14:paraId="509D623E">
            <w:pPr>
              <w:pStyle w:val="12"/>
            </w:pPr>
            <w:r>
              <w:t>6月底</w:t>
            </w:r>
          </w:p>
        </w:tc>
        <w:tc>
          <w:tcPr>
            <w:tcW w:w="2551" w:type="dxa"/>
            <w:vAlign w:val="center"/>
          </w:tcPr>
          <w:p w14:paraId="6BE9551F">
            <w:pPr>
              <w:pStyle w:val="12"/>
            </w:pPr>
            <w:r>
              <w:t>10月底</w:t>
            </w:r>
          </w:p>
        </w:tc>
        <w:tc>
          <w:tcPr>
            <w:tcW w:w="3544" w:type="dxa"/>
            <w:gridSpan w:val="2"/>
            <w:vAlign w:val="center"/>
          </w:tcPr>
          <w:p w14:paraId="301EF500">
            <w:pPr>
              <w:pStyle w:val="12"/>
            </w:pPr>
            <w:r>
              <w:t>12月底</w:t>
            </w:r>
          </w:p>
        </w:tc>
      </w:tr>
      <w:tr w14:paraId="0CAACB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AB9CC0"/>
        </w:tc>
        <w:tc>
          <w:tcPr>
            <w:tcW w:w="5103" w:type="dxa"/>
            <w:gridSpan w:val="2"/>
            <w:vAlign w:val="center"/>
          </w:tcPr>
          <w:p w14:paraId="3FF0BEBB">
            <w:pPr>
              <w:pStyle w:val="15"/>
            </w:pPr>
            <w:r>
              <w:t>25%</w:t>
            </w:r>
          </w:p>
        </w:tc>
        <w:tc>
          <w:tcPr>
            <w:tcW w:w="2835" w:type="dxa"/>
            <w:vAlign w:val="center"/>
          </w:tcPr>
          <w:p w14:paraId="1F6B4935">
            <w:pPr>
              <w:pStyle w:val="15"/>
            </w:pPr>
            <w:r>
              <w:t>50%</w:t>
            </w:r>
          </w:p>
        </w:tc>
        <w:tc>
          <w:tcPr>
            <w:tcW w:w="2551" w:type="dxa"/>
            <w:vAlign w:val="center"/>
          </w:tcPr>
          <w:p w14:paraId="50CC8BCF">
            <w:pPr>
              <w:pStyle w:val="15"/>
            </w:pPr>
            <w:r>
              <w:t>75%</w:t>
            </w:r>
          </w:p>
        </w:tc>
        <w:tc>
          <w:tcPr>
            <w:tcW w:w="3544" w:type="dxa"/>
            <w:gridSpan w:val="2"/>
            <w:vAlign w:val="center"/>
          </w:tcPr>
          <w:p w14:paraId="72F6F152">
            <w:pPr>
              <w:pStyle w:val="15"/>
            </w:pPr>
            <w:r>
              <w:t>100%</w:t>
            </w:r>
          </w:p>
        </w:tc>
      </w:tr>
      <w:tr w14:paraId="6839AA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B4FB50">
            <w:pPr>
              <w:pStyle w:val="12"/>
            </w:pPr>
            <w:r>
              <w:t>绩效目标</w:t>
            </w:r>
          </w:p>
        </w:tc>
        <w:tc>
          <w:tcPr>
            <w:tcW w:w="14033" w:type="dxa"/>
            <w:gridSpan w:val="6"/>
            <w:vAlign w:val="center"/>
          </w:tcPr>
          <w:p w14:paraId="04F474C0">
            <w:pPr>
              <w:pStyle w:val="14"/>
            </w:pPr>
            <w:r>
              <w:t>1.租赁一辆办公用车，保障单位正常公务出行。</w:t>
            </w:r>
          </w:p>
        </w:tc>
      </w:tr>
    </w:tbl>
    <w:p w14:paraId="4266656F">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89C0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E07A19">
            <w:pPr>
              <w:pStyle w:val="12"/>
            </w:pPr>
            <w:r>
              <w:t>一级指标</w:t>
            </w:r>
          </w:p>
        </w:tc>
        <w:tc>
          <w:tcPr>
            <w:tcW w:w="2268" w:type="dxa"/>
            <w:vAlign w:val="center"/>
          </w:tcPr>
          <w:p w14:paraId="36F4245B">
            <w:pPr>
              <w:pStyle w:val="12"/>
            </w:pPr>
            <w:r>
              <w:t>二级指标</w:t>
            </w:r>
          </w:p>
        </w:tc>
        <w:tc>
          <w:tcPr>
            <w:tcW w:w="2835" w:type="dxa"/>
            <w:vAlign w:val="center"/>
          </w:tcPr>
          <w:p w14:paraId="7A73289A">
            <w:pPr>
              <w:pStyle w:val="12"/>
            </w:pPr>
            <w:r>
              <w:t>三级指标</w:t>
            </w:r>
          </w:p>
        </w:tc>
        <w:tc>
          <w:tcPr>
            <w:tcW w:w="5386" w:type="dxa"/>
            <w:vAlign w:val="center"/>
          </w:tcPr>
          <w:p w14:paraId="7CE2ACA2">
            <w:pPr>
              <w:pStyle w:val="12"/>
            </w:pPr>
            <w:r>
              <w:t>绩效指标描述</w:t>
            </w:r>
          </w:p>
        </w:tc>
        <w:tc>
          <w:tcPr>
            <w:tcW w:w="2268" w:type="dxa"/>
            <w:vAlign w:val="center"/>
          </w:tcPr>
          <w:p w14:paraId="4393C782">
            <w:pPr>
              <w:pStyle w:val="12"/>
            </w:pPr>
            <w:r>
              <w:t>指标值</w:t>
            </w:r>
          </w:p>
        </w:tc>
        <w:tc>
          <w:tcPr>
            <w:tcW w:w="1276" w:type="dxa"/>
            <w:vAlign w:val="center"/>
          </w:tcPr>
          <w:p w14:paraId="5F77747F">
            <w:pPr>
              <w:pStyle w:val="12"/>
            </w:pPr>
            <w:r>
              <w:t>指标值确定依据</w:t>
            </w:r>
          </w:p>
        </w:tc>
      </w:tr>
      <w:tr w14:paraId="16296C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35C079">
            <w:pPr>
              <w:pStyle w:val="15"/>
            </w:pPr>
            <w:r>
              <w:t>产出指标</w:t>
            </w:r>
          </w:p>
        </w:tc>
        <w:tc>
          <w:tcPr>
            <w:tcW w:w="2268" w:type="dxa"/>
            <w:vAlign w:val="center"/>
          </w:tcPr>
          <w:p w14:paraId="38DEC78D">
            <w:pPr>
              <w:pStyle w:val="14"/>
            </w:pPr>
            <w:r>
              <w:t>数量指标</w:t>
            </w:r>
          </w:p>
        </w:tc>
        <w:tc>
          <w:tcPr>
            <w:tcW w:w="2835" w:type="dxa"/>
            <w:vAlign w:val="center"/>
          </w:tcPr>
          <w:p w14:paraId="7644776C">
            <w:pPr>
              <w:pStyle w:val="14"/>
            </w:pPr>
            <w:r>
              <w:t>租赁数量</w:t>
            </w:r>
          </w:p>
        </w:tc>
        <w:tc>
          <w:tcPr>
            <w:tcW w:w="5386" w:type="dxa"/>
            <w:vAlign w:val="center"/>
          </w:tcPr>
          <w:p w14:paraId="2B0658C4">
            <w:pPr>
              <w:pStyle w:val="14"/>
            </w:pPr>
            <w:r>
              <w:t>公务用车租赁数量</w:t>
            </w:r>
          </w:p>
        </w:tc>
        <w:tc>
          <w:tcPr>
            <w:tcW w:w="2268" w:type="dxa"/>
            <w:vAlign w:val="center"/>
          </w:tcPr>
          <w:p w14:paraId="4B0BDFBE">
            <w:pPr>
              <w:pStyle w:val="14"/>
            </w:pPr>
            <w:r>
              <w:t>1辆</w:t>
            </w:r>
          </w:p>
        </w:tc>
        <w:tc>
          <w:tcPr>
            <w:tcW w:w="1276" w:type="dxa"/>
            <w:vAlign w:val="center"/>
          </w:tcPr>
          <w:p w14:paraId="24C36635">
            <w:pPr>
              <w:pStyle w:val="14"/>
            </w:pPr>
            <w:r>
              <w:t>2025年工作计划</w:t>
            </w:r>
          </w:p>
        </w:tc>
      </w:tr>
      <w:tr w14:paraId="78FA33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5790FA"/>
        </w:tc>
        <w:tc>
          <w:tcPr>
            <w:tcW w:w="2268" w:type="dxa"/>
            <w:vAlign w:val="center"/>
          </w:tcPr>
          <w:p w14:paraId="0605B84A">
            <w:pPr>
              <w:pStyle w:val="14"/>
            </w:pPr>
            <w:r>
              <w:t>质量指标</w:t>
            </w:r>
          </w:p>
        </w:tc>
        <w:tc>
          <w:tcPr>
            <w:tcW w:w="2835" w:type="dxa"/>
            <w:vAlign w:val="center"/>
          </w:tcPr>
          <w:p w14:paraId="0E884BE8">
            <w:pPr>
              <w:pStyle w:val="14"/>
            </w:pPr>
            <w:r>
              <w:t>故障率</w:t>
            </w:r>
          </w:p>
        </w:tc>
        <w:tc>
          <w:tcPr>
            <w:tcW w:w="5386" w:type="dxa"/>
            <w:vAlign w:val="center"/>
          </w:tcPr>
          <w:p w14:paraId="688B5183">
            <w:pPr>
              <w:pStyle w:val="14"/>
            </w:pPr>
            <w:r>
              <w:t>反映租赁车辆故障情况</w:t>
            </w:r>
          </w:p>
        </w:tc>
        <w:tc>
          <w:tcPr>
            <w:tcW w:w="2268" w:type="dxa"/>
            <w:vAlign w:val="center"/>
          </w:tcPr>
          <w:p w14:paraId="2502573C">
            <w:pPr>
              <w:pStyle w:val="14"/>
            </w:pPr>
            <w:r>
              <w:t>≤10%</w:t>
            </w:r>
          </w:p>
        </w:tc>
        <w:tc>
          <w:tcPr>
            <w:tcW w:w="1276" w:type="dxa"/>
            <w:vAlign w:val="center"/>
          </w:tcPr>
          <w:p w14:paraId="731B861E">
            <w:pPr>
              <w:pStyle w:val="14"/>
            </w:pPr>
            <w:r>
              <w:t>2025年工作计划</w:t>
            </w:r>
          </w:p>
        </w:tc>
      </w:tr>
      <w:tr w14:paraId="7795C9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60B318"/>
        </w:tc>
        <w:tc>
          <w:tcPr>
            <w:tcW w:w="2268" w:type="dxa"/>
            <w:vAlign w:val="center"/>
          </w:tcPr>
          <w:p w14:paraId="62B9BF42">
            <w:pPr>
              <w:pStyle w:val="14"/>
            </w:pPr>
            <w:r>
              <w:t>时效指标</w:t>
            </w:r>
          </w:p>
        </w:tc>
        <w:tc>
          <w:tcPr>
            <w:tcW w:w="2835" w:type="dxa"/>
            <w:vAlign w:val="center"/>
          </w:tcPr>
          <w:p w14:paraId="4FCBDEC6">
            <w:pPr>
              <w:pStyle w:val="14"/>
            </w:pPr>
            <w:r>
              <w:t>保障期限</w:t>
            </w:r>
          </w:p>
        </w:tc>
        <w:tc>
          <w:tcPr>
            <w:tcW w:w="5386" w:type="dxa"/>
            <w:vAlign w:val="center"/>
          </w:tcPr>
          <w:p w14:paraId="5F740E9F">
            <w:pPr>
              <w:pStyle w:val="14"/>
            </w:pPr>
            <w:r>
              <w:t>保障正常用车的期限</w:t>
            </w:r>
          </w:p>
        </w:tc>
        <w:tc>
          <w:tcPr>
            <w:tcW w:w="2268" w:type="dxa"/>
            <w:vAlign w:val="center"/>
          </w:tcPr>
          <w:p w14:paraId="1B41EE91">
            <w:pPr>
              <w:pStyle w:val="14"/>
            </w:pPr>
            <w:r>
              <w:t>1年</w:t>
            </w:r>
          </w:p>
        </w:tc>
        <w:tc>
          <w:tcPr>
            <w:tcW w:w="1276" w:type="dxa"/>
            <w:vAlign w:val="center"/>
          </w:tcPr>
          <w:p w14:paraId="795F69C6">
            <w:pPr>
              <w:pStyle w:val="14"/>
            </w:pPr>
            <w:r>
              <w:t>2025年工作计划</w:t>
            </w:r>
          </w:p>
        </w:tc>
      </w:tr>
      <w:tr w14:paraId="231566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FDC125"/>
        </w:tc>
        <w:tc>
          <w:tcPr>
            <w:tcW w:w="2268" w:type="dxa"/>
            <w:vAlign w:val="center"/>
          </w:tcPr>
          <w:p w14:paraId="78B53C16">
            <w:pPr>
              <w:pStyle w:val="14"/>
            </w:pPr>
            <w:r>
              <w:t>成本指标</w:t>
            </w:r>
          </w:p>
        </w:tc>
        <w:tc>
          <w:tcPr>
            <w:tcW w:w="2835" w:type="dxa"/>
            <w:vAlign w:val="center"/>
          </w:tcPr>
          <w:p w14:paraId="27EF925F">
            <w:pPr>
              <w:pStyle w:val="14"/>
            </w:pPr>
            <w:r>
              <w:t>单位租赁成本</w:t>
            </w:r>
          </w:p>
        </w:tc>
        <w:tc>
          <w:tcPr>
            <w:tcW w:w="5386" w:type="dxa"/>
            <w:vAlign w:val="center"/>
          </w:tcPr>
          <w:p w14:paraId="02BF2F72">
            <w:pPr>
              <w:pStyle w:val="14"/>
            </w:pPr>
            <w:r>
              <w:t>平均每辆车的租赁成本</w:t>
            </w:r>
          </w:p>
        </w:tc>
        <w:tc>
          <w:tcPr>
            <w:tcW w:w="2268" w:type="dxa"/>
            <w:vAlign w:val="center"/>
          </w:tcPr>
          <w:p w14:paraId="09AEC85A">
            <w:pPr>
              <w:pStyle w:val="14"/>
            </w:pPr>
            <w:r>
              <w:t>≤6.57万元</w:t>
            </w:r>
          </w:p>
        </w:tc>
        <w:tc>
          <w:tcPr>
            <w:tcW w:w="1276" w:type="dxa"/>
            <w:vAlign w:val="center"/>
          </w:tcPr>
          <w:p w14:paraId="5D826E7C">
            <w:pPr>
              <w:pStyle w:val="14"/>
            </w:pPr>
            <w:r>
              <w:t>2025年预算测算明细</w:t>
            </w:r>
          </w:p>
        </w:tc>
      </w:tr>
      <w:tr w14:paraId="24A871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3E082A">
            <w:pPr>
              <w:pStyle w:val="15"/>
            </w:pPr>
            <w:r>
              <w:t>效益指标</w:t>
            </w:r>
          </w:p>
        </w:tc>
        <w:tc>
          <w:tcPr>
            <w:tcW w:w="2268" w:type="dxa"/>
            <w:vAlign w:val="center"/>
          </w:tcPr>
          <w:p w14:paraId="60055D50">
            <w:pPr>
              <w:pStyle w:val="14"/>
            </w:pPr>
            <w:r>
              <w:t>社会效益指标</w:t>
            </w:r>
          </w:p>
        </w:tc>
        <w:tc>
          <w:tcPr>
            <w:tcW w:w="2835" w:type="dxa"/>
            <w:vAlign w:val="center"/>
          </w:tcPr>
          <w:p w14:paraId="2E670F7D">
            <w:pPr>
              <w:pStyle w:val="14"/>
            </w:pPr>
            <w:r>
              <w:t>用车保障率</w:t>
            </w:r>
          </w:p>
        </w:tc>
        <w:tc>
          <w:tcPr>
            <w:tcW w:w="5386" w:type="dxa"/>
            <w:vAlign w:val="center"/>
          </w:tcPr>
          <w:p w14:paraId="1CC21431">
            <w:pPr>
              <w:pStyle w:val="14"/>
            </w:pPr>
            <w:r>
              <w:t>保障单位各部门的用车需求</w:t>
            </w:r>
          </w:p>
        </w:tc>
        <w:tc>
          <w:tcPr>
            <w:tcW w:w="2268" w:type="dxa"/>
            <w:vAlign w:val="center"/>
          </w:tcPr>
          <w:p w14:paraId="6F4E748B">
            <w:pPr>
              <w:pStyle w:val="14"/>
            </w:pPr>
            <w:r>
              <w:t>≥95%</w:t>
            </w:r>
          </w:p>
        </w:tc>
        <w:tc>
          <w:tcPr>
            <w:tcW w:w="1276" w:type="dxa"/>
            <w:vAlign w:val="center"/>
          </w:tcPr>
          <w:p w14:paraId="411CF4C1">
            <w:pPr>
              <w:pStyle w:val="14"/>
            </w:pPr>
            <w:r>
              <w:t>2025年工作计划</w:t>
            </w:r>
          </w:p>
        </w:tc>
      </w:tr>
      <w:tr w14:paraId="6942F8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B17B0E">
            <w:pPr>
              <w:pStyle w:val="15"/>
            </w:pPr>
            <w:r>
              <w:t>满意度指标</w:t>
            </w:r>
          </w:p>
        </w:tc>
        <w:tc>
          <w:tcPr>
            <w:tcW w:w="2268" w:type="dxa"/>
            <w:vAlign w:val="center"/>
          </w:tcPr>
          <w:p w14:paraId="7218D1F9">
            <w:pPr>
              <w:pStyle w:val="14"/>
            </w:pPr>
            <w:r>
              <w:t>服务对象满意度指标</w:t>
            </w:r>
          </w:p>
        </w:tc>
        <w:tc>
          <w:tcPr>
            <w:tcW w:w="2835" w:type="dxa"/>
            <w:vAlign w:val="center"/>
          </w:tcPr>
          <w:p w14:paraId="2C38BF32">
            <w:pPr>
              <w:pStyle w:val="14"/>
            </w:pPr>
            <w:r>
              <w:t>使用人员满意度</w:t>
            </w:r>
          </w:p>
        </w:tc>
        <w:tc>
          <w:tcPr>
            <w:tcW w:w="5386" w:type="dxa"/>
            <w:vAlign w:val="center"/>
          </w:tcPr>
          <w:p w14:paraId="3B98AB91">
            <w:pPr>
              <w:pStyle w:val="14"/>
            </w:pPr>
            <w:r>
              <w:t>考察公车使用人员的满意程度</w:t>
            </w:r>
          </w:p>
        </w:tc>
        <w:tc>
          <w:tcPr>
            <w:tcW w:w="2268" w:type="dxa"/>
            <w:vAlign w:val="center"/>
          </w:tcPr>
          <w:p w14:paraId="5332ED70">
            <w:pPr>
              <w:pStyle w:val="14"/>
            </w:pPr>
            <w:r>
              <w:t>≥95%</w:t>
            </w:r>
          </w:p>
        </w:tc>
        <w:tc>
          <w:tcPr>
            <w:tcW w:w="1276" w:type="dxa"/>
            <w:vAlign w:val="center"/>
          </w:tcPr>
          <w:p w14:paraId="74D57C1B">
            <w:pPr>
              <w:pStyle w:val="14"/>
            </w:pPr>
            <w:r>
              <w:t>2025年工作计划</w:t>
            </w:r>
          </w:p>
        </w:tc>
      </w:tr>
    </w:tbl>
    <w:p w14:paraId="601D1D2F">
      <w:pPr>
        <w:sectPr>
          <w:pgSz w:w="16840" w:h="11900" w:orient="landscape"/>
          <w:pgMar w:top="1361" w:right="1020" w:bottom="1134" w:left="1020" w:header="720" w:footer="720" w:gutter="0"/>
          <w:cols w:space="720" w:num="1"/>
        </w:sectPr>
      </w:pPr>
    </w:p>
    <w:p w14:paraId="0D2105FB">
      <w:pPr>
        <w:ind w:firstLine="560"/>
      </w:pPr>
      <w:r>
        <w:rPr>
          <w:rFonts w:ascii="方正仿宋_GBK" w:hAnsi="方正仿宋_GBK" w:eastAsia="方正仿宋_GBK" w:cs="方正仿宋_GBK"/>
          <w:b/>
          <w:color w:val="000000"/>
          <w:sz w:val="28"/>
        </w:rPr>
        <w:t>5、物业管理费绩效目标表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8CE1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21BFAC">
            <w:pPr>
              <w:pStyle w:val="13"/>
            </w:pPr>
            <w:r>
              <w:t>单位：万元</w:t>
            </w:r>
          </w:p>
        </w:tc>
      </w:tr>
      <w:tr w14:paraId="3F2A0F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CF3806">
            <w:pPr>
              <w:pStyle w:val="12"/>
            </w:pPr>
            <w:r>
              <w:t>项目编码</w:t>
            </w:r>
          </w:p>
        </w:tc>
        <w:tc>
          <w:tcPr>
            <w:tcW w:w="5103" w:type="dxa"/>
            <w:gridSpan w:val="2"/>
            <w:vAlign w:val="center"/>
          </w:tcPr>
          <w:p w14:paraId="38F6A5B4">
            <w:pPr>
              <w:pStyle w:val="14"/>
            </w:pPr>
            <w:r>
              <w:t>13010025P00641210271G</w:t>
            </w:r>
          </w:p>
        </w:tc>
        <w:tc>
          <w:tcPr>
            <w:tcW w:w="2835" w:type="dxa"/>
            <w:vAlign w:val="center"/>
          </w:tcPr>
          <w:p w14:paraId="1FBD364A">
            <w:pPr>
              <w:pStyle w:val="12"/>
            </w:pPr>
            <w:r>
              <w:t>项目名称</w:t>
            </w:r>
          </w:p>
        </w:tc>
        <w:tc>
          <w:tcPr>
            <w:tcW w:w="6095" w:type="dxa"/>
            <w:gridSpan w:val="3"/>
            <w:vAlign w:val="center"/>
          </w:tcPr>
          <w:p w14:paraId="7C6180C4">
            <w:pPr>
              <w:pStyle w:val="14"/>
            </w:pPr>
            <w:r>
              <w:t>物业管理费</w:t>
            </w:r>
          </w:p>
        </w:tc>
      </w:tr>
      <w:tr w14:paraId="2EB99C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FED56F">
            <w:pPr>
              <w:pStyle w:val="12"/>
            </w:pPr>
            <w:r>
              <w:t>预算规模及资金用途</w:t>
            </w:r>
          </w:p>
        </w:tc>
        <w:tc>
          <w:tcPr>
            <w:tcW w:w="2268" w:type="dxa"/>
            <w:vAlign w:val="center"/>
          </w:tcPr>
          <w:p w14:paraId="55AA32CE">
            <w:pPr>
              <w:pStyle w:val="12"/>
            </w:pPr>
            <w:r>
              <w:t>预算数</w:t>
            </w:r>
          </w:p>
        </w:tc>
        <w:tc>
          <w:tcPr>
            <w:tcW w:w="2835" w:type="dxa"/>
            <w:vAlign w:val="center"/>
          </w:tcPr>
          <w:p w14:paraId="31D04EC9">
            <w:pPr>
              <w:pStyle w:val="14"/>
            </w:pPr>
            <w:r>
              <w:t>6.33</w:t>
            </w:r>
          </w:p>
        </w:tc>
        <w:tc>
          <w:tcPr>
            <w:tcW w:w="2835" w:type="dxa"/>
            <w:vAlign w:val="center"/>
          </w:tcPr>
          <w:p w14:paraId="0711334B">
            <w:pPr>
              <w:pStyle w:val="12"/>
            </w:pPr>
            <w:r>
              <w:t>其中：财政    资金</w:t>
            </w:r>
          </w:p>
        </w:tc>
        <w:tc>
          <w:tcPr>
            <w:tcW w:w="2551" w:type="dxa"/>
            <w:vAlign w:val="center"/>
          </w:tcPr>
          <w:p w14:paraId="7229BE13">
            <w:pPr>
              <w:pStyle w:val="14"/>
            </w:pPr>
            <w:r>
              <w:t>6.33</w:t>
            </w:r>
          </w:p>
        </w:tc>
        <w:tc>
          <w:tcPr>
            <w:tcW w:w="2268" w:type="dxa"/>
            <w:vAlign w:val="center"/>
          </w:tcPr>
          <w:p w14:paraId="01FB94C8">
            <w:pPr>
              <w:pStyle w:val="12"/>
            </w:pPr>
            <w:r>
              <w:t>其他资金</w:t>
            </w:r>
          </w:p>
        </w:tc>
        <w:tc>
          <w:tcPr>
            <w:tcW w:w="1276" w:type="dxa"/>
            <w:vAlign w:val="center"/>
          </w:tcPr>
          <w:p w14:paraId="70A29293">
            <w:pPr>
              <w:pStyle w:val="14"/>
            </w:pPr>
            <w:r>
              <w:t xml:space="preserve"> </w:t>
            </w:r>
          </w:p>
        </w:tc>
      </w:tr>
      <w:tr w14:paraId="590347B6">
        <w:tblPrEx>
          <w:tblCellMar>
            <w:top w:w="0" w:type="dxa"/>
            <w:left w:w="108" w:type="dxa"/>
            <w:bottom w:w="0" w:type="dxa"/>
            <w:right w:w="108" w:type="dxa"/>
          </w:tblCellMar>
        </w:tblPrEx>
        <w:trPr>
          <w:trHeight w:val="369" w:hRule="atLeast"/>
          <w:jc w:val="center"/>
        </w:trPr>
        <w:tc>
          <w:tcPr>
            <w:tcW w:w="1276" w:type="dxa"/>
            <w:vMerge w:val="continue"/>
          </w:tcPr>
          <w:p w14:paraId="3C83575C"/>
        </w:tc>
        <w:tc>
          <w:tcPr>
            <w:tcW w:w="14033" w:type="dxa"/>
            <w:gridSpan w:val="6"/>
            <w:vAlign w:val="center"/>
          </w:tcPr>
          <w:p w14:paraId="4F20C737">
            <w:pPr>
              <w:pStyle w:val="14"/>
            </w:pPr>
            <w:r>
              <w:t>预算数6.33万元，其中：财政资金6.33万元，其他资金0万元。主要用于物业管理支出，保障单位正常运转。</w:t>
            </w:r>
          </w:p>
        </w:tc>
      </w:tr>
      <w:tr w14:paraId="46020376">
        <w:tblPrEx>
          <w:tblCellMar>
            <w:top w:w="0" w:type="dxa"/>
            <w:left w:w="108" w:type="dxa"/>
            <w:bottom w:w="0" w:type="dxa"/>
            <w:right w:w="108" w:type="dxa"/>
          </w:tblCellMar>
        </w:tblPrEx>
        <w:trPr>
          <w:trHeight w:val="369" w:hRule="atLeast"/>
          <w:jc w:val="center"/>
        </w:trPr>
        <w:tc>
          <w:tcPr>
            <w:tcW w:w="1276" w:type="dxa"/>
            <w:vMerge w:val="restart"/>
            <w:vAlign w:val="center"/>
          </w:tcPr>
          <w:p w14:paraId="431405DD">
            <w:pPr>
              <w:pStyle w:val="12"/>
            </w:pPr>
            <w:r>
              <w:t>资金支出计划（%）</w:t>
            </w:r>
          </w:p>
        </w:tc>
        <w:tc>
          <w:tcPr>
            <w:tcW w:w="5103" w:type="dxa"/>
            <w:gridSpan w:val="2"/>
            <w:vAlign w:val="center"/>
          </w:tcPr>
          <w:p w14:paraId="192E89E6">
            <w:pPr>
              <w:pStyle w:val="12"/>
            </w:pPr>
            <w:r>
              <w:t>3月底</w:t>
            </w:r>
          </w:p>
        </w:tc>
        <w:tc>
          <w:tcPr>
            <w:tcW w:w="2835" w:type="dxa"/>
            <w:vAlign w:val="center"/>
          </w:tcPr>
          <w:p w14:paraId="0533D337">
            <w:pPr>
              <w:pStyle w:val="12"/>
            </w:pPr>
            <w:r>
              <w:t>6月底</w:t>
            </w:r>
          </w:p>
        </w:tc>
        <w:tc>
          <w:tcPr>
            <w:tcW w:w="2551" w:type="dxa"/>
            <w:vAlign w:val="center"/>
          </w:tcPr>
          <w:p w14:paraId="141AFFB2">
            <w:pPr>
              <w:pStyle w:val="12"/>
            </w:pPr>
            <w:r>
              <w:t>10月底</w:t>
            </w:r>
          </w:p>
        </w:tc>
        <w:tc>
          <w:tcPr>
            <w:tcW w:w="3544" w:type="dxa"/>
            <w:gridSpan w:val="2"/>
            <w:vAlign w:val="center"/>
          </w:tcPr>
          <w:p w14:paraId="38A47C97">
            <w:pPr>
              <w:pStyle w:val="12"/>
            </w:pPr>
            <w:r>
              <w:t>12月底</w:t>
            </w:r>
          </w:p>
        </w:tc>
      </w:tr>
      <w:tr w14:paraId="409361ED">
        <w:tblPrEx>
          <w:tblCellMar>
            <w:top w:w="0" w:type="dxa"/>
            <w:left w:w="108" w:type="dxa"/>
            <w:bottom w:w="0" w:type="dxa"/>
            <w:right w:w="108" w:type="dxa"/>
          </w:tblCellMar>
        </w:tblPrEx>
        <w:trPr>
          <w:trHeight w:val="369" w:hRule="atLeast"/>
          <w:jc w:val="center"/>
        </w:trPr>
        <w:tc>
          <w:tcPr>
            <w:tcW w:w="1276" w:type="dxa"/>
            <w:vMerge w:val="continue"/>
          </w:tcPr>
          <w:p w14:paraId="33B81BC8"/>
        </w:tc>
        <w:tc>
          <w:tcPr>
            <w:tcW w:w="5103" w:type="dxa"/>
            <w:gridSpan w:val="2"/>
            <w:vAlign w:val="center"/>
          </w:tcPr>
          <w:p w14:paraId="6F33BDF2">
            <w:pPr>
              <w:pStyle w:val="15"/>
            </w:pPr>
            <w:r>
              <w:t>30%</w:t>
            </w:r>
          </w:p>
        </w:tc>
        <w:tc>
          <w:tcPr>
            <w:tcW w:w="2835" w:type="dxa"/>
            <w:vAlign w:val="center"/>
          </w:tcPr>
          <w:p w14:paraId="700FD8AF">
            <w:pPr>
              <w:pStyle w:val="15"/>
            </w:pPr>
            <w:r>
              <w:t>60%</w:t>
            </w:r>
          </w:p>
        </w:tc>
        <w:tc>
          <w:tcPr>
            <w:tcW w:w="2551" w:type="dxa"/>
            <w:vAlign w:val="center"/>
          </w:tcPr>
          <w:p w14:paraId="158D671D">
            <w:pPr>
              <w:pStyle w:val="15"/>
            </w:pPr>
            <w:r>
              <w:t>90%</w:t>
            </w:r>
          </w:p>
        </w:tc>
        <w:tc>
          <w:tcPr>
            <w:tcW w:w="3544" w:type="dxa"/>
            <w:gridSpan w:val="2"/>
            <w:vAlign w:val="center"/>
          </w:tcPr>
          <w:p w14:paraId="2FA0623F">
            <w:pPr>
              <w:pStyle w:val="15"/>
            </w:pPr>
            <w:r>
              <w:t>100%</w:t>
            </w:r>
          </w:p>
        </w:tc>
      </w:tr>
      <w:tr w14:paraId="63F54C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70F3E0">
            <w:pPr>
              <w:pStyle w:val="12"/>
            </w:pPr>
            <w:r>
              <w:t>绩效目标</w:t>
            </w:r>
          </w:p>
        </w:tc>
        <w:tc>
          <w:tcPr>
            <w:tcW w:w="14033" w:type="dxa"/>
            <w:gridSpan w:val="6"/>
            <w:vAlign w:val="center"/>
          </w:tcPr>
          <w:p w14:paraId="6B0D308F">
            <w:pPr>
              <w:pStyle w:val="14"/>
            </w:pPr>
            <w:r>
              <w:t>1.用于办公用房1465.86平方米的物业支出，保障单位正常运转。</w:t>
            </w:r>
          </w:p>
        </w:tc>
      </w:tr>
    </w:tbl>
    <w:p w14:paraId="318797F0">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9945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0AE640">
            <w:pPr>
              <w:pStyle w:val="12"/>
            </w:pPr>
            <w:r>
              <w:t>一级指标</w:t>
            </w:r>
          </w:p>
        </w:tc>
        <w:tc>
          <w:tcPr>
            <w:tcW w:w="2268" w:type="dxa"/>
            <w:vAlign w:val="center"/>
          </w:tcPr>
          <w:p w14:paraId="287B9D10">
            <w:pPr>
              <w:pStyle w:val="12"/>
            </w:pPr>
            <w:r>
              <w:t>二级指标</w:t>
            </w:r>
          </w:p>
        </w:tc>
        <w:tc>
          <w:tcPr>
            <w:tcW w:w="2835" w:type="dxa"/>
            <w:vAlign w:val="center"/>
          </w:tcPr>
          <w:p w14:paraId="426568AD">
            <w:pPr>
              <w:pStyle w:val="12"/>
            </w:pPr>
            <w:r>
              <w:t>三级指标</w:t>
            </w:r>
          </w:p>
        </w:tc>
        <w:tc>
          <w:tcPr>
            <w:tcW w:w="5386" w:type="dxa"/>
            <w:vAlign w:val="center"/>
          </w:tcPr>
          <w:p w14:paraId="0CD3461C">
            <w:pPr>
              <w:pStyle w:val="12"/>
            </w:pPr>
            <w:r>
              <w:t>绩效指标描述</w:t>
            </w:r>
          </w:p>
        </w:tc>
        <w:tc>
          <w:tcPr>
            <w:tcW w:w="2268" w:type="dxa"/>
            <w:vAlign w:val="center"/>
          </w:tcPr>
          <w:p w14:paraId="70580FF6">
            <w:pPr>
              <w:pStyle w:val="12"/>
            </w:pPr>
            <w:r>
              <w:t>指标值</w:t>
            </w:r>
          </w:p>
        </w:tc>
        <w:tc>
          <w:tcPr>
            <w:tcW w:w="1276" w:type="dxa"/>
            <w:vAlign w:val="center"/>
          </w:tcPr>
          <w:p w14:paraId="1C1DEDDB">
            <w:pPr>
              <w:pStyle w:val="12"/>
            </w:pPr>
            <w:r>
              <w:t>指标值确定依据</w:t>
            </w:r>
          </w:p>
        </w:tc>
      </w:tr>
      <w:tr w14:paraId="6A7DE3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AD7F9B">
            <w:pPr>
              <w:pStyle w:val="15"/>
            </w:pPr>
            <w:r>
              <w:t>产出指标</w:t>
            </w:r>
          </w:p>
        </w:tc>
        <w:tc>
          <w:tcPr>
            <w:tcW w:w="2268" w:type="dxa"/>
            <w:vAlign w:val="center"/>
          </w:tcPr>
          <w:p w14:paraId="69141E1B">
            <w:pPr>
              <w:pStyle w:val="14"/>
            </w:pPr>
            <w:r>
              <w:t>数量指标</w:t>
            </w:r>
          </w:p>
        </w:tc>
        <w:tc>
          <w:tcPr>
            <w:tcW w:w="2835" w:type="dxa"/>
            <w:vAlign w:val="center"/>
          </w:tcPr>
          <w:p w14:paraId="7804A23B">
            <w:pPr>
              <w:pStyle w:val="14"/>
            </w:pPr>
            <w:r>
              <w:t>物业保障面积</w:t>
            </w:r>
          </w:p>
        </w:tc>
        <w:tc>
          <w:tcPr>
            <w:tcW w:w="5386" w:type="dxa"/>
            <w:vAlign w:val="center"/>
          </w:tcPr>
          <w:p w14:paraId="77EDEE94">
            <w:pPr>
              <w:pStyle w:val="14"/>
            </w:pPr>
            <w:r>
              <w:t>物业服务保障办公面积</w:t>
            </w:r>
          </w:p>
        </w:tc>
        <w:tc>
          <w:tcPr>
            <w:tcW w:w="2268" w:type="dxa"/>
            <w:vAlign w:val="center"/>
          </w:tcPr>
          <w:p w14:paraId="1C0D2957">
            <w:pPr>
              <w:pStyle w:val="14"/>
            </w:pPr>
            <w:r>
              <w:t>≥1465.86平方米</w:t>
            </w:r>
          </w:p>
        </w:tc>
        <w:tc>
          <w:tcPr>
            <w:tcW w:w="1276" w:type="dxa"/>
            <w:vAlign w:val="center"/>
          </w:tcPr>
          <w:p w14:paraId="1D40B018">
            <w:pPr>
              <w:pStyle w:val="14"/>
            </w:pPr>
            <w:r>
              <w:t>单位实际面积</w:t>
            </w:r>
          </w:p>
        </w:tc>
      </w:tr>
      <w:tr w14:paraId="2F5C07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E5FA49"/>
        </w:tc>
        <w:tc>
          <w:tcPr>
            <w:tcW w:w="2268" w:type="dxa"/>
            <w:vAlign w:val="center"/>
          </w:tcPr>
          <w:p w14:paraId="5B3902B1">
            <w:pPr>
              <w:pStyle w:val="14"/>
            </w:pPr>
            <w:r>
              <w:t>质量指标</w:t>
            </w:r>
          </w:p>
        </w:tc>
        <w:tc>
          <w:tcPr>
            <w:tcW w:w="2835" w:type="dxa"/>
            <w:vAlign w:val="center"/>
          </w:tcPr>
          <w:p w14:paraId="7BE298E6">
            <w:pPr>
              <w:pStyle w:val="14"/>
            </w:pPr>
            <w:r>
              <w:t>办公用房各种功能设施完备率</w:t>
            </w:r>
          </w:p>
        </w:tc>
        <w:tc>
          <w:tcPr>
            <w:tcW w:w="5386" w:type="dxa"/>
            <w:vAlign w:val="center"/>
          </w:tcPr>
          <w:p w14:paraId="7DE19387">
            <w:pPr>
              <w:pStyle w:val="14"/>
            </w:pPr>
            <w:r>
              <w:t>办公用房各种功能设施完备情况</w:t>
            </w:r>
          </w:p>
        </w:tc>
        <w:tc>
          <w:tcPr>
            <w:tcW w:w="2268" w:type="dxa"/>
            <w:vAlign w:val="center"/>
          </w:tcPr>
          <w:p w14:paraId="715490F0">
            <w:pPr>
              <w:pStyle w:val="14"/>
            </w:pPr>
            <w:r>
              <w:t>≥95%</w:t>
            </w:r>
          </w:p>
        </w:tc>
        <w:tc>
          <w:tcPr>
            <w:tcW w:w="1276" w:type="dxa"/>
            <w:vAlign w:val="center"/>
          </w:tcPr>
          <w:p w14:paraId="42227AD2">
            <w:pPr>
              <w:pStyle w:val="14"/>
            </w:pPr>
            <w:r>
              <w:t>2025年工作计划</w:t>
            </w:r>
          </w:p>
        </w:tc>
      </w:tr>
      <w:tr w14:paraId="349CBB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B3785"/>
        </w:tc>
        <w:tc>
          <w:tcPr>
            <w:tcW w:w="2268" w:type="dxa"/>
            <w:vAlign w:val="center"/>
          </w:tcPr>
          <w:p w14:paraId="5ADB4978">
            <w:pPr>
              <w:pStyle w:val="14"/>
            </w:pPr>
            <w:r>
              <w:t>时效指标</w:t>
            </w:r>
          </w:p>
        </w:tc>
        <w:tc>
          <w:tcPr>
            <w:tcW w:w="2835" w:type="dxa"/>
            <w:vAlign w:val="center"/>
          </w:tcPr>
          <w:p w14:paraId="71F3631E">
            <w:pPr>
              <w:pStyle w:val="14"/>
            </w:pPr>
            <w:r>
              <w:t>物业服务合同签订时间</w:t>
            </w:r>
          </w:p>
        </w:tc>
        <w:tc>
          <w:tcPr>
            <w:tcW w:w="5386" w:type="dxa"/>
            <w:vAlign w:val="center"/>
          </w:tcPr>
          <w:p w14:paraId="1254FF12">
            <w:pPr>
              <w:pStyle w:val="14"/>
            </w:pPr>
            <w:r>
              <w:t>物业服务合同签订完成时间</w:t>
            </w:r>
          </w:p>
        </w:tc>
        <w:tc>
          <w:tcPr>
            <w:tcW w:w="2268" w:type="dxa"/>
            <w:vAlign w:val="center"/>
          </w:tcPr>
          <w:p w14:paraId="3A646C09">
            <w:pPr>
              <w:pStyle w:val="14"/>
            </w:pPr>
            <w:r>
              <w:t>2025年6月30日前</w:t>
            </w:r>
          </w:p>
        </w:tc>
        <w:tc>
          <w:tcPr>
            <w:tcW w:w="1276" w:type="dxa"/>
            <w:vAlign w:val="center"/>
          </w:tcPr>
          <w:p w14:paraId="5790CC4B">
            <w:pPr>
              <w:pStyle w:val="14"/>
            </w:pPr>
            <w:r>
              <w:t>物业服务合同</w:t>
            </w:r>
          </w:p>
        </w:tc>
      </w:tr>
      <w:tr w14:paraId="22453C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46FFF"/>
        </w:tc>
        <w:tc>
          <w:tcPr>
            <w:tcW w:w="2268" w:type="dxa"/>
            <w:vAlign w:val="center"/>
          </w:tcPr>
          <w:p w14:paraId="40787E0B">
            <w:pPr>
              <w:pStyle w:val="14"/>
            </w:pPr>
            <w:r>
              <w:t>成本指标</w:t>
            </w:r>
          </w:p>
        </w:tc>
        <w:tc>
          <w:tcPr>
            <w:tcW w:w="2835" w:type="dxa"/>
            <w:vAlign w:val="center"/>
          </w:tcPr>
          <w:p w14:paraId="0282750E">
            <w:pPr>
              <w:pStyle w:val="14"/>
            </w:pPr>
            <w:r>
              <w:t>物业服务单位面积服务费用</w:t>
            </w:r>
          </w:p>
        </w:tc>
        <w:tc>
          <w:tcPr>
            <w:tcW w:w="5386" w:type="dxa"/>
            <w:vAlign w:val="center"/>
          </w:tcPr>
          <w:p w14:paraId="7789D8D4">
            <w:pPr>
              <w:pStyle w:val="14"/>
            </w:pPr>
            <w:r>
              <w:t>物业服务单位面积所需费用</w:t>
            </w:r>
          </w:p>
        </w:tc>
        <w:tc>
          <w:tcPr>
            <w:tcW w:w="2268" w:type="dxa"/>
            <w:vAlign w:val="center"/>
          </w:tcPr>
          <w:p w14:paraId="76923F26">
            <w:pPr>
              <w:pStyle w:val="14"/>
            </w:pPr>
            <w:r>
              <w:t>≤3.6元/平米/月</w:t>
            </w:r>
          </w:p>
        </w:tc>
        <w:tc>
          <w:tcPr>
            <w:tcW w:w="1276" w:type="dxa"/>
            <w:vAlign w:val="center"/>
          </w:tcPr>
          <w:p w14:paraId="4889DAB4">
            <w:pPr>
              <w:pStyle w:val="14"/>
            </w:pPr>
            <w:r>
              <w:t>物业服务合同</w:t>
            </w:r>
          </w:p>
        </w:tc>
      </w:tr>
      <w:tr w14:paraId="5CA956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8F878E">
            <w:pPr>
              <w:pStyle w:val="15"/>
            </w:pPr>
            <w:r>
              <w:t>效益指标</w:t>
            </w:r>
          </w:p>
        </w:tc>
        <w:tc>
          <w:tcPr>
            <w:tcW w:w="2268" w:type="dxa"/>
            <w:vAlign w:val="center"/>
          </w:tcPr>
          <w:p w14:paraId="1A76EB2C">
            <w:pPr>
              <w:pStyle w:val="14"/>
            </w:pPr>
            <w:r>
              <w:t>社会效益指标</w:t>
            </w:r>
          </w:p>
        </w:tc>
        <w:tc>
          <w:tcPr>
            <w:tcW w:w="2835" w:type="dxa"/>
            <w:vAlign w:val="center"/>
          </w:tcPr>
          <w:p w14:paraId="21925884">
            <w:pPr>
              <w:pStyle w:val="14"/>
            </w:pPr>
            <w:r>
              <w:t>物业服务保障办公人数</w:t>
            </w:r>
          </w:p>
        </w:tc>
        <w:tc>
          <w:tcPr>
            <w:tcW w:w="5386" w:type="dxa"/>
            <w:vAlign w:val="center"/>
          </w:tcPr>
          <w:p w14:paraId="1F322D7E">
            <w:pPr>
              <w:pStyle w:val="14"/>
            </w:pPr>
            <w:r>
              <w:t>物业服务保障单位人员正常办公人数</w:t>
            </w:r>
          </w:p>
        </w:tc>
        <w:tc>
          <w:tcPr>
            <w:tcW w:w="2268" w:type="dxa"/>
            <w:vAlign w:val="center"/>
          </w:tcPr>
          <w:p w14:paraId="025A7482">
            <w:pPr>
              <w:pStyle w:val="14"/>
            </w:pPr>
            <w:r>
              <w:t>≥45人</w:t>
            </w:r>
          </w:p>
        </w:tc>
        <w:tc>
          <w:tcPr>
            <w:tcW w:w="1276" w:type="dxa"/>
            <w:vAlign w:val="center"/>
          </w:tcPr>
          <w:p w14:paraId="4896C4BF">
            <w:pPr>
              <w:pStyle w:val="14"/>
            </w:pPr>
            <w:r>
              <w:t>单位人员</w:t>
            </w:r>
          </w:p>
        </w:tc>
      </w:tr>
      <w:tr w14:paraId="20C319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4FE226">
            <w:pPr>
              <w:pStyle w:val="15"/>
            </w:pPr>
            <w:r>
              <w:t>满意度指标</w:t>
            </w:r>
          </w:p>
        </w:tc>
        <w:tc>
          <w:tcPr>
            <w:tcW w:w="2268" w:type="dxa"/>
            <w:vAlign w:val="center"/>
          </w:tcPr>
          <w:p w14:paraId="251E6389">
            <w:pPr>
              <w:pStyle w:val="14"/>
            </w:pPr>
            <w:r>
              <w:t>服务对象满意度指标</w:t>
            </w:r>
          </w:p>
        </w:tc>
        <w:tc>
          <w:tcPr>
            <w:tcW w:w="2835" w:type="dxa"/>
            <w:vAlign w:val="center"/>
          </w:tcPr>
          <w:p w14:paraId="34EF8AF9">
            <w:pPr>
              <w:pStyle w:val="14"/>
            </w:pPr>
            <w:r>
              <w:t>单位人员满意度</w:t>
            </w:r>
          </w:p>
        </w:tc>
        <w:tc>
          <w:tcPr>
            <w:tcW w:w="5386" w:type="dxa"/>
            <w:vAlign w:val="center"/>
          </w:tcPr>
          <w:p w14:paraId="29578EB5">
            <w:pPr>
              <w:pStyle w:val="14"/>
            </w:pPr>
            <w:r>
              <w:t>单位人员对物业管理的满意度</w:t>
            </w:r>
          </w:p>
        </w:tc>
        <w:tc>
          <w:tcPr>
            <w:tcW w:w="2268" w:type="dxa"/>
            <w:vAlign w:val="center"/>
          </w:tcPr>
          <w:p w14:paraId="2E1FEFFC">
            <w:pPr>
              <w:pStyle w:val="14"/>
            </w:pPr>
            <w:r>
              <w:t>≥95%</w:t>
            </w:r>
          </w:p>
        </w:tc>
        <w:tc>
          <w:tcPr>
            <w:tcW w:w="1276" w:type="dxa"/>
            <w:vAlign w:val="center"/>
          </w:tcPr>
          <w:p w14:paraId="41A6E2A1">
            <w:pPr>
              <w:pStyle w:val="14"/>
            </w:pPr>
            <w:r>
              <w:t>调查问卷</w:t>
            </w:r>
          </w:p>
        </w:tc>
      </w:tr>
    </w:tbl>
    <w:p w14:paraId="4FC48D2D">
      <w:pPr>
        <w:sectPr>
          <w:pgSz w:w="16840" w:h="11900" w:orient="landscape"/>
          <w:pgMar w:top="1361" w:right="1020" w:bottom="1134" w:left="1020" w:header="720" w:footer="720" w:gutter="0"/>
          <w:cols w:space="720" w:num="1"/>
        </w:sectPr>
      </w:pPr>
    </w:p>
    <w:p w14:paraId="2F32E365">
      <w:pPr>
        <w:ind w:firstLine="560"/>
      </w:pPr>
      <w:r>
        <w:rPr>
          <w:rFonts w:ascii="方正仿宋_GBK" w:hAnsi="方正仿宋_GBK" w:eastAsia="方正仿宋_GBK" w:cs="方正仿宋_GBK"/>
          <w:b/>
          <w:color w:val="000000"/>
          <w:sz w:val="28"/>
        </w:rPr>
        <w:t>6、业务咨询委托费绩效目标表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B649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06FFD8">
            <w:pPr>
              <w:pStyle w:val="13"/>
            </w:pPr>
            <w:r>
              <w:t>单位：万元</w:t>
            </w:r>
          </w:p>
        </w:tc>
      </w:tr>
      <w:tr w14:paraId="66077F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8932FA">
            <w:pPr>
              <w:pStyle w:val="12"/>
            </w:pPr>
            <w:r>
              <w:t>项目编码</w:t>
            </w:r>
          </w:p>
        </w:tc>
        <w:tc>
          <w:tcPr>
            <w:tcW w:w="5103" w:type="dxa"/>
            <w:gridSpan w:val="2"/>
            <w:vAlign w:val="center"/>
          </w:tcPr>
          <w:p w14:paraId="18D326AC">
            <w:pPr>
              <w:pStyle w:val="14"/>
            </w:pPr>
            <w:r>
              <w:t>13010025P00988010084J</w:t>
            </w:r>
          </w:p>
        </w:tc>
        <w:tc>
          <w:tcPr>
            <w:tcW w:w="2835" w:type="dxa"/>
            <w:vAlign w:val="center"/>
          </w:tcPr>
          <w:p w14:paraId="33D38372">
            <w:pPr>
              <w:pStyle w:val="12"/>
            </w:pPr>
            <w:r>
              <w:t>项目名称</w:t>
            </w:r>
          </w:p>
        </w:tc>
        <w:tc>
          <w:tcPr>
            <w:tcW w:w="6095" w:type="dxa"/>
            <w:gridSpan w:val="3"/>
            <w:vAlign w:val="center"/>
          </w:tcPr>
          <w:p w14:paraId="3E998BD7">
            <w:pPr>
              <w:pStyle w:val="14"/>
            </w:pPr>
            <w:r>
              <w:t>业务咨询委托费</w:t>
            </w:r>
          </w:p>
        </w:tc>
      </w:tr>
      <w:tr w14:paraId="0499D5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C441CB">
            <w:pPr>
              <w:pStyle w:val="12"/>
            </w:pPr>
            <w:r>
              <w:t>预算规模及资金用途</w:t>
            </w:r>
          </w:p>
        </w:tc>
        <w:tc>
          <w:tcPr>
            <w:tcW w:w="2268" w:type="dxa"/>
            <w:vAlign w:val="center"/>
          </w:tcPr>
          <w:p w14:paraId="34A9E31C">
            <w:pPr>
              <w:pStyle w:val="12"/>
            </w:pPr>
            <w:r>
              <w:t>预算数</w:t>
            </w:r>
          </w:p>
        </w:tc>
        <w:tc>
          <w:tcPr>
            <w:tcW w:w="2835" w:type="dxa"/>
            <w:vAlign w:val="center"/>
          </w:tcPr>
          <w:p w14:paraId="258F521B">
            <w:pPr>
              <w:pStyle w:val="14"/>
            </w:pPr>
            <w:r>
              <w:t>80.00</w:t>
            </w:r>
          </w:p>
        </w:tc>
        <w:tc>
          <w:tcPr>
            <w:tcW w:w="2835" w:type="dxa"/>
            <w:vAlign w:val="center"/>
          </w:tcPr>
          <w:p w14:paraId="1F4F0724">
            <w:pPr>
              <w:pStyle w:val="12"/>
            </w:pPr>
            <w:r>
              <w:t>其中：财政    资金</w:t>
            </w:r>
          </w:p>
        </w:tc>
        <w:tc>
          <w:tcPr>
            <w:tcW w:w="2551" w:type="dxa"/>
            <w:vAlign w:val="center"/>
          </w:tcPr>
          <w:p w14:paraId="4E38F610">
            <w:pPr>
              <w:pStyle w:val="14"/>
            </w:pPr>
            <w:r>
              <w:t>80.00</w:t>
            </w:r>
          </w:p>
        </w:tc>
        <w:tc>
          <w:tcPr>
            <w:tcW w:w="2268" w:type="dxa"/>
            <w:vAlign w:val="center"/>
          </w:tcPr>
          <w:p w14:paraId="70727E6B">
            <w:pPr>
              <w:pStyle w:val="12"/>
            </w:pPr>
            <w:r>
              <w:t>其他资金</w:t>
            </w:r>
          </w:p>
        </w:tc>
        <w:tc>
          <w:tcPr>
            <w:tcW w:w="1276" w:type="dxa"/>
            <w:vAlign w:val="center"/>
          </w:tcPr>
          <w:p w14:paraId="77F6C254">
            <w:pPr>
              <w:pStyle w:val="14"/>
            </w:pPr>
            <w:r>
              <w:t xml:space="preserve"> </w:t>
            </w:r>
          </w:p>
        </w:tc>
      </w:tr>
      <w:tr w14:paraId="62C95F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04C45E"/>
        </w:tc>
        <w:tc>
          <w:tcPr>
            <w:tcW w:w="14033" w:type="dxa"/>
            <w:gridSpan w:val="6"/>
            <w:vAlign w:val="center"/>
          </w:tcPr>
          <w:p w14:paraId="795EB980">
            <w:pPr>
              <w:pStyle w:val="14"/>
            </w:pPr>
            <w:r>
              <w:t>预算数80万元，其中：财政资金80万元，其他资金0万元。主要用于财务软件维护、宣传、审计、法律顾问及土地征收和城中村改造数据更新维护等工作。</w:t>
            </w:r>
          </w:p>
        </w:tc>
      </w:tr>
      <w:tr w14:paraId="529C57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ACD52E">
            <w:pPr>
              <w:pStyle w:val="12"/>
            </w:pPr>
            <w:r>
              <w:t>资金支出计划（%）</w:t>
            </w:r>
          </w:p>
        </w:tc>
        <w:tc>
          <w:tcPr>
            <w:tcW w:w="5103" w:type="dxa"/>
            <w:gridSpan w:val="2"/>
            <w:vAlign w:val="center"/>
          </w:tcPr>
          <w:p w14:paraId="0EB3E50F">
            <w:pPr>
              <w:pStyle w:val="12"/>
            </w:pPr>
            <w:r>
              <w:t>3月底</w:t>
            </w:r>
          </w:p>
        </w:tc>
        <w:tc>
          <w:tcPr>
            <w:tcW w:w="2835" w:type="dxa"/>
            <w:vAlign w:val="center"/>
          </w:tcPr>
          <w:p w14:paraId="1B5C8ABD">
            <w:pPr>
              <w:pStyle w:val="12"/>
            </w:pPr>
            <w:r>
              <w:t>6月底</w:t>
            </w:r>
          </w:p>
        </w:tc>
        <w:tc>
          <w:tcPr>
            <w:tcW w:w="2551" w:type="dxa"/>
            <w:vAlign w:val="center"/>
          </w:tcPr>
          <w:p w14:paraId="4FF87F82">
            <w:pPr>
              <w:pStyle w:val="12"/>
            </w:pPr>
            <w:r>
              <w:t>10月底</w:t>
            </w:r>
          </w:p>
        </w:tc>
        <w:tc>
          <w:tcPr>
            <w:tcW w:w="3544" w:type="dxa"/>
            <w:gridSpan w:val="2"/>
            <w:vAlign w:val="center"/>
          </w:tcPr>
          <w:p w14:paraId="3F37594D">
            <w:pPr>
              <w:pStyle w:val="12"/>
            </w:pPr>
            <w:r>
              <w:t>12月底</w:t>
            </w:r>
          </w:p>
        </w:tc>
      </w:tr>
      <w:tr w14:paraId="17C5B2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BB938D"/>
        </w:tc>
        <w:tc>
          <w:tcPr>
            <w:tcW w:w="5103" w:type="dxa"/>
            <w:gridSpan w:val="2"/>
            <w:vAlign w:val="center"/>
          </w:tcPr>
          <w:p w14:paraId="618EC73D">
            <w:pPr>
              <w:pStyle w:val="15"/>
            </w:pPr>
            <w:r>
              <w:t>30%</w:t>
            </w:r>
          </w:p>
        </w:tc>
        <w:tc>
          <w:tcPr>
            <w:tcW w:w="2835" w:type="dxa"/>
            <w:vAlign w:val="center"/>
          </w:tcPr>
          <w:p w14:paraId="62BB0E65">
            <w:pPr>
              <w:pStyle w:val="15"/>
            </w:pPr>
            <w:r>
              <w:t>60%</w:t>
            </w:r>
          </w:p>
        </w:tc>
        <w:tc>
          <w:tcPr>
            <w:tcW w:w="2551" w:type="dxa"/>
            <w:vAlign w:val="center"/>
          </w:tcPr>
          <w:p w14:paraId="127C77CC">
            <w:pPr>
              <w:pStyle w:val="15"/>
            </w:pPr>
            <w:r>
              <w:t>90%</w:t>
            </w:r>
          </w:p>
        </w:tc>
        <w:tc>
          <w:tcPr>
            <w:tcW w:w="3544" w:type="dxa"/>
            <w:gridSpan w:val="2"/>
            <w:vAlign w:val="center"/>
          </w:tcPr>
          <w:p w14:paraId="510A856E">
            <w:pPr>
              <w:pStyle w:val="15"/>
            </w:pPr>
            <w:r>
              <w:t>100%</w:t>
            </w:r>
          </w:p>
        </w:tc>
      </w:tr>
      <w:tr w14:paraId="40EF2D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8D9085">
            <w:pPr>
              <w:pStyle w:val="12"/>
            </w:pPr>
            <w:r>
              <w:t>绩效目标</w:t>
            </w:r>
          </w:p>
        </w:tc>
        <w:tc>
          <w:tcPr>
            <w:tcW w:w="14033" w:type="dxa"/>
            <w:gridSpan w:val="6"/>
            <w:vAlign w:val="center"/>
          </w:tcPr>
          <w:p w14:paraId="7D73674F">
            <w:pPr>
              <w:pStyle w:val="14"/>
            </w:pPr>
            <w:r>
              <w:t>1.完成财务软件的维护工作，以及政府财务报告和内控报告的编制工作，有效保障单位正常运转。</w:t>
            </w:r>
          </w:p>
          <w:p w14:paraId="60E92B39">
            <w:pPr>
              <w:pStyle w:val="14"/>
            </w:pPr>
            <w:r>
              <w:t>2.完成土地日、地球日、法制日等宣传工作，加强对土地储备、征收、供应等工作的了解。</w:t>
            </w:r>
          </w:p>
          <w:p w14:paraId="0C3C4BC1">
            <w:pPr>
              <w:pStyle w:val="14"/>
            </w:pPr>
            <w:r>
              <w:t>3.完成4次审计工作，有效保障土地储备工作合规合法。</w:t>
            </w:r>
          </w:p>
          <w:p w14:paraId="0271D892">
            <w:pPr>
              <w:pStyle w:val="14"/>
            </w:pPr>
            <w:r>
              <w:t>4.完成法律顾问及诉讼代理工作，保障单位合法权益。</w:t>
            </w:r>
          </w:p>
          <w:p w14:paraId="202D0C5F">
            <w:pPr>
              <w:pStyle w:val="14"/>
            </w:pPr>
            <w:r>
              <w:t>5.完成长安区、裕华区、桥西区、新华区土地征收和城中村改造的数据及图纸更新维护工作，为市政府有效推进城市更新发展提供有效数据支撑。</w:t>
            </w:r>
          </w:p>
        </w:tc>
      </w:tr>
    </w:tbl>
    <w:p w14:paraId="3C361D71">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5BAB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014C57">
            <w:pPr>
              <w:pStyle w:val="12"/>
            </w:pPr>
            <w:r>
              <w:t>一级指标</w:t>
            </w:r>
          </w:p>
        </w:tc>
        <w:tc>
          <w:tcPr>
            <w:tcW w:w="2268" w:type="dxa"/>
            <w:vAlign w:val="center"/>
          </w:tcPr>
          <w:p w14:paraId="0DB72A43">
            <w:pPr>
              <w:pStyle w:val="12"/>
            </w:pPr>
            <w:r>
              <w:t>二级指标</w:t>
            </w:r>
          </w:p>
        </w:tc>
        <w:tc>
          <w:tcPr>
            <w:tcW w:w="2835" w:type="dxa"/>
            <w:vAlign w:val="center"/>
          </w:tcPr>
          <w:p w14:paraId="2DE30A12">
            <w:pPr>
              <w:pStyle w:val="12"/>
            </w:pPr>
            <w:r>
              <w:t>三级指标</w:t>
            </w:r>
          </w:p>
        </w:tc>
        <w:tc>
          <w:tcPr>
            <w:tcW w:w="5386" w:type="dxa"/>
            <w:vAlign w:val="center"/>
          </w:tcPr>
          <w:p w14:paraId="3FD433A7">
            <w:pPr>
              <w:pStyle w:val="12"/>
            </w:pPr>
            <w:r>
              <w:t>绩效指标描述</w:t>
            </w:r>
          </w:p>
        </w:tc>
        <w:tc>
          <w:tcPr>
            <w:tcW w:w="2268" w:type="dxa"/>
            <w:vAlign w:val="center"/>
          </w:tcPr>
          <w:p w14:paraId="5E307CEA">
            <w:pPr>
              <w:pStyle w:val="12"/>
            </w:pPr>
            <w:r>
              <w:t>指标值</w:t>
            </w:r>
          </w:p>
        </w:tc>
        <w:tc>
          <w:tcPr>
            <w:tcW w:w="1276" w:type="dxa"/>
            <w:vAlign w:val="center"/>
          </w:tcPr>
          <w:p w14:paraId="3125C0BA">
            <w:pPr>
              <w:pStyle w:val="12"/>
            </w:pPr>
            <w:r>
              <w:t>指标值确定依据</w:t>
            </w:r>
          </w:p>
        </w:tc>
      </w:tr>
      <w:tr w14:paraId="49BA81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4B46F1">
            <w:pPr>
              <w:pStyle w:val="15"/>
            </w:pPr>
            <w:r>
              <w:t>产出指标</w:t>
            </w:r>
          </w:p>
        </w:tc>
        <w:tc>
          <w:tcPr>
            <w:tcW w:w="2268" w:type="dxa"/>
            <w:vAlign w:val="center"/>
          </w:tcPr>
          <w:p w14:paraId="0426285A">
            <w:pPr>
              <w:pStyle w:val="14"/>
            </w:pPr>
            <w:r>
              <w:t>数量指标</w:t>
            </w:r>
          </w:p>
        </w:tc>
        <w:tc>
          <w:tcPr>
            <w:tcW w:w="2835" w:type="dxa"/>
            <w:vAlign w:val="center"/>
          </w:tcPr>
          <w:p w14:paraId="56873656">
            <w:pPr>
              <w:pStyle w:val="14"/>
            </w:pPr>
            <w:r>
              <w:t>土地征收和城中村改造数据处理、图纸更新完成率</w:t>
            </w:r>
          </w:p>
        </w:tc>
        <w:tc>
          <w:tcPr>
            <w:tcW w:w="5386" w:type="dxa"/>
            <w:vAlign w:val="center"/>
          </w:tcPr>
          <w:p w14:paraId="53DFEA02">
            <w:pPr>
              <w:pStyle w:val="14"/>
            </w:pPr>
            <w:r>
              <w:t>土地征收和城中村改造数据处理、图纸更新完成率</w:t>
            </w:r>
          </w:p>
        </w:tc>
        <w:tc>
          <w:tcPr>
            <w:tcW w:w="2268" w:type="dxa"/>
            <w:vAlign w:val="center"/>
          </w:tcPr>
          <w:p w14:paraId="6A03EB6C">
            <w:pPr>
              <w:pStyle w:val="14"/>
            </w:pPr>
            <w:r>
              <w:t>≥95%</w:t>
            </w:r>
          </w:p>
        </w:tc>
        <w:tc>
          <w:tcPr>
            <w:tcW w:w="1276" w:type="dxa"/>
            <w:vAlign w:val="center"/>
          </w:tcPr>
          <w:p w14:paraId="4BC316AF">
            <w:pPr>
              <w:pStyle w:val="14"/>
            </w:pPr>
            <w:r>
              <w:t>土地征收和长中村改造数据维护工作计划</w:t>
            </w:r>
          </w:p>
        </w:tc>
      </w:tr>
      <w:tr w14:paraId="2FB5F0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93B25D"/>
        </w:tc>
        <w:tc>
          <w:tcPr>
            <w:tcW w:w="2268" w:type="dxa"/>
            <w:vAlign w:val="center"/>
          </w:tcPr>
          <w:p w14:paraId="4A7E11C8">
            <w:pPr>
              <w:pStyle w:val="14"/>
            </w:pPr>
            <w:r>
              <w:t>数量指标</w:t>
            </w:r>
          </w:p>
        </w:tc>
        <w:tc>
          <w:tcPr>
            <w:tcW w:w="2835" w:type="dxa"/>
            <w:vAlign w:val="center"/>
          </w:tcPr>
          <w:p w14:paraId="52D1FA4E">
            <w:pPr>
              <w:pStyle w:val="14"/>
            </w:pPr>
            <w:r>
              <w:t>宣传次数</w:t>
            </w:r>
          </w:p>
        </w:tc>
        <w:tc>
          <w:tcPr>
            <w:tcW w:w="5386" w:type="dxa"/>
            <w:vAlign w:val="center"/>
          </w:tcPr>
          <w:p w14:paraId="59A2CD3C">
            <w:pPr>
              <w:pStyle w:val="14"/>
            </w:pPr>
            <w:r>
              <w:t>宣传次数</w:t>
            </w:r>
          </w:p>
        </w:tc>
        <w:tc>
          <w:tcPr>
            <w:tcW w:w="2268" w:type="dxa"/>
            <w:vAlign w:val="center"/>
          </w:tcPr>
          <w:p w14:paraId="11B6C49D">
            <w:pPr>
              <w:pStyle w:val="14"/>
            </w:pPr>
            <w:r>
              <w:t>≥3次</w:t>
            </w:r>
          </w:p>
        </w:tc>
        <w:tc>
          <w:tcPr>
            <w:tcW w:w="1276" w:type="dxa"/>
            <w:vAlign w:val="center"/>
          </w:tcPr>
          <w:p w14:paraId="2037AB3A">
            <w:pPr>
              <w:pStyle w:val="14"/>
            </w:pPr>
            <w:r>
              <w:t>宣传工作计划</w:t>
            </w:r>
          </w:p>
        </w:tc>
      </w:tr>
      <w:tr w14:paraId="4FDB05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1F89DC"/>
        </w:tc>
        <w:tc>
          <w:tcPr>
            <w:tcW w:w="2268" w:type="dxa"/>
            <w:vAlign w:val="center"/>
          </w:tcPr>
          <w:p w14:paraId="10903AB1">
            <w:pPr>
              <w:pStyle w:val="14"/>
            </w:pPr>
            <w:r>
              <w:t>数量指标</w:t>
            </w:r>
          </w:p>
        </w:tc>
        <w:tc>
          <w:tcPr>
            <w:tcW w:w="2835" w:type="dxa"/>
            <w:vAlign w:val="center"/>
          </w:tcPr>
          <w:p w14:paraId="67BAA71B">
            <w:pPr>
              <w:pStyle w:val="14"/>
            </w:pPr>
            <w:r>
              <w:t>财务软件维护次数</w:t>
            </w:r>
          </w:p>
        </w:tc>
        <w:tc>
          <w:tcPr>
            <w:tcW w:w="5386" w:type="dxa"/>
            <w:vAlign w:val="center"/>
          </w:tcPr>
          <w:p w14:paraId="3FD67959">
            <w:pPr>
              <w:pStyle w:val="14"/>
            </w:pPr>
            <w:r>
              <w:t>财务软件维护次数</w:t>
            </w:r>
          </w:p>
        </w:tc>
        <w:tc>
          <w:tcPr>
            <w:tcW w:w="2268" w:type="dxa"/>
            <w:vAlign w:val="center"/>
          </w:tcPr>
          <w:p w14:paraId="162EB78C">
            <w:pPr>
              <w:pStyle w:val="14"/>
            </w:pPr>
            <w:r>
              <w:t>≥3次</w:t>
            </w:r>
          </w:p>
        </w:tc>
        <w:tc>
          <w:tcPr>
            <w:tcW w:w="1276" w:type="dxa"/>
            <w:vAlign w:val="center"/>
          </w:tcPr>
          <w:p w14:paraId="322F38D5">
            <w:pPr>
              <w:pStyle w:val="14"/>
            </w:pPr>
            <w:r>
              <w:t>财务软件维护协议</w:t>
            </w:r>
          </w:p>
        </w:tc>
      </w:tr>
      <w:tr w14:paraId="62A8F4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99DD38"/>
        </w:tc>
        <w:tc>
          <w:tcPr>
            <w:tcW w:w="2268" w:type="dxa"/>
            <w:vAlign w:val="center"/>
          </w:tcPr>
          <w:p w14:paraId="12BDE1AD">
            <w:pPr>
              <w:pStyle w:val="14"/>
            </w:pPr>
            <w:r>
              <w:t>数量指标</w:t>
            </w:r>
          </w:p>
        </w:tc>
        <w:tc>
          <w:tcPr>
            <w:tcW w:w="2835" w:type="dxa"/>
            <w:vAlign w:val="center"/>
          </w:tcPr>
          <w:p w14:paraId="68462EE2">
            <w:pPr>
              <w:pStyle w:val="14"/>
            </w:pPr>
            <w:r>
              <w:t>开展审计次数</w:t>
            </w:r>
          </w:p>
        </w:tc>
        <w:tc>
          <w:tcPr>
            <w:tcW w:w="5386" w:type="dxa"/>
            <w:vAlign w:val="center"/>
          </w:tcPr>
          <w:p w14:paraId="14A2DFB4">
            <w:pPr>
              <w:pStyle w:val="14"/>
            </w:pPr>
            <w:r>
              <w:t>开展审计次数</w:t>
            </w:r>
          </w:p>
        </w:tc>
        <w:tc>
          <w:tcPr>
            <w:tcW w:w="2268" w:type="dxa"/>
            <w:vAlign w:val="center"/>
          </w:tcPr>
          <w:p w14:paraId="7CD5F9B6">
            <w:pPr>
              <w:pStyle w:val="14"/>
            </w:pPr>
            <w:r>
              <w:t>≥4次</w:t>
            </w:r>
          </w:p>
        </w:tc>
        <w:tc>
          <w:tcPr>
            <w:tcW w:w="1276" w:type="dxa"/>
            <w:vAlign w:val="center"/>
          </w:tcPr>
          <w:p w14:paraId="1C094F6D">
            <w:pPr>
              <w:pStyle w:val="14"/>
            </w:pPr>
            <w:r>
              <w:t>审计工作计划</w:t>
            </w:r>
          </w:p>
        </w:tc>
      </w:tr>
      <w:tr w14:paraId="2C68B9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735A12"/>
        </w:tc>
        <w:tc>
          <w:tcPr>
            <w:tcW w:w="2268" w:type="dxa"/>
            <w:vAlign w:val="center"/>
          </w:tcPr>
          <w:p w14:paraId="3C7D40D4">
            <w:pPr>
              <w:pStyle w:val="14"/>
            </w:pPr>
            <w:r>
              <w:t>数量指标</w:t>
            </w:r>
          </w:p>
        </w:tc>
        <w:tc>
          <w:tcPr>
            <w:tcW w:w="2835" w:type="dxa"/>
            <w:vAlign w:val="center"/>
          </w:tcPr>
          <w:p w14:paraId="3C650131">
            <w:pPr>
              <w:pStyle w:val="14"/>
            </w:pPr>
            <w:r>
              <w:t>法律服务次数</w:t>
            </w:r>
          </w:p>
        </w:tc>
        <w:tc>
          <w:tcPr>
            <w:tcW w:w="5386" w:type="dxa"/>
            <w:vAlign w:val="center"/>
          </w:tcPr>
          <w:p w14:paraId="4A882871">
            <w:pPr>
              <w:pStyle w:val="14"/>
            </w:pPr>
            <w:r>
              <w:t>法律服务次数</w:t>
            </w:r>
          </w:p>
        </w:tc>
        <w:tc>
          <w:tcPr>
            <w:tcW w:w="2268" w:type="dxa"/>
            <w:vAlign w:val="center"/>
          </w:tcPr>
          <w:p w14:paraId="15C12379">
            <w:pPr>
              <w:pStyle w:val="14"/>
            </w:pPr>
            <w:r>
              <w:t>≥50次</w:t>
            </w:r>
          </w:p>
        </w:tc>
        <w:tc>
          <w:tcPr>
            <w:tcW w:w="1276" w:type="dxa"/>
            <w:vAlign w:val="center"/>
          </w:tcPr>
          <w:p w14:paraId="6F8DBA03">
            <w:pPr>
              <w:pStyle w:val="14"/>
            </w:pPr>
            <w:r>
              <w:t>法律服务合同</w:t>
            </w:r>
          </w:p>
        </w:tc>
      </w:tr>
      <w:tr w14:paraId="18B77B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B604E8"/>
        </w:tc>
        <w:tc>
          <w:tcPr>
            <w:tcW w:w="2268" w:type="dxa"/>
            <w:vAlign w:val="center"/>
          </w:tcPr>
          <w:p w14:paraId="4D44D854">
            <w:pPr>
              <w:pStyle w:val="14"/>
            </w:pPr>
            <w:r>
              <w:t>质量指标</w:t>
            </w:r>
          </w:p>
        </w:tc>
        <w:tc>
          <w:tcPr>
            <w:tcW w:w="2835" w:type="dxa"/>
            <w:vAlign w:val="center"/>
          </w:tcPr>
          <w:p w14:paraId="5D71F52B">
            <w:pPr>
              <w:pStyle w:val="14"/>
            </w:pPr>
            <w:r>
              <w:t>土地征收和城中村改造数据处理、图纸更新合格率</w:t>
            </w:r>
          </w:p>
        </w:tc>
        <w:tc>
          <w:tcPr>
            <w:tcW w:w="5386" w:type="dxa"/>
            <w:vAlign w:val="center"/>
          </w:tcPr>
          <w:p w14:paraId="30A7AE4C">
            <w:pPr>
              <w:pStyle w:val="14"/>
            </w:pPr>
            <w:r>
              <w:t>土地征收和城中村改造数据处理、图纸更新合格率</w:t>
            </w:r>
          </w:p>
        </w:tc>
        <w:tc>
          <w:tcPr>
            <w:tcW w:w="2268" w:type="dxa"/>
            <w:vAlign w:val="center"/>
          </w:tcPr>
          <w:p w14:paraId="6A46C422">
            <w:pPr>
              <w:pStyle w:val="14"/>
            </w:pPr>
            <w:r>
              <w:t>100%</w:t>
            </w:r>
          </w:p>
        </w:tc>
        <w:tc>
          <w:tcPr>
            <w:tcW w:w="1276" w:type="dxa"/>
            <w:vAlign w:val="center"/>
          </w:tcPr>
          <w:p w14:paraId="35BF58AF">
            <w:pPr>
              <w:pStyle w:val="14"/>
            </w:pPr>
            <w:r>
              <w:t>土地征收和长中村改造数据维护工作计划</w:t>
            </w:r>
          </w:p>
        </w:tc>
      </w:tr>
      <w:tr w14:paraId="192494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13B5FE"/>
        </w:tc>
        <w:tc>
          <w:tcPr>
            <w:tcW w:w="2268" w:type="dxa"/>
            <w:vAlign w:val="center"/>
          </w:tcPr>
          <w:p w14:paraId="1F4BD983">
            <w:pPr>
              <w:pStyle w:val="14"/>
            </w:pPr>
            <w:r>
              <w:t>质量指标</w:t>
            </w:r>
          </w:p>
        </w:tc>
        <w:tc>
          <w:tcPr>
            <w:tcW w:w="2835" w:type="dxa"/>
            <w:vAlign w:val="center"/>
          </w:tcPr>
          <w:p w14:paraId="579F43FE">
            <w:pPr>
              <w:pStyle w:val="14"/>
            </w:pPr>
            <w:r>
              <w:t>宣传知悉率</w:t>
            </w:r>
          </w:p>
        </w:tc>
        <w:tc>
          <w:tcPr>
            <w:tcW w:w="5386" w:type="dxa"/>
            <w:vAlign w:val="center"/>
          </w:tcPr>
          <w:p w14:paraId="1F36871E">
            <w:pPr>
              <w:pStyle w:val="14"/>
            </w:pPr>
            <w:r>
              <w:t>宣传知悉率</w:t>
            </w:r>
          </w:p>
        </w:tc>
        <w:tc>
          <w:tcPr>
            <w:tcW w:w="2268" w:type="dxa"/>
            <w:vAlign w:val="center"/>
          </w:tcPr>
          <w:p w14:paraId="2F8FCFC8">
            <w:pPr>
              <w:pStyle w:val="14"/>
            </w:pPr>
            <w:r>
              <w:t>≥95%</w:t>
            </w:r>
          </w:p>
        </w:tc>
        <w:tc>
          <w:tcPr>
            <w:tcW w:w="1276" w:type="dxa"/>
            <w:vAlign w:val="center"/>
          </w:tcPr>
          <w:p w14:paraId="3FB807CA">
            <w:pPr>
              <w:pStyle w:val="14"/>
            </w:pPr>
            <w:r>
              <w:t>宣传工作计划</w:t>
            </w:r>
          </w:p>
        </w:tc>
      </w:tr>
      <w:tr w14:paraId="43AE30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2E217A"/>
        </w:tc>
        <w:tc>
          <w:tcPr>
            <w:tcW w:w="2268" w:type="dxa"/>
            <w:vAlign w:val="center"/>
          </w:tcPr>
          <w:p w14:paraId="78C8C862">
            <w:pPr>
              <w:pStyle w:val="14"/>
            </w:pPr>
            <w:r>
              <w:t>质量指标</w:t>
            </w:r>
          </w:p>
        </w:tc>
        <w:tc>
          <w:tcPr>
            <w:tcW w:w="2835" w:type="dxa"/>
            <w:vAlign w:val="center"/>
          </w:tcPr>
          <w:p w14:paraId="3231B12C">
            <w:pPr>
              <w:pStyle w:val="14"/>
            </w:pPr>
            <w:r>
              <w:t>财务软件出错次数</w:t>
            </w:r>
          </w:p>
        </w:tc>
        <w:tc>
          <w:tcPr>
            <w:tcW w:w="5386" w:type="dxa"/>
            <w:vAlign w:val="center"/>
          </w:tcPr>
          <w:p w14:paraId="6016D989">
            <w:pPr>
              <w:pStyle w:val="14"/>
            </w:pPr>
            <w:r>
              <w:t>财务软件出错次数</w:t>
            </w:r>
          </w:p>
        </w:tc>
        <w:tc>
          <w:tcPr>
            <w:tcW w:w="2268" w:type="dxa"/>
            <w:vAlign w:val="center"/>
          </w:tcPr>
          <w:p w14:paraId="14860A48">
            <w:pPr>
              <w:pStyle w:val="14"/>
            </w:pPr>
            <w:r>
              <w:t>≤3次</w:t>
            </w:r>
          </w:p>
        </w:tc>
        <w:tc>
          <w:tcPr>
            <w:tcW w:w="1276" w:type="dxa"/>
            <w:vAlign w:val="center"/>
          </w:tcPr>
          <w:p w14:paraId="123039F6">
            <w:pPr>
              <w:pStyle w:val="14"/>
            </w:pPr>
            <w:r>
              <w:t>财务软件维护协议</w:t>
            </w:r>
          </w:p>
        </w:tc>
      </w:tr>
      <w:tr w14:paraId="260D8D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B105A3"/>
        </w:tc>
        <w:tc>
          <w:tcPr>
            <w:tcW w:w="2268" w:type="dxa"/>
            <w:vAlign w:val="center"/>
          </w:tcPr>
          <w:p w14:paraId="65DD185F">
            <w:pPr>
              <w:pStyle w:val="14"/>
            </w:pPr>
            <w:r>
              <w:t>质量指标</w:t>
            </w:r>
          </w:p>
        </w:tc>
        <w:tc>
          <w:tcPr>
            <w:tcW w:w="2835" w:type="dxa"/>
            <w:vAlign w:val="center"/>
          </w:tcPr>
          <w:p w14:paraId="57FF71BE">
            <w:pPr>
              <w:pStyle w:val="14"/>
            </w:pPr>
            <w:r>
              <w:t>审计报告合格率</w:t>
            </w:r>
          </w:p>
        </w:tc>
        <w:tc>
          <w:tcPr>
            <w:tcW w:w="5386" w:type="dxa"/>
            <w:vAlign w:val="center"/>
          </w:tcPr>
          <w:p w14:paraId="30940879">
            <w:pPr>
              <w:pStyle w:val="14"/>
            </w:pPr>
            <w:r>
              <w:t>审计报告合格率</w:t>
            </w:r>
          </w:p>
        </w:tc>
        <w:tc>
          <w:tcPr>
            <w:tcW w:w="2268" w:type="dxa"/>
            <w:vAlign w:val="center"/>
          </w:tcPr>
          <w:p w14:paraId="4E5F3206">
            <w:pPr>
              <w:pStyle w:val="14"/>
            </w:pPr>
            <w:r>
              <w:t>100%</w:t>
            </w:r>
          </w:p>
        </w:tc>
        <w:tc>
          <w:tcPr>
            <w:tcW w:w="1276" w:type="dxa"/>
            <w:vAlign w:val="center"/>
          </w:tcPr>
          <w:p w14:paraId="37A1D40A">
            <w:pPr>
              <w:pStyle w:val="14"/>
            </w:pPr>
            <w:r>
              <w:t>审计工作计划</w:t>
            </w:r>
          </w:p>
        </w:tc>
      </w:tr>
      <w:tr w14:paraId="7AE08A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BDA69B"/>
        </w:tc>
        <w:tc>
          <w:tcPr>
            <w:tcW w:w="2268" w:type="dxa"/>
            <w:vAlign w:val="center"/>
          </w:tcPr>
          <w:p w14:paraId="49447455">
            <w:pPr>
              <w:pStyle w:val="14"/>
            </w:pPr>
            <w:r>
              <w:t>质量指标</w:t>
            </w:r>
          </w:p>
        </w:tc>
        <w:tc>
          <w:tcPr>
            <w:tcW w:w="2835" w:type="dxa"/>
            <w:vAlign w:val="center"/>
          </w:tcPr>
          <w:p w14:paraId="16E59E2D">
            <w:pPr>
              <w:pStyle w:val="14"/>
            </w:pPr>
            <w:r>
              <w:t>法律文书合格率</w:t>
            </w:r>
          </w:p>
        </w:tc>
        <w:tc>
          <w:tcPr>
            <w:tcW w:w="5386" w:type="dxa"/>
            <w:vAlign w:val="center"/>
          </w:tcPr>
          <w:p w14:paraId="004CC117">
            <w:pPr>
              <w:pStyle w:val="14"/>
            </w:pPr>
            <w:r>
              <w:t>法律文书合格率</w:t>
            </w:r>
          </w:p>
        </w:tc>
        <w:tc>
          <w:tcPr>
            <w:tcW w:w="2268" w:type="dxa"/>
            <w:vAlign w:val="center"/>
          </w:tcPr>
          <w:p w14:paraId="05388B3E">
            <w:pPr>
              <w:pStyle w:val="14"/>
            </w:pPr>
            <w:r>
              <w:t>100%</w:t>
            </w:r>
          </w:p>
        </w:tc>
        <w:tc>
          <w:tcPr>
            <w:tcW w:w="1276" w:type="dxa"/>
            <w:vAlign w:val="center"/>
          </w:tcPr>
          <w:p w14:paraId="6E9C8DB0">
            <w:pPr>
              <w:pStyle w:val="14"/>
            </w:pPr>
            <w:r>
              <w:t>法律服务合同</w:t>
            </w:r>
          </w:p>
        </w:tc>
      </w:tr>
      <w:tr w14:paraId="1A3D9C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954372"/>
        </w:tc>
        <w:tc>
          <w:tcPr>
            <w:tcW w:w="2268" w:type="dxa"/>
            <w:vAlign w:val="center"/>
          </w:tcPr>
          <w:p w14:paraId="26633805">
            <w:pPr>
              <w:pStyle w:val="14"/>
            </w:pPr>
            <w:r>
              <w:t>时效指标</w:t>
            </w:r>
          </w:p>
        </w:tc>
        <w:tc>
          <w:tcPr>
            <w:tcW w:w="2835" w:type="dxa"/>
            <w:vAlign w:val="center"/>
          </w:tcPr>
          <w:p w14:paraId="22FF7A83">
            <w:pPr>
              <w:pStyle w:val="14"/>
            </w:pPr>
            <w:r>
              <w:t>任务完成及时率</w:t>
            </w:r>
          </w:p>
        </w:tc>
        <w:tc>
          <w:tcPr>
            <w:tcW w:w="5386" w:type="dxa"/>
            <w:vAlign w:val="center"/>
          </w:tcPr>
          <w:p w14:paraId="3216A43A">
            <w:pPr>
              <w:pStyle w:val="14"/>
            </w:pPr>
            <w:r>
              <w:t>任务完成及时率</w:t>
            </w:r>
          </w:p>
        </w:tc>
        <w:tc>
          <w:tcPr>
            <w:tcW w:w="2268" w:type="dxa"/>
            <w:vAlign w:val="center"/>
          </w:tcPr>
          <w:p w14:paraId="26ED5A23">
            <w:pPr>
              <w:pStyle w:val="14"/>
            </w:pPr>
            <w:r>
              <w:t>≥95%</w:t>
            </w:r>
          </w:p>
        </w:tc>
        <w:tc>
          <w:tcPr>
            <w:tcW w:w="1276" w:type="dxa"/>
            <w:vAlign w:val="center"/>
          </w:tcPr>
          <w:p w14:paraId="30DACEF8">
            <w:pPr>
              <w:pStyle w:val="14"/>
            </w:pPr>
            <w:r>
              <w:t>2024年统计数据</w:t>
            </w:r>
          </w:p>
        </w:tc>
      </w:tr>
      <w:tr w14:paraId="03D888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6AAA48"/>
        </w:tc>
        <w:tc>
          <w:tcPr>
            <w:tcW w:w="2268" w:type="dxa"/>
            <w:vAlign w:val="center"/>
          </w:tcPr>
          <w:p w14:paraId="52D1FAEA">
            <w:pPr>
              <w:pStyle w:val="14"/>
            </w:pPr>
            <w:r>
              <w:t>成本指标</w:t>
            </w:r>
          </w:p>
        </w:tc>
        <w:tc>
          <w:tcPr>
            <w:tcW w:w="2835" w:type="dxa"/>
            <w:vAlign w:val="center"/>
          </w:tcPr>
          <w:p w14:paraId="56497DAC">
            <w:pPr>
              <w:pStyle w:val="14"/>
            </w:pPr>
            <w:r>
              <w:t>单位成本</w:t>
            </w:r>
          </w:p>
        </w:tc>
        <w:tc>
          <w:tcPr>
            <w:tcW w:w="5386" w:type="dxa"/>
            <w:vAlign w:val="center"/>
          </w:tcPr>
          <w:p w14:paraId="17D4EE4A">
            <w:pPr>
              <w:pStyle w:val="14"/>
            </w:pPr>
            <w:r>
              <w:t>单位成本</w:t>
            </w:r>
          </w:p>
        </w:tc>
        <w:tc>
          <w:tcPr>
            <w:tcW w:w="2268" w:type="dxa"/>
            <w:vAlign w:val="center"/>
          </w:tcPr>
          <w:p w14:paraId="3C85E5BB">
            <w:pPr>
              <w:pStyle w:val="14"/>
            </w:pPr>
            <w:r>
              <w:t>≤14万元/个</w:t>
            </w:r>
          </w:p>
        </w:tc>
        <w:tc>
          <w:tcPr>
            <w:tcW w:w="1276" w:type="dxa"/>
            <w:vAlign w:val="center"/>
          </w:tcPr>
          <w:p w14:paraId="2C478E6D">
            <w:pPr>
              <w:pStyle w:val="14"/>
            </w:pPr>
            <w:r>
              <w:t>2024年统计数据</w:t>
            </w:r>
          </w:p>
        </w:tc>
      </w:tr>
      <w:tr w14:paraId="3803A5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5A37BC">
            <w:pPr>
              <w:pStyle w:val="15"/>
            </w:pPr>
            <w:r>
              <w:t>效益指标</w:t>
            </w:r>
          </w:p>
        </w:tc>
        <w:tc>
          <w:tcPr>
            <w:tcW w:w="2268" w:type="dxa"/>
            <w:vAlign w:val="center"/>
          </w:tcPr>
          <w:p w14:paraId="70EFC7EE">
            <w:pPr>
              <w:pStyle w:val="14"/>
            </w:pPr>
            <w:r>
              <w:t>社会效益指标</w:t>
            </w:r>
          </w:p>
        </w:tc>
        <w:tc>
          <w:tcPr>
            <w:tcW w:w="2835" w:type="dxa"/>
            <w:vAlign w:val="center"/>
          </w:tcPr>
          <w:p w14:paraId="1553CB31">
            <w:pPr>
              <w:pStyle w:val="14"/>
            </w:pPr>
            <w:r>
              <w:t>报告通过率</w:t>
            </w:r>
          </w:p>
        </w:tc>
        <w:tc>
          <w:tcPr>
            <w:tcW w:w="5386" w:type="dxa"/>
            <w:vAlign w:val="center"/>
          </w:tcPr>
          <w:p w14:paraId="233397C7">
            <w:pPr>
              <w:pStyle w:val="14"/>
            </w:pPr>
            <w:r>
              <w:t>考察形成工作报告通过情况</w:t>
            </w:r>
          </w:p>
        </w:tc>
        <w:tc>
          <w:tcPr>
            <w:tcW w:w="2268" w:type="dxa"/>
            <w:vAlign w:val="center"/>
          </w:tcPr>
          <w:p w14:paraId="36A2145D">
            <w:pPr>
              <w:pStyle w:val="14"/>
            </w:pPr>
            <w:r>
              <w:t>≥95%</w:t>
            </w:r>
          </w:p>
        </w:tc>
        <w:tc>
          <w:tcPr>
            <w:tcW w:w="1276" w:type="dxa"/>
            <w:vAlign w:val="center"/>
          </w:tcPr>
          <w:p w14:paraId="604DC746">
            <w:pPr>
              <w:pStyle w:val="14"/>
            </w:pPr>
            <w:r>
              <w:t>2024年统计数据</w:t>
            </w:r>
          </w:p>
        </w:tc>
      </w:tr>
      <w:tr w14:paraId="0D486B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F6DDAC">
            <w:pPr>
              <w:pStyle w:val="15"/>
            </w:pPr>
            <w:r>
              <w:t>满意度指标</w:t>
            </w:r>
          </w:p>
        </w:tc>
        <w:tc>
          <w:tcPr>
            <w:tcW w:w="2268" w:type="dxa"/>
            <w:vAlign w:val="center"/>
          </w:tcPr>
          <w:p w14:paraId="1A94139E">
            <w:pPr>
              <w:pStyle w:val="14"/>
            </w:pPr>
            <w:r>
              <w:t>服务对象满意度指标</w:t>
            </w:r>
          </w:p>
        </w:tc>
        <w:tc>
          <w:tcPr>
            <w:tcW w:w="2835" w:type="dxa"/>
            <w:vAlign w:val="center"/>
          </w:tcPr>
          <w:p w14:paraId="08779335">
            <w:pPr>
              <w:pStyle w:val="14"/>
            </w:pPr>
            <w:r>
              <w:t>委托服务申请单位满意度</w:t>
            </w:r>
          </w:p>
        </w:tc>
        <w:tc>
          <w:tcPr>
            <w:tcW w:w="5386" w:type="dxa"/>
            <w:vAlign w:val="center"/>
          </w:tcPr>
          <w:p w14:paraId="00E211CE">
            <w:pPr>
              <w:pStyle w:val="14"/>
            </w:pPr>
            <w:r>
              <w:t>委托服务申请单位对服务的满意度</w:t>
            </w:r>
          </w:p>
        </w:tc>
        <w:tc>
          <w:tcPr>
            <w:tcW w:w="2268" w:type="dxa"/>
            <w:vAlign w:val="center"/>
          </w:tcPr>
          <w:p w14:paraId="047EC689">
            <w:pPr>
              <w:pStyle w:val="14"/>
            </w:pPr>
            <w:r>
              <w:t>≥95%</w:t>
            </w:r>
          </w:p>
        </w:tc>
        <w:tc>
          <w:tcPr>
            <w:tcW w:w="1276" w:type="dxa"/>
            <w:vAlign w:val="center"/>
          </w:tcPr>
          <w:p w14:paraId="73BA03C8">
            <w:pPr>
              <w:pStyle w:val="14"/>
            </w:pPr>
            <w:r>
              <w:t>调查问卷</w:t>
            </w:r>
          </w:p>
        </w:tc>
      </w:tr>
    </w:tbl>
    <w:p w14:paraId="6D6BEAD8">
      <w:pPr>
        <w:sectPr>
          <w:pgSz w:w="16840" w:h="11900" w:orient="landscape"/>
          <w:pgMar w:top="1361" w:right="1020" w:bottom="1134" w:left="1020" w:header="720" w:footer="720" w:gutter="0"/>
          <w:cols w:space="720" w:num="1"/>
        </w:sectPr>
      </w:pPr>
    </w:p>
    <w:p w14:paraId="5EAF9CB0">
      <w:pPr>
        <w:ind w:firstLine="560"/>
      </w:pPr>
      <w:r>
        <w:rPr>
          <w:rFonts w:ascii="方正仿宋_GBK" w:hAnsi="方正仿宋_GBK" w:eastAsia="方正仿宋_GBK" w:cs="方正仿宋_GBK"/>
          <w:b/>
          <w:color w:val="000000"/>
          <w:sz w:val="28"/>
        </w:rPr>
        <w:t>7、净地收储资金绩效目标表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6F1A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2B2CA6">
            <w:pPr>
              <w:pStyle w:val="13"/>
            </w:pPr>
            <w:r>
              <w:t>单位：万元</w:t>
            </w:r>
          </w:p>
        </w:tc>
      </w:tr>
      <w:tr w14:paraId="27DDAF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AC0BFC">
            <w:pPr>
              <w:pStyle w:val="12"/>
            </w:pPr>
            <w:r>
              <w:t>项目编码</w:t>
            </w:r>
          </w:p>
        </w:tc>
        <w:tc>
          <w:tcPr>
            <w:tcW w:w="5103" w:type="dxa"/>
            <w:gridSpan w:val="2"/>
            <w:vAlign w:val="center"/>
          </w:tcPr>
          <w:p w14:paraId="16E2C1D4">
            <w:pPr>
              <w:pStyle w:val="14"/>
            </w:pPr>
            <w:r>
              <w:t>13010025P004CJR10015B</w:t>
            </w:r>
          </w:p>
        </w:tc>
        <w:tc>
          <w:tcPr>
            <w:tcW w:w="2835" w:type="dxa"/>
            <w:vAlign w:val="center"/>
          </w:tcPr>
          <w:p w14:paraId="0C08DD08">
            <w:pPr>
              <w:pStyle w:val="12"/>
            </w:pPr>
            <w:r>
              <w:t>项目名称</w:t>
            </w:r>
          </w:p>
        </w:tc>
        <w:tc>
          <w:tcPr>
            <w:tcW w:w="6095" w:type="dxa"/>
            <w:gridSpan w:val="3"/>
            <w:vAlign w:val="center"/>
          </w:tcPr>
          <w:p w14:paraId="14FD972E">
            <w:pPr>
              <w:pStyle w:val="14"/>
            </w:pPr>
            <w:r>
              <w:t>净地收储资金</w:t>
            </w:r>
          </w:p>
        </w:tc>
      </w:tr>
      <w:tr w14:paraId="26F525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A2B8D8">
            <w:pPr>
              <w:pStyle w:val="12"/>
            </w:pPr>
            <w:r>
              <w:t>预算规模及资金用途</w:t>
            </w:r>
          </w:p>
        </w:tc>
        <w:tc>
          <w:tcPr>
            <w:tcW w:w="2268" w:type="dxa"/>
            <w:vAlign w:val="center"/>
          </w:tcPr>
          <w:p w14:paraId="54A070C0">
            <w:pPr>
              <w:pStyle w:val="12"/>
            </w:pPr>
            <w:r>
              <w:t>预算数</w:t>
            </w:r>
          </w:p>
        </w:tc>
        <w:tc>
          <w:tcPr>
            <w:tcW w:w="2835" w:type="dxa"/>
            <w:vAlign w:val="center"/>
          </w:tcPr>
          <w:p w14:paraId="500DBE21">
            <w:pPr>
              <w:pStyle w:val="14"/>
            </w:pPr>
            <w:r>
              <w:t>150000.00</w:t>
            </w:r>
          </w:p>
        </w:tc>
        <w:tc>
          <w:tcPr>
            <w:tcW w:w="2835" w:type="dxa"/>
            <w:vAlign w:val="center"/>
          </w:tcPr>
          <w:p w14:paraId="0B94BA44">
            <w:pPr>
              <w:pStyle w:val="12"/>
            </w:pPr>
            <w:r>
              <w:t>其中：财政    资金</w:t>
            </w:r>
          </w:p>
        </w:tc>
        <w:tc>
          <w:tcPr>
            <w:tcW w:w="2551" w:type="dxa"/>
            <w:vAlign w:val="center"/>
          </w:tcPr>
          <w:p w14:paraId="08940AFF">
            <w:pPr>
              <w:pStyle w:val="14"/>
            </w:pPr>
            <w:r>
              <w:t>150000.00</w:t>
            </w:r>
          </w:p>
        </w:tc>
        <w:tc>
          <w:tcPr>
            <w:tcW w:w="2268" w:type="dxa"/>
            <w:vAlign w:val="center"/>
          </w:tcPr>
          <w:p w14:paraId="3EE150FD">
            <w:pPr>
              <w:pStyle w:val="12"/>
            </w:pPr>
            <w:r>
              <w:t>其他资金</w:t>
            </w:r>
          </w:p>
        </w:tc>
        <w:tc>
          <w:tcPr>
            <w:tcW w:w="1276" w:type="dxa"/>
            <w:vAlign w:val="center"/>
          </w:tcPr>
          <w:p w14:paraId="3ADADA74">
            <w:pPr>
              <w:pStyle w:val="14"/>
            </w:pPr>
            <w:r>
              <w:t xml:space="preserve"> </w:t>
            </w:r>
          </w:p>
        </w:tc>
      </w:tr>
      <w:tr w14:paraId="730F72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5DF5DC"/>
        </w:tc>
        <w:tc>
          <w:tcPr>
            <w:tcW w:w="14033" w:type="dxa"/>
            <w:gridSpan w:val="6"/>
            <w:vAlign w:val="center"/>
          </w:tcPr>
          <w:p w14:paraId="546BA1DF">
            <w:pPr>
              <w:pStyle w:val="14"/>
            </w:pPr>
            <w:r>
              <w:t>预算数150000万元，其中：财政资金150000万元，其他资金0万元。主要用于二环沿线地块收储等工作。</w:t>
            </w:r>
          </w:p>
        </w:tc>
      </w:tr>
      <w:tr w14:paraId="719A2E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1128C2">
            <w:pPr>
              <w:pStyle w:val="12"/>
            </w:pPr>
            <w:r>
              <w:t>资金支出计划（%）</w:t>
            </w:r>
          </w:p>
        </w:tc>
        <w:tc>
          <w:tcPr>
            <w:tcW w:w="5103" w:type="dxa"/>
            <w:gridSpan w:val="2"/>
            <w:vAlign w:val="center"/>
          </w:tcPr>
          <w:p w14:paraId="1E516FEB">
            <w:pPr>
              <w:pStyle w:val="12"/>
            </w:pPr>
            <w:r>
              <w:t>3月底</w:t>
            </w:r>
          </w:p>
        </w:tc>
        <w:tc>
          <w:tcPr>
            <w:tcW w:w="2835" w:type="dxa"/>
            <w:vAlign w:val="center"/>
          </w:tcPr>
          <w:p w14:paraId="718856AE">
            <w:pPr>
              <w:pStyle w:val="12"/>
            </w:pPr>
            <w:r>
              <w:t>6月底</w:t>
            </w:r>
          </w:p>
        </w:tc>
        <w:tc>
          <w:tcPr>
            <w:tcW w:w="2551" w:type="dxa"/>
            <w:vAlign w:val="center"/>
          </w:tcPr>
          <w:p w14:paraId="2CB78320">
            <w:pPr>
              <w:pStyle w:val="12"/>
            </w:pPr>
            <w:r>
              <w:t>10月底</w:t>
            </w:r>
          </w:p>
        </w:tc>
        <w:tc>
          <w:tcPr>
            <w:tcW w:w="3544" w:type="dxa"/>
            <w:gridSpan w:val="2"/>
            <w:vAlign w:val="center"/>
          </w:tcPr>
          <w:p w14:paraId="26B4DA7C">
            <w:pPr>
              <w:pStyle w:val="12"/>
            </w:pPr>
            <w:r>
              <w:t>12月底</w:t>
            </w:r>
          </w:p>
        </w:tc>
      </w:tr>
      <w:tr w14:paraId="311133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0869C8"/>
        </w:tc>
        <w:tc>
          <w:tcPr>
            <w:tcW w:w="5103" w:type="dxa"/>
            <w:gridSpan w:val="2"/>
            <w:vAlign w:val="center"/>
          </w:tcPr>
          <w:p w14:paraId="034F3ADE">
            <w:pPr>
              <w:pStyle w:val="15"/>
            </w:pPr>
            <w:r>
              <w:t>25%</w:t>
            </w:r>
          </w:p>
        </w:tc>
        <w:tc>
          <w:tcPr>
            <w:tcW w:w="2835" w:type="dxa"/>
            <w:vAlign w:val="center"/>
          </w:tcPr>
          <w:p w14:paraId="098C7F7A">
            <w:pPr>
              <w:pStyle w:val="15"/>
            </w:pPr>
            <w:r>
              <w:t>50%</w:t>
            </w:r>
          </w:p>
        </w:tc>
        <w:tc>
          <w:tcPr>
            <w:tcW w:w="2551" w:type="dxa"/>
            <w:vAlign w:val="center"/>
          </w:tcPr>
          <w:p w14:paraId="20134547">
            <w:pPr>
              <w:pStyle w:val="15"/>
            </w:pPr>
            <w:r>
              <w:t>75%</w:t>
            </w:r>
          </w:p>
        </w:tc>
        <w:tc>
          <w:tcPr>
            <w:tcW w:w="3544" w:type="dxa"/>
            <w:gridSpan w:val="2"/>
            <w:vAlign w:val="center"/>
          </w:tcPr>
          <w:p w14:paraId="11D02546">
            <w:pPr>
              <w:pStyle w:val="15"/>
            </w:pPr>
            <w:r>
              <w:t>100%</w:t>
            </w:r>
          </w:p>
        </w:tc>
      </w:tr>
      <w:tr w14:paraId="301357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C03824">
            <w:pPr>
              <w:pStyle w:val="12"/>
            </w:pPr>
            <w:r>
              <w:t>绩效目标</w:t>
            </w:r>
          </w:p>
        </w:tc>
        <w:tc>
          <w:tcPr>
            <w:tcW w:w="14033" w:type="dxa"/>
            <w:gridSpan w:val="6"/>
            <w:vAlign w:val="center"/>
          </w:tcPr>
          <w:p w14:paraId="27C389C5">
            <w:pPr>
              <w:pStyle w:val="14"/>
            </w:pPr>
            <w:r>
              <w:t>1.及时拨付土地收购补偿等费用，保障我市土地收储工作顺利进行。</w:t>
            </w:r>
            <w:r>
              <w:tab/>
            </w:r>
          </w:p>
        </w:tc>
      </w:tr>
    </w:tbl>
    <w:p w14:paraId="2F0472D2">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E218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996685">
            <w:pPr>
              <w:pStyle w:val="12"/>
            </w:pPr>
            <w:r>
              <w:t>一级指标</w:t>
            </w:r>
          </w:p>
        </w:tc>
        <w:tc>
          <w:tcPr>
            <w:tcW w:w="2268" w:type="dxa"/>
            <w:vAlign w:val="center"/>
          </w:tcPr>
          <w:p w14:paraId="01BF69D9">
            <w:pPr>
              <w:pStyle w:val="12"/>
            </w:pPr>
            <w:r>
              <w:t>二级指标</w:t>
            </w:r>
          </w:p>
        </w:tc>
        <w:tc>
          <w:tcPr>
            <w:tcW w:w="2835" w:type="dxa"/>
            <w:vAlign w:val="center"/>
          </w:tcPr>
          <w:p w14:paraId="27342F31">
            <w:pPr>
              <w:pStyle w:val="12"/>
            </w:pPr>
            <w:r>
              <w:t>三级指标</w:t>
            </w:r>
          </w:p>
        </w:tc>
        <w:tc>
          <w:tcPr>
            <w:tcW w:w="5386" w:type="dxa"/>
            <w:vAlign w:val="center"/>
          </w:tcPr>
          <w:p w14:paraId="381671C9">
            <w:pPr>
              <w:pStyle w:val="12"/>
            </w:pPr>
            <w:r>
              <w:t>绩效指标描述</w:t>
            </w:r>
          </w:p>
        </w:tc>
        <w:tc>
          <w:tcPr>
            <w:tcW w:w="2268" w:type="dxa"/>
            <w:vAlign w:val="center"/>
          </w:tcPr>
          <w:p w14:paraId="35624B0D">
            <w:pPr>
              <w:pStyle w:val="12"/>
            </w:pPr>
            <w:r>
              <w:t>指标值</w:t>
            </w:r>
          </w:p>
        </w:tc>
        <w:tc>
          <w:tcPr>
            <w:tcW w:w="1276" w:type="dxa"/>
            <w:vAlign w:val="center"/>
          </w:tcPr>
          <w:p w14:paraId="2359E6CD">
            <w:pPr>
              <w:pStyle w:val="12"/>
            </w:pPr>
            <w:r>
              <w:t>指标值确定依据</w:t>
            </w:r>
          </w:p>
        </w:tc>
      </w:tr>
      <w:tr w14:paraId="7F8BDF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C30327">
            <w:pPr>
              <w:pStyle w:val="15"/>
            </w:pPr>
            <w:r>
              <w:t>产出指标</w:t>
            </w:r>
          </w:p>
        </w:tc>
        <w:tc>
          <w:tcPr>
            <w:tcW w:w="2268" w:type="dxa"/>
            <w:vAlign w:val="center"/>
          </w:tcPr>
          <w:p w14:paraId="5C10BC80">
            <w:pPr>
              <w:pStyle w:val="14"/>
            </w:pPr>
            <w:r>
              <w:t>数量指标</w:t>
            </w:r>
          </w:p>
        </w:tc>
        <w:tc>
          <w:tcPr>
            <w:tcW w:w="2835" w:type="dxa"/>
            <w:vAlign w:val="center"/>
          </w:tcPr>
          <w:p w14:paraId="7F432DFE">
            <w:pPr>
              <w:pStyle w:val="14"/>
            </w:pPr>
            <w:r>
              <w:t>土地收储工作完成率</w:t>
            </w:r>
          </w:p>
        </w:tc>
        <w:tc>
          <w:tcPr>
            <w:tcW w:w="5386" w:type="dxa"/>
            <w:vAlign w:val="center"/>
          </w:tcPr>
          <w:p w14:paraId="3982A10F">
            <w:pPr>
              <w:pStyle w:val="14"/>
            </w:pPr>
            <w:r>
              <w:t>实际收储土地数量与计划收储土地数量的比率</w:t>
            </w:r>
          </w:p>
        </w:tc>
        <w:tc>
          <w:tcPr>
            <w:tcW w:w="2268" w:type="dxa"/>
            <w:vAlign w:val="center"/>
          </w:tcPr>
          <w:p w14:paraId="42E79BD6">
            <w:pPr>
              <w:pStyle w:val="14"/>
            </w:pPr>
            <w:r>
              <w:t>≥95%</w:t>
            </w:r>
          </w:p>
        </w:tc>
        <w:tc>
          <w:tcPr>
            <w:tcW w:w="1276" w:type="dxa"/>
            <w:vAlign w:val="center"/>
          </w:tcPr>
          <w:p w14:paraId="3F2D23D5">
            <w:pPr>
              <w:pStyle w:val="14"/>
            </w:pPr>
            <w:r>
              <w:t>2025年收储计划</w:t>
            </w:r>
          </w:p>
        </w:tc>
      </w:tr>
      <w:tr w14:paraId="42661C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C0D785"/>
        </w:tc>
        <w:tc>
          <w:tcPr>
            <w:tcW w:w="2268" w:type="dxa"/>
            <w:vAlign w:val="center"/>
          </w:tcPr>
          <w:p w14:paraId="3DD79856">
            <w:pPr>
              <w:pStyle w:val="14"/>
            </w:pPr>
            <w:r>
              <w:t>质量指标</w:t>
            </w:r>
          </w:p>
        </w:tc>
        <w:tc>
          <w:tcPr>
            <w:tcW w:w="2835" w:type="dxa"/>
            <w:vAlign w:val="center"/>
          </w:tcPr>
          <w:p w14:paraId="4037231D">
            <w:pPr>
              <w:pStyle w:val="14"/>
            </w:pPr>
            <w:r>
              <w:t>资金拨付准确率</w:t>
            </w:r>
          </w:p>
        </w:tc>
        <w:tc>
          <w:tcPr>
            <w:tcW w:w="5386" w:type="dxa"/>
            <w:vAlign w:val="center"/>
          </w:tcPr>
          <w:p w14:paraId="1693931E">
            <w:pPr>
              <w:pStyle w:val="14"/>
            </w:pPr>
            <w:r>
              <w:t>实际拨付的补偿费用与应拨付的补偿费用的比率</w:t>
            </w:r>
          </w:p>
        </w:tc>
        <w:tc>
          <w:tcPr>
            <w:tcW w:w="2268" w:type="dxa"/>
            <w:vAlign w:val="center"/>
          </w:tcPr>
          <w:p w14:paraId="00A1AFD9">
            <w:pPr>
              <w:pStyle w:val="14"/>
            </w:pPr>
            <w:r>
              <w:t>100%</w:t>
            </w:r>
          </w:p>
        </w:tc>
        <w:tc>
          <w:tcPr>
            <w:tcW w:w="1276" w:type="dxa"/>
            <w:vAlign w:val="center"/>
          </w:tcPr>
          <w:p w14:paraId="5546AF65">
            <w:pPr>
              <w:pStyle w:val="14"/>
            </w:pPr>
            <w:r>
              <w:t>2025年收储计划</w:t>
            </w:r>
          </w:p>
        </w:tc>
      </w:tr>
      <w:tr w14:paraId="514E39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FFB846"/>
        </w:tc>
        <w:tc>
          <w:tcPr>
            <w:tcW w:w="2268" w:type="dxa"/>
            <w:vAlign w:val="center"/>
          </w:tcPr>
          <w:p w14:paraId="089550C3">
            <w:pPr>
              <w:pStyle w:val="14"/>
            </w:pPr>
            <w:r>
              <w:t>时效指标</w:t>
            </w:r>
          </w:p>
        </w:tc>
        <w:tc>
          <w:tcPr>
            <w:tcW w:w="2835" w:type="dxa"/>
            <w:vAlign w:val="center"/>
          </w:tcPr>
          <w:p w14:paraId="589D7098">
            <w:pPr>
              <w:pStyle w:val="14"/>
            </w:pPr>
            <w:r>
              <w:t>资金拨付及时率</w:t>
            </w:r>
          </w:p>
        </w:tc>
        <w:tc>
          <w:tcPr>
            <w:tcW w:w="5386" w:type="dxa"/>
            <w:vAlign w:val="center"/>
          </w:tcPr>
          <w:p w14:paraId="0D2FC9E3">
            <w:pPr>
              <w:pStyle w:val="14"/>
            </w:pPr>
            <w:r>
              <w:t>履行完支付手续后5个工作日拨付</w:t>
            </w:r>
          </w:p>
        </w:tc>
        <w:tc>
          <w:tcPr>
            <w:tcW w:w="2268" w:type="dxa"/>
            <w:vAlign w:val="center"/>
          </w:tcPr>
          <w:p w14:paraId="0A0603EB">
            <w:pPr>
              <w:pStyle w:val="14"/>
            </w:pPr>
            <w:r>
              <w:t>≥95%</w:t>
            </w:r>
          </w:p>
        </w:tc>
        <w:tc>
          <w:tcPr>
            <w:tcW w:w="1276" w:type="dxa"/>
            <w:vAlign w:val="center"/>
          </w:tcPr>
          <w:p w14:paraId="4DCCB09D">
            <w:pPr>
              <w:pStyle w:val="14"/>
            </w:pPr>
            <w:r>
              <w:t>2025年收储计划</w:t>
            </w:r>
          </w:p>
        </w:tc>
      </w:tr>
      <w:tr w14:paraId="4510FC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57C7D7"/>
        </w:tc>
        <w:tc>
          <w:tcPr>
            <w:tcW w:w="2268" w:type="dxa"/>
            <w:vAlign w:val="center"/>
          </w:tcPr>
          <w:p w14:paraId="67852294">
            <w:pPr>
              <w:pStyle w:val="14"/>
            </w:pPr>
            <w:r>
              <w:t>成本指标</w:t>
            </w:r>
          </w:p>
        </w:tc>
        <w:tc>
          <w:tcPr>
            <w:tcW w:w="2835" w:type="dxa"/>
            <w:vAlign w:val="center"/>
          </w:tcPr>
          <w:p w14:paraId="0C59F948">
            <w:pPr>
              <w:pStyle w:val="14"/>
            </w:pPr>
            <w:r>
              <w:t>亩均收储成本</w:t>
            </w:r>
          </w:p>
        </w:tc>
        <w:tc>
          <w:tcPr>
            <w:tcW w:w="5386" w:type="dxa"/>
            <w:vAlign w:val="center"/>
          </w:tcPr>
          <w:p w14:paraId="20E016C1">
            <w:pPr>
              <w:pStyle w:val="14"/>
            </w:pPr>
            <w:r>
              <w:t>亩均收储成本</w:t>
            </w:r>
          </w:p>
        </w:tc>
        <w:tc>
          <w:tcPr>
            <w:tcW w:w="2268" w:type="dxa"/>
            <w:vAlign w:val="center"/>
          </w:tcPr>
          <w:p w14:paraId="2E0385A3">
            <w:pPr>
              <w:pStyle w:val="14"/>
            </w:pPr>
            <w:r>
              <w:t>≤500万元/亩</w:t>
            </w:r>
          </w:p>
        </w:tc>
        <w:tc>
          <w:tcPr>
            <w:tcW w:w="1276" w:type="dxa"/>
            <w:vAlign w:val="center"/>
          </w:tcPr>
          <w:p w14:paraId="3AE2DB97">
            <w:pPr>
              <w:pStyle w:val="14"/>
            </w:pPr>
            <w:r>
              <w:t>2025年收储计划</w:t>
            </w:r>
          </w:p>
        </w:tc>
      </w:tr>
      <w:tr w14:paraId="60102D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1AC8AB">
            <w:pPr>
              <w:pStyle w:val="15"/>
            </w:pPr>
            <w:r>
              <w:t>效益指标</w:t>
            </w:r>
          </w:p>
        </w:tc>
        <w:tc>
          <w:tcPr>
            <w:tcW w:w="2268" w:type="dxa"/>
            <w:vAlign w:val="center"/>
          </w:tcPr>
          <w:p w14:paraId="5705A624">
            <w:pPr>
              <w:pStyle w:val="14"/>
            </w:pPr>
            <w:r>
              <w:t>社会效益指标</w:t>
            </w:r>
          </w:p>
        </w:tc>
        <w:tc>
          <w:tcPr>
            <w:tcW w:w="2835" w:type="dxa"/>
            <w:vAlign w:val="center"/>
          </w:tcPr>
          <w:p w14:paraId="6E581547">
            <w:pPr>
              <w:pStyle w:val="14"/>
            </w:pPr>
            <w:r>
              <w:t>工作保障率</w:t>
            </w:r>
          </w:p>
        </w:tc>
        <w:tc>
          <w:tcPr>
            <w:tcW w:w="5386" w:type="dxa"/>
            <w:vAlign w:val="center"/>
          </w:tcPr>
          <w:p w14:paraId="28DAF6DC">
            <w:pPr>
              <w:pStyle w:val="14"/>
            </w:pPr>
            <w:r>
              <w:t>工作保障率</w:t>
            </w:r>
          </w:p>
        </w:tc>
        <w:tc>
          <w:tcPr>
            <w:tcW w:w="2268" w:type="dxa"/>
            <w:vAlign w:val="center"/>
          </w:tcPr>
          <w:p w14:paraId="72F37A08">
            <w:pPr>
              <w:pStyle w:val="14"/>
            </w:pPr>
            <w:r>
              <w:t>100%</w:t>
            </w:r>
          </w:p>
        </w:tc>
        <w:tc>
          <w:tcPr>
            <w:tcW w:w="1276" w:type="dxa"/>
            <w:vAlign w:val="center"/>
          </w:tcPr>
          <w:p w14:paraId="73407FC6">
            <w:pPr>
              <w:pStyle w:val="14"/>
            </w:pPr>
            <w:r>
              <w:t>2025年收储计划</w:t>
            </w:r>
          </w:p>
        </w:tc>
      </w:tr>
    </w:tbl>
    <w:p w14:paraId="70DA2E64">
      <w:pPr>
        <w:sectPr>
          <w:pgSz w:w="16840" w:h="11900" w:orient="landscape"/>
          <w:pgMar w:top="1361" w:right="1020" w:bottom="1134" w:left="1020" w:header="720" w:footer="720" w:gutter="0"/>
          <w:cols w:space="720" w:num="1"/>
        </w:sectPr>
      </w:pPr>
    </w:p>
    <w:p w14:paraId="5D62FCDB">
      <w:pPr>
        <w:ind w:firstLine="560"/>
      </w:pPr>
      <w:r>
        <w:rPr>
          <w:rFonts w:ascii="方正仿宋_GBK" w:hAnsi="方正仿宋_GBK" w:eastAsia="方正仿宋_GBK" w:cs="方正仿宋_GBK"/>
          <w:b/>
          <w:color w:val="000000"/>
          <w:sz w:val="28"/>
        </w:rPr>
        <w:t>8、土地出让业务经费绩效目标表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B3CE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31F477">
            <w:pPr>
              <w:pStyle w:val="13"/>
            </w:pPr>
            <w:r>
              <w:t>单位：万元</w:t>
            </w:r>
          </w:p>
        </w:tc>
      </w:tr>
      <w:tr w14:paraId="69EE0D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AC3756">
            <w:pPr>
              <w:pStyle w:val="12"/>
            </w:pPr>
            <w:r>
              <w:t>项目编码</w:t>
            </w:r>
          </w:p>
        </w:tc>
        <w:tc>
          <w:tcPr>
            <w:tcW w:w="5103" w:type="dxa"/>
            <w:gridSpan w:val="2"/>
            <w:vAlign w:val="center"/>
          </w:tcPr>
          <w:p w14:paraId="4F735F04">
            <w:pPr>
              <w:pStyle w:val="14"/>
            </w:pPr>
            <w:r>
              <w:t>13010025P004CJR10012G</w:t>
            </w:r>
          </w:p>
        </w:tc>
        <w:tc>
          <w:tcPr>
            <w:tcW w:w="2835" w:type="dxa"/>
            <w:vAlign w:val="center"/>
          </w:tcPr>
          <w:p w14:paraId="4D913E9F">
            <w:pPr>
              <w:pStyle w:val="12"/>
            </w:pPr>
            <w:r>
              <w:t>项目名称</w:t>
            </w:r>
          </w:p>
        </w:tc>
        <w:tc>
          <w:tcPr>
            <w:tcW w:w="6095" w:type="dxa"/>
            <w:gridSpan w:val="3"/>
            <w:vAlign w:val="center"/>
          </w:tcPr>
          <w:p w14:paraId="33DC3F10">
            <w:pPr>
              <w:pStyle w:val="14"/>
            </w:pPr>
            <w:r>
              <w:t>土地出让业务经费</w:t>
            </w:r>
          </w:p>
        </w:tc>
      </w:tr>
      <w:tr w14:paraId="02BBBD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9EF6E1">
            <w:pPr>
              <w:pStyle w:val="12"/>
            </w:pPr>
            <w:r>
              <w:t>预算规模及资金用途</w:t>
            </w:r>
          </w:p>
        </w:tc>
        <w:tc>
          <w:tcPr>
            <w:tcW w:w="2268" w:type="dxa"/>
            <w:vAlign w:val="center"/>
          </w:tcPr>
          <w:p w14:paraId="114F1C65">
            <w:pPr>
              <w:pStyle w:val="12"/>
            </w:pPr>
            <w:r>
              <w:t>预算数</w:t>
            </w:r>
          </w:p>
        </w:tc>
        <w:tc>
          <w:tcPr>
            <w:tcW w:w="2835" w:type="dxa"/>
            <w:vAlign w:val="center"/>
          </w:tcPr>
          <w:p w14:paraId="6B182DA8">
            <w:pPr>
              <w:pStyle w:val="14"/>
            </w:pPr>
            <w:r>
              <w:t>700.00</w:t>
            </w:r>
          </w:p>
        </w:tc>
        <w:tc>
          <w:tcPr>
            <w:tcW w:w="2835" w:type="dxa"/>
            <w:vAlign w:val="center"/>
          </w:tcPr>
          <w:p w14:paraId="107E96F7">
            <w:pPr>
              <w:pStyle w:val="12"/>
            </w:pPr>
            <w:r>
              <w:t>其中：财政    资金</w:t>
            </w:r>
          </w:p>
        </w:tc>
        <w:tc>
          <w:tcPr>
            <w:tcW w:w="2551" w:type="dxa"/>
            <w:vAlign w:val="center"/>
          </w:tcPr>
          <w:p w14:paraId="4728C635">
            <w:pPr>
              <w:pStyle w:val="14"/>
            </w:pPr>
            <w:r>
              <w:t>700.00</w:t>
            </w:r>
          </w:p>
        </w:tc>
        <w:tc>
          <w:tcPr>
            <w:tcW w:w="2268" w:type="dxa"/>
            <w:vAlign w:val="center"/>
          </w:tcPr>
          <w:p w14:paraId="490B0E63">
            <w:pPr>
              <w:pStyle w:val="12"/>
            </w:pPr>
            <w:r>
              <w:t>其他资金</w:t>
            </w:r>
          </w:p>
        </w:tc>
        <w:tc>
          <w:tcPr>
            <w:tcW w:w="1276" w:type="dxa"/>
            <w:vAlign w:val="center"/>
          </w:tcPr>
          <w:p w14:paraId="475E680B">
            <w:pPr>
              <w:pStyle w:val="14"/>
            </w:pPr>
            <w:r>
              <w:t xml:space="preserve"> </w:t>
            </w:r>
          </w:p>
        </w:tc>
      </w:tr>
      <w:tr w14:paraId="778EC4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7322E4"/>
        </w:tc>
        <w:tc>
          <w:tcPr>
            <w:tcW w:w="14033" w:type="dxa"/>
            <w:gridSpan w:val="6"/>
            <w:vAlign w:val="center"/>
          </w:tcPr>
          <w:p w14:paraId="0BBC9786">
            <w:pPr>
              <w:pStyle w:val="14"/>
            </w:pPr>
            <w:r>
              <w:t>预算数700万元，其中：财政资金700万元，其他资金0万元。主要用于土地成片开发方案编制、地块看管、地价评估、测量、储备地块前期整理、地价监测、债券发行等工作。</w:t>
            </w:r>
          </w:p>
        </w:tc>
      </w:tr>
      <w:tr w14:paraId="2D24A6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B59356">
            <w:pPr>
              <w:pStyle w:val="12"/>
            </w:pPr>
            <w:r>
              <w:t>资金支出计划（%）</w:t>
            </w:r>
          </w:p>
        </w:tc>
        <w:tc>
          <w:tcPr>
            <w:tcW w:w="5103" w:type="dxa"/>
            <w:gridSpan w:val="2"/>
            <w:vAlign w:val="center"/>
          </w:tcPr>
          <w:p w14:paraId="32F12224">
            <w:pPr>
              <w:pStyle w:val="12"/>
            </w:pPr>
            <w:r>
              <w:t>3月底</w:t>
            </w:r>
          </w:p>
        </w:tc>
        <w:tc>
          <w:tcPr>
            <w:tcW w:w="2835" w:type="dxa"/>
            <w:vAlign w:val="center"/>
          </w:tcPr>
          <w:p w14:paraId="1597412E">
            <w:pPr>
              <w:pStyle w:val="12"/>
            </w:pPr>
            <w:r>
              <w:t>6月底</w:t>
            </w:r>
          </w:p>
        </w:tc>
        <w:tc>
          <w:tcPr>
            <w:tcW w:w="2551" w:type="dxa"/>
            <w:vAlign w:val="center"/>
          </w:tcPr>
          <w:p w14:paraId="5B229381">
            <w:pPr>
              <w:pStyle w:val="12"/>
            </w:pPr>
            <w:r>
              <w:t>10月底</w:t>
            </w:r>
          </w:p>
        </w:tc>
        <w:tc>
          <w:tcPr>
            <w:tcW w:w="3544" w:type="dxa"/>
            <w:gridSpan w:val="2"/>
            <w:vAlign w:val="center"/>
          </w:tcPr>
          <w:p w14:paraId="1634D5DF">
            <w:pPr>
              <w:pStyle w:val="12"/>
            </w:pPr>
            <w:r>
              <w:t>12月底</w:t>
            </w:r>
          </w:p>
        </w:tc>
      </w:tr>
      <w:tr w14:paraId="164CC1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A50740"/>
        </w:tc>
        <w:tc>
          <w:tcPr>
            <w:tcW w:w="5103" w:type="dxa"/>
            <w:gridSpan w:val="2"/>
            <w:vAlign w:val="center"/>
          </w:tcPr>
          <w:p w14:paraId="1D563A2B">
            <w:pPr>
              <w:pStyle w:val="15"/>
            </w:pPr>
            <w:r>
              <w:t>30%</w:t>
            </w:r>
          </w:p>
        </w:tc>
        <w:tc>
          <w:tcPr>
            <w:tcW w:w="2835" w:type="dxa"/>
            <w:vAlign w:val="center"/>
          </w:tcPr>
          <w:p w14:paraId="3421FBE1">
            <w:pPr>
              <w:pStyle w:val="15"/>
            </w:pPr>
            <w:r>
              <w:t>50%</w:t>
            </w:r>
          </w:p>
        </w:tc>
        <w:tc>
          <w:tcPr>
            <w:tcW w:w="2551" w:type="dxa"/>
            <w:vAlign w:val="center"/>
          </w:tcPr>
          <w:p w14:paraId="1DBB690C">
            <w:pPr>
              <w:pStyle w:val="15"/>
            </w:pPr>
            <w:r>
              <w:t>90%</w:t>
            </w:r>
          </w:p>
        </w:tc>
        <w:tc>
          <w:tcPr>
            <w:tcW w:w="3544" w:type="dxa"/>
            <w:gridSpan w:val="2"/>
            <w:vAlign w:val="center"/>
          </w:tcPr>
          <w:p w14:paraId="22C93727">
            <w:pPr>
              <w:pStyle w:val="15"/>
            </w:pPr>
            <w:r>
              <w:t>100%</w:t>
            </w:r>
          </w:p>
        </w:tc>
      </w:tr>
      <w:tr w14:paraId="323DFE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DA44CF">
            <w:pPr>
              <w:pStyle w:val="12"/>
            </w:pPr>
            <w:r>
              <w:t>绩效目标</w:t>
            </w:r>
          </w:p>
        </w:tc>
        <w:tc>
          <w:tcPr>
            <w:tcW w:w="14033" w:type="dxa"/>
            <w:gridSpan w:val="6"/>
            <w:vAlign w:val="center"/>
          </w:tcPr>
          <w:p w14:paraId="019F8835">
            <w:pPr>
              <w:pStyle w:val="14"/>
            </w:pPr>
            <w:r>
              <w:t>1.完成土地成片开发方案编制，有效保障土地征收工作。</w:t>
            </w:r>
          </w:p>
          <w:p w14:paraId="60CDDDA0">
            <w:pPr>
              <w:pStyle w:val="14"/>
            </w:pPr>
            <w:r>
              <w:t>2.完成已收储地块的看护工作，有效保障土地收储工作。</w:t>
            </w:r>
            <w:r>
              <w:tab/>
            </w:r>
            <w:r>
              <w:tab/>
            </w:r>
            <w:r>
              <w:tab/>
            </w:r>
            <w:r>
              <w:tab/>
            </w:r>
            <w:r>
              <w:tab/>
            </w:r>
            <w:r>
              <w:tab/>
            </w:r>
          </w:p>
          <w:p w14:paraId="506166B4">
            <w:pPr>
              <w:pStyle w:val="14"/>
            </w:pPr>
            <w:r>
              <w:t>3.完成已出让地块地价评估工作，有效保障土地出让市场正常运转。</w:t>
            </w:r>
          </w:p>
          <w:p w14:paraId="6D2C867F">
            <w:pPr>
              <w:pStyle w:val="14"/>
            </w:pPr>
            <w:r>
              <w:t>4.完成收储地块的土地和规划测量，有效保障土地收储工作。</w:t>
            </w:r>
            <w:r>
              <w:tab/>
            </w:r>
            <w:r>
              <w:tab/>
            </w:r>
            <w:r>
              <w:tab/>
            </w:r>
            <w:r>
              <w:tab/>
            </w:r>
            <w:r>
              <w:tab/>
            </w:r>
            <w:r>
              <w:tab/>
            </w:r>
          </w:p>
          <w:p w14:paraId="6DA49F5F">
            <w:pPr>
              <w:pStyle w:val="14"/>
            </w:pPr>
            <w:r>
              <w:t>5.完成储备地块前期整理工作，保障储备地块干净平整</w:t>
            </w:r>
          </w:p>
          <w:p w14:paraId="5EF567A0">
            <w:pPr>
              <w:pStyle w:val="14"/>
            </w:pPr>
            <w:r>
              <w:t>6.完成土地地价监测，为政府决策提供数据支撑。</w:t>
            </w:r>
          </w:p>
          <w:p w14:paraId="5180FE75">
            <w:pPr>
              <w:pStyle w:val="14"/>
            </w:pPr>
            <w:r>
              <w:t>7.完成土地储备专项债券发行工作，有效保障土地储备工作。</w:t>
            </w:r>
          </w:p>
        </w:tc>
      </w:tr>
    </w:tbl>
    <w:p w14:paraId="2F1B73AC">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15F9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A1A2DC">
            <w:pPr>
              <w:pStyle w:val="12"/>
            </w:pPr>
            <w:r>
              <w:t>一级指标</w:t>
            </w:r>
          </w:p>
        </w:tc>
        <w:tc>
          <w:tcPr>
            <w:tcW w:w="2268" w:type="dxa"/>
            <w:vAlign w:val="center"/>
          </w:tcPr>
          <w:p w14:paraId="333639B2">
            <w:pPr>
              <w:pStyle w:val="12"/>
            </w:pPr>
            <w:r>
              <w:t>二级指标</w:t>
            </w:r>
          </w:p>
        </w:tc>
        <w:tc>
          <w:tcPr>
            <w:tcW w:w="2835" w:type="dxa"/>
            <w:vAlign w:val="center"/>
          </w:tcPr>
          <w:p w14:paraId="59F2F954">
            <w:pPr>
              <w:pStyle w:val="12"/>
            </w:pPr>
            <w:r>
              <w:t>三级指标</w:t>
            </w:r>
          </w:p>
        </w:tc>
        <w:tc>
          <w:tcPr>
            <w:tcW w:w="5386" w:type="dxa"/>
            <w:vAlign w:val="center"/>
          </w:tcPr>
          <w:p w14:paraId="5B2D9AEF">
            <w:pPr>
              <w:pStyle w:val="12"/>
            </w:pPr>
            <w:r>
              <w:t>绩效指标描述</w:t>
            </w:r>
          </w:p>
        </w:tc>
        <w:tc>
          <w:tcPr>
            <w:tcW w:w="2268" w:type="dxa"/>
            <w:vAlign w:val="center"/>
          </w:tcPr>
          <w:p w14:paraId="1765C065">
            <w:pPr>
              <w:pStyle w:val="12"/>
            </w:pPr>
            <w:r>
              <w:t>指标值</w:t>
            </w:r>
          </w:p>
        </w:tc>
        <w:tc>
          <w:tcPr>
            <w:tcW w:w="1276" w:type="dxa"/>
            <w:vAlign w:val="center"/>
          </w:tcPr>
          <w:p w14:paraId="36319B6E">
            <w:pPr>
              <w:pStyle w:val="12"/>
            </w:pPr>
            <w:r>
              <w:t>指标值确定依据</w:t>
            </w:r>
          </w:p>
        </w:tc>
      </w:tr>
      <w:tr w14:paraId="57D775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8208FB">
            <w:pPr>
              <w:pStyle w:val="15"/>
            </w:pPr>
            <w:r>
              <w:t>产出指标</w:t>
            </w:r>
          </w:p>
        </w:tc>
        <w:tc>
          <w:tcPr>
            <w:tcW w:w="2268" w:type="dxa"/>
            <w:vAlign w:val="center"/>
          </w:tcPr>
          <w:p w14:paraId="0CE9F905">
            <w:pPr>
              <w:pStyle w:val="14"/>
            </w:pPr>
            <w:r>
              <w:t>数量指标</w:t>
            </w:r>
          </w:p>
        </w:tc>
        <w:tc>
          <w:tcPr>
            <w:tcW w:w="2835" w:type="dxa"/>
            <w:vAlign w:val="center"/>
          </w:tcPr>
          <w:p w14:paraId="46794EB6">
            <w:pPr>
              <w:pStyle w:val="14"/>
            </w:pPr>
            <w:r>
              <w:t>土地地价监测报告数</w:t>
            </w:r>
          </w:p>
        </w:tc>
        <w:tc>
          <w:tcPr>
            <w:tcW w:w="5386" w:type="dxa"/>
            <w:vAlign w:val="center"/>
          </w:tcPr>
          <w:p w14:paraId="2459978F">
            <w:pPr>
              <w:pStyle w:val="14"/>
            </w:pPr>
            <w:r>
              <w:t>土地地价监测报告数</w:t>
            </w:r>
          </w:p>
        </w:tc>
        <w:tc>
          <w:tcPr>
            <w:tcW w:w="2268" w:type="dxa"/>
            <w:vAlign w:val="center"/>
          </w:tcPr>
          <w:p w14:paraId="60E0894B">
            <w:pPr>
              <w:pStyle w:val="14"/>
            </w:pPr>
            <w:r>
              <w:t>≥4次</w:t>
            </w:r>
          </w:p>
        </w:tc>
        <w:tc>
          <w:tcPr>
            <w:tcW w:w="1276" w:type="dxa"/>
            <w:vAlign w:val="center"/>
          </w:tcPr>
          <w:p w14:paraId="2EFE5FE1">
            <w:pPr>
              <w:pStyle w:val="14"/>
            </w:pPr>
            <w:r>
              <w:t>地价监测工作计划</w:t>
            </w:r>
          </w:p>
        </w:tc>
      </w:tr>
      <w:tr w14:paraId="675818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33E0FB"/>
        </w:tc>
        <w:tc>
          <w:tcPr>
            <w:tcW w:w="2268" w:type="dxa"/>
            <w:vAlign w:val="center"/>
          </w:tcPr>
          <w:p w14:paraId="4119D84E">
            <w:pPr>
              <w:pStyle w:val="14"/>
            </w:pPr>
            <w:r>
              <w:t>数量指标</w:t>
            </w:r>
          </w:p>
        </w:tc>
        <w:tc>
          <w:tcPr>
            <w:tcW w:w="2835" w:type="dxa"/>
            <w:vAlign w:val="center"/>
          </w:tcPr>
          <w:p w14:paraId="13948CB4">
            <w:pPr>
              <w:pStyle w:val="14"/>
            </w:pPr>
            <w:r>
              <w:t>地块看管数量</w:t>
            </w:r>
          </w:p>
        </w:tc>
        <w:tc>
          <w:tcPr>
            <w:tcW w:w="5386" w:type="dxa"/>
            <w:vAlign w:val="center"/>
          </w:tcPr>
          <w:p w14:paraId="78DC326C">
            <w:pPr>
              <w:pStyle w:val="14"/>
            </w:pPr>
            <w:r>
              <w:t>地块看管数量</w:t>
            </w:r>
          </w:p>
        </w:tc>
        <w:tc>
          <w:tcPr>
            <w:tcW w:w="2268" w:type="dxa"/>
            <w:vAlign w:val="center"/>
          </w:tcPr>
          <w:p w14:paraId="0A67323C">
            <w:pPr>
              <w:pStyle w:val="14"/>
            </w:pPr>
            <w:r>
              <w:t>≥8块</w:t>
            </w:r>
          </w:p>
        </w:tc>
        <w:tc>
          <w:tcPr>
            <w:tcW w:w="1276" w:type="dxa"/>
            <w:vAlign w:val="center"/>
          </w:tcPr>
          <w:p w14:paraId="3150876D">
            <w:pPr>
              <w:pStyle w:val="14"/>
            </w:pPr>
            <w:r>
              <w:t>地块看管工作计划</w:t>
            </w:r>
          </w:p>
        </w:tc>
      </w:tr>
      <w:tr w14:paraId="2C64F5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F92616"/>
        </w:tc>
        <w:tc>
          <w:tcPr>
            <w:tcW w:w="2268" w:type="dxa"/>
            <w:vAlign w:val="center"/>
          </w:tcPr>
          <w:p w14:paraId="0CCF0091">
            <w:pPr>
              <w:pStyle w:val="14"/>
            </w:pPr>
            <w:r>
              <w:t>数量指标</w:t>
            </w:r>
          </w:p>
        </w:tc>
        <w:tc>
          <w:tcPr>
            <w:tcW w:w="2835" w:type="dxa"/>
            <w:vAlign w:val="center"/>
          </w:tcPr>
          <w:p w14:paraId="62A2E20E">
            <w:pPr>
              <w:pStyle w:val="14"/>
            </w:pPr>
            <w:r>
              <w:t>土地征收成片开发方案完成率</w:t>
            </w:r>
          </w:p>
        </w:tc>
        <w:tc>
          <w:tcPr>
            <w:tcW w:w="5386" w:type="dxa"/>
            <w:vAlign w:val="center"/>
          </w:tcPr>
          <w:p w14:paraId="6492DE89">
            <w:pPr>
              <w:pStyle w:val="14"/>
            </w:pPr>
            <w:r>
              <w:t>土地征收成片开发方案完成率</w:t>
            </w:r>
          </w:p>
        </w:tc>
        <w:tc>
          <w:tcPr>
            <w:tcW w:w="2268" w:type="dxa"/>
            <w:vAlign w:val="center"/>
          </w:tcPr>
          <w:p w14:paraId="77374DC2">
            <w:pPr>
              <w:pStyle w:val="14"/>
            </w:pPr>
            <w:r>
              <w:t>100%</w:t>
            </w:r>
          </w:p>
        </w:tc>
        <w:tc>
          <w:tcPr>
            <w:tcW w:w="1276" w:type="dxa"/>
            <w:vAlign w:val="center"/>
          </w:tcPr>
          <w:p w14:paraId="58C1E559">
            <w:pPr>
              <w:pStyle w:val="14"/>
            </w:pPr>
            <w:r>
              <w:t>土地征收成片开发方案工作计划</w:t>
            </w:r>
          </w:p>
        </w:tc>
      </w:tr>
      <w:tr w14:paraId="45A6D7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455E69"/>
        </w:tc>
        <w:tc>
          <w:tcPr>
            <w:tcW w:w="2268" w:type="dxa"/>
            <w:vAlign w:val="center"/>
          </w:tcPr>
          <w:p w14:paraId="10095935">
            <w:pPr>
              <w:pStyle w:val="14"/>
            </w:pPr>
            <w:r>
              <w:t>数量指标</w:t>
            </w:r>
          </w:p>
        </w:tc>
        <w:tc>
          <w:tcPr>
            <w:tcW w:w="2835" w:type="dxa"/>
            <w:vAlign w:val="center"/>
          </w:tcPr>
          <w:p w14:paraId="3FE564E5">
            <w:pPr>
              <w:pStyle w:val="14"/>
            </w:pPr>
            <w:r>
              <w:t>出让地块评估率</w:t>
            </w:r>
          </w:p>
        </w:tc>
        <w:tc>
          <w:tcPr>
            <w:tcW w:w="5386" w:type="dxa"/>
            <w:vAlign w:val="center"/>
          </w:tcPr>
          <w:p w14:paraId="54C783BE">
            <w:pPr>
              <w:pStyle w:val="14"/>
            </w:pPr>
            <w:r>
              <w:t>出让地块评估率</w:t>
            </w:r>
          </w:p>
        </w:tc>
        <w:tc>
          <w:tcPr>
            <w:tcW w:w="2268" w:type="dxa"/>
            <w:vAlign w:val="center"/>
          </w:tcPr>
          <w:p w14:paraId="3D382701">
            <w:pPr>
              <w:pStyle w:val="14"/>
            </w:pPr>
            <w:r>
              <w:t>100%</w:t>
            </w:r>
          </w:p>
        </w:tc>
        <w:tc>
          <w:tcPr>
            <w:tcW w:w="1276" w:type="dxa"/>
            <w:vAlign w:val="center"/>
          </w:tcPr>
          <w:p w14:paraId="25E6AA01">
            <w:pPr>
              <w:pStyle w:val="14"/>
            </w:pPr>
            <w:r>
              <w:t>地块地价评估工作计划</w:t>
            </w:r>
          </w:p>
        </w:tc>
      </w:tr>
      <w:tr w14:paraId="6755C7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CEE92B"/>
        </w:tc>
        <w:tc>
          <w:tcPr>
            <w:tcW w:w="2268" w:type="dxa"/>
            <w:vAlign w:val="center"/>
          </w:tcPr>
          <w:p w14:paraId="0C892E20">
            <w:pPr>
              <w:pStyle w:val="14"/>
            </w:pPr>
            <w:r>
              <w:t>数量指标</w:t>
            </w:r>
          </w:p>
        </w:tc>
        <w:tc>
          <w:tcPr>
            <w:tcW w:w="2835" w:type="dxa"/>
            <w:vAlign w:val="center"/>
          </w:tcPr>
          <w:p w14:paraId="63A0AB7E">
            <w:pPr>
              <w:pStyle w:val="14"/>
            </w:pPr>
            <w:r>
              <w:t>储备地块测量率</w:t>
            </w:r>
          </w:p>
        </w:tc>
        <w:tc>
          <w:tcPr>
            <w:tcW w:w="5386" w:type="dxa"/>
            <w:vAlign w:val="center"/>
          </w:tcPr>
          <w:p w14:paraId="205AC76A">
            <w:pPr>
              <w:pStyle w:val="14"/>
            </w:pPr>
            <w:r>
              <w:t>储备地块测量率</w:t>
            </w:r>
          </w:p>
        </w:tc>
        <w:tc>
          <w:tcPr>
            <w:tcW w:w="2268" w:type="dxa"/>
            <w:vAlign w:val="center"/>
          </w:tcPr>
          <w:p w14:paraId="50772B01">
            <w:pPr>
              <w:pStyle w:val="14"/>
            </w:pPr>
            <w:r>
              <w:t>≥95%</w:t>
            </w:r>
          </w:p>
        </w:tc>
        <w:tc>
          <w:tcPr>
            <w:tcW w:w="1276" w:type="dxa"/>
            <w:vAlign w:val="center"/>
          </w:tcPr>
          <w:p w14:paraId="5F999B10">
            <w:pPr>
              <w:pStyle w:val="14"/>
            </w:pPr>
            <w:r>
              <w:t>储备地块测量工作计划</w:t>
            </w:r>
          </w:p>
        </w:tc>
      </w:tr>
      <w:tr w14:paraId="25C1FE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3414F5"/>
        </w:tc>
        <w:tc>
          <w:tcPr>
            <w:tcW w:w="2268" w:type="dxa"/>
            <w:vAlign w:val="center"/>
          </w:tcPr>
          <w:p w14:paraId="173B5927">
            <w:pPr>
              <w:pStyle w:val="14"/>
            </w:pPr>
            <w:r>
              <w:t>数量指标</w:t>
            </w:r>
          </w:p>
        </w:tc>
        <w:tc>
          <w:tcPr>
            <w:tcW w:w="2835" w:type="dxa"/>
            <w:vAlign w:val="center"/>
          </w:tcPr>
          <w:p w14:paraId="6F28C614">
            <w:pPr>
              <w:pStyle w:val="14"/>
            </w:pPr>
            <w:r>
              <w:t>储备地块前期整理面积</w:t>
            </w:r>
          </w:p>
        </w:tc>
        <w:tc>
          <w:tcPr>
            <w:tcW w:w="5386" w:type="dxa"/>
            <w:vAlign w:val="center"/>
          </w:tcPr>
          <w:p w14:paraId="7C7F635F">
            <w:pPr>
              <w:pStyle w:val="14"/>
            </w:pPr>
            <w:r>
              <w:t>储备地块前期整理面积</w:t>
            </w:r>
          </w:p>
        </w:tc>
        <w:tc>
          <w:tcPr>
            <w:tcW w:w="2268" w:type="dxa"/>
            <w:vAlign w:val="center"/>
          </w:tcPr>
          <w:p w14:paraId="39E0406E">
            <w:pPr>
              <w:pStyle w:val="14"/>
            </w:pPr>
            <w:r>
              <w:t>≥1000亩</w:t>
            </w:r>
          </w:p>
        </w:tc>
        <w:tc>
          <w:tcPr>
            <w:tcW w:w="1276" w:type="dxa"/>
            <w:vAlign w:val="center"/>
          </w:tcPr>
          <w:p w14:paraId="1B7079B4">
            <w:pPr>
              <w:pStyle w:val="14"/>
            </w:pPr>
            <w:r>
              <w:t>储备地块前期整理工作计划</w:t>
            </w:r>
          </w:p>
        </w:tc>
      </w:tr>
      <w:tr w14:paraId="66A832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A6A641"/>
        </w:tc>
        <w:tc>
          <w:tcPr>
            <w:tcW w:w="2268" w:type="dxa"/>
            <w:vAlign w:val="center"/>
          </w:tcPr>
          <w:p w14:paraId="03295B8B">
            <w:pPr>
              <w:pStyle w:val="14"/>
            </w:pPr>
            <w:r>
              <w:t>数量指标</w:t>
            </w:r>
          </w:p>
        </w:tc>
        <w:tc>
          <w:tcPr>
            <w:tcW w:w="2835" w:type="dxa"/>
            <w:vAlign w:val="center"/>
          </w:tcPr>
          <w:p w14:paraId="3E1E4905">
            <w:pPr>
              <w:pStyle w:val="14"/>
            </w:pPr>
            <w:r>
              <w:t>土地储备专项债券发行完成率</w:t>
            </w:r>
          </w:p>
        </w:tc>
        <w:tc>
          <w:tcPr>
            <w:tcW w:w="5386" w:type="dxa"/>
            <w:vAlign w:val="center"/>
          </w:tcPr>
          <w:p w14:paraId="1A786093">
            <w:pPr>
              <w:pStyle w:val="14"/>
            </w:pPr>
            <w:r>
              <w:t>土地储备专项债券发行完成率</w:t>
            </w:r>
          </w:p>
        </w:tc>
        <w:tc>
          <w:tcPr>
            <w:tcW w:w="2268" w:type="dxa"/>
            <w:vAlign w:val="center"/>
          </w:tcPr>
          <w:p w14:paraId="794F712F">
            <w:pPr>
              <w:pStyle w:val="14"/>
            </w:pPr>
            <w:r>
              <w:t>100%</w:t>
            </w:r>
          </w:p>
        </w:tc>
        <w:tc>
          <w:tcPr>
            <w:tcW w:w="1276" w:type="dxa"/>
            <w:vAlign w:val="center"/>
          </w:tcPr>
          <w:p w14:paraId="46FA1C77">
            <w:pPr>
              <w:pStyle w:val="14"/>
            </w:pPr>
            <w:r>
              <w:t>土地储备债券发行工作计划</w:t>
            </w:r>
          </w:p>
        </w:tc>
      </w:tr>
      <w:tr w14:paraId="57BA47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5D197D"/>
        </w:tc>
        <w:tc>
          <w:tcPr>
            <w:tcW w:w="2268" w:type="dxa"/>
            <w:vAlign w:val="center"/>
          </w:tcPr>
          <w:p w14:paraId="16359668">
            <w:pPr>
              <w:pStyle w:val="14"/>
            </w:pPr>
            <w:r>
              <w:t>质量指标</w:t>
            </w:r>
          </w:p>
        </w:tc>
        <w:tc>
          <w:tcPr>
            <w:tcW w:w="2835" w:type="dxa"/>
            <w:vAlign w:val="center"/>
          </w:tcPr>
          <w:p w14:paraId="1BE281F9">
            <w:pPr>
              <w:pStyle w:val="14"/>
            </w:pPr>
            <w:r>
              <w:t>土地地价监测数据准确率</w:t>
            </w:r>
          </w:p>
        </w:tc>
        <w:tc>
          <w:tcPr>
            <w:tcW w:w="5386" w:type="dxa"/>
            <w:vAlign w:val="center"/>
          </w:tcPr>
          <w:p w14:paraId="73FA5CD4">
            <w:pPr>
              <w:pStyle w:val="14"/>
            </w:pPr>
            <w:r>
              <w:t>土地地价监测数据准确率</w:t>
            </w:r>
          </w:p>
        </w:tc>
        <w:tc>
          <w:tcPr>
            <w:tcW w:w="2268" w:type="dxa"/>
            <w:vAlign w:val="center"/>
          </w:tcPr>
          <w:p w14:paraId="2235DB92">
            <w:pPr>
              <w:pStyle w:val="14"/>
            </w:pPr>
            <w:r>
              <w:t>100%</w:t>
            </w:r>
          </w:p>
        </w:tc>
        <w:tc>
          <w:tcPr>
            <w:tcW w:w="1276" w:type="dxa"/>
            <w:vAlign w:val="center"/>
          </w:tcPr>
          <w:p w14:paraId="68A1E92C">
            <w:pPr>
              <w:pStyle w:val="14"/>
            </w:pPr>
            <w:r>
              <w:t>地价监测工作计划</w:t>
            </w:r>
          </w:p>
        </w:tc>
      </w:tr>
      <w:tr w14:paraId="7709FB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2530CF"/>
        </w:tc>
        <w:tc>
          <w:tcPr>
            <w:tcW w:w="2268" w:type="dxa"/>
            <w:vAlign w:val="center"/>
          </w:tcPr>
          <w:p w14:paraId="5E81DE6E">
            <w:pPr>
              <w:pStyle w:val="14"/>
            </w:pPr>
            <w:r>
              <w:t>质量指标</w:t>
            </w:r>
          </w:p>
        </w:tc>
        <w:tc>
          <w:tcPr>
            <w:tcW w:w="2835" w:type="dxa"/>
            <w:vAlign w:val="center"/>
          </w:tcPr>
          <w:p w14:paraId="166DE896">
            <w:pPr>
              <w:pStyle w:val="14"/>
            </w:pPr>
            <w:r>
              <w:t>地块看管合格率</w:t>
            </w:r>
          </w:p>
        </w:tc>
        <w:tc>
          <w:tcPr>
            <w:tcW w:w="5386" w:type="dxa"/>
            <w:vAlign w:val="center"/>
          </w:tcPr>
          <w:p w14:paraId="4F884220">
            <w:pPr>
              <w:pStyle w:val="14"/>
            </w:pPr>
            <w:r>
              <w:t>地块看管合格率</w:t>
            </w:r>
          </w:p>
        </w:tc>
        <w:tc>
          <w:tcPr>
            <w:tcW w:w="2268" w:type="dxa"/>
            <w:vAlign w:val="center"/>
          </w:tcPr>
          <w:p w14:paraId="5B05AAA8">
            <w:pPr>
              <w:pStyle w:val="14"/>
            </w:pPr>
            <w:r>
              <w:t>100%</w:t>
            </w:r>
          </w:p>
        </w:tc>
        <w:tc>
          <w:tcPr>
            <w:tcW w:w="1276" w:type="dxa"/>
            <w:vAlign w:val="center"/>
          </w:tcPr>
          <w:p w14:paraId="3E800601">
            <w:pPr>
              <w:pStyle w:val="14"/>
            </w:pPr>
            <w:r>
              <w:t>地块看管工作计划</w:t>
            </w:r>
          </w:p>
        </w:tc>
      </w:tr>
      <w:tr w14:paraId="3F1F20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57A7B"/>
        </w:tc>
        <w:tc>
          <w:tcPr>
            <w:tcW w:w="2268" w:type="dxa"/>
            <w:vAlign w:val="center"/>
          </w:tcPr>
          <w:p w14:paraId="74A9EE20">
            <w:pPr>
              <w:pStyle w:val="14"/>
            </w:pPr>
            <w:r>
              <w:t>质量指标</w:t>
            </w:r>
          </w:p>
        </w:tc>
        <w:tc>
          <w:tcPr>
            <w:tcW w:w="2835" w:type="dxa"/>
            <w:vAlign w:val="center"/>
          </w:tcPr>
          <w:p w14:paraId="6E4609B7">
            <w:pPr>
              <w:pStyle w:val="14"/>
            </w:pPr>
            <w:r>
              <w:t>土地征收成片开发方案合格率</w:t>
            </w:r>
          </w:p>
        </w:tc>
        <w:tc>
          <w:tcPr>
            <w:tcW w:w="5386" w:type="dxa"/>
            <w:vAlign w:val="center"/>
          </w:tcPr>
          <w:p w14:paraId="036E5D83">
            <w:pPr>
              <w:pStyle w:val="14"/>
            </w:pPr>
            <w:r>
              <w:t>土地征收成片开发方案合格率</w:t>
            </w:r>
          </w:p>
        </w:tc>
        <w:tc>
          <w:tcPr>
            <w:tcW w:w="2268" w:type="dxa"/>
            <w:vAlign w:val="center"/>
          </w:tcPr>
          <w:p w14:paraId="7FFE284E">
            <w:pPr>
              <w:pStyle w:val="14"/>
            </w:pPr>
            <w:r>
              <w:t>100%</w:t>
            </w:r>
          </w:p>
        </w:tc>
        <w:tc>
          <w:tcPr>
            <w:tcW w:w="1276" w:type="dxa"/>
            <w:vAlign w:val="center"/>
          </w:tcPr>
          <w:p w14:paraId="6EF3D6ED">
            <w:pPr>
              <w:pStyle w:val="14"/>
            </w:pPr>
            <w:r>
              <w:t>土地征收成片开发方案工作计划</w:t>
            </w:r>
          </w:p>
        </w:tc>
      </w:tr>
      <w:tr w14:paraId="74BF24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89CD47"/>
        </w:tc>
        <w:tc>
          <w:tcPr>
            <w:tcW w:w="2268" w:type="dxa"/>
            <w:vAlign w:val="center"/>
          </w:tcPr>
          <w:p w14:paraId="1BA1A26C">
            <w:pPr>
              <w:pStyle w:val="14"/>
            </w:pPr>
            <w:r>
              <w:t>质量指标</w:t>
            </w:r>
          </w:p>
        </w:tc>
        <w:tc>
          <w:tcPr>
            <w:tcW w:w="2835" w:type="dxa"/>
            <w:vAlign w:val="center"/>
          </w:tcPr>
          <w:p w14:paraId="5F199C5D">
            <w:pPr>
              <w:pStyle w:val="14"/>
            </w:pPr>
            <w:r>
              <w:t>土地评估报告合格率</w:t>
            </w:r>
          </w:p>
        </w:tc>
        <w:tc>
          <w:tcPr>
            <w:tcW w:w="5386" w:type="dxa"/>
            <w:vAlign w:val="center"/>
          </w:tcPr>
          <w:p w14:paraId="097A65AF">
            <w:pPr>
              <w:pStyle w:val="14"/>
            </w:pPr>
            <w:r>
              <w:t>土地评估报告合格率</w:t>
            </w:r>
          </w:p>
        </w:tc>
        <w:tc>
          <w:tcPr>
            <w:tcW w:w="2268" w:type="dxa"/>
            <w:vAlign w:val="center"/>
          </w:tcPr>
          <w:p w14:paraId="168CEDED">
            <w:pPr>
              <w:pStyle w:val="14"/>
            </w:pPr>
            <w:r>
              <w:t>100%</w:t>
            </w:r>
          </w:p>
        </w:tc>
        <w:tc>
          <w:tcPr>
            <w:tcW w:w="1276" w:type="dxa"/>
            <w:vAlign w:val="center"/>
          </w:tcPr>
          <w:p w14:paraId="0F188BCA">
            <w:pPr>
              <w:pStyle w:val="14"/>
            </w:pPr>
            <w:r>
              <w:t>地块地价评估工作计划</w:t>
            </w:r>
          </w:p>
        </w:tc>
      </w:tr>
      <w:tr w14:paraId="762509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B433B1"/>
        </w:tc>
        <w:tc>
          <w:tcPr>
            <w:tcW w:w="2268" w:type="dxa"/>
            <w:vAlign w:val="center"/>
          </w:tcPr>
          <w:p w14:paraId="4A5A87C3">
            <w:pPr>
              <w:pStyle w:val="14"/>
            </w:pPr>
            <w:r>
              <w:t>质量指标</w:t>
            </w:r>
          </w:p>
        </w:tc>
        <w:tc>
          <w:tcPr>
            <w:tcW w:w="2835" w:type="dxa"/>
            <w:vAlign w:val="center"/>
          </w:tcPr>
          <w:p w14:paraId="2E80015E">
            <w:pPr>
              <w:pStyle w:val="14"/>
            </w:pPr>
            <w:r>
              <w:t>测量数据合格率</w:t>
            </w:r>
          </w:p>
        </w:tc>
        <w:tc>
          <w:tcPr>
            <w:tcW w:w="5386" w:type="dxa"/>
            <w:vAlign w:val="center"/>
          </w:tcPr>
          <w:p w14:paraId="0E76C755">
            <w:pPr>
              <w:pStyle w:val="14"/>
            </w:pPr>
            <w:r>
              <w:t>测量数据合格率</w:t>
            </w:r>
          </w:p>
        </w:tc>
        <w:tc>
          <w:tcPr>
            <w:tcW w:w="2268" w:type="dxa"/>
            <w:vAlign w:val="center"/>
          </w:tcPr>
          <w:p w14:paraId="0D52BA8C">
            <w:pPr>
              <w:pStyle w:val="14"/>
            </w:pPr>
            <w:r>
              <w:t>100%</w:t>
            </w:r>
          </w:p>
        </w:tc>
        <w:tc>
          <w:tcPr>
            <w:tcW w:w="1276" w:type="dxa"/>
            <w:vAlign w:val="center"/>
          </w:tcPr>
          <w:p w14:paraId="104E081D">
            <w:pPr>
              <w:pStyle w:val="14"/>
            </w:pPr>
            <w:r>
              <w:t>储备地块测量工作计划</w:t>
            </w:r>
          </w:p>
        </w:tc>
      </w:tr>
      <w:tr w14:paraId="441D7D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408DFB"/>
        </w:tc>
        <w:tc>
          <w:tcPr>
            <w:tcW w:w="2268" w:type="dxa"/>
            <w:vAlign w:val="center"/>
          </w:tcPr>
          <w:p w14:paraId="29492129">
            <w:pPr>
              <w:pStyle w:val="14"/>
            </w:pPr>
            <w:r>
              <w:t>质量指标</w:t>
            </w:r>
          </w:p>
        </w:tc>
        <w:tc>
          <w:tcPr>
            <w:tcW w:w="2835" w:type="dxa"/>
            <w:vAlign w:val="center"/>
          </w:tcPr>
          <w:p w14:paraId="338A916C">
            <w:pPr>
              <w:pStyle w:val="14"/>
            </w:pPr>
            <w:r>
              <w:t>前期整理工作合格率</w:t>
            </w:r>
          </w:p>
        </w:tc>
        <w:tc>
          <w:tcPr>
            <w:tcW w:w="5386" w:type="dxa"/>
            <w:vAlign w:val="center"/>
          </w:tcPr>
          <w:p w14:paraId="44004938">
            <w:pPr>
              <w:pStyle w:val="14"/>
            </w:pPr>
            <w:r>
              <w:t>前期整理工作合格率</w:t>
            </w:r>
          </w:p>
        </w:tc>
        <w:tc>
          <w:tcPr>
            <w:tcW w:w="2268" w:type="dxa"/>
            <w:vAlign w:val="center"/>
          </w:tcPr>
          <w:p w14:paraId="3EC5467C">
            <w:pPr>
              <w:pStyle w:val="14"/>
            </w:pPr>
            <w:r>
              <w:t>100%</w:t>
            </w:r>
          </w:p>
        </w:tc>
        <w:tc>
          <w:tcPr>
            <w:tcW w:w="1276" w:type="dxa"/>
            <w:vAlign w:val="center"/>
          </w:tcPr>
          <w:p w14:paraId="47684C50">
            <w:pPr>
              <w:pStyle w:val="14"/>
            </w:pPr>
            <w:r>
              <w:t>储备地块前期整理工作计划</w:t>
            </w:r>
          </w:p>
        </w:tc>
      </w:tr>
      <w:tr w14:paraId="515F67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B15386"/>
        </w:tc>
        <w:tc>
          <w:tcPr>
            <w:tcW w:w="2268" w:type="dxa"/>
            <w:vAlign w:val="center"/>
          </w:tcPr>
          <w:p w14:paraId="20A6D602">
            <w:pPr>
              <w:pStyle w:val="14"/>
            </w:pPr>
            <w:r>
              <w:t>质量指标</w:t>
            </w:r>
          </w:p>
        </w:tc>
        <w:tc>
          <w:tcPr>
            <w:tcW w:w="2835" w:type="dxa"/>
            <w:vAlign w:val="center"/>
          </w:tcPr>
          <w:p w14:paraId="70D27A8A">
            <w:pPr>
              <w:pStyle w:val="14"/>
            </w:pPr>
            <w:r>
              <w:t>土地储备专项债券一案两书合格率</w:t>
            </w:r>
          </w:p>
        </w:tc>
        <w:tc>
          <w:tcPr>
            <w:tcW w:w="5386" w:type="dxa"/>
            <w:vAlign w:val="center"/>
          </w:tcPr>
          <w:p w14:paraId="2F6679CF">
            <w:pPr>
              <w:pStyle w:val="14"/>
            </w:pPr>
            <w:r>
              <w:t>土地储备专项债券一案两书合格率</w:t>
            </w:r>
          </w:p>
        </w:tc>
        <w:tc>
          <w:tcPr>
            <w:tcW w:w="2268" w:type="dxa"/>
            <w:vAlign w:val="center"/>
          </w:tcPr>
          <w:p w14:paraId="71229B2C">
            <w:pPr>
              <w:pStyle w:val="14"/>
            </w:pPr>
            <w:r>
              <w:t>100%</w:t>
            </w:r>
          </w:p>
        </w:tc>
        <w:tc>
          <w:tcPr>
            <w:tcW w:w="1276" w:type="dxa"/>
            <w:vAlign w:val="center"/>
          </w:tcPr>
          <w:p w14:paraId="616F10C0">
            <w:pPr>
              <w:pStyle w:val="14"/>
            </w:pPr>
            <w:r>
              <w:t>土地储备债券发行工作计划</w:t>
            </w:r>
          </w:p>
        </w:tc>
      </w:tr>
      <w:tr w14:paraId="53226D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01FA3F"/>
        </w:tc>
        <w:tc>
          <w:tcPr>
            <w:tcW w:w="2268" w:type="dxa"/>
            <w:vAlign w:val="center"/>
          </w:tcPr>
          <w:p w14:paraId="240C4050">
            <w:pPr>
              <w:pStyle w:val="14"/>
            </w:pPr>
            <w:r>
              <w:t>时效指标</w:t>
            </w:r>
          </w:p>
        </w:tc>
        <w:tc>
          <w:tcPr>
            <w:tcW w:w="2835" w:type="dxa"/>
            <w:vAlign w:val="center"/>
          </w:tcPr>
          <w:p w14:paraId="2DC6EF08">
            <w:pPr>
              <w:pStyle w:val="14"/>
            </w:pPr>
            <w:r>
              <w:t>任务完成及时率</w:t>
            </w:r>
          </w:p>
        </w:tc>
        <w:tc>
          <w:tcPr>
            <w:tcW w:w="5386" w:type="dxa"/>
            <w:vAlign w:val="center"/>
          </w:tcPr>
          <w:p w14:paraId="18B96531">
            <w:pPr>
              <w:pStyle w:val="14"/>
            </w:pPr>
            <w:r>
              <w:t>任务完成及时率</w:t>
            </w:r>
          </w:p>
        </w:tc>
        <w:tc>
          <w:tcPr>
            <w:tcW w:w="2268" w:type="dxa"/>
            <w:vAlign w:val="center"/>
          </w:tcPr>
          <w:p w14:paraId="02B41ACF">
            <w:pPr>
              <w:pStyle w:val="14"/>
            </w:pPr>
            <w:r>
              <w:t>≥95%</w:t>
            </w:r>
          </w:p>
        </w:tc>
        <w:tc>
          <w:tcPr>
            <w:tcW w:w="1276" w:type="dxa"/>
            <w:vAlign w:val="center"/>
          </w:tcPr>
          <w:p w14:paraId="25DD6C03">
            <w:pPr>
              <w:pStyle w:val="14"/>
            </w:pPr>
            <w:r>
              <w:t>2024年统计数据</w:t>
            </w:r>
          </w:p>
        </w:tc>
      </w:tr>
      <w:tr w14:paraId="0921C8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71A8D4"/>
        </w:tc>
        <w:tc>
          <w:tcPr>
            <w:tcW w:w="2268" w:type="dxa"/>
            <w:vAlign w:val="center"/>
          </w:tcPr>
          <w:p w14:paraId="31FA88CB">
            <w:pPr>
              <w:pStyle w:val="14"/>
            </w:pPr>
            <w:r>
              <w:t>成本指标</w:t>
            </w:r>
          </w:p>
        </w:tc>
        <w:tc>
          <w:tcPr>
            <w:tcW w:w="2835" w:type="dxa"/>
            <w:vAlign w:val="center"/>
          </w:tcPr>
          <w:p w14:paraId="1D04657C">
            <w:pPr>
              <w:pStyle w:val="14"/>
            </w:pPr>
            <w:r>
              <w:t>单位成本</w:t>
            </w:r>
          </w:p>
        </w:tc>
        <w:tc>
          <w:tcPr>
            <w:tcW w:w="5386" w:type="dxa"/>
            <w:vAlign w:val="center"/>
          </w:tcPr>
          <w:p w14:paraId="73666932">
            <w:pPr>
              <w:pStyle w:val="14"/>
            </w:pPr>
            <w:r>
              <w:t>单位成本</w:t>
            </w:r>
          </w:p>
        </w:tc>
        <w:tc>
          <w:tcPr>
            <w:tcW w:w="2268" w:type="dxa"/>
            <w:vAlign w:val="center"/>
          </w:tcPr>
          <w:p w14:paraId="4A9FF5BA">
            <w:pPr>
              <w:pStyle w:val="14"/>
            </w:pPr>
            <w:r>
              <w:t>≤107万元</w:t>
            </w:r>
          </w:p>
        </w:tc>
        <w:tc>
          <w:tcPr>
            <w:tcW w:w="1276" w:type="dxa"/>
            <w:vAlign w:val="center"/>
          </w:tcPr>
          <w:p w14:paraId="17A9E69C">
            <w:pPr>
              <w:pStyle w:val="14"/>
            </w:pPr>
            <w:r>
              <w:t>2024年统计数据</w:t>
            </w:r>
          </w:p>
        </w:tc>
      </w:tr>
      <w:tr w14:paraId="690194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0943E3">
            <w:pPr>
              <w:pStyle w:val="15"/>
            </w:pPr>
            <w:r>
              <w:t>效益指标</w:t>
            </w:r>
          </w:p>
        </w:tc>
        <w:tc>
          <w:tcPr>
            <w:tcW w:w="2268" w:type="dxa"/>
            <w:vAlign w:val="center"/>
          </w:tcPr>
          <w:p w14:paraId="0BE97625">
            <w:pPr>
              <w:pStyle w:val="14"/>
            </w:pPr>
            <w:r>
              <w:t>社会效益指标</w:t>
            </w:r>
          </w:p>
        </w:tc>
        <w:tc>
          <w:tcPr>
            <w:tcW w:w="2835" w:type="dxa"/>
            <w:vAlign w:val="center"/>
          </w:tcPr>
          <w:p w14:paraId="467F02BF">
            <w:pPr>
              <w:pStyle w:val="14"/>
            </w:pPr>
            <w:r>
              <w:t>工作保障率</w:t>
            </w:r>
          </w:p>
        </w:tc>
        <w:tc>
          <w:tcPr>
            <w:tcW w:w="5386" w:type="dxa"/>
            <w:vAlign w:val="center"/>
          </w:tcPr>
          <w:p w14:paraId="10CFBE5A">
            <w:pPr>
              <w:pStyle w:val="14"/>
            </w:pPr>
            <w:r>
              <w:t>工作保障率</w:t>
            </w:r>
          </w:p>
        </w:tc>
        <w:tc>
          <w:tcPr>
            <w:tcW w:w="2268" w:type="dxa"/>
            <w:vAlign w:val="center"/>
          </w:tcPr>
          <w:p w14:paraId="290F4098">
            <w:pPr>
              <w:pStyle w:val="14"/>
            </w:pPr>
            <w:r>
              <w:t>100%</w:t>
            </w:r>
          </w:p>
        </w:tc>
        <w:tc>
          <w:tcPr>
            <w:tcW w:w="1276" w:type="dxa"/>
            <w:vAlign w:val="center"/>
          </w:tcPr>
          <w:p w14:paraId="5E836CE2">
            <w:pPr>
              <w:pStyle w:val="14"/>
            </w:pPr>
            <w:r>
              <w:t>2024年统计数据</w:t>
            </w:r>
          </w:p>
        </w:tc>
      </w:tr>
    </w:tbl>
    <w:p w14:paraId="31C4457F">
      <w:pPr>
        <w:sectPr>
          <w:pgSz w:w="16840" w:h="11900" w:orient="landscape"/>
          <w:pgMar w:top="1361" w:right="1020" w:bottom="1134" w:left="1020" w:header="720" w:footer="720" w:gutter="0"/>
          <w:cols w:space="720" w:num="1"/>
        </w:sectPr>
      </w:pPr>
    </w:p>
    <w:p w14:paraId="78D7F368">
      <w:pPr>
        <w:ind w:firstLine="560"/>
      </w:pPr>
      <w:r>
        <w:rPr>
          <w:rFonts w:ascii="方正仿宋_GBK" w:hAnsi="方正仿宋_GBK" w:eastAsia="方正仿宋_GBK" w:cs="方正仿宋_GBK"/>
          <w:b/>
          <w:color w:val="000000"/>
          <w:sz w:val="28"/>
        </w:rPr>
        <w:t>9、土地收购补偿费绩效目标表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28C7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47465C">
            <w:pPr>
              <w:pStyle w:val="13"/>
            </w:pPr>
            <w:r>
              <w:t>单位：万元</w:t>
            </w:r>
          </w:p>
        </w:tc>
      </w:tr>
      <w:tr w14:paraId="20517A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62234C">
            <w:pPr>
              <w:pStyle w:val="12"/>
            </w:pPr>
            <w:r>
              <w:t>项目编码</w:t>
            </w:r>
          </w:p>
        </w:tc>
        <w:tc>
          <w:tcPr>
            <w:tcW w:w="5103" w:type="dxa"/>
            <w:gridSpan w:val="2"/>
            <w:vAlign w:val="center"/>
          </w:tcPr>
          <w:p w14:paraId="3D30CFA7">
            <w:pPr>
              <w:pStyle w:val="14"/>
            </w:pPr>
            <w:r>
              <w:t>13010024P004CJR10016G</w:t>
            </w:r>
          </w:p>
        </w:tc>
        <w:tc>
          <w:tcPr>
            <w:tcW w:w="2835" w:type="dxa"/>
            <w:vAlign w:val="center"/>
          </w:tcPr>
          <w:p w14:paraId="3B367AFA">
            <w:pPr>
              <w:pStyle w:val="12"/>
            </w:pPr>
            <w:r>
              <w:t>项目名称</w:t>
            </w:r>
          </w:p>
        </w:tc>
        <w:tc>
          <w:tcPr>
            <w:tcW w:w="6095" w:type="dxa"/>
            <w:gridSpan w:val="3"/>
            <w:vAlign w:val="center"/>
          </w:tcPr>
          <w:p w14:paraId="6972F1AB">
            <w:pPr>
              <w:pStyle w:val="14"/>
            </w:pPr>
            <w:r>
              <w:t>土地收购补偿费</w:t>
            </w:r>
          </w:p>
        </w:tc>
      </w:tr>
      <w:tr w14:paraId="7F8EB1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CA0887">
            <w:pPr>
              <w:pStyle w:val="12"/>
            </w:pPr>
            <w:r>
              <w:t>预算规模及资金用途</w:t>
            </w:r>
          </w:p>
        </w:tc>
        <w:tc>
          <w:tcPr>
            <w:tcW w:w="2268" w:type="dxa"/>
            <w:vAlign w:val="center"/>
          </w:tcPr>
          <w:p w14:paraId="23BA1F17">
            <w:pPr>
              <w:pStyle w:val="12"/>
            </w:pPr>
            <w:r>
              <w:t>预算数</w:t>
            </w:r>
          </w:p>
        </w:tc>
        <w:tc>
          <w:tcPr>
            <w:tcW w:w="2835" w:type="dxa"/>
            <w:vAlign w:val="center"/>
          </w:tcPr>
          <w:p w14:paraId="6451ECB5">
            <w:pPr>
              <w:pStyle w:val="14"/>
            </w:pPr>
            <w:r>
              <w:t>45126.04</w:t>
            </w:r>
          </w:p>
        </w:tc>
        <w:tc>
          <w:tcPr>
            <w:tcW w:w="2835" w:type="dxa"/>
            <w:vAlign w:val="center"/>
          </w:tcPr>
          <w:p w14:paraId="632EE86D">
            <w:pPr>
              <w:pStyle w:val="12"/>
            </w:pPr>
            <w:r>
              <w:t>其中：财政    资金</w:t>
            </w:r>
          </w:p>
        </w:tc>
        <w:tc>
          <w:tcPr>
            <w:tcW w:w="2551" w:type="dxa"/>
            <w:vAlign w:val="center"/>
          </w:tcPr>
          <w:p w14:paraId="3FB71C53">
            <w:pPr>
              <w:pStyle w:val="14"/>
            </w:pPr>
            <w:r>
              <w:t>45126.04</w:t>
            </w:r>
          </w:p>
        </w:tc>
        <w:tc>
          <w:tcPr>
            <w:tcW w:w="2268" w:type="dxa"/>
            <w:vAlign w:val="center"/>
          </w:tcPr>
          <w:p w14:paraId="09475DD3">
            <w:pPr>
              <w:pStyle w:val="12"/>
            </w:pPr>
            <w:r>
              <w:t>其他资金</w:t>
            </w:r>
          </w:p>
        </w:tc>
        <w:tc>
          <w:tcPr>
            <w:tcW w:w="1276" w:type="dxa"/>
            <w:vAlign w:val="center"/>
          </w:tcPr>
          <w:p w14:paraId="019AB329">
            <w:pPr>
              <w:pStyle w:val="14"/>
            </w:pPr>
            <w:r>
              <w:t xml:space="preserve"> </w:t>
            </w:r>
          </w:p>
        </w:tc>
      </w:tr>
      <w:tr w14:paraId="5ED730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01920D"/>
        </w:tc>
        <w:tc>
          <w:tcPr>
            <w:tcW w:w="14033" w:type="dxa"/>
            <w:gridSpan w:val="6"/>
            <w:vAlign w:val="center"/>
          </w:tcPr>
          <w:p w14:paraId="2D5588D8">
            <w:pPr>
              <w:pStyle w:val="14"/>
            </w:pPr>
            <w:r>
              <w:t>预算数47601.129926万元，其中：财政资金47601.129926万元，其他资金0万元。主要用于土地收购补偿支出。</w:t>
            </w:r>
          </w:p>
        </w:tc>
      </w:tr>
      <w:tr w14:paraId="3652F6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2BDD9B">
            <w:pPr>
              <w:pStyle w:val="12"/>
            </w:pPr>
            <w:r>
              <w:t>资金支出计划（%）</w:t>
            </w:r>
          </w:p>
        </w:tc>
        <w:tc>
          <w:tcPr>
            <w:tcW w:w="5103" w:type="dxa"/>
            <w:gridSpan w:val="2"/>
            <w:vAlign w:val="center"/>
          </w:tcPr>
          <w:p w14:paraId="3987CD0D">
            <w:pPr>
              <w:pStyle w:val="12"/>
            </w:pPr>
            <w:r>
              <w:t>3月底</w:t>
            </w:r>
          </w:p>
        </w:tc>
        <w:tc>
          <w:tcPr>
            <w:tcW w:w="2835" w:type="dxa"/>
            <w:vAlign w:val="center"/>
          </w:tcPr>
          <w:p w14:paraId="06175B91">
            <w:pPr>
              <w:pStyle w:val="12"/>
            </w:pPr>
            <w:r>
              <w:t>6月底</w:t>
            </w:r>
          </w:p>
        </w:tc>
        <w:tc>
          <w:tcPr>
            <w:tcW w:w="2551" w:type="dxa"/>
            <w:vAlign w:val="center"/>
          </w:tcPr>
          <w:p w14:paraId="0737734F">
            <w:pPr>
              <w:pStyle w:val="12"/>
            </w:pPr>
            <w:r>
              <w:t>10月底</w:t>
            </w:r>
          </w:p>
        </w:tc>
        <w:tc>
          <w:tcPr>
            <w:tcW w:w="3544" w:type="dxa"/>
            <w:gridSpan w:val="2"/>
            <w:vAlign w:val="center"/>
          </w:tcPr>
          <w:p w14:paraId="6ECAC411">
            <w:pPr>
              <w:pStyle w:val="12"/>
            </w:pPr>
            <w:r>
              <w:t>12月底</w:t>
            </w:r>
          </w:p>
        </w:tc>
      </w:tr>
      <w:tr w14:paraId="5A33DE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C0861F"/>
        </w:tc>
        <w:tc>
          <w:tcPr>
            <w:tcW w:w="5103" w:type="dxa"/>
            <w:gridSpan w:val="2"/>
            <w:vAlign w:val="center"/>
          </w:tcPr>
          <w:p w14:paraId="1CBB9636">
            <w:pPr>
              <w:pStyle w:val="15"/>
            </w:pPr>
            <w:r>
              <w:t xml:space="preserve"> </w:t>
            </w:r>
          </w:p>
        </w:tc>
        <w:tc>
          <w:tcPr>
            <w:tcW w:w="2835" w:type="dxa"/>
            <w:vAlign w:val="center"/>
          </w:tcPr>
          <w:p w14:paraId="275D7E3E">
            <w:pPr>
              <w:pStyle w:val="15"/>
            </w:pPr>
            <w:r>
              <w:t xml:space="preserve"> </w:t>
            </w:r>
          </w:p>
        </w:tc>
        <w:tc>
          <w:tcPr>
            <w:tcW w:w="2551" w:type="dxa"/>
            <w:vAlign w:val="center"/>
          </w:tcPr>
          <w:p w14:paraId="1B2CC89B">
            <w:pPr>
              <w:pStyle w:val="15"/>
            </w:pPr>
            <w:r>
              <w:t xml:space="preserve"> </w:t>
            </w:r>
          </w:p>
        </w:tc>
        <w:tc>
          <w:tcPr>
            <w:tcW w:w="3544" w:type="dxa"/>
            <w:gridSpan w:val="2"/>
            <w:vAlign w:val="center"/>
          </w:tcPr>
          <w:p w14:paraId="6A80E9A7">
            <w:pPr>
              <w:pStyle w:val="15"/>
            </w:pPr>
            <w:r>
              <w:t>10000%</w:t>
            </w:r>
          </w:p>
        </w:tc>
      </w:tr>
      <w:tr w14:paraId="47D336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D5026C">
            <w:pPr>
              <w:pStyle w:val="12"/>
            </w:pPr>
            <w:r>
              <w:t>绩效目标</w:t>
            </w:r>
          </w:p>
        </w:tc>
        <w:tc>
          <w:tcPr>
            <w:tcW w:w="14033" w:type="dxa"/>
            <w:gridSpan w:val="6"/>
            <w:vAlign w:val="center"/>
          </w:tcPr>
          <w:p w14:paraId="39D709BB">
            <w:pPr>
              <w:pStyle w:val="14"/>
            </w:pPr>
            <w:r>
              <w:t>1.及时拨付土地收购补偿等费用，保障我市土地收储工作顺利进行。</w:t>
            </w:r>
            <w:r>
              <w:tab/>
            </w:r>
            <w:r>
              <w:tab/>
            </w:r>
            <w:r>
              <w:tab/>
            </w:r>
            <w:r>
              <w:tab/>
            </w:r>
            <w:r>
              <w:tab/>
            </w:r>
            <w:r>
              <w:tab/>
            </w:r>
          </w:p>
        </w:tc>
      </w:tr>
    </w:tbl>
    <w:p w14:paraId="0B8FD3DD">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F096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7C1DF5">
            <w:pPr>
              <w:pStyle w:val="12"/>
            </w:pPr>
            <w:r>
              <w:t>一级指标</w:t>
            </w:r>
          </w:p>
        </w:tc>
        <w:tc>
          <w:tcPr>
            <w:tcW w:w="2268" w:type="dxa"/>
            <w:vAlign w:val="center"/>
          </w:tcPr>
          <w:p w14:paraId="467742AB">
            <w:pPr>
              <w:pStyle w:val="12"/>
            </w:pPr>
            <w:r>
              <w:t>二级指标</w:t>
            </w:r>
          </w:p>
        </w:tc>
        <w:tc>
          <w:tcPr>
            <w:tcW w:w="2835" w:type="dxa"/>
            <w:vAlign w:val="center"/>
          </w:tcPr>
          <w:p w14:paraId="39F043A6">
            <w:pPr>
              <w:pStyle w:val="12"/>
            </w:pPr>
            <w:r>
              <w:t>三级指标</w:t>
            </w:r>
          </w:p>
        </w:tc>
        <w:tc>
          <w:tcPr>
            <w:tcW w:w="5386" w:type="dxa"/>
            <w:vAlign w:val="center"/>
          </w:tcPr>
          <w:p w14:paraId="323175D6">
            <w:pPr>
              <w:pStyle w:val="12"/>
            </w:pPr>
            <w:r>
              <w:t>绩效指标描述</w:t>
            </w:r>
          </w:p>
        </w:tc>
        <w:tc>
          <w:tcPr>
            <w:tcW w:w="2268" w:type="dxa"/>
            <w:vAlign w:val="center"/>
          </w:tcPr>
          <w:p w14:paraId="1A6CE5CE">
            <w:pPr>
              <w:pStyle w:val="12"/>
            </w:pPr>
            <w:r>
              <w:t>指标值</w:t>
            </w:r>
          </w:p>
        </w:tc>
        <w:tc>
          <w:tcPr>
            <w:tcW w:w="1276" w:type="dxa"/>
            <w:vAlign w:val="center"/>
          </w:tcPr>
          <w:p w14:paraId="6754293A">
            <w:pPr>
              <w:pStyle w:val="12"/>
            </w:pPr>
            <w:r>
              <w:t>指标值确定依据</w:t>
            </w:r>
          </w:p>
        </w:tc>
      </w:tr>
      <w:tr w14:paraId="0ACA92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E95D88">
            <w:pPr>
              <w:pStyle w:val="15"/>
            </w:pPr>
            <w:r>
              <w:t>产出指标</w:t>
            </w:r>
          </w:p>
        </w:tc>
        <w:tc>
          <w:tcPr>
            <w:tcW w:w="2268" w:type="dxa"/>
            <w:vAlign w:val="center"/>
          </w:tcPr>
          <w:p w14:paraId="3CE04296">
            <w:pPr>
              <w:pStyle w:val="14"/>
            </w:pPr>
            <w:r>
              <w:t>数量指标</w:t>
            </w:r>
          </w:p>
        </w:tc>
        <w:tc>
          <w:tcPr>
            <w:tcW w:w="2835" w:type="dxa"/>
            <w:vAlign w:val="center"/>
          </w:tcPr>
          <w:p w14:paraId="4399135E">
            <w:pPr>
              <w:pStyle w:val="14"/>
            </w:pPr>
            <w:r>
              <w:t>土地收储工作完成率</w:t>
            </w:r>
          </w:p>
        </w:tc>
        <w:tc>
          <w:tcPr>
            <w:tcW w:w="5386" w:type="dxa"/>
            <w:vAlign w:val="center"/>
          </w:tcPr>
          <w:p w14:paraId="406766CE">
            <w:pPr>
              <w:pStyle w:val="14"/>
            </w:pPr>
            <w:r>
              <w:t>实际收储土地数量与计划收储土地数量的比率</w:t>
            </w:r>
          </w:p>
        </w:tc>
        <w:tc>
          <w:tcPr>
            <w:tcW w:w="2268" w:type="dxa"/>
            <w:vAlign w:val="center"/>
          </w:tcPr>
          <w:p w14:paraId="3D923844">
            <w:pPr>
              <w:pStyle w:val="14"/>
            </w:pPr>
            <w:r>
              <w:t>≥95%</w:t>
            </w:r>
          </w:p>
        </w:tc>
        <w:tc>
          <w:tcPr>
            <w:tcW w:w="1276" w:type="dxa"/>
            <w:vAlign w:val="center"/>
          </w:tcPr>
          <w:p w14:paraId="39A677E5">
            <w:pPr>
              <w:pStyle w:val="14"/>
            </w:pPr>
            <w:r>
              <w:t>2024年统计数据</w:t>
            </w:r>
          </w:p>
        </w:tc>
      </w:tr>
      <w:tr w14:paraId="7E1AEF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98FBA0"/>
        </w:tc>
        <w:tc>
          <w:tcPr>
            <w:tcW w:w="2268" w:type="dxa"/>
            <w:vAlign w:val="center"/>
          </w:tcPr>
          <w:p w14:paraId="7D76A2FF">
            <w:pPr>
              <w:pStyle w:val="14"/>
            </w:pPr>
            <w:r>
              <w:t>质量指标</w:t>
            </w:r>
          </w:p>
        </w:tc>
        <w:tc>
          <w:tcPr>
            <w:tcW w:w="2835" w:type="dxa"/>
            <w:vAlign w:val="center"/>
          </w:tcPr>
          <w:p w14:paraId="00B3CDCE">
            <w:pPr>
              <w:pStyle w:val="14"/>
            </w:pPr>
            <w:r>
              <w:t>资金拨付准确率</w:t>
            </w:r>
          </w:p>
        </w:tc>
        <w:tc>
          <w:tcPr>
            <w:tcW w:w="5386" w:type="dxa"/>
            <w:vAlign w:val="center"/>
          </w:tcPr>
          <w:p w14:paraId="31A99371">
            <w:pPr>
              <w:pStyle w:val="14"/>
            </w:pPr>
            <w:r>
              <w:t>实际拨付的补偿费用与应拨付的补偿费用的比率</w:t>
            </w:r>
          </w:p>
        </w:tc>
        <w:tc>
          <w:tcPr>
            <w:tcW w:w="2268" w:type="dxa"/>
            <w:vAlign w:val="center"/>
          </w:tcPr>
          <w:p w14:paraId="31534E6A">
            <w:pPr>
              <w:pStyle w:val="14"/>
            </w:pPr>
            <w:r>
              <w:t>100%</w:t>
            </w:r>
          </w:p>
        </w:tc>
        <w:tc>
          <w:tcPr>
            <w:tcW w:w="1276" w:type="dxa"/>
            <w:vAlign w:val="center"/>
          </w:tcPr>
          <w:p w14:paraId="6C972856">
            <w:pPr>
              <w:pStyle w:val="14"/>
            </w:pPr>
            <w:r>
              <w:t>2024年统计数据</w:t>
            </w:r>
          </w:p>
        </w:tc>
      </w:tr>
      <w:tr w14:paraId="0BAD15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96AF29"/>
        </w:tc>
        <w:tc>
          <w:tcPr>
            <w:tcW w:w="2268" w:type="dxa"/>
            <w:vAlign w:val="center"/>
          </w:tcPr>
          <w:p w14:paraId="71282EBF">
            <w:pPr>
              <w:pStyle w:val="14"/>
            </w:pPr>
            <w:r>
              <w:t>时效指标</w:t>
            </w:r>
          </w:p>
        </w:tc>
        <w:tc>
          <w:tcPr>
            <w:tcW w:w="2835" w:type="dxa"/>
            <w:vAlign w:val="center"/>
          </w:tcPr>
          <w:p w14:paraId="13FEB9CD">
            <w:pPr>
              <w:pStyle w:val="14"/>
            </w:pPr>
            <w:r>
              <w:t>资金拨付及时率</w:t>
            </w:r>
          </w:p>
        </w:tc>
        <w:tc>
          <w:tcPr>
            <w:tcW w:w="5386" w:type="dxa"/>
            <w:vAlign w:val="center"/>
          </w:tcPr>
          <w:p w14:paraId="115B06AC">
            <w:pPr>
              <w:pStyle w:val="14"/>
            </w:pPr>
            <w:r>
              <w:t>履行完支付手续后5个工作日拨付</w:t>
            </w:r>
          </w:p>
        </w:tc>
        <w:tc>
          <w:tcPr>
            <w:tcW w:w="2268" w:type="dxa"/>
            <w:vAlign w:val="center"/>
          </w:tcPr>
          <w:p w14:paraId="79498277">
            <w:pPr>
              <w:pStyle w:val="14"/>
            </w:pPr>
            <w:r>
              <w:t>≥95%</w:t>
            </w:r>
          </w:p>
        </w:tc>
        <w:tc>
          <w:tcPr>
            <w:tcW w:w="1276" w:type="dxa"/>
            <w:vAlign w:val="center"/>
          </w:tcPr>
          <w:p w14:paraId="79E691B9">
            <w:pPr>
              <w:pStyle w:val="14"/>
            </w:pPr>
            <w:r>
              <w:t>2024年统计数据</w:t>
            </w:r>
          </w:p>
        </w:tc>
      </w:tr>
      <w:tr w14:paraId="2EDF1B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34493B"/>
        </w:tc>
        <w:tc>
          <w:tcPr>
            <w:tcW w:w="2268" w:type="dxa"/>
            <w:vAlign w:val="center"/>
          </w:tcPr>
          <w:p w14:paraId="1FAFCD9C">
            <w:pPr>
              <w:pStyle w:val="14"/>
            </w:pPr>
            <w:r>
              <w:t>成本指标</w:t>
            </w:r>
          </w:p>
        </w:tc>
        <w:tc>
          <w:tcPr>
            <w:tcW w:w="2835" w:type="dxa"/>
            <w:vAlign w:val="center"/>
          </w:tcPr>
          <w:p w14:paraId="729F6D29">
            <w:pPr>
              <w:pStyle w:val="14"/>
            </w:pPr>
            <w:r>
              <w:t>亩均收储成本</w:t>
            </w:r>
          </w:p>
        </w:tc>
        <w:tc>
          <w:tcPr>
            <w:tcW w:w="5386" w:type="dxa"/>
            <w:vAlign w:val="center"/>
          </w:tcPr>
          <w:p w14:paraId="644D1E8C">
            <w:pPr>
              <w:pStyle w:val="14"/>
            </w:pPr>
            <w:r>
              <w:t>亩均收储成本</w:t>
            </w:r>
          </w:p>
        </w:tc>
        <w:tc>
          <w:tcPr>
            <w:tcW w:w="2268" w:type="dxa"/>
            <w:vAlign w:val="center"/>
          </w:tcPr>
          <w:p w14:paraId="790D299A">
            <w:pPr>
              <w:pStyle w:val="14"/>
            </w:pPr>
            <w:r>
              <w:t>≤500万元/亩</w:t>
            </w:r>
          </w:p>
        </w:tc>
        <w:tc>
          <w:tcPr>
            <w:tcW w:w="1276" w:type="dxa"/>
            <w:vAlign w:val="center"/>
          </w:tcPr>
          <w:p w14:paraId="4D94D95F">
            <w:pPr>
              <w:pStyle w:val="14"/>
            </w:pPr>
            <w:r>
              <w:t>2024年统计数据</w:t>
            </w:r>
          </w:p>
        </w:tc>
      </w:tr>
      <w:tr w14:paraId="2C2BB2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2F9A9E">
            <w:pPr>
              <w:pStyle w:val="15"/>
            </w:pPr>
            <w:r>
              <w:t>效益指标</w:t>
            </w:r>
          </w:p>
        </w:tc>
        <w:tc>
          <w:tcPr>
            <w:tcW w:w="2268" w:type="dxa"/>
            <w:vAlign w:val="center"/>
          </w:tcPr>
          <w:p w14:paraId="4DF4E5DB">
            <w:pPr>
              <w:pStyle w:val="14"/>
            </w:pPr>
            <w:r>
              <w:t>社会效益指标</w:t>
            </w:r>
          </w:p>
        </w:tc>
        <w:tc>
          <w:tcPr>
            <w:tcW w:w="2835" w:type="dxa"/>
            <w:vAlign w:val="center"/>
          </w:tcPr>
          <w:p w14:paraId="5B2029C3">
            <w:pPr>
              <w:pStyle w:val="14"/>
            </w:pPr>
            <w:r>
              <w:t>工作保障率</w:t>
            </w:r>
          </w:p>
        </w:tc>
        <w:tc>
          <w:tcPr>
            <w:tcW w:w="5386" w:type="dxa"/>
            <w:vAlign w:val="center"/>
          </w:tcPr>
          <w:p w14:paraId="32B3FDAB">
            <w:pPr>
              <w:pStyle w:val="14"/>
            </w:pPr>
            <w:r>
              <w:t>工作保障率</w:t>
            </w:r>
          </w:p>
        </w:tc>
        <w:tc>
          <w:tcPr>
            <w:tcW w:w="2268" w:type="dxa"/>
            <w:vAlign w:val="center"/>
          </w:tcPr>
          <w:p w14:paraId="45940442">
            <w:pPr>
              <w:pStyle w:val="14"/>
            </w:pPr>
            <w:r>
              <w:t>100%</w:t>
            </w:r>
          </w:p>
        </w:tc>
        <w:tc>
          <w:tcPr>
            <w:tcW w:w="1276" w:type="dxa"/>
            <w:vAlign w:val="center"/>
          </w:tcPr>
          <w:p w14:paraId="61877735">
            <w:pPr>
              <w:pStyle w:val="14"/>
            </w:pPr>
            <w:r>
              <w:t>2024年统计数据</w:t>
            </w:r>
          </w:p>
        </w:tc>
      </w:tr>
    </w:tbl>
    <w:p w14:paraId="074841FF">
      <w:pPr>
        <w:sectPr>
          <w:pgSz w:w="16840" w:h="11900" w:orient="landscape"/>
          <w:pgMar w:top="1361" w:right="1020" w:bottom="1134" w:left="1020" w:header="720" w:footer="720" w:gutter="0"/>
          <w:cols w:space="720" w:num="1"/>
        </w:sectPr>
      </w:pPr>
    </w:p>
    <w:p w14:paraId="3F8819FD">
      <w:pPr>
        <w:ind w:firstLine="560"/>
      </w:pPr>
      <w:r>
        <w:rPr>
          <w:rFonts w:ascii="方正仿宋_GBK" w:hAnsi="方正仿宋_GBK" w:eastAsia="方正仿宋_GBK" w:cs="方正仿宋_GBK"/>
          <w:b/>
          <w:color w:val="000000"/>
          <w:sz w:val="28"/>
        </w:rPr>
        <w:t>10、土地收购补偿费绩效目标表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DC71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EBA98A">
            <w:pPr>
              <w:pStyle w:val="13"/>
            </w:pPr>
            <w:r>
              <w:t>单位：万元</w:t>
            </w:r>
          </w:p>
        </w:tc>
      </w:tr>
      <w:tr w14:paraId="524040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F8E300">
            <w:pPr>
              <w:pStyle w:val="12"/>
            </w:pPr>
            <w:r>
              <w:t>项目编码</w:t>
            </w:r>
          </w:p>
        </w:tc>
        <w:tc>
          <w:tcPr>
            <w:tcW w:w="5103" w:type="dxa"/>
            <w:gridSpan w:val="2"/>
            <w:vAlign w:val="center"/>
          </w:tcPr>
          <w:p w14:paraId="17A821D3">
            <w:pPr>
              <w:pStyle w:val="14"/>
            </w:pPr>
            <w:r>
              <w:t>13010025P009744100032</w:t>
            </w:r>
          </w:p>
        </w:tc>
        <w:tc>
          <w:tcPr>
            <w:tcW w:w="2835" w:type="dxa"/>
            <w:vAlign w:val="center"/>
          </w:tcPr>
          <w:p w14:paraId="2B7E7C26">
            <w:pPr>
              <w:pStyle w:val="12"/>
            </w:pPr>
            <w:r>
              <w:t>项目名称</w:t>
            </w:r>
          </w:p>
        </w:tc>
        <w:tc>
          <w:tcPr>
            <w:tcW w:w="6095" w:type="dxa"/>
            <w:gridSpan w:val="3"/>
            <w:vAlign w:val="center"/>
          </w:tcPr>
          <w:p w14:paraId="1E70274B">
            <w:pPr>
              <w:pStyle w:val="14"/>
            </w:pPr>
            <w:r>
              <w:t>土地收购补偿费</w:t>
            </w:r>
          </w:p>
        </w:tc>
      </w:tr>
      <w:tr w14:paraId="22FCB9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67AE4A">
            <w:pPr>
              <w:pStyle w:val="12"/>
            </w:pPr>
            <w:r>
              <w:t>预算规模及资金用途</w:t>
            </w:r>
          </w:p>
        </w:tc>
        <w:tc>
          <w:tcPr>
            <w:tcW w:w="2268" w:type="dxa"/>
            <w:vAlign w:val="center"/>
          </w:tcPr>
          <w:p w14:paraId="25730307">
            <w:pPr>
              <w:pStyle w:val="12"/>
            </w:pPr>
            <w:r>
              <w:t>预算数</w:t>
            </w:r>
          </w:p>
        </w:tc>
        <w:tc>
          <w:tcPr>
            <w:tcW w:w="2835" w:type="dxa"/>
            <w:vAlign w:val="center"/>
          </w:tcPr>
          <w:p w14:paraId="51CCE89C">
            <w:pPr>
              <w:pStyle w:val="14"/>
            </w:pPr>
            <w:r>
              <w:t>436031.24</w:t>
            </w:r>
          </w:p>
        </w:tc>
        <w:tc>
          <w:tcPr>
            <w:tcW w:w="2835" w:type="dxa"/>
            <w:vAlign w:val="center"/>
          </w:tcPr>
          <w:p w14:paraId="5611B025">
            <w:pPr>
              <w:pStyle w:val="12"/>
            </w:pPr>
            <w:r>
              <w:t>其中：财政    资金</w:t>
            </w:r>
          </w:p>
        </w:tc>
        <w:tc>
          <w:tcPr>
            <w:tcW w:w="2551" w:type="dxa"/>
            <w:vAlign w:val="center"/>
          </w:tcPr>
          <w:p w14:paraId="606E20CE">
            <w:pPr>
              <w:pStyle w:val="14"/>
            </w:pPr>
            <w:r>
              <w:t>436031.24</w:t>
            </w:r>
          </w:p>
        </w:tc>
        <w:tc>
          <w:tcPr>
            <w:tcW w:w="2268" w:type="dxa"/>
            <w:vAlign w:val="center"/>
          </w:tcPr>
          <w:p w14:paraId="2D38909B">
            <w:pPr>
              <w:pStyle w:val="12"/>
            </w:pPr>
            <w:r>
              <w:t>其他资金</w:t>
            </w:r>
          </w:p>
        </w:tc>
        <w:tc>
          <w:tcPr>
            <w:tcW w:w="1276" w:type="dxa"/>
            <w:vAlign w:val="center"/>
          </w:tcPr>
          <w:p w14:paraId="00882AF0">
            <w:pPr>
              <w:pStyle w:val="14"/>
            </w:pPr>
            <w:r>
              <w:t xml:space="preserve"> </w:t>
            </w:r>
          </w:p>
        </w:tc>
      </w:tr>
      <w:tr w14:paraId="648E49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34405A"/>
        </w:tc>
        <w:tc>
          <w:tcPr>
            <w:tcW w:w="14033" w:type="dxa"/>
            <w:gridSpan w:val="6"/>
            <w:vAlign w:val="center"/>
          </w:tcPr>
          <w:p w14:paraId="6B1D7374">
            <w:pPr>
              <w:pStyle w:val="14"/>
            </w:pPr>
            <w:r>
              <w:t>预算数440731.24万元，其中：财政资金440731.24万元，其他资金0万元。主要用于土地收购补偿支出。</w:t>
            </w:r>
          </w:p>
        </w:tc>
      </w:tr>
      <w:tr w14:paraId="17C767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03CCA8">
            <w:pPr>
              <w:pStyle w:val="12"/>
            </w:pPr>
            <w:r>
              <w:t>资金支出计划（%）</w:t>
            </w:r>
          </w:p>
        </w:tc>
        <w:tc>
          <w:tcPr>
            <w:tcW w:w="5103" w:type="dxa"/>
            <w:gridSpan w:val="2"/>
            <w:vAlign w:val="center"/>
          </w:tcPr>
          <w:p w14:paraId="7D359B48">
            <w:pPr>
              <w:pStyle w:val="12"/>
            </w:pPr>
            <w:r>
              <w:t>3月底</w:t>
            </w:r>
          </w:p>
        </w:tc>
        <w:tc>
          <w:tcPr>
            <w:tcW w:w="2835" w:type="dxa"/>
            <w:vAlign w:val="center"/>
          </w:tcPr>
          <w:p w14:paraId="0CB21EEA">
            <w:pPr>
              <w:pStyle w:val="12"/>
            </w:pPr>
            <w:r>
              <w:t>6月底</w:t>
            </w:r>
          </w:p>
        </w:tc>
        <w:tc>
          <w:tcPr>
            <w:tcW w:w="2551" w:type="dxa"/>
            <w:vAlign w:val="center"/>
          </w:tcPr>
          <w:p w14:paraId="233DC35C">
            <w:pPr>
              <w:pStyle w:val="12"/>
            </w:pPr>
            <w:r>
              <w:t>10月底</w:t>
            </w:r>
          </w:p>
        </w:tc>
        <w:tc>
          <w:tcPr>
            <w:tcW w:w="3544" w:type="dxa"/>
            <w:gridSpan w:val="2"/>
            <w:vAlign w:val="center"/>
          </w:tcPr>
          <w:p w14:paraId="5DE8BB6E">
            <w:pPr>
              <w:pStyle w:val="12"/>
            </w:pPr>
            <w:r>
              <w:t>12月底</w:t>
            </w:r>
          </w:p>
        </w:tc>
      </w:tr>
      <w:tr w14:paraId="48C953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038914"/>
        </w:tc>
        <w:tc>
          <w:tcPr>
            <w:tcW w:w="5103" w:type="dxa"/>
            <w:gridSpan w:val="2"/>
            <w:vAlign w:val="center"/>
          </w:tcPr>
          <w:p w14:paraId="70EE6BAC">
            <w:pPr>
              <w:pStyle w:val="15"/>
            </w:pPr>
            <w:r>
              <w:t>25%</w:t>
            </w:r>
          </w:p>
        </w:tc>
        <w:tc>
          <w:tcPr>
            <w:tcW w:w="2835" w:type="dxa"/>
            <w:vAlign w:val="center"/>
          </w:tcPr>
          <w:p w14:paraId="7FEE4131">
            <w:pPr>
              <w:pStyle w:val="15"/>
            </w:pPr>
            <w:r>
              <w:t>50%</w:t>
            </w:r>
          </w:p>
        </w:tc>
        <w:tc>
          <w:tcPr>
            <w:tcW w:w="2551" w:type="dxa"/>
            <w:vAlign w:val="center"/>
          </w:tcPr>
          <w:p w14:paraId="21858223">
            <w:pPr>
              <w:pStyle w:val="15"/>
            </w:pPr>
            <w:r>
              <w:t>75%</w:t>
            </w:r>
          </w:p>
        </w:tc>
        <w:tc>
          <w:tcPr>
            <w:tcW w:w="3544" w:type="dxa"/>
            <w:gridSpan w:val="2"/>
            <w:vAlign w:val="center"/>
          </w:tcPr>
          <w:p w14:paraId="4A263FB0">
            <w:pPr>
              <w:pStyle w:val="15"/>
            </w:pPr>
            <w:r>
              <w:t>100%</w:t>
            </w:r>
          </w:p>
        </w:tc>
      </w:tr>
      <w:tr w14:paraId="33FA2E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953F8C">
            <w:pPr>
              <w:pStyle w:val="12"/>
            </w:pPr>
            <w:r>
              <w:t>绩效目标</w:t>
            </w:r>
          </w:p>
        </w:tc>
        <w:tc>
          <w:tcPr>
            <w:tcW w:w="14033" w:type="dxa"/>
            <w:gridSpan w:val="6"/>
            <w:vAlign w:val="center"/>
          </w:tcPr>
          <w:p w14:paraId="0E2D6806">
            <w:pPr>
              <w:pStyle w:val="14"/>
            </w:pPr>
            <w:r>
              <w:t>1.及时拨付土地收购补偿等费用，保障我市土地收储工作顺利进行。</w:t>
            </w:r>
          </w:p>
        </w:tc>
      </w:tr>
    </w:tbl>
    <w:p w14:paraId="768487EA">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6779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2A6809">
            <w:pPr>
              <w:pStyle w:val="12"/>
            </w:pPr>
            <w:r>
              <w:t>一级指标</w:t>
            </w:r>
          </w:p>
        </w:tc>
        <w:tc>
          <w:tcPr>
            <w:tcW w:w="2268" w:type="dxa"/>
            <w:vAlign w:val="center"/>
          </w:tcPr>
          <w:p w14:paraId="0516A2E8">
            <w:pPr>
              <w:pStyle w:val="12"/>
            </w:pPr>
            <w:r>
              <w:t>二级指标</w:t>
            </w:r>
          </w:p>
        </w:tc>
        <w:tc>
          <w:tcPr>
            <w:tcW w:w="2835" w:type="dxa"/>
            <w:vAlign w:val="center"/>
          </w:tcPr>
          <w:p w14:paraId="107CB3A8">
            <w:pPr>
              <w:pStyle w:val="12"/>
            </w:pPr>
            <w:r>
              <w:t>三级指标</w:t>
            </w:r>
          </w:p>
        </w:tc>
        <w:tc>
          <w:tcPr>
            <w:tcW w:w="5386" w:type="dxa"/>
            <w:vAlign w:val="center"/>
          </w:tcPr>
          <w:p w14:paraId="3554FF89">
            <w:pPr>
              <w:pStyle w:val="12"/>
            </w:pPr>
            <w:r>
              <w:t>绩效指标描述</w:t>
            </w:r>
          </w:p>
        </w:tc>
        <w:tc>
          <w:tcPr>
            <w:tcW w:w="2268" w:type="dxa"/>
            <w:vAlign w:val="center"/>
          </w:tcPr>
          <w:p w14:paraId="081A4D21">
            <w:pPr>
              <w:pStyle w:val="12"/>
            </w:pPr>
            <w:r>
              <w:t>指标值</w:t>
            </w:r>
          </w:p>
        </w:tc>
        <w:tc>
          <w:tcPr>
            <w:tcW w:w="1276" w:type="dxa"/>
            <w:vAlign w:val="center"/>
          </w:tcPr>
          <w:p w14:paraId="73993CA4">
            <w:pPr>
              <w:pStyle w:val="12"/>
            </w:pPr>
            <w:r>
              <w:t>指标值确定依据</w:t>
            </w:r>
          </w:p>
        </w:tc>
      </w:tr>
      <w:tr w14:paraId="5EEA0B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F6C76B">
            <w:pPr>
              <w:pStyle w:val="15"/>
            </w:pPr>
            <w:r>
              <w:t>产出指标</w:t>
            </w:r>
          </w:p>
        </w:tc>
        <w:tc>
          <w:tcPr>
            <w:tcW w:w="2268" w:type="dxa"/>
            <w:vAlign w:val="center"/>
          </w:tcPr>
          <w:p w14:paraId="7D4979AC">
            <w:pPr>
              <w:pStyle w:val="14"/>
            </w:pPr>
            <w:r>
              <w:t>数量指标</w:t>
            </w:r>
          </w:p>
        </w:tc>
        <w:tc>
          <w:tcPr>
            <w:tcW w:w="2835" w:type="dxa"/>
            <w:vAlign w:val="center"/>
          </w:tcPr>
          <w:p w14:paraId="7084BEBC">
            <w:pPr>
              <w:pStyle w:val="14"/>
            </w:pPr>
            <w:r>
              <w:t>土地收储工作完成率</w:t>
            </w:r>
          </w:p>
        </w:tc>
        <w:tc>
          <w:tcPr>
            <w:tcW w:w="5386" w:type="dxa"/>
            <w:vAlign w:val="center"/>
          </w:tcPr>
          <w:p w14:paraId="38A126C3">
            <w:pPr>
              <w:pStyle w:val="14"/>
            </w:pPr>
            <w:r>
              <w:t>实际收储土地数量与计划收储土地数量的比率</w:t>
            </w:r>
          </w:p>
        </w:tc>
        <w:tc>
          <w:tcPr>
            <w:tcW w:w="2268" w:type="dxa"/>
            <w:vAlign w:val="center"/>
          </w:tcPr>
          <w:p w14:paraId="36CC84A1">
            <w:pPr>
              <w:pStyle w:val="14"/>
            </w:pPr>
            <w:r>
              <w:t>≥95%</w:t>
            </w:r>
          </w:p>
        </w:tc>
        <w:tc>
          <w:tcPr>
            <w:tcW w:w="1276" w:type="dxa"/>
            <w:vAlign w:val="center"/>
          </w:tcPr>
          <w:p w14:paraId="08827AD7">
            <w:pPr>
              <w:pStyle w:val="14"/>
            </w:pPr>
            <w:r>
              <w:t>2024年统计数据</w:t>
            </w:r>
          </w:p>
        </w:tc>
      </w:tr>
      <w:tr w14:paraId="4DEF1C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5E6207"/>
        </w:tc>
        <w:tc>
          <w:tcPr>
            <w:tcW w:w="2268" w:type="dxa"/>
            <w:vAlign w:val="center"/>
          </w:tcPr>
          <w:p w14:paraId="02EE7D2B">
            <w:pPr>
              <w:pStyle w:val="14"/>
            </w:pPr>
            <w:r>
              <w:t>质量指标</w:t>
            </w:r>
          </w:p>
        </w:tc>
        <w:tc>
          <w:tcPr>
            <w:tcW w:w="2835" w:type="dxa"/>
            <w:vAlign w:val="center"/>
          </w:tcPr>
          <w:p w14:paraId="52BF9EA6">
            <w:pPr>
              <w:pStyle w:val="14"/>
            </w:pPr>
            <w:r>
              <w:t>资金拨付准确率</w:t>
            </w:r>
          </w:p>
        </w:tc>
        <w:tc>
          <w:tcPr>
            <w:tcW w:w="5386" w:type="dxa"/>
            <w:vAlign w:val="center"/>
          </w:tcPr>
          <w:p w14:paraId="281A10B4">
            <w:pPr>
              <w:pStyle w:val="14"/>
            </w:pPr>
            <w:r>
              <w:t>实际拨付的补偿费用与应拨付的补偿费用的比率</w:t>
            </w:r>
          </w:p>
        </w:tc>
        <w:tc>
          <w:tcPr>
            <w:tcW w:w="2268" w:type="dxa"/>
            <w:vAlign w:val="center"/>
          </w:tcPr>
          <w:p w14:paraId="18A7392F">
            <w:pPr>
              <w:pStyle w:val="14"/>
            </w:pPr>
            <w:r>
              <w:t>100%</w:t>
            </w:r>
          </w:p>
        </w:tc>
        <w:tc>
          <w:tcPr>
            <w:tcW w:w="1276" w:type="dxa"/>
            <w:vAlign w:val="center"/>
          </w:tcPr>
          <w:p w14:paraId="08BA5951">
            <w:pPr>
              <w:pStyle w:val="14"/>
            </w:pPr>
            <w:r>
              <w:t>2024年统计数据</w:t>
            </w:r>
          </w:p>
        </w:tc>
      </w:tr>
      <w:tr w14:paraId="5D5A55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9D1099"/>
        </w:tc>
        <w:tc>
          <w:tcPr>
            <w:tcW w:w="2268" w:type="dxa"/>
            <w:vAlign w:val="center"/>
          </w:tcPr>
          <w:p w14:paraId="6157B76F">
            <w:pPr>
              <w:pStyle w:val="14"/>
            </w:pPr>
            <w:r>
              <w:t>时效指标</w:t>
            </w:r>
          </w:p>
        </w:tc>
        <w:tc>
          <w:tcPr>
            <w:tcW w:w="2835" w:type="dxa"/>
            <w:vAlign w:val="center"/>
          </w:tcPr>
          <w:p w14:paraId="42793ABB">
            <w:pPr>
              <w:pStyle w:val="14"/>
            </w:pPr>
            <w:r>
              <w:t>资金拨付及时率</w:t>
            </w:r>
          </w:p>
        </w:tc>
        <w:tc>
          <w:tcPr>
            <w:tcW w:w="5386" w:type="dxa"/>
            <w:vAlign w:val="center"/>
          </w:tcPr>
          <w:p w14:paraId="2149D281">
            <w:pPr>
              <w:pStyle w:val="14"/>
            </w:pPr>
            <w:r>
              <w:t>履行完支付手续后5个工作日拨付</w:t>
            </w:r>
          </w:p>
        </w:tc>
        <w:tc>
          <w:tcPr>
            <w:tcW w:w="2268" w:type="dxa"/>
            <w:vAlign w:val="center"/>
          </w:tcPr>
          <w:p w14:paraId="4908823A">
            <w:pPr>
              <w:pStyle w:val="14"/>
            </w:pPr>
            <w:r>
              <w:t>≥95%</w:t>
            </w:r>
          </w:p>
        </w:tc>
        <w:tc>
          <w:tcPr>
            <w:tcW w:w="1276" w:type="dxa"/>
            <w:vAlign w:val="center"/>
          </w:tcPr>
          <w:p w14:paraId="762430B3">
            <w:pPr>
              <w:pStyle w:val="14"/>
            </w:pPr>
            <w:r>
              <w:t>2024年统计数据</w:t>
            </w:r>
          </w:p>
        </w:tc>
      </w:tr>
      <w:tr w14:paraId="7D4C2A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930E6A"/>
        </w:tc>
        <w:tc>
          <w:tcPr>
            <w:tcW w:w="2268" w:type="dxa"/>
            <w:vAlign w:val="center"/>
          </w:tcPr>
          <w:p w14:paraId="5834C26D">
            <w:pPr>
              <w:pStyle w:val="14"/>
            </w:pPr>
            <w:r>
              <w:t>成本指标</w:t>
            </w:r>
          </w:p>
        </w:tc>
        <w:tc>
          <w:tcPr>
            <w:tcW w:w="2835" w:type="dxa"/>
            <w:vAlign w:val="center"/>
          </w:tcPr>
          <w:p w14:paraId="3CDD24A1">
            <w:pPr>
              <w:pStyle w:val="14"/>
            </w:pPr>
            <w:r>
              <w:t>亩均收储成本</w:t>
            </w:r>
          </w:p>
        </w:tc>
        <w:tc>
          <w:tcPr>
            <w:tcW w:w="5386" w:type="dxa"/>
            <w:vAlign w:val="center"/>
          </w:tcPr>
          <w:p w14:paraId="68E9B0B5">
            <w:pPr>
              <w:pStyle w:val="14"/>
            </w:pPr>
            <w:r>
              <w:t>亩均收储成本</w:t>
            </w:r>
          </w:p>
        </w:tc>
        <w:tc>
          <w:tcPr>
            <w:tcW w:w="2268" w:type="dxa"/>
            <w:vAlign w:val="center"/>
          </w:tcPr>
          <w:p w14:paraId="09ED6374">
            <w:pPr>
              <w:pStyle w:val="14"/>
            </w:pPr>
            <w:r>
              <w:t>≤500万元/亩</w:t>
            </w:r>
          </w:p>
        </w:tc>
        <w:tc>
          <w:tcPr>
            <w:tcW w:w="1276" w:type="dxa"/>
            <w:vAlign w:val="center"/>
          </w:tcPr>
          <w:p w14:paraId="65C806EB">
            <w:pPr>
              <w:pStyle w:val="14"/>
            </w:pPr>
            <w:r>
              <w:t>2024年统计数据</w:t>
            </w:r>
          </w:p>
        </w:tc>
      </w:tr>
      <w:tr w14:paraId="593EC3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8CF5B0">
            <w:pPr>
              <w:pStyle w:val="15"/>
            </w:pPr>
            <w:r>
              <w:t>效益指标</w:t>
            </w:r>
          </w:p>
        </w:tc>
        <w:tc>
          <w:tcPr>
            <w:tcW w:w="2268" w:type="dxa"/>
            <w:vAlign w:val="center"/>
          </w:tcPr>
          <w:p w14:paraId="3CB57C8F">
            <w:pPr>
              <w:pStyle w:val="14"/>
            </w:pPr>
            <w:r>
              <w:t>社会效益指标</w:t>
            </w:r>
          </w:p>
        </w:tc>
        <w:tc>
          <w:tcPr>
            <w:tcW w:w="2835" w:type="dxa"/>
            <w:vAlign w:val="center"/>
          </w:tcPr>
          <w:p w14:paraId="08A70212">
            <w:pPr>
              <w:pStyle w:val="14"/>
            </w:pPr>
            <w:r>
              <w:t>工作保障率</w:t>
            </w:r>
          </w:p>
        </w:tc>
        <w:tc>
          <w:tcPr>
            <w:tcW w:w="5386" w:type="dxa"/>
            <w:vAlign w:val="center"/>
          </w:tcPr>
          <w:p w14:paraId="25870BD0">
            <w:pPr>
              <w:pStyle w:val="14"/>
            </w:pPr>
            <w:r>
              <w:t>工作保障率</w:t>
            </w:r>
          </w:p>
        </w:tc>
        <w:tc>
          <w:tcPr>
            <w:tcW w:w="2268" w:type="dxa"/>
            <w:vAlign w:val="center"/>
          </w:tcPr>
          <w:p w14:paraId="2DC34252">
            <w:pPr>
              <w:pStyle w:val="14"/>
            </w:pPr>
            <w:r>
              <w:t>100%</w:t>
            </w:r>
          </w:p>
        </w:tc>
        <w:tc>
          <w:tcPr>
            <w:tcW w:w="1276" w:type="dxa"/>
            <w:vAlign w:val="center"/>
          </w:tcPr>
          <w:p w14:paraId="4D13815C">
            <w:pPr>
              <w:pStyle w:val="14"/>
            </w:pPr>
            <w:r>
              <w:t>2024年统计数据</w:t>
            </w:r>
          </w:p>
        </w:tc>
      </w:tr>
    </w:tbl>
    <w:p w14:paraId="52A9EAB5">
      <w:pPr>
        <w:sectPr>
          <w:pgSz w:w="16840" w:h="11900" w:orient="landscape"/>
          <w:pgMar w:top="1361" w:right="1020" w:bottom="1134" w:left="1020" w:header="720" w:footer="720" w:gutter="0"/>
          <w:cols w:space="720" w:num="1"/>
        </w:sectPr>
      </w:pPr>
    </w:p>
    <w:p w14:paraId="2A4F1C3A">
      <w:pPr>
        <w:ind w:firstLine="560"/>
      </w:pPr>
      <w:r>
        <w:rPr>
          <w:rFonts w:ascii="方正仿宋_GBK" w:hAnsi="方正仿宋_GBK" w:eastAsia="方正仿宋_GBK" w:cs="方正仿宋_GBK"/>
          <w:b/>
          <w:color w:val="000000"/>
          <w:sz w:val="28"/>
        </w:rPr>
        <w:t>11、土地收购补偿费（国有土地收益基金安排）绩效目标表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5DE7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ED61CE">
            <w:pPr>
              <w:pStyle w:val="13"/>
            </w:pPr>
            <w:r>
              <w:t>单位：万元</w:t>
            </w:r>
          </w:p>
        </w:tc>
      </w:tr>
      <w:tr w14:paraId="3DBCA6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B85FF7">
            <w:pPr>
              <w:pStyle w:val="12"/>
            </w:pPr>
            <w:r>
              <w:t>项目编码</w:t>
            </w:r>
          </w:p>
        </w:tc>
        <w:tc>
          <w:tcPr>
            <w:tcW w:w="5103" w:type="dxa"/>
            <w:gridSpan w:val="2"/>
            <w:vAlign w:val="center"/>
          </w:tcPr>
          <w:p w14:paraId="3CBB6C5D">
            <w:pPr>
              <w:pStyle w:val="14"/>
            </w:pPr>
            <w:r>
              <w:t>13010024P004CJR100174</w:t>
            </w:r>
          </w:p>
        </w:tc>
        <w:tc>
          <w:tcPr>
            <w:tcW w:w="2835" w:type="dxa"/>
            <w:vAlign w:val="center"/>
          </w:tcPr>
          <w:p w14:paraId="6E7346F3">
            <w:pPr>
              <w:pStyle w:val="12"/>
            </w:pPr>
            <w:r>
              <w:t>项目名称</w:t>
            </w:r>
          </w:p>
        </w:tc>
        <w:tc>
          <w:tcPr>
            <w:tcW w:w="6095" w:type="dxa"/>
            <w:gridSpan w:val="3"/>
            <w:vAlign w:val="center"/>
          </w:tcPr>
          <w:p w14:paraId="7AE38D5B">
            <w:pPr>
              <w:pStyle w:val="14"/>
            </w:pPr>
            <w:r>
              <w:t>土地收购补偿费（国有土地收益基金安排）</w:t>
            </w:r>
          </w:p>
        </w:tc>
      </w:tr>
      <w:tr w14:paraId="3B88A4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985AEC">
            <w:pPr>
              <w:pStyle w:val="12"/>
            </w:pPr>
            <w:r>
              <w:t>预算规模及资金用途</w:t>
            </w:r>
          </w:p>
        </w:tc>
        <w:tc>
          <w:tcPr>
            <w:tcW w:w="2268" w:type="dxa"/>
            <w:vAlign w:val="center"/>
          </w:tcPr>
          <w:p w14:paraId="78986650">
            <w:pPr>
              <w:pStyle w:val="12"/>
            </w:pPr>
            <w:r>
              <w:t>预算数</w:t>
            </w:r>
          </w:p>
        </w:tc>
        <w:tc>
          <w:tcPr>
            <w:tcW w:w="2835" w:type="dxa"/>
            <w:vAlign w:val="center"/>
          </w:tcPr>
          <w:p w14:paraId="4CE49A0D">
            <w:pPr>
              <w:pStyle w:val="14"/>
            </w:pPr>
            <w:r>
              <w:t>10026.00</w:t>
            </w:r>
          </w:p>
        </w:tc>
        <w:tc>
          <w:tcPr>
            <w:tcW w:w="2835" w:type="dxa"/>
            <w:vAlign w:val="center"/>
          </w:tcPr>
          <w:p w14:paraId="718D7455">
            <w:pPr>
              <w:pStyle w:val="12"/>
            </w:pPr>
            <w:r>
              <w:t>其中：财政    资金</w:t>
            </w:r>
          </w:p>
        </w:tc>
        <w:tc>
          <w:tcPr>
            <w:tcW w:w="2551" w:type="dxa"/>
            <w:vAlign w:val="center"/>
          </w:tcPr>
          <w:p w14:paraId="36938A61">
            <w:pPr>
              <w:pStyle w:val="14"/>
            </w:pPr>
            <w:r>
              <w:t>10026.00</w:t>
            </w:r>
          </w:p>
        </w:tc>
        <w:tc>
          <w:tcPr>
            <w:tcW w:w="2268" w:type="dxa"/>
            <w:vAlign w:val="center"/>
          </w:tcPr>
          <w:p w14:paraId="1C788D43">
            <w:pPr>
              <w:pStyle w:val="12"/>
            </w:pPr>
            <w:r>
              <w:t>其他资金</w:t>
            </w:r>
          </w:p>
        </w:tc>
        <w:tc>
          <w:tcPr>
            <w:tcW w:w="1276" w:type="dxa"/>
            <w:vAlign w:val="center"/>
          </w:tcPr>
          <w:p w14:paraId="121F9DCE">
            <w:pPr>
              <w:pStyle w:val="14"/>
            </w:pPr>
            <w:r>
              <w:t xml:space="preserve"> </w:t>
            </w:r>
          </w:p>
        </w:tc>
      </w:tr>
      <w:tr w14:paraId="5F14F5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8F25C0"/>
        </w:tc>
        <w:tc>
          <w:tcPr>
            <w:tcW w:w="14033" w:type="dxa"/>
            <w:gridSpan w:val="6"/>
            <w:vAlign w:val="center"/>
          </w:tcPr>
          <w:p w14:paraId="417524AA">
            <w:pPr>
              <w:pStyle w:val="14"/>
            </w:pPr>
            <w:r>
              <w:t>预算数10026万元，其中：财政资金10026万元，其他资金0万元。主要用于土地收购补偿支出。</w:t>
            </w:r>
          </w:p>
        </w:tc>
      </w:tr>
      <w:tr w14:paraId="03EF4F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3986B7">
            <w:pPr>
              <w:pStyle w:val="12"/>
            </w:pPr>
            <w:r>
              <w:t>资金支出计划（%）</w:t>
            </w:r>
          </w:p>
        </w:tc>
        <w:tc>
          <w:tcPr>
            <w:tcW w:w="5103" w:type="dxa"/>
            <w:gridSpan w:val="2"/>
            <w:vAlign w:val="center"/>
          </w:tcPr>
          <w:p w14:paraId="07D132A9">
            <w:pPr>
              <w:pStyle w:val="12"/>
            </w:pPr>
            <w:r>
              <w:t>3月底</w:t>
            </w:r>
          </w:p>
        </w:tc>
        <w:tc>
          <w:tcPr>
            <w:tcW w:w="2835" w:type="dxa"/>
            <w:vAlign w:val="center"/>
          </w:tcPr>
          <w:p w14:paraId="56DE304D">
            <w:pPr>
              <w:pStyle w:val="12"/>
            </w:pPr>
            <w:r>
              <w:t>6月底</w:t>
            </w:r>
          </w:p>
        </w:tc>
        <w:tc>
          <w:tcPr>
            <w:tcW w:w="2551" w:type="dxa"/>
            <w:vAlign w:val="center"/>
          </w:tcPr>
          <w:p w14:paraId="192981B8">
            <w:pPr>
              <w:pStyle w:val="12"/>
            </w:pPr>
            <w:r>
              <w:t>10月底</w:t>
            </w:r>
          </w:p>
        </w:tc>
        <w:tc>
          <w:tcPr>
            <w:tcW w:w="3544" w:type="dxa"/>
            <w:gridSpan w:val="2"/>
            <w:vAlign w:val="center"/>
          </w:tcPr>
          <w:p w14:paraId="0E546EB1">
            <w:pPr>
              <w:pStyle w:val="12"/>
            </w:pPr>
            <w:r>
              <w:t>12月底</w:t>
            </w:r>
          </w:p>
        </w:tc>
      </w:tr>
      <w:tr w14:paraId="2F718F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1B1C2F"/>
        </w:tc>
        <w:tc>
          <w:tcPr>
            <w:tcW w:w="5103" w:type="dxa"/>
            <w:gridSpan w:val="2"/>
            <w:vAlign w:val="center"/>
          </w:tcPr>
          <w:p w14:paraId="21B150FC">
            <w:pPr>
              <w:pStyle w:val="15"/>
            </w:pPr>
            <w:r>
              <w:t xml:space="preserve"> </w:t>
            </w:r>
          </w:p>
        </w:tc>
        <w:tc>
          <w:tcPr>
            <w:tcW w:w="2835" w:type="dxa"/>
            <w:vAlign w:val="center"/>
          </w:tcPr>
          <w:p w14:paraId="688450DE">
            <w:pPr>
              <w:pStyle w:val="15"/>
            </w:pPr>
            <w:r>
              <w:t xml:space="preserve"> </w:t>
            </w:r>
          </w:p>
        </w:tc>
        <w:tc>
          <w:tcPr>
            <w:tcW w:w="2551" w:type="dxa"/>
            <w:vAlign w:val="center"/>
          </w:tcPr>
          <w:p w14:paraId="6C8D84D8">
            <w:pPr>
              <w:pStyle w:val="15"/>
            </w:pPr>
            <w:r>
              <w:t xml:space="preserve"> </w:t>
            </w:r>
          </w:p>
        </w:tc>
        <w:tc>
          <w:tcPr>
            <w:tcW w:w="3544" w:type="dxa"/>
            <w:gridSpan w:val="2"/>
            <w:vAlign w:val="center"/>
          </w:tcPr>
          <w:p w14:paraId="57F45E05">
            <w:pPr>
              <w:pStyle w:val="15"/>
            </w:pPr>
            <w:r>
              <w:t>100%</w:t>
            </w:r>
          </w:p>
        </w:tc>
      </w:tr>
      <w:tr w14:paraId="5CB99D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99D8AF">
            <w:pPr>
              <w:pStyle w:val="12"/>
            </w:pPr>
            <w:r>
              <w:t>绩效目标</w:t>
            </w:r>
          </w:p>
        </w:tc>
        <w:tc>
          <w:tcPr>
            <w:tcW w:w="14033" w:type="dxa"/>
            <w:gridSpan w:val="6"/>
            <w:vAlign w:val="center"/>
          </w:tcPr>
          <w:p w14:paraId="4F7E08F0">
            <w:pPr>
              <w:pStyle w:val="14"/>
            </w:pPr>
            <w:r>
              <w:t>1.及时拨付土地收购补偿等费用，保障我市土地收储工作顺利进行。</w:t>
            </w:r>
          </w:p>
        </w:tc>
      </w:tr>
    </w:tbl>
    <w:p w14:paraId="5A776922">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23C5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F569A6">
            <w:pPr>
              <w:pStyle w:val="12"/>
            </w:pPr>
            <w:r>
              <w:t>一级指标</w:t>
            </w:r>
          </w:p>
        </w:tc>
        <w:tc>
          <w:tcPr>
            <w:tcW w:w="2268" w:type="dxa"/>
            <w:vAlign w:val="center"/>
          </w:tcPr>
          <w:p w14:paraId="03029170">
            <w:pPr>
              <w:pStyle w:val="12"/>
            </w:pPr>
            <w:r>
              <w:t>二级指标</w:t>
            </w:r>
          </w:p>
        </w:tc>
        <w:tc>
          <w:tcPr>
            <w:tcW w:w="2835" w:type="dxa"/>
            <w:vAlign w:val="center"/>
          </w:tcPr>
          <w:p w14:paraId="0CEE50E3">
            <w:pPr>
              <w:pStyle w:val="12"/>
            </w:pPr>
            <w:r>
              <w:t>三级指标</w:t>
            </w:r>
          </w:p>
        </w:tc>
        <w:tc>
          <w:tcPr>
            <w:tcW w:w="5386" w:type="dxa"/>
            <w:vAlign w:val="center"/>
          </w:tcPr>
          <w:p w14:paraId="68F920E8">
            <w:pPr>
              <w:pStyle w:val="12"/>
            </w:pPr>
            <w:r>
              <w:t>绩效指标描述</w:t>
            </w:r>
          </w:p>
        </w:tc>
        <w:tc>
          <w:tcPr>
            <w:tcW w:w="2268" w:type="dxa"/>
            <w:vAlign w:val="center"/>
          </w:tcPr>
          <w:p w14:paraId="241A41C4">
            <w:pPr>
              <w:pStyle w:val="12"/>
            </w:pPr>
            <w:r>
              <w:t>指标值</w:t>
            </w:r>
          </w:p>
        </w:tc>
        <w:tc>
          <w:tcPr>
            <w:tcW w:w="1276" w:type="dxa"/>
            <w:vAlign w:val="center"/>
          </w:tcPr>
          <w:p w14:paraId="3E2F90F5">
            <w:pPr>
              <w:pStyle w:val="12"/>
            </w:pPr>
            <w:r>
              <w:t>指标值确定依据</w:t>
            </w:r>
          </w:p>
        </w:tc>
      </w:tr>
      <w:tr w14:paraId="360540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F639E6">
            <w:pPr>
              <w:pStyle w:val="15"/>
            </w:pPr>
            <w:r>
              <w:t>产出指标</w:t>
            </w:r>
          </w:p>
        </w:tc>
        <w:tc>
          <w:tcPr>
            <w:tcW w:w="2268" w:type="dxa"/>
            <w:vAlign w:val="center"/>
          </w:tcPr>
          <w:p w14:paraId="5A760A93">
            <w:pPr>
              <w:pStyle w:val="14"/>
            </w:pPr>
            <w:r>
              <w:t>数量指标</w:t>
            </w:r>
          </w:p>
        </w:tc>
        <w:tc>
          <w:tcPr>
            <w:tcW w:w="2835" w:type="dxa"/>
            <w:vAlign w:val="center"/>
          </w:tcPr>
          <w:p w14:paraId="3F9E7B59">
            <w:pPr>
              <w:pStyle w:val="14"/>
            </w:pPr>
            <w:r>
              <w:t>土地收储工作完成率</w:t>
            </w:r>
          </w:p>
        </w:tc>
        <w:tc>
          <w:tcPr>
            <w:tcW w:w="5386" w:type="dxa"/>
            <w:vAlign w:val="center"/>
          </w:tcPr>
          <w:p w14:paraId="7DC6D460">
            <w:pPr>
              <w:pStyle w:val="14"/>
            </w:pPr>
            <w:r>
              <w:t>实际收储土地数量与计划收储土地数量的比率</w:t>
            </w:r>
          </w:p>
        </w:tc>
        <w:tc>
          <w:tcPr>
            <w:tcW w:w="2268" w:type="dxa"/>
            <w:vAlign w:val="center"/>
          </w:tcPr>
          <w:p w14:paraId="725B9150">
            <w:pPr>
              <w:pStyle w:val="14"/>
            </w:pPr>
            <w:r>
              <w:t>≥95%</w:t>
            </w:r>
          </w:p>
        </w:tc>
        <w:tc>
          <w:tcPr>
            <w:tcW w:w="1276" w:type="dxa"/>
            <w:vAlign w:val="center"/>
          </w:tcPr>
          <w:p w14:paraId="67798830">
            <w:pPr>
              <w:pStyle w:val="14"/>
            </w:pPr>
            <w:r>
              <w:t>2024年统计数据</w:t>
            </w:r>
          </w:p>
        </w:tc>
      </w:tr>
      <w:tr w14:paraId="69D730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411536"/>
        </w:tc>
        <w:tc>
          <w:tcPr>
            <w:tcW w:w="2268" w:type="dxa"/>
            <w:vAlign w:val="center"/>
          </w:tcPr>
          <w:p w14:paraId="0E885DE7">
            <w:pPr>
              <w:pStyle w:val="14"/>
            </w:pPr>
            <w:r>
              <w:t>质量指标</w:t>
            </w:r>
          </w:p>
        </w:tc>
        <w:tc>
          <w:tcPr>
            <w:tcW w:w="2835" w:type="dxa"/>
            <w:vAlign w:val="center"/>
          </w:tcPr>
          <w:p w14:paraId="73EE11AE">
            <w:pPr>
              <w:pStyle w:val="14"/>
            </w:pPr>
            <w:r>
              <w:t>资金拨付准确率</w:t>
            </w:r>
          </w:p>
        </w:tc>
        <w:tc>
          <w:tcPr>
            <w:tcW w:w="5386" w:type="dxa"/>
            <w:vAlign w:val="center"/>
          </w:tcPr>
          <w:p w14:paraId="212946B6">
            <w:pPr>
              <w:pStyle w:val="14"/>
            </w:pPr>
            <w:r>
              <w:t>实际拨付的补偿费用与应拨付的补偿费用的比率</w:t>
            </w:r>
          </w:p>
        </w:tc>
        <w:tc>
          <w:tcPr>
            <w:tcW w:w="2268" w:type="dxa"/>
            <w:vAlign w:val="center"/>
          </w:tcPr>
          <w:p w14:paraId="5D34A8F7">
            <w:pPr>
              <w:pStyle w:val="14"/>
            </w:pPr>
            <w:r>
              <w:t>100%</w:t>
            </w:r>
          </w:p>
        </w:tc>
        <w:tc>
          <w:tcPr>
            <w:tcW w:w="1276" w:type="dxa"/>
            <w:vAlign w:val="center"/>
          </w:tcPr>
          <w:p w14:paraId="3BA08FBA">
            <w:pPr>
              <w:pStyle w:val="14"/>
            </w:pPr>
            <w:r>
              <w:t>2024年统计数据</w:t>
            </w:r>
          </w:p>
        </w:tc>
      </w:tr>
      <w:tr w14:paraId="44FD17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B250A0"/>
        </w:tc>
        <w:tc>
          <w:tcPr>
            <w:tcW w:w="2268" w:type="dxa"/>
            <w:vAlign w:val="center"/>
          </w:tcPr>
          <w:p w14:paraId="5CEE72A0">
            <w:pPr>
              <w:pStyle w:val="14"/>
            </w:pPr>
            <w:r>
              <w:t>时效指标</w:t>
            </w:r>
          </w:p>
        </w:tc>
        <w:tc>
          <w:tcPr>
            <w:tcW w:w="2835" w:type="dxa"/>
            <w:vAlign w:val="center"/>
          </w:tcPr>
          <w:p w14:paraId="52A8512F">
            <w:pPr>
              <w:pStyle w:val="14"/>
            </w:pPr>
            <w:r>
              <w:t>资金拨付及时率</w:t>
            </w:r>
          </w:p>
        </w:tc>
        <w:tc>
          <w:tcPr>
            <w:tcW w:w="5386" w:type="dxa"/>
            <w:vAlign w:val="center"/>
          </w:tcPr>
          <w:p w14:paraId="5041CFB9">
            <w:pPr>
              <w:pStyle w:val="14"/>
            </w:pPr>
            <w:r>
              <w:t>履行完支付手续后5个工作日拨付</w:t>
            </w:r>
          </w:p>
        </w:tc>
        <w:tc>
          <w:tcPr>
            <w:tcW w:w="2268" w:type="dxa"/>
            <w:vAlign w:val="center"/>
          </w:tcPr>
          <w:p w14:paraId="144DA4AE">
            <w:pPr>
              <w:pStyle w:val="14"/>
            </w:pPr>
            <w:r>
              <w:t>≥95%</w:t>
            </w:r>
          </w:p>
        </w:tc>
        <w:tc>
          <w:tcPr>
            <w:tcW w:w="1276" w:type="dxa"/>
            <w:vAlign w:val="center"/>
          </w:tcPr>
          <w:p w14:paraId="325224C9">
            <w:pPr>
              <w:pStyle w:val="14"/>
            </w:pPr>
            <w:r>
              <w:t>2024年统计数据</w:t>
            </w:r>
          </w:p>
        </w:tc>
      </w:tr>
      <w:tr w14:paraId="6C58F3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BFF187"/>
        </w:tc>
        <w:tc>
          <w:tcPr>
            <w:tcW w:w="2268" w:type="dxa"/>
            <w:vAlign w:val="center"/>
          </w:tcPr>
          <w:p w14:paraId="7904CE3F">
            <w:pPr>
              <w:pStyle w:val="14"/>
            </w:pPr>
            <w:r>
              <w:t>成本指标</w:t>
            </w:r>
          </w:p>
        </w:tc>
        <w:tc>
          <w:tcPr>
            <w:tcW w:w="2835" w:type="dxa"/>
            <w:vAlign w:val="center"/>
          </w:tcPr>
          <w:p w14:paraId="6A520874">
            <w:pPr>
              <w:pStyle w:val="14"/>
            </w:pPr>
            <w:r>
              <w:t>亩均收储成本</w:t>
            </w:r>
          </w:p>
        </w:tc>
        <w:tc>
          <w:tcPr>
            <w:tcW w:w="5386" w:type="dxa"/>
            <w:vAlign w:val="center"/>
          </w:tcPr>
          <w:p w14:paraId="198BC934">
            <w:pPr>
              <w:pStyle w:val="14"/>
            </w:pPr>
            <w:r>
              <w:t>亩均收储成本</w:t>
            </w:r>
          </w:p>
        </w:tc>
        <w:tc>
          <w:tcPr>
            <w:tcW w:w="2268" w:type="dxa"/>
            <w:vAlign w:val="center"/>
          </w:tcPr>
          <w:p w14:paraId="0E2F8C0B">
            <w:pPr>
              <w:pStyle w:val="14"/>
            </w:pPr>
            <w:r>
              <w:t>≤500万元/亩</w:t>
            </w:r>
          </w:p>
        </w:tc>
        <w:tc>
          <w:tcPr>
            <w:tcW w:w="1276" w:type="dxa"/>
            <w:vAlign w:val="center"/>
          </w:tcPr>
          <w:p w14:paraId="1B3CBBDA">
            <w:pPr>
              <w:pStyle w:val="14"/>
            </w:pPr>
            <w:r>
              <w:t>2024年统计数据</w:t>
            </w:r>
          </w:p>
        </w:tc>
      </w:tr>
      <w:tr w14:paraId="5F965A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FE289C">
            <w:pPr>
              <w:pStyle w:val="15"/>
            </w:pPr>
            <w:r>
              <w:t>效益指标</w:t>
            </w:r>
          </w:p>
        </w:tc>
        <w:tc>
          <w:tcPr>
            <w:tcW w:w="2268" w:type="dxa"/>
            <w:vAlign w:val="center"/>
          </w:tcPr>
          <w:p w14:paraId="02500C6F">
            <w:pPr>
              <w:pStyle w:val="14"/>
            </w:pPr>
            <w:r>
              <w:t>社会效益指标</w:t>
            </w:r>
          </w:p>
        </w:tc>
        <w:tc>
          <w:tcPr>
            <w:tcW w:w="2835" w:type="dxa"/>
            <w:vAlign w:val="center"/>
          </w:tcPr>
          <w:p w14:paraId="058AB067">
            <w:pPr>
              <w:pStyle w:val="14"/>
            </w:pPr>
            <w:r>
              <w:t>工作保障率</w:t>
            </w:r>
          </w:p>
        </w:tc>
        <w:tc>
          <w:tcPr>
            <w:tcW w:w="5386" w:type="dxa"/>
            <w:vAlign w:val="center"/>
          </w:tcPr>
          <w:p w14:paraId="6B228376">
            <w:pPr>
              <w:pStyle w:val="14"/>
            </w:pPr>
            <w:r>
              <w:t>工作保障率</w:t>
            </w:r>
          </w:p>
        </w:tc>
        <w:tc>
          <w:tcPr>
            <w:tcW w:w="2268" w:type="dxa"/>
            <w:vAlign w:val="center"/>
          </w:tcPr>
          <w:p w14:paraId="2D973AA9">
            <w:pPr>
              <w:pStyle w:val="14"/>
            </w:pPr>
            <w:r>
              <w:t>100%</w:t>
            </w:r>
          </w:p>
        </w:tc>
        <w:tc>
          <w:tcPr>
            <w:tcW w:w="1276" w:type="dxa"/>
            <w:vAlign w:val="center"/>
          </w:tcPr>
          <w:p w14:paraId="3ADE23A9">
            <w:pPr>
              <w:pStyle w:val="14"/>
            </w:pPr>
            <w:r>
              <w:t>2024年统计数据</w:t>
            </w:r>
          </w:p>
        </w:tc>
      </w:tr>
    </w:tbl>
    <w:p w14:paraId="139A8500">
      <w:pPr>
        <w:sectPr>
          <w:pgSz w:w="16840" w:h="11900" w:orient="landscape"/>
          <w:pgMar w:top="1361" w:right="1020" w:bottom="1134" w:left="1020" w:header="720" w:footer="720" w:gutter="0"/>
          <w:cols w:space="720" w:num="1"/>
        </w:sectPr>
      </w:pPr>
    </w:p>
    <w:p w14:paraId="7562F06E">
      <w:pPr>
        <w:ind w:firstLine="560"/>
      </w:pPr>
      <w:r>
        <w:rPr>
          <w:rFonts w:ascii="方正仿宋_GBK" w:hAnsi="方正仿宋_GBK" w:eastAsia="方正仿宋_GBK" w:cs="方正仿宋_GBK"/>
          <w:b/>
          <w:color w:val="000000"/>
          <w:sz w:val="28"/>
        </w:rPr>
        <w:t>12、土地收购补偿费（国有土地收益基金安排）绩效目标表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08D2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08237B">
            <w:pPr>
              <w:pStyle w:val="13"/>
            </w:pPr>
            <w:r>
              <w:t>单位：万元</w:t>
            </w:r>
          </w:p>
        </w:tc>
      </w:tr>
      <w:tr w14:paraId="6C46ED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A90367">
            <w:pPr>
              <w:pStyle w:val="12"/>
            </w:pPr>
            <w:r>
              <w:t>项目编码</w:t>
            </w:r>
          </w:p>
        </w:tc>
        <w:tc>
          <w:tcPr>
            <w:tcW w:w="5103" w:type="dxa"/>
            <w:gridSpan w:val="2"/>
            <w:vAlign w:val="center"/>
          </w:tcPr>
          <w:p w14:paraId="5F1588DA">
            <w:pPr>
              <w:pStyle w:val="14"/>
            </w:pPr>
            <w:r>
              <w:t>13010025P00974410004M</w:t>
            </w:r>
          </w:p>
        </w:tc>
        <w:tc>
          <w:tcPr>
            <w:tcW w:w="2835" w:type="dxa"/>
            <w:vAlign w:val="center"/>
          </w:tcPr>
          <w:p w14:paraId="50F4E3CA">
            <w:pPr>
              <w:pStyle w:val="12"/>
            </w:pPr>
            <w:r>
              <w:t>项目名称</w:t>
            </w:r>
          </w:p>
        </w:tc>
        <w:tc>
          <w:tcPr>
            <w:tcW w:w="6095" w:type="dxa"/>
            <w:gridSpan w:val="3"/>
            <w:vAlign w:val="center"/>
          </w:tcPr>
          <w:p w14:paraId="5C69D206">
            <w:pPr>
              <w:pStyle w:val="14"/>
            </w:pPr>
            <w:r>
              <w:t>土地收购补偿费（国有土地收益基金安排）</w:t>
            </w:r>
          </w:p>
        </w:tc>
      </w:tr>
      <w:tr w14:paraId="5CECAF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9E8CFE">
            <w:pPr>
              <w:pStyle w:val="12"/>
            </w:pPr>
            <w:r>
              <w:t>预算规模及资金用途</w:t>
            </w:r>
          </w:p>
        </w:tc>
        <w:tc>
          <w:tcPr>
            <w:tcW w:w="2268" w:type="dxa"/>
            <w:vAlign w:val="center"/>
          </w:tcPr>
          <w:p w14:paraId="69B23CC2">
            <w:pPr>
              <w:pStyle w:val="12"/>
            </w:pPr>
            <w:r>
              <w:t>预算数</w:t>
            </w:r>
          </w:p>
        </w:tc>
        <w:tc>
          <w:tcPr>
            <w:tcW w:w="2835" w:type="dxa"/>
            <w:vAlign w:val="center"/>
          </w:tcPr>
          <w:p w14:paraId="24E35BB2">
            <w:pPr>
              <w:pStyle w:val="14"/>
            </w:pPr>
            <w:r>
              <w:t>150000.00</w:t>
            </w:r>
          </w:p>
        </w:tc>
        <w:tc>
          <w:tcPr>
            <w:tcW w:w="2835" w:type="dxa"/>
            <w:vAlign w:val="center"/>
          </w:tcPr>
          <w:p w14:paraId="2ACC832F">
            <w:pPr>
              <w:pStyle w:val="12"/>
            </w:pPr>
            <w:r>
              <w:t>其中：财政    资金</w:t>
            </w:r>
          </w:p>
        </w:tc>
        <w:tc>
          <w:tcPr>
            <w:tcW w:w="2551" w:type="dxa"/>
            <w:vAlign w:val="center"/>
          </w:tcPr>
          <w:p w14:paraId="0115726E">
            <w:pPr>
              <w:pStyle w:val="14"/>
            </w:pPr>
            <w:r>
              <w:t>150000.00</w:t>
            </w:r>
          </w:p>
        </w:tc>
        <w:tc>
          <w:tcPr>
            <w:tcW w:w="2268" w:type="dxa"/>
            <w:vAlign w:val="center"/>
          </w:tcPr>
          <w:p w14:paraId="71B8555B">
            <w:pPr>
              <w:pStyle w:val="12"/>
            </w:pPr>
            <w:r>
              <w:t>其他资金</w:t>
            </w:r>
          </w:p>
        </w:tc>
        <w:tc>
          <w:tcPr>
            <w:tcW w:w="1276" w:type="dxa"/>
            <w:vAlign w:val="center"/>
          </w:tcPr>
          <w:p w14:paraId="4238B5B8">
            <w:pPr>
              <w:pStyle w:val="14"/>
            </w:pPr>
            <w:r>
              <w:t xml:space="preserve"> </w:t>
            </w:r>
          </w:p>
        </w:tc>
      </w:tr>
      <w:tr w14:paraId="74B969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DF4D31"/>
        </w:tc>
        <w:tc>
          <w:tcPr>
            <w:tcW w:w="14033" w:type="dxa"/>
            <w:gridSpan w:val="6"/>
            <w:vAlign w:val="center"/>
          </w:tcPr>
          <w:p w14:paraId="250307F8">
            <w:pPr>
              <w:pStyle w:val="14"/>
            </w:pPr>
            <w:r>
              <w:t>预算数150000万元，其中：财政资金150000万元，其他资金0万元。主要用于土地收购补偿支出。</w:t>
            </w:r>
          </w:p>
        </w:tc>
      </w:tr>
      <w:tr w14:paraId="31C37E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E908EC">
            <w:pPr>
              <w:pStyle w:val="12"/>
            </w:pPr>
            <w:r>
              <w:t>资金支出计划（%）</w:t>
            </w:r>
          </w:p>
        </w:tc>
        <w:tc>
          <w:tcPr>
            <w:tcW w:w="5103" w:type="dxa"/>
            <w:gridSpan w:val="2"/>
            <w:vAlign w:val="center"/>
          </w:tcPr>
          <w:p w14:paraId="5D373433">
            <w:pPr>
              <w:pStyle w:val="12"/>
            </w:pPr>
            <w:r>
              <w:t>3月底</w:t>
            </w:r>
          </w:p>
        </w:tc>
        <w:tc>
          <w:tcPr>
            <w:tcW w:w="2835" w:type="dxa"/>
            <w:vAlign w:val="center"/>
          </w:tcPr>
          <w:p w14:paraId="3F49ACF0">
            <w:pPr>
              <w:pStyle w:val="12"/>
            </w:pPr>
            <w:r>
              <w:t>6月底</w:t>
            </w:r>
          </w:p>
        </w:tc>
        <w:tc>
          <w:tcPr>
            <w:tcW w:w="2551" w:type="dxa"/>
            <w:vAlign w:val="center"/>
          </w:tcPr>
          <w:p w14:paraId="66EC9632">
            <w:pPr>
              <w:pStyle w:val="12"/>
            </w:pPr>
            <w:r>
              <w:t>10月底</w:t>
            </w:r>
          </w:p>
        </w:tc>
        <w:tc>
          <w:tcPr>
            <w:tcW w:w="3544" w:type="dxa"/>
            <w:gridSpan w:val="2"/>
            <w:vAlign w:val="center"/>
          </w:tcPr>
          <w:p w14:paraId="2AE60225">
            <w:pPr>
              <w:pStyle w:val="12"/>
            </w:pPr>
            <w:r>
              <w:t>12月底</w:t>
            </w:r>
          </w:p>
        </w:tc>
      </w:tr>
      <w:tr w14:paraId="3AED75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0CF32F"/>
        </w:tc>
        <w:tc>
          <w:tcPr>
            <w:tcW w:w="5103" w:type="dxa"/>
            <w:gridSpan w:val="2"/>
            <w:vAlign w:val="center"/>
          </w:tcPr>
          <w:p w14:paraId="201E8F07">
            <w:pPr>
              <w:pStyle w:val="15"/>
            </w:pPr>
            <w:r>
              <w:t>25%</w:t>
            </w:r>
          </w:p>
        </w:tc>
        <w:tc>
          <w:tcPr>
            <w:tcW w:w="2835" w:type="dxa"/>
            <w:vAlign w:val="center"/>
          </w:tcPr>
          <w:p w14:paraId="73A47132">
            <w:pPr>
              <w:pStyle w:val="15"/>
            </w:pPr>
            <w:r>
              <w:t>50%</w:t>
            </w:r>
          </w:p>
        </w:tc>
        <w:tc>
          <w:tcPr>
            <w:tcW w:w="2551" w:type="dxa"/>
            <w:vAlign w:val="center"/>
          </w:tcPr>
          <w:p w14:paraId="55925A18">
            <w:pPr>
              <w:pStyle w:val="15"/>
            </w:pPr>
            <w:r>
              <w:t>75%</w:t>
            </w:r>
          </w:p>
        </w:tc>
        <w:tc>
          <w:tcPr>
            <w:tcW w:w="3544" w:type="dxa"/>
            <w:gridSpan w:val="2"/>
            <w:vAlign w:val="center"/>
          </w:tcPr>
          <w:p w14:paraId="3D85C399">
            <w:pPr>
              <w:pStyle w:val="15"/>
            </w:pPr>
            <w:r>
              <w:t>100%</w:t>
            </w:r>
          </w:p>
        </w:tc>
      </w:tr>
      <w:tr w14:paraId="6E3BCB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3CD940">
            <w:pPr>
              <w:pStyle w:val="12"/>
            </w:pPr>
            <w:r>
              <w:t>绩效目标</w:t>
            </w:r>
          </w:p>
        </w:tc>
        <w:tc>
          <w:tcPr>
            <w:tcW w:w="14033" w:type="dxa"/>
            <w:gridSpan w:val="6"/>
            <w:vAlign w:val="center"/>
          </w:tcPr>
          <w:p w14:paraId="6E62C7CC">
            <w:pPr>
              <w:pStyle w:val="14"/>
            </w:pPr>
            <w:r>
              <w:t>1.及时拨付土地收购补偿等费用，保障我市土地收储工作顺利进行。</w:t>
            </w:r>
            <w:r>
              <w:tab/>
            </w:r>
          </w:p>
        </w:tc>
      </w:tr>
    </w:tbl>
    <w:p w14:paraId="0336434E">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30C1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1AAF6B">
            <w:pPr>
              <w:pStyle w:val="12"/>
            </w:pPr>
            <w:r>
              <w:t>一级指标</w:t>
            </w:r>
          </w:p>
        </w:tc>
        <w:tc>
          <w:tcPr>
            <w:tcW w:w="2268" w:type="dxa"/>
            <w:vAlign w:val="center"/>
          </w:tcPr>
          <w:p w14:paraId="391BE90A">
            <w:pPr>
              <w:pStyle w:val="12"/>
            </w:pPr>
            <w:r>
              <w:t>二级指标</w:t>
            </w:r>
          </w:p>
        </w:tc>
        <w:tc>
          <w:tcPr>
            <w:tcW w:w="2835" w:type="dxa"/>
            <w:vAlign w:val="center"/>
          </w:tcPr>
          <w:p w14:paraId="094F6B51">
            <w:pPr>
              <w:pStyle w:val="12"/>
            </w:pPr>
            <w:r>
              <w:t>三级指标</w:t>
            </w:r>
          </w:p>
        </w:tc>
        <w:tc>
          <w:tcPr>
            <w:tcW w:w="5386" w:type="dxa"/>
            <w:vAlign w:val="center"/>
          </w:tcPr>
          <w:p w14:paraId="2B4C91A1">
            <w:pPr>
              <w:pStyle w:val="12"/>
            </w:pPr>
            <w:r>
              <w:t>绩效指标描述</w:t>
            </w:r>
          </w:p>
        </w:tc>
        <w:tc>
          <w:tcPr>
            <w:tcW w:w="2268" w:type="dxa"/>
            <w:vAlign w:val="center"/>
          </w:tcPr>
          <w:p w14:paraId="67949C95">
            <w:pPr>
              <w:pStyle w:val="12"/>
            </w:pPr>
            <w:r>
              <w:t>指标值</w:t>
            </w:r>
          </w:p>
        </w:tc>
        <w:tc>
          <w:tcPr>
            <w:tcW w:w="1276" w:type="dxa"/>
            <w:vAlign w:val="center"/>
          </w:tcPr>
          <w:p w14:paraId="01D8AE7D">
            <w:pPr>
              <w:pStyle w:val="12"/>
            </w:pPr>
            <w:r>
              <w:t>指标值确定依据</w:t>
            </w:r>
          </w:p>
        </w:tc>
      </w:tr>
      <w:tr w14:paraId="3E7E0C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7C4312">
            <w:pPr>
              <w:pStyle w:val="15"/>
            </w:pPr>
            <w:r>
              <w:t>产出指标</w:t>
            </w:r>
          </w:p>
        </w:tc>
        <w:tc>
          <w:tcPr>
            <w:tcW w:w="2268" w:type="dxa"/>
            <w:vAlign w:val="center"/>
          </w:tcPr>
          <w:p w14:paraId="4D798147">
            <w:pPr>
              <w:pStyle w:val="14"/>
            </w:pPr>
            <w:r>
              <w:t>数量指标</w:t>
            </w:r>
          </w:p>
        </w:tc>
        <w:tc>
          <w:tcPr>
            <w:tcW w:w="2835" w:type="dxa"/>
            <w:vAlign w:val="center"/>
          </w:tcPr>
          <w:p w14:paraId="18C04833">
            <w:pPr>
              <w:pStyle w:val="14"/>
            </w:pPr>
            <w:r>
              <w:t>土地收储工作完成率</w:t>
            </w:r>
          </w:p>
        </w:tc>
        <w:tc>
          <w:tcPr>
            <w:tcW w:w="5386" w:type="dxa"/>
            <w:vAlign w:val="center"/>
          </w:tcPr>
          <w:p w14:paraId="07A8EE59">
            <w:pPr>
              <w:pStyle w:val="14"/>
            </w:pPr>
            <w:r>
              <w:t>实际收储土地数量与计划收储土地数量的比率</w:t>
            </w:r>
          </w:p>
        </w:tc>
        <w:tc>
          <w:tcPr>
            <w:tcW w:w="2268" w:type="dxa"/>
            <w:vAlign w:val="center"/>
          </w:tcPr>
          <w:p w14:paraId="5D11D425">
            <w:pPr>
              <w:pStyle w:val="14"/>
            </w:pPr>
            <w:r>
              <w:t>≥95%</w:t>
            </w:r>
          </w:p>
        </w:tc>
        <w:tc>
          <w:tcPr>
            <w:tcW w:w="1276" w:type="dxa"/>
            <w:vAlign w:val="center"/>
          </w:tcPr>
          <w:p w14:paraId="6978A0DD">
            <w:pPr>
              <w:pStyle w:val="14"/>
            </w:pPr>
            <w:r>
              <w:t>2024年统计数据</w:t>
            </w:r>
          </w:p>
        </w:tc>
      </w:tr>
      <w:tr w14:paraId="416665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E09C75"/>
        </w:tc>
        <w:tc>
          <w:tcPr>
            <w:tcW w:w="2268" w:type="dxa"/>
            <w:vAlign w:val="center"/>
          </w:tcPr>
          <w:p w14:paraId="5ABA758B">
            <w:pPr>
              <w:pStyle w:val="14"/>
            </w:pPr>
            <w:r>
              <w:t>质量指标</w:t>
            </w:r>
          </w:p>
        </w:tc>
        <w:tc>
          <w:tcPr>
            <w:tcW w:w="2835" w:type="dxa"/>
            <w:vAlign w:val="center"/>
          </w:tcPr>
          <w:p w14:paraId="7837E273">
            <w:pPr>
              <w:pStyle w:val="14"/>
            </w:pPr>
            <w:r>
              <w:t>资金拨付准确率</w:t>
            </w:r>
          </w:p>
        </w:tc>
        <w:tc>
          <w:tcPr>
            <w:tcW w:w="5386" w:type="dxa"/>
            <w:vAlign w:val="center"/>
          </w:tcPr>
          <w:p w14:paraId="486F162C">
            <w:pPr>
              <w:pStyle w:val="14"/>
            </w:pPr>
            <w:r>
              <w:t>实际拨付的补偿费用与应拨付的补偿费用的比率</w:t>
            </w:r>
          </w:p>
        </w:tc>
        <w:tc>
          <w:tcPr>
            <w:tcW w:w="2268" w:type="dxa"/>
            <w:vAlign w:val="center"/>
          </w:tcPr>
          <w:p w14:paraId="166D0161">
            <w:pPr>
              <w:pStyle w:val="14"/>
            </w:pPr>
            <w:r>
              <w:t>100%</w:t>
            </w:r>
          </w:p>
        </w:tc>
        <w:tc>
          <w:tcPr>
            <w:tcW w:w="1276" w:type="dxa"/>
            <w:vAlign w:val="center"/>
          </w:tcPr>
          <w:p w14:paraId="7D1953D2">
            <w:pPr>
              <w:pStyle w:val="14"/>
            </w:pPr>
            <w:r>
              <w:t>2024年统计数据</w:t>
            </w:r>
          </w:p>
        </w:tc>
      </w:tr>
      <w:tr w14:paraId="5FBAD7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C73E25"/>
        </w:tc>
        <w:tc>
          <w:tcPr>
            <w:tcW w:w="2268" w:type="dxa"/>
            <w:vAlign w:val="center"/>
          </w:tcPr>
          <w:p w14:paraId="2CC9C55C">
            <w:pPr>
              <w:pStyle w:val="14"/>
            </w:pPr>
            <w:r>
              <w:t>时效指标</w:t>
            </w:r>
          </w:p>
        </w:tc>
        <w:tc>
          <w:tcPr>
            <w:tcW w:w="2835" w:type="dxa"/>
            <w:vAlign w:val="center"/>
          </w:tcPr>
          <w:p w14:paraId="0BCA475A">
            <w:pPr>
              <w:pStyle w:val="14"/>
            </w:pPr>
            <w:r>
              <w:t>资金拨付及时率</w:t>
            </w:r>
          </w:p>
        </w:tc>
        <w:tc>
          <w:tcPr>
            <w:tcW w:w="5386" w:type="dxa"/>
            <w:vAlign w:val="center"/>
          </w:tcPr>
          <w:p w14:paraId="2F91F22B">
            <w:pPr>
              <w:pStyle w:val="14"/>
            </w:pPr>
            <w:r>
              <w:t>履行完支付手续后5个工作日拨付</w:t>
            </w:r>
          </w:p>
        </w:tc>
        <w:tc>
          <w:tcPr>
            <w:tcW w:w="2268" w:type="dxa"/>
            <w:vAlign w:val="center"/>
          </w:tcPr>
          <w:p w14:paraId="6B31CDE1">
            <w:pPr>
              <w:pStyle w:val="14"/>
            </w:pPr>
            <w:r>
              <w:t>≥95%</w:t>
            </w:r>
          </w:p>
        </w:tc>
        <w:tc>
          <w:tcPr>
            <w:tcW w:w="1276" w:type="dxa"/>
            <w:vAlign w:val="center"/>
          </w:tcPr>
          <w:p w14:paraId="49559C86">
            <w:pPr>
              <w:pStyle w:val="14"/>
            </w:pPr>
            <w:r>
              <w:t>2024年统计数据</w:t>
            </w:r>
          </w:p>
        </w:tc>
      </w:tr>
      <w:tr w14:paraId="7E835E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69BD2C"/>
        </w:tc>
        <w:tc>
          <w:tcPr>
            <w:tcW w:w="2268" w:type="dxa"/>
            <w:vAlign w:val="center"/>
          </w:tcPr>
          <w:p w14:paraId="2AC465B2">
            <w:pPr>
              <w:pStyle w:val="14"/>
            </w:pPr>
            <w:r>
              <w:t>成本指标</w:t>
            </w:r>
          </w:p>
        </w:tc>
        <w:tc>
          <w:tcPr>
            <w:tcW w:w="2835" w:type="dxa"/>
            <w:vAlign w:val="center"/>
          </w:tcPr>
          <w:p w14:paraId="74545F53">
            <w:pPr>
              <w:pStyle w:val="14"/>
            </w:pPr>
            <w:r>
              <w:t>亩均收储成本</w:t>
            </w:r>
          </w:p>
        </w:tc>
        <w:tc>
          <w:tcPr>
            <w:tcW w:w="5386" w:type="dxa"/>
            <w:vAlign w:val="center"/>
          </w:tcPr>
          <w:p w14:paraId="1FB7E1DD">
            <w:pPr>
              <w:pStyle w:val="14"/>
            </w:pPr>
            <w:r>
              <w:t>亩均收储成本</w:t>
            </w:r>
          </w:p>
        </w:tc>
        <w:tc>
          <w:tcPr>
            <w:tcW w:w="2268" w:type="dxa"/>
            <w:vAlign w:val="center"/>
          </w:tcPr>
          <w:p w14:paraId="66BF2EF6">
            <w:pPr>
              <w:pStyle w:val="14"/>
            </w:pPr>
            <w:r>
              <w:t>≤500万元/亩</w:t>
            </w:r>
          </w:p>
        </w:tc>
        <w:tc>
          <w:tcPr>
            <w:tcW w:w="1276" w:type="dxa"/>
            <w:vAlign w:val="center"/>
          </w:tcPr>
          <w:p w14:paraId="446180EB">
            <w:pPr>
              <w:pStyle w:val="14"/>
            </w:pPr>
            <w:r>
              <w:t>2024年统计数据</w:t>
            </w:r>
          </w:p>
        </w:tc>
      </w:tr>
      <w:tr w14:paraId="695110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5F237F1">
            <w:pPr>
              <w:pStyle w:val="15"/>
            </w:pPr>
            <w:r>
              <w:t>效益指标</w:t>
            </w:r>
          </w:p>
        </w:tc>
        <w:tc>
          <w:tcPr>
            <w:tcW w:w="2268" w:type="dxa"/>
            <w:vAlign w:val="center"/>
          </w:tcPr>
          <w:p w14:paraId="3C4B0EE8">
            <w:pPr>
              <w:pStyle w:val="14"/>
            </w:pPr>
            <w:r>
              <w:t>社会效益指标</w:t>
            </w:r>
          </w:p>
        </w:tc>
        <w:tc>
          <w:tcPr>
            <w:tcW w:w="2835" w:type="dxa"/>
            <w:vAlign w:val="center"/>
          </w:tcPr>
          <w:p w14:paraId="14F8938C">
            <w:pPr>
              <w:pStyle w:val="14"/>
            </w:pPr>
            <w:r>
              <w:t>工作保障率</w:t>
            </w:r>
          </w:p>
        </w:tc>
        <w:tc>
          <w:tcPr>
            <w:tcW w:w="5386" w:type="dxa"/>
            <w:vAlign w:val="center"/>
          </w:tcPr>
          <w:p w14:paraId="1F4FB97A">
            <w:pPr>
              <w:pStyle w:val="14"/>
            </w:pPr>
            <w:r>
              <w:t>工作保障率</w:t>
            </w:r>
          </w:p>
        </w:tc>
        <w:tc>
          <w:tcPr>
            <w:tcW w:w="2268" w:type="dxa"/>
            <w:vAlign w:val="center"/>
          </w:tcPr>
          <w:p w14:paraId="61283A15">
            <w:pPr>
              <w:pStyle w:val="14"/>
            </w:pPr>
            <w:r>
              <w:t>100%</w:t>
            </w:r>
          </w:p>
        </w:tc>
        <w:tc>
          <w:tcPr>
            <w:tcW w:w="1276" w:type="dxa"/>
            <w:vAlign w:val="center"/>
          </w:tcPr>
          <w:p w14:paraId="5B3D0230">
            <w:pPr>
              <w:pStyle w:val="14"/>
            </w:pPr>
            <w:r>
              <w:t>2024年统计数据</w:t>
            </w:r>
          </w:p>
        </w:tc>
      </w:tr>
    </w:tbl>
    <w:p w14:paraId="025D8772">
      <w:pPr>
        <w:sectPr>
          <w:pgSz w:w="16840" w:h="11900" w:orient="landscape"/>
          <w:pgMar w:top="1361" w:right="1020" w:bottom="1134" w:left="1020" w:header="720" w:footer="720" w:gutter="0"/>
          <w:cols w:space="720" w:num="1"/>
        </w:sectPr>
      </w:pPr>
    </w:p>
    <w:p w14:paraId="15D007BB">
      <w:pPr>
        <w:ind w:firstLine="560"/>
      </w:pPr>
      <w:r>
        <w:rPr>
          <w:rFonts w:ascii="方正仿宋_GBK" w:hAnsi="方正仿宋_GBK" w:eastAsia="方正仿宋_GBK" w:cs="方正仿宋_GBK"/>
          <w:b/>
          <w:color w:val="000000"/>
          <w:sz w:val="28"/>
        </w:rPr>
        <w:t>13、土地收购补偿金绩效目标表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2B53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99F426">
            <w:pPr>
              <w:pStyle w:val="13"/>
            </w:pPr>
            <w:r>
              <w:t>单位：万元</w:t>
            </w:r>
          </w:p>
        </w:tc>
      </w:tr>
      <w:tr w14:paraId="4D8FBD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877F7D">
            <w:pPr>
              <w:pStyle w:val="12"/>
            </w:pPr>
            <w:r>
              <w:t>项目编码</w:t>
            </w:r>
          </w:p>
        </w:tc>
        <w:tc>
          <w:tcPr>
            <w:tcW w:w="5103" w:type="dxa"/>
            <w:gridSpan w:val="2"/>
            <w:vAlign w:val="center"/>
          </w:tcPr>
          <w:p w14:paraId="23B3EC8E">
            <w:pPr>
              <w:pStyle w:val="14"/>
            </w:pPr>
            <w:r>
              <w:t>13010024P004CJR100149</w:t>
            </w:r>
          </w:p>
        </w:tc>
        <w:tc>
          <w:tcPr>
            <w:tcW w:w="2835" w:type="dxa"/>
            <w:vAlign w:val="center"/>
          </w:tcPr>
          <w:p w14:paraId="1E1121A1">
            <w:pPr>
              <w:pStyle w:val="12"/>
            </w:pPr>
            <w:r>
              <w:t>项目名称</w:t>
            </w:r>
          </w:p>
        </w:tc>
        <w:tc>
          <w:tcPr>
            <w:tcW w:w="6095" w:type="dxa"/>
            <w:gridSpan w:val="3"/>
            <w:vAlign w:val="center"/>
          </w:tcPr>
          <w:p w14:paraId="44D42533">
            <w:pPr>
              <w:pStyle w:val="14"/>
            </w:pPr>
            <w:r>
              <w:t>土地收购补偿金</w:t>
            </w:r>
          </w:p>
        </w:tc>
      </w:tr>
      <w:tr w14:paraId="0EB86D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E6A0AD">
            <w:pPr>
              <w:pStyle w:val="12"/>
            </w:pPr>
            <w:r>
              <w:t>预算规模及资金用途</w:t>
            </w:r>
          </w:p>
        </w:tc>
        <w:tc>
          <w:tcPr>
            <w:tcW w:w="2268" w:type="dxa"/>
            <w:vAlign w:val="center"/>
          </w:tcPr>
          <w:p w14:paraId="201459DF">
            <w:pPr>
              <w:pStyle w:val="12"/>
            </w:pPr>
            <w:r>
              <w:t>预算数</w:t>
            </w:r>
          </w:p>
        </w:tc>
        <w:tc>
          <w:tcPr>
            <w:tcW w:w="2835" w:type="dxa"/>
            <w:vAlign w:val="center"/>
          </w:tcPr>
          <w:p w14:paraId="3E15F3D7">
            <w:pPr>
              <w:pStyle w:val="14"/>
            </w:pPr>
            <w:r>
              <w:t>38801.76</w:t>
            </w:r>
          </w:p>
        </w:tc>
        <w:tc>
          <w:tcPr>
            <w:tcW w:w="2835" w:type="dxa"/>
            <w:vAlign w:val="center"/>
          </w:tcPr>
          <w:p w14:paraId="7616A421">
            <w:pPr>
              <w:pStyle w:val="12"/>
            </w:pPr>
            <w:r>
              <w:t>其中：财政    资金</w:t>
            </w:r>
          </w:p>
        </w:tc>
        <w:tc>
          <w:tcPr>
            <w:tcW w:w="2551" w:type="dxa"/>
            <w:vAlign w:val="center"/>
          </w:tcPr>
          <w:p w14:paraId="5E3EE276">
            <w:pPr>
              <w:pStyle w:val="14"/>
            </w:pPr>
            <w:r>
              <w:t>38801.76</w:t>
            </w:r>
          </w:p>
        </w:tc>
        <w:tc>
          <w:tcPr>
            <w:tcW w:w="2268" w:type="dxa"/>
            <w:vAlign w:val="center"/>
          </w:tcPr>
          <w:p w14:paraId="05F40F02">
            <w:pPr>
              <w:pStyle w:val="12"/>
            </w:pPr>
            <w:r>
              <w:t>其他资金</w:t>
            </w:r>
          </w:p>
        </w:tc>
        <w:tc>
          <w:tcPr>
            <w:tcW w:w="1276" w:type="dxa"/>
            <w:vAlign w:val="center"/>
          </w:tcPr>
          <w:p w14:paraId="301A53C6">
            <w:pPr>
              <w:pStyle w:val="14"/>
            </w:pPr>
            <w:r>
              <w:t xml:space="preserve"> </w:t>
            </w:r>
          </w:p>
        </w:tc>
      </w:tr>
      <w:tr w14:paraId="47DA58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E86D64"/>
        </w:tc>
        <w:tc>
          <w:tcPr>
            <w:tcW w:w="14033" w:type="dxa"/>
            <w:gridSpan w:val="6"/>
            <w:vAlign w:val="center"/>
          </w:tcPr>
          <w:p w14:paraId="77685CA3">
            <w:pPr>
              <w:pStyle w:val="14"/>
            </w:pPr>
            <w:r>
              <w:t>主要用于土地收购补偿费用支出</w:t>
            </w:r>
          </w:p>
        </w:tc>
      </w:tr>
      <w:tr w14:paraId="618619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C3DF1D">
            <w:pPr>
              <w:pStyle w:val="12"/>
            </w:pPr>
            <w:r>
              <w:t>资金支出计划（%）</w:t>
            </w:r>
          </w:p>
        </w:tc>
        <w:tc>
          <w:tcPr>
            <w:tcW w:w="5103" w:type="dxa"/>
            <w:gridSpan w:val="2"/>
            <w:vAlign w:val="center"/>
          </w:tcPr>
          <w:p w14:paraId="03D1FB18">
            <w:pPr>
              <w:pStyle w:val="12"/>
            </w:pPr>
            <w:r>
              <w:t>3月底</w:t>
            </w:r>
          </w:p>
        </w:tc>
        <w:tc>
          <w:tcPr>
            <w:tcW w:w="2835" w:type="dxa"/>
            <w:vAlign w:val="center"/>
          </w:tcPr>
          <w:p w14:paraId="6A4B7577">
            <w:pPr>
              <w:pStyle w:val="12"/>
            </w:pPr>
            <w:r>
              <w:t>6月底</w:t>
            </w:r>
          </w:p>
        </w:tc>
        <w:tc>
          <w:tcPr>
            <w:tcW w:w="2551" w:type="dxa"/>
            <w:vAlign w:val="center"/>
          </w:tcPr>
          <w:p w14:paraId="2345E167">
            <w:pPr>
              <w:pStyle w:val="12"/>
            </w:pPr>
            <w:r>
              <w:t>10月底</w:t>
            </w:r>
          </w:p>
        </w:tc>
        <w:tc>
          <w:tcPr>
            <w:tcW w:w="3544" w:type="dxa"/>
            <w:gridSpan w:val="2"/>
            <w:vAlign w:val="center"/>
          </w:tcPr>
          <w:p w14:paraId="6B86873D">
            <w:pPr>
              <w:pStyle w:val="12"/>
            </w:pPr>
            <w:r>
              <w:t>12月底</w:t>
            </w:r>
          </w:p>
        </w:tc>
      </w:tr>
      <w:tr w14:paraId="58F3B2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BBFB91"/>
        </w:tc>
        <w:tc>
          <w:tcPr>
            <w:tcW w:w="5103" w:type="dxa"/>
            <w:gridSpan w:val="2"/>
            <w:vAlign w:val="center"/>
          </w:tcPr>
          <w:p w14:paraId="0C0B1DC8">
            <w:pPr>
              <w:pStyle w:val="15"/>
            </w:pPr>
            <w:r>
              <w:t xml:space="preserve"> </w:t>
            </w:r>
          </w:p>
        </w:tc>
        <w:tc>
          <w:tcPr>
            <w:tcW w:w="2835" w:type="dxa"/>
            <w:vAlign w:val="center"/>
          </w:tcPr>
          <w:p w14:paraId="78A89894">
            <w:pPr>
              <w:pStyle w:val="15"/>
            </w:pPr>
            <w:r>
              <w:t xml:space="preserve"> </w:t>
            </w:r>
          </w:p>
        </w:tc>
        <w:tc>
          <w:tcPr>
            <w:tcW w:w="2551" w:type="dxa"/>
            <w:vAlign w:val="center"/>
          </w:tcPr>
          <w:p w14:paraId="1EC5EDC8">
            <w:pPr>
              <w:pStyle w:val="15"/>
            </w:pPr>
            <w:r>
              <w:t xml:space="preserve"> </w:t>
            </w:r>
          </w:p>
        </w:tc>
        <w:tc>
          <w:tcPr>
            <w:tcW w:w="3544" w:type="dxa"/>
            <w:gridSpan w:val="2"/>
            <w:vAlign w:val="center"/>
          </w:tcPr>
          <w:p w14:paraId="247A1CCA">
            <w:pPr>
              <w:pStyle w:val="15"/>
            </w:pPr>
            <w:r>
              <w:t>100%</w:t>
            </w:r>
          </w:p>
        </w:tc>
      </w:tr>
      <w:tr w14:paraId="2C8AA7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618273">
            <w:pPr>
              <w:pStyle w:val="12"/>
            </w:pPr>
            <w:r>
              <w:t>绩效目标</w:t>
            </w:r>
          </w:p>
        </w:tc>
        <w:tc>
          <w:tcPr>
            <w:tcW w:w="14033" w:type="dxa"/>
            <w:gridSpan w:val="6"/>
            <w:vAlign w:val="center"/>
          </w:tcPr>
          <w:p w14:paraId="69662484">
            <w:pPr>
              <w:pStyle w:val="14"/>
            </w:pPr>
            <w:r>
              <w:t>1.及时拨付土地收购补偿等费用，保障我市土地收储工作顺利进行。</w:t>
            </w:r>
            <w:r>
              <w:tab/>
            </w:r>
          </w:p>
          <w:p w14:paraId="53B6B361">
            <w:pPr>
              <w:pStyle w:val="14"/>
            </w:pPr>
          </w:p>
        </w:tc>
      </w:tr>
    </w:tbl>
    <w:p w14:paraId="747427E9">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D4DF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428BC8">
            <w:pPr>
              <w:pStyle w:val="12"/>
            </w:pPr>
            <w:r>
              <w:t>一级指标</w:t>
            </w:r>
          </w:p>
        </w:tc>
        <w:tc>
          <w:tcPr>
            <w:tcW w:w="2268" w:type="dxa"/>
            <w:vAlign w:val="center"/>
          </w:tcPr>
          <w:p w14:paraId="5075C672">
            <w:pPr>
              <w:pStyle w:val="12"/>
            </w:pPr>
            <w:r>
              <w:t>二级指标</w:t>
            </w:r>
          </w:p>
        </w:tc>
        <w:tc>
          <w:tcPr>
            <w:tcW w:w="2835" w:type="dxa"/>
            <w:vAlign w:val="center"/>
          </w:tcPr>
          <w:p w14:paraId="4BEA0B75">
            <w:pPr>
              <w:pStyle w:val="12"/>
            </w:pPr>
            <w:r>
              <w:t>三级指标</w:t>
            </w:r>
          </w:p>
        </w:tc>
        <w:tc>
          <w:tcPr>
            <w:tcW w:w="5386" w:type="dxa"/>
            <w:vAlign w:val="center"/>
          </w:tcPr>
          <w:p w14:paraId="3B5855F2">
            <w:pPr>
              <w:pStyle w:val="12"/>
            </w:pPr>
            <w:r>
              <w:t>绩效指标描述</w:t>
            </w:r>
          </w:p>
        </w:tc>
        <w:tc>
          <w:tcPr>
            <w:tcW w:w="2268" w:type="dxa"/>
            <w:vAlign w:val="center"/>
          </w:tcPr>
          <w:p w14:paraId="725CE016">
            <w:pPr>
              <w:pStyle w:val="12"/>
            </w:pPr>
            <w:r>
              <w:t>指标值</w:t>
            </w:r>
          </w:p>
        </w:tc>
        <w:tc>
          <w:tcPr>
            <w:tcW w:w="1276" w:type="dxa"/>
            <w:vAlign w:val="center"/>
          </w:tcPr>
          <w:p w14:paraId="0F031D65">
            <w:pPr>
              <w:pStyle w:val="12"/>
            </w:pPr>
            <w:r>
              <w:t>指标值确定依据</w:t>
            </w:r>
          </w:p>
        </w:tc>
      </w:tr>
      <w:tr w14:paraId="475B05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B27FA6">
            <w:pPr>
              <w:pStyle w:val="15"/>
            </w:pPr>
            <w:r>
              <w:t>产出指标</w:t>
            </w:r>
          </w:p>
        </w:tc>
        <w:tc>
          <w:tcPr>
            <w:tcW w:w="2268" w:type="dxa"/>
            <w:vAlign w:val="center"/>
          </w:tcPr>
          <w:p w14:paraId="31A7DE54">
            <w:pPr>
              <w:pStyle w:val="14"/>
            </w:pPr>
            <w:r>
              <w:t>数量指标</w:t>
            </w:r>
          </w:p>
        </w:tc>
        <w:tc>
          <w:tcPr>
            <w:tcW w:w="2835" w:type="dxa"/>
            <w:vAlign w:val="center"/>
          </w:tcPr>
          <w:p w14:paraId="14A63BA0">
            <w:pPr>
              <w:pStyle w:val="14"/>
            </w:pPr>
            <w:r>
              <w:t>土地收储工作完成率</w:t>
            </w:r>
          </w:p>
        </w:tc>
        <w:tc>
          <w:tcPr>
            <w:tcW w:w="5386" w:type="dxa"/>
            <w:vAlign w:val="center"/>
          </w:tcPr>
          <w:p w14:paraId="2FD63362">
            <w:pPr>
              <w:pStyle w:val="14"/>
            </w:pPr>
            <w:r>
              <w:t>实际收储土地数量与计划收储土地数量的比率</w:t>
            </w:r>
          </w:p>
        </w:tc>
        <w:tc>
          <w:tcPr>
            <w:tcW w:w="2268" w:type="dxa"/>
            <w:vAlign w:val="center"/>
          </w:tcPr>
          <w:p w14:paraId="1864EBD4">
            <w:pPr>
              <w:pStyle w:val="14"/>
            </w:pPr>
            <w:r>
              <w:t>≥95%</w:t>
            </w:r>
          </w:p>
        </w:tc>
        <w:tc>
          <w:tcPr>
            <w:tcW w:w="1276" w:type="dxa"/>
            <w:vAlign w:val="center"/>
          </w:tcPr>
          <w:p w14:paraId="79B3E785">
            <w:pPr>
              <w:pStyle w:val="14"/>
            </w:pPr>
            <w:r>
              <w:t>2023年统计数据</w:t>
            </w:r>
          </w:p>
        </w:tc>
      </w:tr>
      <w:tr w14:paraId="1ECA7D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A22930"/>
        </w:tc>
        <w:tc>
          <w:tcPr>
            <w:tcW w:w="2268" w:type="dxa"/>
            <w:vAlign w:val="center"/>
          </w:tcPr>
          <w:p w14:paraId="3209F768">
            <w:pPr>
              <w:pStyle w:val="14"/>
            </w:pPr>
            <w:r>
              <w:t>质量指标</w:t>
            </w:r>
          </w:p>
        </w:tc>
        <w:tc>
          <w:tcPr>
            <w:tcW w:w="2835" w:type="dxa"/>
            <w:vAlign w:val="center"/>
          </w:tcPr>
          <w:p w14:paraId="79BDAA9A">
            <w:pPr>
              <w:pStyle w:val="14"/>
            </w:pPr>
            <w:r>
              <w:t>资金拨付准确率</w:t>
            </w:r>
          </w:p>
        </w:tc>
        <w:tc>
          <w:tcPr>
            <w:tcW w:w="5386" w:type="dxa"/>
            <w:vAlign w:val="center"/>
          </w:tcPr>
          <w:p w14:paraId="55EE9A3C">
            <w:pPr>
              <w:pStyle w:val="14"/>
            </w:pPr>
            <w:r>
              <w:t>实际拨付的补偿费用与应拨付的补偿费用的比率</w:t>
            </w:r>
          </w:p>
        </w:tc>
        <w:tc>
          <w:tcPr>
            <w:tcW w:w="2268" w:type="dxa"/>
            <w:vAlign w:val="center"/>
          </w:tcPr>
          <w:p w14:paraId="13AC0314">
            <w:pPr>
              <w:pStyle w:val="14"/>
            </w:pPr>
            <w:r>
              <w:t>100%</w:t>
            </w:r>
          </w:p>
        </w:tc>
        <w:tc>
          <w:tcPr>
            <w:tcW w:w="1276" w:type="dxa"/>
            <w:vAlign w:val="center"/>
          </w:tcPr>
          <w:p w14:paraId="6212EDFD">
            <w:pPr>
              <w:pStyle w:val="14"/>
            </w:pPr>
            <w:r>
              <w:t>2023年统计数据</w:t>
            </w:r>
          </w:p>
        </w:tc>
      </w:tr>
      <w:tr w14:paraId="7E18E2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6D9D64"/>
        </w:tc>
        <w:tc>
          <w:tcPr>
            <w:tcW w:w="2268" w:type="dxa"/>
            <w:vAlign w:val="center"/>
          </w:tcPr>
          <w:p w14:paraId="0E07E3F7">
            <w:pPr>
              <w:pStyle w:val="14"/>
            </w:pPr>
            <w:r>
              <w:t>时效指标</w:t>
            </w:r>
          </w:p>
        </w:tc>
        <w:tc>
          <w:tcPr>
            <w:tcW w:w="2835" w:type="dxa"/>
            <w:vAlign w:val="center"/>
          </w:tcPr>
          <w:p w14:paraId="69D3F8ED">
            <w:pPr>
              <w:pStyle w:val="14"/>
            </w:pPr>
            <w:r>
              <w:t>资金拨付及时率</w:t>
            </w:r>
          </w:p>
        </w:tc>
        <w:tc>
          <w:tcPr>
            <w:tcW w:w="5386" w:type="dxa"/>
            <w:vAlign w:val="center"/>
          </w:tcPr>
          <w:p w14:paraId="48EFC581">
            <w:pPr>
              <w:pStyle w:val="14"/>
            </w:pPr>
            <w:r>
              <w:t>履行完支付手续后5个工作日拨付</w:t>
            </w:r>
          </w:p>
        </w:tc>
        <w:tc>
          <w:tcPr>
            <w:tcW w:w="2268" w:type="dxa"/>
            <w:vAlign w:val="center"/>
          </w:tcPr>
          <w:p w14:paraId="460FE34E">
            <w:pPr>
              <w:pStyle w:val="14"/>
            </w:pPr>
            <w:r>
              <w:t>≥95%</w:t>
            </w:r>
          </w:p>
        </w:tc>
        <w:tc>
          <w:tcPr>
            <w:tcW w:w="1276" w:type="dxa"/>
            <w:vAlign w:val="center"/>
          </w:tcPr>
          <w:p w14:paraId="520A811B">
            <w:pPr>
              <w:pStyle w:val="14"/>
            </w:pPr>
            <w:r>
              <w:t>2023年统计数据</w:t>
            </w:r>
          </w:p>
        </w:tc>
      </w:tr>
      <w:tr w14:paraId="439D87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46CC5E"/>
        </w:tc>
        <w:tc>
          <w:tcPr>
            <w:tcW w:w="2268" w:type="dxa"/>
            <w:vAlign w:val="center"/>
          </w:tcPr>
          <w:p w14:paraId="6DC2BC2A">
            <w:pPr>
              <w:pStyle w:val="14"/>
            </w:pPr>
            <w:r>
              <w:t>成本指标</w:t>
            </w:r>
          </w:p>
        </w:tc>
        <w:tc>
          <w:tcPr>
            <w:tcW w:w="2835" w:type="dxa"/>
            <w:vAlign w:val="center"/>
          </w:tcPr>
          <w:p w14:paraId="6D785B81">
            <w:pPr>
              <w:pStyle w:val="14"/>
            </w:pPr>
            <w:r>
              <w:t>亩均收储成本</w:t>
            </w:r>
          </w:p>
        </w:tc>
        <w:tc>
          <w:tcPr>
            <w:tcW w:w="5386" w:type="dxa"/>
            <w:vAlign w:val="center"/>
          </w:tcPr>
          <w:p w14:paraId="1C0C60B8">
            <w:pPr>
              <w:pStyle w:val="14"/>
            </w:pPr>
            <w:r>
              <w:t>亩均收储成本</w:t>
            </w:r>
          </w:p>
        </w:tc>
        <w:tc>
          <w:tcPr>
            <w:tcW w:w="2268" w:type="dxa"/>
            <w:vAlign w:val="center"/>
          </w:tcPr>
          <w:p w14:paraId="4BC43026">
            <w:pPr>
              <w:pStyle w:val="14"/>
            </w:pPr>
            <w:r>
              <w:t>≤500万元/亩</w:t>
            </w:r>
          </w:p>
        </w:tc>
        <w:tc>
          <w:tcPr>
            <w:tcW w:w="1276" w:type="dxa"/>
            <w:vAlign w:val="center"/>
          </w:tcPr>
          <w:p w14:paraId="41B7CDEC">
            <w:pPr>
              <w:pStyle w:val="14"/>
            </w:pPr>
            <w:r>
              <w:t>2023年统计数据</w:t>
            </w:r>
          </w:p>
        </w:tc>
      </w:tr>
      <w:tr w14:paraId="334161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94A00C">
            <w:pPr>
              <w:pStyle w:val="15"/>
            </w:pPr>
            <w:r>
              <w:t>效益指标</w:t>
            </w:r>
          </w:p>
        </w:tc>
        <w:tc>
          <w:tcPr>
            <w:tcW w:w="2268" w:type="dxa"/>
            <w:vAlign w:val="center"/>
          </w:tcPr>
          <w:p w14:paraId="5E4BAC67">
            <w:pPr>
              <w:pStyle w:val="14"/>
            </w:pPr>
            <w:r>
              <w:t>社会效益指标</w:t>
            </w:r>
          </w:p>
        </w:tc>
        <w:tc>
          <w:tcPr>
            <w:tcW w:w="2835" w:type="dxa"/>
            <w:vAlign w:val="center"/>
          </w:tcPr>
          <w:p w14:paraId="61C09DAF">
            <w:pPr>
              <w:pStyle w:val="14"/>
            </w:pPr>
            <w:r>
              <w:t>工作保障率</w:t>
            </w:r>
          </w:p>
        </w:tc>
        <w:tc>
          <w:tcPr>
            <w:tcW w:w="5386" w:type="dxa"/>
            <w:vAlign w:val="center"/>
          </w:tcPr>
          <w:p w14:paraId="40F00562">
            <w:pPr>
              <w:pStyle w:val="14"/>
            </w:pPr>
            <w:r>
              <w:t>工作保障率</w:t>
            </w:r>
          </w:p>
        </w:tc>
        <w:tc>
          <w:tcPr>
            <w:tcW w:w="2268" w:type="dxa"/>
            <w:vAlign w:val="center"/>
          </w:tcPr>
          <w:p w14:paraId="1F75B506">
            <w:pPr>
              <w:pStyle w:val="14"/>
            </w:pPr>
            <w:r>
              <w:t>100%</w:t>
            </w:r>
          </w:p>
        </w:tc>
        <w:tc>
          <w:tcPr>
            <w:tcW w:w="1276" w:type="dxa"/>
            <w:vAlign w:val="center"/>
          </w:tcPr>
          <w:p w14:paraId="077419CE">
            <w:pPr>
              <w:pStyle w:val="14"/>
            </w:pPr>
            <w:r>
              <w:t>2023年统计数据</w:t>
            </w:r>
          </w:p>
        </w:tc>
      </w:tr>
      <w:tr w14:paraId="18875D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D7FBC2">
            <w:pPr>
              <w:pStyle w:val="15"/>
            </w:pPr>
            <w:r>
              <w:t>满意度指标</w:t>
            </w:r>
          </w:p>
        </w:tc>
        <w:tc>
          <w:tcPr>
            <w:tcW w:w="2268" w:type="dxa"/>
            <w:vAlign w:val="center"/>
          </w:tcPr>
          <w:p w14:paraId="13C5EC3B">
            <w:pPr>
              <w:pStyle w:val="14"/>
            </w:pPr>
            <w:r>
              <w:t>服务对象满意度指标</w:t>
            </w:r>
          </w:p>
        </w:tc>
        <w:tc>
          <w:tcPr>
            <w:tcW w:w="2835" w:type="dxa"/>
            <w:vAlign w:val="center"/>
          </w:tcPr>
          <w:p w14:paraId="2BBE3039">
            <w:pPr>
              <w:pStyle w:val="14"/>
            </w:pPr>
            <w:r>
              <w:t>满意率</w:t>
            </w:r>
          </w:p>
        </w:tc>
        <w:tc>
          <w:tcPr>
            <w:tcW w:w="5386" w:type="dxa"/>
            <w:vAlign w:val="center"/>
          </w:tcPr>
          <w:p w14:paraId="271FB1B0">
            <w:pPr>
              <w:pStyle w:val="14"/>
            </w:pPr>
            <w:r>
              <w:t>满意率</w:t>
            </w:r>
          </w:p>
        </w:tc>
        <w:tc>
          <w:tcPr>
            <w:tcW w:w="2268" w:type="dxa"/>
            <w:vAlign w:val="center"/>
          </w:tcPr>
          <w:p w14:paraId="69649F21">
            <w:pPr>
              <w:pStyle w:val="14"/>
            </w:pPr>
            <w:r>
              <w:t>≥90%</w:t>
            </w:r>
          </w:p>
        </w:tc>
        <w:tc>
          <w:tcPr>
            <w:tcW w:w="1276" w:type="dxa"/>
            <w:vAlign w:val="center"/>
          </w:tcPr>
          <w:p w14:paraId="691348C1">
            <w:pPr>
              <w:pStyle w:val="14"/>
            </w:pPr>
            <w:r>
              <w:t>2023年统计数据</w:t>
            </w:r>
          </w:p>
        </w:tc>
      </w:tr>
    </w:tbl>
    <w:p w14:paraId="1D45BEE5">
      <w:pPr>
        <w:sectPr>
          <w:pgSz w:w="16840" w:h="11900" w:orient="landscape"/>
          <w:pgMar w:top="1361" w:right="1020" w:bottom="1134" w:left="1020" w:header="720" w:footer="720" w:gutter="0"/>
          <w:cols w:space="720" w:num="1"/>
        </w:sectPr>
      </w:pPr>
    </w:p>
    <w:p w14:paraId="28B3CC92">
      <w:pPr>
        <w:spacing w:before="10" w:after="10"/>
        <w:ind w:firstLine="640"/>
        <w:outlineLvl w:val="5"/>
      </w:pPr>
      <w:r>
        <w:rPr>
          <w:rFonts w:ascii="黑体" w:hAnsi="黑体" w:eastAsia="黑体" w:cs="黑体"/>
          <w:color w:val="000000"/>
          <w:sz w:val="32"/>
        </w:rPr>
        <w:t>六、政府采购预算情况</w:t>
      </w:r>
    </w:p>
    <w:p w14:paraId="6CD9BFD3">
      <w:pPr>
        <w:jc w:val="center"/>
      </w:pPr>
      <w:r>
        <w:rPr>
          <w:rFonts w:ascii="方正小标宋_GBK" w:hAnsi="方正小标宋_GBK" w:eastAsia="方正小标宋_GBK" w:cs="方正小标宋_GBK"/>
          <w:color w:val="000000"/>
          <w:sz w:val="36"/>
        </w:rPr>
        <w:t>单位政府采购预算</w:t>
      </w:r>
    </w:p>
    <w:tbl>
      <w:tblPr>
        <w:tblStyle w:val="6"/>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28500D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03D5A83">
            <w:pPr>
              <w:pStyle w:val="11"/>
            </w:pPr>
            <w:r>
              <w:t>324014石家庄市土地储备中心</w:t>
            </w:r>
          </w:p>
        </w:tc>
        <w:tc>
          <w:tcPr>
            <w:tcW w:w="7712" w:type="dxa"/>
            <w:gridSpan w:val="8"/>
            <w:tcBorders>
              <w:top w:val="single" w:color="FFFFFF" w:sz="6" w:space="0"/>
              <w:left w:val="single" w:color="FFFFFF" w:sz="6" w:space="0"/>
              <w:right w:val="single" w:color="FFFFFF" w:sz="6" w:space="0"/>
            </w:tcBorders>
            <w:vAlign w:val="center"/>
          </w:tcPr>
          <w:p w14:paraId="31583FA6">
            <w:pPr>
              <w:pStyle w:val="26"/>
            </w:pPr>
            <w:r>
              <w:t>单位：万元</w:t>
            </w:r>
          </w:p>
        </w:tc>
      </w:tr>
      <w:tr w14:paraId="62A25B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089B36C7">
            <w:pPr>
              <w:pStyle w:val="12"/>
            </w:pPr>
            <w:r>
              <w:t>政府采购项目来源</w:t>
            </w:r>
          </w:p>
        </w:tc>
        <w:tc>
          <w:tcPr>
            <w:tcW w:w="1134" w:type="dxa"/>
            <w:vMerge w:val="restart"/>
            <w:vAlign w:val="center"/>
          </w:tcPr>
          <w:p w14:paraId="5EBB560D">
            <w:pPr>
              <w:pStyle w:val="12"/>
            </w:pPr>
            <w:r>
              <w:t>采购物品名称</w:t>
            </w:r>
          </w:p>
        </w:tc>
        <w:tc>
          <w:tcPr>
            <w:tcW w:w="1134" w:type="dxa"/>
            <w:vMerge w:val="restart"/>
            <w:vAlign w:val="center"/>
          </w:tcPr>
          <w:p w14:paraId="7030B2EC">
            <w:pPr>
              <w:pStyle w:val="12"/>
            </w:pPr>
            <w:r>
              <w:t>政府采购目录序号</w:t>
            </w:r>
          </w:p>
        </w:tc>
        <w:tc>
          <w:tcPr>
            <w:tcW w:w="709" w:type="dxa"/>
            <w:vMerge w:val="restart"/>
            <w:vAlign w:val="center"/>
          </w:tcPr>
          <w:p w14:paraId="5624878B">
            <w:pPr>
              <w:pStyle w:val="12"/>
            </w:pPr>
            <w:r>
              <w:t>计量  单位</w:t>
            </w:r>
          </w:p>
        </w:tc>
        <w:tc>
          <w:tcPr>
            <w:tcW w:w="850" w:type="dxa"/>
            <w:vMerge w:val="restart"/>
            <w:vAlign w:val="center"/>
          </w:tcPr>
          <w:p w14:paraId="45944E82">
            <w:pPr>
              <w:pStyle w:val="12"/>
            </w:pPr>
            <w:r>
              <w:t>数量</w:t>
            </w:r>
          </w:p>
        </w:tc>
        <w:tc>
          <w:tcPr>
            <w:tcW w:w="850" w:type="dxa"/>
            <w:vMerge w:val="restart"/>
            <w:vAlign w:val="center"/>
          </w:tcPr>
          <w:p w14:paraId="66766910">
            <w:pPr>
              <w:pStyle w:val="12"/>
            </w:pPr>
            <w:r>
              <w:t>单价</w:t>
            </w:r>
          </w:p>
        </w:tc>
        <w:tc>
          <w:tcPr>
            <w:tcW w:w="6748" w:type="dxa"/>
            <w:gridSpan w:val="7"/>
            <w:vAlign w:val="center"/>
          </w:tcPr>
          <w:p w14:paraId="3FE552BA">
            <w:pPr>
              <w:pStyle w:val="12"/>
            </w:pPr>
            <w:r>
              <w:t>政府采购金额（当年部门预算安排资金）</w:t>
            </w:r>
          </w:p>
        </w:tc>
        <w:tc>
          <w:tcPr>
            <w:tcW w:w="964" w:type="dxa"/>
            <w:vMerge w:val="restart"/>
            <w:vAlign w:val="center"/>
          </w:tcPr>
          <w:p w14:paraId="4CAB36C9">
            <w:pPr>
              <w:pStyle w:val="12"/>
            </w:pPr>
            <w:r>
              <w:t>2025年  预留中  小微企  业份额</w:t>
            </w:r>
          </w:p>
        </w:tc>
      </w:tr>
      <w:tr w14:paraId="29FC15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115C9C3C">
            <w:pPr>
              <w:pStyle w:val="12"/>
            </w:pPr>
            <w:r>
              <w:t>项目名称</w:t>
            </w:r>
          </w:p>
        </w:tc>
        <w:tc>
          <w:tcPr>
            <w:tcW w:w="964" w:type="dxa"/>
            <w:vAlign w:val="center"/>
          </w:tcPr>
          <w:p w14:paraId="7A1D6B20">
            <w:pPr>
              <w:pStyle w:val="12"/>
            </w:pPr>
            <w:r>
              <w:t>预算    资金</w:t>
            </w:r>
          </w:p>
        </w:tc>
        <w:tc>
          <w:tcPr>
            <w:tcW w:w="1134" w:type="dxa"/>
            <w:vMerge w:val="continue"/>
          </w:tcPr>
          <w:p w14:paraId="25738EC7"/>
        </w:tc>
        <w:tc>
          <w:tcPr>
            <w:tcW w:w="1134" w:type="dxa"/>
            <w:vMerge w:val="continue"/>
          </w:tcPr>
          <w:p w14:paraId="714620DA"/>
        </w:tc>
        <w:tc>
          <w:tcPr>
            <w:tcW w:w="709" w:type="dxa"/>
            <w:vMerge w:val="continue"/>
          </w:tcPr>
          <w:p w14:paraId="31299D37"/>
        </w:tc>
        <w:tc>
          <w:tcPr>
            <w:tcW w:w="850" w:type="dxa"/>
            <w:vMerge w:val="continue"/>
          </w:tcPr>
          <w:p w14:paraId="7A4175D9"/>
        </w:tc>
        <w:tc>
          <w:tcPr>
            <w:tcW w:w="850" w:type="dxa"/>
            <w:vMerge w:val="continue"/>
          </w:tcPr>
          <w:p w14:paraId="7951365E"/>
        </w:tc>
        <w:tc>
          <w:tcPr>
            <w:tcW w:w="964" w:type="dxa"/>
            <w:vAlign w:val="center"/>
          </w:tcPr>
          <w:p w14:paraId="31821673">
            <w:pPr>
              <w:pStyle w:val="12"/>
            </w:pPr>
            <w:r>
              <w:t>合计</w:t>
            </w:r>
          </w:p>
        </w:tc>
        <w:tc>
          <w:tcPr>
            <w:tcW w:w="964" w:type="dxa"/>
            <w:vAlign w:val="center"/>
          </w:tcPr>
          <w:p w14:paraId="67017EDC">
            <w:pPr>
              <w:pStyle w:val="12"/>
            </w:pPr>
            <w:r>
              <w:t>一般公共预算拨款</w:t>
            </w:r>
          </w:p>
        </w:tc>
        <w:tc>
          <w:tcPr>
            <w:tcW w:w="964" w:type="dxa"/>
            <w:vAlign w:val="center"/>
          </w:tcPr>
          <w:p w14:paraId="33FA986A">
            <w:pPr>
              <w:pStyle w:val="12"/>
            </w:pPr>
            <w:r>
              <w:t>基金预算拨款</w:t>
            </w:r>
          </w:p>
        </w:tc>
        <w:tc>
          <w:tcPr>
            <w:tcW w:w="964" w:type="dxa"/>
            <w:vAlign w:val="center"/>
          </w:tcPr>
          <w:p w14:paraId="690DF3C1">
            <w:pPr>
              <w:pStyle w:val="12"/>
            </w:pPr>
            <w:r>
              <w:t>国有资本经营预算拨款</w:t>
            </w:r>
          </w:p>
        </w:tc>
        <w:tc>
          <w:tcPr>
            <w:tcW w:w="964" w:type="dxa"/>
            <w:vAlign w:val="center"/>
          </w:tcPr>
          <w:p w14:paraId="528A8F77">
            <w:pPr>
              <w:pStyle w:val="12"/>
            </w:pPr>
            <w:r>
              <w:t>财政专户核拨</w:t>
            </w:r>
          </w:p>
        </w:tc>
        <w:tc>
          <w:tcPr>
            <w:tcW w:w="964" w:type="dxa"/>
            <w:vAlign w:val="center"/>
          </w:tcPr>
          <w:p w14:paraId="335EEB20">
            <w:pPr>
              <w:pStyle w:val="12"/>
            </w:pPr>
            <w:r>
              <w:t>单位    资金</w:t>
            </w:r>
          </w:p>
        </w:tc>
        <w:tc>
          <w:tcPr>
            <w:tcW w:w="964" w:type="dxa"/>
            <w:vAlign w:val="center"/>
          </w:tcPr>
          <w:p w14:paraId="5BA75282">
            <w:pPr>
              <w:pStyle w:val="12"/>
            </w:pPr>
            <w:r>
              <w:t>上年结转结余</w:t>
            </w:r>
          </w:p>
        </w:tc>
        <w:tc>
          <w:tcPr>
            <w:tcW w:w="964" w:type="dxa"/>
            <w:vMerge w:val="continue"/>
          </w:tcPr>
          <w:p w14:paraId="70A104A4"/>
        </w:tc>
      </w:tr>
      <w:tr w14:paraId="623D29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0A67CBE5">
            <w:pPr>
              <w:pStyle w:val="16"/>
            </w:pPr>
            <w:r>
              <w:t>合  计</w:t>
            </w:r>
          </w:p>
        </w:tc>
        <w:tc>
          <w:tcPr>
            <w:tcW w:w="964" w:type="dxa"/>
            <w:vAlign w:val="center"/>
          </w:tcPr>
          <w:p w14:paraId="7EA9AFE6">
            <w:pPr>
              <w:pStyle w:val="17"/>
            </w:pPr>
          </w:p>
        </w:tc>
        <w:tc>
          <w:tcPr>
            <w:tcW w:w="1134" w:type="dxa"/>
            <w:vAlign w:val="center"/>
          </w:tcPr>
          <w:p w14:paraId="269FF8CC">
            <w:pPr>
              <w:pStyle w:val="18"/>
            </w:pPr>
          </w:p>
        </w:tc>
        <w:tc>
          <w:tcPr>
            <w:tcW w:w="1134" w:type="dxa"/>
            <w:vAlign w:val="center"/>
          </w:tcPr>
          <w:p w14:paraId="1197FD80">
            <w:pPr>
              <w:pStyle w:val="18"/>
            </w:pPr>
          </w:p>
        </w:tc>
        <w:tc>
          <w:tcPr>
            <w:tcW w:w="709" w:type="dxa"/>
            <w:vAlign w:val="center"/>
          </w:tcPr>
          <w:p w14:paraId="4DC55896">
            <w:pPr>
              <w:pStyle w:val="16"/>
            </w:pPr>
          </w:p>
        </w:tc>
        <w:tc>
          <w:tcPr>
            <w:tcW w:w="850" w:type="dxa"/>
            <w:vAlign w:val="center"/>
          </w:tcPr>
          <w:p w14:paraId="03598A2E">
            <w:pPr>
              <w:pStyle w:val="17"/>
            </w:pPr>
          </w:p>
        </w:tc>
        <w:tc>
          <w:tcPr>
            <w:tcW w:w="850" w:type="dxa"/>
            <w:vAlign w:val="center"/>
          </w:tcPr>
          <w:p w14:paraId="21A5BBD9">
            <w:pPr>
              <w:pStyle w:val="17"/>
            </w:pPr>
          </w:p>
        </w:tc>
        <w:tc>
          <w:tcPr>
            <w:tcW w:w="964" w:type="dxa"/>
            <w:vAlign w:val="center"/>
          </w:tcPr>
          <w:p w14:paraId="43D83797">
            <w:pPr>
              <w:pStyle w:val="17"/>
            </w:pPr>
            <w:r>
              <w:t>712.84</w:t>
            </w:r>
          </w:p>
        </w:tc>
        <w:tc>
          <w:tcPr>
            <w:tcW w:w="964" w:type="dxa"/>
            <w:vAlign w:val="center"/>
          </w:tcPr>
          <w:p w14:paraId="6830184D">
            <w:pPr>
              <w:pStyle w:val="17"/>
            </w:pPr>
            <w:r>
              <w:t>12.84</w:t>
            </w:r>
          </w:p>
        </w:tc>
        <w:tc>
          <w:tcPr>
            <w:tcW w:w="964" w:type="dxa"/>
            <w:vAlign w:val="center"/>
          </w:tcPr>
          <w:p w14:paraId="6B74438F">
            <w:pPr>
              <w:pStyle w:val="17"/>
            </w:pPr>
            <w:r>
              <w:t>700.00</w:t>
            </w:r>
          </w:p>
        </w:tc>
        <w:tc>
          <w:tcPr>
            <w:tcW w:w="964" w:type="dxa"/>
            <w:vAlign w:val="center"/>
          </w:tcPr>
          <w:p w14:paraId="73AC199B">
            <w:pPr>
              <w:pStyle w:val="17"/>
            </w:pPr>
          </w:p>
        </w:tc>
        <w:tc>
          <w:tcPr>
            <w:tcW w:w="964" w:type="dxa"/>
            <w:vAlign w:val="center"/>
          </w:tcPr>
          <w:p w14:paraId="24748CEB">
            <w:pPr>
              <w:pStyle w:val="17"/>
            </w:pPr>
          </w:p>
        </w:tc>
        <w:tc>
          <w:tcPr>
            <w:tcW w:w="964" w:type="dxa"/>
            <w:vAlign w:val="center"/>
          </w:tcPr>
          <w:p w14:paraId="1AE7A8A8">
            <w:pPr>
              <w:pStyle w:val="17"/>
            </w:pPr>
          </w:p>
        </w:tc>
        <w:tc>
          <w:tcPr>
            <w:tcW w:w="964" w:type="dxa"/>
            <w:vAlign w:val="center"/>
          </w:tcPr>
          <w:p w14:paraId="79698610">
            <w:pPr>
              <w:pStyle w:val="17"/>
            </w:pPr>
          </w:p>
        </w:tc>
        <w:tc>
          <w:tcPr>
            <w:tcW w:w="964" w:type="dxa"/>
            <w:vAlign w:val="center"/>
          </w:tcPr>
          <w:p w14:paraId="1A194256">
            <w:pPr>
              <w:pStyle w:val="17"/>
            </w:pPr>
            <w:r>
              <w:t>362.84</w:t>
            </w:r>
          </w:p>
        </w:tc>
      </w:tr>
      <w:tr w14:paraId="37A79E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7440567A">
            <w:pPr>
              <w:pStyle w:val="16"/>
            </w:pPr>
            <w:r>
              <w:t>石家庄市土地储备中心小计</w:t>
            </w:r>
          </w:p>
        </w:tc>
        <w:tc>
          <w:tcPr>
            <w:tcW w:w="964" w:type="dxa"/>
            <w:vAlign w:val="center"/>
          </w:tcPr>
          <w:p w14:paraId="742753BB">
            <w:pPr>
              <w:pStyle w:val="17"/>
            </w:pPr>
          </w:p>
        </w:tc>
        <w:tc>
          <w:tcPr>
            <w:tcW w:w="1134" w:type="dxa"/>
            <w:vAlign w:val="center"/>
          </w:tcPr>
          <w:p w14:paraId="63E5794C">
            <w:pPr>
              <w:pStyle w:val="18"/>
            </w:pPr>
          </w:p>
        </w:tc>
        <w:tc>
          <w:tcPr>
            <w:tcW w:w="1134" w:type="dxa"/>
            <w:vAlign w:val="center"/>
          </w:tcPr>
          <w:p w14:paraId="51C63A15">
            <w:pPr>
              <w:pStyle w:val="18"/>
            </w:pPr>
          </w:p>
        </w:tc>
        <w:tc>
          <w:tcPr>
            <w:tcW w:w="709" w:type="dxa"/>
            <w:vAlign w:val="center"/>
          </w:tcPr>
          <w:p w14:paraId="12A409DC">
            <w:pPr>
              <w:pStyle w:val="16"/>
            </w:pPr>
          </w:p>
        </w:tc>
        <w:tc>
          <w:tcPr>
            <w:tcW w:w="850" w:type="dxa"/>
            <w:vAlign w:val="center"/>
          </w:tcPr>
          <w:p w14:paraId="661AA394">
            <w:pPr>
              <w:pStyle w:val="17"/>
            </w:pPr>
          </w:p>
        </w:tc>
        <w:tc>
          <w:tcPr>
            <w:tcW w:w="850" w:type="dxa"/>
            <w:vAlign w:val="center"/>
          </w:tcPr>
          <w:p w14:paraId="02A41482">
            <w:pPr>
              <w:pStyle w:val="17"/>
            </w:pPr>
          </w:p>
        </w:tc>
        <w:tc>
          <w:tcPr>
            <w:tcW w:w="964" w:type="dxa"/>
            <w:vAlign w:val="center"/>
          </w:tcPr>
          <w:p w14:paraId="7EC226C0">
            <w:pPr>
              <w:pStyle w:val="17"/>
            </w:pPr>
            <w:r>
              <w:t>712.84</w:t>
            </w:r>
          </w:p>
        </w:tc>
        <w:tc>
          <w:tcPr>
            <w:tcW w:w="964" w:type="dxa"/>
            <w:vAlign w:val="center"/>
          </w:tcPr>
          <w:p w14:paraId="70E41D44">
            <w:pPr>
              <w:pStyle w:val="17"/>
            </w:pPr>
            <w:r>
              <w:t>12.84</w:t>
            </w:r>
          </w:p>
        </w:tc>
        <w:tc>
          <w:tcPr>
            <w:tcW w:w="964" w:type="dxa"/>
            <w:vAlign w:val="center"/>
          </w:tcPr>
          <w:p w14:paraId="581AB0F4">
            <w:pPr>
              <w:pStyle w:val="17"/>
            </w:pPr>
            <w:r>
              <w:t>700.00</w:t>
            </w:r>
          </w:p>
        </w:tc>
        <w:tc>
          <w:tcPr>
            <w:tcW w:w="964" w:type="dxa"/>
            <w:vAlign w:val="center"/>
          </w:tcPr>
          <w:p w14:paraId="60E32544">
            <w:pPr>
              <w:pStyle w:val="17"/>
            </w:pPr>
          </w:p>
        </w:tc>
        <w:tc>
          <w:tcPr>
            <w:tcW w:w="964" w:type="dxa"/>
            <w:vAlign w:val="center"/>
          </w:tcPr>
          <w:p w14:paraId="5534559B">
            <w:pPr>
              <w:pStyle w:val="17"/>
            </w:pPr>
          </w:p>
        </w:tc>
        <w:tc>
          <w:tcPr>
            <w:tcW w:w="964" w:type="dxa"/>
            <w:vAlign w:val="center"/>
          </w:tcPr>
          <w:p w14:paraId="5786D192">
            <w:pPr>
              <w:pStyle w:val="17"/>
            </w:pPr>
          </w:p>
        </w:tc>
        <w:tc>
          <w:tcPr>
            <w:tcW w:w="964" w:type="dxa"/>
            <w:vAlign w:val="center"/>
          </w:tcPr>
          <w:p w14:paraId="7734ED49">
            <w:pPr>
              <w:pStyle w:val="17"/>
            </w:pPr>
          </w:p>
        </w:tc>
        <w:tc>
          <w:tcPr>
            <w:tcW w:w="964" w:type="dxa"/>
            <w:vAlign w:val="center"/>
          </w:tcPr>
          <w:p w14:paraId="5045095C">
            <w:pPr>
              <w:pStyle w:val="17"/>
            </w:pPr>
            <w:r>
              <w:t>362.84</w:t>
            </w:r>
          </w:p>
        </w:tc>
      </w:tr>
      <w:tr w14:paraId="040C5D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0FCDD41A">
            <w:pPr>
              <w:pStyle w:val="14"/>
            </w:pPr>
            <w:r>
              <w:t>办公设备购置</w:t>
            </w:r>
          </w:p>
        </w:tc>
        <w:tc>
          <w:tcPr>
            <w:tcW w:w="964" w:type="dxa"/>
            <w:vAlign w:val="center"/>
          </w:tcPr>
          <w:p w14:paraId="52E61254">
            <w:pPr>
              <w:pStyle w:val="13"/>
            </w:pPr>
            <w:r>
              <w:t>6.51</w:t>
            </w:r>
          </w:p>
        </w:tc>
        <w:tc>
          <w:tcPr>
            <w:tcW w:w="1134" w:type="dxa"/>
            <w:vAlign w:val="center"/>
          </w:tcPr>
          <w:p w14:paraId="00B597AD">
            <w:pPr>
              <w:pStyle w:val="14"/>
            </w:pPr>
            <w:r>
              <w:t>台式计算机</w:t>
            </w:r>
          </w:p>
        </w:tc>
        <w:tc>
          <w:tcPr>
            <w:tcW w:w="1134" w:type="dxa"/>
            <w:vAlign w:val="center"/>
          </w:tcPr>
          <w:p w14:paraId="3879E4FD">
            <w:pPr>
              <w:pStyle w:val="14"/>
            </w:pPr>
            <w:r>
              <w:t>A02010105</w:t>
            </w:r>
          </w:p>
        </w:tc>
        <w:tc>
          <w:tcPr>
            <w:tcW w:w="709" w:type="dxa"/>
            <w:vAlign w:val="center"/>
          </w:tcPr>
          <w:p w14:paraId="5848BD62">
            <w:pPr>
              <w:pStyle w:val="15"/>
            </w:pPr>
            <w:r>
              <w:t>台</w:t>
            </w:r>
          </w:p>
        </w:tc>
        <w:tc>
          <w:tcPr>
            <w:tcW w:w="850" w:type="dxa"/>
            <w:vAlign w:val="center"/>
          </w:tcPr>
          <w:p w14:paraId="4AD95652">
            <w:pPr>
              <w:pStyle w:val="13"/>
            </w:pPr>
            <w:r>
              <w:t>9</w:t>
            </w:r>
          </w:p>
        </w:tc>
        <w:tc>
          <w:tcPr>
            <w:tcW w:w="850" w:type="dxa"/>
            <w:vAlign w:val="center"/>
          </w:tcPr>
          <w:p w14:paraId="5FFBDE63">
            <w:pPr>
              <w:pStyle w:val="13"/>
            </w:pPr>
            <w:r>
              <w:t>0.20</w:t>
            </w:r>
          </w:p>
        </w:tc>
        <w:tc>
          <w:tcPr>
            <w:tcW w:w="964" w:type="dxa"/>
            <w:vAlign w:val="center"/>
          </w:tcPr>
          <w:p w14:paraId="7D9E3233">
            <w:pPr>
              <w:pStyle w:val="13"/>
            </w:pPr>
            <w:r>
              <w:t>1.80</w:t>
            </w:r>
          </w:p>
        </w:tc>
        <w:tc>
          <w:tcPr>
            <w:tcW w:w="964" w:type="dxa"/>
            <w:vAlign w:val="center"/>
          </w:tcPr>
          <w:p w14:paraId="1BA554F8">
            <w:pPr>
              <w:pStyle w:val="13"/>
            </w:pPr>
            <w:r>
              <w:t>1.80</w:t>
            </w:r>
          </w:p>
        </w:tc>
        <w:tc>
          <w:tcPr>
            <w:tcW w:w="964" w:type="dxa"/>
            <w:vAlign w:val="center"/>
          </w:tcPr>
          <w:p w14:paraId="000E104F">
            <w:pPr>
              <w:pStyle w:val="13"/>
            </w:pPr>
          </w:p>
        </w:tc>
        <w:tc>
          <w:tcPr>
            <w:tcW w:w="964" w:type="dxa"/>
            <w:vAlign w:val="center"/>
          </w:tcPr>
          <w:p w14:paraId="08DED791">
            <w:pPr>
              <w:pStyle w:val="13"/>
            </w:pPr>
          </w:p>
        </w:tc>
        <w:tc>
          <w:tcPr>
            <w:tcW w:w="964" w:type="dxa"/>
            <w:vAlign w:val="center"/>
          </w:tcPr>
          <w:p w14:paraId="59E18B3C">
            <w:pPr>
              <w:pStyle w:val="13"/>
            </w:pPr>
          </w:p>
        </w:tc>
        <w:tc>
          <w:tcPr>
            <w:tcW w:w="964" w:type="dxa"/>
            <w:vAlign w:val="center"/>
          </w:tcPr>
          <w:p w14:paraId="5DB2A4AF">
            <w:pPr>
              <w:pStyle w:val="13"/>
            </w:pPr>
          </w:p>
        </w:tc>
        <w:tc>
          <w:tcPr>
            <w:tcW w:w="964" w:type="dxa"/>
            <w:vAlign w:val="center"/>
          </w:tcPr>
          <w:p w14:paraId="776E6ED0">
            <w:pPr>
              <w:pStyle w:val="13"/>
            </w:pPr>
          </w:p>
        </w:tc>
        <w:tc>
          <w:tcPr>
            <w:tcW w:w="964" w:type="dxa"/>
            <w:vAlign w:val="center"/>
          </w:tcPr>
          <w:p w14:paraId="3B353056">
            <w:pPr>
              <w:pStyle w:val="13"/>
            </w:pPr>
            <w:r>
              <w:t>1.80</w:t>
            </w:r>
          </w:p>
        </w:tc>
      </w:tr>
      <w:tr w14:paraId="15ECBF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431A38B3">
            <w:pPr>
              <w:pStyle w:val="14"/>
            </w:pPr>
            <w:r>
              <w:t>办公设备购置</w:t>
            </w:r>
          </w:p>
        </w:tc>
        <w:tc>
          <w:tcPr>
            <w:tcW w:w="964" w:type="dxa"/>
            <w:vAlign w:val="center"/>
          </w:tcPr>
          <w:p w14:paraId="52D69500">
            <w:pPr>
              <w:pStyle w:val="13"/>
            </w:pPr>
            <w:r>
              <w:t>6.51</w:t>
            </w:r>
          </w:p>
        </w:tc>
        <w:tc>
          <w:tcPr>
            <w:tcW w:w="1134" w:type="dxa"/>
            <w:vAlign w:val="center"/>
          </w:tcPr>
          <w:p w14:paraId="5E46E00D">
            <w:pPr>
              <w:pStyle w:val="14"/>
            </w:pPr>
            <w:r>
              <w:t>复印机</w:t>
            </w:r>
          </w:p>
        </w:tc>
        <w:tc>
          <w:tcPr>
            <w:tcW w:w="1134" w:type="dxa"/>
            <w:vAlign w:val="center"/>
          </w:tcPr>
          <w:p w14:paraId="4A74FD3E">
            <w:pPr>
              <w:pStyle w:val="14"/>
            </w:pPr>
            <w:r>
              <w:t>A02020100</w:t>
            </w:r>
          </w:p>
        </w:tc>
        <w:tc>
          <w:tcPr>
            <w:tcW w:w="709" w:type="dxa"/>
            <w:vAlign w:val="center"/>
          </w:tcPr>
          <w:p w14:paraId="51E9F97E">
            <w:pPr>
              <w:pStyle w:val="15"/>
            </w:pPr>
            <w:r>
              <w:t>台</w:t>
            </w:r>
          </w:p>
        </w:tc>
        <w:tc>
          <w:tcPr>
            <w:tcW w:w="850" w:type="dxa"/>
            <w:vAlign w:val="center"/>
          </w:tcPr>
          <w:p w14:paraId="5CB141B0">
            <w:pPr>
              <w:pStyle w:val="13"/>
            </w:pPr>
            <w:r>
              <w:t>1</w:t>
            </w:r>
          </w:p>
        </w:tc>
        <w:tc>
          <w:tcPr>
            <w:tcW w:w="850" w:type="dxa"/>
            <w:vAlign w:val="center"/>
          </w:tcPr>
          <w:p w14:paraId="73BB3BDB">
            <w:pPr>
              <w:pStyle w:val="13"/>
            </w:pPr>
            <w:r>
              <w:t>1.80</w:t>
            </w:r>
          </w:p>
        </w:tc>
        <w:tc>
          <w:tcPr>
            <w:tcW w:w="964" w:type="dxa"/>
            <w:vAlign w:val="center"/>
          </w:tcPr>
          <w:p w14:paraId="4B395E46">
            <w:pPr>
              <w:pStyle w:val="13"/>
            </w:pPr>
            <w:r>
              <w:t>1.80</w:t>
            </w:r>
          </w:p>
        </w:tc>
        <w:tc>
          <w:tcPr>
            <w:tcW w:w="964" w:type="dxa"/>
            <w:vAlign w:val="center"/>
          </w:tcPr>
          <w:p w14:paraId="52D2C3AC">
            <w:pPr>
              <w:pStyle w:val="13"/>
            </w:pPr>
            <w:r>
              <w:t>1.80</w:t>
            </w:r>
          </w:p>
        </w:tc>
        <w:tc>
          <w:tcPr>
            <w:tcW w:w="964" w:type="dxa"/>
            <w:vAlign w:val="center"/>
          </w:tcPr>
          <w:p w14:paraId="27C46D7D">
            <w:pPr>
              <w:pStyle w:val="13"/>
            </w:pPr>
          </w:p>
        </w:tc>
        <w:tc>
          <w:tcPr>
            <w:tcW w:w="964" w:type="dxa"/>
            <w:vAlign w:val="center"/>
          </w:tcPr>
          <w:p w14:paraId="067025BC">
            <w:pPr>
              <w:pStyle w:val="13"/>
            </w:pPr>
          </w:p>
        </w:tc>
        <w:tc>
          <w:tcPr>
            <w:tcW w:w="964" w:type="dxa"/>
            <w:vAlign w:val="center"/>
          </w:tcPr>
          <w:p w14:paraId="3F386D15">
            <w:pPr>
              <w:pStyle w:val="13"/>
            </w:pPr>
          </w:p>
        </w:tc>
        <w:tc>
          <w:tcPr>
            <w:tcW w:w="964" w:type="dxa"/>
            <w:vAlign w:val="center"/>
          </w:tcPr>
          <w:p w14:paraId="2A6C3280">
            <w:pPr>
              <w:pStyle w:val="13"/>
            </w:pPr>
          </w:p>
        </w:tc>
        <w:tc>
          <w:tcPr>
            <w:tcW w:w="964" w:type="dxa"/>
            <w:vAlign w:val="center"/>
          </w:tcPr>
          <w:p w14:paraId="05DAFD60">
            <w:pPr>
              <w:pStyle w:val="13"/>
            </w:pPr>
          </w:p>
        </w:tc>
        <w:tc>
          <w:tcPr>
            <w:tcW w:w="964" w:type="dxa"/>
            <w:vAlign w:val="center"/>
          </w:tcPr>
          <w:p w14:paraId="57519C04">
            <w:pPr>
              <w:pStyle w:val="13"/>
            </w:pPr>
            <w:r>
              <w:t>1.80</w:t>
            </w:r>
          </w:p>
        </w:tc>
      </w:tr>
      <w:tr w14:paraId="122443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22C17E1E">
            <w:pPr>
              <w:pStyle w:val="14"/>
            </w:pPr>
            <w:r>
              <w:t>办公设备购置</w:t>
            </w:r>
          </w:p>
        </w:tc>
        <w:tc>
          <w:tcPr>
            <w:tcW w:w="964" w:type="dxa"/>
            <w:vAlign w:val="center"/>
          </w:tcPr>
          <w:p w14:paraId="50869EF7">
            <w:pPr>
              <w:pStyle w:val="13"/>
            </w:pPr>
            <w:r>
              <w:t>6.51</w:t>
            </w:r>
          </w:p>
        </w:tc>
        <w:tc>
          <w:tcPr>
            <w:tcW w:w="1134" w:type="dxa"/>
            <w:vAlign w:val="center"/>
          </w:tcPr>
          <w:p w14:paraId="6BFDB61D">
            <w:pPr>
              <w:pStyle w:val="14"/>
            </w:pPr>
            <w:r>
              <w:t>数字照相机</w:t>
            </w:r>
          </w:p>
        </w:tc>
        <w:tc>
          <w:tcPr>
            <w:tcW w:w="1134" w:type="dxa"/>
            <w:vAlign w:val="center"/>
          </w:tcPr>
          <w:p w14:paraId="0C5EFE39">
            <w:pPr>
              <w:pStyle w:val="14"/>
            </w:pPr>
            <w:r>
              <w:t>A02020501</w:t>
            </w:r>
          </w:p>
        </w:tc>
        <w:tc>
          <w:tcPr>
            <w:tcW w:w="709" w:type="dxa"/>
            <w:vAlign w:val="center"/>
          </w:tcPr>
          <w:p w14:paraId="4C520C7B">
            <w:pPr>
              <w:pStyle w:val="15"/>
            </w:pPr>
            <w:r>
              <w:t>台</w:t>
            </w:r>
          </w:p>
        </w:tc>
        <w:tc>
          <w:tcPr>
            <w:tcW w:w="850" w:type="dxa"/>
            <w:vAlign w:val="center"/>
          </w:tcPr>
          <w:p w14:paraId="6CCD932F">
            <w:pPr>
              <w:pStyle w:val="13"/>
            </w:pPr>
            <w:r>
              <w:t>1</w:t>
            </w:r>
          </w:p>
        </w:tc>
        <w:tc>
          <w:tcPr>
            <w:tcW w:w="850" w:type="dxa"/>
            <w:vAlign w:val="center"/>
          </w:tcPr>
          <w:p w14:paraId="1C883805">
            <w:pPr>
              <w:pStyle w:val="13"/>
            </w:pPr>
            <w:r>
              <w:t>0.30</w:t>
            </w:r>
          </w:p>
        </w:tc>
        <w:tc>
          <w:tcPr>
            <w:tcW w:w="964" w:type="dxa"/>
            <w:vAlign w:val="center"/>
          </w:tcPr>
          <w:p w14:paraId="6E4586CB">
            <w:pPr>
              <w:pStyle w:val="13"/>
            </w:pPr>
            <w:r>
              <w:t>0.30</w:t>
            </w:r>
          </w:p>
        </w:tc>
        <w:tc>
          <w:tcPr>
            <w:tcW w:w="964" w:type="dxa"/>
            <w:vAlign w:val="center"/>
          </w:tcPr>
          <w:p w14:paraId="3134726A">
            <w:pPr>
              <w:pStyle w:val="13"/>
            </w:pPr>
            <w:r>
              <w:t>0.30</w:t>
            </w:r>
          </w:p>
        </w:tc>
        <w:tc>
          <w:tcPr>
            <w:tcW w:w="964" w:type="dxa"/>
            <w:vAlign w:val="center"/>
          </w:tcPr>
          <w:p w14:paraId="10ECB457">
            <w:pPr>
              <w:pStyle w:val="13"/>
            </w:pPr>
          </w:p>
        </w:tc>
        <w:tc>
          <w:tcPr>
            <w:tcW w:w="964" w:type="dxa"/>
            <w:vAlign w:val="center"/>
          </w:tcPr>
          <w:p w14:paraId="3EDFC44C">
            <w:pPr>
              <w:pStyle w:val="13"/>
            </w:pPr>
          </w:p>
        </w:tc>
        <w:tc>
          <w:tcPr>
            <w:tcW w:w="964" w:type="dxa"/>
            <w:vAlign w:val="center"/>
          </w:tcPr>
          <w:p w14:paraId="2D72CE1F">
            <w:pPr>
              <w:pStyle w:val="13"/>
            </w:pPr>
          </w:p>
        </w:tc>
        <w:tc>
          <w:tcPr>
            <w:tcW w:w="964" w:type="dxa"/>
            <w:vAlign w:val="center"/>
          </w:tcPr>
          <w:p w14:paraId="29D36283">
            <w:pPr>
              <w:pStyle w:val="13"/>
            </w:pPr>
          </w:p>
        </w:tc>
        <w:tc>
          <w:tcPr>
            <w:tcW w:w="964" w:type="dxa"/>
            <w:vAlign w:val="center"/>
          </w:tcPr>
          <w:p w14:paraId="75BD64CB">
            <w:pPr>
              <w:pStyle w:val="13"/>
            </w:pPr>
          </w:p>
        </w:tc>
        <w:tc>
          <w:tcPr>
            <w:tcW w:w="964" w:type="dxa"/>
            <w:vAlign w:val="center"/>
          </w:tcPr>
          <w:p w14:paraId="686075CB">
            <w:pPr>
              <w:pStyle w:val="13"/>
            </w:pPr>
            <w:r>
              <w:t>0.30</w:t>
            </w:r>
          </w:p>
        </w:tc>
      </w:tr>
      <w:tr w14:paraId="370248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67148551">
            <w:pPr>
              <w:pStyle w:val="14"/>
            </w:pPr>
            <w:r>
              <w:t>办公设备购置</w:t>
            </w:r>
          </w:p>
        </w:tc>
        <w:tc>
          <w:tcPr>
            <w:tcW w:w="964" w:type="dxa"/>
            <w:vAlign w:val="center"/>
          </w:tcPr>
          <w:p w14:paraId="059A646A">
            <w:pPr>
              <w:pStyle w:val="13"/>
            </w:pPr>
            <w:r>
              <w:t>6.51</w:t>
            </w:r>
          </w:p>
        </w:tc>
        <w:tc>
          <w:tcPr>
            <w:tcW w:w="1134" w:type="dxa"/>
            <w:vAlign w:val="center"/>
          </w:tcPr>
          <w:p w14:paraId="61F7AC73">
            <w:pPr>
              <w:pStyle w:val="14"/>
            </w:pPr>
            <w:r>
              <w:t>通用摄像机</w:t>
            </w:r>
          </w:p>
        </w:tc>
        <w:tc>
          <w:tcPr>
            <w:tcW w:w="1134" w:type="dxa"/>
            <w:vAlign w:val="center"/>
          </w:tcPr>
          <w:p w14:paraId="18452E2E">
            <w:pPr>
              <w:pStyle w:val="14"/>
            </w:pPr>
            <w:r>
              <w:t>A02091102</w:t>
            </w:r>
          </w:p>
        </w:tc>
        <w:tc>
          <w:tcPr>
            <w:tcW w:w="709" w:type="dxa"/>
            <w:vAlign w:val="center"/>
          </w:tcPr>
          <w:p w14:paraId="5CA291F1">
            <w:pPr>
              <w:pStyle w:val="15"/>
            </w:pPr>
            <w:r>
              <w:t>台</w:t>
            </w:r>
          </w:p>
        </w:tc>
        <w:tc>
          <w:tcPr>
            <w:tcW w:w="850" w:type="dxa"/>
            <w:vAlign w:val="center"/>
          </w:tcPr>
          <w:p w14:paraId="4CD98F50">
            <w:pPr>
              <w:pStyle w:val="13"/>
            </w:pPr>
            <w:r>
              <w:t>1</w:t>
            </w:r>
          </w:p>
        </w:tc>
        <w:tc>
          <w:tcPr>
            <w:tcW w:w="850" w:type="dxa"/>
            <w:vAlign w:val="center"/>
          </w:tcPr>
          <w:p w14:paraId="0869E6E1">
            <w:pPr>
              <w:pStyle w:val="13"/>
            </w:pPr>
            <w:r>
              <w:t>0.99</w:t>
            </w:r>
          </w:p>
        </w:tc>
        <w:tc>
          <w:tcPr>
            <w:tcW w:w="964" w:type="dxa"/>
            <w:vAlign w:val="center"/>
          </w:tcPr>
          <w:p w14:paraId="485601F7">
            <w:pPr>
              <w:pStyle w:val="13"/>
            </w:pPr>
            <w:r>
              <w:t>0.99</w:t>
            </w:r>
          </w:p>
        </w:tc>
        <w:tc>
          <w:tcPr>
            <w:tcW w:w="964" w:type="dxa"/>
            <w:vAlign w:val="center"/>
          </w:tcPr>
          <w:p w14:paraId="67B50B85">
            <w:pPr>
              <w:pStyle w:val="13"/>
            </w:pPr>
            <w:r>
              <w:t>0.99</w:t>
            </w:r>
          </w:p>
        </w:tc>
        <w:tc>
          <w:tcPr>
            <w:tcW w:w="964" w:type="dxa"/>
            <w:vAlign w:val="center"/>
          </w:tcPr>
          <w:p w14:paraId="04934B8B">
            <w:pPr>
              <w:pStyle w:val="13"/>
            </w:pPr>
          </w:p>
        </w:tc>
        <w:tc>
          <w:tcPr>
            <w:tcW w:w="964" w:type="dxa"/>
            <w:vAlign w:val="center"/>
          </w:tcPr>
          <w:p w14:paraId="28824DC7">
            <w:pPr>
              <w:pStyle w:val="13"/>
            </w:pPr>
          </w:p>
        </w:tc>
        <w:tc>
          <w:tcPr>
            <w:tcW w:w="964" w:type="dxa"/>
            <w:vAlign w:val="center"/>
          </w:tcPr>
          <w:p w14:paraId="7539046D">
            <w:pPr>
              <w:pStyle w:val="13"/>
            </w:pPr>
          </w:p>
        </w:tc>
        <w:tc>
          <w:tcPr>
            <w:tcW w:w="964" w:type="dxa"/>
            <w:vAlign w:val="center"/>
          </w:tcPr>
          <w:p w14:paraId="7F754EAA">
            <w:pPr>
              <w:pStyle w:val="13"/>
            </w:pPr>
          </w:p>
        </w:tc>
        <w:tc>
          <w:tcPr>
            <w:tcW w:w="964" w:type="dxa"/>
            <w:vAlign w:val="center"/>
          </w:tcPr>
          <w:p w14:paraId="01575890">
            <w:pPr>
              <w:pStyle w:val="13"/>
            </w:pPr>
          </w:p>
        </w:tc>
        <w:tc>
          <w:tcPr>
            <w:tcW w:w="964" w:type="dxa"/>
            <w:vAlign w:val="center"/>
          </w:tcPr>
          <w:p w14:paraId="009F0BA2">
            <w:pPr>
              <w:pStyle w:val="13"/>
            </w:pPr>
            <w:r>
              <w:t>0.99</w:t>
            </w:r>
          </w:p>
        </w:tc>
      </w:tr>
      <w:tr w14:paraId="7B2A29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2E9E137C">
            <w:pPr>
              <w:pStyle w:val="14"/>
            </w:pPr>
            <w:r>
              <w:t>办公设备购置</w:t>
            </w:r>
          </w:p>
        </w:tc>
        <w:tc>
          <w:tcPr>
            <w:tcW w:w="964" w:type="dxa"/>
            <w:vAlign w:val="center"/>
          </w:tcPr>
          <w:p w14:paraId="5C88EBA1">
            <w:pPr>
              <w:pStyle w:val="13"/>
            </w:pPr>
            <w:r>
              <w:t>6.51</w:t>
            </w:r>
          </w:p>
        </w:tc>
        <w:tc>
          <w:tcPr>
            <w:tcW w:w="1134" w:type="dxa"/>
            <w:vAlign w:val="center"/>
          </w:tcPr>
          <w:p w14:paraId="576D4332">
            <w:pPr>
              <w:pStyle w:val="14"/>
            </w:pPr>
            <w:r>
              <w:t>组合家具</w:t>
            </w:r>
          </w:p>
        </w:tc>
        <w:tc>
          <w:tcPr>
            <w:tcW w:w="1134" w:type="dxa"/>
            <w:vAlign w:val="center"/>
          </w:tcPr>
          <w:p w14:paraId="324B4475">
            <w:pPr>
              <w:pStyle w:val="14"/>
            </w:pPr>
            <w:r>
              <w:t>A05010800</w:t>
            </w:r>
          </w:p>
        </w:tc>
        <w:tc>
          <w:tcPr>
            <w:tcW w:w="709" w:type="dxa"/>
            <w:vAlign w:val="center"/>
          </w:tcPr>
          <w:p w14:paraId="39900338">
            <w:pPr>
              <w:pStyle w:val="15"/>
            </w:pPr>
            <w:r>
              <w:t>套</w:t>
            </w:r>
          </w:p>
        </w:tc>
        <w:tc>
          <w:tcPr>
            <w:tcW w:w="850" w:type="dxa"/>
            <w:vAlign w:val="center"/>
          </w:tcPr>
          <w:p w14:paraId="2090EDFF">
            <w:pPr>
              <w:pStyle w:val="13"/>
            </w:pPr>
            <w:r>
              <w:t>3</w:t>
            </w:r>
          </w:p>
        </w:tc>
        <w:tc>
          <w:tcPr>
            <w:tcW w:w="850" w:type="dxa"/>
            <w:vAlign w:val="center"/>
          </w:tcPr>
          <w:p w14:paraId="2CFB3171">
            <w:pPr>
              <w:pStyle w:val="13"/>
            </w:pPr>
            <w:r>
              <w:t>0.15</w:t>
            </w:r>
          </w:p>
        </w:tc>
        <w:tc>
          <w:tcPr>
            <w:tcW w:w="964" w:type="dxa"/>
            <w:vAlign w:val="center"/>
          </w:tcPr>
          <w:p w14:paraId="36DACA8C">
            <w:pPr>
              <w:pStyle w:val="13"/>
            </w:pPr>
            <w:r>
              <w:t>0.45</w:t>
            </w:r>
          </w:p>
        </w:tc>
        <w:tc>
          <w:tcPr>
            <w:tcW w:w="964" w:type="dxa"/>
            <w:vAlign w:val="center"/>
          </w:tcPr>
          <w:p w14:paraId="416B185B">
            <w:pPr>
              <w:pStyle w:val="13"/>
            </w:pPr>
            <w:r>
              <w:t>0.45</w:t>
            </w:r>
          </w:p>
        </w:tc>
        <w:tc>
          <w:tcPr>
            <w:tcW w:w="964" w:type="dxa"/>
            <w:vAlign w:val="center"/>
          </w:tcPr>
          <w:p w14:paraId="19308B6E">
            <w:pPr>
              <w:pStyle w:val="13"/>
            </w:pPr>
          </w:p>
        </w:tc>
        <w:tc>
          <w:tcPr>
            <w:tcW w:w="964" w:type="dxa"/>
            <w:vAlign w:val="center"/>
          </w:tcPr>
          <w:p w14:paraId="69077B11">
            <w:pPr>
              <w:pStyle w:val="13"/>
            </w:pPr>
          </w:p>
        </w:tc>
        <w:tc>
          <w:tcPr>
            <w:tcW w:w="964" w:type="dxa"/>
            <w:vAlign w:val="center"/>
          </w:tcPr>
          <w:p w14:paraId="4C8899F5">
            <w:pPr>
              <w:pStyle w:val="13"/>
            </w:pPr>
          </w:p>
        </w:tc>
        <w:tc>
          <w:tcPr>
            <w:tcW w:w="964" w:type="dxa"/>
            <w:vAlign w:val="center"/>
          </w:tcPr>
          <w:p w14:paraId="6315F47F">
            <w:pPr>
              <w:pStyle w:val="13"/>
            </w:pPr>
          </w:p>
        </w:tc>
        <w:tc>
          <w:tcPr>
            <w:tcW w:w="964" w:type="dxa"/>
            <w:vAlign w:val="center"/>
          </w:tcPr>
          <w:p w14:paraId="11DFBE0D">
            <w:pPr>
              <w:pStyle w:val="13"/>
            </w:pPr>
          </w:p>
        </w:tc>
        <w:tc>
          <w:tcPr>
            <w:tcW w:w="964" w:type="dxa"/>
            <w:vAlign w:val="center"/>
          </w:tcPr>
          <w:p w14:paraId="6E23A0CE">
            <w:pPr>
              <w:pStyle w:val="13"/>
            </w:pPr>
            <w:r>
              <w:t>0.45</w:t>
            </w:r>
          </w:p>
        </w:tc>
      </w:tr>
      <w:tr w14:paraId="6714A9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5A5D32F7">
            <w:pPr>
              <w:pStyle w:val="14"/>
            </w:pPr>
            <w:r>
              <w:t>办公设备购置</w:t>
            </w:r>
          </w:p>
        </w:tc>
        <w:tc>
          <w:tcPr>
            <w:tcW w:w="964" w:type="dxa"/>
            <w:vAlign w:val="center"/>
          </w:tcPr>
          <w:p w14:paraId="5563AEAB">
            <w:pPr>
              <w:pStyle w:val="13"/>
            </w:pPr>
            <w:r>
              <w:t>6.51</w:t>
            </w:r>
          </w:p>
        </w:tc>
        <w:tc>
          <w:tcPr>
            <w:tcW w:w="1134" w:type="dxa"/>
            <w:vAlign w:val="center"/>
          </w:tcPr>
          <w:p w14:paraId="34D255D2">
            <w:pPr>
              <w:pStyle w:val="14"/>
            </w:pPr>
            <w:r>
              <w:t>基础软件</w:t>
            </w:r>
          </w:p>
        </w:tc>
        <w:tc>
          <w:tcPr>
            <w:tcW w:w="1134" w:type="dxa"/>
            <w:vAlign w:val="center"/>
          </w:tcPr>
          <w:p w14:paraId="2624AE1D">
            <w:pPr>
              <w:pStyle w:val="14"/>
            </w:pPr>
            <w:r>
              <w:t>A08060301</w:t>
            </w:r>
          </w:p>
        </w:tc>
        <w:tc>
          <w:tcPr>
            <w:tcW w:w="709" w:type="dxa"/>
            <w:vAlign w:val="center"/>
          </w:tcPr>
          <w:p w14:paraId="0C4C54D9">
            <w:pPr>
              <w:pStyle w:val="15"/>
            </w:pPr>
            <w:r>
              <w:t>套</w:t>
            </w:r>
          </w:p>
        </w:tc>
        <w:tc>
          <w:tcPr>
            <w:tcW w:w="850" w:type="dxa"/>
            <w:vAlign w:val="center"/>
          </w:tcPr>
          <w:p w14:paraId="666C5A00">
            <w:pPr>
              <w:pStyle w:val="13"/>
            </w:pPr>
            <w:r>
              <w:t>9</w:t>
            </w:r>
          </w:p>
        </w:tc>
        <w:tc>
          <w:tcPr>
            <w:tcW w:w="850" w:type="dxa"/>
            <w:vAlign w:val="center"/>
          </w:tcPr>
          <w:p w14:paraId="79563D4F">
            <w:pPr>
              <w:pStyle w:val="13"/>
            </w:pPr>
            <w:r>
              <w:t>0.13</w:t>
            </w:r>
          </w:p>
        </w:tc>
        <w:tc>
          <w:tcPr>
            <w:tcW w:w="964" w:type="dxa"/>
            <w:vAlign w:val="center"/>
          </w:tcPr>
          <w:p w14:paraId="04A67074">
            <w:pPr>
              <w:pStyle w:val="13"/>
            </w:pPr>
            <w:r>
              <w:t>1.17</w:t>
            </w:r>
          </w:p>
        </w:tc>
        <w:tc>
          <w:tcPr>
            <w:tcW w:w="964" w:type="dxa"/>
            <w:vAlign w:val="center"/>
          </w:tcPr>
          <w:p w14:paraId="01863F11">
            <w:pPr>
              <w:pStyle w:val="13"/>
            </w:pPr>
            <w:r>
              <w:t>1.17</w:t>
            </w:r>
          </w:p>
        </w:tc>
        <w:tc>
          <w:tcPr>
            <w:tcW w:w="964" w:type="dxa"/>
            <w:vAlign w:val="center"/>
          </w:tcPr>
          <w:p w14:paraId="00E776EB">
            <w:pPr>
              <w:pStyle w:val="13"/>
            </w:pPr>
          </w:p>
        </w:tc>
        <w:tc>
          <w:tcPr>
            <w:tcW w:w="964" w:type="dxa"/>
            <w:vAlign w:val="center"/>
          </w:tcPr>
          <w:p w14:paraId="11FDD6E4">
            <w:pPr>
              <w:pStyle w:val="13"/>
            </w:pPr>
          </w:p>
        </w:tc>
        <w:tc>
          <w:tcPr>
            <w:tcW w:w="964" w:type="dxa"/>
            <w:vAlign w:val="center"/>
          </w:tcPr>
          <w:p w14:paraId="339C7352">
            <w:pPr>
              <w:pStyle w:val="13"/>
            </w:pPr>
          </w:p>
        </w:tc>
        <w:tc>
          <w:tcPr>
            <w:tcW w:w="964" w:type="dxa"/>
            <w:vAlign w:val="center"/>
          </w:tcPr>
          <w:p w14:paraId="53E76E53">
            <w:pPr>
              <w:pStyle w:val="13"/>
            </w:pPr>
          </w:p>
        </w:tc>
        <w:tc>
          <w:tcPr>
            <w:tcW w:w="964" w:type="dxa"/>
            <w:vAlign w:val="center"/>
          </w:tcPr>
          <w:p w14:paraId="6751E000">
            <w:pPr>
              <w:pStyle w:val="13"/>
            </w:pPr>
          </w:p>
        </w:tc>
        <w:tc>
          <w:tcPr>
            <w:tcW w:w="964" w:type="dxa"/>
            <w:vAlign w:val="center"/>
          </w:tcPr>
          <w:p w14:paraId="38A0B34A">
            <w:pPr>
              <w:pStyle w:val="13"/>
            </w:pPr>
            <w:r>
              <w:t>1.17</w:t>
            </w:r>
          </w:p>
        </w:tc>
      </w:tr>
      <w:tr w14:paraId="4ADBDE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28D2FDB2">
            <w:pPr>
              <w:pStyle w:val="14"/>
            </w:pPr>
            <w:r>
              <w:t>物业管理费</w:t>
            </w:r>
          </w:p>
        </w:tc>
        <w:tc>
          <w:tcPr>
            <w:tcW w:w="964" w:type="dxa"/>
            <w:vAlign w:val="center"/>
          </w:tcPr>
          <w:p w14:paraId="24DB163F">
            <w:pPr>
              <w:pStyle w:val="13"/>
            </w:pPr>
            <w:r>
              <w:t>6.33</w:t>
            </w:r>
          </w:p>
        </w:tc>
        <w:tc>
          <w:tcPr>
            <w:tcW w:w="1134" w:type="dxa"/>
            <w:vAlign w:val="center"/>
          </w:tcPr>
          <w:p w14:paraId="3F0CA766">
            <w:pPr>
              <w:pStyle w:val="14"/>
            </w:pPr>
            <w:r>
              <w:t>物业管理服务</w:t>
            </w:r>
          </w:p>
        </w:tc>
        <w:tc>
          <w:tcPr>
            <w:tcW w:w="1134" w:type="dxa"/>
            <w:vAlign w:val="center"/>
          </w:tcPr>
          <w:p w14:paraId="1E73DE34">
            <w:pPr>
              <w:pStyle w:val="14"/>
            </w:pPr>
            <w:r>
              <w:t>C21040000</w:t>
            </w:r>
          </w:p>
        </w:tc>
        <w:tc>
          <w:tcPr>
            <w:tcW w:w="709" w:type="dxa"/>
            <w:vAlign w:val="center"/>
          </w:tcPr>
          <w:p w14:paraId="22E8D23D">
            <w:pPr>
              <w:pStyle w:val="15"/>
            </w:pPr>
            <w:r>
              <w:t>项</w:t>
            </w:r>
          </w:p>
        </w:tc>
        <w:tc>
          <w:tcPr>
            <w:tcW w:w="850" w:type="dxa"/>
            <w:vAlign w:val="center"/>
          </w:tcPr>
          <w:p w14:paraId="6DF40F54">
            <w:pPr>
              <w:pStyle w:val="13"/>
            </w:pPr>
            <w:r>
              <w:t>1</w:t>
            </w:r>
          </w:p>
        </w:tc>
        <w:tc>
          <w:tcPr>
            <w:tcW w:w="850" w:type="dxa"/>
            <w:vAlign w:val="center"/>
          </w:tcPr>
          <w:p w14:paraId="50D0F85C">
            <w:pPr>
              <w:pStyle w:val="13"/>
            </w:pPr>
            <w:r>
              <w:t>6.33</w:t>
            </w:r>
          </w:p>
        </w:tc>
        <w:tc>
          <w:tcPr>
            <w:tcW w:w="964" w:type="dxa"/>
            <w:vAlign w:val="center"/>
          </w:tcPr>
          <w:p w14:paraId="0ECA0208">
            <w:pPr>
              <w:pStyle w:val="13"/>
            </w:pPr>
            <w:r>
              <w:t>6.33</w:t>
            </w:r>
          </w:p>
        </w:tc>
        <w:tc>
          <w:tcPr>
            <w:tcW w:w="964" w:type="dxa"/>
            <w:vAlign w:val="center"/>
          </w:tcPr>
          <w:p w14:paraId="4BE4B8B5">
            <w:pPr>
              <w:pStyle w:val="13"/>
            </w:pPr>
            <w:r>
              <w:t>6.33</w:t>
            </w:r>
          </w:p>
        </w:tc>
        <w:tc>
          <w:tcPr>
            <w:tcW w:w="964" w:type="dxa"/>
            <w:vAlign w:val="center"/>
          </w:tcPr>
          <w:p w14:paraId="2BB2820E">
            <w:pPr>
              <w:pStyle w:val="13"/>
            </w:pPr>
          </w:p>
        </w:tc>
        <w:tc>
          <w:tcPr>
            <w:tcW w:w="964" w:type="dxa"/>
            <w:vAlign w:val="center"/>
          </w:tcPr>
          <w:p w14:paraId="7D66C128">
            <w:pPr>
              <w:pStyle w:val="13"/>
            </w:pPr>
          </w:p>
        </w:tc>
        <w:tc>
          <w:tcPr>
            <w:tcW w:w="964" w:type="dxa"/>
            <w:vAlign w:val="center"/>
          </w:tcPr>
          <w:p w14:paraId="1511A586">
            <w:pPr>
              <w:pStyle w:val="13"/>
            </w:pPr>
          </w:p>
        </w:tc>
        <w:tc>
          <w:tcPr>
            <w:tcW w:w="964" w:type="dxa"/>
            <w:vAlign w:val="center"/>
          </w:tcPr>
          <w:p w14:paraId="72E6F2AF">
            <w:pPr>
              <w:pStyle w:val="13"/>
            </w:pPr>
          </w:p>
        </w:tc>
        <w:tc>
          <w:tcPr>
            <w:tcW w:w="964" w:type="dxa"/>
            <w:vAlign w:val="center"/>
          </w:tcPr>
          <w:p w14:paraId="3A723234">
            <w:pPr>
              <w:pStyle w:val="13"/>
            </w:pPr>
          </w:p>
        </w:tc>
        <w:tc>
          <w:tcPr>
            <w:tcW w:w="964" w:type="dxa"/>
            <w:vAlign w:val="center"/>
          </w:tcPr>
          <w:p w14:paraId="71EA1C2C">
            <w:pPr>
              <w:pStyle w:val="13"/>
            </w:pPr>
            <w:r>
              <w:t>6.33</w:t>
            </w:r>
          </w:p>
        </w:tc>
      </w:tr>
      <w:tr w14:paraId="010373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7A49FF45">
            <w:pPr>
              <w:pStyle w:val="14"/>
            </w:pPr>
            <w:r>
              <w:t>土地出让业务经费</w:t>
            </w:r>
          </w:p>
        </w:tc>
        <w:tc>
          <w:tcPr>
            <w:tcW w:w="964" w:type="dxa"/>
            <w:vAlign w:val="center"/>
          </w:tcPr>
          <w:p w14:paraId="6808E562">
            <w:pPr>
              <w:pStyle w:val="13"/>
            </w:pPr>
            <w:r>
              <w:t>700.00</w:t>
            </w:r>
          </w:p>
        </w:tc>
        <w:tc>
          <w:tcPr>
            <w:tcW w:w="1134" w:type="dxa"/>
            <w:vAlign w:val="center"/>
          </w:tcPr>
          <w:p w14:paraId="7462D43F">
            <w:pPr>
              <w:pStyle w:val="14"/>
            </w:pPr>
            <w:r>
              <w:t>土地绿化工程施工</w:t>
            </w:r>
          </w:p>
        </w:tc>
        <w:tc>
          <w:tcPr>
            <w:tcW w:w="1134" w:type="dxa"/>
            <w:vAlign w:val="center"/>
          </w:tcPr>
          <w:p w14:paraId="4F7F7941">
            <w:pPr>
              <w:pStyle w:val="14"/>
            </w:pPr>
            <w:r>
              <w:t>B02140300</w:t>
            </w:r>
          </w:p>
        </w:tc>
        <w:tc>
          <w:tcPr>
            <w:tcW w:w="709" w:type="dxa"/>
            <w:vAlign w:val="center"/>
          </w:tcPr>
          <w:p w14:paraId="263F6829">
            <w:pPr>
              <w:pStyle w:val="15"/>
            </w:pPr>
            <w:r>
              <w:t>项</w:t>
            </w:r>
          </w:p>
        </w:tc>
        <w:tc>
          <w:tcPr>
            <w:tcW w:w="850" w:type="dxa"/>
            <w:vAlign w:val="center"/>
          </w:tcPr>
          <w:p w14:paraId="16525F0F">
            <w:pPr>
              <w:pStyle w:val="13"/>
            </w:pPr>
            <w:r>
              <w:t>1</w:t>
            </w:r>
          </w:p>
        </w:tc>
        <w:tc>
          <w:tcPr>
            <w:tcW w:w="850" w:type="dxa"/>
            <w:vAlign w:val="center"/>
          </w:tcPr>
          <w:p w14:paraId="62A8473F">
            <w:pPr>
              <w:pStyle w:val="13"/>
            </w:pPr>
            <w:r>
              <w:t>200.00</w:t>
            </w:r>
          </w:p>
        </w:tc>
        <w:tc>
          <w:tcPr>
            <w:tcW w:w="964" w:type="dxa"/>
            <w:vAlign w:val="center"/>
          </w:tcPr>
          <w:p w14:paraId="086B8051">
            <w:pPr>
              <w:pStyle w:val="13"/>
            </w:pPr>
            <w:r>
              <w:t>200.00</w:t>
            </w:r>
          </w:p>
        </w:tc>
        <w:tc>
          <w:tcPr>
            <w:tcW w:w="964" w:type="dxa"/>
            <w:vAlign w:val="center"/>
          </w:tcPr>
          <w:p w14:paraId="5D61ED47">
            <w:pPr>
              <w:pStyle w:val="13"/>
            </w:pPr>
          </w:p>
        </w:tc>
        <w:tc>
          <w:tcPr>
            <w:tcW w:w="964" w:type="dxa"/>
            <w:vAlign w:val="center"/>
          </w:tcPr>
          <w:p w14:paraId="2A7ED513">
            <w:pPr>
              <w:pStyle w:val="13"/>
            </w:pPr>
            <w:r>
              <w:t>200.00</w:t>
            </w:r>
          </w:p>
        </w:tc>
        <w:tc>
          <w:tcPr>
            <w:tcW w:w="964" w:type="dxa"/>
            <w:vAlign w:val="center"/>
          </w:tcPr>
          <w:p w14:paraId="4346D49E">
            <w:pPr>
              <w:pStyle w:val="13"/>
            </w:pPr>
          </w:p>
        </w:tc>
        <w:tc>
          <w:tcPr>
            <w:tcW w:w="964" w:type="dxa"/>
            <w:vAlign w:val="center"/>
          </w:tcPr>
          <w:p w14:paraId="0BC1B526">
            <w:pPr>
              <w:pStyle w:val="13"/>
            </w:pPr>
          </w:p>
        </w:tc>
        <w:tc>
          <w:tcPr>
            <w:tcW w:w="964" w:type="dxa"/>
            <w:vAlign w:val="center"/>
          </w:tcPr>
          <w:p w14:paraId="7ECBC87A">
            <w:pPr>
              <w:pStyle w:val="13"/>
            </w:pPr>
          </w:p>
        </w:tc>
        <w:tc>
          <w:tcPr>
            <w:tcW w:w="964" w:type="dxa"/>
            <w:vAlign w:val="center"/>
          </w:tcPr>
          <w:p w14:paraId="37F89036">
            <w:pPr>
              <w:pStyle w:val="13"/>
            </w:pPr>
          </w:p>
        </w:tc>
        <w:tc>
          <w:tcPr>
            <w:tcW w:w="964" w:type="dxa"/>
            <w:vAlign w:val="center"/>
          </w:tcPr>
          <w:p w14:paraId="30B0FFE0">
            <w:pPr>
              <w:pStyle w:val="13"/>
            </w:pPr>
            <w:r>
              <w:t>200.00</w:t>
            </w:r>
          </w:p>
        </w:tc>
      </w:tr>
      <w:tr w14:paraId="5D283E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2BACD4BB">
            <w:pPr>
              <w:pStyle w:val="14"/>
            </w:pPr>
            <w:r>
              <w:t>土地出让业务经费</w:t>
            </w:r>
          </w:p>
        </w:tc>
        <w:tc>
          <w:tcPr>
            <w:tcW w:w="964" w:type="dxa"/>
            <w:vAlign w:val="center"/>
          </w:tcPr>
          <w:p w14:paraId="181F68BC">
            <w:pPr>
              <w:pStyle w:val="13"/>
            </w:pPr>
            <w:r>
              <w:t>700.00</w:t>
            </w:r>
          </w:p>
        </w:tc>
        <w:tc>
          <w:tcPr>
            <w:tcW w:w="1134" w:type="dxa"/>
            <w:vAlign w:val="center"/>
          </w:tcPr>
          <w:p w14:paraId="12B0B607">
            <w:pPr>
              <w:pStyle w:val="14"/>
            </w:pPr>
            <w:r>
              <w:t>技术测试和分析服务</w:t>
            </w:r>
          </w:p>
        </w:tc>
        <w:tc>
          <w:tcPr>
            <w:tcW w:w="1134" w:type="dxa"/>
            <w:vAlign w:val="center"/>
          </w:tcPr>
          <w:p w14:paraId="3F45F697">
            <w:pPr>
              <w:pStyle w:val="14"/>
            </w:pPr>
            <w:r>
              <w:t>C19010000</w:t>
            </w:r>
          </w:p>
        </w:tc>
        <w:tc>
          <w:tcPr>
            <w:tcW w:w="709" w:type="dxa"/>
            <w:vAlign w:val="center"/>
          </w:tcPr>
          <w:p w14:paraId="5EE44703">
            <w:pPr>
              <w:pStyle w:val="15"/>
            </w:pPr>
            <w:r>
              <w:t>项</w:t>
            </w:r>
          </w:p>
        </w:tc>
        <w:tc>
          <w:tcPr>
            <w:tcW w:w="850" w:type="dxa"/>
            <w:vAlign w:val="center"/>
          </w:tcPr>
          <w:p w14:paraId="5B8E7DFA">
            <w:pPr>
              <w:pStyle w:val="13"/>
            </w:pPr>
            <w:r>
              <w:t>1</w:t>
            </w:r>
          </w:p>
        </w:tc>
        <w:tc>
          <w:tcPr>
            <w:tcW w:w="850" w:type="dxa"/>
            <w:vAlign w:val="center"/>
          </w:tcPr>
          <w:p w14:paraId="36417A6F">
            <w:pPr>
              <w:pStyle w:val="13"/>
            </w:pPr>
            <w:r>
              <w:t>500.00</w:t>
            </w:r>
          </w:p>
        </w:tc>
        <w:tc>
          <w:tcPr>
            <w:tcW w:w="964" w:type="dxa"/>
            <w:vAlign w:val="center"/>
          </w:tcPr>
          <w:p w14:paraId="6F551D52">
            <w:pPr>
              <w:pStyle w:val="13"/>
            </w:pPr>
            <w:r>
              <w:t>500.00</w:t>
            </w:r>
          </w:p>
        </w:tc>
        <w:tc>
          <w:tcPr>
            <w:tcW w:w="964" w:type="dxa"/>
            <w:vAlign w:val="center"/>
          </w:tcPr>
          <w:p w14:paraId="345C5035">
            <w:pPr>
              <w:pStyle w:val="13"/>
            </w:pPr>
          </w:p>
        </w:tc>
        <w:tc>
          <w:tcPr>
            <w:tcW w:w="964" w:type="dxa"/>
            <w:vAlign w:val="center"/>
          </w:tcPr>
          <w:p w14:paraId="01B8957F">
            <w:pPr>
              <w:pStyle w:val="13"/>
            </w:pPr>
            <w:r>
              <w:t>500.00</w:t>
            </w:r>
          </w:p>
        </w:tc>
        <w:tc>
          <w:tcPr>
            <w:tcW w:w="964" w:type="dxa"/>
            <w:vAlign w:val="center"/>
          </w:tcPr>
          <w:p w14:paraId="0DFE770D">
            <w:pPr>
              <w:pStyle w:val="13"/>
            </w:pPr>
          </w:p>
        </w:tc>
        <w:tc>
          <w:tcPr>
            <w:tcW w:w="964" w:type="dxa"/>
            <w:vAlign w:val="center"/>
          </w:tcPr>
          <w:p w14:paraId="342F44D0">
            <w:pPr>
              <w:pStyle w:val="13"/>
            </w:pPr>
          </w:p>
        </w:tc>
        <w:tc>
          <w:tcPr>
            <w:tcW w:w="964" w:type="dxa"/>
            <w:vAlign w:val="center"/>
          </w:tcPr>
          <w:p w14:paraId="12F62660">
            <w:pPr>
              <w:pStyle w:val="13"/>
            </w:pPr>
          </w:p>
        </w:tc>
        <w:tc>
          <w:tcPr>
            <w:tcW w:w="964" w:type="dxa"/>
            <w:vAlign w:val="center"/>
          </w:tcPr>
          <w:p w14:paraId="24EBD894">
            <w:pPr>
              <w:pStyle w:val="13"/>
            </w:pPr>
          </w:p>
        </w:tc>
        <w:tc>
          <w:tcPr>
            <w:tcW w:w="964" w:type="dxa"/>
            <w:vAlign w:val="center"/>
          </w:tcPr>
          <w:p w14:paraId="2FE98484">
            <w:pPr>
              <w:pStyle w:val="13"/>
            </w:pPr>
            <w:r>
              <w:t>150.00</w:t>
            </w:r>
          </w:p>
        </w:tc>
      </w:tr>
    </w:tbl>
    <w:p w14:paraId="4B8BA3DC">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F098FFD">
      <w:pPr>
        <w:ind w:firstLine="640"/>
      </w:pPr>
      <w:r>
        <w:rPr>
          <w:rFonts w:eastAsia="方正仿宋_GBK" w:cs="Times New Roman"/>
          <w:color w:val="000000"/>
          <w:sz w:val="32"/>
        </w:rPr>
        <w:t xml:space="preserve"> </w:t>
      </w:r>
    </w:p>
    <w:p w14:paraId="6E796771">
      <w:pPr>
        <w:spacing w:before="10" w:after="10"/>
        <w:ind w:firstLine="640"/>
        <w:outlineLvl w:val="5"/>
      </w:pPr>
      <w:r>
        <w:rPr>
          <w:rFonts w:ascii="黑体" w:hAnsi="黑体" w:eastAsia="黑体" w:cs="黑体"/>
          <w:color w:val="000000"/>
          <w:sz w:val="32"/>
        </w:rPr>
        <w:t>七、国有资产信息</w:t>
      </w:r>
    </w:p>
    <w:p w14:paraId="04921F3F">
      <w:pPr>
        <w:spacing w:line="500" w:lineRule="exact"/>
        <w:ind w:firstLine="560"/>
      </w:pPr>
      <w:r>
        <w:rPr>
          <w:rFonts w:eastAsia="方正仿宋_GBK" w:cs="Times New Roman"/>
          <w:color w:val="000000"/>
          <w:sz w:val="28"/>
        </w:rPr>
        <w:t>石家庄市土地储备中心上年末固定资产金额为</w:t>
      </w:r>
      <w:r>
        <w:rPr>
          <w:rFonts w:hint="eastAsia" w:eastAsia="方正仿宋_GBK" w:cs="Times New Roman"/>
          <w:color w:val="000000"/>
          <w:sz w:val="28"/>
          <w:lang w:val="en-US" w:eastAsia="zh-CN"/>
        </w:rPr>
        <w:t>93.31</w:t>
      </w:r>
      <w:r>
        <w:rPr>
          <w:rFonts w:eastAsia="方正仿宋_GBK" w:cs="Times New Roman"/>
          <w:color w:val="000000"/>
          <w:sz w:val="28"/>
        </w:rPr>
        <w:t>万元（详见下表）。本年度拟购置固定资产总额为</w:t>
      </w:r>
      <w:r>
        <w:rPr>
          <w:rFonts w:hint="eastAsia" w:eastAsia="方正仿宋_GBK" w:cs="Times New Roman"/>
          <w:color w:val="000000"/>
          <w:sz w:val="28"/>
          <w:lang w:val="en-US" w:eastAsia="zh-CN"/>
        </w:rPr>
        <w:t>6.51</w:t>
      </w:r>
      <w:r>
        <w:rPr>
          <w:rFonts w:eastAsia="方正仿宋_GBK" w:cs="Times New Roman"/>
          <w:color w:val="000000"/>
          <w:sz w:val="28"/>
        </w:rPr>
        <w:t>万元，已按要求列入政府采购预算，详见政府采购预算表。</w:t>
      </w:r>
    </w:p>
    <w:p w14:paraId="1B46B477">
      <w:pPr>
        <w:jc w:val="center"/>
      </w:pPr>
      <w:r>
        <w:rPr>
          <w:rFonts w:ascii="方正小标宋_GBK" w:hAnsi="方正小标宋_GBK" w:eastAsia="方正小标宋_GBK" w:cs="方正小标宋_GBK"/>
          <w:color w:val="000000"/>
          <w:sz w:val="36"/>
        </w:rPr>
        <w:t>单位固定资产占用情况表</w:t>
      </w:r>
    </w:p>
    <w:tbl>
      <w:tblPr>
        <w:tblStyle w:val="6"/>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26A348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15BC4EC">
            <w:pPr>
              <w:pStyle w:val="11"/>
            </w:pPr>
            <w:r>
              <w:t>324014石家庄市土地储备中心</w:t>
            </w:r>
          </w:p>
        </w:tc>
        <w:tc>
          <w:tcPr>
            <w:tcW w:w="5670" w:type="dxa"/>
            <w:gridSpan w:val="2"/>
            <w:tcBorders>
              <w:top w:val="single" w:color="FFFFFF" w:sz="6" w:space="0"/>
              <w:left w:val="single" w:color="FFFFFF" w:sz="6" w:space="0"/>
              <w:right w:val="single" w:color="FFFFFF" w:sz="6" w:space="0"/>
            </w:tcBorders>
            <w:vAlign w:val="center"/>
          </w:tcPr>
          <w:p w14:paraId="343BA94E">
            <w:pPr>
              <w:pStyle w:val="9"/>
            </w:pPr>
            <w:r>
              <w:t>截止时间：2024-12-31</w:t>
            </w:r>
          </w:p>
        </w:tc>
      </w:tr>
      <w:tr w14:paraId="1BC656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7BAB843B">
            <w:pPr>
              <w:pStyle w:val="12"/>
            </w:pPr>
            <w:r>
              <w:t>项   目</w:t>
            </w:r>
          </w:p>
        </w:tc>
        <w:tc>
          <w:tcPr>
            <w:tcW w:w="2835" w:type="dxa"/>
            <w:vAlign w:val="center"/>
          </w:tcPr>
          <w:p w14:paraId="63E31125">
            <w:pPr>
              <w:pStyle w:val="12"/>
            </w:pPr>
            <w:r>
              <w:t>数量</w:t>
            </w:r>
          </w:p>
        </w:tc>
        <w:tc>
          <w:tcPr>
            <w:tcW w:w="2835" w:type="dxa"/>
            <w:vAlign w:val="center"/>
          </w:tcPr>
          <w:p w14:paraId="76AFB271">
            <w:pPr>
              <w:pStyle w:val="12"/>
            </w:pPr>
            <w:r>
              <w:t>价值（金额单位：万元）</w:t>
            </w:r>
          </w:p>
        </w:tc>
      </w:tr>
      <w:tr w14:paraId="05D737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37CC2969">
            <w:pPr>
              <w:pStyle w:val="14"/>
            </w:pPr>
            <w:r>
              <w:rPr>
                <w:rFonts w:hint="eastAsia"/>
              </w:rPr>
              <w:t>资产总额</w:t>
            </w:r>
          </w:p>
        </w:tc>
        <w:tc>
          <w:tcPr>
            <w:tcW w:w="2835" w:type="dxa"/>
            <w:vAlign w:val="center"/>
          </w:tcPr>
          <w:p w14:paraId="1D6563B5">
            <w:pPr>
              <w:pStyle w:val="15"/>
              <w:rPr>
                <w:rFonts w:hint="eastAsia" w:eastAsiaTheme="minorEastAsia"/>
                <w:lang w:eastAsia="zh-CN"/>
              </w:rPr>
            </w:pPr>
            <w:r>
              <w:rPr>
                <w:rFonts w:hint="eastAsia" w:eastAsiaTheme="minorEastAsia"/>
                <w:lang w:eastAsia="zh-CN"/>
              </w:rPr>
              <w:t>389</w:t>
            </w:r>
          </w:p>
        </w:tc>
        <w:tc>
          <w:tcPr>
            <w:tcW w:w="2835" w:type="dxa"/>
            <w:vAlign w:val="center"/>
          </w:tcPr>
          <w:p w14:paraId="69088AC2">
            <w:pPr>
              <w:pStyle w:val="13"/>
              <w:rPr>
                <w:rFonts w:hint="eastAsia" w:eastAsiaTheme="minorEastAsia"/>
                <w:lang w:eastAsia="zh-CN"/>
              </w:rPr>
            </w:pPr>
            <w:r>
              <w:rPr>
                <w:rFonts w:hint="eastAsia" w:eastAsiaTheme="minorEastAsia"/>
                <w:lang w:eastAsia="zh-CN"/>
              </w:rPr>
              <w:t>93.31</w:t>
            </w:r>
          </w:p>
        </w:tc>
      </w:tr>
      <w:tr w14:paraId="2488CE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2F8595B8">
            <w:pPr>
              <w:pStyle w:val="14"/>
            </w:pPr>
            <w:r>
              <w:t>1</w:t>
            </w:r>
            <w:r>
              <w:rPr>
                <w:rFonts w:hint="eastAsia"/>
              </w:rPr>
              <w:t>、房屋（平方米）</w:t>
            </w:r>
          </w:p>
        </w:tc>
        <w:tc>
          <w:tcPr>
            <w:tcW w:w="2835" w:type="dxa"/>
            <w:vAlign w:val="center"/>
          </w:tcPr>
          <w:p w14:paraId="2963F182">
            <w:pPr>
              <w:pStyle w:val="15"/>
            </w:pPr>
          </w:p>
        </w:tc>
        <w:tc>
          <w:tcPr>
            <w:tcW w:w="2835" w:type="dxa"/>
            <w:vAlign w:val="center"/>
          </w:tcPr>
          <w:p w14:paraId="5C5D36CF">
            <w:pPr>
              <w:pStyle w:val="13"/>
            </w:pPr>
          </w:p>
        </w:tc>
      </w:tr>
      <w:tr w14:paraId="6C40AB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6CB11C07">
            <w:pPr>
              <w:pStyle w:val="14"/>
            </w:pPr>
            <w:r>
              <w:rPr>
                <w:rFonts w:hint="eastAsia"/>
              </w:rPr>
              <w:t>　　其中：办公用房（平方米）</w:t>
            </w:r>
          </w:p>
        </w:tc>
        <w:tc>
          <w:tcPr>
            <w:tcW w:w="2835" w:type="dxa"/>
            <w:vAlign w:val="center"/>
          </w:tcPr>
          <w:p w14:paraId="407B9DC0">
            <w:pPr>
              <w:pStyle w:val="15"/>
            </w:pPr>
          </w:p>
        </w:tc>
        <w:tc>
          <w:tcPr>
            <w:tcW w:w="2835" w:type="dxa"/>
            <w:vAlign w:val="center"/>
          </w:tcPr>
          <w:p w14:paraId="11B3FE75">
            <w:pPr>
              <w:pStyle w:val="13"/>
            </w:pPr>
          </w:p>
        </w:tc>
      </w:tr>
      <w:tr w14:paraId="0C0606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45A71AC8">
            <w:pPr>
              <w:pStyle w:val="14"/>
            </w:pPr>
            <w:r>
              <w:t>2</w:t>
            </w:r>
            <w:r>
              <w:rPr>
                <w:rFonts w:hint="eastAsia"/>
              </w:rPr>
              <w:t>、车辆（台、辆）</w:t>
            </w:r>
          </w:p>
        </w:tc>
        <w:tc>
          <w:tcPr>
            <w:tcW w:w="2835" w:type="dxa"/>
            <w:vAlign w:val="center"/>
          </w:tcPr>
          <w:p w14:paraId="35C9D4E3">
            <w:pPr>
              <w:pStyle w:val="15"/>
            </w:pPr>
          </w:p>
        </w:tc>
        <w:tc>
          <w:tcPr>
            <w:tcW w:w="2835" w:type="dxa"/>
            <w:vAlign w:val="center"/>
          </w:tcPr>
          <w:p w14:paraId="1C5A2498">
            <w:pPr>
              <w:pStyle w:val="13"/>
            </w:pPr>
          </w:p>
        </w:tc>
      </w:tr>
      <w:tr w14:paraId="5F25CD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6A94598F">
            <w:pPr>
              <w:pStyle w:val="14"/>
            </w:pPr>
            <w:r>
              <w:t>3</w:t>
            </w:r>
            <w:r>
              <w:rPr>
                <w:rFonts w:hint="eastAsia"/>
              </w:rPr>
              <w:t>、单价在</w:t>
            </w:r>
            <w:r>
              <w:t>20</w:t>
            </w:r>
            <w:r>
              <w:rPr>
                <w:rFonts w:hint="eastAsia"/>
              </w:rPr>
              <w:t>万元以上的设备</w:t>
            </w:r>
          </w:p>
        </w:tc>
        <w:tc>
          <w:tcPr>
            <w:tcW w:w="2835" w:type="dxa"/>
            <w:vAlign w:val="center"/>
          </w:tcPr>
          <w:p w14:paraId="14FF4D01">
            <w:pPr>
              <w:pStyle w:val="15"/>
            </w:pPr>
          </w:p>
        </w:tc>
        <w:tc>
          <w:tcPr>
            <w:tcW w:w="2835" w:type="dxa"/>
            <w:vAlign w:val="center"/>
          </w:tcPr>
          <w:p w14:paraId="0C428A94">
            <w:pPr>
              <w:pStyle w:val="13"/>
            </w:pPr>
          </w:p>
        </w:tc>
      </w:tr>
      <w:tr w14:paraId="2DEF63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0F6A16AA">
            <w:pPr>
              <w:pStyle w:val="14"/>
            </w:pPr>
            <w:r>
              <w:t>4</w:t>
            </w:r>
            <w:r>
              <w:rPr>
                <w:rFonts w:hint="eastAsia"/>
              </w:rPr>
              <w:t>、其他固定资产</w:t>
            </w:r>
          </w:p>
        </w:tc>
        <w:tc>
          <w:tcPr>
            <w:tcW w:w="2835" w:type="dxa"/>
            <w:vAlign w:val="center"/>
          </w:tcPr>
          <w:p w14:paraId="02A2C6F4">
            <w:pPr>
              <w:pStyle w:val="15"/>
              <w:rPr>
                <w:rFonts w:hint="eastAsia" w:eastAsiaTheme="minorEastAsia"/>
                <w:lang w:eastAsia="zh-CN"/>
              </w:rPr>
            </w:pPr>
            <w:r>
              <w:rPr>
                <w:rFonts w:hint="eastAsia" w:eastAsiaTheme="minorEastAsia"/>
                <w:lang w:eastAsia="zh-CN"/>
              </w:rPr>
              <w:t>389</w:t>
            </w:r>
          </w:p>
        </w:tc>
        <w:tc>
          <w:tcPr>
            <w:tcW w:w="2835" w:type="dxa"/>
            <w:vAlign w:val="center"/>
          </w:tcPr>
          <w:p w14:paraId="2886FF55">
            <w:pPr>
              <w:pStyle w:val="13"/>
              <w:rPr>
                <w:rFonts w:hint="eastAsia" w:eastAsiaTheme="minorEastAsia"/>
                <w:lang w:eastAsia="zh-CN"/>
              </w:rPr>
            </w:pPr>
            <w:r>
              <w:rPr>
                <w:rFonts w:hint="eastAsia" w:eastAsiaTheme="minorEastAsia"/>
                <w:lang w:eastAsia="zh-CN"/>
              </w:rPr>
              <w:t>93.31</w:t>
            </w:r>
          </w:p>
        </w:tc>
      </w:tr>
    </w:tbl>
    <w:p w14:paraId="51B70347">
      <w:pPr>
        <w:ind w:firstLine="420"/>
      </w:pPr>
    </w:p>
    <w:p w14:paraId="03A4BC76">
      <w:pPr>
        <w:ind w:firstLine="640"/>
      </w:pPr>
      <w:r>
        <w:rPr>
          <w:rFonts w:eastAsia="方正仿宋_GBK" w:cs="Times New Roman"/>
          <w:color w:val="000000"/>
          <w:sz w:val="32"/>
        </w:rPr>
        <w:t xml:space="preserve"> </w:t>
      </w:r>
    </w:p>
    <w:p w14:paraId="5A1E7049">
      <w:pPr>
        <w:spacing w:before="10" w:after="10"/>
        <w:ind w:firstLine="640"/>
        <w:outlineLvl w:val="5"/>
      </w:pPr>
      <w:r>
        <w:rPr>
          <w:rFonts w:ascii="黑体" w:hAnsi="黑体" w:eastAsia="黑体" w:cs="黑体"/>
          <w:color w:val="000000"/>
          <w:sz w:val="32"/>
        </w:rPr>
        <w:t>八、名词解释</w:t>
      </w:r>
    </w:p>
    <w:p w14:paraId="5A63EBC9">
      <w:pPr>
        <w:spacing w:line="500" w:lineRule="exact"/>
        <w:ind w:firstLine="560"/>
      </w:pPr>
      <w:r>
        <w:rPr>
          <w:rFonts w:eastAsia="方正仿宋_GBK" w:cs="Times New Roman"/>
          <w:color w:val="000000"/>
          <w:sz w:val="28"/>
        </w:rPr>
        <w:t>1、</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60EC106E">
      <w:pPr>
        <w:spacing w:line="500" w:lineRule="exact"/>
        <w:ind w:firstLine="560"/>
      </w:pPr>
      <w:r>
        <w:rPr>
          <w:rFonts w:eastAsia="方正仿宋_GBK" w:cs="Times New Roman"/>
          <w:color w:val="000000"/>
          <w:sz w:val="28"/>
        </w:rPr>
        <w:t>2、</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25469854">
      <w:pPr>
        <w:spacing w:line="500" w:lineRule="exact"/>
        <w:ind w:firstLine="560"/>
      </w:pPr>
      <w:r>
        <w:rPr>
          <w:rFonts w:eastAsia="方正仿宋_GBK" w:cs="Times New Roman"/>
          <w:color w:val="000000"/>
          <w:sz w:val="28"/>
        </w:rPr>
        <w:t>3、</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B46EC93">
      <w:pPr>
        <w:spacing w:line="500" w:lineRule="exact"/>
        <w:ind w:firstLine="560"/>
      </w:pPr>
      <w:r>
        <w:rPr>
          <w:rFonts w:eastAsia="方正仿宋_GBK" w:cs="Times New Roman"/>
          <w:color w:val="000000"/>
          <w:sz w:val="28"/>
        </w:rPr>
        <w:t>4、</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150659C1">
      <w:pPr>
        <w:spacing w:line="500" w:lineRule="exact"/>
        <w:ind w:firstLine="560"/>
      </w:pPr>
      <w:r>
        <w:rPr>
          <w:rFonts w:eastAsia="方正仿宋_GBK" w:cs="Times New Roman"/>
          <w:color w:val="000000"/>
          <w:sz w:val="28"/>
        </w:rPr>
        <w:t>5、</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4AEC5731">
      <w:pPr>
        <w:spacing w:line="500" w:lineRule="exact"/>
        <w:ind w:firstLine="560"/>
      </w:pPr>
      <w:r>
        <w:rPr>
          <w:rFonts w:eastAsia="方正仿宋_GBK" w:cs="Times New Roman"/>
          <w:color w:val="000000"/>
          <w:sz w:val="28"/>
        </w:rPr>
        <w:t>6、</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00526238">
      <w:pPr>
        <w:spacing w:line="500" w:lineRule="exact"/>
        <w:ind w:firstLine="560"/>
      </w:pPr>
      <w:r>
        <w:rPr>
          <w:rFonts w:eastAsia="方正仿宋_GBK" w:cs="Times New Roman"/>
          <w:color w:val="000000"/>
          <w:sz w:val="28"/>
        </w:rPr>
        <w:t>7、</w:t>
      </w:r>
      <w:r>
        <w:rPr>
          <w:rFonts w:eastAsia="方正仿宋_GBK" w:cs="Times New Roman"/>
          <w:b/>
          <w:color w:val="000000"/>
          <w:sz w:val="28"/>
        </w:rPr>
        <w:t>单位预算支出：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4E74642">
      <w:pPr>
        <w:spacing w:line="500" w:lineRule="exact"/>
        <w:ind w:firstLine="560"/>
      </w:pPr>
      <w:r>
        <w:rPr>
          <w:rFonts w:eastAsia="方正仿宋_GBK" w:cs="Times New Roman"/>
          <w:color w:val="000000"/>
          <w:sz w:val="28"/>
        </w:rPr>
        <w:t>8、</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029CA907">
      <w:pPr>
        <w:spacing w:line="500" w:lineRule="exact"/>
        <w:ind w:firstLine="560"/>
      </w:pPr>
      <w:r>
        <w:rPr>
          <w:rFonts w:eastAsia="方正仿宋_GBK" w:cs="Times New Roman"/>
          <w:color w:val="000000"/>
          <w:sz w:val="28"/>
        </w:rPr>
        <w:t>9、</w:t>
      </w:r>
      <w:r>
        <w:rPr>
          <w:rFonts w:eastAsia="方正仿宋_GBK" w:cs="Times New Roman"/>
          <w:b/>
          <w:color w:val="000000"/>
          <w:sz w:val="28"/>
        </w:rPr>
        <w:t>“三公”经费：</w:t>
      </w:r>
      <w:r>
        <w:rPr>
          <w:rFonts w:eastAsia="方正仿宋_GBK" w:cs="Times New Roman"/>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92DEEC9">
      <w:pPr>
        <w:spacing w:line="500" w:lineRule="exact"/>
        <w:ind w:firstLine="560"/>
      </w:pPr>
      <w:r>
        <w:rPr>
          <w:rFonts w:eastAsia="方正仿宋_GBK" w:cs="Times New Roman"/>
          <w:color w:val="000000"/>
          <w:sz w:val="28"/>
        </w:rPr>
        <w:t>10、</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457B806">
      <w:pPr>
        <w:spacing w:before="10" w:after="10"/>
        <w:ind w:firstLine="640"/>
        <w:outlineLvl w:val="5"/>
      </w:pPr>
      <w:r>
        <w:rPr>
          <w:rFonts w:ascii="黑体" w:hAnsi="黑体" w:eastAsia="黑体" w:cs="黑体"/>
          <w:color w:val="000000"/>
          <w:sz w:val="32"/>
        </w:rPr>
        <w:t>九、其他需要说明的事项</w:t>
      </w:r>
    </w:p>
    <w:p w14:paraId="1CD3C0C4">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14:paraId="6D38B96D">
      <w:pPr>
        <w:jc w:val="center"/>
        <w:outlineLvl w:val="3"/>
      </w:pPr>
      <w:bookmarkStart w:id="8" w:name="_Toc_4_4_0000000029"/>
      <w:r>
        <w:rPr>
          <w:rFonts w:ascii="方正小标宋_GBK" w:hAnsi="方正小标宋_GBK" w:eastAsia="方正小标宋_GBK" w:cs="方正小标宋_GBK"/>
          <w:color w:val="000000"/>
          <w:sz w:val="44"/>
        </w:rPr>
        <w:t>九、石家庄市自然资源和规划局综合保税区分局收支预算</w:t>
      </w:r>
      <w:bookmarkEnd w:id="8"/>
    </w:p>
    <w:p w14:paraId="1F3958B2">
      <w:pPr>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0EB53C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14172" w:type="dxa"/>
            <w:gridSpan w:val="5"/>
            <w:tcBorders>
              <w:top w:val="single" w:color="FFFFFF" w:sz="6" w:space="0"/>
              <w:left w:val="single" w:color="FFFFFF" w:sz="6" w:space="0"/>
              <w:right w:val="single" w:color="FFFFFF" w:sz="6" w:space="0"/>
            </w:tcBorders>
            <w:vAlign w:val="center"/>
          </w:tcPr>
          <w:p w14:paraId="64E0A7C1">
            <w:pPr>
              <w:pStyle w:val="11"/>
            </w:pPr>
            <w:r>
              <w:t>324016石家庄市自然资源和规划局综合保税区分局</w:t>
            </w:r>
            <w:r>
              <w:rPr>
                <w:rFonts w:hint="eastAsia"/>
                <w:lang w:val="en-US" w:eastAsia="zh-CN"/>
              </w:rPr>
              <w:t xml:space="preserve">    </w:t>
            </w:r>
            <w:r>
              <w:t>预算年度：2025</w:t>
            </w:r>
            <w:r>
              <w:rPr>
                <w:rFonts w:hint="eastAsia"/>
                <w:lang w:val="en-US" w:eastAsia="zh-CN"/>
              </w:rPr>
              <w:t xml:space="preserve">                                                                         </w:t>
            </w:r>
            <w:r>
              <w:t>单位：万元</w:t>
            </w:r>
          </w:p>
        </w:tc>
      </w:tr>
      <w:tr w14:paraId="7AF0F0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CF4A68">
            <w:pPr>
              <w:pStyle w:val="12"/>
            </w:pPr>
            <w:r>
              <w:t>序号</w:t>
            </w:r>
          </w:p>
        </w:tc>
        <w:tc>
          <w:tcPr>
            <w:tcW w:w="6661" w:type="dxa"/>
            <w:gridSpan w:val="2"/>
            <w:vAlign w:val="center"/>
          </w:tcPr>
          <w:p w14:paraId="4C6671BF">
            <w:pPr>
              <w:pStyle w:val="12"/>
            </w:pPr>
            <w:r>
              <w:t>收入</w:t>
            </w:r>
          </w:p>
        </w:tc>
        <w:tc>
          <w:tcPr>
            <w:tcW w:w="6661" w:type="dxa"/>
            <w:gridSpan w:val="2"/>
            <w:vAlign w:val="center"/>
          </w:tcPr>
          <w:p w14:paraId="6D3A5139">
            <w:pPr>
              <w:pStyle w:val="12"/>
            </w:pPr>
            <w:r>
              <w:t>支出</w:t>
            </w:r>
          </w:p>
        </w:tc>
      </w:tr>
      <w:tr w14:paraId="646F72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CC7E9D"/>
        </w:tc>
        <w:tc>
          <w:tcPr>
            <w:tcW w:w="4535" w:type="dxa"/>
            <w:vAlign w:val="center"/>
          </w:tcPr>
          <w:p w14:paraId="265D2400">
            <w:pPr>
              <w:pStyle w:val="12"/>
            </w:pPr>
            <w:r>
              <w:t>项  目</w:t>
            </w:r>
          </w:p>
        </w:tc>
        <w:tc>
          <w:tcPr>
            <w:tcW w:w="2126" w:type="dxa"/>
            <w:vAlign w:val="center"/>
          </w:tcPr>
          <w:p w14:paraId="4DAE4715">
            <w:pPr>
              <w:pStyle w:val="12"/>
            </w:pPr>
            <w:r>
              <w:t>预算数</w:t>
            </w:r>
          </w:p>
        </w:tc>
        <w:tc>
          <w:tcPr>
            <w:tcW w:w="4535" w:type="dxa"/>
            <w:vAlign w:val="center"/>
          </w:tcPr>
          <w:p w14:paraId="2E7155E4">
            <w:pPr>
              <w:pStyle w:val="12"/>
            </w:pPr>
            <w:r>
              <w:t>项  目</w:t>
            </w:r>
          </w:p>
        </w:tc>
        <w:tc>
          <w:tcPr>
            <w:tcW w:w="2126" w:type="dxa"/>
            <w:vAlign w:val="center"/>
          </w:tcPr>
          <w:p w14:paraId="55E91C53">
            <w:pPr>
              <w:pStyle w:val="12"/>
            </w:pPr>
            <w:r>
              <w:t>预算数</w:t>
            </w:r>
          </w:p>
        </w:tc>
      </w:tr>
      <w:tr w14:paraId="58BB1A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8D8AB5">
            <w:pPr>
              <w:pStyle w:val="12"/>
            </w:pPr>
            <w:r>
              <w:t>栏次</w:t>
            </w:r>
          </w:p>
        </w:tc>
        <w:tc>
          <w:tcPr>
            <w:tcW w:w="4535" w:type="dxa"/>
            <w:vAlign w:val="center"/>
          </w:tcPr>
          <w:p w14:paraId="454F29D8">
            <w:pPr>
              <w:pStyle w:val="12"/>
            </w:pPr>
            <w:r>
              <w:t>1</w:t>
            </w:r>
          </w:p>
        </w:tc>
        <w:tc>
          <w:tcPr>
            <w:tcW w:w="2126" w:type="dxa"/>
            <w:vAlign w:val="center"/>
          </w:tcPr>
          <w:p w14:paraId="1CD3C039">
            <w:pPr>
              <w:pStyle w:val="12"/>
            </w:pPr>
            <w:r>
              <w:t>2</w:t>
            </w:r>
          </w:p>
        </w:tc>
        <w:tc>
          <w:tcPr>
            <w:tcW w:w="4535" w:type="dxa"/>
            <w:vAlign w:val="center"/>
          </w:tcPr>
          <w:p w14:paraId="749BA0B7">
            <w:pPr>
              <w:pStyle w:val="12"/>
            </w:pPr>
            <w:r>
              <w:t>3</w:t>
            </w:r>
          </w:p>
        </w:tc>
        <w:tc>
          <w:tcPr>
            <w:tcW w:w="2126" w:type="dxa"/>
            <w:vAlign w:val="center"/>
          </w:tcPr>
          <w:p w14:paraId="6DD2A576">
            <w:pPr>
              <w:pStyle w:val="12"/>
            </w:pPr>
            <w:r>
              <w:t>4</w:t>
            </w:r>
          </w:p>
        </w:tc>
      </w:tr>
      <w:tr w14:paraId="767AC8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19A9FA">
            <w:pPr>
              <w:pStyle w:val="15"/>
            </w:pPr>
            <w:r>
              <w:t>1</w:t>
            </w:r>
          </w:p>
        </w:tc>
        <w:tc>
          <w:tcPr>
            <w:tcW w:w="4535" w:type="dxa"/>
            <w:vAlign w:val="center"/>
          </w:tcPr>
          <w:p w14:paraId="17046F3C">
            <w:pPr>
              <w:pStyle w:val="14"/>
            </w:pPr>
            <w:r>
              <w:t>一、一般公共预算拨款收入</w:t>
            </w:r>
          </w:p>
        </w:tc>
        <w:tc>
          <w:tcPr>
            <w:tcW w:w="2126" w:type="dxa"/>
            <w:vAlign w:val="center"/>
          </w:tcPr>
          <w:p w14:paraId="00D7C330">
            <w:pPr>
              <w:pStyle w:val="13"/>
            </w:pPr>
            <w:r>
              <w:t>158.23</w:t>
            </w:r>
          </w:p>
        </w:tc>
        <w:tc>
          <w:tcPr>
            <w:tcW w:w="4535" w:type="dxa"/>
            <w:vAlign w:val="center"/>
          </w:tcPr>
          <w:p w14:paraId="32CE7FF6">
            <w:pPr>
              <w:pStyle w:val="14"/>
            </w:pPr>
            <w:r>
              <w:t>一、一般公共服务支出</w:t>
            </w:r>
          </w:p>
        </w:tc>
        <w:tc>
          <w:tcPr>
            <w:tcW w:w="2126" w:type="dxa"/>
            <w:vAlign w:val="center"/>
          </w:tcPr>
          <w:p w14:paraId="7EB284DB">
            <w:pPr>
              <w:pStyle w:val="13"/>
            </w:pPr>
          </w:p>
        </w:tc>
      </w:tr>
      <w:tr w14:paraId="129676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989920">
            <w:pPr>
              <w:pStyle w:val="15"/>
            </w:pPr>
            <w:r>
              <w:t>2</w:t>
            </w:r>
          </w:p>
        </w:tc>
        <w:tc>
          <w:tcPr>
            <w:tcW w:w="4535" w:type="dxa"/>
            <w:vAlign w:val="center"/>
          </w:tcPr>
          <w:p w14:paraId="2B3CE43A">
            <w:pPr>
              <w:pStyle w:val="14"/>
            </w:pPr>
            <w:r>
              <w:t>二、政府性基金预算拨款收入</w:t>
            </w:r>
          </w:p>
        </w:tc>
        <w:tc>
          <w:tcPr>
            <w:tcW w:w="2126" w:type="dxa"/>
            <w:vAlign w:val="center"/>
          </w:tcPr>
          <w:p w14:paraId="2AFF4ACE">
            <w:pPr>
              <w:pStyle w:val="13"/>
            </w:pPr>
          </w:p>
        </w:tc>
        <w:tc>
          <w:tcPr>
            <w:tcW w:w="4535" w:type="dxa"/>
            <w:vAlign w:val="center"/>
          </w:tcPr>
          <w:p w14:paraId="2F4CCE37">
            <w:pPr>
              <w:pStyle w:val="14"/>
            </w:pPr>
            <w:r>
              <w:t>二、外交支出</w:t>
            </w:r>
          </w:p>
        </w:tc>
        <w:tc>
          <w:tcPr>
            <w:tcW w:w="2126" w:type="dxa"/>
            <w:vAlign w:val="center"/>
          </w:tcPr>
          <w:p w14:paraId="001D0D8E">
            <w:pPr>
              <w:pStyle w:val="13"/>
            </w:pPr>
          </w:p>
        </w:tc>
      </w:tr>
      <w:tr w14:paraId="327D1B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180A82">
            <w:pPr>
              <w:pStyle w:val="15"/>
            </w:pPr>
            <w:r>
              <w:t>3</w:t>
            </w:r>
          </w:p>
        </w:tc>
        <w:tc>
          <w:tcPr>
            <w:tcW w:w="4535" w:type="dxa"/>
            <w:vAlign w:val="center"/>
          </w:tcPr>
          <w:p w14:paraId="25D037C4">
            <w:pPr>
              <w:pStyle w:val="14"/>
            </w:pPr>
            <w:r>
              <w:t>三、国有资本经营预算拨款收入</w:t>
            </w:r>
          </w:p>
        </w:tc>
        <w:tc>
          <w:tcPr>
            <w:tcW w:w="2126" w:type="dxa"/>
            <w:vAlign w:val="center"/>
          </w:tcPr>
          <w:p w14:paraId="32DAB0E0">
            <w:pPr>
              <w:pStyle w:val="13"/>
            </w:pPr>
          </w:p>
        </w:tc>
        <w:tc>
          <w:tcPr>
            <w:tcW w:w="4535" w:type="dxa"/>
            <w:vAlign w:val="center"/>
          </w:tcPr>
          <w:p w14:paraId="1DF68877">
            <w:pPr>
              <w:pStyle w:val="14"/>
            </w:pPr>
            <w:r>
              <w:t>三、国防支出</w:t>
            </w:r>
          </w:p>
        </w:tc>
        <w:tc>
          <w:tcPr>
            <w:tcW w:w="2126" w:type="dxa"/>
            <w:vAlign w:val="center"/>
          </w:tcPr>
          <w:p w14:paraId="44A29049">
            <w:pPr>
              <w:pStyle w:val="13"/>
            </w:pPr>
          </w:p>
        </w:tc>
      </w:tr>
      <w:tr w14:paraId="06FC3D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611802">
            <w:pPr>
              <w:pStyle w:val="15"/>
            </w:pPr>
            <w:r>
              <w:t>4</w:t>
            </w:r>
          </w:p>
        </w:tc>
        <w:tc>
          <w:tcPr>
            <w:tcW w:w="4535" w:type="dxa"/>
            <w:vAlign w:val="center"/>
          </w:tcPr>
          <w:p w14:paraId="5DA0C910">
            <w:pPr>
              <w:pStyle w:val="14"/>
            </w:pPr>
            <w:r>
              <w:t>四、财政专户管理资金收入</w:t>
            </w:r>
          </w:p>
        </w:tc>
        <w:tc>
          <w:tcPr>
            <w:tcW w:w="2126" w:type="dxa"/>
            <w:vAlign w:val="center"/>
          </w:tcPr>
          <w:p w14:paraId="72905655">
            <w:pPr>
              <w:pStyle w:val="13"/>
            </w:pPr>
          </w:p>
        </w:tc>
        <w:tc>
          <w:tcPr>
            <w:tcW w:w="4535" w:type="dxa"/>
            <w:vAlign w:val="center"/>
          </w:tcPr>
          <w:p w14:paraId="3398309A">
            <w:pPr>
              <w:pStyle w:val="14"/>
            </w:pPr>
            <w:r>
              <w:t>四、公共安全支出</w:t>
            </w:r>
          </w:p>
        </w:tc>
        <w:tc>
          <w:tcPr>
            <w:tcW w:w="2126" w:type="dxa"/>
            <w:vAlign w:val="center"/>
          </w:tcPr>
          <w:p w14:paraId="2DF10760">
            <w:pPr>
              <w:pStyle w:val="13"/>
            </w:pPr>
          </w:p>
        </w:tc>
      </w:tr>
      <w:tr w14:paraId="30D823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9BAA27">
            <w:pPr>
              <w:pStyle w:val="15"/>
            </w:pPr>
            <w:r>
              <w:t>5</w:t>
            </w:r>
          </w:p>
        </w:tc>
        <w:tc>
          <w:tcPr>
            <w:tcW w:w="4535" w:type="dxa"/>
            <w:vAlign w:val="center"/>
          </w:tcPr>
          <w:p w14:paraId="7BD5DA3E">
            <w:pPr>
              <w:pStyle w:val="14"/>
            </w:pPr>
            <w:r>
              <w:t>五、单位资金</w:t>
            </w:r>
          </w:p>
        </w:tc>
        <w:tc>
          <w:tcPr>
            <w:tcW w:w="2126" w:type="dxa"/>
            <w:vAlign w:val="center"/>
          </w:tcPr>
          <w:p w14:paraId="7F2FB174">
            <w:pPr>
              <w:pStyle w:val="13"/>
            </w:pPr>
          </w:p>
        </w:tc>
        <w:tc>
          <w:tcPr>
            <w:tcW w:w="4535" w:type="dxa"/>
            <w:vAlign w:val="center"/>
          </w:tcPr>
          <w:p w14:paraId="7B7613ED">
            <w:pPr>
              <w:pStyle w:val="14"/>
            </w:pPr>
            <w:r>
              <w:t>五、教育支出</w:t>
            </w:r>
          </w:p>
        </w:tc>
        <w:tc>
          <w:tcPr>
            <w:tcW w:w="2126" w:type="dxa"/>
            <w:vAlign w:val="center"/>
          </w:tcPr>
          <w:p w14:paraId="48B41CCD">
            <w:pPr>
              <w:pStyle w:val="13"/>
            </w:pPr>
          </w:p>
        </w:tc>
      </w:tr>
      <w:tr w14:paraId="5A9CC9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1502E3">
            <w:pPr>
              <w:pStyle w:val="15"/>
            </w:pPr>
            <w:r>
              <w:t>6</w:t>
            </w:r>
          </w:p>
        </w:tc>
        <w:tc>
          <w:tcPr>
            <w:tcW w:w="4535" w:type="dxa"/>
            <w:vAlign w:val="center"/>
          </w:tcPr>
          <w:p w14:paraId="76D2C4B4">
            <w:pPr>
              <w:pStyle w:val="14"/>
            </w:pPr>
          </w:p>
        </w:tc>
        <w:tc>
          <w:tcPr>
            <w:tcW w:w="2126" w:type="dxa"/>
            <w:vAlign w:val="center"/>
          </w:tcPr>
          <w:p w14:paraId="53F0C8DB">
            <w:pPr>
              <w:pStyle w:val="13"/>
            </w:pPr>
          </w:p>
        </w:tc>
        <w:tc>
          <w:tcPr>
            <w:tcW w:w="4535" w:type="dxa"/>
            <w:vAlign w:val="center"/>
          </w:tcPr>
          <w:p w14:paraId="01DDE440">
            <w:pPr>
              <w:pStyle w:val="14"/>
            </w:pPr>
            <w:r>
              <w:t>六、科学技术支出</w:t>
            </w:r>
          </w:p>
        </w:tc>
        <w:tc>
          <w:tcPr>
            <w:tcW w:w="2126" w:type="dxa"/>
            <w:vAlign w:val="center"/>
          </w:tcPr>
          <w:p w14:paraId="3281D285">
            <w:pPr>
              <w:pStyle w:val="13"/>
            </w:pPr>
          </w:p>
        </w:tc>
      </w:tr>
      <w:tr w14:paraId="03DC2E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91C493">
            <w:pPr>
              <w:pStyle w:val="15"/>
            </w:pPr>
            <w:r>
              <w:t>7</w:t>
            </w:r>
          </w:p>
        </w:tc>
        <w:tc>
          <w:tcPr>
            <w:tcW w:w="4535" w:type="dxa"/>
            <w:vAlign w:val="center"/>
          </w:tcPr>
          <w:p w14:paraId="790B6733">
            <w:pPr>
              <w:pStyle w:val="14"/>
            </w:pPr>
          </w:p>
        </w:tc>
        <w:tc>
          <w:tcPr>
            <w:tcW w:w="2126" w:type="dxa"/>
            <w:vAlign w:val="center"/>
          </w:tcPr>
          <w:p w14:paraId="796DF7A1">
            <w:pPr>
              <w:pStyle w:val="13"/>
            </w:pPr>
          </w:p>
        </w:tc>
        <w:tc>
          <w:tcPr>
            <w:tcW w:w="4535" w:type="dxa"/>
            <w:vAlign w:val="center"/>
          </w:tcPr>
          <w:p w14:paraId="6788C200">
            <w:pPr>
              <w:pStyle w:val="14"/>
            </w:pPr>
            <w:r>
              <w:t>七、文化旅游体育与传媒支出</w:t>
            </w:r>
          </w:p>
        </w:tc>
        <w:tc>
          <w:tcPr>
            <w:tcW w:w="2126" w:type="dxa"/>
            <w:vAlign w:val="center"/>
          </w:tcPr>
          <w:p w14:paraId="66279781">
            <w:pPr>
              <w:pStyle w:val="13"/>
            </w:pPr>
          </w:p>
        </w:tc>
      </w:tr>
      <w:tr w14:paraId="69481F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B848A5">
            <w:pPr>
              <w:pStyle w:val="15"/>
            </w:pPr>
            <w:r>
              <w:t>8</w:t>
            </w:r>
          </w:p>
        </w:tc>
        <w:tc>
          <w:tcPr>
            <w:tcW w:w="4535" w:type="dxa"/>
            <w:vAlign w:val="center"/>
          </w:tcPr>
          <w:p w14:paraId="32A81E3E">
            <w:pPr>
              <w:pStyle w:val="14"/>
            </w:pPr>
          </w:p>
        </w:tc>
        <w:tc>
          <w:tcPr>
            <w:tcW w:w="2126" w:type="dxa"/>
            <w:vAlign w:val="center"/>
          </w:tcPr>
          <w:p w14:paraId="18FC9F2B">
            <w:pPr>
              <w:pStyle w:val="13"/>
            </w:pPr>
          </w:p>
        </w:tc>
        <w:tc>
          <w:tcPr>
            <w:tcW w:w="4535" w:type="dxa"/>
            <w:vAlign w:val="center"/>
          </w:tcPr>
          <w:p w14:paraId="1F787F80">
            <w:pPr>
              <w:pStyle w:val="14"/>
            </w:pPr>
            <w:r>
              <w:t>八、社会保障和就业支出</w:t>
            </w:r>
          </w:p>
        </w:tc>
        <w:tc>
          <w:tcPr>
            <w:tcW w:w="2126" w:type="dxa"/>
            <w:vAlign w:val="center"/>
          </w:tcPr>
          <w:p w14:paraId="48112ABB">
            <w:pPr>
              <w:pStyle w:val="13"/>
            </w:pPr>
            <w:r>
              <w:t>14.89</w:t>
            </w:r>
          </w:p>
        </w:tc>
      </w:tr>
      <w:tr w14:paraId="4F7BD8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62CC8F">
            <w:pPr>
              <w:pStyle w:val="15"/>
            </w:pPr>
            <w:r>
              <w:t>9</w:t>
            </w:r>
          </w:p>
        </w:tc>
        <w:tc>
          <w:tcPr>
            <w:tcW w:w="4535" w:type="dxa"/>
            <w:vAlign w:val="center"/>
          </w:tcPr>
          <w:p w14:paraId="5C36D90F">
            <w:pPr>
              <w:pStyle w:val="14"/>
            </w:pPr>
          </w:p>
        </w:tc>
        <w:tc>
          <w:tcPr>
            <w:tcW w:w="2126" w:type="dxa"/>
            <w:vAlign w:val="center"/>
          </w:tcPr>
          <w:p w14:paraId="0C4D2B50">
            <w:pPr>
              <w:pStyle w:val="13"/>
            </w:pPr>
          </w:p>
        </w:tc>
        <w:tc>
          <w:tcPr>
            <w:tcW w:w="4535" w:type="dxa"/>
            <w:vAlign w:val="center"/>
          </w:tcPr>
          <w:p w14:paraId="216DD8F8">
            <w:pPr>
              <w:pStyle w:val="14"/>
            </w:pPr>
            <w:r>
              <w:t>九、社会保险基金支出</w:t>
            </w:r>
          </w:p>
        </w:tc>
        <w:tc>
          <w:tcPr>
            <w:tcW w:w="2126" w:type="dxa"/>
            <w:vAlign w:val="center"/>
          </w:tcPr>
          <w:p w14:paraId="34E6EE18">
            <w:pPr>
              <w:pStyle w:val="13"/>
            </w:pPr>
          </w:p>
        </w:tc>
      </w:tr>
      <w:tr w14:paraId="28E765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23A1F1">
            <w:pPr>
              <w:pStyle w:val="15"/>
            </w:pPr>
            <w:r>
              <w:t>10</w:t>
            </w:r>
          </w:p>
        </w:tc>
        <w:tc>
          <w:tcPr>
            <w:tcW w:w="4535" w:type="dxa"/>
            <w:vAlign w:val="center"/>
          </w:tcPr>
          <w:p w14:paraId="520B619D">
            <w:pPr>
              <w:pStyle w:val="14"/>
            </w:pPr>
          </w:p>
        </w:tc>
        <w:tc>
          <w:tcPr>
            <w:tcW w:w="2126" w:type="dxa"/>
            <w:vAlign w:val="center"/>
          </w:tcPr>
          <w:p w14:paraId="0773AD06">
            <w:pPr>
              <w:pStyle w:val="13"/>
            </w:pPr>
          </w:p>
        </w:tc>
        <w:tc>
          <w:tcPr>
            <w:tcW w:w="4535" w:type="dxa"/>
            <w:vAlign w:val="center"/>
          </w:tcPr>
          <w:p w14:paraId="18A28314">
            <w:pPr>
              <w:pStyle w:val="14"/>
            </w:pPr>
            <w:r>
              <w:t>十、卫生健康支出</w:t>
            </w:r>
          </w:p>
        </w:tc>
        <w:tc>
          <w:tcPr>
            <w:tcW w:w="2126" w:type="dxa"/>
            <w:vAlign w:val="center"/>
          </w:tcPr>
          <w:p w14:paraId="6405FD96">
            <w:pPr>
              <w:pStyle w:val="13"/>
            </w:pPr>
            <w:r>
              <w:t>9.71</w:t>
            </w:r>
          </w:p>
        </w:tc>
      </w:tr>
      <w:tr w14:paraId="5C64CA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620BB8">
            <w:pPr>
              <w:pStyle w:val="15"/>
            </w:pPr>
            <w:r>
              <w:t>11</w:t>
            </w:r>
          </w:p>
        </w:tc>
        <w:tc>
          <w:tcPr>
            <w:tcW w:w="4535" w:type="dxa"/>
            <w:vAlign w:val="center"/>
          </w:tcPr>
          <w:p w14:paraId="14C1FEEC">
            <w:pPr>
              <w:pStyle w:val="14"/>
            </w:pPr>
          </w:p>
        </w:tc>
        <w:tc>
          <w:tcPr>
            <w:tcW w:w="2126" w:type="dxa"/>
            <w:vAlign w:val="center"/>
          </w:tcPr>
          <w:p w14:paraId="4C6429FE">
            <w:pPr>
              <w:pStyle w:val="13"/>
            </w:pPr>
          </w:p>
        </w:tc>
        <w:tc>
          <w:tcPr>
            <w:tcW w:w="4535" w:type="dxa"/>
            <w:vAlign w:val="center"/>
          </w:tcPr>
          <w:p w14:paraId="10A93EFA">
            <w:pPr>
              <w:pStyle w:val="14"/>
            </w:pPr>
            <w:r>
              <w:t>十一、节能环保支出</w:t>
            </w:r>
          </w:p>
        </w:tc>
        <w:tc>
          <w:tcPr>
            <w:tcW w:w="2126" w:type="dxa"/>
            <w:vAlign w:val="center"/>
          </w:tcPr>
          <w:p w14:paraId="71D567DE">
            <w:pPr>
              <w:pStyle w:val="13"/>
            </w:pPr>
          </w:p>
        </w:tc>
      </w:tr>
      <w:tr w14:paraId="644EAF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E73F83">
            <w:pPr>
              <w:pStyle w:val="15"/>
            </w:pPr>
            <w:r>
              <w:t>12</w:t>
            </w:r>
          </w:p>
        </w:tc>
        <w:tc>
          <w:tcPr>
            <w:tcW w:w="4535" w:type="dxa"/>
            <w:vAlign w:val="center"/>
          </w:tcPr>
          <w:p w14:paraId="3E3A3795">
            <w:pPr>
              <w:pStyle w:val="14"/>
            </w:pPr>
          </w:p>
        </w:tc>
        <w:tc>
          <w:tcPr>
            <w:tcW w:w="2126" w:type="dxa"/>
            <w:vAlign w:val="center"/>
          </w:tcPr>
          <w:p w14:paraId="062B69DD">
            <w:pPr>
              <w:pStyle w:val="13"/>
            </w:pPr>
          </w:p>
        </w:tc>
        <w:tc>
          <w:tcPr>
            <w:tcW w:w="4535" w:type="dxa"/>
            <w:vAlign w:val="center"/>
          </w:tcPr>
          <w:p w14:paraId="4D483F64">
            <w:pPr>
              <w:pStyle w:val="14"/>
            </w:pPr>
            <w:r>
              <w:t>十二、城乡社区支出</w:t>
            </w:r>
          </w:p>
        </w:tc>
        <w:tc>
          <w:tcPr>
            <w:tcW w:w="2126" w:type="dxa"/>
            <w:vAlign w:val="center"/>
          </w:tcPr>
          <w:p w14:paraId="53F91D7F">
            <w:pPr>
              <w:pStyle w:val="13"/>
            </w:pPr>
          </w:p>
        </w:tc>
      </w:tr>
      <w:tr w14:paraId="56DE53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421997">
            <w:pPr>
              <w:pStyle w:val="15"/>
            </w:pPr>
            <w:r>
              <w:t>13</w:t>
            </w:r>
          </w:p>
        </w:tc>
        <w:tc>
          <w:tcPr>
            <w:tcW w:w="4535" w:type="dxa"/>
            <w:vAlign w:val="center"/>
          </w:tcPr>
          <w:p w14:paraId="799983DC">
            <w:pPr>
              <w:pStyle w:val="14"/>
            </w:pPr>
          </w:p>
        </w:tc>
        <w:tc>
          <w:tcPr>
            <w:tcW w:w="2126" w:type="dxa"/>
            <w:vAlign w:val="center"/>
          </w:tcPr>
          <w:p w14:paraId="6FA3DA21">
            <w:pPr>
              <w:pStyle w:val="13"/>
            </w:pPr>
          </w:p>
        </w:tc>
        <w:tc>
          <w:tcPr>
            <w:tcW w:w="4535" w:type="dxa"/>
            <w:vAlign w:val="center"/>
          </w:tcPr>
          <w:p w14:paraId="391BD5C8">
            <w:pPr>
              <w:pStyle w:val="14"/>
            </w:pPr>
            <w:r>
              <w:t>十三、农林水支出</w:t>
            </w:r>
          </w:p>
        </w:tc>
        <w:tc>
          <w:tcPr>
            <w:tcW w:w="2126" w:type="dxa"/>
            <w:vAlign w:val="center"/>
          </w:tcPr>
          <w:p w14:paraId="0EFDD3A5">
            <w:pPr>
              <w:pStyle w:val="13"/>
            </w:pPr>
          </w:p>
        </w:tc>
      </w:tr>
      <w:tr w14:paraId="4BA1BD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65997C">
            <w:pPr>
              <w:pStyle w:val="15"/>
            </w:pPr>
            <w:r>
              <w:t>14</w:t>
            </w:r>
          </w:p>
        </w:tc>
        <w:tc>
          <w:tcPr>
            <w:tcW w:w="4535" w:type="dxa"/>
            <w:vAlign w:val="center"/>
          </w:tcPr>
          <w:p w14:paraId="1FA6A725">
            <w:pPr>
              <w:pStyle w:val="14"/>
            </w:pPr>
          </w:p>
        </w:tc>
        <w:tc>
          <w:tcPr>
            <w:tcW w:w="2126" w:type="dxa"/>
            <w:vAlign w:val="center"/>
          </w:tcPr>
          <w:p w14:paraId="678B3428">
            <w:pPr>
              <w:pStyle w:val="13"/>
            </w:pPr>
          </w:p>
        </w:tc>
        <w:tc>
          <w:tcPr>
            <w:tcW w:w="4535" w:type="dxa"/>
            <w:vAlign w:val="center"/>
          </w:tcPr>
          <w:p w14:paraId="39AFC0A1">
            <w:pPr>
              <w:pStyle w:val="14"/>
            </w:pPr>
            <w:r>
              <w:t>十四、交通运输支出</w:t>
            </w:r>
          </w:p>
        </w:tc>
        <w:tc>
          <w:tcPr>
            <w:tcW w:w="2126" w:type="dxa"/>
            <w:vAlign w:val="center"/>
          </w:tcPr>
          <w:p w14:paraId="043D0AFD">
            <w:pPr>
              <w:pStyle w:val="13"/>
            </w:pPr>
          </w:p>
        </w:tc>
      </w:tr>
      <w:tr w14:paraId="680B49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A88A3A">
            <w:pPr>
              <w:pStyle w:val="15"/>
            </w:pPr>
            <w:r>
              <w:t>15</w:t>
            </w:r>
          </w:p>
        </w:tc>
        <w:tc>
          <w:tcPr>
            <w:tcW w:w="4535" w:type="dxa"/>
            <w:vAlign w:val="center"/>
          </w:tcPr>
          <w:p w14:paraId="2BE61750">
            <w:pPr>
              <w:pStyle w:val="14"/>
            </w:pPr>
          </w:p>
        </w:tc>
        <w:tc>
          <w:tcPr>
            <w:tcW w:w="2126" w:type="dxa"/>
            <w:vAlign w:val="center"/>
          </w:tcPr>
          <w:p w14:paraId="176F423A">
            <w:pPr>
              <w:pStyle w:val="13"/>
            </w:pPr>
          </w:p>
        </w:tc>
        <w:tc>
          <w:tcPr>
            <w:tcW w:w="4535" w:type="dxa"/>
            <w:vAlign w:val="center"/>
          </w:tcPr>
          <w:p w14:paraId="4F67917D">
            <w:pPr>
              <w:pStyle w:val="14"/>
            </w:pPr>
            <w:r>
              <w:t>十五、资源勘探工业信息等支出</w:t>
            </w:r>
          </w:p>
        </w:tc>
        <w:tc>
          <w:tcPr>
            <w:tcW w:w="2126" w:type="dxa"/>
            <w:vAlign w:val="center"/>
          </w:tcPr>
          <w:p w14:paraId="182B41BC">
            <w:pPr>
              <w:pStyle w:val="13"/>
            </w:pPr>
          </w:p>
        </w:tc>
      </w:tr>
      <w:tr w14:paraId="19B5A7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D07B6B">
            <w:pPr>
              <w:pStyle w:val="15"/>
            </w:pPr>
            <w:r>
              <w:t>16</w:t>
            </w:r>
          </w:p>
        </w:tc>
        <w:tc>
          <w:tcPr>
            <w:tcW w:w="4535" w:type="dxa"/>
            <w:vAlign w:val="center"/>
          </w:tcPr>
          <w:p w14:paraId="0D343DEF">
            <w:pPr>
              <w:pStyle w:val="14"/>
            </w:pPr>
          </w:p>
        </w:tc>
        <w:tc>
          <w:tcPr>
            <w:tcW w:w="2126" w:type="dxa"/>
            <w:vAlign w:val="center"/>
          </w:tcPr>
          <w:p w14:paraId="32DF427A">
            <w:pPr>
              <w:pStyle w:val="13"/>
            </w:pPr>
          </w:p>
        </w:tc>
        <w:tc>
          <w:tcPr>
            <w:tcW w:w="4535" w:type="dxa"/>
            <w:vAlign w:val="center"/>
          </w:tcPr>
          <w:p w14:paraId="4F896B10">
            <w:pPr>
              <w:pStyle w:val="14"/>
            </w:pPr>
            <w:r>
              <w:t>十六、商业服务业等支出</w:t>
            </w:r>
          </w:p>
        </w:tc>
        <w:tc>
          <w:tcPr>
            <w:tcW w:w="2126" w:type="dxa"/>
            <w:vAlign w:val="center"/>
          </w:tcPr>
          <w:p w14:paraId="36E4C643">
            <w:pPr>
              <w:pStyle w:val="13"/>
            </w:pPr>
          </w:p>
        </w:tc>
      </w:tr>
      <w:tr w14:paraId="136141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6BCC97">
            <w:pPr>
              <w:pStyle w:val="15"/>
            </w:pPr>
            <w:r>
              <w:t>17</w:t>
            </w:r>
          </w:p>
        </w:tc>
        <w:tc>
          <w:tcPr>
            <w:tcW w:w="4535" w:type="dxa"/>
            <w:vAlign w:val="center"/>
          </w:tcPr>
          <w:p w14:paraId="560CCF37">
            <w:pPr>
              <w:pStyle w:val="14"/>
            </w:pPr>
          </w:p>
        </w:tc>
        <w:tc>
          <w:tcPr>
            <w:tcW w:w="2126" w:type="dxa"/>
            <w:vAlign w:val="center"/>
          </w:tcPr>
          <w:p w14:paraId="3820CD9C">
            <w:pPr>
              <w:pStyle w:val="13"/>
            </w:pPr>
          </w:p>
        </w:tc>
        <w:tc>
          <w:tcPr>
            <w:tcW w:w="4535" w:type="dxa"/>
            <w:vAlign w:val="center"/>
          </w:tcPr>
          <w:p w14:paraId="4457FAB7">
            <w:pPr>
              <w:pStyle w:val="14"/>
            </w:pPr>
            <w:r>
              <w:t>十七、金融支出</w:t>
            </w:r>
          </w:p>
        </w:tc>
        <w:tc>
          <w:tcPr>
            <w:tcW w:w="2126" w:type="dxa"/>
            <w:vAlign w:val="center"/>
          </w:tcPr>
          <w:p w14:paraId="0CB5AE1A">
            <w:pPr>
              <w:pStyle w:val="13"/>
            </w:pPr>
          </w:p>
        </w:tc>
      </w:tr>
      <w:tr w14:paraId="25C32B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BA0FA4">
            <w:pPr>
              <w:pStyle w:val="15"/>
            </w:pPr>
            <w:r>
              <w:t>18</w:t>
            </w:r>
          </w:p>
        </w:tc>
        <w:tc>
          <w:tcPr>
            <w:tcW w:w="4535" w:type="dxa"/>
            <w:vAlign w:val="center"/>
          </w:tcPr>
          <w:p w14:paraId="13CB7E3B">
            <w:pPr>
              <w:pStyle w:val="14"/>
            </w:pPr>
          </w:p>
        </w:tc>
        <w:tc>
          <w:tcPr>
            <w:tcW w:w="2126" w:type="dxa"/>
            <w:vAlign w:val="center"/>
          </w:tcPr>
          <w:p w14:paraId="14D33C57">
            <w:pPr>
              <w:pStyle w:val="13"/>
            </w:pPr>
          </w:p>
        </w:tc>
        <w:tc>
          <w:tcPr>
            <w:tcW w:w="4535" w:type="dxa"/>
            <w:vAlign w:val="center"/>
          </w:tcPr>
          <w:p w14:paraId="28796BA5">
            <w:pPr>
              <w:pStyle w:val="14"/>
            </w:pPr>
            <w:r>
              <w:t>十八、援助其他地区支出</w:t>
            </w:r>
          </w:p>
        </w:tc>
        <w:tc>
          <w:tcPr>
            <w:tcW w:w="2126" w:type="dxa"/>
            <w:vAlign w:val="center"/>
          </w:tcPr>
          <w:p w14:paraId="5655A094">
            <w:pPr>
              <w:pStyle w:val="13"/>
            </w:pPr>
          </w:p>
        </w:tc>
      </w:tr>
      <w:tr w14:paraId="33A67C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A826A8">
            <w:pPr>
              <w:pStyle w:val="15"/>
            </w:pPr>
            <w:r>
              <w:t>19</w:t>
            </w:r>
          </w:p>
        </w:tc>
        <w:tc>
          <w:tcPr>
            <w:tcW w:w="4535" w:type="dxa"/>
            <w:vAlign w:val="center"/>
          </w:tcPr>
          <w:p w14:paraId="1C472C56">
            <w:pPr>
              <w:pStyle w:val="14"/>
            </w:pPr>
          </w:p>
        </w:tc>
        <w:tc>
          <w:tcPr>
            <w:tcW w:w="2126" w:type="dxa"/>
            <w:vAlign w:val="center"/>
          </w:tcPr>
          <w:p w14:paraId="68413FE6">
            <w:pPr>
              <w:pStyle w:val="13"/>
            </w:pPr>
          </w:p>
        </w:tc>
        <w:tc>
          <w:tcPr>
            <w:tcW w:w="4535" w:type="dxa"/>
            <w:vAlign w:val="center"/>
          </w:tcPr>
          <w:p w14:paraId="3ED633AE">
            <w:pPr>
              <w:pStyle w:val="14"/>
            </w:pPr>
            <w:r>
              <w:t>十九、自然资源海洋气象等支出</w:t>
            </w:r>
          </w:p>
        </w:tc>
        <w:tc>
          <w:tcPr>
            <w:tcW w:w="2126" w:type="dxa"/>
            <w:vAlign w:val="center"/>
          </w:tcPr>
          <w:p w14:paraId="2D24E0F9">
            <w:pPr>
              <w:pStyle w:val="13"/>
            </w:pPr>
            <w:r>
              <w:t>121.20</w:t>
            </w:r>
          </w:p>
        </w:tc>
      </w:tr>
      <w:tr w14:paraId="0ACA5B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65B2E6">
            <w:pPr>
              <w:pStyle w:val="15"/>
            </w:pPr>
            <w:r>
              <w:t>20</w:t>
            </w:r>
          </w:p>
        </w:tc>
        <w:tc>
          <w:tcPr>
            <w:tcW w:w="4535" w:type="dxa"/>
            <w:vAlign w:val="center"/>
          </w:tcPr>
          <w:p w14:paraId="31236752">
            <w:pPr>
              <w:pStyle w:val="14"/>
            </w:pPr>
          </w:p>
        </w:tc>
        <w:tc>
          <w:tcPr>
            <w:tcW w:w="2126" w:type="dxa"/>
            <w:vAlign w:val="center"/>
          </w:tcPr>
          <w:p w14:paraId="177BBCA5">
            <w:pPr>
              <w:pStyle w:val="13"/>
            </w:pPr>
          </w:p>
        </w:tc>
        <w:tc>
          <w:tcPr>
            <w:tcW w:w="4535" w:type="dxa"/>
            <w:vAlign w:val="center"/>
          </w:tcPr>
          <w:p w14:paraId="3512CBDC">
            <w:pPr>
              <w:pStyle w:val="14"/>
            </w:pPr>
            <w:r>
              <w:t>二十、住房保障支出</w:t>
            </w:r>
          </w:p>
        </w:tc>
        <w:tc>
          <w:tcPr>
            <w:tcW w:w="2126" w:type="dxa"/>
            <w:vAlign w:val="center"/>
          </w:tcPr>
          <w:p w14:paraId="50ACB606">
            <w:pPr>
              <w:pStyle w:val="13"/>
            </w:pPr>
            <w:r>
              <w:t>12.43</w:t>
            </w:r>
          </w:p>
        </w:tc>
      </w:tr>
      <w:tr w14:paraId="24CBE8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A47BBE">
            <w:pPr>
              <w:pStyle w:val="15"/>
            </w:pPr>
            <w:r>
              <w:t>21</w:t>
            </w:r>
          </w:p>
        </w:tc>
        <w:tc>
          <w:tcPr>
            <w:tcW w:w="4535" w:type="dxa"/>
            <w:vAlign w:val="center"/>
          </w:tcPr>
          <w:p w14:paraId="25FF07CC">
            <w:pPr>
              <w:pStyle w:val="14"/>
            </w:pPr>
          </w:p>
        </w:tc>
        <w:tc>
          <w:tcPr>
            <w:tcW w:w="2126" w:type="dxa"/>
            <w:vAlign w:val="center"/>
          </w:tcPr>
          <w:p w14:paraId="6F403A03">
            <w:pPr>
              <w:pStyle w:val="13"/>
            </w:pPr>
          </w:p>
        </w:tc>
        <w:tc>
          <w:tcPr>
            <w:tcW w:w="4535" w:type="dxa"/>
            <w:vAlign w:val="center"/>
          </w:tcPr>
          <w:p w14:paraId="3107F812">
            <w:pPr>
              <w:pStyle w:val="14"/>
            </w:pPr>
            <w:r>
              <w:t>二十一、粮油物资储备支出</w:t>
            </w:r>
          </w:p>
        </w:tc>
        <w:tc>
          <w:tcPr>
            <w:tcW w:w="2126" w:type="dxa"/>
            <w:vAlign w:val="center"/>
          </w:tcPr>
          <w:p w14:paraId="68594CEF">
            <w:pPr>
              <w:pStyle w:val="13"/>
            </w:pPr>
          </w:p>
        </w:tc>
      </w:tr>
      <w:tr w14:paraId="035B8C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205EEE">
            <w:pPr>
              <w:pStyle w:val="15"/>
            </w:pPr>
            <w:r>
              <w:t>22</w:t>
            </w:r>
          </w:p>
        </w:tc>
        <w:tc>
          <w:tcPr>
            <w:tcW w:w="4535" w:type="dxa"/>
            <w:vAlign w:val="center"/>
          </w:tcPr>
          <w:p w14:paraId="5090FCC8">
            <w:pPr>
              <w:pStyle w:val="14"/>
            </w:pPr>
          </w:p>
        </w:tc>
        <w:tc>
          <w:tcPr>
            <w:tcW w:w="2126" w:type="dxa"/>
            <w:vAlign w:val="center"/>
          </w:tcPr>
          <w:p w14:paraId="3990C7AB">
            <w:pPr>
              <w:pStyle w:val="13"/>
            </w:pPr>
          </w:p>
        </w:tc>
        <w:tc>
          <w:tcPr>
            <w:tcW w:w="4535" w:type="dxa"/>
            <w:vAlign w:val="center"/>
          </w:tcPr>
          <w:p w14:paraId="6B05D68F">
            <w:pPr>
              <w:pStyle w:val="14"/>
            </w:pPr>
            <w:r>
              <w:t>二十二、国有资本经营预算支出</w:t>
            </w:r>
          </w:p>
        </w:tc>
        <w:tc>
          <w:tcPr>
            <w:tcW w:w="2126" w:type="dxa"/>
            <w:vAlign w:val="center"/>
          </w:tcPr>
          <w:p w14:paraId="76FA50F4">
            <w:pPr>
              <w:pStyle w:val="13"/>
            </w:pPr>
          </w:p>
        </w:tc>
      </w:tr>
      <w:tr w14:paraId="34A178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B50356">
            <w:pPr>
              <w:pStyle w:val="15"/>
            </w:pPr>
            <w:r>
              <w:t>23</w:t>
            </w:r>
          </w:p>
        </w:tc>
        <w:tc>
          <w:tcPr>
            <w:tcW w:w="4535" w:type="dxa"/>
            <w:vAlign w:val="center"/>
          </w:tcPr>
          <w:p w14:paraId="2A7EE63E">
            <w:pPr>
              <w:pStyle w:val="14"/>
            </w:pPr>
          </w:p>
        </w:tc>
        <w:tc>
          <w:tcPr>
            <w:tcW w:w="2126" w:type="dxa"/>
            <w:vAlign w:val="center"/>
          </w:tcPr>
          <w:p w14:paraId="0ED94BDA">
            <w:pPr>
              <w:pStyle w:val="13"/>
            </w:pPr>
          </w:p>
        </w:tc>
        <w:tc>
          <w:tcPr>
            <w:tcW w:w="4535" w:type="dxa"/>
            <w:vAlign w:val="center"/>
          </w:tcPr>
          <w:p w14:paraId="7DE408D3">
            <w:pPr>
              <w:pStyle w:val="14"/>
            </w:pPr>
            <w:r>
              <w:t>二十三、灾害防治及应急管理支出</w:t>
            </w:r>
          </w:p>
        </w:tc>
        <w:tc>
          <w:tcPr>
            <w:tcW w:w="2126" w:type="dxa"/>
            <w:vAlign w:val="center"/>
          </w:tcPr>
          <w:p w14:paraId="6DE00975">
            <w:pPr>
              <w:pStyle w:val="13"/>
            </w:pPr>
          </w:p>
        </w:tc>
      </w:tr>
      <w:tr w14:paraId="2030CF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3792BD">
            <w:pPr>
              <w:pStyle w:val="15"/>
            </w:pPr>
            <w:r>
              <w:t>24</w:t>
            </w:r>
          </w:p>
        </w:tc>
        <w:tc>
          <w:tcPr>
            <w:tcW w:w="4535" w:type="dxa"/>
            <w:vAlign w:val="center"/>
          </w:tcPr>
          <w:p w14:paraId="15F785C2">
            <w:pPr>
              <w:pStyle w:val="14"/>
            </w:pPr>
          </w:p>
        </w:tc>
        <w:tc>
          <w:tcPr>
            <w:tcW w:w="2126" w:type="dxa"/>
            <w:vAlign w:val="center"/>
          </w:tcPr>
          <w:p w14:paraId="3B04B0B9">
            <w:pPr>
              <w:pStyle w:val="13"/>
            </w:pPr>
          </w:p>
        </w:tc>
        <w:tc>
          <w:tcPr>
            <w:tcW w:w="4535" w:type="dxa"/>
            <w:vAlign w:val="center"/>
          </w:tcPr>
          <w:p w14:paraId="572AC550">
            <w:pPr>
              <w:pStyle w:val="14"/>
            </w:pPr>
            <w:r>
              <w:t>二十四、预备费</w:t>
            </w:r>
          </w:p>
        </w:tc>
        <w:tc>
          <w:tcPr>
            <w:tcW w:w="2126" w:type="dxa"/>
            <w:vAlign w:val="center"/>
          </w:tcPr>
          <w:p w14:paraId="47105DE7">
            <w:pPr>
              <w:pStyle w:val="13"/>
            </w:pPr>
          </w:p>
        </w:tc>
      </w:tr>
      <w:tr w14:paraId="569F2E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C31CE1">
            <w:pPr>
              <w:pStyle w:val="15"/>
            </w:pPr>
            <w:r>
              <w:t>25</w:t>
            </w:r>
          </w:p>
        </w:tc>
        <w:tc>
          <w:tcPr>
            <w:tcW w:w="4535" w:type="dxa"/>
            <w:vAlign w:val="center"/>
          </w:tcPr>
          <w:p w14:paraId="7DB9B9C3">
            <w:pPr>
              <w:pStyle w:val="14"/>
            </w:pPr>
          </w:p>
        </w:tc>
        <w:tc>
          <w:tcPr>
            <w:tcW w:w="2126" w:type="dxa"/>
            <w:vAlign w:val="center"/>
          </w:tcPr>
          <w:p w14:paraId="1FFB2768">
            <w:pPr>
              <w:pStyle w:val="13"/>
            </w:pPr>
          </w:p>
        </w:tc>
        <w:tc>
          <w:tcPr>
            <w:tcW w:w="4535" w:type="dxa"/>
            <w:vAlign w:val="center"/>
          </w:tcPr>
          <w:p w14:paraId="558B84FE">
            <w:pPr>
              <w:pStyle w:val="14"/>
            </w:pPr>
            <w:r>
              <w:t>二十五、其他支出</w:t>
            </w:r>
          </w:p>
        </w:tc>
        <w:tc>
          <w:tcPr>
            <w:tcW w:w="2126" w:type="dxa"/>
            <w:vAlign w:val="center"/>
          </w:tcPr>
          <w:p w14:paraId="3F97286D">
            <w:pPr>
              <w:pStyle w:val="13"/>
            </w:pPr>
          </w:p>
        </w:tc>
      </w:tr>
      <w:tr w14:paraId="7A0C89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258745">
            <w:pPr>
              <w:pStyle w:val="15"/>
            </w:pPr>
            <w:r>
              <w:t>26</w:t>
            </w:r>
          </w:p>
        </w:tc>
        <w:tc>
          <w:tcPr>
            <w:tcW w:w="4535" w:type="dxa"/>
            <w:vAlign w:val="center"/>
          </w:tcPr>
          <w:p w14:paraId="011A8DE6">
            <w:pPr>
              <w:pStyle w:val="14"/>
            </w:pPr>
          </w:p>
        </w:tc>
        <w:tc>
          <w:tcPr>
            <w:tcW w:w="2126" w:type="dxa"/>
            <w:vAlign w:val="center"/>
          </w:tcPr>
          <w:p w14:paraId="2878AB89">
            <w:pPr>
              <w:pStyle w:val="13"/>
            </w:pPr>
          </w:p>
        </w:tc>
        <w:tc>
          <w:tcPr>
            <w:tcW w:w="4535" w:type="dxa"/>
            <w:vAlign w:val="center"/>
          </w:tcPr>
          <w:p w14:paraId="4F1EDE06">
            <w:pPr>
              <w:pStyle w:val="14"/>
            </w:pPr>
            <w:r>
              <w:t>二十六、转移性支出</w:t>
            </w:r>
          </w:p>
        </w:tc>
        <w:tc>
          <w:tcPr>
            <w:tcW w:w="2126" w:type="dxa"/>
            <w:vAlign w:val="center"/>
          </w:tcPr>
          <w:p w14:paraId="333FAEAF">
            <w:pPr>
              <w:pStyle w:val="13"/>
            </w:pPr>
          </w:p>
        </w:tc>
      </w:tr>
      <w:tr w14:paraId="33BF67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51DA12">
            <w:pPr>
              <w:pStyle w:val="15"/>
            </w:pPr>
            <w:r>
              <w:t>27</w:t>
            </w:r>
          </w:p>
        </w:tc>
        <w:tc>
          <w:tcPr>
            <w:tcW w:w="4535" w:type="dxa"/>
            <w:vAlign w:val="center"/>
          </w:tcPr>
          <w:p w14:paraId="3AD03EE0">
            <w:pPr>
              <w:pStyle w:val="14"/>
            </w:pPr>
          </w:p>
        </w:tc>
        <w:tc>
          <w:tcPr>
            <w:tcW w:w="2126" w:type="dxa"/>
            <w:vAlign w:val="center"/>
          </w:tcPr>
          <w:p w14:paraId="35A05EF6">
            <w:pPr>
              <w:pStyle w:val="13"/>
            </w:pPr>
          </w:p>
        </w:tc>
        <w:tc>
          <w:tcPr>
            <w:tcW w:w="4535" w:type="dxa"/>
            <w:vAlign w:val="center"/>
          </w:tcPr>
          <w:p w14:paraId="54A2D22C">
            <w:pPr>
              <w:pStyle w:val="14"/>
            </w:pPr>
            <w:r>
              <w:t>二十七、债务还本支出</w:t>
            </w:r>
          </w:p>
        </w:tc>
        <w:tc>
          <w:tcPr>
            <w:tcW w:w="2126" w:type="dxa"/>
            <w:vAlign w:val="center"/>
          </w:tcPr>
          <w:p w14:paraId="6710FE59">
            <w:pPr>
              <w:pStyle w:val="13"/>
            </w:pPr>
          </w:p>
        </w:tc>
      </w:tr>
      <w:tr w14:paraId="58373C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F752B9">
            <w:pPr>
              <w:pStyle w:val="15"/>
            </w:pPr>
            <w:r>
              <w:t>28</w:t>
            </w:r>
          </w:p>
        </w:tc>
        <w:tc>
          <w:tcPr>
            <w:tcW w:w="4535" w:type="dxa"/>
            <w:vAlign w:val="center"/>
          </w:tcPr>
          <w:p w14:paraId="48986174">
            <w:pPr>
              <w:pStyle w:val="14"/>
            </w:pPr>
          </w:p>
        </w:tc>
        <w:tc>
          <w:tcPr>
            <w:tcW w:w="2126" w:type="dxa"/>
            <w:vAlign w:val="center"/>
          </w:tcPr>
          <w:p w14:paraId="14898F85">
            <w:pPr>
              <w:pStyle w:val="13"/>
            </w:pPr>
          </w:p>
        </w:tc>
        <w:tc>
          <w:tcPr>
            <w:tcW w:w="4535" w:type="dxa"/>
            <w:vAlign w:val="center"/>
          </w:tcPr>
          <w:p w14:paraId="2F07D505">
            <w:pPr>
              <w:pStyle w:val="14"/>
            </w:pPr>
            <w:r>
              <w:t>二十八、债务付息支出</w:t>
            </w:r>
          </w:p>
        </w:tc>
        <w:tc>
          <w:tcPr>
            <w:tcW w:w="2126" w:type="dxa"/>
            <w:vAlign w:val="center"/>
          </w:tcPr>
          <w:p w14:paraId="14E8C2A8">
            <w:pPr>
              <w:pStyle w:val="13"/>
            </w:pPr>
          </w:p>
        </w:tc>
      </w:tr>
      <w:tr w14:paraId="6EF701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83A7D4">
            <w:pPr>
              <w:pStyle w:val="15"/>
            </w:pPr>
            <w:r>
              <w:t>29</w:t>
            </w:r>
          </w:p>
        </w:tc>
        <w:tc>
          <w:tcPr>
            <w:tcW w:w="4535" w:type="dxa"/>
            <w:vAlign w:val="center"/>
          </w:tcPr>
          <w:p w14:paraId="5F515A59">
            <w:pPr>
              <w:pStyle w:val="14"/>
            </w:pPr>
          </w:p>
        </w:tc>
        <w:tc>
          <w:tcPr>
            <w:tcW w:w="2126" w:type="dxa"/>
            <w:vAlign w:val="center"/>
          </w:tcPr>
          <w:p w14:paraId="00F24408">
            <w:pPr>
              <w:pStyle w:val="13"/>
            </w:pPr>
          </w:p>
        </w:tc>
        <w:tc>
          <w:tcPr>
            <w:tcW w:w="4535" w:type="dxa"/>
            <w:vAlign w:val="center"/>
          </w:tcPr>
          <w:p w14:paraId="49E21959">
            <w:pPr>
              <w:pStyle w:val="14"/>
            </w:pPr>
            <w:r>
              <w:t>二十九、债务发行费用支出</w:t>
            </w:r>
          </w:p>
        </w:tc>
        <w:tc>
          <w:tcPr>
            <w:tcW w:w="2126" w:type="dxa"/>
            <w:vAlign w:val="center"/>
          </w:tcPr>
          <w:p w14:paraId="30947F3F">
            <w:pPr>
              <w:pStyle w:val="13"/>
            </w:pPr>
          </w:p>
        </w:tc>
      </w:tr>
      <w:tr w14:paraId="3658D3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409B20">
            <w:pPr>
              <w:pStyle w:val="15"/>
            </w:pPr>
            <w:r>
              <w:t>30</w:t>
            </w:r>
          </w:p>
        </w:tc>
        <w:tc>
          <w:tcPr>
            <w:tcW w:w="4535" w:type="dxa"/>
            <w:vAlign w:val="center"/>
          </w:tcPr>
          <w:p w14:paraId="0D93B92F">
            <w:pPr>
              <w:pStyle w:val="14"/>
            </w:pPr>
          </w:p>
        </w:tc>
        <w:tc>
          <w:tcPr>
            <w:tcW w:w="2126" w:type="dxa"/>
            <w:vAlign w:val="center"/>
          </w:tcPr>
          <w:p w14:paraId="1952ED69">
            <w:pPr>
              <w:pStyle w:val="13"/>
            </w:pPr>
          </w:p>
        </w:tc>
        <w:tc>
          <w:tcPr>
            <w:tcW w:w="4535" w:type="dxa"/>
            <w:vAlign w:val="center"/>
          </w:tcPr>
          <w:p w14:paraId="60506591">
            <w:pPr>
              <w:pStyle w:val="14"/>
            </w:pPr>
            <w:r>
              <w:t>三十、抗疫特别国债安排的支出</w:t>
            </w:r>
          </w:p>
        </w:tc>
        <w:tc>
          <w:tcPr>
            <w:tcW w:w="2126" w:type="dxa"/>
            <w:vAlign w:val="center"/>
          </w:tcPr>
          <w:p w14:paraId="5788BB22">
            <w:pPr>
              <w:pStyle w:val="13"/>
            </w:pPr>
          </w:p>
        </w:tc>
      </w:tr>
      <w:tr w14:paraId="22B742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C49715">
            <w:pPr>
              <w:pStyle w:val="15"/>
            </w:pPr>
            <w:r>
              <w:t>31</w:t>
            </w:r>
          </w:p>
        </w:tc>
        <w:tc>
          <w:tcPr>
            <w:tcW w:w="4535" w:type="dxa"/>
            <w:vAlign w:val="center"/>
          </w:tcPr>
          <w:p w14:paraId="33A9194A">
            <w:pPr>
              <w:pStyle w:val="14"/>
            </w:pPr>
          </w:p>
        </w:tc>
        <w:tc>
          <w:tcPr>
            <w:tcW w:w="2126" w:type="dxa"/>
            <w:vAlign w:val="center"/>
          </w:tcPr>
          <w:p w14:paraId="371F5F97">
            <w:pPr>
              <w:pStyle w:val="13"/>
            </w:pPr>
          </w:p>
        </w:tc>
        <w:tc>
          <w:tcPr>
            <w:tcW w:w="4535" w:type="dxa"/>
            <w:vAlign w:val="center"/>
          </w:tcPr>
          <w:p w14:paraId="775282C2">
            <w:pPr>
              <w:pStyle w:val="14"/>
            </w:pPr>
            <w:r>
              <w:t>三十一、人行科目</w:t>
            </w:r>
          </w:p>
        </w:tc>
        <w:tc>
          <w:tcPr>
            <w:tcW w:w="2126" w:type="dxa"/>
            <w:vAlign w:val="center"/>
          </w:tcPr>
          <w:p w14:paraId="39CB3309">
            <w:pPr>
              <w:pStyle w:val="13"/>
            </w:pPr>
          </w:p>
        </w:tc>
      </w:tr>
      <w:tr w14:paraId="707F08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C57D8F">
            <w:pPr>
              <w:pStyle w:val="15"/>
            </w:pPr>
            <w:r>
              <w:t>32</w:t>
            </w:r>
          </w:p>
        </w:tc>
        <w:tc>
          <w:tcPr>
            <w:tcW w:w="4535" w:type="dxa"/>
            <w:vAlign w:val="center"/>
          </w:tcPr>
          <w:p w14:paraId="309E83A8">
            <w:pPr>
              <w:pStyle w:val="16"/>
            </w:pPr>
            <w:r>
              <w:t>本年收入合计</w:t>
            </w:r>
          </w:p>
        </w:tc>
        <w:tc>
          <w:tcPr>
            <w:tcW w:w="2126" w:type="dxa"/>
            <w:vAlign w:val="center"/>
          </w:tcPr>
          <w:p w14:paraId="453664E0">
            <w:pPr>
              <w:pStyle w:val="17"/>
            </w:pPr>
            <w:r>
              <w:t>158.23</w:t>
            </w:r>
          </w:p>
        </w:tc>
        <w:tc>
          <w:tcPr>
            <w:tcW w:w="4535" w:type="dxa"/>
            <w:vAlign w:val="center"/>
          </w:tcPr>
          <w:p w14:paraId="076E2B7C">
            <w:pPr>
              <w:pStyle w:val="16"/>
            </w:pPr>
            <w:r>
              <w:t>本年支出合计</w:t>
            </w:r>
          </w:p>
        </w:tc>
        <w:tc>
          <w:tcPr>
            <w:tcW w:w="2126" w:type="dxa"/>
            <w:vAlign w:val="center"/>
          </w:tcPr>
          <w:p w14:paraId="788D250F">
            <w:pPr>
              <w:pStyle w:val="17"/>
            </w:pPr>
            <w:r>
              <w:t>158.23</w:t>
            </w:r>
          </w:p>
        </w:tc>
      </w:tr>
      <w:tr w14:paraId="354A0F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0DA327">
            <w:pPr>
              <w:pStyle w:val="15"/>
            </w:pPr>
            <w:r>
              <w:t>33</w:t>
            </w:r>
          </w:p>
        </w:tc>
        <w:tc>
          <w:tcPr>
            <w:tcW w:w="4535" w:type="dxa"/>
            <w:vAlign w:val="center"/>
          </w:tcPr>
          <w:p w14:paraId="58D7B02E">
            <w:pPr>
              <w:pStyle w:val="14"/>
            </w:pPr>
            <w:r>
              <w:t>上年结转结余</w:t>
            </w:r>
          </w:p>
        </w:tc>
        <w:tc>
          <w:tcPr>
            <w:tcW w:w="2126" w:type="dxa"/>
            <w:vAlign w:val="center"/>
          </w:tcPr>
          <w:p w14:paraId="650557DA">
            <w:pPr>
              <w:pStyle w:val="13"/>
            </w:pPr>
          </w:p>
        </w:tc>
        <w:tc>
          <w:tcPr>
            <w:tcW w:w="4535" w:type="dxa"/>
            <w:vAlign w:val="center"/>
          </w:tcPr>
          <w:p w14:paraId="782DFAAE">
            <w:pPr>
              <w:pStyle w:val="14"/>
            </w:pPr>
            <w:r>
              <w:t>年终结转结余</w:t>
            </w:r>
          </w:p>
        </w:tc>
        <w:tc>
          <w:tcPr>
            <w:tcW w:w="2126" w:type="dxa"/>
            <w:vAlign w:val="center"/>
          </w:tcPr>
          <w:p w14:paraId="5CA91C30">
            <w:pPr>
              <w:pStyle w:val="13"/>
            </w:pPr>
          </w:p>
        </w:tc>
      </w:tr>
      <w:tr w14:paraId="5DCB28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573589">
            <w:pPr>
              <w:pStyle w:val="15"/>
            </w:pPr>
            <w:r>
              <w:t>34</w:t>
            </w:r>
          </w:p>
        </w:tc>
        <w:tc>
          <w:tcPr>
            <w:tcW w:w="4535" w:type="dxa"/>
            <w:vAlign w:val="center"/>
          </w:tcPr>
          <w:p w14:paraId="18023EAB">
            <w:pPr>
              <w:pStyle w:val="16"/>
            </w:pPr>
            <w:r>
              <w:t>收入总计</w:t>
            </w:r>
          </w:p>
        </w:tc>
        <w:tc>
          <w:tcPr>
            <w:tcW w:w="2126" w:type="dxa"/>
            <w:vAlign w:val="center"/>
          </w:tcPr>
          <w:p w14:paraId="06B296FB">
            <w:pPr>
              <w:pStyle w:val="17"/>
            </w:pPr>
            <w:r>
              <w:t>158.23</w:t>
            </w:r>
          </w:p>
        </w:tc>
        <w:tc>
          <w:tcPr>
            <w:tcW w:w="4535" w:type="dxa"/>
            <w:vAlign w:val="center"/>
          </w:tcPr>
          <w:p w14:paraId="031FACF8">
            <w:pPr>
              <w:pStyle w:val="16"/>
            </w:pPr>
            <w:r>
              <w:t>支出总计</w:t>
            </w:r>
          </w:p>
        </w:tc>
        <w:tc>
          <w:tcPr>
            <w:tcW w:w="2126" w:type="dxa"/>
            <w:vAlign w:val="center"/>
          </w:tcPr>
          <w:p w14:paraId="15DCD580">
            <w:pPr>
              <w:pStyle w:val="17"/>
            </w:pPr>
            <w:r>
              <w:t>158.23</w:t>
            </w:r>
          </w:p>
        </w:tc>
      </w:tr>
    </w:tbl>
    <w:p w14:paraId="46B88832">
      <w:pPr>
        <w:sectPr>
          <w:pgSz w:w="16840" w:h="11900" w:orient="landscape"/>
          <w:pgMar w:top="1361" w:right="1020" w:bottom="1134" w:left="1020" w:header="720" w:footer="720" w:gutter="0"/>
          <w:cols w:space="720" w:num="1"/>
        </w:sectPr>
      </w:pPr>
    </w:p>
    <w:p w14:paraId="20A3124C">
      <w:pPr>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1131"/>
        <w:gridCol w:w="1513"/>
        <w:gridCol w:w="1041"/>
        <w:gridCol w:w="1134"/>
        <w:gridCol w:w="1134"/>
        <w:gridCol w:w="1134"/>
        <w:gridCol w:w="1134"/>
        <w:gridCol w:w="1134"/>
        <w:gridCol w:w="1134"/>
        <w:gridCol w:w="1134"/>
        <w:gridCol w:w="1134"/>
        <w:gridCol w:w="1134"/>
      </w:tblGrid>
      <w:tr w14:paraId="6EF221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901" w:type="dxa"/>
            <w:gridSpan w:val="8"/>
            <w:tcBorders>
              <w:top w:val="single" w:color="FFFFFF" w:sz="6" w:space="0"/>
              <w:left w:val="single" w:color="FFFFFF" w:sz="6" w:space="0"/>
              <w:right w:val="single" w:color="FFFFFF" w:sz="6" w:space="0"/>
            </w:tcBorders>
            <w:vAlign w:val="center"/>
          </w:tcPr>
          <w:p w14:paraId="2A554A33">
            <w:pPr>
              <w:pStyle w:val="11"/>
            </w:pPr>
            <w:r>
              <w:t>324016石家庄市自然资源和规划局综合保税区分局</w:t>
            </w:r>
            <w:r>
              <w:rPr>
                <w:rFonts w:hint="eastAsia"/>
                <w:lang w:val="en-US" w:eastAsia="zh-CN"/>
              </w:rPr>
              <w:t xml:space="preserve">         </w:t>
            </w:r>
            <w:r>
              <w:t>预算年度：2025</w:t>
            </w:r>
          </w:p>
        </w:tc>
        <w:tc>
          <w:tcPr>
            <w:tcW w:w="5670" w:type="dxa"/>
            <w:gridSpan w:val="5"/>
            <w:tcBorders>
              <w:top w:val="single" w:color="FFFFFF" w:sz="6" w:space="0"/>
              <w:left w:val="single" w:color="FFFFFF" w:sz="6" w:space="0"/>
              <w:right w:val="single" w:color="FFFFFF" w:sz="6" w:space="0"/>
            </w:tcBorders>
            <w:vAlign w:val="center"/>
          </w:tcPr>
          <w:p w14:paraId="6F810D58">
            <w:pPr>
              <w:pStyle w:val="9"/>
            </w:pPr>
            <w:r>
              <w:t>单位：万元</w:t>
            </w:r>
          </w:p>
        </w:tc>
      </w:tr>
      <w:tr w14:paraId="1A4B6C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9B95D7B">
            <w:pPr>
              <w:pStyle w:val="12"/>
            </w:pPr>
            <w:r>
              <w:t>序号</w:t>
            </w:r>
          </w:p>
        </w:tc>
        <w:tc>
          <w:tcPr>
            <w:tcW w:w="2644" w:type="dxa"/>
            <w:gridSpan w:val="2"/>
            <w:vAlign w:val="center"/>
          </w:tcPr>
          <w:p w14:paraId="4C3F3FB4">
            <w:pPr>
              <w:pStyle w:val="12"/>
            </w:pPr>
            <w:r>
              <w:t>功能分类科目</w:t>
            </w:r>
          </w:p>
        </w:tc>
        <w:tc>
          <w:tcPr>
            <w:tcW w:w="1041" w:type="dxa"/>
            <w:vMerge w:val="restart"/>
            <w:vAlign w:val="center"/>
          </w:tcPr>
          <w:p w14:paraId="2BD8ECD5">
            <w:pPr>
              <w:pStyle w:val="12"/>
            </w:pPr>
            <w:r>
              <w:t>合计</w:t>
            </w:r>
          </w:p>
        </w:tc>
        <w:tc>
          <w:tcPr>
            <w:tcW w:w="9072" w:type="dxa"/>
            <w:gridSpan w:val="8"/>
            <w:vAlign w:val="center"/>
          </w:tcPr>
          <w:p w14:paraId="4978B2FB">
            <w:pPr>
              <w:pStyle w:val="12"/>
            </w:pPr>
            <w:r>
              <w:t>本年收入</w:t>
            </w:r>
          </w:p>
        </w:tc>
        <w:tc>
          <w:tcPr>
            <w:tcW w:w="1134" w:type="dxa"/>
            <w:vMerge w:val="restart"/>
            <w:vAlign w:val="center"/>
          </w:tcPr>
          <w:p w14:paraId="18CFADB2">
            <w:pPr>
              <w:pStyle w:val="12"/>
            </w:pPr>
            <w:r>
              <w:t>上年结转</w:t>
            </w:r>
          </w:p>
        </w:tc>
      </w:tr>
      <w:tr w14:paraId="7618C6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2D91CE4"/>
        </w:tc>
        <w:tc>
          <w:tcPr>
            <w:tcW w:w="1131" w:type="dxa"/>
            <w:vAlign w:val="center"/>
          </w:tcPr>
          <w:p w14:paraId="7C474BBC">
            <w:pPr>
              <w:pStyle w:val="12"/>
            </w:pPr>
            <w:r>
              <w:t>科目    编码</w:t>
            </w:r>
          </w:p>
        </w:tc>
        <w:tc>
          <w:tcPr>
            <w:tcW w:w="1513" w:type="dxa"/>
            <w:vAlign w:val="center"/>
          </w:tcPr>
          <w:p w14:paraId="1E013B8D">
            <w:pPr>
              <w:pStyle w:val="12"/>
            </w:pPr>
            <w:r>
              <w:t>科目名称</w:t>
            </w:r>
          </w:p>
        </w:tc>
        <w:tc>
          <w:tcPr>
            <w:tcW w:w="1041" w:type="dxa"/>
            <w:vMerge w:val="continue"/>
          </w:tcPr>
          <w:p w14:paraId="08FE2599"/>
        </w:tc>
        <w:tc>
          <w:tcPr>
            <w:tcW w:w="1134" w:type="dxa"/>
            <w:vAlign w:val="center"/>
          </w:tcPr>
          <w:p w14:paraId="2695A26D">
            <w:pPr>
              <w:pStyle w:val="12"/>
            </w:pPr>
            <w:r>
              <w:t>小计</w:t>
            </w:r>
          </w:p>
        </w:tc>
        <w:tc>
          <w:tcPr>
            <w:tcW w:w="1134" w:type="dxa"/>
            <w:vAlign w:val="center"/>
          </w:tcPr>
          <w:p w14:paraId="12507080">
            <w:pPr>
              <w:pStyle w:val="12"/>
            </w:pPr>
            <w:r>
              <w:t>财政拨款 收入</w:t>
            </w:r>
          </w:p>
        </w:tc>
        <w:tc>
          <w:tcPr>
            <w:tcW w:w="1134" w:type="dxa"/>
            <w:vAlign w:val="center"/>
          </w:tcPr>
          <w:p w14:paraId="04036B39">
            <w:pPr>
              <w:pStyle w:val="12"/>
            </w:pPr>
            <w:r>
              <w:t>财政专户 收入</w:t>
            </w:r>
          </w:p>
        </w:tc>
        <w:tc>
          <w:tcPr>
            <w:tcW w:w="1134" w:type="dxa"/>
            <w:vAlign w:val="center"/>
          </w:tcPr>
          <w:p w14:paraId="3E276F93">
            <w:pPr>
              <w:pStyle w:val="12"/>
            </w:pPr>
            <w:r>
              <w:t>事业收入</w:t>
            </w:r>
          </w:p>
        </w:tc>
        <w:tc>
          <w:tcPr>
            <w:tcW w:w="1134" w:type="dxa"/>
            <w:vAlign w:val="center"/>
          </w:tcPr>
          <w:p w14:paraId="401150AE">
            <w:pPr>
              <w:pStyle w:val="12"/>
            </w:pPr>
            <w:r>
              <w:t>经营收入</w:t>
            </w:r>
          </w:p>
        </w:tc>
        <w:tc>
          <w:tcPr>
            <w:tcW w:w="1134" w:type="dxa"/>
            <w:vAlign w:val="center"/>
          </w:tcPr>
          <w:p w14:paraId="7F59AA49">
            <w:pPr>
              <w:pStyle w:val="12"/>
            </w:pPr>
            <w:r>
              <w:t>上级补助收入</w:t>
            </w:r>
          </w:p>
        </w:tc>
        <w:tc>
          <w:tcPr>
            <w:tcW w:w="1134" w:type="dxa"/>
            <w:vAlign w:val="center"/>
          </w:tcPr>
          <w:p w14:paraId="3F86E562">
            <w:pPr>
              <w:pStyle w:val="12"/>
            </w:pPr>
            <w:r>
              <w:t>附属单位上缴收入</w:t>
            </w:r>
          </w:p>
        </w:tc>
        <w:tc>
          <w:tcPr>
            <w:tcW w:w="1134" w:type="dxa"/>
            <w:vAlign w:val="center"/>
          </w:tcPr>
          <w:p w14:paraId="405CA493">
            <w:pPr>
              <w:pStyle w:val="12"/>
            </w:pPr>
            <w:r>
              <w:t>其他收入</w:t>
            </w:r>
          </w:p>
        </w:tc>
        <w:tc>
          <w:tcPr>
            <w:tcW w:w="1134" w:type="dxa"/>
            <w:vMerge w:val="continue"/>
          </w:tcPr>
          <w:p w14:paraId="794C24C1"/>
        </w:tc>
      </w:tr>
      <w:tr w14:paraId="1073ED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02742B82">
            <w:pPr>
              <w:pStyle w:val="12"/>
            </w:pPr>
            <w:r>
              <w:t>栏次</w:t>
            </w:r>
          </w:p>
        </w:tc>
        <w:tc>
          <w:tcPr>
            <w:tcW w:w="1131" w:type="dxa"/>
            <w:vAlign w:val="center"/>
          </w:tcPr>
          <w:p w14:paraId="348AFBDB">
            <w:pPr>
              <w:pStyle w:val="12"/>
            </w:pPr>
            <w:r>
              <w:t>1</w:t>
            </w:r>
          </w:p>
        </w:tc>
        <w:tc>
          <w:tcPr>
            <w:tcW w:w="1513" w:type="dxa"/>
            <w:vAlign w:val="center"/>
          </w:tcPr>
          <w:p w14:paraId="0837708C">
            <w:pPr>
              <w:pStyle w:val="12"/>
            </w:pPr>
            <w:r>
              <w:t>2</w:t>
            </w:r>
          </w:p>
        </w:tc>
        <w:tc>
          <w:tcPr>
            <w:tcW w:w="1041" w:type="dxa"/>
            <w:vAlign w:val="center"/>
          </w:tcPr>
          <w:p w14:paraId="31B2DAE0">
            <w:pPr>
              <w:pStyle w:val="12"/>
            </w:pPr>
            <w:r>
              <w:t>3</w:t>
            </w:r>
          </w:p>
        </w:tc>
        <w:tc>
          <w:tcPr>
            <w:tcW w:w="1134" w:type="dxa"/>
            <w:vAlign w:val="center"/>
          </w:tcPr>
          <w:p w14:paraId="6BFE3CE6">
            <w:pPr>
              <w:pStyle w:val="12"/>
            </w:pPr>
            <w:r>
              <w:t>4</w:t>
            </w:r>
          </w:p>
        </w:tc>
        <w:tc>
          <w:tcPr>
            <w:tcW w:w="1134" w:type="dxa"/>
            <w:vAlign w:val="center"/>
          </w:tcPr>
          <w:p w14:paraId="08A96E32">
            <w:pPr>
              <w:pStyle w:val="12"/>
            </w:pPr>
            <w:r>
              <w:t>5</w:t>
            </w:r>
          </w:p>
        </w:tc>
        <w:tc>
          <w:tcPr>
            <w:tcW w:w="1134" w:type="dxa"/>
            <w:vAlign w:val="center"/>
          </w:tcPr>
          <w:p w14:paraId="1721ABB9">
            <w:pPr>
              <w:pStyle w:val="12"/>
            </w:pPr>
            <w:r>
              <w:t>6</w:t>
            </w:r>
          </w:p>
        </w:tc>
        <w:tc>
          <w:tcPr>
            <w:tcW w:w="1134" w:type="dxa"/>
            <w:vAlign w:val="center"/>
          </w:tcPr>
          <w:p w14:paraId="428489A6">
            <w:pPr>
              <w:pStyle w:val="12"/>
            </w:pPr>
            <w:r>
              <w:t>7</w:t>
            </w:r>
          </w:p>
        </w:tc>
        <w:tc>
          <w:tcPr>
            <w:tcW w:w="1134" w:type="dxa"/>
            <w:vAlign w:val="center"/>
          </w:tcPr>
          <w:p w14:paraId="2E264E9D">
            <w:pPr>
              <w:pStyle w:val="12"/>
            </w:pPr>
            <w:r>
              <w:t>8</w:t>
            </w:r>
          </w:p>
        </w:tc>
        <w:tc>
          <w:tcPr>
            <w:tcW w:w="1134" w:type="dxa"/>
            <w:vAlign w:val="center"/>
          </w:tcPr>
          <w:p w14:paraId="332FB612">
            <w:pPr>
              <w:pStyle w:val="12"/>
            </w:pPr>
            <w:r>
              <w:t>9</w:t>
            </w:r>
          </w:p>
        </w:tc>
        <w:tc>
          <w:tcPr>
            <w:tcW w:w="1134" w:type="dxa"/>
            <w:vAlign w:val="center"/>
          </w:tcPr>
          <w:p w14:paraId="707D1A4D">
            <w:pPr>
              <w:pStyle w:val="12"/>
            </w:pPr>
            <w:r>
              <w:t>10</w:t>
            </w:r>
          </w:p>
        </w:tc>
        <w:tc>
          <w:tcPr>
            <w:tcW w:w="1134" w:type="dxa"/>
            <w:vAlign w:val="center"/>
          </w:tcPr>
          <w:p w14:paraId="102AB6F0">
            <w:pPr>
              <w:pStyle w:val="12"/>
            </w:pPr>
            <w:r>
              <w:t>11</w:t>
            </w:r>
          </w:p>
        </w:tc>
        <w:tc>
          <w:tcPr>
            <w:tcW w:w="1134" w:type="dxa"/>
            <w:vAlign w:val="center"/>
          </w:tcPr>
          <w:p w14:paraId="29630534">
            <w:pPr>
              <w:pStyle w:val="12"/>
            </w:pPr>
            <w:r>
              <w:t>12</w:t>
            </w:r>
          </w:p>
        </w:tc>
      </w:tr>
      <w:tr w14:paraId="30E0E8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688B556">
            <w:pPr>
              <w:pStyle w:val="15"/>
            </w:pPr>
            <w:r>
              <w:t>1</w:t>
            </w:r>
          </w:p>
        </w:tc>
        <w:tc>
          <w:tcPr>
            <w:tcW w:w="1131" w:type="dxa"/>
            <w:vAlign w:val="center"/>
          </w:tcPr>
          <w:p w14:paraId="43155EDC">
            <w:pPr>
              <w:pStyle w:val="18"/>
            </w:pPr>
          </w:p>
        </w:tc>
        <w:tc>
          <w:tcPr>
            <w:tcW w:w="1513" w:type="dxa"/>
            <w:vAlign w:val="center"/>
          </w:tcPr>
          <w:p w14:paraId="6EC07738">
            <w:pPr>
              <w:pStyle w:val="16"/>
            </w:pPr>
            <w:r>
              <w:t>合计</w:t>
            </w:r>
          </w:p>
        </w:tc>
        <w:tc>
          <w:tcPr>
            <w:tcW w:w="1041" w:type="dxa"/>
            <w:vAlign w:val="center"/>
          </w:tcPr>
          <w:p w14:paraId="68DD26D9">
            <w:pPr>
              <w:pStyle w:val="17"/>
            </w:pPr>
            <w:r>
              <w:t>158.23</w:t>
            </w:r>
          </w:p>
        </w:tc>
        <w:tc>
          <w:tcPr>
            <w:tcW w:w="1134" w:type="dxa"/>
            <w:vAlign w:val="center"/>
          </w:tcPr>
          <w:p w14:paraId="5E76A3AA">
            <w:pPr>
              <w:pStyle w:val="17"/>
            </w:pPr>
            <w:r>
              <w:t>158.23</w:t>
            </w:r>
          </w:p>
        </w:tc>
        <w:tc>
          <w:tcPr>
            <w:tcW w:w="1134" w:type="dxa"/>
            <w:vAlign w:val="center"/>
          </w:tcPr>
          <w:p w14:paraId="2948212E">
            <w:pPr>
              <w:pStyle w:val="17"/>
            </w:pPr>
            <w:r>
              <w:t>158.23</w:t>
            </w:r>
          </w:p>
        </w:tc>
        <w:tc>
          <w:tcPr>
            <w:tcW w:w="1134" w:type="dxa"/>
            <w:vAlign w:val="center"/>
          </w:tcPr>
          <w:p w14:paraId="6D274785">
            <w:pPr>
              <w:pStyle w:val="17"/>
            </w:pPr>
          </w:p>
        </w:tc>
        <w:tc>
          <w:tcPr>
            <w:tcW w:w="1134" w:type="dxa"/>
            <w:vAlign w:val="center"/>
          </w:tcPr>
          <w:p w14:paraId="5FBDB983">
            <w:pPr>
              <w:pStyle w:val="17"/>
            </w:pPr>
          </w:p>
        </w:tc>
        <w:tc>
          <w:tcPr>
            <w:tcW w:w="1134" w:type="dxa"/>
            <w:vAlign w:val="center"/>
          </w:tcPr>
          <w:p w14:paraId="2F3AE3C1">
            <w:pPr>
              <w:pStyle w:val="17"/>
            </w:pPr>
          </w:p>
        </w:tc>
        <w:tc>
          <w:tcPr>
            <w:tcW w:w="1134" w:type="dxa"/>
            <w:vAlign w:val="center"/>
          </w:tcPr>
          <w:p w14:paraId="0DF667E2">
            <w:pPr>
              <w:pStyle w:val="17"/>
            </w:pPr>
          </w:p>
        </w:tc>
        <w:tc>
          <w:tcPr>
            <w:tcW w:w="1134" w:type="dxa"/>
            <w:vAlign w:val="center"/>
          </w:tcPr>
          <w:p w14:paraId="08BC709C">
            <w:pPr>
              <w:pStyle w:val="17"/>
            </w:pPr>
          </w:p>
        </w:tc>
        <w:tc>
          <w:tcPr>
            <w:tcW w:w="1134" w:type="dxa"/>
            <w:vAlign w:val="center"/>
          </w:tcPr>
          <w:p w14:paraId="716B856D">
            <w:pPr>
              <w:pStyle w:val="17"/>
            </w:pPr>
          </w:p>
        </w:tc>
        <w:tc>
          <w:tcPr>
            <w:tcW w:w="1134" w:type="dxa"/>
            <w:vAlign w:val="center"/>
          </w:tcPr>
          <w:p w14:paraId="5CEB575D">
            <w:pPr>
              <w:pStyle w:val="17"/>
            </w:pPr>
          </w:p>
        </w:tc>
      </w:tr>
      <w:tr w14:paraId="72AAF9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29C52B3">
            <w:pPr>
              <w:pStyle w:val="15"/>
            </w:pPr>
            <w:r>
              <w:t>2</w:t>
            </w:r>
          </w:p>
        </w:tc>
        <w:tc>
          <w:tcPr>
            <w:tcW w:w="1131" w:type="dxa"/>
            <w:vAlign w:val="center"/>
          </w:tcPr>
          <w:p w14:paraId="47BAFB2C">
            <w:pPr>
              <w:pStyle w:val="14"/>
            </w:pPr>
            <w:r>
              <w:t>208</w:t>
            </w:r>
          </w:p>
        </w:tc>
        <w:tc>
          <w:tcPr>
            <w:tcW w:w="1513" w:type="dxa"/>
            <w:vAlign w:val="center"/>
          </w:tcPr>
          <w:p w14:paraId="4AFA38FB">
            <w:pPr>
              <w:pStyle w:val="14"/>
            </w:pPr>
            <w:r>
              <w:t>社会保障和就业支出</w:t>
            </w:r>
          </w:p>
        </w:tc>
        <w:tc>
          <w:tcPr>
            <w:tcW w:w="1041" w:type="dxa"/>
            <w:vAlign w:val="center"/>
          </w:tcPr>
          <w:p w14:paraId="3B7FED31">
            <w:pPr>
              <w:pStyle w:val="13"/>
            </w:pPr>
            <w:r>
              <w:t>14.89</w:t>
            </w:r>
          </w:p>
        </w:tc>
        <w:tc>
          <w:tcPr>
            <w:tcW w:w="1134" w:type="dxa"/>
            <w:vAlign w:val="center"/>
          </w:tcPr>
          <w:p w14:paraId="65ECC9F0">
            <w:pPr>
              <w:pStyle w:val="13"/>
            </w:pPr>
            <w:r>
              <w:t>14.89</w:t>
            </w:r>
          </w:p>
        </w:tc>
        <w:tc>
          <w:tcPr>
            <w:tcW w:w="1134" w:type="dxa"/>
            <w:vAlign w:val="center"/>
          </w:tcPr>
          <w:p w14:paraId="2FF04860">
            <w:pPr>
              <w:pStyle w:val="13"/>
            </w:pPr>
            <w:r>
              <w:t>14.89</w:t>
            </w:r>
          </w:p>
        </w:tc>
        <w:tc>
          <w:tcPr>
            <w:tcW w:w="1134" w:type="dxa"/>
            <w:vAlign w:val="center"/>
          </w:tcPr>
          <w:p w14:paraId="60789694">
            <w:pPr>
              <w:pStyle w:val="13"/>
            </w:pPr>
          </w:p>
        </w:tc>
        <w:tc>
          <w:tcPr>
            <w:tcW w:w="1134" w:type="dxa"/>
            <w:vAlign w:val="center"/>
          </w:tcPr>
          <w:p w14:paraId="45331554">
            <w:pPr>
              <w:pStyle w:val="13"/>
            </w:pPr>
          </w:p>
        </w:tc>
        <w:tc>
          <w:tcPr>
            <w:tcW w:w="1134" w:type="dxa"/>
            <w:vAlign w:val="center"/>
          </w:tcPr>
          <w:p w14:paraId="30E6F27A">
            <w:pPr>
              <w:pStyle w:val="13"/>
            </w:pPr>
          </w:p>
        </w:tc>
        <w:tc>
          <w:tcPr>
            <w:tcW w:w="1134" w:type="dxa"/>
            <w:vAlign w:val="center"/>
          </w:tcPr>
          <w:p w14:paraId="2FED51C9">
            <w:pPr>
              <w:pStyle w:val="13"/>
            </w:pPr>
          </w:p>
        </w:tc>
        <w:tc>
          <w:tcPr>
            <w:tcW w:w="1134" w:type="dxa"/>
            <w:vAlign w:val="center"/>
          </w:tcPr>
          <w:p w14:paraId="47F114C6">
            <w:pPr>
              <w:pStyle w:val="13"/>
            </w:pPr>
          </w:p>
        </w:tc>
        <w:tc>
          <w:tcPr>
            <w:tcW w:w="1134" w:type="dxa"/>
            <w:vAlign w:val="center"/>
          </w:tcPr>
          <w:p w14:paraId="3187B12A">
            <w:pPr>
              <w:pStyle w:val="13"/>
            </w:pPr>
          </w:p>
        </w:tc>
        <w:tc>
          <w:tcPr>
            <w:tcW w:w="1134" w:type="dxa"/>
            <w:vAlign w:val="center"/>
          </w:tcPr>
          <w:p w14:paraId="7E8DCA1E">
            <w:pPr>
              <w:pStyle w:val="13"/>
            </w:pPr>
          </w:p>
        </w:tc>
      </w:tr>
      <w:tr w14:paraId="64177C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A3C4465">
            <w:pPr>
              <w:pStyle w:val="15"/>
            </w:pPr>
            <w:r>
              <w:t>3</w:t>
            </w:r>
          </w:p>
        </w:tc>
        <w:tc>
          <w:tcPr>
            <w:tcW w:w="1131" w:type="dxa"/>
            <w:vAlign w:val="center"/>
          </w:tcPr>
          <w:p w14:paraId="23A88025">
            <w:pPr>
              <w:pStyle w:val="14"/>
            </w:pPr>
            <w:r>
              <w:t>20805</w:t>
            </w:r>
          </w:p>
        </w:tc>
        <w:tc>
          <w:tcPr>
            <w:tcW w:w="1513" w:type="dxa"/>
            <w:vAlign w:val="center"/>
          </w:tcPr>
          <w:p w14:paraId="55CB84C9">
            <w:pPr>
              <w:pStyle w:val="14"/>
            </w:pPr>
            <w:r>
              <w:t>行政事业单位养老支出</w:t>
            </w:r>
          </w:p>
        </w:tc>
        <w:tc>
          <w:tcPr>
            <w:tcW w:w="1041" w:type="dxa"/>
            <w:vAlign w:val="center"/>
          </w:tcPr>
          <w:p w14:paraId="01885005">
            <w:pPr>
              <w:pStyle w:val="13"/>
            </w:pPr>
            <w:r>
              <w:t>14.10</w:t>
            </w:r>
          </w:p>
        </w:tc>
        <w:tc>
          <w:tcPr>
            <w:tcW w:w="1134" w:type="dxa"/>
            <w:vAlign w:val="center"/>
          </w:tcPr>
          <w:p w14:paraId="1A57B73F">
            <w:pPr>
              <w:pStyle w:val="13"/>
            </w:pPr>
            <w:r>
              <w:t>14.10</w:t>
            </w:r>
          </w:p>
        </w:tc>
        <w:tc>
          <w:tcPr>
            <w:tcW w:w="1134" w:type="dxa"/>
            <w:vAlign w:val="center"/>
          </w:tcPr>
          <w:p w14:paraId="540D2F9E">
            <w:pPr>
              <w:pStyle w:val="13"/>
            </w:pPr>
            <w:r>
              <w:t>14.10</w:t>
            </w:r>
          </w:p>
        </w:tc>
        <w:tc>
          <w:tcPr>
            <w:tcW w:w="1134" w:type="dxa"/>
            <w:vAlign w:val="center"/>
          </w:tcPr>
          <w:p w14:paraId="67C18A05">
            <w:pPr>
              <w:pStyle w:val="13"/>
            </w:pPr>
          </w:p>
        </w:tc>
        <w:tc>
          <w:tcPr>
            <w:tcW w:w="1134" w:type="dxa"/>
            <w:vAlign w:val="center"/>
          </w:tcPr>
          <w:p w14:paraId="7C356AB3">
            <w:pPr>
              <w:pStyle w:val="13"/>
            </w:pPr>
          </w:p>
        </w:tc>
        <w:tc>
          <w:tcPr>
            <w:tcW w:w="1134" w:type="dxa"/>
            <w:vAlign w:val="center"/>
          </w:tcPr>
          <w:p w14:paraId="0313938A">
            <w:pPr>
              <w:pStyle w:val="13"/>
            </w:pPr>
          </w:p>
        </w:tc>
        <w:tc>
          <w:tcPr>
            <w:tcW w:w="1134" w:type="dxa"/>
            <w:vAlign w:val="center"/>
          </w:tcPr>
          <w:p w14:paraId="1A3BEAA4">
            <w:pPr>
              <w:pStyle w:val="13"/>
            </w:pPr>
          </w:p>
        </w:tc>
        <w:tc>
          <w:tcPr>
            <w:tcW w:w="1134" w:type="dxa"/>
            <w:vAlign w:val="center"/>
          </w:tcPr>
          <w:p w14:paraId="4BE98123">
            <w:pPr>
              <w:pStyle w:val="13"/>
            </w:pPr>
          </w:p>
        </w:tc>
        <w:tc>
          <w:tcPr>
            <w:tcW w:w="1134" w:type="dxa"/>
            <w:vAlign w:val="center"/>
          </w:tcPr>
          <w:p w14:paraId="231D6177">
            <w:pPr>
              <w:pStyle w:val="13"/>
            </w:pPr>
          </w:p>
        </w:tc>
        <w:tc>
          <w:tcPr>
            <w:tcW w:w="1134" w:type="dxa"/>
            <w:vAlign w:val="center"/>
          </w:tcPr>
          <w:p w14:paraId="43845B8C">
            <w:pPr>
              <w:pStyle w:val="13"/>
            </w:pPr>
          </w:p>
        </w:tc>
      </w:tr>
      <w:tr w14:paraId="6F0B9E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B2A490A">
            <w:pPr>
              <w:pStyle w:val="15"/>
            </w:pPr>
            <w:r>
              <w:t>4</w:t>
            </w:r>
          </w:p>
        </w:tc>
        <w:tc>
          <w:tcPr>
            <w:tcW w:w="1131" w:type="dxa"/>
            <w:vAlign w:val="center"/>
          </w:tcPr>
          <w:p w14:paraId="6474B148">
            <w:pPr>
              <w:pStyle w:val="14"/>
            </w:pPr>
            <w:r>
              <w:t>2080505</w:t>
            </w:r>
          </w:p>
        </w:tc>
        <w:tc>
          <w:tcPr>
            <w:tcW w:w="1513" w:type="dxa"/>
            <w:vAlign w:val="center"/>
          </w:tcPr>
          <w:p w14:paraId="6E4A46CF">
            <w:pPr>
              <w:pStyle w:val="14"/>
            </w:pPr>
            <w:r>
              <w:t>机关事业单位基本养老保险缴费支出</w:t>
            </w:r>
          </w:p>
        </w:tc>
        <w:tc>
          <w:tcPr>
            <w:tcW w:w="1041" w:type="dxa"/>
            <w:vAlign w:val="center"/>
          </w:tcPr>
          <w:p w14:paraId="78250A70">
            <w:pPr>
              <w:pStyle w:val="13"/>
            </w:pPr>
            <w:r>
              <w:t>14.10</w:t>
            </w:r>
          </w:p>
        </w:tc>
        <w:tc>
          <w:tcPr>
            <w:tcW w:w="1134" w:type="dxa"/>
            <w:vAlign w:val="center"/>
          </w:tcPr>
          <w:p w14:paraId="5052617F">
            <w:pPr>
              <w:pStyle w:val="13"/>
            </w:pPr>
            <w:r>
              <w:t>14.10</w:t>
            </w:r>
          </w:p>
        </w:tc>
        <w:tc>
          <w:tcPr>
            <w:tcW w:w="1134" w:type="dxa"/>
            <w:vAlign w:val="center"/>
          </w:tcPr>
          <w:p w14:paraId="72BFE164">
            <w:pPr>
              <w:pStyle w:val="13"/>
            </w:pPr>
            <w:r>
              <w:t>14.10</w:t>
            </w:r>
          </w:p>
        </w:tc>
        <w:tc>
          <w:tcPr>
            <w:tcW w:w="1134" w:type="dxa"/>
            <w:vAlign w:val="center"/>
          </w:tcPr>
          <w:p w14:paraId="249AF469">
            <w:pPr>
              <w:pStyle w:val="13"/>
            </w:pPr>
          </w:p>
        </w:tc>
        <w:tc>
          <w:tcPr>
            <w:tcW w:w="1134" w:type="dxa"/>
            <w:vAlign w:val="center"/>
          </w:tcPr>
          <w:p w14:paraId="0E65A459">
            <w:pPr>
              <w:pStyle w:val="13"/>
            </w:pPr>
          </w:p>
        </w:tc>
        <w:tc>
          <w:tcPr>
            <w:tcW w:w="1134" w:type="dxa"/>
            <w:vAlign w:val="center"/>
          </w:tcPr>
          <w:p w14:paraId="62DBD229">
            <w:pPr>
              <w:pStyle w:val="13"/>
            </w:pPr>
          </w:p>
        </w:tc>
        <w:tc>
          <w:tcPr>
            <w:tcW w:w="1134" w:type="dxa"/>
            <w:vAlign w:val="center"/>
          </w:tcPr>
          <w:p w14:paraId="657A668A">
            <w:pPr>
              <w:pStyle w:val="13"/>
            </w:pPr>
          </w:p>
        </w:tc>
        <w:tc>
          <w:tcPr>
            <w:tcW w:w="1134" w:type="dxa"/>
            <w:vAlign w:val="center"/>
          </w:tcPr>
          <w:p w14:paraId="258AAF1A">
            <w:pPr>
              <w:pStyle w:val="13"/>
            </w:pPr>
          </w:p>
        </w:tc>
        <w:tc>
          <w:tcPr>
            <w:tcW w:w="1134" w:type="dxa"/>
            <w:vAlign w:val="center"/>
          </w:tcPr>
          <w:p w14:paraId="760DA613">
            <w:pPr>
              <w:pStyle w:val="13"/>
            </w:pPr>
          </w:p>
        </w:tc>
        <w:tc>
          <w:tcPr>
            <w:tcW w:w="1134" w:type="dxa"/>
            <w:vAlign w:val="center"/>
          </w:tcPr>
          <w:p w14:paraId="04270213">
            <w:pPr>
              <w:pStyle w:val="13"/>
            </w:pPr>
          </w:p>
        </w:tc>
      </w:tr>
      <w:tr w14:paraId="515B66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55E7D71">
            <w:pPr>
              <w:pStyle w:val="15"/>
            </w:pPr>
            <w:r>
              <w:t>5</w:t>
            </w:r>
          </w:p>
        </w:tc>
        <w:tc>
          <w:tcPr>
            <w:tcW w:w="1131" w:type="dxa"/>
            <w:vAlign w:val="center"/>
          </w:tcPr>
          <w:p w14:paraId="5DBE2F7C">
            <w:pPr>
              <w:pStyle w:val="14"/>
            </w:pPr>
            <w:r>
              <w:t>20899</w:t>
            </w:r>
          </w:p>
        </w:tc>
        <w:tc>
          <w:tcPr>
            <w:tcW w:w="1513" w:type="dxa"/>
            <w:vAlign w:val="center"/>
          </w:tcPr>
          <w:p w14:paraId="1B354498">
            <w:pPr>
              <w:pStyle w:val="14"/>
            </w:pPr>
            <w:r>
              <w:t>其他社会保障和就业支出</w:t>
            </w:r>
          </w:p>
        </w:tc>
        <w:tc>
          <w:tcPr>
            <w:tcW w:w="1041" w:type="dxa"/>
            <w:vAlign w:val="center"/>
          </w:tcPr>
          <w:p w14:paraId="1408751C">
            <w:pPr>
              <w:pStyle w:val="13"/>
            </w:pPr>
            <w:r>
              <w:t>0.79</w:t>
            </w:r>
          </w:p>
        </w:tc>
        <w:tc>
          <w:tcPr>
            <w:tcW w:w="1134" w:type="dxa"/>
            <w:vAlign w:val="center"/>
          </w:tcPr>
          <w:p w14:paraId="301D58D1">
            <w:pPr>
              <w:pStyle w:val="13"/>
            </w:pPr>
            <w:r>
              <w:t>0.79</w:t>
            </w:r>
          </w:p>
        </w:tc>
        <w:tc>
          <w:tcPr>
            <w:tcW w:w="1134" w:type="dxa"/>
            <w:vAlign w:val="center"/>
          </w:tcPr>
          <w:p w14:paraId="6336B37F">
            <w:pPr>
              <w:pStyle w:val="13"/>
            </w:pPr>
            <w:r>
              <w:t>0.79</w:t>
            </w:r>
          </w:p>
        </w:tc>
        <w:tc>
          <w:tcPr>
            <w:tcW w:w="1134" w:type="dxa"/>
            <w:vAlign w:val="center"/>
          </w:tcPr>
          <w:p w14:paraId="0406B147">
            <w:pPr>
              <w:pStyle w:val="13"/>
            </w:pPr>
          </w:p>
        </w:tc>
        <w:tc>
          <w:tcPr>
            <w:tcW w:w="1134" w:type="dxa"/>
            <w:vAlign w:val="center"/>
          </w:tcPr>
          <w:p w14:paraId="7D057ABE">
            <w:pPr>
              <w:pStyle w:val="13"/>
            </w:pPr>
          </w:p>
        </w:tc>
        <w:tc>
          <w:tcPr>
            <w:tcW w:w="1134" w:type="dxa"/>
            <w:vAlign w:val="center"/>
          </w:tcPr>
          <w:p w14:paraId="1217834D">
            <w:pPr>
              <w:pStyle w:val="13"/>
            </w:pPr>
          </w:p>
        </w:tc>
        <w:tc>
          <w:tcPr>
            <w:tcW w:w="1134" w:type="dxa"/>
            <w:vAlign w:val="center"/>
          </w:tcPr>
          <w:p w14:paraId="4AEF8A22">
            <w:pPr>
              <w:pStyle w:val="13"/>
            </w:pPr>
          </w:p>
        </w:tc>
        <w:tc>
          <w:tcPr>
            <w:tcW w:w="1134" w:type="dxa"/>
            <w:vAlign w:val="center"/>
          </w:tcPr>
          <w:p w14:paraId="11232353">
            <w:pPr>
              <w:pStyle w:val="13"/>
            </w:pPr>
          </w:p>
        </w:tc>
        <w:tc>
          <w:tcPr>
            <w:tcW w:w="1134" w:type="dxa"/>
            <w:vAlign w:val="center"/>
          </w:tcPr>
          <w:p w14:paraId="715845A5">
            <w:pPr>
              <w:pStyle w:val="13"/>
            </w:pPr>
          </w:p>
        </w:tc>
        <w:tc>
          <w:tcPr>
            <w:tcW w:w="1134" w:type="dxa"/>
            <w:vAlign w:val="center"/>
          </w:tcPr>
          <w:p w14:paraId="64D88174">
            <w:pPr>
              <w:pStyle w:val="13"/>
            </w:pPr>
          </w:p>
        </w:tc>
      </w:tr>
      <w:tr w14:paraId="1EC662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518AFA4">
            <w:pPr>
              <w:pStyle w:val="15"/>
            </w:pPr>
            <w:r>
              <w:t>6</w:t>
            </w:r>
          </w:p>
        </w:tc>
        <w:tc>
          <w:tcPr>
            <w:tcW w:w="1131" w:type="dxa"/>
            <w:vAlign w:val="center"/>
          </w:tcPr>
          <w:p w14:paraId="6A173C23">
            <w:pPr>
              <w:pStyle w:val="14"/>
            </w:pPr>
            <w:r>
              <w:t>2089999</w:t>
            </w:r>
          </w:p>
        </w:tc>
        <w:tc>
          <w:tcPr>
            <w:tcW w:w="1513" w:type="dxa"/>
            <w:vAlign w:val="center"/>
          </w:tcPr>
          <w:p w14:paraId="2AECCE53">
            <w:pPr>
              <w:pStyle w:val="14"/>
            </w:pPr>
            <w:r>
              <w:t>其他社会保障和就业支出</w:t>
            </w:r>
          </w:p>
        </w:tc>
        <w:tc>
          <w:tcPr>
            <w:tcW w:w="1041" w:type="dxa"/>
            <w:vAlign w:val="center"/>
          </w:tcPr>
          <w:p w14:paraId="7E083D91">
            <w:pPr>
              <w:pStyle w:val="13"/>
            </w:pPr>
            <w:r>
              <w:t>0.79</w:t>
            </w:r>
          </w:p>
        </w:tc>
        <w:tc>
          <w:tcPr>
            <w:tcW w:w="1134" w:type="dxa"/>
            <w:vAlign w:val="center"/>
          </w:tcPr>
          <w:p w14:paraId="12E80B2F">
            <w:pPr>
              <w:pStyle w:val="13"/>
            </w:pPr>
            <w:r>
              <w:t>0.79</w:t>
            </w:r>
          </w:p>
        </w:tc>
        <w:tc>
          <w:tcPr>
            <w:tcW w:w="1134" w:type="dxa"/>
            <w:vAlign w:val="center"/>
          </w:tcPr>
          <w:p w14:paraId="0BC711C4">
            <w:pPr>
              <w:pStyle w:val="13"/>
            </w:pPr>
            <w:r>
              <w:t>0.79</w:t>
            </w:r>
          </w:p>
        </w:tc>
        <w:tc>
          <w:tcPr>
            <w:tcW w:w="1134" w:type="dxa"/>
            <w:vAlign w:val="center"/>
          </w:tcPr>
          <w:p w14:paraId="0C1F02A8">
            <w:pPr>
              <w:pStyle w:val="13"/>
            </w:pPr>
          </w:p>
        </w:tc>
        <w:tc>
          <w:tcPr>
            <w:tcW w:w="1134" w:type="dxa"/>
            <w:vAlign w:val="center"/>
          </w:tcPr>
          <w:p w14:paraId="17C7D3C3">
            <w:pPr>
              <w:pStyle w:val="13"/>
            </w:pPr>
          </w:p>
        </w:tc>
        <w:tc>
          <w:tcPr>
            <w:tcW w:w="1134" w:type="dxa"/>
            <w:vAlign w:val="center"/>
          </w:tcPr>
          <w:p w14:paraId="2DB701D1">
            <w:pPr>
              <w:pStyle w:val="13"/>
            </w:pPr>
          </w:p>
        </w:tc>
        <w:tc>
          <w:tcPr>
            <w:tcW w:w="1134" w:type="dxa"/>
            <w:vAlign w:val="center"/>
          </w:tcPr>
          <w:p w14:paraId="7FCE3127">
            <w:pPr>
              <w:pStyle w:val="13"/>
            </w:pPr>
          </w:p>
        </w:tc>
        <w:tc>
          <w:tcPr>
            <w:tcW w:w="1134" w:type="dxa"/>
            <w:vAlign w:val="center"/>
          </w:tcPr>
          <w:p w14:paraId="58AA2417">
            <w:pPr>
              <w:pStyle w:val="13"/>
            </w:pPr>
          </w:p>
        </w:tc>
        <w:tc>
          <w:tcPr>
            <w:tcW w:w="1134" w:type="dxa"/>
            <w:vAlign w:val="center"/>
          </w:tcPr>
          <w:p w14:paraId="6DED44F6">
            <w:pPr>
              <w:pStyle w:val="13"/>
            </w:pPr>
          </w:p>
        </w:tc>
        <w:tc>
          <w:tcPr>
            <w:tcW w:w="1134" w:type="dxa"/>
            <w:vAlign w:val="center"/>
          </w:tcPr>
          <w:p w14:paraId="7F0F2716">
            <w:pPr>
              <w:pStyle w:val="13"/>
            </w:pPr>
          </w:p>
        </w:tc>
      </w:tr>
      <w:tr w14:paraId="0B8C1E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5002B96">
            <w:pPr>
              <w:pStyle w:val="15"/>
            </w:pPr>
            <w:r>
              <w:t>7</w:t>
            </w:r>
          </w:p>
        </w:tc>
        <w:tc>
          <w:tcPr>
            <w:tcW w:w="1131" w:type="dxa"/>
            <w:vAlign w:val="center"/>
          </w:tcPr>
          <w:p w14:paraId="4C2D6256">
            <w:pPr>
              <w:pStyle w:val="14"/>
            </w:pPr>
            <w:r>
              <w:t>210</w:t>
            </w:r>
          </w:p>
        </w:tc>
        <w:tc>
          <w:tcPr>
            <w:tcW w:w="1513" w:type="dxa"/>
            <w:vAlign w:val="center"/>
          </w:tcPr>
          <w:p w14:paraId="2300831A">
            <w:pPr>
              <w:pStyle w:val="14"/>
            </w:pPr>
            <w:r>
              <w:t>卫生健康支出</w:t>
            </w:r>
          </w:p>
        </w:tc>
        <w:tc>
          <w:tcPr>
            <w:tcW w:w="1041" w:type="dxa"/>
            <w:vAlign w:val="center"/>
          </w:tcPr>
          <w:p w14:paraId="105B2537">
            <w:pPr>
              <w:pStyle w:val="13"/>
            </w:pPr>
            <w:r>
              <w:t>9.71</w:t>
            </w:r>
          </w:p>
        </w:tc>
        <w:tc>
          <w:tcPr>
            <w:tcW w:w="1134" w:type="dxa"/>
            <w:vAlign w:val="center"/>
          </w:tcPr>
          <w:p w14:paraId="7CEB14A1">
            <w:pPr>
              <w:pStyle w:val="13"/>
            </w:pPr>
            <w:r>
              <w:t>9.71</w:t>
            </w:r>
          </w:p>
        </w:tc>
        <w:tc>
          <w:tcPr>
            <w:tcW w:w="1134" w:type="dxa"/>
            <w:vAlign w:val="center"/>
          </w:tcPr>
          <w:p w14:paraId="5CC0C38A">
            <w:pPr>
              <w:pStyle w:val="13"/>
            </w:pPr>
            <w:r>
              <w:t>9.71</w:t>
            </w:r>
          </w:p>
        </w:tc>
        <w:tc>
          <w:tcPr>
            <w:tcW w:w="1134" w:type="dxa"/>
            <w:vAlign w:val="center"/>
          </w:tcPr>
          <w:p w14:paraId="751532CE">
            <w:pPr>
              <w:pStyle w:val="13"/>
            </w:pPr>
          </w:p>
        </w:tc>
        <w:tc>
          <w:tcPr>
            <w:tcW w:w="1134" w:type="dxa"/>
            <w:vAlign w:val="center"/>
          </w:tcPr>
          <w:p w14:paraId="0C40DB01">
            <w:pPr>
              <w:pStyle w:val="13"/>
            </w:pPr>
          </w:p>
        </w:tc>
        <w:tc>
          <w:tcPr>
            <w:tcW w:w="1134" w:type="dxa"/>
            <w:vAlign w:val="center"/>
          </w:tcPr>
          <w:p w14:paraId="7FBCA1AB">
            <w:pPr>
              <w:pStyle w:val="13"/>
            </w:pPr>
          </w:p>
        </w:tc>
        <w:tc>
          <w:tcPr>
            <w:tcW w:w="1134" w:type="dxa"/>
            <w:vAlign w:val="center"/>
          </w:tcPr>
          <w:p w14:paraId="267635B9">
            <w:pPr>
              <w:pStyle w:val="13"/>
            </w:pPr>
          </w:p>
        </w:tc>
        <w:tc>
          <w:tcPr>
            <w:tcW w:w="1134" w:type="dxa"/>
            <w:vAlign w:val="center"/>
          </w:tcPr>
          <w:p w14:paraId="57422E8E">
            <w:pPr>
              <w:pStyle w:val="13"/>
            </w:pPr>
          </w:p>
        </w:tc>
        <w:tc>
          <w:tcPr>
            <w:tcW w:w="1134" w:type="dxa"/>
            <w:vAlign w:val="center"/>
          </w:tcPr>
          <w:p w14:paraId="38A91CD0">
            <w:pPr>
              <w:pStyle w:val="13"/>
            </w:pPr>
          </w:p>
        </w:tc>
        <w:tc>
          <w:tcPr>
            <w:tcW w:w="1134" w:type="dxa"/>
            <w:vAlign w:val="center"/>
          </w:tcPr>
          <w:p w14:paraId="1C1FF54E">
            <w:pPr>
              <w:pStyle w:val="13"/>
            </w:pPr>
          </w:p>
        </w:tc>
      </w:tr>
      <w:tr w14:paraId="10303B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9305549">
            <w:pPr>
              <w:pStyle w:val="15"/>
            </w:pPr>
            <w:r>
              <w:t>8</w:t>
            </w:r>
          </w:p>
        </w:tc>
        <w:tc>
          <w:tcPr>
            <w:tcW w:w="1131" w:type="dxa"/>
            <w:vAlign w:val="center"/>
          </w:tcPr>
          <w:p w14:paraId="7A106D14">
            <w:pPr>
              <w:pStyle w:val="14"/>
            </w:pPr>
            <w:r>
              <w:t>21011</w:t>
            </w:r>
          </w:p>
        </w:tc>
        <w:tc>
          <w:tcPr>
            <w:tcW w:w="1513" w:type="dxa"/>
            <w:vAlign w:val="center"/>
          </w:tcPr>
          <w:p w14:paraId="0979013E">
            <w:pPr>
              <w:pStyle w:val="14"/>
            </w:pPr>
            <w:r>
              <w:t>行政事业单位医疗</w:t>
            </w:r>
          </w:p>
        </w:tc>
        <w:tc>
          <w:tcPr>
            <w:tcW w:w="1041" w:type="dxa"/>
            <w:vAlign w:val="center"/>
          </w:tcPr>
          <w:p w14:paraId="13BF8778">
            <w:pPr>
              <w:pStyle w:val="13"/>
            </w:pPr>
            <w:r>
              <w:t>9.71</w:t>
            </w:r>
          </w:p>
        </w:tc>
        <w:tc>
          <w:tcPr>
            <w:tcW w:w="1134" w:type="dxa"/>
            <w:vAlign w:val="center"/>
          </w:tcPr>
          <w:p w14:paraId="0C004F37">
            <w:pPr>
              <w:pStyle w:val="13"/>
            </w:pPr>
            <w:r>
              <w:t>9.71</w:t>
            </w:r>
          </w:p>
        </w:tc>
        <w:tc>
          <w:tcPr>
            <w:tcW w:w="1134" w:type="dxa"/>
            <w:vAlign w:val="center"/>
          </w:tcPr>
          <w:p w14:paraId="11D530B5">
            <w:pPr>
              <w:pStyle w:val="13"/>
            </w:pPr>
            <w:r>
              <w:t>9.71</w:t>
            </w:r>
          </w:p>
        </w:tc>
        <w:tc>
          <w:tcPr>
            <w:tcW w:w="1134" w:type="dxa"/>
            <w:vAlign w:val="center"/>
          </w:tcPr>
          <w:p w14:paraId="38965957">
            <w:pPr>
              <w:pStyle w:val="13"/>
            </w:pPr>
          </w:p>
        </w:tc>
        <w:tc>
          <w:tcPr>
            <w:tcW w:w="1134" w:type="dxa"/>
            <w:vAlign w:val="center"/>
          </w:tcPr>
          <w:p w14:paraId="09CF4F54">
            <w:pPr>
              <w:pStyle w:val="13"/>
            </w:pPr>
          </w:p>
        </w:tc>
        <w:tc>
          <w:tcPr>
            <w:tcW w:w="1134" w:type="dxa"/>
            <w:vAlign w:val="center"/>
          </w:tcPr>
          <w:p w14:paraId="16106522">
            <w:pPr>
              <w:pStyle w:val="13"/>
            </w:pPr>
          </w:p>
        </w:tc>
        <w:tc>
          <w:tcPr>
            <w:tcW w:w="1134" w:type="dxa"/>
            <w:vAlign w:val="center"/>
          </w:tcPr>
          <w:p w14:paraId="08D225DC">
            <w:pPr>
              <w:pStyle w:val="13"/>
            </w:pPr>
          </w:p>
        </w:tc>
        <w:tc>
          <w:tcPr>
            <w:tcW w:w="1134" w:type="dxa"/>
            <w:vAlign w:val="center"/>
          </w:tcPr>
          <w:p w14:paraId="342C2C82">
            <w:pPr>
              <w:pStyle w:val="13"/>
            </w:pPr>
          </w:p>
        </w:tc>
        <w:tc>
          <w:tcPr>
            <w:tcW w:w="1134" w:type="dxa"/>
            <w:vAlign w:val="center"/>
          </w:tcPr>
          <w:p w14:paraId="3949475E">
            <w:pPr>
              <w:pStyle w:val="13"/>
            </w:pPr>
          </w:p>
        </w:tc>
        <w:tc>
          <w:tcPr>
            <w:tcW w:w="1134" w:type="dxa"/>
            <w:vAlign w:val="center"/>
          </w:tcPr>
          <w:p w14:paraId="79C27A51">
            <w:pPr>
              <w:pStyle w:val="13"/>
            </w:pPr>
          </w:p>
        </w:tc>
      </w:tr>
      <w:tr w14:paraId="22EDC4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37D6815">
            <w:pPr>
              <w:pStyle w:val="15"/>
            </w:pPr>
            <w:r>
              <w:t>9</w:t>
            </w:r>
          </w:p>
        </w:tc>
        <w:tc>
          <w:tcPr>
            <w:tcW w:w="1131" w:type="dxa"/>
            <w:vAlign w:val="center"/>
          </w:tcPr>
          <w:p w14:paraId="426231D0">
            <w:pPr>
              <w:pStyle w:val="14"/>
            </w:pPr>
            <w:r>
              <w:t>2101102</w:t>
            </w:r>
          </w:p>
        </w:tc>
        <w:tc>
          <w:tcPr>
            <w:tcW w:w="1513" w:type="dxa"/>
            <w:vAlign w:val="center"/>
          </w:tcPr>
          <w:p w14:paraId="6C1E5ED7">
            <w:pPr>
              <w:pStyle w:val="14"/>
            </w:pPr>
            <w:r>
              <w:t>事业单位医疗</w:t>
            </w:r>
          </w:p>
        </w:tc>
        <w:tc>
          <w:tcPr>
            <w:tcW w:w="1041" w:type="dxa"/>
            <w:vAlign w:val="center"/>
          </w:tcPr>
          <w:p w14:paraId="4BEEC497">
            <w:pPr>
              <w:pStyle w:val="13"/>
            </w:pPr>
            <w:r>
              <w:t>5.47</w:t>
            </w:r>
          </w:p>
        </w:tc>
        <w:tc>
          <w:tcPr>
            <w:tcW w:w="1134" w:type="dxa"/>
            <w:vAlign w:val="center"/>
          </w:tcPr>
          <w:p w14:paraId="3BB76BD1">
            <w:pPr>
              <w:pStyle w:val="13"/>
            </w:pPr>
            <w:r>
              <w:t>5.47</w:t>
            </w:r>
          </w:p>
        </w:tc>
        <w:tc>
          <w:tcPr>
            <w:tcW w:w="1134" w:type="dxa"/>
            <w:vAlign w:val="center"/>
          </w:tcPr>
          <w:p w14:paraId="243EE3CD">
            <w:pPr>
              <w:pStyle w:val="13"/>
            </w:pPr>
            <w:r>
              <w:t>5.47</w:t>
            </w:r>
          </w:p>
        </w:tc>
        <w:tc>
          <w:tcPr>
            <w:tcW w:w="1134" w:type="dxa"/>
            <w:vAlign w:val="center"/>
          </w:tcPr>
          <w:p w14:paraId="31DAB56C">
            <w:pPr>
              <w:pStyle w:val="13"/>
            </w:pPr>
          </w:p>
        </w:tc>
        <w:tc>
          <w:tcPr>
            <w:tcW w:w="1134" w:type="dxa"/>
            <w:vAlign w:val="center"/>
          </w:tcPr>
          <w:p w14:paraId="48685BB2">
            <w:pPr>
              <w:pStyle w:val="13"/>
            </w:pPr>
          </w:p>
        </w:tc>
        <w:tc>
          <w:tcPr>
            <w:tcW w:w="1134" w:type="dxa"/>
            <w:vAlign w:val="center"/>
          </w:tcPr>
          <w:p w14:paraId="6B5B2C07">
            <w:pPr>
              <w:pStyle w:val="13"/>
            </w:pPr>
          </w:p>
        </w:tc>
        <w:tc>
          <w:tcPr>
            <w:tcW w:w="1134" w:type="dxa"/>
            <w:vAlign w:val="center"/>
          </w:tcPr>
          <w:p w14:paraId="518FD25C">
            <w:pPr>
              <w:pStyle w:val="13"/>
            </w:pPr>
          </w:p>
        </w:tc>
        <w:tc>
          <w:tcPr>
            <w:tcW w:w="1134" w:type="dxa"/>
            <w:vAlign w:val="center"/>
          </w:tcPr>
          <w:p w14:paraId="581A9C9E">
            <w:pPr>
              <w:pStyle w:val="13"/>
            </w:pPr>
          </w:p>
        </w:tc>
        <w:tc>
          <w:tcPr>
            <w:tcW w:w="1134" w:type="dxa"/>
            <w:vAlign w:val="center"/>
          </w:tcPr>
          <w:p w14:paraId="07D346F6">
            <w:pPr>
              <w:pStyle w:val="13"/>
            </w:pPr>
          </w:p>
        </w:tc>
        <w:tc>
          <w:tcPr>
            <w:tcW w:w="1134" w:type="dxa"/>
            <w:vAlign w:val="center"/>
          </w:tcPr>
          <w:p w14:paraId="1A1829F1">
            <w:pPr>
              <w:pStyle w:val="13"/>
            </w:pPr>
          </w:p>
        </w:tc>
      </w:tr>
      <w:tr w14:paraId="1FDE99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4D1ECBE">
            <w:pPr>
              <w:pStyle w:val="15"/>
            </w:pPr>
            <w:r>
              <w:t>10</w:t>
            </w:r>
          </w:p>
        </w:tc>
        <w:tc>
          <w:tcPr>
            <w:tcW w:w="1131" w:type="dxa"/>
            <w:vAlign w:val="center"/>
          </w:tcPr>
          <w:p w14:paraId="0B74B59E">
            <w:pPr>
              <w:pStyle w:val="14"/>
            </w:pPr>
            <w:r>
              <w:t>2101199</w:t>
            </w:r>
          </w:p>
        </w:tc>
        <w:tc>
          <w:tcPr>
            <w:tcW w:w="1513" w:type="dxa"/>
            <w:vAlign w:val="center"/>
          </w:tcPr>
          <w:p w14:paraId="2D4A30E1">
            <w:pPr>
              <w:pStyle w:val="14"/>
            </w:pPr>
            <w:r>
              <w:t>其他行政事业单位医疗支出</w:t>
            </w:r>
          </w:p>
        </w:tc>
        <w:tc>
          <w:tcPr>
            <w:tcW w:w="1041" w:type="dxa"/>
            <w:vAlign w:val="center"/>
          </w:tcPr>
          <w:p w14:paraId="61F9AB91">
            <w:pPr>
              <w:pStyle w:val="13"/>
            </w:pPr>
            <w:r>
              <w:t>4.24</w:t>
            </w:r>
          </w:p>
        </w:tc>
        <w:tc>
          <w:tcPr>
            <w:tcW w:w="1134" w:type="dxa"/>
            <w:vAlign w:val="center"/>
          </w:tcPr>
          <w:p w14:paraId="1323A1C0">
            <w:pPr>
              <w:pStyle w:val="13"/>
            </w:pPr>
            <w:r>
              <w:t>4.24</w:t>
            </w:r>
          </w:p>
        </w:tc>
        <w:tc>
          <w:tcPr>
            <w:tcW w:w="1134" w:type="dxa"/>
            <w:vAlign w:val="center"/>
          </w:tcPr>
          <w:p w14:paraId="5A465066">
            <w:pPr>
              <w:pStyle w:val="13"/>
            </w:pPr>
            <w:r>
              <w:t>4.24</w:t>
            </w:r>
          </w:p>
        </w:tc>
        <w:tc>
          <w:tcPr>
            <w:tcW w:w="1134" w:type="dxa"/>
            <w:vAlign w:val="center"/>
          </w:tcPr>
          <w:p w14:paraId="415AC43E">
            <w:pPr>
              <w:pStyle w:val="13"/>
            </w:pPr>
          </w:p>
        </w:tc>
        <w:tc>
          <w:tcPr>
            <w:tcW w:w="1134" w:type="dxa"/>
            <w:vAlign w:val="center"/>
          </w:tcPr>
          <w:p w14:paraId="0B5475F8">
            <w:pPr>
              <w:pStyle w:val="13"/>
            </w:pPr>
          </w:p>
        </w:tc>
        <w:tc>
          <w:tcPr>
            <w:tcW w:w="1134" w:type="dxa"/>
            <w:vAlign w:val="center"/>
          </w:tcPr>
          <w:p w14:paraId="040A73F4">
            <w:pPr>
              <w:pStyle w:val="13"/>
            </w:pPr>
          </w:p>
        </w:tc>
        <w:tc>
          <w:tcPr>
            <w:tcW w:w="1134" w:type="dxa"/>
            <w:vAlign w:val="center"/>
          </w:tcPr>
          <w:p w14:paraId="725369A9">
            <w:pPr>
              <w:pStyle w:val="13"/>
            </w:pPr>
          </w:p>
        </w:tc>
        <w:tc>
          <w:tcPr>
            <w:tcW w:w="1134" w:type="dxa"/>
            <w:vAlign w:val="center"/>
          </w:tcPr>
          <w:p w14:paraId="5ADFC9CB">
            <w:pPr>
              <w:pStyle w:val="13"/>
            </w:pPr>
          </w:p>
        </w:tc>
        <w:tc>
          <w:tcPr>
            <w:tcW w:w="1134" w:type="dxa"/>
            <w:vAlign w:val="center"/>
          </w:tcPr>
          <w:p w14:paraId="25D143F0">
            <w:pPr>
              <w:pStyle w:val="13"/>
            </w:pPr>
          </w:p>
        </w:tc>
        <w:tc>
          <w:tcPr>
            <w:tcW w:w="1134" w:type="dxa"/>
            <w:vAlign w:val="center"/>
          </w:tcPr>
          <w:p w14:paraId="067CE7A5">
            <w:pPr>
              <w:pStyle w:val="13"/>
            </w:pPr>
          </w:p>
        </w:tc>
      </w:tr>
      <w:tr w14:paraId="1099CC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ED758A9">
            <w:pPr>
              <w:pStyle w:val="15"/>
            </w:pPr>
            <w:r>
              <w:t>11</w:t>
            </w:r>
          </w:p>
        </w:tc>
        <w:tc>
          <w:tcPr>
            <w:tcW w:w="1131" w:type="dxa"/>
            <w:vAlign w:val="center"/>
          </w:tcPr>
          <w:p w14:paraId="09B90CD6">
            <w:pPr>
              <w:pStyle w:val="14"/>
            </w:pPr>
            <w:r>
              <w:t>220</w:t>
            </w:r>
          </w:p>
        </w:tc>
        <w:tc>
          <w:tcPr>
            <w:tcW w:w="1513" w:type="dxa"/>
            <w:vAlign w:val="center"/>
          </w:tcPr>
          <w:p w14:paraId="5D7E58AE">
            <w:pPr>
              <w:pStyle w:val="14"/>
            </w:pPr>
            <w:r>
              <w:t>自然资源海洋气象等支出</w:t>
            </w:r>
          </w:p>
        </w:tc>
        <w:tc>
          <w:tcPr>
            <w:tcW w:w="1041" w:type="dxa"/>
            <w:vAlign w:val="center"/>
          </w:tcPr>
          <w:p w14:paraId="7826797B">
            <w:pPr>
              <w:pStyle w:val="13"/>
            </w:pPr>
            <w:r>
              <w:t>121.20</w:t>
            </w:r>
          </w:p>
        </w:tc>
        <w:tc>
          <w:tcPr>
            <w:tcW w:w="1134" w:type="dxa"/>
            <w:vAlign w:val="center"/>
          </w:tcPr>
          <w:p w14:paraId="2062669F">
            <w:pPr>
              <w:pStyle w:val="13"/>
            </w:pPr>
            <w:r>
              <w:t>121.20</w:t>
            </w:r>
          </w:p>
        </w:tc>
        <w:tc>
          <w:tcPr>
            <w:tcW w:w="1134" w:type="dxa"/>
            <w:vAlign w:val="center"/>
          </w:tcPr>
          <w:p w14:paraId="38FD6371">
            <w:pPr>
              <w:pStyle w:val="13"/>
            </w:pPr>
            <w:r>
              <w:t>121.20</w:t>
            </w:r>
          </w:p>
        </w:tc>
        <w:tc>
          <w:tcPr>
            <w:tcW w:w="1134" w:type="dxa"/>
            <w:vAlign w:val="center"/>
          </w:tcPr>
          <w:p w14:paraId="49C33EA3">
            <w:pPr>
              <w:pStyle w:val="13"/>
            </w:pPr>
          </w:p>
        </w:tc>
        <w:tc>
          <w:tcPr>
            <w:tcW w:w="1134" w:type="dxa"/>
            <w:vAlign w:val="center"/>
          </w:tcPr>
          <w:p w14:paraId="70F9880F">
            <w:pPr>
              <w:pStyle w:val="13"/>
            </w:pPr>
          </w:p>
        </w:tc>
        <w:tc>
          <w:tcPr>
            <w:tcW w:w="1134" w:type="dxa"/>
            <w:vAlign w:val="center"/>
          </w:tcPr>
          <w:p w14:paraId="51BD794E">
            <w:pPr>
              <w:pStyle w:val="13"/>
            </w:pPr>
          </w:p>
        </w:tc>
        <w:tc>
          <w:tcPr>
            <w:tcW w:w="1134" w:type="dxa"/>
            <w:vAlign w:val="center"/>
          </w:tcPr>
          <w:p w14:paraId="2056D24C">
            <w:pPr>
              <w:pStyle w:val="13"/>
            </w:pPr>
          </w:p>
        </w:tc>
        <w:tc>
          <w:tcPr>
            <w:tcW w:w="1134" w:type="dxa"/>
            <w:vAlign w:val="center"/>
          </w:tcPr>
          <w:p w14:paraId="24786C50">
            <w:pPr>
              <w:pStyle w:val="13"/>
            </w:pPr>
          </w:p>
        </w:tc>
        <w:tc>
          <w:tcPr>
            <w:tcW w:w="1134" w:type="dxa"/>
            <w:vAlign w:val="center"/>
          </w:tcPr>
          <w:p w14:paraId="552EED3D">
            <w:pPr>
              <w:pStyle w:val="13"/>
            </w:pPr>
          </w:p>
        </w:tc>
        <w:tc>
          <w:tcPr>
            <w:tcW w:w="1134" w:type="dxa"/>
            <w:vAlign w:val="center"/>
          </w:tcPr>
          <w:p w14:paraId="24950902">
            <w:pPr>
              <w:pStyle w:val="13"/>
            </w:pPr>
          </w:p>
        </w:tc>
      </w:tr>
      <w:tr w14:paraId="08105E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19A165F">
            <w:pPr>
              <w:pStyle w:val="15"/>
            </w:pPr>
            <w:r>
              <w:t>12</w:t>
            </w:r>
          </w:p>
        </w:tc>
        <w:tc>
          <w:tcPr>
            <w:tcW w:w="1131" w:type="dxa"/>
            <w:vAlign w:val="center"/>
          </w:tcPr>
          <w:p w14:paraId="649E9EDA">
            <w:pPr>
              <w:pStyle w:val="14"/>
            </w:pPr>
            <w:r>
              <w:t>22001</w:t>
            </w:r>
          </w:p>
        </w:tc>
        <w:tc>
          <w:tcPr>
            <w:tcW w:w="1513" w:type="dxa"/>
            <w:vAlign w:val="center"/>
          </w:tcPr>
          <w:p w14:paraId="5CDA56D5">
            <w:pPr>
              <w:pStyle w:val="14"/>
            </w:pPr>
            <w:r>
              <w:t>自然资源事务</w:t>
            </w:r>
          </w:p>
        </w:tc>
        <w:tc>
          <w:tcPr>
            <w:tcW w:w="1041" w:type="dxa"/>
            <w:vAlign w:val="center"/>
          </w:tcPr>
          <w:p w14:paraId="04CF4A52">
            <w:pPr>
              <w:pStyle w:val="13"/>
            </w:pPr>
            <w:r>
              <w:t>121.20</w:t>
            </w:r>
          </w:p>
        </w:tc>
        <w:tc>
          <w:tcPr>
            <w:tcW w:w="1134" w:type="dxa"/>
            <w:vAlign w:val="center"/>
          </w:tcPr>
          <w:p w14:paraId="7D068B62">
            <w:pPr>
              <w:pStyle w:val="13"/>
            </w:pPr>
            <w:r>
              <w:t>121.20</w:t>
            </w:r>
          </w:p>
        </w:tc>
        <w:tc>
          <w:tcPr>
            <w:tcW w:w="1134" w:type="dxa"/>
            <w:vAlign w:val="center"/>
          </w:tcPr>
          <w:p w14:paraId="14FDFAB1">
            <w:pPr>
              <w:pStyle w:val="13"/>
            </w:pPr>
            <w:r>
              <w:t>121.20</w:t>
            </w:r>
          </w:p>
        </w:tc>
        <w:tc>
          <w:tcPr>
            <w:tcW w:w="1134" w:type="dxa"/>
            <w:vAlign w:val="center"/>
          </w:tcPr>
          <w:p w14:paraId="31B545CC">
            <w:pPr>
              <w:pStyle w:val="13"/>
            </w:pPr>
          </w:p>
        </w:tc>
        <w:tc>
          <w:tcPr>
            <w:tcW w:w="1134" w:type="dxa"/>
            <w:vAlign w:val="center"/>
          </w:tcPr>
          <w:p w14:paraId="5E07AF1A">
            <w:pPr>
              <w:pStyle w:val="13"/>
            </w:pPr>
          </w:p>
        </w:tc>
        <w:tc>
          <w:tcPr>
            <w:tcW w:w="1134" w:type="dxa"/>
            <w:vAlign w:val="center"/>
          </w:tcPr>
          <w:p w14:paraId="1C42034C">
            <w:pPr>
              <w:pStyle w:val="13"/>
            </w:pPr>
          </w:p>
        </w:tc>
        <w:tc>
          <w:tcPr>
            <w:tcW w:w="1134" w:type="dxa"/>
            <w:vAlign w:val="center"/>
          </w:tcPr>
          <w:p w14:paraId="58AB3621">
            <w:pPr>
              <w:pStyle w:val="13"/>
            </w:pPr>
          </w:p>
        </w:tc>
        <w:tc>
          <w:tcPr>
            <w:tcW w:w="1134" w:type="dxa"/>
            <w:vAlign w:val="center"/>
          </w:tcPr>
          <w:p w14:paraId="32B3893A">
            <w:pPr>
              <w:pStyle w:val="13"/>
            </w:pPr>
          </w:p>
        </w:tc>
        <w:tc>
          <w:tcPr>
            <w:tcW w:w="1134" w:type="dxa"/>
            <w:vAlign w:val="center"/>
          </w:tcPr>
          <w:p w14:paraId="3FA2B50E">
            <w:pPr>
              <w:pStyle w:val="13"/>
            </w:pPr>
          </w:p>
        </w:tc>
        <w:tc>
          <w:tcPr>
            <w:tcW w:w="1134" w:type="dxa"/>
            <w:vAlign w:val="center"/>
          </w:tcPr>
          <w:p w14:paraId="3DDDF814">
            <w:pPr>
              <w:pStyle w:val="13"/>
            </w:pPr>
          </w:p>
        </w:tc>
      </w:tr>
      <w:tr w14:paraId="041968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5CC0B59">
            <w:pPr>
              <w:pStyle w:val="15"/>
            </w:pPr>
            <w:r>
              <w:t>13</w:t>
            </w:r>
          </w:p>
        </w:tc>
        <w:tc>
          <w:tcPr>
            <w:tcW w:w="1131" w:type="dxa"/>
            <w:vAlign w:val="center"/>
          </w:tcPr>
          <w:p w14:paraId="38FD5F3B">
            <w:pPr>
              <w:pStyle w:val="14"/>
            </w:pPr>
            <w:r>
              <w:t>2200150</w:t>
            </w:r>
          </w:p>
        </w:tc>
        <w:tc>
          <w:tcPr>
            <w:tcW w:w="1513" w:type="dxa"/>
            <w:vAlign w:val="center"/>
          </w:tcPr>
          <w:p w14:paraId="6CA92278">
            <w:pPr>
              <w:pStyle w:val="14"/>
            </w:pPr>
            <w:r>
              <w:t>事业运行</w:t>
            </w:r>
          </w:p>
        </w:tc>
        <w:tc>
          <w:tcPr>
            <w:tcW w:w="1041" w:type="dxa"/>
            <w:vAlign w:val="center"/>
          </w:tcPr>
          <w:p w14:paraId="07F8F017">
            <w:pPr>
              <w:pStyle w:val="13"/>
            </w:pPr>
            <w:r>
              <w:t>121.04</w:t>
            </w:r>
          </w:p>
        </w:tc>
        <w:tc>
          <w:tcPr>
            <w:tcW w:w="1134" w:type="dxa"/>
            <w:vAlign w:val="center"/>
          </w:tcPr>
          <w:p w14:paraId="7455B5E4">
            <w:pPr>
              <w:pStyle w:val="13"/>
            </w:pPr>
            <w:r>
              <w:t>121.04</w:t>
            </w:r>
          </w:p>
        </w:tc>
        <w:tc>
          <w:tcPr>
            <w:tcW w:w="1134" w:type="dxa"/>
            <w:vAlign w:val="center"/>
          </w:tcPr>
          <w:p w14:paraId="16A1B460">
            <w:pPr>
              <w:pStyle w:val="13"/>
            </w:pPr>
            <w:r>
              <w:t>121.04</w:t>
            </w:r>
          </w:p>
        </w:tc>
        <w:tc>
          <w:tcPr>
            <w:tcW w:w="1134" w:type="dxa"/>
            <w:vAlign w:val="center"/>
          </w:tcPr>
          <w:p w14:paraId="4EB3A6CA">
            <w:pPr>
              <w:pStyle w:val="13"/>
            </w:pPr>
          </w:p>
        </w:tc>
        <w:tc>
          <w:tcPr>
            <w:tcW w:w="1134" w:type="dxa"/>
            <w:vAlign w:val="center"/>
          </w:tcPr>
          <w:p w14:paraId="6FA0C070">
            <w:pPr>
              <w:pStyle w:val="13"/>
            </w:pPr>
          </w:p>
        </w:tc>
        <w:tc>
          <w:tcPr>
            <w:tcW w:w="1134" w:type="dxa"/>
            <w:vAlign w:val="center"/>
          </w:tcPr>
          <w:p w14:paraId="730BB495">
            <w:pPr>
              <w:pStyle w:val="13"/>
            </w:pPr>
          </w:p>
        </w:tc>
        <w:tc>
          <w:tcPr>
            <w:tcW w:w="1134" w:type="dxa"/>
            <w:vAlign w:val="center"/>
          </w:tcPr>
          <w:p w14:paraId="6763F28D">
            <w:pPr>
              <w:pStyle w:val="13"/>
            </w:pPr>
          </w:p>
        </w:tc>
        <w:tc>
          <w:tcPr>
            <w:tcW w:w="1134" w:type="dxa"/>
            <w:vAlign w:val="center"/>
          </w:tcPr>
          <w:p w14:paraId="7BD0D5D2">
            <w:pPr>
              <w:pStyle w:val="13"/>
            </w:pPr>
          </w:p>
        </w:tc>
        <w:tc>
          <w:tcPr>
            <w:tcW w:w="1134" w:type="dxa"/>
            <w:vAlign w:val="center"/>
          </w:tcPr>
          <w:p w14:paraId="4C8E5384">
            <w:pPr>
              <w:pStyle w:val="13"/>
            </w:pPr>
          </w:p>
        </w:tc>
        <w:tc>
          <w:tcPr>
            <w:tcW w:w="1134" w:type="dxa"/>
            <w:vAlign w:val="center"/>
          </w:tcPr>
          <w:p w14:paraId="380A1D10">
            <w:pPr>
              <w:pStyle w:val="13"/>
            </w:pPr>
          </w:p>
        </w:tc>
      </w:tr>
      <w:tr w14:paraId="5F0D98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CA225AD">
            <w:pPr>
              <w:pStyle w:val="15"/>
            </w:pPr>
            <w:r>
              <w:t>14</w:t>
            </w:r>
          </w:p>
        </w:tc>
        <w:tc>
          <w:tcPr>
            <w:tcW w:w="1131" w:type="dxa"/>
            <w:vAlign w:val="center"/>
          </w:tcPr>
          <w:p w14:paraId="1B341805">
            <w:pPr>
              <w:pStyle w:val="14"/>
            </w:pPr>
            <w:r>
              <w:t>2200199</w:t>
            </w:r>
          </w:p>
        </w:tc>
        <w:tc>
          <w:tcPr>
            <w:tcW w:w="1513" w:type="dxa"/>
            <w:vAlign w:val="center"/>
          </w:tcPr>
          <w:p w14:paraId="111D63E5">
            <w:pPr>
              <w:pStyle w:val="14"/>
            </w:pPr>
            <w:r>
              <w:t>其他自然资源事务支出</w:t>
            </w:r>
          </w:p>
        </w:tc>
        <w:tc>
          <w:tcPr>
            <w:tcW w:w="1041" w:type="dxa"/>
            <w:vAlign w:val="center"/>
          </w:tcPr>
          <w:p w14:paraId="08DAE072">
            <w:pPr>
              <w:pStyle w:val="13"/>
            </w:pPr>
            <w:r>
              <w:t>0.16</w:t>
            </w:r>
          </w:p>
        </w:tc>
        <w:tc>
          <w:tcPr>
            <w:tcW w:w="1134" w:type="dxa"/>
            <w:vAlign w:val="center"/>
          </w:tcPr>
          <w:p w14:paraId="666933B1">
            <w:pPr>
              <w:pStyle w:val="13"/>
            </w:pPr>
            <w:r>
              <w:t>0.16</w:t>
            </w:r>
          </w:p>
        </w:tc>
        <w:tc>
          <w:tcPr>
            <w:tcW w:w="1134" w:type="dxa"/>
            <w:vAlign w:val="center"/>
          </w:tcPr>
          <w:p w14:paraId="44BA4346">
            <w:pPr>
              <w:pStyle w:val="13"/>
            </w:pPr>
            <w:r>
              <w:t>0.16</w:t>
            </w:r>
          </w:p>
        </w:tc>
        <w:tc>
          <w:tcPr>
            <w:tcW w:w="1134" w:type="dxa"/>
            <w:vAlign w:val="center"/>
          </w:tcPr>
          <w:p w14:paraId="1A3B66B4">
            <w:pPr>
              <w:pStyle w:val="13"/>
            </w:pPr>
          </w:p>
        </w:tc>
        <w:tc>
          <w:tcPr>
            <w:tcW w:w="1134" w:type="dxa"/>
            <w:vAlign w:val="center"/>
          </w:tcPr>
          <w:p w14:paraId="3F729666">
            <w:pPr>
              <w:pStyle w:val="13"/>
            </w:pPr>
          </w:p>
        </w:tc>
        <w:tc>
          <w:tcPr>
            <w:tcW w:w="1134" w:type="dxa"/>
            <w:vAlign w:val="center"/>
          </w:tcPr>
          <w:p w14:paraId="3BBB774E">
            <w:pPr>
              <w:pStyle w:val="13"/>
            </w:pPr>
          </w:p>
        </w:tc>
        <w:tc>
          <w:tcPr>
            <w:tcW w:w="1134" w:type="dxa"/>
            <w:vAlign w:val="center"/>
          </w:tcPr>
          <w:p w14:paraId="4ABE766B">
            <w:pPr>
              <w:pStyle w:val="13"/>
            </w:pPr>
          </w:p>
        </w:tc>
        <w:tc>
          <w:tcPr>
            <w:tcW w:w="1134" w:type="dxa"/>
            <w:vAlign w:val="center"/>
          </w:tcPr>
          <w:p w14:paraId="6417638F">
            <w:pPr>
              <w:pStyle w:val="13"/>
            </w:pPr>
          </w:p>
        </w:tc>
        <w:tc>
          <w:tcPr>
            <w:tcW w:w="1134" w:type="dxa"/>
            <w:vAlign w:val="center"/>
          </w:tcPr>
          <w:p w14:paraId="159A9CCC">
            <w:pPr>
              <w:pStyle w:val="13"/>
            </w:pPr>
          </w:p>
        </w:tc>
        <w:tc>
          <w:tcPr>
            <w:tcW w:w="1134" w:type="dxa"/>
            <w:vAlign w:val="center"/>
          </w:tcPr>
          <w:p w14:paraId="13853BF4">
            <w:pPr>
              <w:pStyle w:val="13"/>
            </w:pPr>
          </w:p>
        </w:tc>
      </w:tr>
      <w:tr w14:paraId="5900C1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06AFC91">
            <w:pPr>
              <w:pStyle w:val="15"/>
            </w:pPr>
            <w:r>
              <w:t>15</w:t>
            </w:r>
          </w:p>
        </w:tc>
        <w:tc>
          <w:tcPr>
            <w:tcW w:w="1131" w:type="dxa"/>
            <w:vAlign w:val="center"/>
          </w:tcPr>
          <w:p w14:paraId="5E460224">
            <w:pPr>
              <w:pStyle w:val="14"/>
            </w:pPr>
            <w:r>
              <w:t>221</w:t>
            </w:r>
          </w:p>
        </w:tc>
        <w:tc>
          <w:tcPr>
            <w:tcW w:w="1513" w:type="dxa"/>
            <w:vAlign w:val="center"/>
          </w:tcPr>
          <w:p w14:paraId="1091C7D2">
            <w:pPr>
              <w:pStyle w:val="14"/>
            </w:pPr>
            <w:r>
              <w:t>住房保障支出</w:t>
            </w:r>
          </w:p>
        </w:tc>
        <w:tc>
          <w:tcPr>
            <w:tcW w:w="1041" w:type="dxa"/>
            <w:vAlign w:val="center"/>
          </w:tcPr>
          <w:p w14:paraId="31AE81E7">
            <w:pPr>
              <w:pStyle w:val="13"/>
            </w:pPr>
            <w:r>
              <w:t>12.43</w:t>
            </w:r>
          </w:p>
        </w:tc>
        <w:tc>
          <w:tcPr>
            <w:tcW w:w="1134" w:type="dxa"/>
            <w:vAlign w:val="center"/>
          </w:tcPr>
          <w:p w14:paraId="0D80111B">
            <w:pPr>
              <w:pStyle w:val="13"/>
            </w:pPr>
            <w:r>
              <w:t>12.43</w:t>
            </w:r>
          </w:p>
        </w:tc>
        <w:tc>
          <w:tcPr>
            <w:tcW w:w="1134" w:type="dxa"/>
            <w:vAlign w:val="center"/>
          </w:tcPr>
          <w:p w14:paraId="2E74464F">
            <w:pPr>
              <w:pStyle w:val="13"/>
            </w:pPr>
            <w:r>
              <w:t>12.43</w:t>
            </w:r>
          </w:p>
        </w:tc>
        <w:tc>
          <w:tcPr>
            <w:tcW w:w="1134" w:type="dxa"/>
            <w:vAlign w:val="center"/>
          </w:tcPr>
          <w:p w14:paraId="146F3A97">
            <w:pPr>
              <w:pStyle w:val="13"/>
            </w:pPr>
          </w:p>
        </w:tc>
        <w:tc>
          <w:tcPr>
            <w:tcW w:w="1134" w:type="dxa"/>
            <w:vAlign w:val="center"/>
          </w:tcPr>
          <w:p w14:paraId="3674E2C6">
            <w:pPr>
              <w:pStyle w:val="13"/>
            </w:pPr>
          </w:p>
        </w:tc>
        <w:tc>
          <w:tcPr>
            <w:tcW w:w="1134" w:type="dxa"/>
            <w:vAlign w:val="center"/>
          </w:tcPr>
          <w:p w14:paraId="10DC1A70">
            <w:pPr>
              <w:pStyle w:val="13"/>
            </w:pPr>
          </w:p>
        </w:tc>
        <w:tc>
          <w:tcPr>
            <w:tcW w:w="1134" w:type="dxa"/>
            <w:vAlign w:val="center"/>
          </w:tcPr>
          <w:p w14:paraId="1648C5CC">
            <w:pPr>
              <w:pStyle w:val="13"/>
            </w:pPr>
          </w:p>
        </w:tc>
        <w:tc>
          <w:tcPr>
            <w:tcW w:w="1134" w:type="dxa"/>
            <w:vAlign w:val="center"/>
          </w:tcPr>
          <w:p w14:paraId="0EA6900D">
            <w:pPr>
              <w:pStyle w:val="13"/>
            </w:pPr>
          </w:p>
        </w:tc>
        <w:tc>
          <w:tcPr>
            <w:tcW w:w="1134" w:type="dxa"/>
            <w:vAlign w:val="center"/>
          </w:tcPr>
          <w:p w14:paraId="3814158E">
            <w:pPr>
              <w:pStyle w:val="13"/>
            </w:pPr>
          </w:p>
        </w:tc>
        <w:tc>
          <w:tcPr>
            <w:tcW w:w="1134" w:type="dxa"/>
            <w:vAlign w:val="center"/>
          </w:tcPr>
          <w:p w14:paraId="74B10738">
            <w:pPr>
              <w:pStyle w:val="13"/>
            </w:pPr>
          </w:p>
        </w:tc>
      </w:tr>
      <w:tr w14:paraId="3FF2A5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E2626DC">
            <w:pPr>
              <w:pStyle w:val="15"/>
            </w:pPr>
            <w:r>
              <w:t>16</w:t>
            </w:r>
          </w:p>
        </w:tc>
        <w:tc>
          <w:tcPr>
            <w:tcW w:w="1131" w:type="dxa"/>
            <w:vAlign w:val="center"/>
          </w:tcPr>
          <w:p w14:paraId="42483229">
            <w:pPr>
              <w:pStyle w:val="14"/>
            </w:pPr>
            <w:r>
              <w:t>22102</w:t>
            </w:r>
          </w:p>
        </w:tc>
        <w:tc>
          <w:tcPr>
            <w:tcW w:w="1513" w:type="dxa"/>
            <w:vAlign w:val="center"/>
          </w:tcPr>
          <w:p w14:paraId="5248336D">
            <w:pPr>
              <w:pStyle w:val="14"/>
            </w:pPr>
            <w:r>
              <w:t>住房改革支出</w:t>
            </w:r>
          </w:p>
        </w:tc>
        <w:tc>
          <w:tcPr>
            <w:tcW w:w="1041" w:type="dxa"/>
            <w:vAlign w:val="center"/>
          </w:tcPr>
          <w:p w14:paraId="1341E2E8">
            <w:pPr>
              <w:pStyle w:val="13"/>
            </w:pPr>
            <w:r>
              <w:t>12.43</w:t>
            </w:r>
          </w:p>
        </w:tc>
        <w:tc>
          <w:tcPr>
            <w:tcW w:w="1134" w:type="dxa"/>
            <w:vAlign w:val="center"/>
          </w:tcPr>
          <w:p w14:paraId="0C026C9D">
            <w:pPr>
              <w:pStyle w:val="13"/>
            </w:pPr>
            <w:r>
              <w:t>12.43</w:t>
            </w:r>
          </w:p>
        </w:tc>
        <w:tc>
          <w:tcPr>
            <w:tcW w:w="1134" w:type="dxa"/>
            <w:vAlign w:val="center"/>
          </w:tcPr>
          <w:p w14:paraId="6E4DA7C7">
            <w:pPr>
              <w:pStyle w:val="13"/>
            </w:pPr>
            <w:r>
              <w:t>12.43</w:t>
            </w:r>
          </w:p>
        </w:tc>
        <w:tc>
          <w:tcPr>
            <w:tcW w:w="1134" w:type="dxa"/>
            <w:vAlign w:val="center"/>
          </w:tcPr>
          <w:p w14:paraId="40CCBA78">
            <w:pPr>
              <w:pStyle w:val="13"/>
            </w:pPr>
          </w:p>
        </w:tc>
        <w:tc>
          <w:tcPr>
            <w:tcW w:w="1134" w:type="dxa"/>
            <w:vAlign w:val="center"/>
          </w:tcPr>
          <w:p w14:paraId="3146CF87">
            <w:pPr>
              <w:pStyle w:val="13"/>
            </w:pPr>
          </w:p>
        </w:tc>
        <w:tc>
          <w:tcPr>
            <w:tcW w:w="1134" w:type="dxa"/>
            <w:vAlign w:val="center"/>
          </w:tcPr>
          <w:p w14:paraId="7143C117">
            <w:pPr>
              <w:pStyle w:val="13"/>
            </w:pPr>
          </w:p>
        </w:tc>
        <w:tc>
          <w:tcPr>
            <w:tcW w:w="1134" w:type="dxa"/>
            <w:vAlign w:val="center"/>
          </w:tcPr>
          <w:p w14:paraId="7BE2E4F8">
            <w:pPr>
              <w:pStyle w:val="13"/>
            </w:pPr>
          </w:p>
        </w:tc>
        <w:tc>
          <w:tcPr>
            <w:tcW w:w="1134" w:type="dxa"/>
            <w:vAlign w:val="center"/>
          </w:tcPr>
          <w:p w14:paraId="5DD7ED50">
            <w:pPr>
              <w:pStyle w:val="13"/>
            </w:pPr>
          </w:p>
        </w:tc>
        <w:tc>
          <w:tcPr>
            <w:tcW w:w="1134" w:type="dxa"/>
            <w:vAlign w:val="center"/>
          </w:tcPr>
          <w:p w14:paraId="5D003819">
            <w:pPr>
              <w:pStyle w:val="13"/>
            </w:pPr>
          </w:p>
        </w:tc>
        <w:tc>
          <w:tcPr>
            <w:tcW w:w="1134" w:type="dxa"/>
            <w:vAlign w:val="center"/>
          </w:tcPr>
          <w:p w14:paraId="049D3503">
            <w:pPr>
              <w:pStyle w:val="13"/>
            </w:pPr>
          </w:p>
        </w:tc>
      </w:tr>
      <w:tr w14:paraId="104FB3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EF7F8BE">
            <w:pPr>
              <w:pStyle w:val="15"/>
            </w:pPr>
            <w:r>
              <w:t>17</w:t>
            </w:r>
          </w:p>
        </w:tc>
        <w:tc>
          <w:tcPr>
            <w:tcW w:w="1131" w:type="dxa"/>
            <w:vAlign w:val="center"/>
          </w:tcPr>
          <w:p w14:paraId="2ADC68A4">
            <w:pPr>
              <w:pStyle w:val="14"/>
            </w:pPr>
            <w:r>
              <w:t>2210201</w:t>
            </w:r>
          </w:p>
        </w:tc>
        <w:tc>
          <w:tcPr>
            <w:tcW w:w="1513" w:type="dxa"/>
            <w:vAlign w:val="center"/>
          </w:tcPr>
          <w:p w14:paraId="5615F0BB">
            <w:pPr>
              <w:pStyle w:val="14"/>
            </w:pPr>
            <w:r>
              <w:t>住房公积金</w:t>
            </w:r>
          </w:p>
        </w:tc>
        <w:tc>
          <w:tcPr>
            <w:tcW w:w="1041" w:type="dxa"/>
            <w:vAlign w:val="center"/>
          </w:tcPr>
          <w:p w14:paraId="3D3BF35B">
            <w:pPr>
              <w:pStyle w:val="13"/>
            </w:pPr>
            <w:r>
              <w:t>12.43</w:t>
            </w:r>
          </w:p>
        </w:tc>
        <w:tc>
          <w:tcPr>
            <w:tcW w:w="1134" w:type="dxa"/>
            <w:vAlign w:val="center"/>
          </w:tcPr>
          <w:p w14:paraId="0B3CB096">
            <w:pPr>
              <w:pStyle w:val="13"/>
            </w:pPr>
            <w:r>
              <w:t>12.43</w:t>
            </w:r>
          </w:p>
        </w:tc>
        <w:tc>
          <w:tcPr>
            <w:tcW w:w="1134" w:type="dxa"/>
            <w:vAlign w:val="center"/>
          </w:tcPr>
          <w:p w14:paraId="309B26B6">
            <w:pPr>
              <w:pStyle w:val="13"/>
            </w:pPr>
            <w:r>
              <w:t>12.43</w:t>
            </w:r>
          </w:p>
        </w:tc>
        <w:tc>
          <w:tcPr>
            <w:tcW w:w="1134" w:type="dxa"/>
            <w:vAlign w:val="center"/>
          </w:tcPr>
          <w:p w14:paraId="02DC7F2B">
            <w:pPr>
              <w:pStyle w:val="13"/>
            </w:pPr>
          </w:p>
        </w:tc>
        <w:tc>
          <w:tcPr>
            <w:tcW w:w="1134" w:type="dxa"/>
            <w:vAlign w:val="center"/>
          </w:tcPr>
          <w:p w14:paraId="42D669B3">
            <w:pPr>
              <w:pStyle w:val="13"/>
            </w:pPr>
          </w:p>
        </w:tc>
        <w:tc>
          <w:tcPr>
            <w:tcW w:w="1134" w:type="dxa"/>
            <w:vAlign w:val="center"/>
          </w:tcPr>
          <w:p w14:paraId="290AECF4">
            <w:pPr>
              <w:pStyle w:val="13"/>
            </w:pPr>
          </w:p>
        </w:tc>
        <w:tc>
          <w:tcPr>
            <w:tcW w:w="1134" w:type="dxa"/>
            <w:vAlign w:val="center"/>
          </w:tcPr>
          <w:p w14:paraId="2D6B0AFD">
            <w:pPr>
              <w:pStyle w:val="13"/>
            </w:pPr>
          </w:p>
        </w:tc>
        <w:tc>
          <w:tcPr>
            <w:tcW w:w="1134" w:type="dxa"/>
            <w:vAlign w:val="center"/>
          </w:tcPr>
          <w:p w14:paraId="35B3C58F">
            <w:pPr>
              <w:pStyle w:val="13"/>
            </w:pPr>
          </w:p>
        </w:tc>
        <w:tc>
          <w:tcPr>
            <w:tcW w:w="1134" w:type="dxa"/>
            <w:vAlign w:val="center"/>
          </w:tcPr>
          <w:p w14:paraId="40C288DB">
            <w:pPr>
              <w:pStyle w:val="13"/>
            </w:pPr>
          </w:p>
        </w:tc>
        <w:tc>
          <w:tcPr>
            <w:tcW w:w="1134" w:type="dxa"/>
            <w:vAlign w:val="center"/>
          </w:tcPr>
          <w:p w14:paraId="685FF684">
            <w:pPr>
              <w:pStyle w:val="13"/>
            </w:pPr>
          </w:p>
        </w:tc>
      </w:tr>
    </w:tbl>
    <w:p w14:paraId="3BF591BD">
      <w:pPr>
        <w:sectPr>
          <w:pgSz w:w="16840" w:h="11900" w:orient="landscape"/>
          <w:pgMar w:top="1361" w:right="1020" w:bottom="1134" w:left="1020" w:header="720" w:footer="720" w:gutter="0"/>
          <w:cols w:space="720" w:num="1"/>
        </w:sectPr>
      </w:pPr>
    </w:p>
    <w:p w14:paraId="7B57C2FD">
      <w:pPr>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24"/>
        <w:gridCol w:w="4403"/>
        <w:gridCol w:w="1361"/>
        <w:gridCol w:w="1361"/>
        <w:gridCol w:w="1361"/>
        <w:gridCol w:w="1361"/>
        <w:gridCol w:w="1361"/>
        <w:gridCol w:w="1361"/>
      </w:tblGrid>
      <w:tr w14:paraId="3480E8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B5FA307">
            <w:pPr>
              <w:pStyle w:val="11"/>
            </w:pPr>
            <w:r>
              <w:t>324016石家庄市自然资源和规划局综合保税区分局</w:t>
            </w:r>
          </w:p>
        </w:tc>
        <w:tc>
          <w:tcPr>
            <w:tcW w:w="2722" w:type="dxa"/>
            <w:gridSpan w:val="2"/>
            <w:tcBorders>
              <w:top w:val="single" w:color="FFFFFF" w:sz="6" w:space="0"/>
              <w:left w:val="single" w:color="FFFFFF" w:sz="6" w:space="0"/>
              <w:right w:val="single" w:color="FFFFFF" w:sz="6" w:space="0"/>
            </w:tcBorders>
            <w:vAlign w:val="center"/>
          </w:tcPr>
          <w:p w14:paraId="7C1DD7E0">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14:paraId="225BAF5E">
            <w:pPr>
              <w:pStyle w:val="9"/>
            </w:pPr>
            <w:r>
              <w:t>单位：万元</w:t>
            </w:r>
          </w:p>
        </w:tc>
      </w:tr>
      <w:tr w14:paraId="340B9F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9BBF06">
            <w:pPr>
              <w:pStyle w:val="12"/>
            </w:pPr>
            <w:r>
              <w:t>序号</w:t>
            </w:r>
          </w:p>
        </w:tc>
        <w:tc>
          <w:tcPr>
            <w:tcW w:w="5527" w:type="dxa"/>
            <w:gridSpan w:val="2"/>
            <w:vAlign w:val="center"/>
          </w:tcPr>
          <w:p w14:paraId="1C47296E">
            <w:pPr>
              <w:pStyle w:val="12"/>
            </w:pPr>
            <w:r>
              <w:t>功能分类科目</w:t>
            </w:r>
          </w:p>
        </w:tc>
        <w:tc>
          <w:tcPr>
            <w:tcW w:w="1361" w:type="dxa"/>
            <w:vMerge w:val="restart"/>
            <w:vAlign w:val="center"/>
          </w:tcPr>
          <w:p w14:paraId="17FFC7BB">
            <w:pPr>
              <w:pStyle w:val="12"/>
            </w:pPr>
            <w:r>
              <w:t>合计</w:t>
            </w:r>
          </w:p>
        </w:tc>
        <w:tc>
          <w:tcPr>
            <w:tcW w:w="1361" w:type="dxa"/>
            <w:vMerge w:val="restart"/>
            <w:vAlign w:val="center"/>
          </w:tcPr>
          <w:p w14:paraId="0755F621">
            <w:pPr>
              <w:pStyle w:val="12"/>
            </w:pPr>
            <w:r>
              <w:t>基本支出</w:t>
            </w:r>
          </w:p>
        </w:tc>
        <w:tc>
          <w:tcPr>
            <w:tcW w:w="1361" w:type="dxa"/>
            <w:vMerge w:val="restart"/>
            <w:vAlign w:val="center"/>
          </w:tcPr>
          <w:p w14:paraId="5AAC02E4">
            <w:pPr>
              <w:pStyle w:val="12"/>
            </w:pPr>
            <w:r>
              <w:t>项目支出</w:t>
            </w:r>
          </w:p>
        </w:tc>
        <w:tc>
          <w:tcPr>
            <w:tcW w:w="1361" w:type="dxa"/>
            <w:vMerge w:val="restart"/>
            <w:vAlign w:val="center"/>
          </w:tcPr>
          <w:p w14:paraId="00AAD4E5">
            <w:pPr>
              <w:pStyle w:val="12"/>
            </w:pPr>
            <w:r>
              <w:t>经营支出</w:t>
            </w:r>
          </w:p>
        </w:tc>
        <w:tc>
          <w:tcPr>
            <w:tcW w:w="1361" w:type="dxa"/>
            <w:vMerge w:val="restart"/>
            <w:vAlign w:val="center"/>
          </w:tcPr>
          <w:p w14:paraId="7449AAE3">
            <w:pPr>
              <w:pStyle w:val="12"/>
            </w:pPr>
            <w:r>
              <w:t>上解上级     支出</w:t>
            </w:r>
          </w:p>
        </w:tc>
        <w:tc>
          <w:tcPr>
            <w:tcW w:w="1361" w:type="dxa"/>
            <w:vMerge w:val="restart"/>
            <w:vAlign w:val="center"/>
          </w:tcPr>
          <w:p w14:paraId="554526D4">
            <w:pPr>
              <w:pStyle w:val="12"/>
            </w:pPr>
            <w:r>
              <w:t>对附属单位补助支出</w:t>
            </w:r>
          </w:p>
        </w:tc>
      </w:tr>
      <w:tr w14:paraId="105EA3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A32A6B"/>
        </w:tc>
        <w:tc>
          <w:tcPr>
            <w:tcW w:w="1124" w:type="dxa"/>
            <w:vAlign w:val="center"/>
          </w:tcPr>
          <w:p w14:paraId="177C11B5">
            <w:pPr>
              <w:pStyle w:val="12"/>
            </w:pPr>
            <w:r>
              <w:t>科目    编码</w:t>
            </w:r>
          </w:p>
        </w:tc>
        <w:tc>
          <w:tcPr>
            <w:tcW w:w="4403" w:type="dxa"/>
            <w:vAlign w:val="center"/>
          </w:tcPr>
          <w:p w14:paraId="71986E0D">
            <w:pPr>
              <w:pStyle w:val="12"/>
            </w:pPr>
            <w:r>
              <w:t>科目名称</w:t>
            </w:r>
          </w:p>
        </w:tc>
        <w:tc>
          <w:tcPr>
            <w:tcW w:w="1361" w:type="dxa"/>
            <w:vMerge w:val="continue"/>
          </w:tcPr>
          <w:p w14:paraId="3BBEC728"/>
        </w:tc>
        <w:tc>
          <w:tcPr>
            <w:tcW w:w="1361" w:type="dxa"/>
            <w:vMerge w:val="continue"/>
          </w:tcPr>
          <w:p w14:paraId="60CC221D"/>
        </w:tc>
        <w:tc>
          <w:tcPr>
            <w:tcW w:w="1361" w:type="dxa"/>
            <w:vMerge w:val="continue"/>
          </w:tcPr>
          <w:p w14:paraId="0BDAF11A"/>
        </w:tc>
        <w:tc>
          <w:tcPr>
            <w:tcW w:w="1361" w:type="dxa"/>
            <w:vMerge w:val="continue"/>
          </w:tcPr>
          <w:p w14:paraId="77A0E441"/>
        </w:tc>
        <w:tc>
          <w:tcPr>
            <w:tcW w:w="1361" w:type="dxa"/>
            <w:vMerge w:val="continue"/>
          </w:tcPr>
          <w:p w14:paraId="602ECA2C"/>
        </w:tc>
        <w:tc>
          <w:tcPr>
            <w:tcW w:w="1361" w:type="dxa"/>
            <w:vMerge w:val="continue"/>
          </w:tcPr>
          <w:p w14:paraId="367CB6F9"/>
        </w:tc>
      </w:tr>
      <w:tr w14:paraId="1E91A1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0BD0D2">
            <w:pPr>
              <w:pStyle w:val="12"/>
            </w:pPr>
            <w:r>
              <w:t>栏次</w:t>
            </w:r>
          </w:p>
        </w:tc>
        <w:tc>
          <w:tcPr>
            <w:tcW w:w="1124" w:type="dxa"/>
            <w:vAlign w:val="center"/>
          </w:tcPr>
          <w:p w14:paraId="58776AA8">
            <w:pPr>
              <w:pStyle w:val="12"/>
            </w:pPr>
            <w:r>
              <w:t>1</w:t>
            </w:r>
          </w:p>
        </w:tc>
        <w:tc>
          <w:tcPr>
            <w:tcW w:w="4403" w:type="dxa"/>
            <w:vAlign w:val="center"/>
          </w:tcPr>
          <w:p w14:paraId="44748881">
            <w:pPr>
              <w:pStyle w:val="12"/>
            </w:pPr>
            <w:r>
              <w:t>2</w:t>
            </w:r>
          </w:p>
        </w:tc>
        <w:tc>
          <w:tcPr>
            <w:tcW w:w="1361" w:type="dxa"/>
            <w:vAlign w:val="center"/>
          </w:tcPr>
          <w:p w14:paraId="6010100B">
            <w:pPr>
              <w:pStyle w:val="12"/>
            </w:pPr>
            <w:r>
              <w:t>3</w:t>
            </w:r>
          </w:p>
        </w:tc>
        <w:tc>
          <w:tcPr>
            <w:tcW w:w="1361" w:type="dxa"/>
            <w:vAlign w:val="center"/>
          </w:tcPr>
          <w:p w14:paraId="73AF3AE4">
            <w:pPr>
              <w:pStyle w:val="12"/>
            </w:pPr>
            <w:r>
              <w:t>4</w:t>
            </w:r>
          </w:p>
        </w:tc>
        <w:tc>
          <w:tcPr>
            <w:tcW w:w="1361" w:type="dxa"/>
            <w:vAlign w:val="center"/>
          </w:tcPr>
          <w:p w14:paraId="7C56534D">
            <w:pPr>
              <w:pStyle w:val="12"/>
            </w:pPr>
            <w:r>
              <w:t>5</w:t>
            </w:r>
          </w:p>
        </w:tc>
        <w:tc>
          <w:tcPr>
            <w:tcW w:w="1361" w:type="dxa"/>
            <w:vAlign w:val="center"/>
          </w:tcPr>
          <w:p w14:paraId="6B3F5F54">
            <w:pPr>
              <w:pStyle w:val="12"/>
            </w:pPr>
            <w:r>
              <w:t>6</w:t>
            </w:r>
          </w:p>
        </w:tc>
        <w:tc>
          <w:tcPr>
            <w:tcW w:w="1361" w:type="dxa"/>
            <w:vAlign w:val="center"/>
          </w:tcPr>
          <w:p w14:paraId="0572F479">
            <w:pPr>
              <w:pStyle w:val="12"/>
            </w:pPr>
            <w:r>
              <w:t>7</w:t>
            </w:r>
          </w:p>
        </w:tc>
        <w:tc>
          <w:tcPr>
            <w:tcW w:w="1361" w:type="dxa"/>
            <w:vAlign w:val="center"/>
          </w:tcPr>
          <w:p w14:paraId="1287FBFC">
            <w:pPr>
              <w:pStyle w:val="12"/>
            </w:pPr>
            <w:r>
              <w:t>8</w:t>
            </w:r>
          </w:p>
        </w:tc>
      </w:tr>
      <w:tr w14:paraId="3ED9CD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F17061">
            <w:pPr>
              <w:pStyle w:val="15"/>
            </w:pPr>
            <w:r>
              <w:t>1</w:t>
            </w:r>
          </w:p>
        </w:tc>
        <w:tc>
          <w:tcPr>
            <w:tcW w:w="1124" w:type="dxa"/>
            <w:vAlign w:val="center"/>
          </w:tcPr>
          <w:p w14:paraId="416B7ECA">
            <w:pPr>
              <w:pStyle w:val="18"/>
            </w:pPr>
          </w:p>
        </w:tc>
        <w:tc>
          <w:tcPr>
            <w:tcW w:w="4403" w:type="dxa"/>
            <w:vAlign w:val="center"/>
          </w:tcPr>
          <w:p w14:paraId="3E4BD206">
            <w:pPr>
              <w:pStyle w:val="16"/>
            </w:pPr>
            <w:r>
              <w:t>合计</w:t>
            </w:r>
          </w:p>
        </w:tc>
        <w:tc>
          <w:tcPr>
            <w:tcW w:w="1361" w:type="dxa"/>
            <w:vAlign w:val="center"/>
          </w:tcPr>
          <w:p w14:paraId="6A3BD386">
            <w:pPr>
              <w:pStyle w:val="17"/>
            </w:pPr>
            <w:r>
              <w:t>158.23</w:t>
            </w:r>
          </w:p>
        </w:tc>
        <w:tc>
          <w:tcPr>
            <w:tcW w:w="1361" w:type="dxa"/>
            <w:vAlign w:val="center"/>
          </w:tcPr>
          <w:p w14:paraId="4A8B14C2">
            <w:pPr>
              <w:pStyle w:val="17"/>
            </w:pPr>
            <w:r>
              <w:t>158.07</w:t>
            </w:r>
          </w:p>
        </w:tc>
        <w:tc>
          <w:tcPr>
            <w:tcW w:w="1361" w:type="dxa"/>
            <w:vAlign w:val="center"/>
          </w:tcPr>
          <w:p w14:paraId="67305456">
            <w:pPr>
              <w:pStyle w:val="17"/>
            </w:pPr>
            <w:r>
              <w:t>0.16</w:t>
            </w:r>
          </w:p>
        </w:tc>
        <w:tc>
          <w:tcPr>
            <w:tcW w:w="1361" w:type="dxa"/>
            <w:vAlign w:val="center"/>
          </w:tcPr>
          <w:p w14:paraId="0D85551F">
            <w:pPr>
              <w:pStyle w:val="17"/>
            </w:pPr>
          </w:p>
        </w:tc>
        <w:tc>
          <w:tcPr>
            <w:tcW w:w="1361" w:type="dxa"/>
            <w:vAlign w:val="center"/>
          </w:tcPr>
          <w:p w14:paraId="231E073F">
            <w:pPr>
              <w:pStyle w:val="17"/>
            </w:pPr>
          </w:p>
        </w:tc>
        <w:tc>
          <w:tcPr>
            <w:tcW w:w="1361" w:type="dxa"/>
            <w:vAlign w:val="center"/>
          </w:tcPr>
          <w:p w14:paraId="2FDF3CE5">
            <w:pPr>
              <w:pStyle w:val="17"/>
            </w:pPr>
          </w:p>
        </w:tc>
      </w:tr>
      <w:tr w14:paraId="1F1ACE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190489">
            <w:pPr>
              <w:pStyle w:val="15"/>
            </w:pPr>
            <w:r>
              <w:t>2</w:t>
            </w:r>
          </w:p>
        </w:tc>
        <w:tc>
          <w:tcPr>
            <w:tcW w:w="1124" w:type="dxa"/>
            <w:vAlign w:val="center"/>
          </w:tcPr>
          <w:p w14:paraId="746A4EB1">
            <w:pPr>
              <w:pStyle w:val="14"/>
            </w:pPr>
            <w:r>
              <w:t>208</w:t>
            </w:r>
          </w:p>
        </w:tc>
        <w:tc>
          <w:tcPr>
            <w:tcW w:w="4403" w:type="dxa"/>
            <w:vAlign w:val="center"/>
          </w:tcPr>
          <w:p w14:paraId="0AACE04A">
            <w:pPr>
              <w:pStyle w:val="14"/>
            </w:pPr>
            <w:r>
              <w:t>社会保障和就业支出</w:t>
            </w:r>
          </w:p>
        </w:tc>
        <w:tc>
          <w:tcPr>
            <w:tcW w:w="1361" w:type="dxa"/>
            <w:vAlign w:val="center"/>
          </w:tcPr>
          <w:p w14:paraId="73571E87">
            <w:pPr>
              <w:pStyle w:val="13"/>
            </w:pPr>
            <w:r>
              <w:t>14.89</w:t>
            </w:r>
          </w:p>
        </w:tc>
        <w:tc>
          <w:tcPr>
            <w:tcW w:w="1361" w:type="dxa"/>
            <w:vAlign w:val="center"/>
          </w:tcPr>
          <w:p w14:paraId="580B7A23">
            <w:pPr>
              <w:pStyle w:val="13"/>
            </w:pPr>
            <w:r>
              <w:t>14.89</w:t>
            </w:r>
          </w:p>
        </w:tc>
        <w:tc>
          <w:tcPr>
            <w:tcW w:w="1361" w:type="dxa"/>
            <w:vAlign w:val="center"/>
          </w:tcPr>
          <w:p w14:paraId="4C976F5B">
            <w:pPr>
              <w:pStyle w:val="13"/>
            </w:pPr>
          </w:p>
        </w:tc>
        <w:tc>
          <w:tcPr>
            <w:tcW w:w="1361" w:type="dxa"/>
            <w:vAlign w:val="center"/>
          </w:tcPr>
          <w:p w14:paraId="6B919D31">
            <w:pPr>
              <w:pStyle w:val="13"/>
            </w:pPr>
          </w:p>
        </w:tc>
        <w:tc>
          <w:tcPr>
            <w:tcW w:w="1361" w:type="dxa"/>
            <w:vAlign w:val="center"/>
          </w:tcPr>
          <w:p w14:paraId="51A8F0CD">
            <w:pPr>
              <w:pStyle w:val="13"/>
            </w:pPr>
          </w:p>
        </w:tc>
        <w:tc>
          <w:tcPr>
            <w:tcW w:w="1361" w:type="dxa"/>
            <w:vAlign w:val="center"/>
          </w:tcPr>
          <w:p w14:paraId="73904B66">
            <w:pPr>
              <w:pStyle w:val="13"/>
            </w:pPr>
          </w:p>
        </w:tc>
      </w:tr>
      <w:tr w14:paraId="50D41E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DD588D">
            <w:pPr>
              <w:pStyle w:val="15"/>
            </w:pPr>
            <w:r>
              <w:t>3</w:t>
            </w:r>
          </w:p>
        </w:tc>
        <w:tc>
          <w:tcPr>
            <w:tcW w:w="1124" w:type="dxa"/>
            <w:vAlign w:val="center"/>
          </w:tcPr>
          <w:p w14:paraId="234C5651">
            <w:pPr>
              <w:pStyle w:val="14"/>
            </w:pPr>
            <w:r>
              <w:t>20805</w:t>
            </w:r>
          </w:p>
        </w:tc>
        <w:tc>
          <w:tcPr>
            <w:tcW w:w="4403" w:type="dxa"/>
            <w:vAlign w:val="center"/>
          </w:tcPr>
          <w:p w14:paraId="05B5ABC8">
            <w:pPr>
              <w:pStyle w:val="14"/>
            </w:pPr>
            <w:r>
              <w:t>行政事业单位养老支出</w:t>
            </w:r>
          </w:p>
        </w:tc>
        <w:tc>
          <w:tcPr>
            <w:tcW w:w="1361" w:type="dxa"/>
            <w:vAlign w:val="center"/>
          </w:tcPr>
          <w:p w14:paraId="29F95388">
            <w:pPr>
              <w:pStyle w:val="13"/>
            </w:pPr>
            <w:r>
              <w:t>14.10</w:t>
            </w:r>
          </w:p>
        </w:tc>
        <w:tc>
          <w:tcPr>
            <w:tcW w:w="1361" w:type="dxa"/>
            <w:vAlign w:val="center"/>
          </w:tcPr>
          <w:p w14:paraId="19BA452A">
            <w:pPr>
              <w:pStyle w:val="13"/>
            </w:pPr>
            <w:r>
              <w:t>14.10</w:t>
            </w:r>
          </w:p>
        </w:tc>
        <w:tc>
          <w:tcPr>
            <w:tcW w:w="1361" w:type="dxa"/>
            <w:vAlign w:val="center"/>
          </w:tcPr>
          <w:p w14:paraId="67E97111">
            <w:pPr>
              <w:pStyle w:val="13"/>
            </w:pPr>
          </w:p>
        </w:tc>
        <w:tc>
          <w:tcPr>
            <w:tcW w:w="1361" w:type="dxa"/>
            <w:vAlign w:val="center"/>
          </w:tcPr>
          <w:p w14:paraId="2E22F0EB">
            <w:pPr>
              <w:pStyle w:val="13"/>
            </w:pPr>
          </w:p>
        </w:tc>
        <w:tc>
          <w:tcPr>
            <w:tcW w:w="1361" w:type="dxa"/>
            <w:vAlign w:val="center"/>
          </w:tcPr>
          <w:p w14:paraId="5199EC3B">
            <w:pPr>
              <w:pStyle w:val="13"/>
            </w:pPr>
          </w:p>
        </w:tc>
        <w:tc>
          <w:tcPr>
            <w:tcW w:w="1361" w:type="dxa"/>
            <w:vAlign w:val="center"/>
          </w:tcPr>
          <w:p w14:paraId="6994E54C">
            <w:pPr>
              <w:pStyle w:val="13"/>
            </w:pPr>
          </w:p>
        </w:tc>
      </w:tr>
      <w:tr w14:paraId="4D14E1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7DD581">
            <w:pPr>
              <w:pStyle w:val="15"/>
            </w:pPr>
            <w:r>
              <w:t>4</w:t>
            </w:r>
          </w:p>
        </w:tc>
        <w:tc>
          <w:tcPr>
            <w:tcW w:w="1124" w:type="dxa"/>
            <w:vAlign w:val="center"/>
          </w:tcPr>
          <w:p w14:paraId="3C59D42F">
            <w:pPr>
              <w:pStyle w:val="14"/>
            </w:pPr>
            <w:r>
              <w:t>2080505</w:t>
            </w:r>
          </w:p>
        </w:tc>
        <w:tc>
          <w:tcPr>
            <w:tcW w:w="4403" w:type="dxa"/>
            <w:vAlign w:val="center"/>
          </w:tcPr>
          <w:p w14:paraId="6D735CF7">
            <w:pPr>
              <w:pStyle w:val="14"/>
            </w:pPr>
            <w:r>
              <w:t>机关事业单位基本养老保险缴费支出</w:t>
            </w:r>
          </w:p>
        </w:tc>
        <w:tc>
          <w:tcPr>
            <w:tcW w:w="1361" w:type="dxa"/>
            <w:vAlign w:val="center"/>
          </w:tcPr>
          <w:p w14:paraId="51B557B5">
            <w:pPr>
              <w:pStyle w:val="13"/>
            </w:pPr>
            <w:r>
              <w:t>14.10</w:t>
            </w:r>
          </w:p>
        </w:tc>
        <w:tc>
          <w:tcPr>
            <w:tcW w:w="1361" w:type="dxa"/>
            <w:vAlign w:val="center"/>
          </w:tcPr>
          <w:p w14:paraId="3495C19D">
            <w:pPr>
              <w:pStyle w:val="13"/>
            </w:pPr>
            <w:r>
              <w:t>14.10</w:t>
            </w:r>
          </w:p>
        </w:tc>
        <w:tc>
          <w:tcPr>
            <w:tcW w:w="1361" w:type="dxa"/>
            <w:vAlign w:val="center"/>
          </w:tcPr>
          <w:p w14:paraId="4F1C28C5">
            <w:pPr>
              <w:pStyle w:val="13"/>
            </w:pPr>
          </w:p>
        </w:tc>
        <w:tc>
          <w:tcPr>
            <w:tcW w:w="1361" w:type="dxa"/>
            <w:vAlign w:val="center"/>
          </w:tcPr>
          <w:p w14:paraId="29BF222A">
            <w:pPr>
              <w:pStyle w:val="13"/>
            </w:pPr>
          </w:p>
        </w:tc>
        <w:tc>
          <w:tcPr>
            <w:tcW w:w="1361" w:type="dxa"/>
            <w:vAlign w:val="center"/>
          </w:tcPr>
          <w:p w14:paraId="487B6BCE">
            <w:pPr>
              <w:pStyle w:val="13"/>
            </w:pPr>
          </w:p>
        </w:tc>
        <w:tc>
          <w:tcPr>
            <w:tcW w:w="1361" w:type="dxa"/>
            <w:vAlign w:val="center"/>
          </w:tcPr>
          <w:p w14:paraId="0B5FDD0F">
            <w:pPr>
              <w:pStyle w:val="13"/>
            </w:pPr>
          </w:p>
        </w:tc>
      </w:tr>
      <w:tr w14:paraId="4BE2E7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09889D">
            <w:pPr>
              <w:pStyle w:val="15"/>
            </w:pPr>
            <w:r>
              <w:t>5</w:t>
            </w:r>
          </w:p>
        </w:tc>
        <w:tc>
          <w:tcPr>
            <w:tcW w:w="1124" w:type="dxa"/>
            <w:vAlign w:val="center"/>
          </w:tcPr>
          <w:p w14:paraId="72462810">
            <w:pPr>
              <w:pStyle w:val="14"/>
            </w:pPr>
            <w:r>
              <w:t>20899</w:t>
            </w:r>
          </w:p>
        </w:tc>
        <w:tc>
          <w:tcPr>
            <w:tcW w:w="4403" w:type="dxa"/>
            <w:vAlign w:val="center"/>
          </w:tcPr>
          <w:p w14:paraId="45EEFBE9">
            <w:pPr>
              <w:pStyle w:val="14"/>
            </w:pPr>
            <w:r>
              <w:t>其他社会保障和就业支出</w:t>
            </w:r>
          </w:p>
        </w:tc>
        <w:tc>
          <w:tcPr>
            <w:tcW w:w="1361" w:type="dxa"/>
            <w:vAlign w:val="center"/>
          </w:tcPr>
          <w:p w14:paraId="262E64CB">
            <w:pPr>
              <w:pStyle w:val="13"/>
            </w:pPr>
            <w:r>
              <w:t>0.79</w:t>
            </w:r>
          </w:p>
        </w:tc>
        <w:tc>
          <w:tcPr>
            <w:tcW w:w="1361" w:type="dxa"/>
            <w:vAlign w:val="center"/>
          </w:tcPr>
          <w:p w14:paraId="715A7E36">
            <w:pPr>
              <w:pStyle w:val="13"/>
            </w:pPr>
            <w:r>
              <w:t>0.79</w:t>
            </w:r>
          </w:p>
        </w:tc>
        <w:tc>
          <w:tcPr>
            <w:tcW w:w="1361" w:type="dxa"/>
            <w:vAlign w:val="center"/>
          </w:tcPr>
          <w:p w14:paraId="52DC99B7">
            <w:pPr>
              <w:pStyle w:val="13"/>
            </w:pPr>
          </w:p>
        </w:tc>
        <w:tc>
          <w:tcPr>
            <w:tcW w:w="1361" w:type="dxa"/>
            <w:vAlign w:val="center"/>
          </w:tcPr>
          <w:p w14:paraId="1CADBD2C">
            <w:pPr>
              <w:pStyle w:val="13"/>
            </w:pPr>
          </w:p>
        </w:tc>
        <w:tc>
          <w:tcPr>
            <w:tcW w:w="1361" w:type="dxa"/>
            <w:vAlign w:val="center"/>
          </w:tcPr>
          <w:p w14:paraId="4403B021">
            <w:pPr>
              <w:pStyle w:val="13"/>
            </w:pPr>
          </w:p>
        </w:tc>
        <w:tc>
          <w:tcPr>
            <w:tcW w:w="1361" w:type="dxa"/>
            <w:vAlign w:val="center"/>
          </w:tcPr>
          <w:p w14:paraId="067F813F">
            <w:pPr>
              <w:pStyle w:val="13"/>
            </w:pPr>
          </w:p>
        </w:tc>
      </w:tr>
      <w:tr w14:paraId="5334D1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3E7D7E">
            <w:pPr>
              <w:pStyle w:val="15"/>
            </w:pPr>
            <w:r>
              <w:t>6</w:t>
            </w:r>
          </w:p>
        </w:tc>
        <w:tc>
          <w:tcPr>
            <w:tcW w:w="1124" w:type="dxa"/>
            <w:vAlign w:val="center"/>
          </w:tcPr>
          <w:p w14:paraId="431620B5">
            <w:pPr>
              <w:pStyle w:val="14"/>
            </w:pPr>
            <w:r>
              <w:t>2089999</w:t>
            </w:r>
          </w:p>
        </w:tc>
        <w:tc>
          <w:tcPr>
            <w:tcW w:w="4403" w:type="dxa"/>
            <w:vAlign w:val="center"/>
          </w:tcPr>
          <w:p w14:paraId="67E20682">
            <w:pPr>
              <w:pStyle w:val="14"/>
            </w:pPr>
            <w:r>
              <w:t>其他社会保障和就业支出</w:t>
            </w:r>
          </w:p>
        </w:tc>
        <w:tc>
          <w:tcPr>
            <w:tcW w:w="1361" w:type="dxa"/>
            <w:vAlign w:val="center"/>
          </w:tcPr>
          <w:p w14:paraId="3DA4C55C">
            <w:pPr>
              <w:pStyle w:val="13"/>
            </w:pPr>
            <w:r>
              <w:t>0.79</w:t>
            </w:r>
          </w:p>
        </w:tc>
        <w:tc>
          <w:tcPr>
            <w:tcW w:w="1361" w:type="dxa"/>
            <w:vAlign w:val="center"/>
          </w:tcPr>
          <w:p w14:paraId="1081CDB6">
            <w:pPr>
              <w:pStyle w:val="13"/>
            </w:pPr>
            <w:r>
              <w:t>0.79</w:t>
            </w:r>
          </w:p>
        </w:tc>
        <w:tc>
          <w:tcPr>
            <w:tcW w:w="1361" w:type="dxa"/>
            <w:vAlign w:val="center"/>
          </w:tcPr>
          <w:p w14:paraId="13A79F06">
            <w:pPr>
              <w:pStyle w:val="13"/>
            </w:pPr>
          </w:p>
        </w:tc>
        <w:tc>
          <w:tcPr>
            <w:tcW w:w="1361" w:type="dxa"/>
            <w:vAlign w:val="center"/>
          </w:tcPr>
          <w:p w14:paraId="7D32B645">
            <w:pPr>
              <w:pStyle w:val="13"/>
            </w:pPr>
          </w:p>
        </w:tc>
        <w:tc>
          <w:tcPr>
            <w:tcW w:w="1361" w:type="dxa"/>
            <w:vAlign w:val="center"/>
          </w:tcPr>
          <w:p w14:paraId="78A43E9B">
            <w:pPr>
              <w:pStyle w:val="13"/>
            </w:pPr>
          </w:p>
        </w:tc>
        <w:tc>
          <w:tcPr>
            <w:tcW w:w="1361" w:type="dxa"/>
            <w:vAlign w:val="center"/>
          </w:tcPr>
          <w:p w14:paraId="63D9B723">
            <w:pPr>
              <w:pStyle w:val="13"/>
            </w:pPr>
          </w:p>
        </w:tc>
      </w:tr>
      <w:tr w14:paraId="20B19B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1A7F00">
            <w:pPr>
              <w:pStyle w:val="15"/>
            </w:pPr>
            <w:r>
              <w:t>7</w:t>
            </w:r>
          </w:p>
        </w:tc>
        <w:tc>
          <w:tcPr>
            <w:tcW w:w="1124" w:type="dxa"/>
            <w:vAlign w:val="center"/>
          </w:tcPr>
          <w:p w14:paraId="13551E2A">
            <w:pPr>
              <w:pStyle w:val="14"/>
            </w:pPr>
            <w:r>
              <w:t>210</w:t>
            </w:r>
          </w:p>
        </w:tc>
        <w:tc>
          <w:tcPr>
            <w:tcW w:w="4403" w:type="dxa"/>
            <w:vAlign w:val="center"/>
          </w:tcPr>
          <w:p w14:paraId="4B2515E7">
            <w:pPr>
              <w:pStyle w:val="14"/>
            </w:pPr>
            <w:r>
              <w:t>卫生健康支出</w:t>
            </w:r>
          </w:p>
        </w:tc>
        <w:tc>
          <w:tcPr>
            <w:tcW w:w="1361" w:type="dxa"/>
            <w:vAlign w:val="center"/>
          </w:tcPr>
          <w:p w14:paraId="16D11EF8">
            <w:pPr>
              <w:pStyle w:val="13"/>
            </w:pPr>
            <w:r>
              <w:t>9.71</w:t>
            </w:r>
          </w:p>
        </w:tc>
        <w:tc>
          <w:tcPr>
            <w:tcW w:w="1361" w:type="dxa"/>
            <w:vAlign w:val="center"/>
          </w:tcPr>
          <w:p w14:paraId="49C47300">
            <w:pPr>
              <w:pStyle w:val="13"/>
            </w:pPr>
            <w:r>
              <w:t>9.71</w:t>
            </w:r>
          </w:p>
        </w:tc>
        <w:tc>
          <w:tcPr>
            <w:tcW w:w="1361" w:type="dxa"/>
            <w:vAlign w:val="center"/>
          </w:tcPr>
          <w:p w14:paraId="0E11DEC2">
            <w:pPr>
              <w:pStyle w:val="13"/>
            </w:pPr>
          </w:p>
        </w:tc>
        <w:tc>
          <w:tcPr>
            <w:tcW w:w="1361" w:type="dxa"/>
            <w:vAlign w:val="center"/>
          </w:tcPr>
          <w:p w14:paraId="4B0DE939">
            <w:pPr>
              <w:pStyle w:val="13"/>
            </w:pPr>
          </w:p>
        </w:tc>
        <w:tc>
          <w:tcPr>
            <w:tcW w:w="1361" w:type="dxa"/>
            <w:vAlign w:val="center"/>
          </w:tcPr>
          <w:p w14:paraId="7B17F5BF">
            <w:pPr>
              <w:pStyle w:val="13"/>
            </w:pPr>
          </w:p>
        </w:tc>
        <w:tc>
          <w:tcPr>
            <w:tcW w:w="1361" w:type="dxa"/>
            <w:vAlign w:val="center"/>
          </w:tcPr>
          <w:p w14:paraId="2DC799CE">
            <w:pPr>
              <w:pStyle w:val="13"/>
            </w:pPr>
          </w:p>
        </w:tc>
      </w:tr>
      <w:tr w14:paraId="7482CA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09FFAD">
            <w:pPr>
              <w:pStyle w:val="15"/>
            </w:pPr>
            <w:r>
              <w:t>8</w:t>
            </w:r>
          </w:p>
        </w:tc>
        <w:tc>
          <w:tcPr>
            <w:tcW w:w="1124" w:type="dxa"/>
            <w:vAlign w:val="center"/>
          </w:tcPr>
          <w:p w14:paraId="0DA87AA3">
            <w:pPr>
              <w:pStyle w:val="14"/>
            </w:pPr>
            <w:r>
              <w:t>21011</w:t>
            </w:r>
          </w:p>
        </w:tc>
        <w:tc>
          <w:tcPr>
            <w:tcW w:w="4403" w:type="dxa"/>
            <w:vAlign w:val="center"/>
          </w:tcPr>
          <w:p w14:paraId="411B785A">
            <w:pPr>
              <w:pStyle w:val="14"/>
            </w:pPr>
            <w:r>
              <w:t>行政事业单位医疗</w:t>
            </w:r>
          </w:p>
        </w:tc>
        <w:tc>
          <w:tcPr>
            <w:tcW w:w="1361" w:type="dxa"/>
            <w:vAlign w:val="center"/>
          </w:tcPr>
          <w:p w14:paraId="156152A5">
            <w:pPr>
              <w:pStyle w:val="13"/>
            </w:pPr>
            <w:r>
              <w:t>9.71</w:t>
            </w:r>
          </w:p>
        </w:tc>
        <w:tc>
          <w:tcPr>
            <w:tcW w:w="1361" w:type="dxa"/>
            <w:vAlign w:val="center"/>
          </w:tcPr>
          <w:p w14:paraId="5B262C2A">
            <w:pPr>
              <w:pStyle w:val="13"/>
            </w:pPr>
            <w:r>
              <w:t>9.71</w:t>
            </w:r>
          </w:p>
        </w:tc>
        <w:tc>
          <w:tcPr>
            <w:tcW w:w="1361" w:type="dxa"/>
            <w:vAlign w:val="center"/>
          </w:tcPr>
          <w:p w14:paraId="74F1632D">
            <w:pPr>
              <w:pStyle w:val="13"/>
            </w:pPr>
          </w:p>
        </w:tc>
        <w:tc>
          <w:tcPr>
            <w:tcW w:w="1361" w:type="dxa"/>
            <w:vAlign w:val="center"/>
          </w:tcPr>
          <w:p w14:paraId="3FD8982B">
            <w:pPr>
              <w:pStyle w:val="13"/>
            </w:pPr>
          </w:p>
        </w:tc>
        <w:tc>
          <w:tcPr>
            <w:tcW w:w="1361" w:type="dxa"/>
            <w:vAlign w:val="center"/>
          </w:tcPr>
          <w:p w14:paraId="1934EE51">
            <w:pPr>
              <w:pStyle w:val="13"/>
            </w:pPr>
          </w:p>
        </w:tc>
        <w:tc>
          <w:tcPr>
            <w:tcW w:w="1361" w:type="dxa"/>
            <w:vAlign w:val="center"/>
          </w:tcPr>
          <w:p w14:paraId="0F26B428">
            <w:pPr>
              <w:pStyle w:val="13"/>
            </w:pPr>
          </w:p>
        </w:tc>
      </w:tr>
      <w:tr w14:paraId="420F99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F88069">
            <w:pPr>
              <w:pStyle w:val="15"/>
            </w:pPr>
            <w:r>
              <w:t>9</w:t>
            </w:r>
          </w:p>
        </w:tc>
        <w:tc>
          <w:tcPr>
            <w:tcW w:w="1124" w:type="dxa"/>
            <w:vAlign w:val="center"/>
          </w:tcPr>
          <w:p w14:paraId="580DB952">
            <w:pPr>
              <w:pStyle w:val="14"/>
            </w:pPr>
            <w:r>
              <w:t>2101102</w:t>
            </w:r>
          </w:p>
        </w:tc>
        <w:tc>
          <w:tcPr>
            <w:tcW w:w="4403" w:type="dxa"/>
            <w:vAlign w:val="center"/>
          </w:tcPr>
          <w:p w14:paraId="7CE536DE">
            <w:pPr>
              <w:pStyle w:val="14"/>
            </w:pPr>
            <w:r>
              <w:t>事业单位医疗</w:t>
            </w:r>
          </w:p>
        </w:tc>
        <w:tc>
          <w:tcPr>
            <w:tcW w:w="1361" w:type="dxa"/>
            <w:vAlign w:val="center"/>
          </w:tcPr>
          <w:p w14:paraId="5C8B3A88">
            <w:pPr>
              <w:pStyle w:val="13"/>
            </w:pPr>
            <w:r>
              <w:t>5.47</w:t>
            </w:r>
          </w:p>
        </w:tc>
        <w:tc>
          <w:tcPr>
            <w:tcW w:w="1361" w:type="dxa"/>
            <w:vAlign w:val="center"/>
          </w:tcPr>
          <w:p w14:paraId="5328F3EF">
            <w:pPr>
              <w:pStyle w:val="13"/>
            </w:pPr>
            <w:r>
              <w:t>5.47</w:t>
            </w:r>
          </w:p>
        </w:tc>
        <w:tc>
          <w:tcPr>
            <w:tcW w:w="1361" w:type="dxa"/>
            <w:vAlign w:val="center"/>
          </w:tcPr>
          <w:p w14:paraId="7645F1E5">
            <w:pPr>
              <w:pStyle w:val="13"/>
            </w:pPr>
          </w:p>
        </w:tc>
        <w:tc>
          <w:tcPr>
            <w:tcW w:w="1361" w:type="dxa"/>
            <w:vAlign w:val="center"/>
          </w:tcPr>
          <w:p w14:paraId="27748037">
            <w:pPr>
              <w:pStyle w:val="13"/>
            </w:pPr>
          </w:p>
        </w:tc>
        <w:tc>
          <w:tcPr>
            <w:tcW w:w="1361" w:type="dxa"/>
            <w:vAlign w:val="center"/>
          </w:tcPr>
          <w:p w14:paraId="65D4EEE2">
            <w:pPr>
              <w:pStyle w:val="13"/>
            </w:pPr>
          </w:p>
        </w:tc>
        <w:tc>
          <w:tcPr>
            <w:tcW w:w="1361" w:type="dxa"/>
            <w:vAlign w:val="center"/>
          </w:tcPr>
          <w:p w14:paraId="3C1490D6">
            <w:pPr>
              <w:pStyle w:val="13"/>
            </w:pPr>
          </w:p>
        </w:tc>
      </w:tr>
      <w:tr w14:paraId="67DB4D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3E2093">
            <w:pPr>
              <w:pStyle w:val="15"/>
            </w:pPr>
            <w:r>
              <w:t>10</w:t>
            </w:r>
          </w:p>
        </w:tc>
        <w:tc>
          <w:tcPr>
            <w:tcW w:w="1124" w:type="dxa"/>
            <w:vAlign w:val="center"/>
          </w:tcPr>
          <w:p w14:paraId="7094AAD1">
            <w:pPr>
              <w:pStyle w:val="14"/>
            </w:pPr>
            <w:r>
              <w:t>2101199</w:t>
            </w:r>
          </w:p>
        </w:tc>
        <w:tc>
          <w:tcPr>
            <w:tcW w:w="4403" w:type="dxa"/>
            <w:vAlign w:val="center"/>
          </w:tcPr>
          <w:p w14:paraId="0BED9773">
            <w:pPr>
              <w:pStyle w:val="14"/>
            </w:pPr>
            <w:r>
              <w:t>其他行政事业单位医疗支出</w:t>
            </w:r>
          </w:p>
        </w:tc>
        <w:tc>
          <w:tcPr>
            <w:tcW w:w="1361" w:type="dxa"/>
            <w:vAlign w:val="center"/>
          </w:tcPr>
          <w:p w14:paraId="2FE7C01D">
            <w:pPr>
              <w:pStyle w:val="13"/>
            </w:pPr>
            <w:r>
              <w:t>4.24</w:t>
            </w:r>
          </w:p>
        </w:tc>
        <w:tc>
          <w:tcPr>
            <w:tcW w:w="1361" w:type="dxa"/>
            <w:vAlign w:val="center"/>
          </w:tcPr>
          <w:p w14:paraId="440B0D6C">
            <w:pPr>
              <w:pStyle w:val="13"/>
            </w:pPr>
            <w:r>
              <w:t>4.24</w:t>
            </w:r>
          </w:p>
        </w:tc>
        <w:tc>
          <w:tcPr>
            <w:tcW w:w="1361" w:type="dxa"/>
            <w:vAlign w:val="center"/>
          </w:tcPr>
          <w:p w14:paraId="40B4E032">
            <w:pPr>
              <w:pStyle w:val="13"/>
            </w:pPr>
          </w:p>
        </w:tc>
        <w:tc>
          <w:tcPr>
            <w:tcW w:w="1361" w:type="dxa"/>
            <w:vAlign w:val="center"/>
          </w:tcPr>
          <w:p w14:paraId="0245AF0B">
            <w:pPr>
              <w:pStyle w:val="13"/>
            </w:pPr>
          </w:p>
        </w:tc>
        <w:tc>
          <w:tcPr>
            <w:tcW w:w="1361" w:type="dxa"/>
            <w:vAlign w:val="center"/>
          </w:tcPr>
          <w:p w14:paraId="6573EE11">
            <w:pPr>
              <w:pStyle w:val="13"/>
            </w:pPr>
          </w:p>
        </w:tc>
        <w:tc>
          <w:tcPr>
            <w:tcW w:w="1361" w:type="dxa"/>
            <w:vAlign w:val="center"/>
          </w:tcPr>
          <w:p w14:paraId="3366C781">
            <w:pPr>
              <w:pStyle w:val="13"/>
            </w:pPr>
          </w:p>
        </w:tc>
      </w:tr>
      <w:tr w14:paraId="1FC8D6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C5EC44">
            <w:pPr>
              <w:pStyle w:val="15"/>
            </w:pPr>
            <w:r>
              <w:t>11</w:t>
            </w:r>
          </w:p>
        </w:tc>
        <w:tc>
          <w:tcPr>
            <w:tcW w:w="1124" w:type="dxa"/>
            <w:vAlign w:val="center"/>
          </w:tcPr>
          <w:p w14:paraId="42A7662B">
            <w:pPr>
              <w:pStyle w:val="14"/>
            </w:pPr>
            <w:r>
              <w:t>220</w:t>
            </w:r>
          </w:p>
        </w:tc>
        <w:tc>
          <w:tcPr>
            <w:tcW w:w="4403" w:type="dxa"/>
            <w:vAlign w:val="center"/>
          </w:tcPr>
          <w:p w14:paraId="44F3B710">
            <w:pPr>
              <w:pStyle w:val="14"/>
            </w:pPr>
            <w:r>
              <w:t>自然资源海洋气象等支出</w:t>
            </w:r>
          </w:p>
        </w:tc>
        <w:tc>
          <w:tcPr>
            <w:tcW w:w="1361" w:type="dxa"/>
            <w:vAlign w:val="center"/>
          </w:tcPr>
          <w:p w14:paraId="586DCF08">
            <w:pPr>
              <w:pStyle w:val="13"/>
            </w:pPr>
            <w:r>
              <w:t>121.20</w:t>
            </w:r>
          </w:p>
        </w:tc>
        <w:tc>
          <w:tcPr>
            <w:tcW w:w="1361" w:type="dxa"/>
            <w:vAlign w:val="center"/>
          </w:tcPr>
          <w:p w14:paraId="79392EC0">
            <w:pPr>
              <w:pStyle w:val="13"/>
            </w:pPr>
            <w:r>
              <w:t>121.04</w:t>
            </w:r>
          </w:p>
        </w:tc>
        <w:tc>
          <w:tcPr>
            <w:tcW w:w="1361" w:type="dxa"/>
            <w:vAlign w:val="center"/>
          </w:tcPr>
          <w:p w14:paraId="0D42C545">
            <w:pPr>
              <w:pStyle w:val="13"/>
            </w:pPr>
            <w:r>
              <w:t>0.16</w:t>
            </w:r>
          </w:p>
        </w:tc>
        <w:tc>
          <w:tcPr>
            <w:tcW w:w="1361" w:type="dxa"/>
            <w:vAlign w:val="center"/>
          </w:tcPr>
          <w:p w14:paraId="41417D1C">
            <w:pPr>
              <w:pStyle w:val="13"/>
            </w:pPr>
          </w:p>
        </w:tc>
        <w:tc>
          <w:tcPr>
            <w:tcW w:w="1361" w:type="dxa"/>
            <w:vAlign w:val="center"/>
          </w:tcPr>
          <w:p w14:paraId="32240393">
            <w:pPr>
              <w:pStyle w:val="13"/>
            </w:pPr>
          </w:p>
        </w:tc>
        <w:tc>
          <w:tcPr>
            <w:tcW w:w="1361" w:type="dxa"/>
            <w:vAlign w:val="center"/>
          </w:tcPr>
          <w:p w14:paraId="389E6B44">
            <w:pPr>
              <w:pStyle w:val="13"/>
            </w:pPr>
          </w:p>
        </w:tc>
      </w:tr>
      <w:tr w14:paraId="51B376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DFC28B">
            <w:pPr>
              <w:pStyle w:val="15"/>
            </w:pPr>
            <w:r>
              <w:t>12</w:t>
            </w:r>
          </w:p>
        </w:tc>
        <w:tc>
          <w:tcPr>
            <w:tcW w:w="1124" w:type="dxa"/>
            <w:vAlign w:val="center"/>
          </w:tcPr>
          <w:p w14:paraId="058DCE11">
            <w:pPr>
              <w:pStyle w:val="14"/>
            </w:pPr>
            <w:r>
              <w:t>22001</w:t>
            </w:r>
          </w:p>
        </w:tc>
        <w:tc>
          <w:tcPr>
            <w:tcW w:w="4403" w:type="dxa"/>
            <w:vAlign w:val="center"/>
          </w:tcPr>
          <w:p w14:paraId="5FB4B485">
            <w:pPr>
              <w:pStyle w:val="14"/>
            </w:pPr>
            <w:r>
              <w:t>自然资源事务</w:t>
            </w:r>
          </w:p>
        </w:tc>
        <w:tc>
          <w:tcPr>
            <w:tcW w:w="1361" w:type="dxa"/>
            <w:vAlign w:val="center"/>
          </w:tcPr>
          <w:p w14:paraId="2A3BA842">
            <w:pPr>
              <w:pStyle w:val="13"/>
            </w:pPr>
            <w:r>
              <w:t>121.20</w:t>
            </w:r>
          </w:p>
        </w:tc>
        <w:tc>
          <w:tcPr>
            <w:tcW w:w="1361" w:type="dxa"/>
            <w:vAlign w:val="center"/>
          </w:tcPr>
          <w:p w14:paraId="5749348C">
            <w:pPr>
              <w:pStyle w:val="13"/>
            </w:pPr>
            <w:r>
              <w:t>121.04</w:t>
            </w:r>
          </w:p>
        </w:tc>
        <w:tc>
          <w:tcPr>
            <w:tcW w:w="1361" w:type="dxa"/>
            <w:vAlign w:val="center"/>
          </w:tcPr>
          <w:p w14:paraId="57A23AB5">
            <w:pPr>
              <w:pStyle w:val="13"/>
            </w:pPr>
            <w:r>
              <w:t>0.16</w:t>
            </w:r>
          </w:p>
        </w:tc>
        <w:tc>
          <w:tcPr>
            <w:tcW w:w="1361" w:type="dxa"/>
            <w:vAlign w:val="center"/>
          </w:tcPr>
          <w:p w14:paraId="2E91E690">
            <w:pPr>
              <w:pStyle w:val="13"/>
            </w:pPr>
          </w:p>
        </w:tc>
        <w:tc>
          <w:tcPr>
            <w:tcW w:w="1361" w:type="dxa"/>
            <w:vAlign w:val="center"/>
          </w:tcPr>
          <w:p w14:paraId="654A1129">
            <w:pPr>
              <w:pStyle w:val="13"/>
            </w:pPr>
          </w:p>
        </w:tc>
        <w:tc>
          <w:tcPr>
            <w:tcW w:w="1361" w:type="dxa"/>
            <w:vAlign w:val="center"/>
          </w:tcPr>
          <w:p w14:paraId="06AA7C0D">
            <w:pPr>
              <w:pStyle w:val="13"/>
            </w:pPr>
          </w:p>
        </w:tc>
      </w:tr>
      <w:tr w14:paraId="7958EE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C7403D">
            <w:pPr>
              <w:pStyle w:val="15"/>
            </w:pPr>
            <w:r>
              <w:t>13</w:t>
            </w:r>
          </w:p>
        </w:tc>
        <w:tc>
          <w:tcPr>
            <w:tcW w:w="1124" w:type="dxa"/>
            <w:vAlign w:val="center"/>
          </w:tcPr>
          <w:p w14:paraId="24368A50">
            <w:pPr>
              <w:pStyle w:val="14"/>
            </w:pPr>
            <w:r>
              <w:t>2200150</w:t>
            </w:r>
          </w:p>
        </w:tc>
        <w:tc>
          <w:tcPr>
            <w:tcW w:w="4403" w:type="dxa"/>
            <w:vAlign w:val="center"/>
          </w:tcPr>
          <w:p w14:paraId="7E0D3548">
            <w:pPr>
              <w:pStyle w:val="14"/>
            </w:pPr>
            <w:r>
              <w:t>事业运行</w:t>
            </w:r>
          </w:p>
        </w:tc>
        <w:tc>
          <w:tcPr>
            <w:tcW w:w="1361" w:type="dxa"/>
            <w:vAlign w:val="center"/>
          </w:tcPr>
          <w:p w14:paraId="6159278C">
            <w:pPr>
              <w:pStyle w:val="13"/>
            </w:pPr>
            <w:r>
              <w:t>121.04</w:t>
            </w:r>
          </w:p>
        </w:tc>
        <w:tc>
          <w:tcPr>
            <w:tcW w:w="1361" w:type="dxa"/>
            <w:vAlign w:val="center"/>
          </w:tcPr>
          <w:p w14:paraId="47C1712A">
            <w:pPr>
              <w:pStyle w:val="13"/>
            </w:pPr>
            <w:r>
              <w:t>121.04</w:t>
            </w:r>
          </w:p>
        </w:tc>
        <w:tc>
          <w:tcPr>
            <w:tcW w:w="1361" w:type="dxa"/>
            <w:vAlign w:val="center"/>
          </w:tcPr>
          <w:p w14:paraId="1906003D">
            <w:pPr>
              <w:pStyle w:val="13"/>
            </w:pPr>
          </w:p>
        </w:tc>
        <w:tc>
          <w:tcPr>
            <w:tcW w:w="1361" w:type="dxa"/>
            <w:vAlign w:val="center"/>
          </w:tcPr>
          <w:p w14:paraId="27626B55">
            <w:pPr>
              <w:pStyle w:val="13"/>
            </w:pPr>
          </w:p>
        </w:tc>
        <w:tc>
          <w:tcPr>
            <w:tcW w:w="1361" w:type="dxa"/>
            <w:vAlign w:val="center"/>
          </w:tcPr>
          <w:p w14:paraId="0DADC21B">
            <w:pPr>
              <w:pStyle w:val="13"/>
            </w:pPr>
          </w:p>
        </w:tc>
        <w:tc>
          <w:tcPr>
            <w:tcW w:w="1361" w:type="dxa"/>
            <w:vAlign w:val="center"/>
          </w:tcPr>
          <w:p w14:paraId="25E562F9">
            <w:pPr>
              <w:pStyle w:val="13"/>
            </w:pPr>
          </w:p>
        </w:tc>
      </w:tr>
      <w:tr w14:paraId="0C627A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F6D490">
            <w:pPr>
              <w:pStyle w:val="15"/>
            </w:pPr>
            <w:r>
              <w:t>14</w:t>
            </w:r>
          </w:p>
        </w:tc>
        <w:tc>
          <w:tcPr>
            <w:tcW w:w="1124" w:type="dxa"/>
            <w:vAlign w:val="center"/>
          </w:tcPr>
          <w:p w14:paraId="535E7FD5">
            <w:pPr>
              <w:pStyle w:val="14"/>
            </w:pPr>
            <w:r>
              <w:t>2200199</w:t>
            </w:r>
          </w:p>
        </w:tc>
        <w:tc>
          <w:tcPr>
            <w:tcW w:w="4403" w:type="dxa"/>
            <w:vAlign w:val="center"/>
          </w:tcPr>
          <w:p w14:paraId="3BF155C9">
            <w:pPr>
              <w:pStyle w:val="14"/>
            </w:pPr>
            <w:r>
              <w:t>其他自然资源事务支出</w:t>
            </w:r>
          </w:p>
        </w:tc>
        <w:tc>
          <w:tcPr>
            <w:tcW w:w="1361" w:type="dxa"/>
            <w:vAlign w:val="center"/>
          </w:tcPr>
          <w:p w14:paraId="3367D556">
            <w:pPr>
              <w:pStyle w:val="13"/>
            </w:pPr>
            <w:r>
              <w:t>0.16</w:t>
            </w:r>
          </w:p>
        </w:tc>
        <w:tc>
          <w:tcPr>
            <w:tcW w:w="1361" w:type="dxa"/>
            <w:vAlign w:val="center"/>
          </w:tcPr>
          <w:p w14:paraId="45578727">
            <w:pPr>
              <w:pStyle w:val="13"/>
            </w:pPr>
          </w:p>
        </w:tc>
        <w:tc>
          <w:tcPr>
            <w:tcW w:w="1361" w:type="dxa"/>
            <w:vAlign w:val="center"/>
          </w:tcPr>
          <w:p w14:paraId="4FD8D2C7">
            <w:pPr>
              <w:pStyle w:val="13"/>
            </w:pPr>
            <w:r>
              <w:t>0.16</w:t>
            </w:r>
          </w:p>
        </w:tc>
        <w:tc>
          <w:tcPr>
            <w:tcW w:w="1361" w:type="dxa"/>
            <w:vAlign w:val="center"/>
          </w:tcPr>
          <w:p w14:paraId="2FA9089D">
            <w:pPr>
              <w:pStyle w:val="13"/>
            </w:pPr>
          </w:p>
        </w:tc>
        <w:tc>
          <w:tcPr>
            <w:tcW w:w="1361" w:type="dxa"/>
            <w:vAlign w:val="center"/>
          </w:tcPr>
          <w:p w14:paraId="5755F9C2">
            <w:pPr>
              <w:pStyle w:val="13"/>
            </w:pPr>
          </w:p>
        </w:tc>
        <w:tc>
          <w:tcPr>
            <w:tcW w:w="1361" w:type="dxa"/>
            <w:vAlign w:val="center"/>
          </w:tcPr>
          <w:p w14:paraId="1103755A">
            <w:pPr>
              <w:pStyle w:val="13"/>
            </w:pPr>
          </w:p>
        </w:tc>
      </w:tr>
      <w:tr w14:paraId="438D62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0043B0">
            <w:pPr>
              <w:pStyle w:val="15"/>
            </w:pPr>
            <w:r>
              <w:t>15</w:t>
            </w:r>
          </w:p>
        </w:tc>
        <w:tc>
          <w:tcPr>
            <w:tcW w:w="1124" w:type="dxa"/>
            <w:vAlign w:val="center"/>
          </w:tcPr>
          <w:p w14:paraId="37CFF061">
            <w:pPr>
              <w:pStyle w:val="14"/>
            </w:pPr>
            <w:r>
              <w:t>221</w:t>
            </w:r>
          </w:p>
        </w:tc>
        <w:tc>
          <w:tcPr>
            <w:tcW w:w="4403" w:type="dxa"/>
            <w:vAlign w:val="center"/>
          </w:tcPr>
          <w:p w14:paraId="2C2D39EF">
            <w:pPr>
              <w:pStyle w:val="14"/>
            </w:pPr>
            <w:r>
              <w:t>住房保障支出</w:t>
            </w:r>
          </w:p>
        </w:tc>
        <w:tc>
          <w:tcPr>
            <w:tcW w:w="1361" w:type="dxa"/>
            <w:vAlign w:val="center"/>
          </w:tcPr>
          <w:p w14:paraId="164438D5">
            <w:pPr>
              <w:pStyle w:val="13"/>
            </w:pPr>
            <w:r>
              <w:t>12.43</w:t>
            </w:r>
          </w:p>
        </w:tc>
        <w:tc>
          <w:tcPr>
            <w:tcW w:w="1361" w:type="dxa"/>
            <w:vAlign w:val="center"/>
          </w:tcPr>
          <w:p w14:paraId="5E70F1DD">
            <w:pPr>
              <w:pStyle w:val="13"/>
            </w:pPr>
            <w:r>
              <w:t>12.43</w:t>
            </w:r>
          </w:p>
        </w:tc>
        <w:tc>
          <w:tcPr>
            <w:tcW w:w="1361" w:type="dxa"/>
            <w:vAlign w:val="center"/>
          </w:tcPr>
          <w:p w14:paraId="5FC86177">
            <w:pPr>
              <w:pStyle w:val="13"/>
            </w:pPr>
          </w:p>
        </w:tc>
        <w:tc>
          <w:tcPr>
            <w:tcW w:w="1361" w:type="dxa"/>
            <w:vAlign w:val="center"/>
          </w:tcPr>
          <w:p w14:paraId="5FE86DA6">
            <w:pPr>
              <w:pStyle w:val="13"/>
            </w:pPr>
          </w:p>
        </w:tc>
        <w:tc>
          <w:tcPr>
            <w:tcW w:w="1361" w:type="dxa"/>
            <w:vAlign w:val="center"/>
          </w:tcPr>
          <w:p w14:paraId="3092D914">
            <w:pPr>
              <w:pStyle w:val="13"/>
            </w:pPr>
          </w:p>
        </w:tc>
        <w:tc>
          <w:tcPr>
            <w:tcW w:w="1361" w:type="dxa"/>
            <w:vAlign w:val="center"/>
          </w:tcPr>
          <w:p w14:paraId="7379E7E7">
            <w:pPr>
              <w:pStyle w:val="13"/>
            </w:pPr>
          </w:p>
        </w:tc>
      </w:tr>
      <w:tr w14:paraId="427443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6EFC6C">
            <w:pPr>
              <w:pStyle w:val="15"/>
            </w:pPr>
            <w:r>
              <w:t>16</w:t>
            </w:r>
          </w:p>
        </w:tc>
        <w:tc>
          <w:tcPr>
            <w:tcW w:w="1124" w:type="dxa"/>
            <w:vAlign w:val="center"/>
          </w:tcPr>
          <w:p w14:paraId="1CAC5C28">
            <w:pPr>
              <w:pStyle w:val="14"/>
            </w:pPr>
            <w:r>
              <w:t>22102</w:t>
            </w:r>
          </w:p>
        </w:tc>
        <w:tc>
          <w:tcPr>
            <w:tcW w:w="4403" w:type="dxa"/>
            <w:vAlign w:val="center"/>
          </w:tcPr>
          <w:p w14:paraId="6B631044">
            <w:pPr>
              <w:pStyle w:val="14"/>
            </w:pPr>
            <w:r>
              <w:t>住房改革支出</w:t>
            </w:r>
          </w:p>
        </w:tc>
        <w:tc>
          <w:tcPr>
            <w:tcW w:w="1361" w:type="dxa"/>
            <w:vAlign w:val="center"/>
          </w:tcPr>
          <w:p w14:paraId="2EB3215D">
            <w:pPr>
              <w:pStyle w:val="13"/>
            </w:pPr>
            <w:r>
              <w:t>12.43</w:t>
            </w:r>
          </w:p>
        </w:tc>
        <w:tc>
          <w:tcPr>
            <w:tcW w:w="1361" w:type="dxa"/>
            <w:vAlign w:val="center"/>
          </w:tcPr>
          <w:p w14:paraId="1DBF16FA">
            <w:pPr>
              <w:pStyle w:val="13"/>
            </w:pPr>
            <w:r>
              <w:t>12.43</w:t>
            </w:r>
          </w:p>
        </w:tc>
        <w:tc>
          <w:tcPr>
            <w:tcW w:w="1361" w:type="dxa"/>
            <w:vAlign w:val="center"/>
          </w:tcPr>
          <w:p w14:paraId="7A406985">
            <w:pPr>
              <w:pStyle w:val="13"/>
            </w:pPr>
          </w:p>
        </w:tc>
        <w:tc>
          <w:tcPr>
            <w:tcW w:w="1361" w:type="dxa"/>
            <w:vAlign w:val="center"/>
          </w:tcPr>
          <w:p w14:paraId="3610CDBC">
            <w:pPr>
              <w:pStyle w:val="13"/>
            </w:pPr>
          </w:p>
        </w:tc>
        <w:tc>
          <w:tcPr>
            <w:tcW w:w="1361" w:type="dxa"/>
            <w:vAlign w:val="center"/>
          </w:tcPr>
          <w:p w14:paraId="483887E3">
            <w:pPr>
              <w:pStyle w:val="13"/>
            </w:pPr>
          </w:p>
        </w:tc>
        <w:tc>
          <w:tcPr>
            <w:tcW w:w="1361" w:type="dxa"/>
            <w:vAlign w:val="center"/>
          </w:tcPr>
          <w:p w14:paraId="1F692B23">
            <w:pPr>
              <w:pStyle w:val="13"/>
            </w:pPr>
          </w:p>
        </w:tc>
      </w:tr>
      <w:tr w14:paraId="4E33C0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C09B52">
            <w:pPr>
              <w:pStyle w:val="15"/>
            </w:pPr>
            <w:r>
              <w:t>17</w:t>
            </w:r>
          </w:p>
        </w:tc>
        <w:tc>
          <w:tcPr>
            <w:tcW w:w="1124" w:type="dxa"/>
            <w:vAlign w:val="center"/>
          </w:tcPr>
          <w:p w14:paraId="6B8D0D06">
            <w:pPr>
              <w:pStyle w:val="14"/>
            </w:pPr>
            <w:r>
              <w:t>2210201</w:t>
            </w:r>
          </w:p>
        </w:tc>
        <w:tc>
          <w:tcPr>
            <w:tcW w:w="4403" w:type="dxa"/>
            <w:vAlign w:val="center"/>
          </w:tcPr>
          <w:p w14:paraId="6D48A12C">
            <w:pPr>
              <w:pStyle w:val="14"/>
            </w:pPr>
            <w:r>
              <w:t>住房公积金</w:t>
            </w:r>
          </w:p>
        </w:tc>
        <w:tc>
          <w:tcPr>
            <w:tcW w:w="1361" w:type="dxa"/>
            <w:vAlign w:val="center"/>
          </w:tcPr>
          <w:p w14:paraId="6E9EE376">
            <w:pPr>
              <w:pStyle w:val="13"/>
            </w:pPr>
            <w:r>
              <w:t>12.43</w:t>
            </w:r>
          </w:p>
        </w:tc>
        <w:tc>
          <w:tcPr>
            <w:tcW w:w="1361" w:type="dxa"/>
            <w:vAlign w:val="center"/>
          </w:tcPr>
          <w:p w14:paraId="7BBE5D1C">
            <w:pPr>
              <w:pStyle w:val="13"/>
            </w:pPr>
            <w:r>
              <w:t>12.43</w:t>
            </w:r>
          </w:p>
        </w:tc>
        <w:tc>
          <w:tcPr>
            <w:tcW w:w="1361" w:type="dxa"/>
            <w:vAlign w:val="center"/>
          </w:tcPr>
          <w:p w14:paraId="20490B99">
            <w:pPr>
              <w:pStyle w:val="13"/>
            </w:pPr>
          </w:p>
        </w:tc>
        <w:tc>
          <w:tcPr>
            <w:tcW w:w="1361" w:type="dxa"/>
            <w:vAlign w:val="center"/>
          </w:tcPr>
          <w:p w14:paraId="6A1D55A7">
            <w:pPr>
              <w:pStyle w:val="13"/>
            </w:pPr>
          </w:p>
        </w:tc>
        <w:tc>
          <w:tcPr>
            <w:tcW w:w="1361" w:type="dxa"/>
            <w:vAlign w:val="center"/>
          </w:tcPr>
          <w:p w14:paraId="14BE44E9">
            <w:pPr>
              <w:pStyle w:val="13"/>
            </w:pPr>
          </w:p>
        </w:tc>
        <w:tc>
          <w:tcPr>
            <w:tcW w:w="1361" w:type="dxa"/>
            <w:vAlign w:val="center"/>
          </w:tcPr>
          <w:p w14:paraId="144D8765">
            <w:pPr>
              <w:pStyle w:val="13"/>
            </w:pPr>
          </w:p>
        </w:tc>
      </w:tr>
    </w:tbl>
    <w:p w14:paraId="219C8B61">
      <w:pPr>
        <w:sectPr>
          <w:pgSz w:w="16840" w:h="11900" w:orient="landscape"/>
          <w:pgMar w:top="1361" w:right="1020" w:bottom="1134" w:left="1020" w:header="720" w:footer="720" w:gutter="0"/>
          <w:cols w:space="720" w:num="1"/>
        </w:sectPr>
      </w:pPr>
    </w:p>
    <w:p w14:paraId="78CD06BE">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376"/>
        <w:gridCol w:w="1486"/>
        <w:gridCol w:w="1560"/>
      </w:tblGrid>
      <w:tr w14:paraId="39A78F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112EB60">
            <w:pPr>
              <w:pStyle w:val="11"/>
            </w:pPr>
            <w:r>
              <w:t>324016石家庄市自然资源和规划局综合保税区分局</w:t>
            </w:r>
          </w:p>
        </w:tc>
        <w:tc>
          <w:tcPr>
            <w:tcW w:w="3402" w:type="dxa"/>
            <w:tcBorders>
              <w:top w:val="single" w:color="FFFFFF" w:sz="6" w:space="0"/>
              <w:left w:val="single" w:color="FFFFFF" w:sz="6" w:space="0"/>
              <w:right w:val="single" w:color="FFFFFF" w:sz="6" w:space="0"/>
            </w:tcBorders>
            <w:vAlign w:val="center"/>
          </w:tcPr>
          <w:p w14:paraId="5895F33D">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14:paraId="1A055E96">
            <w:pPr>
              <w:pStyle w:val="9"/>
            </w:pPr>
            <w:r>
              <w:t>单位：万元</w:t>
            </w:r>
          </w:p>
        </w:tc>
      </w:tr>
      <w:tr w14:paraId="33AB49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B8269F">
            <w:pPr>
              <w:pStyle w:val="12"/>
            </w:pPr>
            <w:r>
              <w:t>序号</w:t>
            </w:r>
          </w:p>
        </w:tc>
        <w:tc>
          <w:tcPr>
            <w:tcW w:w="4876" w:type="dxa"/>
            <w:gridSpan w:val="2"/>
            <w:vAlign w:val="center"/>
          </w:tcPr>
          <w:p w14:paraId="5A4235C6">
            <w:pPr>
              <w:pStyle w:val="12"/>
            </w:pPr>
            <w:r>
              <w:t>收入</w:t>
            </w:r>
          </w:p>
        </w:tc>
        <w:tc>
          <w:tcPr>
            <w:tcW w:w="9298" w:type="dxa"/>
            <w:gridSpan w:val="5"/>
            <w:vAlign w:val="center"/>
          </w:tcPr>
          <w:p w14:paraId="67B94ABA">
            <w:pPr>
              <w:pStyle w:val="12"/>
            </w:pPr>
            <w:r>
              <w:t>支出</w:t>
            </w:r>
          </w:p>
        </w:tc>
      </w:tr>
      <w:tr w14:paraId="7488FA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49FAC7"/>
        </w:tc>
        <w:tc>
          <w:tcPr>
            <w:tcW w:w="3402" w:type="dxa"/>
            <w:vAlign w:val="center"/>
          </w:tcPr>
          <w:p w14:paraId="381EB518">
            <w:pPr>
              <w:pStyle w:val="12"/>
            </w:pPr>
            <w:r>
              <w:t>项  目</w:t>
            </w:r>
          </w:p>
        </w:tc>
        <w:tc>
          <w:tcPr>
            <w:tcW w:w="1474" w:type="dxa"/>
            <w:vAlign w:val="center"/>
          </w:tcPr>
          <w:p w14:paraId="4AF99A53">
            <w:pPr>
              <w:pStyle w:val="12"/>
            </w:pPr>
            <w:r>
              <w:t>金额</w:t>
            </w:r>
          </w:p>
        </w:tc>
        <w:tc>
          <w:tcPr>
            <w:tcW w:w="3402" w:type="dxa"/>
            <w:vAlign w:val="center"/>
          </w:tcPr>
          <w:p w14:paraId="2C4ADF29">
            <w:pPr>
              <w:pStyle w:val="12"/>
            </w:pPr>
            <w:r>
              <w:t>项  目</w:t>
            </w:r>
          </w:p>
        </w:tc>
        <w:tc>
          <w:tcPr>
            <w:tcW w:w="1474" w:type="dxa"/>
            <w:vAlign w:val="center"/>
          </w:tcPr>
          <w:p w14:paraId="6DA87C33">
            <w:pPr>
              <w:pStyle w:val="12"/>
            </w:pPr>
            <w:r>
              <w:t>合计</w:t>
            </w:r>
          </w:p>
        </w:tc>
        <w:tc>
          <w:tcPr>
            <w:tcW w:w="1376" w:type="dxa"/>
            <w:vAlign w:val="center"/>
          </w:tcPr>
          <w:p w14:paraId="0D860C38">
            <w:pPr>
              <w:pStyle w:val="12"/>
            </w:pPr>
            <w:r>
              <w:t>一般公共预算财政拨款</w:t>
            </w:r>
          </w:p>
        </w:tc>
        <w:tc>
          <w:tcPr>
            <w:tcW w:w="1486" w:type="dxa"/>
            <w:vAlign w:val="center"/>
          </w:tcPr>
          <w:p w14:paraId="76D9E8A3">
            <w:pPr>
              <w:pStyle w:val="12"/>
            </w:pPr>
            <w:r>
              <w:t>政府性基金预算财政拨款</w:t>
            </w:r>
          </w:p>
        </w:tc>
        <w:tc>
          <w:tcPr>
            <w:tcW w:w="1560" w:type="dxa"/>
            <w:vAlign w:val="center"/>
          </w:tcPr>
          <w:p w14:paraId="47828B68">
            <w:pPr>
              <w:pStyle w:val="12"/>
            </w:pPr>
            <w:r>
              <w:t>国有资本经营预算财政拨款</w:t>
            </w:r>
          </w:p>
        </w:tc>
      </w:tr>
      <w:tr w14:paraId="489A8B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641446">
            <w:pPr>
              <w:pStyle w:val="12"/>
            </w:pPr>
            <w:r>
              <w:t>栏次</w:t>
            </w:r>
          </w:p>
        </w:tc>
        <w:tc>
          <w:tcPr>
            <w:tcW w:w="3402" w:type="dxa"/>
            <w:vAlign w:val="center"/>
          </w:tcPr>
          <w:p w14:paraId="1464FC1B">
            <w:pPr>
              <w:pStyle w:val="12"/>
            </w:pPr>
            <w:r>
              <w:t>1</w:t>
            </w:r>
          </w:p>
        </w:tc>
        <w:tc>
          <w:tcPr>
            <w:tcW w:w="1474" w:type="dxa"/>
            <w:vAlign w:val="center"/>
          </w:tcPr>
          <w:p w14:paraId="58302C02">
            <w:pPr>
              <w:pStyle w:val="12"/>
            </w:pPr>
            <w:r>
              <w:t>2</w:t>
            </w:r>
          </w:p>
        </w:tc>
        <w:tc>
          <w:tcPr>
            <w:tcW w:w="3402" w:type="dxa"/>
            <w:vAlign w:val="center"/>
          </w:tcPr>
          <w:p w14:paraId="66709DF6">
            <w:pPr>
              <w:pStyle w:val="12"/>
            </w:pPr>
            <w:r>
              <w:t>3</w:t>
            </w:r>
          </w:p>
        </w:tc>
        <w:tc>
          <w:tcPr>
            <w:tcW w:w="1474" w:type="dxa"/>
            <w:vAlign w:val="center"/>
          </w:tcPr>
          <w:p w14:paraId="222CD818">
            <w:pPr>
              <w:pStyle w:val="12"/>
            </w:pPr>
            <w:r>
              <w:t>4</w:t>
            </w:r>
          </w:p>
        </w:tc>
        <w:tc>
          <w:tcPr>
            <w:tcW w:w="1376" w:type="dxa"/>
            <w:vAlign w:val="center"/>
          </w:tcPr>
          <w:p w14:paraId="18353400">
            <w:pPr>
              <w:pStyle w:val="12"/>
            </w:pPr>
            <w:r>
              <w:t>5</w:t>
            </w:r>
          </w:p>
        </w:tc>
        <w:tc>
          <w:tcPr>
            <w:tcW w:w="1486" w:type="dxa"/>
            <w:vAlign w:val="center"/>
          </w:tcPr>
          <w:p w14:paraId="3E9EC0F8">
            <w:pPr>
              <w:pStyle w:val="12"/>
            </w:pPr>
            <w:r>
              <w:t>6</w:t>
            </w:r>
          </w:p>
        </w:tc>
        <w:tc>
          <w:tcPr>
            <w:tcW w:w="1560" w:type="dxa"/>
            <w:vAlign w:val="center"/>
          </w:tcPr>
          <w:p w14:paraId="198C05BC">
            <w:pPr>
              <w:pStyle w:val="12"/>
            </w:pPr>
            <w:r>
              <w:t>7</w:t>
            </w:r>
          </w:p>
        </w:tc>
      </w:tr>
      <w:tr w14:paraId="229329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FDE1BB">
            <w:pPr>
              <w:pStyle w:val="15"/>
            </w:pPr>
            <w:r>
              <w:t>1</w:t>
            </w:r>
          </w:p>
        </w:tc>
        <w:tc>
          <w:tcPr>
            <w:tcW w:w="3402" w:type="dxa"/>
            <w:vAlign w:val="center"/>
          </w:tcPr>
          <w:p w14:paraId="097F22C8">
            <w:pPr>
              <w:pStyle w:val="14"/>
            </w:pPr>
            <w:r>
              <w:t>一、一般公共预算拨款</w:t>
            </w:r>
          </w:p>
        </w:tc>
        <w:tc>
          <w:tcPr>
            <w:tcW w:w="1474" w:type="dxa"/>
            <w:vAlign w:val="center"/>
          </w:tcPr>
          <w:p w14:paraId="4CDFB2B7">
            <w:pPr>
              <w:pStyle w:val="13"/>
            </w:pPr>
            <w:r>
              <w:t>158.23</w:t>
            </w:r>
          </w:p>
        </w:tc>
        <w:tc>
          <w:tcPr>
            <w:tcW w:w="3402" w:type="dxa"/>
            <w:vAlign w:val="center"/>
          </w:tcPr>
          <w:p w14:paraId="05676EFD">
            <w:pPr>
              <w:pStyle w:val="14"/>
            </w:pPr>
            <w:r>
              <w:t>一、一般公共服务支出</w:t>
            </w:r>
          </w:p>
        </w:tc>
        <w:tc>
          <w:tcPr>
            <w:tcW w:w="1474" w:type="dxa"/>
            <w:vAlign w:val="center"/>
          </w:tcPr>
          <w:p w14:paraId="0F685F5E">
            <w:pPr>
              <w:pStyle w:val="13"/>
            </w:pPr>
          </w:p>
        </w:tc>
        <w:tc>
          <w:tcPr>
            <w:tcW w:w="1376" w:type="dxa"/>
            <w:vAlign w:val="center"/>
          </w:tcPr>
          <w:p w14:paraId="40A9858E">
            <w:pPr>
              <w:pStyle w:val="13"/>
            </w:pPr>
          </w:p>
        </w:tc>
        <w:tc>
          <w:tcPr>
            <w:tcW w:w="1486" w:type="dxa"/>
            <w:vAlign w:val="center"/>
          </w:tcPr>
          <w:p w14:paraId="3265D96E">
            <w:pPr>
              <w:pStyle w:val="13"/>
            </w:pPr>
          </w:p>
        </w:tc>
        <w:tc>
          <w:tcPr>
            <w:tcW w:w="1560" w:type="dxa"/>
            <w:vAlign w:val="center"/>
          </w:tcPr>
          <w:p w14:paraId="29811917">
            <w:pPr>
              <w:pStyle w:val="13"/>
            </w:pPr>
          </w:p>
        </w:tc>
      </w:tr>
      <w:tr w14:paraId="0828BB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279E40">
            <w:pPr>
              <w:pStyle w:val="15"/>
            </w:pPr>
            <w:r>
              <w:t>2</w:t>
            </w:r>
          </w:p>
        </w:tc>
        <w:tc>
          <w:tcPr>
            <w:tcW w:w="3402" w:type="dxa"/>
            <w:vAlign w:val="center"/>
          </w:tcPr>
          <w:p w14:paraId="057A2B26">
            <w:pPr>
              <w:pStyle w:val="14"/>
            </w:pPr>
            <w:r>
              <w:t>二、政府性基金预算拨款</w:t>
            </w:r>
          </w:p>
        </w:tc>
        <w:tc>
          <w:tcPr>
            <w:tcW w:w="1474" w:type="dxa"/>
            <w:vAlign w:val="center"/>
          </w:tcPr>
          <w:p w14:paraId="48BBB410">
            <w:pPr>
              <w:pStyle w:val="13"/>
            </w:pPr>
          </w:p>
        </w:tc>
        <w:tc>
          <w:tcPr>
            <w:tcW w:w="3402" w:type="dxa"/>
            <w:vAlign w:val="center"/>
          </w:tcPr>
          <w:p w14:paraId="0E3A041B">
            <w:pPr>
              <w:pStyle w:val="14"/>
            </w:pPr>
            <w:r>
              <w:t>二、外交支出</w:t>
            </w:r>
          </w:p>
        </w:tc>
        <w:tc>
          <w:tcPr>
            <w:tcW w:w="1474" w:type="dxa"/>
            <w:vAlign w:val="center"/>
          </w:tcPr>
          <w:p w14:paraId="465C46EC">
            <w:pPr>
              <w:pStyle w:val="13"/>
            </w:pPr>
          </w:p>
        </w:tc>
        <w:tc>
          <w:tcPr>
            <w:tcW w:w="1376" w:type="dxa"/>
            <w:vAlign w:val="center"/>
          </w:tcPr>
          <w:p w14:paraId="40582182">
            <w:pPr>
              <w:pStyle w:val="13"/>
            </w:pPr>
          </w:p>
        </w:tc>
        <w:tc>
          <w:tcPr>
            <w:tcW w:w="1486" w:type="dxa"/>
            <w:vAlign w:val="center"/>
          </w:tcPr>
          <w:p w14:paraId="1DE28195">
            <w:pPr>
              <w:pStyle w:val="13"/>
            </w:pPr>
          </w:p>
        </w:tc>
        <w:tc>
          <w:tcPr>
            <w:tcW w:w="1560" w:type="dxa"/>
            <w:vAlign w:val="center"/>
          </w:tcPr>
          <w:p w14:paraId="2E7B689B">
            <w:pPr>
              <w:pStyle w:val="13"/>
            </w:pPr>
          </w:p>
        </w:tc>
      </w:tr>
      <w:tr w14:paraId="4487CC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FDBBA1">
            <w:pPr>
              <w:pStyle w:val="15"/>
            </w:pPr>
            <w:r>
              <w:t>3</w:t>
            </w:r>
          </w:p>
        </w:tc>
        <w:tc>
          <w:tcPr>
            <w:tcW w:w="3402" w:type="dxa"/>
            <w:vAlign w:val="center"/>
          </w:tcPr>
          <w:p w14:paraId="5A1CADF9">
            <w:pPr>
              <w:pStyle w:val="14"/>
            </w:pPr>
            <w:r>
              <w:t>三、国有资本经营预算拨款</w:t>
            </w:r>
          </w:p>
        </w:tc>
        <w:tc>
          <w:tcPr>
            <w:tcW w:w="1474" w:type="dxa"/>
            <w:vAlign w:val="center"/>
          </w:tcPr>
          <w:p w14:paraId="19548CD5">
            <w:pPr>
              <w:pStyle w:val="13"/>
            </w:pPr>
          </w:p>
        </w:tc>
        <w:tc>
          <w:tcPr>
            <w:tcW w:w="3402" w:type="dxa"/>
            <w:vAlign w:val="center"/>
          </w:tcPr>
          <w:p w14:paraId="77ED8A35">
            <w:pPr>
              <w:pStyle w:val="14"/>
            </w:pPr>
            <w:r>
              <w:t>三、国防支出</w:t>
            </w:r>
          </w:p>
        </w:tc>
        <w:tc>
          <w:tcPr>
            <w:tcW w:w="1474" w:type="dxa"/>
            <w:vAlign w:val="center"/>
          </w:tcPr>
          <w:p w14:paraId="58149D79">
            <w:pPr>
              <w:pStyle w:val="13"/>
            </w:pPr>
          </w:p>
        </w:tc>
        <w:tc>
          <w:tcPr>
            <w:tcW w:w="1376" w:type="dxa"/>
            <w:vAlign w:val="center"/>
          </w:tcPr>
          <w:p w14:paraId="608D6988">
            <w:pPr>
              <w:pStyle w:val="13"/>
            </w:pPr>
          </w:p>
        </w:tc>
        <w:tc>
          <w:tcPr>
            <w:tcW w:w="1486" w:type="dxa"/>
            <w:vAlign w:val="center"/>
          </w:tcPr>
          <w:p w14:paraId="05A07FCE">
            <w:pPr>
              <w:pStyle w:val="13"/>
            </w:pPr>
          </w:p>
        </w:tc>
        <w:tc>
          <w:tcPr>
            <w:tcW w:w="1560" w:type="dxa"/>
            <w:vAlign w:val="center"/>
          </w:tcPr>
          <w:p w14:paraId="4A7BD87B">
            <w:pPr>
              <w:pStyle w:val="13"/>
            </w:pPr>
          </w:p>
        </w:tc>
      </w:tr>
      <w:tr w14:paraId="516863CC">
        <w:tblPrEx>
          <w:tblCellMar>
            <w:top w:w="0" w:type="dxa"/>
            <w:left w:w="108" w:type="dxa"/>
            <w:bottom w:w="0" w:type="dxa"/>
            <w:right w:w="108" w:type="dxa"/>
          </w:tblCellMar>
        </w:tblPrEx>
        <w:trPr>
          <w:trHeight w:val="369" w:hRule="atLeast"/>
          <w:jc w:val="center"/>
        </w:trPr>
        <w:tc>
          <w:tcPr>
            <w:tcW w:w="850" w:type="dxa"/>
            <w:vAlign w:val="center"/>
          </w:tcPr>
          <w:p w14:paraId="6D2DF3FF">
            <w:pPr>
              <w:pStyle w:val="15"/>
            </w:pPr>
            <w:r>
              <w:t>4</w:t>
            </w:r>
          </w:p>
        </w:tc>
        <w:tc>
          <w:tcPr>
            <w:tcW w:w="3402" w:type="dxa"/>
            <w:vAlign w:val="center"/>
          </w:tcPr>
          <w:p w14:paraId="715AB5E6">
            <w:pPr>
              <w:pStyle w:val="14"/>
            </w:pPr>
          </w:p>
        </w:tc>
        <w:tc>
          <w:tcPr>
            <w:tcW w:w="1474" w:type="dxa"/>
            <w:vAlign w:val="center"/>
          </w:tcPr>
          <w:p w14:paraId="56683033">
            <w:pPr>
              <w:pStyle w:val="13"/>
            </w:pPr>
          </w:p>
        </w:tc>
        <w:tc>
          <w:tcPr>
            <w:tcW w:w="3402" w:type="dxa"/>
            <w:vAlign w:val="center"/>
          </w:tcPr>
          <w:p w14:paraId="7B16284F">
            <w:pPr>
              <w:pStyle w:val="14"/>
            </w:pPr>
            <w:r>
              <w:t>四、公共安全支出</w:t>
            </w:r>
          </w:p>
        </w:tc>
        <w:tc>
          <w:tcPr>
            <w:tcW w:w="1474" w:type="dxa"/>
            <w:vAlign w:val="center"/>
          </w:tcPr>
          <w:p w14:paraId="1EDEBFAB">
            <w:pPr>
              <w:pStyle w:val="13"/>
            </w:pPr>
          </w:p>
        </w:tc>
        <w:tc>
          <w:tcPr>
            <w:tcW w:w="1376" w:type="dxa"/>
            <w:vAlign w:val="center"/>
          </w:tcPr>
          <w:p w14:paraId="71170310">
            <w:pPr>
              <w:pStyle w:val="13"/>
            </w:pPr>
          </w:p>
        </w:tc>
        <w:tc>
          <w:tcPr>
            <w:tcW w:w="1486" w:type="dxa"/>
            <w:vAlign w:val="center"/>
          </w:tcPr>
          <w:p w14:paraId="76694D24">
            <w:pPr>
              <w:pStyle w:val="13"/>
            </w:pPr>
          </w:p>
        </w:tc>
        <w:tc>
          <w:tcPr>
            <w:tcW w:w="1560" w:type="dxa"/>
            <w:vAlign w:val="center"/>
          </w:tcPr>
          <w:p w14:paraId="22DBEEE6">
            <w:pPr>
              <w:pStyle w:val="13"/>
            </w:pPr>
          </w:p>
        </w:tc>
      </w:tr>
      <w:tr w14:paraId="2E692B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8B4DBE">
            <w:pPr>
              <w:pStyle w:val="15"/>
            </w:pPr>
            <w:r>
              <w:t>5</w:t>
            </w:r>
          </w:p>
        </w:tc>
        <w:tc>
          <w:tcPr>
            <w:tcW w:w="3402" w:type="dxa"/>
            <w:vAlign w:val="center"/>
          </w:tcPr>
          <w:p w14:paraId="5A448ECC">
            <w:pPr>
              <w:pStyle w:val="14"/>
            </w:pPr>
          </w:p>
        </w:tc>
        <w:tc>
          <w:tcPr>
            <w:tcW w:w="1474" w:type="dxa"/>
            <w:vAlign w:val="center"/>
          </w:tcPr>
          <w:p w14:paraId="4696E654">
            <w:pPr>
              <w:pStyle w:val="13"/>
            </w:pPr>
          </w:p>
        </w:tc>
        <w:tc>
          <w:tcPr>
            <w:tcW w:w="3402" w:type="dxa"/>
            <w:vAlign w:val="center"/>
          </w:tcPr>
          <w:p w14:paraId="59449EFF">
            <w:pPr>
              <w:pStyle w:val="14"/>
            </w:pPr>
            <w:r>
              <w:t>五、教育支出</w:t>
            </w:r>
          </w:p>
        </w:tc>
        <w:tc>
          <w:tcPr>
            <w:tcW w:w="1474" w:type="dxa"/>
            <w:vAlign w:val="center"/>
          </w:tcPr>
          <w:p w14:paraId="5B310CC2">
            <w:pPr>
              <w:pStyle w:val="13"/>
            </w:pPr>
          </w:p>
        </w:tc>
        <w:tc>
          <w:tcPr>
            <w:tcW w:w="1376" w:type="dxa"/>
            <w:vAlign w:val="center"/>
          </w:tcPr>
          <w:p w14:paraId="243FDE50">
            <w:pPr>
              <w:pStyle w:val="13"/>
            </w:pPr>
          </w:p>
        </w:tc>
        <w:tc>
          <w:tcPr>
            <w:tcW w:w="1486" w:type="dxa"/>
            <w:vAlign w:val="center"/>
          </w:tcPr>
          <w:p w14:paraId="10201C4D">
            <w:pPr>
              <w:pStyle w:val="13"/>
            </w:pPr>
          </w:p>
        </w:tc>
        <w:tc>
          <w:tcPr>
            <w:tcW w:w="1560" w:type="dxa"/>
            <w:vAlign w:val="center"/>
          </w:tcPr>
          <w:p w14:paraId="2922107F">
            <w:pPr>
              <w:pStyle w:val="13"/>
            </w:pPr>
          </w:p>
        </w:tc>
      </w:tr>
      <w:tr w14:paraId="1A83DE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7D931E">
            <w:pPr>
              <w:pStyle w:val="15"/>
            </w:pPr>
            <w:r>
              <w:t>6</w:t>
            </w:r>
          </w:p>
        </w:tc>
        <w:tc>
          <w:tcPr>
            <w:tcW w:w="3402" w:type="dxa"/>
            <w:vAlign w:val="center"/>
          </w:tcPr>
          <w:p w14:paraId="5434AFDE">
            <w:pPr>
              <w:pStyle w:val="14"/>
            </w:pPr>
          </w:p>
        </w:tc>
        <w:tc>
          <w:tcPr>
            <w:tcW w:w="1474" w:type="dxa"/>
            <w:vAlign w:val="center"/>
          </w:tcPr>
          <w:p w14:paraId="783D0536">
            <w:pPr>
              <w:pStyle w:val="13"/>
            </w:pPr>
          </w:p>
        </w:tc>
        <w:tc>
          <w:tcPr>
            <w:tcW w:w="3402" w:type="dxa"/>
            <w:vAlign w:val="center"/>
          </w:tcPr>
          <w:p w14:paraId="3DEA6410">
            <w:pPr>
              <w:pStyle w:val="14"/>
            </w:pPr>
            <w:r>
              <w:t>六、科学技术支出</w:t>
            </w:r>
          </w:p>
        </w:tc>
        <w:tc>
          <w:tcPr>
            <w:tcW w:w="1474" w:type="dxa"/>
            <w:vAlign w:val="center"/>
          </w:tcPr>
          <w:p w14:paraId="4A5FDA7F">
            <w:pPr>
              <w:pStyle w:val="13"/>
            </w:pPr>
          </w:p>
        </w:tc>
        <w:tc>
          <w:tcPr>
            <w:tcW w:w="1376" w:type="dxa"/>
            <w:vAlign w:val="center"/>
          </w:tcPr>
          <w:p w14:paraId="228D792F">
            <w:pPr>
              <w:pStyle w:val="13"/>
            </w:pPr>
          </w:p>
        </w:tc>
        <w:tc>
          <w:tcPr>
            <w:tcW w:w="1486" w:type="dxa"/>
            <w:vAlign w:val="center"/>
          </w:tcPr>
          <w:p w14:paraId="1DF24C88">
            <w:pPr>
              <w:pStyle w:val="13"/>
            </w:pPr>
          </w:p>
        </w:tc>
        <w:tc>
          <w:tcPr>
            <w:tcW w:w="1560" w:type="dxa"/>
            <w:vAlign w:val="center"/>
          </w:tcPr>
          <w:p w14:paraId="1100FC70">
            <w:pPr>
              <w:pStyle w:val="13"/>
            </w:pPr>
          </w:p>
        </w:tc>
      </w:tr>
      <w:tr w14:paraId="5E976126">
        <w:tblPrEx>
          <w:tblCellMar>
            <w:top w:w="0" w:type="dxa"/>
            <w:left w:w="108" w:type="dxa"/>
            <w:bottom w:w="0" w:type="dxa"/>
            <w:right w:w="108" w:type="dxa"/>
          </w:tblCellMar>
        </w:tblPrEx>
        <w:trPr>
          <w:trHeight w:val="369" w:hRule="atLeast"/>
          <w:jc w:val="center"/>
        </w:trPr>
        <w:tc>
          <w:tcPr>
            <w:tcW w:w="850" w:type="dxa"/>
            <w:vAlign w:val="center"/>
          </w:tcPr>
          <w:p w14:paraId="306FAF96">
            <w:pPr>
              <w:pStyle w:val="15"/>
            </w:pPr>
            <w:r>
              <w:t>7</w:t>
            </w:r>
          </w:p>
        </w:tc>
        <w:tc>
          <w:tcPr>
            <w:tcW w:w="3402" w:type="dxa"/>
            <w:vAlign w:val="center"/>
          </w:tcPr>
          <w:p w14:paraId="46276E54">
            <w:pPr>
              <w:pStyle w:val="14"/>
            </w:pPr>
          </w:p>
        </w:tc>
        <w:tc>
          <w:tcPr>
            <w:tcW w:w="1474" w:type="dxa"/>
            <w:vAlign w:val="center"/>
          </w:tcPr>
          <w:p w14:paraId="11192F9C">
            <w:pPr>
              <w:pStyle w:val="13"/>
            </w:pPr>
          </w:p>
        </w:tc>
        <w:tc>
          <w:tcPr>
            <w:tcW w:w="3402" w:type="dxa"/>
            <w:vAlign w:val="center"/>
          </w:tcPr>
          <w:p w14:paraId="513365F1">
            <w:pPr>
              <w:pStyle w:val="14"/>
            </w:pPr>
            <w:r>
              <w:t>七、文化旅游体育与传媒支出</w:t>
            </w:r>
          </w:p>
        </w:tc>
        <w:tc>
          <w:tcPr>
            <w:tcW w:w="1474" w:type="dxa"/>
            <w:vAlign w:val="center"/>
          </w:tcPr>
          <w:p w14:paraId="317A0006">
            <w:pPr>
              <w:pStyle w:val="13"/>
            </w:pPr>
          </w:p>
        </w:tc>
        <w:tc>
          <w:tcPr>
            <w:tcW w:w="1376" w:type="dxa"/>
            <w:vAlign w:val="center"/>
          </w:tcPr>
          <w:p w14:paraId="65D4DE5B">
            <w:pPr>
              <w:pStyle w:val="13"/>
            </w:pPr>
          </w:p>
        </w:tc>
        <w:tc>
          <w:tcPr>
            <w:tcW w:w="1486" w:type="dxa"/>
            <w:vAlign w:val="center"/>
          </w:tcPr>
          <w:p w14:paraId="6D3E55F9">
            <w:pPr>
              <w:pStyle w:val="13"/>
            </w:pPr>
          </w:p>
        </w:tc>
        <w:tc>
          <w:tcPr>
            <w:tcW w:w="1560" w:type="dxa"/>
            <w:vAlign w:val="center"/>
          </w:tcPr>
          <w:p w14:paraId="7180578A">
            <w:pPr>
              <w:pStyle w:val="13"/>
            </w:pPr>
          </w:p>
        </w:tc>
      </w:tr>
      <w:tr w14:paraId="2FECE2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53B982">
            <w:pPr>
              <w:pStyle w:val="15"/>
            </w:pPr>
            <w:r>
              <w:t>8</w:t>
            </w:r>
          </w:p>
        </w:tc>
        <w:tc>
          <w:tcPr>
            <w:tcW w:w="3402" w:type="dxa"/>
            <w:vAlign w:val="center"/>
          </w:tcPr>
          <w:p w14:paraId="7CDE0D1B">
            <w:pPr>
              <w:pStyle w:val="14"/>
            </w:pPr>
          </w:p>
        </w:tc>
        <w:tc>
          <w:tcPr>
            <w:tcW w:w="1474" w:type="dxa"/>
            <w:vAlign w:val="center"/>
          </w:tcPr>
          <w:p w14:paraId="2A34B6DD">
            <w:pPr>
              <w:pStyle w:val="13"/>
            </w:pPr>
          </w:p>
        </w:tc>
        <w:tc>
          <w:tcPr>
            <w:tcW w:w="3402" w:type="dxa"/>
            <w:vAlign w:val="center"/>
          </w:tcPr>
          <w:p w14:paraId="7E5DDE46">
            <w:pPr>
              <w:pStyle w:val="14"/>
            </w:pPr>
            <w:r>
              <w:t>八、社会保障和就业支出</w:t>
            </w:r>
          </w:p>
        </w:tc>
        <w:tc>
          <w:tcPr>
            <w:tcW w:w="1474" w:type="dxa"/>
            <w:vAlign w:val="center"/>
          </w:tcPr>
          <w:p w14:paraId="69125D03">
            <w:pPr>
              <w:pStyle w:val="13"/>
            </w:pPr>
            <w:r>
              <w:t>14.89</w:t>
            </w:r>
          </w:p>
        </w:tc>
        <w:tc>
          <w:tcPr>
            <w:tcW w:w="1376" w:type="dxa"/>
            <w:vAlign w:val="center"/>
          </w:tcPr>
          <w:p w14:paraId="01CF03B9">
            <w:pPr>
              <w:pStyle w:val="13"/>
            </w:pPr>
            <w:r>
              <w:t>14.89</w:t>
            </w:r>
          </w:p>
        </w:tc>
        <w:tc>
          <w:tcPr>
            <w:tcW w:w="1486" w:type="dxa"/>
            <w:vAlign w:val="center"/>
          </w:tcPr>
          <w:p w14:paraId="31C2CF8C">
            <w:pPr>
              <w:pStyle w:val="13"/>
            </w:pPr>
          </w:p>
        </w:tc>
        <w:tc>
          <w:tcPr>
            <w:tcW w:w="1560" w:type="dxa"/>
            <w:vAlign w:val="center"/>
          </w:tcPr>
          <w:p w14:paraId="3DE78EFA">
            <w:pPr>
              <w:pStyle w:val="13"/>
            </w:pPr>
          </w:p>
        </w:tc>
      </w:tr>
      <w:tr w14:paraId="0813C9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07E815">
            <w:pPr>
              <w:pStyle w:val="15"/>
            </w:pPr>
            <w:r>
              <w:t>9</w:t>
            </w:r>
          </w:p>
        </w:tc>
        <w:tc>
          <w:tcPr>
            <w:tcW w:w="3402" w:type="dxa"/>
            <w:vAlign w:val="center"/>
          </w:tcPr>
          <w:p w14:paraId="31199071">
            <w:pPr>
              <w:pStyle w:val="14"/>
            </w:pPr>
          </w:p>
        </w:tc>
        <w:tc>
          <w:tcPr>
            <w:tcW w:w="1474" w:type="dxa"/>
            <w:vAlign w:val="center"/>
          </w:tcPr>
          <w:p w14:paraId="54C380A9">
            <w:pPr>
              <w:pStyle w:val="13"/>
            </w:pPr>
          </w:p>
        </w:tc>
        <w:tc>
          <w:tcPr>
            <w:tcW w:w="3402" w:type="dxa"/>
            <w:vAlign w:val="center"/>
          </w:tcPr>
          <w:p w14:paraId="29F2C819">
            <w:pPr>
              <w:pStyle w:val="14"/>
            </w:pPr>
            <w:r>
              <w:t>九、社会保险基金支出</w:t>
            </w:r>
          </w:p>
        </w:tc>
        <w:tc>
          <w:tcPr>
            <w:tcW w:w="1474" w:type="dxa"/>
            <w:vAlign w:val="center"/>
          </w:tcPr>
          <w:p w14:paraId="25421D55">
            <w:pPr>
              <w:pStyle w:val="13"/>
            </w:pPr>
          </w:p>
        </w:tc>
        <w:tc>
          <w:tcPr>
            <w:tcW w:w="1376" w:type="dxa"/>
            <w:vAlign w:val="center"/>
          </w:tcPr>
          <w:p w14:paraId="4263321A">
            <w:pPr>
              <w:pStyle w:val="13"/>
            </w:pPr>
          </w:p>
        </w:tc>
        <w:tc>
          <w:tcPr>
            <w:tcW w:w="1486" w:type="dxa"/>
            <w:vAlign w:val="center"/>
          </w:tcPr>
          <w:p w14:paraId="697CF6BC">
            <w:pPr>
              <w:pStyle w:val="13"/>
            </w:pPr>
          </w:p>
        </w:tc>
        <w:tc>
          <w:tcPr>
            <w:tcW w:w="1560" w:type="dxa"/>
            <w:vAlign w:val="center"/>
          </w:tcPr>
          <w:p w14:paraId="0319794D">
            <w:pPr>
              <w:pStyle w:val="13"/>
            </w:pPr>
          </w:p>
        </w:tc>
      </w:tr>
      <w:tr w14:paraId="5EC019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9B87DF">
            <w:pPr>
              <w:pStyle w:val="15"/>
            </w:pPr>
            <w:r>
              <w:t>10</w:t>
            </w:r>
          </w:p>
        </w:tc>
        <w:tc>
          <w:tcPr>
            <w:tcW w:w="3402" w:type="dxa"/>
            <w:vAlign w:val="center"/>
          </w:tcPr>
          <w:p w14:paraId="4E96BF5A">
            <w:pPr>
              <w:pStyle w:val="14"/>
            </w:pPr>
          </w:p>
        </w:tc>
        <w:tc>
          <w:tcPr>
            <w:tcW w:w="1474" w:type="dxa"/>
            <w:vAlign w:val="center"/>
          </w:tcPr>
          <w:p w14:paraId="699974D1">
            <w:pPr>
              <w:pStyle w:val="13"/>
            </w:pPr>
          </w:p>
        </w:tc>
        <w:tc>
          <w:tcPr>
            <w:tcW w:w="3402" w:type="dxa"/>
            <w:vAlign w:val="center"/>
          </w:tcPr>
          <w:p w14:paraId="63B72B04">
            <w:pPr>
              <w:pStyle w:val="14"/>
            </w:pPr>
            <w:r>
              <w:t>十、卫生健康支出</w:t>
            </w:r>
          </w:p>
        </w:tc>
        <w:tc>
          <w:tcPr>
            <w:tcW w:w="1474" w:type="dxa"/>
            <w:vAlign w:val="center"/>
          </w:tcPr>
          <w:p w14:paraId="08574CA3">
            <w:pPr>
              <w:pStyle w:val="13"/>
            </w:pPr>
            <w:r>
              <w:t>9.71</w:t>
            </w:r>
          </w:p>
        </w:tc>
        <w:tc>
          <w:tcPr>
            <w:tcW w:w="1376" w:type="dxa"/>
            <w:vAlign w:val="center"/>
          </w:tcPr>
          <w:p w14:paraId="0D2F918A">
            <w:pPr>
              <w:pStyle w:val="13"/>
            </w:pPr>
            <w:r>
              <w:t>9.71</w:t>
            </w:r>
          </w:p>
        </w:tc>
        <w:tc>
          <w:tcPr>
            <w:tcW w:w="1486" w:type="dxa"/>
            <w:vAlign w:val="center"/>
          </w:tcPr>
          <w:p w14:paraId="6A247A27">
            <w:pPr>
              <w:pStyle w:val="13"/>
            </w:pPr>
          </w:p>
        </w:tc>
        <w:tc>
          <w:tcPr>
            <w:tcW w:w="1560" w:type="dxa"/>
            <w:vAlign w:val="center"/>
          </w:tcPr>
          <w:p w14:paraId="38BA1015">
            <w:pPr>
              <w:pStyle w:val="13"/>
            </w:pPr>
          </w:p>
        </w:tc>
      </w:tr>
      <w:tr w14:paraId="5480B6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146A11">
            <w:pPr>
              <w:pStyle w:val="15"/>
            </w:pPr>
            <w:r>
              <w:t>11</w:t>
            </w:r>
          </w:p>
        </w:tc>
        <w:tc>
          <w:tcPr>
            <w:tcW w:w="3402" w:type="dxa"/>
            <w:vAlign w:val="center"/>
          </w:tcPr>
          <w:p w14:paraId="47539242">
            <w:pPr>
              <w:pStyle w:val="14"/>
            </w:pPr>
          </w:p>
        </w:tc>
        <w:tc>
          <w:tcPr>
            <w:tcW w:w="1474" w:type="dxa"/>
            <w:vAlign w:val="center"/>
          </w:tcPr>
          <w:p w14:paraId="129B6641">
            <w:pPr>
              <w:pStyle w:val="13"/>
            </w:pPr>
          </w:p>
        </w:tc>
        <w:tc>
          <w:tcPr>
            <w:tcW w:w="3402" w:type="dxa"/>
            <w:vAlign w:val="center"/>
          </w:tcPr>
          <w:p w14:paraId="129CCC33">
            <w:pPr>
              <w:pStyle w:val="14"/>
            </w:pPr>
            <w:r>
              <w:t>十一、节能环保支出</w:t>
            </w:r>
          </w:p>
        </w:tc>
        <w:tc>
          <w:tcPr>
            <w:tcW w:w="1474" w:type="dxa"/>
            <w:vAlign w:val="center"/>
          </w:tcPr>
          <w:p w14:paraId="2C2AC803">
            <w:pPr>
              <w:pStyle w:val="13"/>
            </w:pPr>
          </w:p>
        </w:tc>
        <w:tc>
          <w:tcPr>
            <w:tcW w:w="1376" w:type="dxa"/>
            <w:vAlign w:val="center"/>
          </w:tcPr>
          <w:p w14:paraId="5092B085">
            <w:pPr>
              <w:pStyle w:val="13"/>
            </w:pPr>
          </w:p>
        </w:tc>
        <w:tc>
          <w:tcPr>
            <w:tcW w:w="1486" w:type="dxa"/>
            <w:vAlign w:val="center"/>
          </w:tcPr>
          <w:p w14:paraId="77DAA3B2">
            <w:pPr>
              <w:pStyle w:val="13"/>
            </w:pPr>
          </w:p>
        </w:tc>
        <w:tc>
          <w:tcPr>
            <w:tcW w:w="1560" w:type="dxa"/>
            <w:vAlign w:val="center"/>
          </w:tcPr>
          <w:p w14:paraId="00FC2073">
            <w:pPr>
              <w:pStyle w:val="13"/>
            </w:pPr>
          </w:p>
        </w:tc>
      </w:tr>
      <w:tr w14:paraId="051CE5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E177D8">
            <w:pPr>
              <w:pStyle w:val="15"/>
            </w:pPr>
            <w:r>
              <w:t>12</w:t>
            </w:r>
          </w:p>
        </w:tc>
        <w:tc>
          <w:tcPr>
            <w:tcW w:w="3402" w:type="dxa"/>
            <w:vAlign w:val="center"/>
          </w:tcPr>
          <w:p w14:paraId="42DDDB08">
            <w:pPr>
              <w:pStyle w:val="14"/>
            </w:pPr>
          </w:p>
        </w:tc>
        <w:tc>
          <w:tcPr>
            <w:tcW w:w="1474" w:type="dxa"/>
            <w:vAlign w:val="center"/>
          </w:tcPr>
          <w:p w14:paraId="0DF16D6A">
            <w:pPr>
              <w:pStyle w:val="13"/>
            </w:pPr>
          </w:p>
        </w:tc>
        <w:tc>
          <w:tcPr>
            <w:tcW w:w="3402" w:type="dxa"/>
            <w:vAlign w:val="center"/>
          </w:tcPr>
          <w:p w14:paraId="2E0F2FF3">
            <w:pPr>
              <w:pStyle w:val="14"/>
            </w:pPr>
            <w:r>
              <w:t>十二、城乡社区支出</w:t>
            </w:r>
          </w:p>
        </w:tc>
        <w:tc>
          <w:tcPr>
            <w:tcW w:w="1474" w:type="dxa"/>
            <w:vAlign w:val="center"/>
          </w:tcPr>
          <w:p w14:paraId="796188F2">
            <w:pPr>
              <w:pStyle w:val="13"/>
            </w:pPr>
          </w:p>
        </w:tc>
        <w:tc>
          <w:tcPr>
            <w:tcW w:w="1376" w:type="dxa"/>
            <w:vAlign w:val="center"/>
          </w:tcPr>
          <w:p w14:paraId="439B3491">
            <w:pPr>
              <w:pStyle w:val="13"/>
            </w:pPr>
          </w:p>
        </w:tc>
        <w:tc>
          <w:tcPr>
            <w:tcW w:w="1486" w:type="dxa"/>
            <w:vAlign w:val="center"/>
          </w:tcPr>
          <w:p w14:paraId="522DA7F0">
            <w:pPr>
              <w:pStyle w:val="13"/>
            </w:pPr>
          </w:p>
        </w:tc>
        <w:tc>
          <w:tcPr>
            <w:tcW w:w="1560" w:type="dxa"/>
            <w:vAlign w:val="center"/>
          </w:tcPr>
          <w:p w14:paraId="5F7C9423">
            <w:pPr>
              <w:pStyle w:val="13"/>
            </w:pPr>
          </w:p>
        </w:tc>
      </w:tr>
      <w:tr w14:paraId="43F6AE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33E355">
            <w:pPr>
              <w:pStyle w:val="15"/>
            </w:pPr>
            <w:r>
              <w:t>13</w:t>
            </w:r>
          </w:p>
        </w:tc>
        <w:tc>
          <w:tcPr>
            <w:tcW w:w="3402" w:type="dxa"/>
            <w:vAlign w:val="center"/>
          </w:tcPr>
          <w:p w14:paraId="4F78ED42">
            <w:pPr>
              <w:pStyle w:val="14"/>
            </w:pPr>
          </w:p>
        </w:tc>
        <w:tc>
          <w:tcPr>
            <w:tcW w:w="1474" w:type="dxa"/>
            <w:vAlign w:val="center"/>
          </w:tcPr>
          <w:p w14:paraId="22D20755">
            <w:pPr>
              <w:pStyle w:val="13"/>
            </w:pPr>
          </w:p>
        </w:tc>
        <w:tc>
          <w:tcPr>
            <w:tcW w:w="3402" w:type="dxa"/>
            <w:vAlign w:val="center"/>
          </w:tcPr>
          <w:p w14:paraId="767DDBF1">
            <w:pPr>
              <w:pStyle w:val="14"/>
            </w:pPr>
            <w:r>
              <w:t>十三、农林水支出</w:t>
            </w:r>
          </w:p>
        </w:tc>
        <w:tc>
          <w:tcPr>
            <w:tcW w:w="1474" w:type="dxa"/>
            <w:vAlign w:val="center"/>
          </w:tcPr>
          <w:p w14:paraId="2E80CB6A">
            <w:pPr>
              <w:pStyle w:val="13"/>
            </w:pPr>
          </w:p>
        </w:tc>
        <w:tc>
          <w:tcPr>
            <w:tcW w:w="1376" w:type="dxa"/>
            <w:vAlign w:val="center"/>
          </w:tcPr>
          <w:p w14:paraId="3FF64FBB">
            <w:pPr>
              <w:pStyle w:val="13"/>
            </w:pPr>
          </w:p>
        </w:tc>
        <w:tc>
          <w:tcPr>
            <w:tcW w:w="1486" w:type="dxa"/>
            <w:vAlign w:val="center"/>
          </w:tcPr>
          <w:p w14:paraId="49802A85">
            <w:pPr>
              <w:pStyle w:val="13"/>
            </w:pPr>
          </w:p>
        </w:tc>
        <w:tc>
          <w:tcPr>
            <w:tcW w:w="1560" w:type="dxa"/>
            <w:vAlign w:val="center"/>
          </w:tcPr>
          <w:p w14:paraId="18FCAF72">
            <w:pPr>
              <w:pStyle w:val="13"/>
            </w:pPr>
          </w:p>
        </w:tc>
      </w:tr>
      <w:tr w14:paraId="3BFB4A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1C29F7">
            <w:pPr>
              <w:pStyle w:val="15"/>
            </w:pPr>
            <w:r>
              <w:t>14</w:t>
            </w:r>
          </w:p>
        </w:tc>
        <w:tc>
          <w:tcPr>
            <w:tcW w:w="3402" w:type="dxa"/>
            <w:vAlign w:val="center"/>
          </w:tcPr>
          <w:p w14:paraId="496F6E87">
            <w:pPr>
              <w:pStyle w:val="14"/>
            </w:pPr>
          </w:p>
        </w:tc>
        <w:tc>
          <w:tcPr>
            <w:tcW w:w="1474" w:type="dxa"/>
            <w:vAlign w:val="center"/>
          </w:tcPr>
          <w:p w14:paraId="45835118">
            <w:pPr>
              <w:pStyle w:val="13"/>
            </w:pPr>
          </w:p>
        </w:tc>
        <w:tc>
          <w:tcPr>
            <w:tcW w:w="3402" w:type="dxa"/>
            <w:vAlign w:val="center"/>
          </w:tcPr>
          <w:p w14:paraId="4316B63B">
            <w:pPr>
              <w:pStyle w:val="14"/>
            </w:pPr>
            <w:r>
              <w:t>十四、交通运输支出</w:t>
            </w:r>
          </w:p>
        </w:tc>
        <w:tc>
          <w:tcPr>
            <w:tcW w:w="1474" w:type="dxa"/>
            <w:vAlign w:val="center"/>
          </w:tcPr>
          <w:p w14:paraId="358428FE">
            <w:pPr>
              <w:pStyle w:val="13"/>
            </w:pPr>
          </w:p>
        </w:tc>
        <w:tc>
          <w:tcPr>
            <w:tcW w:w="1376" w:type="dxa"/>
            <w:vAlign w:val="center"/>
          </w:tcPr>
          <w:p w14:paraId="51FDBF5C">
            <w:pPr>
              <w:pStyle w:val="13"/>
            </w:pPr>
          </w:p>
        </w:tc>
        <w:tc>
          <w:tcPr>
            <w:tcW w:w="1486" w:type="dxa"/>
            <w:vAlign w:val="center"/>
          </w:tcPr>
          <w:p w14:paraId="5BC38309">
            <w:pPr>
              <w:pStyle w:val="13"/>
            </w:pPr>
          </w:p>
        </w:tc>
        <w:tc>
          <w:tcPr>
            <w:tcW w:w="1560" w:type="dxa"/>
            <w:vAlign w:val="center"/>
          </w:tcPr>
          <w:p w14:paraId="28674180">
            <w:pPr>
              <w:pStyle w:val="13"/>
            </w:pPr>
          </w:p>
        </w:tc>
      </w:tr>
      <w:tr w14:paraId="6D3D96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B86669">
            <w:pPr>
              <w:pStyle w:val="15"/>
            </w:pPr>
            <w:r>
              <w:t>15</w:t>
            </w:r>
          </w:p>
        </w:tc>
        <w:tc>
          <w:tcPr>
            <w:tcW w:w="3402" w:type="dxa"/>
            <w:vAlign w:val="center"/>
          </w:tcPr>
          <w:p w14:paraId="3994EE2F">
            <w:pPr>
              <w:pStyle w:val="14"/>
            </w:pPr>
          </w:p>
        </w:tc>
        <w:tc>
          <w:tcPr>
            <w:tcW w:w="1474" w:type="dxa"/>
            <w:vAlign w:val="center"/>
          </w:tcPr>
          <w:p w14:paraId="722C087C">
            <w:pPr>
              <w:pStyle w:val="13"/>
            </w:pPr>
          </w:p>
        </w:tc>
        <w:tc>
          <w:tcPr>
            <w:tcW w:w="3402" w:type="dxa"/>
            <w:vAlign w:val="center"/>
          </w:tcPr>
          <w:p w14:paraId="74B5C1D5">
            <w:pPr>
              <w:pStyle w:val="14"/>
            </w:pPr>
            <w:r>
              <w:t>十五、资源勘探工业信息等支出</w:t>
            </w:r>
          </w:p>
        </w:tc>
        <w:tc>
          <w:tcPr>
            <w:tcW w:w="1474" w:type="dxa"/>
            <w:vAlign w:val="center"/>
          </w:tcPr>
          <w:p w14:paraId="648A3487">
            <w:pPr>
              <w:pStyle w:val="13"/>
            </w:pPr>
          </w:p>
        </w:tc>
        <w:tc>
          <w:tcPr>
            <w:tcW w:w="1376" w:type="dxa"/>
            <w:vAlign w:val="center"/>
          </w:tcPr>
          <w:p w14:paraId="4BBB2243">
            <w:pPr>
              <w:pStyle w:val="13"/>
            </w:pPr>
          </w:p>
        </w:tc>
        <w:tc>
          <w:tcPr>
            <w:tcW w:w="1486" w:type="dxa"/>
            <w:vAlign w:val="center"/>
          </w:tcPr>
          <w:p w14:paraId="07630FC8">
            <w:pPr>
              <w:pStyle w:val="13"/>
            </w:pPr>
          </w:p>
        </w:tc>
        <w:tc>
          <w:tcPr>
            <w:tcW w:w="1560" w:type="dxa"/>
            <w:vAlign w:val="center"/>
          </w:tcPr>
          <w:p w14:paraId="6B82B4BB">
            <w:pPr>
              <w:pStyle w:val="13"/>
            </w:pPr>
          </w:p>
        </w:tc>
      </w:tr>
      <w:tr w14:paraId="162DA7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E381F8">
            <w:pPr>
              <w:pStyle w:val="15"/>
            </w:pPr>
            <w:r>
              <w:t>16</w:t>
            </w:r>
          </w:p>
        </w:tc>
        <w:tc>
          <w:tcPr>
            <w:tcW w:w="3402" w:type="dxa"/>
            <w:vAlign w:val="center"/>
          </w:tcPr>
          <w:p w14:paraId="6EE1EB07">
            <w:pPr>
              <w:pStyle w:val="14"/>
            </w:pPr>
          </w:p>
        </w:tc>
        <w:tc>
          <w:tcPr>
            <w:tcW w:w="1474" w:type="dxa"/>
            <w:vAlign w:val="center"/>
          </w:tcPr>
          <w:p w14:paraId="02A14BF2">
            <w:pPr>
              <w:pStyle w:val="13"/>
            </w:pPr>
          </w:p>
        </w:tc>
        <w:tc>
          <w:tcPr>
            <w:tcW w:w="3402" w:type="dxa"/>
            <w:vAlign w:val="center"/>
          </w:tcPr>
          <w:p w14:paraId="1EA4CAA1">
            <w:pPr>
              <w:pStyle w:val="14"/>
            </w:pPr>
            <w:r>
              <w:t>十六、商业服务业等支出</w:t>
            </w:r>
          </w:p>
        </w:tc>
        <w:tc>
          <w:tcPr>
            <w:tcW w:w="1474" w:type="dxa"/>
            <w:vAlign w:val="center"/>
          </w:tcPr>
          <w:p w14:paraId="257A6783">
            <w:pPr>
              <w:pStyle w:val="13"/>
            </w:pPr>
          </w:p>
        </w:tc>
        <w:tc>
          <w:tcPr>
            <w:tcW w:w="1376" w:type="dxa"/>
            <w:vAlign w:val="center"/>
          </w:tcPr>
          <w:p w14:paraId="7EFAD157">
            <w:pPr>
              <w:pStyle w:val="13"/>
            </w:pPr>
          </w:p>
        </w:tc>
        <w:tc>
          <w:tcPr>
            <w:tcW w:w="1486" w:type="dxa"/>
            <w:vAlign w:val="center"/>
          </w:tcPr>
          <w:p w14:paraId="6B162E49">
            <w:pPr>
              <w:pStyle w:val="13"/>
            </w:pPr>
          </w:p>
        </w:tc>
        <w:tc>
          <w:tcPr>
            <w:tcW w:w="1560" w:type="dxa"/>
            <w:vAlign w:val="center"/>
          </w:tcPr>
          <w:p w14:paraId="6D4BD95E">
            <w:pPr>
              <w:pStyle w:val="13"/>
            </w:pPr>
          </w:p>
        </w:tc>
      </w:tr>
      <w:tr w14:paraId="4FE379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94BAF5">
            <w:pPr>
              <w:pStyle w:val="15"/>
            </w:pPr>
            <w:r>
              <w:t>17</w:t>
            </w:r>
          </w:p>
        </w:tc>
        <w:tc>
          <w:tcPr>
            <w:tcW w:w="3402" w:type="dxa"/>
            <w:vAlign w:val="center"/>
          </w:tcPr>
          <w:p w14:paraId="3A799125">
            <w:pPr>
              <w:pStyle w:val="14"/>
            </w:pPr>
          </w:p>
        </w:tc>
        <w:tc>
          <w:tcPr>
            <w:tcW w:w="1474" w:type="dxa"/>
            <w:vAlign w:val="center"/>
          </w:tcPr>
          <w:p w14:paraId="42DAC5C5">
            <w:pPr>
              <w:pStyle w:val="13"/>
            </w:pPr>
          </w:p>
        </w:tc>
        <w:tc>
          <w:tcPr>
            <w:tcW w:w="3402" w:type="dxa"/>
            <w:vAlign w:val="center"/>
          </w:tcPr>
          <w:p w14:paraId="32876174">
            <w:pPr>
              <w:pStyle w:val="14"/>
            </w:pPr>
            <w:r>
              <w:t>十七、金融支出</w:t>
            </w:r>
          </w:p>
        </w:tc>
        <w:tc>
          <w:tcPr>
            <w:tcW w:w="1474" w:type="dxa"/>
            <w:vAlign w:val="center"/>
          </w:tcPr>
          <w:p w14:paraId="39C6CBEA">
            <w:pPr>
              <w:pStyle w:val="13"/>
            </w:pPr>
          </w:p>
        </w:tc>
        <w:tc>
          <w:tcPr>
            <w:tcW w:w="1376" w:type="dxa"/>
            <w:vAlign w:val="center"/>
          </w:tcPr>
          <w:p w14:paraId="63B3701E">
            <w:pPr>
              <w:pStyle w:val="13"/>
            </w:pPr>
          </w:p>
        </w:tc>
        <w:tc>
          <w:tcPr>
            <w:tcW w:w="1486" w:type="dxa"/>
            <w:vAlign w:val="center"/>
          </w:tcPr>
          <w:p w14:paraId="5520221D">
            <w:pPr>
              <w:pStyle w:val="13"/>
            </w:pPr>
          </w:p>
        </w:tc>
        <w:tc>
          <w:tcPr>
            <w:tcW w:w="1560" w:type="dxa"/>
            <w:vAlign w:val="center"/>
          </w:tcPr>
          <w:p w14:paraId="54EA973B">
            <w:pPr>
              <w:pStyle w:val="13"/>
            </w:pPr>
          </w:p>
        </w:tc>
      </w:tr>
      <w:tr w14:paraId="0AA92943">
        <w:tblPrEx>
          <w:tblCellMar>
            <w:top w:w="0" w:type="dxa"/>
            <w:left w:w="108" w:type="dxa"/>
            <w:bottom w:w="0" w:type="dxa"/>
            <w:right w:w="108" w:type="dxa"/>
          </w:tblCellMar>
        </w:tblPrEx>
        <w:trPr>
          <w:trHeight w:val="369" w:hRule="atLeast"/>
          <w:jc w:val="center"/>
        </w:trPr>
        <w:tc>
          <w:tcPr>
            <w:tcW w:w="850" w:type="dxa"/>
            <w:vAlign w:val="center"/>
          </w:tcPr>
          <w:p w14:paraId="506F8054">
            <w:pPr>
              <w:pStyle w:val="15"/>
            </w:pPr>
            <w:r>
              <w:t>18</w:t>
            </w:r>
          </w:p>
        </w:tc>
        <w:tc>
          <w:tcPr>
            <w:tcW w:w="3402" w:type="dxa"/>
            <w:vAlign w:val="center"/>
          </w:tcPr>
          <w:p w14:paraId="5DD8AB30">
            <w:pPr>
              <w:pStyle w:val="14"/>
            </w:pPr>
          </w:p>
        </w:tc>
        <w:tc>
          <w:tcPr>
            <w:tcW w:w="1474" w:type="dxa"/>
            <w:vAlign w:val="center"/>
          </w:tcPr>
          <w:p w14:paraId="14E1908C">
            <w:pPr>
              <w:pStyle w:val="13"/>
            </w:pPr>
          </w:p>
        </w:tc>
        <w:tc>
          <w:tcPr>
            <w:tcW w:w="3402" w:type="dxa"/>
            <w:vAlign w:val="center"/>
          </w:tcPr>
          <w:p w14:paraId="639A4EDF">
            <w:pPr>
              <w:pStyle w:val="14"/>
            </w:pPr>
            <w:r>
              <w:t>十八、援助其他地区支出</w:t>
            </w:r>
          </w:p>
        </w:tc>
        <w:tc>
          <w:tcPr>
            <w:tcW w:w="1474" w:type="dxa"/>
            <w:vAlign w:val="center"/>
          </w:tcPr>
          <w:p w14:paraId="4CCB2BE3">
            <w:pPr>
              <w:pStyle w:val="13"/>
            </w:pPr>
          </w:p>
        </w:tc>
        <w:tc>
          <w:tcPr>
            <w:tcW w:w="1376" w:type="dxa"/>
            <w:vAlign w:val="center"/>
          </w:tcPr>
          <w:p w14:paraId="24674D2F">
            <w:pPr>
              <w:pStyle w:val="13"/>
            </w:pPr>
          </w:p>
        </w:tc>
        <w:tc>
          <w:tcPr>
            <w:tcW w:w="1486" w:type="dxa"/>
            <w:vAlign w:val="center"/>
          </w:tcPr>
          <w:p w14:paraId="2A31C0B2">
            <w:pPr>
              <w:pStyle w:val="13"/>
            </w:pPr>
          </w:p>
        </w:tc>
        <w:tc>
          <w:tcPr>
            <w:tcW w:w="1560" w:type="dxa"/>
            <w:vAlign w:val="center"/>
          </w:tcPr>
          <w:p w14:paraId="2843363B">
            <w:pPr>
              <w:pStyle w:val="13"/>
            </w:pPr>
          </w:p>
        </w:tc>
      </w:tr>
      <w:tr w14:paraId="37D8CD16">
        <w:tblPrEx>
          <w:tblCellMar>
            <w:top w:w="0" w:type="dxa"/>
            <w:left w:w="108" w:type="dxa"/>
            <w:bottom w:w="0" w:type="dxa"/>
            <w:right w:w="108" w:type="dxa"/>
          </w:tblCellMar>
        </w:tblPrEx>
        <w:trPr>
          <w:trHeight w:val="369" w:hRule="atLeast"/>
          <w:jc w:val="center"/>
        </w:trPr>
        <w:tc>
          <w:tcPr>
            <w:tcW w:w="850" w:type="dxa"/>
            <w:vAlign w:val="center"/>
          </w:tcPr>
          <w:p w14:paraId="473C2FEC">
            <w:pPr>
              <w:pStyle w:val="15"/>
            </w:pPr>
            <w:r>
              <w:t>19</w:t>
            </w:r>
          </w:p>
        </w:tc>
        <w:tc>
          <w:tcPr>
            <w:tcW w:w="3402" w:type="dxa"/>
            <w:vAlign w:val="center"/>
          </w:tcPr>
          <w:p w14:paraId="30E70F6B">
            <w:pPr>
              <w:pStyle w:val="14"/>
            </w:pPr>
          </w:p>
        </w:tc>
        <w:tc>
          <w:tcPr>
            <w:tcW w:w="1474" w:type="dxa"/>
            <w:vAlign w:val="center"/>
          </w:tcPr>
          <w:p w14:paraId="52CAEB1B">
            <w:pPr>
              <w:pStyle w:val="13"/>
            </w:pPr>
          </w:p>
        </w:tc>
        <w:tc>
          <w:tcPr>
            <w:tcW w:w="3402" w:type="dxa"/>
            <w:vAlign w:val="center"/>
          </w:tcPr>
          <w:p w14:paraId="6C618340">
            <w:pPr>
              <w:pStyle w:val="14"/>
            </w:pPr>
            <w:r>
              <w:t>十九、自然资源海洋气象等支出</w:t>
            </w:r>
          </w:p>
        </w:tc>
        <w:tc>
          <w:tcPr>
            <w:tcW w:w="1474" w:type="dxa"/>
            <w:vAlign w:val="center"/>
          </w:tcPr>
          <w:p w14:paraId="1DD24A89">
            <w:pPr>
              <w:pStyle w:val="13"/>
            </w:pPr>
            <w:r>
              <w:t>121.20</w:t>
            </w:r>
          </w:p>
        </w:tc>
        <w:tc>
          <w:tcPr>
            <w:tcW w:w="1376" w:type="dxa"/>
            <w:vAlign w:val="center"/>
          </w:tcPr>
          <w:p w14:paraId="4F50DE37">
            <w:pPr>
              <w:pStyle w:val="13"/>
            </w:pPr>
            <w:r>
              <w:t>121.20</w:t>
            </w:r>
          </w:p>
        </w:tc>
        <w:tc>
          <w:tcPr>
            <w:tcW w:w="1486" w:type="dxa"/>
            <w:vAlign w:val="center"/>
          </w:tcPr>
          <w:p w14:paraId="6B27BA42">
            <w:pPr>
              <w:pStyle w:val="13"/>
            </w:pPr>
          </w:p>
        </w:tc>
        <w:tc>
          <w:tcPr>
            <w:tcW w:w="1560" w:type="dxa"/>
            <w:vAlign w:val="center"/>
          </w:tcPr>
          <w:p w14:paraId="1D7332E9">
            <w:pPr>
              <w:pStyle w:val="13"/>
            </w:pPr>
          </w:p>
        </w:tc>
      </w:tr>
      <w:tr w14:paraId="2EE790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B0B36C">
            <w:pPr>
              <w:pStyle w:val="15"/>
            </w:pPr>
            <w:r>
              <w:t>20</w:t>
            </w:r>
          </w:p>
        </w:tc>
        <w:tc>
          <w:tcPr>
            <w:tcW w:w="3402" w:type="dxa"/>
            <w:vAlign w:val="center"/>
          </w:tcPr>
          <w:p w14:paraId="789C1077">
            <w:pPr>
              <w:pStyle w:val="14"/>
            </w:pPr>
          </w:p>
        </w:tc>
        <w:tc>
          <w:tcPr>
            <w:tcW w:w="1474" w:type="dxa"/>
            <w:vAlign w:val="center"/>
          </w:tcPr>
          <w:p w14:paraId="1D377C37">
            <w:pPr>
              <w:pStyle w:val="13"/>
            </w:pPr>
          </w:p>
        </w:tc>
        <w:tc>
          <w:tcPr>
            <w:tcW w:w="3402" w:type="dxa"/>
            <w:vAlign w:val="center"/>
          </w:tcPr>
          <w:p w14:paraId="1286F43F">
            <w:pPr>
              <w:pStyle w:val="14"/>
            </w:pPr>
            <w:r>
              <w:t>二十、住房保障支出</w:t>
            </w:r>
          </w:p>
        </w:tc>
        <w:tc>
          <w:tcPr>
            <w:tcW w:w="1474" w:type="dxa"/>
            <w:vAlign w:val="center"/>
          </w:tcPr>
          <w:p w14:paraId="6CE2D83B">
            <w:pPr>
              <w:pStyle w:val="13"/>
            </w:pPr>
            <w:r>
              <w:t>12.43</w:t>
            </w:r>
          </w:p>
        </w:tc>
        <w:tc>
          <w:tcPr>
            <w:tcW w:w="1376" w:type="dxa"/>
            <w:vAlign w:val="center"/>
          </w:tcPr>
          <w:p w14:paraId="3A0B0005">
            <w:pPr>
              <w:pStyle w:val="13"/>
            </w:pPr>
            <w:r>
              <w:t>12.43</w:t>
            </w:r>
          </w:p>
        </w:tc>
        <w:tc>
          <w:tcPr>
            <w:tcW w:w="1486" w:type="dxa"/>
            <w:vAlign w:val="center"/>
          </w:tcPr>
          <w:p w14:paraId="26A29E3C">
            <w:pPr>
              <w:pStyle w:val="13"/>
            </w:pPr>
          </w:p>
        </w:tc>
        <w:tc>
          <w:tcPr>
            <w:tcW w:w="1560" w:type="dxa"/>
            <w:vAlign w:val="center"/>
          </w:tcPr>
          <w:p w14:paraId="0CAE4CE4">
            <w:pPr>
              <w:pStyle w:val="13"/>
            </w:pPr>
          </w:p>
        </w:tc>
      </w:tr>
      <w:tr w14:paraId="4C8F74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DCCCC8">
            <w:pPr>
              <w:pStyle w:val="15"/>
            </w:pPr>
            <w:r>
              <w:t>21</w:t>
            </w:r>
          </w:p>
        </w:tc>
        <w:tc>
          <w:tcPr>
            <w:tcW w:w="3402" w:type="dxa"/>
            <w:vAlign w:val="center"/>
          </w:tcPr>
          <w:p w14:paraId="140317C8">
            <w:pPr>
              <w:pStyle w:val="14"/>
            </w:pPr>
          </w:p>
        </w:tc>
        <w:tc>
          <w:tcPr>
            <w:tcW w:w="1474" w:type="dxa"/>
            <w:vAlign w:val="center"/>
          </w:tcPr>
          <w:p w14:paraId="5D3655B7">
            <w:pPr>
              <w:pStyle w:val="13"/>
            </w:pPr>
          </w:p>
        </w:tc>
        <w:tc>
          <w:tcPr>
            <w:tcW w:w="3402" w:type="dxa"/>
            <w:vAlign w:val="center"/>
          </w:tcPr>
          <w:p w14:paraId="4FC25351">
            <w:pPr>
              <w:pStyle w:val="14"/>
            </w:pPr>
            <w:r>
              <w:t>二十一、粮油物资储备支出</w:t>
            </w:r>
          </w:p>
        </w:tc>
        <w:tc>
          <w:tcPr>
            <w:tcW w:w="1474" w:type="dxa"/>
            <w:vAlign w:val="center"/>
          </w:tcPr>
          <w:p w14:paraId="585CF3A0">
            <w:pPr>
              <w:pStyle w:val="13"/>
            </w:pPr>
          </w:p>
        </w:tc>
        <w:tc>
          <w:tcPr>
            <w:tcW w:w="1376" w:type="dxa"/>
            <w:vAlign w:val="center"/>
          </w:tcPr>
          <w:p w14:paraId="13D61285">
            <w:pPr>
              <w:pStyle w:val="13"/>
            </w:pPr>
          </w:p>
        </w:tc>
        <w:tc>
          <w:tcPr>
            <w:tcW w:w="1486" w:type="dxa"/>
            <w:vAlign w:val="center"/>
          </w:tcPr>
          <w:p w14:paraId="4CF993B7">
            <w:pPr>
              <w:pStyle w:val="13"/>
            </w:pPr>
          </w:p>
        </w:tc>
        <w:tc>
          <w:tcPr>
            <w:tcW w:w="1560" w:type="dxa"/>
            <w:vAlign w:val="center"/>
          </w:tcPr>
          <w:p w14:paraId="315480BD">
            <w:pPr>
              <w:pStyle w:val="13"/>
            </w:pPr>
          </w:p>
        </w:tc>
      </w:tr>
      <w:tr w14:paraId="1F2BA2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4643AF">
            <w:pPr>
              <w:pStyle w:val="15"/>
            </w:pPr>
            <w:r>
              <w:t>22</w:t>
            </w:r>
          </w:p>
        </w:tc>
        <w:tc>
          <w:tcPr>
            <w:tcW w:w="3402" w:type="dxa"/>
            <w:vAlign w:val="center"/>
          </w:tcPr>
          <w:p w14:paraId="076759DF">
            <w:pPr>
              <w:pStyle w:val="14"/>
            </w:pPr>
          </w:p>
        </w:tc>
        <w:tc>
          <w:tcPr>
            <w:tcW w:w="1474" w:type="dxa"/>
            <w:vAlign w:val="center"/>
          </w:tcPr>
          <w:p w14:paraId="6BDB2EB3">
            <w:pPr>
              <w:pStyle w:val="13"/>
            </w:pPr>
          </w:p>
        </w:tc>
        <w:tc>
          <w:tcPr>
            <w:tcW w:w="3402" w:type="dxa"/>
            <w:vAlign w:val="center"/>
          </w:tcPr>
          <w:p w14:paraId="38F28F81">
            <w:pPr>
              <w:pStyle w:val="14"/>
            </w:pPr>
            <w:r>
              <w:t>二十二、国有资本经营预算支出</w:t>
            </w:r>
          </w:p>
        </w:tc>
        <w:tc>
          <w:tcPr>
            <w:tcW w:w="1474" w:type="dxa"/>
            <w:vAlign w:val="center"/>
          </w:tcPr>
          <w:p w14:paraId="095602B3">
            <w:pPr>
              <w:pStyle w:val="13"/>
            </w:pPr>
          </w:p>
        </w:tc>
        <w:tc>
          <w:tcPr>
            <w:tcW w:w="1376" w:type="dxa"/>
            <w:vAlign w:val="center"/>
          </w:tcPr>
          <w:p w14:paraId="72B70E69">
            <w:pPr>
              <w:pStyle w:val="13"/>
            </w:pPr>
          </w:p>
        </w:tc>
        <w:tc>
          <w:tcPr>
            <w:tcW w:w="1486" w:type="dxa"/>
            <w:vAlign w:val="center"/>
          </w:tcPr>
          <w:p w14:paraId="399114B2">
            <w:pPr>
              <w:pStyle w:val="13"/>
            </w:pPr>
          </w:p>
        </w:tc>
        <w:tc>
          <w:tcPr>
            <w:tcW w:w="1560" w:type="dxa"/>
            <w:vAlign w:val="center"/>
          </w:tcPr>
          <w:p w14:paraId="42ADCA08">
            <w:pPr>
              <w:pStyle w:val="13"/>
            </w:pPr>
          </w:p>
        </w:tc>
      </w:tr>
      <w:tr w14:paraId="4B0629D5">
        <w:tblPrEx>
          <w:tblCellMar>
            <w:top w:w="0" w:type="dxa"/>
            <w:left w:w="108" w:type="dxa"/>
            <w:bottom w:w="0" w:type="dxa"/>
            <w:right w:w="108" w:type="dxa"/>
          </w:tblCellMar>
        </w:tblPrEx>
        <w:trPr>
          <w:trHeight w:val="369" w:hRule="atLeast"/>
          <w:jc w:val="center"/>
        </w:trPr>
        <w:tc>
          <w:tcPr>
            <w:tcW w:w="850" w:type="dxa"/>
            <w:vAlign w:val="center"/>
          </w:tcPr>
          <w:p w14:paraId="33346E87">
            <w:pPr>
              <w:pStyle w:val="15"/>
            </w:pPr>
            <w:r>
              <w:t>23</w:t>
            </w:r>
          </w:p>
        </w:tc>
        <w:tc>
          <w:tcPr>
            <w:tcW w:w="3402" w:type="dxa"/>
            <w:vAlign w:val="center"/>
          </w:tcPr>
          <w:p w14:paraId="22566361">
            <w:pPr>
              <w:pStyle w:val="14"/>
            </w:pPr>
          </w:p>
        </w:tc>
        <w:tc>
          <w:tcPr>
            <w:tcW w:w="1474" w:type="dxa"/>
            <w:vAlign w:val="center"/>
          </w:tcPr>
          <w:p w14:paraId="412629A0">
            <w:pPr>
              <w:pStyle w:val="13"/>
            </w:pPr>
          </w:p>
        </w:tc>
        <w:tc>
          <w:tcPr>
            <w:tcW w:w="3402" w:type="dxa"/>
            <w:vAlign w:val="center"/>
          </w:tcPr>
          <w:p w14:paraId="5D5F8CE5">
            <w:pPr>
              <w:pStyle w:val="14"/>
            </w:pPr>
            <w:r>
              <w:t>二十三、灾害防治及应急管理支出</w:t>
            </w:r>
          </w:p>
        </w:tc>
        <w:tc>
          <w:tcPr>
            <w:tcW w:w="1474" w:type="dxa"/>
            <w:vAlign w:val="center"/>
          </w:tcPr>
          <w:p w14:paraId="1E5E4A0D">
            <w:pPr>
              <w:pStyle w:val="13"/>
            </w:pPr>
          </w:p>
        </w:tc>
        <w:tc>
          <w:tcPr>
            <w:tcW w:w="1376" w:type="dxa"/>
            <w:vAlign w:val="center"/>
          </w:tcPr>
          <w:p w14:paraId="4D9539A7">
            <w:pPr>
              <w:pStyle w:val="13"/>
            </w:pPr>
          </w:p>
        </w:tc>
        <w:tc>
          <w:tcPr>
            <w:tcW w:w="1486" w:type="dxa"/>
            <w:vAlign w:val="center"/>
          </w:tcPr>
          <w:p w14:paraId="45F7015A">
            <w:pPr>
              <w:pStyle w:val="13"/>
            </w:pPr>
          </w:p>
        </w:tc>
        <w:tc>
          <w:tcPr>
            <w:tcW w:w="1560" w:type="dxa"/>
            <w:vAlign w:val="center"/>
          </w:tcPr>
          <w:p w14:paraId="1A31FEB9">
            <w:pPr>
              <w:pStyle w:val="13"/>
            </w:pPr>
          </w:p>
        </w:tc>
      </w:tr>
      <w:tr w14:paraId="5EB9A4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A27B3E">
            <w:pPr>
              <w:pStyle w:val="15"/>
            </w:pPr>
            <w:r>
              <w:t>24</w:t>
            </w:r>
          </w:p>
        </w:tc>
        <w:tc>
          <w:tcPr>
            <w:tcW w:w="3402" w:type="dxa"/>
            <w:vAlign w:val="center"/>
          </w:tcPr>
          <w:p w14:paraId="0B36A37D">
            <w:pPr>
              <w:pStyle w:val="14"/>
            </w:pPr>
          </w:p>
        </w:tc>
        <w:tc>
          <w:tcPr>
            <w:tcW w:w="1474" w:type="dxa"/>
            <w:vAlign w:val="center"/>
          </w:tcPr>
          <w:p w14:paraId="30302176">
            <w:pPr>
              <w:pStyle w:val="13"/>
            </w:pPr>
          </w:p>
        </w:tc>
        <w:tc>
          <w:tcPr>
            <w:tcW w:w="3402" w:type="dxa"/>
            <w:vAlign w:val="center"/>
          </w:tcPr>
          <w:p w14:paraId="1359BD6B">
            <w:pPr>
              <w:pStyle w:val="14"/>
            </w:pPr>
            <w:r>
              <w:t>二十四、预备费</w:t>
            </w:r>
          </w:p>
        </w:tc>
        <w:tc>
          <w:tcPr>
            <w:tcW w:w="1474" w:type="dxa"/>
            <w:vAlign w:val="center"/>
          </w:tcPr>
          <w:p w14:paraId="136CF9F0">
            <w:pPr>
              <w:pStyle w:val="13"/>
            </w:pPr>
          </w:p>
        </w:tc>
        <w:tc>
          <w:tcPr>
            <w:tcW w:w="1376" w:type="dxa"/>
            <w:vAlign w:val="center"/>
          </w:tcPr>
          <w:p w14:paraId="4D4BAD4D">
            <w:pPr>
              <w:pStyle w:val="13"/>
            </w:pPr>
          </w:p>
        </w:tc>
        <w:tc>
          <w:tcPr>
            <w:tcW w:w="1486" w:type="dxa"/>
            <w:vAlign w:val="center"/>
          </w:tcPr>
          <w:p w14:paraId="3AB1580F">
            <w:pPr>
              <w:pStyle w:val="13"/>
            </w:pPr>
          </w:p>
        </w:tc>
        <w:tc>
          <w:tcPr>
            <w:tcW w:w="1560" w:type="dxa"/>
            <w:vAlign w:val="center"/>
          </w:tcPr>
          <w:p w14:paraId="55B0E3BA">
            <w:pPr>
              <w:pStyle w:val="13"/>
            </w:pPr>
          </w:p>
        </w:tc>
      </w:tr>
      <w:tr w14:paraId="76FA08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8DDBA7">
            <w:pPr>
              <w:pStyle w:val="15"/>
            </w:pPr>
            <w:r>
              <w:t>25</w:t>
            </w:r>
          </w:p>
        </w:tc>
        <w:tc>
          <w:tcPr>
            <w:tcW w:w="3402" w:type="dxa"/>
            <w:vAlign w:val="center"/>
          </w:tcPr>
          <w:p w14:paraId="6F6E955E">
            <w:pPr>
              <w:pStyle w:val="14"/>
            </w:pPr>
          </w:p>
        </w:tc>
        <w:tc>
          <w:tcPr>
            <w:tcW w:w="1474" w:type="dxa"/>
            <w:vAlign w:val="center"/>
          </w:tcPr>
          <w:p w14:paraId="3CCD291D">
            <w:pPr>
              <w:pStyle w:val="13"/>
            </w:pPr>
          </w:p>
        </w:tc>
        <w:tc>
          <w:tcPr>
            <w:tcW w:w="3402" w:type="dxa"/>
            <w:vAlign w:val="center"/>
          </w:tcPr>
          <w:p w14:paraId="3352C653">
            <w:pPr>
              <w:pStyle w:val="14"/>
            </w:pPr>
            <w:r>
              <w:t>二十五、其他支出</w:t>
            </w:r>
          </w:p>
        </w:tc>
        <w:tc>
          <w:tcPr>
            <w:tcW w:w="1474" w:type="dxa"/>
            <w:vAlign w:val="center"/>
          </w:tcPr>
          <w:p w14:paraId="264F39C0">
            <w:pPr>
              <w:pStyle w:val="13"/>
            </w:pPr>
          </w:p>
        </w:tc>
        <w:tc>
          <w:tcPr>
            <w:tcW w:w="1376" w:type="dxa"/>
            <w:vAlign w:val="center"/>
          </w:tcPr>
          <w:p w14:paraId="02E2F9D4">
            <w:pPr>
              <w:pStyle w:val="13"/>
            </w:pPr>
          </w:p>
        </w:tc>
        <w:tc>
          <w:tcPr>
            <w:tcW w:w="1486" w:type="dxa"/>
            <w:vAlign w:val="center"/>
          </w:tcPr>
          <w:p w14:paraId="0499A216">
            <w:pPr>
              <w:pStyle w:val="13"/>
            </w:pPr>
          </w:p>
        </w:tc>
        <w:tc>
          <w:tcPr>
            <w:tcW w:w="1560" w:type="dxa"/>
            <w:vAlign w:val="center"/>
          </w:tcPr>
          <w:p w14:paraId="05E8AEDD">
            <w:pPr>
              <w:pStyle w:val="13"/>
            </w:pPr>
          </w:p>
        </w:tc>
      </w:tr>
      <w:tr w14:paraId="723BEA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518F09">
            <w:pPr>
              <w:pStyle w:val="15"/>
            </w:pPr>
            <w:r>
              <w:t>26</w:t>
            </w:r>
          </w:p>
        </w:tc>
        <w:tc>
          <w:tcPr>
            <w:tcW w:w="3402" w:type="dxa"/>
            <w:vAlign w:val="center"/>
          </w:tcPr>
          <w:p w14:paraId="2FF81A37">
            <w:pPr>
              <w:pStyle w:val="14"/>
            </w:pPr>
          </w:p>
        </w:tc>
        <w:tc>
          <w:tcPr>
            <w:tcW w:w="1474" w:type="dxa"/>
            <w:vAlign w:val="center"/>
          </w:tcPr>
          <w:p w14:paraId="1BABC581">
            <w:pPr>
              <w:pStyle w:val="13"/>
            </w:pPr>
          </w:p>
        </w:tc>
        <w:tc>
          <w:tcPr>
            <w:tcW w:w="3402" w:type="dxa"/>
            <w:vAlign w:val="center"/>
          </w:tcPr>
          <w:p w14:paraId="2508E7F5">
            <w:pPr>
              <w:pStyle w:val="14"/>
            </w:pPr>
            <w:r>
              <w:t>二十六、转移性支出</w:t>
            </w:r>
          </w:p>
        </w:tc>
        <w:tc>
          <w:tcPr>
            <w:tcW w:w="1474" w:type="dxa"/>
            <w:vAlign w:val="center"/>
          </w:tcPr>
          <w:p w14:paraId="20631006">
            <w:pPr>
              <w:pStyle w:val="13"/>
            </w:pPr>
          </w:p>
        </w:tc>
        <w:tc>
          <w:tcPr>
            <w:tcW w:w="1376" w:type="dxa"/>
            <w:vAlign w:val="center"/>
          </w:tcPr>
          <w:p w14:paraId="3D0E2B53">
            <w:pPr>
              <w:pStyle w:val="13"/>
            </w:pPr>
          </w:p>
        </w:tc>
        <w:tc>
          <w:tcPr>
            <w:tcW w:w="1486" w:type="dxa"/>
            <w:vAlign w:val="center"/>
          </w:tcPr>
          <w:p w14:paraId="19FAD01A">
            <w:pPr>
              <w:pStyle w:val="13"/>
            </w:pPr>
          </w:p>
        </w:tc>
        <w:tc>
          <w:tcPr>
            <w:tcW w:w="1560" w:type="dxa"/>
            <w:vAlign w:val="center"/>
          </w:tcPr>
          <w:p w14:paraId="2D1EC9B3">
            <w:pPr>
              <w:pStyle w:val="13"/>
            </w:pPr>
          </w:p>
        </w:tc>
      </w:tr>
      <w:tr w14:paraId="4515A540">
        <w:tblPrEx>
          <w:tblCellMar>
            <w:top w:w="0" w:type="dxa"/>
            <w:left w:w="108" w:type="dxa"/>
            <w:bottom w:w="0" w:type="dxa"/>
            <w:right w:w="108" w:type="dxa"/>
          </w:tblCellMar>
        </w:tblPrEx>
        <w:trPr>
          <w:trHeight w:val="369" w:hRule="atLeast"/>
          <w:jc w:val="center"/>
        </w:trPr>
        <w:tc>
          <w:tcPr>
            <w:tcW w:w="850" w:type="dxa"/>
            <w:vAlign w:val="center"/>
          </w:tcPr>
          <w:p w14:paraId="38BCE35C">
            <w:pPr>
              <w:pStyle w:val="15"/>
            </w:pPr>
            <w:r>
              <w:t>27</w:t>
            </w:r>
          </w:p>
        </w:tc>
        <w:tc>
          <w:tcPr>
            <w:tcW w:w="3402" w:type="dxa"/>
            <w:vAlign w:val="center"/>
          </w:tcPr>
          <w:p w14:paraId="7E7F3DD5">
            <w:pPr>
              <w:pStyle w:val="14"/>
            </w:pPr>
          </w:p>
        </w:tc>
        <w:tc>
          <w:tcPr>
            <w:tcW w:w="1474" w:type="dxa"/>
            <w:vAlign w:val="center"/>
          </w:tcPr>
          <w:p w14:paraId="48816DDB">
            <w:pPr>
              <w:pStyle w:val="13"/>
            </w:pPr>
          </w:p>
        </w:tc>
        <w:tc>
          <w:tcPr>
            <w:tcW w:w="3402" w:type="dxa"/>
            <w:vAlign w:val="center"/>
          </w:tcPr>
          <w:p w14:paraId="1DBCB2B2">
            <w:pPr>
              <w:pStyle w:val="14"/>
            </w:pPr>
            <w:r>
              <w:t>二十七、债务还本支出</w:t>
            </w:r>
          </w:p>
        </w:tc>
        <w:tc>
          <w:tcPr>
            <w:tcW w:w="1474" w:type="dxa"/>
            <w:vAlign w:val="center"/>
          </w:tcPr>
          <w:p w14:paraId="1886AD61">
            <w:pPr>
              <w:pStyle w:val="13"/>
            </w:pPr>
          </w:p>
        </w:tc>
        <w:tc>
          <w:tcPr>
            <w:tcW w:w="1376" w:type="dxa"/>
            <w:vAlign w:val="center"/>
          </w:tcPr>
          <w:p w14:paraId="55ADD57C">
            <w:pPr>
              <w:pStyle w:val="13"/>
            </w:pPr>
          </w:p>
        </w:tc>
        <w:tc>
          <w:tcPr>
            <w:tcW w:w="1486" w:type="dxa"/>
            <w:vAlign w:val="center"/>
          </w:tcPr>
          <w:p w14:paraId="48FE6929">
            <w:pPr>
              <w:pStyle w:val="13"/>
            </w:pPr>
          </w:p>
        </w:tc>
        <w:tc>
          <w:tcPr>
            <w:tcW w:w="1560" w:type="dxa"/>
            <w:vAlign w:val="center"/>
          </w:tcPr>
          <w:p w14:paraId="3313F27E">
            <w:pPr>
              <w:pStyle w:val="13"/>
            </w:pPr>
          </w:p>
        </w:tc>
      </w:tr>
      <w:tr w14:paraId="0B8A70E4">
        <w:tblPrEx>
          <w:tblCellMar>
            <w:top w:w="0" w:type="dxa"/>
            <w:left w:w="108" w:type="dxa"/>
            <w:bottom w:w="0" w:type="dxa"/>
            <w:right w:w="108" w:type="dxa"/>
          </w:tblCellMar>
        </w:tblPrEx>
        <w:trPr>
          <w:trHeight w:val="369" w:hRule="atLeast"/>
          <w:jc w:val="center"/>
        </w:trPr>
        <w:tc>
          <w:tcPr>
            <w:tcW w:w="850" w:type="dxa"/>
            <w:vAlign w:val="center"/>
          </w:tcPr>
          <w:p w14:paraId="2285DA66">
            <w:pPr>
              <w:pStyle w:val="15"/>
            </w:pPr>
            <w:r>
              <w:t>28</w:t>
            </w:r>
          </w:p>
        </w:tc>
        <w:tc>
          <w:tcPr>
            <w:tcW w:w="3402" w:type="dxa"/>
            <w:vAlign w:val="center"/>
          </w:tcPr>
          <w:p w14:paraId="110C179E">
            <w:pPr>
              <w:pStyle w:val="14"/>
            </w:pPr>
          </w:p>
        </w:tc>
        <w:tc>
          <w:tcPr>
            <w:tcW w:w="1474" w:type="dxa"/>
            <w:vAlign w:val="center"/>
          </w:tcPr>
          <w:p w14:paraId="248C8620">
            <w:pPr>
              <w:pStyle w:val="13"/>
            </w:pPr>
          </w:p>
        </w:tc>
        <w:tc>
          <w:tcPr>
            <w:tcW w:w="3402" w:type="dxa"/>
            <w:vAlign w:val="center"/>
          </w:tcPr>
          <w:p w14:paraId="0C53FE8E">
            <w:pPr>
              <w:pStyle w:val="14"/>
            </w:pPr>
            <w:r>
              <w:t>二十八、债务付息支出</w:t>
            </w:r>
          </w:p>
        </w:tc>
        <w:tc>
          <w:tcPr>
            <w:tcW w:w="1474" w:type="dxa"/>
            <w:vAlign w:val="center"/>
          </w:tcPr>
          <w:p w14:paraId="2FABF9B1">
            <w:pPr>
              <w:pStyle w:val="13"/>
            </w:pPr>
          </w:p>
        </w:tc>
        <w:tc>
          <w:tcPr>
            <w:tcW w:w="1376" w:type="dxa"/>
            <w:vAlign w:val="center"/>
          </w:tcPr>
          <w:p w14:paraId="5EE0F790">
            <w:pPr>
              <w:pStyle w:val="13"/>
            </w:pPr>
          </w:p>
        </w:tc>
        <w:tc>
          <w:tcPr>
            <w:tcW w:w="1486" w:type="dxa"/>
            <w:vAlign w:val="center"/>
          </w:tcPr>
          <w:p w14:paraId="1441E172">
            <w:pPr>
              <w:pStyle w:val="13"/>
            </w:pPr>
          </w:p>
        </w:tc>
        <w:tc>
          <w:tcPr>
            <w:tcW w:w="1560" w:type="dxa"/>
            <w:vAlign w:val="center"/>
          </w:tcPr>
          <w:p w14:paraId="535D092A">
            <w:pPr>
              <w:pStyle w:val="13"/>
            </w:pPr>
          </w:p>
        </w:tc>
      </w:tr>
      <w:tr w14:paraId="5EA09B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75C08C">
            <w:pPr>
              <w:pStyle w:val="15"/>
            </w:pPr>
            <w:r>
              <w:t>29</w:t>
            </w:r>
          </w:p>
        </w:tc>
        <w:tc>
          <w:tcPr>
            <w:tcW w:w="3402" w:type="dxa"/>
            <w:vAlign w:val="center"/>
          </w:tcPr>
          <w:p w14:paraId="77B9A270">
            <w:pPr>
              <w:pStyle w:val="14"/>
            </w:pPr>
          </w:p>
        </w:tc>
        <w:tc>
          <w:tcPr>
            <w:tcW w:w="1474" w:type="dxa"/>
            <w:vAlign w:val="center"/>
          </w:tcPr>
          <w:p w14:paraId="167E6032">
            <w:pPr>
              <w:pStyle w:val="13"/>
            </w:pPr>
          </w:p>
        </w:tc>
        <w:tc>
          <w:tcPr>
            <w:tcW w:w="3402" w:type="dxa"/>
            <w:vAlign w:val="center"/>
          </w:tcPr>
          <w:p w14:paraId="49CF8A06">
            <w:pPr>
              <w:pStyle w:val="14"/>
            </w:pPr>
            <w:r>
              <w:t>二十九、债务发行费用支出</w:t>
            </w:r>
          </w:p>
        </w:tc>
        <w:tc>
          <w:tcPr>
            <w:tcW w:w="1474" w:type="dxa"/>
            <w:vAlign w:val="center"/>
          </w:tcPr>
          <w:p w14:paraId="1A1A392E">
            <w:pPr>
              <w:pStyle w:val="13"/>
            </w:pPr>
          </w:p>
        </w:tc>
        <w:tc>
          <w:tcPr>
            <w:tcW w:w="1376" w:type="dxa"/>
            <w:vAlign w:val="center"/>
          </w:tcPr>
          <w:p w14:paraId="036A95B7">
            <w:pPr>
              <w:pStyle w:val="13"/>
            </w:pPr>
          </w:p>
        </w:tc>
        <w:tc>
          <w:tcPr>
            <w:tcW w:w="1486" w:type="dxa"/>
            <w:vAlign w:val="center"/>
          </w:tcPr>
          <w:p w14:paraId="40D8555F">
            <w:pPr>
              <w:pStyle w:val="13"/>
            </w:pPr>
          </w:p>
        </w:tc>
        <w:tc>
          <w:tcPr>
            <w:tcW w:w="1560" w:type="dxa"/>
            <w:vAlign w:val="center"/>
          </w:tcPr>
          <w:p w14:paraId="52A85121">
            <w:pPr>
              <w:pStyle w:val="13"/>
            </w:pPr>
          </w:p>
        </w:tc>
      </w:tr>
      <w:tr w14:paraId="5CBA4F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D101E2">
            <w:pPr>
              <w:pStyle w:val="15"/>
            </w:pPr>
            <w:r>
              <w:t>30</w:t>
            </w:r>
          </w:p>
        </w:tc>
        <w:tc>
          <w:tcPr>
            <w:tcW w:w="3402" w:type="dxa"/>
            <w:vAlign w:val="center"/>
          </w:tcPr>
          <w:p w14:paraId="2674BC4A">
            <w:pPr>
              <w:pStyle w:val="14"/>
            </w:pPr>
          </w:p>
        </w:tc>
        <w:tc>
          <w:tcPr>
            <w:tcW w:w="1474" w:type="dxa"/>
            <w:vAlign w:val="center"/>
          </w:tcPr>
          <w:p w14:paraId="33446A18">
            <w:pPr>
              <w:pStyle w:val="13"/>
            </w:pPr>
          </w:p>
        </w:tc>
        <w:tc>
          <w:tcPr>
            <w:tcW w:w="3402" w:type="dxa"/>
            <w:vAlign w:val="center"/>
          </w:tcPr>
          <w:p w14:paraId="5A11C32A">
            <w:pPr>
              <w:pStyle w:val="14"/>
            </w:pPr>
            <w:r>
              <w:t>三十、抗疫特别国债安排的支出</w:t>
            </w:r>
          </w:p>
        </w:tc>
        <w:tc>
          <w:tcPr>
            <w:tcW w:w="1474" w:type="dxa"/>
            <w:vAlign w:val="center"/>
          </w:tcPr>
          <w:p w14:paraId="1B97528F">
            <w:pPr>
              <w:pStyle w:val="13"/>
            </w:pPr>
          </w:p>
        </w:tc>
        <w:tc>
          <w:tcPr>
            <w:tcW w:w="1376" w:type="dxa"/>
            <w:vAlign w:val="center"/>
          </w:tcPr>
          <w:p w14:paraId="2DD2EF9A">
            <w:pPr>
              <w:pStyle w:val="13"/>
            </w:pPr>
          </w:p>
        </w:tc>
        <w:tc>
          <w:tcPr>
            <w:tcW w:w="1486" w:type="dxa"/>
            <w:vAlign w:val="center"/>
          </w:tcPr>
          <w:p w14:paraId="1E9957FD">
            <w:pPr>
              <w:pStyle w:val="13"/>
            </w:pPr>
          </w:p>
        </w:tc>
        <w:tc>
          <w:tcPr>
            <w:tcW w:w="1560" w:type="dxa"/>
            <w:vAlign w:val="center"/>
          </w:tcPr>
          <w:p w14:paraId="3A9F4FB8">
            <w:pPr>
              <w:pStyle w:val="13"/>
            </w:pPr>
          </w:p>
        </w:tc>
      </w:tr>
      <w:tr w14:paraId="35125E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317309">
            <w:pPr>
              <w:pStyle w:val="15"/>
            </w:pPr>
            <w:r>
              <w:t>31</w:t>
            </w:r>
          </w:p>
        </w:tc>
        <w:tc>
          <w:tcPr>
            <w:tcW w:w="3402" w:type="dxa"/>
            <w:vAlign w:val="center"/>
          </w:tcPr>
          <w:p w14:paraId="3BAD3288">
            <w:pPr>
              <w:pStyle w:val="14"/>
            </w:pPr>
          </w:p>
        </w:tc>
        <w:tc>
          <w:tcPr>
            <w:tcW w:w="1474" w:type="dxa"/>
            <w:vAlign w:val="center"/>
          </w:tcPr>
          <w:p w14:paraId="656C94D3">
            <w:pPr>
              <w:pStyle w:val="13"/>
            </w:pPr>
          </w:p>
        </w:tc>
        <w:tc>
          <w:tcPr>
            <w:tcW w:w="3402" w:type="dxa"/>
            <w:vAlign w:val="center"/>
          </w:tcPr>
          <w:p w14:paraId="0FA9C273">
            <w:pPr>
              <w:pStyle w:val="14"/>
            </w:pPr>
            <w:r>
              <w:t>三十一、人行科目</w:t>
            </w:r>
          </w:p>
        </w:tc>
        <w:tc>
          <w:tcPr>
            <w:tcW w:w="1474" w:type="dxa"/>
            <w:vAlign w:val="center"/>
          </w:tcPr>
          <w:p w14:paraId="3437865E">
            <w:pPr>
              <w:pStyle w:val="13"/>
            </w:pPr>
          </w:p>
        </w:tc>
        <w:tc>
          <w:tcPr>
            <w:tcW w:w="1376" w:type="dxa"/>
            <w:vAlign w:val="center"/>
          </w:tcPr>
          <w:p w14:paraId="6801C37D">
            <w:pPr>
              <w:pStyle w:val="13"/>
            </w:pPr>
          </w:p>
        </w:tc>
        <w:tc>
          <w:tcPr>
            <w:tcW w:w="1486" w:type="dxa"/>
            <w:vAlign w:val="center"/>
          </w:tcPr>
          <w:p w14:paraId="67A52394">
            <w:pPr>
              <w:pStyle w:val="13"/>
            </w:pPr>
          </w:p>
        </w:tc>
        <w:tc>
          <w:tcPr>
            <w:tcW w:w="1560" w:type="dxa"/>
            <w:vAlign w:val="center"/>
          </w:tcPr>
          <w:p w14:paraId="6FD286CB">
            <w:pPr>
              <w:pStyle w:val="13"/>
            </w:pPr>
          </w:p>
        </w:tc>
      </w:tr>
      <w:tr w14:paraId="52778D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8F33EB">
            <w:pPr>
              <w:pStyle w:val="15"/>
            </w:pPr>
            <w:r>
              <w:t>32</w:t>
            </w:r>
          </w:p>
        </w:tc>
        <w:tc>
          <w:tcPr>
            <w:tcW w:w="3402" w:type="dxa"/>
            <w:vAlign w:val="center"/>
          </w:tcPr>
          <w:p w14:paraId="549B14D0">
            <w:pPr>
              <w:pStyle w:val="16"/>
            </w:pPr>
            <w:r>
              <w:t>本年收入合计</w:t>
            </w:r>
          </w:p>
        </w:tc>
        <w:tc>
          <w:tcPr>
            <w:tcW w:w="1474" w:type="dxa"/>
            <w:vAlign w:val="center"/>
          </w:tcPr>
          <w:p w14:paraId="1457B55D">
            <w:pPr>
              <w:pStyle w:val="17"/>
            </w:pPr>
            <w:r>
              <w:t>158.23</w:t>
            </w:r>
          </w:p>
        </w:tc>
        <w:tc>
          <w:tcPr>
            <w:tcW w:w="3402" w:type="dxa"/>
            <w:vAlign w:val="center"/>
          </w:tcPr>
          <w:p w14:paraId="1801CC7B">
            <w:pPr>
              <w:pStyle w:val="16"/>
            </w:pPr>
            <w:r>
              <w:t>本年支出合计</w:t>
            </w:r>
          </w:p>
        </w:tc>
        <w:tc>
          <w:tcPr>
            <w:tcW w:w="1474" w:type="dxa"/>
            <w:vAlign w:val="center"/>
          </w:tcPr>
          <w:p w14:paraId="6DC57F50">
            <w:pPr>
              <w:pStyle w:val="17"/>
            </w:pPr>
            <w:r>
              <w:t>158.23</w:t>
            </w:r>
          </w:p>
        </w:tc>
        <w:tc>
          <w:tcPr>
            <w:tcW w:w="1376" w:type="dxa"/>
            <w:vAlign w:val="center"/>
          </w:tcPr>
          <w:p w14:paraId="4986EDF8">
            <w:pPr>
              <w:pStyle w:val="17"/>
            </w:pPr>
            <w:r>
              <w:t>158.23</w:t>
            </w:r>
          </w:p>
        </w:tc>
        <w:tc>
          <w:tcPr>
            <w:tcW w:w="1486" w:type="dxa"/>
            <w:vAlign w:val="center"/>
          </w:tcPr>
          <w:p w14:paraId="311A50CF">
            <w:pPr>
              <w:pStyle w:val="17"/>
            </w:pPr>
          </w:p>
        </w:tc>
        <w:tc>
          <w:tcPr>
            <w:tcW w:w="1560" w:type="dxa"/>
            <w:vAlign w:val="center"/>
          </w:tcPr>
          <w:p w14:paraId="7E40A6F5">
            <w:pPr>
              <w:pStyle w:val="17"/>
            </w:pPr>
          </w:p>
        </w:tc>
      </w:tr>
      <w:tr w14:paraId="58C3F9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F81A1C">
            <w:pPr>
              <w:pStyle w:val="15"/>
            </w:pPr>
            <w:r>
              <w:t>33</w:t>
            </w:r>
          </w:p>
        </w:tc>
        <w:tc>
          <w:tcPr>
            <w:tcW w:w="3402" w:type="dxa"/>
            <w:vAlign w:val="center"/>
          </w:tcPr>
          <w:p w14:paraId="5A57BAC9">
            <w:pPr>
              <w:pStyle w:val="14"/>
            </w:pPr>
            <w:r>
              <w:t>年初财政拨款结转和结余</w:t>
            </w:r>
          </w:p>
        </w:tc>
        <w:tc>
          <w:tcPr>
            <w:tcW w:w="1474" w:type="dxa"/>
            <w:vAlign w:val="center"/>
          </w:tcPr>
          <w:p w14:paraId="63D844DC">
            <w:pPr>
              <w:pStyle w:val="13"/>
            </w:pPr>
          </w:p>
        </w:tc>
        <w:tc>
          <w:tcPr>
            <w:tcW w:w="3402" w:type="dxa"/>
            <w:vAlign w:val="center"/>
          </w:tcPr>
          <w:p w14:paraId="1A0429E7">
            <w:pPr>
              <w:pStyle w:val="14"/>
            </w:pPr>
            <w:r>
              <w:t>年末财政拨款结转和结余</w:t>
            </w:r>
          </w:p>
        </w:tc>
        <w:tc>
          <w:tcPr>
            <w:tcW w:w="1474" w:type="dxa"/>
            <w:vAlign w:val="center"/>
          </w:tcPr>
          <w:p w14:paraId="01643088">
            <w:pPr>
              <w:pStyle w:val="13"/>
            </w:pPr>
          </w:p>
        </w:tc>
        <w:tc>
          <w:tcPr>
            <w:tcW w:w="1376" w:type="dxa"/>
            <w:vAlign w:val="center"/>
          </w:tcPr>
          <w:p w14:paraId="60FD98DC">
            <w:pPr>
              <w:pStyle w:val="13"/>
            </w:pPr>
          </w:p>
        </w:tc>
        <w:tc>
          <w:tcPr>
            <w:tcW w:w="1486" w:type="dxa"/>
            <w:vAlign w:val="center"/>
          </w:tcPr>
          <w:p w14:paraId="23B5CF9F">
            <w:pPr>
              <w:pStyle w:val="13"/>
            </w:pPr>
          </w:p>
        </w:tc>
        <w:tc>
          <w:tcPr>
            <w:tcW w:w="1560" w:type="dxa"/>
            <w:vAlign w:val="center"/>
          </w:tcPr>
          <w:p w14:paraId="5B407843">
            <w:pPr>
              <w:pStyle w:val="13"/>
            </w:pPr>
          </w:p>
        </w:tc>
      </w:tr>
      <w:tr w14:paraId="0F7D389D">
        <w:tblPrEx>
          <w:tblCellMar>
            <w:top w:w="0" w:type="dxa"/>
            <w:left w:w="108" w:type="dxa"/>
            <w:bottom w:w="0" w:type="dxa"/>
            <w:right w:w="108" w:type="dxa"/>
          </w:tblCellMar>
        </w:tblPrEx>
        <w:trPr>
          <w:trHeight w:val="369" w:hRule="atLeast"/>
          <w:jc w:val="center"/>
        </w:trPr>
        <w:tc>
          <w:tcPr>
            <w:tcW w:w="850" w:type="dxa"/>
            <w:vAlign w:val="center"/>
          </w:tcPr>
          <w:p w14:paraId="1DF98C61">
            <w:pPr>
              <w:pStyle w:val="15"/>
            </w:pPr>
            <w:r>
              <w:t>34</w:t>
            </w:r>
          </w:p>
        </w:tc>
        <w:tc>
          <w:tcPr>
            <w:tcW w:w="3402" w:type="dxa"/>
            <w:vAlign w:val="center"/>
          </w:tcPr>
          <w:p w14:paraId="4ABC8472">
            <w:pPr>
              <w:pStyle w:val="14"/>
            </w:pPr>
            <w:r>
              <w:t>一、一般公共预算拨款</w:t>
            </w:r>
          </w:p>
        </w:tc>
        <w:tc>
          <w:tcPr>
            <w:tcW w:w="1474" w:type="dxa"/>
            <w:vAlign w:val="center"/>
          </w:tcPr>
          <w:p w14:paraId="3C5AEA1F">
            <w:pPr>
              <w:pStyle w:val="13"/>
            </w:pPr>
          </w:p>
        </w:tc>
        <w:tc>
          <w:tcPr>
            <w:tcW w:w="3402" w:type="dxa"/>
            <w:vAlign w:val="center"/>
          </w:tcPr>
          <w:p w14:paraId="6CFB42A2">
            <w:pPr>
              <w:pStyle w:val="14"/>
            </w:pPr>
          </w:p>
        </w:tc>
        <w:tc>
          <w:tcPr>
            <w:tcW w:w="1474" w:type="dxa"/>
            <w:vAlign w:val="center"/>
          </w:tcPr>
          <w:p w14:paraId="623B35E3">
            <w:pPr>
              <w:pStyle w:val="13"/>
            </w:pPr>
          </w:p>
        </w:tc>
        <w:tc>
          <w:tcPr>
            <w:tcW w:w="1376" w:type="dxa"/>
            <w:vAlign w:val="center"/>
          </w:tcPr>
          <w:p w14:paraId="58005EE1">
            <w:pPr>
              <w:pStyle w:val="13"/>
            </w:pPr>
          </w:p>
        </w:tc>
        <w:tc>
          <w:tcPr>
            <w:tcW w:w="1486" w:type="dxa"/>
            <w:vAlign w:val="center"/>
          </w:tcPr>
          <w:p w14:paraId="2B7991F9">
            <w:pPr>
              <w:pStyle w:val="13"/>
            </w:pPr>
          </w:p>
        </w:tc>
        <w:tc>
          <w:tcPr>
            <w:tcW w:w="1560" w:type="dxa"/>
            <w:vAlign w:val="center"/>
          </w:tcPr>
          <w:p w14:paraId="34D3D91E">
            <w:pPr>
              <w:pStyle w:val="13"/>
            </w:pPr>
          </w:p>
        </w:tc>
      </w:tr>
      <w:tr w14:paraId="52AFB8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E9F9FD">
            <w:pPr>
              <w:pStyle w:val="15"/>
            </w:pPr>
            <w:r>
              <w:t>35</w:t>
            </w:r>
          </w:p>
        </w:tc>
        <w:tc>
          <w:tcPr>
            <w:tcW w:w="3402" w:type="dxa"/>
            <w:vAlign w:val="center"/>
          </w:tcPr>
          <w:p w14:paraId="30E50781">
            <w:pPr>
              <w:pStyle w:val="14"/>
            </w:pPr>
            <w:r>
              <w:t>二、政府性基金预算拨款</w:t>
            </w:r>
          </w:p>
        </w:tc>
        <w:tc>
          <w:tcPr>
            <w:tcW w:w="1474" w:type="dxa"/>
            <w:vAlign w:val="center"/>
          </w:tcPr>
          <w:p w14:paraId="5603117F">
            <w:pPr>
              <w:pStyle w:val="13"/>
            </w:pPr>
          </w:p>
        </w:tc>
        <w:tc>
          <w:tcPr>
            <w:tcW w:w="3402" w:type="dxa"/>
            <w:vAlign w:val="center"/>
          </w:tcPr>
          <w:p w14:paraId="78300167">
            <w:pPr>
              <w:pStyle w:val="14"/>
            </w:pPr>
          </w:p>
        </w:tc>
        <w:tc>
          <w:tcPr>
            <w:tcW w:w="1474" w:type="dxa"/>
            <w:vAlign w:val="center"/>
          </w:tcPr>
          <w:p w14:paraId="6B07ED2F">
            <w:pPr>
              <w:pStyle w:val="13"/>
            </w:pPr>
          </w:p>
        </w:tc>
        <w:tc>
          <w:tcPr>
            <w:tcW w:w="1376" w:type="dxa"/>
            <w:vAlign w:val="center"/>
          </w:tcPr>
          <w:p w14:paraId="3B1F81B7">
            <w:pPr>
              <w:pStyle w:val="13"/>
            </w:pPr>
          </w:p>
        </w:tc>
        <w:tc>
          <w:tcPr>
            <w:tcW w:w="1486" w:type="dxa"/>
            <w:vAlign w:val="center"/>
          </w:tcPr>
          <w:p w14:paraId="0311C008">
            <w:pPr>
              <w:pStyle w:val="13"/>
            </w:pPr>
          </w:p>
        </w:tc>
        <w:tc>
          <w:tcPr>
            <w:tcW w:w="1560" w:type="dxa"/>
            <w:vAlign w:val="center"/>
          </w:tcPr>
          <w:p w14:paraId="3BF820D7">
            <w:pPr>
              <w:pStyle w:val="13"/>
            </w:pPr>
          </w:p>
        </w:tc>
      </w:tr>
      <w:tr w14:paraId="4D5D34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9469E0">
            <w:pPr>
              <w:pStyle w:val="15"/>
            </w:pPr>
            <w:r>
              <w:t>36</w:t>
            </w:r>
          </w:p>
        </w:tc>
        <w:tc>
          <w:tcPr>
            <w:tcW w:w="3402" w:type="dxa"/>
            <w:vAlign w:val="center"/>
          </w:tcPr>
          <w:p w14:paraId="54F836F0">
            <w:pPr>
              <w:pStyle w:val="14"/>
            </w:pPr>
            <w:r>
              <w:t>三、国有资本经营预算拨款</w:t>
            </w:r>
          </w:p>
        </w:tc>
        <w:tc>
          <w:tcPr>
            <w:tcW w:w="1474" w:type="dxa"/>
            <w:vAlign w:val="center"/>
          </w:tcPr>
          <w:p w14:paraId="3FFA70A4">
            <w:pPr>
              <w:pStyle w:val="13"/>
            </w:pPr>
          </w:p>
        </w:tc>
        <w:tc>
          <w:tcPr>
            <w:tcW w:w="3402" w:type="dxa"/>
            <w:vAlign w:val="center"/>
          </w:tcPr>
          <w:p w14:paraId="2D0491BD">
            <w:pPr>
              <w:pStyle w:val="14"/>
            </w:pPr>
          </w:p>
        </w:tc>
        <w:tc>
          <w:tcPr>
            <w:tcW w:w="1474" w:type="dxa"/>
            <w:vAlign w:val="center"/>
          </w:tcPr>
          <w:p w14:paraId="2B3A97C1">
            <w:pPr>
              <w:pStyle w:val="13"/>
            </w:pPr>
          </w:p>
        </w:tc>
        <w:tc>
          <w:tcPr>
            <w:tcW w:w="1376" w:type="dxa"/>
            <w:vAlign w:val="center"/>
          </w:tcPr>
          <w:p w14:paraId="59A8CD6C">
            <w:pPr>
              <w:pStyle w:val="13"/>
            </w:pPr>
          </w:p>
        </w:tc>
        <w:tc>
          <w:tcPr>
            <w:tcW w:w="1486" w:type="dxa"/>
            <w:vAlign w:val="center"/>
          </w:tcPr>
          <w:p w14:paraId="4ADE6B0B">
            <w:pPr>
              <w:pStyle w:val="13"/>
            </w:pPr>
          </w:p>
        </w:tc>
        <w:tc>
          <w:tcPr>
            <w:tcW w:w="1560" w:type="dxa"/>
            <w:vAlign w:val="center"/>
          </w:tcPr>
          <w:p w14:paraId="086A0378">
            <w:pPr>
              <w:pStyle w:val="13"/>
            </w:pPr>
          </w:p>
        </w:tc>
      </w:tr>
      <w:tr w14:paraId="217B51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D63F6F">
            <w:pPr>
              <w:pStyle w:val="15"/>
            </w:pPr>
            <w:r>
              <w:t>37</w:t>
            </w:r>
          </w:p>
        </w:tc>
        <w:tc>
          <w:tcPr>
            <w:tcW w:w="3402" w:type="dxa"/>
            <w:vAlign w:val="center"/>
          </w:tcPr>
          <w:p w14:paraId="3E11863C">
            <w:pPr>
              <w:pStyle w:val="16"/>
            </w:pPr>
            <w:r>
              <w:t>收入总计</w:t>
            </w:r>
          </w:p>
        </w:tc>
        <w:tc>
          <w:tcPr>
            <w:tcW w:w="1474" w:type="dxa"/>
            <w:vAlign w:val="center"/>
          </w:tcPr>
          <w:p w14:paraId="1063E099">
            <w:pPr>
              <w:pStyle w:val="17"/>
            </w:pPr>
            <w:r>
              <w:t>158.23</w:t>
            </w:r>
          </w:p>
        </w:tc>
        <w:tc>
          <w:tcPr>
            <w:tcW w:w="3402" w:type="dxa"/>
            <w:vAlign w:val="center"/>
          </w:tcPr>
          <w:p w14:paraId="6F85F82A">
            <w:pPr>
              <w:pStyle w:val="16"/>
            </w:pPr>
            <w:r>
              <w:t>支出总计</w:t>
            </w:r>
          </w:p>
        </w:tc>
        <w:tc>
          <w:tcPr>
            <w:tcW w:w="1474" w:type="dxa"/>
            <w:vAlign w:val="center"/>
          </w:tcPr>
          <w:p w14:paraId="36A47D15">
            <w:pPr>
              <w:pStyle w:val="17"/>
            </w:pPr>
            <w:r>
              <w:t>158.23</w:t>
            </w:r>
          </w:p>
        </w:tc>
        <w:tc>
          <w:tcPr>
            <w:tcW w:w="1376" w:type="dxa"/>
            <w:vAlign w:val="center"/>
          </w:tcPr>
          <w:p w14:paraId="494476CC">
            <w:pPr>
              <w:pStyle w:val="17"/>
            </w:pPr>
            <w:r>
              <w:t>158.23</w:t>
            </w:r>
          </w:p>
        </w:tc>
        <w:tc>
          <w:tcPr>
            <w:tcW w:w="1486" w:type="dxa"/>
            <w:vAlign w:val="center"/>
          </w:tcPr>
          <w:p w14:paraId="28EA2D68">
            <w:pPr>
              <w:pStyle w:val="17"/>
            </w:pPr>
          </w:p>
        </w:tc>
        <w:tc>
          <w:tcPr>
            <w:tcW w:w="1560" w:type="dxa"/>
            <w:vAlign w:val="center"/>
          </w:tcPr>
          <w:p w14:paraId="3AB1DA82">
            <w:pPr>
              <w:pStyle w:val="17"/>
            </w:pPr>
          </w:p>
        </w:tc>
      </w:tr>
    </w:tbl>
    <w:p w14:paraId="666EB4DA">
      <w:pPr>
        <w:sectPr>
          <w:pgSz w:w="16840" w:h="11900" w:orient="landscape"/>
          <w:pgMar w:top="1361" w:right="1020" w:bottom="1134" w:left="1020" w:header="720" w:footer="720" w:gutter="0"/>
          <w:cols w:space="720" w:num="1"/>
        </w:sectPr>
      </w:pPr>
    </w:p>
    <w:p w14:paraId="7EF39FFA">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56B49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055B008">
            <w:pPr>
              <w:pStyle w:val="11"/>
            </w:pPr>
            <w:r>
              <w:t>324016石家庄市自然资源和规划局综合保税区分局</w:t>
            </w:r>
          </w:p>
        </w:tc>
        <w:tc>
          <w:tcPr>
            <w:tcW w:w="2551" w:type="dxa"/>
            <w:tcBorders>
              <w:top w:val="single" w:color="FFFFFF" w:sz="6" w:space="0"/>
              <w:left w:val="single" w:color="FFFFFF" w:sz="6" w:space="0"/>
              <w:right w:val="single" w:color="FFFFFF" w:sz="6" w:space="0"/>
            </w:tcBorders>
            <w:vAlign w:val="center"/>
          </w:tcPr>
          <w:p w14:paraId="62AD68A3">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6EFD59AE">
            <w:pPr>
              <w:pStyle w:val="9"/>
            </w:pPr>
            <w:r>
              <w:t>单位：万元</w:t>
            </w:r>
          </w:p>
        </w:tc>
      </w:tr>
      <w:tr w14:paraId="486667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2276EB">
            <w:pPr>
              <w:pStyle w:val="12"/>
            </w:pPr>
            <w:r>
              <w:t>序号</w:t>
            </w:r>
          </w:p>
        </w:tc>
        <w:tc>
          <w:tcPr>
            <w:tcW w:w="5726" w:type="dxa"/>
            <w:gridSpan w:val="2"/>
            <w:vAlign w:val="center"/>
          </w:tcPr>
          <w:p w14:paraId="6657F29C">
            <w:pPr>
              <w:pStyle w:val="12"/>
            </w:pPr>
            <w:r>
              <w:t>功能分类科目</w:t>
            </w:r>
          </w:p>
        </w:tc>
        <w:tc>
          <w:tcPr>
            <w:tcW w:w="2551" w:type="dxa"/>
            <w:vMerge w:val="restart"/>
            <w:vAlign w:val="center"/>
          </w:tcPr>
          <w:p w14:paraId="34246C97">
            <w:pPr>
              <w:pStyle w:val="12"/>
            </w:pPr>
            <w:r>
              <w:t>合计</w:t>
            </w:r>
          </w:p>
        </w:tc>
        <w:tc>
          <w:tcPr>
            <w:tcW w:w="2551" w:type="dxa"/>
            <w:vMerge w:val="restart"/>
            <w:vAlign w:val="center"/>
          </w:tcPr>
          <w:p w14:paraId="535F1968">
            <w:pPr>
              <w:pStyle w:val="12"/>
            </w:pPr>
            <w:r>
              <w:t>基本支出</w:t>
            </w:r>
          </w:p>
        </w:tc>
        <w:tc>
          <w:tcPr>
            <w:tcW w:w="2551" w:type="dxa"/>
            <w:vMerge w:val="restart"/>
            <w:vAlign w:val="center"/>
          </w:tcPr>
          <w:p w14:paraId="6605E230">
            <w:pPr>
              <w:pStyle w:val="12"/>
            </w:pPr>
            <w:r>
              <w:t>项目支出</w:t>
            </w:r>
          </w:p>
        </w:tc>
      </w:tr>
      <w:tr w14:paraId="7CBCD9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497136"/>
        </w:tc>
        <w:tc>
          <w:tcPr>
            <w:tcW w:w="1191" w:type="dxa"/>
            <w:vAlign w:val="center"/>
          </w:tcPr>
          <w:p w14:paraId="65A06517">
            <w:pPr>
              <w:pStyle w:val="12"/>
            </w:pPr>
            <w:r>
              <w:t>科目编码</w:t>
            </w:r>
          </w:p>
        </w:tc>
        <w:tc>
          <w:tcPr>
            <w:tcW w:w="4535" w:type="dxa"/>
            <w:vAlign w:val="center"/>
          </w:tcPr>
          <w:p w14:paraId="40AE6B4A">
            <w:pPr>
              <w:pStyle w:val="12"/>
            </w:pPr>
            <w:r>
              <w:t>科目名称</w:t>
            </w:r>
          </w:p>
        </w:tc>
        <w:tc>
          <w:tcPr>
            <w:tcW w:w="2551" w:type="dxa"/>
            <w:vMerge w:val="continue"/>
          </w:tcPr>
          <w:p w14:paraId="433627F7"/>
        </w:tc>
        <w:tc>
          <w:tcPr>
            <w:tcW w:w="2551" w:type="dxa"/>
            <w:vMerge w:val="continue"/>
          </w:tcPr>
          <w:p w14:paraId="33D3B5C9"/>
        </w:tc>
        <w:tc>
          <w:tcPr>
            <w:tcW w:w="2551" w:type="dxa"/>
            <w:vMerge w:val="continue"/>
          </w:tcPr>
          <w:p w14:paraId="6A731A5F"/>
        </w:tc>
      </w:tr>
      <w:tr w14:paraId="5449E9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8CA96B">
            <w:pPr>
              <w:pStyle w:val="12"/>
            </w:pPr>
            <w:r>
              <w:t>栏次</w:t>
            </w:r>
          </w:p>
        </w:tc>
        <w:tc>
          <w:tcPr>
            <w:tcW w:w="1191" w:type="dxa"/>
            <w:vAlign w:val="center"/>
          </w:tcPr>
          <w:p w14:paraId="0F283327">
            <w:pPr>
              <w:pStyle w:val="12"/>
            </w:pPr>
            <w:r>
              <w:t>1</w:t>
            </w:r>
          </w:p>
        </w:tc>
        <w:tc>
          <w:tcPr>
            <w:tcW w:w="4535" w:type="dxa"/>
            <w:vAlign w:val="center"/>
          </w:tcPr>
          <w:p w14:paraId="70406F97">
            <w:pPr>
              <w:pStyle w:val="12"/>
            </w:pPr>
            <w:r>
              <w:t>2</w:t>
            </w:r>
          </w:p>
        </w:tc>
        <w:tc>
          <w:tcPr>
            <w:tcW w:w="2551" w:type="dxa"/>
            <w:vAlign w:val="center"/>
          </w:tcPr>
          <w:p w14:paraId="5B26BDB9">
            <w:pPr>
              <w:pStyle w:val="12"/>
            </w:pPr>
            <w:r>
              <w:t>3</w:t>
            </w:r>
          </w:p>
        </w:tc>
        <w:tc>
          <w:tcPr>
            <w:tcW w:w="2551" w:type="dxa"/>
            <w:vAlign w:val="center"/>
          </w:tcPr>
          <w:p w14:paraId="6F2FE839">
            <w:pPr>
              <w:pStyle w:val="12"/>
            </w:pPr>
            <w:r>
              <w:t>4</w:t>
            </w:r>
          </w:p>
        </w:tc>
        <w:tc>
          <w:tcPr>
            <w:tcW w:w="2551" w:type="dxa"/>
            <w:vAlign w:val="center"/>
          </w:tcPr>
          <w:p w14:paraId="20BAA64B">
            <w:pPr>
              <w:pStyle w:val="12"/>
            </w:pPr>
            <w:r>
              <w:t>5</w:t>
            </w:r>
          </w:p>
        </w:tc>
      </w:tr>
      <w:tr w14:paraId="6C2084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059318">
            <w:pPr>
              <w:pStyle w:val="15"/>
            </w:pPr>
            <w:r>
              <w:t>1</w:t>
            </w:r>
          </w:p>
        </w:tc>
        <w:tc>
          <w:tcPr>
            <w:tcW w:w="1191" w:type="dxa"/>
            <w:vAlign w:val="center"/>
          </w:tcPr>
          <w:p w14:paraId="22693581">
            <w:pPr>
              <w:pStyle w:val="18"/>
            </w:pPr>
          </w:p>
        </w:tc>
        <w:tc>
          <w:tcPr>
            <w:tcW w:w="4535" w:type="dxa"/>
            <w:vAlign w:val="center"/>
          </w:tcPr>
          <w:p w14:paraId="1799B6AF">
            <w:pPr>
              <w:pStyle w:val="16"/>
            </w:pPr>
            <w:r>
              <w:t>合计</w:t>
            </w:r>
          </w:p>
        </w:tc>
        <w:tc>
          <w:tcPr>
            <w:tcW w:w="2551" w:type="dxa"/>
            <w:vAlign w:val="center"/>
          </w:tcPr>
          <w:p w14:paraId="3B2BA640">
            <w:pPr>
              <w:pStyle w:val="17"/>
            </w:pPr>
            <w:r>
              <w:t>158.23</w:t>
            </w:r>
          </w:p>
        </w:tc>
        <w:tc>
          <w:tcPr>
            <w:tcW w:w="2551" w:type="dxa"/>
            <w:vAlign w:val="center"/>
          </w:tcPr>
          <w:p w14:paraId="2647556A">
            <w:pPr>
              <w:pStyle w:val="17"/>
            </w:pPr>
            <w:r>
              <w:t>158.07</w:t>
            </w:r>
          </w:p>
        </w:tc>
        <w:tc>
          <w:tcPr>
            <w:tcW w:w="2551" w:type="dxa"/>
            <w:vAlign w:val="center"/>
          </w:tcPr>
          <w:p w14:paraId="2ACE6CD6">
            <w:pPr>
              <w:pStyle w:val="17"/>
            </w:pPr>
            <w:r>
              <w:t>0.16</w:t>
            </w:r>
          </w:p>
        </w:tc>
      </w:tr>
      <w:tr w14:paraId="2E98B6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B792CE">
            <w:pPr>
              <w:pStyle w:val="15"/>
            </w:pPr>
            <w:r>
              <w:t>2</w:t>
            </w:r>
          </w:p>
        </w:tc>
        <w:tc>
          <w:tcPr>
            <w:tcW w:w="1191" w:type="dxa"/>
            <w:vAlign w:val="center"/>
          </w:tcPr>
          <w:p w14:paraId="0FD16D5F">
            <w:pPr>
              <w:pStyle w:val="14"/>
            </w:pPr>
            <w:r>
              <w:t>208</w:t>
            </w:r>
          </w:p>
        </w:tc>
        <w:tc>
          <w:tcPr>
            <w:tcW w:w="4535" w:type="dxa"/>
            <w:vAlign w:val="center"/>
          </w:tcPr>
          <w:p w14:paraId="3527F465">
            <w:pPr>
              <w:pStyle w:val="14"/>
            </w:pPr>
            <w:r>
              <w:t>社会保障和就业支出</w:t>
            </w:r>
          </w:p>
        </w:tc>
        <w:tc>
          <w:tcPr>
            <w:tcW w:w="2551" w:type="dxa"/>
            <w:vAlign w:val="center"/>
          </w:tcPr>
          <w:p w14:paraId="158717DD">
            <w:pPr>
              <w:pStyle w:val="13"/>
            </w:pPr>
            <w:r>
              <w:t>14.89</w:t>
            </w:r>
          </w:p>
        </w:tc>
        <w:tc>
          <w:tcPr>
            <w:tcW w:w="2551" w:type="dxa"/>
            <w:vAlign w:val="center"/>
          </w:tcPr>
          <w:p w14:paraId="7A5554A5">
            <w:pPr>
              <w:pStyle w:val="13"/>
            </w:pPr>
            <w:r>
              <w:t>14.89</w:t>
            </w:r>
          </w:p>
        </w:tc>
        <w:tc>
          <w:tcPr>
            <w:tcW w:w="2551" w:type="dxa"/>
            <w:vAlign w:val="center"/>
          </w:tcPr>
          <w:p w14:paraId="54713DC8">
            <w:pPr>
              <w:pStyle w:val="13"/>
            </w:pPr>
          </w:p>
        </w:tc>
      </w:tr>
      <w:tr w14:paraId="4BDC5A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220568">
            <w:pPr>
              <w:pStyle w:val="15"/>
            </w:pPr>
            <w:r>
              <w:t>3</w:t>
            </w:r>
          </w:p>
        </w:tc>
        <w:tc>
          <w:tcPr>
            <w:tcW w:w="1191" w:type="dxa"/>
            <w:vAlign w:val="center"/>
          </w:tcPr>
          <w:p w14:paraId="1C65F6C1">
            <w:pPr>
              <w:pStyle w:val="14"/>
            </w:pPr>
            <w:r>
              <w:t>20805</w:t>
            </w:r>
          </w:p>
        </w:tc>
        <w:tc>
          <w:tcPr>
            <w:tcW w:w="4535" w:type="dxa"/>
            <w:vAlign w:val="center"/>
          </w:tcPr>
          <w:p w14:paraId="142A4476">
            <w:pPr>
              <w:pStyle w:val="14"/>
            </w:pPr>
            <w:r>
              <w:t>行政事业单位养老支出</w:t>
            </w:r>
          </w:p>
        </w:tc>
        <w:tc>
          <w:tcPr>
            <w:tcW w:w="2551" w:type="dxa"/>
            <w:vAlign w:val="center"/>
          </w:tcPr>
          <w:p w14:paraId="0F1AD1FF">
            <w:pPr>
              <w:pStyle w:val="13"/>
            </w:pPr>
            <w:r>
              <w:t>14.10</w:t>
            </w:r>
          </w:p>
        </w:tc>
        <w:tc>
          <w:tcPr>
            <w:tcW w:w="2551" w:type="dxa"/>
            <w:vAlign w:val="center"/>
          </w:tcPr>
          <w:p w14:paraId="4B51CAF0">
            <w:pPr>
              <w:pStyle w:val="13"/>
            </w:pPr>
            <w:r>
              <w:t>14.10</w:t>
            </w:r>
          </w:p>
        </w:tc>
        <w:tc>
          <w:tcPr>
            <w:tcW w:w="2551" w:type="dxa"/>
            <w:vAlign w:val="center"/>
          </w:tcPr>
          <w:p w14:paraId="4E21E5F8">
            <w:pPr>
              <w:pStyle w:val="13"/>
            </w:pPr>
          </w:p>
        </w:tc>
      </w:tr>
      <w:tr w14:paraId="1DBE60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0E6290">
            <w:pPr>
              <w:pStyle w:val="15"/>
            </w:pPr>
            <w:r>
              <w:t>4</w:t>
            </w:r>
          </w:p>
        </w:tc>
        <w:tc>
          <w:tcPr>
            <w:tcW w:w="1191" w:type="dxa"/>
            <w:vAlign w:val="center"/>
          </w:tcPr>
          <w:p w14:paraId="76272CC4">
            <w:pPr>
              <w:pStyle w:val="14"/>
            </w:pPr>
            <w:r>
              <w:t>2080505</w:t>
            </w:r>
          </w:p>
        </w:tc>
        <w:tc>
          <w:tcPr>
            <w:tcW w:w="4535" w:type="dxa"/>
            <w:vAlign w:val="center"/>
          </w:tcPr>
          <w:p w14:paraId="4DB3E4F5">
            <w:pPr>
              <w:pStyle w:val="14"/>
            </w:pPr>
            <w:r>
              <w:t>机关事业单位基本养老保险缴费支出</w:t>
            </w:r>
          </w:p>
        </w:tc>
        <w:tc>
          <w:tcPr>
            <w:tcW w:w="2551" w:type="dxa"/>
            <w:vAlign w:val="center"/>
          </w:tcPr>
          <w:p w14:paraId="7363314E">
            <w:pPr>
              <w:pStyle w:val="13"/>
            </w:pPr>
            <w:r>
              <w:t>14.10</w:t>
            </w:r>
          </w:p>
        </w:tc>
        <w:tc>
          <w:tcPr>
            <w:tcW w:w="2551" w:type="dxa"/>
            <w:vAlign w:val="center"/>
          </w:tcPr>
          <w:p w14:paraId="3EA89F37">
            <w:pPr>
              <w:pStyle w:val="13"/>
            </w:pPr>
            <w:r>
              <w:t>14.10</w:t>
            </w:r>
          </w:p>
        </w:tc>
        <w:tc>
          <w:tcPr>
            <w:tcW w:w="2551" w:type="dxa"/>
            <w:vAlign w:val="center"/>
          </w:tcPr>
          <w:p w14:paraId="03716947">
            <w:pPr>
              <w:pStyle w:val="13"/>
            </w:pPr>
          </w:p>
        </w:tc>
      </w:tr>
      <w:tr w14:paraId="040F08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9E2B71">
            <w:pPr>
              <w:pStyle w:val="15"/>
            </w:pPr>
            <w:r>
              <w:t>5</w:t>
            </w:r>
          </w:p>
        </w:tc>
        <w:tc>
          <w:tcPr>
            <w:tcW w:w="1191" w:type="dxa"/>
            <w:vAlign w:val="center"/>
          </w:tcPr>
          <w:p w14:paraId="59E6E7E5">
            <w:pPr>
              <w:pStyle w:val="14"/>
            </w:pPr>
            <w:r>
              <w:t>20899</w:t>
            </w:r>
          </w:p>
        </w:tc>
        <w:tc>
          <w:tcPr>
            <w:tcW w:w="4535" w:type="dxa"/>
            <w:vAlign w:val="center"/>
          </w:tcPr>
          <w:p w14:paraId="22F192E6">
            <w:pPr>
              <w:pStyle w:val="14"/>
            </w:pPr>
            <w:r>
              <w:t>其他社会保障和就业支出</w:t>
            </w:r>
          </w:p>
        </w:tc>
        <w:tc>
          <w:tcPr>
            <w:tcW w:w="2551" w:type="dxa"/>
            <w:vAlign w:val="center"/>
          </w:tcPr>
          <w:p w14:paraId="4B5B51D4">
            <w:pPr>
              <w:pStyle w:val="13"/>
            </w:pPr>
            <w:r>
              <w:t>0.79</w:t>
            </w:r>
          </w:p>
        </w:tc>
        <w:tc>
          <w:tcPr>
            <w:tcW w:w="2551" w:type="dxa"/>
            <w:vAlign w:val="center"/>
          </w:tcPr>
          <w:p w14:paraId="56FA1F1C">
            <w:pPr>
              <w:pStyle w:val="13"/>
            </w:pPr>
            <w:r>
              <w:t>0.79</w:t>
            </w:r>
          </w:p>
        </w:tc>
        <w:tc>
          <w:tcPr>
            <w:tcW w:w="2551" w:type="dxa"/>
            <w:vAlign w:val="center"/>
          </w:tcPr>
          <w:p w14:paraId="0C2305F7">
            <w:pPr>
              <w:pStyle w:val="13"/>
            </w:pPr>
          </w:p>
        </w:tc>
      </w:tr>
      <w:tr w14:paraId="2BBE4C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D9A5C0">
            <w:pPr>
              <w:pStyle w:val="15"/>
            </w:pPr>
            <w:r>
              <w:t>6</w:t>
            </w:r>
          </w:p>
        </w:tc>
        <w:tc>
          <w:tcPr>
            <w:tcW w:w="1191" w:type="dxa"/>
            <w:vAlign w:val="center"/>
          </w:tcPr>
          <w:p w14:paraId="3A1FAB4E">
            <w:pPr>
              <w:pStyle w:val="14"/>
            </w:pPr>
            <w:r>
              <w:t>2089999</w:t>
            </w:r>
          </w:p>
        </w:tc>
        <w:tc>
          <w:tcPr>
            <w:tcW w:w="4535" w:type="dxa"/>
            <w:vAlign w:val="center"/>
          </w:tcPr>
          <w:p w14:paraId="2B3A2158">
            <w:pPr>
              <w:pStyle w:val="14"/>
            </w:pPr>
            <w:r>
              <w:t>其他社会保障和就业支出</w:t>
            </w:r>
          </w:p>
        </w:tc>
        <w:tc>
          <w:tcPr>
            <w:tcW w:w="2551" w:type="dxa"/>
            <w:vAlign w:val="center"/>
          </w:tcPr>
          <w:p w14:paraId="5DEC80A0">
            <w:pPr>
              <w:pStyle w:val="13"/>
            </w:pPr>
            <w:r>
              <w:t>0.79</w:t>
            </w:r>
          </w:p>
        </w:tc>
        <w:tc>
          <w:tcPr>
            <w:tcW w:w="2551" w:type="dxa"/>
            <w:vAlign w:val="center"/>
          </w:tcPr>
          <w:p w14:paraId="17EF963D">
            <w:pPr>
              <w:pStyle w:val="13"/>
            </w:pPr>
            <w:r>
              <w:t>0.79</w:t>
            </w:r>
          </w:p>
        </w:tc>
        <w:tc>
          <w:tcPr>
            <w:tcW w:w="2551" w:type="dxa"/>
            <w:vAlign w:val="center"/>
          </w:tcPr>
          <w:p w14:paraId="75331D63">
            <w:pPr>
              <w:pStyle w:val="13"/>
            </w:pPr>
          </w:p>
        </w:tc>
      </w:tr>
      <w:tr w14:paraId="621BFB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090AA1">
            <w:pPr>
              <w:pStyle w:val="15"/>
            </w:pPr>
            <w:r>
              <w:t>7</w:t>
            </w:r>
          </w:p>
        </w:tc>
        <w:tc>
          <w:tcPr>
            <w:tcW w:w="1191" w:type="dxa"/>
            <w:vAlign w:val="center"/>
          </w:tcPr>
          <w:p w14:paraId="0E8B1B86">
            <w:pPr>
              <w:pStyle w:val="14"/>
            </w:pPr>
            <w:r>
              <w:t>210</w:t>
            </w:r>
          </w:p>
        </w:tc>
        <w:tc>
          <w:tcPr>
            <w:tcW w:w="4535" w:type="dxa"/>
            <w:vAlign w:val="center"/>
          </w:tcPr>
          <w:p w14:paraId="531A058F">
            <w:pPr>
              <w:pStyle w:val="14"/>
            </w:pPr>
            <w:r>
              <w:t>卫生健康支出</w:t>
            </w:r>
          </w:p>
        </w:tc>
        <w:tc>
          <w:tcPr>
            <w:tcW w:w="2551" w:type="dxa"/>
            <w:vAlign w:val="center"/>
          </w:tcPr>
          <w:p w14:paraId="3A7B43BF">
            <w:pPr>
              <w:pStyle w:val="13"/>
            </w:pPr>
            <w:r>
              <w:t>9.71</w:t>
            </w:r>
          </w:p>
        </w:tc>
        <w:tc>
          <w:tcPr>
            <w:tcW w:w="2551" w:type="dxa"/>
            <w:vAlign w:val="center"/>
          </w:tcPr>
          <w:p w14:paraId="29FE276E">
            <w:pPr>
              <w:pStyle w:val="13"/>
            </w:pPr>
            <w:r>
              <w:t>9.71</w:t>
            </w:r>
          </w:p>
        </w:tc>
        <w:tc>
          <w:tcPr>
            <w:tcW w:w="2551" w:type="dxa"/>
            <w:vAlign w:val="center"/>
          </w:tcPr>
          <w:p w14:paraId="60F283C6">
            <w:pPr>
              <w:pStyle w:val="13"/>
            </w:pPr>
          </w:p>
        </w:tc>
      </w:tr>
      <w:tr w14:paraId="3AFB1D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751B6A">
            <w:pPr>
              <w:pStyle w:val="15"/>
            </w:pPr>
            <w:r>
              <w:t>8</w:t>
            </w:r>
          </w:p>
        </w:tc>
        <w:tc>
          <w:tcPr>
            <w:tcW w:w="1191" w:type="dxa"/>
            <w:vAlign w:val="center"/>
          </w:tcPr>
          <w:p w14:paraId="586F935C">
            <w:pPr>
              <w:pStyle w:val="14"/>
            </w:pPr>
            <w:r>
              <w:t>21011</w:t>
            </w:r>
          </w:p>
        </w:tc>
        <w:tc>
          <w:tcPr>
            <w:tcW w:w="4535" w:type="dxa"/>
            <w:vAlign w:val="center"/>
          </w:tcPr>
          <w:p w14:paraId="38D7FF68">
            <w:pPr>
              <w:pStyle w:val="14"/>
            </w:pPr>
            <w:r>
              <w:t>行政事业单位医疗</w:t>
            </w:r>
          </w:p>
        </w:tc>
        <w:tc>
          <w:tcPr>
            <w:tcW w:w="2551" w:type="dxa"/>
            <w:vAlign w:val="center"/>
          </w:tcPr>
          <w:p w14:paraId="3DB5B0B0">
            <w:pPr>
              <w:pStyle w:val="13"/>
            </w:pPr>
            <w:r>
              <w:t>9.71</w:t>
            </w:r>
          </w:p>
        </w:tc>
        <w:tc>
          <w:tcPr>
            <w:tcW w:w="2551" w:type="dxa"/>
            <w:vAlign w:val="center"/>
          </w:tcPr>
          <w:p w14:paraId="03BD4ED5">
            <w:pPr>
              <w:pStyle w:val="13"/>
            </w:pPr>
            <w:r>
              <w:t>9.71</w:t>
            </w:r>
          </w:p>
        </w:tc>
        <w:tc>
          <w:tcPr>
            <w:tcW w:w="2551" w:type="dxa"/>
            <w:vAlign w:val="center"/>
          </w:tcPr>
          <w:p w14:paraId="1DE0F6A2">
            <w:pPr>
              <w:pStyle w:val="13"/>
            </w:pPr>
          </w:p>
        </w:tc>
      </w:tr>
      <w:tr w14:paraId="719B97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1336F6">
            <w:pPr>
              <w:pStyle w:val="15"/>
            </w:pPr>
            <w:r>
              <w:t>9</w:t>
            </w:r>
          </w:p>
        </w:tc>
        <w:tc>
          <w:tcPr>
            <w:tcW w:w="1191" w:type="dxa"/>
            <w:vAlign w:val="center"/>
          </w:tcPr>
          <w:p w14:paraId="2B59CA23">
            <w:pPr>
              <w:pStyle w:val="14"/>
            </w:pPr>
            <w:r>
              <w:t>2101102</w:t>
            </w:r>
          </w:p>
        </w:tc>
        <w:tc>
          <w:tcPr>
            <w:tcW w:w="4535" w:type="dxa"/>
            <w:vAlign w:val="center"/>
          </w:tcPr>
          <w:p w14:paraId="22B35EAD">
            <w:pPr>
              <w:pStyle w:val="14"/>
            </w:pPr>
            <w:r>
              <w:t>事业单位医疗</w:t>
            </w:r>
          </w:p>
        </w:tc>
        <w:tc>
          <w:tcPr>
            <w:tcW w:w="2551" w:type="dxa"/>
            <w:vAlign w:val="center"/>
          </w:tcPr>
          <w:p w14:paraId="15147B26">
            <w:pPr>
              <w:pStyle w:val="13"/>
            </w:pPr>
            <w:r>
              <w:t>5.47</w:t>
            </w:r>
          </w:p>
        </w:tc>
        <w:tc>
          <w:tcPr>
            <w:tcW w:w="2551" w:type="dxa"/>
            <w:vAlign w:val="center"/>
          </w:tcPr>
          <w:p w14:paraId="731453CF">
            <w:pPr>
              <w:pStyle w:val="13"/>
            </w:pPr>
            <w:r>
              <w:t>5.47</w:t>
            </w:r>
          </w:p>
        </w:tc>
        <w:tc>
          <w:tcPr>
            <w:tcW w:w="2551" w:type="dxa"/>
            <w:vAlign w:val="center"/>
          </w:tcPr>
          <w:p w14:paraId="58835FE3">
            <w:pPr>
              <w:pStyle w:val="13"/>
            </w:pPr>
          </w:p>
        </w:tc>
      </w:tr>
      <w:tr w14:paraId="40D408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31E9D3">
            <w:pPr>
              <w:pStyle w:val="15"/>
            </w:pPr>
            <w:r>
              <w:t>10</w:t>
            </w:r>
          </w:p>
        </w:tc>
        <w:tc>
          <w:tcPr>
            <w:tcW w:w="1191" w:type="dxa"/>
            <w:vAlign w:val="center"/>
          </w:tcPr>
          <w:p w14:paraId="708C6ACC">
            <w:pPr>
              <w:pStyle w:val="14"/>
            </w:pPr>
            <w:r>
              <w:t>2101199</w:t>
            </w:r>
          </w:p>
        </w:tc>
        <w:tc>
          <w:tcPr>
            <w:tcW w:w="4535" w:type="dxa"/>
            <w:vAlign w:val="center"/>
          </w:tcPr>
          <w:p w14:paraId="2F382FEC">
            <w:pPr>
              <w:pStyle w:val="14"/>
            </w:pPr>
            <w:r>
              <w:t>其他行政事业单位医疗支出</w:t>
            </w:r>
          </w:p>
        </w:tc>
        <w:tc>
          <w:tcPr>
            <w:tcW w:w="2551" w:type="dxa"/>
            <w:vAlign w:val="center"/>
          </w:tcPr>
          <w:p w14:paraId="6BF0B988">
            <w:pPr>
              <w:pStyle w:val="13"/>
            </w:pPr>
            <w:r>
              <w:t>4.24</w:t>
            </w:r>
          </w:p>
        </w:tc>
        <w:tc>
          <w:tcPr>
            <w:tcW w:w="2551" w:type="dxa"/>
            <w:vAlign w:val="center"/>
          </w:tcPr>
          <w:p w14:paraId="628EE913">
            <w:pPr>
              <w:pStyle w:val="13"/>
            </w:pPr>
            <w:r>
              <w:t>4.24</w:t>
            </w:r>
          </w:p>
        </w:tc>
        <w:tc>
          <w:tcPr>
            <w:tcW w:w="2551" w:type="dxa"/>
            <w:vAlign w:val="center"/>
          </w:tcPr>
          <w:p w14:paraId="65CB2D00">
            <w:pPr>
              <w:pStyle w:val="13"/>
            </w:pPr>
          </w:p>
        </w:tc>
      </w:tr>
      <w:tr w14:paraId="148CCF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A25AD0">
            <w:pPr>
              <w:pStyle w:val="15"/>
            </w:pPr>
            <w:r>
              <w:t>11</w:t>
            </w:r>
          </w:p>
        </w:tc>
        <w:tc>
          <w:tcPr>
            <w:tcW w:w="1191" w:type="dxa"/>
            <w:vAlign w:val="center"/>
          </w:tcPr>
          <w:p w14:paraId="3F6699B6">
            <w:pPr>
              <w:pStyle w:val="14"/>
            </w:pPr>
            <w:r>
              <w:t>220</w:t>
            </w:r>
          </w:p>
        </w:tc>
        <w:tc>
          <w:tcPr>
            <w:tcW w:w="4535" w:type="dxa"/>
            <w:vAlign w:val="center"/>
          </w:tcPr>
          <w:p w14:paraId="703C822E">
            <w:pPr>
              <w:pStyle w:val="14"/>
            </w:pPr>
            <w:r>
              <w:t>自然资源海洋气象等支出</w:t>
            </w:r>
          </w:p>
        </w:tc>
        <w:tc>
          <w:tcPr>
            <w:tcW w:w="2551" w:type="dxa"/>
            <w:vAlign w:val="center"/>
          </w:tcPr>
          <w:p w14:paraId="7CB3112D">
            <w:pPr>
              <w:pStyle w:val="13"/>
            </w:pPr>
            <w:r>
              <w:t>121.20</w:t>
            </w:r>
          </w:p>
        </w:tc>
        <w:tc>
          <w:tcPr>
            <w:tcW w:w="2551" w:type="dxa"/>
            <w:vAlign w:val="center"/>
          </w:tcPr>
          <w:p w14:paraId="65773A3B">
            <w:pPr>
              <w:pStyle w:val="13"/>
            </w:pPr>
            <w:r>
              <w:t>121.04</w:t>
            </w:r>
          </w:p>
        </w:tc>
        <w:tc>
          <w:tcPr>
            <w:tcW w:w="2551" w:type="dxa"/>
            <w:vAlign w:val="center"/>
          </w:tcPr>
          <w:p w14:paraId="3D0683B7">
            <w:pPr>
              <w:pStyle w:val="13"/>
            </w:pPr>
            <w:r>
              <w:t>0.16</w:t>
            </w:r>
          </w:p>
        </w:tc>
      </w:tr>
      <w:tr w14:paraId="6587A4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B42244">
            <w:pPr>
              <w:pStyle w:val="15"/>
            </w:pPr>
            <w:r>
              <w:t>12</w:t>
            </w:r>
          </w:p>
        </w:tc>
        <w:tc>
          <w:tcPr>
            <w:tcW w:w="1191" w:type="dxa"/>
            <w:vAlign w:val="center"/>
          </w:tcPr>
          <w:p w14:paraId="06BBA038">
            <w:pPr>
              <w:pStyle w:val="14"/>
            </w:pPr>
            <w:r>
              <w:t>22001</w:t>
            </w:r>
          </w:p>
        </w:tc>
        <w:tc>
          <w:tcPr>
            <w:tcW w:w="4535" w:type="dxa"/>
            <w:vAlign w:val="center"/>
          </w:tcPr>
          <w:p w14:paraId="104013EF">
            <w:pPr>
              <w:pStyle w:val="14"/>
            </w:pPr>
            <w:r>
              <w:t>自然资源事务</w:t>
            </w:r>
          </w:p>
        </w:tc>
        <w:tc>
          <w:tcPr>
            <w:tcW w:w="2551" w:type="dxa"/>
            <w:vAlign w:val="center"/>
          </w:tcPr>
          <w:p w14:paraId="1D421874">
            <w:pPr>
              <w:pStyle w:val="13"/>
            </w:pPr>
            <w:r>
              <w:t>121.20</w:t>
            </w:r>
          </w:p>
        </w:tc>
        <w:tc>
          <w:tcPr>
            <w:tcW w:w="2551" w:type="dxa"/>
            <w:vAlign w:val="center"/>
          </w:tcPr>
          <w:p w14:paraId="5A04A763">
            <w:pPr>
              <w:pStyle w:val="13"/>
            </w:pPr>
            <w:r>
              <w:t>121.04</w:t>
            </w:r>
          </w:p>
        </w:tc>
        <w:tc>
          <w:tcPr>
            <w:tcW w:w="2551" w:type="dxa"/>
            <w:vAlign w:val="center"/>
          </w:tcPr>
          <w:p w14:paraId="55C4A541">
            <w:pPr>
              <w:pStyle w:val="13"/>
            </w:pPr>
            <w:r>
              <w:t>0.16</w:t>
            </w:r>
          </w:p>
        </w:tc>
      </w:tr>
      <w:tr w14:paraId="58C9BA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C4F4F7">
            <w:pPr>
              <w:pStyle w:val="15"/>
            </w:pPr>
            <w:r>
              <w:t>13</w:t>
            </w:r>
          </w:p>
        </w:tc>
        <w:tc>
          <w:tcPr>
            <w:tcW w:w="1191" w:type="dxa"/>
            <w:vAlign w:val="center"/>
          </w:tcPr>
          <w:p w14:paraId="7AE08778">
            <w:pPr>
              <w:pStyle w:val="14"/>
            </w:pPr>
            <w:r>
              <w:t>2200150</w:t>
            </w:r>
          </w:p>
        </w:tc>
        <w:tc>
          <w:tcPr>
            <w:tcW w:w="4535" w:type="dxa"/>
            <w:vAlign w:val="center"/>
          </w:tcPr>
          <w:p w14:paraId="467696F0">
            <w:pPr>
              <w:pStyle w:val="14"/>
            </w:pPr>
            <w:r>
              <w:t>事业运行</w:t>
            </w:r>
          </w:p>
        </w:tc>
        <w:tc>
          <w:tcPr>
            <w:tcW w:w="2551" w:type="dxa"/>
            <w:vAlign w:val="center"/>
          </w:tcPr>
          <w:p w14:paraId="67CB6EA6">
            <w:pPr>
              <w:pStyle w:val="13"/>
            </w:pPr>
            <w:r>
              <w:t>121.04</w:t>
            </w:r>
          </w:p>
        </w:tc>
        <w:tc>
          <w:tcPr>
            <w:tcW w:w="2551" w:type="dxa"/>
            <w:vAlign w:val="center"/>
          </w:tcPr>
          <w:p w14:paraId="02122C38">
            <w:pPr>
              <w:pStyle w:val="13"/>
            </w:pPr>
            <w:r>
              <w:t>121.04</w:t>
            </w:r>
          </w:p>
        </w:tc>
        <w:tc>
          <w:tcPr>
            <w:tcW w:w="2551" w:type="dxa"/>
            <w:vAlign w:val="center"/>
          </w:tcPr>
          <w:p w14:paraId="460B0FC0">
            <w:pPr>
              <w:pStyle w:val="13"/>
            </w:pPr>
          </w:p>
        </w:tc>
      </w:tr>
      <w:tr w14:paraId="073D66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4F3AA2">
            <w:pPr>
              <w:pStyle w:val="15"/>
            </w:pPr>
            <w:r>
              <w:t>14</w:t>
            </w:r>
          </w:p>
        </w:tc>
        <w:tc>
          <w:tcPr>
            <w:tcW w:w="1191" w:type="dxa"/>
            <w:vAlign w:val="center"/>
          </w:tcPr>
          <w:p w14:paraId="6544730A">
            <w:pPr>
              <w:pStyle w:val="14"/>
            </w:pPr>
            <w:r>
              <w:t>2200199</w:t>
            </w:r>
          </w:p>
        </w:tc>
        <w:tc>
          <w:tcPr>
            <w:tcW w:w="4535" w:type="dxa"/>
            <w:vAlign w:val="center"/>
          </w:tcPr>
          <w:p w14:paraId="48A809A5">
            <w:pPr>
              <w:pStyle w:val="14"/>
            </w:pPr>
            <w:r>
              <w:t>其他自然资源事务支出</w:t>
            </w:r>
          </w:p>
        </w:tc>
        <w:tc>
          <w:tcPr>
            <w:tcW w:w="2551" w:type="dxa"/>
            <w:vAlign w:val="center"/>
          </w:tcPr>
          <w:p w14:paraId="5B71C2AE">
            <w:pPr>
              <w:pStyle w:val="13"/>
            </w:pPr>
            <w:r>
              <w:t>0.16</w:t>
            </w:r>
          </w:p>
        </w:tc>
        <w:tc>
          <w:tcPr>
            <w:tcW w:w="2551" w:type="dxa"/>
            <w:vAlign w:val="center"/>
          </w:tcPr>
          <w:p w14:paraId="50792F68">
            <w:pPr>
              <w:pStyle w:val="13"/>
            </w:pPr>
          </w:p>
        </w:tc>
        <w:tc>
          <w:tcPr>
            <w:tcW w:w="2551" w:type="dxa"/>
            <w:vAlign w:val="center"/>
          </w:tcPr>
          <w:p w14:paraId="6EDC24C9">
            <w:pPr>
              <w:pStyle w:val="13"/>
            </w:pPr>
            <w:r>
              <w:t>0.16</w:t>
            </w:r>
          </w:p>
        </w:tc>
      </w:tr>
      <w:tr w14:paraId="70DBEB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386ACA">
            <w:pPr>
              <w:pStyle w:val="15"/>
            </w:pPr>
            <w:r>
              <w:t>15</w:t>
            </w:r>
          </w:p>
        </w:tc>
        <w:tc>
          <w:tcPr>
            <w:tcW w:w="1191" w:type="dxa"/>
            <w:vAlign w:val="center"/>
          </w:tcPr>
          <w:p w14:paraId="0883DD8C">
            <w:pPr>
              <w:pStyle w:val="14"/>
            </w:pPr>
            <w:r>
              <w:t>221</w:t>
            </w:r>
          </w:p>
        </w:tc>
        <w:tc>
          <w:tcPr>
            <w:tcW w:w="4535" w:type="dxa"/>
            <w:vAlign w:val="center"/>
          </w:tcPr>
          <w:p w14:paraId="530B6544">
            <w:pPr>
              <w:pStyle w:val="14"/>
            </w:pPr>
            <w:r>
              <w:t>住房保障支出</w:t>
            </w:r>
          </w:p>
        </w:tc>
        <w:tc>
          <w:tcPr>
            <w:tcW w:w="2551" w:type="dxa"/>
            <w:vAlign w:val="center"/>
          </w:tcPr>
          <w:p w14:paraId="53182B35">
            <w:pPr>
              <w:pStyle w:val="13"/>
            </w:pPr>
            <w:r>
              <w:t>12.43</w:t>
            </w:r>
          </w:p>
        </w:tc>
        <w:tc>
          <w:tcPr>
            <w:tcW w:w="2551" w:type="dxa"/>
            <w:vAlign w:val="center"/>
          </w:tcPr>
          <w:p w14:paraId="179A93D8">
            <w:pPr>
              <w:pStyle w:val="13"/>
            </w:pPr>
            <w:r>
              <w:t>12.43</w:t>
            </w:r>
          </w:p>
        </w:tc>
        <w:tc>
          <w:tcPr>
            <w:tcW w:w="2551" w:type="dxa"/>
            <w:vAlign w:val="center"/>
          </w:tcPr>
          <w:p w14:paraId="56CF60DF">
            <w:pPr>
              <w:pStyle w:val="13"/>
            </w:pPr>
          </w:p>
        </w:tc>
      </w:tr>
      <w:tr w14:paraId="740F79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C5FC36">
            <w:pPr>
              <w:pStyle w:val="15"/>
            </w:pPr>
            <w:r>
              <w:t>16</w:t>
            </w:r>
          </w:p>
        </w:tc>
        <w:tc>
          <w:tcPr>
            <w:tcW w:w="1191" w:type="dxa"/>
            <w:vAlign w:val="center"/>
          </w:tcPr>
          <w:p w14:paraId="06CC54CA">
            <w:pPr>
              <w:pStyle w:val="14"/>
            </w:pPr>
            <w:r>
              <w:t>22102</w:t>
            </w:r>
          </w:p>
        </w:tc>
        <w:tc>
          <w:tcPr>
            <w:tcW w:w="4535" w:type="dxa"/>
            <w:vAlign w:val="center"/>
          </w:tcPr>
          <w:p w14:paraId="0273947C">
            <w:pPr>
              <w:pStyle w:val="14"/>
            </w:pPr>
            <w:r>
              <w:t>住房改革支出</w:t>
            </w:r>
          </w:p>
        </w:tc>
        <w:tc>
          <w:tcPr>
            <w:tcW w:w="2551" w:type="dxa"/>
            <w:vAlign w:val="center"/>
          </w:tcPr>
          <w:p w14:paraId="340C6805">
            <w:pPr>
              <w:pStyle w:val="13"/>
            </w:pPr>
            <w:r>
              <w:t>12.43</w:t>
            </w:r>
          </w:p>
        </w:tc>
        <w:tc>
          <w:tcPr>
            <w:tcW w:w="2551" w:type="dxa"/>
            <w:vAlign w:val="center"/>
          </w:tcPr>
          <w:p w14:paraId="2A4D3417">
            <w:pPr>
              <w:pStyle w:val="13"/>
            </w:pPr>
            <w:r>
              <w:t>12.43</w:t>
            </w:r>
          </w:p>
        </w:tc>
        <w:tc>
          <w:tcPr>
            <w:tcW w:w="2551" w:type="dxa"/>
            <w:vAlign w:val="center"/>
          </w:tcPr>
          <w:p w14:paraId="13C1E027">
            <w:pPr>
              <w:pStyle w:val="13"/>
            </w:pPr>
          </w:p>
        </w:tc>
      </w:tr>
      <w:tr w14:paraId="546D48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CA85C1">
            <w:pPr>
              <w:pStyle w:val="15"/>
            </w:pPr>
            <w:r>
              <w:t>17</w:t>
            </w:r>
          </w:p>
        </w:tc>
        <w:tc>
          <w:tcPr>
            <w:tcW w:w="1191" w:type="dxa"/>
            <w:vAlign w:val="center"/>
          </w:tcPr>
          <w:p w14:paraId="2E67EB3F">
            <w:pPr>
              <w:pStyle w:val="14"/>
            </w:pPr>
            <w:r>
              <w:t>2210201</w:t>
            </w:r>
          </w:p>
        </w:tc>
        <w:tc>
          <w:tcPr>
            <w:tcW w:w="4535" w:type="dxa"/>
            <w:vAlign w:val="center"/>
          </w:tcPr>
          <w:p w14:paraId="3C6696CB">
            <w:pPr>
              <w:pStyle w:val="14"/>
            </w:pPr>
            <w:r>
              <w:t>住房公积金</w:t>
            </w:r>
          </w:p>
        </w:tc>
        <w:tc>
          <w:tcPr>
            <w:tcW w:w="2551" w:type="dxa"/>
            <w:vAlign w:val="center"/>
          </w:tcPr>
          <w:p w14:paraId="22B88ED3">
            <w:pPr>
              <w:pStyle w:val="13"/>
            </w:pPr>
            <w:r>
              <w:t>12.43</w:t>
            </w:r>
          </w:p>
        </w:tc>
        <w:tc>
          <w:tcPr>
            <w:tcW w:w="2551" w:type="dxa"/>
            <w:vAlign w:val="center"/>
          </w:tcPr>
          <w:p w14:paraId="48F3F992">
            <w:pPr>
              <w:pStyle w:val="13"/>
            </w:pPr>
            <w:r>
              <w:t>12.43</w:t>
            </w:r>
          </w:p>
        </w:tc>
        <w:tc>
          <w:tcPr>
            <w:tcW w:w="2551" w:type="dxa"/>
            <w:vAlign w:val="center"/>
          </w:tcPr>
          <w:p w14:paraId="1DDAED11">
            <w:pPr>
              <w:pStyle w:val="13"/>
            </w:pPr>
          </w:p>
        </w:tc>
      </w:tr>
    </w:tbl>
    <w:p w14:paraId="51EFB461">
      <w:pPr>
        <w:sectPr>
          <w:pgSz w:w="16840" w:h="11900" w:orient="landscape"/>
          <w:pgMar w:top="1361" w:right="1020" w:bottom="1134" w:left="1020" w:header="720" w:footer="720" w:gutter="0"/>
          <w:cols w:space="720" w:num="1"/>
        </w:sectPr>
      </w:pPr>
    </w:p>
    <w:p w14:paraId="5EE2704B">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2B1AB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9FEE961">
            <w:pPr>
              <w:pStyle w:val="11"/>
            </w:pPr>
            <w:r>
              <w:t>324016石家庄市自然资源和规划局综合保税区分局</w:t>
            </w:r>
          </w:p>
        </w:tc>
        <w:tc>
          <w:tcPr>
            <w:tcW w:w="2551" w:type="dxa"/>
            <w:tcBorders>
              <w:top w:val="single" w:color="FFFFFF" w:sz="6" w:space="0"/>
              <w:left w:val="single" w:color="FFFFFF" w:sz="6" w:space="0"/>
              <w:right w:val="single" w:color="FFFFFF" w:sz="6" w:space="0"/>
            </w:tcBorders>
            <w:vAlign w:val="center"/>
          </w:tcPr>
          <w:p w14:paraId="7D30ED33">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0F8CDBB2">
            <w:pPr>
              <w:pStyle w:val="9"/>
            </w:pPr>
            <w:r>
              <w:t>单位：万元</w:t>
            </w:r>
          </w:p>
        </w:tc>
      </w:tr>
      <w:tr w14:paraId="632B54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FB7932">
            <w:pPr>
              <w:pStyle w:val="12"/>
            </w:pPr>
            <w:r>
              <w:t>序号</w:t>
            </w:r>
          </w:p>
        </w:tc>
        <w:tc>
          <w:tcPr>
            <w:tcW w:w="5726" w:type="dxa"/>
            <w:gridSpan w:val="2"/>
            <w:vAlign w:val="center"/>
          </w:tcPr>
          <w:p w14:paraId="45C5A76A">
            <w:pPr>
              <w:pStyle w:val="12"/>
            </w:pPr>
            <w:r>
              <w:t>支出部门经济分类科目</w:t>
            </w:r>
          </w:p>
        </w:tc>
        <w:tc>
          <w:tcPr>
            <w:tcW w:w="7653" w:type="dxa"/>
            <w:gridSpan w:val="3"/>
            <w:vAlign w:val="center"/>
          </w:tcPr>
          <w:p w14:paraId="2CBB193A">
            <w:pPr>
              <w:pStyle w:val="12"/>
            </w:pPr>
            <w:r>
              <w:t>一般公共预算基本支出</w:t>
            </w:r>
          </w:p>
        </w:tc>
      </w:tr>
      <w:tr w14:paraId="55C6F3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E85089"/>
        </w:tc>
        <w:tc>
          <w:tcPr>
            <w:tcW w:w="1191" w:type="dxa"/>
            <w:vAlign w:val="center"/>
          </w:tcPr>
          <w:p w14:paraId="0B2DDC39">
            <w:pPr>
              <w:pStyle w:val="12"/>
            </w:pPr>
            <w:r>
              <w:t>科目编码</w:t>
            </w:r>
          </w:p>
        </w:tc>
        <w:tc>
          <w:tcPr>
            <w:tcW w:w="4535" w:type="dxa"/>
            <w:vAlign w:val="center"/>
          </w:tcPr>
          <w:p w14:paraId="7D523999">
            <w:pPr>
              <w:pStyle w:val="12"/>
            </w:pPr>
            <w:r>
              <w:t>科目名称</w:t>
            </w:r>
          </w:p>
        </w:tc>
        <w:tc>
          <w:tcPr>
            <w:tcW w:w="2551" w:type="dxa"/>
            <w:vAlign w:val="center"/>
          </w:tcPr>
          <w:p w14:paraId="6A86A7CF">
            <w:pPr>
              <w:pStyle w:val="12"/>
            </w:pPr>
            <w:r>
              <w:t>合计</w:t>
            </w:r>
          </w:p>
        </w:tc>
        <w:tc>
          <w:tcPr>
            <w:tcW w:w="2551" w:type="dxa"/>
            <w:vAlign w:val="center"/>
          </w:tcPr>
          <w:p w14:paraId="79C355CB">
            <w:pPr>
              <w:pStyle w:val="12"/>
            </w:pPr>
            <w:r>
              <w:t>人员经费</w:t>
            </w:r>
          </w:p>
        </w:tc>
        <w:tc>
          <w:tcPr>
            <w:tcW w:w="2551" w:type="dxa"/>
            <w:vAlign w:val="center"/>
          </w:tcPr>
          <w:p w14:paraId="07A4C75A">
            <w:pPr>
              <w:pStyle w:val="12"/>
            </w:pPr>
            <w:r>
              <w:t>公用经费</w:t>
            </w:r>
          </w:p>
        </w:tc>
      </w:tr>
      <w:tr w14:paraId="65B366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4E3AB6">
            <w:pPr>
              <w:pStyle w:val="12"/>
            </w:pPr>
            <w:r>
              <w:t>栏次</w:t>
            </w:r>
          </w:p>
        </w:tc>
        <w:tc>
          <w:tcPr>
            <w:tcW w:w="1191" w:type="dxa"/>
            <w:vAlign w:val="center"/>
          </w:tcPr>
          <w:p w14:paraId="663FB5D4">
            <w:pPr>
              <w:pStyle w:val="12"/>
            </w:pPr>
            <w:r>
              <w:t>1</w:t>
            </w:r>
          </w:p>
        </w:tc>
        <w:tc>
          <w:tcPr>
            <w:tcW w:w="4535" w:type="dxa"/>
            <w:vAlign w:val="center"/>
          </w:tcPr>
          <w:p w14:paraId="5A3E42BC">
            <w:pPr>
              <w:pStyle w:val="12"/>
            </w:pPr>
            <w:r>
              <w:t>2</w:t>
            </w:r>
          </w:p>
        </w:tc>
        <w:tc>
          <w:tcPr>
            <w:tcW w:w="2551" w:type="dxa"/>
            <w:vAlign w:val="center"/>
          </w:tcPr>
          <w:p w14:paraId="6DF13E59">
            <w:pPr>
              <w:pStyle w:val="12"/>
            </w:pPr>
            <w:r>
              <w:t>3</w:t>
            </w:r>
          </w:p>
        </w:tc>
        <w:tc>
          <w:tcPr>
            <w:tcW w:w="2551" w:type="dxa"/>
            <w:vAlign w:val="center"/>
          </w:tcPr>
          <w:p w14:paraId="46D47C7A">
            <w:pPr>
              <w:pStyle w:val="12"/>
            </w:pPr>
            <w:r>
              <w:t>4</w:t>
            </w:r>
          </w:p>
        </w:tc>
        <w:tc>
          <w:tcPr>
            <w:tcW w:w="2551" w:type="dxa"/>
            <w:vAlign w:val="center"/>
          </w:tcPr>
          <w:p w14:paraId="528649F9">
            <w:pPr>
              <w:pStyle w:val="12"/>
            </w:pPr>
            <w:r>
              <w:t>5</w:t>
            </w:r>
          </w:p>
        </w:tc>
      </w:tr>
      <w:tr w14:paraId="3EBEB4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86FA40">
            <w:pPr>
              <w:pStyle w:val="15"/>
            </w:pPr>
            <w:r>
              <w:t>1</w:t>
            </w:r>
          </w:p>
        </w:tc>
        <w:tc>
          <w:tcPr>
            <w:tcW w:w="1191" w:type="dxa"/>
            <w:vAlign w:val="center"/>
          </w:tcPr>
          <w:p w14:paraId="1A9AA91F">
            <w:pPr>
              <w:pStyle w:val="18"/>
            </w:pPr>
          </w:p>
        </w:tc>
        <w:tc>
          <w:tcPr>
            <w:tcW w:w="4535" w:type="dxa"/>
            <w:vAlign w:val="center"/>
          </w:tcPr>
          <w:p w14:paraId="0AEEA1D6">
            <w:pPr>
              <w:pStyle w:val="16"/>
            </w:pPr>
            <w:r>
              <w:t>合计</w:t>
            </w:r>
          </w:p>
        </w:tc>
        <w:tc>
          <w:tcPr>
            <w:tcW w:w="2551" w:type="dxa"/>
            <w:vAlign w:val="center"/>
          </w:tcPr>
          <w:p w14:paraId="2012FD16">
            <w:pPr>
              <w:pStyle w:val="17"/>
            </w:pPr>
            <w:r>
              <w:t>158.07</w:t>
            </w:r>
          </w:p>
        </w:tc>
        <w:tc>
          <w:tcPr>
            <w:tcW w:w="2551" w:type="dxa"/>
            <w:vAlign w:val="center"/>
          </w:tcPr>
          <w:p w14:paraId="0E58A77E">
            <w:pPr>
              <w:pStyle w:val="17"/>
            </w:pPr>
            <w:r>
              <w:t>150.06</w:t>
            </w:r>
          </w:p>
        </w:tc>
        <w:tc>
          <w:tcPr>
            <w:tcW w:w="2551" w:type="dxa"/>
            <w:vAlign w:val="center"/>
          </w:tcPr>
          <w:p w14:paraId="34B2E981">
            <w:pPr>
              <w:pStyle w:val="17"/>
            </w:pPr>
            <w:r>
              <w:t>8.01</w:t>
            </w:r>
          </w:p>
        </w:tc>
      </w:tr>
      <w:tr w14:paraId="75B302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A23496">
            <w:pPr>
              <w:pStyle w:val="15"/>
            </w:pPr>
            <w:r>
              <w:t>2</w:t>
            </w:r>
          </w:p>
        </w:tc>
        <w:tc>
          <w:tcPr>
            <w:tcW w:w="1191" w:type="dxa"/>
            <w:vAlign w:val="center"/>
          </w:tcPr>
          <w:p w14:paraId="09AF07B2">
            <w:pPr>
              <w:pStyle w:val="14"/>
            </w:pPr>
            <w:r>
              <w:t>301</w:t>
            </w:r>
          </w:p>
        </w:tc>
        <w:tc>
          <w:tcPr>
            <w:tcW w:w="4535" w:type="dxa"/>
            <w:vAlign w:val="center"/>
          </w:tcPr>
          <w:p w14:paraId="39BEACFC">
            <w:pPr>
              <w:pStyle w:val="14"/>
            </w:pPr>
            <w:r>
              <w:t>工资福利支出</w:t>
            </w:r>
          </w:p>
        </w:tc>
        <w:tc>
          <w:tcPr>
            <w:tcW w:w="2551" w:type="dxa"/>
            <w:vAlign w:val="center"/>
          </w:tcPr>
          <w:p w14:paraId="1361C9DA">
            <w:pPr>
              <w:pStyle w:val="13"/>
            </w:pPr>
            <w:r>
              <w:t>149.70</w:t>
            </w:r>
          </w:p>
        </w:tc>
        <w:tc>
          <w:tcPr>
            <w:tcW w:w="2551" w:type="dxa"/>
            <w:vAlign w:val="center"/>
          </w:tcPr>
          <w:p w14:paraId="53D87577">
            <w:pPr>
              <w:pStyle w:val="13"/>
            </w:pPr>
            <w:r>
              <w:t>149.70</w:t>
            </w:r>
          </w:p>
        </w:tc>
        <w:tc>
          <w:tcPr>
            <w:tcW w:w="2551" w:type="dxa"/>
            <w:vAlign w:val="center"/>
          </w:tcPr>
          <w:p w14:paraId="2E1017FA">
            <w:pPr>
              <w:pStyle w:val="13"/>
            </w:pPr>
          </w:p>
        </w:tc>
      </w:tr>
      <w:tr w14:paraId="6F674F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63DD7A">
            <w:pPr>
              <w:pStyle w:val="15"/>
            </w:pPr>
            <w:r>
              <w:t>3</w:t>
            </w:r>
          </w:p>
        </w:tc>
        <w:tc>
          <w:tcPr>
            <w:tcW w:w="1191" w:type="dxa"/>
            <w:vAlign w:val="center"/>
          </w:tcPr>
          <w:p w14:paraId="0069BEC0">
            <w:pPr>
              <w:pStyle w:val="14"/>
            </w:pPr>
            <w:r>
              <w:t>30101</w:t>
            </w:r>
          </w:p>
        </w:tc>
        <w:tc>
          <w:tcPr>
            <w:tcW w:w="4535" w:type="dxa"/>
            <w:vAlign w:val="center"/>
          </w:tcPr>
          <w:p w14:paraId="2E97E34B">
            <w:pPr>
              <w:pStyle w:val="14"/>
            </w:pPr>
            <w:r>
              <w:t>基本工资</w:t>
            </w:r>
          </w:p>
        </w:tc>
        <w:tc>
          <w:tcPr>
            <w:tcW w:w="2551" w:type="dxa"/>
            <w:vAlign w:val="center"/>
          </w:tcPr>
          <w:p w14:paraId="7D900470">
            <w:pPr>
              <w:pStyle w:val="13"/>
            </w:pPr>
            <w:r>
              <w:t>36.16</w:t>
            </w:r>
          </w:p>
        </w:tc>
        <w:tc>
          <w:tcPr>
            <w:tcW w:w="2551" w:type="dxa"/>
            <w:vAlign w:val="center"/>
          </w:tcPr>
          <w:p w14:paraId="00C1B426">
            <w:pPr>
              <w:pStyle w:val="13"/>
            </w:pPr>
            <w:r>
              <w:t>36.16</w:t>
            </w:r>
          </w:p>
        </w:tc>
        <w:tc>
          <w:tcPr>
            <w:tcW w:w="2551" w:type="dxa"/>
            <w:vAlign w:val="center"/>
          </w:tcPr>
          <w:p w14:paraId="4962A268">
            <w:pPr>
              <w:pStyle w:val="13"/>
            </w:pPr>
          </w:p>
        </w:tc>
      </w:tr>
      <w:tr w14:paraId="17E2EC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CAF12A">
            <w:pPr>
              <w:pStyle w:val="15"/>
            </w:pPr>
            <w:r>
              <w:t>4</w:t>
            </w:r>
          </w:p>
        </w:tc>
        <w:tc>
          <w:tcPr>
            <w:tcW w:w="1191" w:type="dxa"/>
            <w:vAlign w:val="center"/>
          </w:tcPr>
          <w:p w14:paraId="47E0F21E">
            <w:pPr>
              <w:pStyle w:val="14"/>
            </w:pPr>
            <w:r>
              <w:t>30102</w:t>
            </w:r>
          </w:p>
        </w:tc>
        <w:tc>
          <w:tcPr>
            <w:tcW w:w="4535" w:type="dxa"/>
            <w:vAlign w:val="center"/>
          </w:tcPr>
          <w:p w14:paraId="09D28F07">
            <w:pPr>
              <w:pStyle w:val="14"/>
            </w:pPr>
            <w:r>
              <w:t>津贴补贴</w:t>
            </w:r>
          </w:p>
        </w:tc>
        <w:tc>
          <w:tcPr>
            <w:tcW w:w="2551" w:type="dxa"/>
            <w:vAlign w:val="center"/>
          </w:tcPr>
          <w:p w14:paraId="4092BE35">
            <w:pPr>
              <w:pStyle w:val="13"/>
            </w:pPr>
            <w:r>
              <w:t>7.54</w:t>
            </w:r>
          </w:p>
        </w:tc>
        <w:tc>
          <w:tcPr>
            <w:tcW w:w="2551" w:type="dxa"/>
            <w:vAlign w:val="center"/>
          </w:tcPr>
          <w:p w14:paraId="7411B5FD">
            <w:pPr>
              <w:pStyle w:val="13"/>
            </w:pPr>
            <w:r>
              <w:t>7.54</w:t>
            </w:r>
          </w:p>
        </w:tc>
        <w:tc>
          <w:tcPr>
            <w:tcW w:w="2551" w:type="dxa"/>
            <w:vAlign w:val="center"/>
          </w:tcPr>
          <w:p w14:paraId="7DCB0411">
            <w:pPr>
              <w:pStyle w:val="13"/>
            </w:pPr>
          </w:p>
        </w:tc>
      </w:tr>
      <w:tr w14:paraId="3349A1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2C962B">
            <w:pPr>
              <w:pStyle w:val="15"/>
            </w:pPr>
            <w:r>
              <w:t>5</w:t>
            </w:r>
          </w:p>
        </w:tc>
        <w:tc>
          <w:tcPr>
            <w:tcW w:w="1191" w:type="dxa"/>
            <w:vAlign w:val="center"/>
          </w:tcPr>
          <w:p w14:paraId="1EA6E22B">
            <w:pPr>
              <w:pStyle w:val="14"/>
            </w:pPr>
            <w:r>
              <w:t>30103</w:t>
            </w:r>
          </w:p>
        </w:tc>
        <w:tc>
          <w:tcPr>
            <w:tcW w:w="4535" w:type="dxa"/>
            <w:vAlign w:val="center"/>
          </w:tcPr>
          <w:p w14:paraId="6937C228">
            <w:pPr>
              <w:pStyle w:val="14"/>
            </w:pPr>
            <w:r>
              <w:t>奖金</w:t>
            </w:r>
          </w:p>
        </w:tc>
        <w:tc>
          <w:tcPr>
            <w:tcW w:w="2551" w:type="dxa"/>
            <w:vAlign w:val="center"/>
          </w:tcPr>
          <w:p w14:paraId="32423CC5">
            <w:pPr>
              <w:pStyle w:val="13"/>
            </w:pPr>
            <w:r>
              <w:t>36.04</w:t>
            </w:r>
          </w:p>
        </w:tc>
        <w:tc>
          <w:tcPr>
            <w:tcW w:w="2551" w:type="dxa"/>
            <w:vAlign w:val="center"/>
          </w:tcPr>
          <w:p w14:paraId="6B0A6BE7">
            <w:pPr>
              <w:pStyle w:val="13"/>
            </w:pPr>
            <w:r>
              <w:t>36.04</w:t>
            </w:r>
          </w:p>
        </w:tc>
        <w:tc>
          <w:tcPr>
            <w:tcW w:w="2551" w:type="dxa"/>
            <w:vAlign w:val="center"/>
          </w:tcPr>
          <w:p w14:paraId="44D4588F">
            <w:pPr>
              <w:pStyle w:val="13"/>
            </w:pPr>
          </w:p>
        </w:tc>
      </w:tr>
      <w:tr w14:paraId="30C375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C87DE0">
            <w:pPr>
              <w:pStyle w:val="15"/>
            </w:pPr>
            <w:r>
              <w:t>6</w:t>
            </w:r>
          </w:p>
        </w:tc>
        <w:tc>
          <w:tcPr>
            <w:tcW w:w="1191" w:type="dxa"/>
            <w:vAlign w:val="center"/>
          </w:tcPr>
          <w:p w14:paraId="67961788">
            <w:pPr>
              <w:pStyle w:val="14"/>
            </w:pPr>
            <w:r>
              <w:t>30107</w:t>
            </w:r>
          </w:p>
        </w:tc>
        <w:tc>
          <w:tcPr>
            <w:tcW w:w="4535" w:type="dxa"/>
            <w:vAlign w:val="center"/>
          </w:tcPr>
          <w:p w14:paraId="3A2B4836">
            <w:pPr>
              <w:pStyle w:val="14"/>
            </w:pPr>
            <w:r>
              <w:t>绩效工资</w:t>
            </w:r>
          </w:p>
        </w:tc>
        <w:tc>
          <w:tcPr>
            <w:tcW w:w="2551" w:type="dxa"/>
            <w:vAlign w:val="center"/>
          </w:tcPr>
          <w:p w14:paraId="1DB10952">
            <w:pPr>
              <w:pStyle w:val="13"/>
            </w:pPr>
            <w:r>
              <w:t>29.00</w:t>
            </w:r>
          </w:p>
        </w:tc>
        <w:tc>
          <w:tcPr>
            <w:tcW w:w="2551" w:type="dxa"/>
            <w:vAlign w:val="center"/>
          </w:tcPr>
          <w:p w14:paraId="7346C573">
            <w:pPr>
              <w:pStyle w:val="13"/>
            </w:pPr>
            <w:r>
              <w:t>29.00</w:t>
            </w:r>
          </w:p>
        </w:tc>
        <w:tc>
          <w:tcPr>
            <w:tcW w:w="2551" w:type="dxa"/>
            <w:vAlign w:val="center"/>
          </w:tcPr>
          <w:p w14:paraId="586205A5">
            <w:pPr>
              <w:pStyle w:val="13"/>
            </w:pPr>
          </w:p>
        </w:tc>
      </w:tr>
      <w:tr w14:paraId="5FCC84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560EEF">
            <w:pPr>
              <w:pStyle w:val="15"/>
            </w:pPr>
            <w:r>
              <w:t>7</w:t>
            </w:r>
          </w:p>
        </w:tc>
        <w:tc>
          <w:tcPr>
            <w:tcW w:w="1191" w:type="dxa"/>
            <w:vAlign w:val="center"/>
          </w:tcPr>
          <w:p w14:paraId="1670AB73">
            <w:pPr>
              <w:pStyle w:val="14"/>
            </w:pPr>
            <w:r>
              <w:t>30108</w:t>
            </w:r>
          </w:p>
        </w:tc>
        <w:tc>
          <w:tcPr>
            <w:tcW w:w="4535" w:type="dxa"/>
            <w:vAlign w:val="center"/>
          </w:tcPr>
          <w:p w14:paraId="51B83CC6">
            <w:pPr>
              <w:pStyle w:val="14"/>
            </w:pPr>
            <w:r>
              <w:t>机关事业单位基本养老保险缴费</w:t>
            </w:r>
          </w:p>
        </w:tc>
        <w:tc>
          <w:tcPr>
            <w:tcW w:w="2551" w:type="dxa"/>
            <w:vAlign w:val="center"/>
          </w:tcPr>
          <w:p w14:paraId="7995E6E0">
            <w:pPr>
              <w:pStyle w:val="13"/>
            </w:pPr>
            <w:r>
              <w:t>14.10</w:t>
            </w:r>
          </w:p>
        </w:tc>
        <w:tc>
          <w:tcPr>
            <w:tcW w:w="2551" w:type="dxa"/>
            <w:vAlign w:val="center"/>
          </w:tcPr>
          <w:p w14:paraId="161C6FF4">
            <w:pPr>
              <w:pStyle w:val="13"/>
            </w:pPr>
            <w:r>
              <w:t>14.10</w:t>
            </w:r>
          </w:p>
        </w:tc>
        <w:tc>
          <w:tcPr>
            <w:tcW w:w="2551" w:type="dxa"/>
            <w:vAlign w:val="center"/>
          </w:tcPr>
          <w:p w14:paraId="2F2690CF">
            <w:pPr>
              <w:pStyle w:val="13"/>
            </w:pPr>
          </w:p>
        </w:tc>
      </w:tr>
      <w:tr w14:paraId="7CE075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F811C3">
            <w:pPr>
              <w:pStyle w:val="15"/>
            </w:pPr>
            <w:r>
              <w:t>8</w:t>
            </w:r>
          </w:p>
        </w:tc>
        <w:tc>
          <w:tcPr>
            <w:tcW w:w="1191" w:type="dxa"/>
            <w:vAlign w:val="center"/>
          </w:tcPr>
          <w:p w14:paraId="6BB2EFE4">
            <w:pPr>
              <w:pStyle w:val="14"/>
            </w:pPr>
            <w:r>
              <w:t>30110</w:t>
            </w:r>
          </w:p>
        </w:tc>
        <w:tc>
          <w:tcPr>
            <w:tcW w:w="4535" w:type="dxa"/>
            <w:vAlign w:val="center"/>
          </w:tcPr>
          <w:p w14:paraId="16D28FB0">
            <w:pPr>
              <w:pStyle w:val="14"/>
            </w:pPr>
            <w:r>
              <w:t>职工基本医疗保险缴费</w:t>
            </w:r>
          </w:p>
        </w:tc>
        <w:tc>
          <w:tcPr>
            <w:tcW w:w="2551" w:type="dxa"/>
            <w:vAlign w:val="center"/>
          </w:tcPr>
          <w:p w14:paraId="43AE579F">
            <w:pPr>
              <w:pStyle w:val="13"/>
            </w:pPr>
            <w:r>
              <w:t>5.47</w:t>
            </w:r>
          </w:p>
        </w:tc>
        <w:tc>
          <w:tcPr>
            <w:tcW w:w="2551" w:type="dxa"/>
            <w:vAlign w:val="center"/>
          </w:tcPr>
          <w:p w14:paraId="0E68D94A">
            <w:pPr>
              <w:pStyle w:val="13"/>
            </w:pPr>
            <w:r>
              <w:t>5.47</w:t>
            </w:r>
          </w:p>
        </w:tc>
        <w:tc>
          <w:tcPr>
            <w:tcW w:w="2551" w:type="dxa"/>
            <w:vAlign w:val="center"/>
          </w:tcPr>
          <w:p w14:paraId="7A683BC2">
            <w:pPr>
              <w:pStyle w:val="13"/>
            </w:pPr>
          </w:p>
        </w:tc>
      </w:tr>
      <w:tr w14:paraId="038583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CA678C">
            <w:pPr>
              <w:pStyle w:val="15"/>
            </w:pPr>
            <w:r>
              <w:t>9</w:t>
            </w:r>
          </w:p>
        </w:tc>
        <w:tc>
          <w:tcPr>
            <w:tcW w:w="1191" w:type="dxa"/>
            <w:vAlign w:val="center"/>
          </w:tcPr>
          <w:p w14:paraId="3FFF359D">
            <w:pPr>
              <w:pStyle w:val="14"/>
            </w:pPr>
            <w:r>
              <w:t>30112</w:t>
            </w:r>
          </w:p>
        </w:tc>
        <w:tc>
          <w:tcPr>
            <w:tcW w:w="4535" w:type="dxa"/>
            <w:vAlign w:val="center"/>
          </w:tcPr>
          <w:p w14:paraId="61AED06D">
            <w:pPr>
              <w:pStyle w:val="14"/>
            </w:pPr>
            <w:r>
              <w:t>其他社会保障缴费</w:t>
            </w:r>
          </w:p>
        </w:tc>
        <w:tc>
          <w:tcPr>
            <w:tcW w:w="2551" w:type="dxa"/>
            <w:vAlign w:val="center"/>
          </w:tcPr>
          <w:p w14:paraId="273199B3">
            <w:pPr>
              <w:pStyle w:val="13"/>
            </w:pPr>
            <w:r>
              <w:t>5.03</w:t>
            </w:r>
          </w:p>
        </w:tc>
        <w:tc>
          <w:tcPr>
            <w:tcW w:w="2551" w:type="dxa"/>
            <w:vAlign w:val="center"/>
          </w:tcPr>
          <w:p w14:paraId="15723092">
            <w:pPr>
              <w:pStyle w:val="13"/>
            </w:pPr>
            <w:r>
              <w:t>5.03</w:t>
            </w:r>
          </w:p>
        </w:tc>
        <w:tc>
          <w:tcPr>
            <w:tcW w:w="2551" w:type="dxa"/>
            <w:vAlign w:val="center"/>
          </w:tcPr>
          <w:p w14:paraId="72686C7A">
            <w:pPr>
              <w:pStyle w:val="13"/>
            </w:pPr>
          </w:p>
        </w:tc>
      </w:tr>
      <w:tr w14:paraId="723FDE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9108D0">
            <w:pPr>
              <w:pStyle w:val="15"/>
            </w:pPr>
            <w:r>
              <w:t>10</w:t>
            </w:r>
          </w:p>
        </w:tc>
        <w:tc>
          <w:tcPr>
            <w:tcW w:w="1191" w:type="dxa"/>
            <w:vAlign w:val="center"/>
          </w:tcPr>
          <w:p w14:paraId="1406CADE">
            <w:pPr>
              <w:pStyle w:val="14"/>
            </w:pPr>
            <w:r>
              <w:t>30113</w:t>
            </w:r>
          </w:p>
        </w:tc>
        <w:tc>
          <w:tcPr>
            <w:tcW w:w="4535" w:type="dxa"/>
            <w:vAlign w:val="center"/>
          </w:tcPr>
          <w:p w14:paraId="00913879">
            <w:pPr>
              <w:pStyle w:val="14"/>
            </w:pPr>
            <w:r>
              <w:t>住房公积金</w:t>
            </w:r>
          </w:p>
        </w:tc>
        <w:tc>
          <w:tcPr>
            <w:tcW w:w="2551" w:type="dxa"/>
            <w:vAlign w:val="center"/>
          </w:tcPr>
          <w:p w14:paraId="694D04EC">
            <w:pPr>
              <w:pStyle w:val="13"/>
            </w:pPr>
            <w:r>
              <w:t>12.43</w:t>
            </w:r>
          </w:p>
        </w:tc>
        <w:tc>
          <w:tcPr>
            <w:tcW w:w="2551" w:type="dxa"/>
            <w:vAlign w:val="center"/>
          </w:tcPr>
          <w:p w14:paraId="3B87303B">
            <w:pPr>
              <w:pStyle w:val="13"/>
            </w:pPr>
            <w:r>
              <w:t>12.43</w:t>
            </w:r>
          </w:p>
        </w:tc>
        <w:tc>
          <w:tcPr>
            <w:tcW w:w="2551" w:type="dxa"/>
            <w:vAlign w:val="center"/>
          </w:tcPr>
          <w:p w14:paraId="0B0DAC94">
            <w:pPr>
              <w:pStyle w:val="13"/>
            </w:pPr>
          </w:p>
        </w:tc>
      </w:tr>
      <w:tr w14:paraId="5B094E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8F4D49">
            <w:pPr>
              <w:pStyle w:val="15"/>
            </w:pPr>
            <w:r>
              <w:t>11</w:t>
            </w:r>
          </w:p>
        </w:tc>
        <w:tc>
          <w:tcPr>
            <w:tcW w:w="1191" w:type="dxa"/>
            <w:vAlign w:val="center"/>
          </w:tcPr>
          <w:p w14:paraId="3516228D">
            <w:pPr>
              <w:pStyle w:val="14"/>
            </w:pPr>
            <w:r>
              <w:t>30199</w:t>
            </w:r>
          </w:p>
        </w:tc>
        <w:tc>
          <w:tcPr>
            <w:tcW w:w="4535" w:type="dxa"/>
            <w:vAlign w:val="center"/>
          </w:tcPr>
          <w:p w14:paraId="733FA806">
            <w:pPr>
              <w:pStyle w:val="14"/>
            </w:pPr>
            <w:r>
              <w:t>其他工资福利支出</w:t>
            </w:r>
          </w:p>
        </w:tc>
        <w:tc>
          <w:tcPr>
            <w:tcW w:w="2551" w:type="dxa"/>
            <w:vAlign w:val="center"/>
          </w:tcPr>
          <w:p w14:paraId="6D18D431">
            <w:pPr>
              <w:pStyle w:val="13"/>
            </w:pPr>
            <w:r>
              <w:t>3.93</w:t>
            </w:r>
          </w:p>
        </w:tc>
        <w:tc>
          <w:tcPr>
            <w:tcW w:w="2551" w:type="dxa"/>
            <w:vAlign w:val="center"/>
          </w:tcPr>
          <w:p w14:paraId="4FD79001">
            <w:pPr>
              <w:pStyle w:val="13"/>
            </w:pPr>
            <w:r>
              <w:t>3.93</w:t>
            </w:r>
          </w:p>
        </w:tc>
        <w:tc>
          <w:tcPr>
            <w:tcW w:w="2551" w:type="dxa"/>
            <w:vAlign w:val="center"/>
          </w:tcPr>
          <w:p w14:paraId="2109FC7A">
            <w:pPr>
              <w:pStyle w:val="13"/>
            </w:pPr>
          </w:p>
        </w:tc>
      </w:tr>
      <w:tr w14:paraId="28C681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36CEC1">
            <w:pPr>
              <w:pStyle w:val="15"/>
            </w:pPr>
            <w:r>
              <w:t>12</w:t>
            </w:r>
          </w:p>
        </w:tc>
        <w:tc>
          <w:tcPr>
            <w:tcW w:w="1191" w:type="dxa"/>
            <w:vAlign w:val="center"/>
          </w:tcPr>
          <w:p w14:paraId="710D48D2">
            <w:pPr>
              <w:pStyle w:val="14"/>
            </w:pPr>
            <w:r>
              <w:t>302</w:t>
            </w:r>
          </w:p>
        </w:tc>
        <w:tc>
          <w:tcPr>
            <w:tcW w:w="4535" w:type="dxa"/>
            <w:vAlign w:val="center"/>
          </w:tcPr>
          <w:p w14:paraId="671B1893">
            <w:pPr>
              <w:pStyle w:val="14"/>
            </w:pPr>
            <w:r>
              <w:t>商品和服务支出</w:t>
            </w:r>
          </w:p>
        </w:tc>
        <w:tc>
          <w:tcPr>
            <w:tcW w:w="2551" w:type="dxa"/>
            <w:vAlign w:val="center"/>
          </w:tcPr>
          <w:p w14:paraId="3476EACD">
            <w:pPr>
              <w:pStyle w:val="13"/>
            </w:pPr>
            <w:r>
              <w:t>8.01</w:t>
            </w:r>
          </w:p>
        </w:tc>
        <w:tc>
          <w:tcPr>
            <w:tcW w:w="2551" w:type="dxa"/>
            <w:vAlign w:val="center"/>
          </w:tcPr>
          <w:p w14:paraId="50C2AB59">
            <w:pPr>
              <w:pStyle w:val="13"/>
            </w:pPr>
          </w:p>
        </w:tc>
        <w:tc>
          <w:tcPr>
            <w:tcW w:w="2551" w:type="dxa"/>
            <w:vAlign w:val="center"/>
          </w:tcPr>
          <w:p w14:paraId="440BE140">
            <w:pPr>
              <w:pStyle w:val="13"/>
            </w:pPr>
            <w:r>
              <w:t>8.01</w:t>
            </w:r>
          </w:p>
        </w:tc>
      </w:tr>
      <w:tr w14:paraId="238BDB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6D6D01">
            <w:pPr>
              <w:pStyle w:val="15"/>
            </w:pPr>
            <w:r>
              <w:t>13</w:t>
            </w:r>
          </w:p>
        </w:tc>
        <w:tc>
          <w:tcPr>
            <w:tcW w:w="1191" w:type="dxa"/>
            <w:vAlign w:val="center"/>
          </w:tcPr>
          <w:p w14:paraId="7AC108C3">
            <w:pPr>
              <w:pStyle w:val="14"/>
            </w:pPr>
            <w:r>
              <w:t>30216</w:t>
            </w:r>
          </w:p>
        </w:tc>
        <w:tc>
          <w:tcPr>
            <w:tcW w:w="4535" w:type="dxa"/>
            <w:vAlign w:val="center"/>
          </w:tcPr>
          <w:p w14:paraId="38F195E5">
            <w:pPr>
              <w:pStyle w:val="14"/>
            </w:pPr>
            <w:r>
              <w:t>培训费</w:t>
            </w:r>
          </w:p>
        </w:tc>
        <w:tc>
          <w:tcPr>
            <w:tcW w:w="2551" w:type="dxa"/>
            <w:vAlign w:val="center"/>
          </w:tcPr>
          <w:p w14:paraId="0F132FCB">
            <w:pPr>
              <w:pStyle w:val="13"/>
            </w:pPr>
            <w:r>
              <w:t>0.50</w:t>
            </w:r>
          </w:p>
        </w:tc>
        <w:tc>
          <w:tcPr>
            <w:tcW w:w="2551" w:type="dxa"/>
            <w:vAlign w:val="center"/>
          </w:tcPr>
          <w:p w14:paraId="0B85FA3F">
            <w:pPr>
              <w:pStyle w:val="13"/>
            </w:pPr>
          </w:p>
        </w:tc>
        <w:tc>
          <w:tcPr>
            <w:tcW w:w="2551" w:type="dxa"/>
            <w:vAlign w:val="center"/>
          </w:tcPr>
          <w:p w14:paraId="44142D8C">
            <w:pPr>
              <w:pStyle w:val="13"/>
            </w:pPr>
            <w:r>
              <w:t>0.50</w:t>
            </w:r>
          </w:p>
        </w:tc>
      </w:tr>
      <w:tr w14:paraId="08F29D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5B1401">
            <w:pPr>
              <w:pStyle w:val="15"/>
            </w:pPr>
            <w:r>
              <w:t>14</w:t>
            </w:r>
          </w:p>
        </w:tc>
        <w:tc>
          <w:tcPr>
            <w:tcW w:w="1191" w:type="dxa"/>
            <w:vAlign w:val="center"/>
          </w:tcPr>
          <w:p w14:paraId="443DA8A7">
            <w:pPr>
              <w:pStyle w:val="14"/>
            </w:pPr>
            <w:r>
              <w:t>30228</w:t>
            </w:r>
          </w:p>
        </w:tc>
        <w:tc>
          <w:tcPr>
            <w:tcW w:w="4535" w:type="dxa"/>
            <w:vAlign w:val="center"/>
          </w:tcPr>
          <w:p w14:paraId="137499C4">
            <w:pPr>
              <w:pStyle w:val="14"/>
            </w:pPr>
            <w:r>
              <w:t>工会经费</w:t>
            </w:r>
          </w:p>
        </w:tc>
        <w:tc>
          <w:tcPr>
            <w:tcW w:w="2551" w:type="dxa"/>
            <w:vAlign w:val="center"/>
          </w:tcPr>
          <w:p w14:paraId="41A2CD86">
            <w:pPr>
              <w:pStyle w:val="13"/>
            </w:pPr>
            <w:r>
              <w:t>1.30</w:t>
            </w:r>
          </w:p>
        </w:tc>
        <w:tc>
          <w:tcPr>
            <w:tcW w:w="2551" w:type="dxa"/>
            <w:vAlign w:val="center"/>
          </w:tcPr>
          <w:p w14:paraId="2EFCE80D">
            <w:pPr>
              <w:pStyle w:val="13"/>
            </w:pPr>
          </w:p>
        </w:tc>
        <w:tc>
          <w:tcPr>
            <w:tcW w:w="2551" w:type="dxa"/>
            <w:vAlign w:val="center"/>
          </w:tcPr>
          <w:p w14:paraId="5FB376B2">
            <w:pPr>
              <w:pStyle w:val="13"/>
            </w:pPr>
            <w:r>
              <w:t>1.30</w:t>
            </w:r>
          </w:p>
        </w:tc>
      </w:tr>
      <w:tr w14:paraId="42791C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7A1E91">
            <w:pPr>
              <w:pStyle w:val="15"/>
            </w:pPr>
            <w:r>
              <w:t>15</w:t>
            </w:r>
          </w:p>
        </w:tc>
        <w:tc>
          <w:tcPr>
            <w:tcW w:w="1191" w:type="dxa"/>
            <w:vAlign w:val="center"/>
          </w:tcPr>
          <w:p w14:paraId="34F2A726">
            <w:pPr>
              <w:pStyle w:val="14"/>
            </w:pPr>
            <w:r>
              <w:t>30229</w:t>
            </w:r>
          </w:p>
        </w:tc>
        <w:tc>
          <w:tcPr>
            <w:tcW w:w="4535" w:type="dxa"/>
            <w:vAlign w:val="center"/>
          </w:tcPr>
          <w:p w14:paraId="0A7DECE3">
            <w:pPr>
              <w:pStyle w:val="14"/>
            </w:pPr>
            <w:r>
              <w:t>福利费</w:t>
            </w:r>
          </w:p>
        </w:tc>
        <w:tc>
          <w:tcPr>
            <w:tcW w:w="2551" w:type="dxa"/>
            <w:vAlign w:val="center"/>
          </w:tcPr>
          <w:p w14:paraId="1B7C8EF5">
            <w:pPr>
              <w:pStyle w:val="13"/>
            </w:pPr>
            <w:r>
              <w:t>0.90</w:t>
            </w:r>
          </w:p>
        </w:tc>
        <w:tc>
          <w:tcPr>
            <w:tcW w:w="2551" w:type="dxa"/>
            <w:vAlign w:val="center"/>
          </w:tcPr>
          <w:p w14:paraId="1BF50B09">
            <w:pPr>
              <w:pStyle w:val="13"/>
            </w:pPr>
          </w:p>
        </w:tc>
        <w:tc>
          <w:tcPr>
            <w:tcW w:w="2551" w:type="dxa"/>
            <w:vAlign w:val="center"/>
          </w:tcPr>
          <w:p w14:paraId="417CCEDA">
            <w:pPr>
              <w:pStyle w:val="13"/>
            </w:pPr>
            <w:r>
              <w:t>0.90</w:t>
            </w:r>
          </w:p>
        </w:tc>
      </w:tr>
      <w:tr w14:paraId="22D718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0D8C5C">
            <w:pPr>
              <w:pStyle w:val="15"/>
            </w:pPr>
            <w:r>
              <w:t>16</w:t>
            </w:r>
          </w:p>
        </w:tc>
        <w:tc>
          <w:tcPr>
            <w:tcW w:w="1191" w:type="dxa"/>
            <w:vAlign w:val="center"/>
          </w:tcPr>
          <w:p w14:paraId="51EAE3CF">
            <w:pPr>
              <w:pStyle w:val="14"/>
            </w:pPr>
            <w:r>
              <w:t>30299</w:t>
            </w:r>
          </w:p>
        </w:tc>
        <w:tc>
          <w:tcPr>
            <w:tcW w:w="4535" w:type="dxa"/>
            <w:vAlign w:val="center"/>
          </w:tcPr>
          <w:p w14:paraId="28469DAC">
            <w:pPr>
              <w:pStyle w:val="14"/>
            </w:pPr>
            <w:r>
              <w:t>其他商品和服务支出</w:t>
            </w:r>
          </w:p>
        </w:tc>
        <w:tc>
          <w:tcPr>
            <w:tcW w:w="2551" w:type="dxa"/>
            <w:vAlign w:val="center"/>
          </w:tcPr>
          <w:p w14:paraId="6AF1D8E4">
            <w:pPr>
              <w:pStyle w:val="13"/>
            </w:pPr>
            <w:r>
              <w:t>5.31</w:t>
            </w:r>
          </w:p>
        </w:tc>
        <w:tc>
          <w:tcPr>
            <w:tcW w:w="2551" w:type="dxa"/>
            <w:vAlign w:val="center"/>
          </w:tcPr>
          <w:p w14:paraId="2456D20B">
            <w:pPr>
              <w:pStyle w:val="13"/>
            </w:pPr>
          </w:p>
        </w:tc>
        <w:tc>
          <w:tcPr>
            <w:tcW w:w="2551" w:type="dxa"/>
            <w:vAlign w:val="center"/>
          </w:tcPr>
          <w:p w14:paraId="63E2E7BE">
            <w:pPr>
              <w:pStyle w:val="13"/>
            </w:pPr>
            <w:r>
              <w:t>5.31</w:t>
            </w:r>
          </w:p>
        </w:tc>
      </w:tr>
      <w:tr w14:paraId="59B2C0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5DE8CF">
            <w:pPr>
              <w:pStyle w:val="15"/>
            </w:pPr>
            <w:r>
              <w:t>17</w:t>
            </w:r>
          </w:p>
        </w:tc>
        <w:tc>
          <w:tcPr>
            <w:tcW w:w="1191" w:type="dxa"/>
            <w:vAlign w:val="center"/>
          </w:tcPr>
          <w:p w14:paraId="1834F8DE">
            <w:pPr>
              <w:pStyle w:val="14"/>
            </w:pPr>
            <w:r>
              <w:t>303</w:t>
            </w:r>
          </w:p>
        </w:tc>
        <w:tc>
          <w:tcPr>
            <w:tcW w:w="4535" w:type="dxa"/>
            <w:vAlign w:val="center"/>
          </w:tcPr>
          <w:p w14:paraId="4AF754B3">
            <w:pPr>
              <w:pStyle w:val="14"/>
            </w:pPr>
            <w:r>
              <w:t>对个人和家庭的补助</w:t>
            </w:r>
          </w:p>
        </w:tc>
        <w:tc>
          <w:tcPr>
            <w:tcW w:w="2551" w:type="dxa"/>
            <w:vAlign w:val="center"/>
          </w:tcPr>
          <w:p w14:paraId="7352A93D">
            <w:pPr>
              <w:pStyle w:val="13"/>
            </w:pPr>
            <w:r>
              <w:t>0.36</w:t>
            </w:r>
          </w:p>
        </w:tc>
        <w:tc>
          <w:tcPr>
            <w:tcW w:w="2551" w:type="dxa"/>
            <w:vAlign w:val="center"/>
          </w:tcPr>
          <w:p w14:paraId="07518ED7">
            <w:pPr>
              <w:pStyle w:val="13"/>
            </w:pPr>
            <w:r>
              <w:t>0.36</w:t>
            </w:r>
          </w:p>
        </w:tc>
        <w:tc>
          <w:tcPr>
            <w:tcW w:w="2551" w:type="dxa"/>
            <w:vAlign w:val="center"/>
          </w:tcPr>
          <w:p w14:paraId="009045D0">
            <w:pPr>
              <w:pStyle w:val="13"/>
            </w:pPr>
          </w:p>
        </w:tc>
      </w:tr>
      <w:tr w14:paraId="717BAE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C5BAA5">
            <w:pPr>
              <w:pStyle w:val="15"/>
            </w:pPr>
            <w:r>
              <w:t>18</w:t>
            </w:r>
          </w:p>
        </w:tc>
        <w:tc>
          <w:tcPr>
            <w:tcW w:w="1191" w:type="dxa"/>
            <w:vAlign w:val="center"/>
          </w:tcPr>
          <w:p w14:paraId="10ED979C">
            <w:pPr>
              <w:pStyle w:val="14"/>
            </w:pPr>
            <w:r>
              <w:t>30309</w:t>
            </w:r>
          </w:p>
        </w:tc>
        <w:tc>
          <w:tcPr>
            <w:tcW w:w="4535" w:type="dxa"/>
            <w:vAlign w:val="center"/>
          </w:tcPr>
          <w:p w14:paraId="1F426016">
            <w:pPr>
              <w:pStyle w:val="14"/>
            </w:pPr>
            <w:r>
              <w:t>奖励金</w:t>
            </w:r>
          </w:p>
        </w:tc>
        <w:tc>
          <w:tcPr>
            <w:tcW w:w="2551" w:type="dxa"/>
            <w:vAlign w:val="center"/>
          </w:tcPr>
          <w:p w14:paraId="4C8BB103">
            <w:pPr>
              <w:pStyle w:val="13"/>
            </w:pPr>
            <w:r>
              <w:t>0.36</w:t>
            </w:r>
          </w:p>
        </w:tc>
        <w:tc>
          <w:tcPr>
            <w:tcW w:w="2551" w:type="dxa"/>
            <w:vAlign w:val="center"/>
          </w:tcPr>
          <w:p w14:paraId="534192BB">
            <w:pPr>
              <w:pStyle w:val="13"/>
            </w:pPr>
            <w:r>
              <w:t>0.36</w:t>
            </w:r>
          </w:p>
        </w:tc>
        <w:tc>
          <w:tcPr>
            <w:tcW w:w="2551" w:type="dxa"/>
            <w:vAlign w:val="center"/>
          </w:tcPr>
          <w:p w14:paraId="7031BC46">
            <w:pPr>
              <w:pStyle w:val="13"/>
            </w:pPr>
          </w:p>
        </w:tc>
      </w:tr>
    </w:tbl>
    <w:p w14:paraId="02371524">
      <w:pPr>
        <w:sectPr>
          <w:pgSz w:w="16840" w:h="11900" w:orient="landscape"/>
          <w:pgMar w:top="1361" w:right="1020" w:bottom="1134" w:left="1020" w:header="720" w:footer="720" w:gutter="0"/>
          <w:cols w:space="720" w:num="1"/>
        </w:sectPr>
      </w:pPr>
    </w:p>
    <w:p w14:paraId="7EEF0319">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23A9C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6A2E4BE">
            <w:pPr>
              <w:pStyle w:val="11"/>
            </w:pPr>
            <w:r>
              <w:t>324016石家庄市自然资源和规划局综合保税区分局</w:t>
            </w:r>
          </w:p>
        </w:tc>
        <w:tc>
          <w:tcPr>
            <w:tcW w:w="2551" w:type="dxa"/>
            <w:tcBorders>
              <w:top w:val="single" w:color="FFFFFF" w:sz="6" w:space="0"/>
              <w:left w:val="single" w:color="FFFFFF" w:sz="6" w:space="0"/>
              <w:right w:val="single" w:color="FFFFFF" w:sz="6" w:space="0"/>
            </w:tcBorders>
            <w:vAlign w:val="center"/>
          </w:tcPr>
          <w:p w14:paraId="749A0FDB">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469E1A3D">
            <w:pPr>
              <w:pStyle w:val="9"/>
            </w:pPr>
            <w:r>
              <w:t>单位：万元</w:t>
            </w:r>
          </w:p>
        </w:tc>
      </w:tr>
      <w:tr w14:paraId="0BDE8A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37A355">
            <w:pPr>
              <w:pStyle w:val="12"/>
            </w:pPr>
            <w:r>
              <w:t>序号</w:t>
            </w:r>
          </w:p>
        </w:tc>
        <w:tc>
          <w:tcPr>
            <w:tcW w:w="5726" w:type="dxa"/>
            <w:gridSpan w:val="2"/>
            <w:vAlign w:val="center"/>
          </w:tcPr>
          <w:p w14:paraId="73419C5F">
            <w:pPr>
              <w:pStyle w:val="12"/>
            </w:pPr>
            <w:r>
              <w:t>功能分类科目</w:t>
            </w:r>
          </w:p>
        </w:tc>
        <w:tc>
          <w:tcPr>
            <w:tcW w:w="2551" w:type="dxa"/>
            <w:vMerge w:val="restart"/>
            <w:vAlign w:val="center"/>
          </w:tcPr>
          <w:p w14:paraId="111D0C37">
            <w:pPr>
              <w:pStyle w:val="12"/>
            </w:pPr>
            <w:r>
              <w:t>合计</w:t>
            </w:r>
          </w:p>
        </w:tc>
        <w:tc>
          <w:tcPr>
            <w:tcW w:w="2551" w:type="dxa"/>
            <w:vMerge w:val="restart"/>
            <w:vAlign w:val="center"/>
          </w:tcPr>
          <w:p w14:paraId="73666B9B">
            <w:pPr>
              <w:pStyle w:val="12"/>
            </w:pPr>
            <w:r>
              <w:t>基本支出</w:t>
            </w:r>
          </w:p>
        </w:tc>
        <w:tc>
          <w:tcPr>
            <w:tcW w:w="2551" w:type="dxa"/>
            <w:vMerge w:val="restart"/>
            <w:vAlign w:val="center"/>
          </w:tcPr>
          <w:p w14:paraId="4ADCE247">
            <w:pPr>
              <w:pStyle w:val="12"/>
            </w:pPr>
            <w:r>
              <w:t>项目支出</w:t>
            </w:r>
          </w:p>
        </w:tc>
      </w:tr>
      <w:tr w14:paraId="35DF9E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4A5F76"/>
        </w:tc>
        <w:tc>
          <w:tcPr>
            <w:tcW w:w="1191" w:type="dxa"/>
            <w:vAlign w:val="center"/>
          </w:tcPr>
          <w:p w14:paraId="7A032DCA">
            <w:pPr>
              <w:pStyle w:val="12"/>
            </w:pPr>
            <w:r>
              <w:t>科目编码</w:t>
            </w:r>
          </w:p>
        </w:tc>
        <w:tc>
          <w:tcPr>
            <w:tcW w:w="4535" w:type="dxa"/>
            <w:vAlign w:val="center"/>
          </w:tcPr>
          <w:p w14:paraId="41FBAA81">
            <w:pPr>
              <w:pStyle w:val="12"/>
            </w:pPr>
            <w:r>
              <w:t>科目名称</w:t>
            </w:r>
          </w:p>
        </w:tc>
        <w:tc>
          <w:tcPr>
            <w:tcW w:w="2551" w:type="dxa"/>
            <w:vMerge w:val="continue"/>
          </w:tcPr>
          <w:p w14:paraId="0EDE455A"/>
        </w:tc>
        <w:tc>
          <w:tcPr>
            <w:tcW w:w="2551" w:type="dxa"/>
            <w:vMerge w:val="continue"/>
          </w:tcPr>
          <w:p w14:paraId="0027AE29"/>
        </w:tc>
        <w:tc>
          <w:tcPr>
            <w:tcW w:w="2551" w:type="dxa"/>
            <w:vMerge w:val="continue"/>
          </w:tcPr>
          <w:p w14:paraId="15203F82"/>
        </w:tc>
      </w:tr>
      <w:tr w14:paraId="4227FF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B9FF33">
            <w:pPr>
              <w:pStyle w:val="12"/>
            </w:pPr>
            <w:r>
              <w:t>栏次</w:t>
            </w:r>
          </w:p>
        </w:tc>
        <w:tc>
          <w:tcPr>
            <w:tcW w:w="1191" w:type="dxa"/>
            <w:vAlign w:val="center"/>
          </w:tcPr>
          <w:p w14:paraId="564295D0">
            <w:pPr>
              <w:pStyle w:val="12"/>
            </w:pPr>
            <w:r>
              <w:t>1</w:t>
            </w:r>
          </w:p>
        </w:tc>
        <w:tc>
          <w:tcPr>
            <w:tcW w:w="4535" w:type="dxa"/>
            <w:vAlign w:val="center"/>
          </w:tcPr>
          <w:p w14:paraId="478D6A45">
            <w:pPr>
              <w:pStyle w:val="12"/>
            </w:pPr>
            <w:r>
              <w:t>2</w:t>
            </w:r>
          </w:p>
        </w:tc>
        <w:tc>
          <w:tcPr>
            <w:tcW w:w="2551" w:type="dxa"/>
            <w:vAlign w:val="center"/>
          </w:tcPr>
          <w:p w14:paraId="4CFFB0FF">
            <w:pPr>
              <w:pStyle w:val="12"/>
            </w:pPr>
            <w:r>
              <w:t>3</w:t>
            </w:r>
          </w:p>
        </w:tc>
        <w:tc>
          <w:tcPr>
            <w:tcW w:w="2551" w:type="dxa"/>
            <w:vAlign w:val="center"/>
          </w:tcPr>
          <w:p w14:paraId="6E0F0B9E">
            <w:pPr>
              <w:pStyle w:val="12"/>
            </w:pPr>
            <w:r>
              <w:t>4</w:t>
            </w:r>
          </w:p>
        </w:tc>
        <w:tc>
          <w:tcPr>
            <w:tcW w:w="2551" w:type="dxa"/>
            <w:vAlign w:val="center"/>
          </w:tcPr>
          <w:p w14:paraId="755F58A0">
            <w:pPr>
              <w:pStyle w:val="12"/>
            </w:pPr>
            <w:r>
              <w:t>5</w:t>
            </w:r>
          </w:p>
        </w:tc>
      </w:tr>
      <w:tr w14:paraId="596320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87CA85">
            <w:pPr>
              <w:pStyle w:val="15"/>
            </w:pPr>
          </w:p>
        </w:tc>
        <w:tc>
          <w:tcPr>
            <w:tcW w:w="1191" w:type="dxa"/>
            <w:vAlign w:val="center"/>
          </w:tcPr>
          <w:p w14:paraId="31815053">
            <w:pPr>
              <w:pStyle w:val="14"/>
            </w:pPr>
          </w:p>
        </w:tc>
        <w:tc>
          <w:tcPr>
            <w:tcW w:w="4535" w:type="dxa"/>
            <w:vAlign w:val="center"/>
          </w:tcPr>
          <w:p w14:paraId="3C214BA9">
            <w:pPr>
              <w:pStyle w:val="14"/>
            </w:pPr>
          </w:p>
        </w:tc>
        <w:tc>
          <w:tcPr>
            <w:tcW w:w="2551" w:type="dxa"/>
            <w:vAlign w:val="center"/>
          </w:tcPr>
          <w:p w14:paraId="66082CF8">
            <w:pPr>
              <w:pStyle w:val="13"/>
            </w:pPr>
          </w:p>
        </w:tc>
        <w:tc>
          <w:tcPr>
            <w:tcW w:w="2551" w:type="dxa"/>
            <w:vAlign w:val="center"/>
          </w:tcPr>
          <w:p w14:paraId="5F884F9C">
            <w:pPr>
              <w:pStyle w:val="13"/>
            </w:pPr>
          </w:p>
        </w:tc>
        <w:tc>
          <w:tcPr>
            <w:tcW w:w="2551" w:type="dxa"/>
            <w:vAlign w:val="center"/>
          </w:tcPr>
          <w:p w14:paraId="4583B58E">
            <w:pPr>
              <w:pStyle w:val="13"/>
            </w:pPr>
          </w:p>
        </w:tc>
      </w:tr>
    </w:tbl>
    <w:p w14:paraId="677CAC5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CAC5A86">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98787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BA49EEC">
            <w:pPr>
              <w:pStyle w:val="11"/>
            </w:pPr>
            <w:r>
              <w:t>324016石家庄市自然资源和规划局综合保税区分局</w:t>
            </w:r>
          </w:p>
        </w:tc>
        <w:tc>
          <w:tcPr>
            <w:tcW w:w="2551" w:type="dxa"/>
            <w:tcBorders>
              <w:top w:val="single" w:color="FFFFFF" w:sz="6" w:space="0"/>
              <w:left w:val="single" w:color="FFFFFF" w:sz="6" w:space="0"/>
              <w:right w:val="single" w:color="FFFFFF" w:sz="6" w:space="0"/>
            </w:tcBorders>
            <w:vAlign w:val="center"/>
          </w:tcPr>
          <w:p w14:paraId="0711FED2">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116E4F09">
            <w:pPr>
              <w:pStyle w:val="9"/>
            </w:pPr>
            <w:r>
              <w:t>单位：万元</w:t>
            </w:r>
          </w:p>
        </w:tc>
      </w:tr>
      <w:tr w14:paraId="32A267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6A5217">
            <w:pPr>
              <w:pStyle w:val="12"/>
            </w:pPr>
            <w:r>
              <w:t>序号</w:t>
            </w:r>
          </w:p>
        </w:tc>
        <w:tc>
          <w:tcPr>
            <w:tcW w:w="5726" w:type="dxa"/>
            <w:gridSpan w:val="2"/>
            <w:vAlign w:val="center"/>
          </w:tcPr>
          <w:p w14:paraId="7B89E3D4">
            <w:pPr>
              <w:pStyle w:val="12"/>
            </w:pPr>
            <w:r>
              <w:t>功能分类科目</w:t>
            </w:r>
          </w:p>
        </w:tc>
        <w:tc>
          <w:tcPr>
            <w:tcW w:w="2551" w:type="dxa"/>
            <w:vMerge w:val="restart"/>
            <w:vAlign w:val="center"/>
          </w:tcPr>
          <w:p w14:paraId="33B43507">
            <w:pPr>
              <w:pStyle w:val="12"/>
            </w:pPr>
            <w:r>
              <w:t>合计</w:t>
            </w:r>
          </w:p>
        </w:tc>
        <w:tc>
          <w:tcPr>
            <w:tcW w:w="2551" w:type="dxa"/>
            <w:vMerge w:val="restart"/>
            <w:vAlign w:val="center"/>
          </w:tcPr>
          <w:p w14:paraId="56962E2F">
            <w:pPr>
              <w:pStyle w:val="12"/>
            </w:pPr>
            <w:r>
              <w:t>基本支出</w:t>
            </w:r>
          </w:p>
        </w:tc>
        <w:tc>
          <w:tcPr>
            <w:tcW w:w="2551" w:type="dxa"/>
            <w:vMerge w:val="restart"/>
            <w:vAlign w:val="center"/>
          </w:tcPr>
          <w:p w14:paraId="63CC8934">
            <w:pPr>
              <w:pStyle w:val="12"/>
            </w:pPr>
            <w:r>
              <w:t>项目支出</w:t>
            </w:r>
          </w:p>
        </w:tc>
      </w:tr>
      <w:tr w14:paraId="721D76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E6B03E"/>
        </w:tc>
        <w:tc>
          <w:tcPr>
            <w:tcW w:w="1191" w:type="dxa"/>
            <w:vAlign w:val="center"/>
          </w:tcPr>
          <w:p w14:paraId="2988CF96">
            <w:pPr>
              <w:pStyle w:val="12"/>
            </w:pPr>
            <w:r>
              <w:t>科目编码</w:t>
            </w:r>
          </w:p>
        </w:tc>
        <w:tc>
          <w:tcPr>
            <w:tcW w:w="4535" w:type="dxa"/>
            <w:vAlign w:val="center"/>
          </w:tcPr>
          <w:p w14:paraId="1260DA4A">
            <w:pPr>
              <w:pStyle w:val="12"/>
            </w:pPr>
            <w:r>
              <w:t>科目名称</w:t>
            </w:r>
          </w:p>
        </w:tc>
        <w:tc>
          <w:tcPr>
            <w:tcW w:w="2551" w:type="dxa"/>
            <w:vMerge w:val="continue"/>
          </w:tcPr>
          <w:p w14:paraId="475BA20E"/>
        </w:tc>
        <w:tc>
          <w:tcPr>
            <w:tcW w:w="2551" w:type="dxa"/>
            <w:vMerge w:val="continue"/>
          </w:tcPr>
          <w:p w14:paraId="51F23A2B"/>
        </w:tc>
        <w:tc>
          <w:tcPr>
            <w:tcW w:w="2551" w:type="dxa"/>
            <w:vMerge w:val="continue"/>
          </w:tcPr>
          <w:p w14:paraId="1BA61C4F"/>
        </w:tc>
      </w:tr>
      <w:tr w14:paraId="401A77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6DD41C">
            <w:pPr>
              <w:pStyle w:val="12"/>
            </w:pPr>
            <w:r>
              <w:t>栏次</w:t>
            </w:r>
          </w:p>
        </w:tc>
        <w:tc>
          <w:tcPr>
            <w:tcW w:w="1191" w:type="dxa"/>
            <w:vAlign w:val="center"/>
          </w:tcPr>
          <w:p w14:paraId="3F83F4E3">
            <w:pPr>
              <w:pStyle w:val="12"/>
            </w:pPr>
            <w:r>
              <w:t>1</w:t>
            </w:r>
          </w:p>
        </w:tc>
        <w:tc>
          <w:tcPr>
            <w:tcW w:w="4535" w:type="dxa"/>
            <w:vAlign w:val="center"/>
          </w:tcPr>
          <w:p w14:paraId="565618AD">
            <w:pPr>
              <w:pStyle w:val="12"/>
            </w:pPr>
            <w:r>
              <w:t>2</w:t>
            </w:r>
          </w:p>
        </w:tc>
        <w:tc>
          <w:tcPr>
            <w:tcW w:w="2551" w:type="dxa"/>
            <w:vAlign w:val="center"/>
          </w:tcPr>
          <w:p w14:paraId="4A9776BE">
            <w:pPr>
              <w:pStyle w:val="12"/>
            </w:pPr>
            <w:r>
              <w:t>3</w:t>
            </w:r>
          </w:p>
        </w:tc>
        <w:tc>
          <w:tcPr>
            <w:tcW w:w="2551" w:type="dxa"/>
            <w:vAlign w:val="center"/>
          </w:tcPr>
          <w:p w14:paraId="33519644">
            <w:pPr>
              <w:pStyle w:val="12"/>
            </w:pPr>
            <w:r>
              <w:t>4</w:t>
            </w:r>
          </w:p>
        </w:tc>
        <w:tc>
          <w:tcPr>
            <w:tcW w:w="2551" w:type="dxa"/>
            <w:vAlign w:val="center"/>
          </w:tcPr>
          <w:p w14:paraId="1D08E02A">
            <w:pPr>
              <w:pStyle w:val="12"/>
            </w:pPr>
            <w:r>
              <w:t>5</w:t>
            </w:r>
          </w:p>
        </w:tc>
      </w:tr>
      <w:tr w14:paraId="11097F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EDCB65">
            <w:pPr>
              <w:pStyle w:val="15"/>
            </w:pPr>
          </w:p>
        </w:tc>
        <w:tc>
          <w:tcPr>
            <w:tcW w:w="1191" w:type="dxa"/>
            <w:vAlign w:val="center"/>
          </w:tcPr>
          <w:p w14:paraId="6B05D4F0">
            <w:pPr>
              <w:pStyle w:val="14"/>
            </w:pPr>
          </w:p>
        </w:tc>
        <w:tc>
          <w:tcPr>
            <w:tcW w:w="4535" w:type="dxa"/>
            <w:vAlign w:val="center"/>
          </w:tcPr>
          <w:p w14:paraId="60C5B009">
            <w:pPr>
              <w:pStyle w:val="14"/>
            </w:pPr>
          </w:p>
        </w:tc>
        <w:tc>
          <w:tcPr>
            <w:tcW w:w="2551" w:type="dxa"/>
            <w:vAlign w:val="center"/>
          </w:tcPr>
          <w:p w14:paraId="40A2FF07">
            <w:pPr>
              <w:pStyle w:val="13"/>
            </w:pPr>
          </w:p>
        </w:tc>
        <w:tc>
          <w:tcPr>
            <w:tcW w:w="2551" w:type="dxa"/>
            <w:vAlign w:val="center"/>
          </w:tcPr>
          <w:p w14:paraId="2B8E0D02">
            <w:pPr>
              <w:pStyle w:val="13"/>
            </w:pPr>
          </w:p>
        </w:tc>
        <w:tc>
          <w:tcPr>
            <w:tcW w:w="2551" w:type="dxa"/>
            <w:vAlign w:val="center"/>
          </w:tcPr>
          <w:p w14:paraId="04163A8A">
            <w:pPr>
              <w:pStyle w:val="13"/>
            </w:pPr>
          </w:p>
        </w:tc>
      </w:tr>
    </w:tbl>
    <w:p w14:paraId="2927E36B">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1363812">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298CF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8888750">
            <w:pPr>
              <w:pStyle w:val="11"/>
            </w:pPr>
            <w:r>
              <w:t>324016石家庄市自然资源和规划局综合保税区分局</w:t>
            </w:r>
          </w:p>
        </w:tc>
        <w:tc>
          <w:tcPr>
            <w:tcW w:w="2381" w:type="dxa"/>
            <w:tcBorders>
              <w:top w:val="single" w:color="FFFFFF" w:sz="6" w:space="0"/>
              <w:left w:val="single" w:color="FFFFFF" w:sz="6" w:space="0"/>
              <w:right w:val="single" w:color="FFFFFF" w:sz="6" w:space="0"/>
            </w:tcBorders>
            <w:vAlign w:val="center"/>
          </w:tcPr>
          <w:p w14:paraId="617C31EB">
            <w:pPr>
              <w:pStyle w:val="10"/>
            </w:pPr>
            <w:r>
              <w:t>预算年度：2025</w:t>
            </w:r>
          </w:p>
        </w:tc>
        <w:tc>
          <w:tcPr>
            <w:tcW w:w="4762" w:type="dxa"/>
            <w:gridSpan w:val="2"/>
            <w:tcBorders>
              <w:top w:val="single" w:color="FFFFFF" w:sz="6" w:space="0"/>
              <w:left w:val="single" w:color="FFFFFF" w:sz="6" w:space="0"/>
              <w:right w:val="single" w:color="FFFFFF" w:sz="6" w:space="0"/>
            </w:tcBorders>
            <w:vAlign w:val="center"/>
          </w:tcPr>
          <w:p w14:paraId="5F5FC412">
            <w:pPr>
              <w:pStyle w:val="9"/>
            </w:pPr>
            <w:r>
              <w:t>单位：万元</w:t>
            </w:r>
          </w:p>
        </w:tc>
      </w:tr>
      <w:tr w14:paraId="73946E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46746B">
            <w:pPr>
              <w:pStyle w:val="12"/>
            </w:pPr>
            <w:r>
              <w:t>序号</w:t>
            </w:r>
          </w:p>
        </w:tc>
        <w:tc>
          <w:tcPr>
            <w:tcW w:w="3798" w:type="dxa"/>
            <w:vMerge w:val="restart"/>
            <w:vAlign w:val="center"/>
          </w:tcPr>
          <w:p w14:paraId="034D3367">
            <w:pPr>
              <w:pStyle w:val="12"/>
            </w:pPr>
            <w:r>
              <w:t>项  目</w:t>
            </w:r>
          </w:p>
        </w:tc>
        <w:tc>
          <w:tcPr>
            <w:tcW w:w="9524" w:type="dxa"/>
            <w:gridSpan w:val="4"/>
            <w:vAlign w:val="center"/>
          </w:tcPr>
          <w:p w14:paraId="05B4A150">
            <w:pPr>
              <w:pStyle w:val="12"/>
            </w:pPr>
            <w:r>
              <w:t>资 金 性 质</w:t>
            </w:r>
          </w:p>
        </w:tc>
      </w:tr>
      <w:tr w14:paraId="50B381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896FCCD"/>
        </w:tc>
        <w:tc>
          <w:tcPr>
            <w:tcW w:w="3798" w:type="dxa"/>
            <w:vMerge w:val="continue"/>
          </w:tcPr>
          <w:p w14:paraId="49D621CD"/>
        </w:tc>
        <w:tc>
          <w:tcPr>
            <w:tcW w:w="2381" w:type="dxa"/>
            <w:vAlign w:val="center"/>
          </w:tcPr>
          <w:p w14:paraId="4B092D1D">
            <w:pPr>
              <w:pStyle w:val="12"/>
            </w:pPr>
            <w:r>
              <w:t>合计</w:t>
            </w:r>
          </w:p>
        </w:tc>
        <w:tc>
          <w:tcPr>
            <w:tcW w:w="2381" w:type="dxa"/>
            <w:vAlign w:val="center"/>
          </w:tcPr>
          <w:p w14:paraId="572D50B4">
            <w:pPr>
              <w:pStyle w:val="12"/>
            </w:pPr>
            <w:r>
              <w:t>一般公共预算              财政拨款</w:t>
            </w:r>
          </w:p>
        </w:tc>
        <w:tc>
          <w:tcPr>
            <w:tcW w:w="2381" w:type="dxa"/>
            <w:vAlign w:val="center"/>
          </w:tcPr>
          <w:p w14:paraId="351750F1">
            <w:pPr>
              <w:pStyle w:val="12"/>
            </w:pPr>
            <w:r>
              <w:t>政府性基金                  预算拨款</w:t>
            </w:r>
          </w:p>
        </w:tc>
        <w:tc>
          <w:tcPr>
            <w:tcW w:w="2381" w:type="dxa"/>
            <w:vAlign w:val="center"/>
          </w:tcPr>
          <w:p w14:paraId="2AFF88FF">
            <w:pPr>
              <w:pStyle w:val="12"/>
            </w:pPr>
            <w:r>
              <w:t>国有资本经营              预算财政拨款</w:t>
            </w:r>
          </w:p>
        </w:tc>
      </w:tr>
      <w:tr w14:paraId="17C5CF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2C2BB49D">
            <w:pPr>
              <w:pStyle w:val="12"/>
            </w:pPr>
            <w:r>
              <w:t>栏次</w:t>
            </w:r>
          </w:p>
        </w:tc>
        <w:tc>
          <w:tcPr>
            <w:tcW w:w="3798" w:type="dxa"/>
            <w:vAlign w:val="center"/>
          </w:tcPr>
          <w:p w14:paraId="2763B928">
            <w:pPr>
              <w:pStyle w:val="12"/>
            </w:pPr>
            <w:r>
              <w:t>1</w:t>
            </w:r>
          </w:p>
        </w:tc>
        <w:tc>
          <w:tcPr>
            <w:tcW w:w="2381" w:type="dxa"/>
            <w:vAlign w:val="center"/>
          </w:tcPr>
          <w:p w14:paraId="32CA3FEF">
            <w:pPr>
              <w:pStyle w:val="12"/>
            </w:pPr>
            <w:r>
              <w:t>2</w:t>
            </w:r>
          </w:p>
        </w:tc>
        <w:tc>
          <w:tcPr>
            <w:tcW w:w="2381" w:type="dxa"/>
            <w:vAlign w:val="center"/>
          </w:tcPr>
          <w:p w14:paraId="36764B3B">
            <w:pPr>
              <w:pStyle w:val="12"/>
            </w:pPr>
            <w:r>
              <w:t>3</w:t>
            </w:r>
          </w:p>
        </w:tc>
        <w:tc>
          <w:tcPr>
            <w:tcW w:w="2381" w:type="dxa"/>
            <w:vAlign w:val="center"/>
          </w:tcPr>
          <w:p w14:paraId="509579F8">
            <w:pPr>
              <w:pStyle w:val="12"/>
            </w:pPr>
            <w:r>
              <w:t>4</w:t>
            </w:r>
          </w:p>
        </w:tc>
        <w:tc>
          <w:tcPr>
            <w:tcW w:w="2381" w:type="dxa"/>
            <w:vAlign w:val="center"/>
          </w:tcPr>
          <w:p w14:paraId="55395E7E">
            <w:pPr>
              <w:pStyle w:val="12"/>
            </w:pPr>
            <w:r>
              <w:t>5</w:t>
            </w:r>
          </w:p>
        </w:tc>
      </w:tr>
      <w:tr w14:paraId="33F837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A5C6912">
            <w:pPr>
              <w:pStyle w:val="15"/>
            </w:pPr>
          </w:p>
        </w:tc>
        <w:tc>
          <w:tcPr>
            <w:tcW w:w="3798" w:type="dxa"/>
            <w:vAlign w:val="center"/>
          </w:tcPr>
          <w:p w14:paraId="53668383">
            <w:pPr>
              <w:pStyle w:val="14"/>
            </w:pPr>
          </w:p>
        </w:tc>
        <w:tc>
          <w:tcPr>
            <w:tcW w:w="2381" w:type="dxa"/>
            <w:vAlign w:val="center"/>
          </w:tcPr>
          <w:p w14:paraId="1CE51592">
            <w:pPr>
              <w:pStyle w:val="13"/>
            </w:pPr>
          </w:p>
        </w:tc>
        <w:tc>
          <w:tcPr>
            <w:tcW w:w="2381" w:type="dxa"/>
            <w:vAlign w:val="center"/>
          </w:tcPr>
          <w:p w14:paraId="2C927EAF">
            <w:pPr>
              <w:pStyle w:val="13"/>
            </w:pPr>
          </w:p>
        </w:tc>
        <w:tc>
          <w:tcPr>
            <w:tcW w:w="2381" w:type="dxa"/>
            <w:vAlign w:val="center"/>
          </w:tcPr>
          <w:p w14:paraId="1EAA2723">
            <w:pPr>
              <w:pStyle w:val="13"/>
            </w:pPr>
          </w:p>
        </w:tc>
        <w:tc>
          <w:tcPr>
            <w:tcW w:w="2381" w:type="dxa"/>
            <w:vAlign w:val="center"/>
          </w:tcPr>
          <w:p w14:paraId="614AD4C7">
            <w:pPr>
              <w:pStyle w:val="13"/>
            </w:pPr>
          </w:p>
        </w:tc>
      </w:tr>
    </w:tbl>
    <w:p w14:paraId="0E4292B2">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3BEA286E">
      <w:pPr>
        <w:keepNext w:val="0"/>
        <w:keepLines w:val="0"/>
        <w:pageBreakBefore w:val="0"/>
        <w:widowControl/>
        <w:kinsoku/>
        <w:wordWrap/>
        <w:overflowPunct/>
        <w:topLinePunct w:val="0"/>
        <w:autoSpaceDE/>
        <w:autoSpaceDN/>
        <w:bidi w:val="0"/>
        <w:adjustRightInd/>
        <w:snapToGrid/>
        <w:spacing w:line="360" w:lineRule="auto"/>
        <w:jc w:val="center"/>
        <w:textAlignment w:val="auto"/>
        <w:outlineLvl w:val="4"/>
        <w:rPr>
          <w:spacing w:val="-20"/>
        </w:rPr>
      </w:pPr>
      <w:r>
        <w:rPr>
          <w:rFonts w:ascii="方正小标宋_GBK" w:hAnsi="方正小标宋_GBK" w:eastAsia="方正小标宋_GBK" w:cs="方正小标宋_GBK"/>
          <w:color w:val="000000"/>
          <w:spacing w:val="-20"/>
          <w:sz w:val="44"/>
        </w:rPr>
        <w:t>石家庄市自然资源和规划局综合保税区分局2025年单位预算信息公开情况说明</w:t>
      </w:r>
    </w:p>
    <w:p w14:paraId="331631C5">
      <w:pPr>
        <w:keepNext w:val="0"/>
        <w:keepLines w:val="0"/>
        <w:pageBreakBefore w:val="0"/>
        <w:widowControl/>
        <w:kinsoku/>
        <w:wordWrap/>
        <w:overflowPunct/>
        <w:topLinePunct w:val="0"/>
        <w:autoSpaceDE/>
        <w:autoSpaceDN/>
        <w:bidi w:val="0"/>
        <w:adjustRightInd/>
        <w:snapToGrid/>
        <w:spacing w:line="360" w:lineRule="auto"/>
        <w:ind w:firstLine="560"/>
        <w:textAlignment w:val="auto"/>
      </w:pPr>
      <w:r>
        <w:rPr>
          <w:rFonts w:eastAsia="方正仿宋_GBK" w:cs="Times New Roman"/>
          <w:color w:val="000000"/>
          <w:sz w:val="28"/>
        </w:rPr>
        <w:t>按照《中华人民共和国预算法》、《地方预决算公开操作规程》和《关于进一步推进预算公开工作的实施意见》规定，现将石家庄市自然资源和规划局综合保税区分局2025年单位预算公开如下：</w:t>
      </w:r>
    </w:p>
    <w:p w14:paraId="3F2EC792">
      <w:pPr>
        <w:keepNext w:val="0"/>
        <w:keepLines w:val="0"/>
        <w:pageBreakBefore w:val="0"/>
        <w:widowControl/>
        <w:kinsoku/>
        <w:wordWrap/>
        <w:overflowPunct/>
        <w:topLinePunct w:val="0"/>
        <w:autoSpaceDE/>
        <w:autoSpaceDN/>
        <w:bidi w:val="0"/>
        <w:adjustRightInd/>
        <w:snapToGrid/>
        <w:spacing w:before="10" w:after="10" w:line="360" w:lineRule="auto"/>
        <w:ind w:firstLine="640"/>
        <w:textAlignment w:val="auto"/>
        <w:outlineLvl w:val="5"/>
      </w:pPr>
      <w:r>
        <w:rPr>
          <w:rFonts w:ascii="黑体" w:hAnsi="黑体" w:eastAsia="黑体" w:cs="黑体"/>
          <w:color w:val="000000"/>
          <w:sz w:val="32"/>
        </w:rPr>
        <w:t>一、单位职责及机构设置情况</w:t>
      </w:r>
    </w:p>
    <w:p w14:paraId="3521C8CC">
      <w:pPr>
        <w:keepNext w:val="0"/>
        <w:keepLines w:val="0"/>
        <w:pageBreakBefore w:val="0"/>
        <w:widowControl/>
        <w:kinsoku/>
        <w:wordWrap/>
        <w:overflowPunct/>
        <w:topLinePunct w:val="0"/>
        <w:autoSpaceDE/>
        <w:autoSpaceDN/>
        <w:bidi w:val="0"/>
        <w:adjustRightInd/>
        <w:snapToGrid/>
        <w:spacing w:line="360" w:lineRule="auto"/>
        <w:ind w:firstLine="640"/>
        <w:textAlignment w:val="auto"/>
      </w:pPr>
      <w:r>
        <w:rPr>
          <w:rFonts w:ascii="方正楷体_GBK" w:hAnsi="方正楷体_GBK" w:eastAsia="方正楷体_GBK" w:cs="方正楷体_GBK"/>
          <w:b/>
          <w:color w:val="000000"/>
          <w:sz w:val="32"/>
        </w:rPr>
        <w:t>单位职责：</w:t>
      </w:r>
    </w:p>
    <w:p w14:paraId="434DE8D5">
      <w:pPr>
        <w:pStyle w:val="27"/>
        <w:keepNext w:val="0"/>
        <w:keepLines w:val="0"/>
        <w:pageBreakBefore w:val="0"/>
        <w:widowControl/>
        <w:kinsoku/>
        <w:wordWrap/>
        <w:overflowPunct/>
        <w:topLinePunct w:val="0"/>
        <w:autoSpaceDE/>
        <w:autoSpaceDN/>
        <w:bidi w:val="0"/>
        <w:adjustRightInd/>
        <w:snapToGrid/>
        <w:spacing w:line="360" w:lineRule="auto"/>
        <w:textAlignment w:val="auto"/>
      </w:pPr>
      <w:r>
        <w:rPr>
          <w:rFonts w:hint="eastAsia"/>
        </w:rPr>
        <w:t>一是依据市自然资源和规划局授权，协助管委会履行自然资源资产所有者职责和国土空间用途管制职责，监督检查自然资源、空间资源、国土空间规划及测绘等法律法规的执行情况；二是负责区内自然资源调查监测评价，实施自然资源基础调查、专项调查和监测；三是负责区内自然资源统一确权登记工作；四是负责区内自然资源资产有偿使用工作，组织实施全民所有制自然资源资产划拨、出让、租赁、作价出资和土地储备，合理配置全民所有自然资源资产；五是负责依法收缴相关资产收益；六是负责区内自然资源的合理开发利用，开展自然资源利用评价考核，组织开展节约集约利用；七是负责组织编制并监督实施国土空间详细规划和相关专项规划，落实国土空间用途管制制度；八是负责建设工程规划工作；九是负责土地等自然资源年度利用计划管理工作；十是负责土地等国土空间用途转用工作，并根据发展需要，协调藁城区和正定县完成区外土地征收征用；十一是协助藁城区和正定县查处区内自然资源开发利用、国土空间规划及测绘违法案件；十二是完成市局党组和管委会交办的其他工作任务。</w:t>
      </w:r>
    </w:p>
    <w:p w14:paraId="3ABC5D20">
      <w:pPr>
        <w:keepNext w:val="0"/>
        <w:keepLines w:val="0"/>
        <w:pageBreakBefore w:val="0"/>
        <w:widowControl/>
        <w:kinsoku/>
        <w:wordWrap/>
        <w:overflowPunct/>
        <w:topLinePunct w:val="0"/>
        <w:autoSpaceDE/>
        <w:autoSpaceDN/>
        <w:bidi w:val="0"/>
        <w:adjustRightInd/>
        <w:snapToGrid/>
        <w:spacing w:line="360" w:lineRule="auto"/>
        <w:ind w:firstLine="640"/>
        <w:textAlignment w:val="auto"/>
      </w:pPr>
      <w:r>
        <w:rPr>
          <w:rFonts w:ascii="方正楷体_GBK" w:hAnsi="方正楷体_GBK" w:eastAsia="方正楷体_GBK" w:cs="方正楷体_GBK"/>
          <w:b/>
          <w:color w:val="000000"/>
          <w:sz w:val="32"/>
        </w:rPr>
        <w:t>机构设置：</w:t>
      </w:r>
    </w:p>
    <w:p w14:paraId="774E31A0">
      <w:pPr>
        <w:keepNext w:val="0"/>
        <w:keepLines w:val="0"/>
        <w:pageBreakBefore w:val="0"/>
        <w:widowControl/>
        <w:kinsoku/>
        <w:wordWrap/>
        <w:overflowPunct/>
        <w:topLinePunct w:val="0"/>
        <w:autoSpaceDE/>
        <w:autoSpaceDN/>
        <w:bidi w:val="0"/>
        <w:adjustRightInd/>
        <w:snapToGrid/>
        <w:spacing w:line="360" w:lineRule="auto"/>
        <w:jc w:val="center"/>
        <w:textAlignment w:val="auto"/>
      </w:pPr>
      <w:r>
        <w:rPr>
          <w:rFonts w:ascii="方正小标宋_GBK" w:hAnsi="方正小标宋_GBK" w:eastAsia="方正小标宋_GBK" w:cs="方正小标宋_GBK"/>
          <w:color w:val="000000"/>
          <w:sz w:val="32"/>
        </w:rPr>
        <w:t>单位机构设置情况</w:t>
      </w:r>
    </w:p>
    <w:tbl>
      <w:tblPr>
        <w:tblStyle w:val="6"/>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58EDEF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F8BE126">
            <w:pPr>
              <w:pStyle w:val="12"/>
              <w:keepNext w:val="0"/>
              <w:keepLines w:val="0"/>
              <w:pageBreakBefore w:val="0"/>
              <w:widowControl/>
              <w:kinsoku/>
              <w:wordWrap/>
              <w:overflowPunct/>
              <w:topLinePunct w:val="0"/>
              <w:autoSpaceDE/>
              <w:autoSpaceDN/>
              <w:bidi w:val="0"/>
              <w:adjustRightInd/>
              <w:snapToGrid/>
              <w:spacing w:line="360" w:lineRule="auto"/>
              <w:textAlignment w:val="auto"/>
            </w:pPr>
            <w:r>
              <w:t>单位名称</w:t>
            </w:r>
          </w:p>
        </w:tc>
        <w:tc>
          <w:tcPr>
            <w:tcW w:w="1843" w:type="dxa"/>
            <w:vAlign w:val="center"/>
          </w:tcPr>
          <w:p w14:paraId="3B4C5AF8">
            <w:pPr>
              <w:pStyle w:val="12"/>
              <w:keepNext w:val="0"/>
              <w:keepLines w:val="0"/>
              <w:pageBreakBefore w:val="0"/>
              <w:widowControl/>
              <w:kinsoku/>
              <w:wordWrap/>
              <w:overflowPunct/>
              <w:topLinePunct w:val="0"/>
              <w:autoSpaceDE/>
              <w:autoSpaceDN/>
              <w:bidi w:val="0"/>
              <w:adjustRightInd/>
              <w:snapToGrid/>
              <w:spacing w:line="360" w:lineRule="auto"/>
              <w:textAlignment w:val="auto"/>
            </w:pPr>
            <w:r>
              <w:t>单位性质</w:t>
            </w:r>
          </w:p>
        </w:tc>
        <w:tc>
          <w:tcPr>
            <w:tcW w:w="2126" w:type="dxa"/>
            <w:vAlign w:val="center"/>
          </w:tcPr>
          <w:p w14:paraId="4C3FCCD2">
            <w:pPr>
              <w:pStyle w:val="12"/>
              <w:keepNext w:val="0"/>
              <w:keepLines w:val="0"/>
              <w:pageBreakBefore w:val="0"/>
              <w:widowControl/>
              <w:kinsoku/>
              <w:wordWrap/>
              <w:overflowPunct/>
              <w:topLinePunct w:val="0"/>
              <w:autoSpaceDE/>
              <w:autoSpaceDN/>
              <w:bidi w:val="0"/>
              <w:adjustRightInd/>
              <w:snapToGrid/>
              <w:spacing w:line="360" w:lineRule="auto"/>
              <w:textAlignment w:val="auto"/>
            </w:pPr>
            <w:r>
              <w:t>单位规格</w:t>
            </w:r>
          </w:p>
        </w:tc>
        <w:tc>
          <w:tcPr>
            <w:tcW w:w="3827" w:type="dxa"/>
            <w:vAlign w:val="center"/>
          </w:tcPr>
          <w:p w14:paraId="0958849A">
            <w:pPr>
              <w:pStyle w:val="12"/>
              <w:keepNext w:val="0"/>
              <w:keepLines w:val="0"/>
              <w:pageBreakBefore w:val="0"/>
              <w:widowControl/>
              <w:kinsoku/>
              <w:wordWrap/>
              <w:overflowPunct/>
              <w:topLinePunct w:val="0"/>
              <w:autoSpaceDE/>
              <w:autoSpaceDN/>
              <w:bidi w:val="0"/>
              <w:adjustRightInd/>
              <w:snapToGrid/>
              <w:spacing w:line="360" w:lineRule="auto"/>
              <w:textAlignment w:val="auto"/>
            </w:pPr>
            <w:r>
              <w:t>经费保障形式</w:t>
            </w:r>
          </w:p>
        </w:tc>
      </w:tr>
      <w:tr w14:paraId="08090E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4CEB1B0">
            <w:pPr>
              <w:pStyle w:val="14"/>
              <w:keepNext w:val="0"/>
              <w:keepLines w:val="0"/>
              <w:pageBreakBefore w:val="0"/>
              <w:widowControl/>
              <w:kinsoku/>
              <w:wordWrap/>
              <w:overflowPunct/>
              <w:topLinePunct w:val="0"/>
              <w:autoSpaceDE/>
              <w:autoSpaceDN/>
              <w:bidi w:val="0"/>
              <w:adjustRightInd/>
              <w:snapToGrid/>
              <w:spacing w:line="360" w:lineRule="auto"/>
              <w:textAlignment w:val="auto"/>
            </w:pPr>
            <w:r>
              <w:t>石家庄市自然资源和规划局综合保税区分局</w:t>
            </w:r>
          </w:p>
        </w:tc>
        <w:tc>
          <w:tcPr>
            <w:tcW w:w="1843" w:type="dxa"/>
            <w:vAlign w:val="center"/>
          </w:tcPr>
          <w:p w14:paraId="7E69D40A">
            <w:pPr>
              <w:pStyle w:val="15"/>
              <w:keepNext w:val="0"/>
              <w:keepLines w:val="0"/>
              <w:pageBreakBefore w:val="0"/>
              <w:widowControl/>
              <w:kinsoku/>
              <w:wordWrap/>
              <w:overflowPunct/>
              <w:topLinePunct w:val="0"/>
              <w:autoSpaceDE/>
              <w:autoSpaceDN/>
              <w:bidi w:val="0"/>
              <w:adjustRightInd/>
              <w:snapToGrid/>
              <w:spacing w:line="360" w:lineRule="auto"/>
              <w:textAlignment w:val="auto"/>
            </w:pPr>
            <w:r>
              <w:t>事业</w:t>
            </w:r>
          </w:p>
        </w:tc>
        <w:tc>
          <w:tcPr>
            <w:tcW w:w="2126" w:type="dxa"/>
            <w:vAlign w:val="center"/>
          </w:tcPr>
          <w:p w14:paraId="62A9B5ED">
            <w:pPr>
              <w:pStyle w:val="15"/>
              <w:keepNext w:val="0"/>
              <w:keepLines w:val="0"/>
              <w:pageBreakBefore w:val="0"/>
              <w:widowControl/>
              <w:kinsoku/>
              <w:wordWrap/>
              <w:overflowPunct/>
              <w:topLinePunct w:val="0"/>
              <w:autoSpaceDE/>
              <w:autoSpaceDN/>
              <w:bidi w:val="0"/>
              <w:adjustRightInd/>
              <w:snapToGrid/>
              <w:spacing w:line="360" w:lineRule="auto"/>
              <w:textAlignment w:val="auto"/>
            </w:pPr>
            <w:r>
              <w:t>正科级</w:t>
            </w:r>
          </w:p>
        </w:tc>
        <w:tc>
          <w:tcPr>
            <w:tcW w:w="3827" w:type="dxa"/>
            <w:vAlign w:val="center"/>
          </w:tcPr>
          <w:p w14:paraId="0D71C6C3">
            <w:pPr>
              <w:pStyle w:val="15"/>
              <w:keepNext w:val="0"/>
              <w:keepLines w:val="0"/>
              <w:pageBreakBefore w:val="0"/>
              <w:widowControl/>
              <w:kinsoku/>
              <w:wordWrap/>
              <w:overflowPunct/>
              <w:topLinePunct w:val="0"/>
              <w:autoSpaceDE/>
              <w:autoSpaceDN/>
              <w:bidi w:val="0"/>
              <w:adjustRightInd/>
              <w:snapToGrid/>
              <w:spacing w:line="360" w:lineRule="auto"/>
              <w:textAlignment w:val="auto"/>
            </w:pPr>
            <w:r>
              <w:t>财政性资金基本保证</w:t>
            </w:r>
          </w:p>
        </w:tc>
      </w:tr>
    </w:tbl>
    <w:p w14:paraId="4F6D07BB">
      <w:pPr>
        <w:keepNext w:val="0"/>
        <w:keepLines w:val="0"/>
        <w:pageBreakBefore w:val="0"/>
        <w:widowControl/>
        <w:kinsoku/>
        <w:wordWrap/>
        <w:overflowPunct/>
        <w:topLinePunct w:val="0"/>
        <w:autoSpaceDE/>
        <w:autoSpaceDN/>
        <w:bidi w:val="0"/>
        <w:adjustRightInd/>
        <w:snapToGrid/>
        <w:spacing w:before="10" w:after="10" w:line="360" w:lineRule="auto"/>
        <w:ind w:firstLine="640"/>
        <w:textAlignment w:val="auto"/>
        <w:outlineLvl w:val="5"/>
      </w:pPr>
      <w:r>
        <w:rPr>
          <w:rFonts w:ascii="黑体" w:hAnsi="黑体" w:eastAsia="黑体" w:cs="黑体"/>
          <w:color w:val="000000"/>
          <w:sz w:val="32"/>
        </w:rPr>
        <w:t>二、单位预算安排的总体情况</w:t>
      </w:r>
    </w:p>
    <w:p w14:paraId="43D1F13F">
      <w:pPr>
        <w:pStyle w:val="28"/>
        <w:keepNext w:val="0"/>
        <w:keepLines w:val="0"/>
        <w:pageBreakBefore w:val="0"/>
        <w:widowControl/>
        <w:kinsoku/>
        <w:wordWrap/>
        <w:overflowPunct/>
        <w:topLinePunct w:val="0"/>
        <w:autoSpaceDE/>
        <w:autoSpaceDN/>
        <w:bidi w:val="0"/>
        <w:adjustRightInd/>
        <w:snapToGrid/>
        <w:spacing w:line="360" w:lineRule="auto"/>
        <w:textAlignment w:val="auto"/>
        <w:rPr>
          <w:rFonts w:hint="eastAsia"/>
        </w:rPr>
      </w:pPr>
      <w:r>
        <w:rPr>
          <w:rFonts w:hint="eastAsia"/>
        </w:rPr>
        <w:t>按照预算管理有关规定，目前我</w:t>
      </w:r>
      <w:r>
        <w:rPr>
          <w:rFonts w:hint="eastAsia"/>
          <w:lang w:eastAsia="zh-CN"/>
        </w:rPr>
        <w:t>市</w:t>
      </w:r>
      <w:r>
        <w:rPr>
          <w:rFonts w:hint="eastAsia"/>
        </w:rPr>
        <w:t>单位预算的编制实行综合预算管理，即全部收入和支出都反映在预算中。</w:t>
      </w:r>
    </w:p>
    <w:p w14:paraId="5480C638">
      <w:pPr>
        <w:pStyle w:val="28"/>
        <w:keepNext w:val="0"/>
        <w:keepLines w:val="0"/>
        <w:pageBreakBefore w:val="0"/>
        <w:widowControl/>
        <w:kinsoku/>
        <w:wordWrap/>
        <w:overflowPunct/>
        <w:topLinePunct w:val="0"/>
        <w:autoSpaceDE/>
        <w:autoSpaceDN/>
        <w:bidi w:val="0"/>
        <w:adjustRightInd/>
        <w:snapToGrid/>
        <w:spacing w:line="360" w:lineRule="auto"/>
        <w:textAlignment w:val="auto"/>
        <w:rPr>
          <w:rFonts w:hint="eastAsia"/>
        </w:rPr>
      </w:pPr>
      <w:r>
        <w:rPr>
          <w:rFonts w:hint="eastAsia"/>
        </w:rPr>
        <w:t>1、收入说明</w:t>
      </w:r>
    </w:p>
    <w:p w14:paraId="082F340E">
      <w:pPr>
        <w:pStyle w:val="28"/>
        <w:keepNext w:val="0"/>
        <w:keepLines w:val="0"/>
        <w:pageBreakBefore w:val="0"/>
        <w:widowControl/>
        <w:kinsoku/>
        <w:wordWrap/>
        <w:overflowPunct/>
        <w:topLinePunct w:val="0"/>
        <w:autoSpaceDE/>
        <w:autoSpaceDN/>
        <w:bidi w:val="0"/>
        <w:adjustRightInd/>
        <w:snapToGrid/>
        <w:spacing w:line="360" w:lineRule="auto"/>
        <w:textAlignment w:val="auto"/>
        <w:rPr>
          <w:rFonts w:hint="eastAsia"/>
        </w:rPr>
      </w:pPr>
      <w:r>
        <w:rPr>
          <w:rFonts w:hint="eastAsia"/>
        </w:rPr>
        <w:t>反映本单位当年全部收入。202</w:t>
      </w:r>
      <w:r>
        <w:rPr>
          <w:rFonts w:hint="eastAsia"/>
          <w:lang w:val="en-US" w:eastAsia="zh-CN"/>
        </w:rPr>
        <w:t>5</w:t>
      </w:r>
      <w:r>
        <w:rPr>
          <w:rFonts w:hint="eastAsia"/>
        </w:rPr>
        <w:t>年预算收入</w:t>
      </w:r>
      <w:r>
        <w:rPr>
          <w:rFonts w:hint="eastAsia"/>
          <w:lang w:val="en-US" w:eastAsia="zh-CN"/>
        </w:rPr>
        <w:t>158.23</w:t>
      </w:r>
      <w:r>
        <w:rPr>
          <w:rFonts w:hint="eastAsia"/>
        </w:rPr>
        <w:t>万元，其中：一般公共预算财政拨款收入</w:t>
      </w:r>
      <w:r>
        <w:rPr>
          <w:rFonts w:hint="eastAsia"/>
          <w:lang w:val="en-US" w:eastAsia="zh-CN"/>
        </w:rPr>
        <w:t>158.23</w:t>
      </w:r>
      <w:r>
        <w:rPr>
          <w:rFonts w:hint="eastAsia"/>
        </w:rPr>
        <w:t>万元。</w:t>
      </w:r>
    </w:p>
    <w:p w14:paraId="723D03C0">
      <w:pPr>
        <w:pStyle w:val="28"/>
        <w:keepNext w:val="0"/>
        <w:keepLines w:val="0"/>
        <w:pageBreakBefore w:val="0"/>
        <w:widowControl/>
        <w:kinsoku/>
        <w:wordWrap/>
        <w:overflowPunct/>
        <w:topLinePunct w:val="0"/>
        <w:autoSpaceDE/>
        <w:autoSpaceDN/>
        <w:bidi w:val="0"/>
        <w:adjustRightInd/>
        <w:snapToGrid/>
        <w:spacing w:line="360" w:lineRule="auto"/>
        <w:textAlignment w:val="auto"/>
        <w:rPr>
          <w:rFonts w:hint="eastAsia"/>
        </w:rPr>
      </w:pPr>
      <w:r>
        <w:rPr>
          <w:rFonts w:hint="eastAsia"/>
        </w:rPr>
        <w:t>2、支出说明</w:t>
      </w:r>
    </w:p>
    <w:p w14:paraId="7F7C1201">
      <w:pPr>
        <w:pStyle w:val="28"/>
        <w:keepNext w:val="0"/>
        <w:keepLines w:val="0"/>
        <w:pageBreakBefore w:val="0"/>
        <w:widowControl/>
        <w:kinsoku/>
        <w:wordWrap/>
        <w:overflowPunct/>
        <w:topLinePunct w:val="0"/>
        <w:autoSpaceDE/>
        <w:autoSpaceDN/>
        <w:bidi w:val="0"/>
        <w:adjustRightInd/>
        <w:snapToGrid/>
        <w:spacing w:line="360" w:lineRule="auto"/>
        <w:textAlignment w:val="auto"/>
        <w:rPr>
          <w:rFonts w:hint="eastAsia"/>
        </w:rPr>
      </w:pPr>
      <w:r>
        <w:rPr>
          <w:rFonts w:hint="eastAsia"/>
        </w:rPr>
        <w:t>收支预算总表支出栏、基本支出表、项目支出表按经济分类和支出功能分类科目编制，反映石家庄市自然资源和规划局综合保税区分局年度部门预算中支出预算的总体情况。202</w:t>
      </w:r>
      <w:r>
        <w:rPr>
          <w:rFonts w:hint="eastAsia"/>
          <w:lang w:val="en-US" w:eastAsia="zh-CN"/>
        </w:rPr>
        <w:t>5</w:t>
      </w:r>
      <w:r>
        <w:rPr>
          <w:rFonts w:hint="eastAsia"/>
        </w:rPr>
        <w:t>年支出预算</w:t>
      </w:r>
      <w:r>
        <w:rPr>
          <w:rFonts w:hint="eastAsia"/>
          <w:lang w:val="en-US" w:eastAsia="zh-CN"/>
        </w:rPr>
        <w:t>158.23</w:t>
      </w:r>
      <w:r>
        <w:rPr>
          <w:rFonts w:hint="eastAsia"/>
        </w:rPr>
        <w:t>万元，其中基本支出</w:t>
      </w:r>
      <w:r>
        <w:rPr>
          <w:rFonts w:hint="eastAsia"/>
          <w:lang w:val="en-US" w:eastAsia="zh-CN"/>
        </w:rPr>
        <w:t>158.07</w:t>
      </w:r>
      <w:r>
        <w:rPr>
          <w:rFonts w:hint="eastAsia"/>
        </w:rPr>
        <w:t>万元，包括人员经费</w:t>
      </w:r>
      <w:r>
        <w:rPr>
          <w:rFonts w:hint="eastAsia"/>
          <w:lang w:val="en-US" w:eastAsia="zh-CN"/>
        </w:rPr>
        <w:t>150.06万元</w:t>
      </w:r>
      <w:r>
        <w:rPr>
          <w:rFonts w:hint="eastAsia"/>
        </w:rPr>
        <w:t>和日常公用经费</w:t>
      </w:r>
      <w:r>
        <w:rPr>
          <w:rFonts w:hint="eastAsia"/>
          <w:lang w:val="en-US" w:eastAsia="zh-CN"/>
        </w:rPr>
        <w:t>8.01万元</w:t>
      </w:r>
      <w:r>
        <w:rPr>
          <w:rFonts w:hint="eastAsia"/>
        </w:rPr>
        <w:t>；项目支出</w:t>
      </w:r>
      <w:r>
        <w:rPr>
          <w:rFonts w:hint="eastAsia"/>
          <w:lang w:val="en-US" w:eastAsia="zh-CN"/>
        </w:rPr>
        <w:t>0.16</w:t>
      </w:r>
      <w:r>
        <w:rPr>
          <w:rFonts w:hint="eastAsia"/>
        </w:rPr>
        <w:t>万元，主要为党组织活动经费。</w:t>
      </w:r>
    </w:p>
    <w:p w14:paraId="11F1D8AF">
      <w:pPr>
        <w:pStyle w:val="28"/>
        <w:keepNext w:val="0"/>
        <w:keepLines w:val="0"/>
        <w:pageBreakBefore w:val="0"/>
        <w:widowControl/>
        <w:kinsoku/>
        <w:wordWrap/>
        <w:overflowPunct/>
        <w:topLinePunct w:val="0"/>
        <w:autoSpaceDE/>
        <w:autoSpaceDN/>
        <w:bidi w:val="0"/>
        <w:adjustRightInd/>
        <w:snapToGrid/>
        <w:spacing w:line="360" w:lineRule="auto"/>
        <w:textAlignment w:val="auto"/>
        <w:rPr>
          <w:rFonts w:hint="eastAsia"/>
        </w:rPr>
      </w:pPr>
      <w:r>
        <w:rPr>
          <w:rFonts w:hint="eastAsia"/>
        </w:rPr>
        <w:t>3、比上年增减情况</w:t>
      </w:r>
    </w:p>
    <w:p w14:paraId="4158F7AB">
      <w:pPr>
        <w:pStyle w:val="28"/>
        <w:keepNext w:val="0"/>
        <w:keepLines w:val="0"/>
        <w:pageBreakBefore w:val="0"/>
        <w:widowControl/>
        <w:kinsoku/>
        <w:wordWrap/>
        <w:overflowPunct/>
        <w:topLinePunct w:val="0"/>
        <w:autoSpaceDE/>
        <w:autoSpaceDN/>
        <w:bidi w:val="0"/>
        <w:adjustRightInd/>
        <w:snapToGrid/>
        <w:spacing w:line="360" w:lineRule="auto"/>
        <w:textAlignment w:val="auto"/>
      </w:pPr>
      <w:r>
        <w:rPr>
          <w:rFonts w:hint="eastAsia"/>
        </w:rPr>
        <w:t>202</w:t>
      </w:r>
      <w:r>
        <w:rPr>
          <w:rFonts w:hint="eastAsia"/>
          <w:lang w:val="en-US" w:eastAsia="zh-CN"/>
        </w:rPr>
        <w:t>5</w:t>
      </w:r>
      <w:r>
        <w:rPr>
          <w:rFonts w:hint="eastAsia"/>
        </w:rPr>
        <w:t>年预算收支安排</w:t>
      </w:r>
      <w:r>
        <w:rPr>
          <w:rFonts w:hint="eastAsia"/>
          <w:lang w:val="en-US" w:eastAsia="zh-CN"/>
        </w:rPr>
        <w:t>158.23</w:t>
      </w:r>
      <w:r>
        <w:rPr>
          <w:rFonts w:hint="eastAsia"/>
        </w:rPr>
        <w:t>万元，较202</w:t>
      </w:r>
      <w:r>
        <w:rPr>
          <w:rFonts w:hint="eastAsia"/>
          <w:lang w:val="en-US" w:eastAsia="zh-CN"/>
        </w:rPr>
        <w:t>4</w:t>
      </w:r>
      <w:r>
        <w:rPr>
          <w:rFonts w:hint="eastAsia"/>
        </w:rPr>
        <w:t>年预算</w:t>
      </w:r>
      <w:r>
        <w:rPr>
          <w:rFonts w:hint="eastAsia"/>
          <w:lang w:val="en-US" w:eastAsia="zh-CN"/>
        </w:rPr>
        <w:t>减少2.8</w:t>
      </w:r>
      <w:r>
        <w:rPr>
          <w:rFonts w:hint="eastAsia"/>
        </w:rPr>
        <w:t>万元，其中：基本支出</w:t>
      </w:r>
      <w:r>
        <w:rPr>
          <w:rFonts w:hint="eastAsia"/>
          <w:lang w:eastAsia="zh-CN"/>
        </w:rPr>
        <w:t>增加</w:t>
      </w:r>
      <w:r>
        <w:rPr>
          <w:rFonts w:hint="eastAsia"/>
          <w:lang w:val="en-US" w:eastAsia="zh-CN"/>
        </w:rPr>
        <w:t>3</w:t>
      </w:r>
      <w:r>
        <w:rPr>
          <w:rFonts w:hint="eastAsia"/>
        </w:rPr>
        <w:t>万元，主要原因是</w:t>
      </w:r>
      <w:r>
        <w:rPr>
          <w:rFonts w:hint="eastAsia"/>
          <w:lang w:eastAsia="zh-CN"/>
        </w:rPr>
        <w:t>工资增长导致人员经费增加</w:t>
      </w:r>
      <w:r>
        <w:rPr>
          <w:rFonts w:hint="eastAsia"/>
        </w:rPr>
        <w:t>；项目支出</w:t>
      </w:r>
      <w:r>
        <w:rPr>
          <w:rFonts w:hint="eastAsia"/>
          <w:lang w:val="en-US" w:eastAsia="zh-CN"/>
        </w:rPr>
        <w:t>减少5.8</w:t>
      </w:r>
      <w:r>
        <w:rPr>
          <w:rFonts w:hint="eastAsia"/>
        </w:rPr>
        <w:t>万元，主要原因是本年度</w:t>
      </w:r>
      <w:r>
        <w:rPr>
          <w:rFonts w:hint="eastAsia"/>
          <w:lang w:val="en-US" w:eastAsia="zh-CN"/>
        </w:rPr>
        <w:t>较上年度减少了</w:t>
      </w:r>
      <w:r>
        <w:rPr>
          <w:rFonts w:hint="eastAsia"/>
          <w:lang w:eastAsia="zh-CN"/>
        </w:rPr>
        <w:t>办公设备购置经费。</w:t>
      </w:r>
    </w:p>
    <w:p w14:paraId="35DDE582">
      <w:pPr>
        <w:keepNext w:val="0"/>
        <w:keepLines w:val="0"/>
        <w:pageBreakBefore w:val="0"/>
        <w:widowControl/>
        <w:kinsoku/>
        <w:wordWrap/>
        <w:overflowPunct/>
        <w:topLinePunct w:val="0"/>
        <w:autoSpaceDE/>
        <w:autoSpaceDN/>
        <w:bidi w:val="0"/>
        <w:adjustRightInd/>
        <w:snapToGrid/>
        <w:spacing w:before="10" w:after="10" w:line="360" w:lineRule="auto"/>
        <w:ind w:firstLine="640"/>
        <w:textAlignment w:val="auto"/>
        <w:outlineLvl w:val="5"/>
      </w:pPr>
      <w:r>
        <w:rPr>
          <w:rFonts w:ascii="黑体" w:hAnsi="黑体" w:eastAsia="黑体" w:cs="黑体"/>
          <w:color w:val="000000"/>
          <w:sz w:val="32"/>
        </w:rPr>
        <w:t>三、机关运行经费安排情况</w:t>
      </w:r>
    </w:p>
    <w:p w14:paraId="23A901AE">
      <w:pPr>
        <w:pStyle w:val="29"/>
        <w:keepNext w:val="0"/>
        <w:keepLines w:val="0"/>
        <w:pageBreakBefore w:val="0"/>
        <w:widowControl/>
        <w:kinsoku/>
        <w:wordWrap/>
        <w:overflowPunct/>
        <w:topLinePunct w:val="0"/>
        <w:autoSpaceDE/>
        <w:autoSpaceDN/>
        <w:bidi w:val="0"/>
        <w:adjustRightInd/>
        <w:snapToGrid/>
        <w:spacing w:line="360" w:lineRule="auto"/>
        <w:textAlignment w:val="auto"/>
      </w:pPr>
      <w:r>
        <w:rPr>
          <w:rFonts w:hint="eastAsia"/>
        </w:rPr>
        <w:t>202</w:t>
      </w:r>
      <w:r>
        <w:rPr>
          <w:rFonts w:hint="eastAsia"/>
          <w:lang w:val="en-US" w:eastAsia="zh-CN"/>
        </w:rPr>
        <w:t>5</w:t>
      </w:r>
      <w:r>
        <w:rPr>
          <w:rFonts w:hint="eastAsia"/>
        </w:rPr>
        <w:t>年，机关运行经费共计安排</w:t>
      </w:r>
      <w:r>
        <w:rPr>
          <w:rFonts w:hint="eastAsia"/>
          <w:lang w:val="en-US" w:eastAsia="zh-CN"/>
        </w:rPr>
        <w:t>8.01</w:t>
      </w:r>
      <w:r>
        <w:rPr>
          <w:rFonts w:hint="eastAsia"/>
        </w:rPr>
        <w:t>万元，主要是福利费、培训费、工会经费和综合定额。</w:t>
      </w:r>
    </w:p>
    <w:p w14:paraId="001D5585">
      <w:pPr>
        <w:keepNext w:val="0"/>
        <w:keepLines w:val="0"/>
        <w:pageBreakBefore w:val="0"/>
        <w:widowControl/>
        <w:kinsoku/>
        <w:wordWrap/>
        <w:overflowPunct/>
        <w:topLinePunct w:val="0"/>
        <w:autoSpaceDE/>
        <w:autoSpaceDN/>
        <w:bidi w:val="0"/>
        <w:adjustRightInd/>
        <w:snapToGrid/>
        <w:spacing w:before="10" w:after="10" w:line="360" w:lineRule="auto"/>
        <w:ind w:firstLine="640"/>
        <w:textAlignment w:val="auto"/>
        <w:outlineLvl w:val="5"/>
      </w:pPr>
      <w:r>
        <w:rPr>
          <w:rFonts w:ascii="黑体" w:hAnsi="黑体" w:eastAsia="黑体" w:cs="黑体"/>
          <w:color w:val="000000"/>
          <w:sz w:val="32"/>
        </w:rPr>
        <w:t>四、财政拨款“三公”经费预算情况及增减变化原因</w:t>
      </w:r>
    </w:p>
    <w:p w14:paraId="2A934BEE">
      <w:pPr>
        <w:pStyle w:val="30"/>
        <w:keepNext w:val="0"/>
        <w:keepLines w:val="0"/>
        <w:pageBreakBefore w:val="0"/>
        <w:widowControl/>
        <w:kinsoku/>
        <w:wordWrap/>
        <w:overflowPunct/>
        <w:topLinePunct w:val="0"/>
        <w:autoSpaceDE/>
        <w:autoSpaceDN/>
        <w:bidi w:val="0"/>
        <w:adjustRightInd/>
        <w:snapToGrid/>
        <w:spacing w:line="360" w:lineRule="auto"/>
        <w:textAlignment w:val="auto"/>
      </w:pPr>
      <w:r>
        <w:rPr>
          <w:rFonts w:hint="eastAsia"/>
        </w:rPr>
        <w:t>202</w:t>
      </w:r>
      <w:r>
        <w:rPr>
          <w:rFonts w:hint="eastAsia"/>
          <w:lang w:val="en-US" w:eastAsia="zh-CN"/>
        </w:rPr>
        <w:t>5</w:t>
      </w:r>
      <w:r>
        <w:rPr>
          <w:rFonts w:hint="eastAsia"/>
        </w:rPr>
        <w:t>年</w:t>
      </w:r>
      <w:r>
        <w:rPr>
          <w:rFonts w:hint="eastAsia"/>
          <w:lang w:eastAsia="zh-CN"/>
        </w:rPr>
        <w:t>无</w:t>
      </w:r>
      <w:r>
        <w:rPr>
          <w:rFonts w:hint="eastAsia"/>
        </w:rPr>
        <w:t>财政拨款“三公”经费预算</w:t>
      </w:r>
      <w:r>
        <w:rPr>
          <w:rFonts w:hint="eastAsia"/>
          <w:lang w:eastAsia="zh-CN"/>
        </w:rPr>
        <w:t>，与上年度相比无变化。</w:t>
      </w:r>
    </w:p>
    <w:p w14:paraId="275417CB">
      <w:pPr>
        <w:keepNext w:val="0"/>
        <w:keepLines w:val="0"/>
        <w:pageBreakBefore w:val="0"/>
        <w:widowControl/>
        <w:kinsoku/>
        <w:wordWrap/>
        <w:overflowPunct/>
        <w:topLinePunct w:val="0"/>
        <w:autoSpaceDE/>
        <w:autoSpaceDN/>
        <w:bidi w:val="0"/>
        <w:adjustRightInd/>
        <w:snapToGrid/>
        <w:spacing w:before="10" w:after="10" w:line="360" w:lineRule="auto"/>
        <w:ind w:firstLine="640"/>
        <w:textAlignment w:val="auto"/>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A5908D7">
      <w:pPr>
        <w:ind w:firstLine="560"/>
      </w:pPr>
      <w:r>
        <w:rPr>
          <w:rFonts w:ascii="方正仿宋_GBK" w:hAnsi="方正仿宋_GBK" w:eastAsia="方正仿宋_GBK" w:cs="方正仿宋_GBK"/>
          <w:b/>
          <w:color w:val="000000"/>
          <w:sz w:val="28"/>
        </w:rPr>
        <w:t>1、党组织活动经费绩效目标表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D13C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02269B">
            <w:pPr>
              <w:pStyle w:val="13"/>
            </w:pPr>
            <w:r>
              <w:t>单位：万元</w:t>
            </w:r>
          </w:p>
        </w:tc>
      </w:tr>
      <w:tr w14:paraId="270A3D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E25361">
            <w:pPr>
              <w:pStyle w:val="12"/>
            </w:pPr>
            <w:r>
              <w:t>项目编码</w:t>
            </w:r>
          </w:p>
        </w:tc>
        <w:tc>
          <w:tcPr>
            <w:tcW w:w="5103" w:type="dxa"/>
            <w:gridSpan w:val="2"/>
            <w:vAlign w:val="center"/>
          </w:tcPr>
          <w:p w14:paraId="5B2AFA22">
            <w:pPr>
              <w:pStyle w:val="14"/>
            </w:pPr>
            <w:r>
              <w:t>13010025P00971110355R</w:t>
            </w:r>
          </w:p>
        </w:tc>
        <w:tc>
          <w:tcPr>
            <w:tcW w:w="2835" w:type="dxa"/>
            <w:vAlign w:val="center"/>
          </w:tcPr>
          <w:p w14:paraId="72091E61">
            <w:pPr>
              <w:pStyle w:val="12"/>
            </w:pPr>
            <w:r>
              <w:t>项目名称</w:t>
            </w:r>
          </w:p>
        </w:tc>
        <w:tc>
          <w:tcPr>
            <w:tcW w:w="6095" w:type="dxa"/>
            <w:gridSpan w:val="3"/>
            <w:vAlign w:val="center"/>
          </w:tcPr>
          <w:p w14:paraId="6187A488">
            <w:pPr>
              <w:pStyle w:val="14"/>
            </w:pPr>
            <w:r>
              <w:t>党组织活动经费</w:t>
            </w:r>
          </w:p>
        </w:tc>
      </w:tr>
      <w:tr w14:paraId="62C5DC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948DAC">
            <w:pPr>
              <w:pStyle w:val="12"/>
            </w:pPr>
            <w:r>
              <w:t>预算规模及资金用途</w:t>
            </w:r>
          </w:p>
        </w:tc>
        <w:tc>
          <w:tcPr>
            <w:tcW w:w="2268" w:type="dxa"/>
            <w:vAlign w:val="center"/>
          </w:tcPr>
          <w:p w14:paraId="36D390F5">
            <w:pPr>
              <w:pStyle w:val="12"/>
            </w:pPr>
            <w:r>
              <w:t>预算数</w:t>
            </w:r>
          </w:p>
        </w:tc>
        <w:tc>
          <w:tcPr>
            <w:tcW w:w="2835" w:type="dxa"/>
            <w:vAlign w:val="center"/>
          </w:tcPr>
          <w:p w14:paraId="20CD7C11">
            <w:pPr>
              <w:pStyle w:val="14"/>
            </w:pPr>
            <w:r>
              <w:t>0.16</w:t>
            </w:r>
          </w:p>
        </w:tc>
        <w:tc>
          <w:tcPr>
            <w:tcW w:w="2835" w:type="dxa"/>
            <w:vAlign w:val="center"/>
          </w:tcPr>
          <w:p w14:paraId="3797A8A5">
            <w:pPr>
              <w:pStyle w:val="12"/>
            </w:pPr>
            <w:r>
              <w:t>其中：财政    资金</w:t>
            </w:r>
          </w:p>
        </w:tc>
        <w:tc>
          <w:tcPr>
            <w:tcW w:w="2551" w:type="dxa"/>
            <w:vAlign w:val="center"/>
          </w:tcPr>
          <w:p w14:paraId="1549A32D">
            <w:pPr>
              <w:pStyle w:val="14"/>
            </w:pPr>
            <w:r>
              <w:t>0.16</w:t>
            </w:r>
          </w:p>
        </w:tc>
        <w:tc>
          <w:tcPr>
            <w:tcW w:w="2268" w:type="dxa"/>
            <w:vAlign w:val="center"/>
          </w:tcPr>
          <w:p w14:paraId="1A090763">
            <w:pPr>
              <w:pStyle w:val="12"/>
            </w:pPr>
            <w:r>
              <w:t>其他资金</w:t>
            </w:r>
          </w:p>
        </w:tc>
        <w:tc>
          <w:tcPr>
            <w:tcW w:w="1276" w:type="dxa"/>
            <w:vAlign w:val="center"/>
          </w:tcPr>
          <w:p w14:paraId="7732EF36">
            <w:pPr>
              <w:pStyle w:val="14"/>
            </w:pPr>
            <w:r>
              <w:t xml:space="preserve"> </w:t>
            </w:r>
          </w:p>
        </w:tc>
      </w:tr>
      <w:tr w14:paraId="764EE4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0BAACB"/>
        </w:tc>
        <w:tc>
          <w:tcPr>
            <w:tcW w:w="14033" w:type="dxa"/>
            <w:gridSpan w:val="6"/>
            <w:vAlign w:val="center"/>
          </w:tcPr>
          <w:p w14:paraId="6060FE41">
            <w:pPr>
              <w:pStyle w:val="14"/>
            </w:pPr>
            <w:r>
              <w:t>用于保障单位党组织活动正常开展。</w:t>
            </w:r>
          </w:p>
        </w:tc>
      </w:tr>
      <w:tr w14:paraId="34B95E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0F8FB5">
            <w:pPr>
              <w:pStyle w:val="12"/>
            </w:pPr>
            <w:r>
              <w:t>资金支出计划（%）</w:t>
            </w:r>
          </w:p>
        </w:tc>
        <w:tc>
          <w:tcPr>
            <w:tcW w:w="5103" w:type="dxa"/>
            <w:gridSpan w:val="2"/>
            <w:vAlign w:val="center"/>
          </w:tcPr>
          <w:p w14:paraId="18171E8B">
            <w:pPr>
              <w:pStyle w:val="12"/>
            </w:pPr>
            <w:r>
              <w:t>3月底</w:t>
            </w:r>
          </w:p>
        </w:tc>
        <w:tc>
          <w:tcPr>
            <w:tcW w:w="2835" w:type="dxa"/>
            <w:vAlign w:val="center"/>
          </w:tcPr>
          <w:p w14:paraId="4CC19B8B">
            <w:pPr>
              <w:pStyle w:val="12"/>
            </w:pPr>
            <w:r>
              <w:t>6月底</w:t>
            </w:r>
          </w:p>
        </w:tc>
        <w:tc>
          <w:tcPr>
            <w:tcW w:w="2551" w:type="dxa"/>
            <w:vAlign w:val="center"/>
          </w:tcPr>
          <w:p w14:paraId="0A102090">
            <w:pPr>
              <w:pStyle w:val="12"/>
            </w:pPr>
            <w:r>
              <w:t>10月底</w:t>
            </w:r>
          </w:p>
        </w:tc>
        <w:tc>
          <w:tcPr>
            <w:tcW w:w="3544" w:type="dxa"/>
            <w:gridSpan w:val="2"/>
            <w:vAlign w:val="center"/>
          </w:tcPr>
          <w:p w14:paraId="5299ADED">
            <w:pPr>
              <w:pStyle w:val="12"/>
            </w:pPr>
            <w:r>
              <w:t>12月底</w:t>
            </w:r>
          </w:p>
        </w:tc>
      </w:tr>
      <w:tr w14:paraId="578F69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8852B1"/>
        </w:tc>
        <w:tc>
          <w:tcPr>
            <w:tcW w:w="5103" w:type="dxa"/>
            <w:gridSpan w:val="2"/>
            <w:vAlign w:val="center"/>
          </w:tcPr>
          <w:p w14:paraId="7681449B">
            <w:pPr>
              <w:pStyle w:val="15"/>
            </w:pPr>
            <w:r>
              <w:t xml:space="preserve"> </w:t>
            </w:r>
          </w:p>
        </w:tc>
        <w:tc>
          <w:tcPr>
            <w:tcW w:w="2835" w:type="dxa"/>
            <w:vAlign w:val="center"/>
          </w:tcPr>
          <w:p w14:paraId="54DEAE6C">
            <w:pPr>
              <w:pStyle w:val="15"/>
            </w:pPr>
            <w:r>
              <w:t xml:space="preserve"> </w:t>
            </w:r>
          </w:p>
        </w:tc>
        <w:tc>
          <w:tcPr>
            <w:tcW w:w="2551" w:type="dxa"/>
            <w:vAlign w:val="center"/>
          </w:tcPr>
          <w:p w14:paraId="2792F758">
            <w:pPr>
              <w:pStyle w:val="15"/>
            </w:pPr>
            <w:r>
              <w:t xml:space="preserve"> </w:t>
            </w:r>
          </w:p>
        </w:tc>
        <w:tc>
          <w:tcPr>
            <w:tcW w:w="3544" w:type="dxa"/>
            <w:gridSpan w:val="2"/>
            <w:vAlign w:val="center"/>
          </w:tcPr>
          <w:p w14:paraId="5F2E2EB4">
            <w:pPr>
              <w:pStyle w:val="15"/>
            </w:pPr>
            <w:r>
              <w:t>100%</w:t>
            </w:r>
          </w:p>
        </w:tc>
      </w:tr>
      <w:tr w14:paraId="7D36E8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F59991">
            <w:pPr>
              <w:pStyle w:val="12"/>
            </w:pPr>
            <w:r>
              <w:t>绩效目标</w:t>
            </w:r>
          </w:p>
        </w:tc>
        <w:tc>
          <w:tcPr>
            <w:tcW w:w="14033" w:type="dxa"/>
            <w:gridSpan w:val="6"/>
            <w:vAlign w:val="center"/>
          </w:tcPr>
          <w:p w14:paraId="57D209B0">
            <w:pPr>
              <w:pStyle w:val="14"/>
            </w:pPr>
            <w:r>
              <w:t>1.通过学习党刊党报，使全体干部职工深入学习习近平新时代中国特色社会主义思想和习近平法治思想，提高依法行政的能力，严格规范公正行使公权力。</w:t>
            </w:r>
          </w:p>
          <w:p w14:paraId="46537FD1">
            <w:pPr>
              <w:pStyle w:val="14"/>
            </w:pPr>
            <w:r>
              <w:t>2.通过学习党刊党报，促进全体干部职工了解党的路线方针政策，增强“四个意识”、坚定“四个自信”、做到“两个维护”。</w:t>
            </w:r>
          </w:p>
        </w:tc>
      </w:tr>
    </w:tbl>
    <w:p w14:paraId="72E44EA1">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9AF2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D26402">
            <w:pPr>
              <w:pStyle w:val="12"/>
            </w:pPr>
            <w:r>
              <w:t>一级指标</w:t>
            </w:r>
          </w:p>
        </w:tc>
        <w:tc>
          <w:tcPr>
            <w:tcW w:w="2268" w:type="dxa"/>
            <w:vAlign w:val="center"/>
          </w:tcPr>
          <w:p w14:paraId="00BA5AC3">
            <w:pPr>
              <w:pStyle w:val="12"/>
            </w:pPr>
            <w:r>
              <w:t>二级指标</w:t>
            </w:r>
          </w:p>
        </w:tc>
        <w:tc>
          <w:tcPr>
            <w:tcW w:w="2835" w:type="dxa"/>
            <w:vAlign w:val="center"/>
          </w:tcPr>
          <w:p w14:paraId="5D99C2AA">
            <w:pPr>
              <w:pStyle w:val="12"/>
            </w:pPr>
            <w:r>
              <w:t>三级指标</w:t>
            </w:r>
          </w:p>
        </w:tc>
        <w:tc>
          <w:tcPr>
            <w:tcW w:w="5386" w:type="dxa"/>
            <w:vAlign w:val="center"/>
          </w:tcPr>
          <w:p w14:paraId="2983A627">
            <w:pPr>
              <w:pStyle w:val="12"/>
            </w:pPr>
            <w:r>
              <w:t>绩效指标描述</w:t>
            </w:r>
          </w:p>
        </w:tc>
        <w:tc>
          <w:tcPr>
            <w:tcW w:w="2268" w:type="dxa"/>
            <w:vAlign w:val="center"/>
          </w:tcPr>
          <w:p w14:paraId="1B681202">
            <w:pPr>
              <w:pStyle w:val="12"/>
            </w:pPr>
            <w:r>
              <w:t>指标值</w:t>
            </w:r>
          </w:p>
        </w:tc>
        <w:tc>
          <w:tcPr>
            <w:tcW w:w="1276" w:type="dxa"/>
            <w:vAlign w:val="center"/>
          </w:tcPr>
          <w:p w14:paraId="0D09879B">
            <w:pPr>
              <w:pStyle w:val="12"/>
            </w:pPr>
            <w:r>
              <w:t>指标值确定依据</w:t>
            </w:r>
          </w:p>
        </w:tc>
      </w:tr>
      <w:tr w14:paraId="189D77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FC6287">
            <w:pPr>
              <w:pStyle w:val="15"/>
            </w:pPr>
            <w:r>
              <w:t>产出指标</w:t>
            </w:r>
          </w:p>
        </w:tc>
        <w:tc>
          <w:tcPr>
            <w:tcW w:w="2268" w:type="dxa"/>
            <w:vAlign w:val="center"/>
          </w:tcPr>
          <w:p w14:paraId="3629BE25">
            <w:pPr>
              <w:pStyle w:val="14"/>
            </w:pPr>
            <w:r>
              <w:t>数量指标</w:t>
            </w:r>
          </w:p>
        </w:tc>
        <w:tc>
          <w:tcPr>
            <w:tcW w:w="2835" w:type="dxa"/>
            <w:vAlign w:val="center"/>
          </w:tcPr>
          <w:p w14:paraId="46505375">
            <w:pPr>
              <w:pStyle w:val="14"/>
            </w:pPr>
            <w:r>
              <w:t>开展党组织活动次数</w:t>
            </w:r>
          </w:p>
        </w:tc>
        <w:tc>
          <w:tcPr>
            <w:tcW w:w="5386" w:type="dxa"/>
            <w:vAlign w:val="center"/>
          </w:tcPr>
          <w:p w14:paraId="5BC19611">
            <w:pPr>
              <w:pStyle w:val="14"/>
            </w:pPr>
            <w:r>
              <w:t>党支部集中学习次数</w:t>
            </w:r>
          </w:p>
        </w:tc>
        <w:tc>
          <w:tcPr>
            <w:tcW w:w="2268" w:type="dxa"/>
            <w:vAlign w:val="center"/>
          </w:tcPr>
          <w:p w14:paraId="2DB1A287">
            <w:pPr>
              <w:pStyle w:val="14"/>
            </w:pPr>
            <w:r>
              <w:t>≥12次</w:t>
            </w:r>
          </w:p>
        </w:tc>
        <w:tc>
          <w:tcPr>
            <w:tcW w:w="1276" w:type="dxa"/>
            <w:vAlign w:val="center"/>
          </w:tcPr>
          <w:p w14:paraId="4A2FC608">
            <w:pPr>
              <w:pStyle w:val="14"/>
            </w:pPr>
            <w:r>
              <w:t>党组织活动计划</w:t>
            </w:r>
          </w:p>
        </w:tc>
      </w:tr>
      <w:tr w14:paraId="6BA33C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75BC52"/>
        </w:tc>
        <w:tc>
          <w:tcPr>
            <w:tcW w:w="2268" w:type="dxa"/>
            <w:vAlign w:val="center"/>
          </w:tcPr>
          <w:p w14:paraId="7261636B">
            <w:pPr>
              <w:pStyle w:val="14"/>
            </w:pPr>
            <w:r>
              <w:t>质量指标</w:t>
            </w:r>
          </w:p>
        </w:tc>
        <w:tc>
          <w:tcPr>
            <w:tcW w:w="2835" w:type="dxa"/>
            <w:vAlign w:val="center"/>
          </w:tcPr>
          <w:p w14:paraId="6A4DDB37">
            <w:pPr>
              <w:pStyle w:val="14"/>
            </w:pPr>
            <w:r>
              <w:t>活动参与率</w:t>
            </w:r>
          </w:p>
        </w:tc>
        <w:tc>
          <w:tcPr>
            <w:tcW w:w="5386" w:type="dxa"/>
            <w:vAlign w:val="center"/>
          </w:tcPr>
          <w:p w14:paraId="5442007D">
            <w:pPr>
              <w:pStyle w:val="14"/>
            </w:pPr>
            <w:r>
              <w:t>实际参加党组织活动人数占应参加人员的比例</w:t>
            </w:r>
          </w:p>
        </w:tc>
        <w:tc>
          <w:tcPr>
            <w:tcW w:w="2268" w:type="dxa"/>
            <w:vAlign w:val="center"/>
          </w:tcPr>
          <w:p w14:paraId="55085FA0">
            <w:pPr>
              <w:pStyle w:val="14"/>
            </w:pPr>
            <w:r>
              <w:t>≥85%</w:t>
            </w:r>
          </w:p>
        </w:tc>
        <w:tc>
          <w:tcPr>
            <w:tcW w:w="1276" w:type="dxa"/>
            <w:vAlign w:val="center"/>
          </w:tcPr>
          <w:p w14:paraId="2E78AFA5">
            <w:pPr>
              <w:pStyle w:val="14"/>
            </w:pPr>
            <w:r>
              <w:t>党组织活动计划</w:t>
            </w:r>
          </w:p>
        </w:tc>
      </w:tr>
      <w:tr w14:paraId="652963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846DEE"/>
        </w:tc>
        <w:tc>
          <w:tcPr>
            <w:tcW w:w="2268" w:type="dxa"/>
            <w:vAlign w:val="center"/>
          </w:tcPr>
          <w:p w14:paraId="625694E6">
            <w:pPr>
              <w:pStyle w:val="14"/>
            </w:pPr>
            <w:r>
              <w:t>时效指标</w:t>
            </w:r>
          </w:p>
        </w:tc>
        <w:tc>
          <w:tcPr>
            <w:tcW w:w="2835" w:type="dxa"/>
            <w:vAlign w:val="center"/>
          </w:tcPr>
          <w:p w14:paraId="41457900">
            <w:pPr>
              <w:pStyle w:val="14"/>
            </w:pPr>
            <w:r>
              <w:t>党组织活动完成时效</w:t>
            </w:r>
          </w:p>
        </w:tc>
        <w:tc>
          <w:tcPr>
            <w:tcW w:w="5386" w:type="dxa"/>
            <w:vAlign w:val="center"/>
          </w:tcPr>
          <w:p w14:paraId="3DD9F409">
            <w:pPr>
              <w:pStyle w:val="14"/>
            </w:pPr>
            <w:r>
              <w:t>党组织活动完成时效</w:t>
            </w:r>
          </w:p>
        </w:tc>
        <w:tc>
          <w:tcPr>
            <w:tcW w:w="2268" w:type="dxa"/>
            <w:vAlign w:val="center"/>
          </w:tcPr>
          <w:p w14:paraId="3577B304">
            <w:pPr>
              <w:pStyle w:val="14"/>
            </w:pPr>
            <w:r>
              <w:t>2025年12月31日前完成</w:t>
            </w:r>
          </w:p>
        </w:tc>
        <w:tc>
          <w:tcPr>
            <w:tcW w:w="1276" w:type="dxa"/>
            <w:vAlign w:val="center"/>
          </w:tcPr>
          <w:p w14:paraId="054C270D">
            <w:pPr>
              <w:pStyle w:val="14"/>
            </w:pPr>
            <w:r>
              <w:t>党组织活动计划</w:t>
            </w:r>
          </w:p>
        </w:tc>
      </w:tr>
      <w:tr w14:paraId="102715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ABFAF9"/>
        </w:tc>
        <w:tc>
          <w:tcPr>
            <w:tcW w:w="2268" w:type="dxa"/>
            <w:vAlign w:val="center"/>
          </w:tcPr>
          <w:p w14:paraId="0C73D958">
            <w:pPr>
              <w:pStyle w:val="14"/>
            </w:pPr>
            <w:r>
              <w:t>成本指标</w:t>
            </w:r>
          </w:p>
        </w:tc>
        <w:tc>
          <w:tcPr>
            <w:tcW w:w="2835" w:type="dxa"/>
            <w:vAlign w:val="center"/>
          </w:tcPr>
          <w:p w14:paraId="304FF8F0">
            <w:pPr>
              <w:pStyle w:val="14"/>
            </w:pPr>
            <w:r>
              <w:t>购置成本</w:t>
            </w:r>
          </w:p>
        </w:tc>
        <w:tc>
          <w:tcPr>
            <w:tcW w:w="5386" w:type="dxa"/>
            <w:vAlign w:val="center"/>
          </w:tcPr>
          <w:p w14:paraId="525919F9">
            <w:pPr>
              <w:pStyle w:val="14"/>
            </w:pPr>
            <w:r>
              <w:t>采购学习党刊党报的成本</w:t>
            </w:r>
          </w:p>
        </w:tc>
        <w:tc>
          <w:tcPr>
            <w:tcW w:w="2268" w:type="dxa"/>
            <w:vAlign w:val="center"/>
          </w:tcPr>
          <w:p w14:paraId="0BA44885">
            <w:pPr>
              <w:pStyle w:val="14"/>
            </w:pPr>
            <w:r>
              <w:t>≤0.16万元</w:t>
            </w:r>
          </w:p>
        </w:tc>
        <w:tc>
          <w:tcPr>
            <w:tcW w:w="1276" w:type="dxa"/>
            <w:vAlign w:val="center"/>
          </w:tcPr>
          <w:p w14:paraId="5B287EBF">
            <w:pPr>
              <w:pStyle w:val="14"/>
            </w:pPr>
            <w:r>
              <w:t>党组织活动需求测算表</w:t>
            </w:r>
          </w:p>
        </w:tc>
      </w:tr>
      <w:tr w14:paraId="3ABA4D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ACD086">
            <w:pPr>
              <w:pStyle w:val="15"/>
            </w:pPr>
            <w:r>
              <w:t>效益指标</w:t>
            </w:r>
          </w:p>
        </w:tc>
        <w:tc>
          <w:tcPr>
            <w:tcW w:w="2268" w:type="dxa"/>
            <w:vAlign w:val="center"/>
          </w:tcPr>
          <w:p w14:paraId="3C4D85E9">
            <w:pPr>
              <w:pStyle w:val="14"/>
            </w:pPr>
            <w:r>
              <w:t>社会效益指标</w:t>
            </w:r>
          </w:p>
        </w:tc>
        <w:tc>
          <w:tcPr>
            <w:tcW w:w="2835" w:type="dxa"/>
            <w:vAlign w:val="center"/>
          </w:tcPr>
          <w:p w14:paraId="56DA9C3A">
            <w:pPr>
              <w:pStyle w:val="14"/>
            </w:pPr>
            <w:r>
              <w:t>党员建言献策的比率</w:t>
            </w:r>
          </w:p>
        </w:tc>
        <w:tc>
          <w:tcPr>
            <w:tcW w:w="5386" w:type="dxa"/>
            <w:vAlign w:val="center"/>
          </w:tcPr>
          <w:p w14:paraId="5FCF21D4">
            <w:pPr>
              <w:pStyle w:val="14"/>
            </w:pPr>
            <w:r>
              <w:t>建言献策的党员人数占参会总人数的比例</w:t>
            </w:r>
          </w:p>
        </w:tc>
        <w:tc>
          <w:tcPr>
            <w:tcW w:w="2268" w:type="dxa"/>
            <w:vAlign w:val="center"/>
          </w:tcPr>
          <w:p w14:paraId="3D43C5AD">
            <w:pPr>
              <w:pStyle w:val="14"/>
            </w:pPr>
            <w:r>
              <w:t>≥50%</w:t>
            </w:r>
          </w:p>
        </w:tc>
        <w:tc>
          <w:tcPr>
            <w:tcW w:w="1276" w:type="dxa"/>
            <w:vAlign w:val="center"/>
          </w:tcPr>
          <w:p w14:paraId="29E95CC8">
            <w:pPr>
              <w:pStyle w:val="14"/>
            </w:pPr>
            <w:r>
              <w:t>党组织活动计划</w:t>
            </w:r>
          </w:p>
        </w:tc>
      </w:tr>
      <w:tr w14:paraId="5E0FF1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9BC04A">
            <w:pPr>
              <w:pStyle w:val="15"/>
            </w:pPr>
            <w:r>
              <w:t>满意度指标</w:t>
            </w:r>
          </w:p>
        </w:tc>
        <w:tc>
          <w:tcPr>
            <w:tcW w:w="2268" w:type="dxa"/>
            <w:vAlign w:val="center"/>
          </w:tcPr>
          <w:p w14:paraId="07DEA365">
            <w:pPr>
              <w:pStyle w:val="14"/>
            </w:pPr>
            <w:r>
              <w:t>服务对象满意度指标</w:t>
            </w:r>
          </w:p>
        </w:tc>
        <w:tc>
          <w:tcPr>
            <w:tcW w:w="2835" w:type="dxa"/>
            <w:vAlign w:val="center"/>
          </w:tcPr>
          <w:p w14:paraId="5B92BE58">
            <w:pPr>
              <w:pStyle w:val="14"/>
            </w:pPr>
            <w:r>
              <w:t>党员满意度</w:t>
            </w:r>
          </w:p>
        </w:tc>
        <w:tc>
          <w:tcPr>
            <w:tcW w:w="5386" w:type="dxa"/>
            <w:vAlign w:val="center"/>
          </w:tcPr>
          <w:p w14:paraId="67EF9DCA">
            <w:pPr>
              <w:pStyle w:val="14"/>
            </w:pPr>
            <w:r>
              <w:t>党员对党组织培训活动的满意度</w:t>
            </w:r>
          </w:p>
        </w:tc>
        <w:tc>
          <w:tcPr>
            <w:tcW w:w="2268" w:type="dxa"/>
            <w:vAlign w:val="center"/>
          </w:tcPr>
          <w:p w14:paraId="1BD44E0B">
            <w:pPr>
              <w:pStyle w:val="14"/>
            </w:pPr>
            <w:r>
              <w:t>≥85%</w:t>
            </w:r>
          </w:p>
        </w:tc>
        <w:tc>
          <w:tcPr>
            <w:tcW w:w="1276" w:type="dxa"/>
            <w:vAlign w:val="center"/>
          </w:tcPr>
          <w:p w14:paraId="523F234E">
            <w:pPr>
              <w:pStyle w:val="14"/>
            </w:pPr>
            <w:r>
              <w:t>调查问卷</w:t>
            </w:r>
          </w:p>
        </w:tc>
      </w:tr>
    </w:tbl>
    <w:p w14:paraId="6E28A302">
      <w:pPr>
        <w:sectPr>
          <w:pgSz w:w="16840" w:h="11900" w:orient="landscape"/>
          <w:pgMar w:top="1361" w:right="1020" w:bottom="1134" w:left="1020" w:header="720" w:footer="720" w:gutter="0"/>
          <w:cols w:space="720" w:num="1"/>
        </w:sectPr>
      </w:pPr>
    </w:p>
    <w:p w14:paraId="7A2DBD6D">
      <w:pPr>
        <w:spacing w:before="10" w:after="10"/>
        <w:ind w:firstLine="640"/>
        <w:outlineLvl w:val="5"/>
      </w:pPr>
      <w:r>
        <w:rPr>
          <w:rFonts w:ascii="黑体" w:hAnsi="黑体" w:eastAsia="黑体" w:cs="黑体"/>
          <w:color w:val="000000"/>
          <w:sz w:val="32"/>
        </w:rPr>
        <w:t>六、政府采购预算情况</w:t>
      </w:r>
    </w:p>
    <w:p w14:paraId="5D4FEFE8">
      <w:pPr>
        <w:jc w:val="center"/>
      </w:pPr>
      <w:r>
        <w:rPr>
          <w:rFonts w:ascii="方正小标宋_GBK" w:hAnsi="方正小标宋_GBK" w:eastAsia="方正小标宋_GBK" w:cs="方正小标宋_GBK"/>
          <w:color w:val="000000"/>
          <w:sz w:val="36"/>
        </w:rPr>
        <w:t>单位政府采购预算</w:t>
      </w:r>
    </w:p>
    <w:tbl>
      <w:tblPr>
        <w:tblStyle w:val="6"/>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1DA526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BAB1B04">
            <w:pPr>
              <w:pStyle w:val="11"/>
            </w:pPr>
            <w:r>
              <w:t>324016石家庄市自然资源和规划局综合保税区分局</w:t>
            </w:r>
          </w:p>
        </w:tc>
        <w:tc>
          <w:tcPr>
            <w:tcW w:w="7712" w:type="dxa"/>
            <w:gridSpan w:val="8"/>
            <w:tcBorders>
              <w:top w:val="single" w:color="FFFFFF" w:sz="6" w:space="0"/>
              <w:left w:val="single" w:color="FFFFFF" w:sz="6" w:space="0"/>
              <w:right w:val="single" w:color="FFFFFF" w:sz="6" w:space="0"/>
            </w:tcBorders>
            <w:vAlign w:val="center"/>
          </w:tcPr>
          <w:p w14:paraId="51303D8F">
            <w:pPr>
              <w:pStyle w:val="26"/>
            </w:pPr>
            <w:r>
              <w:t>单位：万元</w:t>
            </w:r>
          </w:p>
        </w:tc>
      </w:tr>
      <w:tr w14:paraId="70B6A3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2F5FCE22">
            <w:pPr>
              <w:pStyle w:val="12"/>
            </w:pPr>
            <w:r>
              <w:t>政府采购项目来源</w:t>
            </w:r>
          </w:p>
        </w:tc>
        <w:tc>
          <w:tcPr>
            <w:tcW w:w="1134" w:type="dxa"/>
            <w:vMerge w:val="restart"/>
            <w:vAlign w:val="center"/>
          </w:tcPr>
          <w:p w14:paraId="2DA518F5">
            <w:pPr>
              <w:pStyle w:val="12"/>
            </w:pPr>
            <w:r>
              <w:t>采购物品名称</w:t>
            </w:r>
          </w:p>
        </w:tc>
        <w:tc>
          <w:tcPr>
            <w:tcW w:w="1134" w:type="dxa"/>
            <w:vMerge w:val="restart"/>
            <w:vAlign w:val="center"/>
          </w:tcPr>
          <w:p w14:paraId="1EF17EC5">
            <w:pPr>
              <w:pStyle w:val="12"/>
            </w:pPr>
            <w:r>
              <w:t>政府采购目录序号</w:t>
            </w:r>
          </w:p>
        </w:tc>
        <w:tc>
          <w:tcPr>
            <w:tcW w:w="709" w:type="dxa"/>
            <w:vMerge w:val="restart"/>
            <w:vAlign w:val="center"/>
          </w:tcPr>
          <w:p w14:paraId="333E202C">
            <w:pPr>
              <w:pStyle w:val="12"/>
            </w:pPr>
            <w:r>
              <w:t>计量  单位</w:t>
            </w:r>
          </w:p>
        </w:tc>
        <w:tc>
          <w:tcPr>
            <w:tcW w:w="850" w:type="dxa"/>
            <w:vMerge w:val="restart"/>
            <w:vAlign w:val="center"/>
          </w:tcPr>
          <w:p w14:paraId="0DB6B433">
            <w:pPr>
              <w:pStyle w:val="12"/>
            </w:pPr>
            <w:r>
              <w:t>数量</w:t>
            </w:r>
          </w:p>
        </w:tc>
        <w:tc>
          <w:tcPr>
            <w:tcW w:w="850" w:type="dxa"/>
            <w:vMerge w:val="restart"/>
            <w:vAlign w:val="center"/>
          </w:tcPr>
          <w:p w14:paraId="55EA5A28">
            <w:pPr>
              <w:pStyle w:val="12"/>
            </w:pPr>
            <w:r>
              <w:t>单价</w:t>
            </w:r>
          </w:p>
        </w:tc>
        <w:tc>
          <w:tcPr>
            <w:tcW w:w="6748" w:type="dxa"/>
            <w:gridSpan w:val="7"/>
            <w:vAlign w:val="center"/>
          </w:tcPr>
          <w:p w14:paraId="600E393E">
            <w:pPr>
              <w:pStyle w:val="12"/>
            </w:pPr>
            <w:r>
              <w:t>政府采购金额（当年部门预算安排资金）</w:t>
            </w:r>
          </w:p>
        </w:tc>
        <w:tc>
          <w:tcPr>
            <w:tcW w:w="964" w:type="dxa"/>
            <w:vMerge w:val="restart"/>
            <w:vAlign w:val="center"/>
          </w:tcPr>
          <w:p w14:paraId="79187355">
            <w:pPr>
              <w:pStyle w:val="12"/>
            </w:pPr>
            <w:r>
              <w:t>2025年  预留中  小微企  业份额</w:t>
            </w:r>
          </w:p>
        </w:tc>
      </w:tr>
      <w:tr w14:paraId="08A2B7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2587071F">
            <w:pPr>
              <w:pStyle w:val="12"/>
            </w:pPr>
            <w:r>
              <w:t>项目名称</w:t>
            </w:r>
          </w:p>
        </w:tc>
        <w:tc>
          <w:tcPr>
            <w:tcW w:w="964" w:type="dxa"/>
            <w:vAlign w:val="center"/>
          </w:tcPr>
          <w:p w14:paraId="7E43F1F6">
            <w:pPr>
              <w:pStyle w:val="12"/>
            </w:pPr>
            <w:r>
              <w:t>预算    资金</w:t>
            </w:r>
          </w:p>
        </w:tc>
        <w:tc>
          <w:tcPr>
            <w:tcW w:w="1134" w:type="dxa"/>
            <w:vMerge w:val="continue"/>
          </w:tcPr>
          <w:p w14:paraId="0B440B58"/>
        </w:tc>
        <w:tc>
          <w:tcPr>
            <w:tcW w:w="1134" w:type="dxa"/>
            <w:vMerge w:val="continue"/>
          </w:tcPr>
          <w:p w14:paraId="3E65F7E6"/>
        </w:tc>
        <w:tc>
          <w:tcPr>
            <w:tcW w:w="709" w:type="dxa"/>
            <w:vMerge w:val="continue"/>
          </w:tcPr>
          <w:p w14:paraId="6E3694F3"/>
        </w:tc>
        <w:tc>
          <w:tcPr>
            <w:tcW w:w="850" w:type="dxa"/>
            <w:vMerge w:val="continue"/>
          </w:tcPr>
          <w:p w14:paraId="1F480253"/>
        </w:tc>
        <w:tc>
          <w:tcPr>
            <w:tcW w:w="850" w:type="dxa"/>
            <w:vMerge w:val="continue"/>
          </w:tcPr>
          <w:p w14:paraId="7EB7289F"/>
        </w:tc>
        <w:tc>
          <w:tcPr>
            <w:tcW w:w="964" w:type="dxa"/>
            <w:vAlign w:val="center"/>
          </w:tcPr>
          <w:p w14:paraId="75755569">
            <w:pPr>
              <w:pStyle w:val="12"/>
            </w:pPr>
            <w:r>
              <w:t>合计</w:t>
            </w:r>
          </w:p>
        </w:tc>
        <w:tc>
          <w:tcPr>
            <w:tcW w:w="964" w:type="dxa"/>
            <w:vAlign w:val="center"/>
          </w:tcPr>
          <w:p w14:paraId="4BDEEBD0">
            <w:pPr>
              <w:pStyle w:val="12"/>
            </w:pPr>
            <w:r>
              <w:t>一般公共预算拨款</w:t>
            </w:r>
          </w:p>
        </w:tc>
        <w:tc>
          <w:tcPr>
            <w:tcW w:w="964" w:type="dxa"/>
            <w:vAlign w:val="center"/>
          </w:tcPr>
          <w:p w14:paraId="11F51060">
            <w:pPr>
              <w:pStyle w:val="12"/>
            </w:pPr>
            <w:r>
              <w:t>基金预算拨款</w:t>
            </w:r>
          </w:p>
        </w:tc>
        <w:tc>
          <w:tcPr>
            <w:tcW w:w="964" w:type="dxa"/>
            <w:vAlign w:val="center"/>
          </w:tcPr>
          <w:p w14:paraId="5D6F4ED7">
            <w:pPr>
              <w:pStyle w:val="12"/>
            </w:pPr>
            <w:r>
              <w:t>国有资本经营预算拨款</w:t>
            </w:r>
          </w:p>
        </w:tc>
        <w:tc>
          <w:tcPr>
            <w:tcW w:w="964" w:type="dxa"/>
            <w:vAlign w:val="center"/>
          </w:tcPr>
          <w:p w14:paraId="07BC1136">
            <w:pPr>
              <w:pStyle w:val="12"/>
            </w:pPr>
            <w:r>
              <w:t>财政专户核拨</w:t>
            </w:r>
          </w:p>
        </w:tc>
        <w:tc>
          <w:tcPr>
            <w:tcW w:w="964" w:type="dxa"/>
            <w:vAlign w:val="center"/>
          </w:tcPr>
          <w:p w14:paraId="2F21A99A">
            <w:pPr>
              <w:pStyle w:val="12"/>
            </w:pPr>
            <w:r>
              <w:t>单位    资金</w:t>
            </w:r>
          </w:p>
        </w:tc>
        <w:tc>
          <w:tcPr>
            <w:tcW w:w="964" w:type="dxa"/>
            <w:vAlign w:val="center"/>
          </w:tcPr>
          <w:p w14:paraId="0F7EA252">
            <w:pPr>
              <w:pStyle w:val="12"/>
            </w:pPr>
            <w:r>
              <w:t>上年结转结余</w:t>
            </w:r>
          </w:p>
        </w:tc>
        <w:tc>
          <w:tcPr>
            <w:tcW w:w="964" w:type="dxa"/>
            <w:vMerge w:val="continue"/>
          </w:tcPr>
          <w:p w14:paraId="4E520F3D"/>
        </w:tc>
      </w:tr>
      <w:tr w14:paraId="1AE159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597AEC24">
            <w:pPr>
              <w:pStyle w:val="14"/>
            </w:pPr>
          </w:p>
        </w:tc>
        <w:tc>
          <w:tcPr>
            <w:tcW w:w="964" w:type="dxa"/>
            <w:vAlign w:val="center"/>
          </w:tcPr>
          <w:p w14:paraId="0AA6C1D5">
            <w:pPr>
              <w:pStyle w:val="13"/>
            </w:pPr>
          </w:p>
        </w:tc>
        <w:tc>
          <w:tcPr>
            <w:tcW w:w="1134" w:type="dxa"/>
            <w:vAlign w:val="center"/>
          </w:tcPr>
          <w:p w14:paraId="178350E9">
            <w:pPr>
              <w:pStyle w:val="14"/>
            </w:pPr>
          </w:p>
        </w:tc>
        <w:tc>
          <w:tcPr>
            <w:tcW w:w="1134" w:type="dxa"/>
            <w:vAlign w:val="center"/>
          </w:tcPr>
          <w:p w14:paraId="29440D51">
            <w:pPr>
              <w:pStyle w:val="14"/>
            </w:pPr>
          </w:p>
        </w:tc>
        <w:tc>
          <w:tcPr>
            <w:tcW w:w="709" w:type="dxa"/>
            <w:vAlign w:val="center"/>
          </w:tcPr>
          <w:p w14:paraId="50D225FA">
            <w:pPr>
              <w:pStyle w:val="15"/>
            </w:pPr>
          </w:p>
        </w:tc>
        <w:tc>
          <w:tcPr>
            <w:tcW w:w="850" w:type="dxa"/>
            <w:vAlign w:val="center"/>
          </w:tcPr>
          <w:p w14:paraId="518A1987">
            <w:pPr>
              <w:pStyle w:val="13"/>
            </w:pPr>
          </w:p>
        </w:tc>
        <w:tc>
          <w:tcPr>
            <w:tcW w:w="850" w:type="dxa"/>
            <w:vAlign w:val="center"/>
          </w:tcPr>
          <w:p w14:paraId="4F7A07CE">
            <w:pPr>
              <w:pStyle w:val="13"/>
            </w:pPr>
          </w:p>
        </w:tc>
        <w:tc>
          <w:tcPr>
            <w:tcW w:w="964" w:type="dxa"/>
            <w:vAlign w:val="center"/>
          </w:tcPr>
          <w:p w14:paraId="22B5925D">
            <w:pPr>
              <w:pStyle w:val="13"/>
            </w:pPr>
          </w:p>
        </w:tc>
        <w:tc>
          <w:tcPr>
            <w:tcW w:w="964" w:type="dxa"/>
            <w:vAlign w:val="center"/>
          </w:tcPr>
          <w:p w14:paraId="5DC201E5">
            <w:pPr>
              <w:pStyle w:val="13"/>
            </w:pPr>
          </w:p>
        </w:tc>
        <w:tc>
          <w:tcPr>
            <w:tcW w:w="964" w:type="dxa"/>
            <w:vAlign w:val="center"/>
          </w:tcPr>
          <w:p w14:paraId="55B47029">
            <w:pPr>
              <w:pStyle w:val="13"/>
            </w:pPr>
          </w:p>
        </w:tc>
        <w:tc>
          <w:tcPr>
            <w:tcW w:w="964" w:type="dxa"/>
            <w:vAlign w:val="center"/>
          </w:tcPr>
          <w:p w14:paraId="4B11EBD7">
            <w:pPr>
              <w:pStyle w:val="13"/>
            </w:pPr>
          </w:p>
        </w:tc>
        <w:tc>
          <w:tcPr>
            <w:tcW w:w="964" w:type="dxa"/>
            <w:vAlign w:val="center"/>
          </w:tcPr>
          <w:p w14:paraId="6E237A66">
            <w:pPr>
              <w:pStyle w:val="13"/>
            </w:pPr>
          </w:p>
        </w:tc>
        <w:tc>
          <w:tcPr>
            <w:tcW w:w="964" w:type="dxa"/>
            <w:vAlign w:val="center"/>
          </w:tcPr>
          <w:p w14:paraId="45783EB5">
            <w:pPr>
              <w:pStyle w:val="13"/>
            </w:pPr>
          </w:p>
        </w:tc>
        <w:tc>
          <w:tcPr>
            <w:tcW w:w="964" w:type="dxa"/>
            <w:vAlign w:val="center"/>
          </w:tcPr>
          <w:p w14:paraId="4629CC17">
            <w:pPr>
              <w:pStyle w:val="13"/>
            </w:pPr>
          </w:p>
        </w:tc>
        <w:tc>
          <w:tcPr>
            <w:tcW w:w="964" w:type="dxa"/>
            <w:vAlign w:val="center"/>
          </w:tcPr>
          <w:p w14:paraId="425AB660">
            <w:pPr>
              <w:pStyle w:val="13"/>
            </w:pPr>
          </w:p>
        </w:tc>
      </w:tr>
    </w:tbl>
    <w:p w14:paraId="5EB04283">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65B0F52">
      <w:pPr>
        <w:ind w:firstLine="420"/>
      </w:pPr>
      <w:r>
        <w:rPr>
          <w:rFonts w:ascii="方正书宋_GBK" w:hAnsi="方正书宋_GBK" w:eastAsia="方正书宋_GBK" w:cs="方正书宋_GBK"/>
          <w:color w:val="000000"/>
          <w:sz w:val="21"/>
        </w:rPr>
        <w:t>注：无政府采购预算，空表列示。</w:t>
      </w:r>
    </w:p>
    <w:p w14:paraId="75A20C9A">
      <w:pPr>
        <w:ind w:firstLine="640"/>
      </w:pPr>
      <w:r>
        <w:rPr>
          <w:rFonts w:eastAsia="方正仿宋_GBK" w:cs="Times New Roman"/>
          <w:color w:val="000000"/>
          <w:sz w:val="32"/>
        </w:rPr>
        <w:t xml:space="preserve"> </w:t>
      </w:r>
    </w:p>
    <w:p w14:paraId="2829F77B">
      <w:pPr>
        <w:spacing w:before="10" w:after="10"/>
        <w:ind w:firstLine="640"/>
        <w:outlineLvl w:val="5"/>
      </w:pPr>
      <w:r>
        <w:rPr>
          <w:rFonts w:ascii="黑体" w:hAnsi="黑体" w:eastAsia="黑体" w:cs="黑体"/>
          <w:color w:val="000000"/>
          <w:sz w:val="32"/>
        </w:rPr>
        <w:t>七、国有资产信息</w:t>
      </w:r>
    </w:p>
    <w:p w14:paraId="6C6FB884">
      <w:pPr>
        <w:spacing w:line="500" w:lineRule="exact"/>
        <w:ind w:firstLine="560"/>
      </w:pPr>
      <w:r>
        <w:rPr>
          <w:rFonts w:eastAsia="方正仿宋_GBK" w:cs="Times New Roman"/>
          <w:color w:val="000000"/>
          <w:sz w:val="28"/>
        </w:rPr>
        <w:t>石家庄市自然资源和规划局综合保税区分局上年末固定资产金额为</w:t>
      </w:r>
      <w:r>
        <w:rPr>
          <w:rFonts w:hint="eastAsia" w:eastAsia="方正仿宋_GBK" w:cs="Times New Roman"/>
          <w:color w:val="000000"/>
          <w:sz w:val="28"/>
          <w:lang w:val="en-US" w:eastAsia="zh-CN"/>
        </w:rPr>
        <w:t>6.13</w:t>
      </w:r>
      <w:r>
        <w:rPr>
          <w:rFonts w:eastAsia="方正仿宋_GBK" w:cs="Times New Roman"/>
          <w:color w:val="000000"/>
          <w:sz w:val="28"/>
        </w:rPr>
        <w:t>万元（详见下表）。本年度拟购置固定资产总额为0.00万元，已按要求列入政府采购预算，详见政府采购预算表。</w:t>
      </w:r>
    </w:p>
    <w:p w14:paraId="1C18C41B">
      <w:pPr>
        <w:jc w:val="center"/>
      </w:pPr>
      <w:r>
        <w:rPr>
          <w:rFonts w:ascii="方正小标宋_GBK" w:hAnsi="方正小标宋_GBK" w:eastAsia="方正小标宋_GBK" w:cs="方正小标宋_GBK"/>
          <w:color w:val="000000"/>
          <w:sz w:val="36"/>
        </w:rPr>
        <w:t>单位固定资产占用情况表</w:t>
      </w:r>
    </w:p>
    <w:tbl>
      <w:tblPr>
        <w:tblStyle w:val="6"/>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5F435A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47ADE56">
            <w:pPr>
              <w:pStyle w:val="11"/>
            </w:pPr>
            <w:r>
              <w:t>324016石家庄市自然资源和规划局综合保税区分局</w:t>
            </w:r>
          </w:p>
        </w:tc>
        <w:tc>
          <w:tcPr>
            <w:tcW w:w="5670" w:type="dxa"/>
            <w:gridSpan w:val="2"/>
            <w:tcBorders>
              <w:top w:val="single" w:color="FFFFFF" w:sz="6" w:space="0"/>
              <w:left w:val="single" w:color="FFFFFF" w:sz="6" w:space="0"/>
              <w:right w:val="single" w:color="FFFFFF" w:sz="6" w:space="0"/>
            </w:tcBorders>
            <w:vAlign w:val="center"/>
          </w:tcPr>
          <w:p w14:paraId="7FB6F6D5">
            <w:pPr>
              <w:pStyle w:val="9"/>
            </w:pPr>
            <w:r>
              <w:t>截止时间：2024-12-31</w:t>
            </w:r>
          </w:p>
        </w:tc>
      </w:tr>
      <w:tr w14:paraId="2619A3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72F3BD5E">
            <w:pPr>
              <w:pStyle w:val="12"/>
            </w:pPr>
            <w:r>
              <w:t>项   目</w:t>
            </w:r>
          </w:p>
        </w:tc>
        <w:tc>
          <w:tcPr>
            <w:tcW w:w="2835" w:type="dxa"/>
            <w:vAlign w:val="center"/>
          </w:tcPr>
          <w:p w14:paraId="17D30570">
            <w:pPr>
              <w:pStyle w:val="12"/>
            </w:pPr>
            <w:r>
              <w:t>数量</w:t>
            </w:r>
          </w:p>
        </w:tc>
        <w:tc>
          <w:tcPr>
            <w:tcW w:w="2835" w:type="dxa"/>
            <w:vAlign w:val="center"/>
          </w:tcPr>
          <w:p w14:paraId="25615A1D">
            <w:pPr>
              <w:pStyle w:val="12"/>
            </w:pPr>
            <w:r>
              <w:t>价值（金额单位：万元）</w:t>
            </w:r>
          </w:p>
        </w:tc>
      </w:tr>
      <w:tr w14:paraId="25DFA1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6821BDA9">
            <w:pPr>
              <w:spacing w:line="300" w:lineRule="exact"/>
              <w:rPr>
                <w:rFonts w:hint="eastAsia" w:ascii="方正书宋_GBK" w:hAnsi="Times New Roman" w:eastAsia="方正书宋_GBK" w:cs="Times New Roman"/>
                <w:sz w:val="21"/>
                <w:szCs w:val="21"/>
                <w:lang w:val="en-US" w:eastAsia="zh-CN" w:bidi="ar-SA"/>
              </w:rPr>
            </w:pPr>
            <w:r>
              <w:rPr>
                <w:rFonts w:hint="eastAsia" w:ascii="方正书宋_GBK" w:eastAsia="方正书宋_GBK"/>
                <w:sz w:val="21"/>
                <w:szCs w:val="21"/>
              </w:rPr>
              <w:t>资产总额</w:t>
            </w:r>
          </w:p>
        </w:tc>
        <w:tc>
          <w:tcPr>
            <w:tcW w:w="2835" w:type="dxa"/>
            <w:shd w:val="clear" w:color="auto" w:fill="auto"/>
            <w:vAlign w:val="center"/>
          </w:tcPr>
          <w:p w14:paraId="7E6D40E0">
            <w:pPr>
              <w:pStyle w:val="15"/>
              <w:rPr>
                <w:rFonts w:hint="default" w:ascii="方正书宋_GBK" w:hAnsi="方正书宋_GBK" w:eastAsia="方正书宋_GBK" w:cs="方正书宋_GBK"/>
                <w:sz w:val="21"/>
                <w:szCs w:val="21"/>
                <w:lang w:val="en-US" w:eastAsia="zh-CN" w:bidi="ar-SA"/>
              </w:rPr>
            </w:pPr>
            <w:r>
              <w:rPr>
                <w:rFonts w:hint="eastAsia" w:cs="方正书宋_GBK"/>
                <w:sz w:val="21"/>
                <w:szCs w:val="21"/>
                <w:lang w:val="en-US" w:eastAsia="zh-CN" w:bidi="ar-SA"/>
              </w:rPr>
              <w:t>17</w:t>
            </w:r>
          </w:p>
        </w:tc>
        <w:tc>
          <w:tcPr>
            <w:tcW w:w="2835" w:type="dxa"/>
            <w:shd w:val="clear" w:color="auto" w:fill="auto"/>
            <w:vAlign w:val="center"/>
          </w:tcPr>
          <w:p w14:paraId="2E684CB9">
            <w:pPr>
              <w:pStyle w:val="13"/>
              <w:rPr>
                <w:rFonts w:hint="default" w:ascii="方正书宋_GBK" w:hAnsi="方正书宋_GBK" w:eastAsia="方正书宋_GBK" w:cs="方正书宋_GBK"/>
                <w:sz w:val="21"/>
                <w:szCs w:val="21"/>
                <w:lang w:val="en-US" w:eastAsia="zh-CN" w:bidi="ar-SA"/>
              </w:rPr>
            </w:pPr>
            <w:r>
              <w:rPr>
                <w:rFonts w:hint="eastAsia" w:cs="方正书宋_GBK"/>
                <w:sz w:val="21"/>
                <w:szCs w:val="21"/>
                <w:lang w:val="en-US" w:eastAsia="zh-CN" w:bidi="ar-SA"/>
              </w:rPr>
              <w:t>6.13</w:t>
            </w:r>
          </w:p>
        </w:tc>
      </w:tr>
      <w:tr w14:paraId="60F3C8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2F0DC0D2">
            <w:pPr>
              <w:spacing w:line="300" w:lineRule="exact"/>
              <w:rPr>
                <w:rFonts w:hint="eastAsia" w:ascii="方正书宋_GBK" w:hAnsi="Times New Roman" w:eastAsia="方正书宋_GBK" w:cs="Times New Roman"/>
                <w:sz w:val="21"/>
                <w:szCs w:val="21"/>
                <w:lang w:val="en-US" w:eastAsia="zh-CN" w:bidi="ar-SA"/>
              </w:rPr>
            </w:pPr>
            <w:r>
              <w:rPr>
                <w:rFonts w:hint="eastAsia" w:ascii="方正书宋_GBK" w:eastAsia="方正书宋_GBK"/>
                <w:sz w:val="21"/>
                <w:szCs w:val="21"/>
              </w:rPr>
              <w:t>1、房屋（平方米）</w:t>
            </w:r>
          </w:p>
        </w:tc>
        <w:tc>
          <w:tcPr>
            <w:tcW w:w="2835" w:type="dxa"/>
            <w:shd w:val="clear" w:color="auto" w:fill="auto"/>
            <w:vAlign w:val="center"/>
          </w:tcPr>
          <w:p w14:paraId="723DBE29">
            <w:pPr>
              <w:pStyle w:val="15"/>
              <w:rPr>
                <w:rFonts w:ascii="方正书宋_GBK" w:hAnsi="方正书宋_GBK" w:eastAsia="方正书宋_GBK" w:cs="方正书宋_GBK"/>
                <w:sz w:val="21"/>
                <w:szCs w:val="21"/>
                <w:lang w:val="en-US" w:eastAsia="uk-UA" w:bidi="ar-SA"/>
              </w:rPr>
            </w:pPr>
          </w:p>
        </w:tc>
        <w:tc>
          <w:tcPr>
            <w:tcW w:w="2835" w:type="dxa"/>
            <w:shd w:val="clear" w:color="auto" w:fill="auto"/>
            <w:vAlign w:val="center"/>
          </w:tcPr>
          <w:p w14:paraId="248281CB">
            <w:pPr>
              <w:pStyle w:val="13"/>
              <w:rPr>
                <w:rFonts w:ascii="方正书宋_GBK" w:hAnsi="方正书宋_GBK" w:eastAsia="方正书宋_GBK" w:cs="方正书宋_GBK"/>
                <w:sz w:val="21"/>
                <w:szCs w:val="21"/>
                <w:lang w:val="en-US" w:eastAsia="uk-UA" w:bidi="ar-SA"/>
              </w:rPr>
            </w:pPr>
          </w:p>
        </w:tc>
      </w:tr>
      <w:tr w14:paraId="4F0F6C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01E6AE87">
            <w:pPr>
              <w:spacing w:line="300" w:lineRule="exact"/>
              <w:rPr>
                <w:rFonts w:hint="eastAsia" w:ascii="方正书宋_GBK" w:hAnsi="Times New Roman" w:eastAsia="方正书宋_GBK" w:cs="Times New Roman"/>
                <w:sz w:val="21"/>
                <w:szCs w:val="21"/>
                <w:lang w:val="en-US" w:eastAsia="zh-CN" w:bidi="ar-SA"/>
              </w:rPr>
            </w:pPr>
            <w:r>
              <w:rPr>
                <w:rFonts w:hint="eastAsia" w:ascii="方正书宋_GBK" w:eastAsia="方正书宋_GBK"/>
                <w:sz w:val="21"/>
                <w:szCs w:val="21"/>
              </w:rPr>
              <w:t>其中：办公用房（平方米）</w:t>
            </w:r>
          </w:p>
        </w:tc>
        <w:tc>
          <w:tcPr>
            <w:tcW w:w="2835" w:type="dxa"/>
            <w:shd w:val="clear" w:color="auto" w:fill="auto"/>
            <w:vAlign w:val="center"/>
          </w:tcPr>
          <w:p w14:paraId="53EB3C73">
            <w:pPr>
              <w:pStyle w:val="15"/>
              <w:rPr>
                <w:rFonts w:ascii="方正书宋_GBK" w:hAnsi="方正书宋_GBK" w:eastAsia="方正书宋_GBK" w:cs="方正书宋_GBK"/>
                <w:sz w:val="21"/>
                <w:szCs w:val="21"/>
                <w:lang w:val="en-US" w:eastAsia="uk-UA" w:bidi="ar-SA"/>
              </w:rPr>
            </w:pPr>
          </w:p>
        </w:tc>
        <w:tc>
          <w:tcPr>
            <w:tcW w:w="2835" w:type="dxa"/>
            <w:shd w:val="clear" w:color="auto" w:fill="auto"/>
            <w:vAlign w:val="center"/>
          </w:tcPr>
          <w:p w14:paraId="6BDAF383">
            <w:pPr>
              <w:pStyle w:val="13"/>
              <w:rPr>
                <w:rFonts w:ascii="方正书宋_GBK" w:hAnsi="方正书宋_GBK" w:eastAsia="方正书宋_GBK" w:cs="方正书宋_GBK"/>
                <w:sz w:val="21"/>
                <w:szCs w:val="21"/>
                <w:lang w:val="en-US" w:eastAsia="uk-UA" w:bidi="ar-SA"/>
              </w:rPr>
            </w:pPr>
          </w:p>
        </w:tc>
      </w:tr>
      <w:tr w14:paraId="77FA28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37BF5886">
            <w:pPr>
              <w:spacing w:line="300" w:lineRule="exact"/>
              <w:rPr>
                <w:rFonts w:hint="eastAsia" w:ascii="方正书宋_GBK" w:hAnsi="Times New Roman" w:eastAsia="方正书宋_GBK" w:cs="Times New Roman"/>
                <w:sz w:val="21"/>
                <w:szCs w:val="21"/>
                <w:lang w:val="en-US" w:eastAsia="zh-CN" w:bidi="ar-SA"/>
              </w:rPr>
            </w:pPr>
            <w:r>
              <w:rPr>
                <w:rFonts w:hint="eastAsia" w:ascii="方正书宋_GBK" w:eastAsia="方正书宋_GBK"/>
                <w:sz w:val="21"/>
                <w:szCs w:val="21"/>
              </w:rPr>
              <w:t>2、车辆（台、辆）</w:t>
            </w:r>
          </w:p>
        </w:tc>
        <w:tc>
          <w:tcPr>
            <w:tcW w:w="2835" w:type="dxa"/>
            <w:shd w:val="clear" w:color="auto" w:fill="auto"/>
            <w:vAlign w:val="center"/>
          </w:tcPr>
          <w:p w14:paraId="20B82DF7">
            <w:pPr>
              <w:pStyle w:val="15"/>
              <w:rPr>
                <w:rFonts w:ascii="方正书宋_GBK" w:hAnsi="方正书宋_GBK" w:eastAsia="方正书宋_GBK" w:cs="方正书宋_GBK"/>
                <w:sz w:val="21"/>
                <w:szCs w:val="21"/>
                <w:lang w:val="en-US" w:eastAsia="uk-UA" w:bidi="ar-SA"/>
              </w:rPr>
            </w:pPr>
          </w:p>
        </w:tc>
        <w:tc>
          <w:tcPr>
            <w:tcW w:w="2835" w:type="dxa"/>
            <w:shd w:val="clear" w:color="auto" w:fill="auto"/>
            <w:vAlign w:val="center"/>
          </w:tcPr>
          <w:p w14:paraId="248952D8">
            <w:pPr>
              <w:pStyle w:val="13"/>
              <w:rPr>
                <w:rFonts w:ascii="方正书宋_GBK" w:hAnsi="方正书宋_GBK" w:eastAsia="方正书宋_GBK" w:cs="方正书宋_GBK"/>
                <w:sz w:val="21"/>
                <w:szCs w:val="21"/>
                <w:lang w:val="en-US" w:eastAsia="uk-UA" w:bidi="ar-SA"/>
              </w:rPr>
            </w:pPr>
          </w:p>
        </w:tc>
      </w:tr>
      <w:tr w14:paraId="21A706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28F59DFF">
            <w:pPr>
              <w:spacing w:line="300" w:lineRule="exact"/>
              <w:rPr>
                <w:rFonts w:hint="eastAsia" w:ascii="方正书宋_GBK" w:hAnsi="Times New Roman" w:eastAsia="方正书宋_GBK" w:cs="Times New Roman"/>
                <w:sz w:val="21"/>
                <w:szCs w:val="21"/>
                <w:lang w:val="en-US" w:eastAsia="zh-CN" w:bidi="ar-SA"/>
              </w:rPr>
            </w:pPr>
            <w:r>
              <w:rPr>
                <w:rFonts w:hint="eastAsia" w:ascii="方正书宋_GBK" w:eastAsia="方正书宋_GBK"/>
                <w:sz w:val="21"/>
                <w:szCs w:val="21"/>
              </w:rPr>
              <w:t>3、单价在20万元以上设备</w:t>
            </w:r>
          </w:p>
        </w:tc>
        <w:tc>
          <w:tcPr>
            <w:tcW w:w="2835" w:type="dxa"/>
            <w:shd w:val="clear" w:color="auto" w:fill="auto"/>
            <w:vAlign w:val="center"/>
          </w:tcPr>
          <w:p w14:paraId="06236907">
            <w:pPr>
              <w:pStyle w:val="15"/>
              <w:rPr>
                <w:rFonts w:ascii="方正书宋_GBK" w:hAnsi="方正书宋_GBK" w:eastAsia="方正书宋_GBK" w:cs="方正书宋_GBK"/>
                <w:sz w:val="21"/>
                <w:szCs w:val="21"/>
                <w:lang w:val="en-US" w:eastAsia="uk-UA" w:bidi="ar-SA"/>
              </w:rPr>
            </w:pPr>
          </w:p>
        </w:tc>
        <w:tc>
          <w:tcPr>
            <w:tcW w:w="2835" w:type="dxa"/>
            <w:shd w:val="clear" w:color="auto" w:fill="auto"/>
            <w:vAlign w:val="center"/>
          </w:tcPr>
          <w:p w14:paraId="65A791BB">
            <w:pPr>
              <w:pStyle w:val="13"/>
              <w:rPr>
                <w:rFonts w:ascii="方正书宋_GBK" w:hAnsi="方正书宋_GBK" w:eastAsia="方正书宋_GBK" w:cs="方正书宋_GBK"/>
                <w:sz w:val="21"/>
                <w:szCs w:val="21"/>
                <w:lang w:val="en-US" w:eastAsia="uk-UA" w:bidi="ar-SA"/>
              </w:rPr>
            </w:pPr>
          </w:p>
        </w:tc>
      </w:tr>
      <w:tr w14:paraId="40D977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0" w:type="auto"/>
            <w:shd w:val="clear" w:color="auto" w:fill="auto"/>
            <w:vAlign w:val="center"/>
          </w:tcPr>
          <w:p w14:paraId="2F2985AD">
            <w:pPr>
              <w:spacing w:line="300" w:lineRule="exact"/>
              <w:rPr>
                <w:rFonts w:hint="eastAsia" w:ascii="方正书宋_GBK" w:hAnsi="Times New Roman" w:eastAsia="方正书宋_GBK" w:cs="Times New Roman"/>
                <w:sz w:val="21"/>
                <w:szCs w:val="21"/>
                <w:lang w:val="en-US" w:eastAsia="zh-CN" w:bidi="ar-SA"/>
              </w:rPr>
            </w:pPr>
            <w:r>
              <w:rPr>
                <w:rFonts w:hint="eastAsia" w:ascii="方正书宋_GBK" w:eastAsia="方正书宋_GBK"/>
                <w:sz w:val="21"/>
                <w:szCs w:val="21"/>
              </w:rPr>
              <w:t>4、其他固定资产</w:t>
            </w:r>
          </w:p>
        </w:tc>
        <w:tc>
          <w:tcPr>
            <w:tcW w:w="0" w:type="auto"/>
            <w:shd w:val="clear" w:color="auto" w:fill="auto"/>
            <w:vAlign w:val="top"/>
          </w:tcPr>
          <w:p w14:paraId="143EE5EF">
            <w:pPr>
              <w:pStyle w:val="15"/>
              <w:rPr>
                <w:rFonts w:hint="default" w:ascii="方正书宋_GBK" w:hAnsi="方正书宋_GBK" w:eastAsia="方正书宋_GBK" w:cs="方正书宋_GBK"/>
                <w:sz w:val="21"/>
                <w:szCs w:val="21"/>
                <w:lang w:val="en-US" w:eastAsia="zh-CN" w:bidi="ar-SA"/>
              </w:rPr>
            </w:pPr>
            <w:r>
              <w:rPr>
                <w:rFonts w:hint="eastAsia"/>
                <w:sz w:val="21"/>
                <w:szCs w:val="21"/>
                <w:lang w:val="en-US" w:eastAsia="zh-CN"/>
              </w:rPr>
              <w:t>17</w:t>
            </w:r>
          </w:p>
        </w:tc>
        <w:tc>
          <w:tcPr>
            <w:tcW w:w="0" w:type="auto"/>
            <w:shd w:val="clear" w:color="auto" w:fill="auto"/>
            <w:vAlign w:val="top"/>
          </w:tcPr>
          <w:p w14:paraId="07640619">
            <w:pPr>
              <w:pStyle w:val="13"/>
              <w:rPr>
                <w:rFonts w:hint="default" w:ascii="方正书宋_GBK" w:hAnsi="方正书宋_GBK" w:eastAsia="方正书宋_GBK" w:cs="方正书宋_GBK"/>
                <w:sz w:val="21"/>
                <w:szCs w:val="21"/>
                <w:lang w:val="en-US" w:eastAsia="zh-CN" w:bidi="ar-SA"/>
              </w:rPr>
            </w:pPr>
            <w:r>
              <w:rPr>
                <w:rFonts w:hint="eastAsia"/>
                <w:sz w:val="21"/>
                <w:szCs w:val="21"/>
                <w:lang w:val="en-US" w:eastAsia="zh-CN"/>
              </w:rPr>
              <w:t>6.13</w:t>
            </w:r>
          </w:p>
        </w:tc>
      </w:tr>
    </w:tbl>
    <w:p w14:paraId="5FACC315">
      <w:pPr>
        <w:ind w:firstLine="420"/>
      </w:pPr>
    </w:p>
    <w:p w14:paraId="696FF304">
      <w:pPr>
        <w:ind w:firstLine="640"/>
      </w:pPr>
      <w:r>
        <w:rPr>
          <w:rFonts w:eastAsia="方正仿宋_GBK" w:cs="Times New Roman"/>
          <w:color w:val="000000"/>
          <w:sz w:val="32"/>
        </w:rPr>
        <w:t xml:space="preserve"> </w:t>
      </w:r>
    </w:p>
    <w:p w14:paraId="38D485CF">
      <w:pPr>
        <w:spacing w:before="10" w:after="10"/>
        <w:ind w:firstLine="640"/>
        <w:outlineLvl w:val="5"/>
      </w:pPr>
      <w:r>
        <w:rPr>
          <w:rFonts w:ascii="黑体" w:hAnsi="黑体" w:eastAsia="黑体" w:cs="黑体"/>
          <w:color w:val="000000"/>
          <w:sz w:val="32"/>
        </w:rPr>
        <w:t>八、名词解释</w:t>
      </w:r>
    </w:p>
    <w:p w14:paraId="3FDFD333">
      <w:pPr>
        <w:spacing w:line="500" w:lineRule="exact"/>
        <w:ind w:firstLine="560"/>
      </w:pPr>
      <w:r>
        <w:rPr>
          <w:rFonts w:eastAsia="方正仿宋_GBK" w:cs="Times New Roman"/>
          <w:color w:val="000000"/>
          <w:sz w:val="28"/>
        </w:rPr>
        <w:t>1、</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3A4D763D">
      <w:pPr>
        <w:spacing w:line="500" w:lineRule="exact"/>
        <w:ind w:firstLine="560"/>
      </w:pPr>
      <w:r>
        <w:rPr>
          <w:rFonts w:eastAsia="方正仿宋_GBK" w:cs="Times New Roman"/>
          <w:color w:val="000000"/>
          <w:sz w:val="28"/>
        </w:rPr>
        <w:t>2、</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39779706">
      <w:pPr>
        <w:spacing w:line="500" w:lineRule="exact"/>
        <w:ind w:firstLine="560"/>
      </w:pPr>
      <w:r>
        <w:rPr>
          <w:rFonts w:eastAsia="方正仿宋_GBK" w:cs="Times New Roman"/>
          <w:color w:val="000000"/>
          <w:sz w:val="28"/>
        </w:rPr>
        <w:t>3、</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C398A8B">
      <w:pPr>
        <w:spacing w:line="500" w:lineRule="exact"/>
        <w:ind w:firstLine="560"/>
      </w:pPr>
      <w:r>
        <w:rPr>
          <w:rFonts w:eastAsia="方正仿宋_GBK" w:cs="Times New Roman"/>
          <w:color w:val="000000"/>
          <w:sz w:val="28"/>
        </w:rPr>
        <w:t>4、</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281B4478">
      <w:pPr>
        <w:spacing w:line="500" w:lineRule="exact"/>
        <w:ind w:firstLine="560"/>
      </w:pPr>
      <w:r>
        <w:rPr>
          <w:rFonts w:eastAsia="方正仿宋_GBK" w:cs="Times New Roman"/>
          <w:color w:val="000000"/>
          <w:sz w:val="28"/>
        </w:rPr>
        <w:t>5、</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2B2D3B5B">
      <w:pPr>
        <w:spacing w:line="500" w:lineRule="exact"/>
        <w:ind w:firstLine="560"/>
      </w:pPr>
      <w:r>
        <w:rPr>
          <w:rFonts w:eastAsia="方正仿宋_GBK" w:cs="Times New Roman"/>
          <w:color w:val="000000"/>
          <w:sz w:val="28"/>
        </w:rPr>
        <w:t>6、</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643BECD2">
      <w:pPr>
        <w:spacing w:line="500" w:lineRule="exact"/>
        <w:ind w:firstLine="560"/>
      </w:pPr>
      <w:r>
        <w:rPr>
          <w:rFonts w:eastAsia="方正仿宋_GBK" w:cs="Times New Roman"/>
          <w:color w:val="000000"/>
          <w:sz w:val="28"/>
        </w:rPr>
        <w:t>7、</w:t>
      </w:r>
      <w:r>
        <w:rPr>
          <w:rFonts w:eastAsia="方正仿宋_GBK" w:cs="Times New Roman"/>
          <w:b/>
          <w:color w:val="000000"/>
          <w:sz w:val="28"/>
        </w:rPr>
        <w:t>单位预算支出：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EDC1801">
      <w:pPr>
        <w:spacing w:line="500" w:lineRule="exact"/>
        <w:ind w:firstLine="560"/>
      </w:pPr>
      <w:r>
        <w:rPr>
          <w:rFonts w:eastAsia="方正仿宋_GBK" w:cs="Times New Roman"/>
          <w:color w:val="000000"/>
          <w:sz w:val="28"/>
        </w:rPr>
        <w:t>8、</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2100E101">
      <w:pPr>
        <w:spacing w:line="500" w:lineRule="exact"/>
        <w:ind w:firstLine="560"/>
      </w:pPr>
      <w:r>
        <w:rPr>
          <w:rFonts w:eastAsia="方正仿宋_GBK" w:cs="Times New Roman"/>
          <w:color w:val="000000"/>
          <w:sz w:val="28"/>
        </w:rPr>
        <w:t>9、</w:t>
      </w:r>
      <w:r>
        <w:rPr>
          <w:rFonts w:eastAsia="方正仿宋_GBK" w:cs="Times New Roman"/>
          <w:b/>
          <w:color w:val="000000"/>
          <w:sz w:val="28"/>
        </w:rPr>
        <w:t>“三公”经费：</w:t>
      </w:r>
      <w:r>
        <w:rPr>
          <w:rFonts w:eastAsia="方正仿宋_GBK" w:cs="Times New Roman"/>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24A2E9C">
      <w:pPr>
        <w:spacing w:line="500" w:lineRule="exact"/>
        <w:ind w:firstLine="560"/>
      </w:pPr>
      <w:r>
        <w:rPr>
          <w:rFonts w:eastAsia="方正仿宋_GBK" w:cs="Times New Roman"/>
          <w:color w:val="000000"/>
          <w:sz w:val="28"/>
        </w:rPr>
        <w:t>10、</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7B1D4C0">
      <w:pPr>
        <w:spacing w:before="10" w:after="10"/>
        <w:ind w:firstLine="640"/>
        <w:outlineLvl w:val="5"/>
      </w:pPr>
      <w:r>
        <w:rPr>
          <w:rFonts w:ascii="黑体" w:hAnsi="黑体" w:eastAsia="黑体" w:cs="黑体"/>
          <w:color w:val="000000"/>
          <w:sz w:val="32"/>
        </w:rPr>
        <w:t>九、其他需要说明的事项</w:t>
      </w:r>
    </w:p>
    <w:p w14:paraId="4922BD42">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14:paraId="0730836E">
      <w:pPr>
        <w:jc w:val="center"/>
        <w:outlineLvl w:val="3"/>
      </w:pPr>
      <w:bookmarkStart w:id="9" w:name="_Toc_4_4_0000000030"/>
      <w:r>
        <w:rPr>
          <w:rFonts w:ascii="方正小标宋_GBK" w:hAnsi="方正小标宋_GBK" w:eastAsia="方正小标宋_GBK" w:cs="方正小标宋_GBK"/>
          <w:color w:val="000000"/>
          <w:sz w:val="44"/>
        </w:rPr>
        <w:t>十、石家庄市不动产登记中心收支预算</w:t>
      </w:r>
      <w:bookmarkEnd w:id="9"/>
    </w:p>
    <w:p w14:paraId="7A73DAAF">
      <w:pPr>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42840F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323C6E5">
            <w:pPr>
              <w:pStyle w:val="11"/>
            </w:pPr>
            <w:r>
              <w:t>324017石家庄市不动产登记中心</w:t>
            </w:r>
          </w:p>
        </w:tc>
        <w:tc>
          <w:tcPr>
            <w:tcW w:w="2126" w:type="dxa"/>
            <w:tcBorders>
              <w:top w:val="single" w:color="FFFFFF" w:sz="6" w:space="0"/>
              <w:left w:val="single" w:color="FFFFFF" w:sz="6" w:space="0"/>
              <w:right w:val="single" w:color="FFFFFF" w:sz="6" w:space="0"/>
            </w:tcBorders>
            <w:vAlign w:val="center"/>
          </w:tcPr>
          <w:p w14:paraId="6833C262">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14:paraId="5B9CE5D6">
            <w:pPr>
              <w:pStyle w:val="9"/>
            </w:pPr>
            <w:r>
              <w:t>单位：万元</w:t>
            </w:r>
          </w:p>
        </w:tc>
      </w:tr>
      <w:tr w14:paraId="157159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D03ED5">
            <w:pPr>
              <w:pStyle w:val="12"/>
            </w:pPr>
            <w:r>
              <w:t>序号</w:t>
            </w:r>
          </w:p>
        </w:tc>
        <w:tc>
          <w:tcPr>
            <w:tcW w:w="6661" w:type="dxa"/>
            <w:gridSpan w:val="2"/>
            <w:vAlign w:val="center"/>
          </w:tcPr>
          <w:p w14:paraId="0B242E31">
            <w:pPr>
              <w:pStyle w:val="12"/>
            </w:pPr>
            <w:r>
              <w:t>收入</w:t>
            </w:r>
          </w:p>
        </w:tc>
        <w:tc>
          <w:tcPr>
            <w:tcW w:w="6661" w:type="dxa"/>
            <w:gridSpan w:val="2"/>
            <w:vAlign w:val="center"/>
          </w:tcPr>
          <w:p w14:paraId="56EEFD76">
            <w:pPr>
              <w:pStyle w:val="12"/>
            </w:pPr>
            <w:r>
              <w:t>支出</w:t>
            </w:r>
          </w:p>
        </w:tc>
      </w:tr>
      <w:tr w14:paraId="08F7C3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70E963"/>
        </w:tc>
        <w:tc>
          <w:tcPr>
            <w:tcW w:w="4535" w:type="dxa"/>
            <w:vAlign w:val="center"/>
          </w:tcPr>
          <w:p w14:paraId="286D4FAB">
            <w:pPr>
              <w:pStyle w:val="12"/>
            </w:pPr>
            <w:r>
              <w:t>项  目</w:t>
            </w:r>
          </w:p>
        </w:tc>
        <w:tc>
          <w:tcPr>
            <w:tcW w:w="2126" w:type="dxa"/>
            <w:vAlign w:val="center"/>
          </w:tcPr>
          <w:p w14:paraId="5819F7F3">
            <w:pPr>
              <w:pStyle w:val="12"/>
            </w:pPr>
            <w:r>
              <w:t>预算数</w:t>
            </w:r>
          </w:p>
        </w:tc>
        <w:tc>
          <w:tcPr>
            <w:tcW w:w="4535" w:type="dxa"/>
            <w:vAlign w:val="center"/>
          </w:tcPr>
          <w:p w14:paraId="45643588">
            <w:pPr>
              <w:pStyle w:val="12"/>
            </w:pPr>
            <w:r>
              <w:t>项  目</w:t>
            </w:r>
          </w:p>
        </w:tc>
        <w:tc>
          <w:tcPr>
            <w:tcW w:w="2126" w:type="dxa"/>
            <w:vAlign w:val="center"/>
          </w:tcPr>
          <w:p w14:paraId="564181A5">
            <w:pPr>
              <w:pStyle w:val="12"/>
            </w:pPr>
            <w:r>
              <w:t>预算数</w:t>
            </w:r>
          </w:p>
        </w:tc>
      </w:tr>
      <w:tr w14:paraId="7B739147">
        <w:tblPrEx>
          <w:tblCellMar>
            <w:top w:w="0" w:type="dxa"/>
            <w:left w:w="108" w:type="dxa"/>
            <w:bottom w:w="0" w:type="dxa"/>
            <w:right w:w="108" w:type="dxa"/>
          </w:tblCellMar>
        </w:tblPrEx>
        <w:trPr>
          <w:trHeight w:val="369" w:hRule="atLeast"/>
          <w:tblHeader/>
          <w:jc w:val="center"/>
        </w:trPr>
        <w:tc>
          <w:tcPr>
            <w:tcW w:w="850" w:type="dxa"/>
            <w:vAlign w:val="center"/>
          </w:tcPr>
          <w:p w14:paraId="14E9711F">
            <w:pPr>
              <w:pStyle w:val="12"/>
            </w:pPr>
            <w:r>
              <w:t>栏次</w:t>
            </w:r>
          </w:p>
        </w:tc>
        <w:tc>
          <w:tcPr>
            <w:tcW w:w="4535" w:type="dxa"/>
            <w:vAlign w:val="center"/>
          </w:tcPr>
          <w:p w14:paraId="0A283574">
            <w:pPr>
              <w:pStyle w:val="12"/>
            </w:pPr>
            <w:r>
              <w:t>1</w:t>
            </w:r>
          </w:p>
        </w:tc>
        <w:tc>
          <w:tcPr>
            <w:tcW w:w="2126" w:type="dxa"/>
            <w:vAlign w:val="center"/>
          </w:tcPr>
          <w:p w14:paraId="5A3B9543">
            <w:pPr>
              <w:pStyle w:val="12"/>
            </w:pPr>
            <w:r>
              <w:t>2</w:t>
            </w:r>
          </w:p>
        </w:tc>
        <w:tc>
          <w:tcPr>
            <w:tcW w:w="4535" w:type="dxa"/>
            <w:vAlign w:val="center"/>
          </w:tcPr>
          <w:p w14:paraId="66CF9F97">
            <w:pPr>
              <w:pStyle w:val="12"/>
            </w:pPr>
            <w:r>
              <w:t>3</w:t>
            </w:r>
          </w:p>
        </w:tc>
        <w:tc>
          <w:tcPr>
            <w:tcW w:w="2126" w:type="dxa"/>
            <w:vAlign w:val="center"/>
          </w:tcPr>
          <w:p w14:paraId="063A18FD">
            <w:pPr>
              <w:pStyle w:val="12"/>
            </w:pPr>
            <w:r>
              <w:t>4</w:t>
            </w:r>
          </w:p>
        </w:tc>
      </w:tr>
      <w:tr w14:paraId="2A426AFD">
        <w:tblPrEx>
          <w:tblCellMar>
            <w:top w:w="0" w:type="dxa"/>
            <w:left w:w="108" w:type="dxa"/>
            <w:bottom w:w="0" w:type="dxa"/>
            <w:right w:w="108" w:type="dxa"/>
          </w:tblCellMar>
        </w:tblPrEx>
        <w:trPr>
          <w:trHeight w:val="369" w:hRule="atLeast"/>
          <w:jc w:val="center"/>
        </w:trPr>
        <w:tc>
          <w:tcPr>
            <w:tcW w:w="850" w:type="dxa"/>
            <w:vAlign w:val="center"/>
          </w:tcPr>
          <w:p w14:paraId="3F4B62C2">
            <w:pPr>
              <w:pStyle w:val="15"/>
            </w:pPr>
            <w:r>
              <w:t>1</w:t>
            </w:r>
          </w:p>
        </w:tc>
        <w:tc>
          <w:tcPr>
            <w:tcW w:w="4535" w:type="dxa"/>
            <w:vAlign w:val="center"/>
          </w:tcPr>
          <w:p w14:paraId="329CD329">
            <w:pPr>
              <w:pStyle w:val="14"/>
            </w:pPr>
            <w:r>
              <w:t>一、一般公共预算拨款收入</w:t>
            </w:r>
          </w:p>
        </w:tc>
        <w:tc>
          <w:tcPr>
            <w:tcW w:w="2126" w:type="dxa"/>
            <w:vAlign w:val="center"/>
          </w:tcPr>
          <w:p w14:paraId="189B8E8F">
            <w:pPr>
              <w:pStyle w:val="13"/>
            </w:pPr>
            <w:r>
              <w:t>5036.06</w:t>
            </w:r>
          </w:p>
        </w:tc>
        <w:tc>
          <w:tcPr>
            <w:tcW w:w="4535" w:type="dxa"/>
            <w:vAlign w:val="center"/>
          </w:tcPr>
          <w:p w14:paraId="5275639F">
            <w:pPr>
              <w:pStyle w:val="14"/>
            </w:pPr>
            <w:r>
              <w:t>一、一般公共服务支出</w:t>
            </w:r>
          </w:p>
        </w:tc>
        <w:tc>
          <w:tcPr>
            <w:tcW w:w="2126" w:type="dxa"/>
            <w:vAlign w:val="center"/>
          </w:tcPr>
          <w:p w14:paraId="7137CF63">
            <w:pPr>
              <w:pStyle w:val="13"/>
            </w:pPr>
          </w:p>
        </w:tc>
      </w:tr>
      <w:tr w14:paraId="02E1B907">
        <w:tblPrEx>
          <w:tblCellMar>
            <w:top w:w="0" w:type="dxa"/>
            <w:left w:w="108" w:type="dxa"/>
            <w:bottom w:w="0" w:type="dxa"/>
            <w:right w:w="108" w:type="dxa"/>
          </w:tblCellMar>
        </w:tblPrEx>
        <w:trPr>
          <w:trHeight w:val="369" w:hRule="atLeast"/>
          <w:jc w:val="center"/>
        </w:trPr>
        <w:tc>
          <w:tcPr>
            <w:tcW w:w="850" w:type="dxa"/>
            <w:vAlign w:val="center"/>
          </w:tcPr>
          <w:p w14:paraId="68633428">
            <w:pPr>
              <w:pStyle w:val="15"/>
            </w:pPr>
            <w:r>
              <w:t>2</w:t>
            </w:r>
          </w:p>
        </w:tc>
        <w:tc>
          <w:tcPr>
            <w:tcW w:w="4535" w:type="dxa"/>
            <w:vAlign w:val="center"/>
          </w:tcPr>
          <w:p w14:paraId="4DBC4F41">
            <w:pPr>
              <w:pStyle w:val="14"/>
            </w:pPr>
            <w:r>
              <w:t>二、政府性基金预算拨款收入</w:t>
            </w:r>
          </w:p>
        </w:tc>
        <w:tc>
          <w:tcPr>
            <w:tcW w:w="2126" w:type="dxa"/>
            <w:vAlign w:val="center"/>
          </w:tcPr>
          <w:p w14:paraId="0C983D05">
            <w:pPr>
              <w:pStyle w:val="13"/>
            </w:pPr>
          </w:p>
        </w:tc>
        <w:tc>
          <w:tcPr>
            <w:tcW w:w="4535" w:type="dxa"/>
            <w:vAlign w:val="center"/>
          </w:tcPr>
          <w:p w14:paraId="67A000FC">
            <w:pPr>
              <w:pStyle w:val="14"/>
            </w:pPr>
            <w:r>
              <w:t>二、外交支出</w:t>
            </w:r>
          </w:p>
        </w:tc>
        <w:tc>
          <w:tcPr>
            <w:tcW w:w="2126" w:type="dxa"/>
            <w:vAlign w:val="center"/>
          </w:tcPr>
          <w:p w14:paraId="37F12301">
            <w:pPr>
              <w:pStyle w:val="13"/>
            </w:pPr>
          </w:p>
        </w:tc>
      </w:tr>
      <w:tr w14:paraId="2D59830C">
        <w:tblPrEx>
          <w:tblCellMar>
            <w:top w:w="0" w:type="dxa"/>
            <w:left w:w="108" w:type="dxa"/>
            <w:bottom w:w="0" w:type="dxa"/>
            <w:right w:w="108" w:type="dxa"/>
          </w:tblCellMar>
        </w:tblPrEx>
        <w:trPr>
          <w:trHeight w:val="369" w:hRule="atLeast"/>
          <w:jc w:val="center"/>
        </w:trPr>
        <w:tc>
          <w:tcPr>
            <w:tcW w:w="850" w:type="dxa"/>
            <w:vAlign w:val="center"/>
          </w:tcPr>
          <w:p w14:paraId="6CAC821E">
            <w:pPr>
              <w:pStyle w:val="15"/>
            </w:pPr>
            <w:r>
              <w:t>3</w:t>
            </w:r>
          </w:p>
        </w:tc>
        <w:tc>
          <w:tcPr>
            <w:tcW w:w="4535" w:type="dxa"/>
            <w:vAlign w:val="center"/>
          </w:tcPr>
          <w:p w14:paraId="6AA19DD9">
            <w:pPr>
              <w:pStyle w:val="14"/>
            </w:pPr>
            <w:r>
              <w:t>三、国有资本经营预算拨款收入</w:t>
            </w:r>
          </w:p>
        </w:tc>
        <w:tc>
          <w:tcPr>
            <w:tcW w:w="2126" w:type="dxa"/>
            <w:vAlign w:val="center"/>
          </w:tcPr>
          <w:p w14:paraId="1F362102">
            <w:pPr>
              <w:pStyle w:val="13"/>
            </w:pPr>
          </w:p>
        </w:tc>
        <w:tc>
          <w:tcPr>
            <w:tcW w:w="4535" w:type="dxa"/>
            <w:vAlign w:val="center"/>
          </w:tcPr>
          <w:p w14:paraId="45A59BFE">
            <w:pPr>
              <w:pStyle w:val="14"/>
            </w:pPr>
            <w:r>
              <w:t>三、国防支出</w:t>
            </w:r>
          </w:p>
        </w:tc>
        <w:tc>
          <w:tcPr>
            <w:tcW w:w="2126" w:type="dxa"/>
            <w:vAlign w:val="center"/>
          </w:tcPr>
          <w:p w14:paraId="6BA52C7E">
            <w:pPr>
              <w:pStyle w:val="13"/>
            </w:pPr>
          </w:p>
        </w:tc>
      </w:tr>
      <w:tr w14:paraId="098FEA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F3839F">
            <w:pPr>
              <w:pStyle w:val="15"/>
            </w:pPr>
            <w:r>
              <w:t>4</w:t>
            </w:r>
          </w:p>
        </w:tc>
        <w:tc>
          <w:tcPr>
            <w:tcW w:w="4535" w:type="dxa"/>
            <w:vAlign w:val="center"/>
          </w:tcPr>
          <w:p w14:paraId="03C8D49E">
            <w:pPr>
              <w:pStyle w:val="14"/>
            </w:pPr>
            <w:r>
              <w:t>四、财政专户管理资金收入</w:t>
            </w:r>
          </w:p>
        </w:tc>
        <w:tc>
          <w:tcPr>
            <w:tcW w:w="2126" w:type="dxa"/>
            <w:vAlign w:val="center"/>
          </w:tcPr>
          <w:p w14:paraId="2C1D0C28">
            <w:pPr>
              <w:pStyle w:val="13"/>
            </w:pPr>
          </w:p>
        </w:tc>
        <w:tc>
          <w:tcPr>
            <w:tcW w:w="4535" w:type="dxa"/>
            <w:vAlign w:val="center"/>
          </w:tcPr>
          <w:p w14:paraId="42AD857F">
            <w:pPr>
              <w:pStyle w:val="14"/>
            </w:pPr>
            <w:r>
              <w:t>四、公共安全支出</w:t>
            </w:r>
          </w:p>
        </w:tc>
        <w:tc>
          <w:tcPr>
            <w:tcW w:w="2126" w:type="dxa"/>
            <w:vAlign w:val="center"/>
          </w:tcPr>
          <w:p w14:paraId="05D1478D">
            <w:pPr>
              <w:pStyle w:val="13"/>
            </w:pPr>
          </w:p>
        </w:tc>
      </w:tr>
      <w:tr w14:paraId="6F7216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9E0B74">
            <w:pPr>
              <w:pStyle w:val="15"/>
            </w:pPr>
            <w:r>
              <w:t>5</w:t>
            </w:r>
          </w:p>
        </w:tc>
        <w:tc>
          <w:tcPr>
            <w:tcW w:w="4535" w:type="dxa"/>
            <w:vAlign w:val="center"/>
          </w:tcPr>
          <w:p w14:paraId="3D746FCC">
            <w:pPr>
              <w:pStyle w:val="14"/>
            </w:pPr>
            <w:r>
              <w:t>五、单位资金</w:t>
            </w:r>
          </w:p>
        </w:tc>
        <w:tc>
          <w:tcPr>
            <w:tcW w:w="2126" w:type="dxa"/>
            <w:vAlign w:val="center"/>
          </w:tcPr>
          <w:p w14:paraId="2F722FF9">
            <w:pPr>
              <w:pStyle w:val="13"/>
            </w:pPr>
          </w:p>
        </w:tc>
        <w:tc>
          <w:tcPr>
            <w:tcW w:w="4535" w:type="dxa"/>
            <w:vAlign w:val="center"/>
          </w:tcPr>
          <w:p w14:paraId="298E88D4">
            <w:pPr>
              <w:pStyle w:val="14"/>
            </w:pPr>
            <w:r>
              <w:t>五、教育支出</w:t>
            </w:r>
          </w:p>
        </w:tc>
        <w:tc>
          <w:tcPr>
            <w:tcW w:w="2126" w:type="dxa"/>
            <w:vAlign w:val="center"/>
          </w:tcPr>
          <w:p w14:paraId="5D99D0E4">
            <w:pPr>
              <w:pStyle w:val="13"/>
            </w:pPr>
          </w:p>
        </w:tc>
      </w:tr>
      <w:tr w14:paraId="28E054DA">
        <w:tblPrEx>
          <w:tblCellMar>
            <w:top w:w="0" w:type="dxa"/>
            <w:left w:w="108" w:type="dxa"/>
            <w:bottom w:w="0" w:type="dxa"/>
            <w:right w:w="108" w:type="dxa"/>
          </w:tblCellMar>
        </w:tblPrEx>
        <w:trPr>
          <w:trHeight w:val="369" w:hRule="atLeast"/>
          <w:jc w:val="center"/>
        </w:trPr>
        <w:tc>
          <w:tcPr>
            <w:tcW w:w="850" w:type="dxa"/>
            <w:vAlign w:val="center"/>
          </w:tcPr>
          <w:p w14:paraId="360C67A3">
            <w:pPr>
              <w:pStyle w:val="15"/>
            </w:pPr>
            <w:r>
              <w:t>6</w:t>
            </w:r>
          </w:p>
        </w:tc>
        <w:tc>
          <w:tcPr>
            <w:tcW w:w="4535" w:type="dxa"/>
            <w:vAlign w:val="center"/>
          </w:tcPr>
          <w:p w14:paraId="1521E83D">
            <w:pPr>
              <w:pStyle w:val="14"/>
            </w:pPr>
          </w:p>
        </w:tc>
        <w:tc>
          <w:tcPr>
            <w:tcW w:w="2126" w:type="dxa"/>
            <w:vAlign w:val="center"/>
          </w:tcPr>
          <w:p w14:paraId="005E3072">
            <w:pPr>
              <w:pStyle w:val="13"/>
            </w:pPr>
          </w:p>
        </w:tc>
        <w:tc>
          <w:tcPr>
            <w:tcW w:w="4535" w:type="dxa"/>
            <w:vAlign w:val="center"/>
          </w:tcPr>
          <w:p w14:paraId="16CEAE56">
            <w:pPr>
              <w:pStyle w:val="14"/>
            </w:pPr>
            <w:r>
              <w:t>六、科学技术支出</w:t>
            </w:r>
          </w:p>
        </w:tc>
        <w:tc>
          <w:tcPr>
            <w:tcW w:w="2126" w:type="dxa"/>
            <w:vAlign w:val="center"/>
          </w:tcPr>
          <w:p w14:paraId="50910BAA">
            <w:pPr>
              <w:pStyle w:val="13"/>
            </w:pPr>
          </w:p>
        </w:tc>
      </w:tr>
      <w:tr w14:paraId="06381791">
        <w:tblPrEx>
          <w:tblCellMar>
            <w:top w:w="0" w:type="dxa"/>
            <w:left w:w="108" w:type="dxa"/>
            <w:bottom w:w="0" w:type="dxa"/>
            <w:right w:w="108" w:type="dxa"/>
          </w:tblCellMar>
        </w:tblPrEx>
        <w:trPr>
          <w:trHeight w:val="369" w:hRule="atLeast"/>
          <w:jc w:val="center"/>
        </w:trPr>
        <w:tc>
          <w:tcPr>
            <w:tcW w:w="850" w:type="dxa"/>
            <w:vAlign w:val="center"/>
          </w:tcPr>
          <w:p w14:paraId="36DAEDD4">
            <w:pPr>
              <w:pStyle w:val="15"/>
            </w:pPr>
            <w:r>
              <w:t>7</w:t>
            </w:r>
          </w:p>
        </w:tc>
        <w:tc>
          <w:tcPr>
            <w:tcW w:w="4535" w:type="dxa"/>
            <w:vAlign w:val="center"/>
          </w:tcPr>
          <w:p w14:paraId="008AB276">
            <w:pPr>
              <w:pStyle w:val="14"/>
            </w:pPr>
          </w:p>
        </w:tc>
        <w:tc>
          <w:tcPr>
            <w:tcW w:w="2126" w:type="dxa"/>
            <w:vAlign w:val="center"/>
          </w:tcPr>
          <w:p w14:paraId="758891C5">
            <w:pPr>
              <w:pStyle w:val="13"/>
            </w:pPr>
          </w:p>
        </w:tc>
        <w:tc>
          <w:tcPr>
            <w:tcW w:w="4535" w:type="dxa"/>
            <w:vAlign w:val="center"/>
          </w:tcPr>
          <w:p w14:paraId="5F144FA9">
            <w:pPr>
              <w:pStyle w:val="14"/>
            </w:pPr>
            <w:r>
              <w:t>七、文化旅游体育与传媒支出</w:t>
            </w:r>
          </w:p>
        </w:tc>
        <w:tc>
          <w:tcPr>
            <w:tcW w:w="2126" w:type="dxa"/>
            <w:vAlign w:val="center"/>
          </w:tcPr>
          <w:p w14:paraId="7243DF1F">
            <w:pPr>
              <w:pStyle w:val="13"/>
            </w:pPr>
          </w:p>
        </w:tc>
      </w:tr>
      <w:tr w14:paraId="008DE4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A0DB8E">
            <w:pPr>
              <w:pStyle w:val="15"/>
            </w:pPr>
            <w:r>
              <w:t>8</w:t>
            </w:r>
          </w:p>
        </w:tc>
        <w:tc>
          <w:tcPr>
            <w:tcW w:w="4535" w:type="dxa"/>
            <w:vAlign w:val="center"/>
          </w:tcPr>
          <w:p w14:paraId="61F3149F">
            <w:pPr>
              <w:pStyle w:val="14"/>
            </w:pPr>
          </w:p>
        </w:tc>
        <w:tc>
          <w:tcPr>
            <w:tcW w:w="2126" w:type="dxa"/>
            <w:vAlign w:val="center"/>
          </w:tcPr>
          <w:p w14:paraId="0F4D9BED">
            <w:pPr>
              <w:pStyle w:val="13"/>
            </w:pPr>
          </w:p>
        </w:tc>
        <w:tc>
          <w:tcPr>
            <w:tcW w:w="4535" w:type="dxa"/>
            <w:vAlign w:val="center"/>
          </w:tcPr>
          <w:p w14:paraId="34714701">
            <w:pPr>
              <w:pStyle w:val="14"/>
            </w:pPr>
            <w:r>
              <w:t>八、社会保障和就业支出</w:t>
            </w:r>
          </w:p>
        </w:tc>
        <w:tc>
          <w:tcPr>
            <w:tcW w:w="2126" w:type="dxa"/>
            <w:vAlign w:val="center"/>
          </w:tcPr>
          <w:p w14:paraId="0CC2FED7">
            <w:pPr>
              <w:pStyle w:val="13"/>
            </w:pPr>
            <w:r>
              <w:t>537.57</w:t>
            </w:r>
          </w:p>
        </w:tc>
      </w:tr>
      <w:tr w14:paraId="5E4722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225B0B">
            <w:pPr>
              <w:pStyle w:val="15"/>
            </w:pPr>
            <w:r>
              <w:t>9</w:t>
            </w:r>
          </w:p>
        </w:tc>
        <w:tc>
          <w:tcPr>
            <w:tcW w:w="4535" w:type="dxa"/>
            <w:vAlign w:val="center"/>
          </w:tcPr>
          <w:p w14:paraId="5F0A850E">
            <w:pPr>
              <w:pStyle w:val="14"/>
            </w:pPr>
          </w:p>
        </w:tc>
        <w:tc>
          <w:tcPr>
            <w:tcW w:w="2126" w:type="dxa"/>
            <w:vAlign w:val="center"/>
          </w:tcPr>
          <w:p w14:paraId="292E514B">
            <w:pPr>
              <w:pStyle w:val="13"/>
            </w:pPr>
          </w:p>
        </w:tc>
        <w:tc>
          <w:tcPr>
            <w:tcW w:w="4535" w:type="dxa"/>
            <w:vAlign w:val="center"/>
          </w:tcPr>
          <w:p w14:paraId="1D7B40A2">
            <w:pPr>
              <w:pStyle w:val="14"/>
            </w:pPr>
            <w:r>
              <w:t>九、社会保险基金支出</w:t>
            </w:r>
          </w:p>
        </w:tc>
        <w:tc>
          <w:tcPr>
            <w:tcW w:w="2126" w:type="dxa"/>
            <w:vAlign w:val="center"/>
          </w:tcPr>
          <w:p w14:paraId="3793C493">
            <w:pPr>
              <w:pStyle w:val="13"/>
            </w:pPr>
          </w:p>
        </w:tc>
      </w:tr>
      <w:tr w14:paraId="5A91555F">
        <w:tblPrEx>
          <w:tblCellMar>
            <w:top w:w="0" w:type="dxa"/>
            <w:left w:w="108" w:type="dxa"/>
            <w:bottom w:w="0" w:type="dxa"/>
            <w:right w:w="108" w:type="dxa"/>
          </w:tblCellMar>
        </w:tblPrEx>
        <w:trPr>
          <w:trHeight w:val="369" w:hRule="atLeast"/>
          <w:jc w:val="center"/>
        </w:trPr>
        <w:tc>
          <w:tcPr>
            <w:tcW w:w="850" w:type="dxa"/>
            <w:vAlign w:val="center"/>
          </w:tcPr>
          <w:p w14:paraId="78A2855B">
            <w:pPr>
              <w:pStyle w:val="15"/>
            </w:pPr>
            <w:r>
              <w:t>10</w:t>
            </w:r>
          </w:p>
        </w:tc>
        <w:tc>
          <w:tcPr>
            <w:tcW w:w="4535" w:type="dxa"/>
            <w:vAlign w:val="center"/>
          </w:tcPr>
          <w:p w14:paraId="3B754DEA">
            <w:pPr>
              <w:pStyle w:val="14"/>
            </w:pPr>
          </w:p>
        </w:tc>
        <w:tc>
          <w:tcPr>
            <w:tcW w:w="2126" w:type="dxa"/>
            <w:vAlign w:val="center"/>
          </w:tcPr>
          <w:p w14:paraId="56D5BAF3">
            <w:pPr>
              <w:pStyle w:val="13"/>
            </w:pPr>
          </w:p>
        </w:tc>
        <w:tc>
          <w:tcPr>
            <w:tcW w:w="4535" w:type="dxa"/>
            <w:vAlign w:val="center"/>
          </w:tcPr>
          <w:p w14:paraId="0725973E">
            <w:pPr>
              <w:pStyle w:val="14"/>
            </w:pPr>
            <w:r>
              <w:t>十、卫生健康支出</w:t>
            </w:r>
          </w:p>
        </w:tc>
        <w:tc>
          <w:tcPr>
            <w:tcW w:w="2126" w:type="dxa"/>
            <w:vAlign w:val="center"/>
          </w:tcPr>
          <w:p w14:paraId="2BD49C16">
            <w:pPr>
              <w:pStyle w:val="13"/>
            </w:pPr>
            <w:r>
              <w:t>116.24</w:t>
            </w:r>
          </w:p>
        </w:tc>
      </w:tr>
      <w:tr w14:paraId="7A187DC2">
        <w:tblPrEx>
          <w:tblCellMar>
            <w:top w:w="0" w:type="dxa"/>
            <w:left w:w="108" w:type="dxa"/>
            <w:bottom w:w="0" w:type="dxa"/>
            <w:right w:w="108" w:type="dxa"/>
          </w:tblCellMar>
        </w:tblPrEx>
        <w:trPr>
          <w:trHeight w:val="369" w:hRule="atLeast"/>
          <w:jc w:val="center"/>
        </w:trPr>
        <w:tc>
          <w:tcPr>
            <w:tcW w:w="850" w:type="dxa"/>
            <w:vAlign w:val="center"/>
          </w:tcPr>
          <w:p w14:paraId="35878EC6">
            <w:pPr>
              <w:pStyle w:val="15"/>
            </w:pPr>
            <w:r>
              <w:t>11</w:t>
            </w:r>
          </w:p>
        </w:tc>
        <w:tc>
          <w:tcPr>
            <w:tcW w:w="4535" w:type="dxa"/>
            <w:vAlign w:val="center"/>
          </w:tcPr>
          <w:p w14:paraId="4E424E91">
            <w:pPr>
              <w:pStyle w:val="14"/>
            </w:pPr>
          </w:p>
        </w:tc>
        <w:tc>
          <w:tcPr>
            <w:tcW w:w="2126" w:type="dxa"/>
            <w:vAlign w:val="center"/>
          </w:tcPr>
          <w:p w14:paraId="5A7AF0A1">
            <w:pPr>
              <w:pStyle w:val="13"/>
            </w:pPr>
          </w:p>
        </w:tc>
        <w:tc>
          <w:tcPr>
            <w:tcW w:w="4535" w:type="dxa"/>
            <w:vAlign w:val="center"/>
          </w:tcPr>
          <w:p w14:paraId="7F993D4C">
            <w:pPr>
              <w:pStyle w:val="14"/>
            </w:pPr>
            <w:r>
              <w:t>十一、节能环保支出</w:t>
            </w:r>
          </w:p>
        </w:tc>
        <w:tc>
          <w:tcPr>
            <w:tcW w:w="2126" w:type="dxa"/>
            <w:vAlign w:val="center"/>
          </w:tcPr>
          <w:p w14:paraId="21840B13">
            <w:pPr>
              <w:pStyle w:val="13"/>
            </w:pPr>
          </w:p>
        </w:tc>
      </w:tr>
      <w:tr w14:paraId="56659F4D">
        <w:tblPrEx>
          <w:tblCellMar>
            <w:top w:w="0" w:type="dxa"/>
            <w:left w:w="108" w:type="dxa"/>
            <w:bottom w:w="0" w:type="dxa"/>
            <w:right w:w="108" w:type="dxa"/>
          </w:tblCellMar>
        </w:tblPrEx>
        <w:trPr>
          <w:trHeight w:val="369" w:hRule="atLeast"/>
          <w:jc w:val="center"/>
        </w:trPr>
        <w:tc>
          <w:tcPr>
            <w:tcW w:w="850" w:type="dxa"/>
            <w:vAlign w:val="center"/>
          </w:tcPr>
          <w:p w14:paraId="16560AC9">
            <w:pPr>
              <w:pStyle w:val="15"/>
            </w:pPr>
            <w:r>
              <w:t>12</w:t>
            </w:r>
          </w:p>
        </w:tc>
        <w:tc>
          <w:tcPr>
            <w:tcW w:w="4535" w:type="dxa"/>
            <w:vAlign w:val="center"/>
          </w:tcPr>
          <w:p w14:paraId="6D98E8CC">
            <w:pPr>
              <w:pStyle w:val="14"/>
            </w:pPr>
          </w:p>
        </w:tc>
        <w:tc>
          <w:tcPr>
            <w:tcW w:w="2126" w:type="dxa"/>
            <w:vAlign w:val="center"/>
          </w:tcPr>
          <w:p w14:paraId="13A82907">
            <w:pPr>
              <w:pStyle w:val="13"/>
            </w:pPr>
          </w:p>
        </w:tc>
        <w:tc>
          <w:tcPr>
            <w:tcW w:w="4535" w:type="dxa"/>
            <w:vAlign w:val="center"/>
          </w:tcPr>
          <w:p w14:paraId="43976F97">
            <w:pPr>
              <w:pStyle w:val="14"/>
            </w:pPr>
            <w:r>
              <w:t>十二、城乡社区支出</w:t>
            </w:r>
          </w:p>
        </w:tc>
        <w:tc>
          <w:tcPr>
            <w:tcW w:w="2126" w:type="dxa"/>
            <w:vAlign w:val="center"/>
          </w:tcPr>
          <w:p w14:paraId="11E65C9B">
            <w:pPr>
              <w:pStyle w:val="13"/>
            </w:pPr>
          </w:p>
        </w:tc>
      </w:tr>
      <w:tr w14:paraId="2FC4DAE6">
        <w:tblPrEx>
          <w:tblCellMar>
            <w:top w:w="0" w:type="dxa"/>
            <w:left w:w="108" w:type="dxa"/>
            <w:bottom w:w="0" w:type="dxa"/>
            <w:right w:w="108" w:type="dxa"/>
          </w:tblCellMar>
        </w:tblPrEx>
        <w:trPr>
          <w:trHeight w:val="369" w:hRule="atLeast"/>
          <w:jc w:val="center"/>
        </w:trPr>
        <w:tc>
          <w:tcPr>
            <w:tcW w:w="850" w:type="dxa"/>
            <w:vAlign w:val="center"/>
          </w:tcPr>
          <w:p w14:paraId="20D006A4">
            <w:pPr>
              <w:pStyle w:val="15"/>
            </w:pPr>
            <w:r>
              <w:t>13</w:t>
            </w:r>
          </w:p>
        </w:tc>
        <w:tc>
          <w:tcPr>
            <w:tcW w:w="4535" w:type="dxa"/>
            <w:vAlign w:val="center"/>
          </w:tcPr>
          <w:p w14:paraId="110D668C">
            <w:pPr>
              <w:pStyle w:val="14"/>
            </w:pPr>
          </w:p>
        </w:tc>
        <w:tc>
          <w:tcPr>
            <w:tcW w:w="2126" w:type="dxa"/>
            <w:vAlign w:val="center"/>
          </w:tcPr>
          <w:p w14:paraId="4334A388">
            <w:pPr>
              <w:pStyle w:val="13"/>
            </w:pPr>
          </w:p>
        </w:tc>
        <w:tc>
          <w:tcPr>
            <w:tcW w:w="4535" w:type="dxa"/>
            <w:vAlign w:val="center"/>
          </w:tcPr>
          <w:p w14:paraId="3ACF8E4A">
            <w:pPr>
              <w:pStyle w:val="14"/>
            </w:pPr>
            <w:r>
              <w:t>十三、农林水支出</w:t>
            </w:r>
          </w:p>
        </w:tc>
        <w:tc>
          <w:tcPr>
            <w:tcW w:w="2126" w:type="dxa"/>
            <w:vAlign w:val="center"/>
          </w:tcPr>
          <w:p w14:paraId="1770FB70">
            <w:pPr>
              <w:pStyle w:val="13"/>
            </w:pPr>
          </w:p>
        </w:tc>
      </w:tr>
      <w:tr w14:paraId="29732BCF">
        <w:tblPrEx>
          <w:tblCellMar>
            <w:top w:w="0" w:type="dxa"/>
            <w:left w:w="108" w:type="dxa"/>
            <w:bottom w:w="0" w:type="dxa"/>
            <w:right w:w="108" w:type="dxa"/>
          </w:tblCellMar>
        </w:tblPrEx>
        <w:trPr>
          <w:trHeight w:val="369" w:hRule="atLeast"/>
          <w:jc w:val="center"/>
        </w:trPr>
        <w:tc>
          <w:tcPr>
            <w:tcW w:w="850" w:type="dxa"/>
            <w:vAlign w:val="center"/>
          </w:tcPr>
          <w:p w14:paraId="678342A0">
            <w:pPr>
              <w:pStyle w:val="15"/>
            </w:pPr>
            <w:r>
              <w:t>14</w:t>
            </w:r>
          </w:p>
        </w:tc>
        <w:tc>
          <w:tcPr>
            <w:tcW w:w="4535" w:type="dxa"/>
            <w:vAlign w:val="center"/>
          </w:tcPr>
          <w:p w14:paraId="20802EA2">
            <w:pPr>
              <w:pStyle w:val="14"/>
            </w:pPr>
          </w:p>
        </w:tc>
        <w:tc>
          <w:tcPr>
            <w:tcW w:w="2126" w:type="dxa"/>
            <w:vAlign w:val="center"/>
          </w:tcPr>
          <w:p w14:paraId="4FB996E9">
            <w:pPr>
              <w:pStyle w:val="13"/>
            </w:pPr>
          </w:p>
        </w:tc>
        <w:tc>
          <w:tcPr>
            <w:tcW w:w="4535" w:type="dxa"/>
            <w:vAlign w:val="center"/>
          </w:tcPr>
          <w:p w14:paraId="1CA86809">
            <w:pPr>
              <w:pStyle w:val="14"/>
            </w:pPr>
            <w:r>
              <w:t>十四、交通运输支出</w:t>
            </w:r>
          </w:p>
        </w:tc>
        <w:tc>
          <w:tcPr>
            <w:tcW w:w="2126" w:type="dxa"/>
            <w:vAlign w:val="center"/>
          </w:tcPr>
          <w:p w14:paraId="411BE541">
            <w:pPr>
              <w:pStyle w:val="13"/>
            </w:pPr>
          </w:p>
        </w:tc>
      </w:tr>
      <w:tr w14:paraId="1A8EC3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7AA0C1">
            <w:pPr>
              <w:pStyle w:val="15"/>
            </w:pPr>
            <w:r>
              <w:t>15</w:t>
            </w:r>
          </w:p>
        </w:tc>
        <w:tc>
          <w:tcPr>
            <w:tcW w:w="4535" w:type="dxa"/>
            <w:vAlign w:val="center"/>
          </w:tcPr>
          <w:p w14:paraId="3EB5413E">
            <w:pPr>
              <w:pStyle w:val="14"/>
            </w:pPr>
          </w:p>
        </w:tc>
        <w:tc>
          <w:tcPr>
            <w:tcW w:w="2126" w:type="dxa"/>
            <w:vAlign w:val="center"/>
          </w:tcPr>
          <w:p w14:paraId="6D0ECCDF">
            <w:pPr>
              <w:pStyle w:val="13"/>
            </w:pPr>
          </w:p>
        </w:tc>
        <w:tc>
          <w:tcPr>
            <w:tcW w:w="4535" w:type="dxa"/>
            <w:vAlign w:val="center"/>
          </w:tcPr>
          <w:p w14:paraId="5901B2C2">
            <w:pPr>
              <w:pStyle w:val="14"/>
            </w:pPr>
            <w:r>
              <w:t>十五、资源勘探工业信息等支出</w:t>
            </w:r>
          </w:p>
        </w:tc>
        <w:tc>
          <w:tcPr>
            <w:tcW w:w="2126" w:type="dxa"/>
            <w:vAlign w:val="center"/>
          </w:tcPr>
          <w:p w14:paraId="17B48158">
            <w:pPr>
              <w:pStyle w:val="13"/>
            </w:pPr>
          </w:p>
        </w:tc>
      </w:tr>
      <w:tr w14:paraId="2D5381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324102">
            <w:pPr>
              <w:pStyle w:val="15"/>
            </w:pPr>
            <w:r>
              <w:t>16</w:t>
            </w:r>
          </w:p>
        </w:tc>
        <w:tc>
          <w:tcPr>
            <w:tcW w:w="4535" w:type="dxa"/>
            <w:vAlign w:val="center"/>
          </w:tcPr>
          <w:p w14:paraId="5F705DA1">
            <w:pPr>
              <w:pStyle w:val="14"/>
            </w:pPr>
          </w:p>
        </w:tc>
        <w:tc>
          <w:tcPr>
            <w:tcW w:w="2126" w:type="dxa"/>
            <w:vAlign w:val="center"/>
          </w:tcPr>
          <w:p w14:paraId="5890DF55">
            <w:pPr>
              <w:pStyle w:val="13"/>
            </w:pPr>
          </w:p>
        </w:tc>
        <w:tc>
          <w:tcPr>
            <w:tcW w:w="4535" w:type="dxa"/>
            <w:vAlign w:val="center"/>
          </w:tcPr>
          <w:p w14:paraId="01698CED">
            <w:pPr>
              <w:pStyle w:val="14"/>
            </w:pPr>
            <w:r>
              <w:t>十六、商业服务业等支出</w:t>
            </w:r>
          </w:p>
        </w:tc>
        <w:tc>
          <w:tcPr>
            <w:tcW w:w="2126" w:type="dxa"/>
            <w:vAlign w:val="center"/>
          </w:tcPr>
          <w:p w14:paraId="4883458D">
            <w:pPr>
              <w:pStyle w:val="13"/>
            </w:pPr>
          </w:p>
        </w:tc>
      </w:tr>
      <w:tr w14:paraId="557F99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EF33C0">
            <w:pPr>
              <w:pStyle w:val="15"/>
            </w:pPr>
            <w:r>
              <w:t>17</w:t>
            </w:r>
          </w:p>
        </w:tc>
        <w:tc>
          <w:tcPr>
            <w:tcW w:w="4535" w:type="dxa"/>
            <w:vAlign w:val="center"/>
          </w:tcPr>
          <w:p w14:paraId="074455C9">
            <w:pPr>
              <w:pStyle w:val="14"/>
            </w:pPr>
          </w:p>
        </w:tc>
        <w:tc>
          <w:tcPr>
            <w:tcW w:w="2126" w:type="dxa"/>
            <w:vAlign w:val="center"/>
          </w:tcPr>
          <w:p w14:paraId="1E4BB0B3">
            <w:pPr>
              <w:pStyle w:val="13"/>
            </w:pPr>
          </w:p>
        </w:tc>
        <w:tc>
          <w:tcPr>
            <w:tcW w:w="4535" w:type="dxa"/>
            <w:vAlign w:val="center"/>
          </w:tcPr>
          <w:p w14:paraId="4AFAF1B3">
            <w:pPr>
              <w:pStyle w:val="14"/>
            </w:pPr>
            <w:r>
              <w:t>十七、金融支出</w:t>
            </w:r>
          </w:p>
        </w:tc>
        <w:tc>
          <w:tcPr>
            <w:tcW w:w="2126" w:type="dxa"/>
            <w:vAlign w:val="center"/>
          </w:tcPr>
          <w:p w14:paraId="4341338F">
            <w:pPr>
              <w:pStyle w:val="13"/>
            </w:pPr>
          </w:p>
        </w:tc>
      </w:tr>
      <w:tr w14:paraId="08A785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5EBF7E">
            <w:pPr>
              <w:pStyle w:val="15"/>
            </w:pPr>
            <w:r>
              <w:t>18</w:t>
            </w:r>
          </w:p>
        </w:tc>
        <w:tc>
          <w:tcPr>
            <w:tcW w:w="4535" w:type="dxa"/>
            <w:vAlign w:val="center"/>
          </w:tcPr>
          <w:p w14:paraId="36B20D99">
            <w:pPr>
              <w:pStyle w:val="14"/>
            </w:pPr>
          </w:p>
        </w:tc>
        <w:tc>
          <w:tcPr>
            <w:tcW w:w="2126" w:type="dxa"/>
            <w:vAlign w:val="center"/>
          </w:tcPr>
          <w:p w14:paraId="2FEB88F2">
            <w:pPr>
              <w:pStyle w:val="13"/>
            </w:pPr>
          </w:p>
        </w:tc>
        <w:tc>
          <w:tcPr>
            <w:tcW w:w="4535" w:type="dxa"/>
            <w:vAlign w:val="center"/>
          </w:tcPr>
          <w:p w14:paraId="42E7A475">
            <w:pPr>
              <w:pStyle w:val="14"/>
            </w:pPr>
            <w:r>
              <w:t>十八、援助其他地区支出</w:t>
            </w:r>
          </w:p>
        </w:tc>
        <w:tc>
          <w:tcPr>
            <w:tcW w:w="2126" w:type="dxa"/>
            <w:vAlign w:val="center"/>
          </w:tcPr>
          <w:p w14:paraId="455FFF92">
            <w:pPr>
              <w:pStyle w:val="13"/>
            </w:pPr>
          </w:p>
        </w:tc>
      </w:tr>
      <w:tr w14:paraId="12567B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4FC586">
            <w:pPr>
              <w:pStyle w:val="15"/>
            </w:pPr>
            <w:r>
              <w:t>19</w:t>
            </w:r>
          </w:p>
        </w:tc>
        <w:tc>
          <w:tcPr>
            <w:tcW w:w="4535" w:type="dxa"/>
            <w:vAlign w:val="center"/>
          </w:tcPr>
          <w:p w14:paraId="56831720">
            <w:pPr>
              <w:pStyle w:val="14"/>
            </w:pPr>
          </w:p>
        </w:tc>
        <w:tc>
          <w:tcPr>
            <w:tcW w:w="2126" w:type="dxa"/>
            <w:vAlign w:val="center"/>
          </w:tcPr>
          <w:p w14:paraId="1464DBE6">
            <w:pPr>
              <w:pStyle w:val="13"/>
            </w:pPr>
          </w:p>
        </w:tc>
        <w:tc>
          <w:tcPr>
            <w:tcW w:w="4535" w:type="dxa"/>
            <w:vAlign w:val="center"/>
          </w:tcPr>
          <w:p w14:paraId="5CDC050D">
            <w:pPr>
              <w:pStyle w:val="14"/>
            </w:pPr>
            <w:r>
              <w:t>十九、自然资源海洋气象等支出</w:t>
            </w:r>
          </w:p>
        </w:tc>
        <w:tc>
          <w:tcPr>
            <w:tcW w:w="2126" w:type="dxa"/>
            <w:vAlign w:val="center"/>
          </w:tcPr>
          <w:p w14:paraId="2F959FD9">
            <w:pPr>
              <w:pStyle w:val="13"/>
            </w:pPr>
            <w:r>
              <w:t>4236.41</w:t>
            </w:r>
          </w:p>
        </w:tc>
      </w:tr>
      <w:tr w14:paraId="43C9F7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F367C2">
            <w:pPr>
              <w:pStyle w:val="15"/>
            </w:pPr>
            <w:r>
              <w:t>20</w:t>
            </w:r>
          </w:p>
        </w:tc>
        <w:tc>
          <w:tcPr>
            <w:tcW w:w="4535" w:type="dxa"/>
            <w:vAlign w:val="center"/>
          </w:tcPr>
          <w:p w14:paraId="26E6EE90">
            <w:pPr>
              <w:pStyle w:val="14"/>
            </w:pPr>
          </w:p>
        </w:tc>
        <w:tc>
          <w:tcPr>
            <w:tcW w:w="2126" w:type="dxa"/>
            <w:vAlign w:val="center"/>
          </w:tcPr>
          <w:p w14:paraId="5CBE4936">
            <w:pPr>
              <w:pStyle w:val="13"/>
            </w:pPr>
          </w:p>
        </w:tc>
        <w:tc>
          <w:tcPr>
            <w:tcW w:w="4535" w:type="dxa"/>
            <w:vAlign w:val="center"/>
          </w:tcPr>
          <w:p w14:paraId="7D802B6B">
            <w:pPr>
              <w:pStyle w:val="14"/>
            </w:pPr>
            <w:r>
              <w:t>二十、住房保障支出</w:t>
            </w:r>
          </w:p>
        </w:tc>
        <w:tc>
          <w:tcPr>
            <w:tcW w:w="2126" w:type="dxa"/>
            <w:vAlign w:val="center"/>
          </w:tcPr>
          <w:p w14:paraId="7586C79C">
            <w:pPr>
              <w:pStyle w:val="13"/>
            </w:pPr>
            <w:r>
              <w:t>145.84</w:t>
            </w:r>
          </w:p>
        </w:tc>
      </w:tr>
      <w:tr w14:paraId="0F471A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319C59">
            <w:pPr>
              <w:pStyle w:val="15"/>
            </w:pPr>
            <w:r>
              <w:t>21</w:t>
            </w:r>
          </w:p>
        </w:tc>
        <w:tc>
          <w:tcPr>
            <w:tcW w:w="4535" w:type="dxa"/>
            <w:vAlign w:val="center"/>
          </w:tcPr>
          <w:p w14:paraId="566ECA68">
            <w:pPr>
              <w:pStyle w:val="14"/>
            </w:pPr>
          </w:p>
        </w:tc>
        <w:tc>
          <w:tcPr>
            <w:tcW w:w="2126" w:type="dxa"/>
            <w:vAlign w:val="center"/>
          </w:tcPr>
          <w:p w14:paraId="0981551D">
            <w:pPr>
              <w:pStyle w:val="13"/>
            </w:pPr>
          </w:p>
        </w:tc>
        <w:tc>
          <w:tcPr>
            <w:tcW w:w="4535" w:type="dxa"/>
            <w:vAlign w:val="center"/>
          </w:tcPr>
          <w:p w14:paraId="22B21401">
            <w:pPr>
              <w:pStyle w:val="14"/>
            </w:pPr>
            <w:r>
              <w:t>二十一、粮油物资储备支出</w:t>
            </w:r>
          </w:p>
        </w:tc>
        <w:tc>
          <w:tcPr>
            <w:tcW w:w="2126" w:type="dxa"/>
            <w:vAlign w:val="center"/>
          </w:tcPr>
          <w:p w14:paraId="576A089A">
            <w:pPr>
              <w:pStyle w:val="13"/>
            </w:pPr>
          </w:p>
        </w:tc>
      </w:tr>
      <w:tr w14:paraId="45E05FC7">
        <w:tblPrEx>
          <w:tblCellMar>
            <w:top w:w="0" w:type="dxa"/>
            <w:left w:w="108" w:type="dxa"/>
            <w:bottom w:w="0" w:type="dxa"/>
            <w:right w:w="108" w:type="dxa"/>
          </w:tblCellMar>
        </w:tblPrEx>
        <w:trPr>
          <w:trHeight w:val="369" w:hRule="atLeast"/>
          <w:jc w:val="center"/>
        </w:trPr>
        <w:tc>
          <w:tcPr>
            <w:tcW w:w="850" w:type="dxa"/>
            <w:vAlign w:val="center"/>
          </w:tcPr>
          <w:p w14:paraId="756EA0DE">
            <w:pPr>
              <w:pStyle w:val="15"/>
            </w:pPr>
            <w:r>
              <w:t>22</w:t>
            </w:r>
          </w:p>
        </w:tc>
        <w:tc>
          <w:tcPr>
            <w:tcW w:w="4535" w:type="dxa"/>
            <w:vAlign w:val="center"/>
          </w:tcPr>
          <w:p w14:paraId="0B67A1A2">
            <w:pPr>
              <w:pStyle w:val="14"/>
            </w:pPr>
          </w:p>
        </w:tc>
        <w:tc>
          <w:tcPr>
            <w:tcW w:w="2126" w:type="dxa"/>
            <w:vAlign w:val="center"/>
          </w:tcPr>
          <w:p w14:paraId="361E0E25">
            <w:pPr>
              <w:pStyle w:val="13"/>
            </w:pPr>
          </w:p>
        </w:tc>
        <w:tc>
          <w:tcPr>
            <w:tcW w:w="4535" w:type="dxa"/>
            <w:vAlign w:val="center"/>
          </w:tcPr>
          <w:p w14:paraId="5143A998">
            <w:pPr>
              <w:pStyle w:val="14"/>
            </w:pPr>
            <w:r>
              <w:t>二十二、国有资本经营预算支出</w:t>
            </w:r>
          </w:p>
        </w:tc>
        <w:tc>
          <w:tcPr>
            <w:tcW w:w="2126" w:type="dxa"/>
            <w:vAlign w:val="center"/>
          </w:tcPr>
          <w:p w14:paraId="0D55E3A6">
            <w:pPr>
              <w:pStyle w:val="13"/>
            </w:pPr>
          </w:p>
        </w:tc>
      </w:tr>
      <w:tr w14:paraId="3FFFB0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D9BAD1">
            <w:pPr>
              <w:pStyle w:val="15"/>
            </w:pPr>
            <w:r>
              <w:t>23</w:t>
            </w:r>
          </w:p>
        </w:tc>
        <w:tc>
          <w:tcPr>
            <w:tcW w:w="4535" w:type="dxa"/>
            <w:vAlign w:val="center"/>
          </w:tcPr>
          <w:p w14:paraId="3C87ACBC">
            <w:pPr>
              <w:pStyle w:val="14"/>
            </w:pPr>
          </w:p>
        </w:tc>
        <w:tc>
          <w:tcPr>
            <w:tcW w:w="2126" w:type="dxa"/>
            <w:vAlign w:val="center"/>
          </w:tcPr>
          <w:p w14:paraId="2969C368">
            <w:pPr>
              <w:pStyle w:val="13"/>
            </w:pPr>
          </w:p>
        </w:tc>
        <w:tc>
          <w:tcPr>
            <w:tcW w:w="4535" w:type="dxa"/>
            <w:vAlign w:val="center"/>
          </w:tcPr>
          <w:p w14:paraId="0CD40AC5">
            <w:pPr>
              <w:pStyle w:val="14"/>
            </w:pPr>
            <w:r>
              <w:t>二十三、灾害防治及应急管理支出</w:t>
            </w:r>
          </w:p>
        </w:tc>
        <w:tc>
          <w:tcPr>
            <w:tcW w:w="2126" w:type="dxa"/>
            <w:vAlign w:val="center"/>
          </w:tcPr>
          <w:p w14:paraId="31BD3865">
            <w:pPr>
              <w:pStyle w:val="13"/>
            </w:pPr>
          </w:p>
        </w:tc>
      </w:tr>
      <w:tr w14:paraId="5C96EC3B">
        <w:tblPrEx>
          <w:tblCellMar>
            <w:top w:w="0" w:type="dxa"/>
            <w:left w:w="108" w:type="dxa"/>
            <w:bottom w:w="0" w:type="dxa"/>
            <w:right w:w="108" w:type="dxa"/>
          </w:tblCellMar>
        </w:tblPrEx>
        <w:trPr>
          <w:trHeight w:val="369" w:hRule="atLeast"/>
          <w:jc w:val="center"/>
        </w:trPr>
        <w:tc>
          <w:tcPr>
            <w:tcW w:w="850" w:type="dxa"/>
            <w:vAlign w:val="center"/>
          </w:tcPr>
          <w:p w14:paraId="23989D00">
            <w:pPr>
              <w:pStyle w:val="15"/>
            </w:pPr>
            <w:r>
              <w:t>24</w:t>
            </w:r>
          </w:p>
        </w:tc>
        <w:tc>
          <w:tcPr>
            <w:tcW w:w="4535" w:type="dxa"/>
            <w:vAlign w:val="center"/>
          </w:tcPr>
          <w:p w14:paraId="636DB0E0">
            <w:pPr>
              <w:pStyle w:val="14"/>
            </w:pPr>
          </w:p>
        </w:tc>
        <w:tc>
          <w:tcPr>
            <w:tcW w:w="2126" w:type="dxa"/>
            <w:vAlign w:val="center"/>
          </w:tcPr>
          <w:p w14:paraId="073662CC">
            <w:pPr>
              <w:pStyle w:val="13"/>
            </w:pPr>
          </w:p>
        </w:tc>
        <w:tc>
          <w:tcPr>
            <w:tcW w:w="4535" w:type="dxa"/>
            <w:vAlign w:val="center"/>
          </w:tcPr>
          <w:p w14:paraId="047CA5C0">
            <w:pPr>
              <w:pStyle w:val="14"/>
            </w:pPr>
            <w:r>
              <w:t>二十四、预备费</w:t>
            </w:r>
          </w:p>
        </w:tc>
        <w:tc>
          <w:tcPr>
            <w:tcW w:w="2126" w:type="dxa"/>
            <w:vAlign w:val="center"/>
          </w:tcPr>
          <w:p w14:paraId="471BE7CF">
            <w:pPr>
              <w:pStyle w:val="13"/>
            </w:pPr>
          </w:p>
        </w:tc>
      </w:tr>
      <w:tr w14:paraId="19A9C8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6A59F0">
            <w:pPr>
              <w:pStyle w:val="15"/>
            </w:pPr>
            <w:r>
              <w:t>25</w:t>
            </w:r>
          </w:p>
        </w:tc>
        <w:tc>
          <w:tcPr>
            <w:tcW w:w="4535" w:type="dxa"/>
            <w:vAlign w:val="center"/>
          </w:tcPr>
          <w:p w14:paraId="4AE3B2C3">
            <w:pPr>
              <w:pStyle w:val="14"/>
            </w:pPr>
          </w:p>
        </w:tc>
        <w:tc>
          <w:tcPr>
            <w:tcW w:w="2126" w:type="dxa"/>
            <w:vAlign w:val="center"/>
          </w:tcPr>
          <w:p w14:paraId="75C0C9B9">
            <w:pPr>
              <w:pStyle w:val="13"/>
            </w:pPr>
          </w:p>
        </w:tc>
        <w:tc>
          <w:tcPr>
            <w:tcW w:w="4535" w:type="dxa"/>
            <w:vAlign w:val="center"/>
          </w:tcPr>
          <w:p w14:paraId="7DA82B9C">
            <w:pPr>
              <w:pStyle w:val="14"/>
            </w:pPr>
            <w:r>
              <w:t>二十五、其他支出</w:t>
            </w:r>
          </w:p>
        </w:tc>
        <w:tc>
          <w:tcPr>
            <w:tcW w:w="2126" w:type="dxa"/>
            <w:vAlign w:val="center"/>
          </w:tcPr>
          <w:p w14:paraId="76BFA4AE">
            <w:pPr>
              <w:pStyle w:val="13"/>
            </w:pPr>
          </w:p>
        </w:tc>
      </w:tr>
      <w:tr w14:paraId="4FF433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167B95">
            <w:pPr>
              <w:pStyle w:val="15"/>
            </w:pPr>
            <w:r>
              <w:t>26</w:t>
            </w:r>
          </w:p>
        </w:tc>
        <w:tc>
          <w:tcPr>
            <w:tcW w:w="4535" w:type="dxa"/>
            <w:vAlign w:val="center"/>
          </w:tcPr>
          <w:p w14:paraId="4479E747">
            <w:pPr>
              <w:pStyle w:val="14"/>
            </w:pPr>
          </w:p>
        </w:tc>
        <w:tc>
          <w:tcPr>
            <w:tcW w:w="2126" w:type="dxa"/>
            <w:vAlign w:val="center"/>
          </w:tcPr>
          <w:p w14:paraId="08D62A40">
            <w:pPr>
              <w:pStyle w:val="13"/>
            </w:pPr>
          </w:p>
        </w:tc>
        <w:tc>
          <w:tcPr>
            <w:tcW w:w="4535" w:type="dxa"/>
            <w:vAlign w:val="center"/>
          </w:tcPr>
          <w:p w14:paraId="1ED35244">
            <w:pPr>
              <w:pStyle w:val="14"/>
            </w:pPr>
            <w:r>
              <w:t>二十六、转移性支出</w:t>
            </w:r>
          </w:p>
        </w:tc>
        <w:tc>
          <w:tcPr>
            <w:tcW w:w="2126" w:type="dxa"/>
            <w:vAlign w:val="center"/>
          </w:tcPr>
          <w:p w14:paraId="4EBF8C2B">
            <w:pPr>
              <w:pStyle w:val="13"/>
            </w:pPr>
          </w:p>
        </w:tc>
      </w:tr>
      <w:tr w14:paraId="1D59D4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06E343">
            <w:pPr>
              <w:pStyle w:val="15"/>
            </w:pPr>
            <w:r>
              <w:t>27</w:t>
            </w:r>
          </w:p>
        </w:tc>
        <w:tc>
          <w:tcPr>
            <w:tcW w:w="4535" w:type="dxa"/>
            <w:vAlign w:val="center"/>
          </w:tcPr>
          <w:p w14:paraId="448B42BB">
            <w:pPr>
              <w:pStyle w:val="14"/>
            </w:pPr>
          </w:p>
        </w:tc>
        <w:tc>
          <w:tcPr>
            <w:tcW w:w="2126" w:type="dxa"/>
            <w:vAlign w:val="center"/>
          </w:tcPr>
          <w:p w14:paraId="6712C32E">
            <w:pPr>
              <w:pStyle w:val="13"/>
            </w:pPr>
          </w:p>
        </w:tc>
        <w:tc>
          <w:tcPr>
            <w:tcW w:w="4535" w:type="dxa"/>
            <w:vAlign w:val="center"/>
          </w:tcPr>
          <w:p w14:paraId="68EA5BD9">
            <w:pPr>
              <w:pStyle w:val="14"/>
            </w:pPr>
            <w:r>
              <w:t>二十七、债务还本支出</w:t>
            </w:r>
          </w:p>
        </w:tc>
        <w:tc>
          <w:tcPr>
            <w:tcW w:w="2126" w:type="dxa"/>
            <w:vAlign w:val="center"/>
          </w:tcPr>
          <w:p w14:paraId="596409FB">
            <w:pPr>
              <w:pStyle w:val="13"/>
            </w:pPr>
          </w:p>
        </w:tc>
      </w:tr>
      <w:tr w14:paraId="421DB5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742E04">
            <w:pPr>
              <w:pStyle w:val="15"/>
            </w:pPr>
            <w:r>
              <w:t>28</w:t>
            </w:r>
          </w:p>
        </w:tc>
        <w:tc>
          <w:tcPr>
            <w:tcW w:w="4535" w:type="dxa"/>
            <w:vAlign w:val="center"/>
          </w:tcPr>
          <w:p w14:paraId="52EB63E2">
            <w:pPr>
              <w:pStyle w:val="14"/>
            </w:pPr>
          </w:p>
        </w:tc>
        <w:tc>
          <w:tcPr>
            <w:tcW w:w="2126" w:type="dxa"/>
            <w:vAlign w:val="center"/>
          </w:tcPr>
          <w:p w14:paraId="6DFDD592">
            <w:pPr>
              <w:pStyle w:val="13"/>
            </w:pPr>
          </w:p>
        </w:tc>
        <w:tc>
          <w:tcPr>
            <w:tcW w:w="4535" w:type="dxa"/>
            <w:vAlign w:val="center"/>
          </w:tcPr>
          <w:p w14:paraId="72A5D7BF">
            <w:pPr>
              <w:pStyle w:val="14"/>
            </w:pPr>
            <w:r>
              <w:t>二十八、债务付息支出</w:t>
            </w:r>
          </w:p>
        </w:tc>
        <w:tc>
          <w:tcPr>
            <w:tcW w:w="2126" w:type="dxa"/>
            <w:vAlign w:val="center"/>
          </w:tcPr>
          <w:p w14:paraId="3BE7FAFA">
            <w:pPr>
              <w:pStyle w:val="13"/>
            </w:pPr>
          </w:p>
        </w:tc>
      </w:tr>
      <w:tr w14:paraId="242FF0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64C608">
            <w:pPr>
              <w:pStyle w:val="15"/>
            </w:pPr>
            <w:r>
              <w:t>29</w:t>
            </w:r>
          </w:p>
        </w:tc>
        <w:tc>
          <w:tcPr>
            <w:tcW w:w="4535" w:type="dxa"/>
            <w:vAlign w:val="center"/>
          </w:tcPr>
          <w:p w14:paraId="730135A0">
            <w:pPr>
              <w:pStyle w:val="14"/>
            </w:pPr>
          </w:p>
        </w:tc>
        <w:tc>
          <w:tcPr>
            <w:tcW w:w="2126" w:type="dxa"/>
            <w:vAlign w:val="center"/>
          </w:tcPr>
          <w:p w14:paraId="735D056C">
            <w:pPr>
              <w:pStyle w:val="13"/>
            </w:pPr>
          </w:p>
        </w:tc>
        <w:tc>
          <w:tcPr>
            <w:tcW w:w="4535" w:type="dxa"/>
            <w:vAlign w:val="center"/>
          </w:tcPr>
          <w:p w14:paraId="70678FCF">
            <w:pPr>
              <w:pStyle w:val="14"/>
            </w:pPr>
            <w:r>
              <w:t>二十九、债务发行费用支出</w:t>
            </w:r>
          </w:p>
        </w:tc>
        <w:tc>
          <w:tcPr>
            <w:tcW w:w="2126" w:type="dxa"/>
            <w:vAlign w:val="center"/>
          </w:tcPr>
          <w:p w14:paraId="13830B52">
            <w:pPr>
              <w:pStyle w:val="13"/>
            </w:pPr>
          </w:p>
        </w:tc>
      </w:tr>
      <w:tr w14:paraId="1E9925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BEC5B8">
            <w:pPr>
              <w:pStyle w:val="15"/>
            </w:pPr>
            <w:r>
              <w:t>30</w:t>
            </w:r>
          </w:p>
        </w:tc>
        <w:tc>
          <w:tcPr>
            <w:tcW w:w="4535" w:type="dxa"/>
            <w:vAlign w:val="center"/>
          </w:tcPr>
          <w:p w14:paraId="6906BD53">
            <w:pPr>
              <w:pStyle w:val="14"/>
            </w:pPr>
          </w:p>
        </w:tc>
        <w:tc>
          <w:tcPr>
            <w:tcW w:w="2126" w:type="dxa"/>
            <w:vAlign w:val="center"/>
          </w:tcPr>
          <w:p w14:paraId="164CCF89">
            <w:pPr>
              <w:pStyle w:val="13"/>
            </w:pPr>
          </w:p>
        </w:tc>
        <w:tc>
          <w:tcPr>
            <w:tcW w:w="4535" w:type="dxa"/>
            <w:vAlign w:val="center"/>
          </w:tcPr>
          <w:p w14:paraId="75E1585E">
            <w:pPr>
              <w:pStyle w:val="14"/>
            </w:pPr>
            <w:r>
              <w:t>三十、抗疫特别国债安排的支出</w:t>
            </w:r>
          </w:p>
        </w:tc>
        <w:tc>
          <w:tcPr>
            <w:tcW w:w="2126" w:type="dxa"/>
            <w:vAlign w:val="center"/>
          </w:tcPr>
          <w:p w14:paraId="5A32F1D9">
            <w:pPr>
              <w:pStyle w:val="13"/>
            </w:pPr>
          </w:p>
        </w:tc>
      </w:tr>
      <w:tr w14:paraId="3701AA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9DD7F3">
            <w:pPr>
              <w:pStyle w:val="15"/>
            </w:pPr>
            <w:r>
              <w:t>31</w:t>
            </w:r>
          </w:p>
        </w:tc>
        <w:tc>
          <w:tcPr>
            <w:tcW w:w="4535" w:type="dxa"/>
            <w:vAlign w:val="center"/>
          </w:tcPr>
          <w:p w14:paraId="31A3ADEB">
            <w:pPr>
              <w:pStyle w:val="14"/>
            </w:pPr>
          </w:p>
        </w:tc>
        <w:tc>
          <w:tcPr>
            <w:tcW w:w="2126" w:type="dxa"/>
            <w:vAlign w:val="center"/>
          </w:tcPr>
          <w:p w14:paraId="133375C6">
            <w:pPr>
              <w:pStyle w:val="13"/>
            </w:pPr>
          </w:p>
        </w:tc>
        <w:tc>
          <w:tcPr>
            <w:tcW w:w="4535" w:type="dxa"/>
            <w:vAlign w:val="center"/>
          </w:tcPr>
          <w:p w14:paraId="2C22842C">
            <w:pPr>
              <w:pStyle w:val="14"/>
            </w:pPr>
            <w:r>
              <w:t>三十一、人行科目</w:t>
            </w:r>
          </w:p>
        </w:tc>
        <w:tc>
          <w:tcPr>
            <w:tcW w:w="2126" w:type="dxa"/>
            <w:vAlign w:val="center"/>
          </w:tcPr>
          <w:p w14:paraId="0AB78B13">
            <w:pPr>
              <w:pStyle w:val="13"/>
            </w:pPr>
          </w:p>
        </w:tc>
      </w:tr>
      <w:tr w14:paraId="29BAFC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52C504">
            <w:pPr>
              <w:pStyle w:val="15"/>
            </w:pPr>
            <w:r>
              <w:t>32</w:t>
            </w:r>
          </w:p>
        </w:tc>
        <w:tc>
          <w:tcPr>
            <w:tcW w:w="4535" w:type="dxa"/>
            <w:vAlign w:val="center"/>
          </w:tcPr>
          <w:p w14:paraId="2EEB64C0">
            <w:pPr>
              <w:pStyle w:val="16"/>
            </w:pPr>
            <w:r>
              <w:t>本年收入合计</w:t>
            </w:r>
          </w:p>
        </w:tc>
        <w:tc>
          <w:tcPr>
            <w:tcW w:w="2126" w:type="dxa"/>
            <w:vAlign w:val="center"/>
          </w:tcPr>
          <w:p w14:paraId="4DA11A24">
            <w:pPr>
              <w:pStyle w:val="17"/>
            </w:pPr>
            <w:r>
              <w:t>5036.06</w:t>
            </w:r>
          </w:p>
        </w:tc>
        <w:tc>
          <w:tcPr>
            <w:tcW w:w="4535" w:type="dxa"/>
            <w:vAlign w:val="center"/>
          </w:tcPr>
          <w:p w14:paraId="3C4B420F">
            <w:pPr>
              <w:pStyle w:val="16"/>
            </w:pPr>
            <w:r>
              <w:t>本年支出合计</w:t>
            </w:r>
          </w:p>
        </w:tc>
        <w:tc>
          <w:tcPr>
            <w:tcW w:w="2126" w:type="dxa"/>
            <w:vAlign w:val="center"/>
          </w:tcPr>
          <w:p w14:paraId="28687F06">
            <w:pPr>
              <w:pStyle w:val="17"/>
            </w:pPr>
            <w:r>
              <w:t>5036.06</w:t>
            </w:r>
          </w:p>
        </w:tc>
      </w:tr>
      <w:tr w14:paraId="729441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6A3248">
            <w:pPr>
              <w:pStyle w:val="15"/>
            </w:pPr>
            <w:r>
              <w:t>33</w:t>
            </w:r>
          </w:p>
        </w:tc>
        <w:tc>
          <w:tcPr>
            <w:tcW w:w="4535" w:type="dxa"/>
            <w:vAlign w:val="center"/>
          </w:tcPr>
          <w:p w14:paraId="5B99E1A6">
            <w:pPr>
              <w:pStyle w:val="14"/>
            </w:pPr>
            <w:r>
              <w:t>上年结转结余</w:t>
            </w:r>
          </w:p>
        </w:tc>
        <w:tc>
          <w:tcPr>
            <w:tcW w:w="2126" w:type="dxa"/>
            <w:vAlign w:val="center"/>
          </w:tcPr>
          <w:p w14:paraId="57F4129E">
            <w:pPr>
              <w:pStyle w:val="13"/>
            </w:pPr>
          </w:p>
        </w:tc>
        <w:tc>
          <w:tcPr>
            <w:tcW w:w="4535" w:type="dxa"/>
            <w:vAlign w:val="center"/>
          </w:tcPr>
          <w:p w14:paraId="2B6E30EF">
            <w:pPr>
              <w:pStyle w:val="14"/>
            </w:pPr>
            <w:r>
              <w:t>年终结转结余</w:t>
            </w:r>
          </w:p>
        </w:tc>
        <w:tc>
          <w:tcPr>
            <w:tcW w:w="2126" w:type="dxa"/>
            <w:vAlign w:val="center"/>
          </w:tcPr>
          <w:p w14:paraId="06ACE88C">
            <w:pPr>
              <w:pStyle w:val="13"/>
            </w:pPr>
          </w:p>
        </w:tc>
      </w:tr>
      <w:tr w14:paraId="181BAD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F04FAE">
            <w:pPr>
              <w:pStyle w:val="15"/>
            </w:pPr>
            <w:r>
              <w:t>34</w:t>
            </w:r>
          </w:p>
        </w:tc>
        <w:tc>
          <w:tcPr>
            <w:tcW w:w="4535" w:type="dxa"/>
            <w:vAlign w:val="center"/>
          </w:tcPr>
          <w:p w14:paraId="79CB79D2">
            <w:pPr>
              <w:pStyle w:val="16"/>
            </w:pPr>
            <w:r>
              <w:t>收入总计</w:t>
            </w:r>
          </w:p>
        </w:tc>
        <w:tc>
          <w:tcPr>
            <w:tcW w:w="2126" w:type="dxa"/>
            <w:vAlign w:val="center"/>
          </w:tcPr>
          <w:p w14:paraId="2176833F">
            <w:pPr>
              <w:pStyle w:val="17"/>
            </w:pPr>
            <w:r>
              <w:t>5036.06</w:t>
            </w:r>
          </w:p>
        </w:tc>
        <w:tc>
          <w:tcPr>
            <w:tcW w:w="4535" w:type="dxa"/>
            <w:vAlign w:val="center"/>
          </w:tcPr>
          <w:p w14:paraId="39ACD8F2">
            <w:pPr>
              <w:pStyle w:val="16"/>
            </w:pPr>
            <w:r>
              <w:t>支出总计</w:t>
            </w:r>
          </w:p>
        </w:tc>
        <w:tc>
          <w:tcPr>
            <w:tcW w:w="2126" w:type="dxa"/>
            <w:vAlign w:val="center"/>
          </w:tcPr>
          <w:p w14:paraId="183ED8AA">
            <w:pPr>
              <w:pStyle w:val="17"/>
            </w:pPr>
            <w:r>
              <w:t>5036.06</w:t>
            </w:r>
          </w:p>
        </w:tc>
      </w:tr>
    </w:tbl>
    <w:p w14:paraId="1978BE6E">
      <w:pPr>
        <w:sectPr>
          <w:pgSz w:w="16840" w:h="11900" w:orient="landscape"/>
          <w:pgMar w:top="1361" w:right="1020" w:bottom="1134" w:left="1020" w:header="720" w:footer="720" w:gutter="0"/>
          <w:cols w:space="720" w:num="1"/>
        </w:sectPr>
      </w:pPr>
    </w:p>
    <w:p w14:paraId="534F7901">
      <w:pPr>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1090"/>
        <w:gridCol w:w="1527"/>
        <w:gridCol w:w="1068"/>
        <w:gridCol w:w="1134"/>
        <w:gridCol w:w="1134"/>
        <w:gridCol w:w="1134"/>
        <w:gridCol w:w="1134"/>
        <w:gridCol w:w="1134"/>
        <w:gridCol w:w="1134"/>
        <w:gridCol w:w="1134"/>
        <w:gridCol w:w="1134"/>
        <w:gridCol w:w="1134"/>
      </w:tblGrid>
      <w:tr w14:paraId="5753FC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8C09C29">
            <w:pPr>
              <w:pStyle w:val="11"/>
            </w:pPr>
            <w:r>
              <w:t>324017石家庄市不动产登记中心</w:t>
            </w:r>
          </w:p>
        </w:tc>
        <w:tc>
          <w:tcPr>
            <w:tcW w:w="3402" w:type="dxa"/>
            <w:gridSpan w:val="3"/>
            <w:tcBorders>
              <w:top w:val="single" w:color="FFFFFF" w:sz="6" w:space="0"/>
              <w:left w:val="single" w:color="FFFFFF" w:sz="6" w:space="0"/>
              <w:right w:val="single" w:color="FFFFFF" w:sz="6" w:space="0"/>
            </w:tcBorders>
            <w:vAlign w:val="center"/>
          </w:tcPr>
          <w:p w14:paraId="0CE1FEA1">
            <w:pPr>
              <w:pStyle w:val="10"/>
            </w:pPr>
            <w:r>
              <w:t>预算年度：2025</w:t>
            </w:r>
          </w:p>
        </w:tc>
        <w:tc>
          <w:tcPr>
            <w:tcW w:w="5670" w:type="dxa"/>
            <w:gridSpan w:val="5"/>
            <w:tcBorders>
              <w:top w:val="single" w:color="FFFFFF" w:sz="6" w:space="0"/>
              <w:left w:val="single" w:color="FFFFFF" w:sz="6" w:space="0"/>
              <w:right w:val="single" w:color="FFFFFF" w:sz="6" w:space="0"/>
            </w:tcBorders>
            <w:vAlign w:val="center"/>
          </w:tcPr>
          <w:p w14:paraId="6B6433D3">
            <w:pPr>
              <w:pStyle w:val="9"/>
            </w:pPr>
            <w:r>
              <w:t>单位：万元</w:t>
            </w:r>
          </w:p>
        </w:tc>
      </w:tr>
      <w:tr w14:paraId="0C99FD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A59F45F">
            <w:pPr>
              <w:pStyle w:val="12"/>
            </w:pPr>
            <w:r>
              <w:t>序号</w:t>
            </w:r>
          </w:p>
        </w:tc>
        <w:tc>
          <w:tcPr>
            <w:tcW w:w="2617" w:type="dxa"/>
            <w:gridSpan w:val="2"/>
            <w:vAlign w:val="center"/>
          </w:tcPr>
          <w:p w14:paraId="1004E92E">
            <w:pPr>
              <w:pStyle w:val="12"/>
            </w:pPr>
            <w:r>
              <w:t>功能分类科目</w:t>
            </w:r>
          </w:p>
        </w:tc>
        <w:tc>
          <w:tcPr>
            <w:tcW w:w="1068" w:type="dxa"/>
            <w:vMerge w:val="restart"/>
            <w:vAlign w:val="center"/>
          </w:tcPr>
          <w:p w14:paraId="5A459B5F">
            <w:pPr>
              <w:pStyle w:val="12"/>
            </w:pPr>
            <w:r>
              <w:t>合计</w:t>
            </w:r>
          </w:p>
        </w:tc>
        <w:tc>
          <w:tcPr>
            <w:tcW w:w="9072" w:type="dxa"/>
            <w:gridSpan w:val="8"/>
            <w:vAlign w:val="center"/>
          </w:tcPr>
          <w:p w14:paraId="55FBA460">
            <w:pPr>
              <w:pStyle w:val="12"/>
            </w:pPr>
            <w:r>
              <w:t>本年收入</w:t>
            </w:r>
          </w:p>
        </w:tc>
        <w:tc>
          <w:tcPr>
            <w:tcW w:w="1134" w:type="dxa"/>
            <w:vMerge w:val="restart"/>
            <w:vAlign w:val="center"/>
          </w:tcPr>
          <w:p w14:paraId="3AD79990">
            <w:pPr>
              <w:pStyle w:val="12"/>
            </w:pPr>
            <w:r>
              <w:t>上年结转</w:t>
            </w:r>
          </w:p>
        </w:tc>
      </w:tr>
      <w:tr w14:paraId="18F97E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9F1FC5C"/>
        </w:tc>
        <w:tc>
          <w:tcPr>
            <w:tcW w:w="1090" w:type="dxa"/>
            <w:vAlign w:val="center"/>
          </w:tcPr>
          <w:p w14:paraId="6ACE6636">
            <w:pPr>
              <w:pStyle w:val="12"/>
            </w:pPr>
            <w:r>
              <w:t>科目    编码</w:t>
            </w:r>
          </w:p>
        </w:tc>
        <w:tc>
          <w:tcPr>
            <w:tcW w:w="1527" w:type="dxa"/>
            <w:vAlign w:val="center"/>
          </w:tcPr>
          <w:p w14:paraId="28715B1B">
            <w:pPr>
              <w:pStyle w:val="12"/>
            </w:pPr>
            <w:r>
              <w:t>科目名称</w:t>
            </w:r>
          </w:p>
        </w:tc>
        <w:tc>
          <w:tcPr>
            <w:tcW w:w="1068" w:type="dxa"/>
            <w:vMerge w:val="continue"/>
          </w:tcPr>
          <w:p w14:paraId="065F8A7B"/>
        </w:tc>
        <w:tc>
          <w:tcPr>
            <w:tcW w:w="1134" w:type="dxa"/>
            <w:vAlign w:val="center"/>
          </w:tcPr>
          <w:p w14:paraId="4065EAD8">
            <w:pPr>
              <w:pStyle w:val="12"/>
            </w:pPr>
            <w:r>
              <w:t>小计</w:t>
            </w:r>
          </w:p>
        </w:tc>
        <w:tc>
          <w:tcPr>
            <w:tcW w:w="1134" w:type="dxa"/>
            <w:vAlign w:val="center"/>
          </w:tcPr>
          <w:p w14:paraId="0060B807">
            <w:pPr>
              <w:pStyle w:val="12"/>
            </w:pPr>
            <w:r>
              <w:t>财政拨款 收入</w:t>
            </w:r>
          </w:p>
        </w:tc>
        <w:tc>
          <w:tcPr>
            <w:tcW w:w="1134" w:type="dxa"/>
            <w:vAlign w:val="center"/>
          </w:tcPr>
          <w:p w14:paraId="11B2078B">
            <w:pPr>
              <w:pStyle w:val="12"/>
            </w:pPr>
            <w:r>
              <w:t>财政专户 收入</w:t>
            </w:r>
          </w:p>
        </w:tc>
        <w:tc>
          <w:tcPr>
            <w:tcW w:w="1134" w:type="dxa"/>
            <w:vAlign w:val="center"/>
          </w:tcPr>
          <w:p w14:paraId="795FA006">
            <w:pPr>
              <w:pStyle w:val="12"/>
            </w:pPr>
            <w:r>
              <w:t>事业收入</w:t>
            </w:r>
          </w:p>
        </w:tc>
        <w:tc>
          <w:tcPr>
            <w:tcW w:w="1134" w:type="dxa"/>
            <w:vAlign w:val="center"/>
          </w:tcPr>
          <w:p w14:paraId="00C00E5F">
            <w:pPr>
              <w:pStyle w:val="12"/>
            </w:pPr>
            <w:r>
              <w:t>经营收入</w:t>
            </w:r>
          </w:p>
        </w:tc>
        <w:tc>
          <w:tcPr>
            <w:tcW w:w="1134" w:type="dxa"/>
            <w:vAlign w:val="center"/>
          </w:tcPr>
          <w:p w14:paraId="301D8881">
            <w:pPr>
              <w:pStyle w:val="12"/>
            </w:pPr>
            <w:r>
              <w:t>上级补助收入</w:t>
            </w:r>
          </w:p>
        </w:tc>
        <w:tc>
          <w:tcPr>
            <w:tcW w:w="1134" w:type="dxa"/>
            <w:vAlign w:val="center"/>
          </w:tcPr>
          <w:p w14:paraId="6D024D08">
            <w:pPr>
              <w:pStyle w:val="12"/>
            </w:pPr>
            <w:r>
              <w:t>附属单位上缴收入</w:t>
            </w:r>
          </w:p>
        </w:tc>
        <w:tc>
          <w:tcPr>
            <w:tcW w:w="1134" w:type="dxa"/>
            <w:vAlign w:val="center"/>
          </w:tcPr>
          <w:p w14:paraId="30452A0E">
            <w:pPr>
              <w:pStyle w:val="12"/>
            </w:pPr>
            <w:r>
              <w:t>其他收入</w:t>
            </w:r>
          </w:p>
        </w:tc>
        <w:tc>
          <w:tcPr>
            <w:tcW w:w="1134" w:type="dxa"/>
            <w:vMerge w:val="continue"/>
          </w:tcPr>
          <w:p w14:paraId="74224BEC"/>
        </w:tc>
      </w:tr>
      <w:tr w14:paraId="3C912A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49983341">
            <w:pPr>
              <w:pStyle w:val="12"/>
            </w:pPr>
            <w:r>
              <w:t>栏次</w:t>
            </w:r>
          </w:p>
        </w:tc>
        <w:tc>
          <w:tcPr>
            <w:tcW w:w="1090" w:type="dxa"/>
            <w:vAlign w:val="center"/>
          </w:tcPr>
          <w:p w14:paraId="175DB667">
            <w:pPr>
              <w:pStyle w:val="12"/>
            </w:pPr>
            <w:r>
              <w:t>1</w:t>
            </w:r>
          </w:p>
        </w:tc>
        <w:tc>
          <w:tcPr>
            <w:tcW w:w="1527" w:type="dxa"/>
            <w:vAlign w:val="center"/>
          </w:tcPr>
          <w:p w14:paraId="65E6CF07">
            <w:pPr>
              <w:pStyle w:val="12"/>
            </w:pPr>
            <w:r>
              <w:t>2</w:t>
            </w:r>
          </w:p>
        </w:tc>
        <w:tc>
          <w:tcPr>
            <w:tcW w:w="1068" w:type="dxa"/>
            <w:vAlign w:val="center"/>
          </w:tcPr>
          <w:p w14:paraId="326B0D17">
            <w:pPr>
              <w:pStyle w:val="12"/>
            </w:pPr>
            <w:r>
              <w:t>3</w:t>
            </w:r>
          </w:p>
        </w:tc>
        <w:tc>
          <w:tcPr>
            <w:tcW w:w="1134" w:type="dxa"/>
            <w:vAlign w:val="center"/>
          </w:tcPr>
          <w:p w14:paraId="77E0920A">
            <w:pPr>
              <w:pStyle w:val="12"/>
            </w:pPr>
            <w:r>
              <w:t>4</w:t>
            </w:r>
          </w:p>
        </w:tc>
        <w:tc>
          <w:tcPr>
            <w:tcW w:w="1134" w:type="dxa"/>
            <w:vAlign w:val="center"/>
          </w:tcPr>
          <w:p w14:paraId="50272808">
            <w:pPr>
              <w:pStyle w:val="12"/>
            </w:pPr>
            <w:r>
              <w:t>5</w:t>
            </w:r>
          </w:p>
        </w:tc>
        <w:tc>
          <w:tcPr>
            <w:tcW w:w="1134" w:type="dxa"/>
            <w:vAlign w:val="center"/>
          </w:tcPr>
          <w:p w14:paraId="582F4BC6">
            <w:pPr>
              <w:pStyle w:val="12"/>
            </w:pPr>
            <w:r>
              <w:t>6</w:t>
            </w:r>
          </w:p>
        </w:tc>
        <w:tc>
          <w:tcPr>
            <w:tcW w:w="1134" w:type="dxa"/>
            <w:vAlign w:val="center"/>
          </w:tcPr>
          <w:p w14:paraId="17750BDE">
            <w:pPr>
              <w:pStyle w:val="12"/>
            </w:pPr>
            <w:r>
              <w:t>7</w:t>
            </w:r>
          </w:p>
        </w:tc>
        <w:tc>
          <w:tcPr>
            <w:tcW w:w="1134" w:type="dxa"/>
            <w:vAlign w:val="center"/>
          </w:tcPr>
          <w:p w14:paraId="2C8A3847">
            <w:pPr>
              <w:pStyle w:val="12"/>
            </w:pPr>
            <w:r>
              <w:t>8</w:t>
            </w:r>
          </w:p>
        </w:tc>
        <w:tc>
          <w:tcPr>
            <w:tcW w:w="1134" w:type="dxa"/>
            <w:vAlign w:val="center"/>
          </w:tcPr>
          <w:p w14:paraId="7B9ED435">
            <w:pPr>
              <w:pStyle w:val="12"/>
            </w:pPr>
            <w:r>
              <w:t>9</w:t>
            </w:r>
          </w:p>
        </w:tc>
        <w:tc>
          <w:tcPr>
            <w:tcW w:w="1134" w:type="dxa"/>
            <w:vAlign w:val="center"/>
          </w:tcPr>
          <w:p w14:paraId="494FB4D6">
            <w:pPr>
              <w:pStyle w:val="12"/>
            </w:pPr>
            <w:r>
              <w:t>10</w:t>
            </w:r>
          </w:p>
        </w:tc>
        <w:tc>
          <w:tcPr>
            <w:tcW w:w="1134" w:type="dxa"/>
            <w:vAlign w:val="center"/>
          </w:tcPr>
          <w:p w14:paraId="111E3868">
            <w:pPr>
              <w:pStyle w:val="12"/>
            </w:pPr>
            <w:r>
              <w:t>11</w:t>
            </w:r>
          </w:p>
        </w:tc>
        <w:tc>
          <w:tcPr>
            <w:tcW w:w="1134" w:type="dxa"/>
            <w:vAlign w:val="center"/>
          </w:tcPr>
          <w:p w14:paraId="7C7E3109">
            <w:pPr>
              <w:pStyle w:val="12"/>
            </w:pPr>
            <w:r>
              <w:t>12</w:t>
            </w:r>
          </w:p>
        </w:tc>
      </w:tr>
      <w:tr w14:paraId="0C87E4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FE0B8C8">
            <w:pPr>
              <w:pStyle w:val="15"/>
            </w:pPr>
            <w:r>
              <w:t>1</w:t>
            </w:r>
          </w:p>
        </w:tc>
        <w:tc>
          <w:tcPr>
            <w:tcW w:w="1090" w:type="dxa"/>
            <w:vAlign w:val="center"/>
          </w:tcPr>
          <w:p w14:paraId="51B38163">
            <w:pPr>
              <w:pStyle w:val="18"/>
            </w:pPr>
          </w:p>
        </w:tc>
        <w:tc>
          <w:tcPr>
            <w:tcW w:w="1527" w:type="dxa"/>
            <w:vAlign w:val="center"/>
          </w:tcPr>
          <w:p w14:paraId="616A692D">
            <w:pPr>
              <w:pStyle w:val="16"/>
            </w:pPr>
            <w:r>
              <w:t>合计</w:t>
            </w:r>
          </w:p>
        </w:tc>
        <w:tc>
          <w:tcPr>
            <w:tcW w:w="1068" w:type="dxa"/>
            <w:vAlign w:val="center"/>
          </w:tcPr>
          <w:p w14:paraId="7A92B46F">
            <w:pPr>
              <w:pStyle w:val="17"/>
            </w:pPr>
            <w:r>
              <w:t>5036.06</w:t>
            </w:r>
          </w:p>
        </w:tc>
        <w:tc>
          <w:tcPr>
            <w:tcW w:w="1134" w:type="dxa"/>
            <w:vAlign w:val="center"/>
          </w:tcPr>
          <w:p w14:paraId="19FBB1C4">
            <w:pPr>
              <w:pStyle w:val="17"/>
            </w:pPr>
            <w:r>
              <w:t>5036.06</w:t>
            </w:r>
          </w:p>
        </w:tc>
        <w:tc>
          <w:tcPr>
            <w:tcW w:w="1134" w:type="dxa"/>
            <w:vAlign w:val="center"/>
          </w:tcPr>
          <w:p w14:paraId="151699A1">
            <w:pPr>
              <w:pStyle w:val="17"/>
            </w:pPr>
            <w:r>
              <w:t>5036.06</w:t>
            </w:r>
          </w:p>
        </w:tc>
        <w:tc>
          <w:tcPr>
            <w:tcW w:w="1134" w:type="dxa"/>
            <w:vAlign w:val="center"/>
          </w:tcPr>
          <w:p w14:paraId="2EE101A6">
            <w:pPr>
              <w:pStyle w:val="17"/>
            </w:pPr>
          </w:p>
        </w:tc>
        <w:tc>
          <w:tcPr>
            <w:tcW w:w="1134" w:type="dxa"/>
            <w:vAlign w:val="center"/>
          </w:tcPr>
          <w:p w14:paraId="50445BF1">
            <w:pPr>
              <w:pStyle w:val="17"/>
            </w:pPr>
          </w:p>
        </w:tc>
        <w:tc>
          <w:tcPr>
            <w:tcW w:w="1134" w:type="dxa"/>
            <w:vAlign w:val="center"/>
          </w:tcPr>
          <w:p w14:paraId="54BA0661">
            <w:pPr>
              <w:pStyle w:val="17"/>
            </w:pPr>
          </w:p>
        </w:tc>
        <w:tc>
          <w:tcPr>
            <w:tcW w:w="1134" w:type="dxa"/>
            <w:vAlign w:val="center"/>
          </w:tcPr>
          <w:p w14:paraId="1D22F892">
            <w:pPr>
              <w:pStyle w:val="17"/>
            </w:pPr>
          </w:p>
        </w:tc>
        <w:tc>
          <w:tcPr>
            <w:tcW w:w="1134" w:type="dxa"/>
            <w:vAlign w:val="center"/>
          </w:tcPr>
          <w:p w14:paraId="35353072">
            <w:pPr>
              <w:pStyle w:val="17"/>
            </w:pPr>
          </w:p>
        </w:tc>
        <w:tc>
          <w:tcPr>
            <w:tcW w:w="1134" w:type="dxa"/>
            <w:vAlign w:val="center"/>
          </w:tcPr>
          <w:p w14:paraId="4527A8D9">
            <w:pPr>
              <w:pStyle w:val="17"/>
            </w:pPr>
          </w:p>
        </w:tc>
        <w:tc>
          <w:tcPr>
            <w:tcW w:w="1134" w:type="dxa"/>
            <w:vAlign w:val="center"/>
          </w:tcPr>
          <w:p w14:paraId="49315F38">
            <w:pPr>
              <w:pStyle w:val="17"/>
            </w:pPr>
          </w:p>
        </w:tc>
      </w:tr>
      <w:tr w14:paraId="01C406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7666E9A">
            <w:pPr>
              <w:pStyle w:val="15"/>
            </w:pPr>
            <w:r>
              <w:t>2</w:t>
            </w:r>
          </w:p>
        </w:tc>
        <w:tc>
          <w:tcPr>
            <w:tcW w:w="1090" w:type="dxa"/>
            <w:vAlign w:val="center"/>
          </w:tcPr>
          <w:p w14:paraId="13538DA2">
            <w:pPr>
              <w:pStyle w:val="14"/>
            </w:pPr>
            <w:r>
              <w:t>208</w:t>
            </w:r>
          </w:p>
        </w:tc>
        <w:tc>
          <w:tcPr>
            <w:tcW w:w="1527" w:type="dxa"/>
            <w:vAlign w:val="center"/>
          </w:tcPr>
          <w:p w14:paraId="3274A8BE">
            <w:pPr>
              <w:pStyle w:val="14"/>
            </w:pPr>
            <w:r>
              <w:t>社会保障和就业支出</w:t>
            </w:r>
          </w:p>
        </w:tc>
        <w:tc>
          <w:tcPr>
            <w:tcW w:w="1068" w:type="dxa"/>
            <w:vAlign w:val="center"/>
          </w:tcPr>
          <w:p w14:paraId="36A0C35A">
            <w:pPr>
              <w:pStyle w:val="13"/>
            </w:pPr>
            <w:r>
              <w:t>537.57</w:t>
            </w:r>
          </w:p>
        </w:tc>
        <w:tc>
          <w:tcPr>
            <w:tcW w:w="1134" w:type="dxa"/>
            <w:vAlign w:val="center"/>
          </w:tcPr>
          <w:p w14:paraId="22370BC0">
            <w:pPr>
              <w:pStyle w:val="13"/>
            </w:pPr>
            <w:r>
              <w:t>537.57</w:t>
            </w:r>
          </w:p>
        </w:tc>
        <w:tc>
          <w:tcPr>
            <w:tcW w:w="1134" w:type="dxa"/>
            <w:vAlign w:val="center"/>
          </w:tcPr>
          <w:p w14:paraId="386BD91F">
            <w:pPr>
              <w:pStyle w:val="13"/>
            </w:pPr>
            <w:r>
              <w:t>537.57</w:t>
            </w:r>
          </w:p>
        </w:tc>
        <w:tc>
          <w:tcPr>
            <w:tcW w:w="1134" w:type="dxa"/>
            <w:vAlign w:val="center"/>
          </w:tcPr>
          <w:p w14:paraId="2844745B">
            <w:pPr>
              <w:pStyle w:val="13"/>
            </w:pPr>
          </w:p>
        </w:tc>
        <w:tc>
          <w:tcPr>
            <w:tcW w:w="1134" w:type="dxa"/>
            <w:vAlign w:val="center"/>
          </w:tcPr>
          <w:p w14:paraId="1B7213AD">
            <w:pPr>
              <w:pStyle w:val="13"/>
            </w:pPr>
          </w:p>
        </w:tc>
        <w:tc>
          <w:tcPr>
            <w:tcW w:w="1134" w:type="dxa"/>
            <w:vAlign w:val="center"/>
          </w:tcPr>
          <w:p w14:paraId="2CC60C3D">
            <w:pPr>
              <w:pStyle w:val="13"/>
            </w:pPr>
          </w:p>
        </w:tc>
        <w:tc>
          <w:tcPr>
            <w:tcW w:w="1134" w:type="dxa"/>
            <w:vAlign w:val="center"/>
          </w:tcPr>
          <w:p w14:paraId="49DA8121">
            <w:pPr>
              <w:pStyle w:val="13"/>
            </w:pPr>
          </w:p>
        </w:tc>
        <w:tc>
          <w:tcPr>
            <w:tcW w:w="1134" w:type="dxa"/>
            <w:vAlign w:val="center"/>
          </w:tcPr>
          <w:p w14:paraId="42CE76FC">
            <w:pPr>
              <w:pStyle w:val="13"/>
            </w:pPr>
          </w:p>
        </w:tc>
        <w:tc>
          <w:tcPr>
            <w:tcW w:w="1134" w:type="dxa"/>
            <w:vAlign w:val="center"/>
          </w:tcPr>
          <w:p w14:paraId="5212C862">
            <w:pPr>
              <w:pStyle w:val="13"/>
            </w:pPr>
          </w:p>
        </w:tc>
        <w:tc>
          <w:tcPr>
            <w:tcW w:w="1134" w:type="dxa"/>
            <w:vAlign w:val="center"/>
          </w:tcPr>
          <w:p w14:paraId="33D709A5">
            <w:pPr>
              <w:pStyle w:val="13"/>
            </w:pPr>
          </w:p>
        </w:tc>
      </w:tr>
      <w:tr w14:paraId="06529A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53E54DD">
            <w:pPr>
              <w:pStyle w:val="15"/>
            </w:pPr>
            <w:r>
              <w:t>3</w:t>
            </w:r>
          </w:p>
        </w:tc>
        <w:tc>
          <w:tcPr>
            <w:tcW w:w="1090" w:type="dxa"/>
            <w:vAlign w:val="center"/>
          </w:tcPr>
          <w:p w14:paraId="528B0E9F">
            <w:pPr>
              <w:pStyle w:val="14"/>
            </w:pPr>
            <w:r>
              <w:t>20805</w:t>
            </w:r>
          </w:p>
        </w:tc>
        <w:tc>
          <w:tcPr>
            <w:tcW w:w="1527" w:type="dxa"/>
            <w:vAlign w:val="center"/>
          </w:tcPr>
          <w:p w14:paraId="427F5A2E">
            <w:pPr>
              <w:pStyle w:val="14"/>
            </w:pPr>
            <w:r>
              <w:t>行政事业单位养老支出</w:t>
            </w:r>
          </w:p>
        </w:tc>
        <w:tc>
          <w:tcPr>
            <w:tcW w:w="1068" w:type="dxa"/>
            <w:vAlign w:val="center"/>
          </w:tcPr>
          <w:p w14:paraId="793777FE">
            <w:pPr>
              <w:pStyle w:val="13"/>
            </w:pPr>
            <w:r>
              <w:t>528.24</w:t>
            </w:r>
          </w:p>
        </w:tc>
        <w:tc>
          <w:tcPr>
            <w:tcW w:w="1134" w:type="dxa"/>
            <w:vAlign w:val="center"/>
          </w:tcPr>
          <w:p w14:paraId="6E109E30">
            <w:pPr>
              <w:pStyle w:val="13"/>
            </w:pPr>
            <w:r>
              <w:t>528.24</w:t>
            </w:r>
          </w:p>
        </w:tc>
        <w:tc>
          <w:tcPr>
            <w:tcW w:w="1134" w:type="dxa"/>
            <w:vAlign w:val="center"/>
          </w:tcPr>
          <w:p w14:paraId="45C9D6F3">
            <w:pPr>
              <w:pStyle w:val="13"/>
            </w:pPr>
            <w:r>
              <w:t>528.24</w:t>
            </w:r>
          </w:p>
        </w:tc>
        <w:tc>
          <w:tcPr>
            <w:tcW w:w="1134" w:type="dxa"/>
            <w:vAlign w:val="center"/>
          </w:tcPr>
          <w:p w14:paraId="09A288CE">
            <w:pPr>
              <w:pStyle w:val="13"/>
            </w:pPr>
          </w:p>
        </w:tc>
        <w:tc>
          <w:tcPr>
            <w:tcW w:w="1134" w:type="dxa"/>
            <w:vAlign w:val="center"/>
          </w:tcPr>
          <w:p w14:paraId="450A2160">
            <w:pPr>
              <w:pStyle w:val="13"/>
            </w:pPr>
          </w:p>
        </w:tc>
        <w:tc>
          <w:tcPr>
            <w:tcW w:w="1134" w:type="dxa"/>
            <w:vAlign w:val="center"/>
          </w:tcPr>
          <w:p w14:paraId="16E1F7DC">
            <w:pPr>
              <w:pStyle w:val="13"/>
            </w:pPr>
          </w:p>
        </w:tc>
        <w:tc>
          <w:tcPr>
            <w:tcW w:w="1134" w:type="dxa"/>
            <w:vAlign w:val="center"/>
          </w:tcPr>
          <w:p w14:paraId="2424F0BB">
            <w:pPr>
              <w:pStyle w:val="13"/>
            </w:pPr>
          </w:p>
        </w:tc>
        <w:tc>
          <w:tcPr>
            <w:tcW w:w="1134" w:type="dxa"/>
            <w:vAlign w:val="center"/>
          </w:tcPr>
          <w:p w14:paraId="3402D01E">
            <w:pPr>
              <w:pStyle w:val="13"/>
            </w:pPr>
          </w:p>
        </w:tc>
        <w:tc>
          <w:tcPr>
            <w:tcW w:w="1134" w:type="dxa"/>
            <w:vAlign w:val="center"/>
          </w:tcPr>
          <w:p w14:paraId="09E042BD">
            <w:pPr>
              <w:pStyle w:val="13"/>
            </w:pPr>
          </w:p>
        </w:tc>
        <w:tc>
          <w:tcPr>
            <w:tcW w:w="1134" w:type="dxa"/>
            <w:vAlign w:val="center"/>
          </w:tcPr>
          <w:p w14:paraId="1C80318A">
            <w:pPr>
              <w:pStyle w:val="13"/>
            </w:pPr>
          </w:p>
        </w:tc>
      </w:tr>
      <w:tr w14:paraId="4EF6A4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AB3A600">
            <w:pPr>
              <w:pStyle w:val="15"/>
            </w:pPr>
            <w:r>
              <w:t>4</w:t>
            </w:r>
          </w:p>
        </w:tc>
        <w:tc>
          <w:tcPr>
            <w:tcW w:w="1090" w:type="dxa"/>
            <w:vAlign w:val="center"/>
          </w:tcPr>
          <w:p w14:paraId="3171D750">
            <w:pPr>
              <w:pStyle w:val="14"/>
            </w:pPr>
            <w:r>
              <w:t>2080502</w:t>
            </w:r>
          </w:p>
        </w:tc>
        <w:tc>
          <w:tcPr>
            <w:tcW w:w="1527" w:type="dxa"/>
            <w:vAlign w:val="center"/>
          </w:tcPr>
          <w:p w14:paraId="0F2D6D0C">
            <w:pPr>
              <w:pStyle w:val="14"/>
            </w:pPr>
            <w:r>
              <w:t>事业单位离退休</w:t>
            </w:r>
          </w:p>
        </w:tc>
        <w:tc>
          <w:tcPr>
            <w:tcW w:w="1068" w:type="dxa"/>
            <w:vAlign w:val="center"/>
          </w:tcPr>
          <w:p w14:paraId="0F631F50">
            <w:pPr>
              <w:pStyle w:val="13"/>
            </w:pPr>
            <w:r>
              <w:t>334.92</w:t>
            </w:r>
          </w:p>
        </w:tc>
        <w:tc>
          <w:tcPr>
            <w:tcW w:w="1134" w:type="dxa"/>
            <w:vAlign w:val="center"/>
          </w:tcPr>
          <w:p w14:paraId="0834E6B8">
            <w:pPr>
              <w:pStyle w:val="13"/>
            </w:pPr>
            <w:r>
              <w:t>334.92</w:t>
            </w:r>
          </w:p>
        </w:tc>
        <w:tc>
          <w:tcPr>
            <w:tcW w:w="1134" w:type="dxa"/>
            <w:vAlign w:val="center"/>
          </w:tcPr>
          <w:p w14:paraId="3FC2C825">
            <w:pPr>
              <w:pStyle w:val="13"/>
            </w:pPr>
            <w:r>
              <w:t>334.92</w:t>
            </w:r>
          </w:p>
        </w:tc>
        <w:tc>
          <w:tcPr>
            <w:tcW w:w="1134" w:type="dxa"/>
            <w:vAlign w:val="center"/>
          </w:tcPr>
          <w:p w14:paraId="08C8B11F">
            <w:pPr>
              <w:pStyle w:val="13"/>
            </w:pPr>
          </w:p>
        </w:tc>
        <w:tc>
          <w:tcPr>
            <w:tcW w:w="1134" w:type="dxa"/>
            <w:vAlign w:val="center"/>
          </w:tcPr>
          <w:p w14:paraId="1D6E905D">
            <w:pPr>
              <w:pStyle w:val="13"/>
            </w:pPr>
          </w:p>
        </w:tc>
        <w:tc>
          <w:tcPr>
            <w:tcW w:w="1134" w:type="dxa"/>
            <w:vAlign w:val="center"/>
          </w:tcPr>
          <w:p w14:paraId="3F9E1F53">
            <w:pPr>
              <w:pStyle w:val="13"/>
            </w:pPr>
          </w:p>
        </w:tc>
        <w:tc>
          <w:tcPr>
            <w:tcW w:w="1134" w:type="dxa"/>
            <w:vAlign w:val="center"/>
          </w:tcPr>
          <w:p w14:paraId="3A212AEA">
            <w:pPr>
              <w:pStyle w:val="13"/>
            </w:pPr>
          </w:p>
        </w:tc>
        <w:tc>
          <w:tcPr>
            <w:tcW w:w="1134" w:type="dxa"/>
            <w:vAlign w:val="center"/>
          </w:tcPr>
          <w:p w14:paraId="7C0B8626">
            <w:pPr>
              <w:pStyle w:val="13"/>
            </w:pPr>
          </w:p>
        </w:tc>
        <w:tc>
          <w:tcPr>
            <w:tcW w:w="1134" w:type="dxa"/>
            <w:vAlign w:val="center"/>
          </w:tcPr>
          <w:p w14:paraId="75A3CF58">
            <w:pPr>
              <w:pStyle w:val="13"/>
            </w:pPr>
          </w:p>
        </w:tc>
        <w:tc>
          <w:tcPr>
            <w:tcW w:w="1134" w:type="dxa"/>
            <w:vAlign w:val="center"/>
          </w:tcPr>
          <w:p w14:paraId="759F5D5C">
            <w:pPr>
              <w:pStyle w:val="13"/>
            </w:pPr>
          </w:p>
        </w:tc>
      </w:tr>
      <w:tr w14:paraId="6AC42F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581D72A">
            <w:pPr>
              <w:pStyle w:val="15"/>
            </w:pPr>
            <w:r>
              <w:t>5</w:t>
            </w:r>
          </w:p>
        </w:tc>
        <w:tc>
          <w:tcPr>
            <w:tcW w:w="1090" w:type="dxa"/>
            <w:vAlign w:val="center"/>
          </w:tcPr>
          <w:p w14:paraId="788CCB0A">
            <w:pPr>
              <w:pStyle w:val="14"/>
            </w:pPr>
            <w:r>
              <w:t>2080505</w:t>
            </w:r>
          </w:p>
        </w:tc>
        <w:tc>
          <w:tcPr>
            <w:tcW w:w="1527" w:type="dxa"/>
            <w:vAlign w:val="center"/>
          </w:tcPr>
          <w:p w14:paraId="6C99C264">
            <w:pPr>
              <w:pStyle w:val="14"/>
            </w:pPr>
            <w:r>
              <w:t>机关事业单位基本养老保险缴费支出</w:t>
            </w:r>
          </w:p>
        </w:tc>
        <w:tc>
          <w:tcPr>
            <w:tcW w:w="1068" w:type="dxa"/>
            <w:vAlign w:val="center"/>
          </w:tcPr>
          <w:p w14:paraId="3C584E0C">
            <w:pPr>
              <w:pStyle w:val="13"/>
            </w:pPr>
            <w:r>
              <w:t>166.32</w:t>
            </w:r>
          </w:p>
        </w:tc>
        <w:tc>
          <w:tcPr>
            <w:tcW w:w="1134" w:type="dxa"/>
            <w:vAlign w:val="center"/>
          </w:tcPr>
          <w:p w14:paraId="29E25FA4">
            <w:pPr>
              <w:pStyle w:val="13"/>
            </w:pPr>
            <w:r>
              <w:t>166.32</w:t>
            </w:r>
          </w:p>
        </w:tc>
        <w:tc>
          <w:tcPr>
            <w:tcW w:w="1134" w:type="dxa"/>
            <w:vAlign w:val="center"/>
          </w:tcPr>
          <w:p w14:paraId="7D01B1C1">
            <w:pPr>
              <w:pStyle w:val="13"/>
            </w:pPr>
            <w:r>
              <w:t>166.32</w:t>
            </w:r>
          </w:p>
        </w:tc>
        <w:tc>
          <w:tcPr>
            <w:tcW w:w="1134" w:type="dxa"/>
            <w:vAlign w:val="center"/>
          </w:tcPr>
          <w:p w14:paraId="4DA894DA">
            <w:pPr>
              <w:pStyle w:val="13"/>
            </w:pPr>
          </w:p>
        </w:tc>
        <w:tc>
          <w:tcPr>
            <w:tcW w:w="1134" w:type="dxa"/>
            <w:vAlign w:val="center"/>
          </w:tcPr>
          <w:p w14:paraId="7151F7D5">
            <w:pPr>
              <w:pStyle w:val="13"/>
            </w:pPr>
          </w:p>
        </w:tc>
        <w:tc>
          <w:tcPr>
            <w:tcW w:w="1134" w:type="dxa"/>
            <w:vAlign w:val="center"/>
          </w:tcPr>
          <w:p w14:paraId="0E87083E">
            <w:pPr>
              <w:pStyle w:val="13"/>
            </w:pPr>
          </w:p>
        </w:tc>
        <w:tc>
          <w:tcPr>
            <w:tcW w:w="1134" w:type="dxa"/>
            <w:vAlign w:val="center"/>
          </w:tcPr>
          <w:p w14:paraId="6E727DD4">
            <w:pPr>
              <w:pStyle w:val="13"/>
            </w:pPr>
          </w:p>
        </w:tc>
        <w:tc>
          <w:tcPr>
            <w:tcW w:w="1134" w:type="dxa"/>
            <w:vAlign w:val="center"/>
          </w:tcPr>
          <w:p w14:paraId="4F6E6E92">
            <w:pPr>
              <w:pStyle w:val="13"/>
            </w:pPr>
          </w:p>
        </w:tc>
        <w:tc>
          <w:tcPr>
            <w:tcW w:w="1134" w:type="dxa"/>
            <w:vAlign w:val="center"/>
          </w:tcPr>
          <w:p w14:paraId="3AE08B3C">
            <w:pPr>
              <w:pStyle w:val="13"/>
            </w:pPr>
          </w:p>
        </w:tc>
        <w:tc>
          <w:tcPr>
            <w:tcW w:w="1134" w:type="dxa"/>
            <w:vAlign w:val="center"/>
          </w:tcPr>
          <w:p w14:paraId="06329F90">
            <w:pPr>
              <w:pStyle w:val="13"/>
            </w:pPr>
          </w:p>
        </w:tc>
      </w:tr>
      <w:tr w14:paraId="1129EF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55A83D2">
            <w:pPr>
              <w:pStyle w:val="15"/>
            </w:pPr>
            <w:r>
              <w:t>6</w:t>
            </w:r>
          </w:p>
        </w:tc>
        <w:tc>
          <w:tcPr>
            <w:tcW w:w="1090" w:type="dxa"/>
            <w:vAlign w:val="center"/>
          </w:tcPr>
          <w:p w14:paraId="5166C443">
            <w:pPr>
              <w:pStyle w:val="14"/>
            </w:pPr>
            <w:r>
              <w:t>2080506</w:t>
            </w:r>
          </w:p>
        </w:tc>
        <w:tc>
          <w:tcPr>
            <w:tcW w:w="1527" w:type="dxa"/>
            <w:vAlign w:val="center"/>
          </w:tcPr>
          <w:p w14:paraId="11C723C6">
            <w:pPr>
              <w:pStyle w:val="14"/>
            </w:pPr>
            <w:r>
              <w:t>机关事业单位职业年金缴费支出</w:t>
            </w:r>
          </w:p>
        </w:tc>
        <w:tc>
          <w:tcPr>
            <w:tcW w:w="1068" w:type="dxa"/>
            <w:vAlign w:val="center"/>
          </w:tcPr>
          <w:p w14:paraId="0F7B7810">
            <w:pPr>
              <w:pStyle w:val="13"/>
            </w:pPr>
            <w:r>
              <w:t>27.00</w:t>
            </w:r>
          </w:p>
        </w:tc>
        <w:tc>
          <w:tcPr>
            <w:tcW w:w="1134" w:type="dxa"/>
            <w:vAlign w:val="center"/>
          </w:tcPr>
          <w:p w14:paraId="54E4D8EB">
            <w:pPr>
              <w:pStyle w:val="13"/>
            </w:pPr>
            <w:r>
              <w:t>27.00</w:t>
            </w:r>
          </w:p>
        </w:tc>
        <w:tc>
          <w:tcPr>
            <w:tcW w:w="1134" w:type="dxa"/>
            <w:vAlign w:val="center"/>
          </w:tcPr>
          <w:p w14:paraId="683E8795">
            <w:pPr>
              <w:pStyle w:val="13"/>
            </w:pPr>
            <w:r>
              <w:t>27.00</w:t>
            </w:r>
          </w:p>
        </w:tc>
        <w:tc>
          <w:tcPr>
            <w:tcW w:w="1134" w:type="dxa"/>
            <w:vAlign w:val="center"/>
          </w:tcPr>
          <w:p w14:paraId="6AF09989">
            <w:pPr>
              <w:pStyle w:val="13"/>
            </w:pPr>
          </w:p>
        </w:tc>
        <w:tc>
          <w:tcPr>
            <w:tcW w:w="1134" w:type="dxa"/>
            <w:vAlign w:val="center"/>
          </w:tcPr>
          <w:p w14:paraId="5C050AAB">
            <w:pPr>
              <w:pStyle w:val="13"/>
            </w:pPr>
          </w:p>
        </w:tc>
        <w:tc>
          <w:tcPr>
            <w:tcW w:w="1134" w:type="dxa"/>
            <w:vAlign w:val="center"/>
          </w:tcPr>
          <w:p w14:paraId="0C314651">
            <w:pPr>
              <w:pStyle w:val="13"/>
            </w:pPr>
          </w:p>
        </w:tc>
        <w:tc>
          <w:tcPr>
            <w:tcW w:w="1134" w:type="dxa"/>
            <w:vAlign w:val="center"/>
          </w:tcPr>
          <w:p w14:paraId="0791C499">
            <w:pPr>
              <w:pStyle w:val="13"/>
            </w:pPr>
          </w:p>
        </w:tc>
        <w:tc>
          <w:tcPr>
            <w:tcW w:w="1134" w:type="dxa"/>
            <w:vAlign w:val="center"/>
          </w:tcPr>
          <w:p w14:paraId="13436BC1">
            <w:pPr>
              <w:pStyle w:val="13"/>
            </w:pPr>
          </w:p>
        </w:tc>
        <w:tc>
          <w:tcPr>
            <w:tcW w:w="1134" w:type="dxa"/>
            <w:vAlign w:val="center"/>
          </w:tcPr>
          <w:p w14:paraId="2425CE53">
            <w:pPr>
              <w:pStyle w:val="13"/>
            </w:pPr>
          </w:p>
        </w:tc>
        <w:tc>
          <w:tcPr>
            <w:tcW w:w="1134" w:type="dxa"/>
            <w:vAlign w:val="center"/>
          </w:tcPr>
          <w:p w14:paraId="7FCDF165">
            <w:pPr>
              <w:pStyle w:val="13"/>
            </w:pPr>
          </w:p>
        </w:tc>
      </w:tr>
      <w:tr w14:paraId="2E09A9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9366121">
            <w:pPr>
              <w:pStyle w:val="15"/>
            </w:pPr>
            <w:r>
              <w:t>7</w:t>
            </w:r>
          </w:p>
        </w:tc>
        <w:tc>
          <w:tcPr>
            <w:tcW w:w="1090" w:type="dxa"/>
            <w:vAlign w:val="center"/>
          </w:tcPr>
          <w:p w14:paraId="7F78C98D">
            <w:pPr>
              <w:pStyle w:val="14"/>
            </w:pPr>
            <w:r>
              <w:t>20899</w:t>
            </w:r>
          </w:p>
        </w:tc>
        <w:tc>
          <w:tcPr>
            <w:tcW w:w="1527" w:type="dxa"/>
            <w:vAlign w:val="center"/>
          </w:tcPr>
          <w:p w14:paraId="0FA17803">
            <w:pPr>
              <w:pStyle w:val="14"/>
            </w:pPr>
            <w:r>
              <w:t>其他社会保障和就业支出</w:t>
            </w:r>
          </w:p>
        </w:tc>
        <w:tc>
          <w:tcPr>
            <w:tcW w:w="1068" w:type="dxa"/>
            <w:vAlign w:val="center"/>
          </w:tcPr>
          <w:p w14:paraId="2F03661A">
            <w:pPr>
              <w:pStyle w:val="13"/>
            </w:pPr>
            <w:r>
              <w:t>9.33</w:t>
            </w:r>
          </w:p>
        </w:tc>
        <w:tc>
          <w:tcPr>
            <w:tcW w:w="1134" w:type="dxa"/>
            <w:vAlign w:val="center"/>
          </w:tcPr>
          <w:p w14:paraId="2F49CC62">
            <w:pPr>
              <w:pStyle w:val="13"/>
            </w:pPr>
            <w:r>
              <w:t>9.33</w:t>
            </w:r>
          </w:p>
        </w:tc>
        <w:tc>
          <w:tcPr>
            <w:tcW w:w="1134" w:type="dxa"/>
            <w:vAlign w:val="center"/>
          </w:tcPr>
          <w:p w14:paraId="42532C03">
            <w:pPr>
              <w:pStyle w:val="13"/>
            </w:pPr>
            <w:r>
              <w:t>9.33</w:t>
            </w:r>
          </w:p>
        </w:tc>
        <w:tc>
          <w:tcPr>
            <w:tcW w:w="1134" w:type="dxa"/>
            <w:vAlign w:val="center"/>
          </w:tcPr>
          <w:p w14:paraId="5AFB0ED9">
            <w:pPr>
              <w:pStyle w:val="13"/>
            </w:pPr>
          </w:p>
        </w:tc>
        <w:tc>
          <w:tcPr>
            <w:tcW w:w="1134" w:type="dxa"/>
            <w:vAlign w:val="center"/>
          </w:tcPr>
          <w:p w14:paraId="2B785471">
            <w:pPr>
              <w:pStyle w:val="13"/>
            </w:pPr>
          </w:p>
        </w:tc>
        <w:tc>
          <w:tcPr>
            <w:tcW w:w="1134" w:type="dxa"/>
            <w:vAlign w:val="center"/>
          </w:tcPr>
          <w:p w14:paraId="5C6AE97B">
            <w:pPr>
              <w:pStyle w:val="13"/>
            </w:pPr>
          </w:p>
        </w:tc>
        <w:tc>
          <w:tcPr>
            <w:tcW w:w="1134" w:type="dxa"/>
            <w:vAlign w:val="center"/>
          </w:tcPr>
          <w:p w14:paraId="513E8717">
            <w:pPr>
              <w:pStyle w:val="13"/>
            </w:pPr>
          </w:p>
        </w:tc>
        <w:tc>
          <w:tcPr>
            <w:tcW w:w="1134" w:type="dxa"/>
            <w:vAlign w:val="center"/>
          </w:tcPr>
          <w:p w14:paraId="5BF49B86">
            <w:pPr>
              <w:pStyle w:val="13"/>
            </w:pPr>
          </w:p>
        </w:tc>
        <w:tc>
          <w:tcPr>
            <w:tcW w:w="1134" w:type="dxa"/>
            <w:vAlign w:val="center"/>
          </w:tcPr>
          <w:p w14:paraId="5509AA56">
            <w:pPr>
              <w:pStyle w:val="13"/>
            </w:pPr>
          </w:p>
        </w:tc>
        <w:tc>
          <w:tcPr>
            <w:tcW w:w="1134" w:type="dxa"/>
            <w:vAlign w:val="center"/>
          </w:tcPr>
          <w:p w14:paraId="06696BD7">
            <w:pPr>
              <w:pStyle w:val="13"/>
            </w:pPr>
          </w:p>
        </w:tc>
      </w:tr>
      <w:tr w14:paraId="3D1D9A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B1441D8">
            <w:pPr>
              <w:pStyle w:val="15"/>
            </w:pPr>
            <w:r>
              <w:t>8</w:t>
            </w:r>
          </w:p>
        </w:tc>
        <w:tc>
          <w:tcPr>
            <w:tcW w:w="1090" w:type="dxa"/>
            <w:vAlign w:val="center"/>
          </w:tcPr>
          <w:p w14:paraId="58AF088B">
            <w:pPr>
              <w:pStyle w:val="14"/>
            </w:pPr>
            <w:r>
              <w:t>2089999</w:t>
            </w:r>
          </w:p>
        </w:tc>
        <w:tc>
          <w:tcPr>
            <w:tcW w:w="1527" w:type="dxa"/>
            <w:vAlign w:val="center"/>
          </w:tcPr>
          <w:p w14:paraId="34985F37">
            <w:pPr>
              <w:pStyle w:val="14"/>
            </w:pPr>
            <w:r>
              <w:t>其他社会保障和就业支出</w:t>
            </w:r>
          </w:p>
        </w:tc>
        <w:tc>
          <w:tcPr>
            <w:tcW w:w="1068" w:type="dxa"/>
            <w:vAlign w:val="center"/>
          </w:tcPr>
          <w:p w14:paraId="3D5BEFE6">
            <w:pPr>
              <w:pStyle w:val="13"/>
            </w:pPr>
            <w:r>
              <w:t>9.33</w:t>
            </w:r>
          </w:p>
        </w:tc>
        <w:tc>
          <w:tcPr>
            <w:tcW w:w="1134" w:type="dxa"/>
            <w:vAlign w:val="center"/>
          </w:tcPr>
          <w:p w14:paraId="2A163DDF">
            <w:pPr>
              <w:pStyle w:val="13"/>
            </w:pPr>
            <w:r>
              <w:t>9.33</w:t>
            </w:r>
          </w:p>
        </w:tc>
        <w:tc>
          <w:tcPr>
            <w:tcW w:w="1134" w:type="dxa"/>
            <w:vAlign w:val="center"/>
          </w:tcPr>
          <w:p w14:paraId="43BF0A8A">
            <w:pPr>
              <w:pStyle w:val="13"/>
            </w:pPr>
            <w:r>
              <w:t>9.33</w:t>
            </w:r>
          </w:p>
        </w:tc>
        <w:tc>
          <w:tcPr>
            <w:tcW w:w="1134" w:type="dxa"/>
            <w:vAlign w:val="center"/>
          </w:tcPr>
          <w:p w14:paraId="14EF0314">
            <w:pPr>
              <w:pStyle w:val="13"/>
            </w:pPr>
          </w:p>
        </w:tc>
        <w:tc>
          <w:tcPr>
            <w:tcW w:w="1134" w:type="dxa"/>
            <w:vAlign w:val="center"/>
          </w:tcPr>
          <w:p w14:paraId="35D7FC96">
            <w:pPr>
              <w:pStyle w:val="13"/>
            </w:pPr>
          </w:p>
        </w:tc>
        <w:tc>
          <w:tcPr>
            <w:tcW w:w="1134" w:type="dxa"/>
            <w:vAlign w:val="center"/>
          </w:tcPr>
          <w:p w14:paraId="65526310">
            <w:pPr>
              <w:pStyle w:val="13"/>
            </w:pPr>
          </w:p>
        </w:tc>
        <w:tc>
          <w:tcPr>
            <w:tcW w:w="1134" w:type="dxa"/>
            <w:vAlign w:val="center"/>
          </w:tcPr>
          <w:p w14:paraId="3EC6EE24">
            <w:pPr>
              <w:pStyle w:val="13"/>
            </w:pPr>
          </w:p>
        </w:tc>
        <w:tc>
          <w:tcPr>
            <w:tcW w:w="1134" w:type="dxa"/>
            <w:vAlign w:val="center"/>
          </w:tcPr>
          <w:p w14:paraId="1CF4B160">
            <w:pPr>
              <w:pStyle w:val="13"/>
            </w:pPr>
          </w:p>
        </w:tc>
        <w:tc>
          <w:tcPr>
            <w:tcW w:w="1134" w:type="dxa"/>
            <w:vAlign w:val="center"/>
          </w:tcPr>
          <w:p w14:paraId="4E03FBAA">
            <w:pPr>
              <w:pStyle w:val="13"/>
            </w:pPr>
          </w:p>
        </w:tc>
        <w:tc>
          <w:tcPr>
            <w:tcW w:w="1134" w:type="dxa"/>
            <w:vAlign w:val="center"/>
          </w:tcPr>
          <w:p w14:paraId="0EB7DE45">
            <w:pPr>
              <w:pStyle w:val="13"/>
            </w:pPr>
          </w:p>
        </w:tc>
      </w:tr>
      <w:tr w14:paraId="63BD8D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209A792">
            <w:pPr>
              <w:pStyle w:val="15"/>
            </w:pPr>
            <w:r>
              <w:t>9</w:t>
            </w:r>
          </w:p>
        </w:tc>
        <w:tc>
          <w:tcPr>
            <w:tcW w:w="1090" w:type="dxa"/>
            <w:vAlign w:val="center"/>
          </w:tcPr>
          <w:p w14:paraId="44CD213E">
            <w:pPr>
              <w:pStyle w:val="14"/>
            </w:pPr>
            <w:r>
              <w:t>210</w:t>
            </w:r>
          </w:p>
        </w:tc>
        <w:tc>
          <w:tcPr>
            <w:tcW w:w="1527" w:type="dxa"/>
            <w:vAlign w:val="center"/>
          </w:tcPr>
          <w:p w14:paraId="1BD7A78E">
            <w:pPr>
              <w:pStyle w:val="14"/>
            </w:pPr>
            <w:r>
              <w:t>卫生健康支出</w:t>
            </w:r>
          </w:p>
        </w:tc>
        <w:tc>
          <w:tcPr>
            <w:tcW w:w="1068" w:type="dxa"/>
            <w:vAlign w:val="center"/>
          </w:tcPr>
          <w:p w14:paraId="06EA6B6B">
            <w:pPr>
              <w:pStyle w:val="13"/>
            </w:pPr>
            <w:r>
              <w:t>116.24</w:t>
            </w:r>
          </w:p>
        </w:tc>
        <w:tc>
          <w:tcPr>
            <w:tcW w:w="1134" w:type="dxa"/>
            <w:vAlign w:val="center"/>
          </w:tcPr>
          <w:p w14:paraId="73DD836F">
            <w:pPr>
              <w:pStyle w:val="13"/>
            </w:pPr>
            <w:r>
              <w:t>116.24</w:t>
            </w:r>
          </w:p>
        </w:tc>
        <w:tc>
          <w:tcPr>
            <w:tcW w:w="1134" w:type="dxa"/>
            <w:vAlign w:val="center"/>
          </w:tcPr>
          <w:p w14:paraId="48755606">
            <w:pPr>
              <w:pStyle w:val="13"/>
            </w:pPr>
            <w:r>
              <w:t>116.24</w:t>
            </w:r>
          </w:p>
        </w:tc>
        <w:tc>
          <w:tcPr>
            <w:tcW w:w="1134" w:type="dxa"/>
            <w:vAlign w:val="center"/>
          </w:tcPr>
          <w:p w14:paraId="5977AC67">
            <w:pPr>
              <w:pStyle w:val="13"/>
            </w:pPr>
          </w:p>
        </w:tc>
        <w:tc>
          <w:tcPr>
            <w:tcW w:w="1134" w:type="dxa"/>
            <w:vAlign w:val="center"/>
          </w:tcPr>
          <w:p w14:paraId="4A7921AC">
            <w:pPr>
              <w:pStyle w:val="13"/>
            </w:pPr>
          </w:p>
        </w:tc>
        <w:tc>
          <w:tcPr>
            <w:tcW w:w="1134" w:type="dxa"/>
            <w:vAlign w:val="center"/>
          </w:tcPr>
          <w:p w14:paraId="097C9CE5">
            <w:pPr>
              <w:pStyle w:val="13"/>
            </w:pPr>
          </w:p>
        </w:tc>
        <w:tc>
          <w:tcPr>
            <w:tcW w:w="1134" w:type="dxa"/>
            <w:vAlign w:val="center"/>
          </w:tcPr>
          <w:p w14:paraId="235A0607">
            <w:pPr>
              <w:pStyle w:val="13"/>
            </w:pPr>
          </w:p>
        </w:tc>
        <w:tc>
          <w:tcPr>
            <w:tcW w:w="1134" w:type="dxa"/>
            <w:vAlign w:val="center"/>
          </w:tcPr>
          <w:p w14:paraId="6772471B">
            <w:pPr>
              <w:pStyle w:val="13"/>
            </w:pPr>
          </w:p>
        </w:tc>
        <w:tc>
          <w:tcPr>
            <w:tcW w:w="1134" w:type="dxa"/>
            <w:vAlign w:val="center"/>
          </w:tcPr>
          <w:p w14:paraId="7BEBDCCC">
            <w:pPr>
              <w:pStyle w:val="13"/>
            </w:pPr>
          </w:p>
        </w:tc>
        <w:tc>
          <w:tcPr>
            <w:tcW w:w="1134" w:type="dxa"/>
            <w:vAlign w:val="center"/>
          </w:tcPr>
          <w:p w14:paraId="2B86D1C9">
            <w:pPr>
              <w:pStyle w:val="13"/>
            </w:pPr>
          </w:p>
        </w:tc>
      </w:tr>
      <w:tr w14:paraId="597972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B2DAA8F">
            <w:pPr>
              <w:pStyle w:val="15"/>
            </w:pPr>
            <w:r>
              <w:t>10</w:t>
            </w:r>
          </w:p>
        </w:tc>
        <w:tc>
          <w:tcPr>
            <w:tcW w:w="1090" w:type="dxa"/>
            <w:vAlign w:val="center"/>
          </w:tcPr>
          <w:p w14:paraId="788BD621">
            <w:pPr>
              <w:pStyle w:val="14"/>
            </w:pPr>
            <w:r>
              <w:t>21011</w:t>
            </w:r>
          </w:p>
        </w:tc>
        <w:tc>
          <w:tcPr>
            <w:tcW w:w="1527" w:type="dxa"/>
            <w:vAlign w:val="center"/>
          </w:tcPr>
          <w:p w14:paraId="761B6F21">
            <w:pPr>
              <w:pStyle w:val="14"/>
            </w:pPr>
            <w:r>
              <w:t>行政事业单位医疗</w:t>
            </w:r>
          </w:p>
        </w:tc>
        <w:tc>
          <w:tcPr>
            <w:tcW w:w="1068" w:type="dxa"/>
            <w:vAlign w:val="center"/>
          </w:tcPr>
          <w:p w14:paraId="1E1D45D0">
            <w:pPr>
              <w:pStyle w:val="13"/>
            </w:pPr>
            <w:r>
              <w:t>116.24</w:t>
            </w:r>
          </w:p>
        </w:tc>
        <w:tc>
          <w:tcPr>
            <w:tcW w:w="1134" w:type="dxa"/>
            <w:vAlign w:val="center"/>
          </w:tcPr>
          <w:p w14:paraId="1B7AAFE6">
            <w:pPr>
              <w:pStyle w:val="13"/>
            </w:pPr>
            <w:r>
              <w:t>116.24</w:t>
            </w:r>
          </w:p>
        </w:tc>
        <w:tc>
          <w:tcPr>
            <w:tcW w:w="1134" w:type="dxa"/>
            <w:vAlign w:val="center"/>
          </w:tcPr>
          <w:p w14:paraId="061B19CF">
            <w:pPr>
              <w:pStyle w:val="13"/>
            </w:pPr>
            <w:r>
              <w:t>116.24</w:t>
            </w:r>
          </w:p>
        </w:tc>
        <w:tc>
          <w:tcPr>
            <w:tcW w:w="1134" w:type="dxa"/>
            <w:vAlign w:val="center"/>
          </w:tcPr>
          <w:p w14:paraId="7D73563F">
            <w:pPr>
              <w:pStyle w:val="13"/>
            </w:pPr>
          </w:p>
        </w:tc>
        <w:tc>
          <w:tcPr>
            <w:tcW w:w="1134" w:type="dxa"/>
            <w:vAlign w:val="center"/>
          </w:tcPr>
          <w:p w14:paraId="0C454888">
            <w:pPr>
              <w:pStyle w:val="13"/>
            </w:pPr>
          </w:p>
        </w:tc>
        <w:tc>
          <w:tcPr>
            <w:tcW w:w="1134" w:type="dxa"/>
            <w:vAlign w:val="center"/>
          </w:tcPr>
          <w:p w14:paraId="15B84024">
            <w:pPr>
              <w:pStyle w:val="13"/>
            </w:pPr>
          </w:p>
        </w:tc>
        <w:tc>
          <w:tcPr>
            <w:tcW w:w="1134" w:type="dxa"/>
            <w:vAlign w:val="center"/>
          </w:tcPr>
          <w:p w14:paraId="08C722EA">
            <w:pPr>
              <w:pStyle w:val="13"/>
            </w:pPr>
          </w:p>
        </w:tc>
        <w:tc>
          <w:tcPr>
            <w:tcW w:w="1134" w:type="dxa"/>
            <w:vAlign w:val="center"/>
          </w:tcPr>
          <w:p w14:paraId="46065F4C">
            <w:pPr>
              <w:pStyle w:val="13"/>
            </w:pPr>
          </w:p>
        </w:tc>
        <w:tc>
          <w:tcPr>
            <w:tcW w:w="1134" w:type="dxa"/>
            <w:vAlign w:val="center"/>
          </w:tcPr>
          <w:p w14:paraId="17A824C0">
            <w:pPr>
              <w:pStyle w:val="13"/>
            </w:pPr>
          </w:p>
        </w:tc>
        <w:tc>
          <w:tcPr>
            <w:tcW w:w="1134" w:type="dxa"/>
            <w:vAlign w:val="center"/>
          </w:tcPr>
          <w:p w14:paraId="4A1CA36F">
            <w:pPr>
              <w:pStyle w:val="13"/>
            </w:pPr>
          </w:p>
        </w:tc>
      </w:tr>
      <w:tr w14:paraId="3DDA32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F9949C9">
            <w:pPr>
              <w:pStyle w:val="15"/>
            </w:pPr>
            <w:r>
              <w:t>11</w:t>
            </w:r>
          </w:p>
        </w:tc>
        <w:tc>
          <w:tcPr>
            <w:tcW w:w="1090" w:type="dxa"/>
            <w:vAlign w:val="center"/>
          </w:tcPr>
          <w:p w14:paraId="38DA5143">
            <w:pPr>
              <w:pStyle w:val="14"/>
            </w:pPr>
            <w:r>
              <w:t>2101102</w:t>
            </w:r>
          </w:p>
        </w:tc>
        <w:tc>
          <w:tcPr>
            <w:tcW w:w="1527" w:type="dxa"/>
            <w:vAlign w:val="center"/>
          </w:tcPr>
          <w:p w14:paraId="1D365751">
            <w:pPr>
              <w:pStyle w:val="14"/>
            </w:pPr>
            <w:r>
              <w:t>事业单位医疗</w:t>
            </w:r>
          </w:p>
        </w:tc>
        <w:tc>
          <w:tcPr>
            <w:tcW w:w="1068" w:type="dxa"/>
            <w:vAlign w:val="center"/>
          </w:tcPr>
          <w:p w14:paraId="0B550981">
            <w:pPr>
              <w:pStyle w:val="13"/>
            </w:pPr>
            <w:r>
              <w:t>65.53</w:t>
            </w:r>
          </w:p>
        </w:tc>
        <w:tc>
          <w:tcPr>
            <w:tcW w:w="1134" w:type="dxa"/>
            <w:vAlign w:val="center"/>
          </w:tcPr>
          <w:p w14:paraId="53A4F847">
            <w:pPr>
              <w:pStyle w:val="13"/>
            </w:pPr>
            <w:r>
              <w:t>65.53</w:t>
            </w:r>
          </w:p>
        </w:tc>
        <w:tc>
          <w:tcPr>
            <w:tcW w:w="1134" w:type="dxa"/>
            <w:vAlign w:val="center"/>
          </w:tcPr>
          <w:p w14:paraId="56266A69">
            <w:pPr>
              <w:pStyle w:val="13"/>
            </w:pPr>
            <w:r>
              <w:t>65.53</w:t>
            </w:r>
          </w:p>
        </w:tc>
        <w:tc>
          <w:tcPr>
            <w:tcW w:w="1134" w:type="dxa"/>
            <w:vAlign w:val="center"/>
          </w:tcPr>
          <w:p w14:paraId="692CAB41">
            <w:pPr>
              <w:pStyle w:val="13"/>
            </w:pPr>
          </w:p>
        </w:tc>
        <w:tc>
          <w:tcPr>
            <w:tcW w:w="1134" w:type="dxa"/>
            <w:vAlign w:val="center"/>
          </w:tcPr>
          <w:p w14:paraId="5B2D9A21">
            <w:pPr>
              <w:pStyle w:val="13"/>
            </w:pPr>
          </w:p>
        </w:tc>
        <w:tc>
          <w:tcPr>
            <w:tcW w:w="1134" w:type="dxa"/>
            <w:vAlign w:val="center"/>
          </w:tcPr>
          <w:p w14:paraId="1F4E98AC">
            <w:pPr>
              <w:pStyle w:val="13"/>
            </w:pPr>
          </w:p>
        </w:tc>
        <w:tc>
          <w:tcPr>
            <w:tcW w:w="1134" w:type="dxa"/>
            <w:vAlign w:val="center"/>
          </w:tcPr>
          <w:p w14:paraId="635FE917">
            <w:pPr>
              <w:pStyle w:val="13"/>
            </w:pPr>
          </w:p>
        </w:tc>
        <w:tc>
          <w:tcPr>
            <w:tcW w:w="1134" w:type="dxa"/>
            <w:vAlign w:val="center"/>
          </w:tcPr>
          <w:p w14:paraId="3198ED0E">
            <w:pPr>
              <w:pStyle w:val="13"/>
            </w:pPr>
          </w:p>
        </w:tc>
        <w:tc>
          <w:tcPr>
            <w:tcW w:w="1134" w:type="dxa"/>
            <w:vAlign w:val="center"/>
          </w:tcPr>
          <w:p w14:paraId="32859547">
            <w:pPr>
              <w:pStyle w:val="13"/>
            </w:pPr>
          </w:p>
        </w:tc>
        <w:tc>
          <w:tcPr>
            <w:tcW w:w="1134" w:type="dxa"/>
            <w:vAlign w:val="center"/>
          </w:tcPr>
          <w:p w14:paraId="4B5B5EAF">
            <w:pPr>
              <w:pStyle w:val="13"/>
            </w:pPr>
          </w:p>
        </w:tc>
      </w:tr>
      <w:tr w14:paraId="1454C8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1F61E04">
            <w:pPr>
              <w:pStyle w:val="15"/>
            </w:pPr>
            <w:r>
              <w:t>12</w:t>
            </w:r>
          </w:p>
        </w:tc>
        <w:tc>
          <w:tcPr>
            <w:tcW w:w="1090" w:type="dxa"/>
            <w:vAlign w:val="center"/>
          </w:tcPr>
          <w:p w14:paraId="7BAB9845">
            <w:pPr>
              <w:pStyle w:val="14"/>
            </w:pPr>
            <w:r>
              <w:t>2101199</w:t>
            </w:r>
          </w:p>
        </w:tc>
        <w:tc>
          <w:tcPr>
            <w:tcW w:w="1527" w:type="dxa"/>
            <w:vAlign w:val="center"/>
          </w:tcPr>
          <w:p w14:paraId="2C6EB510">
            <w:pPr>
              <w:pStyle w:val="14"/>
            </w:pPr>
            <w:r>
              <w:t>其他行政事业单位医疗支出</w:t>
            </w:r>
          </w:p>
        </w:tc>
        <w:tc>
          <w:tcPr>
            <w:tcW w:w="1068" w:type="dxa"/>
            <w:vAlign w:val="center"/>
          </w:tcPr>
          <w:p w14:paraId="26169D12">
            <w:pPr>
              <w:pStyle w:val="13"/>
            </w:pPr>
            <w:r>
              <w:t>50.71</w:t>
            </w:r>
          </w:p>
        </w:tc>
        <w:tc>
          <w:tcPr>
            <w:tcW w:w="1134" w:type="dxa"/>
            <w:vAlign w:val="center"/>
          </w:tcPr>
          <w:p w14:paraId="48B9A2ED">
            <w:pPr>
              <w:pStyle w:val="13"/>
            </w:pPr>
            <w:r>
              <w:t>50.71</w:t>
            </w:r>
          </w:p>
        </w:tc>
        <w:tc>
          <w:tcPr>
            <w:tcW w:w="1134" w:type="dxa"/>
            <w:vAlign w:val="center"/>
          </w:tcPr>
          <w:p w14:paraId="4E98A616">
            <w:pPr>
              <w:pStyle w:val="13"/>
            </w:pPr>
            <w:r>
              <w:t>50.71</w:t>
            </w:r>
          </w:p>
        </w:tc>
        <w:tc>
          <w:tcPr>
            <w:tcW w:w="1134" w:type="dxa"/>
            <w:vAlign w:val="center"/>
          </w:tcPr>
          <w:p w14:paraId="76F418D8">
            <w:pPr>
              <w:pStyle w:val="13"/>
            </w:pPr>
          </w:p>
        </w:tc>
        <w:tc>
          <w:tcPr>
            <w:tcW w:w="1134" w:type="dxa"/>
            <w:vAlign w:val="center"/>
          </w:tcPr>
          <w:p w14:paraId="1B5E5B93">
            <w:pPr>
              <w:pStyle w:val="13"/>
            </w:pPr>
          </w:p>
        </w:tc>
        <w:tc>
          <w:tcPr>
            <w:tcW w:w="1134" w:type="dxa"/>
            <w:vAlign w:val="center"/>
          </w:tcPr>
          <w:p w14:paraId="13E660E7">
            <w:pPr>
              <w:pStyle w:val="13"/>
            </w:pPr>
          </w:p>
        </w:tc>
        <w:tc>
          <w:tcPr>
            <w:tcW w:w="1134" w:type="dxa"/>
            <w:vAlign w:val="center"/>
          </w:tcPr>
          <w:p w14:paraId="52527FE6">
            <w:pPr>
              <w:pStyle w:val="13"/>
            </w:pPr>
          </w:p>
        </w:tc>
        <w:tc>
          <w:tcPr>
            <w:tcW w:w="1134" w:type="dxa"/>
            <w:vAlign w:val="center"/>
          </w:tcPr>
          <w:p w14:paraId="280B69A8">
            <w:pPr>
              <w:pStyle w:val="13"/>
            </w:pPr>
          </w:p>
        </w:tc>
        <w:tc>
          <w:tcPr>
            <w:tcW w:w="1134" w:type="dxa"/>
            <w:vAlign w:val="center"/>
          </w:tcPr>
          <w:p w14:paraId="632420FD">
            <w:pPr>
              <w:pStyle w:val="13"/>
            </w:pPr>
          </w:p>
        </w:tc>
        <w:tc>
          <w:tcPr>
            <w:tcW w:w="1134" w:type="dxa"/>
            <w:vAlign w:val="center"/>
          </w:tcPr>
          <w:p w14:paraId="0D0970E0">
            <w:pPr>
              <w:pStyle w:val="13"/>
            </w:pPr>
          </w:p>
        </w:tc>
      </w:tr>
      <w:tr w14:paraId="5624C8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C325DC0">
            <w:pPr>
              <w:pStyle w:val="15"/>
            </w:pPr>
            <w:r>
              <w:t>13</w:t>
            </w:r>
          </w:p>
        </w:tc>
        <w:tc>
          <w:tcPr>
            <w:tcW w:w="1090" w:type="dxa"/>
            <w:vAlign w:val="center"/>
          </w:tcPr>
          <w:p w14:paraId="26F40076">
            <w:pPr>
              <w:pStyle w:val="14"/>
            </w:pPr>
            <w:r>
              <w:t>220</w:t>
            </w:r>
          </w:p>
        </w:tc>
        <w:tc>
          <w:tcPr>
            <w:tcW w:w="1527" w:type="dxa"/>
            <w:vAlign w:val="center"/>
          </w:tcPr>
          <w:p w14:paraId="2B22CD04">
            <w:pPr>
              <w:pStyle w:val="14"/>
            </w:pPr>
            <w:r>
              <w:t>自然资源海洋气象等支出</w:t>
            </w:r>
          </w:p>
        </w:tc>
        <w:tc>
          <w:tcPr>
            <w:tcW w:w="1068" w:type="dxa"/>
            <w:vAlign w:val="center"/>
          </w:tcPr>
          <w:p w14:paraId="2CEBD278">
            <w:pPr>
              <w:pStyle w:val="13"/>
            </w:pPr>
            <w:r>
              <w:t>4236.41</w:t>
            </w:r>
          </w:p>
        </w:tc>
        <w:tc>
          <w:tcPr>
            <w:tcW w:w="1134" w:type="dxa"/>
            <w:vAlign w:val="center"/>
          </w:tcPr>
          <w:p w14:paraId="1285F1D6">
            <w:pPr>
              <w:pStyle w:val="13"/>
            </w:pPr>
            <w:r>
              <w:t>4236.41</w:t>
            </w:r>
          </w:p>
        </w:tc>
        <w:tc>
          <w:tcPr>
            <w:tcW w:w="1134" w:type="dxa"/>
            <w:vAlign w:val="center"/>
          </w:tcPr>
          <w:p w14:paraId="442FC428">
            <w:pPr>
              <w:pStyle w:val="13"/>
            </w:pPr>
            <w:r>
              <w:t>4236.41</w:t>
            </w:r>
          </w:p>
        </w:tc>
        <w:tc>
          <w:tcPr>
            <w:tcW w:w="1134" w:type="dxa"/>
            <w:vAlign w:val="center"/>
          </w:tcPr>
          <w:p w14:paraId="3D4D4710">
            <w:pPr>
              <w:pStyle w:val="13"/>
            </w:pPr>
          </w:p>
        </w:tc>
        <w:tc>
          <w:tcPr>
            <w:tcW w:w="1134" w:type="dxa"/>
            <w:vAlign w:val="center"/>
          </w:tcPr>
          <w:p w14:paraId="6E00D294">
            <w:pPr>
              <w:pStyle w:val="13"/>
            </w:pPr>
          </w:p>
        </w:tc>
        <w:tc>
          <w:tcPr>
            <w:tcW w:w="1134" w:type="dxa"/>
            <w:vAlign w:val="center"/>
          </w:tcPr>
          <w:p w14:paraId="78A44F96">
            <w:pPr>
              <w:pStyle w:val="13"/>
            </w:pPr>
          </w:p>
        </w:tc>
        <w:tc>
          <w:tcPr>
            <w:tcW w:w="1134" w:type="dxa"/>
            <w:vAlign w:val="center"/>
          </w:tcPr>
          <w:p w14:paraId="6C0DA80D">
            <w:pPr>
              <w:pStyle w:val="13"/>
            </w:pPr>
          </w:p>
        </w:tc>
        <w:tc>
          <w:tcPr>
            <w:tcW w:w="1134" w:type="dxa"/>
            <w:vAlign w:val="center"/>
          </w:tcPr>
          <w:p w14:paraId="1FB5C10C">
            <w:pPr>
              <w:pStyle w:val="13"/>
            </w:pPr>
          </w:p>
        </w:tc>
        <w:tc>
          <w:tcPr>
            <w:tcW w:w="1134" w:type="dxa"/>
            <w:vAlign w:val="center"/>
          </w:tcPr>
          <w:p w14:paraId="5399F06C">
            <w:pPr>
              <w:pStyle w:val="13"/>
            </w:pPr>
          </w:p>
        </w:tc>
        <w:tc>
          <w:tcPr>
            <w:tcW w:w="1134" w:type="dxa"/>
            <w:vAlign w:val="center"/>
          </w:tcPr>
          <w:p w14:paraId="20832149">
            <w:pPr>
              <w:pStyle w:val="13"/>
            </w:pPr>
          </w:p>
        </w:tc>
      </w:tr>
      <w:tr w14:paraId="0279E3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243F941">
            <w:pPr>
              <w:pStyle w:val="15"/>
            </w:pPr>
            <w:r>
              <w:t>14</w:t>
            </w:r>
          </w:p>
        </w:tc>
        <w:tc>
          <w:tcPr>
            <w:tcW w:w="1090" w:type="dxa"/>
            <w:vAlign w:val="center"/>
          </w:tcPr>
          <w:p w14:paraId="557447E5">
            <w:pPr>
              <w:pStyle w:val="14"/>
            </w:pPr>
            <w:r>
              <w:t>22001</w:t>
            </w:r>
          </w:p>
        </w:tc>
        <w:tc>
          <w:tcPr>
            <w:tcW w:w="1527" w:type="dxa"/>
            <w:vAlign w:val="center"/>
          </w:tcPr>
          <w:p w14:paraId="0E73CA28">
            <w:pPr>
              <w:pStyle w:val="14"/>
            </w:pPr>
            <w:r>
              <w:t>自然资源事务</w:t>
            </w:r>
          </w:p>
        </w:tc>
        <w:tc>
          <w:tcPr>
            <w:tcW w:w="1068" w:type="dxa"/>
            <w:vAlign w:val="center"/>
          </w:tcPr>
          <w:p w14:paraId="19129B69">
            <w:pPr>
              <w:pStyle w:val="13"/>
            </w:pPr>
            <w:r>
              <w:t>4236.41</w:t>
            </w:r>
          </w:p>
        </w:tc>
        <w:tc>
          <w:tcPr>
            <w:tcW w:w="1134" w:type="dxa"/>
            <w:vAlign w:val="center"/>
          </w:tcPr>
          <w:p w14:paraId="755DFA4C">
            <w:pPr>
              <w:pStyle w:val="13"/>
            </w:pPr>
            <w:r>
              <w:t>4236.41</w:t>
            </w:r>
          </w:p>
        </w:tc>
        <w:tc>
          <w:tcPr>
            <w:tcW w:w="1134" w:type="dxa"/>
            <w:vAlign w:val="center"/>
          </w:tcPr>
          <w:p w14:paraId="042AE8FF">
            <w:pPr>
              <w:pStyle w:val="13"/>
            </w:pPr>
            <w:r>
              <w:t>4236.41</w:t>
            </w:r>
          </w:p>
        </w:tc>
        <w:tc>
          <w:tcPr>
            <w:tcW w:w="1134" w:type="dxa"/>
            <w:vAlign w:val="center"/>
          </w:tcPr>
          <w:p w14:paraId="1CB16F50">
            <w:pPr>
              <w:pStyle w:val="13"/>
            </w:pPr>
          </w:p>
        </w:tc>
        <w:tc>
          <w:tcPr>
            <w:tcW w:w="1134" w:type="dxa"/>
            <w:vAlign w:val="center"/>
          </w:tcPr>
          <w:p w14:paraId="5CEB10FA">
            <w:pPr>
              <w:pStyle w:val="13"/>
            </w:pPr>
          </w:p>
        </w:tc>
        <w:tc>
          <w:tcPr>
            <w:tcW w:w="1134" w:type="dxa"/>
            <w:vAlign w:val="center"/>
          </w:tcPr>
          <w:p w14:paraId="7C1171C4">
            <w:pPr>
              <w:pStyle w:val="13"/>
            </w:pPr>
          </w:p>
        </w:tc>
        <w:tc>
          <w:tcPr>
            <w:tcW w:w="1134" w:type="dxa"/>
            <w:vAlign w:val="center"/>
          </w:tcPr>
          <w:p w14:paraId="1D1AA8DF">
            <w:pPr>
              <w:pStyle w:val="13"/>
            </w:pPr>
          </w:p>
        </w:tc>
        <w:tc>
          <w:tcPr>
            <w:tcW w:w="1134" w:type="dxa"/>
            <w:vAlign w:val="center"/>
          </w:tcPr>
          <w:p w14:paraId="0A57EA83">
            <w:pPr>
              <w:pStyle w:val="13"/>
            </w:pPr>
          </w:p>
        </w:tc>
        <w:tc>
          <w:tcPr>
            <w:tcW w:w="1134" w:type="dxa"/>
            <w:vAlign w:val="center"/>
          </w:tcPr>
          <w:p w14:paraId="6E3EC522">
            <w:pPr>
              <w:pStyle w:val="13"/>
            </w:pPr>
          </w:p>
        </w:tc>
        <w:tc>
          <w:tcPr>
            <w:tcW w:w="1134" w:type="dxa"/>
            <w:vAlign w:val="center"/>
          </w:tcPr>
          <w:p w14:paraId="4A674735">
            <w:pPr>
              <w:pStyle w:val="13"/>
            </w:pPr>
          </w:p>
        </w:tc>
      </w:tr>
      <w:tr w14:paraId="296264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463B426">
            <w:pPr>
              <w:pStyle w:val="15"/>
            </w:pPr>
            <w:r>
              <w:t>15</w:t>
            </w:r>
          </w:p>
        </w:tc>
        <w:tc>
          <w:tcPr>
            <w:tcW w:w="1090" w:type="dxa"/>
            <w:vAlign w:val="center"/>
          </w:tcPr>
          <w:p w14:paraId="2E3B95B7">
            <w:pPr>
              <w:pStyle w:val="14"/>
            </w:pPr>
            <w:r>
              <w:t>2200150</w:t>
            </w:r>
          </w:p>
        </w:tc>
        <w:tc>
          <w:tcPr>
            <w:tcW w:w="1527" w:type="dxa"/>
            <w:vAlign w:val="center"/>
          </w:tcPr>
          <w:p w14:paraId="26C8023C">
            <w:pPr>
              <w:pStyle w:val="14"/>
            </w:pPr>
            <w:r>
              <w:t>事业运行</w:t>
            </w:r>
          </w:p>
        </w:tc>
        <w:tc>
          <w:tcPr>
            <w:tcW w:w="1068" w:type="dxa"/>
            <w:vAlign w:val="center"/>
          </w:tcPr>
          <w:p w14:paraId="457A3630">
            <w:pPr>
              <w:pStyle w:val="13"/>
            </w:pPr>
            <w:r>
              <w:t>1331.70</w:t>
            </w:r>
          </w:p>
        </w:tc>
        <w:tc>
          <w:tcPr>
            <w:tcW w:w="1134" w:type="dxa"/>
            <w:vAlign w:val="center"/>
          </w:tcPr>
          <w:p w14:paraId="4C9F692F">
            <w:pPr>
              <w:pStyle w:val="13"/>
            </w:pPr>
            <w:r>
              <w:t>1331.70</w:t>
            </w:r>
          </w:p>
        </w:tc>
        <w:tc>
          <w:tcPr>
            <w:tcW w:w="1134" w:type="dxa"/>
            <w:vAlign w:val="center"/>
          </w:tcPr>
          <w:p w14:paraId="793F6484">
            <w:pPr>
              <w:pStyle w:val="13"/>
            </w:pPr>
            <w:r>
              <w:t>1331.70</w:t>
            </w:r>
          </w:p>
        </w:tc>
        <w:tc>
          <w:tcPr>
            <w:tcW w:w="1134" w:type="dxa"/>
            <w:vAlign w:val="center"/>
          </w:tcPr>
          <w:p w14:paraId="2ECDFD04">
            <w:pPr>
              <w:pStyle w:val="13"/>
            </w:pPr>
          </w:p>
        </w:tc>
        <w:tc>
          <w:tcPr>
            <w:tcW w:w="1134" w:type="dxa"/>
            <w:vAlign w:val="center"/>
          </w:tcPr>
          <w:p w14:paraId="18D9AB23">
            <w:pPr>
              <w:pStyle w:val="13"/>
            </w:pPr>
          </w:p>
        </w:tc>
        <w:tc>
          <w:tcPr>
            <w:tcW w:w="1134" w:type="dxa"/>
            <w:vAlign w:val="center"/>
          </w:tcPr>
          <w:p w14:paraId="5F15F4C3">
            <w:pPr>
              <w:pStyle w:val="13"/>
            </w:pPr>
          </w:p>
        </w:tc>
        <w:tc>
          <w:tcPr>
            <w:tcW w:w="1134" w:type="dxa"/>
            <w:vAlign w:val="center"/>
          </w:tcPr>
          <w:p w14:paraId="34EF9724">
            <w:pPr>
              <w:pStyle w:val="13"/>
            </w:pPr>
          </w:p>
        </w:tc>
        <w:tc>
          <w:tcPr>
            <w:tcW w:w="1134" w:type="dxa"/>
            <w:vAlign w:val="center"/>
          </w:tcPr>
          <w:p w14:paraId="1A72A5E6">
            <w:pPr>
              <w:pStyle w:val="13"/>
            </w:pPr>
          </w:p>
        </w:tc>
        <w:tc>
          <w:tcPr>
            <w:tcW w:w="1134" w:type="dxa"/>
            <w:vAlign w:val="center"/>
          </w:tcPr>
          <w:p w14:paraId="40BF97CA">
            <w:pPr>
              <w:pStyle w:val="13"/>
            </w:pPr>
          </w:p>
        </w:tc>
        <w:tc>
          <w:tcPr>
            <w:tcW w:w="1134" w:type="dxa"/>
            <w:vAlign w:val="center"/>
          </w:tcPr>
          <w:p w14:paraId="65D50941">
            <w:pPr>
              <w:pStyle w:val="13"/>
            </w:pPr>
          </w:p>
        </w:tc>
      </w:tr>
      <w:tr w14:paraId="5EEA2E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3FC284E">
            <w:pPr>
              <w:pStyle w:val="15"/>
            </w:pPr>
            <w:r>
              <w:t>16</w:t>
            </w:r>
          </w:p>
        </w:tc>
        <w:tc>
          <w:tcPr>
            <w:tcW w:w="1090" w:type="dxa"/>
            <w:vAlign w:val="center"/>
          </w:tcPr>
          <w:p w14:paraId="5EFA101F">
            <w:pPr>
              <w:pStyle w:val="14"/>
            </w:pPr>
            <w:r>
              <w:t>2200199</w:t>
            </w:r>
          </w:p>
        </w:tc>
        <w:tc>
          <w:tcPr>
            <w:tcW w:w="1527" w:type="dxa"/>
            <w:vAlign w:val="center"/>
          </w:tcPr>
          <w:p w14:paraId="50AE53A3">
            <w:pPr>
              <w:pStyle w:val="14"/>
            </w:pPr>
            <w:r>
              <w:t>其他自然资源事务支出</w:t>
            </w:r>
          </w:p>
        </w:tc>
        <w:tc>
          <w:tcPr>
            <w:tcW w:w="1068" w:type="dxa"/>
            <w:vAlign w:val="center"/>
          </w:tcPr>
          <w:p w14:paraId="3D4BAD7F">
            <w:pPr>
              <w:pStyle w:val="13"/>
            </w:pPr>
            <w:r>
              <w:t>2904.71</w:t>
            </w:r>
          </w:p>
        </w:tc>
        <w:tc>
          <w:tcPr>
            <w:tcW w:w="1134" w:type="dxa"/>
            <w:vAlign w:val="center"/>
          </w:tcPr>
          <w:p w14:paraId="31499D32">
            <w:pPr>
              <w:pStyle w:val="13"/>
            </w:pPr>
            <w:r>
              <w:t>2904.71</w:t>
            </w:r>
          </w:p>
        </w:tc>
        <w:tc>
          <w:tcPr>
            <w:tcW w:w="1134" w:type="dxa"/>
            <w:vAlign w:val="center"/>
          </w:tcPr>
          <w:p w14:paraId="0D4263F2">
            <w:pPr>
              <w:pStyle w:val="13"/>
            </w:pPr>
            <w:r>
              <w:t>2904.71</w:t>
            </w:r>
          </w:p>
        </w:tc>
        <w:tc>
          <w:tcPr>
            <w:tcW w:w="1134" w:type="dxa"/>
            <w:vAlign w:val="center"/>
          </w:tcPr>
          <w:p w14:paraId="72D38E91">
            <w:pPr>
              <w:pStyle w:val="13"/>
            </w:pPr>
          </w:p>
        </w:tc>
        <w:tc>
          <w:tcPr>
            <w:tcW w:w="1134" w:type="dxa"/>
            <w:vAlign w:val="center"/>
          </w:tcPr>
          <w:p w14:paraId="1DF035DD">
            <w:pPr>
              <w:pStyle w:val="13"/>
            </w:pPr>
          </w:p>
        </w:tc>
        <w:tc>
          <w:tcPr>
            <w:tcW w:w="1134" w:type="dxa"/>
            <w:vAlign w:val="center"/>
          </w:tcPr>
          <w:p w14:paraId="66A5C4AD">
            <w:pPr>
              <w:pStyle w:val="13"/>
            </w:pPr>
          </w:p>
        </w:tc>
        <w:tc>
          <w:tcPr>
            <w:tcW w:w="1134" w:type="dxa"/>
            <w:vAlign w:val="center"/>
          </w:tcPr>
          <w:p w14:paraId="30773F98">
            <w:pPr>
              <w:pStyle w:val="13"/>
            </w:pPr>
          </w:p>
        </w:tc>
        <w:tc>
          <w:tcPr>
            <w:tcW w:w="1134" w:type="dxa"/>
            <w:vAlign w:val="center"/>
          </w:tcPr>
          <w:p w14:paraId="660E6DFD">
            <w:pPr>
              <w:pStyle w:val="13"/>
            </w:pPr>
          </w:p>
        </w:tc>
        <w:tc>
          <w:tcPr>
            <w:tcW w:w="1134" w:type="dxa"/>
            <w:vAlign w:val="center"/>
          </w:tcPr>
          <w:p w14:paraId="027EAEEC">
            <w:pPr>
              <w:pStyle w:val="13"/>
            </w:pPr>
          </w:p>
        </w:tc>
        <w:tc>
          <w:tcPr>
            <w:tcW w:w="1134" w:type="dxa"/>
            <w:vAlign w:val="center"/>
          </w:tcPr>
          <w:p w14:paraId="408A333B">
            <w:pPr>
              <w:pStyle w:val="13"/>
            </w:pPr>
          </w:p>
        </w:tc>
      </w:tr>
      <w:tr w14:paraId="7113DB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C7372A7">
            <w:pPr>
              <w:pStyle w:val="15"/>
            </w:pPr>
            <w:r>
              <w:t>17</w:t>
            </w:r>
          </w:p>
        </w:tc>
        <w:tc>
          <w:tcPr>
            <w:tcW w:w="1090" w:type="dxa"/>
            <w:vAlign w:val="center"/>
          </w:tcPr>
          <w:p w14:paraId="64078C54">
            <w:pPr>
              <w:pStyle w:val="14"/>
            </w:pPr>
            <w:r>
              <w:t>221</w:t>
            </w:r>
          </w:p>
        </w:tc>
        <w:tc>
          <w:tcPr>
            <w:tcW w:w="1527" w:type="dxa"/>
            <w:vAlign w:val="center"/>
          </w:tcPr>
          <w:p w14:paraId="433608B6">
            <w:pPr>
              <w:pStyle w:val="14"/>
            </w:pPr>
            <w:r>
              <w:t>住房保障支出</w:t>
            </w:r>
          </w:p>
        </w:tc>
        <w:tc>
          <w:tcPr>
            <w:tcW w:w="1068" w:type="dxa"/>
            <w:vAlign w:val="center"/>
          </w:tcPr>
          <w:p w14:paraId="72859725">
            <w:pPr>
              <w:pStyle w:val="13"/>
            </w:pPr>
            <w:r>
              <w:t>145.84</w:t>
            </w:r>
          </w:p>
        </w:tc>
        <w:tc>
          <w:tcPr>
            <w:tcW w:w="1134" w:type="dxa"/>
            <w:vAlign w:val="center"/>
          </w:tcPr>
          <w:p w14:paraId="32EC3139">
            <w:pPr>
              <w:pStyle w:val="13"/>
            </w:pPr>
            <w:r>
              <w:t>145.84</w:t>
            </w:r>
          </w:p>
        </w:tc>
        <w:tc>
          <w:tcPr>
            <w:tcW w:w="1134" w:type="dxa"/>
            <w:vAlign w:val="center"/>
          </w:tcPr>
          <w:p w14:paraId="5D77EF50">
            <w:pPr>
              <w:pStyle w:val="13"/>
            </w:pPr>
            <w:r>
              <w:t>145.84</w:t>
            </w:r>
          </w:p>
        </w:tc>
        <w:tc>
          <w:tcPr>
            <w:tcW w:w="1134" w:type="dxa"/>
            <w:vAlign w:val="center"/>
          </w:tcPr>
          <w:p w14:paraId="4CD3FC29">
            <w:pPr>
              <w:pStyle w:val="13"/>
            </w:pPr>
          </w:p>
        </w:tc>
        <w:tc>
          <w:tcPr>
            <w:tcW w:w="1134" w:type="dxa"/>
            <w:vAlign w:val="center"/>
          </w:tcPr>
          <w:p w14:paraId="3FEFDB1D">
            <w:pPr>
              <w:pStyle w:val="13"/>
            </w:pPr>
          </w:p>
        </w:tc>
        <w:tc>
          <w:tcPr>
            <w:tcW w:w="1134" w:type="dxa"/>
            <w:vAlign w:val="center"/>
          </w:tcPr>
          <w:p w14:paraId="7EFFC161">
            <w:pPr>
              <w:pStyle w:val="13"/>
            </w:pPr>
          </w:p>
        </w:tc>
        <w:tc>
          <w:tcPr>
            <w:tcW w:w="1134" w:type="dxa"/>
            <w:vAlign w:val="center"/>
          </w:tcPr>
          <w:p w14:paraId="439D56D4">
            <w:pPr>
              <w:pStyle w:val="13"/>
            </w:pPr>
          </w:p>
        </w:tc>
        <w:tc>
          <w:tcPr>
            <w:tcW w:w="1134" w:type="dxa"/>
            <w:vAlign w:val="center"/>
          </w:tcPr>
          <w:p w14:paraId="69830811">
            <w:pPr>
              <w:pStyle w:val="13"/>
            </w:pPr>
          </w:p>
        </w:tc>
        <w:tc>
          <w:tcPr>
            <w:tcW w:w="1134" w:type="dxa"/>
            <w:vAlign w:val="center"/>
          </w:tcPr>
          <w:p w14:paraId="22105EFA">
            <w:pPr>
              <w:pStyle w:val="13"/>
            </w:pPr>
          </w:p>
        </w:tc>
        <w:tc>
          <w:tcPr>
            <w:tcW w:w="1134" w:type="dxa"/>
            <w:vAlign w:val="center"/>
          </w:tcPr>
          <w:p w14:paraId="483E78D9">
            <w:pPr>
              <w:pStyle w:val="13"/>
            </w:pPr>
          </w:p>
        </w:tc>
      </w:tr>
      <w:tr w14:paraId="3CF997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B17E719">
            <w:pPr>
              <w:pStyle w:val="15"/>
            </w:pPr>
            <w:r>
              <w:t>18</w:t>
            </w:r>
          </w:p>
        </w:tc>
        <w:tc>
          <w:tcPr>
            <w:tcW w:w="1090" w:type="dxa"/>
            <w:vAlign w:val="center"/>
          </w:tcPr>
          <w:p w14:paraId="72C450CC">
            <w:pPr>
              <w:pStyle w:val="14"/>
            </w:pPr>
            <w:r>
              <w:t>22102</w:t>
            </w:r>
          </w:p>
        </w:tc>
        <w:tc>
          <w:tcPr>
            <w:tcW w:w="1527" w:type="dxa"/>
            <w:vAlign w:val="center"/>
          </w:tcPr>
          <w:p w14:paraId="7183D80B">
            <w:pPr>
              <w:pStyle w:val="14"/>
            </w:pPr>
            <w:r>
              <w:t>住房改革支出</w:t>
            </w:r>
          </w:p>
        </w:tc>
        <w:tc>
          <w:tcPr>
            <w:tcW w:w="1068" w:type="dxa"/>
            <w:vAlign w:val="center"/>
          </w:tcPr>
          <w:p w14:paraId="27584EDC">
            <w:pPr>
              <w:pStyle w:val="13"/>
            </w:pPr>
            <w:r>
              <w:t>145.84</w:t>
            </w:r>
          </w:p>
        </w:tc>
        <w:tc>
          <w:tcPr>
            <w:tcW w:w="1134" w:type="dxa"/>
            <w:vAlign w:val="center"/>
          </w:tcPr>
          <w:p w14:paraId="76429AD6">
            <w:pPr>
              <w:pStyle w:val="13"/>
            </w:pPr>
            <w:r>
              <w:t>145.84</w:t>
            </w:r>
          </w:p>
        </w:tc>
        <w:tc>
          <w:tcPr>
            <w:tcW w:w="1134" w:type="dxa"/>
            <w:vAlign w:val="center"/>
          </w:tcPr>
          <w:p w14:paraId="62A690F0">
            <w:pPr>
              <w:pStyle w:val="13"/>
            </w:pPr>
            <w:r>
              <w:t>145.84</w:t>
            </w:r>
          </w:p>
        </w:tc>
        <w:tc>
          <w:tcPr>
            <w:tcW w:w="1134" w:type="dxa"/>
            <w:vAlign w:val="center"/>
          </w:tcPr>
          <w:p w14:paraId="1371429A">
            <w:pPr>
              <w:pStyle w:val="13"/>
            </w:pPr>
          </w:p>
        </w:tc>
        <w:tc>
          <w:tcPr>
            <w:tcW w:w="1134" w:type="dxa"/>
            <w:vAlign w:val="center"/>
          </w:tcPr>
          <w:p w14:paraId="3F878550">
            <w:pPr>
              <w:pStyle w:val="13"/>
            </w:pPr>
          </w:p>
        </w:tc>
        <w:tc>
          <w:tcPr>
            <w:tcW w:w="1134" w:type="dxa"/>
            <w:vAlign w:val="center"/>
          </w:tcPr>
          <w:p w14:paraId="5AA9E5EB">
            <w:pPr>
              <w:pStyle w:val="13"/>
            </w:pPr>
          </w:p>
        </w:tc>
        <w:tc>
          <w:tcPr>
            <w:tcW w:w="1134" w:type="dxa"/>
            <w:vAlign w:val="center"/>
          </w:tcPr>
          <w:p w14:paraId="3C83121E">
            <w:pPr>
              <w:pStyle w:val="13"/>
            </w:pPr>
          </w:p>
        </w:tc>
        <w:tc>
          <w:tcPr>
            <w:tcW w:w="1134" w:type="dxa"/>
            <w:vAlign w:val="center"/>
          </w:tcPr>
          <w:p w14:paraId="734EB3D3">
            <w:pPr>
              <w:pStyle w:val="13"/>
            </w:pPr>
          </w:p>
        </w:tc>
        <w:tc>
          <w:tcPr>
            <w:tcW w:w="1134" w:type="dxa"/>
            <w:vAlign w:val="center"/>
          </w:tcPr>
          <w:p w14:paraId="400F1CC6">
            <w:pPr>
              <w:pStyle w:val="13"/>
            </w:pPr>
          </w:p>
        </w:tc>
        <w:tc>
          <w:tcPr>
            <w:tcW w:w="1134" w:type="dxa"/>
            <w:vAlign w:val="center"/>
          </w:tcPr>
          <w:p w14:paraId="11468734">
            <w:pPr>
              <w:pStyle w:val="13"/>
            </w:pPr>
          </w:p>
        </w:tc>
      </w:tr>
      <w:tr w14:paraId="33D7B0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6405C13">
            <w:pPr>
              <w:pStyle w:val="15"/>
            </w:pPr>
            <w:r>
              <w:t>19</w:t>
            </w:r>
          </w:p>
        </w:tc>
        <w:tc>
          <w:tcPr>
            <w:tcW w:w="1090" w:type="dxa"/>
            <w:vAlign w:val="center"/>
          </w:tcPr>
          <w:p w14:paraId="72E9A13B">
            <w:pPr>
              <w:pStyle w:val="14"/>
            </w:pPr>
            <w:r>
              <w:t>2210201</w:t>
            </w:r>
          </w:p>
        </w:tc>
        <w:tc>
          <w:tcPr>
            <w:tcW w:w="1527" w:type="dxa"/>
            <w:vAlign w:val="center"/>
          </w:tcPr>
          <w:p w14:paraId="0630EA79">
            <w:pPr>
              <w:pStyle w:val="14"/>
            </w:pPr>
            <w:r>
              <w:t>住房公积金</w:t>
            </w:r>
          </w:p>
        </w:tc>
        <w:tc>
          <w:tcPr>
            <w:tcW w:w="1068" w:type="dxa"/>
            <w:vAlign w:val="center"/>
          </w:tcPr>
          <w:p w14:paraId="1A30EBFC">
            <w:pPr>
              <w:pStyle w:val="13"/>
            </w:pPr>
            <w:r>
              <w:t>145.84</w:t>
            </w:r>
          </w:p>
        </w:tc>
        <w:tc>
          <w:tcPr>
            <w:tcW w:w="1134" w:type="dxa"/>
            <w:vAlign w:val="center"/>
          </w:tcPr>
          <w:p w14:paraId="6FF4F7BB">
            <w:pPr>
              <w:pStyle w:val="13"/>
            </w:pPr>
            <w:r>
              <w:t>145.84</w:t>
            </w:r>
          </w:p>
        </w:tc>
        <w:tc>
          <w:tcPr>
            <w:tcW w:w="1134" w:type="dxa"/>
            <w:vAlign w:val="center"/>
          </w:tcPr>
          <w:p w14:paraId="0337AA42">
            <w:pPr>
              <w:pStyle w:val="13"/>
            </w:pPr>
            <w:r>
              <w:t>145.84</w:t>
            </w:r>
          </w:p>
        </w:tc>
        <w:tc>
          <w:tcPr>
            <w:tcW w:w="1134" w:type="dxa"/>
            <w:vAlign w:val="center"/>
          </w:tcPr>
          <w:p w14:paraId="078ADB77">
            <w:pPr>
              <w:pStyle w:val="13"/>
            </w:pPr>
          </w:p>
        </w:tc>
        <w:tc>
          <w:tcPr>
            <w:tcW w:w="1134" w:type="dxa"/>
            <w:vAlign w:val="center"/>
          </w:tcPr>
          <w:p w14:paraId="282DE612">
            <w:pPr>
              <w:pStyle w:val="13"/>
            </w:pPr>
          </w:p>
        </w:tc>
        <w:tc>
          <w:tcPr>
            <w:tcW w:w="1134" w:type="dxa"/>
            <w:vAlign w:val="center"/>
          </w:tcPr>
          <w:p w14:paraId="5E0BE0DB">
            <w:pPr>
              <w:pStyle w:val="13"/>
            </w:pPr>
          </w:p>
        </w:tc>
        <w:tc>
          <w:tcPr>
            <w:tcW w:w="1134" w:type="dxa"/>
            <w:vAlign w:val="center"/>
          </w:tcPr>
          <w:p w14:paraId="77FBEECE">
            <w:pPr>
              <w:pStyle w:val="13"/>
            </w:pPr>
          </w:p>
        </w:tc>
        <w:tc>
          <w:tcPr>
            <w:tcW w:w="1134" w:type="dxa"/>
            <w:vAlign w:val="center"/>
          </w:tcPr>
          <w:p w14:paraId="336E1A2F">
            <w:pPr>
              <w:pStyle w:val="13"/>
            </w:pPr>
          </w:p>
        </w:tc>
        <w:tc>
          <w:tcPr>
            <w:tcW w:w="1134" w:type="dxa"/>
            <w:vAlign w:val="center"/>
          </w:tcPr>
          <w:p w14:paraId="028A6272">
            <w:pPr>
              <w:pStyle w:val="13"/>
            </w:pPr>
          </w:p>
        </w:tc>
        <w:tc>
          <w:tcPr>
            <w:tcW w:w="1134" w:type="dxa"/>
            <w:vAlign w:val="center"/>
          </w:tcPr>
          <w:p w14:paraId="52F50581">
            <w:pPr>
              <w:pStyle w:val="13"/>
            </w:pPr>
          </w:p>
        </w:tc>
      </w:tr>
    </w:tbl>
    <w:p w14:paraId="18743F3F">
      <w:pPr>
        <w:sectPr>
          <w:pgSz w:w="16840" w:h="11900" w:orient="landscape"/>
          <w:pgMar w:top="1361" w:right="1020" w:bottom="1134" w:left="1020" w:header="720" w:footer="720" w:gutter="0"/>
          <w:cols w:space="720" w:num="1"/>
        </w:sectPr>
      </w:pPr>
    </w:p>
    <w:p w14:paraId="6ACDBE0D">
      <w:pPr>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083"/>
        <w:gridCol w:w="4444"/>
        <w:gridCol w:w="1361"/>
        <w:gridCol w:w="1361"/>
        <w:gridCol w:w="1361"/>
        <w:gridCol w:w="1361"/>
        <w:gridCol w:w="1361"/>
        <w:gridCol w:w="1361"/>
      </w:tblGrid>
      <w:tr w14:paraId="5809B0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9F62541">
            <w:pPr>
              <w:pStyle w:val="11"/>
            </w:pPr>
            <w:r>
              <w:t>324017石家庄市不动产登记中心</w:t>
            </w:r>
          </w:p>
        </w:tc>
        <w:tc>
          <w:tcPr>
            <w:tcW w:w="2722" w:type="dxa"/>
            <w:gridSpan w:val="2"/>
            <w:tcBorders>
              <w:top w:val="single" w:color="FFFFFF" w:sz="6" w:space="0"/>
              <w:left w:val="single" w:color="FFFFFF" w:sz="6" w:space="0"/>
              <w:right w:val="single" w:color="FFFFFF" w:sz="6" w:space="0"/>
            </w:tcBorders>
            <w:vAlign w:val="center"/>
          </w:tcPr>
          <w:p w14:paraId="3405BB73">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14:paraId="7DDD908B">
            <w:pPr>
              <w:pStyle w:val="9"/>
            </w:pPr>
            <w:r>
              <w:t>单位：万元</w:t>
            </w:r>
          </w:p>
        </w:tc>
      </w:tr>
      <w:tr w14:paraId="3B7C56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61CB77">
            <w:pPr>
              <w:pStyle w:val="12"/>
            </w:pPr>
            <w:r>
              <w:t>序号</w:t>
            </w:r>
          </w:p>
        </w:tc>
        <w:tc>
          <w:tcPr>
            <w:tcW w:w="5527" w:type="dxa"/>
            <w:gridSpan w:val="2"/>
            <w:vAlign w:val="center"/>
          </w:tcPr>
          <w:p w14:paraId="5A033584">
            <w:pPr>
              <w:pStyle w:val="12"/>
            </w:pPr>
            <w:r>
              <w:t>功能分类科目</w:t>
            </w:r>
          </w:p>
        </w:tc>
        <w:tc>
          <w:tcPr>
            <w:tcW w:w="1361" w:type="dxa"/>
            <w:vMerge w:val="restart"/>
            <w:vAlign w:val="center"/>
          </w:tcPr>
          <w:p w14:paraId="0DF5D655">
            <w:pPr>
              <w:pStyle w:val="12"/>
            </w:pPr>
            <w:r>
              <w:t>合计</w:t>
            </w:r>
          </w:p>
        </w:tc>
        <w:tc>
          <w:tcPr>
            <w:tcW w:w="1361" w:type="dxa"/>
            <w:vMerge w:val="restart"/>
            <w:vAlign w:val="center"/>
          </w:tcPr>
          <w:p w14:paraId="708763E8">
            <w:pPr>
              <w:pStyle w:val="12"/>
            </w:pPr>
            <w:r>
              <w:t>基本支出</w:t>
            </w:r>
          </w:p>
        </w:tc>
        <w:tc>
          <w:tcPr>
            <w:tcW w:w="1361" w:type="dxa"/>
            <w:vMerge w:val="restart"/>
            <w:vAlign w:val="center"/>
          </w:tcPr>
          <w:p w14:paraId="336127C6">
            <w:pPr>
              <w:pStyle w:val="12"/>
            </w:pPr>
            <w:r>
              <w:t>项目支出</w:t>
            </w:r>
          </w:p>
        </w:tc>
        <w:tc>
          <w:tcPr>
            <w:tcW w:w="1361" w:type="dxa"/>
            <w:vMerge w:val="restart"/>
            <w:vAlign w:val="center"/>
          </w:tcPr>
          <w:p w14:paraId="5415003F">
            <w:pPr>
              <w:pStyle w:val="12"/>
            </w:pPr>
            <w:r>
              <w:t>经营支出</w:t>
            </w:r>
          </w:p>
        </w:tc>
        <w:tc>
          <w:tcPr>
            <w:tcW w:w="1361" w:type="dxa"/>
            <w:vMerge w:val="restart"/>
            <w:vAlign w:val="center"/>
          </w:tcPr>
          <w:p w14:paraId="5B1CD404">
            <w:pPr>
              <w:pStyle w:val="12"/>
            </w:pPr>
            <w:r>
              <w:t>上解上级     支出</w:t>
            </w:r>
          </w:p>
        </w:tc>
        <w:tc>
          <w:tcPr>
            <w:tcW w:w="1361" w:type="dxa"/>
            <w:vMerge w:val="restart"/>
            <w:vAlign w:val="center"/>
          </w:tcPr>
          <w:p w14:paraId="63089B33">
            <w:pPr>
              <w:pStyle w:val="12"/>
            </w:pPr>
            <w:r>
              <w:t>对附属单位补助支出</w:t>
            </w:r>
          </w:p>
        </w:tc>
      </w:tr>
      <w:tr w14:paraId="1B8B06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083096"/>
        </w:tc>
        <w:tc>
          <w:tcPr>
            <w:tcW w:w="1083" w:type="dxa"/>
            <w:vAlign w:val="center"/>
          </w:tcPr>
          <w:p w14:paraId="6647C467">
            <w:pPr>
              <w:pStyle w:val="12"/>
            </w:pPr>
            <w:r>
              <w:t>科目    编码</w:t>
            </w:r>
          </w:p>
        </w:tc>
        <w:tc>
          <w:tcPr>
            <w:tcW w:w="4444" w:type="dxa"/>
            <w:vAlign w:val="center"/>
          </w:tcPr>
          <w:p w14:paraId="0110C10A">
            <w:pPr>
              <w:pStyle w:val="12"/>
            </w:pPr>
            <w:r>
              <w:t>科目名称</w:t>
            </w:r>
          </w:p>
        </w:tc>
        <w:tc>
          <w:tcPr>
            <w:tcW w:w="1361" w:type="dxa"/>
            <w:vMerge w:val="continue"/>
          </w:tcPr>
          <w:p w14:paraId="0FB11B14"/>
        </w:tc>
        <w:tc>
          <w:tcPr>
            <w:tcW w:w="1361" w:type="dxa"/>
            <w:vMerge w:val="continue"/>
          </w:tcPr>
          <w:p w14:paraId="7C0A3F38"/>
        </w:tc>
        <w:tc>
          <w:tcPr>
            <w:tcW w:w="1361" w:type="dxa"/>
            <w:vMerge w:val="continue"/>
          </w:tcPr>
          <w:p w14:paraId="22197B93"/>
        </w:tc>
        <w:tc>
          <w:tcPr>
            <w:tcW w:w="1361" w:type="dxa"/>
            <w:vMerge w:val="continue"/>
          </w:tcPr>
          <w:p w14:paraId="24B93E09"/>
        </w:tc>
        <w:tc>
          <w:tcPr>
            <w:tcW w:w="1361" w:type="dxa"/>
            <w:vMerge w:val="continue"/>
          </w:tcPr>
          <w:p w14:paraId="25A5C719"/>
        </w:tc>
        <w:tc>
          <w:tcPr>
            <w:tcW w:w="1361" w:type="dxa"/>
            <w:vMerge w:val="continue"/>
          </w:tcPr>
          <w:p w14:paraId="036EA790"/>
        </w:tc>
      </w:tr>
      <w:tr w14:paraId="2693F4DD">
        <w:tblPrEx>
          <w:tblCellMar>
            <w:top w:w="0" w:type="dxa"/>
            <w:left w:w="108" w:type="dxa"/>
            <w:bottom w:w="0" w:type="dxa"/>
            <w:right w:w="108" w:type="dxa"/>
          </w:tblCellMar>
        </w:tblPrEx>
        <w:trPr>
          <w:trHeight w:val="369" w:hRule="atLeast"/>
          <w:tblHeader/>
          <w:jc w:val="center"/>
        </w:trPr>
        <w:tc>
          <w:tcPr>
            <w:tcW w:w="850" w:type="dxa"/>
            <w:vAlign w:val="center"/>
          </w:tcPr>
          <w:p w14:paraId="6B8B00AF">
            <w:pPr>
              <w:pStyle w:val="12"/>
            </w:pPr>
            <w:r>
              <w:t>栏次</w:t>
            </w:r>
          </w:p>
        </w:tc>
        <w:tc>
          <w:tcPr>
            <w:tcW w:w="1083" w:type="dxa"/>
            <w:vAlign w:val="center"/>
          </w:tcPr>
          <w:p w14:paraId="68F212E6">
            <w:pPr>
              <w:pStyle w:val="12"/>
            </w:pPr>
            <w:r>
              <w:t>1</w:t>
            </w:r>
          </w:p>
        </w:tc>
        <w:tc>
          <w:tcPr>
            <w:tcW w:w="4444" w:type="dxa"/>
            <w:vAlign w:val="center"/>
          </w:tcPr>
          <w:p w14:paraId="23ACD076">
            <w:pPr>
              <w:pStyle w:val="12"/>
            </w:pPr>
            <w:r>
              <w:t>2</w:t>
            </w:r>
          </w:p>
        </w:tc>
        <w:tc>
          <w:tcPr>
            <w:tcW w:w="1361" w:type="dxa"/>
            <w:vAlign w:val="center"/>
          </w:tcPr>
          <w:p w14:paraId="292695A2">
            <w:pPr>
              <w:pStyle w:val="12"/>
            </w:pPr>
            <w:r>
              <w:t>3</w:t>
            </w:r>
          </w:p>
        </w:tc>
        <w:tc>
          <w:tcPr>
            <w:tcW w:w="1361" w:type="dxa"/>
            <w:vAlign w:val="center"/>
          </w:tcPr>
          <w:p w14:paraId="616CF531">
            <w:pPr>
              <w:pStyle w:val="12"/>
            </w:pPr>
            <w:r>
              <w:t>4</w:t>
            </w:r>
          </w:p>
        </w:tc>
        <w:tc>
          <w:tcPr>
            <w:tcW w:w="1361" w:type="dxa"/>
            <w:vAlign w:val="center"/>
          </w:tcPr>
          <w:p w14:paraId="0BC2D9A0">
            <w:pPr>
              <w:pStyle w:val="12"/>
            </w:pPr>
            <w:r>
              <w:t>5</w:t>
            </w:r>
          </w:p>
        </w:tc>
        <w:tc>
          <w:tcPr>
            <w:tcW w:w="1361" w:type="dxa"/>
            <w:vAlign w:val="center"/>
          </w:tcPr>
          <w:p w14:paraId="43F4846C">
            <w:pPr>
              <w:pStyle w:val="12"/>
            </w:pPr>
            <w:r>
              <w:t>6</w:t>
            </w:r>
          </w:p>
        </w:tc>
        <w:tc>
          <w:tcPr>
            <w:tcW w:w="1361" w:type="dxa"/>
            <w:vAlign w:val="center"/>
          </w:tcPr>
          <w:p w14:paraId="0A373B4B">
            <w:pPr>
              <w:pStyle w:val="12"/>
            </w:pPr>
            <w:r>
              <w:t>7</w:t>
            </w:r>
          </w:p>
        </w:tc>
        <w:tc>
          <w:tcPr>
            <w:tcW w:w="1361" w:type="dxa"/>
            <w:vAlign w:val="center"/>
          </w:tcPr>
          <w:p w14:paraId="5F5F08AF">
            <w:pPr>
              <w:pStyle w:val="12"/>
            </w:pPr>
            <w:r>
              <w:t>8</w:t>
            </w:r>
          </w:p>
        </w:tc>
      </w:tr>
      <w:tr w14:paraId="7DD925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A22023">
            <w:pPr>
              <w:pStyle w:val="15"/>
            </w:pPr>
            <w:r>
              <w:t>1</w:t>
            </w:r>
          </w:p>
        </w:tc>
        <w:tc>
          <w:tcPr>
            <w:tcW w:w="1083" w:type="dxa"/>
            <w:vAlign w:val="center"/>
          </w:tcPr>
          <w:p w14:paraId="58E0A230">
            <w:pPr>
              <w:pStyle w:val="18"/>
            </w:pPr>
          </w:p>
        </w:tc>
        <w:tc>
          <w:tcPr>
            <w:tcW w:w="4444" w:type="dxa"/>
            <w:vAlign w:val="center"/>
          </w:tcPr>
          <w:p w14:paraId="1BFC13D9">
            <w:pPr>
              <w:pStyle w:val="16"/>
            </w:pPr>
            <w:r>
              <w:t>合计</w:t>
            </w:r>
          </w:p>
        </w:tc>
        <w:tc>
          <w:tcPr>
            <w:tcW w:w="1361" w:type="dxa"/>
            <w:vAlign w:val="center"/>
          </w:tcPr>
          <w:p w14:paraId="69AAB35C">
            <w:pPr>
              <w:pStyle w:val="17"/>
            </w:pPr>
            <w:r>
              <w:t>5036.06</w:t>
            </w:r>
          </w:p>
        </w:tc>
        <w:tc>
          <w:tcPr>
            <w:tcW w:w="1361" w:type="dxa"/>
            <w:vAlign w:val="center"/>
          </w:tcPr>
          <w:p w14:paraId="31B27DA1">
            <w:pPr>
              <w:pStyle w:val="17"/>
            </w:pPr>
            <w:r>
              <w:t>2248.99</w:t>
            </w:r>
          </w:p>
        </w:tc>
        <w:tc>
          <w:tcPr>
            <w:tcW w:w="1361" w:type="dxa"/>
            <w:vAlign w:val="center"/>
          </w:tcPr>
          <w:p w14:paraId="7CEA206D">
            <w:pPr>
              <w:pStyle w:val="17"/>
            </w:pPr>
            <w:r>
              <w:t>2787.07</w:t>
            </w:r>
          </w:p>
        </w:tc>
        <w:tc>
          <w:tcPr>
            <w:tcW w:w="1361" w:type="dxa"/>
            <w:vAlign w:val="center"/>
          </w:tcPr>
          <w:p w14:paraId="4FB95352">
            <w:pPr>
              <w:pStyle w:val="17"/>
            </w:pPr>
          </w:p>
        </w:tc>
        <w:tc>
          <w:tcPr>
            <w:tcW w:w="1361" w:type="dxa"/>
            <w:vAlign w:val="center"/>
          </w:tcPr>
          <w:p w14:paraId="7A00D118">
            <w:pPr>
              <w:pStyle w:val="17"/>
            </w:pPr>
          </w:p>
        </w:tc>
        <w:tc>
          <w:tcPr>
            <w:tcW w:w="1361" w:type="dxa"/>
            <w:vAlign w:val="center"/>
          </w:tcPr>
          <w:p w14:paraId="7C209853">
            <w:pPr>
              <w:pStyle w:val="17"/>
            </w:pPr>
          </w:p>
        </w:tc>
      </w:tr>
      <w:tr w14:paraId="08E420C5">
        <w:tblPrEx>
          <w:tblCellMar>
            <w:top w:w="0" w:type="dxa"/>
            <w:left w:w="108" w:type="dxa"/>
            <w:bottom w:w="0" w:type="dxa"/>
            <w:right w:w="108" w:type="dxa"/>
          </w:tblCellMar>
        </w:tblPrEx>
        <w:trPr>
          <w:trHeight w:val="369" w:hRule="atLeast"/>
          <w:jc w:val="center"/>
        </w:trPr>
        <w:tc>
          <w:tcPr>
            <w:tcW w:w="850" w:type="dxa"/>
            <w:vAlign w:val="center"/>
          </w:tcPr>
          <w:p w14:paraId="38B314AB">
            <w:pPr>
              <w:pStyle w:val="15"/>
            </w:pPr>
            <w:r>
              <w:t>2</w:t>
            </w:r>
          </w:p>
        </w:tc>
        <w:tc>
          <w:tcPr>
            <w:tcW w:w="1083" w:type="dxa"/>
            <w:vAlign w:val="center"/>
          </w:tcPr>
          <w:p w14:paraId="401BC902">
            <w:pPr>
              <w:pStyle w:val="14"/>
            </w:pPr>
            <w:r>
              <w:t>208</w:t>
            </w:r>
          </w:p>
        </w:tc>
        <w:tc>
          <w:tcPr>
            <w:tcW w:w="4444" w:type="dxa"/>
            <w:vAlign w:val="center"/>
          </w:tcPr>
          <w:p w14:paraId="5C30923A">
            <w:pPr>
              <w:pStyle w:val="14"/>
            </w:pPr>
            <w:r>
              <w:t>社会保障和就业支出</w:t>
            </w:r>
          </w:p>
        </w:tc>
        <w:tc>
          <w:tcPr>
            <w:tcW w:w="1361" w:type="dxa"/>
            <w:vAlign w:val="center"/>
          </w:tcPr>
          <w:p w14:paraId="7E03B40C">
            <w:pPr>
              <w:pStyle w:val="13"/>
            </w:pPr>
            <w:r>
              <w:t>537.57</w:t>
            </w:r>
          </w:p>
        </w:tc>
        <w:tc>
          <w:tcPr>
            <w:tcW w:w="1361" w:type="dxa"/>
            <w:vAlign w:val="center"/>
          </w:tcPr>
          <w:p w14:paraId="4EE44A45">
            <w:pPr>
              <w:pStyle w:val="13"/>
            </w:pPr>
            <w:r>
              <w:t>537.57</w:t>
            </w:r>
          </w:p>
        </w:tc>
        <w:tc>
          <w:tcPr>
            <w:tcW w:w="1361" w:type="dxa"/>
            <w:vAlign w:val="center"/>
          </w:tcPr>
          <w:p w14:paraId="6B347816">
            <w:pPr>
              <w:pStyle w:val="13"/>
            </w:pPr>
          </w:p>
        </w:tc>
        <w:tc>
          <w:tcPr>
            <w:tcW w:w="1361" w:type="dxa"/>
            <w:vAlign w:val="center"/>
          </w:tcPr>
          <w:p w14:paraId="283A6801">
            <w:pPr>
              <w:pStyle w:val="13"/>
            </w:pPr>
          </w:p>
        </w:tc>
        <w:tc>
          <w:tcPr>
            <w:tcW w:w="1361" w:type="dxa"/>
            <w:vAlign w:val="center"/>
          </w:tcPr>
          <w:p w14:paraId="5E92479E">
            <w:pPr>
              <w:pStyle w:val="13"/>
            </w:pPr>
          </w:p>
        </w:tc>
        <w:tc>
          <w:tcPr>
            <w:tcW w:w="1361" w:type="dxa"/>
            <w:vAlign w:val="center"/>
          </w:tcPr>
          <w:p w14:paraId="191E00C7">
            <w:pPr>
              <w:pStyle w:val="13"/>
            </w:pPr>
          </w:p>
        </w:tc>
      </w:tr>
      <w:tr w14:paraId="4405D16C">
        <w:tblPrEx>
          <w:tblCellMar>
            <w:top w:w="0" w:type="dxa"/>
            <w:left w:w="108" w:type="dxa"/>
            <w:bottom w:w="0" w:type="dxa"/>
            <w:right w:w="108" w:type="dxa"/>
          </w:tblCellMar>
        </w:tblPrEx>
        <w:trPr>
          <w:trHeight w:val="369" w:hRule="atLeast"/>
          <w:jc w:val="center"/>
        </w:trPr>
        <w:tc>
          <w:tcPr>
            <w:tcW w:w="850" w:type="dxa"/>
            <w:vAlign w:val="center"/>
          </w:tcPr>
          <w:p w14:paraId="01712817">
            <w:pPr>
              <w:pStyle w:val="15"/>
            </w:pPr>
            <w:r>
              <w:t>3</w:t>
            </w:r>
          </w:p>
        </w:tc>
        <w:tc>
          <w:tcPr>
            <w:tcW w:w="1083" w:type="dxa"/>
            <w:vAlign w:val="center"/>
          </w:tcPr>
          <w:p w14:paraId="27CC27A3">
            <w:pPr>
              <w:pStyle w:val="14"/>
            </w:pPr>
            <w:r>
              <w:t>20805</w:t>
            </w:r>
          </w:p>
        </w:tc>
        <w:tc>
          <w:tcPr>
            <w:tcW w:w="4444" w:type="dxa"/>
            <w:vAlign w:val="center"/>
          </w:tcPr>
          <w:p w14:paraId="69EBE730">
            <w:pPr>
              <w:pStyle w:val="14"/>
            </w:pPr>
            <w:r>
              <w:t>行政事业单位养老支出</w:t>
            </w:r>
          </w:p>
        </w:tc>
        <w:tc>
          <w:tcPr>
            <w:tcW w:w="1361" w:type="dxa"/>
            <w:vAlign w:val="center"/>
          </w:tcPr>
          <w:p w14:paraId="09A92CFB">
            <w:pPr>
              <w:pStyle w:val="13"/>
            </w:pPr>
            <w:r>
              <w:t>528.24</w:t>
            </w:r>
          </w:p>
        </w:tc>
        <w:tc>
          <w:tcPr>
            <w:tcW w:w="1361" w:type="dxa"/>
            <w:vAlign w:val="center"/>
          </w:tcPr>
          <w:p w14:paraId="54B27F47">
            <w:pPr>
              <w:pStyle w:val="13"/>
            </w:pPr>
            <w:r>
              <w:t>528.24</w:t>
            </w:r>
          </w:p>
        </w:tc>
        <w:tc>
          <w:tcPr>
            <w:tcW w:w="1361" w:type="dxa"/>
            <w:vAlign w:val="center"/>
          </w:tcPr>
          <w:p w14:paraId="6EC1CFD3">
            <w:pPr>
              <w:pStyle w:val="13"/>
            </w:pPr>
          </w:p>
        </w:tc>
        <w:tc>
          <w:tcPr>
            <w:tcW w:w="1361" w:type="dxa"/>
            <w:vAlign w:val="center"/>
          </w:tcPr>
          <w:p w14:paraId="1073BF8F">
            <w:pPr>
              <w:pStyle w:val="13"/>
            </w:pPr>
          </w:p>
        </w:tc>
        <w:tc>
          <w:tcPr>
            <w:tcW w:w="1361" w:type="dxa"/>
            <w:vAlign w:val="center"/>
          </w:tcPr>
          <w:p w14:paraId="41D25031">
            <w:pPr>
              <w:pStyle w:val="13"/>
            </w:pPr>
          </w:p>
        </w:tc>
        <w:tc>
          <w:tcPr>
            <w:tcW w:w="1361" w:type="dxa"/>
            <w:vAlign w:val="center"/>
          </w:tcPr>
          <w:p w14:paraId="2B347969">
            <w:pPr>
              <w:pStyle w:val="13"/>
            </w:pPr>
          </w:p>
        </w:tc>
      </w:tr>
      <w:tr w14:paraId="0300049C">
        <w:tblPrEx>
          <w:tblCellMar>
            <w:top w:w="0" w:type="dxa"/>
            <w:left w:w="108" w:type="dxa"/>
            <w:bottom w:w="0" w:type="dxa"/>
            <w:right w:w="108" w:type="dxa"/>
          </w:tblCellMar>
        </w:tblPrEx>
        <w:trPr>
          <w:trHeight w:val="369" w:hRule="atLeast"/>
          <w:jc w:val="center"/>
        </w:trPr>
        <w:tc>
          <w:tcPr>
            <w:tcW w:w="850" w:type="dxa"/>
            <w:vAlign w:val="center"/>
          </w:tcPr>
          <w:p w14:paraId="6DF59F33">
            <w:pPr>
              <w:pStyle w:val="15"/>
            </w:pPr>
            <w:r>
              <w:t>4</w:t>
            </w:r>
          </w:p>
        </w:tc>
        <w:tc>
          <w:tcPr>
            <w:tcW w:w="1083" w:type="dxa"/>
            <w:vAlign w:val="center"/>
          </w:tcPr>
          <w:p w14:paraId="66F1F9AE">
            <w:pPr>
              <w:pStyle w:val="14"/>
            </w:pPr>
            <w:r>
              <w:t>2080502</w:t>
            </w:r>
          </w:p>
        </w:tc>
        <w:tc>
          <w:tcPr>
            <w:tcW w:w="4444" w:type="dxa"/>
            <w:vAlign w:val="center"/>
          </w:tcPr>
          <w:p w14:paraId="2368F5A7">
            <w:pPr>
              <w:pStyle w:val="14"/>
            </w:pPr>
            <w:r>
              <w:t>事业单位离退休</w:t>
            </w:r>
          </w:p>
        </w:tc>
        <w:tc>
          <w:tcPr>
            <w:tcW w:w="1361" w:type="dxa"/>
            <w:vAlign w:val="center"/>
          </w:tcPr>
          <w:p w14:paraId="38A891B1">
            <w:pPr>
              <w:pStyle w:val="13"/>
            </w:pPr>
            <w:r>
              <w:t>334.92</w:t>
            </w:r>
          </w:p>
        </w:tc>
        <w:tc>
          <w:tcPr>
            <w:tcW w:w="1361" w:type="dxa"/>
            <w:vAlign w:val="center"/>
          </w:tcPr>
          <w:p w14:paraId="4F58F236">
            <w:pPr>
              <w:pStyle w:val="13"/>
            </w:pPr>
            <w:r>
              <w:t>334.92</w:t>
            </w:r>
          </w:p>
        </w:tc>
        <w:tc>
          <w:tcPr>
            <w:tcW w:w="1361" w:type="dxa"/>
            <w:vAlign w:val="center"/>
          </w:tcPr>
          <w:p w14:paraId="33A77814">
            <w:pPr>
              <w:pStyle w:val="13"/>
            </w:pPr>
          </w:p>
        </w:tc>
        <w:tc>
          <w:tcPr>
            <w:tcW w:w="1361" w:type="dxa"/>
            <w:vAlign w:val="center"/>
          </w:tcPr>
          <w:p w14:paraId="72EBCD5A">
            <w:pPr>
              <w:pStyle w:val="13"/>
            </w:pPr>
          </w:p>
        </w:tc>
        <w:tc>
          <w:tcPr>
            <w:tcW w:w="1361" w:type="dxa"/>
            <w:vAlign w:val="center"/>
          </w:tcPr>
          <w:p w14:paraId="584C7CF5">
            <w:pPr>
              <w:pStyle w:val="13"/>
            </w:pPr>
          </w:p>
        </w:tc>
        <w:tc>
          <w:tcPr>
            <w:tcW w:w="1361" w:type="dxa"/>
            <w:vAlign w:val="center"/>
          </w:tcPr>
          <w:p w14:paraId="26B69B29">
            <w:pPr>
              <w:pStyle w:val="13"/>
            </w:pPr>
          </w:p>
        </w:tc>
      </w:tr>
      <w:tr w14:paraId="6A6299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59E950">
            <w:pPr>
              <w:pStyle w:val="15"/>
            </w:pPr>
            <w:r>
              <w:t>5</w:t>
            </w:r>
          </w:p>
        </w:tc>
        <w:tc>
          <w:tcPr>
            <w:tcW w:w="1083" w:type="dxa"/>
            <w:vAlign w:val="center"/>
          </w:tcPr>
          <w:p w14:paraId="38306DAF">
            <w:pPr>
              <w:pStyle w:val="14"/>
            </w:pPr>
            <w:r>
              <w:t>2080505</w:t>
            </w:r>
          </w:p>
        </w:tc>
        <w:tc>
          <w:tcPr>
            <w:tcW w:w="4444" w:type="dxa"/>
            <w:vAlign w:val="center"/>
          </w:tcPr>
          <w:p w14:paraId="7CE14E1F">
            <w:pPr>
              <w:pStyle w:val="14"/>
            </w:pPr>
            <w:r>
              <w:t>机关事业单位基本养老保险缴费支出</w:t>
            </w:r>
          </w:p>
        </w:tc>
        <w:tc>
          <w:tcPr>
            <w:tcW w:w="1361" w:type="dxa"/>
            <w:vAlign w:val="center"/>
          </w:tcPr>
          <w:p w14:paraId="21293D8A">
            <w:pPr>
              <w:pStyle w:val="13"/>
            </w:pPr>
            <w:r>
              <w:t>166.32</w:t>
            </w:r>
          </w:p>
        </w:tc>
        <w:tc>
          <w:tcPr>
            <w:tcW w:w="1361" w:type="dxa"/>
            <w:vAlign w:val="center"/>
          </w:tcPr>
          <w:p w14:paraId="2798C652">
            <w:pPr>
              <w:pStyle w:val="13"/>
            </w:pPr>
            <w:r>
              <w:t>166.32</w:t>
            </w:r>
          </w:p>
        </w:tc>
        <w:tc>
          <w:tcPr>
            <w:tcW w:w="1361" w:type="dxa"/>
            <w:vAlign w:val="center"/>
          </w:tcPr>
          <w:p w14:paraId="776005C0">
            <w:pPr>
              <w:pStyle w:val="13"/>
            </w:pPr>
          </w:p>
        </w:tc>
        <w:tc>
          <w:tcPr>
            <w:tcW w:w="1361" w:type="dxa"/>
            <w:vAlign w:val="center"/>
          </w:tcPr>
          <w:p w14:paraId="65A8E67F">
            <w:pPr>
              <w:pStyle w:val="13"/>
            </w:pPr>
          </w:p>
        </w:tc>
        <w:tc>
          <w:tcPr>
            <w:tcW w:w="1361" w:type="dxa"/>
            <w:vAlign w:val="center"/>
          </w:tcPr>
          <w:p w14:paraId="246408D2">
            <w:pPr>
              <w:pStyle w:val="13"/>
            </w:pPr>
          </w:p>
        </w:tc>
        <w:tc>
          <w:tcPr>
            <w:tcW w:w="1361" w:type="dxa"/>
            <w:vAlign w:val="center"/>
          </w:tcPr>
          <w:p w14:paraId="57CB3FEA">
            <w:pPr>
              <w:pStyle w:val="13"/>
            </w:pPr>
          </w:p>
        </w:tc>
      </w:tr>
      <w:tr w14:paraId="06F99E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275E0D">
            <w:pPr>
              <w:pStyle w:val="15"/>
            </w:pPr>
            <w:r>
              <w:t>6</w:t>
            </w:r>
          </w:p>
        </w:tc>
        <w:tc>
          <w:tcPr>
            <w:tcW w:w="1083" w:type="dxa"/>
            <w:vAlign w:val="center"/>
          </w:tcPr>
          <w:p w14:paraId="104F2C3F">
            <w:pPr>
              <w:pStyle w:val="14"/>
            </w:pPr>
            <w:r>
              <w:t>2080506</w:t>
            </w:r>
          </w:p>
        </w:tc>
        <w:tc>
          <w:tcPr>
            <w:tcW w:w="4444" w:type="dxa"/>
            <w:vAlign w:val="center"/>
          </w:tcPr>
          <w:p w14:paraId="6DDC4288">
            <w:pPr>
              <w:pStyle w:val="14"/>
            </w:pPr>
            <w:r>
              <w:t>机关事业单位职业年金缴费支出</w:t>
            </w:r>
          </w:p>
        </w:tc>
        <w:tc>
          <w:tcPr>
            <w:tcW w:w="1361" w:type="dxa"/>
            <w:vAlign w:val="center"/>
          </w:tcPr>
          <w:p w14:paraId="390B15EA">
            <w:pPr>
              <w:pStyle w:val="13"/>
            </w:pPr>
            <w:r>
              <w:t>27.00</w:t>
            </w:r>
          </w:p>
        </w:tc>
        <w:tc>
          <w:tcPr>
            <w:tcW w:w="1361" w:type="dxa"/>
            <w:vAlign w:val="center"/>
          </w:tcPr>
          <w:p w14:paraId="3033751F">
            <w:pPr>
              <w:pStyle w:val="13"/>
            </w:pPr>
            <w:r>
              <w:t>27.00</w:t>
            </w:r>
          </w:p>
        </w:tc>
        <w:tc>
          <w:tcPr>
            <w:tcW w:w="1361" w:type="dxa"/>
            <w:vAlign w:val="center"/>
          </w:tcPr>
          <w:p w14:paraId="124A5689">
            <w:pPr>
              <w:pStyle w:val="13"/>
            </w:pPr>
          </w:p>
        </w:tc>
        <w:tc>
          <w:tcPr>
            <w:tcW w:w="1361" w:type="dxa"/>
            <w:vAlign w:val="center"/>
          </w:tcPr>
          <w:p w14:paraId="57B11656">
            <w:pPr>
              <w:pStyle w:val="13"/>
            </w:pPr>
          </w:p>
        </w:tc>
        <w:tc>
          <w:tcPr>
            <w:tcW w:w="1361" w:type="dxa"/>
            <w:vAlign w:val="center"/>
          </w:tcPr>
          <w:p w14:paraId="6EBDB0E5">
            <w:pPr>
              <w:pStyle w:val="13"/>
            </w:pPr>
          </w:p>
        </w:tc>
        <w:tc>
          <w:tcPr>
            <w:tcW w:w="1361" w:type="dxa"/>
            <w:vAlign w:val="center"/>
          </w:tcPr>
          <w:p w14:paraId="3706B148">
            <w:pPr>
              <w:pStyle w:val="13"/>
            </w:pPr>
          </w:p>
        </w:tc>
      </w:tr>
      <w:tr w14:paraId="1D870D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BAA615">
            <w:pPr>
              <w:pStyle w:val="15"/>
            </w:pPr>
            <w:r>
              <w:t>7</w:t>
            </w:r>
          </w:p>
        </w:tc>
        <w:tc>
          <w:tcPr>
            <w:tcW w:w="1083" w:type="dxa"/>
            <w:vAlign w:val="center"/>
          </w:tcPr>
          <w:p w14:paraId="0AE2ECFD">
            <w:pPr>
              <w:pStyle w:val="14"/>
            </w:pPr>
            <w:r>
              <w:t>20899</w:t>
            </w:r>
          </w:p>
        </w:tc>
        <w:tc>
          <w:tcPr>
            <w:tcW w:w="4444" w:type="dxa"/>
            <w:vAlign w:val="center"/>
          </w:tcPr>
          <w:p w14:paraId="77200632">
            <w:pPr>
              <w:pStyle w:val="14"/>
            </w:pPr>
            <w:r>
              <w:t>其他社会保障和就业支出</w:t>
            </w:r>
          </w:p>
        </w:tc>
        <w:tc>
          <w:tcPr>
            <w:tcW w:w="1361" w:type="dxa"/>
            <w:vAlign w:val="center"/>
          </w:tcPr>
          <w:p w14:paraId="2C01CB42">
            <w:pPr>
              <w:pStyle w:val="13"/>
            </w:pPr>
            <w:r>
              <w:t>9.33</w:t>
            </w:r>
          </w:p>
        </w:tc>
        <w:tc>
          <w:tcPr>
            <w:tcW w:w="1361" w:type="dxa"/>
            <w:vAlign w:val="center"/>
          </w:tcPr>
          <w:p w14:paraId="7245D469">
            <w:pPr>
              <w:pStyle w:val="13"/>
            </w:pPr>
            <w:r>
              <w:t>9.33</w:t>
            </w:r>
          </w:p>
        </w:tc>
        <w:tc>
          <w:tcPr>
            <w:tcW w:w="1361" w:type="dxa"/>
            <w:vAlign w:val="center"/>
          </w:tcPr>
          <w:p w14:paraId="1F191BAA">
            <w:pPr>
              <w:pStyle w:val="13"/>
            </w:pPr>
          </w:p>
        </w:tc>
        <w:tc>
          <w:tcPr>
            <w:tcW w:w="1361" w:type="dxa"/>
            <w:vAlign w:val="center"/>
          </w:tcPr>
          <w:p w14:paraId="25149493">
            <w:pPr>
              <w:pStyle w:val="13"/>
            </w:pPr>
          </w:p>
        </w:tc>
        <w:tc>
          <w:tcPr>
            <w:tcW w:w="1361" w:type="dxa"/>
            <w:vAlign w:val="center"/>
          </w:tcPr>
          <w:p w14:paraId="79640C65">
            <w:pPr>
              <w:pStyle w:val="13"/>
            </w:pPr>
          </w:p>
        </w:tc>
        <w:tc>
          <w:tcPr>
            <w:tcW w:w="1361" w:type="dxa"/>
            <w:vAlign w:val="center"/>
          </w:tcPr>
          <w:p w14:paraId="3B538E17">
            <w:pPr>
              <w:pStyle w:val="13"/>
            </w:pPr>
          </w:p>
        </w:tc>
      </w:tr>
      <w:tr w14:paraId="2107EA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42264C">
            <w:pPr>
              <w:pStyle w:val="15"/>
            </w:pPr>
            <w:r>
              <w:t>8</w:t>
            </w:r>
          </w:p>
        </w:tc>
        <w:tc>
          <w:tcPr>
            <w:tcW w:w="1083" w:type="dxa"/>
            <w:vAlign w:val="center"/>
          </w:tcPr>
          <w:p w14:paraId="39F9A7E3">
            <w:pPr>
              <w:pStyle w:val="14"/>
            </w:pPr>
            <w:r>
              <w:t>2089999</w:t>
            </w:r>
          </w:p>
        </w:tc>
        <w:tc>
          <w:tcPr>
            <w:tcW w:w="4444" w:type="dxa"/>
            <w:vAlign w:val="center"/>
          </w:tcPr>
          <w:p w14:paraId="20F67832">
            <w:pPr>
              <w:pStyle w:val="14"/>
            </w:pPr>
            <w:r>
              <w:t>其他社会保障和就业支出</w:t>
            </w:r>
          </w:p>
        </w:tc>
        <w:tc>
          <w:tcPr>
            <w:tcW w:w="1361" w:type="dxa"/>
            <w:vAlign w:val="center"/>
          </w:tcPr>
          <w:p w14:paraId="73D91E3F">
            <w:pPr>
              <w:pStyle w:val="13"/>
            </w:pPr>
            <w:r>
              <w:t>9.33</w:t>
            </w:r>
          </w:p>
        </w:tc>
        <w:tc>
          <w:tcPr>
            <w:tcW w:w="1361" w:type="dxa"/>
            <w:vAlign w:val="center"/>
          </w:tcPr>
          <w:p w14:paraId="4383A6D1">
            <w:pPr>
              <w:pStyle w:val="13"/>
            </w:pPr>
            <w:r>
              <w:t>9.33</w:t>
            </w:r>
          </w:p>
        </w:tc>
        <w:tc>
          <w:tcPr>
            <w:tcW w:w="1361" w:type="dxa"/>
            <w:vAlign w:val="center"/>
          </w:tcPr>
          <w:p w14:paraId="401D460B">
            <w:pPr>
              <w:pStyle w:val="13"/>
            </w:pPr>
          </w:p>
        </w:tc>
        <w:tc>
          <w:tcPr>
            <w:tcW w:w="1361" w:type="dxa"/>
            <w:vAlign w:val="center"/>
          </w:tcPr>
          <w:p w14:paraId="123E5085">
            <w:pPr>
              <w:pStyle w:val="13"/>
            </w:pPr>
          </w:p>
        </w:tc>
        <w:tc>
          <w:tcPr>
            <w:tcW w:w="1361" w:type="dxa"/>
            <w:vAlign w:val="center"/>
          </w:tcPr>
          <w:p w14:paraId="0E66549B">
            <w:pPr>
              <w:pStyle w:val="13"/>
            </w:pPr>
          </w:p>
        </w:tc>
        <w:tc>
          <w:tcPr>
            <w:tcW w:w="1361" w:type="dxa"/>
            <w:vAlign w:val="center"/>
          </w:tcPr>
          <w:p w14:paraId="0736ED69">
            <w:pPr>
              <w:pStyle w:val="13"/>
            </w:pPr>
          </w:p>
        </w:tc>
      </w:tr>
      <w:tr w14:paraId="1C7C52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E58032">
            <w:pPr>
              <w:pStyle w:val="15"/>
            </w:pPr>
            <w:r>
              <w:t>9</w:t>
            </w:r>
          </w:p>
        </w:tc>
        <w:tc>
          <w:tcPr>
            <w:tcW w:w="1083" w:type="dxa"/>
            <w:vAlign w:val="center"/>
          </w:tcPr>
          <w:p w14:paraId="0FD4A38E">
            <w:pPr>
              <w:pStyle w:val="14"/>
            </w:pPr>
            <w:r>
              <w:t>210</w:t>
            </w:r>
          </w:p>
        </w:tc>
        <w:tc>
          <w:tcPr>
            <w:tcW w:w="4444" w:type="dxa"/>
            <w:vAlign w:val="center"/>
          </w:tcPr>
          <w:p w14:paraId="570FEEC2">
            <w:pPr>
              <w:pStyle w:val="14"/>
            </w:pPr>
            <w:r>
              <w:t>卫生健康支出</w:t>
            </w:r>
          </w:p>
        </w:tc>
        <w:tc>
          <w:tcPr>
            <w:tcW w:w="1361" w:type="dxa"/>
            <w:vAlign w:val="center"/>
          </w:tcPr>
          <w:p w14:paraId="5E22FA0A">
            <w:pPr>
              <w:pStyle w:val="13"/>
            </w:pPr>
            <w:r>
              <w:t>116.24</w:t>
            </w:r>
          </w:p>
        </w:tc>
        <w:tc>
          <w:tcPr>
            <w:tcW w:w="1361" w:type="dxa"/>
            <w:vAlign w:val="center"/>
          </w:tcPr>
          <w:p w14:paraId="337F6BFD">
            <w:pPr>
              <w:pStyle w:val="13"/>
            </w:pPr>
            <w:r>
              <w:t>116.24</w:t>
            </w:r>
          </w:p>
        </w:tc>
        <w:tc>
          <w:tcPr>
            <w:tcW w:w="1361" w:type="dxa"/>
            <w:vAlign w:val="center"/>
          </w:tcPr>
          <w:p w14:paraId="57FEE8EC">
            <w:pPr>
              <w:pStyle w:val="13"/>
            </w:pPr>
          </w:p>
        </w:tc>
        <w:tc>
          <w:tcPr>
            <w:tcW w:w="1361" w:type="dxa"/>
            <w:vAlign w:val="center"/>
          </w:tcPr>
          <w:p w14:paraId="1B2D4267">
            <w:pPr>
              <w:pStyle w:val="13"/>
            </w:pPr>
          </w:p>
        </w:tc>
        <w:tc>
          <w:tcPr>
            <w:tcW w:w="1361" w:type="dxa"/>
            <w:vAlign w:val="center"/>
          </w:tcPr>
          <w:p w14:paraId="549607B1">
            <w:pPr>
              <w:pStyle w:val="13"/>
            </w:pPr>
          </w:p>
        </w:tc>
        <w:tc>
          <w:tcPr>
            <w:tcW w:w="1361" w:type="dxa"/>
            <w:vAlign w:val="center"/>
          </w:tcPr>
          <w:p w14:paraId="4872F927">
            <w:pPr>
              <w:pStyle w:val="13"/>
            </w:pPr>
          </w:p>
        </w:tc>
      </w:tr>
      <w:tr w14:paraId="515F95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55A53C">
            <w:pPr>
              <w:pStyle w:val="15"/>
            </w:pPr>
            <w:r>
              <w:t>10</w:t>
            </w:r>
          </w:p>
        </w:tc>
        <w:tc>
          <w:tcPr>
            <w:tcW w:w="1083" w:type="dxa"/>
            <w:vAlign w:val="center"/>
          </w:tcPr>
          <w:p w14:paraId="10FE85D1">
            <w:pPr>
              <w:pStyle w:val="14"/>
            </w:pPr>
            <w:r>
              <w:t>21011</w:t>
            </w:r>
          </w:p>
        </w:tc>
        <w:tc>
          <w:tcPr>
            <w:tcW w:w="4444" w:type="dxa"/>
            <w:vAlign w:val="center"/>
          </w:tcPr>
          <w:p w14:paraId="4BE7BCF4">
            <w:pPr>
              <w:pStyle w:val="14"/>
            </w:pPr>
            <w:r>
              <w:t>行政事业单位医疗</w:t>
            </w:r>
          </w:p>
        </w:tc>
        <w:tc>
          <w:tcPr>
            <w:tcW w:w="1361" w:type="dxa"/>
            <w:vAlign w:val="center"/>
          </w:tcPr>
          <w:p w14:paraId="6010E94B">
            <w:pPr>
              <w:pStyle w:val="13"/>
            </w:pPr>
            <w:r>
              <w:t>116.24</w:t>
            </w:r>
          </w:p>
        </w:tc>
        <w:tc>
          <w:tcPr>
            <w:tcW w:w="1361" w:type="dxa"/>
            <w:vAlign w:val="center"/>
          </w:tcPr>
          <w:p w14:paraId="456D37B8">
            <w:pPr>
              <w:pStyle w:val="13"/>
            </w:pPr>
            <w:r>
              <w:t>116.24</w:t>
            </w:r>
          </w:p>
        </w:tc>
        <w:tc>
          <w:tcPr>
            <w:tcW w:w="1361" w:type="dxa"/>
            <w:vAlign w:val="center"/>
          </w:tcPr>
          <w:p w14:paraId="6EABBFBD">
            <w:pPr>
              <w:pStyle w:val="13"/>
            </w:pPr>
          </w:p>
        </w:tc>
        <w:tc>
          <w:tcPr>
            <w:tcW w:w="1361" w:type="dxa"/>
            <w:vAlign w:val="center"/>
          </w:tcPr>
          <w:p w14:paraId="23870FC4">
            <w:pPr>
              <w:pStyle w:val="13"/>
            </w:pPr>
          </w:p>
        </w:tc>
        <w:tc>
          <w:tcPr>
            <w:tcW w:w="1361" w:type="dxa"/>
            <w:vAlign w:val="center"/>
          </w:tcPr>
          <w:p w14:paraId="29B2DA5F">
            <w:pPr>
              <w:pStyle w:val="13"/>
            </w:pPr>
          </w:p>
        </w:tc>
        <w:tc>
          <w:tcPr>
            <w:tcW w:w="1361" w:type="dxa"/>
            <w:vAlign w:val="center"/>
          </w:tcPr>
          <w:p w14:paraId="71A4AE4C">
            <w:pPr>
              <w:pStyle w:val="13"/>
            </w:pPr>
          </w:p>
        </w:tc>
      </w:tr>
      <w:tr w14:paraId="0D0760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15681B">
            <w:pPr>
              <w:pStyle w:val="15"/>
            </w:pPr>
            <w:r>
              <w:t>11</w:t>
            </w:r>
          </w:p>
        </w:tc>
        <w:tc>
          <w:tcPr>
            <w:tcW w:w="1083" w:type="dxa"/>
            <w:vAlign w:val="center"/>
          </w:tcPr>
          <w:p w14:paraId="79E3EA65">
            <w:pPr>
              <w:pStyle w:val="14"/>
            </w:pPr>
            <w:r>
              <w:t>2101102</w:t>
            </w:r>
          </w:p>
        </w:tc>
        <w:tc>
          <w:tcPr>
            <w:tcW w:w="4444" w:type="dxa"/>
            <w:vAlign w:val="center"/>
          </w:tcPr>
          <w:p w14:paraId="6A959F65">
            <w:pPr>
              <w:pStyle w:val="14"/>
            </w:pPr>
            <w:r>
              <w:t>事业单位医疗</w:t>
            </w:r>
          </w:p>
        </w:tc>
        <w:tc>
          <w:tcPr>
            <w:tcW w:w="1361" w:type="dxa"/>
            <w:vAlign w:val="center"/>
          </w:tcPr>
          <w:p w14:paraId="3CF57A4E">
            <w:pPr>
              <w:pStyle w:val="13"/>
            </w:pPr>
            <w:r>
              <w:t>65.53</w:t>
            </w:r>
          </w:p>
        </w:tc>
        <w:tc>
          <w:tcPr>
            <w:tcW w:w="1361" w:type="dxa"/>
            <w:vAlign w:val="center"/>
          </w:tcPr>
          <w:p w14:paraId="5B4E15F7">
            <w:pPr>
              <w:pStyle w:val="13"/>
            </w:pPr>
            <w:r>
              <w:t>65.53</w:t>
            </w:r>
          </w:p>
        </w:tc>
        <w:tc>
          <w:tcPr>
            <w:tcW w:w="1361" w:type="dxa"/>
            <w:vAlign w:val="center"/>
          </w:tcPr>
          <w:p w14:paraId="388022CE">
            <w:pPr>
              <w:pStyle w:val="13"/>
            </w:pPr>
          </w:p>
        </w:tc>
        <w:tc>
          <w:tcPr>
            <w:tcW w:w="1361" w:type="dxa"/>
            <w:vAlign w:val="center"/>
          </w:tcPr>
          <w:p w14:paraId="3D5401E2">
            <w:pPr>
              <w:pStyle w:val="13"/>
            </w:pPr>
          </w:p>
        </w:tc>
        <w:tc>
          <w:tcPr>
            <w:tcW w:w="1361" w:type="dxa"/>
            <w:vAlign w:val="center"/>
          </w:tcPr>
          <w:p w14:paraId="2289A631">
            <w:pPr>
              <w:pStyle w:val="13"/>
            </w:pPr>
          </w:p>
        </w:tc>
        <w:tc>
          <w:tcPr>
            <w:tcW w:w="1361" w:type="dxa"/>
            <w:vAlign w:val="center"/>
          </w:tcPr>
          <w:p w14:paraId="2188C3FA">
            <w:pPr>
              <w:pStyle w:val="13"/>
            </w:pPr>
          </w:p>
        </w:tc>
      </w:tr>
      <w:tr w14:paraId="32A606E0">
        <w:tblPrEx>
          <w:tblCellMar>
            <w:top w:w="0" w:type="dxa"/>
            <w:left w:w="108" w:type="dxa"/>
            <w:bottom w:w="0" w:type="dxa"/>
            <w:right w:w="108" w:type="dxa"/>
          </w:tblCellMar>
        </w:tblPrEx>
        <w:trPr>
          <w:trHeight w:val="369" w:hRule="atLeast"/>
          <w:jc w:val="center"/>
        </w:trPr>
        <w:tc>
          <w:tcPr>
            <w:tcW w:w="850" w:type="dxa"/>
            <w:vAlign w:val="center"/>
          </w:tcPr>
          <w:p w14:paraId="233EE947">
            <w:pPr>
              <w:pStyle w:val="15"/>
            </w:pPr>
            <w:r>
              <w:t>12</w:t>
            </w:r>
          </w:p>
        </w:tc>
        <w:tc>
          <w:tcPr>
            <w:tcW w:w="1083" w:type="dxa"/>
            <w:vAlign w:val="center"/>
          </w:tcPr>
          <w:p w14:paraId="20D8F987">
            <w:pPr>
              <w:pStyle w:val="14"/>
            </w:pPr>
            <w:r>
              <w:t>2101199</w:t>
            </w:r>
          </w:p>
        </w:tc>
        <w:tc>
          <w:tcPr>
            <w:tcW w:w="4444" w:type="dxa"/>
            <w:vAlign w:val="center"/>
          </w:tcPr>
          <w:p w14:paraId="496C6C96">
            <w:pPr>
              <w:pStyle w:val="14"/>
            </w:pPr>
            <w:r>
              <w:t>其他行政事业单位医疗支出</w:t>
            </w:r>
          </w:p>
        </w:tc>
        <w:tc>
          <w:tcPr>
            <w:tcW w:w="1361" w:type="dxa"/>
            <w:vAlign w:val="center"/>
          </w:tcPr>
          <w:p w14:paraId="1015FB3E">
            <w:pPr>
              <w:pStyle w:val="13"/>
            </w:pPr>
            <w:r>
              <w:t>50.71</w:t>
            </w:r>
          </w:p>
        </w:tc>
        <w:tc>
          <w:tcPr>
            <w:tcW w:w="1361" w:type="dxa"/>
            <w:vAlign w:val="center"/>
          </w:tcPr>
          <w:p w14:paraId="6E6279E9">
            <w:pPr>
              <w:pStyle w:val="13"/>
            </w:pPr>
            <w:r>
              <w:t>50.71</w:t>
            </w:r>
          </w:p>
        </w:tc>
        <w:tc>
          <w:tcPr>
            <w:tcW w:w="1361" w:type="dxa"/>
            <w:vAlign w:val="center"/>
          </w:tcPr>
          <w:p w14:paraId="35C5E3F9">
            <w:pPr>
              <w:pStyle w:val="13"/>
            </w:pPr>
          </w:p>
        </w:tc>
        <w:tc>
          <w:tcPr>
            <w:tcW w:w="1361" w:type="dxa"/>
            <w:vAlign w:val="center"/>
          </w:tcPr>
          <w:p w14:paraId="0EE7628F">
            <w:pPr>
              <w:pStyle w:val="13"/>
            </w:pPr>
          </w:p>
        </w:tc>
        <w:tc>
          <w:tcPr>
            <w:tcW w:w="1361" w:type="dxa"/>
            <w:vAlign w:val="center"/>
          </w:tcPr>
          <w:p w14:paraId="60C07755">
            <w:pPr>
              <w:pStyle w:val="13"/>
            </w:pPr>
          </w:p>
        </w:tc>
        <w:tc>
          <w:tcPr>
            <w:tcW w:w="1361" w:type="dxa"/>
            <w:vAlign w:val="center"/>
          </w:tcPr>
          <w:p w14:paraId="2B10D82C">
            <w:pPr>
              <w:pStyle w:val="13"/>
            </w:pPr>
          </w:p>
        </w:tc>
      </w:tr>
      <w:tr w14:paraId="4DE952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71634B">
            <w:pPr>
              <w:pStyle w:val="15"/>
            </w:pPr>
            <w:r>
              <w:t>13</w:t>
            </w:r>
          </w:p>
        </w:tc>
        <w:tc>
          <w:tcPr>
            <w:tcW w:w="1083" w:type="dxa"/>
            <w:vAlign w:val="center"/>
          </w:tcPr>
          <w:p w14:paraId="1818F48E">
            <w:pPr>
              <w:pStyle w:val="14"/>
            </w:pPr>
            <w:r>
              <w:t>220</w:t>
            </w:r>
          </w:p>
        </w:tc>
        <w:tc>
          <w:tcPr>
            <w:tcW w:w="4444" w:type="dxa"/>
            <w:vAlign w:val="center"/>
          </w:tcPr>
          <w:p w14:paraId="23DEAF7F">
            <w:pPr>
              <w:pStyle w:val="14"/>
            </w:pPr>
            <w:r>
              <w:t>自然资源海洋气象等支出</w:t>
            </w:r>
          </w:p>
        </w:tc>
        <w:tc>
          <w:tcPr>
            <w:tcW w:w="1361" w:type="dxa"/>
            <w:vAlign w:val="center"/>
          </w:tcPr>
          <w:p w14:paraId="62F9AD5C">
            <w:pPr>
              <w:pStyle w:val="13"/>
            </w:pPr>
            <w:r>
              <w:t>4236.41</w:t>
            </w:r>
          </w:p>
        </w:tc>
        <w:tc>
          <w:tcPr>
            <w:tcW w:w="1361" w:type="dxa"/>
            <w:vAlign w:val="center"/>
          </w:tcPr>
          <w:p w14:paraId="581A4449">
            <w:pPr>
              <w:pStyle w:val="13"/>
            </w:pPr>
            <w:r>
              <w:t>1449.34</w:t>
            </w:r>
          </w:p>
        </w:tc>
        <w:tc>
          <w:tcPr>
            <w:tcW w:w="1361" w:type="dxa"/>
            <w:vAlign w:val="center"/>
          </w:tcPr>
          <w:p w14:paraId="4D9EF495">
            <w:pPr>
              <w:pStyle w:val="13"/>
            </w:pPr>
            <w:r>
              <w:t>2787.07</w:t>
            </w:r>
          </w:p>
        </w:tc>
        <w:tc>
          <w:tcPr>
            <w:tcW w:w="1361" w:type="dxa"/>
            <w:vAlign w:val="center"/>
          </w:tcPr>
          <w:p w14:paraId="793557C4">
            <w:pPr>
              <w:pStyle w:val="13"/>
            </w:pPr>
          </w:p>
        </w:tc>
        <w:tc>
          <w:tcPr>
            <w:tcW w:w="1361" w:type="dxa"/>
            <w:vAlign w:val="center"/>
          </w:tcPr>
          <w:p w14:paraId="7458720E">
            <w:pPr>
              <w:pStyle w:val="13"/>
            </w:pPr>
          </w:p>
        </w:tc>
        <w:tc>
          <w:tcPr>
            <w:tcW w:w="1361" w:type="dxa"/>
            <w:vAlign w:val="center"/>
          </w:tcPr>
          <w:p w14:paraId="77B21BDB">
            <w:pPr>
              <w:pStyle w:val="13"/>
            </w:pPr>
          </w:p>
        </w:tc>
      </w:tr>
      <w:tr w14:paraId="28404A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F5B012">
            <w:pPr>
              <w:pStyle w:val="15"/>
            </w:pPr>
            <w:r>
              <w:t>14</w:t>
            </w:r>
          </w:p>
        </w:tc>
        <w:tc>
          <w:tcPr>
            <w:tcW w:w="1083" w:type="dxa"/>
            <w:vAlign w:val="center"/>
          </w:tcPr>
          <w:p w14:paraId="4E9E79F9">
            <w:pPr>
              <w:pStyle w:val="14"/>
            </w:pPr>
            <w:r>
              <w:t>22001</w:t>
            </w:r>
          </w:p>
        </w:tc>
        <w:tc>
          <w:tcPr>
            <w:tcW w:w="4444" w:type="dxa"/>
            <w:vAlign w:val="center"/>
          </w:tcPr>
          <w:p w14:paraId="5A579FA1">
            <w:pPr>
              <w:pStyle w:val="14"/>
            </w:pPr>
            <w:r>
              <w:t>自然资源事务</w:t>
            </w:r>
          </w:p>
        </w:tc>
        <w:tc>
          <w:tcPr>
            <w:tcW w:w="1361" w:type="dxa"/>
            <w:vAlign w:val="center"/>
          </w:tcPr>
          <w:p w14:paraId="124A00D7">
            <w:pPr>
              <w:pStyle w:val="13"/>
            </w:pPr>
            <w:r>
              <w:t>4236.41</w:t>
            </w:r>
          </w:p>
        </w:tc>
        <w:tc>
          <w:tcPr>
            <w:tcW w:w="1361" w:type="dxa"/>
            <w:vAlign w:val="center"/>
          </w:tcPr>
          <w:p w14:paraId="31D95532">
            <w:pPr>
              <w:pStyle w:val="13"/>
            </w:pPr>
            <w:r>
              <w:t>1449.34</w:t>
            </w:r>
          </w:p>
        </w:tc>
        <w:tc>
          <w:tcPr>
            <w:tcW w:w="1361" w:type="dxa"/>
            <w:vAlign w:val="center"/>
          </w:tcPr>
          <w:p w14:paraId="60569C77">
            <w:pPr>
              <w:pStyle w:val="13"/>
            </w:pPr>
            <w:r>
              <w:t>2787.07</w:t>
            </w:r>
          </w:p>
        </w:tc>
        <w:tc>
          <w:tcPr>
            <w:tcW w:w="1361" w:type="dxa"/>
            <w:vAlign w:val="center"/>
          </w:tcPr>
          <w:p w14:paraId="1FF6EF48">
            <w:pPr>
              <w:pStyle w:val="13"/>
            </w:pPr>
          </w:p>
        </w:tc>
        <w:tc>
          <w:tcPr>
            <w:tcW w:w="1361" w:type="dxa"/>
            <w:vAlign w:val="center"/>
          </w:tcPr>
          <w:p w14:paraId="6C3036E9">
            <w:pPr>
              <w:pStyle w:val="13"/>
            </w:pPr>
          </w:p>
        </w:tc>
        <w:tc>
          <w:tcPr>
            <w:tcW w:w="1361" w:type="dxa"/>
            <w:vAlign w:val="center"/>
          </w:tcPr>
          <w:p w14:paraId="4AC82251">
            <w:pPr>
              <w:pStyle w:val="13"/>
            </w:pPr>
          </w:p>
        </w:tc>
      </w:tr>
      <w:tr w14:paraId="133C46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8F28C7">
            <w:pPr>
              <w:pStyle w:val="15"/>
            </w:pPr>
            <w:r>
              <w:t>15</w:t>
            </w:r>
          </w:p>
        </w:tc>
        <w:tc>
          <w:tcPr>
            <w:tcW w:w="1083" w:type="dxa"/>
            <w:vAlign w:val="center"/>
          </w:tcPr>
          <w:p w14:paraId="2F1F2726">
            <w:pPr>
              <w:pStyle w:val="14"/>
            </w:pPr>
            <w:r>
              <w:t>2200150</w:t>
            </w:r>
          </w:p>
        </w:tc>
        <w:tc>
          <w:tcPr>
            <w:tcW w:w="4444" w:type="dxa"/>
            <w:vAlign w:val="center"/>
          </w:tcPr>
          <w:p w14:paraId="524D3A73">
            <w:pPr>
              <w:pStyle w:val="14"/>
            </w:pPr>
            <w:r>
              <w:t>事业运行</w:t>
            </w:r>
          </w:p>
        </w:tc>
        <w:tc>
          <w:tcPr>
            <w:tcW w:w="1361" w:type="dxa"/>
            <w:vAlign w:val="center"/>
          </w:tcPr>
          <w:p w14:paraId="62B5ACFF">
            <w:pPr>
              <w:pStyle w:val="13"/>
            </w:pPr>
            <w:r>
              <w:t>1331.70</w:t>
            </w:r>
          </w:p>
        </w:tc>
        <w:tc>
          <w:tcPr>
            <w:tcW w:w="1361" w:type="dxa"/>
            <w:vAlign w:val="center"/>
          </w:tcPr>
          <w:p w14:paraId="5352D4D5">
            <w:pPr>
              <w:pStyle w:val="13"/>
            </w:pPr>
            <w:r>
              <w:t>1331.70</w:t>
            </w:r>
          </w:p>
        </w:tc>
        <w:tc>
          <w:tcPr>
            <w:tcW w:w="1361" w:type="dxa"/>
            <w:vAlign w:val="center"/>
          </w:tcPr>
          <w:p w14:paraId="3B6604CF">
            <w:pPr>
              <w:pStyle w:val="13"/>
            </w:pPr>
          </w:p>
        </w:tc>
        <w:tc>
          <w:tcPr>
            <w:tcW w:w="1361" w:type="dxa"/>
            <w:vAlign w:val="center"/>
          </w:tcPr>
          <w:p w14:paraId="4188F5F5">
            <w:pPr>
              <w:pStyle w:val="13"/>
            </w:pPr>
          </w:p>
        </w:tc>
        <w:tc>
          <w:tcPr>
            <w:tcW w:w="1361" w:type="dxa"/>
            <w:vAlign w:val="center"/>
          </w:tcPr>
          <w:p w14:paraId="2282A8A9">
            <w:pPr>
              <w:pStyle w:val="13"/>
            </w:pPr>
          </w:p>
        </w:tc>
        <w:tc>
          <w:tcPr>
            <w:tcW w:w="1361" w:type="dxa"/>
            <w:vAlign w:val="center"/>
          </w:tcPr>
          <w:p w14:paraId="216E6718">
            <w:pPr>
              <w:pStyle w:val="13"/>
            </w:pPr>
          </w:p>
        </w:tc>
      </w:tr>
      <w:tr w14:paraId="773C11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7CC844">
            <w:pPr>
              <w:pStyle w:val="15"/>
            </w:pPr>
            <w:r>
              <w:t>16</w:t>
            </w:r>
          </w:p>
        </w:tc>
        <w:tc>
          <w:tcPr>
            <w:tcW w:w="1083" w:type="dxa"/>
            <w:vAlign w:val="center"/>
          </w:tcPr>
          <w:p w14:paraId="45B4896C">
            <w:pPr>
              <w:pStyle w:val="14"/>
            </w:pPr>
            <w:r>
              <w:t>2200199</w:t>
            </w:r>
          </w:p>
        </w:tc>
        <w:tc>
          <w:tcPr>
            <w:tcW w:w="4444" w:type="dxa"/>
            <w:vAlign w:val="center"/>
          </w:tcPr>
          <w:p w14:paraId="45D8C24F">
            <w:pPr>
              <w:pStyle w:val="14"/>
            </w:pPr>
            <w:r>
              <w:t>其他自然资源事务支出</w:t>
            </w:r>
          </w:p>
        </w:tc>
        <w:tc>
          <w:tcPr>
            <w:tcW w:w="1361" w:type="dxa"/>
            <w:vAlign w:val="center"/>
          </w:tcPr>
          <w:p w14:paraId="53F71C03">
            <w:pPr>
              <w:pStyle w:val="13"/>
            </w:pPr>
            <w:r>
              <w:t>2904.71</w:t>
            </w:r>
          </w:p>
        </w:tc>
        <w:tc>
          <w:tcPr>
            <w:tcW w:w="1361" w:type="dxa"/>
            <w:vAlign w:val="center"/>
          </w:tcPr>
          <w:p w14:paraId="17F0D0BD">
            <w:pPr>
              <w:pStyle w:val="13"/>
            </w:pPr>
            <w:r>
              <w:t>117.64</w:t>
            </w:r>
          </w:p>
        </w:tc>
        <w:tc>
          <w:tcPr>
            <w:tcW w:w="1361" w:type="dxa"/>
            <w:vAlign w:val="center"/>
          </w:tcPr>
          <w:p w14:paraId="1F06D493">
            <w:pPr>
              <w:pStyle w:val="13"/>
            </w:pPr>
            <w:r>
              <w:t>2787.07</w:t>
            </w:r>
          </w:p>
        </w:tc>
        <w:tc>
          <w:tcPr>
            <w:tcW w:w="1361" w:type="dxa"/>
            <w:vAlign w:val="center"/>
          </w:tcPr>
          <w:p w14:paraId="4E91CE6C">
            <w:pPr>
              <w:pStyle w:val="13"/>
            </w:pPr>
          </w:p>
        </w:tc>
        <w:tc>
          <w:tcPr>
            <w:tcW w:w="1361" w:type="dxa"/>
            <w:vAlign w:val="center"/>
          </w:tcPr>
          <w:p w14:paraId="4FF23D39">
            <w:pPr>
              <w:pStyle w:val="13"/>
            </w:pPr>
          </w:p>
        </w:tc>
        <w:tc>
          <w:tcPr>
            <w:tcW w:w="1361" w:type="dxa"/>
            <w:vAlign w:val="center"/>
          </w:tcPr>
          <w:p w14:paraId="641BB3B3">
            <w:pPr>
              <w:pStyle w:val="13"/>
            </w:pPr>
          </w:p>
        </w:tc>
      </w:tr>
      <w:tr w14:paraId="33A813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071F72">
            <w:pPr>
              <w:pStyle w:val="15"/>
            </w:pPr>
            <w:r>
              <w:t>17</w:t>
            </w:r>
          </w:p>
        </w:tc>
        <w:tc>
          <w:tcPr>
            <w:tcW w:w="1083" w:type="dxa"/>
            <w:vAlign w:val="center"/>
          </w:tcPr>
          <w:p w14:paraId="209DAFFB">
            <w:pPr>
              <w:pStyle w:val="14"/>
            </w:pPr>
            <w:r>
              <w:t>221</w:t>
            </w:r>
          </w:p>
        </w:tc>
        <w:tc>
          <w:tcPr>
            <w:tcW w:w="4444" w:type="dxa"/>
            <w:vAlign w:val="center"/>
          </w:tcPr>
          <w:p w14:paraId="5BC062DC">
            <w:pPr>
              <w:pStyle w:val="14"/>
            </w:pPr>
            <w:r>
              <w:t>住房保障支出</w:t>
            </w:r>
          </w:p>
        </w:tc>
        <w:tc>
          <w:tcPr>
            <w:tcW w:w="1361" w:type="dxa"/>
            <w:vAlign w:val="center"/>
          </w:tcPr>
          <w:p w14:paraId="65779185">
            <w:pPr>
              <w:pStyle w:val="13"/>
            </w:pPr>
            <w:r>
              <w:t>145.84</w:t>
            </w:r>
          </w:p>
        </w:tc>
        <w:tc>
          <w:tcPr>
            <w:tcW w:w="1361" w:type="dxa"/>
            <w:vAlign w:val="center"/>
          </w:tcPr>
          <w:p w14:paraId="46C4D531">
            <w:pPr>
              <w:pStyle w:val="13"/>
            </w:pPr>
            <w:r>
              <w:t>145.84</w:t>
            </w:r>
          </w:p>
        </w:tc>
        <w:tc>
          <w:tcPr>
            <w:tcW w:w="1361" w:type="dxa"/>
            <w:vAlign w:val="center"/>
          </w:tcPr>
          <w:p w14:paraId="0A638FB2">
            <w:pPr>
              <w:pStyle w:val="13"/>
            </w:pPr>
          </w:p>
        </w:tc>
        <w:tc>
          <w:tcPr>
            <w:tcW w:w="1361" w:type="dxa"/>
            <w:vAlign w:val="center"/>
          </w:tcPr>
          <w:p w14:paraId="35590A98">
            <w:pPr>
              <w:pStyle w:val="13"/>
            </w:pPr>
          </w:p>
        </w:tc>
        <w:tc>
          <w:tcPr>
            <w:tcW w:w="1361" w:type="dxa"/>
            <w:vAlign w:val="center"/>
          </w:tcPr>
          <w:p w14:paraId="34CBA963">
            <w:pPr>
              <w:pStyle w:val="13"/>
            </w:pPr>
          </w:p>
        </w:tc>
        <w:tc>
          <w:tcPr>
            <w:tcW w:w="1361" w:type="dxa"/>
            <w:vAlign w:val="center"/>
          </w:tcPr>
          <w:p w14:paraId="775C6E3D">
            <w:pPr>
              <w:pStyle w:val="13"/>
            </w:pPr>
          </w:p>
        </w:tc>
      </w:tr>
      <w:tr w14:paraId="76B4FA80">
        <w:tblPrEx>
          <w:tblCellMar>
            <w:top w:w="0" w:type="dxa"/>
            <w:left w:w="108" w:type="dxa"/>
            <w:bottom w:w="0" w:type="dxa"/>
            <w:right w:w="108" w:type="dxa"/>
          </w:tblCellMar>
        </w:tblPrEx>
        <w:trPr>
          <w:trHeight w:val="369" w:hRule="atLeast"/>
          <w:jc w:val="center"/>
        </w:trPr>
        <w:tc>
          <w:tcPr>
            <w:tcW w:w="850" w:type="dxa"/>
            <w:vAlign w:val="center"/>
          </w:tcPr>
          <w:p w14:paraId="4ADA5E92">
            <w:pPr>
              <w:pStyle w:val="15"/>
            </w:pPr>
            <w:r>
              <w:t>18</w:t>
            </w:r>
          </w:p>
        </w:tc>
        <w:tc>
          <w:tcPr>
            <w:tcW w:w="1083" w:type="dxa"/>
            <w:vAlign w:val="center"/>
          </w:tcPr>
          <w:p w14:paraId="0E57913A">
            <w:pPr>
              <w:pStyle w:val="14"/>
            </w:pPr>
            <w:r>
              <w:t>22102</w:t>
            </w:r>
          </w:p>
        </w:tc>
        <w:tc>
          <w:tcPr>
            <w:tcW w:w="4444" w:type="dxa"/>
            <w:vAlign w:val="center"/>
          </w:tcPr>
          <w:p w14:paraId="74440A5F">
            <w:pPr>
              <w:pStyle w:val="14"/>
            </w:pPr>
            <w:r>
              <w:t>住房改革支出</w:t>
            </w:r>
          </w:p>
        </w:tc>
        <w:tc>
          <w:tcPr>
            <w:tcW w:w="1361" w:type="dxa"/>
            <w:vAlign w:val="center"/>
          </w:tcPr>
          <w:p w14:paraId="2DD0B3CB">
            <w:pPr>
              <w:pStyle w:val="13"/>
            </w:pPr>
            <w:r>
              <w:t>145.84</w:t>
            </w:r>
          </w:p>
        </w:tc>
        <w:tc>
          <w:tcPr>
            <w:tcW w:w="1361" w:type="dxa"/>
            <w:vAlign w:val="center"/>
          </w:tcPr>
          <w:p w14:paraId="27BC6821">
            <w:pPr>
              <w:pStyle w:val="13"/>
            </w:pPr>
            <w:r>
              <w:t>145.84</w:t>
            </w:r>
          </w:p>
        </w:tc>
        <w:tc>
          <w:tcPr>
            <w:tcW w:w="1361" w:type="dxa"/>
            <w:vAlign w:val="center"/>
          </w:tcPr>
          <w:p w14:paraId="3212B3D1">
            <w:pPr>
              <w:pStyle w:val="13"/>
            </w:pPr>
          </w:p>
        </w:tc>
        <w:tc>
          <w:tcPr>
            <w:tcW w:w="1361" w:type="dxa"/>
            <w:vAlign w:val="center"/>
          </w:tcPr>
          <w:p w14:paraId="373AAF64">
            <w:pPr>
              <w:pStyle w:val="13"/>
            </w:pPr>
          </w:p>
        </w:tc>
        <w:tc>
          <w:tcPr>
            <w:tcW w:w="1361" w:type="dxa"/>
            <w:vAlign w:val="center"/>
          </w:tcPr>
          <w:p w14:paraId="489FDA53">
            <w:pPr>
              <w:pStyle w:val="13"/>
            </w:pPr>
          </w:p>
        </w:tc>
        <w:tc>
          <w:tcPr>
            <w:tcW w:w="1361" w:type="dxa"/>
            <w:vAlign w:val="center"/>
          </w:tcPr>
          <w:p w14:paraId="2F950AB1">
            <w:pPr>
              <w:pStyle w:val="13"/>
            </w:pPr>
          </w:p>
        </w:tc>
      </w:tr>
      <w:tr w14:paraId="48E6CE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40CE46">
            <w:pPr>
              <w:pStyle w:val="15"/>
            </w:pPr>
            <w:r>
              <w:t>19</w:t>
            </w:r>
          </w:p>
        </w:tc>
        <w:tc>
          <w:tcPr>
            <w:tcW w:w="1083" w:type="dxa"/>
            <w:vAlign w:val="center"/>
          </w:tcPr>
          <w:p w14:paraId="21AC1042">
            <w:pPr>
              <w:pStyle w:val="14"/>
            </w:pPr>
            <w:r>
              <w:t>2210201</w:t>
            </w:r>
          </w:p>
        </w:tc>
        <w:tc>
          <w:tcPr>
            <w:tcW w:w="4444" w:type="dxa"/>
            <w:vAlign w:val="center"/>
          </w:tcPr>
          <w:p w14:paraId="59017E63">
            <w:pPr>
              <w:pStyle w:val="14"/>
            </w:pPr>
            <w:r>
              <w:t>住房公积金</w:t>
            </w:r>
          </w:p>
        </w:tc>
        <w:tc>
          <w:tcPr>
            <w:tcW w:w="1361" w:type="dxa"/>
            <w:vAlign w:val="center"/>
          </w:tcPr>
          <w:p w14:paraId="749B3FF4">
            <w:pPr>
              <w:pStyle w:val="13"/>
            </w:pPr>
            <w:r>
              <w:t>145.84</w:t>
            </w:r>
          </w:p>
        </w:tc>
        <w:tc>
          <w:tcPr>
            <w:tcW w:w="1361" w:type="dxa"/>
            <w:vAlign w:val="center"/>
          </w:tcPr>
          <w:p w14:paraId="3E437659">
            <w:pPr>
              <w:pStyle w:val="13"/>
            </w:pPr>
            <w:r>
              <w:t>145.84</w:t>
            </w:r>
          </w:p>
        </w:tc>
        <w:tc>
          <w:tcPr>
            <w:tcW w:w="1361" w:type="dxa"/>
            <w:vAlign w:val="center"/>
          </w:tcPr>
          <w:p w14:paraId="040CC402">
            <w:pPr>
              <w:pStyle w:val="13"/>
            </w:pPr>
          </w:p>
        </w:tc>
        <w:tc>
          <w:tcPr>
            <w:tcW w:w="1361" w:type="dxa"/>
            <w:vAlign w:val="center"/>
          </w:tcPr>
          <w:p w14:paraId="3C5D6167">
            <w:pPr>
              <w:pStyle w:val="13"/>
            </w:pPr>
          </w:p>
        </w:tc>
        <w:tc>
          <w:tcPr>
            <w:tcW w:w="1361" w:type="dxa"/>
            <w:vAlign w:val="center"/>
          </w:tcPr>
          <w:p w14:paraId="637BCFC8">
            <w:pPr>
              <w:pStyle w:val="13"/>
            </w:pPr>
          </w:p>
        </w:tc>
        <w:tc>
          <w:tcPr>
            <w:tcW w:w="1361" w:type="dxa"/>
            <w:vAlign w:val="center"/>
          </w:tcPr>
          <w:p w14:paraId="007E8A63">
            <w:pPr>
              <w:pStyle w:val="13"/>
            </w:pPr>
          </w:p>
        </w:tc>
      </w:tr>
    </w:tbl>
    <w:p w14:paraId="7EF432E3">
      <w:pPr>
        <w:sectPr>
          <w:pgSz w:w="16840" w:h="11900" w:orient="landscape"/>
          <w:pgMar w:top="1361" w:right="1020" w:bottom="1134" w:left="1020" w:header="720" w:footer="720" w:gutter="0"/>
          <w:cols w:space="720" w:num="1"/>
        </w:sectPr>
      </w:pPr>
    </w:p>
    <w:p w14:paraId="1F267BBA">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362"/>
        <w:gridCol w:w="1500"/>
        <w:gridCol w:w="1560"/>
      </w:tblGrid>
      <w:tr w14:paraId="4E1A5E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320F460">
            <w:pPr>
              <w:pStyle w:val="11"/>
            </w:pPr>
            <w:r>
              <w:t>324017石家庄市不动产登记中心</w:t>
            </w:r>
          </w:p>
        </w:tc>
        <w:tc>
          <w:tcPr>
            <w:tcW w:w="3402" w:type="dxa"/>
            <w:tcBorders>
              <w:top w:val="single" w:color="FFFFFF" w:sz="6" w:space="0"/>
              <w:left w:val="single" w:color="FFFFFF" w:sz="6" w:space="0"/>
              <w:right w:val="single" w:color="FFFFFF" w:sz="6" w:space="0"/>
            </w:tcBorders>
            <w:vAlign w:val="center"/>
          </w:tcPr>
          <w:p w14:paraId="2FD65F52">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14:paraId="2DC19890">
            <w:pPr>
              <w:pStyle w:val="9"/>
            </w:pPr>
            <w:r>
              <w:t>单位：万元</w:t>
            </w:r>
          </w:p>
        </w:tc>
      </w:tr>
      <w:tr w14:paraId="62C8D8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D418D8">
            <w:pPr>
              <w:pStyle w:val="12"/>
            </w:pPr>
            <w:r>
              <w:t>序号</w:t>
            </w:r>
          </w:p>
        </w:tc>
        <w:tc>
          <w:tcPr>
            <w:tcW w:w="4876" w:type="dxa"/>
            <w:gridSpan w:val="2"/>
            <w:vAlign w:val="center"/>
          </w:tcPr>
          <w:p w14:paraId="21BD547E">
            <w:pPr>
              <w:pStyle w:val="12"/>
            </w:pPr>
            <w:r>
              <w:t>收入</w:t>
            </w:r>
          </w:p>
        </w:tc>
        <w:tc>
          <w:tcPr>
            <w:tcW w:w="9298" w:type="dxa"/>
            <w:gridSpan w:val="5"/>
            <w:vAlign w:val="center"/>
          </w:tcPr>
          <w:p w14:paraId="46A633DD">
            <w:pPr>
              <w:pStyle w:val="12"/>
            </w:pPr>
            <w:r>
              <w:t>支出</w:t>
            </w:r>
          </w:p>
        </w:tc>
      </w:tr>
      <w:tr w14:paraId="6E345D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127EDB"/>
        </w:tc>
        <w:tc>
          <w:tcPr>
            <w:tcW w:w="3402" w:type="dxa"/>
            <w:vAlign w:val="center"/>
          </w:tcPr>
          <w:p w14:paraId="3BB61D6B">
            <w:pPr>
              <w:pStyle w:val="12"/>
            </w:pPr>
            <w:r>
              <w:t>项  目</w:t>
            </w:r>
          </w:p>
        </w:tc>
        <w:tc>
          <w:tcPr>
            <w:tcW w:w="1474" w:type="dxa"/>
            <w:vAlign w:val="center"/>
          </w:tcPr>
          <w:p w14:paraId="1A8EA901">
            <w:pPr>
              <w:pStyle w:val="12"/>
            </w:pPr>
            <w:r>
              <w:t>金额</w:t>
            </w:r>
          </w:p>
        </w:tc>
        <w:tc>
          <w:tcPr>
            <w:tcW w:w="3402" w:type="dxa"/>
            <w:vAlign w:val="center"/>
          </w:tcPr>
          <w:p w14:paraId="559A9E48">
            <w:pPr>
              <w:pStyle w:val="12"/>
            </w:pPr>
            <w:r>
              <w:t>项  目</w:t>
            </w:r>
          </w:p>
        </w:tc>
        <w:tc>
          <w:tcPr>
            <w:tcW w:w="1474" w:type="dxa"/>
            <w:vAlign w:val="center"/>
          </w:tcPr>
          <w:p w14:paraId="174144C0">
            <w:pPr>
              <w:pStyle w:val="12"/>
            </w:pPr>
            <w:r>
              <w:t>合计</w:t>
            </w:r>
          </w:p>
        </w:tc>
        <w:tc>
          <w:tcPr>
            <w:tcW w:w="1362" w:type="dxa"/>
            <w:vAlign w:val="center"/>
          </w:tcPr>
          <w:p w14:paraId="0E37850D">
            <w:pPr>
              <w:pStyle w:val="12"/>
            </w:pPr>
            <w:r>
              <w:t>一般公共预算财政拨款</w:t>
            </w:r>
          </w:p>
        </w:tc>
        <w:tc>
          <w:tcPr>
            <w:tcW w:w="1500" w:type="dxa"/>
            <w:vAlign w:val="center"/>
          </w:tcPr>
          <w:p w14:paraId="70B16904">
            <w:pPr>
              <w:pStyle w:val="12"/>
            </w:pPr>
            <w:r>
              <w:t>政府性基金预算财政拨款</w:t>
            </w:r>
          </w:p>
        </w:tc>
        <w:tc>
          <w:tcPr>
            <w:tcW w:w="1560" w:type="dxa"/>
            <w:vAlign w:val="center"/>
          </w:tcPr>
          <w:p w14:paraId="1D0BCF78">
            <w:pPr>
              <w:pStyle w:val="12"/>
            </w:pPr>
            <w:r>
              <w:t>国有资本经营预算财政拨款</w:t>
            </w:r>
          </w:p>
        </w:tc>
      </w:tr>
      <w:tr w14:paraId="26AFF4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11882A">
            <w:pPr>
              <w:pStyle w:val="12"/>
            </w:pPr>
            <w:r>
              <w:t>栏次</w:t>
            </w:r>
          </w:p>
        </w:tc>
        <w:tc>
          <w:tcPr>
            <w:tcW w:w="3402" w:type="dxa"/>
            <w:vAlign w:val="center"/>
          </w:tcPr>
          <w:p w14:paraId="7D9E5E2A">
            <w:pPr>
              <w:pStyle w:val="12"/>
            </w:pPr>
            <w:r>
              <w:t>1</w:t>
            </w:r>
          </w:p>
        </w:tc>
        <w:tc>
          <w:tcPr>
            <w:tcW w:w="1474" w:type="dxa"/>
            <w:vAlign w:val="center"/>
          </w:tcPr>
          <w:p w14:paraId="237480EB">
            <w:pPr>
              <w:pStyle w:val="12"/>
            </w:pPr>
            <w:r>
              <w:t>2</w:t>
            </w:r>
          </w:p>
        </w:tc>
        <w:tc>
          <w:tcPr>
            <w:tcW w:w="3402" w:type="dxa"/>
            <w:vAlign w:val="center"/>
          </w:tcPr>
          <w:p w14:paraId="6FACFC18">
            <w:pPr>
              <w:pStyle w:val="12"/>
            </w:pPr>
            <w:r>
              <w:t>3</w:t>
            </w:r>
          </w:p>
        </w:tc>
        <w:tc>
          <w:tcPr>
            <w:tcW w:w="1474" w:type="dxa"/>
            <w:vAlign w:val="center"/>
          </w:tcPr>
          <w:p w14:paraId="71528A50">
            <w:pPr>
              <w:pStyle w:val="12"/>
            </w:pPr>
            <w:r>
              <w:t>4</w:t>
            </w:r>
          </w:p>
        </w:tc>
        <w:tc>
          <w:tcPr>
            <w:tcW w:w="1362" w:type="dxa"/>
            <w:vAlign w:val="center"/>
          </w:tcPr>
          <w:p w14:paraId="3D5C9D84">
            <w:pPr>
              <w:pStyle w:val="12"/>
            </w:pPr>
            <w:r>
              <w:t>5</w:t>
            </w:r>
          </w:p>
        </w:tc>
        <w:tc>
          <w:tcPr>
            <w:tcW w:w="1500" w:type="dxa"/>
            <w:vAlign w:val="center"/>
          </w:tcPr>
          <w:p w14:paraId="79620F68">
            <w:pPr>
              <w:pStyle w:val="12"/>
            </w:pPr>
            <w:r>
              <w:t>6</w:t>
            </w:r>
          </w:p>
        </w:tc>
        <w:tc>
          <w:tcPr>
            <w:tcW w:w="1560" w:type="dxa"/>
            <w:vAlign w:val="center"/>
          </w:tcPr>
          <w:p w14:paraId="3E784FF3">
            <w:pPr>
              <w:pStyle w:val="12"/>
            </w:pPr>
            <w:r>
              <w:t>7</w:t>
            </w:r>
          </w:p>
        </w:tc>
      </w:tr>
      <w:tr w14:paraId="22EAE4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0F092E">
            <w:pPr>
              <w:pStyle w:val="15"/>
            </w:pPr>
            <w:r>
              <w:t>1</w:t>
            </w:r>
          </w:p>
        </w:tc>
        <w:tc>
          <w:tcPr>
            <w:tcW w:w="3402" w:type="dxa"/>
            <w:vAlign w:val="center"/>
          </w:tcPr>
          <w:p w14:paraId="5563EF0F">
            <w:pPr>
              <w:pStyle w:val="14"/>
            </w:pPr>
            <w:r>
              <w:t>一、一般公共预算拨款</w:t>
            </w:r>
          </w:p>
        </w:tc>
        <w:tc>
          <w:tcPr>
            <w:tcW w:w="1474" w:type="dxa"/>
            <w:vAlign w:val="center"/>
          </w:tcPr>
          <w:p w14:paraId="637EA3EC">
            <w:pPr>
              <w:pStyle w:val="13"/>
            </w:pPr>
            <w:r>
              <w:t>5036.06</w:t>
            </w:r>
          </w:p>
        </w:tc>
        <w:tc>
          <w:tcPr>
            <w:tcW w:w="3402" w:type="dxa"/>
            <w:vAlign w:val="center"/>
          </w:tcPr>
          <w:p w14:paraId="13BC7797">
            <w:pPr>
              <w:pStyle w:val="14"/>
            </w:pPr>
            <w:r>
              <w:t>一、一般公共服务支出</w:t>
            </w:r>
          </w:p>
        </w:tc>
        <w:tc>
          <w:tcPr>
            <w:tcW w:w="1474" w:type="dxa"/>
            <w:vAlign w:val="center"/>
          </w:tcPr>
          <w:p w14:paraId="420D6C67">
            <w:pPr>
              <w:pStyle w:val="13"/>
            </w:pPr>
          </w:p>
        </w:tc>
        <w:tc>
          <w:tcPr>
            <w:tcW w:w="1362" w:type="dxa"/>
            <w:vAlign w:val="center"/>
          </w:tcPr>
          <w:p w14:paraId="6C8EFE81">
            <w:pPr>
              <w:pStyle w:val="13"/>
            </w:pPr>
          </w:p>
        </w:tc>
        <w:tc>
          <w:tcPr>
            <w:tcW w:w="1500" w:type="dxa"/>
            <w:vAlign w:val="center"/>
          </w:tcPr>
          <w:p w14:paraId="3619DA02">
            <w:pPr>
              <w:pStyle w:val="13"/>
            </w:pPr>
          </w:p>
        </w:tc>
        <w:tc>
          <w:tcPr>
            <w:tcW w:w="1560" w:type="dxa"/>
            <w:vAlign w:val="center"/>
          </w:tcPr>
          <w:p w14:paraId="27B036D9">
            <w:pPr>
              <w:pStyle w:val="13"/>
            </w:pPr>
          </w:p>
        </w:tc>
      </w:tr>
      <w:tr w14:paraId="4F8B51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35CBDE">
            <w:pPr>
              <w:pStyle w:val="15"/>
            </w:pPr>
            <w:r>
              <w:t>2</w:t>
            </w:r>
          </w:p>
        </w:tc>
        <w:tc>
          <w:tcPr>
            <w:tcW w:w="3402" w:type="dxa"/>
            <w:vAlign w:val="center"/>
          </w:tcPr>
          <w:p w14:paraId="1C457B94">
            <w:pPr>
              <w:pStyle w:val="14"/>
            </w:pPr>
            <w:r>
              <w:t>二、政府性基金预算拨款</w:t>
            </w:r>
          </w:p>
        </w:tc>
        <w:tc>
          <w:tcPr>
            <w:tcW w:w="1474" w:type="dxa"/>
            <w:vAlign w:val="center"/>
          </w:tcPr>
          <w:p w14:paraId="7E52091D">
            <w:pPr>
              <w:pStyle w:val="13"/>
            </w:pPr>
          </w:p>
        </w:tc>
        <w:tc>
          <w:tcPr>
            <w:tcW w:w="3402" w:type="dxa"/>
            <w:vAlign w:val="center"/>
          </w:tcPr>
          <w:p w14:paraId="28216C77">
            <w:pPr>
              <w:pStyle w:val="14"/>
            </w:pPr>
            <w:r>
              <w:t>二、外交支出</w:t>
            </w:r>
          </w:p>
        </w:tc>
        <w:tc>
          <w:tcPr>
            <w:tcW w:w="1474" w:type="dxa"/>
            <w:vAlign w:val="center"/>
          </w:tcPr>
          <w:p w14:paraId="69E79DEF">
            <w:pPr>
              <w:pStyle w:val="13"/>
            </w:pPr>
          </w:p>
        </w:tc>
        <w:tc>
          <w:tcPr>
            <w:tcW w:w="1362" w:type="dxa"/>
            <w:vAlign w:val="center"/>
          </w:tcPr>
          <w:p w14:paraId="296E02F5">
            <w:pPr>
              <w:pStyle w:val="13"/>
            </w:pPr>
          </w:p>
        </w:tc>
        <w:tc>
          <w:tcPr>
            <w:tcW w:w="1500" w:type="dxa"/>
            <w:vAlign w:val="center"/>
          </w:tcPr>
          <w:p w14:paraId="083CC871">
            <w:pPr>
              <w:pStyle w:val="13"/>
            </w:pPr>
          </w:p>
        </w:tc>
        <w:tc>
          <w:tcPr>
            <w:tcW w:w="1560" w:type="dxa"/>
            <w:vAlign w:val="center"/>
          </w:tcPr>
          <w:p w14:paraId="64539C2D">
            <w:pPr>
              <w:pStyle w:val="13"/>
            </w:pPr>
          </w:p>
        </w:tc>
      </w:tr>
      <w:tr w14:paraId="02CF7B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C52E03">
            <w:pPr>
              <w:pStyle w:val="15"/>
            </w:pPr>
            <w:r>
              <w:t>3</w:t>
            </w:r>
          </w:p>
        </w:tc>
        <w:tc>
          <w:tcPr>
            <w:tcW w:w="3402" w:type="dxa"/>
            <w:vAlign w:val="center"/>
          </w:tcPr>
          <w:p w14:paraId="23323CBF">
            <w:pPr>
              <w:pStyle w:val="14"/>
            </w:pPr>
            <w:r>
              <w:t>三、国有资本经营预算拨款</w:t>
            </w:r>
          </w:p>
        </w:tc>
        <w:tc>
          <w:tcPr>
            <w:tcW w:w="1474" w:type="dxa"/>
            <w:vAlign w:val="center"/>
          </w:tcPr>
          <w:p w14:paraId="0B10BA84">
            <w:pPr>
              <w:pStyle w:val="13"/>
            </w:pPr>
          </w:p>
        </w:tc>
        <w:tc>
          <w:tcPr>
            <w:tcW w:w="3402" w:type="dxa"/>
            <w:vAlign w:val="center"/>
          </w:tcPr>
          <w:p w14:paraId="65C29108">
            <w:pPr>
              <w:pStyle w:val="14"/>
            </w:pPr>
            <w:r>
              <w:t>三、国防支出</w:t>
            </w:r>
          </w:p>
        </w:tc>
        <w:tc>
          <w:tcPr>
            <w:tcW w:w="1474" w:type="dxa"/>
            <w:vAlign w:val="center"/>
          </w:tcPr>
          <w:p w14:paraId="36ACEAF2">
            <w:pPr>
              <w:pStyle w:val="13"/>
            </w:pPr>
          </w:p>
        </w:tc>
        <w:tc>
          <w:tcPr>
            <w:tcW w:w="1362" w:type="dxa"/>
            <w:vAlign w:val="center"/>
          </w:tcPr>
          <w:p w14:paraId="21F9E26B">
            <w:pPr>
              <w:pStyle w:val="13"/>
            </w:pPr>
          </w:p>
        </w:tc>
        <w:tc>
          <w:tcPr>
            <w:tcW w:w="1500" w:type="dxa"/>
            <w:vAlign w:val="center"/>
          </w:tcPr>
          <w:p w14:paraId="397FC848">
            <w:pPr>
              <w:pStyle w:val="13"/>
            </w:pPr>
          </w:p>
        </w:tc>
        <w:tc>
          <w:tcPr>
            <w:tcW w:w="1560" w:type="dxa"/>
            <w:vAlign w:val="center"/>
          </w:tcPr>
          <w:p w14:paraId="3A0C2981">
            <w:pPr>
              <w:pStyle w:val="13"/>
            </w:pPr>
          </w:p>
        </w:tc>
      </w:tr>
      <w:tr w14:paraId="6E74B7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EA1BAC">
            <w:pPr>
              <w:pStyle w:val="15"/>
            </w:pPr>
            <w:r>
              <w:t>4</w:t>
            </w:r>
          </w:p>
        </w:tc>
        <w:tc>
          <w:tcPr>
            <w:tcW w:w="3402" w:type="dxa"/>
            <w:vAlign w:val="center"/>
          </w:tcPr>
          <w:p w14:paraId="39A1E950">
            <w:pPr>
              <w:pStyle w:val="14"/>
            </w:pPr>
          </w:p>
        </w:tc>
        <w:tc>
          <w:tcPr>
            <w:tcW w:w="1474" w:type="dxa"/>
            <w:vAlign w:val="center"/>
          </w:tcPr>
          <w:p w14:paraId="08E2D6D9">
            <w:pPr>
              <w:pStyle w:val="13"/>
            </w:pPr>
          </w:p>
        </w:tc>
        <w:tc>
          <w:tcPr>
            <w:tcW w:w="3402" w:type="dxa"/>
            <w:vAlign w:val="center"/>
          </w:tcPr>
          <w:p w14:paraId="6FA9852E">
            <w:pPr>
              <w:pStyle w:val="14"/>
            </w:pPr>
            <w:r>
              <w:t>四、公共安全支出</w:t>
            </w:r>
          </w:p>
        </w:tc>
        <w:tc>
          <w:tcPr>
            <w:tcW w:w="1474" w:type="dxa"/>
            <w:vAlign w:val="center"/>
          </w:tcPr>
          <w:p w14:paraId="41E37844">
            <w:pPr>
              <w:pStyle w:val="13"/>
            </w:pPr>
          </w:p>
        </w:tc>
        <w:tc>
          <w:tcPr>
            <w:tcW w:w="1362" w:type="dxa"/>
            <w:vAlign w:val="center"/>
          </w:tcPr>
          <w:p w14:paraId="314CDE7B">
            <w:pPr>
              <w:pStyle w:val="13"/>
            </w:pPr>
          </w:p>
        </w:tc>
        <w:tc>
          <w:tcPr>
            <w:tcW w:w="1500" w:type="dxa"/>
            <w:vAlign w:val="center"/>
          </w:tcPr>
          <w:p w14:paraId="3FB6DEF9">
            <w:pPr>
              <w:pStyle w:val="13"/>
            </w:pPr>
          </w:p>
        </w:tc>
        <w:tc>
          <w:tcPr>
            <w:tcW w:w="1560" w:type="dxa"/>
            <w:vAlign w:val="center"/>
          </w:tcPr>
          <w:p w14:paraId="086FE144">
            <w:pPr>
              <w:pStyle w:val="13"/>
            </w:pPr>
          </w:p>
        </w:tc>
      </w:tr>
      <w:tr w14:paraId="106549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DF0442">
            <w:pPr>
              <w:pStyle w:val="15"/>
            </w:pPr>
            <w:r>
              <w:t>5</w:t>
            </w:r>
          </w:p>
        </w:tc>
        <w:tc>
          <w:tcPr>
            <w:tcW w:w="3402" w:type="dxa"/>
            <w:vAlign w:val="center"/>
          </w:tcPr>
          <w:p w14:paraId="64A47AA6">
            <w:pPr>
              <w:pStyle w:val="14"/>
            </w:pPr>
          </w:p>
        </w:tc>
        <w:tc>
          <w:tcPr>
            <w:tcW w:w="1474" w:type="dxa"/>
            <w:vAlign w:val="center"/>
          </w:tcPr>
          <w:p w14:paraId="17821520">
            <w:pPr>
              <w:pStyle w:val="13"/>
            </w:pPr>
          </w:p>
        </w:tc>
        <w:tc>
          <w:tcPr>
            <w:tcW w:w="3402" w:type="dxa"/>
            <w:vAlign w:val="center"/>
          </w:tcPr>
          <w:p w14:paraId="10C3D3D3">
            <w:pPr>
              <w:pStyle w:val="14"/>
            </w:pPr>
            <w:r>
              <w:t>五、教育支出</w:t>
            </w:r>
          </w:p>
        </w:tc>
        <w:tc>
          <w:tcPr>
            <w:tcW w:w="1474" w:type="dxa"/>
            <w:vAlign w:val="center"/>
          </w:tcPr>
          <w:p w14:paraId="64F6D550">
            <w:pPr>
              <w:pStyle w:val="13"/>
            </w:pPr>
          </w:p>
        </w:tc>
        <w:tc>
          <w:tcPr>
            <w:tcW w:w="1362" w:type="dxa"/>
            <w:vAlign w:val="center"/>
          </w:tcPr>
          <w:p w14:paraId="52179A18">
            <w:pPr>
              <w:pStyle w:val="13"/>
            </w:pPr>
          </w:p>
        </w:tc>
        <w:tc>
          <w:tcPr>
            <w:tcW w:w="1500" w:type="dxa"/>
            <w:vAlign w:val="center"/>
          </w:tcPr>
          <w:p w14:paraId="2342092F">
            <w:pPr>
              <w:pStyle w:val="13"/>
            </w:pPr>
          </w:p>
        </w:tc>
        <w:tc>
          <w:tcPr>
            <w:tcW w:w="1560" w:type="dxa"/>
            <w:vAlign w:val="center"/>
          </w:tcPr>
          <w:p w14:paraId="183BFAC9">
            <w:pPr>
              <w:pStyle w:val="13"/>
            </w:pPr>
          </w:p>
        </w:tc>
      </w:tr>
      <w:tr w14:paraId="083C73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C72866">
            <w:pPr>
              <w:pStyle w:val="15"/>
            </w:pPr>
            <w:r>
              <w:t>6</w:t>
            </w:r>
          </w:p>
        </w:tc>
        <w:tc>
          <w:tcPr>
            <w:tcW w:w="3402" w:type="dxa"/>
            <w:vAlign w:val="center"/>
          </w:tcPr>
          <w:p w14:paraId="180DC666">
            <w:pPr>
              <w:pStyle w:val="14"/>
            </w:pPr>
          </w:p>
        </w:tc>
        <w:tc>
          <w:tcPr>
            <w:tcW w:w="1474" w:type="dxa"/>
            <w:vAlign w:val="center"/>
          </w:tcPr>
          <w:p w14:paraId="2F0755F2">
            <w:pPr>
              <w:pStyle w:val="13"/>
            </w:pPr>
          </w:p>
        </w:tc>
        <w:tc>
          <w:tcPr>
            <w:tcW w:w="3402" w:type="dxa"/>
            <w:vAlign w:val="center"/>
          </w:tcPr>
          <w:p w14:paraId="0D4542C3">
            <w:pPr>
              <w:pStyle w:val="14"/>
            </w:pPr>
            <w:r>
              <w:t>六、科学技术支出</w:t>
            </w:r>
          </w:p>
        </w:tc>
        <w:tc>
          <w:tcPr>
            <w:tcW w:w="1474" w:type="dxa"/>
            <w:vAlign w:val="center"/>
          </w:tcPr>
          <w:p w14:paraId="00862932">
            <w:pPr>
              <w:pStyle w:val="13"/>
            </w:pPr>
          </w:p>
        </w:tc>
        <w:tc>
          <w:tcPr>
            <w:tcW w:w="1362" w:type="dxa"/>
            <w:vAlign w:val="center"/>
          </w:tcPr>
          <w:p w14:paraId="4FD3AF5F">
            <w:pPr>
              <w:pStyle w:val="13"/>
            </w:pPr>
          </w:p>
        </w:tc>
        <w:tc>
          <w:tcPr>
            <w:tcW w:w="1500" w:type="dxa"/>
            <w:vAlign w:val="center"/>
          </w:tcPr>
          <w:p w14:paraId="419F5A82">
            <w:pPr>
              <w:pStyle w:val="13"/>
            </w:pPr>
          </w:p>
        </w:tc>
        <w:tc>
          <w:tcPr>
            <w:tcW w:w="1560" w:type="dxa"/>
            <w:vAlign w:val="center"/>
          </w:tcPr>
          <w:p w14:paraId="50275B7A">
            <w:pPr>
              <w:pStyle w:val="13"/>
            </w:pPr>
          </w:p>
        </w:tc>
      </w:tr>
      <w:tr w14:paraId="609390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089C51">
            <w:pPr>
              <w:pStyle w:val="15"/>
            </w:pPr>
            <w:r>
              <w:t>7</w:t>
            </w:r>
          </w:p>
        </w:tc>
        <w:tc>
          <w:tcPr>
            <w:tcW w:w="3402" w:type="dxa"/>
            <w:vAlign w:val="center"/>
          </w:tcPr>
          <w:p w14:paraId="4FAB347B">
            <w:pPr>
              <w:pStyle w:val="14"/>
            </w:pPr>
          </w:p>
        </w:tc>
        <w:tc>
          <w:tcPr>
            <w:tcW w:w="1474" w:type="dxa"/>
            <w:vAlign w:val="center"/>
          </w:tcPr>
          <w:p w14:paraId="74CE1CAF">
            <w:pPr>
              <w:pStyle w:val="13"/>
            </w:pPr>
          </w:p>
        </w:tc>
        <w:tc>
          <w:tcPr>
            <w:tcW w:w="3402" w:type="dxa"/>
            <w:vAlign w:val="center"/>
          </w:tcPr>
          <w:p w14:paraId="549D28C8">
            <w:pPr>
              <w:pStyle w:val="14"/>
            </w:pPr>
            <w:r>
              <w:t>七、文化旅游体育与传媒支出</w:t>
            </w:r>
          </w:p>
        </w:tc>
        <w:tc>
          <w:tcPr>
            <w:tcW w:w="1474" w:type="dxa"/>
            <w:vAlign w:val="center"/>
          </w:tcPr>
          <w:p w14:paraId="3105427B">
            <w:pPr>
              <w:pStyle w:val="13"/>
            </w:pPr>
          </w:p>
        </w:tc>
        <w:tc>
          <w:tcPr>
            <w:tcW w:w="1362" w:type="dxa"/>
            <w:vAlign w:val="center"/>
          </w:tcPr>
          <w:p w14:paraId="42EEE57B">
            <w:pPr>
              <w:pStyle w:val="13"/>
            </w:pPr>
          </w:p>
        </w:tc>
        <w:tc>
          <w:tcPr>
            <w:tcW w:w="1500" w:type="dxa"/>
            <w:vAlign w:val="center"/>
          </w:tcPr>
          <w:p w14:paraId="6F568AC8">
            <w:pPr>
              <w:pStyle w:val="13"/>
            </w:pPr>
          </w:p>
        </w:tc>
        <w:tc>
          <w:tcPr>
            <w:tcW w:w="1560" w:type="dxa"/>
            <w:vAlign w:val="center"/>
          </w:tcPr>
          <w:p w14:paraId="15005195">
            <w:pPr>
              <w:pStyle w:val="13"/>
            </w:pPr>
          </w:p>
        </w:tc>
      </w:tr>
      <w:tr w14:paraId="35556A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B2BE78">
            <w:pPr>
              <w:pStyle w:val="15"/>
            </w:pPr>
            <w:r>
              <w:t>8</w:t>
            </w:r>
          </w:p>
        </w:tc>
        <w:tc>
          <w:tcPr>
            <w:tcW w:w="3402" w:type="dxa"/>
            <w:vAlign w:val="center"/>
          </w:tcPr>
          <w:p w14:paraId="51E5E0E6">
            <w:pPr>
              <w:pStyle w:val="14"/>
            </w:pPr>
          </w:p>
        </w:tc>
        <w:tc>
          <w:tcPr>
            <w:tcW w:w="1474" w:type="dxa"/>
            <w:vAlign w:val="center"/>
          </w:tcPr>
          <w:p w14:paraId="3E1A7D23">
            <w:pPr>
              <w:pStyle w:val="13"/>
            </w:pPr>
          </w:p>
        </w:tc>
        <w:tc>
          <w:tcPr>
            <w:tcW w:w="3402" w:type="dxa"/>
            <w:vAlign w:val="center"/>
          </w:tcPr>
          <w:p w14:paraId="74262136">
            <w:pPr>
              <w:pStyle w:val="14"/>
            </w:pPr>
            <w:r>
              <w:t>八、社会保障和就业支出</w:t>
            </w:r>
          </w:p>
        </w:tc>
        <w:tc>
          <w:tcPr>
            <w:tcW w:w="1474" w:type="dxa"/>
            <w:vAlign w:val="center"/>
          </w:tcPr>
          <w:p w14:paraId="1E7E0240">
            <w:pPr>
              <w:pStyle w:val="13"/>
            </w:pPr>
            <w:r>
              <w:t>537.57</w:t>
            </w:r>
          </w:p>
        </w:tc>
        <w:tc>
          <w:tcPr>
            <w:tcW w:w="1362" w:type="dxa"/>
            <w:vAlign w:val="center"/>
          </w:tcPr>
          <w:p w14:paraId="334CF4AE">
            <w:pPr>
              <w:pStyle w:val="13"/>
            </w:pPr>
            <w:r>
              <w:t>537.57</w:t>
            </w:r>
          </w:p>
        </w:tc>
        <w:tc>
          <w:tcPr>
            <w:tcW w:w="1500" w:type="dxa"/>
            <w:vAlign w:val="center"/>
          </w:tcPr>
          <w:p w14:paraId="07E30D6F">
            <w:pPr>
              <w:pStyle w:val="13"/>
            </w:pPr>
          </w:p>
        </w:tc>
        <w:tc>
          <w:tcPr>
            <w:tcW w:w="1560" w:type="dxa"/>
            <w:vAlign w:val="center"/>
          </w:tcPr>
          <w:p w14:paraId="077FF50F">
            <w:pPr>
              <w:pStyle w:val="13"/>
            </w:pPr>
          </w:p>
        </w:tc>
      </w:tr>
      <w:tr w14:paraId="153E15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466EE9">
            <w:pPr>
              <w:pStyle w:val="15"/>
            </w:pPr>
            <w:r>
              <w:t>9</w:t>
            </w:r>
          </w:p>
        </w:tc>
        <w:tc>
          <w:tcPr>
            <w:tcW w:w="3402" w:type="dxa"/>
            <w:vAlign w:val="center"/>
          </w:tcPr>
          <w:p w14:paraId="65A36DFF">
            <w:pPr>
              <w:pStyle w:val="14"/>
            </w:pPr>
          </w:p>
        </w:tc>
        <w:tc>
          <w:tcPr>
            <w:tcW w:w="1474" w:type="dxa"/>
            <w:vAlign w:val="center"/>
          </w:tcPr>
          <w:p w14:paraId="36FA4900">
            <w:pPr>
              <w:pStyle w:val="13"/>
            </w:pPr>
          </w:p>
        </w:tc>
        <w:tc>
          <w:tcPr>
            <w:tcW w:w="3402" w:type="dxa"/>
            <w:vAlign w:val="center"/>
          </w:tcPr>
          <w:p w14:paraId="148B03A6">
            <w:pPr>
              <w:pStyle w:val="14"/>
            </w:pPr>
            <w:r>
              <w:t>九、社会保险基金支出</w:t>
            </w:r>
          </w:p>
        </w:tc>
        <w:tc>
          <w:tcPr>
            <w:tcW w:w="1474" w:type="dxa"/>
            <w:vAlign w:val="center"/>
          </w:tcPr>
          <w:p w14:paraId="73B13A7D">
            <w:pPr>
              <w:pStyle w:val="13"/>
            </w:pPr>
          </w:p>
        </w:tc>
        <w:tc>
          <w:tcPr>
            <w:tcW w:w="1362" w:type="dxa"/>
            <w:vAlign w:val="center"/>
          </w:tcPr>
          <w:p w14:paraId="2B88642C">
            <w:pPr>
              <w:pStyle w:val="13"/>
            </w:pPr>
          </w:p>
        </w:tc>
        <w:tc>
          <w:tcPr>
            <w:tcW w:w="1500" w:type="dxa"/>
            <w:vAlign w:val="center"/>
          </w:tcPr>
          <w:p w14:paraId="77A0D824">
            <w:pPr>
              <w:pStyle w:val="13"/>
            </w:pPr>
          </w:p>
        </w:tc>
        <w:tc>
          <w:tcPr>
            <w:tcW w:w="1560" w:type="dxa"/>
            <w:vAlign w:val="center"/>
          </w:tcPr>
          <w:p w14:paraId="069181DA">
            <w:pPr>
              <w:pStyle w:val="13"/>
            </w:pPr>
          </w:p>
        </w:tc>
      </w:tr>
      <w:tr w14:paraId="0A94F6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30E453">
            <w:pPr>
              <w:pStyle w:val="15"/>
            </w:pPr>
            <w:r>
              <w:t>10</w:t>
            </w:r>
          </w:p>
        </w:tc>
        <w:tc>
          <w:tcPr>
            <w:tcW w:w="3402" w:type="dxa"/>
            <w:vAlign w:val="center"/>
          </w:tcPr>
          <w:p w14:paraId="1B1E525E">
            <w:pPr>
              <w:pStyle w:val="14"/>
            </w:pPr>
          </w:p>
        </w:tc>
        <w:tc>
          <w:tcPr>
            <w:tcW w:w="1474" w:type="dxa"/>
            <w:vAlign w:val="center"/>
          </w:tcPr>
          <w:p w14:paraId="7E750408">
            <w:pPr>
              <w:pStyle w:val="13"/>
            </w:pPr>
          </w:p>
        </w:tc>
        <w:tc>
          <w:tcPr>
            <w:tcW w:w="3402" w:type="dxa"/>
            <w:vAlign w:val="center"/>
          </w:tcPr>
          <w:p w14:paraId="0D456AF1">
            <w:pPr>
              <w:pStyle w:val="14"/>
            </w:pPr>
            <w:r>
              <w:t>十、卫生健康支出</w:t>
            </w:r>
          </w:p>
        </w:tc>
        <w:tc>
          <w:tcPr>
            <w:tcW w:w="1474" w:type="dxa"/>
            <w:vAlign w:val="center"/>
          </w:tcPr>
          <w:p w14:paraId="3F60B1A5">
            <w:pPr>
              <w:pStyle w:val="13"/>
            </w:pPr>
            <w:r>
              <w:t>116.24</w:t>
            </w:r>
          </w:p>
        </w:tc>
        <w:tc>
          <w:tcPr>
            <w:tcW w:w="1362" w:type="dxa"/>
            <w:vAlign w:val="center"/>
          </w:tcPr>
          <w:p w14:paraId="3B5CB5EA">
            <w:pPr>
              <w:pStyle w:val="13"/>
            </w:pPr>
            <w:r>
              <w:t>116.24</w:t>
            </w:r>
          </w:p>
        </w:tc>
        <w:tc>
          <w:tcPr>
            <w:tcW w:w="1500" w:type="dxa"/>
            <w:vAlign w:val="center"/>
          </w:tcPr>
          <w:p w14:paraId="5449AF6A">
            <w:pPr>
              <w:pStyle w:val="13"/>
            </w:pPr>
          </w:p>
        </w:tc>
        <w:tc>
          <w:tcPr>
            <w:tcW w:w="1560" w:type="dxa"/>
            <w:vAlign w:val="center"/>
          </w:tcPr>
          <w:p w14:paraId="39653A1E">
            <w:pPr>
              <w:pStyle w:val="13"/>
            </w:pPr>
          </w:p>
        </w:tc>
      </w:tr>
      <w:tr w14:paraId="5315B1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407FC4">
            <w:pPr>
              <w:pStyle w:val="15"/>
            </w:pPr>
            <w:r>
              <w:t>11</w:t>
            </w:r>
          </w:p>
        </w:tc>
        <w:tc>
          <w:tcPr>
            <w:tcW w:w="3402" w:type="dxa"/>
            <w:vAlign w:val="center"/>
          </w:tcPr>
          <w:p w14:paraId="4E9135BD">
            <w:pPr>
              <w:pStyle w:val="14"/>
            </w:pPr>
          </w:p>
        </w:tc>
        <w:tc>
          <w:tcPr>
            <w:tcW w:w="1474" w:type="dxa"/>
            <w:vAlign w:val="center"/>
          </w:tcPr>
          <w:p w14:paraId="4EDDA18D">
            <w:pPr>
              <w:pStyle w:val="13"/>
            </w:pPr>
          </w:p>
        </w:tc>
        <w:tc>
          <w:tcPr>
            <w:tcW w:w="3402" w:type="dxa"/>
            <w:vAlign w:val="center"/>
          </w:tcPr>
          <w:p w14:paraId="07C46375">
            <w:pPr>
              <w:pStyle w:val="14"/>
            </w:pPr>
            <w:r>
              <w:t>十一、节能环保支出</w:t>
            </w:r>
          </w:p>
        </w:tc>
        <w:tc>
          <w:tcPr>
            <w:tcW w:w="1474" w:type="dxa"/>
            <w:vAlign w:val="center"/>
          </w:tcPr>
          <w:p w14:paraId="19987C97">
            <w:pPr>
              <w:pStyle w:val="13"/>
            </w:pPr>
          </w:p>
        </w:tc>
        <w:tc>
          <w:tcPr>
            <w:tcW w:w="1362" w:type="dxa"/>
            <w:vAlign w:val="center"/>
          </w:tcPr>
          <w:p w14:paraId="29F98111">
            <w:pPr>
              <w:pStyle w:val="13"/>
            </w:pPr>
          </w:p>
        </w:tc>
        <w:tc>
          <w:tcPr>
            <w:tcW w:w="1500" w:type="dxa"/>
            <w:vAlign w:val="center"/>
          </w:tcPr>
          <w:p w14:paraId="3E487BF7">
            <w:pPr>
              <w:pStyle w:val="13"/>
            </w:pPr>
          </w:p>
        </w:tc>
        <w:tc>
          <w:tcPr>
            <w:tcW w:w="1560" w:type="dxa"/>
            <w:vAlign w:val="center"/>
          </w:tcPr>
          <w:p w14:paraId="27908976">
            <w:pPr>
              <w:pStyle w:val="13"/>
            </w:pPr>
          </w:p>
        </w:tc>
      </w:tr>
      <w:tr w14:paraId="6FE517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AE893B">
            <w:pPr>
              <w:pStyle w:val="15"/>
            </w:pPr>
            <w:r>
              <w:t>12</w:t>
            </w:r>
          </w:p>
        </w:tc>
        <w:tc>
          <w:tcPr>
            <w:tcW w:w="3402" w:type="dxa"/>
            <w:vAlign w:val="center"/>
          </w:tcPr>
          <w:p w14:paraId="679BE971">
            <w:pPr>
              <w:pStyle w:val="14"/>
            </w:pPr>
          </w:p>
        </w:tc>
        <w:tc>
          <w:tcPr>
            <w:tcW w:w="1474" w:type="dxa"/>
            <w:vAlign w:val="center"/>
          </w:tcPr>
          <w:p w14:paraId="7AE1CA54">
            <w:pPr>
              <w:pStyle w:val="13"/>
            </w:pPr>
          </w:p>
        </w:tc>
        <w:tc>
          <w:tcPr>
            <w:tcW w:w="3402" w:type="dxa"/>
            <w:vAlign w:val="center"/>
          </w:tcPr>
          <w:p w14:paraId="7CB39BF9">
            <w:pPr>
              <w:pStyle w:val="14"/>
            </w:pPr>
            <w:r>
              <w:t>十二、城乡社区支出</w:t>
            </w:r>
          </w:p>
        </w:tc>
        <w:tc>
          <w:tcPr>
            <w:tcW w:w="1474" w:type="dxa"/>
            <w:vAlign w:val="center"/>
          </w:tcPr>
          <w:p w14:paraId="07ADB4AF">
            <w:pPr>
              <w:pStyle w:val="13"/>
            </w:pPr>
          </w:p>
        </w:tc>
        <w:tc>
          <w:tcPr>
            <w:tcW w:w="1362" w:type="dxa"/>
            <w:vAlign w:val="center"/>
          </w:tcPr>
          <w:p w14:paraId="2CEC352A">
            <w:pPr>
              <w:pStyle w:val="13"/>
            </w:pPr>
          </w:p>
        </w:tc>
        <w:tc>
          <w:tcPr>
            <w:tcW w:w="1500" w:type="dxa"/>
            <w:vAlign w:val="center"/>
          </w:tcPr>
          <w:p w14:paraId="6F6F191C">
            <w:pPr>
              <w:pStyle w:val="13"/>
            </w:pPr>
          </w:p>
        </w:tc>
        <w:tc>
          <w:tcPr>
            <w:tcW w:w="1560" w:type="dxa"/>
            <w:vAlign w:val="center"/>
          </w:tcPr>
          <w:p w14:paraId="60751871">
            <w:pPr>
              <w:pStyle w:val="13"/>
            </w:pPr>
          </w:p>
        </w:tc>
      </w:tr>
      <w:tr w14:paraId="7FD03C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898DF0">
            <w:pPr>
              <w:pStyle w:val="15"/>
            </w:pPr>
            <w:r>
              <w:t>13</w:t>
            </w:r>
          </w:p>
        </w:tc>
        <w:tc>
          <w:tcPr>
            <w:tcW w:w="3402" w:type="dxa"/>
            <w:vAlign w:val="center"/>
          </w:tcPr>
          <w:p w14:paraId="53B9E72E">
            <w:pPr>
              <w:pStyle w:val="14"/>
            </w:pPr>
          </w:p>
        </w:tc>
        <w:tc>
          <w:tcPr>
            <w:tcW w:w="1474" w:type="dxa"/>
            <w:vAlign w:val="center"/>
          </w:tcPr>
          <w:p w14:paraId="32EC7262">
            <w:pPr>
              <w:pStyle w:val="13"/>
            </w:pPr>
          </w:p>
        </w:tc>
        <w:tc>
          <w:tcPr>
            <w:tcW w:w="3402" w:type="dxa"/>
            <w:vAlign w:val="center"/>
          </w:tcPr>
          <w:p w14:paraId="1C75594A">
            <w:pPr>
              <w:pStyle w:val="14"/>
            </w:pPr>
            <w:r>
              <w:t>十三、农林水支出</w:t>
            </w:r>
          </w:p>
        </w:tc>
        <w:tc>
          <w:tcPr>
            <w:tcW w:w="1474" w:type="dxa"/>
            <w:vAlign w:val="center"/>
          </w:tcPr>
          <w:p w14:paraId="05D0AAD0">
            <w:pPr>
              <w:pStyle w:val="13"/>
            </w:pPr>
          </w:p>
        </w:tc>
        <w:tc>
          <w:tcPr>
            <w:tcW w:w="1362" w:type="dxa"/>
            <w:vAlign w:val="center"/>
          </w:tcPr>
          <w:p w14:paraId="7B4D38FC">
            <w:pPr>
              <w:pStyle w:val="13"/>
            </w:pPr>
          </w:p>
        </w:tc>
        <w:tc>
          <w:tcPr>
            <w:tcW w:w="1500" w:type="dxa"/>
            <w:vAlign w:val="center"/>
          </w:tcPr>
          <w:p w14:paraId="328EB0C1">
            <w:pPr>
              <w:pStyle w:val="13"/>
            </w:pPr>
          </w:p>
        </w:tc>
        <w:tc>
          <w:tcPr>
            <w:tcW w:w="1560" w:type="dxa"/>
            <w:vAlign w:val="center"/>
          </w:tcPr>
          <w:p w14:paraId="5AACE708">
            <w:pPr>
              <w:pStyle w:val="13"/>
            </w:pPr>
          </w:p>
        </w:tc>
      </w:tr>
      <w:tr w14:paraId="241B93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BA20B5">
            <w:pPr>
              <w:pStyle w:val="15"/>
            </w:pPr>
            <w:r>
              <w:t>14</w:t>
            </w:r>
          </w:p>
        </w:tc>
        <w:tc>
          <w:tcPr>
            <w:tcW w:w="3402" w:type="dxa"/>
            <w:vAlign w:val="center"/>
          </w:tcPr>
          <w:p w14:paraId="4406A18B">
            <w:pPr>
              <w:pStyle w:val="14"/>
            </w:pPr>
          </w:p>
        </w:tc>
        <w:tc>
          <w:tcPr>
            <w:tcW w:w="1474" w:type="dxa"/>
            <w:vAlign w:val="center"/>
          </w:tcPr>
          <w:p w14:paraId="4D98DB00">
            <w:pPr>
              <w:pStyle w:val="13"/>
            </w:pPr>
          </w:p>
        </w:tc>
        <w:tc>
          <w:tcPr>
            <w:tcW w:w="3402" w:type="dxa"/>
            <w:vAlign w:val="center"/>
          </w:tcPr>
          <w:p w14:paraId="4683BC78">
            <w:pPr>
              <w:pStyle w:val="14"/>
            </w:pPr>
            <w:r>
              <w:t>十四、交通运输支出</w:t>
            </w:r>
          </w:p>
        </w:tc>
        <w:tc>
          <w:tcPr>
            <w:tcW w:w="1474" w:type="dxa"/>
            <w:vAlign w:val="center"/>
          </w:tcPr>
          <w:p w14:paraId="7B9D96A5">
            <w:pPr>
              <w:pStyle w:val="13"/>
            </w:pPr>
          </w:p>
        </w:tc>
        <w:tc>
          <w:tcPr>
            <w:tcW w:w="1362" w:type="dxa"/>
            <w:vAlign w:val="center"/>
          </w:tcPr>
          <w:p w14:paraId="4B9833FA">
            <w:pPr>
              <w:pStyle w:val="13"/>
            </w:pPr>
          </w:p>
        </w:tc>
        <w:tc>
          <w:tcPr>
            <w:tcW w:w="1500" w:type="dxa"/>
            <w:vAlign w:val="center"/>
          </w:tcPr>
          <w:p w14:paraId="08983C34">
            <w:pPr>
              <w:pStyle w:val="13"/>
            </w:pPr>
          </w:p>
        </w:tc>
        <w:tc>
          <w:tcPr>
            <w:tcW w:w="1560" w:type="dxa"/>
            <w:vAlign w:val="center"/>
          </w:tcPr>
          <w:p w14:paraId="4640CBCF">
            <w:pPr>
              <w:pStyle w:val="13"/>
            </w:pPr>
          </w:p>
        </w:tc>
      </w:tr>
      <w:tr w14:paraId="4C1E2C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2DAB37">
            <w:pPr>
              <w:pStyle w:val="15"/>
            </w:pPr>
            <w:r>
              <w:t>15</w:t>
            </w:r>
          </w:p>
        </w:tc>
        <w:tc>
          <w:tcPr>
            <w:tcW w:w="3402" w:type="dxa"/>
            <w:vAlign w:val="center"/>
          </w:tcPr>
          <w:p w14:paraId="7AFC4C05">
            <w:pPr>
              <w:pStyle w:val="14"/>
            </w:pPr>
          </w:p>
        </w:tc>
        <w:tc>
          <w:tcPr>
            <w:tcW w:w="1474" w:type="dxa"/>
            <w:vAlign w:val="center"/>
          </w:tcPr>
          <w:p w14:paraId="50764BC6">
            <w:pPr>
              <w:pStyle w:val="13"/>
            </w:pPr>
          </w:p>
        </w:tc>
        <w:tc>
          <w:tcPr>
            <w:tcW w:w="3402" w:type="dxa"/>
            <w:vAlign w:val="center"/>
          </w:tcPr>
          <w:p w14:paraId="46560ABC">
            <w:pPr>
              <w:pStyle w:val="14"/>
            </w:pPr>
            <w:r>
              <w:t>十五、资源勘探工业信息等支出</w:t>
            </w:r>
          </w:p>
        </w:tc>
        <w:tc>
          <w:tcPr>
            <w:tcW w:w="1474" w:type="dxa"/>
            <w:vAlign w:val="center"/>
          </w:tcPr>
          <w:p w14:paraId="737B9174">
            <w:pPr>
              <w:pStyle w:val="13"/>
            </w:pPr>
          </w:p>
        </w:tc>
        <w:tc>
          <w:tcPr>
            <w:tcW w:w="1362" w:type="dxa"/>
            <w:vAlign w:val="center"/>
          </w:tcPr>
          <w:p w14:paraId="3542AD2A">
            <w:pPr>
              <w:pStyle w:val="13"/>
            </w:pPr>
          </w:p>
        </w:tc>
        <w:tc>
          <w:tcPr>
            <w:tcW w:w="1500" w:type="dxa"/>
            <w:vAlign w:val="center"/>
          </w:tcPr>
          <w:p w14:paraId="07BF7EDE">
            <w:pPr>
              <w:pStyle w:val="13"/>
            </w:pPr>
          </w:p>
        </w:tc>
        <w:tc>
          <w:tcPr>
            <w:tcW w:w="1560" w:type="dxa"/>
            <w:vAlign w:val="center"/>
          </w:tcPr>
          <w:p w14:paraId="4696ADD6">
            <w:pPr>
              <w:pStyle w:val="13"/>
            </w:pPr>
          </w:p>
        </w:tc>
      </w:tr>
      <w:tr w14:paraId="715E7F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84D362">
            <w:pPr>
              <w:pStyle w:val="15"/>
            </w:pPr>
            <w:r>
              <w:t>16</w:t>
            </w:r>
          </w:p>
        </w:tc>
        <w:tc>
          <w:tcPr>
            <w:tcW w:w="3402" w:type="dxa"/>
            <w:vAlign w:val="center"/>
          </w:tcPr>
          <w:p w14:paraId="2F25C52E">
            <w:pPr>
              <w:pStyle w:val="14"/>
            </w:pPr>
          </w:p>
        </w:tc>
        <w:tc>
          <w:tcPr>
            <w:tcW w:w="1474" w:type="dxa"/>
            <w:vAlign w:val="center"/>
          </w:tcPr>
          <w:p w14:paraId="2FE59D77">
            <w:pPr>
              <w:pStyle w:val="13"/>
            </w:pPr>
          </w:p>
        </w:tc>
        <w:tc>
          <w:tcPr>
            <w:tcW w:w="3402" w:type="dxa"/>
            <w:vAlign w:val="center"/>
          </w:tcPr>
          <w:p w14:paraId="7A7FB819">
            <w:pPr>
              <w:pStyle w:val="14"/>
            </w:pPr>
            <w:r>
              <w:t>十六、商业服务业等支出</w:t>
            </w:r>
          </w:p>
        </w:tc>
        <w:tc>
          <w:tcPr>
            <w:tcW w:w="1474" w:type="dxa"/>
            <w:vAlign w:val="center"/>
          </w:tcPr>
          <w:p w14:paraId="7B48C20C">
            <w:pPr>
              <w:pStyle w:val="13"/>
            </w:pPr>
          </w:p>
        </w:tc>
        <w:tc>
          <w:tcPr>
            <w:tcW w:w="1362" w:type="dxa"/>
            <w:vAlign w:val="center"/>
          </w:tcPr>
          <w:p w14:paraId="276BF9F6">
            <w:pPr>
              <w:pStyle w:val="13"/>
            </w:pPr>
          </w:p>
        </w:tc>
        <w:tc>
          <w:tcPr>
            <w:tcW w:w="1500" w:type="dxa"/>
            <w:vAlign w:val="center"/>
          </w:tcPr>
          <w:p w14:paraId="77A7948C">
            <w:pPr>
              <w:pStyle w:val="13"/>
            </w:pPr>
          </w:p>
        </w:tc>
        <w:tc>
          <w:tcPr>
            <w:tcW w:w="1560" w:type="dxa"/>
            <w:vAlign w:val="center"/>
          </w:tcPr>
          <w:p w14:paraId="7801B8C9">
            <w:pPr>
              <w:pStyle w:val="13"/>
            </w:pPr>
          </w:p>
        </w:tc>
      </w:tr>
      <w:tr w14:paraId="5CEBE1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7AA1B4">
            <w:pPr>
              <w:pStyle w:val="15"/>
            </w:pPr>
            <w:r>
              <w:t>17</w:t>
            </w:r>
          </w:p>
        </w:tc>
        <w:tc>
          <w:tcPr>
            <w:tcW w:w="3402" w:type="dxa"/>
            <w:vAlign w:val="center"/>
          </w:tcPr>
          <w:p w14:paraId="7068EEC4">
            <w:pPr>
              <w:pStyle w:val="14"/>
            </w:pPr>
          </w:p>
        </w:tc>
        <w:tc>
          <w:tcPr>
            <w:tcW w:w="1474" w:type="dxa"/>
            <w:vAlign w:val="center"/>
          </w:tcPr>
          <w:p w14:paraId="6E607CE4">
            <w:pPr>
              <w:pStyle w:val="13"/>
            </w:pPr>
          </w:p>
        </w:tc>
        <w:tc>
          <w:tcPr>
            <w:tcW w:w="3402" w:type="dxa"/>
            <w:vAlign w:val="center"/>
          </w:tcPr>
          <w:p w14:paraId="70B71B56">
            <w:pPr>
              <w:pStyle w:val="14"/>
            </w:pPr>
            <w:r>
              <w:t>十七、金融支出</w:t>
            </w:r>
          </w:p>
        </w:tc>
        <w:tc>
          <w:tcPr>
            <w:tcW w:w="1474" w:type="dxa"/>
            <w:vAlign w:val="center"/>
          </w:tcPr>
          <w:p w14:paraId="1B3DF021">
            <w:pPr>
              <w:pStyle w:val="13"/>
            </w:pPr>
          </w:p>
        </w:tc>
        <w:tc>
          <w:tcPr>
            <w:tcW w:w="1362" w:type="dxa"/>
            <w:vAlign w:val="center"/>
          </w:tcPr>
          <w:p w14:paraId="0C425D45">
            <w:pPr>
              <w:pStyle w:val="13"/>
            </w:pPr>
          </w:p>
        </w:tc>
        <w:tc>
          <w:tcPr>
            <w:tcW w:w="1500" w:type="dxa"/>
            <w:vAlign w:val="center"/>
          </w:tcPr>
          <w:p w14:paraId="3C63C334">
            <w:pPr>
              <w:pStyle w:val="13"/>
            </w:pPr>
          </w:p>
        </w:tc>
        <w:tc>
          <w:tcPr>
            <w:tcW w:w="1560" w:type="dxa"/>
            <w:vAlign w:val="center"/>
          </w:tcPr>
          <w:p w14:paraId="1ED65F5F">
            <w:pPr>
              <w:pStyle w:val="13"/>
            </w:pPr>
          </w:p>
        </w:tc>
      </w:tr>
      <w:tr w14:paraId="6C27F1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BB95CD">
            <w:pPr>
              <w:pStyle w:val="15"/>
            </w:pPr>
            <w:r>
              <w:t>18</w:t>
            </w:r>
          </w:p>
        </w:tc>
        <w:tc>
          <w:tcPr>
            <w:tcW w:w="3402" w:type="dxa"/>
            <w:vAlign w:val="center"/>
          </w:tcPr>
          <w:p w14:paraId="2B2A8AC1">
            <w:pPr>
              <w:pStyle w:val="14"/>
            </w:pPr>
          </w:p>
        </w:tc>
        <w:tc>
          <w:tcPr>
            <w:tcW w:w="1474" w:type="dxa"/>
            <w:vAlign w:val="center"/>
          </w:tcPr>
          <w:p w14:paraId="3B0029D0">
            <w:pPr>
              <w:pStyle w:val="13"/>
            </w:pPr>
          </w:p>
        </w:tc>
        <w:tc>
          <w:tcPr>
            <w:tcW w:w="3402" w:type="dxa"/>
            <w:vAlign w:val="center"/>
          </w:tcPr>
          <w:p w14:paraId="3E8D1EBE">
            <w:pPr>
              <w:pStyle w:val="14"/>
            </w:pPr>
            <w:r>
              <w:t>十八、援助其他地区支出</w:t>
            </w:r>
          </w:p>
        </w:tc>
        <w:tc>
          <w:tcPr>
            <w:tcW w:w="1474" w:type="dxa"/>
            <w:vAlign w:val="center"/>
          </w:tcPr>
          <w:p w14:paraId="3BC03744">
            <w:pPr>
              <w:pStyle w:val="13"/>
            </w:pPr>
          </w:p>
        </w:tc>
        <w:tc>
          <w:tcPr>
            <w:tcW w:w="1362" w:type="dxa"/>
            <w:vAlign w:val="center"/>
          </w:tcPr>
          <w:p w14:paraId="2D7D0BFB">
            <w:pPr>
              <w:pStyle w:val="13"/>
            </w:pPr>
          </w:p>
        </w:tc>
        <w:tc>
          <w:tcPr>
            <w:tcW w:w="1500" w:type="dxa"/>
            <w:vAlign w:val="center"/>
          </w:tcPr>
          <w:p w14:paraId="05201352">
            <w:pPr>
              <w:pStyle w:val="13"/>
            </w:pPr>
          </w:p>
        </w:tc>
        <w:tc>
          <w:tcPr>
            <w:tcW w:w="1560" w:type="dxa"/>
            <w:vAlign w:val="center"/>
          </w:tcPr>
          <w:p w14:paraId="1D53AF2B">
            <w:pPr>
              <w:pStyle w:val="13"/>
            </w:pPr>
          </w:p>
        </w:tc>
      </w:tr>
      <w:tr w14:paraId="467761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937377">
            <w:pPr>
              <w:pStyle w:val="15"/>
            </w:pPr>
            <w:r>
              <w:t>19</w:t>
            </w:r>
          </w:p>
        </w:tc>
        <w:tc>
          <w:tcPr>
            <w:tcW w:w="3402" w:type="dxa"/>
            <w:vAlign w:val="center"/>
          </w:tcPr>
          <w:p w14:paraId="025BDBBB">
            <w:pPr>
              <w:pStyle w:val="14"/>
            </w:pPr>
          </w:p>
        </w:tc>
        <w:tc>
          <w:tcPr>
            <w:tcW w:w="1474" w:type="dxa"/>
            <w:vAlign w:val="center"/>
          </w:tcPr>
          <w:p w14:paraId="23008C2D">
            <w:pPr>
              <w:pStyle w:val="13"/>
            </w:pPr>
          </w:p>
        </w:tc>
        <w:tc>
          <w:tcPr>
            <w:tcW w:w="3402" w:type="dxa"/>
            <w:vAlign w:val="center"/>
          </w:tcPr>
          <w:p w14:paraId="248BFF2D">
            <w:pPr>
              <w:pStyle w:val="14"/>
            </w:pPr>
            <w:r>
              <w:t>十九、自然资源海洋气象等支出</w:t>
            </w:r>
          </w:p>
        </w:tc>
        <w:tc>
          <w:tcPr>
            <w:tcW w:w="1474" w:type="dxa"/>
            <w:vAlign w:val="center"/>
          </w:tcPr>
          <w:p w14:paraId="061F5EBE">
            <w:pPr>
              <w:pStyle w:val="13"/>
            </w:pPr>
            <w:r>
              <w:t>4236.41</w:t>
            </w:r>
          </w:p>
        </w:tc>
        <w:tc>
          <w:tcPr>
            <w:tcW w:w="1362" w:type="dxa"/>
            <w:vAlign w:val="center"/>
          </w:tcPr>
          <w:p w14:paraId="6615F346">
            <w:pPr>
              <w:pStyle w:val="13"/>
            </w:pPr>
            <w:r>
              <w:t>4236.41</w:t>
            </w:r>
          </w:p>
        </w:tc>
        <w:tc>
          <w:tcPr>
            <w:tcW w:w="1500" w:type="dxa"/>
            <w:vAlign w:val="center"/>
          </w:tcPr>
          <w:p w14:paraId="374BD241">
            <w:pPr>
              <w:pStyle w:val="13"/>
            </w:pPr>
          </w:p>
        </w:tc>
        <w:tc>
          <w:tcPr>
            <w:tcW w:w="1560" w:type="dxa"/>
            <w:vAlign w:val="center"/>
          </w:tcPr>
          <w:p w14:paraId="131D35AB">
            <w:pPr>
              <w:pStyle w:val="13"/>
            </w:pPr>
          </w:p>
        </w:tc>
      </w:tr>
      <w:tr w14:paraId="063FE1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09AF78">
            <w:pPr>
              <w:pStyle w:val="15"/>
            </w:pPr>
            <w:r>
              <w:t>20</w:t>
            </w:r>
          </w:p>
        </w:tc>
        <w:tc>
          <w:tcPr>
            <w:tcW w:w="3402" w:type="dxa"/>
            <w:vAlign w:val="center"/>
          </w:tcPr>
          <w:p w14:paraId="486346E1">
            <w:pPr>
              <w:pStyle w:val="14"/>
            </w:pPr>
          </w:p>
        </w:tc>
        <w:tc>
          <w:tcPr>
            <w:tcW w:w="1474" w:type="dxa"/>
            <w:vAlign w:val="center"/>
          </w:tcPr>
          <w:p w14:paraId="57815627">
            <w:pPr>
              <w:pStyle w:val="13"/>
            </w:pPr>
          </w:p>
        </w:tc>
        <w:tc>
          <w:tcPr>
            <w:tcW w:w="3402" w:type="dxa"/>
            <w:vAlign w:val="center"/>
          </w:tcPr>
          <w:p w14:paraId="71A0DA8F">
            <w:pPr>
              <w:pStyle w:val="14"/>
            </w:pPr>
            <w:r>
              <w:t>二十、住房保障支出</w:t>
            </w:r>
          </w:p>
        </w:tc>
        <w:tc>
          <w:tcPr>
            <w:tcW w:w="1474" w:type="dxa"/>
            <w:vAlign w:val="center"/>
          </w:tcPr>
          <w:p w14:paraId="26B7595D">
            <w:pPr>
              <w:pStyle w:val="13"/>
            </w:pPr>
            <w:r>
              <w:t>145.84</w:t>
            </w:r>
          </w:p>
        </w:tc>
        <w:tc>
          <w:tcPr>
            <w:tcW w:w="1362" w:type="dxa"/>
            <w:vAlign w:val="center"/>
          </w:tcPr>
          <w:p w14:paraId="337B0E27">
            <w:pPr>
              <w:pStyle w:val="13"/>
            </w:pPr>
            <w:r>
              <w:t>145.84</w:t>
            </w:r>
          </w:p>
        </w:tc>
        <w:tc>
          <w:tcPr>
            <w:tcW w:w="1500" w:type="dxa"/>
            <w:vAlign w:val="center"/>
          </w:tcPr>
          <w:p w14:paraId="5E908B87">
            <w:pPr>
              <w:pStyle w:val="13"/>
            </w:pPr>
          </w:p>
        </w:tc>
        <w:tc>
          <w:tcPr>
            <w:tcW w:w="1560" w:type="dxa"/>
            <w:vAlign w:val="center"/>
          </w:tcPr>
          <w:p w14:paraId="745E5DA2">
            <w:pPr>
              <w:pStyle w:val="13"/>
            </w:pPr>
          </w:p>
        </w:tc>
      </w:tr>
      <w:tr w14:paraId="1C2A03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561EA6">
            <w:pPr>
              <w:pStyle w:val="15"/>
            </w:pPr>
            <w:r>
              <w:t>21</w:t>
            </w:r>
          </w:p>
        </w:tc>
        <w:tc>
          <w:tcPr>
            <w:tcW w:w="3402" w:type="dxa"/>
            <w:vAlign w:val="center"/>
          </w:tcPr>
          <w:p w14:paraId="2EB3255A">
            <w:pPr>
              <w:pStyle w:val="14"/>
            </w:pPr>
          </w:p>
        </w:tc>
        <w:tc>
          <w:tcPr>
            <w:tcW w:w="1474" w:type="dxa"/>
            <w:vAlign w:val="center"/>
          </w:tcPr>
          <w:p w14:paraId="0622D1EC">
            <w:pPr>
              <w:pStyle w:val="13"/>
            </w:pPr>
          </w:p>
        </w:tc>
        <w:tc>
          <w:tcPr>
            <w:tcW w:w="3402" w:type="dxa"/>
            <w:vAlign w:val="center"/>
          </w:tcPr>
          <w:p w14:paraId="40856E22">
            <w:pPr>
              <w:pStyle w:val="14"/>
            </w:pPr>
            <w:r>
              <w:t>二十一、粮油物资储备支出</w:t>
            </w:r>
          </w:p>
        </w:tc>
        <w:tc>
          <w:tcPr>
            <w:tcW w:w="1474" w:type="dxa"/>
            <w:vAlign w:val="center"/>
          </w:tcPr>
          <w:p w14:paraId="0A55C12E">
            <w:pPr>
              <w:pStyle w:val="13"/>
            </w:pPr>
          </w:p>
        </w:tc>
        <w:tc>
          <w:tcPr>
            <w:tcW w:w="1362" w:type="dxa"/>
            <w:vAlign w:val="center"/>
          </w:tcPr>
          <w:p w14:paraId="7AF52B2C">
            <w:pPr>
              <w:pStyle w:val="13"/>
            </w:pPr>
          </w:p>
        </w:tc>
        <w:tc>
          <w:tcPr>
            <w:tcW w:w="1500" w:type="dxa"/>
            <w:vAlign w:val="center"/>
          </w:tcPr>
          <w:p w14:paraId="09741811">
            <w:pPr>
              <w:pStyle w:val="13"/>
            </w:pPr>
          </w:p>
        </w:tc>
        <w:tc>
          <w:tcPr>
            <w:tcW w:w="1560" w:type="dxa"/>
            <w:vAlign w:val="center"/>
          </w:tcPr>
          <w:p w14:paraId="1D10B245">
            <w:pPr>
              <w:pStyle w:val="13"/>
            </w:pPr>
          </w:p>
        </w:tc>
      </w:tr>
      <w:tr w14:paraId="2EB0DF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B1128C">
            <w:pPr>
              <w:pStyle w:val="15"/>
            </w:pPr>
            <w:r>
              <w:t>22</w:t>
            </w:r>
          </w:p>
        </w:tc>
        <w:tc>
          <w:tcPr>
            <w:tcW w:w="3402" w:type="dxa"/>
            <w:vAlign w:val="center"/>
          </w:tcPr>
          <w:p w14:paraId="701D3039">
            <w:pPr>
              <w:pStyle w:val="14"/>
            </w:pPr>
          </w:p>
        </w:tc>
        <w:tc>
          <w:tcPr>
            <w:tcW w:w="1474" w:type="dxa"/>
            <w:vAlign w:val="center"/>
          </w:tcPr>
          <w:p w14:paraId="322A8BF5">
            <w:pPr>
              <w:pStyle w:val="13"/>
            </w:pPr>
          </w:p>
        </w:tc>
        <w:tc>
          <w:tcPr>
            <w:tcW w:w="3402" w:type="dxa"/>
            <w:vAlign w:val="center"/>
          </w:tcPr>
          <w:p w14:paraId="06A61D58">
            <w:pPr>
              <w:pStyle w:val="14"/>
            </w:pPr>
            <w:r>
              <w:t>二十二、国有资本经营预算支出</w:t>
            </w:r>
          </w:p>
        </w:tc>
        <w:tc>
          <w:tcPr>
            <w:tcW w:w="1474" w:type="dxa"/>
            <w:vAlign w:val="center"/>
          </w:tcPr>
          <w:p w14:paraId="2F52CBDD">
            <w:pPr>
              <w:pStyle w:val="13"/>
            </w:pPr>
          </w:p>
        </w:tc>
        <w:tc>
          <w:tcPr>
            <w:tcW w:w="1362" w:type="dxa"/>
            <w:vAlign w:val="center"/>
          </w:tcPr>
          <w:p w14:paraId="2EB1E6B2">
            <w:pPr>
              <w:pStyle w:val="13"/>
            </w:pPr>
          </w:p>
        </w:tc>
        <w:tc>
          <w:tcPr>
            <w:tcW w:w="1500" w:type="dxa"/>
            <w:vAlign w:val="center"/>
          </w:tcPr>
          <w:p w14:paraId="70A74AAA">
            <w:pPr>
              <w:pStyle w:val="13"/>
            </w:pPr>
          </w:p>
        </w:tc>
        <w:tc>
          <w:tcPr>
            <w:tcW w:w="1560" w:type="dxa"/>
            <w:vAlign w:val="center"/>
          </w:tcPr>
          <w:p w14:paraId="6CA3186F">
            <w:pPr>
              <w:pStyle w:val="13"/>
            </w:pPr>
          </w:p>
        </w:tc>
      </w:tr>
      <w:tr w14:paraId="48B555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B98337">
            <w:pPr>
              <w:pStyle w:val="15"/>
            </w:pPr>
            <w:r>
              <w:t>23</w:t>
            </w:r>
          </w:p>
        </w:tc>
        <w:tc>
          <w:tcPr>
            <w:tcW w:w="3402" w:type="dxa"/>
            <w:vAlign w:val="center"/>
          </w:tcPr>
          <w:p w14:paraId="4FAC9117">
            <w:pPr>
              <w:pStyle w:val="14"/>
            </w:pPr>
          </w:p>
        </w:tc>
        <w:tc>
          <w:tcPr>
            <w:tcW w:w="1474" w:type="dxa"/>
            <w:vAlign w:val="center"/>
          </w:tcPr>
          <w:p w14:paraId="22F619AA">
            <w:pPr>
              <w:pStyle w:val="13"/>
            </w:pPr>
          </w:p>
        </w:tc>
        <w:tc>
          <w:tcPr>
            <w:tcW w:w="3402" w:type="dxa"/>
            <w:vAlign w:val="center"/>
          </w:tcPr>
          <w:p w14:paraId="0FC51A7F">
            <w:pPr>
              <w:pStyle w:val="14"/>
            </w:pPr>
            <w:r>
              <w:t>二十三、灾害防治及应急管理支出</w:t>
            </w:r>
          </w:p>
        </w:tc>
        <w:tc>
          <w:tcPr>
            <w:tcW w:w="1474" w:type="dxa"/>
            <w:vAlign w:val="center"/>
          </w:tcPr>
          <w:p w14:paraId="45232A75">
            <w:pPr>
              <w:pStyle w:val="13"/>
            </w:pPr>
          </w:p>
        </w:tc>
        <w:tc>
          <w:tcPr>
            <w:tcW w:w="1362" w:type="dxa"/>
            <w:vAlign w:val="center"/>
          </w:tcPr>
          <w:p w14:paraId="0FCF5E01">
            <w:pPr>
              <w:pStyle w:val="13"/>
            </w:pPr>
          </w:p>
        </w:tc>
        <w:tc>
          <w:tcPr>
            <w:tcW w:w="1500" w:type="dxa"/>
            <w:vAlign w:val="center"/>
          </w:tcPr>
          <w:p w14:paraId="6C7F59A4">
            <w:pPr>
              <w:pStyle w:val="13"/>
            </w:pPr>
          </w:p>
        </w:tc>
        <w:tc>
          <w:tcPr>
            <w:tcW w:w="1560" w:type="dxa"/>
            <w:vAlign w:val="center"/>
          </w:tcPr>
          <w:p w14:paraId="1CF928FB">
            <w:pPr>
              <w:pStyle w:val="13"/>
            </w:pPr>
          </w:p>
        </w:tc>
      </w:tr>
      <w:tr w14:paraId="3CFC6B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EBB673">
            <w:pPr>
              <w:pStyle w:val="15"/>
            </w:pPr>
            <w:r>
              <w:t>24</w:t>
            </w:r>
          </w:p>
        </w:tc>
        <w:tc>
          <w:tcPr>
            <w:tcW w:w="3402" w:type="dxa"/>
            <w:vAlign w:val="center"/>
          </w:tcPr>
          <w:p w14:paraId="38264B63">
            <w:pPr>
              <w:pStyle w:val="14"/>
            </w:pPr>
          </w:p>
        </w:tc>
        <w:tc>
          <w:tcPr>
            <w:tcW w:w="1474" w:type="dxa"/>
            <w:vAlign w:val="center"/>
          </w:tcPr>
          <w:p w14:paraId="3F4C3259">
            <w:pPr>
              <w:pStyle w:val="13"/>
            </w:pPr>
          </w:p>
        </w:tc>
        <w:tc>
          <w:tcPr>
            <w:tcW w:w="3402" w:type="dxa"/>
            <w:vAlign w:val="center"/>
          </w:tcPr>
          <w:p w14:paraId="7F7D6F49">
            <w:pPr>
              <w:pStyle w:val="14"/>
            </w:pPr>
            <w:r>
              <w:t>二十四、预备费</w:t>
            </w:r>
          </w:p>
        </w:tc>
        <w:tc>
          <w:tcPr>
            <w:tcW w:w="1474" w:type="dxa"/>
            <w:vAlign w:val="center"/>
          </w:tcPr>
          <w:p w14:paraId="0AC624AA">
            <w:pPr>
              <w:pStyle w:val="13"/>
            </w:pPr>
          </w:p>
        </w:tc>
        <w:tc>
          <w:tcPr>
            <w:tcW w:w="1362" w:type="dxa"/>
            <w:vAlign w:val="center"/>
          </w:tcPr>
          <w:p w14:paraId="3BFAD46A">
            <w:pPr>
              <w:pStyle w:val="13"/>
            </w:pPr>
          </w:p>
        </w:tc>
        <w:tc>
          <w:tcPr>
            <w:tcW w:w="1500" w:type="dxa"/>
            <w:vAlign w:val="center"/>
          </w:tcPr>
          <w:p w14:paraId="23E37A5E">
            <w:pPr>
              <w:pStyle w:val="13"/>
            </w:pPr>
          </w:p>
        </w:tc>
        <w:tc>
          <w:tcPr>
            <w:tcW w:w="1560" w:type="dxa"/>
            <w:vAlign w:val="center"/>
          </w:tcPr>
          <w:p w14:paraId="55F39CFD">
            <w:pPr>
              <w:pStyle w:val="13"/>
            </w:pPr>
          </w:p>
        </w:tc>
      </w:tr>
      <w:tr w14:paraId="1ED685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0CAD6A">
            <w:pPr>
              <w:pStyle w:val="15"/>
            </w:pPr>
            <w:r>
              <w:t>25</w:t>
            </w:r>
          </w:p>
        </w:tc>
        <w:tc>
          <w:tcPr>
            <w:tcW w:w="3402" w:type="dxa"/>
            <w:vAlign w:val="center"/>
          </w:tcPr>
          <w:p w14:paraId="0345DCEF">
            <w:pPr>
              <w:pStyle w:val="14"/>
            </w:pPr>
          </w:p>
        </w:tc>
        <w:tc>
          <w:tcPr>
            <w:tcW w:w="1474" w:type="dxa"/>
            <w:vAlign w:val="center"/>
          </w:tcPr>
          <w:p w14:paraId="5BC468BA">
            <w:pPr>
              <w:pStyle w:val="13"/>
            </w:pPr>
          </w:p>
        </w:tc>
        <w:tc>
          <w:tcPr>
            <w:tcW w:w="3402" w:type="dxa"/>
            <w:vAlign w:val="center"/>
          </w:tcPr>
          <w:p w14:paraId="109D6722">
            <w:pPr>
              <w:pStyle w:val="14"/>
            </w:pPr>
            <w:r>
              <w:t>二十五、其他支出</w:t>
            </w:r>
          </w:p>
        </w:tc>
        <w:tc>
          <w:tcPr>
            <w:tcW w:w="1474" w:type="dxa"/>
            <w:vAlign w:val="center"/>
          </w:tcPr>
          <w:p w14:paraId="48AF489D">
            <w:pPr>
              <w:pStyle w:val="13"/>
            </w:pPr>
          </w:p>
        </w:tc>
        <w:tc>
          <w:tcPr>
            <w:tcW w:w="1362" w:type="dxa"/>
            <w:vAlign w:val="center"/>
          </w:tcPr>
          <w:p w14:paraId="20F33D87">
            <w:pPr>
              <w:pStyle w:val="13"/>
            </w:pPr>
          </w:p>
        </w:tc>
        <w:tc>
          <w:tcPr>
            <w:tcW w:w="1500" w:type="dxa"/>
            <w:vAlign w:val="center"/>
          </w:tcPr>
          <w:p w14:paraId="7D087F98">
            <w:pPr>
              <w:pStyle w:val="13"/>
            </w:pPr>
          </w:p>
        </w:tc>
        <w:tc>
          <w:tcPr>
            <w:tcW w:w="1560" w:type="dxa"/>
            <w:vAlign w:val="center"/>
          </w:tcPr>
          <w:p w14:paraId="55B6B7AF">
            <w:pPr>
              <w:pStyle w:val="13"/>
            </w:pPr>
          </w:p>
        </w:tc>
      </w:tr>
      <w:tr w14:paraId="5AAA12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309810">
            <w:pPr>
              <w:pStyle w:val="15"/>
            </w:pPr>
            <w:r>
              <w:t>26</w:t>
            </w:r>
          </w:p>
        </w:tc>
        <w:tc>
          <w:tcPr>
            <w:tcW w:w="3402" w:type="dxa"/>
            <w:vAlign w:val="center"/>
          </w:tcPr>
          <w:p w14:paraId="767AD451">
            <w:pPr>
              <w:pStyle w:val="14"/>
            </w:pPr>
          </w:p>
        </w:tc>
        <w:tc>
          <w:tcPr>
            <w:tcW w:w="1474" w:type="dxa"/>
            <w:vAlign w:val="center"/>
          </w:tcPr>
          <w:p w14:paraId="0B4503C7">
            <w:pPr>
              <w:pStyle w:val="13"/>
            </w:pPr>
          </w:p>
        </w:tc>
        <w:tc>
          <w:tcPr>
            <w:tcW w:w="3402" w:type="dxa"/>
            <w:vAlign w:val="center"/>
          </w:tcPr>
          <w:p w14:paraId="5C57CCCB">
            <w:pPr>
              <w:pStyle w:val="14"/>
            </w:pPr>
            <w:r>
              <w:t>二十六、转移性支出</w:t>
            </w:r>
          </w:p>
        </w:tc>
        <w:tc>
          <w:tcPr>
            <w:tcW w:w="1474" w:type="dxa"/>
            <w:vAlign w:val="center"/>
          </w:tcPr>
          <w:p w14:paraId="44E7A613">
            <w:pPr>
              <w:pStyle w:val="13"/>
            </w:pPr>
          </w:p>
        </w:tc>
        <w:tc>
          <w:tcPr>
            <w:tcW w:w="1362" w:type="dxa"/>
            <w:vAlign w:val="center"/>
          </w:tcPr>
          <w:p w14:paraId="7D1F5E7D">
            <w:pPr>
              <w:pStyle w:val="13"/>
            </w:pPr>
          </w:p>
        </w:tc>
        <w:tc>
          <w:tcPr>
            <w:tcW w:w="1500" w:type="dxa"/>
            <w:vAlign w:val="center"/>
          </w:tcPr>
          <w:p w14:paraId="5E7DD234">
            <w:pPr>
              <w:pStyle w:val="13"/>
            </w:pPr>
          </w:p>
        </w:tc>
        <w:tc>
          <w:tcPr>
            <w:tcW w:w="1560" w:type="dxa"/>
            <w:vAlign w:val="center"/>
          </w:tcPr>
          <w:p w14:paraId="2099DF30">
            <w:pPr>
              <w:pStyle w:val="13"/>
            </w:pPr>
          </w:p>
        </w:tc>
      </w:tr>
      <w:tr w14:paraId="63B7A5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0FEBA9">
            <w:pPr>
              <w:pStyle w:val="15"/>
            </w:pPr>
            <w:r>
              <w:t>27</w:t>
            </w:r>
          </w:p>
        </w:tc>
        <w:tc>
          <w:tcPr>
            <w:tcW w:w="3402" w:type="dxa"/>
            <w:vAlign w:val="center"/>
          </w:tcPr>
          <w:p w14:paraId="37A6C185">
            <w:pPr>
              <w:pStyle w:val="14"/>
            </w:pPr>
          </w:p>
        </w:tc>
        <w:tc>
          <w:tcPr>
            <w:tcW w:w="1474" w:type="dxa"/>
            <w:vAlign w:val="center"/>
          </w:tcPr>
          <w:p w14:paraId="39CF5AF4">
            <w:pPr>
              <w:pStyle w:val="13"/>
            </w:pPr>
          </w:p>
        </w:tc>
        <w:tc>
          <w:tcPr>
            <w:tcW w:w="3402" w:type="dxa"/>
            <w:vAlign w:val="center"/>
          </w:tcPr>
          <w:p w14:paraId="60A42591">
            <w:pPr>
              <w:pStyle w:val="14"/>
            </w:pPr>
            <w:r>
              <w:t>二十七、债务还本支出</w:t>
            </w:r>
          </w:p>
        </w:tc>
        <w:tc>
          <w:tcPr>
            <w:tcW w:w="1474" w:type="dxa"/>
            <w:vAlign w:val="center"/>
          </w:tcPr>
          <w:p w14:paraId="4DA9B93C">
            <w:pPr>
              <w:pStyle w:val="13"/>
            </w:pPr>
          </w:p>
        </w:tc>
        <w:tc>
          <w:tcPr>
            <w:tcW w:w="1362" w:type="dxa"/>
            <w:vAlign w:val="center"/>
          </w:tcPr>
          <w:p w14:paraId="59F6EC21">
            <w:pPr>
              <w:pStyle w:val="13"/>
            </w:pPr>
          </w:p>
        </w:tc>
        <w:tc>
          <w:tcPr>
            <w:tcW w:w="1500" w:type="dxa"/>
            <w:vAlign w:val="center"/>
          </w:tcPr>
          <w:p w14:paraId="1B1DE02D">
            <w:pPr>
              <w:pStyle w:val="13"/>
            </w:pPr>
          </w:p>
        </w:tc>
        <w:tc>
          <w:tcPr>
            <w:tcW w:w="1560" w:type="dxa"/>
            <w:vAlign w:val="center"/>
          </w:tcPr>
          <w:p w14:paraId="64B760AD">
            <w:pPr>
              <w:pStyle w:val="13"/>
            </w:pPr>
          </w:p>
        </w:tc>
      </w:tr>
      <w:tr w14:paraId="688416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61F681">
            <w:pPr>
              <w:pStyle w:val="15"/>
            </w:pPr>
            <w:r>
              <w:t>28</w:t>
            </w:r>
          </w:p>
        </w:tc>
        <w:tc>
          <w:tcPr>
            <w:tcW w:w="3402" w:type="dxa"/>
            <w:vAlign w:val="center"/>
          </w:tcPr>
          <w:p w14:paraId="4CCB8C9E">
            <w:pPr>
              <w:pStyle w:val="14"/>
            </w:pPr>
          </w:p>
        </w:tc>
        <w:tc>
          <w:tcPr>
            <w:tcW w:w="1474" w:type="dxa"/>
            <w:vAlign w:val="center"/>
          </w:tcPr>
          <w:p w14:paraId="2FE9D9EE">
            <w:pPr>
              <w:pStyle w:val="13"/>
            </w:pPr>
          </w:p>
        </w:tc>
        <w:tc>
          <w:tcPr>
            <w:tcW w:w="3402" w:type="dxa"/>
            <w:vAlign w:val="center"/>
          </w:tcPr>
          <w:p w14:paraId="4A0D7597">
            <w:pPr>
              <w:pStyle w:val="14"/>
            </w:pPr>
            <w:r>
              <w:t>二十八、债务付息支出</w:t>
            </w:r>
          </w:p>
        </w:tc>
        <w:tc>
          <w:tcPr>
            <w:tcW w:w="1474" w:type="dxa"/>
            <w:vAlign w:val="center"/>
          </w:tcPr>
          <w:p w14:paraId="4BFA756A">
            <w:pPr>
              <w:pStyle w:val="13"/>
            </w:pPr>
          </w:p>
        </w:tc>
        <w:tc>
          <w:tcPr>
            <w:tcW w:w="1362" w:type="dxa"/>
            <w:vAlign w:val="center"/>
          </w:tcPr>
          <w:p w14:paraId="46C2BB6E">
            <w:pPr>
              <w:pStyle w:val="13"/>
            </w:pPr>
          </w:p>
        </w:tc>
        <w:tc>
          <w:tcPr>
            <w:tcW w:w="1500" w:type="dxa"/>
            <w:vAlign w:val="center"/>
          </w:tcPr>
          <w:p w14:paraId="67B73173">
            <w:pPr>
              <w:pStyle w:val="13"/>
            </w:pPr>
          </w:p>
        </w:tc>
        <w:tc>
          <w:tcPr>
            <w:tcW w:w="1560" w:type="dxa"/>
            <w:vAlign w:val="center"/>
          </w:tcPr>
          <w:p w14:paraId="51B6FE62">
            <w:pPr>
              <w:pStyle w:val="13"/>
            </w:pPr>
          </w:p>
        </w:tc>
      </w:tr>
      <w:tr w14:paraId="61583F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D406AB">
            <w:pPr>
              <w:pStyle w:val="15"/>
            </w:pPr>
            <w:r>
              <w:t>29</w:t>
            </w:r>
          </w:p>
        </w:tc>
        <w:tc>
          <w:tcPr>
            <w:tcW w:w="3402" w:type="dxa"/>
            <w:vAlign w:val="center"/>
          </w:tcPr>
          <w:p w14:paraId="1B1CBBEB">
            <w:pPr>
              <w:pStyle w:val="14"/>
            </w:pPr>
          </w:p>
        </w:tc>
        <w:tc>
          <w:tcPr>
            <w:tcW w:w="1474" w:type="dxa"/>
            <w:vAlign w:val="center"/>
          </w:tcPr>
          <w:p w14:paraId="5DE93B11">
            <w:pPr>
              <w:pStyle w:val="13"/>
            </w:pPr>
          </w:p>
        </w:tc>
        <w:tc>
          <w:tcPr>
            <w:tcW w:w="3402" w:type="dxa"/>
            <w:vAlign w:val="center"/>
          </w:tcPr>
          <w:p w14:paraId="07BC99F8">
            <w:pPr>
              <w:pStyle w:val="14"/>
            </w:pPr>
            <w:r>
              <w:t>二十九、债务发行费用支出</w:t>
            </w:r>
          </w:p>
        </w:tc>
        <w:tc>
          <w:tcPr>
            <w:tcW w:w="1474" w:type="dxa"/>
            <w:vAlign w:val="center"/>
          </w:tcPr>
          <w:p w14:paraId="7336DDB5">
            <w:pPr>
              <w:pStyle w:val="13"/>
            </w:pPr>
          </w:p>
        </w:tc>
        <w:tc>
          <w:tcPr>
            <w:tcW w:w="1362" w:type="dxa"/>
            <w:vAlign w:val="center"/>
          </w:tcPr>
          <w:p w14:paraId="7FE4ED8D">
            <w:pPr>
              <w:pStyle w:val="13"/>
            </w:pPr>
          </w:p>
        </w:tc>
        <w:tc>
          <w:tcPr>
            <w:tcW w:w="1500" w:type="dxa"/>
            <w:vAlign w:val="center"/>
          </w:tcPr>
          <w:p w14:paraId="390BB126">
            <w:pPr>
              <w:pStyle w:val="13"/>
            </w:pPr>
          </w:p>
        </w:tc>
        <w:tc>
          <w:tcPr>
            <w:tcW w:w="1560" w:type="dxa"/>
            <w:vAlign w:val="center"/>
          </w:tcPr>
          <w:p w14:paraId="529E9A8B">
            <w:pPr>
              <w:pStyle w:val="13"/>
            </w:pPr>
          </w:p>
        </w:tc>
      </w:tr>
      <w:tr w14:paraId="455E5D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D517A0">
            <w:pPr>
              <w:pStyle w:val="15"/>
            </w:pPr>
            <w:r>
              <w:t>30</w:t>
            </w:r>
          </w:p>
        </w:tc>
        <w:tc>
          <w:tcPr>
            <w:tcW w:w="3402" w:type="dxa"/>
            <w:vAlign w:val="center"/>
          </w:tcPr>
          <w:p w14:paraId="11BD4A20">
            <w:pPr>
              <w:pStyle w:val="14"/>
            </w:pPr>
          </w:p>
        </w:tc>
        <w:tc>
          <w:tcPr>
            <w:tcW w:w="1474" w:type="dxa"/>
            <w:vAlign w:val="center"/>
          </w:tcPr>
          <w:p w14:paraId="5BB8F0E7">
            <w:pPr>
              <w:pStyle w:val="13"/>
            </w:pPr>
          </w:p>
        </w:tc>
        <w:tc>
          <w:tcPr>
            <w:tcW w:w="3402" w:type="dxa"/>
            <w:vAlign w:val="center"/>
          </w:tcPr>
          <w:p w14:paraId="1A9DC390">
            <w:pPr>
              <w:pStyle w:val="14"/>
            </w:pPr>
            <w:r>
              <w:t>三十、抗疫特别国债安排的支出</w:t>
            </w:r>
          </w:p>
        </w:tc>
        <w:tc>
          <w:tcPr>
            <w:tcW w:w="1474" w:type="dxa"/>
            <w:vAlign w:val="center"/>
          </w:tcPr>
          <w:p w14:paraId="21A60D8E">
            <w:pPr>
              <w:pStyle w:val="13"/>
            </w:pPr>
          </w:p>
        </w:tc>
        <w:tc>
          <w:tcPr>
            <w:tcW w:w="1362" w:type="dxa"/>
            <w:vAlign w:val="center"/>
          </w:tcPr>
          <w:p w14:paraId="041EEF59">
            <w:pPr>
              <w:pStyle w:val="13"/>
            </w:pPr>
          </w:p>
        </w:tc>
        <w:tc>
          <w:tcPr>
            <w:tcW w:w="1500" w:type="dxa"/>
            <w:vAlign w:val="center"/>
          </w:tcPr>
          <w:p w14:paraId="389D6959">
            <w:pPr>
              <w:pStyle w:val="13"/>
            </w:pPr>
          </w:p>
        </w:tc>
        <w:tc>
          <w:tcPr>
            <w:tcW w:w="1560" w:type="dxa"/>
            <w:vAlign w:val="center"/>
          </w:tcPr>
          <w:p w14:paraId="045DC0AA">
            <w:pPr>
              <w:pStyle w:val="13"/>
            </w:pPr>
          </w:p>
        </w:tc>
      </w:tr>
      <w:tr w14:paraId="053611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AFD12E">
            <w:pPr>
              <w:pStyle w:val="15"/>
            </w:pPr>
            <w:r>
              <w:t>31</w:t>
            </w:r>
          </w:p>
        </w:tc>
        <w:tc>
          <w:tcPr>
            <w:tcW w:w="3402" w:type="dxa"/>
            <w:vAlign w:val="center"/>
          </w:tcPr>
          <w:p w14:paraId="2A76D534">
            <w:pPr>
              <w:pStyle w:val="14"/>
            </w:pPr>
          </w:p>
        </w:tc>
        <w:tc>
          <w:tcPr>
            <w:tcW w:w="1474" w:type="dxa"/>
            <w:vAlign w:val="center"/>
          </w:tcPr>
          <w:p w14:paraId="4089E64A">
            <w:pPr>
              <w:pStyle w:val="13"/>
            </w:pPr>
          </w:p>
        </w:tc>
        <w:tc>
          <w:tcPr>
            <w:tcW w:w="3402" w:type="dxa"/>
            <w:vAlign w:val="center"/>
          </w:tcPr>
          <w:p w14:paraId="2BBAFDC6">
            <w:pPr>
              <w:pStyle w:val="14"/>
            </w:pPr>
            <w:r>
              <w:t>三十一、人行科目</w:t>
            </w:r>
          </w:p>
        </w:tc>
        <w:tc>
          <w:tcPr>
            <w:tcW w:w="1474" w:type="dxa"/>
            <w:vAlign w:val="center"/>
          </w:tcPr>
          <w:p w14:paraId="236CFFE8">
            <w:pPr>
              <w:pStyle w:val="13"/>
            </w:pPr>
          </w:p>
        </w:tc>
        <w:tc>
          <w:tcPr>
            <w:tcW w:w="1362" w:type="dxa"/>
            <w:vAlign w:val="center"/>
          </w:tcPr>
          <w:p w14:paraId="440A90B7">
            <w:pPr>
              <w:pStyle w:val="13"/>
            </w:pPr>
          </w:p>
        </w:tc>
        <w:tc>
          <w:tcPr>
            <w:tcW w:w="1500" w:type="dxa"/>
            <w:vAlign w:val="center"/>
          </w:tcPr>
          <w:p w14:paraId="77C93DF9">
            <w:pPr>
              <w:pStyle w:val="13"/>
            </w:pPr>
          </w:p>
        </w:tc>
        <w:tc>
          <w:tcPr>
            <w:tcW w:w="1560" w:type="dxa"/>
            <w:vAlign w:val="center"/>
          </w:tcPr>
          <w:p w14:paraId="35947D13">
            <w:pPr>
              <w:pStyle w:val="13"/>
            </w:pPr>
          </w:p>
        </w:tc>
      </w:tr>
      <w:tr w14:paraId="010F3D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1B9CCE">
            <w:pPr>
              <w:pStyle w:val="15"/>
            </w:pPr>
            <w:r>
              <w:t>32</w:t>
            </w:r>
          </w:p>
        </w:tc>
        <w:tc>
          <w:tcPr>
            <w:tcW w:w="3402" w:type="dxa"/>
            <w:vAlign w:val="center"/>
          </w:tcPr>
          <w:p w14:paraId="3F291CF2">
            <w:pPr>
              <w:pStyle w:val="16"/>
            </w:pPr>
            <w:r>
              <w:t>本年收入合计</w:t>
            </w:r>
          </w:p>
        </w:tc>
        <w:tc>
          <w:tcPr>
            <w:tcW w:w="1474" w:type="dxa"/>
            <w:vAlign w:val="center"/>
          </w:tcPr>
          <w:p w14:paraId="6D3E6053">
            <w:pPr>
              <w:pStyle w:val="17"/>
            </w:pPr>
            <w:r>
              <w:t>5036.06</w:t>
            </w:r>
          </w:p>
        </w:tc>
        <w:tc>
          <w:tcPr>
            <w:tcW w:w="3402" w:type="dxa"/>
            <w:vAlign w:val="center"/>
          </w:tcPr>
          <w:p w14:paraId="6B222EE1">
            <w:pPr>
              <w:pStyle w:val="16"/>
            </w:pPr>
            <w:r>
              <w:t>本年支出合计</w:t>
            </w:r>
          </w:p>
        </w:tc>
        <w:tc>
          <w:tcPr>
            <w:tcW w:w="1474" w:type="dxa"/>
            <w:vAlign w:val="center"/>
          </w:tcPr>
          <w:p w14:paraId="6FD11DE3">
            <w:pPr>
              <w:pStyle w:val="17"/>
            </w:pPr>
            <w:r>
              <w:t>5036.06</w:t>
            </w:r>
          </w:p>
        </w:tc>
        <w:tc>
          <w:tcPr>
            <w:tcW w:w="1362" w:type="dxa"/>
            <w:vAlign w:val="center"/>
          </w:tcPr>
          <w:p w14:paraId="5DFF43E5">
            <w:pPr>
              <w:pStyle w:val="17"/>
            </w:pPr>
            <w:r>
              <w:t>5036.06</w:t>
            </w:r>
          </w:p>
        </w:tc>
        <w:tc>
          <w:tcPr>
            <w:tcW w:w="1500" w:type="dxa"/>
            <w:vAlign w:val="center"/>
          </w:tcPr>
          <w:p w14:paraId="78DD8042">
            <w:pPr>
              <w:pStyle w:val="17"/>
            </w:pPr>
          </w:p>
        </w:tc>
        <w:tc>
          <w:tcPr>
            <w:tcW w:w="1560" w:type="dxa"/>
            <w:vAlign w:val="center"/>
          </w:tcPr>
          <w:p w14:paraId="6DA604A3">
            <w:pPr>
              <w:pStyle w:val="17"/>
            </w:pPr>
          </w:p>
        </w:tc>
      </w:tr>
      <w:tr w14:paraId="2D5024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D9F82D">
            <w:pPr>
              <w:pStyle w:val="15"/>
            </w:pPr>
            <w:r>
              <w:t>33</w:t>
            </w:r>
          </w:p>
        </w:tc>
        <w:tc>
          <w:tcPr>
            <w:tcW w:w="3402" w:type="dxa"/>
            <w:vAlign w:val="center"/>
          </w:tcPr>
          <w:p w14:paraId="733CA9DC">
            <w:pPr>
              <w:pStyle w:val="14"/>
            </w:pPr>
            <w:r>
              <w:t>年初财政拨款结转和结余</w:t>
            </w:r>
          </w:p>
        </w:tc>
        <w:tc>
          <w:tcPr>
            <w:tcW w:w="1474" w:type="dxa"/>
            <w:vAlign w:val="center"/>
          </w:tcPr>
          <w:p w14:paraId="03162DE3">
            <w:pPr>
              <w:pStyle w:val="13"/>
            </w:pPr>
          </w:p>
        </w:tc>
        <w:tc>
          <w:tcPr>
            <w:tcW w:w="3402" w:type="dxa"/>
            <w:vAlign w:val="center"/>
          </w:tcPr>
          <w:p w14:paraId="0460F67B">
            <w:pPr>
              <w:pStyle w:val="14"/>
            </w:pPr>
            <w:r>
              <w:t>年末财政拨款结转和结余</w:t>
            </w:r>
          </w:p>
        </w:tc>
        <w:tc>
          <w:tcPr>
            <w:tcW w:w="1474" w:type="dxa"/>
            <w:vAlign w:val="center"/>
          </w:tcPr>
          <w:p w14:paraId="5D87E567">
            <w:pPr>
              <w:pStyle w:val="13"/>
            </w:pPr>
          </w:p>
        </w:tc>
        <w:tc>
          <w:tcPr>
            <w:tcW w:w="1362" w:type="dxa"/>
            <w:vAlign w:val="center"/>
          </w:tcPr>
          <w:p w14:paraId="391CDB2F">
            <w:pPr>
              <w:pStyle w:val="13"/>
            </w:pPr>
          </w:p>
        </w:tc>
        <w:tc>
          <w:tcPr>
            <w:tcW w:w="1500" w:type="dxa"/>
            <w:vAlign w:val="center"/>
          </w:tcPr>
          <w:p w14:paraId="55D33693">
            <w:pPr>
              <w:pStyle w:val="13"/>
            </w:pPr>
          </w:p>
        </w:tc>
        <w:tc>
          <w:tcPr>
            <w:tcW w:w="1560" w:type="dxa"/>
            <w:vAlign w:val="center"/>
          </w:tcPr>
          <w:p w14:paraId="45B89ABC">
            <w:pPr>
              <w:pStyle w:val="13"/>
            </w:pPr>
          </w:p>
        </w:tc>
      </w:tr>
      <w:tr w14:paraId="49AD23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379CBB">
            <w:pPr>
              <w:pStyle w:val="15"/>
            </w:pPr>
            <w:r>
              <w:t>34</w:t>
            </w:r>
          </w:p>
        </w:tc>
        <w:tc>
          <w:tcPr>
            <w:tcW w:w="3402" w:type="dxa"/>
            <w:vAlign w:val="center"/>
          </w:tcPr>
          <w:p w14:paraId="3869DD88">
            <w:pPr>
              <w:pStyle w:val="14"/>
            </w:pPr>
            <w:r>
              <w:t>一、一般公共预算拨款</w:t>
            </w:r>
          </w:p>
        </w:tc>
        <w:tc>
          <w:tcPr>
            <w:tcW w:w="1474" w:type="dxa"/>
            <w:vAlign w:val="center"/>
          </w:tcPr>
          <w:p w14:paraId="65E663DC">
            <w:pPr>
              <w:pStyle w:val="13"/>
            </w:pPr>
          </w:p>
        </w:tc>
        <w:tc>
          <w:tcPr>
            <w:tcW w:w="3402" w:type="dxa"/>
            <w:vAlign w:val="center"/>
          </w:tcPr>
          <w:p w14:paraId="590FEFAC">
            <w:pPr>
              <w:pStyle w:val="14"/>
            </w:pPr>
          </w:p>
        </w:tc>
        <w:tc>
          <w:tcPr>
            <w:tcW w:w="1474" w:type="dxa"/>
            <w:vAlign w:val="center"/>
          </w:tcPr>
          <w:p w14:paraId="4C63206D">
            <w:pPr>
              <w:pStyle w:val="13"/>
            </w:pPr>
          </w:p>
        </w:tc>
        <w:tc>
          <w:tcPr>
            <w:tcW w:w="1362" w:type="dxa"/>
            <w:vAlign w:val="center"/>
          </w:tcPr>
          <w:p w14:paraId="1D39A135">
            <w:pPr>
              <w:pStyle w:val="13"/>
            </w:pPr>
          </w:p>
        </w:tc>
        <w:tc>
          <w:tcPr>
            <w:tcW w:w="1500" w:type="dxa"/>
            <w:vAlign w:val="center"/>
          </w:tcPr>
          <w:p w14:paraId="24A82F8A">
            <w:pPr>
              <w:pStyle w:val="13"/>
            </w:pPr>
          </w:p>
        </w:tc>
        <w:tc>
          <w:tcPr>
            <w:tcW w:w="1560" w:type="dxa"/>
            <w:vAlign w:val="center"/>
          </w:tcPr>
          <w:p w14:paraId="1B21D4E6">
            <w:pPr>
              <w:pStyle w:val="13"/>
            </w:pPr>
          </w:p>
        </w:tc>
      </w:tr>
      <w:tr w14:paraId="67969E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3C4768">
            <w:pPr>
              <w:pStyle w:val="15"/>
            </w:pPr>
            <w:r>
              <w:t>35</w:t>
            </w:r>
          </w:p>
        </w:tc>
        <w:tc>
          <w:tcPr>
            <w:tcW w:w="3402" w:type="dxa"/>
            <w:vAlign w:val="center"/>
          </w:tcPr>
          <w:p w14:paraId="57B45025">
            <w:pPr>
              <w:pStyle w:val="14"/>
            </w:pPr>
            <w:r>
              <w:t>二、政府性基金预算拨款</w:t>
            </w:r>
          </w:p>
        </w:tc>
        <w:tc>
          <w:tcPr>
            <w:tcW w:w="1474" w:type="dxa"/>
            <w:vAlign w:val="center"/>
          </w:tcPr>
          <w:p w14:paraId="588D1109">
            <w:pPr>
              <w:pStyle w:val="13"/>
            </w:pPr>
          </w:p>
        </w:tc>
        <w:tc>
          <w:tcPr>
            <w:tcW w:w="3402" w:type="dxa"/>
            <w:vAlign w:val="center"/>
          </w:tcPr>
          <w:p w14:paraId="7E3E558F">
            <w:pPr>
              <w:pStyle w:val="14"/>
            </w:pPr>
          </w:p>
        </w:tc>
        <w:tc>
          <w:tcPr>
            <w:tcW w:w="1474" w:type="dxa"/>
            <w:vAlign w:val="center"/>
          </w:tcPr>
          <w:p w14:paraId="573654F4">
            <w:pPr>
              <w:pStyle w:val="13"/>
            </w:pPr>
          </w:p>
        </w:tc>
        <w:tc>
          <w:tcPr>
            <w:tcW w:w="1362" w:type="dxa"/>
            <w:vAlign w:val="center"/>
          </w:tcPr>
          <w:p w14:paraId="5F10D399">
            <w:pPr>
              <w:pStyle w:val="13"/>
            </w:pPr>
          </w:p>
        </w:tc>
        <w:tc>
          <w:tcPr>
            <w:tcW w:w="1500" w:type="dxa"/>
            <w:vAlign w:val="center"/>
          </w:tcPr>
          <w:p w14:paraId="5AE2516C">
            <w:pPr>
              <w:pStyle w:val="13"/>
            </w:pPr>
          </w:p>
        </w:tc>
        <w:tc>
          <w:tcPr>
            <w:tcW w:w="1560" w:type="dxa"/>
            <w:vAlign w:val="center"/>
          </w:tcPr>
          <w:p w14:paraId="5569BB13">
            <w:pPr>
              <w:pStyle w:val="13"/>
            </w:pPr>
          </w:p>
        </w:tc>
      </w:tr>
      <w:tr w14:paraId="4DC0CE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DAFE1C">
            <w:pPr>
              <w:pStyle w:val="15"/>
            </w:pPr>
            <w:r>
              <w:t>36</w:t>
            </w:r>
          </w:p>
        </w:tc>
        <w:tc>
          <w:tcPr>
            <w:tcW w:w="3402" w:type="dxa"/>
            <w:vAlign w:val="center"/>
          </w:tcPr>
          <w:p w14:paraId="6E7C0E9E">
            <w:pPr>
              <w:pStyle w:val="14"/>
            </w:pPr>
            <w:r>
              <w:t>三、国有资本经营预算拨款</w:t>
            </w:r>
          </w:p>
        </w:tc>
        <w:tc>
          <w:tcPr>
            <w:tcW w:w="1474" w:type="dxa"/>
            <w:vAlign w:val="center"/>
          </w:tcPr>
          <w:p w14:paraId="7A6AEB8A">
            <w:pPr>
              <w:pStyle w:val="13"/>
            </w:pPr>
          </w:p>
        </w:tc>
        <w:tc>
          <w:tcPr>
            <w:tcW w:w="3402" w:type="dxa"/>
            <w:vAlign w:val="center"/>
          </w:tcPr>
          <w:p w14:paraId="213581A4">
            <w:pPr>
              <w:pStyle w:val="14"/>
            </w:pPr>
          </w:p>
        </w:tc>
        <w:tc>
          <w:tcPr>
            <w:tcW w:w="1474" w:type="dxa"/>
            <w:vAlign w:val="center"/>
          </w:tcPr>
          <w:p w14:paraId="638E4261">
            <w:pPr>
              <w:pStyle w:val="13"/>
            </w:pPr>
          </w:p>
        </w:tc>
        <w:tc>
          <w:tcPr>
            <w:tcW w:w="1362" w:type="dxa"/>
            <w:vAlign w:val="center"/>
          </w:tcPr>
          <w:p w14:paraId="16C38227">
            <w:pPr>
              <w:pStyle w:val="13"/>
            </w:pPr>
          </w:p>
        </w:tc>
        <w:tc>
          <w:tcPr>
            <w:tcW w:w="1500" w:type="dxa"/>
            <w:vAlign w:val="center"/>
          </w:tcPr>
          <w:p w14:paraId="6ED144E7">
            <w:pPr>
              <w:pStyle w:val="13"/>
            </w:pPr>
          </w:p>
        </w:tc>
        <w:tc>
          <w:tcPr>
            <w:tcW w:w="1560" w:type="dxa"/>
            <w:vAlign w:val="center"/>
          </w:tcPr>
          <w:p w14:paraId="008ADA80">
            <w:pPr>
              <w:pStyle w:val="13"/>
            </w:pPr>
          </w:p>
        </w:tc>
      </w:tr>
      <w:tr w14:paraId="6D0A1A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FFB7C5">
            <w:pPr>
              <w:pStyle w:val="15"/>
            </w:pPr>
            <w:r>
              <w:t>37</w:t>
            </w:r>
          </w:p>
        </w:tc>
        <w:tc>
          <w:tcPr>
            <w:tcW w:w="3402" w:type="dxa"/>
            <w:vAlign w:val="center"/>
          </w:tcPr>
          <w:p w14:paraId="7EB4E2A6">
            <w:pPr>
              <w:pStyle w:val="16"/>
            </w:pPr>
            <w:r>
              <w:t>收入总计</w:t>
            </w:r>
          </w:p>
        </w:tc>
        <w:tc>
          <w:tcPr>
            <w:tcW w:w="1474" w:type="dxa"/>
            <w:vAlign w:val="center"/>
          </w:tcPr>
          <w:p w14:paraId="5B086AB7">
            <w:pPr>
              <w:pStyle w:val="17"/>
            </w:pPr>
            <w:r>
              <w:t>5036.06</w:t>
            </w:r>
          </w:p>
        </w:tc>
        <w:tc>
          <w:tcPr>
            <w:tcW w:w="3402" w:type="dxa"/>
            <w:vAlign w:val="center"/>
          </w:tcPr>
          <w:p w14:paraId="3B6492D4">
            <w:pPr>
              <w:pStyle w:val="16"/>
            </w:pPr>
            <w:r>
              <w:t>支出总计</w:t>
            </w:r>
          </w:p>
        </w:tc>
        <w:tc>
          <w:tcPr>
            <w:tcW w:w="1474" w:type="dxa"/>
            <w:vAlign w:val="center"/>
          </w:tcPr>
          <w:p w14:paraId="05DE79F5">
            <w:pPr>
              <w:pStyle w:val="17"/>
            </w:pPr>
            <w:r>
              <w:t>5036.06</w:t>
            </w:r>
          </w:p>
        </w:tc>
        <w:tc>
          <w:tcPr>
            <w:tcW w:w="1362" w:type="dxa"/>
            <w:vAlign w:val="center"/>
          </w:tcPr>
          <w:p w14:paraId="7B24A17D">
            <w:pPr>
              <w:pStyle w:val="17"/>
            </w:pPr>
            <w:r>
              <w:t>5036.06</w:t>
            </w:r>
          </w:p>
        </w:tc>
        <w:tc>
          <w:tcPr>
            <w:tcW w:w="1500" w:type="dxa"/>
            <w:vAlign w:val="center"/>
          </w:tcPr>
          <w:p w14:paraId="685C95CA">
            <w:pPr>
              <w:pStyle w:val="17"/>
            </w:pPr>
          </w:p>
        </w:tc>
        <w:tc>
          <w:tcPr>
            <w:tcW w:w="1560" w:type="dxa"/>
            <w:vAlign w:val="center"/>
          </w:tcPr>
          <w:p w14:paraId="58E45B12">
            <w:pPr>
              <w:pStyle w:val="17"/>
            </w:pPr>
          </w:p>
        </w:tc>
      </w:tr>
    </w:tbl>
    <w:p w14:paraId="61469FB2">
      <w:pPr>
        <w:sectPr>
          <w:pgSz w:w="16840" w:h="11900" w:orient="landscape"/>
          <w:pgMar w:top="1361" w:right="1020" w:bottom="1134" w:left="1020" w:header="720" w:footer="720" w:gutter="0"/>
          <w:cols w:space="720" w:num="1"/>
        </w:sectPr>
      </w:pPr>
    </w:p>
    <w:p w14:paraId="0FB73238">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92CD3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5E33D4A">
            <w:pPr>
              <w:pStyle w:val="11"/>
            </w:pPr>
            <w:r>
              <w:t>324017石家庄市不动产登记中心</w:t>
            </w:r>
          </w:p>
        </w:tc>
        <w:tc>
          <w:tcPr>
            <w:tcW w:w="2551" w:type="dxa"/>
            <w:tcBorders>
              <w:top w:val="single" w:color="FFFFFF" w:sz="6" w:space="0"/>
              <w:left w:val="single" w:color="FFFFFF" w:sz="6" w:space="0"/>
              <w:right w:val="single" w:color="FFFFFF" w:sz="6" w:space="0"/>
            </w:tcBorders>
            <w:vAlign w:val="center"/>
          </w:tcPr>
          <w:p w14:paraId="6AAB4A8B">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75430561">
            <w:pPr>
              <w:pStyle w:val="9"/>
            </w:pPr>
            <w:r>
              <w:t>单位：万元</w:t>
            </w:r>
          </w:p>
        </w:tc>
      </w:tr>
      <w:tr w14:paraId="26B5E4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3A9F99">
            <w:pPr>
              <w:pStyle w:val="12"/>
            </w:pPr>
            <w:r>
              <w:t>序号</w:t>
            </w:r>
          </w:p>
        </w:tc>
        <w:tc>
          <w:tcPr>
            <w:tcW w:w="5726" w:type="dxa"/>
            <w:gridSpan w:val="2"/>
            <w:vAlign w:val="center"/>
          </w:tcPr>
          <w:p w14:paraId="238F1FA4">
            <w:pPr>
              <w:pStyle w:val="12"/>
            </w:pPr>
            <w:r>
              <w:t>功能分类科目</w:t>
            </w:r>
          </w:p>
        </w:tc>
        <w:tc>
          <w:tcPr>
            <w:tcW w:w="2551" w:type="dxa"/>
            <w:vMerge w:val="restart"/>
            <w:vAlign w:val="center"/>
          </w:tcPr>
          <w:p w14:paraId="3C813E2B">
            <w:pPr>
              <w:pStyle w:val="12"/>
            </w:pPr>
            <w:r>
              <w:t>合计</w:t>
            </w:r>
          </w:p>
        </w:tc>
        <w:tc>
          <w:tcPr>
            <w:tcW w:w="2551" w:type="dxa"/>
            <w:vMerge w:val="restart"/>
            <w:vAlign w:val="center"/>
          </w:tcPr>
          <w:p w14:paraId="679BC534">
            <w:pPr>
              <w:pStyle w:val="12"/>
            </w:pPr>
            <w:r>
              <w:t>基本支出</w:t>
            </w:r>
          </w:p>
        </w:tc>
        <w:tc>
          <w:tcPr>
            <w:tcW w:w="2551" w:type="dxa"/>
            <w:vMerge w:val="restart"/>
            <w:vAlign w:val="center"/>
          </w:tcPr>
          <w:p w14:paraId="3EA3E639">
            <w:pPr>
              <w:pStyle w:val="12"/>
            </w:pPr>
            <w:r>
              <w:t>项目支出</w:t>
            </w:r>
          </w:p>
        </w:tc>
      </w:tr>
      <w:tr w14:paraId="35D885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9AF69B"/>
        </w:tc>
        <w:tc>
          <w:tcPr>
            <w:tcW w:w="1191" w:type="dxa"/>
            <w:vAlign w:val="center"/>
          </w:tcPr>
          <w:p w14:paraId="03124AD7">
            <w:pPr>
              <w:pStyle w:val="12"/>
            </w:pPr>
            <w:r>
              <w:t>科目编码</w:t>
            </w:r>
          </w:p>
        </w:tc>
        <w:tc>
          <w:tcPr>
            <w:tcW w:w="4535" w:type="dxa"/>
            <w:vAlign w:val="center"/>
          </w:tcPr>
          <w:p w14:paraId="4853A99D">
            <w:pPr>
              <w:pStyle w:val="12"/>
            </w:pPr>
            <w:r>
              <w:t>科目名称</w:t>
            </w:r>
          </w:p>
        </w:tc>
        <w:tc>
          <w:tcPr>
            <w:tcW w:w="2551" w:type="dxa"/>
            <w:vMerge w:val="continue"/>
          </w:tcPr>
          <w:p w14:paraId="3C70CA72"/>
        </w:tc>
        <w:tc>
          <w:tcPr>
            <w:tcW w:w="2551" w:type="dxa"/>
            <w:vMerge w:val="continue"/>
          </w:tcPr>
          <w:p w14:paraId="701AFF0C"/>
        </w:tc>
        <w:tc>
          <w:tcPr>
            <w:tcW w:w="2551" w:type="dxa"/>
            <w:vMerge w:val="continue"/>
          </w:tcPr>
          <w:p w14:paraId="1B9757B0"/>
        </w:tc>
      </w:tr>
      <w:tr w14:paraId="0E4B12DF">
        <w:tblPrEx>
          <w:tblCellMar>
            <w:top w:w="0" w:type="dxa"/>
            <w:left w:w="108" w:type="dxa"/>
            <w:bottom w:w="0" w:type="dxa"/>
            <w:right w:w="108" w:type="dxa"/>
          </w:tblCellMar>
        </w:tblPrEx>
        <w:trPr>
          <w:trHeight w:val="369" w:hRule="atLeast"/>
          <w:tblHeader/>
          <w:jc w:val="center"/>
        </w:trPr>
        <w:tc>
          <w:tcPr>
            <w:tcW w:w="850" w:type="dxa"/>
            <w:vAlign w:val="center"/>
          </w:tcPr>
          <w:p w14:paraId="6D3D4F10">
            <w:pPr>
              <w:pStyle w:val="12"/>
            </w:pPr>
            <w:r>
              <w:t>栏次</w:t>
            </w:r>
          </w:p>
        </w:tc>
        <w:tc>
          <w:tcPr>
            <w:tcW w:w="1191" w:type="dxa"/>
            <w:vAlign w:val="center"/>
          </w:tcPr>
          <w:p w14:paraId="05D901D4">
            <w:pPr>
              <w:pStyle w:val="12"/>
            </w:pPr>
            <w:r>
              <w:t>1</w:t>
            </w:r>
          </w:p>
        </w:tc>
        <w:tc>
          <w:tcPr>
            <w:tcW w:w="4535" w:type="dxa"/>
            <w:vAlign w:val="center"/>
          </w:tcPr>
          <w:p w14:paraId="414F2E42">
            <w:pPr>
              <w:pStyle w:val="12"/>
            </w:pPr>
            <w:r>
              <w:t>2</w:t>
            </w:r>
          </w:p>
        </w:tc>
        <w:tc>
          <w:tcPr>
            <w:tcW w:w="2551" w:type="dxa"/>
            <w:vAlign w:val="center"/>
          </w:tcPr>
          <w:p w14:paraId="737E7CC3">
            <w:pPr>
              <w:pStyle w:val="12"/>
            </w:pPr>
            <w:r>
              <w:t>3</w:t>
            </w:r>
          </w:p>
        </w:tc>
        <w:tc>
          <w:tcPr>
            <w:tcW w:w="2551" w:type="dxa"/>
            <w:vAlign w:val="center"/>
          </w:tcPr>
          <w:p w14:paraId="5A01ED60">
            <w:pPr>
              <w:pStyle w:val="12"/>
            </w:pPr>
            <w:r>
              <w:t>4</w:t>
            </w:r>
          </w:p>
        </w:tc>
        <w:tc>
          <w:tcPr>
            <w:tcW w:w="2551" w:type="dxa"/>
            <w:vAlign w:val="center"/>
          </w:tcPr>
          <w:p w14:paraId="24BECC87">
            <w:pPr>
              <w:pStyle w:val="12"/>
            </w:pPr>
            <w:r>
              <w:t>5</w:t>
            </w:r>
          </w:p>
        </w:tc>
      </w:tr>
      <w:tr w14:paraId="038DC62C">
        <w:tblPrEx>
          <w:tblCellMar>
            <w:top w:w="0" w:type="dxa"/>
            <w:left w:w="108" w:type="dxa"/>
            <w:bottom w:w="0" w:type="dxa"/>
            <w:right w:w="108" w:type="dxa"/>
          </w:tblCellMar>
        </w:tblPrEx>
        <w:trPr>
          <w:trHeight w:val="369" w:hRule="atLeast"/>
          <w:jc w:val="center"/>
        </w:trPr>
        <w:tc>
          <w:tcPr>
            <w:tcW w:w="850" w:type="dxa"/>
            <w:vAlign w:val="center"/>
          </w:tcPr>
          <w:p w14:paraId="35BE99DF">
            <w:pPr>
              <w:pStyle w:val="15"/>
            </w:pPr>
            <w:r>
              <w:t>1</w:t>
            </w:r>
          </w:p>
        </w:tc>
        <w:tc>
          <w:tcPr>
            <w:tcW w:w="1191" w:type="dxa"/>
            <w:vAlign w:val="center"/>
          </w:tcPr>
          <w:p w14:paraId="33F129D0">
            <w:pPr>
              <w:pStyle w:val="18"/>
            </w:pPr>
          </w:p>
        </w:tc>
        <w:tc>
          <w:tcPr>
            <w:tcW w:w="4535" w:type="dxa"/>
            <w:vAlign w:val="center"/>
          </w:tcPr>
          <w:p w14:paraId="48A45836">
            <w:pPr>
              <w:pStyle w:val="16"/>
            </w:pPr>
            <w:r>
              <w:t>合计</w:t>
            </w:r>
          </w:p>
        </w:tc>
        <w:tc>
          <w:tcPr>
            <w:tcW w:w="2551" w:type="dxa"/>
            <w:vAlign w:val="center"/>
          </w:tcPr>
          <w:p w14:paraId="5D966E1F">
            <w:pPr>
              <w:pStyle w:val="17"/>
            </w:pPr>
            <w:r>
              <w:t>5036.06</w:t>
            </w:r>
          </w:p>
        </w:tc>
        <w:tc>
          <w:tcPr>
            <w:tcW w:w="2551" w:type="dxa"/>
            <w:vAlign w:val="center"/>
          </w:tcPr>
          <w:p w14:paraId="58AA69AE">
            <w:pPr>
              <w:pStyle w:val="17"/>
            </w:pPr>
            <w:r>
              <w:t>2248.99</w:t>
            </w:r>
          </w:p>
        </w:tc>
        <w:tc>
          <w:tcPr>
            <w:tcW w:w="2551" w:type="dxa"/>
            <w:vAlign w:val="center"/>
          </w:tcPr>
          <w:p w14:paraId="3088E6D8">
            <w:pPr>
              <w:pStyle w:val="17"/>
            </w:pPr>
            <w:r>
              <w:t>2787.07</w:t>
            </w:r>
          </w:p>
        </w:tc>
      </w:tr>
      <w:tr w14:paraId="39CF9BB1">
        <w:tblPrEx>
          <w:tblCellMar>
            <w:top w:w="0" w:type="dxa"/>
            <w:left w:w="108" w:type="dxa"/>
            <w:bottom w:w="0" w:type="dxa"/>
            <w:right w:w="108" w:type="dxa"/>
          </w:tblCellMar>
        </w:tblPrEx>
        <w:trPr>
          <w:trHeight w:val="369" w:hRule="atLeast"/>
          <w:jc w:val="center"/>
        </w:trPr>
        <w:tc>
          <w:tcPr>
            <w:tcW w:w="850" w:type="dxa"/>
            <w:vAlign w:val="center"/>
          </w:tcPr>
          <w:p w14:paraId="44F6651C">
            <w:pPr>
              <w:pStyle w:val="15"/>
            </w:pPr>
            <w:r>
              <w:t>2</w:t>
            </w:r>
          </w:p>
        </w:tc>
        <w:tc>
          <w:tcPr>
            <w:tcW w:w="1191" w:type="dxa"/>
            <w:vAlign w:val="center"/>
          </w:tcPr>
          <w:p w14:paraId="61928EDE">
            <w:pPr>
              <w:pStyle w:val="14"/>
            </w:pPr>
            <w:r>
              <w:t>208</w:t>
            </w:r>
          </w:p>
        </w:tc>
        <w:tc>
          <w:tcPr>
            <w:tcW w:w="4535" w:type="dxa"/>
            <w:vAlign w:val="center"/>
          </w:tcPr>
          <w:p w14:paraId="21627D97">
            <w:pPr>
              <w:pStyle w:val="14"/>
            </w:pPr>
            <w:r>
              <w:t>社会保障和就业支出</w:t>
            </w:r>
          </w:p>
        </w:tc>
        <w:tc>
          <w:tcPr>
            <w:tcW w:w="2551" w:type="dxa"/>
            <w:vAlign w:val="center"/>
          </w:tcPr>
          <w:p w14:paraId="11B5F4E3">
            <w:pPr>
              <w:pStyle w:val="13"/>
            </w:pPr>
            <w:r>
              <w:t>537.57</w:t>
            </w:r>
          </w:p>
        </w:tc>
        <w:tc>
          <w:tcPr>
            <w:tcW w:w="2551" w:type="dxa"/>
            <w:vAlign w:val="center"/>
          </w:tcPr>
          <w:p w14:paraId="26D5240E">
            <w:pPr>
              <w:pStyle w:val="13"/>
            </w:pPr>
            <w:r>
              <w:t>537.57</w:t>
            </w:r>
          </w:p>
        </w:tc>
        <w:tc>
          <w:tcPr>
            <w:tcW w:w="2551" w:type="dxa"/>
            <w:vAlign w:val="center"/>
          </w:tcPr>
          <w:p w14:paraId="7E4A765B">
            <w:pPr>
              <w:pStyle w:val="13"/>
            </w:pPr>
          </w:p>
        </w:tc>
      </w:tr>
      <w:tr w14:paraId="0B0BEA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5E4DC1">
            <w:pPr>
              <w:pStyle w:val="15"/>
            </w:pPr>
            <w:r>
              <w:t>3</w:t>
            </w:r>
          </w:p>
        </w:tc>
        <w:tc>
          <w:tcPr>
            <w:tcW w:w="1191" w:type="dxa"/>
            <w:vAlign w:val="center"/>
          </w:tcPr>
          <w:p w14:paraId="413479E5">
            <w:pPr>
              <w:pStyle w:val="14"/>
            </w:pPr>
            <w:r>
              <w:t>20805</w:t>
            </w:r>
          </w:p>
        </w:tc>
        <w:tc>
          <w:tcPr>
            <w:tcW w:w="4535" w:type="dxa"/>
            <w:vAlign w:val="center"/>
          </w:tcPr>
          <w:p w14:paraId="00CFD317">
            <w:pPr>
              <w:pStyle w:val="14"/>
            </w:pPr>
            <w:r>
              <w:t>行政事业单位养老支出</w:t>
            </w:r>
          </w:p>
        </w:tc>
        <w:tc>
          <w:tcPr>
            <w:tcW w:w="2551" w:type="dxa"/>
            <w:vAlign w:val="center"/>
          </w:tcPr>
          <w:p w14:paraId="0B918696">
            <w:pPr>
              <w:pStyle w:val="13"/>
            </w:pPr>
            <w:r>
              <w:t>528.24</w:t>
            </w:r>
          </w:p>
        </w:tc>
        <w:tc>
          <w:tcPr>
            <w:tcW w:w="2551" w:type="dxa"/>
            <w:vAlign w:val="center"/>
          </w:tcPr>
          <w:p w14:paraId="4839AF4F">
            <w:pPr>
              <w:pStyle w:val="13"/>
            </w:pPr>
            <w:r>
              <w:t>528.24</w:t>
            </w:r>
          </w:p>
        </w:tc>
        <w:tc>
          <w:tcPr>
            <w:tcW w:w="2551" w:type="dxa"/>
            <w:vAlign w:val="center"/>
          </w:tcPr>
          <w:p w14:paraId="6DC44A01">
            <w:pPr>
              <w:pStyle w:val="13"/>
            </w:pPr>
          </w:p>
        </w:tc>
      </w:tr>
      <w:tr w14:paraId="30D0F9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2BD7B0">
            <w:pPr>
              <w:pStyle w:val="15"/>
            </w:pPr>
            <w:r>
              <w:t>4</w:t>
            </w:r>
          </w:p>
        </w:tc>
        <w:tc>
          <w:tcPr>
            <w:tcW w:w="1191" w:type="dxa"/>
            <w:vAlign w:val="center"/>
          </w:tcPr>
          <w:p w14:paraId="37B3DECB">
            <w:pPr>
              <w:pStyle w:val="14"/>
            </w:pPr>
            <w:r>
              <w:t>2080502</w:t>
            </w:r>
          </w:p>
        </w:tc>
        <w:tc>
          <w:tcPr>
            <w:tcW w:w="4535" w:type="dxa"/>
            <w:vAlign w:val="center"/>
          </w:tcPr>
          <w:p w14:paraId="67D38E55">
            <w:pPr>
              <w:pStyle w:val="14"/>
            </w:pPr>
            <w:r>
              <w:t>事业单位离退休</w:t>
            </w:r>
          </w:p>
        </w:tc>
        <w:tc>
          <w:tcPr>
            <w:tcW w:w="2551" w:type="dxa"/>
            <w:vAlign w:val="center"/>
          </w:tcPr>
          <w:p w14:paraId="3FA12EBD">
            <w:pPr>
              <w:pStyle w:val="13"/>
            </w:pPr>
            <w:r>
              <w:t>334.92</w:t>
            </w:r>
          </w:p>
        </w:tc>
        <w:tc>
          <w:tcPr>
            <w:tcW w:w="2551" w:type="dxa"/>
            <w:vAlign w:val="center"/>
          </w:tcPr>
          <w:p w14:paraId="5B333D0A">
            <w:pPr>
              <w:pStyle w:val="13"/>
            </w:pPr>
            <w:r>
              <w:t>334.92</w:t>
            </w:r>
          </w:p>
        </w:tc>
        <w:tc>
          <w:tcPr>
            <w:tcW w:w="2551" w:type="dxa"/>
            <w:vAlign w:val="center"/>
          </w:tcPr>
          <w:p w14:paraId="3BF4BD47">
            <w:pPr>
              <w:pStyle w:val="13"/>
            </w:pPr>
          </w:p>
        </w:tc>
      </w:tr>
      <w:tr w14:paraId="7683A6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FB47E8">
            <w:pPr>
              <w:pStyle w:val="15"/>
            </w:pPr>
            <w:r>
              <w:t>5</w:t>
            </w:r>
          </w:p>
        </w:tc>
        <w:tc>
          <w:tcPr>
            <w:tcW w:w="1191" w:type="dxa"/>
            <w:vAlign w:val="center"/>
          </w:tcPr>
          <w:p w14:paraId="332156C5">
            <w:pPr>
              <w:pStyle w:val="14"/>
            </w:pPr>
            <w:r>
              <w:t>2080505</w:t>
            </w:r>
          </w:p>
        </w:tc>
        <w:tc>
          <w:tcPr>
            <w:tcW w:w="4535" w:type="dxa"/>
            <w:vAlign w:val="center"/>
          </w:tcPr>
          <w:p w14:paraId="413E5EB8">
            <w:pPr>
              <w:pStyle w:val="14"/>
            </w:pPr>
            <w:r>
              <w:t>机关事业单位基本养老保险缴费支出</w:t>
            </w:r>
          </w:p>
        </w:tc>
        <w:tc>
          <w:tcPr>
            <w:tcW w:w="2551" w:type="dxa"/>
            <w:vAlign w:val="center"/>
          </w:tcPr>
          <w:p w14:paraId="1DEC4E41">
            <w:pPr>
              <w:pStyle w:val="13"/>
            </w:pPr>
            <w:r>
              <w:t>166.32</w:t>
            </w:r>
          </w:p>
        </w:tc>
        <w:tc>
          <w:tcPr>
            <w:tcW w:w="2551" w:type="dxa"/>
            <w:vAlign w:val="center"/>
          </w:tcPr>
          <w:p w14:paraId="22D3506D">
            <w:pPr>
              <w:pStyle w:val="13"/>
            </w:pPr>
            <w:r>
              <w:t>166.32</w:t>
            </w:r>
          </w:p>
        </w:tc>
        <w:tc>
          <w:tcPr>
            <w:tcW w:w="2551" w:type="dxa"/>
            <w:vAlign w:val="center"/>
          </w:tcPr>
          <w:p w14:paraId="0DF21604">
            <w:pPr>
              <w:pStyle w:val="13"/>
            </w:pPr>
          </w:p>
        </w:tc>
      </w:tr>
      <w:tr w14:paraId="220243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599AE1">
            <w:pPr>
              <w:pStyle w:val="15"/>
            </w:pPr>
            <w:r>
              <w:t>6</w:t>
            </w:r>
          </w:p>
        </w:tc>
        <w:tc>
          <w:tcPr>
            <w:tcW w:w="1191" w:type="dxa"/>
            <w:vAlign w:val="center"/>
          </w:tcPr>
          <w:p w14:paraId="3D04D947">
            <w:pPr>
              <w:pStyle w:val="14"/>
            </w:pPr>
            <w:r>
              <w:t>2080506</w:t>
            </w:r>
          </w:p>
        </w:tc>
        <w:tc>
          <w:tcPr>
            <w:tcW w:w="4535" w:type="dxa"/>
            <w:vAlign w:val="center"/>
          </w:tcPr>
          <w:p w14:paraId="119063EA">
            <w:pPr>
              <w:pStyle w:val="14"/>
            </w:pPr>
            <w:r>
              <w:t>机关事业单位职业年金缴费支出</w:t>
            </w:r>
          </w:p>
        </w:tc>
        <w:tc>
          <w:tcPr>
            <w:tcW w:w="2551" w:type="dxa"/>
            <w:vAlign w:val="center"/>
          </w:tcPr>
          <w:p w14:paraId="6B5D945C">
            <w:pPr>
              <w:pStyle w:val="13"/>
            </w:pPr>
            <w:r>
              <w:t>27.00</w:t>
            </w:r>
          </w:p>
        </w:tc>
        <w:tc>
          <w:tcPr>
            <w:tcW w:w="2551" w:type="dxa"/>
            <w:vAlign w:val="center"/>
          </w:tcPr>
          <w:p w14:paraId="1B17C4C9">
            <w:pPr>
              <w:pStyle w:val="13"/>
            </w:pPr>
            <w:r>
              <w:t>27.00</w:t>
            </w:r>
          </w:p>
        </w:tc>
        <w:tc>
          <w:tcPr>
            <w:tcW w:w="2551" w:type="dxa"/>
            <w:vAlign w:val="center"/>
          </w:tcPr>
          <w:p w14:paraId="4106601B">
            <w:pPr>
              <w:pStyle w:val="13"/>
            </w:pPr>
          </w:p>
        </w:tc>
      </w:tr>
      <w:tr w14:paraId="17CF99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2BCD09">
            <w:pPr>
              <w:pStyle w:val="15"/>
            </w:pPr>
            <w:r>
              <w:t>7</w:t>
            </w:r>
          </w:p>
        </w:tc>
        <w:tc>
          <w:tcPr>
            <w:tcW w:w="1191" w:type="dxa"/>
            <w:vAlign w:val="center"/>
          </w:tcPr>
          <w:p w14:paraId="1BE11C49">
            <w:pPr>
              <w:pStyle w:val="14"/>
            </w:pPr>
            <w:r>
              <w:t>20899</w:t>
            </w:r>
          </w:p>
        </w:tc>
        <w:tc>
          <w:tcPr>
            <w:tcW w:w="4535" w:type="dxa"/>
            <w:vAlign w:val="center"/>
          </w:tcPr>
          <w:p w14:paraId="45C51789">
            <w:pPr>
              <w:pStyle w:val="14"/>
            </w:pPr>
            <w:r>
              <w:t>其他社会保障和就业支出</w:t>
            </w:r>
          </w:p>
        </w:tc>
        <w:tc>
          <w:tcPr>
            <w:tcW w:w="2551" w:type="dxa"/>
            <w:vAlign w:val="center"/>
          </w:tcPr>
          <w:p w14:paraId="33DA83BE">
            <w:pPr>
              <w:pStyle w:val="13"/>
            </w:pPr>
            <w:r>
              <w:t>9.33</w:t>
            </w:r>
          </w:p>
        </w:tc>
        <w:tc>
          <w:tcPr>
            <w:tcW w:w="2551" w:type="dxa"/>
            <w:vAlign w:val="center"/>
          </w:tcPr>
          <w:p w14:paraId="78B8DCFD">
            <w:pPr>
              <w:pStyle w:val="13"/>
            </w:pPr>
            <w:r>
              <w:t>9.33</w:t>
            </w:r>
          </w:p>
        </w:tc>
        <w:tc>
          <w:tcPr>
            <w:tcW w:w="2551" w:type="dxa"/>
            <w:vAlign w:val="center"/>
          </w:tcPr>
          <w:p w14:paraId="1C85A2CB">
            <w:pPr>
              <w:pStyle w:val="13"/>
            </w:pPr>
          </w:p>
        </w:tc>
      </w:tr>
      <w:tr w14:paraId="49C051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7CDD11">
            <w:pPr>
              <w:pStyle w:val="15"/>
            </w:pPr>
            <w:r>
              <w:t>8</w:t>
            </w:r>
          </w:p>
        </w:tc>
        <w:tc>
          <w:tcPr>
            <w:tcW w:w="1191" w:type="dxa"/>
            <w:vAlign w:val="center"/>
          </w:tcPr>
          <w:p w14:paraId="5AA56424">
            <w:pPr>
              <w:pStyle w:val="14"/>
            </w:pPr>
            <w:r>
              <w:t>2089999</w:t>
            </w:r>
          </w:p>
        </w:tc>
        <w:tc>
          <w:tcPr>
            <w:tcW w:w="4535" w:type="dxa"/>
            <w:vAlign w:val="center"/>
          </w:tcPr>
          <w:p w14:paraId="51CCF711">
            <w:pPr>
              <w:pStyle w:val="14"/>
            </w:pPr>
            <w:r>
              <w:t>其他社会保障和就业支出</w:t>
            </w:r>
          </w:p>
        </w:tc>
        <w:tc>
          <w:tcPr>
            <w:tcW w:w="2551" w:type="dxa"/>
            <w:vAlign w:val="center"/>
          </w:tcPr>
          <w:p w14:paraId="0FBCFFBD">
            <w:pPr>
              <w:pStyle w:val="13"/>
            </w:pPr>
            <w:r>
              <w:t>9.33</w:t>
            </w:r>
          </w:p>
        </w:tc>
        <w:tc>
          <w:tcPr>
            <w:tcW w:w="2551" w:type="dxa"/>
            <w:vAlign w:val="center"/>
          </w:tcPr>
          <w:p w14:paraId="4F12C479">
            <w:pPr>
              <w:pStyle w:val="13"/>
            </w:pPr>
            <w:r>
              <w:t>9.33</w:t>
            </w:r>
          </w:p>
        </w:tc>
        <w:tc>
          <w:tcPr>
            <w:tcW w:w="2551" w:type="dxa"/>
            <w:vAlign w:val="center"/>
          </w:tcPr>
          <w:p w14:paraId="035BEC8B">
            <w:pPr>
              <w:pStyle w:val="13"/>
            </w:pPr>
          </w:p>
        </w:tc>
      </w:tr>
      <w:tr w14:paraId="37AD6E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F999F3">
            <w:pPr>
              <w:pStyle w:val="15"/>
            </w:pPr>
            <w:r>
              <w:t>9</w:t>
            </w:r>
          </w:p>
        </w:tc>
        <w:tc>
          <w:tcPr>
            <w:tcW w:w="1191" w:type="dxa"/>
            <w:vAlign w:val="center"/>
          </w:tcPr>
          <w:p w14:paraId="04615910">
            <w:pPr>
              <w:pStyle w:val="14"/>
            </w:pPr>
            <w:r>
              <w:t>210</w:t>
            </w:r>
          </w:p>
        </w:tc>
        <w:tc>
          <w:tcPr>
            <w:tcW w:w="4535" w:type="dxa"/>
            <w:vAlign w:val="center"/>
          </w:tcPr>
          <w:p w14:paraId="586445A1">
            <w:pPr>
              <w:pStyle w:val="14"/>
            </w:pPr>
            <w:r>
              <w:t>卫生健康支出</w:t>
            </w:r>
          </w:p>
        </w:tc>
        <w:tc>
          <w:tcPr>
            <w:tcW w:w="2551" w:type="dxa"/>
            <w:vAlign w:val="center"/>
          </w:tcPr>
          <w:p w14:paraId="61C0E688">
            <w:pPr>
              <w:pStyle w:val="13"/>
            </w:pPr>
            <w:r>
              <w:t>116.24</w:t>
            </w:r>
          </w:p>
        </w:tc>
        <w:tc>
          <w:tcPr>
            <w:tcW w:w="2551" w:type="dxa"/>
            <w:vAlign w:val="center"/>
          </w:tcPr>
          <w:p w14:paraId="6903629C">
            <w:pPr>
              <w:pStyle w:val="13"/>
            </w:pPr>
            <w:r>
              <w:t>116.24</w:t>
            </w:r>
          </w:p>
        </w:tc>
        <w:tc>
          <w:tcPr>
            <w:tcW w:w="2551" w:type="dxa"/>
            <w:vAlign w:val="center"/>
          </w:tcPr>
          <w:p w14:paraId="69D9B795">
            <w:pPr>
              <w:pStyle w:val="13"/>
            </w:pPr>
          </w:p>
        </w:tc>
      </w:tr>
      <w:tr w14:paraId="6358E1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39667B">
            <w:pPr>
              <w:pStyle w:val="15"/>
            </w:pPr>
            <w:r>
              <w:t>10</w:t>
            </w:r>
          </w:p>
        </w:tc>
        <w:tc>
          <w:tcPr>
            <w:tcW w:w="1191" w:type="dxa"/>
            <w:vAlign w:val="center"/>
          </w:tcPr>
          <w:p w14:paraId="73100676">
            <w:pPr>
              <w:pStyle w:val="14"/>
            </w:pPr>
            <w:r>
              <w:t>21011</w:t>
            </w:r>
          </w:p>
        </w:tc>
        <w:tc>
          <w:tcPr>
            <w:tcW w:w="4535" w:type="dxa"/>
            <w:vAlign w:val="center"/>
          </w:tcPr>
          <w:p w14:paraId="7D59AA6D">
            <w:pPr>
              <w:pStyle w:val="14"/>
            </w:pPr>
            <w:r>
              <w:t>行政事业单位医疗</w:t>
            </w:r>
          </w:p>
        </w:tc>
        <w:tc>
          <w:tcPr>
            <w:tcW w:w="2551" w:type="dxa"/>
            <w:vAlign w:val="center"/>
          </w:tcPr>
          <w:p w14:paraId="44087C25">
            <w:pPr>
              <w:pStyle w:val="13"/>
            </w:pPr>
            <w:r>
              <w:t>116.24</w:t>
            </w:r>
          </w:p>
        </w:tc>
        <w:tc>
          <w:tcPr>
            <w:tcW w:w="2551" w:type="dxa"/>
            <w:vAlign w:val="center"/>
          </w:tcPr>
          <w:p w14:paraId="7CA82834">
            <w:pPr>
              <w:pStyle w:val="13"/>
            </w:pPr>
            <w:r>
              <w:t>116.24</w:t>
            </w:r>
          </w:p>
        </w:tc>
        <w:tc>
          <w:tcPr>
            <w:tcW w:w="2551" w:type="dxa"/>
            <w:vAlign w:val="center"/>
          </w:tcPr>
          <w:p w14:paraId="2F446642">
            <w:pPr>
              <w:pStyle w:val="13"/>
            </w:pPr>
          </w:p>
        </w:tc>
      </w:tr>
      <w:tr w14:paraId="4755AF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581089">
            <w:pPr>
              <w:pStyle w:val="15"/>
            </w:pPr>
            <w:r>
              <w:t>11</w:t>
            </w:r>
          </w:p>
        </w:tc>
        <w:tc>
          <w:tcPr>
            <w:tcW w:w="1191" w:type="dxa"/>
            <w:vAlign w:val="center"/>
          </w:tcPr>
          <w:p w14:paraId="1C197312">
            <w:pPr>
              <w:pStyle w:val="14"/>
            </w:pPr>
            <w:r>
              <w:t>2101102</w:t>
            </w:r>
          </w:p>
        </w:tc>
        <w:tc>
          <w:tcPr>
            <w:tcW w:w="4535" w:type="dxa"/>
            <w:vAlign w:val="center"/>
          </w:tcPr>
          <w:p w14:paraId="33CA99C5">
            <w:pPr>
              <w:pStyle w:val="14"/>
            </w:pPr>
            <w:r>
              <w:t>事业单位医疗</w:t>
            </w:r>
          </w:p>
        </w:tc>
        <w:tc>
          <w:tcPr>
            <w:tcW w:w="2551" w:type="dxa"/>
            <w:vAlign w:val="center"/>
          </w:tcPr>
          <w:p w14:paraId="42A6EADE">
            <w:pPr>
              <w:pStyle w:val="13"/>
            </w:pPr>
            <w:r>
              <w:t>65.53</w:t>
            </w:r>
          </w:p>
        </w:tc>
        <w:tc>
          <w:tcPr>
            <w:tcW w:w="2551" w:type="dxa"/>
            <w:vAlign w:val="center"/>
          </w:tcPr>
          <w:p w14:paraId="6BBF3C84">
            <w:pPr>
              <w:pStyle w:val="13"/>
            </w:pPr>
            <w:r>
              <w:t>65.53</w:t>
            </w:r>
          </w:p>
        </w:tc>
        <w:tc>
          <w:tcPr>
            <w:tcW w:w="2551" w:type="dxa"/>
            <w:vAlign w:val="center"/>
          </w:tcPr>
          <w:p w14:paraId="29A0730B">
            <w:pPr>
              <w:pStyle w:val="13"/>
            </w:pPr>
          </w:p>
        </w:tc>
      </w:tr>
      <w:tr w14:paraId="0C8758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DC69E0">
            <w:pPr>
              <w:pStyle w:val="15"/>
            </w:pPr>
            <w:r>
              <w:t>12</w:t>
            </w:r>
          </w:p>
        </w:tc>
        <w:tc>
          <w:tcPr>
            <w:tcW w:w="1191" w:type="dxa"/>
            <w:vAlign w:val="center"/>
          </w:tcPr>
          <w:p w14:paraId="6961D564">
            <w:pPr>
              <w:pStyle w:val="14"/>
            </w:pPr>
            <w:r>
              <w:t>2101199</w:t>
            </w:r>
          </w:p>
        </w:tc>
        <w:tc>
          <w:tcPr>
            <w:tcW w:w="4535" w:type="dxa"/>
            <w:vAlign w:val="center"/>
          </w:tcPr>
          <w:p w14:paraId="3D497FC8">
            <w:pPr>
              <w:pStyle w:val="14"/>
            </w:pPr>
            <w:r>
              <w:t>其他行政事业单位医疗支出</w:t>
            </w:r>
          </w:p>
        </w:tc>
        <w:tc>
          <w:tcPr>
            <w:tcW w:w="2551" w:type="dxa"/>
            <w:vAlign w:val="center"/>
          </w:tcPr>
          <w:p w14:paraId="067A638D">
            <w:pPr>
              <w:pStyle w:val="13"/>
            </w:pPr>
            <w:r>
              <w:t>50.71</w:t>
            </w:r>
          </w:p>
        </w:tc>
        <w:tc>
          <w:tcPr>
            <w:tcW w:w="2551" w:type="dxa"/>
            <w:vAlign w:val="center"/>
          </w:tcPr>
          <w:p w14:paraId="465B3F06">
            <w:pPr>
              <w:pStyle w:val="13"/>
            </w:pPr>
            <w:r>
              <w:t>50.71</w:t>
            </w:r>
          </w:p>
        </w:tc>
        <w:tc>
          <w:tcPr>
            <w:tcW w:w="2551" w:type="dxa"/>
            <w:vAlign w:val="center"/>
          </w:tcPr>
          <w:p w14:paraId="2D9345DF">
            <w:pPr>
              <w:pStyle w:val="13"/>
            </w:pPr>
          </w:p>
        </w:tc>
      </w:tr>
      <w:tr w14:paraId="65821C53">
        <w:tblPrEx>
          <w:tblCellMar>
            <w:top w:w="0" w:type="dxa"/>
            <w:left w:w="108" w:type="dxa"/>
            <w:bottom w:w="0" w:type="dxa"/>
            <w:right w:w="108" w:type="dxa"/>
          </w:tblCellMar>
        </w:tblPrEx>
        <w:trPr>
          <w:trHeight w:val="369" w:hRule="atLeast"/>
          <w:jc w:val="center"/>
        </w:trPr>
        <w:tc>
          <w:tcPr>
            <w:tcW w:w="850" w:type="dxa"/>
            <w:vAlign w:val="center"/>
          </w:tcPr>
          <w:p w14:paraId="37923457">
            <w:pPr>
              <w:pStyle w:val="15"/>
            </w:pPr>
            <w:r>
              <w:t>13</w:t>
            </w:r>
          </w:p>
        </w:tc>
        <w:tc>
          <w:tcPr>
            <w:tcW w:w="1191" w:type="dxa"/>
            <w:vAlign w:val="center"/>
          </w:tcPr>
          <w:p w14:paraId="3B9CA165">
            <w:pPr>
              <w:pStyle w:val="14"/>
            </w:pPr>
            <w:r>
              <w:t>220</w:t>
            </w:r>
          </w:p>
        </w:tc>
        <w:tc>
          <w:tcPr>
            <w:tcW w:w="4535" w:type="dxa"/>
            <w:vAlign w:val="center"/>
          </w:tcPr>
          <w:p w14:paraId="30D15B1C">
            <w:pPr>
              <w:pStyle w:val="14"/>
            </w:pPr>
            <w:r>
              <w:t>自然资源海洋气象等支出</w:t>
            </w:r>
          </w:p>
        </w:tc>
        <w:tc>
          <w:tcPr>
            <w:tcW w:w="2551" w:type="dxa"/>
            <w:vAlign w:val="center"/>
          </w:tcPr>
          <w:p w14:paraId="45607F56">
            <w:pPr>
              <w:pStyle w:val="13"/>
            </w:pPr>
            <w:r>
              <w:t>4236.41</w:t>
            </w:r>
          </w:p>
        </w:tc>
        <w:tc>
          <w:tcPr>
            <w:tcW w:w="2551" w:type="dxa"/>
            <w:vAlign w:val="center"/>
          </w:tcPr>
          <w:p w14:paraId="7514D243">
            <w:pPr>
              <w:pStyle w:val="13"/>
            </w:pPr>
            <w:r>
              <w:t>1449.34</w:t>
            </w:r>
          </w:p>
        </w:tc>
        <w:tc>
          <w:tcPr>
            <w:tcW w:w="2551" w:type="dxa"/>
            <w:vAlign w:val="center"/>
          </w:tcPr>
          <w:p w14:paraId="4398AA80">
            <w:pPr>
              <w:pStyle w:val="13"/>
            </w:pPr>
            <w:r>
              <w:t>2787.07</w:t>
            </w:r>
          </w:p>
        </w:tc>
      </w:tr>
      <w:tr w14:paraId="20FE1D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948423">
            <w:pPr>
              <w:pStyle w:val="15"/>
            </w:pPr>
            <w:r>
              <w:t>14</w:t>
            </w:r>
          </w:p>
        </w:tc>
        <w:tc>
          <w:tcPr>
            <w:tcW w:w="1191" w:type="dxa"/>
            <w:vAlign w:val="center"/>
          </w:tcPr>
          <w:p w14:paraId="10F73238">
            <w:pPr>
              <w:pStyle w:val="14"/>
            </w:pPr>
            <w:r>
              <w:t>22001</w:t>
            </w:r>
          </w:p>
        </w:tc>
        <w:tc>
          <w:tcPr>
            <w:tcW w:w="4535" w:type="dxa"/>
            <w:vAlign w:val="center"/>
          </w:tcPr>
          <w:p w14:paraId="60A037D2">
            <w:pPr>
              <w:pStyle w:val="14"/>
            </w:pPr>
            <w:r>
              <w:t>自然资源事务</w:t>
            </w:r>
          </w:p>
        </w:tc>
        <w:tc>
          <w:tcPr>
            <w:tcW w:w="2551" w:type="dxa"/>
            <w:vAlign w:val="center"/>
          </w:tcPr>
          <w:p w14:paraId="64016E2F">
            <w:pPr>
              <w:pStyle w:val="13"/>
            </w:pPr>
            <w:r>
              <w:t>4236.41</w:t>
            </w:r>
          </w:p>
        </w:tc>
        <w:tc>
          <w:tcPr>
            <w:tcW w:w="2551" w:type="dxa"/>
            <w:vAlign w:val="center"/>
          </w:tcPr>
          <w:p w14:paraId="223BEEC6">
            <w:pPr>
              <w:pStyle w:val="13"/>
            </w:pPr>
            <w:r>
              <w:t>1449.34</w:t>
            </w:r>
          </w:p>
        </w:tc>
        <w:tc>
          <w:tcPr>
            <w:tcW w:w="2551" w:type="dxa"/>
            <w:vAlign w:val="center"/>
          </w:tcPr>
          <w:p w14:paraId="23FCB1A6">
            <w:pPr>
              <w:pStyle w:val="13"/>
            </w:pPr>
            <w:r>
              <w:t>2787.07</w:t>
            </w:r>
          </w:p>
        </w:tc>
      </w:tr>
      <w:tr w14:paraId="4A31F4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D3253D">
            <w:pPr>
              <w:pStyle w:val="15"/>
            </w:pPr>
            <w:r>
              <w:t>15</w:t>
            </w:r>
          </w:p>
        </w:tc>
        <w:tc>
          <w:tcPr>
            <w:tcW w:w="1191" w:type="dxa"/>
            <w:vAlign w:val="center"/>
          </w:tcPr>
          <w:p w14:paraId="04063F89">
            <w:pPr>
              <w:pStyle w:val="14"/>
            </w:pPr>
            <w:r>
              <w:t>2200150</w:t>
            </w:r>
          </w:p>
        </w:tc>
        <w:tc>
          <w:tcPr>
            <w:tcW w:w="4535" w:type="dxa"/>
            <w:vAlign w:val="center"/>
          </w:tcPr>
          <w:p w14:paraId="6E7031E4">
            <w:pPr>
              <w:pStyle w:val="14"/>
            </w:pPr>
            <w:r>
              <w:t>事业运行</w:t>
            </w:r>
          </w:p>
        </w:tc>
        <w:tc>
          <w:tcPr>
            <w:tcW w:w="2551" w:type="dxa"/>
            <w:vAlign w:val="center"/>
          </w:tcPr>
          <w:p w14:paraId="6DFEC7D5">
            <w:pPr>
              <w:pStyle w:val="13"/>
            </w:pPr>
            <w:r>
              <w:t>1331.70</w:t>
            </w:r>
          </w:p>
        </w:tc>
        <w:tc>
          <w:tcPr>
            <w:tcW w:w="2551" w:type="dxa"/>
            <w:vAlign w:val="center"/>
          </w:tcPr>
          <w:p w14:paraId="6EF19C57">
            <w:pPr>
              <w:pStyle w:val="13"/>
            </w:pPr>
            <w:r>
              <w:t>1331.70</w:t>
            </w:r>
          </w:p>
        </w:tc>
        <w:tc>
          <w:tcPr>
            <w:tcW w:w="2551" w:type="dxa"/>
            <w:vAlign w:val="center"/>
          </w:tcPr>
          <w:p w14:paraId="1EEE950F">
            <w:pPr>
              <w:pStyle w:val="13"/>
            </w:pPr>
          </w:p>
        </w:tc>
      </w:tr>
      <w:tr w14:paraId="6BBB82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76B798">
            <w:pPr>
              <w:pStyle w:val="15"/>
            </w:pPr>
            <w:r>
              <w:t>16</w:t>
            </w:r>
          </w:p>
        </w:tc>
        <w:tc>
          <w:tcPr>
            <w:tcW w:w="1191" w:type="dxa"/>
            <w:vAlign w:val="center"/>
          </w:tcPr>
          <w:p w14:paraId="6191ADA1">
            <w:pPr>
              <w:pStyle w:val="14"/>
            </w:pPr>
            <w:r>
              <w:t>2200199</w:t>
            </w:r>
          </w:p>
        </w:tc>
        <w:tc>
          <w:tcPr>
            <w:tcW w:w="4535" w:type="dxa"/>
            <w:vAlign w:val="center"/>
          </w:tcPr>
          <w:p w14:paraId="0AF5C062">
            <w:pPr>
              <w:pStyle w:val="14"/>
            </w:pPr>
            <w:r>
              <w:t>其他自然资源事务支出</w:t>
            </w:r>
          </w:p>
        </w:tc>
        <w:tc>
          <w:tcPr>
            <w:tcW w:w="2551" w:type="dxa"/>
            <w:vAlign w:val="center"/>
          </w:tcPr>
          <w:p w14:paraId="52956A94">
            <w:pPr>
              <w:pStyle w:val="13"/>
            </w:pPr>
            <w:r>
              <w:t>2904.71</w:t>
            </w:r>
          </w:p>
        </w:tc>
        <w:tc>
          <w:tcPr>
            <w:tcW w:w="2551" w:type="dxa"/>
            <w:vAlign w:val="center"/>
          </w:tcPr>
          <w:p w14:paraId="329F50E1">
            <w:pPr>
              <w:pStyle w:val="13"/>
            </w:pPr>
            <w:r>
              <w:t>117.64</w:t>
            </w:r>
          </w:p>
        </w:tc>
        <w:tc>
          <w:tcPr>
            <w:tcW w:w="2551" w:type="dxa"/>
            <w:vAlign w:val="center"/>
          </w:tcPr>
          <w:p w14:paraId="639A2705">
            <w:pPr>
              <w:pStyle w:val="13"/>
            </w:pPr>
            <w:r>
              <w:t>2787.07</w:t>
            </w:r>
          </w:p>
        </w:tc>
      </w:tr>
      <w:tr w14:paraId="33037E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19788E">
            <w:pPr>
              <w:pStyle w:val="15"/>
            </w:pPr>
            <w:r>
              <w:t>17</w:t>
            </w:r>
          </w:p>
        </w:tc>
        <w:tc>
          <w:tcPr>
            <w:tcW w:w="1191" w:type="dxa"/>
            <w:vAlign w:val="center"/>
          </w:tcPr>
          <w:p w14:paraId="0E5A5D88">
            <w:pPr>
              <w:pStyle w:val="14"/>
            </w:pPr>
            <w:r>
              <w:t>221</w:t>
            </w:r>
          </w:p>
        </w:tc>
        <w:tc>
          <w:tcPr>
            <w:tcW w:w="4535" w:type="dxa"/>
            <w:vAlign w:val="center"/>
          </w:tcPr>
          <w:p w14:paraId="5A75B997">
            <w:pPr>
              <w:pStyle w:val="14"/>
            </w:pPr>
            <w:r>
              <w:t>住房保障支出</w:t>
            </w:r>
          </w:p>
        </w:tc>
        <w:tc>
          <w:tcPr>
            <w:tcW w:w="2551" w:type="dxa"/>
            <w:vAlign w:val="center"/>
          </w:tcPr>
          <w:p w14:paraId="2367B0A1">
            <w:pPr>
              <w:pStyle w:val="13"/>
            </w:pPr>
            <w:r>
              <w:t>145.84</w:t>
            </w:r>
          </w:p>
        </w:tc>
        <w:tc>
          <w:tcPr>
            <w:tcW w:w="2551" w:type="dxa"/>
            <w:vAlign w:val="center"/>
          </w:tcPr>
          <w:p w14:paraId="066D0FEE">
            <w:pPr>
              <w:pStyle w:val="13"/>
            </w:pPr>
            <w:r>
              <w:t>145.84</w:t>
            </w:r>
          </w:p>
        </w:tc>
        <w:tc>
          <w:tcPr>
            <w:tcW w:w="2551" w:type="dxa"/>
            <w:vAlign w:val="center"/>
          </w:tcPr>
          <w:p w14:paraId="64C5D6C2">
            <w:pPr>
              <w:pStyle w:val="13"/>
            </w:pPr>
          </w:p>
        </w:tc>
      </w:tr>
      <w:tr w14:paraId="1229DE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74EF51">
            <w:pPr>
              <w:pStyle w:val="15"/>
            </w:pPr>
            <w:r>
              <w:t>18</w:t>
            </w:r>
          </w:p>
        </w:tc>
        <w:tc>
          <w:tcPr>
            <w:tcW w:w="1191" w:type="dxa"/>
            <w:vAlign w:val="center"/>
          </w:tcPr>
          <w:p w14:paraId="72458A1C">
            <w:pPr>
              <w:pStyle w:val="14"/>
            </w:pPr>
            <w:r>
              <w:t>22102</w:t>
            </w:r>
          </w:p>
        </w:tc>
        <w:tc>
          <w:tcPr>
            <w:tcW w:w="4535" w:type="dxa"/>
            <w:vAlign w:val="center"/>
          </w:tcPr>
          <w:p w14:paraId="02D99A93">
            <w:pPr>
              <w:pStyle w:val="14"/>
            </w:pPr>
            <w:r>
              <w:t>住房改革支出</w:t>
            </w:r>
          </w:p>
        </w:tc>
        <w:tc>
          <w:tcPr>
            <w:tcW w:w="2551" w:type="dxa"/>
            <w:vAlign w:val="center"/>
          </w:tcPr>
          <w:p w14:paraId="18985B15">
            <w:pPr>
              <w:pStyle w:val="13"/>
            </w:pPr>
            <w:r>
              <w:t>145.84</w:t>
            </w:r>
          </w:p>
        </w:tc>
        <w:tc>
          <w:tcPr>
            <w:tcW w:w="2551" w:type="dxa"/>
            <w:vAlign w:val="center"/>
          </w:tcPr>
          <w:p w14:paraId="49C4051F">
            <w:pPr>
              <w:pStyle w:val="13"/>
            </w:pPr>
            <w:r>
              <w:t>145.84</w:t>
            </w:r>
          </w:p>
        </w:tc>
        <w:tc>
          <w:tcPr>
            <w:tcW w:w="2551" w:type="dxa"/>
            <w:vAlign w:val="center"/>
          </w:tcPr>
          <w:p w14:paraId="0E04DF2F">
            <w:pPr>
              <w:pStyle w:val="13"/>
            </w:pPr>
          </w:p>
        </w:tc>
      </w:tr>
      <w:tr w14:paraId="74187934">
        <w:tblPrEx>
          <w:tblCellMar>
            <w:top w:w="0" w:type="dxa"/>
            <w:left w:w="108" w:type="dxa"/>
            <w:bottom w:w="0" w:type="dxa"/>
            <w:right w:w="108" w:type="dxa"/>
          </w:tblCellMar>
        </w:tblPrEx>
        <w:trPr>
          <w:trHeight w:val="369" w:hRule="atLeast"/>
          <w:jc w:val="center"/>
        </w:trPr>
        <w:tc>
          <w:tcPr>
            <w:tcW w:w="850" w:type="dxa"/>
            <w:vAlign w:val="center"/>
          </w:tcPr>
          <w:p w14:paraId="3A54A756">
            <w:pPr>
              <w:pStyle w:val="15"/>
            </w:pPr>
            <w:r>
              <w:t>19</w:t>
            </w:r>
          </w:p>
        </w:tc>
        <w:tc>
          <w:tcPr>
            <w:tcW w:w="1191" w:type="dxa"/>
            <w:vAlign w:val="center"/>
          </w:tcPr>
          <w:p w14:paraId="4F7C1F2F">
            <w:pPr>
              <w:pStyle w:val="14"/>
            </w:pPr>
            <w:r>
              <w:t>2210201</w:t>
            </w:r>
          </w:p>
        </w:tc>
        <w:tc>
          <w:tcPr>
            <w:tcW w:w="4535" w:type="dxa"/>
            <w:vAlign w:val="center"/>
          </w:tcPr>
          <w:p w14:paraId="4E97DB42">
            <w:pPr>
              <w:pStyle w:val="14"/>
            </w:pPr>
            <w:r>
              <w:t>住房公积金</w:t>
            </w:r>
          </w:p>
        </w:tc>
        <w:tc>
          <w:tcPr>
            <w:tcW w:w="2551" w:type="dxa"/>
            <w:vAlign w:val="center"/>
          </w:tcPr>
          <w:p w14:paraId="7F877DE3">
            <w:pPr>
              <w:pStyle w:val="13"/>
            </w:pPr>
            <w:r>
              <w:t>145.84</w:t>
            </w:r>
          </w:p>
        </w:tc>
        <w:tc>
          <w:tcPr>
            <w:tcW w:w="2551" w:type="dxa"/>
            <w:vAlign w:val="center"/>
          </w:tcPr>
          <w:p w14:paraId="2330619B">
            <w:pPr>
              <w:pStyle w:val="13"/>
            </w:pPr>
            <w:r>
              <w:t>145.84</w:t>
            </w:r>
          </w:p>
        </w:tc>
        <w:tc>
          <w:tcPr>
            <w:tcW w:w="2551" w:type="dxa"/>
            <w:vAlign w:val="center"/>
          </w:tcPr>
          <w:p w14:paraId="019D71DE">
            <w:pPr>
              <w:pStyle w:val="13"/>
            </w:pPr>
          </w:p>
        </w:tc>
      </w:tr>
    </w:tbl>
    <w:p w14:paraId="1A3F5D41">
      <w:pPr>
        <w:sectPr>
          <w:pgSz w:w="16840" w:h="11900" w:orient="landscape"/>
          <w:pgMar w:top="1361" w:right="1020" w:bottom="1134" w:left="1020" w:header="720" w:footer="720" w:gutter="0"/>
          <w:cols w:space="720" w:num="1"/>
        </w:sectPr>
      </w:pPr>
    </w:p>
    <w:p w14:paraId="63BC0AF8">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AFBD3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EBB45D3">
            <w:pPr>
              <w:pStyle w:val="11"/>
            </w:pPr>
            <w:r>
              <w:t>324017石家庄市不动产登记中心</w:t>
            </w:r>
          </w:p>
        </w:tc>
        <w:tc>
          <w:tcPr>
            <w:tcW w:w="2551" w:type="dxa"/>
            <w:tcBorders>
              <w:top w:val="single" w:color="FFFFFF" w:sz="6" w:space="0"/>
              <w:left w:val="single" w:color="FFFFFF" w:sz="6" w:space="0"/>
              <w:right w:val="single" w:color="FFFFFF" w:sz="6" w:space="0"/>
            </w:tcBorders>
            <w:vAlign w:val="center"/>
          </w:tcPr>
          <w:p w14:paraId="0B7D6397">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11BAA99A">
            <w:pPr>
              <w:pStyle w:val="9"/>
            </w:pPr>
            <w:r>
              <w:t>单位：万元</w:t>
            </w:r>
          </w:p>
        </w:tc>
      </w:tr>
      <w:tr w14:paraId="19CC27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F3B83B">
            <w:pPr>
              <w:pStyle w:val="12"/>
            </w:pPr>
            <w:r>
              <w:t>序号</w:t>
            </w:r>
          </w:p>
        </w:tc>
        <w:tc>
          <w:tcPr>
            <w:tcW w:w="5726" w:type="dxa"/>
            <w:gridSpan w:val="2"/>
            <w:vAlign w:val="center"/>
          </w:tcPr>
          <w:p w14:paraId="7FEC1BAC">
            <w:pPr>
              <w:pStyle w:val="12"/>
            </w:pPr>
            <w:r>
              <w:t>支出部门经济分类科目</w:t>
            </w:r>
          </w:p>
        </w:tc>
        <w:tc>
          <w:tcPr>
            <w:tcW w:w="7653" w:type="dxa"/>
            <w:gridSpan w:val="3"/>
            <w:vAlign w:val="center"/>
          </w:tcPr>
          <w:p w14:paraId="4AD0683F">
            <w:pPr>
              <w:pStyle w:val="12"/>
            </w:pPr>
            <w:r>
              <w:t>一般公共预算基本支出</w:t>
            </w:r>
          </w:p>
        </w:tc>
      </w:tr>
      <w:tr w14:paraId="0D695E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30EFC0"/>
        </w:tc>
        <w:tc>
          <w:tcPr>
            <w:tcW w:w="1191" w:type="dxa"/>
            <w:vAlign w:val="center"/>
          </w:tcPr>
          <w:p w14:paraId="2FC7664F">
            <w:pPr>
              <w:pStyle w:val="12"/>
            </w:pPr>
            <w:r>
              <w:t>科目编码</w:t>
            </w:r>
          </w:p>
        </w:tc>
        <w:tc>
          <w:tcPr>
            <w:tcW w:w="4535" w:type="dxa"/>
            <w:vAlign w:val="center"/>
          </w:tcPr>
          <w:p w14:paraId="6A3DA506">
            <w:pPr>
              <w:pStyle w:val="12"/>
            </w:pPr>
            <w:r>
              <w:t>科目名称</w:t>
            </w:r>
          </w:p>
        </w:tc>
        <w:tc>
          <w:tcPr>
            <w:tcW w:w="2551" w:type="dxa"/>
            <w:vAlign w:val="center"/>
          </w:tcPr>
          <w:p w14:paraId="5C8452B1">
            <w:pPr>
              <w:pStyle w:val="12"/>
            </w:pPr>
            <w:r>
              <w:t>合计</w:t>
            </w:r>
          </w:p>
        </w:tc>
        <w:tc>
          <w:tcPr>
            <w:tcW w:w="2551" w:type="dxa"/>
            <w:vAlign w:val="center"/>
          </w:tcPr>
          <w:p w14:paraId="279CB44A">
            <w:pPr>
              <w:pStyle w:val="12"/>
            </w:pPr>
            <w:r>
              <w:t>人员经费</w:t>
            </w:r>
          </w:p>
        </w:tc>
        <w:tc>
          <w:tcPr>
            <w:tcW w:w="2551" w:type="dxa"/>
            <w:vAlign w:val="center"/>
          </w:tcPr>
          <w:p w14:paraId="17D1315D">
            <w:pPr>
              <w:pStyle w:val="12"/>
            </w:pPr>
            <w:r>
              <w:t>公用经费</w:t>
            </w:r>
          </w:p>
        </w:tc>
      </w:tr>
      <w:tr w14:paraId="7B8C4D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5AF6A8">
            <w:pPr>
              <w:pStyle w:val="12"/>
            </w:pPr>
            <w:r>
              <w:t>栏次</w:t>
            </w:r>
          </w:p>
        </w:tc>
        <w:tc>
          <w:tcPr>
            <w:tcW w:w="1191" w:type="dxa"/>
            <w:vAlign w:val="center"/>
          </w:tcPr>
          <w:p w14:paraId="1F43C09C">
            <w:pPr>
              <w:pStyle w:val="12"/>
            </w:pPr>
            <w:r>
              <w:t>1</w:t>
            </w:r>
          </w:p>
        </w:tc>
        <w:tc>
          <w:tcPr>
            <w:tcW w:w="4535" w:type="dxa"/>
            <w:vAlign w:val="center"/>
          </w:tcPr>
          <w:p w14:paraId="57284C38">
            <w:pPr>
              <w:pStyle w:val="12"/>
            </w:pPr>
            <w:r>
              <w:t>2</w:t>
            </w:r>
          </w:p>
        </w:tc>
        <w:tc>
          <w:tcPr>
            <w:tcW w:w="2551" w:type="dxa"/>
            <w:vAlign w:val="center"/>
          </w:tcPr>
          <w:p w14:paraId="5A70AC0B">
            <w:pPr>
              <w:pStyle w:val="12"/>
            </w:pPr>
            <w:r>
              <w:t>3</w:t>
            </w:r>
          </w:p>
        </w:tc>
        <w:tc>
          <w:tcPr>
            <w:tcW w:w="2551" w:type="dxa"/>
            <w:vAlign w:val="center"/>
          </w:tcPr>
          <w:p w14:paraId="141BFE52">
            <w:pPr>
              <w:pStyle w:val="12"/>
            </w:pPr>
            <w:r>
              <w:t>4</w:t>
            </w:r>
          </w:p>
        </w:tc>
        <w:tc>
          <w:tcPr>
            <w:tcW w:w="2551" w:type="dxa"/>
            <w:vAlign w:val="center"/>
          </w:tcPr>
          <w:p w14:paraId="571E1CC4">
            <w:pPr>
              <w:pStyle w:val="12"/>
            </w:pPr>
            <w:r>
              <w:t>5</w:t>
            </w:r>
          </w:p>
        </w:tc>
      </w:tr>
      <w:tr w14:paraId="3990B4FC">
        <w:tblPrEx>
          <w:tblCellMar>
            <w:top w:w="0" w:type="dxa"/>
            <w:left w:w="108" w:type="dxa"/>
            <w:bottom w:w="0" w:type="dxa"/>
            <w:right w:w="108" w:type="dxa"/>
          </w:tblCellMar>
        </w:tblPrEx>
        <w:trPr>
          <w:trHeight w:val="369" w:hRule="atLeast"/>
          <w:jc w:val="center"/>
        </w:trPr>
        <w:tc>
          <w:tcPr>
            <w:tcW w:w="850" w:type="dxa"/>
            <w:vAlign w:val="center"/>
          </w:tcPr>
          <w:p w14:paraId="77CA0633">
            <w:pPr>
              <w:pStyle w:val="15"/>
            </w:pPr>
            <w:r>
              <w:t>1</w:t>
            </w:r>
          </w:p>
        </w:tc>
        <w:tc>
          <w:tcPr>
            <w:tcW w:w="1191" w:type="dxa"/>
            <w:vAlign w:val="center"/>
          </w:tcPr>
          <w:p w14:paraId="5996DD22">
            <w:pPr>
              <w:pStyle w:val="18"/>
            </w:pPr>
          </w:p>
        </w:tc>
        <w:tc>
          <w:tcPr>
            <w:tcW w:w="4535" w:type="dxa"/>
            <w:vAlign w:val="center"/>
          </w:tcPr>
          <w:p w14:paraId="45A83519">
            <w:pPr>
              <w:pStyle w:val="16"/>
            </w:pPr>
            <w:r>
              <w:t>合计</w:t>
            </w:r>
          </w:p>
        </w:tc>
        <w:tc>
          <w:tcPr>
            <w:tcW w:w="2551" w:type="dxa"/>
            <w:vAlign w:val="center"/>
          </w:tcPr>
          <w:p w14:paraId="4A0B4BC2">
            <w:pPr>
              <w:pStyle w:val="17"/>
            </w:pPr>
            <w:r>
              <w:t>2248.99</w:t>
            </w:r>
          </w:p>
        </w:tc>
        <w:tc>
          <w:tcPr>
            <w:tcW w:w="2551" w:type="dxa"/>
            <w:vAlign w:val="center"/>
          </w:tcPr>
          <w:p w14:paraId="47A6F681">
            <w:pPr>
              <w:pStyle w:val="17"/>
            </w:pPr>
            <w:r>
              <w:t>2131.35</w:t>
            </w:r>
          </w:p>
        </w:tc>
        <w:tc>
          <w:tcPr>
            <w:tcW w:w="2551" w:type="dxa"/>
            <w:vAlign w:val="center"/>
          </w:tcPr>
          <w:p w14:paraId="233B387E">
            <w:pPr>
              <w:pStyle w:val="17"/>
            </w:pPr>
            <w:r>
              <w:t>117.64</w:t>
            </w:r>
          </w:p>
        </w:tc>
      </w:tr>
      <w:tr w14:paraId="188A5C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DB0DDA">
            <w:pPr>
              <w:pStyle w:val="15"/>
            </w:pPr>
            <w:r>
              <w:t>2</w:t>
            </w:r>
          </w:p>
        </w:tc>
        <w:tc>
          <w:tcPr>
            <w:tcW w:w="1191" w:type="dxa"/>
            <w:vAlign w:val="center"/>
          </w:tcPr>
          <w:p w14:paraId="6177B7C0">
            <w:pPr>
              <w:pStyle w:val="14"/>
            </w:pPr>
            <w:r>
              <w:t>301</w:t>
            </w:r>
          </w:p>
        </w:tc>
        <w:tc>
          <w:tcPr>
            <w:tcW w:w="4535" w:type="dxa"/>
            <w:vAlign w:val="center"/>
          </w:tcPr>
          <w:p w14:paraId="2B683263">
            <w:pPr>
              <w:pStyle w:val="14"/>
            </w:pPr>
            <w:r>
              <w:t>工资福利支出</w:t>
            </w:r>
          </w:p>
        </w:tc>
        <w:tc>
          <w:tcPr>
            <w:tcW w:w="2551" w:type="dxa"/>
            <w:vAlign w:val="center"/>
          </w:tcPr>
          <w:p w14:paraId="6EA4A423">
            <w:pPr>
              <w:pStyle w:val="13"/>
            </w:pPr>
            <w:r>
              <w:t>1786.73</w:t>
            </w:r>
          </w:p>
        </w:tc>
        <w:tc>
          <w:tcPr>
            <w:tcW w:w="2551" w:type="dxa"/>
            <w:vAlign w:val="center"/>
          </w:tcPr>
          <w:p w14:paraId="4132EF4E">
            <w:pPr>
              <w:pStyle w:val="13"/>
            </w:pPr>
            <w:r>
              <w:t>1786.73</w:t>
            </w:r>
          </w:p>
        </w:tc>
        <w:tc>
          <w:tcPr>
            <w:tcW w:w="2551" w:type="dxa"/>
            <w:vAlign w:val="center"/>
          </w:tcPr>
          <w:p w14:paraId="48CFF8E7">
            <w:pPr>
              <w:pStyle w:val="13"/>
            </w:pPr>
          </w:p>
        </w:tc>
      </w:tr>
      <w:tr w14:paraId="3AA599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4C5F52">
            <w:pPr>
              <w:pStyle w:val="15"/>
            </w:pPr>
            <w:r>
              <w:t>3</w:t>
            </w:r>
          </w:p>
        </w:tc>
        <w:tc>
          <w:tcPr>
            <w:tcW w:w="1191" w:type="dxa"/>
            <w:vAlign w:val="center"/>
          </w:tcPr>
          <w:p w14:paraId="193D5302">
            <w:pPr>
              <w:pStyle w:val="14"/>
            </w:pPr>
            <w:r>
              <w:t>30101</w:t>
            </w:r>
          </w:p>
        </w:tc>
        <w:tc>
          <w:tcPr>
            <w:tcW w:w="4535" w:type="dxa"/>
            <w:vAlign w:val="center"/>
          </w:tcPr>
          <w:p w14:paraId="641F74A1">
            <w:pPr>
              <w:pStyle w:val="14"/>
            </w:pPr>
            <w:r>
              <w:t>基本工资</w:t>
            </w:r>
          </w:p>
        </w:tc>
        <w:tc>
          <w:tcPr>
            <w:tcW w:w="2551" w:type="dxa"/>
            <w:vAlign w:val="center"/>
          </w:tcPr>
          <w:p w14:paraId="558A5DEF">
            <w:pPr>
              <w:pStyle w:val="13"/>
            </w:pPr>
            <w:r>
              <w:t>424.47</w:t>
            </w:r>
          </w:p>
        </w:tc>
        <w:tc>
          <w:tcPr>
            <w:tcW w:w="2551" w:type="dxa"/>
            <w:vAlign w:val="center"/>
          </w:tcPr>
          <w:p w14:paraId="7C1B0B8A">
            <w:pPr>
              <w:pStyle w:val="13"/>
            </w:pPr>
            <w:r>
              <w:t>424.47</w:t>
            </w:r>
          </w:p>
        </w:tc>
        <w:tc>
          <w:tcPr>
            <w:tcW w:w="2551" w:type="dxa"/>
            <w:vAlign w:val="center"/>
          </w:tcPr>
          <w:p w14:paraId="290E8F44">
            <w:pPr>
              <w:pStyle w:val="13"/>
            </w:pPr>
          </w:p>
        </w:tc>
      </w:tr>
      <w:tr w14:paraId="1AC799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DB71B4">
            <w:pPr>
              <w:pStyle w:val="15"/>
            </w:pPr>
            <w:r>
              <w:t>4</w:t>
            </w:r>
          </w:p>
        </w:tc>
        <w:tc>
          <w:tcPr>
            <w:tcW w:w="1191" w:type="dxa"/>
            <w:vAlign w:val="center"/>
          </w:tcPr>
          <w:p w14:paraId="7155E51E">
            <w:pPr>
              <w:pStyle w:val="14"/>
            </w:pPr>
            <w:r>
              <w:t>30102</w:t>
            </w:r>
          </w:p>
        </w:tc>
        <w:tc>
          <w:tcPr>
            <w:tcW w:w="4535" w:type="dxa"/>
            <w:vAlign w:val="center"/>
          </w:tcPr>
          <w:p w14:paraId="697961AF">
            <w:pPr>
              <w:pStyle w:val="14"/>
            </w:pPr>
            <w:r>
              <w:t>津贴补贴</w:t>
            </w:r>
          </w:p>
        </w:tc>
        <w:tc>
          <w:tcPr>
            <w:tcW w:w="2551" w:type="dxa"/>
            <w:vAlign w:val="center"/>
          </w:tcPr>
          <w:p w14:paraId="23DB141D">
            <w:pPr>
              <w:pStyle w:val="13"/>
            </w:pPr>
            <w:r>
              <w:t>88.05</w:t>
            </w:r>
          </w:p>
        </w:tc>
        <w:tc>
          <w:tcPr>
            <w:tcW w:w="2551" w:type="dxa"/>
            <w:vAlign w:val="center"/>
          </w:tcPr>
          <w:p w14:paraId="30ECC3B8">
            <w:pPr>
              <w:pStyle w:val="13"/>
            </w:pPr>
            <w:r>
              <w:t>88.05</w:t>
            </w:r>
          </w:p>
        </w:tc>
        <w:tc>
          <w:tcPr>
            <w:tcW w:w="2551" w:type="dxa"/>
            <w:vAlign w:val="center"/>
          </w:tcPr>
          <w:p w14:paraId="5771EB08">
            <w:pPr>
              <w:pStyle w:val="13"/>
            </w:pPr>
          </w:p>
        </w:tc>
      </w:tr>
      <w:tr w14:paraId="58DEB8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0DFF71">
            <w:pPr>
              <w:pStyle w:val="15"/>
            </w:pPr>
            <w:r>
              <w:t>5</w:t>
            </w:r>
          </w:p>
        </w:tc>
        <w:tc>
          <w:tcPr>
            <w:tcW w:w="1191" w:type="dxa"/>
            <w:vAlign w:val="center"/>
          </w:tcPr>
          <w:p w14:paraId="1568CE43">
            <w:pPr>
              <w:pStyle w:val="14"/>
            </w:pPr>
            <w:r>
              <w:t>30103</w:t>
            </w:r>
          </w:p>
        </w:tc>
        <w:tc>
          <w:tcPr>
            <w:tcW w:w="4535" w:type="dxa"/>
            <w:vAlign w:val="center"/>
          </w:tcPr>
          <w:p w14:paraId="66D74807">
            <w:pPr>
              <w:pStyle w:val="14"/>
            </w:pPr>
            <w:r>
              <w:t>奖金</w:t>
            </w:r>
          </w:p>
        </w:tc>
        <w:tc>
          <w:tcPr>
            <w:tcW w:w="2551" w:type="dxa"/>
            <w:vAlign w:val="center"/>
          </w:tcPr>
          <w:p w14:paraId="63EEB293">
            <w:pPr>
              <w:pStyle w:val="13"/>
            </w:pPr>
            <w:r>
              <w:t>414.39</w:t>
            </w:r>
          </w:p>
        </w:tc>
        <w:tc>
          <w:tcPr>
            <w:tcW w:w="2551" w:type="dxa"/>
            <w:vAlign w:val="center"/>
          </w:tcPr>
          <w:p w14:paraId="5B916211">
            <w:pPr>
              <w:pStyle w:val="13"/>
            </w:pPr>
            <w:r>
              <w:t>414.39</w:t>
            </w:r>
          </w:p>
        </w:tc>
        <w:tc>
          <w:tcPr>
            <w:tcW w:w="2551" w:type="dxa"/>
            <w:vAlign w:val="center"/>
          </w:tcPr>
          <w:p w14:paraId="520017DB">
            <w:pPr>
              <w:pStyle w:val="13"/>
            </w:pPr>
          </w:p>
        </w:tc>
      </w:tr>
      <w:tr w14:paraId="7D1441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6FA8D9">
            <w:pPr>
              <w:pStyle w:val="15"/>
            </w:pPr>
            <w:r>
              <w:t>6</w:t>
            </w:r>
          </w:p>
        </w:tc>
        <w:tc>
          <w:tcPr>
            <w:tcW w:w="1191" w:type="dxa"/>
            <w:vAlign w:val="center"/>
          </w:tcPr>
          <w:p w14:paraId="6FE8A37E">
            <w:pPr>
              <w:pStyle w:val="14"/>
            </w:pPr>
            <w:r>
              <w:t>30107</w:t>
            </w:r>
          </w:p>
        </w:tc>
        <w:tc>
          <w:tcPr>
            <w:tcW w:w="4535" w:type="dxa"/>
            <w:vAlign w:val="center"/>
          </w:tcPr>
          <w:p w14:paraId="08D11114">
            <w:pPr>
              <w:pStyle w:val="14"/>
            </w:pPr>
            <w:r>
              <w:t>绩效工资</w:t>
            </w:r>
          </w:p>
        </w:tc>
        <w:tc>
          <w:tcPr>
            <w:tcW w:w="2551" w:type="dxa"/>
            <w:vAlign w:val="center"/>
          </w:tcPr>
          <w:p w14:paraId="365C9F0B">
            <w:pPr>
              <w:pStyle w:val="13"/>
            </w:pPr>
            <w:r>
              <w:t>349.97</w:t>
            </w:r>
          </w:p>
        </w:tc>
        <w:tc>
          <w:tcPr>
            <w:tcW w:w="2551" w:type="dxa"/>
            <w:vAlign w:val="center"/>
          </w:tcPr>
          <w:p w14:paraId="7FF13F56">
            <w:pPr>
              <w:pStyle w:val="13"/>
            </w:pPr>
            <w:r>
              <w:t>349.97</w:t>
            </w:r>
          </w:p>
        </w:tc>
        <w:tc>
          <w:tcPr>
            <w:tcW w:w="2551" w:type="dxa"/>
            <w:vAlign w:val="center"/>
          </w:tcPr>
          <w:p w14:paraId="37665B23">
            <w:pPr>
              <w:pStyle w:val="13"/>
            </w:pPr>
          </w:p>
        </w:tc>
      </w:tr>
      <w:tr w14:paraId="139F0398">
        <w:tblPrEx>
          <w:tblCellMar>
            <w:top w:w="0" w:type="dxa"/>
            <w:left w:w="108" w:type="dxa"/>
            <w:bottom w:w="0" w:type="dxa"/>
            <w:right w:w="108" w:type="dxa"/>
          </w:tblCellMar>
        </w:tblPrEx>
        <w:trPr>
          <w:trHeight w:val="369" w:hRule="atLeast"/>
          <w:jc w:val="center"/>
        </w:trPr>
        <w:tc>
          <w:tcPr>
            <w:tcW w:w="850" w:type="dxa"/>
            <w:vAlign w:val="center"/>
          </w:tcPr>
          <w:p w14:paraId="46540D54">
            <w:pPr>
              <w:pStyle w:val="15"/>
            </w:pPr>
            <w:r>
              <w:t>7</w:t>
            </w:r>
          </w:p>
        </w:tc>
        <w:tc>
          <w:tcPr>
            <w:tcW w:w="1191" w:type="dxa"/>
            <w:vAlign w:val="center"/>
          </w:tcPr>
          <w:p w14:paraId="36C1B405">
            <w:pPr>
              <w:pStyle w:val="14"/>
            </w:pPr>
            <w:r>
              <w:t>30108</w:t>
            </w:r>
          </w:p>
        </w:tc>
        <w:tc>
          <w:tcPr>
            <w:tcW w:w="4535" w:type="dxa"/>
            <w:vAlign w:val="center"/>
          </w:tcPr>
          <w:p w14:paraId="5B0ECCBF">
            <w:pPr>
              <w:pStyle w:val="14"/>
            </w:pPr>
            <w:r>
              <w:t>机关事业单位基本养老保险缴费</w:t>
            </w:r>
          </w:p>
        </w:tc>
        <w:tc>
          <w:tcPr>
            <w:tcW w:w="2551" w:type="dxa"/>
            <w:vAlign w:val="center"/>
          </w:tcPr>
          <w:p w14:paraId="517CEE8A">
            <w:pPr>
              <w:pStyle w:val="13"/>
            </w:pPr>
            <w:r>
              <w:t>166.32</w:t>
            </w:r>
          </w:p>
        </w:tc>
        <w:tc>
          <w:tcPr>
            <w:tcW w:w="2551" w:type="dxa"/>
            <w:vAlign w:val="center"/>
          </w:tcPr>
          <w:p w14:paraId="3EF02938">
            <w:pPr>
              <w:pStyle w:val="13"/>
            </w:pPr>
            <w:r>
              <w:t>166.32</w:t>
            </w:r>
          </w:p>
        </w:tc>
        <w:tc>
          <w:tcPr>
            <w:tcW w:w="2551" w:type="dxa"/>
            <w:vAlign w:val="center"/>
          </w:tcPr>
          <w:p w14:paraId="6B9E5FFE">
            <w:pPr>
              <w:pStyle w:val="13"/>
            </w:pPr>
          </w:p>
        </w:tc>
      </w:tr>
      <w:tr w14:paraId="472D1D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2DB55F">
            <w:pPr>
              <w:pStyle w:val="15"/>
            </w:pPr>
            <w:r>
              <w:t>8</w:t>
            </w:r>
          </w:p>
        </w:tc>
        <w:tc>
          <w:tcPr>
            <w:tcW w:w="1191" w:type="dxa"/>
            <w:vAlign w:val="center"/>
          </w:tcPr>
          <w:p w14:paraId="7E2B6812">
            <w:pPr>
              <w:pStyle w:val="14"/>
            </w:pPr>
            <w:r>
              <w:t>30109</w:t>
            </w:r>
          </w:p>
        </w:tc>
        <w:tc>
          <w:tcPr>
            <w:tcW w:w="4535" w:type="dxa"/>
            <w:vAlign w:val="center"/>
          </w:tcPr>
          <w:p w14:paraId="07D10E64">
            <w:pPr>
              <w:pStyle w:val="14"/>
            </w:pPr>
            <w:r>
              <w:t>职业年金缴费</w:t>
            </w:r>
          </w:p>
        </w:tc>
        <w:tc>
          <w:tcPr>
            <w:tcW w:w="2551" w:type="dxa"/>
            <w:vAlign w:val="center"/>
          </w:tcPr>
          <w:p w14:paraId="642EAD38">
            <w:pPr>
              <w:pStyle w:val="13"/>
            </w:pPr>
            <w:r>
              <w:t>27.00</w:t>
            </w:r>
          </w:p>
        </w:tc>
        <w:tc>
          <w:tcPr>
            <w:tcW w:w="2551" w:type="dxa"/>
            <w:vAlign w:val="center"/>
          </w:tcPr>
          <w:p w14:paraId="3412AD3E">
            <w:pPr>
              <w:pStyle w:val="13"/>
            </w:pPr>
            <w:r>
              <w:t>27.00</w:t>
            </w:r>
          </w:p>
        </w:tc>
        <w:tc>
          <w:tcPr>
            <w:tcW w:w="2551" w:type="dxa"/>
            <w:vAlign w:val="center"/>
          </w:tcPr>
          <w:p w14:paraId="40F45DC1">
            <w:pPr>
              <w:pStyle w:val="13"/>
            </w:pPr>
          </w:p>
        </w:tc>
      </w:tr>
      <w:tr w14:paraId="7B9FA8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EB0785">
            <w:pPr>
              <w:pStyle w:val="15"/>
            </w:pPr>
            <w:r>
              <w:t>9</w:t>
            </w:r>
          </w:p>
        </w:tc>
        <w:tc>
          <w:tcPr>
            <w:tcW w:w="1191" w:type="dxa"/>
            <w:vAlign w:val="center"/>
          </w:tcPr>
          <w:p w14:paraId="738937EA">
            <w:pPr>
              <w:pStyle w:val="14"/>
            </w:pPr>
            <w:r>
              <w:t>30110</w:t>
            </w:r>
          </w:p>
        </w:tc>
        <w:tc>
          <w:tcPr>
            <w:tcW w:w="4535" w:type="dxa"/>
            <w:vAlign w:val="center"/>
          </w:tcPr>
          <w:p w14:paraId="5AA6CDCC">
            <w:pPr>
              <w:pStyle w:val="14"/>
            </w:pPr>
            <w:r>
              <w:t>职工基本医疗保险缴费</w:t>
            </w:r>
          </w:p>
        </w:tc>
        <w:tc>
          <w:tcPr>
            <w:tcW w:w="2551" w:type="dxa"/>
            <w:vAlign w:val="center"/>
          </w:tcPr>
          <w:p w14:paraId="630B6728">
            <w:pPr>
              <w:pStyle w:val="13"/>
            </w:pPr>
            <w:r>
              <w:t>65.53</w:t>
            </w:r>
          </w:p>
        </w:tc>
        <w:tc>
          <w:tcPr>
            <w:tcW w:w="2551" w:type="dxa"/>
            <w:vAlign w:val="center"/>
          </w:tcPr>
          <w:p w14:paraId="62400795">
            <w:pPr>
              <w:pStyle w:val="13"/>
            </w:pPr>
            <w:r>
              <w:t>65.53</w:t>
            </w:r>
          </w:p>
        </w:tc>
        <w:tc>
          <w:tcPr>
            <w:tcW w:w="2551" w:type="dxa"/>
            <w:vAlign w:val="center"/>
          </w:tcPr>
          <w:p w14:paraId="649D1103">
            <w:pPr>
              <w:pStyle w:val="13"/>
            </w:pPr>
          </w:p>
        </w:tc>
      </w:tr>
      <w:tr w14:paraId="03FE32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1F1BDB">
            <w:pPr>
              <w:pStyle w:val="15"/>
            </w:pPr>
            <w:r>
              <w:t>10</w:t>
            </w:r>
          </w:p>
        </w:tc>
        <w:tc>
          <w:tcPr>
            <w:tcW w:w="1191" w:type="dxa"/>
            <w:vAlign w:val="center"/>
          </w:tcPr>
          <w:p w14:paraId="2D73B36D">
            <w:pPr>
              <w:pStyle w:val="14"/>
            </w:pPr>
            <w:r>
              <w:t>30112</w:t>
            </w:r>
          </w:p>
        </w:tc>
        <w:tc>
          <w:tcPr>
            <w:tcW w:w="4535" w:type="dxa"/>
            <w:vAlign w:val="center"/>
          </w:tcPr>
          <w:p w14:paraId="7791FE1E">
            <w:pPr>
              <w:pStyle w:val="14"/>
            </w:pPr>
            <w:r>
              <w:t>其他社会保障缴费</w:t>
            </w:r>
          </w:p>
        </w:tc>
        <w:tc>
          <w:tcPr>
            <w:tcW w:w="2551" w:type="dxa"/>
            <w:vAlign w:val="center"/>
          </w:tcPr>
          <w:p w14:paraId="2F3D6BB3">
            <w:pPr>
              <w:pStyle w:val="13"/>
            </w:pPr>
            <w:r>
              <w:t>60.04</w:t>
            </w:r>
          </w:p>
        </w:tc>
        <w:tc>
          <w:tcPr>
            <w:tcW w:w="2551" w:type="dxa"/>
            <w:vAlign w:val="center"/>
          </w:tcPr>
          <w:p w14:paraId="454127AD">
            <w:pPr>
              <w:pStyle w:val="13"/>
            </w:pPr>
            <w:r>
              <w:t>60.04</w:t>
            </w:r>
          </w:p>
        </w:tc>
        <w:tc>
          <w:tcPr>
            <w:tcW w:w="2551" w:type="dxa"/>
            <w:vAlign w:val="center"/>
          </w:tcPr>
          <w:p w14:paraId="4E1A2746">
            <w:pPr>
              <w:pStyle w:val="13"/>
            </w:pPr>
          </w:p>
        </w:tc>
      </w:tr>
      <w:tr w14:paraId="0A44E0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0BCE2D">
            <w:pPr>
              <w:pStyle w:val="15"/>
            </w:pPr>
            <w:r>
              <w:t>11</w:t>
            </w:r>
          </w:p>
        </w:tc>
        <w:tc>
          <w:tcPr>
            <w:tcW w:w="1191" w:type="dxa"/>
            <w:vAlign w:val="center"/>
          </w:tcPr>
          <w:p w14:paraId="5C5B9365">
            <w:pPr>
              <w:pStyle w:val="14"/>
            </w:pPr>
            <w:r>
              <w:t>30113</w:t>
            </w:r>
          </w:p>
        </w:tc>
        <w:tc>
          <w:tcPr>
            <w:tcW w:w="4535" w:type="dxa"/>
            <w:vAlign w:val="center"/>
          </w:tcPr>
          <w:p w14:paraId="37476444">
            <w:pPr>
              <w:pStyle w:val="14"/>
            </w:pPr>
            <w:r>
              <w:t>住房公积金</w:t>
            </w:r>
          </w:p>
        </w:tc>
        <w:tc>
          <w:tcPr>
            <w:tcW w:w="2551" w:type="dxa"/>
            <w:vAlign w:val="center"/>
          </w:tcPr>
          <w:p w14:paraId="61250718">
            <w:pPr>
              <w:pStyle w:val="13"/>
            </w:pPr>
            <w:r>
              <w:t>145.84</w:t>
            </w:r>
          </w:p>
        </w:tc>
        <w:tc>
          <w:tcPr>
            <w:tcW w:w="2551" w:type="dxa"/>
            <w:vAlign w:val="center"/>
          </w:tcPr>
          <w:p w14:paraId="1762162D">
            <w:pPr>
              <w:pStyle w:val="13"/>
            </w:pPr>
            <w:r>
              <w:t>145.84</w:t>
            </w:r>
          </w:p>
        </w:tc>
        <w:tc>
          <w:tcPr>
            <w:tcW w:w="2551" w:type="dxa"/>
            <w:vAlign w:val="center"/>
          </w:tcPr>
          <w:p w14:paraId="569D788C">
            <w:pPr>
              <w:pStyle w:val="13"/>
            </w:pPr>
          </w:p>
        </w:tc>
      </w:tr>
      <w:tr w14:paraId="51E5E1AC">
        <w:tblPrEx>
          <w:tblCellMar>
            <w:top w:w="0" w:type="dxa"/>
            <w:left w:w="108" w:type="dxa"/>
            <w:bottom w:w="0" w:type="dxa"/>
            <w:right w:w="108" w:type="dxa"/>
          </w:tblCellMar>
        </w:tblPrEx>
        <w:trPr>
          <w:trHeight w:val="369" w:hRule="atLeast"/>
          <w:jc w:val="center"/>
        </w:trPr>
        <w:tc>
          <w:tcPr>
            <w:tcW w:w="850" w:type="dxa"/>
            <w:vAlign w:val="center"/>
          </w:tcPr>
          <w:p w14:paraId="1F5DC87A">
            <w:pPr>
              <w:pStyle w:val="15"/>
            </w:pPr>
            <w:r>
              <w:t>12</w:t>
            </w:r>
          </w:p>
        </w:tc>
        <w:tc>
          <w:tcPr>
            <w:tcW w:w="1191" w:type="dxa"/>
            <w:vAlign w:val="center"/>
          </w:tcPr>
          <w:p w14:paraId="282A2745">
            <w:pPr>
              <w:pStyle w:val="14"/>
            </w:pPr>
            <w:r>
              <w:t>30199</w:t>
            </w:r>
          </w:p>
        </w:tc>
        <w:tc>
          <w:tcPr>
            <w:tcW w:w="4535" w:type="dxa"/>
            <w:vAlign w:val="center"/>
          </w:tcPr>
          <w:p w14:paraId="10D80DA6">
            <w:pPr>
              <w:pStyle w:val="14"/>
            </w:pPr>
            <w:r>
              <w:t>其他工资福利支出</w:t>
            </w:r>
          </w:p>
        </w:tc>
        <w:tc>
          <w:tcPr>
            <w:tcW w:w="2551" w:type="dxa"/>
            <w:vAlign w:val="center"/>
          </w:tcPr>
          <w:p w14:paraId="74C4CDA1">
            <w:pPr>
              <w:pStyle w:val="13"/>
            </w:pPr>
            <w:r>
              <w:t>45.12</w:t>
            </w:r>
          </w:p>
        </w:tc>
        <w:tc>
          <w:tcPr>
            <w:tcW w:w="2551" w:type="dxa"/>
            <w:vAlign w:val="center"/>
          </w:tcPr>
          <w:p w14:paraId="0FE12D14">
            <w:pPr>
              <w:pStyle w:val="13"/>
            </w:pPr>
            <w:r>
              <w:t>45.12</w:t>
            </w:r>
          </w:p>
        </w:tc>
        <w:tc>
          <w:tcPr>
            <w:tcW w:w="2551" w:type="dxa"/>
            <w:vAlign w:val="center"/>
          </w:tcPr>
          <w:p w14:paraId="66BE93D4">
            <w:pPr>
              <w:pStyle w:val="13"/>
            </w:pPr>
          </w:p>
        </w:tc>
      </w:tr>
      <w:tr w14:paraId="1A63F6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BAA17C">
            <w:pPr>
              <w:pStyle w:val="15"/>
            </w:pPr>
            <w:r>
              <w:t>13</w:t>
            </w:r>
          </w:p>
        </w:tc>
        <w:tc>
          <w:tcPr>
            <w:tcW w:w="1191" w:type="dxa"/>
            <w:vAlign w:val="center"/>
          </w:tcPr>
          <w:p w14:paraId="7FDEBB76">
            <w:pPr>
              <w:pStyle w:val="14"/>
            </w:pPr>
            <w:r>
              <w:t>302</w:t>
            </w:r>
          </w:p>
        </w:tc>
        <w:tc>
          <w:tcPr>
            <w:tcW w:w="4535" w:type="dxa"/>
            <w:vAlign w:val="center"/>
          </w:tcPr>
          <w:p w14:paraId="23AF868B">
            <w:pPr>
              <w:pStyle w:val="14"/>
            </w:pPr>
            <w:r>
              <w:t>商品和服务支出</w:t>
            </w:r>
          </w:p>
        </w:tc>
        <w:tc>
          <w:tcPr>
            <w:tcW w:w="2551" w:type="dxa"/>
            <w:vAlign w:val="center"/>
          </w:tcPr>
          <w:p w14:paraId="2AAAAD78">
            <w:pPr>
              <w:pStyle w:val="13"/>
            </w:pPr>
            <w:r>
              <w:t>117.64</w:t>
            </w:r>
          </w:p>
        </w:tc>
        <w:tc>
          <w:tcPr>
            <w:tcW w:w="2551" w:type="dxa"/>
            <w:vAlign w:val="center"/>
          </w:tcPr>
          <w:p w14:paraId="405E3900">
            <w:pPr>
              <w:pStyle w:val="13"/>
            </w:pPr>
          </w:p>
        </w:tc>
        <w:tc>
          <w:tcPr>
            <w:tcW w:w="2551" w:type="dxa"/>
            <w:vAlign w:val="center"/>
          </w:tcPr>
          <w:p w14:paraId="6160E41E">
            <w:pPr>
              <w:pStyle w:val="13"/>
            </w:pPr>
            <w:r>
              <w:t>117.64</w:t>
            </w:r>
          </w:p>
        </w:tc>
      </w:tr>
      <w:tr w14:paraId="7A392F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BFE865">
            <w:pPr>
              <w:pStyle w:val="15"/>
            </w:pPr>
            <w:r>
              <w:t>14</w:t>
            </w:r>
          </w:p>
        </w:tc>
        <w:tc>
          <w:tcPr>
            <w:tcW w:w="1191" w:type="dxa"/>
            <w:vAlign w:val="center"/>
          </w:tcPr>
          <w:p w14:paraId="30293BB1">
            <w:pPr>
              <w:pStyle w:val="14"/>
            </w:pPr>
            <w:r>
              <w:t>30208</w:t>
            </w:r>
          </w:p>
        </w:tc>
        <w:tc>
          <w:tcPr>
            <w:tcW w:w="4535" w:type="dxa"/>
            <w:vAlign w:val="center"/>
          </w:tcPr>
          <w:p w14:paraId="3D17D3EC">
            <w:pPr>
              <w:pStyle w:val="14"/>
            </w:pPr>
            <w:r>
              <w:t>取暖费</w:t>
            </w:r>
          </w:p>
        </w:tc>
        <w:tc>
          <w:tcPr>
            <w:tcW w:w="2551" w:type="dxa"/>
            <w:vAlign w:val="center"/>
          </w:tcPr>
          <w:p w14:paraId="6AC9DB43">
            <w:pPr>
              <w:pStyle w:val="13"/>
            </w:pPr>
            <w:r>
              <w:t>1.69</w:t>
            </w:r>
          </w:p>
        </w:tc>
        <w:tc>
          <w:tcPr>
            <w:tcW w:w="2551" w:type="dxa"/>
            <w:vAlign w:val="center"/>
          </w:tcPr>
          <w:p w14:paraId="279952CE">
            <w:pPr>
              <w:pStyle w:val="13"/>
            </w:pPr>
          </w:p>
        </w:tc>
        <w:tc>
          <w:tcPr>
            <w:tcW w:w="2551" w:type="dxa"/>
            <w:vAlign w:val="center"/>
          </w:tcPr>
          <w:p w14:paraId="464305E0">
            <w:pPr>
              <w:pStyle w:val="13"/>
            </w:pPr>
            <w:r>
              <w:t>1.69</w:t>
            </w:r>
          </w:p>
        </w:tc>
      </w:tr>
      <w:tr w14:paraId="341FFF10">
        <w:tblPrEx>
          <w:tblCellMar>
            <w:top w:w="0" w:type="dxa"/>
            <w:left w:w="108" w:type="dxa"/>
            <w:bottom w:w="0" w:type="dxa"/>
            <w:right w:w="108" w:type="dxa"/>
          </w:tblCellMar>
        </w:tblPrEx>
        <w:trPr>
          <w:trHeight w:val="369" w:hRule="atLeast"/>
          <w:jc w:val="center"/>
        </w:trPr>
        <w:tc>
          <w:tcPr>
            <w:tcW w:w="850" w:type="dxa"/>
            <w:vAlign w:val="center"/>
          </w:tcPr>
          <w:p w14:paraId="15846562">
            <w:pPr>
              <w:pStyle w:val="15"/>
            </w:pPr>
            <w:r>
              <w:t>15</w:t>
            </w:r>
          </w:p>
        </w:tc>
        <w:tc>
          <w:tcPr>
            <w:tcW w:w="1191" w:type="dxa"/>
            <w:vAlign w:val="center"/>
          </w:tcPr>
          <w:p w14:paraId="54F304BE">
            <w:pPr>
              <w:pStyle w:val="14"/>
            </w:pPr>
            <w:r>
              <w:t>30213</w:t>
            </w:r>
          </w:p>
        </w:tc>
        <w:tc>
          <w:tcPr>
            <w:tcW w:w="4535" w:type="dxa"/>
            <w:vAlign w:val="center"/>
          </w:tcPr>
          <w:p w14:paraId="78783346">
            <w:pPr>
              <w:pStyle w:val="14"/>
            </w:pPr>
            <w:r>
              <w:t>维修(护)费</w:t>
            </w:r>
          </w:p>
        </w:tc>
        <w:tc>
          <w:tcPr>
            <w:tcW w:w="2551" w:type="dxa"/>
            <w:vAlign w:val="center"/>
          </w:tcPr>
          <w:p w14:paraId="092D95D1">
            <w:pPr>
              <w:pStyle w:val="13"/>
            </w:pPr>
            <w:r>
              <w:t>0.55</w:t>
            </w:r>
          </w:p>
        </w:tc>
        <w:tc>
          <w:tcPr>
            <w:tcW w:w="2551" w:type="dxa"/>
            <w:vAlign w:val="center"/>
          </w:tcPr>
          <w:p w14:paraId="4D0A3BE8">
            <w:pPr>
              <w:pStyle w:val="13"/>
            </w:pPr>
          </w:p>
        </w:tc>
        <w:tc>
          <w:tcPr>
            <w:tcW w:w="2551" w:type="dxa"/>
            <w:vAlign w:val="center"/>
          </w:tcPr>
          <w:p w14:paraId="47606258">
            <w:pPr>
              <w:pStyle w:val="13"/>
            </w:pPr>
            <w:r>
              <w:t>0.55</w:t>
            </w:r>
          </w:p>
        </w:tc>
      </w:tr>
      <w:tr w14:paraId="7DB0850F">
        <w:tblPrEx>
          <w:tblCellMar>
            <w:top w:w="0" w:type="dxa"/>
            <w:left w:w="108" w:type="dxa"/>
            <w:bottom w:w="0" w:type="dxa"/>
            <w:right w:w="108" w:type="dxa"/>
          </w:tblCellMar>
        </w:tblPrEx>
        <w:trPr>
          <w:trHeight w:val="369" w:hRule="atLeast"/>
          <w:jc w:val="center"/>
        </w:trPr>
        <w:tc>
          <w:tcPr>
            <w:tcW w:w="850" w:type="dxa"/>
            <w:vAlign w:val="center"/>
          </w:tcPr>
          <w:p w14:paraId="5CFB03C9">
            <w:pPr>
              <w:pStyle w:val="15"/>
            </w:pPr>
            <w:r>
              <w:t>16</w:t>
            </w:r>
          </w:p>
        </w:tc>
        <w:tc>
          <w:tcPr>
            <w:tcW w:w="1191" w:type="dxa"/>
            <w:vAlign w:val="center"/>
          </w:tcPr>
          <w:p w14:paraId="49ED965C">
            <w:pPr>
              <w:pStyle w:val="14"/>
            </w:pPr>
            <w:r>
              <w:t>30216</w:t>
            </w:r>
          </w:p>
        </w:tc>
        <w:tc>
          <w:tcPr>
            <w:tcW w:w="4535" w:type="dxa"/>
            <w:vAlign w:val="center"/>
          </w:tcPr>
          <w:p w14:paraId="391F18B1">
            <w:pPr>
              <w:pStyle w:val="14"/>
            </w:pPr>
            <w:r>
              <w:t>培训费</w:t>
            </w:r>
          </w:p>
        </w:tc>
        <w:tc>
          <w:tcPr>
            <w:tcW w:w="2551" w:type="dxa"/>
            <w:vAlign w:val="center"/>
          </w:tcPr>
          <w:p w14:paraId="7ED13915">
            <w:pPr>
              <w:pStyle w:val="13"/>
            </w:pPr>
            <w:r>
              <w:t>5.74</w:t>
            </w:r>
          </w:p>
        </w:tc>
        <w:tc>
          <w:tcPr>
            <w:tcW w:w="2551" w:type="dxa"/>
            <w:vAlign w:val="center"/>
          </w:tcPr>
          <w:p w14:paraId="2B61146A">
            <w:pPr>
              <w:pStyle w:val="13"/>
            </w:pPr>
          </w:p>
        </w:tc>
        <w:tc>
          <w:tcPr>
            <w:tcW w:w="2551" w:type="dxa"/>
            <w:vAlign w:val="center"/>
          </w:tcPr>
          <w:p w14:paraId="69DC9835">
            <w:pPr>
              <w:pStyle w:val="13"/>
            </w:pPr>
            <w:r>
              <w:t>5.74</w:t>
            </w:r>
          </w:p>
        </w:tc>
      </w:tr>
      <w:tr w14:paraId="48A8FB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17097E">
            <w:pPr>
              <w:pStyle w:val="15"/>
            </w:pPr>
            <w:r>
              <w:t>17</w:t>
            </w:r>
          </w:p>
        </w:tc>
        <w:tc>
          <w:tcPr>
            <w:tcW w:w="1191" w:type="dxa"/>
            <w:vAlign w:val="center"/>
          </w:tcPr>
          <w:p w14:paraId="529BF232">
            <w:pPr>
              <w:pStyle w:val="14"/>
            </w:pPr>
            <w:r>
              <w:t>30228</w:t>
            </w:r>
          </w:p>
        </w:tc>
        <w:tc>
          <w:tcPr>
            <w:tcW w:w="4535" w:type="dxa"/>
            <w:vAlign w:val="center"/>
          </w:tcPr>
          <w:p w14:paraId="57E1E86F">
            <w:pPr>
              <w:pStyle w:val="14"/>
            </w:pPr>
            <w:r>
              <w:t>工会经费</w:t>
            </w:r>
          </w:p>
        </w:tc>
        <w:tc>
          <w:tcPr>
            <w:tcW w:w="2551" w:type="dxa"/>
            <w:vAlign w:val="center"/>
          </w:tcPr>
          <w:p w14:paraId="6032FA97">
            <w:pPr>
              <w:pStyle w:val="13"/>
            </w:pPr>
            <w:r>
              <w:t>15.50</w:t>
            </w:r>
          </w:p>
        </w:tc>
        <w:tc>
          <w:tcPr>
            <w:tcW w:w="2551" w:type="dxa"/>
            <w:vAlign w:val="center"/>
          </w:tcPr>
          <w:p w14:paraId="55A7F187">
            <w:pPr>
              <w:pStyle w:val="13"/>
            </w:pPr>
          </w:p>
        </w:tc>
        <w:tc>
          <w:tcPr>
            <w:tcW w:w="2551" w:type="dxa"/>
            <w:vAlign w:val="center"/>
          </w:tcPr>
          <w:p w14:paraId="3B996D94">
            <w:pPr>
              <w:pStyle w:val="13"/>
            </w:pPr>
            <w:r>
              <w:t>15.50</w:t>
            </w:r>
          </w:p>
        </w:tc>
      </w:tr>
      <w:tr w14:paraId="690549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0776DF">
            <w:pPr>
              <w:pStyle w:val="15"/>
            </w:pPr>
            <w:r>
              <w:t>18</w:t>
            </w:r>
          </w:p>
        </w:tc>
        <w:tc>
          <w:tcPr>
            <w:tcW w:w="1191" w:type="dxa"/>
            <w:vAlign w:val="center"/>
          </w:tcPr>
          <w:p w14:paraId="3E41588F">
            <w:pPr>
              <w:pStyle w:val="14"/>
            </w:pPr>
            <w:r>
              <w:t>30229</w:t>
            </w:r>
          </w:p>
        </w:tc>
        <w:tc>
          <w:tcPr>
            <w:tcW w:w="4535" w:type="dxa"/>
            <w:vAlign w:val="center"/>
          </w:tcPr>
          <w:p w14:paraId="0ECA444C">
            <w:pPr>
              <w:pStyle w:val="14"/>
            </w:pPr>
            <w:r>
              <w:t>福利费</w:t>
            </w:r>
          </w:p>
        </w:tc>
        <w:tc>
          <w:tcPr>
            <w:tcW w:w="2551" w:type="dxa"/>
            <w:vAlign w:val="center"/>
          </w:tcPr>
          <w:p w14:paraId="08E0DBD0">
            <w:pPr>
              <w:pStyle w:val="13"/>
            </w:pPr>
            <w:r>
              <w:t>10.61</w:t>
            </w:r>
          </w:p>
        </w:tc>
        <w:tc>
          <w:tcPr>
            <w:tcW w:w="2551" w:type="dxa"/>
            <w:vAlign w:val="center"/>
          </w:tcPr>
          <w:p w14:paraId="2DA26A1D">
            <w:pPr>
              <w:pStyle w:val="13"/>
            </w:pPr>
          </w:p>
        </w:tc>
        <w:tc>
          <w:tcPr>
            <w:tcW w:w="2551" w:type="dxa"/>
            <w:vAlign w:val="center"/>
          </w:tcPr>
          <w:p w14:paraId="3C24412D">
            <w:pPr>
              <w:pStyle w:val="13"/>
            </w:pPr>
            <w:r>
              <w:t>10.61</w:t>
            </w:r>
          </w:p>
        </w:tc>
      </w:tr>
      <w:tr w14:paraId="1006A2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61E681">
            <w:pPr>
              <w:pStyle w:val="15"/>
            </w:pPr>
            <w:r>
              <w:t>19</w:t>
            </w:r>
          </w:p>
        </w:tc>
        <w:tc>
          <w:tcPr>
            <w:tcW w:w="1191" w:type="dxa"/>
            <w:vAlign w:val="center"/>
          </w:tcPr>
          <w:p w14:paraId="33AB5539">
            <w:pPr>
              <w:pStyle w:val="14"/>
            </w:pPr>
            <w:r>
              <w:t>30231</w:t>
            </w:r>
          </w:p>
        </w:tc>
        <w:tc>
          <w:tcPr>
            <w:tcW w:w="4535" w:type="dxa"/>
            <w:vAlign w:val="center"/>
          </w:tcPr>
          <w:p w14:paraId="31469114">
            <w:pPr>
              <w:pStyle w:val="14"/>
            </w:pPr>
            <w:r>
              <w:t>公务用车运行维护费</w:t>
            </w:r>
          </w:p>
        </w:tc>
        <w:tc>
          <w:tcPr>
            <w:tcW w:w="2551" w:type="dxa"/>
            <w:vAlign w:val="center"/>
          </w:tcPr>
          <w:p w14:paraId="39E7ECCE">
            <w:pPr>
              <w:pStyle w:val="13"/>
            </w:pPr>
            <w:r>
              <w:t>4.80</w:t>
            </w:r>
          </w:p>
        </w:tc>
        <w:tc>
          <w:tcPr>
            <w:tcW w:w="2551" w:type="dxa"/>
            <w:vAlign w:val="center"/>
          </w:tcPr>
          <w:p w14:paraId="7F6CAAD9">
            <w:pPr>
              <w:pStyle w:val="13"/>
            </w:pPr>
          </w:p>
        </w:tc>
        <w:tc>
          <w:tcPr>
            <w:tcW w:w="2551" w:type="dxa"/>
            <w:vAlign w:val="center"/>
          </w:tcPr>
          <w:p w14:paraId="679C7C15">
            <w:pPr>
              <w:pStyle w:val="13"/>
            </w:pPr>
            <w:r>
              <w:t>4.80</w:t>
            </w:r>
          </w:p>
        </w:tc>
      </w:tr>
      <w:tr w14:paraId="337DF6A3">
        <w:tblPrEx>
          <w:tblCellMar>
            <w:top w:w="0" w:type="dxa"/>
            <w:left w:w="108" w:type="dxa"/>
            <w:bottom w:w="0" w:type="dxa"/>
            <w:right w:w="108" w:type="dxa"/>
          </w:tblCellMar>
        </w:tblPrEx>
        <w:trPr>
          <w:trHeight w:val="369" w:hRule="atLeast"/>
          <w:jc w:val="center"/>
        </w:trPr>
        <w:tc>
          <w:tcPr>
            <w:tcW w:w="850" w:type="dxa"/>
            <w:vAlign w:val="center"/>
          </w:tcPr>
          <w:p w14:paraId="0AC386C0">
            <w:pPr>
              <w:pStyle w:val="15"/>
            </w:pPr>
            <w:r>
              <w:t>20</w:t>
            </w:r>
          </w:p>
        </w:tc>
        <w:tc>
          <w:tcPr>
            <w:tcW w:w="1191" w:type="dxa"/>
            <w:vAlign w:val="center"/>
          </w:tcPr>
          <w:p w14:paraId="26E56FFA">
            <w:pPr>
              <w:pStyle w:val="14"/>
            </w:pPr>
            <w:r>
              <w:t>30299</w:t>
            </w:r>
          </w:p>
        </w:tc>
        <w:tc>
          <w:tcPr>
            <w:tcW w:w="4535" w:type="dxa"/>
            <w:vAlign w:val="center"/>
          </w:tcPr>
          <w:p w14:paraId="68952EB4">
            <w:pPr>
              <w:pStyle w:val="14"/>
            </w:pPr>
            <w:r>
              <w:t>其他商品和服务支出</w:t>
            </w:r>
          </w:p>
        </w:tc>
        <w:tc>
          <w:tcPr>
            <w:tcW w:w="2551" w:type="dxa"/>
            <w:vAlign w:val="center"/>
          </w:tcPr>
          <w:p w14:paraId="63FB9C28">
            <w:pPr>
              <w:pStyle w:val="13"/>
            </w:pPr>
            <w:r>
              <w:t>78.75</w:t>
            </w:r>
          </w:p>
        </w:tc>
        <w:tc>
          <w:tcPr>
            <w:tcW w:w="2551" w:type="dxa"/>
            <w:vAlign w:val="center"/>
          </w:tcPr>
          <w:p w14:paraId="29C12FD8">
            <w:pPr>
              <w:pStyle w:val="13"/>
            </w:pPr>
          </w:p>
        </w:tc>
        <w:tc>
          <w:tcPr>
            <w:tcW w:w="2551" w:type="dxa"/>
            <w:vAlign w:val="center"/>
          </w:tcPr>
          <w:p w14:paraId="79089493">
            <w:pPr>
              <w:pStyle w:val="13"/>
            </w:pPr>
            <w:r>
              <w:t>78.75</w:t>
            </w:r>
          </w:p>
        </w:tc>
      </w:tr>
      <w:tr w14:paraId="28DBF7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0B4BFA">
            <w:pPr>
              <w:pStyle w:val="15"/>
            </w:pPr>
            <w:r>
              <w:t>21</w:t>
            </w:r>
          </w:p>
        </w:tc>
        <w:tc>
          <w:tcPr>
            <w:tcW w:w="1191" w:type="dxa"/>
            <w:vAlign w:val="center"/>
          </w:tcPr>
          <w:p w14:paraId="2C714BFF">
            <w:pPr>
              <w:pStyle w:val="14"/>
            </w:pPr>
            <w:r>
              <w:t>303</w:t>
            </w:r>
          </w:p>
        </w:tc>
        <w:tc>
          <w:tcPr>
            <w:tcW w:w="4535" w:type="dxa"/>
            <w:vAlign w:val="center"/>
          </w:tcPr>
          <w:p w14:paraId="6E095A17">
            <w:pPr>
              <w:pStyle w:val="14"/>
            </w:pPr>
            <w:r>
              <w:t>对个人和家庭的补助</w:t>
            </w:r>
          </w:p>
        </w:tc>
        <w:tc>
          <w:tcPr>
            <w:tcW w:w="2551" w:type="dxa"/>
            <w:vAlign w:val="center"/>
          </w:tcPr>
          <w:p w14:paraId="3A50D18C">
            <w:pPr>
              <w:pStyle w:val="13"/>
            </w:pPr>
            <w:r>
              <w:t>344.62</w:t>
            </w:r>
          </w:p>
        </w:tc>
        <w:tc>
          <w:tcPr>
            <w:tcW w:w="2551" w:type="dxa"/>
            <w:vAlign w:val="center"/>
          </w:tcPr>
          <w:p w14:paraId="0B9BF4D8">
            <w:pPr>
              <w:pStyle w:val="13"/>
            </w:pPr>
            <w:r>
              <w:t>344.62</w:t>
            </w:r>
          </w:p>
        </w:tc>
        <w:tc>
          <w:tcPr>
            <w:tcW w:w="2551" w:type="dxa"/>
            <w:vAlign w:val="center"/>
          </w:tcPr>
          <w:p w14:paraId="23919357">
            <w:pPr>
              <w:pStyle w:val="13"/>
            </w:pPr>
          </w:p>
        </w:tc>
      </w:tr>
      <w:tr w14:paraId="03B98F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9D594F">
            <w:pPr>
              <w:pStyle w:val="15"/>
            </w:pPr>
            <w:r>
              <w:t>22</w:t>
            </w:r>
          </w:p>
        </w:tc>
        <w:tc>
          <w:tcPr>
            <w:tcW w:w="1191" w:type="dxa"/>
            <w:vAlign w:val="center"/>
          </w:tcPr>
          <w:p w14:paraId="1763A591">
            <w:pPr>
              <w:pStyle w:val="14"/>
            </w:pPr>
            <w:r>
              <w:t>30302</w:t>
            </w:r>
          </w:p>
        </w:tc>
        <w:tc>
          <w:tcPr>
            <w:tcW w:w="4535" w:type="dxa"/>
            <w:vAlign w:val="center"/>
          </w:tcPr>
          <w:p w14:paraId="321EB5E6">
            <w:pPr>
              <w:pStyle w:val="14"/>
            </w:pPr>
            <w:r>
              <w:t>退休费</w:t>
            </w:r>
          </w:p>
        </w:tc>
        <w:tc>
          <w:tcPr>
            <w:tcW w:w="2551" w:type="dxa"/>
            <w:vAlign w:val="center"/>
          </w:tcPr>
          <w:p w14:paraId="2E0170ED">
            <w:pPr>
              <w:pStyle w:val="13"/>
            </w:pPr>
            <w:r>
              <w:t>334.92</w:t>
            </w:r>
          </w:p>
        </w:tc>
        <w:tc>
          <w:tcPr>
            <w:tcW w:w="2551" w:type="dxa"/>
            <w:vAlign w:val="center"/>
          </w:tcPr>
          <w:p w14:paraId="4FFCFDB0">
            <w:pPr>
              <w:pStyle w:val="13"/>
            </w:pPr>
            <w:r>
              <w:t>334.92</w:t>
            </w:r>
          </w:p>
        </w:tc>
        <w:tc>
          <w:tcPr>
            <w:tcW w:w="2551" w:type="dxa"/>
            <w:vAlign w:val="center"/>
          </w:tcPr>
          <w:p w14:paraId="27F0CFA3">
            <w:pPr>
              <w:pStyle w:val="13"/>
            </w:pPr>
          </w:p>
        </w:tc>
      </w:tr>
      <w:tr w14:paraId="59EBEF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4253D6">
            <w:pPr>
              <w:pStyle w:val="15"/>
            </w:pPr>
            <w:r>
              <w:t>23</w:t>
            </w:r>
          </w:p>
        </w:tc>
        <w:tc>
          <w:tcPr>
            <w:tcW w:w="1191" w:type="dxa"/>
            <w:vAlign w:val="center"/>
          </w:tcPr>
          <w:p w14:paraId="28B5C5A5">
            <w:pPr>
              <w:pStyle w:val="14"/>
            </w:pPr>
            <w:r>
              <w:t>30304</w:t>
            </w:r>
          </w:p>
        </w:tc>
        <w:tc>
          <w:tcPr>
            <w:tcW w:w="4535" w:type="dxa"/>
            <w:vAlign w:val="center"/>
          </w:tcPr>
          <w:p w14:paraId="69B1BFB0">
            <w:pPr>
              <w:pStyle w:val="14"/>
            </w:pPr>
            <w:r>
              <w:t>抚恤金</w:t>
            </w:r>
          </w:p>
        </w:tc>
        <w:tc>
          <w:tcPr>
            <w:tcW w:w="2551" w:type="dxa"/>
            <w:vAlign w:val="center"/>
          </w:tcPr>
          <w:p w14:paraId="07C8E207">
            <w:pPr>
              <w:pStyle w:val="13"/>
            </w:pPr>
            <w:r>
              <w:t>7.10</w:t>
            </w:r>
          </w:p>
        </w:tc>
        <w:tc>
          <w:tcPr>
            <w:tcW w:w="2551" w:type="dxa"/>
            <w:vAlign w:val="center"/>
          </w:tcPr>
          <w:p w14:paraId="202DED3B">
            <w:pPr>
              <w:pStyle w:val="13"/>
            </w:pPr>
            <w:r>
              <w:t>7.10</w:t>
            </w:r>
          </w:p>
        </w:tc>
        <w:tc>
          <w:tcPr>
            <w:tcW w:w="2551" w:type="dxa"/>
            <w:vAlign w:val="center"/>
          </w:tcPr>
          <w:p w14:paraId="503F910C">
            <w:pPr>
              <w:pStyle w:val="13"/>
            </w:pPr>
          </w:p>
        </w:tc>
      </w:tr>
      <w:tr w14:paraId="13029D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B9B5C0">
            <w:pPr>
              <w:pStyle w:val="15"/>
            </w:pPr>
            <w:r>
              <w:t>24</w:t>
            </w:r>
          </w:p>
        </w:tc>
        <w:tc>
          <w:tcPr>
            <w:tcW w:w="1191" w:type="dxa"/>
            <w:vAlign w:val="center"/>
          </w:tcPr>
          <w:p w14:paraId="36D5CB93">
            <w:pPr>
              <w:pStyle w:val="14"/>
            </w:pPr>
            <w:r>
              <w:t>30305</w:t>
            </w:r>
          </w:p>
        </w:tc>
        <w:tc>
          <w:tcPr>
            <w:tcW w:w="4535" w:type="dxa"/>
            <w:vAlign w:val="center"/>
          </w:tcPr>
          <w:p w14:paraId="05122B72">
            <w:pPr>
              <w:pStyle w:val="14"/>
            </w:pPr>
            <w:r>
              <w:t>生活补助</w:t>
            </w:r>
          </w:p>
        </w:tc>
        <w:tc>
          <w:tcPr>
            <w:tcW w:w="2551" w:type="dxa"/>
            <w:vAlign w:val="center"/>
          </w:tcPr>
          <w:p w14:paraId="61D12277">
            <w:pPr>
              <w:pStyle w:val="13"/>
            </w:pPr>
            <w:r>
              <w:t>1.95</w:t>
            </w:r>
          </w:p>
        </w:tc>
        <w:tc>
          <w:tcPr>
            <w:tcW w:w="2551" w:type="dxa"/>
            <w:vAlign w:val="center"/>
          </w:tcPr>
          <w:p w14:paraId="6D7BDA63">
            <w:pPr>
              <w:pStyle w:val="13"/>
            </w:pPr>
            <w:r>
              <w:t>1.95</w:t>
            </w:r>
          </w:p>
        </w:tc>
        <w:tc>
          <w:tcPr>
            <w:tcW w:w="2551" w:type="dxa"/>
            <w:vAlign w:val="center"/>
          </w:tcPr>
          <w:p w14:paraId="47254427">
            <w:pPr>
              <w:pStyle w:val="13"/>
            </w:pPr>
          </w:p>
        </w:tc>
      </w:tr>
      <w:tr w14:paraId="69A18E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BF8DB6">
            <w:pPr>
              <w:pStyle w:val="15"/>
            </w:pPr>
            <w:r>
              <w:t>25</w:t>
            </w:r>
          </w:p>
        </w:tc>
        <w:tc>
          <w:tcPr>
            <w:tcW w:w="1191" w:type="dxa"/>
            <w:vAlign w:val="center"/>
          </w:tcPr>
          <w:p w14:paraId="050F2D3E">
            <w:pPr>
              <w:pStyle w:val="14"/>
            </w:pPr>
            <w:r>
              <w:t>30309</w:t>
            </w:r>
          </w:p>
        </w:tc>
        <w:tc>
          <w:tcPr>
            <w:tcW w:w="4535" w:type="dxa"/>
            <w:vAlign w:val="center"/>
          </w:tcPr>
          <w:p w14:paraId="444EC083">
            <w:pPr>
              <w:pStyle w:val="14"/>
            </w:pPr>
            <w:r>
              <w:t>奖励金</w:t>
            </w:r>
          </w:p>
        </w:tc>
        <w:tc>
          <w:tcPr>
            <w:tcW w:w="2551" w:type="dxa"/>
            <w:vAlign w:val="center"/>
          </w:tcPr>
          <w:p w14:paraId="071694A4">
            <w:pPr>
              <w:pStyle w:val="13"/>
            </w:pPr>
            <w:r>
              <w:t>0.65</w:t>
            </w:r>
          </w:p>
        </w:tc>
        <w:tc>
          <w:tcPr>
            <w:tcW w:w="2551" w:type="dxa"/>
            <w:vAlign w:val="center"/>
          </w:tcPr>
          <w:p w14:paraId="58FA2B83">
            <w:pPr>
              <w:pStyle w:val="13"/>
            </w:pPr>
            <w:r>
              <w:t>0.65</w:t>
            </w:r>
          </w:p>
        </w:tc>
        <w:tc>
          <w:tcPr>
            <w:tcW w:w="2551" w:type="dxa"/>
            <w:vAlign w:val="center"/>
          </w:tcPr>
          <w:p w14:paraId="3312BB23">
            <w:pPr>
              <w:pStyle w:val="13"/>
            </w:pPr>
          </w:p>
        </w:tc>
      </w:tr>
    </w:tbl>
    <w:p w14:paraId="6A4F8D50">
      <w:pPr>
        <w:sectPr>
          <w:pgSz w:w="16840" w:h="11900" w:orient="landscape"/>
          <w:pgMar w:top="1361" w:right="1020" w:bottom="1134" w:left="1020" w:header="720" w:footer="720" w:gutter="0"/>
          <w:cols w:space="720" w:num="1"/>
        </w:sectPr>
      </w:pPr>
    </w:p>
    <w:p w14:paraId="6E01E9B8">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5B4B4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261400D">
            <w:pPr>
              <w:pStyle w:val="11"/>
            </w:pPr>
            <w:r>
              <w:t>324017石家庄市不动产登记中心</w:t>
            </w:r>
          </w:p>
        </w:tc>
        <w:tc>
          <w:tcPr>
            <w:tcW w:w="2551" w:type="dxa"/>
            <w:tcBorders>
              <w:top w:val="single" w:color="FFFFFF" w:sz="6" w:space="0"/>
              <w:left w:val="single" w:color="FFFFFF" w:sz="6" w:space="0"/>
              <w:right w:val="single" w:color="FFFFFF" w:sz="6" w:space="0"/>
            </w:tcBorders>
            <w:vAlign w:val="center"/>
          </w:tcPr>
          <w:p w14:paraId="03C76D34">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0B38D1F8">
            <w:pPr>
              <w:pStyle w:val="9"/>
            </w:pPr>
            <w:r>
              <w:t>单位：万元</w:t>
            </w:r>
          </w:p>
        </w:tc>
      </w:tr>
      <w:tr w14:paraId="37D1CB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C740F6">
            <w:pPr>
              <w:pStyle w:val="12"/>
            </w:pPr>
            <w:r>
              <w:t>序号</w:t>
            </w:r>
          </w:p>
        </w:tc>
        <w:tc>
          <w:tcPr>
            <w:tcW w:w="5726" w:type="dxa"/>
            <w:gridSpan w:val="2"/>
            <w:vAlign w:val="center"/>
          </w:tcPr>
          <w:p w14:paraId="1B9F27F9">
            <w:pPr>
              <w:pStyle w:val="12"/>
            </w:pPr>
            <w:r>
              <w:t>功能分类科目</w:t>
            </w:r>
          </w:p>
        </w:tc>
        <w:tc>
          <w:tcPr>
            <w:tcW w:w="2551" w:type="dxa"/>
            <w:vMerge w:val="restart"/>
            <w:vAlign w:val="center"/>
          </w:tcPr>
          <w:p w14:paraId="313A0940">
            <w:pPr>
              <w:pStyle w:val="12"/>
            </w:pPr>
            <w:r>
              <w:t>合计</w:t>
            </w:r>
          </w:p>
        </w:tc>
        <w:tc>
          <w:tcPr>
            <w:tcW w:w="2551" w:type="dxa"/>
            <w:vMerge w:val="restart"/>
            <w:vAlign w:val="center"/>
          </w:tcPr>
          <w:p w14:paraId="6C29B293">
            <w:pPr>
              <w:pStyle w:val="12"/>
            </w:pPr>
            <w:r>
              <w:t>基本支出</w:t>
            </w:r>
          </w:p>
        </w:tc>
        <w:tc>
          <w:tcPr>
            <w:tcW w:w="2551" w:type="dxa"/>
            <w:vMerge w:val="restart"/>
            <w:vAlign w:val="center"/>
          </w:tcPr>
          <w:p w14:paraId="417DEE7B">
            <w:pPr>
              <w:pStyle w:val="12"/>
            </w:pPr>
            <w:r>
              <w:t>项目支出</w:t>
            </w:r>
          </w:p>
        </w:tc>
      </w:tr>
      <w:tr w14:paraId="775204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2231AF"/>
        </w:tc>
        <w:tc>
          <w:tcPr>
            <w:tcW w:w="1191" w:type="dxa"/>
            <w:vAlign w:val="center"/>
          </w:tcPr>
          <w:p w14:paraId="214B821D">
            <w:pPr>
              <w:pStyle w:val="12"/>
            </w:pPr>
            <w:r>
              <w:t>科目编码</w:t>
            </w:r>
          </w:p>
        </w:tc>
        <w:tc>
          <w:tcPr>
            <w:tcW w:w="4535" w:type="dxa"/>
            <w:vAlign w:val="center"/>
          </w:tcPr>
          <w:p w14:paraId="767EB858">
            <w:pPr>
              <w:pStyle w:val="12"/>
            </w:pPr>
            <w:r>
              <w:t>科目名称</w:t>
            </w:r>
          </w:p>
        </w:tc>
        <w:tc>
          <w:tcPr>
            <w:tcW w:w="2551" w:type="dxa"/>
            <w:vMerge w:val="continue"/>
          </w:tcPr>
          <w:p w14:paraId="07D8B394"/>
        </w:tc>
        <w:tc>
          <w:tcPr>
            <w:tcW w:w="2551" w:type="dxa"/>
            <w:vMerge w:val="continue"/>
          </w:tcPr>
          <w:p w14:paraId="618C28F3"/>
        </w:tc>
        <w:tc>
          <w:tcPr>
            <w:tcW w:w="2551" w:type="dxa"/>
            <w:vMerge w:val="continue"/>
          </w:tcPr>
          <w:p w14:paraId="6E9BB2E5"/>
        </w:tc>
      </w:tr>
      <w:tr w14:paraId="1A4151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69CA85">
            <w:pPr>
              <w:pStyle w:val="12"/>
            </w:pPr>
            <w:r>
              <w:t>栏次</w:t>
            </w:r>
          </w:p>
        </w:tc>
        <w:tc>
          <w:tcPr>
            <w:tcW w:w="1191" w:type="dxa"/>
            <w:vAlign w:val="center"/>
          </w:tcPr>
          <w:p w14:paraId="5667F14C">
            <w:pPr>
              <w:pStyle w:val="12"/>
            </w:pPr>
            <w:r>
              <w:t>1</w:t>
            </w:r>
          </w:p>
        </w:tc>
        <w:tc>
          <w:tcPr>
            <w:tcW w:w="4535" w:type="dxa"/>
            <w:vAlign w:val="center"/>
          </w:tcPr>
          <w:p w14:paraId="43367038">
            <w:pPr>
              <w:pStyle w:val="12"/>
            </w:pPr>
            <w:r>
              <w:t>2</w:t>
            </w:r>
          </w:p>
        </w:tc>
        <w:tc>
          <w:tcPr>
            <w:tcW w:w="2551" w:type="dxa"/>
            <w:vAlign w:val="center"/>
          </w:tcPr>
          <w:p w14:paraId="0A2EE97C">
            <w:pPr>
              <w:pStyle w:val="12"/>
            </w:pPr>
            <w:r>
              <w:t>3</w:t>
            </w:r>
          </w:p>
        </w:tc>
        <w:tc>
          <w:tcPr>
            <w:tcW w:w="2551" w:type="dxa"/>
            <w:vAlign w:val="center"/>
          </w:tcPr>
          <w:p w14:paraId="7B127762">
            <w:pPr>
              <w:pStyle w:val="12"/>
            </w:pPr>
            <w:r>
              <w:t>4</w:t>
            </w:r>
          </w:p>
        </w:tc>
        <w:tc>
          <w:tcPr>
            <w:tcW w:w="2551" w:type="dxa"/>
            <w:vAlign w:val="center"/>
          </w:tcPr>
          <w:p w14:paraId="19E133E7">
            <w:pPr>
              <w:pStyle w:val="12"/>
            </w:pPr>
            <w:r>
              <w:t>5</w:t>
            </w:r>
          </w:p>
        </w:tc>
      </w:tr>
      <w:tr w14:paraId="51AC3C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CF8828">
            <w:pPr>
              <w:pStyle w:val="15"/>
            </w:pPr>
          </w:p>
        </w:tc>
        <w:tc>
          <w:tcPr>
            <w:tcW w:w="1191" w:type="dxa"/>
            <w:vAlign w:val="center"/>
          </w:tcPr>
          <w:p w14:paraId="4CAF7DDC">
            <w:pPr>
              <w:pStyle w:val="14"/>
            </w:pPr>
          </w:p>
        </w:tc>
        <w:tc>
          <w:tcPr>
            <w:tcW w:w="4535" w:type="dxa"/>
            <w:vAlign w:val="center"/>
          </w:tcPr>
          <w:p w14:paraId="30AE517D">
            <w:pPr>
              <w:pStyle w:val="14"/>
            </w:pPr>
          </w:p>
        </w:tc>
        <w:tc>
          <w:tcPr>
            <w:tcW w:w="2551" w:type="dxa"/>
            <w:vAlign w:val="center"/>
          </w:tcPr>
          <w:p w14:paraId="4F7BC5D2">
            <w:pPr>
              <w:pStyle w:val="13"/>
            </w:pPr>
          </w:p>
        </w:tc>
        <w:tc>
          <w:tcPr>
            <w:tcW w:w="2551" w:type="dxa"/>
            <w:vAlign w:val="center"/>
          </w:tcPr>
          <w:p w14:paraId="12F4DD08">
            <w:pPr>
              <w:pStyle w:val="13"/>
            </w:pPr>
          </w:p>
        </w:tc>
        <w:tc>
          <w:tcPr>
            <w:tcW w:w="2551" w:type="dxa"/>
            <w:vAlign w:val="center"/>
          </w:tcPr>
          <w:p w14:paraId="78FF761B">
            <w:pPr>
              <w:pStyle w:val="13"/>
            </w:pPr>
          </w:p>
        </w:tc>
      </w:tr>
    </w:tbl>
    <w:p w14:paraId="2D5C372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D53E822">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2E066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1C5D149">
            <w:pPr>
              <w:pStyle w:val="11"/>
            </w:pPr>
            <w:r>
              <w:t>324017石家庄市不动产登记中心</w:t>
            </w:r>
          </w:p>
        </w:tc>
        <w:tc>
          <w:tcPr>
            <w:tcW w:w="2551" w:type="dxa"/>
            <w:tcBorders>
              <w:top w:val="single" w:color="FFFFFF" w:sz="6" w:space="0"/>
              <w:left w:val="single" w:color="FFFFFF" w:sz="6" w:space="0"/>
              <w:right w:val="single" w:color="FFFFFF" w:sz="6" w:space="0"/>
            </w:tcBorders>
            <w:vAlign w:val="center"/>
          </w:tcPr>
          <w:p w14:paraId="6775E191">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45DEC087">
            <w:pPr>
              <w:pStyle w:val="9"/>
            </w:pPr>
            <w:r>
              <w:t>单位：万元</w:t>
            </w:r>
          </w:p>
        </w:tc>
      </w:tr>
      <w:tr w14:paraId="740AD4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304243">
            <w:pPr>
              <w:pStyle w:val="12"/>
            </w:pPr>
            <w:r>
              <w:t>序号</w:t>
            </w:r>
          </w:p>
        </w:tc>
        <w:tc>
          <w:tcPr>
            <w:tcW w:w="5726" w:type="dxa"/>
            <w:gridSpan w:val="2"/>
            <w:vAlign w:val="center"/>
          </w:tcPr>
          <w:p w14:paraId="55879BF3">
            <w:pPr>
              <w:pStyle w:val="12"/>
            </w:pPr>
            <w:r>
              <w:t>功能分类科目</w:t>
            </w:r>
          </w:p>
        </w:tc>
        <w:tc>
          <w:tcPr>
            <w:tcW w:w="2551" w:type="dxa"/>
            <w:vMerge w:val="restart"/>
            <w:vAlign w:val="center"/>
          </w:tcPr>
          <w:p w14:paraId="3A97042C">
            <w:pPr>
              <w:pStyle w:val="12"/>
            </w:pPr>
            <w:r>
              <w:t>合计</w:t>
            </w:r>
          </w:p>
        </w:tc>
        <w:tc>
          <w:tcPr>
            <w:tcW w:w="2551" w:type="dxa"/>
            <w:vMerge w:val="restart"/>
            <w:vAlign w:val="center"/>
          </w:tcPr>
          <w:p w14:paraId="1B49B115">
            <w:pPr>
              <w:pStyle w:val="12"/>
            </w:pPr>
            <w:r>
              <w:t>基本支出</w:t>
            </w:r>
          </w:p>
        </w:tc>
        <w:tc>
          <w:tcPr>
            <w:tcW w:w="2551" w:type="dxa"/>
            <w:vMerge w:val="restart"/>
            <w:vAlign w:val="center"/>
          </w:tcPr>
          <w:p w14:paraId="2AB27E4F">
            <w:pPr>
              <w:pStyle w:val="12"/>
            </w:pPr>
            <w:r>
              <w:t>项目支出</w:t>
            </w:r>
          </w:p>
        </w:tc>
      </w:tr>
      <w:tr w14:paraId="5D1D53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08B30E"/>
        </w:tc>
        <w:tc>
          <w:tcPr>
            <w:tcW w:w="1191" w:type="dxa"/>
            <w:vAlign w:val="center"/>
          </w:tcPr>
          <w:p w14:paraId="7D576270">
            <w:pPr>
              <w:pStyle w:val="12"/>
            </w:pPr>
            <w:r>
              <w:t>科目编码</w:t>
            </w:r>
          </w:p>
        </w:tc>
        <w:tc>
          <w:tcPr>
            <w:tcW w:w="4535" w:type="dxa"/>
            <w:vAlign w:val="center"/>
          </w:tcPr>
          <w:p w14:paraId="7F85FF91">
            <w:pPr>
              <w:pStyle w:val="12"/>
            </w:pPr>
            <w:r>
              <w:t>科目名称</w:t>
            </w:r>
          </w:p>
        </w:tc>
        <w:tc>
          <w:tcPr>
            <w:tcW w:w="2551" w:type="dxa"/>
            <w:vMerge w:val="continue"/>
          </w:tcPr>
          <w:p w14:paraId="21FA3CC9"/>
        </w:tc>
        <w:tc>
          <w:tcPr>
            <w:tcW w:w="2551" w:type="dxa"/>
            <w:vMerge w:val="continue"/>
          </w:tcPr>
          <w:p w14:paraId="4BB667FB"/>
        </w:tc>
        <w:tc>
          <w:tcPr>
            <w:tcW w:w="2551" w:type="dxa"/>
            <w:vMerge w:val="continue"/>
          </w:tcPr>
          <w:p w14:paraId="0502F8DC"/>
        </w:tc>
      </w:tr>
      <w:tr w14:paraId="0E7EC7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DA07B6">
            <w:pPr>
              <w:pStyle w:val="12"/>
            </w:pPr>
            <w:r>
              <w:t>栏次</w:t>
            </w:r>
          </w:p>
        </w:tc>
        <w:tc>
          <w:tcPr>
            <w:tcW w:w="1191" w:type="dxa"/>
            <w:vAlign w:val="center"/>
          </w:tcPr>
          <w:p w14:paraId="17BD7B4D">
            <w:pPr>
              <w:pStyle w:val="12"/>
            </w:pPr>
            <w:r>
              <w:t>1</w:t>
            </w:r>
          </w:p>
        </w:tc>
        <w:tc>
          <w:tcPr>
            <w:tcW w:w="4535" w:type="dxa"/>
            <w:vAlign w:val="center"/>
          </w:tcPr>
          <w:p w14:paraId="3778519E">
            <w:pPr>
              <w:pStyle w:val="12"/>
            </w:pPr>
            <w:r>
              <w:t>2</w:t>
            </w:r>
          </w:p>
        </w:tc>
        <w:tc>
          <w:tcPr>
            <w:tcW w:w="2551" w:type="dxa"/>
            <w:vAlign w:val="center"/>
          </w:tcPr>
          <w:p w14:paraId="33CB49F6">
            <w:pPr>
              <w:pStyle w:val="12"/>
            </w:pPr>
            <w:r>
              <w:t>3</w:t>
            </w:r>
          </w:p>
        </w:tc>
        <w:tc>
          <w:tcPr>
            <w:tcW w:w="2551" w:type="dxa"/>
            <w:vAlign w:val="center"/>
          </w:tcPr>
          <w:p w14:paraId="3F375816">
            <w:pPr>
              <w:pStyle w:val="12"/>
            </w:pPr>
            <w:r>
              <w:t>4</w:t>
            </w:r>
          </w:p>
        </w:tc>
        <w:tc>
          <w:tcPr>
            <w:tcW w:w="2551" w:type="dxa"/>
            <w:vAlign w:val="center"/>
          </w:tcPr>
          <w:p w14:paraId="0951D5C1">
            <w:pPr>
              <w:pStyle w:val="12"/>
            </w:pPr>
            <w:r>
              <w:t>5</w:t>
            </w:r>
          </w:p>
        </w:tc>
      </w:tr>
      <w:tr w14:paraId="5EB43A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D09EAE">
            <w:pPr>
              <w:pStyle w:val="15"/>
            </w:pPr>
          </w:p>
        </w:tc>
        <w:tc>
          <w:tcPr>
            <w:tcW w:w="1191" w:type="dxa"/>
            <w:vAlign w:val="center"/>
          </w:tcPr>
          <w:p w14:paraId="6C7A5B06">
            <w:pPr>
              <w:pStyle w:val="14"/>
            </w:pPr>
          </w:p>
        </w:tc>
        <w:tc>
          <w:tcPr>
            <w:tcW w:w="4535" w:type="dxa"/>
            <w:vAlign w:val="center"/>
          </w:tcPr>
          <w:p w14:paraId="122C16BB">
            <w:pPr>
              <w:pStyle w:val="14"/>
            </w:pPr>
          </w:p>
        </w:tc>
        <w:tc>
          <w:tcPr>
            <w:tcW w:w="2551" w:type="dxa"/>
            <w:vAlign w:val="center"/>
          </w:tcPr>
          <w:p w14:paraId="12798AB5">
            <w:pPr>
              <w:pStyle w:val="13"/>
            </w:pPr>
          </w:p>
        </w:tc>
        <w:tc>
          <w:tcPr>
            <w:tcW w:w="2551" w:type="dxa"/>
            <w:vAlign w:val="center"/>
          </w:tcPr>
          <w:p w14:paraId="49349792">
            <w:pPr>
              <w:pStyle w:val="13"/>
            </w:pPr>
          </w:p>
        </w:tc>
        <w:tc>
          <w:tcPr>
            <w:tcW w:w="2551" w:type="dxa"/>
            <w:vAlign w:val="center"/>
          </w:tcPr>
          <w:p w14:paraId="63B2D071">
            <w:pPr>
              <w:pStyle w:val="13"/>
            </w:pPr>
          </w:p>
        </w:tc>
      </w:tr>
    </w:tbl>
    <w:p w14:paraId="5A989F12">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14506DA">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716A4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E211895">
            <w:pPr>
              <w:pStyle w:val="11"/>
            </w:pPr>
            <w:r>
              <w:t>324017石家庄市不动产登记中心</w:t>
            </w:r>
          </w:p>
        </w:tc>
        <w:tc>
          <w:tcPr>
            <w:tcW w:w="2381" w:type="dxa"/>
            <w:tcBorders>
              <w:top w:val="single" w:color="FFFFFF" w:sz="6" w:space="0"/>
              <w:left w:val="single" w:color="FFFFFF" w:sz="6" w:space="0"/>
              <w:right w:val="single" w:color="FFFFFF" w:sz="6" w:space="0"/>
            </w:tcBorders>
            <w:vAlign w:val="center"/>
          </w:tcPr>
          <w:p w14:paraId="6E0FD1A9">
            <w:pPr>
              <w:pStyle w:val="10"/>
            </w:pPr>
            <w:r>
              <w:t>预算年度：2025</w:t>
            </w:r>
          </w:p>
        </w:tc>
        <w:tc>
          <w:tcPr>
            <w:tcW w:w="4762" w:type="dxa"/>
            <w:gridSpan w:val="2"/>
            <w:tcBorders>
              <w:top w:val="single" w:color="FFFFFF" w:sz="6" w:space="0"/>
              <w:left w:val="single" w:color="FFFFFF" w:sz="6" w:space="0"/>
              <w:right w:val="single" w:color="FFFFFF" w:sz="6" w:space="0"/>
            </w:tcBorders>
            <w:vAlign w:val="center"/>
          </w:tcPr>
          <w:p w14:paraId="678E1B8E">
            <w:pPr>
              <w:pStyle w:val="9"/>
            </w:pPr>
            <w:r>
              <w:t>单位：万元</w:t>
            </w:r>
          </w:p>
        </w:tc>
      </w:tr>
      <w:tr w14:paraId="087642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86FE2A">
            <w:pPr>
              <w:pStyle w:val="12"/>
            </w:pPr>
            <w:r>
              <w:t>序号</w:t>
            </w:r>
          </w:p>
        </w:tc>
        <w:tc>
          <w:tcPr>
            <w:tcW w:w="3798" w:type="dxa"/>
            <w:vMerge w:val="restart"/>
            <w:vAlign w:val="center"/>
          </w:tcPr>
          <w:p w14:paraId="0EDFBB0C">
            <w:pPr>
              <w:pStyle w:val="12"/>
            </w:pPr>
            <w:r>
              <w:t>项  目</w:t>
            </w:r>
          </w:p>
        </w:tc>
        <w:tc>
          <w:tcPr>
            <w:tcW w:w="9524" w:type="dxa"/>
            <w:gridSpan w:val="4"/>
            <w:vAlign w:val="center"/>
          </w:tcPr>
          <w:p w14:paraId="4D67101F">
            <w:pPr>
              <w:pStyle w:val="12"/>
            </w:pPr>
            <w:r>
              <w:t>资 金 性 质</w:t>
            </w:r>
          </w:p>
        </w:tc>
      </w:tr>
      <w:tr w14:paraId="2C8CA1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445C4E9"/>
        </w:tc>
        <w:tc>
          <w:tcPr>
            <w:tcW w:w="3798" w:type="dxa"/>
            <w:vMerge w:val="continue"/>
          </w:tcPr>
          <w:p w14:paraId="1D376EB0"/>
        </w:tc>
        <w:tc>
          <w:tcPr>
            <w:tcW w:w="2381" w:type="dxa"/>
            <w:vAlign w:val="center"/>
          </w:tcPr>
          <w:p w14:paraId="1E237AFA">
            <w:pPr>
              <w:pStyle w:val="12"/>
            </w:pPr>
            <w:r>
              <w:t>合计</w:t>
            </w:r>
          </w:p>
        </w:tc>
        <w:tc>
          <w:tcPr>
            <w:tcW w:w="2381" w:type="dxa"/>
            <w:vAlign w:val="center"/>
          </w:tcPr>
          <w:p w14:paraId="68EC144B">
            <w:pPr>
              <w:pStyle w:val="12"/>
            </w:pPr>
            <w:r>
              <w:t>一般公共预算              财政拨款</w:t>
            </w:r>
          </w:p>
        </w:tc>
        <w:tc>
          <w:tcPr>
            <w:tcW w:w="2381" w:type="dxa"/>
            <w:vAlign w:val="center"/>
          </w:tcPr>
          <w:p w14:paraId="15B52B1D">
            <w:pPr>
              <w:pStyle w:val="12"/>
            </w:pPr>
            <w:r>
              <w:t>政府性基金                  预算拨款</w:t>
            </w:r>
          </w:p>
        </w:tc>
        <w:tc>
          <w:tcPr>
            <w:tcW w:w="2381" w:type="dxa"/>
            <w:vAlign w:val="center"/>
          </w:tcPr>
          <w:p w14:paraId="66272429">
            <w:pPr>
              <w:pStyle w:val="12"/>
            </w:pPr>
            <w:r>
              <w:t>国有资本经营              预算财政拨款</w:t>
            </w:r>
          </w:p>
        </w:tc>
      </w:tr>
      <w:tr w14:paraId="661DD2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1BE9616F">
            <w:pPr>
              <w:pStyle w:val="12"/>
            </w:pPr>
            <w:r>
              <w:t>栏次</w:t>
            </w:r>
          </w:p>
        </w:tc>
        <w:tc>
          <w:tcPr>
            <w:tcW w:w="3798" w:type="dxa"/>
            <w:vAlign w:val="center"/>
          </w:tcPr>
          <w:p w14:paraId="25BB7755">
            <w:pPr>
              <w:pStyle w:val="12"/>
            </w:pPr>
            <w:r>
              <w:t>1</w:t>
            </w:r>
          </w:p>
        </w:tc>
        <w:tc>
          <w:tcPr>
            <w:tcW w:w="2381" w:type="dxa"/>
            <w:vAlign w:val="center"/>
          </w:tcPr>
          <w:p w14:paraId="716F552F">
            <w:pPr>
              <w:pStyle w:val="12"/>
            </w:pPr>
            <w:r>
              <w:t>2</w:t>
            </w:r>
          </w:p>
        </w:tc>
        <w:tc>
          <w:tcPr>
            <w:tcW w:w="2381" w:type="dxa"/>
            <w:vAlign w:val="center"/>
          </w:tcPr>
          <w:p w14:paraId="2B9E904D">
            <w:pPr>
              <w:pStyle w:val="12"/>
            </w:pPr>
            <w:r>
              <w:t>3</w:t>
            </w:r>
          </w:p>
        </w:tc>
        <w:tc>
          <w:tcPr>
            <w:tcW w:w="2381" w:type="dxa"/>
            <w:vAlign w:val="center"/>
          </w:tcPr>
          <w:p w14:paraId="124FCD3E">
            <w:pPr>
              <w:pStyle w:val="12"/>
            </w:pPr>
            <w:r>
              <w:t>4</w:t>
            </w:r>
          </w:p>
        </w:tc>
        <w:tc>
          <w:tcPr>
            <w:tcW w:w="2381" w:type="dxa"/>
            <w:vAlign w:val="center"/>
          </w:tcPr>
          <w:p w14:paraId="3C663095">
            <w:pPr>
              <w:pStyle w:val="12"/>
            </w:pPr>
            <w:r>
              <w:t>5</w:t>
            </w:r>
          </w:p>
        </w:tc>
      </w:tr>
      <w:tr w14:paraId="42F4E8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53E8729">
            <w:pPr>
              <w:pStyle w:val="15"/>
            </w:pPr>
            <w:r>
              <w:t>1</w:t>
            </w:r>
          </w:p>
        </w:tc>
        <w:tc>
          <w:tcPr>
            <w:tcW w:w="3798" w:type="dxa"/>
            <w:vAlign w:val="center"/>
          </w:tcPr>
          <w:p w14:paraId="7C8A8487">
            <w:pPr>
              <w:pStyle w:val="16"/>
            </w:pPr>
            <w:r>
              <w:t>“三公”经费小计</w:t>
            </w:r>
          </w:p>
        </w:tc>
        <w:tc>
          <w:tcPr>
            <w:tcW w:w="2381" w:type="dxa"/>
            <w:vAlign w:val="center"/>
          </w:tcPr>
          <w:p w14:paraId="0C11F2BC">
            <w:pPr>
              <w:pStyle w:val="17"/>
            </w:pPr>
            <w:r>
              <w:t>4.80</w:t>
            </w:r>
          </w:p>
        </w:tc>
        <w:tc>
          <w:tcPr>
            <w:tcW w:w="2381" w:type="dxa"/>
            <w:vAlign w:val="center"/>
          </w:tcPr>
          <w:p w14:paraId="3C2EEAD0">
            <w:pPr>
              <w:pStyle w:val="17"/>
            </w:pPr>
            <w:r>
              <w:t>4.80</w:t>
            </w:r>
          </w:p>
        </w:tc>
        <w:tc>
          <w:tcPr>
            <w:tcW w:w="2381" w:type="dxa"/>
            <w:vAlign w:val="center"/>
          </w:tcPr>
          <w:p w14:paraId="37046ECC">
            <w:pPr>
              <w:pStyle w:val="17"/>
            </w:pPr>
          </w:p>
        </w:tc>
        <w:tc>
          <w:tcPr>
            <w:tcW w:w="2381" w:type="dxa"/>
            <w:vAlign w:val="center"/>
          </w:tcPr>
          <w:p w14:paraId="1F8827C1">
            <w:pPr>
              <w:pStyle w:val="17"/>
            </w:pPr>
          </w:p>
        </w:tc>
      </w:tr>
      <w:tr w14:paraId="7ED6A0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9B2F7BB">
            <w:pPr>
              <w:pStyle w:val="15"/>
            </w:pPr>
            <w:r>
              <w:t>2</w:t>
            </w:r>
          </w:p>
        </w:tc>
        <w:tc>
          <w:tcPr>
            <w:tcW w:w="3798" w:type="dxa"/>
            <w:vAlign w:val="center"/>
          </w:tcPr>
          <w:p w14:paraId="356CBD9C">
            <w:pPr>
              <w:pStyle w:val="14"/>
            </w:pPr>
            <w:r>
              <w:t>一、因公出国（境）费</w:t>
            </w:r>
          </w:p>
        </w:tc>
        <w:tc>
          <w:tcPr>
            <w:tcW w:w="2381" w:type="dxa"/>
            <w:vAlign w:val="center"/>
          </w:tcPr>
          <w:p w14:paraId="7936981F">
            <w:pPr>
              <w:pStyle w:val="13"/>
            </w:pPr>
          </w:p>
        </w:tc>
        <w:tc>
          <w:tcPr>
            <w:tcW w:w="2381" w:type="dxa"/>
            <w:vAlign w:val="center"/>
          </w:tcPr>
          <w:p w14:paraId="3AAD27B2">
            <w:pPr>
              <w:pStyle w:val="13"/>
            </w:pPr>
          </w:p>
        </w:tc>
        <w:tc>
          <w:tcPr>
            <w:tcW w:w="2381" w:type="dxa"/>
            <w:vAlign w:val="center"/>
          </w:tcPr>
          <w:p w14:paraId="7B10CB51">
            <w:pPr>
              <w:pStyle w:val="13"/>
            </w:pPr>
          </w:p>
        </w:tc>
        <w:tc>
          <w:tcPr>
            <w:tcW w:w="2381" w:type="dxa"/>
            <w:vAlign w:val="center"/>
          </w:tcPr>
          <w:p w14:paraId="4D19A04F">
            <w:pPr>
              <w:pStyle w:val="13"/>
            </w:pPr>
          </w:p>
        </w:tc>
      </w:tr>
      <w:tr w14:paraId="1ED997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C42926F">
            <w:pPr>
              <w:pStyle w:val="15"/>
            </w:pPr>
            <w:r>
              <w:t>3</w:t>
            </w:r>
          </w:p>
        </w:tc>
        <w:tc>
          <w:tcPr>
            <w:tcW w:w="3798" w:type="dxa"/>
            <w:vAlign w:val="center"/>
          </w:tcPr>
          <w:p w14:paraId="4E3BE038">
            <w:pPr>
              <w:pStyle w:val="14"/>
            </w:pPr>
            <w:r>
              <w:t xml:space="preserve">    其中：教学科研人员因公出国（境）费</w:t>
            </w:r>
          </w:p>
        </w:tc>
        <w:tc>
          <w:tcPr>
            <w:tcW w:w="2381" w:type="dxa"/>
            <w:vAlign w:val="center"/>
          </w:tcPr>
          <w:p w14:paraId="5F67BE84">
            <w:pPr>
              <w:pStyle w:val="13"/>
            </w:pPr>
          </w:p>
        </w:tc>
        <w:tc>
          <w:tcPr>
            <w:tcW w:w="2381" w:type="dxa"/>
            <w:vAlign w:val="center"/>
          </w:tcPr>
          <w:p w14:paraId="7E619EB3">
            <w:pPr>
              <w:pStyle w:val="13"/>
            </w:pPr>
          </w:p>
        </w:tc>
        <w:tc>
          <w:tcPr>
            <w:tcW w:w="2381" w:type="dxa"/>
            <w:vAlign w:val="center"/>
          </w:tcPr>
          <w:p w14:paraId="2A0F0728">
            <w:pPr>
              <w:pStyle w:val="13"/>
            </w:pPr>
          </w:p>
        </w:tc>
        <w:tc>
          <w:tcPr>
            <w:tcW w:w="2381" w:type="dxa"/>
            <w:vAlign w:val="center"/>
          </w:tcPr>
          <w:p w14:paraId="422D15FD">
            <w:pPr>
              <w:pStyle w:val="13"/>
            </w:pPr>
          </w:p>
        </w:tc>
      </w:tr>
      <w:tr w14:paraId="1F4473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68C6765">
            <w:pPr>
              <w:pStyle w:val="15"/>
            </w:pPr>
            <w:r>
              <w:t>4</w:t>
            </w:r>
          </w:p>
        </w:tc>
        <w:tc>
          <w:tcPr>
            <w:tcW w:w="3798" w:type="dxa"/>
            <w:vAlign w:val="center"/>
          </w:tcPr>
          <w:p w14:paraId="7D20E46B">
            <w:pPr>
              <w:pStyle w:val="14"/>
            </w:pPr>
            <w:r>
              <w:t xml:space="preserve">          其他因公出国（境）费</w:t>
            </w:r>
          </w:p>
        </w:tc>
        <w:tc>
          <w:tcPr>
            <w:tcW w:w="2381" w:type="dxa"/>
            <w:vAlign w:val="center"/>
          </w:tcPr>
          <w:p w14:paraId="3251C486">
            <w:pPr>
              <w:pStyle w:val="13"/>
            </w:pPr>
          </w:p>
        </w:tc>
        <w:tc>
          <w:tcPr>
            <w:tcW w:w="2381" w:type="dxa"/>
            <w:vAlign w:val="center"/>
          </w:tcPr>
          <w:p w14:paraId="0ED9EB85">
            <w:pPr>
              <w:pStyle w:val="13"/>
            </w:pPr>
          </w:p>
        </w:tc>
        <w:tc>
          <w:tcPr>
            <w:tcW w:w="2381" w:type="dxa"/>
            <w:vAlign w:val="center"/>
          </w:tcPr>
          <w:p w14:paraId="1C4A0CAF">
            <w:pPr>
              <w:pStyle w:val="13"/>
            </w:pPr>
          </w:p>
        </w:tc>
        <w:tc>
          <w:tcPr>
            <w:tcW w:w="2381" w:type="dxa"/>
            <w:vAlign w:val="center"/>
          </w:tcPr>
          <w:p w14:paraId="63966911">
            <w:pPr>
              <w:pStyle w:val="13"/>
            </w:pPr>
          </w:p>
        </w:tc>
      </w:tr>
      <w:tr w14:paraId="0A1747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6C9DB11">
            <w:pPr>
              <w:pStyle w:val="15"/>
            </w:pPr>
            <w:r>
              <w:t>5</w:t>
            </w:r>
          </w:p>
        </w:tc>
        <w:tc>
          <w:tcPr>
            <w:tcW w:w="3798" w:type="dxa"/>
            <w:vAlign w:val="center"/>
          </w:tcPr>
          <w:p w14:paraId="1806DDD9">
            <w:pPr>
              <w:pStyle w:val="14"/>
            </w:pPr>
            <w:r>
              <w:t>二、公务用车购置及运维费</w:t>
            </w:r>
          </w:p>
        </w:tc>
        <w:tc>
          <w:tcPr>
            <w:tcW w:w="2381" w:type="dxa"/>
            <w:vAlign w:val="center"/>
          </w:tcPr>
          <w:p w14:paraId="4F37A926">
            <w:pPr>
              <w:pStyle w:val="13"/>
            </w:pPr>
            <w:r>
              <w:t>4.80</w:t>
            </w:r>
          </w:p>
        </w:tc>
        <w:tc>
          <w:tcPr>
            <w:tcW w:w="2381" w:type="dxa"/>
            <w:vAlign w:val="center"/>
          </w:tcPr>
          <w:p w14:paraId="7DD9F23E">
            <w:pPr>
              <w:pStyle w:val="13"/>
            </w:pPr>
            <w:r>
              <w:t>4.80</w:t>
            </w:r>
          </w:p>
        </w:tc>
        <w:tc>
          <w:tcPr>
            <w:tcW w:w="2381" w:type="dxa"/>
            <w:vAlign w:val="center"/>
          </w:tcPr>
          <w:p w14:paraId="54DB62AD">
            <w:pPr>
              <w:pStyle w:val="13"/>
            </w:pPr>
          </w:p>
        </w:tc>
        <w:tc>
          <w:tcPr>
            <w:tcW w:w="2381" w:type="dxa"/>
            <w:vAlign w:val="center"/>
          </w:tcPr>
          <w:p w14:paraId="37D25ACF">
            <w:pPr>
              <w:pStyle w:val="13"/>
            </w:pPr>
          </w:p>
        </w:tc>
      </w:tr>
      <w:tr w14:paraId="7D690A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63AD134">
            <w:pPr>
              <w:pStyle w:val="15"/>
            </w:pPr>
            <w:r>
              <w:t>6</w:t>
            </w:r>
          </w:p>
        </w:tc>
        <w:tc>
          <w:tcPr>
            <w:tcW w:w="3798" w:type="dxa"/>
            <w:vAlign w:val="center"/>
          </w:tcPr>
          <w:p w14:paraId="41AF0F63">
            <w:pPr>
              <w:pStyle w:val="14"/>
            </w:pPr>
            <w:r>
              <w:t xml:space="preserve">    其中：公务用车购置费</w:t>
            </w:r>
          </w:p>
        </w:tc>
        <w:tc>
          <w:tcPr>
            <w:tcW w:w="2381" w:type="dxa"/>
            <w:vAlign w:val="center"/>
          </w:tcPr>
          <w:p w14:paraId="6A07C0ED">
            <w:pPr>
              <w:pStyle w:val="13"/>
            </w:pPr>
          </w:p>
        </w:tc>
        <w:tc>
          <w:tcPr>
            <w:tcW w:w="2381" w:type="dxa"/>
            <w:vAlign w:val="center"/>
          </w:tcPr>
          <w:p w14:paraId="49E74050">
            <w:pPr>
              <w:pStyle w:val="13"/>
            </w:pPr>
          </w:p>
        </w:tc>
        <w:tc>
          <w:tcPr>
            <w:tcW w:w="2381" w:type="dxa"/>
            <w:vAlign w:val="center"/>
          </w:tcPr>
          <w:p w14:paraId="0A2B0436">
            <w:pPr>
              <w:pStyle w:val="13"/>
            </w:pPr>
          </w:p>
        </w:tc>
        <w:tc>
          <w:tcPr>
            <w:tcW w:w="2381" w:type="dxa"/>
            <w:vAlign w:val="center"/>
          </w:tcPr>
          <w:p w14:paraId="4D440EAB">
            <w:pPr>
              <w:pStyle w:val="13"/>
            </w:pPr>
          </w:p>
        </w:tc>
      </w:tr>
      <w:tr w14:paraId="71BCE7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72A945C">
            <w:pPr>
              <w:pStyle w:val="15"/>
            </w:pPr>
            <w:r>
              <w:t>7</w:t>
            </w:r>
          </w:p>
        </w:tc>
        <w:tc>
          <w:tcPr>
            <w:tcW w:w="3798" w:type="dxa"/>
            <w:vAlign w:val="center"/>
          </w:tcPr>
          <w:p w14:paraId="4D6CBE56">
            <w:pPr>
              <w:pStyle w:val="14"/>
            </w:pPr>
            <w:r>
              <w:t xml:space="preserve">          公务用车运行维护费</w:t>
            </w:r>
          </w:p>
        </w:tc>
        <w:tc>
          <w:tcPr>
            <w:tcW w:w="2381" w:type="dxa"/>
            <w:vAlign w:val="center"/>
          </w:tcPr>
          <w:p w14:paraId="61C92394">
            <w:pPr>
              <w:pStyle w:val="13"/>
            </w:pPr>
            <w:r>
              <w:t>4.80</w:t>
            </w:r>
          </w:p>
        </w:tc>
        <w:tc>
          <w:tcPr>
            <w:tcW w:w="2381" w:type="dxa"/>
            <w:vAlign w:val="center"/>
          </w:tcPr>
          <w:p w14:paraId="3D412876">
            <w:pPr>
              <w:pStyle w:val="13"/>
            </w:pPr>
            <w:r>
              <w:t>4.80</w:t>
            </w:r>
          </w:p>
        </w:tc>
        <w:tc>
          <w:tcPr>
            <w:tcW w:w="2381" w:type="dxa"/>
            <w:vAlign w:val="center"/>
          </w:tcPr>
          <w:p w14:paraId="5D0CEC87">
            <w:pPr>
              <w:pStyle w:val="13"/>
            </w:pPr>
          </w:p>
        </w:tc>
        <w:tc>
          <w:tcPr>
            <w:tcW w:w="2381" w:type="dxa"/>
            <w:vAlign w:val="center"/>
          </w:tcPr>
          <w:p w14:paraId="0EED0D4E">
            <w:pPr>
              <w:pStyle w:val="13"/>
            </w:pPr>
          </w:p>
        </w:tc>
      </w:tr>
      <w:tr w14:paraId="5DAC7E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B294D3C">
            <w:pPr>
              <w:pStyle w:val="15"/>
            </w:pPr>
            <w:r>
              <w:t>8</w:t>
            </w:r>
          </w:p>
        </w:tc>
        <w:tc>
          <w:tcPr>
            <w:tcW w:w="3798" w:type="dxa"/>
            <w:vAlign w:val="center"/>
          </w:tcPr>
          <w:p w14:paraId="1DB3BBB8">
            <w:pPr>
              <w:pStyle w:val="14"/>
            </w:pPr>
            <w:r>
              <w:t>三、公务接待费</w:t>
            </w:r>
          </w:p>
        </w:tc>
        <w:tc>
          <w:tcPr>
            <w:tcW w:w="2381" w:type="dxa"/>
            <w:vAlign w:val="center"/>
          </w:tcPr>
          <w:p w14:paraId="44660BED">
            <w:pPr>
              <w:pStyle w:val="13"/>
            </w:pPr>
          </w:p>
        </w:tc>
        <w:tc>
          <w:tcPr>
            <w:tcW w:w="2381" w:type="dxa"/>
            <w:vAlign w:val="center"/>
          </w:tcPr>
          <w:p w14:paraId="1ED9DB00">
            <w:pPr>
              <w:pStyle w:val="13"/>
            </w:pPr>
          </w:p>
        </w:tc>
        <w:tc>
          <w:tcPr>
            <w:tcW w:w="2381" w:type="dxa"/>
            <w:vAlign w:val="center"/>
          </w:tcPr>
          <w:p w14:paraId="78BE1575">
            <w:pPr>
              <w:pStyle w:val="13"/>
            </w:pPr>
          </w:p>
        </w:tc>
        <w:tc>
          <w:tcPr>
            <w:tcW w:w="2381" w:type="dxa"/>
            <w:vAlign w:val="center"/>
          </w:tcPr>
          <w:p w14:paraId="6BDAFF8A">
            <w:pPr>
              <w:pStyle w:val="13"/>
            </w:pPr>
          </w:p>
        </w:tc>
      </w:tr>
    </w:tbl>
    <w:p w14:paraId="51A1BE8D">
      <w:pPr>
        <w:sectPr>
          <w:pgSz w:w="16840" w:h="11900" w:orient="landscape"/>
          <w:pgMar w:top="1361" w:right="1020" w:bottom="1361" w:left="1020" w:header="720" w:footer="720" w:gutter="0"/>
          <w:cols w:space="720" w:num="1"/>
        </w:sectPr>
      </w:pPr>
    </w:p>
    <w:p w14:paraId="5B9634BB">
      <w:pPr>
        <w:keepNext w:val="0"/>
        <w:keepLines w:val="0"/>
        <w:pageBreakBefore w:val="0"/>
        <w:widowControl/>
        <w:kinsoku/>
        <w:wordWrap/>
        <w:overflowPunct/>
        <w:topLinePunct w:val="0"/>
        <w:autoSpaceDE/>
        <w:autoSpaceDN/>
        <w:bidi w:val="0"/>
        <w:adjustRightInd/>
        <w:snapToGrid/>
        <w:spacing w:line="360" w:lineRule="auto"/>
        <w:jc w:val="center"/>
        <w:textAlignment w:val="auto"/>
        <w:outlineLvl w:val="4"/>
      </w:pPr>
      <w:r>
        <w:rPr>
          <w:rFonts w:ascii="方正小标宋_GBK" w:hAnsi="方正小标宋_GBK" w:eastAsia="方正小标宋_GBK" w:cs="方正小标宋_GBK"/>
          <w:color w:val="000000"/>
          <w:sz w:val="44"/>
        </w:rPr>
        <w:t>石家庄市不动产登记中心2025年单位预算信息公开情况说明</w:t>
      </w:r>
    </w:p>
    <w:p w14:paraId="7062D166">
      <w:pPr>
        <w:keepNext w:val="0"/>
        <w:keepLines w:val="0"/>
        <w:pageBreakBefore w:val="0"/>
        <w:widowControl/>
        <w:kinsoku/>
        <w:wordWrap/>
        <w:overflowPunct/>
        <w:topLinePunct w:val="0"/>
        <w:autoSpaceDE/>
        <w:autoSpaceDN/>
        <w:bidi w:val="0"/>
        <w:adjustRightInd/>
        <w:snapToGrid/>
        <w:spacing w:line="360" w:lineRule="auto"/>
        <w:ind w:firstLine="560"/>
        <w:textAlignment w:val="auto"/>
      </w:pPr>
      <w:r>
        <w:rPr>
          <w:rFonts w:eastAsia="方正仿宋_GBK" w:cs="Times New Roman"/>
          <w:color w:val="000000"/>
          <w:sz w:val="28"/>
        </w:rPr>
        <w:t>按照《中华人民共和国预算法》、《地方预决算公开操作规程》和《关于进一步推进预算公开工作的实施意见》规定，现将石家庄市不动产登记中心2025年单位预算公开如下：</w:t>
      </w:r>
    </w:p>
    <w:p w14:paraId="31906CE4">
      <w:pPr>
        <w:keepNext w:val="0"/>
        <w:keepLines w:val="0"/>
        <w:pageBreakBefore w:val="0"/>
        <w:widowControl/>
        <w:kinsoku/>
        <w:wordWrap/>
        <w:overflowPunct/>
        <w:topLinePunct w:val="0"/>
        <w:autoSpaceDE/>
        <w:autoSpaceDN/>
        <w:bidi w:val="0"/>
        <w:adjustRightInd/>
        <w:snapToGrid/>
        <w:spacing w:before="10" w:after="10" w:line="360" w:lineRule="auto"/>
        <w:ind w:firstLine="640"/>
        <w:textAlignment w:val="auto"/>
        <w:outlineLvl w:val="5"/>
      </w:pPr>
      <w:r>
        <w:rPr>
          <w:rFonts w:ascii="黑体" w:hAnsi="黑体" w:eastAsia="黑体" w:cs="黑体"/>
          <w:color w:val="000000"/>
          <w:sz w:val="32"/>
        </w:rPr>
        <w:t>一、单位职责及机构设置情况</w:t>
      </w:r>
    </w:p>
    <w:p w14:paraId="23BE579D">
      <w:pPr>
        <w:keepNext w:val="0"/>
        <w:keepLines w:val="0"/>
        <w:pageBreakBefore w:val="0"/>
        <w:widowControl/>
        <w:kinsoku/>
        <w:wordWrap/>
        <w:overflowPunct/>
        <w:topLinePunct w:val="0"/>
        <w:autoSpaceDE/>
        <w:autoSpaceDN/>
        <w:bidi w:val="0"/>
        <w:adjustRightInd/>
        <w:snapToGrid/>
        <w:spacing w:line="360" w:lineRule="auto"/>
        <w:ind w:firstLine="640"/>
        <w:textAlignment w:val="auto"/>
      </w:pPr>
      <w:r>
        <w:rPr>
          <w:rFonts w:ascii="方正楷体_GBK" w:hAnsi="方正楷体_GBK" w:eastAsia="方正楷体_GBK" w:cs="方正楷体_GBK"/>
          <w:b/>
          <w:color w:val="000000"/>
          <w:sz w:val="32"/>
        </w:rPr>
        <w:t>单位职责：</w:t>
      </w:r>
    </w:p>
    <w:p w14:paraId="12114356">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eastAsia="zh-CN"/>
        </w:rPr>
        <w:t>（一）</w:t>
      </w:r>
      <w:r>
        <w:rPr>
          <w:rFonts w:hint="eastAsia" w:ascii="Times New Roman" w:hAnsi="Times New Roman" w:eastAsia="方正仿宋_GBK" w:cs="Times New Roman"/>
          <w:color w:val="000000"/>
          <w:sz w:val="28"/>
        </w:rPr>
        <w:t>负责全市土地登记、房屋登记、林地登记、水域登记等不动产登记相关工作；</w:t>
      </w:r>
    </w:p>
    <w:p w14:paraId="7C676839">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eastAsia="zh-CN"/>
        </w:rPr>
        <w:t>（二）</w:t>
      </w:r>
      <w:r>
        <w:rPr>
          <w:rFonts w:hint="eastAsia" w:ascii="Times New Roman" w:hAnsi="Times New Roman" w:eastAsia="方正仿宋_GBK" w:cs="Times New Roman"/>
          <w:color w:val="000000"/>
          <w:sz w:val="28"/>
        </w:rPr>
        <w:t>负责在国有建设用地使用权转让、出租和抵押二级市场中，办理非住宅类土地及地上建筑物，其他附着物的交易业务，并提供相关服务。</w:t>
      </w:r>
    </w:p>
    <w:p w14:paraId="7DB9AF25">
      <w:pPr>
        <w:keepNext w:val="0"/>
        <w:keepLines w:val="0"/>
        <w:pageBreakBefore w:val="0"/>
        <w:widowControl/>
        <w:kinsoku/>
        <w:wordWrap/>
        <w:overflowPunct/>
        <w:topLinePunct w:val="0"/>
        <w:autoSpaceDE/>
        <w:autoSpaceDN/>
        <w:bidi w:val="0"/>
        <w:adjustRightInd/>
        <w:snapToGrid/>
        <w:spacing w:line="360" w:lineRule="auto"/>
        <w:ind w:firstLine="640"/>
        <w:textAlignment w:val="auto"/>
      </w:pPr>
      <w:r>
        <w:rPr>
          <w:rFonts w:ascii="方正楷体_GBK" w:hAnsi="方正楷体_GBK" w:eastAsia="方正楷体_GBK" w:cs="方正楷体_GBK"/>
          <w:b/>
          <w:color w:val="000000"/>
          <w:sz w:val="32"/>
        </w:rPr>
        <w:t>机构设置：</w:t>
      </w:r>
    </w:p>
    <w:p w14:paraId="706C1571">
      <w:pPr>
        <w:keepNext w:val="0"/>
        <w:keepLines w:val="0"/>
        <w:pageBreakBefore w:val="0"/>
        <w:widowControl/>
        <w:kinsoku/>
        <w:wordWrap/>
        <w:overflowPunct/>
        <w:topLinePunct w:val="0"/>
        <w:autoSpaceDE/>
        <w:autoSpaceDN/>
        <w:bidi w:val="0"/>
        <w:adjustRightInd/>
        <w:snapToGrid/>
        <w:spacing w:line="360" w:lineRule="auto"/>
        <w:jc w:val="center"/>
        <w:textAlignment w:val="auto"/>
      </w:pPr>
      <w:r>
        <w:rPr>
          <w:rFonts w:ascii="方正小标宋_GBK" w:hAnsi="方正小标宋_GBK" w:eastAsia="方正小标宋_GBK" w:cs="方正小标宋_GBK"/>
          <w:color w:val="000000"/>
          <w:sz w:val="32"/>
        </w:rPr>
        <w:t>单位机构设置情况</w:t>
      </w:r>
    </w:p>
    <w:tbl>
      <w:tblPr>
        <w:tblStyle w:val="6"/>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201382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91CD610">
            <w:pPr>
              <w:pStyle w:val="12"/>
              <w:keepNext w:val="0"/>
              <w:keepLines w:val="0"/>
              <w:pageBreakBefore w:val="0"/>
              <w:widowControl/>
              <w:kinsoku/>
              <w:wordWrap/>
              <w:overflowPunct/>
              <w:topLinePunct w:val="0"/>
              <w:autoSpaceDE/>
              <w:autoSpaceDN/>
              <w:bidi w:val="0"/>
              <w:adjustRightInd/>
              <w:snapToGrid/>
              <w:spacing w:line="360" w:lineRule="auto"/>
              <w:textAlignment w:val="auto"/>
            </w:pPr>
            <w:r>
              <w:t>单位名称</w:t>
            </w:r>
          </w:p>
        </w:tc>
        <w:tc>
          <w:tcPr>
            <w:tcW w:w="1843" w:type="dxa"/>
            <w:vAlign w:val="center"/>
          </w:tcPr>
          <w:p w14:paraId="571D576F">
            <w:pPr>
              <w:pStyle w:val="12"/>
              <w:keepNext w:val="0"/>
              <w:keepLines w:val="0"/>
              <w:pageBreakBefore w:val="0"/>
              <w:widowControl/>
              <w:kinsoku/>
              <w:wordWrap/>
              <w:overflowPunct/>
              <w:topLinePunct w:val="0"/>
              <w:autoSpaceDE/>
              <w:autoSpaceDN/>
              <w:bidi w:val="0"/>
              <w:adjustRightInd/>
              <w:snapToGrid/>
              <w:spacing w:line="360" w:lineRule="auto"/>
              <w:textAlignment w:val="auto"/>
            </w:pPr>
            <w:r>
              <w:t>单位性质</w:t>
            </w:r>
          </w:p>
        </w:tc>
        <w:tc>
          <w:tcPr>
            <w:tcW w:w="2126" w:type="dxa"/>
            <w:vAlign w:val="center"/>
          </w:tcPr>
          <w:p w14:paraId="17FCFD6A">
            <w:pPr>
              <w:pStyle w:val="12"/>
              <w:keepNext w:val="0"/>
              <w:keepLines w:val="0"/>
              <w:pageBreakBefore w:val="0"/>
              <w:widowControl/>
              <w:kinsoku/>
              <w:wordWrap/>
              <w:overflowPunct/>
              <w:topLinePunct w:val="0"/>
              <w:autoSpaceDE/>
              <w:autoSpaceDN/>
              <w:bidi w:val="0"/>
              <w:adjustRightInd/>
              <w:snapToGrid/>
              <w:spacing w:line="360" w:lineRule="auto"/>
              <w:textAlignment w:val="auto"/>
            </w:pPr>
            <w:r>
              <w:t>单位规格</w:t>
            </w:r>
          </w:p>
        </w:tc>
        <w:tc>
          <w:tcPr>
            <w:tcW w:w="3827" w:type="dxa"/>
            <w:vAlign w:val="center"/>
          </w:tcPr>
          <w:p w14:paraId="7959A6FA">
            <w:pPr>
              <w:pStyle w:val="12"/>
              <w:keepNext w:val="0"/>
              <w:keepLines w:val="0"/>
              <w:pageBreakBefore w:val="0"/>
              <w:widowControl/>
              <w:kinsoku/>
              <w:wordWrap/>
              <w:overflowPunct/>
              <w:topLinePunct w:val="0"/>
              <w:autoSpaceDE/>
              <w:autoSpaceDN/>
              <w:bidi w:val="0"/>
              <w:adjustRightInd/>
              <w:snapToGrid/>
              <w:spacing w:line="360" w:lineRule="auto"/>
              <w:textAlignment w:val="auto"/>
            </w:pPr>
            <w:r>
              <w:t>经费保障形式</w:t>
            </w:r>
          </w:p>
        </w:tc>
      </w:tr>
      <w:tr w14:paraId="428DF1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419205C">
            <w:pPr>
              <w:pStyle w:val="14"/>
              <w:keepNext w:val="0"/>
              <w:keepLines w:val="0"/>
              <w:pageBreakBefore w:val="0"/>
              <w:widowControl/>
              <w:kinsoku/>
              <w:wordWrap/>
              <w:overflowPunct/>
              <w:topLinePunct w:val="0"/>
              <w:autoSpaceDE/>
              <w:autoSpaceDN/>
              <w:bidi w:val="0"/>
              <w:adjustRightInd/>
              <w:snapToGrid/>
              <w:spacing w:line="360" w:lineRule="auto"/>
              <w:textAlignment w:val="auto"/>
            </w:pPr>
            <w:r>
              <w:t>石家庄市不动产登记中心</w:t>
            </w:r>
          </w:p>
        </w:tc>
        <w:tc>
          <w:tcPr>
            <w:tcW w:w="1843" w:type="dxa"/>
            <w:vAlign w:val="center"/>
          </w:tcPr>
          <w:p w14:paraId="1C3D96DD">
            <w:pPr>
              <w:pStyle w:val="15"/>
              <w:keepNext w:val="0"/>
              <w:keepLines w:val="0"/>
              <w:pageBreakBefore w:val="0"/>
              <w:widowControl/>
              <w:kinsoku/>
              <w:wordWrap/>
              <w:overflowPunct/>
              <w:topLinePunct w:val="0"/>
              <w:autoSpaceDE/>
              <w:autoSpaceDN/>
              <w:bidi w:val="0"/>
              <w:adjustRightInd/>
              <w:snapToGrid/>
              <w:spacing w:line="360" w:lineRule="auto"/>
              <w:textAlignment w:val="auto"/>
            </w:pPr>
            <w:r>
              <w:t>事业</w:t>
            </w:r>
          </w:p>
        </w:tc>
        <w:tc>
          <w:tcPr>
            <w:tcW w:w="2126" w:type="dxa"/>
            <w:vAlign w:val="center"/>
          </w:tcPr>
          <w:p w14:paraId="259C92A7">
            <w:pPr>
              <w:pStyle w:val="15"/>
              <w:keepNext w:val="0"/>
              <w:keepLines w:val="0"/>
              <w:pageBreakBefore w:val="0"/>
              <w:widowControl/>
              <w:kinsoku/>
              <w:wordWrap/>
              <w:overflowPunct/>
              <w:topLinePunct w:val="0"/>
              <w:autoSpaceDE/>
              <w:autoSpaceDN/>
              <w:bidi w:val="0"/>
              <w:adjustRightInd/>
              <w:snapToGrid/>
              <w:spacing w:line="360" w:lineRule="auto"/>
              <w:textAlignment w:val="auto"/>
            </w:pPr>
            <w:r>
              <w:t>副处（县）级</w:t>
            </w:r>
          </w:p>
        </w:tc>
        <w:tc>
          <w:tcPr>
            <w:tcW w:w="3827" w:type="dxa"/>
            <w:vAlign w:val="center"/>
          </w:tcPr>
          <w:p w14:paraId="5A92D8DF">
            <w:pPr>
              <w:pStyle w:val="15"/>
              <w:keepNext w:val="0"/>
              <w:keepLines w:val="0"/>
              <w:pageBreakBefore w:val="0"/>
              <w:widowControl/>
              <w:kinsoku/>
              <w:wordWrap/>
              <w:overflowPunct/>
              <w:topLinePunct w:val="0"/>
              <w:autoSpaceDE/>
              <w:autoSpaceDN/>
              <w:bidi w:val="0"/>
              <w:adjustRightInd/>
              <w:snapToGrid/>
              <w:spacing w:line="360" w:lineRule="auto"/>
              <w:textAlignment w:val="auto"/>
            </w:pPr>
            <w:r>
              <w:t>财政性资金基本保证</w:t>
            </w:r>
          </w:p>
        </w:tc>
      </w:tr>
    </w:tbl>
    <w:p w14:paraId="1F1D0CEF">
      <w:pPr>
        <w:keepNext w:val="0"/>
        <w:keepLines w:val="0"/>
        <w:pageBreakBefore w:val="0"/>
        <w:widowControl/>
        <w:kinsoku/>
        <w:wordWrap/>
        <w:overflowPunct/>
        <w:topLinePunct w:val="0"/>
        <w:autoSpaceDE/>
        <w:autoSpaceDN/>
        <w:bidi w:val="0"/>
        <w:adjustRightInd/>
        <w:snapToGrid/>
        <w:spacing w:before="10" w:after="10" w:line="360" w:lineRule="auto"/>
        <w:ind w:firstLine="640"/>
        <w:textAlignment w:val="auto"/>
        <w:outlineLvl w:val="5"/>
      </w:pPr>
      <w:r>
        <w:rPr>
          <w:rFonts w:ascii="黑体" w:hAnsi="黑体" w:eastAsia="黑体" w:cs="黑体"/>
          <w:color w:val="000000"/>
          <w:sz w:val="32"/>
        </w:rPr>
        <w:t>二、单位预算安排的总体情况</w:t>
      </w:r>
    </w:p>
    <w:p w14:paraId="40481AE2">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 xml:space="preserve"> </w:t>
      </w:r>
      <w:r>
        <w:rPr>
          <w:rFonts w:hint="eastAsia" w:ascii="Times New Roman" w:hAnsi="Times New Roman" w:eastAsia="方正仿宋_GBK" w:cs="Times New Roman"/>
          <w:color w:val="000000"/>
          <w:sz w:val="28"/>
        </w:rPr>
        <w:t>按照预算管理有关规定，目前我</w:t>
      </w:r>
      <w:r>
        <w:rPr>
          <w:rFonts w:hint="eastAsia" w:ascii="Times New Roman" w:hAnsi="Times New Roman" w:eastAsia="方正仿宋_GBK" w:cs="Times New Roman"/>
          <w:color w:val="000000"/>
          <w:sz w:val="28"/>
          <w:lang w:eastAsia="zh-CN"/>
        </w:rPr>
        <w:t>市</w:t>
      </w:r>
      <w:r>
        <w:rPr>
          <w:rFonts w:hint="eastAsia" w:ascii="Times New Roman" w:hAnsi="Times New Roman" w:eastAsia="方正仿宋_GBK" w:cs="Times New Roman"/>
          <w:color w:val="000000"/>
          <w:sz w:val="28"/>
        </w:rPr>
        <w:t>单位预算的编制实行综合预算管理，即全部收入和支出都反映在预算中。</w:t>
      </w:r>
    </w:p>
    <w:p w14:paraId="6D271D11">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1、收入说明</w:t>
      </w:r>
    </w:p>
    <w:p w14:paraId="5ED2AAB1">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反映本部门当年全部收入。20</w:t>
      </w:r>
      <w:r>
        <w:rPr>
          <w:rFonts w:hint="eastAsia" w:ascii="Times New Roman" w:hAnsi="Times New Roman" w:eastAsia="方正仿宋_GBK" w:cs="Times New Roman"/>
          <w:color w:val="000000"/>
          <w:sz w:val="28"/>
          <w:lang w:eastAsia="zh-CN"/>
        </w:rPr>
        <w:t>2</w:t>
      </w:r>
      <w:r>
        <w:rPr>
          <w:rFonts w:hint="eastAsia" w:ascii="Times New Roman" w:hAnsi="Times New Roman" w:eastAsia="方正仿宋_GBK" w:cs="Times New Roman"/>
          <w:color w:val="000000"/>
          <w:sz w:val="28"/>
          <w:lang w:val="en-US" w:eastAsia="zh-CN"/>
        </w:rPr>
        <w:t>5</w:t>
      </w:r>
      <w:r>
        <w:rPr>
          <w:rFonts w:hint="eastAsia" w:ascii="Times New Roman" w:hAnsi="Times New Roman" w:eastAsia="方正仿宋_GBK" w:cs="Times New Roman"/>
          <w:color w:val="000000"/>
          <w:sz w:val="28"/>
        </w:rPr>
        <w:t>年预算收入</w:t>
      </w:r>
      <w:r>
        <w:rPr>
          <w:rFonts w:hint="eastAsia" w:ascii="Times New Roman" w:hAnsi="Times New Roman" w:eastAsia="方正仿宋_GBK" w:cs="Times New Roman"/>
          <w:color w:val="000000"/>
          <w:sz w:val="28"/>
          <w:lang w:val="en-US" w:eastAsia="zh-CN"/>
        </w:rPr>
        <w:t>5036.06</w:t>
      </w:r>
      <w:r>
        <w:rPr>
          <w:rFonts w:hint="eastAsia" w:ascii="Times New Roman" w:hAnsi="Times New Roman" w:eastAsia="方正仿宋_GBK" w:cs="Times New Roman"/>
          <w:color w:val="000000"/>
          <w:sz w:val="28"/>
        </w:rPr>
        <w:t>万元，其中：一般公共预算财政拨款收入</w:t>
      </w:r>
      <w:r>
        <w:rPr>
          <w:rFonts w:hint="eastAsia" w:ascii="Times New Roman" w:hAnsi="Times New Roman" w:eastAsia="方正仿宋_GBK" w:cs="Times New Roman"/>
          <w:color w:val="000000"/>
          <w:sz w:val="28"/>
          <w:lang w:val="en-US" w:eastAsia="zh-CN"/>
        </w:rPr>
        <w:t>5036.06</w:t>
      </w:r>
      <w:r>
        <w:rPr>
          <w:rFonts w:hint="eastAsia" w:ascii="Times New Roman" w:hAnsi="Times New Roman" w:eastAsia="方正仿宋_GBK" w:cs="Times New Roman"/>
          <w:color w:val="000000"/>
          <w:sz w:val="28"/>
        </w:rPr>
        <w:t>万元。</w:t>
      </w:r>
    </w:p>
    <w:p w14:paraId="7DA22D81">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2、支出说明</w:t>
      </w:r>
    </w:p>
    <w:p w14:paraId="0C1CC6CD">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收支预算总表支出栏、基本支出表、项目支出表按经济分类和支出功能分类科目编制，反映石家庄市</w:t>
      </w:r>
      <w:r>
        <w:rPr>
          <w:rFonts w:hint="eastAsia" w:ascii="Times New Roman" w:hAnsi="Times New Roman" w:eastAsia="方正仿宋_GBK" w:cs="Times New Roman"/>
          <w:color w:val="000000"/>
          <w:sz w:val="28"/>
          <w:lang w:val="en-US" w:eastAsia="zh-CN"/>
        </w:rPr>
        <w:t>不动产登记中心</w:t>
      </w:r>
      <w:r>
        <w:rPr>
          <w:rFonts w:hint="eastAsia" w:ascii="Times New Roman" w:hAnsi="Times New Roman" w:eastAsia="方正仿宋_GBK" w:cs="Times New Roman"/>
          <w:color w:val="000000"/>
          <w:sz w:val="28"/>
        </w:rPr>
        <w:t>年度预算中支出预算的总体情况。20</w:t>
      </w:r>
      <w:r>
        <w:rPr>
          <w:rFonts w:hint="eastAsia" w:ascii="Times New Roman" w:hAnsi="Times New Roman" w:eastAsia="方正仿宋_GBK" w:cs="Times New Roman"/>
          <w:color w:val="000000"/>
          <w:sz w:val="28"/>
          <w:lang w:eastAsia="zh-CN"/>
        </w:rPr>
        <w:t>2</w:t>
      </w:r>
      <w:r>
        <w:rPr>
          <w:rFonts w:hint="eastAsia" w:ascii="Times New Roman" w:hAnsi="Times New Roman" w:eastAsia="方正仿宋_GBK" w:cs="Times New Roman"/>
          <w:color w:val="000000"/>
          <w:sz w:val="28"/>
          <w:lang w:val="en-US" w:eastAsia="zh-CN"/>
        </w:rPr>
        <w:t>5</w:t>
      </w:r>
      <w:r>
        <w:rPr>
          <w:rFonts w:hint="eastAsia" w:ascii="Times New Roman" w:hAnsi="Times New Roman" w:eastAsia="方正仿宋_GBK" w:cs="Times New Roman"/>
          <w:color w:val="000000"/>
          <w:sz w:val="28"/>
        </w:rPr>
        <w:t>年支出预算</w:t>
      </w:r>
      <w:r>
        <w:rPr>
          <w:rFonts w:hint="eastAsia" w:ascii="Times New Roman" w:hAnsi="Times New Roman" w:eastAsia="方正仿宋_GBK" w:cs="Times New Roman"/>
          <w:color w:val="000000"/>
          <w:sz w:val="28"/>
          <w:lang w:val="en-US" w:eastAsia="zh-CN"/>
        </w:rPr>
        <w:t>5036.06</w:t>
      </w:r>
      <w:r>
        <w:rPr>
          <w:rFonts w:hint="eastAsia" w:ascii="Times New Roman" w:hAnsi="Times New Roman" w:eastAsia="方正仿宋_GBK" w:cs="Times New Roman"/>
          <w:color w:val="000000"/>
          <w:sz w:val="28"/>
        </w:rPr>
        <w:t>万元，其中基本支出</w:t>
      </w:r>
      <w:r>
        <w:rPr>
          <w:rFonts w:hint="eastAsia" w:ascii="Times New Roman" w:hAnsi="Times New Roman" w:eastAsia="方正仿宋_GBK" w:cs="Times New Roman"/>
          <w:color w:val="000000"/>
          <w:sz w:val="28"/>
          <w:lang w:val="en-US" w:eastAsia="zh-CN"/>
        </w:rPr>
        <w:t>2248.99</w:t>
      </w:r>
      <w:r>
        <w:rPr>
          <w:rFonts w:hint="eastAsia" w:ascii="Times New Roman" w:hAnsi="Times New Roman" w:eastAsia="方正仿宋_GBK" w:cs="Times New Roman"/>
          <w:color w:val="000000"/>
          <w:sz w:val="28"/>
        </w:rPr>
        <w:t>万元，包括人员经费</w:t>
      </w:r>
      <w:r>
        <w:rPr>
          <w:rFonts w:hint="eastAsia" w:ascii="Times New Roman" w:hAnsi="Times New Roman" w:eastAsia="方正仿宋_GBK" w:cs="Times New Roman"/>
          <w:color w:val="000000"/>
          <w:sz w:val="28"/>
          <w:lang w:val="en-US" w:eastAsia="zh-CN"/>
        </w:rPr>
        <w:t>2131.35万元</w:t>
      </w:r>
      <w:r>
        <w:rPr>
          <w:rFonts w:hint="eastAsia" w:ascii="Times New Roman" w:hAnsi="Times New Roman" w:eastAsia="方正仿宋_GBK" w:cs="Times New Roman"/>
          <w:color w:val="000000"/>
          <w:sz w:val="28"/>
        </w:rPr>
        <w:t>和日常公用经费</w:t>
      </w:r>
      <w:r>
        <w:rPr>
          <w:rFonts w:hint="eastAsia" w:ascii="Times New Roman" w:hAnsi="Times New Roman" w:eastAsia="方正仿宋_GBK" w:cs="Times New Roman"/>
          <w:color w:val="000000"/>
          <w:sz w:val="28"/>
          <w:lang w:val="en-US" w:eastAsia="zh-CN"/>
        </w:rPr>
        <w:t>117.64万元</w:t>
      </w:r>
      <w:r>
        <w:rPr>
          <w:rFonts w:hint="eastAsia" w:ascii="Times New Roman" w:hAnsi="Times New Roman" w:eastAsia="方正仿宋_GBK" w:cs="Times New Roman"/>
          <w:color w:val="000000"/>
          <w:sz w:val="28"/>
        </w:rPr>
        <w:t>；项目支出</w:t>
      </w:r>
      <w:r>
        <w:rPr>
          <w:rFonts w:hint="eastAsia" w:ascii="Times New Roman" w:hAnsi="Times New Roman" w:eastAsia="方正仿宋_GBK" w:cs="Times New Roman"/>
          <w:color w:val="000000"/>
          <w:sz w:val="28"/>
          <w:lang w:val="en-US" w:eastAsia="zh-CN"/>
        </w:rPr>
        <w:t>2787.07</w:t>
      </w:r>
      <w:r>
        <w:rPr>
          <w:rFonts w:hint="eastAsia" w:ascii="Times New Roman" w:hAnsi="Times New Roman" w:eastAsia="方正仿宋_GBK" w:cs="Times New Roman"/>
          <w:color w:val="000000"/>
          <w:sz w:val="28"/>
        </w:rPr>
        <w:t>万元，主要包括</w:t>
      </w:r>
      <w:r>
        <w:rPr>
          <w:rFonts w:hint="eastAsia" w:ascii="Times New Roman" w:hAnsi="Times New Roman" w:eastAsia="方正仿宋_GBK" w:cs="Times New Roman"/>
          <w:color w:val="000000"/>
          <w:sz w:val="28"/>
          <w:lang w:val="en-US" w:eastAsia="zh-CN"/>
        </w:rPr>
        <w:t>工作场地租赁费、业务咨询委托费（不动产业务运行经费）、物业管理费、劳动聘用人员经费、不动产确权登记经费</w:t>
      </w:r>
      <w:r>
        <w:rPr>
          <w:rFonts w:hint="eastAsia" w:ascii="Times New Roman" w:hAnsi="Times New Roman" w:eastAsia="方正仿宋_GBK" w:cs="Times New Roman"/>
          <w:color w:val="000000"/>
          <w:sz w:val="28"/>
        </w:rPr>
        <w:t>等。</w:t>
      </w:r>
    </w:p>
    <w:p w14:paraId="76F6EA8B">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3、比上年增减情况</w:t>
      </w:r>
    </w:p>
    <w:p w14:paraId="09007A77">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hint="eastAsia"/>
          <w:color w:val="000000"/>
          <w:lang w:val="en-US" w:eastAsia="zh-CN"/>
        </w:rPr>
      </w:pPr>
      <w:r>
        <w:rPr>
          <w:rFonts w:hint="eastAsia" w:ascii="Times New Roman" w:hAnsi="Times New Roman" w:eastAsia="方正仿宋_GBK" w:cs="Times New Roman"/>
          <w:color w:val="000000"/>
          <w:sz w:val="28"/>
        </w:rPr>
        <w:t>20</w:t>
      </w:r>
      <w:r>
        <w:rPr>
          <w:rFonts w:hint="eastAsia" w:ascii="Times New Roman" w:hAnsi="Times New Roman" w:eastAsia="方正仿宋_GBK" w:cs="Times New Roman"/>
          <w:color w:val="000000"/>
          <w:sz w:val="28"/>
          <w:lang w:val="en-US" w:eastAsia="zh-CN"/>
        </w:rPr>
        <w:t>25</w:t>
      </w:r>
      <w:r>
        <w:rPr>
          <w:rFonts w:hint="eastAsia" w:ascii="Times New Roman" w:hAnsi="Times New Roman" w:eastAsia="方正仿宋_GBK" w:cs="Times New Roman"/>
          <w:color w:val="000000"/>
          <w:sz w:val="28"/>
        </w:rPr>
        <w:t>年预算收支安排</w:t>
      </w:r>
      <w:r>
        <w:rPr>
          <w:rFonts w:hint="eastAsia" w:ascii="Times New Roman" w:hAnsi="Times New Roman" w:eastAsia="方正仿宋_GBK" w:cs="Times New Roman"/>
          <w:color w:val="000000"/>
          <w:sz w:val="28"/>
          <w:lang w:val="en-US" w:eastAsia="zh-CN"/>
        </w:rPr>
        <w:t>5036.06</w:t>
      </w:r>
      <w:r>
        <w:rPr>
          <w:rFonts w:hint="eastAsia" w:ascii="Times New Roman" w:hAnsi="Times New Roman" w:eastAsia="方正仿宋_GBK" w:cs="Times New Roman"/>
          <w:color w:val="000000"/>
          <w:sz w:val="28"/>
          <w:lang w:eastAsia="zh-CN"/>
        </w:rPr>
        <w:t>万元，</w:t>
      </w:r>
      <w:r>
        <w:rPr>
          <w:rFonts w:hint="eastAsia" w:ascii="Times New Roman" w:hAnsi="Times New Roman" w:eastAsia="方正仿宋_GBK" w:cs="Times New Roman"/>
          <w:color w:val="000000"/>
          <w:sz w:val="28"/>
          <w:lang w:val="en-US" w:eastAsia="zh-CN"/>
        </w:rPr>
        <w:t>2024年预算收支安排5725.41</w:t>
      </w:r>
      <w:r>
        <w:rPr>
          <w:rFonts w:hint="eastAsia" w:ascii="Times New Roman" w:hAnsi="Times New Roman" w:eastAsia="方正仿宋_GBK" w:cs="Times New Roman"/>
          <w:color w:val="000000"/>
          <w:sz w:val="28"/>
        </w:rPr>
        <w:t>万元，较20</w:t>
      </w:r>
      <w:r>
        <w:rPr>
          <w:rFonts w:hint="eastAsia" w:ascii="Times New Roman" w:hAnsi="Times New Roman" w:eastAsia="方正仿宋_GBK" w:cs="Times New Roman"/>
          <w:color w:val="000000"/>
          <w:sz w:val="28"/>
          <w:lang w:eastAsia="zh-CN"/>
        </w:rPr>
        <w:t>2</w:t>
      </w:r>
      <w:r>
        <w:rPr>
          <w:rFonts w:hint="eastAsia" w:ascii="Times New Roman" w:hAnsi="Times New Roman" w:eastAsia="方正仿宋_GBK" w:cs="Times New Roman"/>
          <w:color w:val="000000"/>
          <w:sz w:val="28"/>
          <w:lang w:val="en-US" w:eastAsia="zh-CN"/>
        </w:rPr>
        <w:t>4</w:t>
      </w:r>
      <w:r>
        <w:rPr>
          <w:rFonts w:hint="eastAsia" w:ascii="Times New Roman" w:hAnsi="Times New Roman" w:eastAsia="方正仿宋_GBK" w:cs="Times New Roman"/>
          <w:color w:val="000000"/>
          <w:sz w:val="28"/>
        </w:rPr>
        <w:t>年预算</w:t>
      </w:r>
      <w:r>
        <w:rPr>
          <w:rFonts w:hint="eastAsia" w:ascii="Times New Roman" w:hAnsi="Times New Roman" w:eastAsia="方正仿宋_GBK" w:cs="Times New Roman"/>
          <w:color w:val="000000"/>
          <w:sz w:val="28"/>
          <w:lang w:val="en-US" w:eastAsia="zh-CN"/>
        </w:rPr>
        <w:t>减少689.35万</w:t>
      </w:r>
      <w:r>
        <w:rPr>
          <w:rFonts w:hint="eastAsia" w:ascii="Times New Roman" w:hAnsi="Times New Roman" w:eastAsia="方正仿宋_GBK" w:cs="Times New Roman"/>
          <w:color w:val="000000"/>
          <w:sz w:val="28"/>
        </w:rPr>
        <w:t>元，其中：基本支</w:t>
      </w:r>
      <w:r>
        <w:rPr>
          <w:rFonts w:hint="eastAsia" w:ascii="Times New Roman" w:hAnsi="Times New Roman" w:eastAsia="方正仿宋_GBK" w:cs="Times New Roman"/>
          <w:color w:val="000000"/>
          <w:sz w:val="28"/>
          <w:lang w:val="en-US" w:eastAsia="zh-CN"/>
        </w:rPr>
        <w:t>出增加149.76</w:t>
      </w:r>
      <w:r>
        <w:rPr>
          <w:rFonts w:hint="eastAsia" w:ascii="Times New Roman" w:hAnsi="Times New Roman" w:eastAsia="方正仿宋_GBK" w:cs="Times New Roman"/>
          <w:color w:val="000000"/>
          <w:sz w:val="28"/>
        </w:rPr>
        <w:t>万元，主要</w:t>
      </w:r>
      <w:r>
        <w:rPr>
          <w:rFonts w:hint="eastAsia" w:ascii="Times New Roman" w:hAnsi="Times New Roman" w:eastAsia="方正仿宋_GBK" w:cs="Times New Roman"/>
          <w:color w:val="000000"/>
          <w:sz w:val="28"/>
          <w:lang w:val="en-US" w:eastAsia="zh-CN"/>
        </w:rPr>
        <w:t>原因是人员增加</w:t>
      </w:r>
      <w:r>
        <w:rPr>
          <w:rFonts w:hint="eastAsia" w:ascii="Times New Roman" w:hAnsi="Times New Roman" w:eastAsia="方正仿宋_GBK" w:cs="Times New Roman"/>
          <w:color w:val="000000"/>
          <w:sz w:val="28"/>
        </w:rPr>
        <w:t>；项目</w:t>
      </w:r>
      <w:r>
        <w:rPr>
          <w:rFonts w:hint="eastAsia" w:ascii="Times New Roman" w:hAnsi="Times New Roman" w:eastAsia="方正仿宋_GBK" w:cs="Times New Roman"/>
          <w:color w:val="000000"/>
          <w:sz w:val="28"/>
          <w:lang w:val="en-US" w:eastAsia="zh-CN"/>
        </w:rPr>
        <w:t>支出减少839.11</w:t>
      </w:r>
      <w:r>
        <w:rPr>
          <w:rFonts w:hint="eastAsia" w:ascii="Times New Roman" w:hAnsi="Times New Roman" w:eastAsia="方正仿宋_GBK" w:cs="Times New Roman"/>
          <w:color w:val="000000"/>
          <w:sz w:val="28"/>
        </w:rPr>
        <w:t>万元，主要</w:t>
      </w:r>
      <w:r>
        <w:rPr>
          <w:rFonts w:hint="eastAsia" w:ascii="Times New Roman" w:hAnsi="Times New Roman" w:eastAsia="方正仿宋_GBK" w:cs="Times New Roman"/>
          <w:color w:val="000000"/>
          <w:sz w:val="28"/>
          <w:lang w:val="en-US" w:eastAsia="zh-CN"/>
        </w:rPr>
        <w:t>原因</w:t>
      </w:r>
      <w:r>
        <w:rPr>
          <w:rFonts w:hint="eastAsia" w:ascii="Times New Roman" w:hAnsi="Times New Roman" w:eastAsia="方正仿宋_GBK" w:cs="Times New Roman"/>
          <w:color w:val="000000"/>
          <w:sz w:val="28"/>
          <w:lang w:eastAsia="zh-CN"/>
        </w:rPr>
        <w:t>是</w:t>
      </w:r>
      <w:r>
        <w:rPr>
          <w:rFonts w:hint="eastAsia" w:ascii="Times New Roman" w:hAnsi="Times New Roman" w:eastAsia="方正仿宋_GBK" w:cs="Times New Roman"/>
          <w:color w:val="000000"/>
          <w:sz w:val="28"/>
          <w:lang w:val="en-US" w:eastAsia="zh-CN"/>
        </w:rPr>
        <w:t>大厅搬迁工作场地租赁费减少。</w:t>
      </w:r>
    </w:p>
    <w:p w14:paraId="42B656DA">
      <w:pPr>
        <w:keepNext w:val="0"/>
        <w:keepLines w:val="0"/>
        <w:pageBreakBefore w:val="0"/>
        <w:widowControl/>
        <w:kinsoku/>
        <w:wordWrap/>
        <w:overflowPunct/>
        <w:topLinePunct w:val="0"/>
        <w:autoSpaceDE/>
        <w:autoSpaceDN/>
        <w:bidi w:val="0"/>
        <w:adjustRightInd/>
        <w:snapToGrid/>
        <w:spacing w:before="10" w:after="10" w:line="360" w:lineRule="auto"/>
        <w:ind w:firstLine="640"/>
        <w:textAlignment w:val="auto"/>
        <w:outlineLvl w:val="5"/>
      </w:pPr>
      <w:r>
        <w:rPr>
          <w:rFonts w:ascii="黑体" w:hAnsi="黑体" w:eastAsia="黑体" w:cs="黑体"/>
          <w:color w:val="000000"/>
          <w:sz w:val="32"/>
        </w:rPr>
        <w:t>三、机关运行经费安排情况</w:t>
      </w:r>
    </w:p>
    <w:p w14:paraId="66EC5DD4">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202</w:t>
      </w:r>
      <w:r>
        <w:rPr>
          <w:rFonts w:hint="eastAsia" w:ascii="Times New Roman" w:hAnsi="Times New Roman" w:eastAsia="方正仿宋_GBK" w:cs="Times New Roman"/>
          <w:color w:val="000000"/>
          <w:sz w:val="28"/>
          <w:lang w:val="en-US" w:eastAsia="zh-CN"/>
        </w:rPr>
        <w:t>5</w:t>
      </w:r>
      <w:r>
        <w:rPr>
          <w:rFonts w:hint="eastAsia" w:ascii="Times New Roman" w:hAnsi="Times New Roman" w:eastAsia="方正仿宋_GBK" w:cs="Times New Roman"/>
          <w:color w:val="000000"/>
          <w:sz w:val="28"/>
        </w:rPr>
        <w:t>年，</w:t>
      </w:r>
      <w:r>
        <w:rPr>
          <w:rFonts w:hint="eastAsia" w:ascii="Times New Roman" w:hAnsi="Times New Roman" w:eastAsia="方正仿宋_GBK" w:cs="Times New Roman"/>
          <w:color w:val="000000"/>
          <w:sz w:val="28"/>
          <w:lang w:eastAsia="zh-CN"/>
        </w:rPr>
        <w:t>单位</w:t>
      </w:r>
      <w:r>
        <w:rPr>
          <w:rFonts w:hint="eastAsia" w:ascii="Times New Roman" w:hAnsi="Times New Roman" w:eastAsia="方正仿宋_GBK" w:cs="Times New Roman"/>
          <w:color w:val="000000"/>
          <w:sz w:val="28"/>
        </w:rPr>
        <w:t>运行经费共计安排</w:t>
      </w:r>
      <w:r>
        <w:rPr>
          <w:rFonts w:hint="eastAsia" w:ascii="Times New Roman" w:hAnsi="Times New Roman" w:eastAsia="方正仿宋_GBK" w:cs="Times New Roman"/>
          <w:color w:val="000000"/>
          <w:sz w:val="28"/>
          <w:lang w:val="en-US" w:eastAsia="zh-CN"/>
        </w:rPr>
        <w:t>117.64</w:t>
      </w:r>
      <w:r>
        <w:rPr>
          <w:rFonts w:hint="eastAsia" w:ascii="Times New Roman" w:hAnsi="Times New Roman" w:eastAsia="方正仿宋_GBK" w:cs="Times New Roman"/>
          <w:color w:val="000000"/>
          <w:sz w:val="28"/>
        </w:rPr>
        <w:t>万元，主要</w:t>
      </w:r>
      <w:r>
        <w:rPr>
          <w:rFonts w:hint="eastAsia" w:ascii="Times New Roman" w:hAnsi="Times New Roman" w:eastAsia="方正仿宋_GBK" w:cs="Times New Roman"/>
          <w:color w:val="000000"/>
          <w:sz w:val="28"/>
          <w:lang w:eastAsia="zh-CN"/>
        </w:rPr>
        <w:t>是</w:t>
      </w:r>
      <w:r>
        <w:rPr>
          <w:rFonts w:hint="eastAsia" w:ascii="Times New Roman" w:hAnsi="Times New Roman" w:eastAsia="方正仿宋_GBK" w:cs="Times New Roman"/>
          <w:color w:val="000000"/>
          <w:sz w:val="28"/>
          <w:lang w:val="en-US" w:eastAsia="zh-CN"/>
        </w:rPr>
        <w:t>取暖费、工会经费、</w:t>
      </w:r>
      <w:r>
        <w:rPr>
          <w:rFonts w:hint="eastAsia" w:ascii="Times New Roman" w:hAnsi="Times New Roman" w:eastAsia="方正仿宋_GBK" w:cs="Times New Roman"/>
          <w:color w:val="000000"/>
          <w:sz w:val="28"/>
        </w:rPr>
        <w:t>福利费、</w:t>
      </w:r>
      <w:r>
        <w:rPr>
          <w:rFonts w:hint="eastAsia" w:ascii="Times New Roman" w:hAnsi="Times New Roman" w:eastAsia="方正仿宋_GBK" w:cs="Times New Roman"/>
          <w:color w:val="000000"/>
          <w:sz w:val="28"/>
          <w:lang w:val="en-US" w:eastAsia="zh-CN"/>
        </w:rPr>
        <w:t>职工教育经费、</w:t>
      </w:r>
      <w:r>
        <w:rPr>
          <w:rFonts w:hint="eastAsia" w:ascii="Times New Roman" w:hAnsi="Times New Roman" w:eastAsia="方正仿宋_GBK" w:cs="Times New Roman"/>
          <w:color w:val="000000"/>
          <w:sz w:val="28"/>
        </w:rPr>
        <w:t>日常维修费、公务用车运行维护费以及其他费用。</w:t>
      </w:r>
    </w:p>
    <w:p w14:paraId="3B454050">
      <w:pPr>
        <w:keepNext w:val="0"/>
        <w:keepLines w:val="0"/>
        <w:pageBreakBefore w:val="0"/>
        <w:widowControl/>
        <w:kinsoku/>
        <w:wordWrap/>
        <w:overflowPunct/>
        <w:topLinePunct w:val="0"/>
        <w:autoSpaceDE/>
        <w:autoSpaceDN/>
        <w:bidi w:val="0"/>
        <w:adjustRightInd/>
        <w:snapToGrid/>
        <w:spacing w:before="10" w:after="10" w:line="360" w:lineRule="auto"/>
        <w:ind w:firstLine="640"/>
        <w:textAlignment w:val="auto"/>
        <w:outlineLvl w:val="5"/>
      </w:pPr>
      <w:r>
        <w:rPr>
          <w:rFonts w:ascii="黑体" w:hAnsi="黑体" w:eastAsia="黑体" w:cs="黑体"/>
          <w:color w:val="000000"/>
          <w:sz w:val="32"/>
        </w:rPr>
        <w:t>四、财政拨款“三公”经费预算情况及增减变化原因</w:t>
      </w:r>
    </w:p>
    <w:p w14:paraId="591A8FB4">
      <w:pPr>
        <w:pStyle w:val="30"/>
        <w:keepNext w:val="0"/>
        <w:keepLines w:val="0"/>
        <w:pageBreakBefore w:val="0"/>
        <w:widowControl/>
        <w:kinsoku/>
        <w:wordWrap/>
        <w:overflowPunct/>
        <w:topLinePunct w:val="0"/>
        <w:autoSpaceDE/>
        <w:autoSpaceDN/>
        <w:bidi w:val="0"/>
        <w:adjustRightInd/>
        <w:snapToGrid/>
        <w:spacing w:line="360" w:lineRule="auto"/>
        <w:textAlignment w:val="auto"/>
      </w:pPr>
      <w:r>
        <w:rPr>
          <w:rFonts w:hint="eastAsia" w:ascii="Times New Roman" w:hAnsi="Times New Roman" w:eastAsia="方正仿宋_GBK" w:cs="Times New Roman"/>
          <w:color w:val="000000"/>
          <w:sz w:val="28"/>
          <w:szCs w:val="24"/>
          <w:lang w:val="en-US" w:eastAsia="zh-CN" w:bidi="ar-SA"/>
        </w:rPr>
        <w:t>2025年财政拨款“三公”经费预算安排4.8万元，其中因公出国（境）费0万元；公务用车购置及运维费4.8万元（其中：公务用车购置费为0万元，公务用车运行维护费4.8万元)；公务接待费0万元。与2024年“三公”经费预算相比减少1.2万元，主要是公务用车运行维护费</w:t>
      </w:r>
      <w:r>
        <w:rPr>
          <w:rFonts w:hint="eastAsia" w:ascii="Times New Roman" w:hAnsi="Times New Roman" w:cs="Times New Roman"/>
          <w:color w:val="000000"/>
          <w:sz w:val="28"/>
          <w:szCs w:val="24"/>
          <w:lang w:val="en-US" w:eastAsia="zh-CN" w:bidi="ar-SA"/>
        </w:rPr>
        <w:t>标准降低，预算减少。</w:t>
      </w:r>
    </w:p>
    <w:p w14:paraId="5B6688DC">
      <w:pPr>
        <w:keepNext w:val="0"/>
        <w:keepLines w:val="0"/>
        <w:pageBreakBefore w:val="0"/>
        <w:widowControl/>
        <w:kinsoku/>
        <w:wordWrap/>
        <w:overflowPunct/>
        <w:topLinePunct w:val="0"/>
        <w:autoSpaceDE/>
        <w:autoSpaceDN/>
        <w:bidi w:val="0"/>
        <w:adjustRightInd/>
        <w:snapToGrid/>
        <w:spacing w:before="10" w:after="10" w:line="360" w:lineRule="auto"/>
        <w:ind w:firstLine="640"/>
        <w:textAlignment w:val="auto"/>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0F7AC74">
      <w:pPr>
        <w:ind w:firstLine="560"/>
      </w:pPr>
      <w:r>
        <w:rPr>
          <w:rFonts w:ascii="方正仿宋_GBK" w:hAnsi="方正仿宋_GBK" w:eastAsia="方正仿宋_GBK" w:cs="方正仿宋_GBK"/>
          <w:b/>
          <w:color w:val="000000"/>
          <w:sz w:val="28"/>
        </w:rPr>
        <w:t>1、办公设备购置绩效目标表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8F24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4F510C">
            <w:pPr>
              <w:pStyle w:val="13"/>
            </w:pPr>
            <w:r>
              <w:t>单位：万元</w:t>
            </w:r>
          </w:p>
        </w:tc>
      </w:tr>
      <w:tr w14:paraId="586601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98CD96">
            <w:pPr>
              <w:pStyle w:val="12"/>
            </w:pPr>
            <w:r>
              <w:t>项目编码</w:t>
            </w:r>
          </w:p>
        </w:tc>
        <w:tc>
          <w:tcPr>
            <w:tcW w:w="5103" w:type="dxa"/>
            <w:gridSpan w:val="2"/>
            <w:vAlign w:val="center"/>
          </w:tcPr>
          <w:p w14:paraId="7745E86F">
            <w:pPr>
              <w:pStyle w:val="14"/>
            </w:pPr>
            <w:r>
              <w:t>13010025P00971210374K</w:t>
            </w:r>
          </w:p>
        </w:tc>
        <w:tc>
          <w:tcPr>
            <w:tcW w:w="2835" w:type="dxa"/>
            <w:vAlign w:val="center"/>
          </w:tcPr>
          <w:p w14:paraId="37C6D46C">
            <w:pPr>
              <w:pStyle w:val="12"/>
            </w:pPr>
            <w:r>
              <w:t>项目名称</w:t>
            </w:r>
          </w:p>
        </w:tc>
        <w:tc>
          <w:tcPr>
            <w:tcW w:w="6095" w:type="dxa"/>
            <w:gridSpan w:val="3"/>
            <w:vAlign w:val="center"/>
          </w:tcPr>
          <w:p w14:paraId="429541E8">
            <w:pPr>
              <w:pStyle w:val="14"/>
            </w:pPr>
            <w:r>
              <w:t>办公设备购置</w:t>
            </w:r>
          </w:p>
        </w:tc>
      </w:tr>
      <w:tr w14:paraId="26E9F0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BA4C6A">
            <w:pPr>
              <w:pStyle w:val="12"/>
            </w:pPr>
            <w:r>
              <w:t>预算规模及资金用途</w:t>
            </w:r>
          </w:p>
        </w:tc>
        <w:tc>
          <w:tcPr>
            <w:tcW w:w="2268" w:type="dxa"/>
            <w:vAlign w:val="center"/>
          </w:tcPr>
          <w:p w14:paraId="5EBDBB9B">
            <w:pPr>
              <w:pStyle w:val="12"/>
            </w:pPr>
            <w:r>
              <w:t>预算数</w:t>
            </w:r>
          </w:p>
        </w:tc>
        <w:tc>
          <w:tcPr>
            <w:tcW w:w="2835" w:type="dxa"/>
            <w:vAlign w:val="center"/>
          </w:tcPr>
          <w:p w14:paraId="6ADE597C">
            <w:pPr>
              <w:pStyle w:val="14"/>
            </w:pPr>
            <w:r>
              <w:t>14.90</w:t>
            </w:r>
          </w:p>
        </w:tc>
        <w:tc>
          <w:tcPr>
            <w:tcW w:w="2835" w:type="dxa"/>
            <w:vAlign w:val="center"/>
          </w:tcPr>
          <w:p w14:paraId="38DF343E">
            <w:pPr>
              <w:pStyle w:val="12"/>
            </w:pPr>
            <w:r>
              <w:t>其中：财政    资金</w:t>
            </w:r>
          </w:p>
        </w:tc>
        <w:tc>
          <w:tcPr>
            <w:tcW w:w="2551" w:type="dxa"/>
            <w:vAlign w:val="center"/>
          </w:tcPr>
          <w:p w14:paraId="0558EF90">
            <w:pPr>
              <w:pStyle w:val="14"/>
            </w:pPr>
            <w:r>
              <w:t>14.90</w:t>
            </w:r>
          </w:p>
        </w:tc>
        <w:tc>
          <w:tcPr>
            <w:tcW w:w="2268" w:type="dxa"/>
            <w:vAlign w:val="center"/>
          </w:tcPr>
          <w:p w14:paraId="21703BDE">
            <w:pPr>
              <w:pStyle w:val="12"/>
            </w:pPr>
            <w:r>
              <w:t>其他资金</w:t>
            </w:r>
          </w:p>
        </w:tc>
        <w:tc>
          <w:tcPr>
            <w:tcW w:w="1276" w:type="dxa"/>
            <w:vAlign w:val="center"/>
          </w:tcPr>
          <w:p w14:paraId="20645749">
            <w:pPr>
              <w:pStyle w:val="14"/>
            </w:pPr>
            <w:r>
              <w:t xml:space="preserve"> </w:t>
            </w:r>
          </w:p>
        </w:tc>
      </w:tr>
      <w:tr w14:paraId="0A7EA4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BCD9D5"/>
        </w:tc>
        <w:tc>
          <w:tcPr>
            <w:tcW w:w="14033" w:type="dxa"/>
            <w:gridSpan w:val="6"/>
            <w:vAlign w:val="center"/>
          </w:tcPr>
          <w:p w14:paraId="6D228994">
            <w:pPr>
              <w:pStyle w:val="14"/>
            </w:pPr>
            <w:r>
              <w:t>预算数14.9万元。其中：财政资金14.9万元，其他资金0万元。主要用于日常办公设备需求，确保登记业务正常开展。</w:t>
            </w:r>
          </w:p>
        </w:tc>
      </w:tr>
      <w:tr w14:paraId="03F2B0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0E5ACA">
            <w:pPr>
              <w:pStyle w:val="12"/>
            </w:pPr>
            <w:r>
              <w:t>资金支出计划（%）</w:t>
            </w:r>
          </w:p>
        </w:tc>
        <w:tc>
          <w:tcPr>
            <w:tcW w:w="5103" w:type="dxa"/>
            <w:gridSpan w:val="2"/>
            <w:vAlign w:val="center"/>
          </w:tcPr>
          <w:p w14:paraId="41E041AD">
            <w:pPr>
              <w:pStyle w:val="12"/>
            </w:pPr>
            <w:r>
              <w:t>3月底</w:t>
            </w:r>
          </w:p>
        </w:tc>
        <w:tc>
          <w:tcPr>
            <w:tcW w:w="2835" w:type="dxa"/>
            <w:vAlign w:val="center"/>
          </w:tcPr>
          <w:p w14:paraId="03252A8E">
            <w:pPr>
              <w:pStyle w:val="12"/>
            </w:pPr>
            <w:r>
              <w:t>6月底</w:t>
            </w:r>
          </w:p>
        </w:tc>
        <w:tc>
          <w:tcPr>
            <w:tcW w:w="2551" w:type="dxa"/>
            <w:vAlign w:val="center"/>
          </w:tcPr>
          <w:p w14:paraId="3CBF61DF">
            <w:pPr>
              <w:pStyle w:val="12"/>
            </w:pPr>
            <w:r>
              <w:t>10月底</w:t>
            </w:r>
          </w:p>
        </w:tc>
        <w:tc>
          <w:tcPr>
            <w:tcW w:w="3544" w:type="dxa"/>
            <w:gridSpan w:val="2"/>
            <w:vAlign w:val="center"/>
          </w:tcPr>
          <w:p w14:paraId="66C60B3A">
            <w:pPr>
              <w:pStyle w:val="12"/>
            </w:pPr>
            <w:r>
              <w:t>12月底</w:t>
            </w:r>
          </w:p>
        </w:tc>
      </w:tr>
      <w:tr w14:paraId="2FCB23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A06FDC"/>
        </w:tc>
        <w:tc>
          <w:tcPr>
            <w:tcW w:w="5103" w:type="dxa"/>
            <w:gridSpan w:val="2"/>
            <w:vAlign w:val="center"/>
          </w:tcPr>
          <w:p w14:paraId="52F8C809">
            <w:pPr>
              <w:pStyle w:val="15"/>
            </w:pPr>
            <w:r>
              <w:t xml:space="preserve"> </w:t>
            </w:r>
          </w:p>
        </w:tc>
        <w:tc>
          <w:tcPr>
            <w:tcW w:w="2835" w:type="dxa"/>
            <w:vAlign w:val="center"/>
          </w:tcPr>
          <w:p w14:paraId="2B223A88">
            <w:pPr>
              <w:pStyle w:val="15"/>
            </w:pPr>
            <w:r>
              <w:t>60%</w:t>
            </w:r>
          </w:p>
        </w:tc>
        <w:tc>
          <w:tcPr>
            <w:tcW w:w="2551" w:type="dxa"/>
            <w:vAlign w:val="center"/>
          </w:tcPr>
          <w:p w14:paraId="656F4475">
            <w:pPr>
              <w:pStyle w:val="15"/>
            </w:pPr>
            <w:r>
              <w:t>95%</w:t>
            </w:r>
          </w:p>
        </w:tc>
        <w:tc>
          <w:tcPr>
            <w:tcW w:w="3544" w:type="dxa"/>
            <w:gridSpan w:val="2"/>
            <w:vAlign w:val="center"/>
          </w:tcPr>
          <w:p w14:paraId="4B2AD1B0">
            <w:pPr>
              <w:pStyle w:val="15"/>
            </w:pPr>
            <w:r>
              <w:t>100%</w:t>
            </w:r>
          </w:p>
        </w:tc>
      </w:tr>
      <w:tr w14:paraId="5AC2FA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E74837">
            <w:pPr>
              <w:pStyle w:val="12"/>
            </w:pPr>
            <w:r>
              <w:t>绩效目标</w:t>
            </w:r>
          </w:p>
        </w:tc>
        <w:tc>
          <w:tcPr>
            <w:tcW w:w="14033" w:type="dxa"/>
            <w:gridSpan w:val="6"/>
            <w:vAlign w:val="center"/>
          </w:tcPr>
          <w:p w14:paraId="2F6A0EE1">
            <w:pPr>
              <w:pStyle w:val="14"/>
            </w:pPr>
            <w:r>
              <w:t>1.通过购买扫描仪、打印机、安可计算机，满足不动产登记中心业务对扫描仪、打印机、计算机等设备的需求，保障不动产登记中心工作正常开展。</w:t>
            </w:r>
          </w:p>
        </w:tc>
      </w:tr>
    </w:tbl>
    <w:p w14:paraId="5AA07D8C">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D32E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30F9BF">
            <w:pPr>
              <w:pStyle w:val="12"/>
            </w:pPr>
            <w:r>
              <w:t>一级指标</w:t>
            </w:r>
          </w:p>
        </w:tc>
        <w:tc>
          <w:tcPr>
            <w:tcW w:w="2268" w:type="dxa"/>
            <w:vAlign w:val="center"/>
          </w:tcPr>
          <w:p w14:paraId="29E63CC4">
            <w:pPr>
              <w:pStyle w:val="12"/>
            </w:pPr>
            <w:r>
              <w:t>二级指标</w:t>
            </w:r>
          </w:p>
        </w:tc>
        <w:tc>
          <w:tcPr>
            <w:tcW w:w="2835" w:type="dxa"/>
            <w:vAlign w:val="center"/>
          </w:tcPr>
          <w:p w14:paraId="5098BB1F">
            <w:pPr>
              <w:pStyle w:val="12"/>
            </w:pPr>
            <w:r>
              <w:t>三级指标</w:t>
            </w:r>
          </w:p>
        </w:tc>
        <w:tc>
          <w:tcPr>
            <w:tcW w:w="5386" w:type="dxa"/>
            <w:vAlign w:val="center"/>
          </w:tcPr>
          <w:p w14:paraId="3150259A">
            <w:pPr>
              <w:pStyle w:val="12"/>
            </w:pPr>
            <w:r>
              <w:t>绩效指标描述</w:t>
            </w:r>
          </w:p>
        </w:tc>
        <w:tc>
          <w:tcPr>
            <w:tcW w:w="2268" w:type="dxa"/>
            <w:vAlign w:val="center"/>
          </w:tcPr>
          <w:p w14:paraId="26F2183E">
            <w:pPr>
              <w:pStyle w:val="12"/>
            </w:pPr>
            <w:r>
              <w:t>指标值</w:t>
            </w:r>
          </w:p>
        </w:tc>
        <w:tc>
          <w:tcPr>
            <w:tcW w:w="1276" w:type="dxa"/>
            <w:vAlign w:val="center"/>
          </w:tcPr>
          <w:p w14:paraId="5E293D6F">
            <w:pPr>
              <w:pStyle w:val="12"/>
            </w:pPr>
            <w:r>
              <w:t>指标值确定依据</w:t>
            </w:r>
          </w:p>
        </w:tc>
      </w:tr>
      <w:tr w14:paraId="04EEF0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F7469D">
            <w:pPr>
              <w:pStyle w:val="15"/>
            </w:pPr>
            <w:r>
              <w:t>产出指标</w:t>
            </w:r>
          </w:p>
        </w:tc>
        <w:tc>
          <w:tcPr>
            <w:tcW w:w="2268" w:type="dxa"/>
            <w:vAlign w:val="center"/>
          </w:tcPr>
          <w:p w14:paraId="3695091C">
            <w:pPr>
              <w:pStyle w:val="14"/>
            </w:pPr>
            <w:r>
              <w:t>数量指标</w:t>
            </w:r>
          </w:p>
        </w:tc>
        <w:tc>
          <w:tcPr>
            <w:tcW w:w="2835" w:type="dxa"/>
            <w:vAlign w:val="center"/>
          </w:tcPr>
          <w:p w14:paraId="54A20073">
            <w:pPr>
              <w:pStyle w:val="14"/>
            </w:pPr>
            <w:r>
              <w:t>购买设备数量</w:t>
            </w:r>
          </w:p>
        </w:tc>
        <w:tc>
          <w:tcPr>
            <w:tcW w:w="5386" w:type="dxa"/>
            <w:vAlign w:val="center"/>
          </w:tcPr>
          <w:p w14:paraId="2ACD3B55">
            <w:pPr>
              <w:pStyle w:val="14"/>
            </w:pPr>
            <w:r>
              <w:t>购买扫描仪20台，打印机17台，安可计算机30台</w:t>
            </w:r>
          </w:p>
        </w:tc>
        <w:tc>
          <w:tcPr>
            <w:tcW w:w="2268" w:type="dxa"/>
            <w:vAlign w:val="center"/>
          </w:tcPr>
          <w:p w14:paraId="1C157229">
            <w:pPr>
              <w:pStyle w:val="14"/>
            </w:pPr>
            <w:r>
              <w:t>≥69台</w:t>
            </w:r>
          </w:p>
        </w:tc>
        <w:tc>
          <w:tcPr>
            <w:tcW w:w="1276" w:type="dxa"/>
            <w:vAlign w:val="center"/>
          </w:tcPr>
          <w:p w14:paraId="08B24848">
            <w:pPr>
              <w:pStyle w:val="14"/>
            </w:pPr>
            <w:r>
              <w:t>2025年度办公设备采购工作计划</w:t>
            </w:r>
          </w:p>
        </w:tc>
      </w:tr>
      <w:tr w14:paraId="4C0D06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1C64E3"/>
        </w:tc>
        <w:tc>
          <w:tcPr>
            <w:tcW w:w="2268" w:type="dxa"/>
            <w:vAlign w:val="center"/>
          </w:tcPr>
          <w:p w14:paraId="517D82EA">
            <w:pPr>
              <w:pStyle w:val="14"/>
            </w:pPr>
            <w:r>
              <w:t>质量指标</w:t>
            </w:r>
          </w:p>
        </w:tc>
        <w:tc>
          <w:tcPr>
            <w:tcW w:w="2835" w:type="dxa"/>
            <w:vAlign w:val="center"/>
          </w:tcPr>
          <w:p w14:paraId="14CF851C">
            <w:pPr>
              <w:pStyle w:val="14"/>
            </w:pPr>
            <w:r>
              <w:t>设备验收合格率</w:t>
            </w:r>
          </w:p>
        </w:tc>
        <w:tc>
          <w:tcPr>
            <w:tcW w:w="5386" w:type="dxa"/>
            <w:vAlign w:val="center"/>
          </w:tcPr>
          <w:p w14:paraId="007FEE5B">
            <w:pPr>
              <w:pStyle w:val="14"/>
            </w:pPr>
            <w:r>
              <w:t>设备的验收合格率</w:t>
            </w:r>
          </w:p>
        </w:tc>
        <w:tc>
          <w:tcPr>
            <w:tcW w:w="2268" w:type="dxa"/>
            <w:vAlign w:val="center"/>
          </w:tcPr>
          <w:p w14:paraId="0F3DB4B7">
            <w:pPr>
              <w:pStyle w:val="14"/>
            </w:pPr>
            <w:r>
              <w:t>100%</w:t>
            </w:r>
          </w:p>
        </w:tc>
        <w:tc>
          <w:tcPr>
            <w:tcW w:w="1276" w:type="dxa"/>
            <w:vAlign w:val="center"/>
          </w:tcPr>
          <w:p w14:paraId="6FCB5EF7">
            <w:pPr>
              <w:pStyle w:val="14"/>
            </w:pPr>
            <w:r>
              <w:t>2025年度办公设备采购工作计划</w:t>
            </w:r>
          </w:p>
        </w:tc>
      </w:tr>
      <w:tr w14:paraId="49468D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1D1F29"/>
        </w:tc>
        <w:tc>
          <w:tcPr>
            <w:tcW w:w="2268" w:type="dxa"/>
            <w:vAlign w:val="center"/>
          </w:tcPr>
          <w:p w14:paraId="13A244F3">
            <w:pPr>
              <w:pStyle w:val="14"/>
            </w:pPr>
            <w:r>
              <w:t>时效指标</w:t>
            </w:r>
          </w:p>
        </w:tc>
        <w:tc>
          <w:tcPr>
            <w:tcW w:w="2835" w:type="dxa"/>
            <w:vAlign w:val="center"/>
          </w:tcPr>
          <w:p w14:paraId="27AF5775">
            <w:pPr>
              <w:pStyle w:val="14"/>
            </w:pPr>
            <w:r>
              <w:t>设备到位及时率</w:t>
            </w:r>
          </w:p>
        </w:tc>
        <w:tc>
          <w:tcPr>
            <w:tcW w:w="5386" w:type="dxa"/>
            <w:vAlign w:val="center"/>
          </w:tcPr>
          <w:p w14:paraId="64300361">
            <w:pPr>
              <w:pStyle w:val="14"/>
            </w:pPr>
            <w:r>
              <w:t>设备采购后按照合同约定到位及时情况</w:t>
            </w:r>
          </w:p>
        </w:tc>
        <w:tc>
          <w:tcPr>
            <w:tcW w:w="2268" w:type="dxa"/>
            <w:vAlign w:val="center"/>
          </w:tcPr>
          <w:p w14:paraId="5B991FFF">
            <w:pPr>
              <w:pStyle w:val="14"/>
            </w:pPr>
            <w:r>
              <w:t>≥95%</w:t>
            </w:r>
          </w:p>
        </w:tc>
        <w:tc>
          <w:tcPr>
            <w:tcW w:w="1276" w:type="dxa"/>
            <w:vAlign w:val="center"/>
          </w:tcPr>
          <w:p w14:paraId="5511E87C">
            <w:pPr>
              <w:pStyle w:val="14"/>
            </w:pPr>
            <w:r>
              <w:t>2025年度办公设备采购工作计划</w:t>
            </w:r>
          </w:p>
        </w:tc>
      </w:tr>
      <w:tr w14:paraId="0BEE59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A477D5"/>
        </w:tc>
        <w:tc>
          <w:tcPr>
            <w:tcW w:w="2268" w:type="dxa"/>
            <w:vAlign w:val="center"/>
          </w:tcPr>
          <w:p w14:paraId="3D4B3AC4">
            <w:pPr>
              <w:pStyle w:val="14"/>
            </w:pPr>
            <w:r>
              <w:t>成本指标</w:t>
            </w:r>
          </w:p>
        </w:tc>
        <w:tc>
          <w:tcPr>
            <w:tcW w:w="2835" w:type="dxa"/>
            <w:vAlign w:val="center"/>
          </w:tcPr>
          <w:p w14:paraId="1182A3D7">
            <w:pPr>
              <w:pStyle w:val="14"/>
            </w:pPr>
            <w:r>
              <w:t>扫描仪采购成本</w:t>
            </w:r>
          </w:p>
        </w:tc>
        <w:tc>
          <w:tcPr>
            <w:tcW w:w="5386" w:type="dxa"/>
            <w:vAlign w:val="center"/>
          </w:tcPr>
          <w:p w14:paraId="62C833B7">
            <w:pPr>
              <w:pStyle w:val="14"/>
            </w:pPr>
            <w:r>
              <w:t>扫描仪采购成本</w:t>
            </w:r>
          </w:p>
        </w:tc>
        <w:tc>
          <w:tcPr>
            <w:tcW w:w="2268" w:type="dxa"/>
            <w:vAlign w:val="center"/>
          </w:tcPr>
          <w:p w14:paraId="162C349E">
            <w:pPr>
              <w:pStyle w:val="14"/>
            </w:pPr>
            <w:r>
              <w:t>≤3.3万元</w:t>
            </w:r>
          </w:p>
        </w:tc>
        <w:tc>
          <w:tcPr>
            <w:tcW w:w="1276" w:type="dxa"/>
            <w:vAlign w:val="center"/>
          </w:tcPr>
          <w:p w14:paraId="3FAC0282">
            <w:pPr>
              <w:pStyle w:val="14"/>
            </w:pPr>
            <w:r>
              <w:t>2025年度办公设备采购预算测算</w:t>
            </w:r>
          </w:p>
        </w:tc>
      </w:tr>
      <w:tr w14:paraId="467141F1">
        <w:tblPrEx>
          <w:tblCellMar>
            <w:top w:w="0" w:type="dxa"/>
            <w:left w:w="108" w:type="dxa"/>
            <w:bottom w:w="0" w:type="dxa"/>
            <w:right w:w="108" w:type="dxa"/>
          </w:tblCellMar>
        </w:tblPrEx>
        <w:trPr>
          <w:trHeight w:val="397" w:hRule="atLeast"/>
          <w:jc w:val="center"/>
        </w:trPr>
        <w:tc>
          <w:tcPr>
            <w:tcW w:w="1276" w:type="dxa"/>
            <w:vMerge w:val="continue"/>
            <w:vAlign w:val="center"/>
          </w:tcPr>
          <w:p w14:paraId="586C14CD"/>
        </w:tc>
        <w:tc>
          <w:tcPr>
            <w:tcW w:w="2268" w:type="dxa"/>
            <w:vAlign w:val="center"/>
          </w:tcPr>
          <w:p w14:paraId="01D2B3C4">
            <w:pPr>
              <w:pStyle w:val="14"/>
            </w:pPr>
            <w:r>
              <w:t>成本指标</w:t>
            </w:r>
          </w:p>
        </w:tc>
        <w:tc>
          <w:tcPr>
            <w:tcW w:w="2835" w:type="dxa"/>
            <w:vAlign w:val="center"/>
          </w:tcPr>
          <w:p w14:paraId="2BFB4137">
            <w:pPr>
              <w:pStyle w:val="14"/>
            </w:pPr>
            <w:r>
              <w:t>打印机采购成本</w:t>
            </w:r>
          </w:p>
        </w:tc>
        <w:tc>
          <w:tcPr>
            <w:tcW w:w="5386" w:type="dxa"/>
            <w:vAlign w:val="center"/>
          </w:tcPr>
          <w:p w14:paraId="154AD99D">
            <w:pPr>
              <w:pStyle w:val="14"/>
            </w:pPr>
            <w:r>
              <w:t>打印采购成本</w:t>
            </w:r>
          </w:p>
        </w:tc>
        <w:tc>
          <w:tcPr>
            <w:tcW w:w="2268" w:type="dxa"/>
            <w:vAlign w:val="center"/>
          </w:tcPr>
          <w:p w14:paraId="6EE3689D">
            <w:pPr>
              <w:pStyle w:val="14"/>
            </w:pPr>
            <w:r>
              <w:t>≤2.56万元</w:t>
            </w:r>
          </w:p>
        </w:tc>
        <w:tc>
          <w:tcPr>
            <w:tcW w:w="1276" w:type="dxa"/>
            <w:vAlign w:val="center"/>
          </w:tcPr>
          <w:p w14:paraId="2241585E">
            <w:pPr>
              <w:pStyle w:val="14"/>
            </w:pPr>
            <w:r>
              <w:t>2025年度办公设备采购预算测算</w:t>
            </w:r>
          </w:p>
        </w:tc>
      </w:tr>
      <w:tr w14:paraId="631E0BE2">
        <w:tblPrEx>
          <w:tblCellMar>
            <w:top w:w="0" w:type="dxa"/>
            <w:left w:w="108" w:type="dxa"/>
            <w:bottom w:w="0" w:type="dxa"/>
            <w:right w:w="108" w:type="dxa"/>
          </w:tblCellMar>
        </w:tblPrEx>
        <w:trPr>
          <w:trHeight w:val="397" w:hRule="atLeast"/>
          <w:jc w:val="center"/>
        </w:trPr>
        <w:tc>
          <w:tcPr>
            <w:tcW w:w="1276" w:type="dxa"/>
            <w:vMerge w:val="continue"/>
            <w:vAlign w:val="center"/>
          </w:tcPr>
          <w:p w14:paraId="4C6F90DA"/>
        </w:tc>
        <w:tc>
          <w:tcPr>
            <w:tcW w:w="2268" w:type="dxa"/>
            <w:vAlign w:val="center"/>
          </w:tcPr>
          <w:p w14:paraId="2A802142">
            <w:pPr>
              <w:pStyle w:val="14"/>
            </w:pPr>
            <w:r>
              <w:t>成本指标</w:t>
            </w:r>
          </w:p>
        </w:tc>
        <w:tc>
          <w:tcPr>
            <w:tcW w:w="2835" w:type="dxa"/>
            <w:vAlign w:val="center"/>
          </w:tcPr>
          <w:p w14:paraId="5BB5994E">
            <w:pPr>
              <w:pStyle w:val="14"/>
            </w:pPr>
            <w:r>
              <w:t>安可计算机采购成本</w:t>
            </w:r>
          </w:p>
        </w:tc>
        <w:tc>
          <w:tcPr>
            <w:tcW w:w="5386" w:type="dxa"/>
            <w:vAlign w:val="center"/>
          </w:tcPr>
          <w:p w14:paraId="7E2B3396">
            <w:pPr>
              <w:pStyle w:val="14"/>
            </w:pPr>
            <w:r>
              <w:t>安可计算机采购成本</w:t>
            </w:r>
          </w:p>
        </w:tc>
        <w:tc>
          <w:tcPr>
            <w:tcW w:w="2268" w:type="dxa"/>
            <w:vAlign w:val="center"/>
          </w:tcPr>
          <w:p w14:paraId="31AB0A19">
            <w:pPr>
              <w:pStyle w:val="14"/>
            </w:pPr>
            <w:r>
              <w:t>≤5.61万元</w:t>
            </w:r>
          </w:p>
        </w:tc>
        <w:tc>
          <w:tcPr>
            <w:tcW w:w="1276" w:type="dxa"/>
            <w:vAlign w:val="center"/>
          </w:tcPr>
          <w:p w14:paraId="47C6D0DA">
            <w:pPr>
              <w:pStyle w:val="14"/>
            </w:pPr>
            <w:r>
              <w:t>2025年度办公设备采购预算测算</w:t>
            </w:r>
          </w:p>
        </w:tc>
      </w:tr>
      <w:tr w14:paraId="0B12B969">
        <w:tblPrEx>
          <w:tblCellMar>
            <w:top w:w="0" w:type="dxa"/>
            <w:left w:w="108" w:type="dxa"/>
            <w:bottom w:w="0" w:type="dxa"/>
            <w:right w:w="108" w:type="dxa"/>
          </w:tblCellMar>
        </w:tblPrEx>
        <w:trPr>
          <w:trHeight w:val="397" w:hRule="atLeast"/>
          <w:jc w:val="center"/>
        </w:trPr>
        <w:tc>
          <w:tcPr>
            <w:tcW w:w="1276" w:type="dxa"/>
            <w:vMerge w:val="restart"/>
            <w:vAlign w:val="center"/>
          </w:tcPr>
          <w:p w14:paraId="080E1E4A">
            <w:pPr>
              <w:pStyle w:val="15"/>
            </w:pPr>
            <w:r>
              <w:t>效益指标</w:t>
            </w:r>
          </w:p>
        </w:tc>
        <w:tc>
          <w:tcPr>
            <w:tcW w:w="2268" w:type="dxa"/>
            <w:vAlign w:val="center"/>
          </w:tcPr>
          <w:p w14:paraId="0ACB7624">
            <w:pPr>
              <w:pStyle w:val="14"/>
            </w:pPr>
            <w:r>
              <w:t>社会效益指标</w:t>
            </w:r>
          </w:p>
        </w:tc>
        <w:tc>
          <w:tcPr>
            <w:tcW w:w="2835" w:type="dxa"/>
            <w:vAlign w:val="center"/>
          </w:tcPr>
          <w:p w14:paraId="7C933C9C">
            <w:pPr>
              <w:pStyle w:val="14"/>
            </w:pPr>
            <w:r>
              <w:t>相关工作开展保障率</w:t>
            </w:r>
          </w:p>
        </w:tc>
        <w:tc>
          <w:tcPr>
            <w:tcW w:w="5386" w:type="dxa"/>
            <w:vAlign w:val="center"/>
          </w:tcPr>
          <w:p w14:paraId="0C297D8F">
            <w:pPr>
              <w:pStyle w:val="14"/>
            </w:pPr>
            <w:r>
              <w:t>满足设备需求，保障工作顺利开展。</w:t>
            </w:r>
          </w:p>
        </w:tc>
        <w:tc>
          <w:tcPr>
            <w:tcW w:w="2268" w:type="dxa"/>
            <w:vAlign w:val="center"/>
          </w:tcPr>
          <w:p w14:paraId="7A7C7B36">
            <w:pPr>
              <w:pStyle w:val="14"/>
            </w:pPr>
            <w:r>
              <w:t>100%</w:t>
            </w:r>
          </w:p>
        </w:tc>
        <w:tc>
          <w:tcPr>
            <w:tcW w:w="1276" w:type="dxa"/>
            <w:vAlign w:val="center"/>
          </w:tcPr>
          <w:p w14:paraId="087700B0">
            <w:pPr>
              <w:pStyle w:val="14"/>
            </w:pPr>
            <w:r>
              <w:t>2025年度办公设备采购工作计划</w:t>
            </w:r>
          </w:p>
        </w:tc>
      </w:tr>
      <w:tr w14:paraId="2F624816">
        <w:tblPrEx>
          <w:tblCellMar>
            <w:top w:w="0" w:type="dxa"/>
            <w:left w:w="108" w:type="dxa"/>
            <w:bottom w:w="0" w:type="dxa"/>
            <w:right w:w="108" w:type="dxa"/>
          </w:tblCellMar>
        </w:tblPrEx>
        <w:trPr>
          <w:trHeight w:val="397" w:hRule="atLeast"/>
          <w:jc w:val="center"/>
        </w:trPr>
        <w:tc>
          <w:tcPr>
            <w:tcW w:w="1276" w:type="dxa"/>
            <w:vMerge w:val="continue"/>
            <w:vAlign w:val="center"/>
          </w:tcPr>
          <w:p w14:paraId="6F9ECF10"/>
        </w:tc>
        <w:tc>
          <w:tcPr>
            <w:tcW w:w="2268" w:type="dxa"/>
            <w:vAlign w:val="center"/>
          </w:tcPr>
          <w:p w14:paraId="1B0216D1">
            <w:pPr>
              <w:pStyle w:val="14"/>
            </w:pPr>
            <w:r>
              <w:t>可持续影响指标</w:t>
            </w:r>
          </w:p>
        </w:tc>
        <w:tc>
          <w:tcPr>
            <w:tcW w:w="2835" w:type="dxa"/>
            <w:vAlign w:val="center"/>
          </w:tcPr>
          <w:p w14:paraId="309EBC38">
            <w:pPr>
              <w:pStyle w:val="14"/>
            </w:pPr>
            <w:r>
              <w:t>可持续使用年限</w:t>
            </w:r>
          </w:p>
        </w:tc>
        <w:tc>
          <w:tcPr>
            <w:tcW w:w="5386" w:type="dxa"/>
            <w:vAlign w:val="center"/>
          </w:tcPr>
          <w:p w14:paraId="00ED5422">
            <w:pPr>
              <w:pStyle w:val="14"/>
            </w:pPr>
            <w:r>
              <w:t>设备可持续使用年限</w:t>
            </w:r>
          </w:p>
        </w:tc>
        <w:tc>
          <w:tcPr>
            <w:tcW w:w="2268" w:type="dxa"/>
            <w:vAlign w:val="center"/>
          </w:tcPr>
          <w:p w14:paraId="29C29546">
            <w:pPr>
              <w:pStyle w:val="14"/>
            </w:pPr>
            <w:r>
              <w:t>6年</w:t>
            </w:r>
          </w:p>
        </w:tc>
        <w:tc>
          <w:tcPr>
            <w:tcW w:w="1276" w:type="dxa"/>
            <w:vAlign w:val="center"/>
          </w:tcPr>
          <w:p w14:paraId="412A8614">
            <w:pPr>
              <w:pStyle w:val="14"/>
            </w:pPr>
            <w:r>
              <w:t>2025年度办公设备采购工作计划</w:t>
            </w:r>
          </w:p>
        </w:tc>
      </w:tr>
      <w:tr w14:paraId="703C7F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97AD66">
            <w:pPr>
              <w:pStyle w:val="15"/>
            </w:pPr>
            <w:r>
              <w:t>满意度指标</w:t>
            </w:r>
          </w:p>
        </w:tc>
        <w:tc>
          <w:tcPr>
            <w:tcW w:w="2268" w:type="dxa"/>
            <w:vAlign w:val="center"/>
          </w:tcPr>
          <w:p w14:paraId="7D5C785C">
            <w:pPr>
              <w:pStyle w:val="14"/>
            </w:pPr>
            <w:r>
              <w:t>服务对象满意度指标</w:t>
            </w:r>
          </w:p>
        </w:tc>
        <w:tc>
          <w:tcPr>
            <w:tcW w:w="2835" w:type="dxa"/>
            <w:vAlign w:val="center"/>
          </w:tcPr>
          <w:p w14:paraId="0F41CBE4">
            <w:pPr>
              <w:pStyle w:val="14"/>
            </w:pPr>
            <w:r>
              <w:t>使用人员满意度</w:t>
            </w:r>
          </w:p>
        </w:tc>
        <w:tc>
          <w:tcPr>
            <w:tcW w:w="5386" w:type="dxa"/>
            <w:vAlign w:val="center"/>
          </w:tcPr>
          <w:p w14:paraId="6A4DD4DB">
            <w:pPr>
              <w:pStyle w:val="14"/>
            </w:pPr>
            <w:r>
              <w:t>使用设备人员对设备采购质量满意度</w:t>
            </w:r>
          </w:p>
        </w:tc>
        <w:tc>
          <w:tcPr>
            <w:tcW w:w="2268" w:type="dxa"/>
            <w:vAlign w:val="center"/>
          </w:tcPr>
          <w:p w14:paraId="32ABBCE9">
            <w:pPr>
              <w:pStyle w:val="14"/>
            </w:pPr>
            <w:r>
              <w:t>≥90%</w:t>
            </w:r>
          </w:p>
        </w:tc>
        <w:tc>
          <w:tcPr>
            <w:tcW w:w="1276" w:type="dxa"/>
            <w:vAlign w:val="center"/>
          </w:tcPr>
          <w:p w14:paraId="2D2217FE">
            <w:pPr>
              <w:pStyle w:val="14"/>
            </w:pPr>
            <w:r>
              <w:t>满意度回访情况</w:t>
            </w:r>
          </w:p>
        </w:tc>
      </w:tr>
    </w:tbl>
    <w:p w14:paraId="2E9F0FED">
      <w:pPr>
        <w:sectPr>
          <w:pgSz w:w="16840" w:h="11900" w:orient="landscape"/>
          <w:pgMar w:top="1361" w:right="1020" w:bottom="1134" w:left="1020" w:header="720" w:footer="720" w:gutter="0"/>
          <w:cols w:space="720" w:num="1"/>
        </w:sectPr>
      </w:pPr>
    </w:p>
    <w:p w14:paraId="367C91FA">
      <w:pPr>
        <w:ind w:firstLine="560"/>
      </w:pPr>
      <w:r>
        <w:rPr>
          <w:rFonts w:ascii="方正仿宋_GBK" w:hAnsi="方正仿宋_GBK" w:eastAsia="方正仿宋_GBK" w:cs="方正仿宋_GBK"/>
          <w:b/>
          <w:color w:val="000000"/>
          <w:sz w:val="28"/>
        </w:rPr>
        <w:t>2、单位运行电费、水费绩效目标表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F97D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10CCCC">
            <w:pPr>
              <w:pStyle w:val="13"/>
            </w:pPr>
            <w:r>
              <w:t>单位：万元</w:t>
            </w:r>
          </w:p>
        </w:tc>
      </w:tr>
      <w:tr w14:paraId="04F0C2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9229FB">
            <w:pPr>
              <w:pStyle w:val="12"/>
            </w:pPr>
            <w:r>
              <w:t>项目编码</w:t>
            </w:r>
          </w:p>
        </w:tc>
        <w:tc>
          <w:tcPr>
            <w:tcW w:w="5103" w:type="dxa"/>
            <w:gridSpan w:val="2"/>
            <w:vAlign w:val="center"/>
          </w:tcPr>
          <w:p w14:paraId="3BB3300D">
            <w:pPr>
              <w:pStyle w:val="14"/>
            </w:pPr>
            <w:r>
              <w:t>13010025P00008310149A</w:t>
            </w:r>
          </w:p>
        </w:tc>
        <w:tc>
          <w:tcPr>
            <w:tcW w:w="2835" w:type="dxa"/>
            <w:vAlign w:val="center"/>
          </w:tcPr>
          <w:p w14:paraId="4447EC11">
            <w:pPr>
              <w:pStyle w:val="12"/>
            </w:pPr>
            <w:r>
              <w:t>项目名称</w:t>
            </w:r>
          </w:p>
        </w:tc>
        <w:tc>
          <w:tcPr>
            <w:tcW w:w="6095" w:type="dxa"/>
            <w:gridSpan w:val="3"/>
            <w:vAlign w:val="center"/>
          </w:tcPr>
          <w:p w14:paraId="52D988E7">
            <w:pPr>
              <w:pStyle w:val="14"/>
            </w:pPr>
            <w:r>
              <w:t>单位运行电费、水费</w:t>
            </w:r>
          </w:p>
        </w:tc>
      </w:tr>
      <w:tr w14:paraId="2149A7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E2F81C">
            <w:pPr>
              <w:pStyle w:val="12"/>
            </w:pPr>
            <w:r>
              <w:t>预算规模及资金用途</w:t>
            </w:r>
          </w:p>
        </w:tc>
        <w:tc>
          <w:tcPr>
            <w:tcW w:w="2268" w:type="dxa"/>
            <w:vAlign w:val="center"/>
          </w:tcPr>
          <w:p w14:paraId="523CF121">
            <w:pPr>
              <w:pStyle w:val="12"/>
            </w:pPr>
            <w:r>
              <w:t>预算数</w:t>
            </w:r>
          </w:p>
        </w:tc>
        <w:tc>
          <w:tcPr>
            <w:tcW w:w="2835" w:type="dxa"/>
            <w:vAlign w:val="center"/>
          </w:tcPr>
          <w:p w14:paraId="258559C4">
            <w:pPr>
              <w:pStyle w:val="14"/>
            </w:pPr>
            <w:r>
              <w:t>55.60</w:t>
            </w:r>
          </w:p>
        </w:tc>
        <w:tc>
          <w:tcPr>
            <w:tcW w:w="2835" w:type="dxa"/>
            <w:vAlign w:val="center"/>
          </w:tcPr>
          <w:p w14:paraId="75050763">
            <w:pPr>
              <w:pStyle w:val="12"/>
            </w:pPr>
            <w:r>
              <w:t>其中：财政    资金</w:t>
            </w:r>
          </w:p>
        </w:tc>
        <w:tc>
          <w:tcPr>
            <w:tcW w:w="2551" w:type="dxa"/>
            <w:vAlign w:val="center"/>
          </w:tcPr>
          <w:p w14:paraId="2AD65221">
            <w:pPr>
              <w:pStyle w:val="14"/>
            </w:pPr>
            <w:r>
              <w:t>55.60</w:t>
            </w:r>
          </w:p>
        </w:tc>
        <w:tc>
          <w:tcPr>
            <w:tcW w:w="2268" w:type="dxa"/>
            <w:vAlign w:val="center"/>
          </w:tcPr>
          <w:p w14:paraId="1096DCD3">
            <w:pPr>
              <w:pStyle w:val="12"/>
            </w:pPr>
            <w:r>
              <w:t>其他资金</w:t>
            </w:r>
          </w:p>
        </w:tc>
        <w:tc>
          <w:tcPr>
            <w:tcW w:w="1276" w:type="dxa"/>
            <w:vAlign w:val="center"/>
          </w:tcPr>
          <w:p w14:paraId="4AC5D9F8">
            <w:pPr>
              <w:pStyle w:val="14"/>
            </w:pPr>
            <w:r>
              <w:t xml:space="preserve"> </w:t>
            </w:r>
          </w:p>
        </w:tc>
      </w:tr>
      <w:tr w14:paraId="387438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6D0D64"/>
        </w:tc>
        <w:tc>
          <w:tcPr>
            <w:tcW w:w="14033" w:type="dxa"/>
            <w:gridSpan w:val="6"/>
            <w:vAlign w:val="center"/>
          </w:tcPr>
          <w:p w14:paraId="67B27FDA">
            <w:pPr>
              <w:pStyle w:val="14"/>
            </w:pPr>
            <w:r>
              <w:t>预算数55.6万元。其中：财政资金55.6万元，其他资金0万元。主要用于办公场地正常运转，确保不动产登记等服务全年正常开展。</w:t>
            </w:r>
          </w:p>
        </w:tc>
      </w:tr>
      <w:tr w14:paraId="1405C1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3B3E62">
            <w:pPr>
              <w:pStyle w:val="12"/>
            </w:pPr>
            <w:r>
              <w:t>资金支出计划（%）</w:t>
            </w:r>
          </w:p>
        </w:tc>
        <w:tc>
          <w:tcPr>
            <w:tcW w:w="5103" w:type="dxa"/>
            <w:gridSpan w:val="2"/>
            <w:vAlign w:val="center"/>
          </w:tcPr>
          <w:p w14:paraId="5DD2CC47">
            <w:pPr>
              <w:pStyle w:val="12"/>
            </w:pPr>
            <w:r>
              <w:t>3月底</w:t>
            </w:r>
          </w:p>
        </w:tc>
        <w:tc>
          <w:tcPr>
            <w:tcW w:w="2835" w:type="dxa"/>
            <w:vAlign w:val="center"/>
          </w:tcPr>
          <w:p w14:paraId="7EB83C45">
            <w:pPr>
              <w:pStyle w:val="12"/>
            </w:pPr>
            <w:r>
              <w:t>6月底</w:t>
            </w:r>
          </w:p>
        </w:tc>
        <w:tc>
          <w:tcPr>
            <w:tcW w:w="2551" w:type="dxa"/>
            <w:vAlign w:val="center"/>
          </w:tcPr>
          <w:p w14:paraId="6F045D81">
            <w:pPr>
              <w:pStyle w:val="12"/>
            </w:pPr>
            <w:r>
              <w:t>10月底</w:t>
            </w:r>
          </w:p>
        </w:tc>
        <w:tc>
          <w:tcPr>
            <w:tcW w:w="3544" w:type="dxa"/>
            <w:gridSpan w:val="2"/>
            <w:vAlign w:val="center"/>
          </w:tcPr>
          <w:p w14:paraId="7B5504E0">
            <w:pPr>
              <w:pStyle w:val="12"/>
            </w:pPr>
            <w:r>
              <w:t>12月底</w:t>
            </w:r>
          </w:p>
        </w:tc>
      </w:tr>
      <w:tr w14:paraId="5AD64D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15D826"/>
        </w:tc>
        <w:tc>
          <w:tcPr>
            <w:tcW w:w="5103" w:type="dxa"/>
            <w:gridSpan w:val="2"/>
            <w:vAlign w:val="center"/>
          </w:tcPr>
          <w:p w14:paraId="5E962584">
            <w:pPr>
              <w:pStyle w:val="15"/>
            </w:pPr>
            <w:r>
              <w:t>30%</w:t>
            </w:r>
          </w:p>
        </w:tc>
        <w:tc>
          <w:tcPr>
            <w:tcW w:w="2835" w:type="dxa"/>
            <w:vAlign w:val="center"/>
          </w:tcPr>
          <w:p w14:paraId="536D8020">
            <w:pPr>
              <w:pStyle w:val="15"/>
            </w:pPr>
            <w:r>
              <w:t>60%</w:t>
            </w:r>
          </w:p>
        </w:tc>
        <w:tc>
          <w:tcPr>
            <w:tcW w:w="2551" w:type="dxa"/>
            <w:vAlign w:val="center"/>
          </w:tcPr>
          <w:p w14:paraId="7A134B55">
            <w:pPr>
              <w:pStyle w:val="15"/>
            </w:pPr>
            <w:r>
              <w:t>90%</w:t>
            </w:r>
          </w:p>
        </w:tc>
        <w:tc>
          <w:tcPr>
            <w:tcW w:w="3544" w:type="dxa"/>
            <w:gridSpan w:val="2"/>
            <w:vAlign w:val="center"/>
          </w:tcPr>
          <w:p w14:paraId="318629A4">
            <w:pPr>
              <w:pStyle w:val="15"/>
            </w:pPr>
            <w:r>
              <w:t>100%</w:t>
            </w:r>
          </w:p>
        </w:tc>
      </w:tr>
      <w:tr w14:paraId="16CE76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0B83D5">
            <w:pPr>
              <w:pStyle w:val="12"/>
            </w:pPr>
            <w:r>
              <w:t>绩效目标</w:t>
            </w:r>
          </w:p>
        </w:tc>
        <w:tc>
          <w:tcPr>
            <w:tcW w:w="14033" w:type="dxa"/>
            <w:gridSpan w:val="6"/>
            <w:vAlign w:val="center"/>
          </w:tcPr>
          <w:p w14:paraId="0696EE2A">
            <w:pPr>
              <w:pStyle w:val="14"/>
            </w:pPr>
            <w:r>
              <w:t>1.通过缴纳7731.8平方米的办公场所的电费、水费，保障办公场地正常运转，确保不动产登记等服务全年正常开展。</w:t>
            </w:r>
          </w:p>
        </w:tc>
      </w:tr>
    </w:tbl>
    <w:p w14:paraId="12845A0F">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BF84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8E8F63">
            <w:pPr>
              <w:pStyle w:val="12"/>
            </w:pPr>
            <w:r>
              <w:t>一级指标</w:t>
            </w:r>
          </w:p>
        </w:tc>
        <w:tc>
          <w:tcPr>
            <w:tcW w:w="2268" w:type="dxa"/>
            <w:vAlign w:val="center"/>
          </w:tcPr>
          <w:p w14:paraId="141D3D24">
            <w:pPr>
              <w:pStyle w:val="12"/>
            </w:pPr>
            <w:r>
              <w:t>二级指标</w:t>
            </w:r>
          </w:p>
        </w:tc>
        <w:tc>
          <w:tcPr>
            <w:tcW w:w="2835" w:type="dxa"/>
            <w:vAlign w:val="center"/>
          </w:tcPr>
          <w:p w14:paraId="63E441F5">
            <w:pPr>
              <w:pStyle w:val="12"/>
            </w:pPr>
            <w:r>
              <w:t>三级指标</w:t>
            </w:r>
          </w:p>
        </w:tc>
        <w:tc>
          <w:tcPr>
            <w:tcW w:w="5386" w:type="dxa"/>
            <w:vAlign w:val="center"/>
          </w:tcPr>
          <w:p w14:paraId="6F68E37E">
            <w:pPr>
              <w:pStyle w:val="12"/>
            </w:pPr>
            <w:r>
              <w:t>绩效指标描述</w:t>
            </w:r>
          </w:p>
        </w:tc>
        <w:tc>
          <w:tcPr>
            <w:tcW w:w="2268" w:type="dxa"/>
            <w:vAlign w:val="center"/>
          </w:tcPr>
          <w:p w14:paraId="6939CC2D">
            <w:pPr>
              <w:pStyle w:val="12"/>
            </w:pPr>
            <w:r>
              <w:t>指标值</w:t>
            </w:r>
          </w:p>
        </w:tc>
        <w:tc>
          <w:tcPr>
            <w:tcW w:w="1276" w:type="dxa"/>
            <w:vAlign w:val="center"/>
          </w:tcPr>
          <w:p w14:paraId="1621C9B3">
            <w:pPr>
              <w:pStyle w:val="12"/>
            </w:pPr>
            <w:r>
              <w:t>指标值确定依据</w:t>
            </w:r>
          </w:p>
        </w:tc>
      </w:tr>
      <w:tr w14:paraId="5BCACF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0004CC">
            <w:pPr>
              <w:pStyle w:val="15"/>
            </w:pPr>
            <w:r>
              <w:t>产出指标</w:t>
            </w:r>
          </w:p>
        </w:tc>
        <w:tc>
          <w:tcPr>
            <w:tcW w:w="2268" w:type="dxa"/>
            <w:vAlign w:val="center"/>
          </w:tcPr>
          <w:p w14:paraId="06316DC5">
            <w:pPr>
              <w:pStyle w:val="14"/>
            </w:pPr>
            <w:r>
              <w:t>数量指标</w:t>
            </w:r>
          </w:p>
        </w:tc>
        <w:tc>
          <w:tcPr>
            <w:tcW w:w="2835" w:type="dxa"/>
            <w:vAlign w:val="center"/>
          </w:tcPr>
          <w:p w14:paraId="3DA75274">
            <w:pPr>
              <w:pStyle w:val="14"/>
            </w:pPr>
            <w:r>
              <w:t>保障供电面积</w:t>
            </w:r>
          </w:p>
        </w:tc>
        <w:tc>
          <w:tcPr>
            <w:tcW w:w="5386" w:type="dxa"/>
            <w:vAlign w:val="center"/>
          </w:tcPr>
          <w:p w14:paraId="79343937">
            <w:pPr>
              <w:pStyle w:val="14"/>
            </w:pPr>
            <w:r>
              <w:t>反应保障供电面积</w:t>
            </w:r>
          </w:p>
        </w:tc>
        <w:tc>
          <w:tcPr>
            <w:tcW w:w="2268" w:type="dxa"/>
            <w:vAlign w:val="center"/>
          </w:tcPr>
          <w:p w14:paraId="7D5C6BEA">
            <w:pPr>
              <w:pStyle w:val="14"/>
            </w:pPr>
            <w:r>
              <w:t>7185.89平方米</w:t>
            </w:r>
          </w:p>
        </w:tc>
        <w:tc>
          <w:tcPr>
            <w:tcW w:w="1276" w:type="dxa"/>
            <w:vAlign w:val="center"/>
          </w:tcPr>
          <w:p w14:paraId="1C3B898B">
            <w:pPr>
              <w:pStyle w:val="14"/>
            </w:pPr>
            <w:r>
              <w:t>2021-2024年电费缴纳数据</w:t>
            </w:r>
          </w:p>
        </w:tc>
      </w:tr>
      <w:tr w14:paraId="5A7E6F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350089"/>
        </w:tc>
        <w:tc>
          <w:tcPr>
            <w:tcW w:w="2268" w:type="dxa"/>
            <w:vAlign w:val="center"/>
          </w:tcPr>
          <w:p w14:paraId="1F70C14B">
            <w:pPr>
              <w:pStyle w:val="14"/>
            </w:pPr>
            <w:r>
              <w:t>数量指标</w:t>
            </w:r>
          </w:p>
        </w:tc>
        <w:tc>
          <w:tcPr>
            <w:tcW w:w="2835" w:type="dxa"/>
            <w:vAlign w:val="center"/>
          </w:tcPr>
          <w:p w14:paraId="68DC90C8">
            <w:pPr>
              <w:pStyle w:val="14"/>
            </w:pPr>
            <w:r>
              <w:t>保障供电面积</w:t>
            </w:r>
          </w:p>
        </w:tc>
        <w:tc>
          <w:tcPr>
            <w:tcW w:w="5386" w:type="dxa"/>
            <w:vAlign w:val="center"/>
          </w:tcPr>
          <w:p w14:paraId="77A5AE05">
            <w:pPr>
              <w:pStyle w:val="14"/>
            </w:pPr>
            <w:r>
              <w:t>反应保障供电面积</w:t>
            </w:r>
          </w:p>
        </w:tc>
        <w:tc>
          <w:tcPr>
            <w:tcW w:w="2268" w:type="dxa"/>
            <w:vAlign w:val="center"/>
          </w:tcPr>
          <w:p w14:paraId="53C75CBB">
            <w:pPr>
              <w:pStyle w:val="14"/>
            </w:pPr>
            <w:r>
              <w:t>545.91平方米</w:t>
            </w:r>
          </w:p>
        </w:tc>
        <w:tc>
          <w:tcPr>
            <w:tcW w:w="1276" w:type="dxa"/>
            <w:vAlign w:val="center"/>
          </w:tcPr>
          <w:p w14:paraId="47EE7B1D">
            <w:pPr>
              <w:pStyle w:val="14"/>
            </w:pPr>
            <w:r>
              <w:t>2024年电费缴纳数据</w:t>
            </w:r>
          </w:p>
        </w:tc>
      </w:tr>
      <w:tr w14:paraId="6172B2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823191"/>
        </w:tc>
        <w:tc>
          <w:tcPr>
            <w:tcW w:w="2268" w:type="dxa"/>
            <w:vAlign w:val="center"/>
          </w:tcPr>
          <w:p w14:paraId="06B26FC3">
            <w:pPr>
              <w:pStyle w:val="14"/>
            </w:pPr>
            <w:r>
              <w:t>数量指标</w:t>
            </w:r>
          </w:p>
        </w:tc>
        <w:tc>
          <w:tcPr>
            <w:tcW w:w="2835" w:type="dxa"/>
            <w:vAlign w:val="center"/>
          </w:tcPr>
          <w:p w14:paraId="791B16A3">
            <w:pPr>
              <w:pStyle w:val="14"/>
            </w:pPr>
            <w:r>
              <w:t>用水量</w:t>
            </w:r>
          </w:p>
        </w:tc>
        <w:tc>
          <w:tcPr>
            <w:tcW w:w="5386" w:type="dxa"/>
            <w:vAlign w:val="center"/>
          </w:tcPr>
          <w:p w14:paraId="744DFBC0">
            <w:pPr>
              <w:pStyle w:val="14"/>
            </w:pPr>
            <w:r>
              <w:t>反映全年用水量</w:t>
            </w:r>
          </w:p>
        </w:tc>
        <w:tc>
          <w:tcPr>
            <w:tcW w:w="2268" w:type="dxa"/>
            <w:vAlign w:val="center"/>
          </w:tcPr>
          <w:p w14:paraId="2AFD04E2">
            <w:pPr>
              <w:pStyle w:val="14"/>
            </w:pPr>
            <w:r>
              <w:t>≥250吨</w:t>
            </w:r>
          </w:p>
        </w:tc>
        <w:tc>
          <w:tcPr>
            <w:tcW w:w="1276" w:type="dxa"/>
            <w:vAlign w:val="center"/>
          </w:tcPr>
          <w:p w14:paraId="36CCEEC7">
            <w:pPr>
              <w:pStyle w:val="14"/>
            </w:pPr>
            <w:r>
              <w:t>2021-2024年水费缴纳数据</w:t>
            </w:r>
          </w:p>
        </w:tc>
      </w:tr>
      <w:tr w14:paraId="255143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771406"/>
        </w:tc>
        <w:tc>
          <w:tcPr>
            <w:tcW w:w="2268" w:type="dxa"/>
            <w:vAlign w:val="center"/>
          </w:tcPr>
          <w:p w14:paraId="7163163C">
            <w:pPr>
              <w:pStyle w:val="14"/>
            </w:pPr>
            <w:r>
              <w:t>质量指标</w:t>
            </w:r>
          </w:p>
        </w:tc>
        <w:tc>
          <w:tcPr>
            <w:tcW w:w="2835" w:type="dxa"/>
            <w:vAlign w:val="center"/>
          </w:tcPr>
          <w:p w14:paraId="04DDC8FE">
            <w:pPr>
              <w:pStyle w:val="14"/>
            </w:pPr>
            <w:r>
              <w:t>断电次数</w:t>
            </w:r>
          </w:p>
        </w:tc>
        <w:tc>
          <w:tcPr>
            <w:tcW w:w="5386" w:type="dxa"/>
            <w:vAlign w:val="center"/>
          </w:tcPr>
          <w:p w14:paraId="256AE703">
            <w:pPr>
              <w:pStyle w:val="14"/>
            </w:pPr>
            <w:r>
              <w:t>全年断电次数</w:t>
            </w:r>
          </w:p>
        </w:tc>
        <w:tc>
          <w:tcPr>
            <w:tcW w:w="2268" w:type="dxa"/>
            <w:vAlign w:val="center"/>
          </w:tcPr>
          <w:p w14:paraId="6682AB78">
            <w:pPr>
              <w:pStyle w:val="14"/>
            </w:pPr>
            <w:r>
              <w:t>≤5次</w:t>
            </w:r>
          </w:p>
        </w:tc>
        <w:tc>
          <w:tcPr>
            <w:tcW w:w="1276" w:type="dxa"/>
            <w:vAlign w:val="center"/>
          </w:tcPr>
          <w:p w14:paraId="279CCBBB">
            <w:pPr>
              <w:pStyle w:val="14"/>
            </w:pPr>
            <w:r>
              <w:t>2021-2024年电费缴纳数据</w:t>
            </w:r>
          </w:p>
        </w:tc>
      </w:tr>
      <w:tr w14:paraId="0C3EC8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6F48AF"/>
        </w:tc>
        <w:tc>
          <w:tcPr>
            <w:tcW w:w="2268" w:type="dxa"/>
            <w:vAlign w:val="center"/>
          </w:tcPr>
          <w:p w14:paraId="703A9A94">
            <w:pPr>
              <w:pStyle w:val="14"/>
            </w:pPr>
            <w:r>
              <w:t>质量指标</w:t>
            </w:r>
          </w:p>
        </w:tc>
        <w:tc>
          <w:tcPr>
            <w:tcW w:w="2835" w:type="dxa"/>
            <w:vAlign w:val="center"/>
          </w:tcPr>
          <w:p w14:paraId="42DE9A64">
            <w:pPr>
              <w:pStyle w:val="14"/>
            </w:pPr>
            <w:r>
              <w:t>断水次数</w:t>
            </w:r>
          </w:p>
        </w:tc>
        <w:tc>
          <w:tcPr>
            <w:tcW w:w="5386" w:type="dxa"/>
            <w:vAlign w:val="center"/>
          </w:tcPr>
          <w:p w14:paraId="2760554F">
            <w:pPr>
              <w:pStyle w:val="14"/>
            </w:pPr>
            <w:r>
              <w:t>全年断水次数</w:t>
            </w:r>
          </w:p>
        </w:tc>
        <w:tc>
          <w:tcPr>
            <w:tcW w:w="2268" w:type="dxa"/>
            <w:vAlign w:val="center"/>
          </w:tcPr>
          <w:p w14:paraId="42959A82">
            <w:pPr>
              <w:pStyle w:val="14"/>
            </w:pPr>
            <w:r>
              <w:t>≤5次</w:t>
            </w:r>
          </w:p>
        </w:tc>
        <w:tc>
          <w:tcPr>
            <w:tcW w:w="1276" w:type="dxa"/>
            <w:vAlign w:val="center"/>
          </w:tcPr>
          <w:p w14:paraId="6E7BA1A1">
            <w:pPr>
              <w:pStyle w:val="14"/>
            </w:pPr>
            <w:r>
              <w:t>2021-2024年水费缴纳数据</w:t>
            </w:r>
          </w:p>
        </w:tc>
      </w:tr>
      <w:tr w14:paraId="735DF5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222760"/>
        </w:tc>
        <w:tc>
          <w:tcPr>
            <w:tcW w:w="2268" w:type="dxa"/>
            <w:vAlign w:val="center"/>
          </w:tcPr>
          <w:p w14:paraId="46C29964">
            <w:pPr>
              <w:pStyle w:val="14"/>
            </w:pPr>
            <w:r>
              <w:t>时效指标</w:t>
            </w:r>
          </w:p>
        </w:tc>
        <w:tc>
          <w:tcPr>
            <w:tcW w:w="2835" w:type="dxa"/>
            <w:vAlign w:val="center"/>
          </w:tcPr>
          <w:p w14:paraId="2EE472E5">
            <w:pPr>
              <w:pStyle w:val="14"/>
            </w:pPr>
            <w:r>
              <w:t>供电天数</w:t>
            </w:r>
          </w:p>
        </w:tc>
        <w:tc>
          <w:tcPr>
            <w:tcW w:w="5386" w:type="dxa"/>
            <w:vAlign w:val="center"/>
          </w:tcPr>
          <w:p w14:paraId="704E2ED5">
            <w:pPr>
              <w:pStyle w:val="14"/>
            </w:pPr>
            <w:r>
              <w:t>办公场所供电天数</w:t>
            </w:r>
          </w:p>
        </w:tc>
        <w:tc>
          <w:tcPr>
            <w:tcW w:w="2268" w:type="dxa"/>
            <w:vAlign w:val="center"/>
          </w:tcPr>
          <w:p w14:paraId="4A3BB929">
            <w:pPr>
              <w:pStyle w:val="14"/>
            </w:pPr>
            <w:r>
              <w:t>365天</w:t>
            </w:r>
          </w:p>
        </w:tc>
        <w:tc>
          <w:tcPr>
            <w:tcW w:w="1276" w:type="dxa"/>
            <w:vAlign w:val="center"/>
          </w:tcPr>
          <w:p w14:paraId="0D41BDC2">
            <w:pPr>
              <w:pStyle w:val="14"/>
            </w:pPr>
            <w:r>
              <w:t>2021-2024年电费缴纳数据</w:t>
            </w:r>
          </w:p>
        </w:tc>
      </w:tr>
      <w:tr w14:paraId="5C0445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380EA1"/>
        </w:tc>
        <w:tc>
          <w:tcPr>
            <w:tcW w:w="2268" w:type="dxa"/>
            <w:vAlign w:val="center"/>
          </w:tcPr>
          <w:p w14:paraId="26E0547E">
            <w:pPr>
              <w:pStyle w:val="14"/>
            </w:pPr>
            <w:r>
              <w:t>时效指标</w:t>
            </w:r>
          </w:p>
        </w:tc>
        <w:tc>
          <w:tcPr>
            <w:tcW w:w="2835" w:type="dxa"/>
            <w:vAlign w:val="center"/>
          </w:tcPr>
          <w:p w14:paraId="178F7D77">
            <w:pPr>
              <w:pStyle w:val="14"/>
            </w:pPr>
            <w:r>
              <w:t>供水天数</w:t>
            </w:r>
          </w:p>
        </w:tc>
        <w:tc>
          <w:tcPr>
            <w:tcW w:w="5386" w:type="dxa"/>
            <w:vAlign w:val="center"/>
          </w:tcPr>
          <w:p w14:paraId="6EE19C21">
            <w:pPr>
              <w:pStyle w:val="14"/>
            </w:pPr>
            <w:r>
              <w:t>办公场所供水天数</w:t>
            </w:r>
          </w:p>
        </w:tc>
        <w:tc>
          <w:tcPr>
            <w:tcW w:w="2268" w:type="dxa"/>
            <w:vAlign w:val="center"/>
          </w:tcPr>
          <w:p w14:paraId="6E363018">
            <w:pPr>
              <w:pStyle w:val="14"/>
            </w:pPr>
            <w:r>
              <w:t>365天</w:t>
            </w:r>
          </w:p>
        </w:tc>
        <w:tc>
          <w:tcPr>
            <w:tcW w:w="1276" w:type="dxa"/>
            <w:vAlign w:val="center"/>
          </w:tcPr>
          <w:p w14:paraId="3DE7A6B0">
            <w:pPr>
              <w:pStyle w:val="14"/>
            </w:pPr>
            <w:r>
              <w:t>2021-2024年水费缴纳数据</w:t>
            </w:r>
          </w:p>
        </w:tc>
      </w:tr>
      <w:tr w14:paraId="7F6384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403144"/>
        </w:tc>
        <w:tc>
          <w:tcPr>
            <w:tcW w:w="2268" w:type="dxa"/>
            <w:vAlign w:val="center"/>
          </w:tcPr>
          <w:p w14:paraId="3F250ACD">
            <w:pPr>
              <w:pStyle w:val="14"/>
            </w:pPr>
            <w:r>
              <w:t>成本指标</w:t>
            </w:r>
          </w:p>
        </w:tc>
        <w:tc>
          <w:tcPr>
            <w:tcW w:w="2835" w:type="dxa"/>
            <w:vAlign w:val="center"/>
          </w:tcPr>
          <w:p w14:paraId="5575AE28">
            <w:pPr>
              <w:pStyle w:val="14"/>
            </w:pPr>
            <w:r>
              <w:t>水费总费用</w:t>
            </w:r>
          </w:p>
        </w:tc>
        <w:tc>
          <w:tcPr>
            <w:tcW w:w="5386" w:type="dxa"/>
            <w:vAlign w:val="center"/>
          </w:tcPr>
          <w:p w14:paraId="1A0C3B02">
            <w:pPr>
              <w:pStyle w:val="14"/>
            </w:pPr>
            <w:r>
              <w:t>办公场所水费总费用</w:t>
            </w:r>
          </w:p>
        </w:tc>
        <w:tc>
          <w:tcPr>
            <w:tcW w:w="2268" w:type="dxa"/>
            <w:vAlign w:val="center"/>
          </w:tcPr>
          <w:p w14:paraId="5FFC19E0">
            <w:pPr>
              <w:pStyle w:val="14"/>
            </w:pPr>
            <w:r>
              <w:t>≤2.69万元</w:t>
            </w:r>
          </w:p>
        </w:tc>
        <w:tc>
          <w:tcPr>
            <w:tcW w:w="1276" w:type="dxa"/>
            <w:vAlign w:val="center"/>
          </w:tcPr>
          <w:p w14:paraId="3DD51B06">
            <w:pPr>
              <w:pStyle w:val="14"/>
            </w:pPr>
            <w:r>
              <w:t>2025年预算测算</w:t>
            </w:r>
          </w:p>
        </w:tc>
      </w:tr>
      <w:tr w14:paraId="4F215F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A60CCA"/>
        </w:tc>
        <w:tc>
          <w:tcPr>
            <w:tcW w:w="2268" w:type="dxa"/>
            <w:vAlign w:val="center"/>
          </w:tcPr>
          <w:p w14:paraId="373F9B87">
            <w:pPr>
              <w:pStyle w:val="14"/>
            </w:pPr>
            <w:r>
              <w:t>成本指标</w:t>
            </w:r>
          </w:p>
        </w:tc>
        <w:tc>
          <w:tcPr>
            <w:tcW w:w="2835" w:type="dxa"/>
            <w:vAlign w:val="center"/>
          </w:tcPr>
          <w:p w14:paraId="497640E4">
            <w:pPr>
              <w:pStyle w:val="14"/>
            </w:pPr>
            <w:r>
              <w:t>电费总费用</w:t>
            </w:r>
          </w:p>
        </w:tc>
        <w:tc>
          <w:tcPr>
            <w:tcW w:w="5386" w:type="dxa"/>
            <w:vAlign w:val="center"/>
          </w:tcPr>
          <w:p w14:paraId="7AD67C13">
            <w:pPr>
              <w:pStyle w:val="14"/>
            </w:pPr>
            <w:r>
              <w:t>办公场所电费总费用</w:t>
            </w:r>
          </w:p>
        </w:tc>
        <w:tc>
          <w:tcPr>
            <w:tcW w:w="2268" w:type="dxa"/>
            <w:vAlign w:val="center"/>
          </w:tcPr>
          <w:p w14:paraId="4CC32674">
            <w:pPr>
              <w:pStyle w:val="14"/>
            </w:pPr>
            <w:r>
              <w:t>≤52.91万元</w:t>
            </w:r>
          </w:p>
        </w:tc>
        <w:tc>
          <w:tcPr>
            <w:tcW w:w="1276" w:type="dxa"/>
            <w:vAlign w:val="center"/>
          </w:tcPr>
          <w:p w14:paraId="325F3940">
            <w:pPr>
              <w:pStyle w:val="14"/>
            </w:pPr>
            <w:r>
              <w:t>2025年预算测算</w:t>
            </w:r>
          </w:p>
        </w:tc>
      </w:tr>
      <w:tr w14:paraId="6F3007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FD3D87">
            <w:pPr>
              <w:pStyle w:val="15"/>
            </w:pPr>
            <w:r>
              <w:t>效益指标</w:t>
            </w:r>
          </w:p>
        </w:tc>
        <w:tc>
          <w:tcPr>
            <w:tcW w:w="2268" w:type="dxa"/>
            <w:vAlign w:val="center"/>
          </w:tcPr>
          <w:p w14:paraId="4488457D">
            <w:pPr>
              <w:pStyle w:val="14"/>
            </w:pPr>
            <w:r>
              <w:t>社会效益指标</w:t>
            </w:r>
          </w:p>
        </w:tc>
        <w:tc>
          <w:tcPr>
            <w:tcW w:w="2835" w:type="dxa"/>
            <w:vAlign w:val="center"/>
          </w:tcPr>
          <w:p w14:paraId="43CE9A11">
            <w:pPr>
              <w:pStyle w:val="14"/>
            </w:pPr>
            <w:r>
              <w:t>办公场所供电保障率</w:t>
            </w:r>
          </w:p>
        </w:tc>
        <w:tc>
          <w:tcPr>
            <w:tcW w:w="5386" w:type="dxa"/>
            <w:vAlign w:val="center"/>
          </w:tcPr>
          <w:p w14:paraId="3EBDE822">
            <w:pPr>
              <w:pStyle w:val="14"/>
            </w:pPr>
            <w:r>
              <w:t>保障所有办公场所正常供电</w:t>
            </w:r>
          </w:p>
        </w:tc>
        <w:tc>
          <w:tcPr>
            <w:tcW w:w="2268" w:type="dxa"/>
            <w:vAlign w:val="center"/>
          </w:tcPr>
          <w:p w14:paraId="595E14C4">
            <w:pPr>
              <w:pStyle w:val="14"/>
            </w:pPr>
            <w:r>
              <w:t>100%</w:t>
            </w:r>
          </w:p>
        </w:tc>
        <w:tc>
          <w:tcPr>
            <w:tcW w:w="1276" w:type="dxa"/>
            <w:vAlign w:val="center"/>
          </w:tcPr>
          <w:p w14:paraId="5196EAEB">
            <w:pPr>
              <w:pStyle w:val="14"/>
            </w:pPr>
            <w:r>
              <w:t>2021-2024年电费缴纳数据</w:t>
            </w:r>
          </w:p>
        </w:tc>
      </w:tr>
      <w:tr w14:paraId="476128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8D37D2"/>
        </w:tc>
        <w:tc>
          <w:tcPr>
            <w:tcW w:w="2268" w:type="dxa"/>
            <w:vAlign w:val="center"/>
          </w:tcPr>
          <w:p w14:paraId="72ACB314">
            <w:pPr>
              <w:pStyle w:val="14"/>
            </w:pPr>
            <w:r>
              <w:t>社会效益指标</w:t>
            </w:r>
          </w:p>
        </w:tc>
        <w:tc>
          <w:tcPr>
            <w:tcW w:w="2835" w:type="dxa"/>
            <w:vAlign w:val="center"/>
          </w:tcPr>
          <w:p w14:paraId="74C75992">
            <w:pPr>
              <w:pStyle w:val="14"/>
            </w:pPr>
            <w:r>
              <w:t>办公场所供水保障率</w:t>
            </w:r>
          </w:p>
        </w:tc>
        <w:tc>
          <w:tcPr>
            <w:tcW w:w="5386" w:type="dxa"/>
            <w:vAlign w:val="center"/>
          </w:tcPr>
          <w:p w14:paraId="75C1C51A">
            <w:pPr>
              <w:pStyle w:val="14"/>
            </w:pPr>
            <w:r>
              <w:t>保障所有办公场所正常供水</w:t>
            </w:r>
          </w:p>
        </w:tc>
        <w:tc>
          <w:tcPr>
            <w:tcW w:w="2268" w:type="dxa"/>
            <w:vAlign w:val="center"/>
          </w:tcPr>
          <w:p w14:paraId="100532CE">
            <w:pPr>
              <w:pStyle w:val="14"/>
            </w:pPr>
            <w:r>
              <w:t>100%</w:t>
            </w:r>
          </w:p>
        </w:tc>
        <w:tc>
          <w:tcPr>
            <w:tcW w:w="1276" w:type="dxa"/>
            <w:vAlign w:val="center"/>
          </w:tcPr>
          <w:p w14:paraId="062F34BF">
            <w:pPr>
              <w:pStyle w:val="14"/>
            </w:pPr>
            <w:r>
              <w:t>2021-2024年水费缴纳数据</w:t>
            </w:r>
          </w:p>
        </w:tc>
      </w:tr>
      <w:tr w14:paraId="2FF1D9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8B4BD1">
            <w:pPr>
              <w:pStyle w:val="15"/>
            </w:pPr>
            <w:r>
              <w:t>满意度指标</w:t>
            </w:r>
          </w:p>
        </w:tc>
        <w:tc>
          <w:tcPr>
            <w:tcW w:w="2268" w:type="dxa"/>
            <w:vAlign w:val="center"/>
          </w:tcPr>
          <w:p w14:paraId="53CF18C3">
            <w:pPr>
              <w:pStyle w:val="14"/>
            </w:pPr>
            <w:r>
              <w:t>服务对象满意度指标</w:t>
            </w:r>
          </w:p>
        </w:tc>
        <w:tc>
          <w:tcPr>
            <w:tcW w:w="2835" w:type="dxa"/>
            <w:vAlign w:val="center"/>
          </w:tcPr>
          <w:p w14:paraId="2A0B4763">
            <w:pPr>
              <w:pStyle w:val="14"/>
            </w:pPr>
            <w:r>
              <w:t>群众（职工）满意度</w:t>
            </w:r>
          </w:p>
        </w:tc>
        <w:tc>
          <w:tcPr>
            <w:tcW w:w="5386" w:type="dxa"/>
            <w:vAlign w:val="center"/>
          </w:tcPr>
          <w:p w14:paraId="2FC25AB1">
            <w:pPr>
              <w:pStyle w:val="14"/>
            </w:pPr>
            <w:r>
              <w:t>办事群众（单位职工）对物业服务的满意度</w:t>
            </w:r>
          </w:p>
        </w:tc>
        <w:tc>
          <w:tcPr>
            <w:tcW w:w="2268" w:type="dxa"/>
            <w:vAlign w:val="center"/>
          </w:tcPr>
          <w:p w14:paraId="1B7C716F">
            <w:pPr>
              <w:pStyle w:val="14"/>
            </w:pPr>
            <w:r>
              <w:t>≥90%</w:t>
            </w:r>
          </w:p>
        </w:tc>
        <w:tc>
          <w:tcPr>
            <w:tcW w:w="1276" w:type="dxa"/>
            <w:vAlign w:val="center"/>
          </w:tcPr>
          <w:p w14:paraId="48191F78">
            <w:pPr>
              <w:pStyle w:val="14"/>
            </w:pPr>
            <w:r>
              <w:t>满意度回访</w:t>
            </w:r>
          </w:p>
        </w:tc>
      </w:tr>
    </w:tbl>
    <w:p w14:paraId="7F974A94">
      <w:pPr>
        <w:sectPr>
          <w:pgSz w:w="16840" w:h="11900" w:orient="landscape"/>
          <w:pgMar w:top="1361" w:right="1020" w:bottom="1134" w:left="1020" w:header="720" w:footer="720" w:gutter="0"/>
          <w:cols w:space="720" w:num="1"/>
        </w:sectPr>
      </w:pPr>
    </w:p>
    <w:p w14:paraId="41B83E65">
      <w:pPr>
        <w:ind w:firstLine="560"/>
      </w:pPr>
      <w:r>
        <w:rPr>
          <w:rFonts w:ascii="方正仿宋_GBK" w:hAnsi="方正仿宋_GBK" w:eastAsia="方正仿宋_GBK" w:cs="方正仿宋_GBK"/>
          <w:b/>
          <w:color w:val="000000"/>
          <w:sz w:val="28"/>
        </w:rPr>
        <w:t>3、党组织活动经费绩效目标表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CA2A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9C2A14">
            <w:pPr>
              <w:pStyle w:val="13"/>
            </w:pPr>
            <w:r>
              <w:t>单位：万元</w:t>
            </w:r>
          </w:p>
        </w:tc>
      </w:tr>
      <w:tr w14:paraId="455D24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483CD9">
            <w:pPr>
              <w:pStyle w:val="12"/>
            </w:pPr>
            <w:r>
              <w:t>项目编码</w:t>
            </w:r>
          </w:p>
        </w:tc>
        <w:tc>
          <w:tcPr>
            <w:tcW w:w="5103" w:type="dxa"/>
            <w:gridSpan w:val="2"/>
            <w:vAlign w:val="center"/>
          </w:tcPr>
          <w:p w14:paraId="556E3B5E">
            <w:pPr>
              <w:pStyle w:val="14"/>
            </w:pPr>
            <w:r>
              <w:t>13010025P00971110355R</w:t>
            </w:r>
          </w:p>
        </w:tc>
        <w:tc>
          <w:tcPr>
            <w:tcW w:w="2835" w:type="dxa"/>
            <w:vAlign w:val="center"/>
          </w:tcPr>
          <w:p w14:paraId="70FD748F">
            <w:pPr>
              <w:pStyle w:val="12"/>
            </w:pPr>
            <w:r>
              <w:t>项目名称</w:t>
            </w:r>
          </w:p>
        </w:tc>
        <w:tc>
          <w:tcPr>
            <w:tcW w:w="6095" w:type="dxa"/>
            <w:gridSpan w:val="3"/>
            <w:vAlign w:val="center"/>
          </w:tcPr>
          <w:p w14:paraId="6A4658DC">
            <w:pPr>
              <w:pStyle w:val="14"/>
            </w:pPr>
            <w:r>
              <w:t>党组织活动经费</w:t>
            </w:r>
          </w:p>
        </w:tc>
      </w:tr>
      <w:tr w14:paraId="5FA978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D41B44">
            <w:pPr>
              <w:pStyle w:val="12"/>
            </w:pPr>
            <w:r>
              <w:t>预算规模及资金用途</w:t>
            </w:r>
          </w:p>
        </w:tc>
        <w:tc>
          <w:tcPr>
            <w:tcW w:w="2268" w:type="dxa"/>
            <w:vAlign w:val="center"/>
          </w:tcPr>
          <w:p w14:paraId="5EEF1F05">
            <w:pPr>
              <w:pStyle w:val="12"/>
            </w:pPr>
            <w:r>
              <w:t>预算数</w:t>
            </w:r>
          </w:p>
        </w:tc>
        <w:tc>
          <w:tcPr>
            <w:tcW w:w="2835" w:type="dxa"/>
            <w:vAlign w:val="center"/>
          </w:tcPr>
          <w:p w14:paraId="010D6EAD">
            <w:pPr>
              <w:pStyle w:val="14"/>
            </w:pPr>
            <w:r>
              <w:t>2.50</w:t>
            </w:r>
          </w:p>
        </w:tc>
        <w:tc>
          <w:tcPr>
            <w:tcW w:w="2835" w:type="dxa"/>
            <w:vAlign w:val="center"/>
          </w:tcPr>
          <w:p w14:paraId="2F567707">
            <w:pPr>
              <w:pStyle w:val="12"/>
            </w:pPr>
            <w:r>
              <w:t>其中：财政    资金</w:t>
            </w:r>
          </w:p>
        </w:tc>
        <w:tc>
          <w:tcPr>
            <w:tcW w:w="2551" w:type="dxa"/>
            <w:vAlign w:val="center"/>
          </w:tcPr>
          <w:p w14:paraId="0CB7073C">
            <w:pPr>
              <w:pStyle w:val="14"/>
            </w:pPr>
            <w:r>
              <w:t>2.50</w:t>
            </w:r>
          </w:p>
        </w:tc>
        <w:tc>
          <w:tcPr>
            <w:tcW w:w="2268" w:type="dxa"/>
            <w:vAlign w:val="center"/>
          </w:tcPr>
          <w:p w14:paraId="204AA89E">
            <w:pPr>
              <w:pStyle w:val="12"/>
            </w:pPr>
            <w:r>
              <w:t>其他资金</w:t>
            </w:r>
          </w:p>
        </w:tc>
        <w:tc>
          <w:tcPr>
            <w:tcW w:w="1276" w:type="dxa"/>
            <w:vAlign w:val="center"/>
          </w:tcPr>
          <w:p w14:paraId="03448CCB">
            <w:pPr>
              <w:pStyle w:val="14"/>
            </w:pPr>
            <w:r>
              <w:t xml:space="preserve"> </w:t>
            </w:r>
          </w:p>
        </w:tc>
      </w:tr>
      <w:tr w14:paraId="511FA3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8EC975"/>
        </w:tc>
        <w:tc>
          <w:tcPr>
            <w:tcW w:w="14033" w:type="dxa"/>
            <w:gridSpan w:val="6"/>
            <w:vAlign w:val="center"/>
          </w:tcPr>
          <w:p w14:paraId="26E538C2">
            <w:pPr>
              <w:pStyle w:val="14"/>
            </w:pPr>
            <w:r>
              <w:t>预算数2.5万元。其中：财政资金2.5万元，其他资金0万元。用于基层党组织建设、党建文化宣传、党员学习培训，以保持党的政策顺畅传递，党组织活动顺利开展，党员政治觉悟素养提升。</w:t>
            </w:r>
          </w:p>
        </w:tc>
      </w:tr>
      <w:tr w14:paraId="5773D8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0F7E85">
            <w:pPr>
              <w:pStyle w:val="12"/>
            </w:pPr>
            <w:r>
              <w:t>资金支出计划（%）</w:t>
            </w:r>
          </w:p>
        </w:tc>
        <w:tc>
          <w:tcPr>
            <w:tcW w:w="5103" w:type="dxa"/>
            <w:gridSpan w:val="2"/>
            <w:vAlign w:val="center"/>
          </w:tcPr>
          <w:p w14:paraId="5C494115">
            <w:pPr>
              <w:pStyle w:val="12"/>
            </w:pPr>
            <w:r>
              <w:t>3月底</w:t>
            </w:r>
          </w:p>
        </w:tc>
        <w:tc>
          <w:tcPr>
            <w:tcW w:w="2835" w:type="dxa"/>
            <w:vAlign w:val="center"/>
          </w:tcPr>
          <w:p w14:paraId="4646DA70">
            <w:pPr>
              <w:pStyle w:val="12"/>
            </w:pPr>
            <w:r>
              <w:t>6月底</w:t>
            </w:r>
          </w:p>
        </w:tc>
        <w:tc>
          <w:tcPr>
            <w:tcW w:w="2551" w:type="dxa"/>
            <w:vAlign w:val="center"/>
          </w:tcPr>
          <w:p w14:paraId="201D240D">
            <w:pPr>
              <w:pStyle w:val="12"/>
            </w:pPr>
            <w:r>
              <w:t>10月底</w:t>
            </w:r>
          </w:p>
        </w:tc>
        <w:tc>
          <w:tcPr>
            <w:tcW w:w="3544" w:type="dxa"/>
            <w:gridSpan w:val="2"/>
            <w:vAlign w:val="center"/>
          </w:tcPr>
          <w:p w14:paraId="01947106">
            <w:pPr>
              <w:pStyle w:val="12"/>
            </w:pPr>
            <w:r>
              <w:t>12月底</w:t>
            </w:r>
          </w:p>
        </w:tc>
      </w:tr>
      <w:tr w14:paraId="017C8D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174441"/>
        </w:tc>
        <w:tc>
          <w:tcPr>
            <w:tcW w:w="5103" w:type="dxa"/>
            <w:gridSpan w:val="2"/>
            <w:vAlign w:val="center"/>
          </w:tcPr>
          <w:p w14:paraId="2B10C2E3">
            <w:pPr>
              <w:pStyle w:val="15"/>
            </w:pPr>
            <w:r>
              <w:t>10%</w:t>
            </w:r>
          </w:p>
        </w:tc>
        <w:tc>
          <w:tcPr>
            <w:tcW w:w="2835" w:type="dxa"/>
            <w:vAlign w:val="center"/>
          </w:tcPr>
          <w:p w14:paraId="6BE6A535">
            <w:pPr>
              <w:pStyle w:val="15"/>
            </w:pPr>
            <w:r>
              <w:t>50%</w:t>
            </w:r>
          </w:p>
        </w:tc>
        <w:tc>
          <w:tcPr>
            <w:tcW w:w="2551" w:type="dxa"/>
            <w:vAlign w:val="center"/>
          </w:tcPr>
          <w:p w14:paraId="1CD4A543">
            <w:pPr>
              <w:pStyle w:val="15"/>
            </w:pPr>
            <w:r>
              <w:t>80%</w:t>
            </w:r>
          </w:p>
        </w:tc>
        <w:tc>
          <w:tcPr>
            <w:tcW w:w="3544" w:type="dxa"/>
            <w:gridSpan w:val="2"/>
            <w:vAlign w:val="center"/>
          </w:tcPr>
          <w:p w14:paraId="216A0325">
            <w:pPr>
              <w:pStyle w:val="15"/>
            </w:pPr>
            <w:r>
              <w:t>100%</w:t>
            </w:r>
          </w:p>
        </w:tc>
      </w:tr>
      <w:tr w14:paraId="24756D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76FA62">
            <w:pPr>
              <w:pStyle w:val="12"/>
            </w:pPr>
            <w:r>
              <w:t>绩效目标</w:t>
            </w:r>
          </w:p>
        </w:tc>
        <w:tc>
          <w:tcPr>
            <w:tcW w:w="14033" w:type="dxa"/>
            <w:gridSpan w:val="6"/>
            <w:vAlign w:val="center"/>
          </w:tcPr>
          <w:p w14:paraId="21D4E1E9">
            <w:pPr>
              <w:pStyle w:val="14"/>
            </w:pPr>
            <w:r>
              <w:t>1.用于基层党组织建设、党建文化宣传、党员学习培训，以保持党的政策顺畅传递，党组织活动顺利开展，党员政治觉悟素养提升。</w:t>
            </w:r>
          </w:p>
        </w:tc>
      </w:tr>
    </w:tbl>
    <w:p w14:paraId="77D0061C">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8BFA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D2702E">
            <w:pPr>
              <w:pStyle w:val="12"/>
            </w:pPr>
            <w:r>
              <w:t>一级指标</w:t>
            </w:r>
          </w:p>
        </w:tc>
        <w:tc>
          <w:tcPr>
            <w:tcW w:w="2268" w:type="dxa"/>
            <w:vAlign w:val="center"/>
          </w:tcPr>
          <w:p w14:paraId="6CC1BECA">
            <w:pPr>
              <w:pStyle w:val="12"/>
            </w:pPr>
            <w:r>
              <w:t>二级指标</w:t>
            </w:r>
          </w:p>
        </w:tc>
        <w:tc>
          <w:tcPr>
            <w:tcW w:w="2835" w:type="dxa"/>
            <w:vAlign w:val="center"/>
          </w:tcPr>
          <w:p w14:paraId="7B56EA39">
            <w:pPr>
              <w:pStyle w:val="12"/>
            </w:pPr>
            <w:r>
              <w:t>三级指标</w:t>
            </w:r>
          </w:p>
        </w:tc>
        <w:tc>
          <w:tcPr>
            <w:tcW w:w="5386" w:type="dxa"/>
            <w:vAlign w:val="center"/>
          </w:tcPr>
          <w:p w14:paraId="57CB6EAF">
            <w:pPr>
              <w:pStyle w:val="12"/>
            </w:pPr>
            <w:r>
              <w:t>绩效指标描述</w:t>
            </w:r>
          </w:p>
        </w:tc>
        <w:tc>
          <w:tcPr>
            <w:tcW w:w="2268" w:type="dxa"/>
            <w:vAlign w:val="center"/>
          </w:tcPr>
          <w:p w14:paraId="7E4E8C6C">
            <w:pPr>
              <w:pStyle w:val="12"/>
            </w:pPr>
            <w:r>
              <w:t>指标值</w:t>
            </w:r>
          </w:p>
        </w:tc>
        <w:tc>
          <w:tcPr>
            <w:tcW w:w="1276" w:type="dxa"/>
            <w:vAlign w:val="center"/>
          </w:tcPr>
          <w:p w14:paraId="2F8055A3">
            <w:pPr>
              <w:pStyle w:val="12"/>
            </w:pPr>
            <w:r>
              <w:t>指标值确定依据</w:t>
            </w:r>
          </w:p>
        </w:tc>
      </w:tr>
      <w:tr w14:paraId="77E743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CCD373">
            <w:pPr>
              <w:pStyle w:val="15"/>
            </w:pPr>
            <w:r>
              <w:t>产出指标</w:t>
            </w:r>
          </w:p>
        </w:tc>
        <w:tc>
          <w:tcPr>
            <w:tcW w:w="2268" w:type="dxa"/>
            <w:vAlign w:val="center"/>
          </w:tcPr>
          <w:p w14:paraId="7BB5FD6F">
            <w:pPr>
              <w:pStyle w:val="14"/>
            </w:pPr>
            <w:r>
              <w:t>数量指标</w:t>
            </w:r>
          </w:p>
        </w:tc>
        <w:tc>
          <w:tcPr>
            <w:tcW w:w="2835" w:type="dxa"/>
            <w:vAlign w:val="center"/>
          </w:tcPr>
          <w:p w14:paraId="1C09B5F0">
            <w:pPr>
              <w:pStyle w:val="14"/>
            </w:pPr>
            <w:r>
              <w:t>参加活动在职党员人数</w:t>
            </w:r>
          </w:p>
        </w:tc>
        <w:tc>
          <w:tcPr>
            <w:tcW w:w="5386" w:type="dxa"/>
            <w:vAlign w:val="center"/>
          </w:tcPr>
          <w:p w14:paraId="36F69DB4">
            <w:pPr>
              <w:pStyle w:val="14"/>
            </w:pPr>
            <w:r>
              <w:t>参加党组织活动的在职党员人数</w:t>
            </w:r>
          </w:p>
        </w:tc>
        <w:tc>
          <w:tcPr>
            <w:tcW w:w="2268" w:type="dxa"/>
            <w:vAlign w:val="center"/>
          </w:tcPr>
          <w:p w14:paraId="25B189AE">
            <w:pPr>
              <w:pStyle w:val="14"/>
            </w:pPr>
            <w:r>
              <w:t>≥80人</w:t>
            </w:r>
          </w:p>
        </w:tc>
        <w:tc>
          <w:tcPr>
            <w:tcW w:w="1276" w:type="dxa"/>
            <w:vAlign w:val="center"/>
          </w:tcPr>
          <w:p w14:paraId="252A7C03">
            <w:pPr>
              <w:pStyle w:val="14"/>
            </w:pPr>
            <w:r>
              <w:t>单位在职党员人数</w:t>
            </w:r>
          </w:p>
        </w:tc>
      </w:tr>
      <w:tr w14:paraId="3EC808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5B8E7E"/>
        </w:tc>
        <w:tc>
          <w:tcPr>
            <w:tcW w:w="2268" w:type="dxa"/>
            <w:vAlign w:val="center"/>
          </w:tcPr>
          <w:p w14:paraId="301DCEDA">
            <w:pPr>
              <w:pStyle w:val="14"/>
            </w:pPr>
            <w:r>
              <w:t>数量指标</w:t>
            </w:r>
          </w:p>
        </w:tc>
        <w:tc>
          <w:tcPr>
            <w:tcW w:w="2835" w:type="dxa"/>
            <w:vAlign w:val="center"/>
          </w:tcPr>
          <w:p w14:paraId="783BF511">
            <w:pPr>
              <w:pStyle w:val="14"/>
            </w:pPr>
            <w:r>
              <w:t>开展党组织活动次数</w:t>
            </w:r>
          </w:p>
        </w:tc>
        <w:tc>
          <w:tcPr>
            <w:tcW w:w="5386" w:type="dxa"/>
            <w:vAlign w:val="center"/>
          </w:tcPr>
          <w:p w14:paraId="2D08E8C5">
            <w:pPr>
              <w:pStyle w:val="14"/>
            </w:pPr>
            <w:r>
              <w:t>全年开展党组织活动次数</w:t>
            </w:r>
          </w:p>
        </w:tc>
        <w:tc>
          <w:tcPr>
            <w:tcW w:w="2268" w:type="dxa"/>
            <w:vAlign w:val="center"/>
          </w:tcPr>
          <w:p w14:paraId="6FB336C1">
            <w:pPr>
              <w:pStyle w:val="14"/>
            </w:pPr>
            <w:r>
              <w:t>≥4次</w:t>
            </w:r>
          </w:p>
        </w:tc>
        <w:tc>
          <w:tcPr>
            <w:tcW w:w="1276" w:type="dxa"/>
            <w:vAlign w:val="center"/>
          </w:tcPr>
          <w:p w14:paraId="765E3322">
            <w:pPr>
              <w:pStyle w:val="14"/>
            </w:pPr>
            <w:r>
              <w:t>2025年度党组织活动工作计划</w:t>
            </w:r>
          </w:p>
        </w:tc>
      </w:tr>
      <w:tr w14:paraId="679466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2424B7"/>
        </w:tc>
        <w:tc>
          <w:tcPr>
            <w:tcW w:w="2268" w:type="dxa"/>
            <w:vAlign w:val="center"/>
          </w:tcPr>
          <w:p w14:paraId="30EDB0CB">
            <w:pPr>
              <w:pStyle w:val="14"/>
            </w:pPr>
            <w:r>
              <w:t>数量指标</w:t>
            </w:r>
          </w:p>
        </w:tc>
        <w:tc>
          <w:tcPr>
            <w:tcW w:w="2835" w:type="dxa"/>
            <w:vAlign w:val="center"/>
          </w:tcPr>
          <w:p w14:paraId="08C4B770">
            <w:pPr>
              <w:pStyle w:val="14"/>
            </w:pPr>
            <w:r>
              <w:t>党建文化宣传布置面积</w:t>
            </w:r>
          </w:p>
        </w:tc>
        <w:tc>
          <w:tcPr>
            <w:tcW w:w="5386" w:type="dxa"/>
            <w:vAlign w:val="center"/>
          </w:tcPr>
          <w:p w14:paraId="20D9789D">
            <w:pPr>
              <w:pStyle w:val="14"/>
            </w:pPr>
            <w:r>
              <w:t>用于宣传各类党建文化内容（展板、条幅等）制作布置面积</w:t>
            </w:r>
          </w:p>
        </w:tc>
        <w:tc>
          <w:tcPr>
            <w:tcW w:w="2268" w:type="dxa"/>
            <w:vAlign w:val="center"/>
          </w:tcPr>
          <w:p w14:paraId="23700B46">
            <w:pPr>
              <w:pStyle w:val="14"/>
            </w:pPr>
            <w:r>
              <w:t>≥2平米</w:t>
            </w:r>
          </w:p>
        </w:tc>
        <w:tc>
          <w:tcPr>
            <w:tcW w:w="1276" w:type="dxa"/>
            <w:vAlign w:val="center"/>
          </w:tcPr>
          <w:p w14:paraId="47F4304F">
            <w:pPr>
              <w:pStyle w:val="14"/>
            </w:pPr>
            <w:r>
              <w:t>2025年度党组织活动工作计划</w:t>
            </w:r>
          </w:p>
        </w:tc>
      </w:tr>
      <w:tr w14:paraId="7E4609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8214B"/>
        </w:tc>
        <w:tc>
          <w:tcPr>
            <w:tcW w:w="2268" w:type="dxa"/>
            <w:vAlign w:val="center"/>
          </w:tcPr>
          <w:p w14:paraId="2ED7FF6F">
            <w:pPr>
              <w:pStyle w:val="14"/>
            </w:pPr>
            <w:r>
              <w:t>质量指标</w:t>
            </w:r>
          </w:p>
        </w:tc>
        <w:tc>
          <w:tcPr>
            <w:tcW w:w="2835" w:type="dxa"/>
            <w:vAlign w:val="center"/>
          </w:tcPr>
          <w:p w14:paraId="44840EE5">
            <w:pPr>
              <w:pStyle w:val="14"/>
            </w:pPr>
            <w:r>
              <w:t>活动参与率</w:t>
            </w:r>
          </w:p>
        </w:tc>
        <w:tc>
          <w:tcPr>
            <w:tcW w:w="5386" w:type="dxa"/>
            <w:vAlign w:val="center"/>
          </w:tcPr>
          <w:p w14:paraId="2B1DE6FD">
            <w:pPr>
              <w:pStyle w:val="14"/>
            </w:pPr>
            <w:r>
              <w:t>实际参加党组织活动在职党员人数占应参加活动人员数量的比例</w:t>
            </w:r>
          </w:p>
        </w:tc>
        <w:tc>
          <w:tcPr>
            <w:tcW w:w="2268" w:type="dxa"/>
            <w:vAlign w:val="center"/>
          </w:tcPr>
          <w:p w14:paraId="52D56E76">
            <w:pPr>
              <w:pStyle w:val="14"/>
            </w:pPr>
            <w:r>
              <w:t>≥90%</w:t>
            </w:r>
          </w:p>
        </w:tc>
        <w:tc>
          <w:tcPr>
            <w:tcW w:w="1276" w:type="dxa"/>
            <w:vAlign w:val="center"/>
          </w:tcPr>
          <w:p w14:paraId="55D242C2">
            <w:pPr>
              <w:pStyle w:val="14"/>
            </w:pPr>
            <w:r>
              <w:t>2025年度党组织活动工作计划</w:t>
            </w:r>
          </w:p>
        </w:tc>
      </w:tr>
      <w:tr w14:paraId="08EC0C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11EF93"/>
        </w:tc>
        <w:tc>
          <w:tcPr>
            <w:tcW w:w="2268" w:type="dxa"/>
            <w:vAlign w:val="center"/>
          </w:tcPr>
          <w:p w14:paraId="3195CF1D">
            <w:pPr>
              <w:pStyle w:val="14"/>
            </w:pPr>
            <w:r>
              <w:t>质量指标</w:t>
            </w:r>
          </w:p>
        </w:tc>
        <w:tc>
          <w:tcPr>
            <w:tcW w:w="2835" w:type="dxa"/>
            <w:vAlign w:val="center"/>
          </w:tcPr>
          <w:p w14:paraId="2463EE27">
            <w:pPr>
              <w:pStyle w:val="14"/>
            </w:pPr>
            <w:r>
              <w:t>三会一课出勤率</w:t>
            </w:r>
          </w:p>
        </w:tc>
        <w:tc>
          <w:tcPr>
            <w:tcW w:w="5386" w:type="dxa"/>
            <w:vAlign w:val="center"/>
          </w:tcPr>
          <w:p w14:paraId="461F709D">
            <w:pPr>
              <w:pStyle w:val="14"/>
            </w:pPr>
            <w:r>
              <w:t>实际参加三会一课人数占应出勤人数的比率</w:t>
            </w:r>
          </w:p>
        </w:tc>
        <w:tc>
          <w:tcPr>
            <w:tcW w:w="2268" w:type="dxa"/>
            <w:vAlign w:val="center"/>
          </w:tcPr>
          <w:p w14:paraId="176DE541">
            <w:pPr>
              <w:pStyle w:val="14"/>
            </w:pPr>
            <w:r>
              <w:t>≥90%</w:t>
            </w:r>
          </w:p>
        </w:tc>
        <w:tc>
          <w:tcPr>
            <w:tcW w:w="1276" w:type="dxa"/>
            <w:vAlign w:val="center"/>
          </w:tcPr>
          <w:p w14:paraId="2F93B0E1">
            <w:pPr>
              <w:pStyle w:val="14"/>
            </w:pPr>
            <w:r>
              <w:t>2025年度党组织活动工作计划</w:t>
            </w:r>
          </w:p>
        </w:tc>
      </w:tr>
      <w:tr w14:paraId="517FD3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8B65D4"/>
        </w:tc>
        <w:tc>
          <w:tcPr>
            <w:tcW w:w="2268" w:type="dxa"/>
            <w:vAlign w:val="center"/>
          </w:tcPr>
          <w:p w14:paraId="36FE944C">
            <w:pPr>
              <w:pStyle w:val="14"/>
            </w:pPr>
            <w:r>
              <w:t>时效指标</w:t>
            </w:r>
          </w:p>
        </w:tc>
        <w:tc>
          <w:tcPr>
            <w:tcW w:w="2835" w:type="dxa"/>
            <w:vAlign w:val="center"/>
          </w:tcPr>
          <w:p w14:paraId="522B8A7E">
            <w:pPr>
              <w:pStyle w:val="14"/>
            </w:pPr>
            <w:r>
              <w:t>党组织活动完成时间</w:t>
            </w:r>
          </w:p>
        </w:tc>
        <w:tc>
          <w:tcPr>
            <w:tcW w:w="5386" w:type="dxa"/>
            <w:vAlign w:val="center"/>
          </w:tcPr>
          <w:p w14:paraId="7F0311ED">
            <w:pPr>
              <w:pStyle w:val="14"/>
            </w:pPr>
            <w:r>
              <w:t>党组织活动完成时间</w:t>
            </w:r>
          </w:p>
        </w:tc>
        <w:tc>
          <w:tcPr>
            <w:tcW w:w="2268" w:type="dxa"/>
            <w:vAlign w:val="center"/>
          </w:tcPr>
          <w:p w14:paraId="5929401C">
            <w:pPr>
              <w:pStyle w:val="14"/>
            </w:pPr>
            <w:r>
              <w:t>2025年12月31日前</w:t>
            </w:r>
          </w:p>
        </w:tc>
        <w:tc>
          <w:tcPr>
            <w:tcW w:w="1276" w:type="dxa"/>
            <w:vAlign w:val="center"/>
          </w:tcPr>
          <w:p w14:paraId="509EAF65">
            <w:pPr>
              <w:pStyle w:val="14"/>
            </w:pPr>
            <w:r>
              <w:t>2025年度党组织活动工作计划</w:t>
            </w:r>
          </w:p>
        </w:tc>
      </w:tr>
      <w:tr w14:paraId="202FD6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721895"/>
        </w:tc>
        <w:tc>
          <w:tcPr>
            <w:tcW w:w="2268" w:type="dxa"/>
            <w:vAlign w:val="center"/>
          </w:tcPr>
          <w:p w14:paraId="3102C1DC">
            <w:pPr>
              <w:pStyle w:val="14"/>
            </w:pPr>
            <w:r>
              <w:t>成本指标</w:t>
            </w:r>
          </w:p>
        </w:tc>
        <w:tc>
          <w:tcPr>
            <w:tcW w:w="2835" w:type="dxa"/>
            <w:vAlign w:val="center"/>
          </w:tcPr>
          <w:p w14:paraId="74D75AE8">
            <w:pPr>
              <w:pStyle w:val="14"/>
            </w:pPr>
            <w:r>
              <w:t>单位资金成本</w:t>
            </w:r>
          </w:p>
        </w:tc>
        <w:tc>
          <w:tcPr>
            <w:tcW w:w="5386" w:type="dxa"/>
            <w:vAlign w:val="center"/>
          </w:tcPr>
          <w:p w14:paraId="3D881ADD">
            <w:pPr>
              <w:pStyle w:val="14"/>
            </w:pPr>
            <w:r>
              <w:t>用于党组织活动中每位党员的成本</w:t>
            </w:r>
          </w:p>
        </w:tc>
        <w:tc>
          <w:tcPr>
            <w:tcW w:w="2268" w:type="dxa"/>
            <w:vAlign w:val="center"/>
          </w:tcPr>
          <w:p w14:paraId="4DD928E9">
            <w:pPr>
              <w:pStyle w:val="14"/>
            </w:pPr>
            <w:r>
              <w:t>≤50元/人</w:t>
            </w:r>
          </w:p>
        </w:tc>
        <w:tc>
          <w:tcPr>
            <w:tcW w:w="1276" w:type="dxa"/>
            <w:vAlign w:val="center"/>
          </w:tcPr>
          <w:p w14:paraId="377FFABD">
            <w:pPr>
              <w:pStyle w:val="14"/>
            </w:pPr>
            <w:r>
              <w:t>2025年度党组织活动工作计划</w:t>
            </w:r>
          </w:p>
        </w:tc>
      </w:tr>
      <w:tr w14:paraId="0FF8D7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484CEF">
            <w:pPr>
              <w:pStyle w:val="15"/>
            </w:pPr>
            <w:r>
              <w:t>效益指标</w:t>
            </w:r>
          </w:p>
        </w:tc>
        <w:tc>
          <w:tcPr>
            <w:tcW w:w="2268" w:type="dxa"/>
            <w:vAlign w:val="center"/>
          </w:tcPr>
          <w:p w14:paraId="35501F1B">
            <w:pPr>
              <w:pStyle w:val="14"/>
            </w:pPr>
            <w:r>
              <w:t>社会效益指标</w:t>
            </w:r>
          </w:p>
        </w:tc>
        <w:tc>
          <w:tcPr>
            <w:tcW w:w="2835" w:type="dxa"/>
            <w:vAlign w:val="center"/>
          </w:tcPr>
          <w:p w14:paraId="29ECF143">
            <w:pPr>
              <w:pStyle w:val="14"/>
            </w:pPr>
            <w:r>
              <w:t>保障活动正常开展率</w:t>
            </w:r>
          </w:p>
        </w:tc>
        <w:tc>
          <w:tcPr>
            <w:tcW w:w="5386" w:type="dxa"/>
            <w:vAlign w:val="center"/>
          </w:tcPr>
          <w:p w14:paraId="16D16D17">
            <w:pPr>
              <w:pStyle w:val="14"/>
            </w:pPr>
            <w:r>
              <w:t>进一步保障党组织活动正常开展的比率</w:t>
            </w:r>
          </w:p>
        </w:tc>
        <w:tc>
          <w:tcPr>
            <w:tcW w:w="2268" w:type="dxa"/>
            <w:vAlign w:val="center"/>
          </w:tcPr>
          <w:p w14:paraId="16B96637">
            <w:pPr>
              <w:pStyle w:val="14"/>
            </w:pPr>
            <w:r>
              <w:t>100%</w:t>
            </w:r>
          </w:p>
        </w:tc>
        <w:tc>
          <w:tcPr>
            <w:tcW w:w="1276" w:type="dxa"/>
            <w:vAlign w:val="center"/>
          </w:tcPr>
          <w:p w14:paraId="6F6ECA56">
            <w:pPr>
              <w:pStyle w:val="14"/>
            </w:pPr>
            <w:r>
              <w:t>党组织活动项目实施工作总结</w:t>
            </w:r>
          </w:p>
        </w:tc>
      </w:tr>
      <w:tr w14:paraId="69754E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AC6E23"/>
        </w:tc>
        <w:tc>
          <w:tcPr>
            <w:tcW w:w="2268" w:type="dxa"/>
            <w:vAlign w:val="center"/>
          </w:tcPr>
          <w:p w14:paraId="2E6AF2C5">
            <w:pPr>
              <w:pStyle w:val="14"/>
            </w:pPr>
            <w:r>
              <w:t>可持续影响指标</w:t>
            </w:r>
          </w:p>
        </w:tc>
        <w:tc>
          <w:tcPr>
            <w:tcW w:w="2835" w:type="dxa"/>
            <w:vAlign w:val="center"/>
          </w:tcPr>
          <w:p w14:paraId="5AF74491">
            <w:pPr>
              <w:pStyle w:val="14"/>
            </w:pPr>
            <w:r>
              <w:t>党的政策传递顺畅度</w:t>
            </w:r>
          </w:p>
        </w:tc>
        <w:tc>
          <w:tcPr>
            <w:tcW w:w="5386" w:type="dxa"/>
            <w:vAlign w:val="center"/>
          </w:tcPr>
          <w:p w14:paraId="4C1D1A46">
            <w:pPr>
              <w:pStyle w:val="14"/>
            </w:pPr>
            <w:r>
              <w:t>党的政策传递顺畅度</w:t>
            </w:r>
          </w:p>
        </w:tc>
        <w:tc>
          <w:tcPr>
            <w:tcW w:w="2268" w:type="dxa"/>
            <w:vAlign w:val="center"/>
          </w:tcPr>
          <w:p w14:paraId="788615CA">
            <w:pPr>
              <w:pStyle w:val="14"/>
            </w:pPr>
            <w:r>
              <w:t>≥90%</w:t>
            </w:r>
          </w:p>
        </w:tc>
        <w:tc>
          <w:tcPr>
            <w:tcW w:w="1276" w:type="dxa"/>
            <w:vAlign w:val="center"/>
          </w:tcPr>
          <w:p w14:paraId="3138246A">
            <w:pPr>
              <w:pStyle w:val="14"/>
            </w:pPr>
            <w:r>
              <w:t>2025年度党组织活动工作计划</w:t>
            </w:r>
          </w:p>
        </w:tc>
      </w:tr>
      <w:tr w14:paraId="77ADCD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B6AF37">
            <w:pPr>
              <w:pStyle w:val="15"/>
            </w:pPr>
            <w:r>
              <w:t>满意度指标</w:t>
            </w:r>
          </w:p>
        </w:tc>
        <w:tc>
          <w:tcPr>
            <w:tcW w:w="2268" w:type="dxa"/>
            <w:vAlign w:val="center"/>
          </w:tcPr>
          <w:p w14:paraId="53D3293C">
            <w:pPr>
              <w:pStyle w:val="14"/>
            </w:pPr>
            <w:r>
              <w:t>服务对象满意度指标</w:t>
            </w:r>
          </w:p>
        </w:tc>
        <w:tc>
          <w:tcPr>
            <w:tcW w:w="2835" w:type="dxa"/>
            <w:vAlign w:val="center"/>
          </w:tcPr>
          <w:p w14:paraId="68D339CF">
            <w:pPr>
              <w:pStyle w:val="14"/>
            </w:pPr>
            <w:r>
              <w:t>党员满意度</w:t>
            </w:r>
          </w:p>
        </w:tc>
        <w:tc>
          <w:tcPr>
            <w:tcW w:w="5386" w:type="dxa"/>
            <w:vAlign w:val="center"/>
          </w:tcPr>
          <w:p w14:paraId="6B560C99">
            <w:pPr>
              <w:pStyle w:val="14"/>
            </w:pPr>
            <w:r>
              <w:t>党员对党组织活动的满意度</w:t>
            </w:r>
          </w:p>
        </w:tc>
        <w:tc>
          <w:tcPr>
            <w:tcW w:w="2268" w:type="dxa"/>
            <w:vAlign w:val="center"/>
          </w:tcPr>
          <w:p w14:paraId="12A2BE43">
            <w:pPr>
              <w:pStyle w:val="14"/>
            </w:pPr>
            <w:r>
              <w:t>≥90%</w:t>
            </w:r>
          </w:p>
        </w:tc>
        <w:tc>
          <w:tcPr>
            <w:tcW w:w="1276" w:type="dxa"/>
            <w:vAlign w:val="center"/>
          </w:tcPr>
          <w:p w14:paraId="41A03CA1">
            <w:pPr>
              <w:pStyle w:val="14"/>
            </w:pPr>
            <w:r>
              <w:t>年度组织生活会谈心谈话</w:t>
            </w:r>
          </w:p>
        </w:tc>
      </w:tr>
    </w:tbl>
    <w:p w14:paraId="5DC5267E">
      <w:pPr>
        <w:sectPr>
          <w:pgSz w:w="16840" w:h="11900" w:orient="landscape"/>
          <w:pgMar w:top="1361" w:right="1020" w:bottom="1134" w:left="1020" w:header="720" w:footer="720" w:gutter="0"/>
          <w:cols w:space="720" w:num="1"/>
        </w:sectPr>
      </w:pPr>
    </w:p>
    <w:p w14:paraId="5217C9F1">
      <w:pPr>
        <w:ind w:firstLine="560"/>
      </w:pPr>
      <w:r>
        <w:rPr>
          <w:rFonts w:ascii="方正仿宋_GBK" w:hAnsi="方正仿宋_GBK" w:eastAsia="方正仿宋_GBK" w:cs="方正仿宋_GBK"/>
          <w:b/>
          <w:color w:val="000000"/>
          <w:sz w:val="28"/>
        </w:rPr>
        <w:t>4、工作场地租赁费绩效目标表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820B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A44B81">
            <w:pPr>
              <w:pStyle w:val="13"/>
            </w:pPr>
            <w:r>
              <w:t>单位：万元</w:t>
            </w:r>
          </w:p>
        </w:tc>
      </w:tr>
      <w:tr w14:paraId="56C404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9613FF">
            <w:pPr>
              <w:pStyle w:val="12"/>
            </w:pPr>
            <w:r>
              <w:t>项目编码</w:t>
            </w:r>
          </w:p>
        </w:tc>
        <w:tc>
          <w:tcPr>
            <w:tcW w:w="5103" w:type="dxa"/>
            <w:gridSpan w:val="2"/>
            <w:vAlign w:val="center"/>
          </w:tcPr>
          <w:p w14:paraId="01AACDED">
            <w:pPr>
              <w:pStyle w:val="14"/>
            </w:pPr>
            <w:r>
              <w:t>13010025P009120100551</w:t>
            </w:r>
          </w:p>
        </w:tc>
        <w:tc>
          <w:tcPr>
            <w:tcW w:w="2835" w:type="dxa"/>
            <w:vAlign w:val="center"/>
          </w:tcPr>
          <w:p w14:paraId="0927253D">
            <w:pPr>
              <w:pStyle w:val="12"/>
            </w:pPr>
            <w:r>
              <w:t>项目名称</w:t>
            </w:r>
          </w:p>
        </w:tc>
        <w:tc>
          <w:tcPr>
            <w:tcW w:w="6095" w:type="dxa"/>
            <w:gridSpan w:val="3"/>
            <w:vAlign w:val="center"/>
          </w:tcPr>
          <w:p w14:paraId="715A360C">
            <w:pPr>
              <w:pStyle w:val="14"/>
            </w:pPr>
            <w:r>
              <w:t>工作场地租赁费</w:t>
            </w:r>
          </w:p>
        </w:tc>
      </w:tr>
      <w:tr w14:paraId="1F3FC7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F2D7E9">
            <w:pPr>
              <w:pStyle w:val="12"/>
            </w:pPr>
            <w:r>
              <w:t>预算规模及资金用途</w:t>
            </w:r>
          </w:p>
        </w:tc>
        <w:tc>
          <w:tcPr>
            <w:tcW w:w="2268" w:type="dxa"/>
            <w:vAlign w:val="center"/>
          </w:tcPr>
          <w:p w14:paraId="70BC9DF4">
            <w:pPr>
              <w:pStyle w:val="12"/>
            </w:pPr>
            <w:r>
              <w:t>预算数</w:t>
            </w:r>
          </w:p>
        </w:tc>
        <w:tc>
          <w:tcPr>
            <w:tcW w:w="2835" w:type="dxa"/>
            <w:vAlign w:val="center"/>
          </w:tcPr>
          <w:p w14:paraId="54C93C24">
            <w:pPr>
              <w:pStyle w:val="14"/>
            </w:pPr>
            <w:r>
              <w:t>843.78</w:t>
            </w:r>
          </w:p>
        </w:tc>
        <w:tc>
          <w:tcPr>
            <w:tcW w:w="2835" w:type="dxa"/>
            <w:vAlign w:val="center"/>
          </w:tcPr>
          <w:p w14:paraId="6F0FC3C1">
            <w:pPr>
              <w:pStyle w:val="12"/>
            </w:pPr>
            <w:r>
              <w:t>其中：财政    资金</w:t>
            </w:r>
          </w:p>
        </w:tc>
        <w:tc>
          <w:tcPr>
            <w:tcW w:w="2551" w:type="dxa"/>
            <w:vAlign w:val="center"/>
          </w:tcPr>
          <w:p w14:paraId="64E8D9B5">
            <w:pPr>
              <w:pStyle w:val="14"/>
            </w:pPr>
            <w:r>
              <w:t>843.78</w:t>
            </w:r>
          </w:p>
        </w:tc>
        <w:tc>
          <w:tcPr>
            <w:tcW w:w="2268" w:type="dxa"/>
            <w:vAlign w:val="center"/>
          </w:tcPr>
          <w:p w14:paraId="2CBC0619">
            <w:pPr>
              <w:pStyle w:val="12"/>
            </w:pPr>
            <w:r>
              <w:t>其他资金</w:t>
            </w:r>
          </w:p>
        </w:tc>
        <w:tc>
          <w:tcPr>
            <w:tcW w:w="1276" w:type="dxa"/>
            <w:vAlign w:val="center"/>
          </w:tcPr>
          <w:p w14:paraId="44E4E18A">
            <w:pPr>
              <w:pStyle w:val="14"/>
            </w:pPr>
            <w:r>
              <w:t xml:space="preserve"> </w:t>
            </w:r>
          </w:p>
        </w:tc>
      </w:tr>
      <w:tr w14:paraId="25B202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3E3C67"/>
        </w:tc>
        <w:tc>
          <w:tcPr>
            <w:tcW w:w="14033" w:type="dxa"/>
            <w:gridSpan w:val="6"/>
            <w:vAlign w:val="center"/>
          </w:tcPr>
          <w:p w14:paraId="5B4F8F29">
            <w:pPr>
              <w:pStyle w:val="14"/>
            </w:pPr>
            <w:r>
              <w:t>预算数843.78万元。其中：财政资金843.78万元，其他资金0万元。租赁办公场所满足中心办公需求，确保中心各项工作的有序开展，实现方便群众就近办理。</w:t>
            </w:r>
          </w:p>
        </w:tc>
      </w:tr>
      <w:tr w14:paraId="029EF6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5404A5">
            <w:pPr>
              <w:pStyle w:val="12"/>
            </w:pPr>
            <w:r>
              <w:t>资金支出计划（%）</w:t>
            </w:r>
          </w:p>
        </w:tc>
        <w:tc>
          <w:tcPr>
            <w:tcW w:w="5103" w:type="dxa"/>
            <w:gridSpan w:val="2"/>
            <w:vAlign w:val="center"/>
          </w:tcPr>
          <w:p w14:paraId="75472975">
            <w:pPr>
              <w:pStyle w:val="12"/>
            </w:pPr>
            <w:r>
              <w:t>3月底</w:t>
            </w:r>
          </w:p>
        </w:tc>
        <w:tc>
          <w:tcPr>
            <w:tcW w:w="2835" w:type="dxa"/>
            <w:vAlign w:val="center"/>
          </w:tcPr>
          <w:p w14:paraId="17A66DFB">
            <w:pPr>
              <w:pStyle w:val="12"/>
            </w:pPr>
            <w:r>
              <w:t>6月底</w:t>
            </w:r>
          </w:p>
        </w:tc>
        <w:tc>
          <w:tcPr>
            <w:tcW w:w="2551" w:type="dxa"/>
            <w:vAlign w:val="center"/>
          </w:tcPr>
          <w:p w14:paraId="496AFD64">
            <w:pPr>
              <w:pStyle w:val="12"/>
            </w:pPr>
            <w:r>
              <w:t>10月底</w:t>
            </w:r>
          </w:p>
        </w:tc>
        <w:tc>
          <w:tcPr>
            <w:tcW w:w="3544" w:type="dxa"/>
            <w:gridSpan w:val="2"/>
            <w:vAlign w:val="center"/>
          </w:tcPr>
          <w:p w14:paraId="3D366E9D">
            <w:pPr>
              <w:pStyle w:val="12"/>
            </w:pPr>
            <w:r>
              <w:t>12月底</w:t>
            </w:r>
          </w:p>
        </w:tc>
      </w:tr>
      <w:tr w14:paraId="69FDA9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3CF3EC"/>
        </w:tc>
        <w:tc>
          <w:tcPr>
            <w:tcW w:w="5103" w:type="dxa"/>
            <w:gridSpan w:val="2"/>
            <w:vAlign w:val="center"/>
          </w:tcPr>
          <w:p w14:paraId="4667E32D">
            <w:pPr>
              <w:pStyle w:val="15"/>
            </w:pPr>
            <w:r>
              <w:t xml:space="preserve"> </w:t>
            </w:r>
          </w:p>
        </w:tc>
        <w:tc>
          <w:tcPr>
            <w:tcW w:w="2835" w:type="dxa"/>
            <w:vAlign w:val="center"/>
          </w:tcPr>
          <w:p w14:paraId="560FEAAA">
            <w:pPr>
              <w:pStyle w:val="15"/>
            </w:pPr>
            <w:r>
              <w:t>58%</w:t>
            </w:r>
          </w:p>
        </w:tc>
        <w:tc>
          <w:tcPr>
            <w:tcW w:w="2551" w:type="dxa"/>
            <w:vAlign w:val="center"/>
          </w:tcPr>
          <w:p w14:paraId="0D6C995D">
            <w:pPr>
              <w:pStyle w:val="15"/>
            </w:pPr>
            <w:r>
              <w:t>73%</w:t>
            </w:r>
          </w:p>
        </w:tc>
        <w:tc>
          <w:tcPr>
            <w:tcW w:w="3544" w:type="dxa"/>
            <w:gridSpan w:val="2"/>
            <w:vAlign w:val="center"/>
          </w:tcPr>
          <w:p w14:paraId="10CF541E">
            <w:pPr>
              <w:pStyle w:val="15"/>
            </w:pPr>
            <w:r>
              <w:t>100%</w:t>
            </w:r>
          </w:p>
        </w:tc>
      </w:tr>
      <w:tr w14:paraId="68B758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849375">
            <w:pPr>
              <w:pStyle w:val="12"/>
            </w:pPr>
            <w:r>
              <w:t>绩效目标</w:t>
            </w:r>
          </w:p>
        </w:tc>
        <w:tc>
          <w:tcPr>
            <w:tcW w:w="14033" w:type="dxa"/>
            <w:gridSpan w:val="6"/>
            <w:vAlign w:val="center"/>
          </w:tcPr>
          <w:p w14:paraId="410BB9E5">
            <w:pPr>
              <w:pStyle w:val="14"/>
            </w:pPr>
            <w:r>
              <w:t>1.通过租赁7731.8平方米办公场地，有效满足中心办公需求，确保中心各项工作的有序开展，实现方便群众就近办理的目标。</w:t>
            </w:r>
          </w:p>
        </w:tc>
      </w:tr>
    </w:tbl>
    <w:p w14:paraId="3A346027">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55E4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3B7707">
            <w:pPr>
              <w:pStyle w:val="12"/>
            </w:pPr>
            <w:r>
              <w:t>一级指标</w:t>
            </w:r>
          </w:p>
        </w:tc>
        <w:tc>
          <w:tcPr>
            <w:tcW w:w="2268" w:type="dxa"/>
            <w:vAlign w:val="center"/>
          </w:tcPr>
          <w:p w14:paraId="3122FBAD">
            <w:pPr>
              <w:pStyle w:val="12"/>
            </w:pPr>
            <w:r>
              <w:t>二级指标</w:t>
            </w:r>
          </w:p>
        </w:tc>
        <w:tc>
          <w:tcPr>
            <w:tcW w:w="2835" w:type="dxa"/>
            <w:vAlign w:val="center"/>
          </w:tcPr>
          <w:p w14:paraId="560F6BDC">
            <w:pPr>
              <w:pStyle w:val="12"/>
            </w:pPr>
            <w:r>
              <w:t>三级指标</w:t>
            </w:r>
          </w:p>
        </w:tc>
        <w:tc>
          <w:tcPr>
            <w:tcW w:w="5386" w:type="dxa"/>
            <w:vAlign w:val="center"/>
          </w:tcPr>
          <w:p w14:paraId="6DD39462">
            <w:pPr>
              <w:pStyle w:val="12"/>
            </w:pPr>
            <w:r>
              <w:t>绩效指标描述</w:t>
            </w:r>
          </w:p>
        </w:tc>
        <w:tc>
          <w:tcPr>
            <w:tcW w:w="2268" w:type="dxa"/>
            <w:vAlign w:val="center"/>
          </w:tcPr>
          <w:p w14:paraId="19F34681">
            <w:pPr>
              <w:pStyle w:val="12"/>
            </w:pPr>
            <w:r>
              <w:t>指标值</w:t>
            </w:r>
          </w:p>
        </w:tc>
        <w:tc>
          <w:tcPr>
            <w:tcW w:w="1276" w:type="dxa"/>
            <w:vAlign w:val="center"/>
          </w:tcPr>
          <w:p w14:paraId="06D54CD1">
            <w:pPr>
              <w:pStyle w:val="12"/>
            </w:pPr>
            <w:r>
              <w:t>指标值确定依据</w:t>
            </w:r>
          </w:p>
        </w:tc>
      </w:tr>
      <w:tr w14:paraId="643836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9E0266">
            <w:pPr>
              <w:pStyle w:val="15"/>
            </w:pPr>
            <w:r>
              <w:t>产出指标</w:t>
            </w:r>
          </w:p>
        </w:tc>
        <w:tc>
          <w:tcPr>
            <w:tcW w:w="2268" w:type="dxa"/>
            <w:vAlign w:val="center"/>
          </w:tcPr>
          <w:p w14:paraId="6100BB73">
            <w:pPr>
              <w:pStyle w:val="14"/>
            </w:pPr>
            <w:r>
              <w:t>数量指标</w:t>
            </w:r>
          </w:p>
        </w:tc>
        <w:tc>
          <w:tcPr>
            <w:tcW w:w="2835" w:type="dxa"/>
            <w:vAlign w:val="center"/>
          </w:tcPr>
          <w:p w14:paraId="6362A58E">
            <w:pPr>
              <w:pStyle w:val="14"/>
            </w:pPr>
            <w:r>
              <w:t>兴石广场3号楼面积</w:t>
            </w:r>
          </w:p>
        </w:tc>
        <w:tc>
          <w:tcPr>
            <w:tcW w:w="5386" w:type="dxa"/>
            <w:vAlign w:val="center"/>
          </w:tcPr>
          <w:p w14:paraId="1099CF88">
            <w:pPr>
              <w:pStyle w:val="14"/>
            </w:pPr>
            <w:r>
              <w:t>租赁兴石广场3号楼办公场地的面积</w:t>
            </w:r>
          </w:p>
        </w:tc>
        <w:tc>
          <w:tcPr>
            <w:tcW w:w="2268" w:type="dxa"/>
            <w:vAlign w:val="center"/>
          </w:tcPr>
          <w:p w14:paraId="02654C73">
            <w:pPr>
              <w:pStyle w:val="14"/>
            </w:pPr>
            <w:r>
              <w:t>545.91平方米</w:t>
            </w:r>
          </w:p>
        </w:tc>
        <w:tc>
          <w:tcPr>
            <w:tcW w:w="1276" w:type="dxa"/>
            <w:vAlign w:val="center"/>
          </w:tcPr>
          <w:p w14:paraId="2ED57CDC">
            <w:pPr>
              <w:pStyle w:val="14"/>
            </w:pPr>
            <w:r>
              <w:t>租赁办公场地合同</w:t>
            </w:r>
          </w:p>
        </w:tc>
      </w:tr>
      <w:tr w14:paraId="6EBCD4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57DFD7"/>
        </w:tc>
        <w:tc>
          <w:tcPr>
            <w:tcW w:w="2268" w:type="dxa"/>
            <w:vAlign w:val="center"/>
          </w:tcPr>
          <w:p w14:paraId="41502629">
            <w:pPr>
              <w:pStyle w:val="14"/>
            </w:pPr>
            <w:r>
              <w:t>数量指标</w:t>
            </w:r>
          </w:p>
        </w:tc>
        <w:tc>
          <w:tcPr>
            <w:tcW w:w="2835" w:type="dxa"/>
            <w:vAlign w:val="center"/>
          </w:tcPr>
          <w:p w14:paraId="56610064">
            <w:pPr>
              <w:pStyle w:val="14"/>
            </w:pPr>
            <w:r>
              <w:t>丽都1号楼面积</w:t>
            </w:r>
          </w:p>
        </w:tc>
        <w:tc>
          <w:tcPr>
            <w:tcW w:w="5386" w:type="dxa"/>
            <w:vAlign w:val="center"/>
          </w:tcPr>
          <w:p w14:paraId="18416C2F">
            <w:pPr>
              <w:pStyle w:val="14"/>
            </w:pPr>
            <w:r>
              <w:t>租赁国际丽都1号楼办公场地的面积</w:t>
            </w:r>
          </w:p>
        </w:tc>
        <w:tc>
          <w:tcPr>
            <w:tcW w:w="2268" w:type="dxa"/>
            <w:vAlign w:val="center"/>
          </w:tcPr>
          <w:p w14:paraId="611F22F9">
            <w:pPr>
              <w:pStyle w:val="14"/>
            </w:pPr>
            <w:r>
              <w:t>5254.73平方米</w:t>
            </w:r>
          </w:p>
        </w:tc>
        <w:tc>
          <w:tcPr>
            <w:tcW w:w="1276" w:type="dxa"/>
            <w:vAlign w:val="center"/>
          </w:tcPr>
          <w:p w14:paraId="49E4CC64">
            <w:pPr>
              <w:pStyle w:val="14"/>
            </w:pPr>
            <w:r>
              <w:t>租赁办公场地合同</w:t>
            </w:r>
          </w:p>
        </w:tc>
      </w:tr>
      <w:tr w14:paraId="3E7EAC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4BE8ED"/>
        </w:tc>
        <w:tc>
          <w:tcPr>
            <w:tcW w:w="2268" w:type="dxa"/>
            <w:vAlign w:val="center"/>
          </w:tcPr>
          <w:p w14:paraId="778ABDEE">
            <w:pPr>
              <w:pStyle w:val="14"/>
            </w:pPr>
            <w:r>
              <w:t>数量指标</w:t>
            </w:r>
          </w:p>
        </w:tc>
        <w:tc>
          <w:tcPr>
            <w:tcW w:w="2835" w:type="dxa"/>
            <w:vAlign w:val="center"/>
          </w:tcPr>
          <w:p w14:paraId="606BCAC8">
            <w:pPr>
              <w:pStyle w:val="14"/>
            </w:pPr>
            <w:r>
              <w:t>丽都2号楼面积</w:t>
            </w:r>
          </w:p>
        </w:tc>
        <w:tc>
          <w:tcPr>
            <w:tcW w:w="5386" w:type="dxa"/>
            <w:vAlign w:val="center"/>
          </w:tcPr>
          <w:p w14:paraId="1DF422F0">
            <w:pPr>
              <w:pStyle w:val="14"/>
            </w:pPr>
            <w:r>
              <w:t>租赁国际丽都2号楼办公场地的面积</w:t>
            </w:r>
          </w:p>
        </w:tc>
        <w:tc>
          <w:tcPr>
            <w:tcW w:w="2268" w:type="dxa"/>
            <w:vAlign w:val="center"/>
          </w:tcPr>
          <w:p w14:paraId="77F7FE69">
            <w:pPr>
              <w:pStyle w:val="14"/>
            </w:pPr>
            <w:r>
              <w:t>1931.16平方米</w:t>
            </w:r>
          </w:p>
        </w:tc>
        <w:tc>
          <w:tcPr>
            <w:tcW w:w="1276" w:type="dxa"/>
            <w:vAlign w:val="center"/>
          </w:tcPr>
          <w:p w14:paraId="7CE11E6D">
            <w:pPr>
              <w:pStyle w:val="14"/>
            </w:pPr>
            <w:r>
              <w:t>租赁办公场地合同</w:t>
            </w:r>
          </w:p>
        </w:tc>
      </w:tr>
      <w:tr w14:paraId="09F20D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702512"/>
        </w:tc>
        <w:tc>
          <w:tcPr>
            <w:tcW w:w="2268" w:type="dxa"/>
            <w:vAlign w:val="center"/>
          </w:tcPr>
          <w:p w14:paraId="68B9A51D">
            <w:pPr>
              <w:pStyle w:val="14"/>
            </w:pPr>
            <w:r>
              <w:t>质量指标</w:t>
            </w:r>
          </w:p>
        </w:tc>
        <w:tc>
          <w:tcPr>
            <w:tcW w:w="2835" w:type="dxa"/>
            <w:vAlign w:val="center"/>
          </w:tcPr>
          <w:p w14:paraId="7A9896B4">
            <w:pPr>
              <w:pStyle w:val="14"/>
            </w:pPr>
            <w:r>
              <w:t>场地使用率</w:t>
            </w:r>
          </w:p>
        </w:tc>
        <w:tc>
          <w:tcPr>
            <w:tcW w:w="5386" w:type="dxa"/>
            <w:vAlign w:val="center"/>
          </w:tcPr>
          <w:p w14:paraId="2B3C02C9">
            <w:pPr>
              <w:pStyle w:val="14"/>
            </w:pPr>
            <w:r>
              <w:t>办公场地使用率</w:t>
            </w:r>
          </w:p>
        </w:tc>
        <w:tc>
          <w:tcPr>
            <w:tcW w:w="2268" w:type="dxa"/>
            <w:vAlign w:val="center"/>
          </w:tcPr>
          <w:p w14:paraId="34F8A664">
            <w:pPr>
              <w:pStyle w:val="14"/>
            </w:pPr>
            <w:r>
              <w:t>100%</w:t>
            </w:r>
          </w:p>
        </w:tc>
        <w:tc>
          <w:tcPr>
            <w:tcW w:w="1276" w:type="dxa"/>
            <w:vAlign w:val="center"/>
          </w:tcPr>
          <w:p w14:paraId="6AF0B395">
            <w:pPr>
              <w:pStyle w:val="14"/>
            </w:pPr>
            <w:r>
              <w:t>2025年工作计划</w:t>
            </w:r>
          </w:p>
        </w:tc>
      </w:tr>
      <w:tr w14:paraId="31DBA9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8A4BE8"/>
        </w:tc>
        <w:tc>
          <w:tcPr>
            <w:tcW w:w="2268" w:type="dxa"/>
            <w:vAlign w:val="center"/>
          </w:tcPr>
          <w:p w14:paraId="5C256C9C">
            <w:pPr>
              <w:pStyle w:val="14"/>
            </w:pPr>
            <w:r>
              <w:t>时效指标</w:t>
            </w:r>
          </w:p>
        </w:tc>
        <w:tc>
          <w:tcPr>
            <w:tcW w:w="2835" w:type="dxa"/>
            <w:vAlign w:val="center"/>
          </w:tcPr>
          <w:p w14:paraId="6D868916">
            <w:pPr>
              <w:pStyle w:val="14"/>
            </w:pPr>
            <w:r>
              <w:t>租金支付时间</w:t>
            </w:r>
          </w:p>
        </w:tc>
        <w:tc>
          <w:tcPr>
            <w:tcW w:w="5386" w:type="dxa"/>
            <w:vAlign w:val="center"/>
          </w:tcPr>
          <w:p w14:paraId="6D2CF2A4">
            <w:pPr>
              <w:pStyle w:val="14"/>
            </w:pPr>
            <w:r>
              <w:t>办公场地的租金支付时间</w:t>
            </w:r>
          </w:p>
        </w:tc>
        <w:tc>
          <w:tcPr>
            <w:tcW w:w="2268" w:type="dxa"/>
            <w:vAlign w:val="center"/>
          </w:tcPr>
          <w:p w14:paraId="6BD8CFE0">
            <w:pPr>
              <w:pStyle w:val="14"/>
            </w:pPr>
            <w:r>
              <w:t>2025年12月31日前支付完毕</w:t>
            </w:r>
          </w:p>
        </w:tc>
        <w:tc>
          <w:tcPr>
            <w:tcW w:w="1276" w:type="dxa"/>
            <w:vAlign w:val="center"/>
          </w:tcPr>
          <w:p w14:paraId="4E4DD0CD">
            <w:pPr>
              <w:pStyle w:val="14"/>
            </w:pPr>
            <w:r>
              <w:t>租赁办公场地合同</w:t>
            </w:r>
          </w:p>
        </w:tc>
      </w:tr>
      <w:tr w14:paraId="58ED1B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F5A836"/>
        </w:tc>
        <w:tc>
          <w:tcPr>
            <w:tcW w:w="2268" w:type="dxa"/>
            <w:vAlign w:val="center"/>
          </w:tcPr>
          <w:p w14:paraId="107440C6">
            <w:pPr>
              <w:pStyle w:val="14"/>
            </w:pPr>
            <w:r>
              <w:t>成本指标</w:t>
            </w:r>
          </w:p>
        </w:tc>
        <w:tc>
          <w:tcPr>
            <w:tcW w:w="2835" w:type="dxa"/>
            <w:vAlign w:val="center"/>
          </w:tcPr>
          <w:p w14:paraId="6F4D9005">
            <w:pPr>
              <w:pStyle w:val="14"/>
            </w:pPr>
            <w:r>
              <w:t>兴石广场3号楼租金</w:t>
            </w:r>
          </w:p>
        </w:tc>
        <w:tc>
          <w:tcPr>
            <w:tcW w:w="5386" w:type="dxa"/>
            <w:vAlign w:val="center"/>
          </w:tcPr>
          <w:p w14:paraId="12319B0D">
            <w:pPr>
              <w:pStyle w:val="14"/>
            </w:pPr>
            <w:r>
              <w:t>租赁兴石广场3号楼办公场地的租金</w:t>
            </w:r>
          </w:p>
        </w:tc>
        <w:tc>
          <w:tcPr>
            <w:tcW w:w="2268" w:type="dxa"/>
            <w:vAlign w:val="center"/>
          </w:tcPr>
          <w:p w14:paraId="5AAF54B3">
            <w:pPr>
              <w:pStyle w:val="14"/>
            </w:pPr>
            <w:r>
              <w:t>≤48.07万元</w:t>
            </w:r>
          </w:p>
        </w:tc>
        <w:tc>
          <w:tcPr>
            <w:tcW w:w="1276" w:type="dxa"/>
            <w:vAlign w:val="center"/>
          </w:tcPr>
          <w:p w14:paraId="3E65BC18">
            <w:pPr>
              <w:pStyle w:val="14"/>
            </w:pPr>
            <w:r>
              <w:t>石家庄市机关事务管理局关于市不动产登记中心续租办公场所的审核意见、租赁合同</w:t>
            </w:r>
          </w:p>
        </w:tc>
      </w:tr>
      <w:tr w14:paraId="440A33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A7E2D"/>
        </w:tc>
        <w:tc>
          <w:tcPr>
            <w:tcW w:w="2268" w:type="dxa"/>
            <w:vAlign w:val="center"/>
          </w:tcPr>
          <w:p w14:paraId="2AD9072D">
            <w:pPr>
              <w:pStyle w:val="14"/>
            </w:pPr>
            <w:r>
              <w:t>成本指标</w:t>
            </w:r>
          </w:p>
        </w:tc>
        <w:tc>
          <w:tcPr>
            <w:tcW w:w="2835" w:type="dxa"/>
            <w:vAlign w:val="center"/>
          </w:tcPr>
          <w:p w14:paraId="660DCD36">
            <w:pPr>
              <w:pStyle w:val="14"/>
            </w:pPr>
            <w:r>
              <w:t>丽都1号楼租金</w:t>
            </w:r>
          </w:p>
        </w:tc>
        <w:tc>
          <w:tcPr>
            <w:tcW w:w="5386" w:type="dxa"/>
            <w:vAlign w:val="center"/>
          </w:tcPr>
          <w:p w14:paraId="3B725A89">
            <w:pPr>
              <w:pStyle w:val="14"/>
            </w:pPr>
            <w:r>
              <w:t>租赁国际丽都1号楼办公场地的租金</w:t>
            </w:r>
          </w:p>
        </w:tc>
        <w:tc>
          <w:tcPr>
            <w:tcW w:w="2268" w:type="dxa"/>
            <w:vAlign w:val="center"/>
          </w:tcPr>
          <w:p w14:paraId="4DCD44E8">
            <w:pPr>
              <w:pStyle w:val="14"/>
            </w:pPr>
            <w:r>
              <w:t>≤492.13万元</w:t>
            </w:r>
          </w:p>
        </w:tc>
        <w:tc>
          <w:tcPr>
            <w:tcW w:w="1276" w:type="dxa"/>
            <w:vAlign w:val="center"/>
          </w:tcPr>
          <w:p w14:paraId="42F98D54">
            <w:pPr>
              <w:pStyle w:val="14"/>
            </w:pPr>
            <w:r>
              <w:t>租赁办公场地合同</w:t>
            </w:r>
          </w:p>
        </w:tc>
      </w:tr>
      <w:tr w14:paraId="42A114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F26CB2"/>
        </w:tc>
        <w:tc>
          <w:tcPr>
            <w:tcW w:w="2268" w:type="dxa"/>
            <w:vAlign w:val="center"/>
          </w:tcPr>
          <w:p w14:paraId="015F9715">
            <w:pPr>
              <w:pStyle w:val="14"/>
            </w:pPr>
            <w:r>
              <w:t>成本指标</w:t>
            </w:r>
          </w:p>
        </w:tc>
        <w:tc>
          <w:tcPr>
            <w:tcW w:w="2835" w:type="dxa"/>
            <w:vAlign w:val="center"/>
          </w:tcPr>
          <w:p w14:paraId="500064CD">
            <w:pPr>
              <w:pStyle w:val="14"/>
            </w:pPr>
            <w:r>
              <w:t>丽都2号楼租金</w:t>
            </w:r>
          </w:p>
        </w:tc>
        <w:tc>
          <w:tcPr>
            <w:tcW w:w="5386" w:type="dxa"/>
            <w:vAlign w:val="center"/>
          </w:tcPr>
          <w:p w14:paraId="6FFDA4BB">
            <w:pPr>
              <w:pStyle w:val="14"/>
            </w:pPr>
            <w:r>
              <w:t>租赁国际丽都2号楼办公场地的租金</w:t>
            </w:r>
          </w:p>
        </w:tc>
        <w:tc>
          <w:tcPr>
            <w:tcW w:w="2268" w:type="dxa"/>
            <w:vAlign w:val="center"/>
          </w:tcPr>
          <w:p w14:paraId="49D5F690">
            <w:pPr>
              <w:pStyle w:val="14"/>
            </w:pPr>
            <w:r>
              <w:t>≤303.58万元</w:t>
            </w:r>
          </w:p>
        </w:tc>
        <w:tc>
          <w:tcPr>
            <w:tcW w:w="1276" w:type="dxa"/>
            <w:vAlign w:val="center"/>
          </w:tcPr>
          <w:p w14:paraId="1111F35A">
            <w:pPr>
              <w:pStyle w:val="14"/>
            </w:pPr>
            <w:r>
              <w:t>租赁办公场地合同</w:t>
            </w:r>
          </w:p>
        </w:tc>
      </w:tr>
      <w:tr w14:paraId="66948A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319BA6">
            <w:pPr>
              <w:pStyle w:val="15"/>
            </w:pPr>
            <w:r>
              <w:t>效益指标</w:t>
            </w:r>
          </w:p>
        </w:tc>
        <w:tc>
          <w:tcPr>
            <w:tcW w:w="2268" w:type="dxa"/>
            <w:vAlign w:val="center"/>
          </w:tcPr>
          <w:p w14:paraId="5C374BB9">
            <w:pPr>
              <w:pStyle w:val="14"/>
            </w:pPr>
            <w:r>
              <w:t>社会效益指标</w:t>
            </w:r>
          </w:p>
        </w:tc>
        <w:tc>
          <w:tcPr>
            <w:tcW w:w="2835" w:type="dxa"/>
            <w:vAlign w:val="center"/>
          </w:tcPr>
          <w:p w14:paraId="3C4E3BA0">
            <w:pPr>
              <w:pStyle w:val="14"/>
            </w:pPr>
            <w:r>
              <w:t>办理业务人次提高率</w:t>
            </w:r>
          </w:p>
        </w:tc>
        <w:tc>
          <w:tcPr>
            <w:tcW w:w="5386" w:type="dxa"/>
            <w:vAlign w:val="center"/>
          </w:tcPr>
          <w:p w14:paraId="1CD5A42F">
            <w:pPr>
              <w:pStyle w:val="14"/>
            </w:pPr>
            <w:r>
              <w:t>中心办理业务人次提高率</w:t>
            </w:r>
          </w:p>
        </w:tc>
        <w:tc>
          <w:tcPr>
            <w:tcW w:w="2268" w:type="dxa"/>
            <w:vAlign w:val="center"/>
          </w:tcPr>
          <w:p w14:paraId="4378BE16">
            <w:pPr>
              <w:pStyle w:val="14"/>
            </w:pPr>
            <w:r>
              <w:t>≥5%</w:t>
            </w:r>
          </w:p>
        </w:tc>
        <w:tc>
          <w:tcPr>
            <w:tcW w:w="1276" w:type="dxa"/>
            <w:vAlign w:val="center"/>
          </w:tcPr>
          <w:p w14:paraId="2A6A62AA">
            <w:pPr>
              <w:pStyle w:val="14"/>
            </w:pPr>
            <w:r>
              <w:t>2025年工作要求</w:t>
            </w:r>
          </w:p>
        </w:tc>
      </w:tr>
      <w:tr w14:paraId="7E838D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A3AD57">
            <w:pPr>
              <w:pStyle w:val="15"/>
            </w:pPr>
            <w:r>
              <w:t>满意度指标</w:t>
            </w:r>
          </w:p>
        </w:tc>
        <w:tc>
          <w:tcPr>
            <w:tcW w:w="2268" w:type="dxa"/>
            <w:vAlign w:val="center"/>
          </w:tcPr>
          <w:p w14:paraId="1871AC2D">
            <w:pPr>
              <w:pStyle w:val="14"/>
            </w:pPr>
            <w:r>
              <w:t>服务对象满意度指标</w:t>
            </w:r>
          </w:p>
        </w:tc>
        <w:tc>
          <w:tcPr>
            <w:tcW w:w="2835" w:type="dxa"/>
            <w:vAlign w:val="center"/>
          </w:tcPr>
          <w:p w14:paraId="433F4A23">
            <w:pPr>
              <w:pStyle w:val="14"/>
            </w:pPr>
            <w:r>
              <w:t>职工满意度</w:t>
            </w:r>
          </w:p>
        </w:tc>
        <w:tc>
          <w:tcPr>
            <w:tcW w:w="5386" w:type="dxa"/>
            <w:vAlign w:val="center"/>
          </w:tcPr>
          <w:p w14:paraId="40DE35B2">
            <w:pPr>
              <w:pStyle w:val="14"/>
            </w:pPr>
            <w:r>
              <w:t>职工对场地运行的满意度</w:t>
            </w:r>
          </w:p>
        </w:tc>
        <w:tc>
          <w:tcPr>
            <w:tcW w:w="2268" w:type="dxa"/>
            <w:vAlign w:val="center"/>
          </w:tcPr>
          <w:p w14:paraId="211CEED5">
            <w:pPr>
              <w:pStyle w:val="14"/>
            </w:pPr>
            <w:r>
              <w:t>≥90%</w:t>
            </w:r>
          </w:p>
        </w:tc>
        <w:tc>
          <w:tcPr>
            <w:tcW w:w="1276" w:type="dxa"/>
            <w:vAlign w:val="center"/>
          </w:tcPr>
          <w:p w14:paraId="64D82408">
            <w:pPr>
              <w:pStyle w:val="14"/>
            </w:pPr>
            <w:r>
              <w:t>满意度回访</w:t>
            </w:r>
          </w:p>
        </w:tc>
      </w:tr>
    </w:tbl>
    <w:p w14:paraId="4FC913EA">
      <w:pPr>
        <w:sectPr>
          <w:pgSz w:w="16840" w:h="11900" w:orient="landscape"/>
          <w:pgMar w:top="1361" w:right="1020" w:bottom="1134" w:left="1020" w:header="720" w:footer="720" w:gutter="0"/>
          <w:cols w:space="720" w:num="1"/>
        </w:sectPr>
      </w:pPr>
    </w:p>
    <w:p w14:paraId="3671BF17">
      <w:pPr>
        <w:ind w:firstLine="560"/>
      </w:pPr>
      <w:r>
        <w:rPr>
          <w:rFonts w:ascii="方正仿宋_GBK" w:hAnsi="方正仿宋_GBK" w:eastAsia="方正仿宋_GBK" w:cs="方正仿宋_GBK"/>
          <w:b/>
          <w:color w:val="000000"/>
          <w:sz w:val="28"/>
        </w:rPr>
        <w:t>5、物业管理费绩效目标表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81BA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431CA6">
            <w:pPr>
              <w:pStyle w:val="13"/>
            </w:pPr>
            <w:r>
              <w:t>单位：万元</w:t>
            </w:r>
          </w:p>
        </w:tc>
      </w:tr>
      <w:tr w14:paraId="01C64A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8A732C">
            <w:pPr>
              <w:pStyle w:val="12"/>
            </w:pPr>
            <w:r>
              <w:t>项目编码</w:t>
            </w:r>
          </w:p>
        </w:tc>
        <w:tc>
          <w:tcPr>
            <w:tcW w:w="5103" w:type="dxa"/>
            <w:gridSpan w:val="2"/>
            <w:vAlign w:val="center"/>
          </w:tcPr>
          <w:p w14:paraId="513075F0">
            <w:pPr>
              <w:pStyle w:val="14"/>
            </w:pPr>
            <w:r>
              <w:t>13010025P00641210271G</w:t>
            </w:r>
          </w:p>
        </w:tc>
        <w:tc>
          <w:tcPr>
            <w:tcW w:w="2835" w:type="dxa"/>
            <w:vAlign w:val="center"/>
          </w:tcPr>
          <w:p w14:paraId="4315079C">
            <w:pPr>
              <w:pStyle w:val="12"/>
            </w:pPr>
            <w:r>
              <w:t>项目名称</w:t>
            </w:r>
          </w:p>
        </w:tc>
        <w:tc>
          <w:tcPr>
            <w:tcW w:w="6095" w:type="dxa"/>
            <w:gridSpan w:val="3"/>
            <w:vAlign w:val="center"/>
          </w:tcPr>
          <w:p w14:paraId="0FCD0FD8">
            <w:pPr>
              <w:pStyle w:val="14"/>
            </w:pPr>
            <w:r>
              <w:t>物业管理费</w:t>
            </w:r>
          </w:p>
        </w:tc>
      </w:tr>
      <w:tr w14:paraId="11D992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55297A">
            <w:pPr>
              <w:pStyle w:val="12"/>
            </w:pPr>
            <w:r>
              <w:t>预算规模及资金用途</w:t>
            </w:r>
          </w:p>
        </w:tc>
        <w:tc>
          <w:tcPr>
            <w:tcW w:w="2268" w:type="dxa"/>
            <w:vAlign w:val="center"/>
          </w:tcPr>
          <w:p w14:paraId="34B91F15">
            <w:pPr>
              <w:pStyle w:val="12"/>
            </w:pPr>
            <w:r>
              <w:t>预算数</w:t>
            </w:r>
          </w:p>
        </w:tc>
        <w:tc>
          <w:tcPr>
            <w:tcW w:w="2835" w:type="dxa"/>
            <w:vAlign w:val="center"/>
          </w:tcPr>
          <w:p w14:paraId="0880C89A">
            <w:pPr>
              <w:pStyle w:val="14"/>
            </w:pPr>
            <w:r>
              <w:t>127.00</w:t>
            </w:r>
          </w:p>
        </w:tc>
        <w:tc>
          <w:tcPr>
            <w:tcW w:w="2835" w:type="dxa"/>
            <w:vAlign w:val="center"/>
          </w:tcPr>
          <w:p w14:paraId="09F85520">
            <w:pPr>
              <w:pStyle w:val="12"/>
            </w:pPr>
            <w:r>
              <w:t>其中：财政    资金</w:t>
            </w:r>
          </w:p>
        </w:tc>
        <w:tc>
          <w:tcPr>
            <w:tcW w:w="2551" w:type="dxa"/>
            <w:vAlign w:val="center"/>
          </w:tcPr>
          <w:p w14:paraId="1A0FC146">
            <w:pPr>
              <w:pStyle w:val="14"/>
            </w:pPr>
            <w:r>
              <w:t>127.00</w:t>
            </w:r>
          </w:p>
        </w:tc>
        <w:tc>
          <w:tcPr>
            <w:tcW w:w="2268" w:type="dxa"/>
            <w:vAlign w:val="center"/>
          </w:tcPr>
          <w:p w14:paraId="6038C2E0">
            <w:pPr>
              <w:pStyle w:val="12"/>
            </w:pPr>
            <w:r>
              <w:t>其他资金</w:t>
            </w:r>
          </w:p>
        </w:tc>
        <w:tc>
          <w:tcPr>
            <w:tcW w:w="1276" w:type="dxa"/>
            <w:vAlign w:val="center"/>
          </w:tcPr>
          <w:p w14:paraId="3EF9982F">
            <w:pPr>
              <w:pStyle w:val="14"/>
            </w:pPr>
            <w:r>
              <w:t xml:space="preserve"> </w:t>
            </w:r>
          </w:p>
        </w:tc>
      </w:tr>
      <w:tr w14:paraId="0DA51C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559A0A"/>
        </w:tc>
        <w:tc>
          <w:tcPr>
            <w:tcW w:w="14033" w:type="dxa"/>
            <w:gridSpan w:val="6"/>
            <w:vAlign w:val="center"/>
          </w:tcPr>
          <w:p w14:paraId="7B68D2EE">
            <w:pPr>
              <w:pStyle w:val="14"/>
            </w:pPr>
            <w:r>
              <w:t>预算数127万元。其中：财政资金127万元，其他资金0万元。主要用于自由区域物业保洁、维修服务和安保值守，水、电、暖供给，实现大厅正常运转，确保不动产登记等服务全年正常开展。</w:t>
            </w:r>
          </w:p>
        </w:tc>
      </w:tr>
      <w:tr w14:paraId="2D5C26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206BB5">
            <w:pPr>
              <w:pStyle w:val="12"/>
            </w:pPr>
            <w:r>
              <w:t>资金支出计划（%）</w:t>
            </w:r>
          </w:p>
        </w:tc>
        <w:tc>
          <w:tcPr>
            <w:tcW w:w="5103" w:type="dxa"/>
            <w:gridSpan w:val="2"/>
            <w:vAlign w:val="center"/>
          </w:tcPr>
          <w:p w14:paraId="5B6AF8C2">
            <w:pPr>
              <w:pStyle w:val="12"/>
            </w:pPr>
            <w:r>
              <w:t>3月底</w:t>
            </w:r>
          </w:p>
        </w:tc>
        <w:tc>
          <w:tcPr>
            <w:tcW w:w="2835" w:type="dxa"/>
            <w:vAlign w:val="center"/>
          </w:tcPr>
          <w:p w14:paraId="38C6531D">
            <w:pPr>
              <w:pStyle w:val="12"/>
            </w:pPr>
            <w:r>
              <w:t>6月底</w:t>
            </w:r>
          </w:p>
        </w:tc>
        <w:tc>
          <w:tcPr>
            <w:tcW w:w="2551" w:type="dxa"/>
            <w:vAlign w:val="center"/>
          </w:tcPr>
          <w:p w14:paraId="3FF77744">
            <w:pPr>
              <w:pStyle w:val="12"/>
            </w:pPr>
            <w:r>
              <w:t>10月底</w:t>
            </w:r>
          </w:p>
        </w:tc>
        <w:tc>
          <w:tcPr>
            <w:tcW w:w="3544" w:type="dxa"/>
            <w:gridSpan w:val="2"/>
            <w:vAlign w:val="center"/>
          </w:tcPr>
          <w:p w14:paraId="6721AF9C">
            <w:pPr>
              <w:pStyle w:val="12"/>
            </w:pPr>
            <w:r>
              <w:t>12月底</w:t>
            </w:r>
          </w:p>
        </w:tc>
      </w:tr>
      <w:tr w14:paraId="7CEB2F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B35F65"/>
        </w:tc>
        <w:tc>
          <w:tcPr>
            <w:tcW w:w="5103" w:type="dxa"/>
            <w:gridSpan w:val="2"/>
            <w:vAlign w:val="center"/>
          </w:tcPr>
          <w:p w14:paraId="3510B326">
            <w:pPr>
              <w:pStyle w:val="15"/>
            </w:pPr>
            <w:r>
              <w:t>30%</w:t>
            </w:r>
          </w:p>
        </w:tc>
        <w:tc>
          <w:tcPr>
            <w:tcW w:w="2835" w:type="dxa"/>
            <w:vAlign w:val="center"/>
          </w:tcPr>
          <w:p w14:paraId="2C975B74">
            <w:pPr>
              <w:pStyle w:val="15"/>
            </w:pPr>
            <w:r>
              <w:t>60%</w:t>
            </w:r>
          </w:p>
        </w:tc>
        <w:tc>
          <w:tcPr>
            <w:tcW w:w="2551" w:type="dxa"/>
            <w:vAlign w:val="center"/>
          </w:tcPr>
          <w:p w14:paraId="055D036A">
            <w:pPr>
              <w:pStyle w:val="15"/>
            </w:pPr>
            <w:r>
              <w:t>90%</w:t>
            </w:r>
          </w:p>
        </w:tc>
        <w:tc>
          <w:tcPr>
            <w:tcW w:w="3544" w:type="dxa"/>
            <w:gridSpan w:val="2"/>
            <w:vAlign w:val="center"/>
          </w:tcPr>
          <w:p w14:paraId="50A56FCD">
            <w:pPr>
              <w:pStyle w:val="15"/>
            </w:pPr>
            <w:r>
              <w:t>100%</w:t>
            </w:r>
          </w:p>
        </w:tc>
      </w:tr>
      <w:tr w14:paraId="1F26E6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2CC71B">
            <w:pPr>
              <w:pStyle w:val="12"/>
            </w:pPr>
            <w:r>
              <w:t>绩效目标</w:t>
            </w:r>
          </w:p>
        </w:tc>
        <w:tc>
          <w:tcPr>
            <w:tcW w:w="14033" w:type="dxa"/>
            <w:gridSpan w:val="6"/>
            <w:vAlign w:val="center"/>
          </w:tcPr>
          <w:p w14:paraId="6DA2BCF9">
            <w:pPr>
              <w:pStyle w:val="14"/>
            </w:pPr>
            <w:r>
              <w:t>1.通过缴纳自有区域物业保洁、维修服务和安保值守，以及7731.8平方米物业费达到水、电、暖供给，实现大厅正常运转，确保不动产登记等服务全年正常开展。</w:t>
            </w:r>
          </w:p>
        </w:tc>
      </w:tr>
    </w:tbl>
    <w:p w14:paraId="45E00B12">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B034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E82ACE">
            <w:pPr>
              <w:pStyle w:val="12"/>
            </w:pPr>
            <w:r>
              <w:t>一级指标</w:t>
            </w:r>
          </w:p>
        </w:tc>
        <w:tc>
          <w:tcPr>
            <w:tcW w:w="2268" w:type="dxa"/>
            <w:vAlign w:val="center"/>
          </w:tcPr>
          <w:p w14:paraId="3726820A">
            <w:pPr>
              <w:pStyle w:val="12"/>
            </w:pPr>
            <w:r>
              <w:t>二级指标</w:t>
            </w:r>
          </w:p>
        </w:tc>
        <w:tc>
          <w:tcPr>
            <w:tcW w:w="2835" w:type="dxa"/>
            <w:vAlign w:val="center"/>
          </w:tcPr>
          <w:p w14:paraId="1D897454">
            <w:pPr>
              <w:pStyle w:val="12"/>
            </w:pPr>
            <w:r>
              <w:t>三级指标</w:t>
            </w:r>
          </w:p>
        </w:tc>
        <w:tc>
          <w:tcPr>
            <w:tcW w:w="5386" w:type="dxa"/>
            <w:vAlign w:val="center"/>
          </w:tcPr>
          <w:p w14:paraId="42ED1148">
            <w:pPr>
              <w:pStyle w:val="12"/>
            </w:pPr>
            <w:r>
              <w:t>绩效指标描述</w:t>
            </w:r>
          </w:p>
        </w:tc>
        <w:tc>
          <w:tcPr>
            <w:tcW w:w="2268" w:type="dxa"/>
            <w:vAlign w:val="center"/>
          </w:tcPr>
          <w:p w14:paraId="13AEFADD">
            <w:pPr>
              <w:pStyle w:val="12"/>
            </w:pPr>
            <w:r>
              <w:t>指标值</w:t>
            </w:r>
          </w:p>
        </w:tc>
        <w:tc>
          <w:tcPr>
            <w:tcW w:w="1276" w:type="dxa"/>
            <w:vAlign w:val="center"/>
          </w:tcPr>
          <w:p w14:paraId="5D753CFA">
            <w:pPr>
              <w:pStyle w:val="12"/>
            </w:pPr>
            <w:r>
              <w:t>指标值确定依据</w:t>
            </w:r>
          </w:p>
        </w:tc>
      </w:tr>
      <w:tr w14:paraId="7F4E90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C7881E">
            <w:pPr>
              <w:pStyle w:val="15"/>
            </w:pPr>
            <w:r>
              <w:t>产出指标</w:t>
            </w:r>
          </w:p>
        </w:tc>
        <w:tc>
          <w:tcPr>
            <w:tcW w:w="2268" w:type="dxa"/>
            <w:vAlign w:val="center"/>
          </w:tcPr>
          <w:p w14:paraId="76EF1137">
            <w:pPr>
              <w:pStyle w:val="14"/>
            </w:pPr>
            <w:r>
              <w:t>数量指标</w:t>
            </w:r>
          </w:p>
        </w:tc>
        <w:tc>
          <w:tcPr>
            <w:tcW w:w="2835" w:type="dxa"/>
            <w:vAlign w:val="center"/>
          </w:tcPr>
          <w:p w14:paraId="73CF6114">
            <w:pPr>
              <w:pStyle w:val="14"/>
            </w:pPr>
            <w:r>
              <w:t>物业管理国际丽都1、2号楼面积</w:t>
            </w:r>
          </w:p>
        </w:tc>
        <w:tc>
          <w:tcPr>
            <w:tcW w:w="5386" w:type="dxa"/>
            <w:vAlign w:val="center"/>
          </w:tcPr>
          <w:p w14:paraId="5568FE7A">
            <w:pPr>
              <w:pStyle w:val="14"/>
            </w:pPr>
            <w:r>
              <w:t>反映物业管理国际丽都1、2号楼办公场地的面积</w:t>
            </w:r>
          </w:p>
        </w:tc>
        <w:tc>
          <w:tcPr>
            <w:tcW w:w="2268" w:type="dxa"/>
            <w:vAlign w:val="center"/>
          </w:tcPr>
          <w:p w14:paraId="5D1A74F0">
            <w:pPr>
              <w:pStyle w:val="14"/>
            </w:pPr>
            <w:r>
              <w:t>7185.89平方米</w:t>
            </w:r>
          </w:p>
        </w:tc>
        <w:tc>
          <w:tcPr>
            <w:tcW w:w="1276" w:type="dxa"/>
            <w:vAlign w:val="center"/>
          </w:tcPr>
          <w:p w14:paraId="4E0C4C3E">
            <w:pPr>
              <w:pStyle w:val="14"/>
            </w:pPr>
            <w:r>
              <w:t>缴费通知书</w:t>
            </w:r>
          </w:p>
        </w:tc>
      </w:tr>
      <w:tr w14:paraId="7E966A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04AE24"/>
        </w:tc>
        <w:tc>
          <w:tcPr>
            <w:tcW w:w="2268" w:type="dxa"/>
            <w:vAlign w:val="center"/>
          </w:tcPr>
          <w:p w14:paraId="790704F8">
            <w:pPr>
              <w:pStyle w:val="14"/>
            </w:pPr>
            <w:r>
              <w:t>数量指标</w:t>
            </w:r>
          </w:p>
        </w:tc>
        <w:tc>
          <w:tcPr>
            <w:tcW w:w="2835" w:type="dxa"/>
            <w:vAlign w:val="center"/>
          </w:tcPr>
          <w:p w14:paraId="0CA7B4FE">
            <w:pPr>
              <w:pStyle w:val="14"/>
            </w:pPr>
            <w:r>
              <w:t>物业管理兴石广场3号楼面积</w:t>
            </w:r>
          </w:p>
        </w:tc>
        <w:tc>
          <w:tcPr>
            <w:tcW w:w="5386" w:type="dxa"/>
            <w:vAlign w:val="center"/>
          </w:tcPr>
          <w:p w14:paraId="6F39C6C9">
            <w:pPr>
              <w:pStyle w:val="14"/>
            </w:pPr>
            <w:r>
              <w:t>反映物业管理服务兴石广场3号楼办公场地的面积</w:t>
            </w:r>
          </w:p>
        </w:tc>
        <w:tc>
          <w:tcPr>
            <w:tcW w:w="2268" w:type="dxa"/>
            <w:vAlign w:val="center"/>
          </w:tcPr>
          <w:p w14:paraId="0F422467">
            <w:pPr>
              <w:pStyle w:val="14"/>
            </w:pPr>
            <w:r>
              <w:t>545.91平方米</w:t>
            </w:r>
          </w:p>
        </w:tc>
        <w:tc>
          <w:tcPr>
            <w:tcW w:w="1276" w:type="dxa"/>
            <w:vAlign w:val="center"/>
          </w:tcPr>
          <w:p w14:paraId="5EAAD47B">
            <w:pPr>
              <w:pStyle w:val="14"/>
            </w:pPr>
            <w:r>
              <w:t>缴费通知书</w:t>
            </w:r>
          </w:p>
        </w:tc>
      </w:tr>
      <w:tr w14:paraId="1B1293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EDB3E0"/>
        </w:tc>
        <w:tc>
          <w:tcPr>
            <w:tcW w:w="2268" w:type="dxa"/>
            <w:vAlign w:val="center"/>
          </w:tcPr>
          <w:p w14:paraId="7140E9B5">
            <w:pPr>
              <w:pStyle w:val="14"/>
            </w:pPr>
            <w:r>
              <w:t>数量指标</w:t>
            </w:r>
          </w:p>
        </w:tc>
        <w:tc>
          <w:tcPr>
            <w:tcW w:w="2835" w:type="dxa"/>
            <w:vAlign w:val="center"/>
          </w:tcPr>
          <w:p w14:paraId="003921D6">
            <w:pPr>
              <w:pStyle w:val="14"/>
            </w:pPr>
            <w:r>
              <w:t>保安值守人员数量</w:t>
            </w:r>
          </w:p>
        </w:tc>
        <w:tc>
          <w:tcPr>
            <w:tcW w:w="5386" w:type="dxa"/>
            <w:vAlign w:val="center"/>
          </w:tcPr>
          <w:p w14:paraId="1677E258">
            <w:pPr>
              <w:pStyle w:val="14"/>
            </w:pPr>
            <w:r>
              <w:t>反映提供安保值守人员数量</w:t>
            </w:r>
          </w:p>
        </w:tc>
        <w:tc>
          <w:tcPr>
            <w:tcW w:w="2268" w:type="dxa"/>
            <w:vAlign w:val="center"/>
          </w:tcPr>
          <w:p w14:paraId="06AE529E">
            <w:pPr>
              <w:pStyle w:val="14"/>
            </w:pPr>
            <w:r>
              <w:t>13人</w:t>
            </w:r>
          </w:p>
        </w:tc>
        <w:tc>
          <w:tcPr>
            <w:tcW w:w="1276" w:type="dxa"/>
            <w:vAlign w:val="center"/>
          </w:tcPr>
          <w:p w14:paraId="6920FC09">
            <w:pPr>
              <w:pStyle w:val="14"/>
            </w:pPr>
            <w:r>
              <w:t>保安服务合同</w:t>
            </w:r>
          </w:p>
        </w:tc>
      </w:tr>
      <w:tr w14:paraId="74A98D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52A1E3"/>
        </w:tc>
        <w:tc>
          <w:tcPr>
            <w:tcW w:w="2268" w:type="dxa"/>
            <w:vAlign w:val="center"/>
          </w:tcPr>
          <w:p w14:paraId="6ADF97AF">
            <w:pPr>
              <w:pStyle w:val="14"/>
            </w:pPr>
            <w:r>
              <w:t>质量指标</w:t>
            </w:r>
          </w:p>
        </w:tc>
        <w:tc>
          <w:tcPr>
            <w:tcW w:w="2835" w:type="dxa"/>
            <w:vAlign w:val="center"/>
          </w:tcPr>
          <w:p w14:paraId="6FFE4E90">
            <w:pPr>
              <w:pStyle w:val="14"/>
            </w:pPr>
            <w:r>
              <w:t>服务合格率</w:t>
            </w:r>
          </w:p>
        </w:tc>
        <w:tc>
          <w:tcPr>
            <w:tcW w:w="5386" w:type="dxa"/>
            <w:vAlign w:val="center"/>
          </w:tcPr>
          <w:p w14:paraId="73E2166D">
            <w:pPr>
              <w:pStyle w:val="14"/>
            </w:pPr>
            <w:r>
              <w:t>物业服务合格率</w:t>
            </w:r>
          </w:p>
        </w:tc>
        <w:tc>
          <w:tcPr>
            <w:tcW w:w="2268" w:type="dxa"/>
            <w:vAlign w:val="center"/>
          </w:tcPr>
          <w:p w14:paraId="0264349C">
            <w:pPr>
              <w:pStyle w:val="14"/>
            </w:pPr>
            <w:r>
              <w:t>100%</w:t>
            </w:r>
          </w:p>
        </w:tc>
        <w:tc>
          <w:tcPr>
            <w:tcW w:w="1276" w:type="dxa"/>
            <w:vAlign w:val="center"/>
          </w:tcPr>
          <w:p w14:paraId="57B633C8">
            <w:pPr>
              <w:pStyle w:val="14"/>
            </w:pPr>
            <w:r>
              <w:t>缴费通知书</w:t>
            </w:r>
          </w:p>
        </w:tc>
      </w:tr>
      <w:tr w14:paraId="7857EC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45B175"/>
        </w:tc>
        <w:tc>
          <w:tcPr>
            <w:tcW w:w="2268" w:type="dxa"/>
            <w:vAlign w:val="center"/>
          </w:tcPr>
          <w:p w14:paraId="5AF0685D">
            <w:pPr>
              <w:pStyle w:val="14"/>
            </w:pPr>
            <w:r>
              <w:t>时效指标</w:t>
            </w:r>
          </w:p>
        </w:tc>
        <w:tc>
          <w:tcPr>
            <w:tcW w:w="2835" w:type="dxa"/>
            <w:vAlign w:val="center"/>
          </w:tcPr>
          <w:p w14:paraId="73B14C54">
            <w:pPr>
              <w:pStyle w:val="14"/>
            </w:pPr>
            <w:r>
              <w:t>物业服务时间</w:t>
            </w:r>
          </w:p>
        </w:tc>
        <w:tc>
          <w:tcPr>
            <w:tcW w:w="5386" w:type="dxa"/>
            <w:vAlign w:val="center"/>
          </w:tcPr>
          <w:p w14:paraId="052F7CBE">
            <w:pPr>
              <w:pStyle w:val="14"/>
            </w:pPr>
            <w:r>
              <w:t>国际丽都1、2号楼和兴石广场3号楼提供物业管理服务时间</w:t>
            </w:r>
          </w:p>
        </w:tc>
        <w:tc>
          <w:tcPr>
            <w:tcW w:w="2268" w:type="dxa"/>
            <w:vAlign w:val="center"/>
          </w:tcPr>
          <w:p w14:paraId="2C70E794">
            <w:pPr>
              <w:pStyle w:val="14"/>
            </w:pPr>
            <w:r>
              <w:t>1年</w:t>
            </w:r>
          </w:p>
        </w:tc>
        <w:tc>
          <w:tcPr>
            <w:tcW w:w="1276" w:type="dxa"/>
            <w:vAlign w:val="center"/>
          </w:tcPr>
          <w:p w14:paraId="3ECD0933">
            <w:pPr>
              <w:pStyle w:val="14"/>
            </w:pPr>
            <w:r>
              <w:t>2025年物业管理工作计划</w:t>
            </w:r>
          </w:p>
        </w:tc>
      </w:tr>
      <w:tr w14:paraId="142FB9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0506D3"/>
        </w:tc>
        <w:tc>
          <w:tcPr>
            <w:tcW w:w="2268" w:type="dxa"/>
            <w:vAlign w:val="center"/>
          </w:tcPr>
          <w:p w14:paraId="2C622B85">
            <w:pPr>
              <w:pStyle w:val="14"/>
            </w:pPr>
            <w:r>
              <w:t>成本指标</w:t>
            </w:r>
          </w:p>
        </w:tc>
        <w:tc>
          <w:tcPr>
            <w:tcW w:w="2835" w:type="dxa"/>
            <w:vAlign w:val="center"/>
          </w:tcPr>
          <w:p w14:paraId="4E41C0A1">
            <w:pPr>
              <w:pStyle w:val="14"/>
            </w:pPr>
            <w:r>
              <w:t>物业保洁、维修服务费用</w:t>
            </w:r>
          </w:p>
        </w:tc>
        <w:tc>
          <w:tcPr>
            <w:tcW w:w="5386" w:type="dxa"/>
            <w:vAlign w:val="center"/>
          </w:tcPr>
          <w:p w14:paraId="1FCD2D7F">
            <w:pPr>
              <w:pStyle w:val="14"/>
            </w:pPr>
            <w:r>
              <w:t>需缴纳物业保洁、维修服务费用</w:t>
            </w:r>
          </w:p>
        </w:tc>
        <w:tc>
          <w:tcPr>
            <w:tcW w:w="2268" w:type="dxa"/>
            <w:vAlign w:val="center"/>
          </w:tcPr>
          <w:p w14:paraId="48702DAC">
            <w:pPr>
              <w:pStyle w:val="14"/>
            </w:pPr>
            <w:r>
              <w:t>≤19.84万元</w:t>
            </w:r>
          </w:p>
        </w:tc>
        <w:tc>
          <w:tcPr>
            <w:tcW w:w="1276" w:type="dxa"/>
            <w:vAlign w:val="center"/>
          </w:tcPr>
          <w:p w14:paraId="401F7197">
            <w:pPr>
              <w:pStyle w:val="14"/>
            </w:pPr>
            <w:r>
              <w:t>保洁维修服务合同</w:t>
            </w:r>
          </w:p>
        </w:tc>
      </w:tr>
      <w:tr w14:paraId="68EF0D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C96CBA"/>
        </w:tc>
        <w:tc>
          <w:tcPr>
            <w:tcW w:w="2268" w:type="dxa"/>
            <w:vAlign w:val="center"/>
          </w:tcPr>
          <w:p w14:paraId="71293D5F">
            <w:pPr>
              <w:pStyle w:val="14"/>
            </w:pPr>
            <w:r>
              <w:t>成本指标</w:t>
            </w:r>
          </w:p>
        </w:tc>
        <w:tc>
          <w:tcPr>
            <w:tcW w:w="2835" w:type="dxa"/>
            <w:vAlign w:val="center"/>
          </w:tcPr>
          <w:p w14:paraId="13DFCEDB">
            <w:pPr>
              <w:pStyle w:val="14"/>
            </w:pPr>
            <w:r>
              <w:t>保安值守服务费用</w:t>
            </w:r>
          </w:p>
        </w:tc>
        <w:tc>
          <w:tcPr>
            <w:tcW w:w="5386" w:type="dxa"/>
            <w:vAlign w:val="center"/>
          </w:tcPr>
          <w:p w14:paraId="091D5432">
            <w:pPr>
              <w:pStyle w:val="14"/>
            </w:pPr>
            <w:r>
              <w:t>需缴纳保安值守服务费用</w:t>
            </w:r>
          </w:p>
        </w:tc>
        <w:tc>
          <w:tcPr>
            <w:tcW w:w="2268" w:type="dxa"/>
            <w:vAlign w:val="center"/>
          </w:tcPr>
          <w:p w14:paraId="1275E468">
            <w:pPr>
              <w:pStyle w:val="14"/>
            </w:pPr>
            <w:r>
              <w:t>≤58.04万元</w:t>
            </w:r>
          </w:p>
        </w:tc>
        <w:tc>
          <w:tcPr>
            <w:tcW w:w="1276" w:type="dxa"/>
            <w:vAlign w:val="center"/>
          </w:tcPr>
          <w:p w14:paraId="1D15B794">
            <w:pPr>
              <w:pStyle w:val="14"/>
            </w:pPr>
            <w:r>
              <w:t>保安服务合同</w:t>
            </w:r>
          </w:p>
        </w:tc>
      </w:tr>
      <w:tr w14:paraId="03D18A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6E4B38"/>
        </w:tc>
        <w:tc>
          <w:tcPr>
            <w:tcW w:w="2268" w:type="dxa"/>
            <w:vAlign w:val="center"/>
          </w:tcPr>
          <w:p w14:paraId="18383F72">
            <w:pPr>
              <w:pStyle w:val="14"/>
            </w:pPr>
            <w:r>
              <w:t>成本指标</w:t>
            </w:r>
          </w:p>
        </w:tc>
        <w:tc>
          <w:tcPr>
            <w:tcW w:w="2835" w:type="dxa"/>
            <w:vAlign w:val="center"/>
          </w:tcPr>
          <w:p w14:paraId="3A8AD863">
            <w:pPr>
              <w:pStyle w:val="14"/>
            </w:pPr>
            <w:r>
              <w:t>兴石广场3号楼物业费用</w:t>
            </w:r>
          </w:p>
        </w:tc>
        <w:tc>
          <w:tcPr>
            <w:tcW w:w="5386" w:type="dxa"/>
            <w:vAlign w:val="center"/>
          </w:tcPr>
          <w:p w14:paraId="4E72ADB8">
            <w:pPr>
              <w:pStyle w:val="14"/>
            </w:pPr>
            <w:r>
              <w:t>需缴纳兴石广场3号楼物业费费用</w:t>
            </w:r>
          </w:p>
        </w:tc>
        <w:tc>
          <w:tcPr>
            <w:tcW w:w="2268" w:type="dxa"/>
            <w:vAlign w:val="center"/>
          </w:tcPr>
          <w:p w14:paraId="677861C3">
            <w:pPr>
              <w:pStyle w:val="14"/>
            </w:pPr>
            <w:r>
              <w:t>≤10.48万元</w:t>
            </w:r>
          </w:p>
        </w:tc>
        <w:tc>
          <w:tcPr>
            <w:tcW w:w="1276" w:type="dxa"/>
            <w:vAlign w:val="center"/>
          </w:tcPr>
          <w:p w14:paraId="55C68FB6">
            <w:pPr>
              <w:pStyle w:val="14"/>
            </w:pPr>
            <w:r>
              <w:t>缴费通知书</w:t>
            </w:r>
          </w:p>
        </w:tc>
      </w:tr>
      <w:tr w14:paraId="578779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134910"/>
        </w:tc>
        <w:tc>
          <w:tcPr>
            <w:tcW w:w="2268" w:type="dxa"/>
            <w:vAlign w:val="center"/>
          </w:tcPr>
          <w:p w14:paraId="2B750F4D">
            <w:pPr>
              <w:pStyle w:val="14"/>
            </w:pPr>
            <w:r>
              <w:t>成本指标</w:t>
            </w:r>
          </w:p>
        </w:tc>
        <w:tc>
          <w:tcPr>
            <w:tcW w:w="2835" w:type="dxa"/>
            <w:vAlign w:val="center"/>
          </w:tcPr>
          <w:p w14:paraId="2A3EBEAB">
            <w:pPr>
              <w:pStyle w:val="14"/>
            </w:pPr>
            <w:r>
              <w:t>国际丽都1、2号楼物业费用</w:t>
            </w:r>
          </w:p>
        </w:tc>
        <w:tc>
          <w:tcPr>
            <w:tcW w:w="5386" w:type="dxa"/>
            <w:vAlign w:val="center"/>
          </w:tcPr>
          <w:p w14:paraId="69E16F66">
            <w:pPr>
              <w:pStyle w:val="14"/>
            </w:pPr>
            <w:r>
              <w:t>需缴纳国际丽都1、2号楼物业费费用</w:t>
            </w:r>
          </w:p>
        </w:tc>
        <w:tc>
          <w:tcPr>
            <w:tcW w:w="2268" w:type="dxa"/>
            <w:vAlign w:val="center"/>
          </w:tcPr>
          <w:p w14:paraId="150EBFA4">
            <w:pPr>
              <w:pStyle w:val="14"/>
            </w:pPr>
            <w:r>
              <w:t>≤38.81万元</w:t>
            </w:r>
          </w:p>
        </w:tc>
        <w:tc>
          <w:tcPr>
            <w:tcW w:w="1276" w:type="dxa"/>
            <w:vAlign w:val="center"/>
          </w:tcPr>
          <w:p w14:paraId="7422F3FD">
            <w:pPr>
              <w:pStyle w:val="14"/>
            </w:pPr>
            <w:r>
              <w:t>缴费通知书</w:t>
            </w:r>
          </w:p>
        </w:tc>
      </w:tr>
      <w:tr w14:paraId="4388AF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0E9DBE">
            <w:pPr>
              <w:pStyle w:val="15"/>
            </w:pPr>
            <w:r>
              <w:t>效益指标</w:t>
            </w:r>
          </w:p>
        </w:tc>
        <w:tc>
          <w:tcPr>
            <w:tcW w:w="2268" w:type="dxa"/>
            <w:vAlign w:val="center"/>
          </w:tcPr>
          <w:p w14:paraId="4AB17E00">
            <w:pPr>
              <w:pStyle w:val="14"/>
            </w:pPr>
            <w:r>
              <w:t>社会效益指标</w:t>
            </w:r>
          </w:p>
        </w:tc>
        <w:tc>
          <w:tcPr>
            <w:tcW w:w="2835" w:type="dxa"/>
            <w:vAlign w:val="center"/>
          </w:tcPr>
          <w:p w14:paraId="3632AE1E">
            <w:pPr>
              <w:pStyle w:val="14"/>
            </w:pPr>
            <w:r>
              <w:t>物业服务保障工作运转稳定率</w:t>
            </w:r>
          </w:p>
        </w:tc>
        <w:tc>
          <w:tcPr>
            <w:tcW w:w="5386" w:type="dxa"/>
            <w:vAlign w:val="center"/>
          </w:tcPr>
          <w:p w14:paraId="57F54923">
            <w:pPr>
              <w:pStyle w:val="14"/>
            </w:pPr>
            <w:r>
              <w:t>保障中心各大厅作的工作正常开展</w:t>
            </w:r>
          </w:p>
        </w:tc>
        <w:tc>
          <w:tcPr>
            <w:tcW w:w="2268" w:type="dxa"/>
            <w:vAlign w:val="center"/>
          </w:tcPr>
          <w:p w14:paraId="055D88B7">
            <w:pPr>
              <w:pStyle w:val="14"/>
            </w:pPr>
            <w:r>
              <w:t>100%</w:t>
            </w:r>
          </w:p>
        </w:tc>
        <w:tc>
          <w:tcPr>
            <w:tcW w:w="1276" w:type="dxa"/>
            <w:vAlign w:val="center"/>
          </w:tcPr>
          <w:p w14:paraId="28BFAFDD">
            <w:pPr>
              <w:pStyle w:val="14"/>
            </w:pPr>
            <w:r>
              <w:t>2025年物业管理工作计划</w:t>
            </w:r>
          </w:p>
        </w:tc>
      </w:tr>
      <w:tr w14:paraId="69B070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BA165F">
            <w:pPr>
              <w:pStyle w:val="15"/>
            </w:pPr>
            <w:r>
              <w:t>满意度指标</w:t>
            </w:r>
          </w:p>
        </w:tc>
        <w:tc>
          <w:tcPr>
            <w:tcW w:w="2268" w:type="dxa"/>
            <w:vAlign w:val="center"/>
          </w:tcPr>
          <w:p w14:paraId="6A27DF35">
            <w:pPr>
              <w:pStyle w:val="14"/>
            </w:pPr>
            <w:r>
              <w:t>服务对象满意度指标</w:t>
            </w:r>
          </w:p>
        </w:tc>
        <w:tc>
          <w:tcPr>
            <w:tcW w:w="2835" w:type="dxa"/>
            <w:vAlign w:val="center"/>
          </w:tcPr>
          <w:p w14:paraId="39736485">
            <w:pPr>
              <w:pStyle w:val="14"/>
            </w:pPr>
            <w:r>
              <w:t>群众（职工）满意度</w:t>
            </w:r>
          </w:p>
        </w:tc>
        <w:tc>
          <w:tcPr>
            <w:tcW w:w="5386" w:type="dxa"/>
            <w:vAlign w:val="center"/>
          </w:tcPr>
          <w:p w14:paraId="3856C358">
            <w:pPr>
              <w:pStyle w:val="14"/>
            </w:pPr>
            <w:r>
              <w:t>办事群众（单位职工）对物业服务的满意度</w:t>
            </w:r>
          </w:p>
        </w:tc>
        <w:tc>
          <w:tcPr>
            <w:tcW w:w="2268" w:type="dxa"/>
            <w:vAlign w:val="center"/>
          </w:tcPr>
          <w:p w14:paraId="5539E6CC">
            <w:pPr>
              <w:pStyle w:val="14"/>
            </w:pPr>
            <w:r>
              <w:t>≥90%</w:t>
            </w:r>
          </w:p>
        </w:tc>
        <w:tc>
          <w:tcPr>
            <w:tcW w:w="1276" w:type="dxa"/>
            <w:vAlign w:val="center"/>
          </w:tcPr>
          <w:p w14:paraId="2439B3C1">
            <w:pPr>
              <w:pStyle w:val="14"/>
            </w:pPr>
            <w:r>
              <w:t>满意度回访</w:t>
            </w:r>
          </w:p>
        </w:tc>
      </w:tr>
    </w:tbl>
    <w:p w14:paraId="68335F88">
      <w:pPr>
        <w:sectPr>
          <w:pgSz w:w="16840" w:h="11900" w:orient="landscape"/>
          <w:pgMar w:top="1361" w:right="1020" w:bottom="1134" w:left="1020" w:header="720" w:footer="720" w:gutter="0"/>
          <w:cols w:space="720" w:num="1"/>
        </w:sectPr>
      </w:pPr>
    </w:p>
    <w:p w14:paraId="072794EE">
      <w:pPr>
        <w:ind w:firstLine="560"/>
      </w:pPr>
      <w:r>
        <w:rPr>
          <w:rFonts w:ascii="方正仿宋_GBK" w:hAnsi="方正仿宋_GBK" w:eastAsia="方正仿宋_GBK" w:cs="方正仿宋_GBK"/>
          <w:b/>
          <w:color w:val="000000"/>
          <w:sz w:val="28"/>
        </w:rPr>
        <w:t>6、业务咨询委托费绩效目标表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5FD9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76AEF4">
            <w:pPr>
              <w:pStyle w:val="13"/>
            </w:pPr>
            <w:r>
              <w:t>单位：万元</w:t>
            </w:r>
          </w:p>
        </w:tc>
      </w:tr>
      <w:tr w14:paraId="451DA0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45441C">
            <w:pPr>
              <w:pStyle w:val="12"/>
            </w:pPr>
            <w:r>
              <w:t>项目编码</w:t>
            </w:r>
          </w:p>
        </w:tc>
        <w:tc>
          <w:tcPr>
            <w:tcW w:w="5103" w:type="dxa"/>
            <w:gridSpan w:val="2"/>
            <w:vAlign w:val="center"/>
          </w:tcPr>
          <w:p w14:paraId="27207D1B">
            <w:pPr>
              <w:pStyle w:val="14"/>
            </w:pPr>
            <w:r>
              <w:t>13010025P00988010084J</w:t>
            </w:r>
          </w:p>
        </w:tc>
        <w:tc>
          <w:tcPr>
            <w:tcW w:w="2835" w:type="dxa"/>
            <w:vAlign w:val="center"/>
          </w:tcPr>
          <w:p w14:paraId="19AB7C36">
            <w:pPr>
              <w:pStyle w:val="12"/>
            </w:pPr>
            <w:r>
              <w:t>项目名称</w:t>
            </w:r>
          </w:p>
        </w:tc>
        <w:tc>
          <w:tcPr>
            <w:tcW w:w="6095" w:type="dxa"/>
            <w:gridSpan w:val="3"/>
            <w:vAlign w:val="center"/>
          </w:tcPr>
          <w:p w14:paraId="032C6006">
            <w:pPr>
              <w:pStyle w:val="14"/>
            </w:pPr>
            <w:r>
              <w:t>业务咨询委托费</w:t>
            </w:r>
          </w:p>
        </w:tc>
      </w:tr>
      <w:tr w14:paraId="3B3004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EDC8BD">
            <w:pPr>
              <w:pStyle w:val="12"/>
            </w:pPr>
            <w:r>
              <w:t>预算规模及资金用途</w:t>
            </w:r>
          </w:p>
        </w:tc>
        <w:tc>
          <w:tcPr>
            <w:tcW w:w="2268" w:type="dxa"/>
            <w:vAlign w:val="center"/>
          </w:tcPr>
          <w:p w14:paraId="3E912731">
            <w:pPr>
              <w:pStyle w:val="12"/>
            </w:pPr>
            <w:r>
              <w:t>预算数</w:t>
            </w:r>
          </w:p>
        </w:tc>
        <w:tc>
          <w:tcPr>
            <w:tcW w:w="2835" w:type="dxa"/>
            <w:vAlign w:val="center"/>
          </w:tcPr>
          <w:p w14:paraId="56FCAF37">
            <w:pPr>
              <w:pStyle w:val="14"/>
            </w:pPr>
            <w:r>
              <w:t>16.00</w:t>
            </w:r>
          </w:p>
        </w:tc>
        <w:tc>
          <w:tcPr>
            <w:tcW w:w="2835" w:type="dxa"/>
            <w:vAlign w:val="center"/>
          </w:tcPr>
          <w:p w14:paraId="6D1157EC">
            <w:pPr>
              <w:pStyle w:val="12"/>
            </w:pPr>
            <w:r>
              <w:t>其中：财政    资金</w:t>
            </w:r>
          </w:p>
        </w:tc>
        <w:tc>
          <w:tcPr>
            <w:tcW w:w="2551" w:type="dxa"/>
            <w:vAlign w:val="center"/>
          </w:tcPr>
          <w:p w14:paraId="3D4BBDA0">
            <w:pPr>
              <w:pStyle w:val="14"/>
            </w:pPr>
            <w:r>
              <w:t>16.00</w:t>
            </w:r>
          </w:p>
        </w:tc>
        <w:tc>
          <w:tcPr>
            <w:tcW w:w="2268" w:type="dxa"/>
            <w:vAlign w:val="center"/>
          </w:tcPr>
          <w:p w14:paraId="5E511CEF">
            <w:pPr>
              <w:pStyle w:val="12"/>
            </w:pPr>
            <w:r>
              <w:t>其他资金</w:t>
            </w:r>
          </w:p>
        </w:tc>
        <w:tc>
          <w:tcPr>
            <w:tcW w:w="1276" w:type="dxa"/>
            <w:vAlign w:val="center"/>
          </w:tcPr>
          <w:p w14:paraId="67A896B3">
            <w:pPr>
              <w:pStyle w:val="14"/>
            </w:pPr>
            <w:r>
              <w:t xml:space="preserve"> </w:t>
            </w:r>
          </w:p>
        </w:tc>
      </w:tr>
      <w:tr w14:paraId="39E363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EF48FA"/>
        </w:tc>
        <w:tc>
          <w:tcPr>
            <w:tcW w:w="14033" w:type="dxa"/>
            <w:gridSpan w:val="6"/>
            <w:vAlign w:val="center"/>
          </w:tcPr>
          <w:p w14:paraId="35765BAC">
            <w:pPr>
              <w:pStyle w:val="14"/>
            </w:pPr>
            <w:r>
              <w:t>预算数16万元。其中：财政资金16万元，其他资金0万元。主要用于单位发放职工便民服务费用</w:t>
            </w:r>
          </w:p>
        </w:tc>
      </w:tr>
      <w:tr w14:paraId="3393FD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F0BAA2">
            <w:pPr>
              <w:pStyle w:val="12"/>
            </w:pPr>
            <w:r>
              <w:t>资金支出计划（%）</w:t>
            </w:r>
          </w:p>
        </w:tc>
        <w:tc>
          <w:tcPr>
            <w:tcW w:w="5103" w:type="dxa"/>
            <w:gridSpan w:val="2"/>
            <w:vAlign w:val="center"/>
          </w:tcPr>
          <w:p w14:paraId="60815C21">
            <w:pPr>
              <w:pStyle w:val="12"/>
            </w:pPr>
            <w:r>
              <w:t>3月底</w:t>
            </w:r>
          </w:p>
        </w:tc>
        <w:tc>
          <w:tcPr>
            <w:tcW w:w="2835" w:type="dxa"/>
            <w:vAlign w:val="center"/>
          </w:tcPr>
          <w:p w14:paraId="2E4B86B5">
            <w:pPr>
              <w:pStyle w:val="12"/>
            </w:pPr>
            <w:r>
              <w:t>6月底</w:t>
            </w:r>
          </w:p>
        </w:tc>
        <w:tc>
          <w:tcPr>
            <w:tcW w:w="2551" w:type="dxa"/>
            <w:vAlign w:val="center"/>
          </w:tcPr>
          <w:p w14:paraId="21DCFCC0">
            <w:pPr>
              <w:pStyle w:val="12"/>
            </w:pPr>
            <w:r>
              <w:t>10月底</w:t>
            </w:r>
          </w:p>
        </w:tc>
        <w:tc>
          <w:tcPr>
            <w:tcW w:w="3544" w:type="dxa"/>
            <w:gridSpan w:val="2"/>
            <w:vAlign w:val="center"/>
          </w:tcPr>
          <w:p w14:paraId="1F7FCA62">
            <w:pPr>
              <w:pStyle w:val="12"/>
            </w:pPr>
            <w:r>
              <w:t>12月底</w:t>
            </w:r>
          </w:p>
        </w:tc>
      </w:tr>
      <w:tr w14:paraId="425DFF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70CA69"/>
        </w:tc>
        <w:tc>
          <w:tcPr>
            <w:tcW w:w="5103" w:type="dxa"/>
            <w:gridSpan w:val="2"/>
            <w:vAlign w:val="center"/>
          </w:tcPr>
          <w:p w14:paraId="404ACECE">
            <w:pPr>
              <w:pStyle w:val="15"/>
            </w:pPr>
            <w:r>
              <w:t>24%</w:t>
            </w:r>
          </w:p>
        </w:tc>
        <w:tc>
          <w:tcPr>
            <w:tcW w:w="2835" w:type="dxa"/>
            <w:vAlign w:val="center"/>
          </w:tcPr>
          <w:p w14:paraId="030C03BD">
            <w:pPr>
              <w:pStyle w:val="15"/>
            </w:pPr>
            <w:r>
              <w:t>50%</w:t>
            </w:r>
          </w:p>
        </w:tc>
        <w:tc>
          <w:tcPr>
            <w:tcW w:w="2551" w:type="dxa"/>
            <w:vAlign w:val="center"/>
          </w:tcPr>
          <w:p w14:paraId="7B74F5CE">
            <w:pPr>
              <w:pStyle w:val="15"/>
            </w:pPr>
            <w:r>
              <w:t>80%</w:t>
            </w:r>
          </w:p>
        </w:tc>
        <w:tc>
          <w:tcPr>
            <w:tcW w:w="3544" w:type="dxa"/>
            <w:gridSpan w:val="2"/>
            <w:vAlign w:val="center"/>
          </w:tcPr>
          <w:p w14:paraId="6868B254">
            <w:pPr>
              <w:pStyle w:val="15"/>
            </w:pPr>
            <w:r>
              <w:t>100%</w:t>
            </w:r>
          </w:p>
        </w:tc>
      </w:tr>
      <w:tr w14:paraId="307F3E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CBE003">
            <w:pPr>
              <w:pStyle w:val="12"/>
            </w:pPr>
            <w:r>
              <w:t>绩效目标</w:t>
            </w:r>
          </w:p>
        </w:tc>
        <w:tc>
          <w:tcPr>
            <w:tcW w:w="14033" w:type="dxa"/>
            <w:gridSpan w:val="6"/>
            <w:vAlign w:val="center"/>
          </w:tcPr>
          <w:p w14:paraId="425113E9">
            <w:pPr>
              <w:pStyle w:val="14"/>
            </w:pPr>
            <w:r>
              <w:t>1.主要用于开展周六日便民服务，进一步满足广大群众的办事需求，有序开展不动产登记业务办理。</w:t>
            </w:r>
          </w:p>
        </w:tc>
      </w:tr>
    </w:tbl>
    <w:p w14:paraId="64FCB3CF">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18F1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043272">
            <w:pPr>
              <w:pStyle w:val="12"/>
            </w:pPr>
            <w:r>
              <w:t>一级指标</w:t>
            </w:r>
          </w:p>
        </w:tc>
        <w:tc>
          <w:tcPr>
            <w:tcW w:w="2268" w:type="dxa"/>
            <w:vAlign w:val="center"/>
          </w:tcPr>
          <w:p w14:paraId="23DD506B">
            <w:pPr>
              <w:pStyle w:val="12"/>
            </w:pPr>
            <w:r>
              <w:t>二级指标</w:t>
            </w:r>
          </w:p>
        </w:tc>
        <w:tc>
          <w:tcPr>
            <w:tcW w:w="2835" w:type="dxa"/>
            <w:vAlign w:val="center"/>
          </w:tcPr>
          <w:p w14:paraId="45158272">
            <w:pPr>
              <w:pStyle w:val="12"/>
            </w:pPr>
            <w:r>
              <w:t>三级指标</w:t>
            </w:r>
          </w:p>
        </w:tc>
        <w:tc>
          <w:tcPr>
            <w:tcW w:w="5386" w:type="dxa"/>
            <w:vAlign w:val="center"/>
          </w:tcPr>
          <w:p w14:paraId="421D3CA2">
            <w:pPr>
              <w:pStyle w:val="12"/>
            </w:pPr>
            <w:r>
              <w:t>绩效指标描述</w:t>
            </w:r>
          </w:p>
        </w:tc>
        <w:tc>
          <w:tcPr>
            <w:tcW w:w="2268" w:type="dxa"/>
            <w:vAlign w:val="center"/>
          </w:tcPr>
          <w:p w14:paraId="42986FC3">
            <w:pPr>
              <w:pStyle w:val="12"/>
            </w:pPr>
            <w:r>
              <w:t>指标值</w:t>
            </w:r>
          </w:p>
        </w:tc>
        <w:tc>
          <w:tcPr>
            <w:tcW w:w="1276" w:type="dxa"/>
            <w:vAlign w:val="center"/>
          </w:tcPr>
          <w:p w14:paraId="4A1BC312">
            <w:pPr>
              <w:pStyle w:val="12"/>
            </w:pPr>
            <w:r>
              <w:t>指标值确定依据</w:t>
            </w:r>
          </w:p>
        </w:tc>
      </w:tr>
      <w:tr w14:paraId="4E5A77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9B54A1">
            <w:pPr>
              <w:pStyle w:val="15"/>
            </w:pPr>
            <w:r>
              <w:t>产出指标</w:t>
            </w:r>
          </w:p>
        </w:tc>
        <w:tc>
          <w:tcPr>
            <w:tcW w:w="2268" w:type="dxa"/>
            <w:vAlign w:val="center"/>
          </w:tcPr>
          <w:p w14:paraId="7258CADA">
            <w:pPr>
              <w:pStyle w:val="14"/>
            </w:pPr>
            <w:r>
              <w:t>数量指标</w:t>
            </w:r>
          </w:p>
        </w:tc>
        <w:tc>
          <w:tcPr>
            <w:tcW w:w="2835" w:type="dxa"/>
            <w:vAlign w:val="center"/>
          </w:tcPr>
          <w:p w14:paraId="02109F10">
            <w:pPr>
              <w:pStyle w:val="14"/>
            </w:pPr>
            <w:r>
              <w:t>单日便民发放人员数量</w:t>
            </w:r>
          </w:p>
        </w:tc>
        <w:tc>
          <w:tcPr>
            <w:tcW w:w="5386" w:type="dxa"/>
            <w:vAlign w:val="center"/>
          </w:tcPr>
          <w:p w14:paraId="722927CB">
            <w:pPr>
              <w:pStyle w:val="14"/>
            </w:pPr>
            <w:r>
              <w:t>反映单日便民经费发放人员数量情况</w:t>
            </w:r>
          </w:p>
        </w:tc>
        <w:tc>
          <w:tcPr>
            <w:tcW w:w="2268" w:type="dxa"/>
            <w:vAlign w:val="center"/>
          </w:tcPr>
          <w:p w14:paraId="073B4C7B">
            <w:pPr>
              <w:pStyle w:val="14"/>
            </w:pPr>
            <w:r>
              <w:t>≥21人</w:t>
            </w:r>
          </w:p>
        </w:tc>
        <w:tc>
          <w:tcPr>
            <w:tcW w:w="1276" w:type="dxa"/>
            <w:vAlign w:val="center"/>
          </w:tcPr>
          <w:p w14:paraId="1F3C5A14">
            <w:pPr>
              <w:pStyle w:val="14"/>
            </w:pPr>
            <w:r>
              <w:t>工作人员数量</w:t>
            </w:r>
          </w:p>
        </w:tc>
      </w:tr>
      <w:tr w14:paraId="1F1F4E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E4EF05"/>
        </w:tc>
        <w:tc>
          <w:tcPr>
            <w:tcW w:w="2268" w:type="dxa"/>
            <w:vAlign w:val="center"/>
          </w:tcPr>
          <w:p w14:paraId="75FAF4F5">
            <w:pPr>
              <w:pStyle w:val="14"/>
            </w:pPr>
            <w:r>
              <w:t>质量指标</w:t>
            </w:r>
          </w:p>
        </w:tc>
        <w:tc>
          <w:tcPr>
            <w:tcW w:w="2835" w:type="dxa"/>
            <w:vAlign w:val="center"/>
          </w:tcPr>
          <w:p w14:paraId="5405E8BB">
            <w:pPr>
              <w:pStyle w:val="14"/>
            </w:pPr>
            <w:r>
              <w:t>委托费发放准确率</w:t>
            </w:r>
          </w:p>
        </w:tc>
        <w:tc>
          <w:tcPr>
            <w:tcW w:w="5386" w:type="dxa"/>
            <w:vAlign w:val="center"/>
          </w:tcPr>
          <w:p w14:paraId="70A5608F">
            <w:pPr>
              <w:pStyle w:val="14"/>
            </w:pPr>
            <w:r>
              <w:t>人员经费准确率=实发人数/应发人数</w:t>
            </w:r>
          </w:p>
        </w:tc>
        <w:tc>
          <w:tcPr>
            <w:tcW w:w="2268" w:type="dxa"/>
            <w:vAlign w:val="center"/>
          </w:tcPr>
          <w:p w14:paraId="290E3DCD">
            <w:pPr>
              <w:pStyle w:val="14"/>
            </w:pPr>
            <w:r>
              <w:t>100%</w:t>
            </w:r>
          </w:p>
        </w:tc>
        <w:tc>
          <w:tcPr>
            <w:tcW w:w="1276" w:type="dxa"/>
            <w:vAlign w:val="center"/>
          </w:tcPr>
          <w:p w14:paraId="7D2EAF76">
            <w:pPr>
              <w:pStyle w:val="14"/>
            </w:pPr>
            <w:r>
              <w:t>按实际签字人员数量</w:t>
            </w:r>
          </w:p>
        </w:tc>
      </w:tr>
      <w:tr w14:paraId="1D94F2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2026CC"/>
        </w:tc>
        <w:tc>
          <w:tcPr>
            <w:tcW w:w="2268" w:type="dxa"/>
            <w:vAlign w:val="center"/>
          </w:tcPr>
          <w:p w14:paraId="6A1E3CA7">
            <w:pPr>
              <w:pStyle w:val="14"/>
            </w:pPr>
            <w:r>
              <w:t>时效指标</w:t>
            </w:r>
          </w:p>
        </w:tc>
        <w:tc>
          <w:tcPr>
            <w:tcW w:w="2835" w:type="dxa"/>
            <w:vAlign w:val="center"/>
          </w:tcPr>
          <w:p w14:paraId="18609B83">
            <w:pPr>
              <w:pStyle w:val="14"/>
            </w:pPr>
            <w:r>
              <w:t>委托费支付及时率</w:t>
            </w:r>
          </w:p>
        </w:tc>
        <w:tc>
          <w:tcPr>
            <w:tcW w:w="5386" w:type="dxa"/>
            <w:vAlign w:val="center"/>
          </w:tcPr>
          <w:p w14:paraId="40200C4E">
            <w:pPr>
              <w:pStyle w:val="14"/>
            </w:pPr>
            <w:r>
              <w:t>人员经费支付的时间</w:t>
            </w:r>
          </w:p>
        </w:tc>
        <w:tc>
          <w:tcPr>
            <w:tcW w:w="2268" w:type="dxa"/>
            <w:vAlign w:val="center"/>
          </w:tcPr>
          <w:p w14:paraId="2A1631E3">
            <w:pPr>
              <w:pStyle w:val="14"/>
            </w:pPr>
            <w:r>
              <w:t>≥90%</w:t>
            </w:r>
          </w:p>
        </w:tc>
        <w:tc>
          <w:tcPr>
            <w:tcW w:w="1276" w:type="dxa"/>
            <w:vAlign w:val="center"/>
          </w:tcPr>
          <w:p w14:paraId="2295B634">
            <w:pPr>
              <w:pStyle w:val="14"/>
            </w:pPr>
            <w:r>
              <w:t>2025年业务咨询工作计划</w:t>
            </w:r>
          </w:p>
        </w:tc>
      </w:tr>
      <w:tr w14:paraId="060E43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52293A"/>
        </w:tc>
        <w:tc>
          <w:tcPr>
            <w:tcW w:w="2268" w:type="dxa"/>
            <w:vAlign w:val="center"/>
          </w:tcPr>
          <w:p w14:paraId="6E2FBC21">
            <w:pPr>
              <w:pStyle w:val="14"/>
            </w:pPr>
            <w:r>
              <w:t>成本指标</w:t>
            </w:r>
          </w:p>
        </w:tc>
        <w:tc>
          <w:tcPr>
            <w:tcW w:w="2835" w:type="dxa"/>
            <w:vAlign w:val="center"/>
          </w:tcPr>
          <w:p w14:paraId="3B785936">
            <w:pPr>
              <w:pStyle w:val="14"/>
            </w:pPr>
            <w:r>
              <w:t>委托费人均费用</w:t>
            </w:r>
          </w:p>
        </w:tc>
        <w:tc>
          <w:tcPr>
            <w:tcW w:w="5386" w:type="dxa"/>
            <w:vAlign w:val="center"/>
          </w:tcPr>
          <w:p w14:paraId="35F7CF99">
            <w:pPr>
              <w:pStyle w:val="14"/>
            </w:pPr>
            <w:r>
              <w:t>财政批复人均单次费用</w:t>
            </w:r>
          </w:p>
        </w:tc>
        <w:tc>
          <w:tcPr>
            <w:tcW w:w="2268" w:type="dxa"/>
            <w:vAlign w:val="center"/>
          </w:tcPr>
          <w:p w14:paraId="47EE1BE9">
            <w:pPr>
              <w:pStyle w:val="14"/>
            </w:pPr>
            <w:r>
              <w:t>80元/人/次</w:t>
            </w:r>
          </w:p>
        </w:tc>
        <w:tc>
          <w:tcPr>
            <w:tcW w:w="1276" w:type="dxa"/>
            <w:vAlign w:val="center"/>
          </w:tcPr>
          <w:p w14:paraId="32AD93BB">
            <w:pPr>
              <w:pStyle w:val="14"/>
            </w:pPr>
            <w:r>
              <w:t>财政局批复</w:t>
            </w:r>
          </w:p>
        </w:tc>
      </w:tr>
      <w:tr w14:paraId="0766FA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9EF817">
            <w:pPr>
              <w:pStyle w:val="15"/>
            </w:pPr>
            <w:r>
              <w:t>效益指标</w:t>
            </w:r>
          </w:p>
        </w:tc>
        <w:tc>
          <w:tcPr>
            <w:tcW w:w="2268" w:type="dxa"/>
            <w:vAlign w:val="center"/>
          </w:tcPr>
          <w:p w14:paraId="772DD2D8">
            <w:pPr>
              <w:pStyle w:val="14"/>
            </w:pPr>
            <w:r>
              <w:t>社会效益指标</w:t>
            </w:r>
          </w:p>
        </w:tc>
        <w:tc>
          <w:tcPr>
            <w:tcW w:w="2835" w:type="dxa"/>
            <w:vAlign w:val="center"/>
          </w:tcPr>
          <w:p w14:paraId="72384F9D">
            <w:pPr>
              <w:pStyle w:val="14"/>
            </w:pPr>
            <w:r>
              <w:t>业务保障率</w:t>
            </w:r>
          </w:p>
        </w:tc>
        <w:tc>
          <w:tcPr>
            <w:tcW w:w="5386" w:type="dxa"/>
            <w:vAlign w:val="center"/>
          </w:tcPr>
          <w:p w14:paraId="0A07F327">
            <w:pPr>
              <w:pStyle w:val="14"/>
            </w:pPr>
            <w:r>
              <w:t>反映保障群众业务办理情况</w:t>
            </w:r>
          </w:p>
        </w:tc>
        <w:tc>
          <w:tcPr>
            <w:tcW w:w="2268" w:type="dxa"/>
            <w:vAlign w:val="center"/>
          </w:tcPr>
          <w:p w14:paraId="7ED62ECC">
            <w:pPr>
              <w:pStyle w:val="14"/>
            </w:pPr>
            <w:r>
              <w:t>≥98%</w:t>
            </w:r>
          </w:p>
        </w:tc>
        <w:tc>
          <w:tcPr>
            <w:tcW w:w="1276" w:type="dxa"/>
            <w:vAlign w:val="center"/>
          </w:tcPr>
          <w:p w14:paraId="0AB4C4BA">
            <w:pPr>
              <w:pStyle w:val="14"/>
            </w:pPr>
            <w:r>
              <w:t>2025年业务咨询工作目标</w:t>
            </w:r>
          </w:p>
        </w:tc>
      </w:tr>
      <w:tr w14:paraId="511BB6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26A432">
            <w:pPr>
              <w:pStyle w:val="15"/>
            </w:pPr>
            <w:r>
              <w:t>满意度指标</w:t>
            </w:r>
          </w:p>
        </w:tc>
        <w:tc>
          <w:tcPr>
            <w:tcW w:w="2268" w:type="dxa"/>
            <w:vAlign w:val="center"/>
          </w:tcPr>
          <w:p w14:paraId="72C81285">
            <w:pPr>
              <w:pStyle w:val="14"/>
            </w:pPr>
            <w:r>
              <w:t>服务对象满意度指标</w:t>
            </w:r>
          </w:p>
        </w:tc>
        <w:tc>
          <w:tcPr>
            <w:tcW w:w="2835" w:type="dxa"/>
            <w:vAlign w:val="center"/>
          </w:tcPr>
          <w:p w14:paraId="73C66FE5">
            <w:pPr>
              <w:pStyle w:val="14"/>
            </w:pPr>
            <w:r>
              <w:t>办事群众对工作人员的满意度</w:t>
            </w:r>
          </w:p>
        </w:tc>
        <w:tc>
          <w:tcPr>
            <w:tcW w:w="5386" w:type="dxa"/>
            <w:vAlign w:val="center"/>
          </w:tcPr>
          <w:p w14:paraId="38D22C7C">
            <w:pPr>
              <w:pStyle w:val="14"/>
            </w:pPr>
            <w:r>
              <w:t>办事群众对工作人员的满意度</w:t>
            </w:r>
          </w:p>
        </w:tc>
        <w:tc>
          <w:tcPr>
            <w:tcW w:w="2268" w:type="dxa"/>
            <w:vAlign w:val="center"/>
          </w:tcPr>
          <w:p w14:paraId="2129127A">
            <w:pPr>
              <w:pStyle w:val="14"/>
            </w:pPr>
            <w:r>
              <w:t>≥90%</w:t>
            </w:r>
          </w:p>
        </w:tc>
        <w:tc>
          <w:tcPr>
            <w:tcW w:w="1276" w:type="dxa"/>
            <w:vAlign w:val="center"/>
          </w:tcPr>
          <w:p w14:paraId="1BB494E1">
            <w:pPr>
              <w:pStyle w:val="14"/>
            </w:pPr>
            <w:r>
              <w:t>群众满意度调查表</w:t>
            </w:r>
          </w:p>
        </w:tc>
      </w:tr>
    </w:tbl>
    <w:p w14:paraId="20A9A50B">
      <w:pPr>
        <w:sectPr>
          <w:pgSz w:w="16840" w:h="11900" w:orient="landscape"/>
          <w:pgMar w:top="1361" w:right="1020" w:bottom="1134" w:left="1020" w:header="720" w:footer="720" w:gutter="0"/>
          <w:cols w:space="720" w:num="1"/>
        </w:sectPr>
      </w:pPr>
    </w:p>
    <w:p w14:paraId="17830355">
      <w:pPr>
        <w:ind w:firstLine="560"/>
      </w:pPr>
      <w:r>
        <w:rPr>
          <w:rFonts w:ascii="方正仿宋_GBK" w:hAnsi="方正仿宋_GBK" w:eastAsia="方正仿宋_GBK" w:cs="方正仿宋_GBK"/>
          <w:b/>
          <w:color w:val="000000"/>
          <w:sz w:val="28"/>
        </w:rPr>
        <w:t>7、业务咨询委托费（不动产登记数据及自助设备维护）绩效目标表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9664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298060">
            <w:pPr>
              <w:pStyle w:val="13"/>
            </w:pPr>
            <w:r>
              <w:t>单位：万元</w:t>
            </w:r>
          </w:p>
        </w:tc>
      </w:tr>
      <w:tr w14:paraId="2A6C57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E46255">
            <w:pPr>
              <w:pStyle w:val="12"/>
            </w:pPr>
            <w:r>
              <w:t>项目编码</w:t>
            </w:r>
          </w:p>
        </w:tc>
        <w:tc>
          <w:tcPr>
            <w:tcW w:w="5103" w:type="dxa"/>
            <w:gridSpan w:val="2"/>
            <w:vAlign w:val="center"/>
          </w:tcPr>
          <w:p w14:paraId="216C4D93">
            <w:pPr>
              <w:pStyle w:val="14"/>
            </w:pPr>
            <w:r>
              <w:t>13010025P00988010089L</w:t>
            </w:r>
          </w:p>
        </w:tc>
        <w:tc>
          <w:tcPr>
            <w:tcW w:w="2835" w:type="dxa"/>
            <w:vAlign w:val="center"/>
          </w:tcPr>
          <w:p w14:paraId="4C0E95C1">
            <w:pPr>
              <w:pStyle w:val="12"/>
            </w:pPr>
            <w:r>
              <w:t>项目名称</w:t>
            </w:r>
          </w:p>
        </w:tc>
        <w:tc>
          <w:tcPr>
            <w:tcW w:w="6095" w:type="dxa"/>
            <w:gridSpan w:val="3"/>
            <w:vAlign w:val="center"/>
          </w:tcPr>
          <w:p w14:paraId="51206603">
            <w:pPr>
              <w:pStyle w:val="14"/>
            </w:pPr>
            <w:r>
              <w:t>业务咨询委托费（不动产登记数据及自助设备维护）</w:t>
            </w:r>
          </w:p>
        </w:tc>
      </w:tr>
      <w:tr w14:paraId="0CCEF1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A92CE6">
            <w:pPr>
              <w:pStyle w:val="12"/>
            </w:pPr>
            <w:r>
              <w:t>预算规模及资金用途</w:t>
            </w:r>
          </w:p>
        </w:tc>
        <w:tc>
          <w:tcPr>
            <w:tcW w:w="2268" w:type="dxa"/>
            <w:vAlign w:val="center"/>
          </w:tcPr>
          <w:p w14:paraId="257B0D0E">
            <w:pPr>
              <w:pStyle w:val="12"/>
            </w:pPr>
            <w:r>
              <w:t>预算数</w:t>
            </w:r>
          </w:p>
        </w:tc>
        <w:tc>
          <w:tcPr>
            <w:tcW w:w="2835" w:type="dxa"/>
            <w:vAlign w:val="center"/>
          </w:tcPr>
          <w:p w14:paraId="4AAB5029">
            <w:pPr>
              <w:pStyle w:val="14"/>
            </w:pPr>
            <w:r>
              <w:t>42.00</w:t>
            </w:r>
          </w:p>
        </w:tc>
        <w:tc>
          <w:tcPr>
            <w:tcW w:w="2835" w:type="dxa"/>
            <w:vAlign w:val="center"/>
          </w:tcPr>
          <w:p w14:paraId="05E062B5">
            <w:pPr>
              <w:pStyle w:val="12"/>
            </w:pPr>
            <w:r>
              <w:t>其中：财政    资金</w:t>
            </w:r>
          </w:p>
        </w:tc>
        <w:tc>
          <w:tcPr>
            <w:tcW w:w="2551" w:type="dxa"/>
            <w:vAlign w:val="center"/>
          </w:tcPr>
          <w:p w14:paraId="3075721D">
            <w:pPr>
              <w:pStyle w:val="14"/>
            </w:pPr>
            <w:r>
              <w:t>42.00</w:t>
            </w:r>
          </w:p>
        </w:tc>
        <w:tc>
          <w:tcPr>
            <w:tcW w:w="2268" w:type="dxa"/>
            <w:vAlign w:val="center"/>
          </w:tcPr>
          <w:p w14:paraId="16F57152">
            <w:pPr>
              <w:pStyle w:val="12"/>
            </w:pPr>
            <w:r>
              <w:t>其他资金</w:t>
            </w:r>
          </w:p>
        </w:tc>
        <w:tc>
          <w:tcPr>
            <w:tcW w:w="1276" w:type="dxa"/>
            <w:vAlign w:val="center"/>
          </w:tcPr>
          <w:p w14:paraId="3D6A38DA">
            <w:pPr>
              <w:pStyle w:val="14"/>
            </w:pPr>
            <w:r>
              <w:t xml:space="preserve"> </w:t>
            </w:r>
          </w:p>
        </w:tc>
      </w:tr>
      <w:tr w14:paraId="5D667F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3EEB6D"/>
        </w:tc>
        <w:tc>
          <w:tcPr>
            <w:tcW w:w="14033" w:type="dxa"/>
            <w:gridSpan w:val="6"/>
            <w:vAlign w:val="center"/>
          </w:tcPr>
          <w:p w14:paraId="42C2B749">
            <w:pPr>
              <w:pStyle w:val="14"/>
            </w:pPr>
            <w:r>
              <w:t>预算数42万元。其中：财政资金42万元，其他资金0万元。主要用于维护日常登记业务数据，确保登记数据准确、证库信息一致，维护自助设备，满足群众自助服务需求。</w:t>
            </w:r>
          </w:p>
        </w:tc>
      </w:tr>
      <w:tr w14:paraId="25388F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DEC00E">
            <w:pPr>
              <w:pStyle w:val="12"/>
            </w:pPr>
            <w:r>
              <w:t>资金支出计划（%）</w:t>
            </w:r>
          </w:p>
        </w:tc>
        <w:tc>
          <w:tcPr>
            <w:tcW w:w="5103" w:type="dxa"/>
            <w:gridSpan w:val="2"/>
            <w:vAlign w:val="center"/>
          </w:tcPr>
          <w:p w14:paraId="5DB37317">
            <w:pPr>
              <w:pStyle w:val="12"/>
            </w:pPr>
            <w:r>
              <w:t>3月底</w:t>
            </w:r>
          </w:p>
        </w:tc>
        <w:tc>
          <w:tcPr>
            <w:tcW w:w="2835" w:type="dxa"/>
            <w:vAlign w:val="center"/>
          </w:tcPr>
          <w:p w14:paraId="1569865D">
            <w:pPr>
              <w:pStyle w:val="12"/>
            </w:pPr>
            <w:r>
              <w:t>6月底</w:t>
            </w:r>
          </w:p>
        </w:tc>
        <w:tc>
          <w:tcPr>
            <w:tcW w:w="2551" w:type="dxa"/>
            <w:vAlign w:val="center"/>
          </w:tcPr>
          <w:p w14:paraId="1414C145">
            <w:pPr>
              <w:pStyle w:val="12"/>
            </w:pPr>
            <w:r>
              <w:t>10月底</w:t>
            </w:r>
          </w:p>
        </w:tc>
        <w:tc>
          <w:tcPr>
            <w:tcW w:w="3544" w:type="dxa"/>
            <w:gridSpan w:val="2"/>
            <w:vAlign w:val="center"/>
          </w:tcPr>
          <w:p w14:paraId="2766A626">
            <w:pPr>
              <w:pStyle w:val="12"/>
            </w:pPr>
            <w:r>
              <w:t>12月底</w:t>
            </w:r>
          </w:p>
        </w:tc>
      </w:tr>
      <w:tr w14:paraId="4D0337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78BA82"/>
        </w:tc>
        <w:tc>
          <w:tcPr>
            <w:tcW w:w="5103" w:type="dxa"/>
            <w:gridSpan w:val="2"/>
            <w:vAlign w:val="center"/>
          </w:tcPr>
          <w:p w14:paraId="50111955">
            <w:pPr>
              <w:pStyle w:val="15"/>
            </w:pPr>
            <w:r>
              <w:t>30%</w:t>
            </w:r>
          </w:p>
        </w:tc>
        <w:tc>
          <w:tcPr>
            <w:tcW w:w="2835" w:type="dxa"/>
            <w:vAlign w:val="center"/>
          </w:tcPr>
          <w:p w14:paraId="171B8ACF">
            <w:pPr>
              <w:pStyle w:val="15"/>
            </w:pPr>
            <w:r>
              <w:t>60%</w:t>
            </w:r>
          </w:p>
        </w:tc>
        <w:tc>
          <w:tcPr>
            <w:tcW w:w="2551" w:type="dxa"/>
            <w:vAlign w:val="center"/>
          </w:tcPr>
          <w:p w14:paraId="65EF307A">
            <w:pPr>
              <w:pStyle w:val="15"/>
            </w:pPr>
            <w:r>
              <w:t>95%</w:t>
            </w:r>
          </w:p>
        </w:tc>
        <w:tc>
          <w:tcPr>
            <w:tcW w:w="3544" w:type="dxa"/>
            <w:gridSpan w:val="2"/>
            <w:vAlign w:val="center"/>
          </w:tcPr>
          <w:p w14:paraId="2F73A313">
            <w:pPr>
              <w:pStyle w:val="15"/>
            </w:pPr>
            <w:r>
              <w:t>100%</w:t>
            </w:r>
          </w:p>
        </w:tc>
      </w:tr>
      <w:tr w14:paraId="051427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D3A40F">
            <w:pPr>
              <w:pStyle w:val="12"/>
            </w:pPr>
            <w:r>
              <w:t>绩效目标</w:t>
            </w:r>
          </w:p>
        </w:tc>
        <w:tc>
          <w:tcPr>
            <w:tcW w:w="14033" w:type="dxa"/>
            <w:gridSpan w:val="6"/>
            <w:vAlign w:val="center"/>
          </w:tcPr>
          <w:p w14:paraId="31126CCF">
            <w:pPr>
              <w:pStyle w:val="14"/>
            </w:pPr>
            <w:r>
              <w:t>1.对石家庄市不动产登记数据进行日常维护，包括登记数据核实、地下室数据维护、登记库信息与实际信息核对、与房产交易中心对接数据等相关工作，确保不动产登记数据维护项目保障中心业务正常开展。</w:t>
            </w:r>
          </w:p>
          <w:p w14:paraId="52DEE6F5">
            <w:pPr>
              <w:pStyle w:val="14"/>
            </w:pPr>
            <w:r>
              <w:t>2.通过对石家庄市不动产登记中心四个大厅内设置的自助打证机、自助查询打印一体机、进度查询机等进行日常维修和维护，满足中心的日常办公需求。</w:t>
            </w:r>
          </w:p>
        </w:tc>
      </w:tr>
    </w:tbl>
    <w:p w14:paraId="52199011">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6E6C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D05628">
            <w:pPr>
              <w:pStyle w:val="12"/>
            </w:pPr>
            <w:r>
              <w:t>一级指标</w:t>
            </w:r>
          </w:p>
        </w:tc>
        <w:tc>
          <w:tcPr>
            <w:tcW w:w="2268" w:type="dxa"/>
            <w:vAlign w:val="center"/>
          </w:tcPr>
          <w:p w14:paraId="127AAA97">
            <w:pPr>
              <w:pStyle w:val="12"/>
            </w:pPr>
            <w:r>
              <w:t>二级指标</w:t>
            </w:r>
          </w:p>
        </w:tc>
        <w:tc>
          <w:tcPr>
            <w:tcW w:w="2835" w:type="dxa"/>
            <w:vAlign w:val="center"/>
          </w:tcPr>
          <w:p w14:paraId="7397761A">
            <w:pPr>
              <w:pStyle w:val="12"/>
            </w:pPr>
            <w:r>
              <w:t>三级指标</w:t>
            </w:r>
          </w:p>
        </w:tc>
        <w:tc>
          <w:tcPr>
            <w:tcW w:w="5386" w:type="dxa"/>
            <w:vAlign w:val="center"/>
          </w:tcPr>
          <w:p w14:paraId="21319B48">
            <w:pPr>
              <w:pStyle w:val="12"/>
            </w:pPr>
            <w:r>
              <w:t>绩效指标描述</w:t>
            </w:r>
          </w:p>
        </w:tc>
        <w:tc>
          <w:tcPr>
            <w:tcW w:w="2268" w:type="dxa"/>
            <w:vAlign w:val="center"/>
          </w:tcPr>
          <w:p w14:paraId="5281C753">
            <w:pPr>
              <w:pStyle w:val="12"/>
            </w:pPr>
            <w:r>
              <w:t>指标值</w:t>
            </w:r>
          </w:p>
        </w:tc>
        <w:tc>
          <w:tcPr>
            <w:tcW w:w="1276" w:type="dxa"/>
            <w:vAlign w:val="center"/>
          </w:tcPr>
          <w:p w14:paraId="582F86CA">
            <w:pPr>
              <w:pStyle w:val="12"/>
            </w:pPr>
            <w:r>
              <w:t>指标值确定依据</w:t>
            </w:r>
          </w:p>
        </w:tc>
      </w:tr>
      <w:tr w14:paraId="7EDF76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7648E6">
            <w:pPr>
              <w:pStyle w:val="15"/>
            </w:pPr>
            <w:r>
              <w:t>产出指标</w:t>
            </w:r>
          </w:p>
        </w:tc>
        <w:tc>
          <w:tcPr>
            <w:tcW w:w="2268" w:type="dxa"/>
            <w:vAlign w:val="center"/>
          </w:tcPr>
          <w:p w14:paraId="5DFA4159">
            <w:pPr>
              <w:pStyle w:val="14"/>
            </w:pPr>
            <w:r>
              <w:t>数量指标</w:t>
            </w:r>
          </w:p>
        </w:tc>
        <w:tc>
          <w:tcPr>
            <w:tcW w:w="2835" w:type="dxa"/>
            <w:vAlign w:val="center"/>
          </w:tcPr>
          <w:p w14:paraId="39B9854E">
            <w:pPr>
              <w:pStyle w:val="14"/>
            </w:pPr>
            <w:r>
              <w:t>土地、房屋数据维护数量</w:t>
            </w:r>
          </w:p>
        </w:tc>
        <w:tc>
          <w:tcPr>
            <w:tcW w:w="5386" w:type="dxa"/>
            <w:vAlign w:val="center"/>
          </w:tcPr>
          <w:p w14:paraId="66E05459">
            <w:pPr>
              <w:pStyle w:val="14"/>
            </w:pPr>
            <w:r>
              <w:t>对土地和房屋数据进行数据维护的数量</w:t>
            </w:r>
          </w:p>
        </w:tc>
        <w:tc>
          <w:tcPr>
            <w:tcW w:w="2268" w:type="dxa"/>
            <w:vAlign w:val="center"/>
          </w:tcPr>
          <w:p w14:paraId="2C52DF43">
            <w:pPr>
              <w:pStyle w:val="14"/>
            </w:pPr>
            <w:r>
              <w:t>≥1000000条</w:t>
            </w:r>
          </w:p>
        </w:tc>
        <w:tc>
          <w:tcPr>
            <w:tcW w:w="1276" w:type="dxa"/>
            <w:vAlign w:val="center"/>
          </w:tcPr>
          <w:p w14:paraId="2D5BAABC">
            <w:pPr>
              <w:pStyle w:val="14"/>
            </w:pPr>
            <w:r>
              <w:t>2025年度数据维护与设备维修工作计划</w:t>
            </w:r>
          </w:p>
        </w:tc>
      </w:tr>
      <w:tr w14:paraId="2E6578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4D8C05"/>
        </w:tc>
        <w:tc>
          <w:tcPr>
            <w:tcW w:w="2268" w:type="dxa"/>
            <w:vAlign w:val="center"/>
          </w:tcPr>
          <w:p w14:paraId="617E2057">
            <w:pPr>
              <w:pStyle w:val="14"/>
            </w:pPr>
            <w:r>
              <w:t>数量指标</w:t>
            </w:r>
          </w:p>
        </w:tc>
        <w:tc>
          <w:tcPr>
            <w:tcW w:w="2835" w:type="dxa"/>
            <w:vAlign w:val="center"/>
          </w:tcPr>
          <w:p w14:paraId="32422EF5">
            <w:pPr>
              <w:pStyle w:val="14"/>
            </w:pPr>
            <w:r>
              <w:t>自助设备维护数量</w:t>
            </w:r>
          </w:p>
        </w:tc>
        <w:tc>
          <w:tcPr>
            <w:tcW w:w="5386" w:type="dxa"/>
            <w:vAlign w:val="center"/>
          </w:tcPr>
          <w:p w14:paraId="27ADDC81">
            <w:pPr>
              <w:pStyle w:val="14"/>
            </w:pPr>
            <w:r>
              <w:t>对自助设备进行维护的数量</w:t>
            </w:r>
          </w:p>
        </w:tc>
        <w:tc>
          <w:tcPr>
            <w:tcW w:w="2268" w:type="dxa"/>
            <w:vAlign w:val="center"/>
          </w:tcPr>
          <w:p w14:paraId="01A6D213">
            <w:pPr>
              <w:pStyle w:val="14"/>
            </w:pPr>
            <w:r>
              <w:t>≥29台</w:t>
            </w:r>
          </w:p>
        </w:tc>
        <w:tc>
          <w:tcPr>
            <w:tcW w:w="1276" w:type="dxa"/>
            <w:vAlign w:val="center"/>
          </w:tcPr>
          <w:p w14:paraId="4D0B6D93">
            <w:pPr>
              <w:pStyle w:val="14"/>
            </w:pPr>
            <w:r>
              <w:t>2025年度数据维护与设备维修工作计划</w:t>
            </w:r>
          </w:p>
        </w:tc>
      </w:tr>
      <w:tr w14:paraId="229200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6F80F2"/>
        </w:tc>
        <w:tc>
          <w:tcPr>
            <w:tcW w:w="2268" w:type="dxa"/>
            <w:vAlign w:val="center"/>
          </w:tcPr>
          <w:p w14:paraId="00A03462">
            <w:pPr>
              <w:pStyle w:val="14"/>
            </w:pPr>
            <w:r>
              <w:t>质量指标</w:t>
            </w:r>
          </w:p>
        </w:tc>
        <w:tc>
          <w:tcPr>
            <w:tcW w:w="2835" w:type="dxa"/>
            <w:vAlign w:val="center"/>
          </w:tcPr>
          <w:p w14:paraId="1ABB8D14">
            <w:pPr>
              <w:pStyle w:val="14"/>
            </w:pPr>
            <w:r>
              <w:t>数据完整性比例</w:t>
            </w:r>
          </w:p>
        </w:tc>
        <w:tc>
          <w:tcPr>
            <w:tcW w:w="5386" w:type="dxa"/>
            <w:vAlign w:val="center"/>
          </w:tcPr>
          <w:p w14:paraId="4DF9B46F">
            <w:pPr>
              <w:pStyle w:val="14"/>
            </w:pPr>
            <w:r>
              <w:t>数据信息跟纸质档案信息正确的对应关系</w:t>
            </w:r>
          </w:p>
        </w:tc>
        <w:tc>
          <w:tcPr>
            <w:tcW w:w="2268" w:type="dxa"/>
            <w:vAlign w:val="center"/>
          </w:tcPr>
          <w:p w14:paraId="3AD87144">
            <w:pPr>
              <w:pStyle w:val="14"/>
            </w:pPr>
            <w:r>
              <w:t>≥99%</w:t>
            </w:r>
          </w:p>
        </w:tc>
        <w:tc>
          <w:tcPr>
            <w:tcW w:w="1276" w:type="dxa"/>
            <w:vAlign w:val="center"/>
          </w:tcPr>
          <w:p w14:paraId="1D6D86F1">
            <w:pPr>
              <w:pStyle w:val="14"/>
            </w:pPr>
            <w:r>
              <w:t>2025年度数据维护与设备维修工作计划</w:t>
            </w:r>
          </w:p>
        </w:tc>
      </w:tr>
      <w:tr w14:paraId="3D89DC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8541B"/>
        </w:tc>
        <w:tc>
          <w:tcPr>
            <w:tcW w:w="2268" w:type="dxa"/>
            <w:vAlign w:val="center"/>
          </w:tcPr>
          <w:p w14:paraId="45B5DA4F">
            <w:pPr>
              <w:pStyle w:val="14"/>
            </w:pPr>
            <w:r>
              <w:t>质量指标</w:t>
            </w:r>
          </w:p>
        </w:tc>
        <w:tc>
          <w:tcPr>
            <w:tcW w:w="2835" w:type="dxa"/>
            <w:vAlign w:val="center"/>
          </w:tcPr>
          <w:p w14:paraId="621FEB0F">
            <w:pPr>
              <w:pStyle w:val="14"/>
            </w:pPr>
            <w:r>
              <w:t>维修合格率</w:t>
            </w:r>
          </w:p>
        </w:tc>
        <w:tc>
          <w:tcPr>
            <w:tcW w:w="5386" w:type="dxa"/>
            <w:vAlign w:val="center"/>
          </w:tcPr>
          <w:p w14:paraId="792B0F23">
            <w:pPr>
              <w:pStyle w:val="14"/>
            </w:pPr>
            <w:r>
              <w:t>设备维修使用合格情况</w:t>
            </w:r>
          </w:p>
        </w:tc>
        <w:tc>
          <w:tcPr>
            <w:tcW w:w="2268" w:type="dxa"/>
            <w:vAlign w:val="center"/>
          </w:tcPr>
          <w:p w14:paraId="37EB0326">
            <w:pPr>
              <w:pStyle w:val="14"/>
            </w:pPr>
            <w:r>
              <w:t>100%</w:t>
            </w:r>
          </w:p>
        </w:tc>
        <w:tc>
          <w:tcPr>
            <w:tcW w:w="1276" w:type="dxa"/>
            <w:vAlign w:val="center"/>
          </w:tcPr>
          <w:p w14:paraId="58691301">
            <w:pPr>
              <w:pStyle w:val="14"/>
            </w:pPr>
            <w:r>
              <w:t>2025年度数据维护与设备维修工作计划</w:t>
            </w:r>
          </w:p>
        </w:tc>
      </w:tr>
      <w:tr w14:paraId="015CA1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6E7B6F"/>
        </w:tc>
        <w:tc>
          <w:tcPr>
            <w:tcW w:w="2268" w:type="dxa"/>
            <w:vAlign w:val="center"/>
          </w:tcPr>
          <w:p w14:paraId="5FF3453A">
            <w:pPr>
              <w:pStyle w:val="14"/>
            </w:pPr>
            <w:r>
              <w:t>时效指标</w:t>
            </w:r>
          </w:p>
        </w:tc>
        <w:tc>
          <w:tcPr>
            <w:tcW w:w="2835" w:type="dxa"/>
            <w:vAlign w:val="center"/>
          </w:tcPr>
          <w:p w14:paraId="6CFD8E8C">
            <w:pPr>
              <w:pStyle w:val="14"/>
            </w:pPr>
            <w:r>
              <w:t>数据维护期限</w:t>
            </w:r>
          </w:p>
        </w:tc>
        <w:tc>
          <w:tcPr>
            <w:tcW w:w="5386" w:type="dxa"/>
            <w:vAlign w:val="center"/>
          </w:tcPr>
          <w:p w14:paraId="23045B64">
            <w:pPr>
              <w:pStyle w:val="14"/>
            </w:pPr>
            <w:r>
              <w:t>全年开展日常数据维护工作</w:t>
            </w:r>
          </w:p>
        </w:tc>
        <w:tc>
          <w:tcPr>
            <w:tcW w:w="2268" w:type="dxa"/>
            <w:vAlign w:val="center"/>
          </w:tcPr>
          <w:p w14:paraId="6E537913">
            <w:pPr>
              <w:pStyle w:val="14"/>
            </w:pPr>
            <w:r>
              <w:t>1年</w:t>
            </w:r>
          </w:p>
        </w:tc>
        <w:tc>
          <w:tcPr>
            <w:tcW w:w="1276" w:type="dxa"/>
            <w:vAlign w:val="center"/>
          </w:tcPr>
          <w:p w14:paraId="22AFBA35">
            <w:pPr>
              <w:pStyle w:val="14"/>
            </w:pPr>
            <w:r>
              <w:t>2025年度数据维护与设备维修工作计划</w:t>
            </w:r>
          </w:p>
        </w:tc>
      </w:tr>
      <w:tr w14:paraId="0255BF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E6A9A0"/>
        </w:tc>
        <w:tc>
          <w:tcPr>
            <w:tcW w:w="2268" w:type="dxa"/>
            <w:vAlign w:val="center"/>
          </w:tcPr>
          <w:p w14:paraId="4372DE2C">
            <w:pPr>
              <w:pStyle w:val="14"/>
            </w:pPr>
            <w:r>
              <w:t>时效指标</w:t>
            </w:r>
          </w:p>
        </w:tc>
        <w:tc>
          <w:tcPr>
            <w:tcW w:w="2835" w:type="dxa"/>
            <w:vAlign w:val="center"/>
          </w:tcPr>
          <w:p w14:paraId="3B4B40BB">
            <w:pPr>
              <w:pStyle w:val="14"/>
            </w:pPr>
            <w:r>
              <w:t>维修响应时间</w:t>
            </w:r>
          </w:p>
        </w:tc>
        <w:tc>
          <w:tcPr>
            <w:tcW w:w="5386" w:type="dxa"/>
            <w:vAlign w:val="center"/>
          </w:tcPr>
          <w:p w14:paraId="40D47E8C">
            <w:pPr>
              <w:pStyle w:val="14"/>
            </w:pPr>
            <w:r>
              <w:t>设备损坏响应到场维修所需时间</w:t>
            </w:r>
          </w:p>
        </w:tc>
        <w:tc>
          <w:tcPr>
            <w:tcW w:w="2268" w:type="dxa"/>
            <w:vAlign w:val="center"/>
          </w:tcPr>
          <w:p w14:paraId="1AAC712E">
            <w:pPr>
              <w:pStyle w:val="14"/>
            </w:pPr>
            <w:r>
              <w:t>≤1天</w:t>
            </w:r>
          </w:p>
        </w:tc>
        <w:tc>
          <w:tcPr>
            <w:tcW w:w="1276" w:type="dxa"/>
            <w:vAlign w:val="center"/>
          </w:tcPr>
          <w:p w14:paraId="2B35C810">
            <w:pPr>
              <w:pStyle w:val="14"/>
            </w:pPr>
            <w:r>
              <w:t>2025年度数据维护与设备维修工作计划</w:t>
            </w:r>
          </w:p>
        </w:tc>
      </w:tr>
      <w:tr w14:paraId="691ACE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71425E"/>
        </w:tc>
        <w:tc>
          <w:tcPr>
            <w:tcW w:w="2268" w:type="dxa"/>
            <w:vAlign w:val="center"/>
          </w:tcPr>
          <w:p w14:paraId="6076A5D2">
            <w:pPr>
              <w:pStyle w:val="14"/>
            </w:pPr>
            <w:r>
              <w:t>成本指标</w:t>
            </w:r>
          </w:p>
        </w:tc>
        <w:tc>
          <w:tcPr>
            <w:tcW w:w="2835" w:type="dxa"/>
            <w:vAlign w:val="center"/>
          </w:tcPr>
          <w:p w14:paraId="30523B21">
            <w:pPr>
              <w:pStyle w:val="14"/>
            </w:pPr>
            <w:r>
              <w:t>对土地和房屋数据进行数据维护成本</w:t>
            </w:r>
          </w:p>
        </w:tc>
        <w:tc>
          <w:tcPr>
            <w:tcW w:w="5386" w:type="dxa"/>
            <w:vAlign w:val="center"/>
          </w:tcPr>
          <w:p w14:paraId="21237820">
            <w:pPr>
              <w:pStyle w:val="14"/>
            </w:pPr>
            <w:r>
              <w:t>反映对土地和房屋数据进行数据维护成本</w:t>
            </w:r>
          </w:p>
        </w:tc>
        <w:tc>
          <w:tcPr>
            <w:tcW w:w="2268" w:type="dxa"/>
            <w:vAlign w:val="center"/>
          </w:tcPr>
          <w:p w14:paraId="044B0570">
            <w:pPr>
              <w:pStyle w:val="14"/>
            </w:pPr>
            <w:r>
              <w:t>≤29万元</w:t>
            </w:r>
          </w:p>
        </w:tc>
        <w:tc>
          <w:tcPr>
            <w:tcW w:w="1276" w:type="dxa"/>
            <w:vAlign w:val="center"/>
          </w:tcPr>
          <w:p w14:paraId="0FF60CF5">
            <w:pPr>
              <w:pStyle w:val="14"/>
            </w:pPr>
            <w:r>
              <w:t>2025年度数据和维修预算测算</w:t>
            </w:r>
          </w:p>
        </w:tc>
      </w:tr>
      <w:tr w14:paraId="10F917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477C99"/>
        </w:tc>
        <w:tc>
          <w:tcPr>
            <w:tcW w:w="2268" w:type="dxa"/>
            <w:vAlign w:val="center"/>
          </w:tcPr>
          <w:p w14:paraId="4D974144">
            <w:pPr>
              <w:pStyle w:val="14"/>
            </w:pPr>
            <w:r>
              <w:t>成本指标</w:t>
            </w:r>
          </w:p>
        </w:tc>
        <w:tc>
          <w:tcPr>
            <w:tcW w:w="2835" w:type="dxa"/>
            <w:vAlign w:val="center"/>
          </w:tcPr>
          <w:p w14:paraId="256EC9F5">
            <w:pPr>
              <w:pStyle w:val="14"/>
            </w:pPr>
            <w:r>
              <w:t>设备维修成本</w:t>
            </w:r>
          </w:p>
        </w:tc>
        <w:tc>
          <w:tcPr>
            <w:tcW w:w="5386" w:type="dxa"/>
            <w:vAlign w:val="center"/>
          </w:tcPr>
          <w:p w14:paraId="0E2C522A">
            <w:pPr>
              <w:pStyle w:val="14"/>
            </w:pPr>
            <w:r>
              <w:t>自助打证机、自助查询打印一体机、进度查询机维护成本</w:t>
            </w:r>
          </w:p>
        </w:tc>
        <w:tc>
          <w:tcPr>
            <w:tcW w:w="2268" w:type="dxa"/>
            <w:vAlign w:val="center"/>
          </w:tcPr>
          <w:p w14:paraId="797E485A">
            <w:pPr>
              <w:pStyle w:val="14"/>
            </w:pPr>
            <w:r>
              <w:t>≤13万元</w:t>
            </w:r>
          </w:p>
        </w:tc>
        <w:tc>
          <w:tcPr>
            <w:tcW w:w="1276" w:type="dxa"/>
            <w:vAlign w:val="center"/>
          </w:tcPr>
          <w:p w14:paraId="6E954AC5">
            <w:pPr>
              <w:pStyle w:val="14"/>
            </w:pPr>
            <w:r>
              <w:t>2025年度数据和维修预算测算</w:t>
            </w:r>
          </w:p>
        </w:tc>
      </w:tr>
      <w:tr w14:paraId="3A8459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D23343">
            <w:pPr>
              <w:pStyle w:val="15"/>
            </w:pPr>
            <w:r>
              <w:t>效益指标</w:t>
            </w:r>
          </w:p>
        </w:tc>
        <w:tc>
          <w:tcPr>
            <w:tcW w:w="2268" w:type="dxa"/>
            <w:vAlign w:val="center"/>
          </w:tcPr>
          <w:p w14:paraId="6974E6BD">
            <w:pPr>
              <w:pStyle w:val="14"/>
            </w:pPr>
            <w:r>
              <w:t>社会效益指标</w:t>
            </w:r>
          </w:p>
        </w:tc>
        <w:tc>
          <w:tcPr>
            <w:tcW w:w="2835" w:type="dxa"/>
            <w:vAlign w:val="center"/>
          </w:tcPr>
          <w:p w14:paraId="5CEF2248">
            <w:pPr>
              <w:pStyle w:val="14"/>
            </w:pPr>
            <w:r>
              <w:t>业务办结保障完成率</w:t>
            </w:r>
          </w:p>
        </w:tc>
        <w:tc>
          <w:tcPr>
            <w:tcW w:w="5386" w:type="dxa"/>
            <w:vAlign w:val="center"/>
          </w:tcPr>
          <w:p w14:paraId="6A2CE0AD">
            <w:pPr>
              <w:pStyle w:val="14"/>
            </w:pPr>
            <w:r>
              <w:t>满足设备需求，保障工作顺利开展。</w:t>
            </w:r>
          </w:p>
        </w:tc>
        <w:tc>
          <w:tcPr>
            <w:tcW w:w="2268" w:type="dxa"/>
            <w:vAlign w:val="center"/>
          </w:tcPr>
          <w:p w14:paraId="2980334F">
            <w:pPr>
              <w:pStyle w:val="14"/>
            </w:pPr>
            <w:r>
              <w:t>100%</w:t>
            </w:r>
          </w:p>
        </w:tc>
        <w:tc>
          <w:tcPr>
            <w:tcW w:w="1276" w:type="dxa"/>
            <w:vAlign w:val="center"/>
          </w:tcPr>
          <w:p w14:paraId="5BCD7F5C">
            <w:pPr>
              <w:pStyle w:val="14"/>
            </w:pPr>
            <w:r>
              <w:t>2025年度数据维护与设备维修工作计划</w:t>
            </w:r>
          </w:p>
        </w:tc>
      </w:tr>
      <w:tr w14:paraId="2350EC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D84FCD">
            <w:pPr>
              <w:pStyle w:val="15"/>
            </w:pPr>
            <w:r>
              <w:t>满意度指标</w:t>
            </w:r>
          </w:p>
        </w:tc>
        <w:tc>
          <w:tcPr>
            <w:tcW w:w="2268" w:type="dxa"/>
            <w:vAlign w:val="center"/>
          </w:tcPr>
          <w:p w14:paraId="3499F2B5">
            <w:pPr>
              <w:pStyle w:val="14"/>
            </w:pPr>
            <w:r>
              <w:t>服务对象满意度指标</w:t>
            </w:r>
          </w:p>
        </w:tc>
        <w:tc>
          <w:tcPr>
            <w:tcW w:w="2835" w:type="dxa"/>
            <w:vAlign w:val="center"/>
          </w:tcPr>
          <w:p w14:paraId="4863A05D">
            <w:pPr>
              <w:pStyle w:val="14"/>
            </w:pPr>
            <w:r>
              <w:t>使用人员满意度</w:t>
            </w:r>
          </w:p>
        </w:tc>
        <w:tc>
          <w:tcPr>
            <w:tcW w:w="5386" w:type="dxa"/>
            <w:vAlign w:val="center"/>
          </w:tcPr>
          <w:p w14:paraId="471325E1">
            <w:pPr>
              <w:pStyle w:val="14"/>
            </w:pPr>
            <w:r>
              <w:t>设备使用人员满意度</w:t>
            </w:r>
          </w:p>
        </w:tc>
        <w:tc>
          <w:tcPr>
            <w:tcW w:w="2268" w:type="dxa"/>
            <w:vAlign w:val="center"/>
          </w:tcPr>
          <w:p w14:paraId="06CCF55B">
            <w:pPr>
              <w:pStyle w:val="14"/>
            </w:pPr>
            <w:r>
              <w:t>≥90%</w:t>
            </w:r>
          </w:p>
        </w:tc>
        <w:tc>
          <w:tcPr>
            <w:tcW w:w="1276" w:type="dxa"/>
            <w:vAlign w:val="center"/>
          </w:tcPr>
          <w:p w14:paraId="155FD092">
            <w:pPr>
              <w:pStyle w:val="14"/>
            </w:pPr>
            <w:r>
              <w:t>满意度回访情况</w:t>
            </w:r>
          </w:p>
        </w:tc>
      </w:tr>
    </w:tbl>
    <w:p w14:paraId="290B6B19">
      <w:pPr>
        <w:sectPr>
          <w:pgSz w:w="16840" w:h="11900" w:orient="landscape"/>
          <w:pgMar w:top="1361" w:right="1020" w:bottom="1134" w:left="1020" w:header="720" w:footer="720" w:gutter="0"/>
          <w:cols w:space="720" w:num="1"/>
        </w:sectPr>
      </w:pPr>
    </w:p>
    <w:p w14:paraId="4B4CC5C0">
      <w:pPr>
        <w:ind w:firstLine="560"/>
      </w:pPr>
      <w:r>
        <w:rPr>
          <w:rFonts w:ascii="方正仿宋_GBK" w:hAnsi="方正仿宋_GBK" w:eastAsia="方正仿宋_GBK" w:cs="方正仿宋_GBK"/>
          <w:b/>
          <w:color w:val="000000"/>
          <w:sz w:val="28"/>
        </w:rPr>
        <w:t>8、业务咨询委托费（不动产业务运行经费）绩效目标表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72FF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A24429">
            <w:pPr>
              <w:pStyle w:val="13"/>
            </w:pPr>
            <w:r>
              <w:t>单位：万元</w:t>
            </w:r>
          </w:p>
        </w:tc>
      </w:tr>
      <w:tr w14:paraId="46D4E2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0F5666">
            <w:pPr>
              <w:pStyle w:val="12"/>
            </w:pPr>
            <w:r>
              <w:t>项目编码</w:t>
            </w:r>
          </w:p>
        </w:tc>
        <w:tc>
          <w:tcPr>
            <w:tcW w:w="5103" w:type="dxa"/>
            <w:gridSpan w:val="2"/>
            <w:vAlign w:val="center"/>
          </w:tcPr>
          <w:p w14:paraId="44E75035">
            <w:pPr>
              <w:pStyle w:val="14"/>
            </w:pPr>
            <w:r>
              <w:t>13010025P009880101740</w:t>
            </w:r>
          </w:p>
        </w:tc>
        <w:tc>
          <w:tcPr>
            <w:tcW w:w="2835" w:type="dxa"/>
            <w:vAlign w:val="center"/>
          </w:tcPr>
          <w:p w14:paraId="7A834223">
            <w:pPr>
              <w:pStyle w:val="12"/>
            </w:pPr>
            <w:r>
              <w:t>项目名称</w:t>
            </w:r>
          </w:p>
        </w:tc>
        <w:tc>
          <w:tcPr>
            <w:tcW w:w="6095" w:type="dxa"/>
            <w:gridSpan w:val="3"/>
            <w:vAlign w:val="center"/>
          </w:tcPr>
          <w:p w14:paraId="14CA9578">
            <w:pPr>
              <w:pStyle w:val="14"/>
            </w:pPr>
            <w:r>
              <w:t>业务咨询委托费（不动产业务运行经费）</w:t>
            </w:r>
          </w:p>
        </w:tc>
      </w:tr>
      <w:tr w14:paraId="752C44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2239A1">
            <w:pPr>
              <w:pStyle w:val="12"/>
            </w:pPr>
            <w:r>
              <w:t>预算规模及资金用途</w:t>
            </w:r>
          </w:p>
        </w:tc>
        <w:tc>
          <w:tcPr>
            <w:tcW w:w="2268" w:type="dxa"/>
            <w:vAlign w:val="center"/>
          </w:tcPr>
          <w:p w14:paraId="42568E3D">
            <w:pPr>
              <w:pStyle w:val="12"/>
            </w:pPr>
            <w:r>
              <w:t>预算数</w:t>
            </w:r>
          </w:p>
        </w:tc>
        <w:tc>
          <w:tcPr>
            <w:tcW w:w="2835" w:type="dxa"/>
            <w:vAlign w:val="center"/>
          </w:tcPr>
          <w:p w14:paraId="62B1912C">
            <w:pPr>
              <w:pStyle w:val="14"/>
            </w:pPr>
            <w:r>
              <w:t>197.95</w:t>
            </w:r>
          </w:p>
        </w:tc>
        <w:tc>
          <w:tcPr>
            <w:tcW w:w="2835" w:type="dxa"/>
            <w:vAlign w:val="center"/>
          </w:tcPr>
          <w:p w14:paraId="651DB821">
            <w:pPr>
              <w:pStyle w:val="12"/>
            </w:pPr>
            <w:r>
              <w:t>其中：财政    资金</w:t>
            </w:r>
          </w:p>
        </w:tc>
        <w:tc>
          <w:tcPr>
            <w:tcW w:w="2551" w:type="dxa"/>
            <w:vAlign w:val="center"/>
          </w:tcPr>
          <w:p w14:paraId="20F43D66">
            <w:pPr>
              <w:pStyle w:val="14"/>
            </w:pPr>
            <w:r>
              <w:t>197.95</w:t>
            </w:r>
          </w:p>
        </w:tc>
        <w:tc>
          <w:tcPr>
            <w:tcW w:w="2268" w:type="dxa"/>
            <w:vAlign w:val="center"/>
          </w:tcPr>
          <w:p w14:paraId="362D449A">
            <w:pPr>
              <w:pStyle w:val="12"/>
            </w:pPr>
            <w:r>
              <w:t>其他资金</w:t>
            </w:r>
          </w:p>
        </w:tc>
        <w:tc>
          <w:tcPr>
            <w:tcW w:w="1276" w:type="dxa"/>
            <w:vAlign w:val="center"/>
          </w:tcPr>
          <w:p w14:paraId="44974F4C">
            <w:pPr>
              <w:pStyle w:val="14"/>
            </w:pPr>
            <w:r>
              <w:t xml:space="preserve"> </w:t>
            </w:r>
          </w:p>
        </w:tc>
      </w:tr>
      <w:tr w14:paraId="7BC50A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0D4DEF"/>
        </w:tc>
        <w:tc>
          <w:tcPr>
            <w:tcW w:w="14033" w:type="dxa"/>
            <w:gridSpan w:val="6"/>
            <w:vAlign w:val="center"/>
          </w:tcPr>
          <w:p w14:paraId="091E9FD6">
            <w:pPr>
              <w:pStyle w:val="14"/>
            </w:pPr>
            <w:r>
              <w:t>预算数197.95万元。其中：财政资金197.95万元，其他资金0万元。主要用于通过对7731.8平米的办公大厅提供消防、空调维修、设备维修等各项服务，达到群众对大厅的满意度，实现持续性，满足中心办公需求，确保中心各项工作有序开展，同时保障大厅的正常运转。</w:t>
            </w:r>
          </w:p>
        </w:tc>
      </w:tr>
      <w:tr w14:paraId="7D861B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FD3214">
            <w:pPr>
              <w:pStyle w:val="12"/>
            </w:pPr>
            <w:r>
              <w:t>资金支出计划（%）</w:t>
            </w:r>
          </w:p>
        </w:tc>
        <w:tc>
          <w:tcPr>
            <w:tcW w:w="5103" w:type="dxa"/>
            <w:gridSpan w:val="2"/>
            <w:vAlign w:val="center"/>
          </w:tcPr>
          <w:p w14:paraId="412A4943">
            <w:pPr>
              <w:pStyle w:val="12"/>
            </w:pPr>
            <w:r>
              <w:t>3月底</w:t>
            </w:r>
          </w:p>
        </w:tc>
        <w:tc>
          <w:tcPr>
            <w:tcW w:w="2835" w:type="dxa"/>
            <w:vAlign w:val="center"/>
          </w:tcPr>
          <w:p w14:paraId="0B895AF9">
            <w:pPr>
              <w:pStyle w:val="12"/>
            </w:pPr>
            <w:r>
              <w:t>6月底</w:t>
            </w:r>
          </w:p>
        </w:tc>
        <w:tc>
          <w:tcPr>
            <w:tcW w:w="2551" w:type="dxa"/>
            <w:vAlign w:val="center"/>
          </w:tcPr>
          <w:p w14:paraId="06F2CC70">
            <w:pPr>
              <w:pStyle w:val="12"/>
            </w:pPr>
            <w:r>
              <w:t>10月底</w:t>
            </w:r>
          </w:p>
        </w:tc>
        <w:tc>
          <w:tcPr>
            <w:tcW w:w="3544" w:type="dxa"/>
            <w:gridSpan w:val="2"/>
            <w:vAlign w:val="center"/>
          </w:tcPr>
          <w:p w14:paraId="33B3CECF">
            <w:pPr>
              <w:pStyle w:val="12"/>
            </w:pPr>
            <w:r>
              <w:t>12月底</w:t>
            </w:r>
          </w:p>
        </w:tc>
      </w:tr>
      <w:tr w14:paraId="26432B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A9E28A"/>
        </w:tc>
        <w:tc>
          <w:tcPr>
            <w:tcW w:w="5103" w:type="dxa"/>
            <w:gridSpan w:val="2"/>
            <w:vAlign w:val="center"/>
          </w:tcPr>
          <w:p w14:paraId="32A2BE77">
            <w:pPr>
              <w:pStyle w:val="15"/>
            </w:pPr>
            <w:r>
              <w:t>30%</w:t>
            </w:r>
          </w:p>
        </w:tc>
        <w:tc>
          <w:tcPr>
            <w:tcW w:w="2835" w:type="dxa"/>
            <w:vAlign w:val="center"/>
          </w:tcPr>
          <w:p w14:paraId="1A601EEB">
            <w:pPr>
              <w:pStyle w:val="15"/>
            </w:pPr>
            <w:r>
              <w:t>60%</w:t>
            </w:r>
          </w:p>
        </w:tc>
        <w:tc>
          <w:tcPr>
            <w:tcW w:w="2551" w:type="dxa"/>
            <w:vAlign w:val="center"/>
          </w:tcPr>
          <w:p w14:paraId="118DB199">
            <w:pPr>
              <w:pStyle w:val="15"/>
            </w:pPr>
            <w:r>
              <w:t>90%</w:t>
            </w:r>
          </w:p>
        </w:tc>
        <w:tc>
          <w:tcPr>
            <w:tcW w:w="3544" w:type="dxa"/>
            <w:gridSpan w:val="2"/>
            <w:vAlign w:val="center"/>
          </w:tcPr>
          <w:p w14:paraId="0DA34169">
            <w:pPr>
              <w:pStyle w:val="15"/>
            </w:pPr>
            <w:r>
              <w:t>100%</w:t>
            </w:r>
          </w:p>
        </w:tc>
      </w:tr>
      <w:tr w14:paraId="038BE1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2166E7">
            <w:pPr>
              <w:pStyle w:val="12"/>
            </w:pPr>
            <w:r>
              <w:t>绩效目标</w:t>
            </w:r>
          </w:p>
        </w:tc>
        <w:tc>
          <w:tcPr>
            <w:tcW w:w="14033" w:type="dxa"/>
            <w:gridSpan w:val="6"/>
            <w:vAlign w:val="center"/>
          </w:tcPr>
          <w:p w14:paraId="632E551D">
            <w:pPr>
              <w:pStyle w:val="14"/>
            </w:pPr>
            <w:r>
              <w:t>1.通过对7731.8平米的办公大厅提供消防、空调维修、设备耗材及维修等各项服务，达到群众对大厅的满意度，实现持续性，满足中心办公需求，确保中心各项工作有序开展，同时保障大厅的正常运转。</w:t>
            </w:r>
          </w:p>
        </w:tc>
      </w:tr>
    </w:tbl>
    <w:p w14:paraId="03345FA1">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5366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258548">
            <w:pPr>
              <w:pStyle w:val="12"/>
            </w:pPr>
            <w:r>
              <w:t>一级指标</w:t>
            </w:r>
          </w:p>
        </w:tc>
        <w:tc>
          <w:tcPr>
            <w:tcW w:w="2268" w:type="dxa"/>
            <w:vAlign w:val="center"/>
          </w:tcPr>
          <w:p w14:paraId="63698536">
            <w:pPr>
              <w:pStyle w:val="12"/>
            </w:pPr>
            <w:r>
              <w:t>二级指标</w:t>
            </w:r>
          </w:p>
        </w:tc>
        <w:tc>
          <w:tcPr>
            <w:tcW w:w="2835" w:type="dxa"/>
            <w:vAlign w:val="center"/>
          </w:tcPr>
          <w:p w14:paraId="2F0F52E9">
            <w:pPr>
              <w:pStyle w:val="12"/>
            </w:pPr>
            <w:r>
              <w:t>三级指标</w:t>
            </w:r>
          </w:p>
        </w:tc>
        <w:tc>
          <w:tcPr>
            <w:tcW w:w="5386" w:type="dxa"/>
            <w:vAlign w:val="center"/>
          </w:tcPr>
          <w:p w14:paraId="1CCCBC68">
            <w:pPr>
              <w:pStyle w:val="12"/>
            </w:pPr>
            <w:r>
              <w:t>绩效指标描述</w:t>
            </w:r>
          </w:p>
        </w:tc>
        <w:tc>
          <w:tcPr>
            <w:tcW w:w="2268" w:type="dxa"/>
            <w:vAlign w:val="center"/>
          </w:tcPr>
          <w:p w14:paraId="034AD5AB">
            <w:pPr>
              <w:pStyle w:val="12"/>
            </w:pPr>
            <w:r>
              <w:t>指标值</w:t>
            </w:r>
          </w:p>
        </w:tc>
        <w:tc>
          <w:tcPr>
            <w:tcW w:w="1276" w:type="dxa"/>
            <w:vAlign w:val="center"/>
          </w:tcPr>
          <w:p w14:paraId="295E01EB">
            <w:pPr>
              <w:pStyle w:val="12"/>
            </w:pPr>
            <w:r>
              <w:t>指标值确定依据</w:t>
            </w:r>
          </w:p>
        </w:tc>
      </w:tr>
      <w:tr w14:paraId="743C73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95B1F2">
            <w:pPr>
              <w:pStyle w:val="15"/>
            </w:pPr>
            <w:r>
              <w:t>产出指标</w:t>
            </w:r>
          </w:p>
        </w:tc>
        <w:tc>
          <w:tcPr>
            <w:tcW w:w="2268" w:type="dxa"/>
            <w:vAlign w:val="center"/>
          </w:tcPr>
          <w:p w14:paraId="35FD2EE8">
            <w:pPr>
              <w:pStyle w:val="14"/>
            </w:pPr>
            <w:r>
              <w:t>数量指标</w:t>
            </w:r>
          </w:p>
        </w:tc>
        <w:tc>
          <w:tcPr>
            <w:tcW w:w="2835" w:type="dxa"/>
            <w:vAlign w:val="center"/>
          </w:tcPr>
          <w:p w14:paraId="7A943372">
            <w:pPr>
              <w:pStyle w:val="14"/>
            </w:pPr>
            <w:r>
              <w:t>消防值守人数</w:t>
            </w:r>
          </w:p>
        </w:tc>
        <w:tc>
          <w:tcPr>
            <w:tcW w:w="5386" w:type="dxa"/>
            <w:vAlign w:val="center"/>
          </w:tcPr>
          <w:p w14:paraId="247ED9B0">
            <w:pPr>
              <w:pStyle w:val="14"/>
            </w:pPr>
            <w:r>
              <w:t>聘用消防相关人员数量</w:t>
            </w:r>
          </w:p>
        </w:tc>
        <w:tc>
          <w:tcPr>
            <w:tcW w:w="2268" w:type="dxa"/>
            <w:vAlign w:val="center"/>
          </w:tcPr>
          <w:p w14:paraId="0631B150">
            <w:pPr>
              <w:pStyle w:val="14"/>
            </w:pPr>
            <w:r>
              <w:t>15人</w:t>
            </w:r>
          </w:p>
        </w:tc>
        <w:tc>
          <w:tcPr>
            <w:tcW w:w="1276" w:type="dxa"/>
            <w:vAlign w:val="center"/>
          </w:tcPr>
          <w:p w14:paraId="74F317E6">
            <w:pPr>
              <w:pStyle w:val="14"/>
            </w:pPr>
            <w:r>
              <w:t>合同</w:t>
            </w:r>
          </w:p>
        </w:tc>
      </w:tr>
      <w:tr w14:paraId="0FCCF3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373546"/>
        </w:tc>
        <w:tc>
          <w:tcPr>
            <w:tcW w:w="2268" w:type="dxa"/>
            <w:vAlign w:val="center"/>
          </w:tcPr>
          <w:p w14:paraId="660CE321">
            <w:pPr>
              <w:pStyle w:val="14"/>
            </w:pPr>
            <w:r>
              <w:t>数量指标</w:t>
            </w:r>
          </w:p>
        </w:tc>
        <w:tc>
          <w:tcPr>
            <w:tcW w:w="2835" w:type="dxa"/>
            <w:vAlign w:val="center"/>
          </w:tcPr>
          <w:p w14:paraId="5A66F1D7">
            <w:pPr>
              <w:pStyle w:val="14"/>
            </w:pPr>
            <w:r>
              <w:t>消防安全评估和电器检测次数</w:t>
            </w:r>
          </w:p>
        </w:tc>
        <w:tc>
          <w:tcPr>
            <w:tcW w:w="5386" w:type="dxa"/>
            <w:vAlign w:val="center"/>
          </w:tcPr>
          <w:p w14:paraId="577CB226">
            <w:pPr>
              <w:pStyle w:val="14"/>
            </w:pPr>
            <w:r>
              <w:t>每年对消防评估次数</w:t>
            </w:r>
          </w:p>
        </w:tc>
        <w:tc>
          <w:tcPr>
            <w:tcW w:w="2268" w:type="dxa"/>
            <w:vAlign w:val="center"/>
          </w:tcPr>
          <w:p w14:paraId="1D11CC11">
            <w:pPr>
              <w:pStyle w:val="14"/>
            </w:pPr>
            <w:r>
              <w:t>9次</w:t>
            </w:r>
          </w:p>
        </w:tc>
        <w:tc>
          <w:tcPr>
            <w:tcW w:w="1276" w:type="dxa"/>
            <w:vAlign w:val="center"/>
          </w:tcPr>
          <w:p w14:paraId="1A825952">
            <w:pPr>
              <w:pStyle w:val="14"/>
            </w:pPr>
            <w:r>
              <w:t>合同</w:t>
            </w:r>
          </w:p>
        </w:tc>
      </w:tr>
      <w:tr w14:paraId="017341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19F01E"/>
        </w:tc>
        <w:tc>
          <w:tcPr>
            <w:tcW w:w="2268" w:type="dxa"/>
            <w:vAlign w:val="center"/>
          </w:tcPr>
          <w:p w14:paraId="3B81A108">
            <w:pPr>
              <w:pStyle w:val="14"/>
            </w:pPr>
            <w:r>
              <w:t>数量指标</w:t>
            </w:r>
          </w:p>
        </w:tc>
        <w:tc>
          <w:tcPr>
            <w:tcW w:w="2835" w:type="dxa"/>
            <w:vAlign w:val="center"/>
          </w:tcPr>
          <w:p w14:paraId="3959F4D7">
            <w:pPr>
              <w:pStyle w:val="14"/>
            </w:pPr>
            <w:r>
              <w:t>消防维保面积</w:t>
            </w:r>
          </w:p>
        </w:tc>
        <w:tc>
          <w:tcPr>
            <w:tcW w:w="5386" w:type="dxa"/>
            <w:vAlign w:val="center"/>
          </w:tcPr>
          <w:p w14:paraId="2BB64229">
            <w:pPr>
              <w:pStyle w:val="14"/>
            </w:pPr>
            <w:r>
              <w:t>反映消防维修保养自有区域面积</w:t>
            </w:r>
          </w:p>
        </w:tc>
        <w:tc>
          <w:tcPr>
            <w:tcW w:w="2268" w:type="dxa"/>
            <w:vAlign w:val="center"/>
          </w:tcPr>
          <w:p w14:paraId="397050FC">
            <w:pPr>
              <w:pStyle w:val="14"/>
            </w:pPr>
            <w:r>
              <w:t>5254.73㎡</w:t>
            </w:r>
          </w:p>
        </w:tc>
        <w:tc>
          <w:tcPr>
            <w:tcW w:w="1276" w:type="dxa"/>
            <w:vAlign w:val="center"/>
          </w:tcPr>
          <w:p w14:paraId="602DCFD3">
            <w:pPr>
              <w:pStyle w:val="14"/>
            </w:pPr>
            <w:r>
              <w:t>合同</w:t>
            </w:r>
          </w:p>
        </w:tc>
      </w:tr>
      <w:tr w14:paraId="3A1B0F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8B3291"/>
        </w:tc>
        <w:tc>
          <w:tcPr>
            <w:tcW w:w="2268" w:type="dxa"/>
            <w:vAlign w:val="center"/>
          </w:tcPr>
          <w:p w14:paraId="2EECA5CB">
            <w:pPr>
              <w:pStyle w:val="14"/>
            </w:pPr>
            <w:r>
              <w:t>数量指标</w:t>
            </w:r>
          </w:p>
        </w:tc>
        <w:tc>
          <w:tcPr>
            <w:tcW w:w="2835" w:type="dxa"/>
            <w:vAlign w:val="center"/>
          </w:tcPr>
          <w:p w14:paraId="35DD70CD">
            <w:pPr>
              <w:pStyle w:val="14"/>
            </w:pPr>
            <w:r>
              <w:t>更换消防设备设施材料数量</w:t>
            </w:r>
          </w:p>
        </w:tc>
        <w:tc>
          <w:tcPr>
            <w:tcW w:w="5386" w:type="dxa"/>
            <w:vAlign w:val="center"/>
          </w:tcPr>
          <w:p w14:paraId="7F0E9830">
            <w:pPr>
              <w:pStyle w:val="14"/>
            </w:pPr>
            <w:r>
              <w:t>每年更换消防设施设备数量</w:t>
            </w:r>
          </w:p>
        </w:tc>
        <w:tc>
          <w:tcPr>
            <w:tcW w:w="2268" w:type="dxa"/>
            <w:vAlign w:val="center"/>
          </w:tcPr>
          <w:p w14:paraId="6616DBAB">
            <w:pPr>
              <w:pStyle w:val="14"/>
            </w:pPr>
            <w:r>
              <w:t>289个</w:t>
            </w:r>
          </w:p>
        </w:tc>
        <w:tc>
          <w:tcPr>
            <w:tcW w:w="1276" w:type="dxa"/>
            <w:vAlign w:val="center"/>
          </w:tcPr>
          <w:p w14:paraId="1200571A">
            <w:pPr>
              <w:pStyle w:val="14"/>
            </w:pPr>
            <w:r>
              <w:t>合同</w:t>
            </w:r>
          </w:p>
        </w:tc>
      </w:tr>
      <w:tr w14:paraId="54D75B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4304B7"/>
        </w:tc>
        <w:tc>
          <w:tcPr>
            <w:tcW w:w="2268" w:type="dxa"/>
            <w:vAlign w:val="center"/>
          </w:tcPr>
          <w:p w14:paraId="00745C84">
            <w:pPr>
              <w:pStyle w:val="14"/>
            </w:pPr>
            <w:r>
              <w:t>数量指标</w:t>
            </w:r>
          </w:p>
        </w:tc>
        <w:tc>
          <w:tcPr>
            <w:tcW w:w="2835" w:type="dxa"/>
            <w:vAlign w:val="center"/>
          </w:tcPr>
          <w:p w14:paraId="7A127B7D">
            <w:pPr>
              <w:pStyle w:val="14"/>
            </w:pPr>
            <w:r>
              <w:t>中央空调维保及空调消毒杀菌服务面积</w:t>
            </w:r>
          </w:p>
        </w:tc>
        <w:tc>
          <w:tcPr>
            <w:tcW w:w="5386" w:type="dxa"/>
            <w:vAlign w:val="center"/>
          </w:tcPr>
          <w:p w14:paraId="530A2A30">
            <w:pPr>
              <w:pStyle w:val="14"/>
            </w:pPr>
            <w:r>
              <w:t>中央空调维保及空调消毒杀菌服务面积</w:t>
            </w:r>
          </w:p>
        </w:tc>
        <w:tc>
          <w:tcPr>
            <w:tcW w:w="2268" w:type="dxa"/>
            <w:vAlign w:val="center"/>
          </w:tcPr>
          <w:p w14:paraId="328C4CE8">
            <w:pPr>
              <w:pStyle w:val="14"/>
            </w:pPr>
            <w:r>
              <w:t>≥7185.89㎡</w:t>
            </w:r>
          </w:p>
        </w:tc>
        <w:tc>
          <w:tcPr>
            <w:tcW w:w="1276" w:type="dxa"/>
            <w:vAlign w:val="center"/>
          </w:tcPr>
          <w:p w14:paraId="4BC71221">
            <w:pPr>
              <w:pStyle w:val="14"/>
            </w:pPr>
            <w:r>
              <w:t>合同</w:t>
            </w:r>
          </w:p>
        </w:tc>
      </w:tr>
      <w:tr w14:paraId="7749C9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0FE64D"/>
        </w:tc>
        <w:tc>
          <w:tcPr>
            <w:tcW w:w="2268" w:type="dxa"/>
            <w:vAlign w:val="center"/>
          </w:tcPr>
          <w:p w14:paraId="5518D1F4">
            <w:pPr>
              <w:pStyle w:val="14"/>
            </w:pPr>
            <w:r>
              <w:t>数量指标</w:t>
            </w:r>
          </w:p>
        </w:tc>
        <w:tc>
          <w:tcPr>
            <w:tcW w:w="2835" w:type="dxa"/>
            <w:vAlign w:val="center"/>
          </w:tcPr>
          <w:p w14:paraId="775A2354">
            <w:pPr>
              <w:pStyle w:val="14"/>
            </w:pPr>
            <w:r>
              <w:t>灭鼠、灭虫消杀委托服务</w:t>
            </w:r>
          </w:p>
        </w:tc>
        <w:tc>
          <w:tcPr>
            <w:tcW w:w="5386" w:type="dxa"/>
            <w:vAlign w:val="center"/>
          </w:tcPr>
          <w:p w14:paraId="1DE6BA00">
            <w:pPr>
              <w:pStyle w:val="14"/>
            </w:pPr>
            <w:r>
              <w:t>反映消杀面积</w:t>
            </w:r>
          </w:p>
        </w:tc>
        <w:tc>
          <w:tcPr>
            <w:tcW w:w="2268" w:type="dxa"/>
            <w:vAlign w:val="center"/>
          </w:tcPr>
          <w:p w14:paraId="4C29B2D6">
            <w:pPr>
              <w:pStyle w:val="14"/>
            </w:pPr>
            <w:r>
              <w:t>5254.73㎡</w:t>
            </w:r>
          </w:p>
        </w:tc>
        <w:tc>
          <w:tcPr>
            <w:tcW w:w="1276" w:type="dxa"/>
            <w:vAlign w:val="center"/>
          </w:tcPr>
          <w:p w14:paraId="057B9F7C">
            <w:pPr>
              <w:pStyle w:val="14"/>
            </w:pPr>
            <w:r>
              <w:t>合同</w:t>
            </w:r>
          </w:p>
        </w:tc>
      </w:tr>
      <w:tr w14:paraId="46602E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E4424A"/>
        </w:tc>
        <w:tc>
          <w:tcPr>
            <w:tcW w:w="2268" w:type="dxa"/>
            <w:vAlign w:val="center"/>
          </w:tcPr>
          <w:p w14:paraId="1D36C861">
            <w:pPr>
              <w:pStyle w:val="14"/>
            </w:pPr>
            <w:r>
              <w:t>数量指标</w:t>
            </w:r>
          </w:p>
        </w:tc>
        <w:tc>
          <w:tcPr>
            <w:tcW w:w="2835" w:type="dxa"/>
            <w:vAlign w:val="center"/>
          </w:tcPr>
          <w:p w14:paraId="4CD6C3C0">
            <w:pPr>
              <w:pStyle w:val="14"/>
            </w:pPr>
            <w:r>
              <w:t>转让宗地业务量</w:t>
            </w:r>
          </w:p>
        </w:tc>
        <w:tc>
          <w:tcPr>
            <w:tcW w:w="5386" w:type="dxa"/>
            <w:vAlign w:val="center"/>
          </w:tcPr>
          <w:p w14:paraId="1B0A36AF">
            <w:pPr>
              <w:pStyle w:val="14"/>
            </w:pPr>
            <w:r>
              <w:t>划转土地转让时需办理协议出让手续的业务量</w:t>
            </w:r>
          </w:p>
        </w:tc>
        <w:tc>
          <w:tcPr>
            <w:tcW w:w="2268" w:type="dxa"/>
            <w:vAlign w:val="center"/>
          </w:tcPr>
          <w:p w14:paraId="51B73FEC">
            <w:pPr>
              <w:pStyle w:val="14"/>
            </w:pPr>
            <w:r>
              <w:t>≥8宗</w:t>
            </w:r>
          </w:p>
        </w:tc>
        <w:tc>
          <w:tcPr>
            <w:tcW w:w="1276" w:type="dxa"/>
            <w:vAlign w:val="center"/>
          </w:tcPr>
          <w:p w14:paraId="66A5D85E">
            <w:pPr>
              <w:pStyle w:val="14"/>
            </w:pPr>
            <w:r>
              <w:t>2021年-2024年工作经验</w:t>
            </w:r>
          </w:p>
        </w:tc>
      </w:tr>
      <w:tr w14:paraId="1BDDE8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A37462"/>
        </w:tc>
        <w:tc>
          <w:tcPr>
            <w:tcW w:w="2268" w:type="dxa"/>
            <w:vAlign w:val="center"/>
          </w:tcPr>
          <w:p w14:paraId="560A8708">
            <w:pPr>
              <w:pStyle w:val="14"/>
            </w:pPr>
            <w:r>
              <w:t>数量指标</w:t>
            </w:r>
          </w:p>
        </w:tc>
        <w:tc>
          <w:tcPr>
            <w:tcW w:w="2835" w:type="dxa"/>
            <w:vAlign w:val="center"/>
          </w:tcPr>
          <w:p w14:paraId="5C8467D5">
            <w:pPr>
              <w:pStyle w:val="14"/>
            </w:pPr>
            <w:r>
              <w:t>耗材种类</w:t>
            </w:r>
          </w:p>
        </w:tc>
        <w:tc>
          <w:tcPr>
            <w:tcW w:w="5386" w:type="dxa"/>
            <w:vAlign w:val="center"/>
          </w:tcPr>
          <w:p w14:paraId="7F8E37BC">
            <w:pPr>
              <w:pStyle w:val="14"/>
            </w:pPr>
            <w:r>
              <w:t>购买耗材的种类</w:t>
            </w:r>
          </w:p>
        </w:tc>
        <w:tc>
          <w:tcPr>
            <w:tcW w:w="2268" w:type="dxa"/>
            <w:vAlign w:val="center"/>
          </w:tcPr>
          <w:p w14:paraId="7F10FF4B">
            <w:pPr>
              <w:pStyle w:val="14"/>
            </w:pPr>
            <w:r>
              <w:t>≥10种类</w:t>
            </w:r>
          </w:p>
        </w:tc>
        <w:tc>
          <w:tcPr>
            <w:tcW w:w="1276" w:type="dxa"/>
            <w:vAlign w:val="center"/>
          </w:tcPr>
          <w:p w14:paraId="39463B92">
            <w:pPr>
              <w:pStyle w:val="14"/>
            </w:pPr>
            <w:r>
              <w:t>2025年度不动产业务运行工作计划</w:t>
            </w:r>
          </w:p>
        </w:tc>
      </w:tr>
      <w:tr w14:paraId="0D32E2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57DF53"/>
        </w:tc>
        <w:tc>
          <w:tcPr>
            <w:tcW w:w="2268" w:type="dxa"/>
            <w:vAlign w:val="center"/>
          </w:tcPr>
          <w:p w14:paraId="7624FEB8">
            <w:pPr>
              <w:pStyle w:val="14"/>
            </w:pPr>
            <w:r>
              <w:t>数量指标</w:t>
            </w:r>
          </w:p>
        </w:tc>
        <w:tc>
          <w:tcPr>
            <w:tcW w:w="2835" w:type="dxa"/>
            <w:vAlign w:val="center"/>
          </w:tcPr>
          <w:p w14:paraId="3690EA44">
            <w:pPr>
              <w:pStyle w:val="14"/>
            </w:pPr>
            <w:r>
              <w:t>自有区域物业保洁、维修服务</w:t>
            </w:r>
          </w:p>
        </w:tc>
        <w:tc>
          <w:tcPr>
            <w:tcW w:w="5386" w:type="dxa"/>
            <w:vAlign w:val="center"/>
          </w:tcPr>
          <w:p w14:paraId="497EEE1F">
            <w:pPr>
              <w:pStyle w:val="14"/>
            </w:pPr>
            <w:r>
              <w:t>反映物业服务保障自有区域面积数量</w:t>
            </w:r>
          </w:p>
        </w:tc>
        <w:tc>
          <w:tcPr>
            <w:tcW w:w="2268" w:type="dxa"/>
            <w:vAlign w:val="center"/>
          </w:tcPr>
          <w:p w14:paraId="0B6DAC20">
            <w:pPr>
              <w:pStyle w:val="14"/>
            </w:pPr>
            <w:r>
              <w:t>7185.89㎡</w:t>
            </w:r>
          </w:p>
        </w:tc>
        <w:tc>
          <w:tcPr>
            <w:tcW w:w="1276" w:type="dxa"/>
            <w:vAlign w:val="center"/>
          </w:tcPr>
          <w:p w14:paraId="45FAA259">
            <w:pPr>
              <w:pStyle w:val="14"/>
            </w:pPr>
            <w:r>
              <w:t>合同</w:t>
            </w:r>
          </w:p>
        </w:tc>
      </w:tr>
      <w:tr w14:paraId="769866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219F07"/>
        </w:tc>
        <w:tc>
          <w:tcPr>
            <w:tcW w:w="2268" w:type="dxa"/>
            <w:vAlign w:val="center"/>
          </w:tcPr>
          <w:p w14:paraId="430697AB">
            <w:pPr>
              <w:pStyle w:val="14"/>
            </w:pPr>
            <w:r>
              <w:t>数量指标</w:t>
            </w:r>
          </w:p>
        </w:tc>
        <w:tc>
          <w:tcPr>
            <w:tcW w:w="2835" w:type="dxa"/>
            <w:vAlign w:val="center"/>
          </w:tcPr>
          <w:p w14:paraId="58213C76">
            <w:pPr>
              <w:pStyle w:val="14"/>
            </w:pPr>
            <w:r>
              <w:t>便民物品</w:t>
            </w:r>
          </w:p>
        </w:tc>
        <w:tc>
          <w:tcPr>
            <w:tcW w:w="5386" w:type="dxa"/>
            <w:vAlign w:val="center"/>
          </w:tcPr>
          <w:p w14:paraId="1C263B2D">
            <w:pPr>
              <w:pStyle w:val="14"/>
            </w:pPr>
            <w:r>
              <w:t>便民物品种类</w:t>
            </w:r>
          </w:p>
        </w:tc>
        <w:tc>
          <w:tcPr>
            <w:tcW w:w="2268" w:type="dxa"/>
            <w:vAlign w:val="center"/>
          </w:tcPr>
          <w:p w14:paraId="5149ED72">
            <w:pPr>
              <w:pStyle w:val="14"/>
            </w:pPr>
            <w:r>
              <w:t>≥9种</w:t>
            </w:r>
          </w:p>
        </w:tc>
        <w:tc>
          <w:tcPr>
            <w:tcW w:w="1276" w:type="dxa"/>
            <w:vAlign w:val="center"/>
          </w:tcPr>
          <w:p w14:paraId="340433F7">
            <w:pPr>
              <w:pStyle w:val="14"/>
            </w:pPr>
            <w:r>
              <w:t>合同</w:t>
            </w:r>
          </w:p>
        </w:tc>
      </w:tr>
      <w:tr w14:paraId="28A3A8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FD4DAA"/>
        </w:tc>
        <w:tc>
          <w:tcPr>
            <w:tcW w:w="2268" w:type="dxa"/>
            <w:vAlign w:val="center"/>
          </w:tcPr>
          <w:p w14:paraId="3DF5D182">
            <w:pPr>
              <w:pStyle w:val="14"/>
            </w:pPr>
            <w:r>
              <w:t>质量指标</w:t>
            </w:r>
          </w:p>
        </w:tc>
        <w:tc>
          <w:tcPr>
            <w:tcW w:w="2835" w:type="dxa"/>
            <w:vAlign w:val="center"/>
          </w:tcPr>
          <w:p w14:paraId="225D79E7">
            <w:pPr>
              <w:pStyle w:val="14"/>
            </w:pPr>
            <w:r>
              <w:t>聘用消防人员离职率</w:t>
            </w:r>
          </w:p>
        </w:tc>
        <w:tc>
          <w:tcPr>
            <w:tcW w:w="5386" w:type="dxa"/>
            <w:vAlign w:val="center"/>
          </w:tcPr>
          <w:p w14:paraId="561822BB">
            <w:pPr>
              <w:pStyle w:val="14"/>
            </w:pPr>
            <w:r>
              <w:t>聘用消防相关人员离职率</w:t>
            </w:r>
          </w:p>
        </w:tc>
        <w:tc>
          <w:tcPr>
            <w:tcW w:w="2268" w:type="dxa"/>
            <w:vAlign w:val="center"/>
          </w:tcPr>
          <w:p w14:paraId="2E07BD92">
            <w:pPr>
              <w:pStyle w:val="14"/>
            </w:pPr>
            <w:r>
              <w:t>≤10%</w:t>
            </w:r>
          </w:p>
        </w:tc>
        <w:tc>
          <w:tcPr>
            <w:tcW w:w="1276" w:type="dxa"/>
            <w:vAlign w:val="center"/>
          </w:tcPr>
          <w:p w14:paraId="3CD0D211">
            <w:pPr>
              <w:pStyle w:val="14"/>
            </w:pPr>
            <w:r>
              <w:t>合同</w:t>
            </w:r>
          </w:p>
        </w:tc>
      </w:tr>
      <w:tr w14:paraId="527C5E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7606C5"/>
        </w:tc>
        <w:tc>
          <w:tcPr>
            <w:tcW w:w="2268" w:type="dxa"/>
            <w:vAlign w:val="center"/>
          </w:tcPr>
          <w:p w14:paraId="06D12EF5">
            <w:pPr>
              <w:pStyle w:val="14"/>
            </w:pPr>
            <w:r>
              <w:t>质量指标</w:t>
            </w:r>
          </w:p>
        </w:tc>
        <w:tc>
          <w:tcPr>
            <w:tcW w:w="2835" w:type="dxa"/>
            <w:vAlign w:val="center"/>
          </w:tcPr>
          <w:p w14:paraId="623E2B9E">
            <w:pPr>
              <w:pStyle w:val="14"/>
            </w:pPr>
            <w:r>
              <w:t>服务合格率</w:t>
            </w:r>
          </w:p>
        </w:tc>
        <w:tc>
          <w:tcPr>
            <w:tcW w:w="5386" w:type="dxa"/>
            <w:vAlign w:val="center"/>
          </w:tcPr>
          <w:p w14:paraId="69E04C53">
            <w:pPr>
              <w:pStyle w:val="14"/>
            </w:pPr>
            <w:r>
              <w:t>消防维保、消防评估电器检测、空调维保、更换消防设备设施材料、消杀服务合格率</w:t>
            </w:r>
          </w:p>
        </w:tc>
        <w:tc>
          <w:tcPr>
            <w:tcW w:w="2268" w:type="dxa"/>
            <w:vAlign w:val="center"/>
          </w:tcPr>
          <w:p w14:paraId="35E3C920">
            <w:pPr>
              <w:pStyle w:val="14"/>
            </w:pPr>
            <w:r>
              <w:t>100%</w:t>
            </w:r>
          </w:p>
        </w:tc>
        <w:tc>
          <w:tcPr>
            <w:tcW w:w="1276" w:type="dxa"/>
            <w:vAlign w:val="center"/>
          </w:tcPr>
          <w:p w14:paraId="3B7A132B">
            <w:pPr>
              <w:pStyle w:val="14"/>
            </w:pPr>
            <w:r>
              <w:t>合同</w:t>
            </w:r>
          </w:p>
        </w:tc>
      </w:tr>
      <w:tr w14:paraId="2A9617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6C14B0"/>
        </w:tc>
        <w:tc>
          <w:tcPr>
            <w:tcW w:w="2268" w:type="dxa"/>
            <w:vAlign w:val="center"/>
          </w:tcPr>
          <w:p w14:paraId="2106BAB5">
            <w:pPr>
              <w:pStyle w:val="14"/>
            </w:pPr>
            <w:r>
              <w:t>质量指标</w:t>
            </w:r>
          </w:p>
        </w:tc>
        <w:tc>
          <w:tcPr>
            <w:tcW w:w="2835" w:type="dxa"/>
            <w:vAlign w:val="center"/>
          </w:tcPr>
          <w:p w14:paraId="01585C2F">
            <w:pPr>
              <w:pStyle w:val="14"/>
            </w:pPr>
            <w:r>
              <w:t>转让宗地业务完成率</w:t>
            </w:r>
          </w:p>
        </w:tc>
        <w:tc>
          <w:tcPr>
            <w:tcW w:w="5386" w:type="dxa"/>
            <w:vAlign w:val="center"/>
          </w:tcPr>
          <w:p w14:paraId="2EE63A8A">
            <w:pPr>
              <w:pStyle w:val="14"/>
            </w:pPr>
            <w:r>
              <w:t>转让宗地业务完成率</w:t>
            </w:r>
          </w:p>
        </w:tc>
        <w:tc>
          <w:tcPr>
            <w:tcW w:w="2268" w:type="dxa"/>
            <w:vAlign w:val="center"/>
          </w:tcPr>
          <w:p w14:paraId="587FBF2E">
            <w:pPr>
              <w:pStyle w:val="14"/>
            </w:pPr>
            <w:r>
              <w:t>100%</w:t>
            </w:r>
          </w:p>
        </w:tc>
        <w:tc>
          <w:tcPr>
            <w:tcW w:w="1276" w:type="dxa"/>
            <w:vAlign w:val="center"/>
          </w:tcPr>
          <w:p w14:paraId="54C0DBDA">
            <w:pPr>
              <w:pStyle w:val="14"/>
            </w:pPr>
            <w:r>
              <w:t>2025年度不动产业务运行工作计划</w:t>
            </w:r>
          </w:p>
        </w:tc>
      </w:tr>
      <w:tr w14:paraId="543BA3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06382B"/>
        </w:tc>
        <w:tc>
          <w:tcPr>
            <w:tcW w:w="2268" w:type="dxa"/>
            <w:vAlign w:val="center"/>
          </w:tcPr>
          <w:p w14:paraId="38160D05">
            <w:pPr>
              <w:pStyle w:val="14"/>
            </w:pPr>
            <w:r>
              <w:t>质量指标</w:t>
            </w:r>
          </w:p>
        </w:tc>
        <w:tc>
          <w:tcPr>
            <w:tcW w:w="2835" w:type="dxa"/>
            <w:vAlign w:val="center"/>
          </w:tcPr>
          <w:p w14:paraId="28DEEB37">
            <w:pPr>
              <w:pStyle w:val="14"/>
            </w:pPr>
            <w:r>
              <w:t>设备合格率</w:t>
            </w:r>
          </w:p>
        </w:tc>
        <w:tc>
          <w:tcPr>
            <w:tcW w:w="5386" w:type="dxa"/>
            <w:vAlign w:val="center"/>
          </w:tcPr>
          <w:p w14:paraId="51D054F2">
            <w:pPr>
              <w:pStyle w:val="14"/>
            </w:pPr>
            <w:r>
              <w:t>电脑、打印机等耗材设备的产品合格率</w:t>
            </w:r>
          </w:p>
        </w:tc>
        <w:tc>
          <w:tcPr>
            <w:tcW w:w="2268" w:type="dxa"/>
            <w:vAlign w:val="center"/>
          </w:tcPr>
          <w:p w14:paraId="48A00C0C">
            <w:pPr>
              <w:pStyle w:val="14"/>
            </w:pPr>
            <w:r>
              <w:t>100%</w:t>
            </w:r>
          </w:p>
        </w:tc>
        <w:tc>
          <w:tcPr>
            <w:tcW w:w="1276" w:type="dxa"/>
            <w:vAlign w:val="center"/>
          </w:tcPr>
          <w:p w14:paraId="3D6C41FC">
            <w:pPr>
              <w:pStyle w:val="14"/>
            </w:pPr>
            <w:r>
              <w:t>2025年度不动产业务运行工作计划</w:t>
            </w:r>
          </w:p>
        </w:tc>
      </w:tr>
      <w:tr w14:paraId="4D8703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CC16C2"/>
        </w:tc>
        <w:tc>
          <w:tcPr>
            <w:tcW w:w="2268" w:type="dxa"/>
            <w:vAlign w:val="center"/>
          </w:tcPr>
          <w:p w14:paraId="4BE94031">
            <w:pPr>
              <w:pStyle w:val="14"/>
            </w:pPr>
            <w:r>
              <w:t>质量指标</w:t>
            </w:r>
          </w:p>
        </w:tc>
        <w:tc>
          <w:tcPr>
            <w:tcW w:w="2835" w:type="dxa"/>
            <w:vAlign w:val="center"/>
          </w:tcPr>
          <w:p w14:paraId="1F727988">
            <w:pPr>
              <w:pStyle w:val="14"/>
            </w:pPr>
            <w:r>
              <w:t>便民物品合格率</w:t>
            </w:r>
          </w:p>
        </w:tc>
        <w:tc>
          <w:tcPr>
            <w:tcW w:w="5386" w:type="dxa"/>
            <w:vAlign w:val="center"/>
          </w:tcPr>
          <w:p w14:paraId="14F53D55">
            <w:pPr>
              <w:pStyle w:val="14"/>
            </w:pPr>
            <w:r>
              <w:t>便民物品合格率</w:t>
            </w:r>
          </w:p>
        </w:tc>
        <w:tc>
          <w:tcPr>
            <w:tcW w:w="2268" w:type="dxa"/>
            <w:vAlign w:val="center"/>
          </w:tcPr>
          <w:p w14:paraId="3DBA678F">
            <w:pPr>
              <w:pStyle w:val="14"/>
            </w:pPr>
            <w:r>
              <w:t>100%</w:t>
            </w:r>
          </w:p>
        </w:tc>
        <w:tc>
          <w:tcPr>
            <w:tcW w:w="1276" w:type="dxa"/>
            <w:vAlign w:val="center"/>
          </w:tcPr>
          <w:p w14:paraId="13197448">
            <w:pPr>
              <w:pStyle w:val="14"/>
            </w:pPr>
            <w:r>
              <w:t>合同</w:t>
            </w:r>
          </w:p>
        </w:tc>
      </w:tr>
      <w:tr w14:paraId="263308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D151F0"/>
        </w:tc>
        <w:tc>
          <w:tcPr>
            <w:tcW w:w="2268" w:type="dxa"/>
            <w:vAlign w:val="center"/>
          </w:tcPr>
          <w:p w14:paraId="3D28338A">
            <w:pPr>
              <w:pStyle w:val="14"/>
            </w:pPr>
            <w:r>
              <w:t>时效指标</w:t>
            </w:r>
          </w:p>
        </w:tc>
        <w:tc>
          <w:tcPr>
            <w:tcW w:w="2835" w:type="dxa"/>
            <w:vAlign w:val="center"/>
          </w:tcPr>
          <w:p w14:paraId="3E96C1C7">
            <w:pPr>
              <w:pStyle w:val="14"/>
            </w:pPr>
            <w:r>
              <w:t>消防人员工作响应时间</w:t>
            </w:r>
          </w:p>
        </w:tc>
        <w:tc>
          <w:tcPr>
            <w:tcW w:w="5386" w:type="dxa"/>
            <w:vAlign w:val="center"/>
          </w:tcPr>
          <w:p w14:paraId="28C3DF9A">
            <w:pPr>
              <w:pStyle w:val="14"/>
            </w:pPr>
            <w:r>
              <w:t>消防人员工作响应时间</w:t>
            </w:r>
          </w:p>
        </w:tc>
        <w:tc>
          <w:tcPr>
            <w:tcW w:w="2268" w:type="dxa"/>
            <w:vAlign w:val="center"/>
          </w:tcPr>
          <w:p w14:paraId="39CC4024">
            <w:pPr>
              <w:pStyle w:val="14"/>
            </w:pPr>
            <w:r>
              <w:t>≤0.5小时</w:t>
            </w:r>
          </w:p>
        </w:tc>
        <w:tc>
          <w:tcPr>
            <w:tcW w:w="1276" w:type="dxa"/>
            <w:vAlign w:val="center"/>
          </w:tcPr>
          <w:p w14:paraId="393F6BA4">
            <w:pPr>
              <w:pStyle w:val="14"/>
            </w:pPr>
            <w:r>
              <w:t>合同</w:t>
            </w:r>
          </w:p>
        </w:tc>
      </w:tr>
      <w:tr w14:paraId="681C76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16DCAF"/>
        </w:tc>
        <w:tc>
          <w:tcPr>
            <w:tcW w:w="2268" w:type="dxa"/>
            <w:vAlign w:val="center"/>
          </w:tcPr>
          <w:p w14:paraId="5BAC83BE">
            <w:pPr>
              <w:pStyle w:val="14"/>
            </w:pPr>
            <w:r>
              <w:t>时效指标</w:t>
            </w:r>
          </w:p>
        </w:tc>
        <w:tc>
          <w:tcPr>
            <w:tcW w:w="2835" w:type="dxa"/>
            <w:vAlign w:val="center"/>
          </w:tcPr>
          <w:p w14:paraId="7CA030FC">
            <w:pPr>
              <w:pStyle w:val="14"/>
            </w:pPr>
            <w:r>
              <w:t>维护需求响应速度</w:t>
            </w:r>
          </w:p>
        </w:tc>
        <w:tc>
          <w:tcPr>
            <w:tcW w:w="5386" w:type="dxa"/>
            <w:vAlign w:val="center"/>
          </w:tcPr>
          <w:p w14:paraId="31EC6363">
            <w:pPr>
              <w:pStyle w:val="14"/>
            </w:pPr>
            <w:r>
              <w:t>消防维保、消防评估、电器检测、空调维保、更换消防设备设施材料、消杀</w:t>
            </w:r>
          </w:p>
        </w:tc>
        <w:tc>
          <w:tcPr>
            <w:tcW w:w="2268" w:type="dxa"/>
            <w:vAlign w:val="center"/>
          </w:tcPr>
          <w:p w14:paraId="43737763">
            <w:pPr>
              <w:pStyle w:val="14"/>
            </w:pPr>
            <w:r>
              <w:t>≤2小时</w:t>
            </w:r>
          </w:p>
        </w:tc>
        <w:tc>
          <w:tcPr>
            <w:tcW w:w="1276" w:type="dxa"/>
            <w:vAlign w:val="center"/>
          </w:tcPr>
          <w:p w14:paraId="7354AF6B">
            <w:pPr>
              <w:pStyle w:val="14"/>
            </w:pPr>
            <w:r>
              <w:t>合同</w:t>
            </w:r>
          </w:p>
        </w:tc>
      </w:tr>
      <w:tr w14:paraId="1A8415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1330E5"/>
        </w:tc>
        <w:tc>
          <w:tcPr>
            <w:tcW w:w="2268" w:type="dxa"/>
            <w:vAlign w:val="center"/>
          </w:tcPr>
          <w:p w14:paraId="44AF8F31">
            <w:pPr>
              <w:pStyle w:val="14"/>
            </w:pPr>
            <w:r>
              <w:t>时效指标</w:t>
            </w:r>
          </w:p>
        </w:tc>
        <w:tc>
          <w:tcPr>
            <w:tcW w:w="2835" w:type="dxa"/>
            <w:vAlign w:val="center"/>
          </w:tcPr>
          <w:p w14:paraId="6034A4D6">
            <w:pPr>
              <w:pStyle w:val="14"/>
            </w:pPr>
            <w:r>
              <w:t>土地出让金评估费支付时间</w:t>
            </w:r>
          </w:p>
        </w:tc>
        <w:tc>
          <w:tcPr>
            <w:tcW w:w="5386" w:type="dxa"/>
            <w:vAlign w:val="center"/>
          </w:tcPr>
          <w:p w14:paraId="75D8F0AD">
            <w:pPr>
              <w:pStyle w:val="14"/>
            </w:pPr>
            <w:r>
              <w:t>向评估公司支付评估用的时间</w:t>
            </w:r>
          </w:p>
        </w:tc>
        <w:tc>
          <w:tcPr>
            <w:tcW w:w="2268" w:type="dxa"/>
            <w:vAlign w:val="center"/>
          </w:tcPr>
          <w:p w14:paraId="2F5EC1EF">
            <w:pPr>
              <w:pStyle w:val="14"/>
            </w:pPr>
            <w:r>
              <w:t>2025年12月31日前完成</w:t>
            </w:r>
          </w:p>
        </w:tc>
        <w:tc>
          <w:tcPr>
            <w:tcW w:w="1276" w:type="dxa"/>
            <w:vAlign w:val="center"/>
          </w:tcPr>
          <w:p w14:paraId="0C2743F1">
            <w:pPr>
              <w:pStyle w:val="14"/>
            </w:pPr>
            <w:r>
              <w:t>2025年度不动产业务运行工作计划</w:t>
            </w:r>
          </w:p>
        </w:tc>
      </w:tr>
      <w:tr w14:paraId="7367DF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40B243"/>
        </w:tc>
        <w:tc>
          <w:tcPr>
            <w:tcW w:w="2268" w:type="dxa"/>
            <w:vAlign w:val="center"/>
          </w:tcPr>
          <w:p w14:paraId="5D485D8F">
            <w:pPr>
              <w:pStyle w:val="14"/>
            </w:pPr>
            <w:r>
              <w:t>时效指标</w:t>
            </w:r>
          </w:p>
        </w:tc>
        <w:tc>
          <w:tcPr>
            <w:tcW w:w="2835" w:type="dxa"/>
            <w:vAlign w:val="center"/>
          </w:tcPr>
          <w:p w14:paraId="6E05C1F1">
            <w:pPr>
              <w:pStyle w:val="14"/>
            </w:pPr>
            <w:r>
              <w:t>耗材到位及时率</w:t>
            </w:r>
          </w:p>
        </w:tc>
        <w:tc>
          <w:tcPr>
            <w:tcW w:w="5386" w:type="dxa"/>
            <w:vAlign w:val="center"/>
          </w:tcPr>
          <w:p w14:paraId="0C9215F3">
            <w:pPr>
              <w:pStyle w:val="14"/>
            </w:pPr>
            <w:r>
              <w:t>购买耗材的到位及时率</w:t>
            </w:r>
          </w:p>
        </w:tc>
        <w:tc>
          <w:tcPr>
            <w:tcW w:w="2268" w:type="dxa"/>
            <w:vAlign w:val="center"/>
          </w:tcPr>
          <w:p w14:paraId="490AFE12">
            <w:pPr>
              <w:pStyle w:val="14"/>
            </w:pPr>
            <w:r>
              <w:t>≥95%</w:t>
            </w:r>
          </w:p>
        </w:tc>
        <w:tc>
          <w:tcPr>
            <w:tcW w:w="1276" w:type="dxa"/>
            <w:vAlign w:val="center"/>
          </w:tcPr>
          <w:p w14:paraId="1E556E59">
            <w:pPr>
              <w:pStyle w:val="14"/>
            </w:pPr>
            <w:r>
              <w:t>2025年度不动产业务运行工作计划</w:t>
            </w:r>
          </w:p>
        </w:tc>
      </w:tr>
      <w:tr w14:paraId="3CD2B5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1C162E"/>
        </w:tc>
        <w:tc>
          <w:tcPr>
            <w:tcW w:w="2268" w:type="dxa"/>
            <w:vAlign w:val="center"/>
          </w:tcPr>
          <w:p w14:paraId="417CDA1F">
            <w:pPr>
              <w:pStyle w:val="14"/>
            </w:pPr>
            <w:r>
              <w:t>时效指标</w:t>
            </w:r>
          </w:p>
        </w:tc>
        <w:tc>
          <w:tcPr>
            <w:tcW w:w="2835" w:type="dxa"/>
            <w:vAlign w:val="center"/>
          </w:tcPr>
          <w:p w14:paraId="2D2AF0AB">
            <w:pPr>
              <w:pStyle w:val="14"/>
            </w:pPr>
            <w:r>
              <w:t>便民物品保障天数</w:t>
            </w:r>
          </w:p>
        </w:tc>
        <w:tc>
          <w:tcPr>
            <w:tcW w:w="5386" w:type="dxa"/>
            <w:vAlign w:val="center"/>
          </w:tcPr>
          <w:p w14:paraId="3A184C40">
            <w:pPr>
              <w:pStyle w:val="14"/>
            </w:pPr>
            <w:r>
              <w:t>便民物品保障天数</w:t>
            </w:r>
          </w:p>
        </w:tc>
        <w:tc>
          <w:tcPr>
            <w:tcW w:w="2268" w:type="dxa"/>
            <w:vAlign w:val="center"/>
          </w:tcPr>
          <w:p w14:paraId="35278600">
            <w:pPr>
              <w:pStyle w:val="14"/>
            </w:pPr>
            <w:r>
              <w:t>365天</w:t>
            </w:r>
          </w:p>
        </w:tc>
        <w:tc>
          <w:tcPr>
            <w:tcW w:w="1276" w:type="dxa"/>
            <w:vAlign w:val="center"/>
          </w:tcPr>
          <w:p w14:paraId="10938E38">
            <w:pPr>
              <w:pStyle w:val="14"/>
            </w:pPr>
            <w:r>
              <w:t>合同</w:t>
            </w:r>
          </w:p>
        </w:tc>
      </w:tr>
      <w:tr w14:paraId="793475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3F49E5"/>
        </w:tc>
        <w:tc>
          <w:tcPr>
            <w:tcW w:w="2268" w:type="dxa"/>
            <w:vAlign w:val="center"/>
          </w:tcPr>
          <w:p w14:paraId="5552C5B3">
            <w:pPr>
              <w:pStyle w:val="14"/>
            </w:pPr>
            <w:r>
              <w:t>时效指标</w:t>
            </w:r>
          </w:p>
        </w:tc>
        <w:tc>
          <w:tcPr>
            <w:tcW w:w="2835" w:type="dxa"/>
            <w:vAlign w:val="center"/>
          </w:tcPr>
          <w:p w14:paraId="166DBE64">
            <w:pPr>
              <w:pStyle w:val="14"/>
            </w:pPr>
            <w:r>
              <w:t>运行维护期限</w:t>
            </w:r>
          </w:p>
        </w:tc>
        <w:tc>
          <w:tcPr>
            <w:tcW w:w="5386" w:type="dxa"/>
            <w:vAlign w:val="center"/>
          </w:tcPr>
          <w:p w14:paraId="6332B09F">
            <w:pPr>
              <w:pStyle w:val="14"/>
            </w:pPr>
            <w:r>
              <w:t>项目运行维护期限</w:t>
            </w:r>
          </w:p>
        </w:tc>
        <w:tc>
          <w:tcPr>
            <w:tcW w:w="2268" w:type="dxa"/>
            <w:vAlign w:val="center"/>
          </w:tcPr>
          <w:p w14:paraId="0E5D4418">
            <w:pPr>
              <w:pStyle w:val="14"/>
            </w:pPr>
            <w:r>
              <w:t>365天</w:t>
            </w:r>
          </w:p>
        </w:tc>
        <w:tc>
          <w:tcPr>
            <w:tcW w:w="1276" w:type="dxa"/>
            <w:vAlign w:val="center"/>
          </w:tcPr>
          <w:p w14:paraId="3E92C184">
            <w:pPr>
              <w:pStyle w:val="14"/>
            </w:pPr>
            <w:r>
              <w:t>合同</w:t>
            </w:r>
          </w:p>
        </w:tc>
      </w:tr>
      <w:tr w14:paraId="1C10CB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00BBC7"/>
        </w:tc>
        <w:tc>
          <w:tcPr>
            <w:tcW w:w="2268" w:type="dxa"/>
            <w:vAlign w:val="center"/>
          </w:tcPr>
          <w:p w14:paraId="52D94AC1">
            <w:pPr>
              <w:pStyle w:val="14"/>
            </w:pPr>
            <w:r>
              <w:t>成本指标</w:t>
            </w:r>
          </w:p>
        </w:tc>
        <w:tc>
          <w:tcPr>
            <w:tcW w:w="2835" w:type="dxa"/>
            <w:vAlign w:val="center"/>
          </w:tcPr>
          <w:p w14:paraId="3C2B0860">
            <w:pPr>
              <w:pStyle w:val="14"/>
            </w:pPr>
            <w:r>
              <w:t>消防值守成本</w:t>
            </w:r>
          </w:p>
        </w:tc>
        <w:tc>
          <w:tcPr>
            <w:tcW w:w="5386" w:type="dxa"/>
            <w:vAlign w:val="center"/>
          </w:tcPr>
          <w:p w14:paraId="70D75D7D">
            <w:pPr>
              <w:pStyle w:val="14"/>
            </w:pPr>
            <w:r>
              <w:t>聘用消防相关人员成本</w:t>
            </w:r>
          </w:p>
        </w:tc>
        <w:tc>
          <w:tcPr>
            <w:tcW w:w="2268" w:type="dxa"/>
            <w:vAlign w:val="center"/>
          </w:tcPr>
          <w:p w14:paraId="619406A4">
            <w:pPr>
              <w:pStyle w:val="14"/>
            </w:pPr>
            <w:r>
              <w:t>≤93.96万元</w:t>
            </w:r>
          </w:p>
        </w:tc>
        <w:tc>
          <w:tcPr>
            <w:tcW w:w="1276" w:type="dxa"/>
            <w:vAlign w:val="center"/>
          </w:tcPr>
          <w:p w14:paraId="557F6904">
            <w:pPr>
              <w:pStyle w:val="14"/>
            </w:pPr>
            <w:r>
              <w:t>2025年预算测算</w:t>
            </w:r>
          </w:p>
        </w:tc>
      </w:tr>
      <w:tr w14:paraId="61365B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396560"/>
        </w:tc>
        <w:tc>
          <w:tcPr>
            <w:tcW w:w="2268" w:type="dxa"/>
            <w:vAlign w:val="center"/>
          </w:tcPr>
          <w:p w14:paraId="0FAB4B38">
            <w:pPr>
              <w:pStyle w:val="14"/>
            </w:pPr>
            <w:r>
              <w:t>成本指标</w:t>
            </w:r>
          </w:p>
        </w:tc>
        <w:tc>
          <w:tcPr>
            <w:tcW w:w="2835" w:type="dxa"/>
            <w:vAlign w:val="center"/>
          </w:tcPr>
          <w:p w14:paraId="6E13A3B0">
            <w:pPr>
              <w:pStyle w:val="14"/>
            </w:pPr>
            <w:r>
              <w:t>消防安全评估和电器检测成本</w:t>
            </w:r>
          </w:p>
        </w:tc>
        <w:tc>
          <w:tcPr>
            <w:tcW w:w="5386" w:type="dxa"/>
            <w:vAlign w:val="center"/>
          </w:tcPr>
          <w:p w14:paraId="3576BCF8">
            <w:pPr>
              <w:pStyle w:val="14"/>
            </w:pPr>
            <w:r>
              <w:t>每年进行消防评估成本</w:t>
            </w:r>
          </w:p>
        </w:tc>
        <w:tc>
          <w:tcPr>
            <w:tcW w:w="2268" w:type="dxa"/>
            <w:vAlign w:val="center"/>
          </w:tcPr>
          <w:p w14:paraId="7C2B9701">
            <w:pPr>
              <w:pStyle w:val="14"/>
            </w:pPr>
            <w:r>
              <w:t>≤18.1万元</w:t>
            </w:r>
          </w:p>
        </w:tc>
        <w:tc>
          <w:tcPr>
            <w:tcW w:w="1276" w:type="dxa"/>
            <w:vAlign w:val="center"/>
          </w:tcPr>
          <w:p w14:paraId="43368C49">
            <w:pPr>
              <w:pStyle w:val="14"/>
            </w:pPr>
            <w:r>
              <w:t>2025年预算测算</w:t>
            </w:r>
          </w:p>
        </w:tc>
      </w:tr>
      <w:tr w14:paraId="5C6DA0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F0ED39"/>
        </w:tc>
        <w:tc>
          <w:tcPr>
            <w:tcW w:w="2268" w:type="dxa"/>
            <w:vAlign w:val="center"/>
          </w:tcPr>
          <w:p w14:paraId="3C33FBE7">
            <w:pPr>
              <w:pStyle w:val="14"/>
            </w:pPr>
            <w:r>
              <w:t>成本指标</w:t>
            </w:r>
          </w:p>
        </w:tc>
        <w:tc>
          <w:tcPr>
            <w:tcW w:w="2835" w:type="dxa"/>
            <w:vAlign w:val="center"/>
          </w:tcPr>
          <w:p w14:paraId="56B49C5C">
            <w:pPr>
              <w:pStyle w:val="14"/>
            </w:pPr>
            <w:r>
              <w:t>消防维保成本</w:t>
            </w:r>
          </w:p>
        </w:tc>
        <w:tc>
          <w:tcPr>
            <w:tcW w:w="5386" w:type="dxa"/>
            <w:vAlign w:val="center"/>
          </w:tcPr>
          <w:p w14:paraId="2E1D9334">
            <w:pPr>
              <w:pStyle w:val="14"/>
            </w:pPr>
            <w:r>
              <w:t>消防维修保养成本</w:t>
            </w:r>
          </w:p>
        </w:tc>
        <w:tc>
          <w:tcPr>
            <w:tcW w:w="2268" w:type="dxa"/>
            <w:vAlign w:val="center"/>
          </w:tcPr>
          <w:p w14:paraId="3DE8F88F">
            <w:pPr>
              <w:pStyle w:val="14"/>
            </w:pPr>
            <w:r>
              <w:t>≤15.45万元</w:t>
            </w:r>
          </w:p>
        </w:tc>
        <w:tc>
          <w:tcPr>
            <w:tcW w:w="1276" w:type="dxa"/>
            <w:vAlign w:val="center"/>
          </w:tcPr>
          <w:p w14:paraId="083DB58C">
            <w:pPr>
              <w:pStyle w:val="14"/>
            </w:pPr>
            <w:r>
              <w:t>2025年预算测算</w:t>
            </w:r>
          </w:p>
        </w:tc>
      </w:tr>
      <w:tr w14:paraId="07927A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14D55B"/>
        </w:tc>
        <w:tc>
          <w:tcPr>
            <w:tcW w:w="2268" w:type="dxa"/>
            <w:vAlign w:val="center"/>
          </w:tcPr>
          <w:p w14:paraId="62ACF77B">
            <w:pPr>
              <w:pStyle w:val="14"/>
            </w:pPr>
            <w:r>
              <w:t>成本指标</w:t>
            </w:r>
          </w:p>
        </w:tc>
        <w:tc>
          <w:tcPr>
            <w:tcW w:w="2835" w:type="dxa"/>
            <w:vAlign w:val="center"/>
          </w:tcPr>
          <w:p w14:paraId="07E7C9DE">
            <w:pPr>
              <w:pStyle w:val="14"/>
            </w:pPr>
            <w:r>
              <w:t>更换消防设备设施材料成本</w:t>
            </w:r>
          </w:p>
        </w:tc>
        <w:tc>
          <w:tcPr>
            <w:tcW w:w="5386" w:type="dxa"/>
            <w:vAlign w:val="center"/>
          </w:tcPr>
          <w:p w14:paraId="21F2DBB3">
            <w:pPr>
              <w:pStyle w:val="14"/>
            </w:pPr>
            <w:r>
              <w:t>每年更换消防设施设备成本</w:t>
            </w:r>
          </w:p>
        </w:tc>
        <w:tc>
          <w:tcPr>
            <w:tcW w:w="2268" w:type="dxa"/>
            <w:vAlign w:val="center"/>
          </w:tcPr>
          <w:p w14:paraId="451672AF">
            <w:pPr>
              <w:pStyle w:val="14"/>
            </w:pPr>
            <w:r>
              <w:t>≤1.39万元</w:t>
            </w:r>
          </w:p>
        </w:tc>
        <w:tc>
          <w:tcPr>
            <w:tcW w:w="1276" w:type="dxa"/>
            <w:vAlign w:val="center"/>
          </w:tcPr>
          <w:p w14:paraId="04317679">
            <w:pPr>
              <w:pStyle w:val="14"/>
            </w:pPr>
            <w:r>
              <w:t>2025年预算测算</w:t>
            </w:r>
          </w:p>
        </w:tc>
      </w:tr>
      <w:tr w14:paraId="1DAD16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ED2440"/>
        </w:tc>
        <w:tc>
          <w:tcPr>
            <w:tcW w:w="2268" w:type="dxa"/>
            <w:vAlign w:val="center"/>
          </w:tcPr>
          <w:p w14:paraId="51DD182C">
            <w:pPr>
              <w:pStyle w:val="14"/>
            </w:pPr>
            <w:r>
              <w:t>成本指标</w:t>
            </w:r>
          </w:p>
        </w:tc>
        <w:tc>
          <w:tcPr>
            <w:tcW w:w="2835" w:type="dxa"/>
            <w:vAlign w:val="center"/>
          </w:tcPr>
          <w:p w14:paraId="17D274A2">
            <w:pPr>
              <w:pStyle w:val="14"/>
            </w:pPr>
            <w:r>
              <w:t>中央空调维保及空调消毒杀菌服务成本</w:t>
            </w:r>
          </w:p>
        </w:tc>
        <w:tc>
          <w:tcPr>
            <w:tcW w:w="5386" w:type="dxa"/>
            <w:vAlign w:val="center"/>
          </w:tcPr>
          <w:p w14:paraId="196386A3">
            <w:pPr>
              <w:pStyle w:val="14"/>
            </w:pPr>
            <w:r>
              <w:t>空调维修保养成本</w:t>
            </w:r>
          </w:p>
        </w:tc>
        <w:tc>
          <w:tcPr>
            <w:tcW w:w="2268" w:type="dxa"/>
            <w:vAlign w:val="center"/>
          </w:tcPr>
          <w:p w14:paraId="57766688">
            <w:pPr>
              <w:pStyle w:val="14"/>
            </w:pPr>
            <w:r>
              <w:t>≤14.05万元</w:t>
            </w:r>
          </w:p>
        </w:tc>
        <w:tc>
          <w:tcPr>
            <w:tcW w:w="1276" w:type="dxa"/>
            <w:vAlign w:val="center"/>
          </w:tcPr>
          <w:p w14:paraId="146025C2">
            <w:pPr>
              <w:pStyle w:val="14"/>
            </w:pPr>
            <w:r>
              <w:t>2025年预算测算</w:t>
            </w:r>
          </w:p>
        </w:tc>
      </w:tr>
      <w:tr w14:paraId="630798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17AF08"/>
        </w:tc>
        <w:tc>
          <w:tcPr>
            <w:tcW w:w="2268" w:type="dxa"/>
            <w:vAlign w:val="center"/>
          </w:tcPr>
          <w:p w14:paraId="398B9BAA">
            <w:pPr>
              <w:pStyle w:val="14"/>
            </w:pPr>
            <w:r>
              <w:t>成本指标</w:t>
            </w:r>
          </w:p>
        </w:tc>
        <w:tc>
          <w:tcPr>
            <w:tcW w:w="2835" w:type="dxa"/>
            <w:vAlign w:val="center"/>
          </w:tcPr>
          <w:p w14:paraId="2D3A208F">
            <w:pPr>
              <w:pStyle w:val="14"/>
            </w:pPr>
            <w:r>
              <w:t>灭鼠、灭虫消杀委托服务成本</w:t>
            </w:r>
          </w:p>
        </w:tc>
        <w:tc>
          <w:tcPr>
            <w:tcW w:w="5386" w:type="dxa"/>
            <w:vAlign w:val="center"/>
          </w:tcPr>
          <w:p w14:paraId="78665AF3">
            <w:pPr>
              <w:pStyle w:val="14"/>
            </w:pPr>
            <w:r>
              <w:t>消杀成本</w:t>
            </w:r>
          </w:p>
        </w:tc>
        <w:tc>
          <w:tcPr>
            <w:tcW w:w="2268" w:type="dxa"/>
            <w:vAlign w:val="center"/>
          </w:tcPr>
          <w:p w14:paraId="1B046ADE">
            <w:pPr>
              <w:pStyle w:val="14"/>
            </w:pPr>
            <w:r>
              <w:t>≤2万元</w:t>
            </w:r>
          </w:p>
        </w:tc>
        <w:tc>
          <w:tcPr>
            <w:tcW w:w="1276" w:type="dxa"/>
            <w:vAlign w:val="center"/>
          </w:tcPr>
          <w:p w14:paraId="62CAD330">
            <w:pPr>
              <w:pStyle w:val="14"/>
            </w:pPr>
            <w:r>
              <w:t>2025年预算测算</w:t>
            </w:r>
          </w:p>
        </w:tc>
      </w:tr>
      <w:tr w14:paraId="5D77B5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5AE268"/>
        </w:tc>
        <w:tc>
          <w:tcPr>
            <w:tcW w:w="2268" w:type="dxa"/>
            <w:vAlign w:val="center"/>
          </w:tcPr>
          <w:p w14:paraId="45F8F412">
            <w:pPr>
              <w:pStyle w:val="14"/>
            </w:pPr>
            <w:r>
              <w:t>成本指标</w:t>
            </w:r>
          </w:p>
        </w:tc>
        <w:tc>
          <w:tcPr>
            <w:tcW w:w="2835" w:type="dxa"/>
            <w:vAlign w:val="center"/>
          </w:tcPr>
          <w:p w14:paraId="3B5C1A35">
            <w:pPr>
              <w:pStyle w:val="14"/>
            </w:pPr>
            <w:r>
              <w:t>土地出让金评估费</w:t>
            </w:r>
          </w:p>
        </w:tc>
        <w:tc>
          <w:tcPr>
            <w:tcW w:w="5386" w:type="dxa"/>
            <w:vAlign w:val="center"/>
          </w:tcPr>
          <w:p w14:paraId="55671FF9">
            <w:pPr>
              <w:pStyle w:val="14"/>
            </w:pPr>
            <w:r>
              <w:t>向评估公司支付评估费用</w:t>
            </w:r>
          </w:p>
        </w:tc>
        <w:tc>
          <w:tcPr>
            <w:tcW w:w="2268" w:type="dxa"/>
            <w:vAlign w:val="center"/>
          </w:tcPr>
          <w:p w14:paraId="1C9D8193">
            <w:pPr>
              <w:pStyle w:val="14"/>
            </w:pPr>
            <w:r>
              <w:t>≤16万元</w:t>
            </w:r>
          </w:p>
        </w:tc>
        <w:tc>
          <w:tcPr>
            <w:tcW w:w="1276" w:type="dxa"/>
            <w:vAlign w:val="center"/>
          </w:tcPr>
          <w:p w14:paraId="0E2A8896">
            <w:pPr>
              <w:pStyle w:val="14"/>
            </w:pPr>
            <w:r>
              <w:t>2025年预算测算</w:t>
            </w:r>
          </w:p>
        </w:tc>
      </w:tr>
      <w:tr w14:paraId="4D993A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F7AE28"/>
        </w:tc>
        <w:tc>
          <w:tcPr>
            <w:tcW w:w="2268" w:type="dxa"/>
            <w:vAlign w:val="center"/>
          </w:tcPr>
          <w:p w14:paraId="3423F785">
            <w:pPr>
              <w:pStyle w:val="14"/>
            </w:pPr>
            <w:r>
              <w:t>成本指标</w:t>
            </w:r>
          </w:p>
        </w:tc>
        <w:tc>
          <w:tcPr>
            <w:tcW w:w="2835" w:type="dxa"/>
            <w:vAlign w:val="center"/>
          </w:tcPr>
          <w:p w14:paraId="38916733">
            <w:pPr>
              <w:pStyle w:val="14"/>
            </w:pPr>
            <w:r>
              <w:t>耗材成本</w:t>
            </w:r>
          </w:p>
        </w:tc>
        <w:tc>
          <w:tcPr>
            <w:tcW w:w="5386" w:type="dxa"/>
            <w:vAlign w:val="center"/>
          </w:tcPr>
          <w:p w14:paraId="317D6ACF">
            <w:pPr>
              <w:pStyle w:val="14"/>
            </w:pPr>
            <w:r>
              <w:t>购买耗材总成本</w:t>
            </w:r>
          </w:p>
        </w:tc>
        <w:tc>
          <w:tcPr>
            <w:tcW w:w="2268" w:type="dxa"/>
            <w:vAlign w:val="center"/>
          </w:tcPr>
          <w:p w14:paraId="645BCA67">
            <w:pPr>
              <w:pStyle w:val="14"/>
            </w:pPr>
            <w:r>
              <w:t>≤32万元</w:t>
            </w:r>
          </w:p>
        </w:tc>
        <w:tc>
          <w:tcPr>
            <w:tcW w:w="1276" w:type="dxa"/>
            <w:vAlign w:val="center"/>
          </w:tcPr>
          <w:p w14:paraId="172759A7">
            <w:pPr>
              <w:pStyle w:val="14"/>
            </w:pPr>
            <w:r>
              <w:t>2025年预算测算</w:t>
            </w:r>
          </w:p>
        </w:tc>
      </w:tr>
      <w:tr w14:paraId="2FB9D1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E2BAAA"/>
        </w:tc>
        <w:tc>
          <w:tcPr>
            <w:tcW w:w="2268" w:type="dxa"/>
            <w:vAlign w:val="center"/>
          </w:tcPr>
          <w:p w14:paraId="75A5350C">
            <w:pPr>
              <w:pStyle w:val="14"/>
            </w:pPr>
            <w:r>
              <w:t>成本指标</w:t>
            </w:r>
          </w:p>
        </w:tc>
        <w:tc>
          <w:tcPr>
            <w:tcW w:w="2835" w:type="dxa"/>
            <w:vAlign w:val="center"/>
          </w:tcPr>
          <w:p w14:paraId="72DEAF55">
            <w:pPr>
              <w:pStyle w:val="14"/>
            </w:pPr>
            <w:r>
              <w:t>便民物品成本</w:t>
            </w:r>
          </w:p>
        </w:tc>
        <w:tc>
          <w:tcPr>
            <w:tcW w:w="5386" w:type="dxa"/>
            <w:vAlign w:val="center"/>
          </w:tcPr>
          <w:p w14:paraId="205B6B7C">
            <w:pPr>
              <w:pStyle w:val="14"/>
            </w:pPr>
            <w:r>
              <w:t>便民物品成本</w:t>
            </w:r>
          </w:p>
        </w:tc>
        <w:tc>
          <w:tcPr>
            <w:tcW w:w="2268" w:type="dxa"/>
            <w:vAlign w:val="center"/>
          </w:tcPr>
          <w:p w14:paraId="408DA634">
            <w:pPr>
              <w:pStyle w:val="14"/>
            </w:pPr>
            <w:r>
              <w:t>≤5万元</w:t>
            </w:r>
          </w:p>
        </w:tc>
        <w:tc>
          <w:tcPr>
            <w:tcW w:w="1276" w:type="dxa"/>
            <w:vAlign w:val="center"/>
          </w:tcPr>
          <w:p w14:paraId="62BB0E67">
            <w:pPr>
              <w:pStyle w:val="14"/>
            </w:pPr>
            <w:r>
              <w:t>2025年预算测算</w:t>
            </w:r>
          </w:p>
        </w:tc>
      </w:tr>
      <w:tr w14:paraId="4412AA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4DEC68"/>
        </w:tc>
        <w:tc>
          <w:tcPr>
            <w:tcW w:w="2268" w:type="dxa"/>
            <w:vAlign w:val="center"/>
          </w:tcPr>
          <w:p w14:paraId="48D7E150">
            <w:pPr>
              <w:pStyle w:val="14"/>
            </w:pPr>
            <w:r>
              <w:t>成本指标</w:t>
            </w:r>
          </w:p>
        </w:tc>
        <w:tc>
          <w:tcPr>
            <w:tcW w:w="2835" w:type="dxa"/>
            <w:vAlign w:val="center"/>
          </w:tcPr>
          <w:p w14:paraId="432B6F8C">
            <w:pPr>
              <w:pStyle w:val="14"/>
            </w:pPr>
            <w:r>
              <w:t>预算总成本</w:t>
            </w:r>
          </w:p>
        </w:tc>
        <w:tc>
          <w:tcPr>
            <w:tcW w:w="5386" w:type="dxa"/>
            <w:vAlign w:val="center"/>
          </w:tcPr>
          <w:p w14:paraId="662EF6CB">
            <w:pPr>
              <w:pStyle w:val="14"/>
            </w:pPr>
            <w:r>
              <w:t>预算总成本</w:t>
            </w:r>
          </w:p>
        </w:tc>
        <w:tc>
          <w:tcPr>
            <w:tcW w:w="2268" w:type="dxa"/>
            <w:vAlign w:val="center"/>
          </w:tcPr>
          <w:p w14:paraId="03217E86">
            <w:pPr>
              <w:pStyle w:val="14"/>
            </w:pPr>
            <w:r>
              <w:t>≤197.95万元</w:t>
            </w:r>
          </w:p>
        </w:tc>
        <w:tc>
          <w:tcPr>
            <w:tcW w:w="1276" w:type="dxa"/>
            <w:vAlign w:val="center"/>
          </w:tcPr>
          <w:p w14:paraId="3FB46A1E">
            <w:pPr>
              <w:pStyle w:val="14"/>
            </w:pPr>
            <w:r>
              <w:t>2025年预算测算</w:t>
            </w:r>
          </w:p>
        </w:tc>
      </w:tr>
      <w:tr w14:paraId="706DDC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5D204D">
            <w:pPr>
              <w:pStyle w:val="15"/>
            </w:pPr>
            <w:r>
              <w:t>效益指标</w:t>
            </w:r>
          </w:p>
        </w:tc>
        <w:tc>
          <w:tcPr>
            <w:tcW w:w="2268" w:type="dxa"/>
            <w:vAlign w:val="center"/>
          </w:tcPr>
          <w:p w14:paraId="44FD9FBC">
            <w:pPr>
              <w:pStyle w:val="14"/>
            </w:pPr>
            <w:r>
              <w:t>社会效益指标</w:t>
            </w:r>
          </w:p>
        </w:tc>
        <w:tc>
          <w:tcPr>
            <w:tcW w:w="2835" w:type="dxa"/>
            <w:vAlign w:val="center"/>
          </w:tcPr>
          <w:p w14:paraId="1BE549A7">
            <w:pPr>
              <w:pStyle w:val="14"/>
            </w:pPr>
            <w:r>
              <w:t>不动产业务正常开展率</w:t>
            </w:r>
          </w:p>
        </w:tc>
        <w:tc>
          <w:tcPr>
            <w:tcW w:w="5386" w:type="dxa"/>
            <w:vAlign w:val="center"/>
          </w:tcPr>
          <w:p w14:paraId="73133B04">
            <w:pPr>
              <w:pStyle w:val="14"/>
            </w:pPr>
            <w:r>
              <w:t>满足设备需求，保障工作顺利开展。</w:t>
            </w:r>
          </w:p>
        </w:tc>
        <w:tc>
          <w:tcPr>
            <w:tcW w:w="2268" w:type="dxa"/>
            <w:vAlign w:val="center"/>
          </w:tcPr>
          <w:p w14:paraId="2AA39135">
            <w:pPr>
              <w:pStyle w:val="14"/>
            </w:pPr>
            <w:r>
              <w:t>100%</w:t>
            </w:r>
          </w:p>
        </w:tc>
        <w:tc>
          <w:tcPr>
            <w:tcW w:w="1276" w:type="dxa"/>
            <w:vAlign w:val="center"/>
          </w:tcPr>
          <w:p w14:paraId="1AA8B498">
            <w:pPr>
              <w:pStyle w:val="14"/>
            </w:pPr>
            <w:r>
              <w:t>2021年-2024年工作经验</w:t>
            </w:r>
          </w:p>
        </w:tc>
      </w:tr>
      <w:tr w14:paraId="42D658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122D5A"/>
        </w:tc>
        <w:tc>
          <w:tcPr>
            <w:tcW w:w="2268" w:type="dxa"/>
            <w:vAlign w:val="center"/>
          </w:tcPr>
          <w:p w14:paraId="7B79A749">
            <w:pPr>
              <w:pStyle w:val="14"/>
            </w:pPr>
            <w:r>
              <w:t>社会效益指标</w:t>
            </w:r>
          </w:p>
        </w:tc>
        <w:tc>
          <w:tcPr>
            <w:tcW w:w="2835" w:type="dxa"/>
            <w:vAlign w:val="center"/>
          </w:tcPr>
          <w:p w14:paraId="21470E91">
            <w:pPr>
              <w:pStyle w:val="14"/>
            </w:pPr>
            <w:r>
              <w:t>履职基础、公共服务能力保障率</w:t>
            </w:r>
          </w:p>
        </w:tc>
        <w:tc>
          <w:tcPr>
            <w:tcW w:w="5386" w:type="dxa"/>
            <w:vAlign w:val="center"/>
          </w:tcPr>
          <w:p w14:paraId="1F8212B7">
            <w:pPr>
              <w:pStyle w:val="14"/>
            </w:pPr>
            <w:r>
              <w:t>保障履职基础、公共服务能力正常执行</w:t>
            </w:r>
          </w:p>
        </w:tc>
        <w:tc>
          <w:tcPr>
            <w:tcW w:w="2268" w:type="dxa"/>
            <w:vAlign w:val="center"/>
          </w:tcPr>
          <w:p w14:paraId="5C40B710">
            <w:pPr>
              <w:pStyle w:val="14"/>
            </w:pPr>
            <w:r>
              <w:t>100%</w:t>
            </w:r>
          </w:p>
        </w:tc>
        <w:tc>
          <w:tcPr>
            <w:tcW w:w="1276" w:type="dxa"/>
            <w:vAlign w:val="center"/>
          </w:tcPr>
          <w:p w14:paraId="356DA38E">
            <w:pPr>
              <w:pStyle w:val="14"/>
            </w:pPr>
            <w:r>
              <w:t>2021年-2024年工作经验</w:t>
            </w:r>
          </w:p>
        </w:tc>
      </w:tr>
      <w:tr w14:paraId="52F17D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4AA7FB">
            <w:pPr>
              <w:pStyle w:val="15"/>
            </w:pPr>
            <w:r>
              <w:t>满意度指标</w:t>
            </w:r>
          </w:p>
        </w:tc>
        <w:tc>
          <w:tcPr>
            <w:tcW w:w="2268" w:type="dxa"/>
            <w:vAlign w:val="center"/>
          </w:tcPr>
          <w:p w14:paraId="5374270B">
            <w:pPr>
              <w:pStyle w:val="14"/>
            </w:pPr>
            <w:r>
              <w:t>服务对象满意度指标</w:t>
            </w:r>
          </w:p>
        </w:tc>
        <w:tc>
          <w:tcPr>
            <w:tcW w:w="2835" w:type="dxa"/>
            <w:vAlign w:val="center"/>
          </w:tcPr>
          <w:p w14:paraId="22F10192">
            <w:pPr>
              <w:pStyle w:val="14"/>
            </w:pPr>
            <w:r>
              <w:t>办事群众满意度</w:t>
            </w:r>
          </w:p>
        </w:tc>
        <w:tc>
          <w:tcPr>
            <w:tcW w:w="5386" w:type="dxa"/>
            <w:vAlign w:val="center"/>
          </w:tcPr>
          <w:p w14:paraId="46F94E87">
            <w:pPr>
              <w:pStyle w:val="14"/>
            </w:pPr>
            <w:r>
              <w:t>办事群众对整体办公服务满意度</w:t>
            </w:r>
          </w:p>
        </w:tc>
        <w:tc>
          <w:tcPr>
            <w:tcW w:w="2268" w:type="dxa"/>
            <w:vAlign w:val="center"/>
          </w:tcPr>
          <w:p w14:paraId="078A25E4">
            <w:pPr>
              <w:pStyle w:val="14"/>
            </w:pPr>
            <w:r>
              <w:t>≥90%</w:t>
            </w:r>
          </w:p>
        </w:tc>
        <w:tc>
          <w:tcPr>
            <w:tcW w:w="1276" w:type="dxa"/>
            <w:vAlign w:val="center"/>
          </w:tcPr>
          <w:p w14:paraId="0A9CE598">
            <w:pPr>
              <w:pStyle w:val="14"/>
            </w:pPr>
            <w:r>
              <w:t>满意度回访</w:t>
            </w:r>
          </w:p>
        </w:tc>
      </w:tr>
    </w:tbl>
    <w:p w14:paraId="5CF66131">
      <w:pPr>
        <w:sectPr>
          <w:pgSz w:w="16840" w:h="11900" w:orient="landscape"/>
          <w:pgMar w:top="1361" w:right="1020" w:bottom="1134" w:left="1020" w:header="720" w:footer="720" w:gutter="0"/>
          <w:cols w:space="720" w:num="1"/>
        </w:sectPr>
      </w:pPr>
    </w:p>
    <w:p w14:paraId="09F6C1A4">
      <w:pPr>
        <w:ind w:firstLine="560"/>
      </w:pPr>
      <w:r>
        <w:rPr>
          <w:rFonts w:ascii="方正仿宋_GBK" w:hAnsi="方正仿宋_GBK" w:eastAsia="方正仿宋_GBK" w:cs="方正仿宋_GBK"/>
          <w:b/>
          <w:color w:val="000000"/>
          <w:sz w:val="28"/>
        </w:rPr>
        <w:t>9、专用材料购置绩效目标表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5664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CE00D4">
            <w:pPr>
              <w:pStyle w:val="13"/>
            </w:pPr>
            <w:r>
              <w:t>单位：万元</w:t>
            </w:r>
          </w:p>
        </w:tc>
      </w:tr>
      <w:tr w14:paraId="6CE25C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90BCD2">
            <w:pPr>
              <w:pStyle w:val="12"/>
            </w:pPr>
            <w:r>
              <w:t>项目编码</w:t>
            </w:r>
          </w:p>
        </w:tc>
        <w:tc>
          <w:tcPr>
            <w:tcW w:w="5103" w:type="dxa"/>
            <w:gridSpan w:val="2"/>
            <w:vAlign w:val="center"/>
          </w:tcPr>
          <w:p w14:paraId="65CBD7AD">
            <w:pPr>
              <w:pStyle w:val="14"/>
            </w:pPr>
            <w:r>
              <w:t>13010025P00981710063C</w:t>
            </w:r>
          </w:p>
        </w:tc>
        <w:tc>
          <w:tcPr>
            <w:tcW w:w="2835" w:type="dxa"/>
            <w:vAlign w:val="center"/>
          </w:tcPr>
          <w:p w14:paraId="34CBC2EE">
            <w:pPr>
              <w:pStyle w:val="12"/>
            </w:pPr>
            <w:r>
              <w:t>项目名称</w:t>
            </w:r>
          </w:p>
        </w:tc>
        <w:tc>
          <w:tcPr>
            <w:tcW w:w="6095" w:type="dxa"/>
            <w:gridSpan w:val="3"/>
            <w:vAlign w:val="center"/>
          </w:tcPr>
          <w:p w14:paraId="48C3C1A6">
            <w:pPr>
              <w:pStyle w:val="14"/>
            </w:pPr>
            <w:r>
              <w:t>专用材料购置</w:t>
            </w:r>
          </w:p>
        </w:tc>
      </w:tr>
      <w:tr w14:paraId="24B85E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93BB95">
            <w:pPr>
              <w:pStyle w:val="12"/>
            </w:pPr>
            <w:r>
              <w:t>预算规模及资金用途</w:t>
            </w:r>
          </w:p>
        </w:tc>
        <w:tc>
          <w:tcPr>
            <w:tcW w:w="2268" w:type="dxa"/>
            <w:vAlign w:val="center"/>
          </w:tcPr>
          <w:p w14:paraId="447BCE64">
            <w:pPr>
              <w:pStyle w:val="12"/>
            </w:pPr>
            <w:r>
              <w:t>预算数</w:t>
            </w:r>
          </w:p>
        </w:tc>
        <w:tc>
          <w:tcPr>
            <w:tcW w:w="2835" w:type="dxa"/>
            <w:vAlign w:val="center"/>
          </w:tcPr>
          <w:p w14:paraId="3D09C71B">
            <w:pPr>
              <w:pStyle w:val="14"/>
            </w:pPr>
            <w:r>
              <w:t>40.00</w:t>
            </w:r>
          </w:p>
        </w:tc>
        <w:tc>
          <w:tcPr>
            <w:tcW w:w="2835" w:type="dxa"/>
            <w:vAlign w:val="center"/>
          </w:tcPr>
          <w:p w14:paraId="3E52A7F3">
            <w:pPr>
              <w:pStyle w:val="12"/>
            </w:pPr>
            <w:r>
              <w:t>其中：财政    资金</w:t>
            </w:r>
          </w:p>
        </w:tc>
        <w:tc>
          <w:tcPr>
            <w:tcW w:w="2551" w:type="dxa"/>
            <w:vAlign w:val="center"/>
          </w:tcPr>
          <w:p w14:paraId="3E22989A">
            <w:pPr>
              <w:pStyle w:val="14"/>
            </w:pPr>
            <w:r>
              <w:t>40.00</w:t>
            </w:r>
          </w:p>
        </w:tc>
        <w:tc>
          <w:tcPr>
            <w:tcW w:w="2268" w:type="dxa"/>
            <w:vAlign w:val="center"/>
          </w:tcPr>
          <w:p w14:paraId="6BDA729C">
            <w:pPr>
              <w:pStyle w:val="12"/>
            </w:pPr>
            <w:r>
              <w:t>其他资金</w:t>
            </w:r>
          </w:p>
        </w:tc>
        <w:tc>
          <w:tcPr>
            <w:tcW w:w="1276" w:type="dxa"/>
            <w:vAlign w:val="center"/>
          </w:tcPr>
          <w:p w14:paraId="4C90F4BF">
            <w:pPr>
              <w:pStyle w:val="14"/>
            </w:pPr>
            <w:r>
              <w:t xml:space="preserve"> </w:t>
            </w:r>
          </w:p>
        </w:tc>
      </w:tr>
      <w:tr w14:paraId="2B58EF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045915"/>
        </w:tc>
        <w:tc>
          <w:tcPr>
            <w:tcW w:w="14033" w:type="dxa"/>
            <w:gridSpan w:val="6"/>
            <w:vAlign w:val="center"/>
          </w:tcPr>
          <w:p w14:paraId="6BEAE28E">
            <w:pPr>
              <w:pStyle w:val="14"/>
            </w:pPr>
            <w:r>
              <w:t>预算数40万元。其中：财政资金40万元，其他资金0万元。不动产登记是一项长期可持续性工作，维护了不动产权利人的切实利益不受侵犯，为不动产交易提供安全保障，有利于房地产经济的稳定发展。</w:t>
            </w:r>
          </w:p>
        </w:tc>
      </w:tr>
      <w:tr w14:paraId="1467C1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8BC534">
            <w:pPr>
              <w:pStyle w:val="12"/>
            </w:pPr>
            <w:r>
              <w:t>资金支出计划（%）</w:t>
            </w:r>
          </w:p>
        </w:tc>
        <w:tc>
          <w:tcPr>
            <w:tcW w:w="5103" w:type="dxa"/>
            <w:gridSpan w:val="2"/>
            <w:vAlign w:val="center"/>
          </w:tcPr>
          <w:p w14:paraId="7E1D32C8">
            <w:pPr>
              <w:pStyle w:val="12"/>
            </w:pPr>
            <w:r>
              <w:t>3月底</w:t>
            </w:r>
          </w:p>
        </w:tc>
        <w:tc>
          <w:tcPr>
            <w:tcW w:w="2835" w:type="dxa"/>
            <w:vAlign w:val="center"/>
          </w:tcPr>
          <w:p w14:paraId="47D03D2E">
            <w:pPr>
              <w:pStyle w:val="12"/>
            </w:pPr>
            <w:r>
              <w:t>6月底</w:t>
            </w:r>
          </w:p>
        </w:tc>
        <w:tc>
          <w:tcPr>
            <w:tcW w:w="2551" w:type="dxa"/>
            <w:vAlign w:val="center"/>
          </w:tcPr>
          <w:p w14:paraId="19012F2F">
            <w:pPr>
              <w:pStyle w:val="12"/>
            </w:pPr>
            <w:r>
              <w:t>10月底</w:t>
            </w:r>
          </w:p>
        </w:tc>
        <w:tc>
          <w:tcPr>
            <w:tcW w:w="3544" w:type="dxa"/>
            <w:gridSpan w:val="2"/>
            <w:vAlign w:val="center"/>
          </w:tcPr>
          <w:p w14:paraId="228AFA0D">
            <w:pPr>
              <w:pStyle w:val="12"/>
            </w:pPr>
            <w:r>
              <w:t>12月底</w:t>
            </w:r>
          </w:p>
        </w:tc>
      </w:tr>
      <w:tr w14:paraId="55B3F8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279851"/>
        </w:tc>
        <w:tc>
          <w:tcPr>
            <w:tcW w:w="5103" w:type="dxa"/>
            <w:gridSpan w:val="2"/>
            <w:vAlign w:val="center"/>
          </w:tcPr>
          <w:p w14:paraId="7A288D79">
            <w:pPr>
              <w:pStyle w:val="15"/>
            </w:pPr>
            <w:r>
              <w:t xml:space="preserve"> </w:t>
            </w:r>
          </w:p>
        </w:tc>
        <w:tc>
          <w:tcPr>
            <w:tcW w:w="2835" w:type="dxa"/>
            <w:vAlign w:val="center"/>
          </w:tcPr>
          <w:p w14:paraId="1413F923">
            <w:pPr>
              <w:pStyle w:val="15"/>
            </w:pPr>
            <w:r>
              <w:t xml:space="preserve"> </w:t>
            </w:r>
          </w:p>
        </w:tc>
        <w:tc>
          <w:tcPr>
            <w:tcW w:w="2551" w:type="dxa"/>
            <w:vAlign w:val="center"/>
          </w:tcPr>
          <w:p w14:paraId="6D650ED5">
            <w:pPr>
              <w:pStyle w:val="15"/>
            </w:pPr>
            <w:r>
              <w:t>85%</w:t>
            </w:r>
          </w:p>
        </w:tc>
        <w:tc>
          <w:tcPr>
            <w:tcW w:w="3544" w:type="dxa"/>
            <w:gridSpan w:val="2"/>
            <w:vAlign w:val="center"/>
          </w:tcPr>
          <w:p w14:paraId="44D303C1">
            <w:pPr>
              <w:pStyle w:val="15"/>
            </w:pPr>
            <w:r>
              <w:t>100%</w:t>
            </w:r>
          </w:p>
        </w:tc>
      </w:tr>
      <w:tr w14:paraId="0A6993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129BEF">
            <w:pPr>
              <w:pStyle w:val="12"/>
            </w:pPr>
            <w:r>
              <w:t>绩效目标</w:t>
            </w:r>
          </w:p>
        </w:tc>
        <w:tc>
          <w:tcPr>
            <w:tcW w:w="14033" w:type="dxa"/>
            <w:gridSpan w:val="6"/>
            <w:vAlign w:val="center"/>
          </w:tcPr>
          <w:p w14:paraId="41EBB462">
            <w:pPr>
              <w:pStyle w:val="14"/>
            </w:pPr>
            <w:r>
              <w:t>1.通过购买不少于90186本不动产权证书、登记证明及配套用品，满足不动产登记业务的办理和证书、证明的发放，促进优化营商环境工作的开展。</w:t>
            </w:r>
          </w:p>
        </w:tc>
      </w:tr>
    </w:tbl>
    <w:p w14:paraId="4178EE8E">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EB91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977CF9">
            <w:pPr>
              <w:pStyle w:val="12"/>
            </w:pPr>
            <w:r>
              <w:t>一级指标</w:t>
            </w:r>
          </w:p>
        </w:tc>
        <w:tc>
          <w:tcPr>
            <w:tcW w:w="2268" w:type="dxa"/>
            <w:vAlign w:val="center"/>
          </w:tcPr>
          <w:p w14:paraId="12B76559">
            <w:pPr>
              <w:pStyle w:val="12"/>
            </w:pPr>
            <w:r>
              <w:t>二级指标</w:t>
            </w:r>
          </w:p>
        </w:tc>
        <w:tc>
          <w:tcPr>
            <w:tcW w:w="2835" w:type="dxa"/>
            <w:vAlign w:val="center"/>
          </w:tcPr>
          <w:p w14:paraId="44A8E3DA">
            <w:pPr>
              <w:pStyle w:val="12"/>
            </w:pPr>
            <w:r>
              <w:t>三级指标</w:t>
            </w:r>
          </w:p>
        </w:tc>
        <w:tc>
          <w:tcPr>
            <w:tcW w:w="5386" w:type="dxa"/>
            <w:vAlign w:val="center"/>
          </w:tcPr>
          <w:p w14:paraId="00EF071B">
            <w:pPr>
              <w:pStyle w:val="12"/>
            </w:pPr>
            <w:r>
              <w:t>绩效指标描述</w:t>
            </w:r>
          </w:p>
        </w:tc>
        <w:tc>
          <w:tcPr>
            <w:tcW w:w="2268" w:type="dxa"/>
            <w:vAlign w:val="center"/>
          </w:tcPr>
          <w:p w14:paraId="0F093B2A">
            <w:pPr>
              <w:pStyle w:val="12"/>
            </w:pPr>
            <w:r>
              <w:t>指标值</w:t>
            </w:r>
          </w:p>
        </w:tc>
        <w:tc>
          <w:tcPr>
            <w:tcW w:w="1276" w:type="dxa"/>
            <w:vAlign w:val="center"/>
          </w:tcPr>
          <w:p w14:paraId="158EA739">
            <w:pPr>
              <w:pStyle w:val="12"/>
            </w:pPr>
            <w:r>
              <w:t>指标值确定依据</w:t>
            </w:r>
          </w:p>
        </w:tc>
      </w:tr>
      <w:tr w14:paraId="46B757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BC8C78">
            <w:pPr>
              <w:pStyle w:val="15"/>
            </w:pPr>
            <w:r>
              <w:t>产出指标</w:t>
            </w:r>
          </w:p>
        </w:tc>
        <w:tc>
          <w:tcPr>
            <w:tcW w:w="2268" w:type="dxa"/>
            <w:vAlign w:val="center"/>
          </w:tcPr>
          <w:p w14:paraId="627378AC">
            <w:pPr>
              <w:pStyle w:val="14"/>
            </w:pPr>
            <w:r>
              <w:t>数量指标</w:t>
            </w:r>
          </w:p>
        </w:tc>
        <w:tc>
          <w:tcPr>
            <w:tcW w:w="2835" w:type="dxa"/>
            <w:vAlign w:val="center"/>
          </w:tcPr>
          <w:p w14:paraId="46EA1C87">
            <w:pPr>
              <w:pStyle w:val="14"/>
            </w:pPr>
            <w:r>
              <w:t>购买证书数量</w:t>
            </w:r>
          </w:p>
        </w:tc>
        <w:tc>
          <w:tcPr>
            <w:tcW w:w="5386" w:type="dxa"/>
            <w:vAlign w:val="center"/>
          </w:tcPr>
          <w:p w14:paraId="74E2899D">
            <w:pPr>
              <w:pStyle w:val="14"/>
            </w:pPr>
            <w:r>
              <w:t>购买不动产权证书数量</w:t>
            </w:r>
          </w:p>
        </w:tc>
        <w:tc>
          <w:tcPr>
            <w:tcW w:w="2268" w:type="dxa"/>
            <w:vAlign w:val="center"/>
          </w:tcPr>
          <w:p w14:paraId="16ECFAD2">
            <w:pPr>
              <w:pStyle w:val="14"/>
            </w:pPr>
            <w:r>
              <w:t>≤90186本</w:t>
            </w:r>
          </w:p>
        </w:tc>
        <w:tc>
          <w:tcPr>
            <w:tcW w:w="1276" w:type="dxa"/>
            <w:vAlign w:val="center"/>
          </w:tcPr>
          <w:p w14:paraId="50FA526B">
            <w:pPr>
              <w:pStyle w:val="14"/>
            </w:pPr>
            <w:r>
              <w:t>2025年部门工作计划</w:t>
            </w:r>
          </w:p>
        </w:tc>
      </w:tr>
      <w:tr w14:paraId="0D5103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587910"/>
        </w:tc>
        <w:tc>
          <w:tcPr>
            <w:tcW w:w="2268" w:type="dxa"/>
            <w:vAlign w:val="center"/>
          </w:tcPr>
          <w:p w14:paraId="47D7028E">
            <w:pPr>
              <w:pStyle w:val="14"/>
            </w:pPr>
            <w:r>
              <w:t>数量指标</w:t>
            </w:r>
          </w:p>
        </w:tc>
        <w:tc>
          <w:tcPr>
            <w:tcW w:w="2835" w:type="dxa"/>
            <w:vAlign w:val="center"/>
          </w:tcPr>
          <w:p w14:paraId="3FFFE18F">
            <w:pPr>
              <w:pStyle w:val="14"/>
            </w:pPr>
            <w:r>
              <w:t>购买配套用品数量</w:t>
            </w:r>
          </w:p>
        </w:tc>
        <w:tc>
          <w:tcPr>
            <w:tcW w:w="5386" w:type="dxa"/>
            <w:vAlign w:val="center"/>
          </w:tcPr>
          <w:p w14:paraId="428366C7">
            <w:pPr>
              <w:pStyle w:val="14"/>
            </w:pPr>
            <w:r>
              <w:t>购买证书证明配套用品（档案袋、档案盒、办事指南、手填工作表格等）数量</w:t>
            </w:r>
          </w:p>
        </w:tc>
        <w:tc>
          <w:tcPr>
            <w:tcW w:w="2268" w:type="dxa"/>
            <w:vAlign w:val="center"/>
          </w:tcPr>
          <w:p w14:paraId="1729801C">
            <w:pPr>
              <w:pStyle w:val="14"/>
            </w:pPr>
            <w:r>
              <w:t>≥3批次</w:t>
            </w:r>
          </w:p>
        </w:tc>
        <w:tc>
          <w:tcPr>
            <w:tcW w:w="1276" w:type="dxa"/>
            <w:vAlign w:val="center"/>
          </w:tcPr>
          <w:p w14:paraId="606A63D1">
            <w:pPr>
              <w:pStyle w:val="14"/>
            </w:pPr>
            <w:r>
              <w:t>参考2022-2024年平均购买批次</w:t>
            </w:r>
          </w:p>
        </w:tc>
      </w:tr>
      <w:tr w14:paraId="4AF98F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78761C"/>
        </w:tc>
        <w:tc>
          <w:tcPr>
            <w:tcW w:w="2268" w:type="dxa"/>
            <w:vAlign w:val="center"/>
          </w:tcPr>
          <w:p w14:paraId="17BE337E">
            <w:pPr>
              <w:pStyle w:val="14"/>
            </w:pPr>
            <w:r>
              <w:t>质量指标</w:t>
            </w:r>
          </w:p>
        </w:tc>
        <w:tc>
          <w:tcPr>
            <w:tcW w:w="2835" w:type="dxa"/>
            <w:vAlign w:val="center"/>
          </w:tcPr>
          <w:p w14:paraId="513BED2B">
            <w:pPr>
              <w:pStyle w:val="14"/>
            </w:pPr>
            <w:r>
              <w:t>检验合格率</w:t>
            </w:r>
          </w:p>
        </w:tc>
        <w:tc>
          <w:tcPr>
            <w:tcW w:w="5386" w:type="dxa"/>
            <w:vAlign w:val="center"/>
          </w:tcPr>
          <w:p w14:paraId="6C6B812B">
            <w:pPr>
              <w:pStyle w:val="14"/>
            </w:pPr>
            <w:r>
              <w:t>不动产权证书检验合格情况</w:t>
            </w:r>
          </w:p>
        </w:tc>
        <w:tc>
          <w:tcPr>
            <w:tcW w:w="2268" w:type="dxa"/>
            <w:vAlign w:val="center"/>
          </w:tcPr>
          <w:p w14:paraId="3D0B2963">
            <w:pPr>
              <w:pStyle w:val="14"/>
            </w:pPr>
            <w:r>
              <w:t>100%</w:t>
            </w:r>
          </w:p>
        </w:tc>
        <w:tc>
          <w:tcPr>
            <w:tcW w:w="1276" w:type="dxa"/>
            <w:vAlign w:val="center"/>
          </w:tcPr>
          <w:p w14:paraId="4387A29B">
            <w:pPr>
              <w:pStyle w:val="14"/>
            </w:pPr>
            <w:r>
              <w:t>2025年部门工作计划</w:t>
            </w:r>
          </w:p>
        </w:tc>
      </w:tr>
      <w:tr w14:paraId="5E2ACE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FFBCF2"/>
        </w:tc>
        <w:tc>
          <w:tcPr>
            <w:tcW w:w="2268" w:type="dxa"/>
            <w:vAlign w:val="center"/>
          </w:tcPr>
          <w:p w14:paraId="68C1CE09">
            <w:pPr>
              <w:pStyle w:val="14"/>
            </w:pPr>
            <w:r>
              <w:t>时效指标</w:t>
            </w:r>
          </w:p>
        </w:tc>
        <w:tc>
          <w:tcPr>
            <w:tcW w:w="2835" w:type="dxa"/>
            <w:vAlign w:val="center"/>
          </w:tcPr>
          <w:p w14:paraId="1AC662B9">
            <w:pPr>
              <w:pStyle w:val="14"/>
            </w:pPr>
            <w:r>
              <w:t>购买证书完成时间</w:t>
            </w:r>
          </w:p>
        </w:tc>
        <w:tc>
          <w:tcPr>
            <w:tcW w:w="5386" w:type="dxa"/>
            <w:vAlign w:val="center"/>
          </w:tcPr>
          <w:p w14:paraId="5294EA57">
            <w:pPr>
              <w:pStyle w:val="14"/>
            </w:pPr>
            <w:r>
              <w:t>购买不动产权证书完成时间</w:t>
            </w:r>
          </w:p>
        </w:tc>
        <w:tc>
          <w:tcPr>
            <w:tcW w:w="2268" w:type="dxa"/>
            <w:vAlign w:val="center"/>
          </w:tcPr>
          <w:p w14:paraId="579C2D83">
            <w:pPr>
              <w:pStyle w:val="14"/>
            </w:pPr>
            <w:r>
              <w:t>2025年10月31日前</w:t>
            </w:r>
          </w:p>
        </w:tc>
        <w:tc>
          <w:tcPr>
            <w:tcW w:w="1276" w:type="dxa"/>
            <w:vAlign w:val="center"/>
          </w:tcPr>
          <w:p w14:paraId="17AF44B6">
            <w:pPr>
              <w:pStyle w:val="14"/>
            </w:pPr>
            <w:r>
              <w:t>2025年部门工作计划</w:t>
            </w:r>
          </w:p>
        </w:tc>
      </w:tr>
      <w:tr w14:paraId="4307F6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23284F"/>
        </w:tc>
        <w:tc>
          <w:tcPr>
            <w:tcW w:w="2268" w:type="dxa"/>
            <w:vAlign w:val="center"/>
          </w:tcPr>
          <w:p w14:paraId="6070F3AE">
            <w:pPr>
              <w:pStyle w:val="14"/>
            </w:pPr>
            <w:r>
              <w:t>时效指标</w:t>
            </w:r>
          </w:p>
        </w:tc>
        <w:tc>
          <w:tcPr>
            <w:tcW w:w="2835" w:type="dxa"/>
            <w:vAlign w:val="center"/>
          </w:tcPr>
          <w:p w14:paraId="0290DC16">
            <w:pPr>
              <w:pStyle w:val="14"/>
            </w:pPr>
            <w:r>
              <w:t>购买配套用品完成时间</w:t>
            </w:r>
          </w:p>
        </w:tc>
        <w:tc>
          <w:tcPr>
            <w:tcW w:w="5386" w:type="dxa"/>
            <w:vAlign w:val="center"/>
          </w:tcPr>
          <w:p w14:paraId="5209855D">
            <w:pPr>
              <w:pStyle w:val="14"/>
            </w:pPr>
            <w:r>
              <w:t>购买证书证明配套用品完成时间</w:t>
            </w:r>
          </w:p>
        </w:tc>
        <w:tc>
          <w:tcPr>
            <w:tcW w:w="2268" w:type="dxa"/>
            <w:vAlign w:val="center"/>
          </w:tcPr>
          <w:p w14:paraId="3D1F6CE0">
            <w:pPr>
              <w:pStyle w:val="14"/>
            </w:pPr>
            <w:r>
              <w:t>2025年12月31日前</w:t>
            </w:r>
          </w:p>
        </w:tc>
        <w:tc>
          <w:tcPr>
            <w:tcW w:w="1276" w:type="dxa"/>
            <w:vAlign w:val="center"/>
          </w:tcPr>
          <w:p w14:paraId="0D9266D9">
            <w:pPr>
              <w:pStyle w:val="14"/>
            </w:pPr>
            <w:r>
              <w:t>2025年部门工作计划</w:t>
            </w:r>
          </w:p>
        </w:tc>
      </w:tr>
      <w:tr w14:paraId="18048D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2D98A6"/>
        </w:tc>
        <w:tc>
          <w:tcPr>
            <w:tcW w:w="2268" w:type="dxa"/>
            <w:vAlign w:val="center"/>
          </w:tcPr>
          <w:p w14:paraId="0A557165">
            <w:pPr>
              <w:pStyle w:val="14"/>
            </w:pPr>
            <w:r>
              <w:t>成本指标</w:t>
            </w:r>
          </w:p>
        </w:tc>
        <w:tc>
          <w:tcPr>
            <w:tcW w:w="2835" w:type="dxa"/>
            <w:vAlign w:val="center"/>
          </w:tcPr>
          <w:p w14:paraId="44BD4B11">
            <w:pPr>
              <w:pStyle w:val="14"/>
            </w:pPr>
            <w:r>
              <w:t>单个证书购置成本</w:t>
            </w:r>
          </w:p>
        </w:tc>
        <w:tc>
          <w:tcPr>
            <w:tcW w:w="5386" w:type="dxa"/>
            <w:vAlign w:val="center"/>
          </w:tcPr>
          <w:p w14:paraId="2DCE7969">
            <w:pPr>
              <w:pStyle w:val="14"/>
            </w:pPr>
            <w:r>
              <w:t>单个不动产权证书购置成本</w:t>
            </w:r>
          </w:p>
        </w:tc>
        <w:tc>
          <w:tcPr>
            <w:tcW w:w="2268" w:type="dxa"/>
            <w:vAlign w:val="center"/>
          </w:tcPr>
          <w:p w14:paraId="4C1C2A64">
            <w:pPr>
              <w:pStyle w:val="14"/>
            </w:pPr>
            <w:r>
              <w:t>≤3.77元</w:t>
            </w:r>
          </w:p>
        </w:tc>
        <w:tc>
          <w:tcPr>
            <w:tcW w:w="1276" w:type="dxa"/>
            <w:vAlign w:val="center"/>
          </w:tcPr>
          <w:p w14:paraId="023F0EE4">
            <w:pPr>
              <w:pStyle w:val="14"/>
            </w:pPr>
            <w:r>
              <w:t>参考省厅招标价格</w:t>
            </w:r>
          </w:p>
        </w:tc>
      </w:tr>
      <w:tr w14:paraId="0168D8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DE4623"/>
        </w:tc>
        <w:tc>
          <w:tcPr>
            <w:tcW w:w="2268" w:type="dxa"/>
            <w:vAlign w:val="center"/>
          </w:tcPr>
          <w:p w14:paraId="18E13448">
            <w:pPr>
              <w:pStyle w:val="14"/>
            </w:pPr>
            <w:r>
              <w:t>成本指标</w:t>
            </w:r>
          </w:p>
        </w:tc>
        <w:tc>
          <w:tcPr>
            <w:tcW w:w="2835" w:type="dxa"/>
            <w:vAlign w:val="center"/>
          </w:tcPr>
          <w:p w14:paraId="5E7FAADD">
            <w:pPr>
              <w:pStyle w:val="14"/>
            </w:pPr>
            <w:r>
              <w:t>购买配套用品成本</w:t>
            </w:r>
          </w:p>
        </w:tc>
        <w:tc>
          <w:tcPr>
            <w:tcW w:w="5386" w:type="dxa"/>
            <w:vAlign w:val="center"/>
          </w:tcPr>
          <w:p w14:paraId="4C590216">
            <w:pPr>
              <w:pStyle w:val="14"/>
            </w:pPr>
            <w:r>
              <w:t>购买配套用品费用成本不超预算安排</w:t>
            </w:r>
          </w:p>
        </w:tc>
        <w:tc>
          <w:tcPr>
            <w:tcW w:w="2268" w:type="dxa"/>
            <w:vAlign w:val="center"/>
          </w:tcPr>
          <w:p w14:paraId="47E564A4">
            <w:pPr>
              <w:pStyle w:val="14"/>
            </w:pPr>
            <w:r>
              <w:t>≤60000元</w:t>
            </w:r>
          </w:p>
        </w:tc>
        <w:tc>
          <w:tcPr>
            <w:tcW w:w="1276" w:type="dxa"/>
            <w:vAlign w:val="center"/>
          </w:tcPr>
          <w:p w14:paraId="46E543EA">
            <w:pPr>
              <w:pStyle w:val="14"/>
            </w:pPr>
            <w:r>
              <w:t>参考2022-2024年支出情况</w:t>
            </w:r>
          </w:p>
        </w:tc>
      </w:tr>
      <w:tr w14:paraId="4166BA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A801AC">
            <w:pPr>
              <w:pStyle w:val="15"/>
            </w:pPr>
            <w:r>
              <w:t>效益指标</w:t>
            </w:r>
          </w:p>
        </w:tc>
        <w:tc>
          <w:tcPr>
            <w:tcW w:w="2268" w:type="dxa"/>
            <w:vAlign w:val="center"/>
          </w:tcPr>
          <w:p w14:paraId="23EBC6AE">
            <w:pPr>
              <w:pStyle w:val="14"/>
            </w:pPr>
            <w:r>
              <w:t>社会效益指标</w:t>
            </w:r>
          </w:p>
        </w:tc>
        <w:tc>
          <w:tcPr>
            <w:tcW w:w="2835" w:type="dxa"/>
            <w:vAlign w:val="center"/>
          </w:tcPr>
          <w:p w14:paraId="2FD9B467">
            <w:pPr>
              <w:pStyle w:val="14"/>
            </w:pPr>
            <w:r>
              <w:t>不动产登记业务的办理和证书、证明发放准确率</w:t>
            </w:r>
          </w:p>
        </w:tc>
        <w:tc>
          <w:tcPr>
            <w:tcW w:w="5386" w:type="dxa"/>
            <w:vAlign w:val="center"/>
          </w:tcPr>
          <w:p w14:paraId="0CB04851">
            <w:pPr>
              <w:pStyle w:val="14"/>
            </w:pPr>
            <w:r>
              <w:t>不动产登记业务的办理和证书、证明发放准确率</w:t>
            </w:r>
          </w:p>
        </w:tc>
        <w:tc>
          <w:tcPr>
            <w:tcW w:w="2268" w:type="dxa"/>
            <w:vAlign w:val="center"/>
          </w:tcPr>
          <w:p w14:paraId="6065251C">
            <w:pPr>
              <w:pStyle w:val="14"/>
            </w:pPr>
            <w:r>
              <w:t>100%</w:t>
            </w:r>
          </w:p>
        </w:tc>
        <w:tc>
          <w:tcPr>
            <w:tcW w:w="1276" w:type="dxa"/>
            <w:vAlign w:val="center"/>
          </w:tcPr>
          <w:p w14:paraId="6055D3A5">
            <w:pPr>
              <w:pStyle w:val="14"/>
            </w:pPr>
            <w:r>
              <w:t>参考2022-2024年工作经验</w:t>
            </w:r>
          </w:p>
        </w:tc>
      </w:tr>
      <w:tr w14:paraId="44C643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7D2177">
            <w:pPr>
              <w:pStyle w:val="15"/>
            </w:pPr>
            <w:r>
              <w:t>满意度指标</w:t>
            </w:r>
          </w:p>
        </w:tc>
        <w:tc>
          <w:tcPr>
            <w:tcW w:w="2268" w:type="dxa"/>
            <w:vAlign w:val="center"/>
          </w:tcPr>
          <w:p w14:paraId="6B4EADDC">
            <w:pPr>
              <w:pStyle w:val="14"/>
            </w:pPr>
            <w:r>
              <w:t>服务对象满意度指标</w:t>
            </w:r>
          </w:p>
        </w:tc>
        <w:tc>
          <w:tcPr>
            <w:tcW w:w="2835" w:type="dxa"/>
            <w:vAlign w:val="center"/>
          </w:tcPr>
          <w:p w14:paraId="06B148DB">
            <w:pPr>
              <w:pStyle w:val="14"/>
            </w:pPr>
            <w:r>
              <w:t>办证群众满意度</w:t>
            </w:r>
          </w:p>
        </w:tc>
        <w:tc>
          <w:tcPr>
            <w:tcW w:w="5386" w:type="dxa"/>
            <w:vAlign w:val="center"/>
          </w:tcPr>
          <w:p w14:paraId="23A77822">
            <w:pPr>
              <w:pStyle w:val="14"/>
            </w:pPr>
            <w:r>
              <w:t>调查中使用人员满意和较满意的数量占调查总人数的比率</w:t>
            </w:r>
          </w:p>
        </w:tc>
        <w:tc>
          <w:tcPr>
            <w:tcW w:w="2268" w:type="dxa"/>
            <w:vAlign w:val="center"/>
          </w:tcPr>
          <w:p w14:paraId="76CB697F">
            <w:pPr>
              <w:pStyle w:val="14"/>
            </w:pPr>
            <w:r>
              <w:t>≥92%</w:t>
            </w:r>
          </w:p>
        </w:tc>
        <w:tc>
          <w:tcPr>
            <w:tcW w:w="1276" w:type="dxa"/>
            <w:vAlign w:val="center"/>
          </w:tcPr>
          <w:p w14:paraId="3C56426B">
            <w:pPr>
              <w:pStyle w:val="14"/>
            </w:pPr>
            <w:r>
              <w:t>满意度调查问卷</w:t>
            </w:r>
          </w:p>
        </w:tc>
      </w:tr>
    </w:tbl>
    <w:p w14:paraId="1B5D752D">
      <w:pPr>
        <w:sectPr>
          <w:pgSz w:w="16840" w:h="11900" w:orient="landscape"/>
          <w:pgMar w:top="1361" w:right="1020" w:bottom="1134" w:left="1020" w:header="720" w:footer="720" w:gutter="0"/>
          <w:cols w:space="720" w:num="1"/>
        </w:sectPr>
      </w:pPr>
    </w:p>
    <w:p w14:paraId="76103BCB">
      <w:pPr>
        <w:ind w:firstLine="560"/>
      </w:pPr>
      <w:r>
        <w:rPr>
          <w:rFonts w:ascii="方正仿宋_GBK" w:hAnsi="方正仿宋_GBK" w:eastAsia="方正仿宋_GBK" w:cs="方正仿宋_GBK"/>
          <w:b/>
          <w:color w:val="000000"/>
          <w:sz w:val="28"/>
        </w:rPr>
        <w:t>10、不动产登记责任险绩效目标表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E82F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EFB006">
            <w:pPr>
              <w:pStyle w:val="13"/>
            </w:pPr>
            <w:r>
              <w:t>单位：万元</w:t>
            </w:r>
          </w:p>
        </w:tc>
      </w:tr>
      <w:tr w14:paraId="04FA9A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3EE6DA">
            <w:pPr>
              <w:pStyle w:val="12"/>
            </w:pPr>
            <w:r>
              <w:t>项目编码</w:t>
            </w:r>
          </w:p>
        </w:tc>
        <w:tc>
          <w:tcPr>
            <w:tcW w:w="5103" w:type="dxa"/>
            <w:gridSpan w:val="2"/>
            <w:vAlign w:val="center"/>
          </w:tcPr>
          <w:p w14:paraId="5B6C2C70">
            <w:pPr>
              <w:pStyle w:val="14"/>
            </w:pPr>
            <w:r>
              <w:t>13010025P006FH210020P</w:t>
            </w:r>
          </w:p>
        </w:tc>
        <w:tc>
          <w:tcPr>
            <w:tcW w:w="2835" w:type="dxa"/>
            <w:vAlign w:val="center"/>
          </w:tcPr>
          <w:p w14:paraId="2017ED5C">
            <w:pPr>
              <w:pStyle w:val="12"/>
            </w:pPr>
            <w:r>
              <w:t>项目名称</w:t>
            </w:r>
          </w:p>
        </w:tc>
        <w:tc>
          <w:tcPr>
            <w:tcW w:w="6095" w:type="dxa"/>
            <w:gridSpan w:val="3"/>
            <w:vAlign w:val="center"/>
          </w:tcPr>
          <w:p w14:paraId="4EEE41FA">
            <w:pPr>
              <w:pStyle w:val="14"/>
            </w:pPr>
            <w:r>
              <w:t>不动产登记责任险</w:t>
            </w:r>
          </w:p>
        </w:tc>
      </w:tr>
      <w:tr w14:paraId="1A449E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75995D">
            <w:pPr>
              <w:pStyle w:val="12"/>
            </w:pPr>
            <w:r>
              <w:t>预算规模及资金用途</w:t>
            </w:r>
          </w:p>
        </w:tc>
        <w:tc>
          <w:tcPr>
            <w:tcW w:w="2268" w:type="dxa"/>
            <w:vAlign w:val="center"/>
          </w:tcPr>
          <w:p w14:paraId="06A42E29">
            <w:pPr>
              <w:pStyle w:val="12"/>
            </w:pPr>
            <w:r>
              <w:t>预算数</w:t>
            </w:r>
          </w:p>
        </w:tc>
        <w:tc>
          <w:tcPr>
            <w:tcW w:w="2835" w:type="dxa"/>
            <w:vAlign w:val="center"/>
          </w:tcPr>
          <w:p w14:paraId="142B72CF">
            <w:pPr>
              <w:pStyle w:val="14"/>
            </w:pPr>
            <w:r>
              <w:t>38.00</w:t>
            </w:r>
          </w:p>
        </w:tc>
        <w:tc>
          <w:tcPr>
            <w:tcW w:w="2835" w:type="dxa"/>
            <w:vAlign w:val="center"/>
          </w:tcPr>
          <w:p w14:paraId="3BD80C44">
            <w:pPr>
              <w:pStyle w:val="12"/>
            </w:pPr>
            <w:r>
              <w:t>其中：财政    资金</w:t>
            </w:r>
          </w:p>
        </w:tc>
        <w:tc>
          <w:tcPr>
            <w:tcW w:w="2551" w:type="dxa"/>
            <w:vAlign w:val="center"/>
          </w:tcPr>
          <w:p w14:paraId="013EBDD2">
            <w:pPr>
              <w:pStyle w:val="14"/>
            </w:pPr>
            <w:r>
              <w:t>38.00</w:t>
            </w:r>
          </w:p>
        </w:tc>
        <w:tc>
          <w:tcPr>
            <w:tcW w:w="2268" w:type="dxa"/>
            <w:vAlign w:val="center"/>
          </w:tcPr>
          <w:p w14:paraId="35E1FAD9">
            <w:pPr>
              <w:pStyle w:val="12"/>
            </w:pPr>
            <w:r>
              <w:t>其他资金</w:t>
            </w:r>
          </w:p>
        </w:tc>
        <w:tc>
          <w:tcPr>
            <w:tcW w:w="1276" w:type="dxa"/>
            <w:vAlign w:val="center"/>
          </w:tcPr>
          <w:p w14:paraId="5822B737">
            <w:pPr>
              <w:pStyle w:val="14"/>
            </w:pPr>
            <w:r>
              <w:t xml:space="preserve"> </w:t>
            </w:r>
          </w:p>
        </w:tc>
      </w:tr>
      <w:tr w14:paraId="195584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DE768C"/>
        </w:tc>
        <w:tc>
          <w:tcPr>
            <w:tcW w:w="14033" w:type="dxa"/>
            <w:gridSpan w:val="6"/>
            <w:vAlign w:val="center"/>
          </w:tcPr>
          <w:p w14:paraId="332DD0EC">
            <w:pPr>
              <w:pStyle w:val="14"/>
            </w:pPr>
            <w:r>
              <w:t>预算数38万元。其中：财政资金38万元，其他资金0万元。主要用于降低登记风险，保障不动产登记人员合法权益不受损害，提供工作人员公信力。</w:t>
            </w:r>
          </w:p>
        </w:tc>
      </w:tr>
      <w:tr w14:paraId="5E94B9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6A0E1A">
            <w:pPr>
              <w:pStyle w:val="12"/>
            </w:pPr>
            <w:r>
              <w:t>资金支出计划（%）</w:t>
            </w:r>
          </w:p>
        </w:tc>
        <w:tc>
          <w:tcPr>
            <w:tcW w:w="5103" w:type="dxa"/>
            <w:gridSpan w:val="2"/>
            <w:vAlign w:val="center"/>
          </w:tcPr>
          <w:p w14:paraId="00D8F018">
            <w:pPr>
              <w:pStyle w:val="12"/>
            </w:pPr>
            <w:r>
              <w:t>3月底</w:t>
            </w:r>
          </w:p>
        </w:tc>
        <w:tc>
          <w:tcPr>
            <w:tcW w:w="2835" w:type="dxa"/>
            <w:vAlign w:val="center"/>
          </w:tcPr>
          <w:p w14:paraId="5103786B">
            <w:pPr>
              <w:pStyle w:val="12"/>
            </w:pPr>
            <w:r>
              <w:t>6月底</w:t>
            </w:r>
          </w:p>
        </w:tc>
        <w:tc>
          <w:tcPr>
            <w:tcW w:w="2551" w:type="dxa"/>
            <w:vAlign w:val="center"/>
          </w:tcPr>
          <w:p w14:paraId="3836B8B4">
            <w:pPr>
              <w:pStyle w:val="12"/>
            </w:pPr>
            <w:r>
              <w:t>10月底</w:t>
            </w:r>
          </w:p>
        </w:tc>
        <w:tc>
          <w:tcPr>
            <w:tcW w:w="3544" w:type="dxa"/>
            <w:gridSpan w:val="2"/>
            <w:vAlign w:val="center"/>
          </w:tcPr>
          <w:p w14:paraId="2A00AB99">
            <w:pPr>
              <w:pStyle w:val="12"/>
            </w:pPr>
            <w:r>
              <w:t>12月底</w:t>
            </w:r>
          </w:p>
        </w:tc>
      </w:tr>
      <w:tr w14:paraId="7284CD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0F1F11"/>
        </w:tc>
        <w:tc>
          <w:tcPr>
            <w:tcW w:w="5103" w:type="dxa"/>
            <w:gridSpan w:val="2"/>
            <w:vAlign w:val="center"/>
          </w:tcPr>
          <w:p w14:paraId="18382908">
            <w:pPr>
              <w:pStyle w:val="15"/>
            </w:pPr>
            <w:r>
              <w:t xml:space="preserve"> </w:t>
            </w:r>
          </w:p>
        </w:tc>
        <w:tc>
          <w:tcPr>
            <w:tcW w:w="2835" w:type="dxa"/>
            <w:vAlign w:val="center"/>
          </w:tcPr>
          <w:p w14:paraId="73339071">
            <w:pPr>
              <w:pStyle w:val="15"/>
            </w:pPr>
            <w:r>
              <w:t>100%</w:t>
            </w:r>
          </w:p>
        </w:tc>
        <w:tc>
          <w:tcPr>
            <w:tcW w:w="2551" w:type="dxa"/>
            <w:vAlign w:val="center"/>
          </w:tcPr>
          <w:p w14:paraId="52272297">
            <w:pPr>
              <w:pStyle w:val="15"/>
            </w:pPr>
            <w:r>
              <w:t>100%</w:t>
            </w:r>
          </w:p>
        </w:tc>
        <w:tc>
          <w:tcPr>
            <w:tcW w:w="3544" w:type="dxa"/>
            <w:gridSpan w:val="2"/>
            <w:vAlign w:val="center"/>
          </w:tcPr>
          <w:p w14:paraId="13310AF1">
            <w:pPr>
              <w:pStyle w:val="15"/>
            </w:pPr>
            <w:r>
              <w:t>100%</w:t>
            </w:r>
          </w:p>
        </w:tc>
      </w:tr>
      <w:tr w14:paraId="43DDAE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F08022">
            <w:pPr>
              <w:pStyle w:val="12"/>
            </w:pPr>
            <w:r>
              <w:t>绩效目标</w:t>
            </w:r>
          </w:p>
        </w:tc>
        <w:tc>
          <w:tcPr>
            <w:tcW w:w="14033" w:type="dxa"/>
            <w:gridSpan w:val="6"/>
            <w:vAlign w:val="center"/>
          </w:tcPr>
          <w:p w14:paraId="2997F4D6">
            <w:pPr>
              <w:pStyle w:val="14"/>
            </w:pPr>
            <w:r>
              <w:t>1.通过保障事故230人以上赔偿的合同限额，降低登记风险，保障不动产登记人员合法权益不受损，提高工作人员公信力，有效承担因登记错误引起的法律风险，保障公民财产权益。</w:t>
            </w:r>
          </w:p>
        </w:tc>
      </w:tr>
    </w:tbl>
    <w:p w14:paraId="4879DA91">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A96A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5833A8">
            <w:pPr>
              <w:pStyle w:val="12"/>
            </w:pPr>
            <w:r>
              <w:t>一级指标</w:t>
            </w:r>
          </w:p>
        </w:tc>
        <w:tc>
          <w:tcPr>
            <w:tcW w:w="2268" w:type="dxa"/>
            <w:vAlign w:val="center"/>
          </w:tcPr>
          <w:p w14:paraId="2C2EEB45">
            <w:pPr>
              <w:pStyle w:val="12"/>
            </w:pPr>
            <w:r>
              <w:t>二级指标</w:t>
            </w:r>
          </w:p>
        </w:tc>
        <w:tc>
          <w:tcPr>
            <w:tcW w:w="2835" w:type="dxa"/>
            <w:vAlign w:val="center"/>
          </w:tcPr>
          <w:p w14:paraId="6A4DC03D">
            <w:pPr>
              <w:pStyle w:val="12"/>
            </w:pPr>
            <w:r>
              <w:t>三级指标</w:t>
            </w:r>
          </w:p>
        </w:tc>
        <w:tc>
          <w:tcPr>
            <w:tcW w:w="5386" w:type="dxa"/>
            <w:vAlign w:val="center"/>
          </w:tcPr>
          <w:p w14:paraId="53F0C988">
            <w:pPr>
              <w:pStyle w:val="12"/>
            </w:pPr>
            <w:r>
              <w:t>绩效指标描述</w:t>
            </w:r>
          </w:p>
        </w:tc>
        <w:tc>
          <w:tcPr>
            <w:tcW w:w="2268" w:type="dxa"/>
            <w:vAlign w:val="center"/>
          </w:tcPr>
          <w:p w14:paraId="3ADEAE41">
            <w:pPr>
              <w:pStyle w:val="12"/>
            </w:pPr>
            <w:r>
              <w:t>指标值</w:t>
            </w:r>
          </w:p>
        </w:tc>
        <w:tc>
          <w:tcPr>
            <w:tcW w:w="1276" w:type="dxa"/>
            <w:vAlign w:val="center"/>
          </w:tcPr>
          <w:p w14:paraId="1429D047">
            <w:pPr>
              <w:pStyle w:val="12"/>
            </w:pPr>
            <w:r>
              <w:t>指标值确定依据</w:t>
            </w:r>
          </w:p>
        </w:tc>
      </w:tr>
      <w:tr w14:paraId="0BCF89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EF20BF">
            <w:pPr>
              <w:pStyle w:val="15"/>
            </w:pPr>
            <w:r>
              <w:t>产出指标</w:t>
            </w:r>
          </w:p>
        </w:tc>
        <w:tc>
          <w:tcPr>
            <w:tcW w:w="2268" w:type="dxa"/>
            <w:vAlign w:val="center"/>
          </w:tcPr>
          <w:p w14:paraId="691A3C15">
            <w:pPr>
              <w:pStyle w:val="14"/>
            </w:pPr>
            <w:r>
              <w:t>数量指标</w:t>
            </w:r>
          </w:p>
        </w:tc>
        <w:tc>
          <w:tcPr>
            <w:tcW w:w="2835" w:type="dxa"/>
            <w:vAlign w:val="center"/>
          </w:tcPr>
          <w:p w14:paraId="5978F661">
            <w:pPr>
              <w:pStyle w:val="14"/>
            </w:pPr>
            <w:r>
              <w:t>保障人数</w:t>
            </w:r>
          </w:p>
        </w:tc>
        <w:tc>
          <w:tcPr>
            <w:tcW w:w="5386" w:type="dxa"/>
            <w:vAlign w:val="center"/>
          </w:tcPr>
          <w:p w14:paraId="2F7CFD8B">
            <w:pPr>
              <w:pStyle w:val="14"/>
            </w:pPr>
            <w:r>
              <w:t>事故赔偿保障人数</w:t>
            </w:r>
          </w:p>
        </w:tc>
        <w:tc>
          <w:tcPr>
            <w:tcW w:w="2268" w:type="dxa"/>
            <w:vAlign w:val="center"/>
          </w:tcPr>
          <w:p w14:paraId="5BCB8388">
            <w:pPr>
              <w:pStyle w:val="14"/>
            </w:pPr>
            <w:r>
              <w:t>≥230人</w:t>
            </w:r>
          </w:p>
        </w:tc>
        <w:tc>
          <w:tcPr>
            <w:tcW w:w="1276" w:type="dxa"/>
            <w:vAlign w:val="center"/>
          </w:tcPr>
          <w:p w14:paraId="303652AF">
            <w:pPr>
              <w:pStyle w:val="14"/>
            </w:pPr>
            <w:r>
              <w:t>不动产登记人员人数统计</w:t>
            </w:r>
          </w:p>
        </w:tc>
      </w:tr>
      <w:tr w14:paraId="0ACD22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8358C5"/>
        </w:tc>
        <w:tc>
          <w:tcPr>
            <w:tcW w:w="2268" w:type="dxa"/>
            <w:vAlign w:val="center"/>
          </w:tcPr>
          <w:p w14:paraId="1050C766">
            <w:pPr>
              <w:pStyle w:val="14"/>
            </w:pPr>
            <w:r>
              <w:t>质量指标</w:t>
            </w:r>
          </w:p>
        </w:tc>
        <w:tc>
          <w:tcPr>
            <w:tcW w:w="2835" w:type="dxa"/>
            <w:vAlign w:val="center"/>
          </w:tcPr>
          <w:p w14:paraId="59207BBF">
            <w:pPr>
              <w:pStyle w:val="14"/>
            </w:pPr>
            <w:r>
              <w:t>赔偿合规率</w:t>
            </w:r>
          </w:p>
        </w:tc>
        <w:tc>
          <w:tcPr>
            <w:tcW w:w="5386" w:type="dxa"/>
            <w:vAlign w:val="center"/>
          </w:tcPr>
          <w:p w14:paraId="35B6803C">
            <w:pPr>
              <w:pStyle w:val="14"/>
            </w:pPr>
            <w:r>
              <w:t>事故赔偿合规率</w:t>
            </w:r>
          </w:p>
        </w:tc>
        <w:tc>
          <w:tcPr>
            <w:tcW w:w="2268" w:type="dxa"/>
            <w:vAlign w:val="center"/>
          </w:tcPr>
          <w:p w14:paraId="512D5764">
            <w:pPr>
              <w:pStyle w:val="14"/>
            </w:pPr>
            <w:r>
              <w:t>100%</w:t>
            </w:r>
          </w:p>
        </w:tc>
        <w:tc>
          <w:tcPr>
            <w:tcW w:w="1276" w:type="dxa"/>
            <w:vAlign w:val="center"/>
          </w:tcPr>
          <w:p w14:paraId="1BB95F2D">
            <w:pPr>
              <w:pStyle w:val="14"/>
            </w:pPr>
            <w:r>
              <w:t>2025年度不动产登记责任险项目工作计划</w:t>
            </w:r>
          </w:p>
        </w:tc>
      </w:tr>
      <w:tr w14:paraId="36E70C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CCF931"/>
        </w:tc>
        <w:tc>
          <w:tcPr>
            <w:tcW w:w="2268" w:type="dxa"/>
            <w:vAlign w:val="center"/>
          </w:tcPr>
          <w:p w14:paraId="0DF2735C">
            <w:pPr>
              <w:pStyle w:val="14"/>
            </w:pPr>
            <w:r>
              <w:t>时效指标</w:t>
            </w:r>
          </w:p>
        </w:tc>
        <w:tc>
          <w:tcPr>
            <w:tcW w:w="2835" w:type="dxa"/>
            <w:vAlign w:val="center"/>
          </w:tcPr>
          <w:p w14:paraId="24E34FE7">
            <w:pPr>
              <w:pStyle w:val="14"/>
            </w:pPr>
            <w:r>
              <w:t>保险期限</w:t>
            </w:r>
          </w:p>
        </w:tc>
        <w:tc>
          <w:tcPr>
            <w:tcW w:w="5386" w:type="dxa"/>
            <w:vAlign w:val="center"/>
          </w:tcPr>
          <w:p w14:paraId="7A0BE96E">
            <w:pPr>
              <w:pStyle w:val="14"/>
            </w:pPr>
            <w:r>
              <w:t>保险保障期限</w:t>
            </w:r>
          </w:p>
        </w:tc>
        <w:tc>
          <w:tcPr>
            <w:tcW w:w="2268" w:type="dxa"/>
            <w:vAlign w:val="center"/>
          </w:tcPr>
          <w:p w14:paraId="50EF0D13">
            <w:pPr>
              <w:pStyle w:val="14"/>
            </w:pPr>
            <w:r>
              <w:t>1年</w:t>
            </w:r>
          </w:p>
        </w:tc>
        <w:tc>
          <w:tcPr>
            <w:tcW w:w="1276" w:type="dxa"/>
            <w:vAlign w:val="center"/>
          </w:tcPr>
          <w:p w14:paraId="184EA8FF">
            <w:pPr>
              <w:pStyle w:val="14"/>
            </w:pPr>
            <w:r>
              <w:t>《石家庄市不动产登记中心保险服务合作协议》</w:t>
            </w:r>
          </w:p>
        </w:tc>
      </w:tr>
      <w:tr w14:paraId="440ECD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4C267C"/>
        </w:tc>
        <w:tc>
          <w:tcPr>
            <w:tcW w:w="2268" w:type="dxa"/>
            <w:vAlign w:val="center"/>
          </w:tcPr>
          <w:p w14:paraId="1DEB5C49">
            <w:pPr>
              <w:pStyle w:val="14"/>
            </w:pPr>
            <w:r>
              <w:t>成本指标</w:t>
            </w:r>
          </w:p>
        </w:tc>
        <w:tc>
          <w:tcPr>
            <w:tcW w:w="2835" w:type="dxa"/>
            <w:vAlign w:val="center"/>
          </w:tcPr>
          <w:p w14:paraId="49071266">
            <w:pPr>
              <w:pStyle w:val="14"/>
            </w:pPr>
            <w:r>
              <w:t>人均控制成本</w:t>
            </w:r>
          </w:p>
        </w:tc>
        <w:tc>
          <w:tcPr>
            <w:tcW w:w="5386" w:type="dxa"/>
            <w:vAlign w:val="center"/>
          </w:tcPr>
          <w:p w14:paraId="3CD6CCF1">
            <w:pPr>
              <w:pStyle w:val="14"/>
            </w:pPr>
            <w:r>
              <w:t>事故赔偿人均控制成本</w:t>
            </w:r>
          </w:p>
        </w:tc>
        <w:tc>
          <w:tcPr>
            <w:tcW w:w="2268" w:type="dxa"/>
            <w:vAlign w:val="center"/>
          </w:tcPr>
          <w:p w14:paraId="63F95630">
            <w:pPr>
              <w:pStyle w:val="14"/>
            </w:pPr>
            <w:r>
              <w:t>≤1652元/人</w:t>
            </w:r>
          </w:p>
        </w:tc>
        <w:tc>
          <w:tcPr>
            <w:tcW w:w="1276" w:type="dxa"/>
            <w:vAlign w:val="center"/>
          </w:tcPr>
          <w:p w14:paraId="210B6B03">
            <w:pPr>
              <w:pStyle w:val="14"/>
            </w:pPr>
            <w:r>
              <w:t>2025年度不动产登记责任险项目工作计划</w:t>
            </w:r>
          </w:p>
        </w:tc>
      </w:tr>
      <w:tr w14:paraId="2E57CF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E5075A">
            <w:pPr>
              <w:pStyle w:val="15"/>
            </w:pPr>
            <w:r>
              <w:t>效益指标</w:t>
            </w:r>
          </w:p>
        </w:tc>
        <w:tc>
          <w:tcPr>
            <w:tcW w:w="2268" w:type="dxa"/>
            <w:vAlign w:val="center"/>
          </w:tcPr>
          <w:p w14:paraId="01F246E9">
            <w:pPr>
              <w:pStyle w:val="14"/>
            </w:pPr>
            <w:r>
              <w:t>社会效益指标</w:t>
            </w:r>
          </w:p>
        </w:tc>
        <w:tc>
          <w:tcPr>
            <w:tcW w:w="2835" w:type="dxa"/>
            <w:vAlign w:val="center"/>
          </w:tcPr>
          <w:p w14:paraId="2028537B">
            <w:pPr>
              <w:pStyle w:val="14"/>
            </w:pPr>
            <w:r>
              <w:t>保障覆盖率</w:t>
            </w:r>
          </w:p>
        </w:tc>
        <w:tc>
          <w:tcPr>
            <w:tcW w:w="5386" w:type="dxa"/>
            <w:vAlign w:val="center"/>
          </w:tcPr>
          <w:p w14:paraId="49F8C3C8">
            <w:pPr>
              <w:pStyle w:val="14"/>
            </w:pPr>
            <w:r>
              <w:t>保障覆盖率=保障对象数量/应覆盖对象数量*100%</w:t>
            </w:r>
          </w:p>
        </w:tc>
        <w:tc>
          <w:tcPr>
            <w:tcW w:w="2268" w:type="dxa"/>
            <w:vAlign w:val="center"/>
          </w:tcPr>
          <w:p w14:paraId="27E7DEFD">
            <w:pPr>
              <w:pStyle w:val="14"/>
            </w:pPr>
            <w:r>
              <w:t>100%</w:t>
            </w:r>
          </w:p>
        </w:tc>
        <w:tc>
          <w:tcPr>
            <w:tcW w:w="1276" w:type="dxa"/>
            <w:vAlign w:val="center"/>
          </w:tcPr>
          <w:p w14:paraId="7D304D43">
            <w:pPr>
              <w:pStyle w:val="14"/>
            </w:pPr>
            <w:r>
              <w:t>2025年度不动产登记责任险项目工作计划</w:t>
            </w:r>
          </w:p>
        </w:tc>
      </w:tr>
      <w:tr w14:paraId="0A2B71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8B44F5">
            <w:pPr>
              <w:pStyle w:val="15"/>
            </w:pPr>
            <w:r>
              <w:t>满意度指标</w:t>
            </w:r>
          </w:p>
        </w:tc>
        <w:tc>
          <w:tcPr>
            <w:tcW w:w="2268" w:type="dxa"/>
            <w:vAlign w:val="center"/>
          </w:tcPr>
          <w:p w14:paraId="6751A4BD">
            <w:pPr>
              <w:pStyle w:val="14"/>
            </w:pPr>
            <w:r>
              <w:t>服务对象满意度指标</w:t>
            </w:r>
          </w:p>
        </w:tc>
        <w:tc>
          <w:tcPr>
            <w:tcW w:w="2835" w:type="dxa"/>
            <w:vAlign w:val="center"/>
          </w:tcPr>
          <w:p w14:paraId="48B92D0E">
            <w:pPr>
              <w:pStyle w:val="14"/>
            </w:pPr>
            <w:r>
              <w:t>登记人员满意度</w:t>
            </w:r>
          </w:p>
        </w:tc>
        <w:tc>
          <w:tcPr>
            <w:tcW w:w="5386" w:type="dxa"/>
            <w:vAlign w:val="center"/>
          </w:tcPr>
          <w:p w14:paraId="0E9D7588">
            <w:pPr>
              <w:pStyle w:val="14"/>
            </w:pPr>
            <w:r>
              <w:t>不动产登记人员满意度</w:t>
            </w:r>
          </w:p>
        </w:tc>
        <w:tc>
          <w:tcPr>
            <w:tcW w:w="2268" w:type="dxa"/>
            <w:vAlign w:val="center"/>
          </w:tcPr>
          <w:p w14:paraId="337D70C1">
            <w:pPr>
              <w:pStyle w:val="14"/>
            </w:pPr>
            <w:r>
              <w:t>≥90%</w:t>
            </w:r>
          </w:p>
        </w:tc>
        <w:tc>
          <w:tcPr>
            <w:tcW w:w="1276" w:type="dxa"/>
            <w:vAlign w:val="center"/>
          </w:tcPr>
          <w:p w14:paraId="1A8B0698">
            <w:pPr>
              <w:pStyle w:val="14"/>
            </w:pPr>
            <w:r>
              <w:t>调查问卷</w:t>
            </w:r>
          </w:p>
        </w:tc>
      </w:tr>
    </w:tbl>
    <w:p w14:paraId="466E1983">
      <w:pPr>
        <w:sectPr>
          <w:pgSz w:w="16840" w:h="11900" w:orient="landscape"/>
          <w:pgMar w:top="1361" w:right="1020" w:bottom="1134" w:left="1020" w:header="720" w:footer="720" w:gutter="0"/>
          <w:cols w:space="720" w:num="1"/>
        </w:sectPr>
      </w:pPr>
    </w:p>
    <w:p w14:paraId="43DF4D61">
      <w:pPr>
        <w:ind w:firstLine="560"/>
      </w:pPr>
      <w:r>
        <w:rPr>
          <w:rFonts w:ascii="方正仿宋_GBK" w:hAnsi="方正仿宋_GBK" w:eastAsia="方正仿宋_GBK" w:cs="方正仿宋_GBK"/>
          <w:b/>
          <w:color w:val="000000"/>
          <w:sz w:val="28"/>
        </w:rPr>
        <w:t>11、不动产确权登记经费绩效目标表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B4E4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EF30AB">
            <w:pPr>
              <w:pStyle w:val="13"/>
            </w:pPr>
            <w:r>
              <w:t>单位：万元</w:t>
            </w:r>
          </w:p>
        </w:tc>
      </w:tr>
      <w:tr w14:paraId="301CA2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17DD41">
            <w:pPr>
              <w:pStyle w:val="12"/>
            </w:pPr>
            <w:r>
              <w:t>项目编码</w:t>
            </w:r>
          </w:p>
        </w:tc>
        <w:tc>
          <w:tcPr>
            <w:tcW w:w="5103" w:type="dxa"/>
            <w:gridSpan w:val="2"/>
            <w:vAlign w:val="center"/>
          </w:tcPr>
          <w:p w14:paraId="21FFE5EA">
            <w:pPr>
              <w:pStyle w:val="14"/>
            </w:pPr>
            <w:r>
              <w:t>13010025P006FH210021B</w:t>
            </w:r>
          </w:p>
        </w:tc>
        <w:tc>
          <w:tcPr>
            <w:tcW w:w="2835" w:type="dxa"/>
            <w:vAlign w:val="center"/>
          </w:tcPr>
          <w:p w14:paraId="25F72539">
            <w:pPr>
              <w:pStyle w:val="12"/>
            </w:pPr>
            <w:r>
              <w:t>项目名称</w:t>
            </w:r>
          </w:p>
        </w:tc>
        <w:tc>
          <w:tcPr>
            <w:tcW w:w="6095" w:type="dxa"/>
            <w:gridSpan w:val="3"/>
            <w:vAlign w:val="center"/>
          </w:tcPr>
          <w:p w14:paraId="418FFD7B">
            <w:pPr>
              <w:pStyle w:val="14"/>
            </w:pPr>
            <w:r>
              <w:t>不动产确权登记经费</w:t>
            </w:r>
          </w:p>
        </w:tc>
      </w:tr>
      <w:tr w14:paraId="2C0EBA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2C2331">
            <w:pPr>
              <w:pStyle w:val="12"/>
            </w:pPr>
            <w:r>
              <w:t>预算规模及资金用途</w:t>
            </w:r>
          </w:p>
        </w:tc>
        <w:tc>
          <w:tcPr>
            <w:tcW w:w="2268" w:type="dxa"/>
            <w:vAlign w:val="center"/>
          </w:tcPr>
          <w:p w14:paraId="39838206">
            <w:pPr>
              <w:pStyle w:val="12"/>
            </w:pPr>
            <w:r>
              <w:t>预算数</w:t>
            </w:r>
          </w:p>
        </w:tc>
        <w:tc>
          <w:tcPr>
            <w:tcW w:w="2835" w:type="dxa"/>
            <w:vAlign w:val="center"/>
          </w:tcPr>
          <w:p w14:paraId="6C9432EE">
            <w:pPr>
              <w:pStyle w:val="14"/>
            </w:pPr>
            <w:r>
              <w:t>473.72</w:t>
            </w:r>
          </w:p>
        </w:tc>
        <w:tc>
          <w:tcPr>
            <w:tcW w:w="2835" w:type="dxa"/>
            <w:vAlign w:val="center"/>
          </w:tcPr>
          <w:p w14:paraId="610109E3">
            <w:pPr>
              <w:pStyle w:val="12"/>
            </w:pPr>
            <w:r>
              <w:t>其中：财政    资金</w:t>
            </w:r>
          </w:p>
        </w:tc>
        <w:tc>
          <w:tcPr>
            <w:tcW w:w="2551" w:type="dxa"/>
            <w:vAlign w:val="center"/>
          </w:tcPr>
          <w:p w14:paraId="5C8F823F">
            <w:pPr>
              <w:pStyle w:val="14"/>
            </w:pPr>
            <w:r>
              <w:t>473.72</w:t>
            </w:r>
          </w:p>
        </w:tc>
        <w:tc>
          <w:tcPr>
            <w:tcW w:w="2268" w:type="dxa"/>
            <w:vAlign w:val="center"/>
          </w:tcPr>
          <w:p w14:paraId="0F46564F">
            <w:pPr>
              <w:pStyle w:val="12"/>
            </w:pPr>
            <w:r>
              <w:t>其他资金</w:t>
            </w:r>
          </w:p>
        </w:tc>
        <w:tc>
          <w:tcPr>
            <w:tcW w:w="1276" w:type="dxa"/>
            <w:vAlign w:val="center"/>
          </w:tcPr>
          <w:p w14:paraId="30167F17">
            <w:pPr>
              <w:pStyle w:val="14"/>
            </w:pPr>
            <w:r>
              <w:t xml:space="preserve"> </w:t>
            </w:r>
          </w:p>
        </w:tc>
      </w:tr>
      <w:tr w14:paraId="3EE8C8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8475B8"/>
        </w:tc>
        <w:tc>
          <w:tcPr>
            <w:tcW w:w="14033" w:type="dxa"/>
            <w:gridSpan w:val="6"/>
            <w:vAlign w:val="center"/>
          </w:tcPr>
          <w:p w14:paraId="2F895DAA">
            <w:pPr>
              <w:pStyle w:val="14"/>
            </w:pPr>
            <w:r>
              <w:t>预算数473.72万元。其中：财政资金473.72万元，其他资金0万元。主要用于市内四区不动产继承（受遗赠）公证服务工作和市内四区约11.2万卷不动产登记纸质档案的整理工作，保障人民群众的合法权益，满足群众查询利用需求，把控不动产登记风险，促进不动产登记工作顺利开展。</w:t>
            </w:r>
          </w:p>
        </w:tc>
      </w:tr>
      <w:tr w14:paraId="6514F6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D7C55D">
            <w:pPr>
              <w:pStyle w:val="12"/>
            </w:pPr>
            <w:r>
              <w:t>资金支出计划（%）</w:t>
            </w:r>
          </w:p>
        </w:tc>
        <w:tc>
          <w:tcPr>
            <w:tcW w:w="5103" w:type="dxa"/>
            <w:gridSpan w:val="2"/>
            <w:vAlign w:val="center"/>
          </w:tcPr>
          <w:p w14:paraId="0DA45A95">
            <w:pPr>
              <w:pStyle w:val="12"/>
            </w:pPr>
            <w:r>
              <w:t>3月底</w:t>
            </w:r>
          </w:p>
        </w:tc>
        <w:tc>
          <w:tcPr>
            <w:tcW w:w="2835" w:type="dxa"/>
            <w:vAlign w:val="center"/>
          </w:tcPr>
          <w:p w14:paraId="78C22A3F">
            <w:pPr>
              <w:pStyle w:val="12"/>
            </w:pPr>
            <w:r>
              <w:t>6月底</w:t>
            </w:r>
          </w:p>
        </w:tc>
        <w:tc>
          <w:tcPr>
            <w:tcW w:w="2551" w:type="dxa"/>
            <w:vAlign w:val="center"/>
          </w:tcPr>
          <w:p w14:paraId="15CF9070">
            <w:pPr>
              <w:pStyle w:val="12"/>
            </w:pPr>
            <w:r>
              <w:t>10月底</w:t>
            </w:r>
          </w:p>
        </w:tc>
        <w:tc>
          <w:tcPr>
            <w:tcW w:w="3544" w:type="dxa"/>
            <w:gridSpan w:val="2"/>
            <w:vAlign w:val="center"/>
          </w:tcPr>
          <w:p w14:paraId="39BA250E">
            <w:pPr>
              <w:pStyle w:val="12"/>
            </w:pPr>
            <w:r>
              <w:t>12月底</w:t>
            </w:r>
          </w:p>
        </w:tc>
      </w:tr>
      <w:tr w14:paraId="0A1040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A7892F"/>
        </w:tc>
        <w:tc>
          <w:tcPr>
            <w:tcW w:w="5103" w:type="dxa"/>
            <w:gridSpan w:val="2"/>
            <w:vAlign w:val="center"/>
          </w:tcPr>
          <w:p w14:paraId="67426DEC">
            <w:pPr>
              <w:pStyle w:val="15"/>
            </w:pPr>
            <w:r>
              <w:t>15%</w:t>
            </w:r>
          </w:p>
        </w:tc>
        <w:tc>
          <w:tcPr>
            <w:tcW w:w="2835" w:type="dxa"/>
            <w:vAlign w:val="center"/>
          </w:tcPr>
          <w:p w14:paraId="6E227A01">
            <w:pPr>
              <w:pStyle w:val="15"/>
            </w:pPr>
            <w:r>
              <w:t>57%</w:t>
            </w:r>
          </w:p>
        </w:tc>
        <w:tc>
          <w:tcPr>
            <w:tcW w:w="2551" w:type="dxa"/>
            <w:vAlign w:val="center"/>
          </w:tcPr>
          <w:p w14:paraId="234CDEA5">
            <w:pPr>
              <w:pStyle w:val="15"/>
            </w:pPr>
            <w:r>
              <w:t>80%</w:t>
            </w:r>
          </w:p>
        </w:tc>
        <w:tc>
          <w:tcPr>
            <w:tcW w:w="3544" w:type="dxa"/>
            <w:gridSpan w:val="2"/>
            <w:vAlign w:val="center"/>
          </w:tcPr>
          <w:p w14:paraId="44E3E701">
            <w:pPr>
              <w:pStyle w:val="15"/>
            </w:pPr>
            <w:r>
              <w:t>100%</w:t>
            </w:r>
          </w:p>
        </w:tc>
      </w:tr>
      <w:tr w14:paraId="02C55D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13AFE6">
            <w:pPr>
              <w:pStyle w:val="12"/>
            </w:pPr>
            <w:r>
              <w:t>绩效目标</w:t>
            </w:r>
          </w:p>
        </w:tc>
        <w:tc>
          <w:tcPr>
            <w:tcW w:w="14033" w:type="dxa"/>
            <w:gridSpan w:val="6"/>
            <w:vAlign w:val="center"/>
          </w:tcPr>
          <w:p w14:paraId="6A4BAD6F">
            <w:pPr>
              <w:pStyle w:val="14"/>
            </w:pPr>
            <w:r>
              <w:t>1.通过出具3111件公证书，保障人民群众的合法权益，减轻群众的经济负担把控不动产登记风险，促进不动产登记工作顺利开展。</w:t>
            </w:r>
          </w:p>
          <w:p w14:paraId="6FCD055F">
            <w:pPr>
              <w:pStyle w:val="14"/>
            </w:pPr>
            <w:r>
              <w:t>2.完成市内四区约11.2万卷不动产登记纸质档案的整理工作，保障人民群众的合法权益，减轻群众的经济负担把控不动产登记风险，促进不动产登记工作顺利开展。</w:t>
            </w:r>
          </w:p>
        </w:tc>
      </w:tr>
    </w:tbl>
    <w:p w14:paraId="4F90FE5C">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362E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0E0C30">
            <w:pPr>
              <w:pStyle w:val="12"/>
            </w:pPr>
            <w:r>
              <w:t>一级指标</w:t>
            </w:r>
          </w:p>
        </w:tc>
        <w:tc>
          <w:tcPr>
            <w:tcW w:w="2268" w:type="dxa"/>
            <w:vAlign w:val="center"/>
          </w:tcPr>
          <w:p w14:paraId="2508245C">
            <w:pPr>
              <w:pStyle w:val="12"/>
            </w:pPr>
            <w:r>
              <w:t>二级指标</w:t>
            </w:r>
          </w:p>
        </w:tc>
        <w:tc>
          <w:tcPr>
            <w:tcW w:w="2835" w:type="dxa"/>
            <w:vAlign w:val="center"/>
          </w:tcPr>
          <w:p w14:paraId="0F8B755B">
            <w:pPr>
              <w:pStyle w:val="12"/>
            </w:pPr>
            <w:r>
              <w:t>三级指标</w:t>
            </w:r>
          </w:p>
        </w:tc>
        <w:tc>
          <w:tcPr>
            <w:tcW w:w="5386" w:type="dxa"/>
            <w:vAlign w:val="center"/>
          </w:tcPr>
          <w:p w14:paraId="4455E83A">
            <w:pPr>
              <w:pStyle w:val="12"/>
            </w:pPr>
            <w:r>
              <w:t>绩效指标描述</w:t>
            </w:r>
          </w:p>
        </w:tc>
        <w:tc>
          <w:tcPr>
            <w:tcW w:w="2268" w:type="dxa"/>
            <w:vAlign w:val="center"/>
          </w:tcPr>
          <w:p w14:paraId="093D7753">
            <w:pPr>
              <w:pStyle w:val="12"/>
            </w:pPr>
            <w:r>
              <w:t>指标值</w:t>
            </w:r>
          </w:p>
        </w:tc>
        <w:tc>
          <w:tcPr>
            <w:tcW w:w="1276" w:type="dxa"/>
            <w:vAlign w:val="center"/>
          </w:tcPr>
          <w:p w14:paraId="088AE693">
            <w:pPr>
              <w:pStyle w:val="12"/>
            </w:pPr>
            <w:r>
              <w:t>指标值确定依据</w:t>
            </w:r>
          </w:p>
        </w:tc>
      </w:tr>
      <w:tr w14:paraId="69250B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A5FE56">
            <w:pPr>
              <w:pStyle w:val="15"/>
            </w:pPr>
            <w:r>
              <w:t>产出指标</w:t>
            </w:r>
          </w:p>
        </w:tc>
        <w:tc>
          <w:tcPr>
            <w:tcW w:w="2268" w:type="dxa"/>
            <w:vAlign w:val="center"/>
          </w:tcPr>
          <w:p w14:paraId="58F18CA4">
            <w:pPr>
              <w:pStyle w:val="14"/>
            </w:pPr>
            <w:r>
              <w:t>数量指标</w:t>
            </w:r>
          </w:p>
        </w:tc>
        <w:tc>
          <w:tcPr>
            <w:tcW w:w="2835" w:type="dxa"/>
            <w:vAlign w:val="center"/>
          </w:tcPr>
          <w:p w14:paraId="12FCFF24">
            <w:pPr>
              <w:pStyle w:val="14"/>
            </w:pPr>
            <w:r>
              <w:t>不动产登记资料</w:t>
            </w:r>
          </w:p>
        </w:tc>
        <w:tc>
          <w:tcPr>
            <w:tcW w:w="5386" w:type="dxa"/>
            <w:vAlign w:val="center"/>
          </w:tcPr>
          <w:p w14:paraId="49992B2E">
            <w:pPr>
              <w:pStyle w:val="14"/>
            </w:pPr>
            <w:r>
              <w:t>收集的市内四区不动产档案资料；</w:t>
            </w:r>
          </w:p>
        </w:tc>
        <w:tc>
          <w:tcPr>
            <w:tcW w:w="2268" w:type="dxa"/>
            <w:vAlign w:val="center"/>
          </w:tcPr>
          <w:p w14:paraId="54DB1C46">
            <w:pPr>
              <w:pStyle w:val="14"/>
            </w:pPr>
            <w:r>
              <w:t>≥11.2万卷</w:t>
            </w:r>
          </w:p>
        </w:tc>
        <w:tc>
          <w:tcPr>
            <w:tcW w:w="1276" w:type="dxa"/>
            <w:vAlign w:val="center"/>
          </w:tcPr>
          <w:p w14:paraId="33BEBFEF">
            <w:pPr>
              <w:pStyle w:val="14"/>
            </w:pPr>
            <w:r>
              <w:t>2025年不动产登记工作计划</w:t>
            </w:r>
          </w:p>
        </w:tc>
      </w:tr>
      <w:tr w14:paraId="21CF64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B015E3"/>
        </w:tc>
        <w:tc>
          <w:tcPr>
            <w:tcW w:w="2268" w:type="dxa"/>
            <w:vAlign w:val="center"/>
          </w:tcPr>
          <w:p w14:paraId="18351870">
            <w:pPr>
              <w:pStyle w:val="14"/>
            </w:pPr>
            <w:r>
              <w:t>数量指标</w:t>
            </w:r>
          </w:p>
        </w:tc>
        <w:tc>
          <w:tcPr>
            <w:tcW w:w="2835" w:type="dxa"/>
            <w:vAlign w:val="center"/>
          </w:tcPr>
          <w:p w14:paraId="22564DE0">
            <w:pPr>
              <w:pStyle w:val="14"/>
            </w:pPr>
            <w:r>
              <w:t>出具公证书数量</w:t>
            </w:r>
          </w:p>
        </w:tc>
        <w:tc>
          <w:tcPr>
            <w:tcW w:w="5386" w:type="dxa"/>
            <w:vAlign w:val="center"/>
          </w:tcPr>
          <w:p w14:paraId="24F06F4E">
            <w:pPr>
              <w:pStyle w:val="14"/>
            </w:pPr>
            <w:r>
              <w:t>反应全年出具公证书数量</w:t>
            </w:r>
          </w:p>
        </w:tc>
        <w:tc>
          <w:tcPr>
            <w:tcW w:w="2268" w:type="dxa"/>
            <w:vAlign w:val="center"/>
          </w:tcPr>
          <w:p w14:paraId="066CCFA3">
            <w:pPr>
              <w:pStyle w:val="14"/>
            </w:pPr>
            <w:r>
              <w:t>≥3111件</w:t>
            </w:r>
          </w:p>
        </w:tc>
        <w:tc>
          <w:tcPr>
            <w:tcW w:w="1276" w:type="dxa"/>
            <w:vAlign w:val="center"/>
          </w:tcPr>
          <w:p w14:paraId="69704F7D">
            <w:pPr>
              <w:pStyle w:val="14"/>
            </w:pPr>
            <w:r>
              <w:t>2025年不动产登记工作计划</w:t>
            </w:r>
          </w:p>
        </w:tc>
      </w:tr>
      <w:tr w14:paraId="340A84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BD3089"/>
        </w:tc>
        <w:tc>
          <w:tcPr>
            <w:tcW w:w="2268" w:type="dxa"/>
            <w:vAlign w:val="center"/>
          </w:tcPr>
          <w:p w14:paraId="0B0644FF">
            <w:pPr>
              <w:pStyle w:val="14"/>
            </w:pPr>
            <w:r>
              <w:t>质量指标</w:t>
            </w:r>
          </w:p>
        </w:tc>
        <w:tc>
          <w:tcPr>
            <w:tcW w:w="2835" w:type="dxa"/>
            <w:vAlign w:val="center"/>
          </w:tcPr>
          <w:p w14:paraId="706847C6">
            <w:pPr>
              <w:pStyle w:val="14"/>
            </w:pPr>
            <w:r>
              <w:t>公证书合格率</w:t>
            </w:r>
          </w:p>
        </w:tc>
        <w:tc>
          <w:tcPr>
            <w:tcW w:w="5386" w:type="dxa"/>
            <w:vAlign w:val="center"/>
          </w:tcPr>
          <w:p w14:paraId="7D76C66A">
            <w:pPr>
              <w:pStyle w:val="14"/>
            </w:pPr>
            <w:r>
              <w:t>反映全年出具公证书合格率</w:t>
            </w:r>
          </w:p>
        </w:tc>
        <w:tc>
          <w:tcPr>
            <w:tcW w:w="2268" w:type="dxa"/>
            <w:vAlign w:val="center"/>
          </w:tcPr>
          <w:p w14:paraId="36870EF0">
            <w:pPr>
              <w:pStyle w:val="14"/>
            </w:pPr>
            <w:r>
              <w:t>100%</w:t>
            </w:r>
          </w:p>
        </w:tc>
        <w:tc>
          <w:tcPr>
            <w:tcW w:w="1276" w:type="dxa"/>
            <w:vAlign w:val="center"/>
          </w:tcPr>
          <w:p w14:paraId="4D154FF9">
            <w:pPr>
              <w:pStyle w:val="14"/>
            </w:pPr>
            <w:r>
              <w:t>2025年不动产登记工作计划</w:t>
            </w:r>
          </w:p>
        </w:tc>
      </w:tr>
      <w:tr w14:paraId="064532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518373"/>
        </w:tc>
        <w:tc>
          <w:tcPr>
            <w:tcW w:w="2268" w:type="dxa"/>
            <w:vAlign w:val="center"/>
          </w:tcPr>
          <w:p w14:paraId="41EF9F29">
            <w:pPr>
              <w:pStyle w:val="14"/>
            </w:pPr>
            <w:r>
              <w:t>质量指标</w:t>
            </w:r>
          </w:p>
        </w:tc>
        <w:tc>
          <w:tcPr>
            <w:tcW w:w="2835" w:type="dxa"/>
            <w:vAlign w:val="center"/>
          </w:tcPr>
          <w:p w14:paraId="1BEE61AC">
            <w:pPr>
              <w:pStyle w:val="14"/>
            </w:pPr>
            <w:r>
              <w:t>根据招标文件、招标文书及合同完成档案整理、验收合格率</w:t>
            </w:r>
          </w:p>
        </w:tc>
        <w:tc>
          <w:tcPr>
            <w:tcW w:w="5386" w:type="dxa"/>
            <w:vAlign w:val="center"/>
          </w:tcPr>
          <w:p w14:paraId="0AFE2579">
            <w:pPr>
              <w:pStyle w:val="14"/>
            </w:pPr>
            <w:r>
              <w:t>依据《国土资源业务档案档案管理方法》（2015）175号、《中华人民共和国档案法》、招投标文件及合同的相关要求，达到成品档案验收标准</w:t>
            </w:r>
          </w:p>
        </w:tc>
        <w:tc>
          <w:tcPr>
            <w:tcW w:w="2268" w:type="dxa"/>
            <w:vAlign w:val="center"/>
          </w:tcPr>
          <w:p w14:paraId="23DD8B38">
            <w:pPr>
              <w:pStyle w:val="14"/>
            </w:pPr>
            <w:r>
              <w:t>≥95%</w:t>
            </w:r>
          </w:p>
        </w:tc>
        <w:tc>
          <w:tcPr>
            <w:tcW w:w="1276" w:type="dxa"/>
            <w:vAlign w:val="center"/>
          </w:tcPr>
          <w:p w14:paraId="78883B52">
            <w:pPr>
              <w:pStyle w:val="14"/>
            </w:pPr>
            <w:r>
              <w:t>石家庄市不动产登记中心不动产登记档案整理项目合同</w:t>
            </w:r>
          </w:p>
        </w:tc>
      </w:tr>
      <w:tr w14:paraId="5B55A5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12F657"/>
        </w:tc>
        <w:tc>
          <w:tcPr>
            <w:tcW w:w="2268" w:type="dxa"/>
            <w:vAlign w:val="center"/>
          </w:tcPr>
          <w:p w14:paraId="23C7DD77">
            <w:pPr>
              <w:pStyle w:val="14"/>
            </w:pPr>
            <w:r>
              <w:t>时效指标</w:t>
            </w:r>
          </w:p>
        </w:tc>
        <w:tc>
          <w:tcPr>
            <w:tcW w:w="2835" w:type="dxa"/>
            <w:vAlign w:val="center"/>
          </w:tcPr>
          <w:p w14:paraId="6D1486A6">
            <w:pPr>
              <w:pStyle w:val="14"/>
            </w:pPr>
            <w:r>
              <w:t>服务期限</w:t>
            </w:r>
          </w:p>
        </w:tc>
        <w:tc>
          <w:tcPr>
            <w:tcW w:w="5386" w:type="dxa"/>
            <w:vAlign w:val="center"/>
          </w:tcPr>
          <w:p w14:paraId="10802AFE">
            <w:pPr>
              <w:pStyle w:val="14"/>
            </w:pPr>
            <w:r>
              <w:t>公证处提供服务的期限</w:t>
            </w:r>
          </w:p>
        </w:tc>
        <w:tc>
          <w:tcPr>
            <w:tcW w:w="2268" w:type="dxa"/>
            <w:vAlign w:val="center"/>
          </w:tcPr>
          <w:p w14:paraId="2A757E87">
            <w:pPr>
              <w:pStyle w:val="14"/>
            </w:pPr>
            <w:r>
              <w:t>2025年1-12月</w:t>
            </w:r>
          </w:p>
        </w:tc>
        <w:tc>
          <w:tcPr>
            <w:tcW w:w="1276" w:type="dxa"/>
            <w:vAlign w:val="center"/>
          </w:tcPr>
          <w:p w14:paraId="11AB2749">
            <w:pPr>
              <w:pStyle w:val="14"/>
            </w:pPr>
            <w:r>
              <w:t>2025年不动产登记工作计划</w:t>
            </w:r>
          </w:p>
        </w:tc>
      </w:tr>
      <w:tr w14:paraId="0BD8B8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FC10A6"/>
        </w:tc>
        <w:tc>
          <w:tcPr>
            <w:tcW w:w="2268" w:type="dxa"/>
            <w:vAlign w:val="center"/>
          </w:tcPr>
          <w:p w14:paraId="3C24E301">
            <w:pPr>
              <w:pStyle w:val="14"/>
            </w:pPr>
            <w:r>
              <w:t>时效指标</w:t>
            </w:r>
          </w:p>
        </w:tc>
        <w:tc>
          <w:tcPr>
            <w:tcW w:w="2835" w:type="dxa"/>
            <w:vAlign w:val="center"/>
          </w:tcPr>
          <w:p w14:paraId="5196322D">
            <w:pPr>
              <w:pStyle w:val="14"/>
            </w:pPr>
            <w:r>
              <w:t>整理工作完成时间</w:t>
            </w:r>
          </w:p>
        </w:tc>
        <w:tc>
          <w:tcPr>
            <w:tcW w:w="5386" w:type="dxa"/>
            <w:vAlign w:val="center"/>
          </w:tcPr>
          <w:p w14:paraId="6147C17E">
            <w:pPr>
              <w:pStyle w:val="14"/>
            </w:pPr>
            <w:r>
              <w:t>委托第三方开展整理工作完成时间</w:t>
            </w:r>
          </w:p>
        </w:tc>
        <w:tc>
          <w:tcPr>
            <w:tcW w:w="2268" w:type="dxa"/>
            <w:vAlign w:val="center"/>
          </w:tcPr>
          <w:p w14:paraId="56993CBF">
            <w:pPr>
              <w:pStyle w:val="14"/>
            </w:pPr>
            <w:r>
              <w:t>2025年12月31日前</w:t>
            </w:r>
          </w:p>
        </w:tc>
        <w:tc>
          <w:tcPr>
            <w:tcW w:w="1276" w:type="dxa"/>
            <w:vAlign w:val="center"/>
          </w:tcPr>
          <w:p w14:paraId="3F11470F">
            <w:pPr>
              <w:pStyle w:val="14"/>
            </w:pPr>
            <w:r>
              <w:t>石家庄市不动产登记中心不动产登记档案整理项目合同</w:t>
            </w:r>
          </w:p>
        </w:tc>
      </w:tr>
      <w:tr w14:paraId="32C184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063C2A"/>
        </w:tc>
        <w:tc>
          <w:tcPr>
            <w:tcW w:w="2268" w:type="dxa"/>
            <w:vAlign w:val="center"/>
          </w:tcPr>
          <w:p w14:paraId="27006F92">
            <w:pPr>
              <w:pStyle w:val="14"/>
            </w:pPr>
            <w:r>
              <w:t>成本指标</w:t>
            </w:r>
          </w:p>
        </w:tc>
        <w:tc>
          <w:tcPr>
            <w:tcW w:w="2835" w:type="dxa"/>
            <w:vAlign w:val="center"/>
          </w:tcPr>
          <w:p w14:paraId="53B78D65">
            <w:pPr>
              <w:pStyle w:val="14"/>
            </w:pPr>
            <w:r>
              <w:t>不动产私产档案平均成本</w:t>
            </w:r>
          </w:p>
        </w:tc>
        <w:tc>
          <w:tcPr>
            <w:tcW w:w="5386" w:type="dxa"/>
            <w:vAlign w:val="center"/>
          </w:tcPr>
          <w:p w14:paraId="56A1444A">
            <w:pPr>
              <w:pStyle w:val="14"/>
            </w:pPr>
            <w:r>
              <w:t>收集市内四区不动产档案资料平均成本</w:t>
            </w:r>
          </w:p>
        </w:tc>
        <w:tc>
          <w:tcPr>
            <w:tcW w:w="2268" w:type="dxa"/>
            <w:vAlign w:val="center"/>
          </w:tcPr>
          <w:p w14:paraId="59024181">
            <w:pPr>
              <w:pStyle w:val="14"/>
            </w:pPr>
            <w:r>
              <w:t>≤4.8元/卷</w:t>
            </w:r>
          </w:p>
        </w:tc>
        <w:tc>
          <w:tcPr>
            <w:tcW w:w="1276" w:type="dxa"/>
            <w:vAlign w:val="center"/>
          </w:tcPr>
          <w:p w14:paraId="65401FD0">
            <w:pPr>
              <w:pStyle w:val="14"/>
            </w:pPr>
            <w:r>
              <w:t>2025年预算测算</w:t>
            </w:r>
          </w:p>
        </w:tc>
      </w:tr>
      <w:tr w14:paraId="4802A0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22E8E8"/>
        </w:tc>
        <w:tc>
          <w:tcPr>
            <w:tcW w:w="2268" w:type="dxa"/>
            <w:vAlign w:val="center"/>
          </w:tcPr>
          <w:p w14:paraId="2CAAEE36">
            <w:pPr>
              <w:pStyle w:val="14"/>
            </w:pPr>
            <w:r>
              <w:t>成本指标</w:t>
            </w:r>
          </w:p>
        </w:tc>
        <w:tc>
          <w:tcPr>
            <w:tcW w:w="2835" w:type="dxa"/>
            <w:vAlign w:val="center"/>
          </w:tcPr>
          <w:p w14:paraId="1DB68C2D">
            <w:pPr>
              <w:pStyle w:val="14"/>
            </w:pPr>
            <w:r>
              <w:t>公证书平均成本</w:t>
            </w:r>
          </w:p>
        </w:tc>
        <w:tc>
          <w:tcPr>
            <w:tcW w:w="5386" w:type="dxa"/>
            <w:vAlign w:val="center"/>
          </w:tcPr>
          <w:p w14:paraId="35793863">
            <w:pPr>
              <w:pStyle w:val="14"/>
            </w:pPr>
            <w:r>
              <w:t>反应一本公证书所需成本</w:t>
            </w:r>
          </w:p>
        </w:tc>
        <w:tc>
          <w:tcPr>
            <w:tcW w:w="2268" w:type="dxa"/>
            <w:vAlign w:val="center"/>
          </w:tcPr>
          <w:p w14:paraId="7C7CD717">
            <w:pPr>
              <w:pStyle w:val="14"/>
            </w:pPr>
            <w:r>
              <w:t>≤0.14万元/本</w:t>
            </w:r>
          </w:p>
        </w:tc>
        <w:tc>
          <w:tcPr>
            <w:tcW w:w="1276" w:type="dxa"/>
            <w:vAlign w:val="center"/>
          </w:tcPr>
          <w:p w14:paraId="65CC4EDA">
            <w:pPr>
              <w:pStyle w:val="14"/>
            </w:pPr>
            <w:r>
              <w:t>2025年预算预测</w:t>
            </w:r>
          </w:p>
        </w:tc>
      </w:tr>
      <w:tr w14:paraId="4AA014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9D2FF2"/>
        </w:tc>
        <w:tc>
          <w:tcPr>
            <w:tcW w:w="2268" w:type="dxa"/>
            <w:vAlign w:val="center"/>
          </w:tcPr>
          <w:p w14:paraId="52DED131">
            <w:pPr>
              <w:pStyle w:val="14"/>
            </w:pPr>
            <w:r>
              <w:t>成本指标</w:t>
            </w:r>
          </w:p>
        </w:tc>
        <w:tc>
          <w:tcPr>
            <w:tcW w:w="2835" w:type="dxa"/>
            <w:vAlign w:val="center"/>
          </w:tcPr>
          <w:p w14:paraId="7057E5FE">
            <w:pPr>
              <w:pStyle w:val="14"/>
            </w:pPr>
            <w:r>
              <w:t>项目总预算</w:t>
            </w:r>
          </w:p>
        </w:tc>
        <w:tc>
          <w:tcPr>
            <w:tcW w:w="5386" w:type="dxa"/>
            <w:vAlign w:val="center"/>
          </w:tcPr>
          <w:p w14:paraId="7696DB11">
            <w:pPr>
              <w:pStyle w:val="14"/>
            </w:pPr>
            <w:r>
              <w:t>预算项目控制总额</w:t>
            </w:r>
          </w:p>
        </w:tc>
        <w:tc>
          <w:tcPr>
            <w:tcW w:w="2268" w:type="dxa"/>
            <w:vAlign w:val="center"/>
          </w:tcPr>
          <w:p w14:paraId="4B8C60DE">
            <w:pPr>
              <w:pStyle w:val="14"/>
            </w:pPr>
            <w:r>
              <w:t>≤473.72万元</w:t>
            </w:r>
          </w:p>
        </w:tc>
        <w:tc>
          <w:tcPr>
            <w:tcW w:w="1276" w:type="dxa"/>
            <w:vAlign w:val="center"/>
          </w:tcPr>
          <w:p w14:paraId="78C1E5AE">
            <w:pPr>
              <w:pStyle w:val="14"/>
            </w:pPr>
            <w:r>
              <w:t>2025年预算预测</w:t>
            </w:r>
          </w:p>
        </w:tc>
      </w:tr>
      <w:tr w14:paraId="1DE0A9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C519E2">
            <w:pPr>
              <w:pStyle w:val="15"/>
            </w:pPr>
            <w:r>
              <w:t>效益指标</w:t>
            </w:r>
          </w:p>
        </w:tc>
        <w:tc>
          <w:tcPr>
            <w:tcW w:w="2268" w:type="dxa"/>
            <w:vAlign w:val="center"/>
          </w:tcPr>
          <w:p w14:paraId="66304676">
            <w:pPr>
              <w:pStyle w:val="14"/>
            </w:pPr>
            <w:r>
              <w:t>社会效益指标</w:t>
            </w:r>
          </w:p>
        </w:tc>
        <w:tc>
          <w:tcPr>
            <w:tcW w:w="2835" w:type="dxa"/>
            <w:vAlign w:val="center"/>
          </w:tcPr>
          <w:p w14:paraId="2587F157">
            <w:pPr>
              <w:pStyle w:val="14"/>
            </w:pPr>
            <w:r>
              <w:t>档案查询次数提高率</w:t>
            </w:r>
          </w:p>
        </w:tc>
        <w:tc>
          <w:tcPr>
            <w:tcW w:w="5386" w:type="dxa"/>
            <w:vAlign w:val="center"/>
          </w:tcPr>
          <w:p w14:paraId="4B699199">
            <w:pPr>
              <w:pStyle w:val="14"/>
            </w:pPr>
            <w:r>
              <w:t>不动产档案查询次数提高率</w:t>
            </w:r>
          </w:p>
        </w:tc>
        <w:tc>
          <w:tcPr>
            <w:tcW w:w="2268" w:type="dxa"/>
            <w:vAlign w:val="center"/>
          </w:tcPr>
          <w:p w14:paraId="00E33C12">
            <w:pPr>
              <w:pStyle w:val="14"/>
            </w:pPr>
            <w:r>
              <w:t>≥10%</w:t>
            </w:r>
          </w:p>
        </w:tc>
        <w:tc>
          <w:tcPr>
            <w:tcW w:w="1276" w:type="dxa"/>
            <w:vAlign w:val="center"/>
          </w:tcPr>
          <w:p w14:paraId="13D90506">
            <w:pPr>
              <w:pStyle w:val="14"/>
            </w:pPr>
            <w:r>
              <w:t>工作日志、查询记录簿、群众满意度评价器及《不动产登记资料查询暂行办法》规定</w:t>
            </w:r>
          </w:p>
        </w:tc>
      </w:tr>
      <w:tr w14:paraId="13B870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29A78"/>
        </w:tc>
        <w:tc>
          <w:tcPr>
            <w:tcW w:w="2268" w:type="dxa"/>
            <w:vAlign w:val="center"/>
          </w:tcPr>
          <w:p w14:paraId="3E544F88">
            <w:pPr>
              <w:pStyle w:val="14"/>
            </w:pPr>
            <w:r>
              <w:t>可持续影响指标</w:t>
            </w:r>
          </w:p>
        </w:tc>
        <w:tc>
          <w:tcPr>
            <w:tcW w:w="2835" w:type="dxa"/>
            <w:vAlign w:val="center"/>
          </w:tcPr>
          <w:p w14:paraId="52F45CF5">
            <w:pPr>
              <w:pStyle w:val="14"/>
            </w:pPr>
            <w:r>
              <w:t>已整理档案可查询年限</w:t>
            </w:r>
          </w:p>
        </w:tc>
        <w:tc>
          <w:tcPr>
            <w:tcW w:w="5386" w:type="dxa"/>
            <w:vAlign w:val="center"/>
          </w:tcPr>
          <w:p w14:paraId="524A492B">
            <w:pPr>
              <w:pStyle w:val="14"/>
            </w:pPr>
            <w:r>
              <w:t>完成整理的档案可长期利用年限</w:t>
            </w:r>
          </w:p>
        </w:tc>
        <w:tc>
          <w:tcPr>
            <w:tcW w:w="2268" w:type="dxa"/>
            <w:vAlign w:val="center"/>
          </w:tcPr>
          <w:p w14:paraId="1B4B6A89">
            <w:pPr>
              <w:pStyle w:val="14"/>
            </w:pPr>
            <w:r>
              <w:t>5年</w:t>
            </w:r>
          </w:p>
        </w:tc>
        <w:tc>
          <w:tcPr>
            <w:tcW w:w="1276" w:type="dxa"/>
            <w:vAlign w:val="center"/>
          </w:tcPr>
          <w:p w14:paraId="29DE1B84">
            <w:pPr>
              <w:pStyle w:val="14"/>
            </w:pPr>
            <w:r>
              <w:t>2025年不动产登记工作计划</w:t>
            </w:r>
          </w:p>
        </w:tc>
      </w:tr>
      <w:tr w14:paraId="33304D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70199F">
            <w:pPr>
              <w:pStyle w:val="15"/>
            </w:pPr>
            <w:r>
              <w:t>满意度指标</w:t>
            </w:r>
          </w:p>
        </w:tc>
        <w:tc>
          <w:tcPr>
            <w:tcW w:w="2268" w:type="dxa"/>
            <w:vAlign w:val="center"/>
          </w:tcPr>
          <w:p w14:paraId="571DA975">
            <w:pPr>
              <w:pStyle w:val="14"/>
            </w:pPr>
            <w:r>
              <w:t>服务对象满意度指标</w:t>
            </w:r>
          </w:p>
        </w:tc>
        <w:tc>
          <w:tcPr>
            <w:tcW w:w="2835" w:type="dxa"/>
            <w:vAlign w:val="center"/>
          </w:tcPr>
          <w:p w14:paraId="0956042F">
            <w:pPr>
              <w:pStyle w:val="14"/>
            </w:pPr>
            <w:r>
              <w:t>群众满意</w:t>
            </w:r>
          </w:p>
        </w:tc>
        <w:tc>
          <w:tcPr>
            <w:tcW w:w="5386" w:type="dxa"/>
            <w:vAlign w:val="center"/>
          </w:tcPr>
          <w:p w14:paraId="7A0645D5">
            <w:pPr>
              <w:pStyle w:val="14"/>
            </w:pPr>
            <w:r>
              <w:t>不动产登记业务办理群众满意度</w:t>
            </w:r>
          </w:p>
        </w:tc>
        <w:tc>
          <w:tcPr>
            <w:tcW w:w="2268" w:type="dxa"/>
            <w:vAlign w:val="center"/>
          </w:tcPr>
          <w:p w14:paraId="4A95D53F">
            <w:pPr>
              <w:pStyle w:val="14"/>
            </w:pPr>
            <w:r>
              <w:t>≥90%</w:t>
            </w:r>
          </w:p>
        </w:tc>
        <w:tc>
          <w:tcPr>
            <w:tcW w:w="1276" w:type="dxa"/>
            <w:vAlign w:val="center"/>
          </w:tcPr>
          <w:p w14:paraId="3887BC30">
            <w:pPr>
              <w:pStyle w:val="14"/>
            </w:pPr>
            <w:r>
              <w:t>满意度评价器</w:t>
            </w:r>
          </w:p>
        </w:tc>
      </w:tr>
      <w:tr w14:paraId="3C25CD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94F48B"/>
        </w:tc>
        <w:tc>
          <w:tcPr>
            <w:tcW w:w="2268" w:type="dxa"/>
            <w:vAlign w:val="center"/>
          </w:tcPr>
          <w:p w14:paraId="3023A445">
            <w:pPr>
              <w:pStyle w:val="14"/>
            </w:pPr>
            <w:r>
              <w:t>服务对象满意度指标</w:t>
            </w:r>
          </w:p>
        </w:tc>
        <w:tc>
          <w:tcPr>
            <w:tcW w:w="2835" w:type="dxa"/>
            <w:vAlign w:val="center"/>
          </w:tcPr>
          <w:p w14:paraId="2392C229">
            <w:pPr>
              <w:pStyle w:val="14"/>
            </w:pPr>
            <w:r>
              <w:t>办事对象对查询工作的满意度</w:t>
            </w:r>
          </w:p>
        </w:tc>
        <w:tc>
          <w:tcPr>
            <w:tcW w:w="5386" w:type="dxa"/>
            <w:vAlign w:val="center"/>
          </w:tcPr>
          <w:p w14:paraId="398FEA18">
            <w:pPr>
              <w:pStyle w:val="14"/>
            </w:pPr>
            <w:r>
              <w:t>办事群众对查询工作的满意度</w:t>
            </w:r>
          </w:p>
        </w:tc>
        <w:tc>
          <w:tcPr>
            <w:tcW w:w="2268" w:type="dxa"/>
            <w:vAlign w:val="center"/>
          </w:tcPr>
          <w:p w14:paraId="10D77DA0">
            <w:pPr>
              <w:pStyle w:val="14"/>
            </w:pPr>
            <w:r>
              <w:t>≥90%</w:t>
            </w:r>
          </w:p>
        </w:tc>
        <w:tc>
          <w:tcPr>
            <w:tcW w:w="1276" w:type="dxa"/>
            <w:vAlign w:val="center"/>
          </w:tcPr>
          <w:p w14:paraId="4575E43D">
            <w:pPr>
              <w:pStyle w:val="14"/>
            </w:pPr>
            <w:r>
              <w:t>满意度评价器</w:t>
            </w:r>
          </w:p>
        </w:tc>
      </w:tr>
    </w:tbl>
    <w:p w14:paraId="7BFABD5E">
      <w:pPr>
        <w:sectPr>
          <w:pgSz w:w="16840" w:h="11900" w:orient="landscape"/>
          <w:pgMar w:top="1361" w:right="1020" w:bottom="1134" w:left="1020" w:header="720" w:footer="720" w:gutter="0"/>
          <w:cols w:space="720" w:num="1"/>
        </w:sectPr>
      </w:pPr>
    </w:p>
    <w:p w14:paraId="4436A3CE">
      <w:pPr>
        <w:ind w:firstLine="560"/>
      </w:pPr>
      <w:r>
        <w:rPr>
          <w:rFonts w:ascii="方正仿宋_GBK" w:hAnsi="方正仿宋_GBK" w:eastAsia="方正仿宋_GBK" w:cs="方正仿宋_GBK"/>
          <w:b/>
          <w:color w:val="000000"/>
          <w:sz w:val="28"/>
        </w:rPr>
        <w:t>12、劳动聘用人员经费绩效目标表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00FE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2B6164">
            <w:pPr>
              <w:pStyle w:val="13"/>
            </w:pPr>
            <w:r>
              <w:t>单位：万元</w:t>
            </w:r>
          </w:p>
        </w:tc>
      </w:tr>
      <w:tr w14:paraId="48DDC5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7E16DE">
            <w:pPr>
              <w:pStyle w:val="12"/>
            </w:pPr>
            <w:r>
              <w:t>项目编码</w:t>
            </w:r>
          </w:p>
        </w:tc>
        <w:tc>
          <w:tcPr>
            <w:tcW w:w="5103" w:type="dxa"/>
            <w:gridSpan w:val="2"/>
            <w:vAlign w:val="center"/>
          </w:tcPr>
          <w:p w14:paraId="303031EB">
            <w:pPr>
              <w:pStyle w:val="14"/>
            </w:pPr>
            <w:r>
              <w:t>13010025P00964210192F</w:t>
            </w:r>
          </w:p>
        </w:tc>
        <w:tc>
          <w:tcPr>
            <w:tcW w:w="2835" w:type="dxa"/>
            <w:vAlign w:val="center"/>
          </w:tcPr>
          <w:p w14:paraId="3404A314">
            <w:pPr>
              <w:pStyle w:val="12"/>
            </w:pPr>
            <w:r>
              <w:t>项目名称</w:t>
            </w:r>
          </w:p>
        </w:tc>
        <w:tc>
          <w:tcPr>
            <w:tcW w:w="6095" w:type="dxa"/>
            <w:gridSpan w:val="3"/>
            <w:vAlign w:val="center"/>
          </w:tcPr>
          <w:p w14:paraId="67B6A63C">
            <w:pPr>
              <w:pStyle w:val="14"/>
            </w:pPr>
            <w:r>
              <w:t>劳动聘用人员经费</w:t>
            </w:r>
          </w:p>
        </w:tc>
      </w:tr>
      <w:tr w14:paraId="45C97C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196590">
            <w:pPr>
              <w:pStyle w:val="12"/>
            </w:pPr>
            <w:r>
              <w:t>预算规模及资金用途</w:t>
            </w:r>
          </w:p>
        </w:tc>
        <w:tc>
          <w:tcPr>
            <w:tcW w:w="2268" w:type="dxa"/>
            <w:vAlign w:val="center"/>
          </w:tcPr>
          <w:p w14:paraId="750A1299">
            <w:pPr>
              <w:pStyle w:val="12"/>
            </w:pPr>
            <w:r>
              <w:t>预算数</w:t>
            </w:r>
          </w:p>
        </w:tc>
        <w:tc>
          <w:tcPr>
            <w:tcW w:w="2835" w:type="dxa"/>
            <w:vAlign w:val="center"/>
          </w:tcPr>
          <w:p w14:paraId="49B3B315">
            <w:pPr>
              <w:pStyle w:val="14"/>
            </w:pPr>
            <w:r>
              <w:t>935.62</w:t>
            </w:r>
          </w:p>
        </w:tc>
        <w:tc>
          <w:tcPr>
            <w:tcW w:w="2835" w:type="dxa"/>
            <w:vAlign w:val="center"/>
          </w:tcPr>
          <w:p w14:paraId="4BFE7AD1">
            <w:pPr>
              <w:pStyle w:val="12"/>
            </w:pPr>
            <w:r>
              <w:t>其中：财政    资金</w:t>
            </w:r>
          </w:p>
        </w:tc>
        <w:tc>
          <w:tcPr>
            <w:tcW w:w="2551" w:type="dxa"/>
            <w:vAlign w:val="center"/>
          </w:tcPr>
          <w:p w14:paraId="10580AB9">
            <w:pPr>
              <w:pStyle w:val="14"/>
            </w:pPr>
            <w:r>
              <w:t>935.62</w:t>
            </w:r>
          </w:p>
        </w:tc>
        <w:tc>
          <w:tcPr>
            <w:tcW w:w="2268" w:type="dxa"/>
            <w:vAlign w:val="center"/>
          </w:tcPr>
          <w:p w14:paraId="7BAE4ED1">
            <w:pPr>
              <w:pStyle w:val="12"/>
            </w:pPr>
            <w:r>
              <w:t>其他资金</w:t>
            </w:r>
          </w:p>
        </w:tc>
        <w:tc>
          <w:tcPr>
            <w:tcW w:w="1276" w:type="dxa"/>
            <w:vAlign w:val="center"/>
          </w:tcPr>
          <w:p w14:paraId="096A341B">
            <w:pPr>
              <w:pStyle w:val="14"/>
            </w:pPr>
            <w:r>
              <w:t xml:space="preserve"> </w:t>
            </w:r>
          </w:p>
        </w:tc>
      </w:tr>
      <w:tr w14:paraId="07725A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18B44A"/>
        </w:tc>
        <w:tc>
          <w:tcPr>
            <w:tcW w:w="14033" w:type="dxa"/>
            <w:gridSpan w:val="6"/>
            <w:vAlign w:val="center"/>
          </w:tcPr>
          <w:p w14:paraId="1D013E5B">
            <w:pPr>
              <w:pStyle w:val="14"/>
            </w:pPr>
            <w:r>
              <w:t>预算数935.62万元。其中：财政资金935.62万元，其他资金0万元。主要用于聘用人员工资发放及保险缴纳。</w:t>
            </w:r>
          </w:p>
        </w:tc>
      </w:tr>
      <w:tr w14:paraId="6BA0AE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00D8A0">
            <w:pPr>
              <w:pStyle w:val="12"/>
            </w:pPr>
            <w:r>
              <w:t>资金支出计划（%）</w:t>
            </w:r>
          </w:p>
        </w:tc>
        <w:tc>
          <w:tcPr>
            <w:tcW w:w="5103" w:type="dxa"/>
            <w:gridSpan w:val="2"/>
            <w:vAlign w:val="center"/>
          </w:tcPr>
          <w:p w14:paraId="01515BEC">
            <w:pPr>
              <w:pStyle w:val="12"/>
            </w:pPr>
            <w:r>
              <w:t>3月底</w:t>
            </w:r>
          </w:p>
        </w:tc>
        <w:tc>
          <w:tcPr>
            <w:tcW w:w="2835" w:type="dxa"/>
            <w:vAlign w:val="center"/>
          </w:tcPr>
          <w:p w14:paraId="23207B9F">
            <w:pPr>
              <w:pStyle w:val="12"/>
            </w:pPr>
            <w:r>
              <w:t>6月底</w:t>
            </w:r>
          </w:p>
        </w:tc>
        <w:tc>
          <w:tcPr>
            <w:tcW w:w="2551" w:type="dxa"/>
            <w:vAlign w:val="center"/>
          </w:tcPr>
          <w:p w14:paraId="52FD102D">
            <w:pPr>
              <w:pStyle w:val="12"/>
            </w:pPr>
            <w:r>
              <w:t>10月底</w:t>
            </w:r>
          </w:p>
        </w:tc>
        <w:tc>
          <w:tcPr>
            <w:tcW w:w="3544" w:type="dxa"/>
            <w:gridSpan w:val="2"/>
            <w:vAlign w:val="center"/>
          </w:tcPr>
          <w:p w14:paraId="1C981B2B">
            <w:pPr>
              <w:pStyle w:val="12"/>
            </w:pPr>
            <w:r>
              <w:t>12月底</w:t>
            </w:r>
          </w:p>
        </w:tc>
      </w:tr>
      <w:tr w14:paraId="105F63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7C1413"/>
        </w:tc>
        <w:tc>
          <w:tcPr>
            <w:tcW w:w="5103" w:type="dxa"/>
            <w:gridSpan w:val="2"/>
            <w:vAlign w:val="center"/>
          </w:tcPr>
          <w:p w14:paraId="26A52365">
            <w:pPr>
              <w:pStyle w:val="15"/>
            </w:pPr>
            <w:r>
              <w:t>25%</w:t>
            </w:r>
          </w:p>
        </w:tc>
        <w:tc>
          <w:tcPr>
            <w:tcW w:w="2835" w:type="dxa"/>
            <w:vAlign w:val="center"/>
          </w:tcPr>
          <w:p w14:paraId="589A9C5B">
            <w:pPr>
              <w:pStyle w:val="15"/>
            </w:pPr>
            <w:r>
              <w:t>50%</w:t>
            </w:r>
          </w:p>
        </w:tc>
        <w:tc>
          <w:tcPr>
            <w:tcW w:w="2551" w:type="dxa"/>
            <w:vAlign w:val="center"/>
          </w:tcPr>
          <w:p w14:paraId="715F38A8">
            <w:pPr>
              <w:pStyle w:val="15"/>
            </w:pPr>
            <w:r>
              <w:t>75%</w:t>
            </w:r>
          </w:p>
        </w:tc>
        <w:tc>
          <w:tcPr>
            <w:tcW w:w="3544" w:type="dxa"/>
            <w:gridSpan w:val="2"/>
            <w:vAlign w:val="center"/>
          </w:tcPr>
          <w:p w14:paraId="0D74ABF6">
            <w:pPr>
              <w:pStyle w:val="15"/>
            </w:pPr>
            <w:r>
              <w:t>100%</w:t>
            </w:r>
          </w:p>
        </w:tc>
      </w:tr>
      <w:tr w14:paraId="424F92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68530E">
            <w:pPr>
              <w:pStyle w:val="12"/>
            </w:pPr>
            <w:r>
              <w:t>绩效目标</w:t>
            </w:r>
          </w:p>
        </w:tc>
        <w:tc>
          <w:tcPr>
            <w:tcW w:w="14033" w:type="dxa"/>
            <w:gridSpan w:val="6"/>
            <w:vAlign w:val="center"/>
          </w:tcPr>
          <w:p w14:paraId="7AE1325C">
            <w:pPr>
              <w:pStyle w:val="14"/>
            </w:pPr>
            <w:r>
              <w:t>1.及时支付聘用人员经费，提高职工满意度。</w:t>
            </w:r>
          </w:p>
        </w:tc>
      </w:tr>
    </w:tbl>
    <w:p w14:paraId="5A8A0BEF">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CF69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B818BD">
            <w:pPr>
              <w:pStyle w:val="12"/>
            </w:pPr>
            <w:r>
              <w:t>一级指标</w:t>
            </w:r>
          </w:p>
        </w:tc>
        <w:tc>
          <w:tcPr>
            <w:tcW w:w="2268" w:type="dxa"/>
            <w:vAlign w:val="center"/>
          </w:tcPr>
          <w:p w14:paraId="64BB2ABE">
            <w:pPr>
              <w:pStyle w:val="12"/>
            </w:pPr>
            <w:r>
              <w:t>二级指标</w:t>
            </w:r>
          </w:p>
        </w:tc>
        <w:tc>
          <w:tcPr>
            <w:tcW w:w="2835" w:type="dxa"/>
            <w:vAlign w:val="center"/>
          </w:tcPr>
          <w:p w14:paraId="7CF23F23">
            <w:pPr>
              <w:pStyle w:val="12"/>
            </w:pPr>
            <w:r>
              <w:t>三级指标</w:t>
            </w:r>
          </w:p>
        </w:tc>
        <w:tc>
          <w:tcPr>
            <w:tcW w:w="5386" w:type="dxa"/>
            <w:vAlign w:val="center"/>
          </w:tcPr>
          <w:p w14:paraId="179EA79A">
            <w:pPr>
              <w:pStyle w:val="12"/>
            </w:pPr>
            <w:r>
              <w:t>绩效指标描述</w:t>
            </w:r>
          </w:p>
        </w:tc>
        <w:tc>
          <w:tcPr>
            <w:tcW w:w="2268" w:type="dxa"/>
            <w:vAlign w:val="center"/>
          </w:tcPr>
          <w:p w14:paraId="2DCBEED8">
            <w:pPr>
              <w:pStyle w:val="12"/>
            </w:pPr>
            <w:r>
              <w:t>指标值</w:t>
            </w:r>
          </w:p>
        </w:tc>
        <w:tc>
          <w:tcPr>
            <w:tcW w:w="1276" w:type="dxa"/>
            <w:vAlign w:val="center"/>
          </w:tcPr>
          <w:p w14:paraId="323A6689">
            <w:pPr>
              <w:pStyle w:val="12"/>
            </w:pPr>
            <w:r>
              <w:t>指标值确定依据</w:t>
            </w:r>
          </w:p>
        </w:tc>
      </w:tr>
      <w:tr w14:paraId="25FFC9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583B65">
            <w:pPr>
              <w:pStyle w:val="15"/>
            </w:pPr>
            <w:r>
              <w:t>产出指标</w:t>
            </w:r>
          </w:p>
        </w:tc>
        <w:tc>
          <w:tcPr>
            <w:tcW w:w="2268" w:type="dxa"/>
            <w:vAlign w:val="center"/>
          </w:tcPr>
          <w:p w14:paraId="377F1014">
            <w:pPr>
              <w:pStyle w:val="14"/>
            </w:pPr>
            <w:r>
              <w:t>数量指标</w:t>
            </w:r>
          </w:p>
        </w:tc>
        <w:tc>
          <w:tcPr>
            <w:tcW w:w="2835" w:type="dxa"/>
            <w:vAlign w:val="center"/>
          </w:tcPr>
          <w:p w14:paraId="18656CB2">
            <w:pPr>
              <w:pStyle w:val="14"/>
            </w:pPr>
            <w:r>
              <w:t>发放人员数量</w:t>
            </w:r>
          </w:p>
        </w:tc>
        <w:tc>
          <w:tcPr>
            <w:tcW w:w="5386" w:type="dxa"/>
            <w:vAlign w:val="center"/>
          </w:tcPr>
          <w:p w14:paraId="66CEBFCA">
            <w:pPr>
              <w:pStyle w:val="14"/>
            </w:pPr>
            <w:r>
              <w:t>反映经费保障人员数量情况</w:t>
            </w:r>
          </w:p>
        </w:tc>
        <w:tc>
          <w:tcPr>
            <w:tcW w:w="2268" w:type="dxa"/>
            <w:vAlign w:val="center"/>
          </w:tcPr>
          <w:p w14:paraId="3CF646AD">
            <w:pPr>
              <w:pStyle w:val="14"/>
            </w:pPr>
            <w:r>
              <w:t>≥150人</w:t>
            </w:r>
          </w:p>
        </w:tc>
        <w:tc>
          <w:tcPr>
            <w:tcW w:w="1276" w:type="dxa"/>
            <w:vAlign w:val="center"/>
          </w:tcPr>
          <w:p w14:paraId="541A3D98">
            <w:pPr>
              <w:pStyle w:val="14"/>
            </w:pPr>
            <w:r>
              <w:t>财政局批复</w:t>
            </w:r>
          </w:p>
        </w:tc>
      </w:tr>
      <w:tr w14:paraId="0A07EF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7F2BCE"/>
        </w:tc>
        <w:tc>
          <w:tcPr>
            <w:tcW w:w="2268" w:type="dxa"/>
            <w:vAlign w:val="center"/>
          </w:tcPr>
          <w:p w14:paraId="1ACE3023">
            <w:pPr>
              <w:pStyle w:val="14"/>
            </w:pPr>
            <w:r>
              <w:t>质量指标</w:t>
            </w:r>
          </w:p>
        </w:tc>
        <w:tc>
          <w:tcPr>
            <w:tcW w:w="2835" w:type="dxa"/>
            <w:vAlign w:val="center"/>
          </w:tcPr>
          <w:p w14:paraId="1D7BD12B">
            <w:pPr>
              <w:pStyle w:val="14"/>
            </w:pPr>
            <w:r>
              <w:t>发放准确率</w:t>
            </w:r>
          </w:p>
        </w:tc>
        <w:tc>
          <w:tcPr>
            <w:tcW w:w="5386" w:type="dxa"/>
            <w:vAlign w:val="center"/>
          </w:tcPr>
          <w:p w14:paraId="0B4D6BC5">
            <w:pPr>
              <w:pStyle w:val="14"/>
            </w:pPr>
            <w:r>
              <w:t>人员经费准确率=实际发放人数/应发人数</w:t>
            </w:r>
          </w:p>
        </w:tc>
        <w:tc>
          <w:tcPr>
            <w:tcW w:w="2268" w:type="dxa"/>
            <w:vAlign w:val="center"/>
          </w:tcPr>
          <w:p w14:paraId="5EC58BBB">
            <w:pPr>
              <w:pStyle w:val="14"/>
            </w:pPr>
            <w:r>
              <w:t>≥90%</w:t>
            </w:r>
          </w:p>
        </w:tc>
        <w:tc>
          <w:tcPr>
            <w:tcW w:w="1276" w:type="dxa"/>
            <w:vAlign w:val="center"/>
          </w:tcPr>
          <w:p w14:paraId="08867718">
            <w:pPr>
              <w:pStyle w:val="14"/>
            </w:pPr>
            <w:r>
              <w:t>2025年劳动聘用工作计划</w:t>
            </w:r>
          </w:p>
        </w:tc>
      </w:tr>
      <w:tr w14:paraId="719DC1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9DF98D"/>
        </w:tc>
        <w:tc>
          <w:tcPr>
            <w:tcW w:w="2268" w:type="dxa"/>
            <w:vAlign w:val="center"/>
          </w:tcPr>
          <w:p w14:paraId="3EF212E7">
            <w:pPr>
              <w:pStyle w:val="14"/>
            </w:pPr>
            <w:r>
              <w:t>时效指标</w:t>
            </w:r>
          </w:p>
        </w:tc>
        <w:tc>
          <w:tcPr>
            <w:tcW w:w="2835" w:type="dxa"/>
            <w:vAlign w:val="center"/>
          </w:tcPr>
          <w:p w14:paraId="2B599FD2">
            <w:pPr>
              <w:pStyle w:val="14"/>
            </w:pPr>
            <w:r>
              <w:t>资金发放及时率</w:t>
            </w:r>
          </w:p>
        </w:tc>
        <w:tc>
          <w:tcPr>
            <w:tcW w:w="5386" w:type="dxa"/>
            <w:vAlign w:val="center"/>
          </w:tcPr>
          <w:p w14:paraId="2B3B3FE2">
            <w:pPr>
              <w:pStyle w:val="14"/>
            </w:pPr>
            <w:r>
              <w:t>人员经费支付的时间</w:t>
            </w:r>
          </w:p>
        </w:tc>
        <w:tc>
          <w:tcPr>
            <w:tcW w:w="2268" w:type="dxa"/>
            <w:vAlign w:val="center"/>
          </w:tcPr>
          <w:p w14:paraId="042475F9">
            <w:pPr>
              <w:pStyle w:val="14"/>
            </w:pPr>
            <w:r>
              <w:t>≥90%</w:t>
            </w:r>
          </w:p>
        </w:tc>
        <w:tc>
          <w:tcPr>
            <w:tcW w:w="1276" w:type="dxa"/>
            <w:vAlign w:val="center"/>
          </w:tcPr>
          <w:p w14:paraId="1EC502A4">
            <w:pPr>
              <w:pStyle w:val="14"/>
            </w:pPr>
            <w:r>
              <w:t>2025年劳动聘用工作计划</w:t>
            </w:r>
          </w:p>
        </w:tc>
      </w:tr>
      <w:tr w14:paraId="093A91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0C0481"/>
        </w:tc>
        <w:tc>
          <w:tcPr>
            <w:tcW w:w="2268" w:type="dxa"/>
            <w:vAlign w:val="center"/>
          </w:tcPr>
          <w:p w14:paraId="6414FCA5">
            <w:pPr>
              <w:pStyle w:val="14"/>
            </w:pPr>
            <w:r>
              <w:t>成本指标</w:t>
            </w:r>
          </w:p>
        </w:tc>
        <w:tc>
          <w:tcPr>
            <w:tcW w:w="2835" w:type="dxa"/>
            <w:vAlign w:val="center"/>
          </w:tcPr>
          <w:p w14:paraId="64E5FAF9">
            <w:pPr>
              <w:pStyle w:val="14"/>
            </w:pPr>
            <w:r>
              <w:t>人均成本</w:t>
            </w:r>
          </w:p>
        </w:tc>
        <w:tc>
          <w:tcPr>
            <w:tcW w:w="5386" w:type="dxa"/>
            <w:vAlign w:val="center"/>
          </w:tcPr>
          <w:p w14:paraId="7164548C">
            <w:pPr>
              <w:pStyle w:val="14"/>
            </w:pPr>
            <w:r>
              <w:t>每月支付聘用人员平均成本</w:t>
            </w:r>
          </w:p>
        </w:tc>
        <w:tc>
          <w:tcPr>
            <w:tcW w:w="2268" w:type="dxa"/>
            <w:vAlign w:val="center"/>
          </w:tcPr>
          <w:p w14:paraId="5C3A2E12">
            <w:pPr>
              <w:pStyle w:val="14"/>
            </w:pPr>
            <w:r>
              <w:t>≤4200元/人</w:t>
            </w:r>
          </w:p>
        </w:tc>
        <w:tc>
          <w:tcPr>
            <w:tcW w:w="1276" w:type="dxa"/>
            <w:vAlign w:val="center"/>
          </w:tcPr>
          <w:p w14:paraId="5CC0D8D4">
            <w:pPr>
              <w:pStyle w:val="14"/>
            </w:pPr>
            <w:r>
              <w:t>2025年劳动聘用工作计划</w:t>
            </w:r>
          </w:p>
        </w:tc>
      </w:tr>
      <w:tr w14:paraId="4B74AD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6E51BF">
            <w:pPr>
              <w:pStyle w:val="15"/>
            </w:pPr>
            <w:r>
              <w:t>效益指标</w:t>
            </w:r>
          </w:p>
        </w:tc>
        <w:tc>
          <w:tcPr>
            <w:tcW w:w="2268" w:type="dxa"/>
            <w:vAlign w:val="center"/>
          </w:tcPr>
          <w:p w14:paraId="3187875F">
            <w:pPr>
              <w:pStyle w:val="14"/>
            </w:pPr>
            <w:r>
              <w:t>社会效益指标</w:t>
            </w:r>
          </w:p>
        </w:tc>
        <w:tc>
          <w:tcPr>
            <w:tcW w:w="2835" w:type="dxa"/>
            <w:vAlign w:val="center"/>
          </w:tcPr>
          <w:p w14:paraId="663ABEBD">
            <w:pPr>
              <w:pStyle w:val="14"/>
            </w:pPr>
            <w:r>
              <w:t>业务保障率</w:t>
            </w:r>
          </w:p>
        </w:tc>
        <w:tc>
          <w:tcPr>
            <w:tcW w:w="5386" w:type="dxa"/>
            <w:vAlign w:val="center"/>
          </w:tcPr>
          <w:p w14:paraId="62A7EC37">
            <w:pPr>
              <w:pStyle w:val="14"/>
            </w:pPr>
            <w:r>
              <w:t>反映聘用人员对单位日常工作开展保障情况</w:t>
            </w:r>
          </w:p>
        </w:tc>
        <w:tc>
          <w:tcPr>
            <w:tcW w:w="2268" w:type="dxa"/>
            <w:vAlign w:val="center"/>
          </w:tcPr>
          <w:p w14:paraId="07DEAC40">
            <w:pPr>
              <w:pStyle w:val="14"/>
            </w:pPr>
            <w:r>
              <w:t>≥95%</w:t>
            </w:r>
          </w:p>
        </w:tc>
        <w:tc>
          <w:tcPr>
            <w:tcW w:w="1276" w:type="dxa"/>
            <w:vAlign w:val="center"/>
          </w:tcPr>
          <w:p w14:paraId="7B3DC7EF">
            <w:pPr>
              <w:pStyle w:val="14"/>
            </w:pPr>
            <w:r>
              <w:t>2025年劳动聘用工作计划</w:t>
            </w:r>
          </w:p>
        </w:tc>
      </w:tr>
      <w:tr w14:paraId="6F6321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820940">
            <w:pPr>
              <w:pStyle w:val="15"/>
            </w:pPr>
            <w:r>
              <w:t>满意度指标</w:t>
            </w:r>
          </w:p>
        </w:tc>
        <w:tc>
          <w:tcPr>
            <w:tcW w:w="2268" w:type="dxa"/>
            <w:vAlign w:val="center"/>
          </w:tcPr>
          <w:p w14:paraId="2BBD8E00">
            <w:pPr>
              <w:pStyle w:val="14"/>
            </w:pPr>
            <w:r>
              <w:t>服务对象满意度指标</w:t>
            </w:r>
          </w:p>
        </w:tc>
        <w:tc>
          <w:tcPr>
            <w:tcW w:w="2835" w:type="dxa"/>
            <w:vAlign w:val="center"/>
          </w:tcPr>
          <w:p w14:paraId="30C1ABFD">
            <w:pPr>
              <w:pStyle w:val="14"/>
            </w:pPr>
            <w:r>
              <w:t>聘用人员满意度</w:t>
            </w:r>
          </w:p>
        </w:tc>
        <w:tc>
          <w:tcPr>
            <w:tcW w:w="5386" w:type="dxa"/>
            <w:vAlign w:val="center"/>
          </w:tcPr>
          <w:p w14:paraId="2F9AFF6A">
            <w:pPr>
              <w:pStyle w:val="14"/>
            </w:pPr>
            <w:r>
              <w:t>聘用人员对工资发放的满意度</w:t>
            </w:r>
          </w:p>
        </w:tc>
        <w:tc>
          <w:tcPr>
            <w:tcW w:w="2268" w:type="dxa"/>
            <w:vAlign w:val="center"/>
          </w:tcPr>
          <w:p w14:paraId="6705D6E5">
            <w:pPr>
              <w:pStyle w:val="14"/>
            </w:pPr>
            <w:r>
              <w:t>≥90%</w:t>
            </w:r>
          </w:p>
        </w:tc>
        <w:tc>
          <w:tcPr>
            <w:tcW w:w="1276" w:type="dxa"/>
            <w:vAlign w:val="center"/>
          </w:tcPr>
          <w:p w14:paraId="7D713D96">
            <w:pPr>
              <w:pStyle w:val="14"/>
            </w:pPr>
            <w:r>
              <w:t>调查回访</w:t>
            </w:r>
          </w:p>
        </w:tc>
      </w:tr>
    </w:tbl>
    <w:p w14:paraId="480AF7F6">
      <w:pPr>
        <w:sectPr>
          <w:pgSz w:w="16840" w:h="11900" w:orient="landscape"/>
          <w:pgMar w:top="1361" w:right="1020" w:bottom="1134" w:left="1020" w:header="720" w:footer="720" w:gutter="0"/>
          <w:cols w:space="720" w:num="1"/>
        </w:sectPr>
      </w:pPr>
    </w:p>
    <w:p w14:paraId="5CE92C35">
      <w:pPr>
        <w:spacing w:before="10" w:after="10"/>
        <w:ind w:firstLine="640"/>
        <w:outlineLvl w:val="5"/>
      </w:pPr>
      <w:r>
        <w:rPr>
          <w:rFonts w:ascii="黑体" w:hAnsi="黑体" w:eastAsia="黑体" w:cs="黑体"/>
          <w:color w:val="000000"/>
          <w:sz w:val="32"/>
        </w:rPr>
        <w:t>六、政府采购预算情况</w:t>
      </w:r>
    </w:p>
    <w:p w14:paraId="5160BD7E">
      <w:pPr>
        <w:jc w:val="center"/>
      </w:pPr>
      <w:r>
        <w:rPr>
          <w:rFonts w:ascii="方正小标宋_GBK" w:hAnsi="方正小标宋_GBK" w:eastAsia="方正小标宋_GBK" w:cs="方正小标宋_GBK"/>
          <w:color w:val="000000"/>
          <w:sz w:val="36"/>
        </w:rPr>
        <w:t>单位政府采购预算</w:t>
      </w:r>
    </w:p>
    <w:tbl>
      <w:tblPr>
        <w:tblStyle w:val="6"/>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0F4915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FDEB341">
            <w:pPr>
              <w:pStyle w:val="11"/>
            </w:pPr>
            <w:r>
              <w:t>324017石家庄市不动产登记中心</w:t>
            </w:r>
          </w:p>
        </w:tc>
        <w:tc>
          <w:tcPr>
            <w:tcW w:w="7712" w:type="dxa"/>
            <w:gridSpan w:val="8"/>
            <w:tcBorders>
              <w:top w:val="single" w:color="FFFFFF" w:sz="6" w:space="0"/>
              <w:left w:val="single" w:color="FFFFFF" w:sz="6" w:space="0"/>
              <w:right w:val="single" w:color="FFFFFF" w:sz="6" w:space="0"/>
            </w:tcBorders>
            <w:vAlign w:val="center"/>
          </w:tcPr>
          <w:p w14:paraId="08489006">
            <w:pPr>
              <w:pStyle w:val="26"/>
            </w:pPr>
            <w:r>
              <w:t>单位：万元</w:t>
            </w:r>
          </w:p>
        </w:tc>
      </w:tr>
      <w:tr w14:paraId="73846F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6755CA64">
            <w:pPr>
              <w:pStyle w:val="12"/>
            </w:pPr>
            <w:r>
              <w:t>政府采购项目来源</w:t>
            </w:r>
          </w:p>
        </w:tc>
        <w:tc>
          <w:tcPr>
            <w:tcW w:w="1134" w:type="dxa"/>
            <w:vMerge w:val="restart"/>
            <w:vAlign w:val="center"/>
          </w:tcPr>
          <w:p w14:paraId="5ABF1F28">
            <w:pPr>
              <w:pStyle w:val="12"/>
            </w:pPr>
            <w:r>
              <w:t>采购物品名称</w:t>
            </w:r>
          </w:p>
        </w:tc>
        <w:tc>
          <w:tcPr>
            <w:tcW w:w="1134" w:type="dxa"/>
            <w:vMerge w:val="restart"/>
            <w:vAlign w:val="center"/>
          </w:tcPr>
          <w:p w14:paraId="27C93EAF">
            <w:pPr>
              <w:pStyle w:val="12"/>
            </w:pPr>
            <w:r>
              <w:t>政府采购目录序号</w:t>
            </w:r>
          </w:p>
        </w:tc>
        <w:tc>
          <w:tcPr>
            <w:tcW w:w="709" w:type="dxa"/>
            <w:vMerge w:val="restart"/>
            <w:vAlign w:val="center"/>
          </w:tcPr>
          <w:p w14:paraId="3B556F74">
            <w:pPr>
              <w:pStyle w:val="12"/>
            </w:pPr>
            <w:r>
              <w:t>计量  单位</w:t>
            </w:r>
          </w:p>
        </w:tc>
        <w:tc>
          <w:tcPr>
            <w:tcW w:w="850" w:type="dxa"/>
            <w:vMerge w:val="restart"/>
            <w:vAlign w:val="center"/>
          </w:tcPr>
          <w:p w14:paraId="44BC5625">
            <w:pPr>
              <w:pStyle w:val="12"/>
            </w:pPr>
            <w:r>
              <w:t>数量</w:t>
            </w:r>
          </w:p>
        </w:tc>
        <w:tc>
          <w:tcPr>
            <w:tcW w:w="850" w:type="dxa"/>
            <w:vMerge w:val="restart"/>
            <w:vAlign w:val="center"/>
          </w:tcPr>
          <w:p w14:paraId="3985BC54">
            <w:pPr>
              <w:pStyle w:val="12"/>
            </w:pPr>
            <w:r>
              <w:t>单价</w:t>
            </w:r>
          </w:p>
        </w:tc>
        <w:tc>
          <w:tcPr>
            <w:tcW w:w="6748" w:type="dxa"/>
            <w:gridSpan w:val="7"/>
            <w:vAlign w:val="center"/>
          </w:tcPr>
          <w:p w14:paraId="45221095">
            <w:pPr>
              <w:pStyle w:val="12"/>
            </w:pPr>
            <w:r>
              <w:t>政府采购金额（当年部门预算安排资金）</w:t>
            </w:r>
          </w:p>
        </w:tc>
        <w:tc>
          <w:tcPr>
            <w:tcW w:w="964" w:type="dxa"/>
            <w:vMerge w:val="restart"/>
            <w:vAlign w:val="center"/>
          </w:tcPr>
          <w:p w14:paraId="7DC185B4">
            <w:pPr>
              <w:pStyle w:val="12"/>
            </w:pPr>
            <w:r>
              <w:t>2025年  预留中  小微企  业份额</w:t>
            </w:r>
          </w:p>
        </w:tc>
      </w:tr>
      <w:tr w14:paraId="72FC82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4013CFDC">
            <w:pPr>
              <w:pStyle w:val="12"/>
            </w:pPr>
            <w:r>
              <w:t>项目名称</w:t>
            </w:r>
          </w:p>
        </w:tc>
        <w:tc>
          <w:tcPr>
            <w:tcW w:w="964" w:type="dxa"/>
            <w:vAlign w:val="center"/>
          </w:tcPr>
          <w:p w14:paraId="0482162D">
            <w:pPr>
              <w:pStyle w:val="12"/>
            </w:pPr>
            <w:r>
              <w:t>预算    资金</w:t>
            </w:r>
          </w:p>
        </w:tc>
        <w:tc>
          <w:tcPr>
            <w:tcW w:w="1134" w:type="dxa"/>
            <w:vMerge w:val="continue"/>
          </w:tcPr>
          <w:p w14:paraId="3D90932C"/>
        </w:tc>
        <w:tc>
          <w:tcPr>
            <w:tcW w:w="1134" w:type="dxa"/>
            <w:vMerge w:val="continue"/>
          </w:tcPr>
          <w:p w14:paraId="028D16E7"/>
        </w:tc>
        <w:tc>
          <w:tcPr>
            <w:tcW w:w="709" w:type="dxa"/>
            <w:vMerge w:val="continue"/>
          </w:tcPr>
          <w:p w14:paraId="61D369DA"/>
        </w:tc>
        <w:tc>
          <w:tcPr>
            <w:tcW w:w="850" w:type="dxa"/>
            <w:vMerge w:val="continue"/>
          </w:tcPr>
          <w:p w14:paraId="7C4DABD3"/>
        </w:tc>
        <w:tc>
          <w:tcPr>
            <w:tcW w:w="850" w:type="dxa"/>
            <w:vMerge w:val="continue"/>
          </w:tcPr>
          <w:p w14:paraId="394EBE60"/>
        </w:tc>
        <w:tc>
          <w:tcPr>
            <w:tcW w:w="964" w:type="dxa"/>
            <w:vAlign w:val="center"/>
          </w:tcPr>
          <w:p w14:paraId="0AC94AF8">
            <w:pPr>
              <w:pStyle w:val="12"/>
            </w:pPr>
            <w:r>
              <w:t>合计</w:t>
            </w:r>
          </w:p>
        </w:tc>
        <w:tc>
          <w:tcPr>
            <w:tcW w:w="964" w:type="dxa"/>
            <w:vAlign w:val="center"/>
          </w:tcPr>
          <w:p w14:paraId="66A5101C">
            <w:pPr>
              <w:pStyle w:val="12"/>
            </w:pPr>
            <w:r>
              <w:t>一般公共预算拨款</w:t>
            </w:r>
          </w:p>
        </w:tc>
        <w:tc>
          <w:tcPr>
            <w:tcW w:w="964" w:type="dxa"/>
            <w:vAlign w:val="center"/>
          </w:tcPr>
          <w:p w14:paraId="116D210D">
            <w:pPr>
              <w:pStyle w:val="12"/>
            </w:pPr>
            <w:r>
              <w:t>基金预算拨款</w:t>
            </w:r>
          </w:p>
        </w:tc>
        <w:tc>
          <w:tcPr>
            <w:tcW w:w="964" w:type="dxa"/>
            <w:vAlign w:val="center"/>
          </w:tcPr>
          <w:p w14:paraId="0459E930">
            <w:pPr>
              <w:pStyle w:val="12"/>
            </w:pPr>
            <w:r>
              <w:t>国有资本经营预算拨款</w:t>
            </w:r>
          </w:p>
        </w:tc>
        <w:tc>
          <w:tcPr>
            <w:tcW w:w="964" w:type="dxa"/>
            <w:vAlign w:val="center"/>
          </w:tcPr>
          <w:p w14:paraId="506E116F">
            <w:pPr>
              <w:pStyle w:val="12"/>
            </w:pPr>
            <w:r>
              <w:t>财政专户核拨</w:t>
            </w:r>
          </w:p>
        </w:tc>
        <w:tc>
          <w:tcPr>
            <w:tcW w:w="964" w:type="dxa"/>
            <w:vAlign w:val="center"/>
          </w:tcPr>
          <w:p w14:paraId="55B43B20">
            <w:pPr>
              <w:pStyle w:val="12"/>
            </w:pPr>
            <w:r>
              <w:t>单位    资金</w:t>
            </w:r>
          </w:p>
        </w:tc>
        <w:tc>
          <w:tcPr>
            <w:tcW w:w="964" w:type="dxa"/>
            <w:vAlign w:val="center"/>
          </w:tcPr>
          <w:p w14:paraId="3168CF58">
            <w:pPr>
              <w:pStyle w:val="12"/>
            </w:pPr>
            <w:r>
              <w:t>上年结转结余</w:t>
            </w:r>
          </w:p>
        </w:tc>
        <w:tc>
          <w:tcPr>
            <w:tcW w:w="964" w:type="dxa"/>
            <w:vMerge w:val="continue"/>
          </w:tcPr>
          <w:p w14:paraId="022DF5C0"/>
        </w:tc>
      </w:tr>
      <w:tr w14:paraId="7FD09F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535803A1">
            <w:pPr>
              <w:pStyle w:val="16"/>
            </w:pPr>
            <w:r>
              <w:t>合  计</w:t>
            </w:r>
          </w:p>
        </w:tc>
        <w:tc>
          <w:tcPr>
            <w:tcW w:w="964" w:type="dxa"/>
            <w:vAlign w:val="center"/>
          </w:tcPr>
          <w:p w14:paraId="2144246E">
            <w:pPr>
              <w:pStyle w:val="17"/>
            </w:pPr>
          </w:p>
        </w:tc>
        <w:tc>
          <w:tcPr>
            <w:tcW w:w="1134" w:type="dxa"/>
            <w:vAlign w:val="center"/>
          </w:tcPr>
          <w:p w14:paraId="12CA53FB">
            <w:pPr>
              <w:pStyle w:val="18"/>
            </w:pPr>
          </w:p>
        </w:tc>
        <w:tc>
          <w:tcPr>
            <w:tcW w:w="1134" w:type="dxa"/>
            <w:vAlign w:val="center"/>
          </w:tcPr>
          <w:p w14:paraId="6FC6257B">
            <w:pPr>
              <w:pStyle w:val="18"/>
            </w:pPr>
          </w:p>
        </w:tc>
        <w:tc>
          <w:tcPr>
            <w:tcW w:w="709" w:type="dxa"/>
            <w:vAlign w:val="center"/>
          </w:tcPr>
          <w:p w14:paraId="09907D70">
            <w:pPr>
              <w:pStyle w:val="16"/>
            </w:pPr>
          </w:p>
        </w:tc>
        <w:tc>
          <w:tcPr>
            <w:tcW w:w="850" w:type="dxa"/>
            <w:vAlign w:val="center"/>
          </w:tcPr>
          <w:p w14:paraId="1F27FA34">
            <w:pPr>
              <w:pStyle w:val="17"/>
            </w:pPr>
          </w:p>
        </w:tc>
        <w:tc>
          <w:tcPr>
            <w:tcW w:w="850" w:type="dxa"/>
            <w:vAlign w:val="center"/>
          </w:tcPr>
          <w:p w14:paraId="0ED13D96">
            <w:pPr>
              <w:pStyle w:val="17"/>
            </w:pPr>
          </w:p>
        </w:tc>
        <w:tc>
          <w:tcPr>
            <w:tcW w:w="964" w:type="dxa"/>
            <w:vAlign w:val="center"/>
          </w:tcPr>
          <w:p w14:paraId="4A83FBBF">
            <w:pPr>
              <w:pStyle w:val="17"/>
            </w:pPr>
            <w:r>
              <w:t>700.95</w:t>
            </w:r>
          </w:p>
        </w:tc>
        <w:tc>
          <w:tcPr>
            <w:tcW w:w="964" w:type="dxa"/>
            <w:vAlign w:val="center"/>
          </w:tcPr>
          <w:p w14:paraId="17C1018B">
            <w:pPr>
              <w:pStyle w:val="17"/>
            </w:pPr>
            <w:r>
              <w:t>700.95</w:t>
            </w:r>
          </w:p>
        </w:tc>
        <w:tc>
          <w:tcPr>
            <w:tcW w:w="964" w:type="dxa"/>
            <w:vAlign w:val="center"/>
          </w:tcPr>
          <w:p w14:paraId="7B9B8231">
            <w:pPr>
              <w:pStyle w:val="17"/>
            </w:pPr>
          </w:p>
        </w:tc>
        <w:tc>
          <w:tcPr>
            <w:tcW w:w="964" w:type="dxa"/>
            <w:vAlign w:val="center"/>
          </w:tcPr>
          <w:p w14:paraId="61E264F6">
            <w:pPr>
              <w:pStyle w:val="17"/>
            </w:pPr>
          </w:p>
        </w:tc>
        <w:tc>
          <w:tcPr>
            <w:tcW w:w="964" w:type="dxa"/>
            <w:vAlign w:val="center"/>
          </w:tcPr>
          <w:p w14:paraId="045300B8">
            <w:pPr>
              <w:pStyle w:val="17"/>
            </w:pPr>
          </w:p>
        </w:tc>
        <w:tc>
          <w:tcPr>
            <w:tcW w:w="964" w:type="dxa"/>
            <w:vAlign w:val="center"/>
          </w:tcPr>
          <w:p w14:paraId="52AC6D17">
            <w:pPr>
              <w:pStyle w:val="17"/>
            </w:pPr>
          </w:p>
        </w:tc>
        <w:tc>
          <w:tcPr>
            <w:tcW w:w="964" w:type="dxa"/>
            <w:vAlign w:val="center"/>
          </w:tcPr>
          <w:p w14:paraId="458A4DC2">
            <w:pPr>
              <w:pStyle w:val="17"/>
            </w:pPr>
          </w:p>
        </w:tc>
        <w:tc>
          <w:tcPr>
            <w:tcW w:w="964" w:type="dxa"/>
            <w:vAlign w:val="center"/>
          </w:tcPr>
          <w:p w14:paraId="66329B97">
            <w:pPr>
              <w:pStyle w:val="17"/>
            </w:pPr>
            <w:r>
              <w:t>700.95</w:t>
            </w:r>
          </w:p>
        </w:tc>
      </w:tr>
      <w:tr w14:paraId="2FAF28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02555750">
            <w:pPr>
              <w:pStyle w:val="16"/>
            </w:pPr>
            <w:r>
              <w:t>石家庄市不动产登记中心小计</w:t>
            </w:r>
          </w:p>
        </w:tc>
        <w:tc>
          <w:tcPr>
            <w:tcW w:w="964" w:type="dxa"/>
            <w:vAlign w:val="center"/>
          </w:tcPr>
          <w:p w14:paraId="0C9F0D5F">
            <w:pPr>
              <w:pStyle w:val="17"/>
            </w:pPr>
          </w:p>
        </w:tc>
        <w:tc>
          <w:tcPr>
            <w:tcW w:w="1134" w:type="dxa"/>
            <w:vAlign w:val="center"/>
          </w:tcPr>
          <w:p w14:paraId="61FC2970">
            <w:pPr>
              <w:pStyle w:val="18"/>
            </w:pPr>
          </w:p>
        </w:tc>
        <w:tc>
          <w:tcPr>
            <w:tcW w:w="1134" w:type="dxa"/>
            <w:vAlign w:val="center"/>
          </w:tcPr>
          <w:p w14:paraId="277A24B6">
            <w:pPr>
              <w:pStyle w:val="18"/>
            </w:pPr>
          </w:p>
        </w:tc>
        <w:tc>
          <w:tcPr>
            <w:tcW w:w="709" w:type="dxa"/>
            <w:vAlign w:val="center"/>
          </w:tcPr>
          <w:p w14:paraId="600ED447">
            <w:pPr>
              <w:pStyle w:val="16"/>
            </w:pPr>
          </w:p>
        </w:tc>
        <w:tc>
          <w:tcPr>
            <w:tcW w:w="850" w:type="dxa"/>
            <w:vAlign w:val="center"/>
          </w:tcPr>
          <w:p w14:paraId="6B2577B5">
            <w:pPr>
              <w:pStyle w:val="17"/>
            </w:pPr>
          </w:p>
        </w:tc>
        <w:tc>
          <w:tcPr>
            <w:tcW w:w="850" w:type="dxa"/>
            <w:vAlign w:val="center"/>
          </w:tcPr>
          <w:p w14:paraId="6403966D">
            <w:pPr>
              <w:pStyle w:val="17"/>
            </w:pPr>
          </w:p>
        </w:tc>
        <w:tc>
          <w:tcPr>
            <w:tcW w:w="964" w:type="dxa"/>
            <w:vAlign w:val="center"/>
          </w:tcPr>
          <w:p w14:paraId="17F59A70">
            <w:pPr>
              <w:pStyle w:val="17"/>
            </w:pPr>
            <w:r>
              <w:t>700.95</w:t>
            </w:r>
          </w:p>
        </w:tc>
        <w:tc>
          <w:tcPr>
            <w:tcW w:w="964" w:type="dxa"/>
            <w:vAlign w:val="center"/>
          </w:tcPr>
          <w:p w14:paraId="2DA1E5BC">
            <w:pPr>
              <w:pStyle w:val="17"/>
            </w:pPr>
            <w:r>
              <w:t>700.95</w:t>
            </w:r>
          </w:p>
        </w:tc>
        <w:tc>
          <w:tcPr>
            <w:tcW w:w="964" w:type="dxa"/>
            <w:vAlign w:val="center"/>
          </w:tcPr>
          <w:p w14:paraId="60917339">
            <w:pPr>
              <w:pStyle w:val="17"/>
            </w:pPr>
          </w:p>
        </w:tc>
        <w:tc>
          <w:tcPr>
            <w:tcW w:w="964" w:type="dxa"/>
            <w:vAlign w:val="center"/>
          </w:tcPr>
          <w:p w14:paraId="15B1BA8A">
            <w:pPr>
              <w:pStyle w:val="17"/>
            </w:pPr>
          </w:p>
        </w:tc>
        <w:tc>
          <w:tcPr>
            <w:tcW w:w="964" w:type="dxa"/>
            <w:vAlign w:val="center"/>
          </w:tcPr>
          <w:p w14:paraId="3A453245">
            <w:pPr>
              <w:pStyle w:val="17"/>
            </w:pPr>
          </w:p>
        </w:tc>
        <w:tc>
          <w:tcPr>
            <w:tcW w:w="964" w:type="dxa"/>
            <w:vAlign w:val="center"/>
          </w:tcPr>
          <w:p w14:paraId="168C882B">
            <w:pPr>
              <w:pStyle w:val="17"/>
            </w:pPr>
          </w:p>
        </w:tc>
        <w:tc>
          <w:tcPr>
            <w:tcW w:w="964" w:type="dxa"/>
            <w:vAlign w:val="center"/>
          </w:tcPr>
          <w:p w14:paraId="03063ABB">
            <w:pPr>
              <w:pStyle w:val="17"/>
            </w:pPr>
          </w:p>
        </w:tc>
        <w:tc>
          <w:tcPr>
            <w:tcW w:w="964" w:type="dxa"/>
            <w:vAlign w:val="center"/>
          </w:tcPr>
          <w:p w14:paraId="65A501C1">
            <w:pPr>
              <w:pStyle w:val="17"/>
            </w:pPr>
            <w:r>
              <w:t>700.95</w:t>
            </w:r>
          </w:p>
        </w:tc>
      </w:tr>
      <w:tr w14:paraId="29F9F8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4CE4D395">
            <w:pPr>
              <w:pStyle w:val="14"/>
            </w:pPr>
            <w:r>
              <w:t>办公设备购置</w:t>
            </w:r>
          </w:p>
        </w:tc>
        <w:tc>
          <w:tcPr>
            <w:tcW w:w="964" w:type="dxa"/>
            <w:vAlign w:val="center"/>
          </w:tcPr>
          <w:p w14:paraId="57F70CAF">
            <w:pPr>
              <w:pStyle w:val="13"/>
            </w:pPr>
            <w:r>
              <w:t>14.90</w:t>
            </w:r>
          </w:p>
        </w:tc>
        <w:tc>
          <w:tcPr>
            <w:tcW w:w="1134" w:type="dxa"/>
            <w:vAlign w:val="center"/>
          </w:tcPr>
          <w:p w14:paraId="45647A47">
            <w:pPr>
              <w:pStyle w:val="14"/>
            </w:pPr>
            <w:r>
              <w:t>台式计算机</w:t>
            </w:r>
          </w:p>
        </w:tc>
        <w:tc>
          <w:tcPr>
            <w:tcW w:w="1134" w:type="dxa"/>
            <w:vAlign w:val="center"/>
          </w:tcPr>
          <w:p w14:paraId="044F3018">
            <w:pPr>
              <w:pStyle w:val="14"/>
            </w:pPr>
            <w:r>
              <w:t>A02010105</w:t>
            </w:r>
          </w:p>
        </w:tc>
        <w:tc>
          <w:tcPr>
            <w:tcW w:w="709" w:type="dxa"/>
            <w:vAlign w:val="center"/>
          </w:tcPr>
          <w:p w14:paraId="34ED4C52">
            <w:pPr>
              <w:pStyle w:val="15"/>
            </w:pPr>
            <w:r>
              <w:t>台</w:t>
            </w:r>
          </w:p>
        </w:tc>
        <w:tc>
          <w:tcPr>
            <w:tcW w:w="850" w:type="dxa"/>
            <w:vAlign w:val="center"/>
          </w:tcPr>
          <w:p w14:paraId="16D38F3C">
            <w:pPr>
              <w:pStyle w:val="13"/>
            </w:pPr>
            <w:r>
              <w:t>30</w:t>
            </w:r>
          </w:p>
        </w:tc>
        <w:tc>
          <w:tcPr>
            <w:tcW w:w="850" w:type="dxa"/>
            <w:vAlign w:val="center"/>
          </w:tcPr>
          <w:p w14:paraId="7FDCC982">
            <w:pPr>
              <w:pStyle w:val="13"/>
            </w:pPr>
            <w:r>
              <w:t>0.19</w:t>
            </w:r>
          </w:p>
        </w:tc>
        <w:tc>
          <w:tcPr>
            <w:tcW w:w="964" w:type="dxa"/>
            <w:vAlign w:val="center"/>
          </w:tcPr>
          <w:p w14:paraId="6E86F22D">
            <w:pPr>
              <w:pStyle w:val="13"/>
            </w:pPr>
            <w:r>
              <w:t>5.62</w:t>
            </w:r>
          </w:p>
        </w:tc>
        <w:tc>
          <w:tcPr>
            <w:tcW w:w="964" w:type="dxa"/>
            <w:vAlign w:val="center"/>
          </w:tcPr>
          <w:p w14:paraId="44556B9E">
            <w:pPr>
              <w:pStyle w:val="13"/>
            </w:pPr>
            <w:r>
              <w:t>5.62</w:t>
            </w:r>
          </w:p>
        </w:tc>
        <w:tc>
          <w:tcPr>
            <w:tcW w:w="964" w:type="dxa"/>
            <w:vAlign w:val="center"/>
          </w:tcPr>
          <w:p w14:paraId="47333E69">
            <w:pPr>
              <w:pStyle w:val="13"/>
            </w:pPr>
          </w:p>
        </w:tc>
        <w:tc>
          <w:tcPr>
            <w:tcW w:w="964" w:type="dxa"/>
            <w:vAlign w:val="center"/>
          </w:tcPr>
          <w:p w14:paraId="1E17D289">
            <w:pPr>
              <w:pStyle w:val="13"/>
            </w:pPr>
          </w:p>
        </w:tc>
        <w:tc>
          <w:tcPr>
            <w:tcW w:w="964" w:type="dxa"/>
            <w:vAlign w:val="center"/>
          </w:tcPr>
          <w:p w14:paraId="5E3A6F9D">
            <w:pPr>
              <w:pStyle w:val="13"/>
            </w:pPr>
          </w:p>
        </w:tc>
        <w:tc>
          <w:tcPr>
            <w:tcW w:w="964" w:type="dxa"/>
            <w:vAlign w:val="center"/>
          </w:tcPr>
          <w:p w14:paraId="13C8F3F8">
            <w:pPr>
              <w:pStyle w:val="13"/>
            </w:pPr>
          </w:p>
        </w:tc>
        <w:tc>
          <w:tcPr>
            <w:tcW w:w="964" w:type="dxa"/>
            <w:vAlign w:val="center"/>
          </w:tcPr>
          <w:p w14:paraId="36FB45AD">
            <w:pPr>
              <w:pStyle w:val="13"/>
            </w:pPr>
          </w:p>
        </w:tc>
        <w:tc>
          <w:tcPr>
            <w:tcW w:w="964" w:type="dxa"/>
            <w:vAlign w:val="center"/>
          </w:tcPr>
          <w:p w14:paraId="094AE30E">
            <w:pPr>
              <w:pStyle w:val="13"/>
            </w:pPr>
            <w:r>
              <w:t>5.62</w:t>
            </w:r>
          </w:p>
        </w:tc>
      </w:tr>
      <w:tr w14:paraId="64AD3C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02E1E3DC">
            <w:pPr>
              <w:pStyle w:val="14"/>
            </w:pPr>
            <w:r>
              <w:t>办公设备购置</w:t>
            </w:r>
          </w:p>
        </w:tc>
        <w:tc>
          <w:tcPr>
            <w:tcW w:w="964" w:type="dxa"/>
            <w:vAlign w:val="center"/>
          </w:tcPr>
          <w:p w14:paraId="0356590A">
            <w:pPr>
              <w:pStyle w:val="13"/>
            </w:pPr>
            <w:r>
              <w:t>14.90</w:t>
            </w:r>
          </w:p>
        </w:tc>
        <w:tc>
          <w:tcPr>
            <w:tcW w:w="1134" w:type="dxa"/>
            <w:vAlign w:val="center"/>
          </w:tcPr>
          <w:p w14:paraId="15DD87D5">
            <w:pPr>
              <w:pStyle w:val="14"/>
            </w:pPr>
            <w:r>
              <w:t>其他信息化设备</w:t>
            </w:r>
          </w:p>
        </w:tc>
        <w:tc>
          <w:tcPr>
            <w:tcW w:w="1134" w:type="dxa"/>
            <w:vAlign w:val="center"/>
          </w:tcPr>
          <w:p w14:paraId="18A2D5EC">
            <w:pPr>
              <w:pStyle w:val="14"/>
            </w:pPr>
            <w:r>
              <w:t>A02019900</w:t>
            </w:r>
          </w:p>
        </w:tc>
        <w:tc>
          <w:tcPr>
            <w:tcW w:w="709" w:type="dxa"/>
            <w:vAlign w:val="center"/>
          </w:tcPr>
          <w:p w14:paraId="4B31DB1D">
            <w:pPr>
              <w:pStyle w:val="15"/>
            </w:pPr>
            <w:r>
              <w:t>台</w:t>
            </w:r>
          </w:p>
        </w:tc>
        <w:tc>
          <w:tcPr>
            <w:tcW w:w="850" w:type="dxa"/>
            <w:vAlign w:val="center"/>
          </w:tcPr>
          <w:p w14:paraId="2D548490">
            <w:pPr>
              <w:pStyle w:val="13"/>
            </w:pPr>
            <w:r>
              <w:t>20</w:t>
            </w:r>
          </w:p>
        </w:tc>
        <w:tc>
          <w:tcPr>
            <w:tcW w:w="850" w:type="dxa"/>
            <w:vAlign w:val="center"/>
          </w:tcPr>
          <w:p w14:paraId="30CE5FE8">
            <w:pPr>
              <w:pStyle w:val="13"/>
            </w:pPr>
            <w:r>
              <w:t>0.17</w:t>
            </w:r>
          </w:p>
        </w:tc>
        <w:tc>
          <w:tcPr>
            <w:tcW w:w="964" w:type="dxa"/>
            <w:vAlign w:val="center"/>
          </w:tcPr>
          <w:p w14:paraId="232DF2B7">
            <w:pPr>
              <w:pStyle w:val="13"/>
            </w:pPr>
            <w:r>
              <w:t>3.30</w:t>
            </w:r>
          </w:p>
        </w:tc>
        <w:tc>
          <w:tcPr>
            <w:tcW w:w="964" w:type="dxa"/>
            <w:vAlign w:val="center"/>
          </w:tcPr>
          <w:p w14:paraId="34CBA75B">
            <w:pPr>
              <w:pStyle w:val="13"/>
            </w:pPr>
            <w:r>
              <w:t>3.30</w:t>
            </w:r>
          </w:p>
        </w:tc>
        <w:tc>
          <w:tcPr>
            <w:tcW w:w="964" w:type="dxa"/>
            <w:vAlign w:val="center"/>
          </w:tcPr>
          <w:p w14:paraId="22744993">
            <w:pPr>
              <w:pStyle w:val="13"/>
            </w:pPr>
          </w:p>
        </w:tc>
        <w:tc>
          <w:tcPr>
            <w:tcW w:w="964" w:type="dxa"/>
            <w:vAlign w:val="center"/>
          </w:tcPr>
          <w:p w14:paraId="70FB42A4">
            <w:pPr>
              <w:pStyle w:val="13"/>
            </w:pPr>
          </w:p>
        </w:tc>
        <w:tc>
          <w:tcPr>
            <w:tcW w:w="964" w:type="dxa"/>
            <w:vAlign w:val="center"/>
          </w:tcPr>
          <w:p w14:paraId="08350FFB">
            <w:pPr>
              <w:pStyle w:val="13"/>
            </w:pPr>
          </w:p>
        </w:tc>
        <w:tc>
          <w:tcPr>
            <w:tcW w:w="964" w:type="dxa"/>
            <w:vAlign w:val="center"/>
          </w:tcPr>
          <w:p w14:paraId="18A88D48">
            <w:pPr>
              <w:pStyle w:val="13"/>
            </w:pPr>
          </w:p>
        </w:tc>
        <w:tc>
          <w:tcPr>
            <w:tcW w:w="964" w:type="dxa"/>
            <w:vAlign w:val="center"/>
          </w:tcPr>
          <w:p w14:paraId="6DFD1BD3">
            <w:pPr>
              <w:pStyle w:val="13"/>
            </w:pPr>
          </w:p>
        </w:tc>
        <w:tc>
          <w:tcPr>
            <w:tcW w:w="964" w:type="dxa"/>
            <w:vAlign w:val="center"/>
          </w:tcPr>
          <w:p w14:paraId="0B8B5CB8">
            <w:pPr>
              <w:pStyle w:val="13"/>
            </w:pPr>
            <w:r>
              <w:t>3.30</w:t>
            </w:r>
          </w:p>
        </w:tc>
      </w:tr>
      <w:tr w14:paraId="4864D1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28381C69">
            <w:pPr>
              <w:pStyle w:val="14"/>
            </w:pPr>
            <w:r>
              <w:t>办公设备购置</w:t>
            </w:r>
          </w:p>
        </w:tc>
        <w:tc>
          <w:tcPr>
            <w:tcW w:w="964" w:type="dxa"/>
            <w:vAlign w:val="center"/>
          </w:tcPr>
          <w:p w14:paraId="0DD71C7E">
            <w:pPr>
              <w:pStyle w:val="13"/>
            </w:pPr>
            <w:r>
              <w:t>14.90</w:t>
            </w:r>
          </w:p>
        </w:tc>
        <w:tc>
          <w:tcPr>
            <w:tcW w:w="1134" w:type="dxa"/>
            <w:vAlign w:val="center"/>
          </w:tcPr>
          <w:p w14:paraId="38046577">
            <w:pPr>
              <w:pStyle w:val="14"/>
            </w:pPr>
            <w:r>
              <w:t>其他打印机</w:t>
            </w:r>
          </w:p>
        </w:tc>
        <w:tc>
          <w:tcPr>
            <w:tcW w:w="1134" w:type="dxa"/>
            <w:vAlign w:val="center"/>
          </w:tcPr>
          <w:p w14:paraId="2AF1EFBF">
            <w:pPr>
              <w:pStyle w:val="14"/>
            </w:pPr>
            <w:r>
              <w:t>A02021099</w:t>
            </w:r>
          </w:p>
        </w:tc>
        <w:tc>
          <w:tcPr>
            <w:tcW w:w="709" w:type="dxa"/>
            <w:vAlign w:val="center"/>
          </w:tcPr>
          <w:p w14:paraId="3F077F1F">
            <w:pPr>
              <w:pStyle w:val="15"/>
            </w:pPr>
            <w:r>
              <w:t>台</w:t>
            </w:r>
          </w:p>
        </w:tc>
        <w:tc>
          <w:tcPr>
            <w:tcW w:w="850" w:type="dxa"/>
            <w:vAlign w:val="center"/>
          </w:tcPr>
          <w:p w14:paraId="111B618D">
            <w:pPr>
              <w:pStyle w:val="13"/>
            </w:pPr>
            <w:r>
              <w:t>17</w:t>
            </w:r>
          </w:p>
        </w:tc>
        <w:tc>
          <w:tcPr>
            <w:tcW w:w="850" w:type="dxa"/>
            <w:vAlign w:val="center"/>
          </w:tcPr>
          <w:p w14:paraId="33F779BD">
            <w:pPr>
              <w:pStyle w:val="13"/>
            </w:pPr>
            <w:r>
              <w:t>0.14</w:t>
            </w:r>
          </w:p>
        </w:tc>
        <w:tc>
          <w:tcPr>
            <w:tcW w:w="964" w:type="dxa"/>
            <w:vAlign w:val="center"/>
          </w:tcPr>
          <w:p w14:paraId="5565AB08">
            <w:pPr>
              <w:pStyle w:val="13"/>
            </w:pPr>
            <w:r>
              <w:t>2.30</w:t>
            </w:r>
          </w:p>
        </w:tc>
        <w:tc>
          <w:tcPr>
            <w:tcW w:w="964" w:type="dxa"/>
            <w:vAlign w:val="center"/>
          </w:tcPr>
          <w:p w14:paraId="0D43E663">
            <w:pPr>
              <w:pStyle w:val="13"/>
            </w:pPr>
            <w:r>
              <w:t>2.30</w:t>
            </w:r>
          </w:p>
        </w:tc>
        <w:tc>
          <w:tcPr>
            <w:tcW w:w="964" w:type="dxa"/>
            <w:vAlign w:val="center"/>
          </w:tcPr>
          <w:p w14:paraId="6B922DF3">
            <w:pPr>
              <w:pStyle w:val="13"/>
            </w:pPr>
          </w:p>
        </w:tc>
        <w:tc>
          <w:tcPr>
            <w:tcW w:w="964" w:type="dxa"/>
            <w:vAlign w:val="center"/>
          </w:tcPr>
          <w:p w14:paraId="222383DC">
            <w:pPr>
              <w:pStyle w:val="13"/>
            </w:pPr>
          </w:p>
        </w:tc>
        <w:tc>
          <w:tcPr>
            <w:tcW w:w="964" w:type="dxa"/>
            <w:vAlign w:val="center"/>
          </w:tcPr>
          <w:p w14:paraId="0FB73431">
            <w:pPr>
              <w:pStyle w:val="13"/>
            </w:pPr>
          </w:p>
        </w:tc>
        <w:tc>
          <w:tcPr>
            <w:tcW w:w="964" w:type="dxa"/>
            <w:vAlign w:val="center"/>
          </w:tcPr>
          <w:p w14:paraId="142CE9AA">
            <w:pPr>
              <w:pStyle w:val="13"/>
            </w:pPr>
          </w:p>
        </w:tc>
        <w:tc>
          <w:tcPr>
            <w:tcW w:w="964" w:type="dxa"/>
            <w:vAlign w:val="center"/>
          </w:tcPr>
          <w:p w14:paraId="4581EFAC">
            <w:pPr>
              <w:pStyle w:val="13"/>
            </w:pPr>
          </w:p>
        </w:tc>
        <w:tc>
          <w:tcPr>
            <w:tcW w:w="964" w:type="dxa"/>
            <w:vAlign w:val="center"/>
          </w:tcPr>
          <w:p w14:paraId="2663285F">
            <w:pPr>
              <w:pStyle w:val="13"/>
            </w:pPr>
            <w:r>
              <w:t>2.30</w:t>
            </w:r>
          </w:p>
        </w:tc>
      </w:tr>
      <w:tr w14:paraId="568BC2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35C37F7F">
            <w:pPr>
              <w:pStyle w:val="14"/>
            </w:pPr>
            <w:r>
              <w:t>办公设备购置</w:t>
            </w:r>
          </w:p>
        </w:tc>
        <w:tc>
          <w:tcPr>
            <w:tcW w:w="964" w:type="dxa"/>
            <w:vAlign w:val="center"/>
          </w:tcPr>
          <w:p w14:paraId="38F1B7E9">
            <w:pPr>
              <w:pStyle w:val="13"/>
            </w:pPr>
            <w:r>
              <w:t>14.90</w:t>
            </w:r>
          </w:p>
        </w:tc>
        <w:tc>
          <w:tcPr>
            <w:tcW w:w="1134" w:type="dxa"/>
            <w:vAlign w:val="center"/>
          </w:tcPr>
          <w:p w14:paraId="23766DE1">
            <w:pPr>
              <w:pStyle w:val="14"/>
            </w:pPr>
            <w:r>
              <w:t>基础软件</w:t>
            </w:r>
          </w:p>
        </w:tc>
        <w:tc>
          <w:tcPr>
            <w:tcW w:w="1134" w:type="dxa"/>
            <w:vAlign w:val="center"/>
          </w:tcPr>
          <w:p w14:paraId="6F689976">
            <w:pPr>
              <w:pStyle w:val="14"/>
            </w:pPr>
            <w:r>
              <w:t>A08060301</w:t>
            </w:r>
          </w:p>
        </w:tc>
        <w:tc>
          <w:tcPr>
            <w:tcW w:w="709" w:type="dxa"/>
            <w:vAlign w:val="center"/>
          </w:tcPr>
          <w:p w14:paraId="5C9478E5">
            <w:pPr>
              <w:pStyle w:val="15"/>
            </w:pPr>
            <w:r>
              <w:t>套</w:t>
            </w:r>
          </w:p>
        </w:tc>
        <w:tc>
          <w:tcPr>
            <w:tcW w:w="850" w:type="dxa"/>
            <w:vAlign w:val="center"/>
          </w:tcPr>
          <w:p w14:paraId="02F7CBB3">
            <w:pPr>
              <w:pStyle w:val="13"/>
            </w:pPr>
            <w:r>
              <w:t>30</w:t>
            </w:r>
          </w:p>
        </w:tc>
        <w:tc>
          <w:tcPr>
            <w:tcW w:w="850" w:type="dxa"/>
            <w:vAlign w:val="center"/>
          </w:tcPr>
          <w:p w14:paraId="49778AAA">
            <w:pPr>
              <w:pStyle w:val="13"/>
            </w:pPr>
            <w:r>
              <w:t>0.12</w:t>
            </w:r>
          </w:p>
        </w:tc>
        <w:tc>
          <w:tcPr>
            <w:tcW w:w="964" w:type="dxa"/>
            <w:vAlign w:val="center"/>
          </w:tcPr>
          <w:p w14:paraId="398C16B2">
            <w:pPr>
              <w:pStyle w:val="13"/>
            </w:pPr>
            <w:r>
              <w:t>3.68</w:t>
            </w:r>
          </w:p>
        </w:tc>
        <w:tc>
          <w:tcPr>
            <w:tcW w:w="964" w:type="dxa"/>
            <w:vAlign w:val="center"/>
          </w:tcPr>
          <w:p w14:paraId="0C272DB6">
            <w:pPr>
              <w:pStyle w:val="13"/>
            </w:pPr>
            <w:r>
              <w:t>3.68</w:t>
            </w:r>
          </w:p>
        </w:tc>
        <w:tc>
          <w:tcPr>
            <w:tcW w:w="964" w:type="dxa"/>
            <w:vAlign w:val="center"/>
          </w:tcPr>
          <w:p w14:paraId="222DDE1D">
            <w:pPr>
              <w:pStyle w:val="13"/>
            </w:pPr>
          </w:p>
        </w:tc>
        <w:tc>
          <w:tcPr>
            <w:tcW w:w="964" w:type="dxa"/>
            <w:vAlign w:val="center"/>
          </w:tcPr>
          <w:p w14:paraId="3ED66A95">
            <w:pPr>
              <w:pStyle w:val="13"/>
            </w:pPr>
          </w:p>
        </w:tc>
        <w:tc>
          <w:tcPr>
            <w:tcW w:w="964" w:type="dxa"/>
            <w:vAlign w:val="center"/>
          </w:tcPr>
          <w:p w14:paraId="0CD618B7">
            <w:pPr>
              <w:pStyle w:val="13"/>
            </w:pPr>
          </w:p>
        </w:tc>
        <w:tc>
          <w:tcPr>
            <w:tcW w:w="964" w:type="dxa"/>
            <w:vAlign w:val="center"/>
          </w:tcPr>
          <w:p w14:paraId="6F17AEC7">
            <w:pPr>
              <w:pStyle w:val="13"/>
            </w:pPr>
          </w:p>
        </w:tc>
        <w:tc>
          <w:tcPr>
            <w:tcW w:w="964" w:type="dxa"/>
            <w:vAlign w:val="center"/>
          </w:tcPr>
          <w:p w14:paraId="0D2B967A">
            <w:pPr>
              <w:pStyle w:val="13"/>
            </w:pPr>
          </w:p>
        </w:tc>
        <w:tc>
          <w:tcPr>
            <w:tcW w:w="964" w:type="dxa"/>
            <w:vAlign w:val="center"/>
          </w:tcPr>
          <w:p w14:paraId="6080CF8D">
            <w:pPr>
              <w:pStyle w:val="13"/>
            </w:pPr>
            <w:r>
              <w:t>3.68</w:t>
            </w:r>
          </w:p>
        </w:tc>
      </w:tr>
      <w:tr w14:paraId="66E6D9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4C400C08">
            <w:pPr>
              <w:pStyle w:val="14"/>
            </w:pPr>
            <w:r>
              <w:t>物业管理费</w:t>
            </w:r>
          </w:p>
        </w:tc>
        <w:tc>
          <w:tcPr>
            <w:tcW w:w="964" w:type="dxa"/>
            <w:vAlign w:val="center"/>
          </w:tcPr>
          <w:p w14:paraId="4E5E8D5D">
            <w:pPr>
              <w:pStyle w:val="13"/>
            </w:pPr>
            <w:r>
              <w:t>127.00</w:t>
            </w:r>
          </w:p>
        </w:tc>
        <w:tc>
          <w:tcPr>
            <w:tcW w:w="1134" w:type="dxa"/>
            <w:vAlign w:val="center"/>
          </w:tcPr>
          <w:p w14:paraId="16BD7837">
            <w:pPr>
              <w:pStyle w:val="14"/>
            </w:pPr>
            <w:r>
              <w:t>特种保安服务</w:t>
            </w:r>
          </w:p>
        </w:tc>
        <w:tc>
          <w:tcPr>
            <w:tcW w:w="1134" w:type="dxa"/>
            <w:vAlign w:val="center"/>
          </w:tcPr>
          <w:p w14:paraId="4523678D">
            <w:pPr>
              <w:pStyle w:val="14"/>
            </w:pPr>
            <w:r>
              <w:t>C05040400</w:t>
            </w:r>
          </w:p>
        </w:tc>
        <w:tc>
          <w:tcPr>
            <w:tcW w:w="709" w:type="dxa"/>
            <w:vAlign w:val="center"/>
          </w:tcPr>
          <w:p w14:paraId="1B388947">
            <w:pPr>
              <w:pStyle w:val="15"/>
            </w:pPr>
            <w:r>
              <w:t>万元</w:t>
            </w:r>
          </w:p>
        </w:tc>
        <w:tc>
          <w:tcPr>
            <w:tcW w:w="850" w:type="dxa"/>
            <w:vAlign w:val="center"/>
          </w:tcPr>
          <w:p w14:paraId="181427E1">
            <w:pPr>
              <w:pStyle w:val="13"/>
            </w:pPr>
            <w:r>
              <w:t>1</w:t>
            </w:r>
          </w:p>
        </w:tc>
        <w:tc>
          <w:tcPr>
            <w:tcW w:w="850" w:type="dxa"/>
            <w:vAlign w:val="center"/>
          </w:tcPr>
          <w:p w14:paraId="28CA5BC1">
            <w:pPr>
              <w:pStyle w:val="13"/>
            </w:pPr>
            <w:r>
              <w:t>58.04</w:t>
            </w:r>
          </w:p>
        </w:tc>
        <w:tc>
          <w:tcPr>
            <w:tcW w:w="964" w:type="dxa"/>
            <w:vAlign w:val="center"/>
          </w:tcPr>
          <w:p w14:paraId="3E833F84">
            <w:pPr>
              <w:pStyle w:val="13"/>
            </w:pPr>
            <w:r>
              <w:t>58.04</w:t>
            </w:r>
          </w:p>
        </w:tc>
        <w:tc>
          <w:tcPr>
            <w:tcW w:w="964" w:type="dxa"/>
            <w:vAlign w:val="center"/>
          </w:tcPr>
          <w:p w14:paraId="62647D77">
            <w:pPr>
              <w:pStyle w:val="13"/>
            </w:pPr>
            <w:r>
              <w:t>58.04</w:t>
            </w:r>
          </w:p>
        </w:tc>
        <w:tc>
          <w:tcPr>
            <w:tcW w:w="964" w:type="dxa"/>
            <w:vAlign w:val="center"/>
          </w:tcPr>
          <w:p w14:paraId="22315907">
            <w:pPr>
              <w:pStyle w:val="13"/>
            </w:pPr>
          </w:p>
        </w:tc>
        <w:tc>
          <w:tcPr>
            <w:tcW w:w="964" w:type="dxa"/>
            <w:vAlign w:val="center"/>
          </w:tcPr>
          <w:p w14:paraId="0BF14993">
            <w:pPr>
              <w:pStyle w:val="13"/>
            </w:pPr>
          </w:p>
        </w:tc>
        <w:tc>
          <w:tcPr>
            <w:tcW w:w="964" w:type="dxa"/>
            <w:vAlign w:val="center"/>
          </w:tcPr>
          <w:p w14:paraId="7051835D">
            <w:pPr>
              <w:pStyle w:val="13"/>
            </w:pPr>
          </w:p>
        </w:tc>
        <w:tc>
          <w:tcPr>
            <w:tcW w:w="964" w:type="dxa"/>
            <w:vAlign w:val="center"/>
          </w:tcPr>
          <w:p w14:paraId="64634B22">
            <w:pPr>
              <w:pStyle w:val="13"/>
            </w:pPr>
          </w:p>
        </w:tc>
        <w:tc>
          <w:tcPr>
            <w:tcW w:w="964" w:type="dxa"/>
            <w:vAlign w:val="center"/>
          </w:tcPr>
          <w:p w14:paraId="62F6F8C3">
            <w:pPr>
              <w:pStyle w:val="13"/>
            </w:pPr>
          </w:p>
        </w:tc>
        <w:tc>
          <w:tcPr>
            <w:tcW w:w="964" w:type="dxa"/>
            <w:vAlign w:val="center"/>
          </w:tcPr>
          <w:p w14:paraId="1E9A33CA">
            <w:pPr>
              <w:pStyle w:val="13"/>
            </w:pPr>
            <w:r>
              <w:t>58.04</w:t>
            </w:r>
          </w:p>
        </w:tc>
      </w:tr>
      <w:tr w14:paraId="2AB6A3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5A65D3D6">
            <w:pPr>
              <w:pStyle w:val="14"/>
            </w:pPr>
            <w:r>
              <w:t>物业管理费</w:t>
            </w:r>
          </w:p>
        </w:tc>
        <w:tc>
          <w:tcPr>
            <w:tcW w:w="964" w:type="dxa"/>
            <w:vAlign w:val="center"/>
          </w:tcPr>
          <w:p w14:paraId="55A47A3E">
            <w:pPr>
              <w:pStyle w:val="13"/>
            </w:pPr>
            <w:r>
              <w:t>127.00</w:t>
            </w:r>
          </w:p>
        </w:tc>
        <w:tc>
          <w:tcPr>
            <w:tcW w:w="1134" w:type="dxa"/>
            <w:vAlign w:val="center"/>
          </w:tcPr>
          <w:p w14:paraId="2610DECC">
            <w:pPr>
              <w:pStyle w:val="14"/>
            </w:pPr>
            <w:r>
              <w:t>物业管理服务</w:t>
            </w:r>
          </w:p>
        </w:tc>
        <w:tc>
          <w:tcPr>
            <w:tcW w:w="1134" w:type="dxa"/>
            <w:vAlign w:val="center"/>
          </w:tcPr>
          <w:p w14:paraId="31EF3F32">
            <w:pPr>
              <w:pStyle w:val="14"/>
            </w:pPr>
            <w:r>
              <w:t>C21040000</w:t>
            </w:r>
          </w:p>
        </w:tc>
        <w:tc>
          <w:tcPr>
            <w:tcW w:w="709" w:type="dxa"/>
            <w:vAlign w:val="center"/>
          </w:tcPr>
          <w:p w14:paraId="326855B2">
            <w:pPr>
              <w:pStyle w:val="15"/>
            </w:pPr>
            <w:r>
              <w:t>万元</w:t>
            </w:r>
          </w:p>
        </w:tc>
        <w:tc>
          <w:tcPr>
            <w:tcW w:w="850" w:type="dxa"/>
            <w:vAlign w:val="center"/>
          </w:tcPr>
          <w:p w14:paraId="5265084E">
            <w:pPr>
              <w:pStyle w:val="13"/>
            </w:pPr>
            <w:r>
              <w:t>1</w:t>
            </w:r>
          </w:p>
        </w:tc>
        <w:tc>
          <w:tcPr>
            <w:tcW w:w="850" w:type="dxa"/>
            <w:vAlign w:val="center"/>
          </w:tcPr>
          <w:p w14:paraId="31A93F21">
            <w:pPr>
              <w:pStyle w:val="13"/>
            </w:pPr>
            <w:r>
              <w:t>19.84</w:t>
            </w:r>
          </w:p>
        </w:tc>
        <w:tc>
          <w:tcPr>
            <w:tcW w:w="964" w:type="dxa"/>
            <w:vAlign w:val="center"/>
          </w:tcPr>
          <w:p w14:paraId="7D2D4929">
            <w:pPr>
              <w:pStyle w:val="13"/>
            </w:pPr>
            <w:r>
              <w:t>19.84</w:t>
            </w:r>
          </w:p>
        </w:tc>
        <w:tc>
          <w:tcPr>
            <w:tcW w:w="964" w:type="dxa"/>
            <w:vAlign w:val="center"/>
          </w:tcPr>
          <w:p w14:paraId="6A771EF7">
            <w:pPr>
              <w:pStyle w:val="13"/>
            </w:pPr>
            <w:r>
              <w:t>19.84</w:t>
            </w:r>
          </w:p>
        </w:tc>
        <w:tc>
          <w:tcPr>
            <w:tcW w:w="964" w:type="dxa"/>
            <w:vAlign w:val="center"/>
          </w:tcPr>
          <w:p w14:paraId="40CF085E">
            <w:pPr>
              <w:pStyle w:val="13"/>
            </w:pPr>
          </w:p>
        </w:tc>
        <w:tc>
          <w:tcPr>
            <w:tcW w:w="964" w:type="dxa"/>
            <w:vAlign w:val="center"/>
          </w:tcPr>
          <w:p w14:paraId="1CAD0FA1">
            <w:pPr>
              <w:pStyle w:val="13"/>
            </w:pPr>
          </w:p>
        </w:tc>
        <w:tc>
          <w:tcPr>
            <w:tcW w:w="964" w:type="dxa"/>
            <w:vAlign w:val="center"/>
          </w:tcPr>
          <w:p w14:paraId="57D680F9">
            <w:pPr>
              <w:pStyle w:val="13"/>
            </w:pPr>
          </w:p>
        </w:tc>
        <w:tc>
          <w:tcPr>
            <w:tcW w:w="964" w:type="dxa"/>
            <w:vAlign w:val="center"/>
          </w:tcPr>
          <w:p w14:paraId="0D745D1E">
            <w:pPr>
              <w:pStyle w:val="13"/>
            </w:pPr>
          </w:p>
        </w:tc>
        <w:tc>
          <w:tcPr>
            <w:tcW w:w="964" w:type="dxa"/>
            <w:vAlign w:val="center"/>
          </w:tcPr>
          <w:p w14:paraId="2B538B48">
            <w:pPr>
              <w:pStyle w:val="13"/>
            </w:pPr>
          </w:p>
        </w:tc>
        <w:tc>
          <w:tcPr>
            <w:tcW w:w="964" w:type="dxa"/>
            <w:vAlign w:val="center"/>
          </w:tcPr>
          <w:p w14:paraId="7955858A">
            <w:pPr>
              <w:pStyle w:val="13"/>
            </w:pPr>
            <w:r>
              <w:t>19.84</w:t>
            </w:r>
          </w:p>
        </w:tc>
      </w:tr>
      <w:tr w14:paraId="0D4B97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669801D1">
            <w:pPr>
              <w:pStyle w:val="14"/>
            </w:pPr>
            <w:r>
              <w:t>业务咨询委托费（不动产业务运行经费）</w:t>
            </w:r>
          </w:p>
        </w:tc>
        <w:tc>
          <w:tcPr>
            <w:tcW w:w="964" w:type="dxa"/>
            <w:vAlign w:val="center"/>
          </w:tcPr>
          <w:p w14:paraId="6E736539">
            <w:pPr>
              <w:pStyle w:val="13"/>
            </w:pPr>
            <w:r>
              <w:t>197.95</w:t>
            </w:r>
          </w:p>
        </w:tc>
        <w:tc>
          <w:tcPr>
            <w:tcW w:w="1134" w:type="dxa"/>
            <w:vAlign w:val="center"/>
          </w:tcPr>
          <w:p w14:paraId="21379080">
            <w:pPr>
              <w:pStyle w:val="14"/>
            </w:pPr>
            <w:r>
              <w:t>复印纸</w:t>
            </w:r>
          </w:p>
        </w:tc>
        <w:tc>
          <w:tcPr>
            <w:tcW w:w="1134" w:type="dxa"/>
            <w:vAlign w:val="center"/>
          </w:tcPr>
          <w:p w14:paraId="400C226C">
            <w:pPr>
              <w:pStyle w:val="14"/>
            </w:pPr>
            <w:r>
              <w:t>A05040101</w:t>
            </w:r>
          </w:p>
        </w:tc>
        <w:tc>
          <w:tcPr>
            <w:tcW w:w="709" w:type="dxa"/>
            <w:vAlign w:val="center"/>
          </w:tcPr>
          <w:p w14:paraId="43051958">
            <w:pPr>
              <w:pStyle w:val="15"/>
            </w:pPr>
            <w:r>
              <w:t>包</w:t>
            </w:r>
          </w:p>
        </w:tc>
        <w:tc>
          <w:tcPr>
            <w:tcW w:w="850" w:type="dxa"/>
            <w:vAlign w:val="center"/>
          </w:tcPr>
          <w:p w14:paraId="520E65E8">
            <w:pPr>
              <w:pStyle w:val="13"/>
            </w:pPr>
            <w:r>
              <w:t>333</w:t>
            </w:r>
          </w:p>
        </w:tc>
        <w:tc>
          <w:tcPr>
            <w:tcW w:w="850" w:type="dxa"/>
            <w:vAlign w:val="center"/>
          </w:tcPr>
          <w:p w14:paraId="0D22AE7A">
            <w:pPr>
              <w:pStyle w:val="13"/>
            </w:pPr>
            <w:r>
              <w:t>0.02</w:t>
            </w:r>
          </w:p>
        </w:tc>
        <w:tc>
          <w:tcPr>
            <w:tcW w:w="964" w:type="dxa"/>
            <w:vAlign w:val="center"/>
          </w:tcPr>
          <w:p w14:paraId="34855E1C">
            <w:pPr>
              <w:pStyle w:val="13"/>
            </w:pPr>
            <w:r>
              <w:t>5.00</w:t>
            </w:r>
          </w:p>
        </w:tc>
        <w:tc>
          <w:tcPr>
            <w:tcW w:w="964" w:type="dxa"/>
            <w:vAlign w:val="center"/>
          </w:tcPr>
          <w:p w14:paraId="49D2C824">
            <w:pPr>
              <w:pStyle w:val="13"/>
            </w:pPr>
            <w:r>
              <w:t>5.00</w:t>
            </w:r>
          </w:p>
        </w:tc>
        <w:tc>
          <w:tcPr>
            <w:tcW w:w="964" w:type="dxa"/>
            <w:vAlign w:val="center"/>
          </w:tcPr>
          <w:p w14:paraId="67C9F763">
            <w:pPr>
              <w:pStyle w:val="13"/>
            </w:pPr>
          </w:p>
        </w:tc>
        <w:tc>
          <w:tcPr>
            <w:tcW w:w="964" w:type="dxa"/>
            <w:vAlign w:val="center"/>
          </w:tcPr>
          <w:p w14:paraId="63F663B2">
            <w:pPr>
              <w:pStyle w:val="13"/>
            </w:pPr>
          </w:p>
        </w:tc>
        <w:tc>
          <w:tcPr>
            <w:tcW w:w="964" w:type="dxa"/>
            <w:vAlign w:val="center"/>
          </w:tcPr>
          <w:p w14:paraId="187A4794">
            <w:pPr>
              <w:pStyle w:val="13"/>
            </w:pPr>
          </w:p>
        </w:tc>
        <w:tc>
          <w:tcPr>
            <w:tcW w:w="964" w:type="dxa"/>
            <w:vAlign w:val="center"/>
          </w:tcPr>
          <w:p w14:paraId="3B8A3D7C">
            <w:pPr>
              <w:pStyle w:val="13"/>
            </w:pPr>
          </w:p>
        </w:tc>
        <w:tc>
          <w:tcPr>
            <w:tcW w:w="964" w:type="dxa"/>
            <w:vAlign w:val="center"/>
          </w:tcPr>
          <w:p w14:paraId="1629F7D3">
            <w:pPr>
              <w:pStyle w:val="13"/>
            </w:pPr>
          </w:p>
        </w:tc>
        <w:tc>
          <w:tcPr>
            <w:tcW w:w="964" w:type="dxa"/>
            <w:vAlign w:val="center"/>
          </w:tcPr>
          <w:p w14:paraId="734C400A">
            <w:pPr>
              <w:pStyle w:val="13"/>
            </w:pPr>
            <w:r>
              <w:t>5.00</w:t>
            </w:r>
          </w:p>
        </w:tc>
      </w:tr>
      <w:tr w14:paraId="394B30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0D176DB0">
            <w:pPr>
              <w:pStyle w:val="14"/>
            </w:pPr>
            <w:r>
              <w:t>业务咨询委托费（不动产业务运行经费）</w:t>
            </w:r>
          </w:p>
        </w:tc>
        <w:tc>
          <w:tcPr>
            <w:tcW w:w="964" w:type="dxa"/>
            <w:vAlign w:val="center"/>
          </w:tcPr>
          <w:p w14:paraId="592AB3FD">
            <w:pPr>
              <w:pStyle w:val="13"/>
            </w:pPr>
            <w:r>
              <w:t>197.95</w:t>
            </w:r>
          </w:p>
        </w:tc>
        <w:tc>
          <w:tcPr>
            <w:tcW w:w="1134" w:type="dxa"/>
            <w:vAlign w:val="center"/>
          </w:tcPr>
          <w:p w14:paraId="4A95E0D6">
            <w:pPr>
              <w:pStyle w:val="14"/>
            </w:pPr>
            <w:r>
              <w:t>其他安全保护服务</w:t>
            </w:r>
          </w:p>
        </w:tc>
        <w:tc>
          <w:tcPr>
            <w:tcW w:w="1134" w:type="dxa"/>
            <w:vAlign w:val="center"/>
          </w:tcPr>
          <w:p w14:paraId="65D1BBD6">
            <w:pPr>
              <w:pStyle w:val="14"/>
            </w:pPr>
            <w:r>
              <w:t>C05049900</w:t>
            </w:r>
          </w:p>
        </w:tc>
        <w:tc>
          <w:tcPr>
            <w:tcW w:w="709" w:type="dxa"/>
            <w:vAlign w:val="center"/>
          </w:tcPr>
          <w:p w14:paraId="1A85F573">
            <w:pPr>
              <w:pStyle w:val="15"/>
            </w:pPr>
            <w:r>
              <w:t>万元</w:t>
            </w:r>
          </w:p>
        </w:tc>
        <w:tc>
          <w:tcPr>
            <w:tcW w:w="850" w:type="dxa"/>
            <w:vAlign w:val="center"/>
          </w:tcPr>
          <w:p w14:paraId="5D054DD6">
            <w:pPr>
              <w:pStyle w:val="13"/>
            </w:pPr>
            <w:r>
              <w:t>1</w:t>
            </w:r>
          </w:p>
        </w:tc>
        <w:tc>
          <w:tcPr>
            <w:tcW w:w="850" w:type="dxa"/>
            <w:vAlign w:val="center"/>
          </w:tcPr>
          <w:p w14:paraId="63433D96">
            <w:pPr>
              <w:pStyle w:val="13"/>
            </w:pPr>
            <w:r>
              <w:t>93.96</w:t>
            </w:r>
          </w:p>
        </w:tc>
        <w:tc>
          <w:tcPr>
            <w:tcW w:w="964" w:type="dxa"/>
            <w:vAlign w:val="center"/>
          </w:tcPr>
          <w:p w14:paraId="65604954">
            <w:pPr>
              <w:pStyle w:val="13"/>
            </w:pPr>
            <w:r>
              <w:t>93.96</w:t>
            </w:r>
          </w:p>
        </w:tc>
        <w:tc>
          <w:tcPr>
            <w:tcW w:w="964" w:type="dxa"/>
            <w:vAlign w:val="center"/>
          </w:tcPr>
          <w:p w14:paraId="0F3A8FF8">
            <w:pPr>
              <w:pStyle w:val="13"/>
            </w:pPr>
            <w:r>
              <w:t>93.96</w:t>
            </w:r>
          </w:p>
        </w:tc>
        <w:tc>
          <w:tcPr>
            <w:tcW w:w="964" w:type="dxa"/>
            <w:vAlign w:val="center"/>
          </w:tcPr>
          <w:p w14:paraId="70DC3651">
            <w:pPr>
              <w:pStyle w:val="13"/>
            </w:pPr>
          </w:p>
        </w:tc>
        <w:tc>
          <w:tcPr>
            <w:tcW w:w="964" w:type="dxa"/>
            <w:vAlign w:val="center"/>
          </w:tcPr>
          <w:p w14:paraId="1E464B98">
            <w:pPr>
              <w:pStyle w:val="13"/>
            </w:pPr>
          </w:p>
        </w:tc>
        <w:tc>
          <w:tcPr>
            <w:tcW w:w="964" w:type="dxa"/>
            <w:vAlign w:val="center"/>
          </w:tcPr>
          <w:p w14:paraId="177FB629">
            <w:pPr>
              <w:pStyle w:val="13"/>
            </w:pPr>
          </w:p>
        </w:tc>
        <w:tc>
          <w:tcPr>
            <w:tcW w:w="964" w:type="dxa"/>
            <w:vAlign w:val="center"/>
          </w:tcPr>
          <w:p w14:paraId="7B2E21A4">
            <w:pPr>
              <w:pStyle w:val="13"/>
            </w:pPr>
          </w:p>
        </w:tc>
        <w:tc>
          <w:tcPr>
            <w:tcW w:w="964" w:type="dxa"/>
            <w:vAlign w:val="center"/>
          </w:tcPr>
          <w:p w14:paraId="1D855323">
            <w:pPr>
              <w:pStyle w:val="13"/>
            </w:pPr>
          </w:p>
        </w:tc>
        <w:tc>
          <w:tcPr>
            <w:tcW w:w="964" w:type="dxa"/>
            <w:vAlign w:val="center"/>
          </w:tcPr>
          <w:p w14:paraId="7EEF53C7">
            <w:pPr>
              <w:pStyle w:val="13"/>
            </w:pPr>
            <w:r>
              <w:t>93.96</w:t>
            </w:r>
          </w:p>
        </w:tc>
      </w:tr>
      <w:tr w14:paraId="7AC88E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76DC6D35">
            <w:pPr>
              <w:pStyle w:val="14"/>
            </w:pPr>
            <w:r>
              <w:t>业务咨询委托费（不动产业务运行经费）</w:t>
            </w:r>
          </w:p>
        </w:tc>
        <w:tc>
          <w:tcPr>
            <w:tcW w:w="964" w:type="dxa"/>
            <w:vAlign w:val="center"/>
          </w:tcPr>
          <w:p w14:paraId="64DEDFBB">
            <w:pPr>
              <w:pStyle w:val="13"/>
            </w:pPr>
            <w:r>
              <w:t>197.95</w:t>
            </w:r>
          </w:p>
        </w:tc>
        <w:tc>
          <w:tcPr>
            <w:tcW w:w="1134" w:type="dxa"/>
            <w:vAlign w:val="center"/>
          </w:tcPr>
          <w:p w14:paraId="67FD72E4">
            <w:pPr>
              <w:pStyle w:val="14"/>
            </w:pPr>
            <w:r>
              <w:t>空调维修和保养服务</w:t>
            </w:r>
          </w:p>
        </w:tc>
        <w:tc>
          <w:tcPr>
            <w:tcW w:w="1134" w:type="dxa"/>
            <w:vAlign w:val="center"/>
          </w:tcPr>
          <w:p w14:paraId="525E4A40">
            <w:pPr>
              <w:pStyle w:val="14"/>
            </w:pPr>
            <w:r>
              <w:t>C23120700</w:t>
            </w:r>
          </w:p>
        </w:tc>
        <w:tc>
          <w:tcPr>
            <w:tcW w:w="709" w:type="dxa"/>
            <w:vAlign w:val="center"/>
          </w:tcPr>
          <w:p w14:paraId="37D2D4BF">
            <w:pPr>
              <w:pStyle w:val="15"/>
            </w:pPr>
            <w:r>
              <w:t>万元</w:t>
            </w:r>
          </w:p>
        </w:tc>
        <w:tc>
          <w:tcPr>
            <w:tcW w:w="850" w:type="dxa"/>
            <w:vAlign w:val="center"/>
          </w:tcPr>
          <w:p w14:paraId="15773401">
            <w:pPr>
              <w:pStyle w:val="13"/>
            </w:pPr>
            <w:r>
              <w:t>1</w:t>
            </w:r>
          </w:p>
        </w:tc>
        <w:tc>
          <w:tcPr>
            <w:tcW w:w="850" w:type="dxa"/>
            <w:vAlign w:val="center"/>
          </w:tcPr>
          <w:p w14:paraId="3B7813E3">
            <w:pPr>
              <w:pStyle w:val="13"/>
            </w:pPr>
            <w:r>
              <w:t>14.05</w:t>
            </w:r>
          </w:p>
        </w:tc>
        <w:tc>
          <w:tcPr>
            <w:tcW w:w="964" w:type="dxa"/>
            <w:vAlign w:val="center"/>
          </w:tcPr>
          <w:p w14:paraId="301CC5C1">
            <w:pPr>
              <w:pStyle w:val="13"/>
            </w:pPr>
            <w:r>
              <w:t>14.05</w:t>
            </w:r>
          </w:p>
        </w:tc>
        <w:tc>
          <w:tcPr>
            <w:tcW w:w="964" w:type="dxa"/>
            <w:vAlign w:val="center"/>
          </w:tcPr>
          <w:p w14:paraId="71AF06E7">
            <w:pPr>
              <w:pStyle w:val="13"/>
            </w:pPr>
            <w:r>
              <w:t>14.05</w:t>
            </w:r>
          </w:p>
        </w:tc>
        <w:tc>
          <w:tcPr>
            <w:tcW w:w="964" w:type="dxa"/>
            <w:vAlign w:val="center"/>
          </w:tcPr>
          <w:p w14:paraId="22C69A4F">
            <w:pPr>
              <w:pStyle w:val="13"/>
            </w:pPr>
          </w:p>
        </w:tc>
        <w:tc>
          <w:tcPr>
            <w:tcW w:w="964" w:type="dxa"/>
            <w:vAlign w:val="center"/>
          </w:tcPr>
          <w:p w14:paraId="47EC04F9">
            <w:pPr>
              <w:pStyle w:val="13"/>
            </w:pPr>
          </w:p>
        </w:tc>
        <w:tc>
          <w:tcPr>
            <w:tcW w:w="964" w:type="dxa"/>
            <w:vAlign w:val="center"/>
          </w:tcPr>
          <w:p w14:paraId="3F9418D8">
            <w:pPr>
              <w:pStyle w:val="13"/>
            </w:pPr>
          </w:p>
        </w:tc>
        <w:tc>
          <w:tcPr>
            <w:tcW w:w="964" w:type="dxa"/>
            <w:vAlign w:val="center"/>
          </w:tcPr>
          <w:p w14:paraId="2919C29D">
            <w:pPr>
              <w:pStyle w:val="13"/>
            </w:pPr>
          </w:p>
        </w:tc>
        <w:tc>
          <w:tcPr>
            <w:tcW w:w="964" w:type="dxa"/>
            <w:vAlign w:val="center"/>
          </w:tcPr>
          <w:p w14:paraId="204A9D2D">
            <w:pPr>
              <w:pStyle w:val="13"/>
            </w:pPr>
          </w:p>
        </w:tc>
        <w:tc>
          <w:tcPr>
            <w:tcW w:w="964" w:type="dxa"/>
            <w:vAlign w:val="center"/>
          </w:tcPr>
          <w:p w14:paraId="004D81BC">
            <w:pPr>
              <w:pStyle w:val="13"/>
            </w:pPr>
            <w:r>
              <w:t>14.05</w:t>
            </w:r>
          </w:p>
        </w:tc>
      </w:tr>
      <w:tr w14:paraId="277D6A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40450DCE">
            <w:pPr>
              <w:pStyle w:val="14"/>
            </w:pPr>
            <w:r>
              <w:t>业务咨询委托费（不动产业务运行经费）</w:t>
            </w:r>
          </w:p>
        </w:tc>
        <w:tc>
          <w:tcPr>
            <w:tcW w:w="964" w:type="dxa"/>
            <w:vAlign w:val="center"/>
          </w:tcPr>
          <w:p w14:paraId="4FFC6888">
            <w:pPr>
              <w:pStyle w:val="13"/>
            </w:pPr>
            <w:r>
              <w:t>197.95</w:t>
            </w:r>
          </w:p>
        </w:tc>
        <w:tc>
          <w:tcPr>
            <w:tcW w:w="1134" w:type="dxa"/>
            <w:vAlign w:val="center"/>
          </w:tcPr>
          <w:p w14:paraId="2F24A75E">
            <w:pPr>
              <w:pStyle w:val="14"/>
            </w:pPr>
            <w:r>
              <w:t>消防设备维修和保养服务</w:t>
            </w:r>
          </w:p>
        </w:tc>
        <w:tc>
          <w:tcPr>
            <w:tcW w:w="1134" w:type="dxa"/>
            <w:vAlign w:val="center"/>
          </w:tcPr>
          <w:p w14:paraId="3EE7BC98">
            <w:pPr>
              <w:pStyle w:val="14"/>
            </w:pPr>
            <w:r>
              <w:t>C23121100</w:t>
            </w:r>
          </w:p>
        </w:tc>
        <w:tc>
          <w:tcPr>
            <w:tcW w:w="709" w:type="dxa"/>
            <w:vAlign w:val="center"/>
          </w:tcPr>
          <w:p w14:paraId="33D1864F">
            <w:pPr>
              <w:pStyle w:val="15"/>
            </w:pPr>
            <w:r>
              <w:t>万元</w:t>
            </w:r>
          </w:p>
        </w:tc>
        <w:tc>
          <w:tcPr>
            <w:tcW w:w="850" w:type="dxa"/>
            <w:vAlign w:val="center"/>
          </w:tcPr>
          <w:p w14:paraId="3DA44164">
            <w:pPr>
              <w:pStyle w:val="13"/>
            </w:pPr>
            <w:r>
              <w:t>1</w:t>
            </w:r>
          </w:p>
        </w:tc>
        <w:tc>
          <w:tcPr>
            <w:tcW w:w="850" w:type="dxa"/>
            <w:vAlign w:val="center"/>
          </w:tcPr>
          <w:p w14:paraId="5B152851">
            <w:pPr>
              <w:pStyle w:val="13"/>
            </w:pPr>
            <w:r>
              <w:t>15.45</w:t>
            </w:r>
          </w:p>
        </w:tc>
        <w:tc>
          <w:tcPr>
            <w:tcW w:w="964" w:type="dxa"/>
            <w:vAlign w:val="center"/>
          </w:tcPr>
          <w:p w14:paraId="112F6899">
            <w:pPr>
              <w:pStyle w:val="13"/>
            </w:pPr>
            <w:r>
              <w:t>15.45</w:t>
            </w:r>
          </w:p>
        </w:tc>
        <w:tc>
          <w:tcPr>
            <w:tcW w:w="964" w:type="dxa"/>
            <w:vAlign w:val="center"/>
          </w:tcPr>
          <w:p w14:paraId="7F751ECA">
            <w:pPr>
              <w:pStyle w:val="13"/>
            </w:pPr>
            <w:r>
              <w:t>15.45</w:t>
            </w:r>
          </w:p>
        </w:tc>
        <w:tc>
          <w:tcPr>
            <w:tcW w:w="964" w:type="dxa"/>
            <w:vAlign w:val="center"/>
          </w:tcPr>
          <w:p w14:paraId="377F6D6A">
            <w:pPr>
              <w:pStyle w:val="13"/>
            </w:pPr>
          </w:p>
        </w:tc>
        <w:tc>
          <w:tcPr>
            <w:tcW w:w="964" w:type="dxa"/>
            <w:vAlign w:val="center"/>
          </w:tcPr>
          <w:p w14:paraId="3898E0E6">
            <w:pPr>
              <w:pStyle w:val="13"/>
            </w:pPr>
          </w:p>
        </w:tc>
        <w:tc>
          <w:tcPr>
            <w:tcW w:w="964" w:type="dxa"/>
            <w:vAlign w:val="center"/>
          </w:tcPr>
          <w:p w14:paraId="12FEEA74">
            <w:pPr>
              <w:pStyle w:val="13"/>
            </w:pPr>
          </w:p>
        </w:tc>
        <w:tc>
          <w:tcPr>
            <w:tcW w:w="964" w:type="dxa"/>
            <w:vAlign w:val="center"/>
          </w:tcPr>
          <w:p w14:paraId="5C2953A4">
            <w:pPr>
              <w:pStyle w:val="13"/>
            </w:pPr>
          </w:p>
        </w:tc>
        <w:tc>
          <w:tcPr>
            <w:tcW w:w="964" w:type="dxa"/>
            <w:vAlign w:val="center"/>
          </w:tcPr>
          <w:p w14:paraId="16413FE8">
            <w:pPr>
              <w:pStyle w:val="13"/>
            </w:pPr>
          </w:p>
        </w:tc>
        <w:tc>
          <w:tcPr>
            <w:tcW w:w="964" w:type="dxa"/>
            <w:vAlign w:val="center"/>
          </w:tcPr>
          <w:p w14:paraId="4DEECB98">
            <w:pPr>
              <w:pStyle w:val="13"/>
            </w:pPr>
            <w:r>
              <w:t>15.45</w:t>
            </w:r>
          </w:p>
        </w:tc>
      </w:tr>
      <w:tr w14:paraId="76D489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65A0904C">
            <w:pPr>
              <w:pStyle w:val="14"/>
            </w:pPr>
            <w:r>
              <w:t>专用材料购置</w:t>
            </w:r>
          </w:p>
        </w:tc>
        <w:tc>
          <w:tcPr>
            <w:tcW w:w="964" w:type="dxa"/>
            <w:vAlign w:val="center"/>
          </w:tcPr>
          <w:p w14:paraId="1392AF4F">
            <w:pPr>
              <w:pStyle w:val="13"/>
            </w:pPr>
            <w:r>
              <w:t>40.00</w:t>
            </w:r>
          </w:p>
        </w:tc>
        <w:tc>
          <w:tcPr>
            <w:tcW w:w="1134" w:type="dxa"/>
            <w:vAlign w:val="center"/>
          </w:tcPr>
          <w:p w14:paraId="5E905D87">
            <w:pPr>
              <w:pStyle w:val="14"/>
            </w:pPr>
            <w:r>
              <w:t>其他印刷服务</w:t>
            </w:r>
          </w:p>
        </w:tc>
        <w:tc>
          <w:tcPr>
            <w:tcW w:w="1134" w:type="dxa"/>
            <w:vAlign w:val="center"/>
          </w:tcPr>
          <w:p w14:paraId="714CA8C0">
            <w:pPr>
              <w:pStyle w:val="14"/>
            </w:pPr>
            <w:r>
              <w:t>C23090199</w:t>
            </w:r>
          </w:p>
        </w:tc>
        <w:tc>
          <w:tcPr>
            <w:tcW w:w="709" w:type="dxa"/>
            <w:vAlign w:val="center"/>
          </w:tcPr>
          <w:p w14:paraId="543720FE">
            <w:pPr>
              <w:pStyle w:val="15"/>
            </w:pPr>
            <w:r>
              <w:t>万元</w:t>
            </w:r>
          </w:p>
        </w:tc>
        <w:tc>
          <w:tcPr>
            <w:tcW w:w="850" w:type="dxa"/>
            <w:vAlign w:val="center"/>
          </w:tcPr>
          <w:p w14:paraId="10A36AC5">
            <w:pPr>
              <w:pStyle w:val="13"/>
            </w:pPr>
            <w:r>
              <w:t>1</w:t>
            </w:r>
          </w:p>
        </w:tc>
        <w:tc>
          <w:tcPr>
            <w:tcW w:w="850" w:type="dxa"/>
            <w:vAlign w:val="center"/>
          </w:tcPr>
          <w:p w14:paraId="22920D37">
            <w:pPr>
              <w:pStyle w:val="13"/>
            </w:pPr>
            <w:r>
              <w:t>6.00</w:t>
            </w:r>
          </w:p>
        </w:tc>
        <w:tc>
          <w:tcPr>
            <w:tcW w:w="964" w:type="dxa"/>
            <w:vAlign w:val="center"/>
          </w:tcPr>
          <w:p w14:paraId="2DB38D30">
            <w:pPr>
              <w:pStyle w:val="13"/>
            </w:pPr>
            <w:r>
              <w:t>6.00</w:t>
            </w:r>
          </w:p>
        </w:tc>
        <w:tc>
          <w:tcPr>
            <w:tcW w:w="964" w:type="dxa"/>
            <w:vAlign w:val="center"/>
          </w:tcPr>
          <w:p w14:paraId="2F35052A">
            <w:pPr>
              <w:pStyle w:val="13"/>
            </w:pPr>
            <w:r>
              <w:t>6.00</w:t>
            </w:r>
          </w:p>
        </w:tc>
        <w:tc>
          <w:tcPr>
            <w:tcW w:w="964" w:type="dxa"/>
            <w:vAlign w:val="center"/>
          </w:tcPr>
          <w:p w14:paraId="4EA82BBE">
            <w:pPr>
              <w:pStyle w:val="13"/>
            </w:pPr>
          </w:p>
        </w:tc>
        <w:tc>
          <w:tcPr>
            <w:tcW w:w="964" w:type="dxa"/>
            <w:vAlign w:val="center"/>
          </w:tcPr>
          <w:p w14:paraId="4CA5A29E">
            <w:pPr>
              <w:pStyle w:val="13"/>
            </w:pPr>
          </w:p>
        </w:tc>
        <w:tc>
          <w:tcPr>
            <w:tcW w:w="964" w:type="dxa"/>
            <w:vAlign w:val="center"/>
          </w:tcPr>
          <w:p w14:paraId="54C38A6C">
            <w:pPr>
              <w:pStyle w:val="13"/>
            </w:pPr>
          </w:p>
        </w:tc>
        <w:tc>
          <w:tcPr>
            <w:tcW w:w="964" w:type="dxa"/>
            <w:vAlign w:val="center"/>
          </w:tcPr>
          <w:p w14:paraId="61DAA429">
            <w:pPr>
              <w:pStyle w:val="13"/>
            </w:pPr>
          </w:p>
        </w:tc>
        <w:tc>
          <w:tcPr>
            <w:tcW w:w="964" w:type="dxa"/>
            <w:vAlign w:val="center"/>
          </w:tcPr>
          <w:p w14:paraId="595CD752">
            <w:pPr>
              <w:pStyle w:val="13"/>
            </w:pPr>
          </w:p>
        </w:tc>
        <w:tc>
          <w:tcPr>
            <w:tcW w:w="964" w:type="dxa"/>
            <w:vAlign w:val="center"/>
          </w:tcPr>
          <w:p w14:paraId="61103874">
            <w:pPr>
              <w:pStyle w:val="13"/>
            </w:pPr>
            <w:r>
              <w:t>6.00</w:t>
            </w:r>
          </w:p>
        </w:tc>
      </w:tr>
      <w:tr w14:paraId="593CDE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0F8153AB">
            <w:pPr>
              <w:pStyle w:val="14"/>
            </w:pPr>
            <w:r>
              <w:t>不动产确权登记经费</w:t>
            </w:r>
          </w:p>
        </w:tc>
        <w:tc>
          <w:tcPr>
            <w:tcW w:w="964" w:type="dxa"/>
            <w:vAlign w:val="center"/>
          </w:tcPr>
          <w:p w14:paraId="66D20E37">
            <w:pPr>
              <w:pStyle w:val="13"/>
            </w:pPr>
            <w:r>
              <w:t>473.72</w:t>
            </w:r>
          </w:p>
        </w:tc>
        <w:tc>
          <w:tcPr>
            <w:tcW w:w="1134" w:type="dxa"/>
            <w:vAlign w:val="center"/>
          </w:tcPr>
          <w:p w14:paraId="12A579E1">
            <w:pPr>
              <w:pStyle w:val="14"/>
            </w:pPr>
            <w:r>
              <w:t>其他咨询服务</w:t>
            </w:r>
          </w:p>
        </w:tc>
        <w:tc>
          <w:tcPr>
            <w:tcW w:w="1134" w:type="dxa"/>
            <w:vAlign w:val="center"/>
          </w:tcPr>
          <w:p w14:paraId="3672C58A">
            <w:pPr>
              <w:pStyle w:val="14"/>
            </w:pPr>
            <w:r>
              <w:t>C20039900</w:t>
            </w:r>
          </w:p>
        </w:tc>
        <w:tc>
          <w:tcPr>
            <w:tcW w:w="709" w:type="dxa"/>
            <w:vAlign w:val="center"/>
          </w:tcPr>
          <w:p w14:paraId="23F05596">
            <w:pPr>
              <w:pStyle w:val="15"/>
            </w:pPr>
            <w:r>
              <w:t>万元</w:t>
            </w:r>
          </w:p>
        </w:tc>
        <w:tc>
          <w:tcPr>
            <w:tcW w:w="850" w:type="dxa"/>
            <w:vAlign w:val="center"/>
          </w:tcPr>
          <w:p w14:paraId="0C57F45C">
            <w:pPr>
              <w:pStyle w:val="13"/>
            </w:pPr>
            <w:r>
              <w:t>1</w:t>
            </w:r>
          </w:p>
        </w:tc>
        <w:tc>
          <w:tcPr>
            <w:tcW w:w="850" w:type="dxa"/>
            <w:vAlign w:val="center"/>
          </w:tcPr>
          <w:p w14:paraId="0DD275F5">
            <w:pPr>
              <w:pStyle w:val="13"/>
            </w:pPr>
            <w:r>
              <w:t>420.00</w:t>
            </w:r>
          </w:p>
        </w:tc>
        <w:tc>
          <w:tcPr>
            <w:tcW w:w="964" w:type="dxa"/>
            <w:vAlign w:val="center"/>
          </w:tcPr>
          <w:p w14:paraId="186BADFC">
            <w:pPr>
              <w:pStyle w:val="13"/>
            </w:pPr>
            <w:r>
              <w:t>420.00</w:t>
            </w:r>
          </w:p>
        </w:tc>
        <w:tc>
          <w:tcPr>
            <w:tcW w:w="964" w:type="dxa"/>
            <w:vAlign w:val="center"/>
          </w:tcPr>
          <w:p w14:paraId="19C66FFB">
            <w:pPr>
              <w:pStyle w:val="13"/>
            </w:pPr>
            <w:r>
              <w:t>420.00</w:t>
            </w:r>
          </w:p>
        </w:tc>
        <w:tc>
          <w:tcPr>
            <w:tcW w:w="964" w:type="dxa"/>
            <w:vAlign w:val="center"/>
          </w:tcPr>
          <w:p w14:paraId="5BF7163E">
            <w:pPr>
              <w:pStyle w:val="13"/>
            </w:pPr>
          </w:p>
        </w:tc>
        <w:tc>
          <w:tcPr>
            <w:tcW w:w="964" w:type="dxa"/>
            <w:vAlign w:val="center"/>
          </w:tcPr>
          <w:p w14:paraId="3E7F1D02">
            <w:pPr>
              <w:pStyle w:val="13"/>
            </w:pPr>
          </w:p>
        </w:tc>
        <w:tc>
          <w:tcPr>
            <w:tcW w:w="964" w:type="dxa"/>
            <w:vAlign w:val="center"/>
          </w:tcPr>
          <w:p w14:paraId="2326B4C7">
            <w:pPr>
              <w:pStyle w:val="13"/>
            </w:pPr>
          </w:p>
        </w:tc>
        <w:tc>
          <w:tcPr>
            <w:tcW w:w="964" w:type="dxa"/>
            <w:vAlign w:val="center"/>
          </w:tcPr>
          <w:p w14:paraId="3628F379">
            <w:pPr>
              <w:pStyle w:val="13"/>
            </w:pPr>
          </w:p>
        </w:tc>
        <w:tc>
          <w:tcPr>
            <w:tcW w:w="964" w:type="dxa"/>
            <w:vAlign w:val="center"/>
          </w:tcPr>
          <w:p w14:paraId="2A7441DB">
            <w:pPr>
              <w:pStyle w:val="13"/>
            </w:pPr>
          </w:p>
        </w:tc>
        <w:tc>
          <w:tcPr>
            <w:tcW w:w="964" w:type="dxa"/>
            <w:vAlign w:val="center"/>
          </w:tcPr>
          <w:p w14:paraId="6C67F6C5">
            <w:pPr>
              <w:pStyle w:val="13"/>
            </w:pPr>
            <w:r>
              <w:t>420.00</w:t>
            </w:r>
          </w:p>
        </w:tc>
      </w:tr>
      <w:tr w14:paraId="7622E1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11469910">
            <w:pPr>
              <w:pStyle w:val="14"/>
            </w:pPr>
            <w:r>
              <w:t>不动产确权登记经费</w:t>
            </w:r>
          </w:p>
        </w:tc>
        <w:tc>
          <w:tcPr>
            <w:tcW w:w="964" w:type="dxa"/>
            <w:vAlign w:val="center"/>
          </w:tcPr>
          <w:p w14:paraId="7D08815D">
            <w:pPr>
              <w:pStyle w:val="13"/>
            </w:pPr>
            <w:r>
              <w:t>473.72</w:t>
            </w:r>
          </w:p>
        </w:tc>
        <w:tc>
          <w:tcPr>
            <w:tcW w:w="1134" w:type="dxa"/>
            <w:vAlign w:val="center"/>
          </w:tcPr>
          <w:p w14:paraId="37C8B2C9">
            <w:pPr>
              <w:pStyle w:val="14"/>
            </w:pPr>
            <w:r>
              <w:t>档案管理服务</w:t>
            </w:r>
          </w:p>
        </w:tc>
        <w:tc>
          <w:tcPr>
            <w:tcW w:w="1134" w:type="dxa"/>
            <w:vAlign w:val="center"/>
          </w:tcPr>
          <w:p w14:paraId="49DAD27E">
            <w:pPr>
              <w:pStyle w:val="14"/>
            </w:pPr>
            <w:r>
              <w:t>C23200000</w:t>
            </w:r>
          </w:p>
        </w:tc>
        <w:tc>
          <w:tcPr>
            <w:tcW w:w="709" w:type="dxa"/>
            <w:vAlign w:val="center"/>
          </w:tcPr>
          <w:p w14:paraId="25443A99">
            <w:pPr>
              <w:pStyle w:val="15"/>
            </w:pPr>
            <w:r>
              <w:t>万元</w:t>
            </w:r>
          </w:p>
        </w:tc>
        <w:tc>
          <w:tcPr>
            <w:tcW w:w="850" w:type="dxa"/>
            <w:vAlign w:val="center"/>
          </w:tcPr>
          <w:p w14:paraId="185948D3">
            <w:pPr>
              <w:pStyle w:val="13"/>
            </w:pPr>
            <w:r>
              <w:t>1</w:t>
            </w:r>
          </w:p>
        </w:tc>
        <w:tc>
          <w:tcPr>
            <w:tcW w:w="850" w:type="dxa"/>
            <w:vAlign w:val="center"/>
          </w:tcPr>
          <w:p w14:paraId="0AF7AAA2">
            <w:pPr>
              <w:pStyle w:val="13"/>
            </w:pPr>
            <w:r>
              <w:t>53.72</w:t>
            </w:r>
          </w:p>
        </w:tc>
        <w:tc>
          <w:tcPr>
            <w:tcW w:w="964" w:type="dxa"/>
            <w:vAlign w:val="center"/>
          </w:tcPr>
          <w:p w14:paraId="359107C4">
            <w:pPr>
              <w:pStyle w:val="13"/>
            </w:pPr>
            <w:r>
              <w:t>53.72</w:t>
            </w:r>
          </w:p>
        </w:tc>
        <w:tc>
          <w:tcPr>
            <w:tcW w:w="964" w:type="dxa"/>
            <w:vAlign w:val="center"/>
          </w:tcPr>
          <w:p w14:paraId="095B03C0">
            <w:pPr>
              <w:pStyle w:val="13"/>
            </w:pPr>
            <w:r>
              <w:t>53.72</w:t>
            </w:r>
          </w:p>
        </w:tc>
        <w:tc>
          <w:tcPr>
            <w:tcW w:w="964" w:type="dxa"/>
            <w:vAlign w:val="center"/>
          </w:tcPr>
          <w:p w14:paraId="2B089C81">
            <w:pPr>
              <w:pStyle w:val="13"/>
            </w:pPr>
          </w:p>
        </w:tc>
        <w:tc>
          <w:tcPr>
            <w:tcW w:w="964" w:type="dxa"/>
            <w:vAlign w:val="center"/>
          </w:tcPr>
          <w:p w14:paraId="0297CE5B">
            <w:pPr>
              <w:pStyle w:val="13"/>
            </w:pPr>
          </w:p>
        </w:tc>
        <w:tc>
          <w:tcPr>
            <w:tcW w:w="964" w:type="dxa"/>
            <w:vAlign w:val="center"/>
          </w:tcPr>
          <w:p w14:paraId="57552C1C">
            <w:pPr>
              <w:pStyle w:val="13"/>
            </w:pPr>
          </w:p>
        </w:tc>
        <w:tc>
          <w:tcPr>
            <w:tcW w:w="964" w:type="dxa"/>
            <w:vAlign w:val="center"/>
          </w:tcPr>
          <w:p w14:paraId="2ECF6F69">
            <w:pPr>
              <w:pStyle w:val="13"/>
            </w:pPr>
          </w:p>
        </w:tc>
        <w:tc>
          <w:tcPr>
            <w:tcW w:w="964" w:type="dxa"/>
            <w:vAlign w:val="center"/>
          </w:tcPr>
          <w:p w14:paraId="350AAD7C">
            <w:pPr>
              <w:pStyle w:val="13"/>
            </w:pPr>
          </w:p>
        </w:tc>
        <w:tc>
          <w:tcPr>
            <w:tcW w:w="964" w:type="dxa"/>
            <w:vAlign w:val="center"/>
          </w:tcPr>
          <w:p w14:paraId="7E052139">
            <w:pPr>
              <w:pStyle w:val="13"/>
            </w:pPr>
            <w:r>
              <w:t>53.72</w:t>
            </w:r>
          </w:p>
        </w:tc>
      </w:tr>
    </w:tbl>
    <w:p w14:paraId="1515B17D">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A29A315">
      <w:pPr>
        <w:ind w:firstLine="640"/>
      </w:pPr>
      <w:r>
        <w:rPr>
          <w:rFonts w:eastAsia="方正仿宋_GBK" w:cs="Times New Roman"/>
          <w:color w:val="000000"/>
          <w:sz w:val="32"/>
        </w:rPr>
        <w:t xml:space="preserve"> </w:t>
      </w:r>
    </w:p>
    <w:p w14:paraId="1725D8E2">
      <w:pPr>
        <w:spacing w:before="10" w:after="10"/>
        <w:ind w:firstLine="640"/>
        <w:outlineLvl w:val="5"/>
      </w:pPr>
      <w:r>
        <w:rPr>
          <w:rFonts w:ascii="黑体" w:hAnsi="黑体" w:eastAsia="黑体" w:cs="黑体"/>
          <w:color w:val="000000"/>
          <w:sz w:val="32"/>
        </w:rPr>
        <w:t>七、国有资产信息</w:t>
      </w:r>
    </w:p>
    <w:p w14:paraId="5BFDF5B6">
      <w:pPr>
        <w:spacing w:line="500" w:lineRule="exact"/>
        <w:ind w:firstLine="560"/>
      </w:pPr>
      <w:r>
        <w:rPr>
          <w:rFonts w:eastAsia="方正仿宋_GBK" w:cs="Times New Roman"/>
          <w:color w:val="000000"/>
          <w:sz w:val="28"/>
        </w:rPr>
        <w:t>石家庄市不动产登记中心上年末固定资产金额为</w:t>
      </w:r>
      <w:r>
        <w:rPr>
          <w:rFonts w:hint="eastAsia" w:eastAsia="方正仿宋_GBK" w:cs="Times New Roman"/>
          <w:color w:val="000000"/>
          <w:sz w:val="28"/>
          <w:lang w:val="en-US" w:eastAsia="zh-CN"/>
        </w:rPr>
        <w:t>3917.67</w:t>
      </w:r>
      <w:r>
        <w:rPr>
          <w:rFonts w:eastAsia="方正仿宋_GBK" w:cs="Times New Roman"/>
          <w:color w:val="000000"/>
          <w:sz w:val="28"/>
        </w:rPr>
        <w:t>万元（详见下表）。本年度拟购置固定资产总额为</w:t>
      </w:r>
      <w:r>
        <w:rPr>
          <w:rFonts w:hint="eastAsia" w:eastAsia="方正仿宋_GBK" w:cs="Times New Roman"/>
          <w:color w:val="000000"/>
          <w:sz w:val="28"/>
          <w:lang w:val="en-US" w:eastAsia="zh-CN"/>
        </w:rPr>
        <w:t>14.9</w:t>
      </w:r>
      <w:r>
        <w:rPr>
          <w:rFonts w:eastAsia="方正仿宋_GBK" w:cs="Times New Roman"/>
          <w:color w:val="000000"/>
          <w:sz w:val="28"/>
        </w:rPr>
        <w:t>万元，已按要求列入政府采购预算，详见政府采购预算表。</w:t>
      </w:r>
    </w:p>
    <w:p w14:paraId="04C01D0F">
      <w:pPr>
        <w:jc w:val="center"/>
      </w:pPr>
      <w:r>
        <w:rPr>
          <w:rFonts w:ascii="方正小标宋_GBK" w:hAnsi="方正小标宋_GBK" w:eastAsia="方正小标宋_GBK" w:cs="方正小标宋_GBK"/>
          <w:color w:val="000000"/>
          <w:sz w:val="36"/>
        </w:rPr>
        <w:t>单位固定资产占用情况表</w:t>
      </w:r>
    </w:p>
    <w:tbl>
      <w:tblPr>
        <w:tblStyle w:val="6"/>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76385F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0A573B5">
            <w:pPr>
              <w:pStyle w:val="11"/>
            </w:pPr>
            <w:r>
              <w:t>324017石家庄市不动产登记中心</w:t>
            </w:r>
          </w:p>
        </w:tc>
        <w:tc>
          <w:tcPr>
            <w:tcW w:w="5670" w:type="dxa"/>
            <w:gridSpan w:val="2"/>
            <w:tcBorders>
              <w:top w:val="single" w:color="FFFFFF" w:sz="6" w:space="0"/>
              <w:left w:val="single" w:color="FFFFFF" w:sz="6" w:space="0"/>
              <w:right w:val="single" w:color="FFFFFF" w:sz="6" w:space="0"/>
            </w:tcBorders>
            <w:vAlign w:val="center"/>
          </w:tcPr>
          <w:p w14:paraId="7A9E94A9">
            <w:pPr>
              <w:pStyle w:val="9"/>
            </w:pPr>
            <w:r>
              <w:t>截止时间：2024-12-31</w:t>
            </w:r>
          </w:p>
        </w:tc>
      </w:tr>
      <w:tr w14:paraId="544D97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1B83B750">
            <w:pPr>
              <w:pStyle w:val="12"/>
            </w:pPr>
            <w:r>
              <w:t>项   目</w:t>
            </w:r>
          </w:p>
        </w:tc>
        <w:tc>
          <w:tcPr>
            <w:tcW w:w="2835" w:type="dxa"/>
            <w:vAlign w:val="center"/>
          </w:tcPr>
          <w:p w14:paraId="3ED913C6">
            <w:pPr>
              <w:pStyle w:val="12"/>
            </w:pPr>
            <w:r>
              <w:t>数量</w:t>
            </w:r>
          </w:p>
        </w:tc>
        <w:tc>
          <w:tcPr>
            <w:tcW w:w="2835" w:type="dxa"/>
            <w:vAlign w:val="center"/>
          </w:tcPr>
          <w:p w14:paraId="0B7925F0">
            <w:pPr>
              <w:pStyle w:val="12"/>
            </w:pPr>
            <w:r>
              <w:t>价值（金额单位：万元）</w:t>
            </w:r>
          </w:p>
        </w:tc>
      </w:tr>
      <w:tr w14:paraId="1D4644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7FABB500">
            <w:pPr>
              <w:spacing w:line="300" w:lineRule="exact"/>
              <w:rPr>
                <w:rFonts w:ascii="Times New Roman" w:hAnsi="Times New Roman" w:eastAsia="Times New Roman" w:cstheme="minorBidi"/>
                <w:sz w:val="21"/>
                <w:szCs w:val="21"/>
                <w:lang w:val="en-US" w:eastAsia="uk-UA" w:bidi="ar-SA"/>
              </w:rPr>
            </w:pPr>
            <w:r>
              <w:rPr>
                <w:rFonts w:hint="eastAsia" w:ascii="方正书宋_GBK" w:eastAsia="方正书宋_GBK"/>
                <w:sz w:val="21"/>
                <w:szCs w:val="21"/>
              </w:rPr>
              <w:t>资产总额</w:t>
            </w:r>
          </w:p>
        </w:tc>
        <w:tc>
          <w:tcPr>
            <w:tcW w:w="2835" w:type="dxa"/>
            <w:shd w:val="clear" w:color="auto" w:fill="auto"/>
            <w:vAlign w:val="center"/>
          </w:tcPr>
          <w:p w14:paraId="24F8AC10">
            <w:pPr>
              <w:pStyle w:val="15"/>
              <w:rPr>
                <w:rFonts w:ascii="方正书宋_GBK" w:hAnsi="方正书宋_GBK" w:eastAsia="方正书宋_GBK" w:cs="方正书宋_GBK"/>
                <w:sz w:val="21"/>
                <w:szCs w:val="21"/>
                <w:lang w:val="en-US" w:eastAsia="uk-UA" w:bidi="ar-SA"/>
              </w:rPr>
            </w:pPr>
            <w:r>
              <w:rPr>
                <w:rFonts w:hint="eastAsia"/>
                <w:sz w:val="21"/>
                <w:szCs w:val="21"/>
                <w:lang w:eastAsia="zh-CN"/>
              </w:rPr>
              <w:t>-</w:t>
            </w:r>
          </w:p>
        </w:tc>
        <w:tc>
          <w:tcPr>
            <w:tcW w:w="2835" w:type="dxa"/>
            <w:shd w:val="clear" w:color="auto" w:fill="auto"/>
            <w:vAlign w:val="center"/>
          </w:tcPr>
          <w:p w14:paraId="59E4193E">
            <w:pPr>
              <w:pStyle w:val="13"/>
              <w:rPr>
                <w:rFonts w:hint="default" w:ascii="方正书宋_GBK" w:hAnsi="方正书宋_GBK" w:eastAsia="方正书宋_GBK" w:cs="方正书宋_GBK"/>
                <w:sz w:val="21"/>
                <w:szCs w:val="21"/>
                <w:lang w:val="en-US" w:eastAsia="zh-CN" w:bidi="ar-SA"/>
              </w:rPr>
            </w:pPr>
            <w:r>
              <w:rPr>
                <w:rFonts w:hint="eastAsia"/>
                <w:sz w:val="21"/>
                <w:szCs w:val="21"/>
                <w:lang w:val="en-US" w:eastAsia="zh-CN"/>
              </w:rPr>
              <w:t>3917.67</w:t>
            </w:r>
          </w:p>
        </w:tc>
      </w:tr>
      <w:tr w14:paraId="643F07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37BCB264">
            <w:pPr>
              <w:spacing w:line="300" w:lineRule="exact"/>
              <w:rPr>
                <w:rFonts w:ascii="Times New Roman" w:hAnsi="Times New Roman" w:eastAsia="Times New Roman" w:cstheme="minorBidi"/>
                <w:sz w:val="21"/>
                <w:szCs w:val="21"/>
                <w:lang w:val="en-US" w:eastAsia="uk-UA" w:bidi="ar-SA"/>
              </w:rPr>
            </w:pPr>
            <w:r>
              <w:rPr>
                <w:rFonts w:hint="eastAsia" w:ascii="方正书宋_GBK" w:eastAsia="方正书宋_GBK"/>
                <w:sz w:val="21"/>
                <w:szCs w:val="21"/>
              </w:rPr>
              <w:t>1、房屋（平方米）</w:t>
            </w:r>
          </w:p>
        </w:tc>
        <w:tc>
          <w:tcPr>
            <w:tcW w:w="2835" w:type="dxa"/>
            <w:shd w:val="clear" w:color="auto" w:fill="auto"/>
            <w:vAlign w:val="center"/>
          </w:tcPr>
          <w:p w14:paraId="55E5D63C">
            <w:pPr>
              <w:pStyle w:val="15"/>
              <w:ind w:firstLine="0" w:firstLineChars="0"/>
              <w:rPr>
                <w:rFonts w:ascii="方正书宋_GBK" w:hAnsi="方正书宋_GBK" w:eastAsia="方正书宋_GBK" w:cs="方正书宋_GBK"/>
                <w:sz w:val="21"/>
                <w:szCs w:val="21"/>
                <w:lang w:val="en-US" w:eastAsia="uk-UA" w:bidi="ar-SA"/>
              </w:rPr>
            </w:pPr>
            <w:r>
              <w:rPr>
                <w:rFonts w:hint="eastAsia"/>
                <w:sz w:val="21"/>
                <w:szCs w:val="21"/>
                <w:lang w:val="en-US" w:eastAsia="zh-CN"/>
              </w:rPr>
              <w:t>2867.47</w:t>
            </w:r>
          </w:p>
        </w:tc>
        <w:tc>
          <w:tcPr>
            <w:tcW w:w="2835" w:type="dxa"/>
            <w:shd w:val="clear" w:color="auto" w:fill="auto"/>
            <w:vAlign w:val="center"/>
          </w:tcPr>
          <w:p w14:paraId="44F2E667">
            <w:pPr>
              <w:pStyle w:val="13"/>
              <w:ind w:firstLine="0" w:firstLineChars="0"/>
              <w:rPr>
                <w:rFonts w:ascii="方正书宋_GBK" w:hAnsi="方正书宋_GBK" w:eastAsia="方正书宋_GBK" w:cs="方正书宋_GBK"/>
                <w:sz w:val="21"/>
                <w:szCs w:val="21"/>
                <w:lang w:val="en-US" w:eastAsia="uk-UA" w:bidi="ar-SA"/>
              </w:rPr>
            </w:pPr>
            <w:r>
              <w:rPr>
                <w:rFonts w:hint="eastAsia"/>
                <w:sz w:val="21"/>
                <w:szCs w:val="21"/>
                <w:lang w:val="en-US" w:eastAsia="zh-CN"/>
              </w:rPr>
              <w:t>1201.39</w:t>
            </w:r>
          </w:p>
        </w:tc>
      </w:tr>
      <w:tr w14:paraId="131747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41636E50">
            <w:pPr>
              <w:spacing w:line="300" w:lineRule="exact"/>
              <w:rPr>
                <w:rFonts w:ascii="Times New Roman" w:hAnsi="Times New Roman" w:eastAsia="Times New Roman" w:cstheme="minorBidi"/>
                <w:sz w:val="21"/>
                <w:szCs w:val="21"/>
                <w:lang w:val="en-US" w:eastAsia="uk-UA" w:bidi="ar-SA"/>
              </w:rPr>
            </w:pPr>
            <w:r>
              <w:rPr>
                <w:rFonts w:hint="eastAsia" w:ascii="方正书宋_GBK" w:eastAsia="方正书宋_GBK"/>
                <w:sz w:val="21"/>
                <w:szCs w:val="21"/>
              </w:rPr>
              <w:t>其中：办公用房（平方米）</w:t>
            </w:r>
          </w:p>
        </w:tc>
        <w:tc>
          <w:tcPr>
            <w:tcW w:w="2835" w:type="dxa"/>
            <w:shd w:val="clear" w:color="auto" w:fill="auto"/>
            <w:vAlign w:val="center"/>
          </w:tcPr>
          <w:p w14:paraId="128856CF">
            <w:pPr>
              <w:pStyle w:val="15"/>
              <w:ind w:firstLine="0" w:firstLineChars="0"/>
              <w:rPr>
                <w:rFonts w:ascii="方正书宋_GBK" w:hAnsi="方正书宋_GBK" w:eastAsia="方正书宋_GBK" w:cs="方正书宋_GBK"/>
                <w:sz w:val="21"/>
                <w:szCs w:val="21"/>
                <w:lang w:val="en-US" w:eastAsia="uk-UA" w:bidi="ar-SA"/>
              </w:rPr>
            </w:pPr>
            <w:r>
              <w:rPr>
                <w:rFonts w:hint="eastAsia"/>
                <w:sz w:val="21"/>
                <w:szCs w:val="21"/>
                <w:lang w:val="en-US" w:eastAsia="zh-CN"/>
              </w:rPr>
              <w:t>2867.47</w:t>
            </w:r>
          </w:p>
        </w:tc>
        <w:tc>
          <w:tcPr>
            <w:tcW w:w="2835" w:type="dxa"/>
            <w:shd w:val="clear" w:color="auto" w:fill="auto"/>
            <w:vAlign w:val="center"/>
          </w:tcPr>
          <w:p w14:paraId="1C0C5B7C">
            <w:pPr>
              <w:pStyle w:val="13"/>
              <w:ind w:firstLine="0" w:firstLineChars="0"/>
              <w:rPr>
                <w:rFonts w:ascii="方正书宋_GBK" w:hAnsi="方正书宋_GBK" w:eastAsia="方正书宋_GBK" w:cs="方正书宋_GBK"/>
                <w:sz w:val="21"/>
                <w:szCs w:val="21"/>
                <w:lang w:val="en-US" w:eastAsia="uk-UA" w:bidi="ar-SA"/>
              </w:rPr>
            </w:pPr>
            <w:r>
              <w:rPr>
                <w:rFonts w:hint="eastAsia"/>
                <w:sz w:val="21"/>
                <w:szCs w:val="21"/>
                <w:lang w:val="en-US" w:eastAsia="zh-CN"/>
              </w:rPr>
              <w:t>1201.39</w:t>
            </w:r>
          </w:p>
        </w:tc>
      </w:tr>
      <w:tr w14:paraId="5ACBF8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31389954">
            <w:pPr>
              <w:spacing w:line="300" w:lineRule="exact"/>
              <w:rPr>
                <w:rFonts w:ascii="Times New Roman" w:hAnsi="Times New Roman" w:eastAsia="Times New Roman" w:cstheme="minorBidi"/>
                <w:sz w:val="21"/>
                <w:szCs w:val="21"/>
                <w:lang w:val="en-US" w:eastAsia="uk-UA" w:bidi="ar-SA"/>
              </w:rPr>
            </w:pPr>
            <w:r>
              <w:rPr>
                <w:rFonts w:hint="eastAsia" w:ascii="方正书宋_GBK" w:eastAsia="方正书宋_GBK"/>
                <w:sz w:val="21"/>
                <w:szCs w:val="21"/>
              </w:rPr>
              <w:t>2、车辆（台、辆）</w:t>
            </w:r>
          </w:p>
        </w:tc>
        <w:tc>
          <w:tcPr>
            <w:tcW w:w="2835" w:type="dxa"/>
            <w:shd w:val="clear" w:color="auto" w:fill="auto"/>
            <w:vAlign w:val="center"/>
          </w:tcPr>
          <w:p w14:paraId="00173317">
            <w:pPr>
              <w:pStyle w:val="15"/>
              <w:ind w:firstLine="0" w:firstLineChars="0"/>
              <w:rPr>
                <w:rFonts w:hint="eastAsia" w:ascii="方正书宋_GBK" w:hAnsi="方正书宋_GBK" w:eastAsia="方正书宋_GBK" w:cs="方正书宋_GBK"/>
                <w:sz w:val="21"/>
                <w:szCs w:val="21"/>
                <w:lang w:val="en-US" w:eastAsia="zh-CN" w:bidi="ar-SA"/>
              </w:rPr>
            </w:pPr>
            <w:r>
              <w:rPr>
                <w:rFonts w:hint="eastAsia"/>
                <w:sz w:val="21"/>
                <w:szCs w:val="21"/>
                <w:lang w:val="en-US" w:eastAsia="zh-CN"/>
              </w:rPr>
              <w:t>4</w:t>
            </w:r>
          </w:p>
        </w:tc>
        <w:tc>
          <w:tcPr>
            <w:tcW w:w="2835" w:type="dxa"/>
            <w:shd w:val="clear" w:color="auto" w:fill="auto"/>
            <w:vAlign w:val="center"/>
          </w:tcPr>
          <w:p w14:paraId="3BCDF897">
            <w:pPr>
              <w:pStyle w:val="13"/>
              <w:ind w:firstLine="0" w:firstLineChars="0"/>
              <w:rPr>
                <w:rFonts w:ascii="方正书宋_GBK" w:hAnsi="方正书宋_GBK" w:eastAsia="方正书宋_GBK" w:cs="方正书宋_GBK"/>
                <w:sz w:val="21"/>
                <w:szCs w:val="21"/>
                <w:lang w:val="en-US" w:eastAsia="uk-UA" w:bidi="ar-SA"/>
              </w:rPr>
            </w:pPr>
            <w:r>
              <w:rPr>
                <w:rFonts w:hint="eastAsia"/>
                <w:sz w:val="21"/>
                <w:szCs w:val="21"/>
                <w:lang w:val="en-US" w:eastAsia="zh-CN"/>
              </w:rPr>
              <w:t>56.91</w:t>
            </w:r>
          </w:p>
        </w:tc>
      </w:tr>
      <w:tr w14:paraId="73503F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574BA6B2">
            <w:pPr>
              <w:spacing w:line="300" w:lineRule="exact"/>
              <w:rPr>
                <w:rFonts w:ascii="Times New Roman" w:hAnsi="Times New Roman" w:eastAsia="Times New Roman" w:cstheme="minorBidi"/>
                <w:sz w:val="21"/>
                <w:szCs w:val="21"/>
                <w:lang w:val="en-US" w:eastAsia="uk-UA" w:bidi="ar-SA"/>
              </w:rPr>
            </w:pPr>
            <w:r>
              <w:rPr>
                <w:rFonts w:hint="eastAsia" w:ascii="方正书宋_GBK" w:eastAsia="方正书宋_GBK"/>
                <w:sz w:val="21"/>
                <w:szCs w:val="21"/>
              </w:rPr>
              <w:t>3、单价在20万元以上设备</w:t>
            </w:r>
          </w:p>
        </w:tc>
        <w:tc>
          <w:tcPr>
            <w:tcW w:w="2835" w:type="dxa"/>
            <w:shd w:val="clear" w:color="auto" w:fill="auto"/>
            <w:vAlign w:val="center"/>
          </w:tcPr>
          <w:p w14:paraId="30D57ADC">
            <w:pPr>
              <w:pStyle w:val="15"/>
              <w:rPr>
                <w:rFonts w:hint="eastAsia" w:ascii="方正书宋_GBK" w:hAnsi="方正书宋_GBK" w:eastAsia="方正书宋_GBK" w:cs="方正书宋_GBK"/>
                <w:sz w:val="21"/>
                <w:szCs w:val="21"/>
                <w:lang w:val="en-US" w:eastAsia="zh-CN" w:bidi="ar-SA"/>
              </w:rPr>
            </w:pPr>
            <w:r>
              <w:rPr>
                <w:rFonts w:hint="eastAsia"/>
                <w:sz w:val="21"/>
                <w:szCs w:val="21"/>
                <w:lang w:val="en-US" w:eastAsia="zh-CN"/>
              </w:rPr>
              <w:t>9</w:t>
            </w:r>
          </w:p>
        </w:tc>
        <w:tc>
          <w:tcPr>
            <w:tcW w:w="2835" w:type="dxa"/>
            <w:shd w:val="clear" w:color="auto" w:fill="auto"/>
            <w:vAlign w:val="center"/>
          </w:tcPr>
          <w:p w14:paraId="520EAA13">
            <w:pPr>
              <w:pStyle w:val="13"/>
              <w:rPr>
                <w:rFonts w:hint="default" w:ascii="方正书宋_GBK" w:hAnsi="方正书宋_GBK" w:eastAsia="方正书宋_GBK" w:cs="方正书宋_GBK"/>
                <w:sz w:val="21"/>
                <w:szCs w:val="21"/>
                <w:lang w:val="en-US" w:eastAsia="zh-CN" w:bidi="ar-SA"/>
              </w:rPr>
            </w:pPr>
            <w:r>
              <w:rPr>
                <w:rFonts w:hint="eastAsia"/>
                <w:sz w:val="21"/>
                <w:szCs w:val="21"/>
                <w:lang w:val="en-US" w:eastAsia="zh-CN"/>
              </w:rPr>
              <w:t>1550</w:t>
            </w:r>
          </w:p>
        </w:tc>
      </w:tr>
      <w:tr w14:paraId="7B00EF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0" w:type="auto"/>
            <w:shd w:val="clear" w:color="auto" w:fill="auto"/>
            <w:vAlign w:val="center"/>
          </w:tcPr>
          <w:p w14:paraId="79E0A3B1">
            <w:pPr>
              <w:spacing w:line="300" w:lineRule="exact"/>
              <w:rPr>
                <w:rFonts w:ascii="Times New Roman" w:hAnsi="Times New Roman" w:eastAsia="Times New Roman" w:cstheme="minorBidi"/>
                <w:sz w:val="21"/>
                <w:szCs w:val="21"/>
                <w:lang w:val="en-US" w:eastAsia="uk-UA" w:bidi="ar-SA"/>
              </w:rPr>
            </w:pPr>
            <w:r>
              <w:rPr>
                <w:rFonts w:hint="eastAsia" w:ascii="方正书宋_GBK" w:eastAsia="方正书宋_GBK"/>
                <w:sz w:val="21"/>
                <w:szCs w:val="21"/>
              </w:rPr>
              <w:t>4、其他固定资产</w:t>
            </w:r>
          </w:p>
        </w:tc>
        <w:tc>
          <w:tcPr>
            <w:tcW w:w="0" w:type="auto"/>
            <w:shd w:val="clear" w:color="auto" w:fill="auto"/>
            <w:vAlign w:val="center"/>
          </w:tcPr>
          <w:p w14:paraId="2F727A9B">
            <w:pPr>
              <w:pStyle w:val="15"/>
              <w:rPr>
                <w:rFonts w:hint="default" w:ascii="方正书宋_GBK" w:hAnsi="方正书宋_GBK" w:eastAsia="方正书宋_GBK" w:cs="方正书宋_GBK"/>
                <w:sz w:val="21"/>
                <w:szCs w:val="21"/>
                <w:lang w:val="en-US" w:eastAsia="zh-CN" w:bidi="ar-SA"/>
              </w:rPr>
            </w:pPr>
            <w:r>
              <w:rPr>
                <w:rFonts w:hint="eastAsia"/>
                <w:sz w:val="21"/>
                <w:szCs w:val="21"/>
                <w:lang w:val="en-US" w:eastAsia="zh-CN"/>
              </w:rPr>
              <w:t>3124</w:t>
            </w:r>
          </w:p>
        </w:tc>
        <w:tc>
          <w:tcPr>
            <w:tcW w:w="0" w:type="auto"/>
            <w:shd w:val="clear" w:color="auto" w:fill="auto"/>
            <w:vAlign w:val="center"/>
          </w:tcPr>
          <w:p w14:paraId="0EB76A3D">
            <w:pPr>
              <w:pStyle w:val="13"/>
              <w:rPr>
                <w:rFonts w:hint="default" w:ascii="方正书宋_GBK" w:hAnsi="方正书宋_GBK" w:eastAsia="方正书宋_GBK" w:cs="方正书宋_GBK"/>
                <w:sz w:val="21"/>
                <w:szCs w:val="21"/>
                <w:lang w:val="en-US" w:eastAsia="zh-CN" w:bidi="ar-SA"/>
              </w:rPr>
            </w:pPr>
            <w:r>
              <w:rPr>
                <w:rFonts w:hint="eastAsia"/>
                <w:sz w:val="21"/>
                <w:szCs w:val="21"/>
                <w:lang w:val="en-US" w:eastAsia="zh-CN"/>
              </w:rPr>
              <w:t>1109.37</w:t>
            </w:r>
          </w:p>
        </w:tc>
      </w:tr>
    </w:tbl>
    <w:p w14:paraId="66FA4E52">
      <w:pPr>
        <w:ind w:firstLine="420"/>
      </w:pPr>
    </w:p>
    <w:p w14:paraId="452FF055">
      <w:pPr>
        <w:ind w:firstLine="640"/>
      </w:pPr>
      <w:r>
        <w:rPr>
          <w:rFonts w:eastAsia="方正仿宋_GBK" w:cs="Times New Roman"/>
          <w:color w:val="000000"/>
          <w:sz w:val="32"/>
        </w:rPr>
        <w:t xml:space="preserve"> </w:t>
      </w:r>
    </w:p>
    <w:p w14:paraId="6B01FAD1">
      <w:pPr>
        <w:spacing w:before="10" w:after="10"/>
        <w:ind w:firstLine="640"/>
        <w:outlineLvl w:val="5"/>
      </w:pPr>
      <w:r>
        <w:rPr>
          <w:rFonts w:ascii="黑体" w:hAnsi="黑体" w:eastAsia="黑体" w:cs="黑体"/>
          <w:color w:val="000000"/>
          <w:sz w:val="32"/>
        </w:rPr>
        <w:t>八、名词解释</w:t>
      </w:r>
    </w:p>
    <w:p w14:paraId="0F7C5699">
      <w:pPr>
        <w:spacing w:line="500" w:lineRule="exact"/>
        <w:ind w:firstLine="560"/>
      </w:pPr>
      <w:r>
        <w:rPr>
          <w:rFonts w:eastAsia="方正仿宋_GBK" w:cs="Times New Roman"/>
          <w:color w:val="000000"/>
          <w:sz w:val="28"/>
        </w:rPr>
        <w:t>1、</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442B5FEA">
      <w:pPr>
        <w:spacing w:line="500" w:lineRule="exact"/>
        <w:ind w:firstLine="560"/>
      </w:pPr>
      <w:r>
        <w:rPr>
          <w:rFonts w:eastAsia="方正仿宋_GBK" w:cs="Times New Roman"/>
          <w:color w:val="000000"/>
          <w:sz w:val="28"/>
        </w:rPr>
        <w:t>2、</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701B272B">
      <w:pPr>
        <w:spacing w:line="500" w:lineRule="exact"/>
        <w:ind w:firstLine="560"/>
      </w:pPr>
      <w:r>
        <w:rPr>
          <w:rFonts w:eastAsia="方正仿宋_GBK" w:cs="Times New Roman"/>
          <w:color w:val="000000"/>
          <w:sz w:val="28"/>
        </w:rPr>
        <w:t>3、</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E28C822">
      <w:pPr>
        <w:spacing w:line="500" w:lineRule="exact"/>
        <w:ind w:firstLine="560"/>
      </w:pPr>
      <w:r>
        <w:rPr>
          <w:rFonts w:eastAsia="方正仿宋_GBK" w:cs="Times New Roman"/>
          <w:color w:val="000000"/>
          <w:sz w:val="28"/>
        </w:rPr>
        <w:t>4、</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50AEAA7C">
      <w:pPr>
        <w:spacing w:line="500" w:lineRule="exact"/>
        <w:ind w:firstLine="560"/>
      </w:pPr>
      <w:r>
        <w:rPr>
          <w:rFonts w:eastAsia="方正仿宋_GBK" w:cs="Times New Roman"/>
          <w:color w:val="000000"/>
          <w:sz w:val="28"/>
        </w:rPr>
        <w:t>5、</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52C2768C">
      <w:pPr>
        <w:spacing w:line="500" w:lineRule="exact"/>
        <w:ind w:firstLine="560"/>
      </w:pPr>
      <w:r>
        <w:rPr>
          <w:rFonts w:eastAsia="方正仿宋_GBK" w:cs="Times New Roman"/>
          <w:color w:val="000000"/>
          <w:sz w:val="28"/>
        </w:rPr>
        <w:t>6、</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7F05785F">
      <w:pPr>
        <w:spacing w:line="500" w:lineRule="exact"/>
        <w:ind w:firstLine="560"/>
      </w:pPr>
      <w:r>
        <w:rPr>
          <w:rFonts w:eastAsia="方正仿宋_GBK" w:cs="Times New Roman"/>
          <w:color w:val="000000"/>
          <w:sz w:val="28"/>
        </w:rPr>
        <w:t>7、</w:t>
      </w:r>
      <w:r>
        <w:rPr>
          <w:rFonts w:eastAsia="方正仿宋_GBK" w:cs="Times New Roman"/>
          <w:b/>
          <w:color w:val="000000"/>
          <w:sz w:val="28"/>
        </w:rPr>
        <w:t>单位预算支出：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3CC6EAF">
      <w:pPr>
        <w:spacing w:line="500" w:lineRule="exact"/>
        <w:ind w:firstLine="560"/>
      </w:pPr>
      <w:r>
        <w:rPr>
          <w:rFonts w:eastAsia="方正仿宋_GBK" w:cs="Times New Roman"/>
          <w:color w:val="000000"/>
          <w:sz w:val="28"/>
        </w:rPr>
        <w:t>8、</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32B56CF6">
      <w:pPr>
        <w:spacing w:line="500" w:lineRule="exact"/>
        <w:ind w:firstLine="560"/>
      </w:pPr>
      <w:r>
        <w:rPr>
          <w:rFonts w:eastAsia="方正仿宋_GBK" w:cs="Times New Roman"/>
          <w:color w:val="000000"/>
          <w:sz w:val="28"/>
        </w:rPr>
        <w:t>9、</w:t>
      </w:r>
      <w:r>
        <w:rPr>
          <w:rFonts w:eastAsia="方正仿宋_GBK" w:cs="Times New Roman"/>
          <w:b/>
          <w:color w:val="000000"/>
          <w:sz w:val="28"/>
        </w:rPr>
        <w:t>“三公”经费：</w:t>
      </w:r>
      <w:r>
        <w:rPr>
          <w:rFonts w:eastAsia="方正仿宋_GBK" w:cs="Times New Roman"/>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7CBCD36">
      <w:pPr>
        <w:spacing w:line="500" w:lineRule="exact"/>
        <w:ind w:firstLine="560"/>
      </w:pPr>
      <w:r>
        <w:rPr>
          <w:rFonts w:eastAsia="方正仿宋_GBK" w:cs="Times New Roman"/>
          <w:color w:val="000000"/>
          <w:sz w:val="28"/>
        </w:rPr>
        <w:t>10、</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52D504C">
      <w:pPr>
        <w:spacing w:before="10" w:after="10"/>
        <w:ind w:firstLine="640"/>
        <w:outlineLvl w:val="5"/>
      </w:pPr>
      <w:r>
        <w:rPr>
          <w:rFonts w:ascii="黑体" w:hAnsi="黑体" w:eastAsia="黑体" w:cs="黑体"/>
          <w:color w:val="000000"/>
          <w:sz w:val="32"/>
        </w:rPr>
        <w:t>九、其他需要说明的事项</w:t>
      </w:r>
    </w:p>
    <w:p w14:paraId="01E566E1">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14:paraId="5261370D">
      <w:pPr>
        <w:jc w:val="center"/>
        <w:outlineLvl w:val="3"/>
      </w:pPr>
      <w:bookmarkStart w:id="10" w:name="_Toc_4_4_0000000031"/>
      <w:r>
        <w:rPr>
          <w:rFonts w:ascii="方正小标宋_GBK" w:hAnsi="方正小标宋_GBK" w:eastAsia="方正小标宋_GBK" w:cs="方正小标宋_GBK"/>
          <w:color w:val="000000"/>
          <w:sz w:val="44"/>
        </w:rPr>
        <w:t>十一、石家庄市勘察测绘设计研究院收支预算</w:t>
      </w:r>
      <w:bookmarkEnd w:id="10"/>
    </w:p>
    <w:p w14:paraId="359B1A9E">
      <w:pPr>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4E3D3B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5714916">
            <w:pPr>
              <w:pStyle w:val="11"/>
            </w:pPr>
            <w:r>
              <w:t>324022石家庄市勘察测绘设计研究院</w:t>
            </w:r>
          </w:p>
        </w:tc>
        <w:tc>
          <w:tcPr>
            <w:tcW w:w="2126" w:type="dxa"/>
            <w:tcBorders>
              <w:top w:val="single" w:color="FFFFFF" w:sz="6" w:space="0"/>
              <w:left w:val="single" w:color="FFFFFF" w:sz="6" w:space="0"/>
              <w:right w:val="single" w:color="FFFFFF" w:sz="6" w:space="0"/>
            </w:tcBorders>
            <w:vAlign w:val="center"/>
          </w:tcPr>
          <w:p w14:paraId="4ED7092F">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14:paraId="27D780B4">
            <w:pPr>
              <w:pStyle w:val="9"/>
            </w:pPr>
            <w:r>
              <w:t>单位：万元</w:t>
            </w:r>
          </w:p>
        </w:tc>
      </w:tr>
      <w:tr w14:paraId="70FEF7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30EBA0">
            <w:pPr>
              <w:pStyle w:val="12"/>
            </w:pPr>
            <w:r>
              <w:t>序号</w:t>
            </w:r>
          </w:p>
        </w:tc>
        <w:tc>
          <w:tcPr>
            <w:tcW w:w="6661" w:type="dxa"/>
            <w:gridSpan w:val="2"/>
            <w:vAlign w:val="center"/>
          </w:tcPr>
          <w:p w14:paraId="73435648">
            <w:pPr>
              <w:pStyle w:val="12"/>
            </w:pPr>
            <w:r>
              <w:t>收入</w:t>
            </w:r>
          </w:p>
        </w:tc>
        <w:tc>
          <w:tcPr>
            <w:tcW w:w="6661" w:type="dxa"/>
            <w:gridSpan w:val="2"/>
            <w:vAlign w:val="center"/>
          </w:tcPr>
          <w:p w14:paraId="1E89C16E">
            <w:pPr>
              <w:pStyle w:val="12"/>
            </w:pPr>
            <w:r>
              <w:t>支出</w:t>
            </w:r>
          </w:p>
        </w:tc>
      </w:tr>
      <w:tr w14:paraId="13EBB3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F550EA"/>
        </w:tc>
        <w:tc>
          <w:tcPr>
            <w:tcW w:w="4535" w:type="dxa"/>
            <w:vAlign w:val="center"/>
          </w:tcPr>
          <w:p w14:paraId="5082464A">
            <w:pPr>
              <w:pStyle w:val="12"/>
            </w:pPr>
            <w:r>
              <w:t>项  目</w:t>
            </w:r>
          </w:p>
        </w:tc>
        <w:tc>
          <w:tcPr>
            <w:tcW w:w="2126" w:type="dxa"/>
            <w:vAlign w:val="center"/>
          </w:tcPr>
          <w:p w14:paraId="456BE777">
            <w:pPr>
              <w:pStyle w:val="12"/>
            </w:pPr>
            <w:r>
              <w:t>预算数</w:t>
            </w:r>
          </w:p>
        </w:tc>
        <w:tc>
          <w:tcPr>
            <w:tcW w:w="4535" w:type="dxa"/>
            <w:vAlign w:val="center"/>
          </w:tcPr>
          <w:p w14:paraId="00B5B8E7">
            <w:pPr>
              <w:pStyle w:val="12"/>
            </w:pPr>
            <w:r>
              <w:t>项  目</w:t>
            </w:r>
          </w:p>
        </w:tc>
        <w:tc>
          <w:tcPr>
            <w:tcW w:w="2126" w:type="dxa"/>
            <w:vAlign w:val="center"/>
          </w:tcPr>
          <w:p w14:paraId="0971E720">
            <w:pPr>
              <w:pStyle w:val="12"/>
            </w:pPr>
            <w:r>
              <w:t>预算数</w:t>
            </w:r>
          </w:p>
        </w:tc>
      </w:tr>
      <w:tr w14:paraId="6A6182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7EA220">
            <w:pPr>
              <w:pStyle w:val="12"/>
            </w:pPr>
            <w:r>
              <w:t>栏次</w:t>
            </w:r>
          </w:p>
        </w:tc>
        <w:tc>
          <w:tcPr>
            <w:tcW w:w="4535" w:type="dxa"/>
            <w:vAlign w:val="center"/>
          </w:tcPr>
          <w:p w14:paraId="5DF9F4E0">
            <w:pPr>
              <w:pStyle w:val="12"/>
            </w:pPr>
            <w:r>
              <w:t>1</w:t>
            </w:r>
          </w:p>
        </w:tc>
        <w:tc>
          <w:tcPr>
            <w:tcW w:w="2126" w:type="dxa"/>
            <w:vAlign w:val="center"/>
          </w:tcPr>
          <w:p w14:paraId="7E4CBD06">
            <w:pPr>
              <w:pStyle w:val="12"/>
            </w:pPr>
            <w:r>
              <w:t>2</w:t>
            </w:r>
          </w:p>
        </w:tc>
        <w:tc>
          <w:tcPr>
            <w:tcW w:w="4535" w:type="dxa"/>
            <w:vAlign w:val="center"/>
          </w:tcPr>
          <w:p w14:paraId="77934521">
            <w:pPr>
              <w:pStyle w:val="12"/>
            </w:pPr>
            <w:r>
              <w:t>3</w:t>
            </w:r>
          </w:p>
        </w:tc>
        <w:tc>
          <w:tcPr>
            <w:tcW w:w="2126" w:type="dxa"/>
            <w:vAlign w:val="center"/>
          </w:tcPr>
          <w:p w14:paraId="66A71893">
            <w:pPr>
              <w:pStyle w:val="12"/>
            </w:pPr>
            <w:r>
              <w:t>4</w:t>
            </w:r>
          </w:p>
        </w:tc>
      </w:tr>
      <w:tr w14:paraId="1C7D44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D3734A">
            <w:pPr>
              <w:pStyle w:val="15"/>
            </w:pPr>
            <w:r>
              <w:t>1</w:t>
            </w:r>
          </w:p>
        </w:tc>
        <w:tc>
          <w:tcPr>
            <w:tcW w:w="4535" w:type="dxa"/>
            <w:vAlign w:val="center"/>
          </w:tcPr>
          <w:p w14:paraId="1499FE20">
            <w:pPr>
              <w:pStyle w:val="14"/>
            </w:pPr>
            <w:r>
              <w:t>一、一般公共预算拨款收入</w:t>
            </w:r>
          </w:p>
        </w:tc>
        <w:tc>
          <w:tcPr>
            <w:tcW w:w="2126" w:type="dxa"/>
            <w:vAlign w:val="center"/>
          </w:tcPr>
          <w:p w14:paraId="4C1A7105">
            <w:pPr>
              <w:pStyle w:val="13"/>
            </w:pPr>
            <w:r>
              <w:t>466.58</w:t>
            </w:r>
          </w:p>
        </w:tc>
        <w:tc>
          <w:tcPr>
            <w:tcW w:w="4535" w:type="dxa"/>
            <w:vAlign w:val="center"/>
          </w:tcPr>
          <w:p w14:paraId="39F60DED">
            <w:pPr>
              <w:pStyle w:val="14"/>
            </w:pPr>
            <w:r>
              <w:t>一、一般公共服务支出</w:t>
            </w:r>
          </w:p>
        </w:tc>
        <w:tc>
          <w:tcPr>
            <w:tcW w:w="2126" w:type="dxa"/>
            <w:vAlign w:val="center"/>
          </w:tcPr>
          <w:p w14:paraId="654F7EDC">
            <w:pPr>
              <w:pStyle w:val="13"/>
            </w:pPr>
          </w:p>
        </w:tc>
      </w:tr>
      <w:tr w14:paraId="7A6B27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00EC74">
            <w:pPr>
              <w:pStyle w:val="15"/>
            </w:pPr>
            <w:r>
              <w:t>2</w:t>
            </w:r>
          </w:p>
        </w:tc>
        <w:tc>
          <w:tcPr>
            <w:tcW w:w="4535" w:type="dxa"/>
            <w:vAlign w:val="center"/>
          </w:tcPr>
          <w:p w14:paraId="18722F72">
            <w:pPr>
              <w:pStyle w:val="14"/>
            </w:pPr>
            <w:r>
              <w:t>二、政府性基金预算拨款收入</w:t>
            </w:r>
          </w:p>
        </w:tc>
        <w:tc>
          <w:tcPr>
            <w:tcW w:w="2126" w:type="dxa"/>
            <w:vAlign w:val="center"/>
          </w:tcPr>
          <w:p w14:paraId="24E54325">
            <w:pPr>
              <w:pStyle w:val="13"/>
            </w:pPr>
          </w:p>
        </w:tc>
        <w:tc>
          <w:tcPr>
            <w:tcW w:w="4535" w:type="dxa"/>
            <w:vAlign w:val="center"/>
          </w:tcPr>
          <w:p w14:paraId="4139BE7E">
            <w:pPr>
              <w:pStyle w:val="14"/>
            </w:pPr>
            <w:r>
              <w:t>二、外交支出</w:t>
            </w:r>
          </w:p>
        </w:tc>
        <w:tc>
          <w:tcPr>
            <w:tcW w:w="2126" w:type="dxa"/>
            <w:vAlign w:val="center"/>
          </w:tcPr>
          <w:p w14:paraId="738FA9A1">
            <w:pPr>
              <w:pStyle w:val="13"/>
            </w:pPr>
          </w:p>
        </w:tc>
      </w:tr>
      <w:tr w14:paraId="07F730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1CB7C0">
            <w:pPr>
              <w:pStyle w:val="15"/>
            </w:pPr>
            <w:r>
              <w:t>3</w:t>
            </w:r>
          </w:p>
        </w:tc>
        <w:tc>
          <w:tcPr>
            <w:tcW w:w="4535" w:type="dxa"/>
            <w:vAlign w:val="center"/>
          </w:tcPr>
          <w:p w14:paraId="17FFA125">
            <w:pPr>
              <w:pStyle w:val="14"/>
            </w:pPr>
            <w:r>
              <w:t>三、国有资本经营预算拨款收入</w:t>
            </w:r>
          </w:p>
        </w:tc>
        <w:tc>
          <w:tcPr>
            <w:tcW w:w="2126" w:type="dxa"/>
            <w:vAlign w:val="center"/>
          </w:tcPr>
          <w:p w14:paraId="59679121">
            <w:pPr>
              <w:pStyle w:val="13"/>
            </w:pPr>
          </w:p>
        </w:tc>
        <w:tc>
          <w:tcPr>
            <w:tcW w:w="4535" w:type="dxa"/>
            <w:vAlign w:val="center"/>
          </w:tcPr>
          <w:p w14:paraId="6723A3F2">
            <w:pPr>
              <w:pStyle w:val="14"/>
            </w:pPr>
            <w:r>
              <w:t>三、国防支出</w:t>
            </w:r>
          </w:p>
        </w:tc>
        <w:tc>
          <w:tcPr>
            <w:tcW w:w="2126" w:type="dxa"/>
            <w:vAlign w:val="center"/>
          </w:tcPr>
          <w:p w14:paraId="41C6237C">
            <w:pPr>
              <w:pStyle w:val="13"/>
            </w:pPr>
          </w:p>
        </w:tc>
      </w:tr>
      <w:tr w14:paraId="038B6D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9D300A">
            <w:pPr>
              <w:pStyle w:val="15"/>
            </w:pPr>
            <w:r>
              <w:t>4</w:t>
            </w:r>
          </w:p>
        </w:tc>
        <w:tc>
          <w:tcPr>
            <w:tcW w:w="4535" w:type="dxa"/>
            <w:vAlign w:val="center"/>
          </w:tcPr>
          <w:p w14:paraId="711532CB">
            <w:pPr>
              <w:pStyle w:val="14"/>
            </w:pPr>
            <w:r>
              <w:t>四、财政专户管理资金收入</w:t>
            </w:r>
          </w:p>
        </w:tc>
        <w:tc>
          <w:tcPr>
            <w:tcW w:w="2126" w:type="dxa"/>
            <w:vAlign w:val="center"/>
          </w:tcPr>
          <w:p w14:paraId="3D24303D">
            <w:pPr>
              <w:pStyle w:val="13"/>
            </w:pPr>
          </w:p>
        </w:tc>
        <w:tc>
          <w:tcPr>
            <w:tcW w:w="4535" w:type="dxa"/>
            <w:vAlign w:val="center"/>
          </w:tcPr>
          <w:p w14:paraId="52E91504">
            <w:pPr>
              <w:pStyle w:val="14"/>
            </w:pPr>
            <w:r>
              <w:t>四、公共安全支出</w:t>
            </w:r>
          </w:p>
        </w:tc>
        <w:tc>
          <w:tcPr>
            <w:tcW w:w="2126" w:type="dxa"/>
            <w:vAlign w:val="center"/>
          </w:tcPr>
          <w:p w14:paraId="46683150">
            <w:pPr>
              <w:pStyle w:val="13"/>
            </w:pPr>
          </w:p>
        </w:tc>
      </w:tr>
      <w:tr w14:paraId="10A717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D16672">
            <w:pPr>
              <w:pStyle w:val="15"/>
            </w:pPr>
            <w:r>
              <w:t>5</w:t>
            </w:r>
          </w:p>
        </w:tc>
        <w:tc>
          <w:tcPr>
            <w:tcW w:w="4535" w:type="dxa"/>
            <w:vAlign w:val="center"/>
          </w:tcPr>
          <w:p w14:paraId="1400A8B9">
            <w:pPr>
              <w:pStyle w:val="14"/>
            </w:pPr>
            <w:r>
              <w:t>五、单位资金</w:t>
            </w:r>
          </w:p>
        </w:tc>
        <w:tc>
          <w:tcPr>
            <w:tcW w:w="2126" w:type="dxa"/>
            <w:vAlign w:val="center"/>
          </w:tcPr>
          <w:p w14:paraId="5D70F451">
            <w:pPr>
              <w:pStyle w:val="13"/>
            </w:pPr>
            <w:r>
              <w:t>2235.75</w:t>
            </w:r>
          </w:p>
        </w:tc>
        <w:tc>
          <w:tcPr>
            <w:tcW w:w="4535" w:type="dxa"/>
            <w:vAlign w:val="center"/>
          </w:tcPr>
          <w:p w14:paraId="6FB704B6">
            <w:pPr>
              <w:pStyle w:val="14"/>
            </w:pPr>
            <w:r>
              <w:t>五、教育支出</w:t>
            </w:r>
          </w:p>
        </w:tc>
        <w:tc>
          <w:tcPr>
            <w:tcW w:w="2126" w:type="dxa"/>
            <w:vAlign w:val="center"/>
          </w:tcPr>
          <w:p w14:paraId="4ED95818">
            <w:pPr>
              <w:pStyle w:val="13"/>
            </w:pPr>
          </w:p>
        </w:tc>
      </w:tr>
      <w:tr w14:paraId="6C9919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5BF68E">
            <w:pPr>
              <w:pStyle w:val="15"/>
            </w:pPr>
            <w:r>
              <w:t>6</w:t>
            </w:r>
          </w:p>
        </w:tc>
        <w:tc>
          <w:tcPr>
            <w:tcW w:w="4535" w:type="dxa"/>
            <w:vAlign w:val="center"/>
          </w:tcPr>
          <w:p w14:paraId="66A6713E">
            <w:pPr>
              <w:pStyle w:val="14"/>
            </w:pPr>
          </w:p>
        </w:tc>
        <w:tc>
          <w:tcPr>
            <w:tcW w:w="2126" w:type="dxa"/>
            <w:vAlign w:val="center"/>
          </w:tcPr>
          <w:p w14:paraId="0DD5A066">
            <w:pPr>
              <w:pStyle w:val="13"/>
            </w:pPr>
          </w:p>
        </w:tc>
        <w:tc>
          <w:tcPr>
            <w:tcW w:w="4535" w:type="dxa"/>
            <w:vAlign w:val="center"/>
          </w:tcPr>
          <w:p w14:paraId="2D35D27E">
            <w:pPr>
              <w:pStyle w:val="14"/>
            </w:pPr>
            <w:r>
              <w:t>六、科学技术支出</w:t>
            </w:r>
          </w:p>
        </w:tc>
        <w:tc>
          <w:tcPr>
            <w:tcW w:w="2126" w:type="dxa"/>
            <w:vAlign w:val="center"/>
          </w:tcPr>
          <w:p w14:paraId="567775EF">
            <w:pPr>
              <w:pStyle w:val="13"/>
            </w:pPr>
          </w:p>
        </w:tc>
      </w:tr>
      <w:tr w14:paraId="589930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AC1C06">
            <w:pPr>
              <w:pStyle w:val="15"/>
            </w:pPr>
            <w:r>
              <w:t>7</w:t>
            </w:r>
          </w:p>
        </w:tc>
        <w:tc>
          <w:tcPr>
            <w:tcW w:w="4535" w:type="dxa"/>
            <w:vAlign w:val="center"/>
          </w:tcPr>
          <w:p w14:paraId="6845A260">
            <w:pPr>
              <w:pStyle w:val="14"/>
            </w:pPr>
          </w:p>
        </w:tc>
        <w:tc>
          <w:tcPr>
            <w:tcW w:w="2126" w:type="dxa"/>
            <w:vAlign w:val="center"/>
          </w:tcPr>
          <w:p w14:paraId="786AF1EC">
            <w:pPr>
              <w:pStyle w:val="13"/>
            </w:pPr>
          </w:p>
        </w:tc>
        <w:tc>
          <w:tcPr>
            <w:tcW w:w="4535" w:type="dxa"/>
            <w:vAlign w:val="center"/>
          </w:tcPr>
          <w:p w14:paraId="01E1EBF0">
            <w:pPr>
              <w:pStyle w:val="14"/>
            </w:pPr>
            <w:r>
              <w:t>七、文化旅游体育与传媒支出</w:t>
            </w:r>
          </w:p>
        </w:tc>
        <w:tc>
          <w:tcPr>
            <w:tcW w:w="2126" w:type="dxa"/>
            <w:vAlign w:val="center"/>
          </w:tcPr>
          <w:p w14:paraId="44AE9C35">
            <w:pPr>
              <w:pStyle w:val="13"/>
            </w:pPr>
          </w:p>
        </w:tc>
      </w:tr>
      <w:tr w14:paraId="074E0F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34B536">
            <w:pPr>
              <w:pStyle w:val="15"/>
            </w:pPr>
            <w:r>
              <w:t>8</w:t>
            </w:r>
          </w:p>
        </w:tc>
        <w:tc>
          <w:tcPr>
            <w:tcW w:w="4535" w:type="dxa"/>
            <w:vAlign w:val="center"/>
          </w:tcPr>
          <w:p w14:paraId="51E9D555">
            <w:pPr>
              <w:pStyle w:val="14"/>
            </w:pPr>
          </w:p>
        </w:tc>
        <w:tc>
          <w:tcPr>
            <w:tcW w:w="2126" w:type="dxa"/>
            <w:vAlign w:val="center"/>
          </w:tcPr>
          <w:p w14:paraId="357F1D6F">
            <w:pPr>
              <w:pStyle w:val="13"/>
            </w:pPr>
          </w:p>
        </w:tc>
        <w:tc>
          <w:tcPr>
            <w:tcW w:w="4535" w:type="dxa"/>
            <w:vAlign w:val="center"/>
          </w:tcPr>
          <w:p w14:paraId="7D9310E0">
            <w:pPr>
              <w:pStyle w:val="14"/>
            </w:pPr>
            <w:r>
              <w:t>八、社会保障和就业支出</w:t>
            </w:r>
          </w:p>
        </w:tc>
        <w:tc>
          <w:tcPr>
            <w:tcW w:w="2126" w:type="dxa"/>
            <w:vAlign w:val="center"/>
          </w:tcPr>
          <w:p w14:paraId="087BED9F">
            <w:pPr>
              <w:pStyle w:val="13"/>
            </w:pPr>
            <w:r>
              <w:t>565.33</w:t>
            </w:r>
          </w:p>
        </w:tc>
      </w:tr>
      <w:tr w14:paraId="790D5B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F17B9F">
            <w:pPr>
              <w:pStyle w:val="15"/>
            </w:pPr>
            <w:r>
              <w:t>9</w:t>
            </w:r>
          </w:p>
        </w:tc>
        <w:tc>
          <w:tcPr>
            <w:tcW w:w="4535" w:type="dxa"/>
            <w:vAlign w:val="center"/>
          </w:tcPr>
          <w:p w14:paraId="60D3713C">
            <w:pPr>
              <w:pStyle w:val="14"/>
            </w:pPr>
          </w:p>
        </w:tc>
        <w:tc>
          <w:tcPr>
            <w:tcW w:w="2126" w:type="dxa"/>
            <w:vAlign w:val="center"/>
          </w:tcPr>
          <w:p w14:paraId="6F90090A">
            <w:pPr>
              <w:pStyle w:val="13"/>
            </w:pPr>
          </w:p>
        </w:tc>
        <w:tc>
          <w:tcPr>
            <w:tcW w:w="4535" w:type="dxa"/>
            <w:vAlign w:val="center"/>
          </w:tcPr>
          <w:p w14:paraId="1AE4AE82">
            <w:pPr>
              <w:pStyle w:val="14"/>
            </w:pPr>
            <w:r>
              <w:t>九、社会保险基金支出</w:t>
            </w:r>
          </w:p>
        </w:tc>
        <w:tc>
          <w:tcPr>
            <w:tcW w:w="2126" w:type="dxa"/>
            <w:vAlign w:val="center"/>
          </w:tcPr>
          <w:p w14:paraId="3BD31CF5">
            <w:pPr>
              <w:pStyle w:val="13"/>
            </w:pPr>
          </w:p>
        </w:tc>
      </w:tr>
      <w:tr w14:paraId="2F2470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5D82AF">
            <w:pPr>
              <w:pStyle w:val="15"/>
            </w:pPr>
            <w:r>
              <w:t>10</w:t>
            </w:r>
          </w:p>
        </w:tc>
        <w:tc>
          <w:tcPr>
            <w:tcW w:w="4535" w:type="dxa"/>
            <w:vAlign w:val="center"/>
          </w:tcPr>
          <w:p w14:paraId="25C77630">
            <w:pPr>
              <w:pStyle w:val="14"/>
            </w:pPr>
          </w:p>
        </w:tc>
        <w:tc>
          <w:tcPr>
            <w:tcW w:w="2126" w:type="dxa"/>
            <w:vAlign w:val="center"/>
          </w:tcPr>
          <w:p w14:paraId="5B0A5BF8">
            <w:pPr>
              <w:pStyle w:val="13"/>
            </w:pPr>
          </w:p>
        </w:tc>
        <w:tc>
          <w:tcPr>
            <w:tcW w:w="4535" w:type="dxa"/>
            <w:vAlign w:val="center"/>
          </w:tcPr>
          <w:p w14:paraId="6BB62279">
            <w:pPr>
              <w:pStyle w:val="14"/>
            </w:pPr>
            <w:r>
              <w:t>十、卫生健康支出</w:t>
            </w:r>
          </w:p>
        </w:tc>
        <w:tc>
          <w:tcPr>
            <w:tcW w:w="2126" w:type="dxa"/>
            <w:vAlign w:val="center"/>
          </w:tcPr>
          <w:p w14:paraId="6175D5DB">
            <w:pPr>
              <w:pStyle w:val="13"/>
            </w:pPr>
            <w:r>
              <w:t>73.11</w:t>
            </w:r>
          </w:p>
        </w:tc>
      </w:tr>
      <w:tr w14:paraId="3CD151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2D6CBC">
            <w:pPr>
              <w:pStyle w:val="15"/>
            </w:pPr>
            <w:r>
              <w:t>11</w:t>
            </w:r>
          </w:p>
        </w:tc>
        <w:tc>
          <w:tcPr>
            <w:tcW w:w="4535" w:type="dxa"/>
            <w:vAlign w:val="center"/>
          </w:tcPr>
          <w:p w14:paraId="32B12962">
            <w:pPr>
              <w:pStyle w:val="14"/>
            </w:pPr>
          </w:p>
        </w:tc>
        <w:tc>
          <w:tcPr>
            <w:tcW w:w="2126" w:type="dxa"/>
            <w:vAlign w:val="center"/>
          </w:tcPr>
          <w:p w14:paraId="4DAC337E">
            <w:pPr>
              <w:pStyle w:val="13"/>
            </w:pPr>
          </w:p>
        </w:tc>
        <w:tc>
          <w:tcPr>
            <w:tcW w:w="4535" w:type="dxa"/>
            <w:vAlign w:val="center"/>
          </w:tcPr>
          <w:p w14:paraId="1E21A270">
            <w:pPr>
              <w:pStyle w:val="14"/>
            </w:pPr>
            <w:r>
              <w:t>十一、节能环保支出</w:t>
            </w:r>
          </w:p>
        </w:tc>
        <w:tc>
          <w:tcPr>
            <w:tcW w:w="2126" w:type="dxa"/>
            <w:vAlign w:val="center"/>
          </w:tcPr>
          <w:p w14:paraId="2E60E04F">
            <w:pPr>
              <w:pStyle w:val="13"/>
            </w:pPr>
          </w:p>
        </w:tc>
      </w:tr>
      <w:tr w14:paraId="7DDDC2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6F6E13">
            <w:pPr>
              <w:pStyle w:val="15"/>
            </w:pPr>
            <w:r>
              <w:t>12</w:t>
            </w:r>
          </w:p>
        </w:tc>
        <w:tc>
          <w:tcPr>
            <w:tcW w:w="4535" w:type="dxa"/>
            <w:vAlign w:val="center"/>
          </w:tcPr>
          <w:p w14:paraId="170442AD">
            <w:pPr>
              <w:pStyle w:val="14"/>
            </w:pPr>
          </w:p>
        </w:tc>
        <w:tc>
          <w:tcPr>
            <w:tcW w:w="2126" w:type="dxa"/>
            <w:vAlign w:val="center"/>
          </w:tcPr>
          <w:p w14:paraId="4EFA7D0B">
            <w:pPr>
              <w:pStyle w:val="13"/>
            </w:pPr>
          </w:p>
        </w:tc>
        <w:tc>
          <w:tcPr>
            <w:tcW w:w="4535" w:type="dxa"/>
            <w:vAlign w:val="center"/>
          </w:tcPr>
          <w:p w14:paraId="4144C632">
            <w:pPr>
              <w:pStyle w:val="14"/>
            </w:pPr>
            <w:r>
              <w:t>十二、城乡社区支出</w:t>
            </w:r>
          </w:p>
        </w:tc>
        <w:tc>
          <w:tcPr>
            <w:tcW w:w="2126" w:type="dxa"/>
            <w:vAlign w:val="center"/>
          </w:tcPr>
          <w:p w14:paraId="3B1E4A0B">
            <w:pPr>
              <w:pStyle w:val="13"/>
            </w:pPr>
          </w:p>
        </w:tc>
      </w:tr>
      <w:tr w14:paraId="73D299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A87ABD">
            <w:pPr>
              <w:pStyle w:val="15"/>
            </w:pPr>
            <w:r>
              <w:t>13</w:t>
            </w:r>
          </w:p>
        </w:tc>
        <w:tc>
          <w:tcPr>
            <w:tcW w:w="4535" w:type="dxa"/>
            <w:vAlign w:val="center"/>
          </w:tcPr>
          <w:p w14:paraId="77C8D39C">
            <w:pPr>
              <w:pStyle w:val="14"/>
            </w:pPr>
          </w:p>
        </w:tc>
        <w:tc>
          <w:tcPr>
            <w:tcW w:w="2126" w:type="dxa"/>
            <w:vAlign w:val="center"/>
          </w:tcPr>
          <w:p w14:paraId="3C51C46A">
            <w:pPr>
              <w:pStyle w:val="13"/>
            </w:pPr>
          </w:p>
        </w:tc>
        <w:tc>
          <w:tcPr>
            <w:tcW w:w="4535" w:type="dxa"/>
            <w:vAlign w:val="center"/>
          </w:tcPr>
          <w:p w14:paraId="216AAC71">
            <w:pPr>
              <w:pStyle w:val="14"/>
            </w:pPr>
            <w:r>
              <w:t>十三、农林水支出</w:t>
            </w:r>
          </w:p>
        </w:tc>
        <w:tc>
          <w:tcPr>
            <w:tcW w:w="2126" w:type="dxa"/>
            <w:vAlign w:val="center"/>
          </w:tcPr>
          <w:p w14:paraId="0B96D5A4">
            <w:pPr>
              <w:pStyle w:val="13"/>
            </w:pPr>
          </w:p>
        </w:tc>
      </w:tr>
      <w:tr w14:paraId="00EE40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6F732A">
            <w:pPr>
              <w:pStyle w:val="15"/>
            </w:pPr>
            <w:r>
              <w:t>14</w:t>
            </w:r>
          </w:p>
        </w:tc>
        <w:tc>
          <w:tcPr>
            <w:tcW w:w="4535" w:type="dxa"/>
            <w:vAlign w:val="center"/>
          </w:tcPr>
          <w:p w14:paraId="02C18991">
            <w:pPr>
              <w:pStyle w:val="14"/>
            </w:pPr>
          </w:p>
        </w:tc>
        <w:tc>
          <w:tcPr>
            <w:tcW w:w="2126" w:type="dxa"/>
            <w:vAlign w:val="center"/>
          </w:tcPr>
          <w:p w14:paraId="4E3571D8">
            <w:pPr>
              <w:pStyle w:val="13"/>
            </w:pPr>
          </w:p>
        </w:tc>
        <w:tc>
          <w:tcPr>
            <w:tcW w:w="4535" w:type="dxa"/>
            <w:vAlign w:val="center"/>
          </w:tcPr>
          <w:p w14:paraId="51BC64F7">
            <w:pPr>
              <w:pStyle w:val="14"/>
            </w:pPr>
            <w:r>
              <w:t>十四、交通运输支出</w:t>
            </w:r>
          </w:p>
        </w:tc>
        <w:tc>
          <w:tcPr>
            <w:tcW w:w="2126" w:type="dxa"/>
            <w:vAlign w:val="center"/>
          </w:tcPr>
          <w:p w14:paraId="4A69FDBF">
            <w:pPr>
              <w:pStyle w:val="13"/>
            </w:pPr>
          </w:p>
        </w:tc>
      </w:tr>
      <w:tr w14:paraId="3BECA2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9F134C">
            <w:pPr>
              <w:pStyle w:val="15"/>
            </w:pPr>
            <w:r>
              <w:t>15</w:t>
            </w:r>
          </w:p>
        </w:tc>
        <w:tc>
          <w:tcPr>
            <w:tcW w:w="4535" w:type="dxa"/>
            <w:vAlign w:val="center"/>
          </w:tcPr>
          <w:p w14:paraId="07A81404">
            <w:pPr>
              <w:pStyle w:val="14"/>
            </w:pPr>
          </w:p>
        </w:tc>
        <w:tc>
          <w:tcPr>
            <w:tcW w:w="2126" w:type="dxa"/>
            <w:vAlign w:val="center"/>
          </w:tcPr>
          <w:p w14:paraId="7ABAAAAD">
            <w:pPr>
              <w:pStyle w:val="13"/>
            </w:pPr>
          </w:p>
        </w:tc>
        <w:tc>
          <w:tcPr>
            <w:tcW w:w="4535" w:type="dxa"/>
            <w:vAlign w:val="center"/>
          </w:tcPr>
          <w:p w14:paraId="57D45993">
            <w:pPr>
              <w:pStyle w:val="14"/>
            </w:pPr>
            <w:r>
              <w:t>十五、资源勘探工业信息等支出</w:t>
            </w:r>
          </w:p>
        </w:tc>
        <w:tc>
          <w:tcPr>
            <w:tcW w:w="2126" w:type="dxa"/>
            <w:vAlign w:val="center"/>
          </w:tcPr>
          <w:p w14:paraId="44DC5C07">
            <w:pPr>
              <w:pStyle w:val="13"/>
            </w:pPr>
          </w:p>
        </w:tc>
      </w:tr>
      <w:tr w14:paraId="507F79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B37975">
            <w:pPr>
              <w:pStyle w:val="15"/>
            </w:pPr>
            <w:r>
              <w:t>16</w:t>
            </w:r>
          </w:p>
        </w:tc>
        <w:tc>
          <w:tcPr>
            <w:tcW w:w="4535" w:type="dxa"/>
            <w:vAlign w:val="center"/>
          </w:tcPr>
          <w:p w14:paraId="329C5C23">
            <w:pPr>
              <w:pStyle w:val="14"/>
            </w:pPr>
          </w:p>
        </w:tc>
        <w:tc>
          <w:tcPr>
            <w:tcW w:w="2126" w:type="dxa"/>
            <w:vAlign w:val="center"/>
          </w:tcPr>
          <w:p w14:paraId="4FDADAB7">
            <w:pPr>
              <w:pStyle w:val="13"/>
            </w:pPr>
          </w:p>
        </w:tc>
        <w:tc>
          <w:tcPr>
            <w:tcW w:w="4535" w:type="dxa"/>
            <w:vAlign w:val="center"/>
          </w:tcPr>
          <w:p w14:paraId="170EFFE2">
            <w:pPr>
              <w:pStyle w:val="14"/>
            </w:pPr>
            <w:r>
              <w:t>十六、商业服务业等支出</w:t>
            </w:r>
          </w:p>
        </w:tc>
        <w:tc>
          <w:tcPr>
            <w:tcW w:w="2126" w:type="dxa"/>
            <w:vAlign w:val="center"/>
          </w:tcPr>
          <w:p w14:paraId="22041AFD">
            <w:pPr>
              <w:pStyle w:val="13"/>
            </w:pPr>
          </w:p>
        </w:tc>
      </w:tr>
      <w:tr w14:paraId="34CF99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579431">
            <w:pPr>
              <w:pStyle w:val="15"/>
            </w:pPr>
            <w:r>
              <w:t>17</w:t>
            </w:r>
          </w:p>
        </w:tc>
        <w:tc>
          <w:tcPr>
            <w:tcW w:w="4535" w:type="dxa"/>
            <w:vAlign w:val="center"/>
          </w:tcPr>
          <w:p w14:paraId="4D67868D">
            <w:pPr>
              <w:pStyle w:val="14"/>
            </w:pPr>
          </w:p>
        </w:tc>
        <w:tc>
          <w:tcPr>
            <w:tcW w:w="2126" w:type="dxa"/>
            <w:vAlign w:val="center"/>
          </w:tcPr>
          <w:p w14:paraId="3B3DE410">
            <w:pPr>
              <w:pStyle w:val="13"/>
            </w:pPr>
          </w:p>
        </w:tc>
        <w:tc>
          <w:tcPr>
            <w:tcW w:w="4535" w:type="dxa"/>
            <w:vAlign w:val="center"/>
          </w:tcPr>
          <w:p w14:paraId="19801FF0">
            <w:pPr>
              <w:pStyle w:val="14"/>
            </w:pPr>
            <w:r>
              <w:t>十七、金融支出</w:t>
            </w:r>
          </w:p>
        </w:tc>
        <w:tc>
          <w:tcPr>
            <w:tcW w:w="2126" w:type="dxa"/>
            <w:vAlign w:val="center"/>
          </w:tcPr>
          <w:p w14:paraId="5F078781">
            <w:pPr>
              <w:pStyle w:val="13"/>
            </w:pPr>
          </w:p>
        </w:tc>
      </w:tr>
      <w:tr w14:paraId="17B25D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F344AD">
            <w:pPr>
              <w:pStyle w:val="15"/>
            </w:pPr>
            <w:r>
              <w:t>18</w:t>
            </w:r>
          </w:p>
        </w:tc>
        <w:tc>
          <w:tcPr>
            <w:tcW w:w="4535" w:type="dxa"/>
            <w:vAlign w:val="center"/>
          </w:tcPr>
          <w:p w14:paraId="69D48DAF">
            <w:pPr>
              <w:pStyle w:val="14"/>
            </w:pPr>
          </w:p>
        </w:tc>
        <w:tc>
          <w:tcPr>
            <w:tcW w:w="2126" w:type="dxa"/>
            <w:vAlign w:val="center"/>
          </w:tcPr>
          <w:p w14:paraId="5A10DA5F">
            <w:pPr>
              <w:pStyle w:val="13"/>
            </w:pPr>
          </w:p>
        </w:tc>
        <w:tc>
          <w:tcPr>
            <w:tcW w:w="4535" w:type="dxa"/>
            <w:vAlign w:val="center"/>
          </w:tcPr>
          <w:p w14:paraId="29587F8D">
            <w:pPr>
              <w:pStyle w:val="14"/>
            </w:pPr>
            <w:r>
              <w:t>十八、援助其他地区支出</w:t>
            </w:r>
          </w:p>
        </w:tc>
        <w:tc>
          <w:tcPr>
            <w:tcW w:w="2126" w:type="dxa"/>
            <w:vAlign w:val="center"/>
          </w:tcPr>
          <w:p w14:paraId="1EEED567">
            <w:pPr>
              <w:pStyle w:val="13"/>
            </w:pPr>
          </w:p>
        </w:tc>
      </w:tr>
      <w:tr w14:paraId="2AF809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2B616E">
            <w:pPr>
              <w:pStyle w:val="15"/>
            </w:pPr>
            <w:r>
              <w:t>19</w:t>
            </w:r>
          </w:p>
        </w:tc>
        <w:tc>
          <w:tcPr>
            <w:tcW w:w="4535" w:type="dxa"/>
            <w:vAlign w:val="center"/>
          </w:tcPr>
          <w:p w14:paraId="13598A87">
            <w:pPr>
              <w:pStyle w:val="14"/>
            </w:pPr>
          </w:p>
        </w:tc>
        <w:tc>
          <w:tcPr>
            <w:tcW w:w="2126" w:type="dxa"/>
            <w:vAlign w:val="center"/>
          </w:tcPr>
          <w:p w14:paraId="1E57DEEC">
            <w:pPr>
              <w:pStyle w:val="13"/>
            </w:pPr>
          </w:p>
        </w:tc>
        <w:tc>
          <w:tcPr>
            <w:tcW w:w="4535" w:type="dxa"/>
            <w:vAlign w:val="center"/>
          </w:tcPr>
          <w:p w14:paraId="1F4277A9">
            <w:pPr>
              <w:pStyle w:val="14"/>
            </w:pPr>
            <w:r>
              <w:t>十九、自然资源海洋气象等支出</w:t>
            </w:r>
          </w:p>
        </w:tc>
        <w:tc>
          <w:tcPr>
            <w:tcW w:w="2126" w:type="dxa"/>
            <w:vAlign w:val="center"/>
          </w:tcPr>
          <w:p w14:paraId="088BBA41">
            <w:pPr>
              <w:pStyle w:val="13"/>
            </w:pPr>
            <w:r>
              <w:t>1976.63</w:t>
            </w:r>
          </w:p>
        </w:tc>
      </w:tr>
      <w:tr w14:paraId="5B4175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72D9CF">
            <w:pPr>
              <w:pStyle w:val="15"/>
            </w:pPr>
            <w:r>
              <w:t>20</w:t>
            </w:r>
          </w:p>
        </w:tc>
        <w:tc>
          <w:tcPr>
            <w:tcW w:w="4535" w:type="dxa"/>
            <w:vAlign w:val="center"/>
          </w:tcPr>
          <w:p w14:paraId="62848B56">
            <w:pPr>
              <w:pStyle w:val="14"/>
            </w:pPr>
          </w:p>
        </w:tc>
        <w:tc>
          <w:tcPr>
            <w:tcW w:w="2126" w:type="dxa"/>
            <w:vAlign w:val="center"/>
          </w:tcPr>
          <w:p w14:paraId="04C335BA">
            <w:pPr>
              <w:pStyle w:val="13"/>
            </w:pPr>
          </w:p>
        </w:tc>
        <w:tc>
          <w:tcPr>
            <w:tcW w:w="4535" w:type="dxa"/>
            <w:vAlign w:val="center"/>
          </w:tcPr>
          <w:p w14:paraId="74AFD404">
            <w:pPr>
              <w:pStyle w:val="14"/>
            </w:pPr>
            <w:r>
              <w:t>二十、住房保障支出</w:t>
            </w:r>
          </w:p>
        </w:tc>
        <w:tc>
          <w:tcPr>
            <w:tcW w:w="2126" w:type="dxa"/>
            <w:vAlign w:val="center"/>
          </w:tcPr>
          <w:p w14:paraId="148C2ABE">
            <w:pPr>
              <w:pStyle w:val="13"/>
            </w:pPr>
            <w:r>
              <w:t>87.26</w:t>
            </w:r>
          </w:p>
        </w:tc>
      </w:tr>
      <w:tr w14:paraId="602175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039755">
            <w:pPr>
              <w:pStyle w:val="15"/>
            </w:pPr>
            <w:r>
              <w:t>21</w:t>
            </w:r>
          </w:p>
        </w:tc>
        <w:tc>
          <w:tcPr>
            <w:tcW w:w="4535" w:type="dxa"/>
            <w:vAlign w:val="center"/>
          </w:tcPr>
          <w:p w14:paraId="47AE80E7">
            <w:pPr>
              <w:pStyle w:val="14"/>
            </w:pPr>
          </w:p>
        </w:tc>
        <w:tc>
          <w:tcPr>
            <w:tcW w:w="2126" w:type="dxa"/>
            <w:vAlign w:val="center"/>
          </w:tcPr>
          <w:p w14:paraId="35F952BF">
            <w:pPr>
              <w:pStyle w:val="13"/>
            </w:pPr>
          </w:p>
        </w:tc>
        <w:tc>
          <w:tcPr>
            <w:tcW w:w="4535" w:type="dxa"/>
            <w:vAlign w:val="center"/>
          </w:tcPr>
          <w:p w14:paraId="57994D27">
            <w:pPr>
              <w:pStyle w:val="14"/>
            </w:pPr>
            <w:r>
              <w:t>二十一、粮油物资储备支出</w:t>
            </w:r>
          </w:p>
        </w:tc>
        <w:tc>
          <w:tcPr>
            <w:tcW w:w="2126" w:type="dxa"/>
            <w:vAlign w:val="center"/>
          </w:tcPr>
          <w:p w14:paraId="11CA2005">
            <w:pPr>
              <w:pStyle w:val="13"/>
            </w:pPr>
          </w:p>
        </w:tc>
      </w:tr>
      <w:tr w14:paraId="2EE9FA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D2035C">
            <w:pPr>
              <w:pStyle w:val="15"/>
            </w:pPr>
            <w:r>
              <w:t>22</w:t>
            </w:r>
          </w:p>
        </w:tc>
        <w:tc>
          <w:tcPr>
            <w:tcW w:w="4535" w:type="dxa"/>
            <w:vAlign w:val="center"/>
          </w:tcPr>
          <w:p w14:paraId="4DE9A0E8">
            <w:pPr>
              <w:pStyle w:val="14"/>
            </w:pPr>
          </w:p>
        </w:tc>
        <w:tc>
          <w:tcPr>
            <w:tcW w:w="2126" w:type="dxa"/>
            <w:vAlign w:val="center"/>
          </w:tcPr>
          <w:p w14:paraId="6D03FF84">
            <w:pPr>
              <w:pStyle w:val="13"/>
            </w:pPr>
          </w:p>
        </w:tc>
        <w:tc>
          <w:tcPr>
            <w:tcW w:w="4535" w:type="dxa"/>
            <w:vAlign w:val="center"/>
          </w:tcPr>
          <w:p w14:paraId="182C4A68">
            <w:pPr>
              <w:pStyle w:val="14"/>
            </w:pPr>
            <w:r>
              <w:t>二十二、国有资本经营预算支出</w:t>
            </w:r>
          </w:p>
        </w:tc>
        <w:tc>
          <w:tcPr>
            <w:tcW w:w="2126" w:type="dxa"/>
            <w:vAlign w:val="center"/>
          </w:tcPr>
          <w:p w14:paraId="19946F37">
            <w:pPr>
              <w:pStyle w:val="13"/>
            </w:pPr>
          </w:p>
        </w:tc>
      </w:tr>
      <w:tr w14:paraId="1A3C1A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FFE1F2">
            <w:pPr>
              <w:pStyle w:val="15"/>
            </w:pPr>
            <w:r>
              <w:t>23</w:t>
            </w:r>
          </w:p>
        </w:tc>
        <w:tc>
          <w:tcPr>
            <w:tcW w:w="4535" w:type="dxa"/>
            <w:vAlign w:val="center"/>
          </w:tcPr>
          <w:p w14:paraId="687627E7">
            <w:pPr>
              <w:pStyle w:val="14"/>
            </w:pPr>
          </w:p>
        </w:tc>
        <w:tc>
          <w:tcPr>
            <w:tcW w:w="2126" w:type="dxa"/>
            <w:vAlign w:val="center"/>
          </w:tcPr>
          <w:p w14:paraId="1971EEF0">
            <w:pPr>
              <w:pStyle w:val="13"/>
            </w:pPr>
          </w:p>
        </w:tc>
        <w:tc>
          <w:tcPr>
            <w:tcW w:w="4535" w:type="dxa"/>
            <w:vAlign w:val="center"/>
          </w:tcPr>
          <w:p w14:paraId="68E2DC94">
            <w:pPr>
              <w:pStyle w:val="14"/>
            </w:pPr>
            <w:r>
              <w:t>二十三、灾害防治及应急管理支出</w:t>
            </w:r>
          </w:p>
        </w:tc>
        <w:tc>
          <w:tcPr>
            <w:tcW w:w="2126" w:type="dxa"/>
            <w:vAlign w:val="center"/>
          </w:tcPr>
          <w:p w14:paraId="00FF4CF4">
            <w:pPr>
              <w:pStyle w:val="13"/>
            </w:pPr>
          </w:p>
        </w:tc>
      </w:tr>
      <w:tr w14:paraId="577DA7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570317">
            <w:pPr>
              <w:pStyle w:val="15"/>
            </w:pPr>
            <w:r>
              <w:t>24</w:t>
            </w:r>
          </w:p>
        </w:tc>
        <w:tc>
          <w:tcPr>
            <w:tcW w:w="4535" w:type="dxa"/>
            <w:vAlign w:val="center"/>
          </w:tcPr>
          <w:p w14:paraId="65CFF1D6">
            <w:pPr>
              <w:pStyle w:val="14"/>
            </w:pPr>
          </w:p>
        </w:tc>
        <w:tc>
          <w:tcPr>
            <w:tcW w:w="2126" w:type="dxa"/>
            <w:vAlign w:val="center"/>
          </w:tcPr>
          <w:p w14:paraId="314410CC">
            <w:pPr>
              <w:pStyle w:val="13"/>
            </w:pPr>
          </w:p>
        </w:tc>
        <w:tc>
          <w:tcPr>
            <w:tcW w:w="4535" w:type="dxa"/>
            <w:vAlign w:val="center"/>
          </w:tcPr>
          <w:p w14:paraId="3056BCA3">
            <w:pPr>
              <w:pStyle w:val="14"/>
            </w:pPr>
            <w:r>
              <w:t>二十四、预备费</w:t>
            </w:r>
          </w:p>
        </w:tc>
        <w:tc>
          <w:tcPr>
            <w:tcW w:w="2126" w:type="dxa"/>
            <w:vAlign w:val="center"/>
          </w:tcPr>
          <w:p w14:paraId="2CC5E46B">
            <w:pPr>
              <w:pStyle w:val="13"/>
            </w:pPr>
          </w:p>
        </w:tc>
      </w:tr>
      <w:tr w14:paraId="1A4E94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4C1D85">
            <w:pPr>
              <w:pStyle w:val="15"/>
            </w:pPr>
            <w:r>
              <w:t>25</w:t>
            </w:r>
          </w:p>
        </w:tc>
        <w:tc>
          <w:tcPr>
            <w:tcW w:w="4535" w:type="dxa"/>
            <w:vAlign w:val="center"/>
          </w:tcPr>
          <w:p w14:paraId="2F0D8C3C">
            <w:pPr>
              <w:pStyle w:val="14"/>
            </w:pPr>
          </w:p>
        </w:tc>
        <w:tc>
          <w:tcPr>
            <w:tcW w:w="2126" w:type="dxa"/>
            <w:vAlign w:val="center"/>
          </w:tcPr>
          <w:p w14:paraId="1ADC91E0">
            <w:pPr>
              <w:pStyle w:val="13"/>
            </w:pPr>
          </w:p>
        </w:tc>
        <w:tc>
          <w:tcPr>
            <w:tcW w:w="4535" w:type="dxa"/>
            <w:vAlign w:val="center"/>
          </w:tcPr>
          <w:p w14:paraId="727091F7">
            <w:pPr>
              <w:pStyle w:val="14"/>
            </w:pPr>
            <w:r>
              <w:t>二十五、其他支出</w:t>
            </w:r>
          </w:p>
        </w:tc>
        <w:tc>
          <w:tcPr>
            <w:tcW w:w="2126" w:type="dxa"/>
            <w:vAlign w:val="center"/>
          </w:tcPr>
          <w:p w14:paraId="1AA2AE34">
            <w:pPr>
              <w:pStyle w:val="13"/>
            </w:pPr>
          </w:p>
        </w:tc>
      </w:tr>
      <w:tr w14:paraId="4E032F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C4B3F2">
            <w:pPr>
              <w:pStyle w:val="15"/>
            </w:pPr>
            <w:r>
              <w:t>26</w:t>
            </w:r>
          </w:p>
        </w:tc>
        <w:tc>
          <w:tcPr>
            <w:tcW w:w="4535" w:type="dxa"/>
            <w:vAlign w:val="center"/>
          </w:tcPr>
          <w:p w14:paraId="170D0404">
            <w:pPr>
              <w:pStyle w:val="14"/>
            </w:pPr>
          </w:p>
        </w:tc>
        <w:tc>
          <w:tcPr>
            <w:tcW w:w="2126" w:type="dxa"/>
            <w:vAlign w:val="center"/>
          </w:tcPr>
          <w:p w14:paraId="58E52CC9">
            <w:pPr>
              <w:pStyle w:val="13"/>
            </w:pPr>
          </w:p>
        </w:tc>
        <w:tc>
          <w:tcPr>
            <w:tcW w:w="4535" w:type="dxa"/>
            <w:vAlign w:val="center"/>
          </w:tcPr>
          <w:p w14:paraId="3221DBBD">
            <w:pPr>
              <w:pStyle w:val="14"/>
            </w:pPr>
            <w:r>
              <w:t>二十六、转移性支出</w:t>
            </w:r>
          </w:p>
        </w:tc>
        <w:tc>
          <w:tcPr>
            <w:tcW w:w="2126" w:type="dxa"/>
            <w:vAlign w:val="center"/>
          </w:tcPr>
          <w:p w14:paraId="06A7906E">
            <w:pPr>
              <w:pStyle w:val="13"/>
            </w:pPr>
          </w:p>
        </w:tc>
      </w:tr>
      <w:tr w14:paraId="4EF5CE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E1DD19">
            <w:pPr>
              <w:pStyle w:val="15"/>
            </w:pPr>
            <w:r>
              <w:t>27</w:t>
            </w:r>
          </w:p>
        </w:tc>
        <w:tc>
          <w:tcPr>
            <w:tcW w:w="4535" w:type="dxa"/>
            <w:vAlign w:val="center"/>
          </w:tcPr>
          <w:p w14:paraId="2E824D17">
            <w:pPr>
              <w:pStyle w:val="14"/>
            </w:pPr>
          </w:p>
        </w:tc>
        <w:tc>
          <w:tcPr>
            <w:tcW w:w="2126" w:type="dxa"/>
            <w:vAlign w:val="center"/>
          </w:tcPr>
          <w:p w14:paraId="0341CDF4">
            <w:pPr>
              <w:pStyle w:val="13"/>
            </w:pPr>
          </w:p>
        </w:tc>
        <w:tc>
          <w:tcPr>
            <w:tcW w:w="4535" w:type="dxa"/>
            <w:vAlign w:val="center"/>
          </w:tcPr>
          <w:p w14:paraId="0D8E4665">
            <w:pPr>
              <w:pStyle w:val="14"/>
            </w:pPr>
            <w:r>
              <w:t>二十七、债务还本支出</w:t>
            </w:r>
          </w:p>
        </w:tc>
        <w:tc>
          <w:tcPr>
            <w:tcW w:w="2126" w:type="dxa"/>
            <w:vAlign w:val="center"/>
          </w:tcPr>
          <w:p w14:paraId="67B436B0">
            <w:pPr>
              <w:pStyle w:val="13"/>
            </w:pPr>
          </w:p>
        </w:tc>
      </w:tr>
      <w:tr w14:paraId="268B9D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60635B">
            <w:pPr>
              <w:pStyle w:val="15"/>
            </w:pPr>
            <w:r>
              <w:t>28</w:t>
            </w:r>
          </w:p>
        </w:tc>
        <w:tc>
          <w:tcPr>
            <w:tcW w:w="4535" w:type="dxa"/>
            <w:vAlign w:val="center"/>
          </w:tcPr>
          <w:p w14:paraId="09401506">
            <w:pPr>
              <w:pStyle w:val="14"/>
            </w:pPr>
          </w:p>
        </w:tc>
        <w:tc>
          <w:tcPr>
            <w:tcW w:w="2126" w:type="dxa"/>
            <w:vAlign w:val="center"/>
          </w:tcPr>
          <w:p w14:paraId="6DD04113">
            <w:pPr>
              <w:pStyle w:val="13"/>
            </w:pPr>
          </w:p>
        </w:tc>
        <w:tc>
          <w:tcPr>
            <w:tcW w:w="4535" w:type="dxa"/>
            <w:vAlign w:val="center"/>
          </w:tcPr>
          <w:p w14:paraId="429570CE">
            <w:pPr>
              <w:pStyle w:val="14"/>
            </w:pPr>
            <w:r>
              <w:t>二十八、债务付息支出</w:t>
            </w:r>
          </w:p>
        </w:tc>
        <w:tc>
          <w:tcPr>
            <w:tcW w:w="2126" w:type="dxa"/>
            <w:vAlign w:val="center"/>
          </w:tcPr>
          <w:p w14:paraId="18BD00B6">
            <w:pPr>
              <w:pStyle w:val="13"/>
            </w:pPr>
          </w:p>
        </w:tc>
      </w:tr>
      <w:tr w14:paraId="6E84A1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45BCB6">
            <w:pPr>
              <w:pStyle w:val="15"/>
            </w:pPr>
            <w:r>
              <w:t>29</w:t>
            </w:r>
          </w:p>
        </w:tc>
        <w:tc>
          <w:tcPr>
            <w:tcW w:w="4535" w:type="dxa"/>
            <w:vAlign w:val="center"/>
          </w:tcPr>
          <w:p w14:paraId="765E3580">
            <w:pPr>
              <w:pStyle w:val="14"/>
            </w:pPr>
          </w:p>
        </w:tc>
        <w:tc>
          <w:tcPr>
            <w:tcW w:w="2126" w:type="dxa"/>
            <w:vAlign w:val="center"/>
          </w:tcPr>
          <w:p w14:paraId="69AD7808">
            <w:pPr>
              <w:pStyle w:val="13"/>
            </w:pPr>
          </w:p>
        </w:tc>
        <w:tc>
          <w:tcPr>
            <w:tcW w:w="4535" w:type="dxa"/>
            <w:vAlign w:val="center"/>
          </w:tcPr>
          <w:p w14:paraId="28155248">
            <w:pPr>
              <w:pStyle w:val="14"/>
            </w:pPr>
            <w:r>
              <w:t>二十九、债务发行费用支出</w:t>
            </w:r>
          </w:p>
        </w:tc>
        <w:tc>
          <w:tcPr>
            <w:tcW w:w="2126" w:type="dxa"/>
            <w:vAlign w:val="center"/>
          </w:tcPr>
          <w:p w14:paraId="0F3D3E71">
            <w:pPr>
              <w:pStyle w:val="13"/>
            </w:pPr>
          </w:p>
        </w:tc>
      </w:tr>
      <w:tr w14:paraId="4F233D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D26A23">
            <w:pPr>
              <w:pStyle w:val="15"/>
            </w:pPr>
            <w:r>
              <w:t>30</w:t>
            </w:r>
          </w:p>
        </w:tc>
        <w:tc>
          <w:tcPr>
            <w:tcW w:w="4535" w:type="dxa"/>
            <w:vAlign w:val="center"/>
          </w:tcPr>
          <w:p w14:paraId="443B34F8">
            <w:pPr>
              <w:pStyle w:val="14"/>
            </w:pPr>
          </w:p>
        </w:tc>
        <w:tc>
          <w:tcPr>
            <w:tcW w:w="2126" w:type="dxa"/>
            <w:vAlign w:val="center"/>
          </w:tcPr>
          <w:p w14:paraId="115FF848">
            <w:pPr>
              <w:pStyle w:val="13"/>
            </w:pPr>
          </w:p>
        </w:tc>
        <w:tc>
          <w:tcPr>
            <w:tcW w:w="4535" w:type="dxa"/>
            <w:vAlign w:val="center"/>
          </w:tcPr>
          <w:p w14:paraId="7A99BD48">
            <w:pPr>
              <w:pStyle w:val="14"/>
            </w:pPr>
            <w:r>
              <w:t>三十、抗疫特别国债安排的支出</w:t>
            </w:r>
          </w:p>
        </w:tc>
        <w:tc>
          <w:tcPr>
            <w:tcW w:w="2126" w:type="dxa"/>
            <w:vAlign w:val="center"/>
          </w:tcPr>
          <w:p w14:paraId="260F2F1E">
            <w:pPr>
              <w:pStyle w:val="13"/>
            </w:pPr>
          </w:p>
        </w:tc>
      </w:tr>
      <w:tr w14:paraId="08ED63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6C4BCB">
            <w:pPr>
              <w:pStyle w:val="15"/>
            </w:pPr>
            <w:r>
              <w:t>31</w:t>
            </w:r>
          </w:p>
        </w:tc>
        <w:tc>
          <w:tcPr>
            <w:tcW w:w="4535" w:type="dxa"/>
            <w:vAlign w:val="center"/>
          </w:tcPr>
          <w:p w14:paraId="2E31209D">
            <w:pPr>
              <w:pStyle w:val="14"/>
            </w:pPr>
          </w:p>
        </w:tc>
        <w:tc>
          <w:tcPr>
            <w:tcW w:w="2126" w:type="dxa"/>
            <w:vAlign w:val="center"/>
          </w:tcPr>
          <w:p w14:paraId="5D6D464E">
            <w:pPr>
              <w:pStyle w:val="13"/>
            </w:pPr>
          </w:p>
        </w:tc>
        <w:tc>
          <w:tcPr>
            <w:tcW w:w="4535" w:type="dxa"/>
            <w:vAlign w:val="center"/>
          </w:tcPr>
          <w:p w14:paraId="0A3C9FB8">
            <w:pPr>
              <w:pStyle w:val="14"/>
            </w:pPr>
            <w:r>
              <w:t>三十一、人行科目</w:t>
            </w:r>
          </w:p>
        </w:tc>
        <w:tc>
          <w:tcPr>
            <w:tcW w:w="2126" w:type="dxa"/>
            <w:vAlign w:val="center"/>
          </w:tcPr>
          <w:p w14:paraId="6F4D4212">
            <w:pPr>
              <w:pStyle w:val="13"/>
            </w:pPr>
          </w:p>
        </w:tc>
      </w:tr>
      <w:tr w14:paraId="1C2596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005B22">
            <w:pPr>
              <w:pStyle w:val="15"/>
            </w:pPr>
            <w:r>
              <w:t>32</w:t>
            </w:r>
          </w:p>
        </w:tc>
        <w:tc>
          <w:tcPr>
            <w:tcW w:w="4535" w:type="dxa"/>
            <w:vAlign w:val="center"/>
          </w:tcPr>
          <w:p w14:paraId="3455D504">
            <w:pPr>
              <w:pStyle w:val="16"/>
            </w:pPr>
            <w:r>
              <w:t>本年收入合计</w:t>
            </w:r>
          </w:p>
        </w:tc>
        <w:tc>
          <w:tcPr>
            <w:tcW w:w="2126" w:type="dxa"/>
            <w:vAlign w:val="center"/>
          </w:tcPr>
          <w:p w14:paraId="0C325EF7">
            <w:pPr>
              <w:pStyle w:val="17"/>
            </w:pPr>
            <w:r>
              <w:t>2702.33</w:t>
            </w:r>
          </w:p>
        </w:tc>
        <w:tc>
          <w:tcPr>
            <w:tcW w:w="4535" w:type="dxa"/>
            <w:vAlign w:val="center"/>
          </w:tcPr>
          <w:p w14:paraId="6EB27D96">
            <w:pPr>
              <w:pStyle w:val="16"/>
            </w:pPr>
            <w:r>
              <w:t>本年支出合计</w:t>
            </w:r>
          </w:p>
        </w:tc>
        <w:tc>
          <w:tcPr>
            <w:tcW w:w="2126" w:type="dxa"/>
            <w:vAlign w:val="center"/>
          </w:tcPr>
          <w:p w14:paraId="6A9645F4">
            <w:pPr>
              <w:pStyle w:val="17"/>
            </w:pPr>
            <w:r>
              <w:t>2702.33</w:t>
            </w:r>
          </w:p>
        </w:tc>
      </w:tr>
      <w:tr w14:paraId="77468E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500C86">
            <w:pPr>
              <w:pStyle w:val="15"/>
            </w:pPr>
            <w:r>
              <w:t>33</w:t>
            </w:r>
          </w:p>
        </w:tc>
        <w:tc>
          <w:tcPr>
            <w:tcW w:w="4535" w:type="dxa"/>
            <w:vAlign w:val="center"/>
          </w:tcPr>
          <w:p w14:paraId="4FA111ED">
            <w:pPr>
              <w:pStyle w:val="14"/>
            </w:pPr>
            <w:r>
              <w:t>上年结转结余</w:t>
            </w:r>
          </w:p>
        </w:tc>
        <w:tc>
          <w:tcPr>
            <w:tcW w:w="2126" w:type="dxa"/>
            <w:vAlign w:val="center"/>
          </w:tcPr>
          <w:p w14:paraId="372153E6">
            <w:pPr>
              <w:pStyle w:val="13"/>
            </w:pPr>
          </w:p>
        </w:tc>
        <w:tc>
          <w:tcPr>
            <w:tcW w:w="4535" w:type="dxa"/>
            <w:vAlign w:val="center"/>
          </w:tcPr>
          <w:p w14:paraId="090E05D9">
            <w:pPr>
              <w:pStyle w:val="14"/>
            </w:pPr>
            <w:r>
              <w:t>年终结转结余</w:t>
            </w:r>
          </w:p>
        </w:tc>
        <w:tc>
          <w:tcPr>
            <w:tcW w:w="2126" w:type="dxa"/>
            <w:vAlign w:val="center"/>
          </w:tcPr>
          <w:p w14:paraId="04771355">
            <w:pPr>
              <w:pStyle w:val="13"/>
            </w:pPr>
          </w:p>
        </w:tc>
      </w:tr>
      <w:tr w14:paraId="45D5A9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2DB4BA">
            <w:pPr>
              <w:pStyle w:val="15"/>
            </w:pPr>
            <w:r>
              <w:t>34</w:t>
            </w:r>
          </w:p>
        </w:tc>
        <w:tc>
          <w:tcPr>
            <w:tcW w:w="4535" w:type="dxa"/>
            <w:vAlign w:val="center"/>
          </w:tcPr>
          <w:p w14:paraId="674FADF6">
            <w:pPr>
              <w:pStyle w:val="16"/>
            </w:pPr>
            <w:r>
              <w:t>收入总计</w:t>
            </w:r>
          </w:p>
        </w:tc>
        <w:tc>
          <w:tcPr>
            <w:tcW w:w="2126" w:type="dxa"/>
            <w:vAlign w:val="center"/>
          </w:tcPr>
          <w:p w14:paraId="7532400E">
            <w:pPr>
              <w:pStyle w:val="17"/>
            </w:pPr>
            <w:r>
              <w:t>2702.33</w:t>
            </w:r>
          </w:p>
        </w:tc>
        <w:tc>
          <w:tcPr>
            <w:tcW w:w="4535" w:type="dxa"/>
            <w:vAlign w:val="center"/>
          </w:tcPr>
          <w:p w14:paraId="6DDACCED">
            <w:pPr>
              <w:pStyle w:val="16"/>
            </w:pPr>
            <w:r>
              <w:t>支出总计</w:t>
            </w:r>
          </w:p>
        </w:tc>
        <w:tc>
          <w:tcPr>
            <w:tcW w:w="2126" w:type="dxa"/>
            <w:vAlign w:val="center"/>
          </w:tcPr>
          <w:p w14:paraId="7CE67C5B">
            <w:pPr>
              <w:pStyle w:val="17"/>
            </w:pPr>
            <w:r>
              <w:t>2702.33</w:t>
            </w:r>
          </w:p>
        </w:tc>
      </w:tr>
    </w:tbl>
    <w:p w14:paraId="4B9B05F4">
      <w:pPr>
        <w:sectPr>
          <w:pgSz w:w="16840" w:h="11900" w:orient="landscape"/>
          <w:pgMar w:top="1361" w:right="1020" w:bottom="1134" w:left="1020" w:header="720" w:footer="720" w:gutter="0"/>
          <w:cols w:space="720" w:num="1"/>
        </w:sectPr>
      </w:pPr>
    </w:p>
    <w:p w14:paraId="7534CC57">
      <w:pPr>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1158"/>
        <w:gridCol w:w="1527"/>
        <w:gridCol w:w="1000"/>
        <w:gridCol w:w="1134"/>
        <w:gridCol w:w="1134"/>
        <w:gridCol w:w="1134"/>
        <w:gridCol w:w="1134"/>
        <w:gridCol w:w="1134"/>
        <w:gridCol w:w="1134"/>
        <w:gridCol w:w="1134"/>
        <w:gridCol w:w="1134"/>
        <w:gridCol w:w="1134"/>
      </w:tblGrid>
      <w:tr w14:paraId="499C20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6FBFA34">
            <w:pPr>
              <w:pStyle w:val="11"/>
            </w:pPr>
            <w:r>
              <w:t>324022石家庄市勘察测绘设计研究院</w:t>
            </w:r>
          </w:p>
        </w:tc>
        <w:tc>
          <w:tcPr>
            <w:tcW w:w="3402" w:type="dxa"/>
            <w:gridSpan w:val="3"/>
            <w:tcBorders>
              <w:top w:val="single" w:color="FFFFFF" w:sz="6" w:space="0"/>
              <w:left w:val="single" w:color="FFFFFF" w:sz="6" w:space="0"/>
              <w:right w:val="single" w:color="FFFFFF" w:sz="6" w:space="0"/>
            </w:tcBorders>
            <w:vAlign w:val="center"/>
          </w:tcPr>
          <w:p w14:paraId="198BD132">
            <w:pPr>
              <w:pStyle w:val="10"/>
            </w:pPr>
            <w:r>
              <w:t>预算年度：2025</w:t>
            </w:r>
          </w:p>
        </w:tc>
        <w:tc>
          <w:tcPr>
            <w:tcW w:w="5670" w:type="dxa"/>
            <w:gridSpan w:val="5"/>
            <w:tcBorders>
              <w:top w:val="single" w:color="FFFFFF" w:sz="6" w:space="0"/>
              <w:left w:val="single" w:color="FFFFFF" w:sz="6" w:space="0"/>
              <w:right w:val="single" w:color="FFFFFF" w:sz="6" w:space="0"/>
            </w:tcBorders>
            <w:vAlign w:val="center"/>
          </w:tcPr>
          <w:p w14:paraId="68921C0A">
            <w:pPr>
              <w:pStyle w:val="9"/>
            </w:pPr>
            <w:r>
              <w:t>单位：万元</w:t>
            </w:r>
          </w:p>
        </w:tc>
      </w:tr>
      <w:tr w14:paraId="32260F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D46E660">
            <w:pPr>
              <w:pStyle w:val="12"/>
            </w:pPr>
            <w:r>
              <w:t>序号</w:t>
            </w:r>
          </w:p>
        </w:tc>
        <w:tc>
          <w:tcPr>
            <w:tcW w:w="2685" w:type="dxa"/>
            <w:gridSpan w:val="2"/>
            <w:vAlign w:val="center"/>
          </w:tcPr>
          <w:p w14:paraId="75136D87">
            <w:pPr>
              <w:pStyle w:val="12"/>
            </w:pPr>
            <w:r>
              <w:t>功能分类科目</w:t>
            </w:r>
          </w:p>
        </w:tc>
        <w:tc>
          <w:tcPr>
            <w:tcW w:w="1000" w:type="dxa"/>
            <w:vMerge w:val="restart"/>
            <w:vAlign w:val="center"/>
          </w:tcPr>
          <w:p w14:paraId="66F53D74">
            <w:pPr>
              <w:pStyle w:val="12"/>
            </w:pPr>
            <w:r>
              <w:t>合计</w:t>
            </w:r>
          </w:p>
        </w:tc>
        <w:tc>
          <w:tcPr>
            <w:tcW w:w="9072" w:type="dxa"/>
            <w:gridSpan w:val="8"/>
            <w:vAlign w:val="center"/>
          </w:tcPr>
          <w:p w14:paraId="224E0D55">
            <w:pPr>
              <w:pStyle w:val="12"/>
            </w:pPr>
            <w:r>
              <w:t>本年收入</w:t>
            </w:r>
          </w:p>
        </w:tc>
        <w:tc>
          <w:tcPr>
            <w:tcW w:w="1134" w:type="dxa"/>
            <w:vMerge w:val="restart"/>
            <w:vAlign w:val="center"/>
          </w:tcPr>
          <w:p w14:paraId="5B5CB6C9">
            <w:pPr>
              <w:pStyle w:val="12"/>
            </w:pPr>
            <w:r>
              <w:t>上年结转</w:t>
            </w:r>
          </w:p>
        </w:tc>
      </w:tr>
      <w:tr w14:paraId="3FC435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B63C987"/>
        </w:tc>
        <w:tc>
          <w:tcPr>
            <w:tcW w:w="1158" w:type="dxa"/>
            <w:vAlign w:val="center"/>
          </w:tcPr>
          <w:p w14:paraId="1709ADA9">
            <w:pPr>
              <w:pStyle w:val="12"/>
            </w:pPr>
            <w:r>
              <w:t>科目    编码</w:t>
            </w:r>
          </w:p>
        </w:tc>
        <w:tc>
          <w:tcPr>
            <w:tcW w:w="1527" w:type="dxa"/>
            <w:vAlign w:val="center"/>
          </w:tcPr>
          <w:p w14:paraId="4393E5E4">
            <w:pPr>
              <w:pStyle w:val="12"/>
            </w:pPr>
            <w:r>
              <w:t>科目名称</w:t>
            </w:r>
          </w:p>
        </w:tc>
        <w:tc>
          <w:tcPr>
            <w:tcW w:w="1000" w:type="dxa"/>
            <w:vMerge w:val="continue"/>
          </w:tcPr>
          <w:p w14:paraId="280F44E7"/>
        </w:tc>
        <w:tc>
          <w:tcPr>
            <w:tcW w:w="1134" w:type="dxa"/>
            <w:vAlign w:val="center"/>
          </w:tcPr>
          <w:p w14:paraId="306B2347">
            <w:pPr>
              <w:pStyle w:val="12"/>
            </w:pPr>
            <w:r>
              <w:t>小计</w:t>
            </w:r>
          </w:p>
        </w:tc>
        <w:tc>
          <w:tcPr>
            <w:tcW w:w="1134" w:type="dxa"/>
            <w:vAlign w:val="center"/>
          </w:tcPr>
          <w:p w14:paraId="3C8555B3">
            <w:pPr>
              <w:pStyle w:val="12"/>
            </w:pPr>
            <w:r>
              <w:t>财政拨款 收入</w:t>
            </w:r>
          </w:p>
        </w:tc>
        <w:tc>
          <w:tcPr>
            <w:tcW w:w="1134" w:type="dxa"/>
            <w:vAlign w:val="center"/>
          </w:tcPr>
          <w:p w14:paraId="2C5222B0">
            <w:pPr>
              <w:pStyle w:val="12"/>
            </w:pPr>
            <w:r>
              <w:t>财政专户 收入</w:t>
            </w:r>
          </w:p>
        </w:tc>
        <w:tc>
          <w:tcPr>
            <w:tcW w:w="1134" w:type="dxa"/>
            <w:vAlign w:val="center"/>
          </w:tcPr>
          <w:p w14:paraId="115DBD39">
            <w:pPr>
              <w:pStyle w:val="12"/>
            </w:pPr>
            <w:r>
              <w:t>事业收入</w:t>
            </w:r>
          </w:p>
        </w:tc>
        <w:tc>
          <w:tcPr>
            <w:tcW w:w="1134" w:type="dxa"/>
            <w:vAlign w:val="center"/>
          </w:tcPr>
          <w:p w14:paraId="4B2B8528">
            <w:pPr>
              <w:pStyle w:val="12"/>
            </w:pPr>
            <w:r>
              <w:t>经营收入</w:t>
            </w:r>
          </w:p>
        </w:tc>
        <w:tc>
          <w:tcPr>
            <w:tcW w:w="1134" w:type="dxa"/>
            <w:vAlign w:val="center"/>
          </w:tcPr>
          <w:p w14:paraId="0C8EFE32">
            <w:pPr>
              <w:pStyle w:val="12"/>
            </w:pPr>
            <w:r>
              <w:t>上级补助收入</w:t>
            </w:r>
          </w:p>
        </w:tc>
        <w:tc>
          <w:tcPr>
            <w:tcW w:w="1134" w:type="dxa"/>
            <w:vAlign w:val="center"/>
          </w:tcPr>
          <w:p w14:paraId="0216D77E">
            <w:pPr>
              <w:pStyle w:val="12"/>
            </w:pPr>
            <w:r>
              <w:t>附属单位上缴收入</w:t>
            </w:r>
          </w:p>
        </w:tc>
        <w:tc>
          <w:tcPr>
            <w:tcW w:w="1134" w:type="dxa"/>
            <w:vAlign w:val="center"/>
          </w:tcPr>
          <w:p w14:paraId="151B525B">
            <w:pPr>
              <w:pStyle w:val="12"/>
            </w:pPr>
            <w:r>
              <w:t>其他收入</w:t>
            </w:r>
          </w:p>
        </w:tc>
        <w:tc>
          <w:tcPr>
            <w:tcW w:w="1134" w:type="dxa"/>
            <w:vMerge w:val="continue"/>
          </w:tcPr>
          <w:p w14:paraId="78597C37"/>
        </w:tc>
      </w:tr>
      <w:tr w14:paraId="4761D4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2B26FC53">
            <w:pPr>
              <w:pStyle w:val="12"/>
            </w:pPr>
            <w:r>
              <w:t>栏次</w:t>
            </w:r>
          </w:p>
        </w:tc>
        <w:tc>
          <w:tcPr>
            <w:tcW w:w="1158" w:type="dxa"/>
            <w:vAlign w:val="center"/>
          </w:tcPr>
          <w:p w14:paraId="05D65829">
            <w:pPr>
              <w:pStyle w:val="12"/>
            </w:pPr>
            <w:r>
              <w:t>1</w:t>
            </w:r>
          </w:p>
        </w:tc>
        <w:tc>
          <w:tcPr>
            <w:tcW w:w="1527" w:type="dxa"/>
            <w:vAlign w:val="center"/>
          </w:tcPr>
          <w:p w14:paraId="565B3C16">
            <w:pPr>
              <w:pStyle w:val="12"/>
            </w:pPr>
            <w:r>
              <w:t>2</w:t>
            </w:r>
          </w:p>
        </w:tc>
        <w:tc>
          <w:tcPr>
            <w:tcW w:w="1000" w:type="dxa"/>
            <w:vAlign w:val="center"/>
          </w:tcPr>
          <w:p w14:paraId="551D709E">
            <w:pPr>
              <w:pStyle w:val="12"/>
            </w:pPr>
            <w:r>
              <w:t>3</w:t>
            </w:r>
          </w:p>
        </w:tc>
        <w:tc>
          <w:tcPr>
            <w:tcW w:w="1134" w:type="dxa"/>
            <w:vAlign w:val="center"/>
          </w:tcPr>
          <w:p w14:paraId="65B055C0">
            <w:pPr>
              <w:pStyle w:val="12"/>
            </w:pPr>
            <w:r>
              <w:t>4</w:t>
            </w:r>
          </w:p>
        </w:tc>
        <w:tc>
          <w:tcPr>
            <w:tcW w:w="1134" w:type="dxa"/>
            <w:vAlign w:val="center"/>
          </w:tcPr>
          <w:p w14:paraId="3371EE06">
            <w:pPr>
              <w:pStyle w:val="12"/>
            </w:pPr>
            <w:r>
              <w:t>5</w:t>
            </w:r>
          </w:p>
        </w:tc>
        <w:tc>
          <w:tcPr>
            <w:tcW w:w="1134" w:type="dxa"/>
            <w:vAlign w:val="center"/>
          </w:tcPr>
          <w:p w14:paraId="1D37EC1C">
            <w:pPr>
              <w:pStyle w:val="12"/>
            </w:pPr>
            <w:r>
              <w:t>6</w:t>
            </w:r>
          </w:p>
        </w:tc>
        <w:tc>
          <w:tcPr>
            <w:tcW w:w="1134" w:type="dxa"/>
            <w:vAlign w:val="center"/>
          </w:tcPr>
          <w:p w14:paraId="74A5A648">
            <w:pPr>
              <w:pStyle w:val="12"/>
            </w:pPr>
            <w:r>
              <w:t>7</w:t>
            </w:r>
          </w:p>
        </w:tc>
        <w:tc>
          <w:tcPr>
            <w:tcW w:w="1134" w:type="dxa"/>
            <w:vAlign w:val="center"/>
          </w:tcPr>
          <w:p w14:paraId="52650E51">
            <w:pPr>
              <w:pStyle w:val="12"/>
            </w:pPr>
            <w:r>
              <w:t>8</w:t>
            </w:r>
          </w:p>
        </w:tc>
        <w:tc>
          <w:tcPr>
            <w:tcW w:w="1134" w:type="dxa"/>
            <w:vAlign w:val="center"/>
          </w:tcPr>
          <w:p w14:paraId="413995CC">
            <w:pPr>
              <w:pStyle w:val="12"/>
            </w:pPr>
            <w:r>
              <w:t>9</w:t>
            </w:r>
          </w:p>
        </w:tc>
        <w:tc>
          <w:tcPr>
            <w:tcW w:w="1134" w:type="dxa"/>
            <w:vAlign w:val="center"/>
          </w:tcPr>
          <w:p w14:paraId="335522B7">
            <w:pPr>
              <w:pStyle w:val="12"/>
            </w:pPr>
            <w:r>
              <w:t>10</w:t>
            </w:r>
          </w:p>
        </w:tc>
        <w:tc>
          <w:tcPr>
            <w:tcW w:w="1134" w:type="dxa"/>
            <w:vAlign w:val="center"/>
          </w:tcPr>
          <w:p w14:paraId="23F39593">
            <w:pPr>
              <w:pStyle w:val="12"/>
            </w:pPr>
            <w:r>
              <w:t>11</w:t>
            </w:r>
          </w:p>
        </w:tc>
        <w:tc>
          <w:tcPr>
            <w:tcW w:w="1134" w:type="dxa"/>
            <w:vAlign w:val="center"/>
          </w:tcPr>
          <w:p w14:paraId="5A06A22F">
            <w:pPr>
              <w:pStyle w:val="12"/>
            </w:pPr>
            <w:r>
              <w:t>12</w:t>
            </w:r>
          </w:p>
        </w:tc>
      </w:tr>
      <w:tr w14:paraId="697391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8DC5333">
            <w:pPr>
              <w:pStyle w:val="15"/>
            </w:pPr>
            <w:r>
              <w:t>1</w:t>
            </w:r>
          </w:p>
        </w:tc>
        <w:tc>
          <w:tcPr>
            <w:tcW w:w="1158" w:type="dxa"/>
            <w:vAlign w:val="center"/>
          </w:tcPr>
          <w:p w14:paraId="2F0F88EF">
            <w:pPr>
              <w:pStyle w:val="18"/>
            </w:pPr>
          </w:p>
        </w:tc>
        <w:tc>
          <w:tcPr>
            <w:tcW w:w="1527" w:type="dxa"/>
            <w:vAlign w:val="center"/>
          </w:tcPr>
          <w:p w14:paraId="5ABF3381">
            <w:pPr>
              <w:pStyle w:val="16"/>
            </w:pPr>
            <w:r>
              <w:t>合计</w:t>
            </w:r>
          </w:p>
        </w:tc>
        <w:tc>
          <w:tcPr>
            <w:tcW w:w="1000" w:type="dxa"/>
            <w:vAlign w:val="center"/>
          </w:tcPr>
          <w:p w14:paraId="53474514">
            <w:pPr>
              <w:pStyle w:val="17"/>
            </w:pPr>
            <w:r>
              <w:t>2702.33</w:t>
            </w:r>
          </w:p>
        </w:tc>
        <w:tc>
          <w:tcPr>
            <w:tcW w:w="1134" w:type="dxa"/>
            <w:vAlign w:val="center"/>
          </w:tcPr>
          <w:p w14:paraId="52586661">
            <w:pPr>
              <w:pStyle w:val="17"/>
            </w:pPr>
            <w:r>
              <w:t>2702.33</w:t>
            </w:r>
          </w:p>
        </w:tc>
        <w:tc>
          <w:tcPr>
            <w:tcW w:w="1134" w:type="dxa"/>
            <w:vAlign w:val="center"/>
          </w:tcPr>
          <w:p w14:paraId="27A6FC2D">
            <w:pPr>
              <w:pStyle w:val="17"/>
            </w:pPr>
            <w:r>
              <w:t>466.58</w:t>
            </w:r>
          </w:p>
        </w:tc>
        <w:tc>
          <w:tcPr>
            <w:tcW w:w="1134" w:type="dxa"/>
            <w:vAlign w:val="center"/>
          </w:tcPr>
          <w:p w14:paraId="0D517D96">
            <w:pPr>
              <w:pStyle w:val="17"/>
            </w:pPr>
          </w:p>
        </w:tc>
        <w:tc>
          <w:tcPr>
            <w:tcW w:w="1134" w:type="dxa"/>
            <w:vAlign w:val="center"/>
          </w:tcPr>
          <w:p w14:paraId="260010C7">
            <w:pPr>
              <w:pStyle w:val="17"/>
            </w:pPr>
            <w:r>
              <w:t>2235.75</w:t>
            </w:r>
          </w:p>
        </w:tc>
        <w:tc>
          <w:tcPr>
            <w:tcW w:w="1134" w:type="dxa"/>
            <w:vAlign w:val="center"/>
          </w:tcPr>
          <w:p w14:paraId="77882A65">
            <w:pPr>
              <w:pStyle w:val="17"/>
            </w:pPr>
          </w:p>
        </w:tc>
        <w:tc>
          <w:tcPr>
            <w:tcW w:w="1134" w:type="dxa"/>
            <w:vAlign w:val="center"/>
          </w:tcPr>
          <w:p w14:paraId="6B09F378">
            <w:pPr>
              <w:pStyle w:val="17"/>
            </w:pPr>
          </w:p>
        </w:tc>
        <w:tc>
          <w:tcPr>
            <w:tcW w:w="1134" w:type="dxa"/>
            <w:vAlign w:val="center"/>
          </w:tcPr>
          <w:p w14:paraId="715BBF84">
            <w:pPr>
              <w:pStyle w:val="17"/>
            </w:pPr>
          </w:p>
        </w:tc>
        <w:tc>
          <w:tcPr>
            <w:tcW w:w="1134" w:type="dxa"/>
            <w:vAlign w:val="center"/>
          </w:tcPr>
          <w:p w14:paraId="2417E34E">
            <w:pPr>
              <w:pStyle w:val="17"/>
            </w:pPr>
          </w:p>
        </w:tc>
        <w:tc>
          <w:tcPr>
            <w:tcW w:w="1134" w:type="dxa"/>
            <w:vAlign w:val="center"/>
          </w:tcPr>
          <w:p w14:paraId="506659CB">
            <w:pPr>
              <w:pStyle w:val="17"/>
            </w:pPr>
          </w:p>
        </w:tc>
      </w:tr>
      <w:tr w14:paraId="7A7660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E8B6179">
            <w:pPr>
              <w:pStyle w:val="15"/>
            </w:pPr>
            <w:r>
              <w:t>2</w:t>
            </w:r>
          </w:p>
        </w:tc>
        <w:tc>
          <w:tcPr>
            <w:tcW w:w="1158" w:type="dxa"/>
            <w:vAlign w:val="center"/>
          </w:tcPr>
          <w:p w14:paraId="648942E1">
            <w:pPr>
              <w:pStyle w:val="14"/>
            </w:pPr>
            <w:r>
              <w:t>208</w:t>
            </w:r>
          </w:p>
        </w:tc>
        <w:tc>
          <w:tcPr>
            <w:tcW w:w="1527" w:type="dxa"/>
            <w:vAlign w:val="center"/>
          </w:tcPr>
          <w:p w14:paraId="2584FD91">
            <w:pPr>
              <w:pStyle w:val="14"/>
            </w:pPr>
            <w:r>
              <w:t>社会保障和就业支出</w:t>
            </w:r>
          </w:p>
        </w:tc>
        <w:tc>
          <w:tcPr>
            <w:tcW w:w="1000" w:type="dxa"/>
            <w:vAlign w:val="center"/>
          </w:tcPr>
          <w:p w14:paraId="30384305">
            <w:pPr>
              <w:pStyle w:val="13"/>
            </w:pPr>
            <w:r>
              <w:t>565.33</w:t>
            </w:r>
          </w:p>
        </w:tc>
        <w:tc>
          <w:tcPr>
            <w:tcW w:w="1134" w:type="dxa"/>
            <w:vAlign w:val="center"/>
          </w:tcPr>
          <w:p w14:paraId="274A1B65">
            <w:pPr>
              <w:pStyle w:val="13"/>
            </w:pPr>
            <w:r>
              <w:t>565.33</w:t>
            </w:r>
          </w:p>
        </w:tc>
        <w:tc>
          <w:tcPr>
            <w:tcW w:w="1134" w:type="dxa"/>
            <w:vAlign w:val="center"/>
          </w:tcPr>
          <w:p w14:paraId="43387BC5">
            <w:pPr>
              <w:pStyle w:val="13"/>
            </w:pPr>
            <w:r>
              <w:t>407.19</w:t>
            </w:r>
          </w:p>
        </w:tc>
        <w:tc>
          <w:tcPr>
            <w:tcW w:w="1134" w:type="dxa"/>
            <w:vAlign w:val="center"/>
          </w:tcPr>
          <w:p w14:paraId="616A6CB6">
            <w:pPr>
              <w:pStyle w:val="13"/>
            </w:pPr>
          </w:p>
        </w:tc>
        <w:tc>
          <w:tcPr>
            <w:tcW w:w="1134" w:type="dxa"/>
            <w:vAlign w:val="center"/>
          </w:tcPr>
          <w:p w14:paraId="2B0E3208">
            <w:pPr>
              <w:pStyle w:val="13"/>
            </w:pPr>
            <w:r>
              <w:t>158.14</w:t>
            </w:r>
          </w:p>
        </w:tc>
        <w:tc>
          <w:tcPr>
            <w:tcW w:w="1134" w:type="dxa"/>
            <w:vAlign w:val="center"/>
          </w:tcPr>
          <w:p w14:paraId="0769143E">
            <w:pPr>
              <w:pStyle w:val="13"/>
            </w:pPr>
          </w:p>
        </w:tc>
        <w:tc>
          <w:tcPr>
            <w:tcW w:w="1134" w:type="dxa"/>
            <w:vAlign w:val="center"/>
          </w:tcPr>
          <w:p w14:paraId="2A3A5DBD">
            <w:pPr>
              <w:pStyle w:val="13"/>
            </w:pPr>
          </w:p>
        </w:tc>
        <w:tc>
          <w:tcPr>
            <w:tcW w:w="1134" w:type="dxa"/>
            <w:vAlign w:val="center"/>
          </w:tcPr>
          <w:p w14:paraId="46140E92">
            <w:pPr>
              <w:pStyle w:val="13"/>
            </w:pPr>
          </w:p>
        </w:tc>
        <w:tc>
          <w:tcPr>
            <w:tcW w:w="1134" w:type="dxa"/>
            <w:vAlign w:val="center"/>
          </w:tcPr>
          <w:p w14:paraId="6F5F3AFD">
            <w:pPr>
              <w:pStyle w:val="13"/>
            </w:pPr>
          </w:p>
        </w:tc>
        <w:tc>
          <w:tcPr>
            <w:tcW w:w="1134" w:type="dxa"/>
            <w:vAlign w:val="center"/>
          </w:tcPr>
          <w:p w14:paraId="231EFD04">
            <w:pPr>
              <w:pStyle w:val="13"/>
            </w:pPr>
          </w:p>
        </w:tc>
      </w:tr>
      <w:tr w14:paraId="013AD7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252FFBD">
            <w:pPr>
              <w:pStyle w:val="15"/>
            </w:pPr>
            <w:r>
              <w:t>3</w:t>
            </w:r>
          </w:p>
        </w:tc>
        <w:tc>
          <w:tcPr>
            <w:tcW w:w="1158" w:type="dxa"/>
            <w:vAlign w:val="center"/>
          </w:tcPr>
          <w:p w14:paraId="4AD578A1">
            <w:pPr>
              <w:pStyle w:val="14"/>
            </w:pPr>
            <w:r>
              <w:t>20805</w:t>
            </w:r>
          </w:p>
        </w:tc>
        <w:tc>
          <w:tcPr>
            <w:tcW w:w="1527" w:type="dxa"/>
            <w:vAlign w:val="center"/>
          </w:tcPr>
          <w:p w14:paraId="10850B86">
            <w:pPr>
              <w:pStyle w:val="14"/>
            </w:pPr>
            <w:r>
              <w:t>行政事业单位养老支出</w:t>
            </w:r>
          </w:p>
        </w:tc>
        <w:tc>
          <w:tcPr>
            <w:tcW w:w="1000" w:type="dxa"/>
            <w:vAlign w:val="center"/>
          </w:tcPr>
          <w:p w14:paraId="398B2233">
            <w:pPr>
              <w:pStyle w:val="13"/>
            </w:pPr>
            <w:r>
              <w:t>559.45</w:t>
            </w:r>
          </w:p>
        </w:tc>
        <w:tc>
          <w:tcPr>
            <w:tcW w:w="1134" w:type="dxa"/>
            <w:vAlign w:val="center"/>
          </w:tcPr>
          <w:p w14:paraId="7058D11A">
            <w:pPr>
              <w:pStyle w:val="13"/>
            </w:pPr>
            <w:r>
              <w:t>559.45</w:t>
            </w:r>
          </w:p>
        </w:tc>
        <w:tc>
          <w:tcPr>
            <w:tcW w:w="1134" w:type="dxa"/>
            <w:vAlign w:val="center"/>
          </w:tcPr>
          <w:p w14:paraId="092AF1FA">
            <w:pPr>
              <w:pStyle w:val="13"/>
            </w:pPr>
            <w:r>
              <w:t>407.19</w:t>
            </w:r>
          </w:p>
        </w:tc>
        <w:tc>
          <w:tcPr>
            <w:tcW w:w="1134" w:type="dxa"/>
            <w:vAlign w:val="center"/>
          </w:tcPr>
          <w:p w14:paraId="2F5FC035">
            <w:pPr>
              <w:pStyle w:val="13"/>
            </w:pPr>
          </w:p>
        </w:tc>
        <w:tc>
          <w:tcPr>
            <w:tcW w:w="1134" w:type="dxa"/>
            <w:vAlign w:val="center"/>
          </w:tcPr>
          <w:p w14:paraId="3E4AFD7D">
            <w:pPr>
              <w:pStyle w:val="13"/>
            </w:pPr>
            <w:r>
              <w:t>152.26</w:t>
            </w:r>
          </w:p>
        </w:tc>
        <w:tc>
          <w:tcPr>
            <w:tcW w:w="1134" w:type="dxa"/>
            <w:vAlign w:val="center"/>
          </w:tcPr>
          <w:p w14:paraId="41529CB9">
            <w:pPr>
              <w:pStyle w:val="13"/>
            </w:pPr>
          </w:p>
        </w:tc>
        <w:tc>
          <w:tcPr>
            <w:tcW w:w="1134" w:type="dxa"/>
            <w:vAlign w:val="center"/>
          </w:tcPr>
          <w:p w14:paraId="77D364B8">
            <w:pPr>
              <w:pStyle w:val="13"/>
            </w:pPr>
          </w:p>
        </w:tc>
        <w:tc>
          <w:tcPr>
            <w:tcW w:w="1134" w:type="dxa"/>
            <w:vAlign w:val="center"/>
          </w:tcPr>
          <w:p w14:paraId="3B68ABCD">
            <w:pPr>
              <w:pStyle w:val="13"/>
            </w:pPr>
          </w:p>
        </w:tc>
        <w:tc>
          <w:tcPr>
            <w:tcW w:w="1134" w:type="dxa"/>
            <w:vAlign w:val="center"/>
          </w:tcPr>
          <w:p w14:paraId="590FF919">
            <w:pPr>
              <w:pStyle w:val="13"/>
            </w:pPr>
          </w:p>
        </w:tc>
        <w:tc>
          <w:tcPr>
            <w:tcW w:w="1134" w:type="dxa"/>
            <w:vAlign w:val="center"/>
          </w:tcPr>
          <w:p w14:paraId="5FCC0D16">
            <w:pPr>
              <w:pStyle w:val="13"/>
            </w:pPr>
          </w:p>
        </w:tc>
      </w:tr>
      <w:tr w14:paraId="49650F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67918D3">
            <w:pPr>
              <w:pStyle w:val="15"/>
            </w:pPr>
            <w:r>
              <w:t>4</w:t>
            </w:r>
          </w:p>
        </w:tc>
        <w:tc>
          <w:tcPr>
            <w:tcW w:w="1158" w:type="dxa"/>
            <w:vAlign w:val="center"/>
          </w:tcPr>
          <w:p w14:paraId="0DA2CBDA">
            <w:pPr>
              <w:pStyle w:val="14"/>
            </w:pPr>
            <w:r>
              <w:t>2080502</w:t>
            </w:r>
          </w:p>
        </w:tc>
        <w:tc>
          <w:tcPr>
            <w:tcW w:w="1527" w:type="dxa"/>
            <w:vAlign w:val="center"/>
          </w:tcPr>
          <w:p w14:paraId="38B09789">
            <w:pPr>
              <w:pStyle w:val="14"/>
            </w:pPr>
            <w:r>
              <w:t>事业单位离退休</w:t>
            </w:r>
          </w:p>
        </w:tc>
        <w:tc>
          <w:tcPr>
            <w:tcW w:w="1000" w:type="dxa"/>
            <w:vAlign w:val="center"/>
          </w:tcPr>
          <w:p w14:paraId="110C506A">
            <w:pPr>
              <w:pStyle w:val="13"/>
            </w:pPr>
            <w:r>
              <w:t>407.19</w:t>
            </w:r>
          </w:p>
        </w:tc>
        <w:tc>
          <w:tcPr>
            <w:tcW w:w="1134" w:type="dxa"/>
            <w:vAlign w:val="center"/>
          </w:tcPr>
          <w:p w14:paraId="09133F62">
            <w:pPr>
              <w:pStyle w:val="13"/>
            </w:pPr>
            <w:r>
              <w:t>407.19</w:t>
            </w:r>
          </w:p>
        </w:tc>
        <w:tc>
          <w:tcPr>
            <w:tcW w:w="1134" w:type="dxa"/>
            <w:vAlign w:val="center"/>
          </w:tcPr>
          <w:p w14:paraId="41F86841">
            <w:pPr>
              <w:pStyle w:val="13"/>
            </w:pPr>
            <w:r>
              <w:t>407.19</w:t>
            </w:r>
          </w:p>
        </w:tc>
        <w:tc>
          <w:tcPr>
            <w:tcW w:w="1134" w:type="dxa"/>
            <w:vAlign w:val="center"/>
          </w:tcPr>
          <w:p w14:paraId="5908E375">
            <w:pPr>
              <w:pStyle w:val="13"/>
            </w:pPr>
          </w:p>
        </w:tc>
        <w:tc>
          <w:tcPr>
            <w:tcW w:w="1134" w:type="dxa"/>
            <w:vAlign w:val="center"/>
          </w:tcPr>
          <w:p w14:paraId="599D4037">
            <w:pPr>
              <w:pStyle w:val="13"/>
            </w:pPr>
          </w:p>
        </w:tc>
        <w:tc>
          <w:tcPr>
            <w:tcW w:w="1134" w:type="dxa"/>
            <w:vAlign w:val="center"/>
          </w:tcPr>
          <w:p w14:paraId="39FF354D">
            <w:pPr>
              <w:pStyle w:val="13"/>
            </w:pPr>
          </w:p>
        </w:tc>
        <w:tc>
          <w:tcPr>
            <w:tcW w:w="1134" w:type="dxa"/>
            <w:vAlign w:val="center"/>
          </w:tcPr>
          <w:p w14:paraId="39E83617">
            <w:pPr>
              <w:pStyle w:val="13"/>
            </w:pPr>
          </w:p>
        </w:tc>
        <w:tc>
          <w:tcPr>
            <w:tcW w:w="1134" w:type="dxa"/>
            <w:vAlign w:val="center"/>
          </w:tcPr>
          <w:p w14:paraId="23BB68BF">
            <w:pPr>
              <w:pStyle w:val="13"/>
            </w:pPr>
          </w:p>
        </w:tc>
        <w:tc>
          <w:tcPr>
            <w:tcW w:w="1134" w:type="dxa"/>
            <w:vAlign w:val="center"/>
          </w:tcPr>
          <w:p w14:paraId="44628328">
            <w:pPr>
              <w:pStyle w:val="13"/>
            </w:pPr>
          </w:p>
        </w:tc>
        <w:tc>
          <w:tcPr>
            <w:tcW w:w="1134" w:type="dxa"/>
            <w:vAlign w:val="center"/>
          </w:tcPr>
          <w:p w14:paraId="71565C41">
            <w:pPr>
              <w:pStyle w:val="13"/>
            </w:pPr>
          </w:p>
        </w:tc>
      </w:tr>
      <w:tr w14:paraId="36F43C77">
        <w:tblPrEx>
          <w:tblCellMar>
            <w:top w:w="0" w:type="dxa"/>
            <w:left w:w="108" w:type="dxa"/>
            <w:bottom w:w="0" w:type="dxa"/>
            <w:right w:w="108" w:type="dxa"/>
          </w:tblCellMar>
        </w:tblPrEx>
        <w:trPr>
          <w:trHeight w:val="369" w:hRule="atLeast"/>
          <w:jc w:val="center"/>
        </w:trPr>
        <w:tc>
          <w:tcPr>
            <w:tcW w:w="680" w:type="dxa"/>
            <w:vAlign w:val="center"/>
          </w:tcPr>
          <w:p w14:paraId="49096416">
            <w:pPr>
              <w:pStyle w:val="15"/>
            </w:pPr>
            <w:r>
              <w:t>5</w:t>
            </w:r>
          </w:p>
        </w:tc>
        <w:tc>
          <w:tcPr>
            <w:tcW w:w="1158" w:type="dxa"/>
            <w:vAlign w:val="center"/>
          </w:tcPr>
          <w:p w14:paraId="248E189F">
            <w:pPr>
              <w:pStyle w:val="14"/>
            </w:pPr>
            <w:r>
              <w:t>2080505</w:t>
            </w:r>
          </w:p>
        </w:tc>
        <w:tc>
          <w:tcPr>
            <w:tcW w:w="1527" w:type="dxa"/>
            <w:vAlign w:val="center"/>
          </w:tcPr>
          <w:p w14:paraId="03C548BA">
            <w:pPr>
              <w:pStyle w:val="14"/>
            </w:pPr>
            <w:r>
              <w:t>机关事业单位基本养老保险缴费支出</w:t>
            </w:r>
          </w:p>
        </w:tc>
        <w:tc>
          <w:tcPr>
            <w:tcW w:w="1000" w:type="dxa"/>
            <w:vAlign w:val="center"/>
          </w:tcPr>
          <w:p w14:paraId="505ED99A">
            <w:pPr>
              <w:pStyle w:val="13"/>
            </w:pPr>
            <w:r>
              <w:t>101.51</w:t>
            </w:r>
          </w:p>
        </w:tc>
        <w:tc>
          <w:tcPr>
            <w:tcW w:w="1134" w:type="dxa"/>
            <w:vAlign w:val="center"/>
          </w:tcPr>
          <w:p w14:paraId="517804DE">
            <w:pPr>
              <w:pStyle w:val="13"/>
            </w:pPr>
            <w:r>
              <w:t>101.51</w:t>
            </w:r>
          </w:p>
        </w:tc>
        <w:tc>
          <w:tcPr>
            <w:tcW w:w="1134" w:type="dxa"/>
            <w:vAlign w:val="center"/>
          </w:tcPr>
          <w:p w14:paraId="7BB9B502">
            <w:pPr>
              <w:pStyle w:val="13"/>
            </w:pPr>
          </w:p>
        </w:tc>
        <w:tc>
          <w:tcPr>
            <w:tcW w:w="1134" w:type="dxa"/>
            <w:vAlign w:val="center"/>
          </w:tcPr>
          <w:p w14:paraId="25737DA4">
            <w:pPr>
              <w:pStyle w:val="13"/>
            </w:pPr>
          </w:p>
        </w:tc>
        <w:tc>
          <w:tcPr>
            <w:tcW w:w="1134" w:type="dxa"/>
            <w:vAlign w:val="center"/>
          </w:tcPr>
          <w:p w14:paraId="101A8206">
            <w:pPr>
              <w:pStyle w:val="13"/>
            </w:pPr>
            <w:r>
              <w:t>101.51</w:t>
            </w:r>
          </w:p>
        </w:tc>
        <w:tc>
          <w:tcPr>
            <w:tcW w:w="1134" w:type="dxa"/>
            <w:vAlign w:val="center"/>
          </w:tcPr>
          <w:p w14:paraId="7A168B11">
            <w:pPr>
              <w:pStyle w:val="13"/>
            </w:pPr>
          </w:p>
        </w:tc>
        <w:tc>
          <w:tcPr>
            <w:tcW w:w="1134" w:type="dxa"/>
            <w:vAlign w:val="center"/>
          </w:tcPr>
          <w:p w14:paraId="4CB59872">
            <w:pPr>
              <w:pStyle w:val="13"/>
            </w:pPr>
          </w:p>
        </w:tc>
        <w:tc>
          <w:tcPr>
            <w:tcW w:w="1134" w:type="dxa"/>
            <w:vAlign w:val="center"/>
          </w:tcPr>
          <w:p w14:paraId="5EC8F613">
            <w:pPr>
              <w:pStyle w:val="13"/>
            </w:pPr>
          </w:p>
        </w:tc>
        <w:tc>
          <w:tcPr>
            <w:tcW w:w="1134" w:type="dxa"/>
            <w:vAlign w:val="center"/>
          </w:tcPr>
          <w:p w14:paraId="5D7E9C85">
            <w:pPr>
              <w:pStyle w:val="13"/>
            </w:pPr>
          </w:p>
        </w:tc>
        <w:tc>
          <w:tcPr>
            <w:tcW w:w="1134" w:type="dxa"/>
            <w:vAlign w:val="center"/>
          </w:tcPr>
          <w:p w14:paraId="5081D0D7">
            <w:pPr>
              <w:pStyle w:val="13"/>
            </w:pPr>
          </w:p>
        </w:tc>
      </w:tr>
      <w:tr w14:paraId="745081E4">
        <w:tblPrEx>
          <w:tblCellMar>
            <w:top w:w="0" w:type="dxa"/>
            <w:left w:w="108" w:type="dxa"/>
            <w:bottom w:w="0" w:type="dxa"/>
            <w:right w:w="108" w:type="dxa"/>
          </w:tblCellMar>
        </w:tblPrEx>
        <w:trPr>
          <w:trHeight w:val="369" w:hRule="atLeast"/>
          <w:jc w:val="center"/>
        </w:trPr>
        <w:tc>
          <w:tcPr>
            <w:tcW w:w="680" w:type="dxa"/>
            <w:vAlign w:val="center"/>
          </w:tcPr>
          <w:p w14:paraId="67663D67">
            <w:pPr>
              <w:pStyle w:val="15"/>
            </w:pPr>
            <w:r>
              <w:t>6</w:t>
            </w:r>
          </w:p>
        </w:tc>
        <w:tc>
          <w:tcPr>
            <w:tcW w:w="1158" w:type="dxa"/>
            <w:vAlign w:val="center"/>
          </w:tcPr>
          <w:p w14:paraId="771BA591">
            <w:pPr>
              <w:pStyle w:val="14"/>
            </w:pPr>
            <w:r>
              <w:t>2080506</w:t>
            </w:r>
          </w:p>
        </w:tc>
        <w:tc>
          <w:tcPr>
            <w:tcW w:w="1527" w:type="dxa"/>
            <w:vAlign w:val="center"/>
          </w:tcPr>
          <w:p w14:paraId="480B1B66">
            <w:pPr>
              <w:pStyle w:val="14"/>
            </w:pPr>
            <w:r>
              <w:t>机关事业单位职业年金缴费支出</w:t>
            </w:r>
          </w:p>
        </w:tc>
        <w:tc>
          <w:tcPr>
            <w:tcW w:w="1000" w:type="dxa"/>
            <w:vAlign w:val="center"/>
          </w:tcPr>
          <w:p w14:paraId="4BB57B3F">
            <w:pPr>
              <w:pStyle w:val="13"/>
            </w:pPr>
            <w:r>
              <w:t>50.75</w:t>
            </w:r>
          </w:p>
        </w:tc>
        <w:tc>
          <w:tcPr>
            <w:tcW w:w="1134" w:type="dxa"/>
            <w:vAlign w:val="center"/>
          </w:tcPr>
          <w:p w14:paraId="2981EA6E">
            <w:pPr>
              <w:pStyle w:val="13"/>
            </w:pPr>
            <w:r>
              <w:t>50.75</w:t>
            </w:r>
          </w:p>
        </w:tc>
        <w:tc>
          <w:tcPr>
            <w:tcW w:w="1134" w:type="dxa"/>
            <w:vAlign w:val="center"/>
          </w:tcPr>
          <w:p w14:paraId="2915B309">
            <w:pPr>
              <w:pStyle w:val="13"/>
            </w:pPr>
          </w:p>
        </w:tc>
        <w:tc>
          <w:tcPr>
            <w:tcW w:w="1134" w:type="dxa"/>
            <w:vAlign w:val="center"/>
          </w:tcPr>
          <w:p w14:paraId="0B21572D">
            <w:pPr>
              <w:pStyle w:val="13"/>
            </w:pPr>
          </w:p>
        </w:tc>
        <w:tc>
          <w:tcPr>
            <w:tcW w:w="1134" w:type="dxa"/>
            <w:vAlign w:val="center"/>
          </w:tcPr>
          <w:p w14:paraId="08814B3C">
            <w:pPr>
              <w:pStyle w:val="13"/>
            </w:pPr>
            <w:r>
              <w:t>50.75</w:t>
            </w:r>
          </w:p>
        </w:tc>
        <w:tc>
          <w:tcPr>
            <w:tcW w:w="1134" w:type="dxa"/>
            <w:vAlign w:val="center"/>
          </w:tcPr>
          <w:p w14:paraId="0A5EC6B9">
            <w:pPr>
              <w:pStyle w:val="13"/>
            </w:pPr>
          </w:p>
        </w:tc>
        <w:tc>
          <w:tcPr>
            <w:tcW w:w="1134" w:type="dxa"/>
            <w:vAlign w:val="center"/>
          </w:tcPr>
          <w:p w14:paraId="41F8FBED">
            <w:pPr>
              <w:pStyle w:val="13"/>
            </w:pPr>
          </w:p>
        </w:tc>
        <w:tc>
          <w:tcPr>
            <w:tcW w:w="1134" w:type="dxa"/>
            <w:vAlign w:val="center"/>
          </w:tcPr>
          <w:p w14:paraId="0729F689">
            <w:pPr>
              <w:pStyle w:val="13"/>
            </w:pPr>
          </w:p>
        </w:tc>
        <w:tc>
          <w:tcPr>
            <w:tcW w:w="1134" w:type="dxa"/>
            <w:vAlign w:val="center"/>
          </w:tcPr>
          <w:p w14:paraId="708A1465">
            <w:pPr>
              <w:pStyle w:val="13"/>
            </w:pPr>
          </w:p>
        </w:tc>
        <w:tc>
          <w:tcPr>
            <w:tcW w:w="1134" w:type="dxa"/>
            <w:vAlign w:val="center"/>
          </w:tcPr>
          <w:p w14:paraId="23A6D46A">
            <w:pPr>
              <w:pStyle w:val="13"/>
            </w:pPr>
          </w:p>
        </w:tc>
      </w:tr>
      <w:tr w14:paraId="231D61C1">
        <w:tblPrEx>
          <w:tblCellMar>
            <w:top w:w="0" w:type="dxa"/>
            <w:left w:w="108" w:type="dxa"/>
            <w:bottom w:w="0" w:type="dxa"/>
            <w:right w:w="108" w:type="dxa"/>
          </w:tblCellMar>
        </w:tblPrEx>
        <w:trPr>
          <w:trHeight w:val="369" w:hRule="atLeast"/>
          <w:jc w:val="center"/>
        </w:trPr>
        <w:tc>
          <w:tcPr>
            <w:tcW w:w="680" w:type="dxa"/>
            <w:vAlign w:val="center"/>
          </w:tcPr>
          <w:p w14:paraId="4E393CD2">
            <w:pPr>
              <w:pStyle w:val="15"/>
            </w:pPr>
            <w:r>
              <w:t>7</w:t>
            </w:r>
          </w:p>
        </w:tc>
        <w:tc>
          <w:tcPr>
            <w:tcW w:w="1158" w:type="dxa"/>
            <w:vAlign w:val="center"/>
          </w:tcPr>
          <w:p w14:paraId="735452E5">
            <w:pPr>
              <w:pStyle w:val="14"/>
            </w:pPr>
            <w:r>
              <w:t>20899</w:t>
            </w:r>
          </w:p>
        </w:tc>
        <w:tc>
          <w:tcPr>
            <w:tcW w:w="1527" w:type="dxa"/>
            <w:vAlign w:val="center"/>
          </w:tcPr>
          <w:p w14:paraId="0B1886CC">
            <w:pPr>
              <w:pStyle w:val="14"/>
            </w:pPr>
            <w:r>
              <w:t>其他社会保障和就业支出</w:t>
            </w:r>
          </w:p>
        </w:tc>
        <w:tc>
          <w:tcPr>
            <w:tcW w:w="1000" w:type="dxa"/>
            <w:vAlign w:val="center"/>
          </w:tcPr>
          <w:p w14:paraId="2A53E439">
            <w:pPr>
              <w:pStyle w:val="13"/>
            </w:pPr>
            <w:r>
              <w:t>5.88</w:t>
            </w:r>
          </w:p>
        </w:tc>
        <w:tc>
          <w:tcPr>
            <w:tcW w:w="1134" w:type="dxa"/>
            <w:vAlign w:val="center"/>
          </w:tcPr>
          <w:p w14:paraId="442A6944">
            <w:pPr>
              <w:pStyle w:val="13"/>
            </w:pPr>
            <w:r>
              <w:t>5.88</w:t>
            </w:r>
          </w:p>
        </w:tc>
        <w:tc>
          <w:tcPr>
            <w:tcW w:w="1134" w:type="dxa"/>
            <w:vAlign w:val="center"/>
          </w:tcPr>
          <w:p w14:paraId="013D43C0">
            <w:pPr>
              <w:pStyle w:val="13"/>
            </w:pPr>
          </w:p>
        </w:tc>
        <w:tc>
          <w:tcPr>
            <w:tcW w:w="1134" w:type="dxa"/>
            <w:vAlign w:val="center"/>
          </w:tcPr>
          <w:p w14:paraId="25F031CE">
            <w:pPr>
              <w:pStyle w:val="13"/>
            </w:pPr>
          </w:p>
        </w:tc>
        <w:tc>
          <w:tcPr>
            <w:tcW w:w="1134" w:type="dxa"/>
            <w:vAlign w:val="center"/>
          </w:tcPr>
          <w:p w14:paraId="5D9E0026">
            <w:pPr>
              <w:pStyle w:val="13"/>
            </w:pPr>
            <w:r>
              <w:t>5.88</w:t>
            </w:r>
          </w:p>
        </w:tc>
        <w:tc>
          <w:tcPr>
            <w:tcW w:w="1134" w:type="dxa"/>
            <w:vAlign w:val="center"/>
          </w:tcPr>
          <w:p w14:paraId="6442FEFC">
            <w:pPr>
              <w:pStyle w:val="13"/>
            </w:pPr>
          </w:p>
        </w:tc>
        <w:tc>
          <w:tcPr>
            <w:tcW w:w="1134" w:type="dxa"/>
            <w:vAlign w:val="center"/>
          </w:tcPr>
          <w:p w14:paraId="330D2884">
            <w:pPr>
              <w:pStyle w:val="13"/>
            </w:pPr>
          </w:p>
        </w:tc>
        <w:tc>
          <w:tcPr>
            <w:tcW w:w="1134" w:type="dxa"/>
            <w:vAlign w:val="center"/>
          </w:tcPr>
          <w:p w14:paraId="0CA323FA">
            <w:pPr>
              <w:pStyle w:val="13"/>
            </w:pPr>
          </w:p>
        </w:tc>
        <w:tc>
          <w:tcPr>
            <w:tcW w:w="1134" w:type="dxa"/>
            <w:vAlign w:val="center"/>
          </w:tcPr>
          <w:p w14:paraId="0CE1505A">
            <w:pPr>
              <w:pStyle w:val="13"/>
            </w:pPr>
          </w:p>
        </w:tc>
        <w:tc>
          <w:tcPr>
            <w:tcW w:w="1134" w:type="dxa"/>
            <w:vAlign w:val="center"/>
          </w:tcPr>
          <w:p w14:paraId="7E924E31">
            <w:pPr>
              <w:pStyle w:val="13"/>
            </w:pPr>
          </w:p>
        </w:tc>
      </w:tr>
      <w:tr w14:paraId="444CCC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EE71000">
            <w:pPr>
              <w:pStyle w:val="15"/>
            </w:pPr>
            <w:r>
              <w:t>8</w:t>
            </w:r>
          </w:p>
        </w:tc>
        <w:tc>
          <w:tcPr>
            <w:tcW w:w="1158" w:type="dxa"/>
            <w:vAlign w:val="center"/>
          </w:tcPr>
          <w:p w14:paraId="40866509">
            <w:pPr>
              <w:pStyle w:val="14"/>
            </w:pPr>
            <w:r>
              <w:t>2089999</w:t>
            </w:r>
          </w:p>
        </w:tc>
        <w:tc>
          <w:tcPr>
            <w:tcW w:w="1527" w:type="dxa"/>
            <w:vAlign w:val="center"/>
          </w:tcPr>
          <w:p w14:paraId="1A89D223">
            <w:pPr>
              <w:pStyle w:val="14"/>
            </w:pPr>
            <w:r>
              <w:t>其他社会保障和就业支出</w:t>
            </w:r>
          </w:p>
        </w:tc>
        <w:tc>
          <w:tcPr>
            <w:tcW w:w="1000" w:type="dxa"/>
            <w:vAlign w:val="center"/>
          </w:tcPr>
          <w:p w14:paraId="5D01D5AE">
            <w:pPr>
              <w:pStyle w:val="13"/>
            </w:pPr>
            <w:r>
              <w:t>5.88</w:t>
            </w:r>
          </w:p>
        </w:tc>
        <w:tc>
          <w:tcPr>
            <w:tcW w:w="1134" w:type="dxa"/>
            <w:vAlign w:val="center"/>
          </w:tcPr>
          <w:p w14:paraId="64D8D6FF">
            <w:pPr>
              <w:pStyle w:val="13"/>
            </w:pPr>
            <w:r>
              <w:t>5.88</w:t>
            </w:r>
          </w:p>
        </w:tc>
        <w:tc>
          <w:tcPr>
            <w:tcW w:w="1134" w:type="dxa"/>
            <w:vAlign w:val="center"/>
          </w:tcPr>
          <w:p w14:paraId="4AA74313">
            <w:pPr>
              <w:pStyle w:val="13"/>
            </w:pPr>
          </w:p>
        </w:tc>
        <w:tc>
          <w:tcPr>
            <w:tcW w:w="1134" w:type="dxa"/>
            <w:vAlign w:val="center"/>
          </w:tcPr>
          <w:p w14:paraId="3BBF6B4D">
            <w:pPr>
              <w:pStyle w:val="13"/>
            </w:pPr>
          </w:p>
        </w:tc>
        <w:tc>
          <w:tcPr>
            <w:tcW w:w="1134" w:type="dxa"/>
            <w:vAlign w:val="center"/>
          </w:tcPr>
          <w:p w14:paraId="7BADAAC2">
            <w:pPr>
              <w:pStyle w:val="13"/>
            </w:pPr>
            <w:r>
              <w:t>5.88</w:t>
            </w:r>
          </w:p>
        </w:tc>
        <w:tc>
          <w:tcPr>
            <w:tcW w:w="1134" w:type="dxa"/>
            <w:vAlign w:val="center"/>
          </w:tcPr>
          <w:p w14:paraId="5B37CB7E">
            <w:pPr>
              <w:pStyle w:val="13"/>
            </w:pPr>
          </w:p>
        </w:tc>
        <w:tc>
          <w:tcPr>
            <w:tcW w:w="1134" w:type="dxa"/>
            <w:vAlign w:val="center"/>
          </w:tcPr>
          <w:p w14:paraId="2DE35E6B">
            <w:pPr>
              <w:pStyle w:val="13"/>
            </w:pPr>
          </w:p>
        </w:tc>
        <w:tc>
          <w:tcPr>
            <w:tcW w:w="1134" w:type="dxa"/>
            <w:vAlign w:val="center"/>
          </w:tcPr>
          <w:p w14:paraId="460F7FF0">
            <w:pPr>
              <w:pStyle w:val="13"/>
            </w:pPr>
          </w:p>
        </w:tc>
        <w:tc>
          <w:tcPr>
            <w:tcW w:w="1134" w:type="dxa"/>
            <w:vAlign w:val="center"/>
          </w:tcPr>
          <w:p w14:paraId="125AD711">
            <w:pPr>
              <w:pStyle w:val="13"/>
            </w:pPr>
          </w:p>
        </w:tc>
        <w:tc>
          <w:tcPr>
            <w:tcW w:w="1134" w:type="dxa"/>
            <w:vAlign w:val="center"/>
          </w:tcPr>
          <w:p w14:paraId="681FFC79">
            <w:pPr>
              <w:pStyle w:val="13"/>
            </w:pPr>
          </w:p>
        </w:tc>
      </w:tr>
      <w:tr w14:paraId="123CC3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BDA3D9A">
            <w:pPr>
              <w:pStyle w:val="15"/>
            </w:pPr>
            <w:r>
              <w:t>9</w:t>
            </w:r>
          </w:p>
        </w:tc>
        <w:tc>
          <w:tcPr>
            <w:tcW w:w="1158" w:type="dxa"/>
            <w:vAlign w:val="center"/>
          </w:tcPr>
          <w:p w14:paraId="2F3D168C">
            <w:pPr>
              <w:pStyle w:val="14"/>
            </w:pPr>
            <w:r>
              <w:t>210</w:t>
            </w:r>
          </w:p>
        </w:tc>
        <w:tc>
          <w:tcPr>
            <w:tcW w:w="1527" w:type="dxa"/>
            <w:vAlign w:val="center"/>
          </w:tcPr>
          <w:p w14:paraId="3C1C1983">
            <w:pPr>
              <w:pStyle w:val="14"/>
            </w:pPr>
            <w:r>
              <w:t>卫生健康支出</w:t>
            </w:r>
          </w:p>
        </w:tc>
        <w:tc>
          <w:tcPr>
            <w:tcW w:w="1000" w:type="dxa"/>
            <w:vAlign w:val="center"/>
          </w:tcPr>
          <w:p w14:paraId="3E45C71C">
            <w:pPr>
              <w:pStyle w:val="13"/>
            </w:pPr>
            <w:r>
              <w:t>73.11</w:t>
            </w:r>
          </w:p>
        </w:tc>
        <w:tc>
          <w:tcPr>
            <w:tcW w:w="1134" w:type="dxa"/>
            <w:vAlign w:val="center"/>
          </w:tcPr>
          <w:p w14:paraId="0F17F318">
            <w:pPr>
              <w:pStyle w:val="13"/>
            </w:pPr>
            <w:r>
              <w:t>73.11</w:t>
            </w:r>
          </w:p>
        </w:tc>
        <w:tc>
          <w:tcPr>
            <w:tcW w:w="1134" w:type="dxa"/>
            <w:vAlign w:val="center"/>
          </w:tcPr>
          <w:p w14:paraId="13116ED2">
            <w:pPr>
              <w:pStyle w:val="13"/>
            </w:pPr>
          </w:p>
        </w:tc>
        <w:tc>
          <w:tcPr>
            <w:tcW w:w="1134" w:type="dxa"/>
            <w:vAlign w:val="center"/>
          </w:tcPr>
          <w:p w14:paraId="5595AD7D">
            <w:pPr>
              <w:pStyle w:val="13"/>
            </w:pPr>
          </w:p>
        </w:tc>
        <w:tc>
          <w:tcPr>
            <w:tcW w:w="1134" w:type="dxa"/>
            <w:vAlign w:val="center"/>
          </w:tcPr>
          <w:p w14:paraId="77F72A4E">
            <w:pPr>
              <w:pStyle w:val="13"/>
            </w:pPr>
            <w:r>
              <w:t>73.11</w:t>
            </w:r>
          </w:p>
        </w:tc>
        <w:tc>
          <w:tcPr>
            <w:tcW w:w="1134" w:type="dxa"/>
            <w:vAlign w:val="center"/>
          </w:tcPr>
          <w:p w14:paraId="13EF4E25">
            <w:pPr>
              <w:pStyle w:val="13"/>
            </w:pPr>
          </w:p>
        </w:tc>
        <w:tc>
          <w:tcPr>
            <w:tcW w:w="1134" w:type="dxa"/>
            <w:vAlign w:val="center"/>
          </w:tcPr>
          <w:p w14:paraId="29EF84DE">
            <w:pPr>
              <w:pStyle w:val="13"/>
            </w:pPr>
          </w:p>
        </w:tc>
        <w:tc>
          <w:tcPr>
            <w:tcW w:w="1134" w:type="dxa"/>
            <w:vAlign w:val="center"/>
          </w:tcPr>
          <w:p w14:paraId="71D6DEA0">
            <w:pPr>
              <w:pStyle w:val="13"/>
            </w:pPr>
          </w:p>
        </w:tc>
        <w:tc>
          <w:tcPr>
            <w:tcW w:w="1134" w:type="dxa"/>
            <w:vAlign w:val="center"/>
          </w:tcPr>
          <w:p w14:paraId="1AA73308">
            <w:pPr>
              <w:pStyle w:val="13"/>
            </w:pPr>
          </w:p>
        </w:tc>
        <w:tc>
          <w:tcPr>
            <w:tcW w:w="1134" w:type="dxa"/>
            <w:vAlign w:val="center"/>
          </w:tcPr>
          <w:p w14:paraId="28CB5889">
            <w:pPr>
              <w:pStyle w:val="13"/>
            </w:pPr>
          </w:p>
        </w:tc>
      </w:tr>
      <w:tr w14:paraId="524902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5ECABDA">
            <w:pPr>
              <w:pStyle w:val="15"/>
            </w:pPr>
            <w:r>
              <w:t>10</w:t>
            </w:r>
          </w:p>
        </w:tc>
        <w:tc>
          <w:tcPr>
            <w:tcW w:w="1158" w:type="dxa"/>
            <w:vAlign w:val="center"/>
          </w:tcPr>
          <w:p w14:paraId="5B1A8F99">
            <w:pPr>
              <w:pStyle w:val="14"/>
            </w:pPr>
            <w:r>
              <w:t>21011</w:t>
            </w:r>
          </w:p>
        </w:tc>
        <w:tc>
          <w:tcPr>
            <w:tcW w:w="1527" w:type="dxa"/>
            <w:vAlign w:val="center"/>
          </w:tcPr>
          <w:p w14:paraId="14B43A4D">
            <w:pPr>
              <w:pStyle w:val="14"/>
            </w:pPr>
            <w:r>
              <w:t>行政事业单位医疗</w:t>
            </w:r>
          </w:p>
        </w:tc>
        <w:tc>
          <w:tcPr>
            <w:tcW w:w="1000" w:type="dxa"/>
            <w:vAlign w:val="center"/>
          </w:tcPr>
          <w:p w14:paraId="2F0F7406">
            <w:pPr>
              <w:pStyle w:val="13"/>
            </w:pPr>
            <w:r>
              <w:t>73.11</w:t>
            </w:r>
          </w:p>
        </w:tc>
        <w:tc>
          <w:tcPr>
            <w:tcW w:w="1134" w:type="dxa"/>
            <w:vAlign w:val="center"/>
          </w:tcPr>
          <w:p w14:paraId="58B47970">
            <w:pPr>
              <w:pStyle w:val="13"/>
            </w:pPr>
            <w:r>
              <w:t>73.11</w:t>
            </w:r>
          </w:p>
        </w:tc>
        <w:tc>
          <w:tcPr>
            <w:tcW w:w="1134" w:type="dxa"/>
            <w:vAlign w:val="center"/>
          </w:tcPr>
          <w:p w14:paraId="0AB1F954">
            <w:pPr>
              <w:pStyle w:val="13"/>
            </w:pPr>
          </w:p>
        </w:tc>
        <w:tc>
          <w:tcPr>
            <w:tcW w:w="1134" w:type="dxa"/>
            <w:vAlign w:val="center"/>
          </w:tcPr>
          <w:p w14:paraId="35F42AC6">
            <w:pPr>
              <w:pStyle w:val="13"/>
            </w:pPr>
          </w:p>
        </w:tc>
        <w:tc>
          <w:tcPr>
            <w:tcW w:w="1134" w:type="dxa"/>
            <w:vAlign w:val="center"/>
          </w:tcPr>
          <w:p w14:paraId="4EAC69DB">
            <w:pPr>
              <w:pStyle w:val="13"/>
            </w:pPr>
            <w:r>
              <w:t>73.11</w:t>
            </w:r>
          </w:p>
        </w:tc>
        <w:tc>
          <w:tcPr>
            <w:tcW w:w="1134" w:type="dxa"/>
            <w:vAlign w:val="center"/>
          </w:tcPr>
          <w:p w14:paraId="4C485848">
            <w:pPr>
              <w:pStyle w:val="13"/>
            </w:pPr>
          </w:p>
        </w:tc>
        <w:tc>
          <w:tcPr>
            <w:tcW w:w="1134" w:type="dxa"/>
            <w:vAlign w:val="center"/>
          </w:tcPr>
          <w:p w14:paraId="3ABB4B87">
            <w:pPr>
              <w:pStyle w:val="13"/>
            </w:pPr>
          </w:p>
        </w:tc>
        <w:tc>
          <w:tcPr>
            <w:tcW w:w="1134" w:type="dxa"/>
            <w:vAlign w:val="center"/>
          </w:tcPr>
          <w:p w14:paraId="0870B7F2">
            <w:pPr>
              <w:pStyle w:val="13"/>
            </w:pPr>
          </w:p>
        </w:tc>
        <w:tc>
          <w:tcPr>
            <w:tcW w:w="1134" w:type="dxa"/>
            <w:vAlign w:val="center"/>
          </w:tcPr>
          <w:p w14:paraId="2ADCBF55">
            <w:pPr>
              <w:pStyle w:val="13"/>
            </w:pPr>
          </w:p>
        </w:tc>
        <w:tc>
          <w:tcPr>
            <w:tcW w:w="1134" w:type="dxa"/>
            <w:vAlign w:val="center"/>
          </w:tcPr>
          <w:p w14:paraId="3F0A6CE5">
            <w:pPr>
              <w:pStyle w:val="13"/>
            </w:pPr>
          </w:p>
        </w:tc>
      </w:tr>
      <w:tr w14:paraId="10066A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07C461E">
            <w:pPr>
              <w:pStyle w:val="15"/>
            </w:pPr>
            <w:r>
              <w:t>11</w:t>
            </w:r>
          </w:p>
        </w:tc>
        <w:tc>
          <w:tcPr>
            <w:tcW w:w="1158" w:type="dxa"/>
            <w:vAlign w:val="center"/>
          </w:tcPr>
          <w:p w14:paraId="6EBD468C">
            <w:pPr>
              <w:pStyle w:val="14"/>
            </w:pPr>
            <w:r>
              <w:t>2101102</w:t>
            </w:r>
          </w:p>
        </w:tc>
        <w:tc>
          <w:tcPr>
            <w:tcW w:w="1527" w:type="dxa"/>
            <w:vAlign w:val="center"/>
          </w:tcPr>
          <w:p w14:paraId="777A20BE">
            <w:pPr>
              <w:pStyle w:val="14"/>
            </w:pPr>
            <w:r>
              <w:t>事业单位医疗</w:t>
            </w:r>
          </w:p>
        </w:tc>
        <w:tc>
          <w:tcPr>
            <w:tcW w:w="1000" w:type="dxa"/>
            <w:vAlign w:val="center"/>
          </w:tcPr>
          <w:p w14:paraId="11AC28C3">
            <w:pPr>
              <w:pStyle w:val="13"/>
            </w:pPr>
            <w:r>
              <w:t>41.22</w:t>
            </w:r>
          </w:p>
        </w:tc>
        <w:tc>
          <w:tcPr>
            <w:tcW w:w="1134" w:type="dxa"/>
            <w:vAlign w:val="center"/>
          </w:tcPr>
          <w:p w14:paraId="47ACA30B">
            <w:pPr>
              <w:pStyle w:val="13"/>
            </w:pPr>
            <w:r>
              <w:t>41.22</w:t>
            </w:r>
          </w:p>
        </w:tc>
        <w:tc>
          <w:tcPr>
            <w:tcW w:w="1134" w:type="dxa"/>
            <w:vAlign w:val="center"/>
          </w:tcPr>
          <w:p w14:paraId="7317520D">
            <w:pPr>
              <w:pStyle w:val="13"/>
            </w:pPr>
          </w:p>
        </w:tc>
        <w:tc>
          <w:tcPr>
            <w:tcW w:w="1134" w:type="dxa"/>
            <w:vAlign w:val="center"/>
          </w:tcPr>
          <w:p w14:paraId="67A65C30">
            <w:pPr>
              <w:pStyle w:val="13"/>
            </w:pPr>
          </w:p>
        </w:tc>
        <w:tc>
          <w:tcPr>
            <w:tcW w:w="1134" w:type="dxa"/>
            <w:vAlign w:val="center"/>
          </w:tcPr>
          <w:p w14:paraId="5C52AC07">
            <w:pPr>
              <w:pStyle w:val="13"/>
            </w:pPr>
            <w:r>
              <w:t>41.22</w:t>
            </w:r>
          </w:p>
        </w:tc>
        <w:tc>
          <w:tcPr>
            <w:tcW w:w="1134" w:type="dxa"/>
            <w:vAlign w:val="center"/>
          </w:tcPr>
          <w:p w14:paraId="5B280EE4">
            <w:pPr>
              <w:pStyle w:val="13"/>
            </w:pPr>
          </w:p>
        </w:tc>
        <w:tc>
          <w:tcPr>
            <w:tcW w:w="1134" w:type="dxa"/>
            <w:vAlign w:val="center"/>
          </w:tcPr>
          <w:p w14:paraId="63D52379">
            <w:pPr>
              <w:pStyle w:val="13"/>
            </w:pPr>
          </w:p>
        </w:tc>
        <w:tc>
          <w:tcPr>
            <w:tcW w:w="1134" w:type="dxa"/>
            <w:vAlign w:val="center"/>
          </w:tcPr>
          <w:p w14:paraId="32F55E5A">
            <w:pPr>
              <w:pStyle w:val="13"/>
            </w:pPr>
          </w:p>
        </w:tc>
        <w:tc>
          <w:tcPr>
            <w:tcW w:w="1134" w:type="dxa"/>
            <w:vAlign w:val="center"/>
          </w:tcPr>
          <w:p w14:paraId="06546089">
            <w:pPr>
              <w:pStyle w:val="13"/>
            </w:pPr>
          </w:p>
        </w:tc>
        <w:tc>
          <w:tcPr>
            <w:tcW w:w="1134" w:type="dxa"/>
            <w:vAlign w:val="center"/>
          </w:tcPr>
          <w:p w14:paraId="0D41B22F">
            <w:pPr>
              <w:pStyle w:val="13"/>
            </w:pPr>
          </w:p>
        </w:tc>
      </w:tr>
      <w:tr w14:paraId="3ACC69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DD4A249">
            <w:pPr>
              <w:pStyle w:val="15"/>
            </w:pPr>
            <w:r>
              <w:t>12</w:t>
            </w:r>
          </w:p>
        </w:tc>
        <w:tc>
          <w:tcPr>
            <w:tcW w:w="1158" w:type="dxa"/>
            <w:vAlign w:val="center"/>
          </w:tcPr>
          <w:p w14:paraId="5B5C5755">
            <w:pPr>
              <w:pStyle w:val="14"/>
            </w:pPr>
            <w:r>
              <w:t>2101199</w:t>
            </w:r>
          </w:p>
        </w:tc>
        <w:tc>
          <w:tcPr>
            <w:tcW w:w="1527" w:type="dxa"/>
            <w:vAlign w:val="center"/>
          </w:tcPr>
          <w:p w14:paraId="23CB09C5">
            <w:pPr>
              <w:pStyle w:val="14"/>
            </w:pPr>
            <w:r>
              <w:t>其他行政事业单位医疗支出</w:t>
            </w:r>
          </w:p>
        </w:tc>
        <w:tc>
          <w:tcPr>
            <w:tcW w:w="1000" w:type="dxa"/>
            <w:vAlign w:val="center"/>
          </w:tcPr>
          <w:p w14:paraId="48A9FDFC">
            <w:pPr>
              <w:pStyle w:val="13"/>
            </w:pPr>
            <w:r>
              <w:t>31.89</w:t>
            </w:r>
          </w:p>
        </w:tc>
        <w:tc>
          <w:tcPr>
            <w:tcW w:w="1134" w:type="dxa"/>
            <w:vAlign w:val="center"/>
          </w:tcPr>
          <w:p w14:paraId="68FD2C54">
            <w:pPr>
              <w:pStyle w:val="13"/>
            </w:pPr>
            <w:r>
              <w:t>31.89</w:t>
            </w:r>
          </w:p>
        </w:tc>
        <w:tc>
          <w:tcPr>
            <w:tcW w:w="1134" w:type="dxa"/>
            <w:vAlign w:val="center"/>
          </w:tcPr>
          <w:p w14:paraId="44190856">
            <w:pPr>
              <w:pStyle w:val="13"/>
            </w:pPr>
          </w:p>
        </w:tc>
        <w:tc>
          <w:tcPr>
            <w:tcW w:w="1134" w:type="dxa"/>
            <w:vAlign w:val="center"/>
          </w:tcPr>
          <w:p w14:paraId="20EFF206">
            <w:pPr>
              <w:pStyle w:val="13"/>
            </w:pPr>
          </w:p>
        </w:tc>
        <w:tc>
          <w:tcPr>
            <w:tcW w:w="1134" w:type="dxa"/>
            <w:vAlign w:val="center"/>
          </w:tcPr>
          <w:p w14:paraId="43E64FDB">
            <w:pPr>
              <w:pStyle w:val="13"/>
            </w:pPr>
            <w:r>
              <w:t>31.89</w:t>
            </w:r>
          </w:p>
        </w:tc>
        <w:tc>
          <w:tcPr>
            <w:tcW w:w="1134" w:type="dxa"/>
            <w:vAlign w:val="center"/>
          </w:tcPr>
          <w:p w14:paraId="34D5C22E">
            <w:pPr>
              <w:pStyle w:val="13"/>
            </w:pPr>
          </w:p>
        </w:tc>
        <w:tc>
          <w:tcPr>
            <w:tcW w:w="1134" w:type="dxa"/>
            <w:vAlign w:val="center"/>
          </w:tcPr>
          <w:p w14:paraId="0F74F2B5">
            <w:pPr>
              <w:pStyle w:val="13"/>
            </w:pPr>
          </w:p>
        </w:tc>
        <w:tc>
          <w:tcPr>
            <w:tcW w:w="1134" w:type="dxa"/>
            <w:vAlign w:val="center"/>
          </w:tcPr>
          <w:p w14:paraId="4B4DD69F">
            <w:pPr>
              <w:pStyle w:val="13"/>
            </w:pPr>
          </w:p>
        </w:tc>
        <w:tc>
          <w:tcPr>
            <w:tcW w:w="1134" w:type="dxa"/>
            <w:vAlign w:val="center"/>
          </w:tcPr>
          <w:p w14:paraId="32367930">
            <w:pPr>
              <w:pStyle w:val="13"/>
            </w:pPr>
          </w:p>
        </w:tc>
        <w:tc>
          <w:tcPr>
            <w:tcW w:w="1134" w:type="dxa"/>
            <w:vAlign w:val="center"/>
          </w:tcPr>
          <w:p w14:paraId="37532CD0">
            <w:pPr>
              <w:pStyle w:val="13"/>
            </w:pPr>
          </w:p>
        </w:tc>
      </w:tr>
      <w:tr w14:paraId="402E07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2748994">
            <w:pPr>
              <w:pStyle w:val="15"/>
            </w:pPr>
            <w:r>
              <w:t>13</w:t>
            </w:r>
          </w:p>
        </w:tc>
        <w:tc>
          <w:tcPr>
            <w:tcW w:w="1158" w:type="dxa"/>
            <w:vAlign w:val="center"/>
          </w:tcPr>
          <w:p w14:paraId="07F4CC87">
            <w:pPr>
              <w:pStyle w:val="14"/>
            </w:pPr>
            <w:r>
              <w:t>220</w:t>
            </w:r>
          </w:p>
        </w:tc>
        <w:tc>
          <w:tcPr>
            <w:tcW w:w="1527" w:type="dxa"/>
            <w:vAlign w:val="center"/>
          </w:tcPr>
          <w:p w14:paraId="1B164BDA">
            <w:pPr>
              <w:pStyle w:val="14"/>
            </w:pPr>
            <w:r>
              <w:t>自然资源海洋气象等支出</w:t>
            </w:r>
          </w:p>
        </w:tc>
        <w:tc>
          <w:tcPr>
            <w:tcW w:w="1000" w:type="dxa"/>
            <w:vAlign w:val="center"/>
          </w:tcPr>
          <w:p w14:paraId="040E36F9">
            <w:pPr>
              <w:pStyle w:val="13"/>
            </w:pPr>
            <w:r>
              <w:t>1976.63</w:t>
            </w:r>
          </w:p>
        </w:tc>
        <w:tc>
          <w:tcPr>
            <w:tcW w:w="1134" w:type="dxa"/>
            <w:vAlign w:val="center"/>
          </w:tcPr>
          <w:p w14:paraId="7F134FAD">
            <w:pPr>
              <w:pStyle w:val="13"/>
            </w:pPr>
            <w:r>
              <w:t>1976.63</w:t>
            </w:r>
          </w:p>
        </w:tc>
        <w:tc>
          <w:tcPr>
            <w:tcW w:w="1134" w:type="dxa"/>
            <w:vAlign w:val="center"/>
          </w:tcPr>
          <w:p w14:paraId="4BA74C7A">
            <w:pPr>
              <w:pStyle w:val="13"/>
            </w:pPr>
            <w:r>
              <w:t>59.39</w:t>
            </w:r>
          </w:p>
        </w:tc>
        <w:tc>
          <w:tcPr>
            <w:tcW w:w="1134" w:type="dxa"/>
            <w:vAlign w:val="center"/>
          </w:tcPr>
          <w:p w14:paraId="65042A3F">
            <w:pPr>
              <w:pStyle w:val="13"/>
            </w:pPr>
          </w:p>
        </w:tc>
        <w:tc>
          <w:tcPr>
            <w:tcW w:w="1134" w:type="dxa"/>
            <w:vAlign w:val="center"/>
          </w:tcPr>
          <w:p w14:paraId="2ABE6891">
            <w:pPr>
              <w:pStyle w:val="13"/>
            </w:pPr>
            <w:r>
              <w:t>1917.24</w:t>
            </w:r>
          </w:p>
        </w:tc>
        <w:tc>
          <w:tcPr>
            <w:tcW w:w="1134" w:type="dxa"/>
            <w:vAlign w:val="center"/>
          </w:tcPr>
          <w:p w14:paraId="4668F950">
            <w:pPr>
              <w:pStyle w:val="13"/>
            </w:pPr>
          </w:p>
        </w:tc>
        <w:tc>
          <w:tcPr>
            <w:tcW w:w="1134" w:type="dxa"/>
            <w:vAlign w:val="center"/>
          </w:tcPr>
          <w:p w14:paraId="79369F37">
            <w:pPr>
              <w:pStyle w:val="13"/>
            </w:pPr>
          </w:p>
        </w:tc>
        <w:tc>
          <w:tcPr>
            <w:tcW w:w="1134" w:type="dxa"/>
            <w:vAlign w:val="center"/>
          </w:tcPr>
          <w:p w14:paraId="1AAB0BCF">
            <w:pPr>
              <w:pStyle w:val="13"/>
            </w:pPr>
          </w:p>
        </w:tc>
        <w:tc>
          <w:tcPr>
            <w:tcW w:w="1134" w:type="dxa"/>
            <w:vAlign w:val="center"/>
          </w:tcPr>
          <w:p w14:paraId="5EA4E601">
            <w:pPr>
              <w:pStyle w:val="13"/>
            </w:pPr>
          </w:p>
        </w:tc>
        <w:tc>
          <w:tcPr>
            <w:tcW w:w="1134" w:type="dxa"/>
            <w:vAlign w:val="center"/>
          </w:tcPr>
          <w:p w14:paraId="04183C35">
            <w:pPr>
              <w:pStyle w:val="13"/>
            </w:pPr>
          </w:p>
        </w:tc>
      </w:tr>
      <w:tr w14:paraId="4508A2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1A655C4">
            <w:pPr>
              <w:pStyle w:val="15"/>
            </w:pPr>
            <w:r>
              <w:t>14</w:t>
            </w:r>
          </w:p>
        </w:tc>
        <w:tc>
          <w:tcPr>
            <w:tcW w:w="1158" w:type="dxa"/>
            <w:vAlign w:val="center"/>
          </w:tcPr>
          <w:p w14:paraId="2D9692D3">
            <w:pPr>
              <w:pStyle w:val="14"/>
            </w:pPr>
            <w:r>
              <w:t>22001</w:t>
            </w:r>
          </w:p>
        </w:tc>
        <w:tc>
          <w:tcPr>
            <w:tcW w:w="1527" w:type="dxa"/>
            <w:vAlign w:val="center"/>
          </w:tcPr>
          <w:p w14:paraId="43C6D7D0">
            <w:pPr>
              <w:pStyle w:val="14"/>
            </w:pPr>
            <w:r>
              <w:t>自然资源事务</w:t>
            </w:r>
          </w:p>
        </w:tc>
        <w:tc>
          <w:tcPr>
            <w:tcW w:w="1000" w:type="dxa"/>
            <w:vAlign w:val="center"/>
          </w:tcPr>
          <w:p w14:paraId="46C4D718">
            <w:pPr>
              <w:pStyle w:val="13"/>
            </w:pPr>
            <w:r>
              <w:t>1976.63</w:t>
            </w:r>
          </w:p>
        </w:tc>
        <w:tc>
          <w:tcPr>
            <w:tcW w:w="1134" w:type="dxa"/>
            <w:vAlign w:val="center"/>
          </w:tcPr>
          <w:p w14:paraId="4ACD14AB">
            <w:pPr>
              <w:pStyle w:val="13"/>
            </w:pPr>
            <w:r>
              <w:t>1976.63</w:t>
            </w:r>
          </w:p>
        </w:tc>
        <w:tc>
          <w:tcPr>
            <w:tcW w:w="1134" w:type="dxa"/>
            <w:vAlign w:val="center"/>
          </w:tcPr>
          <w:p w14:paraId="71021595">
            <w:pPr>
              <w:pStyle w:val="13"/>
            </w:pPr>
            <w:r>
              <w:t>59.39</w:t>
            </w:r>
          </w:p>
        </w:tc>
        <w:tc>
          <w:tcPr>
            <w:tcW w:w="1134" w:type="dxa"/>
            <w:vAlign w:val="center"/>
          </w:tcPr>
          <w:p w14:paraId="31D83DAE">
            <w:pPr>
              <w:pStyle w:val="13"/>
            </w:pPr>
          </w:p>
        </w:tc>
        <w:tc>
          <w:tcPr>
            <w:tcW w:w="1134" w:type="dxa"/>
            <w:vAlign w:val="center"/>
          </w:tcPr>
          <w:p w14:paraId="4AF32740">
            <w:pPr>
              <w:pStyle w:val="13"/>
            </w:pPr>
            <w:r>
              <w:t>1917.24</w:t>
            </w:r>
          </w:p>
        </w:tc>
        <w:tc>
          <w:tcPr>
            <w:tcW w:w="1134" w:type="dxa"/>
            <w:vAlign w:val="center"/>
          </w:tcPr>
          <w:p w14:paraId="07FE629B">
            <w:pPr>
              <w:pStyle w:val="13"/>
            </w:pPr>
          </w:p>
        </w:tc>
        <w:tc>
          <w:tcPr>
            <w:tcW w:w="1134" w:type="dxa"/>
            <w:vAlign w:val="center"/>
          </w:tcPr>
          <w:p w14:paraId="789959FE">
            <w:pPr>
              <w:pStyle w:val="13"/>
            </w:pPr>
          </w:p>
        </w:tc>
        <w:tc>
          <w:tcPr>
            <w:tcW w:w="1134" w:type="dxa"/>
            <w:vAlign w:val="center"/>
          </w:tcPr>
          <w:p w14:paraId="188AD508">
            <w:pPr>
              <w:pStyle w:val="13"/>
            </w:pPr>
          </w:p>
        </w:tc>
        <w:tc>
          <w:tcPr>
            <w:tcW w:w="1134" w:type="dxa"/>
            <w:vAlign w:val="center"/>
          </w:tcPr>
          <w:p w14:paraId="5D15D468">
            <w:pPr>
              <w:pStyle w:val="13"/>
            </w:pPr>
          </w:p>
        </w:tc>
        <w:tc>
          <w:tcPr>
            <w:tcW w:w="1134" w:type="dxa"/>
            <w:vAlign w:val="center"/>
          </w:tcPr>
          <w:p w14:paraId="5C80F1A3">
            <w:pPr>
              <w:pStyle w:val="13"/>
            </w:pPr>
          </w:p>
        </w:tc>
      </w:tr>
      <w:tr w14:paraId="08AEB65F">
        <w:tblPrEx>
          <w:tblCellMar>
            <w:top w:w="0" w:type="dxa"/>
            <w:left w:w="108" w:type="dxa"/>
            <w:bottom w:w="0" w:type="dxa"/>
            <w:right w:w="108" w:type="dxa"/>
          </w:tblCellMar>
        </w:tblPrEx>
        <w:trPr>
          <w:trHeight w:val="369" w:hRule="atLeast"/>
          <w:jc w:val="center"/>
        </w:trPr>
        <w:tc>
          <w:tcPr>
            <w:tcW w:w="680" w:type="dxa"/>
            <w:vAlign w:val="center"/>
          </w:tcPr>
          <w:p w14:paraId="000658F2">
            <w:pPr>
              <w:pStyle w:val="15"/>
            </w:pPr>
            <w:r>
              <w:t>15</w:t>
            </w:r>
          </w:p>
        </w:tc>
        <w:tc>
          <w:tcPr>
            <w:tcW w:w="1158" w:type="dxa"/>
            <w:vAlign w:val="center"/>
          </w:tcPr>
          <w:p w14:paraId="42A450B2">
            <w:pPr>
              <w:pStyle w:val="14"/>
            </w:pPr>
            <w:r>
              <w:t>2200150</w:t>
            </w:r>
          </w:p>
        </w:tc>
        <w:tc>
          <w:tcPr>
            <w:tcW w:w="1527" w:type="dxa"/>
            <w:vAlign w:val="center"/>
          </w:tcPr>
          <w:p w14:paraId="73661BBE">
            <w:pPr>
              <w:pStyle w:val="14"/>
            </w:pPr>
            <w:r>
              <w:t>事业运行</w:t>
            </w:r>
          </w:p>
        </w:tc>
        <w:tc>
          <w:tcPr>
            <w:tcW w:w="1000" w:type="dxa"/>
            <w:vAlign w:val="center"/>
          </w:tcPr>
          <w:p w14:paraId="1ED0AC39">
            <w:pPr>
              <w:pStyle w:val="13"/>
            </w:pPr>
            <w:r>
              <w:t>874.63</w:t>
            </w:r>
          </w:p>
        </w:tc>
        <w:tc>
          <w:tcPr>
            <w:tcW w:w="1134" w:type="dxa"/>
            <w:vAlign w:val="center"/>
          </w:tcPr>
          <w:p w14:paraId="6A05EB54">
            <w:pPr>
              <w:pStyle w:val="13"/>
            </w:pPr>
            <w:r>
              <w:t>874.63</w:t>
            </w:r>
          </w:p>
        </w:tc>
        <w:tc>
          <w:tcPr>
            <w:tcW w:w="1134" w:type="dxa"/>
            <w:vAlign w:val="center"/>
          </w:tcPr>
          <w:p w14:paraId="6B7B4E2E">
            <w:pPr>
              <w:pStyle w:val="13"/>
            </w:pPr>
            <w:r>
              <w:t>59.39</w:t>
            </w:r>
          </w:p>
        </w:tc>
        <w:tc>
          <w:tcPr>
            <w:tcW w:w="1134" w:type="dxa"/>
            <w:vAlign w:val="center"/>
          </w:tcPr>
          <w:p w14:paraId="160DC599">
            <w:pPr>
              <w:pStyle w:val="13"/>
            </w:pPr>
          </w:p>
        </w:tc>
        <w:tc>
          <w:tcPr>
            <w:tcW w:w="1134" w:type="dxa"/>
            <w:vAlign w:val="center"/>
          </w:tcPr>
          <w:p w14:paraId="43D932B8">
            <w:pPr>
              <w:pStyle w:val="13"/>
            </w:pPr>
            <w:r>
              <w:t>815.24</w:t>
            </w:r>
          </w:p>
        </w:tc>
        <w:tc>
          <w:tcPr>
            <w:tcW w:w="1134" w:type="dxa"/>
            <w:vAlign w:val="center"/>
          </w:tcPr>
          <w:p w14:paraId="1CBE16A5">
            <w:pPr>
              <w:pStyle w:val="13"/>
            </w:pPr>
          </w:p>
        </w:tc>
        <w:tc>
          <w:tcPr>
            <w:tcW w:w="1134" w:type="dxa"/>
            <w:vAlign w:val="center"/>
          </w:tcPr>
          <w:p w14:paraId="594D8EBC">
            <w:pPr>
              <w:pStyle w:val="13"/>
            </w:pPr>
          </w:p>
        </w:tc>
        <w:tc>
          <w:tcPr>
            <w:tcW w:w="1134" w:type="dxa"/>
            <w:vAlign w:val="center"/>
          </w:tcPr>
          <w:p w14:paraId="18F752EE">
            <w:pPr>
              <w:pStyle w:val="13"/>
            </w:pPr>
          </w:p>
        </w:tc>
        <w:tc>
          <w:tcPr>
            <w:tcW w:w="1134" w:type="dxa"/>
            <w:vAlign w:val="center"/>
          </w:tcPr>
          <w:p w14:paraId="1BCC61CF">
            <w:pPr>
              <w:pStyle w:val="13"/>
            </w:pPr>
          </w:p>
        </w:tc>
        <w:tc>
          <w:tcPr>
            <w:tcW w:w="1134" w:type="dxa"/>
            <w:vAlign w:val="center"/>
          </w:tcPr>
          <w:p w14:paraId="783BF393">
            <w:pPr>
              <w:pStyle w:val="13"/>
            </w:pPr>
          </w:p>
        </w:tc>
      </w:tr>
      <w:tr w14:paraId="75B110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06E01E6">
            <w:pPr>
              <w:pStyle w:val="15"/>
            </w:pPr>
            <w:r>
              <w:t>16</w:t>
            </w:r>
          </w:p>
        </w:tc>
        <w:tc>
          <w:tcPr>
            <w:tcW w:w="1158" w:type="dxa"/>
            <w:vAlign w:val="center"/>
          </w:tcPr>
          <w:p w14:paraId="1FD0BB9B">
            <w:pPr>
              <w:pStyle w:val="14"/>
            </w:pPr>
            <w:r>
              <w:t>2200199</w:t>
            </w:r>
          </w:p>
        </w:tc>
        <w:tc>
          <w:tcPr>
            <w:tcW w:w="1527" w:type="dxa"/>
            <w:vAlign w:val="center"/>
          </w:tcPr>
          <w:p w14:paraId="77E543B7">
            <w:pPr>
              <w:pStyle w:val="14"/>
            </w:pPr>
            <w:r>
              <w:t>其他自然资源事务支出</w:t>
            </w:r>
          </w:p>
        </w:tc>
        <w:tc>
          <w:tcPr>
            <w:tcW w:w="1000" w:type="dxa"/>
            <w:vAlign w:val="center"/>
          </w:tcPr>
          <w:p w14:paraId="5B127B91">
            <w:pPr>
              <w:pStyle w:val="13"/>
            </w:pPr>
            <w:r>
              <w:t>1102.00</w:t>
            </w:r>
          </w:p>
        </w:tc>
        <w:tc>
          <w:tcPr>
            <w:tcW w:w="1134" w:type="dxa"/>
            <w:vAlign w:val="center"/>
          </w:tcPr>
          <w:p w14:paraId="4508DA18">
            <w:pPr>
              <w:pStyle w:val="13"/>
            </w:pPr>
            <w:r>
              <w:t>1102.00</w:t>
            </w:r>
          </w:p>
        </w:tc>
        <w:tc>
          <w:tcPr>
            <w:tcW w:w="1134" w:type="dxa"/>
            <w:vAlign w:val="center"/>
          </w:tcPr>
          <w:p w14:paraId="4F234BA8">
            <w:pPr>
              <w:pStyle w:val="13"/>
            </w:pPr>
          </w:p>
        </w:tc>
        <w:tc>
          <w:tcPr>
            <w:tcW w:w="1134" w:type="dxa"/>
            <w:vAlign w:val="center"/>
          </w:tcPr>
          <w:p w14:paraId="74B5B8E6">
            <w:pPr>
              <w:pStyle w:val="13"/>
            </w:pPr>
          </w:p>
        </w:tc>
        <w:tc>
          <w:tcPr>
            <w:tcW w:w="1134" w:type="dxa"/>
            <w:vAlign w:val="center"/>
          </w:tcPr>
          <w:p w14:paraId="79378D9A">
            <w:pPr>
              <w:pStyle w:val="13"/>
            </w:pPr>
            <w:r>
              <w:t>1102.00</w:t>
            </w:r>
          </w:p>
        </w:tc>
        <w:tc>
          <w:tcPr>
            <w:tcW w:w="1134" w:type="dxa"/>
            <w:vAlign w:val="center"/>
          </w:tcPr>
          <w:p w14:paraId="0D2D7B23">
            <w:pPr>
              <w:pStyle w:val="13"/>
            </w:pPr>
          </w:p>
        </w:tc>
        <w:tc>
          <w:tcPr>
            <w:tcW w:w="1134" w:type="dxa"/>
            <w:vAlign w:val="center"/>
          </w:tcPr>
          <w:p w14:paraId="341B261A">
            <w:pPr>
              <w:pStyle w:val="13"/>
            </w:pPr>
          </w:p>
        </w:tc>
        <w:tc>
          <w:tcPr>
            <w:tcW w:w="1134" w:type="dxa"/>
            <w:vAlign w:val="center"/>
          </w:tcPr>
          <w:p w14:paraId="2443CA0E">
            <w:pPr>
              <w:pStyle w:val="13"/>
            </w:pPr>
          </w:p>
        </w:tc>
        <w:tc>
          <w:tcPr>
            <w:tcW w:w="1134" w:type="dxa"/>
            <w:vAlign w:val="center"/>
          </w:tcPr>
          <w:p w14:paraId="58BE2DA0">
            <w:pPr>
              <w:pStyle w:val="13"/>
            </w:pPr>
          </w:p>
        </w:tc>
        <w:tc>
          <w:tcPr>
            <w:tcW w:w="1134" w:type="dxa"/>
            <w:vAlign w:val="center"/>
          </w:tcPr>
          <w:p w14:paraId="61826CB6">
            <w:pPr>
              <w:pStyle w:val="13"/>
            </w:pPr>
          </w:p>
        </w:tc>
      </w:tr>
      <w:tr w14:paraId="5EF0CA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FF17738">
            <w:pPr>
              <w:pStyle w:val="15"/>
            </w:pPr>
            <w:r>
              <w:t>17</w:t>
            </w:r>
          </w:p>
        </w:tc>
        <w:tc>
          <w:tcPr>
            <w:tcW w:w="1158" w:type="dxa"/>
            <w:vAlign w:val="center"/>
          </w:tcPr>
          <w:p w14:paraId="4E703058">
            <w:pPr>
              <w:pStyle w:val="14"/>
            </w:pPr>
            <w:r>
              <w:t>221</w:t>
            </w:r>
          </w:p>
        </w:tc>
        <w:tc>
          <w:tcPr>
            <w:tcW w:w="1527" w:type="dxa"/>
            <w:vAlign w:val="center"/>
          </w:tcPr>
          <w:p w14:paraId="10052ABE">
            <w:pPr>
              <w:pStyle w:val="14"/>
            </w:pPr>
            <w:r>
              <w:t>住房保障支出</w:t>
            </w:r>
          </w:p>
        </w:tc>
        <w:tc>
          <w:tcPr>
            <w:tcW w:w="1000" w:type="dxa"/>
            <w:vAlign w:val="center"/>
          </w:tcPr>
          <w:p w14:paraId="04F450D7">
            <w:pPr>
              <w:pStyle w:val="13"/>
            </w:pPr>
            <w:r>
              <w:t>87.26</w:t>
            </w:r>
          </w:p>
        </w:tc>
        <w:tc>
          <w:tcPr>
            <w:tcW w:w="1134" w:type="dxa"/>
            <w:vAlign w:val="center"/>
          </w:tcPr>
          <w:p w14:paraId="521CF0EE">
            <w:pPr>
              <w:pStyle w:val="13"/>
            </w:pPr>
            <w:r>
              <w:t>87.26</w:t>
            </w:r>
          </w:p>
        </w:tc>
        <w:tc>
          <w:tcPr>
            <w:tcW w:w="1134" w:type="dxa"/>
            <w:vAlign w:val="center"/>
          </w:tcPr>
          <w:p w14:paraId="04EBB2C5">
            <w:pPr>
              <w:pStyle w:val="13"/>
            </w:pPr>
          </w:p>
        </w:tc>
        <w:tc>
          <w:tcPr>
            <w:tcW w:w="1134" w:type="dxa"/>
            <w:vAlign w:val="center"/>
          </w:tcPr>
          <w:p w14:paraId="2B94E2C4">
            <w:pPr>
              <w:pStyle w:val="13"/>
            </w:pPr>
          </w:p>
        </w:tc>
        <w:tc>
          <w:tcPr>
            <w:tcW w:w="1134" w:type="dxa"/>
            <w:vAlign w:val="center"/>
          </w:tcPr>
          <w:p w14:paraId="1877AECA">
            <w:pPr>
              <w:pStyle w:val="13"/>
            </w:pPr>
            <w:r>
              <w:t>87.26</w:t>
            </w:r>
          </w:p>
        </w:tc>
        <w:tc>
          <w:tcPr>
            <w:tcW w:w="1134" w:type="dxa"/>
            <w:vAlign w:val="center"/>
          </w:tcPr>
          <w:p w14:paraId="01CD57B2">
            <w:pPr>
              <w:pStyle w:val="13"/>
            </w:pPr>
          </w:p>
        </w:tc>
        <w:tc>
          <w:tcPr>
            <w:tcW w:w="1134" w:type="dxa"/>
            <w:vAlign w:val="center"/>
          </w:tcPr>
          <w:p w14:paraId="593C8DB8">
            <w:pPr>
              <w:pStyle w:val="13"/>
            </w:pPr>
          </w:p>
        </w:tc>
        <w:tc>
          <w:tcPr>
            <w:tcW w:w="1134" w:type="dxa"/>
            <w:vAlign w:val="center"/>
          </w:tcPr>
          <w:p w14:paraId="14A8D743">
            <w:pPr>
              <w:pStyle w:val="13"/>
            </w:pPr>
          </w:p>
        </w:tc>
        <w:tc>
          <w:tcPr>
            <w:tcW w:w="1134" w:type="dxa"/>
            <w:vAlign w:val="center"/>
          </w:tcPr>
          <w:p w14:paraId="44976D36">
            <w:pPr>
              <w:pStyle w:val="13"/>
            </w:pPr>
          </w:p>
        </w:tc>
        <w:tc>
          <w:tcPr>
            <w:tcW w:w="1134" w:type="dxa"/>
            <w:vAlign w:val="center"/>
          </w:tcPr>
          <w:p w14:paraId="44FC1B0F">
            <w:pPr>
              <w:pStyle w:val="13"/>
            </w:pPr>
          </w:p>
        </w:tc>
      </w:tr>
      <w:tr w14:paraId="4A299C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75688EB">
            <w:pPr>
              <w:pStyle w:val="15"/>
            </w:pPr>
            <w:r>
              <w:t>18</w:t>
            </w:r>
          </w:p>
        </w:tc>
        <w:tc>
          <w:tcPr>
            <w:tcW w:w="1158" w:type="dxa"/>
            <w:vAlign w:val="center"/>
          </w:tcPr>
          <w:p w14:paraId="184F23E0">
            <w:pPr>
              <w:pStyle w:val="14"/>
            </w:pPr>
            <w:r>
              <w:t>22102</w:t>
            </w:r>
          </w:p>
        </w:tc>
        <w:tc>
          <w:tcPr>
            <w:tcW w:w="1527" w:type="dxa"/>
            <w:vAlign w:val="center"/>
          </w:tcPr>
          <w:p w14:paraId="41C06531">
            <w:pPr>
              <w:pStyle w:val="14"/>
            </w:pPr>
            <w:r>
              <w:t>住房改革支出</w:t>
            </w:r>
          </w:p>
        </w:tc>
        <w:tc>
          <w:tcPr>
            <w:tcW w:w="1000" w:type="dxa"/>
            <w:vAlign w:val="center"/>
          </w:tcPr>
          <w:p w14:paraId="207D5F1D">
            <w:pPr>
              <w:pStyle w:val="13"/>
            </w:pPr>
            <w:r>
              <w:t>87.26</w:t>
            </w:r>
          </w:p>
        </w:tc>
        <w:tc>
          <w:tcPr>
            <w:tcW w:w="1134" w:type="dxa"/>
            <w:vAlign w:val="center"/>
          </w:tcPr>
          <w:p w14:paraId="2E638285">
            <w:pPr>
              <w:pStyle w:val="13"/>
            </w:pPr>
            <w:r>
              <w:t>87.26</w:t>
            </w:r>
          </w:p>
        </w:tc>
        <w:tc>
          <w:tcPr>
            <w:tcW w:w="1134" w:type="dxa"/>
            <w:vAlign w:val="center"/>
          </w:tcPr>
          <w:p w14:paraId="213D68E0">
            <w:pPr>
              <w:pStyle w:val="13"/>
            </w:pPr>
          </w:p>
        </w:tc>
        <w:tc>
          <w:tcPr>
            <w:tcW w:w="1134" w:type="dxa"/>
            <w:vAlign w:val="center"/>
          </w:tcPr>
          <w:p w14:paraId="62CE2B4B">
            <w:pPr>
              <w:pStyle w:val="13"/>
            </w:pPr>
          </w:p>
        </w:tc>
        <w:tc>
          <w:tcPr>
            <w:tcW w:w="1134" w:type="dxa"/>
            <w:vAlign w:val="center"/>
          </w:tcPr>
          <w:p w14:paraId="5B6551D4">
            <w:pPr>
              <w:pStyle w:val="13"/>
            </w:pPr>
            <w:r>
              <w:t>87.26</w:t>
            </w:r>
          </w:p>
        </w:tc>
        <w:tc>
          <w:tcPr>
            <w:tcW w:w="1134" w:type="dxa"/>
            <w:vAlign w:val="center"/>
          </w:tcPr>
          <w:p w14:paraId="5ACFFDC2">
            <w:pPr>
              <w:pStyle w:val="13"/>
            </w:pPr>
          </w:p>
        </w:tc>
        <w:tc>
          <w:tcPr>
            <w:tcW w:w="1134" w:type="dxa"/>
            <w:vAlign w:val="center"/>
          </w:tcPr>
          <w:p w14:paraId="4EA2FAEF">
            <w:pPr>
              <w:pStyle w:val="13"/>
            </w:pPr>
          </w:p>
        </w:tc>
        <w:tc>
          <w:tcPr>
            <w:tcW w:w="1134" w:type="dxa"/>
            <w:vAlign w:val="center"/>
          </w:tcPr>
          <w:p w14:paraId="1DC9B11C">
            <w:pPr>
              <w:pStyle w:val="13"/>
            </w:pPr>
          </w:p>
        </w:tc>
        <w:tc>
          <w:tcPr>
            <w:tcW w:w="1134" w:type="dxa"/>
            <w:vAlign w:val="center"/>
          </w:tcPr>
          <w:p w14:paraId="70454019">
            <w:pPr>
              <w:pStyle w:val="13"/>
            </w:pPr>
          </w:p>
        </w:tc>
        <w:tc>
          <w:tcPr>
            <w:tcW w:w="1134" w:type="dxa"/>
            <w:vAlign w:val="center"/>
          </w:tcPr>
          <w:p w14:paraId="3B165E64">
            <w:pPr>
              <w:pStyle w:val="13"/>
            </w:pPr>
          </w:p>
        </w:tc>
      </w:tr>
      <w:tr w14:paraId="27F45D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3372385">
            <w:pPr>
              <w:pStyle w:val="15"/>
            </w:pPr>
            <w:r>
              <w:t>19</w:t>
            </w:r>
          </w:p>
        </w:tc>
        <w:tc>
          <w:tcPr>
            <w:tcW w:w="1158" w:type="dxa"/>
            <w:vAlign w:val="center"/>
          </w:tcPr>
          <w:p w14:paraId="543EAD58">
            <w:pPr>
              <w:pStyle w:val="14"/>
            </w:pPr>
            <w:r>
              <w:t>2210201</w:t>
            </w:r>
          </w:p>
        </w:tc>
        <w:tc>
          <w:tcPr>
            <w:tcW w:w="1527" w:type="dxa"/>
            <w:vAlign w:val="center"/>
          </w:tcPr>
          <w:p w14:paraId="74338355">
            <w:pPr>
              <w:pStyle w:val="14"/>
            </w:pPr>
            <w:r>
              <w:t>住房公积金</w:t>
            </w:r>
          </w:p>
        </w:tc>
        <w:tc>
          <w:tcPr>
            <w:tcW w:w="1000" w:type="dxa"/>
            <w:vAlign w:val="center"/>
          </w:tcPr>
          <w:p w14:paraId="07F7949D">
            <w:pPr>
              <w:pStyle w:val="13"/>
            </w:pPr>
            <w:r>
              <w:t>87.26</w:t>
            </w:r>
          </w:p>
        </w:tc>
        <w:tc>
          <w:tcPr>
            <w:tcW w:w="1134" w:type="dxa"/>
            <w:vAlign w:val="center"/>
          </w:tcPr>
          <w:p w14:paraId="6EF191AE">
            <w:pPr>
              <w:pStyle w:val="13"/>
            </w:pPr>
            <w:r>
              <w:t>87.26</w:t>
            </w:r>
          </w:p>
        </w:tc>
        <w:tc>
          <w:tcPr>
            <w:tcW w:w="1134" w:type="dxa"/>
            <w:vAlign w:val="center"/>
          </w:tcPr>
          <w:p w14:paraId="5F3325C0">
            <w:pPr>
              <w:pStyle w:val="13"/>
            </w:pPr>
          </w:p>
        </w:tc>
        <w:tc>
          <w:tcPr>
            <w:tcW w:w="1134" w:type="dxa"/>
            <w:vAlign w:val="center"/>
          </w:tcPr>
          <w:p w14:paraId="79573CA4">
            <w:pPr>
              <w:pStyle w:val="13"/>
            </w:pPr>
          </w:p>
        </w:tc>
        <w:tc>
          <w:tcPr>
            <w:tcW w:w="1134" w:type="dxa"/>
            <w:vAlign w:val="center"/>
          </w:tcPr>
          <w:p w14:paraId="3FB9AD90">
            <w:pPr>
              <w:pStyle w:val="13"/>
            </w:pPr>
            <w:r>
              <w:t>87.26</w:t>
            </w:r>
          </w:p>
        </w:tc>
        <w:tc>
          <w:tcPr>
            <w:tcW w:w="1134" w:type="dxa"/>
            <w:vAlign w:val="center"/>
          </w:tcPr>
          <w:p w14:paraId="275276C5">
            <w:pPr>
              <w:pStyle w:val="13"/>
            </w:pPr>
          </w:p>
        </w:tc>
        <w:tc>
          <w:tcPr>
            <w:tcW w:w="1134" w:type="dxa"/>
            <w:vAlign w:val="center"/>
          </w:tcPr>
          <w:p w14:paraId="22878922">
            <w:pPr>
              <w:pStyle w:val="13"/>
            </w:pPr>
          </w:p>
        </w:tc>
        <w:tc>
          <w:tcPr>
            <w:tcW w:w="1134" w:type="dxa"/>
            <w:vAlign w:val="center"/>
          </w:tcPr>
          <w:p w14:paraId="3176831D">
            <w:pPr>
              <w:pStyle w:val="13"/>
            </w:pPr>
          </w:p>
        </w:tc>
        <w:tc>
          <w:tcPr>
            <w:tcW w:w="1134" w:type="dxa"/>
            <w:vAlign w:val="center"/>
          </w:tcPr>
          <w:p w14:paraId="3A79BCEB">
            <w:pPr>
              <w:pStyle w:val="13"/>
            </w:pPr>
          </w:p>
        </w:tc>
        <w:tc>
          <w:tcPr>
            <w:tcW w:w="1134" w:type="dxa"/>
            <w:vAlign w:val="center"/>
          </w:tcPr>
          <w:p w14:paraId="3E569A50">
            <w:pPr>
              <w:pStyle w:val="13"/>
            </w:pPr>
          </w:p>
        </w:tc>
      </w:tr>
    </w:tbl>
    <w:p w14:paraId="7034663C">
      <w:pPr>
        <w:sectPr>
          <w:pgSz w:w="16840" w:h="11900" w:orient="landscape"/>
          <w:pgMar w:top="1361" w:right="1020" w:bottom="1134" w:left="1020" w:header="720" w:footer="720" w:gutter="0"/>
          <w:cols w:space="720" w:num="1"/>
        </w:sectPr>
      </w:pPr>
    </w:p>
    <w:p w14:paraId="703ECD5B">
      <w:pPr>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38"/>
        <w:gridCol w:w="4389"/>
        <w:gridCol w:w="1361"/>
        <w:gridCol w:w="1361"/>
        <w:gridCol w:w="1361"/>
        <w:gridCol w:w="1361"/>
        <w:gridCol w:w="1361"/>
        <w:gridCol w:w="1361"/>
      </w:tblGrid>
      <w:tr w14:paraId="096DB9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62821ED">
            <w:pPr>
              <w:pStyle w:val="11"/>
            </w:pPr>
            <w:r>
              <w:t>324022石家庄市勘察测绘设计研究院</w:t>
            </w:r>
          </w:p>
        </w:tc>
        <w:tc>
          <w:tcPr>
            <w:tcW w:w="2722" w:type="dxa"/>
            <w:gridSpan w:val="2"/>
            <w:tcBorders>
              <w:top w:val="single" w:color="FFFFFF" w:sz="6" w:space="0"/>
              <w:left w:val="single" w:color="FFFFFF" w:sz="6" w:space="0"/>
              <w:right w:val="single" w:color="FFFFFF" w:sz="6" w:space="0"/>
            </w:tcBorders>
            <w:vAlign w:val="center"/>
          </w:tcPr>
          <w:p w14:paraId="62AE892D">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14:paraId="6AE25475">
            <w:pPr>
              <w:pStyle w:val="9"/>
            </w:pPr>
            <w:r>
              <w:t>单位：万元</w:t>
            </w:r>
          </w:p>
        </w:tc>
      </w:tr>
      <w:tr w14:paraId="189955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188F42">
            <w:pPr>
              <w:pStyle w:val="12"/>
            </w:pPr>
            <w:r>
              <w:t>序号</w:t>
            </w:r>
          </w:p>
        </w:tc>
        <w:tc>
          <w:tcPr>
            <w:tcW w:w="5527" w:type="dxa"/>
            <w:gridSpan w:val="2"/>
            <w:vAlign w:val="center"/>
          </w:tcPr>
          <w:p w14:paraId="0AA60AC0">
            <w:pPr>
              <w:pStyle w:val="12"/>
            </w:pPr>
            <w:r>
              <w:t>功能分类科目</w:t>
            </w:r>
          </w:p>
        </w:tc>
        <w:tc>
          <w:tcPr>
            <w:tcW w:w="1361" w:type="dxa"/>
            <w:vMerge w:val="restart"/>
            <w:vAlign w:val="center"/>
          </w:tcPr>
          <w:p w14:paraId="6FDDF8F6">
            <w:pPr>
              <w:pStyle w:val="12"/>
            </w:pPr>
            <w:r>
              <w:t>合计</w:t>
            </w:r>
          </w:p>
        </w:tc>
        <w:tc>
          <w:tcPr>
            <w:tcW w:w="1361" w:type="dxa"/>
            <w:vMerge w:val="restart"/>
            <w:vAlign w:val="center"/>
          </w:tcPr>
          <w:p w14:paraId="49436C3E">
            <w:pPr>
              <w:pStyle w:val="12"/>
            </w:pPr>
            <w:r>
              <w:t>基本支出</w:t>
            </w:r>
          </w:p>
        </w:tc>
        <w:tc>
          <w:tcPr>
            <w:tcW w:w="1361" w:type="dxa"/>
            <w:vMerge w:val="restart"/>
            <w:vAlign w:val="center"/>
          </w:tcPr>
          <w:p w14:paraId="550D89F0">
            <w:pPr>
              <w:pStyle w:val="12"/>
            </w:pPr>
            <w:r>
              <w:t>项目支出</w:t>
            </w:r>
          </w:p>
        </w:tc>
        <w:tc>
          <w:tcPr>
            <w:tcW w:w="1361" w:type="dxa"/>
            <w:vMerge w:val="restart"/>
            <w:vAlign w:val="center"/>
          </w:tcPr>
          <w:p w14:paraId="357A8337">
            <w:pPr>
              <w:pStyle w:val="12"/>
            </w:pPr>
            <w:r>
              <w:t>经营支出</w:t>
            </w:r>
          </w:p>
        </w:tc>
        <w:tc>
          <w:tcPr>
            <w:tcW w:w="1361" w:type="dxa"/>
            <w:vMerge w:val="restart"/>
            <w:vAlign w:val="center"/>
          </w:tcPr>
          <w:p w14:paraId="334CF857">
            <w:pPr>
              <w:pStyle w:val="12"/>
            </w:pPr>
            <w:r>
              <w:t>上解上级     支出</w:t>
            </w:r>
          </w:p>
        </w:tc>
        <w:tc>
          <w:tcPr>
            <w:tcW w:w="1361" w:type="dxa"/>
            <w:vMerge w:val="restart"/>
            <w:vAlign w:val="center"/>
          </w:tcPr>
          <w:p w14:paraId="049F3B14">
            <w:pPr>
              <w:pStyle w:val="12"/>
            </w:pPr>
            <w:r>
              <w:t>对附属单位补助支出</w:t>
            </w:r>
          </w:p>
        </w:tc>
      </w:tr>
      <w:tr w14:paraId="0E5DDA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B5BF41"/>
        </w:tc>
        <w:tc>
          <w:tcPr>
            <w:tcW w:w="1138" w:type="dxa"/>
            <w:vAlign w:val="center"/>
          </w:tcPr>
          <w:p w14:paraId="54BB4E93">
            <w:pPr>
              <w:pStyle w:val="12"/>
            </w:pPr>
            <w:r>
              <w:t>科目    编码</w:t>
            </w:r>
          </w:p>
        </w:tc>
        <w:tc>
          <w:tcPr>
            <w:tcW w:w="4389" w:type="dxa"/>
            <w:vAlign w:val="center"/>
          </w:tcPr>
          <w:p w14:paraId="628C4F03">
            <w:pPr>
              <w:pStyle w:val="12"/>
            </w:pPr>
            <w:r>
              <w:t>科目名称</w:t>
            </w:r>
          </w:p>
        </w:tc>
        <w:tc>
          <w:tcPr>
            <w:tcW w:w="1361" w:type="dxa"/>
            <w:vMerge w:val="continue"/>
          </w:tcPr>
          <w:p w14:paraId="60DAFC0C"/>
        </w:tc>
        <w:tc>
          <w:tcPr>
            <w:tcW w:w="1361" w:type="dxa"/>
            <w:vMerge w:val="continue"/>
          </w:tcPr>
          <w:p w14:paraId="71DA9448"/>
        </w:tc>
        <w:tc>
          <w:tcPr>
            <w:tcW w:w="1361" w:type="dxa"/>
            <w:vMerge w:val="continue"/>
          </w:tcPr>
          <w:p w14:paraId="22D3182F"/>
        </w:tc>
        <w:tc>
          <w:tcPr>
            <w:tcW w:w="1361" w:type="dxa"/>
            <w:vMerge w:val="continue"/>
          </w:tcPr>
          <w:p w14:paraId="5626C3CE"/>
        </w:tc>
        <w:tc>
          <w:tcPr>
            <w:tcW w:w="1361" w:type="dxa"/>
            <w:vMerge w:val="continue"/>
          </w:tcPr>
          <w:p w14:paraId="24CA35AF"/>
        </w:tc>
        <w:tc>
          <w:tcPr>
            <w:tcW w:w="1361" w:type="dxa"/>
            <w:vMerge w:val="continue"/>
          </w:tcPr>
          <w:p w14:paraId="2304409D"/>
        </w:tc>
      </w:tr>
      <w:tr w14:paraId="332B70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CE4171">
            <w:pPr>
              <w:pStyle w:val="12"/>
            </w:pPr>
            <w:r>
              <w:t>栏次</w:t>
            </w:r>
          </w:p>
        </w:tc>
        <w:tc>
          <w:tcPr>
            <w:tcW w:w="1138" w:type="dxa"/>
            <w:vAlign w:val="center"/>
          </w:tcPr>
          <w:p w14:paraId="55B6593D">
            <w:pPr>
              <w:pStyle w:val="12"/>
            </w:pPr>
            <w:r>
              <w:t>1</w:t>
            </w:r>
          </w:p>
        </w:tc>
        <w:tc>
          <w:tcPr>
            <w:tcW w:w="4389" w:type="dxa"/>
            <w:vAlign w:val="center"/>
          </w:tcPr>
          <w:p w14:paraId="53D54933">
            <w:pPr>
              <w:pStyle w:val="12"/>
            </w:pPr>
            <w:r>
              <w:t>2</w:t>
            </w:r>
          </w:p>
        </w:tc>
        <w:tc>
          <w:tcPr>
            <w:tcW w:w="1361" w:type="dxa"/>
            <w:vAlign w:val="center"/>
          </w:tcPr>
          <w:p w14:paraId="02F8CFCB">
            <w:pPr>
              <w:pStyle w:val="12"/>
            </w:pPr>
            <w:r>
              <w:t>3</w:t>
            </w:r>
          </w:p>
        </w:tc>
        <w:tc>
          <w:tcPr>
            <w:tcW w:w="1361" w:type="dxa"/>
            <w:vAlign w:val="center"/>
          </w:tcPr>
          <w:p w14:paraId="73C909EF">
            <w:pPr>
              <w:pStyle w:val="12"/>
            </w:pPr>
            <w:r>
              <w:t>4</w:t>
            </w:r>
          </w:p>
        </w:tc>
        <w:tc>
          <w:tcPr>
            <w:tcW w:w="1361" w:type="dxa"/>
            <w:vAlign w:val="center"/>
          </w:tcPr>
          <w:p w14:paraId="7F5A98C7">
            <w:pPr>
              <w:pStyle w:val="12"/>
            </w:pPr>
            <w:r>
              <w:t>5</w:t>
            </w:r>
          </w:p>
        </w:tc>
        <w:tc>
          <w:tcPr>
            <w:tcW w:w="1361" w:type="dxa"/>
            <w:vAlign w:val="center"/>
          </w:tcPr>
          <w:p w14:paraId="46565CDB">
            <w:pPr>
              <w:pStyle w:val="12"/>
            </w:pPr>
            <w:r>
              <w:t>6</w:t>
            </w:r>
          </w:p>
        </w:tc>
        <w:tc>
          <w:tcPr>
            <w:tcW w:w="1361" w:type="dxa"/>
            <w:vAlign w:val="center"/>
          </w:tcPr>
          <w:p w14:paraId="6AD25E90">
            <w:pPr>
              <w:pStyle w:val="12"/>
            </w:pPr>
            <w:r>
              <w:t>7</w:t>
            </w:r>
          </w:p>
        </w:tc>
        <w:tc>
          <w:tcPr>
            <w:tcW w:w="1361" w:type="dxa"/>
            <w:vAlign w:val="center"/>
          </w:tcPr>
          <w:p w14:paraId="761CF0B9">
            <w:pPr>
              <w:pStyle w:val="12"/>
            </w:pPr>
            <w:r>
              <w:t>8</w:t>
            </w:r>
          </w:p>
        </w:tc>
      </w:tr>
      <w:tr w14:paraId="47DD4F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389258">
            <w:pPr>
              <w:pStyle w:val="15"/>
            </w:pPr>
            <w:r>
              <w:t>1</w:t>
            </w:r>
          </w:p>
        </w:tc>
        <w:tc>
          <w:tcPr>
            <w:tcW w:w="1138" w:type="dxa"/>
            <w:vAlign w:val="center"/>
          </w:tcPr>
          <w:p w14:paraId="48DB299F">
            <w:pPr>
              <w:pStyle w:val="18"/>
            </w:pPr>
          </w:p>
        </w:tc>
        <w:tc>
          <w:tcPr>
            <w:tcW w:w="4389" w:type="dxa"/>
            <w:vAlign w:val="center"/>
          </w:tcPr>
          <w:p w14:paraId="396FF069">
            <w:pPr>
              <w:pStyle w:val="16"/>
            </w:pPr>
            <w:r>
              <w:t>合计</w:t>
            </w:r>
          </w:p>
        </w:tc>
        <w:tc>
          <w:tcPr>
            <w:tcW w:w="1361" w:type="dxa"/>
            <w:vAlign w:val="center"/>
          </w:tcPr>
          <w:p w14:paraId="2E530994">
            <w:pPr>
              <w:pStyle w:val="17"/>
            </w:pPr>
            <w:r>
              <w:t>2702.33</w:t>
            </w:r>
          </w:p>
        </w:tc>
        <w:tc>
          <w:tcPr>
            <w:tcW w:w="1361" w:type="dxa"/>
            <w:vAlign w:val="center"/>
          </w:tcPr>
          <w:p w14:paraId="07765FF8">
            <w:pPr>
              <w:pStyle w:val="17"/>
            </w:pPr>
            <w:r>
              <w:t>1600.33</w:t>
            </w:r>
          </w:p>
        </w:tc>
        <w:tc>
          <w:tcPr>
            <w:tcW w:w="1361" w:type="dxa"/>
            <w:vAlign w:val="center"/>
          </w:tcPr>
          <w:p w14:paraId="3B79C0FB">
            <w:pPr>
              <w:pStyle w:val="17"/>
            </w:pPr>
            <w:r>
              <w:t>1102.00</w:t>
            </w:r>
          </w:p>
        </w:tc>
        <w:tc>
          <w:tcPr>
            <w:tcW w:w="1361" w:type="dxa"/>
            <w:vAlign w:val="center"/>
          </w:tcPr>
          <w:p w14:paraId="4507C8C8">
            <w:pPr>
              <w:pStyle w:val="17"/>
            </w:pPr>
          </w:p>
        </w:tc>
        <w:tc>
          <w:tcPr>
            <w:tcW w:w="1361" w:type="dxa"/>
            <w:vAlign w:val="center"/>
          </w:tcPr>
          <w:p w14:paraId="26B03423">
            <w:pPr>
              <w:pStyle w:val="17"/>
            </w:pPr>
          </w:p>
        </w:tc>
        <w:tc>
          <w:tcPr>
            <w:tcW w:w="1361" w:type="dxa"/>
            <w:vAlign w:val="center"/>
          </w:tcPr>
          <w:p w14:paraId="2379D6F2">
            <w:pPr>
              <w:pStyle w:val="17"/>
            </w:pPr>
          </w:p>
        </w:tc>
      </w:tr>
      <w:tr w14:paraId="6B4B99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5BFCF6">
            <w:pPr>
              <w:pStyle w:val="15"/>
            </w:pPr>
            <w:r>
              <w:t>2</w:t>
            </w:r>
          </w:p>
        </w:tc>
        <w:tc>
          <w:tcPr>
            <w:tcW w:w="1138" w:type="dxa"/>
            <w:vAlign w:val="center"/>
          </w:tcPr>
          <w:p w14:paraId="314B0884">
            <w:pPr>
              <w:pStyle w:val="14"/>
            </w:pPr>
            <w:r>
              <w:t>208</w:t>
            </w:r>
          </w:p>
        </w:tc>
        <w:tc>
          <w:tcPr>
            <w:tcW w:w="4389" w:type="dxa"/>
            <w:vAlign w:val="center"/>
          </w:tcPr>
          <w:p w14:paraId="00C5D2EE">
            <w:pPr>
              <w:pStyle w:val="14"/>
            </w:pPr>
            <w:r>
              <w:t>社会保障和就业支出</w:t>
            </w:r>
          </w:p>
        </w:tc>
        <w:tc>
          <w:tcPr>
            <w:tcW w:w="1361" w:type="dxa"/>
            <w:vAlign w:val="center"/>
          </w:tcPr>
          <w:p w14:paraId="70B874DE">
            <w:pPr>
              <w:pStyle w:val="13"/>
            </w:pPr>
            <w:r>
              <w:t>565.33</w:t>
            </w:r>
          </w:p>
        </w:tc>
        <w:tc>
          <w:tcPr>
            <w:tcW w:w="1361" w:type="dxa"/>
            <w:vAlign w:val="center"/>
          </w:tcPr>
          <w:p w14:paraId="5F20F544">
            <w:pPr>
              <w:pStyle w:val="13"/>
            </w:pPr>
            <w:r>
              <w:t>565.33</w:t>
            </w:r>
          </w:p>
        </w:tc>
        <w:tc>
          <w:tcPr>
            <w:tcW w:w="1361" w:type="dxa"/>
            <w:vAlign w:val="center"/>
          </w:tcPr>
          <w:p w14:paraId="0DE61A4F">
            <w:pPr>
              <w:pStyle w:val="13"/>
            </w:pPr>
          </w:p>
        </w:tc>
        <w:tc>
          <w:tcPr>
            <w:tcW w:w="1361" w:type="dxa"/>
            <w:vAlign w:val="center"/>
          </w:tcPr>
          <w:p w14:paraId="0A3A625A">
            <w:pPr>
              <w:pStyle w:val="13"/>
            </w:pPr>
          </w:p>
        </w:tc>
        <w:tc>
          <w:tcPr>
            <w:tcW w:w="1361" w:type="dxa"/>
            <w:vAlign w:val="center"/>
          </w:tcPr>
          <w:p w14:paraId="56A6DE3B">
            <w:pPr>
              <w:pStyle w:val="13"/>
            </w:pPr>
          </w:p>
        </w:tc>
        <w:tc>
          <w:tcPr>
            <w:tcW w:w="1361" w:type="dxa"/>
            <w:vAlign w:val="center"/>
          </w:tcPr>
          <w:p w14:paraId="382E70BD">
            <w:pPr>
              <w:pStyle w:val="13"/>
            </w:pPr>
          </w:p>
        </w:tc>
      </w:tr>
      <w:tr w14:paraId="0671DD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BC2F5B">
            <w:pPr>
              <w:pStyle w:val="15"/>
            </w:pPr>
            <w:r>
              <w:t>3</w:t>
            </w:r>
          </w:p>
        </w:tc>
        <w:tc>
          <w:tcPr>
            <w:tcW w:w="1138" w:type="dxa"/>
            <w:vAlign w:val="center"/>
          </w:tcPr>
          <w:p w14:paraId="49702557">
            <w:pPr>
              <w:pStyle w:val="14"/>
            </w:pPr>
            <w:r>
              <w:t>20805</w:t>
            </w:r>
          </w:p>
        </w:tc>
        <w:tc>
          <w:tcPr>
            <w:tcW w:w="4389" w:type="dxa"/>
            <w:vAlign w:val="center"/>
          </w:tcPr>
          <w:p w14:paraId="608198BC">
            <w:pPr>
              <w:pStyle w:val="14"/>
            </w:pPr>
            <w:r>
              <w:t>行政事业单位养老支出</w:t>
            </w:r>
          </w:p>
        </w:tc>
        <w:tc>
          <w:tcPr>
            <w:tcW w:w="1361" w:type="dxa"/>
            <w:vAlign w:val="center"/>
          </w:tcPr>
          <w:p w14:paraId="439583C3">
            <w:pPr>
              <w:pStyle w:val="13"/>
            </w:pPr>
            <w:r>
              <w:t>559.45</w:t>
            </w:r>
          </w:p>
        </w:tc>
        <w:tc>
          <w:tcPr>
            <w:tcW w:w="1361" w:type="dxa"/>
            <w:vAlign w:val="center"/>
          </w:tcPr>
          <w:p w14:paraId="4C81CC81">
            <w:pPr>
              <w:pStyle w:val="13"/>
            </w:pPr>
            <w:r>
              <w:t>559.45</w:t>
            </w:r>
          </w:p>
        </w:tc>
        <w:tc>
          <w:tcPr>
            <w:tcW w:w="1361" w:type="dxa"/>
            <w:vAlign w:val="center"/>
          </w:tcPr>
          <w:p w14:paraId="12527042">
            <w:pPr>
              <w:pStyle w:val="13"/>
            </w:pPr>
          </w:p>
        </w:tc>
        <w:tc>
          <w:tcPr>
            <w:tcW w:w="1361" w:type="dxa"/>
            <w:vAlign w:val="center"/>
          </w:tcPr>
          <w:p w14:paraId="1844C0A7">
            <w:pPr>
              <w:pStyle w:val="13"/>
            </w:pPr>
          </w:p>
        </w:tc>
        <w:tc>
          <w:tcPr>
            <w:tcW w:w="1361" w:type="dxa"/>
            <w:vAlign w:val="center"/>
          </w:tcPr>
          <w:p w14:paraId="2DDFB5B0">
            <w:pPr>
              <w:pStyle w:val="13"/>
            </w:pPr>
          </w:p>
        </w:tc>
        <w:tc>
          <w:tcPr>
            <w:tcW w:w="1361" w:type="dxa"/>
            <w:vAlign w:val="center"/>
          </w:tcPr>
          <w:p w14:paraId="0366E510">
            <w:pPr>
              <w:pStyle w:val="13"/>
            </w:pPr>
          </w:p>
        </w:tc>
      </w:tr>
      <w:tr w14:paraId="589AF53F">
        <w:tblPrEx>
          <w:tblCellMar>
            <w:top w:w="0" w:type="dxa"/>
            <w:left w:w="108" w:type="dxa"/>
            <w:bottom w:w="0" w:type="dxa"/>
            <w:right w:w="108" w:type="dxa"/>
          </w:tblCellMar>
        </w:tblPrEx>
        <w:trPr>
          <w:trHeight w:val="369" w:hRule="atLeast"/>
          <w:jc w:val="center"/>
        </w:trPr>
        <w:tc>
          <w:tcPr>
            <w:tcW w:w="850" w:type="dxa"/>
            <w:vAlign w:val="center"/>
          </w:tcPr>
          <w:p w14:paraId="37A298A3">
            <w:pPr>
              <w:pStyle w:val="15"/>
            </w:pPr>
            <w:r>
              <w:t>4</w:t>
            </w:r>
          </w:p>
        </w:tc>
        <w:tc>
          <w:tcPr>
            <w:tcW w:w="1138" w:type="dxa"/>
            <w:vAlign w:val="center"/>
          </w:tcPr>
          <w:p w14:paraId="735680C2">
            <w:pPr>
              <w:pStyle w:val="14"/>
            </w:pPr>
            <w:r>
              <w:t>2080502</w:t>
            </w:r>
          </w:p>
        </w:tc>
        <w:tc>
          <w:tcPr>
            <w:tcW w:w="4389" w:type="dxa"/>
            <w:vAlign w:val="center"/>
          </w:tcPr>
          <w:p w14:paraId="7A808A06">
            <w:pPr>
              <w:pStyle w:val="14"/>
            </w:pPr>
            <w:r>
              <w:t>事业单位离退休</w:t>
            </w:r>
          </w:p>
        </w:tc>
        <w:tc>
          <w:tcPr>
            <w:tcW w:w="1361" w:type="dxa"/>
            <w:vAlign w:val="center"/>
          </w:tcPr>
          <w:p w14:paraId="43A17D4C">
            <w:pPr>
              <w:pStyle w:val="13"/>
            </w:pPr>
            <w:r>
              <w:t>407.19</w:t>
            </w:r>
          </w:p>
        </w:tc>
        <w:tc>
          <w:tcPr>
            <w:tcW w:w="1361" w:type="dxa"/>
            <w:vAlign w:val="center"/>
          </w:tcPr>
          <w:p w14:paraId="69CBAF3B">
            <w:pPr>
              <w:pStyle w:val="13"/>
            </w:pPr>
            <w:r>
              <w:t>407.19</w:t>
            </w:r>
          </w:p>
        </w:tc>
        <w:tc>
          <w:tcPr>
            <w:tcW w:w="1361" w:type="dxa"/>
            <w:vAlign w:val="center"/>
          </w:tcPr>
          <w:p w14:paraId="518C0C84">
            <w:pPr>
              <w:pStyle w:val="13"/>
            </w:pPr>
          </w:p>
        </w:tc>
        <w:tc>
          <w:tcPr>
            <w:tcW w:w="1361" w:type="dxa"/>
            <w:vAlign w:val="center"/>
          </w:tcPr>
          <w:p w14:paraId="339742FE">
            <w:pPr>
              <w:pStyle w:val="13"/>
            </w:pPr>
          </w:p>
        </w:tc>
        <w:tc>
          <w:tcPr>
            <w:tcW w:w="1361" w:type="dxa"/>
            <w:vAlign w:val="center"/>
          </w:tcPr>
          <w:p w14:paraId="3710B74A">
            <w:pPr>
              <w:pStyle w:val="13"/>
            </w:pPr>
          </w:p>
        </w:tc>
        <w:tc>
          <w:tcPr>
            <w:tcW w:w="1361" w:type="dxa"/>
            <w:vAlign w:val="center"/>
          </w:tcPr>
          <w:p w14:paraId="41753A35">
            <w:pPr>
              <w:pStyle w:val="13"/>
            </w:pPr>
          </w:p>
        </w:tc>
      </w:tr>
      <w:tr w14:paraId="32242BB9">
        <w:tblPrEx>
          <w:tblCellMar>
            <w:top w:w="0" w:type="dxa"/>
            <w:left w:w="108" w:type="dxa"/>
            <w:bottom w:w="0" w:type="dxa"/>
            <w:right w:w="108" w:type="dxa"/>
          </w:tblCellMar>
        </w:tblPrEx>
        <w:trPr>
          <w:trHeight w:val="369" w:hRule="atLeast"/>
          <w:jc w:val="center"/>
        </w:trPr>
        <w:tc>
          <w:tcPr>
            <w:tcW w:w="850" w:type="dxa"/>
            <w:vAlign w:val="center"/>
          </w:tcPr>
          <w:p w14:paraId="16792E92">
            <w:pPr>
              <w:pStyle w:val="15"/>
            </w:pPr>
            <w:r>
              <w:t>5</w:t>
            </w:r>
          </w:p>
        </w:tc>
        <w:tc>
          <w:tcPr>
            <w:tcW w:w="1138" w:type="dxa"/>
            <w:vAlign w:val="center"/>
          </w:tcPr>
          <w:p w14:paraId="4D6EC1D2">
            <w:pPr>
              <w:pStyle w:val="14"/>
            </w:pPr>
            <w:r>
              <w:t>2080505</w:t>
            </w:r>
          </w:p>
        </w:tc>
        <w:tc>
          <w:tcPr>
            <w:tcW w:w="4389" w:type="dxa"/>
            <w:vAlign w:val="center"/>
          </w:tcPr>
          <w:p w14:paraId="44709891">
            <w:pPr>
              <w:pStyle w:val="14"/>
            </w:pPr>
            <w:r>
              <w:t>机关事业单位基本养老保险缴费支出</w:t>
            </w:r>
          </w:p>
        </w:tc>
        <w:tc>
          <w:tcPr>
            <w:tcW w:w="1361" w:type="dxa"/>
            <w:vAlign w:val="center"/>
          </w:tcPr>
          <w:p w14:paraId="0C386FE2">
            <w:pPr>
              <w:pStyle w:val="13"/>
            </w:pPr>
            <w:r>
              <w:t>101.51</w:t>
            </w:r>
          </w:p>
        </w:tc>
        <w:tc>
          <w:tcPr>
            <w:tcW w:w="1361" w:type="dxa"/>
            <w:vAlign w:val="center"/>
          </w:tcPr>
          <w:p w14:paraId="0286B357">
            <w:pPr>
              <w:pStyle w:val="13"/>
            </w:pPr>
            <w:r>
              <w:t>101.51</w:t>
            </w:r>
          </w:p>
        </w:tc>
        <w:tc>
          <w:tcPr>
            <w:tcW w:w="1361" w:type="dxa"/>
            <w:vAlign w:val="center"/>
          </w:tcPr>
          <w:p w14:paraId="30BEFD87">
            <w:pPr>
              <w:pStyle w:val="13"/>
            </w:pPr>
          </w:p>
        </w:tc>
        <w:tc>
          <w:tcPr>
            <w:tcW w:w="1361" w:type="dxa"/>
            <w:vAlign w:val="center"/>
          </w:tcPr>
          <w:p w14:paraId="77798A5C">
            <w:pPr>
              <w:pStyle w:val="13"/>
            </w:pPr>
          </w:p>
        </w:tc>
        <w:tc>
          <w:tcPr>
            <w:tcW w:w="1361" w:type="dxa"/>
            <w:vAlign w:val="center"/>
          </w:tcPr>
          <w:p w14:paraId="698CDDF5">
            <w:pPr>
              <w:pStyle w:val="13"/>
            </w:pPr>
          </w:p>
        </w:tc>
        <w:tc>
          <w:tcPr>
            <w:tcW w:w="1361" w:type="dxa"/>
            <w:vAlign w:val="center"/>
          </w:tcPr>
          <w:p w14:paraId="2D4B79C6">
            <w:pPr>
              <w:pStyle w:val="13"/>
            </w:pPr>
          </w:p>
        </w:tc>
      </w:tr>
      <w:tr w14:paraId="6569C644">
        <w:tblPrEx>
          <w:tblCellMar>
            <w:top w:w="0" w:type="dxa"/>
            <w:left w:w="108" w:type="dxa"/>
            <w:bottom w:w="0" w:type="dxa"/>
            <w:right w:w="108" w:type="dxa"/>
          </w:tblCellMar>
        </w:tblPrEx>
        <w:trPr>
          <w:trHeight w:val="369" w:hRule="atLeast"/>
          <w:jc w:val="center"/>
        </w:trPr>
        <w:tc>
          <w:tcPr>
            <w:tcW w:w="850" w:type="dxa"/>
            <w:vAlign w:val="center"/>
          </w:tcPr>
          <w:p w14:paraId="6F2290D9">
            <w:pPr>
              <w:pStyle w:val="15"/>
            </w:pPr>
            <w:r>
              <w:t>6</w:t>
            </w:r>
          </w:p>
        </w:tc>
        <w:tc>
          <w:tcPr>
            <w:tcW w:w="1138" w:type="dxa"/>
            <w:vAlign w:val="center"/>
          </w:tcPr>
          <w:p w14:paraId="1ECD7C05">
            <w:pPr>
              <w:pStyle w:val="14"/>
            </w:pPr>
            <w:r>
              <w:t>2080506</w:t>
            </w:r>
          </w:p>
        </w:tc>
        <w:tc>
          <w:tcPr>
            <w:tcW w:w="4389" w:type="dxa"/>
            <w:vAlign w:val="center"/>
          </w:tcPr>
          <w:p w14:paraId="48FA6C79">
            <w:pPr>
              <w:pStyle w:val="14"/>
            </w:pPr>
            <w:r>
              <w:t>机关事业单位职业年金缴费支出</w:t>
            </w:r>
          </w:p>
        </w:tc>
        <w:tc>
          <w:tcPr>
            <w:tcW w:w="1361" w:type="dxa"/>
            <w:vAlign w:val="center"/>
          </w:tcPr>
          <w:p w14:paraId="3B97B37D">
            <w:pPr>
              <w:pStyle w:val="13"/>
            </w:pPr>
            <w:r>
              <w:t>50.75</w:t>
            </w:r>
          </w:p>
        </w:tc>
        <w:tc>
          <w:tcPr>
            <w:tcW w:w="1361" w:type="dxa"/>
            <w:vAlign w:val="center"/>
          </w:tcPr>
          <w:p w14:paraId="37758BBF">
            <w:pPr>
              <w:pStyle w:val="13"/>
            </w:pPr>
            <w:r>
              <w:t>50.75</w:t>
            </w:r>
          </w:p>
        </w:tc>
        <w:tc>
          <w:tcPr>
            <w:tcW w:w="1361" w:type="dxa"/>
            <w:vAlign w:val="center"/>
          </w:tcPr>
          <w:p w14:paraId="09F4A7B3">
            <w:pPr>
              <w:pStyle w:val="13"/>
            </w:pPr>
          </w:p>
        </w:tc>
        <w:tc>
          <w:tcPr>
            <w:tcW w:w="1361" w:type="dxa"/>
            <w:vAlign w:val="center"/>
          </w:tcPr>
          <w:p w14:paraId="7B3CEAFA">
            <w:pPr>
              <w:pStyle w:val="13"/>
            </w:pPr>
          </w:p>
        </w:tc>
        <w:tc>
          <w:tcPr>
            <w:tcW w:w="1361" w:type="dxa"/>
            <w:vAlign w:val="center"/>
          </w:tcPr>
          <w:p w14:paraId="068D642C">
            <w:pPr>
              <w:pStyle w:val="13"/>
            </w:pPr>
          </w:p>
        </w:tc>
        <w:tc>
          <w:tcPr>
            <w:tcW w:w="1361" w:type="dxa"/>
            <w:vAlign w:val="center"/>
          </w:tcPr>
          <w:p w14:paraId="3D6089E8">
            <w:pPr>
              <w:pStyle w:val="13"/>
            </w:pPr>
          </w:p>
        </w:tc>
      </w:tr>
      <w:tr w14:paraId="49ECC92B">
        <w:tblPrEx>
          <w:tblCellMar>
            <w:top w:w="0" w:type="dxa"/>
            <w:left w:w="108" w:type="dxa"/>
            <w:bottom w:w="0" w:type="dxa"/>
            <w:right w:w="108" w:type="dxa"/>
          </w:tblCellMar>
        </w:tblPrEx>
        <w:trPr>
          <w:trHeight w:val="369" w:hRule="atLeast"/>
          <w:jc w:val="center"/>
        </w:trPr>
        <w:tc>
          <w:tcPr>
            <w:tcW w:w="850" w:type="dxa"/>
            <w:vAlign w:val="center"/>
          </w:tcPr>
          <w:p w14:paraId="0006BBB5">
            <w:pPr>
              <w:pStyle w:val="15"/>
            </w:pPr>
            <w:r>
              <w:t>7</w:t>
            </w:r>
          </w:p>
        </w:tc>
        <w:tc>
          <w:tcPr>
            <w:tcW w:w="1138" w:type="dxa"/>
            <w:vAlign w:val="center"/>
          </w:tcPr>
          <w:p w14:paraId="1BA365B7">
            <w:pPr>
              <w:pStyle w:val="14"/>
            </w:pPr>
            <w:r>
              <w:t>20899</w:t>
            </w:r>
          </w:p>
        </w:tc>
        <w:tc>
          <w:tcPr>
            <w:tcW w:w="4389" w:type="dxa"/>
            <w:vAlign w:val="center"/>
          </w:tcPr>
          <w:p w14:paraId="458AC753">
            <w:pPr>
              <w:pStyle w:val="14"/>
            </w:pPr>
            <w:r>
              <w:t>其他社会保障和就业支出</w:t>
            </w:r>
          </w:p>
        </w:tc>
        <w:tc>
          <w:tcPr>
            <w:tcW w:w="1361" w:type="dxa"/>
            <w:vAlign w:val="center"/>
          </w:tcPr>
          <w:p w14:paraId="110544C9">
            <w:pPr>
              <w:pStyle w:val="13"/>
            </w:pPr>
            <w:r>
              <w:t>5.88</w:t>
            </w:r>
          </w:p>
        </w:tc>
        <w:tc>
          <w:tcPr>
            <w:tcW w:w="1361" w:type="dxa"/>
            <w:vAlign w:val="center"/>
          </w:tcPr>
          <w:p w14:paraId="725EA448">
            <w:pPr>
              <w:pStyle w:val="13"/>
            </w:pPr>
            <w:r>
              <w:t>5.88</w:t>
            </w:r>
          </w:p>
        </w:tc>
        <w:tc>
          <w:tcPr>
            <w:tcW w:w="1361" w:type="dxa"/>
            <w:vAlign w:val="center"/>
          </w:tcPr>
          <w:p w14:paraId="17D8E01C">
            <w:pPr>
              <w:pStyle w:val="13"/>
            </w:pPr>
          </w:p>
        </w:tc>
        <w:tc>
          <w:tcPr>
            <w:tcW w:w="1361" w:type="dxa"/>
            <w:vAlign w:val="center"/>
          </w:tcPr>
          <w:p w14:paraId="50675A1A">
            <w:pPr>
              <w:pStyle w:val="13"/>
            </w:pPr>
          </w:p>
        </w:tc>
        <w:tc>
          <w:tcPr>
            <w:tcW w:w="1361" w:type="dxa"/>
            <w:vAlign w:val="center"/>
          </w:tcPr>
          <w:p w14:paraId="69B917BC">
            <w:pPr>
              <w:pStyle w:val="13"/>
            </w:pPr>
          </w:p>
        </w:tc>
        <w:tc>
          <w:tcPr>
            <w:tcW w:w="1361" w:type="dxa"/>
            <w:vAlign w:val="center"/>
          </w:tcPr>
          <w:p w14:paraId="0EB8AB7A">
            <w:pPr>
              <w:pStyle w:val="13"/>
            </w:pPr>
          </w:p>
        </w:tc>
      </w:tr>
      <w:tr w14:paraId="72289F6A">
        <w:tblPrEx>
          <w:tblCellMar>
            <w:top w:w="0" w:type="dxa"/>
            <w:left w:w="108" w:type="dxa"/>
            <w:bottom w:w="0" w:type="dxa"/>
            <w:right w:w="108" w:type="dxa"/>
          </w:tblCellMar>
        </w:tblPrEx>
        <w:trPr>
          <w:trHeight w:val="369" w:hRule="atLeast"/>
          <w:jc w:val="center"/>
        </w:trPr>
        <w:tc>
          <w:tcPr>
            <w:tcW w:w="850" w:type="dxa"/>
            <w:vAlign w:val="center"/>
          </w:tcPr>
          <w:p w14:paraId="3D949BC4">
            <w:pPr>
              <w:pStyle w:val="15"/>
            </w:pPr>
            <w:r>
              <w:t>8</w:t>
            </w:r>
          </w:p>
        </w:tc>
        <w:tc>
          <w:tcPr>
            <w:tcW w:w="1138" w:type="dxa"/>
            <w:vAlign w:val="center"/>
          </w:tcPr>
          <w:p w14:paraId="71D5FBE4">
            <w:pPr>
              <w:pStyle w:val="14"/>
            </w:pPr>
            <w:r>
              <w:t>2089999</w:t>
            </w:r>
          </w:p>
        </w:tc>
        <w:tc>
          <w:tcPr>
            <w:tcW w:w="4389" w:type="dxa"/>
            <w:vAlign w:val="center"/>
          </w:tcPr>
          <w:p w14:paraId="44A2ABEA">
            <w:pPr>
              <w:pStyle w:val="14"/>
            </w:pPr>
            <w:r>
              <w:t>其他社会保障和就业支出</w:t>
            </w:r>
          </w:p>
        </w:tc>
        <w:tc>
          <w:tcPr>
            <w:tcW w:w="1361" w:type="dxa"/>
            <w:vAlign w:val="center"/>
          </w:tcPr>
          <w:p w14:paraId="427710AF">
            <w:pPr>
              <w:pStyle w:val="13"/>
            </w:pPr>
            <w:r>
              <w:t>5.88</w:t>
            </w:r>
          </w:p>
        </w:tc>
        <w:tc>
          <w:tcPr>
            <w:tcW w:w="1361" w:type="dxa"/>
            <w:vAlign w:val="center"/>
          </w:tcPr>
          <w:p w14:paraId="28F0367F">
            <w:pPr>
              <w:pStyle w:val="13"/>
            </w:pPr>
            <w:r>
              <w:t>5.88</w:t>
            </w:r>
          </w:p>
        </w:tc>
        <w:tc>
          <w:tcPr>
            <w:tcW w:w="1361" w:type="dxa"/>
            <w:vAlign w:val="center"/>
          </w:tcPr>
          <w:p w14:paraId="3EEA2F98">
            <w:pPr>
              <w:pStyle w:val="13"/>
            </w:pPr>
          </w:p>
        </w:tc>
        <w:tc>
          <w:tcPr>
            <w:tcW w:w="1361" w:type="dxa"/>
            <w:vAlign w:val="center"/>
          </w:tcPr>
          <w:p w14:paraId="6C80CA35">
            <w:pPr>
              <w:pStyle w:val="13"/>
            </w:pPr>
          </w:p>
        </w:tc>
        <w:tc>
          <w:tcPr>
            <w:tcW w:w="1361" w:type="dxa"/>
            <w:vAlign w:val="center"/>
          </w:tcPr>
          <w:p w14:paraId="08077FAE">
            <w:pPr>
              <w:pStyle w:val="13"/>
            </w:pPr>
          </w:p>
        </w:tc>
        <w:tc>
          <w:tcPr>
            <w:tcW w:w="1361" w:type="dxa"/>
            <w:vAlign w:val="center"/>
          </w:tcPr>
          <w:p w14:paraId="22679FF8">
            <w:pPr>
              <w:pStyle w:val="13"/>
            </w:pPr>
          </w:p>
        </w:tc>
      </w:tr>
      <w:tr w14:paraId="184744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555EBD">
            <w:pPr>
              <w:pStyle w:val="15"/>
            </w:pPr>
            <w:r>
              <w:t>9</w:t>
            </w:r>
          </w:p>
        </w:tc>
        <w:tc>
          <w:tcPr>
            <w:tcW w:w="1138" w:type="dxa"/>
            <w:vAlign w:val="center"/>
          </w:tcPr>
          <w:p w14:paraId="046B0410">
            <w:pPr>
              <w:pStyle w:val="14"/>
            </w:pPr>
            <w:r>
              <w:t>210</w:t>
            </w:r>
          </w:p>
        </w:tc>
        <w:tc>
          <w:tcPr>
            <w:tcW w:w="4389" w:type="dxa"/>
            <w:vAlign w:val="center"/>
          </w:tcPr>
          <w:p w14:paraId="4CBBF20F">
            <w:pPr>
              <w:pStyle w:val="14"/>
            </w:pPr>
            <w:r>
              <w:t>卫生健康支出</w:t>
            </w:r>
          </w:p>
        </w:tc>
        <w:tc>
          <w:tcPr>
            <w:tcW w:w="1361" w:type="dxa"/>
            <w:vAlign w:val="center"/>
          </w:tcPr>
          <w:p w14:paraId="54DEC547">
            <w:pPr>
              <w:pStyle w:val="13"/>
            </w:pPr>
            <w:r>
              <w:t>73.11</w:t>
            </w:r>
          </w:p>
        </w:tc>
        <w:tc>
          <w:tcPr>
            <w:tcW w:w="1361" w:type="dxa"/>
            <w:vAlign w:val="center"/>
          </w:tcPr>
          <w:p w14:paraId="178E369F">
            <w:pPr>
              <w:pStyle w:val="13"/>
            </w:pPr>
            <w:r>
              <w:t>73.11</w:t>
            </w:r>
          </w:p>
        </w:tc>
        <w:tc>
          <w:tcPr>
            <w:tcW w:w="1361" w:type="dxa"/>
            <w:vAlign w:val="center"/>
          </w:tcPr>
          <w:p w14:paraId="21782BB3">
            <w:pPr>
              <w:pStyle w:val="13"/>
            </w:pPr>
          </w:p>
        </w:tc>
        <w:tc>
          <w:tcPr>
            <w:tcW w:w="1361" w:type="dxa"/>
            <w:vAlign w:val="center"/>
          </w:tcPr>
          <w:p w14:paraId="39A95674">
            <w:pPr>
              <w:pStyle w:val="13"/>
            </w:pPr>
          </w:p>
        </w:tc>
        <w:tc>
          <w:tcPr>
            <w:tcW w:w="1361" w:type="dxa"/>
            <w:vAlign w:val="center"/>
          </w:tcPr>
          <w:p w14:paraId="1D33A3CB">
            <w:pPr>
              <w:pStyle w:val="13"/>
            </w:pPr>
          </w:p>
        </w:tc>
        <w:tc>
          <w:tcPr>
            <w:tcW w:w="1361" w:type="dxa"/>
            <w:vAlign w:val="center"/>
          </w:tcPr>
          <w:p w14:paraId="723EF7BC">
            <w:pPr>
              <w:pStyle w:val="13"/>
            </w:pPr>
          </w:p>
        </w:tc>
      </w:tr>
      <w:tr w14:paraId="1F13611B">
        <w:tblPrEx>
          <w:tblCellMar>
            <w:top w:w="0" w:type="dxa"/>
            <w:left w:w="108" w:type="dxa"/>
            <w:bottom w:w="0" w:type="dxa"/>
            <w:right w:w="108" w:type="dxa"/>
          </w:tblCellMar>
        </w:tblPrEx>
        <w:trPr>
          <w:trHeight w:val="369" w:hRule="atLeast"/>
          <w:jc w:val="center"/>
        </w:trPr>
        <w:tc>
          <w:tcPr>
            <w:tcW w:w="850" w:type="dxa"/>
            <w:vAlign w:val="center"/>
          </w:tcPr>
          <w:p w14:paraId="0020DB91">
            <w:pPr>
              <w:pStyle w:val="15"/>
            </w:pPr>
            <w:r>
              <w:t>10</w:t>
            </w:r>
          </w:p>
        </w:tc>
        <w:tc>
          <w:tcPr>
            <w:tcW w:w="1138" w:type="dxa"/>
            <w:vAlign w:val="center"/>
          </w:tcPr>
          <w:p w14:paraId="21061557">
            <w:pPr>
              <w:pStyle w:val="14"/>
            </w:pPr>
            <w:r>
              <w:t>21011</w:t>
            </w:r>
          </w:p>
        </w:tc>
        <w:tc>
          <w:tcPr>
            <w:tcW w:w="4389" w:type="dxa"/>
            <w:vAlign w:val="center"/>
          </w:tcPr>
          <w:p w14:paraId="1B0867F7">
            <w:pPr>
              <w:pStyle w:val="14"/>
            </w:pPr>
            <w:r>
              <w:t>行政事业单位医疗</w:t>
            </w:r>
          </w:p>
        </w:tc>
        <w:tc>
          <w:tcPr>
            <w:tcW w:w="1361" w:type="dxa"/>
            <w:vAlign w:val="center"/>
          </w:tcPr>
          <w:p w14:paraId="7CBB25B9">
            <w:pPr>
              <w:pStyle w:val="13"/>
            </w:pPr>
            <w:r>
              <w:t>73.11</w:t>
            </w:r>
          </w:p>
        </w:tc>
        <w:tc>
          <w:tcPr>
            <w:tcW w:w="1361" w:type="dxa"/>
            <w:vAlign w:val="center"/>
          </w:tcPr>
          <w:p w14:paraId="269302AD">
            <w:pPr>
              <w:pStyle w:val="13"/>
            </w:pPr>
            <w:r>
              <w:t>73.11</w:t>
            </w:r>
          </w:p>
        </w:tc>
        <w:tc>
          <w:tcPr>
            <w:tcW w:w="1361" w:type="dxa"/>
            <w:vAlign w:val="center"/>
          </w:tcPr>
          <w:p w14:paraId="402239C4">
            <w:pPr>
              <w:pStyle w:val="13"/>
            </w:pPr>
          </w:p>
        </w:tc>
        <w:tc>
          <w:tcPr>
            <w:tcW w:w="1361" w:type="dxa"/>
            <w:vAlign w:val="center"/>
          </w:tcPr>
          <w:p w14:paraId="779D27D1">
            <w:pPr>
              <w:pStyle w:val="13"/>
            </w:pPr>
          </w:p>
        </w:tc>
        <w:tc>
          <w:tcPr>
            <w:tcW w:w="1361" w:type="dxa"/>
            <w:vAlign w:val="center"/>
          </w:tcPr>
          <w:p w14:paraId="72BC60CE">
            <w:pPr>
              <w:pStyle w:val="13"/>
            </w:pPr>
          </w:p>
        </w:tc>
        <w:tc>
          <w:tcPr>
            <w:tcW w:w="1361" w:type="dxa"/>
            <w:vAlign w:val="center"/>
          </w:tcPr>
          <w:p w14:paraId="0E724640">
            <w:pPr>
              <w:pStyle w:val="13"/>
            </w:pPr>
          </w:p>
        </w:tc>
      </w:tr>
      <w:tr w14:paraId="37ADD1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8F6129">
            <w:pPr>
              <w:pStyle w:val="15"/>
            </w:pPr>
            <w:r>
              <w:t>11</w:t>
            </w:r>
          </w:p>
        </w:tc>
        <w:tc>
          <w:tcPr>
            <w:tcW w:w="1138" w:type="dxa"/>
            <w:vAlign w:val="center"/>
          </w:tcPr>
          <w:p w14:paraId="26B938B3">
            <w:pPr>
              <w:pStyle w:val="14"/>
            </w:pPr>
            <w:r>
              <w:t>2101102</w:t>
            </w:r>
          </w:p>
        </w:tc>
        <w:tc>
          <w:tcPr>
            <w:tcW w:w="4389" w:type="dxa"/>
            <w:vAlign w:val="center"/>
          </w:tcPr>
          <w:p w14:paraId="017911D5">
            <w:pPr>
              <w:pStyle w:val="14"/>
            </w:pPr>
            <w:r>
              <w:t>事业单位医疗</w:t>
            </w:r>
          </w:p>
        </w:tc>
        <w:tc>
          <w:tcPr>
            <w:tcW w:w="1361" w:type="dxa"/>
            <w:vAlign w:val="center"/>
          </w:tcPr>
          <w:p w14:paraId="34F80663">
            <w:pPr>
              <w:pStyle w:val="13"/>
            </w:pPr>
            <w:r>
              <w:t>41.22</w:t>
            </w:r>
          </w:p>
        </w:tc>
        <w:tc>
          <w:tcPr>
            <w:tcW w:w="1361" w:type="dxa"/>
            <w:vAlign w:val="center"/>
          </w:tcPr>
          <w:p w14:paraId="79F2F419">
            <w:pPr>
              <w:pStyle w:val="13"/>
            </w:pPr>
            <w:r>
              <w:t>41.22</w:t>
            </w:r>
          </w:p>
        </w:tc>
        <w:tc>
          <w:tcPr>
            <w:tcW w:w="1361" w:type="dxa"/>
            <w:vAlign w:val="center"/>
          </w:tcPr>
          <w:p w14:paraId="53E38141">
            <w:pPr>
              <w:pStyle w:val="13"/>
            </w:pPr>
          </w:p>
        </w:tc>
        <w:tc>
          <w:tcPr>
            <w:tcW w:w="1361" w:type="dxa"/>
            <w:vAlign w:val="center"/>
          </w:tcPr>
          <w:p w14:paraId="45A265BF">
            <w:pPr>
              <w:pStyle w:val="13"/>
            </w:pPr>
          </w:p>
        </w:tc>
        <w:tc>
          <w:tcPr>
            <w:tcW w:w="1361" w:type="dxa"/>
            <w:vAlign w:val="center"/>
          </w:tcPr>
          <w:p w14:paraId="5AF39524">
            <w:pPr>
              <w:pStyle w:val="13"/>
            </w:pPr>
          </w:p>
        </w:tc>
        <w:tc>
          <w:tcPr>
            <w:tcW w:w="1361" w:type="dxa"/>
            <w:vAlign w:val="center"/>
          </w:tcPr>
          <w:p w14:paraId="54D64FAB">
            <w:pPr>
              <w:pStyle w:val="13"/>
            </w:pPr>
          </w:p>
        </w:tc>
      </w:tr>
      <w:tr w14:paraId="5B3EE087">
        <w:tblPrEx>
          <w:tblCellMar>
            <w:top w:w="0" w:type="dxa"/>
            <w:left w:w="108" w:type="dxa"/>
            <w:bottom w:w="0" w:type="dxa"/>
            <w:right w:w="108" w:type="dxa"/>
          </w:tblCellMar>
        </w:tblPrEx>
        <w:trPr>
          <w:trHeight w:val="369" w:hRule="atLeast"/>
          <w:jc w:val="center"/>
        </w:trPr>
        <w:tc>
          <w:tcPr>
            <w:tcW w:w="850" w:type="dxa"/>
            <w:vAlign w:val="center"/>
          </w:tcPr>
          <w:p w14:paraId="3FFE094B">
            <w:pPr>
              <w:pStyle w:val="15"/>
            </w:pPr>
            <w:r>
              <w:t>12</w:t>
            </w:r>
          </w:p>
        </w:tc>
        <w:tc>
          <w:tcPr>
            <w:tcW w:w="1138" w:type="dxa"/>
            <w:vAlign w:val="center"/>
          </w:tcPr>
          <w:p w14:paraId="6FD3CDCF">
            <w:pPr>
              <w:pStyle w:val="14"/>
            </w:pPr>
            <w:r>
              <w:t>2101199</w:t>
            </w:r>
          </w:p>
        </w:tc>
        <w:tc>
          <w:tcPr>
            <w:tcW w:w="4389" w:type="dxa"/>
            <w:vAlign w:val="center"/>
          </w:tcPr>
          <w:p w14:paraId="3F8ACF9B">
            <w:pPr>
              <w:pStyle w:val="14"/>
            </w:pPr>
            <w:r>
              <w:t>其他行政事业单位医疗支出</w:t>
            </w:r>
          </w:p>
        </w:tc>
        <w:tc>
          <w:tcPr>
            <w:tcW w:w="1361" w:type="dxa"/>
            <w:vAlign w:val="center"/>
          </w:tcPr>
          <w:p w14:paraId="7B705766">
            <w:pPr>
              <w:pStyle w:val="13"/>
            </w:pPr>
            <w:r>
              <w:t>31.89</w:t>
            </w:r>
          </w:p>
        </w:tc>
        <w:tc>
          <w:tcPr>
            <w:tcW w:w="1361" w:type="dxa"/>
            <w:vAlign w:val="center"/>
          </w:tcPr>
          <w:p w14:paraId="52887A32">
            <w:pPr>
              <w:pStyle w:val="13"/>
            </w:pPr>
            <w:r>
              <w:t>31.89</w:t>
            </w:r>
          </w:p>
        </w:tc>
        <w:tc>
          <w:tcPr>
            <w:tcW w:w="1361" w:type="dxa"/>
            <w:vAlign w:val="center"/>
          </w:tcPr>
          <w:p w14:paraId="442A616B">
            <w:pPr>
              <w:pStyle w:val="13"/>
            </w:pPr>
          </w:p>
        </w:tc>
        <w:tc>
          <w:tcPr>
            <w:tcW w:w="1361" w:type="dxa"/>
            <w:vAlign w:val="center"/>
          </w:tcPr>
          <w:p w14:paraId="5881AB86">
            <w:pPr>
              <w:pStyle w:val="13"/>
            </w:pPr>
          </w:p>
        </w:tc>
        <w:tc>
          <w:tcPr>
            <w:tcW w:w="1361" w:type="dxa"/>
            <w:vAlign w:val="center"/>
          </w:tcPr>
          <w:p w14:paraId="10D6B0E9">
            <w:pPr>
              <w:pStyle w:val="13"/>
            </w:pPr>
          </w:p>
        </w:tc>
        <w:tc>
          <w:tcPr>
            <w:tcW w:w="1361" w:type="dxa"/>
            <w:vAlign w:val="center"/>
          </w:tcPr>
          <w:p w14:paraId="22D13F3C">
            <w:pPr>
              <w:pStyle w:val="13"/>
            </w:pPr>
          </w:p>
        </w:tc>
      </w:tr>
      <w:tr w14:paraId="1E3C47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6C330B">
            <w:pPr>
              <w:pStyle w:val="15"/>
            </w:pPr>
            <w:r>
              <w:t>13</w:t>
            </w:r>
          </w:p>
        </w:tc>
        <w:tc>
          <w:tcPr>
            <w:tcW w:w="1138" w:type="dxa"/>
            <w:vAlign w:val="center"/>
          </w:tcPr>
          <w:p w14:paraId="7A6E37B8">
            <w:pPr>
              <w:pStyle w:val="14"/>
            </w:pPr>
            <w:r>
              <w:t>220</w:t>
            </w:r>
          </w:p>
        </w:tc>
        <w:tc>
          <w:tcPr>
            <w:tcW w:w="4389" w:type="dxa"/>
            <w:vAlign w:val="center"/>
          </w:tcPr>
          <w:p w14:paraId="60075DF8">
            <w:pPr>
              <w:pStyle w:val="14"/>
            </w:pPr>
            <w:r>
              <w:t>自然资源海洋气象等支出</w:t>
            </w:r>
          </w:p>
        </w:tc>
        <w:tc>
          <w:tcPr>
            <w:tcW w:w="1361" w:type="dxa"/>
            <w:vAlign w:val="center"/>
          </w:tcPr>
          <w:p w14:paraId="5373AD13">
            <w:pPr>
              <w:pStyle w:val="13"/>
            </w:pPr>
            <w:r>
              <w:t>1976.63</w:t>
            </w:r>
          </w:p>
        </w:tc>
        <w:tc>
          <w:tcPr>
            <w:tcW w:w="1361" w:type="dxa"/>
            <w:vAlign w:val="center"/>
          </w:tcPr>
          <w:p w14:paraId="4D5F4BD6">
            <w:pPr>
              <w:pStyle w:val="13"/>
            </w:pPr>
            <w:r>
              <w:t>874.63</w:t>
            </w:r>
          </w:p>
        </w:tc>
        <w:tc>
          <w:tcPr>
            <w:tcW w:w="1361" w:type="dxa"/>
            <w:vAlign w:val="center"/>
          </w:tcPr>
          <w:p w14:paraId="2ECF5061">
            <w:pPr>
              <w:pStyle w:val="13"/>
            </w:pPr>
            <w:r>
              <w:t>1102.00</w:t>
            </w:r>
          </w:p>
        </w:tc>
        <w:tc>
          <w:tcPr>
            <w:tcW w:w="1361" w:type="dxa"/>
            <w:vAlign w:val="center"/>
          </w:tcPr>
          <w:p w14:paraId="457179D3">
            <w:pPr>
              <w:pStyle w:val="13"/>
            </w:pPr>
          </w:p>
        </w:tc>
        <w:tc>
          <w:tcPr>
            <w:tcW w:w="1361" w:type="dxa"/>
            <w:vAlign w:val="center"/>
          </w:tcPr>
          <w:p w14:paraId="580E743E">
            <w:pPr>
              <w:pStyle w:val="13"/>
            </w:pPr>
          </w:p>
        </w:tc>
        <w:tc>
          <w:tcPr>
            <w:tcW w:w="1361" w:type="dxa"/>
            <w:vAlign w:val="center"/>
          </w:tcPr>
          <w:p w14:paraId="02F69AB8">
            <w:pPr>
              <w:pStyle w:val="13"/>
            </w:pPr>
          </w:p>
        </w:tc>
      </w:tr>
      <w:tr w14:paraId="7049D739">
        <w:tblPrEx>
          <w:tblCellMar>
            <w:top w:w="0" w:type="dxa"/>
            <w:left w:w="108" w:type="dxa"/>
            <w:bottom w:w="0" w:type="dxa"/>
            <w:right w:w="108" w:type="dxa"/>
          </w:tblCellMar>
        </w:tblPrEx>
        <w:trPr>
          <w:trHeight w:val="369" w:hRule="atLeast"/>
          <w:jc w:val="center"/>
        </w:trPr>
        <w:tc>
          <w:tcPr>
            <w:tcW w:w="850" w:type="dxa"/>
            <w:vAlign w:val="center"/>
          </w:tcPr>
          <w:p w14:paraId="036171FF">
            <w:pPr>
              <w:pStyle w:val="15"/>
            </w:pPr>
            <w:r>
              <w:t>14</w:t>
            </w:r>
          </w:p>
        </w:tc>
        <w:tc>
          <w:tcPr>
            <w:tcW w:w="1138" w:type="dxa"/>
            <w:vAlign w:val="center"/>
          </w:tcPr>
          <w:p w14:paraId="10914C51">
            <w:pPr>
              <w:pStyle w:val="14"/>
            </w:pPr>
            <w:r>
              <w:t>22001</w:t>
            </w:r>
          </w:p>
        </w:tc>
        <w:tc>
          <w:tcPr>
            <w:tcW w:w="4389" w:type="dxa"/>
            <w:vAlign w:val="center"/>
          </w:tcPr>
          <w:p w14:paraId="540207FA">
            <w:pPr>
              <w:pStyle w:val="14"/>
            </w:pPr>
            <w:r>
              <w:t>自然资源事务</w:t>
            </w:r>
          </w:p>
        </w:tc>
        <w:tc>
          <w:tcPr>
            <w:tcW w:w="1361" w:type="dxa"/>
            <w:vAlign w:val="center"/>
          </w:tcPr>
          <w:p w14:paraId="21A39891">
            <w:pPr>
              <w:pStyle w:val="13"/>
            </w:pPr>
            <w:r>
              <w:t>1976.63</w:t>
            </w:r>
          </w:p>
        </w:tc>
        <w:tc>
          <w:tcPr>
            <w:tcW w:w="1361" w:type="dxa"/>
            <w:vAlign w:val="center"/>
          </w:tcPr>
          <w:p w14:paraId="168EA913">
            <w:pPr>
              <w:pStyle w:val="13"/>
            </w:pPr>
            <w:r>
              <w:t>874.63</w:t>
            </w:r>
          </w:p>
        </w:tc>
        <w:tc>
          <w:tcPr>
            <w:tcW w:w="1361" w:type="dxa"/>
            <w:vAlign w:val="center"/>
          </w:tcPr>
          <w:p w14:paraId="715F1695">
            <w:pPr>
              <w:pStyle w:val="13"/>
            </w:pPr>
            <w:r>
              <w:t>1102.00</w:t>
            </w:r>
          </w:p>
        </w:tc>
        <w:tc>
          <w:tcPr>
            <w:tcW w:w="1361" w:type="dxa"/>
            <w:vAlign w:val="center"/>
          </w:tcPr>
          <w:p w14:paraId="5691B52B">
            <w:pPr>
              <w:pStyle w:val="13"/>
            </w:pPr>
          </w:p>
        </w:tc>
        <w:tc>
          <w:tcPr>
            <w:tcW w:w="1361" w:type="dxa"/>
            <w:vAlign w:val="center"/>
          </w:tcPr>
          <w:p w14:paraId="0CD737A8">
            <w:pPr>
              <w:pStyle w:val="13"/>
            </w:pPr>
          </w:p>
        </w:tc>
        <w:tc>
          <w:tcPr>
            <w:tcW w:w="1361" w:type="dxa"/>
            <w:vAlign w:val="center"/>
          </w:tcPr>
          <w:p w14:paraId="66560DB4">
            <w:pPr>
              <w:pStyle w:val="13"/>
            </w:pPr>
          </w:p>
        </w:tc>
      </w:tr>
      <w:tr w14:paraId="14A00A54">
        <w:tblPrEx>
          <w:tblCellMar>
            <w:top w:w="0" w:type="dxa"/>
            <w:left w:w="108" w:type="dxa"/>
            <w:bottom w:w="0" w:type="dxa"/>
            <w:right w:w="108" w:type="dxa"/>
          </w:tblCellMar>
        </w:tblPrEx>
        <w:trPr>
          <w:trHeight w:val="369" w:hRule="atLeast"/>
          <w:jc w:val="center"/>
        </w:trPr>
        <w:tc>
          <w:tcPr>
            <w:tcW w:w="850" w:type="dxa"/>
            <w:vAlign w:val="center"/>
          </w:tcPr>
          <w:p w14:paraId="3F0A8ED4">
            <w:pPr>
              <w:pStyle w:val="15"/>
            </w:pPr>
            <w:r>
              <w:t>15</w:t>
            </w:r>
          </w:p>
        </w:tc>
        <w:tc>
          <w:tcPr>
            <w:tcW w:w="1138" w:type="dxa"/>
            <w:vAlign w:val="center"/>
          </w:tcPr>
          <w:p w14:paraId="1CE0ACBF">
            <w:pPr>
              <w:pStyle w:val="14"/>
            </w:pPr>
            <w:r>
              <w:t>2200150</w:t>
            </w:r>
          </w:p>
        </w:tc>
        <w:tc>
          <w:tcPr>
            <w:tcW w:w="4389" w:type="dxa"/>
            <w:vAlign w:val="center"/>
          </w:tcPr>
          <w:p w14:paraId="5323C09C">
            <w:pPr>
              <w:pStyle w:val="14"/>
            </w:pPr>
            <w:r>
              <w:t>事业运行</w:t>
            </w:r>
          </w:p>
        </w:tc>
        <w:tc>
          <w:tcPr>
            <w:tcW w:w="1361" w:type="dxa"/>
            <w:vAlign w:val="center"/>
          </w:tcPr>
          <w:p w14:paraId="3ACCD6B6">
            <w:pPr>
              <w:pStyle w:val="13"/>
            </w:pPr>
            <w:r>
              <w:t>874.63</w:t>
            </w:r>
          </w:p>
        </w:tc>
        <w:tc>
          <w:tcPr>
            <w:tcW w:w="1361" w:type="dxa"/>
            <w:vAlign w:val="center"/>
          </w:tcPr>
          <w:p w14:paraId="0AA8F38C">
            <w:pPr>
              <w:pStyle w:val="13"/>
            </w:pPr>
            <w:r>
              <w:t>874.63</w:t>
            </w:r>
          </w:p>
        </w:tc>
        <w:tc>
          <w:tcPr>
            <w:tcW w:w="1361" w:type="dxa"/>
            <w:vAlign w:val="center"/>
          </w:tcPr>
          <w:p w14:paraId="0DF36509">
            <w:pPr>
              <w:pStyle w:val="13"/>
            </w:pPr>
          </w:p>
        </w:tc>
        <w:tc>
          <w:tcPr>
            <w:tcW w:w="1361" w:type="dxa"/>
            <w:vAlign w:val="center"/>
          </w:tcPr>
          <w:p w14:paraId="6D90C925">
            <w:pPr>
              <w:pStyle w:val="13"/>
            </w:pPr>
          </w:p>
        </w:tc>
        <w:tc>
          <w:tcPr>
            <w:tcW w:w="1361" w:type="dxa"/>
            <w:vAlign w:val="center"/>
          </w:tcPr>
          <w:p w14:paraId="08EE5C41">
            <w:pPr>
              <w:pStyle w:val="13"/>
            </w:pPr>
          </w:p>
        </w:tc>
        <w:tc>
          <w:tcPr>
            <w:tcW w:w="1361" w:type="dxa"/>
            <w:vAlign w:val="center"/>
          </w:tcPr>
          <w:p w14:paraId="03948FBD">
            <w:pPr>
              <w:pStyle w:val="13"/>
            </w:pPr>
          </w:p>
        </w:tc>
      </w:tr>
      <w:tr w14:paraId="15E412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C5F171">
            <w:pPr>
              <w:pStyle w:val="15"/>
            </w:pPr>
            <w:r>
              <w:t>16</w:t>
            </w:r>
          </w:p>
        </w:tc>
        <w:tc>
          <w:tcPr>
            <w:tcW w:w="1138" w:type="dxa"/>
            <w:vAlign w:val="center"/>
          </w:tcPr>
          <w:p w14:paraId="080B185B">
            <w:pPr>
              <w:pStyle w:val="14"/>
            </w:pPr>
            <w:r>
              <w:t>2200199</w:t>
            </w:r>
          </w:p>
        </w:tc>
        <w:tc>
          <w:tcPr>
            <w:tcW w:w="4389" w:type="dxa"/>
            <w:vAlign w:val="center"/>
          </w:tcPr>
          <w:p w14:paraId="5382169D">
            <w:pPr>
              <w:pStyle w:val="14"/>
            </w:pPr>
            <w:r>
              <w:t>其他自然资源事务支出</w:t>
            </w:r>
          </w:p>
        </w:tc>
        <w:tc>
          <w:tcPr>
            <w:tcW w:w="1361" w:type="dxa"/>
            <w:vAlign w:val="center"/>
          </w:tcPr>
          <w:p w14:paraId="013A550E">
            <w:pPr>
              <w:pStyle w:val="13"/>
            </w:pPr>
            <w:r>
              <w:t>1102.00</w:t>
            </w:r>
          </w:p>
        </w:tc>
        <w:tc>
          <w:tcPr>
            <w:tcW w:w="1361" w:type="dxa"/>
            <w:vAlign w:val="center"/>
          </w:tcPr>
          <w:p w14:paraId="52AEF50C">
            <w:pPr>
              <w:pStyle w:val="13"/>
            </w:pPr>
          </w:p>
        </w:tc>
        <w:tc>
          <w:tcPr>
            <w:tcW w:w="1361" w:type="dxa"/>
            <w:vAlign w:val="center"/>
          </w:tcPr>
          <w:p w14:paraId="4E88D3D3">
            <w:pPr>
              <w:pStyle w:val="13"/>
            </w:pPr>
            <w:r>
              <w:t>1102.00</w:t>
            </w:r>
          </w:p>
        </w:tc>
        <w:tc>
          <w:tcPr>
            <w:tcW w:w="1361" w:type="dxa"/>
            <w:vAlign w:val="center"/>
          </w:tcPr>
          <w:p w14:paraId="2EADD665">
            <w:pPr>
              <w:pStyle w:val="13"/>
            </w:pPr>
          </w:p>
        </w:tc>
        <w:tc>
          <w:tcPr>
            <w:tcW w:w="1361" w:type="dxa"/>
            <w:vAlign w:val="center"/>
          </w:tcPr>
          <w:p w14:paraId="22256B77">
            <w:pPr>
              <w:pStyle w:val="13"/>
            </w:pPr>
          </w:p>
        </w:tc>
        <w:tc>
          <w:tcPr>
            <w:tcW w:w="1361" w:type="dxa"/>
            <w:vAlign w:val="center"/>
          </w:tcPr>
          <w:p w14:paraId="7E6FF0C6">
            <w:pPr>
              <w:pStyle w:val="13"/>
            </w:pPr>
          </w:p>
        </w:tc>
      </w:tr>
      <w:tr w14:paraId="145657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CF8242">
            <w:pPr>
              <w:pStyle w:val="15"/>
            </w:pPr>
            <w:r>
              <w:t>17</w:t>
            </w:r>
          </w:p>
        </w:tc>
        <w:tc>
          <w:tcPr>
            <w:tcW w:w="1138" w:type="dxa"/>
            <w:vAlign w:val="center"/>
          </w:tcPr>
          <w:p w14:paraId="5BF9B449">
            <w:pPr>
              <w:pStyle w:val="14"/>
            </w:pPr>
            <w:r>
              <w:t>221</w:t>
            </w:r>
          </w:p>
        </w:tc>
        <w:tc>
          <w:tcPr>
            <w:tcW w:w="4389" w:type="dxa"/>
            <w:vAlign w:val="center"/>
          </w:tcPr>
          <w:p w14:paraId="69212FDD">
            <w:pPr>
              <w:pStyle w:val="14"/>
            </w:pPr>
            <w:r>
              <w:t>住房保障支出</w:t>
            </w:r>
          </w:p>
        </w:tc>
        <w:tc>
          <w:tcPr>
            <w:tcW w:w="1361" w:type="dxa"/>
            <w:vAlign w:val="center"/>
          </w:tcPr>
          <w:p w14:paraId="126FAE86">
            <w:pPr>
              <w:pStyle w:val="13"/>
            </w:pPr>
            <w:r>
              <w:t>87.26</w:t>
            </w:r>
          </w:p>
        </w:tc>
        <w:tc>
          <w:tcPr>
            <w:tcW w:w="1361" w:type="dxa"/>
            <w:vAlign w:val="center"/>
          </w:tcPr>
          <w:p w14:paraId="5CB6CA5D">
            <w:pPr>
              <w:pStyle w:val="13"/>
            </w:pPr>
            <w:r>
              <w:t>87.26</w:t>
            </w:r>
          </w:p>
        </w:tc>
        <w:tc>
          <w:tcPr>
            <w:tcW w:w="1361" w:type="dxa"/>
            <w:vAlign w:val="center"/>
          </w:tcPr>
          <w:p w14:paraId="503E3775">
            <w:pPr>
              <w:pStyle w:val="13"/>
            </w:pPr>
          </w:p>
        </w:tc>
        <w:tc>
          <w:tcPr>
            <w:tcW w:w="1361" w:type="dxa"/>
            <w:vAlign w:val="center"/>
          </w:tcPr>
          <w:p w14:paraId="4F3AF8FB">
            <w:pPr>
              <w:pStyle w:val="13"/>
            </w:pPr>
          </w:p>
        </w:tc>
        <w:tc>
          <w:tcPr>
            <w:tcW w:w="1361" w:type="dxa"/>
            <w:vAlign w:val="center"/>
          </w:tcPr>
          <w:p w14:paraId="2345DDB2">
            <w:pPr>
              <w:pStyle w:val="13"/>
            </w:pPr>
          </w:p>
        </w:tc>
        <w:tc>
          <w:tcPr>
            <w:tcW w:w="1361" w:type="dxa"/>
            <w:vAlign w:val="center"/>
          </w:tcPr>
          <w:p w14:paraId="5321E8A6">
            <w:pPr>
              <w:pStyle w:val="13"/>
            </w:pPr>
          </w:p>
        </w:tc>
      </w:tr>
      <w:tr w14:paraId="75EE0628">
        <w:tblPrEx>
          <w:tblCellMar>
            <w:top w:w="0" w:type="dxa"/>
            <w:left w:w="108" w:type="dxa"/>
            <w:bottom w:w="0" w:type="dxa"/>
            <w:right w:w="108" w:type="dxa"/>
          </w:tblCellMar>
        </w:tblPrEx>
        <w:trPr>
          <w:trHeight w:val="369" w:hRule="atLeast"/>
          <w:jc w:val="center"/>
        </w:trPr>
        <w:tc>
          <w:tcPr>
            <w:tcW w:w="850" w:type="dxa"/>
            <w:vAlign w:val="center"/>
          </w:tcPr>
          <w:p w14:paraId="72FB6AD9">
            <w:pPr>
              <w:pStyle w:val="15"/>
            </w:pPr>
            <w:r>
              <w:t>18</w:t>
            </w:r>
          </w:p>
        </w:tc>
        <w:tc>
          <w:tcPr>
            <w:tcW w:w="1138" w:type="dxa"/>
            <w:vAlign w:val="center"/>
          </w:tcPr>
          <w:p w14:paraId="2A064DF1">
            <w:pPr>
              <w:pStyle w:val="14"/>
            </w:pPr>
            <w:r>
              <w:t>22102</w:t>
            </w:r>
          </w:p>
        </w:tc>
        <w:tc>
          <w:tcPr>
            <w:tcW w:w="4389" w:type="dxa"/>
            <w:vAlign w:val="center"/>
          </w:tcPr>
          <w:p w14:paraId="7E1B4A80">
            <w:pPr>
              <w:pStyle w:val="14"/>
            </w:pPr>
            <w:r>
              <w:t>住房改革支出</w:t>
            </w:r>
          </w:p>
        </w:tc>
        <w:tc>
          <w:tcPr>
            <w:tcW w:w="1361" w:type="dxa"/>
            <w:vAlign w:val="center"/>
          </w:tcPr>
          <w:p w14:paraId="0A5E9AF4">
            <w:pPr>
              <w:pStyle w:val="13"/>
            </w:pPr>
            <w:r>
              <w:t>87.26</w:t>
            </w:r>
          </w:p>
        </w:tc>
        <w:tc>
          <w:tcPr>
            <w:tcW w:w="1361" w:type="dxa"/>
            <w:vAlign w:val="center"/>
          </w:tcPr>
          <w:p w14:paraId="20E35DEF">
            <w:pPr>
              <w:pStyle w:val="13"/>
            </w:pPr>
            <w:r>
              <w:t>87.26</w:t>
            </w:r>
          </w:p>
        </w:tc>
        <w:tc>
          <w:tcPr>
            <w:tcW w:w="1361" w:type="dxa"/>
            <w:vAlign w:val="center"/>
          </w:tcPr>
          <w:p w14:paraId="06497707">
            <w:pPr>
              <w:pStyle w:val="13"/>
            </w:pPr>
          </w:p>
        </w:tc>
        <w:tc>
          <w:tcPr>
            <w:tcW w:w="1361" w:type="dxa"/>
            <w:vAlign w:val="center"/>
          </w:tcPr>
          <w:p w14:paraId="3925EC36">
            <w:pPr>
              <w:pStyle w:val="13"/>
            </w:pPr>
          </w:p>
        </w:tc>
        <w:tc>
          <w:tcPr>
            <w:tcW w:w="1361" w:type="dxa"/>
            <w:vAlign w:val="center"/>
          </w:tcPr>
          <w:p w14:paraId="3A44A368">
            <w:pPr>
              <w:pStyle w:val="13"/>
            </w:pPr>
          </w:p>
        </w:tc>
        <w:tc>
          <w:tcPr>
            <w:tcW w:w="1361" w:type="dxa"/>
            <w:vAlign w:val="center"/>
          </w:tcPr>
          <w:p w14:paraId="3B3186B7">
            <w:pPr>
              <w:pStyle w:val="13"/>
            </w:pPr>
          </w:p>
        </w:tc>
      </w:tr>
      <w:tr w14:paraId="01A0B2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A92BEE">
            <w:pPr>
              <w:pStyle w:val="15"/>
            </w:pPr>
            <w:r>
              <w:t>19</w:t>
            </w:r>
          </w:p>
        </w:tc>
        <w:tc>
          <w:tcPr>
            <w:tcW w:w="1138" w:type="dxa"/>
            <w:vAlign w:val="center"/>
          </w:tcPr>
          <w:p w14:paraId="22908D15">
            <w:pPr>
              <w:pStyle w:val="14"/>
            </w:pPr>
            <w:r>
              <w:t>2210201</w:t>
            </w:r>
          </w:p>
        </w:tc>
        <w:tc>
          <w:tcPr>
            <w:tcW w:w="4389" w:type="dxa"/>
            <w:vAlign w:val="center"/>
          </w:tcPr>
          <w:p w14:paraId="1051F58A">
            <w:pPr>
              <w:pStyle w:val="14"/>
            </w:pPr>
            <w:r>
              <w:t>住房公积金</w:t>
            </w:r>
          </w:p>
        </w:tc>
        <w:tc>
          <w:tcPr>
            <w:tcW w:w="1361" w:type="dxa"/>
            <w:vAlign w:val="center"/>
          </w:tcPr>
          <w:p w14:paraId="78E080F0">
            <w:pPr>
              <w:pStyle w:val="13"/>
            </w:pPr>
            <w:r>
              <w:t>87.26</w:t>
            </w:r>
          </w:p>
        </w:tc>
        <w:tc>
          <w:tcPr>
            <w:tcW w:w="1361" w:type="dxa"/>
            <w:vAlign w:val="center"/>
          </w:tcPr>
          <w:p w14:paraId="05617AA1">
            <w:pPr>
              <w:pStyle w:val="13"/>
            </w:pPr>
            <w:r>
              <w:t>87.26</w:t>
            </w:r>
          </w:p>
        </w:tc>
        <w:tc>
          <w:tcPr>
            <w:tcW w:w="1361" w:type="dxa"/>
            <w:vAlign w:val="center"/>
          </w:tcPr>
          <w:p w14:paraId="55E4C752">
            <w:pPr>
              <w:pStyle w:val="13"/>
            </w:pPr>
          </w:p>
        </w:tc>
        <w:tc>
          <w:tcPr>
            <w:tcW w:w="1361" w:type="dxa"/>
            <w:vAlign w:val="center"/>
          </w:tcPr>
          <w:p w14:paraId="0502419C">
            <w:pPr>
              <w:pStyle w:val="13"/>
            </w:pPr>
          </w:p>
        </w:tc>
        <w:tc>
          <w:tcPr>
            <w:tcW w:w="1361" w:type="dxa"/>
            <w:vAlign w:val="center"/>
          </w:tcPr>
          <w:p w14:paraId="59256885">
            <w:pPr>
              <w:pStyle w:val="13"/>
            </w:pPr>
          </w:p>
        </w:tc>
        <w:tc>
          <w:tcPr>
            <w:tcW w:w="1361" w:type="dxa"/>
            <w:vAlign w:val="center"/>
          </w:tcPr>
          <w:p w14:paraId="7C6115D4">
            <w:pPr>
              <w:pStyle w:val="13"/>
            </w:pPr>
          </w:p>
        </w:tc>
      </w:tr>
    </w:tbl>
    <w:p w14:paraId="2AB42539">
      <w:pPr>
        <w:sectPr>
          <w:pgSz w:w="16840" w:h="11900" w:orient="landscape"/>
          <w:pgMar w:top="1361" w:right="1020" w:bottom="1134" w:left="1020" w:header="720" w:footer="720" w:gutter="0"/>
          <w:cols w:space="720" w:num="1"/>
        </w:sectPr>
      </w:pPr>
    </w:p>
    <w:p w14:paraId="08F06F36">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322"/>
        <w:gridCol w:w="1460"/>
        <w:gridCol w:w="1554"/>
        <w:gridCol w:w="1560"/>
      </w:tblGrid>
      <w:tr w14:paraId="064521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7A4621D">
            <w:pPr>
              <w:pStyle w:val="11"/>
            </w:pPr>
            <w:r>
              <w:t>324022石家庄市勘察测绘设计研究院</w:t>
            </w:r>
          </w:p>
        </w:tc>
        <w:tc>
          <w:tcPr>
            <w:tcW w:w="3402" w:type="dxa"/>
            <w:tcBorders>
              <w:top w:val="single" w:color="FFFFFF" w:sz="6" w:space="0"/>
              <w:left w:val="single" w:color="FFFFFF" w:sz="6" w:space="0"/>
              <w:right w:val="single" w:color="FFFFFF" w:sz="6" w:space="0"/>
            </w:tcBorders>
            <w:vAlign w:val="center"/>
          </w:tcPr>
          <w:p w14:paraId="76B99138">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14:paraId="28C33930">
            <w:pPr>
              <w:pStyle w:val="9"/>
            </w:pPr>
            <w:r>
              <w:t>单位：万元</w:t>
            </w:r>
          </w:p>
        </w:tc>
      </w:tr>
      <w:tr w14:paraId="696EF3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8B300C">
            <w:pPr>
              <w:pStyle w:val="12"/>
            </w:pPr>
            <w:r>
              <w:t>序号</w:t>
            </w:r>
          </w:p>
        </w:tc>
        <w:tc>
          <w:tcPr>
            <w:tcW w:w="4876" w:type="dxa"/>
            <w:gridSpan w:val="2"/>
            <w:vAlign w:val="center"/>
          </w:tcPr>
          <w:p w14:paraId="0C664027">
            <w:pPr>
              <w:pStyle w:val="12"/>
            </w:pPr>
            <w:r>
              <w:t>收入</w:t>
            </w:r>
          </w:p>
        </w:tc>
        <w:tc>
          <w:tcPr>
            <w:tcW w:w="9298" w:type="dxa"/>
            <w:gridSpan w:val="5"/>
            <w:vAlign w:val="center"/>
          </w:tcPr>
          <w:p w14:paraId="00654E13">
            <w:pPr>
              <w:pStyle w:val="12"/>
            </w:pPr>
            <w:r>
              <w:t>支出</w:t>
            </w:r>
          </w:p>
        </w:tc>
      </w:tr>
      <w:tr w14:paraId="1385ED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485CC0"/>
        </w:tc>
        <w:tc>
          <w:tcPr>
            <w:tcW w:w="3402" w:type="dxa"/>
            <w:vAlign w:val="center"/>
          </w:tcPr>
          <w:p w14:paraId="7612B80D">
            <w:pPr>
              <w:pStyle w:val="12"/>
            </w:pPr>
            <w:r>
              <w:t>项  目</w:t>
            </w:r>
          </w:p>
        </w:tc>
        <w:tc>
          <w:tcPr>
            <w:tcW w:w="1474" w:type="dxa"/>
            <w:vAlign w:val="center"/>
          </w:tcPr>
          <w:p w14:paraId="3CD0B131">
            <w:pPr>
              <w:pStyle w:val="12"/>
            </w:pPr>
            <w:r>
              <w:t>金额</w:t>
            </w:r>
          </w:p>
        </w:tc>
        <w:tc>
          <w:tcPr>
            <w:tcW w:w="3402" w:type="dxa"/>
            <w:vAlign w:val="center"/>
          </w:tcPr>
          <w:p w14:paraId="7458B586">
            <w:pPr>
              <w:pStyle w:val="12"/>
            </w:pPr>
            <w:r>
              <w:t>项  目</w:t>
            </w:r>
          </w:p>
        </w:tc>
        <w:tc>
          <w:tcPr>
            <w:tcW w:w="1322" w:type="dxa"/>
            <w:vAlign w:val="center"/>
          </w:tcPr>
          <w:p w14:paraId="5165D5F3">
            <w:pPr>
              <w:pStyle w:val="12"/>
            </w:pPr>
            <w:r>
              <w:t>合计</w:t>
            </w:r>
          </w:p>
        </w:tc>
        <w:tc>
          <w:tcPr>
            <w:tcW w:w="1460" w:type="dxa"/>
            <w:vAlign w:val="center"/>
          </w:tcPr>
          <w:p w14:paraId="48D423B6">
            <w:pPr>
              <w:pStyle w:val="12"/>
            </w:pPr>
            <w:r>
              <w:t>一般公共预算财政拨款</w:t>
            </w:r>
          </w:p>
        </w:tc>
        <w:tc>
          <w:tcPr>
            <w:tcW w:w="1554" w:type="dxa"/>
            <w:vAlign w:val="center"/>
          </w:tcPr>
          <w:p w14:paraId="44CC106F">
            <w:pPr>
              <w:pStyle w:val="12"/>
            </w:pPr>
            <w:r>
              <w:t>政府性基金预算财政拨款</w:t>
            </w:r>
          </w:p>
        </w:tc>
        <w:tc>
          <w:tcPr>
            <w:tcW w:w="1560" w:type="dxa"/>
            <w:vAlign w:val="center"/>
          </w:tcPr>
          <w:p w14:paraId="6DA5B38B">
            <w:pPr>
              <w:pStyle w:val="12"/>
            </w:pPr>
            <w:r>
              <w:t>国有资本经营预算财政拨款</w:t>
            </w:r>
          </w:p>
        </w:tc>
      </w:tr>
      <w:tr w14:paraId="49E9D7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A562B2">
            <w:pPr>
              <w:pStyle w:val="12"/>
            </w:pPr>
            <w:r>
              <w:t>栏次</w:t>
            </w:r>
          </w:p>
        </w:tc>
        <w:tc>
          <w:tcPr>
            <w:tcW w:w="3402" w:type="dxa"/>
            <w:vAlign w:val="center"/>
          </w:tcPr>
          <w:p w14:paraId="737C9685">
            <w:pPr>
              <w:pStyle w:val="12"/>
            </w:pPr>
            <w:r>
              <w:t>1</w:t>
            </w:r>
          </w:p>
        </w:tc>
        <w:tc>
          <w:tcPr>
            <w:tcW w:w="1474" w:type="dxa"/>
            <w:vAlign w:val="center"/>
          </w:tcPr>
          <w:p w14:paraId="14C292DE">
            <w:pPr>
              <w:pStyle w:val="12"/>
            </w:pPr>
            <w:r>
              <w:t>2</w:t>
            </w:r>
          </w:p>
        </w:tc>
        <w:tc>
          <w:tcPr>
            <w:tcW w:w="3402" w:type="dxa"/>
            <w:vAlign w:val="center"/>
          </w:tcPr>
          <w:p w14:paraId="6C3B9FA8">
            <w:pPr>
              <w:pStyle w:val="12"/>
            </w:pPr>
            <w:r>
              <w:t>3</w:t>
            </w:r>
          </w:p>
        </w:tc>
        <w:tc>
          <w:tcPr>
            <w:tcW w:w="1322" w:type="dxa"/>
            <w:vAlign w:val="center"/>
          </w:tcPr>
          <w:p w14:paraId="57589868">
            <w:pPr>
              <w:pStyle w:val="12"/>
            </w:pPr>
            <w:r>
              <w:t>4</w:t>
            </w:r>
          </w:p>
        </w:tc>
        <w:tc>
          <w:tcPr>
            <w:tcW w:w="1460" w:type="dxa"/>
            <w:vAlign w:val="center"/>
          </w:tcPr>
          <w:p w14:paraId="27B6ED65">
            <w:pPr>
              <w:pStyle w:val="12"/>
            </w:pPr>
            <w:r>
              <w:t>5</w:t>
            </w:r>
          </w:p>
        </w:tc>
        <w:tc>
          <w:tcPr>
            <w:tcW w:w="1554" w:type="dxa"/>
            <w:vAlign w:val="center"/>
          </w:tcPr>
          <w:p w14:paraId="6D8729B6">
            <w:pPr>
              <w:pStyle w:val="12"/>
            </w:pPr>
            <w:r>
              <w:t>6</w:t>
            </w:r>
          </w:p>
        </w:tc>
        <w:tc>
          <w:tcPr>
            <w:tcW w:w="1560" w:type="dxa"/>
            <w:vAlign w:val="center"/>
          </w:tcPr>
          <w:p w14:paraId="3A8642C8">
            <w:pPr>
              <w:pStyle w:val="12"/>
            </w:pPr>
            <w:r>
              <w:t>7</w:t>
            </w:r>
          </w:p>
        </w:tc>
      </w:tr>
      <w:tr w14:paraId="486BB9FC">
        <w:tblPrEx>
          <w:tblCellMar>
            <w:top w:w="0" w:type="dxa"/>
            <w:left w:w="108" w:type="dxa"/>
            <w:bottom w:w="0" w:type="dxa"/>
            <w:right w:w="108" w:type="dxa"/>
          </w:tblCellMar>
        </w:tblPrEx>
        <w:trPr>
          <w:trHeight w:val="369" w:hRule="atLeast"/>
          <w:jc w:val="center"/>
        </w:trPr>
        <w:tc>
          <w:tcPr>
            <w:tcW w:w="850" w:type="dxa"/>
            <w:vAlign w:val="center"/>
          </w:tcPr>
          <w:p w14:paraId="389CAAA1">
            <w:pPr>
              <w:pStyle w:val="15"/>
            </w:pPr>
            <w:r>
              <w:t>1</w:t>
            </w:r>
          </w:p>
        </w:tc>
        <w:tc>
          <w:tcPr>
            <w:tcW w:w="3402" w:type="dxa"/>
            <w:vAlign w:val="center"/>
          </w:tcPr>
          <w:p w14:paraId="788775E6">
            <w:pPr>
              <w:pStyle w:val="14"/>
            </w:pPr>
            <w:r>
              <w:t>一、一般公共预算拨款</w:t>
            </w:r>
          </w:p>
        </w:tc>
        <w:tc>
          <w:tcPr>
            <w:tcW w:w="1474" w:type="dxa"/>
            <w:vAlign w:val="center"/>
          </w:tcPr>
          <w:p w14:paraId="27EA9AFD">
            <w:pPr>
              <w:pStyle w:val="13"/>
            </w:pPr>
            <w:r>
              <w:t>466.58</w:t>
            </w:r>
          </w:p>
        </w:tc>
        <w:tc>
          <w:tcPr>
            <w:tcW w:w="3402" w:type="dxa"/>
            <w:vAlign w:val="center"/>
          </w:tcPr>
          <w:p w14:paraId="00FB38D2">
            <w:pPr>
              <w:pStyle w:val="14"/>
            </w:pPr>
            <w:r>
              <w:t>一、一般公共服务支出</w:t>
            </w:r>
          </w:p>
        </w:tc>
        <w:tc>
          <w:tcPr>
            <w:tcW w:w="1322" w:type="dxa"/>
            <w:vAlign w:val="center"/>
          </w:tcPr>
          <w:p w14:paraId="065919A9">
            <w:pPr>
              <w:pStyle w:val="13"/>
            </w:pPr>
          </w:p>
        </w:tc>
        <w:tc>
          <w:tcPr>
            <w:tcW w:w="1460" w:type="dxa"/>
            <w:vAlign w:val="center"/>
          </w:tcPr>
          <w:p w14:paraId="36E79023">
            <w:pPr>
              <w:pStyle w:val="13"/>
            </w:pPr>
          </w:p>
        </w:tc>
        <w:tc>
          <w:tcPr>
            <w:tcW w:w="1554" w:type="dxa"/>
            <w:vAlign w:val="center"/>
          </w:tcPr>
          <w:p w14:paraId="25085852">
            <w:pPr>
              <w:pStyle w:val="13"/>
            </w:pPr>
          </w:p>
        </w:tc>
        <w:tc>
          <w:tcPr>
            <w:tcW w:w="1560" w:type="dxa"/>
            <w:vAlign w:val="center"/>
          </w:tcPr>
          <w:p w14:paraId="25EAF1A4">
            <w:pPr>
              <w:pStyle w:val="13"/>
            </w:pPr>
          </w:p>
        </w:tc>
      </w:tr>
      <w:tr w14:paraId="0312EC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73F78D">
            <w:pPr>
              <w:pStyle w:val="15"/>
            </w:pPr>
            <w:r>
              <w:t>2</w:t>
            </w:r>
          </w:p>
        </w:tc>
        <w:tc>
          <w:tcPr>
            <w:tcW w:w="3402" w:type="dxa"/>
            <w:vAlign w:val="center"/>
          </w:tcPr>
          <w:p w14:paraId="10E568F9">
            <w:pPr>
              <w:pStyle w:val="14"/>
            </w:pPr>
            <w:r>
              <w:t>二、政府性基金预算拨款</w:t>
            </w:r>
          </w:p>
        </w:tc>
        <w:tc>
          <w:tcPr>
            <w:tcW w:w="1474" w:type="dxa"/>
            <w:vAlign w:val="center"/>
          </w:tcPr>
          <w:p w14:paraId="3A5B8AE2">
            <w:pPr>
              <w:pStyle w:val="13"/>
            </w:pPr>
          </w:p>
        </w:tc>
        <w:tc>
          <w:tcPr>
            <w:tcW w:w="3402" w:type="dxa"/>
            <w:vAlign w:val="center"/>
          </w:tcPr>
          <w:p w14:paraId="3DF83FC5">
            <w:pPr>
              <w:pStyle w:val="14"/>
            </w:pPr>
            <w:r>
              <w:t>二、外交支出</w:t>
            </w:r>
          </w:p>
        </w:tc>
        <w:tc>
          <w:tcPr>
            <w:tcW w:w="1322" w:type="dxa"/>
            <w:vAlign w:val="center"/>
          </w:tcPr>
          <w:p w14:paraId="47B97905">
            <w:pPr>
              <w:pStyle w:val="13"/>
            </w:pPr>
          </w:p>
        </w:tc>
        <w:tc>
          <w:tcPr>
            <w:tcW w:w="1460" w:type="dxa"/>
            <w:vAlign w:val="center"/>
          </w:tcPr>
          <w:p w14:paraId="61E2CF92">
            <w:pPr>
              <w:pStyle w:val="13"/>
            </w:pPr>
          </w:p>
        </w:tc>
        <w:tc>
          <w:tcPr>
            <w:tcW w:w="1554" w:type="dxa"/>
            <w:vAlign w:val="center"/>
          </w:tcPr>
          <w:p w14:paraId="7FD5C92A">
            <w:pPr>
              <w:pStyle w:val="13"/>
            </w:pPr>
          </w:p>
        </w:tc>
        <w:tc>
          <w:tcPr>
            <w:tcW w:w="1560" w:type="dxa"/>
            <w:vAlign w:val="center"/>
          </w:tcPr>
          <w:p w14:paraId="2DA5095D">
            <w:pPr>
              <w:pStyle w:val="13"/>
            </w:pPr>
          </w:p>
        </w:tc>
      </w:tr>
      <w:tr w14:paraId="0EB03D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559F2B">
            <w:pPr>
              <w:pStyle w:val="15"/>
            </w:pPr>
            <w:r>
              <w:t>3</w:t>
            </w:r>
          </w:p>
        </w:tc>
        <w:tc>
          <w:tcPr>
            <w:tcW w:w="3402" w:type="dxa"/>
            <w:vAlign w:val="center"/>
          </w:tcPr>
          <w:p w14:paraId="1981E398">
            <w:pPr>
              <w:pStyle w:val="14"/>
            </w:pPr>
            <w:r>
              <w:t>三、国有资本经营预算拨款</w:t>
            </w:r>
          </w:p>
        </w:tc>
        <w:tc>
          <w:tcPr>
            <w:tcW w:w="1474" w:type="dxa"/>
            <w:vAlign w:val="center"/>
          </w:tcPr>
          <w:p w14:paraId="1F882F40">
            <w:pPr>
              <w:pStyle w:val="13"/>
            </w:pPr>
          </w:p>
        </w:tc>
        <w:tc>
          <w:tcPr>
            <w:tcW w:w="3402" w:type="dxa"/>
            <w:vAlign w:val="center"/>
          </w:tcPr>
          <w:p w14:paraId="7FBFFFA0">
            <w:pPr>
              <w:pStyle w:val="14"/>
            </w:pPr>
            <w:r>
              <w:t>三、国防支出</w:t>
            </w:r>
          </w:p>
        </w:tc>
        <w:tc>
          <w:tcPr>
            <w:tcW w:w="1322" w:type="dxa"/>
            <w:vAlign w:val="center"/>
          </w:tcPr>
          <w:p w14:paraId="06389F14">
            <w:pPr>
              <w:pStyle w:val="13"/>
            </w:pPr>
          </w:p>
        </w:tc>
        <w:tc>
          <w:tcPr>
            <w:tcW w:w="1460" w:type="dxa"/>
            <w:vAlign w:val="center"/>
          </w:tcPr>
          <w:p w14:paraId="683F193B">
            <w:pPr>
              <w:pStyle w:val="13"/>
            </w:pPr>
          </w:p>
        </w:tc>
        <w:tc>
          <w:tcPr>
            <w:tcW w:w="1554" w:type="dxa"/>
            <w:vAlign w:val="center"/>
          </w:tcPr>
          <w:p w14:paraId="095D9163">
            <w:pPr>
              <w:pStyle w:val="13"/>
            </w:pPr>
          </w:p>
        </w:tc>
        <w:tc>
          <w:tcPr>
            <w:tcW w:w="1560" w:type="dxa"/>
            <w:vAlign w:val="center"/>
          </w:tcPr>
          <w:p w14:paraId="1335BD3F">
            <w:pPr>
              <w:pStyle w:val="13"/>
            </w:pPr>
          </w:p>
        </w:tc>
      </w:tr>
      <w:tr w14:paraId="75FA9C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27A964">
            <w:pPr>
              <w:pStyle w:val="15"/>
            </w:pPr>
            <w:r>
              <w:t>4</w:t>
            </w:r>
          </w:p>
        </w:tc>
        <w:tc>
          <w:tcPr>
            <w:tcW w:w="3402" w:type="dxa"/>
            <w:vAlign w:val="center"/>
          </w:tcPr>
          <w:p w14:paraId="446C4589">
            <w:pPr>
              <w:pStyle w:val="14"/>
            </w:pPr>
          </w:p>
        </w:tc>
        <w:tc>
          <w:tcPr>
            <w:tcW w:w="1474" w:type="dxa"/>
            <w:vAlign w:val="center"/>
          </w:tcPr>
          <w:p w14:paraId="3E7CCDBD">
            <w:pPr>
              <w:pStyle w:val="13"/>
            </w:pPr>
          </w:p>
        </w:tc>
        <w:tc>
          <w:tcPr>
            <w:tcW w:w="3402" w:type="dxa"/>
            <w:vAlign w:val="center"/>
          </w:tcPr>
          <w:p w14:paraId="19603082">
            <w:pPr>
              <w:pStyle w:val="14"/>
            </w:pPr>
            <w:r>
              <w:t>四、公共安全支出</w:t>
            </w:r>
          </w:p>
        </w:tc>
        <w:tc>
          <w:tcPr>
            <w:tcW w:w="1322" w:type="dxa"/>
            <w:vAlign w:val="center"/>
          </w:tcPr>
          <w:p w14:paraId="4EA8743C">
            <w:pPr>
              <w:pStyle w:val="13"/>
            </w:pPr>
          </w:p>
        </w:tc>
        <w:tc>
          <w:tcPr>
            <w:tcW w:w="1460" w:type="dxa"/>
            <w:vAlign w:val="center"/>
          </w:tcPr>
          <w:p w14:paraId="545D8E38">
            <w:pPr>
              <w:pStyle w:val="13"/>
            </w:pPr>
          </w:p>
        </w:tc>
        <w:tc>
          <w:tcPr>
            <w:tcW w:w="1554" w:type="dxa"/>
            <w:vAlign w:val="center"/>
          </w:tcPr>
          <w:p w14:paraId="6029D8ED">
            <w:pPr>
              <w:pStyle w:val="13"/>
            </w:pPr>
          </w:p>
        </w:tc>
        <w:tc>
          <w:tcPr>
            <w:tcW w:w="1560" w:type="dxa"/>
            <w:vAlign w:val="center"/>
          </w:tcPr>
          <w:p w14:paraId="7EABE330">
            <w:pPr>
              <w:pStyle w:val="13"/>
            </w:pPr>
          </w:p>
        </w:tc>
      </w:tr>
      <w:tr w14:paraId="5305A2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E0670C">
            <w:pPr>
              <w:pStyle w:val="15"/>
            </w:pPr>
            <w:r>
              <w:t>5</w:t>
            </w:r>
          </w:p>
        </w:tc>
        <w:tc>
          <w:tcPr>
            <w:tcW w:w="3402" w:type="dxa"/>
            <w:vAlign w:val="center"/>
          </w:tcPr>
          <w:p w14:paraId="79EFC55D">
            <w:pPr>
              <w:pStyle w:val="14"/>
            </w:pPr>
          </w:p>
        </w:tc>
        <w:tc>
          <w:tcPr>
            <w:tcW w:w="1474" w:type="dxa"/>
            <w:vAlign w:val="center"/>
          </w:tcPr>
          <w:p w14:paraId="2C1B0551">
            <w:pPr>
              <w:pStyle w:val="13"/>
            </w:pPr>
          </w:p>
        </w:tc>
        <w:tc>
          <w:tcPr>
            <w:tcW w:w="3402" w:type="dxa"/>
            <w:vAlign w:val="center"/>
          </w:tcPr>
          <w:p w14:paraId="6430BE89">
            <w:pPr>
              <w:pStyle w:val="14"/>
            </w:pPr>
            <w:r>
              <w:t>五、教育支出</w:t>
            </w:r>
          </w:p>
        </w:tc>
        <w:tc>
          <w:tcPr>
            <w:tcW w:w="1322" w:type="dxa"/>
            <w:vAlign w:val="center"/>
          </w:tcPr>
          <w:p w14:paraId="310CF3A8">
            <w:pPr>
              <w:pStyle w:val="13"/>
            </w:pPr>
          </w:p>
        </w:tc>
        <w:tc>
          <w:tcPr>
            <w:tcW w:w="1460" w:type="dxa"/>
            <w:vAlign w:val="center"/>
          </w:tcPr>
          <w:p w14:paraId="549B27E9">
            <w:pPr>
              <w:pStyle w:val="13"/>
            </w:pPr>
          </w:p>
        </w:tc>
        <w:tc>
          <w:tcPr>
            <w:tcW w:w="1554" w:type="dxa"/>
            <w:vAlign w:val="center"/>
          </w:tcPr>
          <w:p w14:paraId="1F8D015C">
            <w:pPr>
              <w:pStyle w:val="13"/>
            </w:pPr>
          </w:p>
        </w:tc>
        <w:tc>
          <w:tcPr>
            <w:tcW w:w="1560" w:type="dxa"/>
            <w:vAlign w:val="center"/>
          </w:tcPr>
          <w:p w14:paraId="4C85EA84">
            <w:pPr>
              <w:pStyle w:val="13"/>
            </w:pPr>
          </w:p>
        </w:tc>
      </w:tr>
      <w:tr w14:paraId="238532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1CAE1E">
            <w:pPr>
              <w:pStyle w:val="15"/>
            </w:pPr>
            <w:r>
              <w:t>6</w:t>
            </w:r>
          </w:p>
        </w:tc>
        <w:tc>
          <w:tcPr>
            <w:tcW w:w="3402" w:type="dxa"/>
            <w:vAlign w:val="center"/>
          </w:tcPr>
          <w:p w14:paraId="48B39B7E">
            <w:pPr>
              <w:pStyle w:val="14"/>
            </w:pPr>
          </w:p>
        </w:tc>
        <w:tc>
          <w:tcPr>
            <w:tcW w:w="1474" w:type="dxa"/>
            <w:vAlign w:val="center"/>
          </w:tcPr>
          <w:p w14:paraId="0F4C9EFF">
            <w:pPr>
              <w:pStyle w:val="13"/>
            </w:pPr>
          </w:p>
        </w:tc>
        <w:tc>
          <w:tcPr>
            <w:tcW w:w="3402" w:type="dxa"/>
            <w:vAlign w:val="center"/>
          </w:tcPr>
          <w:p w14:paraId="53D3E86C">
            <w:pPr>
              <w:pStyle w:val="14"/>
            </w:pPr>
            <w:r>
              <w:t>六、科学技术支出</w:t>
            </w:r>
          </w:p>
        </w:tc>
        <w:tc>
          <w:tcPr>
            <w:tcW w:w="1322" w:type="dxa"/>
            <w:vAlign w:val="center"/>
          </w:tcPr>
          <w:p w14:paraId="6EF97EE8">
            <w:pPr>
              <w:pStyle w:val="13"/>
            </w:pPr>
          </w:p>
        </w:tc>
        <w:tc>
          <w:tcPr>
            <w:tcW w:w="1460" w:type="dxa"/>
            <w:vAlign w:val="center"/>
          </w:tcPr>
          <w:p w14:paraId="2CE69AA1">
            <w:pPr>
              <w:pStyle w:val="13"/>
            </w:pPr>
          </w:p>
        </w:tc>
        <w:tc>
          <w:tcPr>
            <w:tcW w:w="1554" w:type="dxa"/>
            <w:vAlign w:val="center"/>
          </w:tcPr>
          <w:p w14:paraId="4145EDAC">
            <w:pPr>
              <w:pStyle w:val="13"/>
            </w:pPr>
          </w:p>
        </w:tc>
        <w:tc>
          <w:tcPr>
            <w:tcW w:w="1560" w:type="dxa"/>
            <w:vAlign w:val="center"/>
          </w:tcPr>
          <w:p w14:paraId="649CA957">
            <w:pPr>
              <w:pStyle w:val="13"/>
            </w:pPr>
          </w:p>
        </w:tc>
      </w:tr>
      <w:tr w14:paraId="414D0B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59F801">
            <w:pPr>
              <w:pStyle w:val="15"/>
            </w:pPr>
            <w:r>
              <w:t>7</w:t>
            </w:r>
          </w:p>
        </w:tc>
        <w:tc>
          <w:tcPr>
            <w:tcW w:w="3402" w:type="dxa"/>
            <w:vAlign w:val="center"/>
          </w:tcPr>
          <w:p w14:paraId="43D6FC96">
            <w:pPr>
              <w:pStyle w:val="14"/>
            </w:pPr>
          </w:p>
        </w:tc>
        <w:tc>
          <w:tcPr>
            <w:tcW w:w="1474" w:type="dxa"/>
            <w:vAlign w:val="center"/>
          </w:tcPr>
          <w:p w14:paraId="4FD9ACB9">
            <w:pPr>
              <w:pStyle w:val="13"/>
            </w:pPr>
          </w:p>
        </w:tc>
        <w:tc>
          <w:tcPr>
            <w:tcW w:w="3402" w:type="dxa"/>
            <w:vAlign w:val="center"/>
          </w:tcPr>
          <w:p w14:paraId="6420890A">
            <w:pPr>
              <w:pStyle w:val="14"/>
            </w:pPr>
            <w:r>
              <w:t>七、文化旅游体育与传媒支出</w:t>
            </w:r>
          </w:p>
        </w:tc>
        <w:tc>
          <w:tcPr>
            <w:tcW w:w="1322" w:type="dxa"/>
            <w:vAlign w:val="center"/>
          </w:tcPr>
          <w:p w14:paraId="0E4CDE92">
            <w:pPr>
              <w:pStyle w:val="13"/>
            </w:pPr>
          </w:p>
        </w:tc>
        <w:tc>
          <w:tcPr>
            <w:tcW w:w="1460" w:type="dxa"/>
            <w:vAlign w:val="center"/>
          </w:tcPr>
          <w:p w14:paraId="5A854F49">
            <w:pPr>
              <w:pStyle w:val="13"/>
            </w:pPr>
          </w:p>
        </w:tc>
        <w:tc>
          <w:tcPr>
            <w:tcW w:w="1554" w:type="dxa"/>
            <w:vAlign w:val="center"/>
          </w:tcPr>
          <w:p w14:paraId="7961230B">
            <w:pPr>
              <w:pStyle w:val="13"/>
            </w:pPr>
          </w:p>
        </w:tc>
        <w:tc>
          <w:tcPr>
            <w:tcW w:w="1560" w:type="dxa"/>
            <w:vAlign w:val="center"/>
          </w:tcPr>
          <w:p w14:paraId="7DD0E526">
            <w:pPr>
              <w:pStyle w:val="13"/>
            </w:pPr>
          </w:p>
        </w:tc>
      </w:tr>
      <w:tr w14:paraId="02B3A5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40BFD1">
            <w:pPr>
              <w:pStyle w:val="15"/>
            </w:pPr>
            <w:r>
              <w:t>8</w:t>
            </w:r>
          </w:p>
        </w:tc>
        <w:tc>
          <w:tcPr>
            <w:tcW w:w="3402" w:type="dxa"/>
            <w:vAlign w:val="center"/>
          </w:tcPr>
          <w:p w14:paraId="6697C43B">
            <w:pPr>
              <w:pStyle w:val="14"/>
            </w:pPr>
          </w:p>
        </w:tc>
        <w:tc>
          <w:tcPr>
            <w:tcW w:w="1474" w:type="dxa"/>
            <w:vAlign w:val="center"/>
          </w:tcPr>
          <w:p w14:paraId="5517A524">
            <w:pPr>
              <w:pStyle w:val="13"/>
            </w:pPr>
          </w:p>
        </w:tc>
        <w:tc>
          <w:tcPr>
            <w:tcW w:w="3402" w:type="dxa"/>
            <w:vAlign w:val="center"/>
          </w:tcPr>
          <w:p w14:paraId="3A515DDC">
            <w:pPr>
              <w:pStyle w:val="14"/>
            </w:pPr>
            <w:r>
              <w:t>八、社会保障和就业支出</w:t>
            </w:r>
          </w:p>
        </w:tc>
        <w:tc>
          <w:tcPr>
            <w:tcW w:w="1322" w:type="dxa"/>
            <w:vAlign w:val="center"/>
          </w:tcPr>
          <w:p w14:paraId="5BC5734C">
            <w:pPr>
              <w:pStyle w:val="13"/>
            </w:pPr>
            <w:r>
              <w:t>407.19</w:t>
            </w:r>
          </w:p>
        </w:tc>
        <w:tc>
          <w:tcPr>
            <w:tcW w:w="1460" w:type="dxa"/>
            <w:vAlign w:val="center"/>
          </w:tcPr>
          <w:p w14:paraId="7B192AAB">
            <w:pPr>
              <w:pStyle w:val="13"/>
            </w:pPr>
            <w:r>
              <w:t>407.19</w:t>
            </w:r>
          </w:p>
        </w:tc>
        <w:tc>
          <w:tcPr>
            <w:tcW w:w="1554" w:type="dxa"/>
            <w:vAlign w:val="center"/>
          </w:tcPr>
          <w:p w14:paraId="594EBE20">
            <w:pPr>
              <w:pStyle w:val="13"/>
            </w:pPr>
          </w:p>
        </w:tc>
        <w:tc>
          <w:tcPr>
            <w:tcW w:w="1560" w:type="dxa"/>
            <w:vAlign w:val="center"/>
          </w:tcPr>
          <w:p w14:paraId="31DEC0D2">
            <w:pPr>
              <w:pStyle w:val="13"/>
            </w:pPr>
          </w:p>
        </w:tc>
      </w:tr>
      <w:tr w14:paraId="1FB687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F682E0">
            <w:pPr>
              <w:pStyle w:val="15"/>
            </w:pPr>
            <w:r>
              <w:t>9</w:t>
            </w:r>
          </w:p>
        </w:tc>
        <w:tc>
          <w:tcPr>
            <w:tcW w:w="3402" w:type="dxa"/>
            <w:vAlign w:val="center"/>
          </w:tcPr>
          <w:p w14:paraId="5CD04738">
            <w:pPr>
              <w:pStyle w:val="14"/>
            </w:pPr>
          </w:p>
        </w:tc>
        <w:tc>
          <w:tcPr>
            <w:tcW w:w="1474" w:type="dxa"/>
            <w:vAlign w:val="center"/>
          </w:tcPr>
          <w:p w14:paraId="21144486">
            <w:pPr>
              <w:pStyle w:val="13"/>
            </w:pPr>
          </w:p>
        </w:tc>
        <w:tc>
          <w:tcPr>
            <w:tcW w:w="3402" w:type="dxa"/>
            <w:vAlign w:val="center"/>
          </w:tcPr>
          <w:p w14:paraId="6287BDAB">
            <w:pPr>
              <w:pStyle w:val="14"/>
            </w:pPr>
            <w:r>
              <w:t>九、社会保险基金支出</w:t>
            </w:r>
          </w:p>
        </w:tc>
        <w:tc>
          <w:tcPr>
            <w:tcW w:w="1322" w:type="dxa"/>
            <w:vAlign w:val="center"/>
          </w:tcPr>
          <w:p w14:paraId="51C89A9B">
            <w:pPr>
              <w:pStyle w:val="13"/>
            </w:pPr>
          </w:p>
        </w:tc>
        <w:tc>
          <w:tcPr>
            <w:tcW w:w="1460" w:type="dxa"/>
            <w:vAlign w:val="center"/>
          </w:tcPr>
          <w:p w14:paraId="2942EE21">
            <w:pPr>
              <w:pStyle w:val="13"/>
            </w:pPr>
          </w:p>
        </w:tc>
        <w:tc>
          <w:tcPr>
            <w:tcW w:w="1554" w:type="dxa"/>
            <w:vAlign w:val="center"/>
          </w:tcPr>
          <w:p w14:paraId="4C0677EC">
            <w:pPr>
              <w:pStyle w:val="13"/>
            </w:pPr>
          </w:p>
        </w:tc>
        <w:tc>
          <w:tcPr>
            <w:tcW w:w="1560" w:type="dxa"/>
            <w:vAlign w:val="center"/>
          </w:tcPr>
          <w:p w14:paraId="42D00CC9">
            <w:pPr>
              <w:pStyle w:val="13"/>
            </w:pPr>
          </w:p>
        </w:tc>
      </w:tr>
      <w:tr w14:paraId="6C36BD47">
        <w:tblPrEx>
          <w:tblCellMar>
            <w:top w:w="0" w:type="dxa"/>
            <w:left w:w="108" w:type="dxa"/>
            <w:bottom w:w="0" w:type="dxa"/>
            <w:right w:w="108" w:type="dxa"/>
          </w:tblCellMar>
        </w:tblPrEx>
        <w:trPr>
          <w:trHeight w:val="369" w:hRule="atLeast"/>
          <w:jc w:val="center"/>
        </w:trPr>
        <w:tc>
          <w:tcPr>
            <w:tcW w:w="850" w:type="dxa"/>
            <w:vAlign w:val="center"/>
          </w:tcPr>
          <w:p w14:paraId="314A5FD2">
            <w:pPr>
              <w:pStyle w:val="15"/>
            </w:pPr>
            <w:r>
              <w:t>10</w:t>
            </w:r>
          </w:p>
        </w:tc>
        <w:tc>
          <w:tcPr>
            <w:tcW w:w="3402" w:type="dxa"/>
            <w:vAlign w:val="center"/>
          </w:tcPr>
          <w:p w14:paraId="5BFFFF4E">
            <w:pPr>
              <w:pStyle w:val="14"/>
            </w:pPr>
          </w:p>
        </w:tc>
        <w:tc>
          <w:tcPr>
            <w:tcW w:w="1474" w:type="dxa"/>
            <w:vAlign w:val="center"/>
          </w:tcPr>
          <w:p w14:paraId="5535CC15">
            <w:pPr>
              <w:pStyle w:val="13"/>
            </w:pPr>
          </w:p>
        </w:tc>
        <w:tc>
          <w:tcPr>
            <w:tcW w:w="3402" w:type="dxa"/>
            <w:vAlign w:val="center"/>
          </w:tcPr>
          <w:p w14:paraId="77CAB4FC">
            <w:pPr>
              <w:pStyle w:val="14"/>
            </w:pPr>
            <w:r>
              <w:t>十、卫生健康支出</w:t>
            </w:r>
          </w:p>
        </w:tc>
        <w:tc>
          <w:tcPr>
            <w:tcW w:w="1322" w:type="dxa"/>
            <w:vAlign w:val="center"/>
          </w:tcPr>
          <w:p w14:paraId="775A41DF">
            <w:pPr>
              <w:pStyle w:val="13"/>
            </w:pPr>
          </w:p>
        </w:tc>
        <w:tc>
          <w:tcPr>
            <w:tcW w:w="1460" w:type="dxa"/>
            <w:vAlign w:val="center"/>
          </w:tcPr>
          <w:p w14:paraId="6DE5FEB6">
            <w:pPr>
              <w:pStyle w:val="13"/>
            </w:pPr>
          </w:p>
        </w:tc>
        <w:tc>
          <w:tcPr>
            <w:tcW w:w="1554" w:type="dxa"/>
            <w:vAlign w:val="center"/>
          </w:tcPr>
          <w:p w14:paraId="511B1A0B">
            <w:pPr>
              <w:pStyle w:val="13"/>
            </w:pPr>
          </w:p>
        </w:tc>
        <w:tc>
          <w:tcPr>
            <w:tcW w:w="1560" w:type="dxa"/>
            <w:vAlign w:val="center"/>
          </w:tcPr>
          <w:p w14:paraId="0951094D">
            <w:pPr>
              <w:pStyle w:val="13"/>
            </w:pPr>
          </w:p>
        </w:tc>
      </w:tr>
      <w:tr w14:paraId="6A421C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E44945">
            <w:pPr>
              <w:pStyle w:val="15"/>
            </w:pPr>
            <w:r>
              <w:t>11</w:t>
            </w:r>
          </w:p>
        </w:tc>
        <w:tc>
          <w:tcPr>
            <w:tcW w:w="3402" w:type="dxa"/>
            <w:vAlign w:val="center"/>
          </w:tcPr>
          <w:p w14:paraId="6751BCBB">
            <w:pPr>
              <w:pStyle w:val="14"/>
            </w:pPr>
          </w:p>
        </w:tc>
        <w:tc>
          <w:tcPr>
            <w:tcW w:w="1474" w:type="dxa"/>
            <w:vAlign w:val="center"/>
          </w:tcPr>
          <w:p w14:paraId="4CE4929A">
            <w:pPr>
              <w:pStyle w:val="13"/>
            </w:pPr>
          </w:p>
        </w:tc>
        <w:tc>
          <w:tcPr>
            <w:tcW w:w="3402" w:type="dxa"/>
            <w:vAlign w:val="center"/>
          </w:tcPr>
          <w:p w14:paraId="10BD231E">
            <w:pPr>
              <w:pStyle w:val="14"/>
            </w:pPr>
            <w:r>
              <w:t>十一、节能环保支出</w:t>
            </w:r>
          </w:p>
        </w:tc>
        <w:tc>
          <w:tcPr>
            <w:tcW w:w="1322" w:type="dxa"/>
            <w:vAlign w:val="center"/>
          </w:tcPr>
          <w:p w14:paraId="2E189DDF">
            <w:pPr>
              <w:pStyle w:val="13"/>
            </w:pPr>
          </w:p>
        </w:tc>
        <w:tc>
          <w:tcPr>
            <w:tcW w:w="1460" w:type="dxa"/>
            <w:vAlign w:val="center"/>
          </w:tcPr>
          <w:p w14:paraId="7B264783">
            <w:pPr>
              <w:pStyle w:val="13"/>
            </w:pPr>
          </w:p>
        </w:tc>
        <w:tc>
          <w:tcPr>
            <w:tcW w:w="1554" w:type="dxa"/>
            <w:vAlign w:val="center"/>
          </w:tcPr>
          <w:p w14:paraId="426B1EAB">
            <w:pPr>
              <w:pStyle w:val="13"/>
            </w:pPr>
          </w:p>
        </w:tc>
        <w:tc>
          <w:tcPr>
            <w:tcW w:w="1560" w:type="dxa"/>
            <w:vAlign w:val="center"/>
          </w:tcPr>
          <w:p w14:paraId="485ECC0F">
            <w:pPr>
              <w:pStyle w:val="13"/>
            </w:pPr>
          </w:p>
        </w:tc>
      </w:tr>
      <w:tr w14:paraId="08CA98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101096">
            <w:pPr>
              <w:pStyle w:val="15"/>
            </w:pPr>
            <w:r>
              <w:t>12</w:t>
            </w:r>
          </w:p>
        </w:tc>
        <w:tc>
          <w:tcPr>
            <w:tcW w:w="3402" w:type="dxa"/>
            <w:vAlign w:val="center"/>
          </w:tcPr>
          <w:p w14:paraId="216B5BEF">
            <w:pPr>
              <w:pStyle w:val="14"/>
            </w:pPr>
          </w:p>
        </w:tc>
        <w:tc>
          <w:tcPr>
            <w:tcW w:w="1474" w:type="dxa"/>
            <w:vAlign w:val="center"/>
          </w:tcPr>
          <w:p w14:paraId="4BCF20E5">
            <w:pPr>
              <w:pStyle w:val="13"/>
            </w:pPr>
          </w:p>
        </w:tc>
        <w:tc>
          <w:tcPr>
            <w:tcW w:w="3402" w:type="dxa"/>
            <w:vAlign w:val="center"/>
          </w:tcPr>
          <w:p w14:paraId="5A052006">
            <w:pPr>
              <w:pStyle w:val="14"/>
            </w:pPr>
            <w:r>
              <w:t>十二、城乡社区支出</w:t>
            </w:r>
          </w:p>
        </w:tc>
        <w:tc>
          <w:tcPr>
            <w:tcW w:w="1322" w:type="dxa"/>
            <w:vAlign w:val="center"/>
          </w:tcPr>
          <w:p w14:paraId="4BDB1517">
            <w:pPr>
              <w:pStyle w:val="13"/>
            </w:pPr>
          </w:p>
        </w:tc>
        <w:tc>
          <w:tcPr>
            <w:tcW w:w="1460" w:type="dxa"/>
            <w:vAlign w:val="center"/>
          </w:tcPr>
          <w:p w14:paraId="2D5CF1A4">
            <w:pPr>
              <w:pStyle w:val="13"/>
            </w:pPr>
          </w:p>
        </w:tc>
        <w:tc>
          <w:tcPr>
            <w:tcW w:w="1554" w:type="dxa"/>
            <w:vAlign w:val="center"/>
          </w:tcPr>
          <w:p w14:paraId="5AB0C798">
            <w:pPr>
              <w:pStyle w:val="13"/>
            </w:pPr>
          </w:p>
        </w:tc>
        <w:tc>
          <w:tcPr>
            <w:tcW w:w="1560" w:type="dxa"/>
            <w:vAlign w:val="center"/>
          </w:tcPr>
          <w:p w14:paraId="0E94FA13">
            <w:pPr>
              <w:pStyle w:val="13"/>
            </w:pPr>
          </w:p>
        </w:tc>
      </w:tr>
      <w:tr w14:paraId="0CC4EF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CE9060">
            <w:pPr>
              <w:pStyle w:val="15"/>
            </w:pPr>
            <w:r>
              <w:t>13</w:t>
            </w:r>
          </w:p>
        </w:tc>
        <w:tc>
          <w:tcPr>
            <w:tcW w:w="3402" w:type="dxa"/>
            <w:vAlign w:val="center"/>
          </w:tcPr>
          <w:p w14:paraId="664A2AEA">
            <w:pPr>
              <w:pStyle w:val="14"/>
            </w:pPr>
          </w:p>
        </w:tc>
        <w:tc>
          <w:tcPr>
            <w:tcW w:w="1474" w:type="dxa"/>
            <w:vAlign w:val="center"/>
          </w:tcPr>
          <w:p w14:paraId="018BA3A9">
            <w:pPr>
              <w:pStyle w:val="13"/>
            </w:pPr>
          </w:p>
        </w:tc>
        <w:tc>
          <w:tcPr>
            <w:tcW w:w="3402" w:type="dxa"/>
            <w:vAlign w:val="center"/>
          </w:tcPr>
          <w:p w14:paraId="4105ED11">
            <w:pPr>
              <w:pStyle w:val="14"/>
            </w:pPr>
            <w:r>
              <w:t>十三、农林水支出</w:t>
            </w:r>
          </w:p>
        </w:tc>
        <w:tc>
          <w:tcPr>
            <w:tcW w:w="1322" w:type="dxa"/>
            <w:vAlign w:val="center"/>
          </w:tcPr>
          <w:p w14:paraId="50A5D89D">
            <w:pPr>
              <w:pStyle w:val="13"/>
            </w:pPr>
          </w:p>
        </w:tc>
        <w:tc>
          <w:tcPr>
            <w:tcW w:w="1460" w:type="dxa"/>
            <w:vAlign w:val="center"/>
          </w:tcPr>
          <w:p w14:paraId="5DAE6831">
            <w:pPr>
              <w:pStyle w:val="13"/>
            </w:pPr>
          </w:p>
        </w:tc>
        <w:tc>
          <w:tcPr>
            <w:tcW w:w="1554" w:type="dxa"/>
            <w:vAlign w:val="center"/>
          </w:tcPr>
          <w:p w14:paraId="4E9D86C4">
            <w:pPr>
              <w:pStyle w:val="13"/>
            </w:pPr>
          </w:p>
        </w:tc>
        <w:tc>
          <w:tcPr>
            <w:tcW w:w="1560" w:type="dxa"/>
            <w:vAlign w:val="center"/>
          </w:tcPr>
          <w:p w14:paraId="686D6753">
            <w:pPr>
              <w:pStyle w:val="13"/>
            </w:pPr>
          </w:p>
        </w:tc>
      </w:tr>
      <w:tr w14:paraId="66AB1A06">
        <w:tblPrEx>
          <w:tblCellMar>
            <w:top w:w="0" w:type="dxa"/>
            <w:left w:w="108" w:type="dxa"/>
            <w:bottom w:w="0" w:type="dxa"/>
            <w:right w:w="108" w:type="dxa"/>
          </w:tblCellMar>
        </w:tblPrEx>
        <w:trPr>
          <w:trHeight w:val="369" w:hRule="atLeast"/>
          <w:jc w:val="center"/>
        </w:trPr>
        <w:tc>
          <w:tcPr>
            <w:tcW w:w="850" w:type="dxa"/>
            <w:vAlign w:val="center"/>
          </w:tcPr>
          <w:p w14:paraId="1B5FADDD">
            <w:pPr>
              <w:pStyle w:val="15"/>
            </w:pPr>
            <w:r>
              <w:t>14</w:t>
            </w:r>
          </w:p>
        </w:tc>
        <w:tc>
          <w:tcPr>
            <w:tcW w:w="3402" w:type="dxa"/>
            <w:vAlign w:val="center"/>
          </w:tcPr>
          <w:p w14:paraId="1375B6D2">
            <w:pPr>
              <w:pStyle w:val="14"/>
            </w:pPr>
          </w:p>
        </w:tc>
        <w:tc>
          <w:tcPr>
            <w:tcW w:w="1474" w:type="dxa"/>
            <w:vAlign w:val="center"/>
          </w:tcPr>
          <w:p w14:paraId="53D0423F">
            <w:pPr>
              <w:pStyle w:val="13"/>
            </w:pPr>
          </w:p>
        </w:tc>
        <w:tc>
          <w:tcPr>
            <w:tcW w:w="3402" w:type="dxa"/>
            <w:vAlign w:val="center"/>
          </w:tcPr>
          <w:p w14:paraId="02A5B574">
            <w:pPr>
              <w:pStyle w:val="14"/>
            </w:pPr>
            <w:r>
              <w:t>十四、交通运输支出</w:t>
            </w:r>
          </w:p>
        </w:tc>
        <w:tc>
          <w:tcPr>
            <w:tcW w:w="1322" w:type="dxa"/>
            <w:vAlign w:val="center"/>
          </w:tcPr>
          <w:p w14:paraId="4E08A0D5">
            <w:pPr>
              <w:pStyle w:val="13"/>
            </w:pPr>
          </w:p>
        </w:tc>
        <w:tc>
          <w:tcPr>
            <w:tcW w:w="1460" w:type="dxa"/>
            <w:vAlign w:val="center"/>
          </w:tcPr>
          <w:p w14:paraId="529708F4">
            <w:pPr>
              <w:pStyle w:val="13"/>
            </w:pPr>
          </w:p>
        </w:tc>
        <w:tc>
          <w:tcPr>
            <w:tcW w:w="1554" w:type="dxa"/>
            <w:vAlign w:val="center"/>
          </w:tcPr>
          <w:p w14:paraId="48FB2C9A">
            <w:pPr>
              <w:pStyle w:val="13"/>
            </w:pPr>
          </w:p>
        </w:tc>
        <w:tc>
          <w:tcPr>
            <w:tcW w:w="1560" w:type="dxa"/>
            <w:vAlign w:val="center"/>
          </w:tcPr>
          <w:p w14:paraId="394505A1">
            <w:pPr>
              <w:pStyle w:val="13"/>
            </w:pPr>
          </w:p>
        </w:tc>
      </w:tr>
      <w:tr w14:paraId="651B90EC">
        <w:tblPrEx>
          <w:tblCellMar>
            <w:top w:w="0" w:type="dxa"/>
            <w:left w:w="108" w:type="dxa"/>
            <w:bottom w:w="0" w:type="dxa"/>
            <w:right w:w="108" w:type="dxa"/>
          </w:tblCellMar>
        </w:tblPrEx>
        <w:trPr>
          <w:trHeight w:val="369" w:hRule="atLeast"/>
          <w:jc w:val="center"/>
        </w:trPr>
        <w:tc>
          <w:tcPr>
            <w:tcW w:w="850" w:type="dxa"/>
            <w:vAlign w:val="center"/>
          </w:tcPr>
          <w:p w14:paraId="54EB9904">
            <w:pPr>
              <w:pStyle w:val="15"/>
            </w:pPr>
            <w:r>
              <w:t>15</w:t>
            </w:r>
          </w:p>
        </w:tc>
        <w:tc>
          <w:tcPr>
            <w:tcW w:w="3402" w:type="dxa"/>
            <w:vAlign w:val="center"/>
          </w:tcPr>
          <w:p w14:paraId="765E155A">
            <w:pPr>
              <w:pStyle w:val="14"/>
            </w:pPr>
          </w:p>
        </w:tc>
        <w:tc>
          <w:tcPr>
            <w:tcW w:w="1474" w:type="dxa"/>
            <w:vAlign w:val="center"/>
          </w:tcPr>
          <w:p w14:paraId="4C04112D">
            <w:pPr>
              <w:pStyle w:val="13"/>
            </w:pPr>
          </w:p>
        </w:tc>
        <w:tc>
          <w:tcPr>
            <w:tcW w:w="3402" w:type="dxa"/>
            <w:vAlign w:val="center"/>
          </w:tcPr>
          <w:p w14:paraId="6CE2BD8C">
            <w:pPr>
              <w:pStyle w:val="14"/>
            </w:pPr>
            <w:r>
              <w:t>十五、资源勘探工业信息等支出</w:t>
            </w:r>
          </w:p>
        </w:tc>
        <w:tc>
          <w:tcPr>
            <w:tcW w:w="1322" w:type="dxa"/>
            <w:vAlign w:val="center"/>
          </w:tcPr>
          <w:p w14:paraId="12DB82A7">
            <w:pPr>
              <w:pStyle w:val="13"/>
            </w:pPr>
          </w:p>
        </w:tc>
        <w:tc>
          <w:tcPr>
            <w:tcW w:w="1460" w:type="dxa"/>
            <w:vAlign w:val="center"/>
          </w:tcPr>
          <w:p w14:paraId="59F59F36">
            <w:pPr>
              <w:pStyle w:val="13"/>
            </w:pPr>
          </w:p>
        </w:tc>
        <w:tc>
          <w:tcPr>
            <w:tcW w:w="1554" w:type="dxa"/>
            <w:vAlign w:val="center"/>
          </w:tcPr>
          <w:p w14:paraId="567B5E27">
            <w:pPr>
              <w:pStyle w:val="13"/>
            </w:pPr>
          </w:p>
        </w:tc>
        <w:tc>
          <w:tcPr>
            <w:tcW w:w="1560" w:type="dxa"/>
            <w:vAlign w:val="center"/>
          </w:tcPr>
          <w:p w14:paraId="3748A0E1">
            <w:pPr>
              <w:pStyle w:val="13"/>
            </w:pPr>
          </w:p>
        </w:tc>
      </w:tr>
      <w:tr w14:paraId="17C2F7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D85EAD">
            <w:pPr>
              <w:pStyle w:val="15"/>
            </w:pPr>
            <w:r>
              <w:t>16</w:t>
            </w:r>
          </w:p>
        </w:tc>
        <w:tc>
          <w:tcPr>
            <w:tcW w:w="3402" w:type="dxa"/>
            <w:vAlign w:val="center"/>
          </w:tcPr>
          <w:p w14:paraId="2EED1212">
            <w:pPr>
              <w:pStyle w:val="14"/>
            </w:pPr>
          </w:p>
        </w:tc>
        <w:tc>
          <w:tcPr>
            <w:tcW w:w="1474" w:type="dxa"/>
            <w:vAlign w:val="center"/>
          </w:tcPr>
          <w:p w14:paraId="6CF76327">
            <w:pPr>
              <w:pStyle w:val="13"/>
            </w:pPr>
          </w:p>
        </w:tc>
        <w:tc>
          <w:tcPr>
            <w:tcW w:w="3402" w:type="dxa"/>
            <w:vAlign w:val="center"/>
          </w:tcPr>
          <w:p w14:paraId="5692A982">
            <w:pPr>
              <w:pStyle w:val="14"/>
            </w:pPr>
            <w:r>
              <w:t>十六、商业服务业等支出</w:t>
            </w:r>
          </w:p>
        </w:tc>
        <w:tc>
          <w:tcPr>
            <w:tcW w:w="1322" w:type="dxa"/>
            <w:vAlign w:val="center"/>
          </w:tcPr>
          <w:p w14:paraId="34906D5A">
            <w:pPr>
              <w:pStyle w:val="13"/>
            </w:pPr>
          </w:p>
        </w:tc>
        <w:tc>
          <w:tcPr>
            <w:tcW w:w="1460" w:type="dxa"/>
            <w:vAlign w:val="center"/>
          </w:tcPr>
          <w:p w14:paraId="146E394A">
            <w:pPr>
              <w:pStyle w:val="13"/>
            </w:pPr>
          </w:p>
        </w:tc>
        <w:tc>
          <w:tcPr>
            <w:tcW w:w="1554" w:type="dxa"/>
            <w:vAlign w:val="center"/>
          </w:tcPr>
          <w:p w14:paraId="4794D979">
            <w:pPr>
              <w:pStyle w:val="13"/>
            </w:pPr>
          </w:p>
        </w:tc>
        <w:tc>
          <w:tcPr>
            <w:tcW w:w="1560" w:type="dxa"/>
            <w:vAlign w:val="center"/>
          </w:tcPr>
          <w:p w14:paraId="119C36E0">
            <w:pPr>
              <w:pStyle w:val="13"/>
            </w:pPr>
          </w:p>
        </w:tc>
      </w:tr>
      <w:tr w14:paraId="5FDC1F71">
        <w:tblPrEx>
          <w:tblCellMar>
            <w:top w:w="0" w:type="dxa"/>
            <w:left w:w="108" w:type="dxa"/>
            <w:bottom w:w="0" w:type="dxa"/>
            <w:right w:w="108" w:type="dxa"/>
          </w:tblCellMar>
        </w:tblPrEx>
        <w:trPr>
          <w:trHeight w:val="369" w:hRule="atLeast"/>
          <w:jc w:val="center"/>
        </w:trPr>
        <w:tc>
          <w:tcPr>
            <w:tcW w:w="850" w:type="dxa"/>
            <w:vAlign w:val="center"/>
          </w:tcPr>
          <w:p w14:paraId="0B3EF09D">
            <w:pPr>
              <w:pStyle w:val="15"/>
            </w:pPr>
            <w:r>
              <w:t>17</w:t>
            </w:r>
          </w:p>
        </w:tc>
        <w:tc>
          <w:tcPr>
            <w:tcW w:w="3402" w:type="dxa"/>
            <w:vAlign w:val="center"/>
          </w:tcPr>
          <w:p w14:paraId="2059EBF1">
            <w:pPr>
              <w:pStyle w:val="14"/>
            </w:pPr>
          </w:p>
        </w:tc>
        <w:tc>
          <w:tcPr>
            <w:tcW w:w="1474" w:type="dxa"/>
            <w:vAlign w:val="center"/>
          </w:tcPr>
          <w:p w14:paraId="7A187ED9">
            <w:pPr>
              <w:pStyle w:val="13"/>
            </w:pPr>
          </w:p>
        </w:tc>
        <w:tc>
          <w:tcPr>
            <w:tcW w:w="3402" w:type="dxa"/>
            <w:vAlign w:val="center"/>
          </w:tcPr>
          <w:p w14:paraId="5FBA692A">
            <w:pPr>
              <w:pStyle w:val="14"/>
            </w:pPr>
            <w:r>
              <w:t>十七、金融支出</w:t>
            </w:r>
          </w:p>
        </w:tc>
        <w:tc>
          <w:tcPr>
            <w:tcW w:w="1322" w:type="dxa"/>
            <w:vAlign w:val="center"/>
          </w:tcPr>
          <w:p w14:paraId="66DB0D9C">
            <w:pPr>
              <w:pStyle w:val="13"/>
            </w:pPr>
          </w:p>
        </w:tc>
        <w:tc>
          <w:tcPr>
            <w:tcW w:w="1460" w:type="dxa"/>
            <w:vAlign w:val="center"/>
          </w:tcPr>
          <w:p w14:paraId="53CD244A">
            <w:pPr>
              <w:pStyle w:val="13"/>
            </w:pPr>
          </w:p>
        </w:tc>
        <w:tc>
          <w:tcPr>
            <w:tcW w:w="1554" w:type="dxa"/>
            <w:vAlign w:val="center"/>
          </w:tcPr>
          <w:p w14:paraId="4E32015F">
            <w:pPr>
              <w:pStyle w:val="13"/>
            </w:pPr>
          </w:p>
        </w:tc>
        <w:tc>
          <w:tcPr>
            <w:tcW w:w="1560" w:type="dxa"/>
            <w:vAlign w:val="center"/>
          </w:tcPr>
          <w:p w14:paraId="79F6E1D5">
            <w:pPr>
              <w:pStyle w:val="13"/>
            </w:pPr>
          </w:p>
        </w:tc>
      </w:tr>
      <w:tr w14:paraId="79D431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2E9F84">
            <w:pPr>
              <w:pStyle w:val="15"/>
            </w:pPr>
            <w:r>
              <w:t>18</w:t>
            </w:r>
          </w:p>
        </w:tc>
        <w:tc>
          <w:tcPr>
            <w:tcW w:w="3402" w:type="dxa"/>
            <w:vAlign w:val="center"/>
          </w:tcPr>
          <w:p w14:paraId="49743D20">
            <w:pPr>
              <w:pStyle w:val="14"/>
            </w:pPr>
          </w:p>
        </w:tc>
        <w:tc>
          <w:tcPr>
            <w:tcW w:w="1474" w:type="dxa"/>
            <w:vAlign w:val="center"/>
          </w:tcPr>
          <w:p w14:paraId="186B3A35">
            <w:pPr>
              <w:pStyle w:val="13"/>
            </w:pPr>
          </w:p>
        </w:tc>
        <w:tc>
          <w:tcPr>
            <w:tcW w:w="3402" w:type="dxa"/>
            <w:vAlign w:val="center"/>
          </w:tcPr>
          <w:p w14:paraId="34C8AED0">
            <w:pPr>
              <w:pStyle w:val="14"/>
            </w:pPr>
            <w:r>
              <w:t>十八、援助其他地区支出</w:t>
            </w:r>
          </w:p>
        </w:tc>
        <w:tc>
          <w:tcPr>
            <w:tcW w:w="1322" w:type="dxa"/>
            <w:vAlign w:val="center"/>
          </w:tcPr>
          <w:p w14:paraId="37D1244A">
            <w:pPr>
              <w:pStyle w:val="13"/>
            </w:pPr>
          </w:p>
        </w:tc>
        <w:tc>
          <w:tcPr>
            <w:tcW w:w="1460" w:type="dxa"/>
            <w:vAlign w:val="center"/>
          </w:tcPr>
          <w:p w14:paraId="6DDA6875">
            <w:pPr>
              <w:pStyle w:val="13"/>
            </w:pPr>
          </w:p>
        </w:tc>
        <w:tc>
          <w:tcPr>
            <w:tcW w:w="1554" w:type="dxa"/>
            <w:vAlign w:val="center"/>
          </w:tcPr>
          <w:p w14:paraId="77A453C5">
            <w:pPr>
              <w:pStyle w:val="13"/>
            </w:pPr>
          </w:p>
        </w:tc>
        <w:tc>
          <w:tcPr>
            <w:tcW w:w="1560" w:type="dxa"/>
            <w:vAlign w:val="center"/>
          </w:tcPr>
          <w:p w14:paraId="60523BBE">
            <w:pPr>
              <w:pStyle w:val="13"/>
            </w:pPr>
          </w:p>
        </w:tc>
      </w:tr>
      <w:tr w14:paraId="43F44F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CA9FF6">
            <w:pPr>
              <w:pStyle w:val="15"/>
            </w:pPr>
            <w:r>
              <w:t>19</w:t>
            </w:r>
          </w:p>
        </w:tc>
        <w:tc>
          <w:tcPr>
            <w:tcW w:w="3402" w:type="dxa"/>
            <w:vAlign w:val="center"/>
          </w:tcPr>
          <w:p w14:paraId="3927C4A0">
            <w:pPr>
              <w:pStyle w:val="14"/>
            </w:pPr>
          </w:p>
        </w:tc>
        <w:tc>
          <w:tcPr>
            <w:tcW w:w="1474" w:type="dxa"/>
            <w:vAlign w:val="center"/>
          </w:tcPr>
          <w:p w14:paraId="29BAA036">
            <w:pPr>
              <w:pStyle w:val="13"/>
            </w:pPr>
          </w:p>
        </w:tc>
        <w:tc>
          <w:tcPr>
            <w:tcW w:w="3402" w:type="dxa"/>
            <w:vAlign w:val="center"/>
          </w:tcPr>
          <w:p w14:paraId="4554C059">
            <w:pPr>
              <w:pStyle w:val="14"/>
            </w:pPr>
            <w:r>
              <w:t>十九、自然资源海洋气象等支出</w:t>
            </w:r>
          </w:p>
        </w:tc>
        <w:tc>
          <w:tcPr>
            <w:tcW w:w="1322" w:type="dxa"/>
            <w:vAlign w:val="center"/>
          </w:tcPr>
          <w:p w14:paraId="53C08D4F">
            <w:pPr>
              <w:pStyle w:val="13"/>
            </w:pPr>
            <w:r>
              <w:t>59.39</w:t>
            </w:r>
          </w:p>
        </w:tc>
        <w:tc>
          <w:tcPr>
            <w:tcW w:w="1460" w:type="dxa"/>
            <w:vAlign w:val="center"/>
          </w:tcPr>
          <w:p w14:paraId="62FD6C31">
            <w:pPr>
              <w:pStyle w:val="13"/>
            </w:pPr>
            <w:r>
              <w:t>59.39</w:t>
            </w:r>
          </w:p>
        </w:tc>
        <w:tc>
          <w:tcPr>
            <w:tcW w:w="1554" w:type="dxa"/>
            <w:vAlign w:val="center"/>
          </w:tcPr>
          <w:p w14:paraId="2ADE8B15">
            <w:pPr>
              <w:pStyle w:val="13"/>
            </w:pPr>
          </w:p>
        </w:tc>
        <w:tc>
          <w:tcPr>
            <w:tcW w:w="1560" w:type="dxa"/>
            <w:vAlign w:val="center"/>
          </w:tcPr>
          <w:p w14:paraId="763C9B14">
            <w:pPr>
              <w:pStyle w:val="13"/>
            </w:pPr>
          </w:p>
        </w:tc>
      </w:tr>
      <w:tr w14:paraId="1773C1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AF0BB0">
            <w:pPr>
              <w:pStyle w:val="15"/>
            </w:pPr>
            <w:r>
              <w:t>20</w:t>
            </w:r>
          </w:p>
        </w:tc>
        <w:tc>
          <w:tcPr>
            <w:tcW w:w="3402" w:type="dxa"/>
            <w:vAlign w:val="center"/>
          </w:tcPr>
          <w:p w14:paraId="34FDEEEC">
            <w:pPr>
              <w:pStyle w:val="14"/>
            </w:pPr>
          </w:p>
        </w:tc>
        <w:tc>
          <w:tcPr>
            <w:tcW w:w="1474" w:type="dxa"/>
            <w:vAlign w:val="center"/>
          </w:tcPr>
          <w:p w14:paraId="3703CC2F">
            <w:pPr>
              <w:pStyle w:val="13"/>
            </w:pPr>
          </w:p>
        </w:tc>
        <w:tc>
          <w:tcPr>
            <w:tcW w:w="3402" w:type="dxa"/>
            <w:vAlign w:val="center"/>
          </w:tcPr>
          <w:p w14:paraId="37B1E53E">
            <w:pPr>
              <w:pStyle w:val="14"/>
            </w:pPr>
            <w:r>
              <w:t>二十、住房保障支出</w:t>
            </w:r>
          </w:p>
        </w:tc>
        <w:tc>
          <w:tcPr>
            <w:tcW w:w="1322" w:type="dxa"/>
            <w:vAlign w:val="center"/>
          </w:tcPr>
          <w:p w14:paraId="71547F2A">
            <w:pPr>
              <w:pStyle w:val="13"/>
            </w:pPr>
          </w:p>
        </w:tc>
        <w:tc>
          <w:tcPr>
            <w:tcW w:w="1460" w:type="dxa"/>
            <w:vAlign w:val="center"/>
          </w:tcPr>
          <w:p w14:paraId="306D8BE4">
            <w:pPr>
              <w:pStyle w:val="13"/>
            </w:pPr>
          </w:p>
        </w:tc>
        <w:tc>
          <w:tcPr>
            <w:tcW w:w="1554" w:type="dxa"/>
            <w:vAlign w:val="center"/>
          </w:tcPr>
          <w:p w14:paraId="03BAA09F">
            <w:pPr>
              <w:pStyle w:val="13"/>
            </w:pPr>
          </w:p>
        </w:tc>
        <w:tc>
          <w:tcPr>
            <w:tcW w:w="1560" w:type="dxa"/>
            <w:vAlign w:val="center"/>
          </w:tcPr>
          <w:p w14:paraId="37173A29">
            <w:pPr>
              <w:pStyle w:val="13"/>
            </w:pPr>
          </w:p>
        </w:tc>
      </w:tr>
      <w:tr w14:paraId="21CBF7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DAC88A">
            <w:pPr>
              <w:pStyle w:val="15"/>
            </w:pPr>
            <w:r>
              <w:t>21</w:t>
            </w:r>
          </w:p>
        </w:tc>
        <w:tc>
          <w:tcPr>
            <w:tcW w:w="3402" w:type="dxa"/>
            <w:vAlign w:val="center"/>
          </w:tcPr>
          <w:p w14:paraId="2A4E7007">
            <w:pPr>
              <w:pStyle w:val="14"/>
            </w:pPr>
          </w:p>
        </w:tc>
        <w:tc>
          <w:tcPr>
            <w:tcW w:w="1474" w:type="dxa"/>
            <w:vAlign w:val="center"/>
          </w:tcPr>
          <w:p w14:paraId="54DE432C">
            <w:pPr>
              <w:pStyle w:val="13"/>
            </w:pPr>
          </w:p>
        </w:tc>
        <w:tc>
          <w:tcPr>
            <w:tcW w:w="3402" w:type="dxa"/>
            <w:vAlign w:val="center"/>
          </w:tcPr>
          <w:p w14:paraId="45478120">
            <w:pPr>
              <w:pStyle w:val="14"/>
            </w:pPr>
            <w:r>
              <w:t>二十一、粮油物资储备支出</w:t>
            </w:r>
          </w:p>
        </w:tc>
        <w:tc>
          <w:tcPr>
            <w:tcW w:w="1322" w:type="dxa"/>
            <w:vAlign w:val="center"/>
          </w:tcPr>
          <w:p w14:paraId="2423C166">
            <w:pPr>
              <w:pStyle w:val="13"/>
            </w:pPr>
          </w:p>
        </w:tc>
        <w:tc>
          <w:tcPr>
            <w:tcW w:w="1460" w:type="dxa"/>
            <w:vAlign w:val="center"/>
          </w:tcPr>
          <w:p w14:paraId="69ACBB74">
            <w:pPr>
              <w:pStyle w:val="13"/>
            </w:pPr>
          </w:p>
        </w:tc>
        <w:tc>
          <w:tcPr>
            <w:tcW w:w="1554" w:type="dxa"/>
            <w:vAlign w:val="center"/>
          </w:tcPr>
          <w:p w14:paraId="7C4F984F">
            <w:pPr>
              <w:pStyle w:val="13"/>
            </w:pPr>
          </w:p>
        </w:tc>
        <w:tc>
          <w:tcPr>
            <w:tcW w:w="1560" w:type="dxa"/>
            <w:vAlign w:val="center"/>
          </w:tcPr>
          <w:p w14:paraId="0E32E153">
            <w:pPr>
              <w:pStyle w:val="13"/>
            </w:pPr>
          </w:p>
        </w:tc>
      </w:tr>
      <w:tr w14:paraId="6F3E39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A7415E">
            <w:pPr>
              <w:pStyle w:val="15"/>
            </w:pPr>
            <w:r>
              <w:t>22</w:t>
            </w:r>
          </w:p>
        </w:tc>
        <w:tc>
          <w:tcPr>
            <w:tcW w:w="3402" w:type="dxa"/>
            <w:vAlign w:val="center"/>
          </w:tcPr>
          <w:p w14:paraId="0B25F154">
            <w:pPr>
              <w:pStyle w:val="14"/>
            </w:pPr>
          </w:p>
        </w:tc>
        <w:tc>
          <w:tcPr>
            <w:tcW w:w="1474" w:type="dxa"/>
            <w:vAlign w:val="center"/>
          </w:tcPr>
          <w:p w14:paraId="47700D8C">
            <w:pPr>
              <w:pStyle w:val="13"/>
            </w:pPr>
          </w:p>
        </w:tc>
        <w:tc>
          <w:tcPr>
            <w:tcW w:w="3402" w:type="dxa"/>
            <w:vAlign w:val="center"/>
          </w:tcPr>
          <w:p w14:paraId="4B77D98E">
            <w:pPr>
              <w:pStyle w:val="14"/>
            </w:pPr>
            <w:r>
              <w:t>二十二、国有资本经营预算支出</w:t>
            </w:r>
          </w:p>
        </w:tc>
        <w:tc>
          <w:tcPr>
            <w:tcW w:w="1322" w:type="dxa"/>
            <w:vAlign w:val="center"/>
          </w:tcPr>
          <w:p w14:paraId="15EA90B7">
            <w:pPr>
              <w:pStyle w:val="13"/>
            </w:pPr>
          </w:p>
        </w:tc>
        <w:tc>
          <w:tcPr>
            <w:tcW w:w="1460" w:type="dxa"/>
            <w:vAlign w:val="center"/>
          </w:tcPr>
          <w:p w14:paraId="65150455">
            <w:pPr>
              <w:pStyle w:val="13"/>
            </w:pPr>
          </w:p>
        </w:tc>
        <w:tc>
          <w:tcPr>
            <w:tcW w:w="1554" w:type="dxa"/>
            <w:vAlign w:val="center"/>
          </w:tcPr>
          <w:p w14:paraId="5FE93DE7">
            <w:pPr>
              <w:pStyle w:val="13"/>
            </w:pPr>
          </w:p>
        </w:tc>
        <w:tc>
          <w:tcPr>
            <w:tcW w:w="1560" w:type="dxa"/>
            <w:vAlign w:val="center"/>
          </w:tcPr>
          <w:p w14:paraId="0DAD3CB7">
            <w:pPr>
              <w:pStyle w:val="13"/>
            </w:pPr>
          </w:p>
        </w:tc>
      </w:tr>
      <w:tr w14:paraId="00F4A8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B7C4F0">
            <w:pPr>
              <w:pStyle w:val="15"/>
            </w:pPr>
            <w:r>
              <w:t>23</w:t>
            </w:r>
          </w:p>
        </w:tc>
        <w:tc>
          <w:tcPr>
            <w:tcW w:w="3402" w:type="dxa"/>
            <w:vAlign w:val="center"/>
          </w:tcPr>
          <w:p w14:paraId="3C7CA46A">
            <w:pPr>
              <w:pStyle w:val="14"/>
            </w:pPr>
          </w:p>
        </w:tc>
        <w:tc>
          <w:tcPr>
            <w:tcW w:w="1474" w:type="dxa"/>
            <w:vAlign w:val="center"/>
          </w:tcPr>
          <w:p w14:paraId="7EB07AD0">
            <w:pPr>
              <w:pStyle w:val="13"/>
            </w:pPr>
          </w:p>
        </w:tc>
        <w:tc>
          <w:tcPr>
            <w:tcW w:w="3402" w:type="dxa"/>
            <w:vAlign w:val="center"/>
          </w:tcPr>
          <w:p w14:paraId="07F55C8B">
            <w:pPr>
              <w:pStyle w:val="14"/>
            </w:pPr>
            <w:r>
              <w:t>二十三、灾害防治及应急管理支出</w:t>
            </w:r>
          </w:p>
        </w:tc>
        <w:tc>
          <w:tcPr>
            <w:tcW w:w="1322" w:type="dxa"/>
            <w:vAlign w:val="center"/>
          </w:tcPr>
          <w:p w14:paraId="39562FA7">
            <w:pPr>
              <w:pStyle w:val="13"/>
            </w:pPr>
          </w:p>
        </w:tc>
        <w:tc>
          <w:tcPr>
            <w:tcW w:w="1460" w:type="dxa"/>
            <w:vAlign w:val="center"/>
          </w:tcPr>
          <w:p w14:paraId="19BA3B42">
            <w:pPr>
              <w:pStyle w:val="13"/>
            </w:pPr>
          </w:p>
        </w:tc>
        <w:tc>
          <w:tcPr>
            <w:tcW w:w="1554" w:type="dxa"/>
            <w:vAlign w:val="center"/>
          </w:tcPr>
          <w:p w14:paraId="3DFCC84D">
            <w:pPr>
              <w:pStyle w:val="13"/>
            </w:pPr>
          </w:p>
        </w:tc>
        <w:tc>
          <w:tcPr>
            <w:tcW w:w="1560" w:type="dxa"/>
            <w:vAlign w:val="center"/>
          </w:tcPr>
          <w:p w14:paraId="2C4C5AD7">
            <w:pPr>
              <w:pStyle w:val="13"/>
            </w:pPr>
          </w:p>
        </w:tc>
      </w:tr>
      <w:tr w14:paraId="7C7F0C7A">
        <w:tblPrEx>
          <w:tblCellMar>
            <w:top w:w="0" w:type="dxa"/>
            <w:left w:w="108" w:type="dxa"/>
            <w:bottom w:w="0" w:type="dxa"/>
            <w:right w:w="108" w:type="dxa"/>
          </w:tblCellMar>
        </w:tblPrEx>
        <w:trPr>
          <w:trHeight w:val="369" w:hRule="atLeast"/>
          <w:jc w:val="center"/>
        </w:trPr>
        <w:tc>
          <w:tcPr>
            <w:tcW w:w="850" w:type="dxa"/>
            <w:vAlign w:val="center"/>
          </w:tcPr>
          <w:p w14:paraId="65D4974A">
            <w:pPr>
              <w:pStyle w:val="15"/>
            </w:pPr>
            <w:r>
              <w:t>24</w:t>
            </w:r>
          </w:p>
        </w:tc>
        <w:tc>
          <w:tcPr>
            <w:tcW w:w="3402" w:type="dxa"/>
            <w:vAlign w:val="center"/>
          </w:tcPr>
          <w:p w14:paraId="0651881C">
            <w:pPr>
              <w:pStyle w:val="14"/>
            </w:pPr>
          </w:p>
        </w:tc>
        <w:tc>
          <w:tcPr>
            <w:tcW w:w="1474" w:type="dxa"/>
            <w:vAlign w:val="center"/>
          </w:tcPr>
          <w:p w14:paraId="439EABE9">
            <w:pPr>
              <w:pStyle w:val="13"/>
            </w:pPr>
          </w:p>
        </w:tc>
        <w:tc>
          <w:tcPr>
            <w:tcW w:w="3402" w:type="dxa"/>
            <w:vAlign w:val="center"/>
          </w:tcPr>
          <w:p w14:paraId="4F734DB9">
            <w:pPr>
              <w:pStyle w:val="14"/>
            </w:pPr>
            <w:r>
              <w:t>二十四、预备费</w:t>
            </w:r>
          </w:p>
        </w:tc>
        <w:tc>
          <w:tcPr>
            <w:tcW w:w="1322" w:type="dxa"/>
            <w:vAlign w:val="center"/>
          </w:tcPr>
          <w:p w14:paraId="3748F22F">
            <w:pPr>
              <w:pStyle w:val="13"/>
            </w:pPr>
          </w:p>
        </w:tc>
        <w:tc>
          <w:tcPr>
            <w:tcW w:w="1460" w:type="dxa"/>
            <w:vAlign w:val="center"/>
          </w:tcPr>
          <w:p w14:paraId="12CC7594">
            <w:pPr>
              <w:pStyle w:val="13"/>
            </w:pPr>
          </w:p>
        </w:tc>
        <w:tc>
          <w:tcPr>
            <w:tcW w:w="1554" w:type="dxa"/>
            <w:vAlign w:val="center"/>
          </w:tcPr>
          <w:p w14:paraId="4A4C1512">
            <w:pPr>
              <w:pStyle w:val="13"/>
            </w:pPr>
          </w:p>
        </w:tc>
        <w:tc>
          <w:tcPr>
            <w:tcW w:w="1560" w:type="dxa"/>
            <w:vAlign w:val="center"/>
          </w:tcPr>
          <w:p w14:paraId="35F3BC03">
            <w:pPr>
              <w:pStyle w:val="13"/>
            </w:pPr>
          </w:p>
        </w:tc>
      </w:tr>
      <w:tr w14:paraId="6557C0EF">
        <w:tblPrEx>
          <w:tblCellMar>
            <w:top w:w="0" w:type="dxa"/>
            <w:left w:w="108" w:type="dxa"/>
            <w:bottom w:w="0" w:type="dxa"/>
            <w:right w:w="108" w:type="dxa"/>
          </w:tblCellMar>
        </w:tblPrEx>
        <w:trPr>
          <w:trHeight w:val="369" w:hRule="atLeast"/>
          <w:jc w:val="center"/>
        </w:trPr>
        <w:tc>
          <w:tcPr>
            <w:tcW w:w="850" w:type="dxa"/>
            <w:vAlign w:val="center"/>
          </w:tcPr>
          <w:p w14:paraId="69AA84CD">
            <w:pPr>
              <w:pStyle w:val="15"/>
            </w:pPr>
            <w:r>
              <w:t>25</w:t>
            </w:r>
          </w:p>
        </w:tc>
        <w:tc>
          <w:tcPr>
            <w:tcW w:w="3402" w:type="dxa"/>
            <w:vAlign w:val="center"/>
          </w:tcPr>
          <w:p w14:paraId="6A571170">
            <w:pPr>
              <w:pStyle w:val="14"/>
            </w:pPr>
          </w:p>
        </w:tc>
        <w:tc>
          <w:tcPr>
            <w:tcW w:w="1474" w:type="dxa"/>
            <w:vAlign w:val="center"/>
          </w:tcPr>
          <w:p w14:paraId="73DD20A1">
            <w:pPr>
              <w:pStyle w:val="13"/>
            </w:pPr>
          </w:p>
        </w:tc>
        <w:tc>
          <w:tcPr>
            <w:tcW w:w="3402" w:type="dxa"/>
            <w:vAlign w:val="center"/>
          </w:tcPr>
          <w:p w14:paraId="087085CA">
            <w:pPr>
              <w:pStyle w:val="14"/>
            </w:pPr>
            <w:r>
              <w:t>二十五、其他支出</w:t>
            </w:r>
          </w:p>
        </w:tc>
        <w:tc>
          <w:tcPr>
            <w:tcW w:w="1322" w:type="dxa"/>
            <w:vAlign w:val="center"/>
          </w:tcPr>
          <w:p w14:paraId="528213E0">
            <w:pPr>
              <w:pStyle w:val="13"/>
            </w:pPr>
          </w:p>
        </w:tc>
        <w:tc>
          <w:tcPr>
            <w:tcW w:w="1460" w:type="dxa"/>
            <w:vAlign w:val="center"/>
          </w:tcPr>
          <w:p w14:paraId="2C26C3F5">
            <w:pPr>
              <w:pStyle w:val="13"/>
            </w:pPr>
          </w:p>
        </w:tc>
        <w:tc>
          <w:tcPr>
            <w:tcW w:w="1554" w:type="dxa"/>
            <w:vAlign w:val="center"/>
          </w:tcPr>
          <w:p w14:paraId="4413C339">
            <w:pPr>
              <w:pStyle w:val="13"/>
            </w:pPr>
          </w:p>
        </w:tc>
        <w:tc>
          <w:tcPr>
            <w:tcW w:w="1560" w:type="dxa"/>
            <w:vAlign w:val="center"/>
          </w:tcPr>
          <w:p w14:paraId="693E8034">
            <w:pPr>
              <w:pStyle w:val="13"/>
            </w:pPr>
          </w:p>
        </w:tc>
      </w:tr>
      <w:tr w14:paraId="1DBB8D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8A31BC">
            <w:pPr>
              <w:pStyle w:val="15"/>
            </w:pPr>
            <w:r>
              <w:t>26</w:t>
            </w:r>
          </w:p>
        </w:tc>
        <w:tc>
          <w:tcPr>
            <w:tcW w:w="3402" w:type="dxa"/>
            <w:vAlign w:val="center"/>
          </w:tcPr>
          <w:p w14:paraId="3066D7EC">
            <w:pPr>
              <w:pStyle w:val="14"/>
            </w:pPr>
          </w:p>
        </w:tc>
        <w:tc>
          <w:tcPr>
            <w:tcW w:w="1474" w:type="dxa"/>
            <w:vAlign w:val="center"/>
          </w:tcPr>
          <w:p w14:paraId="2A260B77">
            <w:pPr>
              <w:pStyle w:val="13"/>
            </w:pPr>
          </w:p>
        </w:tc>
        <w:tc>
          <w:tcPr>
            <w:tcW w:w="3402" w:type="dxa"/>
            <w:vAlign w:val="center"/>
          </w:tcPr>
          <w:p w14:paraId="1E4695BA">
            <w:pPr>
              <w:pStyle w:val="14"/>
            </w:pPr>
            <w:r>
              <w:t>二十六、转移性支出</w:t>
            </w:r>
          </w:p>
        </w:tc>
        <w:tc>
          <w:tcPr>
            <w:tcW w:w="1322" w:type="dxa"/>
            <w:vAlign w:val="center"/>
          </w:tcPr>
          <w:p w14:paraId="02B9E0FF">
            <w:pPr>
              <w:pStyle w:val="13"/>
            </w:pPr>
          </w:p>
        </w:tc>
        <w:tc>
          <w:tcPr>
            <w:tcW w:w="1460" w:type="dxa"/>
            <w:vAlign w:val="center"/>
          </w:tcPr>
          <w:p w14:paraId="38FFA221">
            <w:pPr>
              <w:pStyle w:val="13"/>
            </w:pPr>
          </w:p>
        </w:tc>
        <w:tc>
          <w:tcPr>
            <w:tcW w:w="1554" w:type="dxa"/>
            <w:vAlign w:val="center"/>
          </w:tcPr>
          <w:p w14:paraId="5E24EDB7">
            <w:pPr>
              <w:pStyle w:val="13"/>
            </w:pPr>
          </w:p>
        </w:tc>
        <w:tc>
          <w:tcPr>
            <w:tcW w:w="1560" w:type="dxa"/>
            <w:vAlign w:val="center"/>
          </w:tcPr>
          <w:p w14:paraId="61234686">
            <w:pPr>
              <w:pStyle w:val="13"/>
            </w:pPr>
          </w:p>
        </w:tc>
      </w:tr>
      <w:tr w14:paraId="56FE66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3FB761">
            <w:pPr>
              <w:pStyle w:val="15"/>
            </w:pPr>
            <w:r>
              <w:t>27</w:t>
            </w:r>
          </w:p>
        </w:tc>
        <w:tc>
          <w:tcPr>
            <w:tcW w:w="3402" w:type="dxa"/>
            <w:vAlign w:val="center"/>
          </w:tcPr>
          <w:p w14:paraId="580F6882">
            <w:pPr>
              <w:pStyle w:val="14"/>
            </w:pPr>
          </w:p>
        </w:tc>
        <w:tc>
          <w:tcPr>
            <w:tcW w:w="1474" w:type="dxa"/>
            <w:vAlign w:val="center"/>
          </w:tcPr>
          <w:p w14:paraId="1883AC39">
            <w:pPr>
              <w:pStyle w:val="13"/>
            </w:pPr>
          </w:p>
        </w:tc>
        <w:tc>
          <w:tcPr>
            <w:tcW w:w="3402" w:type="dxa"/>
            <w:vAlign w:val="center"/>
          </w:tcPr>
          <w:p w14:paraId="270531F9">
            <w:pPr>
              <w:pStyle w:val="14"/>
            </w:pPr>
            <w:r>
              <w:t>二十七、债务还本支出</w:t>
            </w:r>
          </w:p>
        </w:tc>
        <w:tc>
          <w:tcPr>
            <w:tcW w:w="1322" w:type="dxa"/>
            <w:vAlign w:val="center"/>
          </w:tcPr>
          <w:p w14:paraId="2C989823">
            <w:pPr>
              <w:pStyle w:val="13"/>
            </w:pPr>
          </w:p>
        </w:tc>
        <w:tc>
          <w:tcPr>
            <w:tcW w:w="1460" w:type="dxa"/>
            <w:vAlign w:val="center"/>
          </w:tcPr>
          <w:p w14:paraId="30609AA4">
            <w:pPr>
              <w:pStyle w:val="13"/>
            </w:pPr>
          </w:p>
        </w:tc>
        <w:tc>
          <w:tcPr>
            <w:tcW w:w="1554" w:type="dxa"/>
            <w:vAlign w:val="center"/>
          </w:tcPr>
          <w:p w14:paraId="15BDDB72">
            <w:pPr>
              <w:pStyle w:val="13"/>
            </w:pPr>
          </w:p>
        </w:tc>
        <w:tc>
          <w:tcPr>
            <w:tcW w:w="1560" w:type="dxa"/>
            <w:vAlign w:val="center"/>
          </w:tcPr>
          <w:p w14:paraId="13DBFAB7">
            <w:pPr>
              <w:pStyle w:val="13"/>
            </w:pPr>
          </w:p>
        </w:tc>
      </w:tr>
      <w:tr w14:paraId="416294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0184AB">
            <w:pPr>
              <w:pStyle w:val="15"/>
            </w:pPr>
            <w:r>
              <w:t>28</w:t>
            </w:r>
          </w:p>
        </w:tc>
        <w:tc>
          <w:tcPr>
            <w:tcW w:w="3402" w:type="dxa"/>
            <w:vAlign w:val="center"/>
          </w:tcPr>
          <w:p w14:paraId="27D0815D">
            <w:pPr>
              <w:pStyle w:val="14"/>
            </w:pPr>
          </w:p>
        </w:tc>
        <w:tc>
          <w:tcPr>
            <w:tcW w:w="1474" w:type="dxa"/>
            <w:vAlign w:val="center"/>
          </w:tcPr>
          <w:p w14:paraId="6037ECDB">
            <w:pPr>
              <w:pStyle w:val="13"/>
            </w:pPr>
          </w:p>
        </w:tc>
        <w:tc>
          <w:tcPr>
            <w:tcW w:w="3402" w:type="dxa"/>
            <w:vAlign w:val="center"/>
          </w:tcPr>
          <w:p w14:paraId="7E4AC98A">
            <w:pPr>
              <w:pStyle w:val="14"/>
            </w:pPr>
            <w:r>
              <w:t>二十八、债务付息支出</w:t>
            </w:r>
          </w:p>
        </w:tc>
        <w:tc>
          <w:tcPr>
            <w:tcW w:w="1322" w:type="dxa"/>
            <w:vAlign w:val="center"/>
          </w:tcPr>
          <w:p w14:paraId="4CA6657B">
            <w:pPr>
              <w:pStyle w:val="13"/>
            </w:pPr>
          </w:p>
        </w:tc>
        <w:tc>
          <w:tcPr>
            <w:tcW w:w="1460" w:type="dxa"/>
            <w:vAlign w:val="center"/>
          </w:tcPr>
          <w:p w14:paraId="346AFD1B">
            <w:pPr>
              <w:pStyle w:val="13"/>
            </w:pPr>
          </w:p>
        </w:tc>
        <w:tc>
          <w:tcPr>
            <w:tcW w:w="1554" w:type="dxa"/>
            <w:vAlign w:val="center"/>
          </w:tcPr>
          <w:p w14:paraId="256F1086">
            <w:pPr>
              <w:pStyle w:val="13"/>
            </w:pPr>
          </w:p>
        </w:tc>
        <w:tc>
          <w:tcPr>
            <w:tcW w:w="1560" w:type="dxa"/>
            <w:vAlign w:val="center"/>
          </w:tcPr>
          <w:p w14:paraId="45E81783">
            <w:pPr>
              <w:pStyle w:val="13"/>
            </w:pPr>
          </w:p>
        </w:tc>
      </w:tr>
      <w:tr w14:paraId="07A5FE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FE77B8">
            <w:pPr>
              <w:pStyle w:val="15"/>
            </w:pPr>
            <w:r>
              <w:t>29</w:t>
            </w:r>
          </w:p>
        </w:tc>
        <w:tc>
          <w:tcPr>
            <w:tcW w:w="3402" w:type="dxa"/>
            <w:vAlign w:val="center"/>
          </w:tcPr>
          <w:p w14:paraId="4F7C12C1">
            <w:pPr>
              <w:pStyle w:val="14"/>
            </w:pPr>
          </w:p>
        </w:tc>
        <w:tc>
          <w:tcPr>
            <w:tcW w:w="1474" w:type="dxa"/>
            <w:vAlign w:val="center"/>
          </w:tcPr>
          <w:p w14:paraId="0ABEA9EE">
            <w:pPr>
              <w:pStyle w:val="13"/>
            </w:pPr>
          </w:p>
        </w:tc>
        <w:tc>
          <w:tcPr>
            <w:tcW w:w="3402" w:type="dxa"/>
            <w:vAlign w:val="center"/>
          </w:tcPr>
          <w:p w14:paraId="3C831568">
            <w:pPr>
              <w:pStyle w:val="14"/>
            </w:pPr>
            <w:r>
              <w:t>二十九、债务发行费用支出</w:t>
            </w:r>
          </w:p>
        </w:tc>
        <w:tc>
          <w:tcPr>
            <w:tcW w:w="1322" w:type="dxa"/>
            <w:vAlign w:val="center"/>
          </w:tcPr>
          <w:p w14:paraId="695A7EDD">
            <w:pPr>
              <w:pStyle w:val="13"/>
            </w:pPr>
          </w:p>
        </w:tc>
        <w:tc>
          <w:tcPr>
            <w:tcW w:w="1460" w:type="dxa"/>
            <w:vAlign w:val="center"/>
          </w:tcPr>
          <w:p w14:paraId="7AF3D6B6">
            <w:pPr>
              <w:pStyle w:val="13"/>
            </w:pPr>
          </w:p>
        </w:tc>
        <w:tc>
          <w:tcPr>
            <w:tcW w:w="1554" w:type="dxa"/>
            <w:vAlign w:val="center"/>
          </w:tcPr>
          <w:p w14:paraId="4BDE5559">
            <w:pPr>
              <w:pStyle w:val="13"/>
            </w:pPr>
          </w:p>
        </w:tc>
        <w:tc>
          <w:tcPr>
            <w:tcW w:w="1560" w:type="dxa"/>
            <w:vAlign w:val="center"/>
          </w:tcPr>
          <w:p w14:paraId="50BACB5B">
            <w:pPr>
              <w:pStyle w:val="13"/>
            </w:pPr>
          </w:p>
        </w:tc>
      </w:tr>
      <w:tr w14:paraId="574B10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25B033">
            <w:pPr>
              <w:pStyle w:val="15"/>
            </w:pPr>
            <w:r>
              <w:t>30</w:t>
            </w:r>
          </w:p>
        </w:tc>
        <w:tc>
          <w:tcPr>
            <w:tcW w:w="3402" w:type="dxa"/>
            <w:vAlign w:val="center"/>
          </w:tcPr>
          <w:p w14:paraId="0BB2AA01">
            <w:pPr>
              <w:pStyle w:val="14"/>
            </w:pPr>
          </w:p>
        </w:tc>
        <w:tc>
          <w:tcPr>
            <w:tcW w:w="1474" w:type="dxa"/>
            <w:vAlign w:val="center"/>
          </w:tcPr>
          <w:p w14:paraId="311AB6B2">
            <w:pPr>
              <w:pStyle w:val="13"/>
            </w:pPr>
          </w:p>
        </w:tc>
        <w:tc>
          <w:tcPr>
            <w:tcW w:w="3402" w:type="dxa"/>
            <w:vAlign w:val="center"/>
          </w:tcPr>
          <w:p w14:paraId="3DE4526C">
            <w:pPr>
              <w:pStyle w:val="14"/>
            </w:pPr>
            <w:r>
              <w:t>三十、抗疫特别国债安排的支出</w:t>
            </w:r>
          </w:p>
        </w:tc>
        <w:tc>
          <w:tcPr>
            <w:tcW w:w="1322" w:type="dxa"/>
            <w:vAlign w:val="center"/>
          </w:tcPr>
          <w:p w14:paraId="600C3242">
            <w:pPr>
              <w:pStyle w:val="13"/>
            </w:pPr>
          </w:p>
        </w:tc>
        <w:tc>
          <w:tcPr>
            <w:tcW w:w="1460" w:type="dxa"/>
            <w:vAlign w:val="center"/>
          </w:tcPr>
          <w:p w14:paraId="5A9AC44E">
            <w:pPr>
              <w:pStyle w:val="13"/>
            </w:pPr>
          </w:p>
        </w:tc>
        <w:tc>
          <w:tcPr>
            <w:tcW w:w="1554" w:type="dxa"/>
            <w:vAlign w:val="center"/>
          </w:tcPr>
          <w:p w14:paraId="57D59376">
            <w:pPr>
              <w:pStyle w:val="13"/>
            </w:pPr>
          </w:p>
        </w:tc>
        <w:tc>
          <w:tcPr>
            <w:tcW w:w="1560" w:type="dxa"/>
            <w:vAlign w:val="center"/>
          </w:tcPr>
          <w:p w14:paraId="101A673A">
            <w:pPr>
              <w:pStyle w:val="13"/>
            </w:pPr>
          </w:p>
        </w:tc>
      </w:tr>
      <w:tr w14:paraId="0BE4B4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75A294">
            <w:pPr>
              <w:pStyle w:val="15"/>
            </w:pPr>
            <w:r>
              <w:t>31</w:t>
            </w:r>
          </w:p>
        </w:tc>
        <w:tc>
          <w:tcPr>
            <w:tcW w:w="3402" w:type="dxa"/>
            <w:vAlign w:val="center"/>
          </w:tcPr>
          <w:p w14:paraId="36C91EAA">
            <w:pPr>
              <w:pStyle w:val="14"/>
            </w:pPr>
          </w:p>
        </w:tc>
        <w:tc>
          <w:tcPr>
            <w:tcW w:w="1474" w:type="dxa"/>
            <w:vAlign w:val="center"/>
          </w:tcPr>
          <w:p w14:paraId="419A1677">
            <w:pPr>
              <w:pStyle w:val="13"/>
            </w:pPr>
          </w:p>
        </w:tc>
        <w:tc>
          <w:tcPr>
            <w:tcW w:w="3402" w:type="dxa"/>
            <w:vAlign w:val="center"/>
          </w:tcPr>
          <w:p w14:paraId="2E07D23B">
            <w:pPr>
              <w:pStyle w:val="14"/>
            </w:pPr>
            <w:r>
              <w:t>三十一、人行科目</w:t>
            </w:r>
          </w:p>
        </w:tc>
        <w:tc>
          <w:tcPr>
            <w:tcW w:w="1322" w:type="dxa"/>
            <w:vAlign w:val="center"/>
          </w:tcPr>
          <w:p w14:paraId="4FA87E47">
            <w:pPr>
              <w:pStyle w:val="13"/>
            </w:pPr>
          </w:p>
        </w:tc>
        <w:tc>
          <w:tcPr>
            <w:tcW w:w="1460" w:type="dxa"/>
            <w:vAlign w:val="center"/>
          </w:tcPr>
          <w:p w14:paraId="2CF063A1">
            <w:pPr>
              <w:pStyle w:val="13"/>
            </w:pPr>
          </w:p>
        </w:tc>
        <w:tc>
          <w:tcPr>
            <w:tcW w:w="1554" w:type="dxa"/>
            <w:vAlign w:val="center"/>
          </w:tcPr>
          <w:p w14:paraId="67D64118">
            <w:pPr>
              <w:pStyle w:val="13"/>
            </w:pPr>
          </w:p>
        </w:tc>
        <w:tc>
          <w:tcPr>
            <w:tcW w:w="1560" w:type="dxa"/>
            <w:vAlign w:val="center"/>
          </w:tcPr>
          <w:p w14:paraId="309F2900">
            <w:pPr>
              <w:pStyle w:val="13"/>
            </w:pPr>
          </w:p>
        </w:tc>
      </w:tr>
      <w:tr w14:paraId="1590D753">
        <w:tblPrEx>
          <w:tblCellMar>
            <w:top w:w="0" w:type="dxa"/>
            <w:left w:w="108" w:type="dxa"/>
            <w:bottom w:w="0" w:type="dxa"/>
            <w:right w:w="108" w:type="dxa"/>
          </w:tblCellMar>
        </w:tblPrEx>
        <w:trPr>
          <w:trHeight w:val="369" w:hRule="atLeast"/>
          <w:jc w:val="center"/>
        </w:trPr>
        <w:tc>
          <w:tcPr>
            <w:tcW w:w="850" w:type="dxa"/>
            <w:vAlign w:val="center"/>
          </w:tcPr>
          <w:p w14:paraId="611F7E34">
            <w:pPr>
              <w:pStyle w:val="15"/>
            </w:pPr>
            <w:r>
              <w:t>32</w:t>
            </w:r>
          </w:p>
        </w:tc>
        <w:tc>
          <w:tcPr>
            <w:tcW w:w="3402" w:type="dxa"/>
            <w:vAlign w:val="center"/>
          </w:tcPr>
          <w:p w14:paraId="13E02D16">
            <w:pPr>
              <w:pStyle w:val="16"/>
            </w:pPr>
            <w:r>
              <w:t>本年收入合计</w:t>
            </w:r>
          </w:p>
        </w:tc>
        <w:tc>
          <w:tcPr>
            <w:tcW w:w="1474" w:type="dxa"/>
            <w:vAlign w:val="center"/>
          </w:tcPr>
          <w:p w14:paraId="763B2BA9">
            <w:pPr>
              <w:pStyle w:val="17"/>
            </w:pPr>
            <w:r>
              <w:t>466.58</w:t>
            </w:r>
          </w:p>
        </w:tc>
        <w:tc>
          <w:tcPr>
            <w:tcW w:w="3402" w:type="dxa"/>
            <w:vAlign w:val="center"/>
          </w:tcPr>
          <w:p w14:paraId="0429DFF1">
            <w:pPr>
              <w:pStyle w:val="16"/>
            </w:pPr>
            <w:r>
              <w:t>本年支出合计</w:t>
            </w:r>
          </w:p>
        </w:tc>
        <w:tc>
          <w:tcPr>
            <w:tcW w:w="1322" w:type="dxa"/>
            <w:vAlign w:val="center"/>
          </w:tcPr>
          <w:p w14:paraId="1C23F23F">
            <w:pPr>
              <w:pStyle w:val="17"/>
            </w:pPr>
            <w:r>
              <w:t>466.58</w:t>
            </w:r>
          </w:p>
        </w:tc>
        <w:tc>
          <w:tcPr>
            <w:tcW w:w="1460" w:type="dxa"/>
            <w:vAlign w:val="center"/>
          </w:tcPr>
          <w:p w14:paraId="7E8A8D4F">
            <w:pPr>
              <w:pStyle w:val="17"/>
            </w:pPr>
            <w:r>
              <w:t>466.58</w:t>
            </w:r>
          </w:p>
        </w:tc>
        <w:tc>
          <w:tcPr>
            <w:tcW w:w="1554" w:type="dxa"/>
            <w:vAlign w:val="center"/>
          </w:tcPr>
          <w:p w14:paraId="36A217BA">
            <w:pPr>
              <w:pStyle w:val="17"/>
            </w:pPr>
          </w:p>
        </w:tc>
        <w:tc>
          <w:tcPr>
            <w:tcW w:w="1560" w:type="dxa"/>
            <w:vAlign w:val="center"/>
          </w:tcPr>
          <w:p w14:paraId="14AD25C0">
            <w:pPr>
              <w:pStyle w:val="17"/>
            </w:pPr>
          </w:p>
        </w:tc>
      </w:tr>
      <w:tr w14:paraId="73089C15">
        <w:tblPrEx>
          <w:tblCellMar>
            <w:top w:w="0" w:type="dxa"/>
            <w:left w:w="108" w:type="dxa"/>
            <w:bottom w:w="0" w:type="dxa"/>
            <w:right w:w="108" w:type="dxa"/>
          </w:tblCellMar>
        </w:tblPrEx>
        <w:trPr>
          <w:trHeight w:val="369" w:hRule="atLeast"/>
          <w:jc w:val="center"/>
        </w:trPr>
        <w:tc>
          <w:tcPr>
            <w:tcW w:w="850" w:type="dxa"/>
            <w:vAlign w:val="center"/>
          </w:tcPr>
          <w:p w14:paraId="293F429B">
            <w:pPr>
              <w:pStyle w:val="15"/>
            </w:pPr>
            <w:r>
              <w:t>33</w:t>
            </w:r>
          </w:p>
        </w:tc>
        <w:tc>
          <w:tcPr>
            <w:tcW w:w="3402" w:type="dxa"/>
            <w:vAlign w:val="center"/>
          </w:tcPr>
          <w:p w14:paraId="5369BA3C">
            <w:pPr>
              <w:pStyle w:val="14"/>
            </w:pPr>
            <w:r>
              <w:t>年初财政拨款结转和结余</w:t>
            </w:r>
          </w:p>
        </w:tc>
        <w:tc>
          <w:tcPr>
            <w:tcW w:w="1474" w:type="dxa"/>
            <w:vAlign w:val="center"/>
          </w:tcPr>
          <w:p w14:paraId="1E51CE23">
            <w:pPr>
              <w:pStyle w:val="13"/>
            </w:pPr>
          </w:p>
        </w:tc>
        <w:tc>
          <w:tcPr>
            <w:tcW w:w="3402" w:type="dxa"/>
            <w:vAlign w:val="center"/>
          </w:tcPr>
          <w:p w14:paraId="32C5266C">
            <w:pPr>
              <w:pStyle w:val="14"/>
            </w:pPr>
            <w:r>
              <w:t>年末财政拨款结转和结余</w:t>
            </w:r>
          </w:p>
        </w:tc>
        <w:tc>
          <w:tcPr>
            <w:tcW w:w="1322" w:type="dxa"/>
            <w:vAlign w:val="center"/>
          </w:tcPr>
          <w:p w14:paraId="7A5F2C2D">
            <w:pPr>
              <w:pStyle w:val="13"/>
            </w:pPr>
          </w:p>
        </w:tc>
        <w:tc>
          <w:tcPr>
            <w:tcW w:w="1460" w:type="dxa"/>
            <w:vAlign w:val="center"/>
          </w:tcPr>
          <w:p w14:paraId="6696C72A">
            <w:pPr>
              <w:pStyle w:val="13"/>
            </w:pPr>
          </w:p>
        </w:tc>
        <w:tc>
          <w:tcPr>
            <w:tcW w:w="1554" w:type="dxa"/>
            <w:vAlign w:val="center"/>
          </w:tcPr>
          <w:p w14:paraId="070873BF">
            <w:pPr>
              <w:pStyle w:val="13"/>
            </w:pPr>
          </w:p>
        </w:tc>
        <w:tc>
          <w:tcPr>
            <w:tcW w:w="1560" w:type="dxa"/>
            <w:vAlign w:val="center"/>
          </w:tcPr>
          <w:p w14:paraId="67E540F1">
            <w:pPr>
              <w:pStyle w:val="13"/>
            </w:pPr>
          </w:p>
        </w:tc>
      </w:tr>
      <w:tr w14:paraId="550F02C2">
        <w:tblPrEx>
          <w:tblCellMar>
            <w:top w:w="0" w:type="dxa"/>
            <w:left w:w="108" w:type="dxa"/>
            <w:bottom w:w="0" w:type="dxa"/>
            <w:right w:w="108" w:type="dxa"/>
          </w:tblCellMar>
        </w:tblPrEx>
        <w:trPr>
          <w:trHeight w:val="369" w:hRule="atLeast"/>
          <w:jc w:val="center"/>
        </w:trPr>
        <w:tc>
          <w:tcPr>
            <w:tcW w:w="850" w:type="dxa"/>
            <w:vAlign w:val="center"/>
          </w:tcPr>
          <w:p w14:paraId="3FAFDF9D">
            <w:pPr>
              <w:pStyle w:val="15"/>
            </w:pPr>
            <w:r>
              <w:t>34</w:t>
            </w:r>
          </w:p>
        </w:tc>
        <w:tc>
          <w:tcPr>
            <w:tcW w:w="3402" w:type="dxa"/>
            <w:vAlign w:val="center"/>
          </w:tcPr>
          <w:p w14:paraId="0D620F3F">
            <w:pPr>
              <w:pStyle w:val="14"/>
            </w:pPr>
            <w:r>
              <w:t>一、一般公共预算拨款</w:t>
            </w:r>
          </w:p>
        </w:tc>
        <w:tc>
          <w:tcPr>
            <w:tcW w:w="1474" w:type="dxa"/>
            <w:vAlign w:val="center"/>
          </w:tcPr>
          <w:p w14:paraId="4D64A86D">
            <w:pPr>
              <w:pStyle w:val="13"/>
            </w:pPr>
          </w:p>
        </w:tc>
        <w:tc>
          <w:tcPr>
            <w:tcW w:w="3402" w:type="dxa"/>
            <w:vAlign w:val="center"/>
          </w:tcPr>
          <w:p w14:paraId="30E47002">
            <w:pPr>
              <w:pStyle w:val="14"/>
            </w:pPr>
          </w:p>
        </w:tc>
        <w:tc>
          <w:tcPr>
            <w:tcW w:w="1322" w:type="dxa"/>
            <w:vAlign w:val="center"/>
          </w:tcPr>
          <w:p w14:paraId="19394E9F">
            <w:pPr>
              <w:pStyle w:val="13"/>
            </w:pPr>
          </w:p>
        </w:tc>
        <w:tc>
          <w:tcPr>
            <w:tcW w:w="1460" w:type="dxa"/>
            <w:vAlign w:val="center"/>
          </w:tcPr>
          <w:p w14:paraId="14C26ED2">
            <w:pPr>
              <w:pStyle w:val="13"/>
            </w:pPr>
          </w:p>
        </w:tc>
        <w:tc>
          <w:tcPr>
            <w:tcW w:w="1554" w:type="dxa"/>
            <w:vAlign w:val="center"/>
          </w:tcPr>
          <w:p w14:paraId="7CC3B812">
            <w:pPr>
              <w:pStyle w:val="13"/>
            </w:pPr>
          </w:p>
        </w:tc>
        <w:tc>
          <w:tcPr>
            <w:tcW w:w="1560" w:type="dxa"/>
            <w:vAlign w:val="center"/>
          </w:tcPr>
          <w:p w14:paraId="5D7E6919">
            <w:pPr>
              <w:pStyle w:val="13"/>
            </w:pPr>
          </w:p>
        </w:tc>
      </w:tr>
      <w:tr w14:paraId="2A04612E">
        <w:tblPrEx>
          <w:tblCellMar>
            <w:top w:w="0" w:type="dxa"/>
            <w:left w:w="108" w:type="dxa"/>
            <w:bottom w:w="0" w:type="dxa"/>
            <w:right w:w="108" w:type="dxa"/>
          </w:tblCellMar>
        </w:tblPrEx>
        <w:trPr>
          <w:trHeight w:val="369" w:hRule="atLeast"/>
          <w:jc w:val="center"/>
        </w:trPr>
        <w:tc>
          <w:tcPr>
            <w:tcW w:w="850" w:type="dxa"/>
            <w:vAlign w:val="center"/>
          </w:tcPr>
          <w:p w14:paraId="6DD4FADB">
            <w:pPr>
              <w:pStyle w:val="15"/>
            </w:pPr>
            <w:r>
              <w:t>35</w:t>
            </w:r>
          </w:p>
        </w:tc>
        <w:tc>
          <w:tcPr>
            <w:tcW w:w="3402" w:type="dxa"/>
            <w:vAlign w:val="center"/>
          </w:tcPr>
          <w:p w14:paraId="17385403">
            <w:pPr>
              <w:pStyle w:val="14"/>
            </w:pPr>
            <w:r>
              <w:t>二、政府性基金预算拨款</w:t>
            </w:r>
          </w:p>
        </w:tc>
        <w:tc>
          <w:tcPr>
            <w:tcW w:w="1474" w:type="dxa"/>
            <w:vAlign w:val="center"/>
          </w:tcPr>
          <w:p w14:paraId="24FE924F">
            <w:pPr>
              <w:pStyle w:val="13"/>
            </w:pPr>
          </w:p>
        </w:tc>
        <w:tc>
          <w:tcPr>
            <w:tcW w:w="3402" w:type="dxa"/>
            <w:vAlign w:val="center"/>
          </w:tcPr>
          <w:p w14:paraId="7D8D9E89">
            <w:pPr>
              <w:pStyle w:val="14"/>
            </w:pPr>
          </w:p>
        </w:tc>
        <w:tc>
          <w:tcPr>
            <w:tcW w:w="1322" w:type="dxa"/>
            <w:vAlign w:val="center"/>
          </w:tcPr>
          <w:p w14:paraId="5EE9C80F">
            <w:pPr>
              <w:pStyle w:val="13"/>
            </w:pPr>
          </w:p>
        </w:tc>
        <w:tc>
          <w:tcPr>
            <w:tcW w:w="1460" w:type="dxa"/>
            <w:vAlign w:val="center"/>
          </w:tcPr>
          <w:p w14:paraId="687E174F">
            <w:pPr>
              <w:pStyle w:val="13"/>
            </w:pPr>
          </w:p>
        </w:tc>
        <w:tc>
          <w:tcPr>
            <w:tcW w:w="1554" w:type="dxa"/>
            <w:vAlign w:val="center"/>
          </w:tcPr>
          <w:p w14:paraId="392CF503">
            <w:pPr>
              <w:pStyle w:val="13"/>
            </w:pPr>
          </w:p>
        </w:tc>
        <w:tc>
          <w:tcPr>
            <w:tcW w:w="1560" w:type="dxa"/>
            <w:vAlign w:val="center"/>
          </w:tcPr>
          <w:p w14:paraId="27F6AF69">
            <w:pPr>
              <w:pStyle w:val="13"/>
            </w:pPr>
          </w:p>
        </w:tc>
      </w:tr>
      <w:tr w14:paraId="00C8DEFA">
        <w:tblPrEx>
          <w:tblCellMar>
            <w:top w:w="0" w:type="dxa"/>
            <w:left w:w="108" w:type="dxa"/>
            <w:bottom w:w="0" w:type="dxa"/>
            <w:right w:w="108" w:type="dxa"/>
          </w:tblCellMar>
        </w:tblPrEx>
        <w:trPr>
          <w:trHeight w:val="369" w:hRule="atLeast"/>
          <w:jc w:val="center"/>
        </w:trPr>
        <w:tc>
          <w:tcPr>
            <w:tcW w:w="850" w:type="dxa"/>
            <w:vAlign w:val="center"/>
          </w:tcPr>
          <w:p w14:paraId="012FC64C">
            <w:pPr>
              <w:pStyle w:val="15"/>
            </w:pPr>
            <w:r>
              <w:t>36</w:t>
            </w:r>
          </w:p>
        </w:tc>
        <w:tc>
          <w:tcPr>
            <w:tcW w:w="3402" w:type="dxa"/>
            <w:vAlign w:val="center"/>
          </w:tcPr>
          <w:p w14:paraId="39881810">
            <w:pPr>
              <w:pStyle w:val="14"/>
            </w:pPr>
            <w:r>
              <w:t>三、国有资本经营预算拨款</w:t>
            </w:r>
          </w:p>
        </w:tc>
        <w:tc>
          <w:tcPr>
            <w:tcW w:w="1474" w:type="dxa"/>
            <w:vAlign w:val="center"/>
          </w:tcPr>
          <w:p w14:paraId="16D15DDD">
            <w:pPr>
              <w:pStyle w:val="13"/>
            </w:pPr>
          </w:p>
        </w:tc>
        <w:tc>
          <w:tcPr>
            <w:tcW w:w="3402" w:type="dxa"/>
            <w:vAlign w:val="center"/>
          </w:tcPr>
          <w:p w14:paraId="0948B43C">
            <w:pPr>
              <w:pStyle w:val="14"/>
            </w:pPr>
          </w:p>
        </w:tc>
        <w:tc>
          <w:tcPr>
            <w:tcW w:w="1322" w:type="dxa"/>
            <w:vAlign w:val="center"/>
          </w:tcPr>
          <w:p w14:paraId="27055473">
            <w:pPr>
              <w:pStyle w:val="13"/>
            </w:pPr>
          </w:p>
        </w:tc>
        <w:tc>
          <w:tcPr>
            <w:tcW w:w="1460" w:type="dxa"/>
            <w:vAlign w:val="center"/>
          </w:tcPr>
          <w:p w14:paraId="6AC5497C">
            <w:pPr>
              <w:pStyle w:val="13"/>
            </w:pPr>
          </w:p>
        </w:tc>
        <w:tc>
          <w:tcPr>
            <w:tcW w:w="1554" w:type="dxa"/>
            <w:vAlign w:val="center"/>
          </w:tcPr>
          <w:p w14:paraId="0C85FC08">
            <w:pPr>
              <w:pStyle w:val="13"/>
            </w:pPr>
          </w:p>
        </w:tc>
        <w:tc>
          <w:tcPr>
            <w:tcW w:w="1560" w:type="dxa"/>
            <w:vAlign w:val="center"/>
          </w:tcPr>
          <w:p w14:paraId="077B0875">
            <w:pPr>
              <w:pStyle w:val="13"/>
            </w:pPr>
          </w:p>
        </w:tc>
      </w:tr>
      <w:tr w14:paraId="7DE187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D5AAFF">
            <w:pPr>
              <w:pStyle w:val="15"/>
            </w:pPr>
            <w:r>
              <w:t>37</w:t>
            </w:r>
          </w:p>
        </w:tc>
        <w:tc>
          <w:tcPr>
            <w:tcW w:w="3402" w:type="dxa"/>
            <w:vAlign w:val="center"/>
          </w:tcPr>
          <w:p w14:paraId="5EC81387">
            <w:pPr>
              <w:pStyle w:val="16"/>
            </w:pPr>
            <w:r>
              <w:t>收入总计</w:t>
            </w:r>
          </w:p>
        </w:tc>
        <w:tc>
          <w:tcPr>
            <w:tcW w:w="1474" w:type="dxa"/>
            <w:vAlign w:val="center"/>
          </w:tcPr>
          <w:p w14:paraId="3FD3BAAB">
            <w:pPr>
              <w:pStyle w:val="17"/>
            </w:pPr>
            <w:r>
              <w:t>466.58</w:t>
            </w:r>
          </w:p>
        </w:tc>
        <w:tc>
          <w:tcPr>
            <w:tcW w:w="3402" w:type="dxa"/>
            <w:vAlign w:val="center"/>
          </w:tcPr>
          <w:p w14:paraId="7335EB21">
            <w:pPr>
              <w:pStyle w:val="16"/>
            </w:pPr>
            <w:r>
              <w:t>支出总计</w:t>
            </w:r>
          </w:p>
        </w:tc>
        <w:tc>
          <w:tcPr>
            <w:tcW w:w="1322" w:type="dxa"/>
            <w:vAlign w:val="center"/>
          </w:tcPr>
          <w:p w14:paraId="2504AFCF">
            <w:pPr>
              <w:pStyle w:val="17"/>
            </w:pPr>
            <w:r>
              <w:t>466.58</w:t>
            </w:r>
          </w:p>
        </w:tc>
        <w:tc>
          <w:tcPr>
            <w:tcW w:w="1460" w:type="dxa"/>
            <w:vAlign w:val="center"/>
          </w:tcPr>
          <w:p w14:paraId="31938FE8">
            <w:pPr>
              <w:pStyle w:val="17"/>
            </w:pPr>
            <w:r>
              <w:t>466.58</w:t>
            </w:r>
          </w:p>
        </w:tc>
        <w:tc>
          <w:tcPr>
            <w:tcW w:w="1554" w:type="dxa"/>
            <w:vAlign w:val="center"/>
          </w:tcPr>
          <w:p w14:paraId="796A0A5C">
            <w:pPr>
              <w:pStyle w:val="17"/>
            </w:pPr>
          </w:p>
        </w:tc>
        <w:tc>
          <w:tcPr>
            <w:tcW w:w="1560" w:type="dxa"/>
            <w:vAlign w:val="center"/>
          </w:tcPr>
          <w:p w14:paraId="3A120D7F">
            <w:pPr>
              <w:pStyle w:val="17"/>
            </w:pPr>
          </w:p>
        </w:tc>
      </w:tr>
    </w:tbl>
    <w:p w14:paraId="3917F8E8">
      <w:pPr>
        <w:sectPr>
          <w:pgSz w:w="16840" w:h="11900" w:orient="landscape"/>
          <w:pgMar w:top="1361" w:right="1020" w:bottom="1134" w:left="1020" w:header="720" w:footer="720" w:gutter="0"/>
          <w:cols w:space="720" w:num="1"/>
        </w:sectPr>
      </w:pPr>
    </w:p>
    <w:p w14:paraId="04E530BC">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2F88C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3E2095F">
            <w:pPr>
              <w:pStyle w:val="11"/>
            </w:pPr>
            <w:r>
              <w:t>324022石家庄市勘察测绘设计研究院</w:t>
            </w:r>
          </w:p>
        </w:tc>
        <w:tc>
          <w:tcPr>
            <w:tcW w:w="2551" w:type="dxa"/>
            <w:tcBorders>
              <w:top w:val="single" w:color="FFFFFF" w:sz="6" w:space="0"/>
              <w:left w:val="single" w:color="FFFFFF" w:sz="6" w:space="0"/>
              <w:right w:val="single" w:color="FFFFFF" w:sz="6" w:space="0"/>
            </w:tcBorders>
            <w:vAlign w:val="center"/>
          </w:tcPr>
          <w:p w14:paraId="7F673BFC">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35F9547F">
            <w:pPr>
              <w:pStyle w:val="9"/>
            </w:pPr>
            <w:r>
              <w:t>单位：万元</w:t>
            </w:r>
          </w:p>
        </w:tc>
      </w:tr>
      <w:tr w14:paraId="027F0F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F871E2">
            <w:pPr>
              <w:pStyle w:val="12"/>
            </w:pPr>
            <w:r>
              <w:t>序号</w:t>
            </w:r>
          </w:p>
        </w:tc>
        <w:tc>
          <w:tcPr>
            <w:tcW w:w="5726" w:type="dxa"/>
            <w:gridSpan w:val="2"/>
            <w:vAlign w:val="center"/>
          </w:tcPr>
          <w:p w14:paraId="6D2A8563">
            <w:pPr>
              <w:pStyle w:val="12"/>
            </w:pPr>
            <w:r>
              <w:t>功能分类科目</w:t>
            </w:r>
          </w:p>
        </w:tc>
        <w:tc>
          <w:tcPr>
            <w:tcW w:w="2551" w:type="dxa"/>
            <w:vMerge w:val="restart"/>
            <w:vAlign w:val="center"/>
          </w:tcPr>
          <w:p w14:paraId="260E30B3">
            <w:pPr>
              <w:pStyle w:val="12"/>
            </w:pPr>
            <w:r>
              <w:t>合计</w:t>
            </w:r>
          </w:p>
        </w:tc>
        <w:tc>
          <w:tcPr>
            <w:tcW w:w="2551" w:type="dxa"/>
            <w:vMerge w:val="restart"/>
            <w:vAlign w:val="center"/>
          </w:tcPr>
          <w:p w14:paraId="622BBA62">
            <w:pPr>
              <w:pStyle w:val="12"/>
            </w:pPr>
            <w:r>
              <w:t>基本支出</w:t>
            </w:r>
          </w:p>
        </w:tc>
        <w:tc>
          <w:tcPr>
            <w:tcW w:w="2551" w:type="dxa"/>
            <w:vMerge w:val="restart"/>
            <w:vAlign w:val="center"/>
          </w:tcPr>
          <w:p w14:paraId="0B27B829">
            <w:pPr>
              <w:pStyle w:val="12"/>
            </w:pPr>
            <w:r>
              <w:t>项目支出</w:t>
            </w:r>
          </w:p>
        </w:tc>
      </w:tr>
      <w:tr w14:paraId="62E82D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CE3DC5"/>
        </w:tc>
        <w:tc>
          <w:tcPr>
            <w:tcW w:w="1191" w:type="dxa"/>
            <w:vAlign w:val="center"/>
          </w:tcPr>
          <w:p w14:paraId="13442330">
            <w:pPr>
              <w:pStyle w:val="12"/>
            </w:pPr>
            <w:r>
              <w:t>科目编码</w:t>
            </w:r>
          </w:p>
        </w:tc>
        <w:tc>
          <w:tcPr>
            <w:tcW w:w="4535" w:type="dxa"/>
            <w:vAlign w:val="center"/>
          </w:tcPr>
          <w:p w14:paraId="4CC26FD9">
            <w:pPr>
              <w:pStyle w:val="12"/>
            </w:pPr>
            <w:r>
              <w:t>科目名称</w:t>
            </w:r>
          </w:p>
        </w:tc>
        <w:tc>
          <w:tcPr>
            <w:tcW w:w="2551" w:type="dxa"/>
            <w:vMerge w:val="continue"/>
          </w:tcPr>
          <w:p w14:paraId="6AB5307C"/>
        </w:tc>
        <w:tc>
          <w:tcPr>
            <w:tcW w:w="2551" w:type="dxa"/>
            <w:vMerge w:val="continue"/>
          </w:tcPr>
          <w:p w14:paraId="0BE4C342"/>
        </w:tc>
        <w:tc>
          <w:tcPr>
            <w:tcW w:w="2551" w:type="dxa"/>
            <w:vMerge w:val="continue"/>
          </w:tcPr>
          <w:p w14:paraId="7B10F32B"/>
        </w:tc>
      </w:tr>
      <w:tr w14:paraId="4ADBFA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07E5F0">
            <w:pPr>
              <w:pStyle w:val="12"/>
            </w:pPr>
            <w:r>
              <w:t>栏次</w:t>
            </w:r>
          </w:p>
        </w:tc>
        <w:tc>
          <w:tcPr>
            <w:tcW w:w="1191" w:type="dxa"/>
            <w:vAlign w:val="center"/>
          </w:tcPr>
          <w:p w14:paraId="1B13BD8A">
            <w:pPr>
              <w:pStyle w:val="12"/>
            </w:pPr>
            <w:r>
              <w:t>1</w:t>
            </w:r>
          </w:p>
        </w:tc>
        <w:tc>
          <w:tcPr>
            <w:tcW w:w="4535" w:type="dxa"/>
            <w:vAlign w:val="center"/>
          </w:tcPr>
          <w:p w14:paraId="11DABD07">
            <w:pPr>
              <w:pStyle w:val="12"/>
            </w:pPr>
            <w:r>
              <w:t>2</w:t>
            </w:r>
          </w:p>
        </w:tc>
        <w:tc>
          <w:tcPr>
            <w:tcW w:w="2551" w:type="dxa"/>
            <w:vAlign w:val="center"/>
          </w:tcPr>
          <w:p w14:paraId="2C24B714">
            <w:pPr>
              <w:pStyle w:val="12"/>
            </w:pPr>
            <w:r>
              <w:t>3</w:t>
            </w:r>
          </w:p>
        </w:tc>
        <w:tc>
          <w:tcPr>
            <w:tcW w:w="2551" w:type="dxa"/>
            <w:vAlign w:val="center"/>
          </w:tcPr>
          <w:p w14:paraId="1ACDB28F">
            <w:pPr>
              <w:pStyle w:val="12"/>
            </w:pPr>
            <w:r>
              <w:t>4</w:t>
            </w:r>
          </w:p>
        </w:tc>
        <w:tc>
          <w:tcPr>
            <w:tcW w:w="2551" w:type="dxa"/>
            <w:vAlign w:val="center"/>
          </w:tcPr>
          <w:p w14:paraId="425500FA">
            <w:pPr>
              <w:pStyle w:val="12"/>
            </w:pPr>
            <w:r>
              <w:t>5</w:t>
            </w:r>
          </w:p>
        </w:tc>
      </w:tr>
      <w:tr w14:paraId="3F9712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9655AE">
            <w:pPr>
              <w:pStyle w:val="15"/>
            </w:pPr>
            <w:r>
              <w:t>1</w:t>
            </w:r>
          </w:p>
        </w:tc>
        <w:tc>
          <w:tcPr>
            <w:tcW w:w="1191" w:type="dxa"/>
            <w:vAlign w:val="center"/>
          </w:tcPr>
          <w:p w14:paraId="5A5E68B4">
            <w:pPr>
              <w:pStyle w:val="18"/>
            </w:pPr>
          </w:p>
        </w:tc>
        <w:tc>
          <w:tcPr>
            <w:tcW w:w="4535" w:type="dxa"/>
            <w:vAlign w:val="center"/>
          </w:tcPr>
          <w:p w14:paraId="4AF3114F">
            <w:pPr>
              <w:pStyle w:val="16"/>
            </w:pPr>
            <w:r>
              <w:t>合计</w:t>
            </w:r>
          </w:p>
        </w:tc>
        <w:tc>
          <w:tcPr>
            <w:tcW w:w="2551" w:type="dxa"/>
            <w:vAlign w:val="center"/>
          </w:tcPr>
          <w:p w14:paraId="22CCB1BA">
            <w:pPr>
              <w:pStyle w:val="17"/>
            </w:pPr>
            <w:r>
              <w:t>466.58</w:t>
            </w:r>
          </w:p>
        </w:tc>
        <w:tc>
          <w:tcPr>
            <w:tcW w:w="2551" w:type="dxa"/>
            <w:vAlign w:val="center"/>
          </w:tcPr>
          <w:p w14:paraId="04BF1901">
            <w:pPr>
              <w:pStyle w:val="17"/>
            </w:pPr>
            <w:r>
              <w:t>466.58</w:t>
            </w:r>
          </w:p>
        </w:tc>
        <w:tc>
          <w:tcPr>
            <w:tcW w:w="2551" w:type="dxa"/>
            <w:vAlign w:val="center"/>
          </w:tcPr>
          <w:p w14:paraId="43777FE9">
            <w:pPr>
              <w:pStyle w:val="17"/>
            </w:pPr>
          </w:p>
        </w:tc>
      </w:tr>
      <w:tr w14:paraId="1804B8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C2E83F">
            <w:pPr>
              <w:pStyle w:val="15"/>
            </w:pPr>
            <w:r>
              <w:t>2</w:t>
            </w:r>
          </w:p>
        </w:tc>
        <w:tc>
          <w:tcPr>
            <w:tcW w:w="1191" w:type="dxa"/>
            <w:vAlign w:val="center"/>
          </w:tcPr>
          <w:p w14:paraId="3AB6F45B">
            <w:pPr>
              <w:pStyle w:val="14"/>
            </w:pPr>
            <w:r>
              <w:t>208</w:t>
            </w:r>
          </w:p>
        </w:tc>
        <w:tc>
          <w:tcPr>
            <w:tcW w:w="4535" w:type="dxa"/>
            <w:vAlign w:val="center"/>
          </w:tcPr>
          <w:p w14:paraId="15D802CF">
            <w:pPr>
              <w:pStyle w:val="14"/>
            </w:pPr>
            <w:r>
              <w:t>社会保障和就业支出</w:t>
            </w:r>
          </w:p>
        </w:tc>
        <w:tc>
          <w:tcPr>
            <w:tcW w:w="2551" w:type="dxa"/>
            <w:vAlign w:val="center"/>
          </w:tcPr>
          <w:p w14:paraId="364BB4C9">
            <w:pPr>
              <w:pStyle w:val="13"/>
            </w:pPr>
            <w:r>
              <w:t>407.19</w:t>
            </w:r>
          </w:p>
        </w:tc>
        <w:tc>
          <w:tcPr>
            <w:tcW w:w="2551" w:type="dxa"/>
            <w:vAlign w:val="center"/>
          </w:tcPr>
          <w:p w14:paraId="53FE40D7">
            <w:pPr>
              <w:pStyle w:val="13"/>
            </w:pPr>
            <w:r>
              <w:t>407.19</w:t>
            </w:r>
          </w:p>
        </w:tc>
        <w:tc>
          <w:tcPr>
            <w:tcW w:w="2551" w:type="dxa"/>
            <w:vAlign w:val="center"/>
          </w:tcPr>
          <w:p w14:paraId="7275C68B">
            <w:pPr>
              <w:pStyle w:val="13"/>
            </w:pPr>
          </w:p>
        </w:tc>
      </w:tr>
      <w:tr w14:paraId="6DBDB3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E6E338">
            <w:pPr>
              <w:pStyle w:val="15"/>
            </w:pPr>
            <w:r>
              <w:t>3</w:t>
            </w:r>
          </w:p>
        </w:tc>
        <w:tc>
          <w:tcPr>
            <w:tcW w:w="1191" w:type="dxa"/>
            <w:vAlign w:val="center"/>
          </w:tcPr>
          <w:p w14:paraId="31628DAF">
            <w:pPr>
              <w:pStyle w:val="14"/>
            </w:pPr>
            <w:r>
              <w:t>20805</w:t>
            </w:r>
          </w:p>
        </w:tc>
        <w:tc>
          <w:tcPr>
            <w:tcW w:w="4535" w:type="dxa"/>
            <w:vAlign w:val="center"/>
          </w:tcPr>
          <w:p w14:paraId="0399DC0E">
            <w:pPr>
              <w:pStyle w:val="14"/>
            </w:pPr>
            <w:r>
              <w:t>行政事业单位养老支出</w:t>
            </w:r>
          </w:p>
        </w:tc>
        <w:tc>
          <w:tcPr>
            <w:tcW w:w="2551" w:type="dxa"/>
            <w:vAlign w:val="center"/>
          </w:tcPr>
          <w:p w14:paraId="623788B2">
            <w:pPr>
              <w:pStyle w:val="13"/>
            </w:pPr>
            <w:r>
              <w:t>407.19</w:t>
            </w:r>
          </w:p>
        </w:tc>
        <w:tc>
          <w:tcPr>
            <w:tcW w:w="2551" w:type="dxa"/>
            <w:vAlign w:val="center"/>
          </w:tcPr>
          <w:p w14:paraId="214BCCC0">
            <w:pPr>
              <w:pStyle w:val="13"/>
            </w:pPr>
            <w:r>
              <w:t>407.19</w:t>
            </w:r>
          </w:p>
        </w:tc>
        <w:tc>
          <w:tcPr>
            <w:tcW w:w="2551" w:type="dxa"/>
            <w:vAlign w:val="center"/>
          </w:tcPr>
          <w:p w14:paraId="5673D29D">
            <w:pPr>
              <w:pStyle w:val="13"/>
            </w:pPr>
          </w:p>
        </w:tc>
      </w:tr>
      <w:tr w14:paraId="3700C8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4F0E2C">
            <w:pPr>
              <w:pStyle w:val="15"/>
            </w:pPr>
            <w:r>
              <w:t>4</w:t>
            </w:r>
          </w:p>
        </w:tc>
        <w:tc>
          <w:tcPr>
            <w:tcW w:w="1191" w:type="dxa"/>
            <w:vAlign w:val="center"/>
          </w:tcPr>
          <w:p w14:paraId="2A42A930">
            <w:pPr>
              <w:pStyle w:val="14"/>
            </w:pPr>
            <w:r>
              <w:t>2080502</w:t>
            </w:r>
          </w:p>
        </w:tc>
        <w:tc>
          <w:tcPr>
            <w:tcW w:w="4535" w:type="dxa"/>
            <w:vAlign w:val="center"/>
          </w:tcPr>
          <w:p w14:paraId="73D9CC4A">
            <w:pPr>
              <w:pStyle w:val="14"/>
            </w:pPr>
            <w:r>
              <w:t>事业单位离退休</w:t>
            </w:r>
          </w:p>
        </w:tc>
        <w:tc>
          <w:tcPr>
            <w:tcW w:w="2551" w:type="dxa"/>
            <w:vAlign w:val="center"/>
          </w:tcPr>
          <w:p w14:paraId="0EC7DEC2">
            <w:pPr>
              <w:pStyle w:val="13"/>
            </w:pPr>
            <w:r>
              <w:t>407.19</w:t>
            </w:r>
          </w:p>
        </w:tc>
        <w:tc>
          <w:tcPr>
            <w:tcW w:w="2551" w:type="dxa"/>
            <w:vAlign w:val="center"/>
          </w:tcPr>
          <w:p w14:paraId="55E74A13">
            <w:pPr>
              <w:pStyle w:val="13"/>
            </w:pPr>
            <w:r>
              <w:t>407.19</w:t>
            </w:r>
          </w:p>
        </w:tc>
        <w:tc>
          <w:tcPr>
            <w:tcW w:w="2551" w:type="dxa"/>
            <w:vAlign w:val="center"/>
          </w:tcPr>
          <w:p w14:paraId="6BCBC683">
            <w:pPr>
              <w:pStyle w:val="13"/>
            </w:pPr>
          </w:p>
        </w:tc>
      </w:tr>
      <w:tr w14:paraId="4FEE61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F9EC55">
            <w:pPr>
              <w:pStyle w:val="15"/>
            </w:pPr>
            <w:r>
              <w:t>5</w:t>
            </w:r>
          </w:p>
        </w:tc>
        <w:tc>
          <w:tcPr>
            <w:tcW w:w="1191" w:type="dxa"/>
            <w:vAlign w:val="center"/>
          </w:tcPr>
          <w:p w14:paraId="2C7B2E10">
            <w:pPr>
              <w:pStyle w:val="14"/>
            </w:pPr>
            <w:r>
              <w:t>220</w:t>
            </w:r>
          </w:p>
        </w:tc>
        <w:tc>
          <w:tcPr>
            <w:tcW w:w="4535" w:type="dxa"/>
            <w:vAlign w:val="center"/>
          </w:tcPr>
          <w:p w14:paraId="45978160">
            <w:pPr>
              <w:pStyle w:val="14"/>
            </w:pPr>
            <w:r>
              <w:t>自然资源海洋气象等支出</w:t>
            </w:r>
          </w:p>
        </w:tc>
        <w:tc>
          <w:tcPr>
            <w:tcW w:w="2551" w:type="dxa"/>
            <w:vAlign w:val="center"/>
          </w:tcPr>
          <w:p w14:paraId="41D7DBB2">
            <w:pPr>
              <w:pStyle w:val="13"/>
            </w:pPr>
            <w:r>
              <w:t>59.39</w:t>
            </w:r>
          </w:p>
        </w:tc>
        <w:tc>
          <w:tcPr>
            <w:tcW w:w="2551" w:type="dxa"/>
            <w:vAlign w:val="center"/>
          </w:tcPr>
          <w:p w14:paraId="19500E96">
            <w:pPr>
              <w:pStyle w:val="13"/>
            </w:pPr>
            <w:r>
              <w:t>59.39</w:t>
            </w:r>
          </w:p>
        </w:tc>
        <w:tc>
          <w:tcPr>
            <w:tcW w:w="2551" w:type="dxa"/>
            <w:vAlign w:val="center"/>
          </w:tcPr>
          <w:p w14:paraId="4577C91C">
            <w:pPr>
              <w:pStyle w:val="13"/>
            </w:pPr>
          </w:p>
        </w:tc>
      </w:tr>
      <w:tr w14:paraId="659891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4343D6">
            <w:pPr>
              <w:pStyle w:val="15"/>
            </w:pPr>
            <w:r>
              <w:t>6</w:t>
            </w:r>
          </w:p>
        </w:tc>
        <w:tc>
          <w:tcPr>
            <w:tcW w:w="1191" w:type="dxa"/>
            <w:vAlign w:val="center"/>
          </w:tcPr>
          <w:p w14:paraId="6CE8FD10">
            <w:pPr>
              <w:pStyle w:val="14"/>
            </w:pPr>
            <w:r>
              <w:t>22001</w:t>
            </w:r>
          </w:p>
        </w:tc>
        <w:tc>
          <w:tcPr>
            <w:tcW w:w="4535" w:type="dxa"/>
            <w:vAlign w:val="center"/>
          </w:tcPr>
          <w:p w14:paraId="429885A3">
            <w:pPr>
              <w:pStyle w:val="14"/>
            </w:pPr>
            <w:r>
              <w:t>自然资源事务</w:t>
            </w:r>
          </w:p>
        </w:tc>
        <w:tc>
          <w:tcPr>
            <w:tcW w:w="2551" w:type="dxa"/>
            <w:vAlign w:val="center"/>
          </w:tcPr>
          <w:p w14:paraId="6EAEED0C">
            <w:pPr>
              <w:pStyle w:val="13"/>
            </w:pPr>
            <w:r>
              <w:t>59.39</w:t>
            </w:r>
          </w:p>
        </w:tc>
        <w:tc>
          <w:tcPr>
            <w:tcW w:w="2551" w:type="dxa"/>
            <w:vAlign w:val="center"/>
          </w:tcPr>
          <w:p w14:paraId="5F7CCFFE">
            <w:pPr>
              <w:pStyle w:val="13"/>
            </w:pPr>
            <w:r>
              <w:t>59.39</w:t>
            </w:r>
          </w:p>
        </w:tc>
        <w:tc>
          <w:tcPr>
            <w:tcW w:w="2551" w:type="dxa"/>
            <w:vAlign w:val="center"/>
          </w:tcPr>
          <w:p w14:paraId="7D8BDB3A">
            <w:pPr>
              <w:pStyle w:val="13"/>
            </w:pPr>
          </w:p>
        </w:tc>
      </w:tr>
      <w:tr w14:paraId="6778B8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57F43C">
            <w:pPr>
              <w:pStyle w:val="15"/>
            </w:pPr>
            <w:r>
              <w:t>7</w:t>
            </w:r>
          </w:p>
        </w:tc>
        <w:tc>
          <w:tcPr>
            <w:tcW w:w="1191" w:type="dxa"/>
            <w:vAlign w:val="center"/>
          </w:tcPr>
          <w:p w14:paraId="78AF7698">
            <w:pPr>
              <w:pStyle w:val="14"/>
            </w:pPr>
            <w:r>
              <w:t>2200150</w:t>
            </w:r>
          </w:p>
        </w:tc>
        <w:tc>
          <w:tcPr>
            <w:tcW w:w="4535" w:type="dxa"/>
            <w:vAlign w:val="center"/>
          </w:tcPr>
          <w:p w14:paraId="1F06BABD">
            <w:pPr>
              <w:pStyle w:val="14"/>
            </w:pPr>
            <w:r>
              <w:t>事业运行</w:t>
            </w:r>
          </w:p>
        </w:tc>
        <w:tc>
          <w:tcPr>
            <w:tcW w:w="2551" w:type="dxa"/>
            <w:vAlign w:val="center"/>
          </w:tcPr>
          <w:p w14:paraId="09DBBA70">
            <w:pPr>
              <w:pStyle w:val="13"/>
            </w:pPr>
            <w:r>
              <w:t>59.39</w:t>
            </w:r>
          </w:p>
        </w:tc>
        <w:tc>
          <w:tcPr>
            <w:tcW w:w="2551" w:type="dxa"/>
            <w:vAlign w:val="center"/>
          </w:tcPr>
          <w:p w14:paraId="30A02BD7">
            <w:pPr>
              <w:pStyle w:val="13"/>
            </w:pPr>
            <w:r>
              <w:t>59.39</w:t>
            </w:r>
          </w:p>
        </w:tc>
        <w:tc>
          <w:tcPr>
            <w:tcW w:w="2551" w:type="dxa"/>
            <w:vAlign w:val="center"/>
          </w:tcPr>
          <w:p w14:paraId="7E1410FC">
            <w:pPr>
              <w:pStyle w:val="13"/>
            </w:pPr>
          </w:p>
        </w:tc>
      </w:tr>
    </w:tbl>
    <w:p w14:paraId="33EE8375">
      <w:pPr>
        <w:sectPr>
          <w:pgSz w:w="16840" w:h="11900" w:orient="landscape"/>
          <w:pgMar w:top="1361" w:right="1020" w:bottom="1134" w:left="1020" w:header="720" w:footer="720" w:gutter="0"/>
          <w:cols w:space="720" w:num="1"/>
        </w:sectPr>
      </w:pPr>
    </w:p>
    <w:p w14:paraId="17DB6D68">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6894E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89A016B">
            <w:pPr>
              <w:pStyle w:val="11"/>
            </w:pPr>
            <w:r>
              <w:t>324022石家庄市勘察测绘设计研究院</w:t>
            </w:r>
          </w:p>
        </w:tc>
        <w:tc>
          <w:tcPr>
            <w:tcW w:w="2551" w:type="dxa"/>
            <w:tcBorders>
              <w:top w:val="single" w:color="FFFFFF" w:sz="6" w:space="0"/>
              <w:left w:val="single" w:color="FFFFFF" w:sz="6" w:space="0"/>
              <w:right w:val="single" w:color="FFFFFF" w:sz="6" w:space="0"/>
            </w:tcBorders>
            <w:vAlign w:val="center"/>
          </w:tcPr>
          <w:p w14:paraId="222FCF87">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17E9B844">
            <w:pPr>
              <w:pStyle w:val="9"/>
            </w:pPr>
            <w:r>
              <w:t>单位：万元</w:t>
            </w:r>
          </w:p>
        </w:tc>
      </w:tr>
      <w:tr w14:paraId="01CDA0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8E70C5">
            <w:pPr>
              <w:pStyle w:val="12"/>
            </w:pPr>
            <w:r>
              <w:t>序号</w:t>
            </w:r>
          </w:p>
        </w:tc>
        <w:tc>
          <w:tcPr>
            <w:tcW w:w="5726" w:type="dxa"/>
            <w:gridSpan w:val="2"/>
            <w:vAlign w:val="center"/>
          </w:tcPr>
          <w:p w14:paraId="09327945">
            <w:pPr>
              <w:pStyle w:val="12"/>
            </w:pPr>
            <w:r>
              <w:t>支出部门经济分类科目</w:t>
            </w:r>
          </w:p>
        </w:tc>
        <w:tc>
          <w:tcPr>
            <w:tcW w:w="7653" w:type="dxa"/>
            <w:gridSpan w:val="3"/>
            <w:vAlign w:val="center"/>
          </w:tcPr>
          <w:p w14:paraId="789F08AD">
            <w:pPr>
              <w:pStyle w:val="12"/>
            </w:pPr>
            <w:r>
              <w:t>一般公共预算基本支出</w:t>
            </w:r>
          </w:p>
        </w:tc>
      </w:tr>
      <w:tr w14:paraId="414608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FE508F"/>
        </w:tc>
        <w:tc>
          <w:tcPr>
            <w:tcW w:w="1191" w:type="dxa"/>
            <w:vAlign w:val="center"/>
          </w:tcPr>
          <w:p w14:paraId="28ACD87A">
            <w:pPr>
              <w:pStyle w:val="12"/>
            </w:pPr>
            <w:r>
              <w:t>科目编码</w:t>
            </w:r>
          </w:p>
        </w:tc>
        <w:tc>
          <w:tcPr>
            <w:tcW w:w="4535" w:type="dxa"/>
            <w:vAlign w:val="center"/>
          </w:tcPr>
          <w:p w14:paraId="6B092E45">
            <w:pPr>
              <w:pStyle w:val="12"/>
            </w:pPr>
            <w:r>
              <w:t>科目名称</w:t>
            </w:r>
          </w:p>
        </w:tc>
        <w:tc>
          <w:tcPr>
            <w:tcW w:w="2551" w:type="dxa"/>
            <w:vAlign w:val="center"/>
          </w:tcPr>
          <w:p w14:paraId="60F29299">
            <w:pPr>
              <w:pStyle w:val="12"/>
            </w:pPr>
            <w:r>
              <w:t>合计</w:t>
            </w:r>
          </w:p>
        </w:tc>
        <w:tc>
          <w:tcPr>
            <w:tcW w:w="2551" w:type="dxa"/>
            <w:vAlign w:val="center"/>
          </w:tcPr>
          <w:p w14:paraId="5FBB5BFE">
            <w:pPr>
              <w:pStyle w:val="12"/>
            </w:pPr>
            <w:r>
              <w:t>人员经费</w:t>
            </w:r>
          </w:p>
        </w:tc>
        <w:tc>
          <w:tcPr>
            <w:tcW w:w="2551" w:type="dxa"/>
            <w:vAlign w:val="center"/>
          </w:tcPr>
          <w:p w14:paraId="25A75004">
            <w:pPr>
              <w:pStyle w:val="12"/>
            </w:pPr>
            <w:r>
              <w:t>公用经费</w:t>
            </w:r>
          </w:p>
        </w:tc>
      </w:tr>
      <w:tr w14:paraId="3F2643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9AA66F">
            <w:pPr>
              <w:pStyle w:val="12"/>
            </w:pPr>
            <w:r>
              <w:t>栏次</w:t>
            </w:r>
          </w:p>
        </w:tc>
        <w:tc>
          <w:tcPr>
            <w:tcW w:w="1191" w:type="dxa"/>
            <w:vAlign w:val="center"/>
          </w:tcPr>
          <w:p w14:paraId="665BC8DB">
            <w:pPr>
              <w:pStyle w:val="12"/>
            </w:pPr>
            <w:r>
              <w:t>1</w:t>
            </w:r>
          </w:p>
        </w:tc>
        <w:tc>
          <w:tcPr>
            <w:tcW w:w="4535" w:type="dxa"/>
            <w:vAlign w:val="center"/>
          </w:tcPr>
          <w:p w14:paraId="34FD4764">
            <w:pPr>
              <w:pStyle w:val="12"/>
            </w:pPr>
            <w:r>
              <w:t>2</w:t>
            </w:r>
          </w:p>
        </w:tc>
        <w:tc>
          <w:tcPr>
            <w:tcW w:w="2551" w:type="dxa"/>
            <w:vAlign w:val="center"/>
          </w:tcPr>
          <w:p w14:paraId="3136AA07">
            <w:pPr>
              <w:pStyle w:val="12"/>
            </w:pPr>
            <w:r>
              <w:t>3</w:t>
            </w:r>
          </w:p>
        </w:tc>
        <w:tc>
          <w:tcPr>
            <w:tcW w:w="2551" w:type="dxa"/>
            <w:vAlign w:val="center"/>
          </w:tcPr>
          <w:p w14:paraId="7B341F8E">
            <w:pPr>
              <w:pStyle w:val="12"/>
            </w:pPr>
            <w:r>
              <w:t>4</w:t>
            </w:r>
          </w:p>
        </w:tc>
        <w:tc>
          <w:tcPr>
            <w:tcW w:w="2551" w:type="dxa"/>
            <w:vAlign w:val="center"/>
          </w:tcPr>
          <w:p w14:paraId="43DDEB81">
            <w:pPr>
              <w:pStyle w:val="12"/>
            </w:pPr>
            <w:r>
              <w:t>5</w:t>
            </w:r>
          </w:p>
        </w:tc>
      </w:tr>
      <w:tr w14:paraId="62DA6F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E819C7">
            <w:pPr>
              <w:pStyle w:val="15"/>
            </w:pPr>
            <w:r>
              <w:t>1</w:t>
            </w:r>
          </w:p>
        </w:tc>
        <w:tc>
          <w:tcPr>
            <w:tcW w:w="1191" w:type="dxa"/>
            <w:vAlign w:val="center"/>
          </w:tcPr>
          <w:p w14:paraId="6117B8B2">
            <w:pPr>
              <w:pStyle w:val="18"/>
            </w:pPr>
          </w:p>
        </w:tc>
        <w:tc>
          <w:tcPr>
            <w:tcW w:w="4535" w:type="dxa"/>
            <w:vAlign w:val="center"/>
          </w:tcPr>
          <w:p w14:paraId="6DB21829">
            <w:pPr>
              <w:pStyle w:val="16"/>
            </w:pPr>
            <w:r>
              <w:t>合计</w:t>
            </w:r>
          </w:p>
        </w:tc>
        <w:tc>
          <w:tcPr>
            <w:tcW w:w="2551" w:type="dxa"/>
            <w:vAlign w:val="center"/>
          </w:tcPr>
          <w:p w14:paraId="2EFEF104">
            <w:pPr>
              <w:pStyle w:val="17"/>
            </w:pPr>
            <w:r>
              <w:t>466.58</w:t>
            </w:r>
          </w:p>
        </w:tc>
        <w:tc>
          <w:tcPr>
            <w:tcW w:w="2551" w:type="dxa"/>
            <w:vAlign w:val="center"/>
          </w:tcPr>
          <w:p w14:paraId="180DF4CA">
            <w:pPr>
              <w:pStyle w:val="17"/>
            </w:pPr>
            <w:r>
              <w:t>407.19</w:t>
            </w:r>
          </w:p>
        </w:tc>
        <w:tc>
          <w:tcPr>
            <w:tcW w:w="2551" w:type="dxa"/>
            <w:vAlign w:val="center"/>
          </w:tcPr>
          <w:p w14:paraId="5F74DB3E">
            <w:pPr>
              <w:pStyle w:val="17"/>
            </w:pPr>
            <w:r>
              <w:t>59.39</w:t>
            </w:r>
          </w:p>
        </w:tc>
      </w:tr>
      <w:tr w14:paraId="72C0DD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3B40D9">
            <w:pPr>
              <w:pStyle w:val="15"/>
            </w:pPr>
            <w:r>
              <w:t>2</w:t>
            </w:r>
          </w:p>
        </w:tc>
        <w:tc>
          <w:tcPr>
            <w:tcW w:w="1191" w:type="dxa"/>
            <w:vAlign w:val="center"/>
          </w:tcPr>
          <w:p w14:paraId="43D02101">
            <w:pPr>
              <w:pStyle w:val="14"/>
            </w:pPr>
            <w:r>
              <w:t>302</w:t>
            </w:r>
          </w:p>
        </w:tc>
        <w:tc>
          <w:tcPr>
            <w:tcW w:w="4535" w:type="dxa"/>
            <w:vAlign w:val="center"/>
          </w:tcPr>
          <w:p w14:paraId="77C1EB44">
            <w:pPr>
              <w:pStyle w:val="14"/>
            </w:pPr>
            <w:r>
              <w:t>商品和服务支出</w:t>
            </w:r>
          </w:p>
        </w:tc>
        <w:tc>
          <w:tcPr>
            <w:tcW w:w="2551" w:type="dxa"/>
            <w:vAlign w:val="center"/>
          </w:tcPr>
          <w:p w14:paraId="56AC8855">
            <w:pPr>
              <w:pStyle w:val="13"/>
            </w:pPr>
            <w:r>
              <w:t>59.39</w:t>
            </w:r>
          </w:p>
        </w:tc>
        <w:tc>
          <w:tcPr>
            <w:tcW w:w="2551" w:type="dxa"/>
            <w:vAlign w:val="center"/>
          </w:tcPr>
          <w:p w14:paraId="322D922D">
            <w:pPr>
              <w:pStyle w:val="13"/>
            </w:pPr>
          </w:p>
        </w:tc>
        <w:tc>
          <w:tcPr>
            <w:tcW w:w="2551" w:type="dxa"/>
            <w:vAlign w:val="center"/>
          </w:tcPr>
          <w:p w14:paraId="2537A6C4">
            <w:pPr>
              <w:pStyle w:val="13"/>
            </w:pPr>
            <w:r>
              <w:t>59.39</w:t>
            </w:r>
          </w:p>
        </w:tc>
      </w:tr>
      <w:tr w14:paraId="1211EA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2CB1C9">
            <w:pPr>
              <w:pStyle w:val="15"/>
            </w:pPr>
            <w:r>
              <w:t>3</w:t>
            </w:r>
          </w:p>
        </w:tc>
        <w:tc>
          <w:tcPr>
            <w:tcW w:w="1191" w:type="dxa"/>
            <w:vAlign w:val="center"/>
          </w:tcPr>
          <w:p w14:paraId="1A52CAC7">
            <w:pPr>
              <w:pStyle w:val="14"/>
            </w:pPr>
            <w:r>
              <w:t>30208</w:t>
            </w:r>
          </w:p>
        </w:tc>
        <w:tc>
          <w:tcPr>
            <w:tcW w:w="4535" w:type="dxa"/>
            <w:vAlign w:val="center"/>
          </w:tcPr>
          <w:p w14:paraId="1AEE5C39">
            <w:pPr>
              <w:pStyle w:val="14"/>
            </w:pPr>
            <w:r>
              <w:t>取暖费</w:t>
            </w:r>
          </w:p>
        </w:tc>
        <w:tc>
          <w:tcPr>
            <w:tcW w:w="2551" w:type="dxa"/>
            <w:vAlign w:val="center"/>
          </w:tcPr>
          <w:p w14:paraId="076505D2">
            <w:pPr>
              <w:pStyle w:val="13"/>
            </w:pPr>
            <w:r>
              <w:t>11.06</w:t>
            </w:r>
          </w:p>
        </w:tc>
        <w:tc>
          <w:tcPr>
            <w:tcW w:w="2551" w:type="dxa"/>
            <w:vAlign w:val="center"/>
          </w:tcPr>
          <w:p w14:paraId="5D8100C3">
            <w:pPr>
              <w:pStyle w:val="13"/>
            </w:pPr>
          </w:p>
        </w:tc>
        <w:tc>
          <w:tcPr>
            <w:tcW w:w="2551" w:type="dxa"/>
            <w:vAlign w:val="center"/>
          </w:tcPr>
          <w:p w14:paraId="7F469F8A">
            <w:pPr>
              <w:pStyle w:val="13"/>
            </w:pPr>
            <w:r>
              <w:t>11.06</w:t>
            </w:r>
          </w:p>
        </w:tc>
      </w:tr>
      <w:tr w14:paraId="6A066C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7CBE0A">
            <w:pPr>
              <w:pStyle w:val="15"/>
            </w:pPr>
            <w:r>
              <w:t>4</w:t>
            </w:r>
          </w:p>
        </w:tc>
        <w:tc>
          <w:tcPr>
            <w:tcW w:w="1191" w:type="dxa"/>
            <w:vAlign w:val="center"/>
          </w:tcPr>
          <w:p w14:paraId="6C1B6B4E">
            <w:pPr>
              <w:pStyle w:val="14"/>
            </w:pPr>
            <w:r>
              <w:t>30213</w:t>
            </w:r>
          </w:p>
        </w:tc>
        <w:tc>
          <w:tcPr>
            <w:tcW w:w="4535" w:type="dxa"/>
            <w:vAlign w:val="center"/>
          </w:tcPr>
          <w:p w14:paraId="3B55336F">
            <w:pPr>
              <w:pStyle w:val="14"/>
            </w:pPr>
            <w:r>
              <w:t>维修(护)费</w:t>
            </w:r>
          </w:p>
        </w:tc>
        <w:tc>
          <w:tcPr>
            <w:tcW w:w="2551" w:type="dxa"/>
            <w:vAlign w:val="center"/>
          </w:tcPr>
          <w:p w14:paraId="0F76F39B">
            <w:pPr>
              <w:pStyle w:val="13"/>
            </w:pPr>
            <w:r>
              <w:t>3.57</w:t>
            </w:r>
          </w:p>
        </w:tc>
        <w:tc>
          <w:tcPr>
            <w:tcW w:w="2551" w:type="dxa"/>
            <w:vAlign w:val="center"/>
          </w:tcPr>
          <w:p w14:paraId="7C9893E5">
            <w:pPr>
              <w:pStyle w:val="13"/>
            </w:pPr>
          </w:p>
        </w:tc>
        <w:tc>
          <w:tcPr>
            <w:tcW w:w="2551" w:type="dxa"/>
            <w:vAlign w:val="center"/>
          </w:tcPr>
          <w:p w14:paraId="3C72FC0B">
            <w:pPr>
              <w:pStyle w:val="13"/>
            </w:pPr>
            <w:r>
              <w:t>3.57</w:t>
            </w:r>
          </w:p>
        </w:tc>
      </w:tr>
      <w:tr w14:paraId="4C934E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9E72AE">
            <w:pPr>
              <w:pStyle w:val="15"/>
            </w:pPr>
            <w:r>
              <w:t>5</w:t>
            </w:r>
          </w:p>
        </w:tc>
        <w:tc>
          <w:tcPr>
            <w:tcW w:w="1191" w:type="dxa"/>
            <w:vAlign w:val="center"/>
          </w:tcPr>
          <w:p w14:paraId="200F919C">
            <w:pPr>
              <w:pStyle w:val="14"/>
            </w:pPr>
            <w:r>
              <w:t>30229</w:t>
            </w:r>
          </w:p>
        </w:tc>
        <w:tc>
          <w:tcPr>
            <w:tcW w:w="4535" w:type="dxa"/>
            <w:vAlign w:val="center"/>
          </w:tcPr>
          <w:p w14:paraId="274068A4">
            <w:pPr>
              <w:pStyle w:val="14"/>
            </w:pPr>
            <w:r>
              <w:t>福利费</w:t>
            </w:r>
          </w:p>
        </w:tc>
        <w:tc>
          <w:tcPr>
            <w:tcW w:w="2551" w:type="dxa"/>
            <w:vAlign w:val="center"/>
          </w:tcPr>
          <w:p w14:paraId="21817ADD">
            <w:pPr>
              <w:pStyle w:val="13"/>
            </w:pPr>
            <w:r>
              <w:t>6.17</w:t>
            </w:r>
          </w:p>
        </w:tc>
        <w:tc>
          <w:tcPr>
            <w:tcW w:w="2551" w:type="dxa"/>
            <w:vAlign w:val="center"/>
          </w:tcPr>
          <w:p w14:paraId="310A60ED">
            <w:pPr>
              <w:pStyle w:val="13"/>
            </w:pPr>
          </w:p>
        </w:tc>
        <w:tc>
          <w:tcPr>
            <w:tcW w:w="2551" w:type="dxa"/>
            <w:vAlign w:val="center"/>
          </w:tcPr>
          <w:p w14:paraId="2A865D54">
            <w:pPr>
              <w:pStyle w:val="13"/>
            </w:pPr>
            <w:r>
              <w:t>6.17</w:t>
            </w:r>
          </w:p>
        </w:tc>
      </w:tr>
      <w:tr w14:paraId="5C389B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07442E">
            <w:pPr>
              <w:pStyle w:val="15"/>
            </w:pPr>
            <w:r>
              <w:t>6</w:t>
            </w:r>
          </w:p>
        </w:tc>
        <w:tc>
          <w:tcPr>
            <w:tcW w:w="1191" w:type="dxa"/>
            <w:vAlign w:val="center"/>
          </w:tcPr>
          <w:p w14:paraId="3280850B">
            <w:pPr>
              <w:pStyle w:val="14"/>
            </w:pPr>
            <w:r>
              <w:t>30299</w:t>
            </w:r>
          </w:p>
        </w:tc>
        <w:tc>
          <w:tcPr>
            <w:tcW w:w="4535" w:type="dxa"/>
            <w:vAlign w:val="center"/>
          </w:tcPr>
          <w:p w14:paraId="0CB32A69">
            <w:pPr>
              <w:pStyle w:val="14"/>
            </w:pPr>
            <w:r>
              <w:t>其他商品和服务支出</w:t>
            </w:r>
          </w:p>
        </w:tc>
        <w:tc>
          <w:tcPr>
            <w:tcW w:w="2551" w:type="dxa"/>
            <w:vAlign w:val="center"/>
          </w:tcPr>
          <w:p w14:paraId="23013BE7">
            <w:pPr>
              <w:pStyle w:val="13"/>
            </w:pPr>
            <w:r>
              <w:t>38.59</w:t>
            </w:r>
          </w:p>
        </w:tc>
        <w:tc>
          <w:tcPr>
            <w:tcW w:w="2551" w:type="dxa"/>
            <w:vAlign w:val="center"/>
          </w:tcPr>
          <w:p w14:paraId="34CC20F6">
            <w:pPr>
              <w:pStyle w:val="13"/>
            </w:pPr>
          </w:p>
        </w:tc>
        <w:tc>
          <w:tcPr>
            <w:tcW w:w="2551" w:type="dxa"/>
            <w:vAlign w:val="center"/>
          </w:tcPr>
          <w:p w14:paraId="317D9F01">
            <w:pPr>
              <w:pStyle w:val="13"/>
            </w:pPr>
            <w:r>
              <w:t>38.59</w:t>
            </w:r>
          </w:p>
        </w:tc>
      </w:tr>
      <w:tr w14:paraId="3E2953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82FB70">
            <w:pPr>
              <w:pStyle w:val="15"/>
            </w:pPr>
            <w:r>
              <w:t>7</w:t>
            </w:r>
          </w:p>
        </w:tc>
        <w:tc>
          <w:tcPr>
            <w:tcW w:w="1191" w:type="dxa"/>
            <w:vAlign w:val="center"/>
          </w:tcPr>
          <w:p w14:paraId="320DF353">
            <w:pPr>
              <w:pStyle w:val="14"/>
            </w:pPr>
            <w:r>
              <w:t>303</w:t>
            </w:r>
          </w:p>
        </w:tc>
        <w:tc>
          <w:tcPr>
            <w:tcW w:w="4535" w:type="dxa"/>
            <w:vAlign w:val="center"/>
          </w:tcPr>
          <w:p w14:paraId="4E8F510B">
            <w:pPr>
              <w:pStyle w:val="14"/>
            </w:pPr>
            <w:r>
              <w:t>对个人和家庭的补助</w:t>
            </w:r>
          </w:p>
        </w:tc>
        <w:tc>
          <w:tcPr>
            <w:tcW w:w="2551" w:type="dxa"/>
            <w:vAlign w:val="center"/>
          </w:tcPr>
          <w:p w14:paraId="19E47182">
            <w:pPr>
              <w:pStyle w:val="13"/>
            </w:pPr>
            <w:r>
              <w:t>407.19</w:t>
            </w:r>
          </w:p>
        </w:tc>
        <w:tc>
          <w:tcPr>
            <w:tcW w:w="2551" w:type="dxa"/>
            <w:vAlign w:val="center"/>
          </w:tcPr>
          <w:p w14:paraId="25AB3BAD">
            <w:pPr>
              <w:pStyle w:val="13"/>
            </w:pPr>
            <w:r>
              <w:t>407.19</w:t>
            </w:r>
          </w:p>
        </w:tc>
        <w:tc>
          <w:tcPr>
            <w:tcW w:w="2551" w:type="dxa"/>
            <w:vAlign w:val="center"/>
          </w:tcPr>
          <w:p w14:paraId="0C8DAF7C">
            <w:pPr>
              <w:pStyle w:val="13"/>
            </w:pPr>
          </w:p>
        </w:tc>
      </w:tr>
      <w:tr w14:paraId="0B610A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F8C414">
            <w:pPr>
              <w:pStyle w:val="15"/>
            </w:pPr>
            <w:r>
              <w:t>8</w:t>
            </w:r>
          </w:p>
        </w:tc>
        <w:tc>
          <w:tcPr>
            <w:tcW w:w="1191" w:type="dxa"/>
            <w:vAlign w:val="center"/>
          </w:tcPr>
          <w:p w14:paraId="6D78838B">
            <w:pPr>
              <w:pStyle w:val="14"/>
            </w:pPr>
            <w:r>
              <w:t>30302</w:t>
            </w:r>
          </w:p>
        </w:tc>
        <w:tc>
          <w:tcPr>
            <w:tcW w:w="4535" w:type="dxa"/>
            <w:vAlign w:val="center"/>
          </w:tcPr>
          <w:p w14:paraId="522D3249">
            <w:pPr>
              <w:pStyle w:val="14"/>
            </w:pPr>
            <w:r>
              <w:t>退休费</w:t>
            </w:r>
          </w:p>
        </w:tc>
        <w:tc>
          <w:tcPr>
            <w:tcW w:w="2551" w:type="dxa"/>
            <w:vAlign w:val="center"/>
          </w:tcPr>
          <w:p w14:paraId="1DDDFDE7">
            <w:pPr>
              <w:pStyle w:val="13"/>
            </w:pPr>
            <w:r>
              <w:t>407.19</w:t>
            </w:r>
          </w:p>
        </w:tc>
        <w:tc>
          <w:tcPr>
            <w:tcW w:w="2551" w:type="dxa"/>
            <w:vAlign w:val="center"/>
          </w:tcPr>
          <w:p w14:paraId="6F4D9559">
            <w:pPr>
              <w:pStyle w:val="13"/>
            </w:pPr>
            <w:r>
              <w:t>407.19</w:t>
            </w:r>
          </w:p>
        </w:tc>
        <w:tc>
          <w:tcPr>
            <w:tcW w:w="2551" w:type="dxa"/>
            <w:vAlign w:val="center"/>
          </w:tcPr>
          <w:p w14:paraId="08A722D4">
            <w:pPr>
              <w:pStyle w:val="13"/>
            </w:pPr>
          </w:p>
        </w:tc>
      </w:tr>
    </w:tbl>
    <w:p w14:paraId="50BB8C0F">
      <w:pPr>
        <w:sectPr>
          <w:pgSz w:w="16840" w:h="11900" w:orient="landscape"/>
          <w:pgMar w:top="1361" w:right="1020" w:bottom="1134" w:left="1020" w:header="720" w:footer="720" w:gutter="0"/>
          <w:cols w:space="720" w:num="1"/>
        </w:sectPr>
      </w:pPr>
    </w:p>
    <w:p w14:paraId="58FE9052">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DE0AB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FFFCAC3">
            <w:pPr>
              <w:pStyle w:val="11"/>
            </w:pPr>
            <w:r>
              <w:t>324022石家庄市勘察测绘设计研究院</w:t>
            </w:r>
          </w:p>
        </w:tc>
        <w:tc>
          <w:tcPr>
            <w:tcW w:w="2551" w:type="dxa"/>
            <w:tcBorders>
              <w:top w:val="single" w:color="FFFFFF" w:sz="6" w:space="0"/>
              <w:left w:val="single" w:color="FFFFFF" w:sz="6" w:space="0"/>
              <w:right w:val="single" w:color="FFFFFF" w:sz="6" w:space="0"/>
            </w:tcBorders>
            <w:vAlign w:val="center"/>
          </w:tcPr>
          <w:p w14:paraId="7202F925">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2EFC8CE3">
            <w:pPr>
              <w:pStyle w:val="9"/>
            </w:pPr>
            <w:r>
              <w:t>单位：万元</w:t>
            </w:r>
          </w:p>
        </w:tc>
      </w:tr>
      <w:tr w14:paraId="22B717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84D89E">
            <w:pPr>
              <w:pStyle w:val="12"/>
            </w:pPr>
            <w:r>
              <w:t>序号</w:t>
            </w:r>
          </w:p>
        </w:tc>
        <w:tc>
          <w:tcPr>
            <w:tcW w:w="5726" w:type="dxa"/>
            <w:gridSpan w:val="2"/>
            <w:vAlign w:val="center"/>
          </w:tcPr>
          <w:p w14:paraId="3A7729F9">
            <w:pPr>
              <w:pStyle w:val="12"/>
            </w:pPr>
            <w:r>
              <w:t>功能分类科目</w:t>
            </w:r>
          </w:p>
        </w:tc>
        <w:tc>
          <w:tcPr>
            <w:tcW w:w="2551" w:type="dxa"/>
            <w:vMerge w:val="restart"/>
            <w:vAlign w:val="center"/>
          </w:tcPr>
          <w:p w14:paraId="46FE31BC">
            <w:pPr>
              <w:pStyle w:val="12"/>
            </w:pPr>
            <w:r>
              <w:t>合计</w:t>
            </w:r>
          </w:p>
        </w:tc>
        <w:tc>
          <w:tcPr>
            <w:tcW w:w="2551" w:type="dxa"/>
            <w:vMerge w:val="restart"/>
            <w:vAlign w:val="center"/>
          </w:tcPr>
          <w:p w14:paraId="16D21D2C">
            <w:pPr>
              <w:pStyle w:val="12"/>
            </w:pPr>
            <w:r>
              <w:t>基本支出</w:t>
            </w:r>
          </w:p>
        </w:tc>
        <w:tc>
          <w:tcPr>
            <w:tcW w:w="2551" w:type="dxa"/>
            <w:vMerge w:val="restart"/>
            <w:vAlign w:val="center"/>
          </w:tcPr>
          <w:p w14:paraId="7E80F58E">
            <w:pPr>
              <w:pStyle w:val="12"/>
            </w:pPr>
            <w:r>
              <w:t>项目支出</w:t>
            </w:r>
          </w:p>
        </w:tc>
      </w:tr>
      <w:tr w14:paraId="3A87AA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1CC0FB"/>
        </w:tc>
        <w:tc>
          <w:tcPr>
            <w:tcW w:w="1191" w:type="dxa"/>
            <w:vAlign w:val="center"/>
          </w:tcPr>
          <w:p w14:paraId="1BBA891E">
            <w:pPr>
              <w:pStyle w:val="12"/>
            </w:pPr>
            <w:r>
              <w:t>科目编码</w:t>
            </w:r>
          </w:p>
        </w:tc>
        <w:tc>
          <w:tcPr>
            <w:tcW w:w="4535" w:type="dxa"/>
            <w:vAlign w:val="center"/>
          </w:tcPr>
          <w:p w14:paraId="40373DB7">
            <w:pPr>
              <w:pStyle w:val="12"/>
            </w:pPr>
            <w:r>
              <w:t>科目名称</w:t>
            </w:r>
          </w:p>
        </w:tc>
        <w:tc>
          <w:tcPr>
            <w:tcW w:w="2551" w:type="dxa"/>
            <w:vMerge w:val="continue"/>
          </w:tcPr>
          <w:p w14:paraId="34137794"/>
        </w:tc>
        <w:tc>
          <w:tcPr>
            <w:tcW w:w="2551" w:type="dxa"/>
            <w:vMerge w:val="continue"/>
          </w:tcPr>
          <w:p w14:paraId="76FB6B40"/>
        </w:tc>
        <w:tc>
          <w:tcPr>
            <w:tcW w:w="2551" w:type="dxa"/>
            <w:vMerge w:val="continue"/>
          </w:tcPr>
          <w:p w14:paraId="3712F9D7"/>
        </w:tc>
      </w:tr>
      <w:tr w14:paraId="4F01B2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6A2C3A">
            <w:pPr>
              <w:pStyle w:val="12"/>
            </w:pPr>
            <w:r>
              <w:t>栏次</w:t>
            </w:r>
          </w:p>
        </w:tc>
        <w:tc>
          <w:tcPr>
            <w:tcW w:w="1191" w:type="dxa"/>
            <w:vAlign w:val="center"/>
          </w:tcPr>
          <w:p w14:paraId="424B9CD1">
            <w:pPr>
              <w:pStyle w:val="12"/>
            </w:pPr>
            <w:r>
              <w:t>1</w:t>
            </w:r>
          </w:p>
        </w:tc>
        <w:tc>
          <w:tcPr>
            <w:tcW w:w="4535" w:type="dxa"/>
            <w:vAlign w:val="center"/>
          </w:tcPr>
          <w:p w14:paraId="22F85497">
            <w:pPr>
              <w:pStyle w:val="12"/>
            </w:pPr>
            <w:r>
              <w:t>2</w:t>
            </w:r>
          </w:p>
        </w:tc>
        <w:tc>
          <w:tcPr>
            <w:tcW w:w="2551" w:type="dxa"/>
            <w:vAlign w:val="center"/>
          </w:tcPr>
          <w:p w14:paraId="25B512C3">
            <w:pPr>
              <w:pStyle w:val="12"/>
            </w:pPr>
            <w:r>
              <w:t>3</w:t>
            </w:r>
          </w:p>
        </w:tc>
        <w:tc>
          <w:tcPr>
            <w:tcW w:w="2551" w:type="dxa"/>
            <w:vAlign w:val="center"/>
          </w:tcPr>
          <w:p w14:paraId="079250E5">
            <w:pPr>
              <w:pStyle w:val="12"/>
            </w:pPr>
            <w:r>
              <w:t>4</w:t>
            </w:r>
          </w:p>
        </w:tc>
        <w:tc>
          <w:tcPr>
            <w:tcW w:w="2551" w:type="dxa"/>
            <w:vAlign w:val="center"/>
          </w:tcPr>
          <w:p w14:paraId="6949DCC5">
            <w:pPr>
              <w:pStyle w:val="12"/>
            </w:pPr>
            <w:r>
              <w:t>5</w:t>
            </w:r>
          </w:p>
        </w:tc>
      </w:tr>
      <w:tr w14:paraId="7036A7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E10E0D">
            <w:pPr>
              <w:pStyle w:val="15"/>
            </w:pPr>
          </w:p>
        </w:tc>
        <w:tc>
          <w:tcPr>
            <w:tcW w:w="1191" w:type="dxa"/>
            <w:vAlign w:val="center"/>
          </w:tcPr>
          <w:p w14:paraId="49A84D43">
            <w:pPr>
              <w:pStyle w:val="14"/>
            </w:pPr>
          </w:p>
        </w:tc>
        <w:tc>
          <w:tcPr>
            <w:tcW w:w="4535" w:type="dxa"/>
            <w:vAlign w:val="center"/>
          </w:tcPr>
          <w:p w14:paraId="1F6E6997">
            <w:pPr>
              <w:pStyle w:val="14"/>
            </w:pPr>
          </w:p>
        </w:tc>
        <w:tc>
          <w:tcPr>
            <w:tcW w:w="2551" w:type="dxa"/>
            <w:vAlign w:val="center"/>
          </w:tcPr>
          <w:p w14:paraId="408A991E">
            <w:pPr>
              <w:pStyle w:val="13"/>
            </w:pPr>
          </w:p>
        </w:tc>
        <w:tc>
          <w:tcPr>
            <w:tcW w:w="2551" w:type="dxa"/>
            <w:vAlign w:val="center"/>
          </w:tcPr>
          <w:p w14:paraId="7F87165E">
            <w:pPr>
              <w:pStyle w:val="13"/>
            </w:pPr>
          </w:p>
        </w:tc>
        <w:tc>
          <w:tcPr>
            <w:tcW w:w="2551" w:type="dxa"/>
            <w:vAlign w:val="center"/>
          </w:tcPr>
          <w:p w14:paraId="156B1138">
            <w:pPr>
              <w:pStyle w:val="13"/>
            </w:pPr>
          </w:p>
        </w:tc>
      </w:tr>
    </w:tbl>
    <w:p w14:paraId="16E8E7FA">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1C52EF2">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2E080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3314B30">
            <w:pPr>
              <w:pStyle w:val="11"/>
            </w:pPr>
            <w:r>
              <w:t>324022石家庄市勘察测绘设计研究院</w:t>
            </w:r>
          </w:p>
        </w:tc>
        <w:tc>
          <w:tcPr>
            <w:tcW w:w="2551" w:type="dxa"/>
            <w:tcBorders>
              <w:top w:val="single" w:color="FFFFFF" w:sz="6" w:space="0"/>
              <w:left w:val="single" w:color="FFFFFF" w:sz="6" w:space="0"/>
              <w:right w:val="single" w:color="FFFFFF" w:sz="6" w:space="0"/>
            </w:tcBorders>
            <w:vAlign w:val="center"/>
          </w:tcPr>
          <w:p w14:paraId="0C3E37A6">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6386E179">
            <w:pPr>
              <w:pStyle w:val="9"/>
            </w:pPr>
            <w:r>
              <w:t>单位：万元</w:t>
            </w:r>
          </w:p>
        </w:tc>
      </w:tr>
      <w:tr w14:paraId="3CAD4C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A713EA">
            <w:pPr>
              <w:pStyle w:val="12"/>
            </w:pPr>
            <w:r>
              <w:t>序号</w:t>
            </w:r>
          </w:p>
        </w:tc>
        <w:tc>
          <w:tcPr>
            <w:tcW w:w="5726" w:type="dxa"/>
            <w:gridSpan w:val="2"/>
            <w:vAlign w:val="center"/>
          </w:tcPr>
          <w:p w14:paraId="0D1FFD81">
            <w:pPr>
              <w:pStyle w:val="12"/>
            </w:pPr>
            <w:r>
              <w:t>功能分类科目</w:t>
            </w:r>
          </w:p>
        </w:tc>
        <w:tc>
          <w:tcPr>
            <w:tcW w:w="2551" w:type="dxa"/>
            <w:vMerge w:val="restart"/>
            <w:vAlign w:val="center"/>
          </w:tcPr>
          <w:p w14:paraId="3F435ECF">
            <w:pPr>
              <w:pStyle w:val="12"/>
            </w:pPr>
            <w:r>
              <w:t>合计</w:t>
            </w:r>
          </w:p>
        </w:tc>
        <w:tc>
          <w:tcPr>
            <w:tcW w:w="2551" w:type="dxa"/>
            <w:vMerge w:val="restart"/>
            <w:vAlign w:val="center"/>
          </w:tcPr>
          <w:p w14:paraId="07CE7BAF">
            <w:pPr>
              <w:pStyle w:val="12"/>
            </w:pPr>
            <w:r>
              <w:t>基本支出</w:t>
            </w:r>
          </w:p>
        </w:tc>
        <w:tc>
          <w:tcPr>
            <w:tcW w:w="2551" w:type="dxa"/>
            <w:vMerge w:val="restart"/>
            <w:vAlign w:val="center"/>
          </w:tcPr>
          <w:p w14:paraId="65677040">
            <w:pPr>
              <w:pStyle w:val="12"/>
            </w:pPr>
            <w:r>
              <w:t>项目支出</w:t>
            </w:r>
          </w:p>
        </w:tc>
      </w:tr>
      <w:tr w14:paraId="2FD847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330917"/>
        </w:tc>
        <w:tc>
          <w:tcPr>
            <w:tcW w:w="1191" w:type="dxa"/>
            <w:vAlign w:val="center"/>
          </w:tcPr>
          <w:p w14:paraId="6DE81783">
            <w:pPr>
              <w:pStyle w:val="12"/>
            </w:pPr>
            <w:r>
              <w:t>科目编码</w:t>
            </w:r>
          </w:p>
        </w:tc>
        <w:tc>
          <w:tcPr>
            <w:tcW w:w="4535" w:type="dxa"/>
            <w:vAlign w:val="center"/>
          </w:tcPr>
          <w:p w14:paraId="77FD927B">
            <w:pPr>
              <w:pStyle w:val="12"/>
            </w:pPr>
            <w:r>
              <w:t>科目名称</w:t>
            </w:r>
          </w:p>
        </w:tc>
        <w:tc>
          <w:tcPr>
            <w:tcW w:w="2551" w:type="dxa"/>
            <w:vMerge w:val="continue"/>
          </w:tcPr>
          <w:p w14:paraId="45D5B06B"/>
        </w:tc>
        <w:tc>
          <w:tcPr>
            <w:tcW w:w="2551" w:type="dxa"/>
            <w:vMerge w:val="continue"/>
          </w:tcPr>
          <w:p w14:paraId="3F6F8FE8"/>
        </w:tc>
        <w:tc>
          <w:tcPr>
            <w:tcW w:w="2551" w:type="dxa"/>
            <w:vMerge w:val="continue"/>
          </w:tcPr>
          <w:p w14:paraId="075A0309"/>
        </w:tc>
      </w:tr>
      <w:tr w14:paraId="7B2AE7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A3EE7A">
            <w:pPr>
              <w:pStyle w:val="12"/>
            </w:pPr>
            <w:r>
              <w:t>栏次</w:t>
            </w:r>
          </w:p>
        </w:tc>
        <w:tc>
          <w:tcPr>
            <w:tcW w:w="1191" w:type="dxa"/>
            <w:vAlign w:val="center"/>
          </w:tcPr>
          <w:p w14:paraId="5E2DE3D6">
            <w:pPr>
              <w:pStyle w:val="12"/>
            </w:pPr>
            <w:r>
              <w:t>1</w:t>
            </w:r>
          </w:p>
        </w:tc>
        <w:tc>
          <w:tcPr>
            <w:tcW w:w="4535" w:type="dxa"/>
            <w:vAlign w:val="center"/>
          </w:tcPr>
          <w:p w14:paraId="3107219A">
            <w:pPr>
              <w:pStyle w:val="12"/>
            </w:pPr>
            <w:r>
              <w:t>2</w:t>
            </w:r>
          </w:p>
        </w:tc>
        <w:tc>
          <w:tcPr>
            <w:tcW w:w="2551" w:type="dxa"/>
            <w:vAlign w:val="center"/>
          </w:tcPr>
          <w:p w14:paraId="04788327">
            <w:pPr>
              <w:pStyle w:val="12"/>
            </w:pPr>
            <w:r>
              <w:t>3</w:t>
            </w:r>
          </w:p>
        </w:tc>
        <w:tc>
          <w:tcPr>
            <w:tcW w:w="2551" w:type="dxa"/>
            <w:vAlign w:val="center"/>
          </w:tcPr>
          <w:p w14:paraId="00046F85">
            <w:pPr>
              <w:pStyle w:val="12"/>
            </w:pPr>
            <w:r>
              <w:t>4</w:t>
            </w:r>
          </w:p>
        </w:tc>
        <w:tc>
          <w:tcPr>
            <w:tcW w:w="2551" w:type="dxa"/>
            <w:vAlign w:val="center"/>
          </w:tcPr>
          <w:p w14:paraId="664A9A72">
            <w:pPr>
              <w:pStyle w:val="12"/>
            </w:pPr>
            <w:r>
              <w:t>5</w:t>
            </w:r>
          </w:p>
        </w:tc>
      </w:tr>
      <w:tr w14:paraId="6345F6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1CF212">
            <w:pPr>
              <w:pStyle w:val="15"/>
            </w:pPr>
          </w:p>
        </w:tc>
        <w:tc>
          <w:tcPr>
            <w:tcW w:w="1191" w:type="dxa"/>
            <w:vAlign w:val="center"/>
          </w:tcPr>
          <w:p w14:paraId="222769E5">
            <w:pPr>
              <w:pStyle w:val="14"/>
            </w:pPr>
          </w:p>
        </w:tc>
        <w:tc>
          <w:tcPr>
            <w:tcW w:w="4535" w:type="dxa"/>
            <w:vAlign w:val="center"/>
          </w:tcPr>
          <w:p w14:paraId="26EEE76C">
            <w:pPr>
              <w:pStyle w:val="14"/>
            </w:pPr>
          </w:p>
        </w:tc>
        <w:tc>
          <w:tcPr>
            <w:tcW w:w="2551" w:type="dxa"/>
            <w:vAlign w:val="center"/>
          </w:tcPr>
          <w:p w14:paraId="462E9DDE">
            <w:pPr>
              <w:pStyle w:val="13"/>
            </w:pPr>
          </w:p>
        </w:tc>
        <w:tc>
          <w:tcPr>
            <w:tcW w:w="2551" w:type="dxa"/>
            <w:vAlign w:val="center"/>
          </w:tcPr>
          <w:p w14:paraId="23B6F6E1">
            <w:pPr>
              <w:pStyle w:val="13"/>
            </w:pPr>
          </w:p>
        </w:tc>
        <w:tc>
          <w:tcPr>
            <w:tcW w:w="2551" w:type="dxa"/>
            <w:vAlign w:val="center"/>
          </w:tcPr>
          <w:p w14:paraId="42BCCA81">
            <w:pPr>
              <w:pStyle w:val="13"/>
            </w:pPr>
          </w:p>
        </w:tc>
      </w:tr>
    </w:tbl>
    <w:p w14:paraId="487ABEC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32FCD15">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02549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D5750F1">
            <w:pPr>
              <w:pStyle w:val="11"/>
            </w:pPr>
            <w:r>
              <w:t>324022石家庄市勘察测绘设计研究院</w:t>
            </w:r>
          </w:p>
        </w:tc>
        <w:tc>
          <w:tcPr>
            <w:tcW w:w="2381" w:type="dxa"/>
            <w:tcBorders>
              <w:top w:val="single" w:color="FFFFFF" w:sz="6" w:space="0"/>
              <w:left w:val="single" w:color="FFFFFF" w:sz="6" w:space="0"/>
              <w:right w:val="single" w:color="FFFFFF" w:sz="6" w:space="0"/>
            </w:tcBorders>
            <w:vAlign w:val="center"/>
          </w:tcPr>
          <w:p w14:paraId="74549BB0">
            <w:pPr>
              <w:pStyle w:val="10"/>
            </w:pPr>
            <w:r>
              <w:t>预算年度：2025</w:t>
            </w:r>
          </w:p>
        </w:tc>
        <w:tc>
          <w:tcPr>
            <w:tcW w:w="4762" w:type="dxa"/>
            <w:gridSpan w:val="2"/>
            <w:tcBorders>
              <w:top w:val="single" w:color="FFFFFF" w:sz="6" w:space="0"/>
              <w:left w:val="single" w:color="FFFFFF" w:sz="6" w:space="0"/>
              <w:right w:val="single" w:color="FFFFFF" w:sz="6" w:space="0"/>
            </w:tcBorders>
            <w:vAlign w:val="center"/>
          </w:tcPr>
          <w:p w14:paraId="3B6C2416">
            <w:pPr>
              <w:pStyle w:val="9"/>
            </w:pPr>
            <w:r>
              <w:t>单位：万元</w:t>
            </w:r>
          </w:p>
        </w:tc>
      </w:tr>
      <w:tr w14:paraId="078727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641080">
            <w:pPr>
              <w:pStyle w:val="12"/>
            </w:pPr>
            <w:r>
              <w:t>序号</w:t>
            </w:r>
          </w:p>
        </w:tc>
        <w:tc>
          <w:tcPr>
            <w:tcW w:w="3798" w:type="dxa"/>
            <w:vMerge w:val="restart"/>
            <w:vAlign w:val="center"/>
          </w:tcPr>
          <w:p w14:paraId="27B67A84">
            <w:pPr>
              <w:pStyle w:val="12"/>
            </w:pPr>
            <w:r>
              <w:t>项  目</w:t>
            </w:r>
          </w:p>
        </w:tc>
        <w:tc>
          <w:tcPr>
            <w:tcW w:w="9524" w:type="dxa"/>
            <w:gridSpan w:val="4"/>
            <w:vAlign w:val="center"/>
          </w:tcPr>
          <w:p w14:paraId="5F0FC701">
            <w:pPr>
              <w:pStyle w:val="12"/>
            </w:pPr>
            <w:r>
              <w:t>资 金 性 质</w:t>
            </w:r>
          </w:p>
        </w:tc>
      </w:tr>
      <w:tr w14:paraId="4F8B31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FA5D58D"/>
        </w:tc>
        <w:tc>
          <w:tcPr>
            <w:tcW w:w="3798" w:type="dxa"/>
            <w:vMerge w:val="continue"/>
          </w:tcPr>
          <w:p w14:paraId="33FE36F9"/>
        </w:tc>
        <w:tc>
          <w:tcPr>
            <w:tcW w:w="2381" w:type="dxa"/>
            <w:vAlign w:val="center"/>
          </w:tcPr>
          <w:p w14:paraId="7DBDB237">
            <w:pPr>
              <w:pStyle w:val="12"/>
            </w:pPr>
            <w:r>
              <w:t>合计</w:t>
            </w:r>
          </w:p>
        </w:tc>
        <w:tc>
          <w:tcPr>
            <w:tcW w:w="2381" w:type="dxa"/>
            <w:vAlign w:val="center"/>
          </w:tcPr>
          <w:p w14:paraId="27E60220">
            <w:pPr>
              <w:pStyle w:val="12"/>
            </w:pPr>
            <w:r>
              <w:t>一般公共预算              财政拨款</w:t>
            </w:r>
          </w:p>
        </w:tc>
        <w:tc>
          <w:tcPr>
            <w:tcW w:w="2381" w:type="dxa"/>
            <w:vAlign w:val="center"/>
          </w:tcPr>
          <w:p w14:paraId="52281FB0">
            <w:pPr>
              <w:pStyle w:val="12"/>
            </w:pPr>
            <w:r>
              <w:t>政府性基金                  预算拨款</w:t>
            </w:r>
          </w:p>
        </w:tc>
        <w:tc>
          <w:tcPr>
            <w:tcW w:w="2381" w:type="dxa"/>
            <w:vAlign w:val="center"/>
          </w:tcPr>
          <w:p w14:paraId="6E4E3294">
            <w:pPr>
              <w:pStyle w:val="12"/>
            </w:pPr>
            <w:r>
              <w:t>国有资本经营              预算财政拨款</w:t>
            </w:r>
          </w:p>
        </w:tc>
      </w:tr>
      <w:tr w14:paraId="1124D6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0F5F289B">
            <w:pPr>
              <w:pStyle w:val="12"/>
            </w:pPr>
            <w:r>
              <w:t>栏次</w:t>
            </w:r>
          </w:p>
        </w:tc>
        <w:tc>
          <w:tcPr>
            <w:tcW w:w="3798" w:type="dxa"/>
            <w:vAlign w:val="center"/>
          </w:tcPr>
          <w:p w14:paraId="642E1122">
            <w:pPr>
              <w:pStyle w:val="12"/>
            </w:pPr>
            <w:r>
              <w:t>1</w:t>
            </w:r>
          </w:p>
        </w:tc>
        <w:tc>
          <w:tcPr>
            <w:tcW w:w="2381" w:type="dxa"/>
            <w:vAlign w:val="center"/>
          </w:tcPr>
          <w:p w14:paraId="2481E501">
            <w:pPr>
              <w:pStyle w:val="12"/>
            </w:pPr>
            <w:r>
              <w:t>2</w:t>
            </w:r>
          </w:p>
        </w:tc>
        <w:tc>
          <w:tcPr>
            <w:tcW w:w="2381" w:type="dxa"/>
            <w:vAlign w:val="center"/>
          </w:tcPr>
          <w:p w14:paraId="4D9BE237">
            <w:pPr>
              <w:pStyle w:val="12"/>
            </w:pPr>
            <w:r>
              <w:t>3</w:t>
            </w:r>
          </w:p>
        </w:tc>
        <w:tc>
          <w:tcPr>
            <w:tcW w:w="2381" w:type="dxa"/>
            <w:vAlign w:val="center"/>
          </w:tcPr>
          <w:p w14:paraId="71697ECD">
            <w:pPr>
              <w:pStyle w:val="12"/>
            </w:pPr>
            <w:r>
              <w:t>4</w:t>
            </w:r>
          </w:p>
        </w:tc>
        <w:tc>
          <w:tcPr>
            <w:tcW w:w="2381" w:type="dxa"/>
            <w:vAlign w:val="center"/>
          </w:tcPr>
          <w:p w14:paraId="77046DD2">
            <w:pPr>
              <w:pStyle w:val="12"/>
            </w:pPr>
            <w:r>
              <w:t>5</w:t>
            </w:r>
          </w:p>
        </w:tc>
      </w:tr>
      <w:tr w14:paraId="0DD190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F6823C8">
            <w:pPr>
              <w:pStyle w:val="15"/>
            </w:pPr>
          </w:p>
        </w:tc>
        <w:tc>
          <w:tcPr>
            <w:tcW w:w="3798" w:type="dxa"/>
            <w:vAlign w:val="center"/>
          </w:tcPr>
          <w:p w14:paraId="4C852FF1">
            <w:pPr>
              <w:pStyle w:val="14"/>
            </w:pPr>
          </w:p>
        </w:tc>
        <w:tc>
          <w:tcPr>
            <w:tcW w:w="2381" w:type="dxa"/>
            <w:vAlign w:val="center"/>
          </w:tcPr>
          <w:p w14:paraId="45913CB6">
            <w:pPr>
              <w:pStyle w:val="13"/>
            </w:pPr>
          </w:p>
        </w:tc>
        <w:tc>
          <w:tcPr>
            <w:tcW w:w="2381" w:type="dxa"/>
            <w:vAlign w:val="center"/>
          </w:tcPr>
          <w:p w14:paraId="5B040C8C">
            <w:pPr>
              <w:pStyle w:val="13"/>
            </w:pPr>
          </w:p>
        </w:tc>
        <w:tc>
          <w:tcPr>
            <w:tcW w:w="2381" w:type="dxa"/>
            <w:vAlign w:val="center"/>
          </w:tcPr>
          <w:p w14:paraId="37CE5C9A">
            <w:pPr>
              <w:pStyle w:val="13"/>
            </w:pPr>
          </w:p>
        </w:tc>
        <w:tc>
          <w:tcPr>
            <w:tcW w:w="2381" w:type="dxa"/>
            <w:vAlign w:val="center"/>
          </w:tcPr>
          <w:p w14:paraId="74BEA90A">
            <w:pPr>
              <w:pStyle w:val="13"/>
            </w:pPr>
          </w:p>
        </w:tc>
      </w:tr>
    </w:tbl>
    <w:p w14:paraId="5EAC309C">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A2DE08D">
      <w:pPr>
        <w:keepNext w:val="0"/>
        <w:keepLines w:val="0"/>
        <w:pageBreakBefore w:val="0"/>
        <w:widowControl/>
        <w:kinsoku/>
        <w:wordWrap/>
        <w:overflowPunct/>
        <w:topLinePunct w:val="0"/>
        <w:autoSpaceDE/>
        <w:autoSpaceDN/>
        <w:bidi w:val="0"/>
        <w:adjustRightInd/>
        <w:snapToGrid/>
        <w:spacing w:line="360" w:lineRule="auto"/>
        <w:jc w:val="center"/>
        <w:textAlignment w:val="auto"/>
        <w:outlineLvl w:val="4"/>
      </w:pPr>
      <w:r>
        <w:rPr>
          <w:rFonts w:ascii="方正小标宋_GBK" w:hAnsi="方正小标宋_GBK" w:eastAsia="方正小标宋_GBK" w:cs="方正小标宋_GBK"/>
          <w:color w:val="000000"/>
          <w:sz w:val="44"/>
        </w:rPr>
        <w:t>石家庄市勘察测绘设计研究院2025年单位预算信息公开情况说明</w:t>
      </w:r>
    </w:p>
    <w:p w14:paraId="0F5A6998">
      <w:pPr>
        <w:keepNext w:val="0"/>
        <w:keepLines w:val="0"/>
        <w:pageBreakBefore w:val="0"/>
        <w:widowControl/>
        <w:kinsoku/>
        <w:wordWrap/>
        <w:overflowPunct/>
        <w:topLinePunct w:val="0"/>
        <w:autoSpaceDE/>
        <w:autoSpaceDN/>
        <w:bidi w:val="0"/>
        <w:adjustRightInd/>
        <w:snapToGrid/>
        <w:spacing w:line="360" w:lineRule="auto"/>
        <w:ind w:firstLine="560"/>
        <w:textAlignment w:val="auto"/>
      </w:pPr>
      <w:r>
        <w:rPr>
          <w:rFonts w:eastAsia="方正仿宋_GBK" w:cs="Times New Roman"/>
          <w:color w:val="000000"/>
          <w:sz w:val="28"/>
        </w:rPr>
        <w:t>按照《中华人民共和国预算法》、《地方预决算公开操作规程》和《关于进一步推进预算公开工作的实施意见》规定，现将石家庄市勘察测绘设计研究院2025年单位预算公开如下：</w:t>
      </w:r>
    </w:p>
    <w:p w14:paraId="36C1D5C3">
      <w:pPr>
        <w:keepNext w:val="0"/>
        <w:keepLines w:val="0"/>
        <w:pageBreakBefore w:val="0"/>
        <w:widowControl/>
        <w:kinsoku/>
        <w:wordWrap/>
        <w:overflowPunct/>
        <w:topLinePunct w:val="0"/>
        <w:autoSpaceDE/>
        <w:autoSpaceDN/>
        <w:bidi w:val="0"/>
        <w:adjustRightInd/>
        <w:snapToGrid/>
        <w:spacing w:before="10" w:after="10" w:line="360" w:lineRule="auto"/>
        <w:ind w:firstLine="640"/>
        <w:textAlignment w:val="auto"/>
        <w:outlineLvl w:val="5"/>
      </w:pPr>
      <w:r>
        <w:rPr>
          <w:rFonts w:ascii="黑体" w:hAnsi="黑体" w:eastAsia="黑体" w:cs="黑体"/>
          <w:color w:val="000000"/>
          <w:sz w:val="32"/>
        </w:rPr>
        <w:t>一、单位职责及机构设置情况</w:t>
      </w:r>
    </w:p>
    <w:p w14:paraId="4B8F02D6">
      <w:pPr>
        <w:keepNext w:val="0"/>
        <w:keepLines w:val="0"/>
        <w:pageBreakBefore w:val="0"/>
        <w:widowControl/>
        <w:kinsoku/>
        <w:wordWrap/>
        <w:overflowPunct/>
        <w:topLinePunct w:val="0"/>
        <w:autoSpaceDE/>
        <w:autoSpaceDN/>
        <w:bidi w:val="0"/>
        <w:adjustRightInd/>
        <w:snapToGrid/>
        <w:spacing w:line="360" w:lineRule="auto"/>
        <w:ind w:firstLine="640"/>
        <w:textAlignment w:val="auto"/>
      </w:pPr>
      <w:r>
        <w:rPr>
          <w:rFonts w:ascii="方正楷体_GBK" w:hAnsi="方正楷体_GBK" w:eastAsia="方正楷体_GBK" w:cs="方正楷体_GBK"/>
          <w:b/>
          <w:color w:val="000000"/>
          <w:sz w:val="32"/>
        </w:rPr>
        <w:t>单位职责：</w:t>
      </w:r>
    </w:p>
    <w:p w14:paraId="1370527A">
      <w:pPr>
        <w:pStyle w:val="27"/>
        <w:keepNext w:val="0"/>
        <w:keepLines w:val="0"/>
        <w:pageBreakBefore w:val="0"/>
        <w:widowControl/>
        <w:kinsoku/>
        <w:wordWrap/>
        <w:overflowPunct/>
        <w:topLinePunct w:val="0"/>
        <w:autoSpaceDE/>
        <w:autoSpaceDN/>
        <w:bidi w:val="0"/>
        <w:adjustRightInd/>
        <w:snapToGrid/>
        <w:spacing w:line="360" w:lineRule="auto"/>
        <w:textAlignment w:val="auto"/>
      </w:pPr>
      <w:r>
        <w:rPr>
          <w:rFonts w:hint="eastAsia" w:ascii="Times New Roman" w:hAnsi="Times New Roman" w:eastAsia="方正仿宋_GBK" w:cs="Times New Roman"/>
          <w:b w:val="0"/>
          <w:color w:val="000000"/>
          <w:sz w:val="28"/>
        </w:rPr>
        <w:t>为国家建设和城市规划提供勘察、测绘服务、城市勘测基础地理信息应用开发、国家法定测绘、工程建设测量。</w:t>
      </w:r>
    </w:p>
    <w:p w14:paraId="71DEC873">
      <w:pPr>
        <w:keepNext w:val="0"/>
        <w:keepLines w:val="0"/>
        <w:pageBreakBefore w:val="0"/>
        <w:widowControl/>
        <w:kinsoku/>
        <w:wordWrap/>
        <w:overflowPunct/>
        <w:topLinePunct w:val="0"/>
        <w:autoSpaceDE/>
        <w:autoSpaceDN/>
        <w:bidi w:val="0"/>
        <w:adjustRightInd/>
        <w:snapToGrid/>
        <w:spacing w:line="360" w:lineRule="auto"/>
        <w:ind w:firstLine="640"/>
        <w:textAlignment w:val="auto"/>
      </w:pPr>
      <w:r>
        <w:rPr>
          <w:rFonts w:ascii="方正楷体_GBK" w:hAnsi="方正楷体_GBK" w:eastAsia="方正楷体_GBK" w:cs="方正楷体_GBK"/>
          <w:b/>
          <w:color w:val="000000"/>
          <w:sz w:val="32"/>
        </w:rPr>
        <w:t>机构设置：</w:t>
      </w:r>
    </w:p>
    <w:p w14:paraId="57A713FF">
      <w:pPr>
        <w:keepNext w:val="0"/>
        <w:keepLines w:val="0"/>
        <w:pageBreakBefore w:val="0"/>
        <w:widowControl/>
        <w:kinsoku/>
        <w:wordWrap/>
        <w:overflowPunct/>
        <w:topLinePunct w:val="0"/>
        <w:autoSpaceDE/>
        <w:autoSpaceDN/>
        <w:bidi w:val="0"/>
        <w:adjustRightInd/>
        <w:snapToGrid/>
        <w:spacing w:line="360" w:lineRule="auto"/>
        <w:jc w:val="center"/>
        <w:textAlignment w:val="auto"/>
      </w:pPr>
      <w:r>
        <w:rPr>
          <w:rFonts w:ascii="方正小标宋_GBK" w:hAnsi="方正小标宋_GBK" w:eastAsia="方正小标宋_GBK" w:cs="方正小标宋_GBK"/>
          <w:color w:val="000000"/>
          <w:sz w:val="32"/>
        </w:rPr>
        <w:t>单位机构设置情况</w:t>
      </w:r>
    </w:p>
    <w:tbl>
      <w:tblPr>
        <w:tblStyle w:val="6"/>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0FD541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2C2EE3F">
            <w:pPr>
              <w:pStyle w:val="12"/>
              <w:keepNext w:val="0"/>
              <w:keepLines w:val="0"/>
              <w:pageBreakBefore w:val="0"/>
              <w:widowControl/>
              <w:kinsoku/>
              <w:wordWrap/>
              <w:overflowPunct/>
              <w:topLinePunct w:val="0"/>
              <w:autoSpaceDE/>
              <w:autoSpaceDN/>
              <w:bidi w:val="0"/>
              <w:adjustRightInd/>
              <w:snapToGrid/>
              <w:spacing w:line="360" w:lineRule="auto"/>
              <w:textAlignment w:val="auto"/>
            </w:pPr>
            <w:r>
              <w:t>单位名称</w:t>
            </w:r>
          </w:p>
        </w:tc>
        <w:tc>
          <w:tcPr>
            <w:tcW w:w="1843" w:type="dxa"/>
            <w:vAlign w:val="center"/>
          </w:tcPr>
          <w:p w14:paraId="596A1DA7">
            <w:pPr>
              <w:pStyle w:val="12"/>
              <w:keepNext w:val="0"/>
              <w:keepLines w:val="0"/>
              <w:pageBreakBefore w:val="0"/>
              <w:widowControl/>
              <w:kinsoku/>
              <w:wordWrap/>
              <w:overflowPunct/>
              <w:topLinePunct w:val="0"/>
              <w:autoSpaceDE/>
              <w:autoSpaceDN/>
              <w:bidi w:val="0"/>
              <w:adjustRightInd/>
              <w:snapToGrid/>
              <w:spacing w:line="360" w:lineRule="auto"/>
              <w:textAlignment w:val="auto"/>
            </w:pPr>
            <w:r>
              <w:t>单位性质</w:t>
            </w:r>
          </w:p>
        </w:tc>
        <w:tc>
          <w:tcPr>
            <w:tcW w:w="2126" w:type="dxa"/>
            <w:vAlign w:val="center"/>
          </w:tcPr>
          <w:p w14:paraId="159C53FC">
            <w:pPr>
              <w:pStyle w:val="12"/>
              <w:keepNext w:val="0"/>
              <w:keepLines w:val="0"/>
              <w:pageBreakBefore w:val="0"/>
              <w:widowControl/>
              <w:kinsoku/>
              <w:wordWrap/>
              <w:overflowPunct/>
              <w:topLinePunct w:val="0"/>
              <w:autoSpaceDE/>
              <w:autoSpaceDN/>
              <w:bidi w:val="0"/>
              <w:adjustRightInd/>
              <w:snapToGrid/>
              <w:spacing w:line="360" w:lineRule="auto"/>
              <w:textAlignment w:val="auto"/>
            </w:pPr>
            <w:r>
              <w:t>单位规格</w:t>
            </w:r>
          </w:p>
        </w:tc>
        <w:tc>
          <w:tcPr>
            <w:tcW w:w="3827" w:type="dxa"/>
            <w:vAlign w:val="center"/>
          </w:tcPr>
          <w:p w14:paraId="36F4AEA0">
            <w:pPr>
              <w:pStyle w:val="12"/>
              <w:keepNext w:val="0"/>
              <w:keepLines w:val="0"/>
              <w:pageBreakBefore w:val="0"/>
              <w:widowControl/>
              <w:kinsoku/>
              <w:wordWrap/>
              <w:overflowPunct/>
              <w:topLinePunct w:val="0"/>
              <w:autoSpaceDE/>
              <w:autoSpaceDN/>
              <w:bidi w:val="0"/>
              <w:adjustRightInd/>
              <w:snapToGrid/>
              <w:spacing w:line="360" w:lineRule="auto"/>
              <w:textAlignment w:val="auto"/>
            </w:pPr>
            <w:r>
              <w:t>经费保障形式</w:t>
            </w:r>
          </w:p>
        </w:tc>
      </w:tr>
      <w:tr w14:paraId="1C4133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4868A02">
            <w:pPr>
              <w:pStyle w:val="14"/>
              <w:keepNext w:val="0"/>
              <w:keepLines w:val="0"/>
              <w:pageBreakBefore w:val="0"/>
              <w:widowControl/>
              <w:kinsoku/>
              <w:wordWrap/>
              <w:overflowPunct/>
              <w:topLinePunct w:val="0"/>
              <w:autoSpaceDE/>
              <w:autoSpaceDN/>
              <w:bidi w:val="0"/>
              <w:adjustRightInd/>
              <w:snapToGrid/>
              <w:spacing w:line="360" w:lineRule="auto"/>
              <w:textAlignment w:val="auto"/>
            </w:pPr>
            <w:r>
              <w:t>石家庄市勘察测绘设计研究院</w:t>
            </w:r>
          </w:p>
        </w:tc>
        <w:tc>
          <w:tcPr>
            <w:tcW w:w="1843" w:type="dxa"/>
            <w:vAlign w:val="center"/>
          </w:tcPr>
          <w:p w14:paraId="571502F0">
            <w:pPr>
              <w:pStyle w:val="15"/>
              <w:keepNext w:val="0"/>
              <w:keepLines w:val="0"/>
              <w:pageBreakBefore w:val="0"/>
              <w:widowControl/>
              <w:kinsoku/>
              <w:wordWrap/>
              <w:overflowPunct/>
              <w:topLinePunct w:val="0"/>
              <w:autoSpaceDE/>
              <w:autoSpaceDN/>
              <w:bidi w:val="0"/>
              <w:adjustRightInd/>
              <w:snapToGrid/>
              <w:spacing w:line="360" w:lineRule="auto"/>
              <w:textAlignment w:val="auto"/>
            </w:pPr>
            <w:r>
              <w:t>事业</w:t>
            </w:r>
          </w:p>
        </w:tc>
        <w:tc>
          <w:tcPr>
            <w:tcW w:w="2126" w:type="dxa"/>
            <w:vAlign w:val="center"/>
          </w:tcPr>
          <w:p w14:paraId="7D0B4D70">
            <w:pPr>
              <w:pStyle w:val="15"/>
              <w:keepNext w:val="0"/>
              <w:keepLines w:val="0"/>
              <w:pageBreakBefore w:val="0"/>
              <w:widowControl/>
              <w:kinsoku/>
              <w:wordWrap/>
              <w:overflowPunct/>
              <w:topLinePunct w:val="0"/>
              <w:autoSpaceDE/>
              <w:autoSpaceDN/>
              <w:bidi w:val="0"/>
              <w:adjustRightInd/>
              <w:snapToGrid/>
              <w:spacing w:line="360" w:lineRule="auto"/>
              <w:textAlignment w:val="auto"/>
            </w:pPr>
            <w:r>
              <w:t>正处（县）级</w:t>
            </w:r>
          </w:p>
        </w:tc>
        <w:tc>
          <w:tcPr>
            <w:tcW w:w="3827" w:type="dxa"/>
            <w:vAlign w:val="center"/>
          </w:tcPr>
          <w:p w14:paraId="35DEE2A0">
            <w:pPr>
              <w:pStyle w:val="15"/>
              <w:keepNext w:val="0"/>
              <w:keepLines w:val="0"/>
              <w:pageBreakBefore w:val="0"/>
              <w:widowControl/>
              <w:kinsoku/>
              <w:wordWrap/>
              <w:overflowPunct/>
              <w:topLinePunct w:val="0"/>
              <w:autoSpaceDE/>
              <w:autoSpaceDN/>
              <w:bidi w:val="0"/>
              <w:adjustRightInd/>
              <w:snapToGrid/>
              <w:spacing w:line="360" w:lineRule="auto"/>
              <w:textAlignment w:val="auto"/>
            </w:pPr>
            <w:r>
              <w:t>财政性资金定额或定项补助</w:t>
            </w:r>
          </w:p>
        </w:tc>
      </w:tr>
    </w:tbl>
    <w:p w14:paraId="36BFC026">
      <w:pPr>
        <w:keepNext w:val="0"/>
        <w:keepLines w:val="0"/>
        <w:pageBreakBefore w:val="0"/>
        <w:widowControl/>
        <w:kinsoku/>
        <w:wordWrap/>
        <w:overflowPunct/>
        <w:topLinePunct w:val="0"/>
        <w:autoSpaceDE/>
        <w:autoSpaceDN/>
        <w:bidi w:val="0"/>
        <w:adjustRightInd/>
        <w:snapToGrid/>
        <w:spacing w:before="10" w:after="10" w:line="360" w:lineRule="auto"/>
        <w:ind w:firstLine="640"/>
        <w:textAlignment w:val="auto"/>
        <w:outlineLvl w:val="5"/>
      </w:pPr>
      <w:r>
        <w:rPr>
          <w:rFonts w:ascii="黑体" w:hAnsi="黑体" w:eastAsia="黑体" w:cs="黑体"/>
          <w:color w:val="000000"/>
          <w:sz w:val="32"/>
        </w:rPr>
        <w:t>二、单位预算安排的总体情况</w:t>
      </w:r>
    </w:p>
    <w:p w14:paraId="5CB53A8C">
      <w:pPr>
        <w:keepNext w:val="0"/>
        <w:keepLines w:val="0"/>
        <w:pageBreakBefore w:val="0"/>
        <w:widowControl/>
        <w:kinsoku/>
        <w:wordWrap/>
        <w:overflowPunct/>
        <w:topLinePunct w:val="0"/>
        <w:autoSpaceDE/>
        <w:autoSpaceDN/>
        <w:bidi w:val="0"/>
        <w:adjustRightInd/>
        <w:snapToGrid/>
        <w:spacing w:before="0" w:after="0" w:line="360" w:lineRule="auto"/>
        <w:ind w:firstLine="640"/>
        <w:jc w:val="left"/>
        <w:textAlignment w:val="auto"/>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按照预算管理有关规定，目前我</w:t>
      </w:r>
      <w:r>
        <w:rPr>
          <w:rFonts w:hint="eastAsia" w:ascii="Times New Roman" w:hAnsi="Times New Roman" w:eastAsia="方正仿宋_GBK" w:cs="Times New Roman"/>
          <w:b w:val="0"/>
          <w:color w:val="000000"/>
          <w:sz w:val="28"/>
          <w:lang w:eastAsia="zh-CN"/>
        </w:rPr>
        <w:t>市</w:t>
      </w:r>
      <w:r>
        <w:rPr>
          <w:rFonts w:hint="eastAsia" w:ascii="Times New Roman" w:hAnsi="Times New Roman" w:eastAsia="方正仿宋_GBK" w:cs="Times New Roman"/>
          <w:b w:val="0"/>
          <w:color w:val="000000"/>
          <w:sz w:val="28"/>
        </w:rPr>
        <w:t>单位预算的编制实行综合预算管理，即全部收入和支出都反映在预算中。</w:t>
      </w:r>
    </w:p>
    <w:p w14:paraId="656EA0F8">
      <w:pPr>
        <w:keepNext w:val="0"/>
        <w:keepLines w:val="0"/>
        <w:pageBreakBefore w:val="0"/>
        <w:widowControl/>
        <w:kinsoku/>
        <w:wordWrap/>
        <w:overflowPunct/>
        <w:topLinePunct w:val="0"/>
        <w:autoSpaceDE/>
        <w:autoSpaceDN/>
        <w:bidi w:val="0"/>
        <w:adjustRightInd/>
        <w:snapToGrid/>
        <w:spacing w:before="0" w:after="0" w:line="360" w:lineRule="auto"/>
        <w:ind w:firstLine="640"/>
        <w:jc w:val="left"/>
        <w:textAlignment w:val="auto"/>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1、收入说明</w:t>
      </w:r>
    </w:p>
    <w:p w14:paraId="4E0558CF">
      <w:pPr>
        <w:keepNext w:val="0"/>
        <w:keepLines w:val="0"/>
        <w:pageBreakBefore w:val="0"/>
        <w:widowControl/>
        <w:kinsoku/>
        <w:wordWrap/>
        <w:overflowPunct/>
        <w:topLinePunct w:val="0"/>
        <w:autoSpaceDE/>
        <w:autoSpaceDN/>
        <w:bidi w:val="0"/>
        <w:adjustRightInd/>
        <w:snapToGrid/>
        <w:spacing w:before="0" w:after="0" w:line="360" w:lineRule="auto"/>
        <w:ind w:firstLine="640"/>
        <w:jc w:val="left"/>
        <w:textAlignment w:val="auto"/>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反映本</w:t>
      </w:r>
      <w:r>
        <w:rPr>
          <w:rFonts w:hint="eastAsia" w:eastAsia="方正仿宋_GBK" w:cs="Times New Roman"/>
          <w:b w:val="0"/>
          <w:color w:val="000000"/>
          <w:sz w:val="28"/>
          <w:lang w:eastAsia="zh-CN"/>
        </w:rPr>
        <w:t>单位</w:t>
      </w:r>
      <w:r>
        <w:rPr>
          <w:rFonts w:hint="eastAsia" w:ascii="Times New Roman" w:hAnsi="Times New Roman" w:eastAsia="方正仿宋_GBK" w:cs="Times New Roman"/>
          <w:b w:val="0"/>
          <w:color w:val="000000"/>
          <w:sz w:val="28"/>
        </w:rPr>
        <w:t>当年全部收入。202</w:t>
      </w:r>
      <w:r>
        <w:rPr>
          <w:rFonts w:hint="eastAsia" w:eastAsia="方正仿宋_GBK" w:cs="Times New Roman"/>
          <w:b w:val="0"/>
          <w:color w:val="000000"/>
          <w:sz w:val="28"/>
          <w:lang w:val="en-US" w:eastAsia="zh-CN"/>
        </w:rPr>
        <w:t>5</w:t>
      </w:r>
      <w:r>
        <w:rPr>
          <w:rFonts w:hint="eastAsia" w:ascii="Times New Roman" w:hAnsi="Times New Roman" w:eastAsia="方正仿宋_GBK" w:cs="Times New Roman"/>
          <w:b w:val="0"/>
          <w:color w:val="000000"/>
          <w:sz w:val="28"/>
        </w:rPr>
        <w:t>年预算收入</w:t>
      </w:r>
      <w:r>
        <w:rPr>
          <w:rFonts w:hint="eastAsia" w:eastAsia="方正仿宋_GBK" w:cs="Times New Roman"/>
          <w:b w:val="0"/>
          <w:color w:val="000000"/>
          <w:sz w:val="28"/>
          <w:lang w:val="en-US" w:eastAsia="zh-CN"/>
        </w:rPr>
        <w:t>2702.33</w:t>
      </w:r>
      <w:r>
        <w:rPr>
          <w:rFonts w:hint="eastAsia" w:ascii="Times New Roman" w:hAnsi="Times New Roman" w:eastAsia="方正仿宋_GBK" w:cs="Times New Roman"/>
          <w:b w:val="0"/>
          <w:color w:val="000000"/>
          <w:sz w:val="28"/>
        </w:rPr>
        <w:t>万元，其中：</w:t>
      </w:r>
      <w:r>
        <w:rPr>
          <w:rFonts w:hint="eastAsia" w:ascii="Times New Roman" w:hAnsi="Times New Roman" w:eastAsia="方正仿宋_GBK" w:cs="Times New Roman"/>
          <w:b w:val="0"/>
          <w:color w:val="000000"/>
          <w:sz w:val="28"/>
          <w:lang w:eastAsia="zh-CN"/>
        </w:rPr>
        <w:t>一般公共预算</w:t>
      </w:r>
      <w:r>
        <w:rPr>
          <w:rFonts w:hint="eastAsia" w:ascii="Times New Roman" w:hAnsi="Times New Roman" w:eastAsia="方正仿宋_GBK" w:cs="Times New Roman"/>
          <w:b w:val="0"/>
          <w:color w:val="000000"/>
          <w:sz w:val="28"/>
        </w:rPr>
        <w:t>财政拨款收入</w:t>
      </w:r>
      <w:r>
        <w:rPr>
          <w:rFonts w:hint="eastAsia" w:eastAsia="方正仿宋_GBK" w:cs="Times New Roman"/>
          <w:b w:val="0"/>
          <w:color w:val="000000"/>
          <w:sz w:val="28"/>
          <w:lang w:val="en-US" w:eastAsia="zh-CN"/>
        </w:rPr>
        <w:t>466.58</w:t>
      </w:r>
      <w:r>
        <w:rPr>
          <w:rFonts w:hint="eastAsia" w:ascii="Times New Roman" w:hAnsi="Times New Roman" w:eastAsia="方正仿宋_GBK" w:cs="Times New Roman"/>
          <w:b w:val="0"/>
          <w:color w:val="000000"/>
          <w:sz w:val="28"/>
        </w:rPr>
        <w:t>万元，</w:t>
      </w:r>
      <w:r>
        <w:rPr>
          <w:rFonts w:hint="eastAsia" w:ascii="Times New Roman" w:hAnsi="Times New Roman" w:eastAsia="方正仿宋_GBK" w:cs="Times New Roman"/>
          <w:b w:val="0"/>
          <w:color w:val="000000"/>
          <w:sz w:val="28"/>
          <w:lang w:eastAsia="zh-CN"/>
        </w:rPr>
        <w:t>事业收入</w:t>
      </w:r>
      <w:r>
        <w:rPr>
          <w:rFonts w:hint="eastAsia" w:eastAsia="方正仿宋_GBK" w:cs="Times New Roman"/>
          <w:b w:val="0"/>
          <w:color w:val="000000"/>
          <w:sz w:val="28"/>
          <w:lang w:val="en-US" w:eastAsia="zh-CN"/>
        </w:rPr>
        <w:t>2235.75</w:t>
      </w:r>
      <w:r>
        <w:rPr>
          <w:rFonts w:hint="eastAsia" w:ascii="Times New Roman" w:hAnsi="Times New Roman" w:eastAsia="方正仿宋_GBK" w:cs="Times New Roman"/>
          <w:b w:val="0"/>
          <w:color w:val="000000"/>
          <w:sz w:val="28"/>
          <w:lang w:val="en-US" w:eastAsia="zh-CN"/>
        </w:rPr>
        <w:t>万元</w:t>
      </w:r>
      <w:r>
        <w:rPr>
          <w:rFonts w:hint="eastAsia" w:ascii="Times New Roman" w:hAnsi="Times New Roman" w:eastAsia="方正仿宋_GBK" w:cs="Times New Roman"/>
          <w:b w:val="0"/>
          <w:color w:val="000000"/>
          <w:sz w:val="28"/>
        </w:rPr>
        <w:t>。</w:t>
      </w:r>
    </w:p>
    <w:p w14:paraId="51B2B52D">
      <w:pPr>
        <w:keepNext w:val="0"/>
        <w:keepLines w:val="0"/>
        <w:pageBreakBefore w:val="0"/>
        <w:widowControl/>
        <w:kinsoku/>
        <w:wordWrap/>
        <w:overflowPunct/>
        <w:topLinePunct w:val="0"/>
        <w:autoSpaceDE/>
        <w:autoSpaceDN/>
        <w:bidi w:val="0"/>
        <w:adjustRightInd/>
        <w:snapToGrid/>
        <w:spacing w:before="0" w:after="0" w:line="360" w:lineRule="auto"/>
        <w:ind w:firstLine="640"/>
        <w:jc w:val="left"/>
        <w:textAlignment w:val="auto"/>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2、支出说明</w:t>
      </w:r>
    </w:p>
    <w:p w14:paraId="4A22AD9B">
      <w:pPr>
        <w:keepNext w:val="0"/>
        <w:keepLines w:val="0"/>
        <w:pageBreakBefore w:val="0"/>
        <w:widowControl/>
        <w:kinsoku/>
        <w:wordWrap/>
        <w:overflowPunct/>
        <w:topLinePunct w:val="0"/>
        <w:autoSpaceDE/>
        <w:autoSpaceDN/>
        <w:bidi w:val="0"/>
        <w:adjustRightInd/>
        <w:snapToGrid/>
        <w:spacing w:before="0" w:after="0" w:line="360" w:lineRule="auto"/>
        <w:ind w:firstLine="640"/>
        <w:jc w:val="left"/>
        <w:textAlignment w:val="auto"/>
        <w:outlineLvl w:val="9"/>
        <w:rPr>
          <w:rFonts w:hint="eastAsia" w:ascii="Times New Roman" w:hAnsi="Times New Roman" w:eastAsia="方正仿宋_GBK" w:cs="Times New Roman"/>
          <w:b w:val="0"/>
          <w:color w:val="000000"/>
          <w:sz w:val="28"/>
          <w:lang w:eastAsia="zh-CN"/>
        </w:rPr>
      </w:pPr>
      <w:r>
        <w:rPr>
          <w:rFonts w:hint="eastAsia" w:ascii="Times New Roman" w:hAnsi="Times New Roman" w:eastAsia="方正仿宋_GBK" w:cs="Times New Roman"/>
          <w:b w:val="0"/>
          <w:color w:val="000000"/>
          <w:sz w:val="28"/>
        </w:rPr>
        <w:t>收支预算总表支出栏、基本支出表、项目支出表按经济分类和支出功能分类科目编制，反映石家庄市</w:t>
      </w:r>
      <w:r>
        <w:rPr>
          <w:rFonts w:hint="eastAsia" w:ascii="Times New Roman" w:hAnsi="Times New Roman" w:eastAsia="方正仿宋_GBK" w:cs="Times New Roman"/>
          <w:b w:val="0"/>
          <w:color w:val="000000"/>
          <w:sz w:val="28"/>
          <w:lang w:eastAsia="zh-CN"/>
        </w:rPr>
        <w:t>勘察测绘设计研究院</w:t>
      </w:r>
      <w:r>
        <w:rPr>
          <w:rFonts w:hint="eastAsia" w:eastAsia="方正仿宋_GBK" w:cs="Times New Roman"/>
          <w:b w:val="0"/>
          <w:color w:val="000000"/>
          <w:sz w:val="28"/>
          <w:lang w:eastAsia="zh-CN"/>
        </w:rPr>
        <w:t>年度</w:t>
      </w:r>
      <w:r>
        <w:rPr>
          <w:rFonts w:hint="eastAsia" w:ascii="Times New Roman" w:hAnsi="Times New Roman" w:eastAsia="方正仿宋_GBK" w:cs="Times New Roman"/>
          <w:b w:val="0"/>
          <w:color w:val="000000"/>
          <w:sz w:val="28"/>
        </w:rPr>
        <w:t>预算中支出预算的总体情况。202</w:t>
      </w:r>
      <w:r>
        <w:rPr>
          <w:rFonts w:hint="eastAsia" w:eastAsia="方正仿宋_GBK" w:cs="Times New Roman"/>
          <w:b w:val="0"/>
          <w:color w:val="000000"/>
          <w:sz w:val="28"/>
          <w:lang w:val="en-US" w:eastAsia="zh-CN"/>
        </w:rPr>
        <w:t>5</w:t>
      </w:r>
      <w:r>
        <w:rPr>
          <w:rFonts w:hint="eastAsia" w:ascii="Times New Roman" w:hAnsi="Times New Roman" w:eastAsia="方正仿宋_GBK" w:cs="Times New Roman"/>
          <w:b w:val="0"/>
          <w:color w:val="000000"/>
          <w:sz w:val="28"/>
        </w:rPr>
        <w:t>年支出预算</w:t>
      </w:r>
      <w:r>
        <w:rPr>
          <w:rFonts w:hint="eastAsia" w:eastAsia="方正仿宋_GBK" w:cs="Times New Roman"/>
          <w:b w:val="0"/>
          <w:color w:val="000000"/>
          <w:sz w:val="28"/>
          <w:lang w:val="en-US" w:eastAsia="zh-CN"/>
        </w:rPr>
        <w:t>2702.33</w:t>
      </w:r>
      <w:r>
        <w:rPr>
          <w:rFonts w:hint="eastAsia" w:ascii="Times New Roman" w:hAnsi="Times New Roman" w:eastAsia="方正仿宋_GBK" w:cs="Times New Roman"/>
          <w:b w:val="0"/>
          <w:color w:val="000000"/>
          <w:sz w:val="28"/>
        </w:rPr>
        <w:t>万元，其中基本支出</w:t>
      </w:r>
      <w:r>
        <w:rPr>
          <w:rFonts w:hint="eastAsia" w:eastAsia="方正仿宋_GBK" w:cs="Times New Roman"/>
          <w:b w:val="0"/>
          <w:color w:val="000000"/>
          <w:sz w:val="28"/>
          <w:lang w:val="en-US" w:eastAsia="zh-CN"/>
        </w:rPr>
        <w:t>1600.33</w:t>
      </w:r>
      <w:r>
        <w:rPr>
          <w:rFonts w:hint="eastAsia" w:ascii="Times New Roman" w:hAnsi="Times New Roman" w:eastAsia="方正仿宋_GBK" w:cs="Times New Roman"/>
          <w:b w:val="0"/>
          <w:color w:val="000000"/>
          <w:sz w:val="28"/>
        </w:rPr>
        <w:t>万元，包括人员经费</w:t>
      </w:r>
      <w:r>
        <w:rPr>
          <w:rFonts w:hint="eastAsia" w:eastAsia="方正仿宋_GBK" w:cs="Times New Roman"/>
          <w:b w:val="0"/>
          <w:color w:val="000000"/>
          <w:sz w:val="28"/>
          <w:lang w:val="en-US" w:eastAsia="zh-CN"/>
        </w:rPr>
        <w:t>1512.12万元</w:t>
      </w:r>
      <w:r>
        <w:rPr>
          <w:rFonts w:hint="eastAsia" w:ascii="Times New Roman" w:hAnsi="Times New Roman" w:eastAsia="方正仿宋_GBK" w:cs="Times New Roman"/>
          <w:b w:val="0"/>
          <w:color w:val="000000"/>
          <w:sz w:val="28"/>
        </w:rPr>
        <w:t>和日常公用经费</w:t>
      </w:r>
      <w:r>
        <w:rPr>
          <w:rFonts w:hint="eastAsia" w:eastAsia="方正仿宋_GBK" w:cs="Times New Roman"/>
          <w:b w:val="0"/>
          <w:color w:val="000000"/>
          <w:sz w:val="28"/>
          <w:lang w:val="en-US" w:eastAsia="zh-CN"/>
        </w:rPr>
        <w:t>88.21万元</w:t>
      </w:r>
      <w:r>
        <w:rPr>
          <w:rFonts w:hint="eastAsia" w:ascii="Times New Roman" w:hAnsi="Times New Roman" w:eastAsia="方正仿宋_GBK" w:cs="Times New Roman"/>
          <w:b w:val="0"/>
          <w:color w:val="000000"/>
          <w:sz w:val="28"/>
        </w:rPr>
        <w:t>；项目支出</w:t>
      </w:r>
      <w:r>
        <w:rPr>
          <w:rFonts w:hint="eastAsia" w:eastAsia="方正仿宋_GBK" w:cs="Times New Roman"/>
          <w:b w:val="0"/>
          <w:color w:val="000000"/>
          <w:sz w:val="28"/>
          <w:lang w:val="en-US" w:eastAsia="zh-CN"/>
        </w:rPr>
        <w:t>1102</w:t>
      </w:r>
      <w:r>
        <w:rPr>
          <w:rFonts w:hint="eastAsia" w:ascii="Times New Roman" w:hAnsi="Times New Roman" w:eastAsia="方正仿宋_GBK" w:cs="Times New Roman"/>
          <w:b w:val="0"/>
          <w:color w:val="000000"/>
          <w:sz w:val="28"/>
        </w:rPr>
        <w:t>万元，主要包括</w:t>
      </w:r>
      <w:r>
        <w:rPr>
          <w:rFonts w:hint="eastAsia" w:ascii="Times New Roman" w:hAnsi="Times New Roman" w:eastAsia="方正仿宋_GBK" w:cs="Times New Roman"/>
          <w:b w:val="0"/>
          <w:color w:val="000000"/>
          <w:sz w:val="28"/>
          <w:lang w:eastAsia="zh-CN"/>
        </w:rPr>
        <w:t>专</w:t>
      </w:r>
      <w:r>
        <w:rPr>
          <w:rFonts w:hint="eastAsia" w:ascii="Times New Roman" w:hAnsi="Times New Roman" w:eastAsia="方正仿宋_GBK" w:cs="Times New Roman"/>
          <w:b w:val="0"/>
          <w:color w:val="000000"/>
          <w:sz w:val="28"/>
        </w:rPr>
        <w:t>用材料购置费、文件资料印刷费、党组织活动经费、专用设备维修费、信息化项目运行维护费、办公设备购置费、业务培训费、业务咨询委托费等。</w:t>
      </w:r>
    </w:p>
    <w:p w14:paraId="3C25EFEF">
      <w:pPr>
        <w:keepNext w:val="0"/>
        <w:keepLines w:val="0"/>
        <w:pageBreakBefore w:val="0"/>
        <w:widowControl/>
        <w:kinsoku/>
        <w:wordWrap/>
        <w:overflowPunct/>
        <w:topLinePunct w:val="0"/>
        <w:autoSpaceDE/>
        <w:autoSpaceDN/>
        <w:bidi w:val="0"/>
        <w:adjustRightInd/>
        <w:snapToGrid/>
        <w:spacing w:before="0" w:after="0" w:line="360" w:lineRule="auto"/>
        <w:ind w:firstLine="640"/>
        <w:jc w:val="left"/>
        <w:textAlignment w:val="auto"/>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3、比上年增减情况</w:t>
      </w:r>
    </w:p>
    <w:p w14:paraId="73294A2A">
      <w:pPr>
        <w:pStyle w:val="28"/>
        <w:keepNext w:val="0"/>
        <w:keepLines w:val="0"/>
        <w:pageBreakBefore w:val="0"/>
        <w:widowControl/>
        <w:kinsoku/>
        <w:wordWrap/>
        <w:overflowPunct/>
        <w:topLinePunct w:val="0"/>
        <w:autoSpaceDE/>
        <w:autoSpaceDN/>
        <w:bidi w:val="0"/>
        <w:adjustRightInd/>
        <w:snapToGrid/>
        <w:spacing w:line="360" w:lineRule="auto"/>
        <w:textAlignment w:val="auto"/>
      </w:pPr>
      <w:r>
        <w:rPr>
          <w:rFonts w:hint="eastAsia" w:ascii="Times New Roman" w:hAnsi="Times New Roman" w:eastAsia="方正仿宋_GBK" w:cs="Times New Roman"/>
          <w:b w:val="0"/>
          <w:color w:val="000000"/>
          <w:sz w:val="28"/>
        </w:rPr>
        <w:t>202</w:t>
      </w:r>
      <w:r>
        <w:rPr>
          <w:rFonts w:hint="eastAsia" w:eastAsia="方正仿宋_GBK" w:cs="Times New Roman"/>
          <w:b w:val="0"/>
          <w:color w:val="000000"/>
          <w:sz w:val="28"/>
          <w:lang w:val="en-US" w:eastAsia="zh-CN"/>
        </w:rPr>
        <w:t>5</w:t>
      </w:r>
      <w:r>
        <w:rPr>
          <w:rFonts w:hint="eastAsia" w:ascii="Times New Roman" w:hAnsi="Times New Roman" w:eastAsia="方正仿宋_GBK" w:cs="Times New Roman"/>
          <w:b w:val="0"/>
          <w:color w:val="000000"/>
          <w:sz w:val="28"/>
        </w:rPr>
        <w:t>年预算收支安排</w:t>
      </w:r>
      <w:r>
        <w:rPr>
          <w:rFonts w:hint="eastAsia" w:eastAsia="方正仿宋_GBK" w:cs="Times New Roman"/>
          <w:b w:val="0"/>
          <w:color w:val="000000"/>
          <w:sz w:val="28"/>
          <w:lang w:val="en-US" w:eastAsia="zh-CN"/>
        </w:rPr>
        <w:t>2702.33</w:t>
      </w:r>
      <w:r>
        <w:rPr>
          <w:rFonts w:hint="eastAsia" w:ascii="Times New Roman" w:hAnsi="Times New Roman" w:eastAsia="方正仿宋_GBK" w:cs="Times New Roman"/>
          <w:b w:val="0"/>
          <w:color w:val="000000"/>
          <w:sz w:val="28"/>
        </w:rPr>
        <w:t>万元，较20</w:t>
      </w:r>
      <w:r>
        <w:rPr>
          <w:rFonts w:hint="eastAsia" w:eastAsia="方正仿宋_GBK" w:cs="Times New Roman"/>
          <w:b w:val="0"/>
          <w:color w:val="000000"/>
          <w:sz w:val="28"/>
          <w:lang w:val="en-US" w:eastAsia="zh-CN"/>
        </w:rPr>
        <w:t>24</w:t>
      </w:r>
      <w:r>
        <w:rPr>
          <w:rFonts w:hint="eastAsia" w:ascii="Times New Roman" w:hAnsi="Times New Roman" w:eastAsia="方正仿宋_GBK" w:cs="Times New Roman"/>
          <w:b w:val="0"/>
          <w:color w:val="000000"/>
          <w:sz w:val="28"/>
        </w:rPr>
        <w:t>年预算</w:t>
      </w:r>
      <w:r>
        <w:rPr>
          <w:rFonts w:hint="eastAsia" w:ascii="Times New Roman" w:hAnsi="Times New Roman" w:eastAsia="方正仿宋_GBK" w:cs="Times New Roman"/>
          <w:b w:val="0"/>
          <w:color w:val="000000"/>
          <w:sz w:val="28"/>
          <w:lang w:eastAsia="zh-CN"/>
        </w:rPr>
        <w:t>增加</w:t>
      </w:r>
      <w:r>
        <w:rPr>
          <w:rFonts w:hint="eastAsia" w:eastAsia="方正仿宋_GBK" w:cs="Times New Roman"/>
          <w:b w:val="0"/>
          <w:color w:val="000000"/>
          <w:sz w:val="28"/>
          <w:lang w:val="en-US" w:eastAsia="zh-CN"/>
        </w:rPr>
        <w:t>236.21</w:t>
      </w:r>
      <w:r>
        <w:rPr>
          <w:rFonts w:hint="eastAsia" w:ascii="Times New Roman" w:hAnsi="Times New Roman" w:eastAsia="方正仿宋_GBK" w:cs="Times New Roman"/>
          <w:b w:val="0"/>
          <w:color w:val="000000"/>
          <w:sz w:val="28"/>
        </w:rPr>
        <w:t>万元，其中：基本支出</w:t>
      </w:r>
      <w:r>
        <w:rPr>
          <w:rFonts w:hint="eastAsia" w:eastAsia="方正仿宋_GBK" w:cs="Times New Roman"/>
          <w:b w:val="0"/>
          <w:color w:val="000000"/>
          <w:sz w:val="28"/>
          <w:lang w:eastAsia="zh-CN"/>
        </w:rPr>
        <w:t>增加</w:t>
      </w:r>
      <w:r>
        <w:rPr>
          <w:rFonts w:hint="eastAsia" w:eastAsia="方正仿宋_GBK" w:cs="Times New Roman"/>
          <w:b w:val="0"/>
          <w:color w:val="000000"/>
          <w:sz w:val="28"/>
          <w:lang w:val="en-US" w:eastAsia="zh-CN"/>
        </w:rPr>
        <w:t>238.34</w:t>
      </w:r>
      <w:r>
        <w:rPr>
          <w:rFonts w:hint="eastAsia" w:ascii="Times New Roman" w:hAnsi="Times New Roman" w:eastAsia="方正仿宋_GBK" w:cs="Times New Roman"/>
          <w:b w:val="0"/>
          <w:color w:val="000000"/>
          <w:sz w:val="28"/>
        </w:rPr>
        <w:t>万元，</w:t>
      </w:r>
      <w:r>
        <w:rPr>
          <w:rFonts w:hint="eastAsia" w:ascii="Times New Roman" w:hAnsi="Times New Roman" w:eastAsia="方正仿宋_GBK" w:cs="Times New Roman"/>
          <w:b w:val="0"/>
          <w:color w:val="000000"/>
          <w:sz w:val="28"/>
          <w:lang w:eastAsia="zh-CN"/>
        </w:rPr>
        <w:t>主要原因是</w:t>
      </w:r>
      <w:r>
        <w:rPr>
          <w:rFonts w:hint="eastAsia" w:eastAsia="方正仿宋_GBK" w:cs="Times New Roman"/>
          <w:b w:val="0"/>
          <w:color w:val="000000"/>
          <w:sz w:val="28"/>
          <w:lang w:eastAsia="zh-CN"/>
        </w:rPr>
        <w:t>我单位新入职</w:t>
      </w:r>
      <w:r>
        <w:rPr>
          <w:rFonts w:hint="eastAsia" w:eastAsia="方正仿宋_GBK" w:cs="Times New Roman"/>
          <w:b w:val="0"/>
          <w:color w:val="000000"/>
          <w:sz w:val="28"/>
          <w:lang w:val="en-US" w:eastAsia="zh-CN"/>
        </w:rPr>
        <w:t>10名职工，为其工资费用</w:t>
      </w:r>
      <w:r>
        <w:rPr>
          <w:rFonts w:hint="eastAsia" w:ascii="Times New Roman" w:hAnsi="Times New Roman" w:eastAsia="方正仿宋_GBK" w:cs="Times New Roman"/>
          <w:b w:val="0"/>
          <w:color w:val="000000"/>
          <w:sz w:val="28"/>
          <w:lang w:eastAsia="zh-CN"/>
        </w:rPr>
        <w:t>；</w:t>
      </w:r>
      <w:r>
        <w:rPr>
          <w:rFonts w:hint="eastAsia" w:ascii="Times New Roman" w:hAnsi="Times New Roman" w:eastAsia="方正仿宋_GBK" w:cs="Times New Roman"/>
          <w:b w:val="0"/>
          <w:color w:val="000000"/>
          <w:sz w:val="28"/>
        </w:rPr>
        <w:t>项目支出</w:t>
      </w:r>
      <w:r>
        <w:rPr>
          <w:rFonts w:hint="eastAsia" w:eastAsia="方正仿宋_GBK" w:cs="Times New Roman"/>
          <w:b w:val="0"/>
          <w:color w:val="000000"/>
          <w:sz w:val="28"/>
          <w:lang w:eastAsia="zh-CN"/>
        </w:rPr>
        <w:t>减少</w:t>
      </w:r>
      <w:r>
        <w:rPr>
          <w:rFonts w:hint="eastAsia" w:eastAsia="方正仿宋_GBK" w:cs="Times New Roman"/>
          <w:b w:val="0"/>
          <w:color w:val="000000"/>
          <w:sz w:val="28"/>
          <w:lang w:val="en-US" w:eastAsia="zh-CN"/>
        </w:rPr>
        <w:t>2.13</w:t>
      </w:r>
      <w:r>
        <w:rPr>
          <w:rFonts w:hint="eastAsia" w:ascii="Times New Roman" w:hAnsi="Times New Roman" w:eastAsia="方正仿宋_GBK" w:cs="Times New Roman"/>
          <w:b w:val="0"/>
          <w:color w:val="000000"/>
          <w:sz w:val="28"/>
        </w:rPr>
        <w:t>万元，主要</w:t>
      </w:r>
      <w:r>
        <w:rPr>
          <w:rFonts w:hint="eastAsia" w:ascii="Times New Roman" w:hAnsi="Times New Roman" w:eastAsia="方正仿宋_GBK" w:cs="Times New Roman"/>
          <w:b w:val="0"/>
          <w:color w:val="000000"/>
          <w:sz w:val="28"/>
          <w:lang w:eastAsia="zh-CN"/>
        </w:rPr>
        <w:t>原因</w:t>
      </w:r>
      <w:r>
        <w:rPr>
          <w:rFonts w:hint="eastAsia" w:ascii="Times New Roman" w:hAnsi="Times New Roman" w:eastAsia="方正仿宋_GBK" w:cs="Times New Roman"/>
          <w:b w:val="0"/>
          <w:color w:val="000000"/>
          <w:sz w:val="28"/>
        </w:rPr>
        <w:t>是</w:t>
      </w:r>
      <w:r>
        <w:rPr>
          <w:rFonts w:hint="eastAsia" w:eastAsia="方正仿宋_GBK" w:cs="Times New Roman"/>
          <w:b w:val="0"/>
          <w:color w:val="000000"/>
          <w:sz w:val="28"/>
          <w:lang w:eastAsia="zh-CN"/>
        </w:rPr>
        <w:t>缩减培训费</w:t>
      </w:r>
      <w:r>
        <w:rPr>
          <w:rFonts w:hint="eastAsia" w:ascii="Times New Roman" w:hAnsi="Times New Roman" w:eastAsia="方正仿宋_GBK" w:cs="Times New Roman"/>
          <w:b w:val="0"/>
          <w:color w:val="000000"/>
          <w:sz w:val="28"/>
        </w:rPr>
        <w:t>。</w:t>
      </w:r>
    </w:p>
    <w:p w14:paraId="4ACF1B8E">
      <w:pPr>
        <w:keepNext w:val="0"/>
        <w:keepLines w:val="0"/>
        <w:pageBreakBefore w:val="0"/>
        <w:widowControl/>
        <w:kinsoku/>
        <w:wordWrap/>
        <w:overflowPunct/>
        <w:topLinePunct w:val="0"/>
        <w:autoSpaceDE/>
        <w:autoSpaceDN/>
        <w:bidi w:val="0"/>
        <w:adjustRightInd/>
        <w:snapToGrid/>
        <w:spacing w:before="10" w:after="10" w:line="360" w:lineRule="auto"/>
        <w:ind w:firstLine="640"/>
        <w:textAlignment w:val="auto"/>
        <w:outlineLvl w:val="5"/>
      </w:pPr>
      <w:r>
        <w:rPr>
          <w:rFonts w:ascii="黑体" w:hAnsi="黑体" w:eastAsia="黑体" w:cs="黑体"/>
          <w:color w:val="000000"/>
          <w:sz w:val="32"/>
        </w:rPr>
        <w:t>三、机关运行经费安排情况</w:t>
      </w:r>
    </w:p>
    <w:p w14:paraId="3A26F0B5">
      <w:pPr>
        <w:pStyle w:val="29"/>
        <w:keepNext w:val="0"/>
        <w:keepLines w:val="0"/>
        <w:pageBreakBefore w:val="0"/>
        <w:widowControl/>
        <w:kinsoku/>
        <w:wordWrap/>
        <w:overflowPunct/>
        <w:topLinePunct w:val="0"/>
        <w:autoSpaceDE/>
        <w:autoSpaceDN/>
        <w:bidi w:val="0"/>
        <w:adjustRightInd/>
        <w:snapToGrid/>
        <w:spacing w:line="360" w:lineRule="auto"/>
        <w:textAlignment w:val="auto"/>
      </w:pPr>
      <w:r>
        <w:rPr>
          <w:rFonts w:hint="eastAsia"/>
        </w:rPr>
        <w:t>202</w:t>
      </w:r>
      <w:r>
        <w:rPr>
          <w:rFonts w:hint="eastAsia"/>
          <w:lang w:val="en-US" w:eastAsia="zh-CN"/>
        </w:rPr>
        <w:t>5</w:t>
      </w:r>
      <w:r>
        <w:rPr>
          <w:rFonts w:hint="eastAsia"/>
        </w:rPr>
        <w:t>年，</w:t>
      </w:r>
      <w:r>
        <w:rPr>
          <w:rFonts w:hint="eastAsia"/>
          <w:lang w:eastAsia="zh-CN"/>
        </w:rPr>
        <w:t>机关</w:t>
      </w:r>
      <w:r>
        <w:rPr>
          <w:rFonts w:hint="eastAsia"/>
        </w:rPr>
        <w:t>运行经费共计安排</w:t>
      </w:r>
      <w:r>
        <w:rPr>
          <w:rFonts w:hint="eastAsia"/>
          <w:lang w:val="en-US" w:eastAsia="zh-CN"/>
        </w:rPr>
        <w:t>88.21</w:t>
      </w:r>
      <w:r>
        <w:rPr>
          <w:rFonts w:hint="eastAsia"/>
        </w:rPr>
        <w:t>万元，主要是单位的办公取暖费、</w:t>
      </w:r>
      <w:r>
        <w:rPr>
          <w:rFonts w:hint="eastAsia"/>
          <w:lang w:eastAsia="zh-CN"/>
        </w:rPr>
        <w:t>维修费</w:t>
      </w:r>
      <w:r>
        <w:rPr>
          <w:rFonts w:hint="eastAsia"/>
        </w:rPr>
        <w:t>、福利费以及其他费用。</w:t>
      </w:r>
    </w:p>
    <w:p w14:paraId="1BA62A85">
      <w:pPr>
        <w:keepNext w:val="0"/>
        <w:keepLines w:val="0"/>
        <w:pageBreakBefore w:val="0"/>
        <w:widowControl/>
        <w:kinsoku/>
        <w:wordWrap/>
        <w:overflowPunct/>
        <w:topLinePunct w:val="0"/>
        <w:autoSpaceDE/>
        <w:autoSpaceDN/>
        <w:bidi w:val="0"/>
        <w:adjustRightInd/>
        <w:snapToGrid/>
        <w:spacing w:before="10" w:after="10" w:line="360" w:lineRule="auto"/>
        <w:ind w:firstLine="640"/>
        <w:textAlignment w:val="auto"/>
        <w:outlineLvl w:val="5"/>
      </w:pPr>
      <w:r>
        <w:rPr>
          <w:rFonts w:ascii="黑体" w:hAnsi="黑体" w:eastAsia="黑体" w:cs="黑体"/>
          <w:color w:val="000000"/>
          <w:sz w:val="32"/>
        </w:rPr>
        <w:t>四、财政拨款“三公”经费预算情况及增减变化原因</w:t>
      </w:r>
    </w:p>
    <w:p w14:paraId="7DE5B347">
      <w:pPr>
        <w:pStyle w:val="30"/>
        <w:keepNext w:val="0"/>
        <w:keepLines w:val="0"/>
        <w:pageBreakBefore w:val="0"/>
        <w:widowControl/>
        <w:kinsoku/>
        <w:wordWrap/>
        <w:overflowPunct/>
        <w:topLinePunct w:val="0"/>
        <w:autoSpaceDE/>
        <w:autoSpaceDN/>
        <w:bidi w:val="0"/>
        <w:adjustRightInd/>
        <w:snapToGrid/>
        <w:spacing w:line="360" w:lineRule="auto"/>
        <w:textAlignment w:val="auto"/>
      </w:pPr>
      <w:r>
        <w:rPr>
          <w:rFonts w:hint="eastAsia"/>
          <w:lang w:val="en-US" w:eastAsia="zh-CN"/>
        </w:rPr>
        <w:t>本单位无财政拨款“三公”经费预算，与上年度相比无变化。</w:t>
      </w:r>
    </w:p>
    <w:p w14:paraId="06718480">
      <w:pPr>
        <w:keepNext w:val="0"/>
        <w:keepLines w:val="0"/>
        <w:pageBreakBefore w:val="0"/>
        <w:widowControl/>
        <w:kinsoku/>
        <w:wordWrap/>
        <w:overflowPunct/>
        <w:topLinePunct w:val="0"/>
        <w:autoSpaceDE/>
        <w:autoSpaceDN/>
        <w:bidi w:val="0"/>
        <w:adjustRightInd/>
        <w:snapToGrid/>
        <w:spacing w:before="10" w:after="10" w:line="360" w:lineRule="auto"/>
        <w:ind w:firstLine="640"/>
        <w:textAlignment w:val="auto"/>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7228308">
      <w:pPr>
        <w:ind w:firstLine="560"/>
      </w:pPr>
      <w:r>
        <w:rPr>
          <w:rFonts w:ascii="方正仿宋_GBK" w:hAnsi="方正仿宋_GBK" w:eastAsia="方正仿宋_GBK" w:cs="方正仿宋_GBK"/>
          <w:b/>
          <w:color w:val="000000"/>
          <w:sz w:val="28"/>
        </w:rPr>
        <w:t>1、办公设备购置绩效目标表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2614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2E5300">
            <w:pPr>
              <w:pStyle w:val="13"/>
            </w:pPr>
            <w:r>
              <w:t>单位：万元</w:t>
            </w:r>
          </w:p>
        </w:tc>
      </w:tr>
      <w:tr w14:paraId="212343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3070A6">
            <w:pPr>
              <w:pStyle w:val="12"/>
            </w:pPr>
            <w:r>
              <w:t>项目编码</w:t>
            </w:r>
          </w:p>
        </w:tc>
        <w:tc>
          <w:tcPr>
            <w:tcW w:w="5103" w:type="dxa"/>
            <w:gridSpan w:val="2"/>
            <w:vAlign w:val="center"/>
          </w:tcPr>
          <w:p w14:paraId="37810787">
            <w:pPr>
              <w:pStyle w:val="14"/>
            </w:pPr>
            <w:r>
              <w:t>13010025P00971210374K</w:t>
            </w:r>
          </w:p>
        </w:tc>
        <w:tc>
          <w:tcPr>
            <w:tcW w:w="2835" w:type="dxa"/>
            <w:vAlign w:val="center"/>
          </w:tcPr>
          <w:p w14:paraId="5446C637">
            <w:pPr>
              <w:pStyle w:val="12"/>
            </w:pPr>
            <w:r>
              <w:t>项目名称</w:t>
            </w:r>
          </w:p>
        </w:tc>
        <w:tc>
          <w:tcPr>
            <w:tcW w:w="6095" w:type="dxa"/>
            <w:gridSpan w:val="3"/>
            <w:vAlign w:val="center"/>
          </w:tcPr>
          <w:p w14:paraId="53558187">
            <w:pPr>
              <w:pStyle w:val="14"/>
            </w:pPr>
            <w:r>
              <w:t>办公设备购置</w:t>
            </w:r>
          </w:p>
        </w:tc>
      </w:tr>
      <w:tr w14:paraId="4A6E3B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49E8D5">
            <w:pPr>
              <w:pStyle w:val="12"/>
            </w:pPr>
            <w:r>
              <w:t>预算规模及资金用途</w:t>
            </w:r>
          </w:p>
        </w:tc>
        <w:tc>
          <w:tcPr>
            <w:tcW w:w="2268" w:type="dxa"/>
            <w:vAlign w:val="center"/>
          </w:tcPr>
          <w:p w14:paraId="26617F37">
            <w:pPr>
              <w:pStyle w:val="12"/>
            </w:pPr>
            <w:r>
              <w:t>预算数</w:t>
            </w:r>
          </w:p>
        </w:tc>
        <w:tc>
          <w:tcPr>
            <w:tcW w:w="2835" w:type="dxa"/>
            <w:vAlign w:val="center"/>
          </w:tcPr>
          <w:p w14:paraId="364EEDED">
            <w:pPr>
              <w:pStyle w:val="14"/>
            </w:pPr>
            <w:r>
              <w:t>99.22</w:t>
            </w:r>
          </w:p>
        </w:tc>
        <w:tc>
          <w:tcPr>
            <w:tcW w:w="2835" w:type="dxa"/>
            <w:vAlign w:val="center"/>
          </w:tcPr>
          <w:p w14:paraId="31DC2ADD">
            <w:pPr>
              <w:pStyle w:val="12"/>
            </w:pPr>
            <w:r>
              <w:t>其中：财政    资金</w:t>
            </w:r>
          </w:p>
        </w:tc>
        <w:tc>
          <w:tcPr>
            <w:tcW w:w="2551" w:type="dxa"/>
            <w:vAlign w:val="center"/>
          </w:tcPr>
          <w:p w14:paraId="754FCCD3">
            <w:pPr>
              <w:pStyle w:val="14"/>
            </w:pPr>
            <w:r>
              <w:t xml:space="preserve"> </w:t>
            </w:r>
          </w:p>
        </w:tc>
        <w:tc>
          <w:tcPr>
            <w:tcW w:w="2268" w:type="dxa"/>
            <w:vAlign w:val="center"/>
          </w:tcPr>
          <w:p w14:paraId="021C4AA2">
            <w:pPr>
              <w:pStyle w:val="12"/>
            </w:pPr>
            <w:r>
              <w:t>其他资金</w:t>
            </w:r>
          </w:p>
        </w:tc>
        <w:tc>
          <w:tcPr>
            <w:tcW w:w="1276" w:type="dxa"/>
            <w:vAlign w:val="center"/>
          </w:tcPr>
          <w:p w14:paraId="14578DF3">
            <w:pPr>
              <w:pStyle w:val="14"/>
            </w:pPr>
            <w:r>
              <w:t>99.22</w:t>
            </w:r>
          </w:p>
        </w:tc>
      </w:tr>
      <w:tr w14:paraId="6F841C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1A1339"/>
        </w:tc>
        <w:tc>
          <w:tcPr>
            <w:tcW w:w="14033" w:type="dxa"/>
            <w:gridSpan w:val="6"/>
            <w:vAlign w:val="center"/>
          </w:tcPr>
          <w:p w14:paraId="3B5E86E9">
            <w:pPr>
              <w:pStyle w:val="14"/>
            </w:pPr>
            <w:r>
              <w:t>购置办公及专用设备，保障正常工作运转</w:t>
            </w:r>
          </w:p>
        </w:tc>
      </w:tr>
      <w:tr w14:paraId="45E6F9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E188FE">
            <w:pPr>
              <w:pStyle w:val="12"/>
            </w:pPr>
            <w:r>
              <w:t>资金支出计划（%）</w:t>
            </w:r>
          </w:p>
        </w:tc>
        <w:tc>
          <w:tcPr>
            <w:tcW w:w="5103" w:type="dxa"/>
            <w:gridSpan w:val="2"/>
            <w:vAlign w:val="center"/>
          </w:tcPr>
          <w:p w14:paraId="31B09F5D">
            <w:pPr>
              <w:pStyle w:val="12"/>
            </w:pPr>
            <w:r>
              <w:t>3月底</w:t>
            </w:r>
          </w:p>
        </w:tc>
        <w:tc>
          <w:tcPr>
            <w:tcW w:w="2835" w:type="dxa"/>
            <w:vAlign w:val="center"/>
          </w:tcPr>
          <w:p w14:paraId="68AD1795">
            <w:pPr>
              <w:pStyle w:val="12"/>
            </w:pPr>
            <w:r>
              <w:t>6月底</w:t>
            </w:r>
          </w:p>
        </w:tc>
        <w:tc>
          <w:tcPr>
            <w:tcW w:w="2551" w:type="dxa"/>
            <w:vAlign w:val="center"/>
          </w:tcPr>
          <w:p w14:paraId="14CC71F2">
            <w:pPr>
              <w:pStyle w:val="12"/>
            </w:pPr>
            <w:r>
              <w:t>10月底</w:t>
            </w:r>
          </w:p>
        </w:tc>
        <w:tc>
          <w:tcPr>
            <w:tcW w:w="3544" w:type="dxa"/>
            <w:gridSpan w:val="2"/>
            <w:vAlign w:val="center"/>
          </w:tcPr>
          <w:p w14:paraId="1A8C1B1C">
            <w:pPr>
              <w:pStyle w:val="12"/>
            </w:pPr>
            <w:r>
              <w:t>12月底</w:t>
            </w:r>
          </w:p>
        </w:tc>
      </w:tr>
      <w:tr w14:paraId="4EE7DA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4100BC"/>
        </w:tc>
        <w:tc>
          <w:tcPr>
            <w:tcW w:w="5103" w:type="dxa"/>
            <w:gridSpan w:val="2"/>
            <w:vAlign w:val="center"/>
          </w:tcPr>
          <w:p w14:paraId="46BDF7BC">
            <w:pPr>
              <w:pStyle w:val="15"/>
            </w:pPr>
            <w:r>
              <w:t>25%</w:t>
            </w:r>
          </w:p>
        </w:tc>
        <w:tc>
          <w:tcPr>
            <w:tcW w:w="2835" w:type="dxa"/>
            <w:vAlign w:val="center"/>
          </w:tcPr>
          <w:p w14:paraId="3004631D">
            <w:pPr>
              <w:pStyle w:val="15"/>
            </w:pPr>
            <w:r>
              <w:t>50%</w:t>
            </w:r>
          </w:p>
        </w:tc>
        <w:tc>
          <w:tcPr>
            <w:tcW w:w="2551" w:type="dxa"/>
            <w:vAlign w:val="center"/>
          </w:tcPr>
          <w:p w14:paraId="1D792770">
            <w:pPr>
              <w:pStyle w:val="15"/>
            </w:pPr>
            <w:r>
              <w:t>75%</w:t>
            </w:r>
          </w:p>
        </w:tc>
        <w:tc>
          <w:tcPr>
            <w:tcW w:w="3544" w:type="dxa"/>
            <w:gridSpan w:val="2"/>
            <w:vAlign w:val="center"/>
          </w:tcPr>
          <w:p w14:paraId="639FB288">
            <w:pPr>
              <w:pStyle w:val="15"/>
            </w:pPr>
            <w:r>
              <w:t>100%</w:t>
            </w:r>
          </w:p>
        </w:tc>
      </w:tr>
      <w:tr w14:paraId="46A2C8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BF5722">
            <w:pPr>
              <w:pStyle w:val="12"/>
            </w:pPr>
            <w:r>
              <w:t>绩效目标</w:t>
            </w:r>
          </w:p>
        </w:tc>
        <w:tc>
          <w:tcPr>
            <w:tcW w:w="14033" w:type="dxa"/>
            <w:gridSpan w:val="6"/>
            <w:vAlign w:val="center"/>
          </w:tcPr>
          <w:p w14:paraId="6FE101FD">
            <w:pPr>
              <w:pStyle w:val="14"/>
            </w:pPr>
            <w:r>
              <w:t>1.购置办公及专用设备，保障正常工作运转</w:t>
            </w:r>
          </w:p>
        </w:tc>
      </w:tr>
    </w:tbl>
    <w:p w14:paraId="252E8836">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F66C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476B21">
            <w:pPr>
              <w:pStyle w:val="12"/>
            </w:pPr>
            <w:r>
              <w:t>一级指标</w:t>
            </w:r>
          </w:p>
        </w:tc>
        <w:tc>
          <w:tcPr>
            <w:tcW w:w="2268" w:type="dxa"/>
            <w:vAlign w:val="center"/>
          </w:tcPr>
          <w:p w14:paraId="2C0A7CE4">
            <w:pPr>
              <w:pStyle w:val="12"/>
            </w:pPr>
            <w:r>
              <w:t>二级指标</w:t>
            </w:r>
          </w:p>
        </w:tc>
        <w:tc>
          <w:tcPr>
            <w:tcW w:w="2835" w:type="dxa"/>
            <w:vAlign w:val="center"/>
          </w:tcPr>
          <w:p w14:paraId="4D71A713">
            <w:pPr>
              <w:pStyle w:val="12"/>
            </w:pPr>
            <w:r>
              <w:t>三级指标</w:t>
            </w:r>
          </w:p>
        </w:tc>
        <w:tc>
          <w:tcPr>
            <w:tcW w:w="5386" w:type="dxa"/>
            <w:vAlign w:val="center"/>
          </w:tcPr>
          <w:p w14:paraId="4A6FC3C1">
            <w:pPr>
              <w:pStyle w:val="12"/>
            </w:pPr>
            <w:r>
              <w:t>绩效指标描述</w:t>
            </w:r>
          </w:p>
        </w:tc>
        <w:tc>
          <w:tcPr>
            <w:tcW w:w="2268" w:type="dxa"/>
            <w:vAlign w:val="center"/>
          </w:tcPr>
          <w:p w14:paraId="5D8219C3">
            <w:pPr>
              <w:pStyle w:val="12"/>
            </w:pPr>
            <w:r>
              <w:t>指标值</w:t>
            </w:r>
          </w:p>
        </w:tc>
        <w:tc>
          <w:tcPr>
            <w:tcW w:w="1276" w:type="dxa"/>
            <w:vAlign w:val="center"/>
          </w:tcPr>
          <w:p w14:paraId="696E317B">
            <w:pPr>
              <w:pStyle w:val="12"/>
            </w:pPr>
            <w:r>
              <w:t>指标值确定依据</w:t>
            </w:r>
          </w:p>
        </w:tc>
      </w:tr>
      <w:tr w14:paraId="1BE7AE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D0D3F9">
            <w:pPr>
              <w:pStyle w:val="15"/>
            </w:pPr>
            <w:r>
              <w:t>产出指标</w:t>
            </w:r>
          </w:p>
        </w:tc>
        <w:tc>
          <w:tcPr>
            <w:tcW w:w="2268" w:type="dxa"/>
            <w:vAlign w:val="center"/>
          </w:tcPr>
          <w:p w14:paraId="1A137A0D">
            <w:pPr>
              <w:pStyle w:val="14"/>
            </w:pPr>
            <w:r>
              <w:t>数量指标</w:t>
            </w:r>
          </w:p>
        </w:tc>
        <w:tc>
          <w:tcPr>
            <w:tcW w:w="2835" w:type="dxa"/>
            <w:vAlign w:val="center"/>
          </w:tcPr>
          <w:p w14:paraId="14506138">
            <w:pPr>
              <w:pStyle w:val="14"/>
            </w:pPr>
            <w:r>
              <w:t>办公设备购置数量</w:t>
            </w:r>
          </w:p>
        </w:tc>
        <w:tc>
          <w:tcPr>
            <w:tcW w:w="5386" w:type="dxa"/>
            <w:vAlign w:val="center"/>
          </w:tcPr>
          <w:p w14:paraId="026336FD">
            <w:pPr>
              <w:pStyle w:val="14"/>
            </w:pPr>
            <w:r>
              <w:t>办公设备购置数量</w:t>
            </w:r>
          </w:p>
        </w:tc>
        <w:tc>
          <w:tcPr>
            <w:tcW w:w="2268" w:type="dxa"/>
            <w:vAlign w:val="center"/>
          </w:tcPr>
          <w:p w14:paraId="22668438">
            <w:pPr>
              <w:pStyle w:val="14"/>
            </w:pPr>
            <w:r>
              <w:t>≥19台</w:t>
            </w:r>
          </w:p>
        </w:tc>
        <w:tc>
          <w:tcPr>
            <w:tcW w:w="1276" w:type="dxa"/>
            <w:vAlign w:val="center"/>
          </w:tcPr>
          <w:p w14:paraId="7B6B1E7A">
            <w:pPr>
              <w:pStyle w:val="14"/>
            </w:pPr>
            <w:r>
              <w:t>2025年单位购置计划</w:t>
            </w:r>
          </w:p>
        </w:tc>
      </w:tr>
      <w:tr w14:paraId="0EE349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CECB1C"/>
        </w:tc>
        <w:tc>
          <w:tcPr>
            <w:tcW w:w="2268" w:type="dxa"/>
            <w:vAlign w:val="center"/>
          </w:tcPr>
          <w:p w14:paraId="51192440">
            <w:pPr>
              <w:pStyle w:val="14"/>
            </w:pPr>
            <w:r>
              <w:t>数量指标</w:t>
            </w:r>
          </w:p>
        </w:tc>
        <w:tc>
          <w:tcPr>
            <w:tcW w:w="2835" w:type="dxa"/>
            <w:vAlign w:val="center"/>
          </w:tcPr>
          <w:p w14:paraId="71960152">
            <w:pPr>
              <w:pStyle w:val="14"/>
            </w:pPr>
            <w:r>
              <w:t>专用设备购置数量</w:t>
            </w:r>
          </w:p>
        </w:tc>
        <w:tc>
          <w:tcPr>
            <w:tcW w:w="5386" w:type="dxa"/>
            <w:vAlign w:val="center"/>
          </w:tcPr>
          <w:p w14:paraId="0BFE5FB5">
            <w:pPr>
              <w:pStyle w:val="14"/>
            </w:pPr>
            <w:r>
              <w:t>专用设备购置数量</w:t>
            </w:r>
          </w:p>
        </w:tc>
        <w:tc>
          <w:tcPr>
            <w:tcW w:w="2268" w:type="dxa"/>
            <w:vAlign w:val="center"/>
          </w:tcPr>
          <w:p w14:paraId="00AE435C">
            <w:pPr>
              <w:pStyle w:val="14"/>
            </w:pPr>
            <w:r>
              <w:t>≥23台</w:t>
            </w:r>
          </w:p>
        </w:tc>
        <w:tc>
          <w:tcPr>
            <w:tcW w:w="1276" w:type="dxa"/>
            <w:vAlign w:val="center"/>
          </w:tcPr>
          <w:p w14:paraId="4CADB536">
            <w:pPr>
              <w:pStyle w:val="14"/>
            </w:pPr>
            <w:r>
              <w:t>2025年单位购置计划</w:t>
            </w:r>
          </w:p>
        </w:tc>
      </w:tr>
      <w:tr w14:paraId="7DB651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156F37"/>
        </w:tc>
        <w:tc>
          <w:tcPr>
            <w:tcW w:w="2268" w:type="dxa"/>
            <w:vAlign w:val="center"/>
          </w:tcPr>
          <w:p w14:paraId="4FEA97F5">
            <w:pPr>
              <w:pStyle w:val="14"/>
            </w:pPr>
            <w:r>
              <w:t>数量指标</w:t>
            </w:r>
          </w:p>
        </w:tc>
        <w:tc>
          <w:tcPr>
            <w:tcW w:w="2835" w:type="dxa"/>
            <w:vAlign w:val="center"/>
          </w:tcPr>
          <w:p w14:paraId="1152A2FE">
            <w:pPr>
              <w:pStyle w:val="14"/>
            </w:pPr>
            <w:r>
              <w:t>档案用设备购置数量</w:t>
            </w:r>
          </w:p>
        </w:tc>
        <w:tc>
          <w:tcPr>
            <w:tcW w:w="5386" w:type="dxa"/>
            <w:vAlign w:val="center"/>
          </w:tcPr>
          <w:p w14:paraId="72E8FB44">
            <w:pPr>
              <w:pStyle w:val="14"/>
            </w:pPr>
            <w:r>
              <w:t>档案用设备购置数量</w:t>
            </w:r>
          </w:p>
        </w:tc>
        <w:tc>
          <w:tcPr>
            <w:tcW w:w="2268" w:type="dxa"/>
            <w:vAlign w:val="center"/>
          </w:tcPr>
          <w:p w14:paraId="1C851653">
            <w:pPr>
              <w:pStyle w:val="14"/>
            </w:pPr>
            <w:r>
              <w:t>≥5台</w:t>
            </w:r>
          </w:p>
        </w:tc>
        <w:tc>
          <w:tcPr>
            <w:tcW w:w="1276" w:type="dxa"/>
            <w:vAlign w:val="center"/>
          </w:tcPr>
          <w:p w14:paraId="622CD040">
            <w:pPr>
              <w:pStyle w:val="14"/>
            </w:pPr>
            <w:r>
              <w:t>2025年单位购置计划</w:t>
            </w:r>
          </w:p>
        </w:tc>
      </w:tr>
      <w:tr w14:paraId="45FDAF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182A9B"/>
        </w:tc>
        <w:tc>
          <w:tcPr>
            <w:tcW w:w="2268" w:type="dxa"/>
            <w:vAlign w:val="center"/>
          </w:tcPr>
          <w:p w14:paraId="3C4FD804">
            <w:pPr>
              <w:pStyle w:val="14"/>
            </w:pPr>
            <w:r>
              <w:t>质量指标</w:t>
            </w:r>
          </w:p>
        </w:tc>
        <w:tc>
          <w:tcPr>
            <w:tcW w:w="2835" w:type="dxa"/>
            <w:vAlign w:val="center"/>
          </w:tcPr>
          <w:p w14:paraId="4D661ED1">
            <w:pPr>
              <w:pStyle w:val="14"/>
            </w:pPr>
            <w:r>
              <w:t>购置仪器设备合格率</w:t>
            </w:r>
          </w:p>
        </w:tc>
        <w:tc>
          <w:tcPr>
            <w:tcW w:w="5386" w:type="dxa"/>
            <w:vAlign w:val="center"/>
          </w:tcPr>
          <w:p w14:paraId="314DEF4E">
            <w:pPr>
              <w:pStyle w:val="14"/>
            </w:pPr>
            <w:r>
              <w:t>采购的仪器设备合格率</w:t>
            </w:r>
          </w:p>
        </w:tc>
        <w:tc>
          <w:tcPr>
            <w:tcW w:w="2268" w:type="dxa"/>
            <w:vAlign w:val="center"/>
          </w:tcPr>
          <w:p w14:paraId="1EC60506">
            <w:pPr>
              <w:pStyle w:val="14"/>
            </w:pPr>
            <w:r>
              <w:t>≥98%</w:t>
            </w:r>
          </w:p>
        </w:tc>
        <w:tc>
          <w:tcPr>
            <w:tcW w:w="1276" w:type="dxa"/>
            <w:vAlign w:val="center"/>
          </w:tcPr>
          <w:p w14:paraId="47B835EE">
            <w:pPr>
              <w:pStyle w:val="14"/>
            </w:pPr>
            <w:r>
              <w:t>2025年单位购置计划</w:t>
            </w:r>
          </w:p>
        </w:tc>
      </w:tr>
      <w:tr w14:paraId="2798F4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416F06"/>
        </w:tc>
        <w:tc>
          <w:tcPr>
            <w:tcW w:w="2268" w:type="dxa"/>
            <w:vAlign w:val="center"/>
          </w:tcPr>
          <w:p w14:paraId="6B304BA4">
            <w:pPr>
              <w:pStyle w:val="14"/>
            </w:pPr>
            <w:r>
              <w:t>时效指标</w:t>
            </w:r>
          </w:p>
        </w:tc>
        <w:tc>
          <w:tcPr>
            <w:tcW w:w="2835" w:type="dxa"/>
            <w:vAlign w:val="center"/>
          </w:tcPr>
          <w:p w14:paraId="0F656C87">
            <w:pPr>
              <w:pStyle w:val="14"/>
            </w:pPr>
            <w:r>
              <w:t>设备采购工作开展时间</w:t>
            </w:r>
          </w:p>
        </w:tc>
        <w:tc>
          <w:tcPr>
            <w:tcW w:w="5386" w:type="dxa"/>
            <w:vAlign w:val="center"/>
          </w:tcPr>
          <w:p w14:paraId="6234D1E8">
            <w:pPr>
              <w:pStyle w:val="14"/>
            </w:pPr>
            <w:r>
              <w:t>设备采购工作开展时间</w:t>
            </w:r>
          </w:p>
        </w:tc>
        <w:tc>
          <w:tcPr>
            <w:tcW w:w="2268" w:type="dxa"/>
            <w:vAlign w:val="center"/>
          </w:tcPr>
          <w:p w14:paraId="2A78DBFD">
            <w:pPr>
              <w:pStyle w:val="14"/>
            </w:pPr>
            <w:r>
              <w:t>1-12月</w:t>
            </w:r>
          </w:p>
        </w:tc>
        <w:tc>
          <w:tcPr>
            <w:tcW w:w="1276" w:type="dxa"/>
            <w:vAlign w:val="center"/>
          </w:tcPr>
          <w:p w14:paraId="575187D4">
            <w:pPr>
              <w:pStyle w:val="14"/>
            </w:pPr>
            <w:r>
              <w:t>2025年单位购置计划</w:t>
            </w:r>
          </w:p>
        </w:tc>
      </w:tr>
      <w:tr w14:paraId="5B56AD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CC6A81"/>
        </w:tc>
        <w:tc>
          <w:tcPr>
            <w:tcW w:w="2268" w:type="dxa"/>
            <w:vAlign w:val="center"/>
          </w:tcPr>
          <w:p w14:paraId="4759833F">
            <w:pPr>
              <w:pStyle w:val="14"/>
            </w:pPr>
            <w:r>
              <w:t>时效指标</w:t>
            </w:r>
          </w:p>
        </w:tc>
        <w:tc>
          <w:tcPr>
            <w:tcW w:w="2835" w:type="dxa"/>
            <w:vAlign w:val="center"/>
          </w:tcPr>
          <w:p w14:paraId="226960D7">
            <w:pPr>
              <w:pStyle w:val="14"/>
            </w:pPr>
            <w:r>
              <w:t>设备验收时间</w:t>
            </w:r>
          </w:p>
        </w:tc>
        <w:tc>
          <w:tcPr>
            <w:tcW w:w="5386" w:type="dxa"/>
            <w:vAlign w:val="center"/>
          </w:tcPr>
          <w:p w14:paraId="09A688EB">
            <w:pPr>
              <w:pStyle w:val="14"/>
            </w:pPr>
            <w:r>
              <w:t>设备采购验收时间</w:t>
            </w:r>
          </w:p>
        </w:tc>
        <w:tc>
          <w:tcPr>
            <w:tcW w:w="2268" w:type="dxa"/>
            <w:vAlign w:val="center"/>
          </w:tcPr>
          <w:p w14:paraId="17624483">
            <w:pPr>
              <w:pStyle w:val="14"/>
            </w:pPr>
            <w:r>
              <w:t>2025年12月31日前</w:t>
            </w:r>
          </w:p>
        </w:tc>
        <w:tc>
          <w:tcPr>
            <w:tcW w:w="1276" w:type="dxa"/>
            <w:vAlign w:val="center"/>
          </w:tcPr>
          <w:p w14:paraId="0BC201F2">
            <w:pPr>
              <w:pStyle w:val="14"/>
            </w:pPr>
            <w:r>
              <w:t>2025年单位购置计划</w:t>
            </w:r>
          </w:p>
        </w:tc>
      </w:tr>
      <w:tr w14:paraId="7C614E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E3150B"/>
        </w:tc>
        <w:tc>
          <w:tcPr>
            <w:tcW w:w="2268" w:type="dxa"/>
            <w:vAlign w:val="center"/>
          </w:tcPr>
          <w:p w14:paraId="4B5BBD36">
            <w:pPr>
              <w:pStyle w:val="14"/>
            </w:pPr>
            <w:r>
              <w:t>时效指标</w:t>
            </w:r>
          </w:p>
        </w:tc>
        <w:tc>
          <w:tcPr>
            <w:tcW w:w="2835" w:type="dxa"/>
            <w:vAlign w:val="center"/>
          </w:tcPr>
          <w:p w14:paraId="21C35BEB">
            <w:pPr>
              <w:pStyle w:val="14"/>
            </w:pPr>
            <w:r>
              <w:t>设备到位及时率</w:t>
            </w:r>
          </w:p>
        </w:tc>
        <w:tc>
          <w:tcPr>
            <w:tcW w:w="5386" w:type="dxa"/>
            <w:vAlign w:val="center"/>
          </w:tcPr>
          <w:p w14:paraId="4FB777B1">
            <w:pPr>
              <w:pStyle w:val="14"/>
            </w:pPr>
            <w:r>
              <w:t>设备到位及时率=按采购方案（合同）规定及时到位设备数量/采购设备总数</w:t>
            </w:r>
          </w:p>
        </w:tc>
        <w:tc>
          <w:tcPr>
            <w:tcW w:w="2268" w:type="dxa"/>
            <w:vAlign w:val="center"/>
          </w:tcPr>
          <w:p w14:paraId="7336AF72">
            <w:pPr>
              <w:pStyle w:val="14"/>
            </w:pPr>
            <w:r>
              <w:t>≥95%</w:t>
            </w:r>
          </w:p>
        </w:tc>
        <w:tc>
          <w:tcPr>
            <w:tcW w:w="1276" w:type="dxa"/>
            <w:vAlign w:val="center"/>
          </w:tcPr>
          <w:p w14:paraId="58FE2A5A">
            <w:pPr>
              <w:pStyle w:val="14"/>
            </w:pPr>
            <w:r>
              <w:t>2025年单位购置计划</w:t>
            </w:r>
          </w:p>
        </w:tc>
      </w:tr>
      <w:tr w14:paraId="5EE1B7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9C7DCE"/>
        </w:tc>
        <w:tc>
          <w:tcPr>
            <w:tcW w:w="2268" w:type="dxa"/>
            <w:vAlign w:val="center"/>
          </w:tcPr>
          <w:p w14:paraId="0A99DF05">
            <w:pPr>
              <w:pStyle w:val="14"/>
            </w:pPr>
            <w:r>
              <w:t>成本指标</w:t>
            </w:r>
          </w:p>
        </w:tc>
        <w:tc>
          <w:tcPr>
            <w:tcW w:w="2835" w:type="dxa"/>
            <w:vAlign w:val="center"/>
          </w:tcPr>
          <w:p w14:paraId="6D13CDA4">
            <w:pPr>
              <w:pStyle w:val="14"/>
            </w:pPr>
            <w:r>
              <w:t>采购总成本</w:t>
            </w:r>
          </w:p>
        </w:tc>
        <w:tc>
          <w:tcPr>
            <w:tcW w:w="5386" w:type="dxa"/>
            <w:vAlign w:val="center"/>
          </w:tcPr>
          <w:p w14:paraId="4A317C1A">
            <w:pPr>
              <w:pStyle w:val="14"/>
            </w:pPr>
            <w:r>
              <w:t>反映设备采购的总成本情况</w:t>
            </w:r>
          </w:p>
        </w:tc>
        <w:tc>
          <w:tcPr>
            <w:tcW w:w="2268" w:type="dxa"/>
            <w:vAlign w:val="center"/>
          </w:tcPr>
          <w:p w14:paraId="72B6199C">
            <w:pPr>
              <w:pStyle w:val="14"/>
            </w:pPr>
            <w:r>
              <w:t>≤99.22万元</w:t>
            </w:r>
          </w:p>
        </w:tc>
        <w:tc>
          <w:tcPr>
            <w:tcW w:w="1276" w:type="dxa"/>
            <w:vAlign w:val="center"/>
          </w:tcPr>
          <w:p w14:paraId="415C2352">
            <w:pPr>
              <w:pStyle w:val="14"/>
            </w:pPr>
            <w:r>
              <w:t>2025年单位购置计划</w:t>
            </w:r>
          </w:p>
        </w:tc>
      </w:tr>
      <w:tr w14:paraId="3DE283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EB4A04"/>
        </w:tc>
        <w:tc>
          <w:tcPr>
            <w:tcW w:w="2268" w:type="dxa"/>
            <w:vAlign w:val="center"/>
          </w:tcPr>
          <w:p w14:paraId="1B7F58EB">
            <w:pPr>
              <w:pStyle w:val="14"/>
            </w:pPr>
            <w:r>
              <w:t>成本指标</w:t>
            </w:r>
          </w:p>
        </w:tc>
        <w:tc>
          <w:tcPr>
            <w:tcW w:w="2835" w:type="dxa"/>
            <w:vAlign w:val="center"/>
          </w:tcPr>
          <w:p w14:paraId="18CEF1D7">
            <w:pPr>
              <w:pStyle w:val="14"/>
            </w:pPr>
            <w:r>
              <w:t>单位购置成本（元/台）</w:t>
            </w:r>
          </w:p>
        </w:tc>
        <w:tc>
          <w:tcPr>
            <w:tcW w:w="5386" w:type="dxa"/>
            <w:vAlign w:val="center"/>
          </w:tcPr>
          <w:p w14:paraId="538A6957">
            <w:pPr>
              <w:pStyle w:val="14"/>
            </w:pPr>
            <w:r>
              <w:t>购置总成本与购置数量的比值</w:t>
            </w:r>
          </w:p>
        </w:tc>
        <w:tc>
          <w:tcPr>
            <w:tcW w:w="2268" w:type="dxa"/>
            <w:vAlign w:val="center"/>
          </w:tcPr>
          <w:p w14:paraId="5A3096D0">
            <w:pPr>
              <w:pStyle w:val="14"/>
            </w:pPr>
            <w:r>
              <w:t>≤2.11万元</w:t>
            </w:r>
          </w:p>
        </w:tc>
        <w:tc>
          <w:tcPr>
            <w:tcW w:w="1276" w:type="dxa"/>
            <w:vAlign w:val="center"/>
          </w:tcPr>
          <w:p w14:paraId="0EFF392F">
            <w:pPr>
              <w:pStyle w:val="14"/>
            </w:pPr>
            <w:r>
              <w:t>2025年预算测算说明</w:t>
            </w:r>
          </w:p>
        </w:tc>
      </w:tr>
      <w:tr w14:paraId="65A424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6801B7">
            <w:pPr>
              <w:pStyle w:val="15"/>
            </w:pPr>
            <w:r>
              <w:t>效益指标</w:t>
            </w:r>
          </w:p>
        </w:tc>
        <w:tc>
          <w:tcPr>
            <w:tcW w:w="2268" w:type="dxa"/>
            <w:vAlign w:val="center"/>
          </w:tcPr>
          <w:p w14:paraId="3605034D">
            <w:pPr>
              <w:pStyle w:val="14"/>
            </w:pPr>
            <w:r>
              <w:t>社会效益指标</w:t>
            </w:r>
          </w:p>
        </w:tc>
        <w:tc>
          <w:tcPr>
            <w:tcW w:w="2835" w:type="dxa"/>
            <w:vAlign w:val="center"/>
          </w:tcPr>
          <w:p w14:paraId="3E01F7FD">
            <w:pPr>
              <w:pStyle w:val="14"/>
            </w:pPr>
            <w:r>
              <w:t>业务保障率</w:t>
            </w:r>
          </w:p>
        </w:tc>
        <w:tc>
          <w:tcPr>
            <w:tcW w:w="5386" w:type="dxa"/>
            <w:vAlign w:val="center"/>
          </w:tcPr>
          <w:p w14:paraId="79912DF2">
            <w:pPr>
              <w:pStyle w:val="14"/>
            </w:pPr>
            <w:r>
              <w:t>反映保障全年业务正常开展的情况</w:t>
            </w:r>
          </w:p>
        </w:tc>
        <w:tc>
          <w:tcPr>
            <w:tcW w:w="2268" w:type="dxa"/>
            <w:vAlign w:val="center"/>
          </w:tcPr>
          <w:p w14:paraId="6D231D11">
            <w:pPr>
              <w:pStyle w:val="14"/>
            </w:pPr>
            <w:r>
              <w:t>≥95%</w:t>
            </w:r>
          </w:p>
        </w:tc>
        <w:tc>
          <w:tcPr>
            <w:tcW w:w="1276" w:type="dxa"/>
            <w:vAlign w:val="center"/>
          </w:tcPr>
          <w:p w14:paraId="7CB5EC38">
            <w:pPr>
              <w:pStyle w:val="14"/>
            </w:pPr>
            <w:r>
              <w:t>2025年预算测算说明</w:t>
            </w:r>
          </w:p>
        </w:tc>
      </w:tr>
      <w:tr w14:paraId="636582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AADDBE"/>
        </w:tc>
        <w:tc>
          <w:tcPr>
            <w:tcW w:w="2268" w:type="dxa"/>
            <w:vAlign w:val="center"/>
          </w:tcPr>
          <w:p w14:paraId="7E1DB9E4">
            <w:pPr>
              <w:pStyle w:val="14"/>
            </w:pPr>
            <w:r>
              <w:t>可持续影响指标</w:t>
            </w:r>
          </w:p>
        </w:tc>
        <w:tc>
          <w:tcPr>
            <w:tcW w:w="2835" w:type="dxa"/>
            <w:vAlign w:val="center"/>
          </w:tcPr>
          <w:p w14:paraId="7DBC78A5">
            <w:pPr>
              <w:pStyle w:val="14"/>
            </w:pPr>
            <w:r>
              <w:t>设备可持续使用年限</w:t>
            </w:r>
          </w:p>
        </w:tc>
        <w:tc>
          <w:tcPr>
            <w:tcW w:w="5386" w:type="dxa"/>
            <w:vAlign w:val="center"/>
          </w:tcPr>
          <w:p w14:paraId="2B006AA8">
            <w:pPr>
              <w:pStyle w:val="14"/>
            </w:pPr>
            <w:r>
              <w:t>设备可持续使用年限</w:t>
            </w:r>
          </w:p>
        </w:tc>
        <w:tc>
          <w:tcPr>
            <w:tcW w:w="2268" w:type="dxa"/>
            <w:vAlign w:val="center"/>
          </w:tcPr>
          <w:p w14:paraId="2454E0AC">
            <w:pPr>
              <w:pStyle w:val="14"/>
            </w:pPr>
            <w:r>
              <w:t>≥6年</w:t>
            </w:r>
          </w:p>
        </w:tc>
        <w:tc>
          <w:tcPr>
            <w:tcW w:w="1276" w:type="dxa"/>
            <w:vAlign w:val="center"/>
          </w:tcPr>
          <w:p w14:paraId="5EF29423">
            <w:pPr>
              <w:pStyle w:val="14"/>
            </w:pPr>
            <w:r>
              <w:t>行业标准</w:t>
            </w:r>
          </w:p>
        </w:tc>
      </w:tr>
      <w:tr w14:paraId="074E1D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22E34E">
            <w:pPr>
              <w:pStyle w:val="15"/>
            </w:pPr>
            <w:r>
              <w:t>满意度指标</w:t>
            </w:r>
          </w:p>
        </w:tc>
        <w:tc>
          <w:tcPr>
            <w:tcW w:w="2268" w:type="dxa"/>
            <w:vAlign w:val="center"/>
          </w:tcPr>
          <w:p w14:paraId="0A7A8648">
            <w:pPr>
              <w:pStyle w:val="14"/>
            </w:pPr>
            <w:r>
              <w:t>服务对象满意度指标</w:t>
            </w:r>
          </w:p>
        </w:tc>
        <w:tc>
          <w:tcPr>
            <w:tcW w:w="2835" w:type="dxa"/>
            <w:vAlign w:val="center"/>
          </w:tcPr>
          <w:p w14:paraId="7E135A5A">
            <w:pPr>
              <w:pStyle w:val="14"/>
            </w:pPr>
            <w:r>
              <w:t>单位工作人员满意度</w:t>
            </w:r>
          </w:p>
        </w:tc>
        <w:tc>
          <w:tcPr>
            <w:tcW w:w="5386" w:type="dxa"/>
            <w:vAlign w:val="center"/>
          </w:tcPr>
          <w:p w14:paraId="5E7FA1A5">
            <w:pPr>
              <w:pStyle w:val="14"/>
            </w:pPr>
            <w:r>
              <w:t>单位满意人数占总人数的比率</w:t>
            </w:r>
          </w:p>
        </w:tc>
        <w:tc>
          <w:tcPr>
            <w:tcW w:w="2268" w:type="dxa"/>
            <w:vAlign w:val="center"/>
          </w:tcPr>
          <w:p w14:paraId="575AC503">
            <w:pPr>
              <w:pStyle w:val="14"/>
            </w:pPr>
            <w:r>
              <w:t>≥95%</w:t>
            </w:r>
          </w:p>
        </w:tc>
        <w:tc>
          <w:tcPr>
            <w:tcW w:w="1276" w:type="dxa"/>
            <w:vAlign w:val="center"/>
          </w:tcPr>
          <w:p w14:paraId="2E988EF4">
            <w:pPr>
              <w:pStyle w:val="14"/>
            </w:pPr>
            <w:r>
              <w:t>满意度调查</w:t>
            </w:r>
          </w:p>
        </w:tc>
      </w:tr>
      <w:tr w14:paraId="79ECC8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81B16"/>
        </w:tc>
        <w:tc>
          <w:tcPr>
            <w:tcW w:w="2268" w:type="dxa"/>
            <w:vAlign w:val="center"/>
          </w:tcPr>
          <w:p w14:paraId="14395A89">
            <w:pPr>
              <w:pStyle w:val="14"/>
            </w:pPr>
            <w:r>
              <w:t>服务对象满意度指标</w:t>
            </w:r>
          </w:p>
        </w:tc>
        <w:tc>
          <w:tcPr>
            <w:tcW w:w="2835" w:type="dxa"/>
            <w:vAlign w:val="center"/>
          </w:tcPr>
          <w:p w14:paraId="233C5E18">
            <w:pPr>
              <w:pStyle w:val="14"/>
            </w:pPr>
            <w:r>
              <w:t>设备使用人员满意度</w:t>
            </w:r>
          </w:p>
        </w:tc>
        <w:tc>
          <w:tcPr>
            <w:tcW w:w="5386" w:type="dxa"/>
            <w:vAlign w:val="center"/>
          </w:tcPr>
          <w:p w14:paraId="1B404670">
            <w:pPr>
              <w:pStyle w:val="14"/>
            </w:pPr>
            <w:r>
              <w:t>设备使用人员满意人数占总使用人数的比率</w:t>
            </w:r>
          </w:p>
        </w:tc>
        <w:tc>
          <w:tcPr>
            <w:tcW w:w="2268" w:type="dxa"/>
            <w:vAlign w:val="center"/>
          </w:tcPr>
          <w:p w14:paraId="65954263">
            <w:pPr>
              <w:pStyle w:val="14"/>
            </w:pPr>
            <w:r>
              <w:t>≥95%</w:t>
            </w:r>
          </w:p>
        </w:tc>
        <w:tc>
          <w:tcPr>
            <w:tcW w:w="1276" w:type="dxa"/>
            <w:vAlign w:val="center"/>
          </w:tcPr>
          <w:p w14:paraId="15DD622E">
            <w:pPr>
              <w:pStyle w:val="14"/>
            </w:pPr>
            <w:r>
              <w:t>满意度调查</w:t>
            </w:r>
          </w:p>
        </w:tc>
      </w:tr>
    </w:tbl>
    <w:p w14:paraId="13E766D9">
      <w:pPr>
        <w:sectPr>
          <w:pgSz w:w="16840" w:h="11900" w:orient="landscape"/>
          <w:pgMar w:top="1361" w:right="1020" w:bottom="1134" w:left="1020" w:header="720" w:footer="720" w:gutter="0"/>
          <w:cols w:space="720" w:num="1"/>
        </w:sectPr>
      </w:pPr>
    </w:p>
    <w:p w14:paraId="6D75F3C8">
      <w:pPr>
        <w:ind w:firstLine="560"/>
      </w:pPr>
      <w:r>
        <w:rPr>
          <w:rFonts w:ascii="方正仿宋_GBK" w:hAnsi="方正仿宋_GBK" w:eastAsia="方正仿宋_GBK" w:cs="方正仿宋_GBK"/>
          <w:b/>
          <w:color w:val="000000"/>
          <w:sz w:val="28"/>
        </w:rPr>
        <w:t>2、党组织活动经费绩效目标表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2522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ED4135">
            <w:pPr>
              <w:pStyle w:val="13"/>
            </w:pPr>
            <w:r>
              <w:t>单位：万元</w:t>
            </w:r>
          </w:p>
        </w:tc>
      </w:tr>
      <w:tr w14:paraId="3B1C2F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1225D9">
            <w:pPr>
              <w:pStyle w:val="12"/>
            </w:pPr>
            <w:r>
              <w:t>项目编码</w:t>
            </w:r>
          </w:p>
        </w:tc>
        <w:tc>
          <w:tcPr>
            <w:tcW w:w="5103" w:type="dxa"/>
            <w:gridSpan w:val="2"/>
            <w:vAlign w:val="center"/>
          </w:tcPr>
          <w:p w14:paraId="43838EC3">
            <w:pPr>
              <w:pStyle w:val="14"/>
            </w:pPr>
            <w:r>
              <w:t>13010025P00971110355R</w:t>
            </w:r>
          </w:p>
        </w:tc>
        <w:tc>
          <w:tcPr>
            <w:tcW w:w="2835" w:type="dxa"/>
            <w:vAlign w:val="center"/>
          </w:tcPr>
          <w:p w14:paraId="29FC08F5">
            <w:pPr>
              <w:pStyle w:val="12"/>
            </w:pPr>
            <w:r>
              <w:t>项目名称</w:t>
            </w:r>
          </w:p>
        </w:tc>
        <w:tc>
          <w:tcPr>
            <w:tcW w:w="6095" w:type="dxa"/>
            <w:gridSpan w:val="3"/>
            <w:vAlign w:val="center"/>
          </w:tcPr>
          <w:p w14:paraId="1CF4F659">
            <w:pPr>
              <w:pStyle w:val="14"/>
            </w:pPr>
            <w:r>
              <w:t>党组织活动经费</w:t>
            </w:r>
          </w:p>
        </w:tc>
      </w:tr>
      <w:tr w14:paraId="535992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4AB9F6">
            <w:pPr>
              <w:pStyle w:val="12"/>
            </w:pPr>
            <w:r>
              <w:t>预算规模及资金用途</w:t>
            </w:r>
          </w:p>
        </w:tc>
        <w:tc>
          <w:tcPr>
            <w:tcW w:w="2268" w:type="dxa"/>
            <w:vAlign w:val="center"/>
          </w:tcPr>
          <w:p w14:paraId="1DDF547D">
            <w:pPr>
              <w:pStyle w:val="12"/>
            </w:pPr>
            <w:r>
              <w:t>预算数</w:t>
            </w:r>
          </w:p>
        </w:tc>
        <w:tc>
          <w:tcPr>
            <w:tcW w:w="2835" w:type="dxa"/>
            <w:vAlign w:val="center"/>
          </w:tcPr>
          <w:p w14:paraId="7CECEF92">
            <w:pPr>
              <w:pStyle w:val="14"/>
            </w:pPr>
            <w:r>
              <w:t>2.00</w:t>
            </w:r>
          </w:p>
        </w:tc>
        <w:tc>
          <w:tcPr>
            <w:tcW w:w="2835" w:type="dxa"/>
            <w:vAlign w:val="center"/>
          </w:tcPr>
          <w:p w14:paraId="09C6A619">
            <w:pPr>
              <w:pStyle w:val="12"/>
            </w:pPr>
            <w:r>
              <w:t>其中：财政    资金</w:t>
            </w:r>
          </w:p>
        </w:tc>
        <w:tc>
          <w:tcPr>
            <w:tcW w:w="2551" w:type="dxa"/>
            <w:vAlign w:val="center"/>
          </w:tcPr>
          <w:p w14:paraId="5D6B85A5">
            <w:pPr>
              <w:pStyle w:val="14"/>
            </w:pPr>
            <w:r>
              <w:t xml:space="preserve"> </w:t>
            </w:r>
          </w:p>
        </w:tc>
        <w:tc>
          <w:tcPr>
            <w:tcW w:w="2268" w:type="dxa"/>
            <w:vAlign w:val="center"/>
          </w:tcPr>
          <w:p w14:paraId="0218FC25">
            <w:pPr>
              <w:pStyle w:val="12"/>
            </w:pPr>
            <w:r>
              <w:t>其他资金</w:t>
            </w:r>
          </w:p>
        </w:tc>
        <w:tc>
          <w:tcPr>
            <w:tcW w:w="1276" w:type="dxa"/>
            <w:vAlign w:val="center"/>
          </w:tcPr>
          <w:p w14:paraId="7101327B">
            <w:pPr>
              <w:pStyle w:val="14"/>
            </w:pPr>
            <w:r>
              <w:t>2.00</w:t>
            </w:r>
          </w:p>
        </w:tc>
      </w:tr>
      <w:tr w14:paraId="681FEA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F7FDA7"/>
        </w:tc>
        <w:tc>
          <w:tcPr>
            <w:tcW w:w="14033" w:type="dxa"/>
            <w:gridSpan w:val="6"/>
            <w:vAlign w:val="center"/>
          </w:tcPr>
          <w:p w14:paraId="40D6232B">
            <w:pPr>
              <w:pStyle w:val="14"/>
            </w:pPr>
            <w:r>
              <w:t>开展党员活动，积极开展党员集中学习，提高党员素质，增强党性</w:t>
            </w:r>
          </w:p>
        </w:tc>
      </w:tr>
      <w:tr w14:paraId="552ACF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172A66">
            <w:pPr>
              <w:pStyle w:val="12"/>
            </w:pPr>
            <w:r>
              <w:t>资金支出计划（%）</w:t>
            </w:r>
          </w:p>
        </w:tc>
        <w:tc>
          <w:tcPr>
            <w:tcW w:w="5103" w:type="dxa"/>
            <w:gridSpan w:val="2"/>
            <w:vAlign w:val="center"/>
          </w:tcPr>
          <w:p w14:paraId="471080AB">
            <w:pPr>
              <w:pStyle w:val="12"/>
            </w:pPr>
            <w:r>
              <w:t>3月底</w:t>
            </w:r>
          </w:p>
        </w:tc>
        <w:tc>
          <w:tcPr>
            <w:tcW w:w="2835" w:type="dxa"/>
            <w:vAlign w:val="center"/>
          </w:tcPr>
          <w:p w14:paraId="08BECF2E">
            <w:pPr>
              <w:pStyle w:val="12"/>
            </w:pPr>
            <w:r>
              <w:t>6月底</w:t>
            </w:r>
          </w:p>
        </w:tc>
        <w:tc>
          <w:tcPr>
            <w:tcW w:w="2551" w:type="dxa"/>
            <w:vAlign w:val="center"/>
          </w:tcPr>
          <w:p w14:paraId="4AF2ABC6">
            <w:pPr>
              <w:pStyle w:val="12"/>
            </w:pPr>
            <w:r>
              <w:t>10月底</w:t>
            </w:r>
          </w:p>
        </w:tc>
        <w:tc>
          <w:tcPr>
            <w:tcW w:w="3544" w:type="dxa"/>
            <w:gridSpan w:val="2"/>
            <w:vAlign w:val="center"/>
          </w:tcPr>
          <w:p w14:paraId="4C2235F8">
            <w:pPr>
              <w:pStyle w:val="12"/>
            </w:pPr>
            <w:r>
              <w:t>12月底</w:t>
            </w:r>
          </w:p>
        </w:tc>
      </w:tr>
      <w:tr w14:paraId="3D707D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9F1D7D"/>
        </w:tc>
        <w:tc>
          <w:tcPr>
            <w:tcW w:w="5103" w:type="dxa"/>
            <w:gridSpan w:val="2"/>
            <w:vAlign w:val="center"/>
          </w:tcPr>
          <w:p w14:paraId="22E00C09">
            <w:pPr>
              <w:pStyle w:val="15"/>
            </w:pPr>
            <w:r>
              <w:t>10%</w:t>
            </w:r>
          </w:p>
        </w:tc>
        <w:tc>
          <w:tcPr>
            <w:tcW w:w="2835" w:type="dxa"/>
            <w:vAlign w:val="center"/>
          </w:tcPr>
          <w:p w14:paraId="1C951ECE">
            <w:pPr>
              <w:pStyle w:val="15"/>
            </w:pPr>
            <w:r>
              <w:t>30%</w:t>
            </w:r>
          </w:p>
        </w:tc>
        <w:tc>
          <w:tcPr>
            <w:tcW w:w="2551" w:type="dxa"/>
            <w:vAlign w:val="center"/>
          </w:tcPr>
          <w:p w14:paraId="752A7FC9">
            <w:pPr>
              <w:pStyle w:val="15"/>
            </w:pPr>
            <w:r>
              <w:t>80%</w:t>
            </w:r>
          </w:p>
        </w:tc>
        <w:tc>
          <w:tcPr>
            <w:tcW w:w="3544" w:type="dxa"/>
            <w:gridSpan w:val="2"/>
            <w:vAlign w:val="center"/>
          </w:tcPr>
          <w:p w14:paraId="34D6DE15">
            <w:pPr>
              <w:pStyle w:val="15"/>
            </w:pPr>
            <w:r>
              <w:t>100%</w:t>
            </w:r>
          </w:p>
        </w:tc>
      </w:tr>
      <w:tr w14:paraId="087E4A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774074">
            <w:pPr>
              <w:pStyle w:val="12"/>
            </w:pPr>
            <w:r>
              <w:t>绩效目标</w:t>
            </w:r>
          </w:p>
        </w:tc>
        <w:tc>
          <w:tcPr>
            <w:tcW w:w="14033" w:type="dxa"/>
            <w:gridSpan w:val="6"/>
            <w:vAlign w:val="center"/>
          </w:tcPr>
          <w:p w14:paraId="3EDB1348">
            <w:pPr>
              <w:pStyle w:val="14"/>
            </w:pPr>
            <w:r>
              <w:t>1.开展党员活动，积极开展党员集中学习，提高党员素质，增强党性</w:t>
            </w:r>
          </w:p>
        </w:tc>
      </w:tr>
    </w:tbl>
    <w:p w14:paraId="2114D3F7">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FDAB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6DA4FC">
            <w:pPr>
              <w:pStyle w:val="12"/>
            </w:pPr>
            <w:r>
              <w:t>一级指标</w:t>
            </w:r>
          </w:p>
        </w:tc>
        <w:tc>
          <w:tcPr>
            <w:tcW w:w="2268" w:type="dxa"/>
            <w:vAlign w:val="center"/>
          </w:tcPr>
          <w:p w14:paraId="55BC285C">
            <w:pPr>
              <w:pStyle w:val="12"/>
            </w:pPr>
            <w:r>
              <w:t>二级指标</w:t>
            </w:r>
          </w:p>
        </w:tc>
        <w:tc>
          <w:tcPr>
            <w:tcW w:w="2835" w:type="dxa"/>
            <w:vAlign w:val="center"/>
          </w:tcPr>
          <w:p w14:paraId="2044F807">
            <w:pPr>
              <w:pStyle w:val="12"/>
            </w:pPr>
            <w:r>
              <w:t>三级指标</w:t>
            </w:r>
          </w:p>
        </w:tc>
        <w:tc>
          <w:tcPr>
            <w:tcW w:w="5386" w:type="dxa"/>
            <w:vAlign w:val="center"/>
          </w:tcPr>
          <w:p w14:paraId="5E2108E7">
            <w:pPr>
              <w:pStyle w:val="12"/>
            </w:pPr>
            <w:r>
              <w:t>绩效指标描述</w:t>
            </w:r>
          </w:p>
        </w:tc>
        <w:tc>
          <w:tcPr>
            <w:tcW w:w="2268" w:type="dxa"/>
            <w:vAlign w:val="center"/>
          </w:tcPr>
          <w:p w14:paraId="3FAF772A">
            <w:pPr>
              <w:pStyle w:val="12"/>
            </w:pPr>
            <w:r>
              <w:t>指标值</w:t>
            </w:r>
          </w:p>
        </w:tc>
        <w:tc>
          <w:tcPr>
            <w:tcW w:w="1276" w:type="dxa"/>
            <w:vAlign w:val="center"/>
          </w:tcPr>
          <w:p w14:paraId="299FEBB6">
            <w:pPr>
              <w:pStyle w:val="12"/>
            </w:pPr>
            <w:r>
              <w:t>指标值确定依据</w:t>
            </w:r>
          </w:p>
        </w:tc>
      </w:tr>
      <w:tr w14:paraId="507982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8B5E67">
            <w:pPr>
              <w:pStyle w:val="15"/>
            </w:pPr>
            <w:r>
              <w:t>产出指标</w:t>
            </w:r>
          </w:p>
        </w:tc>
        <w:tc>
          <w:tcPr>
            <w:tcW w:w="2268" w:type="dxa"/>
            <w:vAlign w:val="center"/>
          </w:tcPr>
          <w:p w14:paraId="4322B4B6">
            <w:pPr>
              <w:pStyle w:val="14"/>
            </w:pPr>
            <w:r>
              <w:t>数量指标</w:t>
            </w:r>
          </w:p>
        </w:tc>
        <w:tc>
          <w:tcPr>
            <w:tcW w:w="2835" w:type="dxa"/>
            <w:vAlign w:val="center"/>
          </w:tcPr>
          <w:p w14:paraId="368B34FE">
            <w:pPr>
              <w:pStyle w:val="14"/>
            </w:pPr>
            <w:r>
              <w:t>参加活动党员人数</w:t>
            </w:r>
          </w:p>
        </w:tc>
        <w:tc>
          <w:tcPr>
            <w:tcW w:w="5386" w:type="dxa"/>
            <w:vAlign w:val="center"/>
          </w:tcPr>
          <w:p w14:paraId="0CE70587">
            <w:pPr>
              <w:pStyle w:val="14"/>
            </w:pPr>
            <w:r>
              <w:t>参加党组织活动的党员人数</w:t>
            </w:r>
          </w:p>
        </w:tc>
        <w:tc>
          <w:tcPr>
            <w:tcW w:w="2268" w:type="dxa"/>
            <w:vAlign w:val="center"/>
          </w:tcPr>
          <w:p w14:paraId="483D1553">
            <w:pPr>
              <w:pStyle w:val="14"/>
            </w:pPr>
            <w:r>
              <w:t>≥42人</w:t>
            </w:r>
          </w:p>
        </w:tc>
        <w:tc>
          <w:tcPr>
            <w:tcW w:w="1276" w:type="dxa"/>
            <w:vAlign w:val="center"/>
          </w:tcPr>
          <w:p w14:paraId="3AB2B851">
            <w:pPr>
              <w:pStyle w:val="14"/>
            </w:pPr>
            <w:r>
              <w:t>单位党员人数</w:t>
            </w:r>
          </w:p>
        </w:tc>
      </w:tr>
      <w:tr w14:paraId="56DB65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89A5DD"/>
        </w:tc>
        <w:tc>
          <w:tcPr>
            <w:tcW w:w="2268" w:type="dxa"/>
            <w:vAlign w:val="center"/>
          </w:tcPr>
          <w:p w14:paraId="36592C2C">
            <w:pPr>
              <w:pStyle w:val="14"/>
            </w:pPr>
            <w:r>
              <w:t>数量指标</w:t>
            </w:r>
          </w:p>
        </w:tc>
        <w:tc>
          <w:tcPr>
            <w:tcW w:w="2835" w:type="dxa"/>
            <w:vAlign w:val="center"/>
          </w:tcPr>
          <w:p w14:paraId="4FCCAA3E">
            <w:pPr>
              <w:pStyle w:val="14"/>
            </w:pPr>
            <w:r>
              <w:t>开展党组织活动次数</w:t>
            </w:r>
          </w:p>
        </w:tc>
        <w:tc>
          <w:tcPr>
            <w:tcW w:w="5386" w:type="dxa"/>
            <w:vAlign w:val="center"/>
          </w:tcPr>
          <w:p w14:paraId="5641D139">
            <w:pPr>
              <w:pStyle w:val="14"/>
            </w:pPr>
            <w:r>
              <w:t>全年开展党组织活动次数</w:t>
            </w:r>
          </w:p>
        </w:tc>
        <w:tc>
          <w:tcPr>
            <w:tcW w:w="2268" w:type="dxa"/>
            <w:vAlign w:val="center"/>
          </w:tcPr>
          <w:p w14:paraId="0BAD9F21">
            <w:pPr>
              <w:pStyle w:val="14"/>
            </w:pPr>
            <w:r>
              <w:t>≥12次</w:t>
            </w:r>
          </w:p>
        </w:tc>
        <w:tc>
          <w:tcPr>
            <w:tcW w:w="1276" w:type="dxa"/>
            <w:vAlign w:val="center"/>
          </w:tcPr>
          <w:p w14:paraId="72BAE8A6">
            <w:pPr>
              <w:pStyle w:val="14"/>
            </w:pPr>
            <w:r>
              <w:t>单位党组织活动计划</w:t>
            </w:r>
          </w:p>
        </w:tc>
      </w:tr>
      <w:tr w14:paraId="4D0F29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E49265"/>
        </w:tc>
        <w:tc>
          <w:tcPr>
            <w:tcW w:w="2268" w:type="dxa"/>
            <w:vAlign w:val="center"/>
          </w:tcPr>
          <w:p w14:paraId="0A42BAB6">
            <w:pPr>
              <w:pStyle w:val="14"/>
            </w:pPr>
            <w:r>
              <w:t>数量指标</w:t>
            </w:r>
          </w:p>
        </w:tc>
        <w:tc>
          <w:tcPr>
            <w:tcW w:w="2835" w:type="dxa"/>
            <w:vAlign w:val="center"/>
          </w:tcPr>
          <w:p w14:paraId="596E74E1">
            <w:pPr>
              <w:pStyle w:val="14"/>
            </w:pPr>
            <w:r>
              <w:t>采购学习用品数量</w:t>
            </w:r>
          </w:p>
        </w:tc>
        <w:tc>
          <w:tcPr>
            <w:tcW w:w="5386" w:type="dxa"/>
            <w:vAlign w:val="center"/>
          </w:tcPr>
          <w:p w14:paraId="1FC921BE">
            <w:pPr>
              <w:pStyle w:val="14"/>
            </w:pPr>
            <w:r>
              <w:t>新增采购学习用品总量</w:t>
            </w:r>
          </w:p>
        </w:tc>
        <w:tc>
          <w:tcPr>
            <w:tcW w:w="2268" w:type="dxa"/>
            <w:vAlign w:val="center"/>
          </w:tcPr>
          <w:p w14:paraId="4913809E">
            <w:pPr>
              <w:pStyle w:val="14"/>
            </w:pPr>
            <w:r>
              <w:t>≥42份</w:t>
            </w:r>
          </w:p>
        </w:tc>
        <w:tc>
          <w:tcPr>
            <w:tcW w:w="1276" w:type="dxa"/>
            <w:vAlign w:val="center"/>
          </w:tcPr>
          <w:p w14:paraId="3B9A1C8B">
            <w:pPr>
              <w:pStyle w:val="14"/>
            </w:pPr>
            <w:r>
              <w:t>单位党组织活动计划</w:t>
            </w:r>
          </w:p>
        </w:tc>
      </w:tr>
      <w:tr w14:paraId="628164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06361F"/>
        </w:tc>
        <w:tc>
          <w:tcPr>
            <w:tcW w:w="2268" w:type="dxa"/>
            <w:vAlign w:val="center"/>
          </w:tcPr>
          <w:p w14:paraId="31798A33">
            <w:pPr>
              <w:pStyle w:val="14"/>
            </w:pPr>
            <w:r>
              <w:t>数量指标</w:t>
            </w:r>
          </w:p>
        </w:tc>
        <w:tc>
          <w:tcPr>
            <w:tcW w:w="2835" w:type="dxa"/>
            <w:vAlign w:val="center"/>
          </w:tcPr>
          <w:p w14:paraId="5592E91B">
            <w:pPr>
              <w:pStyle w:val="14"/>
            </w:pPr>
            <w:r>
              <w:t>布置党员活动室面积</w:t>
            </w:r>
          </w:p>
        </w:tc>
        <w:tc>
          <w:tcPr>
            <w:tcW w:w="5386" w:type="dxa"/>
            <w:vAlign w:val="center"/>
          </w:tcPr>
          <w:p w14:paraId="751D4106">
            <w:pPr>
              <w:pStyle w:val="14"/>
            </w:pPr>
            <w:r>
              <w:t>布置党员活动室总面积</w:t>
            </w:r>
          </w:p>
        </w:tc>
        <w:tc>
          <w:tcPr>
            <w:tcW w:w="2268" w:type="dxa"/>
            <w:vAlign w:val="center"/>
          </w:tcPr>
          <w:p w14:paraId="28F91CF4">
            <w:pPr>
              <w:pStyle w:val="14"/>
            </w:pPr>
            <w:r>
              <w:t>≥50平方米</w:t>
            </w:r>
          </w:p>
        </w:tc>
        <w:tc>
          <w:tcPr>
            <w:tcW w:w="1276" w:type="dxa"/>
            <w:vAlign w:val="center"/>
          </w:tcPr>
          <w:p w14:paraId="5B54EC23">
            <w:pPr>
              <w:pStyle w:val="14"/>
            </w:pPr>
            <w:r>
              <w:t>单位党组织活动计划</w:t>
            </w:r>
          </w:p>
        </w:tc>
      </w:tr>
      <w:tr w14:paraId="13CC52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841226"/>
        </w:tc>
        <w:tc>
          <w:tcPr>
            <w:tcW w:w="2268" w:type="dxa"/>
            <w:vAlign w:val="center"/>
          </w:tcPr>
          <w:p w14:paraId="58D009FB">
            <w:pPr>
              <w:pStyle w:val="14"/>
            </w:pPr>
            <w:r>
              <w:t>质量指标</w:t>
            </w:r>
          </w:p>
        </w:tc>
        <w:tc>
          <w:tcPr>
            <w:tcW w:w="2835" w:type="dxa"/>
            <w:vAlign w:val="center"/>
          </w:tcPr>
          <w:p w14:paraId="082A1265">
            <w:pPr>
              <w:pStyle w:val="14"/>
            </w:pPr>
            <w:r>
              <w:t>培训合格率</w:t>
            </w:r>
          </w:p>
        </w:tc>
        <w:tc>
          <w:tcPr>
            <w:tcW w:w="5386" w:type="dxa"/>
            <w:vAlign w:val="center"/>
          </w:tcPr>
          <w:p w14:paraId="6BB42052">
            <w:pPr>
              <w:pStyle w:val="14"/>
            </w:pPr>
            <w:r>
              <w:t>培训合格的人数占总人数的比重</w:t>
            </w:r>
          </w:p>
        </w:tc>
        <w:tc>
          <w:tcPr>
            <w:tcW w:w="2268" w:type="dxa"/>
            <w:vAlign w:val="center"/>
          </w:tcPr>
          <w:p w14:paraId="0A652FAE">
            <w:pPr>
              <w:pStyle w:val="14"/>
            </w:pPr>
            <w:r>
              <w:t>≥95%</w:t>
            </w:r>
          </w:p>
        </w:tc>
        <w:tc>
          <w:tcPr>
            <w:tcW w:w="1276" w:type="dxa"/>
            <w:vAlign w:val="center"/>
          </w:tcPr>
          <w:p w14:paraId="1A285BDF">
            <w:pPr>
              <w:pStyle w:val="14"/>
            </w:pPr>
            <w:r>
              <w:t>单位党组织活动计划</w:t>
            </w:r>
          </w:p>
        </w:tc>
      </w:tr>
      <w:tr w14:paraId="5514D1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D5C6D3"/>
        </w:tc>
        <w:tc>
          <w:tcPr>
            <w:tcW w:w="2268" w:type="dxa"/>
            <w:vAlign w:val="center"/>
          </w:tcPr>
          <w:p w14:paraId="5B4916B9">
            <w:pPr>
              <w:pStyle w:val="14"/>
            </w:pPr>
            <w:r>
              <w:t>质量指标</w:t>
            </w:r>
          </w:p>
        </w:tc>
        <w:tc>
          <w:tcPr>
            <w:tcW w:w="2835" w:type="dxa"/>
            <w:vAlign w:val="center"/>
          </w:tcPr>
          <w:p w14:paraId="6C527271">
            <w:pPr>
              <w:pStyle w:val="14"/>
            </w:pPr>
            <w:r>
              <w:t>活动参与率</w:t>
            </w:r>
          </w:p>
        </w:tc>
        <w:tc>
          <w:tcPr>
            <w:tcW w:w="5386" w:type="dxa"/>
            <w:vAlign w:val="center"/>
          </w:tcPr>
          <w:p w14:paraId="554C2484">
            <w:pPr>
              <w:pStyle w:val="14"/>
            </w:pPr>
            <w:r>
              <w:t>实际参加党组织活动人数占应参加人员的比例</w:t>
            </w:r>
          </w:p>
        </w:tc>
        <w:tc>
          <w:tcPr>
            <w:tcW w:w="2268" w:type="dxa"/>
            <w:vAlign w:val="center"/>
          </w:tcPr>
          <w:p w14:paraId="2F38DF29">
            <w:pPr>
              <w:pStyle w:val="14"/>
            </w:pPr>
            <w:r>
              <w:t>≥95%</w:t>
            </w:r>
          </w:p>
        </w:tc>
        <w:tc>
          <w:tcPr>
            <w:tcW w:w="1276" w:type="dxa"/>
            <w:vAlign w:val="center"/>
          </w:tcPr>
          <w:p w14:paraId="0210CD1D">
            <w:pPr>
              <w:pStyle w:val="14"/>
            </w:pPr>
            <w:r>
              <w:t>单位党组织活动计划</w:t>
            </w:r>
          </w:p>
        </w:tc>
      </w:tr>
      <w:tr w14:paraId="0F31C8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DD8224"/>
        </w:tc>
        <w:tc>
          <w:tcPr>
            <w:tcW w:w="2268" w:type="dxa"/>
            <w:vAlign w:val="center"/>
          </w:tcPr>
          <w:p w14:paraId="62C74F6F">
            <w:pPr>
              <w:pStyle w:val="14"/>
            </w:pPr>
            <w:r>
              <w:t>质量指标</w:t>
            </w:r>
          </w:p>
        </w:tc>
        <w:tc>
          <w:tcPr>
            <w:tcW w:w="2835" w:type="dxa"/>
            <w:vAlign w:val="center"/>
          </w:tcPr>
          <w:p w14:paraId="2882B970">
            <w:pPr>
              <w:pStyle w:val="14"/>
            </w:pPr>
            <w:r>
              <w:t>三会一课出勤率</w:t>
            </w:r>
          </w:p>
        </w:tc>
        <w:tc>
          <w:tcPr>
            <w:tcW w:w="5386" w:type="dxa"/>
            <w:vAlign w:val="center"/>
          </w:tcPr>
          <w:p w14:paraId="0F69FE3C">
            <w:pPr>
              <w:pStyle w:val="14"/>
            </w:pPr>
            <w:r>
              <w:t>实际参加三会一课人数占应出勤人数的比率</w:t>
            </w:r>
          </w:p>
        </w:tc>
        <w:tc>
          <w:tcPr>
            <w:tcW w:w="2268" w:type="dxa"/>
            <w:vAlign w:val="center"/>
          </w:tcPr>
          <w:p w14:paraId="4A09204C">
            <w:pPr>
              <w:pStyle w:val="14"/>
            </w:pPr>
            <w:r>
              <w:t>≥95%</w:t>
            </w:r>
          </w:p>
        </w:tc>
        <w:tc>
          <w:tcPr>
            <w:tcW w:w="1276" w:type="dxa"/>
            <w:vAlign w:val="center"/>
          </w:tcPr>
          <w:p w14:paraId="1C0C12B8">
            <w:pPr>
              <w:pStyle w:val="14"/>
            </w:pPr>
            <w:r>
              <w:t>单位党组织活动计划</w:t>
            </w:r>
          </w:p>
        </w:tc>
      </w:tr>
      <w:tr w14:paraId="6A3B6C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6C6060"/>
        </w:tc>
        <w:tc>
          <w:tcPr>
            <w:tcW w:w="2268" w:type="dxa"/>
            <w:vAlign w:val="center"/>
          </w:tcPr>
          <w:p w14:paraId="1C75C464">
            <w:pPr>
              <w:pStyle w:val="14"/>
            </w:pPr>
            <w:r>
              <w:t>质量指标</w:t>
            </w:r>
          </w:p>
        </w:tc>
        <w:tc>
          <w:tcPr>
            <w:tcW w:w="2835" w:type="dxa"/>
            <w:vAlign w:val="center"/>
          </w:tcPr>
          <w:p w14:paraId="4A5BC886">
            <w:pPr>
              <w:pStyle w:val="14"/>
            </w:pPr>
            <w:r>
              <w:t>学习用品购置合格率</w:t>
            </w:r>
          </w:p>
        </w:tc>
        <w:tc>
          <w:tcPr>
            <w:tcW w:w="5386" w:type="dxa"/>
            <w:vAlign w:val="center"/>
          </w:tcPr>
          <w:p w14:paraId="14C598C1">
            <w:pPr>
              <w:pStyle w:val="14"/>
            </w:pPr>
            <w:r>
              <w:t>购买合格的数量占购买总数量的比例</w:t>
            </w:r>
          </w:p>
        </w:tc>
        <w:tc>
          <w:tcPr>
            <w:tcW w:w="2268" w:type="dxa"/>
            <w:vAlign w:val="center"/>
          </w:tcPr>
          <w:p w14:paraId="426085FD">
            <w:pPr>
              <w:pStyle w:val="14"/>
            </w:pPr>
            <w:r>
              <w:t>≥95%</w:t>
            </w:r>
          </w:p>
        </w:tc>
        <w:tc>
          <w:tcPr>
            <w:tcW w:w="1276" w:type="dxa"/>
            <w:vAlign w:val="center"/>
          </w:tcPr>
          <w:p w14:paraId="2F63484B">
            <w:pPr>
              <w:pStyle w:val="14"/>
            </w:pPr>
            <w:r>
              <w:t>单位党组织活动计划</w:t>
            </w:r>
          </w:p>
        </w:tc>
      </w:tr>
      <w:tr w14:paraId="19727C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F0B388"/>
        </w:tc>
        <w:tc>
          <w:tcPr>
            <w:tcW w:w="2268" w:type="dxa"/>
            <w:vAlign w:val="center"/>
          </w:tcPr>
          <w:p w14:paraId="794ACB94">
            <w:pPr>
              <w:pStyle w:val="14"/>
            </w:pPr>
            <w:r>
              <w:t>时效指标</w:t>
            </w:r>
          </w:p>
        </w:tc>
        <w:tc>
          <w:tcPr>
            <w:tcW w:w="2835" w:type="dxa"/>
            <w:vAlign w:val="center"/>
          </w:tcPr>
          <w:p w14:paraId="3F5CFD57">
            <w:pPr>
              <w:pStyle w:val="14"/>
            </w:pPr>
            <w:r>
              <w:t>活动开展频次</w:t>
            </w:r>
          </w:p>
        </w:tc>
        <w:tc>
          <w:tcPr>
            <w:tcW w:w="5386" w:type="dxa"/>
            <w:vAlign w:val="center"/>
          </w:tcPr>
          <w:p w14:paraId="0BCEBA36">
            <w:pPr>
              <w:pStyle w:val="14"/>
            </w:pPr>
            <w:r>
              <w:t>党组织活动开展频次</w:t>
            </w:r>
          </w:p>
        </w:tc>
        <w:tc>
          <w:tcPr>
            <w:tcW w:w="2268" w:type="dxa"/>
            <w:vAlign w:val="center"/>
          </w:tcPr>
          <w:p w14:paraId="1695CBA6">
            <w:pPr>
              <w:pStyle w:val="14"/>
            </w:pPr>
            <w:r>
              <w:t>1个月开展一次</w:t>
            </w:r>
          </w:p>
        </w:tc>
        <w:tc>
          <w:tcPr>
            <w:tcW w:w="1276" w:type="dxa"/>
            <w:vAlign w:val="center"/>
          </w:tcPr>
          <w:p w14:paraId="3B242F1D">
            <w:pPr>
              <w:pStyle w:val="14"/>
            </w:pPr>
            <w:r>
              <w:t>单位党组织活动计划</w:t>
            </w:r>
          </w:p>
        </w:tc>
      </w:tr>
      <w:tr w14:paraId="5637D0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E496B"/>
        </w:tc>
        <w:tc>
          <w:tcPr>
            <w:tcW w:w="2268" w:type="dxa"/>
            <w:vAlign w:val="center"/>
          </w:tcPr>
          <w:p w14:paraId="36C7AC5A">
            <w:pPr>
              <w:pStyle w:val="14"/>
            </w:pPr>
            <w:r>
              <w:t>时效指标</w:t>
            </w:r>
          </w:p>
        </w:tc>
        <w:tc>
          <w:tcPr>
            <w:tcW w:w="2835" w:type="dxa"/>
            <w:vAlign w:val="center"/>
          </w:tcPr>
          <w:p w14:paraId="2078BC1D">
            <w:pPr>
              <w:pStyle w:val="14"/>
            </w:pPr>
            <w:r>
              <w:t>活动完成时间</w:t>
            </w:r>
          </w:p>
        </w:tc>
        <w:tc>
          <w:tcPr>
            <w:tcW w:w="5386" w:type="dxa"/>
            <w:vAlign w:val="center"/>
          </w:tcPr>
          <w:p w14:paraId="785CD401">
            <w:pPr>
              <w:pStyle w:val="14"/>
            </w:pPr>
            <w:r>
              <w:t>党组织活动完成时间</w:t>
            </w:r>
          </w:p>
        </w:tc>
        <w:tc>
          <w:tcPr>
            <w:tcW w:w="2268" w:type="dxa"/>
            <w:vAlign w:val="center"/>
          </w:tcPr>
          <w:p w14:paraId="2C6D9366">
            <w:pPr>
              <w:pStyle w:val="14"/>
            </w:pPr>
            <w:r>
              <w:t>2025年12月31日前完成</w:t>
            </w:r>
          </w:p>
        </w:tc>
        <w:tc>
          <w:tcPr>
            <w:tcW w:w="1276" w:type="dxa"/>
            <w:vAlign w:val="center"/>
          </w:tcPr>
          <w:p w14:paraId="68D28067">
            <w:pPr>
              <w:pStyle w:val="14"/>
            </w:pPr>
            <w:r>
              <w:t>单位党组织活动计划</w:t>
            </w:r>
          </w:p>
        </w:tc>
      </w:tr>
      <w:tr w14:paraId="41CD61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DA7BFD"/>
        </w:tc>
        <w:tc>
          <w:tcPr>
            <w:tcW w:w="2268" w:type="dxa"/>
            <w:vAlign w:val="center"/>
          </w:tcPr>
          <w:p w14:paraId="1EA39AEA">
            <w:pPr>
              <w:pStyle w:val="14"/>
            </w:pPr>
            <w:r>
              <w:t>成本指标</w:t>
            </w:r>
          </w:p>
        </w:tc>
        <w:tc>
          <w:tcPr>
            <w:tcW w:w="2835" w:type="dxa"/>
            <w:vAlign w:val="center"/>
          </w:tcPr>
          <w:p w14:paraId="04392505">
            <w:pPr>
              <w:pStyle w:val="14"/>
            </w:pPr>
            <w:r>
              <w:t>人均活动经费</w:t>
            </w:r>
          </w:p>
        </w:tc>
        <w:tc>
          <w:tcPr>
            <w:tcW w:w="5386" w:type="dxa"/>
            <w:vAlign w:val="center"/>
          </w:tcPr>
          <w:p w14:paraId="06C70F62">
            <w:pPr>
              <w:pStyle w:val="14"/>
            </w:pPr>
            <w:r>
              <w:t>用于每名党员参加党组织活动的经费标准</w:t>
            </w:r>
          </w:p>
        </w:tc>
        <w:tc>
          <w:tcPr>
            <w:tcW w:w="2268" w:type="dxa"/>
            <w:vAlign w:val="center"/>
          </w:tcPr>
          <w:p w14:paraId="4B3EC756">
            <w:pPr>
              <w:pStyle w:val="14"/>
            </w:pPr>
            <w:r>
              <w:t>≤357元/人</w:t>
            </w:r>
          </w:p>
        </w:tc>
        <w:tc>
          <w:tcPr>
            <w:tcW w:w="1276" w:type="dxa"/>
            <w:vAlign w:val="center"/>
          </w:tcPr>
          <w:p w14:paraId="609168CA">
            <w:pPr>
              <w:pStyle w:val="14"/>
            </w:pPr>
            <w:r>
              <w:t>单位党组织活动计划</w:t>
            </w:r>
          </w:p>
        </w:tc>
      </w:tr>
      <w:tr w14:paraId="1FB1E4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09DDBA"/>
        </w:tc>
        <w:tc>
          <w:tcPr>
            <w:tcW w:w="2268" w:type="dxa"/>
            <w:vAlign w:val="center"/>
          </w:tcPr>
          <w:p w14:paraId="0345301B">
            <w:pPr>
              <w:pStyle w:val="14"/>
            </w:pPr>
            <w:r>
              <w:t>成本指标</w:t>
            </w:r>
          </w:p>
        </w:tc>
        <w:tc>
          <w:tcPr>
            <w:tcW w:w="2835" w:type="dxa"/>
            <w:vAlign w:val="center"/>
          </w:tcPr>
          <w:p w14:paraId="5F0DCDCA">
            <w:pPr>
              <w:pStyle w:val="14"/>
            </w:pPr>
            <w:r>
              <w:t>购置成本</w:t>
            </w:r>
          </w:p>
        </w:tc>
        <w:tc>
          <w:tcPr>
            <w:tcW w:w="5386" w:type="dxa"/>
            <w:vAlign w:val="center"/>
          </w:tcPr>
          <w:p w14:paraId="4D9A1B8A">
            <w:pPr>
              <w:pStyle w:val="14"/>
            </w:pPr>
            <w:r>
              <w:t>采购学习用品的成本</w:t>
            </w:r>
          </w:p>
        </w:tc>
        <w:tc>
          <w:tcPr>
            <w:tcW w:w="2268" w:type="dxa"/>
            <w:vAlign w:val="center"/>
          </w:tcPr>
          <w:p w14:paraId="4CC0990C">
            <w:pPr>
              <w:pStyle w:val="14"/>
            </w:pPr>
            <w:r>
              <w:t>≤0.5万元</w:t>
            </w:r>
          </w:p>
        </w:tc>
        <w:tc>
          <w:tcPr>
            <w:tcW w:w="1276" w:type="dxa"/>
            <w:vAlign w:val="center"/>
          </w:tcPr>
          <w:p w14:paraId="0E89BC90">
            <w:pPr>
              <w:pStyle w:val="14"/>
            </w:pPr>
            <w:r>
              <w:t>单位党组织活动计划</w:t>
            </w:r>
          </w:p>
        </w:tc>
      </w:tr>
      <w:tr w14:paraId="4AC263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5D45BB"/>
        </w:tc>
        <w:tc>
          <w:tcPr>
            <w:tcW w:w="2268" w:type="dxa"/>
            <w:vAlign w:val="center"/>
          </w:tcPr>
          <w:p w14:paraId="1F8C256C">
            <w:pPr>
              <w:pStyle w:val="14"/>
            </w:pPr>
            <w:r>
              <w:t>成本指标</w:t>
            </w:r>
          </w:p>
        </w:tc>
        <w:tc>
          <w:tcPr>
            <w:tcW w:w="2835" w:type="dxa"/>
            <w:vAlign w:val="center"/>
          </w:tcPr>
          <w:p w14:paraId="3D9499FB">
            <w:pPr>
              <w:pStyle w:val="14"/>
            </w:pPr>
            <w:r>
              <w:t>活动总成本</w:t>
            </w:r>
          </w:p>
        </w:tc>
        <w:tc>
          <w:tcPr>
            <w:tcW w:w="5386" w:type="dxa"/>
            <w:vAlign w:val="center"/>
          </w:tcPr>
          <w:p w14:paraId="7BB2AA88">
            <w:pPr>
              <w:pStyle w:val="14"/>
            </w:pPr>
            <w:r>
              <w:t>组织党员活动的总成本</w:t>
            </w:r>
          </w:p>
        </w:tc>
        <w:tc>
          <w:tcPr>
            <w:tcW w:w="2268" w:type="dxa"/>
            <w:vAlign w:val="center"/>
          </w:tcPr>
          <w:p w14:paraId="0F139CAA">
            <w:pPr>
              <w:pStyle w:val="14"/>
            </w:pPr>
            <w:r>
              <w:t>≤2万元</w:t>
            </w:r>
          </w:p>
        </w:tc>
        <w:tc>
          <w:tcPr>
            <w:tcW w:w="1276" w:type="dxa"/>
            <w:vAlign w:val="center"/>
          </w:tcPr>
          <w:p w14:paraId="2844F6D4">
            <w:pPr>
              <w:pStyle w:val="14"/>
            </w:pPr>
            <w:r>
              <w:t>单位党组织活动计划</w:t>
            </w:r>
          </w:p>
        </w:tc>
      </w:tr>
      <w:tr w14:paraId="4B766F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547BA2">
            <w:pPr>
              <w:pStyle w:val="15"/>
            </w:pPr>
            <w:r>
              <w:t>效益指标</w:t>
            </w:r>
          </w:p>
        </w:tc>
        <w:tc>
          <w:tcPr>
            <w:tcW w:w="2268" w:type="dxa"/>
            <w:vAlign w:val="center"/>
          </w:tcPr>
          <w:p w14:paraId="254FE144">
            <w:pPr>
              <w:pStyle w:val="14"/>
            </w:pPr>
            <w:r>
              <w:t>社会效益指标</w:t>
            </w:r>
          </w:p>
        </w:tc>
        <w:tc>
          <w:tcPr>
            <w:tcW w:w="2835" w:type="dxa"/>
            <w:vAlign w:val="center"/>
          </w:tcPr>
          <w:p w14:paraId="73AFF524">
            <w:pPr>
              <w:pStyle w:val="14"/>
            </w:pPr>
            <w:r>
              <w:t>党员建言献策的比率</w:t>
            </w:r>
          </w:p>
        </w:tc>
        <w:tc>
          <w:tcPr>
            <w:tcW w:w="5386" w:type="dxa"/>
            <w:vAlign w:val="center"/>
          </w:tcPr>
          <w:p w14:paraId="444EDBC9">
            <w:pPr>
              <w:pStyle w:val="14"/>
            </w:pPr>
            <w:r>
              <w:t>建言献策的党员人数占参会总人数的比例</w:t>
            </w:r>
          </w:p>
        </w:tc>
        <w:tc>
          <w:tcPr>
            <w:tcW w:w="2268" w:type="dxa"/>
            <w:vAlign w:val="center"/>
          </w:tcPr>
          <w:p w14:paraId="599586A4">
            <w:pPr>
              <w:pStyle w:val="14"/>
            </w:pPr>
            <w:r>
              <w:t>≥95%</w:t>
            </w:r>
          </w:p>
        </w:tc>
        <w:tc>
          <w:tcPr>
            <w:tcW w:w="1276" w:type="dxa"/>
            <w:vAlign w:val="center"/>
          </w:tcPr>
          <w:p w14:paraId="56D33B41">
            <w:pPr>
              <w:pStyle w:val="14"/>
            </w:pPr>
            <w:r>
              <w:t>单位党组织活动计划</w:t>
            </w:r>
          </w:p>
        </w:tc>
      </w:tr>
      <w:tr w14:paraId="7562FD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980C1C">
            <w:pPr>
              <w:pStyle w:val="15"/>
            </w:pPr>
            <w:r>
              <w:t>满意度指标</w:t>
            </w:r>
          </w:p>
        </w:tc>
        <w:tc>
          <w:tcPr>
            <w:tcW w:w="2268" w:type="dxa"/>
            <w:vAlign w:val="center"/>
          </w:tcPr>
          <w:p w14:paraId="4749286A">
            <w:pPr>
              <w:pStyle w:val="14"/>
            </w:pPr>
            <w:r>
              <w:t>服务对象满意度指标</w:t>
            </w:r>
          </w:p>
        </w:tc>
        <w:tc>
          <w:tcPr>
            <w:tcW w:w="2835" w:type="dxa"/>
            <w:vAlign w:val="center"/>
          </w:tcPr>
          <w:p w14:paraId="0D3FB538">
            <w:pPr>
              <w:pStyle w:val="14"/>
            </w:pPr>
            <w:r>
              <w:t>党员满意度</w:t>
            </w:r>
          </w:p>
        </w:tc>
        <w:tc>
          <w:tcPr>
            <w:tcW w:w="5386" w:type="dxa"/>
            <w:vAlign w:val="center"/>
          </w:tcPr>
          <w:p w14:paraId="35E5DDB5">
            <w:pPr>
              <w:pStyle w:val="14"/>
            </w:pPr>
            <w:r>
              <w:t>党员对党组织培训活动的满意度</w:t>
            </w:r>
          </w:p>
        </w:tc>
        <w:tc>
          <w:tcPr>
            <w:tcW w:w="2268" w:type="dxa"/>
            <w:vAlign w:val="center"/>
          </w:tcPr>
          <w:p w14:paraId="30AA7E2F">
            <w:pPr>
              <w:pStyle w:val="14"/>
            </w:pPr>
            <w:r>
              <w:t>≥95%</w:t>
            </w:r>
          </w:p>
        </w:tc>
        <w:tc>
          <w:tcPr>
            <w:tcW w:w="1276" w:type="dxa"/>
            <w:vAlign w:val="center"/>
          </w:tcPr>
          <w:p w14:paraId="486D2DF3">
            <w:pPr>
              <w:pStyle w:val="14"/>
            </w:pPr>
            <w:r>
              <w:t>意见反馈</w:t>
            </w:r>
          </w:p>
        </w:tc>
      </w:tr>
    </w:tbl>
    <w:p w14:paraId="59C04F6F">
      <w:pPr>
        <w:sectPr>
          <w:pgSz w:w="16840" w:h="11900" w:orient="landscape"/>
          <w:pgMar w:top="1361" w:right="1020" w:bottom="1134" w:left="1020" w:header="720" w:footer="720" w:gutter="0"/>
          <w:cols w:space="720" w:num="1"/>
        </w:sectPr>
      </w:pPr>
    </w:p>
    <w:p w14:paraId="07365FF7">
      <w:pPr>
        <w:ind w:firstLine="560"/>
      </w:pPr>
      <w:r>
        <w:rPr>
          <w:rFonts w:ascii="方正仿宋_GBK" w:hAnsi="方正仿宋_GBK" w:eastAsia="方正仿宋_GBK" w:cs="方正仿宋_GBK"/>
          <w:b/>
          <w:color w:val="000000"/>
          <w:sz w:val="28"/>
        </w:rPr>
        <w:t>3、工作场地租赁费绩效目标表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CA9D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15D50D">
            <w:pPr>
              <w:pStyle w:val="13"/>
            </w:pPr>
            <w:r>
              <w:t>单位：万元</w:t>
            </w:r>
          </w:p>
        </w:tc>
      </w:tr>
      <w:tr w14:paraId="385392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2DA5B4">
            <w:pPr>
              <w:pStyle w:val="12"/>
            </w:pPr>
            <w:r>
              <w:t>项目编码</w:t>
            </w:r>
          </w:p>
        </w:tc>
        <w:tc>
          <w:tcPr>
            <w:tcW w:w="5103" w:type="dxa"/>
            <w:gridSpan w:val="2"/>
            <w:vAlign w:val="center"/>
          </w:tcPr>
          <w:p w14:paraId="6F962197">
            <w:pPr>
              <w:pStyle w:val="14"/>
            </w:pPr>
            <w:r>
              <w:t>13010025P009120100551</w:t>
            </w:r>
          </w:p>
        </w:tc>
        <w:tc>
          <w:tcPr>
            <w:tcW w:w="2835" w:type="dxa"/>
            <w:vAlign w:val="center"/>
          </w:tcPr>
          <w:p w14:paraId="19392FEA">
            <w:pPr>
              <w:pStyle w:val="12"/>
            </w:pPr>
            <w:r>
              <w:t>项目名称</w:t>
            </w:r>
          </w:p>
        </w:tc>
        <w:tc>
          <w:tcPr>
            <w:tcW w:w="6095" w:type="dxa"/>
            <w:gridSpan w:val="3"/>
            <w:vAlign w:val="center"/>
          </w:tcPr>
          <w:p w14:paraId="07FD10B3">
            <w:pPr>
              <w:pStyle w:val="14"/>
            </w:pPr>
            <w:r>
              <w:t>工作场地租赁费</w:t>
            </w:r>
          </w:p>
        </w:tc>
      </w:tr>
      <w:tr w14:paraId="43851E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6FF6B1">
            <w:pPr>
              <w:pStyle w:val="12"/>
            </w:pPr>
            <w:r>
              <w:t>预算规模及资金用途</w:t>
            </w:r>
          </w:p>
        </w:tc>
        <w:tc>
          <w:tcPr>
            <w:tcW w:w="2268" w:type="dxa"/>
            <w:vAlign w:val="center"/>
          </w:tcPr>
          <w:p w14:paraId="1BC64B59">
            <w:pPr>
              <w:pStyle w:val="12"/>
            </w:pPr>
            <w:r>
              <w:t>预算数</w:t>
            </w:r>
          </w:p>
        </w:tc>
        <w:tc>
          <w:tcPr>
            <w:tcW w:w="2835" w:type="dxa"/>
            <w:vAlign w:val="center"/>
          </w:tcPr>
          <w:p w14:paraId="785763E3">
            <w:pPr>
              <w:pStyle w:val="14"/>
            </w:pPr>
            <w:r>
              <w:t>13.00</w:t>
            </w:r>
          </w:p>
        </w:tc>
        <w:tc>
          <w:tcPr>
            <w:tcW w:w="2835" w:type="dxa"/>
            <w:vAlign w:val="center"/>
          </w:tcPr>
          <w:p w14:paraId="1CE5C340">
            <w:pPr>
              <w:pStyle w:val="12"/>
            </w:pPr>
            <w:r>
              <w:t>其中：财政    资金</w:t>
            </w:r>
          </w:p>
        </w:tc>
        <w:tc>
          <w:tcPr>
            <w:tcW w:w="2551" w:type="dxa"/>
            <w:vAlign w:val="center"/>
          </w:tcPr>
          <w:p w14:paraId="7DDBF5A4">
            <w:pPr>
              <w:pStyle w:val="14"/>
            </w:pPr>
            <w:r>
              <w:t xml:space="preserve"> </w:t>
            </w:r>
          </w:p>
        </w:tc>
        <w:tc>
          <w:tcPr>
            <w:tcW w:w="2268" w:type="dxa"/>
            <w:vAlign w:val="center"/>
          </w:tcPr>
          <w:p w14:paraId="59B7A853">
            <w:pPr>
              <w:pStyle w:val="12"/>
            </w:pPr>
            <w:r>
              <w:t>其他资金</w:t>
            </w:r>
          </w:p>
        </w:tc>
        <w:tc>
          <w:tcPr>
            <w:tcW w:w="1276" w:type="dxa"/>
            <w:vAlign w:val="center"/>
          </w:tcPr>
          <w:p w14:paraId="14B37CB4">
            <w:pPr>
              <w:pStyle w:val="14"/>
            </w:pPr>
            <w:r>
              <w:t>13.00</w:t>
            </w:r>
          </w:p>
        </w:tc>
      </w:tr>
      <w:tr w14:paraId="5C4641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BD67B7"/>
        </w:tc>
        <w:tc>
          <w:tcPr>
            <w:tcW w:w="14033" w:type="dxa"/>
            <w:gridSpan w:val="6"/>
            <w:vAlign w:val="center"/>
          </w:tcPr>
          <w:p w14:paraId="6D61D89C">
            <w:pPr>
              <w:pStyle w:val="14"/>
            </w:pPr>
            <w:r>
              <w:t>通过租赁工作场地,拓展测绘业务,保证我院运转</w:t>
            </w:r>
          </w:p>
        </w:tc>
      </w:tr>
      <w:tr w14:paraId="42A3CE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3770D1">
            <w:pPr>
              <w:pStyle w:val="12"/>
            </w:pPr>
            <w:r>
              <w:t>资金支出计划（%）</w:t>
            </w:r>
          </w:p>
        </w:tc>
        <w:tc>
          <w:tcPr>
            <w:tcW w:w="5103" w:type="dxa"/>
            <w:gridSpan w:val="2"/>
            <w:vAlign w:val="center"/>
          </w:tcPr>
          <w:p w14:paraId="71C658B7">
            <w:pPr>
              <w:pStyle w:val="12"/>
            </w:pPr>
            <w:r>
              <w:t>3月底</w:t>
            </w:r>
          </w:p>
        </w:tc>
        <w:tc>
          <w:tcPr>
            <w:tcW w:w="2835" w:type="dxa"/>
            <w:vAlign w:val="center"/>
          </w:tcPr>
          <w:p w14:paraId="3125EB5B">
            <w:pPr>
              <w:pStyle w:val="12"/>
            </w:pPr>
            <w:r>
              <w:t>6月底</w:t>
            </w:r>
          </w:p>
        </w:tc>
        <w:tc>
          <w:tcPr>
            <w:tcW w:w="2551" w:type="dxa"/>
            <w:vAlign w:val="center"/>
          </w:tcPr>
          <w:p w14:paraId="6D923DDB">
            <w:pPr>
              <w:pStyle w:val="12"/>
            </w:pPr>
            <w:r>
              <w:t>10月底</w:t>
            </w:r>
          </w:p>
        </w:tc>
        <w:tc>
          <w:tcPr>
            <w:tcW w:w="3544" w:type="dxa"/>
            <w:gridSpan w:val="2"/>
            <w:vAlign w:val="center"/>
          </w:tcPr>
          <w:p w14:paraId="66F1CB12">
            <w:pPr>
              <w:pStyle w:val="12"/>
            </w:pPr>
            <w:r>
              <w:t>12月底</w:t>
            </w:r>
          </w:p>
        </w:tc>
      </w:tr>
      <w:tr w14:paraId="0CEB7B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D98B90"/>
        </w:tc>
        <w:tc>
          <w:tcPr>
            <w:tcW w:w="5103" w:type="dxa"/>
            <w:gridSpan w:val="2"/>
            <w:vAlign w:val="center"/>
          </w:tcPr>
          <w:p w14:paraId="51B2D541">
            <w:pPr>
              <w:pStyle w:val="15"/>
            </w:pPr>
            <w:r>
              <w:t xml:space="preserve"> </w:t>
            </w:r>
          </w:p>
        </w:tc>
        <w:tc>
          <w:tcPr>
            <w:tcW w:w="2835" w:type="dxa"/>
            <w:vAlign w:val="center"/>
          </w:tcPr>
          <w:p w14:paraId="1763727F">
            <w:pPr>
              <w:pStyle w:val="15"/>
            </w:pPr>
            <w:r>
              <w:t xml:space="preserve"> </w:t>
            </w:r>
          </w:p>
        </w:tc>
        <w:tc>
          <w:tcPr>
            <w:tcW w:w="2551" w:type="dxa"/>
            <w:vAlign w:val="center"/>
          </w:tcPr>
          <w:p w14:paraId="112CC6BA">
            <w:pPr>
              <w:pStyle w:val="15"/>
            </w:pPr>
            <w:r>
              <w:t xml:space="preserve"> </w:t>
            </w:r>
          </w:p>
        </w:tc>
        <w:tc>
          <w:tcPr>
            <w:tcW w:w="3544" w:type="dxa"/>
            <w:gridSpan w:val="2"/>
            <w:vAlign w:val="center"/>
          </w:tcPr>
          <w:p w14:paraId="6FDD7A7F">
            <w:pPr>
              <w:pStyle w:val="15"/>
            </w:pPr>
            <w:r>
              <w:t>100%</w:t>
            </w:r>
          </w:p>
        </w:tc>
      </w:tr>
      <w:tr w14:paraId="6C4C35CF">
        <w:tblPrEx>
          <w:tblCellMar>
            <w:top w:w="0" w:type="dxa"/>
            <w:left w:w="108" w:type="dxa"/>
            <w:bottom w:w="0" w:type="dxa"/>
            <w:right w:w="108" w:type="dxa"/>
          </w:tblCellMar>
        </w:tblPrEx>
        <w:trPr>
          <w:trHeight w:val="369" w:hRule="atLeast"/>
          <w:jc w:val="center"/>
        </w:trPr>
        <w:tc>
          <w:tcPr>
            <w:tcW w:w="1276" w:type="dxa"/>
            <w:vAlign w:val="center"/>
          </w:tcPr>
          <w:p w14:paraId="3C93FBB0">
            <w:pPr>
              <w:pStyle w:val="12"/>
            </w:pPr>
            <w:r>
              <w:t>绩效目标</w:t>
            </w:r>
          </w:p>
        </w:tc>
        <w:tc>
          <w:tcPr>
            <w:tcW w:w="14033" w:type="dxa"/>
            <w:gridSpan w:val="6"/>
            <w:vAlign w:val="center"/>
          </w:tcPr>
          <w:p w14:paraId="4DC2BF35">
            <w:pPr>
              <w:pStyle w:val="14"/>
            </w:pPr>
            <w:r>
              <w:t>1.通过租赁工作场地,拓展测绘业务,保证我院运转</w:t>
            </w:r>
          </w:p>
        </w:tc>
      </w:tr>
    </w:tbl>
    <w:p w14:paraId="783B5BA0">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8585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4C5A4A">
            <w:pPr>
              <w:pStyle w:val="12"/>
            </w:pPr>
            <w:r>
              <w:t>一级指标</w:t>
            </w:r>
          </w:p>
        </w:tc>
        <w:tc>
          <w:tcPr>
            <w:tcW w:w="2268" w:type="dxa"/>
            <w:vAlign w:val="center"/>
          </w:tcPr>
          <w:p w14:paraId="47E66A9C">
            <w:pPr>
              <w:pStyle w:val="12"/>
            </w:pPr>
            <w:r>
              <w:t>二级指标</w:t>
            </w:r>
          </w:p>
        </w:tc>
        <w:tc>
          <w:tcPr>
            <w:tcW w:w="2835" w:type="dxa"/>
            <w:vAlign w:val="center"/>
          </w:tcPr>
          <w:p w14:paraId="7A1BD7E9">
            <w:pPr>
              <w:pStyle w:val="12"/>
            </w:pPr>
            <w:r>
              <w:t>三级指标</w:t>
            </w:r>
          </w:p>
        </w:tc>
        <w:tc>
          <w:tcPr>
            <w:tcW w:w="5386" w:type="dxa"/>
            <w:vAlign w:val="center"/>
          </w:tcPr>
          <w:p w14:paraId="1345D564">
            <w:pPr>
              <w:pStyle w:val="12"/>
            </w:pPr>
            <w:r>
              <w:t>绩效指标描述</w:t>
            </w:r>
          </w:p>
        </w:tc>
        <w:tc>
          <w:tcPr>
            <w:tcW w:w="2268" w:type="dxa"/>
            <w:vAlign w:val="center"/>
          </w:tcPr>
          <w:p w14:paraId="0F8D4068">
            <w:pPr>
              <w:pStyle w:val="12"/>
            </w:pPr>
            <w:r>
              <w:t>指标值</w:t>
            </w:r>
          </w:p>
        </w:tc>
        <w:tc>
          <w:tcPr>
            <w:tcW w:w="1276" w:type="dxa"/>
            <w:vAlign w:val="center"/>
          </w:tcPr>
          <w:p w14:paraId="6561A8F9">
            <w:pPr>
              <w:pStyle w:val="12"/>
            </w:pPr>
            <w:r>
              <w:t>指标值确定依据</w:t>
            </w:r>
          </w:p>
        </w:tc>
      </w:tr>
      <w:tr w14:paraId="0F9D00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0C6085">
            <w:pPr>
              <w:pStyle w:val="15"/>
            </w:pPr>
            <w:r>
              <w:t>产出指标</w:t>
            </w:r>
          </w:p>
        </w:tc>
        <w:tc>
          <w:tcPr>
            <w:tcW w:w="2268" w:type="dxa"/>
            <w:vAlign w:val="center"/>
          </w:tcPr>
          <w:p w14:paraId="1A700054">
            <w:pPr>
              <w:pStyle w:val="14"/>
            </w:pPr>
            <w:r>
              <w:t>数量指标</w:t>
            </w:r>
          </w:p>
        </w:tc>
        <w:tc>
          <w:tcPr>
            <w:tcW w:w="2835" w:type="dxa"/>
            <w:vAlign w:val="center"/>
          </w:tcPr>
          <w:p w14:paraId="3FE6A580">
            <w:pPr>
              <w:pStyle w:val="14"/>
            </w:pPr>
            <w:r>
              <w:t>租赁面积</w:t>
            </w:r>
          </w:p>
        </w:tc>
        <w:tc>
          <w:tcPr>
            <w:tcW w:w="5386" w:type="dxa"/>
            <w:vAlign w:val="center"/>
          </w:tcPr>
          <w:p w14:paraId="51ED31E3">
            <w:pPr>
              <w:pStyle w:val="14"/>
            </w:pPr>
            <w:r>
              <w:t>租赁雄安办公场所</w:t>
            </w:r>
          </w:p>
        </w:tc>
        <w:tc>
          <w:tcPr>
            <w:tcW w:w="2268" w:type="dxa"/>
            <w:vAlign w:val="center"/>
          </w:tcPr>
          <w:p w14:paraId="3DCB3EFC">
            <w:pPr>
              <w:pStyle w:val="14"/>
            </w:pPr>
            <w:r>
              <w:t>≥253.14平方米</w:t>
            </w:r>
          </w:p>
        </w:tc>
        <w:tc>
          <w:tcPr>
            <w:tcW w:w="1276" w:type="dxa"/>
            <w:vAlign w:val="center"/>
          </w:tcPr>
          <w:p w14:paraId="6551D2E8">
            <w:pPr>
              <w:pStyle w:val="14"/>
            </w:pPr>
            <w:r>
              <w:t>单位2025年工作计划</w:t>
            </w:r>
          </w:p>
        </w:tc>
      </w:tr>
      <w:tr w14:paraId="105F18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48CCD3"/>
        </w:tc>
        <w:tc>
          <w:tcPr>
            <w:tcW w:w="2268" w:type="dxa"/>
            <w:vAlign w:val="center"/>
          </w:tcPr>
          <w:p w14:paraId="0347AC1B">
            <w:pPr>
              <w:pStyle w:val="14"/>
            </w:pPr>
            <w:r>
              <w:t>质量指标</w:t>
            </w:r>
          </w:p>
        </w:tc>
        <w:tc>
          <w:tcPr>
            <w:tcW w:w="2835" w:type="dxa"/>
            <w:vAlign w:val="center"/>
          </w:tcPr>
          <w:p w14:paraId="082CC16D">
            <w:pPr>
              <w:pStyle w:val="14"/>
            </w:pPr>
            <w:r>
              <w:t>租赁场地完备率</w:t>
            </w:r>
          </w:p>
        </w:tc>
        <w:tc>
          <w:tcPr>
            <w:tcW w:w="5386" w:type="dxa"/>
            <w:vAlign w:val="center"/>
          </w:tcPr>
          <w:p w14:paraId="676B37ED">
            <w:pPr>
              <w:pStyle w:val="14"/>
            </w:pPr>
            <w:r>
              <w:t>反映租赁场地设施的完备情况</w:t>
            </w:r>
          </w:p>
        </w:tc>
        <w:tc>
          <w:tcPr>
            <w:tcW w:w="2268" w:type="dxa"/>
            <w:vAlign w:val="center"/>
          </w:tcPr>
          <w:p w14:paraId="51CA46AB">
            <w:pPr>
              <w:pStyle w:val="14"/>
            </w:pPr>
            <w:r>
              <w:t>≥95%</w:t>
            </w:r>
          </w:p>
        </w:tc>
        <w:tc>
          <w:tcPr>
            <w:tcW w:w="1276" w:type="dxa"/>
            <w:vAlign w:val="center"/>
          </w:tcPr>
          <w:p w14:paraId="12BB7AAD">
            <w:pPr>
              <w:pStyle w:val="14"/>
            </w:pPr>
            <w:r>
              <w:t>根据单位2022-2024年历史数据</w:t>
            </w:r>
          </w:p>
        </w:tc>
      </w:tr>
      <w:tr w14:paraId="0E81B5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9B7270"/>
        </w:tc>
        <w:tc>
          <w:tcPr>
            <w:tcW w:w="2268" w:type="dxa"/>
            <w:vAlign w:val="center"/>
          </w:tcPr>
          <w:p w14:paraId="218BF384">
            <w:pPr>
              <w:pStyle w:val="14"/>
            </w:pPr>
            <w:r>
              <w:t>时效指标</w:t>
            </w:r>
          </w:p>
        </w:tc>
        <w:tc>
          <w:tcPr>
            <w:tcW w:w="2835" w:type="dxa"/>
            <w:vAlign w:val="center"/>
          </w:tcPr>
          <w:p w14:paraId="3639D0CA">
            <w:pPr>
              <w:pStyle w:val="14"/>
            </w:pPr>
            <w:r>
              <w:t>保障期限</w:t>
            </w:r>
          </w:p>
        </w:tc>
        <w:tc>
          <w:tcPr>
            <w:tcW w:w="5386" w:type="dxa"/>
            <w:vAlign w:val="center"/>
          </w:tcPr>
          <w:p w14:paraId="10C3BA12">
            <w:pPr>
              <w:pStyle w:val="14"/>
            </w:pPr>
            <w:r>
              <w:t>租金以及水电费保障运转的期限</w:t>
            </w:r>
          </w:p>
        </w:tc>
        <w:tc>
          <w:tcPr>
            <w:tcW w:w="2268" w:type="dxa"/>
            <w:vAlign w:val="center"/>
          </w:tcPr>
          <w:p w14:paraId="28361B36">
            <w:pPr>
              <w:pStyle w:val="14"/>
            </w:pPr>
            <w:r>
              <w:t>1年</w:t>
            </w:r>
          </w:p>
        </w:tc>
        <w:tc>
          <w:tcPr>
            <w:tcW w:w="1276" w:type="dxa"/>
            <w:vAlign w:val="center"/>
          </w:tcPr>
          <w:p w14:paraId="75862AFE">
            <w:pPr>
              <w:pStyle w:val="14"/>
            </w:pPr>
            <w:r>
              <w:t>单位2025年工作计划</w:t>
            </w:r>
          </w:p>
        </w:tc>
      </w:tr>
      <w:tr w14:paraId="1FF34F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BAAF3A"/>
        </w:tc>
        <w:tc>
          <w:tcPr>
            <w:tcW w:w="2268" w:type="dxa"/>
            <w:vAlign w:val="center"/>
          </w:tcPr>
          <w:p w14:paraId="7574E579">
            <w:pPr>
              <w:pStyle w:val="14"/>
            </w:pPr>
            <w:r>
              <w:t>成本指标</w:t>
            </w:r>
          </w:p>
        </w:tc>
        <w:tc>
          <w:tcPr>
            <w:tcW w:w="2835" w:type="dxa"/>
            <w:vAlign w:val="center"/>
          </w:tcPr>
          <w:p w14:paraId="316EA593">
            <w:pPr>
              <w:pStyle w:val="14"/>
            </w:pPr>
            <w:r>
              <w:t>每平米成本</w:t>
            </w:r>
          </w:p>
        </w:tc>
        <w:tc>
          <w:tcPr>
            <w:tcW w:w="5386" w:type="dxa"/>
            <w:vAlign w:val="center"/>
          </w:tcPr>
          <w:p w14:paraId="53C107EE">
            <w:pPr>
              <w:pStyle w:val="14"/>
            </w:pPr>
            <w:r>
              <w:t>每平米租赁成本</w:t>
            </w:r>
          </w:p>
        </w:tc>
        <w:tc>
          <w:tcPr>
            <w:tcW w:w="2268" w:type="dxa"/>
            <w:vAlign w:val="center"/>
          </w:tcPr>
          <w:p w14:paraId="663F8414">
            <w:pPr>
              <w:pStyle w:val="14"/>
            </w:pPr>
            <w:r>
              <w:t>≤513元/平米</w:t>
            </w:r>
          </w:p>
        </w:tc>
        <w:tc>
          <w:tcPr>
            <w:tcW w:w="1276" w:type="dxa"/>
            <w:vAlign w:val="center"/>
          </w:tcPr>
          <w:p w14:paraId="5ED3809C">
            <w:pPr>
              <w:pStyle w:val="14"/>
            </w:pPr>
            <w:r>
              <w:t>2025年预算测算明细</w:t>
            </w:r>
          </w:p>
        </w:tc>
      </w:tr>
      <w:tr w14:paraId="1ADD3B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EB1056"/>
        </w:tc>
        <w:tc>
          <w:tcPr>
            <w:tcW w:w="2268" w:type="dxa"/>
            <w:vAlign w:val="center"/>
          </w:tcPr>
          <w:p w14:paraId="6BF8227D">
            <w:pPr>
              <w:pStyle w:val="14"/>
            </w:pPr>
            <w:r>
              <w:t>成本指标</w:t>
            </w:r>
          </w:p>
        </w:tc>
        <w:tc>
          <w:tcPr>
            <w:tcW w:w="2835" w:type="dxa"/>
            <w:vAlign w:val="center"/>
          </w:tcPr>
          <w:p w14:paraId="1FCED27B">
            <w:pPr>
              <w:pStyle w:val="14"/>
            </w:pPr>
            <w:r>
              <w:t>租赁合同成本</w:t>
            </w:r>
          </w:p>
        </w:tc>
        <w:tc>
          <w:tcPr>
            <w:tcW w:w="5386" w:type="dxa"/>
            <w:vAlign w:val="center"/>
          </w:tcPr>
          <w:p w14:paraId="341B1DFF">
            <w:pPr>
              <w:pStyle w:val="14"/>
            </w:pPr>
            <w:r>
              <w:t>租赁合同成本</w:t>
            </w:r>
          </w:p>
        </w:tc>
        <w:tc>
          <w:tcPr>
            <w:tcW w:w="2268" w:type="dxa"/>
            <w:vAlign w:val="center"/>
          </w:tcPr>
          <w:p w14:paraId="0210A32E">
            <w:pPr>
              <w:pStyle w:val="14"/>
            </w:pPr>
            <w:r>
              <w:t>≤13万元</w:t>
            </w:r>
          </w:p>
        </w:tc>
        <w:tc>
          <w:tcPr>
            <w:tcW w:w="1276" w:type="dxa"/>
            <w:vAlign w:val="center"/>
          </w:tcPr>
          <w:p w14:paraId="1BAA7A73">
            <w:pPr>
              <w:pStyle w:val="14"/>
            </w:pPr>
            <w:r>
              <w:t>2025年预算测算明细</w:t>
            </w:r>
          </w:p>
        </w:tc>
      </w:tr>
      <w:tr w14:paraId="1556C4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18C348">
            <w:pPr>
              <w:pStyle w:val="15"/>
            </w:pPr>
            <w:r>
              <w:t>效益指标</w:t>
            </w:r>
          </w:p>
        </w:tc>
        <w:tc>
          <w:tcPr>
            <w:tcW w:w="2268" w:type="dxa"/>
            <w:vAlign w:val="center"/>
          </w:tcPr>
          <w:p w14:paraId="1CAD38AB">
            <w:pPr>
              <w:pStyle w:val="14"/>
            </w:pPr>
            <w:r>
              <w:t>社会效益指标</w:t>
            </w:r>
          </w:p>
        </w:tc>
        <w:tc>
          <w:tcPr>
            <w:tcW w:w="2835" w:type="dxa"/>
            <w:vAlign w:val="center"/>
          </w:tcPr>
          <w:p w14:paraId="431246E6">
            <w:pPr>
              <w:pStyle w:val="14"/>
            </w:pPr>
            <w:r>
              <w:t>保障雄安办公场所的正常运转率</w:t>
            </w:r>
          </w:p>
        </w:tc>
        <w:tc>
          <w:tcPr>
            <w:tcW w:w="5386" w:type="dxa"/>
            <w:vAlign w:val="center"/>
          </w:tcPr>
          <w:p w14:paraId="0DB4AA62">
            <w:pPr>
              <w:pStyle w:val="14"/>
            </w:pPr>
            <w:r>
              <w:t>保障雄安办公场所正常运转的情况</w:t>
            </w:r>
          </w:p>
        </w:tc>
        <w:tc>
          <w:tcPr>
            <w:tcW w:w="2268" w:type="dxa"/>
            <w:vAlign w:val="center"/>
          </w:tcPr>
          <w:p w14:paraId="6A86230A">
            <w:pPr>
              <w:pStyle w:val="14"/>
            </w:pPr>
            <w:r>
              <w:t>≥95%</w:t>
            </w:r>
          </w:p>
        </w:tc>
        <w:tc>
          <w:tcPr>
            <w:tcW w:w="1276" w:type="dxa"/>
            <w:vAlign w:val="center"/>
          </w:tcPr>
          <w:p w14:paraId="75D55386">
            <w:pPr>
              <w:pStyle w:val="14"/>
            </w:pPr>
            <w:r>
              <w:t>单位2025年工作计划</w:t>
            </w:r>
          </w:p>
        </w:tc>
      </w:tr>
      <w:tr w14:paraId="5CE958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BDB03D">
            <w:pPr>
              <w:pStyle w:val="15"/>
            </w:pPr>
            <w:r>
              <w:t>满意度指标</w:t>
            </w:r>
          </w:p>
        </w:tc>
        <w:tc>
          <w:tcPr>
            <w:tcW w:w="2268" w:type="dxa"/>
            <w:vAlign w:val="center"/>
          </w:tcPr>
          <w:p w14:paraId="781FC9FB">
            <w:pPr>
              <w:pStyle w:val="14"/>
            </w:pPr>
            <w:r>
              <w:t>服务对象满意度指标</w:t>
            </w:r>
          </w:p>
        </w:tc>
        <w:tc>
          <w:tcPr>
            <w:tcW w:w="2835" w:type="dxa"/>
            <w:vAlign w:val="center"/>
          </w:tcPr>
          <w:p w14:paraId="3AE14481">
            <w:pPr>
              <w:pStyle w:val="14"/>
            </w:pPr>
            <w:r>
              <w:t>职工满意度</w:t>
            </w:r>
          </w:p>
        </w:tc>
        <w:tc>
          <w:tcPr>
            <w:tcW w:w="5386" w:type="dxa"/>
            <w:vAlign w:val="center"/>
          </w:tcPr>
          <w:p w14:paraId="0463DD47">
            <w:pPr>
              <w:pStyle w:val="14"/>
            </w:pPr>
            <w:r>
              <w:t>职工满意度</w:t>
            </w:r>
          </w:p>
        </w:tc>
        <w:tc>
          <w:tcPr>
            <w:tcW w:w="2268" w:type="dxa"/>
            <w:vAlign w:val="center"/>
          </w:tcPr>
          <w:p w14:paraId="0E5AC7A7">
            <w:pPr>
              <w:pStyle w:val="14"/>
            </w:pPr>
            <w:r>
              <w:t>≥95%</w:t>
            </w:r>
          </w:p>
        </w:tc>
        <w:tc>
          <w:tcPr>
            <w:tcW w:w="1276" w:type="dxa"/>
            <w:vAlign w:val="center"/>
          </w:tcPr>
          <w:p w14:paraId="30A990EC">
            <w:pPr>
              <w:pStyle w:val="14"/>
            </w:pPr>
            <w:r>
              <w:t>单位2025年工作计划</w:t>
            </w:r>
          </w:p>
        </w:tc>
      </w:tr>
    </w:tbl>
    <w:p w14:paraId="1ECC2757">
      <w:pPr>
        <w:sectPr>
          <w:pgSz w:w="16840" w:h="11900" w:orient="landscape"/>
          <w:pgMar w:top="1361" w:right="1020" w:bottom="1134" w:left="1020" w:header="720" w:footer="720" w:gutter="0"/>
          <w:cols w:space="720" w:num="1"/>
        </w:sectPr>
      </w:pPr>
    </w:p>
    <w:p w14:paraId="2F8FCE8E">
      <w:pPr>
        <w:ind w:firstLine="560"/>
      </w:pPr>
      <w:r>
        <w:rPr>
          <w:rFonts w:ascii="方正仿宋_GBK" w:hAnsi="方正仿宋_GBK" w:eastAsia="方正仿宋_GBK" w:cs="方正仿宋_GBK"/>
          <w:b/>
          <w:color w:val="000000"/>
          <w:sz w:val="28"/>
        </w:rPr>
        <w:t>4、勘测院办公楼运行经费绩效目标表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57A4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A935A4">
            <w:pPr>
              <w:pStyle w:val="13"/>
            </w:pPr>
            <w:r>
              <w:t>单位：万元</w:t>
            </w:r>
          </w:p>
        </w:tc>
      </w:tr>
      <w:tr w14:paraId="269559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26B5E5">
            <w:pPr>
              <w:pStyle w:val="12"/>
            </w:pPr>
            <w:r>
              <w:t>项目编码</w:t>
            </w:r>
          </w:p>
        </w:tc>
        <w:tc>
          <w:tcPr>
            <w:tcW w:w="5103" w:type="dxa"/>
            <w:gridSpan w:val="2"/>
            <w:vAlign w:val="center"/>
          </w:tcPr>
          <w:p w14:paraId="6E2898AE">
            <w:pPr>
              <w:pStyle w:val="14"/>
            </w:pPr>
            <w:r>
              <w:t>13010025P00008310150M</w:t>
            </w:r>
          </w:p>
        </w:tc>
        <w:tc>
          <w:tcPr>
            <w:tcW w:w="2835" w:type="dxa"/>
            <w:vAlign w:val="center"/>
          </w:tcPr>
          <w:p w14:paraId="2AE918FC">
            <w:pPr>
              <w:pStyle w:val="12"/>
            </w:pPr>
            <w:r>
              <w:t>项目名称</w:t>
            </w:r>
          </w:p>
        </w:tc>
        <w:tc>
          <w:tcPr>
            <w:tcW w:w="6095" w:type="dxa"/>
            <w:gridSpan w:val="3"/>
            <w:vAlign w:val="center"/>
          </w:tcPr>
          <w:p w14:paraId="727B5EE5">
            <w:pPr>
              <w:pStyle w:val="14"/>
            </w:pPr>
            <w:r>
              <w:t>勘测院办公楼运行经费</w:t>
            </w:r>
          </w:p>
        </w:tc>
      </w:tr>
      <w:tr w14:paraId="501159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96C10F">
            <w:pPr>
              <w:pStyle w:val="12"/>
            </w:pPr>
            <w:r>
              <w:t>预算规模及资金用途</w:t>
            </w:r>
          </w:p>
        </w:tc>
        <w:tc>
          <w:tcPr>
            <w:tcW w:w="2268" w:type="dxa"/>
            <w:vAlign w:val="center"/>
          </w:tcPr>
          <w:p w14:paraId="054951F3">
            <w:pPr>
              <w:pStyle w:val="12"/>
            </w:pPr>
            <w:r>
              <w:t>预算数</w:t>
            </w:r>
          </w:p>
        </w:tc>
        <w:tc>
          <w:tcPr>
            <w:tcW w:w="2835" w:type="dxa"/>
            <w:vAlign w:val="center"/>
          </w:tcPr>
          <w:p w14:paraId="0CB2AE18">
            <w:pPr>
              <w:pStyle w:val="14"/>
            </w:pPr>
            <w:r>
              <w:t>42.00</w:t>
            </w:r>
          </w:p>
        </w:tc>
        <w:tc>
          <w:tcPr>
            <w:tcW w:w="2835" w:type="dxa"/>
            <w:vAlign w:val="center"/>
          </w:tcPr>
          <w:p w14:paraId="57808B22">
            <w:pPr>
              <w:pStyle w:val="12"/>
            </w:pPr>
            <w:r>
              <w:t>其中：财政    资金</w:t>
            </w:r>
          </w:p>
        </w:tc>
        <w:tc>
          <w:tcPr>
            <w:tcW w:w="2551" w:type="dxa"/>
            <w:vAlign w:val="center"/>
          </w:tcPr>
          <w:p w14:paraId="2FF1199E">
            <w:pPr>
              <w:pStyle w:val="14"/>
            </w:pPr>
            <w:r>
              <w:t xml:space="preserve"> </w:t>
            </w:r>
          </w:p>
        </w:tc>
        <w:tc>
          <w:tcPr>
            <w:tcW w:w="2268" w:type="dxa"/>
            <w:vAlign w:val="center"/>
          </w:tcPr>
          <w:p w14:paraId="3717863B">
            <w:pPr>
              <w:pStyle w:val="12"/>
            </w:pPr>
            <w:r>
              <w:t>其他资金</w:t>
            </w:r>
          </w:p>
        </w:tc>
        <w:tc>
          <w:tcPr>
            <w:tcW w:w="1276" w:type="dxa"/>
            <w:vAlign w:val="center"/>
          </w:tcPr>
          <w:p w14:paraId="7E0A4A3B">
            <w:pPr>
              <w:pStyle w:val="14"/>
            </w:pPr>
            <w:r>
              <w:t>42.00</w:t>
            </w:r>
          </w:p>
        </w:tc>
      </w:tr>
      <w:tr w14:paraId="4836BD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FE3976"/>
        </w:tc>
        <w:tc>
          <w:tcPr>
            <w:tcW w:w="14033" w:type="dxa"/>
            <w:gridSpan w:val="6"/>
            <w:vAlign w:val="center"/>
          </w:tcPr>
          <w:p w14:paraId="0D6FE107">
            <w:pPr>
              <w:pStyle w:val="14"/>
            </w:pPr>
            <w:r>
              <w:t>用于办公楼物业费以及电费水费及维修费等相关费用支付，保证单位正常运转</w:t>
            </w:r>
          </w:p>
        </w:tc>
      </w:tr>
      <w:tr w14:paraId="5F50EE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7353D9">
            <w:pPr>
              <w:pStyle w:val="12"/>
            </w:pPr>
            <w:r>
              <w:t>资金支出计划（%）</w:t>
            </w:r>
          </w:p>
        </w:tc>
        <w:tc>
          <w:tcPr>
            <w:tcW w:w="5103" w:type="dxa"/>
            <w:gridSpan w:val="2"/>
            <w:vAlign w:val="center"/>
          </w:tcPr>
          <w:p w14:paraId="1016184A">
            <w:pPr>
              <w:pStyle w:val="12"/>
            </w:pPr>
            <w:r>
              <w:t>3月底</w:t>
            </w:r>
          </w:p>
        </w:tc>
        <w:tc>
          <w:tcPr>
            <w:tcW w:w="2835" w:type="dxa"/>
            <w:vAlign w:val="center"/>
          </w:tcPr>
          <w:p w14:paraId="0AE84533">
            <w:pPr>
              <w:pStyle w:val="12"/>
            </w:pPr>
            <w:r>
              <w:t>6月底</w:t>
            </w:r>
          </w:p>
        </w:tc>
        <w:tc>
          <w:tcPr>
            <w:tcW w:w="2551" w:type="dxa"/>
            <w:vAlign w:val="center"/>
          </w:tcPr>
          <w:p w14:paraId="37688B8B">
            <w:pPr>
              <w:pStyle w:val="12"/>
            </w:pPr>
            <w:r>
              <w:t>10月底</w:t>
            </w:r>
          </w:p>
        </w:tc>
        <w:tc>
          <w:tcPr>
            <w:tcW w:w="3544" w:type="dxa"/>
            <w:gridSpan w:val="2"/>
            <w:vAlign w:val="center"/>
          </w:tcPr>
          <w:p w14:paraId="6A8E88C4">
            <w:pPr>
              <w:pStyle w:val="12"/>
            </w:pPr>
            <w:r>
              <w:t>12月底</w:t>
            </w:r>
          </w:p>
        </w:tc>
      </w:tr>
      <w:tr w14:paraId="344B63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4C6502"/>
        </w:tc>
        <w:tc>
          <w:tcPr>
            <w:tcW w:w="5103" w:type="dxa"/>
            <w:gridSpan w:val="2"/>
            <w:vAlign w:val="center"/>
          </w:tcPr>
          <w:p w14:paraId="57C37A37">
            <w:pPr>
              <w:pStyle w:val="15"/>
            </w:pPr>
            <w:r>
              <w:t>20%</w:t>
            </w:r>
          </w:p>
        </w:tc>
        <w:tc>
          <w:tcPr>
            <w:tcW w:w="2835" w:type="dxa"/>
            <w:vAlign w:val="center"/>
          </w:tcPr>
          <w:p w14:paraId="7C7C8B6F">
            <w:pPr>
              <w:pStyle w:val="15"/>
            </w:pPr>
            <w:r>
              <w:t>40%</w:t>
            </w:r>
          </w:p>
        </w:tc>
        <w:tc>
          <w:tcPr>
            <w:tcW w:w="2551" w:type="dxa"/>
            <w:vAlign w:val="center"/>
          </w:tcPr>
          <w:p w14:paraId="509C148A">
            <w:pPr>
              <w:pStyle w:val="15"/>
            </w:pPr>
            <w:r>
              <w:t>70%</w:t>
            </w:r>
          </w:p>
        </w:tc>
        <w:tc>
          <w:tcPr>
            <w:tcW w:w="3544" w:type="dxa"/>
            <w:gridSpan w:val="2"/>
            <w:vAlign w:val="center"/>
          </w:tcPr>
          <w:p w14:paraId="1874E040">
            <w:pPr>
              <w:pStyle w:val="15"/>
            </w:pPr>
            <w:r>
              <w:t>100%</w:t>
            </w:r>
          </w:p>
        </w:tc>
      </w:tr>
      <w:tr w14:paraId="70B897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87EDD9">
            <w:pPr>
              <w:pStyle w:val="12"/>
            </w:pPr>
            <w:r>
              <w:t>绩效目标</w:t>
            </w:r>
          </w:p>
        </w:tc>
        <w:tc>
          <w:tcPr>
            <w:tcW w:w="14033" w:type="dxa"/>
            <w:gridSpan w:val="6"/>
            <w:vAlign w:val="center"/>
          </w:tcPr>
          <w:p w14:paraId="36D5998F">
            <w:pPr>
              <w:pStyle w:val="14"/>
            </w:pPr>
            <w:r>
              <w:t>1.用于办公楼物业费以及电费水费及维修费等相关费用支付，保证单位正常运转</w:t>
            </w:r>
          </w:p>
        </w:tc>
      </w:tr>
    </w:tbl>
    <w:p w14:paraId="4773F9BD">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684F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4B8B93">
            <w:pPr>
              <w:pStyle w:val="12"/>
            </w:pPr>
            <w:r>
              <w:t>一级指标</w:t>
            </w:r>
          </w:p>
        </w:tc>
        <w:tc>
          <w:tcPr>
            <w:tcW w:w="2268" w:type="dxa"/>
            <w:vAlign w:val="center"/>
          </w:tcPr>
          <w:p w14:paraId="70A6EFB2">
            <w:pPr>
              <w:pStyle w:val="12"/>
            </w:pPr>
            <w:r>
              <w:t>二级指标</w:t>
            </w:r>
          </w:p>
        </w:tc>
        <w:tc>
          <w:tcPr>
            <w:tcW w:w="2835" w:type="dxa"/>
            <w:vAlign w:val="center"/>
          </w:tcPr>
          <w:p w14:paraId="1CD8C926">
            <w:pPr>
              <w:pStyle w:val="12"/>
            </w:pPr>
            <w:r>
              <w:t>三级指标</w:t>
            </w:r>
          </w:p>
        </w:tc>
        <w:tc>
          <w:tcPr>
            <w:tcW w:w="5386" w:type="dxa"/>
            <w:vAlign w:val="center"/>
          </w:tcPr>
          <w:p w14:paraId="5832C31F">
            <w:pPr>
              <w:pStyle w:val="12"/>
            </w:pPr>
            <w:r>
              <w:t>绩效指标描述</w:t>
            </w:r>
          </w:p>
        </w:tc>
        <w:tc>
          <w:tcPr>
            <w:tcW w:w="2268" w:type="dxa"/>
            <w:vAlign w:val="center"/>
          </w:tcPr>
          <w:p w14:paraId="0011009E">
            <w:pPr>
              <w:pStyle w:val="12"/>
            </w:pPr>
            <w:r>
              <w:t>指标值</w:t>
            </w:r>
          </w:p>
        </w:tc>
        <w:tc>
          <w:tcPr>
            <w:tcW w:w="1276" w:type="dxa"/>
            <w:vAlign w:val="center"/>
          </w:tcPr>
          <w:p w14:paraId="000119E2">
            <w:pPr>
              <w:pStyle w:val="12"/>
            </w:pPr>
            <w:r>
              <w:t>指标值确定依据</w:t>
            </w:r>
          </w:p>
        </w:tc>
      </w:tr>
      <w:tr w14:paraId="28E788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4442A4">
            <w:pPr>
              <w:pStyle w:val="15"/>
            </w:pPr>
            <w:r>
              <w:t>产出指标</w:t>
            </w:r>
          </w:p>
        </w:tc>
        <w:tc>
          <w:tcPr>
            <w:tcW w:w="2268" w:type="dxa"/>
            <w:vAlign w:val="center"/>
          </w:tcPr>
          <w:p w14:paraId="4A8ADA42">
            <w:pPr>
              <w:pStyle w:val="14"/>
            </w:pPr>
            <w:r>
              <w:t>数量指标</w:t>
            </w:r>
          </w:p>
        </w:tc>
        <w:tc>
          <w:tcPr>
            <w:tcW w:w="2835" w:type="dxa"/>
            <w:vAlign w:val="center"/>
          </w:tcPr>
          <w:p w14:paraId="65FF5E23">
            <w:pPr>
              <w:pStyle w:val="14"/>
            </w:pPr>
            <w:r>
              <w:t>物业服务面积</w:t>
            </w:r>
          </w:p>
        </w:tc>
        <w:tc>
          <w:tcPr>
            <w:tcW w:w="5386" w:type="dxa"/>
            <w:vAlign w:val="center"/>
          </w:tcPr>
          <w:p w14:paraId="1EFAE09D">
            <w:pPr>
              <w:pStyle w:val="14"/>
            </w:pPr>
            <w:r>
              <w:t>物业服务面积</w:t>
            </w:r>
          </w:p>
        </w:tc>
        <w:tc>
          <w:tcPr>
            <w:tcW w:w="2268" w:type="dxa"/>
            <w:vAlign w:val="center"/>
          </w:tcPr>
          <w:p w14:paraId="5AD09C26">
            <w:pPr>
              <w:pStyle w:val="14"/>
            </w:pPr>
            <w:r>
              <w:t>3136平方米</w:t>
            </w:r>
          </w:p>
        </w:tc>
        <w:tc>
          <w:tcPr>
            <w:tcW w:w="1276" w:type="dxa"/>
            <w:vAlign w:val="center"/>
          </w:tcPr>
          <w:p w14:paraId="16771F22">
            <w:pPr>
              <w:pStyle w:val="14"/>
            </w:pPr>
            <w:r>
              <w:t>根据单位办公楼运行经费项目使用计划</w:t>
            </w:r>
          </w:p>
        </w:tc>
      </w:tr>
      <w:tr w14:paraId="132490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7F29CC"/>
        </w:tc>
        <w:tc>
          <w:tcPr>
            <w:tcW w:w="2268" w:type="dxa"/>
            <w:vAlign w:val="center"/>
          </w:tcPr>
          <w:p w14:paraId="07F30E2F">
            <w:pPr>
              <w:pStyle w:val="14"/>
            </w:pPr>
            <w:r>
              <w:t>质量指标</w:t>
            </w:r>
          </w:p>
        </w:tc>
        <w:tc>
          <w:tcPr>
            <w:tcW w:w="2835" w:type="dxa"/>
            <w:vAlign w:val="center"/>
          </w:tcPr>
          <w:p w14:paraId="4643A3FB">
            <w:pPr>
              <w:pStyle w:val="14"/>
            </w:pPr>
            <w:r>
              <w:t>办公区域及办公设施完好率</w:t>
            </w:r>
          </w:p>
        </w:tc>
        <w:tc>
          <w:tcPr>
            <w:tcW w:w="5386" w:type="dxa"/>
            <w:vAlign w:val="center"/>
          </w:tcPr>
          <w:p w14:paraId="52D3848B">
            <w:pPr>
              <w:pStyle w:val="14"/>
            </w:pPr>
            <w:r>
              <w:t>办公区域及办公设施完好</w:t>
            </w:r>
          </w:p>
        </w:tc>
        <w:tc>
          <w:tcPr>
            <w:tcW w:w="2268" w:type="dxa"/>
            <w:vAlign w:val="center"/>
          </w:tcPr>
          <w:p w14:paraId="3FAF5F74">
            <w:pPr>
              <w:pStyle w:val="14"/>
            </w:pPr>
            <w:r>
              <w:t>≥95%</w:t>
            </w:r>
          </w:p>
        </w:tc>
        <w:tc>
          <w:tcPr>
            <w:tcW w:w="1276" w:type="dxa"/>
            <w:vAlign w:val="center"/>
          </w:tcPr>
          <w:p w14:paraId="24C09929">
            <w:pPr>
              <w:pStyle w:val="14"/>
            </w:pPr>
            <w:r>
              <w:t>根据单位办公楼运行经费项目使用计划</w:t>
            </w:r>
          </w:p>
        </w:tc>
      </w:tr>
      <w:tr w14:paraId="698CD2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2D5E4C"/>
        </w:tc>
        <w:tc>
          <w:tcPr>
            <w:tcW w:w="2268" w:type="dxa"/>
            <w:vAlign w:val="center"/>
          </w:tcPr>
          <w:p w14:paraId="3FD9B00E">
            <w:pPr>
              <w:pStyle w:val="14"/>
            </w:pPr>
            <w:r>
              <w:t>时效指标</w:t>
            </w:r>
          </w:p>
        </w:tc>
        <w:tc>
          <w:tcPr>
            <w:tcW w:w="2835" w:type="dxa"/>
            <w:vAlign w:val="center"/>
          </w:tcPr>
          <w:p w14:paraId="378DC86B">
            <w:pPr>
              <w:pStyle w:val="14"/>
            </w:pPr>
            <w:r>
              <w:t>日常巡查维修及时率</w:t>
            </w:r>
          </w:p>
        </w:tc>
        <w:tc>
          <w:tcPr>
            <w:tcW w:w="5386" w:type="dxa"/>
            <w:vAlign w:val="center"/>
          </w:tcPr>
          <w:p w14:paraId="72147067">
            <w:pPr>
              <w:pStyle w:val="14"/>
            </w:pPr>
            <w:r>
              <w:t>日常巡查维修及时</w:t>
            </w:r>
          </w:p>
        </w:tc>
        <w:tc>
          <w:tcPr>
            <w:tcW w:w="2268" w:type="dxa"/>
            <w:vAlign w:val="center"/>
          </w:tcPr>
          <w:p w14:paraId="1F99ED0F">
            <w:pPr>
              <w:pStyle w:val="14"/>
            </w:pPr>
            <w:r>
              <w:t>≥95%</w:t>
            </w:r>
          </w:p>
        </w:tc>
        <w:tc>
          <w:tcPr>
            <w:tcW w:w="1276" w:type="dxa"/>
            <w:vAlign w:val="center"/>
          </w:tcPr>
          <w:p w14:paraId="7F9063C3">
            <w:pPr>
              <w:pStyle w:val="14"/>
            </w:pPr>
            <w:r>
              <w:t>根据单位办公楼运行经费项目使用计划</w:t>
            </w:r>
          </w:p>
        </w:tc>
      </w:tr>
      <w:tr w14:paraId="761366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FF05EC"/>
        </w:tc>
        <w:tc>
          <w:tcPr>
            <w:tcW w:w="2268" w:type="dxa"/>
            <w:vAlign w:val="center"/>
          </w:tcPr>
          <w:p w14:paraId="6468B8FF">
            <w:pPr>
              <w:pStyle w:val="14"/>
            </w:pPr>
            <w:r>
              <w:t>成本指标</w:t>
            </w:r>
          </w:p>
        </w:tc>
        <w:tc>
          <w:tcPr>
            <w:tcW w:w="2835" w:type="dxa"/>
            <w:vAlign w:val="center"/>
          </w:tcPr>
          <w:p w14:paraId="6B6A9593">
            <w:pPr>
              <w:pStyle w:val="14"/>
            </w:pPr>
            <w:r>
              <w:t>平均成本</w:t>
            </w:r>
          </w:p>
        </w:tc>
        <w:tc>
          <w:tcPr>
            <w:tcW w:w="5386" w:type="dxa"/>
            <w:vAlign w:val="center"/>
          </w:tcPr>
          <w:p w14:paraId="37C2A43F">
            <w:pPr>
              <w:pStyle w:val="14"/>
            </w:pPr>
            <w:r>
              <w:t>平均成本</w:t>
            </w:r>
          </w:p>
        </w:tc>
        <w:tc>
          <w:tcPr>
            <w:tcW w:w="2268" w:type="dxa"/>
            <w:vAlign w:val="center"/>
          </w:tcPr>
          <w:p w14:paraId="4B4E1C04">
            <w:pPr>
              <w:pStyle w:val="14"/>
            </w:pPr>
            <w:r>
              <w:t>≤3.5万元</w:t>
            </w:r>
          </w:p>
        </w:tc>
        <w:tc>
          <w:tcPr>
            <w:tcW w:w="1276" w:type="dxa"/>
            <w:vAlign w:val="center"/>
          </w:tcPr>
          <w:p w14:paraId="160DD42F">
            <w:pPr>
              <w:pStyle w:val="14"/>
            </w:pPr>
            <w:r>
              <w:t>根据单位办公楼运行经费项目使用计划</w:t>
            </w:r>
          </w:p>
        </w:tc>
      </w:tr>
      <w:tr w14:paraId="58967D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0512FB">
            <w:pPr>
              <w:pStyle w:val="15"/>
            </w:pPr>
            <w:r>
              <w:t>效益指标</w:t>
            </w:r>
          </w:p>
        </w:tc>
        <w:tc>
          <w:tcPr>
            <w:tcW w:w="2268" w:type="dxa"/>
            <w:vAlign w:val="center"/>
          </w:tcPr>
          <w:p w14:paraId="4DA8A4B9">
            <w:pPr>
              <w:pStyle w:val="14"/>
            </w:pPr>
            <w:r>
              <w:t>社会效益指标</w:t>
            </w:r>
          </w:p>
        </w:tc>
        <w:tc>
          <w:tcPr>
            <w:tcW w:w="2835" w:type="dxa"/>
            <w:vAlign w:val="center"/>
          </w:tcPr>
          <w:p w14:paraId="69427E0D">
            <w:pPr>
              <w:pStyle w:val="14"/>
            </w:pPr>
            <w:r>
              <w:t>业务工作保障率</w:t>
            </w:r>
          </w:p>
        </w:tc>
        <w:tc>
          <w:tcPr>
            <w:tcW w:w="5386" w:type="dxa"/>
            <w:vAlign w:val="center"/>
          </w:tcPr>
          <w:p w14:paraId="7EDED82B">
            <w:pPr>
              <w:pStyle w:val="14"/>
            </w:pPr>
            <w:r>
              <w:t>业务工作保障率</w:t>
            </w:r>
          </w:p>
        </w:tc>
        <w:tc>
          <w:tcPr>
            <w:tcW w:w="2268" w:type="dxa"/>
            <w:vAlign w:val="center"/>
          </w:tcPr>
          <w:p w14:paraId="61EFBEC8">
            <w:pPr>
              <w:pStyle w:val="14"/>
            </w:pPr>
            <w:r>
              <w:t>100%</w:t>
            </w:r>
          </w:p>
        </w:tc>
        <w:tc>
          <w:tcPr>
            <w:tcW w:w="1276" w:type="dxa"/>
            <w:vAlign w:val="center"/>
          </w:tcPr>
          <w:p w14:paraId="428F35A0">
            <w:pPr>
              <w:pStyle w:val="14"/>
            </w:pPr>
            <w:r>
              <w:t>根据单位办公楼运行经费项目使用计划</w:t>
            </w:r>
          </w:p>
        </w:tc>
      </w:tr>
      <w:tr w14:paraId="343741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5DB97EA">
            <w:pPr>
              <w:pStyle w:val="15"/>
            </w:pPr>
            <w:r>
              <w:t>满意度指标</w:t>
            </w:r>
          </w:p>
        </w:tc>
        <w:tc>
          <w:tcPr>
            <w:tcW w:w="2268" w:type="dxa"/>
            <w:vAlign w:val="center"/>
          </w:tcPr>
          <w:p w14:paraId="37C04831">
            <w:pPr>
              <w:pStyle w:val="14"/>
            </w:pPr>
            <w:r>
              <w:t>服务对象满意度指标</w:t>
            </w:r>
          </w:p>
        </w:tc>
        <w:tc>
          <w:tcPr>
            <w:tcW w:w="2835" w:type="dxa"/>
            <w:vAlign w:val="center"/>
          </w:tcPr>
          <w:p w14:paraId="1AD964FE">
            <w:pPr>
              <w:pStyle w:val="14"/>
            </w:pPr>
            <w:r>
              <w:t>职工满意度</w:t>
            </w:r>
          </w:p>
        </w:tc>
        <w:tc>
          <w:tcPr>
            <w:tcW w:w="5386" w:type="dxa"/>
            <w:vAlign w:val="center"/>
          </w:tcPr>
          <w:p w14:paraId="4C3E67D7">
            <w:pPr>
              <w:pStyle w:val="14"/>
            </w:pPr>
            <w:r>
              <w:t>单位职工的满意度</w:t>
            </w:r>
          </w:p>
        </w:tc>
        <w:tc>
          <w:tcPr>
            <w:tcW w:w="2268" w:type="dxa"/>
            <w:vAlign w:val="center"/>
          </w:tcPr>
          <w:p w14:paraId="2FC4D9F4">
            <w:pPr>
              <w:pStyle w:val="14"/>
            </w:pPr>
            <w:r>
              <w:t>≥95%</w:t>
            </w:r>
          </w:p>
        </w:tc>
        <w:tc>
          <w:tcPr>
            <w:tcW w:w="1276" w:type="dxa"/>
            <w:vAlign w:val="center"/>
          </w:tcPr>
          <w:p w14:paraId="0CF68B3A">
            <w:pPr>
              <w:pStyle w:val="14"/>
            </w:pPr>
            <w:r>
              <w:t>根据单位办公楼运行经费项目使用计划</w:t>
            </w:r>
          </w:p>
        </w:tc>
      </w:tr>
    </w:tbl>
    <w:p w14:paraId="597AA5FD">
      <w:pPr>
        <w:sectPr>
          <w:pgSz w:w="16840" w:h="11900" w:orient="landscape"/>
          <w:pgMar w:top="1361" w:right="1020" w:bottom="1134" w:left="1020" w:header="720" w:footer="720" w:gutter="0"/>
          <w:cols w:space="720" w:num="1"/>
        </w:sectPr>
      </w:pPr>
    </w:p>
    <w:p w14:paraId="6FC958A6">
      <w:pPr>
        <w:ind w:firstLine="560"/>
      </w:pPr>
      <w:r>
        <w:rPr>
          <w:rFonts w:ascii="方正仿宋_GBK" w:hAnsi="方正仿宋_GBK" w:eastAsia="方正仿宋_GBK" w:cs="方正仿宋_GBK"/>
          <w:b/>
          <w:color w:val="000000"/>
          <w:sz w:val="28"/>
        </w:rPr>
        <w:t>5、文件资料印刷费绩效目标表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81FB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863797">
            <w:pPr>
              <w:pStyle w:val="13"/>
            </w:pPr>
            <w:r>
              <w:t>单位：万元</w:t>
            </w:r>
          </w:p>
        </w:tc>
      </w:tr>
      <w:tr w14:paraId="72E838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C9EC1A">
            <w:pPr>
              <w:pStyle w:val="12"/>
            </w:pPr>
            <w:r>
              <w:t>项目编码</w:t>
            </w:r>
          </w:p>
        </w:tc>
        <w:tc>
          <w:tcPr>
            <w:tcW w:w="5103" w:type="dxa"/>
            <w:gridSpan w:val="2"/>
            <w:vAlign w:val="center"/>
          </w:tcPr>
          <w:p w14:paraId="08D670F1">
            <w:pPr>
              <w:pStyle w:val="14"/>
            </w:pPr>
            <w:r>
              <w:t>13010025P00993510202Y</w:t>
            </w:r>
          </w:p>
        </w:tc>
        <w:tc>
          <w:tcPr>
            <w:tcW w:w="2835" w:type="dxa"/>
            <w:vAlign w:val="center"/>
          </w:tcPr>
          <w:p w14:paraId="3FA4561A">
            <w:pPr>
              <w:pStyle w:val="12"/>
            </w:pPr>
            <w:r>
              <w:t>项目名称</w:t>
            </w:r>
          </w:p>
        </w:tc>
        <w:tc>
          <w:tcPr>
            <w:tcW w:w="6095" w:type="dxa"/>
            <w:gridSpan w:val="3"/>
            <w:vAlign w:val="center"/>
          </w:tcPr>
          <w:p w14:paraId="27CC80DC">
            <w:pPr>
              <w:pStyle w:val="14"/>
            </w:pPr>
            <w:r>
              <w:t>文件资料印刷费</w:t>
            </w:r>
          </w:p>
        </w:tc>
      </w:tr>
      <w:tr w14:paraId="4E09C0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169C57">
            <w:pPr>
              <w:pStyle w:val="12"/>
            </w:pPr>
            <w:r>
              <w:t>预算规模及资金用途</w:t>
            </w:r>
          </w:p>
        </w:tc>
        <w:tc>
          <w:tcPr>
            <w:tcW w:w="2268" w:type="dxa"/>
            <w:vAlign w:val="center"/>
          </w:tcPr>
          <w:p w14:paraId="2276A8F0">
            <w:pPr>
              <w:pStyle w:val="12"/>
            </w:pPr>
            <w:r>
              <w:t>预算数</w:t>
            </w:r>
          </w:p>
        </w:tc>
        <w:tc>
          <w:tcPr>
            <w:tcW w:w="2835" w:type="dxa"/>
            <w:vAlign w:val="center"/>
          </w:tcPr>
          <w:p w14:paraId="58BF557D">
            <w:pPr>
              <w:pStyle w:val="14"/>
            </w:pPr>
            <w:r>
              <w:t>6.00</w:t>
            </w:r>
          </w:p>
        </w:tc>
        <w:tc>
          <w:tcPr>
            <w:tcW w:w="2835" w:type="dxa"/>
            <w:vAlign w:val="center"/>
          </w:tcPr>
          <w:p w14:paraId="37B499BD">
            <w:pPr>
              <w:pStyle w:val="12"/>
            </w:pPr>
            <w:r>
              <w:t>其中：财政    资金</w:t>
            </w:r>
          </w:p>
        </w:tc>
        <w:tc>
          <w:tcPr>
            <w:tcW w:w="2551" w:type="dxa"/>
            <w:vAlign w:val="center"/>
          </w:tcPr>
          <w:p w14:paraId="134CD7C3">
            <w:pPr>
              <w:pStyle w:val="14"/>
            </w:pPr>
            <w:r>
              <w:t xml:space="preserve"> </w:t>
            </w:r>
          </w:p>
        </w:tc>
        <w:tc>
          <w:tcPr>
            <w:tcW w:w="2268" w:type="dxa"/>
            <w:vAlign w:val="center"/>
          </w:tcPr>
          <w:p w14:paraId="6A3F0B62">
            <w:pPr>
              <w:pStyle w:val="12"/>
            </w:pPr>
            <w:r>
              <w:t>其他资金</w:t>
            </w:r>
          </w:p>
        </w:tc>
        <w:tc>
          <w:tcPr>
            <w:tcW w:w="1276" w:type="dxa"/>
            <w:vAlign w:val="center"/>
          </w:tcPr>
          <w:p w14:paraId="36A94F8B">
            <w:pPr>
              <w:pStyle w:val="14"/>
            </w:pPr>
            <w:r>
              <w:t>6.00</w:t>
            </w:r>
          </w:p>
        </w:tc>
      </w:tr>
      <w:tr w14:paraId="2C0DB9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35023D"/>
        </w:tc>
        <w:tc>
          <w:tcPr>
            <w:tcW w:w="14033" w:type="dxa"/>
            <w:gridSpan w:val="6"/>
            <w:vAlign w:val="center"/>
          </w:tcPr>
          <w:p w14:paraId="6B966D58">
            <w:pPr>
              <w:pStyle w:val="14"/>
            </w:pPr>
            <w:r>
              <w:t>完成办公文件汇编、资料印刷、招投标文书资料印刷，保障工作正常运转</w:t>
            </w:r>
          </w:p>
        </w:tc>
      </w:tr>
      <w:tr w14:paraId="477492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9EB2DF">
            <w:pPr>
              <w:pStyle w:val="12"/>
            </w:pPr>
            <w:r>
              <w:t>资金支出计划（%）</w:t>
            </w:r>
          </w:p>
        </w:tc>
        <w:tc>
          <w:tcPr>
            <w:tcW w:w="5103" w:type="dxa"/>
            <w:gridSpan w:val="2"/>
            <w:vAlign w:val="center"/>
          </w:tcPr>
          <w:p w14:paraId="4CC2B1CF">
            <w:pPr>
              <w:pStyle w:val="12"/>
            </w:pPr>
            <w:r>
              <w:t>3月底</w:t>
            </w:r>
          </w:p>
        </w:tc>
        <w:tc>
          <w:tcPr>
            <w:tcW w:w="2835" w:type="dxa"/>
            <w:vAlign w:val="center"/>
          </w:tcPr>
          <w:p w14:paraId="293845C0">
            <w:pPr>
              <w:pStyle w:val="12"/>
            </w:pPr>
            <w:r>
              <w:t>6月底</w:t>
            </w:r>
          </w:p>
        </w:tc>
        <w:tc>
          <w:tcPr>
            <w:tcW w:w="2551" w:type="dxa"/>
            <w:vAlign w:val="center"/>
          </w:tcPr>
          <w:p w14:paraId="4435BC0B">
            <w:pPr>
              <w:pStyle w:val="12"/>
            </w:pPr>
            <w:r>
              <w:t>10月底</w:t>
            </w:r>
          </w:p>
        </w:tc>
        <w:tc>
          <w:tcPr>
            <w:tcW w:w="3544" w:type="dxa"/>
            <w:gridSpan w:val="2"/>
            <w:vAlign w:val="center"/>
          </w:tcPr>
          <w:p w14:paraId="047F2694">
            <w:pPr>
              <w:pStyle w:val="12"/>
            </w:pPr>
            <w:r>
              <w:t>12月底</w:t>
            </w:r>
          </w:p>
        </w:tc>
      </w:tr>
      <w:tr w14:paraId="638471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25B0BB"/>
        </w:tc>
        <w:tc>
          <w:tcPr>
            <w:tcW w:w="5103" w:type="dxa"/>
            <w:gridSpan w:val="2"/>
            <w:vAlign w:val="center"/>
          </w:tcPr>
          <w:p w14:paraId="1E2B287E">
            <w:pPr>
              <w:pStyle w:val="15"/>
            </w:pPr>
            <w:r>
              <w:t>15%</w:t>
            </w:r>
          </w:p>
        </w:tc>
        <w:tc>
          <w:tcPr>
            <w:tcW w:w="2835" w:type="dxa"/>
            <w:vAlign w:val="center"/>
          </w:tcPr>
          <w:p w14:paraId="7A188847">
            <w:pPr>
              <w:pStyle w:val="15"/>
            </w:pPr>
            <w:r>
              <w:t>40%</w:t>
            </w:r>
          </w:p>
        </w:tc>
        <w:tc>
          <w:tcPr>
            <w:tcW w:w="2551" w:type="dxa"/>
            <w:vAlign w:val="center"/>
          </w:tcPr>
          <w:p w14:paraId="50803AAE">
            <w:pPr>
              <w:pStyle w:val="15"/>
            </w:pPr>
            <w:r>
              <w:t>70%</w:t>
            </w:r>
          </w:p>
        </w:tc>
        <w:tc>
          <w:tcPr>
            <w:tcW w:w="3544" w:type="dxa"/>
            <w:gridSpan w:val="2"/>
            <w:vAlign w:val="center"/>
          </w:tcPr>
          <w:p w14:paraId="0104DD7C">
            <w:pPr>
              <w:pStyle w:val="15"/>
            </w:pPr>
            <w:r>
              <w:t>100%</w:t>
            </w:r>
          </w:p>
        </w:tc>
      </w:tr>
      <w:tr w14:paraId="7DD406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09313E">
            <w:pPr>
              <w:pStyle w:val="12"/>
            </w:pPr>
            <w:r>
              <w:t>绩效目标</w:t>
            </w:r>
          </w:p>
        </w:tc>
        <w:tc>
          <w:tcPr>
            <w:tcW w:w="14033" w:type="dxa"/>
            <w:gridSpan w:val="6"/>
            <w:vAlign w:val="center"/>
          </w:tcPr>
          <w:p w14:paraId="55C60A67">
            <w:pPr>
              <w:pStyle w:val="14"/>
            </w:pPr>
            <w:r>
              <w:t>1.完成办公文件汇编、资料印刷、招投标文书资料印刷，保障工作正常运转</w:t>
            </w:r>
          </w:p>
        </w:tc>
      </w:tr>
    </w:tbl>
    <w:p w14:paraId="0A8D515C">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D1E8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870AF1">
            <w:pPr>
              <w:pStyle w:val="12"/>
            </w:pPr>
            <w:r>
              <w:t>一级指标</w:t>
            </w:r>
          </w:p>
        </w:tc>
        <w:tc>
          <w:tcPr>
            <w:tcW w:w="2268" w:type="dxa"/>
            <w:vAlign w:val="center"/>
          </w:tcPr>
          <w:p w14:paraId="5A27A1C0">
            <w:pPr>
              <w:pStyle w:val="12"/>
            </w:pPr>
            <w:r>
              <w:t>二级指标</w:t>
            </w:r>
          </w:p>
        </w:tc>
        <w:tc>
          <w:tcPr>
            <w:tcW w:w="2835" w:type="dxa"/>
            <w:vAlign w:val="center"/>
          </w:tcPr>
          <w:p w14:paraId="7907C46A">
            <w:pPr>
              <w:pStyle w:val="12"/>
            </w:pPr>
            <w:r>
              <w:t>三级指标</w:t>
            </w:r>
          </w:p>
        </w:tc>
        <w:tc>
          <w:tcPr>
            <w:tcW w:w="5386" w:type="dxa"/>
            <w:vAlign w:val="center"/>
          </w:tcPr>
          <w:p w14:paraId="4313708B">
            <w:pPr>
              <w:pStyle w:val="12"/>
            </w:pPr>
            <w:r>
              <w:t>绩效指标描述</w:t>
            </w:r>
          </w:p>
        </w:tc>
        <w:tc>
          <w:tcPr>
            <w:tcW w:w="2268" w:type="dxa"/>
            <w:vAlign w:val="center"/>
          </w:tcPr>
          <w:p w14:paraId="11E0DB94">
            <w:pPr>
              <w:pStyle w:val="12"/>
            </w:pPr>
            <w:r>
              <w:t>指标值</w:t>
            </w:r>
          </w:p>
        </w:tc>
        <w:tc>
          <w:tcPr>
            <w:tcW w:w="1276" w:type="dxa"/>
            <w:vAlign w:val="center"/>
          </w:tcPr>
          <w:p w14:paraId="3E49C1B5">
            <w:pPr>
              <w:pStyle w:val="12"/>
            </w:pPr>
            <w:r>
              <w:t>指标值确定依据</w:t>
            </w:r>
          </w:p>
        </w:tc>
      </w:tr>
      <w:tr w14:paraId="2DA0BB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54BE8B">
            <w:pPr>
              <w:pStyle w:val="15"/>
            </w:pPr>
            <w:r>
              <w:t>产出指标</w:t>
            </w:r>
          </w:p>
        </w:tc>
        <w:tc>
          <w:tcPr>
            <w:tcW w:w="2268" w:type="dxa"/>
            <w:vAlign w:val="center"/>
          </w:tcPr>
          <w:p w14:paraId="2D7386FB">
            <w:pPr>
              <w:pStyle w:val="14"/>
            </w:pPr>
            <w:r>
              <w:t>数量指标</w:t>
            </w:r>
          </w:p>
        </w:tc>
        <w:tc>
          <w:tcPr>
            <w:tcW w:w="2835" w:type="dxa"/>
            <w:vAlign w:val="center"/>
          </w:tcPr>
          <w:p w14:paraId="7C24EE23">
            <w:pPr>
              <w:pStyle w:val="14"/>
            </w:pPr>
            <w:r>
              <w:t>印刷数量</w:t>
            </w:r>
          </w:p>
        </w:tc>
        <w:tc>
          <w:tcPr>
            <w:tcW w:w="5386" w:type="dxa"/>
            <w:vAlign w:val="center"/>
          </w:tcPr>
          <w:p w14:paraId="4AABD311">
            <w:pPr>
              <w:pStyle w:val="14"/>
            </w:pPr>
            <w:r>
              <w:t>全年印刷文件总量</w:t>
            </w:r>
          </w:p>
        </w:tc>
        <w:tc>
          <w:tcPr>
            <w:tcW w:w="2268" w:type="dxa"/>
            <w:vAlign w:val="center"/>
          </w:tcPr>
          <w:p w14:paraId="4B131E2C">
            <w:pPr>
              <w:pStyle w:val="14"/>
            </w:pPr>
            <w:r>
              <w:t>≥2000份</w:t>
            </w:r>
          </w:p>
        </w:tc>
        <w:tc>
          <w:tcPr>
            <w:tcW w:w="1276" w:type="dxa"/>
            <w:vAlign w:val="center"/>
          </w:tcPr>
          <w:p w14:paraId="6AE48851">
            <w:pPr>
              <w:pStyle w:val="14"/>
            </w:pPr>
            <w:r>
              <w:t>单位2025年工作计划</w:t>
            </w:r>
          </w:p>
        </w:tc>
      </w:tr>
      <w:tr w14:paraId="6381C1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F03945"/>
        </w:tc>
        <w:tc>
          <w:tcPr>
            <w:tcW w:w="2268" w:type="dxa"/>
            <w:vAlign w:val="center"/>
          </w:tcPr>
          <w:p w14:paraId="07AE4FEF">
            <w:pPr>
              <w:pStyle w:val="14"/>
            </w:pPr>
            <w:r>
              <w:t>数量指标</w:t>
            </w:r>
          </w:p>
        </w:tc>
        <w:tc>
          <w:tcPr>
            <w:tcW w:w="2835" w:type="dxa"/>
            <w:vAlign w:val="center"/>
          </w:tcPr>
          <w:p w14:paraId="0C2F2900">
            <w:pPr>
              <w:pStyle w:val="14"/>
            </w:pPr>
            <w:r>
              <w:t>印刷批次</w:t>
            </w:r>
          </w:p>
        </w:tc>
        <w:tc>
          <w:tcPr>
            <w:tcW w:w="5386" w:type="dxa"/>
            <w:vAlign w:val="center"/>
          </w:tcPr>
          <w:p w14:paraId="5F430EEA">
            <w:pPr>
              <w:pStyle w:val="14"/>
            </w:pPr>
            <w:r>
              <w:t>全年印刷总批次数量</w:t>
            </w:r>
          </w:p>
        </w:tc>
        <w:tc>
          <w:tcPr>
            <w:tcW w:w="2268" w:type="dxa"/>
            <w:vAlign w:val="center"/>
          </w:tcPr>
          <w:p w14:paraId="236913E3">
            <w:pPr>
              <w:pStyle w:val="14"/>
            </w:pPr>
            <w:r>
              <w:t>≥4批次</w:t>
            </w:r>
          </w:p>
        </w:tc>
        <w:tc>
          <w:tcPr>
            <w:tcW w:w="1276" w:type="dxa"/>
            <w:vAlign w:val="center"/>
          </w:tcPr>
          <w:p w14:paraId="020B3D0F">
            <w:pPr>
              <w:pStyle w:val="14"/>
            </w:pPr>
            <w:r>
              <w:t>单位2025年工作计划</w:t>
            </w:r>
          </w:p>
        </w:tc>
      </w:tr>
      <w:tr w14:paraId="710A4D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DEE934"/>
        </w:tc>
        <w:tc>
          <w:tcPr>
            <w:tcW w:w="2268" w:type="dxa"/>
            <w:vAlign w:val="center"/>
          </w:tcPr>
          <w:p w14:paraId="5330110B">
            <w:pPr>
              <w:pStyle w:val="14"/>
            </w:pPr>
            <w:r>
              <w:t>质量指标</w:t>
            </w:r>
          </w:p>
        </w:tc>
        <w:tc>
          <w:tcPr>
            <w:tcW w:w="2835" w:type="dxa"/>
            <w:vAlign w:val="center"/>
          </w:tcPr>
          <w:p w14:paraId="221C6451">
            <w:pPr>
              <w:pStyle w:val="14"/>
            </w:pPr>
            <w:r>
              <w:t>印刷质量合格率</w:t>
            </w:r>
          </w:p>
        </w:tc>
        <w:tc>
          <w:tcPr>
            <w:tcW w:w="5386" w:type="dxa"/>
            <w:vAlign w:val="center"/>
          </w:tcPr>
          <w:p w14:paraId="795D7A10">
            <w:pPr>
              <w:pStyle w:val="14"/>
            </w:pPr>
            <w:r>
              <w:t>印刷品质量验收合格率</w:t>
            </w:r>
          </w:p>
        </w:tc>
        <w:tc>
          <w:tcPr>
            <w:tcW w:w="2268" w:type="dxa"/>
            <w:vAlign w:val="center"/>
          </w:tcPr>
          <w:p w14:paraId="67164D29">
            <w:pPr>
              <w:pStyle w:val="14"/>
            </w:pPr>
            <w:r>
              <w:t>≥98%</w:t>
            </w:r>
          </w:p>
        </w:tc>
        <w:tc>
          <w:tcPr>
            <w:tcW w:w="1276" w:type="dxa"/>
            <w:vAlign w:val="center"/>
          </w:tcPr>
          <w:p w14:paraId="16B934D3">
            <w:pPr>
              <w:pStyle w:val="14"/>
            </w:pPr>
            <w:r>
              <w:t>印刷行业标准</w:t>
            </w:r>
          </w:p>
        </w:tc>
      </w:tr>
      <w:tr w14:paraId="1D8B89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5E2A85"/>
        </w:tc>
        <w:tc>
          <w:tcPr>
            <w:tcW w:w="2268" w:type="dxa"/>
            <w:vAlign w:val="center"/>
          </w:tcPr>
          <w:p w14:paraId="48C8AB94">
            <w:pPr>
              <w:pStyle w:val="14"/>
            </w:pPr>
            <w:r>
              <w:t>时效指标</w:t>
            </w:r>
          </w:p>
        </w:tc>
        <w:tc>
          <w:tcPr>
            <w:tcW w:w="2835" w:type="dxa"/>
            <w:vAlign w:val="center"/>
          </w:tcPr>
          <w:p w14:paraId="41F5D498">
            <w:pPr>
              <w:pStyle w:val="14"/>
            </w:pPr>
            <w:r>
              <w:t>工作完成及时率</w:t>
            </w:r>
          </w:p>
        </w:tc>
        <w:tc>
          <w:tcPr>
            <w:tcW w:w="5386" w:type="dxa"/>
            <w:vAlign w:val="center"/>
          </w:tcPr>
          <w:p w14:paraId="743E2301">
            <w:pPr>
              <w:pStyle w:val="14"/>
            </w:pPr>
            <w:r>
              <w:t>按时间节点完成工作情况</w:t>
            </w:r>
          </w:p>
        </w:tc>
        <w:tc>
          <w:tcPr>
            <w:tcW w:w="2268" w:type="dxa"/>
            <w:vAlign w:val="center"/>
          </w:tcPr>
          <w:p w14:paraId="2D293352">
            <w:pPr>
              <w:pStyle w:val="14"/>
            </w:pPr>
            <w:r>
              <w:t>≥95%</w:t>
            </w:r>
          </w:p>
        </w:tc>
        <w:tc>
          <w:tcPr>
            <w:tcW w:w="1276" w:type="dxa"/>
            <w:vAlign w:val="center"/>
          </w:tcPr>
          <w:p w14:paraId="4049017D">
            <w:pPr>
              <w:pStyle w:val="14"/>
            </w:pPr>
            <w:r>
              <w:t>单位2025年工作计划</w:t>
            </w:r>
          </w:p>
        </w:tc>
      </w:tr>
      <w:tr w14:paraId="48D48D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2DA22A"/>
        </w:tc>
        <w:tc>
          <w:tcPr>
            <w:tcW w:w="2268" w:type="dxa"/>
            <w:vAlign w:val="center"/>
          </w:tcPr>
          <w:p w14:paraId="40A37FD3">
            <w:pPr>
              <w:pStyle w:val="14"/>
            </w:pPr>
            <w:r>
              <w:t>成本指标</w:t>
            </w:r>
          </w:p>
        </w:tc>
        <w:tc>
          <w:tcPr>
            <w:tcW w:w="2835" w:type="dxa"/>
            <w:vAlign w:val="center"/>
          </w:tcPr>
          <w:p w14:paraId="3B370746">
            <w:pPr>
              <w:pStyle w:val="14"/>
            </w:pPr>
            <w:r>
              <w:t>平均成本</w:t>
            </w:r>
          </w:p>
        </w:tc>
        <w:tc>
          <w:tcPr>
            <w:tcW w:w="5386" w:type="dxa"/>
            <w:vAlign w:val="center"/>
          </w:tcPr>
          <w:p w14:paraId="481884E1">
            <w:pPr>
              <w:pStyle w:val="14"/>
            </w:pPr>
            <w:r>
              <w:t>每个文件印刷成本</w:t>
            </w:r>
          </w:p>
        </w:tc>
        <w:tc>
          <w:tcPr>
            <w:tcW w:w="2268" w:type="dxa"/>
            <w:vAlign w:val="center"/>
          </w:tcPr>
          <w:p w14:paraId="4B5BF47F">
            <w:pPr>
              <w:pStyle w:val="14"/>
            </w:pPr>
            <w:r>
              <w:t>≤1.5万元</w:t>
            </w:r>
          </w:p>
        </w:tc>
        <w:tc>
          <w:tcPr>
            <w:tcW w:w="1276" w:type="dxa"/>
            <w:vAlign w:val="center"/>
          </w:tcPr>
          <w:p w14:paraId="11769050">
            <w:pPr>
              <w:pStyle w:val="14"/>
            </w:pPr>
            <w:r>
              <w:t>2025年预算测算</w:t>
            </w:r>
          </w:p>
        </w:tc>
      </w:tr>
      <w:tr w14:paraId="0E3E77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6718E7"/>
        </w:tc>
        <w:tc>
          <w:tcPr>
            <w:tcW w:w="2268" w:type="dxa"/>
            <w:vAlign w:val="center"/>
          </w:tcPr>
          <w:p w14:paraId="029CBCB0">
            <w:pPr>
              <w:pStyle w:val="14"/>
            </w:pPr>
            <w:r>
              <w:t>成本指标</w:t>
            </w:r>
          </w:p>
        </w:tc>
        <w:tc>
          <w:tcPr>
            <w:tcW w:w="2835" w:type="dxa"/>
            <w:vAlign w:val="center"/>
          </w:tcPr>
          <w:p w14:paraId="1CFD3B86">
            <w:pPr>
              <w:pStyle w:val="14"/>
            </w:pPr>
            <w:r>
              <w:t>印刷成本</w:t>
            </w:r>
          </w:p>
        </w:tc>
        <w:tc>
          <w:tcPr>
            <w:tcW w:w="5386" w:type="dxa"/>
            <w:vAlign w:val="center"/>
          </w:tcPr>
          <w:p w14:paraId="0B55CAD9">
            <w:pPr>
              <w:pStyle w:val="14"/>
            </w:pPr>
            <w:r>
              <w:t>全年印刷总成本</w:t>
            </w:r>
          </w:p>
        </w:tc>
        <w:tc>
          <w:tcPr>
            <w:tcW w:w="2268" w:type="dxa"/>
            <w:vAlign w:val="center"/>
          </w:tcPr>
          <w:p w14:paraId="32CC78B0">
            <w:pPr>
              <w:pStyle w:val="14"/>
            </w:pPr>
            <w:r>
              <w:t>≤6万元</w:t>
            </w:r>
          </w:p>
        </w:tc>
        <w:tc>
          <w:tcPr>
            <w:tcW w:w="1276" w:type="dxa"/>
            <w:vAlign w:val="center"/>
          </w:tcPr>
          <w:p w14:paraId="1B6400C2">
            <w:pPr>
              <w:pStyle w:val="14"/>
            </w:pPr>
            <w:r>
              <w:t>2025年预算测算</w:t>
            </w:r>
          </w:p>
        </w:tc>
      </w:tr>
      <w:tr w14:paraId="41F3C4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696B65">
            <w:pPr>
              <w:pStyle w:val="15"/>
            </w:pPr>
            <w:r>
              <w:t>效益指标</w:t>
            </w:r>
          </w:p>
        </w:tc>
        <w:tc>
          <w:tcPr>
            <w:tcW w:w="2268" w:type="dxa"/>
            <w:vAlign w:val="center"/>
          </w:tcPr>
          <w:p w14:paraId="1C248236">
            <w:pPr>
              <w:pStyle w:val="14"/>
            </w:pPr>
            <w:r>
              <w:t>社会效益指标</w:t>
            </w:r>
          </w:p>
        </w:tc>
        <w:tc>
          <w:tcPr>
            <w:tcW w:w="2835" w:type="dxa"/>
            <w:vAlign w:val="center"/>
          </w:tcPr>
          <w:p w14:paraId="380294EB">
            <w:pPr>
              <w:pStyle w:val="14"/>
            </w:pPr>
            <w:r>
              <w:t>业务保障率</w:t>
            </w:r>
          </w:p>
        </w:tc>
        <w:tc>
          <w:tcPr>
            <w:tcW w:w="5386" w:type="dxa"/>
            <w:vAlign w:val="center"/>
          </w:tcPr>
          <w:p w14:paraId="5439FCF1">
            <w:pPr>
              <w:pStyle w:val="14"/>
            </w:pPr>
            <w:r>
              <w:t>保障各类文件、材料正常印刷</w:t>
            </w:r>
          </w:p>
        </w:tc>
        <w:tc>
          <w:tcPr>
            <w:tcW w:w="2268" w:type="dxa"/>
            <w:vAlign w:val="center"/>
          </w:tcPr>
          <w:p w14:paraId="26D9C119">
            <w:pPr>
              <w:pStyle w:val="14"/>
            </w:pPr>
            <w:r>
              <w:t>≥95%</w:t>
            </w:r>
          </w:p>
        </w:tc>
        <w:tc>
          <w:tcPr>
            <w:tcW w:w="1276" w:type="dxa"/>
            <w:vAlign w:val="center"/>
          </w:tcPr>
          <w:p w14:paraId="33615BAE">
            <w:pPr>
              <w:pStyle w:val="14"/>
            </w:pPr>
            <w:r>
              <w:t>单位2025年工作计划</w:t>
            </w:r>
          </w:p>
        </w:tc>
      </w:tr>
      <w:tr w14:paraId="41715F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3A6C3F">
            <w:pPr>
              <w:pStyle w:val="15"/>
            </w:pPr>
            <w:r>
              <w:t>满意度指标</w:t>
            </w:r>
          </w:p>
        </w:tc>
        <w:tc>
          <w:tcPr>
            <w:tcW w:w="2268" w:type="dxa"/>
            <w:vAlign w:val="center"/>
          </w:tcPr>
          <w:p w14:paraId="314FAC13">
            <w:pPr>
              <w:pStyle w:val="14"/>
            </w:pPr>
            <w:r>
              <w:t>服务对象满意度指标</w:t>
            </w:r>
          </w:p>
        </w:tc>
        <w:tc>
          <w:tcPr>
            <w:tcW w:w="2835" w:type="dxa"/>
            <w:vAlign w:val="center"/>
          </w:tcPr>
          <w:p w14:paraId="2D75AC6E">
            <w:pPr>
              <w:pStyle w:val="14"/>
            </w:pPr>
            <w:r>
              <w:t>客户满意度</w:t>
            </w:r>
          </w:p>
        </w:tc>
        <w:tc>
          <w:tcPr>
            <w:tcW w:w="5386" w:type="dxa"/>
            <w:vAlign w:val="center"/>
          </w:tcPr>
          <w:p w14:paraId="4F38A431">
            <w:pPr>
              <w:pStyle w:val="14"/>
            </w:pPr>
            <w:r>
              <w:t>客户满意度</w:t>
            </w:r>
          </w:p>
        </w:tc>
        <w:tc>
          <w:tcPr>
            <w:tcW w:w="2268" w:type="dxa"/>
            <w:vAlign w:val="center"/>
          </w:tcPr>
          <w:p w14:paraId="710CD7E7">
            <w:pPr>
              <w:pStyle w:val="14"/>
            </w:pPr>
            <w:r>
              <w:t>≥95%</w:t>
            </w:r>
          </w:p>
        </w:tc>
        <w:tc>
          <w:tcPr>
            <w:tcW w:w="1276" w:type="dxa"/>
            <w:vAlign w:val="center"/>
          </w:tcPr>
          <w:p w14:paraId="03DC193C">
            <w:pPr>
              <w:pStyle w:val="14"/>
            </w:pPr>
            <w:r>
              <w:t>单位2025年工作计划</w:t>
            </w:r>
          </w:p>
        </w:tc>
      </w:tr>
    </w:tbl>
    <w:p w14:paraId="326DBB0C">
      <w:pPr>
        <w:sectPr>
          <w:pgSz w:w="16840" w:h="11900" w:orient="landscape"/>
          <w:pgMar w:top="1361" w:right="1020" w:bottom="1134" w:left="1020" w:header="720" w:footer="720" w:gutter="0"/>
          <w:cols w:space="720" w:num="1"/>
        </w:sectPr>
      </w:pPr>
    </w:p>
    <w:p w14:paraId="68E976AB">
      <w:pPr>
        <w:ind w:firstLine="560"/>
      </w:pPr>
      <w:r>
        <w:rPr>
          <w:rFonts w:ascii="方正仿宋_GBK" w:hAnsi="方正仿宋_GBK" w:eastAsia="方正仿宋_GBK" w:cs="方正仿宋_GBK"/>
          <w:b/>
          <w:color w:val="000000"/>
          <w:sz w:val="28"/>
        </w:rPr>
        <w:t>6、信息化项目运行维护费绩效目标表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5571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765EB9">
            <w:pPr>
              <w:pStyle w:val="13"/>
            </w:pPr>
            <w:r>
              <w:t>单位：万元</w:t>
            </w:r>
          </w:p>
        </w:tc>
      </w:tr>
      <w:tr w14:paraId="5C9AC6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804A61">
            <w:pPr>
              <w:pStyle w:val="12"/>
            </w:pPr>
            <w:r>
              <w:t>项目编码</w:t>
            </w:r>
          </w:p>
        </w:tc>
        <w:tc>
          <w:tcPr>
            <w:tcW w:w="5103" w:type="dxa"/>
            <w:gridSpan w:val="2"/>
            <w:vAlign w:val="center"/>
          </w:tcPr>
          <w:p w14:paraId="59DE1AE4">
            <w:pPr>
              <w:pStyle w:val="14"/>
            </w:pPr>
            <w:r>
              <w:t>13010025P00001510047J</w:t>
            </w:r>
          </w:p>
        </w:tc>
        <w:tc>
          <w:tcPr>
            <w:tcW w:w="2835" w:type="dxa"/>
            <w:vAlign w:val="center"/>
          </w:tcPr>
          <w:p w14:paraId="7D7FF54F">
            <w:pPr>
              <w:pStyle w:val="12"/>
            </w:pPr>
            <w:r>
              <w:t>项目名称</w:t>
            </w:r>
          </w:p>
        </w:tc>
        <w:tc>
          <w:tcPr>
            <w:tcW w:w="6095" w:type="dxa"/>
            <w:gridSpan w:val="3"/>
            <w:vAlign w:val="center"/>
          </w:tcPr>
          <w:p w14:paraId="1A5DA257">
            <w:pPr>
              <w:pStyle w:val="14"/>
            </w:pPr>
            <w:r>
              <w:t>信息化项目运行维护费</w:t>
            </w:r>
          </w:p>
        </w:tc>
      </w:tr>
      <w:tr w14:paraId="636892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650BE4">
            <w:pPr>
              <w:pStyle w:val="12"/>
            </w:pPr>
            <w:r>
              <w:t>预算规模及资金用途</w:t>
            </w:r>
          </w:p>
        </w:tc>
        <w:tc>
          <w:tcPr>
            <w:tcW w:w="2268" w:type="dxa"/>
            <w:vAlign w:val="center"/>
          </w:tcPr>
          <w:p w14:paraId="746CB83B">
            <w:pPr>
              <w:pStyle w:val="12"/>
            </w:pPr>
            <w:r>
              <w:t>预算数</w:t>
            </w:r>
          </w:p>
        </w:tc>
        <w:tc>
          <w:tcPr>
            <w:tcW w:w="2835" w:type="dxa"/>
            <w:vAlign w:val="center"/>
          </w:tcPr>
          <w:p w14:paraId="102E814A">
            <w:pPr>
              <w:pStyle w:val="14"/>
            </w:pPr>
            <w:r>
              <w:t>7.20</w:t>
            </w:r>
          </w:p>
        </w:tc>
        <w:tc>
          <w:tcPr>
            <w:tcW w:w="2835" w:type="dxa"/>
            <w:vAlign w:val="center"/>
          </w:tcPr>
          <w:p w14:paraId="11FD30A1">
            <w:pPr>
              <w:pStyle w:val="12"/>
            </w:pPr>
            <w:r>
              <w:t>其中：财政    资金</w:t>
            </w:r>
          </w:p>
        </w:tc>
        <w:tc>
          <w:tcPr>
            <w:tcW w:w="2551" w:type="dxa"/>
            <w:vAlign w:val="center"/>
          </w:tcPr>
          <w:p w14:paraId="62E55E42">
            <w:pPr>
              <w:pStyle w:val="14"/>
            </w:pPr>
            <w:r>
              <w:t xml:space="preserve"> </w:t>
            </w:r>
          </w:p>
        </w:tc>
        <w:tc>
          <w:tcPr>
            <w:tcW w:w="2268" w:type="dxa"/>
            <w:vAlign w:val="center"/>
          </w:tcPr>
          <w:p w14:paraId="42CB6678">
            <w:pPr>
              <w:pStyle w:val="12"/>
            </w:pPr>
            <w:r>
              <w:t>其他资金</w:t>
            </w:r>
          </w:p>
        </w:tc>
        <w:tc>
          <w:tcPr>
            <w:tcW w:w="1276" w:type="dxa"/>
            <w:vAlign w:val="center"/>
          </w:tcPr>
          <w:p w14:paraId="4C044B98">
            <w:pPr>
              <w:pStyle w:val="14"/>
            </w:pPr>
            <w:r>
              <w:t>7.20</w:t>
            </w:r>
          </w:p>
        </w:tc>
      </w:tr>
      <w:tr w14:paraId="574716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DDCC0A"/>
        </w:tc>
        <w:tc>
          <w:tcPr>
            <w:tcW w:w="14033" w:type="dxa"/>
            <w:gridSpan w:val="6"/>
            <w:vAlign w:val="center"/>
          </w:tcPr>
          <w:p w14:paraId="3B05513A">
            <w:pPr>
              <w:pStyle w:val="14"/>
            </w:pPr>
            <w:r>
              <w:t>1.进行各网络线路的租赁，支持正常工作运转；2.提高网速，提速办公效率；3.专网设置，保证财政数据信息安全。</w:t>
            </w:r>
          </w:p>
        </w:tc>
      </w:tr>
      <w:tr w14:paraId="5A72DA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0589E7">
            <w:pPr>
              <w:pStyle w:val="12"/>
            </w:pPr>
            <w:r>
              <w:t>资金支出计划（%）</w:t>
            </w:r>
          </w:p>
        </w:tc>
        <w:tc>
          <w:tcPr>
            <w:tcW w:w="5103" w:type="dxa"/>
            <w:gridSpan w:val="2"/>
            <w:vAlign w:val="center"/>
          </w:tcPr>
          <w:p w14:paraId="02D4D41C">
            <w:pPr>
              <w:pStyle w:val="12"/>
            </w:pPr>
            <w:r>
              <w:t>3月底</w:t>
            </w:r>
          </w:p>
        </w:tc>
        <w:tc>
          <w:tcPr>
            <w:tcW w:w="2835" w:type="dxa"/>
            <w:vAlign w:val="center"/>
          </w:tcPr>
          <w:p w14:paraId="0BA06875">
            <w:pPr>
              <w:pStyle w:val="12"/>
            </w:pPr>
            <w:r>
              <w:t>6月底</w:t>
            </w:r>
          </w:p>
        </w:tc>
        <w:tc>
          <w:tcPr>
            <w:tcW w:w="2551" w:type="dxa"/>
            <w:vAlign w:val="center"/>
          </w:tcPr>
          <w:p w14:paraId="4E37BD2C">
            <w:pPr>
              <w:pStyle w:val="12"/>
            </w:pPr>
            <w:r>
              <w:t>10月底</w:t>
            </w:r>
          </w:p>
        </w:tc>
        <w:tc>
          <w:tcPr>
            <w:tcW w:w="3544" w:type="dxa"/>
            <w:gridSpan w:val="2"/>
            <w:vAlign w:val="center"/>
          </w:tcPr>
          <w:p w14:paraId="7F347AF1">
            <w:pPr>
              <w:pStyle w:val="12"/>
            </w:pPr>
            <w:r>
              <w:t>12月底</w:t>
            </w:r>
          </w:p>
        </w:tc>
      </w:tr>
      <w:tr w14:paraId="0D9E0B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FAF620"/>
        </w:tc>
        <w:tc>
          <w:tcPr>
            <w:tcW w:w="5103" w:type="dxa"/>
            <w:gridSpan w:val="2"/>
            <w:vAlign w:val="center"/>
          </w:tcPr>
          <w:p w14:paraId="25AF9F3E">
            <w:pPr>
              <w:pStyle w:val="15"/>
            </w:pPr>
            <w:r>
              <w:t>25%</w:t>
            </w:r>
          </w:p>
        </w:tc>
        <w:tc>
          <w:tcPr>
            <w:tcW w:w="2835" w:type="dxa"/>
            <w:vAlign w:val="center"/>
          </w:tcPr>
          <w:p w14:paraId="2732E792">
            <w:pPr>
              <w:pStyle w:val="15"/>
            </w:pPr>
            <w:r>
              <w:t>50%</w:t>
            </w:r>
          </w:p>
        </w:tc>
        <w:tc>
          <w:tcPr>
            <w:tcW w:w="2551" w:type="dxa"/>
            <w:vAlign w:val="center"/>
          </w:tcPr>
          <w:p w14:paraId="2D783FC4">
            <w:pPr>
              <w:pStyle w:val="15"/>
            </w:pPr>
            <w:r>
              <w:t>75%</w:t>
            </w:r>
          </w:p>
        </w:tc>
        <w:tc>
          <w:tcPr>
            <w:tcW w:w="3544" w:type="dxa"/>
            <w:gridSpan w:val="2"/>
            <w:vAlign w:val="center"/>
          </w:tcPr>
          <w:p w14:paraId="326B2D6A">
            <w:pPr>
              <w:pStyle w:val="15"/>
            </w:pPr>
            <w:r>
              <w:t>100%</w:t>
            </w:r>
          </w:p>
        </w:tc>
      </w:tr>
      <w:tr w14:paraId="236433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18A6BF">
            <w:pPr>
              <w:pStyle w:val="12"/>
            </w:pPr>
            <w:r>
              <w:t>绩效目标</w:t>
            </w:r>
          </w:p>
        </w:tc>
        <w:tc>
          <w:tcPr>
            <w:tcW w:w="14033" w:type="dxa"/>
            <w:gridSpan w:val="6"/>
            <w:vAlign w:val="center"/>
          </w:tcPr>
          <w:p w14:paraId="1BF65455">
            <w:pPr>
              <w:pStyle w:val="14"/>
            </w:pPr>
            <w:r>
              <w:t>1.1.进行各网络线路的租赁，支持正常工作运转；2.提高网速，提速办公效率；3.专网设置，保证财政数据信息安全。</w:t>
            </w:r>
          </w:p>
        </w:tc>
      </w:tr>
    </w:tbl>
    <w:p w14:paraId="372DB503">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3670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A86CCE">
            <w:pPr>
              <w:pStyle w:val="12"/>
            </w:pPr>
            <w:r>
              <w:t>一级指标</w:t>
            </w:r>
          </w:p>
        </w:tc>
        <w:tc>
          <w:tcPr>
            <w:tcW w:w="2268" w:type="dxa"/>
            <w:vAlign w:val="center"/>
          </w:tcPr>
          <w:p w14:paraId="6BBFE729">
            <w:pPr>
              <w:pStyle w:val="12"/>
            </w:pPr>
            <w:r>
              <w:t>二级指标</w:t>
            </w:r>
          </w:p>
        </w:tc>
        <w:tc>
          <w:tcPr>
            <w:tcW w:w="2835" w:type="dxa"/>
            <w:vAlign w:val="center"/>
          </w:tcPr>
          <w:p w14:paraId="2025C06E">
            <w:pPr>
              <w:pStyle w:val="12"/>
            </w:pPr>
            <w:r>
              <w:t>三级指标</w:t>
            </w:r>
          </w:p>
        </w:tc>
        <w:tc>
          <w:tcPr>
            <w:tcW w:w="5386" w:type="dxa"/>
            <w:vAlign w:val="center"/>
          </w:tcPr>
          <w:p w14:paraId="0F46020E">
            <w:pPr>
              <w:pStyle w:val="12"/>
            </w:pPr>
            <w:r>
              <w:t>绩效指标描述</w:t>
            </w:r>
          </w:p>
        </w:tc>
        <w:tc>
          <w:tcPr>
            <w:tcW w:w="2268" w:type="dxa"/>
            <w:vAlign w:val="center"/>
          </w:tcPr>
          <w:p w14:paraId="62860E2A">
            <w:pPr>
              <w:pStyle w:val="12"/>
            </w:pPr>
            <w:r>
              <w:t>指标值</w:t>
            </w:r>
          </w:p>
        </w:tc>
        <w:tc>
          <w:tcPr>
            <w:tcW w:w="1276" w:type="dxa"/>
            <w:vAlign w:val="center"/>
          </w:tcPr>
          <w:p w14:paraId="14EC55B6">
            <w:pPr>
              <w:pStyle w:val="12"/>
            </w:pPr>
            <w:r>
              <w:t>指标值确定依据</w:t>
            </w:r>
          </w:p>
        </w:tc>
      </w:tr>
      <w:tr w14:paraId="2695D7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650D1D">
            <w:pPr>
              <w:pStyle w:val="15"/>
            </w:pPr>
            <w:r>
              <w:t>产出指标</w:t>
            </w:r>
          </w:p>
        </w:tc>
        <w:tc>
          <w:tcPr>
            <w:tcW w:w="2268" w:type="dxa"/>
            <w:vAlign w:val="center"/>
          </w:tcPr>
          <w:p w14:paraId="1C5E42CC">
            <w:pPr>
              <w:pStyle w:val="14"/>
            </w:pPr>
            <w:r>
              <w:t>数量指标</w:t>
            </w:r>
          </w:p>
        </w:tc>
        <w:tc>
          <w:tcPr>
            <w:tcW w:w="2835" w:type="dxa"/>
            <w:vAlign w:val="center"/>
          </w:tcPr>
          <w:p w14:paraId="5D8483C3">
            <w:pPr>
              <w:pStyle w:val="14"/>
            </w:pPr>
            <w:r>
              <w:t>网络和线路租赁数量</w:t>
            </w:r>
          </w:p>
        </w:tc>
        <w:tc>
          <w:tcPr>
            <w:tcW w:w="5386" w:type="dxa"/>
            <w:vAlign w:val="center"/>
          </w:tcPr>
          <w:p w14:paraId="6AEB2D31">
            <w:pPr>
              <w:pStyle w:val="14"/>
            </w:pPr>
            <w:r>
              <w:t>网络和线路租赁数量</w:t>
            </w:r>
          </w:p>
        </w:tc>
        <w:tc>
          <w:tcPr>
            <w:tcW w:w="2268" w:type="dxa"/>
            <w:vAlign w:val="center"/>
          </w:tcPr>
          <w:p w14:paraId="0A658ACE">
            <w:pPr>
              <w:pStyle w:val="14"/>
            </w:pPr>
            <w:r>
              <w:t>3条</w:t>
            </w:r>
          </w:p>
        </w:tc>
        <w:tc>
          <w:tcPr>
            <w:tcW w:w="1276" w:type="dxa"/>
            <w:vAlign w:val="center"/>
          </w:tcPr>
          <w:p w14:paraId="42B67E1E">
            <w:pPr>
              <w:pStyle w:val="14"/>
            </w:pPr>
            <w:r>
              <w:t>实际数量</w:t>
            </w:r>
          </w:p>
        </w:tc>
      </w:tr>
      <w:tr w14:paraId="589B04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97A57D"/>
        </w:tc>
        <w:tc>
          <w:tcPr>
            <w:tcW w:w="2268" w:type="dxa"/>
            <w:vAlign w:val="center"/>
          </w:tcPr>
          <w:p w14:paraId="5F2C4E00">
            <w:pPr>
              <w:pStyle w:val="14"/>
            </w:pPr>
            <w:r>
              <w:t>质量指标</w:t>
            </w:r>
          </w:p>
        </w:tc>
        <w:tc>
          <w:tcPr>
            <w:tcW w:w="2835" w:type="dxa"/>
            <w:vAlign w:val="center"/>
          </w:tcPr>
          <w:p w14:paraId="007426B6">
            <w:pPr>
              <w:pStyle w:val="14"/>
            </w:pPr>
            <w:r>
              <w:t>计算机通信网络正常运行保障率</w:t>
            </w:r>
          </w:p>
        </w:tc>
        <w:tc>
          <w:tcPr>
            <w:tcW w:w="5386" w:type="dxa"/>
            <w:vAlign w:val="center"/>
          </w:tcPr>
          <w:p w14:paraId="61784C3F">
            <w:pPr>
              <w:pStyle w:val="14"/>
            </w:pPr>
            <w:r>
              <w:t>计算机通信网络正常运行保障率</w:t>
            </w:r>
          </w:p>
        </w:tc>
        <w:tc>
          <w:tcPr>
            <w:tcW w:w="2268" w:type="dxa"/>
            <w:vAlign w:val="center"/>
          </w:tcPr>
          <w:p w14:paraId="29F791F3">
            <w:pPr>
              <w:pStyle w:val="14"/>
            </w:pPr>
            <w:r>
              <w:t>≥95%</w:t>
            </w:r>
          </w:p>
        </w:tc>
        <w:tc>
          <w:tcPr>
            <w:tcW w:w="1276" w:type="dxa"/>
            <w:vAlign w:val="center"/>
          </w:tcPr>
          <w:p w14:paraId="7B8AE495">
            <w:pPr>
              <w:pStyle w:val="14"/>
            </w:pPr>
            <w:r>
              <w:t>2025年度单位工作要求</w:t>
            </w:r>
          </w:p>
        </w:tc>
      </w:tr>
      <w:tr w14:paraId="63B6E0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CCF7C9"/>
        </w:tc>
        <w:tc>
          <w:tcPr>
            <w:tcW w:w="2268" w:type="dxa"/>
            <w:vAlign w:val="center"/>
          </w:tcPr>
          <w:p w14:paraId="6B3A2EB6">
            <w:pPr>
              <w:pStyle w:val="14"/>
            </w:pPr>
            <w:r>
              <w:t>时效指标</w:t>
            </w:r>
          </w:p>
        </w:tc>
        <w:tc>
          <w:tcPr>
            <w:tcW w:w="2835" w:type="dxa"/>
            <w:vAlign w:val="center"/>
          </w:tcPr>
          <w:p w14:paraId="46A5537B">
            <w:pPr>
              <w:pStyle w:val="14"/>
            </w:pPr>
            <w:r>
              <w:t>网络故障维护及时率</w:t>
            </w:r>
          </w:p>
        </w:tc>
        <w:tc>
          <w:tcPr>
            <w:tcW w:w="5386" w:type="dxa"/>
            <w:vAlign w:val="center"/>
          </w:tcPr>
          <w:p w14:paraId="24A21D10">
            <w:pPr>
              <w:pStyle w:val="14"/>
            </w:pPr>
            <w:r>
              <w:t>网络故障维护及时率</w:t>
            </w:r>
          </w:p>
        </w:tc>
        <w:tc>
          <w:tcPr>
            <w:tcW w:w="2268" w:type="dxa"/>
            <w:vAlign w:val="center"/>
          </w:tcPr>
          <w:p w14:paraId="53E65283">
            <w:pPr>
              <w:pStyle w:val="14"/>
            </w:pPr>
            <w:r>
              <w:t>≥95%</w:t>
            </w:r>
          </w:p>
        </w:tc>
        <w:tc>
          <w:tcPr>
            <w:tcW w:w="1276" w:type="dxa"/>
            <w:vAlign w:val="center"/>
          </w:tcPr>
          <w:p w14:paraId="6ABDFD2E">
            <w:pPr>
              <w:pStyle w:val="14"/>
            </w:pPr>
            <w:r>
              <w:t>2025年度单位工作要求</w:t>
            </w:r>
          </w:p>
        </w:tc>
      </w:tr>
      <w:tr w14:paraId="7E51E9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F68C30"/>
        </w:tc>
        <w:tc>
          <w:tcPr>
            <w:tcW w:w="2268" w:type="dxa"/>
            <w:vAlign w:val="center"/>
          </w:tcPr>
          <w:p w14:paraId="3E6FCCF0">
            <w:pPr>
              <w:pStyle w:val="14"/>
            </w:pPr>
            <w:r>
              <w:t>成本指标</w:t>
            </w:r>
          </w:p>
        </w:tc>
        <w:tc>
          <w:tcPr>
            <w:tcW w:w="2835" w:type="dxa"/>
            <w:vAlign w:val="center"/>
          </w:tcPr>
          <w:p w14:paraId="1DE2C2F6">
            <w:pPr>
              <w:pStyle w:val="14"/>
            </w:pPr>
            <w:r>
              <w:t>平均成本</w:t>
            </w:r>
          </w:p>
        </w:tc>
        <w:tc>
          <w:tcPr>
            <w:tcW w:w="5386" w:type="dxa"/>
            <w:vAlign w:val="center"/>
          </w:tcPr>
          <w:p w14:paraId="486D79CE">
            <w:pPr>
              <w:pStyle w:val="14"/>
            </w:pPr>
            <w:r>
              <w:t>平均成本</w:t>
            </w:r>
          </w:p>
        </w:tc>
        <w:tc>
          <w:tcPr>
            <w:tcW w:w="2268" w:type="dxa"/>
            <w:vAlign w:val="center"/>
          </w:tcPr>
          <w:p w14:paraId="5BDB881E">
            <w:pPr>
              <w:pStyle w:val="14"/>
            </w:pPr>
            <w:r>
              <w:t>≤2.4万元</w:t>
            </w:r>
          </w:p>
        </w:tc>
        <w:tc>
          <w:tcPr>
            <w:tcW w:w="1276" w:type="dxa"/>
            <w:vAlign w:val="center"/>
          </w:tcPr>
          <w:p w14:paraId="2D5535FB">
            <w:pPr>
              <w:pStyle w:val="14"/>
            </w:pPr>
            <w:r>
              <w:t>2025年度预算测算</w:t>
            </w:r>
          </w:p>
        </w:tc>
      </w:tr>
      <w:tr w14:paraId="13CA0E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FFF7C3"/>
        </w:tc>
        <w:tc>
          <w:tcPr>
            <w:tcW w:w="2268" w:type="dxa"/>
            <w:vAlign w:val="center"/>
          </w:tcPr>
          <w:p w14:paraId="5D6560CB">
            <w:pPr>
              <w:pStyle w:val="14"/>
            </w:pPr>
            <w:r>
              <w:t>成本指标</w:t>
            </w:r>
          </w:p>
        </w:tc>
        <w:tc>
          <w:tcPr>
            <w:tcW w:w="2835" w:type="dxa"/>
            <w:vAlign w:val="center"/>
          </w:tcPr>
          <w:p w14:paraId="13CB2075">
            <w:pPr>
              <w:pStyle w:val="14"/>
            </w:pPr>
            <w:r>
              <w:t>系统运维总成本</w:t>
            </w:r>
          </w:p>
        </w:tc>
        <w:tc>
          <w:tcPr>
            <w:tcW w:w="5386" w:type="dxa"/>
            <w:vAlign w:val="center"/>
          </w:tcPr>
          <w:p w14:paraId="3C7CA73D">
            <w:pPr>
              <w:pStyle w:val="14"/>
            </w:pPr>
            <w:r>
              <w:t>系统运维总成本</w:t>
            </w:r>
          </w:p>
        </w:tc>
        <w:tc>
          <w:tcPr>
            <w:tcW w:w="2268" w:type="dxa"/>
            <w:vAlign w:val="center"/>
          </w:tcPr>
          <w:p w14:paraId="7F815510">
            <w:pPr>
              <w:pStyle w:val="14"/>
            </w:pPr>
            <w:r>
              <w:t>≤7.2万元</w:t>
            </w:r>
          </w:p>
        </w:tc>
        <w:tc>
          <w:tcPr>
            <w:tcW w:w="1276" w:type="dxa"/>
            <w:vAlign w:val="center"/>
          </w:tcPr>
          <w:p w14:paraId="3F22F1D1">
            <w:pPr>
              <w:pStyle w:val="14"/>
            </w:pPr>
            <w:r>
              <w:t>2025年度预算测算</w:t>
            </w:r>
          </w:p>
        </w:tc>
      </w:tr>
      <w:tr w14:paraId="10EB71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D619B5">
            <w:pPr>
              <w:pStyle w:val="15"/>
            </w:pPr>
            <w:r>
              <w:t>效益指标</w:t>
            </w:r>
          </w:p>
        </w:tc>
        <w:tc>
          <w:tcPr>
            <w:tcW w:w="2268" w:type="dxa"/>
            <w:vAlign w:val="center"/>
          </w:tcPr>
          <w:p w14:paraId="69F2081A">
            <w:pPr>
              <w:pStyle w:val="14"/>
            </w:pPr>
            <w:r>
              <w:t>社会效益指标</w:t>
            </w:r>
          </w:p>
        </w:tc>
        <w:tc>
          <w:tcPr>
            <w:tcW w:w="2835" w:type="dxa"/>
            <w:vAlign w:val="center"/>
          </w:tcPr>
          <w:p w14:paraId="77733015">
            <w:pPr>
              <w:pStyle w:val="14"/>
            </w:pPr>
            <w:r>
              <w:t>故障率</w:t>
            </w:r>
          </w:p>
        </w:tc>
        <w:tc>
          <w:tcPr>
            <w:tcW w:w="5386" w:type="dxa"/>
            <w:vAlign w:val="center"/>
          </w:tcPr>
          <w:p w14:paraId="1979EBE5">
            <w:pPr>
              <w:pStyle w:val="14"/>
            </w:pPr>
            <w:r>
              <w:t>系统出现故障天数/365天</w:t>
            </w:r>
          </w:p>
        </w:tc>
        <w:tc>
          <w:tcPr>
            <w:tcW w:w="2268" w:type="dxa"/>
            <w:vAlign w:val="center"/>
          </w:tcPr>
          <w:p w14:paraId="7BCED8F0">
            <w:pPr>
              <w:pStyle w:val="14"/>
            </w:pPr>
            <w:r>
              <w:t>≤10%</w:t>
            </w:r>
          </w:p>
        </w:tc>
        <w:tc>
          <w:tcPr>
            <w:tcW w:w="1276" w:type="dxa"/>
            <w:vAlign w:val="center"/>
          </w:tcPr>
          <w:p w14:paraId="5F0D62D2">
            <w:pPr>
              <w:pStyle w:val="14"/>
            </w:pPr>
            <w:r>
              <w:t>2025年度单位工作要求</w:t>
            </w:r>
          </w:p>
        </w:tc>
      </w:tr>
      <w:tr w14:paraId="1B1012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1CBB29">
            <w:pPr>
              <w:pStyle w:val="15"/>
            </w:pPr>
            <w:r>
              <w:t>满意度指标</w:t>
            </w:r>
          </w:p>
        </w:tc>
        <w:tc>
          <w:tcPr>
            <w:tcW w:w="2268" w:type="dxa"/>
            <w:vAlign w:val="center"/>
          </w:tcPr>
          <w:p w14:paraId="52416173">
            <w:pPr>
              <w:pStyle w:val="14"/>
            </w:pPr>
            <w:r>
              <w:t>服务对象满意度指标</w:t>
            </w:r>
          </w:p>
        </w:tc>
        <w:tc>
          <w:tcPr>
            <w:tcW w:w="2835" w:type="dxa"/>
            <w:vAlign w:val="center"/>
          </w:tcPr>
          <w:p w14:paraId="1BC383CE">
            <w:pPr>
              <w:pStyle w:val="14"/>
            </w:pPr>
            <w:r>
              <w:t>职工满意度</w:t>
            </w:r>
          </w:p>
        </w:tc>
        <w:tc>
          <w:tcPr>
            <w:tcW w:w="5386" w:type="dxa"/>
            <w:vAlign w:val="center"/>
          </w:tcPr>
          <w:p w14:paraId="06E46760">
            <w:pPr>
              <w:pStyle w:val="14"/>
            </w:pPr>
            <w:r>
              <w:t>职工满意度</w:t>
            </w:r>
          </w:p>
        </w:tc>
        <w:tc>
          <w:tcPr>
            <w:tcW w:w="2268" w:type="dxa"/>
            <w:vAlign w:val="center"/>
          </w:tcPr>
          <w:p w14:paraId="4612B4C2">
            <w:pPr>
              <w:pStyle w:val="14"/>
            </w:pPr>
            <w:r>
              <w:t>≥95%</w:t>
            </w:r>
          </w:p>
        </w:tc>
        <w:tc>
          <w:tcPr>
            <w:tcW w:w="1276" w:type="dxa"/>
            <w:vAlign w:val="center"/>
          </w:tcPr>
          <w:p w14:paraId="2139F1BC">
            <w:pPr>
              <w:pStyle w:val="14"/>
            </w:pPr>
            <w:r>
              <w:t>2025年度单位工作要求</w:t>
            </w:r>
          </w:p>
        </w:tc>
      </w:tr>
    </w:tbl>
    <w:p w14:paraId="042620F3">
      <w:pPr>
        <w:sectPr>
          <w:pgSz w:w="16840" w:h="11900" w:orient="landscape"/>
          <w:pgMar w:top="1361" w:right="1020" w:bottom="1134" w:left="1020" w:header="720" w:footer="720" w:gutter="0"/>
          <w:cols w:space="720" w:num="1"/>
        </w:sectPr>
      </w:pPr>
    </w:p>
    <w:p w14:paraId="2C8F00EF">
      <w:pPr>
        <w:ind w:firstLine="560"/>
      </w:pPr>
      <w:r>
        <w:rPr>
          <w:rFonts w:ascii="方正仿宋_GBK" w:hAnsi="方正仿宋_GBK" w:eastAsia="方正仿宋_GBK" w:cs="方正仿宋_GBK"/>
          <w:b/>
          <w:color w:val="000000"/>
          <w:sz w:val="28"/>
        </w:rPr>
        <w:t>7、业务咨询委托费绩效目标表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6156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821E03">
            <w:pPr>
              <w:pStyle w:val="13"/>
            </w:pPr>
            <w:r>
              <w:t>单位：万元</w:t>
            </w:r>
          </w:p>
        </w:tc>
      </w:tr>
      <w:tr w14:paraId="7F9234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C5EF44">
            <w:pPr>
              <w:pStyle w:val="12"/>
            </w:pPr>
            <w:r>
              <w:t>项目编码</w:t>
            </w:r>
          </w:p>
        </w:tc>
        <w:tc>
          <w:tcPr>
            <w:tcW w:w="5103" w:type="dxa"/>
            <w:gridSpan w:val="2"/>
            <w:vAlign w:val="center"/>
          </w:tcPr>
          <w:p w14:paraId="1E727F17">
            <w:pPr>
              <w:pStyle w:val="14"/>
            </w:pPr>
            <w:r>
              <w:t>13010025P00988010084J</w:t>
            </w:r>
          </w:p>
        </w:tc>
        <w:tc>
          <w:tcPr>
            <w:tcW w:w="2835" w:type="dxa"/>
            <w:vAlign w:val="center"/>
          </w:tcPr>
          <w:p w14:paraId="5CC17609">
            <w:pPr>
              <w:pStyle w:val="12"/>
            </w:pPr>
            <w:r>
              <w:t>项目名称</w:t>
            </w:r>
          </w:p>
        </w:tc>
        <w:tc>
          <w:tcPr>
            <w:tcW w:w="6095" w:type="dxa"/>
            <w:gridSpan w:val="3"/>
            <w:vAlign w:val="center"/>
          </w:tcPr>
          <w:p w14:paraId="2B72B9B4">
            <w:pPr>
              <w:pStyle w:val="14"/>
            </w:pPr>
            <w:r>
              <w:t>业务咨询委托费</w:t>
            </w:r>
          </w:p>
        </w:tc>
      </w:tr>
      <w:tr w14:paraId="0DA303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01B5D1">
            <w:pPr>
              <w:pStyle w:val="12"/>
            </w:pPr>
            <w:r>
              <w:t>预算规模及资金用途</w:t>
            </w:r>
          </w:p>
        </w:tc>
        <w:tc>
          <w:tcPr>
            <w:tcW w:w="2268" w:type="dxa"/>
            <w:vAlign w:val="center"/>
          </w:tcPr>
          <w:p w14:paraId="46D26222">
            <w:pPr>
              <w:pStyle w:val="12"/>
            </w:pPr>
            <w:r>
              <w:t>预算数</w:t>
            </w:r>
          </w:p>
        </w:tc>
        <w:tc>
          <w:tcPr>
            <w:tcW w:w="2835" w:type="dxa"/>
            <w:vAlign w:val="center"/>
          </w:tcPr>
          <w:p w14:paraId="1C2B3689">
            <w:pPr>
              <w:pStyle w:val="14"/>
            </w:pPr>
            <w:r>
              <w:t>710.00</w:t>
            </w:r>
          </w:p>
        </w:tc>
        <w:tc>
          <w:tcPr>
            <w:tcW w:w="2835" w:type="dxa"/>
            <w:vAlign w:val="center"/>
          </w:tcPr>
          <w:p w14:paraId="0007650B">
            <w:pPr>
              <w:pStyle w:val="12"/>
            </w:pPr>
            <w:r>
              <w:t>其中：财政    资金</w:t>
            </w:r>
          </w:p>
        </w:tc>
        <w:tc>
          <w:tcPr>
            <w:tcW w:w="2551" w:type="dxa"/>
            <w:vAlign w:val="center"/>
          </w:tcPr>
          <w:p w14:paraId="76AA6245">
            <w:pPr>
              <w:pStyle w:val="14"/>
            </w:pPr>
            <w:r>
              <w:t xml:space="preserve"> </w:t>
            </w:r>
          </w:p>
        </w:tc>
        <w:tc>
          <w:tcPr>
            <w:tcW w:w="2268" w:type="dxa"/>
            <w:vAlign w:val="center"/>
          </w:tcPr>
          <w:p w14:paraId="4B87FECA">
            <w:pPr>
              <w:pStyle w:val="12"/>
            </w:pPr>
            <w:r>
              <w:t>其他资金</w:t>
            </w:r>
          </w:p>
        </w:tc>
        <w:tc>
          <w:tcPr>
            <w:tcW w:w="1276" w:type="dxa"/>
            <w:vAlign w:val="center"/>
          </w:tcPr>
          <w:p w14:paraId="36E4163A">
            <w:pPr>
              <w:pStyle w:val="14"/>
            </w:pPr>
            <w:r>
              <w:t>710.00</w:t>
            </w:r>
          </w:p>
        </w:tc>
      </w:tr>
      <w:tr w14:paraId="1F153B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4E7056"/>
        </w:tc>
        <w:tc>
          <w:tcPr>
            <w:tcW w:w="14033" w:type="dxa"/>
            <w:gridSpan w:val="6"/>
            <w:vAlign w:val="center"/>
          </w:tcPr>
          <w:p w14:paraId="48700856">
            <w:pPr>
              <w:pStyle w:val="14"/>
            </w:pPr>
            <w:r>
              <w:t>1.利用外协支持提供勘察测绘测量服务，保障业务项目及时完成；2.对档案室进行改造，完成AAA档案室的达标</w:t>
            </w:r>
          </w:p>
        </w:tc>
      </w:tr>
      <w:tr w14:paraId="548C3A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8B9904">
            <w:pPr>
              <w:pStyle w:val="12"/>
            </w:pPr>
            <w:r>
              <w:t>资金支出计划（%）</w:t>
            </w:r>
          </w:p>
        </w:tc>
        <w:tc>
          <w:tcPr>
            <w:tcW w:w="5103" w:type="dxa"/>
            <w:gridSpan w:val="2"/>
            <w:vAlign w:val="center"/>
          </w:tcPr>
          <w:p w14:paraId="22E5DDBE">
            <w:pPr>
              <w:pStyle w:val="12"/>
            </w:pPr>
            <w:r>
              <w:t>3月底</w:t>
            </w:r>
          </w:p>
        </w:tc>
        <w:tc>
          <w:tcPr>
            <w:tcW w:w="2835" w:type="dxa"/>
            <w:vAlign w:val="center"/>
          </w:tcPr>
          <w:p w14:paraId="4D7BEEBE">
            <w:pPr>
              <w:pStyle w:val="12"/>
            </w:pPr>
            <w:r>
              <w:t>6月底</w:t>
            </w:r>
          </w:p>
        </w:tc>
        <w:tc>
          <w:tcPr>
            <w:tcW w:w="2551" w:type="dxa"/>
            <w:vAlign w:val="center"/>
          </w:tcPr>
          <w:p w14:paraId="2746AA4E">
            <w:pPr>
              <w:pStyle w:val="12"/>
            </w:pPr>
            <w:r>
              <w:t>10月底</w:t>
            </w:r>
          </w:p>
        </w:tc>
        <w:tc>
          <w:tcPr>
            <w:tcW w:w="3544" w:type="dxa"/>
            <w:gridSpan w:val="2"/>
            <w:vAlign w:val="center"/>
          </w:tcPr>
          <w:p w14:paraId="09B52304">
            <w:pPr>
              <w:pStyle w:val="12"/>
            </w:pPr>
            <w:r>
              <w:t>12月底</w:t>
            </w:r>
          </w:p>
        </w:tc>
      </w:tr>
      <w:tr w14:paraId="1D0F39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B08C69"/>
        </w:tc>
        <w:tc>
          <w:tcPr>
            <w:tcW w:w="5103" w:type="dxa"/>
            <w:gridSpan w:val="2"/>
            <w:vAlign w:val="center"/>
          </w:tcPr>
          <w:p w14:paraId="6AC8128E">
            <w:pPr>
              <w:pStyle w:val="15"/>
            </w:pPr>
            <w:r>
              <w:t>25%</w:t>
            </w:r>
          </w:p>
        </w:tc>
        <w:tc>
          <w:tcPr>
            <w:tcW w:w="2835" w:type="dxa"/>
            <w:vAlign w:val="center"/>
          </w:tcPr>
          <w:p w14:paraId="3EB25E10">
            <w:pPr>
              <w:pStyle w:val="15"/>
            </w:pPr>
            <w:r>
              <w:t>50%</w:t>
            </w:r>
          </w:p>
        </w:tc>
        <w:tc>
          <w:tcPr>
            <w:tcW w:w="2551" w:type="dxa"/>
            <w:vAlign w:val="center"/>
          </w:tcPr>
          <w:p w14:paraId="66C1AE18">
            <w:pPr>
              <w:pStyle w:val="15"/>
            </w:pPr>
            <w:r>
              <w:t>75%</w:t>
            </w:r>
          </w:p>
        </w:tc>
        <w:tc>
          <w:tcPr>
            <w:tcW w:w="3544" w:type="dxa"/>
            <w:gridSpan w:val="2"/>
            <w:vAlign w:val="center"/>
          </w:tcPr>
          <w:p w14:paraId="3090EFC9">
            <w:pPr>
              <w:pStyle w:val="15"/>
            </w:pPr>
            <w:r>
              <w:t>100%</w:t>
            </w:r>
          </w:p>
        </w:tc>
      </w:tr>
      <w:tr w14:paraId="526501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581255">
            <w:pPr>
              <w:pStyle w:val="12"/>
            </w:pPr>
            <w:r>
              <w:t>绩效目标</w:t>
            </w:r>
          </w:p>
        </w:tc>
        <w:tc>
          <w:tcPr>
            <w:tcW w:w="14033" w:type="dxa"/>
            <w:gridSpan w:val="6"/>
            <w:vAlign w:val="center"/>
          </w:tcPr>
          <w:p w14:paraId="3EC9EBB8">
            <w:pPr>
              <w:pStyle w:val="14"/>
            </w:pPr>
            <w:r>
              <w:t>1.1.利用外协支持提供勘察测绘测量服务，保障业务项目及时完成；2.对档案室进行改造，完成AAA档案室的达标</w:t>
            </w:r>
          </w:p>
        </w:tc>
      </w:tr>
    </w:tbl>
    <w:p w14:paraId="6B7D7941">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5C14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B4F193">
            <w:pPr>
              <w:pStyle w:val="12"/>
            </w:pPr>
            <w:r>
              <w:t>一级指标</w:t>
            </w:r>
          </w:p>
        </w:tc>
        <w:tc>
          <w:tcPr>
            <w:tcW w:w="2268" w:type="dxa"/>
            <w:vAlign w:val="center"/>
          </w:tcPr>
          <w:p w14:paraId="1560DC14">
            <w:pPr>
              <w:pStyle w:val="12"/>
            </w:pPr>
            <w:r>
              <w:t>二级指标</w:t>
            </w:r>
          </w:p>
        </w:tc>
        <w:tc>
          <w:tcPr>
            <w:tcW w:w="2835" w:type="dxa"/>
            <w:vAlign w:val="center"/>
          </w:tcPr>
          <w:p w14:paraId="03F80B2D">
            <w:pPr>
              <w:pStyle w:val="12"/>
            </w:pPr>
            <w:r>
              <w:t>三级指标</w:t>
            </w:r>
          </w:p>
        </w:tc>
        <w:tc>
          <w:tcPr>
            <w:tcW w:w="5386" w:type="dxa"/>
            <w:vAlign w:val="center"/>
          </w:tcPr>
          <w:p w14:paraId="3C5F0C2C">
            <w:pPr>
              <w:pStyle w:val="12"/>
            </w:pPr>
            <w:r>
              <w:t>绩效指标描述</w:t>
            </w:r>
          </w:p>
        </w:tc>
        <w:tc>
          <w:tcPr>
            <w:tcW w:w="2268" w:type="dxa"/>
            <w:vAlign w:val="center"/>
          </w:tcPr>
          <w:p w14:paraId="4AF5C805">
            <w:pPr>
              <w:pStyle w:val="12"/>
            </w:pPr>
            <w:r>
              <w:t>指标值</w:t>
            </w:r>
          </w:p>
        </w:tc>
        <w:tc>
          <w:tcPr>
            <w:tcW w:w="1276" w:type="dxa"/>
            <w:vAlign w:val="center"/>
          </w:tcPr>
          <w:p w14:paraId="0608F336">
            <w:pPr>
              <w:pStyle w:val="12"/>
            </w:pPr>
            <w:r>
              <w:t>指标值确定依据</w:t>
            </w:r>
          </w:p>
        </w:tc>
      </w:tr>
      <w:tr w14:paraId="1646FC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680724">
            <w:pPr>
              <w:pStyle w:val="15"/>
            </w:pPr>
            <w:r>
              <w:t>产出指标</w:t>
            </w:r>
          </w:p>
        </w:tc>
        <w:tc>
          <w:tcPr>
            <w:tcW w:w="2268" w:type="dxa"/>
            <w:vAlign w:val="center"/>
          </w:tcPr>
          <w:p w14:paraId="2898EC29">
            <w:pPr>
              <w:pStyle w:val="14"/>
            </w:pPr>
            <w:r>
              <w:t>数量指标</w:t>
            </w:r>
          </w:p>
        </w:tc>
        <w:tc>
          <w:tcPr>
            <w:tcW w:w="2835" w:type="dxa"/>
            <w:vAlign w:val="center"/>
          </w:tcPr>
          <w:p w14:paraId="6C601250">
            <w:pPr>
              <w:pStyle w:val="14"/>
            </w:pPr>
            <w:r>
              <w:t>完成测绘项目数量</w:t>
            </w:r>
          </w:p>
        </w:tc>
        <w:tc>
          <w:tcPr>
            <w:tcW w:w="5386" w:type="dxa"/>
            <w:vAlign w:val="center"/>
          </w:tcPr>
          <w:p w14:paraId="4343F37B">
            <w:pPr>
              <w:pStyle w:val="14"/>
            </w:pPr>
            <w:r>
              <w:t>完成测绘项目数量</w:t>
            </w:r>
          </w:p>
        </w:tc>
        <w:tc>
          <w:tcPr>
            <w:tcW w:w="2268" w:type="dxa"/>
            <w:vAlign w:val="center"/>
          </w:tcPr>
          <w:p w14:paraId="7283E689">
            <w:pPr>
              <w:pStyle w:val="14"/>
            </w:pPr>
            <w:r>
              <w:t>≥60项</w:t>
            </w:r>
          </w:p>
        </w:tc>
        <w:tc>
          <w:tcPr>
            <w:tcW w:w="1276" w:type="dxa"/>
            <w:vAlign w:val="center"/>
          </w:tcPr>
          <w:p w14:paraId="150F96E2">
            <w:pPr>
              <w:pStyle w:val="14"/>
            </w:pPr>
            <w:r>
              <w:t>2025年委托业务工作计划</w:t>
            </w:r>
          </w:p>
        </w:tc>
      </w:tr>
      <w:tr w14:paraId="2EDD32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D0024A"/>
        </w:tc>
        <w:tc>
          <w:tcPr>
            <w:tcW w:w="2268" w:type="dxa"/>
            <w:vAlign w:val="center"/>
          </w:tcPr>
          <w:p w14:paraId="7F7B6CF1">
            <w:pPr>
              <w:pStyle w:val="14"/>
            </w:pPr>
            <w:r>
              <w:t>数量指标</w:t>
            </w:r>
          </w:p>
        </w:tc>
        <w:tc>
          <w:tcPr>
            <w:tcW w:w="2835" w:type="dxa"/>
            <w:vAlign w:val="center"/>
          </w:tcPr>
          <w:p w14:paraId="24D98E33">
            <w:pPr>
              <w:pStyle w:val="14"/>
            </w:pPr>
            <w:r>
              <w:t>委托服务项目数量</w:t>
            </w:r>
          </w:p>
        </w:tc>
        <w:tc>
          <w:tcPr>
            <w:tcW w:w="5386" w:type="dxa"/>
            <w:vAlign w:val="center"/>
          </w:tcPr>
          <w:p w14:paraId="7A9A6112">
            <w:pPr>
              <w:pStyle w:val="14"/>
            </w:pPr>
            <w:r>
              <w:t>全年委托服务项目总量</w:t>
            </w:r>
          </w:p>
        </w:tc>
        <w:tc>
          <w:tcPr>
            <w:tcW w:w="2268" w:type="dxa"/>
            <w:vAlign w:val="center"/>
          </w:tcPr>
          <w:p w14:paraId="0D65A3B8">
            <w:pPr>
              <w:pStyle w:val="14"/>
            </w:pPr>
            <w:r>
              <w:t>≥20个</w:t>
            </w:r>
          </w:p>
        </w:tc>
        <w:tc>
          <w:tcPr>
            <w:tcW w:w="1276" w:type="dxa"/>
            <w:vAlign w:val="center"/>
          </w:tcPr>
          <w:p w14:paraId="5FE5AB73">
            <w:pPr>
              <w:pStyle w:val="14"/>
            </w:pPr>
            <w:r>
              <w:t>2025年委托业务工作计划</w:t>
            </w:r>
          </w:p>
        </w:tc>
      </w:tr>
      <w:tr w14:paraId="5BA00E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813801"/>
        </w:tc>
        <w:tc>
          <w:tcPr>
            <w:tcW w:w="2268" w:type="dxa"/>
            <w:vAlign w:val="center"/>
          </w:tcPr>
          <w:p w14:paraId="01E49939">
            <w:pPr>
              <w:pStyle w:val="14"/>
            </w:pPr>
            <w:r>
              <w:t>质量指标</w:t>
            </w:r>
          </w:p>
        </w:tc>
        <w:tc>
          <w:tcPr>
            <w:tcW w:w="2835" w:type="dxa"/>
            <w:vAlign w:val="center"/>
          </w:tcPr>
          <w:p w14:paraId="17C87CD7">
            <w:pPr>
              <w:pStyle w:val="14"/>
            </w:pPr>
            <w:r>
              <w:t>项目验收通过率</w:t>
            </w:r>
          </w:p>
        </w:tc>
        <w:tc>
          <w:tcPr>
            <w:tcW w:w="5386" w:type="dxa"/>
            <w:vAlign w:val="center"/>
          </w:tcPr>
          <w:p w14:paraId="6D06314F">
            <w:pPr>
              <w:pStyle w:val="14"/>
            </w:pPr>
            <w:r>
              <w:t>项目验收通过率</w:t>
            </w:r>
          </w:p>
        </w:tc>
        <w:tc>
          <w:tcPr>
            <w:tcW w:w="2268" w:type="dxa"/>
            <w:vAlign w:val="center"/>
          </w:tcPr>
          <w:p w14:paraId="2DB9C995">
            <w:pPr>
              <w:pStyle w:val="14"/>
            </w:pPr>
            <w:r>
              <w:t>≥95%</w:t>
            </w:r>
          </w:p>
        </w:tc>
        <w:tc>
          <w:tcPr>
            <w:tcW w:w="1276" w:type="dxa"/>
            <w:vAlign w:val="center"/>
          </w:tcPr>
          <w:p w14:paraId="493031CD">
            <w:pPr>
              <w:pStyle w:val="14"/>
            </w:pPr>
            <w:r>
              <w:t>2025年委托业务工作计划</w:t>
            </w:r>
          </w:p>
        </w:tc>
      </w:tr>
      <w:tr w14:paraId="087482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D9F51F"/>
        </w:tc>
        <w:tc>
          <w:tcPr>
            <w:tcW w:w="2268" w:type="dxa"/>
            <w:vAlign w:val="center"/>
          </w:tcPr>
          <w:p w14:paraId="14FBC1D5">
            <w:pPr>
              <w:pStyle w:val="14"/>
            </w:pPr>
            <w:r>
              <w:t>质量指标</w:t>
            </w:r>
          </w:p>
        </w:tc>
        <w:tc>
          <w:tcPr>
            <w:tcW w:w="2835" w:type="dxa"/>
            <w:vAlign w:val="center"/>
          </w:tcPr>
          <w:p w14:paraId="1912AF4B">
            <w:pPr>
              <w:pStyle w:val="14"/>
            </w:pPr>
            <w:r>
              <w:t>档案整理验收合格率</w:t>
            </w:r>
          </w:p>
        </w:tc>
        <w:tc>
          <w:tcPr>
            <w:tcW w:w="5386" w:type="dxa"/>
            <w:vAlign w:val="center"/>
          </w:tcPr>
          <w:p w14:paraId="63C3AE3F">
            <w:pPr>
              <w:pStyle w:val="14"/>
            </w:pPr>
            <w:r>
              <w:t>档案整理验收合格率</w:t>
            </w:r>
          </w:p>
        </w:tc>
        <w:tc>
          <w:tcPr>
            <w:tcW w:w="2268" w:type="dxa"/>
            <w:vAlign w:val="center"/>
          </w:tcPr>
          <w:p w14:paraId="129A21E4">
            <w:pPr>
              <w:pStyle w:val="14"/>
            </w:pPr>
            <w:r>
              <w:t>≥95%</w:t>
            </w:r>
          </w:p>
        </w:tc>
        <w:tc>
          <w:tcPr>
            <w:tcW w:w="1276" w:type="dxa"/>
            <w:vAlign w:val="center"/>
          </w:tcPr>
          <w:p w14:paraId="7CF15765">
            <w:pPr>
              <w:pStyle w:val="14"/>
            </w:pPr>
            <w:r>
              <w:t>根据档案预先询价合同情况</w:t>
            </w:r>
          </w:p>
        </w:tc>
      </w:tr>
      <w:tr w14:paraId="22008C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F12173"/>
        </w:tc>
        <w:tc>
          <w:tcPr>
            <w:tcW w:w="2268" w:type="dxa"/>
            <w:vAlign w:val="center"/>
          </w:tcPr>
          <w:p w14:paraId="3C44D0BC">
            <w:pPr>
              <w:pStyle w:val="14"/>
            </w:pPr>
            <w:r>
              <w:t>时效指标</w:t>
            </w:r>
          </w:p>
        </w:tc>
        <w:tc>
          <w:tcPr>
            <w:tcW w:w="2835" w:type="dxa"/>
            <w:vAlign w:val="center"/>
          </w:tcPr>
          <w:p w14:paraId="6D8109E5">
            <w:pPr>
              <w:pStyle w:val="14"/>
            </w:pPr>
            <w:r>
              <w:t>项目按期结项率</w:t>
            </w:r>
          </w:p>
        </w:tc>
        <w:tc>
          <w:tcPr>
            <w:tcW w:w="5386" w:type="dxa"/>
            <w:vAlign w:val="center"/>
          </w:tcPr>
          <w:p w14:paraId="4693EB3B">
            <w:pPr>
              <w:pStyle w:val="14"/>
            </w:pPr>
            <w:r>
              <w:t>项目按期结项率</w:t>
            </w:r>
          </w:p>
        </w:tc>
        <w:tc>
          <w:tcPr>
            <w:tcW w:w="2268" w:type="dxa"/>
            <w:vAlign w:val="center"/>
          </w:tcPr>
          <w:p w14:paraId="7E2B5DE7">
            <w:pPr>
              <w:pStyle w:val="14"/>
            </w:pPr>
            <w:r>
              <w:t>≥95%</w:t>
            </w:r>
          </w:p>
        </w:tc>
        <w:tc>
          <w:tcPr>
            <w:tcW w:w="1276" w:type="dxa"/>
            <w:vAlign w:val="center"/>
          </w:tcPr>
          <w:p w14:paraId="4CE38339">
            <w:pPr>
              <w:pStyle w:val="14"/>
            </w:pPr>
            <w:r>
              <w:t>2025年委托业务工作计划</w:t>
            </w:r>
          </w:p>
        </w:tc>
      </w:tr>
      <w:tr w14:paraId="2B48DC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12C6C2"/>
        </w:tc>
        <w:tc>
          <w:tcPr>
            <w:tcW w:w="2268" w:type="dxa"/>
            <w:vAlign w:val="center"/>
          </w:tcPr>
          <w:p w14:paraId="2DF1F19D">
            <w:pPr>
              <w:pStyle w:val="14"/>
            </w:pPr>
            <w:r>
              <w:t>时效指标</w:t>
            </w:r>
          </w:p>
        </w:tc>
        <w:tc>
          <w:tcPr>
            <w:tcW w:w="2835" w:type="dxa"/>
            <w:vAlign w:val="center"/>
          </w:tcPr>
          <w:p w14:paraId="37239C33">
            <w:pPr>
              <w:pStyle w:val="14"/>
            </w:pPr>
            <w:r>
              <w:t>档案达标完成率</w:t>
            </w:r>
          </w:p>
        </w:tc>
        <w:tc>
          <w:tcPr>
            <w:tcW w:w="5386" w:type="dxa"/>
            <w:vAlign w:val="center"/>
          </w:tcPr>
          <w:p w14:paraId="473B6436">
            <w:pPr>
              <w:pStyle w:val="14"/>
            </w:pPr>
            <w:r>
              <w:t>档案达标完成率</w:t>
            </w:r>
          </w:p>
        </w:tc>
        <w:tc>
          <w:tcPr>
            <w:tcW w:w="2268" w:type="dxa"/>
            <w:vAlign w:val="center"/>
          </w:tcPr>
          <w:p w14:paraId="20049A07">
            <w:pPr>
              <w:pStyle w:val="14"/>
            </w:pPr>
            <w:r>
              <w:t>100%</w:t>
            </w:r>
          </w:p>
        </w:tc>
        <w:tc>
          <w:tcPr>
            <w:tcW w:w="1276" w:type="dxa"/>
            <w:vAlign w:val="center"/>
          </w:tcPr>
          <w:p w14:paraId="1B40DF74">
            <w:pPr>
              <w:pStyle w:val="14"/>
            </w:pPr>
            <w:r>
              <w:t>根据档案预先询价合同情况</w:t>
            </w:r>
          </w:p>
        </w:tc>
      </w:tr>
      <w:tr w14:paraId="46683D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8AF138"/>
        </w:tc>
        <w:tc>
          <w:tcPr>
            <w:tcW w:w="2268" w:type="dxa"/>
            <w:vAlign w:val="center"/>
          </w:tcPr>
          <w:p w14:paraId="7A656031">
            <w:pPr>
              <w:pStyle w:val="14"/>
            </w:pPr>
            <w:r>
              <w:t>成本指标</w:t>
            </w:r>
          </w:p>
        </w:tc>
        <w:tc>
          <w:tcPr>
            <w:tcW w:w="2835" w:type="dxa"/>
            <w:vAlign w:val="center"/>
          </w:tcPr>
          <w:p w14:paraId="5DD39AAF">
            <w:pPr>
              <w:pStyle w:val="14"/>
            </w:pPr>
            <w:r>
              <w:t>项目成本</w:t>
            </w:r>
          </w:p>
        </w:tc>
        <w:tc>
          <w:tcPr>
            <w:tcW w:w="5386" w:type="dxa"/>
            <w:vAlign w:val="center"/>
          </w:tcPr>
          <w:p w14:paraId="7F07F514">
            <w:pPr>
              <w:pStyle w:val="14"/>
            </w:pPr>
            <w:r>
              <w:t>项目成本</w:t>
            </w:r>
          </w:p>
        </w:tc>
        <w:tc>
          <w:tcPr>
            <w:tcW w:w="2268" w:type="dxa"/>
            <w:vAlign w:val="center"/>
          </w:tcPr>
          <w:p w14:paraId="0E20FF28">
            <w:pPr>
              <w:pStyle w:val="14"/>
            </w:pPr>
            <w:r>
              <w:t>≤696万元</w:t>
            </w:r>
          </w:p>
        </w:tc>
        <w:tc>
          <w:tcPr>
            <w:tcW w:w="1276" w:type="dxa"/>
            <w:vAlign w:val="center"/>
          </w:tcPr>
          <w:p w14:paraId="70F5CF54">
            <w:pPr>
              <w:pStyle w:val="14"/>
            </w:pPr>
            <w:r>
              <w:t>2025年委托业务工作计划</w:t>
            </w:r>
          </w:p>
        </w:tc>
      </w:tr>
      <w:tr w14:paraId="6F6926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550B85"/>
        </w:tc>
        <w:tc>
          <w:tcPr>
            <w:tcW w:w="2268" w:type="dxa"/>
            <w:vAlign w:val="center"/>
          </w:tcPr>
          <w:p w14:paraId="66665712">
            <w:pPr>
              <w:pStyle w:val="14"/>
            </w:pPr>
            <w:r>
              <w:t>成本指标</w:t>
            </w:r>
          </w:p>
        </w:tc>
        <w:tc>
          <w:tcPr>
            <w:tcW w:w="2835" w:type="dxa"/>
            <w:vAlign w:val="center"/>
          </w:tcPr>
          <w:p w14:paraId="7DDF03E5">
            <w:pPr>
              <w:pStyle w:val="14"/>
            </w:pPr>
            <w:r>
              <w:t>档案达标项目成本</w:t>
            </w:r>
          </w:p>
        </w:tc>
        <w:tc>
          <w:tcPr>
            <w:tcW w:w="5386" w:type="dxa"/>
            <w:vAlign w:val="center"/>
          </w:tcPr>
          <w:p w14:paraId="31C1C285">
            <w:pPr>
              <w:pStyle w:val="14"/>
            </w:pPr>
            <w:r>
              <w:t>档案达标项目成本</w:t>
            </w:r>
          </w:p>
        </w:tc>
        <w:tc>
          <w:tcPr>
            <w:tcW w:w="2268" w:type="dxa"/>
            <w:vAlign w:val="center"/>
          </w:tcPr>
          <w:p w14:paraId="71D4D182">
            <w:pPr>
              <w:pStyle w:val="14"/>
            </w:pPr>
            <w:r>
              <w:t>≤14万元</w:t>
            </w:r>
          </w:p>
        </w:tc>
        <w:tc>
          <w:tcPr>
            <w:tcW w:w="1276" w:type="dxa"/>
            <w:vAlign w:val="center"/>
          </w:tcPr>
          <w:p w14:paraId="7F2177CD">
            <w:pPr>
              <w:pStyle w:val="14"/>
            </w:pPr>
            <w:r>
              <w:t>根据档案预先询价合同情况</w:t>
            </w:r>
          </w:p>
        </w:tc>
      </w:tr>
      <w:tr w14:paraId="27CF4F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B6C475">
            <w:pPr>
              <w:pStyle w:val="15"/>
            </w:pPr>
            <w:r>
              <w:t>效益指标</w:t>
            </w:r>
          </w:p>
        </w:tc>
        <w:tc>
          <w:tcPr>
            <w:tcW w:w="2268" w:type="dxa"/>
            <w:vAlign w:val="center"/>
          </w:tcPr>
          <w:p w14:paraId="51351C7F">
            <w:pPr>
              <w:pStyle w:val="14"/>
            </w:pPr>
            <w:r>
              <w:t>社会效益指标</w:t>
            </w:r>
          </w:p>
        </w:tc>
        <w:tc>
          <w:tcPr>
            <w:tcW w:w="2835" w:type="dxa"/>
            <w:vAlign w:val="center"/>
          </w:tcPr>
          <w:p w14:paraId="373B3F21">
            <w:pPr>
              <w:pStyle w:val="14"/>
            </w:pPr>
            <w:r>
              <w:t>业务工作保障率</w:t>
            </w:r>
          </w:p>
        </w:tc>
        <w:tc>
          <w:tcPr>
            <w:tcW w:w="5386" w:type="dxa"/>
            <w:vAlign w:val="center"/>
          </w:tcPr>
          <w:p w14:paraId="424249B0">
            <w:pPr>
              <w:pStyle w:val="14"/>
            </w:pPr>
            <w:r>
              <w:t>业务工作保障率</w:t>
            </w:r>
          </w:p>
        </w:tc>
        <w:tc>
          <w:tcPr>
            <w:tcW w:w="2268" w:type="dxa"/>
            <w:vAlign w:val="center"/>
          </w:tcPr>
          <w:p w14:paraId="6256C15F">
            <w:pPr>
              <w:pStyle w:val="14"/>
            </w:pPr>
            <w:r>
              <w:t>100%</w:t>
            </w:r>
          </w:p>
        </w:tc>
        <w:tc>
          <w:tcPr>
            <w:tcW w:w="1276" w:type="dxa"/>
            <w:vAlign w:val="center"/>
          </w:tcPr>
          <w:p w14:paraId="43E33447">
            <w:pPr>
              <w:pStyle w:val="14"/>
            </w:pPr>
            <w:r>
              <w:t>2025年委托业务工作计划</w:t>
            </w:r>
          </w:p>
        </w:tc>
      </w:tr>
      <w:tr w14:paraId="2D94D7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001B9B">
            <w:pPr>
              <w:pStyle w:val="15"/>
            </w:pPr>
            <w:r>
              <w:t>满意度指标</w:t>
            </w:r>
          </w:p>
        </w:tc>
        <w:tc>
          <w:tcPr>
            <w:tcW w:w="2268" w:type="dxa"/>
            <w:vAlign w:val="center"/>
          </w:tcPr>
          <w:p w14:paraId="03C0B547">
            <w:pPr>
              <w:pStyle w:val="14"/>
            </w:pPr>
            <w:r>
              <w:t>服务对象满意度指标</w:t>
            </w:r>
          </w:p>
        </w:tc>
        <w:tc>
          <w:tcPr>
            <w:tcW w:w="2835" w:type="dxa"/>
            <w:vAlign w:val="center"/>
          </w:tcPr>
          <w:p w14:paraId="012C5C1B">
            <w:pPr>
              <w:pStyle w:val="14"/>
            </w:pPr>
            <w:r>
              <w:t>委托服务申请单位满意度</w:t>
            </w:r>
          </w:p>
        </w:tc>
        <w:tc>
          <w:tcPr>
            <w:tcW w:w="5386" w:type="dxa"/>
            <w:vAlign w:val="center"/>
          </w:tcPr>
          <w:p w14:paraId="2B6CAF37">
            <w:pPr>
              <w:pStyle w:val="14"/>
            </w:pPr>
            <w:r>
              <w:t>委托服务申请单位对服务的满意度</w:t>
            </w:r>
          </w:p>
        </w:tc>
        <w:tc>
          <w:tcPr>
            <w:tcW w:w="2268" w:type="dxa"/>
            <w:vAlign w:val="center"/>
          </w:tcPr>
          <w:p w14:paraId="30F9663B">
            <w:pPr>
              <w:pStyle w:val="14"/>
            </w:pPr>
            <w:r>
              <w:t>≥95%</w:t>
            </w:r>
          </w:p>
        </w:tc>
        <w:tc>
          <w:tcPr>
            <w:tcW w:w="1276" w:type="dxa"/>
            <w:vAlign w:val="center"/>
          </w:tcPr>
          <w:p w14:paraId="0C2A1263">
            <w:pPr>
              <w:pStyle w:val="14"/>
            </w:pPr>
            <w:r>
              <w:t>意见反馈</w:t>
            </w:r>
          </w:p>
        </w:tc>
      </w:tr>
    </w:tbl>
    <w:p w14:paraId="21F5A207">
      <w:pPr>
        <w:sectPr>
          <w:pgSz w:w="16840" w:h="11900" w:orient="landscape"/>
          <w:pgMar w:top="1361" w:right="1020" w:bottom="1134" w:left="1020" w:header="720" w:footer="720" w:gutter="0"/>
          <w:cols w:space="720" w:num="1"/>
        </w:sectPr>
      </w:pPr>
    </w:p>
    <w:p w14:paraId="583B1110">
      <w:pPr>
        <w:ind w:firstLine="560"/>
      </w:pPr>
      <w:r>
        <w:rPr>
          <w:rFonts w:ascii="方正仿宋_GBK" w:hAnsi="方正仿宋_GBK" w:eastAsia="方正仿宋_GBK" w:cs="方正仿宋_GBK"/>
          <w:b/>
          <w:color w:val="000000"/>
          <w:sz w:val="28"/>
        </w:rPr>
        <w:t>8、专用材料购置绩效目标表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F941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F90DB6">
            <w:pPr>
              <w:pStyle w:val="13"/>
            </w:pPr>
            <w:r>
              <w:t>单位：万元</w:t>
            </w:r>
          </w:p>
        </w:tc>
      </w:tr>
      <w:tr w14:paraId="7FEE80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F2B41F">
            <w:pPr>
              <w:pStyle w:val="12"/>
            </w:pPr>
            <w:r>
              <w:t>项目编码</w:t>
            </w:r>
          </w:p>
        </w:tc>
        <w:tc>
          <w:tcPr>
            <w:tcW w:w="5103" w:type="dxa"/>
            <w:gridSpan w:val="2"/>
            <w:vAlign w:val="center"/>
          </w:tcPr>
          <w:p w14:paraId="6F72E70B">
            <w:pPr>
              <w:pStyle w:val="14"/>
            </w:pPr>
            <w:r>
              <w:t>13010025P00981710063C</w:t>
            </w:r>
          </w:p>
        </w:tc>
        <w:tc>
          <w:tcPr>
            <w:tcW w:w="2835" w:type="dxa"/>
            <w:vAlign w:val="center"/>
          </w:tcPr>
          <w:p w14:paraId="64CB8C03">
            <w:pPr>
              <w:pStyle w:val="12"/>
            </w:pPr>
            <w:r>
              <w:t>项目名称</w:t>
            </w:r>
          </w:p>
        </w:tc>
        <w:tc>
          <w:tcPr>
            <w:tcW w:w="6095" w:type="dxa"/>
            <w:gridSpan w:val="3"/>
            <w:vAlign w:val="center"/>
          </w:tcPr>
          <w:p w14:paraId="517E8C11">
            <w:pPr>
              <w:pStyle w:val="14"/>
            </w:pPr>
            <w:r>
              <w:t>专用材料购置</w:t>
            </w:r>
          </w:p>
        </w:tc>
      </w:tr>
      <w:tr w14:paraId="7451A5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2D2E1C">
            <w:pPr>
              <w:pStyle w:val="12"/>
            </w:pPr>
            <w:r>
              <w:t>预算规模及资金用途</w:t>
            </w:r>
          </w:p>
        </w:tc>
        <w:tc>
          <w:tcPr>
            <w:tcW w:w="2268" w:type="dxa"/>
            <w:vAlign w:val="center"/>
          </w:tcPr>
          <w:p w14:paraId="04129B26">
            <w:pPr>
              <w:pStyle w:val="12"/>
            </w:pPr>
            <w:r>
              <w:t>预算数</w:t>
            </w:r>
          </w:p>
        </w:tc>
        <w:tc>
          <w:tcPr>
            <w:tcW w:w="2835" w:type="dxa"/>
            <w:vAlign w:val="center"/>
          </w:tcPr>
          <w:p w14:paraId="06B67A24">
            <w:pPr>
              <w:pStyle w:val="14"/>
            </w:pPr>
            <w:r>
              <w:t>10.00</w:t>
            </w:r>
          </w:p>
        </w:tc>
        <w:tc>
          <w:tcPr>
            <w:tcW w:w="2835" w:type="dxa"/>
            <w:vAlign w:val="center"/>
          </w:tcPr>
          <w:p w14:paraId="00D7C6C8">
            <w:pPr>
              <w:pStyle w:val="12"/>
            </w:pPr>
            <w:r>
              <w:t>其中：财政    资金</w:t>
            </w:r>
          </w:p>
        </w:tc>
        <w:tc>
          <w:tcPr>
            <w:tcW w:w="2551" w:type="dxa"/>
            <w:vAlign w:val="center"/>
          </w:tcPr>
          <w:p w14:paraId="7CC37C32">
            <w:pPr>
              <w:pStyle w:val="14"/>
            </w:pPr>
            <w:r>
              <w:t xml:space="preserve"> </w:t>
            </w:r>
          </w:p>
        </w:tc>
        <w:tc>
          <w:tcPr>
            <w:tcW w:w="2268" w:type="dxa"/>
            <w:vAlign w:val="center"/>
          </w:tcPr>
          <w:p w14:paraId="462CE895">
            <w:pPr>
              <w:pStyle w:val="12"/>
            </w:pPr>
            <w:r>
              <w:t>其他资金</w:t>
            </w:r>
          </w:p>
        </w:tc>
        <w:tc>
          <w:tcPr>
            <w:tcW w:w="1276" w:type="dxa"/>
            <w:vAlign w:val="center"/>
          </w:tcPr>
          <w:p w14:paraId="0591FA57">
            <w:pPr>
              <w:pStyle w:val="14"/>
            </w:pPr>
            <w:r>
              <w:t>10.00</w:t>
            </w:r>
          </w:p>
        </w:tc>
      </w:tr>
      <w:tr w14:paraId="4E8A72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865CCA"/>
        </w:tc>
        <w:tc>
          <w:tcPr>
            <w:tcW w:w="14033" w:type="dxa"/>
            <w:gridSpan w:val="6"/>
            <w:vAlign w:val="center"/>
          </w:tcPr>
          <w:p w14:paraId="03182B3E">
            <w:pPr>
              <w:pStyle w:val="14"/>
            </w:pPr>
            <w:r>
              <w:t>及时完成办公及专用材料的采购，保证工作正常运转</w:t>
            </w:r>
          </w:p>
        </w:tc>
      </w:tr>
      <w:tr w14:paraId="02BA4B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BACA1D">
            <w:pPr>
              <w:pStyle w:val="12"/>
            </w:pPr>
            <w:r>
              <w:t>资金支出计划（%）</w:t>
            </w:r>
          </w:p>
        </w:tc>
        <w:tc>
          <w:tcPr>
            <w:tcW w:w="5103" w:type="dxa"/>
            <w:gridSpan w:val="2"/>
            <w:vAlign w:val="center"/>
          </w:tcPr>
          <w:p w14:paraId="5527B8AB">
            <w:pPr>
              <w:pStyle w:val="12"/>
            </w:pPr>
            <w:r>
              <w:t>3月底</w:t>
            </w:r>
          </w:p>
        </w:tc>
        <w:tc>
          <w:tcPr>
            <w:tcW w:w="2835" w:type="dxa"/>
            <w:vAlign w:val="center"/>
          </w:tcPr>
          <w:p w14:paraId="21B10BD5">
            <w:pPr>
              <w:pStyle w:val="12"/>
            </w:pPr>
            <w:r>
              <w:t>6月底</w:t>
            </w:r>
          </w:p>
        </w:tc>
        <w:tc>
          <w:tcPr>
            <w:tcW w:w="2551" w:type="dxa"/>
            <w:vAlign w:val="center"/>
          </w:tcPr>
          <w:p w14:paraId="5698584E">
            <w:pPr>
              <w:pStyle w:val="12"/>
            </w:pPr>
            <w:r>
              <w:t>10月底</w:t>
            </w:r>
          </w:p>
        </w:tc>
        <w:tc>
          <w:tcPr>
            <w:tcW w:w="3544" w:type="dxa"/>
            <w:gridSpan w:val="2"/>
            <w:vAlign w:val="center"/>
          </w:tcPr>
          <w:p w14:paraId="6560AE99">
            <w:pPr>
              <w:pStyle w:val="12"/>
            </w:pPr>
            <w:r>
              <w:t>12月底</w:t>
            </w:r>
          </w:p>
        </w:tc>
      </w:tr>
      <w:tr w14:paraId="52E938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1C33AB"/>
        </w:tc>
        <w:tc>
          <w:tcPr>
            <w:tcW w:w="5103" w:type="dxa"/>
            <w:gridSpan w:val="2"/>
            <w:vAlign w:val="center"/>
          </w:tcPr>
          <w:p w14:paraId="142C7499">
            <w:pPr>
              <w:pStyle w:val="15"/>
            </w:pPr>
            <w:r>
              <w:t>20%</w:t>
            </w:r>
          </w:p>
        </w:tc>
        <w:tc>
          <w:tcPr>
            <w:tcW w:w="2835" w:type="dxa"/>
            <w:vAlign w:val="center"/>
          </w:tcPr>
          <w:p w14:paraId="01D3486D">
            <w:pPr>
              <w:pStyle w:val="15"/>
            </w:pPr>
            <w:r>
              <w:t>50%</w:t>
            </w:r>
          </w:p>
        </w:tc>
        <w:tc>
          <w:tcPr>
            <w:tcW w:w="2551" w:type="dxa"/>
            <w:vAlign w:val="center"/>
          </w:tcPr>
          <w:p w14:paraId="6FB1596B">
            <w:pPr>
              <w:pStyle w:val="15"/>
            </w:pPr>
            <w:r>
              <w:t>70%</w:t>
            </w:r>
          </w:p>
        </w:tc>
        <w:tc>
          <w:tcPr>
            <w:tcW w:w="3544" w:type="dxa"/>
            <w:gridSpan w:val="2"/>
            <w:vAlign w:val="center"/>
          </w:tcPr>
          <w:p w14:paraId="64DC4D78">
            <w:pPr>
              <w:pStyle w:val="15"/>
            </w:pPr>
            <w:r>
              <w:t>100%</w:t>
            </w:r>
          </w:p>
        </w:tc>
      </w:tr>
      <w:tr w14:paraId="574D97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D9B54B">
            <w:pPr>
              <w:pStyle w:val="12"/>
            </w:pPr>
            <w:r>
              <w:t>绩效目标</w:t>
            </w:r>
          </w:p>
        </w:tc>
        <w:tc>
          <w:tcPr>
            <w:tcW w:w="14033" w:type="dxa"/>
            <w:gridSpan w:val="6"/>
            <w:vAlign w:val="center"/>
          </w:tcPr>
          <w:p w14:paraId="154505F6">
            <w:pPr>
              <w:pStyle w:val="14"/>
            </w:pPr>
            <w:r>
              <w:t>1.及时完成办公及专用材料的采购，保证工作正常运转</w:t>
            </w:r>
          </w:p>
        </w:tc>
      </w:tr>
    </w:tbl>
    <w:p w14:paraId="0BD7DB28">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1556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2F175E">
            <w:pPr>
              <w:pStyle w:val="12"/>
            </w:pPr>
            <w:r>
              <w:t>一级指标</w:t>
            </w:r>
          </w:p>
        </w:tc>
        <w:tc>
          <w:tcPr>
            <w:tcW w:w="2268" w:type="dxa"/>
            <w:vAlign w:val="center"/>
          </w:tcPr>
          <w:p w14:paraId="62EDF0E0">
            <w:pPr>
              <w:pStyle w:val="12"/>
            </w:pPr>
            <w:r>
              <w:t>二级指标</w:t>
            </w:r>
          </w:p>
        </w:tc>
        <w:tc>
          <w:tcPr>
            <w:tcW w:w="2835" w:type="dxa"/>
            <w:vAlign w:val="center"/>
          </w:tcPr>
          <w:p w14:paraId="5D8829F8">
            <w:pPr>
              <w:pStyle w:val="12"/>
            </w:pPr>
            <w:r>
              <w:t>三级指标</w:t>
            </w:r>
          </w:p>
        </w:tc>
        <w:tc>
          <w:tcPr>
            <w:tcW w:w="5386" w:type="dxa"/>
            <w:vAlign w:val="center"/>
          </w:tcPr>
          <w:p w14:paraId="76F62916">
            <w:pPr>
              <w:pStyle w:val="12"/>
            </w:pPr>
            <w:r>
              <w:t>绩效指标描述</w:t>
            </w:r>
          </w:p>
        </w:tc>
        <w:tc>
          <w:tcPr>
            <w:tcW w:w="2268" w:type="dxa"/>
            <w:vAlign w:val="center"/>
          </w:tcPr>
          <w:p w14:paraId="728F79D6">
            <w:pPr>
              <w:pStyle w:val="12"/>
            </w:pPr>
            <w:r>
              <w:t>指标值</w:t>
            </w:r>
          </w:p>
        </w:tc>
        <w:tc>
          <w:tcPr>
            <w:tcW w:w="1276" w:type="dxa"/>
            <w:vAlign w:val="center"/>
          </w:tcPr>
          <w:p w14:paraId="68AF9812">
            <w:pPr>
              <w:pStyle w:val="12"/>
            </w:pPr>
            <w:r>
              <w:t>指标值确定依据</w:t>
            </w:r>
          </w:p>
        </w:tc>
      </w:tr>
      <w:tr w14:paraId="471BFC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7D1E7D">
            <w:pPr>
              <w:pStyle w:val="15"/>
            </w:pPr>
            <w:r>
              <w:t>产出指标</w:t>
            </w:r>
          </w:p>
        </w:tc>
        <w:tc>
          <w:tcPr>
            <w:tcW w:w="2268" w:type="dxa"/>
            <w:vAlign w:val="center"/>
          </w:tcPr>
          <w:p w14:paraId="57A9C346">
            <w:pPr>
              <w:pStyle w:val="14"/>
            </w:pPr>
            <w:r>
              <w:t>数量指标</w:t>
            </w:r>
          </w:p>
        </w:tc>
        <w:tc>
          <w:tcPr>
            <w:tcW w:w="2835" w:type="dxa"/>
            <w:vAlign w:val="center"/>
          </w:tcPr>
          <w:p w14:paraId="414176E1">
            <w:pPr>
              <w:pStyle w:val="14"/>
            </w:pPr>
            <w:r>
              <w:t>采购次数</w:t>
            </w:r>
          </w:p>
        </w:tc>
        <w:tc>
          <w:tcPr>
            <w:tcW w:w="5386" w:type="dxa"/>
            <w:vAlign w:val="center"/>
          </w:tcPr>
          <w:p w14:paraId="4B885059">
            <w:pPr>
              <w:pStyle w:val="14"/>
            </w:pPr>
            <w:r>
              <w:t>采购材料次数</w:t>
            </w:r>
          </w:p>
        </w:tc>
        <w:tc>
          <w:tcPr>
            <w:tcW w:w="2268" w:type="dxa"/>
            <w:vAlign w:val="center"/>
          </w:tcPr>
          <w:p w14:paraId="65257A49">
            <w:pPr>
              <w:pStyle w:val="14"/>
            </w:pPr>
            <w:r>
              <w:t>≥12次</w:t>
            </w:r>
          </w:p>
        </w:tc>
        <w:tc>
          <w:tcPr>
            <w:tcW w:w="1276" w:type="dxa"/>
            <w:vAlign w:val="center"/>
          </w:tcPr>
          <w:p w14:paraId="7F03E209">
            <w:pPr>
              <w:pStyle w:val="14"/>
            </w:pPr>
            <w:r>
              <w:t>单位2025年工作计划</w:t>
            </w:r>
          </w:p>
        </w:tc>
      </w:tr>
      <w:tr w14:paraId="20CD62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CFDA09"/>
        </w:tc>
        <w:tc>
          <w:tcPr>
            <w:tcW w:w="2268" w:type="dxa"/>
            <w:vAlign w:val="center"/>
          </w:tcPr>
          <w:p w14:paraId="208A2BF3">
            <w:pPr>
              <w:pStyle w:val="14"/>
            </w:pPr>
            <w:r>
              <w:t>质量指标</w:t>
            </w:r>
          </w:p>
        </w:tc>
        <w:tc>
          <w:tcPr>
            <w:tcW w:w="2835" w:type="dxa"/>
            <w:vAlign w:val="center"/>
          </w:tcPr>
          <w:p w14:paraId="0901A18D">
            <w:pPr>
              <w:pStyle w:val="14"/>
            </w:pPr>
            <w:r>
              <w:t>验收合格率</w:t>
            </w:r>
          </w:p>
        </w:tc>
        <w:tc>
          <w:tcPr>
            <w:tcW w:w="5386" w:type="dxa"/>
            <w:vAlign w:val="center"/>
          </w:tcPr>
          <w:p w14:paraId="0569E7BE">
            <w:pPr>
              <w:pStyle w:val="14"/>
            </w:pPr>
            <w:r>
              <w:t>考察购置专用材料质量情况</w:t>
            </w:r>
          </w:p>
        </w:tc>
        <w:tc>
          <w:tcPr>
            <w:tcW w:w="2268" w:type="dxa"/>
            <w:vAlign w:val="center"/>
          </w:tcPr>
          <w:p w14:paraId="3D58144A">
            <w:pPr>
              <w:pStyle w:val="14"/>
            </w:pPr>
            <w:r>
              <w:t>≥95%</w:t>
            </w:r>
          </w:p>
        </w:tc>
        <w:tc>
          <w:tcPr>
            <w:tcW w:w="1276" w:type="dxa"/>
            <w:vAlign w:val="center"/>
          </w:tcPr>
          <w:p w14:paraId="6CF04E9D">
            <w:pPr>
              <w:pStyle w:val="14"/>
            </w:pPr>
            <w:r>
              <w:t>验收情况</w:t>
            </w:r>
          </w:p>
        </w:tc>
      </w:tr>
      <w:tr w14:paraId="5EE82C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1F96C7"/>
        </w:tc>
        <w:tc>
          <w:tcPr>
            <w:tcW w:w="2268" w:type="dxa"/>
            <w:vAlign w:val="center"/>
          </w:tcPr>
          <w:p w14:paraId="624AC810">
            <w:pPr>
              <w:pStyle w:val="14"/>
            </w:pPr>
            <w:r>
              <w:t>时效指标</w:t>
            </w:r>
          </w:p>
        </w:tc>
        <w:tc>
          <w:tcPr>
            <w:tcW w:w="2835" w:type="dxa"/>
            <w:vAlign w:val="center"/>
          </w:tcPr>
          <w:p w14:paraId="05D156DA">
            <w:pPr>
              <w:pStyle w:val="14"/>
            </w:pPr>
            <w:r>
              <w:t>采购完成时间</w:t>
            </w:r>
          </w:p>
        </w:tc>
        <w:tc>
          <w:tcPr>
            <w:tcW w:w="5386" w:type="dxa"/>
            <w:vAlign w:val="center"/>
          </w:tcPr>
          <w:p w14:paraId="32964746">
            <w:pPr>
              <w:pStyle w:val="14"/>
            </w:pPr>
            <w:r>
              <w:t>专用材料购置完成的时间</w:t>
            </w:r>
          </w:p>
        </w:tc>
        <w:tc>
          <w:tcPr>
            <w:tcW w:w="2268" w:type="dxa"/>
            <w:vAlign w:val="center"/>
          </w:tcPr>
          <w:p w14:paraId="375E7DB5">
            <w:pPr>
              <w:pStyle w:val="14"/>
            </w:pPr>
            <w:r>
              <w:t>2025年12月31日前</w:t>
            </w:r>
          </w:p>
        </w:tc>
        <w:tc>
          <w:tcPr>
            <w:tcW w:w="1276" w:type="dxa"/>
            <w:vAlign w:val="center"/>
          </w:tcPr>
          <w:p w14:paraId="2A53CD68">
            <w:pPr>
              <w:pStyle w:val="14"/>
            </w:pPr>
            <w:r>
              <w:t>单位2025年工作计划</w:t>
            </w:r>
          </w:p>
        </w:tc>
      </w:tr>
      <w:tr w14:paraId="3FA524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3CA0D5"/>
        </w:tc>
        <w:tc>
          <w:tcPr>
            <w:tcW w:w="2268" w:type="dxa"/>
            <w:vAlign w:val="center"/>
          </w:tcPr>
          <w:p w14:paraId="2E682149">
            <w:pPr>
              <w:pStyle w:val="14"/>
            </w:pPr>
            <w:r>
              <w:t>成本指标</w:t>
            </w:r>
          </w:p>
        </w:tc>
        <w:tc>
          <w:tcPr>
            <w:tcW w:w="2835" w:type="dxa"/>
            <w:vAlign w:val="center"/>
          </w:tcPr>
          <w:p w14:paraId="62D6D299">
            <w:pPr>
              <w:pStyle w:val="14"/>
            </w:pPr>
            <w:r>
              <w:t>单位购置成本</w:t>
            </w:r>
          </w:p>
        </w:tc>
        <w:tc>
          <w:tcPr>
            <w:tcW w:w="5386" w:type="dxa"/>
            <w:vAlign w:val="center"/>
          </w:tcPr>
          <w:p w14:paraId="1D970BAB">
            <w:pPr>
              <w:pStyle w:val="14"/>
            </w:pPr>
            <w:r>
              <w:t>平均每次的购置成本</w:t>
            </w:r>
          </w:p>
        </w:tc>
        <w:tc>
          <w:tcPr>
            <w:tcW w:w="2268" w:type="dxa"/>
            <w:vAlign w:val="center"/>
          </w:tcPr>
          <w:p w14:paraId="6B2B0E53">
            <w:pPr>
              <w:pStyle w:val="14"/>
            </w:pPr>
            <w:r>
              <w:t>≤0.83万元</w:t>
            </w:r>
          </w:p>
        </w:tc>
        <w:tc>
          <w:tcPr>
            <w:tcW w:w="1276" w:type="dxa"/>
            <w:vAlign w:val="center"/>
          </w:tcPr>
          <w:p w14:paraId="788AD9F1">
            <w:pPr>
              <w:pStyle w:val="14"/>
            </w:pPr>
            <w:r>
              <w:t>2025年预算测算明细</w:t>
            </w:r>
          </w:p>
        </w:tc>
      </w:tr>
      <w:tr w14:paraId="7870AB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CA9062">
            <w:pPr>
              <w:pStyle w:val="15"/>
            </w:pPr>
            <w:r>
              <w:t>效益指标</w:t>
            </w:r>
          </w:p>
        </w:tc>
        <w:tc>
          <w:tcPr>
            <w:tcW w:w="2268" w:type="dxa"/>
            <w:vAlign w:val="center"/>
          </w:tcPr>
          <w:p w14:paraId="6A111F0C">
            <w:pPr>
              <w:pStyle w:val="14"/>
            </w:pPr>
            <w:r>
              <w:t>社会效益指标</w:t>
            </w:r>
          </w:p>
        </w:tc>
        <w:tc>
          <w:tcPr>
            <w:tcW w:w="2835" w:type="dxa"/>
            <w:vAlign w:val="center"/>
          </w:tcPr>
          <w:p w14:paraId="0525D8E4">
            <w:pPr>
              <w:pStyle w:val="14"/>
            </w:pPr>
            <w:r>
              <w:t>业务保障率</w:t>
            </w:r>
          </w:p>
        </w:tc>
        <w:tc>
          <w:tcPr>
            <w:tcW w:w="5386" w:type="dxa"/>
            <w:vAlign w:val="center"/>
          </w:tcPr>
          <w:p w14:paraId="57ADACC9">
            <w:pPr>
              <w:pStyle w:val="14"/>
            </w:pPr>
            <w:r>
              <w:t>通过购置专用材料保障勘察测绘业务的正常开展</w:t>
            </w:r>
          </w:p>
        </w:tc>
        <w:tc>
          <w:tcPr>
            <w:tcW w:w="2268" w:type="dxa"/>
            <w:vAlign w:val="center"/>
          </w:tcPr>
          <w:p w14:paraId="780E3C24">
            <w:pPr>
              <w:pStyle w:val="14"/>
            </w:pPr>
            <w:r>
              <w:t>≥95%</w:t>
            </w:r>
          </w:p>
        </w:tc>
        <w:tc>
          <w:tcPr>
            <w:tcW w:w="1276" w:type="dxa"/>
            <w:vAlign w:val="center"/>
          </w:tcPr>
          <w:p w14:paraId="530F4E11">
            <w:pPr>
              <w:pStyle w:val="14"/>
            </w:pPr>
            <w:r>
              <w:t>单位2025年工作计划</w:t>
            </w:r>
          </w:p>
        </w:tc>
      </w:tr>
      <w:tr w14:paraId="7F29D0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C65F7D">
            <w:pPr>
              <w:pStyle w:val="15"/>
            </w:pPr>
            <w:r>
              <w:t>满意度指标</w:t>
            </w:r>
          </w:p>
        </w:tc>
        <w:tc>
          <w:tcPr>
            <w:tcW w:w="2268" w:type="dxa"/>
            <w:vAlign w:val="center"/>
          </w:tcPr>
          <w:p w14:paraId="47868BD7">
            <w:pPr>
              <w:pStyle w:val="14"/>
            </w:pPr>
            <w:r>
              <w:t>服务对象满意度指标</w:t>
            </w:r>
          </w:p>
        </w:tc>
        <w:tc>
          <w:tcPr>
            <w:tcW w:w="2835" w:type="dxa"/>
            <w:vAlign w:val="center"/>
          </w:tcPr>
          <w:p w14:paraId="7454057A">
            <w:pPr>
              <w:pStyle w:val="14"/>
            </w:pPr>
            <w:r>
              <w:t>使用对象满意度</w:t>
            </w:r>
          </w:p>
        </w:tc>
        <w:tc>
          <w:tcPr>
            <w:tcW w:w="5386" w:type="dxa"/>
            <w:vAlign w:val="center"/>
          </w:tcPr>
          <w:p w14:paraId="5859575A">
            <w:pPr>
              <w:pStyle w:val="14"/>
            </w:pPr>
            <w:r>
              <w:t>专用材料使用对象满意度</w:t>
            </w:r>
          </w:p>
        </w:tc>
        <w:tc>
          <w:tcPr>
            <w:tcW w:w="2268" w:type="dxa"/>
            <w:vAlign w:val="center"/>
          </w:tcPr>
          <w:p w14:paraId="525EAA59">
            <w:pPr>
              <w:pStyle w:val="14"/>
            </w:pPr>
            <w:r>
              <w:t>≥95%</w:t>
            </w:r>
          </w:p>
        </w:tc>
        <w:tc>
          <w:tcPr>
            <w:tcW w:w="1276" w:type="dxa"/>
            <w:vAlign w:val="center"/>
          </w:tcPr>
          <w:p w14:paraId="36C36BDD">
            <w:pPr>
              <w:pStyle w:val="14"/>
            </w:pPr>
            <w:r>
              <w:t>意见反馈</w:t>
            </w:r>
          </w:p>
        </w:tc>
      </w:tr>
    </w:tbl>
    <w:p w14:paraId="54C8D6C3">
      <w:pPr>
        <w:sectPr>
          <w:pgSz w:w="16840" w:h="11900" w:orient="landscape"/>
          <w:pgMar w:top="1361" w:right="1020" w:bottom="1134" w:left="1020" w:header="720" w:footer="720" w:gutter="0"/>
          <w:cols w:space="720" w:num="1"/>
        </w:sectPr>
      </w:pPr>
    </w:p>
    <w:p w14:paraId="20CC7BCA">
      <w:pPr>
        <w:ind w:firstLine="560"/>
      </w:pPr>
      <w:r>
        <w:rPr>
          <w:rFonts w:ascii="方正仿宋_GBK" w:hAnsi="方正仿宋_GBK" w:eastAsia="方正仿宋_GBK" w:cs="方正仿宋_GBK"/>
          <w:b/>
          <w:color w:val="000000"/>
          <w:sz w:val="28"/>
        </w:rPr>
        <w:t>9、专用设备维护(修)费绩效目标表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0901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8CD79E">
            <w:pPr>
              <w:pStyle w:val="13"/>
            </w:pPr>
            <w:r>
              <w:t>单位：万元</w:t>
            </w:r>
          </w:p>
        </w:tc>
      </w:tr>
      <w:tr w14:paraId="5380CD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289441">
            <w:pPr>
              <w:pStyle w:val="12"/>
            </w:pPr>
            <w:r>
              <w:t>项目编码</w:t>
            </w:r>
          </w:p>
        </w:tc>
        <w:tc>
          <w:tcPr>
            <w:tcW w:w="5103" w:type="dxa"/>
            <w:gridSpan w:val="2"/>
            <w:vAlign w:val="center"/>
          </w:tcPr>
          <w:p w14:paraId="13FC2E2F">
            <w:pPr>
              <w:pStyle w:val="14"/>
            </w:pPr>
            <w:r>
              <w:t>13010025P00462010055T</w:t>
            </w:r>
          </w:p>
        </w:tc>
        <w:tc>
          <w:tcPr>
            <w:tcW w:w="2835" w:type="dxa"/>
            <w:vAlign w:val="center"/>
          </w:tcPr>
          <w:p w14:paraId="37CFE670">
            <w:pPr>
              <w:pStyle w:val="12"/>
            </w:pPr>
            <w:r>
              <w:t>项目名称</w:t>
            </w:r>
          </w:p>
        </w:tc>
        <w:tc>
          <w:tcPr>
            <w:tcW w:w="6095" w:type="dxa"/>
            <w:gridSpan w:val="3"/>
            <w:vAlign w:val="center"/>
          </w:tcPr>
          <w:p w14:paraId="765BA468">
            <w:pPr>
              <w:pStyle w:val="14"/>
            </w:pPr>
            <w:r>
              <w:t>专用设备维护(修)费</w:t>
            </w:r>
          </w:p>
        </w:tc>
      </w:tr>
      <w:tr w14:paraId="74945B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7E9C46">
            <w:pPr>
              <w:pStyle w:val="12"/>
            </w:pPr>
            <w:r>
              <w:t>预算规模及资金用途</w:t>
            </w:r>
          </w:p>
        </w:tc>
        <w:tc>
          <w:tcPr>
            <w:tcW w:w="2268" w:type="dxa"/>
            <w:vAlign w:val="center"/>
          </w:tcPr>
          <w:p w14:paraId="419FD5A5">
            <w:pPr>
              <w:pStyle w:val="12"/>
            </w:pPr>
            <w:r>
              <w:t>预算数</w:t>
            </w:r>
          </w:p>
        </w:tc>
        <w:tc>
          <w:tcPr>
            <w:tcW w:w="2835" w:type="dxa"/>
            <w:vAlign w:val="center"/>
          </w:tcPr>
          <w:p w14:paraId="3C8211F7">
            <w:pPr>
              <w:pStyle w:val="14"/>
            </w:pPr>
            <w:r>
              <w:t>10.00</w:t>
            </w:r>
          </w:p>
        </w:tc>
        <w:tc>
          <w:tcPr>
            <w:tcW w:w="2835" w:type="dxa"/>
            <w:vAlign w:val="center"/>
          </w:tcPr>
          <w:p w14:paraId="044EFA96">
            <w:pPr>
              <w:pStyle w:val="12"/>
            </w:pPr>
            <w:r>
              <w:t>其中：财政    资金</w:t>
            </w:r>
          </w:p>
        </w:tc>
        <w:tc>
          <w:tcPr>
            <w:tcW w:w="2551" w:type="dxa"/>
            <w:vAlign w:val="center"/>
          </w:tcPr>
          <w:p w14:paraId="722291CE">
            <w:pPr>
              <w:pStyle w:val="14"/>
            </w:pPr>
            <w:r>
              <w:t xml:space="preserve"> </w:t>
            </w:r>
          </w:p>
        </w:tc>
        <w:tc>
          <w:tcPr>
            <w:tcW w:w="2268" w:type="dxa"/>
            <w:vAlign w:val="center"/>
          </w:tcPr>
          <w:p w14:paraId="1C031231">
            <w:pPr>
              <w:pStyle w:val="12"/>
            </w:pPr>
            <w:r>
              <w:t>其他资金</w:t>
            </w:r>
          </w:p>
        </w:tc>
        <w:tc>
          <w:tcPr>
            <w:tcW w:w="1276" w:type="dxa"/>
            <w:vAlign w:val="center"/>
          </w:tcPr>
          <w:p w14:paraId="2874782C">
            <w:pPr>
              <w:pStyle w:val="14"/>
            </w:pPr>
            <w:r>
              <w:t>10.00</w:t>
            </w:r>
          </w:p>
        </w:tc>
      </w:tr>
      <w:tr w14:paraId="72F360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BB11D3"/>
        </w:tc>
        <w:tc>
          <w:tcPr>
            <w:tcW w:w="14033" w:type="dxa"/>
            <w:gridSpan w:val="6"/>
            <w:vAlign w:val="center"/>
          </w:tcPr>
          <w:p w14:paraId="3EFFE1DB">
            <w:pPr>
              <w:pStyle w:val="14"/>
            </w:pPr>
            <w:r>
              <w:t>及时进行各类设备的维护、保养、检测，保证设备使用过程安全得出数据精准</w:t>
            </w:r>
          </w:p>
        </w:tc>
      </w:tr>
      <w:tr w14:paraId="726A89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29A074">
            <w:pPr>
              <w:pStyle w:val="12"/>
            </w:pPr>
            <w:r>
              <w:t>资金支出计划（%）</w:t>
            </w:r>
          </w:p>
        </w:tc>
        <w:tc>
          <w:tcPr>
            <w:tcW w:w="5103" w:type="dxa"/>
            <w:gridSpan w:val="2"/>
            <w:vAlign w:val="center"/>
          </w:tcPr>
          <w:p w14:paraId="31297F10">
            <w:pPr>
              <w:pStyle w:val="12"/>
            </w:pPr>
            <w:r>
              <w:t>3月底</w:t>
            </w:r>
          </w:p>
        </w:tc>
        <w:tc>
          <w:tcPr>
            <w:tcW w:w="2835" w:type="dxa"/>
            <w:vAlign w:val="center"/>
          </w:tcPr>
          <w:p w14:paraId="2DDD90FF">
            <w:pPr>
              <w:pStyle w:val="12"/>
            </w:pPr>
            <w:r>
              <w:t>6月底</w:t>
            </w:r>
          </w:p>
        </w:tc>
        <w:tc>
          <w:tcPr>
            <w:tcW w:w="2551" w:type="dxa"/>
            <w:vAlign w:val="center"/>
          </w:tcPr>
          <w:p w14:paraId="2B95785E">
            <w:pPr>
              <w:pStyle w:val="12"/>
            </w:pPr>
            <w:r>
              <w:t>10月底</w:t>
            </w:r>
          </w:p>
        </w:tc>
        <w:tc>
          <w:tcPr>
            <w:tcW w:w="3544" w:type="dxa"/>
            <w:gridSpan w:val="2"/>
            <w:vAlign w:val="center"/>
          </w:tcPr>
          <w:p w14:paraId="61ADA437">
            <w:pPr>
              <w:pStyle w:val="12"/>
            </w:pPr>
            <w:r>
              <w:t>12月底</w:t>
            </w:r>
          </w:p>
        </w:tc>
      </w:tr>
      <w:tr w14:paraId="6CC167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9F94D8"/>
        </w:tc>
        <w:tc>
          <w:tcPr>
            <w:tcW w:w="5103" w:type="dxa"/>
            <w:gridSpan w:val="2"/>
            <w:vAlign w:val="center"/>
          </w:tcPr>
          <w:p w14:paraId="46295F53">
            <w:pPr>
              <w:pStyle w:val="15"/>
            </w:pPr>
            <w:r>
              <w:t>25%</w:t>
            </w:r>
          </w:p>
        </w:tc>
        <w:tc>
          <w:tcPr>
            <w:tcW w:w="2835" w:type="dxa"/>
            <w:vAlign w:val="center"/>
          </w:tcPr>
          <w:p w14:paraId="345787A8">
            <w:pPr>
              <w:pStyle w:val="15"/>
            </w:pPr>
            <w:r>
              <w:t>50%</w:t>
            </w:r>
          </w:p>
        </w:tc>
        <w:tc>
          <w:tcPr>
            <w:tcW w:w="2551" w:type="dxa"/>
            <w:vAlign w:val="center"/>
          </w:tcPr>
          <w:p w14:paraId="3FE4F9DD">
            <w:pPr>
              <w:pStyle w:val="15"/>
            </w:pPr>
            <w:r>
              <w:t>75%</w:t>
            </w:r>
          </w:p>
        </w:tc>
        <w:tc>
          <w:tcPr>
            <w:tcW w:w="3544" w:type="dxa"/>
            <w:gridSpan w:val="2"/>
            <w:vAlign w:val="center"/>
          </w:tcPr>
          <w:p w14:paraId="5F4E0C23">
            <w:pPr>
              <w:pStyle w:val="15"/>
            </w:pPr>
            <w:r>
              <w:t>100%</w:t>
            </w:r>
          </w:p>
        </w:tc>
      </w:tr>
      <w:tr w14:paraId="5C107E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CE4FBE">
            <w:pPr>
              <w:pStyle w:val="12"/>
            </w:pPr>
            <w:r>
              <w:t>绩效目标</w:t>
            </w:r>
          </w:p>
        </w:tc>
        <w:tc>
          <w:tcPr>
            <w:tcW w:w="14033" w:type="dxa"/>
            <w:gridSpan w:val="6"/>
            <w:vAlign w:val="center"/>
          </w:tcPr>
          <w:p w14:paraId="7502B708">
            <w:pPr>
              <w:pStyle w:val="14"/>
            </w:pPr>
            <w:r>
              <w:t>1.及时进行各类设备的维护、保养、检测，保证设备使用过程安全得出数据精准</w:t>
            </w:r>
          </w:p>
        </w:tc>
      </w:tr>
    </w:tbl>
    <w:p w14:paraId="38FAD339">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129"/>
        <w:gridCol w:w="1415"/>
      </w:tblGrid>
      <w:tr w14:paraId="40CFB5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8F8C93">
            <w:pPr>
              <w:pStyle w:val="12"/>
            </w:pPr>
            <w:r>
              <w:t>一级指标</w:t>
            </w:r>
          </w:p>
        </w:tc>
        <w:tc>
          <w:tcPr>
            <w:tcW w:w="2268" w:type="dxa"/>
            <w:vAlign w:val="center"/>
          </w:tcPr>
          <w:p w14:paraId="642A790C">
            <w:pPr>
              <w:pStyle w:val="12"/>
            </w:pPr>
            <w:r>
              <w:t>二级指标</w:t>
            </w:r>
          </w:p>
        </w:tc>
        <w:tc>
          <w:tcPr>
            <w:tcW w:w="2835" w:type="dxa"/>
            <w:vAlign w:val="center"/>
          </w:tcPr>
          <w:p w14:paraId="10FAE88F">
            <w:pPr>
              <w:pStyle w:val="12"/>
            </w:pPr>
            <w:r>
              <w:t>三级指标</w:t>
            </w:r>
          </w:p>
        </w:tc>
        <w:tc>
          <w:tcPr>
            <w:tcW w:w="5386" w:type="dxa"/>
            <w:vAlign w:val="center"/>
          </w:tcPr>
          <w:p w14:paraId="5F3E2576">
            <w:pPr>
              <w:pStyle w:val="12"/>
            </w:pPr>
            <w:r>
              <w:t>绩效指标描述</w:t>
            </w:r>
          </w:p>
        </w:tc>
        <w:tc>
          <w:tcPr>
            <w:tcW w:w="2129" w:type="dxa"/>
            <w:vAlign w:val="center"/>
          </w:tcPr>
          <w:p w14:paraId="27043BF3">
            <w:pPr>
              <w:pStyle w:val="12"/>
            </w:pPr>
            <w:r>
              <w:t>指标值</w:t>
            </w:r>
          </w:p>
        </w:tc>
        <w:tc>
          <w:tcPr>
            <w:tcW w:w="1415" w:type="dxa"/>
            <w:vAlign w:val="center"/>
          </w:tcPr>
          <w:p w14:paraId="538A2DA8">
            <w:pPr>
              <w:pStyle w:val="12"/>
            </w:pPr>
            <w:r>
              <w:t>指标值确定依据</w:t>
            </w:r>
          </w:p>
        </w:tc>
      </w:tr>
      <w:tr w14:paraId="106DE1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A6F429">
            <w:pPr>
              <w:pStyle w:val="15"/>
            </w:pPr>
            <w:r>
              <w:t>产出指标</w:t>
            </w:r>
          </w:p>
        </w:tc>
        <w:tc>
          <w:tcPr>
            <w:tcW w:w="2268" w:type="dxa"/>
            <w:vAlign w:val="center"/>
          </w:tcPr>
          <w:p w14:paraId="2592C479">
            <w:pPr>
              <w:pStyle w:val="14"/>
            </w:pPr>
            <w:r>
              <w:t>数量指标</w:t>
            </w:r>
          </w:p>
        </w:tc>
        <w:tc>
          <w:tcPr>
            <w:tcW w:w="2835" w:type="dxa"/>
            <w:vAlign w:val="center"/>
          </w:tcPr>
          <w:p w14:paraId="2738C8BD">
            <w:pPr>
              <w:pStyle w:val="14"/>
            </w:pPr>
            <w:r>
              <w:t>设备维护次数</w:t>
            </w:r>
          </w:p>
        </w:tc>
        <w:tc>
          <w:tcPr>
            <w:tcW w:w="5386" w:type="dxa"/>
            <w:vAlign w:val="center"/>
          </w:tcPr>
          <w:p w14:paraId="42D64B3C">
            <w:pPr>
              <w:pStyle w:val="14"/>
            </w:pPr>
            <w:r>
              <w:t>对仪器设备进行检测维修维护的次数</w:t>
            </w:r>
          </w:p>
        </w:tc>
        <w:tc>
          <w:tcPr>
            <w:tcW w:w="2129" w:type="dxa"/>
            <w:vAlign w:val="center"/>
          </w:tcPr>
          <w:p w14:paraId="0CA62CF5">
            <w:pPr>
              <w:pStyle w:val="14"/>
            </w:pPr>
            <w:r>
              <w:t>12次</w:t>
            </w:r>
          </w:p>
        </w:tc>
        <w:tc>
          <w:tcPr>
            <w:tcW w:w="1415" w:type="dxa"/>
            <w:vAlign w:val="center"/>
          </w:tcPr>
          <w:p w14:paraId="7770F4C3">
            <w:pPr>
              <w:pStyle w:val="14"/>
            </w:pPr>
            <w:r>
              <w:t>2025年度单位工作要求</w:t>
            </w:r>
          </w:p>
        </w:tc>
      </w:tr>
      <w:tr w14:paraId="243895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0123DF"/>
        </w:tc>
        <w:tc>
          <w:tcPr>
            <w:tcW w:w="2268" w:type="dxa"/>
            <w:vAlign w:val="center"/>
          </w:tcPr>
          <w:p w14:paraId="7B5F2362">
            <w:pPr>
              <w:pStyle w:val="14"/>
            </w:pPr>
            <w:r>
              <w:t>质量指标</w:t>
            </w:r>
          </w:p>
        </w:tc>
        <w:tc>
          <w:tcPr>
            <w:tcW w:w="2835" w:type="dxa"/>
            <w:vAlign w:val="center"/>
          </w:tcPr>
          <w:p w14:paraId="65FE9F26">
            <w:pPr>
              <w:pStyle w:val="14"/>
            </w:pPr>
            <w:r>
              <w:t>维修设备达标率</w:t>
            </w:r>
          </w:p>
        </w:tc>
        <w:tc>
          <w:tcPr>
            <w:tcW w:w="5386" w:type="dxa"/>
            <w:vAlign w:val="center"/>
          </w:tcPr>
          <w:p w14:paraId="72A59323">
            <w:pPr>
              <w:pStyle w:val="14"/>
            </w:pPr>
            <w:r>
              <w:t>反映维修维护设施设备的达标情况</w:t>
            </w:r>
          </w:p>
        </w:tc>
        <w:tc>
          <w:tcPr>
            <w:tcW w:w="2129" w:type="dxa"/>
            <w:vAlign w:val="center"/>
          </w:tcPr>
          <w:p w14:paraId="4C7336E3">
            <w:pPr>
              <w:pStyle w:val="14"/>
            </w:pPr>
            <w:r>
              <w:t>≥95%</w:t>
            </w:r>
          </w:p>
        </w:tc>
        <w:tc>
          <w:tcPr>
            <w:tcW w:w="1415" w:type="dxa"/>
            <w:vAlign w:val="center"/>
          </w:tcPr>
          <w:p w14:paraId="4BBEA8C9">
            <w:pPr>
              <w:pStyle w:val="14"/>
            </w:pPr>
            <w:r>
              <w:t>2025年度单位工作要求</w:t>
            </w:r>
          </w:p>
        </w:tc>
      </w:tr>
      <w:tr w14:paraId="293DE7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D1BC9"/>
        </w:tc>
        <w:tc>
          <w:tcPr>
            <w:tcW w:w="2268" w:type="dxa"/>
            <w:vAlign w:val="center"/>
          </w:tcPr>
          <w:p w14:paraId="1891866D">
            <w:pPr>
              <w:pStyle w:val="14"/>
            </w:pPr>
            <w:r>
              <w:t>时效指标</w:t>
            </w:r>
          </w:p>
        </w:tc>
        <w:tc>
          <w:tcPr>
            <w:tcW w:w="2835" w:type="dxa"/>
            <w:vAlign w:val="center"/>
          </w:tcPr>
          <w:p w14:paraId="17219CE7">
            <w:pPr>
              <w:pStyle w:val="14"/>
            </w:pPr>
            <w:r>
              <w:t>设备维修维护完成时间</w:t>
            </w:r>
          </w:p>
        </w:tc>
        <w:tc>
          <w:tcPr>
            <w:tcW w:w="5386" w:type="dxa"/>
            <w:vAlign w:val="center"/>
          </w:tcPr>
          <w:p w14:paraId="19C73D91">
            <w:pPr>
              <w:pStyle w:val="14"/>
            </w:pPr>
            <w:r>
              <w:t>反映设备维修维护的完成时间</w:t>
            </w:r>
          </w:p>
        </w:tc>
        <w:tc>
          <w:tcPr>
            <w:tcW w:w="2129" w:type="dxa"/>
            <w:vAlign w:val="center"/>
          </w:tcPr>
          <w:p w14:paraId="0F9647E7">
            <w:pPr>
              <w:pStyle w:val="14"/>
            </w:pPr>
            <w:r>
              <w:t>2025年12月31日前</w:t>
            </w:r>
          </w:p>
        </w:tc>
        <w:tc>
          <w:tcPr>
            <w:tcW w:w="1415" w:type="dxa"/>
            <w:vAlign w:val="center"/>
          </w:tcPr>
          <w:p w14:paraId="1FDAE2BD">
            <w:pPr>
              <w:pStyle w:val="14"/>
            </w:pPr>
            <w:r>
              <w:t>2025年度单位工作要求</w:t>
            </w:r>
          </w:p>
        </w:tc>
      </w:tr>
      <w:tr w14:paraId="3A6B8C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CF6D4B"/>
        </w:tc>
        <w:tc>
          <w:tcPr>
            <w:tcW w:w="2268" w:type="dxa"/>
            <w:vAlign w:val="center"/>
          </w:tcPr>
          <w:p w14:paraId="291D55AB">
            <w:pPr>
              <w:pStyle w:val="14"/>
            </w:pPr>
            <w:r>
              <w:t>成本指标</w:t>
            </w:r>
          </w:p>
        </w:tc>
        <w:tc>
          <w:tcPr>
            <w:tcW w:w="2835" w:type="dxa"/>
            <w:vAlign w:val="center"/>
          </w:tcPr>
          <w:p w14:paraId="0ED22DC1">
            <w:pPr>
              <w:pStyle w:val="14"/>
            </w:pPr>
            <w:r>
              <w:t>单位维修维护成本</w:t>
            </w:r>
          </w:p>
        </w:tc>
        <w:tc>
          <w:tcPr>
            <w:tcW w:w="5386" w:type="dxa"/>
            <w:vAlign w:val="center"/>
          </w:tcPr>
          <w:p w14:paraId="6E49B8C6">
            <w:pPr>
              <w:pStyle w:val="14"/>
            </w:pPr>
            <w:r>
              <w:t>反映单位维修维护成本</w:t>
            </w:r>
          </w:p>
        </w:tc>
        <w:tc>
          <w:tcPr>
            <w:tcW w:w="2129" w:type="dxa"/>
            <w:vAlign w:val="center"/>
          </w:tcPr>
          <w:p w14:paraId="7210EECF">
            <w:pPr>
              <w:pStyle w:val="14"/>
            </w:pPr>
            <w:r>
              <w:t>≤0.83万元</w:t>
            </w:r>
          </w:p>
        </w:tc>
        <w:tc>
          <w:tcPr>
            <w:tcW w:w="1415" w:type="dxa"/>
            <w:vAlign w:val="center"/>
          </w:tcPr>
          <w:p w14:paraId="11B0E9B8">
            <w:pPr>
              <w:pStyle w:val="14"/>
            </w:pPr>
            <w:r>
              <w:t>2025年度预算测算</w:t>
            </w:r>
          </w:p>
        </w:tc>
      </w:tr>
      <w:tr w14:paraId="2F8D8F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27118E"/>
        </w:tc>
        <w:tc>
          <w:tcPr>
            <w:tcW w:w="2268" w:type="dxa"/>
            <w:vAlign w:val="center"/>
          </w:tcPr>
          <w:p w14:paraId="57F0AAD8">
            <w:pPr>
              <w:pStyle w:val="14"/>
            </w:pPr>
            <w:r>
              <w:t>成本指标</w:t>
            </w:r>
          </w:p>
        </w:tc>
        <w:tc>
          <w:tcPr>
            <w:tcW w:w="2835" w:type="dxa"/>
            <w:vAlign w:val="center"/>
          </w:tcPr>
          <w:p w14:paraId="41B527EA">
            <w:pPr>
              <w:pStyle w:val="14"/>
            </w:pPr>
            <w:r>
              <w:t>设备维修维护成本</w:t>
            </w:r>
          </w:p>
        </w:tc>
        <w:tc>
          <w:tcPr>
            <w:tcW w:w="5386" w:type="dxa"/>
            <w:vAlign w:val="center"/>
          </w:tcPr>
          <w:p w14:paraId="755E3E3C">
            <w:pPr>
              <w:pStyle w:val="14"/>
            </w:pPr>
            <w:r>
              <w:t>设备维修维护的总成本</w:t>
            </w:r>
          </w:p>
        </w:tc>
        <w:tc>
          <w:tcPr>
            <w:tcW w:w="2129" w:type="dxa"/>
            <w:vAlign w:val="center"/>
          </w:tcPr>
          <w:p w14:paraId="2D499389">
            <w:pPr>
              <w:pStyle w:val="14"/>
            </w:pPr>
            <w:r>
              <w:t>≤10万元</w:t>
            </w:r>
          </w:p>
        </w:tc>
        <w:tc>
          <w:tcPr>
            <w:tcW w:w="1415" w:type="dxa"/>
            <w:vAlign w:val="center"/>
          </w:tcPr>
          <w:p w14:paraId="0505A1B2">
            <w:pPr>
              <w:pStyle w:val="14"/>
            </w:pPr>
            <w:r>
              <w:t>2025年度预算测算</w:t>
            </w:r>
          </w:p>
        </w:tc>
      </w:tr>
      <w:tr w14:paraId="044C7A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E6C573">
            <w:pPr>
              <w:pStyle w:val="15"/>
            </w:pPr>
            <w:r>
              <w:t>效益指标</w:t>
            </w:r>
          </w:p>
        </w:tc>
        <w:tc>
          <w:tcPr>
            <w:tcW w:w="2268" w:type="dxa"/>
            <w:vAlign w:val="center"/>
          </w:tcPr>
          <w:p w14:paraId="7DEDA877">
            <w:pPr>
              <w:pStyle w:val="14"/>
            </w:pPr>
            <w:r>
              <w:t>社会效益指标</w:t>
            </w:r>
          </w:p>
        </w:tc>
        <w:tc>
          <w:tcPr>
            <w:tcW w:w="2835" w:type="dxa"/>
            <w:vAlign w:val="center"/>
          </w:tcPr>
          <w:p w14:paraId="6353838B">
            <w:pPr>
              <w:pStyle w:val="14"/>
            </w:pPr>
            <w:r>
              <w:t>设备正常运行率</w:t>
            </w:r>
          </w:p>
        </w:tc>
        <w:tc>
          <w:tcPr>
            <w:tcW w:w="5386" w:type="dxa"/>
            <w:vAlign w:val="center"/>
          </w:tcPr>
          <w:p w14:paraId="3C8F7C29">
            <w:pPr>
              <w:pStyle w:val="14"/>
            </w:pPr>
            <w:r>
              <w:t>设备正常运行的情况</w:t>
            </w:r>
          </w:p>
        </w:tc>
        <w:tc>
          <w:tcPr>
            <w:tcW w:w="2129" w:type="dxa"/>
            <w:vAlign w:val="center"/>
          </w:tcPr>
          <w:p w14:paraId="05C15173">
            <w:pPr>
              <w:pStyle w:val="14"/>
            </w:pPr>
            <w:r>
              <w:t>≥100%</w:t>
            </w:r>
          </w:p>
        </w:tc>
        <w:tc>
          <w:tcPr>
            <w:tcW w:w="1415" w:type="dxa"/>
            <w:vAlign w:val="center"/>
          </w:tcPr>
          <w:p w14:paraId="03D15266">
            <w:pPr>
              <w:pStyle w:val="14"/>
            </w:pPr>
            <w:r>
              <w:t>2025年度单位工作要求</w:t>
            </w:r>
          </w:p>
        </w:tc>
      </w:tr>
      <w:tr w14:paraId="5D08E6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67EF3B">
            <w:pPr>
              <w:pStyle w:val="15"/>
            </w:pPr>
            <w:r>
              <w:t>满意度指标</w:t>
            </w:r>
          </w:p>
        </w:tc>
        <w:tc>
          <w:tcPr>
            <w:tcW w:w="2268" w:type="dxa"/>
            <w:vAlign w:val="center"/>
          </w:tcPr>
          <w:p w14:paraId="663FA7D8">
            <w:pPr>
              <w:pStyle w:val="14"/>
            </w:pPr>
            <w:r>
              <w:t>服务对象满意度指标</w:t>
            </w:r>
          </w:p>
        </w:tc>
        <w:tc>
          <w:tcPr>
            <w:tcW w:w="2835" w:type="dxa"/>
            <w:vAlign w:val="center"/>
          </w:tcPr>
          <w:p w14:paraId="1E4AA638">
            <w:pPr>
              <w:pStyle w:val="14"/>
            </w:pPr>
            <w:r>
              <w:t>职工满意度</w:t>
            </w:r>
          </w:p>
        </w:tc>
        <w:tc>
          <w:tcPr>
            <w:tcW w:w="5386" w:type="dxa"/>
            <w:vAlign w:val="center"/>
          </w:tcPr>
          <w:p w14:paraId="3B0D0355">
            <w:pPr>
              <w:pStyle w:val="14"/>
            </w:pPr>
            <w:r>
              <w:t>职工满意度</w:t>
            </w:r>
          </w:p>
        </w:tc>
        <w:tc>
          <w:tcPr>
            <w:tcW w:w="2129" w:type="dxa"/>
            <w:vAlign w:val="center"/>
          </w:tcPr>
          <w:p w14:paraId="20B9FB03">
            <w:pPr>
              <w:pStyle w:val="14"/>
            </w:pPr>
            <w:r>
              <w:t>≥95%</w:t>
            </w:r>
          </w:p>
        </w:tc>
        <w:tc>
          <w:tcPr>
            <w:tcW w:w="1415" w:type="dxa"/>
            <w:vAlign w:val="center"/>
          </w:tcPr>
          <w:p w14:paraId="1BB4CC04">
            <w:pPr>
              <w:pStyle w:val="14"/>
            </w:pPr>
            <w:r>
              <w:t>2025年度单位工作要求</w:t>
            </w:r>
          </w:p>
        </w:tc>
      </w:tr>
    </w:tbl>
    <w:p w14:paraId="545A9D1F">
      <w:pPr>
        <w:sectPr>
          <w:pgSz w:w="16840" w:h="11900" w:orient="landscape"/>
          <w:pgMar w:top="1361" w:right="1020" w:bottom="1134" w:left="1020" w:header="720" w:footer="720" w:gutter="0"/>
          <w:cols w:space="720" w:num="1"/>
        </w:sectPr>
      </w:pPr>
    </w:p>
    <w:p w14:paraId="0CBAD98F">
      <w:pPr>
        <w:ind w:firstLine="560"/>
      </w:pPr>
      <w:r>
        <w:rPr>
          <w:rFonts w:ascii="方正仿宋_GBK" w:hAnsi="方正仿宋_GBK" w:eastAsia="方正仿宋_GBK" w:cs="方正仿宋_GBK"/>
          <w:b/>
          <w:color w:val="000000"/>
          <w:sz w:val="28"/>
        </w:rPr>
        <w:t>10、勘测院纳税经费绩效目标表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34D9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DA38B3">
            <w:pPr>
              <w:pStyle w:val="13"/>
            </w:pPr>
            <w:r>
              <w:t>单位：万元</w:t>
            </w:r>
          </w:p>
        </w:tc>
      </w:tr>
      <w:tr w14:paraId="1B20A2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FAE74D">
            <w:pPr>
              <w:pStyle w:val="12"/>
            </w:pPr>
            <w:r>
              <w:t>项目编码</w:t>
            </w:r>
          </w:p>
        </w:tc>
        <w:tc>
          <w:tcPr>
            <w:tcW w:w="5103" w:type="dxa"/>
            <w:gridSpan w:val="2"/>
            <w:vAlign w:val="center"/>
          </w:tcPr>
          <w:p w14:paraId="4099FFE6">
            <w:pPr>
              <w:pStyle w:val="14"/>
            </w:pPr>
            <w:r>
              <w:t>13010025P00HTN610019Q</w:t>
            </w:r>
          </w:p>
        </w:tc>
        <w:tc>
          <w:tcPr>
            <w:tcW w:w="2835" w:type="dxa"/>
            <w:vAlign w:val="center"/>
          </w:tcPr>
          <w:p w14:paraId="3D17F4C5">
            <w:pPr>
              <w:pStyle w:val="12"/>
            </w:pPr>
            <w:r>
              <w:t>项目名称</w:t>
            </w:r>
          </w:p>
        </w:tc>
        <w:tc>
          <w:tcPr>
            <w:tcW w:w="6095" w:type="dxa"/>
            <w:gridSpan w:val="3"/>
            <w:vAlign w:val="center"/>
          </w:tcPr>
          <w:p w14:paraId="13221566">
            <w:pPr>
              <w:pStyle w:val="14"/>
            </w:pPr>
            <w:r>
              <w:t>勘测院纳税经费</w:t>
            </w:r>
          </w:p>
        </w:tc>
      </w:tr>
      <w:tr w14:paraId="213D62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C098DD">
            <w:pPr>
              <w:pStyle w:val="12"/>
            </w:pPr>
            <w:r>
              <w:t>预算规模及资金用途</w:t>
            </w:r>
          </w:p>
        </w:tc>
        <w:tc>
          <w:tcPr>
            <w:tcW w:w="2268" w:type="dxa"/>
            <w:vAlign w:val="center"/>
          </w:tcPr>
          <w:p w14:paraId="1EED8035">
            <w:pPr>
              <w:pStyle w:val="12"/>
            </w:pPr>
            <w:r>
              <w:t>预算数</w:t>
            </w:r>
          </w:p>
        </w:tc>
        <w:tc>
          <w:tcPr>
            <w:tcW w:w="2835" w:type="dxa"/>
            <w:vAlign w:val="center"/>
          </w:tcPr>
          <w:p w14:paraId="3C69998E">
            <w:pPr>
              <w:pStyle w:val="14"/>
            </w:pPr>
            <w:r>
              <w:t>159.58</w:t>
            </w:r>
          </w:p>
        </w:tc>
        <w:tc>
          <w:tcPr>
            <w:tcW w:w="2835" w:type="dxa"/>
            <w:vAlign w:val="center"/>
          </w:tcPr>
          <w:p w14:paraId="78C3F5CC">
            <w:pPr>
              <w:pStyle w:val="12"/>
            </w:pPr>
            <w:r>
              <w:t>其中：财政    资金</w:t>
            </w:r>
          </w:p>
        </w:tc>
        <w:tc>
          <w:tcPr>
            <w:tcW w:w="2551" w:type="dxa"/>
            <w:vAlign w:val="center"/>
          </w:tcPr>
          <w:p w14:paraId="5139A520">
            <w:pPr>
              <w:pStyle w:val="14"/>
            </w:pPr>
            <w:r>
              <w:t xml:space="preserve"> </w:t>
            </w:r>
          </w:p>
        </w:tc>
        <w:tc>
          <w:tcPr>
            <w:tcW w:w="2268" w:type="dxa"/>
            <w:vAlign w:val="center"/>
          </w:tcPr>
          <w:p w14:paraId="473B692B">
            <w:pPr>
              <w:pStyle w:val="12"/>
            </w:pPr>
            <w:r>
              <w:t>其他资金</w:t>
            </w:r>
          </w:p>
        </w:tc>
        <w:tc>
          <w:tcPr>
            <w:tcW w:w="1276" w:type="dxa"/>
            <w:vAlign w:val="center"/>
          </w:tcPr>
          <w:p w14:paraId="6460C5F4">
            <w:pPr>
              <w:pStyle w:val="14"/>
            </w:pPr>
            <w:r>
              <w:t>159.58</w:t>
            </w:r>
          </w:p>
        </w:tc>
      </w:tr>
      <w:tr w14:paraId="56F51C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0A6C5E"/>
        </w:tc>
        <w:tc>
          <w:tcPr>
            <w:tcW w:w="14033" w:type="dxa"/>
            <w:gridSpan w:val="6"/>
            <w:vAlign w:val="center"/>
          </w:tcPr>
          <w:p w14:paraId="4F518239">
            <w:pPr>
              <w:pStyle w:val="14"/>
            </w:pPr>
            <w:r>
              <w:t>履行纳税义务，保证相关税费及时缴纳</w:t>
            </w:r>
          </w:p>
        </w:tc>
      </w:tr>
      <w:tr w14:paraId="21593D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849DB8">
            <w:pPr>
              <w:pStyle w:val="12"/>
            </w:pPr>
            <w:r>
              <w:t>资金支出计划（%）</w:t>
            </w:r>
          </w:p>
        </w:tc>
        <w:tc>
          <w:tcPr>
            <w:tcW w:w="5103" w:type="dxa"/>
            <w:gridSpan w:val="2"/>
            <w:vAlign w:val="center"/>
          </w:tcPr>
          <w:p w14:paraId="5181ABA8">
            <w:pPr>
              <w:pStyle w:val="12"/>
            </w:pPr>
            <w:r>
              <w:t>3月底</w:t>
            </w:r>
          </w:p>
        </w:tc>
        <w:tc>
          <w:tcPr>
            <w:tcW w:w="2835" w:type="dxa"/>
            <w:vAlign w:val="center"/>
          </w:tcPr>
          <w:p w14:paraId="1721EB7B">
            <w:pPr>
              <w:pStyle w:val="12"/>
            </w:pPr>
            <w:r>
              <w:t>6月底</w:t>
            </w:r>
          </w:p>
        </w:tc>
        <w:tc>
          <w:tcPr>
            <w:tcW w:w="2551" w:type="dxa"/>
            <w:vAlign w:val="center"/>
          </w:tcPr>
          <w:p w14:paraId="67C52F21">
            <w:pPr>
              <w:pStyle w:val="12"/>
            </w:pPr>
            <w:r>
              <w:t>10月底</w:t>
            </w:r>
          </w:p>
        </w:tc>
        <w:tc>
          <w:tcPr>
            <w:tcW w:w="3544" w:type="dxa"/>
            <w:gridSpan w:val="2"/>
            <w:vAlign w:val="center"/>
          </w:tcPr>
          <w:p w14:paraId="64674C88">
            <w:pPr>
              <w:pStyle w:val="12"/>
            </w:pPr>
            <w:r>
              <w:t>12月底</w:t>
            </w:r>
          </w:p>
        </w:tc>
      </w:tr>
      <w:tr w14:paraId="10710E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78F7EF"/>
        </w:tc>
        <w:tc>
          <w:tcPr>
            <w:tcW w:w="5103" w:type="dxa"/>
            <w:gridSpan w:val="2"/>
            <w:vAlign w:val="center"/>
          </w:tcPr>
          <w:p w14:paraId="7E9D822C">
            <w:pPr>
              <w:pStyle w:val="15"/>
            </w:pPr>
            <w:r>
              <w:t>25%</w:t>
            </w:r>
          </w:p>
        </w:tc>
        <w:tc>
          <w:tcPr>
            <w:tcW w:w="2835" w:type="dxa"/>
            <w:vAlign w:val="center"/>
          </w:tcPr>
          <w:p w14:paraId="07FB0013">
            <w:pPr>
              <w:pStyle w:val="15"/>
            </w:pPr>
            <w:r>
              <w:t>50%</w:t>
            </w:r>
          </w:p>
        </w:tc>
        <w:tc>
          <w:tcPr>
            <w:tcW w:w="2551" w:type="dxa"/>
            <w:vAlign w:val="center"/>
          </w:tcPr>
          <w:p w14:paraId="4B083235">
            <w:pPr>
              <w:pStyle w:val="15"/>
            </w:pPr>
            <w:r>
              <w:t>75%</w:t>
            </w:r>
          </w:p>
        </w:tc>
        <w:tc>
          <w:tcPr>
            <w:tcW w:w="3544" w:type="dxa"/>
            <w:gridSpan w:val="2"/>
            <w:vAlign w:val="center"/>
          </w:tcPr>
          <w:p w14:paraId="56C38ADA">
            <w:pPr>
              <w:pStyle w:val="15"/>
            </w:pPr>
            <w:r>
              <w:t>100%</w:t>
            </w:r>
          </w:p>
        </w:tc>
      </w:tr>
      <w:tr w14:paraId="2A781C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67B77C">
            <w:pPr>
              <w:pStyle w:val="12"/>
            </w:pPr>
            <w:r>
              <w:t>绩效目标</w:t>
            </w:r>
          </w:p>
        </w:tc>
        <w:tc>
          <w:tcPr>
            <w:tcW w:w="14033" w:type="dxa"/>
            <w:gridSpan w:val="6"/>
            <w:vAlign w:val="center"/>
          </w:tcPr>
          <w:p w14:paraId="541E5C42">
            <w:pPr>
              <w:pStyle w:val="14"/>
            </w:pPr>
            <w:r>
              <w:t>1.履行纳税义务，保证相关税费及时缴纳</w:t>
            </w:r>
          </w:p>
        </w:tc>
      </w:tr>
    </w:tbl>
    <w:p w14:paraId="594E7428">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12BA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C2FBE9">
            <w:pPr>
              <w:pStyle w:val="12"/>
            </w:pPr>
            <w:r>
              <w:t>一级指标</w:t>
            </w:r>
          </w:p>
        </w:tc>
        <w:tc>
          <w:tcPr>
            <w:tcW w:w="2268" w:type="dxa"/>
            <w:vAlign w:val="center"/>
          </w:tcPr>
          <w:p w14:paraId="01B917AD">
            <w:pPr>
              <w:pStyle w:val="12"/>
            </w:pPr>
            <w:r>
              <w:t>二级指标</w:t>
            </w:r>
          </w:p>
        </w:tc>
        <w:tc>
          <w:tcPr>
            <w:tcW w:w="2835" w:type="dxa"/>
            <w:vAlign w:val="center"/>
          </w:tcPr>
          <w:p w14:paraId="35DC7839">
            <w:pPr>
              <w:pStyle w:val="12"/>
            </w:pPr>
            <w:r>
              <w:t>三级指标</w:t>
            </w:r>
          </w:p>
        </w:tc>
        <w:tc>
          <w:tcPr>
            <w:tcW w:w="5386" w:type="dxa"/>
            <w:vAlign w:val="center"/>
          </w:tcPr>
          <w:p w14:paraId="5C8238AB">
            <w:pPr>
              <w:pStyle w:val="12"/>
            </w:pPr>
            <w:r>
              <w:t>绩效指标描述</w:t>
            </w:r>
          </w:p>
        </w:tc>
        <w:tc>
          <w:tcPr>
            <w:tcW w:w="2268" w:type="dxa"/>
            <w:vAlign w:val="center"/>
          </w:tcPr>
          <w:p w14:paraId="0BECE196">
            <w:pPr>
              <w:pStyle w:val="12"/>
            </w:pPr>
            <w:r>
              <w:t>指标值</w:t>
            </w:r>
          </w:p>
        </w:tc>
        <w:tc>
          <w:tcPr>
            <w:tcW w:w="1276" w:type="dxa"/>
            <w:vAlign w:val="center"/>
          </w:tcPr>
          <w:p w14:paraId="311A856C">
            <w:pPr>
              <w:pStyle w:val="12"/>
            </w:pPr>
            <w:r>
              <w:t>指标值确定依据</w:t>
            </w:r>
          </w:p>
        </w:tc>
      </w:tr>
      <w:tr w14:paraId="6522C1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6ED556">
            <w:pPr>
              <w:pStyle w:val="15"/>
            </w:pPr>
            <w:r>
              <w:t>产出指标</w:t>
            </w:r>
          </w:p>
        </w:tc>
        <w:tc>
          <w:tcPr>
            <w:tcW w:w="2268" w:type="dxa"/>
            <w:vAlign w:val="center"/>
          </w:tcPr>
          <w:p w14:paraId="65BA7FAA">
            <w:pPr>
              <w:pStyle w:val="14"/>
            </w:pPr>
            <w:r>
              <w:t>数量指标</w:t>
            </w:r>
          </w:p>
        </w:tc>
        <w:tc>
          <w:tcPr>
            <w:tcW w:w="2835" w:type="dxa"/>
            <w:vAlign w:val="center"/>
          </w:tcPr>
          <w:p w14:paraId="49C4FB6B">
            <w:pPr>
              <w:pStyle w:val="14"/>
            </w:pPr>
            <w:r>
              <w:t>代扣代收税款支付比例</w:t>
            </w:r>
          </w:p>
        </w:tc>
        <w:tc>
          <w:tcPr>
            <w:tcW w:w="5386" w:type="dxa"/>
            <w:vAlign w:val="center"/>
          </w:tcPr>
          <w:p w14:paraId="1C0173C6">
            <w:pPr>
              <w:pStyle w:val="14"/>
            </w:pPr>
            <w:r>
              <w:t>代扣代收税款支付比例</w:t>
            </w:r>
          </w:p>
        </w:tc>
        <w:tc>
          <w:tcPr>
            <w:tcW w:w="2268" w:type="dxa"/>
            <w:vAlign w:val="center"/>
          </w:tcPr>
          <w:p w14:paraId="1DB512D8">
            <w:pPr>
              <w:pStyle w:val="14"/>
            </w:pPr>
            <w:r>
              <w:t>&gt;95%</w:t>
            </w:r>
          </w:p>
        </w:tc>
        <w:tc>
          <w:tcPr>
            <w:tcW w:w="1276" w:type="dxa"/>
            <w:vAlign w:val="center"/>
          </w:tcPr>
          <w:p w14:paraId="7FD4D630">
            <w:pPr>
              <w:pStyle w:val="14"/>
            </w:pPr>
            <w:r>
              <w:t>根据单位2022-2024年实际业务情况以及税务数据测算</w:t>
            </w:r>
          </w:p>
        </w:tc>
      </w:tr>
      <w:tr w14:paraId="3D88D9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711C21"/>
        </w:tc>
        <w:tc>
          <w:tcPr>
            <w:tcW w:w="2268" w:type="dxa"/>
            <w:vAlign w:val="center"/>
          </w:tcPr>
          <w:p w14:paraId="2FAD75F8">
            <w:pPr>
              <w:pStyle w:val="14"/>
            </w:pPr>
            <w:r>
              <w:t>质量指标</w:t>
            </w:r>
          </w:p>
        </w:tc>
        <w:tc>
          <w:tcPr>
            <w:tcW w:w="2835" w:type="dxa"/>
            <w:vAlign w:val="center"/>
          </w:tcPr>
          <w:p w14:paraId="02D607E2">
            <w:pPr>
              <w:pStyle w:val="14"/>
            </w:pPr>
            <w:r>
              <w:t>足额缴纳税费</w:t>
            </w:r>
          </w:p>
        </w:tc>
        <w:tc>
          <w:tcPr>
            <w:tcW w:w="5386" w:type="dxa"/>
            <w:vAlign w:val="center"/>
          </w:tcPr>
          <w:p w14:paraId="1F6C2E61">
            <w:pPr>
              <w:pStyle w:val="14"/>
            </w:pPr>
            <w:r>
              <w:t>足额缴纳税费</w:t>
            </w:r>
          </w:p>
        </w:tc>
        <w:tc>
          <w:tcPr>
            <w:tcW w:w="2268" w:type="dxa"/>
            <w:vAlign w:val="center"/>
          </w:tcPr>
          <w:p w14:paraId="7D569D3E">
            <w:pPr>
              <w:pStyle w:val="14"/>
            </w:pPr>
            <w:r>
              <w:t>100%</w:t>
            </w:r>
          </w:p>
        </w:tc>
        <w:tc>
          <w:tcPr>
            <w:tcW w:w="1276" w:type="dxa"/>
            <w:vAlign w:val="center"/>
          </w:tcPr>
          <w:p w14:paraId="5A275DDF">
            <w:pPr>
              <w:pStyle w:val="14"/>
            </w:pPr>
            <w:r>
              <w:t>根据单位2022-2024年实际业务情况以及税务数据测算</w:t>
            </w:r>
          </w:p>
        </w:tc>
      </w:tr>
      <w:tr w14:paraId="2ED882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D50F8D"/>
        </w:tc>
        <w:tc>
          <w:tcPr>
            <w:tcW w:w="2268" w:type="dxa"/>
            <w:vAlign w:val="center"/>
          </w:tcPr>
          <w:p w14:paraId="17049A42">
            <w:pPr>
              <w:pStyle w:val="14"/>
            </w:pPr>
            <w:r>
              <w:t>时效指标</w:t>
            </w:r>
          </w:p>
        </w:tc>
        <w:tc>
          <w:tcPr>
            <w:tcW w:w="2835" w:type="dxa"/>
            <w:vAlign w:val="center"/>
          </w:tcPr>
          <w:p w14:paraId="1A989D3C">
            <w:pPr>
              <w:pStyle w:val="14"/>
            </w:pPr>
            <w:r>
              <w:t>税款缴纳及时率</w:t>
            </w:r>
          </w:p>
        </w:tc>
        <w:tc>
          <w:tcPr>
            <w:tcW w:w="5386" w:type="dxa"/>
            <w:vAlign w:val="center"/>
          </w:tcPr>
          <w:p w14:paraId="7F732029">
            <w:pPr>
              <w:pStyle w:val="14"/>
            </w:pPr>
            <w:r>
              <w:t>税款缴纳及时率</w:t>
            </w:r>
          </w:p>
        </w:tc>
        <w:tc>
          <w:tcPr>
            <w:tcW w:w="2268" w:type="dxa"/>
            <w:vAlign w:val="center"/>
          </w:tcPr>
          <w:p w14:paraId="6C14945F">
            <w:pPr>
              <w:pStyle w:val="14"/>
            </w:pPr>
            <w:r>
              <w:t>100%</w:t>
            </w:r>
          </w:p>
        </w:tc>
        <w:tc>
          <w:tcPr>
            <w:tcW w:w="1276" w:type="dxa"/>
            <w:vAlign w:val="center"/>
          </w:tcPr>
          <w:p w14:paraId="0919B89A">
            <w:pPr>
              <w:pStyle w:val="14"/>
            </w:pPr>
            <w:r>
              <w:t>根据单位2022-2024年实际业务情况以及税务数据测算</w:t>
            </w:r>
          </w:p>
        </w:tc>
      </w:tr>
      <w:tr w14:paraId="74683F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557AB6"/>
        </w:tc>
        <w:tc>
          <w:tcPr>
            <w:tcW w:w="2268" w:type="dxa"/>
            <w:vAlign w:val="center"/>
          </w:tcPr>
          <w:p w14:paraId="747ED35A">
            <w:pPr>
              <w:pStyle w:val="14"/>
            </w:pPr>
            <w:r>
              <w:t>成本指标</w:t>
            </w:r>
          </w:p>
        </w:tc>
        <w:tc>
          <w:tcPr>
            <w:tcW w:w="2835" w:type="dxa"/>
            <w:vAlign w:val="center"/>
          </w:tcPr>
          <w:p w14:paraId="7C68A24C">
            <w:pPr>
              <w:pStyle w:val="14"/>
            </w:pPr>
            <w:r>
              <w:t>平均成本</w:t>
            </w:r>
          </w:p>
        </w:tc>
        <w:tc>
          <w:tcPr>
            <w:tcW w:w="5386" w:type="dxa"/>
            <w:vAlign w:val="center"/>
          </w:tcPr>
          <w:p w14:paraId="7AEB36DF">
            <w:pPr>
              <w:pStyle w:val="14"/>
            </w:pPr>
            <w:r>
              <w:t>平均成本</w:t>
            </w:r>
          </w:p>
        </w:tc>
        <w:tc>
          <w:tcPr>
            <w:tcW w:w="2268" w:type="dxa"/>
            <w:vAlign w:val="center"/>
          </w:tcPr>
          <w:p w14:paraId="4D8CC126">
            <w:pPr>
              <w:pStyle w:val="14"/>
            </w:pPr>
            <w:r>
              <w:t>≤13.3万元</w:t>
            </w:r>
          </w:p>
        </w:tc>
        <w:tc>
          <w:tcPr>
            <w:tcW w:w="1276" w:type="dxa"/>
            <w:vAlign w:val="center"/>
          </w:tcPr>
          <w:p w14:paraId="56429DC4">
            <w:pPr>
              <w:pStyle w:val="14"/>
            </w:pPr>
            <w:r>
              <w:t>根据单位2022-2024年实际业务情况以及税务数据测算</w:t>
            </w:r>
          </w:p>
        </w:tc>
      </w:tr>
      <w:tr w14:paraId="5979DA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37BDF2">
            <w:pPr>
              <w:pStyle w:val="15"/>
            </w:pPr>
            <w:r>
              <w:t>效益指标</w:t>
            </w:r>
          </w:p>
        </w:tc>
        <w:tc>
          <w:tcPr>
            <w:tcW w:w="2268" w:type="dxa"/>
            <w:vAlign w:val="center"/>
          </w:tcPr>
          <w:p w14:paraId="42BBC9D6">
            <w:pPr>
              <w:pStyle w:val="14"/>
            </w:pPr>
            <w:r>
              <w:t>社会效益指标</w:t>
            </w:r>
          </w:p>
        </w:tc>
        <w:tc>
          <w:tcPr>
            <w:tcW w:w="2835" w:type="dxa"/>
            <w:vAlign w:val="center"/>
          </w:tcPr>
          <w:p w14:paraId="7BF641F8">
            <w:pPr>
              <w:pStyle w:val="14"/>
            </w:pPr>
            <w:r>
              <w:t>税收贡献率</w:t>
            </w:r>
          </w:p>
        </w:tc>
        <w:tc>
          <w:tcPr>
            <w:tcW w:w="5386" w:type="dxa"/>
            <w:vAlign w:val="center"/>
          </w:tcPr>
          <w:p w14:paraId="66F0AD51">
            <w:pPr>
              <w:pStyle w:val="14"/>
            </w:pPr>
            <w:r>
              <w:t>税收贡献率</w:t>
            </w:r>
          </w:p>
        </w:tc>
        <w:tc>
          <w:tcPr>
            <w:tcW w:w="2268" w:type="dxa"/>
            <w:vAlign w:val="center"/>
          </w:tcPr>
          <w:p w14:paraId="24284052">
            <w:pPr>
              <w:pStyle w:val="14"/>
            </w:pPr>
            <w:r>
              <w:t>100%</w:t>
            </w:r>
          </w:p>
        </w:tc>
        <w:tc>
          <w:tcPr>
            <w:tcW w:w="1276" w:type="dxa"/>
            <w:vAlign w:val="center"/>
          </w:tcPr>
          <w:p w14:paraId="7BE255A2">
            <w:pPr>
              <w:pStyle w:val="14"/>
            </w:pPr>
            <w:r>
              <w:t>根据单位2022-2024年实际业务情况以及税务数据测算</w:t>
            </w:r>
          </w:p>
        </w:tc>
      </w:tr>
      <w:tr w14:paraId="4ACAA3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936DBB">
            <w:pPr>
              <w:pStyle w:val="15"/>
            </w:pPr>
            <w:r>
              <w:t>满意度指标</w:t>
            </w:r>
          </w:p>
        </w:tc>
        <w:tc>
          <w:tcPr>
            <w:tcW w:w="2268" w:type="dxa"/>
            <w:vAlign w:val="center"/>
          </w:tcPr>
          <w:p w14:paraId="6631216C">
            <w:pPr>
              <w:pStyle w:val="14"/>
            </w:pPr>
            <w:r>
              <w:t>服务对象满意度指标</w:t>
            </w:r>
          </w:p>
        </w:tc>
        <w:tc>
          <w:tcPr>
            <w:tcW w:w="2835" w:type="dxa"/>
            <w:vAlign w:val="center"/>
          </w:tcPr>
          <w:p w14:paraId="524C4D3C">
            <w:pPr>
              <w:pStyle w:val="14"/>
            </w:pPr>
            <w:r>
              <w:t>税务机关满意度</w:t>
            </w:r>
          </w:p>
        </w:tc>
        <w:tc>
          <w:tcPr>
            <w:tcW w:w="5386" w:type="dxa"/>
            <w:vAlign w:val="center"/>
          </w:tcPr>
          <w:p w14:paraId="210907CD">
            <w:pPr>
              <w:pStyle w:val="14"/>
            </w:pPr>
            <w:r>
              <w:t>税务机关的满意度</w:t>
            </w:r>
          </w:p>
        </w:tc>
        <w:tc>
          <w:tcPr>
            <w:tcW w:w="2268" w:type="dxa"/>
            <w:vAlign w:val="center"/>
          </w:tcPr>
          <w:p w14:paraId="0100DA1A">
            <w:pPr>
              <w:pStyle w:val="14"/>
            </w:pPr>
            <w:r>
              <w:t>≥95%</w:t>
            </w:r>
          </w:p>
        </w:tc>
        <w:tc>
          <w:tcPr>
            <w:tcW w:w="1276" w:type="dxa"/>
            <w:vAlign w:val="center"/>
          </w:tcPr>
          <w:p w14:paraId="5A91BBCB">
            <w:pPr>
              <w:pStyle w:val="14"/>
            </w:pPr>
            <w:r>
              <w:t>根据单位2022-2024年实际业务情况以及税务数据测算</w:t>
            </w:r>
          </w:p>
        </w:tc>
      </w:tr>
    </w:tbl>
    <w:p w14:paraId="18E422DB">
      <w:pPr>
        <w:sectPr>
          <w:pgSz w:w="16840" w:h="11900" w:orient="landscape"/>
          <w:pgMar w:top="1361" w:right="1020" w:bottom="1134" w:left="1020" w:header="720" w:footer="720" w:gutter="0"/>
          <w:cols w:space="720" w:num="1"/>
        </w:sectPr>
      </w:pPr>
    </w:p>
    <w:p w14:paraId="026A539E">
      <w:pPr>
        <w:ind w:firstLine="560"/>
      </w:pPr>
      <w:r>
        <w:rPr>
          <w:rFonts w:ascii="方正仿宋_GBK" w:hAnsi="方正仿宋_GBK" w:eastAsia="方正仿宋_GBK" w:cs="方正仿宋_GBK"/>
          <w:b/>
          <w:color w:val="000000"/>
          <w:sz w:val="28"/>
        </w:rPr>
        <w:t>11、业务保障经费绩效目标表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EFF7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BB5343">
            <w:pPr>
              <w:pStyle w:val="13"/>
            </w:pPr>
            <w:r>
              <w:t>单位：万元</w:t>
            </w:r>
          </w:p>
        </w:tc>
      </w:tr>
      <w:tr w14:paraId="64EF05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3702EC">
            <w:pPr>
              <w:pStyle w:val="12"/>
            </w:pPr>
            <w:r>
              <w:t>项目编码</w:t>
            </w:r>
          </w:p>
        </w:tc>
        <w:tc>
          <w:tcPr>
            <w:tcW w:w="5103" w:type="dxa"/>
            <w:gridSpan w:val="2"/>
            <w:vAlign w:val="center"/>
          </w:tcPr>
          <w:p w14:paraId="68D3309A">
            <w:pPr>
              <w:pStyle w:val="14"/>
            </w:pPr>
            <w:r>
              <w:t>13010025P00HTN6100204</w:t>
            </w:r>
          </w:p>
        </w:tc>
        <w:tc>
          <w:tcPr>
            <w:tcW w:w="2835" w:type="dxa"/>
            <w:vAlign w:val="center"/>
          </w:tcPr>
          <w:p w14:paraId="294641F8">
            <w:pPr>
              <w:pStyle w:val="12"/>
            </w:pPr>
            <w:r>
              <w:t>项目名称</w:t>
            </w:r>
          </w:p>
        </w:tc>
        <w:tc>
          <w:tcPr>
            <w:tcW w:w="6095" w:type="dxa"/>
            <w:gridSpan w:val="3"/>
            <w:vAlign w:val="center"/>
          </w:tcPr>
          <w:p w14:paraId="332FB32C">
            <w:pPr>
              <w:pStyle w:val="14"/>
            </w:pPr>
            <w:r>
              <w:t>业务保障经费</w:t>
            </w:r>
          </w:p>
        </w:tc>
      </w:tr>
      <w:tr w14:paraId="57C2CB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DBB166">
            <w:pPr>
              <w:pStyle w:val="12"/>
            </w:pPr>
            <w:r>
              <w:t>预算规模及资金用途</w:t>
            </w:r>
          </w:p>
        </w:tc>
        <w:tc>
          <w:tcPr>
            <w:tcW w:w="2268" w:type="dxa"/>
            <w:vAlign w:val="center"/>
          </w:tcPr>
          <w:p w14:paraId="7C3F68A4">
            <w:pPr>
              <w:pStyle w:val="12"/>
            </w:pPr>
            <w:r>
              <w:t>预算数</w:t>
            </w:r>
          </w:p>
        </w:tc>
        <w:tc>
          <w:tcPr>
            <w:tcW w:w="2835" w:type="dxa"/>
            <w:vAlign w:val="center"/>
          </w:tcPr>
          <w:p w14:paraId="0683C668">
            <w:pPr>
              <w:pStyle w:val="14"/>
            </w:pPr>
            <w:r>
              <w:t>43.00</w:t>
            </w:r>
          </w:p>
        </w:tc>
        <w:tc>
          <w:tcPr>
            <w:tcW w:w="2835" w:type="dxa"/>
            <w:vAlign w:val="center"/>
          </w:tcPr>
          <w:p w14:paraId="5444340C">
            <w:pPr>
              <w:pStyle w:val="12"/>
            </w:pPr>
            <w:r>
              <w:t>其中：财政    资金</w:t>
            </w:r>
          </w:p>
        </w:tc>
        <w:tc>
          <w:tcPr>
            <w:tcW w:w="2551" w:type="dxa"/>
            <w:vAlign w:val="center"/>
          </w:tcPr>
          <w:p w14:paraId="68EC5AA0">
            <w:pPr>
              <w:pStyle w:val="14"/>
            </w:pPr>
            <w:r>
              <w:t xml:space="preserve"> </w:t>
            </w:r>
          </w:p>
        </w:tc>
        <w:tc>
          <w:tcPr>
            <w:tcW w:w="2268" w:type="dxa"/>
            <w:vAlign w:val="center"/>
          </w:tcPr>
          <w:p w14:paraId="3D193E87">
            <w:pPr>
              <w:pStyle w:val="12"/>
            </w:pPr>
            <w:r>
              <w:t>其他资金</w:t>
            </w:r>
          </w:p>
        </w:tc>
        <w:tc>
          <w:tcPr>
            <w:tcW w:w="1276" w:type="dxa"/>
            <w:vAlign w:val="center"/>
          </w:tcPr>
          <w:p w14:paraId="3A47BB8E">
            <w:pPr>
              <w:pStyle w:val="14"/>
            </w:pPr>
            <w:r>
              <w:t>43.00</w:t>
            </w:r>
          </w:p>
        </w:tc>
      </w:tr>
      <w:tr w14:paraId="337E5D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A6CF51"/>
        </w:tc>
        <w:tc>
          <w:tcPr>
            <w:tcW w:w="14033" w:type="dxa"/>
            <w:gridSpan w:val="6"/>
            <w:vAlign w:val="center"/>
          </w:tcPr>
          <w:p w14:paraId="0FA7D46D">
            <w:pPr>
              <w:pStyle w:val="14"/>
            </w:pPr>
            <w:r>
              <w:t>业务出差拓展勘测服务，招投标制作及中标服务，地理信息部门地图印刷提供服务，保障单位业务正常运转。</w:t>
            </w:r>
          </w:p>
        </w:tc>
      </w:tr>
      <w:tr w14:paraId="1C81EB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EE6B74">
            <w:pPr>
              <w:pStyle w:val="12"/>
            </w:pPr>
            <w:r>
              <w:t>资金支出计划（%）</w:t>
            </w:r>
          </w:p>
        </w:tc>
        <w:tc>
          <w:tcPr>
            <w:tcW w:w="5103" w:type="dxa"/>
            <w:gridSpan w:val="2"/>
            <w:vAlign w:val="center"/>
          </w:tcPr>
          <w:p w14:paraId="49AC047C">
            <w:pPr>
              <w:pStyle w:val="12"/>
            </w:pPr>
            <w:r>
              <w:t>3月底</w:t>
            </w:r>
          </w:p>
        </w:tc>
        <w:tc>
          <w:tcPr>
            <w:tcW w:w="2835" w:type="dxa"/>
            <w:vAlign w:val="center"/>
          </w:tcPr>
          <w:p w14:paraId="3D34B35C">
            <w:pPr>
              <w:pStyle w:val="12"/>
            </w:pPr>
            <w:r>
              <w:t>6月底</w:t>
            </w:r>
          </w:p>
        </w:tc>
        <w:tc>
          <w:tcPr>
            <w:tcW w:w="2551" w:type="dxa"/>
            <w:vAlign w:val="center"/>
          </w:tcPr>
          <w:p w14:paraId="038D12CB">
            <w:pPr>
              <w:pStyle w:val="12"/>
            </w:pPr>
            <w:r>
              <w:t>10月底</w:t>
            </w:r>
          </w:p>
        </w:tc>
        <w:tc>
          <w:tcPr>
            <w:tcW w:w="3544" w:type="dxa"/>
            <w:gridSpan w:val="2"/>
            <w:vAlign w:val="center"/>
          </w:tcPr>
          <w:p w14:paraId="215EF264">
            <w:pPr>
              <w:pStyle w:val="12"/>
            </w:pPr>
            <w:r>
              <w:t>12月底</w:t>
            </w:r>
          </w:p>
        </w:tc>
      </w:tr>
      <w:tr w14:paraId="2663D3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C5454A"/>
        </w:tc>
        <w:tc>
          <w:tcPr>
            <w:tcW w:w="5103" w:type="dxa"/>
            <w:gridSpan w:val="2"/>
            <w:vAlign w:val="center"/>
          </w:tcPr>
          <w:p w14:paraId="3F96DFD3">
            <w:pPr>
              <w:pStyle w:val="15"/>
            </w:pPr>
            <w:r>
              <w:t>30%</w:t>
            </w:r>
          </w:p>
        </w:tc>
        <w:tc>
          <w:tcPr>
            <w:tcW w:w="2835" w:type="dxa"/>
            <w:vAlign w:val="center"/>
          </w:tcPr>
          <w:p w14:paraId="7A1388E4">
            <w:pPr>
              <w:pStyle w:val="15"/>
            </w:pPr>
            <w:r>
              <w:t>60%</w:t>
            </w:r>
          </w:p>
        </w:tc>
        <w:tc>
          <w:tcPr>
            <w:tcW w:w="2551" w:type="dxa"/>
            <w:vAlign w:val="center"/>
          </w:tcPr>
          <w:p w14:paraId="6C30F1EB">
            <w:pPr>
              <w:pStyle w:val="15"/>
            </w:pPr>
            <w:r>
              <w:t>80%</w:t>
            </w:r>
          </w:p>
        </w:tc>
        <w:tc>
          <w:tcPr>
            <w:tcW w:w="3544" w:type="dxa"/>
            <w:gridSpan w:val="2"/>
            <w:vAlign w:val="center"/>
          </w:tcPr>
          <w:p w14:paraId="19A23152">
            <w:pPr>
              <w:pStyle w:val="15"/>
            </w:pPr>
            <w:r>
              <w:t>100%</w:t>
            </w:r>
          </w:p>
        </w:tc>
      </w:tr>
      <w:tr w14:paraId="33065D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308EA4">
            <w:pPr>
              <w:pStyle w:val="12"/>
            </w:pPr>
            <w:r>
              <w:t>绩效目标</w:t>
            </w:r>
          </w:p>
        </w:tc>
        <w:tc>
          <w:tcPr>
            <w:tcW w:w="14033" w:type="dxa"/>
            <w:gridSpan w:val="6"/>
            <w:vAlign w:val="center"/>
          </w:tcPr>
          <w:p w14:paraId="7C44E7D2">
            <w:pPr>
              <w:pStyle w:val="14"/>
            </w:pPr>
            <w:r>
              <w:t>1.业务出差拓展勘测服务，招投标制作及中标服务，地理信息部门地图印刷提供服务，保障单位业务正常运转。</w:t>
            </w:r>
          </w:p>
        </w:tc>
      </w:tr>
    </w:tbl>
    <w:p w14:paraId="5A6C8359">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67C6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B23AAC">
            <w:pPr>
              <w:pStyle w:val="12"/>
            </w:pPr>
            <w:r>
              <w:t>一级指标</w:t>
            </w:r>
          </w:p>
        </w:tc>
        <w:tc>
          <w:tcPr>
            <w:tcW w:w="2268" w:type="dxa"/>
            <w:vAlign w:val="center"/>
          </w:tcPr>
          <w:p w14:paraId="4290797A">
            <w:pPr>
              <w:pStyle w:val="12"/>
            </w:pPr>
            <w:r>
              <w:t>二级指标</w:t>
            </w:r>
          </w:p>
        </w:tc>
        <w:tc>
          <w:tcPr>
            <w:tcW w:w="2835" w:type="dxa"/>
            <w:vAlign w:val="center"/>
          </w:tcPr>
          <w:p w14:paraId="0AE46AD2">
            <w:pPr>
              <w:pStyle w:val="12"/>
            </w:pPr>
            <w:r>
              <w:t>三级指标</w:t>
            </w:r>
          </w:p>
        </w:tc>
        <w:tc>
          <w:tcPr>
            <w:tcW w:w="5386" w:type="dxa"/>
            <w:vAlign w:val="center"/>
          </w:tcPr>
          <w:p w14:paraId="25D4C589">
            <w:pPr>
              <w:pStyle w:val="12"/>
            </w:pPr>
            <w:r>
              <w:t>绩效指标描述</w:t>
            </w:r>
          </w:p>
        </w:tc>
        <w:tc>
          <w:tcPr>
            <w:tcW w:w="2268" w:type="dxa"/>
            <w:vAlign w:val="center"/>
          </w:tcPr>
          <w:p w14:paraId="1F0A76A8">
            <w:pPr>
              <w:pStyle w:val="12"/>
            </w:pPr>
            <w:r>
              <w:t>指标值</w:t>
            </w:r>
          </w:p>
        </w:tc>
        <w:tc>
          <w:tcPr>
            <w:tcW w:w="1276" w:type="dxa"/>
            <w:vAlign w:val="center"/>
          </w:tcPr>
          <w:p w14:paraId="5FF2E5D1">
            <w:pPr>
              <w:pStyle w:val="12"/>
            </w:pPr>
            <w:r>
              <w:t>指标值确定依据</w:t>
            </w:r>
          </w:p>
        </w:tc>
      </w:tr>
      <w:tr w14:paraId="3C115E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EFCBBA">
            <w:pPr>
              <w:pStyle w:val="15"/>
            </w:pPr>
            <w:r>
              <w:t>产出指标</w:t>
            </w:r>
          </w:p>
        </w:tc>
        <w:tc>
          <w:tcPr>
            <w:tcW w:w="2268" w:type="dxa"/>
            <w:vAlign w:val="center"/>
          </w:tcPr>
          <w:p w14:paraId="542C3CB5">
            <w:pPr>
              <w:pStyle w:val="14"/>
            </w:pPr>
            <w:r>
              <w:t>数量指标</w:t>
            </w:r>
          </w:p>
        </w:tc>
        <w:tc>
          <w:tcPr>
            <w:tcW w:w="2835" w:type="dxa"/>
            <w:vAlign w:val="center"/>
          </w:tcPr>
          <w:p w14:paraId="69324A96">
            <w:pPr>
              <w:pStyle w:val="14"/>
            </w:pPr>
            <w:r>
              <w:t>印刷图集</w:t>
            </w:r>
          </w:p>
        </w:tc>
        <w:tc>
          <w:tcPr>
            <w:tcW w:w="5386" w:type="dxa"/>
            <w:vAlign w:val="center"/>
          </w:tcPr>
          <w:p w14:paraId="2982F0EC">
            <w:pPr>
              <w:pStyle w:val="14"/>
            </w:pPr>
            <w:r>
              <w:t>印刷图集全年不少于5000本</w:t>
            </w:r>
          </w:p>
        </w:tc>
        <w:tc>
          <w:tcPr>
            <w:tcW w:w="2268" w:type="dxa"/>
            <w:vAlign w:val="center"/>
          </w:tcPr>
          <w:p w14:paraId="67149EA5">
            <w:pPr>
              <w:pStyle w:val="14"/>
            </w:pPr>
            <w:r>
              <w:t>≥5000本</w:t>
            </w:r>
          </w:p>
        </w:tc>
        <w:tc>
          <w:tcPr>
            <w:tcW w:w="1276" w:type="dxa"/>
            <w:vAlign w:val="center"/>
          </w:tcPr>
          <w:p w14:paraId="4117BDA2">
            <w:pPr>
              <w:pStyle w:val="14"/>
            </w:pPr>
            <w:r>
              <w:t>根据单位2022-2024年实际业务情况测算</w:t>
            </w:r>
          </w:p>
        </w:tc>
      </w:tr>
      <w:tr w14:paraId="0A7413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1AB75D"/>
        </w:tc>
        <w:tc>
          <w:tcPr>
            <w:tcW w:w="2268" w:type="dxa"/>
            <w:vAlign w:val="center"/>
          </w:tcPr>
          <w:p w14:paraId="2150B1F8">
            <w:pPr>
              <w:pStyle w:val="14"/>
            </w:pPr>
            <w:r>
              <w:t>质量指标</w:t>
            </w:r>
          </w:p>
        </w:tc>
        <w:tc>
          <w:tcPr>
            <w:tcW w:w="2835" w:type="dxa"/>
            <w:vAlign w:val="center"/>
          </w:tcPr>
          <w:p w14:paraId="5FC3D78B">
            <w:pPr>
              <w:pStyle w:val="14"/>
            </w:pPr>
            <w:r>
              <w:t>印刷品合格率</w:t>
            </w:r>
          </w:p>
        </w:tc>
        <w:tc>
          <w:tcPr>
            <w:tcW w:w="5386" w:type="dxa"/>
            <w:vAlign w:val="center"/>
          </w:tcPr>
          <w:p w14:paraId="0EB5D98E">
            <w:pPr>
              <w:pStyle w:val="14"/>
            </w:pPr>
            <w:r>
              <w:t>保证印刷品合格</w:t>
            </w:r>
          </w:p>
        </w:tc>
        <w:tc>
          <w:tcPr>
            <w:tcW w:w="2268" w:type="dxa"/>
            <w:vAlign w:val="center"/>
          </w:tcPr>
          <w:p w14:paraId="4C9B607B">
            <w:pPr>
              <w:pStyle w:val="14"/>
            </w:pPr>
            <w:r>
              <w:t>≥95%</w:t>
            </w:r>
          </w:p>
        </w:tc>
        <w:tc>
          <w:tcPr>
            <w:tcW w:w="1276" w:type="dxa"/>
            <w:vAlign w:val="center"/>
          </w:tcPr>
          <w:p w14:paraId="297C1F1E">
            <w:pPr>
              <w:pStyle w:val="14"/>
            </w:pPr>
            <w:r>
              <w:t>根据单位2022-2024年实际业务情况测算</w:t>
            </w:r>
          </w:p>
        </w:tc>
      </w:tr>
      <w:tr w14:paraId="277C7D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468AF7"/>
        </w:tc>
        <w:tc>
          <w:tcPr>
            <w:tcW w:w="2268" w:type="dxa"/>
            <w:vAlign w:val="center"/>
          </w:tcPr>
          <w:p w14:paraId="02CFC2BA">
            <w:pPr>
              <w:pStyle w:val="14"/>
            </w:pPr>
            <w:r>
              <w:t>时效指标</w:t>
            </w:r>
          </w:p>
        </w:tc>
        <w:tc>
          <w:tcPr>
            <w:tcW w:w="2835" w:type="dxa"/>
            <w:vAlign w:val="center"/>
          </w:tcPr>
          <w:p w14:paraId="6C131E70">
            <w:pPr>
              <w:pStyle w:val="14"/>
            </w:pPr>
            <w:r>
              <w:t>完工及时率</w:t>
            </w:r>
          </w:p>
        </w:tc>
        <w:tc>
          <w:tcPr>
            <w:tcW w:w="5386" w:type="dxa"/>
            <w:vAlign w:val="center"/>
          </w:tcPr>
          <w:p w14:paraId="7C6FBDAA">
            <w:pPr>
              <w:pStyle w:val="14"/>
            </w:pPr>
            <w:r>
              <w:t>完工及时率</w:t>
            </w:r>
          </w:p>
        </w:tc>
        <w:tc>
          <w:tcPr>
            <w:tcW w:w="2268" w:type="dxa"/>
            <w:vAlign w:val="center"/>
          </w:tcPr>
          <w:p w14:paraId="5DC0320F">
            <w:pPr>
              <w:pStyle w:val="14"/>
            </w:pPr>
            <w:r>
              <w:t>≥95%</w:t>
            </w:r>
          </w:p>
        </w:tc>
        <w:tc>
          <w:tcPr>
            <w:tcW w:w="1276" w:type="dxa"/>
            <w:vAlign w:val="center"/>
          </w:tcPr>
          <w:p w14:paraId="5AE95E77">
            <w:pPr>
              <w:pStyle w:val="14"/>
            </w:pPr>
            <w:r>
              <w:t>根据单位2022-2024年实际业务情况测算</w:t>
            </w:r>
          </w:p>
        </w:tc>
      </w:tr>
      <w:tr w14:paraId="492B40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81A83B"/>
        </w:tc>
        <w:tc>
          <w:tcPr>
            <w:tcW w:w="2268" w:type="dxa"/>
            <w:vAlign w:val="center"/>
          </w:tcPr>
          <w:p w14:paraId="451A3DE4">
            <w:pPr>
              <w:pStyle w:val="14"/>
            </w:pPr>
            <w:r>
              <w:t>成本指标</w:t>
            </w:r>
          </w:p>
        </w:tc>
        <w:tc>
          <w:tcPr>
            <w:tcW w:w="2835" w:type="dxa"/>
            <w:vAlign w:val="center"/>
          </w:tcPr>
          <w:p w14:paraId="46732209">
            <w:pPr>
              <w:pStyle w:val="14"/>
            </w:pPr>
            <w:r>
              <w:t>平均成本</w:t>
            </w:r>
          </w:p>
        </w:tc>
        <w:tc>
          <w:tcPr>
            <w:tcW w:w="5386" w:type="dxa"/>
            <w:vAlign w:val="center"/>
          </w:tcPr>
          <w:p w14:paraId="5358D546">
            <w:pPr>
              <w:pStyle w:val="14"/>
            </w:pPr>
            <w:r>
              <w:t>平均成本</w:t>
            </w:r>
          </w:p>
        </w:tc>
        <w:tc>
          <w:tcPr>
            <w:tcW w:w="2268" w:type="dxa"/>
            <w:vAlign w:val="center"/>
          </w:tcPr>
          <w:p w14:paraId="41BAF82A">
            <w:pPr>
              <w:pStyle w:val="14"/>
            </w:pPr>
            <w:r>
              <w:t>≤3.6万元</w:t>
            </w:r>
          </w:p>
        </w:tc>
        <w:tc>
          <w:tcPr>
            <w:tcW w:w="1276" w:type="dxa"/>
            <w:vAlign w:val="center"/>
          </w:tcPr>
          <w:p w14:paraId="43F00479">
            <w:pPr>
              <w:pStyle w:val="14"/>
            </w:pPr>
            <w:r>
              <w:t>根据单位2022-2024年实际业务情况测算</w:t>
            </w:r>
          </w:p>
        </w:tc>
      </w:tr>
      <w:tr w14:paraId="40254F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D6DEC5">
            <w:pPr>
              <w:pStyle w:val="15"/>
            </w:pPr>
            <w:r>
              <w:t>效益指标</w:t>
            </w:r>
          </w:p>
        </w:tc>
        <w:tc>
          <w:tcPr>
            <w:tcW w:w="2268" w:type="dxa"/>
            <w:vAlign w:val="center"/>
          </w:tcPr>
          <w:p w14:paraId="3E899B7A">
            <w:pPr>
              <w:pStyle w:val="14"/>
            </w:pPr>
            <w:r>
              <w:t>社会效益指标</w:t>
            </w:r>
          </w:p>
        </w:tc>
        <w:tc>
          <w:tcPr>
            <w:tcW w:w="2835" w:type="dxa"/>
            <w:vAlign w:val="center"/>
          </w:tcPr>
          <w:p w14:paraId="7A4EAAD5">
            <w:pPr>
              <w:pStyle w:val="14"/>
            </w:pPr>
            <w:r>
              <w:t>业务工作保障率</w:t>
            </w:r>
          </w:p>
        </w:tc>
        <w:tc>
          <w:tcPr>
            <w:tcW w:w="5386" w:type="dxa"/>
            <w:vAlign w:val="center"/>
          </w:tcPr>
          <w:p w14:paraId="08B8B0E7">
            <w:pPr>
              <w:pStyle w:val="14"/>
            </w:pPr>
            <w:r>
              <w:t>业务工作保障率</w:t>
            </w:r>
          </w:p>
        </w:tc>
        <w:tc>
          <w:tcPr>
            <w:tcW w:w="2268" w:type="dxa"/>
            <w:vAlign w:val="center"/>
          </w:tcPr>
          <w:p w14:paraId="500F1A38">
            <w:pPr>
              <w:pStyle w:val="14"/>
            </w:pPr>
            <w:r>
              <w:t>100%</w:t>
            </w:r>
          </w:p>
        </w:tc>
        <w:tc>
          <w:tcPr>
            <w:tcW w:w="1276" w:type="dxa"/>
            <w:vAlign w:val="center"/>
          </w:tcPr>
          <w:p w14:paraId="5D68A32E">
            <w:pPr>
              <w:pStyle w:val="14"/>
            </w:pPr>
            <w:r>
              <w:t>根据单位2022-2024年实际业务情况测算</w:t>
            </w:r>
          </w:p>
        </w:tc>
      </w:tr>
      <w:tr w14:paraId="55B05421">
        <w:tblPrEx>
          <w:tblCellMar>
            <w:top w:w="0" w:type="dxa"/>
            <w:left w:w="108" w:type="dxa"/>
            <w:bottom w:w="0" w:type="dxa"/>
            <w:right w:w="108" w:type="dxa"/>
          </w:tblCellMar>
        </w:tblPrEx>
        <w:trPr>
          <w:trHeight w:val="397" w:hRule="atLeast"/>
          <w:jc w:val="center"/>
        </w:trPr>
        <w:tc>
          <w:tcPr>
            <w:tcW w:w="1276" w:type="dxa"/>
            <w:vAlign w:val="center"/>
          </w:tcPr>
          <w:p w14:paraId="136DB4E7">
            <w:pPr>
              <w:pStyle w:val="15"/>
            </w:pPr>
            <w:r>
              <w:t>满意度指标</w:t>
            </w:r>
          </w:p>
        </w:tc>
        <w:tc>
          <w:tcPr>
            <w:tcW w:w="2268" w:type="dxa"/>
            <w:vAlign w:val="center"/>
          </w:tcPr>
          <w:p w14:paraId="30C0D970">
            <w:pPr>
              <w:pStyle w:val="14"/>
            </w:pPr>
            <w:r>
              <w:t>服务对象满意度指标</w:t>
            </w:r>
          </w:p>
        </w:tc>
        <w:tc>
          <w:tcPr>
            <w:tcW w:w="2835" w:type="dxa"/>
            <w:vAlign w:val="center"/>
          </w:tcPr>
          <w:p w14:paraId="79C20C2A">
            <w:pPr>
              <w:pStyle w:val="14"/>
            </w:pPr>
            <w:r>
              <w:t>客户满意度</w:t>
            </w:r>
          </w:p>
        </w:tc>
        <w:tc>
          <w:tcPr>
            <w:tcW w:w="5386" w:type="dxa"/>
            <w:vAlign w:val="center"/>
          </w:tcPr>
          <w:p w14:paraId="5499C30E">
            <w:pPr>
              <w:pStyle w:val="14"/>
            </w:pPr>
            <w:r>
              <w:t>客户满意度</w:t>
            </w:r>
          </w:p>
        </w:tc>
        <w:tc>
          <w:tcPr>
            <w:tcW w:w="2268" w:type="dxa"/>
            <w:vAlign w:val="center"/>
          </w:tcPr>
          <w:p w14:paraId="01C0FFE6">
            <w:pPr>
              <w:pStyle w:val="14"/>
            </w:pPr>
            <w:r>
              <w:t>≥95%</w:t>
            </w:r>
          </w:p>
        </w:tc>
        <w:tc>
          <w:tcPr>
            <w:tcW w:w="1276" w:type="dxa"/>
            <w:vAlign w:val="center"/>
          </w:tcPr>
          <w:p w14:paraId="4B085421">
            <w:pPr>
              <w:pStyle w:val="14"/>
            </w:pPr>
            <w:r>
              <w:t>根据单位2022-2024年实际业务情况测算</w:t>
            </w:r>
          </w:p>
        </w:tc>
      </w:tr>
    </w:tbl>
    <w:p w14:paraId="46DF0F0E">
      <w:pPr>
        <w:sectPr>
          <w:pgSz w:w="16840" w:h="11900" w:orient="landscape"/>
          <w:pgMar w:top="1361" w:right="1020" w:bottom="1134" w:left="1020" w:header="720" w:footer="720" w:gutter="0"/>
          <w:cols w:space="720" w:num="1"/>
        </w:sectPr>
      </w:pPr>
    </w:p>
    <w:p w14:paraId="128E2D62">
      <w:pPr>
        <w:spacing w:before="10" w:after="10"/>
        <w:ind w:firstLine="640"/>
        <w:outlineLvl w:val="5"/>
      </w:pPr>
      <w:r>
        <w:rPr>
          <w:rFonts w:ascii="黑体" w:hAnsi="黑体" w:eastAsia="黑体" w:cs="黑体"/>
          <w:color w:val="000000"/>
          <w:sz w:val="32"/>
        </w:rPr>
        <w:t>六、政府采购预算情况</w:t>
      </w:r>
    </w:p>
    <w:p w14:paraId="1317C9FB">
      <w:pPr>
        <w:jc w:val="center"/>
      </w:pPr>
      <w:r>
        <w:rPr>
          <w:rFonts w:ascii="方正小标宋_GBK" w:hAnsi="方正小标宋_GBK" w:eastAsia="方正小标宋_GBK" w:cs="方正小标宋_GBK"/>
          <w:color w:val="000000"/>
          <w:sz w:val="36"/>
        </w:rPr>
        <w:t>单位政府采购预算</w:t>
      </w:r>
    </w:p>
    <w:tbl>
      <w:tblPr>
        <w:tblStyle w:val="6"/>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136474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BC30232">
            <w:pPr>
              <w:pStyle w:val="11"/>
            </w:pPr>
            <w:r>
              <w:t>324022石家庄市勘察测绘设计研究院</w:t>
            </w:r>
          </w:p>
        </w:tc>
        <w:tc>
          <w:tcPr>
            <w:tcW w:w="7712" w:type="dxa"/>
            <w:gridSpan w:val="8"/>
            <w:tcBorders>
              <w:top w:val="single" w:color="FFFFFF" w:sz="6" w:space="0"/>
              <w:left w:val="single" w:color="FFFFFF" w:sz="6" w:space="0"/>
              <w:right w:val="single" w:color="FFFFFF" w:sz="6" w:space="0"/>
            </w:tcBorders>
            <w:vAlign w:val="center"/>
          </w:tcPr>
          <w:p w14:paraId="492B5E2C">
            <w:pPr>
              <w:pStyle w:val="26"/>
            </w:pPr>
            <w:r>
              <w:t>单位：万元</w:t>
            </w:r>
          </w:p>
        </w:tc>
      </w:tr>
      <w:tr w14:paraId="73B016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70F077B9">
            <w:pPr>
              <w:pStyle w:val="12"/>
            </w:pPr>
            <w:r>
              <w:t>政府采购项目来源</w:t>
            </w:r>
          </w:p>
        </w:tc>
        <w:tc>
          <w:tcPr>
            <w:tcW w:w="1134" w:type="dxa"/>
            <w:vMerge w:val="restart"/>
            <w:vAlign w:val="center"/>
          </w:tcPr>
          <w:p w14:paraId="2B888E63">
            <w:pPr>
              <w:pStyle w:val="12"/>
            </w:pPr>
            <w:r>
              <w:t>采购物品名称</w:t>
            </w:r>
          </w:p>
        </w:tc>
        <w:tc>
          <w:tcPr>
            <w:tcW w:w="1134" w:type="dxa"/>
            <w:vMerge w:val="restart"/>
            <w:vAlign w:val="center"/>
          </w:tcPr>
          <w:p w14:paraId="5C735B88">
            <w:pPr>
              <w:pStyle w:val="12"/>
            </w:pPr>
            <w:r>
              <w:t>政府采购目录序号</w:t>
            </w:r>
          </w:p>
        </w:tc>
        <w:tc>
          <w:tcPr>
            <w:tcW w:w="709" w:type="dxa"/>
            <w:vMerge w:val="restart"/>
            <w:vAlign w:val="center"/>
          </w:tcPr>
          <w:p w14:paraId="561353D0">
            <w:pPr>
              <w:pStyle w:val="12"/>
            </w:pPr>
            <w:r>
              <w:t>计量  单位</w:t>
            </w:r>
          </w:p>
        </w:tc>
        <w:tc>
          <w:tcPr>
            <w:tcW w:w="850" w:type="dxa"/>
            <w:vMerge w:val="restart"/>
            <w:vAlign w:val="center"/>
          </w:tcPr>
          <w:p w14:paraId="12A38618">
            <w:pPr>
              <w:pStyle w:val="12"/>
            </w:pPr>
            <w:r>
              <w:t>数量</w:t>
            </w:r>
          </w:p>
        </w:tc>
        <w:tc>
          <w:tcPr>
            <w:tcW w:w="850" w:type="dxa"/>
            <w:vMerge w:val="restart"/>
            <w:vAlign w:val="center"/>
          </w:tcPr>
          <w:p w14:paraId="187F965C">
            <w:pPr>
              <w:pStyle w:val="12"/>
            </w:pPr>
            <w:r>
              <w:t>单价</w:t>
            </w:r>
          </w:p>
        </w:tc>
        <w:tc>
          <w:tcPr>
            <w:tcW w:w="6748" w:type="dxa"/>
            <w:gridSpan w:val="7"/>
            <w:vAlign w:val="center"/>
          </w:tcPr>
          <w:p w14:paraId="15856EB2">
            <w:pPr>
              <w:pStyle w:val="12"/>
            </w:pPr>
            <w:r>
              <w:t>政府采购金额（当年部门预算安排资金）</w:t>
            </w:r>
          </w:p>
        </w:tc>
        <w:tc>
          <w:tcPr>
            <w:tcW w:w="964" w:type="dxa"/>
            <w:vMerge w:val="restart"/>
            <w:vAlign w:val="center"/>
          </w:tcPr>
          <w:p w14:paraId="4A35D7F0">
            <w:pPr>
              <w:pStyle w:val="12"/>
            </w:pPr>
            <w:r>
              <w:t>2025年  预留中  小微企  业份额</w:t>
            </w:r>
          </w:p>
        </w:tc>
      </w:tr>
      <w:tr w14:paraId="130325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581BEFA8">
            <w:pPr>
              <w:pStyle w:val="12"/>
            </w:pPr>
            <w:r>
              <w:t>项目名称</w:t>
            </w:r>
          </w:p>
        </w:tc>
        <w:tc>
          <w:tcPr>
            <w:tcW w:w="964" w:type="dxa"/>
            <w:vAlign w:val="center"/>
          </w:tcPr>
          <w:p w14:paraId="09244CE4">
            <w:pPr>
              <w:pStyle w:val="12"/>
            </w:pPr>
            <w:r>
              <w:t>预算    资金</w:t>
            </w:r>
          </w:p>
        </w:tc>
        <w:tc>
          <w:tcPr>
            <w:tcW w:w="1134" w:type="dxa"/>
            <w:vMerge w:val="continue"/>
          </w:tcPr>
          <w:p w14:paraId="63FBF0D1"/>
        </w:tc>
        <w:tc>
          <w:tcPr>
            <w:tcW w:w="1134" w:type="dxa"/>
            <w:vMerge w:val="continue"/>
          </w:tcPr>
          <w:p w14:paraId="6C8225A2"/>
        </w:tc>
        <w:tc>
          <w:tcPr>
            <w:tcW w:w="709" w:type="dxa"/>
            <w:vMerge w:val="continue"/>
          </w:tcPr>
          <w:p w14:paraId="1FBFECA4"/>
        </w:tc>
        <w:tc>
          <w:tcPr>
            <w:tcW w:w="850" w:type="dxa"/>
            <w:vMerge w:val="continue"/>
          </w:tcPr>
          <w:p w14:paraId="0145118B"/>
        </w:tc>
        <w:tc>
          <w:tcPr>
            <w:tcW w:w="850" w:type="dxa"/>
            <w:vMerge w:val="continue"/>
          </w:tcPr>
          <w:p w14:paraId="4C2E1962"/>
        </w:tc>
        <w:tc>
          <w:tcPr>
            <w:tcW w:w="964" w:type="dxa"/>
            <w:vAlign w:val="center"/>
          </w:tcPr>
          <w:p w14:paraId="27EDD31B">
            <w:pPr>
              <w:pStyle w:val="12"/>
            </w:pPr>
            <w:r>
              <w:t>合计</w:t>
            </w:r>
          </w:p>
        </w:tc>
        <w:tc>
          <w:tcPr>
            <w:tcW w:w="964" w:type="dxa"/>
            <w:vAlign w:val="center"/>
          </w:tcPr>
          <w:p w14:paraId="642B79B4">
            <w:pPr>
              <w:pStyle w:val="12"/>
            </w:pPr>
            <w:r>
              <w:t>一般公共预算拨款</w:t>
            </w:r>
          </w:p>
        </w:tc>
        <w:tc>
          <w:tcPr>
            <w:tcW w:w="964" w:type="dxa"/>
            <w:vAlign w:val="center"/>
          </w:tcPr>
          <w:p w14:paraId="0548D04D">
            <w:pPr>
              <w:pStyle w:val="12"/>
            </w:pPr>
            <w:r>
              <w:t>基金预算拨款</w:t>
            </w:r>
          </w:p>
        </w:tc>
        <w:tc>
          <w:tcPr>
            <w:tcW w:w="964" w:type="dxa"/>
            <w:vAlign w:val="center"/>
          </w:tcPr>
          <w:p w14:paraId="7E300927">
            <w:pPr>
              <w:pStyle w:val="12"/>
            </w:pPr>
            <w:r>
              <w:t>国有资本经营预算拨款</w:t>
            </w:r>
          </w:p>
        </w:tc>
        <w:tc>
          <w:tcPr>
            <w:tcW w:w="964" w:type="dxa"/>
            <w:vAlign w:val="center"/>
          </w:tcPr>
          <w:p w14:paraId="5306AAE2">
            <w:pPr>
              <w:pStyle w:val="12"/>
            </w:pPr>
            <w:r>
              <w:t>财政专户核拨</w:t>
            </w:r>
          </w:p>
        </w:tc>
        <w:tc>
          <w:tcPr>
            <w:tcW w:w="964" w:type="dxa"/>
            <w:vAlign w:val="center"/>
          </w:tcPr>
          <w:p w14:paraId="74F72941">
            <w:pPr>
              <w:pStyle w:val="12"/>
            </w:pPr>
            <w:r>
              <w:t>单位    资金</w:t>
            </w:r>
          </w:p>
        </w:tc>
        <w:tc>
          <w:tcPr>
            <w:tcW w:w="964" w:type="dxa"/>
            <w:vAlign w:val="center"/>
          </w:tcPr>
          <w:p w14:paraId="66F7ADA4">
            <w:pPr>
              <w:pStyle w:val="12"/>
            </w:pPr>
            <w:r>
              <w:t>上年结转结余</w:t>
            </w:r>
          </w:p>
        </w:tc>
        <w:tc>
          <w:tcPr>
            <w:tcW w:w="964" w:type="dxa"/>
            <w:vMerge w:val="continue"/>
          </w:tcPr>
          <w:p w14:paraId="455DE907"/>
        </w:tc>
      </w:tr>
      <w:tr w14:paraId="419895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577EF049">
            <w:pPr>
              <w:pStyle w:val="16"/>
            </w:pPr>
            <w:r>
              <w:t>合  计</w:t>
            </w:r>
          </w:p>
        </w:tc>
        <w:tc>
          <w:tcPr>
            <w:tcW w:w="964" w:type="dxa"/>
            <w:vAlign w:val="center"/>
          </w:tcPr>
          <w:p w14:paraId="6DF68CE8">
            <w:pPr>
              <w:pStyle w:val="17"/>
            </w:pPr>
          </w:p>
        </w:tc>
        <w:tc>
          <w:tcPr>
            <w:tcW w:w="1134" w:type="dxa"/>
            <w:vAlign w:val="center"/>
          </w:tcPr>
          <w:p w14:paraId="3733E846">
            <w:pPr>
              <w:pStyle w:val="18"/>
            </w:pPr>
          </w:p>
        </w:tc>
        <w:tc>
          <w:tcPr>
            <w:tcW w:w="1134" w:type="dxa"/>
            <w:vAlign w:val="center"/>
          </w:tcPr>
          <w:p w14:paraId="13BA0E1C">
            <w:pPr>
              <w:pStyle w:val="18"/>
            </w:pPr>
          </w:p>
        </w:tc>
        <w:tc>
          <w:tcPr>
            <w:tcW w:w="709" w:type="dxa"/>
            <w:vAlign w:val="center"/>
          </w:tcPr>
          <w:p w14:paraId="35F4BC8E">
            <w:pPr>
              <w:pStyle w:val="16"/>
            </w:pPr>
          </w:p>
        </w:tc>
        <w:tc>
          <w:tcPr>
            <w:tcW w:w="850" w:type="dxa"/>
            <w:vAlign w:val="center"/>
          </w:tcPr>
          <w:p w14:paraId="2FD1835E">
            <w:pPr>
              <w:pStyle w:val="17"/>
            </w:pPr>
          </w:p>
        </w:tc>
        <w:tc>
          <w:tcPr>
            <w:tcW w:w="850" w:type="dxa"/>
            <w:vAlign w:val="center"/>
          </w:tcPr>
          <w:p w14:paraId="56408EB9">
            <w:pPr>
              <w:pStyle w:val="17"/>
            </w:pPr>
          </w:p>
        </w:tc>
        <w:tc>
          <w:tcPr>
            <w:tcW w:w="964" w:type="dxa"/>
            <w:vAlign w:val="center"/>
          </w:tcPr>
          <w:p w14:paraId="29C46F1A">
            <w:pPr>
              <w:pStyle w:val="17"/>
            </w:pPr>
            <w:r>
              <w:t>131.22</w:t>
            </w:r>
          </w:p>
        </w:tc>
        <w:tc>
          <w:tcPr>
            <w:tcW w:w="964" w:type="dxa"/>
            <w:vAlign w:val="center"/>
          </w:tcPr>
          <w:p w14:paraId="688EF859">
            <w:pPr>
              <w:pStyle w:val="17"/>
            </w:pPr>
          </w:p>
        </w:tc>
        <w:tc>
          <w:tcPr>
            <w:tcW w:w="964" w:type="dxa"/>
            <w:vAlign w:val="center"/>
          </w:tcPr>
          <w:p w14:paraId="62FF7E5D">
            <w:pPr>
              <w:pStyle w:val="17"/>
            </w:pPr>
          </w:p>
        </w:tc>
        <w:tc>
          <w:tcPr>
            <w:tcW w:w="964" w:type="dxa"/>
            <w:vAlign w:val="center"/>
          </w:tcPr>
          <w:p w14:paraId="2BD3221C">
            <w:pPr>
              <w:pStyle w:val="17"/>
            </w:pPr>
          </w:p>
        </w:tc>
        <w:tc>
          <w:tcPr>
            <w:tcW w:w="964" w:type="dxa"/>
            <w:vAlign w:val="center"/>
          </w:tcPr>
          <w:p w14:paraId="70612C53">
            <w:pPr>
              <w:pStyle w:val="17"/>
            </w:pPr>
          </w:p>
        </w:tc>
        <w:tc>
          <w:tcPr>
            <w:tcW w:w="964" w:type="dxa"/>
            <w:vAlign w:val="center"/>
          </w:tcPr>
          <w:p w14:paraId="5F78E2F8">
            <w:pPr>
              <w:pStyle w:val="17"/>
            </w:pPr>
            <w:r>
              <w:t>131.22</w:t>
            </w:r>
          </w:p>
        </w:tc>
        <w:tc>
          <w:tcPr>
            <w:tcW w:w="964" w:type="dxa"/>
            <w:vAlign w:val="center"/>
          </w:tcPr>
          <w:p w14:paraId="69644F01">
            <w:pPr>
              <w:pStyle w:val="17"/>
            </w:pPr>
          </w:p>
        </w:tc>
        <w:tc>
          <w:tcPr>
            <w:tcW w:w="964" w:type="dxa"/>
            <w:vAlign w:val="center"/>
          </w:tcPr>
          <w:p w14:paraId="07002CFB">
            <w:pPr>
              <w:pStyle w:val="17"/>
            </w:pPr>
            <w:r>
              <w:t>131.22</w:t>
            </w:r>
          </w:p>
        </w:tc>
      </w:tr>
      <w:tr w14:paraId="3821A1B7">
        <w:tblPrEx>
          <w:tblCellMar>
            <w:top w:w="0" w:type="dxa"/>
            <w:left w:w="108" w:type="dxa"/>
            <w:bottom w:w="0" w:type="dxa"/>
            <w:right w:w="108" w:type="dxa"/>
          </w:tblCellMar>
        </w:tblPrEx>
        <w:trPr>
          <w:cantSplit/>
          <w:jc w:val="center"/>
        </w:trPr>
        <w:tc>
          <w:tcPr>
            <w:tcW w:w="1701" w:type="dxa"/>
            <w:vAlign w:val="center"/>
          </w:tcPr>
          <w:p w14:paraId="589C929C">
            <w:pPr>
              <w:pStyle w:val="16"/>
            </w:pPr>
            <w:r>
              <w:t>石家庄市勘察测绘设计研究院小计</w:t>
            </w:r>
          </w:p>
        </w:tc>
        <w:tc>
          <w:tcPr>
            <w:tcW w:w="964" w:type="dxa"/>
            <w:vAlign w:val="center"/>
          </w:tcPr>
          <w:p w14:paraId="75DECECD">
            <w:pPr>
              <w:pStyle w:val="17"/>
            </w:pPr>
          </w:p>
        </w:tc>
        <w:tc>
          <w:tcPr>
            <w:tcW w:w="1134" w:type="dxa"/>
            <w:vAlign w:val="center"/>
          </w:tcPr>
          <w:p w14:paraId="1DE04F9D">
            <w:pPr>
              <w:pStyle w:val="18"/>
            </w:pPr>
          </w:p>
        </w:tc>
        <w:tc>
          <w:tcPr>
            <w:tcW w:w="1134" w:type="dxa"/>
            <w:vAlign w:val="center"/>
          </w:tcPr>
          <w:p w14:paraId="03E60DE6">
            <w:pPr>
              <w:pStyle w:val="18"/>
            </w:pPr>
          </w:p>
        </w:tc>
        <w:tc>
          <w:tcPr>
            <w:tcW w:w="709" w:type="dxa"/>
            <w:vAlign w:val="center"/>
          </w:tcPr>
          <w:p w14:paraId="043EC772">
            <w:pPr>
              <w:pStyle w:val="16"/>
            </w:pPr>
          </w:p>
        </w:tc>
        <w:tc>
          <w:tcPr>
            <w:tcW w:w="850" w:type="dxa"/>
            <w:vAlign w:val="center"/>
          </w:tcPr>
          <w:p w14:paraId="0366268C">
            <w:pPr>
              <w:pStyle w:val="17"/>
            </w:pPr>
          </w:p>
        </w:tc>
        <w:tc>
          <w:tcPr>
            <w:tcW w:w="850" w:type="dxa"/>
            <w:vAlign w:val="center"/>
          </w:tcPr>
          <w:p w14:paraId="55CCFA72">
            <w:pPr>
              <w:pStyle w:val="17"/>
            </w:pPr>
          </w:p>
        </w:tc>
        <w:tc>
          <w:tcPr>
            <w:tcW w:w="964" w:type="dxa"/>
            <w:vAlign w:val="center"/>
          </w:tcPr>
          <w:p w14:paraId="5E1B47FD">
            <w:pPr>
              <w:pStyle w:val="17"/>
            </w:pPr>
            <w:r>
              <w:t>131.22</w:t>
            </w:r>
          </w:p>
        </w:tc>
        <w:tc>
          <w:tcPr>
            <w:tcW w:w="964" w:type="dxa"/>
            <w:vAlign w:val="center"/>
          </w:tcPr>
          <w:p w14:paraId="665FDF74">
            <w:pPr>
              <w:pStyle w:val="17"/>
            </w:pPr>
          </w:p>
        </w:tc>
        <w:tc>
          <w:tcPr>
            <w:tcW w:w="964" w:type="dxa"/>
            <w:vAlign w:val="center"/>
          </w:tcPr>
          <w:p w14:paraId="0DEEA407">
            <w:pPr>
              <w:pStyle w:val="17"/>
            </w:pPr>
          </w:p>
        </w:tc>
        <w:tc>
          <w:tcPr>
            <w:tcW w:w="964" w:type="dxa"/>
            <w:vAlign w:val="center"/>
          </w:tcPr>
          <w:p w14:paraId="186FEA72">
            <w:pPr>
              <w:pStyle w:val="17"/>
            </w:pPr>
          </w:p>
        </w:tc>
        <w:tc>
          <w:tcPr>
            <w:tcW w:w="964" w:type="dxa"/>
            <w:vAlign w:val="center"/>
          </w:tcPr>
          <w:p w14:paraId="77E9DC7D">
            <w:pPr>
              <w:pStyle w:val="17"/>
            </w:pPr>
          </w:p>
        </w:tc>
        <w:tc>
          <w:tcPr>
            <w:tcW w:w="964" w:type="dxa"/>
            <w:vAlign w:val="center"/>
          </w:tcPr>
          <w:p w14:paraId="0DFEF08B">
            <w:pPr>
              <w:pStyle w:val="17"/>
            </w:pPr>
            <w:r>
              <w:t>131.22</w:t>
            </w:r>
          </w:p>
        </w:tc>
        <w:tc>
          <w:tcPr>
            <w:tcW w:w="964" w:type="dxa"/>
            <w:vAlign w:val="center"/>
          </w:tcPr>
          <w:p w14:paraId="1BFF2BF9">
            <w:pPr>
              <w:pStyle w:val="17"/>
            </w:pPr>
          </w:p>
        </w:tc>
        <w:tc>
          <w:tcPr>
            <w:tcW w:w="964" w:type="dxa"/>
            <w:vAlign w:val="center"/>
          </w:tcPr>
          <w:p w14:paraId="6B2084F0">
            <w:pPr>
              <w:pStyle w:val="17"/>
            </w:pPr>
            <w:r>
              <w:t>131.22</w:t>
            </w:r>
          </w:p>
        </w:tc>
      </w:tr>
      <w:tr w14:paraId="27CFC5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1CF0FB03">
            <w:pPr>
              <w:pStyle w:val="14"/>
            </w:pPr>
            <w:r>
              <w:t>办公设备购置</w:t>
            </w:r>
          </w:p>
        </w:tc>
        <w:tc>
          <w:tcPr>
            <w:tcW w:w="964" w:type="dxa"/>
            <w:vAlign w:val="center"/>
          </w:tcPr>
          <w:p w14:paraId="714471B1">
            <w:pPr>
              <w:pStyle w:val="13"/>
            </w:pPr>
            <w:r>
              <w:t>99.22</w:t>
            </w:r>
          </w:p>
        </w:tc>
        <w:tc>
          <w:tcPr>
            <w:tcW w:w="1134" w:type="dxa"/>
            <w:vAlign w:val="center"/>
          </w:tcPr>
          <w:p w14:paraId="64E4E57D">
            <w:pPr>
              <w:pStyle w:val="14"/>
            </w:pPr>
            <w:r>
              <w:t>台式计算机</w:t>
            </w:r>
          </w:p>
        </w:tc>
        <w:tc>
          <w:tcPr>
            <w:tcW w:w="1134" w:type="dxa"/>
            <w:vAlign w:val="center"/>
          </w:tcPr>
          <w:p w14:paraId="0F6B533E">
            <w:pPr>
              <w:pStyle w:val="14"/>
            </w:pPr>
            <w:r>
              <w:t>A02010105</w:t>
            </w:r>
          </w:p>
        </w:tc>
        <w:tc>
          <w:tcPr>
            <w:tcW w:w="709" w:type="dxa"/>
            <w:vAlign w:val="center"/>
          </w:tcPr>
          <w:p w14:paraId="380D298A">
            <w:pPr>
              <w:pStyle w:val="15"/>
            </w:pPr>
            <w:r>
              <w:t>台</w:t>
            </w:r>
          </w:p>
        </w:tc>
        <w:tc>
          <w:tcPr>
            <w:tcW w:w="850" w:type="dxa"/>
            <w:vAlign w:val="center"/>
          </w:tcPr>
          <w:p w14:paraId="3C6A1CDA">
            <w:pPr>
              <w:pStyle w:val="13"/>
            </w:pPr>
            <w:r>
              <w:t>10</w:t>
            </w:r>
          </w:p>
        </w:tc>
        <w:tc>
          <w:tcPr>
            <w:tcW w:w="850" w:type="dxa"/>
            <w:vAlign w:val="center"/>
          </w:tcPr>
          <w:p w14:paraId="5E441BF2">
            <w:pPr>
              <w:pStyle w:val="13"/>
            </w:pPr>
            <w:r>
              <w:t>0.50</w:t>
            </w:r>
          </w:p>
        </w:tc>
        <w:tc>
          <w:tcPr>
            <w:tcW w:w="964" w:type="dxa"/>
            <w:vAlign w:val="center"/>
          </w:tcPr>
          <w:p w14:paraId="442CD073">
            <w:pPr>
              <w:pStyle w:val="13"/>
            </w:pPr>
            <w:r>
              <w:t>5.00</w:t>
            </w:r>
          </w:p>
        </w:tc>
        <w:tc>
          <w:tcPr>
            <w:tcW w:w="964" w:type="dxa"/>
            <w:vAlign w:val="center"/>
          </w:tcPr>
          <w:p w14:paraId="58233BEC">
            <w:pPr>
              <w:pStyle w:val="13"/>
            </w:pPr>
          </w:p>
        </w:tc>
        <w:tc>
          <w:tcPr>
            <w:tcW w:w="964" w:type="dxa"/>
            <w:vAlign w:val="center"/>
          </w:tcPr>
          <w:p w14:paraId="5F52364F">
            <w:pPr>
              <w:pStyle w:val="13"/>
            </w:pPr>
          </w:p>
        </w:tc>
        <w:tc>
          <w:tcPr>
            <w:tcW w:w="964" w:type="dxa"/>
            <w:vAlign w:val="center"/>
          </w:tcPr>
          <w:p w14:paraId="25E50A24">
            <w:pPr>
              <w:pStyle w:val="13"/>
            </w:pPr>
          </w:p>
        </w:tc>
        <w:tc>
          <w:tcPr>
            <w:tcW w:w="964" w:type="dxa"/>
            <w:vAlign w:val="center"/>
          </w:tcPr>
          <w:p w14:paraId="5221B70C">
            <w:pPr>
              <w:pStyle w:val="13"/>
            </w:pPr>
          </w:p>
        </w:tc>
        <w:tc>
          <w:tcPr>
            <w:tcW w:w="964" w:type="dxa"/>
            <w:vAlign w:val="center"/>
          </w:tcPr>
          <w:p w14:paraId="1AD75434">
            <w:pPr>
              <w:pStyle w:val="13"/>
            </w:pPr>
            <w:r>
              <w:t>5.00</w:t>
            </w:r>
          </w:p>
        </w:tc>
        <w:tc>
          <w:tcPr>
            <w:tcW w:w="964" w:type="dxa"/>
            <w:vAlign w:val="center"/>
          </w:tcPr>
          <w:p w14:paraId="1116CDD0">
            <w:pPr>
              <w:pStyle w:val="13"/>
            </w:pPr>
          </w:p>
        </w:tc>
        <w:tc>
          <w:tcPr>
            <w:tcW w:w="964" w:type="dxa"/>
            <w:vAlign w:val="center"/>
          </w:tcPr>
          <w:p w14:paraId="3A2CF2D2">
            <w:pPr>
              <w:pStyle w:val="13"/>
            </w:pPr>
            <w:r>
              <w:t>5.00</w:t>
            </w:r>
          </w:p>
        </w:tc>
      </w:tr>
      <w:tr w14:paraId="7FD7AB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16D68F7E">
            <w:pPr>
              <w:pStyle w:val="14"/>
            </w:pPr>
            <w:r>
              <w:t>办公设备购置</w:t>
            </w:r>
          </w:p>
        </w:tc>
        <w:tc>
          <w:tcPr>
            <w:tcW w:w="964" w:type="dxa"/>
            <w:vAlign w:val="center"/>
          </w:tcPr>
          <w:p w14:paraId="1EE10D5F">
            <w:pPr>
              <w:pStyle w:val="13"/>
            </w:pPr>
            <w:r>
              <w:t>99.22</w:t>
            </w:r>
          </w:p>
        </w:tc>
        <w:tc>
          <w:tcPr>
            <w:tcW w:w="1134" w:type="dxa"/>
            <w:vAlign w:val="center"/>
          </w:tcPr>
          <w:p w14:paraId="368E0C9E">
            <w:pPr>
              <w:pStyle w:val="14"/>
            </w:pPr>
            <w:r>
              <w:t>移动工作站</w:t>
            </w:r>
          </w:p>
        </w:tc>
        <w:tc>
          <w:tcPr>
            <w:tcW w:w="1134" w:type="dxa"/>
            <w:vAlign w:val="center"/>
          </w:tcPr>
          <w:p w14:paraId="13225FB7">
            <w:pPr>
              <w:pStyle w:val="14"/>
            </w:pPr>
            <w:r>
              <w:t>A02010106</w:t>
            </w:r>
          </w:p>
        </w:tc>
        <w:tc>
          <w:tcPr>
            <w:tcW w:w="709" w:type="dxa"/>
            <w:vAlign w:val="center"/>
          </w:tcPr>
          <w:p w14:paraId="4EA17E50">
            <w:pPr>
              <w:pStyle w:val="15"/>
            </w:pPr>
            <w:r>
              <w:t>台</w:t>
            </w:r>
          </w:p>
        </w:tc>
        <w:tc>
          <w:tcPr>
            <w:tcW w:w="850" w:type="dxa"/>
            <w:vAlign w:val="center"/>
          </w:tcPr>
          <w:p w14:paraId="598D84C8">
            <w:pPr>
              <w:pStyle w:val="13"/>
            </w:pPr>
            <w:r>
              <w:t>1</w:t>
            </w:r>
          </w:p>
        </w:tc>
        <w:tc>
          <w:tcPr>
            <w:tcW w:w="850" w:type="dxa"/>
            <w:vAlign w:val="center"/>
          </w:tcPr>
          <w:p w14:paraId="00E59B90">
            <w:pPr>
              <w:pStyle w:val="13"/>
            </w:pPr>
            <w:r>
              <w:t>1.80</w:t>
            </w:r>
          </w:p>
        </w:tc>
        <w:tc>
          <w:tcPr>
            <w:tcW w:w="964" w:type="dxa"/>
            <w:vAlign w:val="center"/>
          </w:tcPr>
          <w:p w14:paraId="1F893293">
            <w:pPr>
              <w:pStyle w:val="13"/>
            </w:pPr>
            <w:r>
              <w:t>1.80</w:t>
            </w:r>
          </w:p>
        </w:tc>
        <w:tc>
          <w:tcPr>
            <w:tcW w:w="964" w:type="dxa"/>
            <w:vAlign w:val="center"/>
          </w:tcPr>
          <w:p w14:paraId="53A32444">
            <w:pPr>
              <w:pStyle w:val="13"/>
            </w:pPr>
          </w:p>
        </w:tc>
        <w:tc>
          <w:tcPr>
            <w:tcW w:w="964" w:type="dxa"/>
            <w:vAlign w:val="center"/>
          </w:tcPr>
          <w:p w14:paraId="203AD238">
            <w:pPr>
              <w:pStyle w:val="13"/>
            </w:pPr>
          </w:p>
        </w:tc>
        <w:tc>
          <w:tcPr>
            <w:tcW w:w="964" w:type="dxa"/>
            <w:vAlign w:val="center"/>
          </w:tcPr>
          <w:p w14:paraId="6CF8E3CB">
            <w:pPr>
              <w:pStyle w:val="13"/>
            </w:pPr>
          </w:p>
        </w:tc>
        <w:tc>
          <w:tcPr>
            <w:tcW w:w="964" w:type="dxa"/>
            <w:vAlign w:val="center"/>
          </w:tcPr>
          <w:p w14:paraId="3C7A4AEA">
            <w:pPr>
              <w:pStyle w:val="13"/>
            </w:pPr>
          </w:p>
        </w:tc>
        <w:tc>
          <w:tcPr>
            <w:tcW w:w="964" w:type="dxa"/>
            <w:vAlign w:val="center"/>
          </w:tcPr>
          <w:p w14:paraId="538F62B0">
            <w:pPr>
              <w:pStyle w:val="13"/>
            </w:pPr>
            <w:r>
              <w:t>1.80</w:t>
            </w:r>
          </w:p>
        </w:tc>
        <w:tc>
          <w:tcPr>
            <w:tcW w:w="964" w:type="dxa"/>
            <w:vAlign w:val="center"/>
          </w:tcPr>
          <w:p w14:paraId="3BF55516">
            <w:pPr>
              <w:pStyle w:val="13"/>
            </w:pPr>
          </w:p>
        </w:tc>
        <w:tc>
          <w:tcPr>
            <w:tcW w:w="964" w:type="dxa"/>
            <w:vAlign w:val="center"/>
          </w:tcPr>
          <w:p w14:paraId="0519E301">
            <w:pPr>
              <w:pStyle w:val="13"/>
            </w:pPr>
            <w:r>
              <w:t>1.80</w:t>
            </w:r>
          </w:p>
        </w:tc>
      </w:tr>
      <w:tr w14:paraId="0C9514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52DA62C6">
            <w:pPr>
              <w:pStyle w:val="14"/>
            </w:pPr>
            <w:r>
              <w:t>办公设备购置</w:t>
            </w:r>
          </w:p>
        </w:tc>
        <w:tc>
          <w:tcPr>
            <w:tcW w:w="964" w:type="dxa"/>
            <w:vAlign w:val="center"/>
          </w:tcPr>
          <w:p w14:paraId="2EBD037F">
            <w:pPr>
              <w:pStyle w:val="13"/>
            </w:pPr>
            <w:r>
              <w:t>99.22</w:t>
            </w:r>
          </w:p>
        </w:tc>
        <w:tc>
          <w:tcPr>
            <w:tcW w:w="1134" w:type="dxa"/>
            <w:vAlign w:val="center"/>
          </w:tcPr>
          <w:p w14:paraId="54C86EC3">
            <w:pPr>
              <w:pStyle w:val="14"/>
            </w:pPr>
            <w:r>
              <w:t>图形工作站</w:t>
            </w:r>
          </w:p>
        </w:tc>
        <w:tc>
          <w:tcPr>
            <w:tcW w:w="1134" w:type="dxa"/>
            <w:vAlign w:val="center"/>
          </w:tcPr>
          <w:p w14:paraId="32E8B257">
            <w:pPr>
              <w:pStyle w:val="14"/>
            </w:pPr>
            <w:r>
              <w:t>A02010107</w:t>
            </w:r>
          </w:p>
        </w:tc>
        <w:tc>
          <w:tcPr>
            <w:tcW w:w="709" w:type="dxa"/>
            <w:vAlign w:val="center"/>
          </w:tcPr>
          <w:p w14:paraId="1F940D8E">
            <w:pPr>
              <w:pStyle w:val="15"/>
            </w:pPr>
            <w:r>
              <w:t>台</w:t>
            </w:r>
          </w:p>
        </w:tc>
        <w:tc>
          <w:tcPr>
            <w:tcW w:w="850" w:type="dxa"/>
            <w:vAlign w:val="center"/>
          </w:tcPr>
          <w:p w14:paraId="1F7B6B5D">
            <w:pPr>
              <w:pStyle w:val="13"/>
            </w:pPr>
            <w:r>
              <w:t>1</w:t>
            </w:r>
          </w:p>
        </w:tc>
        <w:tc>
          <w:tcPr>
            <w:tcW w:w="850" w:type="dxa"/>
            <w:vAlign w:val="center"/>
          </w:tcPr>
          <w:p w14:paraId="0ADC53C1">
            <w:pPr>
              <w:pStyle w:val="13"/>
            </w:pPr>
            <w:r>
              <w:t>1.80</w:t>
            </w:r>
          </w:p>
        </w:tc>
        <w:tc>
          <w:tcPr>
            <w:tcW w:w="964" w:type="dxa"/>
            <w:vAlign w:val="center"/>
          </w:tcPr>
          <w:p w14:paraId="587E7CEC">
            <w:pPr>
              <w:pStyle w:val="13"/>
            </w:pPr>
            <w:r>
              <w:t>1.80</w:t>
            </w:r>
          </w:p>
        </w:tc>
        <w:tc>
          <w:tcPr>
            <w:tcW w:w="964" w:type="dxa"/>
            <w:vAlign w:val="center"/>
          </w:tcPr>
          <w:p w14:paraId="3D07948E">
            <w:pPr>
              <w:pStyle w:val="13"/>
            </w:pPr>
          </w:p>
        </w:tc>
        <w:tc>
          <w:tcPr>
            <w:tcW w:w="964" w:type="dxa"/>
            <w:vAlign w:val="center"/>
          </w:tcPr>
          <w:p w14:paraId="683F5FBE">
            <w:pPr>
              <w:pStyle w:val="13"/>
            </w:pPr>
          </w:p>
        </w:tc>
        <w:tc>
          <w:tcPr>
            <w:tcW w:w="964" w:type="dxa"/>
            <w:vAlign w:val="center"/>
          </w:tcPr>
          <w:p w14:paraId="1E03542E">
            <w:pPr>
              <w:pStyle w:val="13"/>
            </w:pPr>
          </w:p>
        </w:tc>
        <w:tc>
          <w:tcPr>
            <w:tcW w:w="964" w:type="dxa"/>
            <w:vAlign w:val="center"/>
          </w:tcPr>
          <w:p w14:paraId="7316E212">
            <w:pPr>
              <w:pStyle w:val="13"/>
            </w:pPr>
          </w:p>
        </w:tc>
        <w:tc>
          <w:tcPr>
            <w:tcW w:w="964" w:type="dxa"/>
            <w:vAlign w:val="center"/>
          </w:tcPr>
          <w:p w14:paraId="7FCC8069">
            <w:pPr>
              <w:pStyle w:val="13"/>
            </w:pPr>
            <w:r>
              <w:t>1.80</w:t>
            </w:r>
          </w:p>
        </w:tc>
        <w:tc>
          <w:tcPr>
            <w:tcW w:w="964" w:type="dxa"/>
            <w:vAlign w:val="center"/>
          </w:tcPr>
          <w:p w14:paraId="13E98A99">
            <w:pPr>
              <w:pStyle w:val="13"/>
            </w:pPr>
          </w:p>
        </w:tc>
        <w:tc>
          <w:tcPr>
            <w:tcW w:w="964" w:type="dxa"/>
            <w:vAlign w:val="center"/>
          </w:tcPr>
          <w:p w14:paraId="32A3CAB8">
            <w:pPr>
              <w:pStyle w:val="13"/>
            </w:pPr>
            <w:r>
              <w:t>1.80</w:t>
            </w:r>
          </w:p>
        </w:tc>
      </w:tr>
      <w:tr w14:paraId="40A38C49">
        <w:tblPrEx>
          <w:tblCellMar>
            <w:top w:w="0" w:type="dxa"/>
            <w:left w:w="108" w:type="dxa"/>
            <w:bottom w:w="0" w:type="dxa"/>
            <w:right w:w="108" w:type="dxa"/>
          </w:tblCellMar>
        </w:tblPrEx>
        <w:trPr>
          <w:cantSplit/>
          <w:jc w:val="center"/>
        </w:trPr>
        <w:tc>
          <w:tcPr>
            <w:tcW w:w="1701" w:type="dxa"/>
            <w:vAlign w:val="center"/>
          </w:tcPr>
          <w:p w14:paraId="3F27F04F">
            <w:pPr>
              <w:pStyle w:val="14"/>
            </w:pPr>
            <w:r>
              <w:t>办公设备购置</w:t>
            </w:r>
          </w:p>
        </w:tc>
        <w:tc>
          <w:tcPr>
            <w:tcW w:w="964" w:type="dxa"/>
            <w:vAlign w:val="center"/>
          </w:tcPr>
          <w:p w14:paraId="3B8AFD83">
            <w:pPr>
              <w:pStyle w:val="13"/>
            </w:pPr>
            <w:r>
              <w:t>99.22</w:t>
            </w:r>
          </w:p>
        </w:tc>
        <w:tc>
          <w:tcPr>
            <w:tcW w:w="1134" w:type="dxa"/>
            <w:vAlign w:val="center"/>
          </w:tcPr>
          <w:p w14:paraId="2410D8B8">
            <w:pPr>
              <w:pStyle w:val="14"/>
            </w:pPr>
            <w:r>
              <w:t>图形工作站</w:t>
            </w:r>
          </w:p>
        </w:tc>
        <w:tc>
          <w:tcPr>
            <w:tcW w:w="1134" w:type="dxa"/>
            <w:vAlign w:val="center"/>
          </w:tcPr>
          <w:p w14:paraId="6D4F41C2">
            <w:pPr>
              <w:pStyle w:val="14"/>
            </w:pPr>
            <w:r>
              <w:t>A02010107</w:t>
            </w:r>
          </w:p>
        </w:tc>
        <w:tc>
          <w:tcPr>
            <w:tcW w:w="709" w:type="dxa"/>
            <w:vAlign w:val="center"/>
          </w:tcPr>
          <w:p w14:paraId="67D06FCB">
            <w:pPr>
              <w:pStyle w:val="15"/>
            </w:pPr>
            <w:r>
              <w:t>台</w:t>
            </w:r>
          </w:p>
        </w:tc>
        <w:tc>
          <w:tcPr>
            <w:tcW w:w="850" w:type="dxa"/>
            <w:vAlign w:val="center"/>
          </w:tcPr>
          <w:p w14:paraId="26A1BA69">
            <w:pPr>
              <w:pStyle w:val="13"/>
            </w:pPr>
            <w:r>
              <w:t>1</w:t>
            </w:r>
          </w:p>
        </w:tc>
        <w:tc>
          <w:tcPr>
            <w:tcW w:w="850" w:type="dxa"/>
            <w:vAlign w:val="center"/>
          </w:tcPr>
          <w:p w14:paraId="259BAC6A">
            <w:pPr>
              <w:pStyle w:val="13"/>
            </w:pPr>
            <w:r>
              <w:t>6.00</w:t>
            </w:r>
          </w:p>
        </w:tc>
        <w:tc>
          <w:tcPr>
            <w:tcW w:w="964" w:type="dxa"/>
            <w:vAlign w:val="center"/>
          </w:tcPr>
          <w:p w14:paraId="178435EC">
            <w:pPr>
              <w:pStyle w:val="13"/>
            </w:pPr>
            <w:r>
              <w:t>6.00</w:t>
            </w:r>
          </w:p>
        </w:tc>
        <w:tc>
          <w:tcPr>
            <w:tcW w:w="964" w:type="dxa"/>
            <w:vAlign w:val="center"/>
          </w:tcPr>
          <w:p w14:paraId="7B15B049">
            <w:pPr>
              <w:pStyle w:val="13"/>
            </w:pPr>
          </w:p>
        </w:tc>
        <w:tc>
          <w:tcPr>
            <w:tcW w:w="964" w:type="dxa"/>
            <w:vAlign w:val="center"/>
          </w:tcPr>
          <w:p w14:paraId="47B7601C">
            <w:pPr>
              <w:pStyle w:val="13"/>
            </w:pPr>
          </w:p>
        </w:tc>
        <w:tc>
          <w:tcPr>
            <w:tcW w:w="964" w:type="dxa"/>
            <w:vAlign w:val="center"/>
          </w:tcPr>
          <w:p w14:paraId="51A3D5D3">
            <w:pPr>
              <w:pStyle w:val="13"/>
            </w:pPr>
          </w:p>
        </w:tc>
        <w:tc>
          <w:tcPr>
            <w:tcW w:w="964" w:type="dxa"/>
            <w:vAlign w:val="center"/>
          </w:tcPr>
          <w:p w14:paraId="0677EA70">
            <w:pPr>
              <w:pStyle w:val="13"/>
            </w:pPr>
          </w:p>
        </w:tc>
        <w:tc>
          <w:tcPr>
            <w:tcW w:w="964" w:type="dxa"/>
            <w:vAlign w:val="center"/>
          </w:tcPr>
          <w:p w14:paraId="4E8AA217">
            <w:pPr>
              <w:pStyle w:val="13"/>
            </w:pPr>
            <w:r>
              <w:t>6.00</w:t>
            </w:r>
          </w:p>
        </w:tc>
        <w:tc>
          <w:tcPr>
            <w:tcW w:w="964" w:type="dxa"/>
            <w:vAlign w:val="center"/>
          </w:tcPr>
          <w:p w14:paraId="61988DA4">
            <w:pPr>
              <w:pStyle w:val="13"/>
            </w:pPr>
          </w:p>
        </w:tc>
        <w:tc>
          <w:tcPr>
            <w:tcW w:w="964" w:type="dxa"/>
            <w:vAlign w:val="center"/>
          </w:tcPr>
          <w:p w14:paraId="3B16BE9D">
            <w:pPr>
              <w:pStyle w:val="13"/>
            </w:pPr>
            <w:r>
              <w:t>6.00</w:t>
            </w:r>
          </w:p>
        </w:tc>
      </w:tr>
      <w:tr w14:paraId="56E324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637D3CF7">
            <w:pPr>
              <w:pStyle w:val="14"/>
            </w:pPr>
            <w:r>
              <w:t>办公设备购置</w:t>
            </w:r>
          </w:p>
        </w:tc>
        <w:tc>
          <w:tcPr>
            <w:tcW w:w="964" w:type="dxa"/>
            <w:vAlign w:val="center"/>
          </w:tcPr>
          <w:p w14:paraId="3BF86DB8">
            <w:pPr>
              <w:pStyle w:val="13"/>
            </w:pPr>
            <w:r>
              <w:t>99.22</w:t>
            </w:r>
          </w:p>
        </w:tc>
        <w:tc>
          <w:tcPr>
            <w:tcW w:w="1134" w:type="dxa"/>
            <w:vAlign w:val="center"/>
          </w:tcPr>
          <w:p w14:paraId="12510A2F">
            <w:pPr>
              <w:pStyle w:val="14"/>
            </w:pPr>
            <w:r>
              <w:t>图形工作站</w:t>
            </w:r>
          </w:p>
        </w:tc>
        <w:tc>
          <w:tcPr>
            <w:tcW w:w="1134" w:type="dxa"/>
            <w:vAlign w:val="center"/>
          </w:tcPr>
          <w:p w14:paraId="7FFC88C9">
            <w:pPr>
              <w:pStyle w:val="14"/>
            </w:pPr>
            <w:r>
              <w:t>A02010107</w:t>
            </w:r>
          </w:p>
        </w:tc>
        <w:tc>
          <w:tcPr>
            <w:tcW w:w="709" w:type="dxa"/>
            <w:vAlign w:val="center"/>
          </w:tcPr>
          <w:p w14:paraId="0F413750">
            <w:pPr>
              <w:pStyle w:val="15"/>
            </w:pPr>
            <w:r>
              <w:t>台</w:t>
            </w:r>
          </w:p>
        </w:tc>
        <w:tc>
          <w:tcPr>
            <w:tcW w:w="850" w:type="dxa"/>
            <w:vAlign w:val="center"/>
          </w:tcPr>
          <w:p w14:paraId="026AE65D">
            <w:pPr>
              <w:pStyle w:val="13"/>
            </w:pPr>
            <w:r>
              <w:t>8</w:t>
            </w:r>
          </w:p>
        </w:tc>
        <w:tc>
          <w:tcPr>
            <w:tcW w:w="850" w:type="dxa"/>
            <w:vAlign w:val="center"/>
          </w:tcPr>
          <w:p w14:paraId="5E732D5A">
            <w:pPr>
              <w:pStyle w:val="13"/>
            </w:pPr>
            <w:r>
              <w:t>0.85</w:t>
            </w:r>
          </w:p>
        </w:tc>
        <w:tc>
          <w:tcPr>
            <w:tcW w:w="964" w:type="dxa"/>
            <w:vAlign w:val="center"/>
          </w:tcPr>
          <w:p w14:paraId="69FCE385">
            <w:pPr>
              <w:pStyle w:val="13"/>
            </w:pPr>
            <w:r>
              <w:t>6.80</w:t>
            </w:r>
          </w:p>
        </w:tc>
        <w:tc>
          <w:tcPr>
            <w:tcW w:w="964" w:type="dxa"/>
            <w:vAlign w:val="center"/>
          </w:tcPr>
          <w:p w14:paraId="1D3281FE">
            <w:pPr>
              <w:pStyle w:val="13"/>
            </w:pPr>
          </w:p>
        </w:tc>
        <w:tc>
          <w:tcPr>
            <w:tcW w:w="964" w:type="dxa"/>
            <w:vAlign w:val="center"/>
          </w:tcPr>
          <w:p w14:paraId="3415A23F">
            <w:pPr>
              <w:pStyle w:val="13"/>
            </w:pPr>
          </w:p>
        </w:tc>
        <w:tc>
          <w:tcPr>
            <w:tcW w:w="964" w:type="dxa"/>
            <w:vAlign w:val="center"/>
          </w:tcPr>
          <w:p w14:paraId="43AA5DD1">
            <w:pPr>
              <w:pStyle w:val="13"/>
            </w:pPr>
          </w:p>
        </w:tc>
        <w:tc>
          <w:tcPr>
            <w:tcW w:w="964" w:type="dxa"/>
            <w:vAlign w:val="center"/>
          </w:tcPr>
          <w:p w14:paraId="0F23470B">
            <w:pPr>
              <w:pStyle w:val="13"/>
            </w:pPr>
          </w:p>
        </w:tc>
        <w:tc>
          <w:tcPr>
            <w:tcW w:w="964" w:type="dxa"/>
            <w:vAlign w:val="center"/>
          </w:tcPr>
          <w:p w14:paraId="5259AB17">
            <w:pPr>
              <w:pStyle w:val="13"/>
            </w:pPr>
            <w:r>
              <w:t>6.80</w:t>
            </w:r>
          </w:p>
        </w:tc>
        <w:tc>
          <w:tcPr>
            <w:tcW w:w="964" w:type="dxa"/>
            <w:vAlign w:val="center"/>
          </w:tcPr>
          <w:p w14:paraId="22D31384">
            <w:pPr>
              <w:pStyle w:val="13"/>
            </w:pPr>
          </w:p>
        </w:tc>
        <w:tc>
          <w:tcPr>
            <w:tcW w:w="964" w:type="dxa"/>
            <w:vAlign w:val="center"/>
          </w:tcPr>
          <w:p w14:paraId="4BA366EC">
            <w:pPr>
              <w:pStyle w:val="13"/>
            </w:pPr>
            <w:r>
              <w:t>6.80</w:t>
            </w:r>
          </w:p>
        </w:tc>
      </w:tr>
      <w:tr w14:paraId="40C9D0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19D643DF">
            <w:pPr>
              <w:pStyle w:val="14"/>
            </w:pPr>
            <w:r>
              <w:t>办公设备购置</w:t>
            </w:r>
          </w:p>
        </w:tc>
        <w:tc>
          <w:tcPr>
            <w:tcW w:w="964" w:type="dxa"/>
            <w:vAlign w:val="center"/>
          </w:tcPr>
          <w:p w14:paraId="4275D076">
            <w:pPr>
              <w:pStyle w:val="13"/>
            </w:pPr>
            <w:r>
              <w:t>99.22</w:t>
            </w:r>
          </w:p>
        </w:tc>
        <w:tc>
          <w:tcPr>
            <w:tcW w:w="1134" w:type="dxa"/>
            <w:vAlign w:val="center"/>
          </w:tcPr>
          <w:p w14:paraId="562E7FC2">
            <w:pPr>
              <w:pStyle w:val="14"/>
            </w:pPr>
            <w:r>
              <w:t>终端接入设备</w:t>
            </w:r>
          </w:p>
        </w:tc>
        <w:tc>
          <w:tcPr>
            <w:tcW w:w="1134" w:type="dxa"/>
            <w:vAlign w:val="center"/>
          </w:tcPr>
          <w:p w14:paraId="39AFE0BE">
            <w:pPr>
              <w:pStyle w:val="14"/>
            </w:pPr>
            <w:r>
              <w:t>A02010205</w:t>
            </w:r>
          </w:p>
        </w:tc>
        <w:tc>
          <w:tcPr>
            <w:tcW w:w="709" w:type="dxa"/>
            <w:vAlign w:val="center"/>
          </w:tcPr>
          <w:p w14:paraId="43B90EF7">
            <w:pPr>
              <w:pStyle w:val="15"/>
            </w:pPr>
            <w:r>
              <w:t>台</w:t>
            </w:r>
          </w:p>
        </w:tc>
        <w:tc>
          <w:tcPr>
            <w:tcW w:w="850" w:type="dxa"/>
            <w:vAlign w:val="center"/>
          </w:tcPr>
          <w:p w14:paraId="07DC0443">
            <w:pPr>
              <w:pStyle w:val="13"/>
            </w:pPr>
            <w:r>
              <w:t>1</w:t>
            </w:r>
          </w:p>
        </w:tc>
        <w:tc>
          <w:tcPr>
            <w:tcW w:w="850" w:type="dxa"/>
            <w:vAlign w:val="center"/>
          </w:tcPr>
          <w:p w14:paraId="421570B4">
            <w:pPr>
              <w:pStyle w:val="13"/>
            </w:pPr>
            <w:r>
              <w:t>3.68</w:t>
            </w:r>
          </w:p>
        </w:tc>
        <w:tc>
          <w:tcPr>
            <w:tcW w:w="964" w:type="dxa"/>
            <w:vAlign w:val="center"/>
          </w:tcPr>
          <w:p w14:paraId="4A65D22B">
            <w:pPr>
              <w:pStyle w:val="13"/>
            </w:pPr>
            <w:r>
              <w:t>3.68</w:t>
            </w:r>
          </w:p>
        </w:tc>
        <w:tc>
          <w:tcPr>
            <w:tcW w:w="964" w:type="dxa"/>
            <w:vAlign w:val="center"/>
          </w:tcPr>
          <w:p w14:paraId="0EA8C94A">
            <w:pPr>
              <w:pStyle w:val="13"/>
            </w:pPr>
          </w:p>
        </w:tc>
        <w:tc>
          <w:tcPr>
            <w:tcW w:w="964" w:type="dxa"/>
            <w:vAlign w:val="center"/>
          </w:tcPr>
          <w:p w14:paraId="07222C9B">
            <w:pPr>
              <w:pStyle w:val="13"/>
            </w:pPr>
          </w:p>
        </w:tc>
        <w:tc>
          <w:tcPr>
            <w:tcW w:w="964" w:type="dxa"/>
            <w:vAlign w:val="center"/>
          </w:tcPr>
          <w:p w14:paraId="0D5C9B23">
            <w:pPr>
              <w:pStyle w:val="13"/>
            </w:pPr>
          </w:p>
        </w:tc>
        <w:tc>
          <w:tcPr>
            <w:tcW w:w="964" w:type="dxa"/>
            <w:vAlign w:val="center"/>
          </w:tcPr>
          <w:p w14:paraId="3957300D">
            <w:pPr>
              <w:pStyle w:val="13"/>
            </w:pPr>
          </w:p>
        </w:tc>
        <w:tc>
          <w:tcPr>
            <w:tcW w:w="964" w:type="dxa"/>
            <w:vAlign w:val="center"/>
          </w:tcPr>
          <w:p w14:paraId="68A0DCAB">
            <w:pPr>
              <w:pStyle w:val="13"/>
            </w:pPr>
            <w:r>
              <w:t>3.68</w:t>
            </w:r>
          </w:p>
        </w:tc>
        <w:tc>
          <w:tcPr>
            <w:tcW w:w="964" w:type="dxa"/>
            <w:vAlign w:val="center"/>
          </w:tcPr>
          <w:p w14:paraId="577D064A">
            <w:pPr>
              <w:pStyle w:val="13"/>
            </w:pPr>
          </w:p>
        </w:tc>
        <w:tc>
          <w:tcPr>
            <w:tcW w:w="964" w:type="dxa"/>
            <w:vAlign w:val="center"/>
          </w:tcPr>
          <w:p w14:paraId="18F2970B">
            <w:pPr>
              <w:pStyle w:val="13"/>
            </w:pPr>
            <w:r>
              <w:t>3.68</w:t>
            </w:r>
          </w:p>
        </w:tc>
      </w:tr>
      <w:tr w14:paraId="4556A9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3363F94E">
            <w:pPr>
              <w:pStyle w:val="14"/>
            </w:pPr>
            <w:r>
              <w:t>办公设备购置</w:t>
            </w:r>
          </w:p>
        </w:tc>
        <w:tc>
          <w:tcPr>
            <w:tcW w:w="964" w:type="dxa"/>
            <w:vAlign w:val="center"/>
          </w:tcPr>
          <w:p w14:paraId="032C5FCC">
            <w:pPr>
              <w:pStyle w:val="13"/>
            </w:pPr>
            <w:r>
              <w:t>99.22</w:t>
            </w:r>
          </w:p>
        </w:tc>
        <w:tc>
          <w:tcPr>
            <w:tcW w:w="1134" w:type="dxa"/>
            <w:vAlign w:val="center"/>
          </w:tcPr>
          <w:p w14:paraId="68BBE6CF">
            <w:pPr>
              <w:pStyle w:val="14"/>
            </w:pPr>
            <w:r>
              <w:t>多功能一体机</w:t>
            </w:r>
          </w:p>
        </w:tc>
        <w:tc>
          <w:tcPr>
            <w:tcW w:w="1134" w:type="dxa"/>
            <w:vAlign w:val="center"/>
          </w:tcPr>
          <w:p w14:paraId="11D8830E">
            <w:pPr>
              <w:pStyle w:val="14"/>
            </w:pPr>
            <w:r>
              <w:t>A02020400</w:t>
            </w:r>
          </w:p>
        </w:tc>
        <w:tc>
          <w:tcPr>
            <w:tcW w:w="709" w:type="dxa"/>
            <w:vAlign w:val="center"/>
          </w:tcPr>
          <w:p w14:paraId="14123A87">
            <w:pPr>
              <w:pStyle w:val="15"/>
            </w:pPr>
            <w:r>
              <w:t>台</w:t>
            </w:r>
          </w:p>
        </w:tc>
        <w:tc>
          <w:tcPr>
            <w:tcW w:w="850" w:type="dxa"/>
            <w:vAlign w:val="center"/>
          </w:tcPr>
          <w:p w14:paraId="1048F7CE">
            <w:pPr>
              <w:pStyle w:val="13"/>
            </w:pPr>
            <w:r>
              <w:t>1</w:t>
            </w:r>
          </w:p>
        </w:tc>
        <w:tc>
          <w:tcPr>
            <w:tcW w:w="850" w:type="dxa"/>
            <w:vAlign w:val="center"/>
          </w:tcPr>
          <w:p w14:paraId="03D0FF1E">
            <w:pPr>
              <w:pStyle w:val="13"/>
            </w:pPr>
            <w:r>
              <w:t>0.20</w:t>
            </w:r>
          </w:p>
        </w:tc>
        <w:tc>
          <w:tcPr>
            <w:tcW w:w="964" w:type="dxa"/>
            <w:vAlign w:val="center"/>
          </w:tcPr>
          <w:p w14:paraId="1BDA5F9C">
            <w:pPr>
              <w:pStyle w:val="13"/>
            </w:pPr>
            <w:r>
              <w:t>0.20</w:t>
            </w:r>
          </w:p>
        </w:tc>
        <w:tc>
          <w:tcPr>
            <w:tcW w:w="964" w:type="dxa"/>
            <w:vAlign w:val="center"/>
          </w:tcPr>
          <w:p w14:paraId="5ECFE992">
            <w:pPr>
              <w:pStyle w:val="13"/>
            </w:pPr>
          </w:p>
        </w:tc>
        <w:tc>
          <w:tcPr>
            <w:tcW w:w="964" w:type="dxa"/>
            <w:vAlign w:val="center"/>
          </w:tcPr>
          <w:p w14:paraId="2EE4566E">
            <w:pPr>
              <w:pStyle w:val="13"/>
            </w:pPr>
          </w:p>
        </w:tc>
        <w:tc>
          <w:tcPr>
            <w:tcW w:w="964" w:type="dxa"/>
            <w:vAlign w:val="center"/>
          </w:tcPr>
          <w:p w14:paraId="74939F5F">
            <w:pPr>
              <w:pStyle w:val="13"/>
            </w:pPr>
          </w:p>
        </w:tc>
        <w:tc>
          <w:tcPr>
            <w:tcW w:w="964" w:type="dxa"/>
            <w:vAlign w:val="center"/>
          </w:tcPr>
          <w:p w14:paraId="669DA475">
            <w:pPr>
              <w:pStyle w:val="13"/>
            </w:pPr>
          </w:p>
        </w:tc>
        <w:tc>
          <w:tcPr>
            <w:tcW w:w="964" w:type="dxa"/>
            <w:vAlign w:val="center"/>
          </w:tcPr>
          <w:p w14:paraId="4A234C2F">
            <w:pPr>
              <w:pStyle w:val="13"/>
            </w:pPr>
            <w:r>
              <w:t>0.20</w:t>
            </w:r>
          </w:p>
        </w:tc>
        <w:tc>
          <w:tcPr>
            <w:tcW w:w="964" w:type="dxa"/>
            <w:vAlign w:val="center"/>
          </w:tcPr>
          <w:p w14:paraId="5B411114">
            <w:pPr>
              <w:pStyle w:val="13"/>
            </w:pPr>
          </w:p>
        </w:tc>
        <w:tc>
          <w:tcPr>
            <w:tcW w:w="964" w:type="dxa"/>
            <w:vAlign w:val="center"/>
          </w:tcPr>
          <w:p w14:paraId="6E11F1A8">
            <w:pPr>
              <w:pStyle w:val="13"/>
            </w:pPr>
            <w:r>
              <w:t>0.20</w:t>
            </w:r>
          </w:p>
        </w:tc>
      </w:tr>
      <w:tr w14:paraId="667813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373304E7">
            <w:pPr>
              <w:pStyle w:val="14"/>
            </w:pPr>
            <w:r>
              <w:t>办公设备购置</w:t>
            </w:r>
          </w:p>
        </w:tc>
        <w:tc>
          <w:tcPr>
            <w:tcW w:w="964" w:type="dxa"/>
            <w:vAlign w:val="center"/>
          </w:tcPr>
          <w:p w14:paraId="18DE8D4D">
            <w:pPr>
              <w:pStyle w:val="13"/>
            </w:pPr>
            <w:r>
              <w:t>99.22</w:t>
            </w:r>
          </w:p>
        </w:tc>
        <w:tc>
          <w:tcPr>
            <w:tcW w:w="1134" w:type="dxa"/>
            <w:vAlign w:val="center"/>
          </w:tcPr>
          <w:p w14:paraId="750B37ED">
            <w:pPr>
              <w:pStyle w:val="14"/>
            </w:pPr>
            <w:r>
              <w:t>多功能一体机</w:t>
            </w:r>
          </w:p>
        </w:tc>
        <w:tc>
          <w:tcPr>
            <w:tcW w:w="1134" w:type="dxa"/>
            <w:vAlign w:val="center"/>
          </w:tcPr>
          <w:p w14:paraId="53A0A706">
            <w:pPr>
              <w:pStyle w:val="14"/>
            </w:pPr>
            <w:r>
              <w:t>A02020400</w:t>
            </w:r>
          </w:p>
        </w:tc>
        <w:tc>
          <w:tcPr>
            <w:tcW w:w="709" w:type="dxa"/>
            <w:vAlign w:val="center"/>
          </w:tcPr>
          <w:p w14:paraId="6CF39B50">
            <w:pPr>
              <w:pStyle w:val="15"/>
            </w:pPr>
            <w:r>
              <w:t>台</w:t>
            </w:r>
          </w:p>
        </w:tc>
        <w:tc>
          <w:tcPr>
            <w:tcW w:w="850" w:type="dxa"/>
            <w:vAlign w:val="center"/>
          </w:tcPr>
          <w:p w14:paraId="392B75E9">
            <w:pPr>
              <w:pStyle w:val="13"/>
            </w:pPr>
            <w:r>
              <w:t>2</w:t>
            </w:r>
          </w:p>
        </w:tc>
        <w:tc>
          <w:tcPr>
            <w:tcW w:w="850" w:type="dxa"/>
            <w:vAlign w:val="center"/>
          </w:tcPr>
          <w:p w14:paraId="44CE86E4">
            <w:pPr>
              <w:pStyle w:val="13"/>
            </w:pPr>
            <w:r>
              <w:t>0.30</w:t>
            </w:r>
          </w:p>
        </w:tc>
        <w:tc>
          <w:tcPr>
            <w:tcW w:w="964" w:type="dxa"/>
            <w:vAlign w:val="center"/>
          </w:tcPr>
          <w:p w14:paraId="70AAE307">
            <w:pPr>
              <w:pStyle w:val="13"/>
            </w:pPr>
            <w:r>
              <w:t>0.60</w:t>
            </w:r>
          </w:p>
        </w:tc>
        <w:tc>
          <w:tcPr>
            <w:tcW w:w="964" w:type="dxa"/>
            <w:vAlign w:val="center"/>
          </w:tcPr>
          <w:p w14:paraId="1A3ECAFC">
            <w:pPr>
              <w:pStyle w:val="13"/>
            </w:pPr>
          </w:p>
        </w:tc>
        <w:tc>
          <w:tcPr>
            <w:tcW w:w="964" w:type="dxa"/>
            <w:vAlign w:val="center"/>
          </w:tcPr>
          <w:p w14:paraId="3EF1E0AA">
            <w:pPr>
              <w:pStyle w:val="13"/>
            </w:pPr>
          </w:p>
        </w:tc>
        <w:tc>
          <w:tcPr>
            <w:tcW w:w="964" w:type="dxa"/>
            <w:vAlign w:val="center"/>
          </w:tcPr>
          <w:p w14:paraId="3EDC001D">
            <w:pPr>
              <w:pStyle w:val="13"/>
            </w:pPr>
          </w:p>
        </w:tc>
        <w:tc>
          <w:tcPr>
            <w:tcW w:w="964" w:type="dxa"/>
            <w:vAlign w:val="center"/>
          </w:tcPr>
          <w:p w14:paraId="13018B43">
            <w:pPr>
              <w:pStyle w:val="13"/>
            </w:pPr>
          </w:p>
        </w:tc>
        <w:tc>
          <w:tcPr>
            <w:tcW w:w="964" w:type="dxa"/>
            <w:vAlign w:val="center"/>
          </w:tcPr>
          <w:p w14:paraId="38C8A717">
            <w:pPr>
              <w:pStyle w:val="13"/>
            </w:pPr>
            <w:r>
              <w:t>0.60</w:t>
            </w:r>
          </w:p>
        </w:tc>
        <w:tc>
          <w:tcPr>
            <w:tcW w:w="964" w:type="dxa"/>
            <w:vAlign w:val="center"/>
          </w:tcPr>
          <w:p w14:paraId="583896DE">
            <w:pPr>
              <w:pStyle w:val="13"/>
            </w:pPr>
          </w:p>
        </w:tc>
        <w:tc>
          <w:tcPr>
            <w:tcW w:w="964" w:type="dxa"/>
            <w:vAlign w:val="center"/>
          </w:tcPr>
          <w:p w14:paraId="25A42E93">
            <w:pPr>
              <w:pStyle w:val="13"/>
            </w:pPr>
            <w:r>
              <w:t>0.60</w:t>
            </w:r>
          </w:p>
        </w:tc>
      </w:tr>
      <w:tr w14:paraId="7296BD8E">
        <w:tblPrEx>
          <w:tblCellMar>
            <w:top w:w="0" w:type="dxa"/>
            <w:left w:w="108" w:type="dxa"/>
            <w:bottom w:w="0" w:type="dxa"/>
            <w:right w:w="108" w:type="dxa"/>
          </w:tblCellMar>
        </w:tblPrEx>
        <w:trPr>
          <w:cantSplit/>
          <w:jc w:val="center"/>
        </w:trPr>
        <w:tc>
          <w:tcPr>
            <w:tcW w:w="1701" w:type="dxa"/>
            <w:vAlign w:val="center"/>
          </w:tcPr>
          <w:p w14:paraId="636997F7">
            <w:pPr>
              <w:pStyle w:val="14"/>
            </w:pPr>
            <w:r>
              <w:t>办公设备购置</w:t>
            </w:r>
          </w:p>
        </w:tc>
        <w:tc>
          <w:tcPr>
            <w:tcW w:w="964" w:type="dxa"/>
            <w:vAlign w:val="center"/>
          </w:tcPr>
          <w:p w14:paraId="559FFFA9">
            <w:pPr>
              <w:pStyle w:val="13"/>
            </w:pPr>
            <w:r>
              <w:t>99.22</w:t>
            </w:r>
          </w:p>
        </w:tc>
        <w:tc>
          <w:tcPr>
            <w:tcW w:w="1134" w:type="dxa"/>
            <w:vAlign w:val="center"/>
          </w:tcPr>
          <w:p w14:paraId="7D02B179">
            <w:pPr>
              <w:pStyle w:val="14"/>
            </w:pPr>
            <w:r>
              <w:t>多功能一体机</w:t>
            </w:r>
          </w:p>
        </w:tc>
        <w:tc>
          <w:tcPr>
            <w:tcW w:w="1134" w:type="dxa"/>
            <w:vAlign w:val="center"/>
          </w:tcPr>
          <w:p w14:paraId="2AC17EEE">
            <w:pPr>
              <w:pStyle w:val="14"/>
            </w:pPr>
            <w:r>
              <w:t>A02020400</w:t>
            </w:r>
          </w:p>
        </w:tc>
        <w:tc>
          <w:tcPr>
            <w:tcW w:w="709" w:type="dxa"/>
            <w:vAlign w:val="center"/>
          </w:tcPr>
          <w:p w14:paraId="1C64B694">
            <w:pPr>
              <w:pStyle w:val="15"/>
            </w:pPr>
            <w:r>
              <w:t>台</w:t>
            </w:r>
          </w:p>
        </w:tc>
        <w:tc>
          <w:tcPr>
            <w:tcW w:w="850" w:type="dxa"/>
            <w:vAlign w:val="center"/>
          </w:tcPr>
          <w:p w14:paraId="3F91960A">
            <w:pPr>
              <w:pStyle w:val="13"/>
            </w:pPr>
            <w:r>
              <w:t>1</w:t>
            </w:r>
          </w:p>
        </w:tc>
        <w:tc>
          <w:tcPr>
            <w:tcW w:w="850" w:type="dxa"/>
            <w:vAlign w:val="center"/>
          </w:tcPr>
          <w:p w14:paraId="4B1FC59E">
            <w:pPr>
              <w:pStyle w:val="13"/>
            </w:pPr>
            <w:r>
              <w:t>0.40</w:t>
            </w:r>
          </w:p>
        </w:tc>
        <w:tc>
          <w:tcPr>
            <w:tcW w:w="964" w:type="dxa"/>
            <w:vAlign w:val="center"/>
          </w:tcPr>
          <w:p w14:paraId="1A425410">
            <w:pPr>
              <w:pStyle w:val="13"/>
            </w:pPr>
            <w:r>
              <w:t>0.40</w:t>
            </w:r>
          </w:p>
        </w:tc>
        <w:tc>
          <w:tcPr>
            <w:tcW w:w="964" w:type="dxa"/>
            <w:vAlign w:val="center"/>
          </w:tcPr>
          <w:p w14:paraId="35FBDFA2">
            <w:pPr>
              <w:pStyle w:val="13"/>
            </w:pPr>
          </w:p>
        </w:tc>
        <w:tc>
          <w:tcPr>
            <w:tcW w:w="964" w:type="dxa"/>
            <w:vAlign w:val="center"/>
          </w:tcPr>
          <w:p w14:paraId="09BADA61">
            <w:pPr>
              <w:pStyle w:val="13"/>
            </w:pPr>
          </w:p>
        </w:tc>
        <w:tc>
          <w:tcPr>
            <w:tcW w:w="964" w:type="dxa"/>
            <w:vAlign w:val="center"/>
          </w:tcPr>
          <w:p w14:paraId="6DBF9D6F">
            <w:pPr>
              <w:pStyle w:val="13"/>
            </w:pPr>
          </w:p>
        </w:tc>
        <w:tc>
          <w:tcPr>
            <w:tcW w:w="964" w:type="dxa"/>
            <w:vAlign w:val="center"/>
          </w:tcPr>
          <w:p w14:paraId="7DCFA8EC">
            <w:pPr>
              <w:pStyle w:val="13"/>
            </w:pPr>
          </w:p>
        </w:tc>
        <w:tc>
          <w:tcPr>
            <w:tcW w:w="964" w:type="dxa"/>
            <w:vAlign w:val="center"/>
          </w:tcPr>
          <w:p w14:paraId="6F62FCBC">
            <w:pPr>
              <w:pStyle w:val="13"/>
            </w:pPr>
            <w:r>
              <w:t>0.40</w:t>
            </w:r>
          </w:p>
        </w:tc>
        <w:tc>
          <w:tcPr>
            <w:tcW w:w="964" w:type="dxa"/>
            <w:vAlign w:val="center"/>
          </w:tcPr>
          <w:p w14:paraId="58F55648">
            <w:pPr>
              <w:pStyle w:val="13"/>
            </w:pPr>
          </w:p>
        </w:tc>
        <w:tc>
          <w:tcPr>
            <w:tcW w:w="964" w:type="dxa"/>
            <w:vAlign w:val="center"/>
          </w:tcPr>
          <w:p w14:paraId="524B11C5">
            <w:pPr>
              <w:pStyle w:val="13"/>
            </w:pPr>
            <w:r>
              <w:t>0.40</w:t>
            </w:r>
          </w:p>
        </w:tc>
      </w:tr>
      <w:tr w14:paraId="1FB75D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74250905">
            <w:pPr>
              <w:pStyle w:val="14"/>
            </w:pPr>
            <w:r>
              <w:t>办公设备购置</w:t>
            </w:r>
          </w:p>
        </w:tc>
        <w:tc>
          <w:tcPr>
            <w:tcW w:w="964" w:type="dxa"/>
            <w:vAlign w:val="center"/>
          </w:tcPr>
          <w:p w14:paraId="1D49CFE3">
            <w:pPr>
              <w:pStyle w:val="13"/>
            </w:pPr>
            <w:r>
              <w:t>99.22</w:t>
            </w:r>
          </w:p>
        </w:tc>
        <w:tc>
          <w:tcPr>
            <w:tcW w:w="1134" w:type="dxa"/>
            <w:vAlign w:val="center"/>
          </w:tcPr>
          <w:p w14:paraId="1C54D127">
            <w:pPr>
              <w:pStyle w:val="14"/>
            </w:pPr>
            <w:r>
              <w:t>其他图书档案设备</w:t>
            </w:r>
          </w:p>
        </w:tc>
        <w:tc>
          <w:tcPr>
            <w:tcW w:w="1134" w:type="dxa"/>
            <w:vAlign w:val="center"/>
          </w:tcPr>
          <w:p w14:paraId="65900EE9">
            <w:pPr>
              <w:pStyle w:val="14"/>
            </w:pPr>
            <w:r>
              <w:t>A02049900</w:t>
            </w:r>
          </w:p>
        </w:tc>
        <w:tc>
          <w:tcPr>
            <w:tcW w:w="709" w:type="dxa"/>
            <w:vAlign w:val="center"/>
          </w:tcPr>
          <w:p w14:paraId="4F8E8808">
            <w:pPr>
              <w:pStyle w:val="15"/>
            </w:pPr>
            <w:r>
              <w:t>台</w:t>
            </w:r>
          </w:p>
        </w:tc>
        <w:tc>
          <w:tcPr>
            <w:tcW w:w="850" w:type="dxa"/>
            <w:vAlign w:val="center"/>
          </w:tcPr>
          <w:p w14:paraId="39C67141">
            <w:pPr>
              <w:pStyle w:val="13"/>
            </w:pPr>
            <w:r>
              <w:t>1</w:t>
            </w:r>
          </w:p>
        </w:tc>
        <w:tc>
          <w:tcPr>
            <w:tcW w:w="850" w:type="dxa"/>
            <w:vAlign w:val="center"/>
          </w:tcPr>
          <w:p w14:paraId="475A07F5">
            <w:pPr>
              <w:pStyle w:val="13"/>
            </w:pPr>
            <w:r>
              <w:t>0.34</w:t>
            </w:r>
          </w:p>
        </w:tc>
        <w:tc>
          <w:tcPr>
            <w:tcW w:w="964" w:type="dxa"/>
            <w:vAlign w:val="center"/>
          </w:tcPr>
          <w:p w14:paraId="43D795B8">
            <w:pPr>
              <w:pStyle w:val="13"/>
            </w:pPr>
            <w:r>
              <w:t>0.34</w:t>
            </w:r>
          </w:p>
        </w:tc>
        <w:tc>
          <w:tcPr>
            <w:tcW w:w="964" w:type="dxa"/>
            <w:vAlign w:val="center"/>
          </w:tcPr>
          <w:p w14:paraId="231D163A">
            <w:pPr>
              <w:pStyle w:val="13"/>
            </w:pPr>
          </w:p>
        </w:tc>
        <w:tc>
          <w:tcPr>
            <w:tcW w:w="964" w:type="dxa"/>
            <w:vAlign w:val="center"/>
          </w:tcPr>
          <w:p w14:paraId="61E32D59">
            <w:pPr>
              <w:pStyle w:val="13"/>
            </w:pPr>
          </w:p>
        </w:tc>
        <w:tc>
          <w:tcPr>
            <w:tcW w:w="964" w:type="dxa"/>
            <w:vAlign w:val="center"/>
          </w:tcPr>
          <w:p w14:paraId="2FD20EAB">
            <w:pPr>
              <w:pStyle w:val="13"/>
            </w:pPr>
          </w:p>
        </w:tc>
        <w:tc>
          <w:tcPr>
            <w:tcW w:w="964" w:type="dxa"/>
            <w:vAlign w:val="center"/>
          </w:tcPr>
          <w:p w14:paraId="2C0D3F2C">
            <w:pPr>
              <w:pStyle w:val="13"/>
            </w:pPr>
          </w:p>
        </w:tc>
        <w:tc>
          <w:tcPr>
            <w:tcW w:w="964" w:type="dxa"/>
            <w:vAlign w:val="center"/>
          </w:tcPr>
          <w:p w14:paraId="3D73DA17">
            <w:pPr>
              <w:pStyle w:val="13"/>
            </w:pPr>
            <w:r>
              <w:t>0.34</w:t>
            </w:r>
          </w:p>
        </w:tc>
        <w:tc>
          <w:tcPr>
            <w:tcW w:w="964" w:type="dxa"/>
            <w:vAlign w:val="center"/>
          </w:tcPr>
          <w:p w14:paraId="2CE6DA5C">
            <w:pPr>
              <w:pStyle w:val="13"/>
            </w:pPr>
          </w:p>
        </w:tc>
        <w:tc>
          <w:tcPr>
            <w:tcW w:w="964" w:type="dxa"/>
            <w:vAlign w:val="center"/>
          </w:tcPr>
          <w:p w14:paraId="38FEC710">
            <w:pPr>
              <w:pStyle w:val="13"/>
            </w:pPr>
            <w:r>
              <w:t>0.34</w:t>
            </w:r>
          </w:p>
        </w:tc>
      </w:tr>
      <w:tr w14:paraId="74E98B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48E680A6">
            <w:pPr>
              <w:pStyle w:val="14"/>
            </w:pPr>
            <w:r>
              <w:t>办公设备购置</w:t>
            </w:r>
          </w:p>
        </w:tc>
        <w:tc>
          <w:tcPr>
            <w:tcW w:w="964" w:type="dxa"/>
            <w:vAlign w:val="center"/>
          </w:tcPr>
          <w:p w14:paraId="25F330F7">
            <w:pPr>
              <w:pStyle w:val="13"/>
            </w:pPr>
            <w:r>
              <w:t>99.22</w:t>
            </w:r>
          </w:p>
        </w:tc>
        <w:tc>
          <w:tcPr>
            <w:tcW w:w="1134" w:type="dxa"/>
            <w:vAlign w:val="center"/>
          </w:tcPr>
          <w:p w14:paraId="15155025">
            <w:pPr>
              <w:pStyle w:val="14"/>
            </w:pPr>
            <w:r>
              <w:t>空调机组</w:t>
            </w:r>
          </w:p>
        </w:tc>
        <w:tc>
          <w:tcPr>
            <w:tcW w:w="1134" w:type="dxa"/>
            <w:vAlign w:val="center"/>
          </w:tcPr>
          <w:p w14:paraId="4F4FAE0A">
            <w:pPr>
              <w:pStyle w:val="14"/>
            </w:pPr>
            <w:r>
              <w:t>A02052305</w:t>
            </w:r>
          </w:p>
        </w:tc>
        <w:tc>
          <w:tcPr>
            <w:tcW w:w="709" w:type="dxa"/>
            <w:vAlign w:val="center"/>
          </w:tcPr>
          <w:p w14:paraId="6A7AA20B">
            <w:pPr>
              <w:pStyle w:val="15"/>
            </w:pPr>
            <w:r>
              <w:t>台</w:t>
            </w:r>
          </w:p>
        </w:tc>
        <w:tc>
          <w:tcPr>
            <w:tcW w:w="850" w:type="dxa"/>
            <w:vAlign w:val="center"/>
          </w:tcPr>
          <w:p w14:paraId="2BC27FDF">
            <w:pPr>
              <w:pStyle w:val="13"/>
            </w:pPr>
            <w:r>
              <w:t>2</w:t>
            </w:r>
          </w:p>
        </w:tc>
        <w:tc>
          <w:tcPr>
            <w:tcW w:w="850" w:type="dxa"/>
            <w:vAlign w:val="center"/>
          </w:tcPr>
          <w:p w14:paraId="1A66A435">
            <w:pPr>
              <w:pStyle w:val="13"/>
            </w:pPr>
            <w:r>
              <w:t>0.30</w:t>
            </w:r>
          </w:p>
        </w:tc>
        <w:tc>
          <w:tcPr>
            <w:tcW w:w="964" w:type="dxa"/>
            <w:vAlign w:val="center"/>
          </w:tcPr>
          <w:p w14:paraId="563D0799">
            <w:pPr>
              <w:pStyle w:val="13"/>
            </w:pPr>
            <w:r>
              <w:t>0.60</w:t>
            </w:r>
          </w:p>
        </w:tc>
        <w:tc>
          <w:tcPr>
            <w:tcW w:w="964" w:type="dxa"/>
            <w:vAlign w:val="center"/>
          </w:tcPr>
          <w:p w14:paraId="4C7C8B0C">
            <w:pPr>
              <w:pStyle w:val="13"/>
            </w:pPr>
          </w:p>
        </w:tc>
        <w:tc>
          <w:tcPr>
            <w:tcW w:w="964" w:type="dxa"/>
            <w:vAlign w:val="center"/>
          </w:tcPr>
          <w:p w14:paraId="19F12E37">
            <w:pPr>
              <w:pStyle w:val="13"/>
            </w:pPr>
          </w:p>
        </w:tc>
        <w:tc>
          <w:tcPr>
            <w:tcW w:w="964" w:type="dxa"/>
            <w:vAlign w:val="center"/>
          </w:tcPr>
          <w:p w14:paraId="38164353">
            <w:pPr>
              <w:pStyle w:val="13"/>
            </w:pPr>
          </w:p>
        </w:tc>
        <w:tc>
          <w:tcPr>
            <w:tcW w:w="964" w:type="dxa"/>
            <w:vAlign w:val="center"/>
          </w:tcPr>
          <w:p w14:paraId="65B5C3CA">
            <w:pPr>
              <w:pStyle w:val="13"/>
            </w:pPr>
          </w:p>
        </w:tc>
        <w:tc>
          <w:tcPr>
            <w:tcW w:w="964" w:type="dxa"/>
            <w:vAlign w:val="center"/>
          </w:tcPr>
          <w:p w14:paraId="57BDCB79">
            <w:pPr>
              <w:pStyle w:val="13"/>
            </w:pPr>
            <w:r>
              <w:t>0.60</w:t>
            </w:r>
          </w:p>
        </w:tc>
        <w:tc>
          <w:tcPr>
            <w:tcW w:w="964" w:type="dxa"/>
            <w:vAlign w:val="center"/>
          </w:tcPr>
          <w:p w14:paraId="08212EA9">
            <w:pPr>
              <w:pStyle w:val="13"/>
            </w:pPr>
          </w:p>
        </w:tc>
        <w:tc>
          <w:tcPr>
            <w:tcW w:w="964" w:type="dxa"/>
            <w:vAlign w:val="center"/>
          </w:tcPr>
          <w:p w14:paraId="40259558">
            <w:pPr>
              <w:pStyle w:val="13"/>
            </w:pPr>
            <w:r>
              <w:t>0.60</w:t>
            </w:r>
          </w:p>
        </w:tc>
      </w:tr>
      <w:tr w14:paraId="55C541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73DF4D7D">
            <w:pPr>
              <w:pStyle w:val="14"/>
            </w:pPr>
            <w:r>
              <w:t>办公设备购置</w:t>
            </w:r>
          </w:p>
        </w:tc>
        <w:tc>
          <w:tcPr>
            <w:tcW w:w="964" w:type="dxa"/>
            <w:vAlign w:val="center"/>
          </w:tcPr>
          <w:p w14:paraId="7F6D86B3">
            <w:pPr>
              <w:pStyle w:val="13"/>
            </w:pPr>
            <w:r>
              <w:t>99.22</w:t>
            </w:r>
          </w:p>
        </w:tc>
        <w:tc>
          <w:tcPr>
            <w:tcW w:w="1134" w:type="dxa"/>
            <w:vAlign w:val="center"/>
          </w:tcPr>
          <w:p w14:paraId="56E2E147">
            <w:pPr>
              <w:pStyle w:val="14"/>
            </w:pPr>
            <w:r>
              <w:t>去湿机组</w:t>
            </w:r>
          </w:p>
        </w:tc>
        <w:tc>
          <w:tcPr>
            <w:tcW w:w="1134" w:type="dxa"/>
            <w:vAlign w:val="center"/>
          </w:tcPr>
          <w:p w14:paraId="6A615E41">
            <w:pPr>
              <w:pStyle w:val="14"/>
            </w:pPr>
            <w:r>
              <w:t>A02052307</w:t>
            </w:r>
          </w:p>
        </w:tc>
        <w:tc>
          <w:tcPr>
            <w:tcW w:w="709" w:type="dxa"/>
            <w:vAlign w:val="center"/>
          </w:tcPr>
          <w:p w14:paraId="639C7BCD">
            <w:pPr>
              <w:pStyle w:val="15"/>
            </w:pPr>
            <w:r>
              <w:t>台</w:t>
            </w:r>
          </w:p>
        </w:tc>
        <w:tc>
          <w:tcPr>
            <w:tcW w:w="850" w:type="dxa"/>
            <w:vAlign w:val="center"/>
          </w:tcPr>
          <w:p w14:paraId="6DAEDCC5">
            <w:pPr>
              <w:pStyle w:val="13"/>
            </w:pPr>
            <w:r>
              <w:t>2</w:t>
            </w:r>
          </w:p>
        </w:tc>
        <w:tc>
          <w:tcPr>
            <w:tcW w:w="850" w:type="dxa"/>
            <w:vAlign w:val="center"/>
          </w:tcPr>
          <w:p w14:paraId="765E581E">
            <w:pPr>
              <w:pStyle w:val="13"/>
            </w:pPr>
            <w:r>
              <w:t>3.00</w:t>
            </w:r>
          </w:p>
        </w:tc>
        <w:tc>
          <w:tcPr>
            <w:tcW w:w="964" w:type="dxa"/>
            <w:vAlign w:val="center"/>
          </w:tcPr>
          <w:p w14:paraId="49BE6280">
            <w:pPr>
              <w:pStyle w:val="13"/>
            </w:pPr>
            <w:r>
              <w:t>6.00</w:t>
            </w:r>
          </w:p>
        </w:tc>
        <w:tc>
          <w:tcPr>
            <w:tcW w:w="964" w:type="dxa"/>
            <w:vAlign w:val="center"/>
          </w:tcPr>
          <w:p w14:paraId="3CFA78AC">
            <w:pPr>
              <w:pStyle w:val="13"/>
            </w:pPr>
          </w:p>
        </w:tc>
        <w:tc>
          <w:tcPr>
            <w:tcW w:w="964" w:type="dxa"/>
            <w:vAlign w:val="center"/>
          </w:tcPr>
          <w:p w14:paraId="5DA17009">
            <w:pPr>
              <w:pStyle w:val="13"/>
            </w:pPr>
          </w:p>
        </w:tc>
        <w:tc>
          <w:tcPr>
            <w:tcW w:w="964" w:type="dxa"/>
            <w:vAlign w:val="center"/>
          </w:tcPr>
          <w:p w14:paraId="7620C0FC">
            <w:pPr>
              <w:pStyle w:val="13"/>
            </w:pPr>
          </w:p>
        </w:tc>
        <w:tc>
          <w:tcPr>
            <w:tcW w:w="964" w:type="dxa"/>
            <w:vAlign w:val="center"/>
          </w:tcPr>
          <w:p w14:paraId="177A669D">
            <w:pPr>
              <w:pStyle w:val="13"/>
            </w:pPr>
          </w:p>
        </w:tc>
        <w:tc>
          <w:tcPr>
            <w:tcW w:w="964" w:type="dxa"/>
            <w:vAlign w:val="center"/>
          </w:tcPr>
          <w:p w14:paraId="03CAB89A">
            <w:pPr>
              <w:pStyle w:val="13"/>
            </w:pPr>
            <w:r>
              <w:t>6.00</w:t>
            </w:r>
          </w:p>
        </w:tc>
        <w:tc>
          <w:tcPr>
            <w:tcW w:w="964" w:type="dxa"/>
            <w:vAlign w:val="center"/>
          </w:tcPr>
          <w:p w14:paraId="1C349D7A">
            <w:pPr>
              <w:pStyle w:val="13"/>
            </w:pPr>
          </w:p>
        </w:tc>
        <w:tc>
          <w:tcPr>
            <w:tcW w:w="964" w:type="dxa"/>
            <w:vAlign w:val="center"/>
          </w:tcPr>
          <w:p w14:paraId="1D85AC2B">
            <w:pPr>
              <w:pStyle w:val="13"/>
            </w:pPr>
            <w:r>
              <w:t>6.00</w:t>
            </w:r>
          </w:p>
        </w:tc>
      </w:tr>
      <w:tr w14:paraId="2EBBFD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159B0616">
            <w:pPr>
              <w:pStyle w:val="14"/>
            </w:pPr>
            <w:r>
              <w:t>办公设备购置</w:t>
            </w:r>
          </w:p>
        </w:tc>
        <w:tc>
          <w:tcPr>
            <w:tcW w:w="964" w:type="dxa"/>
            <w:vAlign w:val="center"/>
          </w:tcPr>
          <w:p w14:paraId="7F29E38D">
            <w:pPr>
              <w:pStyle w:val="13"/>
            </w:pPr>
            <w:r>
              <w:t>99.22</w:t>
            </w:r>
          </w:p>
        </w:tc>
        <w:tc>
          <w:tcPr>
            <w:tcW w:w="1134" w:type="dxa"/>
            <w:vAlign w:val="center"/>
          </w:tcPr>
          <w:p w14:paraId="54248C30">
            <w:pPr>
              <w:pStyle w:val="14"/>
            </w:pPr>
            <w:r>
              <w:t>热水器</w:t>
            </w:r>
          </w:p>
        </w:tc>
        <w:tc>
          <w:tcPr>
            <w:tcW w:w="1134" w:type="dxa"/>
            <w:vAlign w:val="center"/>
          </w:tcPr>
          <w:p w14:paraId="25561616">
            <w:pPr>
              <w:pStyle w:val="14"/>
            </w:pPr>
            <w:r>
              <w:t>A02061819</w:t>
            </w:r>
          </w:p>
        </w:tc>
        <w:tc>
          <w:tcPr>
            <w:tcW w:w="709" w:type="dxa"/>
            <w:vAlign w:val="center"/>
          </w:tcPr>
          <w:p w14:paraId="475BEF9E">
            <w:pPr>
              <w:pStyle w:val="15"/>
            </w:pPr>
            <w:r>
              <w:t>台</w:t>
            </w:r>
          </w:p>
        </w:tc>
        <w:tc>
          <w:tcPr>
            <w:tcW w:w="850" w:type="dxa"/>
            <w:vAlign w:val="center"/>
          </w:tcPr>
          <w:p w14:paraId="576F3DA1">
            <w:pPr>
              <w:pStyle w:val="13"/>
            </w:pPr>
            <w:r>
              <w:t>1</w:t>
            </w:r>
          </w:p>
        </w:tc>
        <w:tc>
          <w:tcPr>
            <w:tcW w:w="850" w:type="dxa"/>
            <w:vAlign w:val="center"/>
          </w:tcPr>
          <w:p w14:paraId="20099A30">
            <w:pPr>
              <w:pStyle w:val="13"/>
            </w:pPr>
            <w:r>
              <w:t>0.50</w:t>
            </w:r>
          </w:p>
        </w:tc>
        <w:tc>
          <w:tcPr>
            <w:tcW w:w="964" w:type="dxa"/>
            <w:vAlign w:val="center"/>
          </w:tcPr>
          <w:p w14:paraId="04E1F8CF">
            <w:pPr>
              <w:pStyle w:val="13"/>
            </w:pPr>
            <w:r>
              <w:t>0.50</w:t>
            </w:r>
          </w:p>
        </w:tc>
        <w:tc>
          <w:tcPr>
            <w:tcW w:w="964" w:type="dxa"/>
            <w:vAlign w:val="center"/>
          </w:tcPr>
          <w:p w14:paraId="43B01F70">
            <w:pPr>
              <w:pStyle w:val="13"/>
            </w:pPr>
          </w:p>
        </w:tc>
        <w:tc>
          <w:tcPr>
            <w:tcW w:w="964" w:type="dxa"/>
            <w:vAlign w:val="center"/>
          </w:tcPr>
          <w:p w14:paraId="418AD377">
            <w:pPr>
              <w:pStyle w:val="13"/>
            </w:pPr>
          </w:p>
        </w:tc>
        <w:tc>
          <w:tcPr>
            <w:tcW w:w="964" w:type="dxa"/>
            <w:vAlign w:val="center"/>
          </w:tcPr>
          <w:p w14:paraId="41273942">
            <w:pPr>
              <w:pStyle w:val="13"/>
            </w:pPr>
          </w:p>
        </w:tc>
        <w:tc>
          <w:tcPr>
            <w:tcW w:w="964" w:type="dxa"/>
            <w:vAlign w:val="center"/>
          </w:tcPr>
          <w:p w14:paraId="73C5D51F">
            <w:pPr>
              <w:pStyle w:val="13"/>
            </w:pPr>
          </w:p>
        </w:tc>
        <w:tc>
          <w:tcPr>
            <w:tcW w:w="964" w:type="dxa"/>
            <w:vAlign w:val="center"/>
          </w:tcPr>
          <w:p w14:paraId="2EDBDEEA">
            <w:pPr>
              <w:pStyle w:val="13"/>
            </w:pPr>
            <w:r>
              <w:t>0.50</w:t>
            </w:r>
          </w:p>
        </w:tc>
        <w:tc>
          <w:tcPr>
            <w:tcW w:w="964" w:type="dxa"/>
            <w:vAlign w:val="center"/>
          </w:tcPr>
          <w:p w14:paraId="1F9D02FF">
            <w:pPr>
              <w:pStyle w:val="13"/>
            </w:pPr>
          </w:p>
        </w:tc>
        <w:tc>
          <w:tcPr>
            <w:tcW w:w="964" w:type="dxa"/>
            <w:vAlign w:val="center"/>
          </w:tcPr>
          <w:p w14:paraId="2A174075">
            <w:pPr>
              <w:pStyle w:val="13"/>
            </w:pPr>
            <w:r>
              <w:t>0.50</w:t>
            </w:r>
          </w:p>
        </w:tc>
      </w:tr>
      <w:tr w14:paraId="30785D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0043E757">
            <w:pPr>
              <w:pStyle w:val="14"/>
            </w:pPr>
            <w:r>
              <w:t>办公设备购置</w:t>
            </w:r>
          </w:p>
        </w:tc>
        <w:tc>
          <w:tcPr>
            <w:tcW w:w="964" w:type="dxa"/>
            <w:vAlign w:val="center"/>
          </w:tcPr>
          <w:p w14:paraId="62F9EDBD">
            <w:pPr>
              <w:pStyle w:val="13"/>
            </w:pPr>
            <w:r>
              <w:t>99.22</w:t>
            </w:r>
          </w:p>
        </w:tc>
        <w:tc>
          <w:tcPr>
            <w:tcW w:w="1134" w:type="dxa"/>
            <w:vAlign w:val="center"/>
          </w:tcPr>
          <w:p w14:paraId="2A9DEF99">
            <w:pPr>
              <w:pStyle w:val="14"/>
            </w:pPr>
            <w:r>
              <w:t>绘图仪</w:t>
            </w:r>
          </w:p>
        </w:tc>
        <w:tc>
          <w:tcPr>
            <w:tcW w:w="1134" w:type="dxa"/>
            <w:vAlign w:val="center"/>
          </w:tcPr>
          <w:p w14:paraId="2076DA9D">
            <w:pPr>
              <w:pStyle w:val="14"/>
            </w:pPr>
            <w:r>
              <w:t>A02100108</w:t>
            </w:r>
          </w:p>
        </w:tc>
        <w:tc>
          <w:tcPr>
            <w:tcW w:w="709" w:type="dxa"/>
            <w:vAlign w:val="center"/>
          </w:tcPr>
          <w:p w14:paraId="36475463">
            <w:pPr>
              <w:pStyle w:val="15"/>
            </w:pPr>
            <w:r>
              <w:t>台</w:t>
            </w:r>
          </w:p>
        </w:tc>
        <w:tc>
          <w:tcPr>
            <w:tcW w:w="850" w:type="dxa"/>
            <w:vAlign w:val="center"/>
          </w:tcPr>
          <w:p w14:paraId="402A4F1E">
            <w:pPr>
              <w:pStyle w:val="13"/>
            </w:pPr>
            <w:r>
              <w:t>1</w:t>
            </w:r>
          </w:p>
        </w:tc>
        <w:tc>
          <w:tcPr>
            <w:tcW w:w="850" w:type="dxa"/>
            <w:vAlign w:val="center"/>
          </w:tcPr>
          <w:p w14:paraId="7796D8CB">
            <w:pPr>
              <w:pStyle w:val="13"/>
            </w:pPr>
            <w:r>
              <w:t>7.50</w:t>
            </w:r>
          </w:p>
        </w:tc>
        <w:tc>
          <w:tcPr>
            <w:tcW w:w="964" w:type="dxa"/>
            <w:vAlign w:val="center"/>
          </w:tcPr>
          <w:p w14:paraId="636C936B">
            <w:pPr>
              <w:pStyle w:val="13"/>
            </w:pPr>
            <w:r>
              <w:t>7.50</w:t>
            </w:r>
          </w:p>
        </w:tc>
        <w:tc>
          <w:tcPr>
            <w:tcW w:w="964" w:type="dxa"/>
            <w:vAlign w:val="center"/>
          </w:tcPr>
          <w:p w14:paraId="646109F3">
            <w:pPr>
              <w:pStyle w:val="13"/>
            </w:pPr>
          </w:p>
        </w:tc>
        <w:tc>
          <w:tcPr>
            <w:tcW w:w="964" w:type="dxa"/>
            <w:vAlign w:val="center"/>
          </w:tcPr>
          <w:p w14:paraId="1AC864AB">
            <w:pPr>
              <w:pStyle w:val="13"/>
            </w:pPr>
          </w:p>
        </w:tc>
        <w:tc>
          <w:tcPr>
            <w:tcW w:w="964" w:type="dxa"/>
            <w:vAlign w:val="center"/>
          </w:tcPr>
          <w:p w14:paraId="4FA4F88E">
            <w:pPr>
              <w:pStyle w:val="13"/>
            </w:pPr>
          </w:p>
        </w:tc>
        <w:tc>
          <w:tcPr>
            <w:tcW w:w="964" w:type="dxa"/>
            <w:vAlign w:val="center"/>
          </w:tcPr>
          <w:p w14:paraId="57A44783">
            <w:pPr>
              <w:pStyle w:val="13"/>
            </w:pPr>
          </w:p>
        </w:tc>
        <w:tc>
          <w:tcPr>
            <w:tcW w:w="964" w:type="dxa"/>
            <w:vAlign w:val="center"/>
          </w:tcPr>
          <w:p w14:paraId="52853F6D">
            <w:pPr>
              <w:pStyle w:val="13"/>
            </w:pPr>
            <w:r>
              <w:t>7.50</w:t>
            </w:r>
          </w:p>
        </w:tc>
        <w:tc>
          <w:tcPr>
            <w:tcW w:w="964" w:type="dxa"/>
            <w:vAlign w:val="center"/>
          </w:tcPr>
          <w:p w14:paraId="1A7F29EF">
            <w:pPr>
              <w:pStyle w:val="13"/>
            </w:pPr>
          </w:p>
        </w:tc>
        <w:tc>
          <w:tcPr>
            <w:tcW w:w="964" w:type="dxa"/>
            <w:vAlign w:val="center"/>
          </w:tcPr>
          <w:p w14:paraId="55E45AA3">
            <w:pPr>
              <w:pStyle w:val="13"/>
            </w:pPr>
            <w:r>
              <w:t>7.50</w:t>
            </w:r>
          </w:p>
        </w:tc>
      </w:tr>
      <w:tr w14:paraId="17B380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37002D8C">
            <w:pPr>
              <w:pStyle w:val="14"/>
            </w:pPr>
            <w:r>
              <w:t>办公设备购置</w:t>
            </w:r>
          </w:p>
        </w:tc>
        <w:tc>
          <w:tcPr>
            <w:tcW w:w="964" w:type="dxa"/>
            <w:vAlign w:val="center"/>
          </w:tcPr>
          <w:p w14:paraId="58731D13">
            <w:pPr>
              <w:pStyle w:val="13"/>
            </w:pPr>
            <w:r>
              <w:t>99.22</w:t>
            </w:r>
          </w:p>
        </w:tc>
        <w:tc>
          <w:tcPr>
            <w:tcW w:w="1134" w:type="dxa"/>
            <w:vAlign w:val="center"/>
          </w:tcPr>
          <w:p w14:paraId="0A94E784">
            <w:pPr>
              <w:pStyle w:val="14"/>
            </w:pPr>
            <w:r>
              <w:t>测绘仪器</w:t>
            </w:r>
          </w:p>
        </w:tc>
        <w:tc>
          <w:tcPr>
            <w:tcW w:w="1134" w:type="dxa"/>
            <w:vAlign w:val="center"/>
          </w:tcPr>
          <w:p w14:paraId="679C2996">
            <w:pPr>
              <w:pStyle w:val="14"/>
            </w:pPr>
            <w:r>
              <w:t>A02101900</w:t>
            </w:r>
          </w:p>
        </w:tc>
        <w:tc>
          <w:tcPr>
            <w:tcW w:w="709" w:type="dxa"/>
            <w:vAlign w:val="center"/>
          </w:tcPr>
          <w:p w14:paraId="09518689">
            <w:pPr>
              <w:pStyle w:val="15"/>
            </w:pPr>
            <w:r>
              <w:t>台</w:t>
            </w:r>
          </w:p>
        </w:tc>
        <w:tc>
          <w:tcPr>
            <w:tcW w:w="850" w:type="dxa"/>
            <w:vAlign w:val="center"/>
          </w:tcPr>
          <w:p w14:paraId="33A6DDF4">
            <w:pPr>
              <w:pStyle w:val="13"/>
            </w:pPr>
            <w:r>
              <w:t>1</w:t>
            </w:r>
          </w:p>
        </w:tc>
        <w:tc>
          <w:tcPr>
            <w:tcW w:w="850" w:type="dxa"/>
            <w:vAlign w:val="center"/>
          </w:tcPr>
          <w:p w14:paraId="090B7C71">
            <w:pPr>
              <w:pStyle w:val="13"/>
            </w:pPr>
            <w:r>
              <w:t>6.50</w:t>
            </w:r>
          </w:p>
        </w:tc>
        <w:tc>
          <w:tcPr>
            <w:tcW w:w="964" w:type="dxa"/>
            <w:vAlign w:val="center"/>
          </w:tcPr>
          <w:p w14:paraId="65A2C882">
            <w:pPr>
              <w:pStyle w:val="13"/>
            </w:pPr>
            <w:r>
              <w:t>6.50</w:t>
            </w:r>
          </w:p>
        </w:tc>
        <w:tc>
          <w:tcPr>
            <w:tcW w:w="964" w:type="dxa"/>
            <w:vAlign w:val="center"/>
          </w:tcPr>
          <w:p w14:paraId="5B4EC48B">
            <w:pPr>
              <w:pStyle w:val="13"/>
            </w:pPr>
          </w:p>
        </w:tc>
        <w:tc>
          <w:tcPr>
            <w:tcW w:w="964" w:type="dxa"/>
            <w:vAlign w:val="center"/>
          </w:tcPr>
          <w:p w14:paraId="5564FC9D">
            <w:pPr>
              <w:pStyle w:val="13"/>
            </w:pPr>
          </w:p>
        </w:tc>
        <w:tc>
          <w:tcPr>
            <w:tcW w:w="964" w:type="dxa"/>
            <w:vAlign w:val="center"/>
          </w:tcPr>
          <w:p w14:paraId="17E1AC6D">
            <w:pPr>
              <w:pStyle w:val="13"/>
            </w:pPr>
          </w:p>
        </w:tc>
        <w:tc>
          <w:tcPr>
            <w:tcW w:w="964" w:type="dxa"/>
            <w:vAlign w:val="center"/>
          </w:tcPr>
          <w:p w14:paraId="571E7194">
            <w:pPr>
              <w:pStyle w:val="13"/>
            </w:pPr>
          </w:p>
        </w:tc>
        <w:tc>
          <w:tcPr>
            <w:tcW w:w="964" w:type="dxa"/>
            <w:vAlign w:val="center"/>
          </w:tcPr>
          <w:p w14:paraId="242E102E">
            <w:pPr>
              <w:pStyle w:val="13"/>
            </w:pPr>
            <w:r>
              <w:t>6.50</w:t>
            </w:r>
          </w:p>
        </w:tc>
        <w:tc>
          <w:tcPr>
            <w:tcW w:w="964" w:type="dxa"/>
            <w:vAlign w:val="center"/>
          </w:tcPr>
          <w:p w14:paraId="08E320FB">
            <w:pPr>
              <w:pStyle w:val="13"/>
            </w:pPr>
          </w:p>
        </w:tc>
        <w:tc>
          <w:tcPr>
            <w:tcW w:w="964" w:type="dxa"/>
            <w:vAlign w:val="center"/>
          </w:tcPr>
          <w:p w14:paraId="49EF8DC3">
            <w:pPr>
              <w:pStyle w:val="13"/>
            </w:pPr>
            <w:r>
              <w:t>6.50</w:t>
            </w:r>
          </w:p>
        </w:tc>
      </w:tr>
      <w:tr w14:paraId="037DA8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1472A4D9">
            <w:pPr>
              <w:pStyle w:val="14"/>
            </w:pPr>
            <w:r>
              <w:t>办公设备购置</w:t>
            </w:r>
          </w:p>
        </w:tc>
        <w:tc>
          <w:tcPr>
            <w:tcW w:w="964" w:type="dxa"/>
            <w:vAlign w:val="center"/>
          </w:tcPr>
          <w:p w14:paraId="35BC56E3">
            <w:pPr>
              <w:pStyle w:val="13"/>
            </w:pPr>
            <w:r>
              <w:t>99.22</w:t>
            </w:r>
          </w:p>
        </w:tc>
        <w:tc>
          <w:tcPr>
            <w:tcW w:w="1134" w:type="dxa"/>
            <w:vAlign w:val="center"/>
          </w:tcPr>
          <w:p w14:paraId="291FB2BD">
            <w:pPr>
              <w:pStyle w:val="14"/>
            </w:pPr>
            <w:r>
              <w:t>测绘仪器</w:t>
            </w:r>
          </w:p>
        </w:tc>
        <w:tc>
          <w:tcPr>
            <w:tcW w:w="1134" w:type="dxa"/>
            <w:vAlign w:val="center"/>
          </w:tcPr>
          <w:p w14:paraId="5A6A6E1B">
            <w:pPr>
              <w:pStyle w:val="14"/>
            </w:pPr>
            <w:r>
              <w:t>A02101900</w:t>
            </w:r>
          </w:p>
        </w:tc>
        <w:tc>
          <w:tcPr>
            <w:tcW w:w="709" w:type="dxa"/>
            <w:vAlign w:val="center"/>
          </w:tcPr>
          <w:p w14:paraId="7B36280A">
            <w:pPr>
              <w:pStyle w:val="15"/>
            </w:pPr>
            <w:r>
              <w:t>台</w:t>
            </w:r>
          </w:p>
        </w:tc>
        <w:tc>
          <w:tcPr>
            <w:tcW w:w="850" w:type="dxa"/>
            <w:vAlign w:val="center"/>
          </w:tcPr>
          <w:p w14:paraId="08FADDA4">
            <w:pPr>
              <w:pStyle w:val="13"/>
            </w:pPr>
            <w:r>
              <w:t>2</w:t>
            </w:r>
          </w:p>
        </w:tc>
        <w:tc>
          <w:tcPr>
            <w:tcW w:w="850" w:type="dxa"/>
            <w:vAlign w:val="center"/>
          </w:tcPr>
          <w:p w14:paraId="1760C1B6">
            <w:pPr>
              <w:pStyle w:val="13"/>
            </w:pPr>
            <w:r>
              <w:t>14.00</w:t>
            </w:r>
          </w:p>
        </w:tc>
        <w:tc>
          <w:tcPr>
            <w:tcW w:w="964" w:type="dxa"/>
            <w:vAlign w:val="center"/>
          </w:tcPr>
          <w:p w14:paraId="14F003AB">
            <w:pPr>
              <w:pStyle w:val="13"/>
            </w:pPr>
            <w:r>
              <w:t>28.00</w:t>
            </w:r>
          </w:p>
        </w:tc>
        <w:tc>
          <w:tcPr>
            <w:tcW w:w="964" w:type="dxa"/>
            <w:vAlign w:val="center"/>
          </w:tcPr>
          <w:p w14:paraId="595434FD">
            <w:pPr>
              <w:pStyle w:val="13"/>
            </w:pPr>
          </w:p>
        </w:tc>
        <w:tc>
          <w:tcPr>
            <w:tcW w:w="964" w:type="dxa"/>
            <w:vAlign w:val="center"/>
          </w:tcPr>
          <w:p w14:paraId="0CDFAFE7">
            <w:pPr>
              <w:pStyle w:val="13"/>
            </w:pPr>
          </w:p>
        </w:tc>
        <w:tc>
          <w:tcPr>
            <w:tcW w:w="964" w:type="dxa"/>
            <w:vAlign w:val="center"/>
          </w:tcPr>
          <w:p w14:paraId="382F7BC7">
            <w:pPr>
              <w:pStyle w:val="13"/>
            </w:pPr>
          </w:p>
        </w:tc>
        <w:tc>
          <w:tcPr>
            <w:tcW w:w="964" w:type="dxa"/>
            <w:vAlign w:val="center"/>
          </w:tcPr>
          <w:p w14:paraId="4EC9E56A">
            <w:pPr>
              <w:pStyle w:val="13"/>
            </w:pPr>
          </w:p>
        </w:tc>
        <w:tc>
          <w:tcPr>
            <w:tcW w:w="964" w:type="dxa"/>
            <w:vAlign w:val="center"/>
          </w:tcPr>
          <w:p w14:paraId="367BABAD">
            <w:pPr>
              <w:pStyle w:val="13"/>
            </w:pPr>
            <w:r>
              <w:t>28.00</w:t>
            </w:r>
          </w:p>
        </w:tc>
        <w:tc>
          <w:tcPr>
            <w:tcW w:w="964" w:type="dxa"/>
            <w:vAlign w:val="center"/>
          </w:tcPr>
          <w:p w14:paraId="5FA291BC">
            <w:pPr>
              <w:pStyle w:val="13"/>
            </w:pPr>
          </w:p>
        </w:tc>
        <w:tc>
          <w:tcPr>
            <w:tcW w:w="964" w:type="dxa"/>
            <w:vAlign w:val="center"/>
          </w:tcPr>
          <w:p w14:paraId="627545BC">
            <w:pPr>
              <w:pStyle w:val="13"/>
            </w:pPr>
            <w:r>
              <w:t>28.00</w:t>
            </w:r>
          </w:p>
        </w:tc>
      </w:tr>
      <w:tr w14:paraId="5249C4F7">
        <w:tblPrEx>
          <w:tblCellMar>
            <w:top w:w="0" w:type="dxa"/>
            <w:left w:w="108" w:type="dxa"/>
            <w:bottom w:w="0" w:type="dxa"/>
            <w:right w:w="108" w:type="dxa"/>
          </w:tblCellMar>
        </w:tblPrEx>
        <w:trPr>
          <w:cantSplit/>
          <w:jc w:val="center"/>
        </w:trPr>
        <w:tc>
          <w:tcPr>
            <w:tcW w:w="1701" w:type="dxa"/>
            <w:vAlign w:val="center"/>
          </w:tcPr>
          <w:p w14:paraId="53AB964D">
            <w:pPr>
              <w:pStyle w:val="14"/>
            </w:pPr>
            <w:r>
              <w:t>办公设备购置</w:t>
            </w:r>
          </w:p>
        </w:tc>
        <w:tc>
          <w:tcPr>
            <w:tcW w:w="964" w:type="dxa"/>
            <w:vAlign w:val="center"/>
          </w:tcPr>
          <w:p w14:paraId="1E0BE4D4">
            <w:pPr>
              <w:pStyle w:val="13"/>
            </w:pPr>
            <w:r>
              <w:t>99.22</w:t>
            </w:r>
          </w:p>
        </w:tc>
        <w:tc>
          <w:tcPr>
            <w:tcW w:w="1134" w:type="dxa"/>
            <w:vAlign w:val="center"/>
          </w:tcPr>
          <w:p w14:paraId="7C668A96">
            <w:pPr>
              <w:pStyle w:val="14"/>
            </w:pPr>
            <w:r>
              <w:t>测绘仪器</w:t>
            </w:r>
          </w:p>
        </w:tc>
        <w:tc>
          <w:tcPr>
            <w:tcW w:w="1134" w:type="dxa"/>
            <w:vAlign w:val="center"/>
          </w:tcPr>
          <w:p w14:paraId="3D6EF0E6">
            <w:pPr>
              <w:pStyle w:val="14"/>
            </w:pPr>
            <w:r>
              <w:t>A02101900</w:t>
            </w:r>
          </w:p>
        </w:tc>
        <w:tc>
          <w:tcPr>
            <w:tcW w:w="709" w:type="dxa"/>
            <w:vAlign w:val="center"/>
          </w:tcPr>
          <w:p w14:paraId="01159907">
            <w:pPr>
              <w:pStyle w:val="15"/>
            </w:pPr>
            <w:r>
              <w:t>台</w:t>
            </w:r>
          </w:p>
        </w:tc>
        <w:tc>
          <w:tcPr>
            <w:tcW w:w="850" w:type="dxa"/>
            <w:vAlign w:val="center"/>
          </w:tcPr>
          <w:p w14:paraId="76FD9271">
            <w:pPr>
              <w:pStyle w:val="13"/>
            </w:pPr>
            <w:r>
              <w:t>2</w:t>
            </w:r>
          </w:p>
        </w:tc>
        <w:tc>
          <w:tcPr>
            <w:tcW w:w="850" w:type="dxa"/>
            <w:vAlign w:val="center"/>
          </w:tcPr>
          <w:p w14:paraId="68DD6EEE">
            <w:pPr>
              <w:pStyle w:val="13"/>
            </w:pPr>
            <w:r>
              <w:t>3.50</w:t>
            </w:r>
          </w:p>
        </w:tc>
        <w:tc>
          <w:tcPr>
            <w:tcW w:w="964" w:type="dxa"/>
            <w:vAlign w:val="center"/>
          </w:tcPr>
          <w:p w14:paraId="0A6244B1">
            <w:pPr>
              <w:pStyle w:val="13"/>
            </w:pPr>
            <w:r>
              <w:t>7.00</w:t>
            </w:r>
          </w:p>
        </w:tc>
        <w:tc>
          <w:tcPr>
            <w:tcW w:w="964" w:type="dxa"/>
            <w:vAlign w:val="center"/>
          </w:tcPr>
          <w:p w14:paraId="5000531E">
            <w:pPr>
              <w:pStyle w:val="13"/>
            </w:pPr>
          </w:p>
        </w:tc>
        <w:tc>
          <w:tcPr>
            <w:tcW w:w="964" w:type="dxa"/>
            <w:vAlign w:val="center"/>
          </w:tcPr>
          <w:p w14:paraId="34265ED0">
            <w:pPr>
              <w:pStyle w:val="13"/>
            </w:pPr>
          </w:p>
        </w:tc>
        <w:tc>
          <w:tcPr>
            <w:tcW w:w="964" w:type="dxa"/>
            <w:vAlign w:val="center"/>
          </w:tcPr>
          <w:p w14:paraId="601875F0">
            <w:pPr>
              <w:pStyle w:val="13"/>
            </w:pPr>
          </w:p>
        </w:tc>
        <w:tc>
          <w:tcPr>
            <w:tcW w:w="964" w:type="dxa"/>
            <w:vAlign w:val="center"/>
          </w:tcPr>
          <w:p w14:paraId="7B54F844">
            <w:pPr>
              <w:pStyle w:val="13"/>
            </w:pPr>
          </w:p>
        </w:tc>
        <w:tc>
          <w:tcPr>
            <w:tcW w:w="964" w:type="dxa"/>
            <w:vAlign w:val="center"/>
          </w:tcPr>
          <w:p w14:paraId="69DBDF0D">
            <w:pPr>
              <w:pStyle w:val="13"/>
            </w:pPr>
            <w:r>
              <w:t>7.00</w:t>
            </w:r>
          </w:p>
        </w:tc>
        <w:tc>
          <w:tcPr>
            <w:tcW w:w="964" w:type="dxa"/>
            <w:vAlign w:val="center"/>
          </w:tcPr>
          <w:p w14:paraId="0126B4F2">
            <w:pPr>
              <w:pStyle w:val="13"/>
            </w:pPr>
          </w:p>
        </w:tc>
        <w:tc>
          <w:tcPr>
            <w:tcW w:w="964" w:type="dxa"/>
            <w:vAlign w:val="center"/>
          </w:tcPr>
          <w:p w14:paraId="360B1639">
            <w:pPr>
              <w:pStyle w:val="13"/>
            </w:pPr>
            <w:r>
              <w:t>7.00</w:t>
            </w:r>
          </w:p>
        </w:tc>
      </w:tr>
      <w:tr w14:paraId="0713D96E">
        <w:tblPrEx>
          <w:tblCellMar>
            <w:top w:w="0" w:type="dxa"/>
            <w:left w:w="108" w:type="dxa"/>
            <w:bottom w:w="0" w:type="dxa"/>
            <w:right w:w="108" w:type="dxa"/>
          </w:tblCellMar>
        </w:tblPrEx>
        <w:trPr>
          <w:cantSplit/>
          <w:jc w:val="center"/>
        </w:trPr>
        <w:tc>
          <w:tcPr>
            <w:tcW w:w="1701" w:type="dxa"/>
            <w:vAlign w:val="center"/>
          </w:tcPr>
          <w:p w14:paraId="22027A67">
            <w:pPr>
              <w:pStyle w:val="14"/>
            </w:pPr>
            <w:r>
              <w:t>办公设备购置</w:t>
            </w:r>
          </w:p>
        </w:tc>
        <w:tc>
          <w:tcPr>
            <w:tcW w:w="964" w:type="dxa"/>
            <w:vAlign w:val="center"/>
          </w:tcPr>
          <w:p w14:paraId="4D5B2997">
            <w:pPr>
              <w:pStyle w:val="13"/>
            </w:pPr>
            <w:r>
              <w:t>99.22</w:t>
            </w:r>
          </w:p>
        </w:tc>
        <w:tc>
          <w:tcPr>
            <w:tcW w:w="1134" w:type="dxa"/>
            <w:vAlign w:val="center"/>
          </w:tcPr>
          <w:p w14:paraId="560BEDAD">
            <w:pPr>
              <w:pStyle w:val="14"/>
            </w:pPr>
            <w:r>
              <w:t>测绘仪器</w:t>
            </w:r>
          </w:p>
        </w:tc>
        <w:tc>
          <w:tcPr>
            <w:tcW w:w="1134" w:type="dxa"/>
            <w:vAlign w:val="center"/>
          </w:tcPr>
          <w:p w14:paraId="5F926A7A">
            <w:pPr>
              <w:pStyle w:val="14"/>
            </w:pPr>
            <w:r>
              <w:t>A02101900</w:t>
            </w:r>
          </w:p>
        </w:tc>
        <w:tc>
          <w:tcPr>
            <w:tcW w:w="709" w:type="dxa"/>
            <w:vAlign w:val="center"/>
          </w:tcPr>
          <w:p w14:paraId="18D5EE5D">
            <w:pPr>
              <w:pStyle w:val="15"/>
            </w:pPr>
            <w:r>
              <w:t>台</w:t>
            </w:r>
          </w:p>
        </w:tc>
        <w:tc>
          <w:tcPr>
            <w:tcW w:w="850" w:type="dxa"/>
            <w:vAlign w:val="center"/>
          </w:tcPr>
          <w:p w14:paraId="53C17165">
            <w:pPr>
              <w:pStyle w:val="13"/>
            </w:pPr>
            <w:r>
              <w:t>4</w:t>
            </w:r>
          </w:p>
        </w:tc>
        <w:tc>
          <w:tcPr>
            <w:tcW w:w="850" w:type="dxa"/>
            <w:vAlign w:val="center"/>
          </w:tcPr>
          <w:p w14:paraId="52929940">
            <w:pPr>
              <w:pStyle w:val="13"/>
            </w:pPr>
            <w:r>
              <w:t>2.00</w:t>
            </w:r>
          </w:p>
        </w:tc>
        <w:tc>
          <w:tcPr>
            <w:tcW w:w="964" w:type="dxa"/>
            <w:vAlign w:val="center"/>
          </w:tcPr>
          <w:p w14:paraId="4347D665">
            <w:pPr>
              <w:pStyle w:val="13"/>
            </w:pPr>
            <w:r>
              <w:t>8.00</w:t>
            </w:r>
          </w:p>
        </w:tc>
        <w:tc>
          <w:tcPr>
            <w:tcW w:w="964" w:type="dxa"/>
            <w:vAlign w:val="center"/>
          </w:tcPr>
          <w:p w14:paraId="1897FC9E">
            <w:pPr>
              <w:pStyle w:val="13"/>
            </w:pPr>
          </w:p>
        </w:tc>
        <w:tc>
          <w:tcPr>
            <w:tcW w:w="964" w:type="dxa"/>
            <w:vAlign w:val="center"/>
          </w:tcPr>
          <w:p w14:paraId="7E6F2F3F">
            <w:pPr>
              <w:pStyle w:val="13"/>
            </w:pPr>
          </w:p>
        </w:tc>
        <w:tc>
          <w:tcPr>
            <w:tcW w:w="964" w:type="dxa"/>
            <w:vAlign w:val="center"/>
          </w:tcPr>
          <w:p w14:paraId="5653F2C0">
            <w:pPr>
              <w:pStyle w:val="13"/>
            </w:pPr>
          </w:p>
        </w:tc>
        <w:tc>
          <w:tcPr>
            <w:tcW w:w="964" w:type="dxa"/>
            <w:vAlign w:val="center"/>
          </w:tcPr>
          <w:p w14:paraId="56B170E2">
            <w:pPr>
              <w:pStyle w:val="13"/>
            </w:pPr>
          </w:p>
        </w:tc>
        <w:tc>
          <w:tcPr>
            <w:tcW w:w="964" w:type="dxa"/>
            <w:vAlign w:val="center"/>
          </w:tcPr>
          <w:p w14:paraId="2F4E535E">
            <w:pPr>
              <w:pStyle w:val="13"/>
            </w:pPr>
            <w:r>
              <w:t>8.00</w:t>
            </w:r>
          </w:p>
        </w:tc>
        <w:tc>
          <w:tcPr>
            <w:tcW w:w="964" w:type="dxa"/>
            <w:vAlign w:val="center"/>
          </w:tcPr>
          <w:p w14:paraId="5BF3A8EF">
            <w:pPr>
              <w:pStyle w:val="13"/>
            </w:pPr>
          </w:p>
        </w:tc>
        <w:tc>
          <w:tcPr>
            <w:tcW w:w="964" w:type="dxa"/>
            <w:vAlign w:val="center"/>
          </w:tcPr>
          <w:p w14:paraId="5399947D">
            <w:pPr>
              <w:pStyle w:val="13"/>
            </w:pPr>
            <w:r>
              <w:t>8.00</w:t>
            </w:r>
          </w:p>
        </w:tc>
      </w:tr>
      <w:tr w14:paraId="0F4A2C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57880C7D">
            <w:pPr>
              <w:pStyle w:val="14"/>
            </w:pPr>
            <w:r>
              <w:t>办公设备购置</w:t>
            </w:r>
          </w:p>
        </w:tc>
        <w:tc>
          <w:tcPr>
            <w:tcW w:w="964" w:type="dxa"/>
            <w:vAlign w:val="center"/>
          </w:tcPr>
          <w:p w14:paraId="755903EB">
            <w:pPr>
              <w:pStyle w:val="13"/>
            </w:pPr>
            <w:r>
              <w:t>99.22</w:t>
            </w:r>
          </w:p>
        </w:tc>
        <w:tc>
          <w:tcPr>
            <w:tcW w:w="1134" w:type="dxa"/>
            <w:vAlign w:val="center"/>
          </w:tcPr>
          <w:p w14:paraId="275F496A">
            <w:pPr>
              <w:pStyle w:val="14"/>
            </w:pPr>
            <w:r>
              <w:t>安全、检查、监视、报警设备</w:t>
            </w:r>
          </w:p>
        </w:tc>
        <w:tc>
          <w:tcPr>
            <w:tcW w:w="1134" w:type="dxa"/>
            <w:vAlign w:val="center"/>
          </w:tcPr>
          <w:p w14:paraId="72779984">
            <w:pPr>
              <w:pStyle w:val="14"/>
            </w:pPr>
            <w:r>
              <w:t>A02370400</w:t>
            </w:r>
          </w:p>
        </w:tc>
        <w:tc>
          <w:tcPr>
            <w:tcW w:w="709" w:type="dxa"/>
            <w:vAlign w:val="center"/>
          </w:tcPr>
          <w:p w14:paraId="4CDA3ACE">
            <w:pPr>
              <w:pStyle w:val="15"/>
            </w:pPr>
            <w:r>
              <w:t>台</w:t>
            </w:r>
          </w:p>
        </w:tc>
        <w:tc>
          <w:tcPr>
            <w:tcW w:w="850" w:type="dxa"/>
            <w:vAlign w:val="center"/>
          </w:tcPr>
          <w:p w14:paraId="18C4CBD9">
            <w:pPr>
              <w:pStyle w:val="13"/>
            </w:pPr>
            <w:r>
              <w:t>1</w:t>
            </w:r>
          </w:p>
        </w:tc>
        <w:tc>
          <w:tcPr>
            <w:tcW w:w="850" w:type="dxa"/>
            <w:vAlign w:val="center"/>
          </w:tcPr>
          <w:p w14:paraId="6EEEC27B">
            <w:pPr>
              <w:pStyle w:val="13"/>
            </w:pPr>
            <w:r>
              <w:t>0.70</w:t>
            </w:r>
          </w:p>
        </w:tc>
        <w:tc>
          <w:tcPr>
            <w:tcW w:w="964" w:type="dxa"/>
            <w:vAlign w:val="center"/>
          </w:tcPr>
          <w:p w14:paraId="7DBB062A">
            <w:pPr>
              <w:pStyle w:val="13"/>
            </w:pPr>
            <w:r>
              <w:t>0.70</w:t>
            </w:r>
          </w:p>
        </w:tc>
        <w:tc>
          <w:tcPr>
            <w:tcW w:w="964" w:type="dxa"/>
            <w:vAlign w:val="center"/>
          </w:tcPr>
          <w:p w14:paraId="785C1E1E">
            <w:pPr>
              <w:pStyle w:val="13"/>
            </w:pPr>
          </w:p>
        </w:tc>
        <w:tc>
          <w:tcPr>
            <w:tcW w:w="964" w:type="dxa"/>
            <w:vAlign w:val="center"/>
          </w:tcPr>
          <w:p w14:paraId="11161832">
            <w:pPr>
              <w:pStyle w:val="13"/>
            </w:pPr>
          </w:p>
        </w:tc>
        <w:tc>
          <w:tcPr>
            <w:tcW w:w="964" w:type="dxa"/>
            <w:vAlign w:val="center"/>
          </w:tcPr>
          <w:p w14:paraId="064A462B">
            <w:pPr>
              <w:pStyle w:val="13"/>
            </w:pPr>
          </w:p>
        </w:tc>
        <w:tc>
          <w:tcPr>
            <w:tcW w:w="964" w:type="dxa"/>
            <w:vAlign w:val="center"/>
          </w:tcPr>
          <w:p w14:paraId="4606B22E">
            <w:pPr>
              <w:pStyle w:val="13"/>
            </w:pPr>
          </w:p>
        </w:tc>
        <w:tc>
          <w:tcPr>
            <w:tcW w:w="964" w:type="dxa"/>
            <w:vAlign w:val="center"/>
          </w:tcPr>
          <w:p w14:paraId="02DDEB5F">
            <w:pPr>
              <w:pStyle w:val="13"/>
            </w:pPr>
            <w:r>
              <w:t>0.70</w:t>
            </w:r>
          </w:p>
        </w:tc>
        <w:tc>
          <w:tcPr>
            <w:tcW w:w="964" w:type="dxa"/>
            <w:vAlign w:val="center"/>
          </w:tcPr>
          <w:p w14:paraId="4A0C6C4C">
            <w:pPr>
              <w:pStyle w:val="13"/>
            </w:pPr>
          </w:p>
        </w:tc>
        <w:tc>
          <w:tcPr>
            <w:tcW w:w="964" w:type="dxa"/>
            <w:vAlign w:val="center"/>
          </w:tcPr>
          <w:p w14:paraId="43423862">
            <w:pPr>
              <w:pStyle w:val="13"/>
            </w:pPr>
            <w:r>
              <w:t>0.70</w:t>
            </w:r>
          </w:p>
        </w:tc>
      </w:tr>
      <w:tr w14:paraId="5880DCB5">
        <w:tblPrEx>
          <w:tblCellMar>
            <w:top w:w="0" w:type="dxa"/>
            <w:left w:w="108" w:type="dxa"/>
            <w:bottom w:w="0" w:type="dxa"/>
            <w:right w:w="108" w:type="dxa"/>
          </w:tblCellMar>
        </w:tblPrEx>
        <w:trPr>
          <w:cantSplit/>
          <w:jc w:val="center"/>
        </w:trPr>
        <w:tc>
          <w:tcPr>
            <w:tcW w:w="1701" w:type="dxa"/>
            <w:vAlign w:val="center"/>
          </w:tcPr>
          <w:p w14:paraId="3978406F">
            <w:pPr>
              <w:pStyle w:val="14"/>
            </w:pPr>
            <w:r>
              <w:t>办公设备购置</w:t>
            </w:r>
          </w:p>
        </w:tc>
        <w:tc>
          <w:tcPr>
            <w:tcW w:w="964" w:type="dxa"/>
            <w:vAlign w:val="center"/>
          </w:tcPr>
          <w:p w14:paraId="0421A534">
            <w:pPr>
              <w:pStyle w:val="13"/>
            </w:pPr>
            <w:r>
              <w:t>99.22</w:t>
            </w:r>
          </w:p>
        </w:tc>
        <w:tc>
          <w:tcPr>
            <w:tcW w:w="1134" w:type="dxa"/>
            <w:vAlign w:val="center"/>
          </w:tcPr>
          <w:p w14:paraId="09E6DC27">
            <w:pPr>
              <w:pStyle w:val="14"/>
            </w:pPr>
            <w:r>
              <w:t>无人机</w:t>
            </w:r>
          </w:p>
        </w:tc>
        <w:tc>
          <w:tcPr>
            <w:tcW w:w="1134" w:type="dxa"/>
            <w:vAlign w:val="center"/>
          </w:tcPr>
          <w:p w14:paraId="712DB19A">
            <w:pPr>
              <w:pStyle w:val="14"/>
            </w:pPr>
            <w:r>
              <w:t>A02430900</w:t>
            </w:r>
          </w:p>
        </w:tc>
        <w:tc>
          <w:tcPr>
            <w:tcW w:w="709" w:type="dxa"/>
            <w:vAlign w:val="center"/>
          </w:tcPr>
          <w:p w14:paraId="3BCE50D4">
            <w:pPr>
              <w:pStyle w:val="15"/>
            </w:pPr>
            <w:r>
              <w:t>台</w:t>
            </w:r>
          </w:p>
        </w:tc>
        <w:tc>
          <w:tcPr>
            <w:tcW w:w="850" w:type="dxa"/>
            <w:vAlign w:val="center"/>
          </w:tcPr>
          <w:p w14:paraId="4F0F2CAE">
            <w:pPr>
              <w:pStyle w:val="13"/>
            </w:pPr>
            <w:r>
              <w:t>1</w:t>
            </w:r>
          </w:p>
        </w:tc>
        <w:tc>
          <w:tcPr>
            <w:tcW w:w="850" w:type="dxa"/>
            <w:vAlign w:val="center"/>
          </w:tcPr>
          <w:p w14:paraId="1E97D22C">
            <w:pPr>
              <w:pStyle w:val="13"/>
            </w:pPr>
            <w:r>
              <w:t>6.00</w:t>
            </w:r>
          </w:p>
        </w:tc>
        <w:tc>
          <w:tcPr>
            <w:tcW w:w="964" w:type="dxa"/>
            <w:vAlign w:val="center"/>
          </w:tcPr>
          <w:p w14:paraId="679A5D8F">
            <w:pPr>
              <w:pStyle w:val="13"/>
            </w:pPr>
            <w:r>
              <w:t>6.00</w:t>
            </w:r>
          </w:p>
        </w:tc>
        <w:tc>
          <w:tcPr>
            <w:tcW w:w="964" w:type="dxa"/>
            <w:vAlign w:val="center"/>
          </w:tcPr>
          <w:p w14:paraId="51DB637E">
            <w:pPr>
              <w:pStyle w:val="13"/>
            </w:pPr>
          </w:p>
        </w:tc>
        <w:tc>
          <w:tcPr>
            <w:tcW w:w="964" w:type="dxa"/>
            <w:vAlign w:val="center"/>
          </w:tcPr>
          <w:p w14:paraId="3E46595A">
            <w:pPr>
              <w:pStyle w:val="13"/>
            </w:pPr>
          </w:p>
        </w:tc>
        <w:tc>
          <w:tcPr>
            <w:tcW w:w="964" w:type="dxa"/>
            <w:vAlign w:val="center"/>
          </w:tcPr>
          <w:p w14:paraId="787969E8">
            <w:pPr>
              <w:pStyle w:val="13"/>
            </w:pPr>
          </w:p>
        </w:tc>
        <w:tc>
          <w:tcPr>
            <w:tcW w:w="964" w:type="dxa"/>
            <w:vAlign w:val="center"/>
          </w:tcPr>
          <w:p w14:paraId="7D2582E9">
            <w:pPr>
              <w:pStyle w:val="13"/>
            </w:pPr>
          </w:p>
        </w:tc>
        <w:tc>
          <w:tcPr>
            <w:tcW w:w="964" w:type="dxa"/>
            <w:vAlign w:val="center"/>
          </w:tcPr>
          <w:p w14:paraId="0B72E3C8">
            <w:pPr>
              <w:pStyle w:val="13"/>
            </w:pPr>
            <w:r>
              <w:t>6.00</w:t>
            </w:r>
          </w:p>
        </w:tc>
        <w:tc>
          <w:tcPr>
            <w:tcW w:w="964" w:type="dxa"/>
            <w:vAlign w:val="center"/>
          </w:tcPr>
          <w:p w14:paraId="5B8EB8A6">
            <w:pPr>
              <w:pStyle w:val="13"/>
            </w:pPr>
          </w:p>
        </w:tc>
        <w:tc>
          <w:tcPr>
            <w:tcW w:w="964" w:type="dxa"/>
            <w:vAlign w:val="center"/>
          </w:tcPr>
          <w:p w14:paraId="68FC9A11">
            <w:pPr>
              <w:pStyle w:val="13"/>
            </w:pPr>
            <w:r>
              <w:t>6.00</w:t>
            </w:r>
          </w:p>
        </w:tc>
      </w:tr>
      <w:tr w14:paraId="3C3515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20A05647">
            <w:pPr>
              <w:pStyle w:val="14"/>
            </w:pPr>
            <w:r>
              <w:t>办公设备购置</w:t>
            </w:r>
          </w:p>
        </w:tc>
        <w:tc>
          <w:tcPr>
            <w:tcW w:w="964" w:type="dxa"/>
            <w:vAlign w:val="center"/>
          </w:tcPr>
          <w:p w14:paraId="04336892">
            <w:pPr>
              <w:pStyle w:val="13"/>
            </w:pPr>
            <w:r>
              <w:t>99.22</w:t>
            </w:r>
          </w:p>
        </w:tc>
        <w:tc>
          <w:tcPr>
            <w:tcW w:w="1134" w:type="dxa"/>
            <w:vAlign w:val="center"/>
          </w:tcPr>
          <w:p w14:paraId="55F13F14">
            <w:pPr>
              <w:pStyle w:val="14"/>
            </w:pPr>
            <w:r>
              <w:t>三人沙发</w:t>
            </w:r>
          </w:p>
        </w:tc>
        <w:tc>
          <w:tcPr>
            <w:tcW w:w="1134" w:type="dxa"/>
            <w:vAlign w:val="center"/>
          </w:tcPr>
          <w:p w14:paraId="49A97368">
            <w:pPr>
              <w:pStyle w:val="14"/>
            </w:pPr>
            <w:r>
              <w:t>A05010401</w:t>
            </w:r>
          </w:p>
        </w:tc>
        <w:tc>
          <w:tcPr>
            <w:tcW w:w="709" w:type="dxa"/>
            <w:vAlign w:val="center"/>
          </w:tcPr>
          <w:p w14:paraId="41CE9CCF">
            <w:pPr>
              <w:pStyle w:val="15"/>
            </w:pPr>
            <w:r>
              <w:t>个</w:t>
            </w:r>
          </w:p>
        </w:tc>
        <w:tc>
          <w:tcPr>
            <w:tcW w:w="850" w:type="dxa"/>
            <w:vAlign w:val="center"/>
          </w:tcPr>
          <w:p w14:paraId="55723F78">
            <w:pPr>
              <w:pStyle w:val="13"/>
            </w:pPr>
            <w:r>
              <w:t>2</w:t>
            </w:r>
          </w:p>
        </w:tc>
        <w:tc>
          <w:tcPr>
            <w:tcW w:w="850" w:type="dxa"/>
            <w:vAlign w:val="center"/>
          </w:tcPr>
          <w:p w14:paraId="330F3DDD">
            <w:pPr>
              <w:pStyle w:val="13"/>
            </w:pPr>
            <w:r>
              <w:t>0.25</w:t>
            </w:r>
          </w:p>
        </w:tc>
        <w:tc>
          <w:tcPr>
            <w:tcW w:w="964" w:type="dxa"/>
            <w:vAlign w:val="center"/>
          </w:tcPr>
          <w:p w14:paraId="7C27CA36">
            <w:pPr>
              <w:pStyle w:val="13"/>
            </w:pPr>
            <w:r>
              <w:t>0.50</w:t>
            </w:r>
          </w:p>
        </w:tc>
        <w:tc>
          <w:tcPr>
            <w:tcW w:w="964" w:type="dxa"/>
            <w:vAlign w:val="center"/>
          </w:tcPr>
          <w:p w14:paraId="453D3B49">
            <w:pPr>
              <w:pStyle w:val="13"/>
            </w:pPr>
          </w:p>
        </w:tc>
        <w:tc>
          <w:tcPr>
            <w:tcW w:w="964" w:type="dxa"/>
            <w:vAlign w:val="center"/>
          </w:tcPr>
          <w:p w14:paraId="0414DC26">
            <w:pPr>
              <w:pStyle w:val="13"/>
            </w:pPr>
          </w:p>
        </w:tc>
        <w:tc>
          <w:tcPr>
            <w:tcW w:w="964" w:type="dxa"/>
            <w:vAlign w:val="center"/>
          </w:tcPr>
          <w:p w14:paraId="0975EB6B">
            <w:pPr>
              <w:pStyle w:val="13"/>
            </w:pPr>
          </w:p>
        </w:tc>
        <w:tc>
          <w:tcPr>
            <w:tcW w:w="964" w:type="dxa"/>
            <w:vAlign w:val="center"/>
          </w:tcPr>
          <w:p w14:paraId="6A775CDD">
            <w:pPr>
              <w:pStyle w:val="13"/>
            </w:pPr>
          </w:p>
        </w:tc>
        <w:tc>
          <w:tcPr>
            <w:tcW w:w="964" w:type="dxa"/>
            <w:vAlign w:val="center"/>
          </w:tcPr>
          <w:p w14:paraId="3465BDC7">
            <w:pPr>
              <w:pStyle w:val="13"/>
            </w:pPr>
            <w:r>
              <w:t>0.50</w:t>
            </w:r>
          </w:p>
        </w:tc>
        <w:tc>
          <w:tcPr>
            <w:tcW w:w="964" w:type="dxa"/>
            <w:vAlign w:val="center"/>
          </w:tcPr>
          <w:p w14:paraId="418961EA">
            <w:pPr>
              <w:pStyle w:val="13"/>
            </w:pPr>
          </w:p>
        </w:tc>
        <w:tc>
          <w:tcPr>
            <w:tcW w:w="964" w:type="dxa"/>
            <w:vAlign w:val="center"/>
          </w:tcPr>
          <w:p w14:paraId="0EFEA427">
            <w:pPr>
              <w:pStyle w:val="13"/>
            </w:pPr>
            <w:r>
              <w:t>0.50</w:t>
            </w:r>
          </w:p>
        </w:tc>
      </w:tr>
      <w:tr w14:paraId="457D33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423A4987">
            <w:pPr>
              <w:pStyle w:val="14"/>
            </w:pPr>
            <w:r>
              <w:t>办公设备购置</w:t>
            </w:r>
          </w:p>
        </w:tc>
        <w:tc>
          <w:tcPr>
            <w:tcW w:w="964" w:type="dxa"/>
            <w:vAlign w:val="center"/>
          </w:tcPr>
          <w:p w14:paraId="422C1A95">
            <w:pPr>
              <w:pStyle w:val="13"/>
            </w:pPr>
            <w:r>
              <w:t>99.22</w:t>
            </w:r>
          </w:p>
        </w:tc>
        <w:tc>
          <w:tcPr>
            <w:tcW w:w="1134" w:type="dxa"/>
            <w:vAlign w:val="center"/>
          </w:tcPr>
          <w:p w14:paraId="7281F3D6">
            <w:pPr>
              <w:pStyle w:val="14"/>
            </w:pPr>
            <w:r>
              <w:t>应用软件</w:t>
            </w:r>
          </w:p>
        </w:tc>
        <w:tc>
          <w:tcPr>
            <w:tcW w:w="1134" w:type="dxa"/>
            <w:vAlign w:val="center"/>
          </w:tcPr>
          <w:p w14:paraId="1A875A46">
            <w:pPr>
              <w:pStyle w:val="14"/>
            </w:pPr>
            <w:r>
              <w:t>A08060303</w:t>
            </w:r>
          </w:p>
        </w:tc>
        <w:tc>
          <w:tcPr>
            <w:tcW w:w="709" w:type="dxa"/>
            <w:vAlign w:val="center"/>
          </w:tcPr>
          <w:p w14:paraId="1D3315E9">
            <w:pPr>
              <w:pStyle w:val="15"/>
            </w:pPr>
            <w:r>
              <w:t>套</w:t>
            </w:r>
          </w:p>
        </w:tc>
        <w:tc>
          <w:tcPr>
            <w:tcW w:w="850" w:type="dxa"/>
            <w:vAlign w:val="center"/>
          </w:tcPr>
          <w:p w14:paraId="4653433B">
            <w:pPr>
              <w:pStyle w:val="13"/>
            </w:pPr>
            <w:r>
              <w:t>1</w:t>
            </w:r>
          </w:p>
        </w:tc>
        <w:tc>
          <w:tcPr>
            <w:tcW w:w="850" w:type="dxa"/>
            <w:vAlign w:val="center"/>
          </w:tcPr>
          <w:p w14:paraId="395A1344">
            <w:pPr>
              <w:pStyle w:val="13"/>
            </w:pPr>
            <w:r>
              <w:t>1.30</w:t>
            </w:r>
          </w:p>
        </w:tc>
        <w:tc>
          <w:tcPr>
            <w:tcW w:w="964" w:type="dxa"/>
            <w:vAlign w:val="center"/>
          </w:tcPr>
          <w:p w14:paraId="438E9A84">
            <w:pPr>
              <w:pStyle w:val="13"/>
            </w:pPr>
            <w:r>
              <w:t>1.30</w:t>
            </w:r>
          </w:p>
        </w:tc>
        <w:tc>
          <w:tcPr>
            <w:tcW w:w="964" w:type="dxa"/>
            <w:vAlign w:val="center"/>
          </w:tcPr>
          <w:p w14:paraId="6A8EC9D8">
            <w:pPr>
              <w:pStyle w:val="13"/>
            </w:pPr>
          </w:p>
        </w:tc>
        <w:tc>
          <w:tcPr>
            <w:tcW w:w="964" w:type="dxa"/>
            <w:vAlign w:val="center"/>
          </w:tcPr>
          <w:p w14:paraId="3AAC11CC">
            <w:pPr>
              <w:pStyle w:val="13"/>
            </w:pPr>
          </w:p>
        </w:tc>
        <w:tc>
          <w:tcPr>
            <w:tcW w:w="964" w:type="dxa"/>
            <w:vAlign w:val="center"/>
          </w:tcPr>
          <w:p w14:paraId="4224183D">
            <w:pPr>
              <w:pStyle w:val="13"/>
            </w:pPr>
          </w:p>
        </w:tc>
        <w:tc>
          <w:tcPr>
            <w:tcW w:w="964" w:type="dxa"/>
            <w:vAlign w:val="center"/>
          </w:tcPr>
          <w:p w14:paraId="4F2CFB94">
            <w:pPr>
              <w:pStyle w:val="13"/>
            </w:pPr>
          </w:p>
        </w:tc>
        <w:tc>
          <w:tcPr>
            <w:tcW w:w="964" w:type="dxa"/>
            <w:vAlign w:val="center"/>
          </w:tcPr>
          <w:p w14:paraId="5324B413">
            <w:pPr>
              <w:pStyle w:val="13"/>
            </w:pPr>
            <w:r>
              <w:t>1.30</w:t>
            </w:r>
          </w:p>
        </w:tc>
        <w:tc>
          <w:tcPr>
            <w:tcW w:w="964" w:type="dxa"/>
            <w:vAlign w:val="center"/>
          </w:tcPr>
          <w:p w14:paraId="4D372487">
            <w:pPr>
              <w:pStyle w:val="13"/>
            </w:pPr>
          </w:p>
        </w:tc>
        <w:tc>
          <w:tcPr>
            <w:tcW w:w="964" w:type="dxa"/>
            <w:vAlign w:val="center"/>
          </w:tcPr>
          <w:p w14:paraId="241E9DCC">
            <w:pPr>
              <w:pStyle w:val="13"/>
            </w:pPr>
            <w:r>
              <w:t>1.30</w:t>
            </w:r>
          </w:p>
        </w:tc>
      </w:tr>
      <w:tr w14:paraId="52A189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5137A1A4">
            <w:pPr>
              <w:pStyle w:val="14"/>
            </w:pPr>
            <w:r>
              <w:t>勘测院办公楼运行经费</w:t>
            </w:r>
          </w:p>
        </w:tc>
        <w:tc>
          <w:tcPr>
            <w:tcW w:w="964" w:type="dxa"/>
            <w:vAlign w:val="center"/>
          </w:tcPr>
          <w:p w14:paraId="00BB8B0D">
            <w:pPr>
              <w:pStyle w:val="13"/>
            </w:pPr>
            <w:r>
              <w:t>42.00</w:t>
            </w:r>
          </w:p>
        </w:tc>
        <w:tc>
          <w:tcPr>
            <w:tcW w:w="1134" w:type="dxa"/>
            <w:vAlign w:val="center"/>
          </w:tcPr>
          <w:p w14:paraId="419907D0">
            <w:pPr>
              <w:pStyle w:val="14"/>
            </w:pPr>
            <w:r>
              <w:t>物业管理服务</w:t>
            </w:r>
          </w:p>
        </w:tc>
        <w:tc>
          <w:tcPr>
            <w:tcW w:w="1134" w:type="dxa"/>
            <w:vAlign w:val="center"/>
          </w:tcPr>
          <w:p w14:paraId="264A140F">
            <w:pPr>
              <w:pStyle w:val="14"/>
            </w:pPr>
            <w:r>
              <w:t>C21040000</w:t>
            </w:r>
          </w:p>
        </w:tc>
        <w:tc>
          <w:tcPr>
            <w:tcW w:w="709" w:type="dxa"/>
            <w:vAlign w:val="center"/>
          </w:tcPr>
          <w:p w14:paraId="5EC06B74">
            <w:pPr>
              <w:pStyle w:val="15"/>
            </w:pPr>
            <w:r>
              <w:t>年</w:t>
            </w:r>
          </w:p>
        </w:tc>
        <w:tc>
          <w:tcPr>
            <w:tcW w:w="850" w:type="dxa"/>
            <w:vAlign w:val="center"/>
          </w:tcPr>
          <w:p w14:paraId="7E212A07">
            <w:pPr>
              <w:pStyle w:val="13"/>
            </w:pPr>
            <w:r>
              <w:t>1</w:t>
            </w:r>
          </w:p>
        </w:tc>
        <w:tc>
          <w:tcPr>
            <w:tcW w:w="850" w:type="dxa"/>
            <w:vAlign w:val="center"/>
          </w:tcPr>
          <w:p w14:paraId="5E80D273">
            <w:pPr>
              <w:pStyle w:val="13"/>
            </w:pPr>
            <w:r>
              <w:t>11.00</w:t>
            </w:r>
          </w:p>
        </w:tc>
        <w:tc>
          <w:tcPr>
            <w:tcW w:w="964" w:type="dxa"/>
            <w:vAlign w:val="center"/>
          </w:tcPr>
          <w:p w14:paraId="1D92C4D8">
            <w:pPr>
              <w:pStyle w:val="13"/>
            </w:pPr>
            <w:r>
              <w:t>11.00</w:t>
            </w:r>
          </w:p>
        </w:tc>
        <w:tc>
          <w:tcPr>
            <w:tcW w:w="964" w:type="dxa"/>
            <w:vAlign w:val="center"/>
          </w:tcPr>
          <w:p w14:paraId="51354158">
            <w:pPr>
              <w:pStyle w:val="13"/>
            </w:pPr>
          </w:p>
        </w:tc>
        <w:tc>
          <w:tcPr>
            <w:tcW w:w="964" w:type="dxa"/>
            <w:vAlign w:val="center"/>
          </w:tcPr>
          <w:p w14:paraId="3EA0366E">
            <w:pPr>
              <w:pStyle w:val="13"/>
            </w:pPr>
          </w:p>
        </w:tc>
        <w:tc>
          <w:tcPr>
            <w:tcW w:w="964" w:type="dxa"/>
            <w:vAlign w:val="center"/>
          </w:tcPr>
          <w:p w14:paraId="4D0EB2E5">
            <w:pPr>
              <w:pStyle w:val="13"/>
            </w:pPr>
          </w:p>
        </w:tc>
        <w:tc>
          <w:tcPr>
            <w:tcW w:w="964" w:type="dxa"/>
            <w:vAlign w:val="center"/>
          </w:tcPr>
          <w:p w14:paraId="6189E82E">
            <w:pPr>
              <w:pStyle w:val="13"/>
            </w:pPr>
          </w:p>
        </w:tc>
        <w:tc>
          <w:tcPr>
            <w:tcW w:w="964" w:type="dxa"/>
            <w:vAlign w:val="center"/>
          </w:tcPr>
          <w:p w14:paraId="4F441B51">
            <w:pPr>
              <w:pStyle w:val="13"/>
            </w:pPr>
            <w:r>
              <w:t>11.00</w:t>
            </w:r>
          </w:p>
        </w:tc>
        <w:tc>
          <w:tcPr>
            <w:tcW w:w="964" w:type="dxa"/>
            <w:vAlign w:val="center"/>
          </w:tcPr>
          <w:p w14:paraId="5D442103">
            <w:pPr>
              <w:pStyle w:val="13"/>
            </w:pPr>
          </w:p>
        </w:tc>
        <w:tc>
          <w:tcPr>
            <w:tcW w:w="964" w:type="dxa"/>
            <w:vAlign w:val="center"/>
          </w:tcPr>
          <w:p w14:paraId="7A4E336A">
            <w:pPr>
              <w:pStyle w:val="13"/>
            </w:pPr>
            <w:r>
              <w:t>11.00</w:t>
            </w:r>
          </w:p>
        </w:tc>
      </w:tr>
      <w:tr w14:paraId="59FE17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1311CC07">
            <w:pPr>
              <w:pStyle w:val="14"/>
            </w:pPr>
            <w:r>
              <w:t>文件资料印刷费</w:t>
            </w:r>
          </w:p>
        </w:tc>
        <w:tc>
          <w:tcPr>
            <w:tcW w:w="964" w:type="dxa"/>
            <w:vAlign w:val="center"/>
          </w:tcPr>
          <w:p w14:paraId="370729C3">
            <w:pPr>
              <w:pStyle w:val="13"/>
            </w:pPr>
            <w:r>
              <w:t>6.00</w:t>
            </w:r>
          </w:p>
        </w:tc>
        <w:tc>
          <w:tcPr>
            <w:tcW w:w="1134" w:type="dxa"/>
            <w:vAlign w:val="center"/>
          </w:tcPr>
          <w:p w14:paraId="622C3393">
            <w:pPr>
              <w:pStyle w:val="14"/>
            </w:pPr>
            <w:r>
              <w:t>其他印刷服务</w:t>
            </w:r>
          </w:p>
        </w:tc>
        <w:tc>
          <w:tcPr>
            <w:tcW w:w="1134" w:type="dxa"/>
            <w:vAlign w:val="center"/>
          </w:tcPr>
          <w:p w14:paraId="72366EFC">
            <w:pPr>
              <w:pStyle w:val="14"/>
            </w:pPr>
            <w:r>
              <w:t>C23090199</w:t>
            </w:r>
          </w:p>
        </w:tc>
        <w:tc>
          <w:tcPr>
            <w:tcW w:w="709" w:type="dxa"/>
            <w:vAlign w:val="center"/>
          </w:tcPr>
          <w:p w14:paraId="41F71578">
            <w:pPr>
              <w:pStyle w:val="15"/>
            </w:pPr>
            <w:r>
              <w:t>次</w:t>
            </w:r>
          </w:p>
        </w:tc>
        <w:tc>
          <w:tcPr>
            <w:tcW w:w="850" w:type="dxa"/>
            <w:vAlign w:val="center"/>
          </w:tcPr>
          <w:p w14:paraId="63BA1437">
            <w:pPr>
              <w:pStyle w:val="13"/>
            </w:pPr>
            <w:r>
              <w:t>1</w:t>
            </w:r>
          </w:p>
        </w:tc>
        <w:tc>
          <w:tcPr>
            <w:tcW w:w="850" w:type="dxa"/>
            <w:vAlign w:val="center"/>
          </w:tcPr>
          <w:p w14:paraId="32A3CE74">
            <w:pPr>
              <w:pStyle w:val="13"/>
            </w:pPr>
            <w:r>
              <w:t>6.00</w:t>
            </w:r>
          </w:p>
        </w:tc>
        <w:tc>
          <w:tcPr>
            <w:tcW w:w="964" w:type="dxa"/>
            <w:vAlign w:val="center"/>
          </w:tcPr>
          <w:p w14:paraId="71F52FB5">
            <w:pPr>
              <w:pStyle w:val="13"/>
            </w:pPr>
            <w:r>
              <w:t>6.00</w:t>
            </w:r>
          </w:p>
        </w:tc>
        <w:tc>
          <w:tcPr>
            <w:tcW w:w="964" w:type="dxa"/>
            <w:vAlign w:val="center"/>
          </w:tcPr>
          <w:p w14:paraId="7AEA4007">
            <w:pPr>
              <w:pStyle w:val="13"/>
            </w:pPr>
          </w:p>
        </w:tc>
        <w:tc>
          <w:tcPr>
            <w:tcW w:w="964" w:type="dxa"/>
            <w:vAlign w:val="center"/>
          </w:tcPr>
          <w:p w14:paraId="7EB380B5">
            <w:pPr>
              <w:pStyle w:val="13"/>
            </w:pPr>
          </w:p>
        </w:tc>
        <w:tc>
          <w:tcPr>
            <w:tcW w:w="964" w:type="dxa"/>
            <w:vAlign w:val="center"/>
          </w:tcPr>
          <w:p w14:paraId="3B20A3BC">
            <w:pPr>
              <w:pStyle w:val="13"/>
            </w:pPr>
          </w:p>
        </w:tc>
        <w:tc>
          <w:tcPr>
            <w:tcW w:w="964" w:type="dxa"/>
            <w:vAlign w:val="center"/>
          </w:tcPr>
          <w:p w14:paraId="2CFAA197">
            <w:pPr>
              <w:pStyle w:val="13"/>
            </w:pPr>
          </w:p>
        </w:tc>
        <w:tc>
          <w:tcPr>
            <w:tcW w:w="964" w:type="dxa"/>
            <w:vAlign w:val="center"/>
          </w:tcPr>
          <w:p w14:paraId="56BBB89F">
            <w:pPr>
              <w:pStyle w:val="13"/>
            </w:pPr>
            <w:r>
              <w:t>6.00</w:t>
            </w:r>
          </w:p>
        </w:tc>
        <w:tc>
          <w:tcPr>
            <w:tcW w:w="964" w:type="dxa"/>
            <w:vAlign w:val="center"/>
          </w:tcPr>
          <w:p w14:paraId="69FB4CA5">
            <w:pPr>
              <w:pStyle w:val="13"/>
            </w:pPr>
          </w:p>
        </w:tc>
        <w:tc>
          <w:tcPr>
            <w:tcW w:w="964" w:type="dxa"/>
            <w:vAlign w:val="center"/>
          </w:tcPr>
          <w:p w14:paraId="2242D948">
            <w:pPr>
              <w:pStyle w:val="13"/>
            </w:pPr>
            <w:r>
              <w:t>6.00</w:t>
            </w:r>
          </w:p>
        </w:tc>
      </w:tr>
      <w:tr w14:paraId="0A147B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568838D8">
            <w:pPr>
              <w:pStyle w:val="14"/>
            </w:pPr>
            <w:r>
              <w:t>业务保障经费</w:t>
            </w:r>
          </w:p>
        </w:tc>
        <w:tc>
          <w:tcPr>
            <w:tcW w:w="964" w:type="dxa"/>
            <w:vAlign w:val="center"/>
          </w:tcPr>
          <w:p w14:paraId="0F41E1C4">
            <w:pPr>
              <w:pStyle w:val="13"/>
            </w:pPr>
            <w:r>
              <w:t>43.00</w:t>
            </w:r>
          </w:p>
        </w:tc>
        <w:tc>
          <w:tcPr>
            <w:tcW w:w="1134" w:type="dxa"/>
            <w:vAlign w:val="center"/>
          </w:tcPr>
          <w:p w14:paraId="7633DFAC">
            <w:pPr>
              <w:pStyle w:val="14"/>
            </w:pPr>
            <w:r>
              <w:t>其他印刷服务</w:t>
            </w:r>
          </w:p>
        </w:tc>
        <w:tc>
          <w:tcPr>
            <w:tcW w:w="1134" w:type="dxa"/>
            <w:vAlign w:val="center"/>
          </w:tcPr>
          <w:p w14:paraId="77B45D04">
            <w:pPr>
              <w:pStyle w:val="14"/>
            </w:pPr>
            <w:r>
              <w:t>C23090199</w:t>
            </w:r>
          </w:p>
        </w:tc>
        <w:tc>
          <w:tcPr>
            <w:tcW w:w="709" w:type="dxa"/>
            <w:vAlign w:val="center"/>
          </w:tcPr>
          <w:p w14:paraId="0580DE39">
            <w:pPr>
              <w:pStyle w:val="15"/>
            </w:pPr>
            <w:r>
              <w:t>次</w:t>
            </w:r>
          </w:p>
        </w:tc>
        <w:tc>
          <w:tcPr>
            <w:tcW w:w="850" w:type="dxa"/>
            <w:vAlign w:val="center"/>
          </w:tcPr>
          <w:p w14:paraId="6444B479">
            <w:pPr>
              <w:pStyle w:val="13"/>
            </w:pPr>
            <w:r>
              <w:t>1</w:t>
            </w:r>
          </w:p>
        </w:tc>
        <w:tc>
          <w:tcPr>
            <w:tcW w:w="850" w:type="dxa"/>
            <w:vAlign w:val="center"/>
          </w:tcPr>
          <w:p w14:paraId="7EB4D707">
            <w:pPr>
              <w:pStyle w:val="13"/>
            </w:pPr>
            <w:r>
              <w:t>15.00</w:t>
            </w:r>
          </w:p>
        </w:tc>
        <w:tc>
          <w:tcPr>
            <w:tcW w:w="964" w:type="dxa"/>
            <w:vAlign w:val="center"/>
          </w:tcPr>
          <w:p w14:paraId="2763FB11">
            <w:pPr>
              <w:pStyle w:val="13"/>
            </w:pPr>
            <w:r>
              <w:t>15.00</w:t>
            </w:r>
          </w:p>
        </w:tc>
        <w:tc>
          <w:tcPr>
            <w:tcW w:w="964" w:type="dxa"/>
            <w:vAlign w:val="center"/>
          </w:tcPr>
          <w:p w14:paraId="0369E136">
            <w:pPr>
              <w:pStyle w:val="13"/>
            </w:pPr>
          </w:p>
        </w:tc>
        <w:tc>
          <w:tcPr>
            <w:tcW w:w="964" w:type="dxa"/>
            <w:vAlign w:val="center"/>
          </w:tcPr>
          <w:p w14:paraId="789B835A">
            <w:pPr>
              <w:pStyle w:val="13"/>
            </w:pPr>
          </w:p>
        </w:tc>
        <w:tc>
          <w:tcPr>
            <w:tcW w:w="964" w:type="dxa"/>
            <w:vAlign w:val="center"/>
          </w:tcPr>
          <w:p w14:paraId="6DF27496">
            <w:pPr>
              <w:pStyle w:val="13"/>
            </w:pPr>
          </w:p>
        </w:tc>
        <w:tc>
          <w:tcPr>
            <w:tcW w:w="964" w:type="dxa"/>
            <w:vAlign w:val="center"/>
          </w:tcPr>
          <w:p w14:paraId="3BDD9B74">
            <w:pPr>
              <w:pStyle w:val="13"/>
            </w:pPr>
          </w:p>
        </w:tc>
        <w:tc>
          <w:tcPr>
            <w:tcW w:w="964" w:type="dxa"/>
            <w:vAlign w:val="center"/>
          </w:tcPr>
          <w:p w14:paraId="1308418A">
            <w:pPr>
              <w:pStyle w:val="13"/>
            </w:pPr>
            <w:r>
              <w:t>15.00</w:t>
            </w:r>
          </w:p>
        </w:tc>
        <w:tc>
          <w:tcPr>
            <w:tcW w:w="964" w:type="dxa"/>
            <w:vAlign w:val="center"/>
          </w:tcPr>
          <w:p w14:paraId="49CD5BDC">
            <w:pPr>
              <w:pStyle w:val="13"/>
            </w:pPr>
          </w:p>
        </w:tc>
        <w:tc>
          <w:tcPr>
            <w:tcW w:w="964" w:type="dxa"/>
            <w:vAlign w:val="center"/>
          </w:tcPr>
          <w:p w14:paraId="54998CD9">
            <w:pPr>
              <w:pStyle w:val="13"/>
            </w:pPr>
            <w:r>
              <w:t>15.00</w:t>
            </w:r>
          </w:p>
        </w:tc>
      </w:tr>
    </w:tbl>
    <w:p w14:paraId="3E0B7F29">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9806914">
      <w:pPr>
        <w:ind w:firstLine="640"/>
      </w:pPr>
      <w:r>
        <w:rPr>
          <w:rFonts w:eastAsia="方正仿宋_GBK" w:cs="Times New Roman"/>
          <w:color w:val="000000"/>
          <w:sz w:val="32"/>
        </w:rPr>
        <w:t xml:space="preserve"> </w:t>
      </w:r>
    </w:p>
    <w:p w14:paraId="5C447A90">
      <w:pPr>
        <w:spacing w:before="10" w:after="10"/>
        <w:ind w:firstLine="640"/>
        <w:outlineLvl w:val="5"/>
      </w:pPr>
      <w:r>
        <w:rPr>
          <w:rFonts w:ascii="黑体" w:hAnsi="黑体" w:eastAsia="黑体" w:cs="黑体"/>
          <w:color w:val="000000"/>
          <w:sz w:val="32"/>
        </w:rPr>
        <w:t>七、国有资产信息</w:t>
      </w:r>
    </w:p>
    <w:p w14:paraId="436B8897">
      <w:pPr>
        <w:spacing w:line="500" w:lineRule="exact"/>
        <w:ind w:firstLine="560"/>
      </w:pPr>
      <w:r>
        <w:rPr>
          <w:rFonts w:eastAsia="方正仿宋_GBK" w:cs="Times New Roman"/>
          <w:color w:val="000000"/>
          <w:sz w:val="28"/>
        </w:rPr>
        <w:t>石家庄市勘察测绘设计研究院上年末固定资产金额为</w:t>
      </w:r>
      <w:r>
        <w:rPr>
          <w:rFonts w:hint="eastAsia" w:eastAsia="方正仿宋_GBK" w:cs="Times New Roman"/>
          <w:color w:val="000000"/>
          <w:sz w:val="28"/>
          <w:lang w:val="en-US" w:eastAsia="zh-CN"/>
        </w:rPr>
        <w:t>1255.65</w:t>
      </w:r>
      <w:r>
        <w:rPr>
          <w:rFonts w:eastAsia="方正仿宋_GBK" w:cs="Times New Roman"/>
          <w:color w:val="000000"/>
          <w:sz w:val="28"/>
        </w:rPr>
        <w:t>万元（详见下表）。本年度拟购置固定资产总额为</w:t>
      </w:r>
      <w:r>
        <w:rPr>
          <w:rFonts w:hint="eastAsia" w:eastAsia="方正仿宋_GBK" w:cs="Times New Roman"/>
          <w:color w:val="000000"/>
          <w:sz w:val="28"/>
          <w:lang w:val="en-US" w:eastAsia="zh-CN"/>
        </w:rPr>
        <w:t>99.22</w:t>
      </w:r>
      <w:r>
        <w:rPr>
          <w:rFonts w:eastAsia="方正仿宋_GBK" w:cs="Times New Roman"/>
          <w:color w:val="000000"/>
          <w:sz w:val="28"/>
        </w:rPr>
        <w:t>万元，已按要求列入政府采购预算，详见政府采购预算表。</w:t>
      </w:r>
    </w:p>
    <w:p w14:paraId="27221463">
      <w:pPr>
        <w:jc w:val="center"/>
      </w:pPr>
      <w:r>
        <w:rPr>
          <w:rFonts w:ascii="方正小标宋_GBK" w:hAnsi="方正小标宋_GBK" w:eastAsia="方正小标宋_GBK" w:cs="方正小标宋_GBK"/>
          <w:color w:val="000000"/>
          <w:sz w:val="36"/>
        </w:rPr>
        <w:t>单位固定资产占用情况表</w:t>
      </w:r>
    </w:p>
    <w:tbl>
      <w:tblPr>
        <w:tblStyle w:val="6"/>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1734B1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blHeader/>
          <w:jc w:val="center"/>
        </w:trPr>
        <w:tc>
          <w:tcPr>
            <w:tcW w:w="7370" w:type="dxa"/>
            <w:tcBorders>
              <w:top w:val="single" w:color="FFFFFF" w:sz="6" w:space="0"/>
              <w:left w:val="single" w:color="FFFFFF" w:sz="6" w:space="0"/>
              <w:right w:val="single" w:color="FFFFFF" w:sz="6" w:space="0"/>
            </w:tcBorders>
            <w:vAlign w:val="center"/>
          </w:tcPr>
          <w:p w14:paraId="38775C27">
            <w:pPr>
              <w:pStyle w:val="11"/>
            </w:pPr>
            <w:r>
              <w:t>324022石家庄市勘察测绘设计研究院</w:t>
            </w:r>
          </w:p>
        </w:tc>
        <w:tc>
          <w:tcPr>
            <w:tcW w:w="5670" w:type="dxa"/>
            <w:gridSpan w:val="2"/>
            <w:tcBorders>
              <w:top w:val="single" w:color="FFFFFF" w:sz="6" w:space="0"/>
              <w:left w:val="single" w:color="FFFFFF" w:sz="6" w:space="0"/>
              <w:right w:val="single" w:color="FFFFFF" w:sz="6" w:space="0"/>
            </w:tcBorders>
            <w:vAlign w:val="center"/>
          </w:tcPr>
          <w:p w14:paraId="2DBC3053">
            <w:pPr>
              <w:pStyle w:val="9"/>
            </w:pPr>
            <w:r>
              <w:t>截止时间：2024-12-31</w:t>
            </w:r>
          </w:p>
        </w:tc>
      </w:tr>
      <w:tr w14:paraId="215FC0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07D6EF90">
            <w:pPr>
              <w:pStyle w:val="12"/>
            </w:pPr>
            <w:r>
              <w:t>项   目</w:t>
            </w:r>
          </w:p>
        </w:tc>
        <w:tc>
          <w:tcPr>
            <w:tcW w:w="2835" w:type="dxa"/>
            <w:vAlign w:val="center"/>
          </w:tcPr>
          <w:p w14:paraId="4F6B02A9">
            <w:pPr>
              <w:pStyle w:val="12"/>
            </w:pPr>
            <w:r>
              <w:t>数量</w:t>
            </w:r>
          </w:p>
        </w:tc>
        <w:tc>
          <w:tcPr>
            <w:tcW w:w="2835" w:type="dxa"/>
            <w:vAlign w:val="center"/>
          </w:tcPr>
          <w:p w14:paraId="3E4A8494">
            <w:pPr>
              <w:pStyle w:val="12"/>
            </w:pPr>
            <w:r>
              <w:t>价值（金额单位：万元）</w:t>
            </w:r>
          </w:p>
        </w:tc>
      </w:tr>
      <w:tr w14:paraId="6ADC0B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652C91A6">
            <w:pPr>
              <w:spacing w:line="300" w:lineRule="exact"/>
              <w:rPr>
                <w:rFonts w:ascii="方正书宋_GBK" w:hAnsi="Times New Roman" w:eastAsia="方正书宋_GBK" w:cs="Times New Roman"/>
                <w:sz w:val="21"/>
                <w:szCs w:val="21"/>
                <w:lang w:val="en-US" w:eastAsia="uk-UA" w:bidi="ar-SA"/>
              </w:rPr>
            </w:pPr>
            <w:r>
              <w:rPr>
                <w:rFonts w:hint="eastAsia" w:ascii="方正书宋_GBK" w:eastAsia="方正书宋_GBK"/>
                <w:sz w:val="21"/>
                <w:szCs w:val="21"/>
              </w:rPr>
              <w:t>资产总额</w:t>
            </w:r>
          </w:p>
        </w:tc>
        <w:tc>
          <w:tcPr>
            <w:tcW w:w="2835" w:type="dxa"/>
            <w:shd w:val="clear" w:color="auto" w:fill="auto"/>
            <w:vAlign w:val="center"/>
          </w:tcPr>
          <w:p w14:paraId="1A29FEF9">
            <w:pPr>
              <w:pStyle w:val="15"/>
              <w:ind w:firstLine="0" w:firstLineChars="0"/>
              <w:rPr>
                <w:rFonts w:hint="default" w:ascii="方正书宋_GBK" w:hAnsi="方正书宋_GBK" w:eastAsia="方正书宋_GBK" w:cs="方正书宋_GBK"/>
                <w:sz w:val="21"/>
                <w:szCs w:val="21"/>
                <w:lang w:val="en-US" w:eastAsia="zh-CN" w:bidi="ar-SA"/>
              </w:rPr>
            </w:pPr>
            <w:r>
              <w:rPr>
                <w:rFonts w:hint="eastAsia" w:cs="方正书宋_GBK" w:eastAsiaTheme="minorEastAsia"/>
                <w:sz w:val="21"/>
                <w:szCs w:val="21"/>
                <w:lang w:val="en-US" w:eastAsia="zh-CN" w:bidi="ar-SA"/>
              </w:rPr>
              <w:t>-</w:t>
            </w:r>
          </w:p>
        </w:tc>
        <w:tc>
          <w:tcPr>
            <w:tcW w:w="2835" w:type="dxa"/>
            <w:shd w:val="clear" w:color="auto" w:fill="auto"/>
            <w:vAlign w:val="center"/>
          </w:tcPr>
          <w:p w14:paraId="209DE51F">
            <w:pPr>
              <w:pStyle w:val="13"/>
              <w:ind w:firstLine="0" w:firstLineChars="0"/>
              <w:rPr>
                <w:rFonts w:hint="default" w:ascii="方正书宋_GBK" w:hAnsi="方正书宋_GBK" w:cs="方正书宋_GBK" w:eastAsiaTheme="minorEastAsia"/>
                <w:sz w:val="21"/>
                <w:szCs w:val="21"/>
                <w:lang w:val="en-US" w:eastAsia="zh-CN" w:bidi="ar-SA"/>
              </w:rPr>
            </w:pPr>
            <w:r>
              <w:rPr>
                <w:rFonts w:hint="eastAsia" w:eastAsiaTheme="minorEastAsia"/>
                <w:sz w:val="21"/>
                <w:szCs w:val="21"/>
                <w:lang w:val="en-US" w:eastAsia="zh-CN"/>
              </w:rPr>
              <w:t>1255.65</w:t>
            </w:r>
          </w:p>
        </w:tc>
      </w:tr>
      <w:tr w14:paraId="65EF9A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601E8AB6">
            <w:pPr>
              <w:spacing w:line="300" w:lineRule="exact"/>
              <w:rPr>
                <w:rFonts w:ascii="方正书宋_GBK" w:hAnsi="Times New Roman" w:eastAsia="方正书宋_GBK" w:cs="Times New Roman"/>
                <w:sz w:val="21"/>
                <w:szCs w:val="21"/>
                <w:lang w:val="en-US" w:eastAsia="uk-UA" w:bidi="ar-SA"/>
              </w:rPr>
            </w:pPr>
            <w:r>
              <w:rPr>
                <w:rFonts w:hint="eastAsia" w:ascii="方正书宋_GBK" w:eastAsia="方正书宋_GBK"/>
                <w:sz w:val="21"/>
                <w:szCs w:val="21"/>
              </w:rPr>
              <w:t>1、房屋（平方米）</w:t>
            </w:r>
          </w:p>
        </w:tc>
        <w:tc>
          <w:tcPr>
            <w:tcW w:w="2835" w:type="dxa"/>
            <w:shd w:val="clear" w:color="auto" w:fill="auto"/>
            <w:vAlign w:val="center"/>
          </w:tcPr>
          <w:p w14:paraId="03B91006">
            <w:pPr>
              <w:pStyle w:val="15"/>
              <w:ind w:firstLine="0" w:firstLineChars="0"/>
              <w:rPr>
                <w:rFonts w:hint="default" w:ascii="方正书宋_GBK" w:hAnsi="方正书宋_GBK" w:cs="方正书宋_GBK" w:eastAsiaTheme="minorEastAsia"/>
                <w:sz w:val="21"/>
                <w:szCs w:val="21"/>
                <w:lang w:val="en-US" w:eastAsia="zh-CN" w:bidi="ar-SA"/>
              </w:rPr>
            </w:pPr>
            <w:r>
              <w:rPr>
                <w:rFonts w:hint="eastAsia" w:cs="方正书宋_GBK" w:eastAsiaTheme="minorEastAsia"/>
                <w:sz w:val="21"/>
                <w:szCs w:val="21"/>
                <w:lang w:val="en-US" w:eastAsia="zh-CN" w:bidi="ar-SA"/>
              </w:rPr>
              <w:t>432.2</w:t>
            </w:r>
          </w:p>
        </w:tc>
        <w:tc>
          <w:tcPr>
            <w:tcW w:w="2835" w:type="dxa"/>
            <w:shd w:val="clear" w:color="auto" w:fill="auto"/>
            <w:vAlign w:val="center"/>
          </w:tcPr>
          <w:p w14:paraId="49C08019">
            <w:pPr>
              <w:pStyle w:val="13"/>
              <w:ind w:firstLine="0" w:firstLineChars="0"/>
              <w:rPr>
                <w:rFonts w:hint="default" w:ascii="方正书宋_GBK" w:hAnsi="方正书宋_GBK" w:cs="方正书宋_GBK" w:eastAsiaTheme="minorEastAsia"/>
                <w:sz w:val="21"/>
                <w:szCs w:val="21"/>
                <w:lang w:val="en-US" w:eastAsia="zh-CN" w:bidi="ar-SA"/>
              </w:rPr>
            </w:pPr>
            <w:r>
              <w:rPr>
                <w:rFonts w:hint="eastAsia" w:cs="方正书宋_GBK" w:eastAsiaTheme="minorEastAsia"/>
                <w:sz w:val="21"/>
                <w:szCs w:val="21"/>
                <w:lang w:val="en-US" w:eastAsia="zh-CN" w:bidi="ar-SA"/>
              </w:rPr>
              <w:t>0.0001</w:t>
            </w:r>
          </w:p>
        </w:tc>
      </w:tr>
      <w:tr w14:paraId="03A933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0F3A1991">
            <w:pPr>
              <w:spacing w:line="300" w:lineRule="exact"/>
              <w:rPr>
                <w:rFonts w:ascii="方正书宋_GBK" w:hAnsi="Times New Roman" w:eastAsia="方正书宋_GBK" w:cs="Times New Roman"/>
                <w:sz w:val="21"/>
                <w:szCs w:val="21"/>
                <w:lang w:val="en-US" w:eastAsia="uk-UA" w:bidi="ar-SA"/>
              </w:rPr>
            </w:pPr>
            <w:r>
              <w:rPr>
                <w:rFonts w:hint="eastAsia" w:ascii="方正书宋_GBK" w:eastAsia="方正书宋_GBK"/>
                <w:sz w:val="21"/>
                <w:szCs w:val="21"/>
              </w:rPr>
              <w:t>其中：办公用房（平方米）</w:t>
            </w:r>
          </w:p>
        </w:tc>
        <w:tc>
          <w:tcPr>
            <w:tcW w:w="2835" w:type="dxa"/>
            <w:shd w:val="clear" w:color="auto" w:fill="auto"/>
            <w:vAlign w:val="center"/>
          </w:tcPr>
          <w:p w14:paraId="085EDFA0">
            <w:pPr>
              <w:pStyle w:val="15"/>
              <w:ind w:firstLine="0" w:firstLineChars="0"/>
              <w:rPr>
                <w:rFonts w:hint="eastAsia" w:ascii="方正书宋_GBK" w:hAnsi="方正书宋_GBK" w:cs="方正书宋_GBK" w:eastAsiaTheme="minorEastAsia"/>
                <w:sz w:val="21"/>
                <w:szCs w:val="21"/>
                <w:lang w:val="en-US" w:eastAsia="zh-CN" w:bidi="ar-SA"/>
              </w:rPr>
            </w:pPr>
          </w:p>
        </w:tc>
        <w:tc>
          <w:tcPr>
            <w:tcW w:w="2835" w:type="dxa"/>
            <w:shd w:val="clear" w:color="auto" w:fill="auto"/>
            <w:vAlign w:val="center"/>
          </w:tcPr>
          <w:p w14:paraId="17454977">
            <w:pPr>
              <w:pStyle w:val="13"/>
              <w:ind w:firstLine="0" w:firstLineChars="0"/>
              <w:rPr>
                <w:rFonts w:ascii="方正书宋_GBK" w:hAnsi="方正书宋_GBK" w:eastAsia="方正书宋_GBK" w:cs="方正书宋_GBK"/>
                <w:sz w:val="21"/>
                <w:szCs w:val="21"/>
                <w:lang w:val="en-US" w:eastAsia="zh-CN" w:bidi="ar-SA"/>
              </w:rPr>
            </w:pPr>
          </w:p>
        </w:tc>
      </w:tr>
      <w:tr w14:paraId="228908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218FE595">
            <w:pPr>
              <w:spacing w:line="300" w:lineRule="exact"/>
              <w:rPr>
                <w:rFonts w:ascii="方正书宋_GBK" w:hAnsi="Times New Roman" w:eastAsia="方正书宋_GBK" w:cs="Times New Roman"/>
                <w:sz w:val="21"/>
                <w:szCs w:val="21"/>
                <w:lang w:val="en-US" w:eastAsia="uk-UA" w:bidi="ar-SA"/>
              </w:rPr>
            </w:pPr>
            <w:r>
              <w:rPr>
                <w:rFonts w:hint="eastAsia" w:ascii="方正书宋_GBK" w:eastAsia="方正书宋_GBK"/>
                <w:sz w:val="21"/>
                <w:szCs w:val="21"/>
              </w:rPr>
              <w:t>2、车辆（台、辆）</w:t>
            </w:r>
          </w:p>
        </w:tc>
        <w:tc>
          <w:tcPr>
            <w:tcW w:w="2835" w:type="dxa"/>
            <w:shd w:val="clear" w:color="auto" w:fill="auto"/>
            <w:vAlign w:val="center"/>
          </w:tcPr>
          <w:p w14:paraId="29E5CA53">
            <w:pPr>
              <w:pStyle w:val="15"/>
              <w:ind w:firstLine="0" w:firstLineChars="0"/>
              <w:rPr>
                <w:rFonts w:hint="eastAsia" w:ascii="方正书宋_GBK" w:hAnsi="方正书宋_GBK" w:cs="方正书宋_GBK" w:eastAsiaTheme="minorEastAsia"/>
                <w:sz w:val="21"/>
                <w:szCs w:val="21"/>
                <w:lang w:val="en-US" w:eastAsia="zh-CN" w:bidi="ar-SA"/>
              </w:rPr>
            </w:pPr>
            <w:r>
              <w:rPr>
                <w:rFonts w:hint="eastAsia" w:eastAsiaTheme="minorEastAsia"/>
                <w:sz w:val="21"/>
                <w:szCs w:val="21"/>
                <w:lang w:eastAsia="zh-CN"/>
              </w:rPr>
              <w:t>4</w:t>
            </w:r>
          </w:p>
        </w:tc>
        <w:tc>
          <w:tcPr>
            <w:tcW w:w="2835" w:type="dxa"/>
            <w:shd w:val="clear" w:color="auto" w:fill="auto"/>
            <w:vAlign w:val="center"/>
          </w:tcPr>
          <w:p w14:paraId="3D611B37">
            <w:pPr>
              <w:pStyle w:val="13"/>
              <w:ind w:firstLine="0" w:firstLineChars="0"/>
              <w:rPr>
                <w:rFonts w:hint="eastAsia" w:ascii="方正书宋_GBK" w:hAnsi="方正书宋_GBK" w:cs="方正书宋_GBK" w:eastAsiaTheme="minorEastAsia"/>
                <w:sz w:val="21"/>
                <w:szCs w:val="21"/>
                <w:lang w:val="en-US" w:eastAsia="zh-CN" w:bidi="ar-SA"/>
              </w:rPr>
            </w:pPr>
            <w:r>
              <w:rPr>
                <w:rFonts w:hint="eastAsia" w:eastAsiaTheme="minorEastAsia"/>
                <w:sz w:val="21"/>
                <w:szCs w:val="21"/>
                <w:lang w:eastAsia="zh-CN"/>
              </w:rPr>
              <w:t>28.09</w:t>
            </w:r>
          </w:p>
        </w:tc>
      </w:tr>
      <w:tr w14:paraId="505C60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0E916CA5">
            <w:pPr>
              <w:spacing w:line="300" w:lineRule="exact"/>
              <w:rPr>
                <w:rFonts w:ascii="方正书宋_GBK" w:hAnsi="Times New Roman" w:eastAsia="方正书宋_GBK" w:cs="Times New Roman"/>
                <w:sz w:val="21"/>
                <w:szCs w:val="21"/>
                <w:lang w:val="en-US" w:eastAsia="uk-UA" w:bidi="ar-SA"/>
              </w:rPr>
            </w:pPr>
            <w:r>
              <w:rPr>
                <w:rFonts w:hint="eastAsia" w:ascii="方正书宋_GBK" w:eastAsia="方正书宋_GBK"/>
                <w:sz w:val="21"/>
                <w:szCs w:val="21"/>
              </w:rPr>
              <w:t>3、单价在20万元以上设备</w:t>
            </w:r>
          </w:p>
        </w:tc>
        <w:tc>
          <w:tcPr>
            <w:tcW w:w="2835" w:type="dxa"/>
            <w:shd w:val="clear" w:color="auto" w:fill="auto"/>
            <w:vAlign w:val="center"/>
          </w:tcPr>
          <w:p w14:paraId="3D50AE93">
            <w:pPr>
              <w:pStyle w:val="15"/>
              <w:ind w:firstLine="0" w:firstLineChars="0"/>
              <w:rPr>
                <w:rFonts w:hint="eastAsia" w:ascii="方正书宋_GBK" w:hAnsi="方正书宋_GBK" w:cs="方正书宋_GBK" w:eastAsiaTheme="minorEastAsia"/>
                <w:sz w:val="21"/>
                <w:szCs w:val="21"/>
                <w:lang w:val="en-US" w:eastAsia="zh-CN" w:bidi="ar-SA"/>
              </w:rPr>
            </w:pPr>
            <w:r>
              <w:rPr>
                <w:rFonts w:hint="eastAsia" w:eastAsiaTheme="minorEastAsia"/>
                <w:sz w:val="21"/>
                <w:szCs w:val="21"/>
                <w:lang w:eastAsia="zh-CN"/>
              </w:rPr>
              <w:t>4</w:t>
            </w:r>
          </w:p>
        </w:tc>
        <w:tc>
          <w:tcPr>
            <w:tcW w:w="2835" w:type="dxa"/>
            <w:shd w:val="clear" w:color="auto" w:fill="auto"/>
            <w:vAlign w:val="center"/>
          </w:tcPr>
          <w:p w14:paraId="1B80EA57">
            <w:pPr>
              <w:pStyle w:val="13"/>
              <w:ind w:firstLine="0" w:firstLineChars="0"/>
              <w:rPr>
                <w:rFonts w:hint="eastAsia" w:ascii="方正书宋_GBK" w:hAnsi="方正书宋_GBK" w:cs="方正书宋_GBK" w:eastAsiaTheme="minorEastAsia"/>
                <w:sz w:val="21"/>
                <w:szCs w:val="21"/>
                <w:lang w:val="en-US" w:eastAsia="zh-CN" w:bidi="ar-SA"/>
              </w:rPr>
            </w:pPr>
            <w:r>
              <w:rPr>
                <w:rFonts w:hint="eastAsia" w:eastAsiaTheme="minorEastAsia"/>
                <w:sz w:val="21"/>
                <w:szCs w:val="21"/>
                <w:lang w:eastAsia="zh-CN"/>
              </w:rPr>
              <w:t>125.65</w:t>
            </w:r>
          </w:p>
        </w:tc>
      </w:tr>
      <w:tr w14:paraId="49CD42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0" w:type="auto"/>
            <w:shd w:val="clear" w:color="auto" w:fill="auto"/>
            <w:vAlign w:val="center"/>
          </w:tcPr>
          <w:p w14:paraId="64E84E35">
            <w:pPr>
              <w:spacing w:line="300" w:lineRule="exact"/>
              <w:rPr>
                <w:rFonts w:ascii="方正书宋_GBK" w:hAnsi="Times New Roman" w:eastAsia="方正书宋_GBK" w:cs="Times New Roman"/>
                <w:sz w:val="21"/>
                <w:szCs w:val="21"/>
                <w:lang w:val="en-US" w:eastAsia="uk-UA" w:bidi="ar-SA"/>
              </w:rPr>
            </w:pPr>
            <w:r>
              <w:rPr>
                <w:rFonts w:hint="eastAsia" w:ascii="方正书宋_GBK" w:eastAsia="方正书宋_GBK"/>
                <w:sz w:val="21"/>
                <w:szCs w:val="21"/>
              </w:rPr>
              <w:t>4、其他固定资产</w:t>
            </w:r>
          </w:p>
        </w:tc>
        <w:tc>
          <w:tcPr>
            <w:tcW w:w="0" w:type="auto"/>
            <w:shd w:val="clear" w:color="auto" w:fill="auto"/>
            <w:vAlign w:val="center"/>
          </w:tcPr>
          <w:p w14:paraId="5CB41F85">
            <w:pPr>
              <w:pStyle w:val="15"/>
              <w:ind w:firstLine="0" w:firstLineChars="0"/>
              <w:rPr>
                <w:rFonts w:hint="default" w:ascii="方正书宋_GBK" w:hAnsi="方正书宋_GBK" w:cs="方正书宋_GBK" w:eastAsiaTheme="minorEastAsia"/>
                <w:sz w:val="21"/>
                <w:szCs w:val="21"/>
                <w:lang w:val="en-US" w:eastAsia="zh-CN" w:bidi="ar-SA"/>
              </w:rPr>
            </w:pPr>
            <w:r>
              <w:rPr>
                <w:rFonts w:hint="eastAsia" w:eastAsiaTheme="minorEastAsia"/>
                <w:sz w:val="21"/>
                <w:szCs w:val="21"/>
                <w:lang w:val="en-US" w:eastAsia="zh-CN"/>
              </w:rPr>
              <w:t>829</w:t>
            </w:r>
          </w:p>
        </w:tc>
        <w:tc>
          <w:tcPr>
            <w:tcW w:w="0" w:type="auto"/>
            <w:shd w:val="clear" w:color="auto" w:fill="auto"/>
            <w:vAlign w:val="center"/>
          </w:tcPr>
          <w:p w14:paraId="38DC2C92">
            <w:pPr>
              <w:pStyle w:val="13"/>
              <w:ind w:firstLine="0" w:firstLineChars="0"/>
              <w:rPr>
                <w:rFonts w:hint="default" w:ascii="方正书宋_GBK" w:hAnsi="方正书宋_GBK" w:cs="方正书宋_GBK" w:eastAsiaTheme="minorEastAsia"/>
                <w:sz w:val="21"/>
                <w:szCs w:val="21"/>
                <w:lang w:val="en-US" w:eastAsia="zh-CN" w:bidi="ar-SA"/>
              </w:rPr>
            </w:pPr>
            <w:r>
              <w:rPr>
                <w:rFonts w:hint="eastAsia" w:eastAsiaTheme="minorEastAsia"/>
                <w:sz w:val="21"/>
                <w:szCs w:val="21"/>
                <w:lang w:val="en-US" w:eastAsia="zh-CN"/>
              </w:rPr>
              <w:t>1101.91</w:t>
            </w:r>
          </w:p>
        </w:tc>
      </w:tr>
    </w:tbl>
    <w:p w14:paraId="0DF5184A">
      <w:pPr>
        <w:ind w:firstLine="420"/>
      </w:pPr>
    </w:p>
    <w:p w14:paraId="56B128C7">
      <w:pPr>
        <w:ind w:firstLine="640"/>
      </w:pPr>
      <w:r>
        <w:rPr>
          <w:rFonts w:eastAsia="方正仿宋_GBK" w:cs="Times New Roman"/>
          <w:color w:val="000000"/>
          <w:sz w:val="32"/>
        </w:rPr>
        <w:t xml:space="preserve"> </w:t>
      </w:r>
    </w:p>
    <w:p w14:paraId="7E441093">
      <w:pPr>
        <w:spacing w:before="10" w:after="10"/>
        <w:ind w:firstLine="640"/>
        <w:outlineLvl w:val="5"/>
      </w:pPr>
      <w:r>
        <w:rPr>
          <w:rFonts w:ascii="黑体" w:hAnsi="黑体" w:eastAsia="黑体" w:cs="黑体"/>
          <w:color w:val="000000"/>
          <w:sz w:val="32"/>
        </w:rPr>
        <w:t>八、名词解释</w:t>
      </w:r>
    </w:p>
    <w:p w14:paraId="3DE7ACFB">
      <w:pPr>
        <w:spacing w:line="500" w:lineRule="exact"/>
        <w:ind w:firstLine="560"/>
      </w:pPr>
      <w:r>
        <w:rPr>
          <w:rFonts w:eastAsia="方正仿宋_GBK" w:cs="Times New Roman"/>
          <w:color w:val="000000"/>
          <w:sz w:val="28"/>
        </w:rPr>
        <w:t>1、</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6EA4F546">
      <w:pPr>
        <w:spacing w:line="500" w:lineRule="exact"/>
        <w:ind w:firstLine="560"/>
      </w:pPr>
      <w:r>
        <w:rPr>
          <w:rFonts w:eastAsia="方正仿宋_GBK" w:cs="Times New Roman"/>
          <w:color w:val="000000"/>
          <w:sz w:val="28"/>
        </w:rPr>
        <w:t>2、</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6C67C52A">
      <w:pPr>
        <w:spacing w:line="500" w:lineRule="exact"/>
        <w:ind w:firstLine="560"/>
      </w:pPr>
      <w:r>
        <w:rPr>
          <w:rFonts w:eastAsia="方正仿宋_GBK" w:cs="Times New Roman"/>
          <w:color w:val="000000"/>
          <w:sz w:val="28"/>
        </w:rPr>
        <w:t>3、</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058D313">
      <w:pPr>
        <w:spacing w:line="500" w:lineRule="exact"/>
        <w:ind w:firstLine="560"/>
      </w:pPr>
      <w:r>
        <w:rPr>
          <w:rFonts w:eastAsia="方正仿宋_GBK" w:cs="Times New Roman"/>
          <w:color w:val="000000"/>
          <w:sz w:val="28"/>
        </w:rPr>
        <w:t>4、</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7335D9A4">
      <w:pPr>
        <w:spacing w:line="500" w:lineRule="exact"/>
        <w:ind w:firstLine="560"/>
      </w:pPr>
      <w:r>
        <w:rPr>
          <w:rFonts w:eastAsia="方正仿宋_GBK" w:cs="Times New Roman"/>
          <w:color w:val="000000"/>
          <w:sz w:val="28"/>
        </w:rPr>
        <w:t>5、</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4DCE8478">
      <w:pPr>
        <w:spacing w:line="500" w:lineRule="exact"/>
        <w:ind w:firstLine="560"/>
      </w:pPr>
      <w:r>
        <w:rPr>
          <w:rFonts w:eastAsia="方正仿宋_GBK" w:cs="Times New Roman"/>
          <w:color w:val="000000"/>
          <w:sz w:val="28"/>
        </w:rPr>
        <w:t>6、</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13735239">
      <w:pPr>
        <w:spacing w:line="500" w:lineRule="exact"/>
        <w:ind w:firstLine="560"/>
      </w:pPr>
      <w:r>
        <w:rPr>
          <w:rFonts w:eastAsia="方正仿宋_GBK" w:cs="Times New Roman"/>
          <w:color w:val="000000"/>
          <w:sz w:val="28"/>
        </w:rPr>
        <w:t>7、</w:t>
      </w:r>
      <w:r>
        <w:rPr>
          <w:rFonts w:eastAsia="方正仿宋_GBK" w:cs="Times New Roman"/>
          <w:b/>
          <w:color w:val="000000"/>
          <w:sz w:val="28"/>
        </w:rPr>
        <w:t>单位预算支出：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6CACD46">
      <w:pPr>
        <w:spacing w:line="500" w:lineRule="exact"/>
        <w:ind w:firstLine="560"/>
      </w:pPr>
      <w:r>
        <w:rPr>
          <w:rFonts w:eastAsia="方正仿宋_GBK" w:cs="Times New Roman"/>
          <w:color w:val="000000"/>
          <w:sz w:val="28"/>
        </w:rPr>
        <w:t>8、</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338345E5">
      <w:pPr>
        <w:spacing w:line="500" w:lineRule="exact"/>
        <w:ind w:firstLine="560"/>
      </w:pPr>
      <w:r>
        <w:rPr>
          <w:rFonts w:eastAsia="方正仿宋_GBK" w:cs="Times New Roman"/>
          <w:color w:val="000000"/>
          <w:sz w:val="28"/>
        </w:rPr>
        <w:t>9、</w:t>
      </w:r>
      <w:r>
        <w:rPr>
          <w:rFonts w:eastAsia="方正仿宋_GBK" w:cs="Times New Roman"/>
          <w:b/>
          <w:color w:val="000000"/>
          <w:sz w:val="28"/>
        </w:rPr>
        <w:t>“三公”经费：</w:t>
      </w:r>
      <w:r>
        <w:rPr>
          <w:rFonts w:eastAsia="方正仿宋_GBK" w:cs="Times New Roman"/>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E3FE59A">
      <w:pPr>
        <w:spacing w:line="500" w:lineRule="exact"/>
        <w:ind w:firstLine="560"/>
      </w:pPr>
      <w:r>
        <w:rPr>
          <w:rFonts w:eastAsia="方正仿宋_GBK" w:cs="Times New Roman"/>
          <w:color w:val="000000"/>
          <w:sz w:val="28"/>
        </w:rPr>
        <w:t>10、</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3981224">
      <w:pPr>
        <w:spacing w:before="10" w:after="10"/>
        <w:ind w:firstLine="640"/>
        <w:outlineLvl w:val="5"/>
      </w:pPr>
      <w:r>
        <w:rPr>
          <w:rFonts w:ascii="黑体" w:hAnsi="黑体" w:eastAsia="黑体" w:cs="黑体"/>
          <w:color w:val="000000"/>
          <w:sz w:val="32"/>
        </w:rPr>
        <w:t>九、其他需要说明的事项</w:t>
      </w:r>
    </w:p>
    <w:p w14:paraId="7F2B1E3D">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14:paraId="51E69F6E">
      <w:pPr>
        <w:jc w:val="center"/>
        <w:outlineLvl w:val="3"/>
      </w:pPr>
      <w:bookmarkStart w:id="11" w:name="_Toc_4_4_0000000032"/>
      <w:r>
        <w:rPr>
          <w:rFonts w:ascii="方正小标宋_GBK" w:hAnsi="方正小标宋_GBK" w:eastAsia="方正小标宋_GBK" w:cs="方正小标宋_GBK"/>
          <w:color w:val="000000"/>
          <w:sz w:val="44"/>
        </w:rPr>
        <w:t>十二、石家庄市自然资源和规划局市政监查分局收支预算</w:t>
      </w:r>
      <w:bookmarkEnd w:id="11"/>
    </w:p>
    <w:p w14:paraId="0852795A">
      <w:pPr>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78E3EE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511" w:type="dxa"/>
            <w:gridSpan w:val="3"/>
            <w:tcBorders>
              <w:top w:val="single" w:color="FFFFFF" w:sz="6" w:space="0"/>
              <w:left w:val="single" w:color="FFFFFF" w:sz="6" w:space="0"/>
              <w:right w:val="single" w:color="FFFFFF" w:sz="6" w:space="0"/>
            </w:tcBorders>
            <w:vAlign w:val="center"/>
          </w:tcPr>
          <w:p w14:paraId="255479B8">
            <w:pPr>
              <w:pStyle w:val="11"/>
            </w:pPr>
            <w:r>
              <w:t>324024石家庄市自然资源和规划局市政监查分局</w:t>
            </w:r>
            <w:r>
              <w:rPr>
                <w:rFonts w:hint="eastAsia"/>
                <w:lang w:val="en-US" w:eastAsia="zh-CN"/>
              </w:rPr>
              <w:t xml:space="preserve">    </w:t>
            </w:r>
            <w:r>
              <w:t>预算年度：2025</w:t>
            </w:r>
          </w:p>
        </w:tc>
        <w:tc>
          <w:tcPr>
            <w:tcW w:w="6661" w:type="dxa"/>
            <w:gridSpan w:val="2"/>
            <w:tcBorders>
              <w:top w:val="single" w:color="FFFFFF" w:sz="6" w:space="0"/>
              <w:left w:val="single" w:color="FFFFFF" w:sz="6" w:space="0"/>
              <w:right w:val="single" w:color="FFFFFF" w:sz="6" w:space="0"/>
            </w:tcBorders>
            <w:vAlign w:val="center"/>
          </w:tcPr>
          <w:p w14:paraId="6CC7EBFA">
            <w:pPr>
              <w:pStyle w:val="9"/>
            </w:pPr>
            <w:r>
              <w:t>单位：万元</w:t>
            </w:r>
          </w:p>
        </w:tc>
      </w:tr>
      <w:tr w14:paraId="68C855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8F9824">
            <w:pPr>
              <w:pStyle w:val="12"/>
            </w:pPr>
            <w:r>
              <w:t>序号</w:t>
            </w:r>
          </w:p>
        </w:tc>
        <w:tc>
          <w:tcPr>
            <w:tcW w:w="6661" w:type="dxa"/>
            <w:gridSpan w:val="2"/>
            <w:vAlign w:val="center"/>
          </w:tcPr>
          <w:p w14:paraId="107F898C">
            <w:pPr>
              <w:pStyle w:val="12"/>
            </w:pPr>
            <w:r>
              <w:t>收入</w:t>
            </w:r>
          </w:p>
        </w:tc>
        <w:tc>
          <w:tcPr>
            <w:tcW w:w="6661" w:type="dxa"/>
            <w:gridSpan w:val="2"/>
            <w:vAlign w:val="center"/>
          </w:tcPr>
          <w:p w14:paraId="79D60A9C">
            <w:pPr>
              <w:pStyle w:val="12"/>
            </w:pPr>
            <w:r>
              <w:t>支出</w:t>
            </w:r>
          </w:p>
        </w:tc>
      </w:tr>
      <w:tr w14:paraId="01FD17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73783F"/>
        </w:tc>
        <w:tc>
          <w:tcPr>
            <w:tcW w:w="4535" w:type="dxa"/>
            <w:vAlign w:val="center"/>
          </w:tcPr>
          <w:p w14:paraId="7221E673">
            <w:pPr>
              <w:pStyle w:val="12"/>
            </w:pPr>
            <w:r>
              <w:t>项  目</w:t>
            </w:r>
          </w:p>
        </w:tc>
        <w:tc>
          <w:tcPr>
            <w:tcW w:w="2126" w:type="dxa"/>
            <w:vAlign w:val="center"/>
          </w:tcPr>
          <w:p w14:paraId="64C6AA62">
            <w:pPr>
              <w:pStyle w:val="12"/>
            </w:pPr>
            <w:r>
              <w:t>预算数</w:t>
            </w:r>
          </w:p>
        </w:tc>
        <w:tc>
          <w:tcPr>
            <w:tcW w:w="4535" w:type="dxa"/>
            <w:vAlign w:val="center"/>
          </w:tcPr>
          <w:p w14:paraId="2D7D49E5">
            <w:pPr>
              <w:pStyle w:val="12"/>
            </w:pPr>
            <w:r>
              <w:t>项  目</w:t>
            </w:r>
          </w:p>
        </w:tc>
        <w:tc>
          <w:tcPr>
            <w:tcW w:w="2126" w:type="dxa"/>
            <w:vAlign w:val="center"/>
          </w:tcPr>
          <w:p w14:paraId="7413CE3E">
            <w:pPr>
              <w:pStyle w:val="12"/>
            </w:pPr>
            <w:r>
              <w:t>预算数</w:t>
            </w:r>
          </w:p>
        </w:tc>
      </w:tr>
      <w:tr w14:paraId="524C89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B1ECFA">
            <w:pPr>
              <w:pStyle w:val="12"/>
            </w:pPr>
            <w:r>
              <w:t>栏次</w:t>
            </w:r>
          </w:p>
        </w:tc>
        <w:tc>
          <w:tcPr>
            <w:tcW w:w="4535" w:type="dxa"/>
            <w:vAlign w:val="center"/>
          </w:tcPr>
          <w:p w14:paraId="4A060A83">
            <w:pPr>
              <w:pStyle w:val="12"/>
            </w:pPr>
            <w:r>
              <w:t>1</w:t>
            </w:r>
          </w:p>
        </w:tc>
        <w:tc>
          <w:tcPr>
            <w:tcW w:w="2126" w:type="dxa"/>
            <w:vAlign w:val="center"/>
          </w:tcPr>
          <w:p w14:paraId="60FBF35B">
            <w:pPr>
              <w:pStyle w:val="12"/>
            </w:pPr>
            <w:r>
              <w:t>2</w:t>
            </w:r>
          </w:p>
        </w:tc>
        <w:tc>
          <w:tcPr>
            <w:tcW w:w="4535" w:type="dxa"/>
            <w:vAlign w:val="center"/>
          </w:tcPr>
          <w:p w14:paraId="5BB28BFC">
            <w:pPr>
              <w:pStyle w:val="12"/>
            </w:pPr>
            <w:r>
              <w:t>3</w:t>
            </w:r>
          </w:p>
        </w:tc>
        <w:tc>
          <w:tcPr>
            <w:tcW w:w="2126" w:type="dxa"/>
            <w:vAlign w:val="center"/>
          </w:tcPr>
          <w:p w14:paraId="0EE63E33">
            <w:pPr>
              <w:pStyle w:val="12"/>
            </w:pPr>
            <w:r>
              <w:t>4</w:t>
            </w:r>
          </w:p>
        </w:tc>
      </w:tr>
      <w:tr w14:paraId="53DFE3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606285">
            <w:pPr>
              <w:pStyle w:val="15"/>
            </w:pPr>
            <w:r>
              <w:t>1</w:t>
            </w:r>
          </w:p>
        </w:tc>
        <w:tc>
          <w:tcPr>
            <w:tcW w:w="4535" w:type="dxa"/>
            <w:vAlign w:val="center"/>
          </w:tcPr>
          <w:p w14:paraId="4A6F1009">
            <w:pPr>
              <w:pStyle w:val="14"/>
            </w:pPr>
            <w:r>
              <w:t>一、一般公共预算拨款收入</w:t>
            </w:r>
          </w:p>
        </w:tc>
        <w:tc>
          <w:tcPr>
            <w:tcW w:w="2126" w:type="dxa"/>
            <w:vAlign w:val="center"/>
          </w:tcPr>
          <w:p w14:paraId="6AB59C00">
            <w:pPr>
              <w:pStyle w:val="13"/>
            </w:pPr>
            <w:r>
              <w:t>307.09</w:t>
            </w:r>
          </w:p>
        </w:tc>
        <w:tc>
          <w:tcPr>
            <w:tcW w:w="4535" w:type="dxa"/>
            <w:vAlign w:val="center"/>
          </w:tcPr>
          <w:p w14:paraId="44FD620A">
            <w:pPr>
              <w:pStyle w:val="14"/>
            </w:pPr>
            <w:r>
              <w:t>一、一般公共服务支出</w:t>
            </w:r>
          </w:p>
        </w:tc>
        <w:tc>
          <w:tcPr>
            <w:tcW w:w="2126" w:type="dxa"/>
            <w:vAlign w:val="center"/>
          </w:tcPr>
          <w:p w14:paraId="042FCC64">
            <w:pPr>
              <w:pStyle w:val="13"/>
            </w:pPr>
          </w:p>
        </w:tc>
      </w:tr>
      <w:tr w14:paraId="3E4E74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E42DFD">
            <w:pPr>
              <w:pStyle w:val="15"/>
            </w:pPr>
            <w:r>
              <w:t>2</w:t>
            </w:r>
          </w:p>
        </w:tc>
        <w:tc>
          <w:tcPr>
            <w:tcW w:w="4535" w:type="dxa"/>
            <w:vAlign w:val="center"/>
          </w:tcPr>
          <w:p w14:paraId="54748E93">
            <w:pPr>
              <w:pStyle w:val="14"/>
            </w:pPr>
            <w:r>
              <w:t>二、政府性基金预算拨款收入</w:t>
            </w:r>
          </w:p>
        </w:tc>
        <w:tc>
          <w:tcPr>
            <w:tcW w:w="2126" w:type="dxa"/>
            <w:vAlign w:val="center"/>
          </w:tcPr>
          <w:p w14:paraId="25C4A251">
            <w:pPr>
              <w:pStyle w:val="13"/>
            </w:pPr>
          </w:p>
        </w:tc>
        <w:tc>
          <w:tcPr>
            <w:tcW w:w="4535" w:type="dxa"/>
            <w:vAlign w:val="center"/>
          </w:tcPr>
          <w:p w14:paraId="11B89830">
            <w:pPr>
              <w:pStyle w:val="14"/>
            </w:pPr>
            <w:r>
              <w:t>二、外交支出</w:t>
            </w:r>
          </w:p>
        </w:tc>
        <w:tc>
          <w:tcPr>
            <w:tcW w:w="2126" w:type="dxa"/>
            <w:vAlign w:val="center"/>
          </w:tcPr>
          <w:p w14:paraId="375DC918">
            <w:pPr>
              <w:pStyle w:val="13"/>
            </w:pPr>
          </w:p>
        </w:tc>
      </w:tr>
      <w:tr w14:paraId="47EC60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1596AF">
            <w:pPr>
              <w:pStyle w:val="15"/>
            </w:pPr>
            <w:r>
              <w:t>3</w:t>
            </w:r>
          </w:p>
        </w:tc>
        <w:tc>
          <w:tcPr>
            <w:tcW w:w="4535" w:type="dxa"/>
            <w:vAlign w:val="center"/>
          </w:tcPr>
          <w:p w14:paraId="73CF57F1">
            <w:pPr>
              <w:pStyle w:val="14"/>
            </w:pPr>
            <w:r>
              <w:t>三、国有资本经营预算拨款收入</w:t>
            </w:r>
          </w:p>
        </w:tc>
        <w:tc>
          <w:tcPr>
            <w:tcW w:w="2126" w:type="dxa"/>
            <w:vAlign w:val="center"/>
          </w:tcPr>
          <w:p w14:paraId="7044F165">
            <w:pPr>
              <w:pStyle w:val="13"/>
            </w:pPr>
          </w:p>
        </w:tc>
        <w:tc>
          <w:tcPr>
            <w:tcW w:w="4535" w:type="dxa"/>
            <w:vAlign w:val="center"/>
          </w:tcPr>
          <w:p w14:paraId="76CF3698">
            <w:pPr>
              <w:pStyle w:val="14"/>
            </w:pPr>
            <w:r>
              <w:t>三、国防支出</w:t>
            </w:r>
          </w:p>
        </w:tc>
        <w:tc>
          <w:tcPr>
            <w:tcW w:w="2126" w:type="dxa"/>
            <w:vAlign w:val="center"/>
          </w:tcPr>
          <w:p w14:paraId="3E79B817">
            <w:pPr>
              <w:pStyle w:val="13"/>
            </w:pPr>
          </w:p>
        </w:tc>
      </w:tr>
      <w:tr w14:paraId="2024B1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8154C8">
            <w:pPr>
              <w:pStyle w:val="15"/>
            </w:pPr>
            <w:r>
              <w:t>4</w:t>
            </w:r>
          </w:p>
        </w:tc>
        <w:tc>
          <w:tcPr>
            <w:tcW w:w="4535" w:type="dxa"/>
            <w:vAlign w:val="center"/>
          </w:tcPr>
          <w:p w14:paraId="230C3F6E">
            <w:pPr>
              <w:pStyle w:val="14"/>
            </w:pPr>
            <w:r>
              <w:t>四、财政专户管理资金收入</w:t>
            </w:r>
          </w:p>
        </w:tc>
        <w:tc>
          <w:tcPr>
            <w:tcW w:w="2126" w:type="dxa"/>
            <w:vAlign w:val="center"/>
          </w:tcPr>
          <w:p w14:paraId="59670AA3">
            <w:pPr>
              <w:pStyle w:val="13"/>
            </w:pPr>
          </w:p>
        </w:tc>
        <w:tc>
          <w:tcPr>
            <w:tcW w:w="4535" w:type="dxa"/>
            <w:vAlign w:val="center"/>
          </w:tcPr>
          <w:p w14:paraId="29B4936D">
            <w:pPr>
              <w:pStyle w:val="14"/>
            </w:pPr>
            <w:r>
              <w:t>四、公共安全支出</w:t>
            </w:r>
          </w:p>
        </w:tc>
        <w:tc>
          <w:tcPr>
            <w:tcW w:w="2126" w:type="dxa"/>
            <w:vAlign w:val="center"/>
          </w:tcPr>
          <w:p w14:paraId="67714ADB">
            <w:pPr>
              <w:pStyle w:val="13"/>
            </w:pPr>
          </w:p>
        </w:tc>
      </w:tr>
      <w:tr w14:paraId="235BD9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B371D0">
            <w:pPr>
              <w:pStyle w:val="15"/>
            </w:pPr>
            <w:r>
              <w:t>5</w:t>
            </w:r>
          </w:p>
        </w:tc>
        <w:tc>
          <w:tcPr>
            <w:tcW w:w="4535" w:type="dxa"/>
            <w:vAlign w:val="center"/>
          </w:tcPr>
          <w:p w14:paraId="6DF11EDE">
            <w:pPr>
              <w:pStyle w:val="14"/>
            </w:pPr>
            <w:r>
              <w:t>五、单位资金</w:t>
            </w:r>
          </w:p>
        </w:tc>
        <w:tc>
          <w:tcPr>
            <w:tcW w:w="2126" w:type="dxa"/>
            <w:vAlign w:val="center"/>
          </w:tcPr>
          <w:p w14:paraId="30ABC54E">
            <w:pPr>
              <w:pStyle w:val="13"/>
            </w:pPr>
          </w:p>
        </w:tc>
        <w:tc>
          <w:tcPr>
            <w:tcW w:w="4535" w:type="dxa"/>
            <w:vAlign w:val="center"/>
          </w:tcPr>
          <w:p w14:paraId="427DCFFF">
            <w:pPr>
              <w:pStyle w:val="14"/>
            </w:pPr>
            <w:r>
              <w:t>五、教育支出</w:t>
            </w:r>
          </w:p>
        </w:tc>
        <w:tc>
          <w:tcPr>
            <w:tcW w:w="2126" w:type="dxa"/>
            <w:vAlign w:val="center"/>
          </w:tcPr>
          <w:p w14:paraId="3BD74A1C">
            <w:pPr>
              <w:pStyle w:val="13"/>
            </w:pPr>
          </w:p>
        </w:tc>
      </w:tr>
      <w:tr w14:paraId="77B742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9AA79B">
            <w:pPr>
              <w:pStyle w:val="15"/>
            </w:pPr>
            <w:r>
              <w:t>6</w:t>
            </w:r>
          </w:p>
        </w:tc>
        <w:tc>
          <w:tcPr>
            <w:tcW w:w="4535" w:type="dxa"/>
            <w:vAlign w:val="center"/>
          </w:tcPr>
          <w:p w14:paraId="166366A2">
            <w:pPr>
              <w:pStyle w:val="14"/>
            </w:pPr>
          </w:p>
        </w:tc>
        <w:tc>
          <w:tcPr>
            <w:tcW w:w="2126" w:type="dxa"/>
            <w:vAlign w:val="center"/>
          </w:tcPr>
          <w:p w14:paraId="6B245A4F">
            <w:pPr>
              <w:pStyle w:val="13"/>
            </w:pPr>
          </w:p>
        </w:tc>
        <w:tc>
          <w:tcPr>
            <w:tcW w:w="4535" w:type="dxa"/>
            <w:vAlign w:val="center"/>
          </w:tcPr>
          <w:p w14:paraId="57D83433">
            <w:pPr>
              <w:pStyle w:val="14"/>
            </w:pPr>
            <w:r>
              <w:t>六、科学技术支出</w:t>
            </w:r>
          </w:p>
        </w:tc>
        <w:tc>
          <w:tcPr>
            <w:tcW w:w="2126" w:type="dxa"/>
            <w:vAlign w:val="center"/>
          </w:tcPr>
          <w:p w14:paraId="15505C49">
            <w:pPr>
              <w:pStyle w:val="13"/>
            </w:pPr>
          </w:p>
        </w:tc>
      </w:tr>
      <w:tr w14:paraId="6A2F023C">
        <w:tblPrEx>
          <w:tblCellMar>
            <w:top w:w="0" w:type="dxa"/>
            <w:left w:w="108" w:type="dxa"/>
            <w:bottom w:w="0" w:type="dxa"/>
            <w:right w:w="108" w:type="dxa"/>
          </w:tblCellMar>
        </w:tblPrEx>
        <w:trPr>
          <w:trHeight w:val="369" w:hRule="atLeast"/>
          <w:jc w:val="center"/>
        </w:trPr>
        <w:tc>
          <w:tcPr>
            <w:tcW w:w="850" w:type="dxa"/>
            <w:vAlign w:val="center"/>
          </w:tcPr>
          <w:p w14:paraId="0D0B4BB9">
            <w:pPr>
              <w:pStyle w:val="15"/>
            </w:pPr>
            <w:r>
              <w:t>7</w:t>
            </w:r>
          </w:p>
        </w:tc>
        <w:tc>
          <w:tcPr>
            <w:tcW w:w="4535" w:type="dxa"/>
            <w:vAlign w:val="center"/>
          </w:tcPr>
          <w:p w14:paraId="00F7590C">
            <w:pPr>
              <w:pStyle w:val="14"/>
            </w:pPr>
          </w:p>
        </w:tc>
        <w:tc>
          <w:tcPr>
            <w:tcW w:w="2126" w:type="dxa"/>
            <w:vAlign w:val="center"/>
          </w:tcPr>
          <w:p w14:paraId="5737EEE6">
            <w:pPr>
              <w:pStyle w:val="13"/>
            </w:pPr>
          </w:p>
        </w:tc>
        <w:tc>
          <w:tcPr>
            <w:tcW w:w="4535" w:type="dxa"/>
            <w:vAlign w:val="center"/>
          </w:tcPr>
          <w:p w14:paraId="41991B89">
            <w:pPr>
              <w:pStyle w:val="14"/>
            </w:pPr>
            <w:r>
              <w:t>七、文化旅游体育与传媒支出</w:t>
            </w:r>
          </w:p>
        </w:tc>
        <w:tc>
          <w:tcPr>
            <w:tcW w:w="2126" w:type="dxa"/>
            <w:vAlign w:val="center"/>
          </w:tcPr>
          <w:p w14:paraId="48B5E619">
            <w:pPr>
              <w:pStyle w:val="13"/>
            </w:pPr>
          </w:p>
        </w:tc>
      </w:tr>
      <w:tr w14:paraId="7CAD10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EC30C6">
            <w:pPr>
              <w:pStyle w:val="15"/>
            </w:pPr>
            <w:r>
              <w:t>8</w:t>
            </w:r>
          </w:p>
        </w:tc>
        <w:tc>
          <w:tcPr>
            <w:tcW w:w="4535" w:type="dxa"/>
            <w:vAlign w:val="center"/>
          </w:tcPr>
          <w:p w14:paraId="2A84EC7E">
            <w:pPr>
              <w:pStyle w:val="14"/>
            </w:pPr>
          </w:p>
        </w:tc>
        <w:tc>
          <w:tcPr>
            <w:tcW w:w="2126" w:type="dxa"/>
            <w:vAlign w:val="center"/>
          </w:tcPr>
          <w:p w14:paraId="0284B1F2">
            <w:pPr>
              <w:pStyle w:val="13"/>
            </w:pPr>
          </w:p>
        </w:tc>
        <w:tc>
          <w:tcPr>
            <w:tcW w:w="4535" w:type="dxa"/>
            <w:vAlign w:val="center"/>
          </w:tcPr>
          <w:p w14:paraId="6D6FD939">
            <w:pPr>
              <w:pStyle w:val="14"/>
            </w:pPr>
            <w:r>
              <w:t>八、社会保障和就业支出</w:t>
            </w:r>
          </w:p>
        </w:tc>
        <w:tc>
          <w:tcPr>
            <w:tcW w:w="2126" w:type="dxa"/>
            <w:vAlign w:val="center"/>
          </w:tcPr>
          <w:p w14:paraId="38F6341A">
            <w:pPr>
              <w:pStyle w:val="13"/>
            </w:pPr>
            <w:r>
              <w:t>54.56</w:t>
            </w:r>
          </w:p>
        </w:tc>
      </w:tr>
      <w:tr w14:paraId="772C7C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7BE88A">
            <w:pPr>
              <w:pStyle w:val="15"/>
            </w:pPr>
            <w:r>
              <w:t>9</w:t>
            </w:r>
          </w:p>
        </w:tc>
        <w:tc>
          <w:tcPr>
            <w:tcW w:w="4535" w:type="dxa"/>
            <w:vAlign w:val="center"/>
          </w:tcPr>
          <w:p w14:paraId="5214F054">
            <w:pPr>
              <w:pStyle w:val="14"/>
            </w:pPr>
          </w:p>
        </w:tc>
        <w:tc>
          <w:tcPr>
            <w:tcW w:w="2126" w:type="dxa"/>
            <w:vAlign w:val="center"/>
          </w:tcPr>
          <w:p w14:paraId="776A22E6">
            <w:pPr>
              <w:pStyle w:val="13"/>
            </w:pPr>
          </w:p>
        </w:tc>
        <w:tc>
          <w:tcPr>
            <w:tcW w:w="4535" w:type="dxa"/>
            <w:vAlign w:val="center"/>
          </w:tcPr>
          <w:p w14:paraId="3B2EA49C">
            <w:pPr>
              <w:pStyle w:val="14"/>
            </w:pPr>
            <w:r>
              <w:t>九、社会保险基金支出</w:t>
            </w:r>
          </w:p>
        </w:tc>
        <w:tc>
          <w:tcPr>
            <w:tcW w:w="2126" w:type="dxa"/>
            <w:vAlign w:val="center"/>
          </w:tcPr>
          <w:p w14:paraId="60C50C9D">
            <w:pPr>
              <w:pStyle w:val="13"/>
            </w:pPr>
          </w:p>
        </w:tc>
      </w:tr>
      <w:tr w14:paraId="0CF7D8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783CDF">
            <w:pPr>
              <w:pStyle w:val="15"/>
            </w:pPr>
            <w:r>
              <w:t>10</w:t>
            </w:r>
          </w:p>
        </w:tc>
        <w:tc>
          <w:tcPr>
            <w:tcW w:w="4535" w:type="dxa"/>
            <w:vAlign w:val="center"/>
          </w:tcPr>
          <w:p w14:paraId="3D8691CE">
            <w:pPr>
              <w:pStyle w:val="14"/>
            </w:pPr>
          </w:p>
        </w:tc>
        <w:tc>
          <w:tcPr>
            <w:tcW w:w="2126" w:type="dxa"/>
            <w:vAlign w:val="center"/>
          </w:tcPr>
          <w:p w14:paraId="78800CC9">
            <w:pPr>
              <w:pStyle w:val="13"/>
            </w:pPr>
          </w:p>
        </w:tc>
        <w:tc>
          <w:tcPr>
            <w:tcW w:w="4535" w:type="dxa"/>
            <w:vAlign w:val="center"/>
          </w:tcPr>
          <w:p w14:paraId="35A9AC72">
            <w:pPr>
              <w:pStyle w:val="14"/>
            </w:pPr>
            <w:r>
              <w:t>十、卫生健康支出</w:t>
            </w:r>
          </w:p>
        </w:tc>
        <w:tc>
          <w:tcPr>
            <w:tcW w:w="2126" w:type="dxa"/>
            <w:vAlign w:val="center"/>
          </w:tcPr>
          <w:p w14:paraId="768D62ED">
            <w:pPr>
              <w:pStyle w:val="13"/>
            </w:pPr>
            <w:r>
              <w:t>15.74</w:t>
            </w:r>
          </w:p>
        </w:tc>
      </w:tr>
      <w:tr w14:paraId="4D559D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5E53E1">
            <w:pPr>
              <w:pStyle w:val="15"/>
            </w:pPr>
            <w:r>
              <w:t>11</w:t>
            </w:r>
          </w:p>
        </w:tc>
        <w:tc>
          <w:tcPr>
            <w:tcW w:w="4535" w:type="dxa"/>
            <w:vAlign w:val="center"/>
          </w:tcPr>
          <w:p w14:paraId="3470A738">
            <w:pPr>
              <w:pStyle w:val="14"/>
            </w:pPr>
          </w:p>
        </w:tc>
        <w:tc>
          <w:tcPr>
            <w:tcW w:w="2126" w:type="dxa"/>
            <w:vAlign w:val="center"/>
          </w:tcPr>
          <w:p w14:paraId="3D738C39">
            <w:pPr>
              <w:pStyle w:val="13"/>
            </w:pPr>
          </w:p>
        </w:tc>
        <w:tc>
          <w:tcPr>
            <w:tcW w:w="4535" w:type="dxa"/>
            <w:vAlign w:val="center"/>
          </w:tcPr>
          <w:p w14:paraId="70B3EDBA">
            <w:pPr>
              <w:pStyle w:val="14"/>
            </w:pPr>
            <w:r>
              <w:t>十一、节能环保支出</w:t>
            </w:r>
          </w:p>
        </w:tc>
        <w:tc>
          <w:tcPr>
            <w:tcW w:w="2126" w:type="dxa"/>
            <w:vAlign w:val="center"/>
          </w:tcPr>
          <w:p w14:paraId="4D2B25E0">
            <w:pPr>
              <w:pStyle w:val="13"/>
            </w:pPr>
          </w:p>
        </w:tc>
      </w:tr>
      <w:tr w14:paraId="22F9A1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B7B457">
            <w:pPr>
              <w:pStyle w:val="15"/>
            </w:pPr>
            <w:r>
              <w:t>12</w:t>
            </w:r>
          </w:p>
        </w:tc>
        <w:tc>
          <w:tcPr>
            <w:tcW w:w="4535" w:type="dxa"/>
            <w:vAlign w:val="center"/>
          </w:tcPr>
          <w:p w14:paraId="52EEF9BF">
            <w:pPr>
              <w:pStyle w:val="14"/>
            </w:pPr>
          </w:p>
        </w:tc>
        <w:tc>
          <w:tcPr>
            <w:tcW w:w="2126" w:type="dxa"/>
            <w:vAlign w:val="center"/>
          </w:tcPr>
          <w:p w14:paraId="51900675">
            <w:pPr>
              <w:pStyle w:val="13"/>
            </w:pPr>
          </w:p>
        </w:tc>
        <w:tc>
          <w:tcPr>
            <w:tcW w:w="4535" w:type="dxa"/>
            <w:vAlign w:val="center"/>
          </w:tcPr>
          <w:p w14:paraId="1D80602D">
            <w:pPr>
              <w:pStyle w:val="14"/>
            </w:pPr>
            <w:r>
              <w:t>十二、城乡社区支出</w:t>
            </w:r>
          </w:p>
        </w:tc>
        <w:tc>
          <w:tcPr>
            <w:tcW w:w="2126" w:type="dxa"/>
            <w:vAlign w:val="center"/>
          </w:tcPr>
          <w:p w14:paraId="40D26AB6">
            <w:pPr>
              <w:pStyle w:val="13"/>
            </w:pPr>
            <w:r>
              <w:t>17.08</w:t>
            </w:r>
          </w:p>
        </w:tc>
      </w:tr>
      <w:tr w14:paraId="125A3C01">
        <w:tblPrEx>
          <w:tblCellMar>
            <w:top w:w="0" w:type="dxa"/>
            <w:left w:w="108" w:type="dxa"/>
            <w:bottom w:w="0" w:type="dxa"/>
            <w:right w:w="108" w:type="dxa"/>
          </w:tblCellMar>
        </w:tblPrEx>
        <w:trPr>
          <w:trHeight w:val="369" w:hRule="atLeast"/>
          <w:jc w:val="center"/>
        </w:trPr>
        <w:tc>
          <w:tcPr>
            <w:tcW w:w="850" w:type="dxa"/>
            <w:vAlign w:val="center"/>
          </w:tcPr>
          <w:p w14:paraId="54B62865">
            <w:pPr>
              <w:pStyle w:val="15"/>
            </w:pPr>
            <w:r>
              <w:t>13</w:t>
            </w:r>
          </w:p>
        </w:tc>
        <w:tc>
          <w:tcPr>
            <w:tcW w:w="4535" w:type="dxa"/>
            <w:vAlign w:val="center"/>
          </w:tcPr>
          <w:p w14:paraId="2749AA04">
            <w:pPr>
              <w:pStyle w:val="14"/>
            </w:pPr>
          </w:p>
        </w:tc>
        <w:tc>
          <w:tcPr>
            <w:tcW w:w="2126" w:type="dxa"/>
            <w:vAlign w:val="center"/>
          </w:tcPr>
          <w:p w14:paraId="04C25466">
            <w:pPr>
              <w:pStyle w:val="13"/>
            </w:pPr>
          </w:p>
        </w:tc>
        <w:tc>
          <w:tcPr>
            <w:tcW w:w="4535" w:type="dxa"/>
            <w:vAlign w:val="center"/>
          </w:tcPr>
          <w:p w14:paraId="2581BC27">
            <w:pPr>
              <w:pStyle w:val="14"/>
            </w:pPr>
            <w:r>
              <w:t>十三、农林水支出</w:t>
            </w:r>
          </w:p>
        </w:tc>
        <w:tc>
          <w:tcPr>
            <w:tcW w:w="2126" w:type="dxa"/>
            <w:vAlign w:val="center"/>
          </w:tcPr>
          <w:p w14:paraId="14D51BE9">
            <w:pPr>
              <w:pStyle w:val="13"/>
            </w:pPr>
          </w:p>
        </w:tc>
      </w:tr>
      <w:tr w14:paraId="420DCA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833077">
            <w:pPr>
              <w:pStyle w:val="15"/>
            </w:pPr>
            <w:r>
              <w:t>14</w:t>
            </w:r>
          </w:p>
        </w:tc>
        <w:tc>
          <w:tcPr>
            <w:tcW w:w="4535" w:type="dxa"/>
            <w:vAlign w:val="center"/>
          </w:tcPr>
          <w:p w14:paraId="0E5B75FA">
            <w:pPr>
              <w:pStyle w:val="14"/>
            </w:pPr>
          </w:p>
        </w:tc>
        <w:tc>
          <w:tcPr>
            <w:tcW w:w="2126" w:type="dxa"/>
            <w:vAlign w:val="center"/>
          </w:tcPr>
          <w:p w14:paraId="5309CA26">
            <w:pPr>
              <w:pStyle w:val="13"/>
            </w:pPr>
          </w:p>
        </w:tc>
        <w:tc>
          <w:tcPr>
            <w:tcW w:w="4535" w:type="dxa"/>
            <w:vAlign w:val="center"/>
          </w:tcPr>
          <w:p w14:paraId="1FE3CB41">
            <w:pPr>
              <w:pStyle w:val="14"/>
            </w:pPr>
            <w:r>
              <w:t>十四、交通运输支出</w:t>
            </w:r>
          </w:p>
        </w:tc>
        <w:tc>
          <w:tcPr>
            <w:tcW w:w="2126" w:type="dxa"/>
            <w:vAlign w:val="center"/>
          </w:tcPr>
          <w:p w14:paraId="15746179">
            <w:pPr>
              <w:pStyle w:val="13"/>
            </w:pPr>
          </w:p>
        </w:tc>
      </w:tr>
      <w:tr w14:paraId="4AF065AA">
        <w:tblPrEx>
          <w:tblCellMar>
            <w:top w:w="0" w:type="dxa"/>
            <w:left w:w="108" w:type="dxa"/>
            <w:bottom w:w="0" w:type="dxa"/>
            <w:right w:w="108" w:type="dxa"/>
          </w:tblCellMar>
        </w:tblPrEx>
        <w:trPr>
          <w:trHeight w:val="369" w:hRule="atLeast"/>
          <w:jc w:val="center"/>
        </w:trPr>
        <w:tc>
          <w:tcPr>
            <w:tcW w:w="850" w:type="dxa"/>
            <w:vAlign w:val="center"/>
          </w:tcPr>
          <w:p w14:paraId="1715CF03">
            <w:pPr>
              <w:pStyle w:val="15"/>
            </w:pPr>
            <w:r>
              <w:t>15</w:t>
            </w:r>
          </w:p>
        </w:tc>
        <w:tc>
          <w:tcPr>
            <w:tcW w:w="4535" w:type="dxa"/>
            <w:vAlign w:val="center"/>
          </w:tcPr>
          <w:p w14:paraId="76FAD705">
            <w:pPr>
              <w:pStyle w:val="14"/>
            </w:pPr>
          </w:p>
        </w:tc>
        <w:tc>
          <w:tcPr>
            <w:tcW w:w="2126" w:type="dxa"/>
            <w:vAlign w:val="center"/>
          </w:tcPr>
          <w:p w14:paraId="0F6E67E7">
            <w:pPr>
              <w:pStyle w:val="13"/>
            </w:pPr>
          </w:p>
        </w:tc>
        <w:tc>
          <w:tcPr>
            <w:tcW w:w="4535" w:type="dxa"/>
            <w:vAlign w:val="center"/>
          </w:tcPr>
          <w:p w14:paraId="3B3D6EAF">
            <w:pPr>
              <w:pStyle w:val="14"/>
            </w:pPr>
            <w:r>
              <w:t>十五、资源勘探工业信息等支出</w:t>
            </w:r>
          </w:p>
        </w:tc>
        <w:tc>
          <w:tcPr>
            <w:tcW w:w="2126" w:type="dxa"/>
            <w:vAlign w:val="center"/>
          </w:tcPr>
          <w:p w14:paraId="5D0B3948">
            <w:pPr>
              <w:pStyle w:val="13"/>
            </w:pPr>
          </w:p>
        </w:tc>
      </w:tr>
      <w:tr w14:paraId="55707A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474CFB">
            <w:pPr>
              <w:pStyle w:val="15"/>
            </w:pPr>
            <w:r>
              <w:t>16</w:t>
            </w:r>
          </w:p>
        </w:tc>
        <w:tc>
          <w:tcPr>
            <w:tcW w:w="4535" w:type="dxa"/>
            <w:vAlign w:val="center"/>
          </w:tcPr>
          <w:p w14:paraId="428964CB">
            <w:pPr>
              <w:pStyle w:val="14"/>
            </w:pPr>
          </w:p>
        </w:tc>
        <w:tc>
          <w:tcPr>
            <w:tcW w:w="2126" w:type="dxa"/>
            <w:vAlign w:val="center"/>
          </w:tcPr>
          <w:p w14:paraId="4BB57949">
            <w:pPr>
              <w:pStyle w:val="13"/>
            </w:pPr>
          </w:p>
        </w:tc>
        <w:tc>
          <w:tcPr>
            <w:tcW w:w="4535" w:type="dxa"/>
            <w:vAlign w:val="center"/>
          </w:tcPr>
          <w:p w14:paraId="6F86A79F">
            <w:pPr>
              <w:pStyle w:val="14"/>
            </w:pPr>
            <w:r>
              <w:t>十六、商业服务业等支出</w:t>
            </w:r>
          </w:p>
        </w:tc>
        <w:tc>
          <w:tcPr>
            <w:tcW w:w="2126" w:type="dxa"/>
            <w:vAlign w:val="center"/>
          </w:tcPr>
          <w:p w14:paraId="1720C02F">
            <w:pPr>
              <w:pStyle w:val="13"/>
            </w:pPr>
          </w:p>
        </w:tc>
      </w:tr>
      <w:tr w14:paraId="78BB6B26">
        <w:tblPrEx>
          <w:tblCellMar>
            <w:top w:w="0" w:type="dxa"/>
            <w:left w:w="108" w:type="dxa"/>
            <w:bottom w:w="0" w:type="dxa"/>
            <w:right w:w="108" w:type="dxa"/>
          </w:tblCellMar>
        </w:tblPrEx>
        <w:trPr>
          <w:trHeight w:val="369" w:hRule="atLeast"/>
          <w:jc w:val="center"/>
        </w:trPr>
        <w:tc>
          <w:tcPr>
            <w:tcW w:w="850" w:type="dxa"/>
            <w:vAlign w:val="center"/>
          </w:tcPr>
          <w:p w14:paraId="16AD5B2D">
            <w:pPr>
              <w:pStyle w:val="15"/>
            </w:pPr>
            <w:r>
              <w:t>17</w:t>
            </w:r>
          </w:p>
        </w:tc>
        <w:tc>
          <w:tcPr>
            <w:tcW w:w="4535" w:type="dxa"/>
            <w:vAlign w:val="center"/>
          </w:tcPr>
          <w:p w14:paraId="1C2C3819">
            <w:pPr>
              <w:pStyle w:val="14"/>
            </w:pPr>
          </w:p>
        </w:tc>
        <w:tc>
          <w:tcPr>
            <w:tcW w:w="2126" w:type="dxa"/>
            <w:vAlign w:val="center"/>
          </w:tcPr>
          <w:p w14:paraId="5C9D99FA">
            <w:pPr>
              <w:pStyle w:val="13"/>
            </w:pPr>
          </w:p>
        </w:tc>
        <w:tc>
          <w:tcPr>
            <w:tcW w:w="4535" w:type="dxa"/>
            <w:vAlign w:val="center"/>
          </w:tcPr>
          <w:p w14:paraId="17F706FB">
            <w:pPr>
              <w:pStyle w:val="14"/>
            </w:pPr>
            <w:r>
              <w:t>十七、金融支出</w:t>
            </w:r>
          </w:p>
        </w:tc>
        <w:tc>
          <w:tcPr>
            <w:tcW w:w="2126" w:type="dxa"/>
            <w:vAlign w:val="center"/>
          </w:tcPr>
          <w:p w14:paraId="0D418818">
            <w:pPr>
              <w:pStyle w:val="13"/>
            </w:pPr>
          </w:p>
        </w:tc>
      </w:tr>
      <w:tr w14:paraId="1C7232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605DAE">
            <w:pPr>
              <w:pStyle w:val="15"/>
            </w:pPr>
            <w:r>
              <w:t>18</w:t>
            </w:r>
          </w:p>
        </w:tc>
        <w:tc>
          <w:tcPr>
            <w:tcW w:w="4535" w:type="dxa"/>
            <w:vAlign w:val="center"/>
          </w:tcPr>
          <w:p w14:paraId="1ED215A5">
            <w:pPr>
              <w:pStyle w:val="14"/>
            </w:pPr>
          </w:p>
        </w:tc>
        <w:tc>
          <w:tcPr>
            <w:tcW w:w="2126" w:type="dxa"/>
            <w:vAlign w:val="center"/>
          </w:tcPr>
          <w:p w14:paraId="52157601">
            <w:pPr>
              <w:pStyle w:val="13"/>
            </w:pPr>
          </w:p>
        </w:tc>
        <w:tc>
          <w:tcPr>
            <w:tcW w:w="4535" w:type="dxa"/>
            <w:vAlign w:val="center"/>
          </w:tcPr>
          <w:p w14:paraId="1DDD3ADD">
            <w:pPr>
              <w:pStyle w:val="14"/>
            </w:pPr>
            <w:r>
              <w:t>十八、援助其他地区支出</w:t>
            </w:r>
          </w:p>
        </w:tc>
        <w:tc>
          <w:tcPr>
            <w:tcW w:w="2126" w:type="dxa"/>
            <w:vAlign w:val="center"/>
          </w:tcPr>
          <w:p w14:paraId="046AF595">
            <w:pPr>
              <w:pStyle w:val="13"/>
            </w:pPr>
          </w:p>
        </w:tc>
      </w:tr>
      <w:tr w14:paraId="6ECC2C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E5DF13">
            <w:pPr>
              <w:pStyle w:val="15"/>
            </w:pPr>
            <w:r>
              <w:t>19</w:t>
            </w:r>
          </w:p>
        </w:tc>
        <w:tc>
          <w:tcPr>
            <w:tcW w:w="4535" w:type="dxa"/>
            <w:vAlign w:val="center"/>
          </w:tcPr>
          <w:p w14:paraId="706C3554">
            <w:pPr>
              <w:pStyle w:val="14"/>
            </w:pPr>
          </w:p>
        </w:tc>
        <w:tc>
          <w:tcPr>
            <w:tcW w:w="2126" w:type="dxa"/>
            <w:vAlign w:val="center"/>
          </w:tcPr>
          <w:p w14:paraId="1CB3A6F7">
            <w:pPr>
              <w:pStyle w:val="13"/>
            </w:pPr>
          </w:p>
        </w:tc>
        <w:tc>
          <w:tcPr>
            <w:tcW w:w="4535" w:type="dxa"/>
            <w:vAlign w:val="center"/>
          </w:tcPr>
          <w:p w14:paraId="2BFE18E4">
            <w:pPr>
              <w:pStyle w:val="14"/>
            </w:pPr>
            <w:r>
              <w:t>十九、自然资源海洋气象等支出</w:t>
            </w:r>
          </w:p>
        </w:tc>
        <w:tc>
          <w:tcPr>
            <w:tcW w:w="2126" w:type="dxa"/>
            <w:vAlign w:val="center"/>
          </w:tcPr>
          <w:p w14:paraId="10F58BC5">
            <w:pPr>
              <w:pStyle w:val="13"/>
            </w:pPr>
            <w:r>
              <w:t>200.53</w:t>
            </w:r>
          </w:p>
        </w:tc>
      </w:tr>
      <w:tr w14:paraId="6C93E2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EF2388">
            <w:pPr>
              <w:pStyle w:val="15"/>
            </w:pPr>
            <w:r>
              <w:t>20</w:t>
            </w:r>
          </w:p>
        </w:tc>
        <w:tc>
          <w:tcPr>
            <w:tcW w:w="4535" w:type="dxa"/>
            <w:vAlign w:val="center"/>
          </w:tcPr>
          <w:p w14:paraId="0ADF92C4">
            <w:pPr>
              <w:pStyle w:val="14"/>
            </w:pPr>
          </w:p>
        </w:tc>
        <w:tc>
          <w:tcPr>
            <w:tcW w:w="2126" w:type="dxa"/>
            <w:vAlign w:val="center"/>
          </w:tcPr>
          <w:p w14:paraId="6537B87C">
            <w:pPr>
              <w:pStyle w:val="13"/>
            </w:pPr>
          </w:p>
        </w:tc>
        <w:tc>
          <w:tcPr>
            <w:tcW w:w="4535" w:type="dxa"/>
            <w:vAlign w:val="center"/>
          </w:tcPr>
          <w:p w14:paraId="60DF7FF8">
            <w:pPr>
              <w:pStyle w:val="14"/>
            </w:pPr>
            <w:r>
              <w:t>二十、住房保障支出</w:t>
            </w:r>
          </w:p>
        </w:tc>
        <w:tc>
          <w:tcPr>
            <w:tcW w:w="2126" w:type="dxa"/>
            <w:vAlign w:val="center"/>
          </w:tcPr>
          <w:p w14:paraId="51ABB687">
            <w:pPr>
              <w:pStyle w:val="13"/>
            </w:pPr>
            <w:r>
              <w:t>19.18</w:t>
            </w:r>
          </w:p>
        </w:tc>
      </w:tr>
      <w:tr w14:paraId="2C3FFA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62A274">
            <w:pPr>
              <w:pStyle w:val="15"/>
            </w:pPr>
            <w:r>
              <w:t>21</w:t>
            </w:r>
          </w:p>
        </w:tc>
        <w:tc>
          <w:tcPr>
            <w:tcW w:w="4535" w:type="dxa"/>
            <w:vAlign w:val="center"/>
          </w:tcPr>
          <w:p w14:paraId="78EDA7C8">
            <w:pPr>
              <w:pStyle w:val="14"/>
            </w:pPr>
          </w:p>
        </w:tc>
        <w:tc>
          <w:tcPr>
            <w:tcW w:w="2126" w:type="dxa"/>
            <w:vAlign w:val="center"/>
          </w:tcPr>
          <w:p w14:paraId="2F4FC07F">
            <w:pPr>
              <w:pStyle w:val="13"/>
            </w:pPr>
          </w:p>
        </w:tc>
        <w:tc>
          <w:tcPr>
            <w:tcW w:w="4535" w:type="dxa"/>
            <w:vAlign w:val="center"/>
          </w:tcPr>
          <w:p w14:paraId="1CA29FFE">
            <w:pPr>
              <w:pStyle w:val="14"/>
            </w:pPr>
            <w:r>
              <w:t>二十一、粮油物资储备支出</w:t>
            </w:r>
          </w:p>
        </w:tc>
        <w:tc>
          <w:tcPr>
            <w:tcW w:w="2126" w:type="dxa"/>
            <w:vAlign w:val="center"/>
          </w:tcPr>
          <w:p w14:paraId="39BAE924">
            <w:pPr>
              <w:pStyle w:val="13"/>
            </w:pPr>
          </w:p>
        </w:tc>
      </w:tr>
      <w:tr w14:paraId="3B400C05">
        <w:tblPrEx>
          <w:tblCellMar>
            <w:top w:w="0" w:type="dxa"/>
            <w:left w:w="108" w:type="dxa"/>
            <w:bottom w:w="0" w:type="dxa"/>
            <w:right w:w="108" w:type="dxa"/>
          </w:tblCellMar>
        </w:tblPrEx>
        <w:trPr>
          <w:trHeight w:val="369" w:hRule="atLeast"/>
          <w:jc w:val="center"/>
        </w:trPr>
        <w:tc>
          <w:tcPr>
            <w:tcW w:w="850" w:type="dxa"/>
            <w:vAlign w:val="center"/>
          </w:tcPr>
          <w:p w14:paraId="2643FB12">
            <w:pPr>
              <w:pStyle w:val="15"/>
            </w:pPr>
            <w:r>
              <w:t>22</w:t>
            </w:r>
          </w:p>
        </w:tc>
        <w:tc>
          <w:tcPr>
            <w:tcW w:w="4535" w:type="dxa"/>
            <w:vAlign w:val="center"/>
          </w:tcPr>
          <w:p w14:paraId="78FD0673">
            <w:pPr>
              <w:pStyle w:val="14"/>
            </w:pPr>
          </w:p>
        </w:tc>
        <w:tc>
          <w:tcPr>
            <w:tcW w:w="2126" w:type="dxa"/>
            <w:vAlign w:val="center"/>
          </w:tcPr>
          <w:p w14:paraId="10E13723">
            <w:pPr>
              <w:pStyle w:val="13"/>
            </w:pPr>
          </w:p>
        </w:tc>
        <w:tc>
          <w:tcPr>
            <w:tcW w:w="4535" w:type="dxa"/>
            <w:vAlign w:val="center"/>
          </w:tcPr>
          <w:p w14:paraId="0916780C">
            <w:pPr>
              <w:pStyle w:val="14"/>
            </w:pPr>
            <w:r>
              <w:t>二十二、国有资本经营预算支出</w:t>
            </w:r>
          </w:p>
        </w:tc>
        <w:tc>
          <w:tcPr>
            <w:tcW w:w="2126" w:type="dxa"/>
            <w:vAlign w:val="center"/>
          </w:tcPr>
          <w:p w14:paraId="01FA8E87">
            <w:pPr>
              <w:pStyle w:val="13"/>
            </w:pPr>
          </w:p>
        </w:tc>
      </w:tr>
      <w:tr w14:paraId="3E77B2CC">
        <w:tblPrEx>
          <w:tblCellMar>
            <w:top w:w="0" w:type="dxa"/>
            <w:left w:w="108" w:type="dxa"/>
            <w:bottom w:w="0" w:type="dxa"/>
            <w:right w:w="108" w:type="dxa"/>
          </w:tblCellMar>
        </w:tblPrEx>
        <w:trPr>
          <w:trHeight w:val="369" w:hRule="atLeast"/>
          <w:jc w:val="center"/>
        </w:trPr>
        <w:tc>
          <w:tcPr>
            <w:tcW w:w="850" w:type="dxa"/>
            <w:vAlign w:val="center"/>
          </w:tcPr>
          <w:p w14:paraId="3B71A2DE">
            <w:pPr>
              <w:pStyle w:val="15"/>
            </w:pPr>
            <w:r>
              <w:t>23</w:t>
            </w:r>
          </w:p>
        </w:tc>
        <w:tc>
          <w:tcPr>
            <w:tcW w:w="4535" w:type="dxa"/>
            <w:vAlign w:val="center"/>
          </w:tcPr>
          <w:p w14:paraId="63FB6977">
            <w:pPr>
              <w:pStyle w:val="14"/>
            </w:pPr>
          </w:p>
        </w:tc>
        <w:tc>
          <w:tcPr>
            <w:tcW w:w="2126" w:type="dxa"/>
            <w:vAlign w:val="center"/>
          </w:tcPr>
          <w:p w14:paraId="43B4EA51">
            <w:pPr>
              <w:pStyle w:val="13"/>
            </w:pPr>
          </w:p>
        </w:tc>
        <w:tc>
          <w:tcPr>
            <w:tcW w:w="4535" w:type="dxa"/>
            <w:vAlign w:val="center"/>
          </w:tcPr>
          <w:p w14:paraId="018F80B2">
            <w:pPr>
              <w:pStyle w:val="14"/>
            </w:pPr>
            <w:r>
              <w:t>二十三、灾害防治及应急管理支出</w:t>
            </w:r>
          </w:p>
        </w:tc>
        <w:tc>
          <w:tcPr>
            <w:tcW w:w="2126" w:type="dxa"/>
            <w:vAlign w:val="center"/>
          </w:tcPr>
          <w:p w14:paraId="279B5210">
            <w:pPr>
              <w:pStyle w:val="13"/>
            </w:pPr>
          </w:p>
        </w:tc>
      </w:tr>
      <w:tr w14:paraId="1B0FC9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6B2118">
            <w:pPr>
              <w:pStyle w:val="15"/>
            </w:pPr>
            <w:r>
              <w:t>24</w:t>
            </w:r>
          </w:p>
        </w:tc>
        <w:tc>
          <w:tcPr>
            <w:tcW w:w="4535" w:type="dxa"/>
            <w:vAlign w:val="center"/>
          </w:tcPr>
          <w:p w14:paraId="5AC93A13">
            <w:pPr>
              <w:pStyle w:val="14"/>
            </w:pPr>
          </w:p>
        </w:tc>
        <w:tc>
          <w:tcPr>
            <w:tcW w:w="2126" w:type="dxa"/>
            <w:vAlign w:val="center"/>
          </w:tcPr>
          <w:p w14:paraId="1DC307DE">
            <w:pPr>
              <w:pStyle w:val="13"/>
            </w:pPr>
          </w:p>
        </w:tc>
        <w:tc>
          <w:tcPr>
            <w:tcW w:w="4535" w:type="dxa"/>
            <w:vAlign w:val="center"/>
          </w:tcPr>
          <w:p w14:paraId="7CAC6719">
            <w:pPr>
              <w:pStyle w:val="14"/>
            </w:pPr>
            <w:r>
              <w:t>二十四、预备费</w:t>
            </w:r>
          </w:p>
        </w:tc>
        <w:tc>
          <w:tcPr>
            <w:tcW w:w="2126" w:type="dxa"/>
            <w:vAlign w:val="center"/>
          </w:tcPr>
          <w:p w14:paraId="6A8D98C2">
            <w:pPr>
              <w:pStyle w:val="13"/>
            </w:pPr>
          </w:p>
        </w:tc>
      </w:tr>
      <w:tr w14:paraId="0761D4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25001F">
            <w:pPr>
              <w:pStyle w:val="15"/>
            </w:pPr>
            <w:r>
              <w:t>25</w:t>
            </w:r>
          </w:p>
        </w:tc>
        <w:tc>
          <w:tcPr>
            <w:tcW w:w="4535" w:type="dxa"/>
            <w:vAlign w:val="center"/>
          </w:tcPr>
          <w:p w14:paraId="31ECA397">
            <w:pPr>
              <w:pStyle w:val="14"/>
            </w:pPr>
          </w:p>
        </w:tc>
        <w:tc>
          <w:tcPr>
            <w:tcW w:w="2126" w:type="dxa"/>
            <w:vAlign w:val="center"/>
          </w:tcPr>
          <w:p w14:paraId="538B8FE0">
            <w:pPr>
              <w:pStyle w:val="13"/>
            </w:pPr>
          </w:p>
        </w:tc>
        <w:tc>
          <w:tcPr>
            <w:tcW w:w="4535" w:type="dxa"/>
            <w:vAlign w:val="center"/>
          </w:tcPr>
          <w:p w14:paraId="691C8A32">
            <w:pPr>
              <w:pStyle w:val="14"/>
            </w:pPr>
            <w:r>
              <w:t>二十五、其他支出</w:t>
            </w:r>
          </w:p>
        </w:tc>
        <w:tc>
          <w:tcPr>
            <w:tcW w:w="2126" w:type="dxa"/>
            <w:vAlign w:val="center"/>
          </w:tcPr>
          <w:p w14:paraId="5958632B">
            <w:pPr>
              <w:pStyle w:val="13"/>
            </w:pPr>
          </w:p>
        </w:tc>
      </w:tr>
      <w:tr w14:paraId="563458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8A3605">
            <w:pPr>
              <w:pStyle w:val="15"/>
            </w:pPr>
            <w:r>
              <w:t>26</w:t>
            </w:r>
          </w:p>
        </w:tc>
        <w:tc>
          <w:tcPr>
            <w:tcW w:w="4535" w:type="dxa"/>
            <w:vAlign w:val="center"/>
          </w:tcPr>
          <w:p w14:paraId="11597CB2">
            <w:pPr>
              <w:pStyle w:val="14"/>
            </w:pPr>
          </w:p>
        </w:tc>
        <w:tc>
          <w:tcPr>
            <w:tcW w:w="2126" w:type="dxa"/>
            <w:vAlign w:val="center"/>
          </w:tcPr>
          <w:p w14:paraId="00801493">
            <w:pPr>
              <w:pStyle w:val="13"/>
            </w:pPr>
          </w:p>
        </w:tc>
        <w:tc>
          <w:tcPr>
            <w:tcW w:w="4535" w:type="dxa"/>
            <w:vAlign w:val="center"/>
          </w:tcPr>
          <w:p w14:paraId="41387320">
            <w:pPr>
              <w:pStyle w:val="14"/>
            </w:pPr>
            <w:r>
              <w:t>二十六、转移性支出</w:t>
            </w:r>
          </w:p>
        </w:tc>
        <w:tc>
          <w:tcPr>
            <w:tcW w:w="2126" w:type="dxa"/>
            <w:vAlign w:val="center"/>
          </w:tcPr>
          <w:p w14:paraId="1A13EC0D">
            <w:pPr>
              <w:pStyle w:val="13"/>
            </w:pPr>
          </w:p>
        </w:tc>
      </w:tr>
      <w:tr w14:paraId="221014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36C2AF">
            <w:pPr>
              <w:pStyle w:val="15"/>
            </w:pPr>
            <w:r>
              <w:t>27</w:t>
            </w:r>
          </w:p>
        </w:tc>
        <w:tc>
          <w:tcPr>
            <w:tcW w:w="4535" w:type="dxa"/>
            <w:vAlign w:val="center"/>
          </w:tcPr>
          <w:p w14:paraId="4ACC7478">
            <w:pPr>
              <w:pStyle w:val="14"/>
            </w:pPr>
          </w:p>
        </w:tc>
        <w:tc>
          <w:tcPr>
            <w:tcW w:w="2126" w:type="dxa"/>
            <w:vAlign w:val="center"/>
          </w:tcPr>
          <w:p w14:paraId="1D19C3AC">
            <w:pPr>
              <w:pStyle w:val="13"/>
            </w:pPr>
          </w:p>
        </w:tc>
        <w:tc>
          <w:tcPr>
            <w:tcW w:w="4535" w:type="dxa"/>
            <w:vAlign w:val="center"/>
          </w:tcPr>
          <w:p w14:paraId="23D6DFA4">
            <w:pPr>
              <w:pStyle w:val="14"/>
            </w:pPr>
            <w:r>
              <w:t>二十七、债务还本支出</w:t>
            </w:r>
          </w:p>
        </w:tc>
        <w:tc>
          <w:tcPr>
            <w:tcW w:w="2126" w:type="dxa"/>
            <w:vAlign w:val="center"/>
          </w:tcPr>
          <w:p w14:paraId="17D6C172">
            <w:pPr>
              <w:pStyle w:val="13"/>
            </w:pPr>
          </w:p>
        </w:tc>
      </w:tr>
      <w:tr w14:paraId="74957F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F6C703">
            <w:pPr>
              <w:pStyle w:val="15"/>
            </w:pPr>
            <w:r>
              <w:t>28</w:t>
            </w:r>
          </w:p>
        </w:tc>
        <w:tc>
          <w:tcPr>
            <w:tcW w:w="4535" w:type="dxa"/>
            <w:vAlign w:val="center"/>
          </w:tcPr>
          <w:p w14:paraId="04439F17">
            <w:pPr>
              <w:pStyle w:val="14"/>
            </w:pPr>
          </w:p>
        </w:tc>
        <w:tc>
          <w:tcPr>
            <w:tcW w:w="2126" w:type="dxa"/>
            <w:vAlign w:val="center"/>
          </w:tcPr>
          <w:p w14:paraId="2CE7F10D">
            <w:pPr>
              <w:pStyle w:val="13"/>
            </w:pPr>
          </w:p>
        </w:tc>
        <w:tc>
          <w:tcPr>
            <w:tcW w:w="4535" w:type="dxa"/>
            <w:vAlign w:val="center"/>
          </w:tcPr>
          <w:p w14:paraId="4AC4003D">
            <w:pPr>
              <w:pStyle w:val="14"/>
            </w:pPr>
            <w:r>
              <w:t>二十八、债务付息支出</w:t>
            </w:r>
          </w:p>
        </w:tc>
        <w:tc>
          <w:tcPr>
            <w:tcW w:w="2126" w:type="dxa"/>
            <w:vAlign w:val="center"/>
          </w:tcPr>
          <w:p w14:paraId="52BC0140">
            <w:pPr>
              <w:pStyle w:val="13"/>
            </w:pPr>
          </w:p>
        </w:tc>
      </w:tr>
      <w:tr w14:paraId="20C6CC09">
        <w:tblPrEx>
          <w:tblCellMar>
            <w:top w:w="0" w:type="dxa"/>
            <w:left w:w="108" w:type="dxa"/>
            <w:bottom w:w="0" w:type="dxa"/>
            <w:right w:w="108" w:type="dxa"/>
          </w:tblCellMar>
        </w:tblPrEx>
        <w:trPr>
          <w:trHeight w:val="369" w:hRule="atLeast"/>
          <w:jc w:val="center"/>
        </w:trPr>
        <w:tc>
          <w:tcPr>
            <w:tcW w:w="850" w:type="dxa"/>
            <w:vAlign w:val="center"/>
          </w:tcPr>
          <w:p w14:paraId="6795ECC2">
            <w:pPr>
              <w:pStyle w:val="15"/>
            </w:pPr>
            <w:r>
              <w:t>29</w:t>
            </w:r>
          </w:p>
        </w:tc>
        <w:tc>
          <w:tcPr>
            <w:tcW w:w="4535" w:type="dxa"/>
            <w:vAlign w:val="center"/>
          </w:tcPr>
          <w:p w14:paraId="3A062CAB">
            <w:pPr>
              <w:pStyle w:val="14"/>
            </w:pPr>
          </w:p>
        </w:tc>
        <w:tc>
          <w:tcPr>
            <w:tcW w:w="2126" w:type="dxa"/>
            <w:vAlign w:val="center"/>
          </w:tcPr>
          <w:p w14:paraId="0018ED7A">
            <w:pPr>
              <w:pStyle w:val="13"/>
            </w:pPr>
          </w:p>
        </w:tc>
        <w:tc>
          <w:tcPr>
            <w:tcW w:w="4535" w:type="dxa"/>
            <w:vAlign w:val="center"/>
          </w:tcPr>
          <w:p w14:paraId="4842DC3C">
            <w:pPr>
              <w:pStyle w:val="14"/>
            </w:pPr>
            <w:r>
              <w:t>二十九、债务发行费用支出</w:t>
            </w:r>
          </w:p>
        </w:tc>
        <w:tc>
          <w:tcPr>
            <w:tcW w:w="2126" w:type="dxa"/>
            <w:vAlign w:val="center"/>
          </w:tcPr>
          <w:p w14:paraId="4511D5ED">
            <w:pPr>
              <w:pStyle w:val="13"/>
            </w:pPr>
          </w:p>
        </w:tc>
      </w:tr>
      <w:tr w14:paraId="79ACD8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9F4F39">
            <w:pPr>
              <w:pStyle w:val="15"/>
            </w:pPr>
            <w:r>
              <w:t>30</w:t>
            </w:r>
          </w:p>
        </w:tc>
        <w:tc>
          <w:tcPr>
            <w:tcW w:w="4535" w:type="dxa"/>
            <w:vAlign w:val="center"/>
          </w:tcPr>
          <w:p w14:paraId="45DE33FE">
            <w:pPr>
              <w:pStyle w:val="14"/>
            </w:pPr>
          </w:p>
        </w:tc>
        <w:tc>
          <w:tcPr>
            <w:tcW w:w="2126" w:type="dxa"/>
            <w:vAlign w:val="center"/>
          </w:tcPr>
          <w:p w14:paraId="6BF7D1F5">
            <w:pPr>
              <w:pStyle w:val="13"/>
            </w:pPr>
          </w:p>
        </w:tc>
        <w:tc>
          <w:tcPr>
            <w:tcW w:w="4535" w:type="dxa"/>
            <w:vAlign w:val="center"/>
          </w:tcPr>
          <w:p w14:paraId="137586AC">
            <w:pPr>
              <w:pStyle w:val="14"/>
            </w:pPr>
            <w:r>
              <w:t>三十、抗疫特别国债安排的支出</w:t>
            </w:r>
          </w:p>
        </w:tc>
        <w:tc>
          <w:tcPr>
            <w:tcW w:w="2126" w:type="dxa"/>
            <w:vAlign w:val="center"/>
          </w:tcPr>
          <w:p w14:paraId="68B6462F">
            <w:pPr>
              <w:pStyle w:val="13"/>
            </w:pPr>
          </w:p>
        </w:tc>
      </w:tr>
      <w:tr w14:paraId="4545D1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E0B8E4">
            <w:pPr>
              <w:pStyle w:val="15"/>
            </w:pPr>
            <w:r>
              <w:t>31</w:t>
            </w:r>
          </w:p>
        </w:tc>
        <w:tc>
          <w:tcPr>
            <w:tcW w:w="4535" w:type="dxa"/>
            <w:vAlign w:val="center"/>
          </w:tcPr>
          <w:p w14:paraId="609728CF">
            <w:pPr>
              <w:pStyle w:val="14"/>
            </w:pPr>
          </w:p>
        </w:tc>
        <w:tc>
          <w:tcPr>
            <w:tcW w:w="2126" w:type="dxa"/>
            <w:vAlign w:val="center"/>
          </w:tcPr>
          <w:p w14:paraId="7086F577">
            <w:pPr>
              <w:pStyle w:val="13"/>
            </w:pPr>
          </w:p>
        </w:tc>
        <w:tc>
          <w:tcPr>
            <w:tcW w:w="4535" w:type="dxa"/>
            <w:vAlign w:val="center"/>
          </w:tcPr>
          <w:p w14:paraId="26B7C861">
            <w:pPr>
              <w:pStyle w:val="14"/>
            </w:pPr>
            <w:r>
              <w:t>三十一、人行科目</w:t>
            </w:r>
          </w:p>
        </w:tc>
        <w:tc>
          <w:tcPr>
            <w:tcW w:w="2126" w:type="dxa"/>
            <w:vAlign w:val="center"/>
          </w:tcPr>
          <w:p w14:paraId="730DB04C">
            <w:pPr>
              <w:pStyle w:val="13"/>
            </w:pPr>
          </w:p>
        </w:tc>
      </w:tr>
      <w:tr w14:paraId="574E25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81FF0C">
            <w:pPr>
              <w:pStyle w:val="15"/>
            </w:pPr>
            <w:r>
              <w:t>32</w:t>
            </w:r>
          </w:p>
        </w:tc>
        <w:tc>
          <w:tcPr>
            <w:tcW w:w="4535" w:type="dxa"/>
            <w:vAlign w:val="center"/>
          </w:tcPr>
          <w:p w14:paraId="36E6F8F0">
            <w:pPr>
              <w:pStyle w:val="16"/>
            </w:pPr>
            <w:r>
              <w:t>本年收入合计</w:t>
            </w:r>
          </w:p>
        </w:tc>
        <w:tc>
          <w:tcPr>
            <w:tcW w:w="2126" w:type="dxa"/>
            <w:vAlign w:val="center"/>
          </w:tcPr>
          <w:p w14:paraId="383B0E73">
            <w:pPr>
              <w:pStyle w:val="17"/>
            </w:pPr>
            <w:r>
              <w:t>307.09</w:t>
            </w:r>
          </w:p>
        </w:tc>
        <w:tc>
          <w:tcPr>
            <w:tcW w:w="4535" w:type="dxa"/>
            <w:vAlign w:val="center"/>
          </w:tcPr>
          <w:p w14:paraId="47004F28">
            <w:pPr>
              <w:pStyle w:val="16"/>
            </w:pPr>
            <w:r>
              <w:t>本年支出合计</w:t>
            </w:r>
          </w:p>
        </w:tc>
        <w:tc>
          <w:tcPr>
            <w:tcW w:w="2126" w:type="dxa"/>
            <w:vAlign w:val="center"/>
          </w:tcPr>
          <w:p w14:paraId="50C25F8F">
            <w:pPr>
              <w:pStyle w:val="17"/>
            </w:pPr>
            <w:r>
              <w:t>307.09</w:t>
            </w:r>
          </w:p>
        </w:tc>
      </w:tr>
      <w:tr w14:paraId="20CD18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B44983">
            <w:pPr>
              <w:pStyle w:val="15"/>
            </w:pPr>
            <w:r>
              <w:t>33</w:t>
            </w:r>
          </w:p>
        </w:tc>
        <w:tc>
          <w:tcPr>
            <w:tcW w:w="4535" w:type="dxa"/>
            <w:vAlign w:val="center"/>
          </w:tcPr>
          <w:p w14:paraId="4242CC2B">
            <w:pPr>
              <w:pStyle w:val="14"/>
            </w:pPr>
            <w:r>
              <w:t>上年结转结余</w:t>
            </w:r>
          </w:p>
        </w:tc>
        <w:tc>
          <w:tcPr>
            <w:tcW w:w="2126" w:type="dxa"/>
            <w:vAlign w:val="center"/>
          </w:tcPr>
          <w:p w14:paraId="0402A8B8">
            <w:pPr>
              <w:pStyle w:val="13"/>
            </w:pPr>
          </w:p>
        </w:tc>
        <w:tc>
          <w:tcPr>
            <w:tcW w:w="4535" w:type="dxa"/>
            <w:vAlign w:val="center"/>
          </w:tcPr>
          <w:p w14:paraId="0112C72E">
            <w:pPr>
              <w:pStyle w:val="14"/>
            </w:pPr>
            <w:r>
              <w:t>年终结转结余</w:t>
            </w:r>
          </w:p>
        </w:tc>
        <w:tc>
          <w:tcPr>
            <w:tcW w:w="2126" w:type="dxa"/>
            <w:vAlign w:val="center"/>
          </w:tcPr>
          <w:p w14:paraId="69D6079D">
            <w:pPr>
              <w:pStyle w:val="13"/>
            </w:pPr>
          </w:p>
        </w:tc>
      </w:tr>
      <w:tr w14:paraId="30EDF7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CED340">
            <w:pPr>
              <w:pStyle w:val="15"/>
            </w:pPr>
            <w:r>
              <w:t>34</w:t>
            </w:r>
          </w:p>
        </w:tc>
        <w:tc>
          <w:tcPr>
            <w:tcW w:w="4535" w:type="dxa"/>
            <w:vAlign w:val="center"/>
          </w:tcPr>
          <w:p w14:paraId="69A987DA">
            <w:pPr>
              <w:pStyle w:val="16"/>
            </w:pPr>
            <w:r>
              <w:t>收入总计</w:t>
            </w:r>
          </w:p>
        </w:tc>
        <w:tc>
          <w:tcPr>
            <w:tcW w:w="2126" w:type="dxa"/>
            <w:vAlign w:val="center"/>
          </w:tcPr>
          <w:p w14:paraId="76262336">
            <w:pPr>
              <w:pStyle w:val="17"/>
            </w:pPr>
            <w:r>
              <w:t>307.09</w:t>
            </w:r>
          </w:p>
        </w:tc>
        <w:tc>
          <w:tcPr>
            <w:tcW w:w="4535" w:type="dxa"/>
            <w:vAlign w:val="center"/>
          </w:tcPr>
          <w:p w14:paraId="68363324">
            <w:pPr>
              <w:pStyle w:val="16"/>
            </w:pPr>
            <w:r>
              <w:t>支出总计</w:t>
            </w:r>
          </w:p>
        </w:tc>
        <w:tc>
          <w:tcPr>
            <w:tcW w:w="2126" w:type="dxa"/>
            <w:vAlign w:val="center"/>
          </w:tcPr>
          <w:p w14:paraId="5EFAD0A5">
            <w:pPr>
              <w:pStyle w:val="17"/>
            </w:pPr>
            <w:r>
              <w:t>307.09</w:t>
            </w:r>
          </w:p>
        </w:tc>
      </w:tr>
    </w:tbl>
    <w:p w14:paraId="77C03E1E">
      <w:pPr>
        <w:sectPr>
          <w:pgSz w:w="16840" w:h="11900" w:orient="landscape"/>
          <w:pgMar w:top="1361" w:right="1020" w:bottom="1134" w:left="1020" w:header="720" w:footer="720" w:gutter="0"/>
          <w:cols w:space="720" w:num="1"/>
        </w:sectPr>
      </w:pPr>
    </w:p>
    <w:p w14:paraId="74889E64">
      <w:pPr>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1090"/>
        <w:gridCol w:w="1609"/>
        <w:gridCol w:w="986"/>
        <w:gridCol w:w="1134"/>
        <w:gridCol w:w="1134"/>
        <w:gridCol w:w="1134"/>
        <w:gridCol w:w="1134"/>
        <w:gridCol w:w="1134"/>
        <w:gridCol w:w="1134"/>
        <w:gridCol w:w="1134"/>
        <w:gridCol w:w="1134"/>
        <w:gridCol w:w="1134"/>
      </w:tblGrid>
      <w:tr w14:paraId="22681E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5CA1C6C">
            <w:pPr>
              <w:pStyle w:val="11"/>
            </w:pPr>
            <w:r>
              <w:t>324024石家庄市自然资源和规划局市政监查分局</w:t>
            </w:r>
          </w:p>
        </w:tc>
        <w:tc>
          <w:tcPr>
            <w:tcW w:w="3402" w:type="dxa"/>
            <w:gridSpan w:val="3"/>
            <w:tcBorders>
              <w:top w:val="single" w:color="FFFFFF" w:sz="6" w:space="0"/>
              <w:left w:val="single" w:color="FFFFFF" w:sz="6" w:space="0"/>
              <w:right w:val="single" w:color="FFFFFF" w:sz="6" w:space="0"/>
            </w:tcBorders>
            <w:vAlign w:val="center"/>
          </w:tcPr>
          <w:p w14:paraId="14D4B1CE">
            <w:pPr>
              <w:pStyle w:val="10"/>
            </w:pPr>
            <w:r>
              <w:t>预算年度：2025</w:t>
            </w:r>
          </w:p>
        </w:tc>
        <w:tc>
          <w:tcPr>
            <w:tcW w:w="5670" w:type="dxa"/>
            <w:gridSpan w:val="5"/>
            <w:tcBorders>
              <w:top w:val="single" w:color="FFFFFF" w:sz="6" w:space="0"/>
              <w:left w:val="single" w:color="FFFFFF" w:sz="6" w:space="0"/>
              <w:right w:val="single" w:color="FFFFFF" w:sz="6" w:space="0"/>
            </w:tcBorders>
            <w:vAlign w:val="center"/>
          </w:tcPr>
          <w:p w14:paraId="7D97694E">
            <w:pPr>
              <w:pStyle w:val="9"/>
            </w:pPr>
            <w:r>
              <w:t>单位：万元</w:t>
            </w:r>
          </w:p>
        </w:tc>
      </w:tr>
      <w:tr w14:paraId="034118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2EC48D7">
            <w:pPr>
              <w:pStyle w:val="12"/>
            </w:pPr>
            <w:r>
              <w:t>序号</w:t>
            </w:r>
          </w:p>
        </w:tc>
        <w:tc>
          <w:tcPr>
            <w:tcW w:w="2699" w:type="dxa"/>
            <w:gridSpan w:val="2"/>
            <w:vAlign w:val="center"/>
          </w:tcPr>
          <w:p w14:paraId="4BE6C5C9">
            <w:pPr>
              <w:pStyle w:val="12"/>
            </w:pPr>
            <w:r>
              <w:t>功能分类科目</w:t>
            </w:r>
          </w:p>
        </w:tc>
        <w:tc>
          <w:tcPr>
            <w:tcW w:w="986" w:type="dxa"/>
            <w:vMerge w:val="restart"/>
            <w:vAlign w:val="center"/>
          </w:tcPr>
          <w:p w14:paraId="28B8B73A">
            <w:pPr>
              <w:pStyle w:val="12"/>
            </w:pPr>
            <w:r>
              <w:t>合计</w:t>
            </w:r>
          </w:p>
        </w:tc>
        <w:tc>
          <w:tcPr>
            <w:tcW w:w="9072" w:type="dxa"/>
            <w:gridSpan w:val="8"/>
            <w:vAlign w:val="center"/>
          </w:tcPr>
          <w:p w14:paraId="43EB7C0E">
            <w:pPr>
              <w:pStyle w:val="12"/>
            </w:pPr>
            <w:r>
              <w:t>本年收入</w:t>
            </w:r>
          </w:p>
        </w:tc>
        <w:tc>
          <w:tcPr>
            <w:tcW w:w="1134" w:type="dxa"/>
            <w:vMerge w:val="restart"/>
            <w:vAlign w:val="center"/>
          </w:tcPr>
          <w:p w14:paraId="7B5A6732">
            <w:pPr>
              <w:pStyle w:val="12"/>
            </w:pPr>
            <w:r>
              <w:t>上年结转</w:t>
            </w:r>
          </w:p>
        </w:tc>
      </w:tr>
      <w:tr w14:paraId="2C210A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AC2C5D0"/>
        </w:tc>
        <w:tc>
          <w:tcPr>
            <w:tcW w:w="1090" w:type="dxa"/>
            <w:vAlign w:val="center"/>
          </w:tcPr>
          <w:p w14:paraId="2E7D68CD">
            <w:pPr>
              <w:pStyle w:val="12"/>
            </w:pPr>
            <w:r>
              <w:t>科目    编码</w:t>
            </w:r>
          </w:p>
        </w:tc>
        <w:tc>
          <w:tcPr>
            <w:tcW w:w="1609" w:type="dxa"/>
            <w:vAlign w:val="center"/>
          </w:tcPr>
          <w:p w14:paraId="78D47463">
            <w:pPr>
              <w:pStyle w:val="12"/>
            </w:pPr>
            <w:r>
              <w:t>科目名称</w:t>
            </w:r>
          </w:p>
        </w:tc>
        <w:tc>
          <w:tcPr>
            <w:tcW w:w="986" w:type="dxa"/>
            <w:vMerge w:val="continue"/>
          </w:tcPr>
          <w:p w14:paraId="5D71404A"/>
        </w:tc>
        <w:tc>
          <w:tcPr>
            <w:tcW w:w="1134" w:type="dxa"/>
            <w:vAlign w:val="center"/>
          </w:tcPr>
          <w:p w14:paraId="5EB0F65F">
            <w:pPr>
              <w:pStyle w:val="12"/>
            </w:pPr>
            <w:r>
              <w:t>小计</w:t>
            </w:r>
          </w:p>
        </w:tc>
        <w:tc>
          <w:tcPr>
            <w:tcW w:w="1134" w:type="dxa"/>
            <w:vAlign w:val="center"/>
          </w:tcPr>
          <w:p w14:paraId="2AA31F5B">
            <w:pPr>
              <w:pStyle w:val="12"/>
            </w:pPr>
            <w:r>
              <w:t>财政拨款 收入</w:t>
            </w:r>
          </w:p>
        </w:tc>
        <w:tc>
          <w:tcPr>
            <w:tcW w:w="1134" w:type="dxa"/>
            <w:vAlign w:val="center"/>
          </w:tcPr>
          <w:p w14:paraId="1CB70E9E">
            <w:pPr>
              <w:pStyle w:val="12"/>
            </w:pPr>
            <w:r>
              <w:t>财政专户 收入</w:t>
            </w:r>
          </w:p>
        </w:tc>
        <w:tc>
          <w:tcPr>
            <w:tcW w:w="1134" w:type="dxa"/>
            <w:vAlign w:val="center"/>
          </w:tcPr>
          <w:p w14:paraId="03090CFB">
            <w:pPr>
              <w:pStyle w:val="12"/>
            </w:pPr>
            <w:r>
              <w:t>事业收入</w:t>
            </w:r>
          </w:p>
        </w:tc>
        <w:tc>
          <w:tcPr>
            <w:tcW w:w="1134" w:type="dxa"/>
            <w:vAlign w:val="center"/>
          </w:tcPr>
          <w:p w14:paraId="5E291706">
            <w:pPr>
              <w:pStyle w:val="12"/>
            </w:pPr>
            <w:r>
              <w:t>经营收入</w:t>
            </w:r>
          </w:p>
        </w:tc>
        <w:tc>
          <w:tcPr>
            <w:tcW w:w="1134" w:type="dxa"/>
            <w:vAlign w:val="center"/>
          </w:tcPr>
          <w:p w14:paraId="7393BFBA">
            <w:pPr>
              <w:pStyle w:val="12"/>
            </w:pPr>
            <w:r>
              <w:t>上级补助收入</w:t>
            </w:r>
          </w:p>
        </w:tc>
        <w:tc>
          <w:tcPr>
            <w:tcW w:w="1134" w:type="dxa"/>
            <w:vAlign w:val="center"/>
          </w:tcPr>
          <w:p w14:paraId="2446481F">
            <w:pPr>
              <w:pStyle w:val="12"/>
            </w:pPr>
            <w:r>
              <w:t>附属单位上缴收入</w:t>
            </w:r>
          </w:p>
        </w:tc>
        <w:tc>
          <w:tcPr>
            <w:tcW w:w="1134" w:type="dxa"/>
            <w:vAlign w:val="center"/>
          </w:tcPr>
          <w:p w14:paraId="264ADF54">
            <w:pPr>
              <w:pStyle w:val="12"/>
            </w:pPr>
            <w:r>
              <w:t>其他收入</w:t>
            </w:r>
          </w:p>
        </w:tc>
        <w:tc>
          <w:tcPr>
            <w:tcW w:w="1134" w:type="dxa"/>
            <w:vMerge w:val="continue"/>
          </w:tcPr>
          <w:p w14:paraId="44464450"/>
        </w:tc>
      </w:tr>
      <w:tr w14:paraId="58FF90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43B26A94">
            <w:pPr>
              <w:pStyle w:val="12"/>
            </w:pPr>
            <w:r>
              <w:t>栏次</w:t>
            </w:r>
          </w:p>
        </w:tc>
        <w:tc>
          <w:tcPr>
            <w:tcW w:w="1090" w:type="dxa"/>
            <w:vAlign w:val="center"/>
          </w:tcPr>
          <w:p w14:paraId="0B3FD389">
            <w:pPr>
              <w:pStyle w:val="12"/>
            </w:pPr>
            <w:r>
              <w:t>1</w:t>
            </w:r>
          </w:p>
        </w:tc>
        <w:tc>
          <w:tcPr>
            <w:tcW w:w="1609" w:type="dxa"/>
            <w:vAlign w:val="center"/>
          </w:tcPr>
          <w:p w14:paraId="03736750">
            <w:pPr>
              <w:pStyle w:val="12"/>
            </w:pPr>
            <w:r>
              <w:t>2</w:t>
            </w:r>
          </w:p>
        </w:tc>
        <w:tc>
          <w:tcPr>
            <w:tcW w:w="986" w:type="dxa"/>
            <w:vAlign w:val="center"/>
          </w:tcPr>
          <w:p w14:paraId="61820287">
            <w:pPr>
              <w:pStyle w:val="12"/>
            </w:pPr>
            <w:r>
              <w:t>3</w:t>
            </w:r>
          </w:p>
        </w:tc>
        <w:tc>
          <w:tcPr>
            <w:tcW w:w="1134" w:type="dxa"/>
            <w:vAlign w:val="center"/>
          </w:tcPr>
          <w:p w14:paraId="3E094B48">
            <w:pPr>
              <w:pStyle w:val="12"/>
            </w:pPr>
            <w:r>
              <w:t>4</w:t>
            </w:r>
          </w:p>
        </w:tc>
        <w:tc>
          <w:tcPr>
            <w:tcW w:w="1134" w:type="dxa"/>
            <w:vAlign w:val="center"/>
          </w:tcPr>
          <w:p w14:paraId="59659D4E">
            <w:pPr>
              <w:pStyle w:val="12"/>
            </w:pPr>
            <w:r>
              <w:t>5</w:t>
            </w:r>
          </w:p>
        </w:tc>
        <w:tc>
          <w:tcPr>
            <w:tcW w:w="1134" w:type="dxa"/>
            <w:vAlign w:val="center"/>
          </w:tcPr>
          <w:p w14:paraId="3FE6E3F9">
            <w:pPr>
              <w:pStyle w:val="12"/>
            </w:pPr>
            <w:r>
              <w:t>6</w:t>
            </w:r>
          </w:p>
        </w:tc>
        <w:tc>
          <w:tcPr>
            <w:tcW w:w="1134" w:type="dxa"/>
            <w:vAlign w:val="center"/>
          </w:tcPr>
          <w:p w14:paraId="45D6AB55">
            <w:pPr>
              <w:pStyle w:val="12"/>
            </w:pPr>
            <w:r>
              <w:t>7</w:t>
            </w:r>
          </w:p>
        </w:tc>
        <w:tc>
          <w:tcPr>
            <w:tcW w:w="1134" w:type="dxa"/>
            <w:vAlign w:val="center"/>
          </w:tcPr>
          <w:p w14:paraId="613307A1">
            <w:pPr>
              <w:pStyle w:val="12"/>
            </w:pPr>
            <w:r>
              <w:t>8</w:t>
            </w:r>
          </w:p>
        </w:tc>
        <w:tc>
          <w:tcPr>
            <w:tcW w:w="1134" w:type="dxa"/>
            <w:vAlign w:val="center"/>
          </w:tcPr>
          <w:p w14:paraId="1F0E7F4E">
            <w:pPr>
              <w:pStyle w:val="12"/>
            </w:pPr>
            <w:r>
              <w:t>9</w:t>
            </w:r>
          </w:p>
        </w:tc>
        <w:tc>
          <w:tcPr>
            <w:tcW w:w="1134" w:type="dxa"/>
            <w:vAlign w:val="center"/>
          </w:tcPr>
          <w:p w14:paraId="5A8B838D">
            <w:pPr>
              <w:pStyle w:val="12"/>
            </w:pPr>
            <w:r>
              <w:t>10</w:t>
            </w:r>
          </w:p>
        </w:tc>
        <w:tc>
          <w:tcPr>
            <w:tcW w:w="1134" w:type="dxa"/>
            <w:vAlign w:val="center"/>
          </w:tcPr>
          <w:p w14:paraId="3F30A794">
            <w:pPr>
              <w:pStyle w:val="12"/>
            </w:pPr>
            <w:r>
              <w:t>11</w:t>
            </w:r>
          </w:p>
        </w:tc>
        <w:tc>
          <w:tcPr>
            <w:tcW w:w="1134" w:type="dxa"/>
            <w:vAlign w:val="center"/>
          </w:tcPr>
          <w:p w14:paraId="39F923DA">
            <w:pPr>
              <w:pStyle w:val="12"/>
            </w:pPr>
            <w:r>
              <w:t>12</w:t>
            </w:r>
          </w:p>
        </w:tc>
      </w:tr>
      <w:tr w14:paraId="316225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1C746F2">
            <w:pPr>
              <w:pStyle w:val="15"/>
            </w:pPr>
            <w:r>
              <w:t>1</w:t>
            </w:r>
          </w:p>
        </w:tc>
        <w:tc>
          <w:tcPr>
            <w:tcW w:w="1090" w:type="dxa"/>
            <w:vAlign w:val="center"/>
          </w:tcPr>
          <w:p w14:paraId="3BEEE9F2">
            <w:pPr>
              <w:pStyle w:val="18"/>
            </w:pPr>
          </w:p>
        </w:tc>
        <w:tc>
          <w:tcPr>
            <w:tcW w:w="1609" w:type="dxa"/>
            <w:vAlign w:val="center"/>
          </w:tcPr>
          <w:p w14:paraId="1FAD427B">
            <w:pPr>
              <w:pStyle w:val="16"/>
            </w:pPr>
            <w:r>
              <w:t>合计</w:t>
            </w:r>
          </w:p>
        </w:tc>
        <w:tc>
          <w:tcPr>
            <w:tcW w:w="986" w:type="dxa"/>
            <w:vAlign w:val="center"/>
          </w:tcPr>
          <w:p w14:paraId="02A82C5E">
            <w:pPr>
              <w:pStyle w:val="17"/>
            </w:pPr>
            <w:r>
              <w:t>307.09</w:t>
            </w:r>
          </w:p>
        </w:tc>
        <w:tc>
          <w:tcPr>
            <w:tcW w:w="1134" w:type="dxa"/>
            <w:vAlign w:val="center"/>
          </w:tcPr>
          <w:p w14:paraId="3A0C8EF0">
            <w:pPr>
              <w:pStyle w:val="17"/>
            </w:pPr>
            <w:r>
              <w:t>307.09</w:t>
            </w:r>
          </w:p>
        </w:tc>
        <w:tc>
          <w:tcPr>
            <w:tcW w:w="1134" w:type="dxa"/>
            <w:vAlign w:val="center"/>
          </w:tcPr>
          <w:p w14:paraId="394573B6">
            <w:pPr>
              <w:pStyle w:val="17"/>
            </w:pPr>
            <w:r>
              <w:t>307.09</w:t>
            </w:r>
          </w:p>
        </w:tc>
        <w:tc>
          <w:tcPr>
            <w:tcW w:w="1134" w:type="dxa"/>
            <w:vAlign w:val="center"/>
          </w:tcPr>
          <w:p w14:paraId="1DD6A9AF">
            <w:pPr>
              <w:pStyle w:val="17"/>
            </w:pPr>
          </w:p>
        </w:tc>
        <w:tc>
          <w:tcPr>
            <w:tcW w:w="1134" w:type="dxa"/>
            <w:vAlign w:val="center"/>
          </w:tcPr>
          <w:p w14:paraId="61ECF90C">
            <w:pPr>
              <w:pStyle w:val="17"/>
            </w:pPr>
          </w:p>
        </w:tc>
        <w:tc>
          <w:tcPr>
            <w:tcW w:w="1134" w:type="dxa"/>
            <w:vAlign w:val="center"/>
          </w:tcPr>
          <w:p w14:paraId="2B5E11DD">
            <w:pPr>
              <w:pStyle w:val="17"/>
            </w:pPr>
          </w:p>
        </w:tc>
        <w:tc>
          <w:tcPr>
            <w:tcW w:w="1134" w:type="dxa"/>
            <w:vAlign w:val="center"/>
          </w:tcPr>
          <w:p w14:paraId="59158518">
            <w:pPr>
              <w:pStyle w:val="17"/>
            </w:pPr>
          </w:p>
        </w:tc>
        <w:tc>
          <w:tcPr>
            <w:tcW w:w="1134" w:type="dxa"/>
            <w:vAlign w:val="center"/>
          </w:tcPr>
          <w:p w14:paraId="707771C9">
            <w:pPr>
              <w:pStyle w:val="17"/>
            </w:pPr>
          </w:p>
        </w:tc>
        <w:tc>
          <w:tcPr>
            <w:tcW w:w="1134" w:type="dxa"/>
            <w:vAlign w:val="center"/>
          </w:tcPr>
          <w:p w14:paraId="278B1295">
            <w:pPr>
              <w:pStyle w:val="17"/>
            </w:pPr>
          </w:p>
        </w:tc>
        <w:tc>
          <w:tcPr>
            <w:tcW w:w="1134" w:type="dxa"/>
            <w:vAlign w:val="center"/>
          </w:tcPr>
          <w:p w14:paraId="55D546D0">
            <w:pPr>
              <w:pStyle w:val="17"/>
            </w:pPr>
          </w:p>
        </w:tc>
      </w:tr>
      <w:tr w14:paraId="626CEA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BEE0A6E">
            <w:pPr>
              <w:pStyle w:val="15"/>
            </w:pPr>
            <w:r>
              <w:t>2</w:t>
            </w:r>
          </w:p>
        </w:tc>
        <w:tc>
          <w:tcPr>
            <w:tcW w:w="1090" w:type="dxa"/>
            <w:vAlign w:val="center"/>
          </w:tcPr>
          <w:p w14:paraId="1BA0D4A4">
            <w:pPr>
              <w:pStyle w:val="14"/>
            </w:pPr>
            <w:r>
              <w:t>208</w:t>
            </w:r>
          </w:p>
        </w:tc>
        <w:tc>
          <w:tcPr>
            <w:tcW w:w="1609" w:type="dxa"/>
            <w:vAlign w:val="center"/>
          </w:tcPr>
          <w:p w14:paraId="15F1EF43">
            <w:pPr>
              <w:pStyle w:val="14"/>
            </w:pPr>
            <w:r>
              <w:t>社会保障和就业支出</w:t>
            </w:r>
          </w:p>
        </w:tc>
        <w:tc>
          <w:tcPr>
            <w:tcW w:w="986" w:type="dxa"/>
            <w:vAlign w:val="center"/>
          </w:tcPr>
          <w:p w14:paraId="5B480A22">
            <w:pPr>
              <w:pStyle w:val="13"/>
            </w:pPr>
            <w:r>
              <w:t>54.56</w:t>
            </w:r>
          </w:p>
        </w:tc>
        <w:tc>
          <w:tcPr>
            <w:tcW w:w="1134" w:type="dxa"/>
            <w:vAlign w:val="center"/>
          </w:tcPr>
          <w:p w14:paraId="4B772A4B">
            <w:pPr>
              <w:pStyle w:val="13"/>
            </w:pPr>
            <w:r>
              <w:t>54.56</w:t>
            </w:r>
          </w:p>
        </w:tc>
        <w:tc>
          <w:tcPr>
            <w:tcW w:w="1134" w:type="dxa"/>
            <w:vAlign w:val="center"/>
          </w:tcPr>
          <w:p w14:paraId="2F3F3C7D">
            <w:pPr>
              <w:pStyle w:val="13"/>
            </w:pPr>
            <w:r>
              <w:t>54.56</w:t>
            </w:r>
          </w:p>
        </w:tc>
        <w:tc>
          <w:tcPr>
            <w:tcW w:w="1134" w:type="dxa"/>
            <w:vAlign w:val="center"/>
          </w:tcPr>
          <w:p w14:paraId="448BB6A6">
            <w:pPr>
              <w:pStyle w:val="13"/>
            </w:pPr>
          </w:p>
        </w:tc>
        <w:tc>
          <w:tcPr>
            <w:tcW w:w="1134" w:type="dxa"/>
            <w:vAlign w:val="center"/>
          </w:tcPr>
          <w:p w14:paraId="546C1C29">
            <w:pPr>
              <w:pStyle w:val="13"/>
            </w:pPr>
          </w:p>
        </w:tc>
        <w:tc>
          <w:tcPr>
            <w:tcW w:w="1134" w:type="dxa"/>
            <w:vAlign w:val="center"/>
          </w:tcPr>
          <w:p w14:paraId="00B60F28">
            <w:pPr>
              <w:pStyle w:val="13"/>
            </w:pPr>
          </w:p>
        </w:tc>
        <w:tc>
          <w:tcPr>
            <w:tcW w:w="1134" w:type="dxa"/>
            <w:vAlign w:val="center"/>
          </w:tcPr>
          <w:p w14:paraId="3644023B">
            <w:pPr>
              <w:pStyle w:val="13"/>
            </w:pPr>
          </w:p>
        </w:tc>
        <w:tc>
          <w:tcPr>
            <w:tcW w:w="1134" w:type="dxa"/>
            <w:vAlign w:val="center"/>
          </w:tcPr>
          <w:p w14:paraId="01EB6AEC">
            <w:pPr>
              <w:pStyle w:val="13"/>
            </w:pPr>
          </w:p>
        </w:tc>
        <w:tc>
          <w:tcPr>
            <w:tcW w:w="1134" w:type="dxa"/>
            <w:vAlign w:val="center"/>
          </w:tcPr>
          <w:p w14:paraId="50C18421">
            <w:pPr>
              <w:pStyle w:val="13"/>
            </w:pPr>
          </w:p>
        </w:tc>
        <w:tc>
          <w:tcPr>
            <w:tcW w:w="1134" w:type="dxa"/>
            <w:vAlign w:val="center"/>
          </w:tcPr>
          <w:p w14:paraId="15F34AA4">
            <w:pPr>
              <w:pStyle w:val="13"/>
            </w:pPr>
          </w:p>
        </w:tc>
      </w:tr>
      <w:tr w14:paraId="1872D9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AEE12CA">
            <w:pPr>
              <w:pStyle w:val="15"/>
            </w:pPr>
            <w:r>
              <w:t>3</w:t>
            </w:r>
          </w:p>
        </w:tc>
        <w:tc>
          <w:tcPr>
            <w:tcW w:w="1090" w:type="dxa"/>
            <w:vAlign w:val="center"/>
          </w:tcPr>
          <w:p w14:paraId="62CF9FB1">
            <w:pPr>
              <w:pStyle w:val="14"/>
            </w:pPr>
            <w:r>
              <w:t>20805</w:t>
            </w:r>
          </w:p>
        </w:tc>
        <w:tc>
          <w:tcPr>
            <w:tcW w:w="1609" w:type="dxa"/>
            <w:vAlign w:val="center"/>
          </w:tcPr>
          <w:p w14:paraId="5684AC03">
            <w:pPr>
              <w:pStyle w:val="14"/>
            </w:pPr>
            <w:r>
              <w:t>行政事业单位养老支出</w:t>
            </w:r>
          </w:p>
        </w:tc>
        <w:tc>
          <w:tcPr>
            <w:tcW w:w="986" w:type="dxa"/>
            <w:vAlign w:val="center"/>
          </w:tcPr>
          <w:p w14:paraId="0E4B459F">
            <w:pPr>
              <w:pStyle w:val="13"/>
            </w:pPr>
            <w:r>
              <w:t>54.03</w:t>
            </w:r>
          </w:p>
        </w:tc>
        <w:tc>
          <w:tcPr>
            <w:tcW w:w="1134" w:type="dxa"/>
            <w:vAlign w:val="center"/>
          </w:tcPr>
          <w:p w14:paraId="2055AC3B">
            <w:pPr>
              <w:pStyle w:val="13"/>
            </w:pPr>
            <w:r>
              <w:t>54.03</w:t>
            </w:r>
          </w:p>
        </w:tc>
        <w:tc>
          <w:tcPr>
            <w:tcW w:w="1134" w:type="dxa"/>
            <w:vAlign w:val="center"/>
          </w:tcPr>
          <w:p w14:paraId="370D0D2C">
            <w:pPr>
              <w:pStyle w:val="13"/>
            </w:pPr>
            <w:r>
              <w:t>54.03</w:t>
            </w:r>
          </w:p>
        </w:tc>
        <w:tc>
          <w:tcPr>
            <w:tcW w:w="1134" w:type="dxa"/>
            <w:vAlign w:val="center"/>
          </w:tcPr>
          <w:p w14:paraId="7944B79A">
            <w:pPr>
              <w:pStyle w:val="13"/>
            </w:pPr>
          </w:p>
        </w:tc>
        <w:tc>
          <w:tcPr>
            <w:tcW w:w="1134" w:type="dxa"/>
            <w:vAlign w:val="center"/>
          </w:tcPr>
          <w:p w14:paraId="448F4666">
            <w:pPr>
              <w:pStyle w:val="13"/>
            </w:pPr>
          </w:p>
        </w:tc>
        <w:tc>
          <w:tcPr>
            <w:tcW w:w="1134" w:type="dxa"/>
            <w:vAlign w:val="center"/>
          </w:tcPr>
          <w:p w14:paraId="5E45F1F3">
            <w:pPr>
              <w:pStyle w:val="13"/>
            </w:pPr>
          </w:p>
        </w:tc>
        <w:tc>
          <w:tcPr>
            <w:tcW w:w="1134" w:type="dxa"/>
            <w:vAlign w:val="center"/>
          </w:tcPr>
          <w:p w14:paraId="6ED39BEE">
            <w:pPr>
              <w:pStyle w:val="13"/>
            </w:pPr>
          </w:p>
        </w:tc>
        <w:tc>
          <w:tcPr>
            <w:tcW w:w="1134" w:type="dxa"/>
            <w:vAlign w:val="center"/>
          </w:tcPr>
          <w:p w14:paraId="0309694F">
            <w:pPr>
              <w:pStyle w:val="13"/>
            </w:pPr>
          </w:p>
        </w:tc>
        <w:tc>
          <w:tcPr>
            <w:tcW w:w="1134" w:type="dxa"/>
            <w:vAlign w:val="center"/>
          </w:tcPr>
          <w:p w14:paraId="1F441119">
            <w:pPr>
              <w:pStyle w:val="13"/>
            </w:pPr>
          </w:p>
        </w:tc>
        <w:tc>
          <w:tcPr>
            <w:tcW w:w="1134" w:type="dxa"/>
            <w:vAlign w:val="center"/>
          </w:tcPr>
          <w:p w14:paraId="76C59A7B">
            <w:pPr>
              <w:pStyle w:val="13"/>
            </w:pPr>
          </w:p>
        </w:tc>
      </w:tr>
      <w:tr w14:paraId="492F74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3B15798">
            <w:pPr>
              <w:pStyle w:val="15"/>
            </w:pPr>
            <w:r>
              <w:t>4</w:t>
            </w:r>
          </w:p>
        </w:tc>
        <w:tc>
          <w:tcPr>
            <w:tcW w:w="1090" w:type="dxa"/>
            <w:vAlign w:val="center"/>
          </w:tcPr>
          <w:p w14:paraId="2635D46F">
            <w:pPr>
              <w:pStyle w:val="14"/>
            </w:pPr>
            <w:r>
              <w:t>2080501</w:t>
            </w:r>
          </w:p>
        </w:tc>
        <w:tc>
          <w:tcPr>
            <w:tcW w:w="1609" w:type="dxa"/>
            <w:vAlign w:val="center"/>
          </w:tcPr>
          <w:p w14:paraId="4D66D941">
            <w:pPr>
              <w:pStyle w:val="14"/>
            </w:pPr>
            <w:r>
              <w:t>行政单位离退休</w:t>
            </w:r>
          </w:p>
        </w:tc>
        <w:tc>
          <w:tcPr>
            <w:tcW w:w="986" w:type="dxa"/>
            <w:vAlign w:val="center"/>
          </w:tcPr>
          <w:p w14:paraId="3A6B80E4">
            <w:pPr>
              <w:pStyle w:val="13"/>
            </w:pPr>
            <w:r>
              <w:t>23.83</w:t>
            </w:r>
          </w:p>
        </w:tc>
        <w:tc>
          <w:tcPr>
            <w:tcW w:w="1134" w:type="dxa"/>
            <w:vAlign w:val="center"/>
          </w:tcPr>
          <w:p w14:paraId="732F6B1E">
            <w:pPr>
              <w:pStyle w:val="13"/>
            </w:pPr>
            <w:r>
              <w:t>23.83</w:t>
            </w:r>
          </w:p>
        </w:tc>
        <w:tc>
          <w:tcPr>
            <w:tcW w:w="1134" w:type="dxa"/>
            <w:vAlign w:val="center"/>
          </w:tcPr>
          <w:p w14:paraId="44AD2214">
            <w:pPr>
              <w:pStyle w:val="13"/>
            </w:pPr>
            <w:r>
              <w:t>23.83</w:t>
            </w:r>
          </w:p>
        </w:tc>
        <w:tc>
          <w:tcPr>
            <w:tcW w:w="1134" w:type="dxa"/>
            <w:vAlign w:val="center"/>
          </w:tcPr>
          <w:p w14:paraId="24F5D10F">
            <w:pPr>
              <w:pStyle w:val="13"/>
            </w:pPr>
          </w:p>
        </w:tc>
        <w:tc>
          <w:tcPr>
            <w:tcW w:w="1134" w:type="dxa"/>
            <w:vAlign w:val="center"/>
          </w:tcPr>
          <w:p w14:paraId="49577C6F">
            <w:pPr>
              <w:pStyle w:val="13"/>
            </w:pPr>
          </w:p>
        </w:tc>
        <w:tc>
          <w:tcPr>
            <w:tcW w:w="1134" w:type="dxa"/>
            <w:vAlign w:val="center"/>
          </w:tcPr>
          <w:p w14:paraId="28545621">
            <w:pPr>
              <w:pStyle w:val="13"/>
            </w:pPr>
          </w:p>
        </w:tc>
        <w:tc>
          <w:tcPr>
            <w:tcW w:w="1134" w:type="dxa"/>
            <w:vAlign w:val="center"/>
          </w:tcPr>
          <w:p w14:paraId="39320310">
            <w:pPr>
              <w:pStyle w:val="13"/>
            </w:pPr>
          </w:p>
        </w:tc>
        <w:tc>
          <w:tcPr>
            <w:tcW w:w="1134" w:type="dxa"/>
            <w:vAlign w:val="center"/>
          </w:tcPr>
          <w:p w14:paraId="2B23C4F9">
            <w:pPr>
              <w:pStyle w:val="13"/>
            </w:pPr>
          </w:p>
        </w:tc>
        <w:tc>
          <w:tcPr>
            <w:tcW w:w="1134" w:type="dxa"/>
            <w:vAlign w:val="center"/>
          </w:tcPr>
          <w:p w14:paraId="5E4F77CE">
            <w:pPr>
              <w:pStyle w:val="13"/>
            </w:pPr>
          </w:p>
        </w:tc>
        <w:tc>
          <w:tcPr>
            <w:tcW w:w="1134" w:type="dxa"/>
            <w:vAlign w:val="center"/>
          </w:tcPr>
          <w:p w14:paraId="3418846A">
            <w:pPr>
              <w:pStyle w:val="13"/>
            </w:pPr>
          </w:p>
        </w:tc>
      </w:tr>
      <w:tr w14:paraId="403AA6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6EB973A">
            <w:pPr>
              <w:pStyle w:val="15"/>
            </w:pPr>
            <w:r>
              <w:t>5</w:t>
            </w:r>
          </w:p>
        </w:tc>
        <w:tc>
          <w:tcPr>
            <w:tcW w:w="1090" w:type="dxa"/>
            <w:vAlign w:val="center"/>
          </w:tcPr>
          <w:p w14:paraId="0E35D26A">
            <w:pPr>
              <w:pStyle w:val="14"/>
            </w:pPr>
            <w:r>
              <w:t>2080505</w:t>
            </w:r>
          </w:p>
        </w:tc>
        <w:tc>
          <w:tcPr>
            <w:tcW w:w="1609" w:type="dxa"/>
            <w:vAlign w:val="center"/>
          </w:tcPr>
          <w:p w14:paraId="391505E9">
            <w:pPr>
              <w:pStyle w:val="14"/>
            </w:pPr>
            <w:r>
              <w:t>机关事业单位基本养老保险缴费支出</w:t>
            </w:r>
          </w:p>
        </w:tc>
        <w:tc>
          <w:tcPr>
            <w:tcW w:w="986" w:type="dxa"/>
            <w:vAlign w:val="center"/>
          </w:tcPr>
          <w:p w14:paraId="6DC768C2">
            <w:pPr>
              <w:pStyle w:val="13"/>
            </w:pPr>
            <w:r>
              <w:t>22.20</w:t>
            </w:r>
          </w:p>
        </w:tc>
        <w:tc>
          <w:tcPr>
            <w:tcW w:w="1134" w:type="dxa"/>
            <w:vAlign w:val="center"/>
          </w:tcPr>
          <w:p w14:paraId="77319572">
            <w:pPr>
              <w:pStyle w:val="13"/>
            </w:pPr>
            <w:r>
              <w:t>22.20</w:t>
            </w:r>
          </w:p>
        </w:tc>
        <w:tc>
          <w:tcPr>
            <w:tcW w:w="1134" w:type="dxa"/>
            <w:vAlign w:val="center"/>
          </w:tcPr>
          <w:p w14:paraId="0240DC41">
            <w:pPr>
              <w:pStyle w:val="13"/>
            </w:pPr>
            <w:r>
              <w:t>22.20</w:t>
            </w:r>
          </w:p>
        </w:tc>
        <w:tc>
          <w:tcPr>
            <w:tcW w:w="1134" w:type="dxa"/>
            <w:vAlign w:val="center"/>
          </w:tcPr>
          <w:p w14:paraId="37C1B143">
            <w:pPr>
              <w:pStyle w:val="13"/>
            </w:pPr>
          </w:p>
        </w:tc>
        <w:tc>
          <w:tcPr>
            <w:tcW w:w="1134" w:type="dxa"/>
            <w:vAlign w:val="center"/>
          </w:tcPr>
          <w:p w14:paraId="58F81561">
            <w:pPr>
              <w:pStyle w:val="13"/>
            </w:pPr>
          </w:p>
        </w:tc>
        <w:tc>
          <w:tcPr>
            <w:tcW w:w="1134" w:type="dxa"/>
            <w:vAlign w:val="center"/>
          </w:tcPr>
          <w:p w14:paraId="24496253">
            <w:pPr>
              <w:pStyle w:val="13"/>
            </w:pPr>
          </w:p>
        </w:tc>
        <w:tc>
          <w:tcPr>
            <w:tcW w:w="1134" w:type="dxa"/>
            <w:vAlign w:val="center"/>
          </w:tcPr>
          <w:p w14:paraId="0B534F38">
            <w:pPr>
              <w:pStyle w:val="13"/>
            </w:pPr>
          </w:p>
        </w:tc>
        <w:tc>
          <w:tcPr>
            <w:tcW w:w="1134" w:type="dxa"/>
            <w:vAlign w:val="center"/>
          </w:tcPr>
          <w:p w14:paraId="1274FD8A">
            <w:pPr>
              <w:pStyle w:val="13"/>
            </w:pPr>
          </w:p>
        </w:tc>
        <w:tc>
          <w:tcPr>
            <w:tcW w:w="1134" w:type="dxa"/>
            <w:vAlign w:val="center"/>
          </w:tcPr>
          <w:p w14:paraId="0FAE2A99">
            <w:pPr>
              <w:pStyle w:val="13"/>
            </w:pPr>
          </w:p>
        </w:tc>
        <w:tc>
          <w:tcPr>
            <w:tcW w:w="1134" w:type="dxa"/>
            <w:vAlign w:val="center"/>
          </w:tcPr>
          <w:p w14:paraId="060DDD09">
            <w:pPr>
              <w:pStyle w:val="13"/>
            </w:pPr>
          </w:p>
        </w:tc>
      </w:tr>
      <w:tr w14:paraId="0E9BC6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7081108">
            <w:pPr>
              <w:pStyle w:val="15"/>
            </w:pPr>
            <w:r>
              <w:t>6</w:t>
            </w:r>
          </w:p>
        </w:tc>
        <w:tc>
          <w:tcPr>
            <w:tcW w:w="1090" w:type="dxa"/>
            <w:vAlign w:val="center"/>
          </w:tcPr>
          <w:p w14:paraId="33781ADF">
            <w:pPr>
              <w:pStyle w:val="14"/>
            </w:pPr>
            <w:r>
              <w:t>2080506</w:t>
            </w:r>
          </w:p>
        </w:tc>
        <w:tc>
          <w:tcPr>
            <w:tcW w:w="1609" w:type="dxa"/>
            <w:vAlign w:val="center"/>
          </w:tcPr>
          <w:p w14:paraId="13F32C5F">
            <w:pPr>
              <w:pStyle w:val="14"/>
            </w:pPr>
            <w:r>
              <w:t>机关事业单位职业年金缴费支出</w:t>
            </w:r>
          </w:p>
        </w:tc>
        <w:tc>
          <w:tcPr>
            <w:tcW w:w="986" w:type="dxa"/>
            <w:vAlign w:val="center"/>
          </w:tcPr>
          <w:p w14:paraId="764A222E">
            <w:pPr>
              <w:pStyle w:val="13"/>
            </w:pPr>
            <w:r>
              <w:t>8.00</w:t>
            </w:r>
          </w:p>
        </w:tc>
        <w:tc>
          <w:tcPr>
            <w:tcW w:w="1134" w:type="dxa"/>
            <w:vAlign w:val="center"/>
          </w:tcPr>
          <w:p w14:paraId="5EBA94DD">
            <w:pPr>
              <w:pStyle w:val="13"/>
            </w:pPr>
            <w:r>
              <w:t>8.00</w:t>
            </w:r>
          </w:p>
        </w:tc>
        <w:tc>
          <w:tcPr>
            <w:tcW w:w="1134" w:type="dxa"/>
            <w:vAlign w:val="center"/>
          </w:tcPr>
          <w:p w14:paraId="244BBCAC">
            <w:pPr>
              <w:pStyle w:val="13"/>
            </w:pPr>
            <w:r>
              <w:t>8.00</w:t>
            </w:r>
          </w:p>
        </w:tc>
        <w:tc>
          <w:tcPr>
            <w:tcW w:w="1134" w:type="dxa"/>
            <w:vAlign w:val="center"/>
          </w:tcPr>
          <w:p w14:paraId="70A217E6">
            <w:pPr>
              <w:pStyle w:val="13"/>
            </w:pPr>
          </w:p>
        </w:tc>
        <w:tc>
          <w:tcPr>
            <w:tcW w:w="1134" w:type="dxa"/>
            <w:vAlign w:val="center"/>
          </w:tcPr>
          <w:p w14:paraId="1CD21613">
            <w:pPr>
              <w:pStyle w:val="13"/>
            </w:pPr>
          </w:p>
        </w:tc>
        <w:tc>
          <w:tcPr>
            <w:tcW w:w="1134" w:type="dxa"/>
            <w:vAlign w:val="center"/>
          </w:tcPr>
          <w:p w14:paraId="62EDC707">
            <w:pPr>
              <w:pStyle w:val="13"/>
            </w:pPr>
          </w:p>
        </w:tc>
        <w:tc>
          <w:tcPr>
            <w:tcW w:w="1134" w:type="dxa"/>
            <w:vAlign w:val="center"/>
          </w:tcPr>
          <w:p w14:paraId="5539DBD1">
            <w:pPr>
              <w:pStyle w:val="13"/>
            </w:pPr>
          </w:p>
        </w:tc>
        <w:tc>
          <w:tcPr>
            <w:tcW w:w="1134" w:type="dxa"/>
            <w:vAlign w:val="center"/>
          </w:tcPr>
          <w:p w14:paraId="4811FB1B">
            <w:pPr>
              <w:pStyle w:val="13"/>
            </w:pPr>
          </w:p>
        </w:tc>
        <w:tc>
          <w:tcPr>
            <w:tcW w:w="1134" w:type="dxa"/>
            <w:vAlign w:val="center"/>
          </w:tcPr>
          <w:p w14:paraId="24265394">
            <w:pPr>
              <w:pStyle w:val="13"/>
            </w:pPr>
          </w:p>
        </w:tc>
        <w:tc>
          <w:tcPr>
            <w:tcW w:w="1134" w:type="dxa"/>
            <w:vAlign w:val="center"/>
          </w:tcPr>
          <w:p w14:paraId="5468CEBA">
            <w:pPr>
              <w:pStyle w:val="13"/>
            </w:pPr>
          </w:p>
        </w:tc>
      </w:tr>
      <w:tr w14:paraId="6E5447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26A13F1">
            <w:pPr>
              <w:pStyle w:val="15"/>
            </w:pPr>
            <w:r>
              <w:t>7</w:t>
            </w:r>
          </w:p>
        </w:tc>
        <w:tc>
          <w:tcPr>
            <w:tcW w:w="1090" w:type="dxa"/>
            <w:vAlign w:val="center"/>
          </w:tcPr>
          <w:p w14:paraId="18E851CA">
            <w:pPr>
              <w:pStyle w:val="14"/>
            </w:pPr>
            <w:r>
              <w:t>20899</w:t>
            </w:r>
          </w:p>
        </w:tc>
        <w:tc>
          <w:tcPr>
            <w:tcW w:w="1609" w:type="dxa"/>
            <w:vAlign w:val="center"/>
          </w:tcPr>
          <w:p w14:paraId="312BFE66">
            <w:pPr>
              <w:pStyle w:val="14"/>
            </w:pPr>
            <w:r>
              <w:t>其他社会保障和就业支出</w:t>
            </w:r>
          </w:p>
        </w:tc>
        <w:tc>
          <w:tcPr>
            <w:tcW w:w="986" w:type="dxa"/>
            <w:vAlign w:val="center"/>
          </w:tcPr>
          <w:p w14:paraId="4E501D76">
            <w:pPr>
              <w:pStyle w:val="13"/>
            </w:pPr>
            <w:r>
              <w:t>0.53</w:t>
            </w:r>
          </w:p>
        </w:tc>
        <w:tc>
          <w:tcPr>
            <w:tcW w:w="1134" w:type="dxa"/>
            <w:vAlign w:val="center"/>
          </w:tcPr>
          <w:p w14:paraId="27FBFC97">
            <w:pPr>
              <w:pStyle w:val="13"/>
            </w:pPr>
            <w:r>
              <w:t>0.53</w:t>
            </w:r>
          </w:p>
        </w:tc>
        <w:tc>
          <w:tcPr>
            <w:tcW w:w="1134" w:type="dxa"/>
            <w:vAlign w:val="center"/>
          </w:tcPr>
          <w:p w14:paraId="49DDEAEA">
            <w:pPr>
              <w:pStyle w:val="13"/>
            </w:pPr>
            <w:r>
              <w:t>0.53</w:t>
            </w:r>
          </w:p>
        </w:tc>
        <w:tc>
          <w:tcPr>
            <w:tcW w:w="1134" w:type="dxa"/>
            <w:vAlign w:val="center"/>
          </w:tcPr>
          <w:p w14:paraId="65A7711F">
            <w:pPr>
              <w:pStyle w:val="13"/>
            </w:pPr>
          </w:p>
        </w:tc>
        <w:tc>
          <w:tcPr>
            <w:tcW w:w="1134" w:type="dxa"/>
            <w:vAlign w:val="center"/>
          </w:tcPr>
          <w:p w14:paraId="601BFFEA">
            <w:pPr>
              <w:pStyle w:val="13"/>
            </w:pPr>
          </w:p>
        </w:tc>
        <w:tc>
          <w:tcPr>
            <w:tcW w:w="1134" w:type="dxa"/>
            <w:vAlign w:val="center"/>
          </w:tcPr>
          <w:p w14:paraId="4AA5AFF8">
            <w:pPr>
              <w:pStyle w:val="13"/>
            </w:pPr>
          </w:p>
        </w:tc>
        <w:tc>
          <w:tcPr>
            <w:tcW w:w="1134" w:type="dxa"/>
            <w:vAlign w:val="center"/>
          </w:tcPr>
          <w:p w14:paraId="67B347C0">
            <w:pPr>
              <w:pStyle w:val="13"/>
            </w:pPr>
          </w:p>
        </w:tc>
        <w:tc>
          <w:tcPr>
            <w:tcW w:w="1134" w:type="dxa"/>
            <w:vAlign w:val="center"/>
          </w:tcPr>
          <w:p w14:paraId="3BCD0BB8">
            <w:pPr>
              <w:pStyle w:val="13"/>
            </w:pPr>
          </w:p>
        </w:tc>
        <w:tc>
          <w:tcPr>
            <w:tcW w:w="1134" w:type="dxa"/>
            <w:vAlign w:val="center"/>
          </w:tcPr>
          <w:p w14:paraId="554AB3E7">
            <w:pPr>
              <w:pStyle w:val="13"/>
            </w:pPr>
          </w:p>
        </w:tc>
        <w:tc>
          <w:tcPr>
            <w:tcW w:w="1134" w:type="dxa"/>
            <w:vAlign w:val="center"/>
          </w:tcPr>
          <w:p w14:paraId="3F9F97DD">
            <w:pPr>
              <w:pStyle w:val="13"/>
            </w:pPr>
          </w:p>
        </w:tc>
      </w:tr>
      <w:tr w14:paraId="404382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0147477">
            <w:pPr>
              <w:pStyle w:val="15"/>
            </w:pPr>
            <w:r>
              <w:t>8</w:t>
            </w:r>
          </w:p>
        </w:tc>
        <w:tc>
          <w:tcPr>
            <w:tcW w:w="1090" w:type="dxa"/>
            <w:vAlign w:val="center"/>
          </w:tcPr>
          <w:p w14:paraId="099FDCF2">
            <w:pPr>
              <w:pStyle w:val="14"/>
            </w:pPr>
            <w:r>
              <w:t>2089999</w:t>
            </w:r>
          </w:p>
        </w:tc>
        <w:tc>
          <w:tcPr>
            <w:tcW w:w="1609" w:type="dxa"/>
            <w:vAlign w:val="center"/>
          </w:tcPr>
          <w:p w14:paraId="24B8A140">
            <w:pPr>
              <w:pStyle w:val="14"/>
            </w:pPr>
            <w:r>
              <w:t>其他社会保障和就业支出</w:t>
            </w:r>
          </w:p>
        </w:tc>
        <w:tc>
          <w:tcPr>
            <w:tcW w:w="986" w:type="dxa"/>
            <w:vAlign w:val="center"/>
          </w:tcPr>
          <w:p w14:paraId="53EB38FE">
            <w:pPr>
              <w:pStyle w:val="13"/>
            </w:pPr>
            <w:r>
              <w:t>0.53</w:t>
            </w:r>
          </w:p>
        </w:tc>
        <w:tc>
          <w:tcPr>
            <w:tcW w:w="1134" w:type="dxa"/>
            <w:vAlign w:val="center"/>
          </w:tcPr>
          <w:p w14:paraId="3C3E9082">
            <w:pPr>
              <w:pStyle w:val="13"/>
            </w:pPr>
            <w:r>
              <w:t>0.53</w:t>
            </w:r>
          </w:p>
        </w:tc>
        <w:tc>
          <w:tcPr>
            <w:tcW w:w="1134" w:type="dxa"/>
            <w:vAlign w:val="center"/>
          </w:tcPr>
          <w:p w14:paraId="5EB38357">
            <w:pPr>
              <w:pStyle w:val="13"/>
            </w:pPr>
            <w:r>
              <w:t>0.53</w:t>
            </w:r>
          </w:p>
        </w:tc>
        <w:tc>
          <w:tcPr>
            <w:tcW w:w="1134" w:type="dxa"/>
            <w:vAlign w:val="center"/>
          </w:tcPr>
          <w:p w14:paraId="56A47FC5">
            <w:pPr>
              <w:pStyle w:val="13"/>
            </w:pPr>
          </w:p>
        </w:tc>
        <w:tc>
          <w:tcPr>
            <w:tcW w:w="1134" w:type="dxa"/>
            <w:vAlign w:val="center"/>
          </w:tcPr>
          <w:p w14:paraId="1B444F29">
            <w:pPr>
              <w:pStyle w:val="13"/>
            </w:pPr>
          </w:p>
        </w:tc>
        <w:tc>
          <w:tcPr>
            <w:tcW w:w="1134" w:type="dxa"/>
            <w:vAlign w:val="center"/>
          </w:tcPr>
          <w:p w14:paraId="17692DFD">
            <w:pPr>
              <w:pStyle w:val="13"/>
            </w:pPr>
          </w:p>
        </w:tc>
        <w:tc>
          <w:tcPr>
            <w:tcW w:w="1134" w:type="dxa"/>
            <w:vAlign w:val="center"/>
          </w:tcPr>
          <w:p w14:paraId="6601B6C3">
            <w:pPr>
              <w:pStyle w:val="13"/>
            </w:pPr>
          </w:p>
        </w:tc>
        <w:tc>
          <w:tcPr>
            <w:tcW w:w="1134" w:type="dxa"/>
            <w:vAlign w:val="center"/>
          </w:tcPr>
          <w:p w14:paraId="3C899294">
            <w:pPr>
              <w:pStyle w:val="13"/>
            </w:pPr>
          </w:p>
        </w:tc>
        <w:tc>
          <w:tcPr>
            <w:tcW w:w="1134" w:type="dxa"/>
            <w:vAlign w:val="center"/>
          </w:tcPr>
          <w:p w14:paraId="02AADF69">
            <w:pPr>
              <w:pStyle w:val="13"/>
            </w:pPr>
          </w:p>
        </w:tc>
        <w:tc>
          <w:tcPr>
            <w:tcW w:w="1134" w:type="dxa"/>
            <w:vAlign w:val="center"/>
          </w:tcPr>
          <w:p w14:paraId="1CD1E99E">
            <w:pPr>
              <w:pStyle w:val="13"/>
            </w:pPr>
          </w:p>
        </w:tc>
      </w:tr>
      <w:tr w14:paraId="09666B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44E2AB1">
            <w:pPr>
              <w:pStyle w:val="15"/>
            </w:pPr>
            <w:r>
              <w:t>9</w:t>
            </w:r>
          </w:p>
        </w:tc>
        <w:tc>
          <w:tcPr>
            <w:tcW w:w="1090" w:type="dxa"/>
            <w:vAlign w:val="center"/>
          </w:tcPr>
          <w:p w14:paraId="30303A66">
            <w:pPr>
              <w:pStyle w:val="14"/>
            </w:pPr>
            <w:r>
              <w:t>210</w:t>
            </w:r>
          </w:p>
        </w:tc>
        <w:tc>
          <w:tcPr>
            <w:tcW w:w="1609" w:type="dxa"/>
            <w:vAlign w:val="center"/>
          </w:tcPr>
          <w:p w14:paraId="3E0CF05B">
            <w:pPr>
              <w:pStyle w:val="14"/>
            </w:pPr>
            <w:r>
              <w:t>卫生健康支出</w:t>
            </w:r>
          </w:p>
        </w:tc>
        <w:tc>
          <w:tcPr>
            <w:tcW w:w="986" w:type="dxa"/>
            <w:vAlign w:val="center"/>
          </w:tcPr>
          <w:p w14:paraId="5890B16B">
            <w:pPr>
              <w:pStyle w:val="13"/>
            </w:pPr>
            <w:r>
              <w:t>15.74</w:t>
            </w:r>
          </w:p>
        </w:tc>
        <w:tc>
          <w:tcPr>
            <w:tcW w:w="1134" w:type="dxa"/>
            <w:vAlign w:val="center"/>
          </w:tcPr>
          <w:p w14:paraId="4194DADC">
            <w:pPr>
              <w:pStyle w:val="13"/>
            </w:pPr>
            <w:r>
              <w:t>15.74</w:t>
            </w:r>
          </w:p>
        </w:tc>
        <w:tc>
          <w:tcPr>
            <w:tcW w:w="1134" w:type="dxa"/>
            <w:vAlign w:val="center"/>
          </w:tcPr>
          <w:p w14:paraId="6D7B0ACF">
            <w:pPr>
              <w:pStyle w:val="13"/>
            </w:pPr>
            <w:r>
              <w:t>15.74</w:t>
            </w:r>
          </w:p>
        </w:tc>
        <w:tc>
          <w:tcPr>
            <w:tcW w:w="1134" w:type="dxa"/>
            <w:vAlign w:val="center"/>
          </w:tcPr>
          <w:p w14:paraId="63EFE8E7">
            <w:pPr>
              <w:pStyle w:val="13"/>
            </w:pPr>
          </w:p>
        </w:tc>
        <w:tc>
          <w:tcPr>
            <w:tcW w:w="1134" w:type="dxa"/>
            <w:vAlign w:val="center"/>
          </w:tcPr>
          <w:p w14:paraId="4F451F8E">
            <w:pPr>
              <w:pStyle w:val="13"/>
            </w:pPr>
          </w:p>
        </w:tc>
        <w:tc>
          <w:tcPr>
            <w:tcW w:w="1134" w:type="dxa"/>
            <w:vAlign w:val="center"/>
          </w:tcPr>
          <w:p w14:paraId="398A883B">
            <w:pPr>
              <w:pStyle w:val="13"/>
            </w:pPr>
          </w:p>
        </w:tc>
        <w:tc>
          <w:tcPr>
            <w:tcW w:w="1134" w:type="dxa"/>
            <w:vAlign w:val="center"/>
          </w:tcPr>
          <w:p w14:paraId="3EB71398">
            <w:pPr>
              <w:pStyle w:val="13"/>
            </w:pPr>
          </w:p>
        </w:tc>
        <w:tc>
          <w:tcPr>
            <w:tcW w:w="1134" w:type="dxa"/>
            <w:vAlign w:val="center"/>
          </w:tcPr>
          <w:p w14:paraId="0C42A74E">
            <w:pPr>
              <w:pStyle w:val="13"/>
            </w:pPr>
          </w:p>
        </w:tc>
        <w:tc>
          <w:tcPr>
            <w:tcW w:w="1134" w:type="dxa"/>
            <w:vAlign w:val="center"/>
          </w:tcPr>
          <w:p w14:paraId="41547FFD">
            <w:pPr>
              <w:pStyle w:val="13"/>
            </w:pPr>
          </w:p>
        </w:tc>
        <w:tc>
          <w:tcPr>
            <w:tcW w:w="1134" w:type="dxa"/>
            <w:vAlign w:val="center"/>
          </w:tcPr>
          <w:p w14:paraId="1A76D377">
            <w:pPr>
              <w:pStyle w:val="13"/>
            </w:pPr>
          </w:p>
        </w:tc>
      </w:tr>
      <w:tr w14:paraId="3E64EB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2EEDE24">
            <w:pPr>
              <w:pStyle w:val="15"/>
            </w:pPr>
            <w:r>
              <w:t>10</w:t>
            </w:r>
          </w:p>
        </w:tc>
        <w:tc>
          <w:tcPr>
            <w:tcW w:w="1090" w:type="dxa"/>
            <w:vAlign w:val="center"/>
          </w:tcPr>
          <w:p w14:paraId="11C6D9ED">
            <w:pPr>
              <w:pStyle w:val="14"/>
            </w:pPr>
            <w:r>
              <w:t>21011</w:t>
            </w:r>
          </w:p>
        </w:tc>
        <w:tc>
          <w:tcPr>
            <w:tcW w:w="1609" w:type="dxa"/>
            <w:vAlign w:val="center"/>
          </w:tcPr>
          <w:p w14:paraId="35C7C0CB">
            <w:pPr>
              <w:pStyle w:val="14"/>
            </w:pPr>
            <w:r>
              <w:t>行政事业单位医疗</w:t>
            </w:r>
          </w:p>
        </w:tc>
        <w:tc>
          <w:tcPr>
            <w:tcW w:w="986" w:type="dxa"/>
            <w:vAlign w:val="center"/>
          </w:tcPr>
          <w:p w14:paraId="18FE8A6D">
            <w:pPr>
              <w:pStyle w:val="13"/>
            </w:pPr>
            <w:r>
              <w:t>15.74</w:t>
            </w:r>
          </w:p>
        </w:tc>
        <w:tc>
          <w:tcPr>
            <w:tcW w:w="1134" w:type="dxa"/>
            <w:vAlign w:val="center"/>
          </w:tcPr>
          <w:p w14:paraId="7251E1C3">
            <w:pPr>
              <w:pStyle w:val="13"/>
            </w:pPr>
            <w:r>
              <w:t>15.74</w:t>
            </w:r>
          </w:p>
        </w:tc>
        <w:tc>
          <w:tcPr>
            <w:tcW w:w="1134" w:type="dxa"/>
            <w:vAlign w:val="center"/>
          </w:tcPr>
          <w:p w14:paraId="46EE87E0">
            <w:pPr>
              <w:pStyle w:val="13"/>
            </w:pPr>
            <w:r>
              <w:t>15.74</w:t>
            </w:r>
          </w:p>
        </w:tc>
        <w:tc>
          <w:tcPr>
            <w:tcW w:w="1134" w:type="dxa"/>
            <w:vAlign w:val="center"/>
          </w:tcPr>
          <w:p w14:paraId="34F18414">
            <w:pPr>
              <w:pStyle w:val="13"/>
            </w:pPr>
          </w:p>
        </w:tc>
        <w:tc>
          <w:tcPr>
            <w:tcW w:w="1134" w:type="dxa"/>
            <w:vAlign w:val="center"/>
          </w:tcPr>
          <w:p w14:paraId="4962E632">
            <w:pPr>
              <w:pStyle w:val="13"/>
            </w:pPr>
          </w:p>
        </w:tc>
        <w:tc>
          <w:tcPr>
            <w:tcW w:w="1134" w:type="dxa"/>
            <w:vAlign w:val="center"/>
          </w:tcPr>
          <w:p w14:paraId="63051286">
            <w:pPr>
              <w:pStyle w:val="13"/>
            </w:pPr>
          </w:p>
        </w:tc>
        <w:tc>
          <w:tcPr>
            <w:tcW w:w="1134" w:type="dxa"/>
            <w:vAlign w:val="center"/>
          </w:tcPr>
          <w:p w14:paraId="4A8FE692">
            <w:pPr>
              <w:pStyle w:val="13"/>
            </w:pPr>
          </w:p>
        </w:tc>
        <w:tc>
          <w:tcPr>
            <w:tcW w:w="1134" w:type="dxa"/>
            <w:vAlign w:val="center"/>
          </w:tcPr>
          <w:p w14:paraId="2A5CE7B8">
            <w:pPr>
              <w:pStyle w:val="13"/>
            </w:pPr>
          </w:p>
        </w:tc>
        <w:tc>
          <w:tcPr>
            <w:tcW w:w="1134" w:type="dxa"/>
            <w:vAlign w:val="center"/>
          </w:tcPr>
          <w:p w14:paraId="03C1DE65">
            <w:pPr>
              <w:pStyle w:val="13"/>
            </w:pPr>
          </w:p>
        </w:tc>
        <w:tc>
          <w:tcPr>
            <w:tcW w:w="1134" w:type="dxa"/>
            <w:vAlign w:val="center"/>
          </w:tcPr>
          <w:p w14:paraId="0EC014C6">
            <w:pPr>
              <w:pStyle w:val="13"/>
            </w:pPr>
          </w:p>
        </w:tc>
      </w:tr>
      <w:tr w14:paraId="0459AA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5009515">
            <w:pPr>
              <w:pStyle w:val="15"/>
            </w:pPr>
            <w:r>
              <w:t>11</w:t>
            </w:r>
          </w:p>
        </w:tc>
        <w:tc>
          <w:tcPr>
            <w:tcW w:w="1090" w:type="dxa"/>
            <w:vAlign w:val="center"/>
          </w:tcPr>
          <w:p w14:paraId="218A385C">
            <w:pPr>
              <w:pStyle w:val="14"/>
            </w:pPr>
            <w:r>
              <w:t>2101101</w:t>
            </w:r>
          </w:p>
        </w:tc>
        <w:tc>
          <w:tcPr>
            <w:tcW w:w="1609" w:type="dxa"/>
            <w:vAlign w:val="center"/>
          </w:tcPr>
          <w:p w14:paraId="787B4348">
            <w:pPr>
              <w:pStyle w:val="14"/>
            </w:pPr>
            <w:r>
              <w:t>行政单位医疗</w:t>
            </w:r>
          </w:p>
        </w:tc>
        <w:tc>
          <w:tcPr>
            <w:tcW w:w="986" w:type="dxa"/>
            <w:vAlign w:val="center"/>
          </w:tcPr>
          <w:p w14:paraId="1A42410F">
            <w:pPr>
              <w:pStyle w:val="13"/>
            </w:pPr>
            <w:r>
              <w:t>8.87</w:t>
            </w:r>
          </w:p>
        </w:tc>
        <w:tc>
          <w:tcPr>
            <w:tcW w:w="1134" w:type="dxa"/>
            <w:vAlign w:val="center"/>
          </w:tcPr>
          <w:p w14:paraId="448C8DCF">
            <w:pPr>
              <w:pStyle w:val="13"/>
            </w:pPr>
            <w:r>
              <w:t>8.87</w:t>
            </w:r>
          </w:p>
        </w:tc>
        <w:tc>
          <w:tcPr>
            <w:tcW w:w="1134" w:type="dxa"/>
            <w:vAlign w:val="center"/>
          </w:tcPr>
          <w:p w14:paraId="5A98EBF2">
            <w:pPr>
              <w:pStyle w:val="13"/>
            </w:pPr>
            <w:r>
              <w:t>8.87</w:t>
            </w:r>
          </w:p>
        </w:tc>
        <w:tc>
          <w:tcPr>
            <w:tcW w:w="1134" w:type="dxa"/>
            <w:vAlign w:val="center"/>
          </w:tcPr>
          <w:p w14:paraId="27D05B2D">
            <w:pPr>
              <w:pStyle w:val="13"/>
            </w:pPr>
          </w:p>
        </w:tc>
        <w:tc>
          <w:tcPr>
            <w:tcW w:w="1134" w:type="dxa"/>
            <w:vAlign w:val="center"/>
          </w:tcPr>
          <w:p w14:paraId="292D96F8">
            <w:pPr>
              <w:pStyle w:val="13"/>
            </w:pPr>
          </w:p>
        </w:tc>
        <w:tc>
          <w:tcPr>
            <w:tcW w:w="1134" w:type="dxa"/>
            <w:vAlign w:val="center"/>
          </w:tcPr>
          <w:p w14:paraId="0E2DE897">
            <w:pPr>
              <w:pStyle w:val="13"/>
            </w:pPr>
          </w:p>
        </w:tc>
        <w:tc>
          <w:tcPr>
            <w:tcW w:w="1134" w:type="dxa"/>
            <w:vAlign w:val="center"/>
          </w:tcPr>
          <w:p w14:paraId="60EA70FB">
            <w:pPr>
              <w:pStyle w:val="13"/>
            </w:pPr>
          </w:p>
        </w:tc>
        <w:tc>
          <w:tcPr>
            <w:tcW w:w="1134" w:type="dxa"/>
            <w:vAlign w:val="center"/>
          </w:tcPr>
          <w:p w14:paraId="0ACE5513">
            <w:pPr>
              <w:pStyle w:val="13"/>
            </w:pPr>
          </w:p>
        </w:tc>
        <w:tc>
          <w:tcPr>
            <w:tcW w:w="1134" w:type="dxa"/>
            <w:vAlign w:val="center"/>
          </w:tcPr>
          <w:p w14:paraId="6F1C96D4">
            <w:pPr>
              <w:pStyle w:val="13"/>
            </w:pPr>
          </w:p>
        </w:tc>
        <w:tc>
          <w:tcPr>
            <w:tcW w:w="1134" w:type="dxa"/>
            <w:vAlign w:val="center"/>
          </w:tcPr>
          <w:p w14:paraId="64127713">
            <w:pPr>
              <w:pStyle w:val="13"/>
            </w:pPr>
          </w:p>
        </w:tc>
      </w:tr>
      <w:tr w14:paraId="27628F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0CF1059">
            <w:pPr>
              <w:pStyle w:val="15"/>
            </w:pPr>
            <w:r>
              <w:t>12</w:t>
            </w:r>
          </w:p>
        </w:tc>
        <w:tc>
          <w:tcPr>
            <w:tcW w:w="1090" w:type="dxa"/>
            <w:vAlign w:val="center"/>
          </w:tcPr>
          <w:p w14:paraId="75CFA341">
            <w:pPr>
              <w:pStyle w:val="14"/>
            </w:pPr>
            <w:r>
              <w:t>2101103</w:t>
            </w:r>
          </w:p>
        </w:tc>
        <w:tc>
          <w:tcPr>
            <w:tcW w:w="1609" w:type="dxa"/>
            <w:vAlign w:val="center"/>
          </w:tcPr>
          <w:p w14:paraId="766BAABB">
            <w:pPr>
              <w:pStyle w:val="14"/>
            </w:pPr>
            <w:r>
              <w:t>公务员医疗补助</w:t>
            </w:r>
          </w:p>
        </w:tc>
        <w:tc>
          <w:tcPr>
            <w:tcW w:w="986" w:type="dxa"/>
            <w:vAlign w:val="center"/>
          </w:tcPr>
          <w:p w14:paraId="697D9480">
            <w:pPr>
              <w:pStyle w:val="13"/>
            </w:pPr>
            <w:r>
              <w:t>6.87</w:t>
            </w:r>
          </w:p>
        </w:tc>
        <w:tc>
          <w:tcPr>
            <w:tcW w:w="1134" w:type="dxa"/>
            <w:vAlign w:val="center"/>
          </w:tcPr>
          <w:p w14:paraId="49C3E3DC">
            <w:pPr>
              <w:pStyle w:val="13"/>
            </w:pPr>
            <w:r>
              <w:t>6.87</w:t>
            </w:r>
          </w:p>
        </w:tc>
        <w:tc>
          <w:tcPr>
            <w:tcW w:w="1134" w:type="dxa"/>
            <w:vAlign w:val="center"/>
          </w:tcPr>
          <w:p w14:paraId="7222E1FF">
            <w:pPr>
              <w:pStyle w:val="13"/>
            </w:pPr>
            <w:r>
              <w:t>6.87</w:t>
            </w:r>
          </w:p>
        </w:tc>
        <w:tc>
          <w:tcPr>
            <w:tcW w:w="1134" w:type="dxa"/>
            <w:vAlign w:val="center"/>
          </w:tcPr>
          <w:p w14:paraId="6E1A091A">
            <w:pPr>
              <w:pStyle w:val="13"/>
            </w:pPr>
          </w:p>
        </w:tc>
        <w:tc>
          <w:tcPr>
            <w:tcW w:w="1134" w:type="dxa"/>
            <w:vAlign w:val="center"/>
          </w:tcPr>
          <w:p w14:paraId="1728D343">
            <w:pPr>
              <w:pStyle w:val="13"/>
            </w:pPr>
          </w:p>
        </w:tc>
        <w:tc>
          <w:tcPr>
            <w:tcW w:w="1134" w:type="dxa"/>
            <w:vAlign w:val="center"/>
          </w:tcPr>
          <w:p w14:paraId="21990AD2">
            <w:pPr>
              <w:pStyle w:val="13"/>
            </w:pPr>
          </w:p>
        </w:tc>
        <w:tc>
          <w:tcPr>
            <w:tcW w:w="1134" w:type="dxa"/>
            <w:vAlign w:val="center"/>
          </w:tcPr>
          <w:p w14:paraId="2FB25453">
            <w:pPr>
              <w:pStyle w:val="13"/>
            </w:pPr>
          </w:p>
        </w:tc>
        <w:tc>
          <w:tcPr>
            <w:tcW w:w="1134" w:type="dxa"/>
            <w:vAlign w:val="center"/>
          </w:tcPr>
          <w:p w14:paraId="1AC9BB5B">
            <w:pPr>
              <w:pStyle w:val="13"/>
            </w:pPr>
          </w:p>
        </w:tc>
        <w:tc>
          <w:tcPr>
            <w:tcW w:w="1134" w:type="dxa"/>
            <w:vAlign w:val="center"/>
          </w:tcPr>
          <w:p w14:paraId="2ADE4EC0">
            <w:pPr>
              <w:pStyle w:val="13"/>
            </w:pPr>
          </w:p>
        </w:tc>
        <w:tc>
          <w:tcPr>
            <w:tcW w:w="1134" w:type="dxa"/>
            <w:vAlign w:val="center"/>
          </w:tcPr>
          <w:p w14:paraId="5B542B99">
            <w:pPr>
              <w:pStyle w:val="13"/>
            </w:pPr>
          </w:p>
        </w:tc>
      </w:tr>
      <w:tr w14:paraId="1B0986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6D3B847">
            <w:pPr>
              <w:pStyle w:val="15"/>
            </w:pPr>
            <w:r>
              <w:t>13</w:t>
            </w:r>
          </w:p>
        </w:tc>
        <w:tc>
          <w:tcPr>
            <w:tcW w:w="1090" w:type="dxa"/>
            <w:vAlign w:val="center"/>
          </w:tcPr>
          <w:p w14:paraId="5B5889CF">
            <w:pPr>
              <w:pStyle w:val="14"/>
            </w:pPr>
            <w:r>
              <w:t>212</w:t>
            </w:r>
          </w:p>
        </w:tc>
        <w:tc>
          <w:tcPr>
            <w:tcW w:w="1609" w:type="dxa"/>
            <w:vAlign w:val="center"/>
          </w:tcPr>
          <w:p w14:paraId="63BF0CC2">
            <w:pPr>
              <w:pStyle w:val="14"/>
            </w:pPr>
            <w:r>
              <w:t>城乡社区支出</w:t>
            </w:r>
          </w:p>
        </w:tc>
        <w:tc>
          <w:tcPr>
            <w:tcW w:w="986" w:type="dxa"/>
            <w:vAlign w:val="center"/>
          </w:tcPr>
          <w:p w14:paraId="140B1BB0">
            <w:pPr>
              <w:pStyle w:val="13"/>
            </w:pPr>
            <w:r>
              <w:t>17.08</w:t>
            </w:r>
          </w:p>
        </w:tc>
        <w:tc>
          <w:tcPr>
            <w:tcW w:w="1134" w:type="dxa"/>
            <w:vAlign w:val="center"/>
          </w:tcPr>
          <w:p w14:paraId="5070A745">
            <w:pPr>
              <w:pStyle w:val="13"/>
            </w:pPr>
            <w:r>
              <w:t>17.08</w:t>
            </w:r>
          </w:p>
        </w:tc>
        <w:tc>
          <w:tcPr>
            <w:tcW w:w="1134" w:type="dxa"/>
            <w:vAlign w:val="center"/>
          </w:tcPr>
          <w:p w14:paraId="73FD7F91">
            <w:pPr>
              <w:pStyle w:val="13"/>
            </w:pPr>
            <w:r>
              <w:t>17.08</w:t>
            </w:r>
          </w:p>
        </w:tc>
        <w:tc>
          <w:tcPr>
            <w:tcW w:w="1134" w:type="dxa"/>
            <w:vAlign w:val="center"/>
          </w:tcPr>
          <w:p w14:paraId="2834C8C3">
            <w:pPr>
              <w:pStyle w:val="13"/>
            </w:pPr>
          </w:p>
        </w:tc>
        <w:tc>
          <w:tcPr>
            <w:tcW w:w="1134" w:type="dxa"/>
            <w:vAlign w:val="center"/>
          </w:tcPr>
          <w:p w14:paraId="1C243919">
            <w:pPr>
              <w:pStyle w:val="13"/>
            </w:pPr>
          </w:p>
        </w:tc>
        <w:tc>
          <w:tcPr>
            <w:tcW w:w="1134" w:type="dxa"/>
            <w:vAlign w:val="center"/>
          </w:tcPr>
          <w:p w14:paraId="38E9B0B0">
            <w:pPr>
              <w:pStyle w:val="13"/>
            </w:pPr>
          </w:p>
        </w:tc>
        <w:tc>
          <w:tcPr>
            <w:tcW w:w="1134" w:type="dxa"/>
            <w:vAlign w:val="center"/>
          </w:tcPr>
          <w:p w14:paraId="1A7FD178">
            <w:pPr>
              <w:pStyle w:val="13"/>
            </w:pPr>
          </w:p>
        </w:tc>
        <w:tc>
          <w:tcPr>
            <w:tcW w:w="1134" w:type="dxa"/>
            <w:vAlign w:val="center"/>
          </w:tcPr>
          <w:p w14:paraId="7DF7F794">
            <w:pPr>
              <w:pStyle w:val="13"/>
            </w:pPr>
          </w:p>
        </w:tc>
        <w:tc>
          <w:tcPr>
            <w:tcW w:w="1134" w:type="dxa"/>
            <w:vAlign w:val="center"/>
          </w:tcPr>
          <w:p w14:paraId="5A8271D5">
            <w:pPr>
              <w:pStyle w:val="13"/>
            </w:pPr>
          </w:p>
        </w:tc>
        <w:tc>
          <w:tcPr>
            <w:tcW w:w="1134" w:type="dxa"/>
            <w:vAlign w:val="center"/>
          </w:tcPr>
          <w:p w14:paraId="57457BD7">
            <w:pPr>
              <w:pStyle w:val="13"/>
            </w:pPr>
          </w:p>
        </w:tc>
      </w:tr>
      <w:tr w14:paraId="33CE5A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696B985">
            <w:pPr>
              <w:pStyle w:val="15"/>
            </w:pPr>
            <w:r>
              <w:t>14</w:t>
            </w:r>
          </w:p>
        </w:tc>
        <w:tc>
          <w:tcPr>
            <w:tcW w:w="1090" w:type="dxa"/>
            <w:vAlign w:val="center"/>
          </w:tcPr>
          <w:p w14:paraId="3B2783DE">
            <w:pPr>
              <w:pStyle w:val="14"/>
            </w:pPr>
            <w:r>
              <w:t>21202</w:t>
            </w:r>
          </w:p>
        </w:tc>
        <w:tc>
          <w:tcPr>
            <w:tcW w:w="1609" w:type="dxa"/>
            <w:vAlign w:val="center"/>
          </w:tcPr>
          <w:p w14:paraId="30C7D63B">
            <w:pPr>
              <w:pStyle w:val="14"/>
            </w:pPr>
            <w:r>
              <w:t>城乡社区规划与管理</w:t>
            </w:r>
          </w:p>
        </w:tc>
        <w:tc>
          <w:tcPr>
            <w:tcW w:w="986" w:type="dxa"/>
            <w:vAlign w:val="center"/>
          </w:tcPr>
          <w:p w14:paraId="46EE95CB">
            <w:pPr>
              <w:pStyle w:val="13"/>
            </w:pPr>
            <w:r>
              <w:t>17.08</w:t>
            </w:r>
          </w:p>
        </w:tc>
        <w:tc>
          <w:tcPr>
            <w:tcW w:w="1134" w:type="dxa"/>
            <w:vAlign w:val="center"/>
          </w:tcPr>
          <w:p w14:paraId="0F4BBFF7">
            <w:pPr>
              <w:pStyle w:val="13"/>
            </w:pPr>
            <w:r>
              <w:t>17.08</w:t>
            </w:r>
          </w:p>
        </w:tc>
        <w:tc>
          <w:tcPr>
            <w:tcW w:w="1134" w:type="dxa"/>
            <w:vAlign w:val="center"/>
          </w:tcPr>
          <w:p w14:paraId="5717B762">
            <w:pPr>
              <w:pStyle w:val="13"/>
            </w:pPr>
            <w:r>
              <w:t>17.08</w:t>
            </w:r>
          </w:p>
        </w:tc>
        <w:tc>
          <w:tcPr>
            <w:tcW w:w="1134" w:type="dxa"/>
            <w:vAlign w:val="center"/>
          </w:tcPr>
          <w:p w14:paraId="64289267">
            <w:pPr>
              <w:pStyle w:val="13"/>
            </w:pPr>
          </w:p>
        </w:tc>
        <w:tc>
          <w:tcPr>
            <w:tcW w:w="1134" w:type="dxa"/>
            <w:vAlign w:val="center"/>
          </w:tcPr>
          <w:p w14:paraId="514BE6DC">
            <w:pPr>
              <w:pStyle w:val="13"/>
            </w:pPr>
          </w:p>
        </w:tc>
        <w:tc>
          <w:tcPr>
            <w:tcW w:w="1134" w:type="dxa"/>
            <w:vAlign w:val="center"/>
          </w:tcPr>
          <w:p w14:paraId="1AE367DF">
            <w:pPr>
              <w:pStyle w:val="13"/>
            </w:pPr>
          </w:p>
        </w:tc>
        <w:tc>
          <w:tcPr>
            <w:tcW w:w="1134" w:type="dxa"/>
            <w:vAlign w:val="center"/>
          </w:tcPr>
          <w:p w14:paraId="4B87AB43">
            <w:pPr>
              <w:pStyle w:val="13"/>
            </w:pPr>
          </w:p>
        </w:tc>
        <w:tc>
          <w:tcPr>
            <w:tcW w:w="1134" w:type="dxa"/>
            <w:vAlign w:val="center"/>
          </w:tcPr>
          <w:p w14:paraId="4D2712CA">
            <w:pPr>
              <w:pStyle w:val="13"/>
            </w:pPr>
          </w:p>
        </w:tc>
        <w:tc>
          <w:tcPr>
            <w:tcW w:w="1134" w:type="dxa"/>
            <w:vAlign w:val="center"/>
          </w:tcPr>
          <w:p w14:paraId="6AA7177B">
            <w:pPr>
              <w:pStyle w:val="13"/>
            </w:pPr>
          </w:p>
        </w:tc>
        <w:tc>
          <w:tcPr>
            <w:tcW w:w="1134" w:type="dxa"/>
            <w:vAlign w:val="center"/>
          </w:tcPr>
          <w:p w14:paraId="6BDF5DA1">
            <w:pPr>
              <w:pStyle w:val="13"/>
            </w:pPr>
          </w:p>
        </w:tc>
      </w:tr>
      <w:tr w14:paraId="321B96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9C76A19">
            <w:pPr>
              <w:pStyle w:val="15"/>
            </w:pPr>
            <w:r>
              <w:t>15</w:t>
            </w:r>
          </w:p>
        </w:tc>
        <w:tc>
          <w:tcPr>
            <w:tcW w:w="1090" w:type="dxa"/>
            <w:vAlign w:val="center"/>
          </w:tcPr>
          <w:p w14:paraId="7796F200">
            <w:pPr>
              <w:pStyle w:val="14"/>
            </w:pPr>
            <w:r>
              <w:t>2120201</w:t>
            </w:r>
          </w:p>
        </w:tc>
        <w:tc>
          <w:tcPr>
            <w:tcW w:w="1609" w:type="dxa"/>
            <w:vAlign w:val="center"/>
          </w:tcPr>
          <w:p w14:paraId="133729C2">
            <w:pPr>
              <w:pStyle w:val="14"/>
            </w:pPr>
            <w:r>
              <w:t>城乡社区规划与管理</w:t>
            </w:r>
          </w:p>
        </w:tc>
        <w:tc>
          <w:tcPr>
            <w:tcW w:w="986" w:type="dxa"/>
            <w:vAlign w:val="center"/>
          </w:tcPr>
          <w:p w14:paraId="2E9FCEE1">
            <w:pPr>
              <w:pStyle w:val="13"/>
            </w:pPr>
            <w:r>
              <w:t>17.08</w:t>
            </w:r>
          </w:p>
        </w:tc>
        <w:tc>
          <w:tcPr>
            <w:tcW w:w="1134" w:type="dxa"/>
            <w:vAlign w:val="center"/>
          </w:tcPr>
          <w:p w14:paraId="30949165">
            <w:pPr>
              <w:pStyle w:val="13"/>
            </w:pPr>
            <w:r>
              <w:t>17.08</w:t>
            </w:r>
          </w:p>
        </w:tc>
        <w:tc>
          <w:tcPr>
            <w:tcW w:w="1134" w:type="dxa"/>
            <w:vAlign w:val="center"/>
          </w:tcPr>
          <w:p w14:paraId="331130CA">
            <w:pPr>
              <w:pStyle w:val="13"/>
            </w:pPr>
            <w:r>
              <w:t>17.08</w:t>
            </w:r>
          </w:p>
        </w:tc>
        <w:tc>
          <w:tcPr>
            <w:tcW w:w="1134" w:type="dxa"/>
            <w:vAlign w:val="center"/>
          </w:tcPr>
          <w:p w14:paraId="2242A331">
            <w:pPr>
              <w:pStyle w:val="13"/>
            </w:pPr>
          </w:p>
        </w:tc>
        <w:tc>
          <w:tcPr>
            <w:tcW w:w="1134" w:type="dxa"/>
            <w:vAlign w:val="center"/>
          </w:tcPr>
          <w:p w14:paraId="686E911F">
            <w:pPr>
              <w:pStyle w:val="13"/>
            </w:pPr>
          </w:p>
        </w:tc>
        <w:tc>
          <w:tcPr>
            <w:tcW w:w="1134" w:type="dxa"/>
            <w:vAlign w:val="center"/>
          </w:tcPr>
          <w:p w14:paraId="3FD23037">
            <w:pPr>
              <w:pStyle w:val="13"/>
            </w:pPr>
          </w:p>
        </w:tc>
        <w:tc>
          <w:tcPr>
            <w:tcW w:w="1134" w:type="dxa"/>
            <w:vAlign w:val="center"/>
          </w:tcPr>
          <w:p w14:paraId="03C1EC49">
            <w:pPr>
              <w:pStyle w:val="13"/>
            </w:pPr>
          </w:p>
        </w:tc>
        <w:tc>
          <w:tcPr>
            <w:tcW w:w="1134" w:type="dxa"/>
            <w:vAlign w:val="center"/>
          </w:tcPr>
          <w:p w14:paraId="1D357F82">
            <w:pPr>
              <w:pStyle w:val="13"/>
            </w:pPr>
          </w:p>
        </w:tc>
        <w:tc>
          <w:tcPr>
            <w:tcW w:w="1134" w:type="dxa"/>
            <w:vAlign w:val="center"/>
          </w:tcPr>
          <w:p w14:paraId="55335F3B">
            <w:pPr>
              <w:pStyle w:val="13"/>
            </w:pPr>
          </w:p>
        </w:tc>
        <w:tc>
          <w:tcPr>
            <w:tcW w:w="1134" w:type="dxa"/>
            <w:vAlign w:val="center"/>
          </w:tcPr>
          <w:p w14:paraId="3E4C793F">
            <w:pPr>
              <w:pStyle w:val="13"/>
            </w:pPr>
          </w:p>
        </w:tc>
      </w:tr>
      <w:tr w14:paraId="733E1F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290D480">
            <w:pPr>
              <w:pStyle w:val="15"/>
            </w:pPr>
            <w:r>
              <w:t>16</w:t>
            </w:r>
          </w:p>
        </w:tc>
        <w:tc>
          <w:tcPr>
            <w:tcW w:w="1090" w:type="dxa"/>
            <w:vAlign w:val="center"/>
          </w:tcPr>
          <w:p w14:paraId="72E1D8C1">
            <w:pPr>
              <w:pStyle w:val="14"/>
            </w:pPr>
            <w:r>
              <w:t>220</w:t>
            </w:r>
          </w:p>
        </w:tc>
        <w:tc>
          <w:tcPr>
            <w:tcW w:w="1609" w:type="dxa"/>
            <w:vAlign w:val="center"/>
          </w:tcPr>
          <w:p w14:paraId="45977E0C">
            <w:pPr>
              <w:pStyle w:val="14"/>
            </w:pPr>
            <w:r>
              <w:t>自然资源海洋气象等支出</w:t>
            </w:r>
          </w:p>
        </w:tc>
        <w:tc>
          <w:tcPr>
            <w:tcW w:w="986" w:type="dxa"/>
            <w:vAlign w:val="center"/>
          </w:tcPr>
          <w:p w14:paraId="1020D1BF">
            <w:pPr>
              <w:pStyle w:val="13"/>
            </w:pPr>
            <w:r>
              <w:t>200.53</w:t>
            </w:r>
          </w:p>
        </w:tc>
        <w:tc>
          <w:tcPr>
            <w:tcW w:w="1134" w:type="dxa"/>
            <w:vAlign w:val="center"/>
          </w:tcPr>
          <w:p w14:paraId="30BE3B10">
            <w:pPr>
              <w:pStyle w:val="13"/>
            </w:pPr>
            <w:r>
              <w:t>200.53</w:t>
            </w:r>
          </w:p>
        </w:tc>
        <w:tc>
          <w:tcPr>
            <w:tcW w:w="1134" w:type="dxa"/>
            <w:vAlign w:val="center"/>
          </w:tcPr>
          <w:p w14:paraId="6186C971">
            <w:pPr>
              <w:pStyle w:val="13"/>
            </w:pPr>
            <w:r>
              <w:t>200.53</w:t>
            </w:r>
          </w:p>
        </w:tc>
        <w:tc>
          <w:tcPr>
            <w:tcW w:w="1134" w:type="dxa"/>
            <w:vAlign w:val="center"/>
          </w:tcPr>
          <w:p w14:paraId="30714E23">
            <w:pPr>
              <w:pStyle w:val="13"/>
            </w:pPr>
          </w:p>
        </w:tc>
        <w:tc>
          <w:tcPr>
            <w:tcW w:w="1134" w:type="dxa"/>
            <w:vAlign w:val="center"/>
          </w:tcPr>
          <w:p w14:paraId="2DE5B514">
            <w:pPr>
              <w:pStyle w:val="13"/>
            </w:pPr>
          </w:p>
        </w:tc>
        <w:tc>
          <w:tcPr>
            <w:tcW w:w="1134" w:type="dxa"/>
            <w:vAlign w:val="center"/>
          </w:tcPr>
          <w:p w14:paraId="0DC53F04">
            <w:pPr>
              <w:pStyle w:val="13"/>
            </w:pPr>
          </w:p>
        </w:tc>
        <w:tc>
          <w:tcPr>
            <w:tcW w:w="1134" w:type="dxa"/>
            <w:vAlign w:val="center"/>
          </w:tcPr>
          <w:p w14:paraId="1CDAFB7A">
            <w:pPr>
              <w:pStyle w:val="13"/>
            </w:pPr>
          </w:p>
        </w:tc>
        <w:tc>
          <w:tcPr>
            <w:tcW w:w="1134" w:type="dxa"/>
            <w:vAlign w:val="center"/>
          </w:tcPr>
          <w:p w14:paraId="5FBF4A78">
            <w:pPr>
              <w:pStyle w:val="13"/>
            </w:pPr>
          </w:p>
        </w:tc>
        <w:tc>
          <w:tcPr>
            <w:tcW w:w="1134" w:type="dxa"/>
            <w:vAlign w:val="center"/>
          </w:tcPr>
          <w:p w14:paraId="32B447A8">
            <w:pPr>
              <w:pStyle w:val="13"/>
            </w:pPr>
          </w:p>
        </w:tc>
        <w:tc>
          <w:tcPr>
            <w:tcW w:w="1134" w:type="dxa"/>
            <w:vAlign w:val="center"/>
          </w:tcPr>
          <w:p w14:paraId="0AE084B0">
            <w:pPr>
              <w:pStyle w:val="13"/>
            </w:pPr>
          </w:p>
        </w:tc>
      </w:tr>
      <w:tr w14:paraId="70F586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3C0482F">
            <w:pPr>
              <w:pStyle w:val="15"/>
            </w:pPr>
            <w:r>
              <w:t>17</w:t>
            </w:r>
          </w:p>
        </w:tc>
        <w:tc>
          <w:tcPr>
            <w:tcW w:w="1090" w:type="dxa"/>
            <w:vAlign w:val="center"/>
          </w:tcPr>
          <w:p w14:paraId="05C11B3B">
            <w:pPr>
              <w:pStyle w:val="14"/>
            </w:pPr>
            <w:r>
              <w:t>22001</w:t>
            </w:r>
          </w:p>
        </w:tc>
        <w:tc>
          <w:tcPr>
            <w:tcW w:w="1609" w:type="dxa"/>
            <w:vAlign w:val="center"/>
          </w:tcPr>
          <w:p w14:paraId="7784B162">
            <w:pPr>
              <w:pStyle w:val="14"/>
            </w:pPr>
            <w:r>
              <w:t>自然资源事务</w:t>
            </w:r>
          </w:p>
        </w:tc>
        <w:tc>
          <w:tcPr>
            <w:tcW w:w="986" w:type="dxa"/>
            <w:vAlign w:val="center"/>
          </w:tcPr>
          <w:p w14:paraId="77D66019">
            <w:pPr>
              <w:pStyle w:val="13"/>
            </w:pPr>
            <w:r>
              <w:t>200.53</w:t>
            </w:r>
          </w:p>
        </w:tc>
        <w:tc>
          <w:tcPr>
            <w:tcW w:w="1134" w:type="dxa"/>
            <w:vAlign w:val="center"/>
          </w:tcPr>
          <w:p w14:paraId="2CAFA7B4">
            <w:pPr>
              <w:pStyle w:val="13"/>
            </w:pPr>
            <w:r>
              <w:t>200.53</w:t>
            </w:r>
          </w:p>
        </w:tc>
        <w:tc>
          <w:tcPr>
            <w:tcW w:w="1134" w:type="dxa"/>
            <w:vAlign w:val="center"/>
          </w:tcPr>
          <w:p w14:paraId="5D95315F">
            <w:pPr>
              <w:pStyle w:val="13"/>
            </w:pPr>
            <w:r>
              <w:t>200.53</w:t>
            </w:r>
          </w:p>
        </w:tc>
        <w:tc>
          <w:tcPr>
            <w:tcW w:w="1134" w:type="dxa"/>
            <w:vAlign w:val="center"/>
          </w:tcPr>
          <w:p w14:paraId="2493EDA3">
            <w:pPr>
              <w:pStyle w:val="13"/>
            </w:pPr>
          </w:p>
        </w:tc>
        <w:tc>
          <w:tcPr>
            <w:tcW w:w="1134" w:type="dxa"/>
            <w:vAlign w:val="center"/>
          </w:tcPr>
          <w:p w14:paraId="15689782">
            <w:pPr>
              <w:pStyle w:val="13"/>
            </w:pPr>
          </w:p>
        </w:tc>
        <w:tc>
          <w:tcPr>
            <w:tcW w:w="1134" w:type="dxa"/>
            <w:vAlign w:val="center"/>
          </w:tcPr>
          <w:p w14:paraId="105990CA">
            <w:pPr>
              <w:pStyle w:val="13"/>
            </w:pPr>
          </w:p>
        </w:tc>
        <w:tc>
          <w:tcPr>
            <w:tcW w:w="1134" w:type="dxa"/>
            <w:vAlign w:val="center"/>
          </w:tcPr>
          <w:p w14:paraId="274D12DD">
            <w:pPr>
              <w:pStyle w:val="13"/>
            </w:pPr>
          </w:p>
        </w:tc>
        <w:tc>
          <w:tcPr>
            <w:tcW w:w="1134" w:type="dxa"/>
            <w:vAlign w:val="center"/>
          </w:tcPr>
          <w:p w14:paraId="4B70C4A0">
            <w:pPr>
              <w:pStyle w:val="13"/>
            </w:pPr>
          </w:p>
        </w:tc>
        <w:tc>
          <w:tcPr>
            <w:tcW w:w="1134" w:type="dxa"/>
            <w:vAlign w:val="center"/>
          </w:tcPr>
          <w:p w14:paraId="5F33108F">
            <w:pPr>
              <w:pStyle w:val="13"/>
            </w:pPr>
          </w:p>
        </w:tc>
        <w:tc>
          <w:tcPr>
            <w:tcW w:w="1134" w:type="dxa"/>
            <w:vAlign w:val="center"/>
          </w:tcPr>
          <w:p w14:paraId="390C8E1B">
            <w:pPr>
              <w:pStyle w:val="13"/>
            </w:pPr>
          </w:p>
        </w:tc>
      </w:tr>
      <w:tr w14:paraId="46D277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68D0DB9">
            <w:pPr>
              <w:pStyle w:val="15"/>
            </w:pPr>
            <w:r>
              <w:t>18</w:t>
            </w:r>
          </w:p>
        </w:tc>
        <w:tc>
          <w:tcPr>
            <w:tcW w:w="1090" w:type="dxa"/>
            <w:vAlign w:val="center"/>
          </w:tcPr>
          <w:p w14:paraId="5CE0B174">
            <w:pPr>
              <w:pStyle w:val="14"/>
            </w:pPr>
            <w:r>
              <w:t>2200101</w:t>
            </w:r>
          </w:p>
        </w:tc>
        <w:tc>
          <w:tcPr>
            <w:tcW w:w="1609" w:type="dxa"/>
            <w:vAlign w:val="center"/>
          </w:tcPr>
          <w:p w14:paraId="621BC23F">
            <w:pPr>
              <w:pStyle w:val="14"/>
            </w:pPr>
            <w:r>
              <w:t>行政运行</w:t>
            </w:r>
          </w:p>
        </w:tc>
        <w:tc>
          <w:tcPr>
            <w:tcW w:w="986" w:type="dxa"/>
            <w:vAlign w:val="center"/>
          </w:tcPr>
          <w:p w14:paraId="65F934A1">
            <w:pPr>
              <w:pStyle w:val="13"/>
            </w:pPr>
            <w:r>
              <w:t>200.53</w:t>
            </w:r>
          </w:p>
        </w:tc>
        <w:tc>
          <w:tcPr>
            <w:tcW w:w="1134" w:type="dxa"/>
            <w:vAlign w:val="center"/>
          </w:tcPr>
          <w:p w14:paraId="0E3FD9AF">
            <w:pPr>
              <w:pStyle w:val="13"/>
            </w:pPr>
            <w:r>
              <w:t>200.53</w:t>
            </w:r>
          </w:p>
        </w:tc>
        <w:tc>
          <w:tcPr>
            <w:tcW w:w="1134" w:type="dxa"/>
            <w:vAlign w:val="center"/>
          </w:tcPr>
          <w:p w14:paraId="070A4FD6">
            <w:pPr>
              <w:pStyle w:val="13"/>
            </w:pPr>
            <w:r>
              <w:t>200.53</w:t>
            </w:r>
          </w:p>
        </w:tc>
        <w:tc>
          <w:tcPr>
            <w:tcW w:w="1134" w:type="dxa"/>
            <w:vAlign w:val="center"/>
          </w:tcPr>
          <w:p w14:paraId="4B80E45B">
            <w:pPr>
              <w:pStyle w:val="13"/>
            </w:pPr>
          </w:p>
        </w:tc>
        <w:tc>
          <w:tcPr>
            <w:tcW w:w="1134" w:type="dxa"/>
            <w:vAlign w:val="center"/>
          </w:tcPr>
          <w:p w14:paraId="0FB1ACDE">
            <w:pPr>
              <w:pStyle w:val="13"/>
            </w:pPr>
          </w:p>
        </w:tc>
        <w:tc>
          <w:tcPr>
            <w:tcW w:w="1134" w:type="dxa"/>
            <w:vAlign w:val="center"/>
          </w:tcPr>
          <w:p w14:paraId="731422A2">
            <w:pPr>
              <w:pStyle w:val="13"/>
            </w:pPr>
          </w:p>
        </w:tc>
        <w:tc>
          <w:tcPr>
            <w:tcW w:w="1134" w:type="dxa"/>
            <w:vAlign w:val="center"/>
          </w:tcPr>
          <w:p w14:paraId="01D6EC36">
            <w:pPr>
              <w:pStyle w:val="13"/>
            </w:pPr>
          </w:p>
        </w:tc>
        <w:tc>
          <w:tcPr>
            <w:tcW w:w="1134" w:type="dxa"/>
            <w:vAlign w:val="center"/>
          </w:tcPr>
          <w:p w14:paraId="187CB4EC">
            <w:pPr>
              <w:pStyle w:val="13"/>
            </w:pPr>
          </w:p>
        </w:tc>
        <w:tc>
          <w:tcPr>
            <w:tcW w:w="1134" w:type="dxa"/>
            <w:vAlign w:val="center"/>
          </w:tcPr>
          <w:p w14:paraId="333CF22C">
            <w:pPr>
              <w:pStyle w:val="13"/>
            </w:pPr>
          </w:p>
        </w:tc>
        <w:tc>
          <w:tcPr>
            <w:tcW w:w="1134" w:type="dxa"/>
            <w:vAlign w:val="center"/>
          </w:tcPr>
          <w:p w14:paraId="1ED1BEC9">
            <w:pPr>
              <w:pStyle w:val="13"/>
            </w:pPr>
          </w:p>
        </w:tc>
      </w:tr>
      <w:tr w14:paraId="218910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CEF7077">
            <w:pPr>
              <w:pStyle w:val="15"/>
            </w:pPr>
            <w:r>
              <w:t>19</w:t>
            </w:r>
          </w:p>
        </w:tc>
        <w:tc>
          <w:tcPr>
            <w:tcW w:w="1090" w:type="dxa"/>
            <w:vAlign w:val="center"/>
          </w:tcPr>
          <w:p w14:paraId="0848D5E0">
            <w:pPr>
              <w:pStyle w:val="14"/>
            </w:pPr>
            <w:r>
              <w:t>221</w:t>
            </w:r>
          </w:p>
        </w:tc>
        <w:tc>
          <w:tcPr>
            <w:tcW w:w="1609" w:type="dxa"/>
            <w:vAlign w:val="center"/>
          </w:tcPr>
          <w:p w14:paraId="1A9F4458">
            <w:pPr>
              <w:pStyle w:val="14"/>
            </w:pPr>
            <w:r>
              <w:t>住房保障支出</w:t>
            </w:r>
          </w:p>
        </w:tc>
        <w:tc>
          <w:tcPr>
            <w:tcW w:w="986" w:type="dxa"/>
            <w:vAlign w:val="center"/>
          </w:tcPr>
          <w:p w14:paraId="73F98514">
            <w:pPr>
              <w:pStyle w:val="13"/>
            </w:pPr>
            <w:r>
              <w:t>19.18</w:t>
            </w:r>
          </w:p>
        </w:tc>
        <w:tc>
          <w:tcPr>
            <w:tcW w:w="1134" w:type="dxa"/>
            <w:vAlign w:val="center"/>
          </w:tcPr>
          <w:p w14:paraId="1013C8FB">
            <w:pPr>
              <w:pStyle w:val="13"/>
            </w:pPr>
            <w:r>
              <w:t>19.18</w:t>
            </w:r>
          </w:p>
        </w:tc>
        <w:tc>
          <w:tcPr>
            <w:tcW w:w="1134" w:type="dxa"/>
            <w:vAlign w:val="center"/>
          </w:tcPr>
          <w:p w14:paraId="3E6A4216">
            <w:pPr>
              <w:pStyle w:val="13"/>
            </w:pPr>
            <w:r>
              <w:t>19.18</w:t>
            </w:r>
          </w:p>
        </w:tc>
        <w:tc>
          <w:tcPr>
            <w:tcW w:w="1134" w:type="dxa"/>
            <w:vAlign w:val="center"/>
          </w:tcPr>
          <w:p w14:paraId="57810F1A">
            <w:pPr>
              <w:pStyle w:val="13"/>
            </w:pPr>
          </w:p>
        </w:tc>
        <w:tc>
          <w:tcPr>
            <w:tcW w:w="1134" w:type="dxa"/>
            <w:vAlign w:val="center"/>
          </w:tcPr>
          <w:p w14:paraId="0D35D50D">
            <w:pPr>
              <w:pStyle w:val="13"/>
            </w:pPr>
          </w:p>
        </w:tc>
        <w:tc>
          <w:tcPr>
            <w:tcW w:w="1134" w:type="dxa"/>
            <w:vAlign w:val="center"/>
          </w:tcPr>
          <w:p w14:paraId="1A98B0A0">
            <w:pPr>
              <w:pStyle w:val="13"/>
            </w:pPr>
          </w:p>
        </w:tc>
        <w:tc>
          <w:tcPr>
            <w:tcW w:w="1134" w:type="dxa"/>
            <w:vAlign w:val="center"/>
          </w:tcPr>
          <w:p w14:paraId="098837E3">
            <w:pPr>
              <w:pStyle w:val="13"/>
            </w:pPr>
          </w:p>
        </w:tc>
        <w:tc>
          <w:tcPr>
            <w:tcW w:w="1134" w:type="dxa"/>
            <w:vAlign w:val="center"/>
          </w:tcPr>
          <w:p w14:paraId="3F24E5B6">
            <w:pPr>
              <w:pStyle w:val="13"/>
            </w:pPr>
          </w:p>
        </w:tc>
        <w:tc>
          <w:tcPr>
            <w:tcW w:w="1134" w:type="dxa"/>
            <w:vAlign w:val="center"/>
          </w:tcPr>
          <w:p w14:paraId="2C662D90">
            <w:pPr>
              <w:pStyle w:val="13"/>
            </w:pPr>
          </w:p>
        </w:tc>
        <w:tc>
          <w:tcPr>
            <w:tcW w:w="1134" w:type="dxa"/>
            <w:vAlign w:val="center"/>
          </w:tcPr>
          <w:p w14:paraId="1D86BC44">
            <w:pPr>
              <w:pStyle w:val="13"/>
            </w:pPr>
          </w:p>
        </w:tc>
      </w:tr>
      <w:tr w14:paraId="5E8033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DF27F22">
            <w:pPr>
              <w:pStyle w:val="15"/>
            </w:pPr>
            <w:r>
              <w:t>20</w:t>
            </w:r>
          </w:p>
        </w:tc>
        <w:tc>
          <w:tcPr>
            <w:tcW w:w="1090" w:type="dxa"/>
            <w:vAlign w:val="center"/>
          </w:tcPr>
          <w:p w14:paraId="6091E498">
            <w:pPr>
              <w:pStyle w:val="14"/>
            </w:pPr>
            <w:r>
              <w:t>22102</w:t>
            </w:r>
          </w:p>
        </w:tc>
        <w:tc>
          <w:tcPr>
            <w:tcW w:w="1609" w:type="dxa"/>
            <w:vAlign w:val="center"/>
          </w:tcPr>
          <w:p w14:paraId="280AD9FB">
            <w:pPr>
              <w:pStyle w:val="14"/>
            </w:pPr>
            <w:r>
              <w:t>住房改革支出</w:t>
            </w:r>
          </w:p>
        </w:tc>
        <w:tc>
          <w:tcPr>
            <w:tcW w:w="986" w:type="dxa"/>
            <w:vAlign w:val="center"/>
          </w:tcPr>
          <w:p w14:paraId="13BFC27D">
            <w:pPr>
              <w:pStyle w:val="13"/>
            </w:pPr>
            <w:r>
              <w:t>19.18</w:t>
            </w:r>
          </w:p>
        </w:tc>
        <w:tc>
          <w:tcPr>
            <w:tcW w:w="1134" w:type="dxa"/>
            <w:vAlign w:val="center"/>
          </w:tcPr>
          <w:p w14:paraId="12919DF6">
            <w:pPr>
              <w:pStyle w:val="13"/>
            </w:pPr>
            <w:r>
              <w:t>19.18</w:t>
            </w:r>
          </w:p>
        </w:tc>
        <w:tc>
          <w:tcPr>
            <w:tcW w:w="1134" w:type="dxa"/>
            <w:vAlign w:val="center"/>
          </w:tcPr>
          <w:p w14:paraId="5C7703E8">
            <w:pPr>
              <w:pStyle w:val="13"/>
            </w:pPr>
            <w:r>
              <w:t>19.18</w:t>
            </w:r>
          </w:p>
        </w:tc>
        <w:tc>
          <w:tcPr>
            <w:tcW w:w="1134" w:type="dxa"/>
            <w:vAlign w:val="center"/>
          </w:tcPr>
          <w:p w14:paraId="2E02F680">
            <w:pPr>
              <w:pStyle w:val="13"/>
            </w:pPr>
          </w:p>
        </w:tc>
        <w:tc>
          <w:tcPr>
            <w:tcW w:w="1134" w:type="dxa"/>
            <w:vAlign w:val="center"/>
          </w:tcPr>
          <w:p w14:paraId="6EF1316A">
            <w:pPr>
              <w:pStyle w:val="13"/>
            </w:pPr>
          </w:p>
        </w:tc>
        <w:tc>
          <w:tcPr>
            <w:tcW w:w="1134" w:type="dxa"/>
            <w:vAlign w:val="center"/>
          </w:tcPr>
          <w:p w14:paraId="7BA67F6C">
            <w:pPr>
              <w:pStyle w:val="13"/>
            </w:pPr>
          </w:p>
        </w:tc>
        <w:tc>
          <w:tcPr>
            <w:tcW w:w="1134" w:type="dxa"/>
            <w:vAlign w:val="center"/>
          </w:tcPr>
          <w:p w14:paraId="17D0BEE2">
            <w:pPr>
              <w:pStyle w:val="13"/>
            </w:pPr>
          </w:p>
        </w:tc>
        <w:tc>
          <w:tcPr>
            <w:tcW w:w="1134" w:type="dxa"/>
            <w:vAlign w:val="center"/>
          </w:tcPr>
          <w:p w14:paraId="67D0DA88">
            <w:pPr>
              <w:pStyle w:val="13"/>
            </w:pPr>
          </w:p>
        </w:tc>
        <w:tc>
          <w:tcPr>
            <w:tcW w:w="1134" w:type="dxa"/>
            <w:vAlign w:val="center"/>
          </w:tcPr>
          <w:p w14:paraId="34AD07C5">
            <w:pPr>
              <w:pStyle w:val="13"/>
            </w:pPr>
          </w:p>
        </w:tc>
        <w:tc>
          <w:tcPr>
            <w:tcW w:w="1134" w:type="dxa"/>
            <w:vAlign w:val="center"/>
          </w:tcPr>
          <w:p w14:paraId="6CDF8329">
            <w:pPr>
              <w:pStyle w:val="13"/>
            </w:pPr>
          </w:p>
        </w:tc>
      </w:tr>
      <w:tr w14:paraId="6F39EF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470835F">
            <w:pPr>
              <w:pStyle w:val="15"/>
            </w:pPr>
            <w:r>
              <w:t>21</w:t>
            </w:r>
          </w:p>
        </w:tc>
        <w:tc>
          <w:tcPr>
            <w:tcW w:w="1090" w:type="dxa"/>
            <w:vAlign w:val="center"/>
          </w:tcPr>
          <w:p w14:paraId="38ED09F5">
            <w:pPr>
              <w:pStyle w:val="14"/>
            </w:pPr>
            <w:r>
              <w:t>2210201</w:t>
            </w:r>
          </w:p>
        </w:tc>
        <w:tc>
          <w:tcPr>
            <w:tcW w:w="1609" w:type="dxa"/>
            <w:vAlign w:val="center"/>
          </w:tcPr>
          <w:p w14:paraId="2A61AB9B">
            <w:pPr>
              <w:pStyle w:val="14"/>
            </w:pPr>
            <w:r>
              <w:t>住房公积金</w:t>
            </w:r>
          </w:p>
        </w:tc>
        <w:tc>
          <w:tcPr>
            <w:tcW w:w="986" w:type="dxa"/>
            <w:vAlign w:val="center"/>
          </w:tcPr>
          <w:p w14:paraId="4FE2C2D5">
            <w:pPr>
              <w:pStyle w:val="13"/>
            </w:pPr>
            <w:r>
              <w:t>19.18</w:t>
            </w:r>
          </w:p>
        </w:tc>
        <w:tc>
          <w:tcPr>
            <w:tcW w:w="1134" w:type="dxa"/>
            <w:vAlign w:val="center"/>
          </w:tcPr>
          <w:p w14:paraId="16C189AB">
            <w:pPr>
              <w:pStyle w:val="13"/>
            </w:pPr>
            <w:r>
              <w:t>19.18</w:t>
            </w:r>
          </w:p>
        </w:tc>
        <w:tc>
          <w:tcPr>
            <w:tcW w:w="1134" w:type="dxa"/>
            <w:vAlign w:val="center"/>
          </w:tcPr>
          <w:p w14:paraId="7070D900">
            <w:pPr>
              <w:pStyle w:val="13"/>
            </w:pPr>
            <w:r>
              <w:t>19.18</w:t>
            </w:r>
          </w:p>
        </w:tc>
        <w:tc>
          <w:tcPr>
            <w:tcW w:w="1134" w:type="dxa"/>
            <w:vAlign w:val="center"/>
          </w:tcPr>
          <w:p w14:paraId="3857C1A0">
            <w:pPr>
              <w:pStyle w:val="13"/>
            </w:pPr>
          </w:p>
        </w:tc>
        <w:tc>
          <w:tcPr>
            <w:tcW w:w="1134" w:type="dxa"/>
            <w:vAlign w:val="center"/>
          </w:tcPr>
          <w:p w14:paraId="6E83C1E3">
            <w:pPr>
              <w:pStyle w:val="13"/>
            </w:pPr>
          </w:p>
        </w:tc>
        <w:tc>
          <w:tcPr>
            <w:tcW w:w="1134" w:type="dxa"/>
            <w:vAlign w:val="center"/>
          </w:tcPr>
          <w:p w14:paraId="525BBE7A">
            <w:pPr>
              <w:pStyle w:val="13"/>
            </w:pPr>
          </w:p>
        </w:tc>
        <w:tc>
          <w:tcPr>
            <w:tcW w:w="1134" w:type="dxa"/>
            <w:vAlign w:val="center"/>
          </w:tcPr>
          <w:p w14:paraId="7BCBA5BA">
            <w:pPr>
              <w:pStyle w:val="13"/>
            </w:pPr>
          </w:p>
        </w:tc>
        <w:tc>
          <w:tcPr>
            <w:tcW w:w="1134" w:type="dxa"/>
            <w:vAlign w:val="center"/>
          </w:tcPr>
          <w:p w14:paraId="76A7A558">
            <w:pPr>
              <w:pStyle w:val="13"/>
            </w:pPr>
          </w:p>
        </w:tc>
        <w:tc>
          <w:tcPr>
            <w:tcW w:w="1134" w:type="dxa"/>
            <w:vAlign w:val="center"/>
          </w:tcPr>
          <w:p w14:paraId="4B5246B4">
            <w:pPr>
              <w:pStyle w:val="13"/>
            </w:pPr>
          </w:p>
        </w:tc>
        <w:tc>
          <w:tcPr>
            <w:tcW w:w="1134" w:type="dxa"/>
            <w:vAlign w:val="center"/>
          </w:tcPr>
          <w:p w14:paraId="5AE6EE04">
            <w:pPr>
              <w:pStyle w:val="13"/>
            </w:pPr>
          </w:p>
        </w:tc>
      </w:tr>
    </w:tbl>
    <w:p w14:paraId="076A741A">
      <w:pPr>
        <w:sectPr>
          <w:pgSz w:w="16840" w:h="11900" w:orient="landscape"/>
          <w:pgMar w:top="1361" w:right="1020" w:bottom="1134" w:left="1020" w:header="720" w:footer="720" w:gutter="0"/>
          <w:cols w:space="720" w:num="1"/>
        </w:sectPr>
      </w:pPr>
    </w:p>
    <w:p w14:paraId="16AA2C20">
      <w:pPr>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097"/>
        <w:gridCol w:w="4430"/>
        <w:gridCol w:w="1361"/>
        <w:gridCol w:w="1361"/>
        <w:gridCol w:w="1361"/>
        <w:gridCol w:w="1361"/>
        <w:gridCol w:w="1361"/>
        <w:gridCol w:w="1361"/>
      </w:tblGrid>
      <w:tr w14:paraId="797E64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D6D041B">
            <w:pPr>
              <w:pStyle w:val="11"/>
            </w:pPr>
            <w:r>
              <w:t>324024石家庄市自然资源和规划局市政监查分局</w:t>
            </w:r>
          </w:p>
        </w:tc>
        <w:tc>
          <w:tcPr>
            <w:tcW w:w="2722" w:type="dxa"/>
            <w:gridSpan w:val="2"/>
            <w:tcBorders>
              <w:top w:val="single" w:color="FFFFFF" w:sz="6" w:space="0"/>
              <w:left w:val="single" w:color="FFFFFF" w:sz="6" w:space="0"/>
              <w:right w:val="single" w:color="FFFFFF" w:sz="6" w:space="0"/>
            </w:tcBorders>
            <w:vAlign w:val="center"/>
          </w:tcPr>
          <w:p w14:paraId="2FBFB626">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14:paraId="63532880">
            <w:pPr>
              <w:pStyle w:val="9"/>
            </w:pPr>
            <w:r>
              <w:t>单位：万元</w:t>
            </w:r>
          </w:p>
        </w:tc>
      </w:tr>
      <w:tr w14:paraId="22AD8A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532CDE">
            <w:pPr>
              <w:pStyle w:val="12"/>
            </w:pPr>
            <w:r>
              <w:t>序号</w:t>
            </w:r>
          </w:p>
        </w:tc>
        <w:tc>
          <w:tcPr>
            <w:tcW w:w="5527" w:type="dxa"/>
            <w:gridSpan w:val="2"/>
            <w:vAlign w:val="center"/>
          </w:tcPr>
          <w:p w14:paraId="6BE978E1">
            <w:pPr>
              <w:pStyle w:val="12"/>
            </w:pPr>
            <w:r>
              <w:t>功能分类科目</w:t>
            </w:r>
          </w:p>
        </w:tc>
        <w:tc>
          <w:tcPr>
            <w:tcW w:w="1361" w:type="dxa"/>
            <w:vMerge w:val="restart"/>
            <w:vAlign w:val="center"/>
          </w:tcPr>
          <w:p w14:paraId="20EBD9D9">
            <w:pPr>
              <w:pStyle w:val="12"/>
            </w:pPr>
            <w:r>
              <w:t>合计</w:t>
            </w:r>
          </w:p>
        </w:tc>
        <w:tc>
          <w:tcPr>
            <w:tcW w:w="1361" w:type="dxa"/>
            <w:vMerge w:val="restart"/>
            <w:vAlign w:val="center"/>
          </w:tcPr>
          <w:p w14:paraId="7F271DA9">
            <w:pPr>
              <w:pStyle w:val="12"/>
            </w:pPr>
            <w:r>
              <w:t>基本支出</w:t>
            </w:r>
          </w:p>
        </w:tc>
        <w:tc>
          <w:tcPr>
            <w:tcW w:w="1361" w:type="dxa"/>
            <w:vMerge w:val="restart"/>
            <w:vAlign w:val="center"/>
          </w:tcPr>
          <w:p w14:paraId="08DBBA0B">
            <w:pPr>
              <w:pStyle w:val="12"/>
            </w:pPr>
            <w:r>
              <w:t>项目支出</w:t>
            </w:r>
          </w:p>
        </w:tc>
        <w:tc>
          <w:tcPr>
            <w:tcW w:w="1361" w:type="dxa"/>
            <w:vMerge w:val="restart"/>
            <w:vAlign w:val="center"/>
          </w:tcPr>
          <w:p w14:paraId="6DBDA07D">
            <w:pPr>
              <w:pStyle w:val="12"/>
            </w:pPr>
            <w:r>
              <w:t>经营支出</w:t>
            </w:r>
          </w:p>
        </w:tc>
        <w:tc>
          <w:tcPr>
            <w:tcW w:w="1361" w:type="dxa"/>
            <w:vMerge w:val="restart"/>
            <w:vAlign w:val="center"/>
          </w:tcPr>
          <w:p w14:paraId="5B72CF20">
            <w:pPr>
              <w:pStyle w:val="12"/>
            </w:pPr>
            <w:r>
              <w:t>上解上级     支出</w:t>
            </w:r>
          </w:p>
        </w:tc>
        <w:tc>
          <w:tcPr>
            <w:tcW w:w="1361" w:type="dxa"/>
            <w:vMerge w:val="restart"/>
            <w:vAlign w:val="center"/>
          </w:tcPr>
          <w:p w14:paraId="6DA69A2D">
            <w:pPr>
              <w:pStyle w:val="12"/>
            </w:pPr>
            <w:r>
              <w:t>对附属单位补助支出</w:t>
            </w:r>
          </w:p>
        </w:tc>
      </w:tr>
      <w:tr w14:paraId="001ADB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3A1CD5"/>
        </w:tc>
        <w:tc>
          <w:tcPr>
            <w:tcW w:w="1097" w:type="dxa"/>
            <w:vAlign w:val="center"/>
          </w:tcPr>
          <w:p w14:paraId="65008DB8">
            <w:pPr>
              <w:pStyle w:val="12"/>
            </w:pPr>
            <w:r>
              <w:t>科目    编码</w:t>
            </w:r>
          </w:p>
        </w:tc>
        <w:tc>
          <w:tcPr>
            <w:tcW w:w="4430" w:type="dxa"/>
            <w:vAlign w:val="center"/>
          </w:tcPr>
          <w:p w14:paraId="061A40C3">
            <w:pPr>
              <w:pStyle w:val="12"/>
            </w:pPr>
            <w:r>
              <w:t>科目名称</w:t>
            </w:r>
          </w:p>
        </w:tc>
        <w:tc>
          <w:tcPr>
            <w:tcW w:w="1361" w:type="dxa"/>
            <w:vMerge w:val="continue"/>
          </w:tcPr>
          <w:p w14:paraId="3103D8A4"/>
        </w:tc>
        <w:tc>
          <w:tcPr>
            <w:tcW w:w="1361" w:type="dxa"/>
            <w:vMerge w:val="continue"/>
          </w:tcPr>
          <w:p w14:paraId="50C48A48"/>
        </w:tc>
        <w:tc>
          <w:tcPr>
            <w:tcW w:w="1361" w:type="dxa"/>
            <w:vMerge w:val="continue"/>
          </w:tcPr>
          <w:p w14:paraId="3151F854"/>
        </w:tc>
        <w:tc>
          <w:tcPr>
            <w:tcW w:w="1361" w:type="dxa"/>
            <w:vMerge w:val="continue"/>
          </w:tcPr>
          <w:p w14:paraId="09B78F55"/>
        </w:tc>
        <w:tc>
          <w:tcPr>
            <w:tcW w:w="1361" w:type="dxa"/>
            <w:vMerge w:val="continue"/>
          </w:tcPr>
          <w:p w14:paraId="5019200E"/>
        </w:tc>
        <w:tc>
          <w:tcPr>
            <w:tcW w:w="1361" w:type="dxa"/>
            <w:vMerge w:val="continue"/>
          </w:tcPr>
          <w:p w14:paraId="41D8AA07"/>
        </w:tc>
      </w:tr>
      <w:tr w14:paraId="7AC88C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6D206B">
            <w:pPr>
              <w:pStyle w:val="12"/>
            </w:pPr>
            <w:r>
              <w:t>栏次</w:t>
            </w:r>
          </w:p>
        </w:tc>
        <w:tc>
          <w:tcPr>
            <w:tcW w:w="1097" w:type="dxa"/>
            <w:vAlign w:val="center"/>
          </w:tcPr>
          <w:p w14:paraId="31B34222">
            <w:pPr>
              <w:pStyle w:val="12"/>
            </w:pPr>
            <w:r>
              <w:t>1</w:t>
            </w:r>
          </w:p>
        </w:tc>
        <w:tc>
          <w:tcPr>
            <w:tcW w:w="4430" w:type="dxa"/>
            <w:vAlign w:val="center"/>
          </w:tcPr>
          <w:p w14:paraId="4139257A">
            <w:pPr>
              <w:pStyle w:val="12"/>
            </w:pPr>
            <w:r>
              <w:t>2</w:t>
            </w:r>
          </w:p>
        </w:tc>
        <w:tc>
          <w:tcPr>
            <w:tcW w:w="1361" w:type="dxa"/>
            <w:vAlign w:val="center"/>
          </w:tcPr>
          <w:p w14:paraId="2C859B89">
            <w:pPr>
              <w:pStyle w:val="12"/>
            </w:pPr>
            <w:r>
              <w:t>3</w:t>
            </w:r>
          </w:p>
        </w:tc>
        <w:tc>
          <w:tcPr>
            <w:tcW w:w="1361" w:type="dxa"/>
            <w:vAlign w:val="center"/>
          </w:tcPr>
          <w:p w14:paraId="40CC2655">
            <w:pPr>
              <w:pStyle w:val="12"/>
            </w:pPr>
            <w:r>
              <w:t>4</w:t>
            </w:r>
          </w:p>
        </w:tc>
        <w:tc>
          <w:tcPr>
            <w:tcW w:w="1361" w:type="dxa"/>
            <w:vAlign w:val="center"/>
          </w:tcPr>
          <w:p w14:paraId="6B3B10B2">
            <w:pPr>
              <w:pStyle w:val="12"/>
            </w:pPr>
            <w:r>
              <w:t>5</w:t>
            </w:r>
          </w:p>
        </w:tc>
        <w:tc>
          <w:tcPr>
            <w:tcW w:w="1361" w:type="dxa"/>
            <w:vAlign w:val="center"/>
          </w:tcPr>
          <w:p w14:paraId="22C8E1B4">
            <w:pPr>
              <w:pStyle w:val="12"/>
            </w:pPr>
            <w:r>
              <w:t>6</w:t>
            </w:r>
          </w:p>
        </w:tc>
        <w:tc>
          <w:tcPr>
            <w:tcW w:w="1361" w:type="dxa"/>
            <w:vAlign w:val="center"/>
          </w:tcPr>
          <w:p w14:paraId="5BBB6F49">
            <w:pPr>
              <w:pStyle w:val="12"/>
            </w:pPr>
            <w:r>
              <w:t>7</w:t>
            </w:r>
          </w:p>
        </w:tc>
        <w:tc>
          <w:tcPr>
            <w:tcW w:w="1361" w:type="dxa"/>
            <w:vAlign w:val="center"/>
          </w:tcPr>
          <w:p w14:paraId="03408F50">
            <w:pPr>
              <w:pStyle w:val="12"/>
            </w:pPr>
            <w:r>
              <w:t>8</w:t>
            </w:r>
          </w:p>
        </w:tc>
      </w:tr>
      <w:tr w14:paraId="7EB8DC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E3FB0E">
            <w:pPr>
              <w:pStyle w:val="15"/>
            </w:pPr>
            <w:r>
              <w:t>1</w:t>
            </w:r>
          </w:p>
        </w:tc>
        <w:tc>
          <w:tcPr>
            <w:tcW w:w="1097" w:type="dxa"/>
            <w:vAlign w:val="center"/>
          </w:tcPr>
          <w:p w14:paraId="67242F22">
            <w:pPr>
              <w:pStyle w:val="18"/>
            </w:pPr>
          </w:p>
        </w:tc>
        <w:tc>
          <w:tcPr>
            <w:tcW w:w="4430" w:type="dxa"/>
            <w:vAlign w:val="center"/>
          </w:tcPr>
          <w:p w14:paraId="1A5A60DB">
            <w:pPr>
              <w:pStyle w:val="16"/>
            </w:pPr>
            <w:r>
              <w:t>合计</w:t>
            </w:r>
          </w:p>
        </w:tc>
        <w:tc>
          <w:tcPr>
            <w:tcW w:w="1361" w:type="dxa"/>
            <w:vAlign w:val="center"/>
          </w:tcPr>
          <w:p w14:paraId="271D10FF">
            <w:pPr>
              <w:pStyle w:val="17"/>
            </w:pPr>
            <w:r>
              <w:t>307.09</w:t>
            </w:r>
          </w:p>
        </w:tc>
        <w:tc>
          <w:tcPr>
            <w:tcW w:w="1361" w:type="dxa"/>
            <w:vAlign w:val="center"/>
          </w:tcPr>
          <w:p w14:paraId="36AA4176">
            <w:pPr>
              <w:pStyle w:val="17"/>
            </w:pPr>
            <w:r>
              <w:t>297.72</w:t>
            </w:r>
          </w:p>
        </w:tc>
        <w:tc>
          <w:tcPr>
            <w:tcW w:w="1361" w:type="dxa"/>
            <w:vAlign w:val="center"/>
          </w:tcPr>
          <w:p w14:paraId="65E5F9F8">
            <w:pPr>
              <w:pStyle w:val="17"/>
            </w:pPr>
            <w:r>
              <w:t>9.37</w:t>
            </w:r>
          </w:p>
        </w:tc>
        <w:tc>
          <w:tcPr>
            <w:tcW w:w="1361" w:type="dxa"/>
            <w:vAlign w:val="center"/>
          </w:tcPr>
          <w:p w14:paraId="3FD5F4C2">
            <w:pPr>
              <w:pStyle w:val="17"/>
            </w:pPr>
          </w:p>
        </w:tc>
        <w:tc>
          <w:tcPr>
            <w:tcW w:w="1361" w:type="dxa"/>
            <w:vAlign w:val="center"/>
          </w:tcPr>
          <w:p w14:paraId="00D0616B">
            <w:pPr>
              <w:pStyle w:val="17"/>
            </w:pPr>
          </w:p>
        </w:tc>
        <w:tc>
          <w:tcPr>
            <w:tcW w:w="1361" w:type="dxa"/>
            <w:vAlign w:val="center"/>
          </w:tcPr>
          <w:p w14:paraId="352618C9">
            <w:pPr>
              <w:pStyle w:val="17"/>
            </w:pPr>
          </w:p>
        </w:tc>
      </w:tr>
      <w:tr w14:paraId="182C3A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FEEDE7">
            <w:pPr>
              <w:pStyle w:val="15"/>
            </w:pPr>
            <w:r>
              <w:t>2</w:t>
            </w:r>
          </w:p>
        </w:tc>
        <w:tc>
          <w:tcPr>
            <w:tcW w:w="1097" w:type="dxa"/>
            <w:vAlign w:val="center"/>
          </w:tcPr>
          <w:p w14:paraId="009E872C">
            <w:pPr>
              <w:pStyle w:val="14"/>
            </w:pPr>
            <w:r>
              <w:t>208</w:t>
            </w:r>
          </w:p>
        </w:tc>
        <w:tc>
          <w:tcPr>
            <w:tcW w:w="4430" w:type="dxa"/>
            <w:vAlign w:val="center"/>
          </w:tcPr>
          <w:p w14:paraId="5E9EF818">
            <w:pPr>
              <w:pStyle w:val="14"/>
            </w:pPr>
            <w:r>
              <w:t>社会保障和就业支出</w:t>
            </w:r>
          </w:p>
        </w:tc>
        <w:tc>
          <w:tcPr>
            <w:tcW w:w="1361" w:type="dxa"/>
            <w:vAlign w:val="center"/>
          </w:tcPr>
          <w:p w14:paraId="79BDA1A6">
            <w:pPr>
              <w:pStyle w:val="13"/>
            </w:pPr>
            <w:r>
              <w:t>54.56</w:t>
            </w:r>
          </w:p>
        </w:tc>
        <w:tc>
          <w:tcPr>
            <w:tcW w:w="1361" w:type="dxa"/>
            <w:vAlign w:val="center"/>
          </w:tcPr>
          <w:p w14:paraId="237FF42B">
            <w:pPr>
              <w:pStyle w:val="13"/>
            </w:pPr>
            <w:r>
              <w:t>54.56</w:t>
            </w:r>
          </w:p>
        </w:tc>
        <w:tc>
          <w:tcPr>
            <w:tcW w:w="1361" w:type="dxa"/>
            <w:vAlign w:val="center"/>
          </w:tcPr>
          <w:p w14:paraId="55D24113">
            <w:pPr>
              <w:pStyle w:val="13"/>
            </w:pPr>
          </w:p>
        </w:tc>
        <w:tc>
          <w:tcPr>
            <w:tcW w:w="1361" w:type="dxa"/>
            <w:vAlign w:val="center"/>
          </w:tcPr>
          <w:p w14:paraId="7EEF1F36">
            <w:pPr>
              <w:pStyle w:val="13"/>
            </w:pPr>
          </w:p>
        </w:tc>
        <w:tc>
          <w:tcPr>
            <w:tcW w:w="1361" w:type="dxa"/>
            <w:vAlign w:val="center"/>
          </w:tcPr>
          <w:p w14:paraId="252317D6">
            <w:pPr>
              <w:pStyle w:val="13"/>
            </w:pPr>
          </w:p>
        </w:tc>
        <w:tc>
          <w:tcPr>
            <w:tcW w:w="1361" w:type="dxa"/>
            <w:vAlign w:val="center"/>
          </w:tcPr>
          <w:p w14:paraId="23E23D17">
            <w:pPr>
              <w:pStyle w:val="13"/>
            </w:pPr>
          </w:p>
        </w:tc>
      </w:tr>
      <w:tr w14:paraId="3FB374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62268D">
            <w:pPr>
              <w:pStyle w:val="15"/>
            </w:pPr>
            <w:r>
              <w:t>3</w:t>
            </w:r>
          </w:p>
        </w:tc>
        <w:tc>
          <w:tcPr>
            <w:tcW w:w="1097" w:type="dxa"/>
            <w:vAlign w:val="center"/>
          </w:tcPr>
          <w:p w14:paraId="1A167AF9">
            <w:pPr>
              <w:pStyle w:val="14"/>
            </w:pPr>
            <w:r>
              <w:t>20805</w:t>
            </w:r>
          </w:p>
        </w:tc>
        <w:tc>
          <w:tcPr>
            <w:tcW w:w="4430" w:type="dxa"/>
            <w:vAlign w:val="center"/>
          </w:tcPr>
          <w:p w14:paraId="029459FD">
            <w:pPr>
              <w:pStyle w:val="14"/>
            </w:pPr>
            <w:r>
              <w:t>行政事业单位养老支出</w:t>
            </w:r>
          </w:p>
        </w:tc>
        <w:tc>
          <w:tcPr>
            <w:tcW w:w="1361" w:type="dxa"/>
            <w:vAlign w:val="center"/>
          </w:tcPr>
          <w:p w14:paraId="3EA2873C">
            <w:pPr>
              <w:pStyle w:val="13"/>
            </w:pPr>
            <w:r>
              <w:t>54.03</w:t>
            </w:r>
          </w:p>
        </w:tc>
        <w:tc>
          <w:tcPr>
            <w:tcW w:w="1361" w:type="dxa"/>
            <w:vAlign w:val="center"/>
          </w:tcPr>
          <w:p w14:paraId="727C7777">
            <w:pPr>
              <w:pStyle w:val="13"/>
            </w:pPr>
            <w:r>
              <w:t>54.03</w:t>
            </w:r>
          </w:p>
        </w:tc>
        <w:tc>
          <w:tcPr>
            <w:tcW w:w="1361" w:type="dxa"/>
            <w:vAlign w:val="center"/>
          </w:tcPr>
          <w:p w14:paraId="10A9AFE4">
            <w:pPr>
              <w:pStyle w:val="13"/>
            </w:pPr>
          </w:p>
        </w:tc>
        <w:tc>
          <w:tcPr>
            <w:tcW w:w="1361" w:type="dxa"/>
            <w:vAlign w:val="center"/>
          </w:tcPr>
          <w:p w14:paraId="408E4E9C">
            <w:pPr>
              <w:pStyle w:val="13"/>
            </w:pPr>
          </w:p>
        </w:tc>
        <w:tc>
          <w:tcPr>
            <w:tcW w:w="1361" w:type="dxa"/>
            <w:vAlign w:val="center"/>
          </w:tcPr>
          <w:p w14:paraId="54E06D8E">
            <w:pPr>
              <w:pStyle w:val="13"/>
            </w:pPr>
          </w:p>
        </w:tc>
        <w:tc>
          <w:tcPr>
            <w:tcW w:w="1361" w:type="dxa"/>
            <w:vAlign w:val="center"/>
          </w:tcPr>
          <w:p w14:paraId="51E76105">
            <w:pPr>
              <w:pStyle w:val="13"/>
            </w:pPr>
          </w:p>
        </w:tc>
      </w:tr>
      <w:tr w14:paraId="1C86BE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95D5A1">
            <w:pPr>
              <w:pStyle w:val="15"/>
            </w:pPr>
            <w:r>
              <w:t>4</w:t>
            </w:r>
          </w:p>
        </w:tc>
        <w:tc>
          <w:tcPr>
            <w:tcW w:w="1097" w:type="dxa"/>
            <w:vAlign w:val="center"/>
          </w:tcPr>
          <w:p w14:paraId="6865CA6B">
            <w:pPr>
              <w:pStyle w:val="14"/>
            </w:pPr>
            <w:r>
              <w:t>2080501</w:t>
            </w:r>
          </w:p>
        </w:tc>
        <w:tc>
          <w:tcPr>
            <w:tcW w:w="4430" w:type="dxa"/>
            <w:vAlign w:val="center"/>
          </w:tcPr>
          <w:p w14:paraId="0246A413">
            <w:pPr>
              <w:pStyle w:val="14"/>
            </w:pPr>
            <w:r>
              <w:t>行政单位离退休</w:t>
            </w:r>
          </w:p>
        </w:tc>
        <w:tc>
          <w:tcPr>
            <w:tcW w:w="1361" w:type="dxa"/>
            <w:vAlign w:val="center"/>
          </w:tcPr>
          <w:p w14:paraId="572F0978">
            <w:pPr>
              <w:pStyle w:val="13"/>
            </w:pPr>
            <w:r>
              <w:t>23.83</w:t>
            </w:r>
          </w:p>
        </w:tc>
        <w:tc>
          <w:tcPr>
            <w:tcW w:w="1361" w:type="dxa"/>
            <w:vAlign w:val="center"/>
          </w:tcPr>
          <w:p w14:paraId="25253EA5">
            <w:pPr>
              <w:pStyle w:val="13"/>
            </w:pPr>
            <w:r>
              <w:t>23.83</w:t>
            </w:r>
          </w:p>
        </w:tc>
        <w:tc>
          <w:tcPr>
            <w:tcW w:w="1361" w:type="dxa"/>
            <w:vAlign w:val="center"/>
          </w:tcPr>
          <w:p w14:paraId="014D5869">
            <w:pPr>
              <w:pStyle w:val="13"/>
            </w:pPr>
          </w:p>
        </w:tc>
        <w:tc>
          <w:tcPr>
            <w:tcW w:w="1361" w:type="dxa"/>
            <w:vAlign w:val="center"/>
          </w:tcPr>
          <w:p w14:paraId="35BFA3C4">
            <w:pPr>
              <w:pStyle w:val="13"/>
            </w:pPr>
          </w:p>
        </w:tc>
        <w:tc>
          <w:tcPr>
            <w:tcW w:w="1361" w:type="dxa"/>
            <w:vAlign w:val="center"/>
          </w:tcPr>
          <w:p w14:paraId="209CDCCB">
            <w:pPr>
              <w:pStyle w:val="13"/>
            </w:pPr>
          </w:p>
        </w:tc>
        <w:tc>
          <w:tcPr>
            <w:tcW w:w="1361" w:type="dxa"/>
            <w:vAlign w:val="center"/>
          </w:tcPr>
          <w:p w14:paraId="59E290DA">
            <w:pPr>
              <w:pStyle w:val="13"/>
            </w:pPr>
          </w:p>
        </w:tc>
      </w:tr>
      <w:tr w14:paraId="44EAE8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7A502A">
            <w:pPr>
              <w:pStyle w:val="15"/>
            </w:pPr>
            <w:r>
              <w:t>5</w:t>
            </w:r>
          </w:p>
        </w:tc>
        <w:tc>
          <w:tcPr>
            <w:tcW w:w="1097" w:type="dxa"/>
            <w:vAlign w:val="center"/>
          </w:tcPr>
          <w:p w14:paraId="5721DDB1">
            <w:pPr>
              <w:pStyle w:val="14"/>
            </w:pPr>
            <w:r>
              <w:t>2080505</w:t>
            </w:r>
          </w:p>
        </w:tc>
        <w:tc>
          <w:tcPr>
            <w:tcW w:w="4430" w:type="dxa"/>
            <w:vAlign w:val="center"/>
          </w:tcPr>
          <w:p w14:paraId="465E463E">
            <w:pPr>
              <w:pStyle w:val="14"/>
            </w:pPr>
            <w:r>
              <w:t>机关事业单位基本养老保险缴费支出</w:t>
            </w:r>
          </w:p>
        </w:tc>
        <w:tc>
          <w:tcPr>
            <w:tcW w:w="1361" w:type="dxa"/>
            <w:vAlign w:val="center"/>
          </w:tcPr>
          <w:p w14:paraId="36E61895">
            <w:pPr>
              <w:pStyle w:val="13"/>
            </w:pPr>
            <w:r>
              <w:t>22.20</w:t>
            </w:r>
          </w:p>
        </w:tc>
        <w:tc>
          <w:tcPr>
            <w:tcW w:w="1361" w:type="dxa"/>
            <w:vAlign w:val="center"/>
          </w:tcPr>
          <w:p w14:paraId="79B3F020">
            <w:pPr>
              <w:pStyle w:val="13"/>
            </w:pPr>
            <w:r>
              <w:t>22.20</w:t>
            </w:r>
          </w:p>
        </w:tc>
        <w:tc>
          <w:tcPr>
            <w:tcW w:w="1361" w:type="dxa"/>
            <w:vAlign w:val="center"/>
          </w:tcPr>
          <w:p w14:paraId="22CD140E">
            <w:pPr>
              <w:pStyle w:val="13"/>
            </w:pPr>
          </w:p>
        </w:tc>
        <w:tc>
          <w:tcPr>
            <w:tcW w:w="1361" w:type="dxa"/>
            <w:vAlign w:val="center"/>
          </w:tcPr>
          <w:p w14:paraId="6C5C80CD">
            <w:pPr>
              <w:pStyle w:val="13"/>
            </w:pPr>
          </w:p>
        </w:tc>
        <w:tc>
          <w:tcPr>
            <w:tcW w:w="1361" w:type="dxa"/>
            <w:vAlign w:val="center"/>
          </w:tcPr>
          <w:p w14:paraId="018DF30D">
            <w:pPr>
              <w:pStyle w:val="13"/>
            </w:pPr>
          </w:p>
        </w:tc>
        <w:tc>
          <w:tcPr>
            <w:tcW w:w="1361" w:type="dxa"/>
            <w:vAlign w:val="center"/>
          </w:tcPr>
          <w:p w14:paraId="2952A0D5">
            <w:pPr>
              <w:pStyle w:val="13"/>
            </w:pPr>
          </w:p>
        </w:tc>
      </w:tr>
      <w:tr w14:paraId="726B1C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5A5CDC">
            <w:pPr>
              <w:pStyle w:val="15"/>
            </w:pPr>
            <w:r>
              <w:t>6</w:t>
            </w:r>
          </w:p>
        </w:tc>
        <w:tc>
          <w:tcPr>
            <w:tcW w:w="1097" w:type="dxa"/>
            <w:vAlign w:val="center"/>
          </w:tcPr>
          <w:p w14:paraId="1D81C918">
            <w:pPr>
              <w:pStyle w:val="14"/>
            </w:pPr>
            <w:r>
              <w:t>2080506</w:t>
            </w:r>
          </w:p>
        </w:tc>
        <w:tc>
          <w:tcPr>
            <w:tcW w:w="4430" w:type="dxa"/>
            <w:vAlign w:val="center"/>
          </w:tcPr>
          <w:p w14:paraId="594E14ED">
            <w:pPr>
              <w:pStyle w:val="14"/>
            </w:pPr>
            <w:r>
              <w:t>机关事业单位职业年金缴费支出</w:t>
            </w:r>
          </w:p>
        </w:tc>
        <w:tc>
          <w:tcPr>
            <w:tcW w:w="1361" w:type="dxa"/>
            <w:vAlign w:val="center"/>
          </w:tcPr>
          <w:p w14:paraId="1792DF31">
            <w:pPr>
              <w:pStyle w:val="13"/>
            </w:pPr>
            <w:r>
              <w:t>8.00</w:t>
            </w:r>
          </w:p>
        </w:tc>
        <w:tc>
          <w:tcPr>
            <w:tcW w:w="1361" w:type="dxa"/>
            <w:vAlign w:val="center"/>
          </w:tcPr>
          <w:p w14:paraId="5BD07605">
            <w:pPr>
              <w:pStyle w:val="13"/>
            </w:pPr>
            <w:r>
              <w:t>8.00</w:t>
            </w:r>
          </w:p>
        </w:tc>
        <w:tc>
          <w:tcPr>
            <w:tcW w:w="1361" w:type="dxa"/>
            <w:vAlign w:val="center"/>
          </w:tcPr>
          <w:p w14:paraId="16DBD447">
            <w:pPr>
              <w:pStyle w:val="13"/>
            </w:pPr>
          </w:p>
        </w:tc>
        <w:tc>
          <w:tcPr>
            <w:tcW w:w="1361" w:type="dxa"/>
            <w:vAlign w:val="center"/>
          </w:tcPr>
          <w:p w14:paraId="40A25ABF">
            <w:pPr>
              <w:pStyle w:val="13"/>
            </w:pPr>
          </w:p>
        </w:tc>
        <w:tc>
          <w:tcPr>
            <w:tcW w:w="1361" w:type="dxa"/>
            <w:vAlign w:val="center"/>
          </w:tcPr>
          <w:p w14:paraId="5B37183F">
            <w:pPr>
              <w:pStyle w:val="13"/>
            </w:pPr>
          </w:p>
        </w:tc>
        <w:tc>
          <w:tcPr>
            <w:tcW w:w="1361" w:type="dxa"/>
            <w:vAlign w:val="center"/>
          </w:tcPr>
          <w:p w14:paraId="5227B92A">
            <w:pPr>
              <w:pStyle w:val="13"/>
            </w:pPr>
          </w:p>
        </w:tc>
      </w:tr>
      <w:tr w14:paraId="48012E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44E5F1">
            <w:pPr>
              <w:pStyle w:val="15"/>
            </w:pPr>
            <w:r>
              <w:t>7</w:t>
            </w:r>
          </w:p>
        </w:tc>
        <w:tc>
          <w:tcPr>
            <w:tcW w:w="1097" w:type="dxa"/>
            <w:vAlign w:val="center"/>
          </w:tcPr>
          <w:p w14:paraId="54DA35A4">
            <w:pPr>
              <w:pStyle w:val="14"/>
            </w:pPr>
            <w:r>
              <w:t>20899</w:t>
            </w:r>
          </w:p>
        </w:tc>
        <w:tc>
          <w:tcPr>
            <w:tcW w:w="4430" w:type="dxa"/>
            <w:vAlign w:val="center"/>
          </w:tcPr>
          <w:p w14:paraId="58BE7315">
            <w:pPr>
              <w:pStyle w:val="14"/>
            </w:pPr>
            <w:r>
              <w:t>其他社会保障和就业支出</w:t>
            </w:r>
          </w:p>
        </w:tc>
        <w:tc>
          <w:tcPr>
            <w:tcW w:w="1361" w:type="dxa"/>
            <w:vAlign w:val="center"/>
          </w:tcPr>
          <w:p w14:paraId="2AD525E4">
            <w:pPr>
              <w:pStyle w:val="13"/>
            </w:pPr>
            <w:r>
              <w:t>0.53</w:t>
            </w:r>
          </w:p>
        </w:tc>
        <w:tc>
          <w:tcPr>
            <w:tcW w:w="1361" w:type="dxa"/>
            <w:vAlign w:val="center"/>
          </w:tcPr>
          <w:p w14:paraId="33015C99">
            <w:pPr>
              <w:pStyle w:val="13"/>
            </w:pPr>
            <w:r>
              <w:t>0.53</w:t>
            </w:r>
          </w:p>
        </w:tc>
        <w:tc>
          <w:tcPr>
            <w:tcW w:w="1361" w:type="dxa"/>
            <w:vAlign w:val="center"/>
          </w:tcPr>
          <w:p w14:paraId="101ADAFF">
            <w:pPr>
              <w:pStyle w:val="13"/>
            </w:pPr>
          </w:p>
        </w:tc>
        <w:tc>
          <w:tcPr>
            <w:tcW w:w="1361" w:type="dxa"/>
            <w:vAlign w:val="center"/>
          </w:tcPr>
          <w:p w14:paraId="5A8D401F">
            <w:pPr>
              <w:pStyle w:val="13"/>
            </w:pPr>
          </w:p>
        </w:tc>
        <w:tc>
          <w:tcPr>
            <w:tcW w:w="1361" w:type="dxa"/>
            <w:vAlign w:val="center"/>
          </w:tcPr>
          <w:p w14:paraId="104A3B3E">
            <w:pPr>
              <w:pStyle w:val="13"/>
            </w:pPr>
          </w:p>
        </w:tc>
        <w:tc>
          <w:tcPr>
            <w:tcW w:w="1361" w:type="dxa"/>
            <w:vAlign w:val="center"/>
          </w:tcPr>
          <w:p w14:paraId="17806EC9">
            <w:pPr>
              <w:pStyle w:val="13"/>
            </w:pPr>
          </w:p>
        </w:tc>
      </w:tr>
      <w:tr w14:paraId="7F5800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4BC383">
            <w:pPr>
              <w:pStyle w:val="15"/>
            </w:pPr>
            <w:r>
              <w:t>8</w:t>
            </w:r>
          </w:p>
        </w:tc>
        <w:tc>
          <w:tcPr>
            <w:tcW w:w="1097" w:type="dxa"/>
            <w:vAlign w:val="center"/>
          </w:tcPr>
          <w:p w14:paraId="2221ACFE">
            <w:pPr>
              <w:pStyle w:val="14"/>
            </w:pPr>
            <w:r>
              <w:t>2089999</w:t>
            </w:r>
          </w:p>
        </w:tc>
        <w:tc>
          <w:tcPr>
            <w:tcW w:w="4430" w:type="dxa"/>
            <w:vAlign w:val="center"/>
          </w:tcPr>
          <w:p w14:paraId="6B8999FB">
            <w:pPr>
              <w:pStyle w:val="14"/>
            </w:pPr>
            <w:r>
              <w:t>其他社会保障和就业支出</w:t>
            </w:r>
          </w:p>
        </w:tc>
        <w:tc>
          <w:tcPr>
            <w:tcW w:w="1361" w:type="dxa"/>
            <w:vAlign w:val="center"/>
          </w:tcPr>
          <w:p w14:paraId="5DB89CA4">
            <w:pPr>
              <w:pStyle w:val="13"/>
            </w:pPr>
            <w:r>
              <w:t>0.53</w:t>
            </w:r>
          </w:p>
        </w:tc>
        <w:tc>
          <w:tcPr>
            <w:tcW w:w="1361" w:type="dxa"/>
            <w:vAlign w:val="center"/>
          </w:tcPr>
          <w:p w14:paraId="28843DE0">
            <w:pPr>
              <w:pStyle w:val="13"/>
            </w:pPr>
            <w:r>
              <w:t>0.53</w:t>
            </w:r>
          </w:p>
        </w:tc>
        <w:tc>
          <w:tcPr>
            <w:tcW w:w="1361" w:type="dxa"/>
            <w:vAlign w:val="center"/>
          </w:tcPr>
          <w:p w14:paraId="287F0DB5">
            <w:pPr>
              <w:pStyle w:val="13"/>
            </w:pPr>
          </w:p>
        </w:tc>
        <w:tc>
          <w:tcPr>
            <w:tcW w:w="1361" w:type="dxa"/>
            <w:vAlign w:val="center"/>
          </w:tcPr>
          <w:p w14:paraId="5F95DAE5">
            <w:pPr>
              <w:pStyle w:val="13"/>
            </w:pPr>
          </w:p>
        </w:tc>
        <w:tc>
          <w:tcPr>
            <w:tcW w:w="1361" w:type="dxa"/>
            <w:vAlign w:val="center"/>
          </w:tcPr>
          <w:p w14:paraId="0EED58B1">
            <w:pPr>
              <w:pStyle w:val="13"/>
            </w:pPr>
          </w:p>
        </w:tc>
        <w:tc>
          <w:tcPr>
            <w:tcW w:w="1361" w:type="dxa"/>
            <w:vAlign w:val="center"/>
          </w:tcPr>
          <w:p w14:paraId="5749C2BD">
            <w:pPr>
              <w:pStyle w:val="13"/>
            </w:pPr>
          </w:p>
        </w:tc>
      </w:tr>
      <w:tr w14:paraId="729E85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B99968">
            <w:pPr>
              <w:pStyle w:val="15"/>
            </w:pPr>
            <w:r>
              <w:t>9</w:t>
            </w:r>
          </w:p>
        </w:tc>
        <w:tc>
          <w:tcPr>
            <w:tcW w:w="1097" w:type="dxa"/>
            <w:vAlign w:val="center"/>
          </w:tcPr>
          <w:p w14:paraId="580A51E6">
            <w:pPr>
              <w:pStyle w:val="14"/>
            </w:pPr>
            <w:r>
              <w:t>210</w:t>
            </w:r>
          </w:p>
        </w:tc>
        <w:tc>
          <w:tcPr>
            <w:tcW w:w="4430" w:type="dxa"/>
            <w:vAlign w:val="center"/>
          </w:tcPr>
          <w:p w14:paraId="17759186">
            <w:pPr>
              <w:pStyle w:val="14"/>
            </w:pPr>
            <w:r>
              <w:t>卫生健康支出</w:t>
            </w:r>
          </w:p>
        </w:tc>
        <w:tc>
          <w:tcPr>
            <w:tcW w:w="1361" w:type="dxa"/>
            <w:vAlign w:val="center"/>
          </w:tcPr>
          <w:p w14:paraId="14C97BD8">
            <w:pPr>
              <w:pStyle w:val="13"/>
            </w:pPr>
            <w:r>
              <w:t>15.74</w:t>
            </w:r>
          </w:p>
        </w:tc>
        <w:tc>
          <w:tcPr>
            <w:tcW w:w="1361" w:type="dxa"/>
            <w:vAlign w:val="center"/>
          </w:tcPr>
          <w:p w14:paraId="39D29C82">
            <w:pPr>
              <w:pStyle w:val="13"/>
            </w:pPr>
            <w:r>
              <w:t>15.74</w:t>
            </w:r>
          </w:p>
        </w:tc>
        <w:tc>
          <w:tcPr>
            <w:tcW w:w="1361" w:type="dxa"/>
            <w:vAlign w:val="center"/>
          </w:tcPr>
          <w:p w14:paraId="571D6584">
            <w:pPr>
              <w:pStyle w:val="13"/>
            </w:pPr>
          </w:p>
        </w:tc>
        <w:tc>
          <w:tcPr>
            <w:tcW w:w="1361" w:type="dxa"/>
            <w:vAlign w:val="center"/>
          </w:tcPr>
          <w:p w14:paraId="52923F6C">
            <w:pPr>
              <w:pStyle w:val="13"/>
            </w:pPr>
          </w:p>
        </w:tc>
        <w:tc>
          <w:tcPr>
            <w:tcW w:w="1361" w:type="dxa"/>
            <w:vAlign w:val="center"/>
          </w:tcPr>
          <w:p w14:paraId="3237ECE9">
            <w:pPr>
              <w:pStyle w:val="13"/>
            </w:pPr>
          </w:p>
        </w:tc>
        <w:tc>
          <w:tcPr>
            <w:tcW w:w="1361" w:type="dxa"/>
            <w:vAlign w:val="center"/>
          </w:tcPr>
          <w:p w14:paraId="451EEEF0">
            <w:pPr>
              <w:pStyle w:val="13"/>
            </w:pPr>
          </w:p>
        </w:tc>
      </w:tr>
      <w:tr w14:paraId="49E9B7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54B0E4">
            <w:pPr>
              <w:pStyle w:val="15"/>
            </w:pPr>
            <w:r>
              <w:t>10</w:t>
            </w:r>
          </w:p>
        </w:tc>
        <w:tc>
          <w:tcPr>
            <w:tcW w:w="1097" w:type="dxa"/>
            <w:vAlign w:val="center"/>
          </w:tcPr>
          <w:p w14:paraId="540759FE">
            <w:pPr>
              <w:pStyle w:val="14"/>
            </w:pPr>
            <w:r>
              <w:t>21011</w:t>
            </w:r>
          </w:p>
        </w:tc>
        <w:tc>
          <w:tcPr>
            <w:tcW w:w="4430" w:type="dxa"/>
            <w:vAlign w:val="center"/>
          </w:tcPr>
          <w:p w14:paraId="17B2D4B4">
            <w:pPr>
              <w:pStyle w:val="14"/>
            </w:pPr>
            <w:r>
              <w:t>行政事业单位医疗</w:t>
            </w:r>
          </w:p>
        </w:tc>
        <w:tc>
          <w:tcPr>
            <w:tcW w:w="1361" w:type="dxa"/>
            <w:vAlign w:val="center"/>
          </w:tcPr>
          <w:p w14:paraId="60856885">
            <w:pPr>
              <w:pStyle w:val="13"/>
            </w:pPr>
            <w:r>
              <w:t>15.74</w:t>
            </w:r>
          </w:p>
        </w:tc>
        <w:tc>
          <w:tcPr>
            <w:tcW w:w="1361" w:type="dxa"/>
            <w:vAlign w:val="center"/>
          </w:tcPr>
          <w:p w14:paraId="57781662">
            <w:pPr>
              <w:pStyle w:val="13"/>
            </w:pPr>
            <w:r>
              <w:t>15.74</w:t>
            </w:r>
          </w:p>
        </w:tc>
        <w:tc>
          <w:tcPr>
            <w:tcW w:w="1361" w:type="dxa"/>
            <w:vAlign w:val="center"/>
          </w:tcPr>
          <w:p w14:paraId="50EC4E12">
            <w:pPr>
              <w:pStyle w:val="13"/>
            </w:pPr>
          </w:p>
        </w:tc>
        <w:tc>
          <w:tcPr>
            <w:tcW w:w="1361" w:type="dxa"/>
            <w:vAlign w:val="center"/>
          </w:tcPr>
          <w:p w14:paraId="55294E56">
            <w:pPr>
              <w:pStyle w:val="13"/>
            </w:pPr>
          </w:p>
        </w:tc>
        <w:tc>
          <w:tcPr>
            <w:tcW w:w="1361" w:type="dxa"/>
            <w:vAlign w:val="center"/>
          </w:tcPr>
          <w:p w14:paraId="1092978F">
            <w:pPr>
              <w:pStyle w:val="13"/>
            </w:pPr>
          </w:p>
        </w:tc>
        <w:tc>
          <w:tcPr>
            <w:tcW w:w="1361" w:type="dxa"/>
            <w:vAlign w:val="center"/>
          </w:tcPr>
          <w:p w14:paraId="20BEAF52">
            <w:pPr>
              <w:pStyle w:val="13"/>
            </w:pPr>
          </w:p>
        </w:tc>
      </w:tr>
      <w:tr w14:paraId="744A1A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60EC61">
            <w:pPr>
              <w:pStyle w:val="15"/>
            </w:pPr>
            <w:r>
              <w:t>11</w:t>
            </w:r>
          </w:p>
        </w:tc>
        <w:tc>
          <w:tcPr>
            <w:tcW w:w="1097" w:type="dxa"/>
            <w:vAlign w:val="center"/>
          </w:tcPr>
          <w:p w14:paraId="4DA31B39">
            <w:pPr>
              <w:pStyle w:val="14"/>
            </w:pPr>
            <w:r>
              <w:t>2101101</w:t>
            </w:r>
          </w:p>
        </w:tc>
        <w:tc>
          <w:tcPr>
            <w:tcW w:w="4430" w:type="dxa"/>
            <w:vAlign w:val="center"/>
          </w:tcPr>
          <w:p w14:paraId="7C37EBF2">
            <w:pPr>
              <w:pStyle w:val="14"/>
            </w:pPr>
            <w:r>
              <w:t>行政单位医疗</w:t>
            </w:r>
          </w:p>
        </w:tc>
        <w:tc>
          <w:tcPr>
            <w:tcW w:w="1361" w:type="dxa"/>
            <w:vAlign w:val="center"/>
          </w:tcPr>
          <w:p w14:paraId="1010F236">
            <w:pPr>
              <w:pStyle w:val="13"/>
            </w:pPr>
            <w:r>
              <w:t>8.87</w:t>
            </w:r>
          </w:p>
        </w:tc>
        <w:tc>
          <w:tcPr>
            <w:tcW w:w="1361" w:type="dxa"/>
            <w:vAlign w:val="center"/>
          </w:tcPr>
          <w:p w14:paraId="38095C5D">
            <w:pPr>
              <w:pStyle w:val="13"/>
            </w:pPr>
            <w:r>
              <w:t>8.87</w:t>
            </w:r>
          </w:p>
        </w:tc>
        <w:tc>
          <w:tcPr>
            <w:tcW w:w="1361" w:type="dxa"/>
            <w:vAlign w:val="center"/>
          </w:tcPr>
          <w:p w14:paraId="2EEF4F03">
            <w:pPr>
              <w:pStyle w:val="13"/>
            </w:pPr>
          </w:p>
        </w:tc>
        <w:tc>
          <w:tcPr>
            <w:tcW w:w="1361" w:type="dxa"/>
            <w:vAlign w:val="center"/>
          </w:tcPr>
          <w:p w14:paraId="02D48944">
            <w:pPr>
              <w:pStyle w:val="13"/>
            </w:pPr>
          </w:p>
        </w:tc>
        <w:tc>
          <w:tcPr>
            <w:tcW w:w="1361" w:type="dxa"/>
            <w:vAlign w:val="center"/>
          </w:tcPr>
          <w:p w14:paraId="4BBA71B8">
            <w:pPr>
              <w:pStyle w:val="13"/>
            </w:pPr>
          </w:p>
        </w:tc>
        <w:tc>
          <w:tcPr>
            <w:tcW w:w="1361" w:type="dxa"/>
            <w:vAlign w:val="center"/>
          </w:tcPr>
          <w:p w14:paraId="755EF584">
            <w:pPr>
              <w:pStyle w:val="13"/>
            </w:pPr>
          </w:p>
        </w:tc>
      </w:tr>
      <w:tr w14:paraId="5307A1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574AA9">
            <w:pPr>
              <w:pStyle w:val="15"/>
            </w:pPr>
            <w:r>
              <w:t>12</w:t>
            </w:r>
          </w:p>
        </w:tc>
        <w:tc>
          <w:tcPr>
            <w:tcW w:w="1097" w:type="dxa"/>
            <w:vAlign w:val="center"/>
          </w:tcPr>
          <w:p w14:paraId="0FCE1B3B">
            <w:pPr>
              <w:pStyle w:val="14"/>
            </w:pPr>
            <w:r>
              <w:t>2101103</w:t>
            </w:r>
          </w:p>
        </w:tc>
        <w:tc>
          <w:tcPr>
            <w:tcW w:w="4430" w:type="dxa"/>
            <w:vAlign w:val="center"/>
          </w:tcPr>
          <w:p w14:paraId="4BC9F436">
            <w:pPr>
              <w:pStyle w:val="14"/>
            </w:pPr>
            <w:r>
              <w:t>公务员医疗补助</w:t>
            </w:r>
          </w:p>
        </w:tc>
        <w:tc>
          <w:tcPr>
            <w:tcW w:w="1361" w:type="dxa"/>
            <w:vAlign w:val="center"/>
          </w:tcPr>
          <w:p w14:paraId="69D8F324">
            <w:pPr>
              <w:pStyle w:val="13"/>
            </w:pPr>
            <w:r>
              <w:t>6.87</w:t>
            </w:r>
          </w:p>
        </w:tc>
        <w:tc>
          <w:tcPr>
            <w:tcW w:w="1361" w:type="dxa"/>
            <w:vAlign w:val="center"/>
          </w:tcPr>
          <w:p w14:paraId="338C9483">
            <w:pPr>
              <w:pStyle w:val="13"/>
            </w:pPr>
            <w:r>
              <w:t>6.87</w:t>
            </w:r>
          </w:p>
        </w:tc>
        <w:tc>
          <w:tcPr>
            <w:tcW w:w="1361" w:type="dxa"/>
            <w:vAlign w:val="center"/>
          </w:tcPr>
          <w:p w14:paraId="3AF82F32">
            <w:pPr>
              <w:pStyle w:val="13"/>
            </w:pPr>
          </w:p>
        </w:tc>
        <w:tc>
          <w:tcPr>
            <w:tcW w:w="1361" w:type="dxa"/>
            <w:vAlign w:val="center"/>
          </w:tcPr>
          <w:p w14:paraId="70F1CB09">
            <w:pPr>
              <w:pStyle w:val="13"/>
            </w:pPr>
          </w:p>
        </w:tc>
        <w:tc>
          <w:tcPr>
            <w:tcW w:w="1361" w:type="dxa"/>
            <w:vAlign w:val="center"/>
          </w:tcPr>
          <w:p w14:paraId="707F4DCA">
            <w:pPr>
              <w:pStyle w:val="13"/>
            </w:pPr>
          </w:p>
        </w:tc>
        <w:tc>
          <w:tcPr>
            <w:tcW w:w="1361" w:type="dxa"/>
            <w:vAlign w:val="center"/>
          </w:tcPr>
          <w:p w14:paraId="4EFE39DC">
            <w:pPr>
              <w:pStyle w:val="13"/>
            </w:pPr>
          </w:p>
        </w:tc>
      </w:tr>
      <w:tr w14:paraId="46B7A0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664315">
            <w:pPr>
              <w:pStyle w:val="15"/>
            </w:pPr>
            <w:r>
              <w:t>13</w:t>
            </w:r>
          </w:p>
        </w:tc>
        <w:tc>
          <w:tcPr>
            <w:tcW w:w="1097" w:type="dxa"/>
            <w:vAlign w:val="center"/>
          </w:tcPr>
          <w:p w14:paraId="29326A7F">
            <w:pPr>
              <w:pStyle w:val="14"/>
            </w:pPr>
            <w:r>
              <w:t>212</w:t>
            </w:r>
          </w:p>
        </w:tc>
        <w:tc>
          <w:tcPr>
            <w:tcW w:w="4430" w:type="dxa"/>
            <w:vAlign w:val="center"/>
          </w:tcPr>
          <w:p w14:paraId="1D37DA76">
            <w:pPr>
              <w:pStyle w:val="14"/>
            </w:pPr>
            <w:r>
              <w:t>城乡社区支出</w:t>
            </w:r>
          </w:p>
        </w:tc>
        <w:tc>
          <w:tcPr>
            <w:tcW w:w="1361" w:type="dxa"/>
            <w:vAlign w:val="center"/>
          </w:tcPr>
          <w:p w14:paraId="52FEAE09">
            <w:pPr>
              <w:pStyle w:val="13"/>
            </w:pPr>
            <w:r>
              <w:t>17.08</w:t>
            </w:r>
          </w:p>
        </w:tc>
        <w:tc>
          <w:tcPr>
            <w:tcW w:w="1361" w:type="dxa"/>
            <w:vAlign w:val="center"/>
          </w:tcPr>
          <w:p w14:paraId="6DCA6A4B">
            <w:pPr>
              <w:pStyle w:val="13"/>
            </w:pPr>
            <w:r>
              <w:t>17.08</w:t>
            </w:r>
          </w:p>
        </w:tc>
        <w:tc>
          <w:tcPr>
            <w:tcW w:w="1361" w:type="dxa"/>
            <w:vAlign w:val="center"/>
          </w:tcPr>
          <w:p w14:paraId="1C5515D3">
            <w:pPr>
              <w:pStyle w:val="13"/>
            </w:pPr>
          </w:p>
        </w:tc>
        <w:tc>
          <w:tcPr>
            <w:tcW w:w="1361" w:type="dxa"/>
            <w:vAlign w:val="center"/>
          </w:tcPr>
          <w:p w14:paraId="19FDF23D">
            <w:pPr>
              <w:pStyle w:val="13"/>
            </w:pPr>
          </w:p>
        </w:tc>
        <w:tc>
          <w:tcPr>
            <w:tcW w:w="1361" w:type="dxa"/>
            <w:vAlign w:val="center"/>
          </w:tcPr>
          <w:p w14:paraId="52AF4E7C">
            <w:pPr>
              <w:pStyle w:val="13"/>
            </w:pPr>
          </w:p>
        </w:tc>
        <w:tc>
          <w:tcPr>
            <w:tcW w:w="1361" w:type="dxa"/>
            <w:vAlign w:val="center"/>
          </w:tcPr>
          <w:p w14:paraId="2F97682B">
            <w:pPr>
              <w:pStyle w:val="13"/>
            </w:pPr>
          </w:p>
        </w:tc>
      </w:tr>
      <w:tr w14:paraId="19D4D2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3B04C4">
            <w:pPr>
              <w:pStyle w:val="15"/>
            </w:pPr>
            <w:r>
              <w:t>14</w:t>
            </w:r>
          </w:p>
        </w:tc>
        <w:tc>
          <w:tcPr>
            <w:tcW w:w="1097" w:type="dxa"/>
            <w:vAlign w:val="center"/>
          </w:tcPr>
          <w:p w14:paraId="2792F868">
            <w:pPr>
              <w:pStyle w:val="14"/>
            </w:pPr>
            <w:r>
              <w:t>21202</w:t>
            </w:r>
          </w:p>
        </w:tc>
        <w:tc>
          <w:tcPr>
            <w:tcW w:w="4430" w:type="dxa"/>
            <w:vAlign w:val="center"/>
          </w:tcPr>
          <w:p w14:paraId="18DA7AB9">
            <w:pPr>
              <w:pStyle w:val="14"/>
            </w:pPr>
            <w:r>
              <w:t>城乡社区规划与管理</w:t>
            </w:r>
          </w:p>
        </w:tc>
        <w:tc>
          <w:tcPr>
            <w:tcW w:w="1361" w:type="dxa"/>
            <w:vAlign w:val="center"/>
          </w:tcPr>
          <w:p w14:paraId="3F7AF655">
            <w:pPr>
              <w:pStyle w:val="13"/>
            </w:pPr>
            <w:r>
              <w:t>17.08</w:t>
            </w:r>
          </w:p>
        </w:tc>
        <w:tc>
          <w:tcPr>
            <w:tcW w:w="1361" w:type="dxa"/>
            <w:vAlign w:val="center"/>
          </w:tcPr>
          <w:p w14:paraId="7F066824">
            <w:pPr>
              <w:pStyle w:val="13"/>
            </w:pPr>
            <w:r>
              <w:t>17.08</w:t>
            </w:r>
          </w:p>
        </w:tc>
        <w:tc>
          <w:tcPr>
            <w:tcW w:w="1361" w:type="dxa"/>
            <w:vAlign w:val="center"/>
          </w:tcPr>
          <w:p w14:paraId="680C27F6">
            <w:pPr>
              <w:pStyle w:val="13"/>
            </w:pPr>
          </w:p>
        </w:tc>
        <w:tc>
          <w:tcPr>
            <w:tcW w:w="1361" w:type="dxa"/>
            <w:vAlign w:val="center"/>
          </w:tcPr>
          <w:p w14:paraId="0C36F638">
            <w:pPr>
              <w:pStyle w:val="13"/>
            </w:pPr>
          </w:p>
        </w:tc>
        <w:tc>
          <w:tcPr>
            <w:tcW w:w="1361" w:type="dxa"/>
            <w:vAlign w:val="center"/>
          </w:tcPr>
          <w:p w14:paraId="5CA1FA27">
            <w:pPr>
              <w:pStyle w:val="13"/>
            </w:pPr>
          </w:p>
        </w:tc>
        <w:tc>
          <w:tcPr>
            <w:tcW w:w="1361" w:type="dxa"/>
            <w:vAlign w:val="center"/>
          </w:tcPr>
          <w:p w14:paraId="008665A0">
            <w:pPr>
              <w:pStyle w:val="13"/>
            </w:pPr>
          </w:p>
        </w:tc>
      </w:tr>
      <w:tr w14:paraId="799EFB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E457C3">
            <w:pPr>
              <w:pStyle w:val="15"/>
            </w:pPr>
            <w:r>
              <w:t>15</w:t>
            </w:r>
          </w:p>
        </w:tc>
        <w:tc>
          <w:tcPr>
            <w:tcW w:w="1097" w:type="dxa"/>
            <w:vAlign w:val="center"/>
          </w:tcPr>
          <w:p w14:paraId="546B294E">
            <w:pPr>
              <w:pStyle w:val="14"/>
            </w:pPr>
            <w:r>
              <w:t>2120201</w:t>
            </w:r>
          </w:p>
        </w:tc>
        <w:tc>
          <w:tcPr>
            <w:tcW w:w="4430" w:type="dxa"/>
            <w:vAlign w:val="center"/>
          </w:tcPr>
          <w:p w14:paraId="29CFDFF7">
            <w:pPr>
              <w:pStyle w:val="14"/>
            </w:pPr>
            <w:r>
              <w:t>城乡社区规划与管理</w:t>
            </w:r>
          </w:p>
        </w:tc>
        <w:tc>
          <w:tcPr>
            <w:tcW w:w="1361" w:type="dxa"/>
            <w:vAlign w:val="center"/>
          </w:tcPr>
          <w:p w14:paraId="05E2D573">
            <w:pPr>
              <w:pStyle w:val="13"/>
            </w:pPr>
            <w:r>
              <w:t>17.08</w:t>
            </w:r>
          </w:p>
        </w:tc>
        <w:tc>
          <w:tcPr>
            <w:tcW w:w="1361" w:type="dxa"/>
            <w:vAlign w:val="center"/>
          </w:tcPr>
          <w:p w14:paraId="17CE57F9">
            <w:pPr>
              <w:pStyle w:val="13"/>
            </w:pPr>
            <w:r>
              <w:t>17.08</w:t>
            </w:r>
          </w:p>
        </w:tc>
        <w:tc>
          <w:tcPr>
            <w:tcW w:w="1361" w:type="dxa"/>
            <w:vAlign w:val="center"/>
          </w:tcPr>
          <w:p w14:paraId="6AF7FF7A">
            <w:pPr>
              <w:pStyle w:val="13"/>
            </w:pPr>
          </w:p>
        </w:tc>
        <w:tc>
          <w:tcPr>
            <w:tcW w:w="1361" w:type="dxa"/>
            <w:vAlign w:val="center"/>
          </w:tcPr>
          <w:p w14:paraId="02AF349B">
            <w:pPr>
              <w:pStyle w:val="13"/>
            </w:pPr>
          </w:p>
        </w:tc>
        <w:tc>
          <w:tcPr>
            <w:tcW w:w="1361" w:type="dxa"/>
            <w:vAlign w:val="center"/>
          </w:tcPr>
          <w:p w14:paraId="44D7293E">
            <w:pPr>
              <w:pStyle w:val="13"/>
            </w:pPr>
          </w:p>
        </w:tc>
        <w:tc>
          <w:tcPr>
            <w:tcW w:w="1361" w:type="dxa"/>
            <w:vAlign w:val="center"/>
          </w:tcPr>
          <w:p w14:paraId="71A7575A">
            <w:pPr>
              <w:pStyle w:val="13"/>
            </w:pPr>
          </w:p>
        </w:tc>
      </w:tr>
      <w:tr w14:paraId="49AB69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17E60F">
            <w:pPr>
              <w:pStyle w:val="15"/>
            </w:pPr>
            <w:r>
              <w:t>16</w:t>
            </w:r>
          </w:p>
        </w:tc>
        <w:tc>
          <w:tcPr>
            <w:tcW w:w="1097" w:type="dxa"/>
            <w:vAlign w:val="center"/>
          </w:tcPr>
          <w:p w14:paraId="441A80C9">
            <w:pPr>
              <w:pStyle w:val="14"/>
            </w:pPr>
            <w:r>
              <w:t>220</w:t>
            </w:r>
          </w:p>
        </w:tc>
        <w:tc>
          <w:tcPr>
            <w:tcW w:w="4430" w:type="dxa"/>
            <w:vAlign w:val="center"/>
          </w:tcPr>
          <w:p w14:paraId="4EE10B1A">
            <w:pPr>
              <w:pStyle w:val="14"/>
            </w:pPr>
            <w:r>
              <w:t>自然资源海洋气象等支出</w:t>
            </w:r>
          </w:p>
        </w:tc>
        <w:tc>
          <w:tcPr>
            <w:tcW w:w="1361" w:type="dxa"/>
            <w:vAlign w:val="center"/>
          </w:tcPr>
          <w:p w14:paraId="1EAB581F">
            <w:pPr>
              <w:pStyle w:val="13"/>
            </w:pPr>
            <w:r>
              <w:t>200.53</w:t>
            </w:r>
          </w:p>
        </w:tc>
        <w:tc>
          <w:tcPr>
            <w:tcW w:w="1361" w:type="dxa"/>
            <w:vAlign w:val="center"/>
          </w:tcPr>
          <w:p w14:paraId="28A0A90C">
            <w:pPr>
              <w:pStyle w:val="13"/>
            </w:pPr>
            <w:r>
              <w:t>191.16</w:t>
            </w:r>
          </w:p>
        </w:tc>
        <w:tc>
          <w:tcPr>
            <w:tcW w:w="1361" w:type="dxa"/>
            <w:vAlign w:val="center"/>
          </w:tcPr>
          <w:p w14:paraId="06122530">
            <w:pPr>
              <w:pStyle w:val="13"/>
            </w:pPr>
            <w:r>
              <w:t>9.37</w:t>
            </w:r>
          </w:p>
        </w:tc>
        <w:tc>
          <w:tcPr>
            <w:tcW w:w="1361" w:type="dxa"/>
            <w:vAlign w:val="center"/>
          </w:tcPr>
          <w:p w14:paraId="03C67DC7">
            <w:pPr>
              <w:pStyle w:val="13"/>
            </w:pPr>
          </w:p>
        </w:tc>
        <w:tc>
          <w:tcPr>
            <w:tcW w:w="1361" w:type="dxa"/>
            <w:vAlign w:val="center"/>
          </w:tcPr>
          <w:p w14:paraId="4BC864E6">
            <w:pPr>
              <w:pStyle w:val="13"/>
            </w:pPr>
          </w:p>
        </w:tc>
        <w:tc>
          <w:tcPr>
            <w:tcW w:w="1361" w:type="dxa"/>
            <w:vAlign w:val="center"/>
          </w:tcPr>
          <w:p w14:paraId="0CA58FF9">
            <w:pPr>
              <w:pStyle w:val="13"/>
            </w:pPr>
          </w:p>
        </w:tc>
      </w:tr>
      <w:tr w14:paraId="26D699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CE4707">
            <w:pPr>
              <w:pStyle w:val="15"/>
            </w:pPr>
            <w:r>
              <w:t>17</w:t>
            </w:r>
          </w:p>
        </w:tc>
        <w:tc>
          <w:tcPr>
            <w:tcW w:w="1097" w:type="dxa"/>
            <w:vAlign w:val="center"/>
          </w:tcPr>
          <w:p w14:paraId="1F8DE6E5">
            <w:pPr>
              <w:pStyle w:val="14"/>
            </w:pPr>
            <w:r>
              <w:t>22001</w:t>
            </w:r>
          </w:p>
        </w:tc>
        <w:tc>
          <w:tcPr>
            <w:tcW w:w="4430" w:type="dxa"/>
            <w:vAlign w:val="center"/>
          </w:tcPr>
          <w:p w14:paraId="7368C106">
            <w:pPr>
              <w:pStyle w:val="14"/>
            </w:pPr>
            <w:r>
              <w:t>自然资源事务</w:t>
            </w:r>
          </w:p>
        </w:tc>
        <w:tc>
          <w:tcPr>
            <w:tcW w:w="1361" w:type="dxa"/>
            <w:vAlign w:val="center"/>
          </w:tcPr>
          <w:p w14:paraId="62D69496">
            <w:pPr>
              <w:pStyle w:val="13"/>
            </w:pPr>
            <w:r>
              <w:t>200.53</w:t>
            </w:r>
          </w:p>
        </w:tc>
        <w:tc>
          <w:tcPr>
            <w:tcW w:w="1361" w:type="dxa"/>
            <w:vAlign w:val="center"/>
          </w:tcPr>
          <w:p w14:paraId="64FC1F96">
            <w:pPr>
              <w:pStyle w:val="13"/>
            </w:pPr>
            <w:r>
              <w:t>191.16</w:t>
            </w:r>
          </w:p>
        </w:tc>
        <w:tc>
          <w:tcPr>
            <w:tcW w:w="1361" w:type="dxa"/>
            <w:vAlign w:val="center"/>
          </w:tcPr>
          <w:p w14:paraId="03A939A2">
            <w:pPr>
              <w:pStyle w:val="13"/>
            </w:pPr>
            <w:r>
              <w:t>9.37</w:t>
            </w:r>
          </w:p>
        </w:tc>
        <w:tc>
          <w:tcPr>
            <w:tcW w:w="1361" w:type="dxa"/>
            <w:vAlign w:val="center"/>
          </w:tcPr>
          <w:p w14:paraId="5FE1FEFA">
            <w:pPr>
              <w:pStyle w:val="13"/>
            </w:pPr>
          </w:p>
        </w:tc>
        <w:tc>
          <w:tcPr>
            <w:tcW w:w="1361" w:type="dxa"/>
            <w:vAlign w:val="center"/>
          </w:tcPr>
          <w:p w14:paraId="18DE790A">
            <w:pPr>
              <w:pStyle w:val="13"/>
            </w:pPr>
          </w:p>
        </w:tc>
        <w:tc>
          <w:tcPr>
            <w:tcW w:w="1361" w:type="dxa"/>
            <w:vAlign w:val="center"/>
          </w:tcPr>
          <w:p w14:paraId="3C482489">
            <w:pPr>
              <w:pStyle w:val="13"/>
            </w:pPr>
          </w:p>
        </w:tc>
      </w:tr>
      <w:tr w14:paraId="7CDD02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43F4C2">
            <w:pPr>
              <w:pStyle w:val="15"/>
            </w:pPr>
            <w:r>
              <w:t>18</w:t>
            </w:r>
          </w:p>
        </w:tc>
        <w:tc>
          <w:tcPr>
            <w:tcW w:w="1097" w:type="dxa"/>
            <w:vAlign w:val="center"/>
          </w:tcPr>
          <w:p w14:paraId="5375BBF6">
            <w:pPr>
              <w:pStyle w:val="14"/>
            </w:pPr>
            <w:r>
              <w:t>2200101</w:t>
            </w:r>
          </w:p>
        </w:tc>
        <w:tc>
          <w:tcPr>
            <w:tcW w:w="4430" w:type="dxa"/>
            <w:vAlign w:val="center"/>
          </w:tcPr>
          <w:p w14:paraId="6A79BE29">
            <w:pPr>
              <w:pStyle w:val="14"/>
            </w:pPr>
            <w:r>
              <w:t>行政运行</w:t>
            </w:r>
          </w:p>
        </w:tc>
        <w:tc>
          <w:tcPr>
            <w:tcW w:w="1361" w:type="dxa"/>
            <w:vAlign w:val="center"/>
          </w:tcPr>
          <w:p w14:paraId="5BFA5F0A">
            <w:pPr>
              <w:pStyle w:val="13"/>
            </w:pPr>
            <w:r>
              <w:t>200.53</w:t>
            </w:r>
          </w:p>
        </w:tc>
        <w:tc>
          <w:tcPr>
            <w:tcW w:w="1361" w:type="dxa"/>
            <w:vAlign w:val="center"/>
          </w:tcPr>
          <w:p w14:paraId="73CE7BD6">
            <w:pPr>
              <w:pStyle w:val="13"/>
            </w:pPr>
            <w:r>
              <w:t>191.16</w:t>
            </w:r>
          </w:p>
        </w:tc>
        <w:tc>
          <w:tcPr>
            <w:tcW w:w="1361" w:type="dxa"/>
            <w:vAlign w:val="center"/>
          </w:tcPr>
          <w:p w14:paraId="17ED63A2">
            <w:pPr>
              <w:pStyle w:val="13"/>
            </w:pPr>
            <w:r>
              <w:t>9.37</w:t>
            </w:r>
          </w:p>
        </w:tc>
        <w:tc>
          <w:tcPr>
            <w:tcW w:w="1361" w:type="dxa"/>
            <w:vAlign w:val="center"/>
          </w:tcPr>
          <w:p w14:paraId="46E50DED">
            <w:pPr>
              <w:pStyle w:val="13"/>
            </w:pPr>
          </w:p>
        </w:tc>
        <w:tc>
          <w:tcPr>
            <w:tcW w:w="1361" w:type="dxa"/>
            <w:vAlign w:val="center"/>
          </w:tcPr>
          <w:p w14:paraId="3DCD32B3">
            <w:pPr>
              <w:pStyle w:val="13"/>
            </w:pPr>
          </w:p>
        </w:tc>
        <w:tc>
          <w:tcPr>
            <w:tcW w:w="1361" w:type="dxa"/>
            <w:vAlign w:val="center"/>
          </w:tcPr>
          <w:p w14:paraId="52556199">
            <w:pPr>
              <w:pStyle w:val="13"/>
            </w:pPr>
          </w:p>
        </w:tc>
      </w:tr>
      <w:tr w14:paraId="2C3921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D45714">
            <w:pPr>
              <w:pStyle w:val="15"/>
            </w:pPr>
            <w:r>
              <w:t>19</w:t>
            </w:r>
          </w:p>
        </w:tc>
        <w:tc>
          <w:tcPr>
            <w:tcW w:w="1097" w:type="dxa"/>
            <w:vAlign w:val="center"/>
          </w:tcPr>
          <w:p w14:paraId="2B923D77">
            <w:pPr>
              <w:pStyle w:val="14"/>
            </w:pPr>
            <w:r>
              <w:t>221</w:t>
            </w:r>
          </w:p>
        </w:tc>
        <w:tc>
          <w:tcPr>
            <w:tcW w:w="4430" w:type="dxa"/>
            <w:vAlign w:val="center"/>
          </w:tcPr>
          <w:p w14:paraId="06F0FB86">
            <w:pPr>
              <w:pStyle w:val="14"/>
            </w:pPr>
            <w:r>
              <w:t>住房保障支出</w:t>
            </w:r>
          </w:p>
        </w:tc>
        <w:tc>
          <w:tcPr>
            <w:tcW w:w="1361" w:type="dxa"/>
            <w:vAlign w:val="center"/>
          </w:tcPr>
          <w:p w14:paraId="3E631E82">
            <w:pPr>
              <w:pStyle w:val="13"/>
            </w:pPr>
            <w:r>
              <w:t>19.18</w:t>
            </w:r>
          </w:p>
        </w:tc>
        <w:tc>
          <w:tcPr>
            <w:tcW w:w="1361" w:type="dxa"/>
            <w:vAlign w:val="center"/>
          </w:tcPr>
          <w:p w14:paraId="5F542E88">
            <w:pPr>
              <w:pStyle w:val="13"/>
            </w:pPr>
            <w:r>
              <w:t>19.18</w:t>
            </w:r>
          </w:p>
        </w:tc>
        <w:tc>
          <w:tcPr>
            <w:tcW w:w="1361" w:type="dxa"/>
            <w:vAlign w:val="center"/>
          </w:tcPr>
          <w:p w14:paraId="7A63C6C9">
            <w:pPr>
              <w:pStyle w:val="13"/>
            </w:pPr>
          </w:p>
        </w:tc>
        <w:tc>
          <w:tcPr>
            <w:tcW w:w="1361" w:type="dxa"/>
            <w:vAlign w:val="center"/>
          </w:tcPr>
          <w:p w14:paraId="2090F2AF">
            <w:pPr>
              <w:pStyle w:val="13"/>
            </w:pPr>
          </w:p>
        </w:tc>
        <w:tc>
          <w:tcPr>
            <w:tcW w:w="1361" w:type="dxa"/>
            <w:vAlign w:val="center"/>
          </w:tcPr>
          <w:p w14:paraId="7258DE12">
            <w:pPr>
              <w:pStyle w:val="13"/>
            </w:pPr>
          </w:p>
        </w:tc>
        <w:tc>
          <w:tcPr>
            <w:tcW w:w="1361" w:type="dxa"/>
            <w:vAlign w:val="center"/>
          </w:tcPr>
          <w:p w14:paraId="20331F01">
            <w:pPr>
              <w:pStyle w:val="13"/>
            </w:pPr>
          </w:p>
        </w:tc>
      </w:tr>
      <w:tr w14:paraId="0B18C2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A8B156">
            <w:pPr>
              <w:pStyle w:val="15"/>
            </w:pPr>
            <w:r>
              <w:t>20</w:t>
            </w:r>
          </w:p>
        </w:tc>
        <w:tc>
          <w:tcPr>
            <w:tcW w:w="1097" w:type="dxa"/>
            <w:vAlign w:val="center"/>
          </w:tcPr>
          <w:p w14:paraId="7F8412E2">
            <w:pPr>
              <w:pStyle w:val="14"/>
            </w:pPr>
            <w:r>
              <w:t>22102</w:t>
            </w:r>
          </w:p>
        </w:tc>
        <w:tc>
          <w:tcPr>
            <w:tcW w:w="4430" w:type="dxa"/>
            <w:vAlign w:val="center"/>
          </w:tcPr>
          <w:p w14:paraId="10378146">
            <w:pPr>
              <w:pStyle w:val="14"/>
            </w:pPr>
            <w:r>
              <w:t>住房改革支出</w:t>
            </w:r>
          </w:p>
        </w:tc>
        <w:tc>
          <w:tcPr>
            <w:tcW w:w="1361" w:type="dxa"/>
            <w:vAlign w:val="center"/>
          </w:tcPr>
          <w:p w14:paraId="45165D1F">
            <w:pPr>
              <w:pStyle w:val="13"/>
            </w:pPr>
            <w:r>
              <w:t>19.18</w:t>
            </w:r>
          </w:p>
        </w:tc>
        <w:tc>
          <w:tcPr>
            <w:tcW w:w="1361" w:type="dxa"/>
            <w:vAlign w:val="center"/>
          </w:tcPr>
          <w:p w14:paraId="46DD6CE0">
            <w:pPr>
              <w:pStyle w:val="13"/>
            </w:pPr>
            <w:r>
              <w:t>19.18</w:t>
            </w:r>
          </w:p>
        </w:tc>
        <w:tc>
          <w:tcPr>
            <w:tcW w:w="1361" w:type="dxa"/>
            <w:vAlign w:val="center"/>
          </w:tcPr>
          <w:p w14:paraId="52C82038">
            <w:pPr>
              <w:pStyle w:val="13"/>
            </w:pPr>
          </w:p>
        </w:tc>
        <w:tc>
          <w:tcPr>
            <w:tcW w:w="1361" w:type="dxa"/>
            <w:vAlign w:val="center"/>
          </w:tcPr>
          <w:p w14:paraId="0D96F347">
            <w:pPr>
              <w:pStyle w:val="13"/>
            </w:pPr>
          </w:p>
        </w:tc>
        <w:tc>
          <w:tcPr>
            <w:tcW w:w="1361" w:type="dxa"/>
            <w:vAlign w:val="center"/>
          </w:tcPr>
          <w:p w14:paraId="5F7A504D">
            <w:pPr>
              <w:pStyle w:val="13"/>
            </w:pPr>
          </w:p>
        </w:tc>
        <w:tc>
          <w:tcPr>
            <w:tcW w:w="1361" w:type="dxa"/>
            <w:vAlign w:val="center"/>
          </w:tcPr>
          <w:p w14:paraId="56634EC1">
            <w:pPr>
              <w:pStyle w:val="13"/>
            </w:pPr>
          </w:p>
        </w:tc>
      </w:tr>
      <w:tr w14:paraId="32E8B9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C50AEA">
            <w:pPr>
              <w:pStyle w:val="15"/>
            </w:pPr>
            <w:r>
              <w:t>21</w:t>
            </w:r>
          </w:p>
        </w:tc>
        <w:tc>
          <w:tcPr>
            <w:tcW w:w="1097" w:type="dxa"/>
            <w:vAlign w:val="center"/>
          </w:tcPr>
          <w:p w14:paraId="32394030">
            <w:pPr>
              <w:pStyle w:val="14"/>
            </w:pPr>
            <w:r>
              <w:t>2210201</w:t>
            </w:r>
          </w:p>
        </w:tc>
        <w:tc>
          <w:tcPr>
            <w:tcW w:w="4430" w:type="dxa"/>
            <w:vAlign w:val="center"/>
          </w:tcPr>
          <w:p w14:paraId="401BA4B1">
            <w:pPr>
              <w:pStyle w:val="14"/>
            </w:pPr>
            <w:r>
              <w:t>住房公积金</w:t>
            </w:r>
          </w:p>
        </w:tc>
        <w:tc>
          <w:tcPr>
            <w:tcW w:w="1361" w:type="dxa"/>
            <w:vAlign w:val="center"/>
          </w:tcPr>
          <w:p w14:paraId="41C6B504">
            <w:pPr>
              <w:pStyle w:val="13"/>
            </w:pPr>
            <w:r>
              <w:t>19.18</w:t>
            </w:r>
          </w:p>
        </w:tc>
        <w:tc>
          <w:tcPr>
            <w:tcW w:w="1361" w:type="dxa"/>
            <w:vAlign w:val="center"/>
          </w:tcPr>
          <w:p w14:paraId="49D272B9">
            <w:pPr>
              <w:pStyle w:val="13"/>
            </w:pPr>
            <w:r>
              <w:t>19.18</w:t>
            </w:r>
          </w:p>
        </w:tc>
        <w:tc>
          <w:tcPr>
            <w:tcW w:w="1361" w:type="dxa"/>
            <w:vAlign w:val="center"/>
          </w:tcPr>
          <w:p w14:paraId="2E5A1F10">
            <w:pPr>
              <w:pStyle w:val="13"/>
            </w:pPr>
          </w:p>
        </w:tc>
        <w:tc>
          <w:tcPr>
            <w:tcW w:w="1361" w:type="dxa"/>
            <w:vAlign w:val="center"/>
          </w:tcPr>
          <w:p w14:paraId="171C9F4B">
            <w:pPr>
              <w:pStyle w:val="13"/>
            </w:pPr>
          </w:p>
        </w:tc>
        <w:tc>
          <w:tcPr>
            <w:tcW w:w="1361" w:type="dxa"/>
            <w:vAlign w:val="center"/>
          </w:tcPr>
          <w:p w14:paraId="59B8A4D6">
            <w:pPr>
              <w:pStyle w:val="13"/>
            </w:pPr>
          </w:p>
        </w:tc>
        <w:tc>
          <w:tcPr>
            <w:tcW w:w="1361" w:type="dxa"/>
            <w:vAlign w:val="center"/>
          </w:tcPr>
          <w:p w14:paraId="04C0BB70">
            <w:pPr>
              <w:pStyle w:val="13"/>
            </w:pPr>
          </w:p>
        </w:tc>
      </w:tr>
    </w:tbl>
    <w:p w14:paraId="6A91132D">
      <w:pPr>
        <w:sectPr>
          <w:pgSz w:w="16840" w:h="11900" w:orient="landscape"/>
          <w:pgMar w:top="1361" w:right="1020" w:bottom="1134" w:left="1020" w:header="720" w:footer="720" w:gutter="0"/>
          <w:cols w:space="720" w:num="1"/>
        </w:sectPr>
      </w:pPr>
    </w:p>
    <w:p w14:paraId="6A90DB4F">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268"/>
        <w:gridCol w:w="1541"/>
        <w:gridCol w:w="1527"/>
        <w:gridCol w:w="1560"/>
      </w:tblGrid>
      <w:tr w14:paraId="6AFE51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2B1AA0E">
            <w:pPr>
              <w:pStyle w:val="11"/>
            </w:pPr>
            <w:r>
              <w:t>324024石家庄市自然资源和规划局市政监查分局</w:t>
            </w:r>
          </w:p>
        </w:tc>
        <w:tc>
          <w:tcPr>
            <w:tcW w:w="3402" w:type="dxa"/>
            <w:tcBorders>
              <w:top w:val="single" w:color="FFFFFF" w:sz="6" w:space="0"/>
              <w:left w:val="single" w:color="FFFFFF" w:sz="6" w:space="0"/>
              <w:right w:val="single" w:color="FFFFFF" w:sz="6" w:space="0"/>
            </w:tcBorders>
            <w:vAlign w:val="center"/>
          </w:tcPr>
          <w:p w14:paraId="568C76FE">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14:paraId="307AFB98">
            <w:pPr>
              <w:pStyle w:val="9"/>
            </w:pPr>
            <w:r>
              <w:t>单位：万元</w:t>
            </w:r>
          </w:p>
        </w:tc>
      </w:tr>
      <w:tr w14:paraId="63F43E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24EDD6">
            <w:pPr>
              <w:pStyle w:val="12"/>
            </w:pPr>
            <w:r>
              <w:t>序号</w:t>
            </w:r>
          </w:p>
        </w:tc>
        <w:tc>
          <w:tcPr>
            <w:tcW w:w="4876" w:type="dxa"/>
            <w:gridSpan w:val="2"/>
            <w:vAlign w:val="center"/>
          </w:tcPr>
          <w:p w14:paraId="00E3EBC8">
            <w:pPr>
              <w:pStyle w:val="12"/>
            </w:pPr>
            <w:r>
              <w:t>收入</w:t>
            </w:r>
          </w:p>
        </w:tc>
        <w:tc>
          <w:tcPr>
            <w:tcW w:w="9298" w:type="dxa"/>
            <w:gridSpan w:val="5"/>
            <w:vAlign w:val="center"/>
          </w:tcPr>
          <w:p w14:paraId="65BF5559">
            <w:pPr>
              <w:pStyle w:val="12"/>
            </w:pPr>
            <w:r>
              <w:t>支出</w:t>
            </w:r>
          </w:p>
        </w:tc>
      </w:tr>
      <w:tr w14:paraId="431FFF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DF75F2"/>
        </w:tc>
        <w:tc>
          <w:tcPr>
            <w:tcW w:w="3402" w:type="dxa"/>
            <w:vAlign w:val="center"/>
          </w:tcPr>
          <w:p w14:paraId="09199FDD">
            <w:pPr>
              <w:pStyle w:val="12"/>
            </w:pPr>
            <w:r>
              <w:t>项  目</w:t>
            </w:r>
          </w:p>
        </w:tc>
        <w:tc>
          <w:tcPr>
            <w:tcW w:w="1474" w:type="dxa"/>
            <w:vAlign w:val="center"/>
          </w:tcPr>
          <w:p w14:paraId="29820944">
            <w:pPr>
              <w:pStyle w:val="12"/>
            </w:pPr>
            <w:r>
              <w:t>金额</w:t>
            </w:r>
          </w:p>
        </w:tc>
        <w:tc>
          <w:tcPr>
            <w:tcW w:w="3402" w:type="dxa"/>
            <w:vAlign w:val="center"/>
          </w:tcPr>
          <w:p w14:paraId="4CCF03E7">
            <w:pPr>
              <w:pStyle w:val="12"/>
            </w:pPr>
            <w:r>
              <w:t>项  目</w:t>
            </w:r>
          </w:p>
        </w:tc>
        <w:tc>
          <w:tcPr>
            <w:tcW w:w="1268" w:type="dxa"/>
            <w:vAlign w:val="center"/>
          </w:tcPr>
          <w:p w14:paraId="357C48B0">
            <w:pPr>
              <w:pStyle w:val="12"/>
            </w:pPr>
            <w:r>
              <w:t>合计</w:t>
            </w:r>
          </w:p>
        </w:tc>
        <w:tc>
          <w:tcPr>
            <w:tcW w:w="1541" w:type="dxa"/>
            <w:vAlign w:val="center"/>
          </w:tcPr>
          <w:p w14:paraId="1D782833">
            <w:pPr>
              <w:pStyle w:val="12"/>
            </w:pPr>
            <w:r>
              <w:t>一般公共预算财政拨款</w:t>
            </w:r>
          </w:p>
        </w:tc>
        <w:tc>
          <w:tcPr>
            <w:tcW w:w="1527" w:type="dxa"/>
            <w:vAlign w:val="center"/>
          </w:tcPr>
          <w:p w14:paraId="5F1A1ACA">
            <w:pPr>
              <w:pStyle w:val="12"/>
            </w:pPr>
            <w:r>
              <w:t>政府性基金预算财政拨款</w:t>
            </w:r>
          </w:p>
        </w:tc>
        <w:tc>
          <w:tcPr>
            <w:tcW w:w="1560" w:type="dxa"/>
            <w:vAlign w:val="center"/>
          </w:tcPr>
          <w:p w14:paraId="01BBAC3F">
            <w:pPr>
              <w:pStyle w:val="12"/>
            </w:pPr>
            <w:r>
              <w:t>国有资本经营预算财政拨款</w:t>
            </w:r>
          </w:p>
        </w:tc>
      </w:tr>
      <w:tr w14:paraId="1B1345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0AD736">
            <w:pPr>
              <w:pStyle w:val="12"/>
            </w:pPr>
            <w:r>
              <w:t>栏次</w:t>
            </w:r>
          </w:p>
        </w:tc>
        <w:tc>
          <w:tcPr>
            <w:tcW w:w="3402" w:type="dxa"/>
            <w:vAlign w:val="center"/>
          </w:tcPr>
          <w:p w14:paraId="4CB2093A">
            <w:pPr>
              <w:pStyle w:val="12"/>
            </w:pPr>
            <w:r>
              <w:t>1</w:t>
            </w:r>
          </w:p>
        </w:tc>
        <w:tc>
          <w:tcPr>
            <w:tcW w:w="1474" w:type="dxa"/>
            <w:vAlign w:val="center"/>
          </w:tcPr>
          <w:p w14:paraId="0E96BFFD">
            <w:pPr>
              <w:pStyle w:val="12"/>
            </w:pPr>
            <w:r>
              <w:t>2</w:t>
            </w:r>
          </w:p>
        </w:tc>
        <w:tc>
          <w:tcPr>
            <w:tcW w:w="3402" w:type="dxa"/>
            <w:vAlign w:val="center"/>
          </w:tcPr>
          <w:p w14:paraId="1F496E38">
            <w:pPr>
              <w:pStyle w:val="12"/>
            </w:pPr>
            <w:r>
              <w:t>3</w:t>
            </w:r>
          </w:p>
        </w:tc>
        <w:tc>
          <w:tcPr>
            <w:tcW w:w="1268" w:type="dxa"/>
            <w:vAlign w:val="center"/>
          </w:tcPr>
          <w:p w14:paraId="55CE23AD">
            <w:pPr>
              <w:pStyle w:val="12"/>
            </w:pPr>
            <w:r>
              <w:t>4</w:t>
            </w:r>
          </w:p>
        </w:tc>
        <w:tc>
          <w:tcPr>
            <w:tcW w:w="1541" w:type="dxa"/>
            <w:vAlign w:val="center"/>
          </w:tcPr>
          <w:p w14:paraId="45322D96">
            <w:pPr>
              <w:pStyle w:val="12"/>
            </w:pPr>
            <w:r>
              <w:t>5</w:t>
            </w:r>
          </w:p>
        </w:tc>
        <w:tc>
          <w:tcPr>
            <w:tcW w:w="1527" w:type="dxa"/>
            <w:vAlign w:val="center"/>
          </w:tcPr>
          <w:p w14:paraId="70D3BA6E">
            <w:pPr>
              <w:pStyle w:val="12"/>
            </w:pPr>
            <w:r>
              <w:t>6</w:t>
            </w:r>
          </w:p>
        </w:tc>
        <w:tc>
          <w:tcPr>
            <w:tcW w:w="1560" w:type="dxa"/>
            <w:vAlign w:val="center"/>
          </w:tcPr>
          <w:p w14:paraId="52C33CC0">
            <w:pPr>
              <w:pStyle w:val="12"/>
            </w:pPr>
            <w:r>
              <w:t>7</w:t>
            </w:r>
          </w:p>
        </w:tc>
      </w:tr>
      <w:tr w14:paraId="57743EB6">
        <w:tblPrEx>
          <w:tblCellMar>
            <w:top w:w="0" w:type="dxa"/>
            <w:left w:w="108" w:type="dxa"/>
            <w:bottom w:w="0" w:type="dxa"/>
            <w:right w:w="108" w:type="dxa"/>
          </w:tblCellMar>
        </w:tblPrEx>
        <w:trPr>
          <w:trHeight w:val="369" w:hRule="atLeast"/>
          <w:jc w:val="center"/>
        </w:trPr>
        <w:tc>
          <w:tcPr>
            <w:tcW w:w="850" w:type="dxa"/>
            <w:vAlign w:val="center"/>
          </w:tcPr>
          <w:p w14:paraId="2A84BB1B">
            <w:pPr>
              <w:pStyle w:val="15"/>
            </w:pPr>
            <w:r>
              <w:t>1</w:t>
            </w:r>
          </w:p>
        </w:tc>
        <w:tc>
          <w:tcPr>
            <w:tcW w:w="3402" w:type="dxa"/>
            <w:vAlign w:val="center"/>
          </w:tcPr>
          <w:p w14:paraId="465AA743">
            <w:pPr>
              <w:pStyle w:val="14"/>
            </w:pPr>
            <w:r>
              <w:t>一、一般公共预算拨款</w:t>
            </w:r>
          </w:p>
        </w:tc>
        <w:tc>
          <w:tcPr>
            <w:tcW w:w="1474" w:type="dxa"/>
            <w:vAlign w:val="center"/>
          </w:tcPr>
          <w:p w14:paraId="5B19E4E6">
            <w:pPr>
              <w:pStyle w:val="13"/>
            </w:pPr>
            <w:r>
              <w:t>307.09</w:t>
            </w:r>
          </w:p>
        </w:tc>
        <w:tc>
          <w:tcPr>
            <w:tcW w:w="3402" w:type="dxa"/>
            <w:vAlign w:val="center"/>
          </w:tcPr>
          <w:p w14:paraId="11B161CC">
            <w:pPr>
              <w:pStyle w:val="14"/>
            </w:pPr>
            <w:r>
              <w:t>一、一般公共服务支出</w:t>
            </w:r>
          </w:p>
        </w:tc>
        <w:tc>
          <w:tcPr>
            <w:tcW w:w="1268" w:type="dxa"/>
            <w:vAlign w:val="center"/>
          </w:tcPr>
          <w:p w14:paraId="4F56EEC9">
            <w:pPr>
              <w:pStyle w:val="13"/>
            </w:pPr>
          </w:p>
        </w:tc>
        <w:tc>
          <w:tcPr>
            <w:tcW w:w="1541" w:type="dxa"/>
            <w:vAlign w:val="center"/>
          </w:tcPr>
          <w:p w14:paraId="75777749">
            <w:pPr>
              <w:pStyle w:val="13"/>
            </w:pPr>
          </w:p>
        </w:tc>
        <w:tc>
          <w:tcPr>
            <w:tcW w:w="1527" w:type="dxa"/>
            <w:vAlign w:val="center"/>
          </w:tcPr>
          <w:p w14:paraId="395DA24D">
            <w:pPr>
              <w:pStyle w:val="13"/>
            </w:pPr>
          </w:p>
        </w:tc>
        <w:tc>
          <w:tcPr>
            <w:tcW w:w="1560" w:type="dxa"/>
            <w:vAlign w:val="center"/>
          </w:tcPr>
          <w:p w14:paraId="25079E2E">
            <w:pPr>
              <w:pStyle w:val="13"/>
            </w:pPr>
          </w:p>
        </w:tc>
      </w:tr>
      <w:tr w14:paraId="44BC3F2F">
        <w:tblPrEx>
          <w:tblCellMar>
            <w:top w:w="0" w:type="dxa"/>
            <w:left w:w="108" w:type="dxa"/>
            <w:bottom w:w="0" w:type="dxa"/>
            <w:right w:w="108" w:type="dxa"/>
          </w:tblCellMar>
        </w:tblPrEx>
        <w:trPr>
          <w:trHeight w:val="369" w:hRule="atLeast"/>
          <w:jc w:val="center"/>
        </w:trPr>
        <w:tc>
          <w:tcPr>
            <w:tcW w:w="850" w:type="dxa"/>
            <w:vAlign w:val="center"/>
          </w:tcPr>
          <w:p w14:paraId="0DEE3A55">
            <w:pPr>
              <w:pStyle w:val="15"/>
            </w:pPr>
            <w:r>
              <w:t>2</w:t>
            </w:r>
          </w:p>
        </w:tc>
        <w:tc>
          <w:tcPr>
            <w:tcW w:w="3402" w:type="dxa"/>
            <w:vAlign w:val="center"/>
          </w:tcPr>
          <w:p w14:paraId="2AB601FC">
            <w:pPr>
              <w:pStyle w:val="14"/>
            </w:pPr>
            <w:r>
              <w:t>二、政府性基金预算拨款</w:t>
            </w:r>
          </w:p>
        </w:tc>
        <w:tc>
          <w:tcPr>
            <w:tcW w:w="1474" w:type="dxa"/>
            <w:vAlign w:val="center"/>
          </w:tcPr>
          <w:p w14:paraId="0F149682">
            <w:pPr>
              <w:pStyle w:val="13"/>
            </w:pPr>
          </w:p>
        </w:tc>
        <w:tc>
          <w:tcPr>
            <w:tcW w:w="3402" w:type="dxa"/>
            <w:vAlign w:val="center"/>
          </w:tcPr>
          <w:p w14:paraId="0632E62B">
            <w:pPr>
              <w:pStyle w:val="14"/>
            </w:pPr>
            <w:r>
              <w:t>二、外交支出</w:t>
            </w:r>
          </w:p>
        </w:tc>
        <w:tc>
          <w:tcPr>
            <w:tcW w:w="1268" w:type="dxa"/>
            <w:vAlign w:val="center"/>
          </w:tcPr>
          <w:p w14:paraId="385B62C6">
            <w:pPr>
              <w:pStyle w:val="13"/>
            </w:pPr>
          </w:p>
        </w:tc>
        <w:tc>
          <w:tcPr>
            <w:tcW w:w="1541" w:type="dxa"/>
            <w:vAlign w:val="center"/>
          </w:tcPr>
          <w:p w14:paraId="03332F4E">
            <w:pPr>
              <w:pStyle w:val="13"/>
            </w:pPr>
          </w:p>
        </w:tc>
        <w:tc>
          <w:tcPr>
            <w:tcW w:w="1527" w:type="dxa"/>
            <w:vAlign w:val="center"/>
          </w:tcPr>
          <w:p w14:paraId="2E75D6AA">
            <w:pPr>
              <w:pStyle w:val="13"/>
            </w:pPr>
          </w:p>
        </w:tc>
        <w:tc>
          <w:tcPr>
            <w:tcW w:w="1560" w:type="dxa"/>
            <w:vAlign w:val="center"/>
          </w:tcPr>
          <w:p w14:paraId="1AA0E5D2">
            <w:pPr>
              <w:pStyle w:val="13"/>
            </w:pPr>
          </w:p>
        </w:tc>
      </w:tr>
      <w:tr w14:paraId="63F4F6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5F6DD5">
            <w:pPr>
              <w:pStyle w:val="15"/>
            </w:pPr>
            <w:r>
              <w:t>3</w:t>
            </w:r>
          </w:p>
        </w:tc>
        <w:tc>
          <w:tcPr>
            <w:tcW w:w="3402" w:type="dxa"/>
            <w:vAlign w:val="center"/>
          </w:tcPr>
          <w:p w14:paraId="6B3C2EC3">
            <w:pPr>
              <w:pStyle w:val="14"/>
            </w:pPr>
            <w:r>
              <w:t>三、国有资本经营预算拨款</w:t>
            </w:r>
          </w:p>
        </w:tc>
        <w:tc>
          <w:tcPr>
            <w:tcW w:w="1474" w:type="dxa"/>
            <w:vAlign w:val="center"/>
          </w:tcPr>
          <w:p w14:paraId="50C3ED0D">
            <w:pPr>
              <w:pStyle w:val="13"/>
            </w:pPr>
          </w:p>
        </w:tc>
        <w:tc>
          <w:tcPr>
            <w:tcW w:w="3402" w:type="dxa"/>
            <w:vAlign w:val="center"/>
          </w:tcPr>
          <w:p w14:paraId="4950E224">
            <w:pPr>
              <w:pStyle w:val="14"/>
            </w:pPr>
            <w:r>
              <w:t>三、国防支出</w:t>
            </w:r>
          </w:p>
        </w:tc>
        <w:tc>
          <w:tcPr>
            <w:tcW w:w="1268" w:type="dxa"/>
            <w:vAlign w:val="center"/>
          </w:tcPr>
          <w:p w14:paraId="1499DDA7">
            <w:pPr>
              <w:pStyle w:val="13"/>
            </w:pPr>
          </w:p>
        </w:tc>
        <w:tc>
          <w:tcPr>
            <w:tcW w:w="1541" w:type="dxa"/>
            <w:vAlign w:val="center"/>
          </w:tcPr>
          <w:p w14:paraId="39B4AA06">
            <w:pPr>
              <w:pStyle w:val="13"/>
            </w:pPr>
          </w:p>
        </w:tc>
        <w:tc>
          <w:tcPr>
            <w:tcW w:w="1527" w:type="dxa"/>
            <w:vAlign w:val="center"/>
          </w:tcPr>
          <w:p w14:paraId="3D6DA772">
            <w:pPr>
              <w:pStyle w:val="13"/>
            </w:pPr>
          </w:p>
        </w:tc>
        <w:tc>
          <w:tcPr>
            <w:tcW w:w="1560" w:type="dxa"/>
            <w:vAlign w:val="center"/>
          </w:tcPr>
          <w:p w14:paraId="2538145C">
            <w:pPr>
              <w:pStyle w:val="13"/>
            </w:pPr>
          </w:p>
        </w:tc>
      </w:tr>
      <w:tr w14:paraId="613AF0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8E7791">
            <w:pPr>
              <w:pStyle w:val="15"/>
            </w:pPr>
            <w:r>
              <w:t>4</w:t>
            </w:r>
          </w:p>
        </w:tc>
        <w:tc>
          <w:tcPr>
            <w:tcW w:w="3402" w:type="dxa"/>
            <w:vAlign w:val="center"/>
          </w:tcPr>
          <w:p w14:paraId="717CE5F5">
            <w:pPr>
              <w:pStyle w:val="14"/>
            </w:pPr>
          </w:p>
        </w:tc>
        <w:tc>
          <w:tcPr>
            <w:tcW w:w="1474" w:type="dxa"/>
            <w:vAlign w:val="center"/>
          </w:tcPr>
          <w:p w14:paraId="7069C251">
            <w:pPr>
              <w:pStyle w:val="13"/>
            </w:pPr>
          </w:p>
        </w:tc>
        <w:tc>
          <w:tcPr>
            <w:tcW w:w="3402" w:type="dxa"/>
            <w:vAlign w:val="center"/>
          </w:tcPr>
          <w:p w14:paraId="76E8D0FE">
            <w:pPr>
              <w:pStyle w:val="14"/>
            </w:pPr>
            <w:r>
              <w:t>四、公共安全支出</w:t>
            </w:r>
          </w:p>
        </w:tc>
        <w:tc>
          <w:tcPr>
            <w:tcW w:w="1268" w:type="dxa"/>
            <w:vAlign w:val="center"/>
          </w:tcPr>
          <w:p w14:paraId="58E5930D">
            <w:pPr>
              <w:pStyle w:val="13"/>
            </w:pPr>
          </w:p>
        </w:tc>
        <w:tc>
          <w:tcPr>
            <w:tcW w:w="1541" w:type="dxa"/>
            <w:vAlign w:val="center"/>
          </w:tcPr>
          <w:p w14:paraId="6F447B66">
            <w:pPr>
              <w:pStyle w:val="13"/>
            </w:pPr>
          </w:p>
        </w:tc>
        <w:tc>
          <w:tcPr>
            <w:tcW w:w="1527" w:type="dxa"/>
            <w:vAlign w:val="center"/>
          </w:tcPr>
          <w:p w14:paraId="20DAC038">
            <w:pPr>
              <w:pStyle w:val="13"/>
            </w:pPr>
          </w:p>
        </w:tc>
        <w:tc>
          <w:tcPr>
            <w:tcW w:w="1560" w:type="dxa"/>
            <w:vAlign w:val="center"/>
          </w:tcPr>
          <w:p w14:paraId="49F20B44">
            <w:pPr>
              <w:pStyle w:val="13"/>
            </w:pPr>
          </w:p>
        </w:tc>
      </w:tr>
      <w:tr w14:paraId="3BEC75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FD58B0">
            <w:pPr>
              <w:pStyle w:val="15"/>
            </w:pPr>
            <w:r>
              <w:t>5</w:t>
            </w:r>
          </w:p>
        </w:tc>
        <w:tc>
          <w:tcPr>
            <w:tcW w:w="3402" w:type="dxa"/>
            <w:vAlign w:val="center"/>
          </w:tcPr>
          <w:p w14:paraId="14CF90F7">
            <w:pPr>
              <w:pStyle w:val="14"/>
            </w:pPr>
          </w:p>
        </w:tc>
        <w:tc>
          <w:tcPr>
            <w:tcW w:w="1474" w:type="dxa"/>
            <w:vAlign w:val="center"/>
          </w:tcPr>
          <w:p w14:paraId="1E08A0B5">
            <w:pPr>
              <w:pStyle w:val="13"/>
            </w:pPr>
          </w:p>
        </w:tc>
        <w:tc>
          <w:tcPr>
            <w:tcW w:w="3402" w:type="dxa"/>
            <w:vAlign w:val="center"/>
          </w:tcPr>
          <w:p w14:paraId="2F67D05F">
            <w:pPr>
              <w:pStyle w:val="14"/>
            </w:pPr>
            <w:r>
              <w:t>五、教育支出</w:t>
            </w:r>
          </w:p>
        </w:tc>
        <w:tc>
          <w:tcPr>
            <w:tcW w:w="1268" w:type="dxa"/>
            <w:vAlign w:val="center"/>
          </w:tcPr>
          <w:p w14:paraId="45D06B9A">
            <w:pPr>
              <w:pStyle w:val="13"/>
            </w:pPr>
          </w:p>
        </w:tc>
        <w:tc>
          <w:tcPr>
            <w:tcW w:w="1541" w:type="dxa"/>
            <w:vAlign w:val="center"/>
          </w:tcPr>
          <w:p w14:paraId="4CF8639D">
            <w:pPr>
              <w:pStyle w:val="13"/>
            </w:pPr>
          </w:p>
        </w:tc>
        <w:tc>
          <w:tcPr>
            <w:tcW w:w="1527" w:type="dxa"/>
            <w:vAlign w:val="center"/>
          </w:tcPr>
          <w:p w14:paraId="66732CD3">
            <w:pPr>
              <w:pStyle w:val="13"/>
            </w:pPr>
          </w:p>
        </w:tc>
        <w:tc>
          <w:tcPr>
            <w:tcW w:w="1560" w:type="dxa"/>
            <w:vAlign w:val="center"/>
          </w:tcPr>
          <w:p w14:paraId="6637A349">
            <w:pPr>
              <w:pStyle w:val="13"/>
            </w:pPr>
          </w:p>
        </w:tc>
      </w:tr>
      <w:tr w14:paraId="62FAAE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0AB2E1">
            <w:pPr>
              <w:pStyle w:val="15"/>
            </w:pPr>
            <w:r>
              <w:t>6</w:t>
            </w:r>
          </w:p>
        </w:tc>
        <w:tc>
          <w:tcPr>
            <w:tcW w:w="3402" w:type="dxa"/>
            <w:vAlign w:val="center"/>
          </w:tcPr>
          <w:p w14:paraId="029639F2">
            <w:pPr>
              <w:pStyle w:val="14"/>
            </w:pPr>
          </w:p>
        </w:tc>
        <w:tc>
          <w:tcPr>
            <w:tcW w:w="1474" w:type="dxa"/>
            <w:vAlign w:val="center"/>
          </w:tcPr>
          <w:p w14:paraId="081752AE">
            <w:pPr>
              <w:pStyle w:val="13"/>
            </w:pPr>
          </w:p>
        </w:tc>
        <w:tc>
          <w:tcPr>
            <w:tcW w:w="3402" w:type="dxa"/>
            <w:vAlign w:val="center"/>
          </w:tcPr>
          <w:p w14:paraId="42A545E6">
            <w:pPr>
              <w:pStyle w:val="14"/>
            </w:pPr>
            <w:r>
              <w:t>六、科学技术支出</w:t>
            </w:r>
          </w:p>
        </w:tc>
        <w:tc>
          <w:tcPr>
            <w:tcW w:w="1268" w:type="dxa"/>
            <w:vAlign w:val="center"/>
          </w:tcPr>
          <w:p w14:paraId="236BD49B">
            <w:pPr>
              <w:pStyle w:val="13"/>
            </w:pPr>
          </w:p>
        </w:tc>
        <w:tc>
          <w:tcPr>
            <w:tcW w:w="1541" w:type="dxa"/>
            <w:vAlign w:val="center"/>
          </w:tcPr>
          <w:p w14:paraId="50743E2E">
            <w:pPr>
              <w:pStyle w:val="13"/>
            </w:pPr>
          </w:p>
        </w:tc>
        <w:tc>
          <w:tcPr>
            <w:tcW w:w="1527" w:type="dxa"/>
            <w:vAlign w:val="center"/>
          </w:tcPr>
          <w:p w14:paraId="4B9D4FB1">
            <w:pPr>
              <w:pStyle w:val="13"/>
            </w:pPr>
          </w:p>
        </w:tc>
        <w:tc>
          <w:tcPr>
            <w:tcW w:w="1560" w:type="dxa"/>
            <w:vAlign w:val="center"/>
          </w:tcPr>
          <w:p w14:paraId="00678477">
            <w:pPr>
              <w:pStyle w:val="13"/>
            </w:pPr>
          </w:p>
        </w:tc>
      </w:tr>
      <w:tr w14:paraId="49E7AC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574577">
            <w:pPr>
              <w:pStyle w:val="15"/>
            </w:pPr>
            <w:r>
              <w:t>7</w:t>
            </w:r>
          </w:p>
        </w:tc>
        <w:tc>
          <w:tcPr>
            <w:tcW w:w="3402" w:type="dxa"/>
            <w:vAlign w:val="center"/>
          </w:tcPr>
          <w:p w14:paraId="5AB997FC">
            <w:pPr>
              <w:pStyle w:val="14"/>
            </w:pPr>
          </w:p>
        </w:tc>
        <w:tc>
          <w:tcPr>
            <w:tcW w:w="1474" w:type="dxa"/>
            <w:vAlign w:val="center"/>
          </w:tcPr>
          <w:p w14:paraId="563E904C">
            <w:pPr>
              <w:pStyle w:val="13"/>
            </w:pPr>
          </w:p>
        </w:tc>
        <w:tc>
          <w:tcPr>
            <w:tcW w:w="3402" w:type="dxa"/>
            <w:vAlign w:val="center"/>
          </w:tcPr>
          <w:p w14:paraId="7B8F7013">
            <w:pPr>
              <w:pStyle w:val="14"/>
            </w:pPr>
            <w:r>
              <w:t>七、文化旅游体育与传媒支出</w:t>
            </w:r>
          </w:p>
        </w:tc>
        <w:tc>
          <w:tcPr>
            <w:tcW w:w="1268" w:type="dxa"/>
            <w:vAlign w:val="center"/>
          </w:tcPr>
          <w:p w14:paraId="2240C20B">
            <w:pPr>
              <w:pStyle w:val="13"/>
            </w:pPr>
          </w:p>
        </w:tc>
        <w:tc>
          <w:tcPr>
            <w:tcW w:w="1541" w:type="dxa"/>
            <w:vAlign w:val="center"/>
          </w:tcPr>
          <w:p w14:paraId="4AE4C262">
            <w:pPr>
              <w:pStyle w:val="13"/>
            </w:pPr>
          </w:p>
        </w:tc>
        <w:tc>
          <w:tcPr>
            <w:tcW w:w="1527" w:type="dxa"/>
            <w:vAlign w:val="center"/>
          </w:tcPr>
          <w:p w14:paraId="7CCCD9C7">
            <w:pPr>
              <w:pStyle w:val="13"/>
            </w:pPr>
          </w:p>
        </w:tc>
        <w:tc>
          <w:tcPr>
            <w:tcW w:w="1560" w:type="dxa"/>
            <w:vAlign w:val="center"/>
          </w:tcPr>
          <w:p w14:paraId="3742AE43">
            <w:pPr>
              <w:pStyle w:val="13"/>
            </w:pPr>
          </w:p>
        </w:tc>
      </w:tr>
      <w:tr w14:paraId="10DE89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408998">
            <w:pPr>
              <w:pStyle w:val="15"/>
            </w:pPr>
            <w:r>
              <w:t>8</w:t>
            </w:r>
          </w:p>
        </w:tc>
        <w:tc>
          <w:tcPr>
            <w:tcW w:w="3402" w:type="dxa"/>
            <w:vAlign w:val="center"/>
          </w:tcPr>
          <w:p w14:paraId="75817C1F">
            <w:pPr>
              <w:pStyle w:val="14"/>
            </w:pPr>
          </w:p>
        </w:tc>
        <w:tc>
          <w:tcPr>
            <w:tcW w:w="1474" w:type="dxa"/>
            <w:vAlign w:val="center"/>
          </w:tcPr>
          <w:p w14:paraId="6A9EA984">
            <w:pPr>
              <w:pStyle w:val="13"/>
            </w:pPr>
          </w:p>
        </w:tc>
        <w:tc>
          <w:tcPr>
            <w:tcW w:w="3402" w:type="dxa"/>
            <w:vAlign w:val="center"/>
          </w:tcPr>
          <w:p w14:paraId="7B473A85">
            <w:pPr>
              <w:pStyle w:val="14"/>
            </w:pPr>
            <w:r>
              <w:t>八、社会保障和就业支出</w:t>
            </w:r>
          </w:p>
        </w:tc>
        <w:tc>
          <w:tcPr>
            <w:tcW w:w="1268" w:type="dxa"/>
            <w:vAlign w:val="center"/>
          </w:tcPr>
          <w:p w14:paraId="317D9C76">
            <w:pPr>
              <w:pStyle w:val="13"/>
            </w:pPr>
            <w:r>
              <w:t>54.56</w:t>
            </w:r>
          </w:p>
        </w:tc>
        <w:tc>
          <w:tcPr>
            <w:tcW w:w="1541" w:type="dxa"/>
            <w:vAlign w:val="center"/>
          </w:tcPr>
          <w:p w14:paraId="5E483A6B">
            <w:pPr>
              <w:pStyle w:val="13"/>
            </w:pPr>
            <w:r>
              <w:t>54.56</w:t>
            </w:r>
          </w:p>
        </w:tc>
        <w:tc>
          <w:tcPr>
            <w:tcW w:w="1527" w:type="dxa"/>
            <w:vAlign w:val="center"/>
          </w:tcPr>
          <w:p w14:paraId="1D6AADE9">
            <w:pPr>
              <w:pStyle w:val="13"/>
            </w:pPr>
          </w:p>
        </w:tc>
        <w:tc>
          <w:tcPr>
            <w:tcW w:w="1560" w:type="dxa"/>
            <w:vAlign w:val="center"/>
          </w:tcPr>
          <w:p w14:paraId="403C6EE1">
            <w:pPr>
              <w:pStyle w:val="13"/>
            </w:pPr>
          </w:p>
        </w:tc>
      </w:tr>
      <w:tr w14:paraId="1DDBE565">
        <w:tblPrEx>
          <w:tblCellMar>
            <w:top w:w="0" w:type="dxa"/>
            <w:left w:w="108" w:type="dxa"/>
            <w:bottom w:w="0" w:type="dxa"/>
            <w:right w:w="108" w:type="dxa"/>
          </w:tblCellMar>
        </w:tblPrEx>
        <w:trPr>
          <w:trHeight w:val="369" w:hRule="atLeast"/>
          <w:jc w:val="center"/>
        </w:trPr>
        <w:tc>
          <w:tcPr>
            <w:tcW w:w="850" w:type="dxa"/>
            <w:vAlign w:val="center"/>
          </w:tcPr>
          <w:p w14:paraId="204133D2">
            <w:pPr>
              <w:pStyle w:val="15"/>
            </w:pPr>
            <w:r>
              <w:t>9</w:t>
            </w:r>
          </w:p>
        </w:tc>
        <w:tc>
          <w:tcPr>
            <w:tcW w:w="3402" w:type="dxa"/>
            <w:vAlign w:val="center"/>
          </w:tcPr>
          <w:p w14:paraId="0E0FF520">
            <w:pPr>
              <w:pStyle w:val="14"/>
            </w:pPr>
          </w:p>
        </w:tc>
        <w:tc>
          <w:tcPr>
            <w:tcW w:w="1474" w:type="dxa"/>
            <w:vAlign w:val="center"/>
          </w:tcPr>
          <w:p w14:paraId="16EB81A0">
            <w:pPr>
              <w:pStyle w:val="13"/>
            </w:pPr>
          </w:p>
        </w:tc>
        <w:tc>
          <w:tcPr>
            <w:tcW w:w="3402" w:type="dxa"/>
            <w:vAlign w:val="center"/>
          </w:tcPr>
          <w:p w14:paraId="04BFE359">
            <w:pPr>
              <w:pStyle w:val="14"/>
            </w:pPr>
            <w:r>
              <w:t>九、社会保险基金支出</w:t>
            </w:r>
          </w:p>
        </w:tc>
        <w:tc>
          <w:tcPr>
            <w:tcW w:w="1268" w:type="dxa"/>
            <w:vAlign w:val="center"/>
          </w:tcPr>
          <w:p w14:paraId="59FD44F0">
            <w:pPr>
              <w:pStyle w:val="13"/>
            </w:pPr>
          </w:p>
        </w:tc>
        <w:tc>
          <w:tcPr>
            <w:tcW w:w="1541" w:type="dxa"/>
            <w:vAlign w:val="center"/>
          </w:tcPr>
          <w:p w14:paraId="170415AD">
            <w:pPr>
              <w:pStyle w:val="13"/>
            </w:pPr>
          </w:p>
        </w:tc>
        <w:tc>
          <w:tcPr>
            <w:tcW w:w="1527" w:type="dxa"/>
            <w:vAlign w:val="center"/>
          </w:tcPr>
          <w:p w14:paraId="0FC3D286">
            <w:pPr>
              <w:pStyle w:val="13"/>
            </w:pPr>
          </w:p>
        </w:tc>
        <w:tc>
          <w:tcPr>
            <w:tcW w:w="1560" w:type="dxa"/>
            <w:vAlign w:val="center"/>
          </w:tcPr>
          <w:p w14:paraId="7FEC2AC6">
            <w:pPr>
              <w:pStyle w:val="13"/>
            </w:pPr>
          </w:p>
        </w:tc>
      </w:tr>
      <w:tr w14:paraId="63AB7C29">
        <w:tblPrEx>
          <w:tblCellMar>
            <w:top w:w="0" w:type="dxa"/>
            <w:left w:w="108" w:type="dxa"/>
            <w:bottom w:w="0" w:type="dxa"/>
            <w:right w:w="108" w:type="dxa"/>
          </w:tblCellMar>
        </w:tblPrEx>
        <w:trPr>
          <w:trHeight w:val="369" w:hRule="atLeast"/>
          <w:jc w:val="center"/>
        </w:trPr>
        <w:tc>
          <w:tcPr>
            <w:tcW w:w="850" w:type="dxa"/>
            <w:vAlign w:val="center"/>
          </w:tcPr>
          <w:p w14:paraId="7AD53B4E">
            <w:pPr>
              <w:pStyle w:val="15"/>
            </w:pPr>
            <w:r>
              <w:t>10</w:t>
            </w:r>
          </w:p>
        </w:tc>
        <w:tc>
          <w:tcPr>
            <w:tcW w:w="3402" w:type="dxa"/>
            <w:vAlign w:val="center"/>
          </w:tcPr>
          <w:p w14:paraId="02601EB2">
            <w:pPr>
              <w:pStyle w:val="14"/>
            </w:pPr>
          </w:p>
        </w:tc>
        <w:tc>
          <w:tcPr>
            <w:tcW w:w="1474" w:type="dxa"/>
            <w:vAlign w:val="center"/>
          </w:tcPr>
          <w:p w14:paraId="48A23104">
            <w:pPr>
              <w:pStyle w:val="13"/>
            </w:pPr>
          </w:p>
        </w:tc>
        <w:tc>
          <w:tcPr>
            <w:tcW w:w="3402" w:type="dxa"/>
            <w:vAlign w:val="center"/>
          </w:tcPr>
          <w:p w14:paraId="7B88D27C">
            <w:pPr>
              <w:pStyle w:val="14"/>
            </w:pPr>
            <w:r>
              <w:t>十、卫生健康支出</w:t>
            </w:r>
          </w:p>
        </w:tc>
        <w:tc>
          <w:tcPr>
            <w:tcW w:w="1268" w:type="dxa"/>
            <w:vAlign w:val="center"/>
          </w:tcPr>
          <w:p w14:paraId="66DC94A1">
            <w:pPr>
              <w:pStyle w:val="13"/>
            </w:pPr>
            <w:r>
              <w:t>15.74</w:t>
            </w:r>
          </w:p>
        </w:tc>
        <w:tc>
          <w:tcPr>
            <w:tcW w:w="1541" w:type="dxa"/>
            <w:vAlign w:val="center"/>
          </w:tcPr>
          <w:p w14:paraId="3E60B3A8">
            <w:pPr>
              <w:pStyle w:val="13"/>
            </w:pPr>
            <w:r>
              <w:t>15.74</w:t>
            </w:r>
          </w:p>
        </w:tc>
        <w:tc>
          <w:tcPr>
            <w:tcW w:w="1527" w:type="dxa"/>
            <w:vAlign w:val="center"/>
          </w:tcPr>
          <w:p w14:paraId="10BCE01E">
            <w:pPr>
              <w:pStyle w:val="13"/>
            </w:pPr>
          </w:p>
        </w:tc>
        <w:tc>
          <w:tcPr>
            <w:tcW w:w="1560" w:type="dxa"/>
            <w:vAlign w:val="center"/>
          </w:tcPr>
          <w:p w14:paraId="08A350F4">
            <w:pPr>
              <w:pStyle w:val="13"/>
            </w:pPr>
          </w:p>
        </w:tc>
      </w:tr>
      <w:tr w14:paraId="083787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D0029C">
            <w:pPr>
              <w:pStyle w:val="15"/>
            </w:pPr>
            <w:r>
              <w:t>11</w:t>
            </w:r>
          </w:p>
        </w:tc>
        <w:tc>
          <w:tcPr>
            <w:tcW w:w="3402" w:type="dxa"/>
            <w:vAlign w:val="center"/>
          </w:tcPr>
          <w:p w14:paraId="67BCD2C6">
            <w:pPr>
              <w:pStyle w:val="14"/>
            </w:pPr>
          </w:p>
        </w:tc>
        <w:tc>
          <w:tcPr>
            <w:tcW w:w="1474" w:type="dxa"/>
            <w:vAlign w:val="center"/>
          </w:tcPr>
          <w:p w14:paraId="456A9466">
            <w:pPr>
              <w:pStyle w:val="13"/>
            </w:pPr>
          </w:p>
        </w:tc>
        <w:tc>
          <w:tcPr>
            <w:tcW w:w="3402" w:type="dxa"/>
            <w:vAlign w:val="center"/>
          </w:tcPr>
          <w:p w14:paraId="183C0407">
            <w:pPr>
              <w:pStyle w:val="14"/>
            </w:pPr>
            <w:r>
              <w:t>十一、节能环保支出</w:t>
            </w:r>
          </w:p>
        </w:tc>
        <w:tc>
          <w:tcPr>
            <w:tcW w:w="1268" w:type="dxa"/>
            <w:vAlign w:val="center"/>
          </w:tcPr>
          <w:p w14:paraId="14EF6EF3">
            <w:pPr>
              <w:pStyle w:val="13"/>
            </w:pPr>
          </w:p>
        </w:tc>
        <w:tc>
          <w:tcPr>
            <w:tcW w:w="1541" w:type="dxa"/>
            <w:vAlign w:val="center"/>
          </w:tcPr>
          <w:p w14:paraId="1759D986">
            <w:pPr>
              <w:pStyle w:val="13"/>
            </w:pPr>
          </w:p>
        </w:tc>
        <w:tc>
          <w:tcPr>
            <w:tcW w:w="1527" w:type="dxa"/>
            <w:vAlign w:val="center"/>
          </w:tcPr>
          <w:p w14:paraId="51FBA21B">
            <w:pPr>
              <w:pStyle w:val="13"/>
            </w:pPr>
          </w:p>
        </w:tc>
        <w:tc>
          <w:tcPr>
            <w:tcW w:w="1560" w:type="dxa"/>
            <w:vAlign w:val="center"/>
          </w:tcPr>
          <w:p w14:paraId="7F7CE05A">
            <w:pPr>
              <w:pStyle w:val="13"/>
            </w:pPr>
          </w:p>
        </w:tc>
      </w:tr>
      <w:tr w14:paraId="20C870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0A5E7A">
            <w:pPr>
              <w:pStyle w:val="15"/>
            </w:pPr>
            <w:r>
              <w:t>12</w:t>
            </w:r>
          </w:p>
        </w:tc>
        <w:tc>
          <w:tcPr>
            <w:tcW w:w="3402" w:type="dxa"/>
            <w:vAlign w:val="center"/>
          </w:tcPr>
          <w:p w14:paraId="3FB1B3D5">
            <w:pPr>
              <w:pStyle w:val="14"/>
            </w:pPr>
          </w:p>
        </w:tc>
        <w:tc>
          <w:tcPr>
            <w:tcW w:w="1474" w:type="dxa"/>
            <w:vAlign w:val="center"/>
          </w:tcPr>
          <w:p w14:paraId="4EB0D621">
            <w:pPr>
              <w:pStyle w:val="13"/>
            </w:pPr>
          </w:p>
        </w:tc>
        <w:tc>
          <w:tcPr>
            <w:tcW w:w="3402" w:type="dxa"/>
            <w:vAlign w:val="center"/>
          </w:tcPr>
          <w:p w14:paraId="5CC0E6D5">
            <w:pPr>
              <w:pStyle w:val="14"/>
            </w:pPr>
            <w:r>
              <w:t>十二、城乡社区支出</w:t>
            </w:r>
          </w:p>
        </w:tc>
        <w:tc>
          <w:tcPr>
            <w:tcW w:w="1268" w:type="dxa"/>
            <w:vAlign w:val="center"/>
          </w:tcPr>
          <w:p w14:paraId="2155C0CC">
            <w:pPr>
              <w:pStyle w:val="13"/>
            </w:pPr>
            <w:r>
              <w:t>17.08</w:t>
            </w:r>
          </w:p>
        </w:tc>
        <w:tc>
          <w:tcPr>
            <w:tcW w:w="1541" w:type="dxa"/>
            <w:vAlign w:val="center"/>
          </w:tcPr>
          <w:p w14:paraId="7A6C10D7">
            <w:pPr>
              <w:pStyle w:val="13"/>
            </w:pPr>
            <w:r>
              <w:t>17.08</w:t>
            </w:r>
          </w:p>
        </w:tc>
        <w:tc>
          <w:tcPr>
            <w:tcW w:w="1527" w:type="dxa"/>
            <w:vAlign w:val="center"/>
          </w:tcPr>
          <w:p w14:paraId="63F6FB92">
            <w:pPr>
              <w:pStyle w:val="13"/>
            </w:pPr>
          </w:p>
        </w:tc>
        <w:tc>
          <w:tcPr>
            <w:tcW w:w="1560" w:type="dxa"/>
            <w:vAlign w:val="center"/>
          </w:tcPr>
          <w:p w14:paraId="3B887A66">
            <w:pPr>
              <w:pStyle w:val="13"/>
            </w:pPr>
          </w:p>
        </w:tc>
      </w:tr>
      <w:tr w14:paraId="64C7C6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3375A6">
            <w:pPr>
              <w:pStyle w:val="15"/>
            </w:pPr>
            <w:r>
              <w:t>13</w:t>
            </w:r>
          </w:p>
        </w:tc>
        <w:tc>
          <w:tcPr>
            <w:tcW w:w="3402" w:type="dxa"/>
            <w:vAlign w:val="center"/>
          </w:tcPr>
          <w:p w14:paraId="1A0A9FF1">
            <w:pPr>
              <w:pStyle w:val="14"/>
            </w:pPr>
          </w:p>
        </w:tc>
        <w:tc>
          <w:tcPr>
            <w:tcW w:w="1474" w:type="dxa"/>
            <w:vAlign w:val="center"/>
          </w:tcPr>
          <w:p w14:paraId="71E1EA2B">
            <w:pPr>
              <w:pStyle w:val="13"/>
            </w:pPr>
          </w:p>
        </w:tc>
        <w:tc>
          <w:tcPr>
            <w:tcW w:w="3402" w:type="dxa"/>
            <w:vAlign w:val="center"/>
          </w:tcPr>
          <w:p w14:paraId="7AB1CDCF">
            <w:pPr>
              <w:pStyle w:val="14"/>
            </w:pPr>
            <w:r>
              <w:t>十三、农林水支出</w:t>
            </w:r>
          </w:p>
        </w:tc>
        <w:tc>
          <w:tcPr>
            <w:tcW w:w="1268" w:type="dxa"/>
            <w:vAlign w:val="center"/>
          </w:tcPr>
          <w:p w14:paraId="4E3A717F">
            <w:pPr>
              <w:pStyle w:val="13"/>
            </w:pPr>
          </w:p>
        </w:tc>
        <w:tc>
          <w:tcPr>
            <w:tcW w:w="1541" w:type="dxa"/>
            <w:vAlign w:val="center"/>
          </w:tcPr>
          <w:p w14:paraId="35FF4DE4">
            <w:pPr>
              <w:pStyle w:val="13"/>
            </w:pPr>
          </w:p>
        </w:tc>
        <w:tc>
          <w:tcPr>
            <w:tcW w:w="1527" w:type="dxa"/>
            <w:vAlign w:val="center"/>
          </w:tcPr>
          <w:p w14:paraId="16058C44">
            <w:pPr>
              <w:pStyle w:val="13"/>
            </w:pPr>
          </w:p>
        </w:tc>
        <w:tc>
          <w:tcPr>
            <w:tcW w:w="1560" w:type="dxa"/>
            <w:vAlign w:val="center"/>
          </w:tcPr>
          <w:p w14:paraId="77CD2899">
            <w:pPr>
              <w:pStyle w:val="13"/>
            </w:pPr>
          </w:p>
        </w:tc>
      </w:tr>
      <w:tr w14:paraId="23B985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851CAB">
            <w:pPr>
              <w:pStyle w:val="15"/>
            </w:pPr>
            <w:r>
              <w:t>14</w:t>
            </w:r>
          </w:p>
        </w:tc>
        <w:tc>
          <w:tcPr>
            <w:tcW w:w="3402" w:type="dxa"/>
            <w:vAlign w:val="center"/>
          </w:tcPr>
          <w:p w14:paraId="2BE8F5F5">
            <w:pPr>
              <w:pStyle w:val="14"/>
            </w:pPr>
          </w:p>
        </w:tc>
        <w:tc>
          <w:tcPr>
            <w:tcW w:w="1474" w:type="dxa"/>
            <w:vAlign w:val="center"/>
          </w:tcPr>
          <w:p w14:paraId="21B23153">
            <w:pPr>
              <w:pStyle w:val="13"/>
            </w:pPr>
          </w:p>
        </w:tc>
        <w:tc>
          <w:tcPr>
            <w:tcW w:w="3402" w:type="dxa"/>
            <w:vAlign w:val="center"/>
          </w:tcPr>
          <w:p w14:paraId="2ED184AE">
            <w:pPr>
              <w:pStyle w:val="14"/>
            </w:pPr>
            <w:r>
              <w:t>十四、交通运输支出</w:t>
            </w:r>
          </w:p>
        </w:tc>
        <w:tc>
          <w:tcPr>
            <w:tcW w:w="1268" w:type="dxa"/>
            <w:vAlign w:val="center"/>
          </w:tcPr>
          <w:p w14:paraId="17D9A79C">
            <w:pPr>
              <w:pStyle w:val="13"/>
            </w:pPr>
          </w:p>
        </w:tc>
        <w:tc>
          <w:tcPr>
            <w:tcW w:w="1541" w:type="dxa"/>
            <w:vAlign w:val="center"/>
          </w:tcPr>
          <w:p w14:paraId="5A7659EB">
            <w:pPr>
              <w:pStyle w:val="13"/>
            </w:pPr>
          </w:p>
        </w:tc>
        <w:tc>
          <w:tcPr>
            <w:tcW w:w="1527" w:type="dxa"/>
            <w:vAlign w:val="center"/>
          </w:tcPr>
          <w:p w14:paraId="3E34D259">
            <w:pPr>
              <w:pStyle w:val="13"/>
            </w:pPr>
          </w:p>
        </w:tc>
        <w:tc>
          <w:tcPr>
            <w:tcW w:w="1560" w:type="dxa"/>
            <w:vAlign w:val="center"/>
          </w:tcPr>
          <w:p w14:paraId="669F424A">
            <w:pPr>
              <w:pStyle w:val="13"/>
            </w:pPr>
          </w:p>
        </w:tc>
      </w:tr>
      <w:tr w14:paraId="25200989">
        <w:tblPrEx>
          <w:tblCellMar>
            <w:top w:w="0" w:type="dxa"/>
            <w:left w:w="108" w:type="dxa"/>
            <w:bottom w:w="0" w:type="dxa"/>
            <w:right w:w="108" w:type="dxa"/>
          </w:tblCellMar>
        </w:tblPrEx>
        <w:trPr>
          <w:trHeight w:val="369" w:hRule="atLeast"/>
          <w:jc w:val="center"/>
        </w:trPr>
        <w:tc>
          <w:tcPr>
            <w:tcW w:w="850" w:type="dxa"/>
            <w:vAlign w:val="center"/>
          </w:tcPr>
          <w:p w14:paraId="28645F69">
            <w:pPr>
              <w:pStyle w:val="15"/>
            </w:pPr>
            <w:r>
              <w:t>15</w:t>
            </w:r>
          </w:p>
        </w:tc>
        <w:tc>
          <w:tcPr>
            <w:tcW w:w="3402" w:type="dxa"/>
            <w:vAlign w:val="center"/>
          </w:tcPr>
          <w:p w14:paraId="68DB84F6">
            <w:pPr>
              <w:pStyle w:val="14"/>
            </w:pPr>
          </w:p>
        </w:tc>
        <w:tc>
          <w:tcPr>
            <w:tcW w:w="1474" w:type="dxa"/>
            <w:vAlign w:val="center"/>
          </w:tcPr>
          <w:p w14:paraId="776F956D">
            <w:pPr>
              <w:pStyle w:val="13"/>
            </w:pPr>
          </w:p>
        </w:tc>
        <w:tc>
          <w:tcPr>
            <w:tcW w:w="3402" w:type="dxa"/>
            <w:vAlign w:val="center"/>
          </w:tcPr>
          <w:p w14:paraId="6B9412BD">
            <w:pPr>
              <w:pStyle w:val="14"/>
            </w:pPr>
            <w:r>
              <w:t>十五、资源勘探工业信息等支出</w:t>
            </w:r>
          </w:p>
        </w:tc>
        <w:tc>
          <w:tcPr>
            <w:tcW w:w="1268" w:type="dxa"/>
            <w:vAlign w:val="center"/>
          </w:tcPr>
          <w:p w14:paraId="39701C15">
            <w:pPr>
              <w:pStyle w:val="13"/>
            </w:pPr>
          </w:p>
        </w:tc>
        <w:tc>
          <w:tcPr>
            <w:tcW w:w="1541" w:type="dxa"/>
            <w:vAlign w:val="center"/>
          </w:tcPr>
          <w:p w14:paraId="13F022DB">
            <w:pPr>
              <w:pStyle w:val="13"/>
            </w:pPr>
          </w:p>
        </w:tc>
        <w:tc>
          <w:tcPr>
            <w:tcW w:w="1527" w:type="dxa"/>
            <w:vAlign w:val="center"/>
          </w:tcPr>
          <w:p w14:paraId="481A04B9">
            <w:pPr>
              <w:pStyle w:val="13"/>
            </w:pPr>
          </w:p>
        </w:tc>
        <w:tc>
          <w:tcPr>
            <w:tcW w:w="1560" w:type="dxa"/>
            <w:vAlign w:val="center"/>
          </w:tcPr>
          <w:p w14:paraId="4FFA0392">
            <w:pPr>
              <w:pStyle w:val="13"/>
            </w:pPr>
          </w:p>
        </w:tc>
      </w:tr>
      <w:tr w14:paraId="57FB5713">
        <w:tblPrEx>
          <w:tblCellMar>
            <w:top w:w="0" w:type="dxa"/>
            <w:left w:w="108" w:type="dxa"/>
            <w:bottom w:w="0" w:type="dxa"/>
            <w:right w:w="108" w:type="dxa"/>
          </w:tblCellMar>
        </w:tblPrEx>
        <w:trPr>
          <w:trHeight w:val="369" w:hRule="atLeast"/>
          <w:jc w:val="center"/>
        </w:trPr>
        <w:tc>
          <w:tcPr>
            <w:tcW w:w="850" w:type="dxa"/>
            <w:vAlign w:val="center"/>
          </w:tcPr>
          <w:p w14:paraId="0FFD2E1C">
            <w:pPr>
              <w:pStyle w:val="15"/>
            </w:pPr>
            <w:r>
              <w:t>16</w:t>
            </w:r>
          </w:p>
        </w:tc>
        <w:tc>
          <w:tcPr>
            <w:tcW w:w="3402" w:type="dxa"/>
            <w:vAlign w:val="center"/>
          </w:tcPr>
          <w:p w14:paraId="65FF9EA3">
            <w:pPr>
              <w:pStyle w:val="14"/>
            </w:pPr>
          </w:p>
        </w:tc>
        <w:tc>
          <w:tcPr>
            <w:tcW w:w="1474" w:type="dxa"/>
            <w:vAlign w:val="center"/>
          </w:tcPr>
          <w:p w14:paraId="2CBC8055">
            <w:pPr>
              <w:pStyle w:val="13"/>
            </w:pPr>
          </w:p>
        </w:tc>
        <w:tc>
          <w:tcPr>
            <w:tcW w:w="3402" w:type="dxa"/>
            <w:vAlign w:val="center"/>
          </w:tcPr>
          <w:p w14:paraId="7A4D4B9C">
            <w:pPr>
              <w:pStyle w:val="14"/>
            </w:pPr>
            <w:r>
              <w:t>十六、商业服务业等支出</w:t>
            </w:r>
          </w:p>
        </w:tc>
        <w:tc>
          <w:tcPr>
            <w:tcW w:w="1268" w:type="dxa"/>
            <w:vAlign w:val="center"/>
          </w:tcPr>
          <w:p w14:paraId="3017B49C">
            <w:pPr>
              <w:pStyle w:val="13"/>
            </w:pPr>
          </w:p>
        </w:tc>
        <w:tc>
          <w:tcPr>
            <w:tcW w:w="1541" w:type="dxa"/>
            <w:vAlign w:val="center"/>
          </w:tcPr>
          <w:p w14:paraId="2B55AEEA">
            <w:pPr>
              <w:pStyle w:val="13"/>
            </w:pPr>
          </w:p>
        </w:tc>
        <w:tc>
          <w:tcPr>
            <w:tcW w:w="1527" w:type="dxa"/>
            <w:vAlign w:val="center"/>
          </w:tcPr>
          <w:p w14:paraId="5567E8B1">
            <w:pPr>
              <w:pStyle w:val="13"/>
            </w:pPr>
          </w:p>
        </w:tc>
        <w:tc>
          <w:tcPr>
            <w:tcW w:w="1560" w:type="dxa"/>
            <w:vAlign w:val="center"/>
          </w:tcPr>
          <w:p w14:paraId="30D684F7">
            <w:pPr>
              <w:pStyle w:val="13"/>
            </w:pPr>
          </w:p>
        </w:tc>
      </w:tr>
      <w:tr w14:paraId="0AFCCA3C">
        <w:tblPrEx>
          <w:tblCellMar>
            <w:top w:w="0" w:type="dxa"/>
            <w:left w:w="108" w:type="dxa"/>
            <w:bottom w:w="0" w:type="dxa"/>
            <w:right w:w="108" w:type="dxa"/>
          </w:tblCellMar>
        </w:tblPrEx>
        <w:trPr>
          <w:trHeight w:val="369" w:hRule="atLeast"/>
          <w:jc w:val="center"/>
        </w:trPr>
        <w:tc>
          <w:tcPr>
            <w:tcW w:w="850" w:type="dxa"/>
            <w:vAlign w:val="center"/>
          </w:tcPr>
          <w:p w14:paraId="704703EC">
            <w:pPr>
              <w:pStyle w:val="15"/>
            </w:pPr>
            <w:r>
              <w:t>17</w:t>
            </w:r>
          </w:p>
        </w:tc>
        <w:tc>
          <w:tcPr>
            <w:tcW w:w="3402" w:type="dxa"/>
            <w:vAlign w:val="center"/>
          </w:tcPr>
          <w:p w14:paraId="03B836E8">
            <w:pPr>
              <w:pStyle w:val="14"/>
            </w:pPr>
          </w:p>
        </w:tc>
        <w:tc>
          <w:tcPr>
            <w:tcW w:w="1474" w:type="dxa"/>
            <w:vAlign w:val="center"/>
          </w:tcPr>
          <w:p w14:paraId="2682415E">
            <w:pPr>
              <w:pStyle w:val="13"/>
            </w:pPr>
          </w:p>
        </w:tc>
        <w:tc>
          <w:tcPr>
            <w:tcW w:w="3402" w:type="dxa"/>
            <w:vAlign w:val="center"/>
          </w:tcPr>
          <w:p w14:paraId="3C3E12B4">
            <w:pPr>
              <w:pStyle w:val="14"/>
            </w:pPr>
            <w:r>
              <w:t>十七、金融支出</w:t>
            </w:r>
          </w:p>
        </w:tc>
        <w:tc>
          <w:tcPr>
            <w:tcW w:w="1268" w:type="dxa"/>
            <w:vAlign w:val="center"/>
          </w:tcPr>
          <w:p w14:paraId="48C9EDFB">
            <w:pPr>
              <w:pStyle w:val="13"/>
            </w:pPr>
          </w:p>
        </w:tc>
        <w:tc>
          <w:tcPr>
            <w:tcW w:w="1541" w:type="dxa"/>
            <w:vAlign w:val="center"/>
          </w:tcPr>
          <w:p w14:paraId="186EBF56">
            <w:pPr>
              <w:pStyle w:val="13"/>
            </w:pPr>
          </w:p>
        </w:tc>
        <w:tc>
          <w:tcPr>
            <w:tcW w:w="1527" w:type="dxa"/>
            <w:vAlign w:val="center"/>
          </w:tcPr>
          <w:p w14:paraId="3A9B98B4">
            <w:pPr>
              <w:pStyle w:val="13"/>
            </w:pPr>
          </w:p>
        </w:tc>
        <w:tc>
          <w:tcPr>
            <w:tcW w:w="1560" w:type="dxa"/>
            <w:vAlign w:val="center"/>
          </w:tcPr>
          <w:p w14:paraId="1E3AA5AB">
            <w:pPr>
              <w:pStyle w:val="13"/>
            </w:pPr>
          </w:p>
        </w:tc>
      </w:tr>
      <w:tr w14:paraId="70CCA4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F902E6">
            <w:pPr>
              <w:pStyle w:val="15"/>
            </w:pPr>
            <w:r>
              <w:t>18</w:t>
            </w:r>
          </w:p>
        </w:tc>
        <w:tc>
          <w:tcPr>
            <w:tcW w:w="3402" w:type="dxa"/>
            <w:vAlign w:val="center"/>
          </w:tcPr>
          <w:p w14:paraId="7AFB5043">
            <w:pPr>
              <w:pStyle w:val="14"/>
            </w:pPr>
          </w:p>
        </w:tc>
        <w:tc>
          <w:tcPr>
            <w:tcW w:w="1474" w:type="dxa"/>
            <w:vAlign w:val="center"/>
          </w:tcPr>
          <w:p w14:paraId="1DA3AB9C">
            <w:pPr>
              <w:pStyle w:val="13"/>
            </w:pPr>
          </w:p>
        </w:tc>
        <w:tc>
          <w:tcPr>
            <w:tcW w:w="3402" w:type="dxa"/>
            <w:vAlign w:val="center"/>
          </w:tcPr>
          <w:p w14:paraId="5D7EEDBC">
            <w:pPr>
              <w:pStyle w:val="14"/>
            </w:pPr>
            <w:r>
              <w:t>十八、援助其他地区支出</w:t>
            </w:r>
          </w:p>
        </w:tc>
        <w:tc>
          <w:tcPr>
            <w:tcW w:w="1268" w:type="dxa"/>
            <w:vAlign w:val="center"/>
          </w:tcPr>
          <w:p w14:paraId="66EC5C2F">
            <w:pPr>
              <w:pStyle w:val="13"/>
            </w:pPr>
          </w:p>
        </w:tc>
        <w:tc>
          <w:tcPr>
            <w:tcW w:w="1541" w:type="dxa"/>
            <w:vAlign w:val="center"/>
          </w:tcPr>
          <w:p w14:paraId="7742D186">
            <w:pPr>
              <w:pStyle w:val="13"/>
            </w:pPr>
          </w:p>
        </w:tc>
        <w:tc>
          <w:tcPr>
            <w:tcW w:w="1527" w:type="dxa"/>
            <w:vAlign w:val="center"/>
          </w:tcPr>
          <w:p w14:paraId="4C766BEA">
            <w:pPr>
              <w:pStyle w:val="13"/>
            </w:pPr>
          </w:p>
        </w:tc>
        <w:tc>
          <w:tcPr>
            <w:tcW w:w="1560" w:type="dxa"/>
            <w:vAlign w:val="center"/>
          </w:tcPr>
          <w:p w14:paraId="6A96B4E0">
            <w:pPr>
              <w:pStyle w:val="13"/>
            </w:pPr>
          </w:p>
        </w:tc>
      </w:tr>
      <w:tr w14:paraId="29A288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9C1DA2">
            <w:pPr>
              <w:pStyle w:val="15"/>
            </w:pPr>
            <w:r>
              <w:t>19</w:t>
            </w:r>
          </w:p>
        </w:tc>
        <w:tc>
          <w:tcPr>
            <w:tcW w:w="3402" w:type="dxa"/>
            <w:vAlign w:val="center"/>
          </w:tcPr>
          <w:p w14:paraId="3723DC5A">
            <w:pPr>
              <w:pStyle w:val="14"/>
            </w:pPr>
          </w:p>
        </w:tc>
        <w:tc>
          <w:tcPr>
            <w:tcW w:w="1474" w:type="dxa"/>
            <w:vAlign w:val="center"/>
          </w:tcPr>
          <w:p w14:paraId="522ADB94">
            <w:pPr>
              <w:pStyle w:val="13"/>
            </w:pPr>
          </w:p>
        </w:tc>
        <w:tc>
          <w:tcPr>
            <w:tcW w:w="3402" w:type="dxa"/>
            <w:vAlign w:val="center"/>
          </w:tcPr>
          <w:p w14:paraId="46BB3634">
            <w:pPr>
              <w:pStyle w:val="14"/>
            </w:pPr>
            <w:r>
              <w:t>十九、自然资源海洋气象等支出</w:t>
            </w:r>
          </w:p>
        </w:tc>
        <w:tc>
          <w:tcPr>
            <w:tcW w:w="1268" w:type="dxa"/>
            <w:vAlign w:val="center"/>
          </w:tcPr>
          <w:p w14:paraId="67B29DB4">
            <w:pPr>
              <w:pStyle w:val="13"/>
            </w:pPr>
            <w:r>
              <w:t>200.53</w:t>
            </w:r>
          </w:p>
        </w:tc>
        <w:tc>
          <w:tcPr>
            <w:tcW w:w="1541" w:type="dxa"/>
            <w:vAlign w:val="center"/>
          </w:tcPr>
          <w:p w14:paraId="1D21109A">
            <w:pPr>
              <w:pStyle w:val="13"/>
            </w:pPr>
            <w:r>
              <w:t>200.53</w:t>
            </w:r>
          </w:p>
        </w:tc>
        <w:tc>
          <w:tcPr>
            <w:tcW w:w="1527" w:type="dxa"/>
            <w:vAlign w:val="center"/>
          </w:tcPr>
          <w:p w14:paraId="2DAF2EA0">
            <w:pPr>
              <w:pStyle w:val="13"/>
            </w:pPr>
          </w:p>
        </w:tc>
        <w:tc>
          <w:tcPr>
            <w:tcW w:w="1560" w:type="dxa"/>
            <w:vAlign w:val="center"/>
          </w:tcPr>
          <w:p w14:paraId="4A0DE4D7">
            <w:pPr>
              <w:pStyle w:val="13"/>
            </w:pPr>
          </w:p>
        </w:tc>
      </w:tr>
      <w:tr w14:paraId="0D320F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69D1F5">
            <w:pPr>
              <w:pStyle w:val="15"/>
            </w:pPr>
            <w:r>
              <w:t>20</w:t>
            </w:r>
          </w:p>
        </w:tc>
        <w:tc>
          <w:tcPr>
            <w:tcW w:w="3402" w:type="dxa"/>
            <w:vAlign w:val="center"/>
          </w:tcPr>
          <w:p w14:paraId="7C17727F">
            <w:pPr>
              <w:pStyle w:val="14"/>
            </w:pPr>
          </w:p>
        </w:tc>
        <w:tc>
          <w:tcPr>
            <w:tcW w:w="1474" w:type="dxa"/>
            <w:vAlign w:val="center"/>
          </w:tcPr>
          <w:p w14:paraId="111ECD2E">
            <w:pPr>
              <w:pStyle w:val="13"/>
            </w:pPr>
          </w:p>
        </w:tc>
        <w:tc>
          <w:tcPr>
            <w:tcW w:w="3402" w:type="dxa"/>
            <w:vAlign w:val="center"/>
          </w:tcPr>
          <w:p w14:paraId="5E330E7F">
            <w:pPr>
              <w:pStyle w:val="14"/>
            </w:pPr>
            <w:r>
              <w:t>二十、住房保障支出</w:t>
            </w:r>
          </w:p>
        </w:tc>
        <w:tc>
          <w:tcPr>
            <w:tcW w:w="1268" w:type="dxa"/>
            <w:vAlign w:val="center"/>
          </w:tcPr>
          <w:p w14:paraId="22957AE1">
            <w:pPr>
              <w:pStyle w:val="13"/>
            </w:pPr>
            <w:r>
              <w:t>19.18</w:t>
            </w:r>
          </w:p>
        </w:tc>
        <w:tc>
          <w:tcPr>
            <w:tcW w:w="1541" w:type="dxa"/>
            <w:vAlign w:val="center"/>
          </w:tcPr>
          <w:p w14:paraId="099B73A4">
            <w:pPr>
              <w:pStyle w:val="13"/>
            </w:pPr>
            <w:r>
              <w:t>19.18</w:t>
            </w:r>
          </w:p>
        </w:tc>
        <w:tc>
          <w:tcPr>
            <w:tcW w:w="1527" w:type="dxa"/>
            <w:vAlign w:val="center"/>
          </w:tcPr>
          <w:p w14:paraId="1A1835CC">
            <w:pPr>
              <w:pStyle w:val="13"/>
            </w:pPr>
          </w:p>
        </w:tc>
        <w:tc>
          <w:tcPr>
            <w:tcW w:w="1560" w:type="dxa"/>
            <w:vAlign w:val="center"/>
          </w:tcPr>
          <w:p w14:paraId="46561F1D">
            <w:pPr>
              <w:pStyle w:val="13"/>
            </w:pPr>
          </w:p>
        </w:tc>
      </w:tr>
      <w:tr w14:paraId="4EFDD4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6D3A38">
            <w:pPr>
              <w:pStyle w:val="15"/>
            </w:pPr>
            <w:r>
              <w:t>21</w:t>
            </w:r>
          </w:p>
        </w:tc>
        <w:tc>
          <w:tcPr>
            <w:tcW w:w="3402" w:type="dxa"/>
            <w:vAlign w:val="center"/>
          </w:tcPr>
          <w:p w14:paraId="64544160">
            <w:pPr>
              <w:pStyle w:val="14"/>
            </w:pPr>
          </w:p>
        </w:tc>
        <w:tc>
          <w:tcPr>
            <w:tcW w:w="1474" w:type="dxa"/>
            <w:vAlign w:val="center"/>
          </w:tcPr>
          <w:p w14:paraId="401730CD">
            <w:pPr>
              <w:pStyle w:val="13"/>
            </w:pPr>
          </w:p>
        </w:tc>
        <w:tc>
          <w:tcPr>
            <w:tcW w:w="3402" w:type="dxa"/>
            <w:vAlign w:val="center"/>
          </w:tcPr>
          <w:p w14:paraId="7392FB8C">
            <w:pPr>
              <w:pStyle w:val="14"/>
            </w:pPr>
            <w:r>
              <w:t>二十一、粮油物资储备支出</w:t>
            </w:r>
          </w:p>
        </w:tc>
        <w:tc>
          <w:tcPr>
            <w:tcW w:w="1268" w:type="dxa"/>
            <w:vAlign w:val="center"/>
          </w:tcPr>
          <w:p w14:paraId="30CC86CF">
            <w:pPr>
              <w:pStyle w:val="13"/>
            </w:pPr>
          </w:p>
        </w:tc>
        <w:tc>
          <w:tcPr>
            <w:tcW w:w="1541" w:type="dxa"/>
            <w:vAlign w:val="center"/>
          </w:tcPr>
          <w:p w14:paraId="5FC80F58">
            <w:pPr>
              <w:pStyle w:val="13"/>
            </w:pPr>
          </w:p>
        </w:tc>
        <w:tc>
          <w:tcPr>
            <w:tcW w:w="1527" w:type="dxa"/>
            <w:vAlign w:val="center"/>
          </w:tcPr>
          <w:p w14:paraId="5B1303B3">
            <w:pPr>
              <w:pStyle w:val="13"/>
            </w:pPr>
          </w:p>
        </w:tc>
        <w:tc>
          <w:tcPr>
            <w:tcW w:w="1560" w:type="dxa"/>
            <w:vAlign w:val="center"/>
          </w:tcPr>
          <w:p w14:paraId="4ED7E533">
            <w:pPr>
              <w:pStyle w:val="13"/>
            </w:pPr>
          </w:p>
        </w:tc>
      </w:tr>
      <w:tr w14:paraId="2242DC91">
        <w:tblPrEx>
          <w:tblCellMar>
            <w:top w:w="0" w:type="dxa"/>
            <w:left w:w="108" w:type="dxa"/>
            <w:bottom w:w="0" w:type="dxa"/>
            <w:right w:w="108" w:type="dxa"/>
          </w:tblCellMar>
        </w:tblPrEx>
        <w:trPr>
          <w:trHeight w:val="369" w:hRule="atLeast"/>
          <w:jc w:val="center"/>
        </w:trPr>
        <w:tc>
          <w:tcPr>
            <w:tcW w:w="850" w:type="dxa"/>
            <w:vAlign w:val="center"/>
          </w:tcPr>
          <w:p w14:paraId="3B7326C8">
            <w:pPr>
              <w:pStyle w:val="15"/>
            </w:pPr>
            <w:r>
              <w:t>22</w:t>
            </w:r>
          </w:p>
        </w:tc>
        <w:tc>
          <w:tcPr>
            <w:tcW w:w="3402" w:type="dxa"/>
            <w:vAlign w:val="center"/>
          </w:tcPr>
          <w:p w14:paraId="0B86C03E">
            <w:pPr>
              <w:pStyle w:val="14"/>
            </w:pPr>
          </w:p>
        </w:tc>
        <w:tc>
          <w:tcPr>
            <w:tcW w:w="1474" w:type="dxa"/>
            <w:vAlign w:val="center"/>
          </w:tcPr>
          <w:p w14:paraId="7574FF85">
            <w:pPr>
              <w:pStyle w:val="13"/>
            </w:pPr>
          </w:p>
        </w:tc>
        <w:tc>
          <w:tcPr>
            <w:tcW w:w="3402" w:type="dxa"/>
            <w:vAlign w:val="center"/>
          </w:tcPr>
          <w:p w14:paraId="05A6FDC9">
            <w:pPr>
              <w:pStyle w:val="14"/>
            </w:pPr>
            <w:r>
              <w:t>二十二、国有资本经营预算支出</w:t>
            </w:r>
          </w:p>
        </w:tc>
        <w:tc>
          <w:tcPr>
            <w:tcW w:w="1268" w:type="dxa"/>
            <w:vAlign w:val="center"/>
          </w:tcPr>
          <w:p w14:paraId="12DB6D81">
            <w:pPr>
              <w:pStyle w:val="13"/>
            </w:pPr>
          </w:p>
        </w:tc>
        <w:tc>
          <w:tcPr>
            <w:tcW w:w="1541" w:type="dxa"/>
            <w:vAlign w:val="center"/>
          </w:tcPr>
          <w:p w14:paraId="47E2FDAD">
            <w:pPr>
              <w:pStyle w:val="13"/>
            </w:pPr>
          </w:p>
        </w:tc>
        <w:tc>
          <w:tcPr>
            <w:tcW w:w="1527" w:type="dxa"/>
            <w:vAlign w:val="center"/>
          </w:tcPr>
          <w:p w14:paraId="2C523654">
            <w:pPr>
              <w:pStyle w:val="13"/>
            </w:pPr>
          </w:p>
        </w:tc>
        <w:tc>
          <w:tcPr>
            <w:tcW w:w="1560" w:type="dxa"/>
            <w:vAlign w:val="center"/>
          </w:tcPr>
          <w:p w14:paraId="422B2D9F">
            <w:pPr>
              <w:pStyle w:val="13"/>
            </w:pPr>
          </w:p>
        </w:tc>
      </w:tr>
      <w:tr w14:paraId="419F9C6A">
        <w:tblPrEx>
          <w:tblCellMar>
            <w:top w:w="0" w:type="dxa"/>
            <w:left w:w="108" w:type="dxa"/>
            <w:bottom w:w="0" w:type="dxa"/>
            <w:right w:w="108" w:type="dxa"/>
          </w:tblCellMar>
        </w:tblPrEx>
        <w:trPr>
          <w:trHeight w:val="369" w:hRule="atLeast"/>
          <w:jc w:val="center"/>
        </w:trPr>
        <w:tc>
          <w:tcPr>
            <w:tcW w:w="850" w:type="dxa"/>
            <w:vAlign w:val="center"/>
          </w:tcPr>
          <w:p w14:paraId="207CEAB5">
            <w:pPr>
              <w:pStyle w:val="15"/>
            </w:pPr>
            <w:r>
              <w:t>23</w:t>
            </w:r>
          </w:p>
        </w:tc>
        <w:tc>
          <w:tcPr>
            <w:tcW w:w="3402" w:type="dxa"/>
            <w:vAlign w:val="center"/>
          </w:tcPr>
          <w:p w14:paraId="593AC81D">
            <w:pPr>
              <w:pStyle w:val="14"/>
            </w:pPr>
          </w:p>
        </w:tc>
        <w:tc>
          <w:tcPr>
            <w:tcW w:w="1474" w:type="dxa"/>
            <w:vAlign w:val="center"/>
          </w:tcPr>
          <w:p w14:paraId="5464266B">
            <w:pPr>
              <w:pStyle w:val="13"/>
            </w:pPr>
          </w:p>
        </w:tc>
        <w:tc>
          <w:tcPr>
            <w:tcW w:w="3402" w:type="dxa"/>
            <w:vAlign w:val="center"/>
          </w:tcPr>
          <w:p w14:paraId="0AE82623">
            <w:pPr>
              <w:pStyle w:val="14"/>
            </w:pPr>
            <w:r>
              <w:t>二十三、灾害防治及应急管理支出</w:t>
            </w:r>
          </w:p>
        </w:tc>
        <w:tc>
          <w:tcPr>
            <w:tcW w:w="1268" w:type="dxa"/>
            <w:vAlign w:val="center"/>
          </w:tcPr>
          <w:p w14:paraId="26758332">
            <w:pPr>
              <w:pStyle w:val="13"/>
            </w:pPr>
          </w:p>
        </w:tc>
        <w:tc>
          <w:tcPr>
            <w:tcW w:w="1541" w:type="dxa"/>
            <w:vAlign w:val="center"/>
          </w:tcPr>
          <w:p w14:paraId="7749C87C">
            <w:pPr>
              <w:pStyle w:val="13"/>
            </w:pPr>
          </w:p>
        </w:tc>
        <w:tc>
          <w:tcPr>
            <w:tcW w:w="1527" w:type="dxa"/>
            <w:vAlign w:val="center"/>
          </w:tcPr>
          <w:p w14:paraId="2B381FF9">
            <w:pPr>
              <w:pStyle w:val="13"/>
            </w:pPr>
          </w:p>
        </w:tc>
        <w:tc>
          <w:tcPr>
            <w:tcW w:w="1560" w:type="dxa"/>
            <w:vAlign w:val="center"/>
          </w:tcPr>
          <w:p w14:paraId="540A4712">
            <w:pPr>
              <w:pStyle w:val="13"/>
            </w:pPr>
          </w:p>
        </w:tc>
      </w:tr>
      <w:tr w14:paraId="53DE42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902B84">
            <w:pPr>
              <w:pStyle w:val="15"/>
            </w:pPr>
            <w:r>
              <w:t>24</w:t>
            </w:r>
          </w:p>
        </w:tc>
        <w:tc>
          <w:tcPr>
            <w:tcW w:w="3402" w:type="dxa"/>
            <w:vAlign w:val="center"/>
          </w:tcPr>
          <w:p w14:paraId="38EDF9A0">
            <w:pPr>
              <w:pStyle w:val="14"/>
            </w:pPr>
          </w:p>
        </w:tc>
        <w:tc>
          <w:tcPr>
            <w:tcW w:w="1474" w:type="dxa"/>
            <w:vAlign w:val="center"/>
          </w:tcPr>
          <w:p w14:paraId="092FFD07">
            <w:pPr>
              <w:pStyle w:val="13"/>
            </w:pPr>
          </w:p>
        </w:tc>
        <w:tc>
          <w:tcPr>
            <w:tcW w:w="3402" w:type="dxa"/>
            <w:vAlign w:val="center"/>
          </w:tcPr>
          <w:p w14:paraId="5FB7507B">
            <w:pPr>
              <w:pStyle w:val="14"/>
            </w:pPr>
            <w:r>
              <w:t>二十四、预备费</w:t>
            </w:r>
          </w:p>
        </w:tc>
        <w:tc>
          <w:tcPr>
            <w:tcW w:w="1268" w:type="dxa"/>
            <w:vAlign w:val="center"/>
          </w:tcPr>
          <w:p w14:paraId="3B037B16">
            <w:pPr>
              <w:pStyle w:val="13"/>
            </w:pPr>
          </w:p>
        </w:tc>
        <w:tc>
          <w:tcPr>
            <w:tcW w:w="1541" w:type="dxa"/>
            <w:vAlign w:val="center"/>
          </w:tcPr>
          <w:p w14:paraId="39DC450A">
            <w:pPr>
              <w:pStyle w:val="13"/>
            </w:pPr>
          </w:p>
        </w:tc>
        <w:tc>
          <w:tcPr>
            <w:tcW w:w="1527" w:type="dxa"/>
            <w:vAlign w:val="center"/>
          </w:tcPr>
          <w:p w14:paraId="19E9B6CC">
            <w:pPr>
              <w:pStyle w:val="13"/>
            </w:pPr>
          </w:p>
        </w:tc>
        <w:tc>
          <w:tcPr>
            <w:tcW w:w="1560" w:type="dxa"/>
            <w:vAlign w:val="center"/>
          </w:tcPr>
          <w:p w14:paraId="15FC1307">
            <w:pPr>
              <w:pStyle w:val="13"/>
            </w:pPr>
          </w:p>
        </w:tc>
      </w:tr>
      <w:tr w14:paraId="044269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FFB413">
            <w:pPr>
              <w:pStyle w:val="15"/>
            </w:pPr>
            <w:r>
              <w:t>25</w:t>
            </w:r>
          </w:p>
        </w:tc>
        <w:tc>
          <w:tcPr>
            <w:tcW w:w="3402" w:type="dxa"/>
            <w:vAlign w:val="center"/>
          </w:tcPr>
          <w:p w14:paraId="111AEA65">
            <w:pPr>
              <w:pStyle w:val="14"/>
            </w:pPr>
          </w:p>
        </w:tc>
        <w:tc>
          <w:tcPr>
            <w:tcW w:w="1474" w:type="dxa"/>
            <w:vAlign w:val="center"/>
          </w:tcPr>
          <w:p w14:paraId="17FE0579">
            <w:pPr>
              <w:pStyle w:val="13"/>
            </w:pPr>
          </w:p>
        </w:tc>
        <w:tc>
          <w:tcPr>
            <w:tcW w:w="3402" w:type="dxa"/>
            <w:vAlign w:val="center"/>
          </w:tcPr>
          <w:p w14:paraId="1BF4FA2E">
            <w:pPr>
              <w:pStyle w:val="14"/>
            </w:pPr>
            <w:r>
              <w:t>二十五、其他支出</w:t>
            </w:r>
          </w:p>
        </w:tc>
        <w:tc>
          <w:tcPr>
            <w:tcW w:w="1268" w:type="dxa"/>
            <w:vAlign w:val="center"/>
          </w:tcPr>
          <w:p w14:paraId="6431B85D">
            <w:pPr>
              <w:pStyle w:val="13"/>
            </w:pPr>
          </w:p>
        </w:tc>
        <w:tc>
          <w:tcPr>
            <w:tcW w:w="1541" w:type="dxa"/>
            <w:vAlign w:val="center"/>
          </w:tcPr>
          <w:p w14:paraId="0D20E9E3">
            <w:pPr>
              <w:pStyle w:val="13"/>
            </w:pPr>
          </w:p>
        </w:tc>
        <w:tc>
          <w:tcPr>
            <w:tcW w:w="1527" w:type="dxa"/>
            <w:vAlign w:val="center"/>
          </w:tcPr>
          <w:p w14:paraId="14544DDF">
            <w:pPr>
              <w:pStyle w:val="13"/>
            </w:pPr>
          </w:p>
        </w:tc>
        <w:tc>
          <w:tcPr>
            <w:tcW w:w="1560" w:type="dxa"/>
            <w:vAlign w:val="center"/>
          </w:tcPr>
          <w:p w14:paraId="43780429">
            <w:pPr>
              <w:pStyle w:val="13"/>
            </w:pPr>
          </w:p>
        </w:tc>
      </w:tr>
      <w:tr w14:paraId="7D7B10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A40F3E">
            <w:pPr>
              <w:pStyle w:val="15"/>
            </w:pPr>
            <w:r>
              <w:t>26</w:t>
            </w:r>
          </w:p>
        </w:tc>
        <w:tc>
          <w:tcPr>
            <w:tcW w:w="3402" w:type="dxa"/>
            <w:vAlign w:val="center"/>
          </w:tcPr>
          <w:p w14:paraId="5FBBDF2F">
            <w:pPr>
              <w:pStyle w:val="14"/>
            </w:pPr>
          </w:p>
        </w:tc>
        <w:tc>
          <w:tcPr>
            <w:tcW w:w="1474" w:type="dxa"/>
            <w:vAlign w:val="center"/>
          </w:tcPr>
          <w:p w14:paraId="38D52F8C">
            <w:pPr>
              <w:pStyle w:val="13"/>
            </w:pPr>
          </w:p>
        </w:tc>
        <w:tc>
          <w:tcPr>
            <w:tcW w:w="3402" w:type="dxa"/>
            <w:vAlign w:val="center"/>
          </w:tcPr>
          <w:p w14:paraId="7D518394">
            <w:pPr>
              <w:pStyle w:val="14"/>
            </w:pPr>
            <w:r>
              <w:t>二十六、转移性支出</w:t>
            </w:r>
          </w:p>
        </w:tc>
        <w:tc>
          <w:tcPr>
            <w:tcW w:w="1268" w:type="dxa"/>
            <w:vAlign w:val="center"/>
          </w:tcPr>
          <w:p w14:paraId="194000EC">
            <w:pPr>
              <w:pStyle w:val="13"/>
            </w:pPr>
          </w:p>
        </w:tc>
        <w:tc>
          <w:tcPr>
            <w:tcW w:w="1541" w:type="dxa"/>
            <w:vAlign w:val="center"/>
          </w:tcPr>
          <w:p w14:paraId="426872E7">
            <w:pPr>
              <w:pStyle w:val="13"/>
            </w:pPr>
          </w:p>
        </w:tc>
        <w:tc>
          <w:tcPr>
            <w:tcW w:w="1527" w:type="dxa"/>
            <w:vAlign w:val="center"/>
          </w:tcPr>
          <w:p w14:paraId="3B9BA56D">
            <w:pPr>
              <w:pStyle w:val="13"/>
            </w:pPr>
          </w:p>
        </w:tc>
        <w:tc>
          <w:tcPr>
            <w:tcW w:w="1560" w:type="dxa"/>
            <w:vAlign w:val="center"/>
          </w:tcPr>
          <w:p w14:paraId="4C9A5362">
            <w:pPr>
              <w:pStyle w:val="13"/>
            </w:pPr>
          </w:p>
        </w:tc>
      </w:tr>
      <w:tr w14:paraId="4FD9B8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6928E5">
            <w:pPr>
              <w:pStyle w:val="15"/>
            </w:pPr>
            <w:r>
              <w:t>27</w:t>
            </w:r>
          </w:p>
        </w:tc>
        <w:tc>
          <w:tcPr>
            <w:tcW w:w="3402" w:type="dxa"/>
            <w:vAlign w:val="center"/>
          </w:tcPr>
          <w:p w14:paraId="48C7F49E">
            <w:pPr>
              <w:pStyle w:val="14"/>
            </w:pPr>
          </w:p>
        </w:tc>
        <w:tc>
          <w:tcPr>
            <w:tcW w:w="1474" w:type="dxa"/>
            <w:vAlign w:val="center"/>
          </w:tcPr>
          <w:p w14:paraId="03F6387E">
            <w:pPr>
              <w:pStyle w:val="13"/>
            </w:pPr>
          </w:p>
        </w:tc>
        <w:tc>
          <w:tcPr>
            <w:tcW w:w="3402" w:type="dxa"/>
            <w:vAlign w:val="center"/>
          </w:tcPr>
          <w:p w14:paraId="01C16EE7">
            <w:pPr>
              <w:pStyle w:val="14"/>
            </w:pPr>
            <w:r>
              <w:t>二十七、债务还本支出</w:t>
            </w:r>
          </w:p>
        </w:tc>
        <w:tc>
          <w:tcPr>
            <w:tcW w:w="1268" w:type="dxa"/>
            <w:vAlign w:val="center"/>
          </w:tcPr>
          <w:p w14:paraId="727211D7">
            <w:pPr>
              <w:pStyle w:val="13"/>
            </w:pPr>
          </w:p>
        </w:tc>
        <w:tc>
          <w:tcPr>
            <w:tcW w:w="1541" w:type="dxa"/>
            <w:vAlign w:val="center"/>
          </w:tcPr>
          <w:p w14:paraId="4114B647">
            <w:pPr>
              <w:pStyle w:val="13"/>
            </w:pPr>
          </w:p>
        </w:tc>
        <w:tc>
          <w:tcPr>
            <w:tcW w:w="1527" w:type="dxa"/>
            <w:vAlign w:val="center"/>
          </w:tcPr>
          <w:p w14:paraId="754F25DE">
            <w:pPr>
              <w:pStyle w:val="13"/>
            </w:pPr>
          </w:p>
        </w:tc>
        <w:tc>
          <w:tcPr>
            <w:tcW w:w="1560" w:type="dxa"/>
            <w:vAlign w:val="center"/>
          </w:tcPr>
          <w:p w14:paraId="37C583A8">
            <w:pPr>
              <w:pStyle w:val="13"/>
            </w:pPr>
          </w:p>
        </w:tc>
      </w:tr>
      <w:tr w14:paraId="36A6DD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03F851">
            <w:pPr>
              <w:pStyle w:val="15"/>
            </w:pPr>
            <w:r>
              <w:t>28</w:t>
            </w:r>
          </w:p>
        </w:tc>
        <w:tc>
          <w:tcPr>
            <w:tcW w:w="3402" w:type="dxa"/>
            <w:vAlign w:val="center"/>
          </w:tcPr>
          <w:p w14:paraId="14AC80AF">
            <w:pPr>
              <w:pStyle w:val="14"/>
            </w:pPr>
          </w:p>
        </w:tc>
        <w:tc>
          <w:tcPr>
            <w:tcW w:w="1474" w:type="dxa"/>
            <w:vAlign w:val="center"/>
          </w:tcPr>
          <w:p w14:paraId="4257DC55">
            <w:pPr>
              <w:pStyle w:val="13"/>
            </w:pPr>
          </w:p>
        </w:tc>
        <w:tc>
          <w:tcPr>
            <w:tcW w:w="3402" w:type="dxa"/>
            <w:vAlign w:val="center"/>
          </w:tcPr>
          <w:p w14:paraId="3D5591C1">
            <w:pPr>
              <w:pStyle w:val="14"/>
            </w:pPr>
            <w:r>
              <w:t>二十八、债务付息支出</w:t>
            </w:r>
          </w:p>
        </w:tc>
        <w:tc>
          <w:tcPr>
            <w:tcW w:w="1268" w:type="dxa"/>
            <w:vAlign w:val="center"/>
          </w:tcPr>
          <w:p w14:paraId="63D288B4">
            <w:pPr>
              <w:pStyle w:val="13"/>
            </w:pPr>
          </w:p>
        </w:tc>
        <w:tc>
          <w:tcPr>
            <w:tcW w:w="1541" w:type="dxa"/>
            <w:vAlign w:val="center"/>
          </w:tcPr>
          <w:p w14:paraId="091E494B">
            <w:pPr>
              <w:pStyle w:val="13"/>
            </w:pPr>
          </w:p>
        </w:tc>
        <w:tc>
          <w:tcPr>
            <w:tcW w:w="1527" w:type="dxa"/>
            <w:vAlign w:val="center"/>
          </w:tcPr>
          <w:p w14:paraId="0687EB80">
            <w:pPr>
              <w:pStyle w:val="13"/>
            </w:pPr>
          </w:p>
        </w:tc>
        <w:tc>
          <w:tcPr>
            <w:tcW w:w="1560" w:type="dxa"/>
            <w:vAlign w:val="center"/>
          </w:tcPr>
          <w:p w14:paraId="18798314">
            <w:pPr>
              <w:pStyle w:val="13"/>
            </w:pPr>
          </w:p>
        </w:tc>
      </w:tr>
      <w:tr w14:paraId="1522EB5E">
        <w:tblPrEx>
          <w:tblCellMar>
            <w:top w:w="0" w:type="dxa"/>
            <w:left w:w="108" w:type="dxa"/>
            <w:bottom w:w="0" w:type="dxa"/>
            <w:right w:w="108" w:type="dxa"/>
          </w:tblCellMar>
        </w:tblPrEx>
        <w:trPr>
          <w:trHeight w:val="369" w:hRule="atLeast"/>
          <w:jc w:val="center"/>
        </w:trPr>
        <w:tc>
          <w:tcPr>
            <w:tcW w:w="850" w:type="dxa"/>
            <w:vAlign w:val="center"/>
          </w:tcPr>
          <w:p w14:paraId="62FCB2A2">
            <w:pPr>
              <w:pStyle w:val="15"/>
            </w:pPr>
            <w:r>
              <w:t>29</w:t>
            </w:r>
          </w:p>
        </w:tc>
        <w:tc>
          <w:tcPr>
            <w:tcW w:w="3402" w:type="dxa"/>
            <w:vAlign w:val="center"/>
          </w:tcPr>
          <w:p w14:paraId="3ACEE13B">
            <w:pPr>
              <w:pStyle w:val="14"/>
            </w:pPr>
          </w:p>
        </w:tc>
        <w:tc>
          <w:tcPr>
            <w:tcW w:w="1474" w:type="dxa"/>
            <w:vAlign w:val="center"/>
          </w:tcPr>
          <w:p w14:paraId="0366D7A5">
            <w:pPr>
              <w:pStyle w:val="13"/>
            </w:pPr>
          </w:p>
        </w:tc>
        <w:tc>
          <w:tcPr>
            <w:tcW w:w="3402" w:type="dxa"/>
            <w:vAlign w:val="center"/>
          </w:tcPr>
          <w:p w14:paraId="3B8DC848">
            <w:pPr>
              <w:pStyle w:val="14"/>
            </w:pPr>
            <w:r>
              <w:t>二十九、债务发行费用支出</w:t>
            </w:r>
          </w:p>
        </w:tc>
        <w:tc>
          <w:tcPr>
            <w:tcW w:w="1268" w:type="dxa"/>
            <w:vAlign w:val="center"/>
          </w:tcPr>
          <w:p w14:paraId="7A7F046F">
            <w:pPr>
              <w:pStyle w:val="13"/>
            </w:pPr>
          </w:p>
        </w:tc>
        <w:tc>
          <w:tcPr>
            <w:tcW w:w="1541" w:type="dxa"/>
            <w:vAlign w:val="center"/>
          </w:tcPr>
          <w:p w14:paraId="37FC45B2">
            <w:pPr>
              <w:pStyle w:val="13"/>
            </w:pPr>
          </w:p>
        </w:tc>
        <w:tc>
          <w:tcPr>
            <w:tcW w:w="1527" w:type="dxa"/>
            <w:vAlign w:val="center"/>
          </w:tcPr>
          <w:p w14:paraId="2C6D0DC3">
            <w:pPr>
              <w:pStyle w:val="13"/>
            </w:pPr>
          </w:p>
        </w:tc>
        <w:tc>
          <w:tcPr>
            <w:tcW w:w="1560" w:type="dxa"/>
            <w:vAlign w:val="center"/>
          </w:tcPr>
          <w:p w14:paraId="58203A91">
            <w:pPr>
              <w:pStyle w:val="13"/>
            </w:pPr>
          </w:p>
        </w:tc>
      </w:tr>
      <w:tr w14:paraId="0C44EF18">
        <w:tblPrEx>
          <w:tblCellMar>
            <w:top w:w="0" w:type="dxa"/>
            <w:left w:w="108" w:type="dxa"/>
            <w:bottom w:w="0" w:type="dxa"/>
            <w:right w:w="108" w:type="dxa"/>
          </w:tblCellMar>
        </w:tblPrEx>
        <w:trPr>
          <w:trHeight w:val="369" w:hRule="atLeast"/>
          <w:jc w:val="center"/>
        </w:trPr>
        <w:tc>
          <w:tcPr>
            <w:tcW w:w="850" w:type="dxa"/>
            <w:vAlign w:val="center"/>
          </w:tcPr>
          <w:p w14:paraId="0D1D5B24">
            <w:pPr>
              <w:pStyle w:val="15"/>
            </w:pPr>
            <w:r>
              <w:t>30</w:t>
            </w:r>
          </w:p>
        </w:tc>
        <w:tc>
          <w:tcPr>
            <w:tcW w:w="3402" w:type="dxa"/>
            <w:vAlign w:val="center"/>
          </w:tcPr>
          <w:p w14:paraId="3240391C">
            <w:pPr>
              <w:pStyle w:val="14"/>
            </w:pPr>
          </w:p>
        </w:tc>
        <w:tc>
          <w:tcPr>
            <w:tcW w:w="1474" w:type="dxa"/>
            <w:vAlign w:val="center"/>
          </w:tcPr>
          <w:p w14:paraId="2C0AF5B8">
            <w:pPr>
              <w:pStyle w:val="13"/>
            </w:pPr>
          </w:p>
        </w:tc>
        <w:tc>
          <w:tcPr>
            <w:tcW w:w="3402" w:type="dxa"/>
            <w:vAlign w:val="center"/>
          </w:tcPr>
          <w:p w14:paraId="77220EC3">
            <w:pPr>
              <w:pStyle w:val="14"/>
            </w:pPr>
            <w:r>
              <w:t>三十、抗疫特别国债安排的支出</w:t>
            </w:r>
          </w:p>
        </w:tc>
        <w:tc>
          <w:tcPr>
            <w:tcW w:w="1268" w:type="dxa"/>
            <w:vAlign w:val="center"/>
          </w:tcPr>
          <w:p w14:paraId="21535283">
            <w:pPr>
              <w:pStyle w:val="13"/>
            </w:pPr>
          </w:p>
        </w:tc>
        <w:tc>
          <w:tcPr>
            <w:tcW w:w="1541" w:type="dxa"/>
            <w:vAlign w:val="center"/>
          </w:tcPr>
          <w:p w14:paraId="304C98F4">
            <w:pPr>
              <w:pStyle w:val="13"/>
            </w:pPr>
          </w:p>
        </w:tc>
        <w:tc>
          <w:tcPr>
            <w:tcW w:w="1527" w:type="dxa"/>
            <w:vAlign w:val="center"/>
          </w:tcPr>
          <w:p w14:paraId="0E3A247D">
            <w:pPr>
              <w:pStyle w:val="13"/>
            </w:pPr>
          </w:p>
        </w:tc>
        <w:tc>
          <w:tcPr>
            <w:tcW w:w="1560" w:type="dxa"/>
            <w:vAlign w:val="center"/>
          </w:tcPr>
          <w:p w14:paraId="1B9340C4">
            <w:pPr>
              <w:pStyle w:val="13"/>
            </w:pPr>
          </w:p>
        </w:tc>
      </w:tr>
      <w:tr w14:paraId="3C4D3CD5">
        <w:tblPrEx>
          <w:tblCellMar>
            <w:top w:w="0" w:type="dxa"/>
            <w:left w:w="108" w:type="dxa"/>
            <w:bottom w:w="0" w:type="dxa"/>
            <w:right w:w="108" w:type="dxa"/>
          </w:tblCellMar>
        </w:tblPrEx>
        <w:trPr>
          <w:trHeight w:val="369" w:hRule="atLeast"/>
          <w:jc w:val="center"/>
        </w:trPr>
        <w:tc>
          <w:tcPr>
            <w:tcW w:w="850" w:type="dxa"/>
            <w:vAlign w:val="center"/>
          </w:tcPr>
          <w:p w14:paraId="1C09DEA2">
            <w:pPr>
              <w:pStyle w:val="15"/>
            </w:pPr>
            <w:r>
              <w:t>31</w:t>
            </w:r>
          </w:p>
        </w:tc>
        <w:tc>
          <w:tcPr>
            <w:tcW w:w="3402" w:type="dxa"/>
            <w:vAlign w:val="center"/>
          </w:tcPr>
          <w:p w14:paraId="7B65932C">
            <w:pPr>
              <w:pStyle w:val="14"/>
            </w:pPr>
          </w:p>
        </w:tc>
        <w:tc>
          <w:tcPr>
            <w:tcW w:w="1474" w:type="dxa"/>
            <w:vAlign w:val="center"/>
          </w:tcPr>
          <w:p w14:paraId="66F54F7E">
            <w:pPr>
              <w:pStyle w:val="13"/>
            </w:pPr>
          </w:p>
        </w:tc>
        <w:tc>
          <w:tcPr>
            <w:tcW w:w="3402" w:type="dxa"/>
            <w:vAlign w:val="center"/>
          </w:tcPr>
          <w:p w14:paraId="2F30DFB0">
            <w:pPr>
              <w:pStyle w:val="14"/>
            </w:pPr>
            <w:r>
              <w:t>三十一、人行科目</w:t>
            </w:r>
          </w:p>
        </w:tc>
        <w:tc>
          <w:tcPr>
            <w:tcW w:w="1268" w:type="dxa"/>
            <w:vAlign w:val="center"/>
          </w:tcPr>
          <w:p w14:paraId="302A0252">
            <w:pPr>
              <w:pStyle w:val="13"/>
            </w:pPr>
          </w:p>
        </w:tc>
        <w:tc>
          <w:tcPr>
            <w:tcW w:w="1541" w:type="dxa"/>
            <w:vAlign w:val="center"/>
          </w:tcPr>
          <w:p w14:paraId="0717427D">
            <w:pPr>
              <w:pStyle w:val="13"/>
            </w:pPr>
          </w:p>
        </w:tc>
        <w:tc>
          <w:tcPr>
            <w:tcW w:w="1527" w:type="dxa"/>
            <w:vAlign w:val="center"/>
          </w:tcPr>
          <w:p w14:paraId="16F8DA30">
            <w:pPr>
              <w:pStyle w:val="13"/>
            </w:pPr>
          </w:p>
        </w:tc>
        <w:tc>
          <w:tcPr>
            <w:tcW w:w="1560" w:type="dxa"/>
            <w:vAlign w:val="center"/>
          </w:tcPr>
          <w:p w14:paraId="7EF8685B">
            <w:pPr>
              <w:pStyle w:val="13"/>
            </w:pPr>
          </w:p>
        </w:tc>
      </w:tr>
      <w:tr w14:paraId="75CE696B">
        <w:tblPrEx>
          <w:tblCellMar>
            <w:top w:w="0" w:type="dxa"/>
            <w:left w:w="108" w:type="dxa"/>
            <w:bottom w:w="0" w:type="dxa"/>
            <w:right w:w="108" w:type="dxa"/>
          </w:tblCellMar>
        </w:tblPrEx>
        <w:trPr>
          <w:trHeight w:val="369" w:hRule="atLeast"/>
          <w:jc w:val="center"/>
        </w:trPr>
        <w:tc>
          <w:tcPr>
            <w:tcW w:w="850" w:type="dxa"/>
            <w:vAlign w:val="center"/>
          </w:tcPr>
          <w:p w14:paraId="4162CF44">
            <w:pPr>
              <w:pStyle w:val="15"/>
            </w:pPr>
            <w:r>
              <w:t>32</w:t>
            </w:r>
          </w:p>
        </w:tc>
        <w:tc>
          <w:tcPr>
            <w:tcW w:w="3402" w:type="dxa"/>
            <w:vAlign w:val="center"/>
          </w:tcPr>
          <w:p w14:paraId="62E7E022">
            <w:pPr>
              <w:pStyle w:val="16"/>
            </w:pPr>
            <w:r>
              <w:t>本年收入合计</w:t>
            </w:r>
          </w:p>
        </w:tc>
        <w:tc>
          <w:tcPr>
            <w:tcW w:w="1474" w:type="dxa"/>
            <w:vAlign w:val="center"/>
          </w:tcPr>
          <w:p w14:paraId="71803427">
            <w:pPr>
              <w:pStyle w:val="17"/>
            </w:pPr>
            <w:r>
              <w:t>307.09</w:t>
            </w:r>
          </w:p>
        </w:tc>
        <w:tc>
          <w:tcPr>
            <w:tcW w:w="3402" w:type="dxa"/>
            <w:vAlign w:val="center"/>
          </w:tcPr>
          <w:p w14:paraId="0F9FA0D6">
            <w:pPr>
              <w:pStyle w:val="16"/>
            </w:pPr>
            <w:r>
              <w:t>本年支出合计</w:t>
            </w:r>
          </w:p>
        </w:tc>
        <w:tc>
          <w:tcPr>
            <w:tcW w:w="1268" w:type="dxa"/>
            <w:vAlign w:val="center"/>
          </w:tcPr>
          <w:p w14:paraId="0C1A5BA1">
            <w:pPr>
              <w:pStyle w:val="17"/>
            </w:pPr>
            <w:r>
              <w:t>307.09</w:t>
            </w:r>
          </w:p>
        </w:tc>
        <w:tc>
          <w:tcPr>
            <w:tcW w:w="1541" w:type="dxa"/>
            <w:vAlign w:val="center"/>
          </w:tcPr>
          <w:p w14:paraId="6472F71E">
            <w:pPr>
              <w:pStyle w:val="17"/>
            </w:pPr>
            <w:r>
              <w:t>307.09</w:t>
            </w:r>
          </w:p>
        </w:tc>
        <w:tc>
          <w:tcPr>
            <w:tcW w:w="1527" w:type="dxa"/>
            <w:vAlign w:val="center"/>
          </w:tcPr>
          <w:p w14:paraId="08416435">
            <w:pPr>
              <w:pStyle w:val="17"/>
            </w:pPr>
          </w:p>
        </w:tc>
        <w:tc>
          <w:tcPr>
            <w:tcW w:w="1560" w:type="dxa"/>
            <w:vAlign w:val="center"/>
          </w:tcPr>
          <w:p w14:paraId="5978CAA1">
            <w:pPr>
              <w:pStyle w:val="17"/>
            </w:pPr>
          </w:p>
        </w:tc>
      </w:tr>
      <w:tr w14:paraId="7FB66505">
        <w:tblPrEx>
          <w:tblCellMar>
            <w:top w:w="0" w:type="dxa"/>
            <w:left w:w="108" w:type="dxa"/>
            <w:bottom w:w="0" w:type="dxa"/>
            <w:right w:w="108" w:type="dxa"/>
          </w:tblCellMar>
        </w:tblPrEx>
        <w:trPr>
          <w:trHeight w:val="369" w:hRule="atLeast"/>
          <w:jc w:val="center"/>
        </w:trPr>
        <w:tc>
          <w:tcPr>
            <w:tcW w:w="850" w:type="dxa"/>
            <w:vAlign w:val="center"/>
          </w:tcPr>
          <w:p w14:paraId="473CEAF6">
            <w:pPr>
              <w:pStyle w:val="15"/>
            </w:pPr>
            <w:r>
              <w:t>33</w:t>
            </w:r>
          </w:p>
        </w:tc>
        <w:tc>
          <w:tcPr>
            <w:tcW w:w="3402" w:type="dxa"/>
            <w:vAlign w:val="center"/>
          </w:tcPr>
          <w:p w14:paraId="573616E9">
            <w:pPr>
              <w:pStyle w:val="14"/>
            </w:pPr>
            <w:r>
              <w:t>年初财政拨款结转和结余</w:t>
            </w:r>
          </w:p>
        </w:tc>
        <w:tc>
          <w:tcPr>
            <w:tcW w:w="1474" w:type="dxa"/>
            <w:vAlign w:val="center"/>
          </w:tcPr>
          <w:p w14:paraId="2AB0F22D">
            <w:pPr>
              <w:pStyle w:val="13"/>
            </w:pPr>
          </w:p>
        </w:tc>
        <w:tc>
          <w:tcPr>
            <w:tcW w:w="3402" w:type="dxa"/>
            <w:vAlign w:val="center"/>
          </w:tcPr>
          <w:p w14:paraId="51E93191">
            <w:pPr>
              <w:pStyle w:val="14"/>
            </w:pPr>
            <w:r>
              <w:t>年末财政拨款结转和结余</w:t>
            </w:r>
          </w:p>
        </w:tc>
        <w:tc>
          <w:tcPr>
            <w:tcW w:w="1268" w:type="dxa"/>
            <w:vAlign w:val="center"/>
          </w:tcPr>
          <w:p w14:paraId="31A0BA75">
            <w:pPr>
              <w:pStyle w:val="13"/>
            </w:pPr>
          </w:p>
        </w:tc>
        <w:tc>
          <w:tcPr>
            <w:tcW w:w="1541" w:type="dxa"/>
            <w:vAlign w:val="center"/>
          </w:tcPr>
          <w:p w14:paraId="5EA37D65">
            <w:pPr>
              <w:pStyle w:val="13"/>
            </w:pPr>
          </w:p>
        </w:tc>
        <w:tc>
          <w:tcPr>
            <w:tcW w:w="1527" w:type="dxa"/>
            <w:vAlign w:val="center"/>
          </w:tcPr>
          <w:p w14:paraId="4D7E11B7">
            <w:pPr>
              <w:pStyle w:val="13"/>
            </w:pPr>
          </w:p>
        </w:tc>
        <w:tc>
          <w:tcPr>
            <w:tcW w:w="1560" w:type="dxa"/>
            <w:vAlign w:val="center"/>
          </w:tcPr>
          <w:p w14:paraId="3B113D3D">
            <w:pPr>
              <w:pStyle w:val="13"/>
            </w:pPr>
          </w:p>
        </w:tc>
      </w:tr>
      <w:tr w14:paraId="6A7570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799541">
            <w:pPr>
              <w:pStyle w:val="15"/>
            </w:pPr>
            <w:r>
              <w:t>34</w:t>
            </w:r>
          </w:p>
        </w:tc>
        <w:tc>
          <w:tcPr>
            <w:tcW w:w="3402" w:type="dxa"/>
            <w:vAlign w:val="center"/>
          </w:tcPr>
          <w:p w14:paraId="1729141F">
            <w:pPr>
              <w:pStyle w:val="14"/>
            </w:pPr>
            <w:r>
              <w:t>一、一般公共预算拨款</w:t>
            </w:r>
          </w:p>
        </w:tc>
        <w:tc>
          <w:tcPr>
            <w:tcW w:w="1474" w:type="dxa"/>
            <w:vAlign w:val="center"/>
          </w:tcPr>
          <w:p w14:paraId="39F67E85">
            <w:pPr>
              <w:pStyle w:val="13"/>
            </w:pPr>
          </w:p>
        </w:tc>
        <w:tc>
          <w:tcPr>
            <w:tcW w:w="3402" w:type="dxa"/>
            <w:vAlign w:val="center"/>
          </w:tcPr>
          <w:p w14:paraId="756B6702">
            <w:pPr>
              <w:pStyle w:val="14"/>
            </w:pPr>
          </w:p>
        </w:tc>
        <w:tc>
          <w:tcPr>
            <w:tcW w:w="1268" w:type="dxa"/>
            <w:vAlign w:val="center"/>
          </w:tcPr>
          <w:p w14:paraId="52C9C116">
            <w:pPr>
              <w:pStyle w:val="13"/>
            </w:pPr>
          </w:p>
        </w:tc>
        <w:tc>
          <w:tcPr>
            <w:tcW w:w="1541" w:type="dxa"/>
            <w:vAlign w:val="center"/>
          </w:tcPr>
          <w:p w14:paraId="35DE875A">
            <w:pPr>
              <w:pStyle w:val="13"/>
            </w:pPr>
          </w:p>
        </w:tc>
        <w:tc>
          <w:tcPr>
            <w:tcW w:w="1527" w:type="dxa"/>
            <w:vAlign w:val="center"/>
          </w:tcPr>
          <w:p w14:paraId="65A54766">
            <w:pPr>
              <w:pStyle w:val="13"/>
            </w:pPr>
          </w:p>
        </w:tc>
        <w:tc>
          <w:tcPr>
            <w:tcW w:w="1560" w:type="dxa"/>
            <w:vAlign w:val="center"/>
          </w:tcPr>
          <w:p w14:paraId="24DAC0D1">
            <w:pPr>
              <w:pStyle w:val="13"/>
            </w:pPr>
          </w:p>
        </w:tc>
      </w:tr>
      <w:tr w14:paraId="4355E5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B2A272">
            <w:pPr>
              <w:pStyle w:val="15"/>
            </w:pPr>
            <w:r>
              <w:t>35</w:t>
            </w:r>
          </w:p>
        </w:tc>
        <w:tc>
          <w:tcPr>
            <w:tcW w:w="3402" w:type="dxa"/>
            <w:vAlign w:val="center"/>
          </w:tcPr>
          <w:p w14:paraId="05D09588">
            <w:pPr>
              <w:pStyle w:val="14"/>
            </w:pPr>
            <w:r>
              <w:t>二、政府性基金预算拨款</w:t>
            </w:r>
          </w:p>
        </w:tc>
        <w:tc>
          <w:tcPr>
            <w:tcW w:w="1474" w:type="dxa"/>
            <w:vAlign w:val="center"/>
          </w:tcPr>
          <w:p w14:paraId="1CF2B5C0">
            <w:pPr>
              <w:pStyle w:val="13"/>
            </w:pPr>
          </w:p>
        </w:tc>
        <w:tc>
          <w:tcPr>
            <w:tcW w:w="3402" w:type="dxa"/>
            <w:vAlign w:val="center"/>
          </w:tcPr>
          <w:p w14:paraId="59D3A2D8">
            <w:pPr>
              <w:pStyle w:val="14"/>
            </w:pPr>
          </w:p>
        </w:tc>
        <w:tc>
          <w:tcPr>
            <w:tcW w:w="1268" w:type="dxa"/>
            <w:vAlign w:val="center"/>
          </w:tcPr>
          <w:p w14:paraId="035CC347">
            <w:pPr>
              <w:pStyle w:val="13"/>
            </w:pPr>
          </w:p>
        </w:tc>
        <w:tc>
          <w:tcPr>
            <w:tcW w:w="1541" w:type="dxa"/>
            <w:vAlign w:val="center"/>
          </w:tcPr>
          <w:p w14:paraId="1DF3BFB6">
            <w:pPr>
              <w:pStyle w:val="13"/>
            </w:pPr>
          </w:p>
        </w:tc>
        <w:tc>
          <w:tcPr>
            <w:tcW w:w="1527" w:type="dxa"/>
            <w:vAlign w:val="center"/>
          </w:tcPr>
          <w:p w14:paraId="55329924">
            <w:pPr>
              <w:pStyle w:val="13"/>
            </w:pPr>
          </w:p>
        </w:tc>
        <w:tc>
          <w:tcPr>
            <w:tcW w:w="1560" w:type="dxa"/>
            <w:vAlign w:val="center"/>
          </w:tcPr>
          <w:p w14:paraId="22192D83">
            <w:pPr>
              <w:pStyle w:val="13"/>
            </w:pPr>
          </w:p>
        </w:tc>
      </w:tr>
      <w:tr w14:paraId="67BEE116">
        <w:tblPrEx>
          <w:tblCellMar>
            <w:top w:w="0" w:type="dxa"/>
            <w:left w:w="108" w:type="dxa"/>
            <w:bottom w:w="0" w:type="dxa"/>
            <w:right w:w="108" w:type="dxa"/>
          </w:tblCellMar>
        </w:tblPrEx>
        <w:trPr>
          <w:trHeight w:val="369" w:hRule="atLeast"/>
          <w:jc w:val="center"/>
        </w:trPr>
        <w:tc>
          <w:tcPr>
            <w:tcW w:w="850" w:type="dxa"/>
            <w:vAlign w:val="center"/>
          </w:tcPr>
          <w:p w14:paraId="1DBEFC59">
            <w:pPr>
              <w:pStyle w:val="15"/>
            </w:pPr>
            <w:r>
              <w:t>36</w:t>
            </w:r>
          </w:p>
        </w:tc>
        <w:tc>
          <w:tcPr>
            <w:tcW w:w="3402" w:type="dxa"/>
            <w:vAlign w:val="center"/>
          </w:tcPr>
          <w:p w14:paraId="7E0BFDDE">
            <w:pPr>
              <w:pStyle w:val="14"/>
            </w:pPr>
            <w:r>
              <w:t>三、国有资本经营预算拨款</w:t>
            </w:r>
          </w:p>
        </w:tc>
        <w:tc>
          <w:tcPr>
            <w:tcW w:w="1474" w:type="dxa"/>
            <w:vAlign w:val="center"/>
          </w:tcPr>
          <w:p w14:paraId="72175A17">
            <w:pPr>
              <w:pStyle w:val="13"/>
            </w:pPr>
          </w:p>
        </w:tc>
        <w:tc>
          <w:tcPr>
            <w:tcW w:w="3402" w:type="dxa"/>
            <w:vAlign w:val="center"/>
          </w:tcPr>
          <w:p w14:paraId="5F6B8E7B">
            <w:pPr>
              <w:pStyle w:val="14"/>
            </w:pPr>
          </w:p>
        </w:tc>
        <w:tc>
          <w:tcPr>
            <w:tcW w:w="1268" w:type="dxa"/>
            <w:vAlign w:val="center"/>
          </w:tcPr>
          <w:p w14:paraId="129B7503">
            <w:pPr>
              <w:pStyle w:val="13"/>
            </w:pPr>
          </w:p>
        </w:tc>
        <w:tc>
          <w:tcPr>
            <w:tcW w:w="1541" w:type="dxa"/>
            <w:vAlign w:val="center"/>
          </w:tcPr>
          <w:p w14:paraId="178744A6">
            <w:pPr>
              <w:pStyle w:val="13"/>
            </w:pPr>
          </w:p>
        </w:tc>
        <w:tc>
          <w:tcPr>
            <w:tcW w:w="1527" w:type="dxa"/>
            <w:vAlign w:val="center"/>
          </w:tcPr>
          <w:p w14:paraId="38C84EB1">
            <w:pPr>
              <w:pStyle w:val="13"/>
            </w:pPr>
          </w:p>
        </w:tc>
        <w:tc>
          <w:tcPr>
            <w:tcW w:w="1560" w:type="dxa"/>
            <w:vAlign w:val="center"/>
          </w:tcPr>
          <w:p w14:paraId="3C9296BE">
            <w:pPr>
              <w:pStyle w:val="13"/>
            </w:pPr>
          </w:p>
        </w:tc>
      </w:tr>
      <w:tr w14:paraId="6D215E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5AFC48">
            <w:pPr>
              <w:pStyle w:val="15"/>
            </w:pPr>
            <w:r>
              <w:t>37</w:t>
            </w:r>
          </w:p>
        </w:tc>
        <w:tc>
          <w:tcPr>
            <w:tcW w:w="3402" w:type="dxa"/>
            <w:vAlign w:val="center"/>
          </w:tcPr>
          <w:p w14:paraId="26B3F4CD">
            <w:pPr>
              <w:pStyle w:val="16"/>
            </w:pPr>
            <w:r>
              <w:t>收入总计</w:t>
            </w:r>
          </w:p>
        </w:tc>
        <w:tc>
          <w:tcPr>
            <w:tcW w:w="1474" w:type="dxa"/>
            <w:vAlign w:val="center"/>
          </w:tcPr>
          <w:p w14:paraId="0582CE0B">
            <w:pPr>
              <w:pStyle w:val="17"/>
            </w:pPr>
            <w:r>
              <w:t>307.09</w:t>
            </w:r>
          </w:p>
        </w:tc>
        <w:tc>
          <w:tcPr>
            <w:tcW w:w="3402" w:type="dxa"/>
            <w:vAlign w:val="center"/>
          </w:tcPr>
          <w:p w14:paraId="45EB3916">
            <w:pPr>
              <w:pStyle w:val="16"/>
            </w:pPr>
            <w:r>
              <w:t>支出总计</w:t>
            </w:r>
          </w:p>
        </w:tc>
        <w:tc>
          <w:tcPr>
            <w:tcW w:w="1268" w:type="dxa"/>
            <w:vAlign w:val="center"/>
          </w:tcPr>
          <w:p w14:paraId="4B6BD01F">
            <w:pPr>
              <w:pStyle w:val="17"/>
            </w:pPr>
            <w:r>
              <w:t>307.09</w:t>
            </w:r>
          </w:p>
        </w:tc>
        <w:tc>
          <w:tcPr>
            <w:tcW w:w="1541" w:type="dxa"/>
            <w:vAlign w:val="center"/>
          </w:tcPr>
          <w:p w14:paraId="1A6D043B">
            <w:pPr>
              <w:pStyle w:val="17"/>
            </w:pPr>
            <w:r>
              <w:t>307.09</w:t>
            </w:r>
          </w:p>
        </w:tc>
        <w:tc>
          <w:tcPr>
            <w:tcW w:w="1527" w:type="dxa"/>
            <w:vAlign w:val="center"/>
          </w:tcPr>
          <w:p w14:paraId="2B6D58B4">
            <w:pPr>
              <w:pStyle w:val="17"/>
            </w:pPr>
          </w:p>
        </w:tc>
        <w:tc>
          <w:tcPr>
            <w:tcW w:w="1560" w:type="dxa"/>
            <w:vAlign w:val="center"/>
          </w:tcPr>
          <w:p w14:paraId="647F6C00">
            <w:pPr>
              <w:pStyle w:val="17"/>
            </w:pPr>
          </w:p>
        </w:tc>
      </w:tr>
    </w:tbl>
    <w:p w14:paraId="195CEE34">
      <w:pPr>
        <w:sectPr>
          <w:pgSz w:w="16840" w:h="11900" w:orient="landscape"/>
          <w:pgMar w:top="1361" w:right="1020" w:bottom="1134" w:left="1020" w:header="720" w:footer="720" w:gutter="0"/>
          <w:cols w:space="720" w:num="1"/>
        </w:sectPr>
      </w:pPr>
    </w:p>
    <w:p w14:paraId="1864B0E7">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101FE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2C902C">
            <w:pPr>
              <w:pStyle w:val="11"/>
            </w:pPr>
            <w:r>
              <w:t>324024石家庄市自然资源和规划局市政监查分局</w:t>
            </w:r>
          </w:p>
        </w:tc>
        <w:tc>
          <w:tcPr>
            <w:tcW w:w="2551" w:type="dxa"/>
            <w:tcBorders>
              <w:top w:val="single" w:color="FFFFFF" w:sz="6" w:space="0"/>
              <w:left w:val="single" w:color="FFFFFF" w:sz="6" w:space="0"/>
              <w:right w:val="single" w:color="FFFFFF" w:sz="6" w:space="0"/>
            </w:tcBorders>
            <w:vAlign w:val="center"/>
          </w:tcPr>
          <w:p w14:paraId="047C9FA6">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11FD48C4">
            <w:pPr>
              <w:pStyle w:val="9"/>
            </w:pPr>
            <w:r>
              <w:t>单位：万元</w:t>
            </w:r>
          </w:p>
        </w:tc>
      </w:tr>
      <w:tr w14:paraId="15FBF1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9E25C3">
            <w:pPr>
              <w:pStyle w:val="12"/>
            </w:pPr>
            <w:r>
              <w:t>序号</w:t>
            </w:r>
          </w:p>
        </w:tc>
        <w:tc>
          <w:tcPr>
            <w:tcW w:w="5726" w:type="dxa"/>
            <w:gridSpan w:val="2"/>
            <w:vAlign w:val="center"/>
          </w:tcPr>
          <w:p w14:paraId="29658E19">
            <w:pPr>
              <w:pStyle w:val="12"/>
            </w:pPr>
            <w:r>
              <w:t>功能分类科目</w:t>
            </w:r>
          </w:p>
        </w:tc>
        <w:tc>
          <w:tcPr>
            <w:tcW w:w="2551" w:type="dxa"/>
            <w:vMerge w:val="restart"/>
            <w:vAlign w:val="center"/>
          </w:tcPr>
          <w:p w14:paraId="338B9BFC">
            <w:pPr>
              <w:pStyle w:val="12"/>
            </w:pPr>
            <w:r>
              <w:t>合计</w:t>
            </w:r>
          </w:p>
        </w:tc>
        <w:tc>
          <w:tcPr>
            <w:tcW w:w="2551" w:type="dxa"/>
            <w:vMerge w:val="restart"/>
            <w:vAlign w:val="center"/>
          </w:tcPr>
          <w:p w14:paraId="3F9380D6">
            <w:pPr>
              <w:pStyle w:val="12"/>
            </w:pPr>
            <w:r>
              <w:t>基本支出</w:t>
            </w:r>
          </w:p>
        </w:tc>
        <w:tc>
          <w:tcPr>
            <w:tcW w:w="2551" w:type="dxa"/>
            <w:vMerge w:val="restart"/>
            <w:vAlign w:val="center"/>
          </w:tcPr>
          <w:p w14:paraId="03A0BD55">
            <w:pPr>
              <w:pStyle w:val="12"/>
            </w:pPr>
            <w:r>
              <w:t>项目支出</w:t>
            </w:r>
          </w:p>
        </w:tc>
      </w:tr>
      <w:tr w14:paraId="3812D8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7B87FA"/>
        </w:tc>
        <w:tc>
          <w:tcPr>
            <w:tcW w:w="1191" w:type="dxa"/>
            <w:vAlign w:val="center"/>
          </w:tcPr>
          <w:p w14:paraId="49D80DA6">
            <w:pPr>
              <w:pStyle w:val="12"/>
            </w:pPr>
            <w:r>
              <w:t>科目编码</w:t>
            </w:r>
          </w:p>
        </w:tc>
        <w:tc>
          <w:tcPr>
            <w:tcW w:w="4535" w:type="dxa"/>
            <w:vAlign w:val="center"/>
          </w:tcPr>
          <w:p w14:paraId="56BCFD1F">
            <w:pPr>
              <w:pStyle w:val="12"/>
            </w:pPr>
            <w:r>
              <w:t>科目名称</w:t>
            </w:r>
          </w:p>
        </w:tc>
        <w:tc>
          <w:tcPr>
            <w:tcW w:w="2551" w:type="dxa"/>
            <w:vMerge w:val="continue"/>
          </w:tcPr>
          <w:p w14:paraId="5EAD62A7"/>
        </w:tc>
        <w:tc>
          <w:tcPr>
            <w:tcW w:w="2551" w:type="dxa"/>
            <w:vMerge w:val="continue"/>
          </w:tcPr>
          <w:p w14:paraId="5011203E"/>
        </w:tc>
        <w:tc>
          <w:tcPr>
            <w:tcW w:w="2551" w:type="dxa"/>
            <w:vMerge w:val="continue"/>
          </w:tcPr>
          <w:p w14:paraId="0834D3D0"/>
        </w:tc>
      </w:tr>
      <w:tr w14:paraId="69DD72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522547">
            <w:pPr>
              <w:pStyle w:val="12"/>
            </w:pPr>
            <w:r>
              <w:t>栏次</w:t>
            </w:r>
          </w:p>
        </w:tc>
        <w:tc>
          <w:tcPr>
            <w:tcW w:w="1191" w:type="dxa"/>
            <w:vAlign w:val="center"/>
          </w:tcPr>
          <w:p w14:paraId="4D6C3BC6">
            <w:pPr>
              <w:pStyle w:val="12"/>
            </w:pPr>
            <w:r>
              <w:t>1</w:t>
            </w:r>
          </w:p>
        </w:tc>
        <w:tc>
          <w:tcPr>
            <w:tcW w:w="4535" w:type="dxa"/>
            <w:vAlign w:val="center"/>
          </w:tcPr>
          <w:p w14:paraId="55524392">
            <w:pPr>
              <w:pStyle w:val="12"/>
            </w:pPr>
            <w:r>
              <w:t>2</w:t>
            </w:r>
          </w:p>
        </w:tc>
        <w:tc>
          <w:tcPr>
            <w:tcW w:w="2551" w:type="dxa"/>
            <w:vAlign w:val="center"/>
          </w:tcPr>
          <w:p w14:paraId="62A39A9D">
            <w:pPr>
              <w:pStyle w:val="12"/>
            </w:pPr>
            <w:r>
              <w:t>3</w:t>
            </w:r>
          </w:p>
        </w:tc>
        <w:tc>
          <w:tcPr>
            <w:tcW w:w="2551" w:type="dxa"/>
            <w:vAlign w:val="center"/>
          </w:tcPr>
          <w:p w14:paraId="316A520F">
            <w:pPr>
              <w:pStyle w:val="12"/>
            </w:pPr>
            <w:r>
              <w:t>4</w:t>
            </w:r>
          </w:p>
        </w:tc>
        <w:tc>
          <w:tcPr>
            <w:tcW w:w="2551" w:type="dxa"/>
            <w:vAlign w:val="center"/>
          </w:tcPr>
          <w:p w14:paraId="0E6B0990">
            <w:pPr>
              <w:pStyle w:val="12"/>
            </w:pPr>
            <w:r>
              <w:t>5</w:t>
            </w:r>
          </w:p>
        </w:tc>
      </w:tr>
      <w:tr w14:paraId="5429E1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5EFB6B">
            <w:pPr>
              <w:pStyle w:val="15"/>
            </w:pPr>
            <w:r>
              <w:t>1</w:t>
            </w:r>
          </w:p>
        </w:tc>
        <w:tc>
          <w:tcPr>
            <w:tcW w:w="1191" w:type="dxa"/>
            <w:vAlign w:val="center"/>
          </w:tcPr>
          <w:p w14:paraId="4028015C">
            <w:pPr>
              <w:pStyle w:val="18"/>
            </w:pPr>
          </w:p>
        </w:tc>
        <w:tc>
          <w:tcPr>
            <w:tcW w:w="4535" w:type="dxa"/>
            <w:vAlign w:val="center"/>
          </w:tcPr>
          <w:p w14:paraId="77D1E029">
            <w:pPr>
              <w:pStyle w:val="16"/>
            </w:pPr>
            <w:r>
              <w:t>合计</w:t>
            </w:r>
          </w:p>
        </w:tc>
        <w:tc>
          <w:tcPr>
            <w:tcW w:w="2551" w:type="dxa"/>
            <w:vAlign w:val="center"/>
          </w:tcPr>
          <w:p w14:paraId="117EA7BD">
            <w:pPr>
              <w:pStyle w:val="17"/>
            </w:pPr>
            <w:r>
              <w:t>307.09</w:t>
            </w:r>
          </w:p>
        </w:tc>
        <w:tc>
          <w:tcPr>
            <w:tcW w:w="2551" w:type="dxa"/>
            <w:vAlign w:val="center"/>
          </w:tcPr>
          <w:p w14:paraId="65CC10AB">
            <w:pPr>
              <w:pStyle w:val="17"/>
            </w:pPr>
            <w:r>
              <w:t>297.72</w:t>
            </w:r>
          </w:p>
        </w:tc>
        <w:tc>
          <w:tcPr>
            <w:tcW w:w="2551" w:type="dxa"/>
            <w:vAlign w:val="center"/>
          </w:tcPr>
          <w:p w14:paraId="59984326">
            <w:pPr>
              <w:pStyle w:val="17"/>
            </w:pPr>
            <w:r>
              <w:t>9.37</w:t>
            </w:r>
          </w:p>
        </w:tc>
      </w:tr>
      <w:tr w14:paraId="530A52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2316A8">
            <w:pPr>
              <w:pStyle w:val="15"/>
            </w:pPr>
            <w:r>
              <w:t>2</w:t>
            </w:r>
          </w:p>
        </w:tc>
        <w:tc>
          <w:tcPr>
            <w:tcW w:w="1191" w:type="dxa"/>
            <w:vAlign w:val="center"/>
          </w:tcPr>
          <w:p w14:paraId="5DA7A82D">
            <w:pPr>
              <w:pStyle w:val="14"/>
            </w:pPr>
            <w:r>
              <w:t>208</w:t>
            </w:r>
          </w:p>
        </w:tc>
        <w:tc>
          <w:tcPr>
            <w:tcW w:w="4535" w:type="dxa"/>
            <w:vAlign w:val="center"/>
          </w:tcPr>
          <w:p w14:paraId="45D054A6">
            <w:pPr>
              <w:pStyle w:val="14"/>
            </w:pPr>
            <w:r>
              <w:t>社会保障和就业支出</w:t>
            </w:r>
          </w:p>
        </w:tc>
        <w:tc>
          <w:tcPr>
            <w:tcW w:w="2551" w:type="dxa"/>
            <w:vAlign w:val="center"/>
          </w:tcPr>
          <w:p w14:paraId="05923506">
            <w:pPr>
              <w:pStyle w:val="13"/>
            </w:pPr>
            <w:r>
              <w:t>54.56</w:t>
            </w:r>
          </w:p>
        </w:tc>
        <w:tc>
          <w:tcPr>
            <w:tcW w:w="2551" w:type="dxa"/>
            <w:vAlign w:val="center"/>
          </w:tcPr>
          <w:p w14:paraId="3C38DEE6">
            <w:pPr>
              <w:pStyle w:val="13"/>
            </w:pPr>
            <w:r>
              <w:t>54.56</w:t>
            </w:r>
          </w:p>
        </w:tc>
        <w:tc>
          <w:tcPr>
            <w:tcW w:w="2551" w:type="dxa"/>
            <w:vAlign w:val="center"/>
          </w:tcPr>
          <w:p w14:paraId="1B3B2931">
            <w:pPr>
              <w:pStyle w:val="13"/>
            </w:pPr>
          </w:p>
        </w:tc>
      </w:tr>
      <w:tr w14:paraId="025872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42F695">
            <w:pPr>
              <w:pStyle w:val="15"/>
            </w:pPr>
            <w:r>
              <w:t>3</w:t>
            </w:r>
          </w:p>
        </w:tc>
        <w:tc>
          <w:tcPr>
            <w:tcW w:w="1191" w:type="dxa"/>
            <w:vAlign w:val="center"/>
          </w:tcPr>
          <w:p w14:paraId="4CB53146">
            <w:pPr>
              <w:pStyle w:val="14"/>
            </w:pPr>
            <w:r>
              <w:t>20805</w:t>
            </w:r>
          </w:p>
        </w:tc>
        <w:tc>
          <w:tcPr>
            <w:tcW w:w="4535" w:type="dxa"/>
            <w:vAlign w:val="center"/>
          </w:tcPr>
          <w:p w14:paraId="3DC0585B">
            <w:pPr>
              <w:pStyle w:val="14"/>
            </w:pPr>
            <w:r>
              <w:t>行政事业单位养老支出</w:t>
            </w:r>
          </w:p>
        </w:tc>
        <w:tc>
          <w:tcPr>
            <w:tcW w:w="2551" w:type="dxa"/>
            <w:vAlign w:val="center"/>
          </w:tcPr>
          <w:p w14:paraId="3208CC38">
            <w:pPr>
              <w:pStyle w:val="13"/>
            </w:pPr>
            <w:r>
              <w:t>54.03</w:t>
            </w:r>
          </w:p>
        </w:tc>
        <w:tc>
          <w:tcPr>
            <w:tcW w:w="2551" w:type="dxa"/>
            <w:vAlign w:val="center"/>
          </w:tcPr>
          <w:p w14:paraId="79E7924F">
            <w:pPr>
              <w:pStyle w:val="13"/>
            </w:pPr>
            <w:r>
              <w:t>54.03</w:t>
            </w:r>
          </w:p>
        </w:tc>
        <w:tc>
          <w:tcPr>
            <w:tcW w:w="2551" w:type="dxa"/>
            <w:vAlign w:val="center"/>
          </w:tcPr>
          <w:p w14:paraId="36A04743">
            <w:pPr>
              <w:pStyle w:val="13"/>
            </w:pPr>
          </w:p>
        </w:tc>
      </w:tr>
      <w:tr w14:paraId="3ECDCE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E3C2CF">
            <w:pPr>
              <w:pStyle w:val="15"/>
            </w:pPr>
            <w:r>
              <w:t>4</w:t>
            </w:r>
          </w:p>
        </w:tc>
        <w:tc>
          <w:tcPr>
            <w:tcW w:w="1191" w:type="dxa"/>
            <w:vAlign w:val="center"/>
          </w:tcPr>
          <w:p w14:paraId="466F32BA">
            <w:pPr>
              <w:pStyle w:val="14"/>
            </w:pPr>
            <w:r>
              <w:t>2080501</w:t>
            </w:r>
          </w:p>
        </w:tc>
        <w:tc>
          <w:tcPr>
            <w:tcW w:w="4535" w:type="dxa"/>
            <w:vAlign w:val="center"/>
          </w:tcPr>
          <w:p w14:paraId="2D73BAF1">
            <w:pPr>
              <w:pStyle w:val="14"/>
            </w:pPr>
            <w:r>
              <w:t>行政单位离退休</w:t>
            </w:r>
          </w:p>
        </w:tc>
        <w:tc>
          <w:tcPr>
            <w:tcW w:w="2551" w:type="dxa"/>
            <w:vAlign w:val="center"/>
          </w:tcPr>
          <w:p w14:paraId="50350018">
            <w:pPr>
              <w:pStyle w:val="13"/>
            </w:pPr>
            <w:r>
              <w:t>23.83</w:t>
            </w:r>
          </w:p>
        </w:tc>
        <w:tc>
          <w:tcPr>
            <w:tcW w:w="2551" w:type="dxa"/>
            <w:vAlign w:val="center"/>
          </w:tcPr>
          <w:p w14:paraId="3CC9C3EB">
            <w:pPr>
              <w:pStyle w:val="13"/>
            </w:pPr>
            <w:r>
              <w:t>23.83</w:t>
            </w:r>
          </w:p>
        </w:tc>
        <w:tc>
          <w:tcPr>
            <w:tcW w:w="2551" w:type="dxa"/>
            <w:vAlign w:val="center"/>
          </w:tcPr>
          <w:p w14:paraId="3DB71B5E">
            <w:pPr>
              <w:pStyle w:val="13"/>
            </w:pPr>
          </w:p>
        </w:tc>
      </w:tr>
      <w:tr w14:paraId="6FE1A9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9A7CAB">
            <w:pPr>
              <w:pStyle w:val="15"/>
            </w:pPr>
            <w:r>
              <w:t>5</w:t>
            </w:r>
          </w:p>
        </w:tc>
        <w:tc>
          <w:tcPr>
            <w:tcW w:w="1191" w:type="dxa"/>
            <w:vAlign w:val="center"/>
          </w:tcPr>
          <w:p w14:paraId="35C340A1">
            <w:pPr>
              <w:pStyle w:val="14"/>
            </w:pPr>
            <w:r>
              <w:t>2080505</w:t>
            </w:r>
          </w:p>
        </w:tc>
        <w:tc>
          <w:tcPr>
            <w:tcW w:w="4535" w:type="dxa"/>
            <w:vAlign w:val="center"/>
          </w:tcPr>
          <w:p w14:paraId="1C44F68E">
            <w:pPr>
              <w:pStyle w:val="14"/>
            </w:pPr>
            <w:r>
              <w:t>机关事业单位基本养老保险缴费支出</w:t>
            </w:r>
          </w:p>
        </w:tc>
        <w:tc>
          <w:tcPr>
            <w:tcW w:w="2551" w:type="dxa"/>
            <w:vAlign w:val="center"/>
          </w:tcPr>
          <w:p w14:paraId="07500B5B">
            <w:pPr>
              <w:pStyle w:val="13"/>
            </w:pPr>
            <w:r>
              <w:t>22.20</w:t>
            </w:r>
          </w:p>
        </w:tc>
        <w:tc>
          <w:tcPr>
            <w:tcW w:w="2551" w:type="dxa"/>
            <w:vAlign w:val="center"/>
          </w:tcPr>
          <w:p w14:paraId="36314A5A">
            <w:pPr>
              <w:pStyle w:val="13"/>
            </w:pPr>
            <w:r>
              <w:t>22.20</w:t>
            </w:r>
          </w:p>
        </w:tc>
        <w:tc>
          <w:tcPr>
            <w:tcW w:w="2551" w:type="dxa"/>
            <w:vAlign w:val="center"/>
          </w:tcPr>
          <w:p w14:paraId="3D7EF0D0">
            <w:pPr>
              <w:pStyle w:val="13"/>
            </w:pPr>
          </w:p>
        </w:tc>
      </w:tr>
      <w:tr w14:paraId="598703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5A5C33">
            <w:pPr>
              <w:pStyle w:val="15"/>
            </w:pPr>
            <w:r>
              <w:t>6</w:t>
            </w:r>
          </w:p>
        </w:tc>
        <w:tc>
          <w:tcPr>
            <w:tcW w:w="1191" w:type="dxa"/>
            <w:vAlign w:val="center"/>
          </w:tcPr>
          <w:p w14:paraId="1DA0C46A">
            <w:pPr>
              <w:pStyle w:val="14"/>
            </w:pPr>
            <w:r>
              <w:t>2080506</w:t>
            </w:r>
          </w:p>
        </w:tc>
        <w:tc>
          <w:tcPr>
            <w:tcW w:w="4535" w:type="dxa"/>
            <w:vAlign w:val="center"/>
          </w:tcPr>
          <w:p w14:paraId="70138533">
            <w:pPr>
              <w:pStyle w:val="14"/>
            </w:pPr>
            <w:r>
              <w:t>机关事业单位职业年金缴费支出</w:t>
            </w:r>
          </w:p>
        </w:tc>
        <w:tc>
          <w:tcPr>
            <w:tcW w:w="2551" w:type="dxa"/>
            <w:vAlign w:val="center"/>
          </w:tcPr>
          <w:p w14:paraId="0191EF6F">
            <w:pPr>
              <w:pStyle w:val="13"/>
            </w:pPr>
            <w:r>
              <w:t>8.00</w:t>
            </w:r>
          </w:p>
        </w:tc>
        <w:tc>
          <w:tcPr>
            <w:tcW w:w="2551" w:type="dxa"/>
            <w:vAlign w:val="center"/>
          </w:tcPr>
          <w:p w14:paraId="126864C9">
            <w:pPr>
              <w:pStyle w:val="13"/>
            </w:pPr>
            <w:r>
              <w:t>8.00</w:t>
            </w:r>
          </w:p>
        </w:tc>
        <w:tc>
          <w:tcPr>
            <w:tcW w:w="2551" w:type="dxa"/>
            <w:vAlign w:val="center"/>
          </w:tcPr>
          <w:p w14:paraId="1C8BF81A">
            <w:pPr>
              <w:pStyle w:val="13"/>
            </w:pPr>
          </w:p>
        </w:tc>
      </w:tr>
      <w:tr w14:paraId="4609D6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40235C">
            <w:pPr>
              <w:pStyle w:val="15"/>
            </w:pPr>
            <w:r>
              <w:t>7</w:t>
            </w:r>
          </w:p>
        </w:tc>
        <w:tc>
          <w:tcPr>
            <w:tcW w:w="1191" w:type="dxa"/>
            <w:vAlign w:val="center"/>
          </w:tcPr>
          <w:p w14:paraId="122826E7">
            <w:pPr>
              <w:pStyle w:val="14"/>
            </w:pPr>
            <w:r>
              <w:t>20899</w:t>
            </w:r>
          </w:p>
        </w:tc>
        <w:tc>
          <w:tcPr>
            <w:tcW w:w="4535" w:type="dxa"/>
            <w:vAlign w:val="center"/>
          </w:tcPr>
          <w:p w14:paraId="462D26DA">
            <w:pPr>
              <w:pStyle w:val="14"/>
            </w:pPr>
            <w:r>
              <w:t>其他社会保障和就业支出</w:t>
            </w:r>
          </w:p>
        </w:tc>
        <w:tc>
          <w:tcPr>
            <w:tcW w:w="2551" w:type="dxa"/>
            <w:vAlign w:val="center"/>
          </w:tcPr>
          <w:p w14:paraId="41D0D652">
            <w:pPr>
              <w:pStyle w:val="13"/>
            </w:pPr>
            <w:r>
              <w:t>0.53</w:t>
            </w:r>
          </w:p>
        </w:tc>
        <w:tc>
          <w:tcPr>
            <w:tcW w:w="2551" w:type="dxa"/>
            <w:vAlign w:val="center"/>
          </w:tcPr>
          <w:p w14:paraId="1FC2B595">
            <w:pPr>
              <w:pStyle w:val="13"/>
            </w:pPr>
            <w:r>
              <w:t>0.53</w:t>
            </w:r>
          </w:p>
        </w:tc>
        <w:tc>
          <w:tcPr>
            <w:tcW w:w="2551" w:type="dxa"/>
            <w:vAlign w:val="center"/>
          </w:tcPr>
          <w:p w14:paraId="40300CD2">
            <w:pPr>
              <w:pStyle w:val="13"/>
            </w:pPr>
          </w:p>
        </w:tc>
      </w:tr>
      <w:tr w14:paraId="0A2906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112C38">
            <w:pPr>
              <w:pStyle w:val="15"/>
            </w:pPr>
            <w:r>
              <w:t>8</w:t>
            </w:r>
          </w:p>
        </w:tc>
        <w:tc>
          <w:tcPr>
            <w:tcW w:w="1191" w:type="dxa"/>
            <w:vAlign w:val="center"/>
          </w:tcPr>
          <w:p w14:paraId="77C59F2B">
            <w:pPr>
              <w:pStyle w:val="14"/>
            </w:pPr>
            <w:r>
              <w:t>2089999</w:t>
            </w:r>
          </w:p>
        </w:tc>
        <w:tc>
          <w:tcPr>
            <w:tcW w:w="4535" w:type="dxa"/>
            <w:vAlign w:val="center"/>
          </w:tcPr>
          <w:p w14:paraId="37C9A183">
            <w:pPr>
              <w:pStyle w:val="14"/>
            </w:pPr>
            <w:r>
              <w:t>其他社会保障和就业支出</w:t>
            </w:r>
          </w:p>
        </w:tc>
        <w:tc>
          <w:tcPr>
            <w:tcW w:w="2551" w:type="dxa"/>
            <w:vAlign w:val="center"/>
          </w:tcPr>
          <w:p w14:paraId="1162F003">
            <w:pPr>
              <w:pStyle w:val="13"/>
            </w:pPr>
            <w:r>
              <w:t>0.53</w:t>
            </w:r>
          </w:p>
        </w:tc>
        <w:tc>
          <w:tcPr>
            <w:tcW w:w="2551" w:type="dxa"/>
            <w:vAlign w:val="center"/>
          </w:tcPr>
          <w:p w14:paraId="51E4A353">
            <w:pPr>
              <w:pStyle w:val="13"/>
            </w:pPr>
            <w:r>
              <w:t>0.53</w:t>
            </w:r>
          </w:p>
        </w:tc>
        <w:tc>
          <w:tcPr>
            <w:tcW w:w="2551" w:type="dxa"/>
            <w:vAlign w:val="center"/>
          </w:tcPr>
          <w:p w14:paraId="0FDCB9BC">
            <w:pPr>
              <w:pStyle w:val="13"/>
            </w:pPr>
          </w:p>
        </w:tc>
      </w:tr>
      <w:tr w14:paraId="173078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2AE7BD">
            <w:pPr>
              <w:pStyle w:val="15"/>
            </w:pPr>
            <w:r>
              <w:t>9</w:t>
            </w:r>
          </w:p>
        </w:tc>
        <w:tc>
          <w:tcPr>
            <w:tcW w:w="1191" w:type="dxa"/>
            <w:vAlign w:val="center"/>
          </w:tcPr>
          <w:p w14:paraId="30666755">
            <w:pPr>
              <w:pStyle w:val="14"/>
            </w:pPr>
            <w:r>
              <w:t>210</w:t>
            </w:r>
          </w:p>
        </w:tc>
        <w:tc>
          <w:tcPr>
            <w:tcW w:w="4535" w:type="dxa"/>
            <w:vAlign w:val="center"/>
          </w:tcPr>
          <w:p w14:paraId="46597475">
            <w:pPr>
              <w:pStyle w:val="14"/>
            </w:pPr>
            <w:r>
              <w:t>卫生健康支出</w:t>
            </w:r>
          </w:p>
        </w:tc>
        <w:tc>
          <w:tcPr>
            <w:tcW w:w="2551" w:type="dxa"/>
            <w:vAlign w:val="center"/>
          </w:tcPr>
          <w:p w14:paraId="0CD65871">
            <w:pPr>
              <w:pStyle w:val="13"/>
            </w:pPr>
            <w:r>
              <w:t>15.74</w:t>
            </w:r>
          </w:p>
        </w:tc>
        <w:tc>
          <w:tcPr>
            <w:tcW w:w="2551" w:type="dxa"/>
            <w:vAlign w:val="center"/>
          </w:tcPr>
          <w:p w14:paraId="423714B5">
            <w:pPr>
              <w:pStyle w:val="13"/>
            </w:pPr>
            <w:r>
              <w:t>15.74</w:t>
            </w:r>
          </w:p>
        </w:tc>
        <w:tc>
          <w:tcPr>
            <w:tcW w:w="2551" w:type="dxa"/>
            <w:vAlign w:val="center"/>
          </w:tcPr>
          <w:p w14:paraId="6FC76F03">
            <w:pPr>
              <w:pStyle w:val="13"/>
            </w:pPr>
          </w:p>
        </w:tc>
      </w:tr>
      <w:tr w14:paraId="521271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9A4840">
            <w:pPr>
              <w:pStyle w:val="15"/>
            </w:pPr>
            <w:r>
              <w:t>10</w:t>
            </w:r>
          </w:p>
        </w:tc>
        <w:tc>
          <w:tcPr>
            <w:tcW w:w="1191" w:type="dxa"/>
            <w:vAlign w:val="center"/>
          </w:tcPr>
          <w:p w14:paraId="11CAA38F">
            <w:pPr>
              <w:pStyle w:val="14"/>
            </w:pPr>
            <w:r>
              <w:t>21011</w:t>
            </w:r>
          </w:p>
        </w:tc>
        <w:tc>
          <w:tcPr>
            <w:tcW w:w="4535" w:type="dxa"/>
            <w:vAlign w:val="center"/>
          </w:tcPr>
          <w:p w14:paraId="277438FB">
            <w:pPr>
              <w:pStyle w:val="14"/>
            </w:pPr>
            <w:r>
              <w:t>行政事业单位医疗</w:t>
            </w:r>
          </w:p>
        </w:tc>
        <w:tc>
          <w:tcPr>
            <w:tcW w:w="2551" w:type="dxa"/>
            <w:vAlign w:val="center"/>
          </w:tcPr>
          <w:p w14:paraId="619D7DF6">
            <w:pPr>
              <w:pStyle w:val="13"/>
            </w:pPr>
            <w:r>
              <w:t>15.74</w:t>
            </w:r>
          </w:p>
        </w:tc>
        <w:tc>
          <w:tcPr>
            <w:tcW w:w="2551" w:type="dxa"/>
            <w:vAlign w:val="center"/>
          </w:tcPr>
          <w:p w14:paraId="7A8535A6">
            <w:pPr>
              <w:pStyle w:val="13"/>
            </w:pPr>
            <w:r>
              <w:t>15.74</w:t>
            </w:r>
          </w:p>
        </w:tc>
        <w:tc>
          <w:tcPr>
            <w:tcW w:w="2551" w:type="dxa"/>
            <w:vAlign w:val="center"/>
          </w:tcPr>
          <w:p w14:paraId="4C39FC04">
            <w:pPr>
              <w:pStyle w:val="13"/>
            </w:pPr>
          </w:p>
        </w:tc>
      </w:tr>
      <w:tr w14:paraId="6AE03A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3EFF07">
            <w:pPr>
              <w:pStyle w:val="15"/>
            </w:pPr>
            <w:r>
              <w:t>11</w:t>
            </w:r>
          </w:p>
        </w:tc>
        <w:tc>
          <w:tcPr>
            <w:tcW w:w="1191" w:type="dxa"/>
            <w:vAlign w:val="center"/>
          </w:tcPr>
          <w:p w14:paraId="5098E73C">
            <w:pPr>
              <w:pStyle w:val="14"/>
            </w:pPr>
            <w:r>
              <w:t>2101101</w:t>
            </w:r>
          </w:p>
        </w:tc>
        <w:tc>
          <w:tcPr>
            <w:tcW w:w="4535" w:type="dxa"/>
            <w:vAlign w:val="center"/>
          </w:tcPr>
          <w:p w14:paraId="4C07BD3E">
            <w:pPr>
              <w:pStyle w:val="14"/>
            </w:pPr>
            <w:r>
              <w:t>行政单位医疗</w:t>
            </w:r>
          </w:p>
        </w:tc>
        <w:tc>
          <w:tcPr>
            <w:tcW w:w="2551" w:type="dxa"/>
            <w:vAlign w:val="center"/>
          </w:tcPr>
          <w:p w14:paraId="4550BD4B">
            <w:pPr>
              <w:pStyle w:val="13"/>
            </w:pPr>
            <w:r>
              <w:t>8.87</w:t>
            </w:r>
          </w:p>
        </w:tc>
        <w:tc>
          <w:tcPr>
            <w:tcW w:w="2551" w:type="dxa"/>
            <w:vAlign w:val="center"/>
          </w:tcPr>
          <w:p w14:paraId="6A7467E0">
            <w:pPr>
              <w:pStyle w:val="13"/>
            </w:pPr>
            <w:r>
              <w:t>8.87</w:t>
            </w:r>
          </w:p>
        </w:tc>
        <w:tc>
          <w:tcPr>
            <w:tcW w:w="2551" w:type="dxa"/>
            <w:vAlign w:val="center"/>
          </w:tcPr>
          <w:p w14:paraId="6DE035AD">
            <w:pPr>
              <w:pStyle w:val="13"/>
            </w:pPr>
          </w:p>
        </w:tc>
      </w:tr>
      <w:tr w14:paraId="334C08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7A49E8">
            <w:pPr>
              <w:pStyle w:val="15"/>
            </w:pPr>
            <w:r>
              <w:t>12</w:t>
            </w:r>
          </w:p>
        </w:tc>
        <w:tc>
          <w:tcPr>
            <w:tcW w:w="1191" w:type="dxa"/>
            <w:vAlign w:val="center"/>
          </w:tcPr>
          <w:p w14:paraId="7F6AF20F">
            <w:pPr>
              <w:pStyle w:val="14"/>
            </w:pPr>
            <w:r>
              <w:t>2101103</w:t>
            </w:r>
          </w:p>
        </w:tc>
        <w:tc>
          <w:tcPr>
            <w:tcW w:w="4535" w:type="dxa"/>
            <w:vAlign w:val="center"/>
          </w:tcPr>
          <w:p w14:paraId="26F42DC9">
            <w:pPr>
              <w:pStyle w:val="14"/>
            </w:pPr>
            <w:r>
              <w:t>公务员医疗补助</w:t>
            </w:r>
          </w:p>
        </w:tc>
        <w:tc>
          <w:tcPr>
            <w:tcW w:w="2551" w:type="dxa"/>
            <w:vAlign w:val="center"/>
          </w:tcPr>
          <w:p w14:paraId="259242C5">
            <w:pPr>
              <w:pStyle w:val="13"/>
            </w:pPr>
            <w:r>
              <w:t>6.87</w:t>
            </w:r>
          </w:p>
        </w:tc>
        <w:tc>
          <w:tcPr>
            <w:tcW w:w="2551" w:type="dxa"/>
            <w:vAlign w:val="center"/>
          </w:tcPr>
          <w:p w14:paraId="4FEE0AED">
            <w:pPr>
              <w:pStyle w:val="13"/>
            </w:pPr>
            <w:r>
              <w:t>6.87</w:t>
            </w:r>
          </w:p>
        </w:tc>
        <w:tc>
          <w:tcPr>
            <w:tcW w:w="2551" w:type="dxa"/>
            <w:vAlign w:val="center"/>
          </w:tcPr>
          <w:p w14:paraId="3017BEE6">
            <w:pPr>
              <w:pStyle w:val="13"/>
            </w:pPr>
          </w:p>
        </w:tc>
      </w:tr>
      <w:tr w14:paraId="08176F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15DDA4">
            <w:pPr>
              <w:pStyle w:val="15"/>
            </w:pPr>
            <w:r>
              <w:t>13</w:t>
            </w:r>
          </w:p>
        </w:tc>
        <w:tc>
          <w:tcPr>
            <w:tcW w:w="1191" w:type="dxa"/>
            <w:vAlign w:val="center"/>
          </w:tcPr>
          <w:p w14:paraId="128A952D">
            <w:pPr>
              <w:pStyle w:val="14"/>
            </w:pPr>
            <w:r>
              <w:t>212</w:t>
            </w:r>
          </w:p>
        </w:tc>
        <w:tc>
          <w:tcPr>
            <w:tcW w:w="4535" w:type="dxa"/>
            <w:vAlign w:val="center"/>
          </w:tcPr>
          <w:p w14:paraId="5EC63AA9">
            <w:pPr>
              <w:pStyle w:val="14"/>
            </w:pPr>
            <w:r>
              <w:t>城乡社区支出</w:t>
            </w:r>
          </w:p>
        </w:tc>
        <w:tc>
          <w:tcPr>
            <w:tcW w:w="2551" w:type="dxa"/>
            <w:vAlign w:val="center"/>
          </w:tcPr>
          <w:p w14:paraId="21BA3913">
            <w:pPr>
              <w:pStyle w:val="13"/>
            </w:pPr>
            <w:r>
              <w:t>17.08</w:t>
            </w:r>
          </w:p>
        </w:tc>
        <w:tc>
          <w:tcPr>
            <w:tcW w:w="2551" w:type="dxa"/>
            <w:vAlign w:val="center"/>
          </w:tcPr>
          <w:p w14:paraId="5A6F4023">
            <w:pPr>
              <w:pStyle w:val="13"/>
            </w:pPr>
            <w:r>
              <w:t>17.08</w:t>
            </w:r>
          </w:p>
        </w:tc>
        <w:tc>
          <w:tcPr>
            <w:tcW w:w="2551" w:type="dxa"/>
            <w:vAlign w:val="center"/>
          </w:tcPr>
          <w:p w14:paraId="7E468853">
            <w:pPr>
              <w:pStyle w:val="13"/>
            </w:pPr>
          </w:p>
        </w:tc>
      </w:tr>
      <w:tr w14:paraId="7F4535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830D5D">
            <w:pPr>
              <w:pStyle w:val="15"/>
            </w:pPr>
            <w:r>
              <w:t>14</w:t>
            </w:r>
          </w:p>
        </w:tc>
        <w:tc>
          <w:tcPr>
            <w:tcW w:w="1191" w:type="dxa"/>
            <w:vAlign w:val="center"/>
          </w:tcPr>
          <w:p w14:paraId="1924095D">
            <w:pPr>
              <w:pStyle w:val="14"/>
            </w:pPr>
            <w:r>
              <w:t>21202</w:t>
            </w:r>
          </w:p>
        </w:tc>
        <w:tc>
          <w:tcPr>
            <w:tcW w:w="4535" w:type="dxa"/>
            <w:vAlign w:val="center"/>
          </w:tcPr>
          <w:p w14:paraId="5A3E3557">
            <w:pPr>
              <w:pStyle w:val="14"/>
            </w:pPr>
            <w:r>
              <w:t>城乡社区规划与管理</w:t>
            </w:r>
          </w:p>
        </w:tc>
        <w:tc>
          <w:tcPr>
            <w:tcW w:w="2551" w:type="dxa"/>
            <w:vAlign w:val="center"/>
          </w:tcPr>
          <w:p w14:paraId="648F1339">
            <w:pPr>
              <w:pStyle w:val="13"/>
            </w:pPr>
            <w:r>
              <w:t>17.08</w:t>
            </w:r>
          </w:p>
        </w:tc>
        <w:tc>
          <w:tcPr>
            <w:tcW w:w="2551" w:type="dxa"/>
            <w:vAlign w:val="center"/>
          </w:tcPr>
          <w:p w14:paraId="3A52F2A4">
            <w:pPr>
              <w:pStyle w:val="13"/>
            </w:pPr>
            <w:r>
              <w:t>17.08</w:t>
            </w:r>
          </w:p>
        </w:tc>
        <w:tc>
          <w:tcPr>
            <w:tcW w:w="2551" w:type="dxa"/>
            <w:vAlign w:val="center"/>
          </w:tcPr>
          <w:p w14:paraId="50879FD7">
            <w:pPr>
              <w:pStyle w:val="13"/>
            </w:pPr>
          </w:p>
        </w:tc>
      </w:tr>
      <w:tr w14:paraId="093016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AD8B21">
            <w:pPr>
              <w:pStyle w:val="15"/>
            </w:pPr>
            <w:r>
              <w:t>15</w:t>
            </w:r>
          </w:p>
        </w:tc>
        <w:tc>
          <w:tcPr>
            <w:tcW w:w="1191" w:type="dxa"/>
            <w:vAlign w:val="center"/>
          </w:tcPr>
          <w:p w14:paraId="561D3487">
            <w:pPr>
              <w:pStyle w:val="14"/>
            </w:pPr>
            <w:r>
              <w:t>2120201</w:t>
            </w:r>
          </w:p>
        </w:tc>
        <w:tc>
          <w:tcPr>
            <w:tcW w:w="4535" w:type="dxa"/>
            <w:vAlign w:val="center"/>
          </w:tcPr>
          <w:p w14:paraId="4C5B222C">
            <w:pPr>
              <w:pStyle w:val="14"/>
            </w:pPr>
            <w:r>
              <w:t>城乡社区规划与管理</w:t>
            </w:r>
          </w:p>
        </w:tc>
        <w:tc>
          <w:tcPr>
            <w:tcW w:w="2551" w:type="dxa"/>
            <w:vAlign w:val="center"/>
          </w:tcPr>
          <w:p w14:paraId="58C49597">
            <w:pPr>
              <w:pStyle w:val="13"/>
            </w:pPr>
            <w:r>
              <w:t>17.08</w:t>
            </w:r>
          </w:p>
        </w:tc>
        <w:tc>
          <w:tcPr>
            <w:tcW w:w="2551" w:type="dxa"/>
            <w:vAlign w:val="center"/>
          </w:tcPr>
          <w:p w14:paraId="3B2189D3">
            <w:pPr>
              <w:pStyle w:val="13"/>
            </w:pPr>
            <w:r>
              <w:t>17.08</w:t>
            </w:r>
          </w:p>
        </w:tc>
        <w:tc>
          <w:tcPr>
            <w:tcW w:w="2551" w:type="dxa"/>
            <w:vAlign w:val="center"/>
          </w:tcPr>
          <w:p w14:paraId="4C129F16">
            <w:pPr>
              <w:pStyle w:val="13"/>
            </w:pPr>
          </w:p>
        </w:tc>
      </w:tr>
      <w:tr w14:paraId="0DD096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AB244E">
            <w:pPr>
              <w:pStyle w:val="15"/>
            </w:pPr>
            <w:r>
              <w:t>16</w:t>
            </w:r>
          </w:p>
        </w:tc>
        <w:tc>
          <w:tcPr>
            <w:tcW w:w="1191" w:type="dxa"/>
            <w:vAlign w:val="center"/>
          </w:tcPr>
          <w:p w14:paraId="13B28994">
            <w:pPr>
              <w:pStyle w:val="14"/>
            </w:pPr>
            <w:r>
              <w:t>220</w:t>
            </w:r>
          </w:p>
        </w:tc>
        <w:tc>
          <w:tcPr>
            <w:tcW w:w="4535" w:type="dxa"/>
            <w:vAlign w:val="center"/>
          </w:tcPr>
          <w:p w14:paraId="10F51E6F">
            <w:pPr>
              <w:pStyle w:val="14"/>
            </w:pPr>
            <w:r>
              <w:t>自然资源海洋气象等支出</w:t>
            </w:r>
          </w:p>
        </w:tc>
        <w:tc>
          <w:tcPr>
            <w:tcW w:w="2551" w:type="dxa"/>
            <w:vAlign w:val="center"/>
          </w:tcPr>
          <w:p w14:paraId="1DBA151F">
            <w:pPr>
              <w:pStyle w:val="13"/>
            </w:pPr>
            <w:r>
              <w:t>200.53</w:t>
            </w:r>
          </w:p>
        </w:tc>
        <w:tc>
          <w:tcPr>
            <w:tcW w:w="2551" w:type="dxa"/>
            <w:vAlign w:val="center"/>
          </w:tcPr>
          <w:p w14:paraId="1CBEAD83">
            <w:pPr>
              <w:pStyle w:val="13"/>
            </w:pPr>
            <w:r>
              <w:t>191.16</w:t>
            </w:r>
          </w:p>
        </w:tc>
        <w:tc>
          <w:tcPr>
            <w:tcW w:w="2551" w:type="dxa"/>
            <w:vAlign w:val="center"/>
          </w:tcPr>
          <w:p w14:paraId="1BAA5995">
            <w:pPr>
              <w:pStyle w:val="13"/>
            </w:pPr>
            <w:r>
              <w:t>9.37</w:t>
            </w:r>
          </w:p>
        </w:tc>
      </w:tr>
      <w:tr w14:paraId="5873F1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422F44">
            <w:pPr>
              <w:pStyle w:val="15"/>
            </w:pPr>
            <w:r>
              <w:t>17</w:t>
            </w:r>
          </w:p>
        </w:tc>
        <w:tc>
          <w:tcPr>
            <w:tcW w:w="1191" w:type="dxa"/>
            <w:vAlign w:val="center"/>
          </w:tcPr>
          <w:p w14:paraId="16AC4BA5">
            <w:pPr>
              <w:pStyle w:val="14"/>
            </w:pPr>
            <w:r>
              <w:t>22001</w:t>
            </w:r>
          </w:p>
        </w:tc>
        <w:tc>
          <w:tcPr>
            <w:tcW w:w="4535" w:type="dxa"/>
            <w:vAlign w:val="center"/>
          </w:tcPr>
          <w:p w14:paraId="575E69BE">
            <w:pPr>
              <w:pStyle w:val="14"/>
            </w:pPr>
            <w:r>
              <w:t>自然资源事务</w:t>
            </w:r>
          </w:p>
        </w:tc>
        <w:tc>
          <w:tcPr>
            <w:tcW w:w="2551" w:type="dxa"/>
            <w:vAlign w:val="center"/>
          </w:tcPr>
          <w:p w14:paraId="05E920E7">
            <w:pPr>
              <w:pStyle w:val="13"/>
            </w:pPr>
            <w:r>
              <w:t>200.53</w:t>
            </w:r>
          </w:p>
        </w:tc>
        <w:tc>
          <w:tcPr>
            <w:tcW w:w="2551" w:type="dxa"/>
            <w:vAlign w:val="center"/>
          </w:tcPr>
          <w:p w14:paraId="7BF1BE45">
            <w:pPr>
              <w:pStyle w:val="13"/>
            </w:pPr>
            <w:r>
              <w:t>191.16</w:t>
            </w:r>
          </w:p>
        </w:tc>
        <w:tc>
          <w:tcPr>
            <w:tcW w:w="2551" w:type="dxa"/>
            <w:vAlign w:val="center"/>
          </w:tcPr>
          <w:p w14:paraId="6AAC05A5">
            <w:pPr>
              <w:pStyle w:val="13"/>
            </w:pPr>
            <w:r>
              <w:t>9.37</w:t>
            </w:r>
          </w:p>
        </w:tc>
      </w:tr>
      <w:tr w14:paraId="1ABD89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1E4457">
            <w:pPr>
              <w:pStyle w:val="15"/>
            </w:pPr>
            <w:r>
              <w:t>18</w:t>
            </w:r>
          </w:p>
        </w:tc>
        <w:tc>
          <w:tcPr>
            <w:tcW w:w="1191" w:type="dxa"/>
            <w:vAlign w:val="center"/>
          </w:tcPr>
          <w:p w14:paraId="512937A7">
            <w:pPr>
              <w:pStyle w:val="14"/>
            </w:pPr>
            <w:r>
              <w:t>2200101</w:t>
            </w:r>
          </w:p>
        </w:tc>
        <w:tc>
          <w:tcPr>
            <w:tcW w:w="4535" w:type="dxa"/>
            <w:vAlign w:val="center"/>
          </w:tcPr>
          <w:p w14:paraId="648C72A0">
            <w:pPr>
              <w:pStyle w:val="14"/>
            </w:pPr>
            <w:r>
              <w:t>行政运行</w:t>
            </w:r>
          </w:p>
        </w:tc>
        <w:tc>
          <w:tcPr>
            <w:tcW w:w="2551" w:type="dxa"/>
            <w:vAlign w:val="center"/>
          </w:tcPr>
          <w:p w14:paraId="72ED1E6C">
            <w:pPr>
              <w:pStyle w:val="13"/>
            </w:pPr>
            <w:r>
              <w:t>200.53</w:t>
            </w:r>
          </w:p>
        </w:tc>
        <w:tc>
          <w:tcPr>
            <w:tcW w:w="2551" w:type="dxa"/>
            <w:vAlign w:val="center"/>
          </w:tcPr>
          <w:p w14:paraId="452FC00B">
            <w:pPr>
              <w:pStyle w:val="13"/>
            </w:pPr>
            <w:r>
              <w:t>191.16</w:t>
            </w:r>
          </w:p>
        </w:tc>
        <w:tc>
          <w:tcPr>
            <w:tcW w:w="2551" w:type="dxa"/>
            <w:vAlign w:val="center"/>
          </w:tcPr>
          <w:p w14:paraId="0B416A7D">
            <w:pPr>
              <w:pStyle w:val="13"/>
            </w:pPr>
            <w:r>
              <w:t>9.37</w:t>
            </w:r>
          </w:p>
        </w:tc>
      </w:tr>
      <w:tr w14:paraId="12835D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8154DC">
            <w:pPr>
              <w:pStyle w:val="15"/>
            </w:pPr>
            <w:r>
              <w:t>19</w:t>
            </w:r>
          </w:p>
        </w:tc>
        <w:tc>
          <w:tcPr>
            <w:tcW w:w="1191" w:type="dxa"/>
            <w:vAlign w:val="center"/>
          </w:tcPr>
          <w:p w14:paraId="775CB77A">
            <w:pPr>
              <w:pStyle w:val="14"/>
            </w:pPr>
            <w:r>
              <w:t>221</w:t>
            </w:r>
          </w:p>
        </w:tc>
        <w:tc>
          <w:tcPr>
            <w:tcW w:w="4535" w:type="dxa"/>
            <w:vAlign w:val="center"/>
          </w:tcPr>
          <w:p w14:paraId="5C2F1543">
            <w:pPr>
              <w:pStyle w:val="14"/>
            </w:pPr>
            <w:r>
              <w:t>住房保障支出</w:t>
            </w:r>
          </w:p>
        </w:tc>
        <w:tc>
          <w:tcPr>
            <w:tcW w:w="2551" w:type="dxa"/>
            <w:vAlign w:val="center"/>
          </w:tcPr>
          <w:p w14:paraId="28C6DA3D">
            <w:pPr>
              <w:pStyle w:val="13"/>
            </w:pPr>
            <w:r>
              <w:t>19.18</w:t>
            </w:r>
          </w:p>
        </w:tc>
        <w:tc>
          <w:tcPr>
            <w:tcW w:w="2551" w:type="dxa"/>
            <w:vAlign w:val="center"/>
          </w:tcPr>
          <w:p w14:paraId="4762CF6E">
            <w:pPr>
              <w:pStyle w:val="13"/>
            </w:pPr>
            <w:r>
              <w:t>19.18</w:t>
            </w:r>
          </w:p>
        </w:tc>
        <w:tc>
          <w:tcPr>
            <w:tcW w:w="2551" w:type="dxa"/>
            <w:vAlign w:val="center"/>
          </w:tcPr>
          <w:p w14:paraId="7BDDE315">
            <w:pPr>
              <w:pStyle w:val="13"/>
            </w:pPr>
          </w:p>
        </w:tc>
      </w:tr>
      <w:tr w14:paraId="785378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5D7F92">
            <w:pPr>
              <w:pStyle w:val="15"/>
            </w:pPr>
            <w:r>
              <w:t>20</w:t>
            </w:r>
          </w:p>
        </w:tc>
        <w:tc>
          <w:tcPr>
            <w:tcW w:w="1191" w:type="dxa"/>
            <w:vAlign w:val="center"/>
          </w:tcPr>
          <w:p w14:paraId="7DF12B9A">
            <w:pPr>
              <w:pStyle w:val="14"/>
            </w:pPr>
            <w:r>
              <w:t>22102</w:t>
            </w:r>
          </w:p>
        </w:tc>
        <w:tc>
          <w:tcPr>
            <w:tcW w:w="4535" w:type="dxa"/>
            <w:vAlign w:val="center"/>
          </w:tcPr>
          <w:p w14:paraId="71184CDE">
            <w:pPr>
              <w:pStyle w:val="14"/>
            </w:pPr>
            <w:r>
              <w:t>住房改革支出</w:t>
            </w:r>
          </w:p>
        </w:tc>
        <w:tc>
          <w:tcPr>
            <w:tcW w:w="2551" w:type="dxa"/>
            <w:vAlign w:val="center"/>
          </w:tcPr>
          <w:p w14:paraId="660B2325">
            <w:pPr>
              <w:pStyle w:val="13"/>
            </w:pPr>
            <w:r>
              <w:t>19.18</w:t>
            </w:r>
          </w:p>
        </w:tc>
        <w:tc>
          <w:tcPr>
            <w:tcW w:w="2551" w:type="dxa"/>
            <w:vAlign w:val="center"/>
          </w:tcPr>
          <w:p w14:paraId="49CB29FF">
            <w:pPr>
              <w:pStyle w:val="13"/>
            </w:pPr>
            <w:r>
              <w:t>19.18</w:t>
            </w:r>
          </w:p>
        </w:tc>
        <w:tc>
          <w:tcPr>
            <w:tcW w:w="2551" w:type="dxa"/>
            <w:vAlign w:val="center"/>
          </w:tcPr>
          <w:p w14:paraId="11049236">
            <w:pPr>
              <w:pStyle w:val="13"/>
            </w:pPr>
          </w:p>
        </w:tc>
      </w:tr>
      <w:tr w14:paraId="505876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701AAE">
            <w:pPr>
              <w:pStyle w:val="15"/>
            </w:pPr>
            <w:r>
              <w:t>21</w:t>
            </w:r>
          </w:p>
        </w:tc>
        <w:tc>
          <w:tcPr>
            <w:tcW w:w="1191" w:type="dxa"/>
            <w:vAlign w:val="center"/>
          </w:tcPr>
          <w:p w14:paraId="61C99DFD">
            <w:pPr>
              <w:pStyle w:val="14"/>
            </w:pPr>
            <w:r>
              <w:t>2210201</w:t>
            </w:r>
          </w:p>
        </w:tc>
        <w:tc>
          <w:tcPr>
            <w:tcW w:w="4535" w:type="dxa"/>
            <w:vAlign w:val="center"/>
          </w:tcPr>
          <w:p w14:paraId="2E401507">
            <w:pPr>
              <w:pStyle w:val="14"/>
            </w:pPr>
            <w:r>
              <w:t>住房公积金</w:t>
            </w:r>
          </w:p>
        </w:tc>
        <w:tc>
          <w:tcPr>
            <w:tcW w:w="2551" w:type="dxa"/>
            <w:vAlign w:val="center"/>
          </w:tcPr>
          <w:p w14:paraId="5B743BB6">
            <w:pPr>
              <w:pStyle w:val="13"/>
            </w:pPr>
            <w:r>
              <w:t>19.18</w:t>
            </w:r>
          </w:p>
        </w:tc>
        <w:tc>
          <w:tcPr>
            <w:tcW w:w="2551" w:type="dxa"/>
            <w:vAlign w:val="center"/>
          </w:tcPr>
          <w:p w14:paraId="513344B6">
            <w:pPr>
              <w:pStyle w:val="13"/>
            </w:pPr>
            <w:r>
              <w:t>19.18</w:t>
            </w:r>
          </w:p>
        </w:tc>
        <w:tc>
          <w:tcPr>
            <w:tcW w:w="2551" w:type="dxa"/>
            <w:vAlign w:val="center"/>
          </w:tcPr>
          <w:p w14:paraId="3CE19C41">
            <w:pPr>
              <w:pStyle w:val="13"/>
            </w:pPr>
          </w:p>
        </w:tc>
      </w:tr>
    </w:tbl>
    <w:p w14:paraId="16D66011">
      <w:pPr>
        <w:sectPr>
          <w:pgSz w:w="16840" w:h="11900" w:orient="landscape"/>
          <w:pgMar w:top="1361" w:right="1020" w:bottom="1134" w:left="1020" w:header="720" w:footer="720" w:gutter="0"/>
          <w:cols w:space="720" w:num="1"/>
        </w:sectPr>
      </w:pPr>
    </w:p>
    <w:p w14:paraId="67ED7D4F">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F859E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F15C6F9">
            <w:pPr>
              <w:pStyle w:val="11"/>
            </w:pPr>
            <w:r>
              <w:t>324024石家庄市自然资源和规划局市政监查分局</w:t>
            </w:r>
          </w:p>
        </w:tc>
        <w:tc>
          <w:tcPr>
            <w:tcW w:w="2551" w:type="dxa"/>
            <w:tcBorders>
              <w:top w:val="single" w:color="FFFFFF" w:sz="6" w:space="0"/>
              <w:left w:val="single" w:color="FFFFFF" w:sz="6" w:space="0"/>
              <w:right w:val="single" w:color="FFFFFF" w:sz="6" w:space="0"/>
            </w:tcBorders>
            <w:vAlign w:val="center"/>
          </w:tcPr>
          <w:p w14:paraId="4F263491">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0EF128BB">
            <w:pPr>
              <w:pStyle w:val="9"/>
            </w:pPr>
            <w:r>
              <w:t>单位：万元</w:t>
            </w:r>
          </w:p>
        </w:tc>
      </w:tr>
      <w:tr w14:paraId="529048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B2DFF8">
            <w:pPr>
              <w:pStyle w:val="12"/>
            </w:pPr>
            <w:r>
              <w:t>序号</w:t>
            </w:r>
          </w:p>
        </w:tc>
        <w:tc>
          <w:tcPr>
            <w:tcW w:w="5726" w:type="dxa"/>
            <w:gridSpan w:val="2"/>
            <w:vAlign w:val="center"/>
          </w:tcPr>
          <w:p w14:paraId="5C53DC80">
            <w:pPr>
              <w:pStyle w:val="12"/>
            </w:pPr>
            <w:r>
              <w:t>支出部门经济分类科目</w:t>
            </w:r>
          </w:p>
        </w:tc>
        <w:tc>
          <w:tcPr>
            <w:tcW w:w="7653" w:type="dxa"/>
            <w:gridSpan w:val="3"/>
            <w:vAlign w:val="center"/>
          </w:tcPr>
          <w:p w14:paraId="57A5F5B9">
            <w:pPr>
              <w:pStyle w:val="12"/>
            </w:pPr>
            <w:r>
              <w:t>一般公共预算基本支出</w:t>
            </w:r>
          </w:p>
        </w:tc>
      </w:tr>
      <w:tr w14:paraId="312702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DCA5B7"/>
        </w:tc>
        <w:tc>
          <w:tcPr>
            <w:tcW w:w="1191" w:type="dxa"/>
            <w:vAlign w:val="center"/>
          </w:tcPr>
          <w:p w14:paraId="06496D20">
            <w:pPr>
              <w:pStyle w:val="12"/>
            </w:pPr>
            <w:r>
              <w:t>科目编码</w:t>
            </w:r>
          </w:p>
        </w:tc>
        <w:tc>
          <w:tcPr>
            <w:tcW w:w="4535" w:type="dxa"/>
            <w:vAlign w:val="center"/>
          </w:tcPr>
          <w:p w14:paraId="790197ED">
            <w:pPr>
              <w:pStyle w:val="12"/>
            </w:pPr>
            <w:r>
              <w:t>科目名称</w:t>
            </w:r>
          </w:p>
        </w:tc>
        <w:tc>
          <w:tcPr>
            <w:tcW w:w="2551" w:type="dxa"/>
            <w:vAlign w:val="center"/>
          </w:tcPr>
          <w:p w14:paraId="1F2CAA3C">
            <w:pPr>
              <w:pStyle w:val="12"/>
            </w:pPr>
            <w:r>
              <w:t>合计</w:t>
            </w:r>
          </w:p>
        </w:tc>
        <w:tc>
          <w:tcPr>
            <w:tcW w:w="2551" w:type="dxa"/>
            <w:vAlign w:val="center"/>
          </w:tcPr>
          <w:p w14:paraId="33B89ACD">
            <w:pPr>
              <w:pStyle w:val="12"/>
            </w:pPr>
            <w:r>
              <w:t>人员经费</w:t>
            </w:r>
          </w:p>
        </w:tc>
        <w:tc>
          <w:tcPr>
            <w:tcW w:w="2551" w:type="dxa"/>
            <w:vAlign w:val="center"/>
          </w:tcPr>
          <w:p w14:paraId="754BABA8">
            <w:pPr>
              <w:pStyle w:val="12"/>
            </w:pPr>
            <w:r>
              <w:t>公用经费</w:t>
            </w:r>
          </w:p>
        </w:tc>
      </w:tr>
      <w:tr w14:paraId="1C1324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AF2559">
            <w:pPr>
              <w:pStyle w:val="12"/>
            </w:pPr>
            <w:r>
              <w:t>栏次</w:t>
            </w:r>
          </w:p>
        </w:tc>
        <w:tc>
          <w:tcPr>
            <w:tcW w:w="1191" w:type="dxa"/>
            <w:vAlign w:val="center"/>
          </w:tcPr>
          <w:p w14:paraId="5E58AE0C">
            <w:pPr>
              <w:pStyle w:val="12"/>
            </w:pPr>
            <w:r>
              <w:t>1</w:t>
            </w:r>
          </w:p>
        </w:tc>
        <w:tc>
          <w:tcPr>
            <w:tcW w:w="4535" w:type="dxa"/>
            <w:vAlign w:val="center"/>
          </w:tcPr>
          <w:p w14:paraId="22CD1ADE">
            <w:pPr>
              <w:pStyle w:val="12"/>
            </w:pPr>
            <w:r>
              <w:t>2</w:t>
            </w:r>
          </w:p>
        </w:tc>
        <w:tc>
          <w:tcPr>
            <w:tcW w:w="2551" w:type="dxa"/>
            <w:vAlign w:val="center"/>
          </w:tcPr>
          <w:p w14:paraId="0742C581">
            <w:pPr>
              <w:pStyle w:val="12"/>
            </w:pPr>
            <w:r>
              <w:t>3</w:t>
            </w:r>
          </w:p>
        </w:tc>
        <w:tc>
          <w:tcPr>
            <w:tcW w:w="2551" w:type="dxa"/>
            <w:vAlign w:val="center"/>
          </w:tcPr>
          <w:p w14:paraId="1CE71786">
            <w:pPr>
              <w:pStyle w:val="12"/>
            </w:pPr>
            <w:r>
              <w:t>4</w:t>
            </w:r>
          </w:p>
        </w:tc>
        <w:tc>
          <w:tcPr>
            <w:tcW w:w="2551" w:type="dxa"/>
            <w:vAlign w:val="center"/>
          </w:tcPr>
          <w:p w14:paraId="219427E2">
            <w:pPr>
              <w:pStyle w:val="12"/>
            </w:pPr>
            <w:r>
              <w:t>5</w:t>
            </w:r>
          </w:p>
        </w:tc>
      </w:tr>
      <w:tr w14:paraId="5CFC37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A2CB6B">
            <w:pPr>
              <w:pStyle w:val="15"/>
            </w:pPr>
            <w:r>
              <w:t>1</w:t>
            </w:r>
          </w:p>
        </w:tc>
        <w:tc>
          <w:tcPr>
            <w:tcW w:w="1191" w:type="dxa"/>
            <w:vAlign w:val="center"/>
          </w:tcPr>
          <w:p w14:paraId="3227B779">
            <w:pPr>
              <w:pStyle w:val="18"/>
            </w:pPr>
          </w:p>
        </w:tc>
        <w:tc>
          <w:tcPr>
            <w:tcW w:w="4535" w:type="dxa"/>
            <w:vAlign w:val="center"/>
          </w:tcPr>
          <w:p w14:paraId="28043EE0">
            <w:pPr>
              <w:pStyle w:val="16"/>
            </w:pPr>
            <w:r>
              <w:t>合计</w:t>
            </w:r>
          </w:p>
        </w:tc>
        <w:tc>
          <w:tcPr>
            <w:tcW w:w="2551" w:type="dxa"/>
            <w:vAlign w:val="center"/>
          </w:tcPr>
          <w:p w14:paraId="4A594004">
            <w:pPr>
              <w:pStyle w:val="17"/>
            </w:pPr>
            <w:r>
              <w:t>297.72</w:t>
            </w:r>
          </w:p>
        </w:tc>
        <w:tc>
          <w:tcPr>
            <w:tcW w:w="2551" w:type="dxa"/>
            <w:vAlign w:val="center"/>
          </w:tcPr>
          <w:p w14:paraId="61FB7D86">
            <w:pPr>
              <w:pStyle w:val="17"/>
            </w:pPr>
            <w:r>
              <w:t>266.47</w:t>
            </w:r>
          </w:p>
        </w:tc>
        <w:tc>
          <w:tcPr>
            <w:tcW w:w="2551" w:type="dxa"/>
            <w:vAlign w:val="center"/>
          </w:tcPr>
          <w:p w14:paraId="4BD7600B">
            <w:pPr>
              <w:pStyle w:val="17"/>
            </w:pPr>
            <w:r>
              <w:t>31.25</w:t>
            </w:r>
          </w:p>
        </w:tc>
      </w:tr>
      <w:tr w14:paraId="273177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931578">
            <w:pPr>
              <w:pStyle w:val="15"/>
            </w:pPr>
            <w:r>
              <w:t>2</w:t>
            </w:r>
          </w:p>
        </w:tc>
        <w:tc>
          <w:tcPr>
            <w:tcW w:w="1191" w:type="dxa"/>
            <w:vAlign w:val="center"/>
          </w:tcPr>
          <w:p w14:paraId="3A6810B7">
            <w:pPr>
              <w:pStyle w:val="14"/>
            </w:pPr>
            <w:r>
              <w:t>301</w:t>
            </w:r>
          </w:p>
        </w:tc>
        <w:tc>
          <w:tcPr>
            <w:tcW w:w="4535" w:type="dxa"/>
            <w:vAlign w:val="center"/>
          </w:tcPr>
          <w:p w14:paraId="2CC3D011">
            <w:pPr>
              <w:pStyle w:val="14"/>
            </w:pPr>
            <w:r>
              <w:t>工资福利支出</w:t>
            </w:r>
          </w:p>
        </w:tc>
        <w:tc>
          <w:tcPr>
            <w:tcW w:w="2551" w:type="dxa"/>
            <w:vAlign w:val="center"/>
          </w:tcPr>
          <w:p w14:paraId="3581BFF1">
            <w:pPr>
              <w:pStyle w:val="13"/>
            </w:pPr>
            <w:r>
              <w:t>242.63</w:t>
            </w:r>
          </w:p>
        </w:tc>
        <w:tc>
          <w:tcPr>
            <w:tcW w:w="2551" w:type="dxa"/>
            <w:vAlign w:val="center"/>
          </w:tcPr>
          <w:p w14:paraId="70701D7D">
            <w:pPr>
              <w:pStyle w:val="13"/>
            </w:pPr>
            <w:r>
              <w:t>242.63</w:t>
            </w:r>
          </w:p>
        </w:tc>
        <w:tc>
          <w:tcPr>
            <w:tcW w:w="2551" w:type="dxa"/>
            <w:vAlign w:val="center"/>
          </w:tcPr>
          <w:p w14:paraId="1319E8FE">
            <w:pPr>
              <w:pStyle w:val="13"/>
            </w:pPr>
          </w:p>
        </w:tc>
      </w:tr>
      <w:tr w14:paraId="3356E2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D84013">
            <w:pPr>
              <w:pStyle w:val="15"/>
            </w:pPr>
            <w:r>
              <w:t>3</w:t>
            </w:r>
          </w:p>
        </w:tc>
        <w:tc>
          <w:tcPr>
            <w:tcW w:w="1191" w:type="dxa"/>
            <w:vAlign w:val="center"/>
          </w:tcPr>
          <w:p w14:paraId="574A1F77">
            <w:pPr>
              <w:pStyle w:val="14"/>
            </w:pPr>
            <w:r>
              <w:t>30101</w:t>
            </w:r>
          </w:p>
        </w:tc>
        <w:tc>
          <w:tcPr>
            <w:tcW w:w="4535" w:type="dxa"/>
            <w:vAlign w:val="center"/>
          </w:tcPr>
          <w:p w14:paraId="0C9C6179">
            <w:pPr>
              <w:pStyle w:val="14"/>
            </w:pPr>
            <w:r>
              <w:t>基本工资</w:t>
            </w:r>
          </w:p>
        </w:tc>
        <w:tc>
          <w:tcPr>
            <w:tcW w:w="2551" w:type="dxa"/>
            <w:vAlign w:val="center"/>
          </w:tcPr>
          <w:p w14:paraId="7E16E8E1">
            <w:pPr>
              <w:pStyle w:val="13"/>
            </w:pPr>
            <w:r>
              <w:t>63.42</w:t>
            </w:r>
          </w:p>
        </w:tc>
        <w:tc>
          <w:tcPr>
            <w:tcW w:w="2551" w:type="dxa"/>
            <w:vAlign w:val="center"/>
          </w:tcPr>
          <w:p w14:paraId="63DF4491">
            <w:pPr>
              <w:pStyle w:val="13"/>
            </w:pPr>
            <w:r>
              <w:t>63.42</w:t>
            </w:r>
          </w:p>
        </w:tc>
        <w:tc>
          <w:tcPr>
            <w:tcW w:w="2551" w:type="dxa"/>
            <w:vAlign w:val="center"/>
          </w:tcPr>
          <w:p w14:paraId="02BCDA94">
            <w:pPr>
              <w:pStyle w:val="13"/>
            </w:pPr>
          </w:p>
        </w:tc>
      </w:tr>
      <w:tr w14:paraId="3F8E0C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3A21E5">
            <w:pPr>
              <w:pStyle w:val="15"/>
            </w:pPr>
            <w:r>
              <w:t>4</w:t>
            </w:r>
          </w:p>
        </w:tc>
        <w:tc>
          <w:tcPr>
            <w:tcW w:w="1191" w:type="dxa"/>
            <w:vAlign w:val="center"/>
          </w:tcPr>
          <w:p w14:paraId="3AC5E279">
            <w:pPr>
              <w:pStyle w:val="14"/>
            </w:pPr>
            <w:r>
              <w:t>30102</w:t>
            </w:r>
          </w:p>
        </w:tc>
        <w:tc>
          <w:tcPr>
            <w:tcW w:w="4535" w:type="dxa"/>
            <w:vAlign w:val="center"/>
          </w:tcPr>
          <w:p w14:paraId="1CE2D210">
            <w:pPr>
              <w:pStyle w:val="14"/>
            </w:pPr>
            <w:r>
              <w:t>津贴补贴</w:t>
            </w:r>
          </w:p>
        </w:tc>
        <w:tc>
          <w:tcPr>
            <w:tcW w:w="2551" w:type="dxa"/>
            <w:vAlign w:val="center"/>
          </w:tcPr>
          <w:p w14:paraId="214D1CE5">
            <w:pPr>
              <w:pStyle w:val="13"/>
            </w:pPr>
            <w:r>
              <w:t>49.03</w:t>
            </w:r>
          </w:p>
        </w:tc>
        <w:tc>
          <w:tcPr>
            <w:tcW w:w="2551" w:type="dxa"/>
            <w:vAlign w:val="center"/>
          </w:tcPr>
          <w:p w14:paraId="0DAAFA14">
            <w:pPr>
              <w:pStyle w:val="13"/>
            </w:pPr>
            <w:r>
              <w:t>49.03</w:t>
            </w:r>
          </w:p>
        </w:tc>
        <w:tc>
          <w:tcPr>
            <w:tcW w:w="2551" w:type="dxa"/>
            <w:vAlign w:val="center"/>
          </w:tcPr>
          <w:p w14:paraId="72365FDF">
            <w:pPr>
              <w:pStyle w:val="13"/>
            </w:pPr>
          </w:p>
        </w:tc>
      </w:tr>
      <w:tr w14:paraId="1311D4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B1EBF4">
            <w:pPr>
              <w:pStyle w:val="15"/>
            </w:pPr>
            <w:r>
              <w:t>5</w:t>
            </w:r>
          </w:p>
        </w:tc>
        <w:tc>
          <w:tcPr>
            <w:tcW w:w="1191" w:type="dxa"/>
            <w:vAlign w:val="center"/>
          </w:tcPr>
          <w:p w14:paraId="69DB57F2">
            <w:pPr>
              <w:pStyle w:val="14"/>
            </w:pPr>
            <w:r>
              <w:t>30103</w:t>
            </w:r>
          </w:p>
        </w:tc>
        <w:tc>
          <w:tcPr>
            <w:tcW w:w="4535" w:type="dxa"/>
            <w:vAlign w:val="center"/>
          </w:tcPr>
          <w:p w14:paraId="5A114E43">
            <w:pPr>
              <w:pStyle w:val="14"/>
            </w:pPr>
            <w:r>
              <w:t>奖金</w:t>
            </w:r>
          </w:p>
        </w:tc>
        <w:tc>
          <w:tcPr>
            <w:tcW w:w="2551" w:type="dxa"/>
            <w:vAlign w:val="center"/>
          </w:tcPr>
          <w:p w14:paraId="56D60D66">
            <w:pPr>
              <w:pStyle w:val="13"/>
            </w:pPr>
            <w:r>
              <w:t>55.79</w:t>
            </w:r>
          </w:p>
        </w:tc>
        <w:tc>
          <w:tcPr>
            <w:tcW w:w="2551" w:type="dxa"/>
            <w:vAlign w:val="center"/>
          </w:tcPr>
          <w:p w14:paraId="72B4E983">
            <w:pPr>
              <w:pStyle w:val="13"/>
            </w:pPr>
            <w:r>
              <w:t>55.79</w:t>
            </w:r>
          </w:p>
        </w:tc>
        <w:tc>
          <w:tcPr>
            <w:tcW w:w="2551" w:type="dxa"/>
            <w:vAlign w:val="center"/>
          </w:tcPr>
          <w:p w14:paraId="09D73140">
            <w:pPr>
              <w:pStyle w:val="13"/>
            </w:pPr>
          </w:p>
        </w:tc>
      </w:tr>
      <w:tr w14:paraId="048F6D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36FBC9">
            <w:pPr>
              <w:pStyle w:val="15"/>
            </w:pPr>
            <w:r>
              <w:t>6</w:t>
            </w:r>
          </w:p>
        </w:tc>
        <w:tc>
          <w:tcPr>
            <w:tcW w:w="1191" w:type="dxa"/>
            <w:vAlign w:val="center"/>
          </w:tcPr>
          <w:p w14:paraId="1F6C8067">
            <w:pPr>
              <w:pStyle w:val="14"/>
            </w:pPr>
            <w:r>
              <w:t>30108</w:t>
            </w:r>
          </w:p>
        </w:tc>
        <w:tc>
          <w:tcPr>
            <w:tcW w:w="4535" w:type="dxa"/>
            <w:vAlign w:val="center"/>
          </w:tcPr>
          <w:p w14:paraId="69166196">
            <w:pPr>
              <w:pStyle w:val="14"/>
            </w:pPr>
            <w:r>
              <w:t>机关事业单位基本养老保险缴费</w:t>
            </w:r>
          </w:p>
        </w:tc>
        <w:tc>
          <w:tcPr>
            <w:tcW w:w="2551" w:type="dxa"/>
            <w:vAlign w:val="center"/>
          </w:tcPr>
          <w:p w14:paraId="3EC50E26">
            <w:pPr>
              <w:pStyle w:val="13"/>
            </w:pPr>
            <w:r>
              <w:t>22.20</w:t>
            </w:r>
          </w:p>
        </w:tc>
        <w:tc>
          <w:tcPr>
            <w:tcW w:w="2551" w:type="dxa"/>
            <w:vAlign w:val="center"/>
          </w:tcPr>
          <w:p w14:paraId="3DB042D1">
            <w:pPr>
              <w:pStyle w:val="13"/>
            </w:pPr>
            <w:r>
              <w:t>22.20</w:t>
            </w:r>
          </w:p>
        </w:tc>
        <w:tc>
          <w:tcPr>
            <w:tcW w:w="2551" w:type="dxa"/>
            <w:vAlign w:val="center"/>
          </w:tcPr>
          <w:p w14:paraId="02399E77">
            <w:pPr>
              <w:pStyle w:val="13"/>
            </w:pPr>
          </w:p>
        </w:tc>
      </w:tr>
      <w:tr w14:paraId="702C70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A05E91">
            <w:pPr>
              <w:pStyle w:val="15"/>
            </w:pPr>
            <w:r>
              <w:t>7</w:t>
            </w:r>
          </w:p>
        </w:tc>
        <w:tc>
          <w:tcPr>
            <w:tcW w:w="1191" w:type="dxa"/>
            <w:vAlign w:val="center"/>
          </w:tcPr>
          <w:p w14:paraId="309E9995">
            <w:pPr>
              <w:pStyle w:val="14"/>
            </w:pPr>
            <w:r>
              <w:t>30109</w:t>
            </w:r>
          </w:p>
        </w:tc>
        <w:tc>
          <w:tcPr>
            <w:tcW w:w="4535" w:type="dxa"/>
            <w:vAlign w:val="center"/>
          </w:tcPr>
          <w:p w14:paraId="5689B636">
            <w:pPr>
              <w:pStyle w:val="14"/>
            </w:pPr>
            <w:r>
              <w:t>职业年金缴费</w:t>
            </w:r>
          </w:p>
        </w:tc>
        <w:tc>
          <w:tcPr>
            <w:tcW w:w="2551" w:type="dxa"/>
            <w:vAlign w:val="center"/>
          </w:tcPr>
          <w:p w14:paraId="6647AC23">
            <w:pPr>
              <w:pStyle w:val="13"/>
            </w:pPr>
            <w:r>
              <w:t>8.00</w:t>
            </w:r>
          </w:p>
        </w:tc>
        <w:tc>
          <w:tcPr>
            <w:tcW w:w="2551" w:type="dxa"/>
            <w:vAlign w:val="center"/>
          </w:tcPr>
          <w:p w14:paraId="6E2C110D">
            <w:pPr>
              <w:pStyle w:val="13"/>
            </w:pPr>
            <w:r>
              <w:t>8.00</w:t>
            </w:r>
          </w:p>
        </w:tc>
        <w:tc>
          <w:tcPr>
            <w:tcW w:w="2551" w:type="dxa"/>
            <w:vAlign w:val="center"/>
          </w:tcPr>
          <w:p w14:paraId="5A43CAD4">
            <w:pPr>
              <w:pStyle w:val="13"/>
            </w:pPr>
          </w:p>
        </w:tc>
      </w:tr>
      <w:tr w14:paraId="01A7F2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892A98">
            <w:pPr>
              <w:pStyle w:val="15"/>
            </w:pPr>
            <w:r>
              <w:t>8</w:t>
            </w:r>
          </w:p>
        </w:tc>
        <w:tc>
          <w:tcPr>
            <w:tcW w:w="1191" w:type="dxa"/>
            <w:vAlign w:val="center"/>
          </w:tcPr>
          <w:p w14:paraId="68BA1654">
            <w:pPr>
              <w:pStyle w:val="14"/>
            </w:pPr>
            <w:r>
              <w:t>30110</w:t>
            </w:r>
          </w:p>
        </w:tc>
        <w:tc>
          <w:tcPr>
            <w:tcW w:w="4535" w:type="dxa"/>
            <w:vAlign w:val="center"/>
          </w:tcPr>
          <w:p w14:paraId="5AEA2EC4">
            <w:pPr>
              <w:pStyle w:val="14"/>
            </w:pPr>
            <w:r>
              <w:t>职工基本医疗保险缴费</w:t>
            </w:r>
          </w:p>
        </w:tc>
        <w:tc>
          <w:tcPr>
            <w:tcW w:w="2551" w:type="dxa"/>
            <w:vAlign w:val="center"/>
          </w:tcPr>
          <w:p w14:paraId="5AD658EC">
            <w:pPr>
              <w:pStyle w:val="13"/>
            </w:pPr>
            <w:r>
              <w:t>8.87</w:t>
            </w:r>
          </w:p>
        </w:tc>
        <w:tc>
          <w:tcPr>
            <w:tcW w:w="2551" w:type="dxa"/>
            <w:vAlign w:val="center"/>
          </w:tcPr>
          <w:p w14:paraId="68C0056A">
            <w:pPr>
              <w:pStyle w:val="13"/>
            </w:pPr>
            <w:r>
              <w:t>8.87</w:t>
            </w:r>
          </w:p>
        </w:tc>
        <w:tc>
          <w:tcPr>
            <w:tcW w:w="2551" w:type="dxa"/>
            <w:vAlign w:val="center"/>
          </w:tcPr>
          <w:p w14:paraId="58A63D53">
            <w:pPr>
              <w:pStyle w:val="13"/>
            </w:pPr>
          </w:p>
        </w:tc>
      </w:tr>
      <w:tr w14:paraId="598C44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8078B5">
            <w:pPr>
              <w:pStyle w:val="15"/>
            </w:pPr>
            <w:r>
              <w:t>9</w:t>
            </w:r>
          </w:p>
        </w:tc>
        <w:tc>
          <w:tcPr>
            <w:tcW w:w="1191" w:type="dxa"/>
            <w:vAlign w:val="center"/>
          </w:tcPr>
          <w:p w14:paraId="41F55D58">
            <w:pPr>
              <w:pStyle w:val="14"/>
            </w:pPr>
            <w:r>
              <w:t>30111</w:t>
            </w:r>
          </w:p>
        </w:tc>
        <w:tc>
          <w:tcPr>
            <w:tcW w:w="4535" w:type="dxa"/>
            <w:vAlign w:val="center"/>
          </w:tcPr>
          <w:p w14:paraId="21154ED1">
            <w:pPr>
              <w:pStyle w:val="14"/>
            </w:pPr>
            <w:r>
              <w:t>公务员医疗补助缴费</w:t>
            </w:r>
          </w:p>
        </w:tc>
        <w:tc>
          <w:tcPr>
            <w:tcW w:w="2551" w:type="dxa"/>
            <w:vAlign w:val="center"/>
          </w:tcPr>
          <w:p w14:paraId="20154744">
            <w:pPr>
              <w:pStyle w:val="13"/>
            </w:pPr>
            <w:r>
              <w:t>6.87</w:t>
            </w:r>
          </w:p>
        </w:tc>
        <w:tc>
          <w:tcPr>
            <w:tcW w:w="2551" w:type="dxa"/>
            <w:vAlign w:val="center"/>
          </w:tcPr>
          <w:p w14:paraId="19AB5258">
            <w:pPr>
              <w:pStyle w:val="13"/>
            </w:pPr>
            <w:r>
              <w:t>6.87</w:t>
            </w:r>
          </w:p>
        </w:tc>
        <w:tc>
          <w:tcPr>
            <w:tcW w:w="2551" w:type="dxa"/>
            <w:vAlign w:val="center"/>
          </w:tcPr>
          <w:p w14:paraId="6B9E8467">
            <w:pPr>
              <w:pStyle w:val="13"/>
            </w:pPr>
          </w:p>
        </w:tc>
      </w:tr>
      <w:tr w14:paraId="350F5A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E2EFF9">
            <w:pPr>
              <w:pStyle w:val="15"/>
            </w:pPr>
            <w:r>
              <w:t>10</w:t>
            </w:r>
          </w:p>
        </w:tc>
        <w:tc>
          <w:tcPr>
            <w:tcW w:w="1191" w:type="dxa"/>
            <w:vAlign w:val="center"/>
          </w:tcPr>
          <w:p w14:paraId="0BCB0352">
            <w:pPr>
              <w:pStyle w:val="14"/>
            </w:pPr>
            <w:r>
              <w:t>30112</w:t>
            </w:r>
          </w:p>
        </w:tc>
        <w:tc>
          <w:tcPr>
            <w:tcW w:w="4535" w:type="dxa"/>
            <w:vAlign w:val="center"/>
          </w:tcPr>
          <w:p w14:paraId="5CAC58EE">
            <w:pPr>
              <w:pStyle w:val="14"/>
            </w:pPr>
            <w:r>
              <w:t>其他社会保障缴费</w:t>
            </w:r>
          </w:p>
        </w:tc>
        <w:tc>
          <w:tcPr>
            <w:tcW w:w="2551" w:type="dxa"/>
            <w:vAlign w:val="center"/>
          </w:tcPr>
          <w:p w14:paraId="11752946">
            <w:pPr>
              <w:pStyle w:val="13"/>
            </w:pPr>
            <w:r>
              <w:t>0.53</w:t>
            </w:r>
          </w:p>
        </w:tc>
        <w:tc>
          <w:tcPr>
            <w:tcW w:w="2551" w:type="dxa"/>
            <w:vAlign w:val="center"/>
          </w:tcPr>
          <w:p w14:paraId="61F3563F">
            <w:pPr>
              <w:pStyle w:val="13"/>
            </w:pPr>
            <w:r>
              <w:t>0.53</w:t>
            </w:r>
          </w:p>
        </w:tc>
        <w:tc>
          <w:tcPr>
            <w:tcW w:w="2551" w:type="dxa"/>
            <w:vAlign w:val="center"/>
          </w:tcPr>
          <w:p w14:paraId="54200588">
            <w:pPr>
              <w:pStyle w:val="13"/>
            </w:pPr>
          </w:p>
        </w:tc>
      </w:tr>
      <w:tr w14:paraId="14499D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EA145B">
            <w:pPr>
              <w:pStyle w:val="15"/>
            </w:pPr>
            <w:r>
              <w:t>11</w:t>
            </w:r>
          </w:p>
        </w:tc>
        <w:tc>
          <w:tcPr>
            <w:tcW w:w="1191" w:type="dxa"/>
            <w:vAlign w:val="center"/>
          </w:tcPr>
          <w:p w14:paraId="70745B97">
            <w:pPr>
              <w:pStyle w:val="14"/>
            </w:pPr>
            <w:r>
              <w:t>30113</w:t>
            </w:r>
          </w:p>
        </w:tc>
        <w:tc>
          <w:tcPr>
            <w:tcW w:w="4535" w:type="dxa"/>
            <w:vAlign w:val="center"/>
          </w:tcPr>
          <w:p w14:paraId="445866A1">
            <w:pPr>
              <w:pStyle w:val="14"/>
            </w:pPr>
            <w:r>
              <w:t>住房公积金</w:t>
            </w:r>
          </w:p>
        </w:tc>
        <w:tc>
          <w:tcPr>
            <w:tcW w:w="2551" w:type="dxa"/>
            <w:vAlign w:val="center"/>
          </w:tcPr>
          <w:p w14:paraId="7C899BA5">
            <w:pPr>
              <w:pStyle w:val="13"/>
            </w:pPr>
            <w:r>
              <w:t>19.18</w:t>
            </w:r>
          </w:p>
        </w:tc>
        <w:tc>
          <w:tcPr>
            <w:tcW w:w="2551" w:type="dxa"/>
            <w:vAlign w:val="center"/>
          </w:tcPr>
          <w:p w14:paraId="29B44B9D">
            <w:pPr>
              <w:pStyle w:val="13"/>
            </w:pPr>
            <w:r>
              <w:t>19.18</w:t>
            </w:r>
          </w:p>
        </w:tc>
        <w:tc>
          <w:tcPr>
            <w:tcW w:w="2551" w:type="dxa"/>
            <w:vAlign w:val="center"/>
          </w:tcPr>
          <w:p w14:paraId="3D05CA8B">
            <w:pPr>
              <w:pStyle w:val="13"/>
            </w:pPr>
          </w:p>
        </w:tc>
      </w:tr>
      <w:tr w14:paraId="2624E6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7E7365">
            <w:pPr>
              <w:pStyle w:val="15"/>
            </w:pPr>
            <w:r>
              <w:t>12</w:t>
            </w:r>
          </w:p>
        </w:tc>
        <w:tc>
          <w:tcPr>
            <w:tcW w:w="1191" w:type="dxa"/>
            <w:vAlign w:val="center"/>
          </w:tcPr>
          <w:p w14:paraId="2E3A4EFE">
            <w:pPr>
              <w:pStyle w:val="14"/>
            </w:pPr>
            <w:r>
              <w:t>30199</w:t>
            </w:r>
          </w:p>
        </w:tc>
        <w:tc>
          <w:tcPr>
            <w:tcW w:w="4535" w:type="dxa"/>
            <w:vAlign w:val="center"/>
          </w:tcPr>
          <w:p w14:paraId="48BD23A2">
            <w:pPr>
              <w:pStyle w:val="14"/>
            </w:pPr>
            <w:r>
              <w:t>其他工资福利支出</w:t>
            </w:r>
          </w:p>
        </w:tc>
        <w:tc>
          <w:tcPr>
            <w:tcW w:w="2551" w:type="dxa"/>
            <w:vAlign w:val="center"/>
          </w:tcPr>
          <w:p w14:paraId="4E25A9C4">
            <w:pPr>
              <w:pStyle w:val="13"/>
            </w:pPr>
            <w:r>
              <w:t>8.74</w:t>
            </w:r>
          </w:p>
        </w:tc>
        <w:tc>
          <w:tcPr>
            <w:tcW w:w="2551" w:type="dxa"/>
            <w:vAlign w:val="center"/>
          </w:tcPr>
          <w:p w14:paraId="66734895">
            <w:pPr>
              <w:pStyle w:val="13"/>
            </w:pPr>
            <w:r>
              <w:t>8.74</w:t>
            </w:r>
          </w:p>
        </w:tc>
        <w:tc>
          <w:tcPr>
            <w:tcW w:w="2551" w:type="dxa"/>
            <w:vAlign w:val="center"/>
          </w:tcPr>
          <w:p w14:paraId="6E3546BA">
            <w:pPr>
              <w:pStyle w:val="13"/>
            </w:pPr>
          </w:p>
        </w:tc>
      </w:tr>
      <w:tr w14:paraId="25225E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677097">
            <w:pPr>
              <w:pStyle w:val="15"/>
            </w:pPr>
            <w:r>
              <w:t>13</w:t>
            </w:r>
          </w:p>
        </w:tc>
        <w:tc>
          <w:tcPr>
            <w:tcW w:w="1191" w:type="dxa"/>
            <w:vAlign w:val="center"/>
          </w:tcPr>
          <w:p w14:paraId="7E930C37">
            <w:pPr>
              <w:pStyle w:val="14"/>
            </w:pPr>
            <w:r>
              <w:t>302</w:t>
            </w:r>
          </w:p>
        </w:tc>
        <w:tc>
          <w:tcPr>
            <w:tcW w:w="4535" w:type="dxa"/>
            <w:vAlign w:val="center"/>
          </w:tcPr>
          <w:p w14:paraId="52289EE0">
            <w:pPr>
              <w:pStyle w:val="14"/>
            </w:pPr>
            <w:r>
              <w:t>商品和服务支出</w:t>
            </w:r>
          </w:p>
        </w:tc>
        <w:tc>
          <w:tcPr>
            <w:tcW w:w="2551" w:type="dxa"/>
            <w:vAlign w:val="center"/>
          </w:tcPr>
          <w:p w14:paraId="0A397C2A">
            <w:pPr>
              <w:pStyle w:val="13"/>
            </w:pPr>
            <w:r>
              <w:t>31.25</w:t>
            </w:r>
          </w:p>
        </w:tc>
        <w:tc>
          <w:tcPr>
            <w:tcW w:w="2551" w:type="dxa"/>
            <w:vAlign w:val="center"/>
          </w:tcPr>
          <w:p w14:paraId="6E0EBE50">
            <w:pPr>
              <w:pStyle w:val="13"/>
            </w:pPr>
          </w:p>
        </w:tc>
        <w:tc>
          <w:tcPr>
            <w:tcW w:w="2551" w:type="dxa"/>
            <w:vAlign w:val="center"/>
          </w:tcPr>
          <w:p w14:paraId="25C849F4">
            <w:pPr>
              <w:pStyle w:val="13"/>
            </w:pPr>
            <w:r>
              <w:t>31.25</w:t>
            </w:r>
          </w:p>
        </w:tc>
      </w:tr>
      <w:tr w14:paraId="7D9431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28F058">
            <w:pPr>
              <w:pStyle w:val="15"/>
            </w:pPr>
            <w:r>
              <w:t>14</w:t>
            </w:r>
          </w:p>
        </w:tc>
        <w:tc>
          <w:tcPr>
            <w:tcW w:w="1191" w:type="dxa"/>
            <w:vAlign w:val="center"/>
          </w:tcPr>
          <w:p w14:paraId="0E36C996">
            <w:pPr>
              <w:pStyle w:val="14"/>
            </w:pPr>
            <w:r>
              <w:t>30201</w:t>
            </w:r>
          </w:p>
        </w:tc>
        <w:tc>
          <w:tcPr>
            <w:tcW w:w="4535" w:type="dxa"/>
            <w:vAlign w:val="center"/>
          </w:tcPr>
          <w:p w14:paraId="6E3AA7AE">
            <w:pPr>
              <w:pStyle w:val="14"/>
            </w:pPr>
            <w:r>
              <w:t>办公费</w:t>
            </w:r>
          </w:p>
        </w:tc>
        <w:tc>
          <w:tcPr>
            <w:tcW w:w="2551" w:type="dxa"/>
            <w:vAlign w:val="center"/>
          </w:tcPr>
          <w:p w14:paraId="77F50771">
            <w:pPr>
              <w:pStyle w:val="13"/>
            </w:pPr>
            <w:r>
              <w:t>1.64</w:t>
            </w:r>
          </w:p>
        </w:tc>
        <w:tc>
          <w:tcPr>
            <w:tcW w:w="2551" w:type="dxa"/>
            <w:vAlign w:val="center"/>
          </w:tcPr>
          <w:p w14:paraId="3A3A7ECA">
            <w:pPr>
              <w:pStyle w:val="13"/>
            </w:pPr>
          </w:p>
        </w:tc>
        <w:tc>
          <w:tcPr>
            <w:tcW w:w="2551" w:type="dxa"/>
            <w:vAlign w:val="center"/>
          </w:tcPr>
          <w:p w14:paraId="5C5F7A90">
            <w:pPr>
              <w:pStyle w:val="13"/>
            </w:pPr>
            <w:r>
              <w:t>1.64</w:t>
            </w:r>
          </w:p>
        </w:tc>
      </w:tr>
      <w:tr w14:paraId="773796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6D60DA">
            <w:pPr>
              <w:pStyle w:val="15"/>
            </w:pPr>
            <w:r>
              <w:t>15</w:t>
            </w:r>
          </w:p>
        </w:tc>
        <w:tc>
          <w:tcPr>
            <w:tcW w:w="1191" w:type="dxa"/>
            <w:vAlign w:val="center"/>
          </w:tcPr>
          <w:p w14:paraId="3EFE57B1">
            <w:pPr>
              <w:pStyle w:val="14"/>
            </w:pPr>
            <w:r>
              <w:t>30207</w:t>
            </w:r>
          </w:p>
        </w:tc>
        <w:tc>
          <w:tcPr>
            <w:tcW w:w="4535" w:type="dxa"/>
            <w:vAlign w:val="center"/>
          </w:tcPr>
          <w:p w14:paraId="798AEAD6">
            <w:pPr>
              <w:pStyle w:val="14"/>
            </w:pPr>
            <w:r>
              <w:t>邮电费</w:t>
            </w:r>
          </w:p>
        </w:tc>
        <w:tc>
          <w:tcPr>
            <w:tcW w:w="2551" w:type="dxa"/>
            <w:vAlign w:val="center"/>
          </w:tcPr>
          <w:p w14:paraId="40DF5B64">
            <w:pPr>
              <w:pStyle w:val="13"/>
            </w:pPr>
            <w:r>
              <w:t>8.44</w:t>
            </w:r>
          </w:p>
        </w:tc>
        <w:tc>
          <w:tcPr>
            <w:tcW w:w="2551" w:type="dxa"/>
            <w:vAlign w:val="center"/>
          </w:tcPr>
          <w:p w14:paraId="1C211821">
            <w:pPr>
              <w:pStyle w:val="13"/>
            </w:pPr>
          </w:p>
        </w:tc>
        <w:tc>
          <w:tcPr>
            <w:tcW w:w="2551" w:type="dxa"/>
            <w:vAlign w:val="center"/>
          </w:tcPr>
          <w:p w14:paraId="11DF7B4C">
            <w:pPr>
              <w:pStyle w:val="13"/>
            </w:pPr>
            <w:r>
              <w:t>8.44</w:t>
            </w:r>
          </w:p>
        </w:tc>
      </w:tr>
      <w:tr w14:paraId="3808FC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388AB6">
            <w:pPr>
              <w:pStyle w:val="15"/>
            </w:pPr>
            <w:r>
              <w:t>16</w:t>
            </w:r>
          </w:p>
        </w:tc>
        <w:tc>
          <w:tcPr>
            <w:tcW w:w="1191" w:type="dxa"/>
            <w:vAlign w:val="center"/>
          </w:tcPr>
          <w:p w14:paraId="351A411B">
            <w:pPr>
              <w:pStyle w:val="14"/>
            </w:pPr>
            <w:r>
              <w:t>30211</w:t>
            </w:r>
          </w:p>
        </w:tc>
        <w:tc>
          <w:tcPr>
            <w:tcW w:w="4535" w:type="dxa"/>
            <w:vAlign w:val="center"/>
          </w:tcPr>
          <w:p w14:paraId="78B792F6">
            <w:pPr>
              <w:pStyle w:val="14"/>
            </w:pPr>
            <w:r>
              <w:t>差旅费</w:t>
            </w:r>
          </w:p>
        </w:tc>
        <w:tc>
          <w:tcPr>
            <w:tcW w:w="2551" w:type="dxa"/>
            <w:vAlign w:val="center"/>
          </w:tcPr>
          <w:p w14:paraId="61712A7B">
            <w:pPr>
              <w:pStyle w:val="13"/>
            </w:pPr>
            <w:r>
              <w:t>3.60</w:t>
            </w:r>
          </w:p>
        </w:tc>
        <w:tc>
          <w:tcPr>
            <w:tcW w:w="2551" w:type="dxa"/>
            <w:vAlign w:val="center"/>
          </w:tcPr>
          <w:p w14:paraId="37778FFF">
            <w:pPr>
              <w:pStyle w:val="13"/>
            </w:pPr>
          </w:p>
        </w:tc>
        <w:tc>
          <w:tcPr>
            <w:tcW w:w="2551" w:type="dxa"/>
            <w:vAlign w:val="center"/>
          </w:tcPr>
          <w:p w14:paraId="54D92336">
            <w:pPr>
              <w:pStyle w:val="13"/>
            </w:pPr>
            <w:r>
              <w:t>3.60</w:t>
            </w:r>
          </w:p>
        </w:tc>
      </w:tr>
      <w:tr w14:paraId="59A174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12FABD">
            <w:pPr>
              <w:pStyle w:val="15"/>
            </w:pPr>
            <w:r>
              <w:t>17</w:t>
            </w:r>
          </w:p>
        </w:tc>
        <w:tc>
          <w:tcPr>
            <w:tcW w:w="1191" w:type="dxa"/>
            <w:vAlign w:val="center"/>
          </w:tcPr>
          <w:p w14:paraId="5C08FCBF">
            <w:pPr>
              <w:pStyle w:val="14"/>
            </w:pPr>
            <w:r>
              <w:t>30216</w:t>
            </w:r>
          </w:p>
        </w:tc>
        <w:tc>
          <w:tcPr>
            <w:tcW w:w="4535" w:type="dxa"/>
            <w:vAlign w:val="center"/>
          </w:tcPr>
          <w:p w14:paraId="3895FDB4">
            <w:pPr>
              <w:pStyle w:val="14"/>
            </w:pPr>
            <w:r>
              <w:t>培训费</w:t>
            </w:r>
          </w:p>
        </w:tc>
        <w:tc>
          <w:tcPr>
            <w:tcW w:w="2551" w:type="dxa"/>
            <w:vAlign w:val="center"/>
          </w:tcPr>
          <w:p w14:paraId="40267A9F">
            <w:pPr>
              <w:pStyle w:val="13"/>
            </w:pPr>
            <w:r>
              <w:t>0.66</w:t>
            </w:r>
          </w:p>
        </w:tc>
        <w:tc>
          <w:tcPr>
            <w:tcW w:w="2551" w:type="dxa"/>
            <w:vAlign w:val="center"/>
          </w:tcPr>
          <w:p w14:paraId="5E1401E8">
            <w:pPr>
              <w:pStyle w:val="13"/>
            </w:pPr>
          </w:p>
        </w:tc>
        <w:tc>
          <w:tcPr>
            <w:tcW w:w="2551" w:type="dxa"/>
            <w:vAlign w:val="center"/>
          </w:tcPr>
          <w:p w14:paraId="750C0F41">
            <w:pPr>
              <w:pStyle w:val="13"/>
            </w:pPr>
            <w:r>
              <w:t>0.66</w:t>
            </w:r>
          </w:p>
        </w:tc>
      </w:tr>
      <w:tr w14:paraId="66798F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3B591D">
            <w:pPr>
              <w:pStyle w:val="15"/>
            </w:pPr>
            <w:r>
              <w:t>18</w:t>
            </w:r>
          </w:p>
        </w:tc>
        <w:tc>
          <w:tcPr>
            <w:tcW w:w="1191" w:type="dxa"/>
            <w:vAlign w:val="center"/>
          </w:tcPr>
          <w:p w14:paraId="2AD415F8">
            <w:pPr>
              <w:pStyle w:val="14"/>
            </w:pPr>
            <w:r>
              <w:t>30217</w:t>
            </w:r>
          </w:p>
        </w:tc>
        <w:tc>
          <w:tcPr>
            <w:tcW w:w="4535" w:type="dxa"/>
            <w:vAlign w:val="center"/>
          </w:tcPr>
          <w:p w14:paraId="05E4A65F">
            <w:pPr>
              <w:pStyle w:val="14"/>
            </w:pPr>
            <w:r>
              <w:t>公务接待费</w:t>
            </w:r>
          </w:p>
        </w:tc>
        <w:tc>
          <w:tcPr>
            <w:tcW w:w="2551" w:type="dxa"/>
            <w:vAlign w:val="center"/>
          </w:tcPr>
          <w:p w14:paraId="64DFC9C5">
            <w:pPr>
              <w:pStyle w:val="13"/>
            </w:pPr>
            <w:r>
              <w:t>0.21</w:t>
            </w:r>
          </w:p>
        </w:tc>
        <w:tc>
          <w:tcPr>
            <w:tcW w:w="2551" w:type="dxa"/>
            <w:vAlign w:val="center"/>
          </w:tcPr>
          <w:p w14:paraId="081A1799">
            <w:pPr>
              <w:pStyle w:val="13"/>
            </w:pPr>
          </w:p>
        </w:tc>
        <w:tc>
          <w:tcPr>
            <w:tcW w:w="2551" w:type="dxa"/>
            <w:vAlign w:val="center"/>
          </w:tcPr>
          <w:p w14:paraId="32820292">
            <w:pPr>
              <w:pStyle w:val="13"/>
            </w:pPr>
            <w:r>
              <w:t>0.21</w:t>
            </w:r>
          </w:p>
        </w:tc>
      </w:tr>
      <w:tr w14:paraId="3A3F00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4EEB15">
            <w:pPr>
              <w:pStyle w:val="15"/>
            </w:pPr>
            <w:r>
              <w:t>19</w:t>
            </w:r>
          </w:p>
        </w:tc>
        <w:tc>
          <w:tcPr>
            <w:tcW w:w="1191" w:type="dxa"/>
            <w:vAlign w:val="center"/>
          </w:tcPr>
          <w:p w14:paraId="684F3D8F">
            <w:pPr>
              <w:pStyle w:val="14"/>
            </w:pPr>
            <w:r>
              <w:t>30228</w:t>
            </w:r>
          </w:p>
        </w:tc>
        <w:tc>
          <w:tcPr>
            <w:tcW w:w="4535" w:type="dxa"/>
            <w:vAlign w:val="center"/>
          </w:tcPr>
          <w:p w14:paraId="7EEC9BA6">
            <w:pPr>
              <w:pStyle w:val="14"/>
            </w:pPr>
            <w:r>
              <w:t>工会经费</w:t>
            </w:r>
          </w:p>
        </w:tc>
        <w:tc>
          <w:tcPr>
            <w:tcW w:w="2551" w:type="dxa"/>
            <w:vAlign w:val="center"/>
          </w:tcPr>
          <w:p w14:paraId="5C2CAC63">
            <w:pPr>
              <w:pStyle w:val="13"/>
            </w:pPr>
            <w:r>
              <w:t>2.12</w:t>
            </w:r>
          </w:p>
        </w:tc>
        <w:tc>
          <w:tcPr>
            <w:tcW w:w="2551" w:type="dxa"/>
            <w:vAlign w:val="center"/>
          </w:tcPr>
          <w:p w14:paraId="5FDA65FA">
            <w:pPr>
              <w:pStyle w:val="13"/>
            </w:pPr>
          </w:p>
        </w:tc>
        <w:tc>
          <w:tcPr>
            <w:tcW w:w="2551" w:type="dxa"/>
            <w:vAlign w:val="center"/>
          </w:tcPr>
          <w:p w14:paraId="04DB4907">
            <w:pPr>
              <w:pStyle w:val="13"/>
            </w:pPr>
            <w:r>
              <w:t>2.12</w:t>
            </w:r>
          </w:p>
        </w:tc>
      </w:tr>
      <w:tr w14:paraId="151C07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A41BE1">
            <w:pPr>
              <w:pStyle w:val="15"/>
            </w:pPr>
            <w:r>
              <w:t>20</w:t>
            </w:r>
          </w:p>
        </w:tc>
        <w:tc>
          <w:tcPr>
            <w:tcW w:w="1191" w:type="dxa"/>
            <w:vAlign w:val="center"/>
          </w:tcPr>
          <w:p w14:paraId="3EFBD5E6">
            <w:pPr>
              <w:pStyle w:val="14"/>
            </w:pPr>
            <w:r>
              <w:t>30229</w:t>
            </w:r>
          </w:p>
        </w:tc>
        <w:tc>
          <w:tcPr>
            <w:tcW w:w="4535" w:type="dxa"/>
            <w:vAlign w:val="center"/>
          </w:tcPr>
          <w:p w14:paraId="1CCB345D">
            <w:pPr>
              <w:pStyle w:val="14"/>
            </w:pPr>
            <w:r>
              <w:t>福利费</w:t>
            </w:r>
          </w:p>
        </w:tc>
        <w:tc>
          <w:tcPr>
            <w:tcW w:w="2551" w:type="dxa"/>
            <w:vAlign w:val="center"/>
          </w:tcPr>
          <w:p w14:paraId="47380045">
            <w:pPr>
              <w:pStyle w:val="13"/>
            </w:pPr>
            <w:r>
              <w:t>1.59</w:t>
            </w:r>
          </w:p>
        </w:tc>
        <w:tc>
          <w:tcPr>
            <w:tcW w:w="2551" w:type="dxa"/>
            <w:vAlign w:val="center"/>
          </w:tcPr>
          <w:p w14:paraId="1CBA4245">
            <w:pPr>
              <w:pStyle w:val="13"/>
            </w:pPr>
          </w:p>
        </w:tc>
        <w:tc>
          <w:tcPr>
            <w:tcW w:w="2551" w:type="dxa"/>
            <w:vAlign w:val="center"/>
          </w:tcPr>
          <w:p w14:paraId="1FBB5A63">
            <w:pPr>
              <w:pStyle w:val="13"/>
            </w:pPr>
            <w:r>
              <w:t>1.59</w:t>
            </w:r>
          </w:p>
        </w:tc>
      </w:tr>
      <w:tr w14:paraId="7A88A3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C5BF3A">
            <w:pPr>
              <w:pStyle w:val="15"/>
            </w:pPr>
            <w:r>
              <w:t>21</w:t>
            </w:r>
          </w:p>
        </w:tc>
        <w:tc>
          <w:tcPr>
            <w:tcW w:w="1191" w:type="dxa"/>
            <w:vAlign w:val="center"/>
          </w:tcPr>
          <w:p w14:paraId="7AB68EC3">
            <w:pPr>
              <w:pStyle w:val="14"/>
            </w:pPr>
            <w:r>
              <w:t>30231</w:t>
            </w:r>
          </w:p>
        </w:tc>
        <w:tc>
          <w:tcPr>
            <w:tcW w:w="4535" w:type="dxa"/>
            <w:vAlign w:val="center"/>
          </w:tcPr>
          <w:p w14:paraId="4467AF59">
            <w:pPr>
              <w:pStyle w:val="14"/>
            </w:pPr>
            <w:r>
              <w:t>公务用车运行维护费</w:t>
            </w:r>
          </w:p>
        </w:tc>
        <w:tc>
          <w:tcPr>
            <w:tcW w:w="2551" w:type="dxa"/>
            <w:vAlign w:val="center"/>
          </w:tcPr>
          <w:p w14:paraId="279C3A12">
            <w:pPr>
              <w:pStyle w:val="13"/>
            </w:pPr>
            <w:r>
              <w:t>2.30</w:t>
            </w:r>
          </w:p>
        </w:tc>
        <w:tc>
          <w:tcPr>
            <w:tcW w:w="2551" w:type="dxa"/>
            <w:vAlign w:val="center"/>
          </w:tcPr>
          <w:p w14:paraId="630F908F">
            <w:pPr>
              <w:pStyle w:val="13"/>
            </w:pPr>
          </w:p>
        </w:tc>
        <w:tc>
          <w:tcPr>
            <w:tcW w:w="2551" w:type="dxa"/>
            <w:vAlign w:val="center"/>
          </w:tcPr>
          <w:p w14:paraId="38333750">
            <w:pPr>
              <w:pStyle w:val="13"/>
            </w:pPr>
            <w:r>
              <w:t>2.30</w:t>
            </w:r>
          </w:p>
        </w:tc>
      </w:tr>
      <w:tr w14:paraId="5E38B1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E4F40F">
            <w:pPr>
              <w:pStyle w:val="15"/>
            </w:pPr>
            <w:r>
              <w:t>22</w:t>
            </w:r>
          </w:p>
        </w:tc>
        <w:tc>
          <w:tcPr>
            <w:tcW w:w="1191" w:type="dxa"/>
            <w:vAlign w:val="center"/>
          </w:tcPr>
          <w:p w14:paraId="7DE7ECEC">
            <w:pPr>
              <w:pStyle w:val="14"/>
            </w:pPr>
            <w:r>
              <w:t>30239</w:t>
            </w:r>
          </w:p>
        </w:tc>
        <w:tc>
          <w:tcPr>
            <w:tcW w:w="4535" w:type="dxa"/>
            <w:vAlign w:val="center"/>
          </w:tcPr>
          <w:p w14:paraId="318580BF">
            <w:pPr>
              <w:pStyle w:val="14"/>
            </w:pPr>
            <w:r>
              <w:t>其他交通费用</w:t>
            </w:r>
          </w:p>
        </w:tc>
        <w:tc>
          <w:tcPr>
            <w:tcW w:w="2551" w:type="dxa"/>
            <w:vAlign w:val="center"/>
          </w:tcPr>
          <w:p w14:paraId="2FF463A3">
            <w:pPr>
              <w:pStyle w:val="13"/>
            </w:pPr>
            <w:r>
              <w:t>9.89</w:t>
            </w:r>
          </w:p>
        </w:tc>
        <w:tc>
          <w:tcPr>
            <w:tcW w:w="2551" w:type="dxa"/>
            <w:vAlign w:val="center"/>
          </w:tcPr>
          <w:p w14:paraId="6CC126FF">
            <w:pPr>
              <w:pStyle w:val="13"/>
            </w:pPr>
          </w:p>
        </w:tc>
        <w:tc>
          <w:tcPr>
            <w:tcW w:w="2551" w:type="dxa"/>
            <w:vAlign w:val="center"/>
          </w:tcPr>
          <w:p w14:paraId="78AA0A6C">
            <w:pPr>
              <w:pStyle w:val="13"/>
            </w:pPr>
            <w:r>
              <w:t>9.89</w:t>
            </w:r>
          </w:p>
        </w:tc>
      </w:tr>
      <w:tr w14:paraId="55DA34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A27087">
            <w:pPr>
              <w:pStyle w:val="15"/>
            </w:pPr>
            <w:r>
              <w:t>23</w:t>
            </w:r>
          </w:p>
        </w:tc>
        <w:tc>
          <w:tcPr>
            <w:tcW w:w="1191" w:type="dxa"/>
            <w:vAlign w:val="center"/>
          </w:tcPr>
          <w:p w14:paraId="08DE4972">
            <w:pPr>
              <w:pStyle w:val="14"/>
            </w:pPr>
            <w:r>
              <w:t>30299</w:t>
            </w:r>
          </w:p>
        </w:tc>
        <w:tc>
          <w:tcPr>
            <w:tcW w:w="4535" w:type="dxa"/>
            <w:vAlign w:val="center"/>
          </w:tcPr>
          <w:p w14:paraId="23EF254B">
            <w:pPr>
              <w:pStyle w:val="14"/>
            </w:pPr>
            <w:r>
              <w:t>其他商品和服务支出</w:t>
            </w:r>
          </w:p>
        </w:tc>
        <w:tc>
          <w:tcPr>
            <w:tcW w:w="2551" w:type="dxa"/>
            <w:vAlign w:val="center"/>
          </w:tcPr>
          <w:p w14:paraId="41029D62">
            <w:pPr>
              <w:pStyle w:val="13"/>
            </w:pPr>
            <w:r>
              <w:t>0.80</w:t>
            </w:r>
          </w:p>
        </w:tc>
        <w:tc>
          <w:tcPr>
            <w:tcW w:w="2551" w:type="dxa"/>
            <w:vAlign w:val="center"/>
          </w:tcPr>
          <w:p w14:paraId="6DF526F1">
            <w:pPr>
              <w:pStyle w:val="13"/>
            </w:pPr>
          </w:p>
        </w:tc>
        <w:tc>
          <w:tcPr>
            <w:tcW w:w="2551" w:type="dxa"/>
            <w:vAlign w:val="center"/>
          </w:tcPr>
          <w:p w14:paraId="486EBE94">
            <w:pPr>
              <w:pStyle w:val="13"/>
            </w:pPr>
            <w:r>
              <w:t>0.80</w:t>
            </w:r>
          </w:p>
        </w:tc>
      </w:tr>
      <w:tr w14:paraId="6867B9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0D0205">
            <w:pPr>
              <w:pStyle w:val="15"/>
            </w:pPr>
            <w:r>
              <w:t>24</w:t>
            </w:r>
          </w:p>
        </w:tc>
        <w:tc>
          <w:tcPr>
            <w:tcW w:w="1191" w:type="dxa"/>
            <w:vAlign w:val="center"/>
          </w:tcPr>
          <w:p w14:paraId="3364CBCE">
            <w:pPr>
              <w:pStyle w:val="14"/>
            </w:pPr>
            <w:r>
              <w:t>303</w:t>
            </w:r>
          </w:p>
        </w:tc>
        <w:tc>
          <w:tcPr>
            <w:tcW w:w="4535" w:type="dxa"/>
            <w:vAlign w:val="center"/>
          </w:tcPr>
          <w:p w14:paraId="1FEA05DF">
            <w:pPr>
              <w:pStyle w:val="14"/>
            </w:pPr>
            <w:r>
              <w:t>对个人和家庭的补助</w:t>
            </w:r>
          </w:p>
        </w:tc>
        <w:tc>
          <w:tcPr>
            <w:tcW w:w="2551" w:type="dxa"/>
            <w:vAlign w:val="center"/>
          </w:tcPr>
          <w:p w14:paraId="6E953ED1">
            <w:pPr>
              <w:pStyle w:val="13"/>
            </w:pPr>
            <w:r>
              <w:t>23.84</w:t>
            </w:r>
          </w:p>
        </w:tc>
        <w:tc>
          <w:tcPr>
            <w:tcW w:w="2551" w:type="dxa"/>
            <w:vAlign w:val="center"/>
          </w:tcPr>
          <w:p w14:paraId="3866B6BA">
            <w:pPr>
              <w:pStyle w:val="13"/>
            </w:pPr>
            <w:r>
              <w:t>23.84</w:t>
            </w:r>
          </w:p>
        </w:tc>
        <w:tc>
          <w:tcPr>
            <w:tcW w:w="2551" w:type="dxa"/>
            <w:vAlign w:val="center"/>
          </w:tcPr>
          <w:p w14:paraId="1467D132">
            <w:pPr>
              <w:pStyle w:val="13"/>
            </w:pPr>
          </w:p>
        </w:tc>
      </w:tr>
      <w:tr w14:paraId="57D66C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FF328A">
            <w:pPr>
              <w:pStyle w:val="15"/>
            </w:pPr>
            <w:r>
              <w:t>25</w:t>
            </w:r>
          </w:p>
        </w:tc>
        <w:tc>
          <w:tcPr>
            <w:tcW w:w="1191" w:type="dxa"/>
            <w:vAlign w:val="center"/>
          </w:tcPr>
          <w:p w14:paraId="53D67419">
            <w:pPr>
              <w:pStyle w:val="14"/>
            </w:pPr>
            <w:r>
              <w:t>30302</w:t>
            </w:r>
          </w:p>
        </w:tc>
        <w:tc>
          <w:tcPr>
            <w:tcW w:w="4535" w:type="dxa"/>
            <w:vAlign w:val="center"/>
          </w:tcPr>
          <w:p w14:paraId="7A685F99">
            <w:pPr>
              <w:pStyle w:val="14"/>
            </w:pPr>
            <w:r>
              <w:t>退休费</w:t>
            </w:r>
          </w:p>
        </w:tc>
        <w:tc>
          <w:tcPr>
            <w:tcW w:w="2551" w:type="dxa"/>
            <w:vAlign w:val="center"/>
          </w:tcPr>
          <w:p w14:paraId="1BEB0140">
            <w:pPr>
              <w:pStyle w:val="13"/>
            </w:pPr>
            <w:r>
              <w:t>23.83</w:t>
            </w:r>
          </w:p>
        </w:tc>
        <w:tc>
          <w:tcPr>
            <w:tcW w:w="2551" w:type="dxa"/>
            <w:vAlign w:val="center"/>
          </w:tcPr>
          <w:p w14:paraId="07246E25">
            <w:pPr>
              <w:pStyle w:val="13"/>
            </w:pPr>
            <w:r>
              <w:t>23.83</w:t>
            </w:r>
          </w:p>
        </w:tc>
        <w:tc>
          <w:tcPr>
            <w:tcW w:w="2551" w:type="dxa"/>
            <w:vAlign w:val="center"/>
          </w:tcPr>
          <w:p w14:paraId="05C93A0D">
            <w:pPr>
              <w:pStyle w:val="13"/>
            </w:pPr>
          </w:p>
        </w:tc>
      </w:tr>
      <w:tr w14:paraId="23BEC8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070082">
            <w:pPr>
              <w:pStyle w:val="15"/>
            </w:pPr>
            <w:r>
              <w:t>26</w:t>
            </w:r>
          </w:p>
        </w:tc>
        <w:tc>
          <w:tcPr>
            <w:tcW w:w="1191" w:type="dxa"/>
            <w:vAlign w:val="center"/>
          </w:tcPr>
          <w:p w14:paraId="75EAE3DD">
            <w:pPr>
              <w:pStyle w:val="14"/>
            </w:pPr>
            <w:r>
              <w:t>30309</w:t>
            </w:r>
          </w:p>
        </w:tc>
        <w:tc>
          <w:tcPr>
            <w:tcW w:w="4535" w:type="dxa"/>
            <w:vAlign w:val="center"/>
          </w:tcPr>
          <w:p w14:paraId="3B7CFFE6">
            <w:pPr>
              <w:pStyle w:val="14"/>
            </w:pPr>
            <w:r>
              <w:t>奖励金</w:t>
            </w:r>
          </w:p>
        </w:tc>
        <w:tc>
          <w:tcPr>
            <w:tcW w:w="2551" w:type="dxa"/>
            <w:vAlign w:val="center"/>
          </w:tcPr>
          <w:p w14:paraId="7CE6B6C1">
            <w:pPr>
              <w:pStyle w:val="13"/>
            </w:pPr>
            <w:r>
              <w:t>0.01</w:t>
            </w:r>
          </w:p>
        </w:tc>
        <w:tc>
          <w:tcPr>
            <w:tcW w:w="2551" w:type="dxa"/>
            <w:vAlign w:val="center"/>
          </w:tcPr>
          <w:p w14:paraId="128EE44B">
            <w:pPr>
              <w:pStyle w:val="13"/>
            </w:pPr>
            <w:r>
              <w:t>0.01</w:t>
            </w:r>
          </w:p>
        </w:tc>
        <w:tc>
          <w:tcPr>
            <w:tcW w:w="2551" w:type="dxa"/>
            <w:vAlign w:val="center"/>
          </w:tcPr>
          <w:p w14:paraId="41B19323">
            <w:pPr>
              <w:pStyle w:val="13"/>
            </w:pPr>
          </w:p>
        </w:tc>
      </w:tr>
    </w:tbl>
    <w:p w14:paraId="23E08036">
      <w:pPr>
        <w:sectPr>
          <w:pgSz w:w="16840" w:h="11900" w:orient="landscape"/>
          <w:pgMar w:top="1361" w:right="1020" w:bottom="1134" w:left="1020" w:header="720" w:footer="720" w:gutter="0"/>
          <w:cols w:space="720" w:num="1"/>
        </w:sectPr>
      </w:pPr>
    </w:p>
    <w:p w14:paraId="44382148">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5C7E2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A929964">
            <w:pPr>
              <w:pStyle w:val="11"/>
            </w:pPr>
            <w:r>
              <w:t>324024石家庄市自然资源和规划局市政监查分局</w:t>
            </w:r>
          </w:p>
        </w:tc>
        <w:tc>
          <w:tcPr>
            <w:tcW w:w="2551" w:type="dxa"/>
            <w:tcBorders>
              <w:top w:val="single" w:color="FFFFFF" w:sz="6" w:space="0"/>
              <w:left w:val="single" w:color="FFFFFF" w:sz="6" w:space="0"/>
              <w:right w:val="single" w:color="FFFFFF" w:sz="6" w:space="0"/>
            </w:tcBorders>
            <w:vAlign w:val="center"/>
          </w:tcPr>
          <w:p w14:paraId="540E7B29">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4813D24A">
            <w:pPr>
              <w:pStyle w:val="9"/>
            </w:pPr>
            <w:r>
              <w:t>单位：万元</w:t>
            </w:r>
          </w:p>
        </w:tc>
      </w:tr>
      <w:tr w14:paraId="12A2E9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6F6E71">
            <w:pPr>
              <w:pStyle w:val="12"/>
            </w:pPr>
            <w:r>
              <w:t>序号</w:t>
            </w:r>
          </w:p>
        </w:tc>
        <w:tc>
          <w:tcPr>
            <w:tcW w:w="5726" w:type="dxa"/>
            <w:gridSpan w:val="2"/>
            <w:vAlign w:val="center"/>
          </w:tcPr>
          <w:p w14:paraId="47935BD0">
            <w:pPr>
              <w:pStyle w:val="12"/>
            </w:pPr>
            <w:r>
              <w:t>功能分类科目</w:t>
            </w:r>
          </w:p>
        </w:tc>
        <w:tc>
          <w:tcPr>
            <w:tcW w:w="2551" w:type="dxa"/>
            <w:vMerge w:val="restart"/>
            <w:vAlign w:val="center"/>
          </w:tcPr>
          <w:p w14:paraId="272FDC81">
            <w:pPr>
              <w:pStyle w:val="12"/>
            </w:pPr>
            <w:r>
              <w:t>合计</w:t>
            </w:r>
          </w:p>
        </w:tc>
        <w:tc>
          <w:tcPr>
            <w:tcW w:w="2551" w:type="dxa"/>
            <w:vMerge w:val="restart"/>
            <w:vAlign w:val="center"/>
          </w:tcPr>
          <w:p w14:paraId="6618FA3A">
            <w:pPr>
              <w:pStyle w:val="12"/>
            </w:pPr>
            <w:r>
              <w:t>基本支出</w:t>
            </w:r>
          </w:p>
        </w:tc>
        <w:tc>
          <w:tcPr>
            <w:tcW w:w="2551" w:type="dxa"/>
            <w:vMerge w:val="restart"/>
            <w:vAlign w:val="center"/>
          </w:tcPr>
          <w:p w14:paraId="3A57DC89">
            <w:pPr>
              <w:pStyle w:val="12"/>
            </w:pPr>
            <w:r>
              <w:t>项目支出</w:t>
            </w:r>
          </w:p>
        </w:tc>
      </w:tr>
      <w:tr w14:paraId="3DCDC8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8CE2AB"/>
        </w:tc>
        <w:tc>
          <w:tcPr>
            <w:tcW w:w="1191" w:type="dxa"/>
            <w:vAlign w:val="center"/>
          </w:tcPr>
          <w:p w14:paraId="748CF4C5">
            <w:pPr>
              <w:pStyle w:val="12"/>
            </w:pPr>
            <w:r>
              <w:t>科目编码</w:t>
            </w:r>
          </w:p>
        </w:tc>
        <w:tc>
          <w:tcPr>
            <w:tcW w:w="4535" w:type="dxa"/>
            <w:vAlign w:val="center"/>
          </w:tcPr>
          <w:p w14:paraId="6E5CB3AB">
            <w:pPr>
              <w:pStyle w:val="12"/>
            </w:pPr>
            <w:r>
              <w:t>科目名称</w:t>
            </w:r>
          </w:p>
        </w:tc>
        <w:tc>
          <w:tcPr>
            <w:tcW w:w="2551" w:type="dxa"/>
            <w:vMerge w:val="continue"/>
          </w:tcPr>
          <w:p w14:paraId="412A2CA7"/>
        </w:tc>
        <w:tc>
          <w:tcPr>
            <w:tcW w:w="2551" w:type="dxa"/>
            <w:vMerge w:val="continue"/>
          </w:tcPr>
          <w:p w14:paraId="252894A0"/>
        </w:tc>
        <w:tc>
          <w:tcPr>
            <w:tcW w:w="2551" w:type="dxa"/>
            <w:vMerge w:val="continue"/>
          </w:tcPr>
          <w:p w14:paraId="6FDBC1DD"/>
        </w:tc>
      </w:tr>
      <w:tr w14:paraId="112AF6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D399AA">
            <w:pPr>
              <w:pStyle w:val="12"/>
            </w:pPr>
            <w:r>
              <w:t>栏次</w:t>
            </w:r>
          </w:p>
        </w:tc>
        <w:tc>
          <w:tcPr>
            <w:tcW w:w="1191" w:type="dxa"/>
            <w:vAlign w:val="center"/>
          </w:tcPr>
          <w:p w14:paraId="2D32F284">
            <w:pPr>
              <w:pStyle w:val="12"/>
            </w:pPr>
            <w:r>
              <w:t>1</w:t>
            </w:r>
          </w:p>
        </w:tc>
        <w:tc>
          <w:tcPr>
            <w:tcW w:w="4535" w:type="dxa"/>
            <w:vAlign w:val="center"/>
          </w:tcPr>
          <w:p w14:paraId="58CA221E">
            <w:pPr>
              <w:pStyle w:val="12"/>
            </w:pPr>
            <w:r>
              <w:t>2</w:t>
            </w:r>
          </w:p>
        </w:tc>
        <w:tc>
          <w:tcPr>
            <w:tcW w:w="2551" w:type="dxa"/>
            <w:vAlign w:val="center"/>
          </w:tcPr>
          <w:p w14:paraId="225DCCE2">
            <w:pPr>
              <w:pStyle w:val="12"/>
            </w:pPr>
            <w:r>
              <w:t>3</w:t>
            </w:r>
          </w:p>
        </w:tc>
        <w:tc>
          <w:tcPr>
            <w:tcW w:w="2551" w:type="dxa"/>
            <w:vAlign w:val="center"/>
          </w:tcPr>
          <w:p w14:paraId="74B4DF1C">
            <w:pPr>
              <w:pStyle w:val="12"/>
            </w:pPr>
            <w:r>
              <w:t>4</w:t>
            </w:r>
          </w:p>
        </w:tc>
        <w:tc>
          <w:tcPr>
            <w:tcW w:w="2551" w:type="dxa"/>
            <w:vAlign w:val="center"/>
          </w:tcPr>
          <w:p w14:paraId="5BB21284">
            <w:pPr>
              <w:pStyle w:val="12"/>
            </w:pPr>
            <w:r>
              <w:t>5</w:t>
            </w:r>
          </w:p>
        </w:tc>
      </w:tr>
      <w:tr w14:paraId="71FB33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3D227E">
            <w:pPr>
              <w:pStyle w:val="15"/>
            </w:pPr>
          </w:p>
        </w:tc>
        <w:tc>
          <w:tcPr>
            <w:tcW w:w="1191" w:type="dxa"/>
            <w:vAlign w:val="center"/>
          </w:tcPr>
          <w:p w14:paraId="59EE8102">
            <w:pPr>
              <w:pStyle w:val="14"/>
            </w:pPr>
          </w:p>
        </w:tc>
        <w:tc>
          <w:tcPr>
            <w:tcW w:w="4535" w:type="dxa"/>
            <w:vAlign w:val="center"/>
          </w:tcPr>
          <w:p w14:paraId="740C797C">
            <w:pPr>
              <w:pStyle w:val="14"/>
            </w:pPr>
          </w:p>
        </w:tc>
        <w:tc>
          <w:tcPr>
            <w:tcW w:w="2551" w:type="dxa"/>
            <w:vAlign w:val="center"/>
          </w:tcPr>
          <w:p w14:paraId="4F04862D">
            <w:pPr>
              <w:pStyle w:val="13"/>
            </w:pPr>
          </w:p>
        </w:tc>
        <w:tc>
          <w:tcPr>
            <w:tcW w:w="2551" w:type="dxa"/>
            <w:vAlign w:val="center"/>
          </w:tcPr>
          <w:p w14:paraId="20AD932A">
            <w:pPr>
              <w:pStyle w:val="13"/>
            </w:pPr>
          </w:p>
        </w:tc>
        <w:tc>
          <w:tcPr>
            <w:tcW w:w="2551" w:type="dxa"/>
            <w:vAlign w:val="center"/>
          </w:tcPr>
          <w:p w14:paraId="5A86A5EC">
            <w:pPr>
              <w:pStyle w:val="13"/>
            </w:pPr>
          </w:p>
        </w:tc>
      </w:tr>
    </w:tbl>
    <w:p w14:paraId="4DBF63B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4DCED36">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9326B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4C37208">
            <w:pPr>
              <w:pStyle w:val="11"/>
            </w:pPr>
            <w:r>
              <w:t>324024石家庄市自然资源和规划局市政监查分局</w:t>
            </w:r>
          </w:p>
        </w:tc>
        <w:tc>
          <w:tcPr>
            <w:tcW w:w="2551" w:type="dxa"/>
            <w:tcBorders>
              <w:top w:val="single" w:color="FFFFFF" w:sz="6" w:space="0"/>
              <w:left w:val="single" w:color="FFFFFF" w:sz="6" w:space="0"/>
              <w:right w:val="single" w:color="FFFFFF" w:sz="6" w:space="0"/>
            </w:tcBorders>
            <w:vAlign w:val="center"/>
          </w:tcPr>
          <w:p w14:paraId="13D8E838">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61C0B103">
            <w:pPr>
              <w:pStyle w:val="9"/>
            </w:pPr>
            <w:r>
              <w:t>单位：万元</w:t>
            </w:r>
          </w:p>
        </w:tc>
      </w:tr>
      <w:tr w14:paraId="48B2C6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8D280F">
            <w:pPr>
              <w:pStyle w:val="12"/>
            </w:pPr>
            <w:r>
              <w:t>序号</w:t>
            </w:r>
          </w:p>
        </w:tc>
        <w:tc>
          <w:tcPr>
            <w:tcW w:w="5726" w:type="dxa"/>
            <w:gridSpan w:val="2"/>
            <w:vAlign w:val="center"/>
          </w:tcPr>
          <w:p w14:paraId="011464F3">
            <w:pPr>
              <w:pStyle w:val="12"/>
            </w:pPr>
            <w:r>
              <w:t>功能分类科目</w:t>
            </w:r>
          </w:p>
        </w:tc>
        <w:tc>
          <w:tcPr>
            <w:tcW w:w="2551" w:type="dxa"/>
            <w:vMerge w:val="restart"/>
            <w:vAlign w:val="center"/>
          </w:tcPr>
          <w:p w14:paraId="16DFC789">
            <w:pPr>
              <w:pStyle w:val="12"/>
            </w:pPr>
            <w:r>
              <w:t>合计</w:t>
            </w:r>
          </w:p>
        </w:tc>
        <w:tc>
          <w:tcPr>
            <w:tcW w:w="2551" w:type="dxa"/>
            <w:vMerge w:val="restart"/>
            <w:vAlign w:val="center"/>
          </w:tcPr>
          <w:p w14:paraId="38A8B28E">
            <w:pPr>
              <w:pStyle w:val="12"/>
            </w:pPr>
            <w:r>
              <w:t>基本支出</w:t>
            </w:r>
          </w:p>
        </w:tc>
        <w:tc>
          <w:tcPr>
            <w:tcW w:w="2551" w:type="dxa"/>
            <w:vMerge w:val="restart"/>
            <w:vAlign w:val="center"/>
          </w:tcPr>
          <w:p w14:paraId="5ED12EE2">
            <w:pPr>
              <w:pStyle w:val="12"/>
            </w:pPr>
            <w:r>
              <w:t>项目支出</w:t>
            </w:r>
          </w:p>
        </w:tc>
      </w:tr>
      <w:tr w14:paraId="46015A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47AECD"/>
        </w:tc>
        <w:tc>
          <w:tcPr>
            <w:tcW w:w="1191" w:type="dxa"/>
            <w:vAlign w:val="center"/>
          </w:tcPr>
          <w:p w14:paraId="2F3553D9">
            <w:pPr>
              <w:pStyle w:val="12"/>
            </w:pPr>
            <w:r>
              <w:t>科目编码</w:t>
            </w:r>
          </w:p>
        </w:tc>
        <w:tc>
          <w:tcPr>
            <w:tcW w:w="4535" w:type="dxa"/>
            <w:vAlign w:val="center"/>
          </w:tcPr>
          <w:p w14:paraId="725CC510">
            <w:pPr>
              <w:pStyle w:val="12"/>
            </w:pPr>
            <w:r>
              <w:t>科目名称</w:t>
            </w:r>
          </w:p>
        </w:tc>
        <w:tc>
          <w:tcPr>
            <w:tcW w:w="2551" w:type="dxa"/>
            <w:vMerge w:val="continue"/>
          </w:tcPr>
          <w:p w14:paraId="61177109"/>
        </w:tc>
        <w:tc>
          <w:tcPr>
            <w:tcW w:w="2551" w:type="dxa"/>
            <w:vMerge w:val="continue"/>
          </w:tcPr>
          <w:p w14:paraId="33C3708E"/>
        </w:tc>
        <w:tc>
          <w:tcPr>
            <w:tcW w:w="2551" w:type="dxa"/>
            <w:vMerge w:val="continue"/>
          </w:tcPr>
          <w:p w14:paraId="2B27542A"/>
        </w:tc>
      </w:tr>
      <w:tr w14:paraId="6F7847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A08F26">
            <w:pPr>
              <w:pStyle w:val="12"/>
            </w:pPr>
            <w:r>
              <w:t>栏次</w:t>
            </w:r>
          </w:p>
        </w:tc>
        <w:tc>
          <w:tcPr>
            <w:tcW w:w="1191" w:type="dxa"/>
            <w:vAlign w:val="center"/>
          </w:tcPr>
          <w:p w14:paraId="46A47F79">
            <w:pPr>
              <w:pStyle w:val="12"/>
            </w:pPr>
            <w:r>
              <w:t>1</w:t>
            </w:r>
          </w:p>
        </w:tc>
        <w:tc>
          <w:tcPr>
            <w:tcW w:w="4535" w:type="dxa"/>
            <w:vAlign w:val="center"/>
          </w:tcPr>
          <w:p w14:paraId="1DC53C18">
            <w:pPr>
              <w:pStyle w:val="12"/>
            </w:pPr>
            <w:r>
              <w:t>2</w:t>
            </w:r>
          </w:p>
        </w:tc>
        <w:tc>
          <w:tcPr>
            <w:tcW w:w="2551" w:type="dxa"/>
            <w:vAlign w:val="center"/>
          </w:tcPr>
          <w:p w14:paraId="66B9D109">
            <w:pPr>
              <w:pStyle w:val="12"/>
            </w:pPr>
            <w:r>
              <w:t>3</w:t>
            </w:r>
          </w:p>
        </w:tc>
        <w:tc>
          <w:tcPr>
            <w:tcW w:w="2551" w:type="dxa"/>
            <w:vAlign w:val="center"/>
          </w:tcPr>
          <w:p w14:paraId="7AD6E9ED">
            <w:pPr>
              <w:pStyle w:val="12"/>
            </w:pPr>
            <w:r>
              <w:t>4</w:t>
            </w:r>
          </w:p>
        </w:tc>
        <w:tc>
          <w:tcPr>
            <w:tcW w:w="2551" w:type="dxa"/>
            <w:vAlign w:val="center"/>
          </w:tcPr>
          <w:p w14:paraId="75A1F042">
            <w:pPr>
              <w:pStyle w:val="12"/>
            </w:pPr>
            <w:r>
              <w:t>5</w:t>
            </w:r>
          </w:p>
        </w:tc>
      </w:tr>
      <w:tr w14:paraId="620058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39CDCE">
            <w:pPr>
              <w:pStyle w:val="15"/>
            </w:pPr>
          </w:p>
        </w:tc>
        <w:tc>
          <w:tcPr>
            <w:tcW w:w="1191" w:type="dxa"/>
            <w:vAlign w:val="center"/>
          </w:tcPr>
          <w:p w14:paraId="41BFEACB">
            <w:pPr>
              <w:pStyle w:val="14"/>
            </w:pPr>
          </w:p>
        </w:tc>
        <w:tc>
          <w:tcPr>
            <w:tcW w:w="4535" w:type="dxa"/>
            <w:vAlign w:val="center"/>
          </w:tcPr>
          <w:p w14:paraId="37A436EC">
            <w:pPr>
              <w:pStyle w:val="14"/>
            </w:pPr>
          </w:p>
        </w:tc>
        <w:tc>
          <w:tcPr>
            <w:tcW w:w="2551" w:type="dxa"/>
            <w:vAlign w:val="center"/>
          </w:tcPr>
          <w:p w14:paraId="7695A878">
            <w:pPr>
              <w:pStyle w:val="13"/>
            </w:pPr>
          </w:p>
        </w:tc>
        <w:tc>
          <w:tcPr>
            <w:tcW w:w="2551" w:type="dxa"/>
            <w:vAlign w:val="center"/>
          </w:tcPr>
          <w:p w14:paraId="08BDDA42">
            <w:pPr>
              <w:pStyle w:val="13"/>
            </w:pPr>
          </w:p>
        </w:tc>
        <w:tc>
          <w:tcPr>
            <w:tcW w:w="2551" w:type="dxa"/>
            <w:vAlign w:val="center"/>
          </w:tcPr>
          <w:p w14:paraId="602479C8">
            <w:pPr>
              <w:pStyle w:val="13"/>
            </w:pPr>
          </w:p>
        </w:tc>
      </w:tr>
    </w:tbl>
    <w:p w14:paraId="69520D6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1E2CDAD">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A39EF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9056D6D">
            <w:pPr>
              <w:pStyle w:val="11"/>
            </w:pPr>
            <w:r>
              <w:t>324024石家庄市自然资源和规划局市政监查分局</w:t>
            </w:r>
          </w:p>
        </w:tc>
        <w:tc>
          <w:tcPr>
            <w:tcW w:w="2381" w:type="dxa"/>
            <w:tcBorders>
              <w:top w:val="single" w:color="FFFFFF" w:sz="6" w:space="0"/>
              <w:left w:val="single" w:color="FFFFFF" w:sz="6" w:space="0"/>
              <w:right w:val="single" w:color="FFFFFF" w:sz="6" w:space="0"/>
            </w:tcBorders>
            <w:vAlign w:val="center"/>
          </w:tcPr>
          <w:p w14:paraId="70BE846F">
            <w:pPr>
              <w:pStyle w:val="10"/>
            </w:pPr>
            <w:r>
              <w:t>预算年度：2025</w:t>
            </w:r>
          </w:p>
        </w:tc>
        <w:tc>
          <w:tcPr>
            <w:tcW w:w="4762" w:type="dxa"/>
            <w:gridSpan w:val="2"/>
            <w:tcBorders>
              <w:top w:val="single" w:color="FFFFFF" w:sz="6" w:space="0"/>
              <w:left w:val="single" w:color="FFFFFF" w:sz="6" w:space="0"/>
              <w:right w:val="single" w:color="FFFFFF" w:sz="6" w:space="0"/>
            </w:tcBorders>
            <w:vAlign w:val="center"/>
          </w:tcPr>
          <w:p w14:paraId="5D469F43">
            <w:pPr>
              <w:pStyle w:val="9"/>
            </w:pPr>
            <w:r>
              <w:t>单位：万元</w:t>
            </w:r>
          </w:p>
        </w:tc>
      </w:tr>
      <w:tr w14:paraId="52849D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D4AE07">
            <w:pPr>
              <w:pStyle w:val="12"/>
            </w:pPr>
            <w:r>
              <w:t>序号</w:t>
            </w:r>
          </w:p>
        </w:tc>
        <w:tc>
          <w:tcPr>
            <w:tcW w:w="3798" w:type="dxa"/>
            <w:vMerge w:val="restart"/>
            <w:vAlign w:val="center"/>
          </w:tcPr>
          <w:p w14:paraId="35383F40">
            <w:pPr>
              <w:pStyle w:val="12"/>
            </w:pPr>
            <w:r>
              <w:t>项  目</w:t>
            </w:r>
          </w:p>
        </w:tc>
        <w:tc>
          <w:tcPr>
            <w:tcW w:w="9524" w:type="dxa"/>
            <w:gridSpan w:val="4"/>
            <w:vAlign w:val="center"/>
          </w:tcPr>
          <w:p w14:paraId="6AF085FA">
            <w:pPr>
              <w:pStyle w:val="12"/>
            </w:pPr>
            <w:r>
              <w:t>资 金 性 质</w:t>
            </w:r>
          </w:p>
        </w:tc>
      </w:tr>
      <w:tr w14:paraId="1AF774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25FB539"/>
        </w:tc>
        <w:tc>
          <w:tcPr>
            <w:tcW w:w="3798" w:type="dxa"/>
            <w:vMerge w:val="continue"/>
          </w:tcPr>
          <w:p w14:paraId="20EA66D2"/>
        </w:tc>
        <w:tc>
          <w:tcPr>
            <w:tcW w:w="2381" w:type="dxa"/>
            <w:vAlign w:val="center"/>
          </w:tcPr>
          <w:p w14:paraId="1416A4EE">
            <w:pPr>
              <w:pStyle w:val="12"/>
            </w:pPr>
            <w:r>
              <w:t>合计</w:t>
            </w:r>
          </w:p>
        </w:tc>
        <w:tc>
          <w:tcPr>
            <w:tcW w:w="2381" w:type="dxa"/>
            <w:vAlign w:val="center"/>
          </w:tcPr>
          <w:p w14:paraId="61C50C38">
            <w:pPr>
              <w:pStyle w:val="12"/>
            </w:pPr>
            <w:r>
              <w:t>一般公共预算              财政拨款</w:t>
            </w:r>
          </w:p>
        </w:tc>
        <w:tc>
          <w:tcPr>
            <w:tcW w:w="2381" w:type="dxa"/>
            <w:vAlign w:val="center"/>
          </w:tcPr>
          <w:p w14:paraId="3180CD4A">
            <w:pPr>
              <w:pStyle w:val="12"/>
            </w:pPr>
            <w:r>
              <w:t>政府性基金                  预算拨款</w:t>
            </w:r>
          </w:p>
        </w:tc>
        <w:tc>
          <w:tcPr>
            <w:tcW w:w="2381" w:type="dxa"/>
            <w:vAlign w:val="center"/>
          </w:tcPr>
          <w:p w14:paraId="3003009C">
            <w:pPr>
              <w:pStyle w:val="12"/>
            </w:pPr>
            <w:r>
              <w:t>国有资本经营              预算财政拨款</w:t>
            </w:r>
          </w:p>
        </w:tc>
      </w:tr>
      <w:tr w14:paraId="5EA66F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31A468CD">
            <w:pPr>
              <w:pStyle w:val="12"/>
            </w:pPr>
            <w:r>
              <w:t>栏次</w:t>
            </w:r>
          </w:p>
        </w:tc>
        <w:tc>
          <w:tcPr>
            <w:tcW w:w="3798" w:type="dxa"/>
            <w:vAlign w:val="center"/>
          </w:tcPr>
          <w:p w14:paraId="67215184">
            <w:pPr>
              <w:pStyle w:val="12"/>
            </w:pPr>
            <w:r>
              <w:t>1</w:t>
            </w:r>
          </w:p>
        </w:tc>
        <w:tc>
          <w:tcPr>
            <w:tcW w:w="2381" w:type="dxa"/>
            <w:vAlign w:val="center"/>
          </w:tcPr>
          <w:p w14:paraId="35E3D483">
            <w:pPr>
              <w:pStyle w:val="12"/>
            </w:pPr>
            <w:r>
              <w:t>2</w:t>
            </w:r>
          </w:p>
        </w:tc>
        <w:tc>
          <w:tcPr>
            <w:tcW w:w="2381" w:type="dxa"/>
            <w:vAlign w:val="center"/>
          </w:tcPr>
          <w:p w14:paraId="73FBF04F">
            <w:pPr>
              <w:pStyle w:val="12"/>
            </w:pPr>
            <w:r>
              <w:t>3</w:t>
            </w:r>
          </w:p>
        </w:tc>
        <w:tc>
          <w:tcPr>
            <w:tcW w:w="2381" w:type="dxa"/>
            <w:vAlign w:val="center"/>
          </w:tcPr>
          <w:p w14:paraId="2362CB0B">
            <w:pPr>
              <w:pStyle w:val="12"/>
            </w:pPr>
            <w:r>
              <w:t>4</w:t>
            </w:r>
          </w:p>
        </w:tc>
        <w:tc>
          <w:tcPr>
            <w:tcW w:w="2381" w:type="dxa"/>
            <w:vAlign w:val="center"/>
          </w:tcPr>
          <w:p w14:paraId="59B23E33">
            <w:pPr>
              <w:pStyle w:val="12"/>
            </w:pPr>
            <w:r>
              <w:t>5</w:t>
            </w:r>
          </w:p>
        </w:tc>
      </w:tr>
      <w:tr w14:paraId="151A99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7222DBA">
            <w:pPr>
              <w:pStyle w:val="15"/>
            </w:pPr>
            <w:r>
              <w:t>1</w:t>
            </w:r>
          </w:p>
        </w:tc>
        <w:tc>
          <w:tcPr>
            <w:tcW w:w="3798" w:type="dxa"/>
            <w:vAlign w:val="center"/>
          </w:tcPr>
          <w:p w14:paraId="12F96332">
            <w:pPr>
              <w:pStyle w:val="16"/>
            </w:pPr>
            <w:r>
              <w:t>“三公”经费小计</w:t>
            </w:r>
          </w:p>
        </w:tc>
        <w:tc>
          <w:tcPr>
            <w:tcW w:w="2381" w:type="dxa"/>
            <w:vAlign w:val="center"/>
          </w:tcPr>
          <w:p w14:paraId="1351A44F">
            <w:pPr>
              <w:pStyle w:val="17"/>
            </w:pPr>
            <w:r>
              <w:t>2.51</w:t>
            </w:r>
          </w:p>
        </w:tc>
        <w:tc>
          <w:tcPr>
            <w:tcW w:w="2381" w:type="dxa"/>
            <w:vAlign w:val="center"/>
          </w:tcPr>
          <w:p w14:paraId="375F45CF">
            <w:pPr>
              <w:pStyle w:val="17"/>
            </w:pPr>
            <w:r>
              <w:t>2.51</w:t>
            </w:r>
          </w:p>
        </w:tc>
        <w:tc>
          <w:tcPr>
            <w:tcW w:w="2381" w:type="dxa"/>
            <w:vAlign w:val="center"/>
          </w:tcPr>
          <w:p w14:paraId="3FF06B14">
            <w:pPr>
              <w:pStyle w:val="17"/>
            </w:pPr>
          </w:p>
        </w:tc>
        <w:tc>
          <w:tcPr>
            <w:tcW w:w="2381" w:type="dxa"/>
            <w:vAlign w:val="center"/>
          </w:tcPr>
          <w:p w14:paraId="28C91E10">
            <w:pPr>
              <w:pStyle w:val="17"/>
            </w:pPr>
          </w:p>
        </w:tc>
      </w:tr>
      <w:tr w14:paraId="5136FE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6912A6A">
            <w:pPr>
              <w:pStyle w:val="15"/>
            </w:pPr>
            <w:r>
              <w:t>2</w:t>
            </w:r>
          </w:p>
        </w:tc>
        <w:tc>
          <w:tcPr>
            <w:tcW w:w="3798" w:type="dxa"/>
            <w:vAlign w:val="center"/>
          </w:tcPr>
          <w:p w14:paraId="19D2731E">
            <w:pPr>
              <w:pStyle w:val="14"/>
            </w:pPr>
            <w:r>
              <w:t>一、因公出国（境）费</w:t>
            </w:r>
          </w:p>
        </w:tc>
        <w:tc>
          <w:tcPr>
            <w:tcW w:w="2381" w:type="dxa"/>
            <w:vAlign w:val="center"/>
          </w:tcPr>
          <w:p w14:paraId="0B9B2920">
            <w:pPr>
              <w:pStyle w:val="13"/>
            </w:pPr>
          </w:p>
        </w:tc>
        <w:tc>
          <w:tcPr>
            <w:tcW w:w="2381" w:type="dxa"/>
            <w:vAlign w:val="center"/>
          </w:tcPr>
          <w:p w14:paraId="0BE901CF">
            <w:pPr>
              <w:pStyle w:val="13"/>
            </w:pPr>
          </w:p>
        </w:tc>
        <w:tc>
          <w:tcPr>
            <w:tcW w:w="2381" w:type="dxa"/>
            <w:vAlign w:val="center"/>
          </w:tcPr>
          <w:p w14:paraId="4A776867">
            <w:pPr>
              <w:pStyle w:val="13"/>
            </w:pPr>
          </w:p>
        </w:tc>
        <w:tc>
          <w:tcPr>
            <w:tcW w:w="2381" w:type="dxa"/>
            <w:vAlign w:val="center"/>
          </w:tcPr>
          <w:p w14:paraId="4D6132E9">
            <w:pPr>
              <w:pStyle w:val="13"/>
            </w:pPr>
          </w:p>
        </w:tc>
      </w:tr>
      <w:tr w14:paraId="6126F6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B8E4911">
            <w:pPr>
              <w:pStyle w:val="15"/>
            </w:pPr>
            <w:r>
              <w:t>3</w:t>
            </w:r>
          </w:p>
        </w:tc>
        <w:tc>
          <w:tcPr>
            <w:tcW w:w="3798" w:type="dxa"/>
            <w:vAlign w:val="center"/>
          </w:tcPr>
          <w:p w14:paraId="3301E791">
            <w:pPr>
              <w:pStyle w:val="14"/>
            </w:pPr>
            <w:r>
              <w:t xml:space="preserve">    其中：教学科研人员因公出国（境）费</w:t>
            </w:r>
          </w:p>
        </w:tc>
        <w:tc>
          <w:tcPr>
            <w:tcW w:w="2381" w:type="dxa"/>
            <w:vAlign w:val="center"/>
          </w:tcPr>
          <w:p w14:paraId="12F03761">
            <w:pPr>
              <w:pStyle w:val="13"/>
            </w:pPr>
          </w:p>
        </w:tc>
        <w:tc>
          <w:tcPr>
            <w:tcW w:w="2381" w:type="dxa"/>
            <w:vAlign w:val="center"/>
          </w:tcPr>
          <w:p w14:paraId="767958AD">
            <w:pPr>
              <w:pStyle w:val="13"/>
            </w:pPr>
          </w:p>
        </w:tc>
        <w:tc>
          <w:tcPr>
            <w:tcW w:w="2381" w:type="dxa"/>
            <w:vAlign w:val="center"/>
          </w:tcPr>
          <w:p w14:paraId="5BAA209E">
            <w:pPr>
              <w:pStyle w:val="13"/>
            </w:pPr>
          </w:p>
        </w:tc>
        <w:tc>
          <w:tcPr>
            <w:tcW w:w="2381" w:type="dxa"/>
            <w:vAlign w:val="center"/>
          </w:tcPr>
          <w:p w14:paraId="1CF80F3F">
            <w:pPr>
              <w:pStyle w:val="13"/>
            </w:pPr>
          </w:p>
        </w:tc>
      </w:tr>
      <w:tr w14:paraId="229476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CF7DF0A">
            <w:pPr>
              <w:pStyle w:val="15"/>
            </w:pPr>
            <w:r>
              <w:t>4</w:t>
            </w:r>
          </w:p>
        </w:tc>
        <w:tc>
          <w:tcPr>
            <w:tcW w:w="3798" w:type="dxa"/>
            <w:vAlign w:val="center"/>
          </w:tcPr>
          <w:p w14:paraId="126062C7">
            <w:pPr>
              <w:pStyle w:val="14"/>
            </w:pPr>
            <w:r>
              <w:t xml:space="preserve">          其他因公出国（境）费</w:t>
            </w:r>
          </w:p>
        </w:tc>
        <w:tc>
          <w:tcPr>
            <w:tcW w:w="2381" w:type="dxa"/>
            <w:vAlign w:val="center"/>
          </w:tcPr>
          <w:p w14:paraId="7B546F7E">
            <w:pPr>
              <w:pStyle w:val="13"/>
            </w:pPr>
          </w:p>
        </w:tc>
        <w:tc>
          <w:tcPr>
            <w:tcW w:w="2381" w:type="dxa"/>
            <w:vAlign w:val="center"/>
          </w:tcPr>
          <w:p w14:paraId="24728034">
            <w:pPr>
              <w:pStyle w:val="13"/>
            </w:pPr>
          </w:p>
        </w:tc>
        <w:tc>
          <w:tcPr>
            <w:tcW w:w="2381" w:type="dxa"/>
            <w:vAlign w:val="center"/>
          </w:tcPr>
          <w:p w14:paraId="63F92065">
            <w:pPr>
              <w:pStyle w:val="13"/>
            </w:pPr>
          </w:p>
        </w:tc>
        <w:tc>
          <w:tcPr>
            <w:tcW w:w="2381" w:type="dxa"/>
            <w:vAlign w:val="center"/>
          </w:tcPr>
          <w:p w14:paraId="77517359">
            <w:pPr>
              <w:pStyle w:val="13"/>
            </w:pPr>
          </w:p>
        </w:tc>
      </w:tr>
      <w:tr w14:paraId="55D707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FDF1C96">
            <w:pPr>
              <w:pStyle w:val="15"/>
            </w:pPr>
            <w:r>
              <w:t>5</w:t>
            </w:r>
          </w:p>
        </w:tc>
        <w:tc>
          <w:tcPr>
            <w:tcW w:w="3798" w:type="dxa"/>
            <w:vAlign w:val="center"/>
          </w:tcPr>
          <w:p w14:paraId="2DFF7154">
            <w:pPr>
              <w:pStyle w:val="14"/>
            </w:pPr>
            <w:r>
              <w:t>二、公务用车购置及运维费</w:t>
            </w:r>
          </w:p>
        </w:tc>
        <w:tc>
          <w:tcPr>
            <w:tcW w:w="2381" w:type="dxa"/>
            <w:vAlign w:val="center"/>
          </w:tcPr>
          <w:p w14:paraId="1D1ABFB2">
            <w:pPr>
              <w:pStyle w:val="13"/>
            </w:pPr>
            <w:r>
              <w:t>2.30</w:t>
            </w:r>
          </w:p>
        </w:tc>
        <w:tc>
          <w:tcPr>
            <w:tcW w:w="2381" w:type="dxa"/>
            <w:vAlign w:val="center"/>
          </w:tcPr>
          <w:p w14:paraId="70E766D2">
            <w:pPr>
              <w:pStyle w:val="13"/>
            </w:pPr>
            <w:r>
              <w:t>2.30</w:t>
            </w:r>
          </w:p>
        </w:tc>
        <w:tc>
          <w:tcPr>
            <w:tcW w:w="2381" w:type="dxa"/>
            <w:vAlign w:val="center"/>
          </w:tcPr>
          <w:p w14:paraId="3746FA2F">
            <w:pPr>
              <w:pStyle w:val="13"/>
            </w:pPr>
          </w:p>
        </w:tc>
        <w:tc>
          <w:tcPr>
            <w:tcW w:w="2381" w:type="dxa"/>
            <w:vAlign w:val="center"/>
          </w:tcPr>
          <w:p w14:paraId="2426A21B">
            <w:pPr>
              <w:pStyle w:val="13"/>
            </w:pPr>
          </w:p>
        </w:tc>
      </w:tr>
      <w:tr w14:paraId="462A7F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24D96BE">
            <w:pPr>
              <w:pStyle w:val="15"/>
            </w:pPr>
            <w:r>
              <w:t>6</w:t>
            </w:r>
          </w:p>
        </w:tc>
        <w:tc>
          <w:tcPr>
            <w:tcW w:w="3798" w:type="dxa"/>
            <w:vAlign w:val="center"/>
          </w:tcPr>
          <w:p w14:paraId="5CDA712F">
            <w:pPr>
              <w:pStyle w:val="14"/>
            </w:pPr>
            <w:r>
              <w:t xml:space="preserve">    其中：公务用车购置费</w:t>
            </w:r>
          </w:p>
        </w:tc>
        <w:tc>
          <w:tcPr>
            <w:tcW w:w="2381" w:type="dxa"/>
            <w:vAlign w:val="center"/>
          </w:tcPr>
          <w:p w14:paraId="76DB920D">
            <w:pPr>
              <w:pStyle w:val="13"/>
            </w:pPr>
          </w:p>
        </w:tc>
        <w:tc>
          <w:tcPr>
            <w:tcW w:w="2381" w:type="dxa"/>
            <w:vAlign w:val="center"/>
          </w:tcPr>
          <w:p w14:paraId="13CF434F">
            <w:pPr>
              <w:pStyle w:val="13"/>
            </w:pPr>
          </w:p>
        </w:tc>
        <w:tc>
          <w:tcPr>
            <w:tcW w:w="2381" w:type="dxa"/>
            <w:vAlign w:val="center"/>
          </w:tcPr>
          <w:p w14:paraId="63A83896">
            <w:pPr>
              <w:pStyle w:val="13"/>
            </w:pPr>
          </w:p>
        </w:tc>
        <w:tc>
          <w:tcPr>
            <w:tcW w:w="2381" w:type="dxa"/>
            <w:vAlign w:val="center"/>
          </w:tcPr>
          <w:p w14:paraId="4B67FF16">
            <w:pPr>
              <w:pStyle w:val="13"/>
            </w:pPr>
          </w:p>
        </w:tc>
      </w:tr>
      <w:tr w14:paraId="66BAE6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42CF53B">
            <w:pPr>
              <w:pStyle w:val="15"/>
            </w:pPr>
            <w:r>
              <w:t>7</w:t>
            </w:r>
          </w:p>
        </w:tc>
        <w:tc>
          <w:tcPr>
            <w:tcW w:w="3798" w:type="dxa"/>
            <w:vAlign w:val="center"/>
          </w:tcPr>
          <w:p w14:paraId="0D579263">
            <w:pPr>
              <w:pStyle w:val="14"/>
            </w:pPr>
            <w:r>
              <w:t xml:space="preserve">          公务用车运行维护费</w:t>
            </w:r>
          </w:p>
        </w:tc>
        <w:tc>
          <w:tcPr>
            <w:tcW w:w="2381" w:type="dxa"/>
            <w:vAlign w:val="center"/>
          </w:tcPr>
          <w:p w14:paraId="7C528CB0">
            <w:pPr>
              <w:pStyle w:val="13"/>
            </w:pPr>
            <w:r>
              <w:t>2.30</w:t>
            </w:r>
          </w:p>
        </w:tc>
        <w:tc>
          <w:tcPr>
            <w:tcW w:w="2381" w:type="dxa"/>
            <w:vAlign w:val="center"/>
          </w:tcPr>
          <w:p w14:paraId="7C5C9B16">
            <w:pPr>
              <w:pStyle w:val="13"/>
            </w:pPr>
            <w:r>
              <w:t>2.30</w:t>
            </w:r>
          </w:p>
        </w:tc>
        <w:tc>
          <w:tcPr>
            <w:tcW w:w="2381" w:type="dxa"/>
            <w:vAlign w:val="center"/>
          </w:tcPr>
          <w:p w14:paraId="54A0C6DF">
            <w:pPr>
              <w:pStyle w:val="13"/>
            </w:pPr>
          </w:p>
        </w:tc>
        <w:tc>
          <w:tcPr>
            <w:tcW w:w="2381" w:type="dxa"/>
            <w:vAlign w:val="center"/>
          </w:tcPr>
          <w:p w14:paraId="036443F3">
            <w:pPr>
              <w:pStyle w:val="13"/>
            </w:pPr>
          </w:p>
        </w:tc>
      </w:tr>
      <w:tr w14:paraId="3EF185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8ED0CFB">
            <w:pPr>
              <w:pStyle w:val="15"/>
            </w:pPr>
            <w:r>
              <w:t>8</w:t>
            </w:r>
          </w:p>
        </w:tc>
        <w:tc>
          <w:tcPr>
            <w:tcW w:w="3798" w:type="dxa"/>
            <w:vAlign w:val="center"/>
          </w:tcPr>
          <w:p w14:paraId="6B9B5D23">
            <w:pPr>
              <w:pStyle w:val="14"/>
            </w:pPr>
            <w:r>
              <w:t>三、公务接待费</w:t>
            </w:r>
          </w:p>
        </w:tc>
        <w:tc>
          <w:tcPr>
            <w:tcW w:w="2381" w:type="dxa"/>
            <w:vAlign w:val="center"/>
          </w:tcPr>
          <w:p w14:paraId="32B05D9A">
            <w:pPr>
              <w:pStyle w:val="13"/>
            </w:pPr>
            <w:r>
              <w:t>0.21</w:t>
            </w:r>
          </w:p>
        </w:tc>
        <w:tc>
          <w:tcPr>
            <w:tcW w:w="2381" w:type="dxa"/>
            <w:vAlign w:val="center"/>
          </w:tcPr>
          <w:p w14:paraId="4A5A6D57">
            <w:pPr>
              <w:pStyle w:val="13"/>
            </w:pPr>
            <w:r>
              <w:t>0.21</w:t>
            </w:r>
          </w:p>
        </w:tc>
        <w:tc>
          <w:tcPr>
            <w:tcW w:w="2381" w:type="dxa"/>
            <w:vAlign w:val="center"/>
          </w:tcPr>
          <w:p w14:paraId="02FFBCF1">
            <w:pPr>
              <w:pStyle w:val="13"/>
            </w:pPr>
          </w:p>
        </w:tc>
        <w:tc>
          <w:tcPr>
            <w:tcW w:w="2381" w:type="dxa"/>
            <w:vAlign w:val="center"/>
          </w:tcPr>
          <w:p w14:paraId="7E1D30BA">
            <w:pPr>
              <w:pStyle w:val="13"/>
            </w:pPr>
          </w:p>
        </w:tc>
      </w:tr>
    </w:tbl>
    <w:p w14:paraId="033AA0E4">
      <w:pPr>
        <w:sectPr>
          <w:pgSz w:w="16840" w:h="11900" w:orient="landscape"/>
          <w:pgMar w:top="1361" w:right="1020" w:bottom="1361" w:left="1020" w:header="720" w:footer="720" w:gutter="0"/>
          <w:cols w:space="720" w:num="1"/>
        </w:sectPr>
      </w:pPr>
    </w:p>
    <w:p w14:paraId="263B6A68">
      <w:pPr>
        <w:keepNext w:val="0"/>
        <w:keepLines w:val="0"/>
        <w:pageBreakBefore w:val="0"/>
        <w:widowControl/>
        <w:kinsoku/>
        <w:wordWrap/>
        <w:overflowPunct/>
        <w:topLinePunct w:val="0"/>
        <w:autoSpaceDE/>
        <w:autoSpaceDN/>
        <w:bidi w:val="0"/>
        <w:adjustRightInd/>
        <w:spacing w:line="360" w:lineRule="auto"/>
        <w:jc w:val="center"/>
        <w:textAlignment w:val="auto"/>
        <w:outlineLvl w:val="4"/>
        <w:rPr>
          <w:spacing w:val="-20"/>
        </w:rPr>
      </w:pPr>
      <w:r>
        <w:rPr>
          <w:rFonts w:ascii="方正小标宋_GBK" w:hAnsi="方正小标宋_GBK" w:eastAsia="方正小标宋_GBK" w:cs="方正小标宋_GBK"/>
          <w:color w:val="000000"/>
          <w:spacing w:val="-20"/>
          <w:sz w:val="44"/>
        </w:rPr>
        <w:t>石家庄市自然资源和规划局市政监查分局2025年单位预算信息公开情况说明</w:t>
      </w:r>
    </w:p>
    <w:p w14:paraId="4563D879">
      <w:pPr>
        <w:keepNext w:val="0"/>
        <w:keepLines w:val="0"/>
        <w:pageBreakBefore w:val="0"/>
        <w:widowControl/>
        <w:kinsoku/>
        <w:wordWrap/>
        <w:overflowPunct/>
        <w:topLinePunct w:val="0"/>
        <w:autoSpaceDE/>
        <w:autoSpaceDN/>
        <w:bidi w:val="0"/>
        <w:adjustRightInd/>
        <w:spacing w:line="360" w:lineRule="auto"/>
        <w:ind w:firstLine="560"/>
        <w:textAlignment w:val="auto"/>
      </w:pPr>
      <w:r>
        <w:rPr>
          <w:rFonts w:eastAsia="方正仿宋_GBK" w:cs="Times New Roman"/>
          <w:color w:val="000000"/>
          <w:sz w:val="28"/>
        </w:rPr>
        <w:t>按照《中华人民共和国预算法》、《地方预决算公开操作规程》和《关于进一步推进预算公开工作的实施意见》规定，现将石家庄市自然资源和规划局市政监查分局2025年单位预算公开如下：</w:t>
      </w:r>
    </w:p>
    <w:p w14:paraId="35C3F263">
      <w:pPr>
        <w:keepNext w:val="0"/>
        <w:keepLines w:val="0"/>
        <w:pageBreakBefore w:val="0"/>
        <w:widowControl/>
        <w:kinsoku/>
        <w:wordWrap/>
        <w:overflowPunct/>
        <w:topLinePunct w:val="0"/>
        <w:autoSpaceDE/>
        <w:autoSpaceDN/>
        <w:bidi w:val="0"/>
        <w:adjustRightInd/>
        <w:spacing w:before="10" w:after="10" w:line="360" w:lineRule="auto"/>
        <w:ind w:firstLine="640"/>
        <w:textAlignment w:val="auto"/>
        <w:outlineLvl w:val="5"/>
      </w:pPr>
      <w:r>
        <w:rPr>
          <w:rFonts w:ascii="黑体" w:hAnsi="黑体" w:eastAsia="黑体" w:cs="黑体"/>
          <w:color w:val="000000"/>
          <w:sz w:val="32"/>
        </w:rPr>
        <w:t>一、单位职责及机构设置情况</w:t>
      </w:r>
    </w:p>
    <w:p w14:paraId="6E49B8E4">
      <w:pPr>
        <w:keepNext w:val="0"/>
        <w:keepLines w:val="0"/>
        <w:pageBreakBefore w:val="0"/>
        <w:widowControl/>
        <w:kinsoku/>
        <w:wordWrap/>
        <w:overflowPunct/>
        <w:topLinePunct w:val="0"/>
        <w:autoSpaceDE/>
        <w:autoSpaceDN/>
        <w:bidi w:val="0"/>
        <w:adjustRightInd/>
        <w:spacing w:line="360" w:lineRule="auto"/>
        <w:ind w:firstLine="640"/>
        <w:textAlignment w:val="auto"/>
      </w:pPr>
      <w:r>
        <w:rPr>
          <w:rFonts w:ascii="方正楷体_GBK" w:hAnsi="方正楷体_GBK" w:eastAsia="方正楷体_GBK" w:cs="方正楷体_GBK"/>
          <w:b/>
          <w:color w:val="000000"/>
          <w:sz w:val="32"/>
        </w:rPr>
        <w:t>单位职责：</w:t>
      </w:r>
    </w:p>
    <w:p w14:paraId="6B364900">
      <w:pPr>
        <w:keepNext w:val="0"/>
        <w:keepLines w:val="0"/>
        <w:pageBreakBefore w:val="0"/>
        <w:widowControl/>
        <w:kinsoku/>
        <w:wordWrap/>
        <w:overflowPunct/>
        <w:topLinePunct w:val="0"/>
        <w:autoSpaceDE/>
        <w:autoSpaceDN/>
        <w:bidi w:val="0"/>
        <w:adjustRightInd/>
        <w:snapToGrid w:val="0"/>
        <w:spacing w:line="360" w:lineRule="auto"/>
        <w:ind w:firstLine="560" w:firstLineChars="200"/>
        <w:textAlignment w:val="auto"/>
        <w:rPr>
          <w:rFonts w:ascii="仿宋_GB2312" w:hAnsi="仿宋" w:eastAsia="仿宋_GB2312"/>
          <w:sz w:val="32"/>
          <w:szCs w:val="32"/>
          <w:lang w:eastAsia="zh-CN"/>
        </w:rPr>
      </w:pPr>
      <w:r>
        <w:rPr>
          <w:rFonts w:ascii="Times New Roman" w:hAnsi="Times New Roman" w:eastAsia="方正仿宋_GBK" w:cs="Times New Roman"/>
          <w:color w:val="000000"/>
          <w:sz w:val="28"/>
        </w:rPr>
        <w:t>负责</w:t>
      </w:r>
      <w:r>
        <w:rPr>
          <w:rFonts w:hint="eastAsia" w:ascii="Times New Roman" w:hAnsi="Times New Roman" w:eastAsia="方正仿宋_GBK" w:cs="Times New Roman"/>
          <w:color w:val="000000"/>
          <w:sz w:val="28"/>
        </w:rPr>
        <w:t>市</w:t>
      </w:r>
      <w:r>
        <w:rPr>
          <w:rFonts w:ascii="Times New Roman" w:hAnsi="Times New Roman" w:eastAsia="方正仿宋_GBK" w:cs="Times New Roman"/>
          <w:color w:val="000000"/>
          <w:sz w:val="28"/>
        </w:rPr>
        <w:t>内</w:t>
      </w:r>
      <w:r>
        <w:rPr>
          <w:rFonts w:hint="eastAsia" w:ascii="Times New Roman" w:hAnsi="Times New Roman" w:eastAsia="方正仿宋_GBK" w:cs="Times New Roman"/>
          <w:color w:val="000000"/>
          <w:sz w:val="28"/>
        </w:rPr>
        <w:t>四区范围内市政道路、市政管线等市政工程及建设项目配套接户工程规划后的监管工作。</w:t>
      </w:r>
    </w:p>
    <w:p w14:paraId="3D7EB579">
      <w:pPr>
        <w:keepNext w:val="0"/>
        <w:keepLines w:val="0"/>
        <w:pageBreakBefore w:val="0"/>
        <w:widowControl/>
        <w:kinsoku/>
        <w:wordWrap/>
        <w:overflowPunct/>
        <w:topLinePunct w:val="0"/>
        <w:autoSpaceDE/>
        <w:autoSpaceDN/>
        <w:bidi w:val="0"/>
        <w:adjustRightInd/>
        <w:spacing w:line="360" w:lineRule="auto"/>
        <w:ind w:firstLine="640"/>
        <w:textAlignment w:val="auto"/>
      </w:pPr>
      <w:r>
        <w:rPr>
          <w:rFonts w:ascii="方正楷体_GBK" w:hAnsi="方正楷体_GBK" w:eastAsia="方正楷体_GBK" w:cs="方正楷体_GBK"/>
          <w:b/>
          <w:color w:val="000000"/>
          <w:sz w:val="32"/>
        </w:rPr>
        <w:t>机构设置：</w:t>
      </w:r>
    </w:p>
    <w:p w14:paraId="7EFD1688">
      <w:pPr>
        <w:keepNext w:val="0"/>
        <w:keepLines w:val="0"/>
        <w:pageBreakBefore w:val="0"/>
        <w:widowControl/>
        <w:kinsoku/>
        <w:wordWrap/>
        <w:overflowPunct/>
        <w:topLinePunct w:val="0"/>
        <w:autoSpaceDE/>
        <w:autoSpaceDN/>
        <w:bidi w:val="0"/>
        <w:adjustRightInd/>
        <w:spacing w:line="360" w:lineRule="auto"/>
        <w:jc w:val="center"/>
        <w:textAlignment w:val="auto"/>
      </w:pPr>
      <w:r>
        <w:rPr>
          <w:rFonts w:ascii="方正小标宋_GBK" w:hAnsi="方正小标宋_GBK" w:eastAsia="方正小标宋_GBK" w:cs="方正小标宋_GBK"/>
          <w:color w:val="000000"/>
          <w:sz w:val="32"/>
        </w:rPr>
        <w:t>单位机构设置情况</w:t>
      </w:r>
    </w:p>
    <w:tbl>
      <w:tblPr>
        <w:tblStyle w:val="6"/>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3BEAD1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A3640E0">
            <w:pPr>
              <w:pStyle w:val="12"/>
              <w:keepNext w:val="0"/>
              <w:keepLines w:val="0"/>
              <w:pageBreakBefore w:val="0"/>
              <w:widowControl/>
              <w:kinsoku/>
              <w:wordWrap/>
              <w:overflowPunct/>
              <w:topLinePunct w:val="0"/>
              <w:autoSpaceDE/>
              <w:autoSpaceDN/>
              <w:bidi w:val="0"/>
              <w:adjustRightInd/>
              <w:spacing w:line="360" w:lineRule="auto"/>
              <w:textAlignment w:val="auto"/>
            </w:pPr>
            <w:r>
              <w:t>单位名称</w:t>
            </w:r>
          </w:p>
        </w:tc>
        <w:tc>
          <w:tcPr>
            <w:tcW w:w="1843" w:type="dxa"/>
            <w:vAlign w:val="center"/>
          </w:tcPr>
          <w:p w14:paraId="3F18585F">
            <w:pPr>
              <w:pStyle w:val="12"/>
              <w:keepNext w:val="0"/>
              <w:keepLines w:val="0"/>
              <w:pageBreakBefore w:val="0"/>
              <w:widowControl/>
              <w:kinsoku/>
              <w:wordWrap/>
              <w:overflowPunct/>
              <w:topLinePunct w:val="0"/>
              <w:autoSpaceDE/>
              <w:autoSpaceDN/>
              <w:bidi w:val="0"/>
              <w:adjustRightInd/>
              <w:spacing w:line="360" w:lineRule="auto"/>
              <w:textAlignment w:val="auto"/>
            </w:pPr>
            <w:r>
              <w:t>单位性质</w:t>
            </w:r>
          </w:p>
        </w:tc>
        <w:tc>
          <w:tcPr>
            <w:tcW w:w="2126" w:type="dxa"/>
            <w:vAlign w:val="center"/>
          </w:tcPr>
          <w:p w14:paraId="62DA80DB">
            <w:pPr>
              <w:pStyle w:val="12"/>
              <w:keepNext w:val="0"/>
              <w:keepLines w:val="0"/>
              <w:pageBreakBefore w:val="0"/>
              <w:widowControl/>
              <w:kinsoku/>
              <w:wordWrap/>
              <w:overflowPunct/>
              <w:topLinePunct w:val="0"/>
              <w:autoSpaceDE/>
              <w:autoSpaceDN/>
              <w:bidi w:val="0"/>
              <w:adjustRightInd/>
              <w:spacing w:line="360" w:lineRule="auto"/>
              <w:textAlignment w:val="auto"/>
            </w:pPr>
            <w:r>
              <w:t>单位规格</w:t>
            </w:r>
          </w:p>
        </w:tc>
        <w:tc>
          <w:tcPr>
            <w:tcW w:w="3827" w:type="dxa"/>
            <w:vAlign w:val="center"/>
          </w:tcPr>
          <w:p w14:paraId="328AC04B">
            <w:pPr>
              <w:pStyle w:val="12"/>
              <w:keepNext w:val="0"/>
              <w:keepLines w:val="0"/>
              <w:pageBreakBefore w:val="0"/>
              <w:widowControl/>
              <w:kinsoku/>
              <w:wordWrap/>
              <w:overflowPunct/>
              <w:topLinePunct w:val="0"/>
              <w:autoSpaceDE/>
              <w:autoSpaceDN/>
              <w:bidi w:val="0"/>
              <w:adjustRightInd/>
              <w:spacing w:line="360" w:lineRule="auto"/>
              <w:textAlignment w:val="auto"/>
            </w:pPr>
            <w:r>
              <w:t>经费保障形式</w:t>
            </w:r>
          </w:p>
        </w:tc>
      </w:tr>
      <w:tr w14:paraId="2647E8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C7A4873">
            <w:pPr>
              <w:pStyle w:val="14"/>
              <w:keepNext w:val="0"/>
              <w:keepLines w:val="0"/>
              <w:pageBreakBefore w:val="0"/>
              <w:widowControl/>
              <w:kinsoku/>
              <w:wordWrap/>
              <w:overflowPunct/>
              <w:topLinePunct w:val="0"/>
              <w:autoSpaceDE/>
              <w:autoSpaceDN/>
              <w:bidi w:val="0"/>
              <w:adjustRightInd/>
              <w:spacing w:line="360" w:lineRule="auto"/>
              <w:textAlignment w:val="auto"/>
            </w:pPr>
            <w:r>
              <w:t>石家庄市自然资源和规划局市政监查分局</w:t>
            </w:r>
          </w:p>
        </w:tc>
        <w:tc>
          <w:tcPr>
            <w:tcW w:w="1843" w:type="dxa"/>
            <w:vAlign w:val="center"/>
          </w:tcPr>
          <w:p w14:paraId="6FB6C647">
            <w:pPr>
              <w:pStyle w:val="15"/>
              <w:keepNext w:val="0"/>
              <w:keepLines w:val="0"/>
              <w:pageBreakBefore w:val="0"/>
              <w:widowControl/>
              <w:kinsoku/>
              <w:wordWrap/>
              <w:overflowPunct/>
              <w:topLinePunct w:val="0"/>
              <w:autoSpaceDE/>
              <w:autoSpaceDN/>
              <w:bidi w:val="0"/>
              <w:adjustRightInd/>
              <w:spacing w:line="360" w:lineRule="auto"/>
              <w:textAlignment w:val="auto"/>
            </w:pPr>
            <w:r>
              <w:t>事业</w:t>
            </w:r>
          </w:p>
        </w:tc>
        <w:tc>
          <w:tcPr>
            <w:tcW w:w="2126" w:type="dxa"/>
            <w:vAlign w:val="center"/>
          </w:tcPr>
          <w:p w14:paraId="1F76E3B9">
            <w:pPr>
              <w:pStyle w:val="15"/>
              <w:keepNext w:val="0"/>
              <w:keepLines w:val="0"/>
              <w:pageBreakBefore w:val="0"/>
              <w:widowControl/>
              <w:kinsoku/>
              <w:wordWrap/>
              <w:overflowPunct/>
              <w:topLinePunct w:val="0"/>
              <w:autoSpaceDE/>
              <w:autoSpaceDN/>
              <w:bidi w:val="0"/>
              <w:adjustRightInd/>
              <w:spacing w:line="360" w:lineRule="auto"/>
              <w:textAlignment w:val="auto"/>
            </w:pPr>
            <w:r>
              <w:t>正科级</w:t>
            </w:r>
          </w:p>
        </w:tc>
        <w:tc>
          <w:tcPr>
            <w:tcW w:w="3827" w:type="dxa"/>
            <w:vAlign w:val="center"/>
          </w:tcPr>
          <w:p w14:paraId="356E6852">
            <w:pPr>
              <w:pStyle w:val="15"/>
              <w:keepNext w:val="0"/>
              <w:keepLines w:val="0"/>
              <w:pageBreakBefore w:val="0"/>
              <w:widowControl/>
              <w:kinsoku/>
              <w:wordWrap/>
              <w:overflowPunct/>
              <w:topLinePunct w:val="0"/>
              <w:autoSpaceDE/>
              <w:autoSpaceDN/>
              <w:bidi w:val="0"/>
              <w:adjustRightInd/>
              <w:spacing w:line="360" w:lineRule="auto"/>
              <w:textAlignment w:val="auto"/>
            </w:pPr>
            <w:r>
              <w:t>财政性资金基本保证</w:t>
            </w:r>
          </w:p>
        </w:tc>
      </w:tr>
    </w:tbl>
    <w:p w14:paraId="28752680">
      <w:pPr>
        <w:keepNext w:val="0"/>
        <w:keepLines w:val="0"/>
        <w:pageBreakBefore w:val="0"/>
        <w:widowControl/>
        <w:kinsoku/>
        <w:wordWrap/>
        <w:overflowPunct/>
        <w:topLinePunct w:val="0"/>
        <w:autoSpaceDE/>
        <w:autoSpaceDN/>
        <w:bidi w:val="0"/>
        <w:adjustRightInd/>
        <w:spacing w:before="10" w:after="10" w:line="360" w:lineRule="auto"/>
        <w:ind w:firstLine="640"/>
        <w:textAlignment w:val="auto"/>
        <w:outlineLvl w:val="5"/>
      </w:pPr>
      <w:r>
        <w:rPr>
          <w:rFonts w:ascii="黑体" w:hAnsi="黑体" w:eastAsia="黑体" w:cs="黑体"/>
          <w:color w:val="000000"/>
          <w:sz w:val="32"/>
        </w:rPr>
        <w:t>二、单位预算安排的总体情况</w:t>
      </w:r>
    </w:p>
    <w:p w14:paraId="71E0D069">
      <w:pPr>
        <w:keepNext w:val="0"/>
        <w:keepLines w:val="0"/>
        <w:pageBreakBefore w:val="0"/>
        <w:widowControl/>
        <w:kinsoku/>
        <w:wordWrap/>
        <w:overflowPunct/>
        <w:topLinePunct w:val="0"/>
        <w:autoSpaceDE/>
        <w:autoSpaceDN/>
        <w:bidi w:val="0"/>
        <w:adjustRightInd/>
        <w:snapToGrid w:val="0"/>
        <w:spacing w:line="360" w:lineRule="auto"/>
        <w:ind w:firstLine="560" w:firstLineChars="200"/>
        <w:textAlignment w:val="auto"/>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按照预算管理有关规定，目前我</w:t>
      </w:r>
      <w:r>
        <w:rPr>
          <w:rFonts w:hint="eastAsia" w:ascii="Times New Roman" w:hAnsi="Times New Roman" w:eastAsia="方正仿宋_GBK" w:cs="Times New Roman"/>
          <w:color w:val="000000"/>
          <w:sz w:val="28"/>
          <w:lang w:eastAsia="zh-CN"/>
        </w:rPr>
        <w:t>市单位</w:t>
      </w:r>
      <w:r>
        <w:rPr>
          <w:rFonts w:hint="eastAsia" w:ascii="Times New Roman" w:hAnsi="Times New Roman" w:eastAsia="方正仿宋_GBK" w:cs="Times New Roman"/>
          <w:color w:val="000000"/>
          <w:sz w:val="28"/>
        </w:rPr>
        <w:t>预算的编制实行综合预算管理，即全部收入和支出都反映在预算中。</w:t>
      </w:r>
    </w:p>
    <w:p w14:paraId="12549651">
      <w:pPr>
        <w:keepNext w:val="0"/>
        <w:keepLines w:val="0"/>
        <w:pageBreakBefore w:val="0"/>
        <w:widowControl/>
        <w:kinsoku/>
        <w:wordWrap/>
        <w:overflowPunct/>
        <w:topLinePunct w:val="0"/>
        <w:autoSpaceDE/>
        <w:autoSpaceDN/>
        <w:bidi w:val="0"/>
        <w:adjustRightInd/>
        <w:snapToGrid w:val="0"/>
        <w:spacing w:line="360" w:lineRule="auto"/>
        <w:ind w:firstLine="560" w:firstLineChars="200"/>
        <w:textAlignment w:val="auto"/>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1、收入说明</w:t>
      </w:r>
    </w:p>
    <w:p w14:paraId="5B44B0EA">
      <w:pPr>
        <w:keepNext w:val="0"/>
        <w:keepLines w:val="0"/>
        <w:pageBreakBefore w:val="0"/>
        <w:widowControl/>
        <w:kinsoku/>
        <w:wordWrap/>
        <w:overflowPunct/>
        <w:topLinePunct w:val="0"/>
        <w:autoSpaceDE/>
        <w:autoSpaceDN/>
        <w:bidi w:val="0"/>
        <w:adjustRightInd/>
        <w:snapToGrid w:val="0"/>
        <w:spacing w:line="360" w:lineRule="auto"/>
        <w:ind w:firstLine="560" w:firstLineChars="200"/>
        <w:textAlignment w:val="auto"/>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反映本单位当年全部收入。202</w:t>
      </w:r>
      <w:r>
        <w:rPr>
          <w:rFonts w:hint="eastAsia" w:ascii="Times New Roman" w:hAnsi="Times New Roman" w:eastAsia="方正仿宋_GBK" w:cs="Times New Roman"/>
          <w:color w:val="000000"/>
          <w:sz w:val="28"/>
          <w:lang w:val="en-US" w:eastAsia="zh-CN"/>
        </w:rPr>
        <w:t>5</w:t>
      </w:r>
      <w:r>
        <w:rPr>
          <w:rFonts w:hint="eastAsia" w:ascii="Times New Roman" w:hAnsi="Times New Roman" w:eastAsia="方正仿宋_GBK" w:cs="Times New Roman"/>
          <w:color w:val="000000"/>
          <w:sz w:val="28"/>
        </w:rPr>
        <w:t>年预算收入</w:t>
      </w:r>
      <w:r>
        <w:rPr>
          <w:rFonts w:hint="eastAsia" w:ascii="Times New Roman" w:hAnsi="Times New Roman" w:eastAsia="方正仿宋_GBK" w:cs="Times New Roman"/>
          <w:color w:val="000000"/>
          <w:sz w:val="28"/>
          <w:lang w:val="en-US" w:eastAsia="zh-CN"/>
        </w:rPr>
        <w:t>307.09</w:t>
      </w:r>
      <w:r>
        <w:rPr>
          <w:rFonts w:hint="eastAsia" w:ascii="Times New Roman" w:hAnsi="Times New Roman" w:eastAsia="方正仿宋_GBK" w:cs="Times New Roman"/>
          <w:color w:val="000000"/>
          <w:sz w:val="28"/>
        </w:rPr>
        <w:t>万元，其中：一般公共预算财政拨款收入</w:t>
      </w:r>
      <w:r>
        <w:rPr>
          <w:rFonts w:hint="eastAsia" w:ascii="Times New Roman" w:hAnsi="Times New Roman" w:eastAsia="方正仿宋_GBK" w:cs="Times New Roman"/>
          <w:color w:val="000000"/>
          <w:sz w:val="28"/>
          <w:lang w:val="en-US" w:eastAsia="zh-CN"/>
        </w:rPr>
        <w:t>307.09</w:t>
      </w:r>
      <w:r>
        <w:rPr>
          <w:rFonts w:hint="eastAsia" w:ascii="Times New Roman" w:hAnsi="Times New Roman" w:eastAsia="方正仿宋_GBK" w:cs="Times New Roman"/>
          <w:color w:val="000000"/>
          <w:sz w:val="28"/>
        </w:rPr>
        <w:t>万元。</w:t>
      </w:r>
    </w:p>
    <w:p w14:paraId="49D6C46A">
      <w:pPr>
        <w:keepNext w:val="0"/>
        <w:keepLines w:val="0"/>
        <w:pageBreakBefore w:val="0"/>
        <w:widowControl/>
        <w:kinsoku/>
        <w:wordWrap/>
        <w:overflowPunct/>
        <w:topLinePunct w:val="0"/>
        <w:autoSpaceDE/>
        <w:autoSpaceDN/>
        <w:bidi w:val="0"/>
        <w:adjustRightInd/>
        <w:snapToGrid w:val="0"/>
        <w:spacing w:line="360" w:lineRule="auto"/>
        <w:ind w:firstLine="560" w:firstLineChars="200"/>
        <w:textAlignment w:val="auto"/>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2、支出说明</w:t>
      </w:r>
    </w:p>
    <w:p w14:paraId="156CCC29">
      <w:pPr>
        <w:keepNext w:val="0"/>
        <w:keepLines w:val="0"/>
        <w:pageBreakBefore w:val="0"/>
        <w:widowControl/>
        <w:kinsoku/>
        <w:wordWrap/>
        <w:overflowPunct/>
        <w:topLinePunct w:val="0"/>
        <w:autoSpaceDE/>
        <w:autoSpaceDN/>
        <w:bidi w:val="0"/>
        <w:adjustRightInd/>
        <w:snapToGrid w:val="0"/>
        <w:spacing w:line="360" w:lineRule="auto"/>
        <w:ind w:firstLine="560" w:firstLineChars="200"/>
        <w:textAlignment w:val="auto"/>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收支预算总表支出栏、基本支出表、项目支出表按经济分类和支出功能分类科目编制，反映石家庄市自然资源和规划局市政监查分局年度预算中支出预算的总体情况。202</w:t>
      </w:r>
      <w:r>
        <w:rPr>
          <w:rFonts w:hint="eastAsia" w:ascii="Times New Roman" w:hAnsi="Times New Roman" w:eastAsia="方正仿宋_GBK" w:cs="Times New Roman"/>
          <w:color w:val="000000"/>
          <w:sz w:val="28"/>
          <w:lang w:val="en-US" w:eastAsia="zh-CN"/>
        </w:rPr>
        <w:t>5</w:t>
      </w:r>
      <w:r>
        <w:rPr>
          <w:rFonts w:hint="eastAsia" w:ascii="Times New Roman" w:hAnsi="Times New Roman" w:eastAsia="方正仿宋_GBK" w:cs="Times New Roman"/>
          <w:color w:val="000000"/>
          <w:sz w:val="28"/>
        </w:rPr>
        <w:t>年支出预算</w:t>
      </w:r>
      <w:r>
        <w:rPr>
          <w:rFonts w:hint="eastAsia" w:ascii="Times New Roman" w:hAnsi="Times New Roman" w:eastAsia="方正仿宋_GBK" w:cs="Times New Roman"/>
          <w:color w:val="000000"/>
          <w:sz w:val="28"/>
          <w:lang w:val="en-US" w:eastAsia="zh-CN"/>
        </w:rPr>
        <w:t>307.09</w:t>
      </w:r>
      <w:r>
        <w:rPr>
          <w:rFonts w:hint="eastAsia" w:ascii="Times New Roman" w:hAnsi="Times New Roman" w:eastAsia="方正仿宋_GBK" w:cs="Times New Roman"/>
          <w:color w:val="000000"/>
          <w:sz w:val="28"/>
        </w:rPr>
        <w:t>万元，其中基本支出</w:t>
      </w:r>
      <w:r>
        <w:rPr>
          <w:rFonts w:hint="eastAsia" w:ascii="Times New Roman" w:hAnsi="Times New Roman" w:eastAsia="方正仿宋_GBK" w:cs="Times New Roman"/>
          <w:color w:val="000000"/>
          <w:sz w:val="28"/>
          <w:lang w:val="en-US" w:eastAsia="zh-CN"/>
        </w:rPr>
        <w:t>297.72</w:t>
      </w:r>
      <w:r>
        <w:rPr>
          <w:rFonts w:hint="eastAsia" w:ascii="Times New Roman" w:hAnsi="Times New Roman" w:eastAsia="方正仿宋_GBK" w:cs="Times New Roman"/>
          <w:color w:val="000000"/>
          <w:sz w:val="28"/>
        </w:rPr>
        <w:t>万元，包括人员经费</w:t>
      </w:r>
      <w:r>
        <w:rPr>
          <w:rFonts w:hint="eastAsia" w:ascii="Times New Roman" w:hAnsi="Times New Roman" w:eastAsia="方正仿宋_GBK" w:cs="Times New Roman"/>
          <w:color w:val="000000"/>
          <w:sz w:val="28"/>
          <w:lang w:val="en-US" w:eastAsia="zh-CN"/>
        </w:rPr>
        <w:t>266.47万元</w:t>
      </w:r>
      <w:r>
        <w:rPr>
          <w:rFonts w:hint="eastAsia" w:ascii="Times New Roman" w:hAnsi="Times New Roman" w:eastAsia="方正仿宋_GBK" w:cs="Times New Roman"/>
          <w:color w:val="000000"/>
          <w:sz w:val="28"/>
        </w:rPr>
        <w:t>和日常公用经费</w:t>
      </w:r>
      <w:r>
        <w:rPr>
          <w:rFonts w:hint="eastAsia" w:ascii="Times New Roman" w:hAnsi="Times New Roman" w:eastAsia="方正仿宋_GBK" w:cs="Times New Roman"/>
          <w:color w:val="000000"/>
          <w:sz w:val="28"/>
          <w:lang w:val="en-US" w:eastAsia="zh-CN"/>
        </w:rPr>
        <w:t>31.25万元</w:t>
      </w:r>
      <w:r>
        <w:rPr>
          <w:rFonts w:hint="eastAsia" w:ascii="Times New Roman" w:hAnsi="Times New Roman" w:eastAsia="方正仿宋_GBK" w:cs="Times New Roman"/>
          <w:color w:val="000000"/>
          <w:sz w:val="28"/>
        </w:rPr>
        <w:t>；项目支出</w:t>
      </w:r>
      <w:r>
        <w:rPr>
          <w:rFonts w:hint="eastAsia" w:ascii="Times New Roman" w:hAnsi="Times New Roman" w:eastAsia="方正仿宋_GBK" w:cs="Times New Roman"/>
          <w:color w:val="000000"/>
          <w:sz w:val="28"/>
          <w:lang w:val="en-US" w:eastAsia="zh-CN"/>
        </w:rPr>
        <w:t>9.37</w:t>
      </w:r>
      <w:r>
        <w:rPr>
          <w:rFonts w:hint="eastAsia" w:ascii="Times New Roman" w:hAnsi="Times New Roman" w:eastAsia="方正仿宋_GBK" w:cs="Times New Roman"/>
          <w:color w:val="000000"/>
          <w:sz w:val="28"/>
        </w:rPr>
        <w:t>万元，主要包括党组织活动经费</w:t>
      </w:r>
      <w:r>
        <w:rPr>
          <w:rFonts w:hint="eastAsia" w:ascii="Times New Roman" w:hAnsi="Times New Roman" w:eastAsia="方正仿宋_GBK" w:cs="Times New Roman"/>
          <w:color w:val="000000"/>
          <w:sz w:val="28"/>
          <w:lang w:eastAsia="zh-CN"/>
        </w:rPr>
        <w:t>、</w:t>
      </w:r>
      <w:r>
        <w:rPr>
          <w:rFonts w:hint="eastAsia" w:ascii="Times New Roman" w:hAnsi="Times New Roman" w:eastAsia="方正仿宋_GBK" w:cs="Times New Roman"/>
          <w:color w:val="000000"/>
          <w:sz w:val="28"/>
        </w:rPr>
        <w:t>业务咨询委托费</w:t>
      </w:r>
      <w:r>
        <w:rPr>
          <w:rFonts w:hint="eastAsia" w:ascii="Times New Roman" w:hAnsi="Times New Roman" w:eastAsia="方正仿宋_GBK" w:cs="Times New Roman"/>
          <w:color w:val="000000"/>
          <w:sz w:val="28"/>
          <w:lang w:val="en-US" w:eastAsia="zh-CN"/>
        </w:rPr>
        <w:t>和办公设备购置费</w:t>
      </w:r>
      <w:r>
        <w:rPr>
          <w:rFonts w:hint="eastAsia" w:ascii="Times New Roman" w:hAnsi="Times New Roman" w:eastAsia="方正仿宋_GBK" w:cs="Times New Roman"/>
          <w:color w:val="000000"/>
          <w:sz w:val="28"/>
        </w:rPr>
        <w:t>。</w:t>
      </w:r>
    </w:p>
    <w:p w14:paraId="2F29C82E">
      <w:pPr>
        <w:keepNext w:val="0"/>
        <w:keepLines w:val="0"/>
        <w:pageBreakBefore w:val="0"/>
        <w:widowControl/>
        <w:kinsoku/>
        <w:wordWrap/>
        <w:overflowPunct/>
        <w:topLinePunct w:val="0"/>
        <w:autoSpaceDE/>
        <w:autoSpaceDN/>
        <w:bidi w:val="0"/>
        <w:adjustRightInd/>
        <w:snapToGrid w:val="0"/>
        <w:spacing w:line="360" w:lineRule="auto"/>
        <w:ind w:firstLine="560" w:firstLineChars="200"/>
        <w:textAlignment w:val="auto"/>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3、比上年增减情况</w:t>
      </w:r>
    </w:p>
    <w:p w14:paraId="470A1B5B">
      <w:pPr>
        <w:keepNext w:val="0"/>
        <w:keepLines w:val="0"/>
        <w:pageBreakBefore w:val="0"/>
        <w:widowControl/>
        <w:kinsoku/>
        <w:wordWrap/>
        <w:overflowPunct/>
        <w:topLinePunct w:val="0"/>
        <w:autoSpaceDE/>
        <w:autoSpaceDN/>
        <w:bidi w:val="0"/>
        <w:adjustRightInd/>
        <w:snapToGrid w:val="0"/>
        <w:spacing w:line="360" w:lineRule="auto"/>
        <w:ind w:firstLine="560" w:firstLineChars="200"/>
        <w:textAlignment w:val="auto"/>
      </w:pPr>
      <w:r>
        <w:rPr>
          <w:rFonts w:hint="eastAsia" w:ascii="Times New Roman" w:hAnsi="Times New Roman" w:eastAsia="方正仿宋_GBK" w:cs="Times New Roman"/>
          <w:color w:val="000000"/>
          <w:sz w:val="28"/>
        </w:rPr>
        <w:t>202</w:t>
      </w:r>
      <w:r>
        <w:rPr>
          <w:rFonts w:hint="eastAsia" w:ascii="Times New Roman" w:hAnsi="Times New Roman" w:eastAsia="方正仿宋_GBK" w:cs="Times New Roman"/>
          <w:color w:val="000000"/>
          <w:sz w:val="28"/>
          <w:lang w:val="en-US" w:eastAsia="zh-CN"/>
        </w:rPr>
        <w:t>5</w:t>
      </w:r>
      <w:r>
        <w:rPr>
          <w:rFonts w:hint="eastAsia" w:ascii="Times New Roman" w:hAnsi="Times New Roman" w:eastAsia="方正仿宋_GBK" w:cs="Times New Roman"/>
          <w:color w:val="000000"/>
          <w:sz w:val="28"/>
        </w:rPr>
        <w:t>年预算收支安排</w:t>
      </w:r>
      <w:r>
        <w:rPr>
          <w:rFonts w:hint="eastAsia" w:ascii="Times New Roman" w:hAnsi="Times New Roman" w:eastAsia="方正仿宋_GBK" w:cs="Times New Roman"/>
          <w:color w:val="000000"/>
          <w:sz w:val="28"/>
          <w:lang w:val="en-US" w:eastAsia="zh-CN"/>
        </w:rPr>
        <w:t>307.09</w:t>
      </w:r>
      <w:r>
        <w:rPr>
          <w:rFonts w:hint="eastAsia" w:ascii="Times New Roman" w:hAnsi="Times New Roman" w:eastAsia="方正仿宋_GBK" w:cs="Times New Roman"/>
          <w:color w:val="000000"/>
          <w:sz w:val="28"/>
        </w:rPr>
        <w:t>万元，较202</w:t>
      </w:r>
      <w:r>
        <w:rPr>
          <w:rFonts w:hint="eastAsia" w:ascii="Times New Roman" w:hAnsi="Times New Roman" w:eastAsia="方正仿宋_GBK" w:cs="Times New Roman"/>
          <w:color w:val="000000"/>
          <w:sz w:val="28"/>
          <w:lang w:val="en-US" w:eastAsia="zh-CN"/>
        </w:rPr>
        <w:t>4</w:t>
      </w:r>
      <w:r>
        <w:rPr>
          <w:rFonts w:hint="eastAsia" w:ascii="Times New Roman" w:hAnsi="Times New Roman" w:eastAsia="方正仿宋_GBK" w:cs="Times New Roman"/>
          <w:color w:val="000000"/>
          <w:sz w:val="28"/>
        </w:rPr>
        <w:t>年预算增加</w:t>
      </w:r>
      <w:r>
        <w:rPr>
          <w:rFonts w:hint="eastAsia" w:ascii="Times New Roman" w:hAnsi="Times New Roman" w:eastAsia="方正仿宋_GBK" w:cs="Times New Roman"/>
          <w:color w:val="000000"/>
          <w:sz w:val="28"/>
          <w:lang w:val="en-US" w:eastAsia="zh-CN"/>
        </w:rPr>
        <w:t>15.89</w:t>
      </w:r>
      <w:r>
        <w:rPr>
          <w:rFonts w:hint="eastAsia" w:ascii="Times New Roman" w:hAnsi="Times New Roman" w:eastAsia="方正仿宋_GBK" w:cs="Times New Roman"/>
          <w:color w:val="000000"/>
          <w:sz w:val="28"/>
        </w:rPr>
        <w:t>万元，其中：基本支出增加</w:t>
      </w:r>
      <w:r>
        <w:rPr>
          <w:rFonts w:hint="eastAsia" w:ascii="Times New Roman" w:hAnsi="Times New Roman" w:eastAsia="方正仿宋_GBK" w:cs="Times New Roman"/>
          <w:color w:val="000000"/>
          <w:sz w:val="28"/>
          <w:lang w:val="en-US" w:eastAsia="zh-CN"/>
        </w:rPr>
        <w:t>12.72</w:t>
      </w:r>
      <w:r>
        <w:rPr>
          <w:rFonts w:hint="eastAsia" w:ascii="Times New Roman" w:hAnsi="Times New Roman" w:eastAsia="方正仿宋_GBK" w:cs="Times New Roman"/>
          <w:color w:val="000000"/>
          <w:sz w:val="28"/>
        </w:rPr>
        <w:t>万元，主要是因为人员经费标准增加导致预算增加；项目支出</w:t>
      </w:r>
      <w:r>
        <w:rPr>
          <w:rFonts w:hint="eastAsia" w:ascii="Times New Roman" w:hAnsi="Times New Roman" w:eastAsia="方正仿宋_GBK" w:cs="Times New Roman"/>
          <w:color w:val="000000"/>
          <w:sz w:val="28"/>
          <w:lang w:val="en-US" w:eastAsia="zh-CN"/>
        </w:rPr>
        <w:t>增加3.17</w:t>
      </w:r>
      <w:r>
        <w:rPr>
          <w:rFonts w:hint="eastAsia" w:ascii="Times New Roman" w:hAnsi="Times New Roman" w:eastAsia="方正仿宋_GBK" w:cs="Times New Roman"/>
          <w:color w:val="000000"/>
          <w:sz w:val="28"/>
        </w:rPr>
        <w:t>万元，主要是</w:t>
      </w:r>
      <w:r>
        <w:rPr>
          <w:rFonts w:hint="eastAsia" w:ascii="Times New Roman" w:hAnsi="Times New Roman" w:eastAsia="方正仿宋_GBK" w:cs="Times New Roman"/>
          <w:color w:val="000000"/>
          <w:sz w:val="28"/>
          <w:lang w:val="en-US" w:eastAsia="zh-CN"/>
        </w:rPr>
        <w:t>增加</w:t>
      </w:r>
      <w:r>
        <w:rPr>
          <w:rFonts w:hint="eastAsia" w:ascii="Times New Roman" w:hAnsi="Times New Roman" w:eastAsia="方正仿宋_GBK" w:cs="Times New Roman"/>
          <w:color w:val="000000"/>
          <w:sz w:val="28"/>
        </w:rPr>
        <w:t>办公设备购置费。</w:t>
      </w:r>
    </w:p>
    <w:p w14:paraId="07383931">
      <w:pPr>
        <w:keepNext w:val="0"/>
        <w:keepLines w:val="0"/>
        <w:pageBreakBefore w:val="0"/>
        <w:widowControl/>
        <w:kinsoku/>
        <w:wordWrap/>
        <w:overflowPunct/>
        <w:topLinePunct w:val="0"/>
        <w:autoSpaceDE/>
        <w:autoSpaceDN/>
        <w:bidi w:val="0"/>
        <w:adjustRightInd/>
        <w:spacing w:before="10" w:after="10" w:line="360" w:lineRule="auto"/>
        <w:ind w:firstLine="640"/>
        <w:textAlignment w:val="auto"/>
        <w:outlineLvl w:val="5"/>
      </w:pPr>
      <w:r>
        <w:rPr>
          <w:rFonts w:ascii="黑体" w:hAnsi="黑体" w:eastAsia="黑体" w:cs="黑体"/>
          <w:color w:val="000000"/>
          <w:sz w:val="32"/>
        </w:rPr>
        <w:t>三、机关运行经费安排情况</w:t>
      </w:r>
    </w:p>
    <w:p w14:paraId="1BEEC285">
      <w:pPr>
        <w:pStyle w:val="29"/>
        <w:keepNext w:val="0"/>
        <w:keepLines w:val="0"/>
        <w:pageBreakBefore w:val="0"/>
        <w:widowControl/>
        <w:kinsoku/>
        <w:wordWrap/>
        <w:overflowPunct/>
        <w:topLinePunct w:val="0"/>
        <w:autoSpaceDE/>
        <w:autoSpaceDN/>
        <w:bidi w:val="0"/>
        <w:adjustRightInd/>
        <w:spacing w:line="360" w:lineRule="auto"/>
        <w:textAlignment w:val="auto"/>
      </w:pPr>
      <w:r>
        <w:rPr>
          <w:rFonts w:hint="eastAsia" w:ascii="Times New Roman" w:hAnsi="Times New Roman" w:eastAsia="方正仿宋_GBK" w:cs="Times New Roman"/>
          <w:color w:val="000000"/>
          <w:sz w:val="28"/>
          <w:szCs w:val="24"/>
          <w:lang w:val="en-US" w:eastAsia="uk-UA" w:bidi="ar-SA"/>
        </w:rPr>
        <w:t>202</w:t>
      </w:r>
      <w:r>
        <w:rPr>
          <w:rFonts w:hint="eastAsia" w:ascii="Times New Roman" w:hAnsi="Times New Roman" w:eastAsia="方正仿宋_GBK" w:cs="Times New Roman"/>
          <w:color w:val="000000"/>
          <w:sz w:val="28"/>
          <w:szCs w:val="24"/>
          <w:lang w:val="en-US" w:eastAsia="zh-CN" w:bidi="ar-SA"/>
        </w:rPr>
        <w:t>5</w:t>
      </w:r>
      <w:r>
        <w:rPr>
          <w:rFonts w:hint="eastAsia" w:ascii="Times New Roman" w:hAnsi="Times New Roman" w:eastAsia="方正仿宋_GBK" w:cs="Times New Roman"/>
          <w:color w:val="000000"/>
          <w:sz w:val="28"/>
          <w:szCs w:val="24"/>
          <w:lang w:val="en-US" w:eastAsia="uk-UA" w:bidi="ar-SA"/>
        </w:rPr>
        <w:t>年，</w:t>
      </w:r>
      <w:r>
        <w:rPr>
          <w:rFonts w:hint="eastAsia" w:ascii="Times New Roman" w:hAnsi="Times New Roman" w:cs="Times New Roman"/>
          <w:color w:val="000000"/>
          <w:sz w:val="28"/>
          <w:szCs w:val="24"/>
          <w:lang w:val="en-US" w:eastAsia="zh-CN" w:bidi="ar-SA"/>
        </w:rPr>
        <w:t>机关</w:t>
      </w:r>
      <w:r>
        <w:rPr>
          <w:rFonts w:hint="eastAsia" w:ascii="Times New Roman" w:hAnsi="Times New Roman" w:eastAsia="方正仿宋_GBK" w:cs="Times New Roman"/>
          <w:color w:val="000000"/>
          <w:sz w:val="28"/>
          <w:szCs w:val="24"/>
          <w:lang w:val="en-US" w:eastAsia="uk-UA" w:bidi="ar-SA"/>
        </w:rPr>
        <w:t>运行经费共计安排</w:t>
      </w:r>
      <w:r>
        <w:rPr>
          <w:rFonts w:hint="eastAsia" w:ascii="Times New Roman" w:hAnsi="Times New Roman" w:eastAsia="方正仿宋_GBK" w:cs="Times New Roman"/>
          <w:color w:val="000000"/>
          <w:sz w:val="28"/>
          <w:szCs w:val="24"/>
          <w:lang w:val="en-US" w:eastAsia="zh-CN" w:bidi="ar-SA"/>
        </w:rPr>
        <w:t>31.25</w:t>
      </w:r>
      <w:r>
        <w:rPr>
          <w:rFonts w:hint="eastAsia" w:ascii="Times New Roman" w:hAnsi="Times New Roman" w:eastAsia="方正仿宋_GBK" w:cs="Times New Roman"/>
          <w:color w:val="000000"/>
          <w:sz w:val="28"/>
          <w:szCs w:val="24"/>
          <w:lang w:val="en-US" w:eastAsia="uk-UA" w:bidi="ar-SA"/>
        </w:rPr>
        <w:t>万元，主要</w:t>
      </w:r>
      <w:r>
        <w:rPr>
          <w:rFonts w:hint="eastAsia" w:ascii="Times New Roman" w:hAnsi="Times New Roman" w:eastAsia="方正仿宋_GBK" w:cs="Times New Roman"/>
          <w:color w:val="000000"/>
          <w:sz w:val="28"/>
          <w:szCs w:val="24"/>
          <w:lang w:val="en-US" w:eastAsia="zh-CN" w:bidi="ar-SA"/>
        </w:rPr>
        <w:t>是日常</w:t>
      </w:r>
      <w:r>
        <w:rPr>
          <w:rFonts w:hint="eastAsia" w:ascii="Times New Roman" w:hAnsi="Times New Roman" w:eastAsia="方正仿宋_GBK" w:cs="Times New Roman"/>
          <w:color w:val="000000"/>
          <w:sz w:val="28"/>
          <w:szCs w:val="24"/>
          <w:lang w:val="en-US" w:eastAsia="uk-UA" w:bidi="ar-SA"/>
        </w:rPr>
        <w:t>办公及印刷费、邮电费、差旅费、会议费、福利费、</w:t>
      </w:r>
      <w:r>
        <w:rPr>
          <w:rFonts w:hint="eastAsia" w:ascii="Times New Roman" w:hAnsi="Times New Roman" w:eastAsia="方正仿宋_GBK" w:cs="Times New Roman"/>
          <w:color w:val="000000"/>
          <w:sz w:val="28"/>
          <w:szCs w:val="24"/>
          <w:lang w:val="en-US" w:eastAsia="zh-CN" w:bidi="ar-SA"/>
        </w:rPr>
        <w:t>工会经费、</w:t>
      </w:r>
      <w:r>
        <w:rPr>
          <w:rFonts w:hint="eastAsia" w:ascii="Times New Roman" w:hAnsi="Times New Roman" w:eastAsia="方正仿宋_GBK" w:cs="Times New Roman"/>
          <w:color w:val="000000"/>
          <w:sz w:val="28"/>
          <w:szCs w:val="24"/>
          <w:lang w:val="en-US" w:eastAsia="uk-UA" w:bidi="ar-SA"/>
        </w:rPr>
        <w:t>公务用车运行维护费以及其他费用。</w:t>
      </w:r>
    </w:p>
    <w:p w14:paraId="44F4EED7">
      <w:pPr>
        <w:keepNext w:val="0"/>
        <w:keepLines w:val="0"/>
        <w:pageBreakBefore w:val="0"/>
        <w:widowControl/>
        <w:kinsoku/>
        <w:wordWrap/>
        <w:overflowPunct/>
        <w:topLinePunct w:val="0"/>
        <w:autoSpaceDE/>
        <w:autoSpaceDN/>
        <w:bidi w:val="0"/>
        <w:adjustRightInd/>
        <w:spacing w:before="10" w:after="10" w:line="360" w:lineRule="auto"/>
        <w:ind w:firstLine="640"/>
        <w:textAlignment w:val="auto"/>
        <w:outlineLvl w:val="5"/>
      </w:pPr>
      <w:r>
        <w:rPr>
          <w:rFonts w:ascii="黑体" w:hAnsi="黑体" w:eastAsia="黑体" w:cs="黑体"/>
          <w:color w:val="000000"/>
          <w:sz w:val="32"/>
        </w:rPr>
        <w:t>四、财政拨款“三公”经费预算情况及增减变化原因</w:t>
      </w:r>
    </w:p>
    <w:p w14:paraId="1447A37E">
      <w:pPr>
        <w:pStyle w:val="30"/>
        <w:keepNext w:val="0"/>
        <w:keepLines w:val="0"/>
        <w:pageBreakBefore w:val="0"/>
        <w:widowControl/>
        <w:kinsoku/>
        <w:wordWrap/>
        <w:overflowPunct/>
        <w:topLinePunct w:val="0"/>
        <w:autoSpaceDE/>
        <w:autoSpaceDN/>
        <w:bidi w:val="0"/>
        <w:adjustRightInd/>
        <w:spacing w:line="360" w:lineRule="auto"/>
        <w:textAlignment w:val="auto"/>
      </w:pPr>
      <w:r>
        <w:rPr>
          <w:rFonts w:hint="eastAsia" w:ascii="Times New Roman" w:hAnsi="Times New Roman" w:eastAsia="方正仿宋_GBK" w:cs="Times New Roman"/>
          <w:color w:val="000000"/>
          <w:sz w:val="28"/>
          <w:szCs w:val="24"/>
          <w:lang w:val="en-US" w:eastAsia="uk-UA" w:bidi="ar-SA"/>
        </w:rPr>
        <w:t>202</w:t>
      </w:r>
      <w:r>
        <w:rPr>
          <w:rFonts w:hint="eastAsia" w:ascii="Times New Roman" w:hAnsi="Times New Roman" w:eastAsia="方正仿宋_GBK" w:cs="Times New Roman"/>
          <w:color w:val="000000"/>
          <w:sz w:val="28"/>
          <w:szCs w:val="24"/>
          <w:lang w:val="en-US" w:eastAsia="zh-CN" w:bidi="ar-SA"/>
        </w:rPr>
        <w:t>5</w:t>
      </w:r>
      <w:r>
        <w:rPr>
          <w:rFonts w:hint="eastAsia" w:ascii="Times New Roman" w:hAnsi="Times New Roman" w:eastAsia="方正仿宋_GBK" w:cs="Times New Roman"/>
          <w:color w:val="000000"/>
          <w:sz w:val="28"/>
          <w:szCs w:val="24"/>
          <w:lang w:val="en-US" w:eastAsia="uk-UA" w:bidi="ar-SA"/>
        </w:rPr>
        <w:t>年财政拨款“三公”经费预算安排</w:t>
      </w:r>
      <w:r>
        <w:rPr>
          <w:rFonts w:hint="eastAsia" w:ascii="Times New Roman" w:hAnsi="Times New Roman" w:eastAsia="方正仿宋_GBK" w:cs="Times New Roman"/>
          <w:color w:val="000000"/>
          <w:sz w:val="28"/>
          <w:szCs w:val="24"/>
          <w:lang w:val="en-US" w:eastAsia="zh-CN" w:bidi="ar-SA"/>
        </w:rPr>
        <w:t>2.51</w:t>
      </w:r>
      <w:r>
        <w:rPr>
          <w:rFonts w:hint="eastAsia" w:ascii="Times New Roman" w:hAnsi="Times New Roman" w:eastAsia="方正仿宋_GBK" w:cs="Times New Roman"/>
          <w:color w:val="000000"/>
          <w:sz w:val="28"/>
          <w:szCs w:val="24"/>
          <w:lang w:val="en-US" w:eastAsia="uk-UA" w:bidi="ar-SA"/>
        </w:rPr>
        <w:t>万元，其中因公出国（境）费0万元；公务用车购置及运维费</w:t>
      </w:r>
      <w:r>
        <w:rPr>
          <w:rFonts w:hint="eastAsia" w:ascii="Times New Roman" w:hAnsi="Times New Roman" w:eastAsia="方正仿宋_GBK" w:cs="Times New Roman"/>
          <w:color w:val="000000"/>
          <w:sz w:val="28"/>
          <w:szCs w:val="24"/>
          <w:lang w:val="en-US" w:eastAsia="zh-CN" w:bidi="ar-SA"/>
        </w:rPr>
        <w:t>2.3</w:t>
      </w:r>
      <w:r>
        <w:rPr>
          <w:rFonts w:hint="eastAsia" w:ascii="Times New Roman" w:hAnsi="Times New Roman" w:eastAsia="方正仿宋_GBK" w:cs="Times New Roman"/>
          <w:color w:val="000000"/>
          <w:sz w:val="28"/>
          <w:szCs w:val="24"/>
          <w:lang w:val="en-US" w:eastAsia="uk-UA" w:bidi="ar-SA"/>
        </w:rPr>
        <w:t>万元（其中：公务用车购置费为0万元，公务用车运维费</w:t>
      </w:r>
      <w:r>
        <w:rPr>
          <w:rFonts w:hint="eastAsia" w:ascii="Times New Roman" w:hAnsi="Times New Roman" w:eastAsia="方正仿宋_GBK" w:cs="Times New Roman"/>
          <w:color w:val="000000"/>
          <w:sz w:val="28"/>
          <w:szCs w:val="24"/>
          <w:lang w:val="en-US" w:eastAsia="zh-CN" w:bidi="ar-SA"/>
        </w:rPr>
        <w:t>2.</w:t>
      </w:r>
      <w:r>
        <w:rPr>
          <w:rFonts w:hint="eastAsia" w:ascii="Times New Roman" w:hAnsi="Times New Roman" w:eastAsia="方正仿宋_GBK" w:cs="Times New Roman"/>
          <w:color w:val="000000"/>
          <w:sz w:val="28"/>
          <w:szCs w:val="24"/>
          <w:lang w:val="en-US" w:eastAsia="uk-UA" w:bidi="ar-SA"/>
        </w:rPr>
        <w:t>3万元)；公务接待费0.21万元。</w:t>
      </w:r>
      <w:r>
        <w:rPr>
          <w:rFonts w:hint="eastAsia" w:ascii="Times New Roman" w:hAnsi="Times New Roman" w:eastAsia="方正仿宋_GBK" w:cs="Times New Roman"/>
          <w:color w:val="000000"/>
          <w:sz w:val="28"/>
          <w:szCs w:val="24"/>
          <w:lang w:val="en-US" w:eastAsia="zh-CN" w:bidi="ar-SA"/>
        </w:rPr>
        <w:t>比</w:t>
      </w:r>
      <w:r>
        <w:rPr>
          <w:rFonts w:hint="eastAsia" w:ascii="Times New Roman" w:hAnsi="Times New Roman" w:eastAsia="方正仿宋_GBK" w:cs="Times New Roman"/>
          <w:color w:val="000000"/>
          <w:sz w:val="28"/>
          <w:szCs w:val="24"/>
          <w:lang w:val="en-US" w:eastAsia="uk-UA" w:bidi="ar-SA"/>
        </w:rPr>
        <w:t>202</w:t>
      </w:r>
      <w:r>
        <w:rPr>
          <w:rFonts w:hint="eastAsia" w:ascii="Times New Roman" w:hAnsi="Times New Roman" w:eastAsia="方正仿宋_GBK" w:cs="Times New Roman"/>
          <w:color w:val="000000"/>
          <w:sz w:val="28"/>
          <w:szCs w:val="24"/>
          <w:lang w:val="en-US" w:eastAsia="zh-CN" w:bidi="ar-SA"/>
        </w:rPr>
        <w:t>4</w:t>
      </w:r>
      <w:r>
        <w:rPr>
          <w:rFonts w:hint="eastAsia" w:ascii="Times New Roman" w:hAnsi="Times New Roman" w:eastAsia="方正仿宋_GBK" w:cs="Times New Roman"/>
          <w:color w:val="000000"/>
          <w:sz w:val="28"/>
          <w:szCs w:val="24"/>
          <w:lang w:val="en-US" w:eastAsia="uk-UA" w:bidi="ar-SA"/>
        </w:rPr>
        <w:t>年“三公”经费预算</w:t>
      </w:r>
      <w:r>
        <w:rPr>
          <w:rFonts w:hint="eastAsia" w:ascii="Times New Roman" w:hAnsi="Times New Roman" w:eastAsia="方正仿宋_GBK" w:cs="Times New Roman"/>
          <w:color w:val="000000"/>
          <w:sz w:val="28"/>
          <w:szCs w:val="24"/>
          <w:lang w:val="en-US" w:eastAsia="zh-CN" w:bidi="ar-SA"/>
        </w:rPr>
        <w:t>减少0.7万元</w:t>
      </w:r>
      <w:r>
        <w:rPr>
          <w:rFonts w:hint="eastAsia" w:ascii="Times New Roman" w:hAnsi="Times New Roman" w:cs="Times New Roman"/>
          <w:color w:val="000000"/>
          <w:sz w:val="28"/>
          <w:szCs w:val="24"/>
          <w:lang w:val="en-US" w:eastAsia="zh-CN" w:bidi="ar-SA"/>
        </w:rPr>
        <w:t>，主要是公务用车运行维护费标准降低，预算减少</w:t>
      </w:r>
      <w:r>
        <w:rPr>
          <w:rFonts w:hint="eastAsia" w:ascii="Times New Roman" w:hAnsi="Times New Roman" w:eastAsia="方正仿宋_GBK" w:cs="Times New Roman"/>
          <w:color w:val="000000"/>
          <w:sz w:val="28"/>
          <w:szCs w:val="24"/>
          <w:lang w:val="en-US" w:eastAsia="zh-CN" w:bidi="ar-SA"/>
        </w:rPr>
        <w:t>。</w:t>
      </w:r>
    </w:p>
    <w:p w14:paraId="785F18E1">
      <w:pPr>
        <w:keepNext w:val="0"/>
        <w:keepLines w:val="0"/>
        <w:pageBreakBefore w:val="0"/>
        <w:widowControl/>
        <w:kinsoku/>
        <w:wordWrap/>
        <w:overflowPunct/>
        <w:topLinePunct w:val="0"/>
        <w:autoSpaceDE/>
        <w:autoSpaceDN/>
        <w:bidi w:val="0"/>
        <w:adjustRightInd/>
        <w:spacing w:before="10" w:after="10" w:line="360" w:lineRule="auto"/>
        <w:ind w:firstLine="640"/>
        <w:textAlignment w:val="auto"/>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E2F34F0">
      <w:pPr>
        <w:ind w:firstLine="560"/>
      </w:pPr>
      <w:r>
        <w:rPr>
          <w:rFonts w:ascii="方正仿宋_GBK" w:hAnsi="方正仿宋_GBK" w:eastAsia="方正仿宋_GBK" w:cs="方正仿宋_GBK"/>
          <w:b/>
          <w:color w:val="000000"/>
          <w:sz w:val="28"/>
        </w:rPr>
        <w:t>1、办公设备购置绩效目标表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8DA7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A41007">
            <w:pPr>
              <w:pStyle w:val="13"/>
            </w:pPr>
            <w:r>
              <w:t>单位：万元</w:t>
            </w:r>
          </w:p>
        </w:tc>
      </w:tr>
      <w:tr w14:paraId="50CF36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61274A">
            <w:pPr>
              <w:pStyle w:val="12"/>
            </w:pPr>
            <w:r>
              <w:t>项目编码</w:t>
            </w:r>
          </w:p>
        </w:tc>
        <w:tc>
          <w:tcPr>
            <w:tcW w:w="5103" w:type="dxa"/>
            <w:gridSpan w:val="2"/>
            <w:vAlign w:val="center"/>
          </w:tcPr>
          <w:p w14:paraId="31731D86">
            <w:pPr>
              <w:pStyle w:val="14"/>
            </w:pPr>
            <w:r>
              <w:t>13010025P00971210426Q</w:t>
            </w:r>
          </w:p>
        </w:tc>
        <w:tc>
          <w:tcPr>
            <w:tcW w:w="2835" w:type="dxa"/>
            <w:vAlign w:val="center"/>
          </w:tcPr>
          <w:p w14:paraId="5A63D2FD">
            <w:pPr>
              <w:pStyle w:val="12"/>
            </w:pPr>
            <w:r>
              <w:t>项目名称</w:t>
            </w:r>
          </w:p>
        </w:tc>
        <w:tc>
          <w:tcPr>
            <w:tcW w:w="6095" w:type="dxa"/>
            <w:gridSpan w:val="3"/>
            <w:vAlign w:val="center"/>
          </w:tcPr>
          <w:p w14:paraId="643D7988">
            <w:pPr>
              <w:pStyle w:val="14"/>
            </w:pPr>
            <w:r>
              <w:t>办公设备购置</w:t>
            </w:r>
          </w:p>
        </w:tc>
      </w:tr>
      <w:tr w14:paraId="115091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032F67">
            <w:pPr>
              <w:pStyle w:val="12"/>
            </w:pPr>
            <w:r>
              <w:t>预算规模及资金用途</w:t>
            </w:r>
          </w:p>
        </w:tc>
        <w:tc>
          <w:tcPr>
            <w:tcW w:w="2268" w:type="dxa"/>
            <w:vAlign w:val="center"/>
          </w:tcPr>
          <w:p w14:paraId="2B9152A0">
            <w:pPr>
              <w:pStyle w:val="12"/>
            </w:pPr>
            <w:r>
              <w:t>预算数</w:t>
            </w:r>
          </w:p>
        </w:tc>
        <w:tc>
          <w:tcPr>
            <w:tcW w:w="2835" w:type="dxa"/>
            <w:vAlign w:val="center"/>
          </w:tcPr>
          <w:p w14:paraId="1BB315AC">
            <w:pPr>
              <w:pStyle w:val="14"/>
            </w:pPr>
            <w:r>
              <w:t>3.17</w:t>
            </w:r>
          </w:p>
        </w:tc>
        <w:tc>
          <w:tcPr>
            <w:tcW w:w="2835" w:type="dxa"/>
            <w:vAlign w:val="center"/>
          </w:tcPr>
          <w:p w14:paraId="365BE912">
            <w:pPr>
              <w:pStyle w:val="12"/>
            </w:pPr>
            <w:r>
              <w:t>其中：财政    资金</w:t>
            </w:r>
          </w:p>
        </w:tc>
        <w:tc>
          <w:tcPr>
            <w:tcW w:w="2551" w:type="dxa"/>
            <w:vAlign w:val="center"/>
          </w:tcPr>
          <w:p w14:paraId="138A8416">
            <w:pPr>
              <w:pStyle w:val="14"/>
            </w:pPr>
            <w:r>
              <w:t>3.17</w:t>
            </w:r>
          </w:p>
        </w:tc>
        <w:tc>
          <w:tcPr>
            <w:tcW w:w="2268" w:type="dxa"/>
            <w:vAlign w:val="center"/>
          </w:tcPr>
          <w:p w14:paraId="1576A73E">
            <w:pPr>
              <w:pStyle w:val="12"/>
            </w:pPr>
            <w:r>
              <w:t>其他资金</w:t>
            </w:r>
          </w:p>
        </w:tc>
        <w:tc>
          <w:tcPr>
            <w:tcW w:w="1276" w:type="dxa"/>
            <w:vAlign w:val="center"/>
          </w:tcPr>
          <w:p w14:paraId="240E1D28">
            <w:pPr>
              <w:pStyle w:val="14"/>
            </w:pPr>
            <w:r>
              <w:t xml:space="preserve"> </w:t>
            </w:r>
          </w:p>
        </w:tc>
      </w:tr>
      <w:tr w14:paraId="2539BC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4A6B11"/>
        </w:tc>
        <w:tc>
          <w:tcPr>
            <w:tcW w:w="14033" w:type="dxa"/>
            <w:gridSpan w:val="6"/>
            <w:vAlign w:val="center"/>
          </w:tcPr>
          <w:p w14:paraId="0D354E60">
            <w:pPr>
              <w:pStyle w:val="14"/>
            </w:pPr>
            <w:r>
              <w:t>用于购买办公电脑、打印机等办公设备</w:t>
            </w:r>
          </w:p>
        </w:tc>
      </w:tr>
      <w:tr w14:paraId="13C39E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9519C5">
            <w:pPr>
              <w:pStyle w:val="12"/>
            </w:pPr>
            <w:r>
              <w:t>资金支出计划（%）</w:t>
            </w:r>
          </w:p>
        </w:tc>
        <w:tc>
          <w:tcPr>
            <w:tcW w:w="5103" w:type="dxa"/>
            <w:gridSpan w:val="2"/>
            <w:vAlign w:val="center"/>
          </w:tcPr>
          <w:p w14:paraId="584C500A">
            <w:pPr>
              <w:pStyle w:val="12"/>
            </w:pPr>
            <w:r>
              <w:t>3月底</w:t>
            </w:r>
          </w:p>
        </w:tc>
        <w:tc>
          <w:tcPr>
            <w:tcW w:w="2835" w:type="dxa"/>
            <w:vAlign w:val="center"/>
          </w:tcPr>
          <w:p w14:paraId="5B4AF73D">
            <w:pPr>
              <w:pStyle w:val="12"/>
            </w:pPr>
            <w:r>
              <w:t>6月底</w:t>
            </w:r>
          </w:p>
        </w:tc>
        <w:tc>
          <w:tcPr>
            <w:tcW w:w="2551" w:type="dxa"/>
            <w:vAlign w:val="center"/>
          </w:tcPr>
          <w:p w14:paraId="0EBD2576">
            <w:pPr>
              <w:pStyle w:val="12"/>
            </w:pPr>
            <w:r>
              <w:t>10月底</w:t>
            </w:r>
          </w:p>
        </w:tc>
        <w:tc>
          <w:tcPr>
            <w:tcW w:w="3544" w:type="dxa"/>
            <w:gridSpan w:val="2"/>
            <w:vAlign w:val="center"/>
          </w:tcPr>
          <w:p w14:paraId="7FD67D9B">
            <w:pPr>
              <w:pStyle w:val="12"/>
            </w:pPr>
            <w:r>
              <w:t>12月底</w:t>
            </w:r>
          </w:p>
        </w:tc>
      </w:tr>
      <w:tr w14:paraId="403CF8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BAC3D6"/>
        </w:tc>
        <w:tc>
          <w:tcPr>
            <w:tcW w:w="5103" w:type="dxa"/>
            <w:gridSpan w:val="2"/>
            <w:vAlign w:val="center"/>
          </w:tcPr>
          <w:p w14:paraId="614A39DB">
            <w:pPr>
              <w:pStyle w:val="15"/>
            </w:pPr>
            <w:r>
              <w:t>30%</w:t>
            </w:r>
          </w:p>
        </w:tc>
        <w:tc>
          <w:tcPr>
            <w:tcW w:w="2835" w:type="dxa"/>
            <w:vAlign w:val="center"/>
          </w:tcPr>
          <w:p w14:paraId="04D829D3">
            <w:pPr>
              <w:pStyle w:val="15"/>
            </w:pPr>
            <w:r>
              <w:t>60%</w:t>
            </w:r>
          </w:p>
        </w:tc>
        <w:tc>
          <w:tcPr>
            <w:tcW w:w="2551" w:type="dxa"/>
            <w:vAlign w:val="center"/>
          </w:tcPr>
          <w:p w14:paraId="36917F4A">
            <w:pPr>
              <w:pStyle w:val="15"/>
            </w:pPr>
            <w:r>
              <w:t>90%</w:t>
            </w:r>
          </w:p>
        </w:tc>
        <w:tc>
          <w:tcPr>
            <w:tcW w:w="3544" w:type="dxa"/>
            <w:gridSpan w:val="2"/>
            <w:vAlign w:val="center"/>
          </w:tcPr>
          <w:p w14:paraId="0CCFFA86">
            <w:pPr>
              <w:pStyle w:val="15"/>
            </w:pPr>
            <w:r>
              <w:t>100%</w:t>
            </w:r>
          </w:p>
        </w:tc>
      </w:tr>
      <w:tr w14:paraId="03FEF3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3BD5B4">
            <w:pPr>
              <w:pStyle w:val="12"/>
            </w:pPr>
            <w:r>
              <w:t>绩效目标</w:t>
            </w:r>
          </w:p>
        </w:tc>
        <w:tc>
          <w:tcPr>
            <w:tcW w:w="14033" w:type="dxa"/>
            <w:gridSpan w:val="6"/>
            <w:vAlign w:val="center"/>
          </w:tcPr>
          <w:p w14:paraId="30BAEA7C">
            <w:pPr>
              <w:pStyle w:val="14"/>
            </w:pPr>
            <w:r>
              <w:t>1.为保障单位的正常运行，购置办公电脑、打印机等办公设备</w:t>
            </w:r>
          </w:p>
        </w:tc>
      </w:tr>
    </w:tbl>
    <w:p w14:paraId="2BFF55A4">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E95E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5FE7B5">
            <w:pPr>
              <w:pStyle w:val="12"/>
            </w:pPr>
            <w:r>
              <w:t>一级指标</w:t>
            </w:r>
          </w:p>
        </w:tc>
        <w:tc>
          <w:tcPr>
            <w:tcW w:w="2268" w:type="dxa"/>
            <w:vAlign w:val="center"/>
          </w:tcPr>
          <w:p w14:paraId="0D3867CF">
            <w:pPr>
              <w:pStyle w:val="12"/>
            </w:pPr>
            <w:r>
              <w:t>二级指标</w:t>
            </w:r>
          </w:p>
        </w:tc>
        <w:tc>
          <w:tcPr>
            <w:tcW w:w="2835" w:type="dxa"/>
            <w:vAlign w:val="center"/>
          </w:tcPr>
          <w:p w14:paraId="511789DE">
            <w:pPr>
              <w:pStyle w:val="12"/>
            </w:pPr>
            <w:r>
              <w:t>三级指标</w:t>
            </w:r>
          </w:p>
        </w:tc>
        <w:tc>
          <w:tcPr>
            <w:tcW w:w="5386" w:type="dxa"/>
            <w:vAlign w:val="center"/>
          </w:tcPr>
          <w:p w14:paraId="428B7133">
            <w:pPr>
              <w:pStyle w:val="12"/>
            </w:pPr>
            <w:r>
              <w:t>绩效指标描述</w:t>
            </w:r>
          </w:p>
        </w:tc>
        <w:tc>
          <w:tcPr>
            <w:tcW w:w="2268" w:type="dxa"/>
            <w:vAlign w:val="center"/>
          </w:tcPr>
          <w:p w14:paraId="4B4B593E">
            <w:pPr>
              <w:pStyle w:val="12"/>
            </w:pPr>
            <w:r>
              <w:t>指标值</w:t>
            </w:r>
          </w:p>
        </w:tc>
        <w:tc>
          <w:tcPr>
            <w:tcW w:w="1276" w:type="dxa"/>
            <w:vAlign w:val="center"/>
          </w:tcPr>
          <w:p w14:paraId="34B8EE7E">
            <w:pPr>
              <w:pStyle w:val="12"/>
            </w:pPr>
            <w:r>
              <w:t>指标值确定依据</w:t>
            </w:r>
          </w:p>
        </w:tc>
      </w:tr>
      <w:tr w14:paraId="65283B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33F417">
            <w:pPr>
              <w:pStyle w:val="15"/>
            </w:pPr>
            <w:r>
              <w:t>产出指标</w:t>
            </w:r>
          </w:p>
        </w:tc>
        <w:tc>
          <w:tcPr>
            <w:tcW w:w="2268" w:type="dxa"/>
            <w:vAlign w:val="center"/>
          </w:tcPr>
          <w:p w14:paraId="20F52525">
            <w:pPr>
              <w:pStyle w:val="14"/>
            </w:pPr>
            <w:r>
              <w:t>数量指标</w:t>
            </w:r>
          </w:p>
        </w:tc>
        <w:tc>
          <w:tcPr>
            <w:tcW w:w="2835" w:type="dxa"/>
            <w:vAlign w:val="center"/>
          </w:tcPr>
          <w:p w14:paraId="45C0A898">
            <w:pPr>
              <w:pStyle w:val="14"/>
            </w:pPr>
            <w:r>
              <w:t>办公设备购置数量</w:t>
            </w:r>
          </w:p>
        </w:tc>
        <w:tc>
          <w:tcPr>
            <w:tcW w:w="5386" w:type="dxa"/>
            <w:vAlign w:val="center"/>
          </w:tcPr>
          <w:p w14:paraId="0BB0FDF1">
            <w:pPr>
              <w:pStyle w:val="14"/>
            </w:pPr>
            <w:r>
              <w:t>实际采购数量</w:t>
            </w:r>
          </w:p>
        </w:tc>
        <w:tc>
          <w:tcPr>
            <w:tcW w:w="2268" w:type="dxa"/>
            <w:vAlign w:val="center"/>
          </w:tcPr>
          <w:p w14:paraId="51E7A928">
            <w:pPr>
              <w:pStyle w:val="14"/>
            </w:pPr>
            <w:r>
              <w:t>≥14台</w:t>
            </w:r>
          </w:p>
        </w:tc>
        <w:tc>
          <w:tcPr>
            <w:tcW w:w="1276" w:type="dxa"/>
            <w:vAlign w:val="center"/>
          </w:tcPr>
          <w:p w14:paraId="6E690090">
            <w:pPr>
              <w:pStyle w:val="14"/>
            </w:pPr>
            <w:r>
              <w:t>办公设备购置计划</w:t>
            </w:r>
          </w:p>
        </w:tc>
      </w:tr>
      <w:tr w14:paraId="23054E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08D5B2"/>
        </w:tc>
        <w:tc>
          <w:tcPr>
            <w:tcW w:w="2268" w:type="dxa"/>
            <w:vAlign w:val="center"/>
          </w:tcPr>
          <w:p w14:paraId="097E7FD1">
            <w:pPr>
              <w:pStyle w:val="14"/>
            </w:pPr>
            <w:r>
              <w:t>质量指标</w:t>
            </w:r>
          </w:p>
        </w:tc>
        <w:tc>
          <w:tcPr>
            <w:tcW w:w="2835" w:type="dxa"/>
            <w:vAlign w:val="center"/>
          </w:tcPr>
          <w:p w14:paraId="4E56BB98">
            <w:pPr>
              <w:pStyle w:val="14"/>
            </w:pPr>
            <w:r>
              <w:t>设备验收合格率</w:t>
            </w:r>
          </w:p>
        </w:tc>
        <w:tc>
          <w:tcPr>
            <w:tcW w:w="5386" w:type="dxa"/>
            <w:vAlign w:val="center"/>
          </w:tcPr>
          <w:p w14:paraId="2F5D3D9D">
            <w:pPr>
              <w:pStyle w:val="14"/>
            </w:pPr>
            <w:r>
              <w:t>采购设备验收合格率</w:t>
            </w:r>
          </w:p>
        </w:tc>
        <w:tc>
          <w:tcPr>
            <w:tcW w:w="2268" w:type="dxa"/>
            <w:vAlign w:val="center"/>
          </w:tcPr>
          <w:p w14:paraId="422AC55E">
            <w:pPr>
              <w:pStyle w:val="14"/>
            </w:pPr>
            <w:r>
              <w:t>≥98%</w:t>
            </w:r>
          </w:p>
        </w:tc>
        <w:tc>
          <w:tcPr>
            <w:tcW w:w="1276" w:type="dxa"/>
            <w:vAlign w:val="center"/>
          </w:tcPr>
          <w:p w14:paraId="6145A26A">
            <w:pPr>
              <w:pStyle w:val="14"/>
            </w:pPr>
            <w:r>
              <w:t>办公设备购置计划</w:t>
            </w:r>
          </w:p>
        </w:tc>
      </w:tr>
      <w:tr w14:paraId="3D2E24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5A27D3"/>
        </w:tc>
        <w:tc>
          <w:tcPr>
            <w:tcW w:w="2268" w:type="dxa"/>
            <w:vAlign w:val="center"/>
          </w:tcPr>
          <w:p w14:paraId="0778D8C2">
            <w:pPr>
              <w:pStyle w:val="14"/>
            </w:pPr>
            <w:r>
              <w:t>时效指标</w:t>
            </w:r>
          </w:p>
        </w:tc>
        <w:tc>
          <w:tcPr>
            <w:tcW w:w="2835" w:type="dxa"/>
            <w:vAlign w:val="center"/>
          </w:tcPr>
          <w:p w14:paraId="5358F9ED">
            <w:pPr>
              <w:pStyle w:val="14"/>
            </w:pPr>
            <w:r>
              <w:t>设备到位及时率</w:t>
            </w:r>
          </w:p>
        </w:tc>
        <w:tc>
          <w:tcPr>
            <w:tcW w:w="5386" w:type="dxa"/>
            <w:vAlign w:val="center"/>
          </w:tcPr>
          <w:p w14:paraId="6DB49EAC">
            <w:pPr>
              <w:pStyle w:val="14"/>
            </w:pPr>
            <w:r>
              <w:t>设备到位及时率</w:t>
            </w:r>
          </w:p>
        </w:tc>
        <w:tc>
          <w:tcPr>
            <w:tcW w:w="2268" w:type="dxa"/>
            <w:vAlign w:val="center"/>
          </w:tcPr>
          <w:p w14:paraId="55B0DA6B">
            <w:pPr>
              <w:pStyle w:val="14"/>
            </w:pPr>
            <w:r>
              <w:t>≥98%</w:t>
            </w:r>
          </w:p>
        </w:tc>
        <w:tc>
          <w:tcPr>
            <w:tcW w:w="1276" w:type="dxa"/>
            <w:vAlign w:val="center"/>
          </w:tcPr>
          <w:p w14:paraId="77A06FA8">
            <w:pPr>
              <w:pStyle w:val="14"/>
            </w:pPr>
            <w:r>
              <w:t>办公设备购置计划</w:t>
            </w:r>
          </w:p>
        </w:tc>
      </w:tr>
      <w:tr w14:paraId="02E886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D395C1"/>
        </w:tc>
        <w:tc>
          <w:tcPr>
            <w:tcW w:w="2268" w:type="dxa"/>
            <w:vAlign w:val="center"/>
          </w:tcPr>
          <w:p w14:paraId="2C5F1A67">
            <w:pPr>
              <w:pStyle w:val="14"/>
            </w:pPr>
            <w:r>
              <w:t>成本指标</w:t>
            </w:r>
          </w:p>
        </w:tc>
        <w:tc>
          <w:tcPr>
            <w:tcW w:w="2835" w:type="dxa"/>
            <w:vAlign w:val="center"/>
          </w:tcPr>
          <w:p w14:paraId="314BC5D6">
            <w:pPr>
              <w:pStyle w:val="14"/>
            </w:pPr>
            <w:r>
              <w:t>采购总成本</w:t>
            </w:r>
          </w:p>
        </w:tc>
        <w:tc>
          <w:tcPr>
            <w:tcW w:w="5386" w:type="dxa"/>
            <w:vAlign w:val="center"/>
          </w:tcPr>
          <w:p w14:paraId="57F33D8F">
            <w:pPr>
              <w:pStyle w:val="14"/>
            </w:pPr>
            <w:r>
              <w:t>反映设备采购的总成本情况</w:t>
            </w:r>
          </w:p>
        </w:tc>
        <w:tc>
          <w:tcPr>
            <w:tcW w:w="2268" w:type="dxa"/>
            <w:vAlign w:val="center"/>
          </w:tcPr>
          <w:p w14:paraId="0CB94087">
            <w:pPr>
              <w:pStyle w:val="14"/>
            </w:pPr>
            <w:r>
              <w:t>≤0.3万元</w:t>
            </w:r>
          </w:p>
        </w:tc>
        <w:tc>
          <w:tcPr>
            <w:tcW w:w="1276" w:type="dxa"/>
            <w:vAlign w:val="center"/>
          </w:tcPr>
          <w:p w14:paraId="3B0D68D3">
            <w:pPr>
              <w:pStyle w:val="14"/>
            </w:pPr>
            <w:r>
              <w:t>预算测算说明</w:t>
            </w:r>
          </w:p>
        </w:tc>
      </w:tr>
      <w:tr w14:paraId="1FBEE1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952321">
            <w:pPr>
              <w:pStyle w:val="15"/>
            </w:pPr>
            <w:r>
              <w:t>效益指标</w:t>
            </w:r>
          </w:p>
        </w:tc>
        <w:tc>
          <w:tcPr>
            <w:tcW w:w="2268" w:type="dxa"/>
            <w:vAlign w:val="center"/>
          </w:tcPr>
          <w:p w14:paraId="3571C58B">
            <w:pPr>
              <w:pStyle w:val="14"/>
            </w:pPr>
            <w:r>
              <w:t>社会效益指标</w:t>
            </w:r>
          </w:p>
        </w:tc>
        <w:tc>
          <w:tcPr>
            <w:tcW w:w="2835" w:type="dxa"/>
            <w:vAlign w:val="center"/>
          </w:tcPr>
          <w:p w14:paraId="3DEE82B4">
            <w:pPr>
              <w:pStyle w:val="14"/>
            </w:pPr>
            <w:r>
              <w:t>业务保障率</w:t>
            </w:r>
          </w:p>
        </w:tc>
        <w:tc>
          <w:tcPr>
            <w:tcW w:w="5386" w:type="dxa"/>
            <w:vAlign w:val="center"/>
          </w:tcPr>
          <w:p w14:paraId="756FBF0B">
            <w:pPr>
              <w:pStyle w:val="14"/>
            </w:pPr>
            <w:r>
              <w:t>反映保障全年业务正常开展的情况</w:t>
            </w:r>
          </w:p>
        </w:tc>
        <w:tc>
          <w:tcPr>
            <w:tcW w:w="2268" w:type="dxa"/>
            <w:vAlign w:val="center"/>
          </w:tcPr>
          <w:p w14:paraId="38A171D6">
            <w:pPr>
              <w:pStyle w:val="14"/>
            </w:pPr>
            <w:r>
              <w:t>≥95%</w:t>
            </w:r>
          </w:p>
        </w:tc>
        <w:tc>
          <w:tcPr>
            <w:tcW w:w="1276" w:type="dxa"/>
            <w:vAlign w:val="center"/>
          </w:tcPr>
          <w:p w14:paraId="21FCEA9B">
            <w:pPr>
              <w:pStyle w:val="14"/>
            </w:pPr>
            <w:r>
              <w:t>以往年度经验</w:t>
            </w:r>
          </w:p>
        </w:tc>
      </w:tr>
      <w:tr w14:paraId="76B512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089525">
            <w:pPr>
              <w:pStyle w:val="15"/>
            </w:pPr>
            <w:r>
              <w:t>满意度指标</w:t>
            </w:r>
          </w:p>
        </w:tc>
        <w:tc>
          <w:tcPr>
            <w:tcW w:w="2268" w:type="dxa"/>
            <w:vAlign w:val="center"/>
          </w:tcPr>
          <w:p w14:paraId="62D86E2D">
            <w:pPr>
              <w:pStyle w:val="14"/>
            </w:pPr>
            <w:r>
              <w:t>服务对象满意度指标</w:t>
            </w:r>
          </w:p>
        </w:tc>
        <w:tc>
          <w:tcPr>
            <w:tcW w:w="2835" w:type="dxa"/>
            <w:vAlign w:val="center"/>
          </w:tcPr>
          <w:p w14:paraId="17976725">
            <w:pPr>
              <w:pStyle w:val="14"/>
            </w:pPr>
            <w:r>
              <w:t>单位工作人员满意度</w:t>
            </w:r>
          </w:p>
        </w:tc>
        <w:tc>
          <w:tcPr>
            <w:tcW w:w="5386" w:type="dxa"/>
            <w:vAlign w:val="center"/>
          </w:tcPr>
          <w:p w14:paraId="256771E7">
            <w:pPr>
              <w:pStyle w:val="14"/>
            </w:pPr>
            <w:r>
              <w:t>单位满意人数占总人数的比率</w:t>
            </w:r>
          </w:p>
        </w:tc>
        <w:tc>
          <w:tcPr>
            <w:tcW w:w="2268" w:type="dxa"/>
            <w:vAlign w:val="center"/>
          </w:tcPr>
          <w:p w14:paraId="5FC43624">
            <w:pPr>
              <w:pStyle w:val="14"/>
            </w:pPr>
            <w:r>
              <w:t>≥90%</w:t>
            </w:r>
          </w:p>
        </w:tc>
        <w:tc>
          <w:tcPr>
            <w:tcW w:w="1276" w:type="dxa"/>
            <w:vAlign w:val="center"/>
          </w:tcPr>
          <w:p w14:paraId="4BC47382">
            <w:pPr>
              <w:pStyle w:val="14"/>
            </w:pPr>
            <w:r>
              <w:t>满意度调查表</w:t>
            </w:r>
          </w:p>
        </w:tc>
      </w:tr>
    </w:tbl>
    <w:p w14:paraId="01158DF4">
      <w:pPr>
        <w:sectPr>
          <w:pgSz w:w="16840" w:h="11900" w:orient="landscape"/>
          <w:pgMar w:top="1361" w:right="1020" w:bottom="1134" w:left="1020" w:header="720" w:footer="720" w:gutter="0"/>
          <w:cols w:space="720" w:num="1"/>
        </w:sectPr>
      </w:pPr>
    </w:p>
    <w:p w14:paraId="368C2145">
      <w:pPr>
        <w:ind w:firstLine="560"/>
      </w:pPr>
      <w:r>
        <w:rPr>
          <w:rFonts w:ascii="方正仿宋_GBK" w:hAnsi="方正仿宋_GBK" w:eastAsia="方正仿宋_GBK" w:cs="方正仿宋_GBK"/>
          <w:b/>
          <w:color w:val="000000"/>
          <w:sz w:val="28"/>
        </w:rPr>
        <w:t>2、党组织活动经费绩效目标表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7AF4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93183F">
            <w:pPr>
              <w:pStyle w:val="13"/>
            </w:pPr>
            <w:r>
              <w:t>单位：万元</w:t>
            </w:r>
          </w:p>
        </w:tc>
      </w:tr>
      <w:tr w14:paraId="5637BA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B621F4">
            <w:pPr>
              <w:pStyle w:val="12"/>
            </w:pPr>
            <w:r>
              <w:t>项目编码</w:t>
            </w:r>
          </w:p>
        </w:tc>
        <w:tc>
          <w:tcPr>
            <w:tcW w:w="5103" w:type="dxa"/>
            <w:gridSpan w:val="2"/>
            <w:vAlign w:val="center"/>
          </w:tcPr>
          <w:p w14:paraId="12CA2C46">
            <w:pPr>
              <w:pStyle w:val="14"/>
            </w:pPr>
            <w:r>
              <w:t>13010025P00971110355R</w:t>
            </w:r>
          </w:p>
        </w:tc>
        <w:tc>
          <w:tcPr>
            <w:tcW w:w="2835" w:type="dxa"/>
            <w:vAlign w:val="center"/>
          </w:tcPr>
          <w:p w14:paraId="66CCE055">
            <w:pPr>
              <w:pStyle w:val="12"/>
            </w:pPr>
            <w:r>
              <w:t>项目名称</w:t>
            </w:r>
          </w:p>
        </w:tc>
        <w:tc>
          <w:tcPr>
            <w:tcW w:w="6095" w:type="dxa"/>
            <w:gridSpan w:val="3"/>
            <w:vAlign w:val="center"/>
          </w:tcPr>
          <w:p w14:paraId="7D3E4484">
            <w:pPr>
              <w:pStyle w:val="14"/>
            </w:pPr>
            <w:r>
              <w:t>党组织活动经费</w:t>
            </w:r>
          </w:p>
        </w:tc>
      </w:tr>
      <w:tr w14:paraId="275963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EC3AFB">
            <w:pPr>
              <w:pStyle w:val="12"/>
            </w:pPr>
            <w:r>
              <w:t>预算规模及资金用途</w:t>
            </w:r>
          </w:p>
        </w:tc>
        <w:tc>
          <w:tcPr>
            <w:tcW w:w="2268" w:type="dxa"/>
            <w:vAlign w:val="center"/>
          </w:tcPr>
          <w:p w14:paraId="7BAC6652">
            <w:pPr>
              <w:pStyle w:val="12"/>
            </w:pPr>
            <w:r>
              <w:t>预算数</w:t>
            </w:r>
          </w:p>
        </w:tc>
        <w:tc>
          <w:tcPr>
            <w:tcW w:w="2835" w:type="dxa"/>
            <w:vAlign w:val="center"/>
          </w:tcPr>
          <w:p w14:paraId="5B92EDF0">
            <w:pPr>
              <w:pStyle w:val="14"/>
            </w:pPr>
            <w:r>
              <w:t>0.60</w:t>
            </w:r>
          </w:p>
        </w:tc>
        <w:tc>
          <w:tcPr>
            <w:tcW w:w="2835" w:type="dxa"/>
            <w:vAlign w:val="center"/>
          </w:tcPr>
          <w:p w14:paraId="34061C30">
            <w:pPr>
              <w:pStyle w:val="12"/>
            </w:pPr>
            <w:r>
              <w:t>其中：财政    资金</w:t>
            </w:r>
          </w:p>
        </w:tc>
        <w:tc>
          <w:tcPr>
            <w:tcW w:w="2551" w:type="dxa"/>
            <w:vAlign w:val="center"/>
          </w:tcPr>
          <w:p w14:paraId="09720A13">
            <w:pPr>
              <w:pStyle w:val="14"/>
            </w:pPr>
            <w:r>
              <w:t>0.60</w:t>
            </w:r>
          </w:p>
        </w:tc>
        <w:tc>
          <w:tcPr>
            <w:tcW w:w="2268" w:type="dxa"/>
            <w:vAlign w:val="center"/>
          </w:tcPr>
          <w:p w14:paraId="008A9048">
            <w:pPr>
              <w:pStyle w:val="12"/>
            </w:pPr>
            <w:r>
              <w:t>其他资金</w:t>
            </w:r>
          </w:p>
        </w:tc>
        <w:tc>
          <w:tcPr>
            <w:tcW w:w="1276" w:type="dxa"/>
            <w:vAlign w:val="center"/>
          </w:tcPr>
          <w:p w14:paraId="42C35227">
            <w:pPr>
              <w:pStyle w:val="14"/>
            </w:pPr>
            <w:r>
              <w:t xml:space="preserve"> </w:t>
            </w:r>
          </w:p>
        </w:tc>
      </w:tr>
      <w:tr w14:paraId="6D7776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393783"/>
        </w:tc>
        <w:tc>
          <w:tcPr>
            <w:tcW w:w="14033" w:type="dxa"/>
            <w:gridSpan w:val="6"/>
            <w:vAlign w:val="center"/>
          </w:tcPr>
          <w:p w14:paraId="1C2A501B">
            <w:pPr>
              <w:pStyle w:val="14"/>
            </w:pPr>
            <w:r>
              <w:t>用于党员培训学习，购买学习资料等</w:t>
            </w:r>
          </w:p>
        </w:tc>
      </w:tr>
      <w:tr w14:paraId="2478FF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BE2851">
            <w:pPr>
              <w:pStyle w:val="12"/>
            </w:pPr>
            <w:r>
              <w:t>资金支出计划（%）</w:t>
            </w:r>
          </w:p>
        </w:tc>
        <w:tc>
          <w:tcPr>
            <w:tcW w:w="5103" w:type="dxa"/>
            <w:gridSpan w:val="2"/>
            <w:vAlign w:val="center"/>
          </w:tcPr>
          <w:p w14:paraId="2C47E120">
            <w:pPr>
              <w:pStyle w:val="12"/>
            </w:pPr>
            <w:r>
              <w:t>3月底</w:t>
            </w:r>
          </w:p>
        </w:tc>
        <w:tc>
          <w:tcPr>
            <w:tcW w:w="2835" w:type="dxa"/>
            <w:vAlign w:val="center"/>
          </w:tcPr>
          <w:p w14:paraId="6D00E273">
            <w:pPr>
              <w:pStyle w:val="12"/>
            </w:pPr>
            <w:r>
              <w:t>6月底</w:t>
            </w:r>
          </w:p>
        </w:tc>
        <w:tc>
          <w:tcPr>
            <w:tcW w:w="2551" w:type="dxa"/>
            <w:vAlign w:val="center"/>
          </w:tcPr>
          <w:p w14:paraId="08FAE0DD">
            <w:pPr>
              <w:pStyle w:val="12"/>
            </w:pPr>
            <w:r>
              <w:t>10月底</w:t>
            </w:r>
          </w:p>
        </w:tc>
        <w:tc>
          <w:tcPr>
            <w:tcW w:w="3544" w:type="dxa"/>
            <w:gridSpan w:val="2"/>
            <w:vAlign w:val="center"/>
          </w:tcPr>
          <w:p w14:paraId="3BC40706">
            <w:pPr>
              <w:pStyle w:val="12"/>
            </w:pPr>
            <w:r>
              <w:t>12月底</w:t>
            </w:r>
          </w:p>
        </w:tc>
      </w:tr>
      <w:tr w14:paraId="493370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204D60"/>
        </w:tc>
        <w:tc>
          <w:tcPr>
            <w:tcW w:w="5103" w:type="dxa"/>
            <w:gridSpan w:val="2"/>
            <w:vAlign w:val="center"/>
          </w:tcPr>
          <w:p w14:paraId="469B26E7">
            <w:pPr>
              <w:pStyle w:val="15"/>
            </w:pPr>
            <w:r>
              <w:t>30%</w:t>
            </w:r>
          </w:p>
        </w:tc>
        <w:tc>
          <w:tcPr>
            <w:tcW w:w="2835" w:type="dxa"/>
            <w:vAlign w:val="center"/>
          </w:tcPr>
          <w:p w14:paraId="0AE80C1A">
            <w:pPr>
              <w:pStyle w:val="15"/>
            </w:pPr>
            <w:r>
              <w:t>50%</w:t>
            </w:r>
          </w:p>
        </w:tc>
        <w:tc>
          <w:tcPr>
            <w:tcW w:w="2551" w:type="dxa"/>
            <w:vAlign w:val="center"/>
          </w:tcPr>
          <w:p w14:paraId="1FE3E6CD">
            <w:pPr>
              <w:pStyle w:val="15"/>
            </w:pPr>
            <w:r>
              <w:t>90%</w:t>
            </w:r>
          </w:p>
        </w:tc>
        <w:tc>
          <w:tcPr>
            <w:tcW w:w="3544" w:type="dxa"/>
            <w:gridSpan w:val="2"/>
            <w:vAlign w:val="center"/>
          </w:tcPr>
          <w:p w14:paraId="60588E50">
            <w:pPr>
              <w:pStyle w:val="15"/>
            </w:pPr>
            <w:r>
              <w:t>100%</w:t>
            </w:r>
          </w:p>
        </w:tc>
      </w:tr>
      <w:tr w14:paraId="70B0F7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96C785">
            <w:pPr>
              <w:pStyle w:val="12"/>
            </w:pPr>
            <w:r>
              <w:t>绩效目标</w:t>
            </w:r>
          </w:p>
        </w:tc>
        <w:tc>
          <w:tcPr>
            <w:tcW w:w="14033" w:type="dxa"/>
            <w:gridSpan w:val="6"/>
            <w:vAlign w:val="center"/>
          </w:tcPr>
          <w:p w14:paraId="4C0A8B60">
            <w:pPr>
              <w:pStyle w:val="14"/>
            </w:pPr>
            <w:r>
              <w:t>1.用于党员外出培训学习，购买党员活动学习书籍、资料</w:t>
            </w:r>
          </w:p>
        </w:tc>
      </w:tr>
    </w:tbl>
    <w:p w14:paraId="7A7FE00F">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FFD7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170174">
            <w:pPr>
              <w:pStyle w:val="12"/>
            </w:pPr>
            <w:r>
              <w:t>一级指标</w:t>
            </w:r>
          </w:p>
        </w:tc>
        <w:tc>
          <w:tcPr>
            <w:tcW w:w="2268" w:type="dxa"/>
            <w:vAlign w:val="center"/>
          </w:tcPr>
          <w:p w14:paraId="6A6BEC12">
            <w:pPr>
              <w:pStyle w:val="12"/>
            </w:pPr>
            <w:r>
              <w:t>二级指标</w:t>
            </w:r>
          </w:p>
        </w:tc>
        <w:tc>
          <w:tcPr>
            <w:tcW w:w="2835" w:type="dxa"/>
            <w:vAlign w:val="center"/>
          </w:tcPr>
          <w:p w14:paraId="3EAA4954">
            <w:pPr>
              <w:pStyle w:val="12"/>
            </w:pPr>
            <w:r>
              <w:t>三级指标</w:t>
            </w:r>
          </w:p>
        </w:tc>
        <w:tc>
          <w:tcPr>
            <w:tcW w:w="5386" w:type="dxa"/>
            <w:vAlign w:val="center"/>
          </w:tcPr>
          <w:p w14:paraId="5C77A81C">
            <w:pPr>
              <w:pStyle w:val="12"/>
            </w:pPr>
            <w:r>
              <w:t>绩效指标描述</w:t>
            </w:r>
          </w:p>
        </w:tc>
        <w:tc>
          <w:tcPr>
            <w:tcW w:w="2268" w:type="dxa"/>
            <w:vAlign w:val="center"/>
          </w:tcPr>
          <w:p w14:paraId="637B7CDB">
            <w:pPr>
              <w:pStyle w:val="12"/>
            </w:pPr>
            <w:r>
              <w:t>指标值</w:t>
            </w:r>
          </w:p>
        </w:tc>
        <w:tc>
          <w:tcPr>
            <w:tcW w:w="1276" w:type="dxa"/>
            <w:vAlign w:val="center"/>
          </w:tcPr>
          <w:p w14:paraId="578E2323">
            <w:pPr>
              <w:pStyle w:val="12"/>
            </w:pPr>
            <w:r>
              <w:t>指标值确定依据</w:t>
            </w:r>
          </w:p>
        </w:tc>
      </w:tr>
      <w:tr w14:paraId="2C37F8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99B7A2">
            <w:pPr>
              <w:pStyle w:val="15"/>
            </w:pPr>
            <w:r>
              <w:t>产出指标</w:t>
            </w:r>
          </w:p>
        </w:tc>
        <w:tc>
          <w:tcPr>
            <w:tcW w:w="2268" w:type="dxa"/>
            <w:vAlign w:val="center"/>
          </w:tcPr>
          <w:p w14:paraId="05EF23C8">
            <w:pPr>
              <w:pStyle w:val="14"/>
            </w:pPr>
            <w:r>
              <w:t>数量指标</w:t>
            </w:r>
          </w:p>
        </w:tc>
        <w:tc>
          <w:tcPr>
            <w:tcW w:w="2835" w:type="dxa"/>
            <w:vAlign w:val="center"/>
          </w:tcPr>
          <w:p w14:paraId="36A05C7A">
            <w:pPr>
              <w:pStyle w:val="14"/>
            </w:pPr>
            <w:r>
              <w:t>党组织活动次数</w:t>
            </w:r>
          </w:p>
        </w:tc>
        <w:tc>
          <w:tcPr>
            <w:tcW w:w="5386" w:type="dxa"/>
            <w:vAlign w:val="center"/>
          </w:tcPr>
          <w:p w14:paraId="1A187AB2">
            <w:pPr>
              <w:pStyle w:val="14"/>
            </w:pPr>
            <w:r>
              <w:t>全年开展党组织活动次数</w:t>
            </w:r>
          </w:p>
        </w:tc>
        <w:tc>
          <w:tcPr>
            <w:tcW w:w="2268" w:type="dxa"/>
            <w:vAlign w:val="center"/>
          </w:tcPr>
          <w:p w14:paraId="7C2A4D6E">
            <w:pPr>
              <w:pStyle w:val="14"/>
            </w:pPr>
            <w:r>
              <w:t>≥2次</w:t>
            </w:r>
          </w:p>
        </w:tc>
        <w:tc>
          <w:tcPr>
            <w:tcW w:w="1276" w:type="dxa"/>
            <w:vAlign w:val="center"/>
          </w:tcPr>
          <w:p w14:paraId="228C7A8E">
            <w:pPr>
              <w:pStyle w:val="14"/>
            </w:pPr>
            <w:r>
              <w:t>党组织活动计划</w:t>
            </w:r>
          </w:p>
        </w:tc>
      </w:tr>
      <w:tr w14:paraId="069793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CEA6A7"/>
        </w:tc>
        <w:tc>
          <w:tcPr>
            <w:tcW w:w="2268" w:type="dxa"/>
            <w:vAlign w:val="center"/>
          </w:tcPr>
          <w:p w14:paraId="34AADCEC">
            <w:pPr>
              <w:pStyle w:val="14"/>
            </w:pPr>
            <w:r>
              <w:t>质量指标</w:t>
            </w:r>
          </w:p>
        </w:tc>
        <w:tc>
          <w:tcPr>
            <w:tcW w:w="2835" w:type="dxa"/>
            <w:vAlign w:val="center"/>
          </w:tcPr>
          <w:p w14:paraId="313CE215">
            <w:pPr>
              <w:pStyle w:val="14"/>
            </w:pPr>
            <w:r>
              <w:t>三会一课出勤率</w:t>
            </w:r>
          </w:p>
        </w:tc>
        <w:tc>
          <w:tcPr>
            <w:tcW w:w="5386" w:type="dxa"/>
            <w:vAlign w:val="center"/>
          </w:tcPr>
          <w:p w14:paraId="56C9B12D">
            <w:pPr>
              <w:pStyle w:val="14"/>
            </w:pPr>
            <w:r>
              <w:t>实际参加三会一课人数占应出勤人数的比率</w:t>
            </w:r>
          </w:p>
        </w:tc>
        <w:tc>
          <w:tcPr>
            <w:tcW w:w="2268" w:type="dxa"/>
            <w:vAlign w:val="center"/>
          </w:tcPr>
          <w:p w14:paraId="6C69F719">
            <w:pPr>
              <w:pStyle w:val="14"/>
            </w:pPr>
            <w:r>
              <w:t>≥90%</w:t>
            </w:r>
          </w:p>
        </w:tc>
        <w:tc>
          <w:tcPr>
            <w:tcW w:w="1276" w:type="dxa"/>
            <w:vAlign w:val="center"/>
          </w:tcPr>
          <w:p w14:paraId="1A740615">
            <w:pPr>
              <w:pStyle w:val="14"/>
            </w:pPr>
            <w:r>
              <w:t>党组织活动计划</w:t>
            </w:r>
          </w:p>
        </w:tc>
      </w:tr>
      <w:tr w14:paraId="18D635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79C09A"/>
        </w:tc>
        <w:tc>
          <w:tcPr>
            <w:tcW w:w="2268" w:type="dxa"/>
            <w:vAlign w:val="center"/>
          </w:tcPr>
          <w:p w14:paraId="5696390D">
            <w:pPr>
              <w:pStyle w:val="14"/>
            </w:pPr>
            <w:r>
              <w:t>时效指标</w:t>
            </w:r>
          </w:p>
        </w:tc>
        <w:tc>
          <w:tcPr>
            <w:tcW w:w="2835" w:type="dxa"/>
            <w:vAlign w:val="center"/>
          </w:tcPr>
          <w:p w14:paraId="22B67EC7">
            <w:pPr>
              <w:pStyle w:val="14"/>
            </w:pPr>
            <w:r>
              <w:t>活动开展频次</w:t>
            </w:r>
          </w:p>
        </w:tc>
        <w:tc>
          <w:tcPr>
            <w:tcW w:w="5386" w:type="dxa"/>
            <w:vAlign w:val="center"/>
          </w:tcPr>
          <w:p w14:paraId="0EA1077F">
            <w:pPr>
              <w:pStyle w:val="14"/>
            </w:pPr>
            <w:r>
              <w:t>党组织活动开展频次</w:t>
            </w:r>
          </w:p>
        </w:tc>
        <w:tc>
          <w:tcPr>
            <w:tcW w:w="2268" w:type="dxa"/>
            <w:vAlign w:val="center"/>
          </w:tcPr>
          <w:p w14:paraId="4C9F1C4E">
            <w:pPr>
              <w:pStyle w:val="14"/>
            </w:pPr>
            <w:r>
              <w:t>1月</w:t>
            </w:r>
          </w:p>
        </w:tc>
        <w:tc>
          <w:tcPr>
            <w:tcW w:w="1276" w:type="dxa"/>
            <w:vAlign w:val="center"/>
          </w:tcPr>
          <w:p w14:paraId="069745A7">
            <w:pPr>
              <w:pStyle w:val="14"/>
            </w:pPr>
            <w:r>
              <w:t>党组织活动计划</w:t>
            </w:r>
          </w:p>
        </w:tc>
      </w:tr>
      <w:tr w14:paraId="355446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204C72"/>
        </w:tc>
        <w:tc>
          <w:tcPr>
            <w:tcW w:w="2268" w:type="dxa"/>
            <w:vAlign w:val="center"/>
          </w:tcPr>
          <w:p w14:paraId="2ED2E237">
            <w:pPr>
              <w:pStyle w:val="14"/>
            </w:pPr>
            <w:r>
              <w:t>成本指标</w:t>
            </w:r>
          </w:p>
        </w:tc>
        <w:tc>
          <w:tcPr>
            <w:tcW w:w="2835" w:type="dxa"/>
            <w:vAlign w:val="center"/>
          </w:tcPr>
          <w:p w14:paraId="793B6D6C">
            <w:pPr>
              <w:pStyle w:val="14"/>
            </w:pPr>
            <w:r>
              <w:t>活动总成本</w:t>
            </w:r>
          </w:p>
        </w:tc>
        <w:tc>
          <w:tcPr>
            <w:tcW w:w="5386" w:type="dxa"/>
            <w:vAlign w:val="center"/>
          </w:tcPr>
          <w:p w14:paraId="246D9B9B">
            <w:pPr>
              <w:pStyle w:val="14"/>
            </w:pPr>
            <w:r>
              <w:t>组织党员活动的总成本</w:t>
            </w:r>
          </w:p>
        </w:tc>
        <w:tc>
          <w:tcPr>
            <w:tcW w:w="2268" w:type="dxa"/>
            <w:vAlign w:val="center"/>
          </w:tcPr>
          <w:p w14:paraId="0A752418">
            <w:pPr>
              <w:pStyle w:val="14"/>
            </w:pPr>
            <w:r>
              <w:t>≤0.6万元</w:t>
            </w:r>
          </w:p>
        </w:tc>
        <w:tc>
          <w:tcPr>
            <w:tcW w:w="1276" w:type="dxa"/>
            <w:vAlign w:val="center"/>
          </w:tcPr>
          <w:p w14:paraId="235192A3">
            <w:pPr>
              <w:pStyle w:val="14"/>
            </w:pPr>
            <w:r>
              <w:t>党组织活动需求测算表</w:t>
            </w:r>
          </w:p>
        </w:tc>
      </w:tr>
      <w:tr w14:paraId="3E26C2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2A37E2">
            <w:pPr>
              <w:pStyle w:val="15"/>
            </w:pPr>
            <w:r>
              <w:t>效益指标</w:t>
            </w:r>
          </w:p>
        </w:tc>
        <w:tc>
          <w:tcPr>
            <w:tcW w:w="2268" w:type="dxa"/>
            <w:vAlign w:val="center"/>
          </w:tcPr>
          <w:p w14:paraId="005B6AB0">
            <w:pPr>
              <w:pStyle w:val="14"/>
            </w:pPr>
            <w:r>
              <w:t>社会效益指标</w:t>
            </w:r>
          </w:p>
        </w:tc>
        <w:tc>
          <w:tcPr>
            <w:tcW w:w="2835" w:type="dxa"/>
            <w:vAlign w:val="center"/>
          </w:tcPr>
          <w:p w14:paraId="0CA67FD5">
            <w:pPr>
              <w:pStyle w:val="14"/>
            </w:pPr>
            <w:r>
              <w:t>党员建言献策的比率</w:t>
            </w:r>
          </w:p>
        </w:tc>
        <w:tc>
          <w:tcPr>
            <w:tcW w:w="5386" w:type="dxa"/>
            <w:vAlign w:val="center"/>
          </w:tcPr>
          <w:p w14:paraId="0EB7A8AC">
            <w:pPr>
              <w:pStyle w:val="14"/>
            </w:pPr>
            <w:r>
              <w:t>建言献策的党员人数占参会总人数的比例</w:t>
            </w:r>
          </w:p>
        </w:tc>
        <w:tc>
          <w:tcPr>
            <w:tcW w:w="2268" w:type="dxa"/>
            <w:vAlign w:val="center"/>
          </w:tcPr>
          <w:p w14:paraId="73C2731D">
            <w:pPr>
              <w:pStyle w:val="14"/>
            </w:pPr>
            <w:r>
              <w:t>≥90%</w:t>
            </w:r>
          </w:p>
        </w:tc>
        <w:tc>
          <w:tcPr>
            <w:tcW w:w="1276" w:type="dxa"/>
            <w:vAlign w:val="center"/>
          </w:tcPr>
          <w:p w14:paraId="14D99712">
            <w:pPr>
              <w:pStyle w:val="14"/>
            </w:pPr>
            <w:r>
              <w:t>党组织活动计划</w:t>
            </w:r>
          </w:p>
        </w:tc>
      </w:tr>
      <w:tr w14:paraId="73AD6C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A883AA">
            <w:pPr>
              <w:pStyle w:val="15"/>
            </w:pPr>
            <w:r>
              <w:t>满意度指标</w:t>
            </w:r>
          </w:p>
        </w:tc>
        <w:tc>
          <w:tcPr>
            <w:tcW w:w="2268" w:type="dxa"/>
            <w:vAlign w:val="center"/>
          </w:tcPr>
          <w:p w14:paraId="79263988">
            <w:pPr>
              <w:pStyle w:val="14"/>
            </w:pPr>
            <w:r>
              <w:t>服务对象满意度指标</w:t>
            </w:r>
          </w:p>
        </w:tc>
        <w:tc>
          <w:tcPr>
            <w:tcW w:w="2835" w:type="dxa"/>
            <w:vAlign w:val="center"/>
          </w:tcPr>
          <w:p w14:paraId="25DF9315">
            <w:pPr>
              <w:pStyle w:val="14"/>
            </w:pPr>
            <w:r>
              <w:t>党员满意度</w:t>
            </w:r>
          </w:p>
        </w:tc>
        <w:tc>
          <w:tcPr>
            <w:tcW w:w="5386" w:type="dxa"/>
            <w:vAlign w:val="center"/>
          </w:tcPr>
          <w:p w14:paraId="0F81B8D0">
            <w:pPr>
              <w:pStyle w:val="14"/>
            </w:pPr>
            <w:r>
              <w:t>党员对党组织培训活动的满意度</w:t>
            </w:r>
          </w:p>
        </w:tc>
        <w:tc>
          <w:tcPr>
            <w:tcW w:w="2268" w:type="dxa"/>
            <w:vAlign w:val="center"/>
          </w:tcPr>
          <w:p w14:paraId="176A574F">
            <w:pPr>
              <w:pStyle w:val="14"/>
            </w:pPr>
            <w:r>
              <w:t>≥95%</w:t>
            </w:r>
          </w:p>
        </w:tc>
        <w:tc>
          <w:tcPr>
            <w:tcW w:w="1276" w:type="dxa"/>
            <w:vAlign w:val="center"/>
          </w:tcPr>
          <w:p w14:paraId="5C256670">
            <w:pPr>
              <w:pStyle w:val="14"/>
            </w:pPr>
            <w:r>
              <w:t>调查问卷</w:t>
            </w:r>
          </w:p>
        </w:tc>
      </w:tr>
    </w:tbl>
    <w:p w14:paraId="0F369F7C">
      <w:pPr>
        <w:sectPr>
          <w:pgSz w:w="16840" w:h="11900" w:orient="landscape"/>
          <w:pgMar w:top="1361" w:right="1020" w:bottom="1134" w:left="1020" w:header="720" w:footer="720" w:gutter="0"/>
          <w:cols w:space="720" w:num="1"/>
        </w:sectPr>
      </w:pPr>
    </w:p>
    <w:p w14:paraId="08B34DFA">
      <w:pPr>
        <w:ind w:firstLine="560"/>
      </w:pPr>
      <w:r>
        <w:rPr>
          <w:rFonts w:ascii="方正仿宋_GBK" w:hAnsi="方正仿宋_GBK" w:eastAsia="方正仿宋_GBK" w:cs="方正仿宋_GBK"/>
          <w:b/>
          <w:color w:val="000000"/>
          <w:sz w:val="28"/>
        </w:rPr>
        <w:t>3、业务咨询委托费绩效目标表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ED3E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7797D7">
            <w:pPr>
              <w:pStyle w:val="13"/>
            </w:pPr>
            <w:r>
              <w:t>单位：万元</w:t>
            </w:r>
          </w:p>
        </w:tc>
      </w:tr>
      <w:tr w14:paraId="7ABD70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CF1087">
            <w:pPr>
              <w:pStyle w:val="12"/>
            </w:pPr>
            <w:r>
              <w:t>项目编码</w:t>
            </w:r>
          </w:p>
        </w:tc>
        <w:tc>
          <w:tcPr>
            <w:tcW w:w="5103" w:type="dxa"/>
            <w:gridSpan w:val="2"/>
            <w:vAlign w:val="center"/>
          </w:tcPr>
          <w:p w14:paraId="4216A39C">
            <w:pPr>
              <w:pStyle w:val="14"/>
            </w:pPr>
            <w:r>
              <w:t>13010025P00988010084J</w:t>
            </w:r>
          </w:p>
        </w:tc>
        <w:tc>
          <w:tcPr>
            <w:tcW w:w="2835" w:type="dxa"/>
            <w:vAlign w:val="center"/>
          </w:tcPr>
          <w:p w14:paraId="43C9B58D">
            <w:pPr>
              <w:pStyle w:val="12"/>
            </w:pPr>
            <w:r>
              <w:t>项目名称</w:t>
            </w:r>
          </w:p>
        </w:tc>
        <w:tc>
          <w:tcPr>
            <w:tcW w:w="6095" w:type="dxa"/>
            <w:gridSpan w:val="3"/>
            <w:vAlign w:val="center"/>
          </w:tcPr>
          <w:p w14:paraId="2290246F">
            <w:pPr>
              <w:pStyle w:val="14"/>
            </w:pPr>
            <w:r>
              <w:t>业务咨询委托费</w:t>
            </w:r>
          </w:p>
        </w:tc>
      </w:tr>
      <w:tr w14:paraId="3FC402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ECB304">
            <w:pPr>
              <w:pStyle w:val="12"/>
            </w:pPr>
            <w:r>
              <w:t>预算规模及资金用途</w:t>
            </w:r>
          </w:p>
        </w:tc>
        <w:tc>
          <w:tcPr>
            <w:tcW w:w="2268" w:type="dxa"/>
            <w:vAlign w:val="center"/>
          </w:tcPr>
          <w:p w14:paraId="67C5E8F3">
            <w:pPr>
              <w:pStyle w:val="12"/>
            </w:pPr>
            <w:r>
              <w:t>预算数</w:t>
            </w:r>
          </w:p>
        </w:tc>
        <w:tc>
          <w:tcPr>
            <w:tcW w:w="2835" w:type="dxa"/>
            <w:vAlign w:val="center"/>
          </w:tcPr>
          <w:p w14:paraId="0134DDEA">
            <w:pPr>
              <w:pStyle w:val="14"/>
            </w:pPr>
            <w:r>
              <w:t>5.60</w:t>
            </w:r>
          </w:p>
        </w:tc>
        <w:tc>
          <w:tcPr>
            <w:tcW w:w="2835" w:type="dxa"/>
            <w:vAlign w:val="center"/>
          </w:tcPr>
          <w:p w14:paraId="0D794A23">
            <w:pPr>
              <w:pStyle w:val="12"/>
            </w:pPr>
            <w:r>
              <w:t>其中：财政    资金</w:t>
            </w:r>
          </w:p>
        </w:tc>
        <w:tc>
          <w:tcPr>
            <w:tcW w:w="2551" w:type="dxa"/>
            <w:vAlign w:val="center"/>
          </w:tcPr>
          <w:p w14:paraId="66291ED0">
            <w:pPr>
              <w:pStyle w:val="14"/>
            </w:pPr>
            <w:r>
              <w:t>5.60</w:t>
            </w:r>
          </w:p>
        </w:tc>
        <w:tc>
          <w:tcPr>
            <w:tcW w:w="2268" w:type="dxa"/>
            <w:vAlign w:val="center"/>
          </w:tcPr>
          <w:p w14:paraId="48806C58">
            <w:pPr>
              <w:pStyle w:val="12"/>
            </w:pPr>
            <w:r>
              <w:t>其他资金</w:t>
            </w:r>
          </w:p>
        </w:tc>
        <w:tc>
          <w:tcPr>
            <w:tcW w:w="1276" w:type="dxa"/>
            <w:vAlign w:val="center"/>
          </w:tcPr>
          <w:p w14:paraId="5970F37E">
            <w:pPr>
              <w:pStyle w:val="14"/>
            </w:pPr>
            <w:r>
              <w:t xml:space="preserve"> </w:t>
            </w:r>
          </w:p>
        </w:tc>
      </w:tr>
      <w:tr w14:paraId="6E321B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6CE6E1"/>
        </w:tc>
        <w:tc>
          <w:tcPr>
            <w:tcW w:w="14033" w:type="dxa"/>
            <w:gridSpan w:val="6"/>
            <w:vAlign w:val="center"/>
          </w:tcPr>
          <w:p w14:paraId="567D37E3">
            <w:pPr>
              <w:pStyle w:val="14"/>
            </w:pPr>
            <w:r>
              <w:t>用于支付批后管理测量费以及内控咨询费等费用</w:t>
            </w:r>
          </w:p>
        </w:tc>
      </w:tr>
      <w:tr w14:paraId="256605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E7DA81">
            <w:pPr>
              <w:pStyle w:val="12"/>
            </w:pPr>
            <w:r>
              <w:t>资金支出计划（%）</w:t>
            </w:r>
          </w:p>
        </w:tc>
        <w:tc>
          <w:tcPr>
            <w:tcW w:w="5103" w:type="dxa"/>
            <w:gridSpan w:val="2"/>
            <w:vAlign w:val="center"/>
          </w:tcPr>
          <w:p w14:paraId="07C5F166">
            <w:pPr>
              <w:pStyle w:val="12"/>
            </w:pPr>
            <w:r>
              <w:t>3月底</w:t>
            </w:r>
          </w:p>
        </w:tc>
        <w:tc>
          <w:tcPr>
            <w:tcW w:w="2835" w:type="dxa"/>
            <w:vAlign w:val="center"/>
          </w:tcPr>
          <w:p w14:paraId="5111454C">
            <w:pPr>
              <w:pStyle w:val="12"/>
            </w:pPr>
            <w:r>
              <w:t>6月底</w:t>
            </w:r>
          </w:p>
        </w:tc>
        <w:tc>
          <w:tcPr>
            <w:tcW w:w="2551" w:type="dxa"/>
            <w:vAlign w:val="center"/>
          </w:tcPr>
          <w:p w14:paraId="1F1236A8">
            <w:pPr>
              <w:pStyle w:val="12"/>
            </w:pPr>
            <w:r>
              <w:t>10月底</w:t>
            </w:r>
          </w:p>
        </w:tc>
        <w:tc>
          <w:tcPr>
            <w:tcW w:w="3544" w:type="dxa"/>
            <w:gridSpan w:val="2"/>
            <w:vAlign w:val="center"/>
          </w:tcPr>
          <w:p w14:paraId="238D8EBF">
            <w:pPr>
              <w:pStyle w:val="12"/>
            </w:pPr>
            <w:r>
              <w:t>12月底</w:t>
            </w:r>
          </w:p>
        </w:tc>
      </w:tr>
      <w:tr w14:paraId="5A6848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731FBC"/>
        </w:tc>
        <w:tc>
          <w:tcPr>
            <w:tcW w:w="5103" w:type="dxa"/>
            <w:gridSpan w:val="2"/>
            <w:vAlign w:val="center"/>
          </w:tcPr>
          <w:p w14:paraId="39B971FA">
            <w:pPr>
              <w:pStyle w:val="15"/>
            </w:pPr>
            <w:r>
              <w:t>30%</w:t>
            </w:r>
          </w:p>
        </w:tc>
        <w:tc>
          <w:tcPr>
            <w:tcW w:w="2835" w:type="dxa"/>
            <w:vAlign w:val="center"/>
          </w:tcPr>
          <w:p w14:paraId="44D000B5">
            <w:pPr>
              <w:pStyle w:val="15"/>
            </w:pPr>
            <w:r>
              <w:t>60%</w:t>
            </w:r>
          </w:p>
        </w:tc>
        <w:tc>
          <w:tcPr>
            <w:tcW w:w="2551" w:type="dxa"/>
            <w:vAlign w:val="center"/>
          </w:tcPr>
          <w:p w14:paraId="4BCD7F61">
            <w:pPr>
              <w:pStyle w:val="15"/>
            </w:pPr>
            <w:r>
              <w:t>90%</w:t>
            </w:r>
          </w:p>
        </w:tc>
        <w:tc>
          <w:tcPr>
            <w:tcW w:w="3544" w:type="dxa"/>
            <w:gridSpan w:val="2"/>
            <w:vAlign w:val="center"/>
          </w:tcPr>
          <w:p w14:paraId="22DFCD8F">
            <w:pPr>
              <w:pStyle w:val="15"/>
            </w:pPr>
            <w:r>
              <w:t>100%</w:t>
            </w:r>
          </w:p>
        </w:tc>
      </w:tr>
      <w:tr w14:paraId="4A0E4D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36F779">
            <w:pPr>
              <w:pStyle w:val="12"/>
            </w:pPr>
            <w:r>
              <w:t>绩效目标</w:t>
            </w:r>
          </w:p>
        </w:tc>
        <w:tc>
          <w:tcPr>
            <w:tcW w:w="14033" w:type="dxa"/>
            <w:gridSpan w:val="6"/>
            <w:vAlign w:val="center"/>
          </w:tcPr>
          <w:p w14:paraId="334C8F02">
            <w:pPr>
              <w:pStyle w:val="14"/>
            </w:pPr>
            <w:r>
              <w:t>1.用于支付批后管理测量费、内控咨询费等费用</w:t>
            </w:r>
          </w:p>
        </w:tc>
      </w:tr>
    </w:tbl>
    <w:p w14:paraId="0FABFE89">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42AD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195D5F">
            <w:pPr>
              <w:pStyle w:val="12"/>
            </w:pPr>
            <w:r>
              <w:t>一级指标</w:t>
            </w:r>
          </w:p>
        </w:tc>
        <w:tc>
          <w:tcPr>
            <w:tcW w:w="2268" w:type="dxa"/>
            <w:vAlign w:val="center"/>
          </w:tcPr>
          <w:p w14:paraId="0B76EBCF">
            <w:pPr>
              <w:pStyle w:val="12"/>
            </w:pPr>
            <w:r>
              <w:t>二级指标</w:t>
            </w:r>
          </w:p>
        </w:tc>
        <w:tc>
          <w:tcPr>
            <w:tcW w:w="2835" w:type="dxa"/>
            <w:vAlign w:val="center"/>
          </w:tcPr>
          <w:p w14:paraId="03C26DB2">
            <w:pPr>
              <w:pStyle w:val="12"/>
            </w:pPr>
            <w:r>
              <w:t>三级指标</w:t>
            </w:r>
          </w:p>
        </w:tc>
        <w:tc>
          <w:tcPr>
            <w:tcW w:w="5386" w:type="dxa"/>
            <w:vAlign w:val="center"/>
          </w:tcPr>
          <w:p w14:paraId="355CC16D">
            <w:pPr>
              <w:pStyle w:val="12"/>
            </w:pPr>
            <w:r>
              <w:t>绩效指标描述</w:t>
            </w:r>
          </w:p>
        </w:tc>
        <w:tc>
          <w:tcPr>
            <w:tcW w:w="2268" w:type="dxa"/>
            <w:vAlign w:val="center"/>
          </w:tcPr>
          <w:p w14:paraId="48942C01">
            <w:pPr>
              <w:pStyle w:val="12"/>
            </w:pPr>
            <w:r>
              <w:t>指标值</w:t>
            </w:r>
          </w:p>
        </w:tc>
        <w:tc>
          <w:tcPr>
            <w:tcW w:w="1276" w:type="dxa"/>
            <w:vAlign w:val="center"/>
          </w:tcPr>
          <w:p w14:paraId="026B380E">
            <w:pPr>
              <w:pStyle w:val="12"/>
            </w:pPr>
            <w:r>
              <w:t>指标值确定依据</w:t>
            </w:r>
          </w:p>
        </w:tc>
      </w:tr>
      <w:tr w14:paraId="4565CA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61F870">
            <w:pPr>
              <w:pStyle w:val="15"/>
            </w:pPr>
            <w:r>
              <w:t>产出指标</w:t>
            </w:r>
          </w:p>
        </w:tc>
        <w:tc>
          <w:tcPr>
            <w:tcW w:w="2268" w:type="dxa"/>
            <w:vAlign w:val="center"/>
          </w:tcPr>
          <w:p w14:paraId="25B439A4">
            <w:pPr>
              <w:pStyle w:val="14"/>
            </w:pPr>
            <w:r>
              <w:t>数量指标</w:t>
            </w:r>
          </w:p>
        </w:tc>
        <w:tc>
          <w:tcPr>
            <w:tcW w:w="2835" w:type="dxa"/>
            <w:vAlign w:val="center"/>
          </w:tcPr>
          <w:p w14:paraId="3F681A9E">
            <w:pPr>
              <w:pStyle w:val="14"/>
            </w:pPr>
            <w:r>
              <w:t>委托服务项目数量</w:t>
            </w:r>
          </w:p>
        </w:tc>
        <w:tc>
          <w:tcPr>
            <w:tcW w:w="5386" w:type="dxa"/>
            <w:vAlign w:val="center"/>
          </w:tcPr>
          <w:p w14:paraId="046FA1CD">
            <w:pPr>
              <w:pStyle w:val="14"/>
            </w:pPr>
            <w:r>
              <w:t>全年委托服务项目总量</w:t>
            </w:r>
          </w:p>
        </w:tc>
        <w:tc>
          <w:tcPr>
            <w:tcW w:w="2268" w:type="dxa"/>
            <w:vAlign w:val="center"/>
          </w:tcPr>
          <w:p w14:paraId="50406DFD">
            <w:pPr>
              <w:pStyle w:val="14"/>
            </w:pPr>
            <w:r>
              <w:t>≥90个</w:t>
            </w:r>
          </w:p>
        </w:tc>
        <w:tc>
          <w:tcPr>
            <w:tcW w:w="1276" w:type="dxa"/>
            <w:vAlign w:val="center"/>
          </w:tcPr>
          <w:p w14:paraId="41026A08">
            <w:pPr>
              <w:pStyle w:val="14"/>
            </w:pPr>
            <w:r>
              <w:t>2025年拟签订的委托合同</w:t>
            </w:r>
          </w:p>
        </w:tc>
      </w:tr>
      <w:tr w14:paraId="644B55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50F1E6"/>
        </w:tc>
        <w:tc>
          <w:tcPr>
            <w:tcW w:w="2268" w:type="dxa"/>
            <w:vAlign w:val="center"/>
          </w:tcPr>
          <w:p w14:paraId="227BCD6F">
            <w:pPr>
              <w:pStyle w:val="14"/>
            </w:pPr>
            <w:r>
              <w:t>质量指标</w:t>
            </w:r>
          </w:p>
        </w:tc>
        <w:tc>
          <w:tcPr>
            <w:tcW w:w="2835" w:type="dxa"/>
            <w:vAlign w:val="center"/>
          </w:tcPr>
          <w:p w14:paraId="203BD976">
            <w:pPr>
              <w:pStyle w:val="14"/>
            </w:pPr>
            <w:r>
              <w:t>委托服务完成质量合格率</w:t>
            </w:r>
          </w:p>
        </w:tc>
        <w:tc>
          <w:tcPr>
            <w:tcW w:w="5386" w:type="dxa"/>
            <w:vAlign w:val="center"/>
          </w:tcPr>
          <w:p w14:paraId="2197882E">
            <w:pPr>
              <w:pStyle w:val="14"/>
            </w:pPr>
            <w:r>
              <w:t>考察委托服务完成的质量</w:t>
            </w:r>
          </w:p>
        </w:tc>
        <w:tc>
          <w:tcPr>
            <w:tcW w:w="2268" w:type="dxa"/>
            <w:vAlign w:val="center"/>
          </w:tcPr>
          <w:p w14:paraId="2E7F49C1">
            <w:pPr>
              <w:pStyle w:val="14"/>
            </w:pPr>
            <w:r>
              <w:t>≥90%</w:t>
            </w:r>
          </w:p>
        </w:tc>
        <w:tc>
          <w:tcPr>
            <w:tcW w:w="1276" w:type="dxa"/>
            <w:vAlign w:val="center"/>
          </w:tcPr>
          <w:p w14:paraId="0A0840F8">
            <w:pPr>
              <w:pStyle w:val="14"/>
            </w:pPr>
            <w:r>
              <w:t>2025年委托业务工作计划</w:t>
            </w:r>
          </w:p>
        </w:tc>
      </w:tr>
      <w:tr w14:paraId="1E54EA2F">
        <w:tblPrEx>
          <w:tblCellMar>
            <w:top w:w="0" w:type="dxa"/>
            <w:left w:w="108" w:type="dxa"/>
            <w:bottom w:w="0" w:type="dxa"/>
            <w:right w:w="108" w:type="dxa"/>
          </w:tblCellMar>
        </w:tblPrEx>
        <w:trPr>
          <w:trHeight w:val="397" w:hRule="atLeast"/>
          <w:jc w:val="center"/>
        </w:trPr>
        <w:tc>
          <w:tcPr>
            <w:tcW w:w="1276" w:type="dxa"/>
            <w:vMerge w:val="continue"/>
            <w:vAlign w:val="center"/>
          </w:tcPr>
          <w:p w14:paraId="2EFD27A9"/>
        </w:tc>
        <w:tc>
          <w:tcPr>
            <w:tcW w:w="2268" w:type="dxa"/>
            <w:vAlign w:val="center"/>
          </w:tcPr>
          <w:p w14:paraId="5003E2BA">
            <w:pPr>
              <w:pStyle w:val="14"/>
            </w:pPr>
            <w:r>
              <w:t>时效指标</w:t>
            </w:r>
          </w:p>
        </w:tc>
        <w:tc>
          <w:tcPr>
            <w:tcW w:w="2835" w:type="dxa"/>
            <w:vAlign w:val="center"/>
          </w:tcPr>
          <w:p w14:paraId="7B40264B">
            <w:pPr>
              <w:pStyle w:val="14"/>
            </w:pPr>
            <w:r>
              <w:t>委托服务时间</w:t>
            </w:r>
          </w:p>
        </w:tc>
        <w:tc>
          <w:tcPr>
            <w:tcW w:w="5386" w:type="dxa"/>
            <w:vAlign w:val="center"/>
          </w:tcPr>
          <w:p w14:paraId="68AE056C">
            <w:pPr>
              <w:pStyle w:val="14"/>
            </w:pPr>
            <w:r>
              <w:t>考察委托服务的时间</w:t>
            </w:r>
          </w:p>
        </w:tc>
        <w:tc>
          <w:tcPr>
            <w:tcW w:w="2268" w:type="dxa"/>
            <w:vAlign w:val="center"/>
          </w:tcPr>
          <w:p w14:paraId="4A8B0190">
            <w:pPr>
              <w:pStyle w:val="14"/>
            </w:pPr>
            <w:r>
              <w:t>1年</w:t>
            </w:r>
          </w:p>
        </w:tc>
        <w:tc>
          <w:tcPr>
            <w:tcW w:w="1276" w:type="dxa"/>
            <w:vAlign w:val="center"/>
          </w:tcPr>
          <w:p w14:paraId="3A7E8450">
            <w:pPr>
              <w:pStyle w:val="14"/>
            </w:pPr>
            <w:r>
              <w:t>2025年拟签订的委托合同</w:t>
            </w:r>
          </w:p>
        </w:tc>
      </w:tr>
      <w:tr w14:paraId="3A280C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89F2E3"/>
        </w:tc>
        <w:tc>
          <w:tcPr>
            <w:tcW w:w="2268" w:type="dxa"/>
            <w:vAlign w:val="center"/>
          </w:tcPr>
          <w:p w14:paraId="31729A12">
            <w:pPr>
              <w:pStyle w:val="14"/>
            </w:pPr>
            <w:r>
              <w:t>成本指标</w:t>
            </w:r>
          </w:p>
        </w:tc>
        <w:tc>
          <w:tcPr>
            <w:tcW w:w="2835" w:type="dxa"/>
            <w:vAlign w:val="center"/>
          </w:tcPr>
          <w:p w14:paraId="10F6BAB7">
            <w:pPr>
              <w:pStyle w:val="14"/>
            </w:pPr>
            <w:r>
              <w:t>平均委托服务成本</w:t>
            </w:r>
          </w:p>
        </w:tc>
        <w:tc>
          <w:tcPr>
            <w:tcW w:w="5386" w:type="dxa"/>
            <w:vAlign w:val="center"/>
          </w:tcPr>
          <w:p w14:paraId="3FD9EAF5">
            <w:pPr>
              <w:pStyle w:val="14"/>
            </w:pPr>
            <w:r>
              <w:t>平均每次委托服务成本</w:t>
            </w:r>
          </w:p>
        </w:tc>
        <w:tc>
          <w:tcPr>
            <w:tcW w:w="2268" w:type="dxa"/>
            <w:vAlign w:val="center"/>
          </w:tcPr>
          <w:p w14:paraId="54A640EC">
            <w:pPr>
              <w:pStyle w:val="14"/>
            </w:pPr>
            <w:r>
              <w:t>≤0.05万元</w:t>
            </w:r>
          </w:p>
        </w:tc>
        <w:tc>
          <w:tcPr>
            <w:tcW w:w="1276" w:type="dxa"/>
            <w:vAlign w:val="center"/>
          </w:tcPr>
          <w:p w14:paraId="62204DA2">
            <w:pPr>
              <w:pStyle w:val="14"/>
            </w:pPr>
            <w:r>
              <w:t>2025年拟签订的委托合同</w:t>
            </w:r>
          </w:p>
        </w:tc>
      </w:tr>
      <w:tr w14:paraId="5B1EB4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88E38C">
            <w:pPr>
              <w:pStyle w:val="15"/>
            </w:pPr>
            <w:r>
              <w:t>效益指标</w:t>
            </w:r>
          </w:p>
        </w:tc>
        <w:tc>
          <w:tcPr>
            <w:tcW w:w="2268" w:type="dxa"/>
            <w:vAlign w:val="center"/>
          </w:tcPr>
          <w:p w14:paraId="50E67AF7">
            <w:pPr>
              <w:pStyle w:val="14"/>
            </w:pPr>
            <w:r>
              <w:t>社会效益指标</w:t>
            </w:r>
          </w:p>
        </w:tc>
        <w:tc>
          <w:tcPr>
            <w:tcW w:w="2835" w:type="dxa"/>
            <w:vAlign w:val="center"/>
          </w:tcPr>
          <w:p w14:paraId="6E4F114A">
            <w:pPr>
              <w:pStyle w:val="14"/>
            </w:pPr>
            <w:r>
              <w:t>报告通过率</w:t>
            </w:r>
          </w:p>
        </w:tc>
        <w:tc>
          <w:tcPr>
            <w:tcW w:w="5386" w:type="dxa"/>
            <w:vAlign w:val="center"/>
          </w:tcPr>
          <w:p w14:paraId="7BCDEA44">
            <w:pPr>
              <w:pStyle w:val="14"/>
            </w:pPr>
            <w:r>
              <w:t>考察形成工作报告通过情况</w:t>
            </w:r>
          </w:p>
        </w:tc>
        <w:tc>
          <w:tcPr>
            <w:tcW w:w="2268" w:type="dxa"/>
            <w:vAlign w:val="center"/>
          </w:tcPr>
          <w:p w14:paraId="6E5D13E9">
            <w:pPr>
              <w:pStyle w:val="14"/>
            </w:pPr>
            <w:r>
              <w:t>≥90%</w:t>
            </w:r>
          </w:p>
        </w:tc>
        <w:tc>
          <w:tcPr>
            <w:tcW w:w="1276" w:type="dxa"/>
            <w:vAlign w:val="center"/>
          </w:tcPr>
          <w:p w14:paraId="0790DDDF">
            <w:pPr>
              <w:pStyle w:val="14"/>
            </w:pPr>
            <w:r>
              <w:t>2025年委托业务工作计划</w:t>
            </w:r>
          </w:p>
        </w:tc>
      </w:tr>
      <w:tr w14:paraId="24B6DE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D5677D">
            <w:pPr>
              <w:pStyle w:val="15"/>
            </w:pPr>
            <w:r>
              <w:t>满意度指标</w:t>
            </w:r>
          </w:p>
        </w:tc>
        <w:tc>
          <w:tcPr>
            <w:tcW w:w="2268" w:type="dxa"/>
            <w:vAlign w:val="center"/>
          </w:tcPr>
          <w:p w14:paraId="1C464ED7">
            <w:pPr>
              <w:pStyle w:val="14"/>
            </w:pPr>
            <w:r>
              <w:t>服务对象满意度指标</w:t>
            </w:r>
          </w:p>
        </w:tc>
        <w:tc>
          <w:tcPr>
            <w:tcW w:w="2835" w:type="dxa"/>
            <w:vAlign w:val="center"/>
          </w:tcPr>
          <w:p w14:paraId="19418729">
            <w:pPr>
              <w:pStyle w:val="14"/>
            </w:pPr>
            <w:r>
              <w:t>委托服务申请单位满意度</w:t>
            </w:r>
          </w:p>
        </w:tc>
        <w:tc>
          <w:tcPr>
            <w:tcW w:w="5386" w:type="dxa"/>
            <w:vAlign w:val="center"/>
          </w:tcPr>
          <w:p w14:paraId="704F7BB7">
            <w:pPr>
              <w:pStyle w:val="14"/>
            </w:pPr>
            <w:r>
              <w:t>委托服务申请单位对服务的满意度</w:t>
            </w:r>
          </w:p>
        </w:tc>
        <w:tc>
          <w:tcPr>
            <w:tcW w:w="2268" w:type="dxa"/>
            <w:vAlign w:val="center"/>
          </w:tcPr>
          <w:p w14:paraId="3B700E90">
            <w:pPr>
              <w:pStyle w:val="14"/>
            </w:pPr>
            <w:r>
              <w:t>≥90%</w:t>
            </w:r>
          </w:p>
        </w:tc>
        <w:tc>
          <w:tcPr>
            <w:tcW w:w="1276" w:type="dxa"/>
            <w:vAlign w:val="center"/>
          </w:tcPr>
          <w:p w14:paraId="77452254">
            <w:pPr>
              <w:pStyle w:val="14"/>
            </w:pPr>
            <w:r>
              <w:t>调查问卷</w:t>
            </w:r>
          </w:p>
        </w:tc>
      </w:tr>
    </w:tbl>
    <w:p w14:paraId="4F426217">
      <w:pPr>
        <w:sectPr>
          <w:pgSz w:w="16840" w:h="11900" w:orient="landscape"/>
          <w:pgMar w:top="1361" w:right="1020" w:bottom="1134" w:left="1020" w:header="720" w:footer="720" w:gutter="0"/>
          <w:cols w:space="720" w:num="1"/>
        </w:sectPr>
      </w:pPr>
    </w:p>
    <w:p w14:paraId="414CC062">
      <w:pPr>
        <w:spacing w:before="10" w:after="10"/>
        <w:ind w:firstLine="640"/>
        <w:outlineLvl w:val="5"/>
      </w:pPr>
      <w:r>
        <w:rPr>
          <w:rFonts w:ascii="黑体" w:hAnsi="黑体" w:eastAsia="黑体" w:cs="黑体"/>
          <w:color w:val="000000"/>
          <w:sz w:val="32"/>
        </w:rPr>
        <w:t>六、政府采购预算情况</w:t>
      </w:r>
    </w:p>
    <w:p w14:paraId="28D1322B">
      <w:pPr>
        <w:jc w:val="center"/>
      </w:pPr>
      <w:r>
        <w:rPr>
          <w:rFonts w:ascii="方正小标宋_GBK" w:hAnsi="方正小标宋_GBK" w:eastAsia="方正小标宋_GBK" w:cs="方正小标宋_GBK"/>
          <w:color w:val="000000"/>
          <w:sz w:val="36"/>
        </w:rPr>
        <w:t>单位政府采购预算</w:t>
      </w:r>
    </w:p>
    <w:tbl>
      <w:tblPr>
        <w:tblStyle w:val="6"/>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1D54A4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07C9F11">
            <w:pPr>
              <w:pStyle w:val="11"/>
            </w:pPr>
            <w:r>
              <w:t>324024石家庄市自然资源和规划局市政监查分局</w:t>
            </w:r>
          </w:p>
        </w:tc>
        <w:tc>
          <w:tcPr>
            <w:tcW w:w="7712" w:type="dxa"/>
            <w:gridSpan w:val="8"/>
            <w:tcBorders>
              <w:top w:val="single" w:color="FFFFFF" w:sz="6" w:space="0"/>
              <w:left w:val="single" w:color="FFFFFF" w:sz="6" w:space="0"/>
              <w:right w:val="single" w:color="FFFFFF" w:sz="6" w:space="0"/>
            </w:tcBorders>
            <w:vAlign w:val="center"/>
          </w:tcPr>
          <w:p w14:paraId="51A5D699">
            <w:pPr>
              <w:pStyle w:val="26"/>
            </w:pPr>
            <w:r>
              <w:t>单位：万元</w:t>
            </w:r>
          </w:p>
        </w:tc>
      </w:tr>
      <w:tr w14:paraId="281D29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73E24571">
            <w:pPr>
              <w:pStyle w:val="12"/>
            </w:pPr>
            <w:r>
              <w:t>政府采购项目来源</w:t>
            </w:r>
          </w:p>
        </w:tc>
        <w:tc>
          <w:tcPr>
            <w:tcW w:w="1134" w:type="dxa"/>
            <w:vMerge w:val="restart"/>
            <w:vAlign w:val="center"/>
          </w:tcPr>
          <w:p w14:paraId="588C6202">
            <w:pPr>
              <w:pStyle w:val="12"/>
            </w:pPr>
            <w:r>
              <w:t>采购物品名称</w:t>
            </w:r>
          </w:p>
        </w:tc>
        <w:tc>
          <w:tcPr>
            <w:tcW w:w="1134" w:type="dxa"/>
            <w:vMerge w:val="restart"/>
            <w:vAlign w:val="center"/>
          </w:tcPr>
          <w:p w14:paraId="14CFF752">
            <w:pPr>
              <w:pStyle w:val="12"/>
            </w:pPr>
            <w:r>
              <w:t>政府采购目录序号</w:t>
            </w:r>
          </w:p>
        </w:tc>
        <w:tc>
          <w:tcPr>
            <w:tcW w:w="709" w:type="dxa"/>
            <w:vMerge w:val="restart"/>
            <w:vAlign w:val="center"/>
          </w:tcPr>
          <w:p w14:paraId="27898C04">
            <w:pPr>
              <w:pStyle w:val="12"/>
            </w:pPr>
            <w:r>
              <w:t>计量  单位</w:t>
            </w:r>
          </w:p>
        </w:tc>
        <w:tc>
          <w:tcPr>
            <w:tcW w:w="850" w:type="dxa"/>
            <w:vMerge w:val="restart"/>
            <w:vAlign w:val="center"/>
          </w:tcPr>
          <w:p w14:paraId="26A3F2F3">
            <w:pPr>
              <w:pStyle w:val="12"/>
            </w:pPr>
            <w:r>
              <w:t>数量</w:t>
            </w:r>
          </w:p>
        </w:tc>
        <w:tc>
          <w:tcPr>
            <w:tcW w:w="850" w:type="dxa"/>
            <w:vMerge w:val="restart"/>
            <w:vAlign w:val="center"/>
          </w:tcPr>
          <w:p w14:paraId="08F51B88">
            <w:pPr>
              <w:pStyle w:val="12"/>
            </w:pPr>
            <w:r>
              <w:t>单价</w:t>
            </w:r>
          </w:p>
        </w:tc>
        <w:tc>
          <w:tcPr>
            <w:tcW w:w="6748" w:type="dxa"/>
            <w:gridSpan w:val="7"/>
            <w:vAlign w:val="center"/>
          </w:tcPr>
          <w:p w14:paraId="72ACCEFF">
            <w:pPr>
              <w:pStyle w:val="12"/>
            </w:pPr>
            <w:r>
              <w:t>政府采购金额（当年部门预算安排资金）</w:t>
            </w:r>
          </w:p>
        </w:tc>
        <w:tc>
          <w:tcPr>
            <w:tcW w:w="964" w:type="dxa"/>
            <w:vMerge w:val="restart"/>
            <w:vAlign w:val="center"/>
          </w:tcPr>
          <w:p w14:paraId="10045AFE">
            <w:pPr>
              <w:pStyle w:val="12"/>
            </w:pPr>
            <w:r>
              <w:t>2025年  预留中  小微企  业份额</w:t>
            </w:r>
          </w:p>
        </w:tc>
      </w:tr>
      <w:tr w14:paraId="05F9E5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3790B397">
            <w:pPr>
              <w:pStyle w:val="12"/>
            </w:pPr>
            <w:r>
              <w:t>项目名称</w:t>
            </w:r>
          </w:p>
        </w:tc>
        <w:tc>
          <w:tcPr>
            <w:tcW w:w="964" w:type="dxa"/>
            <w:vAlign w:val="center"/>
          </w:tcPr>
          <w:p w14:paraId="7ED78107">
            <w:pPr>
              <w:pStyle w:val="12"/>
            </w:pPr>
            <w:r>
              <w:t>预算    资金</w:t>
            </w:r>
          </w:p>
        </w:tc>
        <w:tc>
          <w:tcPr>
            <w:tcW w:w="1134" w:type="dxa"/>
            <w:vMerge w:val="continue"/>
          </w:tcPr>
          <w:p w14:paraId="399B4A15"/>
        </w:tc>
        <w:tc>
          <w:tcPr>
            <w:tcW w:w="1134" w:type="dxa"/>
            <w:vMerge w:val="continue"/>
          </w:tcPr>
          <w:p w14:paraId="01D55ED2"/>
        </w:tc>
        <w:tc>
          <w:tcPr>
            <w:tcW w:w="709" w:type="dxa"/>
            <w:vMerge w:val="continue"/>
          </w:tcPr>
          <w:p w14:paraId="593F519D"/>
        </w:tc>
        <w:tc>
          <w:tcPr>
            <w:tcW w:w="850" w:type="dxa"/>
            <w:vMerge w:val="continue"/>
          </w:tcPr>
          <w:p w14:paraId="7FEC9E4E"/>
        </w:tc>
        <w:tc>
          <w:tcPr>
            <w:tcW w:w="850" w:type="dxa"/>
            <w:vMerge w:val="continue"/>
          </w:tcPr>
          <w:p w14:paraId="19806B4B"/>
        </w:tc>
        <w:tc>
          <w:tcPr>
            <w:tcW w:w="964" w:type="dxa"/>
            <w:vAlign w:val="center"/>
          </w:tcPr>
          <w:p w14:paraId="43CDD4F3">
            <w:pPr>
              <w:pStyle w:val="12"/>
            </w:pPr>
            <w:r>
              <w:t>合计</w:t>
            </w:r>
          </w:p>
        </w:tc>
        <w:tc>
          <w:tcPr>
            <w:tcW w:w="964" w:type="dxa"/>
            <w:vAlign w:val="center"/>
          </w:tcPr>
          <w:p w14:paraId="136014AB">
            <w:pPr>
              <w:pStyle w:val="12"/>
            </w:pPr>
            <w:r>
              <w:t>一般公共预算拨款</w:t>
            </w:r>
          </w:p>
        </w:tc>
        <w:tc>
          <w:tcPr>
            <w:tcW w:w="964" w:type="dxa"/>
            <w:vAlign w:val="center"/>
          </w:tcPr>
          <w:p w14:paraId="3278A6CF">
            <w:pPr>
              <w:pStyle w:val="12"/>
            </w:pPr>
            <w:r>
              <w:t>基金预算拨款</w:t>
            </w:r>
          </w:p>
        </w:tc>
        <w:tc>
          <w:tcPr>
            <w:tcW w:w="964" w:type="dxa"/>
            <w:vAlign w:val="center"/>
          </w:tcPr>
          <w:p w14:paraId="4DEAAA2B">
            <w:pPr>
              <w:pStyle w:val="12"/>
            </w:pPr>
            <w:r>
              <w:t>国有资本经营预算拨款</w:t>
            </w:r>
          </w:p>
        </w:tc>
        <w:tc>
          <w:tcPr>
            <w:tcW w:w="964" w:type="dxa"/>
            <w:vAlign w:val="center"/>
          </w:tcPr>
          <w:p w14:paraId="4DF07BF4">
            <w:pPr>
              <w:pStyle w:val="12"/>
            </w:pPr>
            <w:r>
              <w:t>财政专户核拨</w:t>
            </w:r>
          </w:p>
        </w:tc>
        <w:tc>
          <w:tcPr>
            <w:tcW w:w="964" w:type="dxa"/>
            <w:vAlign w:val="center"/>
          </w:tcPr>
          <w:p w14:paraId="06CE51EE">
            <w:pPr>
              <w:pStyle w:val="12"/>
            </w:pPr>
            <w:r>
              <w:t>单位    资金</w:t>
            </w:r>
          </w:p>
        </w:tc>
        <w:tc>
          <w:tcPr>
            <w:tcW w:w="964" w:type="dxa"/>
            <w:vAlign w:val="center"/>
          </w:tcPr>
          <w:p w14:paraId="4C6558C8">
            <w:pPr>
              <w:pStyle w:val="12"/>
            </w:pPr>
            <w:r>
              <w:t>上年结转结余</w:t>
            </w:r>
          </w:p>
        </w:tc>
        <w:tc>
          <w:tcPr>
            <w:tcW w:w="964" w:type="dxa"/>
            <w:vMerge w:val="continue"/>
          </w:tcPr>
          <w:p w14:paraId="32DB75DF"/>
        </w:tc>
      </w:tr>
      <w:tr w14:paraId="5FF76D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51EFCE50">
            <w:pPr>
              <w:pStyle w:val="16"/>
            </w:pPr>
            <w:r>
              <w:t>合  计</w:t>
            </w:r>
          </w:p>
        </w:tc>
        <w:tc>
          <w:tcPr>
            <w:tcW w:w="964" w:type="dxa"/>
            <w:vAlign w:val="center"/>
          </w:tcPr>
          <w:p w14:paraId="5939DDBE">
            <w:pPr>
              <w:pStyle w:val="17"/>
            </w:pPr>
          </w:p>
        </w:tc>
        <w:tc>
          <w:tcPr>
            <w:tcW w:w="1134" w:type="dxa"/>
            <w:vAlign w:val="center"/>
          </w:tcPr>
          <w:p w14:paraId="4AA84BCB">
            <w:pPr>
              <w:pStyle w:val="18"/>
            </w:pPr>
          </w:p>
        </w:tc>
        <w:tc>
          <w:tcPr>
            <w:tcW w:w="1134" w:type="dxa"/>
            <w:vAlign w:val="center"/>
          </w:tcPr>
          <w:p w14:paraId="71B9C2DE">
            <w:pPr>
              <w:pStyle w:val="18"/>
            </w:pPr>
          </w:p>
        </w:tc>
        <w:tc>
          <w:tcPr>
            <w:tcW w:w="709" w:type="dxa"/>
            <w:vAlign w:val="center"/>
          </w:tcPr>
          <w:p w14:paraId="2507F5D3">
            <w:pPr>
              <w:pStyle w:val="16"/>
            </w:pPr>
          </w:p>
        </w:tc>
        <w:tc>
          <w:tcPr>
            <w:tcW w:w="850" w:type="dxa"/>
            <w:vAlign w:val="center"/>
          </w:tcPr>
          <w:p w14:paraId="0154092D">
            <w:pPr>
              <w:pStyle w:val="17"/>
            </w:pPr>
          </w:p>
        </w:tc>
        <w:tc>
          <w:tcPr>
            <w:tcW w:w="850" w:type="dxa"/>
            <w:vAlign w:val="center"/>
          </w:tcPr>
          <w:p w14:paraId="5F1C3D37">
            <w:pPr>
              <w:pStyle w:val="17"/>
            </w:pPr>
          </w:p>
        </w:tc>
        <w:tc>
          <w:tcPr>
            <w:tcW w:w="964" w:type="dxa"/>
            <w:vAlign w:val="center"/>
          </w:tcPr>
          <w:p w14:paraId="1AE2D077">
            <w:pPr>
              <w:pStyle w:val="17"/>
            </w:pPr>
            <w:r>
              <w:t>3.17</w:t>
            </w:r>
          </w:p>
        </w:tc>
        <w:tc>
          <w:tcPr>
            <w:tcW w:w="964" w:type="dxa"/>
            <w:vAlign w:val="center"/>
          </w:tcPr>
          <w:p w14:paraId="2A46D0BD">
            <w:pPr>
              <w:pStyle w:val="17"/>
            </w:pPr>
            <w:r>
              <w:t>3.17</w:t>
            </w:r>
          </w:p>
        </w:tc>
        <w:tc>
          <w:tcPr>
            <w:tcW w:w="964" w:type="dxa"/>
            <w:vAlign w:val="center"/>
          </w:tcPr>
          <w:p w14:paraId="41D12652">
            <w:pPr>
              <w:pStyle w:val="17"/>
            </w:pPr>
          </w:p>
        </w:tc>
        <w:tc>
          <w:tcPr>
            <w:tcW w:w="964" w:type="dxa"/>
            <w:vAlign w:val="center"/>
          </w:tcPr>
          <w:p w14:paraId="7E924B27">
            <w:pPr>
              <w:pStyle w:val="17"/>
            </w:pPr>
          </w:p>
        </w:tc>
        <w:tc>
          <w:tcPr>
            <w:tcW w:w="964" w:type="dxa"/>
            <w:vAlign w:val="center"/>
          </w:tcPr>
          <w:p w14:paraId="0E649503">
            <w:pPr>
              <w:pStyle w:val="17"/>
            </w:pPr>
          </w:p>
        </w:tc>
        <w:tc>
          <w:tcPr>
            <w:tcW w:w="964" w:type="dxa"/>
            <w:vAlign w:val="center"/>
          </w:tcPr>
          <w:p w14:paraId="2462EC52">
            <w:pPr>
              <w:pStyle w:val="17"/>
            </w:pPr>
          </w:p>
        </w:tc>
        <w:tc>
          <w:tcPr>
            <w:tcW w:w="964" w:type="dxa"/>
            <w:vAlign w:val="center"/>
          </w:tcPr>
          <w:p w14:paraId="48C69572">
            <w:pPr>
              <w:pStyle w:val="17"/>
            </w:pPr>
          </w:p>
        </w:tc>
        <w:tc>
          <w:tcPr>
            <w:tcW w:w="964" w:type="dxa"/>
            <w:vAlign w:val="center"/>
          </w:tcPr>
          <w:p w14:paraId="254BBF54">
            <w:pPr>
              <w:pStyle w:val="17"/>
            </w:pPr>
            <w:r>
              <w:t>3.17</w:t>
            </w:r>
          </w:p>
        </w:tc>
      </w:tr>
      <w:tr w14:paraId="2EFB54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35E62429">
            <w:pPr>
              <w:pStyle w:val="16"/>
            </w:pPr>
            <w:r>
              <w:t>石家庄市自然资源和规划局市政监查分局小计</w:t>
            </w:r>
          </w:p>
        </w:tc>
        <w:tc>
          <w:tcPr>
            <w:tcW w:w="964" w:type="dxa"/>
            <w:vAlign w:val="center"/>
          </w:tcPr>
          <w:p w14:paraId="14683634">
            <w:pPr>
              <w:pStyle w:val="17"/>
            </w:pPr>
          </w:p>
        </w:tc>
        <w:tc>
          <w:tcPr>
            <w:tcW w:w="1134" w:type="dxa"/>
            <w:vAlign w:val="center"/>
          </w:tcPr>
          <w:p w14:paraId="347A8BE1">
            <w:pPr>
              <w:pStyle w:val="18"/>
            </w:pPr>
          </w:p>
        </w:tc>
        <w:tc>
          <w:tcPr>
            <w:tcW w:w="1134" w:type="dxa"/>
            <w:vAlign w:val="center"/>
          </w:tcPr>
          <w:p w14:paraId="2927920B">
            <w:pPr>
              <w:pStyle w:val="18"/>
            </w:pPr>
          </w:p>
        </w:tc>
        <w:tc>
          <w:tcPr>
            <w:tcW w:w="709" w:type="dxa"/>
            <w:vAlign w:val="center"/>
          </w:tcPr>
          <w:p w14:paraId="065EBFF0">
            <w:pPr>
              <w:pStyle w:val="16"/>
            </w:pPr>
          </w:p>
        </w:tc>
        <w:tc>
          <w:tcPr>
            <w:tcW w:w="850" w:type="dxa"/>
            <w:vAlign w:val="center"/>
          </w:tcPr>
          <w:p w14:paraId="5C6B285B">
            <w:pPr>
              <w:pStyle w:val="17"/>
            </w:pPr>
          </w:p>
        </w:tc>
        <w:tc>
          <w:tcPr>
            <w:tcW w:w="850" w:type="dxa"/>
            <w:vAlign w:val="center"/>
          </w:tcPr>
          <w:p w14:paraId="6610EA85">
            <w:pPr>
              <w:pStyle w:val="17"/>
            </w:pPr>
          </w:p>
        </w:tc>
        <w:tc>
          <w:tcPr>
            <w:tcW w:w="964" w:type="dxa"/>
            <w:vAlign w:val="center"/>
          </w:tcPr>
          <w:p w14:paraId="5D074546">
            <w:pPr>
              <w:pStyle w:val="17"/>
            </w:pPr>
            <w:r>
              <w:t>3.17</w:t>
            </w:r>
          </w:p>
        </w:tc>
        <w:tc>
          <w:tcPr>
            <w:tcW w:w="964" w:type="dxa"/>
            <w:vAlign w:val="center"/>
          </w:tcPr>
          <w:p w14:paraId="7F23E164">
            <w:pPr>
              <w:pStyle w:val="17"/>
            </w:pPr>
            <w:r>
              <w:t>3.17</w:t>
            </w:r>
          </w:p>
        </w:tc>
        <w:tc>
          <w:tcPr>
            <w:tcW w:w="964" w:type="dxa"/>
            <w:vAlign w:val="center"/>
          </w:tcPr>
          <w:p w14:paraId="5AB1FAB9">
            <w:pPr>
              <w:pStyle w:val="17"/>
            </w:pPr>
          </w:p>
        </w:tc>
        <w:tc>
          <w:tcPr>
            <w:tcW w:w="964" w:type="dxa"/>
            <w:vAlign w:val="center"/>
          </w:tcPr>
          <w:p w14:paraId="2272552B">
            <w:pPr>
              <w:pStyle w:val="17"/>
            </w:pPr>
          </w:p>
        </w:tc>
        <w:tc>
          <w:tcPr>
            <w:tcW w:w="964" w:type="dxa"/>
            <w:vAlign w:val="center"/>
          </w:tcPr>
          <w:p w14:paraId="154CCF3E">
            <w:pPr>
              <w:pStyle w:val="17"/>
            </w:pPr>
          </w:p>
        </w:tc>
        <w:tc>
          <w:tcPr>
            <w:tcW w:w="964" w:type="dxa"/>
            <w:vAlign w:val="center"/>
          </w:tcPr>
          <w:p w14:paraId="67D67020">
            <w:pPr>
              <w:pStyle w:val="17"/>
            </w:pPr>
          </w:p>
        </w:tc>
        <w:tc>
          <w:tcPr>
            <w:tcW w:w="964" w:type="dxa"/>
            <w:vAlign w:val="center"/>
          </w:tcPr>
          <w:p w14:paraId="65003D52">
            <w:pPr>
              <w:pStyle w:val="17"/>
            </w:pPr>
          </w:p>
        </w:tc>
        <w:tc>
          <w:tcPr>
            <w:tcW w:w="964" w:type="dxa"/>
            <w:vAlign w:val="center"/>
          </w:tcPr>
          <w:p w14:paraId="708C490B">
            <w:pPr>
              <w:pStyle w:val="17"/>
            </w:pPr>
            <w:r>
              <w:t>3.17</w:t>
            </w:r>
          </w:p>
        </w:tc>
      </w:tr>
      <w:tr w14:paraId="46B0DE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67F467A5">
            <w:pPr>
              <w:pStyle w:val="14"/>
            </w:pPr>
            <w:r>
              <w:t>办公设备购置</w:t>
            </w:r>
          </w:p>
        </w:tc>
        <w:tc>
          <w:tcPr>
            <w:tcW w:w="964" w:type="dxa"/>
            <w:vAlign w:val="center"/>
          </w:tcPr>
          <w:p w14:paraId="6C1D547B">
            <w:pPr>
              <w:pStyle w:val="13"/>
            </w:pPr>
            <w:r>
              <w:t>3.17</w:t>
            </w:r>
          </w:p>
        </w:tc>
        <w:tc>
          <w:tcPr>
            <w:tcW w:w="1134" w:type="dxa"/>
            <w:vAlign w:val="center"/>
          </w:tcPr>
          <w:p w14:paraId="01E63E0E">
            <w:pPr>
              <w:pStyle w:val="14"/>
            </w:pPr>
            <w:r>
              <w:t>台式计算机</w:t>
            </w:r>
          </w:p>
        </w:tc>
        <w:tc>
          <w:tcPr>
            <w:tcW w:w="1134" w:type="dxa"/>
            <w:vAlign w:val="center"/>
          </w:tcPr>
          <w:p w14:paraId="1854AB7A">
            <w:pPr>
              <w:pStyle w:val="14"/>
            </w:pPr>
            <w:r>
              <w:t>A02010105</w:t>
            </w:r>
          </w:p>
        </w:tc>
        <w:tc>
          <w:tcPr>
            <w:tcW w:w="709" w:type="dxa"/>
            <w:vAlign w:val="center"/>
          </w:tcPr>
          <w:p w14:paraId="61BB0D80">
            <w:pPr>
              <w:pStyle w:val="15"/>
            </w:pPr>
            <w:r>
              <w:t>台</w:t>
            </w:r>
          </w:p>
        </w:tc>
        <w:tc>
          <w:tcPr>
            <w:tcW w:w="850" w:type="dxa"/>
            <w:vAlign w:val="center"/>
          </w:tcPr>
          <w:p w14:paraId="0CF6F76C">
            <w:pPr>
              <w:pStyle w:val="13"/>
            </w:pPr>
            <w:r>
              <w:t>2</w:t>
            </w:r>
          </w:p>
        </w:tc>
        <w:tc>
          <w:tcPr>
            <w:tcW w:w="850" w:type="dxa"/>
            <w:vAlign w:val="center"/>
          </w:tcPr>
          <w:p w14:paraId="49EF3618">
            <w:pPr>
              <w:pStyle w:val="13"/>
            </w:pPr>
            <w:r>
              <w:t>0.20</w:t>
            </w:r>
          </w:p>
        </w:tc>
        <w:tc>
          <w:tcPr>
            <w:tcW w:w="964" w:type="dxa"/>
            <w:vAlign w:val="center"/>
          </w:tcPr>
          <w:p w14:paraId="53A63E89">
            <w:pPr>
              <w:pStyle w:val="13"/>
            </w:pPr>
            <w:r>
              <w:t>0.40</w:t>
            </w:r>
          </w:p>
        </w:tc>
        <w:tc>
          <w:tcPr>
            <w:tcW w:w="964" w:type="dxa"/>
            <w:vAlign w:val="center"/>
          </w:tcPr>
          <w:p w14:paraId="2051442F">
            <w:pPr>
              <w:pStyle w:val="13"/>
            </w:pPr>
            <w:r>
              <w:t>0.40</w:t>
            </w:r>
          </w:p>
        </w:tc>
        <w:tc>
          <w:tcPr>
            <w:tcW w:w="964" w:type="dxa"/>
            <w:vAlign w:val="center"/>
          </w:tcPr>
          <w:p w14:paraId="1CD16214">
            <w:pPr>
              <w:pStyle w:val="13"/>
            </w:pPr>
          </w:p>
        </w:tc>
        <w:tc>
          <w:tcPr>
            <w:tcW w:w="964" w:type="dxa"/>
            <w:vAlign w:val="center"/>
          </w:tcPr>
          <w:p w14:paraId="1C106853">
            <w:pPr>
              <w:pStyle w:val="13"/>
            </w:pPr>
          </w:p>
        </w:tc>
        <w:tc>
          <w:tcPr>
            <w:tcW w:w="964" w:type="dxa"/>
            <w:vAlign w:val="center"/>
          </w:tcPr>
          <w:p w14:paraId="5AD08932">
            <w:pPr>
              <w:pStyle w:val="13"/>
            </w:pPr>
          </w:p>
        </w:tc>
        <w:tc>
          <w:tcPr>
            <w:tcW w:w="964" w:type="dxa"/>
            <w:vAlign w:val="center"/>
          </w:tcPr>
          <w:p w14:paraId="1CE82925">
            <w:pPr>
              <w:pStyle w:val="13"/>
            </w:pPr>
          </w:p>
        </w:tc>
        <w:tc>
          <w:tcPr>
            <w:tcW w:w="964" w:type="dxa"/>
            <w:vAlign w:val="center"/>
          </w:tcPr>
          <w:p w14:paraId="01AD60FC">
            <w:pPr>
              <w:pStyle w:val="13"/>
            </w:pPr>
          </w:p>
        </w:tc>
        <w:tc>
          <w:tcPr>
            <w:tcW w:w="964" w:type="dxa"/>
            <w:vAlign w:val="center"/>
          </w:tcPr>
          <w:p w14:paraId="20726472">
            <w:pPr>
              <w:pStyle w:val="13"/>
            </w:pPr>
            <w:r>
              <w:t>0.40</w:t>
            </w:r>
          </w:p>
        </w:tc>
      </w:tr>
      <w:tr w14:paraId="06A2E8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1CF6B754">
            <w:pPr>
              <w:pStyle w:val="14"/>
            </w:pPr>
            <w:r>
              <w:t>办公设备购置</w:t>
            </w:r>
          </w:p>
        </w:tc>
        <w:tc>
          <w:tcPr>
            <w:tcW w:w="964" w:type="dxa"/>
            <w:vAlign w:val="center"/>
          </w:tcPr>
          <w:p w14:paraId="5F0AB58B">
            <w:pPr>
              <w:pStyle w:val="13"/>
            </w:pPr>
            <w:r>
              <w:t>3.17</w:t>
            </w:r>
          </w:p>
        </w:tc>
        <w:tc>
          <w:tcPr>
            <w:tcW w:w="1134" w:type="dxa"/>
            <w:vAlign w:val="center"/>
          </w:tcPr>
          <w:p w14:paraId="38C505D3">
            <w:pPr>
              <w:pStyle w:val="14"/>
            </w:pPr>
            <w:r>
              <w:t>A3 黑白打印机</w:t>
            </w:r>
          </w:p>
        </w:tc>
        <w:tc>
          <w:tcPr>
            <w:tcW w:w="1134" w:type="dxa"/>
            <w:vAlign w:val="center"/>
          </w:tcPr>
          <w:p w14:paraId="073E29D7">
            <w:pPr>
              <w:pStyle w:val="14"/>
            </w:pPr>
            <w:r>
              <w:t>A02021001</w:t>
            </w:r>
          </w:p>
        </w:tc>
        <w:tc>
          <w:tcPr>
            <w:tcW w:w="709" w:type="dxa"/>
            <w:vAlign w:val="center"/>
          </w:tcPr>
          <w:p w14:paraId="0C679225">
            <w:pPr>
              <w:pStyle w:val="15"/>
            </w:pPr>
            <w:r>
              <w:t>台</w:t>
            </w:r>
          </w:p>
        </w:tc>
        <w:tc>
          <w:tcPr>
            <w:tcW w:w="850" w:type="dxa"/>
            <w:vAlign w:val="center"/>
          </w:tcPr>
          <w:p w14:paraId="71AC7E7D">
            <w:pPr>
              <w:pStyle w:val="13"/>
            </w:pPr>
            <w:r>
              <w:t>1</w:t>
            </w:r>
          </w:p>
        </w:tc>
        <w:tc>
          <w:tcPr>
            <w:tcW w:w="850" w:type="dxa"/>
            <w:vAlign w:val="center"/>
          </w:tcPr>
          <w:p w14:paraId="4051876F">
            <w:pPr>
              <w:pStyle w:val="13"/>
            </w:pPr>
            <w:r>
              <w:t>0.50</w:t>
            </w:r>
          </w:p>
        </w:tc>
        <w:tc>
          <w:tcPr>
            <w:tcW w:w="964" w:type="dxa"/>
            <w:vAlign w:val="center"/>
          </w:tcPr>
          <w:p w14:paraId="203F4805">
            <w:pPr>
              <w:pStyle w:val="13"/>
            </w:pPr>
            <w:r>
              <w:t>0.50</w:t>
            </w:r>
          </w:p>
        </w:tc>
        <w:tc>
          <w:tcPr>
            <w:tcW w:w="964" w:type="dxa"/>
            <w:vAlign w:val="center"/>
          </w:tcPr>
          <w:p w14:paraId="569BF676">
            <w:pPr>
              <w:pStyle w:val="13"/>
            </w:pPr>
            <w:r>
              <w:t>0.50</w:t>
            </w:r>
          </w:p>
        </w:tc>
        <w:tc>
          <w:tcPr>
            <w:tcW w:w="964" w:type="dxa"/>
            <w:vAlign w:val="center"/>
          </w:tcPr>
          <w:p w14:paraId="1B2592F9">
            <w:pPr>
              <w:pStyle w:val="13"/>
            </w:pPr>
          </w:p>
        </w:tc>
        <w:tc>
          <w:tcPr>
            <w:tcW w:w="964" w:type="dxa"/>
            <w:vAlign w:val="center"/>
          </w:tcPr>
          <w:p w14:paraId="6EDE7CB7">
            <w:pPr>
              <w:pStyle w:val="13"/>
            </w:pPr>
          </w:p>
        </w:tc>
        <w:tc>
          <w:tcPr>
            <w:tcW w:w="964" w:type="dxa"/>
            <w:vAlign w:val="center"/>
          </w:tcPr>
          <w:p w14:paraId="496B5A32">
            <w:pPr>
              <w:pStyle w:val="13"/>
            </w:pPr>
          </w:p>
        </w:tc>
        <w:tc>
          <w:tcPr>
            <w:tcW w:w="964" w:type="dxa"/>
            <w:vAlign w:val="center"/>
          </w:tcPr>
          <w:p w14:paraId="0F95526B">
            <w:pPr>
              <w:pStyle w:val="13"/>
            </w:pPr>
          </w:p>
        </w:tc>
        <w:tc>
          <w:tcPr>
            <w:tcW w:w="964" w:type="dxa"/>
            <w:vAlign w:val="center"/>
          </w:tcPr>
          <w:p w14:paraId="22EBAFC2">
            <w:pPr>
              <w:pStyle w:val="13"/>
            </w:pPr>
          </w:p>
        </w:tc>
        <w:tc>
          <w:tcPr>
            <w:tcW w:w="964" w:type="dxa"/>
            <w:vAlign w:val="center"/>
          </w:tcPr>
          <w:p w14:paraId="1B13ED6B">
            <w:pPr>
              <w:pStyle w:val="13"/>
            </w:pPr>
            <w:r>
              <w:t>0.50</w:t>
            </w:r>
          </w:p>
        </w:tc>
      </w:tr>
      <w:tr w14:paraId="39D1FF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5B7C0A52">
            <w:pPr>
              <w:pStyle w:val="14"/>
            </w:pPr>
            <w:r>
              <w:t>办公设备购置</w:t>
            </w:r>
          </w:p>
        </w:tc>
        <w:tc>
          <w:tcPr>
            <w:tcW w:w="964" w:type="dxa"/>
            <w:vAlign w:val="center"/>
          </w:tcPr>
          <w:p w14:paraId="3F6A2449">
            <w:pPr>
              <w:pStyle w:val="13"/>
            </w:pPr>
            <w:r>
              <w:t>3.17</w:t>
            </w:r>
          </w:p>
        </w:tc>
        <w:tc>
          <w:tcPr>
            <w:tcW w:w="1134" w:type="dxa"/>
            <w:vAlign w:val="center"/>
          </w:tcPr>
          <w:p w14:paraId="4D72AEA8">
            <w:pPr>
              <w:pStyle w:val="14"/>
            </w:pPr>
            <w:r>
              <w:t>A4 黑白打印机</w:t>
            </w:r>
          </w:p>
        </w:tc>
        <w:tc>
          <w:tcPr>
            <w:tcW w:w="1134" w:type="dxa"/>
            <w:vAlign w:val="center"/>
          </w:tcPr>
          <w:p w14:paraId="191C642E">
            <w:pPr>
              <w:pStyle w:val="14"/>
            </w:pPr>
            <w:r>
              <w:t>A02021003</w:t>
            </w:r>
          </w:p>
        </w:tc>
        <w:tc>
          <w:tcPr>
            <w:tcW w:w="709" w:type="dxa"/>
            <w:vAlign w:val="center"/>
          </w:tcPr>
          <w:p w14:paraId="62772E34">
            <w:pPr>
              <w:pStyle w:val="15"/>
            </w:pPr>
            <w:r>
              <w:t>台</w:t>
            </w:r>
          </w:p>
        </w:tc>
        <w:tc>
          <w:tcPr>
            <w:tcW w:w="850" w:type="dxa"/>
            <w:vAlign w:val="center"/>
          </w:tcPr>
          <w:p w14:paraId="1A3F0DB8">
            <w:pPr>
              <w:pStyle w:val="13"/>
            </w:pPr>
            <w:r>
              <w:t>5</w:t>
            </w:r>
          </w:p>
        </w:tc>
        <w:tc>
          <w:tcPr>
            <w:tcW w:w="850" w:type="dxa"/>
            <w:vAlign w:val="center"/>
          </w:tcPr>
          <w:p w14:paraId="61728254">
            <w:pPr>
              <w:pStyle w:val="13"/>
            </w:pPr>
            <w:r>
              <w:t>0.15</w:t>
            </w:r>
          </w:p>
        </w:tc>
        <w:tc>
          <w:tcPr>
            <w:tcW w:w="964" w:type="dxa"/>
            <w:vAlign w:val="center"/>
          </w:tcPr>
          <w:p w14:paraId="7591D667">
            <w:pPr>
              <w:pStyle w:val="13"/>
            </w:pPr>
            <w:r>
              <w:t>0.75</w:t>
            </w:r>
          </w:p>
        </w:tc>
        <w:tc>
          <w:tcPr>
            <w:tcW w:w="964" w:type="dxa"/>
            <w:vAlign w:val="center"/>
          </w:tcPr>
          <w:p w14:paraId="27AFB0CF">
            <w:pPr>
              <w:pStyle w:val="13"/>
            </w:pPr>
            <w:r>
              <w:t>0.75</w:t>
            </w:r>
          </w:p>
        </w:tc>
        <w:tc>
          <w:tcPr>
            <w:tcW w:w="964" w:type="dxa"/>
            <w:vAlign w:val="center"/>
          </w:tcPr>
          <w:p w14:paraId="2D2B3660">
            <w:pPr>
              <w:pStyle w:val="13"/>
            </w:pPr>
          </w:p>
        </w:tc>
        <w:tc>
          <w:tcPr>
            <w:tcW w:w="964" w:type="dxa"/>
            <w:vAlign w:val="center"/>
          </w:tcPr>
          <w:p w14:paraId="70A91E14">
            <w:pPr>
              <w:pStyle w:val="13"/>
            </w:pPr>
          </w:p>
        </w:tc>
        <w:tc>
          <w:tcPr>
            <w:tcW w:w="964" w:type="dxa"/>
            <w:vAlign w:val="center"/>
          </w:tcPr>
          <w:p w14:paraId="281E7DF2">
            <w:pPr>
              <w:pStyle w:val="13"/>
            </w:pPr>
          </w:p>
        </w:tc>
        <w:tc>
          <w:tcPr>
            <w:tcW w:w="964" w:type="dxa"/>
            <w:vAlign w:val="center"/>
          </w:tcPr>
          <w:p w14:paraId="5AC0EC27">
            <w:pPr>
              <w:pStyle w:val="13"/>
            </w:pPr>
          </w:p>
        </w:tc>
        <w:tc>
          <w:tcPr>
            <w:tcW w:w="964" w:type="dxa"/>
            <w:vAlign w:val="center"/>
          </w:tcPr>
          <w:p w14:paraId="55A639A1">
            <w:pPr>
              <w:pStyle w:val="13"/>
            </w:pPr>
          </w:p>
        </w:tc>
        <w:tc>
          <w:tcPr>
            <w:tcW w:w="964" w:type="dxa"/>
            <w:vAlign w:val="center"/>
          </w:tcPr>
          <w:p w14:paraId="17FFD31B">
            <w:pPr>
              <w:pStyle w:val="13"/>
            </w:pPr>
            <w:r>
              <w:t>0.75</w:t>
            </w:r>
          </w:p>
        </w:tc>
      </w:tr>
      <w:tr w14:paraId="3772C1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1EB01005">
            <w:pPr>
              <w:pStyle w:val="14"/>
            </w:pPr>
            <w:r>
              <w:t>办公设备购置</w:t>
            </w:r>
          </w:p>
        </w:tc>
        <w:tc>
          <w:tcPr>
            <w:tcW w:w="964" w:type="dxa"/>
            <w:vAlign w:val="center"/>
          </w:tcPr>
          <w:p w14:paraId="07FC381D">
            <w:pPr>
              <w:pStyle w:val="13"/>
            </w:pPr>
            <w:r>
              <w:t>3.17</w:t>
            </w:r>
          </w:p>
        </w:tc>
        <w:tc>
          <w:tcPr>
            <w:tcW w:w="1134" w:type="dxa"/>
            <w:vAlign w:val="center"/>
          </w:tcPr>
          <w:p w14:paraId="07584D70">
            <w:pPr>
              <w:pStyle w:val="14"/>
            </w:pPr>
            <w:r>
              <w:t>A4 彩色打印机</w:t>
            </w:r>
          </w:p>
        </w:tc>
        <w:tc>
          <w:tcPr>
            <w:tcW w:w="1134" w:type="dxa"/>
            <w:vAlign w:val="center"/>
          </w:tcPr>
          <w:p w14:paraId="0EE8B2E5">
            <w:pPr>
              <w:pStyle w:val="14"/>
            </w:pPr>
            <w:r>
              <w:t>A02021004</w:t>
            </w:r>
          </w:p>
        </w:tc>
        <w:tc>
          <w:tcPr>
            <w:tcW w:w="709" w:type="dxa"/>
            <w:vAlign w:val="center"/>
          </w:tcPr>
          <w:p w14:paraId="5106176D">
            <w:pPr>
              <w:pStyle w:val="15"/>
            </w:pPr>
            <w:r>
              <w:t>台</w:t>
            </w:r>
          </w:p>
        </w:tc>
        <w:tc>
          <w:tcPr>
            <w:tcW w:w="850" w:type="dxa"/>
            <w:vAlign w:val="center"/>
          </w:tcPr>
          <w:p w14:paraId="1D5F7C2A">
            <w:pPr>
              <w:pStyle w:val="13"/>
            </w:pPr>
            <w:r>
              <w:t>1</w:t>
            </w:r>
          </w:p>
        </w:tc>
        <w:tc>
          <w:tcPr>
            <w:tcW w:w="850" w:type="dxa"/>
            <w:vAlign w:val="center"/>
          </w:tcPr>
          <w:p w14:paraId="074721DE">
            <w:pPr>
              <w:pStyle w:val="13"/>
            </w:pPr>
            <w:r>
              <w:t>0.40</w:t>
            </w:r>
          </w:p>
        </w:tc>
        <w:tc>
          <w:tcPr>
            <w:tcW w:w="964" w:type="dxa"/>
            <w:vAlign w:val="center"/>
          </w:tcPr>
          <w:p w14:paraId="7CEDA901">
            <w:pPr>
              <w:pStyle w:val="13"/>
            </w:pPr>
            <w:r>
              <w:t>0.40</w:t>
            </w:r>
          </w:p>
        </w:tc>
        <w:tc>
          <w:tcPr>
            <w:tcW w:w="964" w:type="dxa"/>
            <w:vAlign w:val="center"/>
          </w:tcPr>
          <w:p w14:paraId="722DE4F7">
            <w:pPr>
              <w:pStyle w:val="13"/>
            </w:pPr>
            <w:r>
              <w:t>0.40</w:t>
            </w:r>
          </w:p>
        </w:tc>
        <w:tc>
          <w:tcPr>
            <w:tcW w:w="964" w:type="dxa"/>
            <w:vAlign w:val="center"/>
          </w:tcPr>
          <w:p w14:paraId="4FA27FBD">
            <w:pPr>
              <w:pStyle w:val="13"/>
            </w:pPr>
          </w:p>
        </w:tc>
        <w:tc>
          <w:tcPr>
            <w:tcW w:w="964" w:type="dxa"/>
            <w:vAlign w:val="center"/>
          </w:tcPr>
          <w:p w14:paraId="759F6E61">
            <w:pPr>
              <w:pStyle w:val="13"/>
            </w:pPr>
          </w:p>
        </w:tc>
        <w:tc>
          <w:tcPr>
            <w:tcW w:w="964" w:type="dxa"/>
            <w:vAlign w:val="center"/>
          </w:tcPr>
          <w:p w14:paraId="3464A247">
            <w:pPr>
              <w:pStyle w:val="13"/>
            </w:pPr>
          </w:p>
        </w:tc>
        <w:tc>
          <w:tcPr>
            <w:tcW w:w="964" w:type="dxa"/>
            <w:vAlign w:val="center"/>
          </w:tcPr>
          <w:p w14:paraId="02128EB6">
            <w:pPr>
              <w:pStyle w:val="13"/>
            </w:pPr>
          </w:p>
        </w:tc>
        <w:tc>
          <w:tcPr>
            <w:tcW w:w="964" w:type="dxa"/>
            <w:vAlign w:val="center"/>
          </w:tcPr>
          <w:p w14:paraId="446767DB">
            <w:pPr>
              <w:pStyle w:val="13"/>
            </w:pPr>
          </w:p>
        </w:tc>
        <w:tc>
          <w:tcPr>
            <w:tcW w:w="964" w:type="dxa"/>
            <w:vAlign w:val="center"/>
          </w:tcPr>
          <w:p w14:paraId="6C9C8698">
            <w:pPr>
              <w:pStyle w:val="13"/>
            </w:pPr>
            <w:r>
              <w:t>0.40</w:t>
            </w:r>
          </w:p>
        </w:tc>
      </w:tr>
      <w:tr w14:paraId="0B4207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3552BA89">
            <w:pPr>
              <w:pStyle w:val="14"/>
            </w:pPr>
            <w:r>
              <w:t>办公设备购置</w:t>
            </w:r>
          </w:p>
        </w:tc>
        <w:tc>
          <w:tcPr>
            <w:tcW w:w="964" w:type="dxa"/>
            <w:vAlign w:val="center"/>
          </w:tcPr>
          <w:p w14:paraId="7AC09FF0">
            <w:pPr>
              <w:pStyle w:val="13"/>
            </w:pPr>
            <w:r>
              <w:t>3.17</w:t>
            </w:r>
          </w:p>
        </w:tc>
        <w:tc>
          <w:tcPr>
            <w:tcW w:w="1134" w:type="dxa"/>
            <w:vAlign w:val="center"/>
          </w:tcPr>
          <w:p w14:paraId="08DDCF80">
            <w:pPr>
              <w:pStyle w:val="14"/>
            </w:pPr>
            <w:r>
              <w:t>碎纸机</w:t>
            </w:r>
          </w:p>
        </w:tc>
        <w:tc>
          <w:tcPr>
            <w:tcW w:w="1134" w:type="dxa"/>
            <w:vAlign w:val="center"/>
          </w:tcPr>
          <w:p w14:paraId="13882028">
            <w:pPr>
              <w:pStyle w:val="14"/>
            </w:pPr>
            <w:r>
              <w:t>A02021301</w:t>
            </w:r>
          </w:p>
        </w:tc>
        <w:tc>
          <w:tcPr>
            <w:tcW w:w="709" w:type="dxa"/>
            <w:vAlign w:val="center"/>
          </w:tcPr>
          <w:p w14:paraId="05E6C571">
            <w:pPr>
              <w:pStyle w:val="15"/>
            </w:pPr>
            <w:r>
              <w:t>台</w:t>
            </w:r>
          </w:p>
        </w:tc>
        <w:tc>
          <w:tcPr>
            <w:tcW w:w="850" w:type="dxa"/>
            <w:vAlign w:val="center"/>
          </w:tcPr>
          <w:p w14:paraId="36CC957C">
            <w:pPr>
              <w:pStyle w:val="13"/>
            </w:pPr>
            <w:r>
              <w:t>2</w:t>
            </w:r>
          </w:p>
        </w:tc>
        <w:tc>
          <w:tcPr>
            <w:tcW w:w="850" w:type="dxa"/>
            <w:vAlign w:val="center"/>
          </w:tcPr>
          <w:p w14:paraId="36E7C5EB">
            <w:pPr>
              <w:pStyle w:val="13"/>
            </w:pPr>
            <w:r>
              <w:t>0.10</w:t>
            </w:r>
          </w:p>
        </w:tc>
        <w:tc>
          <w:tcPr>
            <w:tcW w:w="964" w:type="dxa"/>
            <w:vAlign w:val="center"/>
          </w:tcPr>
          <w:p w14:paraId="734C052C">
            <w:pPr>
              <w:pStyle w:val="13"/>
            </w:pPr>
            <w:r>
              <w:t>0.20</w:t>
            </w:r>
          </w:p>
        </w:tc>
        <w:tc>
          <w:tcPr>
            <w:tcW w:w="964" w:type="dxa"/>
            <w:vAlign w:val="center"/>
          </w:tcPr>
          <w:p w14:paraId="6BD2E275">
            <w:pPr>
              <w:pStyle w:val="13"/>
            </w:pPr>
            <w:r>
              <w:t>0.20</w:t>
            </w:r>
          </w:p>
        </w:tc>
        <w:tc>
          <w:tcPr>
            <w:tcW w:w="964" w:type="dxa"/>
            <w:vAlign w:val="center"/>
          </w:tcPr>
          <w:p w14:paraId="1EDB6304">
            <w:pPr>
              <w:pStyle w:val="13"/>
            </w:pPr>
          </w:p>
        </w:tc>
        <w:tc>
          <w:tcPr>
            <w:tcW w:w="964" w:type="dxa"/>
            <w:vAlign w:val="center"/>
          </w:tcPr>
          <w:p w14:paraId="20BFC42C">
            <w:pPr>
              <w:pStyle w:val="13"/>
            </w:pPr>
          </w:p>
        </w:tc>
        <w:tc>
          <w:tcPr>
            <w:tcW w:w="964" w:type="dxa"/>
            <w:vAlign w:val="center"/>
          </w:tcPr>
          <w:p w14:paraId="66EE8E99">
            <w:pPr>
              <w:pStyle w:val="13"/>
            </w:pPr>
          </w:p>
        </w:tc>
        <w:tc>
          <w:tcPr>
            <w:tcW w:w="964" w:type="dxa"/>
            <w:vAlign w:val="center"/>
          </w:tcPr>
          <w:p w14:paraId="4FDDEFC5">
            <w:pPr>
              <w:pStyle w:val="13"/>
            </w:pPr>
          </w:p>
        </w:tc>
        <w:tc>
          <w:tcPr>
            <w:tcW w:w="964" w:type="dxa"/>
            <w:vAlign w:val="center"/>
          </w:tcPr>
          <w:p w14:paraId="31449E71">
            <w:pPr>
              <w:pStyle w:val="13"/>
            </w:pPr>
          </w:p>
        </w:tc>
        <w:tc>
          <w:tcPr>
            <w:tcW w:w="964" w:type="dxa"/>
            <w:vAlign w:val="center"/>
          </w:tcPr>
          <w:p w14:paraId="10DC1538">
            <w:pPr>
              <w:pStyle w:val="13"/>
            </w:pPr>
            <w:r>
              <w:t>0.20</w:t>
            </w:r>
          </w:p>
        </w:tc>
      </w:tr>
      <w:tr w14:paraId="6EB43F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6654F064">
            <w:pPr>
              <w:pStyle w:val="14"/>
            </w:pPr>
            <w:r>
              <w:t>办公设备购置</w:t>
            </w:r>
          </w:p>
        </w:tc>
        <w:tc>
          <w:tcPr>
            <w:tcW w:w="964" w:type="dxa"/>
            <w:vAlign w:val="center"/>
          </w:tcPr>
          <w:p w14:paraId="537EC2E8">
            <w:pPr>
              <w:pStyle w:val="13"/>
            </w:pPr>
            <w:r>
              <w:t>3.17</w:t>
            </w:r>
          </w:p>
        </w:tc>
        <w:tc>
          <w:tcPr>
            <w:tcW w:w="1134" w:type="dxa"/>
            <w:vAlign w:val="center"/>
          </w:tcPr>
          <w:p w14:paraId="2CE2080F">
            <w:pPr>
              <w:pStyle w:val="14"/>
            </w:pPr>
            <w:r>
              <w:t>空调机</w:t>
            </w:r>
          </w:p>
        </w:tc>
        <w:tc>
          <w:tcPr>
            <w:tcW w:w="1134" w:type="dxa"/>
            <w:vAlign w:val="center"/>
          </w:tcPr>
          <w:p w14:paraId="1F5F3287">
            <w:pPr>
              <w:pStyle w:val="14"/>
            </w:pPr>
            <w:r>
              <w:t>A02061804</w:t>
            </w:r>
          </w:p>
        </w:tc>
        <w:tc>
          <w:tcPr>
            <w:tcW w:w="709" w:type="dxa"/>
            <w:vAlign w:val="center"/>
          </w:tcPr>
          <w:p w14:paraId="3C705F9B">
            <w:pPr>
              <w:pStyle w:val="15"/>
            </w:pPr>
            <w:r>
              <w:t>台</w:t>
            </w:r>
          </w:p>
        </w:tc>
        <w:tc>
          <w:tcPr>
            <w:tcW w:w="850" w:type="dxa"/>
            <w:vAlign w:val="center"/>
          </w:tcPr>
          <w:p w14:paraId="038429EE">
            <w:pPr>
              <w:pStyle w:val="13"/>
            </w:pPr>
            <w:r>
              <w:t>1</w:t>
            </w:r>
          </w:p>
        </w:tc>
        <w:tc>
          <w:tcPr>
            <w:tcW w:w="850" w:type="dxa"/>
            <w:vAlign w:val="center"/>
          </w:tcPr>
          <w:p w14:paraId="56B5F991">
            <w:pPr>
              <w:pStyle w:val="13"/>
            </w:pPr>
            <w:r>
              <w:t>0.30</w:t>
            </w:r>
          </w:p>
        </w:tc>
        <w:tc>
          <w:tcPr>
            <w:tcW w:w="964" w:type="dxa"/>
            <w:vAlign w:val="center"/>
          </w:tcPr>
          <w:p w14:paraId="6038A507">
            <w:pPr>
              <w:pStyle w:val="13"/>
            </w:pPr>
            <w:r>
              <w:t>0.30</w:t>
            </w:r>
          </w:p>
        </w:tc>
        <w:tc>
          <w:tcPr>
            <w:tcW w:w="964" w:type="dxa"/>
            <w:vAlign w:val="center"/>
          </w:tcPr>
          <w:p w14:paraId="515A0F95">
            <w:pPr>
              <w:pStyle w:val="13"/>
            </w:pPr>
            <w:r>
              <w:t>0.30</w:t>
            </w:r>
          </w:p>
        </w:tc>
        <w:tc>
          <w:tcPr>
            <w:tcW w:w="964" w:type="dxa"/>
            <w:vAlign w:val="center"/>
          </w:tcPr>
          <w:p w14:paraId="41C56C0E">
            <w:pPr>
              <w:pStyle w:val="13"/>
            </w:pPr>
          </w:p>
        </w:tc>
        <w:tc>
          <w:tcPr>
            <w:tcW w:w="964" w:type="dxa"/>
            <w:vAlign w:val="center"/>
          </w:tcPr>
          <w:p w14:paraId="68D2281C">
            <w:pPr>
              <w:pStyle w:val="13"/>
            </w:pPr>
          </w:p>
        </w:tc>
        <w:tc>
          <w:tcPr>
            <w:tcW w:w="964" w:type="dxa"/>
            <w:vAlign w:val="center"/>
          </w:tcPr>
          <w:p w14:paraId="41422C48">
            <w:pPr>
              <w:pStyle w:val="13"/>
            </w:pPr>
          </w:p>
        </w:tc>
        <w:tc>
          <w:tcPr>
            <w:tcW w:w="964" w:type="dxa"/>
            <w:vAlign w:val="center"/>
          </w:tcPr>
          <w:p w14:paraId="06DB2EEF">
            <w:pPr>
              <w:pStyle w:val="13"/>
            </w:pPr>
          </w:p>
        </w:tc>
        <w:tc>
          <w:tcPr>
            <w:tcW w:w="964" w:type="dxa"/>
            <w:vAlign w:val="center"/>
          </w:tcPr>
          <w:p w14:paraId="5BEF8A67">
            <w:pPr>
              <w:pStyle w:val="13"/>
            </w:pPr>
          </w:p>
        </w:tc>
        <w:tc>
          <w:tcPr>
            <w:tcW w:w="964" w:type="dxa"/>
            <w:vAlign w:val="center"/>
          </w:tcPr>
          <w:p w14:paraId="092B1CFE">
            <w:pPr>
              <w:pStyle w:val="13"/>
            </w:pPr>
            <w:r>
              <w:t>0.30</w:t>
            </w:r>
          </w:p>
        </w:tc>
      </w:tr>
      <w:tr w14:paraId="7B201E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19CEFF13">
            <w:pPr>
              <w:pStyle w:val="14"/>
            </w:pPr>
            <w:r>
              <w:t>办公设备购置</w:t>
            </w:r>
          </w:p>
        </w:tc>
        <w:tc>
          <w:tcPr>
            <w:tcW w:w="964" w:type="dxa"/>
            <w:vAlign w:val="center"/>
          </w:tcPr>
          <w:p w14:paraId="20C47A2F">
            <w:pPr>
              <w:pStyle w:val="13"/>
            </w:pPr>
            <w:r>
              <w:t>3.17</w:t>
            </w:r>
          </w:p>
        </w:tc>
        <w:tc>
          <w:tcPr>
            <w:tcW w:w="1134" w:type="dxa"/>
            <w:vAlign w:val="center"/>
          </w:tcPr>
          <w:p w14:paraId="2B520344">
            <w:pPr>
              <w:pStyle w:val="14"/>
            </w:pPr>
            <w:r>
              <w:t>办公桌</w:t>
            </w:r>
          </w:p>
        </w:tc>
        <w:tc>
          <w:tcPr>
            <w:tcW w:w="1134" w:type="dxa"/>
            <w:vAlign w:val="center"/>
          </w:tcPr>
          <w:p w14:paraId="61C9872A">
            <w:pPr>
              <w:pStyle w:val="14"/>
            </w:pPr>
            <w:r>
              <w:t>A05010201</w:t>
            </w:r>
          </w:p>
        </w:tc>
        <w:tc>
          <w:tcPr>
            <w:tcW w:w="709" w:type="dxa"/>
            <w:vAlign w:val="center"/>
          </w:tcPr>
          <w:p w14:paraId="38F30F77">
            <w:pPr>
              <w:pStyle w:val="15"/>
            </w:pPr>
            <w:r>
              <w:t>张</w:t>
            </w:r>
          </w:p>
        </w:tc>
        <w:tc>
          <w:tcPr>
            <w:tcW w:w="850" w:type="dxa"/>
            <w:vAlign w:val="center"/>
          </w:tcPr>
          <w:p w14:paraId="553E37C0">
            <w:pPr>
              <w:pStyle w:val="13"/>
            </w:pPr>
            <w:r>
              <w:t>2</w:t>
            </w:r>
          </w:p>
        </w:tc>
        <w:tc>
          <w:tcPr>
            <w:tcW w:w="850" w:type="dxa"/>
            <w:vAlign w:val="center"/>
          </w:tcPr>
          <w:p w14:paraId="31893121">
            <w:pPr>
              <w:pStyle w:val="13"/>
            </w:pPr>
            <w:r>
              <w:t>0.15</w:t>
            </w:r>
          </w:p>
        </w:tc>
        <w:tc>
          <w:tcPr>
            <w:tcW w:w="964" w:type="dxa"/>
            <w:vAlign w:val="center"/>
          </w:tcPr>
          <w:p w14:paraId="7CC7074D">
            <w:pPr>
              <w:pStyle w:val="13"/>
            </w:pPr>
            <w:r>
              <w:t>0.30</w:t>
            </w:r>
          </w:p>
        </w:tc>
        <w:tc>
          <w:tcPr>
            <w:tcW w:w="964" w:type="dxa"/>
            <w:vAlign w:val="center"/>
          </w:tcPr>
          <w:p w14:paraId="1E2E3710">
            <w:pPr>
              <w:pStyle w:val="13"/>
            </w:pPr>
            <w:r>
              <w:t>0.30</w:t>
            </w:r>
          </w:p>
        </w:tc>
        <w:tc>
          <w:tcPr>
            <w:tcW w:w="964" w:type="dxa"/>
            <w:vAlign w:val="center"/>
          </w:tcPr>
          <w:p w14:paraId="60D14D69">
            <w:pPr>
              <w:pStyle w:val="13"/>
            </w:pPr>
          </w:p>
        </w:tc>
        <w:tc>
          <w:tcPr>
            <w:tcW w:w="964" w:type="dxa"/>
            <w:vAlign w:val="center"/>
          </w:tcPr>
          <w:p w14:paraId="060AA15A">
            <w:pPr>
              <w:pStyle w:val="13"/>
            </w:pPr>
          </w:p>
        </w:tc>
        <w:tc>
          <w:tcPr>
            <w:tcW w:w="964" w:type="dxa"/>
            <w:vAlign w:val="center"/>
          </w:tcPr>
          <w:p w14:paraId="3A0E3152">
            <w:pPr>
              <w:pStyle w:val="13"/>
            </w:pPr>
          </w:p>
        </w:tc>
        <w:tc>
          <w:tcPr>
            <w:tcW w:w="964" w:type="dxa"/>
            <w:vAlign w:val="center"/>
          </w:tcPr>
          <w:p w14:paraId="4BE0C4EF">
            <w:pPr>
              <w:pStyle w:val="13"/>
            </w:pPr>
          </w:p>
        </w:tc>
        <w:tc>
          <w:tcPr>
            <w:tcW w:w="964" w:type="dxa"/>
            <w:vAlign w:val="center"/>
          </w:tcPr>
          <w:p w14:paraId="0F66A55C">
            <w:pPr>
              <w:pStyle w:val="13"/>
            </w:pPr>
          </w:p>
        </w:tc>
        <w:tc>
          <w:tcPr>
            <w:tcW w:w="964" w:type="dxa"/>
            <w:vAlign w:val="center"/>
          </w:tcPr>
          <w:p w14:paraId="22212129">
            <w:pPr>
              <w:pStyle w:val="13"/>
            </w:pPr>
            <w:r>
              <w:t>0.30</w:t>
            </w:r>
          </w:p>
        </w:tc>
      </w:tr>
      <w:tr w14:paraId="179CEC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29422CFB">
            <w:pPr>
              <w:pStyle w:val="14"/>
            </w:pPr>
            <w:r>
              <w:t>办公设备购置</w:t>
            </w:r>
          </w:p>
        </w:tc>
        <w:tc>
          <w:tcPr>
            <w:tcW w:w="964" w:type="dxa"/>
            <w:vAlign w:val="center"/>
          </w:tcPr>
          <w:p w14:paraId="088129EA">
            <w:pPr>
              <w:pStyle w:val="13"/>
            </w:pPr>
            <w:r>
              <w:t>3.17</w:t>
            </w:r>
          </w:p>
        </w:tc>
        <w:tc>
          <w:tcPr>
            <w:tcW w:w="1134" w:type="dxa"/>
            <w:vAlign w:val="center"/>
          </w:tcPr>
          <w:p w14:paraId="56C08B30">
            <w:pPr>
              <w:pStyle w:val="14"/>
            </w:pPr>
            <w:r>
              <w:t>办公椅</w:t>
            </w:r>
          </w:p>
        </w:tc>
        <w:tc>
          <w:tcPr>
            <w:tcW w:w="1134" w:type="dxa"/>
            <w:vAlign w:val="center"/>
          </w:tcPr>
          <w:p w14:paraId="0DA469FB">
            <w:pPr>
              <w:pStyle w:val="14"/>
            </w:pPr>
            <w:r>
              <w:t>A05010301</w:t>
            </w:r>
          </w:p>
        </w:tc>
        <w:tc>
          <w:tcPr>
            <w:tcW w:w="709" w:type="dxa"/>
            <w:vAlign w:val="center"/>
          </w:tcPr>
          <w:p w14:paraId="02E15EA3">
            <w:pPr>
              <w:pStyle w:val="15"/>
            </w:pPr>
            <w:r>
              <w:t>张</w:t>
            </w:r>
          </w:p>
        </w:tc>
        <w:tc>
          <w:tcPr>
            <w:tcW w:w="850" w:type="dxa"/>
            <w:vAlign w:val="center"/>
          </w:tcPr>
          <w:p w14:paraId="71CDE98F">
            <w:pPr>
              <w:pStyle w:val="13"/>
            </w:pPr>
            <w:r>
              <w:t>2</w:t>
            </w:r>
          </w:p>
        </w:tc>
        <w:tc>
          <w:tcPr>
            <w:tcW w:w="850" w:type="dxa"/>
            <w:vAlign w:val="center"/>
          </w:tcPr>
          <w:p w14:paraId="6F3BC14F">
            <w:pPr>
              <w:pStyle w:val="13"/>
            </w:pPr>
            <w:r>
              <w:t>0.04</w:t>
            </w:r>
          </w:p>
        </w:tc>
        <w:tc>
          <w:tcPr>
            <w:tcW w:w="964" w:type="dxa"/>
            <w:vAlign w:val="center"/>
          </w:tcPr>
          <w:p w14:paraId="3658D667">
            <w:pPr>
              <w:pStyle w:val="13"/>
            </w:pPr>
            <w:r>
              <w:t>0.07</w:t>
            </w:r>
          </w:p>
        </w:tc>
        <w:tc>
          <w:tcPr>
            <w:tcW w:w="964" w:type="dxa"/>
            <w:vAlign w:val="center"/>
          </w:tcPr>
          <w:p w14:paraId="792DA8AF">
            <w:pPr>
              <w:pStyle w:val="13"/>
            </w:pPr>
            <w:r>
              <w:t>0.07</w:t>
            </w:r>
          </w:p>
        </w:tc>
        <w:tc>
          <w:tcPr>
            <w:tcW w:w="964" w:type="dxa"/>
            <w:vAlign w:val="center"/>
          </w:tcPr>
          <w:p w14:paraId="7E7ED569">
            <w:pPr>
              <w:pStyle w:val="13"/>
            </w:pPr>
          </w:p>
        </w:tc>
        <w:tc>
          <w:tcPr>
            <w:tcW w:w="964" w:type="dxa"/>
            <w:vAlign w:val="center"/>
          </w:tcPr>
          <w:p w14:paraId="0787E822">
            <w:pPr>
              <w:pStyle w:val="13"/>
            </w:pPr>
          </w:p>
        </w:tc>
        <w:tc>
          <w:tcPr>
            <w:tcW w:w="964" w:type="dxa"/>
            <w:vAlign w:val="center"/>
          </w:tcPr>
          <w:p w14:paraId="76E0E687">
            <w:pPr>
              <w:pStyle w:val="13"/>
            </w:pPr>
          </w:p>
        </w:tc>
        <w:tc>
          <w:tcPr>
            <w:tcW w:w="964" w:type="dxa"/>
            <w:vAlign w:val="center"/>
          </w:tcPr>
          <w:p w14:paraId="1D65247D">
            <w:pPr>
              <w:pStyle w:val="13"/>
            </w:pPr>
          </w:p>
        </w:tc>
        <w:tc>
          <w:tcPr>
            <w:tcW w:w="964" w:type="dxa"/>
            <w:vAlign w:val="center"/>
          </w:tcPr>
          <w:p w14:paraId="1022E588">
            <w:pPr>
              <w:pStyle w:val="13"/>
            </w:pPr>
          </w:p>
        </w:tc>
        <w:tc>
          <w:tcPr>
            <w:tcW w:w="964" w:type="dxa"/>
            <w:vAlign w:val="center"/>
          </w:tcPr>
          <w:p w14:paraId="7D966277">
            <w:pPr>
              <w:pStyle w:val="13"/>
            </w:pPr>
            <w:r>
              <w:t>0.07</w:t>
            </w:r>
          </w:p>
        </w:tc>
      </w:tr>
      <w:tr w14:paraId="6DCBCB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3EC6D6C5">
            <w:pPr>
              <w:pStyle w:val="14"/>
            </w:pPr>
            <w:r>
              <w:t>办公设备购置</w:t>
            </w:r>
          </w:p>
        </w:tc>
        <w:tc>
          <w:tcPr>
            <w:tcW w:w="964" w:type="dxa"/>
            <w:vAlign w:val="center"/>
          </w:tcPr>
          <w:p w14:paraId="1BB056B1">
            <w:pPr>
              <w:pStyle w:val="13"/>
            </w:pPr>
            <w:r>
              <w:t>3.17</w:t>
            </w:r>
          </w:p>
        </w:tc>
        <w:tc>
          <w:tcPr>
            <w:tcW w:w="1134" w:type="dxa"/>
            <w:vAlign w:val="center"/>
          </w:tcPr>
          <w:p w14:paraId="2B3A4B68">
            <w:pPr>
              <w:pStyle w:val="14"/>
            </w:pPr>
            <w:r>
              <w:t>应用软件</w:t>
            </w:r>
          </w:p>
        </w:tc>
        <w:tc>
          <w:tcPr>
            <w:tcW w:w="1134" w:type="dxa"/>
            <w:vAlign w:val="center"/>
          </w:tcPr>
          <w:p w14:paraId="63FF405B">
            <w:pPr>
              <w:pStyle w:val="14"/>
            </w:pPr>
            <w:r>
              <w:t>A08060303</w:t>
            </w:r>
          </w:p>
        </w:tc>
        <w:tc>
          <w:tcPr>
            <w:tcW w:w="709" w:type="dxa"/>
            <w:vAlign w:val="center"/>
          </w:tcPr>
          <w:p w14:paraId="1AFCB93C">
            <w:pPr>
              <w:pStyle w:val="15"/>
            </w:pPr>
            <w:r>
              <w:t>套</w:t>
            </w:r>
          </w:p>
        </w:tc>
        <w:tc>
          <w:tcPr>
            <w:tcW w:w="850" w:type="dxa"/>
            <w:vAlign w:val="center"/>
          </w:tcPr>
          <w:p w14:paraId="5B9253A3">
            <w:pPr>
              <w:pStyle w:val="13"/>
            </w:pPr>
            <w:r>
              <w:t>2</w:t>
            </w:r>
          </w:p>
        </w:tc>
        <w:tc>
          <w:tcPr>
            <w:tcW w:w="850" w:type="dxa"/>
            <w:vAlign w:val="center"/>
          </w:tcPr>
          <w:p w14:paraId="42EE858A">
            <w:pPr>
              <w:pStyle w:val="13"/>
            </w:pPr>
            <w:r>
              <w:t>0.12</w:t>
            </w:r>
          </w:p>
        </w:tc>
        <w:tc>
          <w:tcPr>
            <w:tcW w:w="964" w:type="dxa"/>
            <w:vAlign w:val="center"/>
          </w:tcPr>
          <w:p w14:paraId="1AD5E87F">
            <w:pPr>
              <w:pStyle w:val="13"/>
            </w:pPr>
            <w:r>
              <w:t>0.25</w:t>
            </w:r>
          </w:p>
        </w:tc>
        <w:tc>
          <w:tcPr>
            <w:tcW w:w="964" w:type="dxa"/>
            <w:vAlign w:val="center"/>
          </w:tcPr>
          <w:p w14:paraId="552FABDC">
            <w:pPr>
              <w:pStyle w:val="13"/>
            </w:pPr>
            <w:r>
              <w:t>0.25</w:t>
            </w:r>
          </w:p>
        </w:tc>
        <w:tc>
          <w:tcPr>
            <w:tcW w:w="964" w:type="dxa"/>
            <w:vAlign w:val="center"/>
          </w:tcPr>
          <w:p w14:paraId="241E2BB7">
            <w:pPr>
              <w:pStyle w:val="13"/>
            </w:pPr>
          </w:p>
        </w:tc>
        <w:tc>
          <w:tcPr>
            <w:tcW w:w="964" w:type="dxa"/>
            <w:vAlign w:val="center"/>
          </w:tcPr>
          <w:p w14:paraId="321B1BB5">
            <w:pPr>
              <w:pStyle w:val="13"/>
            </w:pPr>
          </w:p>
        </w:tc>
        <w:tc>
          <w:tcPr>
            <w:tcW w:w="964" w:type="dxa"/>
            <w:vAlign w:val="center"/>
          </w:tcPr>
          <w:p w14:paraId="567CD09C">
            <w:pPr>
              <w:pStyle w:val="13"/>
            </w:pPr>
          </w:p>
        </w:tc>
        <w:tc>
          <w:tcPr>
            <w:tcW w:w="964" w:type="dxa"/>
            <w:vAlign w:val="center"/>
          </w:tcPr>
          <w:p w14:paraId="7F01E169">
            <w:pPr>
              <w:pStyle w:val="13"/>
            </w:pPr>
          </w:p>
        </w:tc>
        <w:tc>
          <w:tcPr>
            <w:tcW w:w="964" w:type="dxa"/>
            <w:vAlign w:val="center"/>
          </w:tcPr>
          <w:p w14:paraId="60CB1BD8">
            <w:pPr>
              <w:pStyle w:val="13"/>
            </w:pPr>
          </w:p>
        </w:tc>
        <w:tc>
          <w:tcPr>
            <w:tcW w:w="964" w:type="dxa"/>
            <w:vAlign w:val="center"/>
          </w:tcPr>
          <w:p w14:paraId="4CE74C35">
            <w:pPr>
              <w:pStyle w:val="13"/>
            </w:pPr>
            <w:r>
              <w:t>0.25</w:t>
            </w:r>
          </w:p>
        </w:tc>
      </w:tr>
    </w:tbl>
    <w:p w14:paraId="5D502DAE">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A87904C">
      <w:pPr>
        <w:ind w:firstLine="640"/>
      </w:pPr>
      <w:r>
        <w:rPr>
          <w:rFonts w:eastAsia="方正仿宋_GBK" w:cs="Times New Roman"/>
          <w:color w:val="000000"/>
          <w:sz w:val="32"/>
        </w:rPr>
        <w:t xml:space="preserve"> </w:t>
      </w:r>
    </w:p>
    <w:p w14:paraId="06D7497A">
      <w:pPr>
        <w:spacing w:before="10" w:after="10"/>
        <w:ind w:firstLine="640"/>
        <w:outlineLvl w:val="5"/>
      </w:pPr>
      <w:r>
        <w:rPr>
          <w:rFonts w:ascii="黑体" w:hAnsi="黑体" w:eastAsia="黑体" w:cs="黑体"/>
          <w:color w:val="000000"/>
          <w:sz w:val="32"/>
        </w:rPr>
        <w:t>七、国有资产信息</w:t>
      </w:r>
    </w:p>
    <w:p w14:paraId="384DF24E">
      <w:pPr>
        <w:spacing w:line="500" w:lineRule="exact"/>
        <w:ind w:firstLine="560"/>
      </w:pPr>
      <w:r>
        <w:rPr>
          <w:rFonts w:eastAsia="方正仿宋_GBK" w:cs="Times New Roman"/>
          <w:color w:val="000000"/>
          <w:sz w:val="28"/>
        </w:rPr>
        <w:t>石家庄市自然资源和规划局市政监查分局上年末固定资产金额为</w:t>
      </w:r>
      <w:r>
        <w:rPr>
          <w:rFonts w:hint="eastAsia" w:eastAsia="方正仿宋_GBK" w:cs="Times New Roman"/>
          <w:color w:val="000000"/>
          <w:sz w:val="28"/>
          <w:lang w:val="en-US" w:eastAsia="zh-CN"/>
        </w:rPr>
        <w:t>29.95</w:t>
      </w:r>
      <w:r>
        <w:rPr>
          <w:rFonts w:eastAsia="方正仿宋_GBK" w:cs="Times New Roman"/>
          <w:color w:val="000000"/>
          <w:sz w:val="28"/>
        </w:rPr>
        <w:t>万元（详见下表）。本年度拟购置固定资产总额为</w:t>
      </w:r>
      <w:r>
        <w:rPr>
          <w:rFonts w:hint="eastAsia" w:eastAsia="方正仿宋_GBK" w:cs="Times New Roman"/>
          <w:color w:val="000000"/>
          <w:sz w:val="28"/>
          <w:lang w:val="en-US" w:eastAsia="zh-CN"/>
        </w:rPr>
        <w:t>3.17</w:t>
      </w:r>
      <w:r>
        <w:rPr>
          <w:rFonts w:eastAsia="方正仿宋_GBK" w:cs="Times New Roman"/>
          <w:color w:val="000000"/>
          <w:sz w:val="28"/>
        </w:rPr>
        <w:t>万元，已按要求列入政府采购预算，详见政府采购预算表。</w:t>
      </w:r>
    </w:p>
    <w:p w14:paraId="54193C40">
      <w:pPr>
        <w:jc w:val="center"/>
      </w:pPr>
      <w:r>
        <w:rPr>
          <w:rFonts w:ascii="方正小标宋_GBK" w:hAnsi="方正小标宋_GBK" w:eastAsia="方正小标宋_GBK" w:cs="方正小标宋_GBK"/>
          <w:color w:val="000000"/>
          <w:sz w:val="36"/>
        </w:rPr>
        <w:t>单位固定资产占用情况表</w:t>
      </w:r>
    </w:p>
    <w:tbl>
      <w:tblPr>
        <w:tblStyle w:val="6"/>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756A46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blHeader/>
          <w:jc w:val="center"/>
        </w:trPr>
        <w:tc>
          <w:tcPr>
            <w:tcW w:w="7370" w:type="dxa"/>
            <w:tcBorders>
              <w:top w:val="single" w:color="FFFFFF" w:sz="6" w:space="0"/>
              <w:left w:val="single" w:color="FFFFFF" w:sz="6" w:space="0"/>
              <w:right w:val="single" w:color="FFFFFF" w:sz="6" w:space="0"/>
            </w:tcBorders>
            <w:vAlign w:val="center"/>
          </w:tcPr>
          <w:p w14:paraId="4E9C3C3C">
            <w:pPr>
              <w:pStyle w:val="11"/>
            </w:pPr>
            <w:r>
              <w:t>324024石家庄市自然资源和规划局市政监查分局</w:t>
            </w:r>
          </w:p>
        </w:tc>
        <w:tc>
          <w:tcPr>
            <w:tcW w:w="5670" w:type="dxa"/>
            <w:gridSpan w:val="2"/>
            <w:tcBorders>
              <w:top w:val="single" w:color="FFFFFF" w:sz="6" w:space="0"/>
              <w:left w:val="single" w:color="FFFFFF" w:sz="6" w:space="0"/>
              <w:right w:val="single" w:color="FFFFFF" w:sz="6" w:space="0"/>
            </w:tcBorders>
            <w:vAlign w:val="center"/>
          </w:tcPr>
          <w:p w14:paraId="274135FD">
            <w:pPr>
              <w:pStyle w:val="9"/>
            </w:pPr>
            <w:r>
              <w:t>截止时间：2024-12-31</w:t>
            </w:r>
          </w:p>
        </w:tc>
      </w:tr>
      <w:tr w14:paraId="78A107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018C7644">
            <w:pPr>
              <w:pStyle w:val="12"/>
            </w:pPr>
            <w:r>
              <w:t>项   目</w:t>
            </w:r>
          </w:p>
        </w:tc>
        <w:tc>
          <w:tcPr>
            <w:tcW w:w="2835" w:type="dxa"/>
            <w:vAlign w:val="center"/>
          </w:tcPr>
          <w:p w14:paraId="0020F7F9">
            <w:pPr>
              <w:pStyle w:val="12"/>
            </w:pPr>
            <w:r>
              <w:t>数量</w:t>
            </w:r>
          </w:p>
        </w:tc>
        <w:tc>
          <w:tcPr>
            <w:tcW w:w="2835" w:type="dxa"/>
            <w:vAlign w:val="center"/>
          </w:tcPr>
          <w:p w14:paraId="34AF2635">
            <w:pPr>
              <w:pStyle w:val="12"/>
            </w:pPr>
            <w:r>
              <w:t>价值（金额单位：万元）</w:t>
            </w:r>
          </w:p>
        </w:tc>
      </w:tr>
      <w:tr w14:paraId="40E687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04531C5D">
            <w:pPr>
              <w:pStyle w:val="14"/>
              <w:rPr>
                <w:rFonts w:ascii="方正书宋_GBK" w:hAnsi="方正书宋_GBK" w:eastAsia="方正书宋_GBK" w:cs="方正书宋_GBK"/>
                <w:sz w:val="21"/>
                <w:szCs w:val="24"/>
                <w:lang w:val="en-US" w:eastAsia="uk-UA" w:bidi="ar-SA"/>
              </w:rPr>
            </w:pPr>
            <w:r>
              <w:rPr>
                <w:rFonts w:hint="eastAsia"/>
              </w:rPr>
              <w:t>资产总额</w:t>
            </w:r>
          </w:p>
        </w:tc>
        <w:tc>
          <w:tcPr>
            <w:tcW w:w="2835" w:type="dxa"/>
            <w:shd w:val="clear" w:color="auto" w:fill="auto"/>
            <w:vAlign w:val="center"/>
          </w:tcPr>
          <w:p w14:paraId="7E143E85">
            <w:pPr>
              <w:pStyle w:val="15"/>
              <w:rPr>
                <w:rFonts w:hint="eastAsia" w:ascii="方正书宋_GBK" w:hAnsi="方正书宋_GBK" w:eastAsia="方正书宋_GBK" w:cs="方正书宋_GBK"/>
                <w:sz w:val="21"/>
                <w:szCs w:val="24"/>
                <w:lang w:val="en-US" w:eastAsia="zh-CN" w:bidi="ar-SA"/>
              </w:rPr>
            </w:pPr>
            <w:r>
              <w:rPr>
                <w:rFonts w:hint="eastAsia"/>
                <w:lang w:val="en-US" w:eastAsia="zh-CN"/>
              </w:rPr>
              <w:t>85</w:t>
            </w:r>
          </w:p>
        </w:tc>
        <w:tc>
          <w:tcPr>
            <w:tcW w:w="2835" w:type="dxa"/>
            <w:shd w:val="clear" w:color="auto" w:fill="auto"/>
            <w:vAlign w:val="center"/>
          </w:tcPr>
          <w:p w14:paraId="1A9069CE">
            <w:pPr>
              <w:pStyle w:val="13"/>
              <w:rPr>
                <w:rFonts w:hint="eastAsia" w:ascii="方正书宋_GBK" w:hAnsi="方正书宋_GBK" w:eastAsia="方正书宋_GBK" w:cs="方正书宋_GBK"/>
                <w:sz w:val="21"/>
                <w:szCs w:val="24"/>
                <w:lang w:val="en-US" w:eastAsia="zh-CN" w:bidi="ar-SA"/>
              </w:rPr>
            </w:pPr>
            <w:r>
              <w:rPr>
                <w:rFonts w:hint="eastAsia"/>
                <w:lang w:val="en-US" w:eastAsia="zh-CN"/>
              </w:rPr>
              <w:t>29.95</w:t>
            </w:r>
          </w:p>
        </w:tc>
      </w:tr>
      <w:tr w14:paraId="666A0F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704C0C82">
            <w:pPr>
              <w:pStyle w:val="14"/>
              <w:rPr>
                <w:rFonts w:ascii="方正书宋_GBK" w:hAnsi="方正书宋_GBK" w:eastAsia="方正书宋_GBK" w:cs="方正书宋_GBK"/>
                <w:sz w:val="21"/>
                <w:szCs w:val="24"/>
                <w:lang w:val="en-US" w:eastAsia="uk-UA" w:bidi="ar-SA"/>
              </w:rPr>
            </w:pPr>
            <w:r>
              <w:rPr>
                <w:rFonts w:hint="eastAsia"/>
              </w:rPr>
              <w:t>1、房屋（平方米）</w:t>
            </w:r>
          </w:p>
        </w:tc>
        <w:tc>
          <w:tcPr>
            <w:tcW w:w="2835" w:type="dxa"/>
            <w:shd w:val="clear" w:color="auto" w:fill="auto"/>
            <w:vAlign w:val="center"/>
          </w:tcPr>
          <w:p w14:paraId="0F7B7103">
            <w:pPr>
              <w:pStyle w:val="15"/>
              <w:rPr>
                <w:rFonts w:ascii="方正书宋_GBK" w:hAnsi="方正书宋_GBK" w:eastAsia="方正书宋_GBK" w:cs="方正书宋_GBK"/>
                <w:sz w:val="21"/>
                <w:szCs w:val="24"/>
                <w:lang w:val="en-US" w:eastAsia="uk-UA" w:bidi="ar-SA"/>
              </w:rPr>
            </w:pPr>
          </w:p>
        </w:tc>
        <w:tc>
          <w:tcPr>
            <w:tcW w:w="2835" w:type="dxa"/>
            <w:shd w:val="clear" w:color="auto" w:fill="auto"/>
            <w:vAlign w:val="center"/>
          </w:tcPr>
          <w:p w14:paraId="36CEE7E7">
            <w:pPr>
              <w:pStyle w:val="13"/>
              <w:rPr>
                <w:rFonts w:ascii="方正书宋_GBK" w:hAnsi="方正书宋_GBK" w:eastAsia="方正书宋_GBK" w:cs="方正书宋_GBK"/>
                <w:sz w:val="21"/>
                <w:szCs w:val="24"/>
                <w:lang w:val="en-US" w:eastAsia="uk-UA" w:bidi="ar-SA"/>
              </w:rPr>
            </w:pPr>
          </w:p>
        </w:tc>
      </w:tr>
      <w:tr w14:paraId="0B597D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5445DA46">
            <w:pPr>
              <w:pStyle w:val="14"/>
              <w:rPr>
                <w:rFonts w:ascii="方正书宋_GBK" w:hAnsi="方正书宋_GBK" w:eastAsia="方正书宋_GBK" w:cs="方正书宋_GBK"/>
                <w:sz w:val="21"/>
                <w:szCs w:val="24"/>
                <w:lang w:val="en-US" w:eastAsia="uk-UA" w:bidi="ar-SA"/>
              </w:rPr>
            </w:pPr>
            <w:r>
              <w:rPr>
                <w:rFonts w:hint="eastAsia"/>
              </w:rPr>
              <w:t>其中：办公用房（平方米）</w:t>
            </w:r>
          </w:p>
        </w:tc>
        <w:tc>
          <w:tcPr>
            <w:tcW w:w="2835" w:type="dxa"/>
            <w:shd w:val="clear" w:color="auto" w:fill="auto"/>
            <w:vAlign w:val="center"/>
          </w:tcPr>
          <w:p w14:paraId="46FF0EF4">
            <w:pPr>
              <w:pStyle w:val="15"/>
              <w:rPr>
                <w:rFonts w:ascii="方正书宋_GBK" w:hAnsi="方正书宋_GBK" w:eastAsia="方正书宋_GBK" w:cs="方正书宋_GBK"/>
                <w:sz w:val="21"/>
                <w:szCs w:val="24"/>
                <w:lang w:val="en-US" w:eastAsia="uk-UA" w:bidi="ar-SA"/>
              </w:rPr>
            </w:pPr>
          </w:p>
        </w:tc>
        <w:tc>
          <w:tcPr>
            <w:tcW w:w="2835" w:type="dxa"/>
            <w:shd w:val="clear" w:color="auto" w:fill="auto"/>
            <w:vAlign w:val="center"/>
          </w:tcPr>
          <w:p w14:paraId="2DDCFD10">
            <w:pPr>
              <w:pStyle w:val="13"/>
              <w:rPr>
                <w:rFonts w:ascii="方正书宋_GBK" w:hAnsi="方正书宋_GBK" w:eastAsia="方正书宋_GBK" w:cs="方正书宋_GBK"/>
                <w:sz w:val="21"/>
                <w:szCs w:val="24"/>
                <w:lang w:val="en-US" w:eastAsia="uk-UA" w:bidi="ar-SA"/>
              </w:rPr>
            </w:pPr>
          </w:p>
        </w:tc>
      </w:tr>
      <w:tr w14:paraId="738651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151E29D7">
            <w:pPr>
              <w:pStyle w:val="14"/>
              <w:rPr>
                <w:rFonts w:ascii="方正书宋_GBK" w:hAnsi="方正书宋_GBK" w:eastAsia="方正书宋_GBK" w:cs="方正书宋_GBK"/>
                <w:sz w:val="21"/>
                <w:szCs w:val="24"/>
                <w:lang w:val="en-US" w:eastAsia="uk-UA" w:bidi="ar-SA"/>
              </w:rPr>
            </w:pPr>
            <w:r>
              <w:rPr>
                <w:rFonts w:hint="eastAsia"/>
              </w:rPr>
              <w:t>2、车辆（台、辆）</w:t>
            </w:r>
          </w:p>
        </w:tc>
        <w:tc>
          <w:tcPr>
            <w:tcW w:w="2835" w:type="dxa"/>
            <w:shd w:val="clear" w:color="auto" w:fill="auto"/>
            <w:vAlign w:val="center"/>
          </w:tcPr>
          <w:p w14:paraId="68351E50">
            <w:pPr>
              <w:pStyle w:val="15"/>
              <w:rPr>
                <w:rFonts w:hint="eastAsia" w:ascii="方正书宋_GBK" w:hAnsi="方正书宋_GBK" w:eastAsia="方正书宋_GBK" w:cs="方正书宋_GBK"/>
                <w:sz w:val="21"/>
                <w:szCs w:val="24"/>
                <w:lang w:val="en-US" w:eastAsia="zh-CN" w:bidi="ar-SA"/>
              </w:rPr>
            </w:pPr>
            <w:r>
              <w:rPr>
                <w:rFonts w:hint="eastAsia"/>
                <w:lang w:val="en-US" w:eastAsia="zh-CN"/>
              </w:rPr>
              <w:t>1</w:t>
            </w:r>
          </w:p>
        </w:tc>
        <w:tc>
          <w:tcPr>
            <w:tcW w:w="2835" w:type="dxa"/>
            <w:shd w:val="clear" w:color="auto" w:fill="auto"/>
            <w:vAlign w:val="center"/>
          </w:tcPr>
          <w:p w14:paraId="7B0A391E">
            <w:pPr>
              <w:pStyle w:val="13"/>
              <w:rPr>
                <w:rFonts w:hint="eastAsia" w:ascii="方正书宋_GBK" w:hAnsi="方正书宋_GBK" w:eastAsia="方正书宋_GBK" w:cs="方正书宋_GBK"/>
                <w:sz w:val="21"/>
                <w:szCs w:val="24"/>
                <w:lang w:val="en-US" w:eastAsia="zh-CN" w:bidi="ar-SA"/>
              </w:rPr>
            </w:pPr>
            <w:r>
              <w:rPr>
                <w:rFonts w:hint="eastAsia"/>
                <w:lang w:val="en-US" w:eastAsia="zh-CN"/>
              </w:rPr>
              <w:t>6.4</w:t>
            </w:r>
          </w:p>
        </w:tc>
      </w:tr>
      <w:tr w14:paraId="187931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44F62610">
            <w:pPr>
              <w:pStyle w:val="14"/>
              <w:rPr>
                <w:rFonts w:ascii="方正书宋_GBK" w:hAnsi="方正书宋_GBK" w:eastAsia="方正书宋_GBK" w:cs="方正书宋_GBK"/>
                <w:sz w:val="21"/>
                <w:szCs w:val="24"/>
                <w:lang w:val="en-US" w:eastAsia="uk-UA" w:bidi="ar-SA"/>
              </w:rPr>
            </w:pPr>
            <w:r>
              <w:rPr>
                <w:rFonts w:hint="eastAsia"/>
              </w:rPr>
              <w:t>3、单价在20万元以上设备</w:t>
            </w:r>
          </w:p>
        </w:tc>
        <w:tc>
          <w:tcPr>
            <w:tcW w:w="2835" w:type="dxa"/>
            <w:shd w:val="clear" w:color="auto" w:fill="auto"/>
            <w:vAlign w:val="center"/>
          </w:tcPr>
          <w:p w14:paraId="37727236">
            <w:pPr>
              <w:pStyle w:val="15"/>
              <w:rPr>
                <w:rFonts w:ascii="方正书宋_GBK" w:hAnsi="方正书宋_GBK" w:eastAsia="方正书宋_GBK" w:cs="方正书宋_GBK"/>
                <w:sz w:val="21"/>
                <w:szCs w:val="24"/>
                <w:lang w:val="en-US" w:eastAsia="uk-UA" w:bidi="ar-SA"/>
              </w:rPr>
            </w:pPr>
          </w:p>
        </w:tc>
        <w:tc>
          <w:tcPr>
            <w:tcW w:w="2835" w:type="dxa"/>
            <w:shd w:val="clear" w:color="auto" w:fill="auto"/>
            <w:vAlign w:val="center"/>
          </w:tcPr>
          <w:p w14:paraId="45D1E6A2">
            <w:pPr>
              <w:pStyle w:val="13"/>
              <w:rPr>
                <w:rFonts w:ascii="方正书宋_GBK" w:hAnsi="方正书宋_GBK" w:eastAsia="方正书宋_GBK" w:cs="方正书宋_GBK"/>
                <w:sz w:val="21"/>
                <w:szCs w:val="24"/>
                <w:lang w:val="en-US" w:eastAsia="uk-UA" w:bidi="ar-SA"/>
              </w:rPr>
            </w:pPr>
          </w:p>
        </w:tc>
      </w:tr>
      <w:tr w14:paraId="1AC016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0" w:type="auto"/>
            <w:shd w:val="clear" w:color="auto" w:fill="auto"/>
            <w:vAlign w:val="center"/>
          </w:tcPr>
          <w:p w14:paraId="38E1FB3B">
            <w:pPr>
              <w:pStyle w:val="14"/>
              <w:rPr>
                <w:rFonts w:ascii="方正书宋_GBK" w:hAnsi="方正书宋_GBK" w:eastAsia="方正书宋_GBK" w:cs="方正书宋_GBK"/>
                <w:sz w:val="21"/>
                <w:szCs w:val="24"/>
                <w:lang w:val="en-US" w:eastAsia="uk-UA" w:bidi="ar-SA"/>
              </w:rPr>
            </w:pPr>
            <w:r>
              <w:rPr>
                <w:rFonts w:hint="eastAsia"/>
              </w:rPr>
              <w:t>4、其他固定资产</w:t>
            </w:r>
          </w:p>
        </w:tc>
        <w:tc>
          <w:tcPr>
            <w:tcW w:w="0" w:type="auto"/>
            <w:shd w:val="clear" w:color="auto" w:fill="auto"/>
            <w:vAlign w:val="center"/>
          </w:tcPr>
          <w:p w14:paraId="60CD14C5">
            <w:pPr>
              <w:pStyle w:val="15"/>
              <w:rPr>
                <w:rFonts w:hint="eastAsia" w:ascii="方正书宋_GBK" w:hAnsi="方正书宋_GBK" w:eastAsia="方正书宋_GBK" w:cs="方正书宋_GBK"/>
                <w:sz w:val="21"/>
                <w:szCs w:val="24"/>
                <w:lang w:val="en-US" w:eastAsia="zh-CN" w:bidi="ar-SA"/>
              </w:rPr>
            </w:pPr>
            <w:r>
              <w:rPr>
                <w:rFonts w:hint="eastAsia"/>
                <w:lang w:val="en-US" w:eastAsia="zh-CN"/>
              </w:rPr>
              <w:t>84</w:t>
            </w:r>
          </w:p>
        </w:tc>
        <w:tc>
          <w:tcPr>
            <w:tcW w:w="0" w:type="auto"/>
            <w:shd w:val="clear" w:color="auto" w:fill="auto"/>
            <w:vAlign w:val="center"/>
          </w:tcPr>
          <w:p w14:paraId="32064538">
            <w:pPr>
              <w:pStyle w:val="13"/>
              <w:rPr>
                <w:rFonts w:hint="eastAsia" w:ascii="方正书宋_GBK" w:hAnsi="方正书宋_GBK" w:eastAsia="方正书宋_GBK" w:cs="方正书宋_GBK"/>
                <w:sz w:val="21"/>
                <w:szCs w:val="24"/>
                <w:lang w:val="en-US" w:eastAsia="zh-CN" w:bidi="ar-SA"/>
              </w:rPr>
            </w:pPr>
            <w:r>
              <w:rPr>
                <w:rFonts w:hint="eastAsia"/>
                <w:lang w:val="en-US" w:eastAsia="zh-CN"/>
              </w:rPr>
              <w:t>23.55</w:t>
            </w:r>
          </w:p>
        </w:tc>
      </w:tr>
    </w:tbl>
    <w:p w14:paraId="3A685870">
      <w:pPr>
        <w:ind w:firstLine="420"/>
      </w:pPr>
    </w:p>
    <w:p w14:paraId="157102E8">
      <w:pPr>
        <w:ind w:firstLine="640"/>
      </w:pPr>
      <w:r>
        <w:rPr>
          <w:rFonts w:eastAsia="方正仿宋_GBK" w:cs="Times New Roman"/>
          <w:color w:val="000000"/>
          <w:sz w:val="32"/>
        </w:rPr>
        <w:t xml:space="preserve"> </w:t>
      </w:r>
    </w:p>
    <w:p w14:paraId="34023C8F">
      <w:pPr>
        <w:spacing w:before="10" w:after="10"/>
        <w:ind w:firstLine="640"/>
        <w:outlineLvl w:val="5"/>
      </w:pPr>
      <w:r>
        <w:rPr>
          <w:rFonts w:ascii="黑体" w:hAnsi="黑体" w:eastAsia="黑体" w:cs="黑体"/>
          <w:color w:val="000000"/>
          <w:sz w:val="32"/>
        </w:rPr>
        <w:t>八、名词解释</w:t>
      </w:r>
    </w:p>
    <w:p w14:paraId="165F9EF1">
      <w:pPr>
        <w:spacing w:line="500" w:lineRule="exact"/>
        <w:ind w:firstLine="560"/>
      </w:pPr>
      <w:r>
        <w:rPr>
          <w:rFonts w:eastAsia="方正仿宋_GBK" w:cs="Times New Roman"/>
          <w:color w:val="000000"/>
          <w:sz w:val="28"/>
        </w:rPr>
        <w:t>1、</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3861647B">
      <w:pPr>
        <w:spacing w:line="500" w:lineRule="exact"/>
        <w:ind w:firstLine="560"/>
      </w:pPr>
      <w:r>
        <w:rPr>
          <w:rFonts w:eastAsia="方正仿宋_GBK" w:cs="Times New Roman"/>
          <w:color w:val="000000"/>
          <w:sz w:val="28"/>
        </w:rPr>
        <w:t>2、</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52E055C0">
      <w:pPr>
        <w:spacing w:line="500" w:lineRule="exact"/>
        <w:ind w:firstLine="560"/>
      </w:pPr>
      <w:r>
        <w:rPr>
          <w:rFonts w:eastAsia="方正仿宋_GBK" w:cs="Times New Roman"/>
          <w:color w:val="000000"/>
          <w:sz w:val="28"/>
        </w:rPr>
        <w:t>3、</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2812AE3">
      <w:pPr>
        <w:spacing w:line="500" w:lineRule="exact"/>
        <w:ind w:firstLine="560"/>
      </w:pPr>
      <w:r>
        <w:rPr>
          <w:rFonts w:eastAsia="方正仿宋_GBK" w:cs="Times New Roman"/>
          <w:color w:val="000000"/>
          <w:sz w:val="28"/>
        </w:rPr>
        <w:t>4、</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3436CEA6">
      <w:pPr>
        <w:spacing w:line="500" w:lineRule="exact"/>
        <w:ind w:firstLine="560"/>
      </w:pPr>
      <w:r>
        <w:rPr>
          <w:rFonts w:eastAsia="方正仿宋_GBK" w:cs="Times New Roman"/>
          <w:color w:val="000000"/>
          <w:sz w:val="28"/>
        </w:rPr>
        <w:t>5、</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0F75A395">
      <w:pPr>
        <w:spacing w:line="500" w:lineRule="exact"/>
        <w:ind w:firstLine="560"/>
      </w:pPr>
      <w:r>
        <w:rPr>
          <w:rFonts w:eastAsia="方正仿宋_GBK" w:cs="Times New Roman"/>
          <w:color w:val="000000"/>
          <w:sz w:val="28"/>
        </w:rPr>
        <w:t>6、</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4291300D">
      <w:pPr>
        <w:spacing w:line="500" w:lineRule="exact"/>
        <w:ind w:firstLine="560"/>
      </w:pPr>
      <w:r>
        <w:rPr>
          <w:rFonts w:eastAsia="方正仿宋_GBK" w:cs="Times New Roman"/>
          <w:color w:val="000000"/>
          <w:sz w:val="28"/>
        </w:rPr>
        <w:t>7、</w:t>
      </w:r>
      <w:r>
        <w:rPr>
          <w:rFonts w:eastAsia="方正仿宋_GBK" w:cs="Times New Roman"/>
          <w:b/>
          <w:color w:val="000000"/>
          <w:sz w:val="28"/>
        </w:rPr>
        <w:t>单位预算支出：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5D6851F">
      <w:pPr>
        <w:spacing w:line="500" w:lineRule="exact"/>
        <w:ind w:firstLine="560"/>
      </w:pPr>
      <w:r>
        <w:rPr>
          <w:rFonts w:eastAsia="方正仿宋_GBK" w:cs="Times New Roman"/>
          <w:color w:val="000000"/>
          <w:sz w:val="28"/>
        </w:rPr>
        <w:t>8、</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0E6E0925">
      <w:pPr>
        <w:spacing w:line="500" w:lineRule="exact"/>
        <w:ind w:firstLine="560"/>
      </w:pPr>
      <w:r>
        <w:rPr>
          <w:rFonts w:eastAsia="方正仿宋_GBK" w:cs="Times New Roman"/>
          <w:color w:val="000000"/>
          <w:sz w:val="28"/>
        </w:rPr>
        <w:t>9、</w:t>
      </w:r>
      <w:r>
        <w:rPr>
          <w:rFonts w:eastAsia="方正仿宋_GBK" w:cs="Times New Roman"/>
          <w:b/>
          <w:color w:val="000000"/>
          <w:sz w:val="28"/>
        </w:rPr>
        <w:t>“三公”经费：</w:t>
      </w:r>
      <w:r>
        <w:rPr>
          <w:rFonts w:eastAsia="方正仿宋_GBK" w:cs="Times New Roman"/>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9CB6332">
      <w:pPr>
        <w:spacing w:line="500" w:lineRule="exact"/>
        <w:ind w:firstLine="560"/>
      </w:pPr>
      <w:r>
        <w:rPr>
          <w:rFonts w:eastAsia="方正仿宋_GBK" w:cs="Times New Roman"/>
          <w:color w:val="000000"/>
          <w:sz w:val="28"/>
        </w:rPr>
        <w:t>10、</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ED1143D">
      <w:pPr>
        <w:spacing w:before="10" w:after="10"/>
        <w:ind w:firstLine="640"/>
        <w:outlineLvl w:val="5"/>
      </w:pPr>
      <w:r>
        <w:rPr>
          <w:rFonts w:ascii="黑体" w:hAnsi="黑体" w:eastAsia="黑体" w:cs="黑体"/>
          <w:color w:val="000000"/>
          <w:sz w:val="32"/>
        </w:rPr>
        <w:t>九、其他需要说明的事项</w:t>
      </w:r>
    </w:p>
    <w:p w14:paraId="66FBE697">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14:paraId="4203440C">
      <w:pPr>
        <w:jc w:val="center"/>
        <w:outlineLvl w:val="3"/>
      </w:pPr>
      <w:bookmarkStart w:id="12" w:name="_Toc_4_4_0000000033"/>
      <w:r>
        <w:rPr>
          <w:rFonts w:ascii="方正小标宋_GBK" w:hAnsi="方正小标宋_GBK" w:eastAsia="方正小标宋_GBK" w:cs="方正小标宋_GBK"/>
          <w:color w:val="000000"/>
          <w:sz w:val="44"/>
        </w:rPr>
        <w:t>十三、石家庄市自然资源和规划信息中心收支预算</w:t>
      </w:r>
      <w:bookmarkEnd w:id="12"/>
    </w:p>
    <w:p w14:paraId="408FDEF0">
      <w:pPr>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760BB3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B3F46A9">
            <w:pPr>
              <w:pStyle w:val="11"/>
            </w:pPr>
            <w:r>
              <w:t>324025石家庄市自然资源和规划信息中心</w:t>
            </w:r>
          </w:p>
        </w:tc>
        <w:tc>
          <w:tcPr>
            <w:tcW w:w="2126" w:type="dxa"/>
            <w:tcBorders>
              <w:top w:val="single" w:color="FFFFFF" w:sz="6" w:space="0"/>
              <w:left w:val="single" w:color="FFFFFF" w:sz="6" w:space="0"/>
              <w:right w:val="single" w:color="FFFFFF" w:sz="6" w:space="0"/>
            </w:tcBorders>
            <w:vAlign w:val="center"/>
          </w:tcPr>
          <w:p w14:paraId="56FF2DB6">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14:paraId="7A23C610">
            <w:pPr>
              <w:pStyle w:val="9"/>
            </w:pPr>
            <w:r>
              <w:t>单位：万元</w:t>
            </w:r>
          </w:p>
        </w:tc>
      </w:tr>
      <w:tr w14:paraId="710DE0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F048ED">
            <w:pPr>
              <w:pStyle w:val="12"/>
            </w:pPr>
            <w:r>
              <w:t>序号</w:t>
            </w:r>
          </w:p>
        </w:tc>
        <w:tc>
          <w:tcPr>
            <w:tcW w:w="6661" w:type="dxa"/>
            <w:gridSpan w:val="2"/>
            <w:vAlign w:val="center"/>
          </w:tcPr>
          <w:p w14:paraId="1617DBC8">
            <w:pPr>
              <w:pStyle w:val="12"/>
            </w:pPr>
            <w:r>
              <w:t>收入</w:t>
            </w:r>
          </w:p>
        </w:tc>
        <w:tc>
          <w:tcPr>
            <w:tcW w:w="6661" w:type="dxa"/>
            <w:gridSpan w:val="2"/>
            <w:vAlign w:val="center"/>
          </w:tcPr>
          <w:p w14:paraId="0B6C7BAB">
            <w:pPr>
              <w:pStyle w:val="12"/>
            </w:pPr>
            <w:r>
              <w:t>支出</w:t>
            </w:r>
          </w:p>
        </w:tc>
      </w:tr>
      <w:tr w14:paraId="7A6718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68EBC3"/>
        </w:tc>
        <w:tc>
          <w:tcPr>
            <w:tcW w:w="4535" w:type="dxa"/>
            <w:vAlign w:val="center"/>
          </w:tcPr>
          <w:p w14:paraId="4A3D8934">
            <w:pPr>
              <w:pStyle w:val="12"/>
            </w:pPr>
            <w:r>
              <w:t>项  目</w:t>
            </w:r>
          </w:p>
        </w:tc>
        <w:tc>
          <w:tcPr>
            <w:tcW w:w="2126" w:type="dxa"/>
            <w:vAlign w:val="center"/>
          </w:tcPr>
          <w:p w14:paraId="7A373D6B">
            <w:pPr>
              <w:pStyle w:val="12"/>
            </w:pPr>
            <w:r>
              <w:t>预算数</w:t>
            </w:r>
          </w:p>
        </w:tc>
        <w:tc>
          <w:tcPr>
            <w:tcW w:w="4535" w:type="dxa"/>
            <w:vAlign w:val="center"/>
          </w:tcPr>
          <w:p w14:paraId="76930EA1">
            <w:pPr>
              <w:pStyle w:val="12"/>
            </w:pPr>
            <w:r>
              <w:t>项  目</w:t>
            </w:r>
          </w:p>
        </w:tc>
        <w:tc>
          <w:tcPr>
            <w:tcW w:w="2126" w:type="dxa"/>
            <w:vAlign w:val="center"/>
          </w:tcPr>
          <w:p w14:paraId="415E379B">
            <w:pPr>
              <w:pStyle w:val="12"/>
            </w:pPr>
            <w:r>
              <w:t>预算数</w:t>
            </w:r>
          </w:p>
        </w:tc>
      </w:tr>
      <w:tr w14:paraId="4C2D20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0086FB">
            <w:pPr>
              <w:pStyle w:val="12"/>
            </w:pPr>
            <w:r>
              <w:t>栏次</w:t>
            </w:r>
          </w:p>
        </w:tc>
        <w:tc>
          <w:tcPr>
            <w:tcW w:w="4535" w:type="dxa"/>
            <w:vAlign w:val="center"/>
          </w:tcPr>
          <w:p w14:paraId="645BB3E4">
            <w:pPr>
              <w:pStyle w:val="12"/>
            </w:pPr>
            <w:r>
              <w:t>1</w:t>
            </w:r>
          </w:p>
        </w:tc>
        <w:tc>
          <w:tcPr>
            <w:tcW w:w="2126" w:type="dxa"/>
            <w:vAlign w:val="center"/>
          </w:tcPr>
          <w:p w14:paraId="5123A02F">
            <w:pPr>
              <w:pStyle w:val="12"/>
            </w:pPr>
            <w:r>
              <w:t>2</w:t>
            </w:r>
          </w:p>
        </w:tc>
        <w:tc>
          <w:tcPr>
            <w:tcW w:w="4535" w:type="dxa"/>
            <w:vAlign w:val="center"/>
          </w:tcPr>
          <w:p w14:paraId="69AE1FD3">
            <w:pPr>
              <w:pStyle w:val="12"/>
            </w:pPr>
            <w:r>
              <w:t>3</w:t>
            </w:r>
          </w:p>
        </w:tc>
        <w:tc>
          <w:tcPr>
            <w:tcW w:w="2126" w:type="dxa"/>
            <w:vAlign w:val="center"/>
          </w:tcPr>
          <w:p w14:paraId="30A18099">
            <w:pPr>
              <w:pStyle w:val="12"/>
            </w:pPr>
            <w:r>
              <w:t>4</w:t>
            </w:r>
          </w:p>
        </w:tc>
      </w:tr>
      <w:tr w14:paraId="2F5A59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624600">
            <w:pPr>
              <w:pStyle w:val="15"/>
            </w:pPr>
            <w:r>
              <w:t>1</w:t>
            </w:r>
          </w:p>
        </w:tc>
        <w:tc>
          <w:tcPr>
            <w:tcW w:w="4535" w:type="dxa"/>
            <w:vAlign w:val="center"/>
          </w:tcPr>
          <w:p w14:paraId="1CE7A2BF">
            <w:pPr>
              <w:pStyle w:val="14"/>
            </w:pPr>
            <w:r>
              <w:t>一、一般公共预算拨款收入</w:t>
            </w:r>
          </w:p>
        </w:tc>
        <w:tc>
          <w:tcPr>
            <w:tcW w:w="2126" w:type="dxa"/>
            <w:vAlign w:val="center"/>
          </w:tcPr>
          <w:p w14:paraId="00172C4C">
            <w:pPr>
              <w:pStyle w:val="13"/>
            </w:pPr>
            <w:r>
              <w:t>692.61</w:t>
            </w:r>
          </w:p>
        </w:tc>
        <w:tc>
          <w:tcPr>
            <w:tcW w:w="4535" w:type="dxa"/>
            <w:vAlign w:val="center"/>
          </w:tcPr>
          <w:p w14:paraId="1A38EF2D">
            <w:pPr>
              <w:pStyle w:val="14"/>
            </w:pPr>
            <w:r>
              <w:t>一、一般公共服务支出</w:t>
            </w:r>
          </w:p>
        </w:tc>
        <w:tc>
          <w:tcPr>
            <w:tcW w:w="2126" w:type="dxa"/>
            <w:vAlign w:val="center"/>
          </w:tcPr>
          <w:p w14:paraId="08556FC8">
            <w:pPr>
              <w:pStyle w:val="13"/>
            </w:pPr>
          </w:p>
        </w:tc>
      </w:tr>
      <w:tr w14:paraId="4B6AC3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E88FE7">
            <w:pPr>
              <w:pStyle w:val="15"/>
            </w:pPr>
            <w:r>
              <w:t>2</w:t>
            </w:r>
          </w:p>
        </w:tc>
        <w:tc>
          <w:tcPr>
            <w:tcW w:w="4535" w:type="dxa"/>
            <w:vAlign w:val="center"/>
          </w:tcPr>
          <w:p w14:paraId="52482EF9">
            <w:pPr>
              <w:pStyle w:val="14"/>
            </w:pPr>
            <w:r>
              <w:t>二、政府性基金预算拨款收入</w:t>
            </w:r>
          </w:p>
        </w:tc>
        <w:tc>
          <w:tcPr>
            <w:tcW w:w="2126" w:type="dxa"/>
            <w:vAlign w:val="center"/>
          </w:tcPr>
          <w:p w14:paraId="75872C57">
            <w:pPr>
              <w:pStyle w:val="13"/>
            </w:pPr>
          </w:p>
        </w:tc>
        <w:tc>
          <w:tcPr>
            <w:tcW w:w="4535" w:type="dxa"/>
            <w:vAlign w:val="center"/>
          </w:tcPr>
          <w:p w14:paraId="1FE93FD1">
            <w:pPr>
              <w:pStyle w:val="14"/>
            </w:pPr>
            <w:r>
              <w:t>二、外交支出</w:t>
            </w:r>
          </w:p>
        </w:tc>
        <w:tc>
          <w:tcPr>
            <w:tcW w:w="2126" w:type="dxa"/>
            <w:vAlign w:val="center"/>
          </w:tcPr>
          <w:p w14:paraId="60400471">
            <w:pPr>
              <w:pStyle w:val="13"/>
            </w:pPr>
          </w:p>
        </w:tc>
      </w:tr>
      <w:tr w14:paraId="161E43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5A027C">
            <w:pPr>
              <w:pStyle w:val="15"/>
            </w:pPr>
            <w:r>
              <w:t>3</w:t>
            </w:r>
          </w:p>
        </w:tc>
        <w:tc>
          <w:tcPr>
            <w:tcW w:w="4535" w:type="dxa"/>
            <w:vAlign w:val="center"/>
          </w:tcPr>
          <w:p w14:paraId="45305A18">
            <w:pPr>
              <w:pStyle w:val="14"/>
            </w:pPr>
            <w:r>
              <w:t>三、国有资本经营预算拨款收入</w:t>
            </w:r>
          </w:p>
        </w:tc>
        <w:tc>
          <w:tcPr>
            <w:tcW w:w="2126" w:type="dxa"/>
            <w:vAlign w:val="center"/>
          </w:tcPr>
          <w:p w14:paraId="209E4E23">
            <w:pPr>
              <w:pStyle w:val="13"/>
            </w:pPr>
          </w:p>
        </w:tc>
        <w:tc>
          <w:tcPr>
            <w:tcW w:w="4535" w:type="dxa"/>
            <w:vAlign w:val="center"/>
          </w:tcPr>
          <w:p w14:paraId="0FBCA8F5">
            <w:pPr>
              <w:pStyle w:val="14"/>
            </w:pPr>
            <w:r>
              <w:t>三、国防支出</w:t>
            </w:r>
          </w:p>
        </w:tc>
        <w:tc>
          <w:tcPr>
            <w:tcW w:w="2126" w:type="dxa"/>
            <w:vAlign w:val="center"/>
          </w:tcPr>
          <w:p w14:paraId="3A80211E">
            <w:pPr>
              <w:pStyle w:val="13"/>
            </w:pPr>
          </w:p>
        </w:tc>
      </w:tr>
      <w:tr w14:paraId="4753C7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DE0EFB">
            <w:pPr>
              <w:pStyle w:val="15"/>
            </w:pPr>
            <w:r>
              <w:t>4</w:t>
            </w:r>
          </w:p>
        </w:tc>
        <w:tc>
          <w:tcPr>
            <w:tcW w:w="4535" w:type="dxa"/>
            <w:vAlign w:val="center"/>
          </w:tcPr>
          <w:p w14:paraId="0279A3EC">
            <w:pPr>
              <w:pStyle w:val="14"/>
            </w:pPr>
            <w:r>
              <w:t>四、财政专户管理资金收入</w:t>
            </w:r>
          </w:p>
        </w:tc>
        <w:tc>
          <w:tcPr>
            <w:tcW w:w="2126" w:type="dxa"/>
            <w:vAlign w:val="center"/>
          </w:tcPr>
          <w:p w14:paraId="49DAC612">
            <w:pPr>
              <w:pStyle w:val="13"/>
            </w:pPr>
          </w:p>
        </w:tc>
        <w:tc>
          <w:tcPr>
            <w:tcW w:w="4535" w:type="dxa"/>
            <w:vAlign w:val="center"/>
          </w:tcPr>
          <w:p w14:paraId="5479D5D9">
            <w:pPr>
              <w:pStyle w:val="14"/>
            </w:pPr>
            <w:r>
              <w:t>四、公共安全支出</w:t>
            </w:r>
          </w:p>
        </w:tc>
        <w:tc>
          <w:tcPr>
            <w:tcW w:w="2126" w:type="dxa"/>
            <w:vAlign w:val="center"/>
          </w:tcPr>
          <w:p w14:paraId="39AA671B">
            <w:pPr>
              <w:pStyle w:val="13"/>
            </w:pPr>
          </w:p>
        </w:tc>
      </w:tr>
      <w:tr w14:paraId="40E1A3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1025D3">
            <w:pPr>
              <w:pStyle w:val="15"/>
            </w:pPr>
            <w:r>
              <w:t>5</w:t>
            </w:r>
          </w:p>
        </w:tc>
        <w:tc>
          <w:tcPr>
            <w:tcW w:w="4535" w:type="dxa"/>
            <w:vAlign w:val="center"/>
          </w:tcPr>
          <w:p w14:paraId="5F9BE656">
            <w:pPr>
              <w:pStyle w:val="14"/>
            </w:pPr>
            <w:r>
              <w:t>五、单位资金</w:t>
            </w:r>
          </w:p>
        </w:tc>
        <w:tc>
          <w:tcPr>
            <w:tcW w:w="2126" w:type="dxa"/>
            <w:vAlign w:val="center"/>
          </w:tcPr>
          <w:p w14:paraId="7A8885FA">
            <w:pPr>
              <w:pStyle w:val="13"/>
            </w:pPr>
          </w:p>
        </w:tc>
        <w:tc>
          <w:tcPr>
            <w:tcW w:w="4535" w:type="dxa"/>
            <w:vAlign w:val="center"/>
          </w:tcPr>
          <w:p w14:paraId="4B9AAB2F">
            <w:pPr>
              <w:pStyle w:val="14"/>
            </w:pPr>
            <w:r>
              <w:t>五、教育支出</w:t>
            </w:r>
          </w:p>
        </w:tc>
        <w:tc>
          <w:tcPr>
            <w:tcW w:w="2126" w:type="dxa"/>
            <w:vAlign w:val="center"/>
          </w:tcPr>
          <w:p w14:paraId="1479FEA0">
            <w:pPr>
              <w:pStyle w:val="13"/>
            </w:pPr>
          </w:p>
        </w:tc>
      </w:tr>
      <w:tr w14:paraId="62B0D8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B014D8">
            <w:pPr>
              <w:pStyle w:val="15"/>
            </w:pPr>
            <w:r>
              <w:t>6</w:t>
            </w:r>
          </w:p>
        </w:tc>
        <w:tc>
          <w:tcPr>
            <w:tcW w:w="4535" w:type="dxa"/>
            <w:vAlign w:val="center"/>
          </w:tcPr>
          <w:p w14:paraId="349FCCA6">
            <w:pPr>
              <w:pStyle w:val="14"/>
            </w:pPr>
          </w:p>
        </w:tc>
        <w:tc>
          <w:tcPr>
            <w:tcW w:w="2126" w:type="dxa"/>
            <w:vAlign w:val="center"/>
          </w:tcPr>
          <w:p w14:paraId="322AFA2C">
            <w:pPr>
              <w:pStyle w:val="13"/>
            </w:pPr>
          </w:p>
        </w:tc>
        <w:tc>
          <w:tcPr>
            <w:tcW w:w="4535" w:type="dxa"/>
            <w:vAlign w:val="center"/>
          </w:tcPr>
          <w:p w14:paraId="5B2CEEFA">
            <w:pPr>
              <w:pStyle w:val="14"/>
            </w:pPr>
            <w:r>
              <w:t>六、科学技术支出</w:t>
            </w:r>
          </w:p>
        </w:tc>
        <w:tc>
          <w:tcPr>
            <w:tcW w:w="2126" w:type="dxa"/>
            <w:vAlign w:val="center"/>
          </w:tcPr>
          <w:p w14:paraId="1ABF2A3C">
            <w:pPr>
              <w:pStyle w:val="13"/>
            </w:pPr>
          </w:p>
        </w:tc>
      </w:tr>
      <w:tr w14:paraId="677F7C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99B915">
            <w:pPr>
              <w:pStyle w:val="15"/>
            </w:pPr>
            <w:r>
              <w:t>7</w:t>
            </w:r>
          </w:p>
        </w:tc>
        <w:tc>
          <w:tcPr>
            <w:tcW w:w="4535" w:type="dxa"/>
            <w:vAlign w:val="center"/>
          </w:tcPr>
          <w:p w14:paraId="4F8EC6AB">
            <w:pPr>
              <w:pStyle w:val="14"/>
            </w:pPr>
          </w:p>
        </w:tc>
        <w:tc>
          <w:tcPr>
            <w:tcW w:w="2126" w:type="dxa"/>
            <w:vAlign w:val="center"/>
          </w:tcPr>
          <w:p w14:paraId="760F8F16">
            <w:pPr>
              <w:pStyle w:val="13"/>
            </w:pPr>
          </w:p>
        </w:tc>
        <w:tc>
          <w:tcPr>
            <w:tcW w:w="4535" w:type="dxa"/>
            <w:vAlign w:val="center"/>
          </w:tcPr>
          <w:p w14:paraId="7C451830">
            <w:pPr>
              <w:pStyle w:val="14"/>
            </w:pPr>
            <w:r>
              <w:t>七、文化旅游体育与传媒支出</w:t>
            </w:r>
          </w:p>
        </w:tc>
        <w:tc>
          <w:tcPr>
            <w:tcW w:w="2126" w:type="dxa"/>
            <w:vAlign w:val="center"/>
          </w:tcPr>
          <w:p w14:paraId="2FEFEE4B">
            <w:pPr>
              <w:pStyle w:val="13"/>
            </w:pPr>
          </w:p>
        </w:tc>
      </w:tr>
      <w:tr w14:paraId="374F7F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94C13B">
            <w:pPr>
              <w:pStyle w:val="15"/>
            </w:pPr>
            <w:r>
              <w:t>8</w:t>
            </w:r>
          </w:p>
        </w:tc>
        <w:tc>
          <w:tcPr>
            <w:tcW w:w="4535" w:type="dxa"/>
            <w:vAlign w:val="center"/>
          </w:tcPr>
          <w:p w14:paraId="44551BA0">
            <w:pPr>
              <w:pStyle w:val="14"/>
            </w:pPr>
          </w:p>
        </w:tc>
        <w:tc>
          <w:tcPr>
            <w:tcW w:w="2126" w:type="dxa"/>
            <w:vAlign w:val="center"/>
          </w:tcPr>
          <w:p w14:paraId="3F22F366">
            <w:pPr>
              <w:pStyle w:val="13"/>
            </w:pPr>
          </w:p>
        </w:tc>
        <w:tc>
          <w:tcPr>
            <w:tcW w:w="4535" w:type="dxa"/>
            <w:vAlign w:val="center"/>
          </w:tcPr>
          <w:p w14:paraId="6C8B4B8C">
            <w:pPr>
              <w:pStyle w:val="14"/>
            </w:pPr>
            <w:r>
              <w:t>八、社会保障和就业支出</w:t>
            </w:r>
          </w:p>
        </w:tc>
        <w:tc>
          <w:tcPr>
            <w:tcW w:w="2126" w:type="dxa"/>
            <w:vAlign w:val="center"/>
          </w:tcPr>
          <w:p w14:paraId="5BC71F18">
            <w:pPr>
              <w:pStyle w:val="13"/>
            </w:pPr>
            <w:r>
              <w:t>80.10</w:t>
            </w:r>
          </w:p>
        </w:tc>
      </w:tr>
      <w:tr w14:paraId="38B840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C392B8">
            <w:pPr>
              <w:pStyle w:val="15"/>
            </w:pPr>
            <w:r>
              <w:t>9</w:t>
            </w:r>
          </w:p>
        </w:tc>
        <w:tc>
          <w:tcPr>
            <w:tcW w:w="4535" w:type="dxa"/>
            <w:vAlign w:val="center"/>
          </w:tcPr>
          <w:p w14:paraId="7FC8A3B3">
            <w:pPr>
              <w:pStyle w:val="14"/>
            </w:pPr>
          </w:p>
        </w:tc>
        <w:tc>
          <w:tcPr>
            <w:tcW w:w="2126" w:type="dxa"/>
            <w:vAlign w:val="center"/>
          </w:tcPr>
          <w:p w14:paraId="7E2CB85D">
            <w:pPr>
              <w:pStyle w:val="13"/>
            </w:pPr>
          </w:p>
        </w:tc>
        <w:tc>
          <w:tcPr>
            <w:tcW w:w="4535" w:type="dxa"/>
            <w:vAlign w:val="center"/>
          </w:tcPr>
          <w:p w14:paraId="352D5CB2">
            <w:pPr>
              <w:pStyle w:val="14"/>
            </w:pPr>
            <w:r>
              <w:t>九、社会保险基金支出</w:t>
            </w:r>
          </w:p>
        </w:tc>
        <w:tc>
          <w:tcPr>
            <w:tcW w:w="2126" w:type="dxa"/>
            <w:vAlign w:val="center"/>
          </w:tcPr>
          <w:p w14:paraId="6633D539">
            <w:pPr>
              <w:pStyle w:val="13"/>
            </w:pPr>
          </w:p>
        </w:tc>
      </w:tr>
      <w:tr w14:paraId="6AEE86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52A85A">
            <w:pPr>
              <w:pStyle w:val="15"/>
            </w:pPr>
            <w:r>
              <w:t>10</w:t>
            </w:r>
          </w:p>
        </w:tc>
        <w:tc>
          <w:tcPr>
            <w:tcW w:w="4535" w:type="dxa"/>
            <w:vAlign w:val="center"/>
          </w:tcPr>
          <w:p w14:paraId="4E04F44A">
            <w:pPr>
              <w:pStyle w:val="14"/>
            </w:pPr>
          </w:p>
        </w:tc>
        <w:tc>
          <w:tcPr>
            <w:tcW w:w="2126" w:type="dxa"/>
            <w:vAlign w:val="center"/>
          </w:tcPr>
          <w:p w14:paraId="65EB48EE">
            <w:pPr>
              <w:pStyle w:val="13"/>
            </w:pPr>
          </w:p>
        </w:tc>
        <w:tc>
          <w:tcPr>
            <w:tcW w:w="4535" w:type="dxa"/>
            <w:vAlign w:val="center"/>
          </w:tcPr>
          <w:p w14:paraId="6259C5F1">
            <w:pPr>
              <w:pStyle w:val="14"/>
            </w:pPr>
            <w:r>
              <w:t>十、卫生健康支出</w:t>
            </w:r>
          </w:p>
        </w:tc>
        <w:tc>
          <w:tcPr>
            <w:tcW w:w="2126" w:type="dxa"/>
            <w:vAlign w:val="center"/>
          </w:tcPr>
          <w:p w14:paraId="5F58D9B5">
            <w:pPr>
              <w:pStyle w:val="13"/>
            </w:pPr>
            <w:r>
              <w:t>27.44</w:t>
            </w:r>
          </w:p>
        </w:tc>
      </w:tr>
      <w:tr w14:paraId="4A977B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DD372C">
            <w:pPr>
              <w:pStyle w:val="15"/>
            </w:pPr>
            <w:r>
              <w:t>11</w:t>
            </w:r>
          </w:p>
        </w:tc>
        <w:tc>
          <w:tcPr>
            <w:tcW w:w="4535" w:type="dxa"/>
            <w:vAlign w:val="center"/>
          </w:tcPr>
          <w:p w14:paraId="57C737F0">
            <w:pPr>
              <w:pStyle w:val="14"/>
            </w:pPr>
          </w:p>
        </w:tc>
        <w:tc>
          <w:tcPr>
            <w:tcW w:w="2126" w:type="dxa"/>
            <w:vAlign w:val="center"/>
          </w:tcPr>
          <w:p w14:paraId="3382861D">
            <w:pPr>
              <w:pStyle w:val="13"/>
            </w:pPr>
          </w:p>
        </w:tc>
        <w:tc>
          <w:tcPr>
            <w:tcW w:w="4535" w:type="dxa"/>
            <w:vAlign w:val="center"/>
          </w:tcPr>
          <w:p w14:paraId="65A858D9">
            <w:pPr>
              <w:pStyle w:val="14"/>
            </w:pPr>
            <w:r>
              <w:t>十一、节能环保支出</w:t>
            </w:r>
          </w:p>
        </w:tc>
        <w:tc>
          <w:tcPr>
            <w:tcW w:w="2126" w:type="dxa"/>
            <w:vAlign w:val="center"/>
          </w:tcPr>
          <w:p w14:paraId="13953AFB">
            <w:pPr>
              <w:pStyle w:val="13"/>
            </w:pPr>
          </w:p>
        </w:tc>
      </w:tr>
      <w:tr w14:paraId="19D211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4A0A2C">
            <w:pPr>
              <w:pStyle w:val="15"/>
            </w:pPr>
            <w:r>
              <w:t>12</w:t>
            </w:r>
          </w:p>
        </w:tc>
        <w:tc>
          <w:tcPr>
            <w:tcW w:w="4535" w:type="dxa"/>
            <w:vAlign w:val="center"/>
          </w:tcPr>
          <w:p w14:paraId="32C75F5D">
            <w:pPr>
              <w:pStyle w:val="14"/>
            </w:pPr>
          </w:p>
        </w:tc>
        <w:tc>
          <w:tcPr>
            <w:tcW w:w="2126" w:type="dxa"/>
            <w:vAlign w:val="center"/>
          </w:tcPr>
          <w:p w14:paraId="7CF18954">
            <w:pPr>
              <w:pStyle w:val="13"/>
            </w:pPr>
          </w:p>
        </w:tc>
        <w:tc>
          <w:tcPr>
            <w:tcW w:w="4535" w:type="dxa"/>
            <w:vAlign w:val="center"/>
          </w:tcPr>
          <w:p w14:paraId="029F407E">
            <w:pPr>
              <w:pStyle w:val="14"/>
            </w:pPr>
            <w:r>
              <w:t>十二、城乡社区支出</w:t>
            </w:r>
          </w:p>
        </w:tc>
        <w:tc>
          <w:tcPr>
            <w:tcW w:w="2126" w:type="dxa"/>
            <w:vAlign w:val="center"/>
          </w:tcPr>
          <w:p w14:paraId="2E3CEA51">
            <w:pPr>
              <w:pStyle w:val="13"/>
            </w:pPr>
            <w:r>
              <w:t>235.93</w:t>
            </w:r>
          </w:p>
        </w:tc>
      </w:tr>
      <w:tr w14:paraId="5C2FE7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1EDEE4">
            <w:pPr>
              <w:pStyle w:val="15"/>
            </w:pPr>
            <w:r>
              <w:t>13</w:t>
            </w:r>
          </w:p>
        </w:tc>
        <w:tc>
          <w:tcPr>
            <w:tcW w:w="4535" w:type="dxa"/>
            <w:vAlign w:val="center"/>
          </w:tcPr>
          <w:p w14:paraId="223C78F7">
            <w:pPr>
              <w:pStyle w:val="14"/>
            </w:pPr>
          </w:p>
        </w:tc>
        <w:tc>
          <w:tcPr>
            <w:tcW w:w="2126" w:type="dxa"/>
            <w:vAlign w:val="center"/>
          </w:tcPr>
          <w:p w14:paraId="007648A7">
            <w:pPr>
              <w:pStyle w:val="13"/>
            </w:pPr>
          </w:p>
        </w:tc>
        <w:tc>
          <w:tcPr>
            <w:tcW w:w="4535" w:type="dxa"/>
            <w:vAlign w:val="center"/>
          </w:tcPr>
          <w:p w14:paraId="0B5945C3">
            <w:pPr>
              <w:pStyle w:val="14"/>
            </w:pPr>
            <w:r>
              <w:t>十三、农林水支出</w:t>
            </w:r>
          </w:p>
        </w:tc>
        <w:tc>
          <w:tcPr>
            <w:tcW w:w="2126" w:type="dxa"/>
            <w:vAlign w:val="center"/>
          </w:tcPr>
          <w:p w14:paraId="556D266D">
            <w:pPr>
              <w:pStyle w:val="13"/>
            </w:pPr>
          </w:p>
        </w:tc>
      </w:tr>
      <w:tr w14:paraId="3438A9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A5F402">
            <w:pPr>
              <w:pStyle w:val="15"/>
            </w:pPr>
            <w:r>
              <w:t>14</w:t>
            </w:r>
          </w:p>
        </w:tc>
        <w:tc>
          <w:tcPr>
            <w:tcW w:w="4535" w:type="dxa"/>
            <w:vAlign w:val="center"/>
          </w:tcPr>
          <w:p w14:paraId="5D51F70B">
            <w:pPr>
              <w:pStyle w:val="14"/>
            </w:pPr>
          </w:p>
        </w:tc>
        <w:tc>
          <w:tcPr>
            <w:tcW w:w="2126" w:type="dxa"/>
            <w:vAlign w:val="center"/>
          </w:tcPr>
          <w:p w14:paraId="2599E3BD">
            <w:pPr>
              <w:pStyle w:val="13"/>
            </w:pPr>
          </w:p>
        </w:tc>
        <w:tc>
          <w:tcPr>
            <w:tcW w:w="4535" w:type="dxa"/>
            <w:vAlign w:val="center"/>
          </w:tcPr>
          <w:p w14:paraId="11488EA4">
            <w:pPr>
              <w:pStyle w:val="14"/>
            </w:pPr>
            <w:r>
              <w:t>十四、交通运输支出</w:t>
            </w:r>
          </w:p>
        </w:tc>
        <w:tc>
          <w:tcPr>
            <w:tcW w:w="2126" w:type="dxa"/>
            <w:vAlign w:val="center"/>
          </w:tcPr>
          <w:p w14:paraId="6C466974">
            <w:pPr>
              <w:pStyle w:val="13"/>
            </w:pPr>
          </w:p>
        </w:tc>
      </w:tr>
      <w:tr w14:paraId="0BFD87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E9C410">
            <w:pPr>
              <w:pStyle w:val="15"/>
            </w:pPr>
            <w:r>
              <w:t>15</w:t>
            </w:r>
          </w:p>
        </w:tc>
        <w:tc>
          <w:tcPr>
            <w:tcW w:w="4535" w:type="dxa"/>
            <w:vAlign w:val="center"/>
          </w:tcPr>
          <w:p w14:paraId="0FA2CDA7">
            <w:pPr>
              <w:pStyle w:val="14"/>
            </w:pPr>
          </w:p>
        </w:tc>
        <w:tc>
          <w:tcPr>
            <w:tcW w:w="2126" w:type="dxa"/>
            <w:vAlign w:val="center"/>
          </w:tcPr>
          <w:p w14:paraId="54954F4A">
            <w:pPr>
              <w:pStyle w:val="13"/>
            </w:pPr>
          </w:p>
        </w:tc>
        <w:tc>
          <w:tcPr>
            <w:tcW w:w="4535" w:type="dxa"/>
            <w:vAlign w:val="center"/>
          </w:tcPr>
          <w:p w14:paraId="0138BEC4">
            <w:pPr>
              <w:pStyle w:val="14"/>
            </w:pPr>
            <w:r>
              <w:t>十五、资源勘探工业信息等支出</w:t>
            </w:r>
          </w:p>
        </w:tc>
        <w:tc>
          <w:tcPr>
            <w:tcW w:w="2126" w:type="dxa"/>
            <w:vAlign w:val="center"/>
          </w:tcPr>
          <w:p w14:paraId="30DE3F88">
            <w:pPr>
              <w:pStyle w:val="13"/>
            </w:pPr>
          </w:p>
        </w:tc>
      </w:tr>
      <w:tr w14:paraId="76E364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2EA682">
            <w:pPr>
              <w:pStyle w:val="15"/>
            </w:pPr>
            <w:r>
              <w:t>16</w:t>
            </w:r>
          </w:p>
        </w:tc>
        <w:tc>
          <w:tcPr>
            <w:tcW w:w="4535" w:type="dxa"/>
            <w:vAlign w:val="center"/>
          </w:tcPr>
          <w:p w14:paraId="27AAAB8E">
            <w:pPr>
              <w:pStyle w:val="14"/>
            </w:pPr>
          </w:p>
        </w:tc>
        <w:tc>
          <w:tcPr>
            <w:tcW w:w="2126" w:type="dxa"/>
            <w:vAlign w:val="center"/>
          </w:tcPr>
          <w:p w14:paraId="19E09C9C">
            <w:pPr>
              <w:pStyle w:val="13"/>
            </w:pPr>
          </w:p>
        </w:tc>
        <w:tc>
          <w:tcPr>
            <w:tcW w:w="4535" w:type="dxa"/>
            <w:vAlign w:val="center"/>
          </w:tcPr>
          <w:p w14:paraId="431158E8">
            <w:pPr>
              <w:pStyle w:val="14"/>
            </w:pPr>
            <w:r>
              <w:t>十六、商业服务业等支出</w:t>
            </w:r>
          </w:p>
        </w:tc>
        <w:tc>
          <w:tcPr>
            <w:tcW w:w="2126" w:type="dxa"/>
            <w:vAlign w:val="center"/>
          </w:tcPr>
          <w:p w14:paraId="0ADCF610">
            <w:pPr>
              <w:pStyle w:val="13"/>
            </w:pPr>
          </w:p>
        </w:tc>
      </w:tr>
      <w:tr w14:paraId="7F1566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53852F">
            <w:pPr>
              <w:pStyle w:val="15"/>
            </w:pPr>
            <w:r>
              <w:t>17</w:t>
            </w:r>
          </w:p>
        </w:tc>
        <w:tc>
          <w:tcPr>
            <w:tcW w:w="4535" w:type="dxa"/>
            <w:vAlign w:val="center"/>
          </w:tcPr>
          <w:p w14:paraId="70088122">
            <w:pPr>
              <w:pStyle w:val="14"/>
            </w:pPr>
          </w:p>
        </w:tc>
        <w:tc>
          <w:tcPr>
            <w:tcW w:w="2126" w:type="dxa"/>
            <w:vAlign w:val="center"/>
          </w:tcPr>
          <w:p w14:paraId="040ECF0E">
            <w:pPr>
              <w:pStyle w:val="13"/>
            </w:pPr>
          </w:p>
        </w:tc>
        <w:tc>
          <w:tcPr>
            <w:tcW w:w="4535" w:type="dxa"/>
            <w:vAlign w:val="center"/>
          </w:tcPr>
          <w:p w14:paraId="2172E1F8">
            <w:pPr>
              <w:pStyle w:val="14"/>
            </w:pPr>
            <w:r>
              <w:t>十七、金融支出</w:t>
            </w:r>
          </w:p>
        </w:tc>
        <w:tc>
          <w:tcPr>
            <w:tcW w:w="2126" w:type="dxa"/>
            <w:vAlign w:val="center"/>
          </w:tcPr>
          <w:p w14:paraId="61312778">
            <w:pPr>
              <w:pStyle w:val="13"/>
            </w:pPr>
          </w:p>
        </w:tc>
      </w:tr>
      <w:tr w14:paraId="381280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E05A57">
            <w:pPr>
              <w:pStyle w:val="15"/>
            </w:pPr>
            <w:r>
              <w:t>18</w:t>
            </w:r>
          </w:p>
        </w:tc>
        <w:tc>
          <w:tcPr>
            <w:tcW w:w="4535" w:type="dxa"/>
            <w:vAlign w:val="center"/>
          </w:tcPr>
          <w:p w14:paraId="6B471D89">
            <w:pPr>
              <w:pStyle w:val="14"/>
            </w:pPr>
          </w:p>
        </w:tc>
        <w:tc>
          <w:tcPr>
            <w:tcW w:w="2126" w:type="dxa"/>
            <w:vAlign w:val="center"/>
          </w:tcPr>
          <w:p w14:paraId="26E4A151">
            <w:pPr>
              <w:pStyle w:val="13"/>
            </w:pPr>
          </w:p>
        </w:tc>
        <w:tc>
          <w:tcPr>
            <w:tcW w:w="4535" w:type="dxa"/>
            <w:vAlign w:val="center"/>
          </w:tcPr>
          <w:p w14:paraId="4BB7CAD4">
            <w:pPr>
              <w:pStyle w:val="14"/>
            </w:pPr>
            <w:r>
              <w:t>十八、援助其他地区支出</w:t>
            </w:r>
          </w:p>
        </w:tc>
        <w:tc>
          <w:tcPr>
            <w:tcW w:w="2126" w:type="dxa"/>
            <w:vAlign w:val="center"/>
          </w:tcPr>
          <w:p w14:paraId="34C7D582">
            <w:pPr>
              <w:pStyle w:val="13"/>
            </w:pPr>
          </w:p>
        </w:tc>
      </w:tr>
      <w:tr w14:paraId="7885E0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690C02">
            <w:pPr>
              <w:pStyle w:val="15"/>
            </w:pPr>
            <w:r>
              <w:t>19</w:t>
            </w:r>
          </w:p>
        </w:tc>
        <w:tc>
          <w:tcPr>
            <w:tcW w:w="4535" w:type="dxa"/>
            <w:vAlign w:val="center"/>
          </w:tcPr>
          <w:p w14:paraId="7D463091">
            <w:pPr>
              <w:pStyle w:val="14"/>
            </w:pPr>
          </w:p>
        </w:tc>
        <w:tc>
          <w:tcPr>
            <w:tcW w:w="2126" w:type="dxa"/>
            <w:vAlign w:val="center"/>
          </w:tcPr>
          <w:p w14:paraId="7BAC980A">
            <w:pPr>
              <w:pStyle w:val="13"/>
            </w:pPr>
          </w:p>
        </w:tc>
        <w:tc>
          <w:tcPr>
            <w:tcW w:w="4535" w:type="dxa"/>
            <w:vAlign w:val="center"/>
          </w:tcPr>
          <w:p w14:paraId="1A47C781">
            <w:pPr>
              <w:pStyle w:val="14"/>
            </w:pPr>
            <w:r>
              <w:t>十九、自然资源海洋气象等支出</w:t>
            </w:r>
          </w:p>
        </w:tc>
        <w:tc>
          <w:tcPr>
            <w:tcW w:w="2126" w:type="dxa"/>
            <w:vAlign w:val="center"/>
          </w:tcPr>
          <w:p w14:paraId="5708A593">
            <w:pPr>
              <w:pStyle w:val="13"/>
            </w:pPr>
            <w:r>
              <w:t>315.84</w:t>
            </w:r>
          </w:p>
        </w:tc>
      </w:tr>
      <w:tr w14:paraId="5B025B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12BABC">
            <w:pPr>
              <w:pStyle w:val="15"/>
            </w:pPr>
            <w:r>
              <w:t>20</w:t>
            </w:r>
          </w:p>
        </w:tc>
        <w:tc>
          <w:tcPr>
            <w:tcW w:w="4535" w:type="dxa"/>
            <w:vAlign w:val="center"/>
          </w:tcPr>
          <w:p w14:paraId="3D4BD539">
            <w:pPr>
              <w:pStyle w:val="14"/>
            </w:pPr>
          </w:p>
        </w:tc>
        <w:tc>
          <w:tcPr>
            <w:tcW w:w="2126" w:type="dxa"/>
            <w:vAlign w:val="center"/>
          </w:tcPr>
          <w:p w14:paraId="16128D34">
            <w:pPr>
              <w:pStyle w:val="13"/>
            </w:pPr>
          </w:p>
        </w:tc>
        <w:tc>
          <w:tcPr>
            <w:tcW w:w="4535" w:type="dxa"/>
            <w:vAlign w:val="center"/>
          </w:tcPr>
          <w:p w14:paraId="79425D3B">
            <w:pPr>
              <w:pStyle w:val="14"/>
            </w:pPr>
            <w:r>
              <w:t>二十、住房保障支出</w:t>
            </w:r>
          </w:p>
        </w:tc>
        <w:tc>
          <w:tcPr>
            <w:tcW w:w="2126" w:type="dxa"/>
            <w:vAlign w:val="center"/>
          </w:tcPr>
          <w:p w14:paraId="5554C0E4">
            <w:pPr>
              <w:pStyle w:val="13"/>
            </w:pPr>
            <w:r>
              <w:t>33.30</w:t>
            </w:r>
          </w:p>
        </w:tc>
      </w:tr>
      <w:tr w14:paraId="769DD5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3A7CB3">
            <w:pPr>
              <w:pStyle w:val="15"/>
            </w:pPr>
            <w:r>
              <w:t>21</w:t>
            </w:r>
          </w:p>
        </w:tc>
        <w:tc>
          <w:tcPr>
            <w:tcW w:w="4535" w:type="dxa"/>
            <w:vAlign w:val="center"/>
          </w:tcPr>
          <w:p w14:paraId="3C70FB71">
            <w:pPr>
              <w:pStyle w:val="14"/>
            </w:pPr>
          </w:p>
        </w:tc>
        <w:tc>
          <w:tcPr>
            <w:tcW w:w="2126" w:type="dxa"/>
            <w:vAlign w:val="center"/>
          </w:tcPr>
          <w:p w14:paraId="7888E154">
            <w:pPr>
              <w:pStyle w:val="13"/>
            </w:pPr>
          </w:p>
        </w:tc>
        <w:tc>
          <w:tcPr>
            <w:tcW w:w="4535" w:type="dxa"/>
            <w:vAlign w:val="center"/>
          </w:tcPr>
          <w:p w14:paraId="3D54BCD4">
            <w:pPr>
              <w:pStyle w:val="14"/>
            </w:pPr>
            <w:r>
              <w:t>二十一、粮油物资储备支出</w:t>
            </w:r>
          </w:p>
        </w:tc>
        <w:tc>
          <w:tcPr>
            <w:tcW w:w="2126" w:type="dxa"/>
            <w:vAlign w:val="center"/>
          </w:tcPr>
          <w:p w14:paraId="5D859E31">
            <w:pPr>
              <w:pStyle w:val="13"/>
            </w:pPr>
          </w:p>
        </w:tc>
      </w:tr>
      <w:tr w14:paraId="6966C5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29FD65">
            <w:pPr>
              <w:pStyle w:val="15"/>
            </w:pPr>
            <w:r>
              <w:t>22</w:t>
            </w:r>
          </w:p>
        </w:tc>
        <w:tc>
          <w:tcPr>
            <w:tcW w:w="4535" w:type="dxa"/>
            <w:vAlign w:val="center"/>
          </w:tcPr>
          <w:p w14:paraId="10E17452">
            <w:pPr>
              <w:pStyle w:val="14"/>
            </w:pPr>
          </w:p>
        </w:tc>
        <w:tc>
          <w:tcPr>
            <w:tcW w:w="2126" w:type="dxa"/>
            <w:vAlign w:val="center"/>
          </w:tcPr>
          <w:p w14:paraId="1194196D">
            <w:pPr>
              <w:pStyle w:val="13"/>
            </w:pPr>
          </w:p>
        </w:tc>
        <w:tc>
          <w:tcPr>
            <w:tcW w:w="4535" w:type="dxa"/>
            <w:vAlign w:val="center"/>
          </w:tcPr>
          <w:p w14:paraId="33926D31">
            <w:pPr>
              <w:pStyle w:val="14"/>
            </w:pPr>
            <w:r>
              <w:t>二十二、国有资本经营预算支出</w:t>
            </w:r>
          </w:p>
        </w:tc>
        <w:tc>
          <w:tcPr>
            <w:tcW w:w="2126" w:type="dxa"/>
            <w:vAlign w:val="center"/>
          </w:tcPr>
          <w:p w14:paraId="0F0314B5">
            <w:pPr>
              <w:pStyle w:val="13"/>
            </w:pPr>
          </w:p>
        </w:tc>
      </w:tr>
      <w:tr w14:paraId="38E38E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5FD4FE">
            <w:pPr>
              <w:pStyle w:val="15"/>
            </w:pPr>
            <w:r>
              <w:t>23</w:t>
            </w:r>
          </w:p>
        </w:tc>
        <w:tc>
          <w:tcPr>
            <w:tcW w:w="4535" w:type="dxa"/>
            <w:vAlign w:val="center"/>
          </w:tcPr>
          <w:p w14:paraId="34C3EEA7">
            <w:pPr>
              <w:pStyle w:val="14"/>
            </w:pPr>
          </w:p>
        </w:tc>
        <w:tc>
          <w:tcPr>
            <w:tcW w:w="2126" w:type="dxa"/>
            <w:vAlign w:val="center"/>
          </w:tcPr>
          <w:p w14:paraId="331FDCEA">
            <w:pPr>
              <w:pStyle w:val="13"/>
            </w:pPr>
          </w:p>
        </w:tc>
        <w:tc>
          <w:tcPr>
            <w:tcW w:w="4535" w:type="dxa"/>
            <w:vAlign w:val="center"/>
          </w:tcPr>
          <w:p w14:paraId="65987949">
            <w:pPr>
              <w:pStyle w:val="14"/>
            </w:pPr>
            <w:r>
              <w:t>二十三、灾害防治及应急管理支出</w:t>
            </w:r>
          </w:p>
        </w:tc>
        <w:tc>
          <w:tcPr>
            <w:tcW w:w="2126" w:type="dxa"/>
            <w:vAlign w:val="center"/>
          </w:tcPr>
          <w:p w14:paraId="4E57639F">
            <w:pPr>
              <w:pStyle w:val="13"/>
            </w:pPr>
          </w:p>
        </w:tc>
      </w:tr>
      <w:tr w14:paraId="1891CF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34F1C9">
            <w:pPr>
              <w:pStyle w:val="15"/>
            </w:pPr>
            <w:r>
              <w:t>24</w:t>
            </w:r>
          </w:p>
        </w:tc>
        <w:tc>
          <w:tcPr>
            <w:tcW w:w="4535" w:type="dxa"/>
            <w:vAlign w:val="center"/>
          </w:tcPr>
          <w:p w14:paraId="4F569EC4">
            <w:pPr>
              <w:pStyle w:val="14"/>
            </w:pPr>
          </w:p>
        </w:tc>
        <w:tc>
          <w:tcPr>
            <w:tcW w:w="2126" w:type="dxa"/>
            <w:vAlign w:val="center"/>
          </w:tcPr>
          <w:p w14:paraId="5EA028F0">
            <w:pPr>
              <w:pStyle w:val="13"/>
            </w:pPr>
          </w:p>
        </w:tc>
        <w:tc>
          <w:tcPr>
            <w:tcW w:w="4535" w:type="dxa"/>
            <w:vAlign w:val="center"/>
          </w:tcPr>
          <w:p w14:paraId="76D9FA66">
            <w:pPr>
              <w:pStyle w:val="14"/>
            </w:pPr>
            <w:r>
              <w:t>二十四、预备费</w:t>
            </w:r>
          </w:p>
        </w:tc>
        <w:tc>
          <w:tcPr>
            <w:tcW w:w="2126" w:type="dxa"/>
            <w:vAlign w:val="center"/>
          </w:tcPr>
          <w:p w14:paraId="021D8D4D">
            <w:pPr>
              <w:pStyle w:val="13"/>
            </w:pPr>
          </w:p>
        </w:tc>
      </w:tr>
      <w:tr w14:paraId="756400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D83D32">
            <w:pPr>
              <w:pStyle w:val="15"/>
            </w:pPr>
            <w:r>
              <w:t>25</w:t>
            </w:r>
          </w:p>
        </w:tc>
        <w:tc>
          <w:tcPr>
            <w:tcW w:w="4535" w:type="dxa"/>
            <w:vAlign w:val="center"/>
          </w:tcPr>
          <w:p w14:paraId="4A6EF693">
            <w:pPr>
              <w:pStyle w:val="14"/>
            </w:pPr>
          </w:p>
        </w:tc>
        <w:tc>
          <w:tcPr>
            <w:tcW w:w="2126" w:type="dxa"/>
            <w:vAlign w:val="center"/>
          </w:tcPr>
          <w:p w14:paraId="424799F1">
            <w:pPr>
              <w:pStyle w:val="13"/>
            </w:pPr>
          </w:p>
        </w:tc>
        <w:tc>
          <w:tcPr>
            <w:tcW w:w="4535" w:type="dxa"/>
            <w:vAlign w:val="center"/>
          </w:tcPr>
          <w:p w14:paraId="3444A843">
            <w:pPr>
              <w:pStyle w:val="14"/>
            </w:pPr>
            <w:r>
              <w:t>二十五、其他支出</w:t>
            </w:r>
          </w:p>
        </w:tc>
        <w:tc>
          <w:tcPr>
            <w:tcW w:w="2126" w:type="dxa"/>
            <w:vAlign w:val="center"/>
          </w:tcPr>
          <w:p w14:paraId="5B7DEC70">
            <w:pPr>
              <w:pStyle w:val="13"/>
            </w:pPr>
          </w:p>
        </w:tc>
      </w:tr>
      <w:tr w14:paraId="6E5C96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3E06D0">
            <w:pPr>
              <w:pStyle w:val="15"/>
            </w:pPr>
            <w:r>
              <w:t>26</w:t>
            </w:r>
          </w:p>
        </w:tc>
        <w:tc>
          <w:tcPr>
            <w:tcW w:w="4535" w:type="dxa"/>
            <w:vAlign w:val="center"/>
          </w:tcPr>
          <w:p w14:paraId="0E55450A">
            <w:pPr>
              <w:pStyle w:val="14"/>
            </w:pPr>
          </w:p>
        </w:tc>
        <w:tc>
          <w:tcPr>
            <w:tcW w:w="2126" w:type="dxa"/>
            <w:vAlign w:val="center"/>
          </w:tcPr>
          <w:p w14:paraId="7B13663D">
            <w:pPr>
              <w:pStyle w:val="13"/>
            </w:pPr>
          </w:p>
        </w:tc>
        <w:tc>
          <w:tcPr>
            <w:tcW w:w="4535" w:type="dxa"/>
            <w:vAlign w:val="center"/>
          </w:tcPr>
          <w:p w14:paraId="2DCF979C">
            <w:pPr>
              <w:pStyle w:val="14"/>
            </w:pPr>
            <w:r>
              <w:t>二十六、转移性支出</w:t>
            </w:r>
          </w:p>
        </w:tc>
        <w:tc>
          <w:tcPr>
            <w:tcW w:w="2126" w:type="dxa"/>
            <w:vAlign w:val="center"/>
          </w:tcPr>
          <w:p w14:paraId="1B05BD8A">
            <w:pPr>
              <w:pStyle w:val="13"/>
            </w:pPr>
          </w:p>
        </w:tc>
      </w:tr>
      <w:tr w14:paraId="198890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C0C8FE">
            <w:pPr>
              <w:pStyle w:val="15"/>
            </w:pPr>
            <w:r>
              <w:t>27</w:t>
            </w:r>
          </w:p>
        </w:tc>
        <w:tc>
          <w:tcPr>
            <w:tcW w:w="4535" w:type="dxa"/>
            <w:vAlign w:val="center"/>
          </w:tcPr>
          <w:p w14:paraId="68254D85">
            <w:pPr>
              <w:pStyle w:val="14"/>
            </w:pPr>
          </w:p>
        </w:tc>
        <w:tc>
          <w:tcPr>
            <w:tcW w:w="2126" w:type="dxa"/>
            <w:vAlign w:val="center"/>
          </w:tcPr>
          <w:p w14:paraId="43C39CDA">
            <w:pPr>
              <w:pStyle w:val="13"/>
            </w:pPr>
          </w:p>
        </w:tc>
        <w:tc>
          <w:tcPr>
            <w:tcW w:w="4535" w:type="dxa"/>
            <w:vAlign w:val="center"/>
          </w:tcPr>
          <w:p w14:paraId="7DD57E14">
            <w:pPr>
              <w:pStyle w:val="14"/>
            </w:pPr>
            <w:r>
              <w:t>二十七、债务还本支出</w:t>
            </w:r>
          </w:p>
        </w:tc>
        <w:tc>
          <w:tcPr>
            <w:tcW w:w="2126" w:type="dxa"/>
            <w:vAlign w:val="center"/>
          </w:tcPr>
          <w:p w14:paraId="20473AA6">
            <w:pPr>
              <w:pStyle w:val="13"/>
            </w:pPr>
          </w:p>
        </w:tc>
      </w:tr>
      <w:tr w14:paraId="0A227B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342C6B">
            <w:pPr>
              <w:pStyle w:val="15"/>
            </w:pPr>
            <w:r>
              <w:t>28</w:t>
            </w:r>
          </w:p>
        </w:tc>
        <w:tc>
          <w:tcPr>
            <w:tcW w:w="4535" w:type="dxa"/>
            <w:vAlign w:val="center"/>
          </w:tcPr>
          <w:p w14:paraId="3FAF2E20">
            <w:pPr>
              <w:pStyle w:val="14"/>
            </w:pPr>
          </w:p>
        </w:tc>
        <w:tc>
          <w:tcPr>
            <w:tcW w:w="2126" w:type="dxa"/>
            <w:vAlign w:val="center"/>
          </w:tcPr>
          <w:p w14:paraId="05663926">
            <w:pPr>
              <w:pStyle w:val="13"/>
            </w:pPr>
          </w:p>
        </w:tc>
        <w:tc>
          <w:tcPr>
            <w:tcW w:w="4535" w:type="dxa"/>
            <w:vAlign w:val="center"/>
          </w:tcPr>
          <w:p w14:paraId="42D08B13">
            <w:pPr>
              <w:pStyle w:val="14"/>
            </w:pPr>
            <w:r>
              <w:t>二十八、债务付息支出</w:t>
            </w:r>
          </w:p>
        </w:tc>
        <w:tc>
          <w:tcPr>
            <w:tcW w:w="2126" w:type="dxa"/>
            <w:vAlign w:val="center"/>
          </w:tcPr>
          <w:p w14:paraId="20E3F1DD">
            <w:pPr>
              <w:pStyle w:val="13"/>
            </w:pPr>
          </w:p>
        </w:tc>
      </w:tr>
      <w:tr w14:paraId="562EC9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7913EA">
            <w:pPr>
              <w:pStyle w:val="15"/>
            </w:pPr>
            <w:r>
              <w:t>29</w:t>
            </w:r>
          </w:p>
        </w:tc>
        <w:tc>
          <w:tcPr>
            <w:tcW w:w="4535" w:type="dxa"/>
            <w:vAlign w:val="center"/>
          </w:tcPr>
          <w:p w14:paraId="1D53A5AE">
            <w:pPr>
              <w:pStyle w:val="14"/>
            </w:pPr>
          </w:p>
        </w:tc>
        <w:tc>
          <w:tcPr>
            <w:tcW w:w="2126" w:type="dxa"/>
            <w:vAlign w:val="center"/>
          </w:tcPr>
          <w:p w14:paraId="3BFE19CC">
            <w:pPr>
              <w:pStyle w:val="13"/>
            </w:pPr>
          </w:p>
        </w:tc>
        <w:tc>
          <w:tcPr>
            <w:tcW w:w="4535" w:type="dxa"/>
            <w:vAlign w:val="center"/>
          </w:tcPr>
          <w:p w14:paraId="061947D0">
            <w:pPr>
              <w:pStyle w:val="14"/>
            </w:pPr>
            <w:r>
              <w:t>二十九、债务发行费用支出</w:t>
            </w:r>
          </w:p>
        </w:tc>
        <w:tc>
          <w:tcPr>
            <w:tcW w:w="2126" w:type="dxa"/>
            <w:vAlign w:val="center"/>
          </w:tcPr>
          <w:p w14:paraId="6AD484B5">
            <w:pPr>
              <w:pStyle w:val="13"/>
            </w:pPr>
          </w:p>
        </w:tc>
      </w:tr>
      <w:tr w14:paraId="542B83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97B155">
            <w:pPr>
              <w:pStyle w:val="15"/>
            </w:pPr>
            <w:r>
              <w:t>30</w:t>
            </w:r>
          </w:p>
        </w:tc>
        <w:tc>
          <w:tcPr>
            <w:tcW w:w="4535" w:type="dxa"/>
            <w:vAlign w:val="center"/>
          </w:tcPr>
          <w:p w14:paraId="511E9D6D">
            <w:pPr>
              <w:pStyle w:val="14"/>
            </w:pPr>
          </w:p>
        </w:tc>
        <w:tc>
          <w:tcPr>
            <w:tcW w:w="2126" w:type="dxa"/>
            <w:vAlign w:val="center"/>
          </w:tcPr>
          <w:p w14:paraId="0C810003">
            <w:pPr>
              <w:pStyle w:val="13"/>
            </w:pPr>
          </w:p>
        </w:tc>
        <w:tc>
          <w:tcPr>
            <w:tcW w:w="4535" w:type="dxa"/>
            <w:vAlign w:val="center"/>
          </w:tcPr>
          <w:p w14:paraId="26248BDE">
            <w:pPr>
              <w:pStyle w:val="14"/>
            </w:pPr>
            <w:r>
              <w:t>三十、抗疫特别国债安排的支出</w:t>
            </w:r>
          </w:p>
        </w:tc>
        <w:tc>
          <w:tcPr>
            <w:tcW w:w="2126" w:type="dxa"/>
            <w:vAlign w:val="center"/>
          </w:tcPr>
          <w:p w14:paraId="5D011F3F">
            <w:pPr>
              <w:pStyle w:val="13"/>
            </w:pPr>
          </w:p>
        </w:tc>
      </w:tr>
      <w:tr w14:paraId="071CDF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A441F4">
            <w:pPr>
              <w:pStyle w:val="15"/>
            </w:pPr>
            <w:r>
              <w:t>31</w:t>
            </w:r>
          </w:p>
        </w:tc>
        <w:tc>
          <w:tcPr>
            <w:tcW w:w="4535" w:type="dxa"/>
            <w:vAlign w:val="center"/>
          </w:tcPr>
          <w:p w14:paraId="4C434C1C">
            <w:pPr>
              <w:pStyle w:val="14"/>
            </w:pPr>
          </w:p>
        </w:tc>
        <w:tc>
          <w:tcPr>
            <w:tcW w:w="2126" w:type="dxa"/>
            <w:vAlign w:val="center"/>
          </w:tcPr>
          <w:p w14:paraId="2BF6C7C3">
            <w:pPr>
              <w:pStyle w:val="13"/>
            </w:pPr>
          </w:p>
        </w:tc>
        <w:tc>
          <w:tcPr>
            <w:tcW w:w="4535" w:type="dxa"/>
            <w:vAlign w:val="center"/>
          </w:tcPr>
          <w:p w14:paraId="41D4178C">
            <w:pPr>
              <w:pStyle w:val="14"/>
            </w:pPr>
            <w:r>
              <w:t>三十一、人行科目</w:t>
            </w:r>
          </w:p>
        </w:tc>
        <w:tc>
          <w:tcPr>
            <w:tcW w:w="2126" w:type="dxa"/>
            <w:vAlign w:val="center"/>
          </w:tcPr>
          <w:p w14:paraId="422391EF">
            <w:pPr>
              <w:pStyle w:val="13"/>
            </w:pPr>
          </w:p>
        </w:tc>
      </w:tr>
      <w:tr w14:paraId="5F86D1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819394">
            <w:pPr>
              <w:pStyle w:val="15"/>
            </w:pPr>
            <w:r>
              <w:t>32</w:t>
            </w:r>
          </w:p>
        </w:tc>
        <w:tc>
          <w:tcPr>
            <w:tcW w:w="4535" w:type="dxa"/>
            <w:vAlign w:val="center"/>
          </w:tcPr>
          <w:p w14:paraId="5DBF3BF7">
            <w:pPr>
              <w:pStyle w:val="16"/>
            </w:pPr>
            <w:r>
              <w:t>本年收入合计</w:t>
            </w:r>
          </w:p>
        </w:tc>
        <w:tc>
          <w:tcPr>
            <w:tcW w:w="2126" w:type="dxa"/>
            <w:vAlign w:val="center"/>
          </w:tcPr>
          <w:p w14:paraId="74F6F831">
            <w:pPr>
              <w:pStyle w:val="17"/>
            </w:pPr>
            <w:r>
              <w:t>692.61</w:t>
            </w:r>
          </w:p>
        </w:tc>
        <w:tc>
          <w:tcPr>
            <w:tcW w:w="4535" w:type="dxa"/>
            <w:vAlign w:val="center"/>
          </w:tcPr>
          <w:p w14:paraId="0CCDDE16">
            <w:pPr>
              <w:pStyle w:val="16"/>
            </w:pPr>
            <w:r>
              <w:t>本年支出合计</w:t>
            </w:r>
          </w:p>
        </w:tc>
        <w:tc>
          <w:tcPr>
            <w:tcW w:w="2126" w:type="dxa"/>
            <w:vAlign w:val="center"/>
          </w:tcPr>
          <w:p w14:paraId="3D3346BA">
            <w:pPr>
              <w:pStyle w:val="17"/>
            </w:pPr>
            <w:r>
              <w:t>692.61</w:t>
            </w:r>
          </w:p>
        </w:tc>
      </w:tr>
      <w:tr w14:paraId="280E6C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8D3085">
            <w:pPr>
              <w:pStyle w:val="15"/>
            </w:pPr>
            <w:r>
              <w:t>33</w:t>
            </w:r>
          </w:p>
        </w:tc>
        <w:tc>
          <w:tcPr>
            <w:tcW w:w="4535" w:type="dxa"/>
            <w:vAlign w:val="center"/>
          </w:tcPr>
          <w:p w14:paraId="0F3F7B59">
            <w:pPr>
              <w:pStyle w:val="14"/>
            </w:pPr>
            <w:r>
              <w:t>上年结转结余</w:t>
            </w:r>
          </w:p>
        </w:tc>
        <w:tc>
          <w:tcPr>
            <w:tcW w:w="2126" w:type="dxa"/>
            <w:vAlign w:val="center"/>
          </w:tcPr>
          <w:p w14:paraId="10FE29BA">
            <w:pPr>
              <w:pStyle w:val="13"/>
            </w:pPr>
          </w:p>
        </w:tc>
        <w:tc>
          <w:tcPr>
            <w:tcW w:w="4535" w:type="dxa"/>
            <w:vAlign w:val="center"/>
          </w:tcPr>
          <w:p w14:paraId="13E3AA86">
            <w:pPr>
              <w:pStyle w:val="14"/>
            </w:pPr>
            <w:r>
              <w:t>年终结转结余</w:t>
            </w:r>
          </w:p>
        </w:tc>
        <w:tc>
          <w:tcPr>
            <w:tcW w:w="2126" w:type="dxa"/>
            <w:vAlign w:val="center"/>
          </w:tcPr>
          <w:p w14:paraId="63A86625">
            <w:pPr>
              <w:pStyle w:val="13"/>
            </w:pPr>
          </w:p>
        </w:tc>
      </w:tr>
      <w:tr w14:paraId="583543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464A45">
            <w:pPr>
              <w:pStyle w:val="15"/>
            </w:pPr>
            <w:r>
              <w:t>34</w:t>
            </w:r>
          </w:p>
        </w:tc>
        <w:tc>
          <w:tcPr>
            <w:tcW w:w="4535" w:type="dxa"/>
            <w:vAlign w:val="center"/>
          </w:tcPr>
          <w:p w14:paraId="65232C28">
            <w:pPr>
              <w:pStyle w:val="16"/>
            </w:pPr>
            <w:r>
              <w:t>收入总计</w:t>
            </w:r>
          </w:p>
        </w:tc>
        <w:tc>
          <w:tcPr>
            <w:tcW w:w="2126" w:type="dxa"/>
            <w:vAlign w:val="center"/>
          </w:tcPr>
          <w:p w14:paraId="63FB451F">
            <w:pPr>
              <w:pStyle w:val="17"/>
            </w:pPr>
            <w:r>
              <w:t>692.61</w:t>
            </w:r>
          </w:p>
        </w:tc>
        <w:tc>
          <w:tcPr>
            <w:tcW w:w="4535" w:type="dxa"/>
            <w:vAlign w:val="center"/>
          </w:tcPr>
          <w:p w14:paraId="0EB75116">
            <w:pPr>
              <w:pStyle w:val="16"/>
            </w:pPr>
            <w:r>
              <w:t>支出总计</w:t>
            </w:r>
          </w:p>
        </w:tc>
        <w:tc>
          <w:tcPr>
            <w:tcW w:w="2126" w:type="dxa"/>
            <w:vAlign w:val="center"/>
          </w:tcPr>
          <w:p w14:paraId="5A0D3E38">
            <w:pPr>
              <w:pStyle w:val="17"/>
            </w:pPr>
            <w:r>
              <w:t>692.61</w:t>
            </w:r>
          </w:p>
        </w:tc>
      </w:tr>
    </w:tbl>
    <w:p w14:paraId="618BBEAD">
      <w:pPr>
        <w:sectPr>
          <w:pgSz w:w="16840" w:h="11900" w:orient="landscape"/>
          <w:pgMar w:top="1361" w:right="1020" w:bottom="1134" w:left="1020" w:header="720" w:footer="720" w:gutter="0"/>
          <w:cols w:space="720" w:num="1"/>
        </w:sectPr>
      </w:pPr>
    </w:p>
    <w:p w14:paraId="048E78BB">
      <w:pPr>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1145"/>
        <w:gridCol w:w="1554"/>
        <w:gridCol w:w="986"/>
        <w:gridCol w:w="1134"/>
        <w:gridCol w:w="1134"/>
        <w:gridCol w:w="1134"/>
        <w:gridCol w:w="1134"/>
        <w:gridCol w:w="1134"/>
        <w:gridCol w:w="1134"/>
        <w:gridCol w:w="1134"/>
        <w:gridCol w:w="1134"/>
        <w:gridCol w:w="1134"/>
      </w:tblGrid>
      <w:tr w14:paraId="7F14FD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D39C11C">
            <w:pPr>
              <w:pStyle w:val="11"/>
            </w:pPr>
            <w:r>
              <w:t>324025石家庄市自然资源和规划信息中心</w:t>
            </w:r>
          </w:p>
        </w:tc>
        <w:tc>
          <w:tcPr>
            <w:tcW w:w="3402" w:type="dxa"/>
            <w:gridSpan w:val="3"/>
            <w:tcBorders>
              <w:top w:val="single" w:color="FFFFFF" w:sz="6" w:space="0"/>
              <w:left w:val="single" w:color="FFFFFF" w:sz="6" w:space="0"/>
              <w:right w:val="single" w:color="FFFFFF" w:sz="6" w:space="0"/>
            </w:tcBorders>
            <w:vAlign w:val="center"/>
          </w:tcPr>
          <w:p w14:paraId="1FF6C66E">
            <w:pPr>
              <w:pStyle w:val="10"/>
            </w:pPr>
            <w:r>
              <w:t>预算年度：2025</w:t>
            </w:r>
          </w:p>
        </w:tc>
        <w:tc>
          <w:tcPr>
            <w:tcW w:w="5670" w:type="dxa"/>
            <w:gridSpan w:val="5"/>
            <w:tcBorders>
              <w:top w:val="single" w:color="FFFFFF" w:sz="6" w:space="0"/>
              <w:left w:val="single" w:color="FFFFFF" w:sz="6" w:space="0"/>
              <w:right w:val="single" w:color="FFFFFF" w:sz="6" w:space="0"/>
            </w:tcBorders>
            <w:vAlign w:val="center"/>
          </w:tcPr>
          <w:p w14:paraId="20E1EDE6">
            <w:pPr>
              <w:pStyle w:val="9"/>
            </w:pPr>
            <w:r>
              <w:t>单位：万元</w:t>
            </w:r>
          </w:p>
        </w:tc>
      </w:tr>
      <w:tr w14:paraId="442C06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D5670E4">
            <w:pPr>
              <w:pStyle w:val="12"/>
            </w:pPr>
            <w:r>
              <w:t>序号</w:t>
            </w:r>
          </w:p>
        </w:tc>
        <w:tc>
          <w:tcPr>
            <w:tcW w:w="2699" w:type="dxa"/>
            <w:gridSpan w:val="2"/>
            <w:vAlign w:val="center"/>
          </w:tcPr>
          <w:p w14:paraId="65ABAC88">
            <w:pPr>
              <w:pStyle w:val="12"/>
            </w:pPr>
            <w:r>
              <w:t>功能分类科目</w:t>
            </w:r>
          </w:p>
        </w:tc>
        <w:tc>
          <w:tcPr>
            <w:tcW w:w="986" w:type="dxa"/>
            <w:vMerge w:val="restart"/>
            <w:vAlign w:val="center"/>
          </w:tcPr>
          <w:p w14:paraId="34686D02">
            <w:pPr>
              <w:pStyle w:val="12"/>
            </w:pPr>
            <w:r>
              <w:t>合计</w:t>
            </w:r>
          </w:p>
        </w:tc>
        <w:tc>
          <w:tcPr>
            <w:tcW w:w="9072" w:type="dxa"/>
            <w:gridSpan w:val="8"/>
            <w:vAlign w:val="center"/>
          </w:tcPr>
          <w:p w14:paraId="750F142D">
            <w:pPr>
              <w:pStyle w:val="12"/>
            </w:pPr>
            <w:r>
              <w:t>本年收入</w:t>
            </w:r>
          </w:p>
        </w:tc>
        <w:tc>
          <w:tcPr>
            <w:tcW w:w="1134" w:type="dxa"/>
            <w:vMerge w:val="restart"/>
            <w:vAlign w:val="center"/>
          </w:tcPr>
          <w:p w14:paraId="44E63986">
            <w:pPr>
              <w:pStyle w:val="12"/>
            </w:pPr>
            <w:r>
              <w:t>上年结转</w:t>
            </w:r>
          </w:p>
        </w:tc>
      </w:tr>
      <w:tr w14:paraId="40D577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5852E52"/>
        </w:tc>
        <w:tc>
          <w:tcPr>
            <w:tcW w:w="1145" w:type="dxa"/>
            <w:vAlign w:val="center"/>
          </w:tcPr>
          <w:p w14:paraId="74C01685">
            <w:pPr>
              <w:pStyle w:val="12"/>
            </w:pPr>
            <w:r>
              <w:t>科目    编码</w:t>
            </w:r>
          </w:p>
        </w:tc>
        <w:tc>
          <w:tcPr>
            <w:tcW w:w="1554" w:type="dxa"/>
            <w:vAlign w:val="center"/>
          </w:tcPr>
          <w:p w14:paraId="2002489D">
            <w:pPr>
              <w:pStyle w:val="12"/>
            </w:pPr>
            <w:r>
              <w:t>科目名称</w:t>
            </w:r>
          </w:p>
        </w:tc>
        <w:tc>
          <w:tcPr>
            <w:tcW w:w="986" w:type="dxa"/>
            <w:vMerge w:val="continue"/>
          </w:tcPr>
          <w:p w14:paraId="00EEA5D6"/>
        </w:tc>
        <w:tc>
          <w:tcPr>
            <w:tcW w:w="1134" w:type="dxa"/>
            <w:vAlign w:val="center"/>
          </w:tcPr>
          <w:p w14:paraId="41E68600">
            <w:pPr>
              <w:pStyle w:val="12"/>
            </w:pPr>
            <w:r>
              <w:t>小计</w:t>
            </w:r>
          </w:p>
        </w:tc>
        <w:tc>
          <w:tcPr>
            <w:tcW w:w="1134" w:type="dxa"/>
            <w:vAlign w:val="center"/>
          </w:tcPr>
          <w:p w14:paraId="5EE11234">
            <w:pPr>
              <w:pStyle w:val="12"/>
            </w:pPr>
            <w:r>
              <w:t>财政拨款 收入</w:t>
            </w:r>
          </w:p>
        </w:tc>
        <w:tc>
          <w:tcPr>
            <w:tcW w:w="1134" w:type="dxa"/>
            <w:vAlign w:val="center"/>
          </w:tcPr>
          <w:p w14:paraId="15B7AA1C">
            <w:pPr>
              <w:pStyle w:val="12"/>
            </w:pPr>
            <w:r>
              <w:t>财政专户 收入</w:t>
            </w:r>
          </w:p>
        </w:tc>
        <w:tc>
          <w:tcPr>
            <w:tcW w:w="1134" w:type="dxa"/>
            <w:vAlign w:val="center"/>
          </w:tcPr>
          <w:p w14:paraId="12C3C6A7">
            <w:pPr>
              <w:pStyle w:val="12"/>
            </w:pPr>
            <w:r>
              <w:t>事业收入</w:t>
            </w:r>
          </w:p>
        </w:tc>
        <w:tc>
          <w:tcPr>
            <w:tcW w:w="1134" w:type="dxa"/>
            <w:vAlign w:val="center"/>
          </w:tcPr>
          <w:p w14:paraId="5FE44991">
            <w:pPr>
              <w:pStyle w:val="12"/>
            </w:pPr>
            <w:r>
              <w:t>经营收入</w:t>
            </w:r>
          </w:p>
        </w:tc>
        <w:tc>
          <w:tcPr>
            <w:tcW w:w="1134" w:type="dxa"/>
            <w:vAlign w:val="center"/>
          </w:tcPr>
          <w:p w14:paraId="3B87F7DB">
            <w:pPr>
              <w:pStyle w:val="12"/>
            </w:pPr>
            <w:r>
              <w:t>上级补助收入</w:t>
            </w:r>
          </w:p>
        </w:tc>
        <w:tc>
          <w:tcPr>
            <w:tcW w:w="1134" w:type="dxa"/>
            <w:vAlign w:val="center"/>
          </w:tcPr>
          <w:p w14:paraId="2606070F">
            <w:pPr>
              <w:pStyle w:val="12"/>
            </w:pPr>
            <w:r>
              <w:t>附属单位上缴收入</w:t>
            </w:r>
          </w:p>
        </w:tc>
        <w:tc>
          <w:tcPr>
            <w:tcW w:w="1134" w:type="dxa"/>
            <w:vAlign w:val="center"/>
          </w:tcPr>
          <w:p w14:paraId="2284B818">
            <w:pPr>
              <w:pStyle w:val="12"/>
            </w:pPr>
            <w:r>
              <w:t>其他收入</w:t>
            </w:r>
          </w:p>
        </w:tc>
        <w:tc>
          <w:tcPr>
            <w:tcW w:w="1134" w:type="dxa"/>
            <w:vMerge w:val="continue"/>
          </w:tcPr>
          <w:p w14:paraId="03DBBE5E"/>
        </w:tc>
      </w:tr>
      <w:tr w14:paraId="717273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2F72829E">
            <w:pPr>
              <w:pStyle w:val="12"/>
            </w:pPr>
            <w:r>
              <w:t>栏次</w:t>
            </w:r>
          </w:p>
        </w:tc>
        <w:tc>
          <w:tcPr>
            <w:tcW w:w="1145" w:type="dxa"/>
            <w:vAlign w:val="center"/>
          </w:tcPr>
          <w:p w14:paraId="0F128E68">
            <w:pPr>
              <w:pStyle w:val="12"/>
            </w:pPr>
            <w:r>
              <w:t>1</w:t>
            </w:r>
          </w:p>
        </w:tc>
        <w:tc>
          <w:tcPr>
            <w:tcW w:w="1554" w:type="dxa"/>
            <w:vAlign w:val="center"/>
          </w:tcPr>
          <w:p w14:paraId="4F972968">
            <w:pPr>
              <w:pStyle w:val="12"/>
            </w:pPr>
            <w:r>
              <w:t>2</w:t>
            </w:r>
          </w:p>
        </w:tc>
        <w:tc>
          <w:tcPr>
            <w:tcW w:w="986" w:type="dxa"/>
            <w:vAlign w:val="center"/>
          </w:tcPr>
          <w:p w14:paraId="63341749">
            <w:pPr>
              <w:pStyle w:val="12"/>
            </w:pPr>
            <w:r>
              <w:t>3</w:t>
            </w:r>
          </w:p>
        </w:tc>
        <w:tc>
          <w:tcPr>
            <w:tcW w:w="1134" w:type="dxa"/>
            <w:vAlign w:val="center"/>
          </w:tcPr>
          <w:p w14:paraId="5E56B014">
            <w:pPr>
              <w:pStyle w:val="12"/>
            </w:pPr>
            <w:r>
              <w:t>4</w:t>
            </w:r>
          </w:p>
        </w:tc>
        <w:tc>
          <w:tcPr>
            <w:tcW w:w="1134" w:type="dxa"/>
            <w:vAlign w:val="center"/>
          </w:tcPr>
          <w:p w14:paraId="754946EE">
            <w:pPr>
              <w:pStyle w:val="12"/>
            </w:pPr>
            <w:r>
              <w:t>5</w:t>
            </w:r>
          </w:p>
        </w:tc>
        <w:tc>
          <w:tcPr>
            <w:tcW w:w="1134" w:type="dxa"/>
            <w:vAlign w:val="center"/>
          </w:tcPr>
          <w:p w14:paraId="17C82EBF">
            <w:pPr>
              <w:pStyle w:val="12"/>
            </w:pPr>
            <w:r>
              <w:t>6</w:t>
            </w:r>
          </w:p>
        </w:tc>
        <w:tc>
          <w:tcPr>
            <w:tcW w:w="1134" w:type="dxa"/>
            <w:vAlign w:val="center"/>
          </w:tcPr>
          <w:p w14:paraId="16BF85E0">
            <w:pPr>
              <w:pStyle w:val="12"/>
            </w:pPr>
            <w:r>
              <w:t>7</w:t>
            </w:r>
          </w:p>
        </w:tc>
        <w:tc>
          <w:tcPr>
            <w:tcW w:w="1134" w:type="dxa"/>
            <w:vAlign w:val="center"/>
          </w:tcPr>
          <w:p w14:paraId="24551519">
            <w:pPr>
              <w:pStyle w:val="12"/>
            </w:pPr>
            <w:r>
              <w:t>8</w:t>
            </w:r>
          </w:p>
        </w:tc>
        <w:tc>
          <w:tcPr>
            <w:tcW w:w="1134" w:type="dxa"/>
            <w:vAlign w:val="center"/>
          </w:tcPr>
          <w:p w14:paraId="44CFAC0E">
            <w:pPr>
              <w:pStyle w:val="12"/>
            </w:pPr>
            <w:r>
              <w:t>9</w:t>
            </w:r>
          </w:p>
        </w:tc>
        <w:tc>
          <w:tcPr>
            <w:tcW w:w="1134" w:type="dxa"/>
            <w:vAlign w:val="center"/>
          </w:tcPr>
          <w:p w14:paraId="299EF57E">
            <w:pPr>
              <w:pStyle w:val="12"/>
            </w:pPr>
            <w:r>
              <w:t>10</w:t>
            </w:r>
          </w:p>
        </w:tc>
        <w:tc>
          <w:tcPr>
            <w:tcW w:w="1134" w:type="dxa"/>
            <w:vAlign w:val="center"/>
          </w:tcPr>
          <w:p w14:paraId="198D8758">
            <w:pPr>
              <w:pStyle w:val="12"/>
            </w:pPr>
            <w:r>
              <w:t>11</w:t>
            </w:r>
          </w:p>
        </w:tc>
        <w:tc>
          <w:tcPr>
            <w:tcW w:w="1134" w:type="dxa"/>
            <w:vAlign w:val="center"/>
          </w:tcPr>
          <w:p w14:paraId="01961CAB">
            <w:pPr>
              <w:pStyle w:val="12"/>
            </w:pPr>
            <w:r>
              <w:t>12</w:t>
            </w:r>
          </w:p>
        </w:tc>
      </w:tr>
      <w:tr w14:paraId="4596A2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5D6B0C3">
            <w:pPr>
              <w:pStyle w:val="15"/>
            </w:pPr>
            <w:r>
              <w:t>1</w:t>
            </w:r>
          </w:p>
        </w:tc>
        <w:tc>
          <w:tcPr>
            <w:tcW w:w="1145" w:type="dxa"/>
            <w:vAlign w:val="center"/>
          </w:tcPr>
          <w:p w14:paraId="6641D312">
            <w:pPr>
              <w:pStyle w:val="18"/>
            </w:pPr>
          </w:p>
        </w:tc>
        <w:tc>
          <w:tcPr>
            <w:tcW w:w="1554" w:type="dxa"/>
            <w:vAlign w:val="center"/>
          </w:tcPr>
          <w:p w14:paraId="44187624">
            <w:pPr>
              <w:pStyle w:val="16"/>
            </w:pPr>
            <w:r>
              <w:t>合计</w:t>
            </w:r>
          </w:p>
        </w:tc>
        <w:tc>
          <w:tcPr>
            <w:tcW w:w="986" w:type="dxa"/>
            <w:vAlign w:val="center"/>
          </w:tcPr>
          <w:p w14:paraId="0CE46BB0">
            <w:pPr>
              <w:pStyle w:val="17"/>
            </w:pPr>
            <w:r>
              <w:t>692.61</w:t>
            </w:r>
          </w:p>
        </w:tc>
        <w:tc>
          <w:tcPr>
            <w:tcW w:w="1134" w:type="dxa"/>
            <w:vAlign w:val="center"/>
          </w:tcPr>
          <w:p w14:paraId="0AE2C933">
            <w:pPr>
              <w:pStyle w:val="17"/>
            </w:pPr>
            <w:r>
              <w:t>692.61</w:t>
            </w:r>
          </w:p>
        </w:tc>
        <w:tc>
          <w:tcPr>
            <w:tcW w:w="1134" w:type="dxa"/>
            <w:vAlign w:val="center"/>
          </w:tcPr>
          <w:p w14:paraId="0E79F0E0">
            <w:pPr>
              <w:pStyle w:val="17"/>
            </w:pPr>
            <w:r>
              <w:t>692.61</w:t>
            </w:r>
          </w:p>
        </w:tc>
        <w:tc>
          <w:tcPr>
            <w:tcW w:w="1134" w:type="dxa"/>
            <w:vAlign w:val="center"/>
          </w:tcPr>
          <w:p w14:paraId="5D896E1D">
            <w:pPr>
              <w:pStyle w:val="17"/>
            </w:pPr>
          </w:p>
        </w:tc>
        <w:tc>
          <w:tcPr>
            <w:tcW w:w="1134" w:type="dxa"/>
            <w:vAlign w:val="center"/>
          </w:tcPr>
          <w:p w14:paraId="083B8A99">
            <w:pPr>
              <w:pStyle w:val="17"/>
            </w:pPr>
          </w:p>
        </w:tc>
        <w:tc>
          <w:tcPr>
            <w:tcW w:w="1134" w:type="dxa"/>
            <w:vAlign w:val="center"/>
          </w:tcPr>
          <w:p w14:paraId="11CA79B3">
            <w:pPr>
              <w:pStyle w:val="17"/>
            </w:pPr>
          </w:p>
        </w:tc>
        <w:tc>
          <w:tcPr>
            <w:tcW w:w="1134" w:type="dxa"/>
            <w:vAlign w:val="center"/>
          </w:tcPr>
          <w:p w14:paraId="3559472B">
            <w:pPr>
              <w:pStyle w:val="17"/>
            </w:pPr>
          </w:p>
        </w:tc>
        <w:tc>
          <w:tcPr>
            <w:tcW w:w="1134" w:type="dxa"/>
            <w:vAlign w:val="center"/>
          </w:tcPr>
          <w:p w14:paraId="0686D3AC">
            <w:pPr>
              <w:pStyle w:val="17"/>
            </w:pPr>
          </w:p>
        </w:tc>
        <w:tc>
          <w:tcPr>
            <w:tcW w:w="1134" w:type="dxa"/>
            <w:vAlign w:val="center"/>
          </w:tcPr>
          <w:p w14:paraId="0333B14E">
            <w:pPr>
              <w:pStyle w:val="17"/>
            </w:pPr>
          </w:p>
        </w:tc>
        <w:tc>
          <w:tcPr>
            <w:tcW w:w="1134" w:type="dxa"/>
            <w:vAlign w:val="center"/>
          </w:tcPr>
          <w:p w14:paraId="6ED35639">
            <w:pPr>
              <w:pStyle w:val="17"/>
            </w:pPr>
          </w:p>
        </w:tc>
      </w:tr>
      <w:tr w14:paraId="5346E6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70CBAEB">
            <w:pPr>
              <w:pStyle w:val="15"/>
            </w:pPr>
            <w:r>
              <w:t>2</w:t>
            </w:r>
          </w:p>
        </w:tc>
        <w:tc>
          <w:tcPr>
            <w:tcW w:w="1145" w:type="dxa"/>
            <w:vAlign w:val="center"/>
          </w:tcPr>
          <w:p w14:paraId="3C7D23A8">
            <w:pPr>
              <w:pStyle w:val="14"/>
            </w:pPr>
            <w:r>
              <w:t>208</w:t>
            </w:r>
          </w:p>
        </w:tc>
        <w:tc>
          <w:tcPr>
            <w:tcW w:w="1554" w:type="dxa"/>
            <w:vAlign w:val="center"/>
          </w:tcPr>
          <w:p w14:paraId="55B010D9">
            <w:pPr>
              <w:pStyle w:val="14"/>
            </w:pPr>
            <w:r>
              <w:t>社会保障和就业支出</w:t>
            </w:r>
          </w:p>
        </w:tc>
        <w:tc>
          <w:tcPr>
            <w:tcW w:w="986" w:type="dxa"/>
            <w:vAlign w:val="center"/>
          </w:tcPr>
          <w:p w14:paraId="54E53D59">
            <w:pPr>
              <w:pStyle w:val="13"/>
            </w:pPr>
            <w:r>
              <w:t>80.10</w:t>
            </w:r>
          </w:p>
        </w:tc>
        <w:tc>
          <w:tcPr>
            <w:tcW w:w="1134" w:type="dxa"/>
            <w:vAlign w:val="center"/>
          </w:tcPr>
          <w:p w14:paraId="0E3D2E5B">
            <w:pPr>
              <w:pStyle w:val="13"/>
            </w:pPr>
            <w:r>
              <w:t>80.10</w:t>
            </w:r>
          </w:p>
        </w:tc>
        <w:tc>
          <w:tcPr>
            <w:tcW w:w="1134" w:type="dxa"/>
            <w:vAlign w:val="center"/>
          </w:tcPr>
          <w:p w14:paraId="21872068">
            <w:pPr>
              <w:pStyle w:val="13"/>
            </w:pPr>
            <w:r>
              <w:t>80.10</w:t>
            </w:r>
          </w:p>
        </w:tc>
        <w:tc>
          <w:tcPr>
            <w:tcW w:w="1134" w:type="dxa"/>
            <w:vAlign w:val="center"/>
          </w:tcPr>
          <w:p w14:paraId="0D165801">
            <w:pPr>
              <w:pStyle w:val="13"/>
            </w:pPr>
          </w:p>
        </w:tc>
        <w:tc>
          <w:tcPr>
            <w:tcW w:w="1134" w:type="dxa"/>
            <w:vAlign w:val="center"/>
          </w:tcPr>
          <w:p w14:paraId="25294FC8">
            <w:pPr>
              <w:pStyle w:val="13"/>
            </w:pPr>
          </w:p>
        </w:tc>
        <w:tc>
          <w:tcPr>
            <w:tcW w:w="1134" w:type="dxa"/>
            <w:vAlign w:val="center"/>
          </w:tcPr>
          <w:p w14:paraId="09088328">
            <w:pPr>
              <w:pStyle w:val="13"/>
            </w:pPr>
          </w:p>
        </w:tc>
        <w:tc>
          <w:tcPr>
            <w:tcW w:w="1134" w:type="dxa"/>
            <w:vAlign w:val="center"/>
          </w:tcPr>
          <w:p w14:paraId="78398EC7">
            <w:pPr>
              <w:pStyle w:val="13"/>
            </w:pPr>
          </w:p>
        </w:tc>
        <w:tc>
          <w:tcPr>
            <w:tcW w:w="1134" w:type="dxa"/>
            <w:vAlign w:val="center"/>
          </w:tcPr>
          <w:p w14:paraId="37E704CE">
            <w:pPr>
              <w:pStyle w:val="13"/>
            </w:pPr>
          </w:p>
        </w:tc>
        <w:tc>
          <w:tcPr>
            <w:tcW w:w="1134" w:type="dxa"/>
            <w:vAlign w:val="center"/>
          </w:tcPr>
          <w:p w14:paraId="36FD233C">
            <w:pPr>
              <w:pStyle w:val="13"/>
            </w:pPr>
          </w:p>
        </w:tc>
        <w:tc>
          <w:tcPr>
            <w:tcW w:w="1134" w:type="dxa"/>
            <w:vAlign w:val="center"/>
          </w:tcPr>
          <w:p w14:paraId="3620A9BB">
            <w:pPr>
              <w:pStyle w:val="13"/>
            </w:pPr>
          </w:p>
        </w:tc>
      </w:tr>
      <w:tr w14:paraId="345562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AAE9CB1">
            <w:pPr>
              <w:pStyle w:val="15"/>
            </w:pPr>
            <w:r>
              <w:t>3</w:t>
            </w:r>
          </w:p>
        </w:tc>
        <w:tc>
          <w:tcPr>
            <w:tcW w:w="1145" w:type="dxa"/>
            <w:vAlign w:val="center"/>
          </w:tcPr>
          <w:p w14:paraId="6D77B604">
            <w:pPr>
              <w:pStyle w:val="14"/>
            </w:pPr>
            <w:r>
              <w:t>20805</w:t>
            </w:r>
          </w:p>
        </w:tc>
        <w:tc>
          <w:tcPr>
            <w:tcW w:w="1554" w:type="dxa"/>
            <w:vAlign w:val="center"/>
          </w:tcPr>
          <w:p w14:paraId="75AF6BE7">
            <w:pPr>
              <w:pStyle w:val="14"/>
            </w:pPr>
            <w:r>
              <w:t>行政事业单位养老支出</w:t>
            </w:r>
          </w:p>
        </w:tc>
        <w:tc>
          <w:tcPr>
            <w:tcW w:w="986" w:type="dxa"/>
            <w:vAlign w:val="center"/>
          </w:tcPr>
          <w:p w14:paraId="2B4FC3E7">
            <w:pPr>
              <w:pStyle w:val="13"/>
            </w:pPr>
            <w:r>
              <w:t>77.89</w:t>
            </w:r>
          </w:p>
        </w:tc>
        <w:tc>
          <w:tcPr>
            <w:tcW w:w="1134" w:type="dxa"/>
            <w:vAlign w:val="center"/>
          </w:tcPr>
          <w:p w14:paraId="7B8D2B8C">
            <w:pPr>
              <w:pStyle w:val="13"/>
            </w:pPr>
            <w:r>
              <w:t>77.89</w:t>
            </w:r>
          </w:p>
        </w:tc>
        <w:tc>
          <w:tcPr>
            <w:tcW w:w="1134" w:type="dxa"/>
            <w:vAlign w:val="center"/>
          </w:tcPr>
          <w:p w14:paraId="2F8DE316">
            <w:pPr>
              <w:pStyle w:val="13"/>
            </w:pPr>
            <w:r>
              <w:t>77.89</w:t>
            </w:r>
          </w:p>
        </w:tc>
        <w:tc>
          <w:tcPr>
            <w:tcW w:w="1134" w:type="dxa"/>
            <w:vAlign w:val="center"/>
          </w:tcPr>
          <w:p w14:paraId="4CB8E50B">
            <w:pPr>
              <w:pStyle w:val="13"/>
            </w:pPr>
          </w:p>
        </w:tc>
        <w:tc>
          <w:tcPr>
            <w:tcW w:w="1134" w:type="dxa"/>
            <w:vAlign w:val="center"/>
          </w:tcPr>
          <w:p w14:paraId="4D6D364E">
            <w:pPr>
              <w:pStyle w:val="13"/>
            </w:pPr>
          </w:p>
        </w:tc>
        <w:tc>
          <w:tcPr>
            <w:tcW w:w="1134" w:type="dxa"/>
            <w:vAlign w:val="center"/>
          </w:tcPr>
          <w:p w14:paraId="0E0D3BAF">
            <w:pPr>
              <w:pStyle w:val="13"/>
            </w:pPr>
          </w:p>
        </w:tc>
        <w:tc>
          <w:tcPr>
            <w:tcW w:w="1134" w:type="dxa"/>
            <w:vAlign w:val="center"/>
          </w:tcPr>
          <w:p w14:paraId="2DE48A75">
            <w:pPr>
              <w:pStyle w:val="13"/>
            </w:pPr>
          </w:p>
        </w:tc>
        <w:tc>
          <w:tcPr>
            <w:tcW w:w="1134" w:type="dxa"/>
            <w:vAlign w:val="center"/>
          </w:tcPr>
          <w:p w14:paraId="1E7BDFE4">
            <w:pPr>
              <w:pStyle w:val="13"/>
            </w:pPr>
          </w:p>
        </w:tc>
        <w:tc>
          <w:tcPr>
            <w:tcW w:w="1134" w:type="dxa"/>
            <w:vAlign w:val="center"/>
          </w:tcPr>
          <w:p w14:paraId="0CBED0DC">
            <w:pPr>
              <w:pStyle w:val="13"/>
            </w:pPr>
          </w:p>
        </w:tc>
        <w:tc>
          <w:tcPr>
            <w:tcW w:w="1134" w:type="dxa"/>
            <w:vAlign w:val="center"/>
          </w:tcPr>
          <w:p w14:paraId="781EC141">
            <w:pPr>
              <w:pStyle w:val="13"/>
            </w:pPr>
          </w:p>
        </w:tc>
      </w:tr>
      <w:tr w14:paraId="179DF4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57D001B">
            <w:pPr>
              <w:pStyle w:val="15"/>
            </w:pPr>
            <w:r>
              <w:t>4</w:t>
            </w:r>
          </w:p>
        </w:tc>
        <w:tc>
          <w:tcPr>
            <w:tcW w:w="1145" w:type="dxa"/>
            <w:vAlign w:val="center"/>
          </w:tcPr>
          <w:p w14:paraId="4E86099F">
            <w:pPr>
              <w:pStyle w:val="14"/>
            </w:pPr>
            <w:r>
              <w:t>2080502</w:t>
            </w:r>
          </w:p>
        </w:tc>
        <w:tc>
          <w:tcPr>
            <w:tcW w:w="1554" w:type="dxa"/>
            <w:vAlign w:val="center"/>
          </w:tcPr>
          <w:p w14:paraId="57E50309">
            <w:pPr>
              <w:pStyle w:val="14"/>
            </w:pPr>
            <w:r>
              <w:t>事业单位离退休</w:t>
            </w:r>
          </w:p>
        </w:tc>
        <w:tc>
          <w:tcPr>
            <w:tcW w:w="986" w:type="dxa"/>
            <w:vAlign w:val="center"/>
          </w:tcPr>
          <w:p w14:paraId="4758C7BF">
            <w:pPr>
              <w:pStyle w:val="13"/>
            </w:pPr>
            <w:r>
              <w:t>39.28</w:t>
            </w:r>
          </w:p>
        </w:tc>
        <w:tc>
          <w:tcPr>
            <w:tcW w:w="1134" w:type="dxa"/>
            <w:vAlign w:val="center"/>
          </w:tcPr>
          <w:p w14:paraId="346DB67B">
            <w:pPr>
              <w:pStyle w:val="13"/>
            </w:pPr>
            <w:r>
              <w:t>39.28</w:t>
            </w:r>
          </w:p>
        </w:tc>
        <w:tc>
          <w:tcPr>
            <w:tcW w:w="1134" w:type="dxa"/>
            <w:vAlign w:val="center"/>
          </w:tcPr>
          <w:p w14:paraId="197C1E5D">
            <w:pPr>
              <w:pStyle w:val="13"/>
            </w:pPr>
            <w:r>
              <w:t>39.28</w:t>
            </w:r>
          </w:p>
        </w:tc>
        <w:tc>
          <w:tcPr>
            <w:tcW w:w="1134" w:type="dxa"/>
            <w:vAlign w:val="center"/>
          </w:tcPr>
          <w:p w14:paraId="1F351193">
            <w:pPr>
              <w:pStyle w:val="13"/>
            </w:pPr>
          </w:p>
        </w:tc>
        <w:tc>
          <w:tcPr>
            <w:tcW w:w="1134" w:type="dxa"/>
            <w:vAlign w:val="center"/>
          </w:tcPr>
          <w:p w14:paraId="6D542444">
            <w:pPr>
              <w:pStyle w:val="13"/>
            </w:pPr>
          </w:p>
        </w:tc>
        <w:tc>
          <w:tcPr>
            <w:tcW w:w="1134" w:type="dxa"/>
            <w:vAlign w:val="center"/>
          </w:tcPr>
          <w:p w14:paraId="5D5A3C29">
            <w:pPr>
              <w:pStyle w:val="13"/>
            </w:pPr>
          </w:p>
        </w:tc>
        <w:tc>
          <w:tcPr>
            <w:tcW w:w="1134" w:type="dxa"/>
            <w:vAlign w:val="center"/>
          </w:tcPr>
          <w:p w14:paraId="57A1823A">
            <w:pPr>
              <w:pStyle w:val="13"/>
            </w:pPr>
          </w:p>
        </w:tc>
        <w:tc>
          <w:tcPr>
            <w:tcW w:w="1134" w:type="dxa"/>
            <w:vAlign w:val="center"/>
          </w:tcPr>
          <w:p w14:paraId="173E6780">
            <w:pPr>
              <w:pStyle w:val="13"/>
            </w:pPr>
          </w:p>
        </w:tc>
        <w:tc>
          <w:tcPr>
            <w:tcW w:w="1134" w:type="dxa"/>
            <w:vAlign w:val="center"/>
          </w:tcPr>
          <w:p w14:paraId="16FF55A8">
            <w:pPr>
              <w:pStyle w:val="13"/>
            </w:pPr>
          </w:p>
        </w:tc>
        <w:tc>
          <w:tcPr>
            <w:tcW w:w="1134" w:type="dxa"/>
            <w:vAlign w:val="center"/>
          </w:tcPr>
          <w:p w14:paraId="672B7093">
            <w:pPr>
              <w:pStyle w:val="13"/>
            </w:pPr>
          </w:p>
        </w:tc>
      </w:tr>
      <w:tr w14:paraId="6C3942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18C007B">
            <w:pPr>
              <w:pStyle w:val="15"/>
            </w:pPr>
            <w:r>
              <w:t>5</w:t>
            </w:r>
          </w:p>
        </w:tc>
        <w:tc>
          <w:tcPr>
            <w:tcW w:w="1145" w:type="dxa"/>
            <w:vAlign w:val="center"/>
          </w:tcPr>
          <w:p w14:paraId="793DF232">
            <w:pPr>
              <w:pStyle w:val="14"/>
            </w:pPr>
            <w:r>
              <w:t>2080505</w:t>
            </w:r>
          </w:p>
        </w:tc>
        <w:tc>
          <w:tcPr>
            <w:tcW w:w="1554" w:type="dxa"/>
            <w:vAlign w:val="center"/>
          </w:tcPr>
          <w:p w14:paraId="13CDD47F">
            <w:pPr>
              <w:pStyle w:val="14"/>
            </w:pPr>
            <w:r>
              <w:t>机关事业单位基本养老保险缴费支出</w:t>
            </w:r>
          </w:p>
        </w:tc>
        <w:tc>
          <w:tcPr>
            <w:tcW w:w="986" w:type="dxa"/>
            <w:vAlign w:val="center"/>
          </w:tcPr>
          <w:p w14:paraId="7B36C5E2">
            <w:pPr>
              <w:pStyle w:val="13"/>
            </w:pPr>
            <w:r>
              <w:t>38.61</w:t>
            </w:r>
          </w:p>
        </w:tc>
        <w:tc>
          <w:tcPr>
            <w:tcW w:w="1134" w:type="dxa"/>
            <w:vAlign w:val="center"/>
          </w:tcPr>
          <w:p w14:paraId="037B7716">
            <w:pPr>
              <w:pStyle w:val="13"/>
            </w:pPr>
            <w:r>
              <w:t>38.61</w:t>
            </w:r>
          </w:p>
        </w:tc>
        <w:tc>
          <w:tcPr>
            <w:tcW w:w="1134" w:type="dxa"/>
            <w:vAlign w:val="center"/>
          </w:tcPr>
          <w:p w14:paraId="4E2436F1">
            <w:pPr>
              <w:pStyle w:val="13"/>
            </w:pPr>
            <w:r>
              <w:t>38.61</w:t>
            </w:r>
          </w:p>
        </w:tc>
        <w:tc>
          <w:tcPr>
            <w:tcW w:w="1134" w:type="dxa"/>
            <w:vAlign w:val="center"/>
          </w:tcPr>
          <w:p w14:paraId="5EFFDD68">
            <w:pPr>
              <w:pStyle w:val="13"/>
            </w:pPr>
          </w:p>
        </w:tc>
        <w:tc>
          <w:tcPr>
            <w:tcW w:w="1134" w:type="dxa"/>
            <w:vAlign w:val="center"/>
          </w:tcPr>
          <w:p w14:paraId="7858464C">
            <w:pPr>
              <w:pStyle w:val="13"/>
            </w:pPr>
          </w:p>
        </w:tc>
        <w:tc>
          <w:tcPr>
            <w:tcW w:w="1134" w:type="dxa"/>
            <w:vAlign w:val="center"/>
          </w:tcPr>
          <w:p w14:paraId="0B8778F4">
            <w:pPr>
              <w:pStyle w:val="13"/>
            </w:pPr>
          </w:p>
        </w:tc>
        <w:tc>
          <w:tcPr>
            <w:tcW w:w="1134" w:type="dxa"/>
            <w:vAlign w:val="center"/>
          </w:tcPr>
          <w:p w14:paraId="23915A94">
            <w:pPr>
              <w:pStyle w:val="13"/>
            </w:pPr>
          </w:p>
        </w:tc>
        <w:tc>
          <w:tcPr>
            <w:tcW w:w="1134" w:type="dxa"/>
            <w:vAlign w:val="center"/>
          </w:tcPr>
          <w:p w14:paraId="10673998">
            <w:pPr>
              <w:pStyle w:val="13"/>
            </w:pPr>
          </w:p>
        </w:tc>
        <w:tc>
          <w:tcPr>
            <w:tcW w:w="1134" w:type="dxa"/>
            <w:vAlign w:val="center"/>
          </w:tcPr>
          <w:p w14:paraId="33F96E9C">
            <w:pPr>
              <w:pStyle w:val="13"/>
            </w:pPr>
          </w:p>
        </w:tc>
        <w:tc>
          <w:tcPr>
            <w:tcW w:w="1134" w:type="dxa"/>
            <w:vAlign w:val="center"/>
          </w:tcPr>
          <w:p w14:paraId="3BBA96DB">
            <w:pPr>
              <w:pStyle w:val="13"/>
            </w:pPr>
          </w:p>
        </w:tc>
      </w:tr>
      <w:tr w14:paraId="2C0DCD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D655175">
            <w:pPr>
              <w:pStyle w:val="15"/>
            </w:pPr>
            <w:r>
              <w:t>6</w:t>
            </w:r>
          </w:p>
        </w:tc>
        <w:tc>
          <w:tcPr>
            <w:tcW w:w="1145" w:type="dxa"/>
            <w:vAlign w:val="center"/>
          </w:tcPr>
          <w:p w14:paraId="6CDB7327">
            <w:pPr>
              <w:pStyle w:val="14"/>
            </w:pPr>
            <w:r>
              <w:t>20899</w:t>
            </w:r>
          </w:p>
        </w:tc>
        <w:tc>
          <w:tcPr>
            <w:tcW w:w="1554" w:type="dxa"/>
            <w:vAlign w:val="center"/>
          </w:tcPr>
          <w:p w14:paraId="60EEBDF9">
            <w:pPr>
              <w:pStyle w:val="14"/>
            </w:pPr>
            <w:r>
              <w:t>其他社会保障和就业支出</w:t>
            </w:r>
          </w:p>
        </w:tc>
        <w:tc>
          <w:tcPr>
            <w:tcW w:w="986" w:type="dxa"/>
            <w:vAlign w:val="center"/>
          </w:tcPr>
          <w:p w14:paraId="0C2AEBC9">
            <w:pPr>
              <w:pStyle w:val="13"/>
            </w:pPr>
            <w:r>
              <w:t>2.21</w:t>
            </w:r>
          </w:p>
        </w:tc>
        <w:tc>
          <w:tcPr>
            <w:tcW w:w="1134" w:type="dxa"/>
            <w:vAlign w:val="center"/>
          </w:tcPr>
          <w:p w14:paraId="44173C4C">
            <w:pPr>
              <w:pStyle w:val="13"/>
            </w:pPr>
            <w:r>
              <w:t>2.21</w:t>
            </w:r>
          </w:p>
        </w:tc>
        <w:tc>
          <w:tcPr>
            <w:tcW w:w="1134" w:type="dxa"/>
            <w:vAlign w:val="center"/>
          </w:tcPr>
          <w:p w14:paraId="503F9452">
            <w:pPr>
              <w:pStyle w:val="13"/>
            </w:pPr>
            <w:r>
              <w:t>2.21</w:t>
            </w:r>
          </w:p>
        </w:tc>
        <w:tc>
          <w:tcPr>
            <w:tcW w:w="1134" w:type="dxa"/>
            <w:vAlign w:val="center"/>
          </w:tcPr>
          <w:p w14:paraId="7D8E6C5C">
            <w:pPr>
              <w:pStyle w:val="13"/>
            </w:pPr>
          </w:p>
        </w:tc>
        <w:tc>
          <w:tcPr>
            <w:tcW w:w="1134" w:type="dxa"/>
            <w:vAlign w:val="center"/>
          </w:tcPr>
          <w:p w14:paraId="47BE6F21">
            <w:pPr>
              <w:pStyle w:val="13"/>
            </w:pPr>
          </w:p>
        </w:tc>
        <w:tc>
          <w:tcPr>
            <w:tcW w:w="1134" w:type="dxa"/>
            <w:vAlign w:val="center"/>
          </w:tcPr>
          <w:p w14:paraId="073B50F8">
            <w:pPr>
              <w:pStyle w:val="13"/>
            </w:pPr>
          </w:p>
        </w:tc>
        <w:tc>
          <w:tcPr>
            <w:tcW w:w="1134" w:type="dxa"/>
            <w:vAlign w:val="center"/>
          </w:tcPr>
          <w:p w14:paraId="18EE8CC3">
            <w:pPr>
              <w:pStyle w:val="13"/>
            </w:pPr>
          </w:p>
        </w:tc>
        <w:tc>
          <w:tcPr>
            <w:tcW w:w="1134" w:type="dxa"/>
            <w:vAlign w:val="center"/>
          </w:tcPr>
          <w:p w14:paraId="7F731E64">
            <w:pPr>
              <w:pStyle w:val="13"/>
            </w:pPr>
          </w:p>
        </w:tc>
        <w:tc>
          <w:tcPr>
            <w:tcW w:w="1134" w:type="dxa"/>
            <w:vAlign w:val="center"/>
          </w:tcPr>
          <w:p w14:paraId="05F6462E">
            <w:pPr>
              <w:pStyle w:val="13"/>
            </w:pPr>
          </w:p>
        </w:tc>
        <w:tc>
          <w:tcPr>
            <w:tcW w:w="1134" w:type="dxa"/>
            <w:vAlign w:val="center"/>
          </w:tcPr>
          <w:p w14:paraId="6A6558D6">
            <w:pPr>
              <w:pStyle w:val="13"/>
            </w:pPr>
          </w:p>
        </w:tc>
      </w:tr>
      <w:tr w14:paraId="6F63A3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1264612">
            <w:pPr>
              <w:pStyle w:val="15"/>
            </w:pPr>
            <w:r>
              <w:t>7</w:t>
            </w:r>
          </w:p>
        </w:tc>
        <w:tc>
          <w:tcPr>
            <w:tcW w:w="1145" w:type="dxa"/>
            <w:vAlign w:val="center"/>
          </w:tcPr>
          <w:p w14:paraId="7DB55876">
            <w:pPr>
              <w:pStyle w:val="14"/>
            </w:pPr>
            <w:r>
              <w:t>2089999</w:t>
            </w:r>
          </w:p>
        </w:tc>
        <w:tc>
          <w:tcPr>
            <w:tcW w:w="1554" w:type="dxa"/>
            <w:vAlign w:val="center"/>
          </w:tcPr>
          <w:p w14:paraId="681FD9F5">
            <w:pPr>
              <w:pStyle w:val="14"/>
            </w:pPr>
            <w:r>
              <w:t>其他社会保障和就业支出</w:t>
            </w:r>
          </w:p>
        </w:tc>
        <w:tc>
          <w:tcPr>
            <w:tcW w:w="986" w:type="dxa"/>
            <w:vAlign w:val="center"/>
          </w:tcPr>
          <w:p w14:paraId="3D08D264">
            <w:pPr>
              <w:pStyle w:val="13"/>
            </w:pPr>
            <w:r>
              <w:t>2.21</w:t>
            </w:r>
          </w:p>
        </w:tc>
        <w:tc>
          <w:tcPr>
            <w:tcW w:w="1134" w:type="dxa"/>
            <w:vAlign w:val="center"/>
          </w:tcPr>
          <w:p w14:paraId="62CBA345">
            <w:pPr>
              <w:pStyle w:val="13"/>
            </w:pPr>
            <w:r>
              <w:t>2.21</w:t>
            </w:r>
          </w:p>
        </w:tc>
        <w:tc>
          <w:tcPr>
            <w:tcW w:w="1134" w:type="dxa"/>
            <w:vAlign w:val="center"/>
          </w:tcPr>
          <w:p w14:paraId="3DAAC383">
            <w:pPr>
              <w:pStyle w:val="13"/>
            </w:pPr>
            <w:r>
              <w:t>2.21</w:t>
            </w:r>
          </w:p>
        </w:tc>
        <w:tc>
          <w:tcPr>
            <w:tcW w:w="1134" w:type="dxa"/>
            <w:vAlign w:val="center"/>
          </w:tcPr>
          <w:p w14:paraId="0C08D9A5">
            <w:pPr>
              <w:pStyle w:val="13"/>
            </w:pPr>
          </w:p>
        </w:tc>
        <w:tc>
          <w:tcPr>
            <w:tcW w:w="1134" w:type="dxa"/>
            <w:vAlign w:val="center"/>
          </w:tcPr>
          <w:p w14:paraId="560086E1">
            <w:pPr>
              <w:pStyle w:val="13"/>
            </w:pPr>
          </w:p>
        </w:tc>
        <w:tc>
          <w:tcPr>
            <w:tcW w:w="1134" w:type="dxa"/>
            <w:vAlign w:val="center"/>
          </w:tcPr>
          <w:p w14:paraId="0C3E0A5C">
            <w:pPr>
              <w:pStyle w:val="13"/>
            </w:pPr>
          </w:p>
        </w:tc>
        <w:tc>
          <w:tcPr>
            <w:tcW w:w="1134" w:type="dxa"/>
            <w:vAlign w:val="center"/>
          </w:tcPr>
          <w:p w14:paraId="41DE50B5">
            <w:pPr>
              <w:pStyle w:val="13"/>
            </w:pPr>
          </w:p>
        </w:tc>
        <w:tc>
          <w:tcPr>
            <w:tcW w:w="1134" w:type="dxa"/>
            <w:vAlign w:val="center"/>
          </w:tcPr>
          <w:p w14:paraId="10574265">
            <w:pPr>
              <w:pStyle w:val="13"/>
            </w:pPr>
          </w:p>
        </w:tc>
        <w:tc>
          <w:tcPr>
            <w:tcW w:w="1134" w:type="dxa"/>
            <w:vAlign w:val="center"/>
          </w:tcPr>
          <w:p w14:paraId="0B38CDAD">
            <w:pPr>
              <w:pStyle w:val="13"/>
            </w:pPr>
          </w:p>
        </w:tc>
        <w:tc>
          <w:tcPr>
            <w:tcW w:w="1134" w:type="dxa"/>
            <w:vAlign w:val="center"/>
          </w:tcPr>
          <w:p w14:paraId="60EF7CA9">
            <w:pPr>
              <w:pStyle w:val="13"/>
            </w:pPr>
          </w:p>
        </w:tc>
      </w:tr>
      <w:tr w14:paraId="7CC26F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39A004E">
            <w:pPr>
              <w:pStyle w:val="15"/>
            </w:pPr>
            <w:r>
              <w:t>8</w:t>
            </w:r>
          </w:p>
        </w:tc>
        <w:tc>
          <w:tcPr>
            <w:tcW w:w="1145" w:type="dxa"/>
            <w:vAlign w:val="center"/>
          </w:tcPr>
          <w:p w14:paraId="73371D22">
            <w:pPr>
              <w:pStyle w:val="14"/>
            </w:pPr>
            <w:r>
              <w:t>210</w:t>
            </w:r>
          </w:p>
        </w:tc>
        <w:tc>
          <w:tcPr>
            <w:tcW w:w="1554" w:type="dxa"/>
            <w:vAlign w:val="center"/>
          </w:tcPr>
          <w:p w14:paraId="72185736">
            <w:pPr>
              <w:pStyle w:val="14"/>
            </w:pPr>
            <w:r>
              <w:t>卫生健康支出</w:t>
            </w:r>
          </w:p>
        </w:tc>
        <w:tc>
          <w:tcPr>
            <w:tcW w:w="986" w:type="dxa"/>
            <w:vAlign w:val="center"/>
          </w:tcPr>
          <w:p w14:paraId="74EF8E81">
            <w:pPr>
              <w:pStyle w:val="13"/>
            </w:pPr>
            <w:r>
              <w:t>27.44</w:t>
            </w:r>
          </w:p>
        </w:tc>
        <w:tc>
          <w:tcPr>
            <w:tcW w:w="1134" w:type="dxa"/>
            <w:vAlign w:val="center"/>
          </w:tcPr>
          <w:p w14:paraId="0F346DEB">
            <w:pPr>
              <w:pStyle w:val="13"/>
            </w:pPr>
            <w:r>
              <w:t>27.44</w:t>
            </w:r>
          </w:p>
        </w:tc>
        <w:tc>
          <w:tcPr>
            <w:tcW w:w="1134" w:type="dxa"/>
            <w:vAlign w:val="center"/>
          </w:tcPr>
          <w:p w14:paraId="0C472139">
            <w:pPr>
              <w:pStyle w:val="13"/>
            </w:pPr>
            <w:r>
              <w:t>27.44</w:t>
            </w:r>
          </w:p>
        </w:tc>
        <w:tc>
          <w:tcPr>
            <w:tcW w:w="1134" w:type="dxa"/>
            <w:vAlign w:val="center"/>
          </w:tcPr>
          <w:p w14:paraId="5450B505">
            <w:pPr>
              <w:pStyle w:val="13"/>
            </w:pPr>
          </w:p>
        </w:tc>
        <w:tc>
          <w:tcPr>
            <w:tcW w:w="1134" w:type="dxa"/>
            <w:vAlign w:val="center"/>
          </w:tcPr>
          <w:p w14:paraId="291BB716">
            <w:pPr>
              <w:pStyle w:val="13"/>
            </w:pPr>
          </w:p>
        </w:tc>
        <w:tc>
          <w:tcPr>
            <w:tcW w:w="1134" w:type="dxa"/>
            <w:vAlign w:val="center"/>
          </w:tcPr>
          <w:p w14:paraId="6A125F70">
            <w:pPr>
              <w:pStyle w:val="13"/>
            </w:pPr>
          </w:p>
        </w:tc>
        <w:tc>
          <w:tcPr>
            <w:tcW w:w="1134" w:type="dxa"/>
            <w:vAlign w:val="center"/>
          </w:tcPr>
          <w:p w14:paraId="230AE0CF">
            <w:pPr>
              <w:pStyle w:val="13"/>
            </w:pPr>
          </w:p>
        </w:tc>
        <w:tc>
          <w:tcPr>
            <w:tcW w:w="1134" w:type="dxa"/>
            <w:vAlign w:val="center"/>
          </w:tcPr>
          <w:p w14:paraId="771C9483">
            <w:pPr>
              <w:pStyle w:val="13"/>
            </w:pPr>
          </w:p>
        </w:tc>
        <w:tc>
          <w:tcPr>
            <w:tcW w:w="1134" w:type="dxa"/>
            <w:vAlign w:val="center"/>
          </w:tcPr>
          <w:p w14:paraId="114E325B">
            <w:pPr>
              <w:pStyle w:val="13"/>
            </w:pPr>
          </w:p>
        </w:tc>
        <w:tc>
          <w:tcPr>
            <w:tcW w:w="1134" w:type="dxa"/>
            <w:vAlign w:val="center"/>
          </w:tcPr>
          <w:p w14:paraId="3380C431">
            <w:pPr>
              <w:pStyle w:val="13"/>
            </w:pPr>
          </w:p>
        </w:tc>
      </w:tr>
      <w:tr w14:paraId="45F6F8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58A1721">
            <w:pPr>
              <w:pStyle w:val="15"/>
            </w:pPr>
            <w:r>
              <w:t>9</w:t>
            </w:r>
          </w:p>
        </w:tc>
        <w:tc>
          <w:tcPr>
            <w:tcW w:w="1145" w:type="dxa"/>
            <w:vAlign w:val="center"/>
          </w:tcPr>
          <w:p w14:paraId="59F807C9">
            <w:pPr>
              <w:pStyle w:val="14"/>
            </w:pPr>
            <w:r>
              <w:t>21011</w:t>
            </w:r>
          </w:p>
        </w:tc>
        <w:tc>
          <w:tcPr>
            <w:tcW w:w="1554" w:type="dxa"/>
            <w:vAlign w:val="center"/>
          </w:tcPr>
          <w:p w14:paraId="5F10F4FA">
            <w:pPr>
              <w:pStyle w:val="14"/>
            </w:pPr>
            <w:r>
              <w:t>行政事业单位医疗</w:t>
            </w:r>
          </w:p>
        </w:tc>
        <w:tc>
          <w:tcPr>
            <w:tcW w:w="986" w:type="dxa"/>
            <w:vAlign w:val="center"/>
          </w:tcPr>
          <w:p w14:paraId="428D234F">
            <w:pPr>
              <w:pStyle w:val="13"/>
            </w:pPr>
            <w:r>
              <w:t>27.44</w:t>
            </w:r>
          </w:p>
        </w:tc>
        <w:tc>
          <w:tcPr>
            <w:tcW w:w="1134" w:type="dxa"/>
            <w:vAlign w:val="center"/>
          </w:tcPr>
          <w:p w14:paraId="6E35FAC4">
            <w:pPr>
              <w:pStyle w:val="13"/>
            </w:pPr>
            <w:r>
              <w:t>27.44</w:t>
            </w:r>
          </w:p>
        </w:tc>
        <w:tc>
          <w:tcPr>
            <w:tcW w:w="1134" w:type="dxa"/>
            <w:vAlign w:val="center"/>
          </w:tcPr>
          <w:p w14:paraId="544995F6">
            <w:pPr>
              <w:pStyle w:val="13"/>
            </w:pPr>
            <w:r>
              <w:t>27.44</w:t>
            </w:r>
          </w:p>
        </w:tc>
        <w:tc>
          <w:tcPr>
            <w:tcW w:w="1134" w:type="dxa"/>
            <w:vAlign w:val="center"/>
          </w:tcPr>
          <w:p w14:paraId="17E2E965">
            <w:pPr>
              <w:pStyle w:val="13"/>
            </w:pPr>
          </w:p>
        </w:tc>
        <w:tc>
          <w:tcPr>
            <w:tcW w:w="1134" w:type="dxa"/>
            <w:vAlign w:val="center"/>
          </w:tcPr>
          <w:p w14:paraId="742F86C6">
            <w:pPr>
              <w:pStyle w:val="13"/>
            </w:pPr>
          </w:p>
        </w:tc>
        <w:tc>
          <w:tcPr>
            <w:tcW w:w="1134" w:type="dxa"/>
            <w:vAlign w:val="center"/>
          </w:tcPr>
          <w:p w14:paraId="0EEF1E6E">
            <w:pPr>
              <w:pStyle w:val="13"/>
            </w:pPr>
          </w:p>
        </w:tc>
        <w:tc>
          <w:tcPr>
            <w:tcW w:w="1134" w:type="dxa"/>
            <w:vAlign w:val="center"/>
          </w:tcPr>
          <w:p w14:paraId="45285663">
            <w:pPr>
              <w:pStyle w:val="13"/>
            </w:pPr>
          </w:p>
        </w:tc>
        <w:tc>
          <w:tcPr>
            <w:tcW w:w="1134" w:type="dxa"/>
            <w:vAlign w:val="center"/>
          </w:tcPr>
          <w:p w14:paraId="0CAD3471">
            <w:pPr>
              <w:pStyle w:val="13"/>
            </w:pPr>
          </w:p>
        </w:tc>
        <w:tc>
          <w:tcPr>
            <w:tcW w:w="1134" w:type="dxa"/>
            <w:vAlign w:val="center"/>
          </w:tcPr>
          <w:p w14:paraId="35108946">
            <w:pPr>
              <w:pStyle w:val="13"/>
            </w:pPr>
          </w:p>
        </w:tc>
        <w:tc>
          <w:tcPr>
            <w:tcW w:w="1134" w:type="dxa"/>
            <w:vAlign w:val="center"/>
          </w:tcPr>
          <w:p w14:paraId="3C842B63">
            <w:pPr>
              <w:pStyle w:val="13"/>
            </w:pPr>
          </w:p>
        </w:tc>
      </w:tr>
      <w:tr w14:paraId="1F4184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E81FABE">
            <w:pPr>
              <w:pStyle w:val="15"/>
            </w:pPr>
            <w:r>
              <w:t>10</w:t>
            </w:r>
          </w:p>
        </w:tc>
        <w:tc>
          <w:tcPr>
            <w:tcW w:w="1145" w:type="dxa"/>
            <w:vAlign w:val="center"/>
          </w:tcPr>
          <w:p w14:paraId="4EB109B6">
            <w:pPr>
              <w:pStyle w:val="14"/>
            </w:pPr>
            <w:r>
              <w:t>2101102</w:t>
            </w:r>
          </w:p>
        </w:tc>
        <w:tc>
          <w:tcPr>
            <w:tcW w:w="1554" w:type="dxa"/>
            <w:vAlign w:val="center"/>
          </w:tcPr>
          <w:p w14:paraId="0A330008">
            <w:pPr>
              <w:pStyle w:val="14"/>
            </w:pPr>
            <w:r>
              <w:t>事业单位医疗</w:t>
            </w:r>
          </w:p>
        </w:tc>
        <w:tc>
          <w:tcPr>
            <w:tcW w:w="986" w:type="dxa"/>
            <w:vAlign w:val="center"/>
          </w:tcPr>
          <w:p w14:paraId="43DE8FA4">
            <w:pPr>
              <w:pStyle w:val="13"/>
            </w:pPr>
            <w:r>
              <w:t>15.47</w:t>
            </w:r>
          </w:p>
        </w:tc>
        <w:tc>
          <w:tcPr>
            <w:tcW w:w="1134" w:type="dxa"/>
            <w:vAlign w:val="center"/>
          </w:tcPr>
          <w:p w14:paraId="124FA8F4">
            <w:pPr>
              <w:pStyle w:val="13"/>
            </w:pPr>
            <w:r>
              <w:t>15.47</w:t>
            </w:r>
          </w:p>
        </w:tc>
        <w:tc>
          <w:tcPr>
            <w:tcW w:w="1134" w:type="dxa"/>
            <w:vAlign w:val="center"/>
          </w:tcPr>
          <w:p w14:paraId="4C132E70">
            <w:pPr>
              <w:pStyle w:val="13"/>
            </w:pPr>
            <w:r>
              <w:t>15.47</w:t>
            </w:r>
          </w:p>
        </w:tc>
        <w:tc>
          <w:tcPr>
            <w:tcW w:w="1134" w:type="dxa"/>
            <w:vAlign w:val="center"/>
          </w:tcPr>
          <w:p w14:paraId="2A66F3AA">
            <w:pPr>
              <w:pStyle w:val="13"/>
            </w:pPr>
          </w:p>
        </w:tc>
        <w:tc>
          <w:tcPr>
            <w:tcW w:w="1134" w:type="dxa"/>
            <w:vAlign w:val="center"/>
          </w:tcPr>
          <w:p w14:paraId="7469A16D">
            <w:pPr>
              <w:pStyle w:val="13"/>
            </w:pPr>
          </w:p>
        </w:tc>
        <w:tc>
          <w:tcPr>
            <w:tcW w:w="1134" w:type="dxa"/>
            <w:vAlign w:val="center"/>
          </w:tcPr>
          <w:p w14:paraId="4078129A">
            <w:pPr>
              <w:pStyle w:val="13"/>
            </w:pPr>
          </w:p>
        </w:tc>
        <w:tc>
          <w:tcPr>
            <w:tcW w:w="1134" w:type="dxa"/>
            <w:vAlign w:val="center"/>
          </w:tcPr>
          <w:p w14:paraId="564D4CAC">
            <w:pPr>
              <w:pStyle w:val="13"/>
            </w:pPr>
          </w:p>
        </w:tc>
        <w:tc>
          <w:tcPr>
            <w:tcW w:w="1134" w:type="dxa"/>
            <w:vAlign w:val="center"/>
          </w:tcPr>
          <w:p w14:paraId="307E2745">
            <w:pPr>
              <w:pStyle w:val="13"/>
            </w:pPr>
          </w:p>
        </w:tc>
        <w:tc>
          <w:tcPr>
            <w:tcW w:w="1134" w:type="dxa"/>
            <w:vAlign w:val="center"/>
          </w:tcPr>
          <w:p w14:paraId="49E878CE">
            <w:pPr>
              <w:pStyle w:val="13"/>
            </w:pPr>
          </w:p>
        </w:tc>
        <w:tc>
          <w:tcPr>
            <w:tcW w:w="1134" w:type="dxa"/>
            <w:vAlign w:val="center"/>
          </w:tcPr>
          <w:p w14:paraId="585E0521">
            <w:pPr>
              <w:pStyle w:val="13"/>
            </w:pPr>
          </w:p>
        </w:tc>
      </w:tr>
      <w:tr w14:paraId="38C6E1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D6AEAF1">
            <w:pPr>
              <w:pStyle w:val="15"/>
            </w:pPr>
            <w:r>
              <w:t>11</w:t>
            </w:r>
          </w:p>
        </w:tc>
        <w:tc>
          <w:tcPr>
            <w:tcW w:w="1145" w:type="dxa"/>
            <w:vAlign w:val="center"/>
          </w:tcPr>
          <w:p w14:paraId="3ACE87D8">
            <w:pPr>
              <w:pStyle w:val="14"/>
            </w:pPr>
            <w:r>
              <w:t>2101199</w:t>
            </w:r>
          </w:p>
        </w:tc>
        <w:tc>
          <w:tcPr>
            <w:tcW w:w="1554" w:type="dxa"/>
            <w:vAlign w:val="center"/>
          </w:tcPr>
          <w:p w14:paraId="49D9E92D">
            <w:pPr>
              <w:pStyle w:val="14"/>
            </w:pPr>
            <w:r>
              <w:t>其他行政事业单位医疗支出</w:t>
            </w:r>
          </w:p>
        </w:tc>
        <w:tc>
          <w:tcPr>
            <w:tcW w:w="986" w:type="dxa"/>
            <w:vAlign w:val="center"/>
          </w:tcPr>
          <w:p w14:paraId="635DF74A">
            <w:pPr>
              <w:pStyle w:val="13"/>
            </w:pPr>
            <w:r>
              <w:t>11.97</w:t>
            </w:r>
          </w:p>
        </w:tc>
        <w:tc>
          <w:tcPr>
            <w:tcW w:w="1134" w:type="dxa"/>
            <w:vAlign w:val="center"/>
          </w:tcPr>
          <w:p w14:paraId="1A56DAEF">
            <w:pPr>
              <w:pStyle w:val="13"/>
            </w:pPr>
            <w:r>
              <w:t>11.97</w:t>
            </w:r>
          </w:p>
        </w:tc>
        <w:tc>
          <w:tcPr>
            <w:tcW w:w="1134" w:type="dxa"/>
            <w:vAlign w:val="center"/>
          </w:tcPr>
          <w:p w14:paraId="7A362AA5">
            <w:pPr>
              <w:pStyle w:val="13"/>
            </w:pPr>
            <w:r>
              <w:t>11.97</w:t>
            </w:r>
          </w:p>
        </w:tc>
        <w:tc>
          <w:tcPr>
            <w:tcW w:w="1134" w:type="dxa"/>
            <w:vAlign w:val="center"/>
          </w:tcPr>
          <w:p w14:paraId="047FEA3E">
            <w:pPr>
              <w:pStyle w:val="13"/>
            </w:pPr>
          </w:p>
        </w:tc>
        <w:tc>
          <w:tcPr>
            <w:tcW w:w="1134" w:type="dxa"/>
            <w:vAlign w:val="center"/>
          </w:tcPr>
          <w:p w14:paraId="03429C1E">
            <w:pPr>
              <w:pStyle w:val="13"/>
            </w:pPr>
          </w:p>
        </w:tc>
        <w:tc>
          <w:tcPr>
            <w:tcW w:w="1134" w:type="dxa"/>
            <w:vAlign w:val="center"/>
          </w:tcPr>
          <w:p w14:paraId="2E76861B">
            <w:pPr>
              <w:pStyle w:val="13"/>
            </w:pPr>
          </w:p>
        </w:tc>
        <w:tc>
          <w:tcPr>
            <w:tcW w:w="1134" w:type="dxa"/>
            <w:vAlign w:val="center"/>
          </w:tcPr>
          <w:p w14:paraId="56A0B6A3">
            <w:pPr>
              <w:pStyle w:val="13"/>
            </w:pPr>
          </w:p>
        </w:tc>
        <w:tc>
          <w:tcPr>
            <w:tcW w:w="1134" w:type="dxa"/>
            <w:vAlign w:val="center"/>
          </w:tcPr>
          <w:p w14:paraId="4B4698BE">
            <w:pPr>
              <w:pStyle w:val="13"/>
            </w:pPr>
          </w:p>
        </w:tc>
        <w:tc>
          <w:tcPr>
            <w:tcW w:w="1134" w:type="dxa"/>
            <w:vAlign w:val="center"/>
          </w:tcPr>
          <w:p w14:paraId="159A6BA4">
            <w:pPr>
              <w:pStyle w:val="13"/>
            </w:pPr>
          </w:p>
        </w:tc>
        <w:tc>
          <w:tcPr>
            <w:tcW w:w="1134" w:type="dxa"/>
            <w:vAlign w:val="center"/>
          </w:tcPr>
          <w:p w14:paraId="4590AAB8">
            <w:pPr>
              <w:pStyle w:val="13"/>
            </w:pPr>
          </w:p>
        </w:tc>
      </w:tr>
      <w:tr w14:paraId="497572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D2B70C1">
            <w:pPr>
              <w:pStyle w:val="15"/>
            </w:pPr>
            <w:r>
              <w:t>12</w:t>
            </w:r>
          </w:p>
        </w:tc>
        <w:tc>
          <w:tcPr>
            <w:tcW w:w="1145" w:type="dxa"/>
            <w:vAlign w:val="center"/>
          </w:tcPr>
          <w:p w14:paraId="5B9522C8">
            <w:pPr>
              <w:pStyle w:val="14"/>
            </w:pPr>
            <w:r>
              <w:t>212</w:t>
            </w:r>
          </w:p>
        </w:tc>
        <w:tc>
          <w:tcPr>
            <w:tcW w:w="1554" w:type="dxa"/>
            <w:vAlign w:val="center"/>
          </w:tcPr>
          <w:p w14:paraId="47083513">
            <w:pPr>
              <w:pStyle w:val="14"/>
            </w:pPr>
            <w:r>
              <w:t>城乡社区支出</w:t>
            </w:r>
          </w:p>
        </w:tc>
        <w:tc>
          <w:tcPr>
            <w:tcW w:w="986" w:type="dxa"/>
            <w:vAlign w:val="center"/>
          </w:tcPr>
          <w:p w14:paraId="0F754E93">
            <w:pPr>
              <w:pStyle w:val="13"/>
            </w:pPr>
            <w:r>
              <w:t>235.93</w:t>
            </w:r>
          </w:p>
        </w:tc>
        <w:tc>
          <w:tcPr>
            <w:tcW w:w="1134" w:type="dxa"/>
            <w:vAlign w:val="center"/>
          </w:tcPr>
          <w:p w14:paraId="2B02DFD3">
            <w:pPr>
              <w:pStyle w:val="13"/>
            </w:pPr>
            <w:r>
              <w:t>235.93</w:t>
            </w:r>
          </w:p>
        </w:tc>
        <w:tc>
          <w:tcPr>
            <w:tcW w:w="1134" w:type="dxa"/>
            <w:vAlign w:val="center"/>
          </w:tcPr>
          <w:p w14:paraId="22970BF7">
            <w:pPr>
              <w:pStyle w:val="13"/>
            </w:pPr>
            <w:r>
              <w:t>235.93</w:t>
            </w:r>
          </w:p>
        </w:tc>
        <w:tc>
          <w:tcPr>
            <w:tcW w:w="1134" w:type="dxa"/>
            <w:vAlign w:val="center"/>
          </w:tcPr>
          <w:p w14:paraId="6727A764">
            <w:pPr>
              <w:pStyle w:val="13"/>
            </w:pPr>
          </w:p>
        </w:tc>
        <w:tc>
          <w:tcPr>
            <w:tcW w:w="1134" w:type="dxa"/>
            <w:vAlign w:val="center"/>
          </w:tcPr>
          <w:p w14:paraId="53C7A922">
            <w:pPr>
              <w:pStyle w:val="13"/>
            </w:pPr>
          </w:p>
        </w:tc>
        <w:tc>
          <w:tcPr>
            <w:tcW w:w="1134" w:type="dxa"/>
            <w:vAlign w:val="center"/>
          </w:tcPr>
          <w:p w14:paraId="7F5E8F35">
            <w:pPr>
              <w:pStyle w:val="13"/>
            </w:pPr>
          </w:p>
        </w:tc>
        <w:tc>
          <w:tcPr>
            <w:tcW w:w="1134" w:type="dxa"/>
            <w:vAlign w:val="center"/>
          </w:tcPr>
          <w:p w14:paraId="2F9CCA2A">
            <w:pPr>
              <w:pStyle w:val="13"/>
            </w:pPr>
          </w:p>
        </w:tc>
        <w:tc>
          <w:tcPr>
            <w:tcW w:w="1134" w:type="dxa"/>
            <w:vAlign w:val="center"/>
          </w:tcPr>
          <w:p w14:paraId="2386E62F">
            <w:pPr>
              <w:pStyle w:val="13"/>
            </w:pPr>
          </w:p>
        </w:tc>
        <w:tc>
          <w:tcPr>
            <w:tcW w:w="1134" w:type="dxa"/>
            <w:vAlign w:val="center"/>
          </w:tcPr>
          <w:p w14:paraId="0D22FE9B">
            <w:pPr>
              <w:pStyle w:val="13"/>
            </w:pPr>
          </w:p>
        </w:tc>
        <w:tc>
          <w:tcPr>
            <w:tcW w:w="1134" w:type="dxa"/>
            <w:vAlign w:val="center"/>
          </w:tcPr>
          <w:p w14:paraId="7081096F">
            <w:pPr>
              <w:pStyle w:val="13"/>
            </w:pPr>
          </w:p>
        </w:tc>
      </w:tr>
      <w:tr w14:paraId="6CF1C5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20B00A7">
            <w:pPr>
              <w:pStyle w:val="15"/>
            </w:pPr>
            <w:r>
              <w:t>13</w:t>
            </w:r>
          </w:p>
        </w:tc>
        <w:tc>
          <w:tcPr>
            <w:tcW w:w="1145" w:type="dxa"/>
            <w:vAlign w:val="center"/>
          </w:tcPr>
          <w:p w14:paraId="5CBC2B48">
            <w:pPr>
              <w:pStyle w:val="14"/>
            </w:pPr>
            <w:r>
              <w:t>21202</w:t>
            </w:r>
          </w:p>
        </w:tc>
        <w:tc>
          <w:tcPr>
            <w:tcW w:w="1554" w:type="dxa"/>
            <w:vAlign w:val="center"/>
          </w:tcPr>
          <w:p w14:paraId="50C696B1">
            <w:pPr>
              <w:pStyle w:val="14"/>
            </w:pPr>
            <w:r>
              <w:t>城乡社区规划与管理</w:t>
            </w:r>
          </w:p>
        </w:tc>
        <w:tc>
          <w:tcPr>
            <w:tcW w:w="986" w:type="dxa"/>
            <w:vAlign w:val="center"/>
          </w:tcPr>
          <w:p w14:paraId="181E2052">
            <w:pPr>
              <w:pStyle w:val="13"/>
            </w:pPr>
            <w:r>
              <w:t>235.93</w:t>
            </w:r>
          </w:p>
        </w:tc>
        <w:tc>
          <w:tcPr>
            <w:tcW w:w="1134" w:type="dxa"/>
            <w:vAlign w:val="center"/>
          </w:tcPr>
          <w:p w14:paraId="1B917725">
            <w:pPr>
              <w:pStyle w:val="13"/>
            </w:pPr>
            <w:r>
              <w:t>235.93</w:t>
            </w:r>
          </w:p>
        </w:tc>
        <w:tc>
          <w:tcPr>
            <w:tcW w:w="1134" w:type="dxa"/>
            <w:vAlign w:val="center"/>
          </w:tcPr>
          <w:p w14:paraId="312119B5">
            <w:pPr>
              <w:pStyle w:val="13"/>
            </w:pPr>
            <w:r>
              <w:t>235.93</w:t>
            </w:r>
          </w:p>
        </w:tc>
        <w:tc>
          <w:tcPr>
            <w:tcW w:w="1134" w:type="dxa"/>
            <w:vAlign w:val="center"/>
          </w:tcPr>
          <w:p w14:paraId="338B2F0F">
            <w:pPr>
              <w:pStyle w:val="13"/>
            </w:pPr>
          </w:p>
        </w:tc>
        <w:tc>
          <w:tcPr>
            <w:tcW w:w="1134" w:type="dxa"/>
            <w:vAlign w:val="center"/>
          </w:tcPr>
          <w:p w14:paraId="15D22159">
            <w:pPr>
              <w:pStyle w:val="13"/>
            </w:pPr>
          </w:p>
        </w:tc>
        <w:tc>
          <w:tcPr>
            <w:tcW w:w="1134" w:type="dxa"/>
            <w:vAlign w:val="center"/>
          </w:tcPr>
          <w:p w14:paraId="529BC817">
            <w:pPr>
              <w:pStyle w:val="13"/>
            </w:pPr>
          </w:p>
        </w:tc>
        <w:tc>
          <w:tcPr>
            <w:tcW w:w="1134" w:type="dxa"/>
            <w:vAlign w:val="center"/>
          </w:tcPr>
          <w:p w14:paraId="54CCAEF9">
            <w:pPr>
              <w:pStyle w:val="13"/>
            </w:pPr>
          </w:p>
        </w:tc>
        <w:tc>
          <w:tcPr>
            <w:tcW w:w="1134" w:type="dxa"/>
            <w:vAlign w:val="center"/>
          </w:tcPr>
          <w:p w14:paraId="5A10FF32">
            <w:pPr>
              <w:pStyle w:val="13"/>
            </w:pPr>
          </w:p>
        </w:tc>
        <w:tc>
          <w:tcPr>
            <w:tcW w:w="1134" w:type="dxa"/>
            <w:vAlign w:val="center"/>
          </w:tcPr>
          <w:p w14:paraId="17B5581C">
            <w:pPr>
              <w:pStyle w:val="13"/>
            </w:pPr>
          </w:p>
        </w:tc>
        <w:tc>
          <w:tcPr>
            <w:tcW w:w="1134" w:type="dxa"/>
            <w:vAlign w:val="center"/>
          </w:tcPr>
          <w:p w14:paraId="417F97C3">
            <w:pPr>
              <w:pStyle w:val="13"/>
            </w:pPr>
          </w:p>
        </w:tc>
      </w:tr>
      <w:tr w14:paraId="1079A1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576B95B">
            <w:pPr>
              <w:pStyle w:val="15"/>
            </w:pPr>
            <w:r>
              <w:t>14</w:t>
            </w:r>
          </w:p>
        </w:tc>
        <w:tc>
          <w:tcPr>
            <w:tcW w:w="1145" w:type="dxa"/>
            <w:vAlign w:val="center"/>
          </w:tcPr>
          <w:p w14:paraId="4D347B40">
            <w:pPr>
              <w:pStyle w:val="14"/>
            </w:pPr>
            <w:r>
              <w:t>2120201</w:t>
            </w:r>
          </w:p>
        </w:tc>
        <w:tc>
          <w:tcPr>
            <w:tcW w:w="1554" w:type="dxa"/>
            <w:vAlign w:val="center"/>
          </w:tcPr>
          <w:p w14:paraId="2BFDB8D7">
            <w:pPr>
              <w:pStyle w:val="14"/>
            </w:pPr>
            <w:r>
              <w:t>城乡社区规划与管理</w:t>
            </w:r>
          </w:p>
        </w:tc>
        <w:tc>
          <w:tcPr>
            <w:tcW w:w="986" w:type="dxa"/>
            <w:vAlign w:val="center"/>
          </w:tcPr>
          <w:p w14:paraId="27BBD708">
            <w:pPr>
              <w:pStyle w:val="13"/>
            </w:pPr>
            <w:r>
              <w:t>235.93</w:t>
            </w:r>
          </w:p>
        </w:tc>
        <w:tc>
          <w:tcPr>
            <w:tcW w:w="1134" w:type="dxa"/>
            <w:vAlign w:val="center"/>
          </w:tcPr>
          <w:p w14:paraId="2DBF6B61">
            <w:pPr>
              <w:pStyle w:val="13"/>
            </w:pPr>
            <w:r>
              <w:t>235.93</w:t>
            </w:r>
          </w:p>
        </w:tc>
        <w:tc>
          <w:tcPr>
            <w:tcW w:w="1134" w:type="dxa"/>
            <w:vAlign w:val="center"/>
          </w:tcPr>
          <w:p w14:paraId="6E5B27FB">
            <w:pPr>
              <w:pStyle w:val="13"/>
            </w:pPr>
            <w:r>
              <w:t>235.93</w:t>
            </w:r>
          </w:p>
        </w:tc>
        <w:tc>
          <w:tcPr>
            <w:tcW w:w="1134" w:type="dxa"/>
            <w:vAlign w:val="center"/>
          </w:tcPr>
          <w:p w14:paraId="5BF88034">
            <w:pPr>
              <w:pStyle w:val="13"/>
            </w:pPr>
          </w:p>
        </w:tc>
        <w:tc>
          <w:tcPr>
            <w:tcW w:w="1134" w:type="dxa"/>
            <w:vAlign w:val="center"/>
          </w:tcPr>
          <w:p w14:paraId="15AB428F">
            <w:pPr>
              <w:pStyle w:val="13"/>
            </w:pPr>
          </w:p>
        </w:tc>
        <w:tc>
          <w:tcPr>
            <w:tcW w:w="1134" w:type="dxa"/>
            <w:vAlign w:val="center"/>
          </w:tcPr>
          <w:p w14:paraId="591355EF">
            <w:pPr>
              <w:pStyle w:val="13"/>
            </w:pPr>
          </w:p>
        </w:tc>
        <w:tc>
          <w:tcPr>
            <w:tcW w:w="1134" w:type="dxa"/>
            <w:vAlign w:val="center"/>
          </w:tcPr>
          <w:p w14:paraId="2E2CBBE2">
            <w:pPr>
              <w:pStyle w:val="13"/>
            </w:pPr>
          </w:p>
        </w:tc>
        <w:tc>
          <w:tcPr>
            <w:tcW w:w="1134" w:type="dxa"/>
            <w:vAlign w:val="center"/>
          </w:tcPr>
          <w:p w14:paraId="0A956DC6">
            <w:pPr>
              <w:pStyle w:val="13"/>
            </w:pPr>
          </w:p>
        </w:tc>
        <w:tc>
          <w:tcPr>
            <w:tcW w:w="1134" w:type="dxa"/>
            <w:vAlign w:val="center"/>
          </w:tcPr>
          <w:p w14:paraId="5E1C3B82">
            <w:pPr>
              <w:pStyle w:val="13"/>
            </w:pPr>
          </w:p>
        </w:tc>
        <w:tc>
          <w:tcPr>
            <w:tcW w:w="1134" w:type="dxa"/>
            <w:vAlign w:val="center"/>
          </w:tcPr>
          <w:p w14:paraId="40A92FA4">
            <w:pPr>
              <w:pStyle w:val="13"/>
            </w:pPr>
          </w:p>
        </w:tc>
      </w:tr>
      <w:tr w14:paraId="1FD900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1878EB0">
            <w:pPr>
              <w:pStyle w:val="15"/>
            </w:pPr>
            <w:r>
              <w:t>15</w:t>
            </w:r>
          </w:p>
        </w:tc>
        <w:tc>
          <w:tcPr>
            <w:tcW w:w="1145" w:type="dxa"/>
            <w:vAlign w:val="center"/>
          </w:tcPr>
          <w:p w14:paraId="400FB3B3">
            <w:pPr>
              <w:pStyle w:val="14"/>
            </w:pPr>
            <w:r>
              <w:t>220</w:t>
            </w:r>
          </w:p>
        </w:tc>
        <w:tc>
          <w:tcPr>
            <w:tcW w:w="1554" w:type="dxa"/>
            <w:vAlign w:val="center"/>
          </w:tcPr>
          <w:p w14:paraId="0925CD76">
            <w:pPr>
              <w:pStyle w:val="14"/>
            </w:pPr>
            <w:r>
              <w:t>自然资源海洋气象等支出</w:t>
            </w:r>
          </w:p>
        </w:tc>
        <w:tc>
          <w:tcPr>
            <w:tcW w:w="986" w:type="dxa"/>
            <w:vAlign w:val="center"/>
          </w:tcPr>
          <w:p w14:paraId="4B4334C0">
            <w:pPr>
              <w:pStyle w:val="13"/>
            </w:pPr>
            <w:r>
              <w:t>315.84</w:t>
            </w:r>
          </w:p>
        </w:tc>
        <w:tc>
          <w:tcPr>
            <w:tcW w:w="1134" w:type="dxa"/>
            <w:vAlign w:val="center"/>
          </w:tcPr>
          <w:p w14:paraId="590CE10B">
            <w:pPr>
              <w:pStyle w:val="13"/>
            </w:pPr>
            <w:r>
              <w:t>315.84</w:t>
            </w:r>
          </w:p>
        </w:tc>
        <w:tc>
          <w:tcPr>
            <w:tcW w:w="1134" w:type="dxa"/>
            <w:vAlign w:val="center"/>
          </w:tcPr>
          <w:p w14:paraId="20D5FDAC">
            <w:pPr>
              <w:pStyle w:val="13"/>
            </w:pPr>
            <w:r>
              <w:t>315.84</w:t>
            </w:r>
          </w:p>
        </w:tc>
        <w:tc>
          <w:tcPr>
            <w:tcW w:w="1134" w:type="dxa"/>
            <w:vAlign w:val="center"/>
          </w:tcPr>
          <w:p w14:paraId="01672DE3">
            <w:pPr>
              <w:pStyle w:val="13"/>
            </w:pPr>
          </w:p>
        </w:tc>
        <w:tc>
          <w:tcPr>
            <w:tcW w:w="1134" w:type="dxa"/>
            <w:vAlign w:val="center"/>
          </w:tcPr>
          <w:p w14:paraId="366628E7">
            <w:pPr>
              <w:pStyle w:val="13"/>
            </w:pPr>
          </w:p>
        </w:tc>
        <w:tc>
          <w:tcPr>
            <w:tcW w:w="1134" w:type="dxa"/>
            <w:vAlign w:val="center"/>
          </w:tcPr>
          <w:p w14:paraId="49DD3689">
            <w:pPr>
              <w:pStyle w:val="13"/>
            </w:pPr>
          </w:p>
        </w:tc>
        <w:tc>
          <w:tcPr>
            <w:tcW w:w="1134" w:type="dxa"/>
            <w:vAlign w:val="center"/>
          </w:tcPr>
          <w:p w14:paraId="1939BF8C">
            <w:pPr>
              <w:pStyle w:val="13"/>
            </w:pPr>
          </w:p>
        </w:tc>
        <w:tc>
          <w:tcPr>
            <w:tcW w:w="1134" w:type="dxa"/>
            <w:vAlign w:val="center"/>
          </w:tcPr>
          <w:p w14:paraId="3256A707">
            <w:pPr>
              <w:pStyle w:val="13"/>
            </w:pPr>
          </w:p>
        </w:tc>
        <w:tc>
          <w:tcPr>
            <w:tcW w:w="1134" w:type="dxa"/>
            <w:vAlign w:val="center"/>
          </w:tcPr>
          <w:p w14:paraId="21FAD328">
            <w:pPr>
              <w:pStyle w:val="13"/>
            </w:pPr>
          </w:p>
        </w:tc>
        <w:tc>
          <w:tcPr>
            <w:tcW w:w="1134" w:type="dxa"/>
            <w:vAlign w:val="center"/>
          </w:tcPr>
          <w:p w14:paraId="755B9C65">
            <w:pPr>
              <w:pStyle w:val="13"/>
            </w:pPr>
          </w:p>
        </w:tc>
      </w:tr>
      <w:tr w14:paraId="1FEB8D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A66D760">
            <w:pPr>
              <w:pStyle w:val="15"/>
            </w:pPr>
            <w:r>
              <w:t>16</w:t>
            </w:r>
          </w:p>
        </w:tc>
        <w:tc>
          <w:tcPr>
            <w:tcW w:w="1145" w:type="dxa"/>
            <w:vAlign w:val="center"/>
          </w:tcPr>
          <w:p w14:paraId="417AC9DA">
            <w:pPr>
              <w:pStyle w:val="14"/>
            </w:pPr>
            <w:r>
              <w:t>22001</w:t>
            </w:r>
          </w:p>
        </w:tc>
        <w:tc>
          <w:tcPr>
            <w:tcW w:w="1554" w:type="dxa"/>
            <w:vAlign w:val="center"/>
          </w:tcPr>
          <w:p w14:paraId="196D0BDB">
            <w:pPr>
              <w:pStyle w:val="14"/>
            </w:pPr>
            <w:r>
              <w:t>自然资源事务</w:t>
            </w:r>
          </w:p>
        </w:tc>
        <w:tc>
          <w:tcPr>
            <w:tcW w:w="986" w:type="dxa"/>
            <w:vAlign w:val="center"/>
          </w:tcPr>
          <w:p w14:paraId="4B5016D4">
            <w:pPr>
              <w:pStyle w:val="13"/>
            </w:pPr>
            <w:r>
              <w:t>315.84</w:t>
            </w:r>
          </w:p>
        </w:tc>
        <w:tc>
          <w:tcPr>
            <w:tcW w:w="1134" w:type="dxa"/>
            <w:vAlign w:val="center"/>
          </w:tcPr>
          <w:p w14:paraId="37CA1795">
            <w:pPr>
              <w:pStyle w:val="13"/>
            </w:pPr>
            <w:r>
              <w:t>315.84</w:t>
            </w:r>
          </w:p>
        </w:tc>
        <w:tc>
          <w:tcPr>
            <w:tcW w:w="1134" w:type="dxa"/>
            <w:vAlign w:val="center"/>
          </w:tcPr>
          <w:p w14:paraId="3B616A4F">
            <w:pPr>
              <w:pStyle w:val="13"/>
            </w:pPr>
            <w:r>
              <w:t>315.84</w:t>
            </w:r>
          </w:p>
        </w:tc>
        <w:tc>
          <w:tcPr>
            <w:tcW w:w="1134" w:type="dxa"/>
            <w:vAlign w:val="center"/>
          </w:tcPr>
          <w:p w14:paraId="50F0EF5B">
            <w:pPr>
              <w:pStyle w:val="13"/>
            </w:pPr>
          </w:p>
        </w:tc>
        <w:tc>
          <w:tcPr>
            <w:tcW w:w="1134" w:type="dxa"/>
            <w:vAlign w:val="center"/>
          </w:tcPr>
          <w:p w14:paraId="729FB93C">
            <w:pPr>
              <w:pStyle w:val="13"/>
            </w:pPr>
          </w:p>
        </w:tc>
        <w:tc>
          <w:tcPr>
            <w:tcW w:w="1134" w:type="dxa"/>
            <w:vAlign w:val="center"/>
          </w:tcPr>
          <w:p w14:paraId="24F34936">
            <w:pPr>
              <w:pStyle w:val="13"/>
            </w:pPr>
          </w:p>
        </w:tc>
        <w:tc>
          <w:tcPr>
            <w:tcW w:w="1134" w:type="dxa"/>
            <w:vAlign w:val="center"/>
          </w:tcPr>
          <w:p w14:paraId="58649BB6">
            <w:pPr>
              <w:pStyle w:val="13"/>
            </w:pPr>
          </w:p>
        </w:tc>
        <w:tc>
          <w:tcPr>
            <w:tcW w:w="1134" w:type="dxa"/>
            <w:vAlign w:val="center"/>
          </w:tcPr>
          <w:p w14:paraId="32AA38B7">
            <w:pPr>
              <w:pStyle w:val="13"/>
            </w:pPr>
          </w:p>
        </w:tc>
        <w:tc>
          <w:tcPr>
            <w:tcW w:w="1134" w:type="dxa"/>
            <w:vAlign w:val="center"/>
          </w:tcPr>
          <w:p w14:paraId="5AC1F337">
            <w:pPr>
              <w:pStyle w:val="13"/>
            </w:pPr>
          </w:p>
        </w:tc>
        <w:tc>
          <w:tcPr>
            <w:tcW w:w="1134" w:type="dxa"/>
            <w:vAlign w:val="center"/>
          </w:tcPr>
          <w:p w14:paraId="3D51BFDD">
            <w:pPr>
              <w:pStyle w:val="13"/>
            </w:pPr>
          </w:p>
        </w:tc>
      </w:tr>
      <w:tr w14:paraId="77A4F7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1D18026">
            <w:pPr>
              <w:pStyle w:val="15"/>
            </w:pPr>
            <w:r>
              <w:t>17</w:t>
            </w:r>
          </w:p>
        </w:tc>
        <w:tc>
          <w:tcPr>
            <w:tcW w:w="1145" w:type="dxa"/>
            <w:vAlign w:val="center"/>
          </w:tcPr>
          <w:p w14:paraId="2C4E3807">
            <w:pPr>
              <w:pStyle w:val="14"/>
            </w:pPr>
            <w:r>
              <w:t>2200108</w:t>
            </w:r>
          </w:p>
        </w:tc>
        <w:tc>
          <w:tcPr>
            <w:tcW w:w="1554" w:type="dxa"/>
            <w:vAlign w:val="center"/>
          </w:tcPr>
          <w:p w14:paraId="011EC632">
            <w:pPr>
              <w:pStyle w:val="14"/>
            </w:pPr>
            <w:r>
              <w:t>自然资源行业业务管理</w:t>
            </w:r>
          </w:p>
        </w:tc>
        <w:tc>
          <w:tcPr>
            <w:tcW w:w="986" w:type="dxa"/>
            <w:vAlign w:val="center"/>
          </w:tcPr>
          <w:p w14:paraId="42B530C2">
            <w:pPr>
              <w:pStyle w:val="13"/>
            </w:pPr>
            <w:r>
              <w:t>100.00</w:t>
            </w:r>
          </w:p>
        </w:tc>
        <w:tc>
          <w:tcPr>
            <w:tcW w:w="1134" w:type="dxa"/>
            <w:vAlign w:val="center"/>
          </w:tcPr>
          <w:p w14:paraId="25903F2C">
            <w:pPr>
              <w:pStyle w:val="13"/>
            </w:pPr>
            <w:r>
              <w:t>100.00</w:t>
            </w:r>
          </w:p>
        </w:tc>
        <w:tc>
          <w:tcPr>
            <w:tcW w:w="1134" w:type="dxa"/>
            <w:vAlign w:val="center"/>
          </w:tcPr>
          <w:p w14:paraId="2E1A1761">
            <w:pPr>
              <w:pStyle w:val="13"/>
            </w:pPr>
            <w:r>
              <w:t>100.00</w:t>
            </w:r>
          </w:p>
        </w:tc>
        <w:tc>
          <w:tcPr>
            <w:tcW w:w="1134" w:type="dxa"/>
            <w:vAlign w:val="center"/>
          </w:tcPr>
          <w:p w14:paraId="62A5AA5E">
            <w:pPr>
              <w:pStyle w:val="13"/>
            </w:pPr>
          </w:p>
        </w:tc>
        <w:tc>
          <w:tcPr>
            <w:tcW w:w="1134" w:type="dxa"/>
            <w:vAlign w:val="center"/>
          </w:tcPr>
          <w:p w14:paraId="38BBA4F8">
            <w:pPr>
              <w:pStyle w:val="13"/>
            </w:pPr>
          </w:p>
        </w:tc>
        <w:tc>
          <w:tcPr>
            <w:tcW w:w="1134" w:type="dxa"/>
            <w:vAlign w:val="center"/>
          </w:tcPr>
          <w:p w14:paraId="6C49C164">
            <w:pPr>
              <w:pStyle w:val="13"/>
            </w:pPr>
          </w:p>
        </w:tc>
        <w:tc>
          <w:tcPr>
            <w:tcW w:w="1134" w:type="dxa"/>
            <w:vAlign w:val="center"/>
          </w:tcPr>
          <w:p w14:paraId="40C490FE">
            <w:pPr>
              <w:pStyle w:val="13"/>
            </w:pPr>
          </w:p>
        </w:tc>
        <w:tc>
          <w:tcPr>
            <w:tcW w:w="1134" w:type="dxa"/>
            <w:vAlign w:val="center"/>
          </w:tcPr>
          <w:p w14:paraId="00837414">
            <w:pPr>
              <w:pStyle w:val="13"/>
            </w:pPr>
          </w:p>
        </w:tc>
        <w:tc>
          <w:tcPr>
            <w:tcW w:w="1134" w:type="dxa"/>
            <w:vAlign w:val="center"/>
          </w:tcPr>
          <w:p w14:paraId="7CC731D0">
            <w:pPr>
              <w:pStyle w:val="13"/>
            </w:pPr>
          </w:p>
        </w:tc>
        <w:tc>
          <w:tcPr>
            <w:tcW w:w="1134" w:type="dxa"/>
            <w:vAlign w:val="center"/>
          </w:tcPr>
          <w:p w14:paraId="19125CD7">
            <w:pPr>
              <w:pStyle w:val="13"/>
            </w:pPr>
          </w:p>
        </w:tc>
      </w:tr>
      <w:tr w14:paraId="37FDC8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52B4A36">
            <w:pPr>
              <w:pStyle w:val="15"/>
            </w:pPr>
            <w:r>
              <w:t>18</w:t>
            </w:r>
          </w:p>
        </w:tc>
        <w:tc>
          <w:tcPr>
            <w:tcW w:w="1145" w:type="dxa"/>
            <w:vAlign w:val="center"/>
          </w:tcPr>
          <w:p w14:paraId="1ED81187">
            <w:pPr>
              <w:pStyle w:val="14"/>
            </w:pPr>
            <w:r>
              <w:t>2200150</w:t>
            </w:r>
          </w:p>
        </w:tc>
        <w:tc>
          <w:tcPr>
            <w:tcW w:w="1554" w:type="dxa"/>
            <w:vAlign w:val="center"/>
          </w:tcPr>
          <w:p w14:paraId="46E300BB">
            <w:pPr>
              <w:pStyle w:val="14"/>
            </w:pPr>
            <w:r>
              <w:t>事业运行</w:t>
            </w:r>
          </w:p>
        </w:tc>
        <w:tc>
          <w:tcPr>
            <w:tcW w:w="986" w:type="dxa"/>
            <w:vAlign w:val="center"/>
          </w:tcPr>
          <w:p w14:paraId="13967019">
            <w:pPr>
              <w:pStyle w:val="13"/>
            </w:pPr>
            <w:r>
              <w:t>86.84</w:t>
            </w:r>
          </w:p>
        </w:tc>
        <w:tc>
          <w:tcPr>
            <w:tcW w:w="1134" w:type="dxa"/>
            <w:vAlign w:val="center"/>
          </w:tcPr>
          <w:p w14:paraId="4DE375E7">
            <w:pPr>
              <w:pStyle w:val="13"/>
            </w:pPr>
            <w:r>
              <w:t>86.84</w:t>
            </w:r>
          </w:p>
        </w:tc>
        <w:tc>
          <w:tcPr>
            <w:tcW w:w="1134" w:type="dxa"/>
            <w:vAlign w:val="center"/>
          </w:tcPr>
          <w:p w14:paraId="4BD1AEA4">
            <w:pPr>
              <w:pStyle w:val="13"/>
            </w:pPr>
            <w:r>
              <w:t>86.84</w:t>
            </w:r>
          </w:p>
        </w:tc>
        <w:tc>
          <w:tcPr>
            <w:tcW w:w="1134" w:type="dxa"/>
            <w:vAlign w:val="center"/>
          </w:tcPr>
          <w:p w14:paraId="604ED6C9">
            <w:pPr>
              <w:pStyle w:val="13"/>
            </w:pPr>
          </w:p>
        </w:tc>
        <w:tc>
          <w:tcPr>
            <w:tcW w:w="1134" w:type="dxa"/>
            <w:vAlign w:val="center"/>
          </w:tcPr>
          <w:p w14:paraId="66D9F8E3">
            <w:pPr>
              <w:pStyle w:val="13"/>
            </w:pPr>
          </w:p>
        </w:tc>
        <w:tc>
          <w:tcPr>
            <w:tcW w:w="1134" w:type="dxa"/>
            <w:vAlign w:val="center"/>
          </w:tcPr>
          <w:p w14:paraId="20F51617">
            <w:pPr>
              <w:pStyle w:val="13"/>
            </w:pPr>
          </w:p>
        </w:tc>
        <w:tc>
          <w:tcPr>
            <w:tcW w:w="1134" w:type="dxa"/>
            <w:vAlign w:val="center"/>
          </w:tcPr>
          <w:p w14:paraId="50AF45F7">
            <w:pPr>
              <w:pStyle w:val="13"/>
            </w:pPr>
          </w:p>
        </w:tc>
        <w:tc>
          <w:tcPr>
            <w:tcW w:w="1134" w:type="dxa"/>
            <w:vAlign w:val="center"/>
          </w:tcPr>
          <w:p w14:paraId="4DBFF330">
            <w:pPr>
              <w:pStyle w:val="13"/>
            </w:pPr>
          </w:p>
        </w:tc>
        <w:tc>
          <w:tcPr>
            <w:tcW w:w="1134" w:type="dxa"/>
            <w:vAlign w:val="center"/>
          </w:tcPr>
          <w:p w14:paraId="116183E8">
            <w:pPr>
              <w:pStyle w:val="13"/>
            </w:pPr>
          </w:p>
        </w:tc>
        <w:tc>
          <w:tcPr>
            <w:tcW w:w="1134" w:type="dxa"/>
            <w:vAlign w:val="center"/>
          </w:tcPr>
          <w:p w14:paraId="51D387CD">
            <w:pPr>
              <w:pStyle w:val="13"/>
            </w:pPr>
          </w:p>
        </w:tc>
      </w:tr>
      <w:tr w14:paraId="7D6983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49ABC4A">
            <w:pPr>
              <w:pStyle w:val="15"/>
            </w:pPr>
            <w:r>
              <w:t>19</w:t>
            </w:r>
          </w:p>
        </w:tc>
        <w:tc>
          <w:tcPr>
            <w:tcW w:w="1145" w:type="dxa"/>
            <w:vAlign w:val="center"/>
          </w:tcPr>
          <w:p w14:paraId="072D2101">
            <w:pPr>
              <w:pStyle w:val="14"/>
            </w:pPr>
            <w:r>
              <w:t>2200199</w:t>
            </w:r>
          </w:p>
        </w:tc>
        <w:tc>
          <w:tcPr>
            <w:tcW w:w="1554" w:type="dxa"/>
            <w:vAlign w:val="center"/>
          </w:tcPr>
          <w:p w14:paraId="2E8EB720">
            <w:pPr>
              <w:pStyle w:val="14"/>
            </w:pPr>
            <w:r>
              <w:t>其他自然资源事务支出</w:t>
            </w:r>
          </w:p>
        </w:tc>
        <w:tc>
          <w:tcPr>
            <w:tcW w:w="986" w:type="dxa"/>
            <w:vAlign w:val="center"/>
          </w:tcPr>
          <w:p w14:paraId="56011593">
            <w:pPr>
              <w:pStyle w:val="13"/>
            </w:pPr>
            <w:r>
              <w:t>129.00</w:t>
            </w:r>
          </w:p>
        </w:tc>
        <w:tc>
          <w:tcPr>
            <w:tcW w:w="1134" w:type="dxa"/>
            <w:vAlign w:val="center"/>
          </w:tcPr>
          <w:p w14:paraId="03138ED0">
            <w:pPr>
              <w:pStyle w:val="13"/>
            </w:pPr>
            <w:r>
              <w:t>129.00</w:t>
            </w:r>
          </w:p>
        </w:tc>
        <w:tc>
          <w:tcPr>
            <w:tcW w:w="1134" w:type="dxa"/>
            <w:vAlign w:val="center"/>
          </w:tcPr>
          <w:p w14:paraId="3B5A6C1C">
            <w:pPr>
              <w:pStyle w:val="13"/>
            </w:pPr>
            <w:r>
              <w:t>129.00</w:t>
            </w:r>
          </w:p>
        </w:tc>
        <w:tc>
          <w:tcPr>
            <w:tcW w:w="1134" w:type="dxa"/>
            <w:vAlign w:val="center"/>
          </w:tcPr>
          <w:p w14:paraId="3DC557A9">
            <w:pPr>
              <w:pStyle w:val="13"/>
            </w:pPr>
          </w:p>
        </w:tc>
        <w:tc>
          <w:tcPr>
            <w:tcW w:w="1134" w:type="dxa"/>
            <w:vAlign w:val="center"/>
          </w:tcPr>
          <w:p w14:paraId="166B03AC">
            <w:pPr>
              <w:pStyle w:val="13"/>
            </w:pPr>
          </w:p>
        </w:tc>
        <w:tc>
          <w:tcPr>
            <w:tcW w:w="1134" w:type="dxa"/>
            <w:vAlign w:val="center"/>
          </w:tcPr>
          <w:p w14:paraId="418BC378">
            <w:pPr>
              <w:pStyle w:val="13"/>
            </w:pPr>
          </w:p>
        </w:tc>
        <w:tc>
          <w:tcPr>
            <w:tcW w:w="1134" w:type="dxa"/>
            <w:vAlign w:val="center"/>
          </w:tcPr>
          <w:p w14:paraId="61477D5D">
            <w:pPr>
              <w:pStyle w:val="13"/>
            </w:pPr>
          </w:p>
        </w:tc>
        <w:tc>
          <w:tcPr>
            <w:tcW w:w="1134" w:type="dxa"/>
            <w:vAlign w:val="center"/>
          </w:tcPr>
          <w:p w14:paraId="0D40A0B2">
            <w:pPr>
              <w:pStyle w:val="13"/>
            </w:pPr>
          </w:p>
        </w:tc>
        <w:tc>
          <w:tcPr>
            <w:tcW w:w="1134" w:type="dxa"/>
            <w:vAlign w:val="center"/>
          </w:tcPr>
          <w:p w14:paraId="2671C82F">
            <w:pPr>
              <w:pStyle w:val="13"/>
            </w:pPr>
          </w:p>
        </w:tc>
        <w:tc>
          <w:tcPr>
            <w:tcW w:w="1134" w:type="dxa"/>
            <w:vAlign w:val="center"/>
          </w:tcPr>
          <w:p w14:paraId="3B666C00">
            <w:pPr>
              <w:pStyle w:val="13"/>
            </w:pPr>
          </w:p>
        </w:tc>
      </w:tr>
      <w:tr w14:paraId="201C8A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15B7F23">
            <w:pPr>
              <w:pStyle w:val="15"/>
            </w:pPr>
            <w:r>
              <w:t>20</w:t>
            </w:r>
          </w:p>
        </w:tc>
        <w:tc>
          <w:tcPr>
            <w:tcW w:w="1145" w:type="dxa"/>
            <w:vAlign w:val="center"/>
          </w:tcPr>
          <w:p w14:paraId="54CB03D5">
            <w:pPr>
              <w:pStyle w:val="14"/>
            </w:pPr>
            <w:r>
              <w:t>221</w:t>
            </w:r>
          </w:p>
        </w:tc>
        <w:tc>
          <w:tcPr>
            <w:tcW w:w="1554" w:type="dxa"/>
            <w:vAlign w:val="center"/>
          </w:tcPr>
          <w:p w14:paraId="356C31BE">
            <w:pPr>
              <w:pStyle w:val="14"/>
            </w:pPr>
            <w:r>
              <w:t>住房保障支出</w:t>
            </w:r>
          </w:p>
        </w:tc>
        <w:tc>
          <w:tcPr>
            <w:tcW w:w="986" w:type="dxa"/>
            <w:vAlign w:val="center"/>
          </w:tcPr>
          <w:p w14:paraId="0660A882">
            <w:pPr>
              <w:pStyle w:val="13"/>
            </w:pPr>
            <w:r>
              <w:t>33.30</w:t>
            </w:r>
          </w:p>
        </w:tc>
        <w:tc>
          <w:tcPr>
            <w:tcW w:w="1134" w:type="dxa"/>
            <w:vAlign w:val="center"/>
          </w:tcPr>
          <w:p w14:paraId="34645735">
            <w:pPr>
              <w:pStyle w:val="13"/>
            </w:pPr>
            <w:r>
              <w:t>33.30</w:t>
            </w:r>
          </w:p>
        </w:tc>
        <w:tc>
          <w:tcPr>
            <w:tcW w:w="1134" w:type="dxa"/>
            <w:vAlign w:val="center"/>
          </w:tcPr>
          <w:p w14:paraId="24F3BC7E">
            <w:pPr>
              <w:pStyle w:val="13"/>
            </w:pPr>
            <w:r>
              <w:t>33.30</w:t>
            </w:r>
          </w:p>
        </w:tc>
        <w:tc>
          <w:tcPr>
            <w:tcW w:w="1134" w:type="dxa"/>
            <w:vAlign w:val="center"/>
          </w:tcPr>
          <w:p w14:paraId="49E5C9DE">
            <w:pPr>
              <w:pStyle w:val="13"/>
            </w:pPr>
          </w:p>
        </w:tc>
        <w:tc>
          <w:tcPr>
            <w:tcW w:w="1134" w:type="dxa"/>
            <w:vAlign w:val="center"/>
          </w:tcPr>
          <w:p w14:paraId="3826B962">
            <w:pPr>
              <w:pStyle w:val="13"/>
            </w:pPr>
          </w:p>
        </w:tc>
        <w:tc>
          <w:tcPr>
            <w:tcW w:w="1134" w:type="dxa"/>
            <w:vAlign w:val="center"/>
          </w:tcPr>
          <w:p w14:paraId="010F8DE4">
            <w:pPr>
              <w:pStyle w:val="13"/>
            </w:pPr>
          </w:p>
        </w:tc>
        <w:tc>
          <w:tcPr>
            <w:tcW w:w="1134" w:type="dxa"/>
            <w:vAlign w:val="center"/>
          </w:tcPr>
          <w:p w14:paraId="01410BDF">
            <w:pPr>
              <w:pStyle w:val="13"/>
            </w:pPr>
          </w:p>
        </w:tc>
        <w:tc>
          <w:tcPr>
            <w:tcW w:w="1134" w:type="dxa"/>
            <w:vAlign w:val="center"/>
          </w:tcPr>
          <w:p w14:paraId="7EE72518">
            <w:pPr>
              <w:pStyle w:val="13"/>
            </w:pPr>
          </w:p>
        </w:tc>
        <w:tc>
          <w:tcPr>
            <w:tcW w:w="1134" w:type="dxa"/>
            <w:vAlign w:val="center"/>
          </w:tcPr>
          <w:p w14:paraId="76802D3C">
            <w:pPr>
              <w:pStyle w:val="13"/>
            </w:pPr>
          </w:p>
        </w:tc>
        <w:tc>
          <w:tcPr>
            <w:tcW w:w="1134" w:type="dxa"/>
            <w:vAlign w:val="center"/>
          </w:tcPr>
          <w:p w14:paraId="40250F34">
            <w:pPr>
              <w:pStyle w:val="13"/>
            </w:pPr>
          </w:p>
        </w:tc>
      </w:tr>
      <w:tr w14:paraId="5B2B44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FE9EDAD">
            <w:pPr>
              <w:pStyle w:val="15"/>
            </w:pPr>
            <w:r>
              <w:t>21</w:t>
            </w:r>
          </w:p>
        </w:tc>
        <w:tc>
          <w:tcPr>
            <w:tcW w:w="1145" w:type="dxa"/>
            <w:vAlign w:val="center"/>
          </w:tcPr>
          <w:p w14:paraId="47377FE4">
            <w:pPr>
              <w:pStyle w:val="14"/>
            </w:pPr>
            <w:r>
              <w:t>22102</w:t>
            </w:r>
          </w:p>
        </w:tc>
        <w:tc>
          <w:tcPr>
            <w:tcW w:w="1554" w:type="dxa"/>
            <w:vAlign w:val="center"/>
          </w:tcPr>
          <w:p w14:paraId="2D9BD3D3">
            <w:pPr>
              <w:pStyle w:val="14"/>
            </w:pPr>
            <w:r>
              <w:t>住房改革支出</w:t>
            </w:r>
          </w:p>
        </w:tc>
        <w:tc>
          <w:tcPr>
            <w:tcW w:w="986" w:type="dxa"/>
            <w:vAlign w:val="center"/>
          </w:tcPr>
          <w:p w14:paraId="4F79375C">
            <w:pPr>
              <w:pStyle w:val="13"/>
            </w:pPr>
            <w:r>
              <w:t>33.30</w:t>
            </w:r>
          </w:p>
        </w:tc>
        <w:tc>
          <w:tcPr>
            <w:tcW w:w="1134" w:type="dxa"/>
            <w:vAlign w:val="center"/>
          </w:tcPr>
          <w:p w14:paraId="4D03F569">
            <w:pPr>
              <w:pStyle w:val="13"/>
            </w:pPr>
            <w:r>
              <w:t>33.30</w:t>
            </w:r>
          </w:p>
        </w:tc>
        <w:tc>
          <w:tcPr>
            <w:tcW w:w="1134" w:type="dxa"/>
            <w:vAlign w:val="center"/>
          </w:tcPr>
          <w:p w14:paraId="242F8BA0">
            <w:pPr>
              <w:pStyle w:val="13"/>
            </w:pPr>
            <w:r>
              <w:t>33.30</w:t>
            </w:r>
          </w:p>
        </w:tc>
        <w:tc>
          <w:tcPr>
            <w:tcW w:w="1134" w:type="dxa"/>
            <w:vAlign w:val="center"/>
          </w:tcPr>
          <w:p w14:paraId="1887F6E9">
            <w:pPr>
              <w:pStyle w:val="13"/>
            </w:pPr>
          </w:p>
        </w:tc>
        <w:tc>
          <w:tcPr>
            <w:tcW w:w="1134" w:type="dxa"/>
            <w:vAlign w:val="center"/>
          </w:tcPr>
          <w:p w14:paraId="785CE393">
            <w:pPr>
              <w:pStyle w:val="13"/>
            </w:pPr>
          </w:p>
        </w:tc>
        <w:tc>
          <w:tcPr>
            <w:tcW w:w="1134" w:type="dxa"/>
            <w:vAlign w:val="center"/>
          </w:tcPr>
          <w:p w14:paraId="05369C9E">
            <w:pPr>
              <w:pStyle w:val="13"/>
            </w:pPr>
          </w:p>
        </w:tc>
        <w:tc>
          <w:tcPr>
            <w:tcW w:w="1134" w:type="dxa"/>
            <w:vAlign w:val="center"/>
          </w:tcPr>
          <w:p w14:paraId="1EAFD25F">
            <w:pPr>
              <w:pStyle w:val="13"/>
            </w:pPr>
          </w:p>
        </w:tc>
        <w:tc>
          <w:tcPr>
            <w:tcW w:w="1134" w:type="dxa"/>
            <w:vAlign w:val="center"/>
          </w:tcPr>
          <w:p w14:paraId="25FEE1DE">
            <w:pPr>
              <w:pStyle w:val="13"/>
            </w:pPr>
          </w:p>
        </w:tc>
        <w:tc>
          <w:tcPr>
            <w:tcW w:w="1134" w:type="dxa"/>
            <w:vAlign w:val="center"/>
          </w:tcPr>
          <w:p w14:paraId="3DA09546">
            <w:pPr>
              <w:pStyle w:val="13"/>
            </w:pPr>
          </w:p>
        </w:tc>
        <w:tc>
          <w:tcPr>
            <w:tcW w:w="1134" w:type="dxa"/>
            <w:vAlign w:val="center"/>
          </w:tcPr>
          <w:p w14:paraId="19B8A527">
            <w:pPr>
              <w:pStyle w:val="13"/>
            </w:pPr>
          </w:p>
        </w:tc>
      </w:tr>
      <w:tr w14:paraId="6AB706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1C7A982">
            <w:pPr>
              <w:pStyle w:val="15"/>
            </w:pPr>
            <w:r>
              <w:t>22</w:t>
            </w:r>
          </w:p>
        </w:tc>
        <w:tc>
          <w:tcPr>
            <w:tcW w:w="1145" w:type="dxa"/>
            <w:vAlign w:val="center"/>
          </w:tcPr>
          <w:p w14:paraId="6D511519">
            <w:pPr>
              <w:pStyle w:val="14"/>
            </w:pPr>
            <w:r>
              <w:t>2210201</w:t>
            </w:r>
          </w:p>
        </w:tc>
        <w:tc>
          <w:tcPr>
            <w:tcW w:w="1554" w:type="dxa"/>
            <w:vAlign w:val="center"/>
          </w:tcPr>
          <w:p w14:paraId="558A19B0">
            <w:pPr>
              <w:pStyle w:val="14"/>
            </w:pPr>
            <w:r>
              <w:t>住房公积金</w:t>
            </w:r>
          </w:p>
        </w:tc>
        <w:tc>
          <w:tcPr>
            <w:tcW w:w="986" w:type="dxa"/>
            <w:vAlign w:val="center"/>
          </w:tcPr>
          <w:p w14:paraId="0C5A96B0">
            <w:pPr>
              <w:pStyle w:val="13"/>
            </w:pPr>
            <w:r>
              <w:t>33.30</w:t>
            </w:r>
          </w:p>
        </w:tc>
        <w:tc>
          <w:tcPr>
            <w:tcW w:w="1134" w:type="dxa"/>
            <w:vAlign w:val="center"/>
          </w:tcPr>
          <w:p w14:paraId="08A58143">
            <w:pPr>
              <w:pStyle w:val="13"/>
            </w:pPr>
            <w:r>
              <w:t>33.30</w:t>
            </w:r>
          </w:p>
        </w:tc>
        <w:tc>
          <w:tcPr>
            <w:tcW w:w="1134" w:type="dxa"/>
            <w:vAlign w:val="center"/>
          </w:tcPr>
          <w:p w14:paraId="584D1040">
            <w:pPr>
              <w:pStyle w:val="13"/>
            </w:pPr>
            <w:r>
              <w:t>33.30</w:t>
            </w:r>
          </w:p>
        </w:tc>
        <w:tc>
          <w:tcPr>
            <w:tcW w:w="1134" w:type="dxa"/>
            <w:vAlign w:val="center"/>
          </w:tcPr>
          <w:p w14:paraId="47AA0650">
            <w:pPr>
              <w:pStyle w:val="13"/>
            </w:pPr>
          </w:p>
        </w:tc>
        <w:tc>
          <w:tcPr>
            <w:tcW w:w="1134" w:type="dxa"/>
            <w:vAlign w:val="center"/>
          </w:tcPr>
          <w:p w14:paraId="4E429F87">
            <w:pPr>
              <w:pStyle w:val="13"/>
            </w:pPr>
          </w:p>
        </w:tc>
        <w:tc>
          <w:tcPr>
            <w:tcW w:w="1134" w:type="dxa"/>
            <w:vAlign w:val="center"/>
          </w:tcPr>
          <w:p w14:paraId="5AB50ED0">
            <w:pPr>
              <w:pStyle w:val="13"/>
            </w:pPr>
          </w:p>
        </w:tc>
        <w:tc>
          <w:tcPr>
            <w:tcW w:w="1134" w:type="dxa"/>
            <w:vAlign w:val="center"/>
          </w:tcPr>
          <w:p w14:paraId="09751812">
            <w:pPr>
              <w:pStyle w:val="13"/>
            </w:pPr>
          </w:p>
        </w:tc>
        <w:tc>
          <w:tcPr>
            <w:tcW w:w="1134" w:type="dxa"/>
            <w:vAlign w:val="center"/>
          </w:tcPr>
          <w:p w14:paraId="0DCE9BF5">
            <w:pPr>
              <w:pStyle w:val="13"/>
            </w:pPr>
          </w:p>
        </w:tc>
        <w:tc>
          <w:tcPr>
            <w:tcW w:w="1134" w:type="dxa"/>
            <w:vAlign w:val="center"/>
          </w:tcPr>
          <w:p w14:paraId="46BEF8A4">
            <w:pPr>
              <w:pStyle w:val="13"/>
            </w:pPr>
          </w:p>
        </w:tc>
        <w:tc>
          <w:tcPr>
            <w:tcW w:w="1134" w:type="dxa"/>
            <w:vAlign w:val="center"/>
          </w:tcPr>
          <w:p w14:paraId="5BFC9B28">
            <w:pPr>
              <w:pStyle w:val="13"/>
            </w:pPr>
          </w:p>
        </w:tc>
      </w:tr>
    </w:tbl>
    <w:p w14:paraId="54392BA1">
      <w:pPr>
        <w:sectPr>
          <w:pgSz w:w="16840" w:h="11900" w:orient="landscape"/>
          <w:pgMar w:top="1361" w:right="1020" w:bottom="1134" w:left="1020" w:header="720" w:footer="720" w:gutter="0"/>
          <w:cols w:space="720" w:num="1"/>
        </w:sectPr>
      </w:pPr>
    </w:p>
    <w:p w14:paraId="79867146">
      <w:pPr>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51"/>
        <w:gridCol w:w="4376"/>
        <w:gridCol w:w="1361"/>
        <w:gridCol w:w="1361"/>
        <w:gridCol w:w="1361"/>
        <w:gridCol w:w="1361"/>
        <w:gridCol w:w="1361"/>
        <w:gridCol w:w="1361"/>
      </w:tblGrid>
      <w:tr w14:paraId="69065A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298FE28">
            <w:pPr>
              <w:pStyle w:val="11"/>
            </w:pPr>
            <w:r>
              <w:t>324025石家庄市自然资源和规划信息中心</w:t>
            </w:r>
          </w:p>
        </w:tc>
        <w:tc>
          <w:tcPr>
            <w:tcW w:w="2722" w:type="dxa"/>
            <w:gridSpan w:val="2"/>
            <w:tcBorders>
              <w:top w:val="single" w:color="FFFFFF" w:sz="6" w:space="0"/>
              <w:left w:val="single" w:color="FFFFFF" w:sz="6" w:space="0"/>
              <w:right w:val="single" w:color="FFFFFF" w:sz="6" w:space="0"/>
            </w:tcBorders>
            <w:vAlign w:val="center"/>
          </w:tcPr>
          <w:p w14:paraId="2A0AA176">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14:paraId="31E2600D">
            <w:pPr>
              <w:pStyle w:val="9"/>
            </w:pPr>
            <w:r>
              <w:t>单位：万元</w:t>
            </w:r>
          </w:p>
        </w:tc>
      </w:tr>
      <w:tr w14:paraId="417C58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2C54FA">
            <w:pPr>
              <w:pStyle w:val="12"/>
            </w:pPr>
            <w:r>
              <w:t>序号</w:t>
            </w:r>
          </w:p>
        </w:tc>
        <w:tc>
          <w:tcPr>
            <w:tcW w:w="5527" w:type="dxa"/>
            <w:gridSpan w:val="2"/>
            <w:vAlign w:val="center"/>
          </w:tcPr>
          <w:p w14:paraId="1F3C0BFD">
            <w:pPr>
              <w:pStyle w:val="12"/>
            </w:pPr>
            <w:r>
              <w:t>功能分类科目</w:t>
            </w:r>
          </w:p>
        </w:tc>
        <w:tc>
          <w:tcPr>
            <w:tcW w:w="1361" w:type="dxa"/>
            <w:vMerge w:val="restart"/>
            <w:vAlign w:val="center"/>
          </w:tcPr>
          <w:p w14:paraId="5B572547">
            <w:pPr>
              <w:pStyle w:val="12"/>
            </w:pPr>
            <w:r>
              <w:t>合计</w:t>
            </w:r>
          </w:p>
        </w:tc>
        <w:tc>
          <w:tcPr>
            <w:tcW w:w="1361" w:type="dxa"/>
            <w:vMerge w:val="restart"/>
            <w:vAlign w:val="center"/>
          </w:tcPr>
          <w:p w14:paraId="45BCF2AB">
            <w:pPr>
              <w:pStyle w:val="12"/>
            </w:pPr>
            <w:r>
              <w:t>基本支出</w:t>
            </w:r>
          </w:p>
        </w:tc>
        <w:tc>
          <w:tcPr>
            <w:tcW w:w="1361" w:type="dxa"/>
            <w:vMerge w:val="restart"/>
            <w:vAlign w:val="center"/>
          </w:tcPr>
          <w:p w14:paraId="5570C4CB">
            <w:pPr>
              <w:pStyle w:val="12"/>
            </w:pPr>
            <w:r>
              <w:t>项目支出</w:t>
            </w:r>
          </w:p>
        </w:tc>
        <w:tc>
          <w:tcPr>
            <w:tcW w:w="1361" w:type="dxa"/>
            <w:vMerge w:val="restart"/>
            <w:vAlign w:val="center"/>
          </w:tcPr>
          <w:p w14:paraId="66F02C4F">
            <w:pPr>
              <w:pStyle w:val="12"/>
            </w:pPr>
            <w:r>
              <w:t>经营支出</w:t>
            </w:r>
          </w:p>
        </w:tc>
        <w:tc>
          <w:tcPr>
            <w:tcW w:w="1361" w:type="dxa"/>
            <w:vMerge w:val="restart"/>
            <w:vAlign w:val="center"/>
          </w:tcPr>
          <w:p w14:paraId="547C056C">
            <w:pPr>
              <w:pStyle w:val="12"/>
            </w:pPr>
            <w:r>
              <w:t>上解上级     支出</w:t>
            </w:r>
          </w:p>
        </w:tc>
        <w:tc>
          <w:tcPr>
            <w:tcW w:w="1361" w:type="dxa"/>
            <w:vMerge w:val="restart"/>
            <w:vAlign w:val="center"/>
          </w:tcPr>
          <w:p w14:paraId="23E9211E">
            <w:pPr>
              <w:pStyle w:val="12"/>
            </w:pPr>
            <w:r>
              <w:t>对附属单位补助支出</w:t>
            </w:r>
          </w:p>
        </w:tc>
      </w:tr>
      <w:tr w14:paraId="2B1F98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DE36D1"/>
        </w:tc>
        <w:tc>
          <w:tcPr>
            <w:tcW w:w="1151" w:type="dxa"/>
            <w:vAlign w:val="center"/>
          </w:tcPr>
          <w:p w14:paraId="4F203FE8">
            <w:pPr>
              <w:pStyle w:val="12"/>
            </w:pPr>
            <w:r>
              <w:t>科目    编码</w:t>
            </w:r>
          </w:p>
        </w:tc>
        <w:tc>
          <w:tcPr>
            <w:tcW w:w="4376" w:type="dxa"/>
            <w:vAlign w:val="center"/>
          </w:tcPr>
          <w:p w14:paraId="2CF64A67">
            <w:pPr>
              <w:pStyle w:val="12"/>
            </w:pPr>
            <w:r>
              <w:t>科目名称</w:t>
            </w:r>
          </w:p>
        </w:tc>
        <w:tc>
          <w:tcPr>
            <w:tcW w:w="1361" w:type="dxa"/>
            <w:vMerge w:val="continue"/>
          </w:tcPr>
          <w:p w14:paraId="6A5F2BC0"/>
        </w:tc>
        <w:tc>
          <w:tcPr>
            <w:tcW w:w="1361" w:type="dxa"/>
            <w:vMerge w:val="continue"/>
          </w:tcPr>
          <w:p w14:paraId="34B77997"/>
        </w:tc>
        <w:tc>
          <w:tcPr>
            <w:tcW w:w="1361" w:type="dxa"/>
            <w:vMerge w:val="continue"/>
          </w:tcPr>
          <w:p w14:paraId="7BECE5A7"/>
        </w:tc>
        <w:tc>
          <w:tcPr>
            <w:tcW w:w="1361" w:type="dxa"/>
            <w:vMerge w:val="continue"/>
          </w:tcPr>
          <w:p w14:paraId="61C744FA"/>
        </w:tc>
        <w:tc>
          <w:tcPr>
            <w:tcW w:w="1361" w:type="dxa"/>
            <w:vMerge w:val="continue"/>
          </w:tcPr>
          <w:p w14:paraId="2CCB1A1F"/>
        </w:tc>
        <w:tc>
          <w:tcPr>
            <w:tcW w:w="1361" w:type="dxa"/>
            <w:vMerge w:val="continue"/>
          </w:tcPr>
          <w:p w14:paraId="721C257E"/>
        </w:tc>
      </w:tr>
      <w:tr w14:paraId="76E0F8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ACF8AE">
            <w:pPr>
              <w:pStyle w:val="12"/>
            </w:pPr>
            <w:r>
              <w:t>栏次</w:t>
            </w:r>
          </w:p>
        </w:tc>
        <w:tc>
          <w:tcPr>
            <w:tcW w:w="1151" w:type="dxa"/>
            <w:vAlign w:val="center"/>
          </w:tcPr>
          <w:p w14:paraId="55F2A99B">
            <w:pPr>
              <w:pStyle w:val="12"/>
            </w:pPr>
            <w:r>
              <w:t>1</w:t>
            </w:r>
          </w:p>
        </w:tc>
        <w:tc>
          <w:tcPr>
            <w:tcW w:w="4376" w:type="dxa"/>
            <w:vAlign w:val="center"/>
          </w:tcPr>
          <w:p w14:paraId="10CB730F">
            <w:pPr>
              <w:pStyle w:val="12"/>
            </w:pPr>
            <w:r>
              <w:t>2</w:t>
            </w:r>
          </w:p>
        </w:tc>
        <w:tc>
          <w:tcPr>
            <w:tcW w:w="1361" w:type="dxa"/>
            <w:vAlign w:val="center"/>
          </w:tcPr>
          <w:p w14:paraId="25755768">
            <w:pPr>
              <w:pStyle w:val="12"/>
            </w:pPr>
            <w:r>
              <w:t>3</w:t>
            </w:r>
          </w:p>
        </w:tc>
        <w:tc>
          <w:tcPr>
            <w:tcW w:w="1361" w:type="dxa"/>
            <w:vAlign w:val="center"/>
          </w:tcPr>
          <w:p w14:paraId="429B9A14">
            <w:pPr>
              <w:pStyle w:val="12"/>
            </w:pPr>
            <w:r>
              <w:t>4</w:t>
            </w:r>
          </w:p>
        </w:tc>
        <w:tc>
          <w:tcPr>
            <w:tcW w:w="1361" w:type="dxa"/>
            <w:vAlign w:val="center"/>
          </w:tcPr>
          <w:p w14:paraId="3E690702">
            <w:pPr>
              <w:pStyle w:val="12"/>
            </w:pPr>
            <w:r>
              <w:t>5</w:t>
            </w:r>
          </w:p>
        </w:tc>
        <w:tc>
          <w:tcPr>
            <w:tcW w:w="1361" w:type="dxa"/>
            <w:vAlign w:val="center"/>
          </w:tcPr>
          <w:p w14:paraId="0BDC5D06">
            <w:pPr>
              <w:pStyle w:val="12"/>
            </w:pPr>
            <w:r>
              <w:t>6</w:t>
            </w:r>
          </w:p>
        </w:tc>
        <w:tc>
          <w:tcPr>
            <w:tcW w:w="1361" w:type="dxa"/>
            <w:vAlign w:val="center"/>
          </w:tcPr>
          <w:p w14:paraId="3683AA25">
            <w:pPr>
              <w:pStyle w:val="12"/>
            </w:pPr>
            <w:r>
              <w:t>7</w:t>
            </w:r>
          </w:p>
        </w:tc>
        <w:tc>
          <w:tcPr>
            <w:tcW w:w="1361" w:type="dxa"/>
            <w:vAlign w:val="center"/>
          </w:tcPr>
          <w:p w14:paraId="2E41D1D8">
            <w:pPr>
              <w:pStyle w:val="12"/>
            </w:pPr>
            <w:r>
              <w:t>8</w:t>
            </w:r>
          </w:p>
        </w:tc>
      </w:tr>
      <w:tr w14:paraId="3C61B9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B8723B">
            <w:pPr>
              <w:pStyle w:val="15"/>
            </w:pPr>
            <w:r>
              <w:t>1</w:t>
            </w:r>
          </w:p>
        </w:tc>
        <w:tc>
          <w:tcPr>
            <w:tcW w:w="1151" w:type="dxa"/>
            <w:vAlign w:val="center"/>
          </w:tcPr>
          <w:p w14:paraId="0F059E5C">
            <w:pPr>
              <w:pStyle w:val="18"/>
            </w:pPr>
          </w:p>
        </w:tc>
        <w:tc>
          <w:tcPr>
            <w:tcW w:w="4376" w:type="dxa"/>
            <w:vAlign w:val="center"/>
          </w:tcPr>
          <w:p w14:paraId="4089980E">
            <w:pPr>
              <w:pStyle w:val="16"/>
            </w:pPr>
            <w:r>
              <w:t>合计</w:t>
            </w:r>
          </w:p>
        </w:tc>
        <w:tc>
          <w:tcPr>
            <w:tcW w:w="1361" w:type="dxa"/>
            <w:vAlign w:val="center"/>
          </w:tcPr>
          <w:p w14:paraId="3226B06C">
            <w:pPr>
              <w:pStyle w:val="17"/>
            </w:pPr>
            <w:r>
              <w:t>692.61</w:t>
            </w:r>
          </w:p>
        </w:tc>
        <w:tc>
          <w:tcPr>
            <w:tcW w:w="1361" w:type="dxa"/>
            <w:vAlign w:val="center"/>
          </w:tcPr>
          <w:p w14:paraId="010D2D2D">
            <w:pPr>
              <w:pStyle w:val="17"/>
            </w:pPr>
            <w:r>
              <w:t>463.61</w:t>
            </w:r>
          </w:p>
        </w:tc>
        <w:tc>
          <w:tcPr>
            <w:tcW w:w="1361" w:type="dxa"/>
            <w:vAlign w:val="center"/>
          </w:tcPr>
          <w:p w14:paraId="2807E55B">
            <w:pPr>
              <w:pStyle w:val="17"/>
            </w:pPr>
            <w:r>
              <w:t>229.00</w:t>
            </w:r>
          </w:p>
        </w:tc>
        <w:tc>
          <w:tcPr>
            <w:tcW w:w="1361" w:type="dxa"/>
            <w:vAlign w:val="center"/>
          </w:tcPr>
          <w:p w14:paraId="58D2E23B">
            <w:pPr>
              <w:pStyle w:val="17"/>
            </w:pPr>
          </w:p>
        </w:tc>
        <w:tc>
          <w:tcPr>
            <w:tcW w:w="1361" w:type="dxa"/>
            <w:vAlign w:val="center"/>
          </w:tcPr>
          <w:p w14:paraId="09EEE655">
            <w:pPr>
              <w:pStyle w:val="17"/>
            </w:pPr>
          </w:p>
        </w:tc>
        <w:tc>
          <w:tcPr>
            <w:tcW w:w="1361" w:type="dxa"/>
            <w:vAlign w:val="center"/>
          </w:tcPr>
          <w:p w14:paraId="37C99F23">
            <w:pPr>
              <w:pStyle w:val="17"/>
            </w:pPr>
          </w:p>
        </w:tc>
      </w:tr>
      <w:tr w14:paraId="6072D0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E958D6">
            <w:pPr>
              <w:pStyle w:val="15"/>
            </w:pPr>
            <w:r>
              <w:t>2</w:t>
            </w:r>
          </w:p>
        </w:tc>
        <w:tc>
          <w:tcPr>
            <w:tcW w:w="1151" w:type="dxa"/>
            <w:vAlign w:val="center"/>
          </w:tcPr>
          <w:p w14:paraId="32A1483E">
            <w:pPr>
              <w:pStyle w:val="14"/>
            </w:pPr>
            <w:r>
              <w:t>208</w:t>
            </w:r>
          </w:p>
        </w:tc>
        <w:tc>
          <w:tcPr>
            <w:tcW w:w="4376" w:type="dxa"/>
            <w:vAlign w:val="center"/>
          </w:tcPr>
          <w:p w14:paraId="06630BDB">
            <w:pPr>
              <w:pStyle w:val="14"/>
            </w:pPr>
            <w:r>
              <w:t>社会保障和就业支出</w:t>
            </w:r>
          </w:p>
        </w:tc>
        <w:tc>
          <w:tcPr>
            <w:tcW w:w="1361" w:type="dxa"/>
            <w:vAlign w:val="center"/>
          </w:tcPr>
          <w:p w14:paraId="71BEEE1E">
            <w:pPr>
              <w:pStyle w:val="13"/>
            </w:pPr>
            <w:r>
              <w:t>80.10</w:t>
            </w:r>
          </w:p>
        </w:tc>
        <w:tc>
          <w:tcPr>
            <w:tcW w:w="1361" w:type="dxa"/>
            <w:vAlign w:val="center"/>
          </w:tcPr>
          <w:p w14:paraId="3EC2A851">
            <w:pPr>
              <w:pStyle w:val="13"/>
            </w:pPr>
            <w:r>
              <w:t>80.10</w:t>
            </w:r>
          </w:p>
        </w:tc>
        <w:tc>
          <w:tcPr>
            <w:tcW w:w="1361" w:type="dxa"/>
            <w:vAlign w:val="center"/>
          </w:tcPr>
          <w:p w14:paraId="13535200">
            <w:pPr>
              <w:pStyle w:val="13"/>
            </w:pPr>
          </w:p>
        </w:tc>
        <w:tc>
          <w:tcPr>
            <w:tcW w:w="1361" w:type="dxa"/>
            <w:vAlign w:val="center"/>
          </w:tcPr>
          <w:p w14:paraId="0B7CA86E">
            <w:pPr>
              <w:pStyle w:val="13"/>
            </w:pPr>
          </w:p>
        </w:tc>
        <w:tc>
          <w:tcPr>
            <w:tcW w:w="1361" w:type="dxa"/>
            <w:vAlign w:val="center"/>
          </w:tcPr>
          <w:p w14:paraId="55B5C51A">
            <w:pPr>
              <w:pStyle w:val="13"/>
            </w:pPr>
          </w:p>
        </w:tc>
        <w:tc>
          <w:tcPr>
            <w:tcW w:w="1361" w:type="dxa"/>
            <w:vAlign w:val="center"/>
          </w:tcPr>
          <w:p w14:paraId="129A2702">
            <w:pPr>
              <w:pStyle w:val="13"/>
            </w:pPr>
          </w:p>
        </w:tc>
      </w:tr>
      <w:tr w14:paraId="390924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6FFD5D">
            <w:pPr>
              <w:pStyle w:val="15"/>
            </w:pPr>
            <w:r>
              <w:t>3</w:t>
            </w:r>
          </w:p>
        </w:tc>
        <w:tc>
          <w:tcPr>
            <w:tcW w:w="1151" w:type="dxa"/>
            <w:vAlign w:val="center"/>
          </w:tcPr>
          <w:p w14:paraId="286560D1">
            <w:pPr>
              <w:pStyle w:val="14"/>
            </w:pPr>
            <w:r>
              <w:t>20805</w:t>
            </w:r>
          </w:p>
        </w:tc>
        <w:tc>
          <w:tcPr>
            <w:tcW w:w="4376" w:type="dxa"/>
            <w:vAlign w:val="center"/>
          </w:tcPr>
          <w:p w14:paraId="15430B6E">
            <w:pPr>
              <w:pStyle w:val="14"/>
            </w:pPr>
            <w:r>
              <w:t>行政事业单位养老支出</w:t>
            </w:r>
          </w:p>
        </w:tc>
        <w:tc>
          <w:tcPr>
            <w:tcW w:w="1361" w:type="dxa"/>
            <w:vAlign w:val="center"/>
          </w:tcPr>
          <w:p w14:paraId="5A18D8CF">
            <w:pPr>
              <w:pStyle w:val="13"/>
            </w:pPr>
            <w:r>
              <w:t>77.89</w:t>
            </w:r>
          </w:p>
        </w:tc>
        <w:tc>
          <w:tcPr>
            <w:tcW w:w="1361" w:type="dxa"/>
            <w:vAlign w:val="center"/>
          </w:tcPr>
          <w:p w14:paraId="3E358817">
            <w:pPr>
              <w:pStyle w:val="13"/>
            </w:pPr>
            <w:r>
              <w:t>77.89</w:t>
            </w:r>
          </w:p>
        </w:tc>
        <w:tc>
          <w:tcPr>
            <w:tcW w:w="1361" w:type="dxa"/>
            <w:vAlign w:val="center"/>
          </w:tcPr>
          <w:p w14:paraId="6C606D27">
            <w:pPr>
              <w:pStyle w:val="13"/>
            </w:pPr>
          </w:p>
        </w:tc>
        <w:tc>
          <w:tcPr>
            <w:tcW w:w="1361" w:type="dxa"/>
            <w:vAlign w:val="center"/>
          </w:tcPr>
          <w:p w14:paraId="79B5483F">
            <w:pPr>
              <w:pStyle w:val="13"/>
            </w:pPr>
          </w:p>
        </w:tc>
        <w:tc>
          <w:tcPr>
            <w:tcW w:w="1361" w:type="dxa"/>
            <w:vAlign w:val="center"/>
          </w:tcPr>
          <w:p w14:paraId="63EE33E5">
            <w:pPr>
              <w:pStyle w:val="13"/>
            </w:pPr>
          </w:p>
        </w:tc>
        <w:tc>
          <w:tcPr>
            <w:tcW w:w="1361" w:type="dxa"/>
            <w:vAlign w:val="center"/>
          </w:tcPr>
          <w:p w14:paraId="3E66C07F">
            <w:pPr>
              <w:pStyle w:val="13"/>
            </w:pPr>
          </w:p>
        </w:tc>
      </w:tr>
      <w:tr w14:paraId="71C39A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28B053">
            <w:pPr>
              <w:pStyle w:val="15"/>
            </w:pPr>
            <w:r>
              <w:t>4</w:t>
            </w:r>
          </w:p>
        </w:tc>
        <w:tc>
          <w:tcPr>
            <w:tcW w:w="1151" w:type="dxa"/>
            <w:vAlign w:val="center"/>
          </w:tcPr>
          <w:p w14:paraId="38F7CDA0">
            <w:pPr>
              <w:pStyle w:val="14"/>
            </w:pPr>
            <w:r>
              <w:t>2080502</w:t>
            </w:r>
          </w:p>
        </w:tc>
        <w:tc>
          <w:tcPr>
            <w:tcW w:w="4376" w:type="dxa"/>
            <w:vAlign w:val="center"/>
          </w:tcPr>
          <w:p w14:paraId="0938F67D">
            <w:pPr>
              <w:pStyle w:val="14"/>
            </w:pPr>
            <w:r>
              <w:t>事业单位离退休</w:t>
            </w:r>
          </w:p>
        </w:tc>
        <w:tc>
          <w:tcPr>
            <w:tcW w:w="1361" w:type="dxa"/>
            <w:vAlign w:val="center"/>
          </w:tcPr>
          <w:p w14:paraId="5B010743">
            <w:pPr>
              <w:pStyle w:val="13"/>
            </w:pPr>
            <w:r>
              <w:t>39.28</w:t>
            </w:r>
          </w:p>
        </w:tc>
        <w:tc>
          <w:tcPr>
            <w:tcW w:w="1361" w:type="dxa"/>
            <w:vAlign w:val="center"/>
          </w:tcPr>
          <w:p w14:paraId="3CA03101">
            <w:pPr>
              <w:pStyle w:val="13"/>
            </w:pPr>
            <w:r>
              <w:t>39.28</w:t>
            </w:r>
          </w:p>
        </w:tc>
        <w:tc>
          <w:tcPr>
            <w:tcW w:w="1361" w:type="dxa"/>
            <w:vAlign w:val="center"/>
          </w:tcPr>
          <w:p w14:paraId="3D6CC14D">
            <w:pPr>
              <w:pStyle w:val="13"/>
            </w:pPr>
          </w:p>
        </w:tc>
        <w:tc>
          <w:tcPr>
            <w:tcW w:w="1361" w:type="dxa"/>
            <w:vAlign w:val="center"/>
          </w:tcPr>
          <w:p w14:paraId="2B538CA5">
            <w:pPr>
              <w:pStyle w:val="13"/>
            </w:pPr>
          </w:p>
        </w:tc>
        <w:tc>
          <w:tcPr>
            <w:tcW w:w="1361" w:type="dxa"/>
            <w:vAlign w:val="center"/>
          </w:tcPr>
          <w:p w14:paraId="31D6891E">
            <w:pPr>
              <w:pStyle w:val="13"/>
            </w:pPr>
          </w:p>
        </w:tc>
        <w:tc>
          <w:tcPr>
            <w:tcW w:w="1361" w:type="dxa"/>
            <w:vAlign w:val="center"/>
          </w:tcPr>
          <w:p w14:paraId="5595054B">
            <w:pPr>
              <w:pStyle w:val="13"/>
            </w:pPr>
          </w:p>
        </w:tc>
      </w:tr>
      <w:tr w14:paraId="59844A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11159D">
            <w:pPr>
              <w:pStyle w:val="15"/>
            </w:pPr>
            <w:r>
              <w:t>5</w:t>
            </w:r>
          </w:p>
        </w:tc>
        <w:tc>
          <w:tcPr>
            <w:tcW w:w="1151" w:type="dxa"/>
            <w:vAlign w:val="center"/>
          </w:tcPr>
          <w:p w14:paraId="765B58D1">
            <w:pPr>
              <w:pStyle w:val="14"/>
            </w:pPr>
            <w:r>
              <w:t>2080505</w:t>
            </w:r>
          </w:p>
        </w:tc>
        <w:tc>
          <w:tcPr>
            <w:tcW w:w="4376" w:type="dxa"/>
            <w:vAlign w:val="center"/>
          </w:tcPr>
          <w:p w14:paraId="4D693D69">
            <w:pPr>
              <w:pStyle w:val="14"/>
            </w:pPr>
            <w:r>
              <w:t>机关事业单位基本养老保险缴费支出</w:t>
            </w:r>
          </w:p>
        </w:tc>
        <w:tc>
          <w:tcPr>
            <w:tcW w:w="1361" w:type="dxa"/>
            <w:vAlign w:val="center"/>
          </w:tcPr>
          <w:p w14:paraId="6A583ED2">
            <w:pPr>
              <w:pStyle w:val="13"/>
            </w:pPr>
            <w:r>
              <w:t>38.61</w:t>
            </w:r>
          </w:p>
        </w:tc>
        <w:tc>
          <w:tcPr>
            <w:tcW w:w="1361" w:type="dxa"/>
            <w:vAlign w:val="center"/>
          </w:tcPr>
          <w:p w14:paraId="2C1F3936">
            <w:pPr>
              <w:pStyle w:val="13"/>
            </w:pPr>
            <w:r>
              <w:t>38.61</w:t>
            </w:r>
          </w:p>
        </w:tc>
        <w:tc>
          <w:tcPr>
            <w:tcW w:w="1361" w:type="dxa"/>
            <w:vAlign w:val="center"/>
          </w:tcPr>
          <w:p w14:paraId="78E276F3">
            <w:pPr>
              <w:pStyle w:val="13"/>
            </w:pPr>
          </w:p>
        </w:tc>
        <w:tc>
          <w:tcPr>
            <w:tcW w:w="1361" w:type="dxa"/>
            <w:vAlign w:val="center"/>
          </w:tcPr>
          <w:p w14:paraId="547D821A">
            <w:pPr>
              <w:pStyle w:val="13"/>
            </w:pPr>
          </w:p>
        </w:tc>
        <w:tc>
          <w:tcPr>
            <w:tcW w:w="1361" w:type="dxa"/>
            <w:vAlign w:val="center"/>
          </w:tcPr>
          <w:p w14:paraId="2D4A6C4C">
            <w:pPr>
              <w:pStyle w:val="13"/>
            </w:pPr>
          </w:p>
        </w:tc>
        <w:tc>
          <w:tcPr>
            <w:tcW w:w="1361" w:type="dxa"/>
            <w:vAlign w:val="center"/>
          </w:tcPr>
          <w:p w14:paraId="3B5F9E77">
            <w:pPr>
              <w:pStyle w:val="13"/>
            </w:pPr>
          </w:p>
        </w:tc>
      </w:tr>
      <w:tr w14:paraId="0E2ABE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6F8438">
            <w:pPr>
              <w:pStyle w:val="15"/>
            </w:pPr>
            <w:r>
              <w:t>6</w:t>
            </w:r>
          </w:p>
        </w:tc>
        <w:tc>
          <w:tcPr>
            <w:tcW w:w="1151" w:type="dxa"/>
            <w:vAlign w:val="center"/>
          </w:tcPr>
          <w:p w14:paraId="7A0F0823">
            <w:pPr>
              <w:pStyle w:val="14"/>
            </w:pPr>
            <w:r>
              <w:t>20899</w:t>
            </w:r>
          </w:p>
        </w:tc>
        <w:tc>
          <w:tcPr>
            <w:tcW w:w="4376" w:type="dxa"/>
            <w:vAlign w:val="center"/>
          </w:tcPr>
          <w:p w14:paraId="2DB3F642">
            <w:pPr>
              <w:pStyle w:val="14"/>
            </w:pPr>
            <w:r>
              <w:t>其他社会保障和就业支出</w:t>
            </w:r>
          </w:p>
        </w:tc>
        <w:tc>
          <w:tcPr>
            <w:tcW w:w="1361" w:type="dxa"/>
            <w:vAlign w:val="center"/>
          </w:tcPr>
          <w:p w14:paraId="0841CFA0">
            <w:pPr>
              <w:pStyle w:val="13"/>
            </w:pPr>
            <w:r>
              <w:t>2.21</w:t>
            </w:r>
          </w:p>
        </w:tc>
        <w:tc>
          <w:tcPr>
            <w:tcW w:w="1361" w:type="dxa"/>
            <w:vAlign w:val="center"/>
          </w:tcPr>
          <w:p w14:paraId="7D3039A1">
            <w:pPr>
              <w:pStyle w:val="13"/>
            </w:pPr>
            <w:r>
              <w:t>2.21</w:t>
            </w:r>
          </w:p>
        </w:tc>
        <w:tc>
          <w:tcPr>
            <w:tcW w:w="1361" w:type="dxa"/>
            <w:vAlign w:val="center"/>
          </w:tcPr>
          <w:p w14:paraId="3F767AF3">
            <w:pPr>
              <w:pStyle w:val="13"/>
            </w:pPr>
          </w:p>
        </w:tc>
        <w:tc>
          <w:tcPr>
            <w:tcW w:w="1361" w:type="dxa"/>
            <w:vAlign w:val="center"/>
          </w:tcPr>
          <w:p w14:paraId="4E0029E8">
            <w:pPr>
              <w:pStyle w:val="13"/>
            </w:pPr>
          </w:p>
        </w:tc>
        <w:tc>
          <w:tcPr>
            <w:tcW w:w="1361" w:type="dxa"/>
            <w:vAlign w:val="center"/>
          </w:tcPr>
          <w:p w14:paraId="44A76D7B">
            <w:pPr>
              <w:pStyle w:val="13"/>
            </w:pPr>
          </w:p>
        </w:tc>
        <w:tc>
          <w:tcPr>
            <w:tcW w:w="1361" w:type="dxa"/>
            <w:vAlign w:val="center"/>
          </w:tcPr>
          <w:p w14:paraId="2C6DD60C">
            <w:pPr>
              <w:pStyle w:val="13"/>
            </w:pPr>
          </w:p>
        </w:tc>
      </w:tr>
      <w:tr w14:paraId="2DCB97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10E40F">
            <w:pPr>
              <w:pStyle w:val="15"/>
            </w:pPr>
            <w:r>
              <w:t>7</w:t>
            </w:r>
          </w:p>
        </w:tc>
        <w:tc>
          <w:tcPr>
            <w:tcW w:w="1151" w:type="dxa"/>
            <w:vAlign w:val="center"/>
          </w:tcPr>
          <w:p w14:paraId="045541E6">
            <w:pPr>
              <w:pStyle w:val="14"/>
            </w:pPr>
            <w:r>
              <w:t>2089999</w:t>
            </w:r>
          </w:p>
        </w:tc>
        <w:tc>
          <w:tcPr>
            <w:tcW w:w="4376" w:type="dxa"/>
            <w:vAlign w:val="center"/>
          </w:tcPr>
          <w:p w14:paraId="02CFDC57">
            <w:pPr>
              <w:pStyle w:val="14"/>
            </w:pPr>
            <w:r>
              <w:t>其他社会保障和就业支出</w:t>
            </w:r>
          </w:p>
        </w:tc>
        <w:tc>
          <w:tcPr>
            <w:tcW w:w="1361" w:type="dxa"/>
            <w:vAlign w:val="center"/>
          </w:tcPr>
          <w:p w14:paraId="5C2AEFC3">
            <w:pPr>
              <w:pStyle w:val="13"/>
            </w:pPr>
            <w:r>
              <w:t>2.21</w:t>
            </w:r>
          </w:p>
        </w:tc>
        <w:tc>
          <w:tcPr>
            <w:tcW w:w="1361" w:type="dxa"/>
            <w:vAlign w:val="center"/>
          </w:tcPr>
          <w:p w14:paraId="191AB10C">
            <w:pPr>
              <w:pStyle w:val="13"/>
            </w:pPr>
            <w:r>
              <w:t>2.21</w:t>
            </w:r>
          </w:p>
        </w:tc>
        <w:tc>
          <w:tcPr>
            <w:tcW w:w="1361" w:type="dxa"/>
            <w:vAlign w:val="center"/>
          </w:tcPr>
          <w:p w14:paraId="30295A0D">
            <w:pPr>
              <w:pStyle w:val="13"/>
            </w:pPr>
          </w:p>
        </w:tc>
        <w:tc>
          <w:tcPr>
            <w:tcW w:w="1361" w:type="dxa"/>
            <w:vAlign w:val="center"/>
          </w:tcPr>
          <w:p w14:paraId="1B0B49AA">
            <w:pPr>
              <w:pStyle w:val="13"/>
            </w:pPr>
          </w:p>
        </w:tc>
        <w:tc>
          <w:tcPr>
            <w:tcW w:w="1361" w:type="dxa"/>
            <w:vAlign w:val="center"/>
          </w:tcPr>
          <w:p w14:paraId="4D7E6BE2">
            <w:pPr>
              <w:pStyle w:val="13"/>
            </w:pPr>
          </w:p>
        </w:tc>
        <w:tc>
          <w:tcPr>
            <w:tcW w:w="1361" w:type="dxa"/>
            <w:vAlign w:val="center"/>
          </w:tcPr>
          <w:p w14:paraId="7E82C946">
            <w:pPr>
              <w:pStyle w:val="13"/>
            </w:pPr>
          </w:p>
        </w:tc>
      </w:tr>
      <w:tr w14:paraId="00E62A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48961B">
            <w:pPr>
              <w:pStyle w:val="15"/>
            </w:pPr>
            <w:r>
              <w:t>8</w:t>
            </w:r>
          </w:p>
        </w:tc>
        <w:tc>
          <w:tcPr>
            <w:tcW w:w="1151" w:type="dxa"/>
            <w:vAlign w:val="center"/>
          </w:tcPr>
          <w:p w14:paraId="6C9283C0">
            <w:pPr>
              <w:pStyle w:val="14"/>
            </w:pPr>
            <w:r>
              <w:t>210</w:t>
            </w:r>
          </w:p>
        </w:tc>
        <w:tc>
          <w:tcPr>
            <w:tcW w:w="4376" w:type="dxa"/>
            <w:vAlign w:val="center"/>
          </w:tcPr>
          <w:p w14:paraId="5CB03F5E">
            <w:pPr>
              <w:pStyle w:val="14"/>
            </w:pPr>
            <w:r>
              <w:t>卫生健康支出</w:t>
            </w:r>
          </w:p>
        </w:tc>
        <w:tc>
          <w:tcPr>
            <w:tcW w:w="1361" w:type="dxa"/>
            <w:vAlign w:val="center"/>
          </w:tcPr>
          <w:p w14:paraId="3895BA90">
            <w:pPr>
              <w:pStyle w:val="13"/>
            </w:pPr>
            <w:r>
              <w:t>27.44</w:t>
            </w:r>
          </w:p>
        </w:tc>
        <w:tc>
          <w:tcPr>
            <w:tcW w:w="1361" w:type="dxa"/>
            <w:vAlign w:val="center"/>
          </w:tcPr>
          <w:p w14:paraId="1B45ACC3">
            <w:pPr>
              <w:pStyle w:val="13"/>
            </w:pPr>
            <w:r>
              <w:t>27.44</w:t>
            </w:r>
          </w:p>
        </w:tc>
        <w:tc>
          <w:tcPr>
            <w:tcW w:w="1361" w:type="dxa"/>
            <w:vAlign w:val="center"/>
          </w:tcPr>
          <w:p w14:paraId="5B40D708">
            <w:pPr>
              <w:pStyle w:val="13"/>
            </w:pPr>
          </w:p>
        </w:tc>
        <w:tc>
          <w:tcPr>
            <w:tcW w:w="1361" w:type="dxa"/>
            <w:vAlign w:val="center"/>
          </w:tcPr>
          <w:p w14:paraId="199128AF">
            <w:pPr>
              <w:pStyle w:val="13"/>
            </w:pPr>
          </w:p>
        </w:tc>
        <w:tc>
          <w:tcPr>
            <w:tcW w:w="1361" w:type="dxa"/>
            <w:vAlign w:val="center"/>
          </w:tcPr>
          <w:p w14:paraId="63E70BA7">
            <w:pPr>
              <w:pStyle w:val="13"/>
            </w:pPr>
          </w:p>
        </w:tc>
        <w:tc>
          <w:tcPr>
            <w:tcW w:w="1361" w:type="dxa"/>
            <w:vAlign w:val="center"/>
          </w:tcPr>
          <w:p w14:paraId="47CEC9B2">
            <w:pPr>
              <w:pStyle w:val="13"/>
            </w:pPr>
          </w:p>
        </w:tc>
      </w:tr>
      <w:tr w14:paraId="7171CA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B86227">
            <w:pPr>
              <w:pStyle w:val="15"/>
            </w:pPr>
            <w:r>
              <w:t>9</w:t>
            </w:r>
          </w:p>
        </w:tc>
        <w:tc>
          <w:tcPr>
            <w:tcW w:w="1151" w:type="dxa"/>
            <w:vAlign w:val="center"/>
          </w:tcPr>
          <w:p w14:paraId="7A7E58A8">
            <w:pPr>
              <w:pStyle w:val="14"/>
            </w:pPr>
            <w:r>
              <w:t>21011</w:t>
            </w:r>
          </w:p>
        </w:tc>
        <w:tc>
          <w:tcPr>
            <w:tcW w:w="4376" w:type="dxa"/>
            <w:vAlign w:val="center"/>
          </w:tcPr>
          <w:p w14:paraId="21CD41F0">
            <w:pPr>
              <w:pStyle w:val="14"/>
            </w:pPr>
            <w:r>
              <w:t>行政事业单位医疗</w:t>
            </w:r>
          </w:p>
        </w:tc>
        <w:tc>
          <w:tcPr>
            <w:tcW w:w="1361" w:type="dxa"/>
            <w:vAlign w:val="center"/>
          </w:tcPr>
          <w:p w14:paraId="1A9D9250">
            <w:pPr>
              <w:pStyle w:val="13"/>
            </w:pPr>
            <w:r>
              <w:t>27.44</w:t>
            </w:r>
          </w:p>
        </w:tc>
        <w:tc>
          <w:tcPr>
            <w:tcW w:w="1361" w:type="dxa"/>
            <w:vAlign w:val="center"/>
          </w:tcPr>
          <w:p w14:paraId="02FE3E6B">
            <w:pPr>
              <w:pStyle w:val="13"/>
            </w:pPr>
            <w:r>
              <w:t>27.44</w:t>
            </w:r>
          </w:p>
        </w:tc>
        <w:tc>
          <w:tcPr>
            <w:tcW w:w="1361" w:type="dxa"/>
            <w:vAlign w:val="center"/>
          </w:tcPr>
          <w:p w14:paraId="4C532329">
            <w:pPr>
              <w:pStyle w:val="13"/>
            </w:pPr>
          </w:p>
        </w:tc>
        <w:tc>
          <w:tcPr>
            <w:tcW w:w="1361" w:type="dxa"/>
            <w:vAlign w:val="center"/>
          </w:tcPr>
          <w:p w14:paraId="55C00023">
            <w:pPr>
              <w:pStyle w:val="13"/>
            </w:pPr>
          </w:p>
        </w:tc>
        <w:tc>
          <w:tcPr>
            <w:tcW w:w="1361" w:type="dxa"/>
            <w:vAlign w:val="center"/>
          </w:tcPr>
          <w:p w14:paraId="0F7BF890">
            <w:pPr>
              <w:pStyle w:val="13"/>
            </w:pPr>
          </w:p>
        </w:tc>
        <w:tc>
          <w:tcPr>
            <w:tcW w:w="1361" w:type="dxa"/>
            <w:vAlign w:val="center"/>
          </w:tcPr>
          <w:p w14:paraId="7F1F3273">
            <w:pPr>
              <w:pStyle w:val="13"/>
            </w:pPr>
          </w:p>
        </w:tc>
      </w:tr>
      <w:tr w14:paraId="336FED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A99AB2">
            <w:pPr>
              <w:pStyle w:val="15"/>
            </w:pPr>
            <w:r>
              <w:t>10</w:t>
            </w:r>
          </w:p>
        </w:tc>
        <w:tc>
          <w:tcPr>
            <w:tcW w:w="1151" w:type="dxa"/>
            <w:vAlign w:val="center"/>
          </w:tcPr>
          <w:p w14:paraId="32456859">
            <w:pPr>
              <w:pStyle w:val="14"/>
            </w:pPr>
            <w:r>
              <w:t>2101102</w:t>
            </w:r>
          </w:p>
        </w:tc>
        <w:tc>
          <w:tcPr>
            <w:tcW w:w="4376" w:type="dxa"/>
            <w:vAlign w:val="center"/>
          </w:tcPr>
          <w:p w14:paraId="45608F17">
            <w:pPr>
              <w:pStyle w:val="14"/>
            </w:pPr>
            <w:r>
              <w:t>事业单位医疗</w:t>
            </w:r>
          </w:p>
        </w:tc>
        <w:tc>
          <w:tcPr>
            <w:tcW w:w="1361" w:type="dxa"/>
            <w:vAlign w:val="center"/>
          </w:tcPr>
          <w:p w14:paraId="79E6D5A7">
            <w:pPr>
              <w:pStyle w:val="13"/>
            </w:pPr>
            <w:r>
              <w:t>15.47</w:t>
            </w:r>
          </w:p>
        </w:tc>
        <w:tc>
          <w:tcPr>
            <w:tcW w:w="1361" w:type="dxa"/>
            <w:vAlign w:val="center"/>
          </w:tcPr>
          <w:p w14:paraId="78D1CA2B">
            <w:pPr>
              <w:pStyle w:val="13"/>
            </w:pPr>
            <w:r>
              <w:t>15.47</w:t>
            </w:r>
          </w:p>
        </w:tc>
        <w:tc>
          <w:tcPr>
            <w:tcW w:w="1361" w:type="dxa"/>
            <w:vAlign w:val="center"/>
          </w:tcPr>
          <w:p w14:paraId="5DDE81EC">
            <w:pPr>
              <w:pStyle w:val="13"/>
            </w:pPr>
          </w:p>
        </w:tc>
        <w:tc>
          <w:tcPr>
            <w:tcW w:w="1361" w:type="dxa"/>
            <w:vAlign w:val="center"/>
          </w:tcPr>
          <w:p w14:paraId="591D2724">
            <w:pPr>
              <w:pStyle w:val="13"/>
            </w:pPr>
          </w:p>
        </w:tc>
        <w:tc>
          <w:tcPr>
            <w:tcW w:w="1361" w:type="dxa"/>
            <w:vAlign w:val="center"/>
          </w:tcPr>
          <w:p w14:paraId="1880661F">
            <w:pPr>
              <w:pStyle w:val="13"/>
            </w:pPr>
          </w:p>
        </w:tc>
        <w:tc>
          <w:tcPr>
            <w:tcW w:w="1361" w:type="dxa"/>
            <w:vAlign w:val="center"/>
          </w:tcPr>
          <w:p w14:paraId="623E0640">
            <w:pPr>
              <w:pStyle w:val="13"/>
            </w:pPr>
          </w:p>
        </w:tc>
      </w:tr>
      <w:tr w14:paraId="1B3188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9ECF9A">
            <w:pPr>
              <w:pStyle w:val="15"/>
            </w:pPr>
            <w:r>
              <w:t>11</w:t>
            </w:r>
          </w:p>
        </w:tc>
        <w:tc>
          <w:tcPr>
            <w:tcW w:w="1151" w:type="dxa"/>
            <w:vAlign w:val="center"/>
          </w:tcPr>
          <w:p w14:paraId="053D247C">
            <w:pPr>
              <w:pStyle w:val="14"/>
            </w:pPr>
            <w:r>
              <w:t>2101199</w:t>
            </w:r>
          </w:p>
        </w:tc>
        <w:tc>
          <w:tcPr>
            <w:tcW w:w="4376" w:type="dxa"/>
            <w:vAlign w:val="center"/>
          </w:tcPr>
          <w:p w14:paraId="3747B851">
            <w:pPr>
              <w:pStyle w:val="14"/>
            </w:pPr>
            <w:r>
              <w:t>其他行政事业单位医疗支出</w:t>
            </w:r>
          </w:p>
        </w:tc>
        <w:tc>
          <w:tcPr>
            <w:tcW w:w="1361" w:type="dxa"/>
            <w:vAlign w:val="center"/>
          </w:tcPr>
          <w:p w14:paraId="5EB960C1">
            <w:pPr>
              <w:pStyle w:val="13"/>
            </w:pPr>
            <w:r>
              <w:t>11.97</w:t>
            </w:r>
          </w:p>
        </w:tc>
        <w:tc>
          <w:tcPr>
            <w:tcW w:w="1361" w:type="dxa"/>
            <w:vAlign w:val="center"/>
          </w:tcPr>
          <w:p w14:paraId="438A4743">
            <w:pPr>
              <w:pStyle w:val="13"/>
            </w:pPr>
            <w:r>
              <w:t>11.97</w:t>
            </w:r>
          </w:p>
        </w:tc>
        <w:tc>
          <w:tcPr>
            <w:tcW w:w="1361" w:type="dxa"/>
            <w:vAlign w:val="center"/>
          </w:tcPr>
          <w:p w14:paraId="3D923AD3">
            <w:pPr>
              <w:pStyle w:val="13"/>
            </w:pPr>
          </w:p>
        </w:tc>
        <w:tc>
          <w:tcPr>
            <w:tcW w:w="1361" w:type="dxa"/>
            <w:vAlign w:val="center"/>
          </w:tcPr>
          <w:p w14:paraId="2E20C345">
            <w:pPr>
              <w:pStyle w:val="13"/>
            </w:pPr>
          </w:p>
        </w:tc>
        <w:tc>
          <w:tcPr>
            <w:tcW w:w="1361" w:type="dxa"/>
            <w:vAlign w:val="center"/>
          </w:tcPr>
          <w:p w14:paraId="2A94B7D2">
            <w:pPr>
              <w:pStyle w:val="13"/>
            </w:pPr>
          </w:p>
        </w:tc>
        <w:tc>
          <w:tcPr>
            <w:tcW w:w="1361" w:type="dxa"/>
            <w:vAlign w:val="center"/>
          </w:tcPr>
          <w:p w14:paraId="243C34EC">
            <w:pPr>
              <w:pStyle w:val="13"/>
            </w:pPr>
          </w:p>
        </w:tc>
      </w:tr>
      <w:tr w14:paraId="4D2E04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4D6C0D">
            <w:pPr>
              <w:pStyle w:val="15"/>
            </w:pPr>
            <w:r>
              <w:t>12</w:t>
            </w:r>
          </w:p>
        </w:tc>
        <w:tc>
          <w:tcPr>
            <w:tcW w:w="1151" w:type="dxa"/>
            <w:vAlign w:val="center"/>
          </w:tcPr>
          <w:p w14:paraId="36E72256">
            <w:pPr>
              <w:pStyle w:val="14"/>
            </w:pPr>
            <w:r>
              <w:t>212</w:t>
            </w:r>
          </w:p>
        </w:tc>
        <w:tc>
          <w:tcPr>
            <w:tcW w:w="4376" w:type="dxa"/>
            <w:vAlign w:val="center"/>
          </w:tcPr>
          <w:p w14:paraId="6C1CF4E4">
            <w:pPr>
              <w:pStyle w:val="14"/>
            </w:pPr>
            <w:r>
              <w:t>城乡社区支出</w:t>
            </w:r>
          </w:p>
        </w:tc>
        <w:tc>
          <w:tcPr>
            <w:tcW w:w="1361" w:type="dxa"/>
            <w:vAlign w:val="center"/>
          </w:tcPr>
          <w:p w14:paraId="7D9250AB">
            <w:pPr>
              <w:pStyle w:val="13"/>
            </w:pPr>
            <w:r>
              <w:t>235.93</w:t>
            </w:r>
          </w:p>
        </w:tc>
        <w:tc>
          <w:tcPr>
            <w:tcW w:w="1361" w:type="dxa"/>
            <w:vAlign w:val="center"/>
          </w:tcPr>
          <w:p w14:paraId="5ED63044">
            <w:pPr>
              <w:pStyle w:val="13"/>
            </w:pPr>
            <w:r>
              <w:t>235.93</w:t>
            </w:r>
          </w:p>
        </w:tc>
        <w:tc>
          <w:tcPr>
            <w:tcW w:w="1361" w:type="dxa"/>
            <w:vAlign w:val="center"/>
          </w:tcPr>
          <w:p w14:paraId="10F54429">
            <w:pPr>
              <w:pStyle w:val="13"/>
            </w:pPr>
          </w:p>
        </w:tc>
        <w:tc>
          <w:tcPr>
            <w:tcW w:w="1361" w:type="dxa"/>
            <w:vAlign w:val="center"/>
          </w:tcPr>
          <w:p w14:paraId="0E6B4655">
            <w:pPr>
              <w:pStyle w:val="13"/>
            </w:pPr>
          </w:p>
        </w:tc>
        <w:tc>
          <w:tcPr>
            <w:tcW w:w="1361" w:type="dxa"/>
            <w:vAlign w:val="center"/>
          </w:tcPr>
          <w:p w14:paraId="653F3364">
            <w:pPr>
              <w:pStyle w:val="13"/>
            </w:pPr>
          </w:p>
        </w:tc>
        <w:tc>
          <w:tcPr>
            <w:tcW w:w="1361" w:type="dxa"/>
            <w:vAlign w:val="center"/>
          </w:tcPr>
          <w:p w14:paraId="24EC507F">
            <w:pPr>
              <w:pStyle w:val="13"/>
            </w:pPr>
          </w:p>
        </w:tc>
      </w:tr>
      <w:tr w14:paraId="4869FE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B327D0">
            <w:pPr>
              <w:pStyle w:val="15"/>
            </w:pPr>
            <w:r>
              <w:t>13</w:t>
            </w:r>
          </w:p>
        </w:tc>
        <w:tc>
          <w:tcPr>
            <w:tcW w:w="1151" w:type="dxa"/>
            <w:vAlign w:val="center"/>
          </w:tcPr>
          <w:p w14:paraId="61B776CD">
            <w:pPr>
              <w:pStyle w:val="14"/>
            </w:pPr>
            <w:r>
              <w:t>21202</w:t>
            </w:r>
          </w:p>
        </w:tc>
        <w:tc>
          <w:tcPr>
            <w:tcW w:w="4376" w:type="dxa"/>
            <w:vAlign w:val="center"/>
          </w:tcPr>
          <w:p w14:paraId="2D1C87AA">
            <w:pPr>
              <w:pStyle w:val="14"/>
            </w:pPr>
            <w:r>
              <w:t>城乡社区规划与管理</w:t>
            </w:r>
          </w:p>
        </w:tc>
        <w:tc>
          <w:tcPr>
            <w:tcW w:w="1361" w:type="dxa"/>
            <w:vAlign w:val="center"/>
          </w:tcPr>
          <w:p w14:paraId="5A1AD364">
            <w:pPr>
              <w:pStyle w:val="13"/>
            </w:pPr>
            <w:r>
              <w:t>235.93</w:t>
            </w:r>
          </w:p>
        </w:tc>
        <w:tc>
          <w:tcPr>
            <w:tcW w:w="1361" w:type="dxa"/>
            <w:vAlign w:val="center"/>
          </w:tcPr>
          <w:p w14:paraId="1A171F84">
            <w:pPr>
              <w:pStyle w:val="13"/>
            </w:pPr>
            <w:r>
              <w:t>235.93</w:t>
            </w:r>
          </w:p>
        </w:tc>
        <w:tc>
          <w:tcPr>
            <w:tcW w:w="1361" w:type="dxa"/>
            <w:vAlign w:val="center"/>
          </w:tcPr>
          <w:p w14:paraId="7D3C0DBA">
            <w:pPr>
              <w:pStyle w:val="13"/>
            </w:pPr>
          </w:p>
        </w:tc>
        <w:tc>
          <w:tcPr>
            <w:tcW w:w="1361" w:type="dxa"/>
            <w:vAlign w:val="center"/>
          </w:tcPr>
          <w:p w14:paraId="01E45975">
            <w:pPr>
              <w:pStyle w:val="13"/>
            </w:pPr>
          </w:p>
        </w:tc>
        <w:tc>
          <w:tcPr>
            <w:tcW w:w="1361" w:type="dxa"/>
            <w:vAlign w:val="center"/>
          </w:tcPr>
          <w:p w14:paraId="7B400355">
            <w:pPr>
              <w:pStyle w:val="13"/>
            </w:pPr>
          </w:p>
        </w:tc>
        <w:tc>
          <w:tcPr>
            <w:tcW w:w="1361" w:type="dxa"/>
            <w:vAlign w:val="center"/>
          </w:tcPr>
          <w:p w14:paraId="40E1F8DB">
            <w:pPr>
              <w:pStyle w:val="13"/>
            </w:pPr>
          </w:p>
        </w:tc>
      </w:tr>
      <w:tr w14:paraId="3D91F3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9625FE">
            <w:pPr>
              <w:pStyle w:val="15"/>
            </w:pPr>
            <w:r>
              <w:t>14</w:t>
            </w:r>
          </w:p>
        </w:tc>
        <w:tc>
          <w:tcPr>
            <w:tcW w:w="1151" w:type="dxa"/>
            <w:vAlign w:val="center"/>
          </w:tcPr>
          <w:p w14:paraId="0D6C4561">
            <w:pPr>
              <w:pStyle w:val="14"/>
            </w:pPr>
            <w:r>
              <w:t>2120201</w:t>
            </w:r>
          </w:p>
        </w:tc>
        <w:tc>
          <w:tcPr>
            <w:tcW w:w="4376" w:type="dxa"/>
            <w:vAlign w:val="center"/>
          </w:tcPr>
          <w:p w14:paraId="3A534C13">
            <w:pPr>
              <w:pStyle w:val="14"/>
            </w:pPr>
            <w:r>
              <w:t>城乡社区规划与管理</w:t>
            </w:r>
          </w:p>
        </w:tc>
        <w:tc>
          <w:tcPr>
            <w:tcW w:w="1361" w:type="dxa"/>
            <w:vAlign w:val="center"/>
          </w:tcPr>
          <w:p w14:paraId="32130A13">
            <w:pPr>
              <w:pStyle w:val="13"/>
            </w:pPr>
            <w:r>
              <w:t>235.93</w:t>
            </w:r>
          </w:p>
        </w:tc>
        <w:tc>
          <w:tcPr>
            <w:tcW w:w="1361" w:type="dxa"/>
            <w:vAlign w:val="center"/>
          </w:tcPr>
          <w:p w14:paraId="4169B50E">
            <w:pPr>
              <w:pStyle w:val="13"/>
            </w:pPr>
            <w:r>
              <w:t>235.93</w:t>
            </w:r>
          </w:p>
        </w:tc>
        <w:tc>
          <w:tcPr>
            <w:tcW w:w="1361" w:type="dxa"/>
            <w:vAlign w:val="center"/>
          </w:tcPr>
          <w:p w14:paraId="54CF8D03">
            <w:pPr>
              <w:pStyle w:val="13"/>
            </w:pPr>
          </w:p>
        </w:tc>
        <w:tc>
          <w:tcPr>
            <w:tcW w:w="1361" w:type="dxa"/>
            <w:vAlign w:val="center"/>
          </w:tcPr>
          <w:p w14:paraId="28A6DDE3">
            <w:pPr>
              <w:pStyle w:val="13"/>
            </w:pPr>
          </w:p>
        </w:tc>
        <w:tc>
          <w:tcPr>
            <w:tcW w:w="1361" w:type="dxa"/>
            <w:vAlign w:val="center"/>
          </w:tcPr>
          <w:p w14:paraId="75C38C8A">
            <w:pPr>
              <w:pStyle w:val="13"/>
            </w:pPr>
          </w:p>
        </w:tc>
        <w:tc>
          <w:tcPr>
            <w:tcW w:w="1361" w:type="dxa"/>
            <w:vAlign w:val="center"/>
          </w:tcPr>
          <w:p w14:paraId="0348B9F5">
            <w:pPr>
              <w:pStyle w:val="13"/>
            </w:pPr>
          </w:p>
        </w:tc>
      </w:tr>
      <w:tr w14:paraId="02BF5D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B63599">
            <w:pPr>
              <w:pStyle w:val="15"/>
            </w:pPr>
            <w:r>
              <w:t>15</w:t>
            </w:r>
          </w:p>
        </w:tc>
        <w:tc>
          <w:tcPr>
            <w:tcW w:w="1151" w:type="dxa"/>
            <w:vAlign w:val="center"/>
          </w:tcPr>
          <w:p w14:paraId="2747FE95">
            <w:pPr>
              <w:pStyle w:val="14"/>
            </w:pPr>
            <w:r>
              <w:t>220</w:t>
            </w:r>
          </w:p>
        </w:tc>
        <w:tc>
          <w:tcPr>
            <w:tcW w:w="4376" w:type="dxa"/>
            <w:vAlign w:val="center"/>
          </w:tcPr>
          <w:p w14:paraId="2844E72C">
            <w:pPr>
              <w:pStyle w:val="14"/>
            </w:pPr>
            <w:r>
              <w:t>自然资源海洋气象等支出</w:t>
            </w:r>
          </w:p>
        </w:tc>
        <w:tc>
          <w:tcPr>
            <w:tcW w:w="1361" w:type="dxa"/>
            <w:vAlign w:val="center"/>
          </w:tcPr>
          <w:p w14:paraId="388B4558">
            <w:pPr>
              <w:pStyle w:val="13"/>
            </w:pPr>
            <w:r>
              <w:t>315.84</w:t>
            </w:r>
          </w:p>
        </w:tc>
        <w:tc>
          <w:tcPr>
            <w:tcW w:w="1361" w:type="dxa"/>
            <w:vAlign w:val="center"/>
          </w:tcPr>
          <w:p w14:paraId="2A1690A7">
            <w:pPr>
              <w:pStyle w:val="13"/>
            </w:pPr>
            <w:r>
              <w:t>86.84</w:t>
            </w:r>
          </w:p>
        </w:tc>
        <w:tc>
          <w:tcPr>
            <w:tcW w:w="1361" w:type="dxa"/>
            <w:vAlign w:val="center"/>
          </w:tcPr>
          <w:p w14:paraId="7EFB5189">
            <w:pPr>
              <w:pStyle w:val="13"/>
            </w:pPr>
            <w:r>
              <w:t>229.00</w:t>
            </w:r>
          </w:p>
        </w:tc>
        <w:tc>
          <w:tcPr>
            <w:tcW w:w="1361" w:type="dxa"/>
            <w:vAlign w:val="center"/>
          </w:tcPr>
          <w:p w14:paraId="5ED9FFEE">
            <w:pPr>
              <w:pStyle w:val="13"/>
            </w:pPr>
          </w:p>
        </w:tc>
        <w:tc>
          <w:tcPr>
            <w:tcW w:w="1361" w:type="dxa"/>
            <w:vAlign w:val="center"/>
          </w:tcPr>
          <w:p w14:paraId="67057010">
            <w:pPr>
              <w:pStyle w:val="13"/>
            </w:pPr>
          </w:p>
        </w:tc>
        <w:tc>
          <w:tcPr>
            <w:tcW w:w="1361" w:type="dxa"/>
            <w:vAlign w:val="center"/>
          </w:tcPr>
          <w:p w14:paraId="6598E680">
            <w:pPr>
              <w:pStyle w:val="13"/>
            </w:pPr>
          </w:p>
        </w:tc>
      </w:tr>
      <w:tr w14:paraId="1DB62F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70C644">
            <w:pPr>
              <w:pStyle w:val="15"/>
            </w:pPr>
            <w:r>
              <w:t>16</w:t>
            </w:r>
          </w:p>
        </w:tc>
        <w:tc>
          <w:tcPr>
            <w:tcW w:w="1151" w:type="dxa"/>
            <w:vAlign w:val="center"/>
          </w:tcPr>
          <w:p w14:paraId="5D913BCE">
            <w:pPr>
              <w:pStyle w:val="14"/>
            </w:pPr>
            <w:r>
              <w:t>22001</w:t>
            </w:r>
          </w:p>
        </w:tc>
        <w:tc>
          <w:tcPr>
            <w:tcW w:w="4376" w:type="dxa"/>
            <w:vAlign w:val="center"/>
          </w:tcPr>
          <w:p w14:paraId="1D8D8BBD">
            <w:pPr>
              <w:pStyle w:val="14"/>
            </w:pPr>
            <w:r>
              <w:t>自然资源事务</w:t>
            </w:r>
          </w:p>
        </w:tc>
        <w:tc>
          <w:tcPr>
            <w:tcW w:w="1361" w:type="dxa"/>
            <w:vAlign w:val="center"/>
          </w:tcPr>
          <w:p w14:paraId="765FE139">
            <w:pPr>
              <w:pStyle w:val="13"/>
            </w:pPr>
            <w:r>
              <w:t>315.84</w:t>
            </w:r>
          </w:p>
        </w:tc>
        <w:tc>
          <w:tcPr>
            <w:tcW w:w="1361" w:type="dxa"/>
            <w:vAlign w:val="center"/>
          </w:tcPr>
          <w:p w14:paraId="6211125F">
            <w:pPr>
              <w:pStyle w:val="13"/>
            </w:pPr>
            <w:r>
              <w:t>86.84</w:t>
            </w:r>
          </w:p>
        </w:tc>
        <w:tc>
          <w:tcPr>
            <w:tcW w:w="1361" w:type="dxa"/>
            <w:vAlign w:val="center"/>
          </w:tcPr>
          <w:p w14:paraId="6A20FA2F">
            <w:pPr>
              <w:pStyle w:val="13"/>
            </w:pPr>
            <w:r>
              <w:t>229.00</w:t>
            </w:r>
          </w:p>
        </w:tc>
        <w:tc>
          <w:tcPr>
            <w:tcW w:w="1361" w:type="dxa"/>
            <w:vAlign w:val="center"/>
          </w:tcPr>
          <w:p w14:paraId="08321CB7">
            <w:pPr>
              <w:pStyle w:val="13"/>
            </w:pPr>
          </w:p>
        </w:tc>
        <w:tc>
          <w:tcPr>
            <w:tcW w:w="1361" w:type="dxa"/>
            <w:vAlign w:val="center"/>
          </w:tcPr>
          <w:p w14:paraId="5DE19C94">
            <w:pPr>
              <w:pStyle w:val="13"/>
            </w:pPr>
          </w:p>
        </w:tc>
        <w:tc>
          <w:tcPr>
            <w:tcW w:w="1361" w:type="dxa"/>
            <w:vAlign w:val="center"/>
          </w:tcPr>
          <w:p w14:paraId="4CD58A4A">
            <w:pPr>
              <w:pStyle w:val="13"/>
            </w:pPr>
          </w:p>
        </w:tc>
      </w:tr>
      <w:tr w14:paraId="23DE4A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92CF44">
            <w:pPr>
              <w:pStyle w:val="15"/>
            </w:pPr>
            <w:r>
              <w:t>17</w:t>
            </w:r>
          </w:p>
        </w:tc>
        <w:tc>
          <w:tcPr>
            <w:tcW w:w="1151" w:type="dxa"/>
            <w:vAlign w:val="center"/>
          </w:tcPr>
          <w:p w14:paraId="0A4CFB4D">
            <w:pPr>
              <w:pStyle w:val="14"/>
            </w:pPr>
            <w:r>
              <w:t>2200108</w:t>
            </w:r>
          </w:p>
        </w:tc>
        <w:tc>
          <w:tcPr>
            <w:tcW w:w="4376" w:type="dxa"/>
            <w:vAlign w:val="center"/>
          </w:tcPr>
          <w:p w14:paraId="1EDEADC9">
            <w:pPr>
              <w:pStyle w:val="14"/>
            </w:pPr>
            <w:r>
              <w:t>自然资源行业业务管理</w:t>
            </w:r>
          </w:p>
        </w:tc>
        <w:tc>
          <w:tcPr>
            <w:tcW w:w="1361" w:type="dxa"/>
            <w:vAlign w:val="center"/>
          </w:tcPr>
          <w:p w14:paraId="0158B6DE">
            <w:pPr>
              <w:pStyle w:val="13"/>
            </w:pPr>
            <w:r>
              <w:t>100.00</w:t>
            </w:r>
          </w:p>
        </w:tc>
        <w:tc>
          <w:tcPr>
            <w:tcW w:w="1361" w:type="dxa"/>
            <w:vAlign w:val="center"/>
          </w:tcPr>
          <w:p w14:paraId="0104F0C8">
            <w:pPr>
              <w:pStyle w:val="13"/>
            </w:pPr>
          </w:p>
        </w:tc>
        <w:tc>
          <w:tcPr>
            <w:tcW w:w="1361" w:type="dxa"/>
            <w:vAlign w:val="center"/>
          </w:tcPr>
          <w:p w14:paraId="46ED25C1">
            <w:pPr>
              <w:pStyle w:val="13"/>
            </w:pPr>
            <w:r>
              <w:t>100.00</w:t>
            </w:r>
          </w:p>
        </w:tc>
        <w:tc>
          <w:tcPr>
            <w:tcW w:w="1361" w:type="dxa"/>
            <w:vAlign w:val="center"/>
          </w:tcPr>
          <w:p w14:paraId="35724252">
            <w:pPr>
              <w:pStyle w:val="13"/>
            </w:pPr>
          </w:p>
        </w:tc>
        <w:tc>
          <w:tcPr>
            <w:tcW w:w="1361" w:type="dxa"/>
            <w:vAlign w:val="center"/>
          </w:tcPr>
          <w:p w14:paraId="4CA7C8C1">
            <w:pPr>
              <w:pStyle w:val="13"/>
            </w:pPr>
          </w:p>
        </w:tc>
        <w:tc>
          <w:tcPr>
            <w:tcW w:w="1361" w:type="dxa"/>
            <w:vAlign w:val="center"/>
          </w:tcPr>
          <w:p w14:paraId="3ED7E559">
            <w:pPr>
              <w:pStyle w:val="13"/>
            </w:pPr>
          </w:p>
        </w:tc>
      </w:tr>
      <w:tr w14:paraId="41703E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B9E729">
            <w:pPr>
              <w:pStyle w:val="15"/>
            </w:pPr>
            <w:r>
              <w:t>18</w:t>
            </w:r>
          </w:p>
        </w:tc>
        <w:tc>
          <w:tcPr>
            <w:tcW w:w="1151" w:type="dxa"/>
            <w:vAlign w:val="center"/>
          </w:tcPr>
          <w:p w14:paraId="6A84A591">
            <w:pPr>
              <w:pStyle w:val="14"/>
            </w:pPr>
            <w:r>
              <w:t>2200150</w:t>
            </w:r>
          </w:p>
        </w:tc>
        <w:tc>
          <w:tcPr>
            <w:tcW w:w="4376" w:type="dxa"/>
            <w:vAlign w:val="center"/>
          </w:tcPr>
          <w:p w14:paraId="3149297B">
            <w:pPr>
              <w:pStyle w:val="14"/>
            </w:pPr>
            <w:r>
              <w:t>事业运行</w:t>
            </w:r>
          </w:p>
        </w:tc>
        <w:tc>
          <w:tcPr>
            <w:tcW w:w="1361" w:type="dxa"/>
            <w:vAlign w:val="center"/>
          </w:tcPr>
          <w:p w14:paraId="2CC987EA">
            <w:pPr>
              <w:pStyle w:val="13"/>
            </w:pPr>
            <w:r>
              <w:t>86.84</w:t>
            </w:r>
          </w:p>
        </w:tc>
        <w:tc>
          <w:tcPr>
            <w:tcW w:w="1361" w:type="dxa"/>
            <w:vAlign w:val="center"/>
          </w:tcPr>
          <w:p w14:paraId="4976E1B7">
            <w:pPr>
              <w:pStyle w:val="13"/>
            </w:pPr>
            <w:r>
              <w:t>86.84</w:t>
            </w:r>
          </w:p>
        </w:tc>
        <w:tc>
          <w:tcPr>
            <w:tcW w:w="1361" w:type="dxa"/>
            <w:vAlign w:val="center"/>
          </w:tcPr>
          <w:p w14:paraId="07A710A4">
            <w:pPr>
              <w:pStyle w:val="13"/>
            </w:pPr>
          </w:p>
        </w:tc>
        <w:tc>
          <w:tcPr>
            <w:tcW w:w="1361" w:type="dxa"/>
            <w:vAlign w:val="center"/>
          </w:tcPr>
          <w:p w14:paraId="534E4269">
            <w:pPr>
              <w:pStyle w:val="13"/>
            </w:pPr>
          </w:p>
        </w:tc>
        <w:tc>
          <w:tcPr>
            <w:tcW w:w="1361" w:type="dxa"/>
            <w:vAlign w:val="center"/>
          </w:tcPr>
          <w:p w14:paraId="28500DBC">
            <w:pPr>
              <w:pStyle w:val="13"/>
            </w:pPr>
          </w:p>
        </w:tc>
        <w:tc>
          <w:tcPr>
            <w:tcW w:w="1361" w:type="dxa"/>
            <w:vAlign w:val="center"/>
          </w:tcPr>
          <w:p w14:paraId="3BCE7760">
            <w:pPr>
              <w:pStyle w:val="13"/>
            </w:pPr>
          </w:p>
        </w:tc>
      </w:tr>
      <w:tr w14:paraId="0D032A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FD001D">
            <w:pPr>
              <w:pStyle w:val="15"/>
            </w:pPr>
            <w:r>
              <w:t>19</w:t>
            </w:r>
          </w:p>
        </w:tc>
        <w:tc>
          <w:tcPr>
            <w:tcW w:w="1151" w:type="dxa"/>
            <w:vAlign w:val="center"/>
          </w:tcPr>
          <w:p w14:paraId="71B99078">
            <w:pPr>
              <w:pStyle w:val="14"/>
            </w:pPr>
            <w:r>
              <w:t>2200199</w:t>
            </w:r>
          </w:p>
        </w:tc>
        <w:tc>
          <w:tcPr>
            <w:tcW w:w="4376" w:type="dxa"/>
            <w:vAlign w:val="center"/>
          </w:tcPr>
          <w:p w14:paraId="778703D1">
            <w:pPr>
              <w:pStyle w:val="14"/>
            </w:pPr>
            <w:r>
              <w:t>其他自然资源事务支出</w:t>
            </w:r>
          </w:p>
        </w:tc>
        <w:tc>
          <w:tcPr>
            <w:tcW w:w="1361" w:type="dxa"/>
            <w:vAlign w:val="center"/>
          </w:tcPr>
          <w:p w14:paraId="12D587F8">
            <w:pPr>
              <w:pStyle w:val="13"/>
            </w:pPr>
            <w:r>
              <w:t>129.00</w:t>
            </w:r>
          </w:p>
        </w:tc>
        <w:tc>
          <w:tcPr>
            <w:tcW w:w="1361" w:type="dxa"/>
            <w:vAlign w:val="center"/>
          </w:tcPr>
          <w:p w14:paraId="17A0A3A8">
            <w:pPr>
              <w:pStyle w:val="13"/>
            </w:pPr>
          </w:p>
        </w:tc>
        <w:tc>
          <w:tcPr>
            <w:tcW w:w="1361" w:type="dxa"/>
            <w:vAlign w:val="center"/>
          </w:tcPr>
          <w:p w14:paraId="7A8C0501">
            <w:pPr>
              <w:pStyle w:val="13"/>
            </w:pPr>
            <w:r>
              <w:t>129.00</w:t>
            </w:r>
          </w:p>
        </w:tc>
        <w:tc>
          <w:tcPr>
            <w:tcW w:w="1361" w:type="dxa"/>
            <w:vAlign w:val="center"/>
          </w:tcPr>
          <w:p w14:paraId="174C8315">
            <w:pPr>
              <w:pStyle w:val="13"/>
            </w:pPr>
          </w:p>
        </w:tc>
        <w:tc>
          <w:tcPr>
            <w:tcW w:w="1361" w:type="dxa"/>
            <w:vAlign w:val="center"/>
          </w:tcPr>
          <w:p w14:paraId="28A45000">
            <w:pPr>
              <w:pStyle w:val="13"/>
            </w:pPr>
          </w:p>
        </w:tc>
        <w:tc>
          <w:tcPr>
            <w:tcW w:w="1361" w:type="dxa"/>
            <w:vAlign w:val="center"/>
          </w:tcPr>
          <w:p w14:paraId="4E34C655">
            <w:pPr>
              <w:pStyle w:val="13"/>
            </w:pPr>
          </w:p>
        </w:tc>
      </w:tr>
      <w:tr w14:paraId="501A71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DBB16C">
            <w:pPr>
              <w:pStyle w:val="15"/>
            </w:pPr>
            <w:r>
              <w:t>20</w:t>
            </w:r>
          </w:p>
        </w:tc>
        <w:tc>
          <w:tcPr>
            <w:tcW w:w="1151" w:type="dxa"/>
            <w:vAlign w:val="center"/>
          </w:tcPr>
          <w:p w14:paraId="7DD3B40B">
            <w:pPr>
              <w:pStyle w:val="14"/>
            </w:pPr>
            <w:r>
              <w:t>221</w:t>
            </w:r>
          </w:p>
        </w:tc>
        <w:tc>
          <w:tcPr>
            <w:tcW w:w="4376" w:type="dxa"/>
            <w:vAlign w:val="center"/>
          </w:tcPr>
          <w:p w14:paraId="0C286705">
            <w:pPr>
              <w:pStyle w:val="14"/>
            </w:pPr>
            <w:r>
              <w:t>住房保障支出</w:t>
            </w:r>
          </w:p>
        </w:tc>
        <w:tc>
          <w:tcPr>
            <w:tcW w:w="1361" w:type="dxa"/>
            <w:vAlign w:val="center"/>
          </w:tcPr>
          <w:p w14:paraId="139A7D9F">
            <w:pPr>
              <w:pStyle w:val="13"/>
            </w:pPr>
            <w:r>
              <w:t>33.30</w:t>
            </w:r>
          </w:p>
        </w:tc>
        <w:tc>
          <w:tcPr>
            <w:tcW w:w="1361" w:type="dxa"/>
            <w:vAlign w:val="center"/>
          </w:tcPr>
          <w:p w14:paraId="5E5AAB5A">
            <w:pPr>
              <w:pStyle w:val="13"/>
            </w:pPr>
            <w:r>
              <w:t>33.30</w:t>
            </w:r>
          </w:p>
        </w:tc>
        <w:tc>
          <w:tcPr>
            <w:tcW w:w="1361" w:type="dxa"/>
            <w:vAlign w:val="center"/>
          </w:tcPr>
          <w:p w14:paraId="7CAD0AC6">
            <w:pPr>
              <w:pStyle w:val="13"/>
            </w:pPr>
          </w:p>
        </w:tc>
        <w:tc>
          <w:tcPr>
            <w:tcW w:w="1361" w:type="dxa"/>
            <w:vAlign w:val="center"/>
          </w:tcPr>
          <w:p w14:paraId="47DCB670">
            <w:pPr>
              <w:pStyle w:val="13"/>
            </w:pPr>
          </w:p>
        </w:tc>
        <w:tc>
          <w:tcPr>
            <w:tcW w:w="1361" w:type="dxa"/>
            <w:vAlign w:val="center"/>
          </w:tcPr>
          <w:p w14:paraId="12D1F687">
            <w:pPr>
              <w:pStyle w:val="13"/>
            </w:pPr>
          </w:p>
        </w:tc>
        <w:tc>
          <w:tcPr>
            <w:tcW w:w="1361" w:type="dxa"/>
            <w:vAlign w:val="center"/>
          </w:tcPr>
          <w:p w14:paraId="58907748">
            <w:pPr>
              <w:pStyle w:val="13"/>
            </w:pPr>
          </w:p>
        </w:tc>
      </w:tr>
      <w:tr w14:paraId="509E59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0C9D7D">
            <w:pPr>
              <w:pStyle w:val="15"/>
            </w:pPr>
            <w:r>
              <w:t>21</w:t>
            </w:r>
          </w:p>
        </w:tc>
        <w:tc>
          <w:tcPr>
            <w:tcW w:w="1151" w:type="dxa"/>
            <w:vAlign w:val="center"/>
          </w:tcPr>
          <w:p w14:paraId="16DED516">
            <w:pPr>
              <w:pStyle w:val="14"/>
            </w:pPr>
            <w:r>
              <w:t>22102</w:t>
            </w:r>
          </w:p>
        </w:tc>
        <w:tc>
          <w:tcPr>
            <w:tcW w:w="4376" w:type="dxa"/>
            <w:vAlign w:val="center"/>
          </w:tcPr>
          <w:p w14:paraId="0B3680D3">
            <w:pPr>
              <w:pStyle w:val="14"/>
            </w:pPr>
            <w:r>
              <w:t>住房改革支出</w:t>
            </w:r>
          </w:p>
        </w:tc>
        <w:tc>
          <w:tcPr>
            <w:tcW w:w="1361" w:type="dxa"/>
            <w:vAlign w:val="center"/>
          </w:tcPr>
          <w:p w14:paraId="2E080503">
            <w:pPr>
              <w:pStyle w:val="13"/>
            </w:pPr>
            <w:r>
              <w:t>33.30</w:t>
            </w:r>
          </w:p>
        </w:tc>
        <w:tc>
          <w:tcPr>
            <w:tcW w:w="1361" w:type="dxa"/>
            <w:vAlign w:val="center"/>
          </w:tcPr>
          <w:p w14:paraId="37BF0F92">
            <w:pPr>
              <w:pStyle w:val="13"/>
            </w:pPr>
            <w:r>
              <w:t>33.30</w:t>
            </w:r>
          </w:p>
        </w:tc>
        <w:tc>
          <w:tcPr>
            <w:tcW w:w="1361" w:type="dxa"/>
            <w:vAlign w:val="center"/>
          </w:tcPr>
          <w:p w14:paraId="5D028736">
            <w:pPr>
              <w:pStyle w:val="13"/>
            </w:pPr>
          </w:p>
        </w:tc>
        <w:tc>
          <w:tcPr>
            <w:tcW w:w="1361" w:type="dxa"/>
            <w:vAlign w:val="center"/>
          </w:tcPr>
          <w:p w14:paraId="454192D2">
            <w:pPr>
              <w:pStyle w:val="13"/>
            </w:pPr>
          </w:p>
        </w:tc>
        <w:tc>
          <w:tcPr>
            <w:tcW w:w="1361" w:type="dxa"/>
            <w:vAlign w:val="center"/>
          </w:tcPr>
          <w:p w14:paraId="3368DD0A">
            <w:pPr>
              <w:pStyle w:val="13"/>
            </w:pPr>
          </w:p>
        </w:tc>
        <w:tc>
          <w:tcPr>
            <w:tcW w:w="1361" w:type="dxa"/>
            <w:vAlign w:val="center"/>
          </w:tcPr>
          <w:p w14:paraId="358EE869">
            <w:pPr>
              <w:pStyle w:val="13"/>
            </w:pPr>
          </w:p>
        </w:tc>
      </w:tr>
      <w:tr w14:paraId="6DC599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04E45E">
            <w:pPr>
              <w:pStyle w:val="15"/>
            </w:pPr>
            <w:r>
              <w:t>22</w:t>
            </w:r>
          </w:p>
        </w:tc>
        <w:tc>
          <w:tcPr>
            <w:tcW w:w="1151" w:type="dxa"/>
            <w:vAlign w:val="center"/>
          </w:tcPr>
          <w:p w14:paraId="7984425D">
            <w:pPr>
              <w:pStyle w:val="14"/>
            </w:pPr>
            <w:r>
              <w:t>2210201</w:t>
            </w:r>
          </w:p>
        </w:tc>
        <w:tc>
          <w:tcPr>
            <w:tcW w:w="4376" w:type="dxa"/>
            <w:vAlign w:val="center"/>
          </w:tcPr>
          <w:p w14:paraId="04B1B2EE">
            <w:pPr>
              <w:pStyle w:val="14"/>
            </w:pPr>
            <w:r>
              <w:t>住房公积金</w:t>
            </w:r>
          </w:p>
        </w:tc>
        <w:tc>
          <w:tcPr>
            <w:tcW w:w="1361" w:type="dxa"/>
            <w:vAlign w:val="center"/>
          </w:tcPr>
          <w:p w14:paraId="716C01A6">
            <w:pPr>
              <w:pStyle w:val="13"/>
            </w:pPr>
            <w:r>
              <w:t>33.30</w:t>
            </w:r>
          </w:p>
        </w:tc>
        <w:tc>
          <w:tcPr>
            <w:tcW w:w="1361" w:type="dxa"/>
            <w:vAlign w:val="center"/>
          </w:tcPr>
          <w:p w14:paraId="2524935A">
            <w:pPr>
              <w:pStyle w:val="13"/>
            </w:pPr>
            <w:r>
              <w:t>33.30</w:t>
            </w:r>
          </w:p>
        </w:tc>
        <w:tc>
          <w:tcPr>
            <w:tcW w:w="1361" w:type="dxa"/>
            <w:vAlign w:val="center"/>
          </w:tcPr>
          <w:p w14:paraId="77638925">
            <w:pPr>
              <w:pStyle w:val="13"/>
            </w:pPr>
          </w:p>
        </w:tc>
        <w:tc>
          <w:tcPr>
            <w:tcW w:w="1361" w:type="dxa"/>
            <w:vAlign w:val="center"/>
          </w:tcPr>
          <w:p w14:paraId="28C55B90">
            <w:pPr>
              <w:pStyle w:val="13"/>
            </w:pPr>
          </w:p>
        </w:tc>
        <w:tc>
          <w:tcPr>
            <w:tcW w:w="1361" w:type="dxa"/>
            <w:vAlign w:val="center"/>
          </w:tcPr>
          <w:p w14:paraId="71672FB5">
            <w:pPr>
              <w:pStyle w:val="13"/>
            </w:pPr>
          </w:p>
        </w:tc>
        <w:tc>
          <w:tcPr>
            <w:tcW w:w="1361" w:type="dxa"/>
            <w:vAlign w:val="center"/>
          </w:tcPr>
          <w:p w14:paraId="69BEE194">
            <w:pPr>
              <w:pStyle w:val="13"/>
            </w:pPr>
          </w:p>
        </w:tc>
      </w:tr>
    </w:tbl>
    <w:p w14:paraId="6AC73136">
      <w:pPr>
        <w:sectPr>
          <w:pgSz w:w="16840" w:h="11900" w:orient="landscape"/>
          <w:pgMar w:top="1361" w:right="1020" w:bottom="1134" w:left="1020" w:header="720" w:footer="720" w:gutter="0"/>
          <w:cols w:space="720" w:num="1"/>
        </w:sectPr>
      </w:pPr>
    </w:p>
    <w:p w14:paraId="4E3F665D">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350"/>
        <w:gridCol w:w="1486"/>
        <w:gridCol w:w="1486"/>
        <w:gridCol w:w="1574"/>
      </w:tblGrid>
      <w:tr w14:paraId="332FA3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01C2D5C">
            <w:pPr>
              <w:pStyle w:val="11"/>
            </w:pPr>
            <w:r>
              <w:t>324025石家庄市自然资源和规划信息中心</w:t>
            </w:r>
          </w:p>
        </w:tc>
        <w:tc>
          <w:tcPr>
            <w:tcW w:w="3402" w:type="dxa"/>
            <w:tcBorders>
              <w:top w:val="single" w:color="FFFFFF" w:sz="6" w:space="0"/>
              <w:left w:val="single" w:color="FFFFFF" w:sz="6" w:space="0"/>
              <w:right w:val="single" w:color="FFFFFF" w:sz="6" w:space="0"/>
            </w:tcBorders>
            <w:vAlign w:val="center"/>
          </w:tcPr>
          <w:p w14:paraId="76817FFF">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14:paraId="00DFECCE">
            <w:pPr>
              <w:pStyle w:val="9"/>
            </w:pPr>
            <w:r>
              <w:t>单位：万元</w:t>
            </w:r>
          </w:p>
        </w:tc>
      </w:tr>
      <w:tr w14:paraId="01A242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7244F6">
            <w:pPr>
              <w:pStyle w:val="12"/>
            </w:pPr>
            <w:r>
              <w:t>序号</w:t>
            </w:r>
          </w:p>
        </w:tc>
        <w:tc>
          <w:tcPr>
            <w:tcW w:w="4876" w:type="dxa"/>
            <w:gridSpan w:val="2"/>
            <w:vAlign w:val="center"/>
          </w:tcPr>
          <w:p w14:paraId="7026B1F5">
            <w:pPr>
              <w:pStyle w:val="12"/>
            </w:pPr>
            <w:r>
              <w:t>收入</w:t>
            </w:r>
          </w:p>
        </w:tc>
        <w:tc>
          <w:tcPr>
            <w:tcW w:w="9298" w:type="dxa"/>
            <w:gridSpan w:val="5"/>
            <w:vAlign w:val="center"/>
          </w:tcPr>
          <w:p w14:paraId="3F988C58">
            <w:pPr>
              <w:pStyle w:val="12"/>
            </w:pPr>
            <w:r>
              <w:t>支出</w:t>
            </w:r>
          </w:p>
        </w:tc>
      </w:tr>
      <w:tr w14:paraId="1BD1E2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095BA3"/>
        </w:tc>
        <w:tc>
          <w:tcPr>
            <w:tcW w:w="3402" w:type="dxa"/>
            <w:vAlign w:val="center"/>
          </w:tcPr>
          <w:p w14:paraId="14D81F57">
            <w:pPr>
              <w:pStyle w:val="12"/>
            </w:pPr>
            <w:r>
              <w:t>项  目</w:t>
            </w:r>
          </w:p>
        </w:tc>
        <w:tc>
          <w:tcPr>
            <w:tcW w:w="1474" w:type="dxa"/>
            <w:vAlign w:val="center"/>
          </w:tcPr>
          <w:p w14:paraId="15B54871">
            <w:pPr>
              <w:pStyle w:val="12"/>
            </w:pPr>
            <w:r>
              <w:t>金额</w:t>
            </w:r>
          </w:p>
        </w:tc>
        <w:tc>
          <w:tcPr>
            <w:tcW w:w="3402" w:type="dxa"/>
            <w:vAlign w:val="center"/>
          </w:tcPr>
          <w:p w14:paraId="3E938035">
            <w:pPr>
              <w:pStyle w:val="12"/>
            </w:pPr>
            <w:r>
              <w:t>项  目</w:t>
            </w:r>
          </w:p>
        </w:tc>
        <w:tc>
          <w:tcPr>
            <w:tcW w:w="1350" w:type="dxa"/>
            <w:vAlign w:val="center"/>
          </w:tcPr>
          <w:p w14:paraId="3C1C7762">
            <w:pPr>
              <w:pStyle w:val="12"/>
            </w:pPr>
            <w:r>
              <w:t>合计</w:t>
            </w:r>
          </w:p>
        </w:tc>
        <w:tc>
          <w:tcPr>
            <w:tcW w:w="1486" w:type="dxa"/>
            <w:vAlign w:val="center"/>
          </w:tcPr>
          <w:p w14:paraId="75001E2C">
            <w:pPr>
              <w:pStyle w:val="12"/>
            </w:pPr>
            <w:r>
              <w:t>一般公共预算财政拨款</w:t>
            </w:r>
          </w:p>
        </w:tc>
        <w:tc>
          <w:tcPr>
            <w:tcW w:w="1486" w:type="dxa"/>
            <w:vAlign w:val="center"/>
          </w:tcPr>
          <w:p w14:paraId="7678C49C">
            <w:pPr>
              <w:pStyle w:val="12"/>
            </w:pPr>
            <w:r>
              <w:t>政府性基金预算财政拨款</w:t>
            </w:r>
          </w:p>
        </w:tc>
        <w:tc>
          <w:tcPr>
            <w:tcW w:w="1574" w:type="dxa"/>
            <w:vAlign w:val="center"/>
          </w:tcPr>
          <w:p w14:paraId="67CA0AF4">
            <w:pPr>
              <w:pStyle w:val="12"/>
            </w:pPr>
            <w:r>
              <w:t>国有资本经营预算财政拨款</w:t>
            </w:r>
          </w:p>
        </w:tc>
      </w:tr>
      <w:tr w14:paraId="3280F7A4">
        <w:tblPrEx>
          <w:tblCellMar>
            <w:top w:w="0" w:type="dxa"/>
            <w:left w:w="108" w:type="dxa"/>
            <w:bottom w:w="0" w:type="dxa"/>
            <w:right w:w="108" w:type="dxa"/>
          </w:tblCellMar>
        </w:tblPrEx>
        <w:trPr>
          <w:trHeight w:val="369" w:hRule="atLeast"/>
          <w:tblHeader/>
          <w:jc w:val="center"/>
        </w:trPr>
        <w:tc>
          <w:tcPr>
            <w:tcW w:w="850" w:type="dxa"/>
            <w:vAlign w:val="center"/>
          </w:tcPr>
          <w:p w14:paraId="767CB967">
            <w:pPr>
              <w:pStyle w:val="12"/>
            </w:pPr>
            <w:r>
              <w:t>栏次</w:t>
            </w:r>
          </w:p>
        </w:tc>
        <w:tc>
          <w:tcPr>
            <w:tcW w:w="3402" w:type="dxa"/>
            <w:vAlign w:val="center"/>
          </w:tcPr>
          <w:p w14:paraId="2E01184A">
            <w:pPr>
              <w:pStyle w:val="12"/>
            </w:pPr>
            <w:r>
              <w:t>1</w:t>
            </w:r>
          </w:p>
        </w:tc>
        <w:tc>
          <w:tcPr>
            <w:tcW w:w="1474" w:type="dxa"/>
            <w:vAlign w:val="center"/>
          </w:tcPr>
          <w:p w14:paraId="7E6B8A48">
            <w:pPr>
              <w:pStyle w:val="12"/>
            </w:pPr>
            <w:r>
              <w:t>2</w:t>
            </w:r>
          </w:p>
        </w:tc>
        <w:tc>
          <w:tcPr>
            <w:tcW w:w="3402" w:type="dxa"/>
            <w:vAlign w:val="center"/>
          </w:tcPr>
          <w:p w14:paraId="68B4A063">
            <w:pPr>
              <w:pStyle w:val="12"/>
            </w:pPr>
            <w:r>
              <w:t>3</w:t>
            </w:r>
          </w:p>
        </w:tc>
        <w:tc>
          <w:tcPr>
            <w:tcW w:w="1350" w:type="dxa"/>
            <w:vAlign w:val="center"/>
          </w:tcPr>
          <w:p w14:paraId="6E3851E9">
            <w:pPr>
              <w:pStyle w:val="12"/>
            </w:pPr>
            <w:r>
              <w:t>4</w:t>
            </w:r>
          </w:p>
        </w:tc>
        <w:tc>
          <w:tcPr>
            <w:tcW w:w="1486" w:type="dxa"/>
            <w:vAlign w:val="center"/>
          </w:tcPr>
          <w:p w14:paraId="4F1D46D4">
            <w:pPr>
              <w:pStyle w:val="12"/>
            </w:pPr>
            <w:r>
              <w:t>5</w:t>
            </w:r>
          </w:p>
        </w:tc>
        <w:tc>
          <w:tcPr>
            <w:tcW w:w="1486" w:type="dxa"/>
            <w:vAlign w:val="center"/>
          </w:tcPr>
          <w:p w14:paraId="274A0692">
            <w:pPr>
              <w:pStyle w:val="12"/>
            </w:pPr>
            <w:r>
              <w:t>6</w:t>
            </w:r>
          </w:p>
        </w:tc>
        <w:tc>
          <w:tcPr>
            <w:tcW w:w="1574" w:type="dxa"/>
            <w:vAlign w:val="center"/>
          </w:tcPr>
          <w:p w14:paraId="5CF711BB">
            <w:pPr>
              <w:pStyle w:val="12"/>
            </w:pPr>
            <w:r>
              <w:t>7</w:t>
            </w:r>
          </w:p>
        </w:tc>
      </w:tr>
      <w:tr w14:paraId="5DA843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7DAE68">
            <w:pPr>
              <w:pStyle w:val="15"/>
            </w:pPr>
            <w:r>
              <w:t>1</w:t>
            </w:r>
          </w:p>
        </w:tc>
        <w:tc>
          <w:tcPr>
            <w:tcW w:w="3402" w:type="dxa"/>
            <w:vAlign w:val="center"/>
          </w:tcPr>
          <w:p w14:paraId="18A91952">
            <w:pPr>
              <w:pStyle w:val="14"/>
            </w:pPr>
            <w:r>
              <w:t>一、一般公共预算拨款</w:t>
            </w:r>
          </w:p>
        </w:tc>
        <w:tc>
          <w:tcPr>
            <w:tcW w:w="1474" w:type="dxa"/>
            <w:vAlign w:val="center"/>
          </w:tcPr>
          <w:p w14:paraId="2D8DAED6">
            <w:pPr>
              <w:pStyle w:val="13"/>
            </w:pPr>
            <w:r>
              <w:t>692.61</w:t>
            </w:r>
          </w:p>
        </w:tc>
        <w:tc>
          <w:tcPr>
            <w:tcW w:w="3402" w:type="dxa"/>
            <w:vAlign w:val="center"/>
          </w:tcPr>
          <w:p w14:paraId="08E4963A">
            <w:pPr>
              <w:pStyle w:val="14"/>
            </w:pPr>
            <w:r>
              <w:t>一、一般公共服务支出</w:t>
            </w:r>
          </w:p>
        </w:tc>
        <w:tc>
          <w:tcPr>
            <w:tcW w:w="1350" w:type="dxa"/>
            <w:vAlign w:val="center"/>
          </w:tcPr>
          <w:p w14:paraId="75F7D8ED">
            <w:pPr>
              <w:pStyle w:val="13"/>
            </w:pPr>
          </w:p>
        </w:tc>
        <w:tc>
          <w:tcPr>
            <w:tcW w:w="1486" w:type="dxa"/>
            <w:vAlign w:val="center"/>
          </w:tcPr>
          <w:p w14:paraId="47B6EFF1">
            <w:pPr>
              <w:pStyle w:val="13"/>
            </w:pPr>
          </w:p>
        </w:tc>
        <w:tc>
          <w:tcPr>
            <w:tcW w:w="1486" w:type="dxa"/>
            <w:vAlign w:val="center"/>
          </w:tcPr>
          <w:p w14:paraId="5E351F0D">
            <w:pPr>
              <w:pStyle w:val="13"/>
            </w:pPr>
          </w:p>
        </w:tc>
        <w:tc>
          <w:tcPr>
            <w:tcW w:w="1574" w:type="dxa"/>
            <w:vAlign w:val="center"/>
          </w:tcPr>
          <w:p w14:paraId="1ED6D463">
            <w:pPr>
              <w:pStyle w:val="13"/>
            </w:pPr>
          </w:p>
        </w:tc>
      </w:tr>
      <w:tr w14:paraId="7E86FF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D871C8">
            <w:pPr>
              <w:pStyle w:val="15"/>
            </w:pPr>
            <w:r>
              <w:t>2</w:t>
            </w:r>
          </w:p>
        </w:tc>
        <w:tc>
          <w:tcPr>
            <w:tcW w:w="3402" w:type="dxa"/>
            <w:vAlign w:val="center"/>
          </w:tcPr>
          <w:p w14:paraId="28B7E7FD">
            <w:pPr>
              <w:pStyle w:val="14"/>
            </w:pPr>
            <w:r>
              <w:t>二、政府性基金预算拨款</w:t>
            </w:r>
          </w:p>
        </w:tc>
        <w:tc>
          <w:tcPr>
            <w:tcW w:w="1474" w:type="dxa"/>
            <w:vAlign w:val="center"/>
          </w:tcPr>
          <w:p w14:paraId="5E0D8E03">
            <w:pPr>
              <w:pStyle w:val="13"/>
            </w:pPr>
          </w:p>
        </w:tc>
        <w:tc>
          <w:tcPr>
            <w:tcW w:w="3402" w:type="dxa"/>
            <w:vAlign w:val="center"/>
          </w:tcPr>
          <w:p w14:paraId="031B9DFE">
            <w:pPr>
              <w:pStyle w:val="14"/>
            </w:pPr>
            <w:r>
              <w:t>二、外交支出</w:t>
            </w:r>
          </w:p>
        </w:tc>
        <w:tc>
          <w:tcPr>
            <w:tcW w:w="1350" w:type="dxa"/>
            <w:vAlign w:val="center"/>
          </w:tcPr>
          <w:p w14:paraId="7462884A">
            <w:pPr>
              <w:pStyle w:val="13"/>
            </w:pPr>
          </w:p>
        </w:tc>
        <w:tc>
          <w:tcPr>
            <w:tcW w:w="1486" w:type="dxa"/>
            <w:vAlign w:val="center"/>
          </w:tcPr>
          <w:p w14:paraId="2A52968C">
            <w:pPr>
              <w:pStyle w:val="13"/>
            </w:pPr>
          </w:p>
        </w:tc>
        <w:tc>
          <w:tcPr>
            <w:tcW w:w="1486" w:type="dxa"/>
            <w:vAlign w:val="center"/>
          </w:tcPr>
          <w:p w14:paraId="0E4A4E25">
            <w:pPr>
              <w:pStyle w:val="13"/>
            </w:pPr>
          </w:p>
        </w:tc>
        <w:tc>
          <w:tcPr>
            <w:tcW w:w="1574" w:type="dxa"/>
            <w:vAlign w:val="center"/>
          </w:tcPr>
          <w:p w14:paraId="2E2AD8AE">
            <w:pPr>
              <w:pStyle w:val="13"/>
            </w:pPr>
          </w:p>
        </w:tc>
      </w:tr>
      <w:tr w14:paraId="4FB4A1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294D0A">
            <w:pPr>
              <w:pStyle w:val="15"/>
            </w:pPr>
            <w:r>
              <w:t>3</w:t>
            </w:r>
          </w:p>
        </w:tc>
        <w:tc>
          <w:tcPr>
            <w:tcW w:w="3402" w:type="dxa"/>
            <w:vAlign w:val="center"/>
          </w:tcPr>
          <w:p w14:paraId="48A04DD5">
            <w:pPr>
              <w:pStyle w:val="14"/>
            </w:pPr>
            <w:r>
              <w:t>三、国有资本经营预算拨款</w:t>
            </w:r>
          </w:p>
        </w:tc>
        <w:tc>
          <w:tcPr>
            <w:tcW w:w="1474" w:type="dxa"/>
            <w:vAlign w:val="center"/>
          </w:tcPr>
          <w:p w14:paraId="40065C83">
            <w:pPr>
              <w:pStyle w:val="13"/>
            </w:pPr>
          </w:p>
        </w:tc>
        <w:tc>
          <w:tcPr>
            <w:tcW w:w="3402" w:type="dxa"/>
            <w:vAlign w:val="center"/>
          </w:tcPr>
          <w:p w14:paraId="664681B4">
            <w:pPr>
              <w:pStyle w:val="14"/>
            </w:pPr>
            <w:r>
              <w:t>三、国防支出</w:t>
            </w:r>
          </w:p>
        </w:tc>
        <w:tc>
          <w:tcPr>
            <w:tcW w:w="1350" w:type="dxa"/>
            <w:vAlign w:val="center"/>
          </w:tcPr>
          <w:p w14:paraId="2CC9D06E">
            <w:pPr>
              <w:pStyle w:val="13"/>
            </w:pPr>
          </w:p>
        </w:tc>
        <w:tc>
          <w:tcPr>
            <w:tcW w:w="1486" w:type="dxa"/>
            <w:vAlign w:val="center"/>
          </w:tcPr>
          <w:p w14:paraId="188904DB">
            <w:pPr>
              <w:pStyle w:val="13"/>
            </w:pPr>
          </w:p>
        </w:tc>
        <w:tc>
          <w:tcPr>
            <w:tcW w:w="1486" w:type="dxa"/>
            <w:vAlign w:val="center"/>
          </w:tcPr>
          <w:p w14:paraId="66C77FA4">
            <w:pPr>
              <w:pStyle w:val="13"/>
            </w:pPr>
          </w:p>
        </w:tc>
        <w:tc>
          <w:tcPr>
            <w:tcW w:w="1574" w:type="dxa"/>
            <w:vAlign w:val="center"/>
          </w:tcPr>
          <w:p w14:paraId="2DDFAF52">
            <w:pPr>
              <w:pStyle w:val="13"/>
            </w:pPr>
          </w:p>
        </w:tc>
      </w:tr>
      <w:tr w14:paraId="496CBE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689D95">
            <w:pPr>
              <w:pStyle w:val="15"/>
            </w:pPr>
            <w:r>
              <w:t>4</w:t>
            </w:r>
          </w:p>
        </w:tc>
        <w:tc>
          <w:tcPr>
            <w:tcW w:w="3402" w:type="dxa"/>
            <w:vAlign w:val="center"/>
          </w:tcPr>
          <w:p w14:paraId="616F9DFB">
            <w:pPr>
              <w:pStyle w:val="14"/>
            </w:pPr>
          </w:p>
        </w:tc>
        <w:tc>
          <w:tcPr>
            <w:tcW w:w="1474" w:type="dxa"/>
            <w:vAlign w:val="center"/>
          </w:tcPr>
          <w:p w14:paraId="5751804D">
            <w:pPr>
              <w:pStyle w:val="13"/>
            </w:pPr>
          </w:p>
        </w:tc>
        <w:tc>
          <w:tcPr>
            <w:tcW w:w="3402" w:type="dxa"/>
            <w:vAlign w:val="center"/>
          </w:tcPr>
          <w:p w14:paraId="685041BE">
            <w:pPr>
              <w:pStyle w:val="14"/>
            </w:pPr>
            <w:r>
              <w:t>四、公共安全支出</w:t>
            </w:r>
          </w:p>
        </w:tc>
        <w:tc>
          <w:tcPr>
            <w:tcW w:w="1350" w:type="dxa"/>
            <w:vAlign w:val="center"/>
          </w:tcPr>
          <w:p w14:paraId="06C11C0E">
            <w:pPr>
              <w:pStyle w:val="13"/>
            </w:pPr>
          </w:p>
        </w:tc>
        <w:tc>
          <w:tcPr>
            <w:tcW w:w="1486" w:type="dxa"/>
            <w:vAlign w:val="center"/>
          </w:tcPr>
          <w:p w14:paraId="5BB7627B">
            <w:pPr>
              <w:pStyle w:val="13"/>
            </w:pPr>
          </w:p>
        </w:tc>
        <w:tc>
          <w:tcPr>
            <w:tcW w:w="1486" w:type="dxa"/>
            <w:vAlign w:val="center"/>
          </w:tcPr>
          <w:p w14:paraId="7CCA5442">
            <w:pPr>
              <w:pStyle w:val="13"/>
            </w:pPr>
          </w:p>
        </w:tc>
        <w:tc>
          <w:tcPr>
            <w:tcW w:w="1574" w:type="dxa"/>
            <w:vAlign w:val="center"/>
          </w:tcPr>
          <w:p w14:paraId="5FA91AF4">
            <w:pPr>
              <w:pStyle w:val="13"/>
            </w:pPr>
          </w:p>
        </w:tc>
      </w:tr>
      <w:tr w14:paraId="44F91951">
        <w:tblPrEx>
          <w:tblCellMar>
            <w:top w:w="0" w:type="dxa"/>
            <w:left w:w="108" w:type="dxa"/>
            <w:bottom w:w="0" w:type="dxa"/>
            <w:right w:w="108" w:type="dxa"/>
          </w:tblCellMar>
        </w:tblPrEx>
        <w:trPr>
          <w:trHeight w:val="369" w:hRule="atLeast"/>
          <w:jc w:val="center"/>
        </w:trPr>
        <w:tc>
          <w:tcPr>
            <w:tcW w:w="850" w:type="dxa"/>
            <w:vAlign w:val="center"/>
          </w:tcPr>
          <w:p w14:paraId="29BB2EDE">
            <w:pPr>
              <w:pStyle w:val="15"/>
            </w:pPr>
            <w:r>
              <w:t>5</w:t>
            </w:r>
          </w:p>
        </w:tc>
        <w:tc>
          <w:tcPr>
            <w:tcW w:w="3402" w:type="dxa"/>
            <w:vAlign w:val="center"/>
          </w:tcPr>
          <w:p w14:paraId="099D6A48">
            <w:pPr>
              <w:pStyle w:val="14"/>
            </w:pPr>
          </w:p>
        </w:tc>
        <w:tc>
          <w:tcPr>
            <w:tcW w:w="1474" w:type="dxa"/>
            <w:vAlign w:val="center"/>
          </w:tcPr>
          <w:p w14:paraId="1ADFC834">
            <w:pPr>
              <w:pStyle w:val="13"/>
            </w:pPr>
          </w:p>
        </w:tc>
        <w:tc>
          <w:tcPr>
            <w:tcW w:w="3402" w:type="dxa"/>
            <w:vAlign w:val="center"/>
          </w:tcPr>
          <w:p w14:paraId="423014D0">
            <w:pPr>
              <w:pStyle w:val="14"/>
            </w:pPr>
            <w:r>
              <w:t>五、教育支出</w:t>
            </w:r>
          </w:p>
        </w:tc>
        <w:tc>
          <w:tcPr>
            <w:tcW w:w="1350" w:type="dxa"/>
            <w:vAlign w:val="center"/>
          </w:tcPr>
          <w:p w14:paraId="51E30805">
            <w:pPr>
              <w:pStyle w:val="13"/>
            </w:pPr>
          </w:p>
        </w:tc>
        <w:tc>
          <w:tcPr>
            <w:tcW w:w="1486" w:type="dxa"/>
            <w:vAlign w:val="center"/>
          </w:tcPr>
          <w:p w14:paraId="3F7142BB">
            <w:pPr>
              <w:pStyle w:val="13"/>
            </w:pPr>
          </w:p>
        </w:tc>
        <w:tc>
          <w:tcPr>
            <w:tcW w:w="1486" w:type="dxa"/>
            <w:vAlign w:val="center"/>
          </w:tcPr>
          <w:p w14:paraId="265BA472">
            <w:pPr>
              <w:pStyle w:val="13"/>
            </w:pPr>
          </w:p>
        </w:tc>
        <w:tc>
          <w:tcPr>
            <w:tcW w:w="1574" w:type="dxa"/>
            <w:vAlign w:val="center"/>
          </w:tcPr>
          <w:p w14:paraId="68661D22">
            <w:pPr>
              <w:pStyle w:val="13"/>
            </w:pPr>
          </w:p>
        </w:tc>
      </w:tr>
      <w:tr w14:paraId="708D64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4C9AE9">
            <w:pPr>
              <w:pStyle w:val="15"/>
            </w:pPr>
            <w:r>
              <w:t>6</w:t>
            </w:r>
          </w:p>
        </w:tc>
        <w:tc>
          <w:tcPr>
            <w:tcW w:w="3402" w:type="dxa"/>
            <w:vAlign w:val="center"/>
          </w:tcPr>
          <w:p w14:paraId="71D24DE3">
            <w:pPr>
              <w:pStyle w:val="14"/>
            </w:pPr>
          </w:p>
        </w:tc>
        <w:tc>
          <w:tcPr>
            <w:tcW w:w="1474" w:type="dxa"/>
            <w:vAlign w:val="center"/>
          </w:tcPr>
          <w:p w14:paraId="6F996454">
            <w:pPr>
              <w:pStyle w:val="13"/>
            </w:pPr>
          </w:p>
        </w:tc>
        <w:tc>
          <w:tcPr>
            <w:tcW w:w="3402" w:type="dxa"/>
            <w:vAlign w:val="center"/>
          </w:tcPr>
          <w:p w14:paraId="71CFBE7E">
            <w:pPr>
              <w:pStyle w:val="14"/>
            </w:pPr>
            <w:r>
              <w:t>六、科学技术支出</w:t>
            </w:r>
          </w:p>
        </w:tc>
        <w:tc>
          <w:tcPr>
            <w:tcW w:w="1350" w:type="dxa"/>
            <w:vAlign w:val="center"/>
          </w:tcPr>
          <w:p w14:paraId="280AEE93">
            <w:pPr>
              <w:pStyle w:val="13"/>
            </w:pPr>
          </w:p>
        </w:tc>
        <w:tc>
          <w:tcPr>
            <w:tcW w:w="1486" w:type="dxa"/>
            <w:vAlign w:val="center"/>
          </w:tcPr>
          <w:p w14:paraId="3210E3F4">
            <w:pPr>
              <w:pStyle w:val="13"/>
            </w:pPr>
          </w:p>
        </w:tc>
        <w:tc>
          <w:tcPr>
            <w:tcW w:w="1486" w:type="dxa"/>
            <w:vAlign w:val="center"/>
          </w:tcPr>
          <w:p w14:paraId="5E0D98E1">
            <w:pPr>
              <w:pStyle w:val="13"/>
            </w:pPr>
          </w:p>
        </w:tc>
        <w:tc>
          <w:tcPr>
            <w:tcW w:w="1574" w:type="dxa"/>
            <w:vAlign w:val="center"/>
          </w:tcPr>
          <w:p w14:paraId="28E8562F">
            <w:pPr>
              <w:pStyle w:val="13"/>
            </w:pPr>
          </w:p>
        </w:tc>
      </w:tr>
      <w:tr w14:paraId="6A52C4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18753D">
            <w:pPr>
              <w:pStyle w:val="15"/>
            </w:pPr>
            <w:r>
              <w:t>7</w:t>
            </w:r>
          </w:p>
        </w:tc>
        <w:tc>
          <w:tcPr>
            <w:tcW w:w="3402" w:type="dxa"/>
            <w:vAlign w:val="center"/>
          </w:tcPr>
          <w:p w14:paraId="6FA930E6">
            <w:pPr>
              <w:pStyle w:val="14"/>
            </w:pPr>
          </w:p>
        </w:tc>
        <w:tc>
          <w:tcPr>
            <w:tcW w:w="1474" w:type="dxa"/>
            <w:vAlign w:val="center"/>
          </w:tcPr>
          <w:p w14:paraId="7AD38660">
            <w:pPr>
              <w:pStyle w:val="13"/>
            </w:pPr>
          </w:p>
        </w:tc>
        <w:tc>
          <w:tcPr>
            <w:tcW w:w="3402" w:type="dxa"/>
            <w:vAlign w:val="center"/>
          </w:tcPr>
          <w:p w14:paraId="5E9A8EF0">
            <w:pPr>
              <w:pStyle w:val="14"/>
            </w:pPr>
            <w:r>
              <w:t>七、文化旅游体育与传媒支出</w:t>
            </w:r>
          </w:p>
        </w:tc>
        <w:tc>
          <w:tcPr>
            <w:tcW w:w="1350" w:type="dxa"/>
            <w:vAlign w:val="center"/>
          </w:tcPr>
          <w:p w14:paraId="7FDACB20">
            <w:pPr>
              <w:pStyle w:val="13"/>
            </w:pPr>
          </w:p>
        </w:tc>
        <w:tc>
          <w:tcPr>
            <w:tcW w:w="1486" w:type="dxa"/>
            <w:vAlign w:val="center"/>
          </w:tcPr>
          <w:p w14:paraId="0503E9E1">
            <w:pPr>
              <w:pStyle w:val="13"/>
            </w:pPr>
          </w:p>
        </w:tc>
        <w:tc>
          <w:tcPr>
            <w:tcW w:w="1486" w:type="dxa"/>
            <w:vAlign w:val="center"/>
          </w:tcPr>
          <w:p w14:paraId="177EEF19">
            <w:pPr>
              <w:pStyle w:val="13"/>
            </w:pPr>
          </w:p>
        </w:tc>
        <w:tc>
          <w:tcPr>
            <w:tcW w:w="1574" w:type="dxa"/>
            <w:vAlign w:val="center"/>
          </w:tcPr>
          <w:p w14:paraId="636F8802">
            <w:pPr>
              <w:pStyle w:val="13"/>
            </w:pPr>
          </w:p>
        </w:tc>
      </w:tr>
      <w:tr w14:paraId="301877CA">
        <w:tblPrEx>
          <w:tblCellMar>
            <w:top w:w="0" w:type="dxa"/>
            <w:left w:w="108" w:type="dxa"/>
            <w:bottom w:w="0" w:type="dxa"/>
            <w:right w:w="108" w:type="dxa"/>
          </w:tblCellMar>
        </w:tblPrEx>
        <w:trPr>
          <w:trHeight w:val="369" w:hRule="atLeast"/>
          <w:jc w:val="center"/>
        </w:trPr>
        <w:tc>
          <w:tcPr>
            <w:tcW w:w="850" w:type="dxa"/>
            <w:vAlign w:val="center"/>
          </w:tcPr>
          <w:p w14:paraId="464E62C4">
            <w:pPr>
              <w:pStyle w:val="15"/>
            </w:pPr>
            <w:r>
              <w:t>8</w:t>
            </w:r>
          </w:p>
        </w:tc>
        <w:tc>
          <w:tcPr>
            <w:tcW w:w="3402" w:type="dxa"/>
            <w:vAlign w:val="center"/>
          </w:tcPr>
          <w:p w14:paraId="558553CA">
            <w:pPr>
              <w:pStyle w:val="14"/>
            </w:pPr>
          </w:p>
        </w:tc>
        <w:tc>
          <w:tcPr>
            <w:tcW w:w="1474" w:type="dxa"/>
            <w:vAlign w:val="center"/>
          </w:tcPr>
          <w:p w14:paraId="46506120">
            <w:pPr>
              <w:pStyle w:val="13"/>
            </w:pPr>
          </w:p>
        </w:tc>
        <w:tc>
          <w:tcPr>
            <w:tcW w:w="3402" w:type="dxa"/>
            <w:vAlign w:val="center"/>
          </w:tcPr>
          <w:p w14:paraId="4E95A644">
            <w:pPr>
              <w:pStyle w:val="14"/>
            </w:pPr>
            <w:r>
              <w:t>八、社会保障和就业支出</w:t>
            </w:r>
          </w:p>
        </w:tc>
        <w:tc>
          <w:tcPr>
            <w:tcW w:w="1350" w:type="dxa"/>
            <w:vAlign w:val="center"/>
          </w:tcPr>
          <w:p w14:paraId="240E587E">
            <w:pPr>
              <w:pStyle w:val="13"/>
            </w:pPr>
            <w:r>
              <w:t>80.10</w:t>
            </w:r>
          </w:p>
        </w:tc>
        <w:tc>
          <w:tcPr>
            <w:tcW w:w="1486" w:type="dxa"/>
            <w:vAlign w:val="center"/>
          </w:tcPr>
          <w:p w14:paraId="082E3D0C">
            <w:pPr>
              <w:pStyle w:val="13"/>
            </w:pPr>
            <w:r>
              <w:t>80.10</w:t>
            </w:r>
          </w:p>
        </w:tc>
        <w:tc>
          <w:tcPr>
            <w:tcW w:w="1486" w:type="dxa"/>
            <w:vAlign w:val="center"/>
          </w:tcPr>
          <w:p w14:paraId="1024EE1A">
            <w:pPr>
              <w:pStyle w:val="13"/>
            </w:pPr>
          </w:p>
        </w:tc>
        <w:tc>
          <w:tcPr>
            <w:tcW w:w="1574" w:type="dxa"/>
            <w:vAlign w:val="center"/>
          </w:tcPr>
          <w:p w14:paraId="444FD4C0">
            <w:pPr>
              <w:pStyle w:val="13"/>
            </w:pPr>
          </w:p>
        </w:tc>
      </w:tr>
      <w:tr w14:paraId="42833C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6D8A5A">
            <w:pPr>
              <w:pStyle w:val="15"/>
            </w:pPr>
            <w:r>
              <w:t>9</w:t>
            </w:r>
          </w:p>
        </w:tc>
        <w:tc>
          <w:tcPr>
            <w:tcW w:w="3402" w:type="dxa"/>
            <w:vAlign w:val="center"/>
          </w:tcPr>
          <w:p w14:paraId="462D23C7">
            <w:pPr>
              <w:pStyle w:val="14"/>
            </w:pPr>
          </w:p>
        </w:tc>
        <w:tc>
          <w:tcPr>
            <w:tcW w:w="1474" w:type="dxa"/>
            <w:vAlign w:val="center"/>
          </w:tcPr>
          <w:p w14:paraId="6F24EF7D">
            <w:pPr>
              <w:pStyle w:val="13"/>
            </w:pPr>
          </w:p>
        </w:tc>
        <w:tc>
          <w:tcPr>
            <w:tcW w:w="3402" w:type="dxa"/>
            <w:vAlign w:val="center"/>
          </w:tcPr>
          <w:p w14:paraId="60693DDE">
            <w:pPr>
              <w:pStyle w:val="14"/>
            </w:pPr>
            <w:r>
              <w:t>九、社会保险基金支出</w:t>
            </w:r>
          </w:p>
        </w:tc>
        <w:tc>
          <w:tcPr>
            <w:tcW w:w="1350" w:type="dxa"/>
            <w:vAlign w:val="center"/>
          </w:tcPr>
          <w:p w14:paraId="157B015C">
            <w:pPr>
              <w:pStyle w:val="13"/>
            </w:pPr>
          </w:p>
        </w:tc>
        <w:tc>
          <w:tcPr>
            <w:tcW w:w="1486" w:type="dxa"/>
            <w:vAlign w:val="center"/>
          </w:tcPr>
          <w:p w14:paraId="1826E556">
            <w:pPr>
              <w:pStyle w:val="13"/>
            </w:pPr>
          </w:p>
        </w:tc>
        <w:tc>
          <w:tcPr>
            <w:tcW w:w="1486" w:type="dxa"/>
            <w:vAlign w:val="center"/>
          </w:tcPr>
          <w:p w14:paraId="17A87109">
            <w:pPr>
              <w:pStyle w:val="13"/>
            </w:pPr>
          </w:p>
        </w:tc>
        <w:tc>
          <w:tcPr>
            <w:tcW w:w="1574" w:type="dxa"/>
            <w:vAlign w:val="center"/>
          </w:tcPr>
          <w:p w14:paraId="66CC8877">
            <w:pPr>
              <w:pStyle w:val="13"/>
            </w:pPr>
          </w:p>
        </w:tc>
      </w:tr>
      <w:tr w14:paraId="69FF81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C7AEF7">
            <w:pPr>
              <w:pStyle w:val="15"/>
            </w:pPr>
            <w:r>
              <w:t>10</w:t>
            </w:r>
          </w:p>
        </w:tc>
        <w:tc>
          <w:tcPr>
            <w:tcW w:w="3402" w:type="dxa"/>
            <w:vAlign w:val="center"/>
          </w:tcPr>
          <w:p w14:paraId="13B68283">
            <w:pPr>
              <w:pStyle w:val="14"/>
            </w:pPr>
          </w:p>
        </w:tc>
        <w:tc>
          <w:tcPr>
            <w:tcW w:w="1474" w:type="dxa"/>
            <w:vAlign w:val="center"/>
          </w:tcPr>
          <w:p w14:paraId="653C61E4">
            <w:pPr>
              <w:pStyle w:val="13"/>
            </w:pPr>
          </w:p>
        </w:tc>
        <w:tc>
          <w:tcPr>
            <w:tcW w:w="3402" w:type="dxa"/>
            <w:vAlign w:val="center"/>
          </w:tcPr>
          <w:p w14:paraId="7D07CCD3">
            <w:pPr>
              <w:pStyle w:val="14"/>
            </w:pPr>
            <w:r>
              <w:t>十、卫生健康支出</w:t>
            </w:r>
          </w:p>
        </w:tc>
        <w:tc>
          <w:tcPr>
            <w:tcW w:w="1350" w:type="dxa"/>
            <w:vAlign w:val="center"/>
          </w:tcPr>
          <w:p w14:paraId="00C6EBDD">
            <w:pPr>
              <w:pStyle w:val="13"/>
            </w:pPr>
            <w:r>
              <w:t>27.44</w:t>
            </w:r>
          </w:p>
        </w:tc>
        <w:tc>
          <w:tcPr>
            <w:tcW w:w="1486" w:type="dxa"/>
            <w:vAlign w:val="center"/>
          </w:tcPr>
          <w:p w14:paraId="1C33AF19">
            <w:pPr>
              <w:pStyle w:val="13"/>
            </w:pPr>
            <w:r>
              <w:t>27.44</w:t>
            </w:r>
          </w:p>
        </w:tc>
        <w:tc>
          <w:tcPr>
            <w:tcW w:w="1486" w:type="dxa"/>
            <w:vAlign w:val="center"/>
          </w:tcPr>
          <w:p w14:paraId="2651A9F9">
            <w:pPr>
              <w:pStyle w:val="13"/>
            </w:pPr>
          </w:p>
        </w:tc>
        <w:tc>
          <w:tcPr>
            <w:tcW w:w="1574" w:type="dxa"/>
            <w:vAlign w:val="center"/>
          </w:tcPr>
          <w:p w14:paraId="2BA802EF">
            <w:pPr>
              <w:pStyle w:val="13"/>
            </w:pPr>
          </w:p>
        </w:tc>
      </w:tr>
      <w:tr w14:paraId="300121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F35DA5">
            <w:pPr>
              <w:pStyle w:val="15"/>
            </w:pPr>
            <w:r>
              <w:t>11</w:t>
            </w:r>
          </w:p>
        </w:tc>
        <w:tc>
          <w:tcPr>
            <w:tcW w:w="3402" w:type="dxa"/>
            <w:vAlign w:val="center"/>
          </w:tcPr>
          <w:p w14:paraId="6A22AEB4">
            <w:pPr>
              <w:pStyle w:val="14"/>
            </w:pPr>
          </w:p>
        </w:tc>
        <w:tc>
          <w:tcPr>
            <w:tcW w:w="1474" w:type="dxa"/>
            <w:vAlign w:val="center"/>
          </w:tcPr>
          <w:p w14:paraId="2FB1DF55">
            <w:pPr>
              <w:pStyle w:val="13"/>
            </w:pPr>
          </w:p>
        </w:tc>
        <w:tc>
          <w:tcPr>
            <w:tcW w:w="3402" w:type="dxa"/>
            <w:vAlign w:val="center"/>
          </w:tcPr>
          <w:p w14:paraId="0F4505E7">
            <w:pPr>
              <w:pStyle w:val="14"/>
            </w:pPr>
            <w:r>
              <w:t>十一、节能环保支出</w:t>
            </w:r>
          </w:p>
        </w:tc>
        <w:tc>
          <w:tcPr>
            <w:tcW w:w="1350" w:type="dxa"/>
            <w:vAlign w:val="center"/>
          </w:tcPr>
          <w:p w14:paraId="01EEFB89">
            <w:pPr>
              <w:pStyle w:val="13"/>
            </w:pPr>
          </w:p>
        </w:tc>
        <w:tc>
          <w:tcPr>
            <w:tcW w:w="1486" w:type="dxa"/>
            <w:vAlign w:val="center"/>
          </w:tcPr>
          <w:p w14:paraId="0AAB9160">
            <w:pPr>
              <w:pStyle w:val="13"/>
            </w:pPr>
          </w:p>
        </w:tc>
        <w:tc>
          <w:tcPr>
            <w:tcW w:w="1486" w:type="dxa"/>
            <w:vAlign w:val="center"/>
          </w:tcPr>
          <w:p w14:paraId="21D5F8C0">
            <w:pPr>
              <w:pStyle w:val="13"/>
            </w:pPr>
          </w:p>
        </w:tc>
        <w:tc>
          <w:tcPr>
            <w:tcW w:w="1574" w:type="dxa"/>
            <w:vAlign w:val="center"/>
          </w:tcPr>
          <w:p w14:paraId="5A712F2C">
            <w:pPr>
              <w:pStyle w:val="13"/>
            </w:pPr>
          </w:p>
        </w:tc>
      </w:tr>
      <w:tr w14:paraId="2E409B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0F1987">
            <w:pPr>
              <w:pStyle w:val="15"/>
            </w:pPr>
            <w:r>
              <w:t>12</w:t>
            </w:r>
          </w:p>
        </w:tc>
        <w:tc>
          <w:tcPr>
            <w:tcW w:w="3402" w:type="dxa"/>
            <w:vAlign w:val="center"/>
          </w:tcPr>
          <w:p w14:paraId="5FE40FE8">
            <w:pPr>
              <w:pStyle w:val="14"/>
            </w:pPr>
          </w:p>
        </w:tc>
        <w:tc>
          <w:tcPr>
            <w:tcW w:w="1474" w:type="dxa"/>
            <w:vAlign w:val="center"/>
          </w:tcPr>
          <w:p w14:paraId="5C68090D">
            <w:pPr>
              <w:pStyle w:val="13"/>
            </w:pPr>
          </w:p>
        </w:tc>
        <w:tc>
          <w:tcPr>
            <w:tcW w:w="3402" w:type="dxa"/>
            <w:vAlign w:val="center"/>
          </w:tcPr>
          <w:p w14:paraId="3073F08F">
            <w:pPr>
              <w:pStyle w:val="14"/>
            </w:pPr>
            <w:r>
              <w:t>十二、城乡社区支出</w:t>
            </w:r>
          </w:p>
        </w:tc>
        <w:tc>
          <w:tcPr>
            <w:tcW w:w="1350" w:type="dxa"/>
            <w:vAlign w:val="center"/>
          </w:tcPr>
          <w:p w14:paraId="310F9913">
            <w:pPr>
              <w:pStyle w:val="13"/>
            </w:pPr>
            <w:r>
              <w:t>235.93</w:t>
            </w:r>
          </w:p>
        </w:tc>
        <w:tc>
          <w:tcPr>
            <w:tcW w:w="1486" w:type="dxa"/>
            <w:vAlign w:val="center"/>
          </w:tcPr>
          <w:p w14:paraId="7D1CADFA">
            <w:pPr>
              <w:pStyle w:val="13"/>
            </w:pPr>
            <w:r>
              <w:t>235.93</w:t>
            </w:r>
          </w:p>
        </w:tc>
        <w:tc>
          <w:tcPr>
            <w:tcW w:w="1486" w:type="dxa"/>
            <w:vAlign w:val="center"/>
          </w:tcPr>
          <w:p w14:paraId="7602E5EC">
            <w:pPr>
              <w:pStyle w:val="13"/>
            </w:pPr>
          </w:p>
        </w:tc>
        <w:tc>
          <w:tcPr>
            <w:tcW w:w="1574" w:type="dxa"/>
            <w:vAlign w:val="center"/>
          </w:tcPr>
          <w:p w14:paraId="3DF42E3B">
            <w:pPr>
              <w:pStyle w:val="13"/>
            </w:pPr>
          </w:p>
        </w:tc>
      </w:tr>
      <w:tr w14:paraId="292590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672C2F">
            <w:pPr>
              <w:pStyle w:val="15"/>
            </w:pPr>
            <w:r>
              <w:t>13</w:t>
            </w:r>
          </w:p>
        </w:tc>
        <w:tc>
          <w:tcPr>
            <w:tcW w:w="3402" w:type="dxa"/>
            <w:vAlign w:val="center"/>
          </w:tcPr>
          <w:p w14:paraId="6570CAC4">
            <w:pPr>
              <w:pStyle w:val="14"/>
            </w:pPr>
          </w:p>
        </w:tc>
        <w:tc>
          <w:tcPr>
            <w:tcW w:w="1474" w:type="dxa"/>
            <w:vAlign w:val="center"/>
          </w:tcPr>
          <w:p w14:paraId="79487106">
            <w:pPr>
              <w:pStyle w:val="13"/>
            </w:pPr>
          </w:p>
        </w:tc>
        <w:tc>
          <w:tcPr>
            <w:tcW w:w="3402" w:type="dxa"/>
            <w:vAlign w:val="center"/>
          </w:tcPr>
          <w:p w14:paraId="378EF1C4">
            <w:pPr>
              <w:pStyle w:val="14"/>
            </w:pPr>
            <w:r>
              <w:t>十三、农林水支出</w:t>
            </w:r>
          </w:p>
        </w:tc>
        <w:tc>
          <w:tcPr>
            <w:tcW w:w="1350" w:type="dxa"/>
            <w:vAlign w:val="center"/>
          </w:tcPr>
          <w:p w14:paraId="1B3415A5">
            <w:pPr>
              <w:pStyle w:val="13"/>
            </w:pPr>
          </w:p>
        </w:tc>
        <w:tc>
          <w:tcPr>
            <w:tcW w:w="1486" w:type="dxa"/>
            <w:vAlign w:val="center"/>
          </w:tcPr>
          <w:p w14:paraId="3B9D099D">
            <w:pPr>
              <w:pStyle w:val="13"/>
            </w:pPr>
          </w:p>
        </w:tc>
        <w:tc>
          <w:tcPr>
            <w:tcW w:w="1486" w:type="dxa"/>
            <w:vAlign w:val="center"/>
          </w:tcPr>
          <w:p w14:paraId="024B26EF">
            <w:pPr>
              <w:pStyle w:val="13"/>
            </w:pPr>
          </w:p>
        </w:tc>
        <w:tc>
          <w:tcPr>
            <w:tcW w:w="1574" w:type="dxa"/>
            <w:vAlign w:val="center"/>
          </w:tcPr>
          <w:p w14:paraId="5F156A1F">
            <w:pPr>
              <w:pStyle w:val="13"/>
            </w:pPr>
          </w:p>
        </w:tc>
      </w:tr>
      <w:tr w14:paraId="6DA33E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17E813">
            <w:pPr>
              <w:pStyle w:val="15"/>
            </w:pPr>
            <w:r>
              <w:t>14</w:t>
            </w:r>
          </w:p>
        </w:tc>
        <w:tc>
          <w:tcPr>
            <w:tcW w:w="3402" w:type="dxa"/>
            <w:vAlign w:val="center"/>
          </w:tcPr>
          <w:p w14:paraId="04548A86">
            <w:pPr>
              <w:pStyle w:val="14"/>
            </w:pPr>
          </w:p>
        </w:tc>
        <w:tc>
          <w:tcPr>
            <w:tcW w:w="1474" w:type="dxa"/>
            <w:vAlign w:val="center"/>
          </w:tcPr>
          <w:p w14:paraId="37B27C95">
            <w:pPr>
              <w:pStyle w:val="13"/>
            </w:pPr>
          </w:p>
        </w:tc>
        <w:tc>
          <w:tcPr>
            <w:tcW w:w="3402" w:type="dxa"/>
            <w:vAlign w:val="center"/>
          </w:tcPr>
          <w:p w14:paraId="7D370DC6">
            <w:pPr>
              <w:pStyle w:val="14"/>
            </w:pPr>
            <w:r>
              <w:t>十四、交通运输支出</w:t>
            </w:r>
          </w:p>
        </w:tc>
        <w:tc>
          <w:tcPr>
            <w:tcW w:w="1350" w:type="dxa"/>
            <w:vAlign w:val="center"/>
          </w:tcPr>
          <w:p w14:paraId="258AAA30">
            <w:pPr>
              <w:pStyle w:val="13"/>
            </w:pPr>
          </w:p>
        </w:tc>
        <w:tc>
          <w:tcPr>
            <w:tcW w:w="1486" w:type="dxa"/>
            <w:vAlign w:val="center"/>
          </w:tcPr>
          <w:p w14:paraId="71D14170">
            <w:pPr>
              <w:pStyle w:val="13"/>
            </w:pPr>
          </w:p>
        </w:tc>
        <w:tc>
          <w:tcPr>
            <w:tcW w:w="1486" w:type="dxa"/>
            <w:vAlign w:val="center"/>
          </w:tcPr>
          <w:p w14:paraId="692CCAAF">
            <w:pPr>
              <w:pStyle w:val="13"/>
            </w:pPr>
          </w:p>
        </w:tc>
        <w:tc>
          <w:tcPr>
            <w:tcW w:w="1574" w:type="dxa"/>
            <w:vAlign w:val="center"/>
          </w:tcPr>
          <w:p w14:paraId="1427388E">
            <w:pPr>
              <w:pStyle w:val="13"/>
            </w:pPr>
          </w:p>
        </w:tc>
      </w:tr>
      <w:tr w14:paraId="046E0A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2B2370">
            <w:pPr>
              <w:pStyle w:val="15"/>
            </w:pPr>
            <w:r>
              <w:t>15</w:t>
            </w:r>
          </w:p>
        </w:tc>
        <w:tc>
          <w:tcPr>
            <w:tcW w:w="3402" w:type="dxa"/>
            <w:vAlign w:val="center"/>
          </w:tcPr>
          <w:p w14:paraId="666E5393">
            <w:pPr>
              <w:pStyle w:val="14"/>
            </w:pPr>
          </w:p>
        </w:tc>
        <w:tc>
          <w:tcPr>
            <w:tcW w:w="1474" w:type="dxa"/>
            <w:vAlign w:val="center"/>
          </w:tcPr>
          <w:p w14:paraId="536ED47E">
            <w:pPr>
              <w:pStyle w:val="13"/>
            </w:pPr>
          </w:p>
        </w:tc>
        <w:tc>
          <w:tcPr>
            <w:tcW w:w="3402" w:type="dxa"/>
            <w:vAlign w:val="center"/>
          </w:tcPr>
          <w:p w14:paraId="168B6E92">
            <w:pPr>
              <w:pStyle w:val="14"/>
            </w:pPr>
            <w:r>
              <w:t>十五、资源勘探工业信息等支出</w:t>
            </w:r>
          </w:p>
        </w:tc>
        <w:tc>
          <w:tcPr>
            <w:tcW w:w="1350" w:type="dxa"/>
            <w:vAlign w:val="center"/>
          </w:tcPr>
          <w:p w14:paraId="1F84360F">
            <w:pPr>
              <w:pStyle w:val="13"/>
            </w:pPr>
          </w:p>
        </w:tc>
        <w:tc>
          <w:tcPr>
            <w:tcW w:w="1486" w:type="dxa"/>
            <w:vAlign w:val="center"/>
          </w:tcPr>
          <w:p w14:paraId="1DECD834">
            <w:pPr>
              <w:pStyle w:val="13"/>
            </w:pPr>
          </w:p>
        </w:tc>
        <w:tc>
          <w:tcPr>
            <w:tcW w:w="1486" w:type="dxa"/>
            <w:vAlign w:val="center"/>
          </w:tcPr>
          <w:p w14:paraId="3B46FC2A">
            <w:pPr>
              <w:pStyle w:val="13"/>
            </w:pPr>
          </w:p>
        </w:tc>
        <w:tc>
          <w:tcPr>
            <w:tcW w:w="1574" w:type="dxa"/>
            <w:vAlign w:val="center"/>
          </w:tcPr>
          <w:p w14:paraId="2444DFB6">
            <w:pPr>
              <w:pStyle w:val="13"/>
            </w:pPr>
          </w:p>
        </w:tc>
      </w:tr>
      <w:tr w14:paraId="4616B9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CCD843">
            <w:pPr>
              <w:pStyle w:val="15"/>
            </w:pPr>
            <w:r>
              <w:t>16</w:t>
            </w:r>
          </w:p>
        </w:tc>
        <w:tc>
          <w:tcPr>
            <w:tcW w:w="3402" w:type="dxa"/>
            <w:vAlign w:val="center"/>
          </w:tcPr>
          <w:p w14:paraId="00195F90">
            <w:pPr>
              <w:pStyle w:val="14"/>
            </w:pPr>
          </w:p>
        </w:tc>
        <w:tc>
          <w:tcPr>
            <w:tcW w:w="1474" w:type="dxa"/>
            <w:vAlign w:val="center"/>
          </w:tcPr>
          <w:p w14:paraId="657870D5">
            <w:pPr>
              <w:pStyle w:val="13"/>
            </w:pPr>
          </w:p>
        </w:tc>
        <w:tc>
          <w:tcPr>
            <w:tcW w:w="3402" w:type="dxa"/>
            <w:vAlign w:val="center"/>
          </w:tcPr>
          <w:p w14:paraId="5F23D8E8">
            <w:pPr>
              <w:pStyle w:val="14"/>
            </w:pPr>
            <w:r>
              <w:t>十六、商业服务业等支出</w:t>
            </w:r>
          </w:p>
        </w:tc>
        <w:tc>
          <w:tcPr>
            <w:tcW w:w="1350" w:type="dxa"/>
            <w:vAlign w:val="center"/>
          </w:tcPr>
          <w:p w14:paraId="6CA65E97">
            <w:pPr>
              <w:pStyle w:val="13"/>
            </w:pPr>
          </w:p>
        </w:tc>
        <w:tc>
          <w:tcPr>
            <w:tcW w:w="1486" w:type="dxa"/>
            <w:vAlign w:val="center"/>
          </w:tcPr>
          <w:p w14:paraId="5A70D488">
            <w:pPr>
              <w:pStyle w:val="13"/>
            </w:pPr>
          </w:p>
        </w:tc>
        <w:tc>
          <w:tcPr>
            <w:tcW w:w="1486" w:type="dxa"/>
            <w:vAlign w:val="center"/>
          </w:tcPr>
          <w:p w14:paraId="2209CC08">
            <w:pPr>
              <w:pStyle w:val="13"/>
            </w:pPr>
          </w:p>
        </w:tc>
        <w:tc>
          <w:tcPr>
            <w:tcW w:w="1574" w:type="dxa"/>
            <w:vAlign w:val="center"/>
          </w:tcPr>
          <w:p w14:paraId="2C80934D">
            <w:pPr>
              <w:pStyle w:val="13"/>
            </w:pPr>
          </w:p>
        </w:tc>
      </w:tr>
      <w:tr w14:paraId="012AC4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421FE6">
            <w:pPr>
              <w:pStyle w:val="15"/>
            </w:pPr>
            <w:r>
              <w:t>17</w:t>
            </w:r>
          </w:p>
        </w:tc>
        <w:tc>
          <w:tcPr>
            <w:tcW w:w="3402" w:type="dxa"/>
            <w:vAlign w:val="center"/>
          </w:tcPr>
          <w:p w14:paraId="7B2AA792">
            <w:pPr>
              <w:pStyle w:val="14"/>
            </w:pPr>
          </w:p>
        </w:tc>
        <w:tc>
          <w:tcPr>
            <w:tcW w:w="1474" w:type="dxa"/>
            <w:vAlign w:val="center"/>
          </w:tcPr>
          <w:p w14:paraId="61ED318F">
            <w:pPr>
              <w:pStyle w:val="13"/>
            </w:pPr>
          </w:p>
        </w:tc>
        <w:tc>
          <w:tcPr>
            <w:tcW w:w="3402" w:type="dxa"/>
            <w:vAlign w:val="center"/>
          </w:tcPr>
          <w:p w14:paraId="62E3139B">
            <w:pPr>
              <w:pStyle w:val="14"/>
            </w:pPr>
            <w:r>
              <w:t>十七、金融支出</w:t>
            </w:r>
          </w:p>
        </w:tc>
        <w:tc>
          <w:tcPr>
            <w:tcW w:w="1350" w:type="dxa"/>
            <w:vAlign w:val="center"/>
          </w:tcPr>
          <w:p w14:paraId="592ED53F">
            <w:pPr>
              <w:pStyle w:val="13"/>
            </w:pPr>
          </w:p>
        </w:tc>
        <w:tc>
          <w:tcPr>
            <w:tcW w:w="1486" w:type="dxa"/>
            <w:vAlign w:val="center"/>
          </w:tcPr>
          <w:p w14:paraId="27D62D36">
            <w:pPr>
              <w:pStyle w:val="13"/>
            </w:pPr>
          </w:p>
        </w:tc>
        <w:tc>
          <w:tcPr>
            <w:tcW w:w="1486" w:type="dxa"/>
            <w:vAlign w:val="center"/>
          </w:tcPr>
          <w:p w14:paraId="4A6448FE">
            <w:pPr>
              <w:pStyle w:val="13"/>
            </w:pPr>
          </w:p>
        </w:tc>
        <w:tc>
          <w:tcPr>
            <w:tcW w:w="1574" w:type="dxa"/>
            <w:vAlign w:val="center"/>
          </w:tcPr>
          <w:p w14:paraId="605EE593">
            <w:pPr>
              <w:pStyle w:val="13"/>
            </w:pPr>
          </w:p>
        </w:tc>
      </w:tr>
      <w:tr w14:paraId="1A7C21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4F5AC9">
            <w:pPr>
              <w:pStyle w:val="15"/>
            </w:pPr>
            <w:r>
              <w:t>18</w:t>
            </w:r>
          </w:p>
        </w:tc>
        <w:tc>
          <w:tcPr>
            <w:tcW w:w="3402" w:type="dxa"/>
            <w:vAlign w:val="center"/>
          </w:tcPr>
          <w:p w14:paraId="3B6C990E">
            <w:pPr>
              <w:pStyle w:val="14"/>
            </w:pPr>
          </w:p>
        </w:tc>
        <w:tc>
          <w:tcPr>
            <w:tcW w:w="1474" w:type="dxa"/>
            <w:vAlign w:val="center"/>
          </w:tcPr>
          <w:p w14:paraId="751C6661">
            <w:pPr>
              <w:pStyle w:val="13"/>
            </w:pPr>
          </w:p>
        </w:tc>
        <w:tc>
          <w:tcPr>
            <w:tcW w:w="3402" w:type="dxa"/>
            <w:vAlign w:val="center"/>
          </w:tcPr>
          <w:p w14:paraId="669D10F7">
            <w:pPr>
              <w:pStyle w:val="14"/>
            </w:pPr>
            <w:r>
              <w:t>十八、援助其他地区支出</w:t>
            </w:r>
          </w:p>
        </w:tc>
        <w:tc>
          <w:tcPr>
            <w:tcW w:w="1350" w:type="dxa"/>
            <w:vAlign w:val="center"/>
          </w:tcPr>
          <w:p w14:paraId="62AE661C">
            <w:pPr>
              <w:pStyle w:val="13"/>
            </w:pPr>
          </w:p>
        </w:tc>
        <w:tc>
          <w:tcPr>
            <w:tcW w:w="1486" w:type="dxa"/>
            <w:vAlign w:val="center"/>
          </w:tcPr>
          <w:p w14:paraId="72D2D004">
            <w:pPr>
              <w:pStyle w:val="13"/>
            </w:pPr>
          </w:p>
        </w:tc>
        <w:tc>
          <w:tcPr>
            <w:tcW w:w="1486" w:type="dxa"/>
            <w:vAlign w:val="center"/>
          </w:tcPr>
          <w:p w14:paraId="370CB27E">
            <w:pPr>
              <w:pStyle w:val="13"/>
            </w:pPr>
          </w:p>
        </w:tc>
        <w:tc>
          <w:tcPr>
            <w:tcW w:w="1574" w:type="dxa"/>
            <w:vAlign w:val="center"/>
          </w:tcPr>
          <w:p w14:paraId="09DD33EC">
            <w:pPr>
              <w:pStyle w:val="13"/>
            </w:pPr>
          </w:p>
        </w:tc>
      </w:tr>
      <w:tr w14:paraId="3D3B5680">
        <w:tblPrEx>
          <w:tblCellMar>
            <w:top w:w="0" w:type="dxa"/>
            <w:left w:w="108" w:type="dxa"/>
            <w:bottom w:w="0" w:type="dxa"/>
            <w:right w:w="108" w:type="dxa"/>
          </w:tblCellMar>
        </w:tblPrEx>
        <w:trPr>
          <w:trHeight w:val="369" w:hRule="atLeast"/>
          <w:jc w:val="center"/>
        </w:trPr>
        <w:tc>
          <w:tcPr>
            <w:tcW w:w="850" w:type="dxa"/>
            <w:vAlign w:val="center"/>
          </w:tcPr>
          <w:p w14:paraId="4F3FAFBC">
            <w:pPr>
              <w:pStyle w:val="15"/>
            </w:pPr>
            <w:r>
              <w:t>19</w:t>
            </w:r>
          </w:p>
        </w:tc>
        <w:tc>
          <w:tcPr>
            <w:tcW w:w="3402" w:type="dxa"/>
            <w:vAlign w:val="center"/>
          </w:tcPr>
          <w:p w14:paraId="2B5BC13F">
            <w:pPr>
              <w:pStyle w:val="14"/>
            </w:pPr>
          </w:p>
        </w:tc>
        <w:tc>
          <w:tcPr>
            <w:tcW w:w="1474" w:type="dxa"/>
            <w:vAlign w:val="center"/>
          </w:tcPr>
          <w:p w14:paraId="0AA6AC08">
            <w:pPr>
              <w:pStyle w:val="13"/>
            </w:pPr>
          </w:p>
        </w:tc>
        <w:tc>
          <w:tcPr>
            <w:tcW w:w="3402" w:type="dxa"/>
            <w:vAlign w:val="center"/>
          </w:tcPr>
          <w:p w14:paraId="429BAFC7">
            <w:pPr>
              <w:pStyle w:val="14"/>
            </w:pPr>
            <w:r>
              <w:t>十九、自然资源海洋气象等支出</w:t>
            </w:r>
          </w:p>
        </w:tc>
        <w:tc>
          <w:tcPr>
            <w:tcW w:w="1350" w:type="dxa"/>
            <w:vAlign w:val="center"/>
          </w:tcPr>
          <w:p w14:paraId="0B35F552">
            <w:pPr>
              <w:pStyle w:val="13"/>
            </w:pPr>
            <w:r>
              <w:t>315.84</w:t>
            </w:r>
          </w:p>
        </w:tc>
        <w:tc>
          <w:tcPr>
            <w:tcW w:w="1486" w:type="dxa"/>
            <w:vAlign w:val="center"/>
          </w:tcPr>
          <w:p w14:paraId="188AB512">
            <w:pPr>
              <w:pStyle w:val="13"/>
            </w:pPr>
            <w:r>
              <w:t>315.84</w:t>
            </w:r>
          </w:p>
        </w:tc>
        <w:tc>
          <w:tcPr>
            <w:tcW w:w="1486" w:type="dxa"/>
            <w:vAlign w:val="center"/>
          </w:tcPr>
          <w:p w14:paraId="30D947D5">
            <w:pPr>
              <w:pStyle w:val="13"/>
            </w:pPr>
          </w:p>
        </w:tc>
        <w:tc>
          <w:tcPr>
            <w:tcW w:w="1574" w:type="dxa"/>
            <w:vAlign w:val="center"/>
          </w:tcPr>
          <w:p w14:paraId="52E98D9F">
            <w:pPr>
              <w:pStyle w:val="13"/>
            </w:pPr>
          </w:p>
        </w:tc>
      </w:tr>
      <w:tr w14:paraId="16C437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26B767">
            <w:pPr>
              <w:pStyle w:val="15"/>
            </w:pPr>
            <w:r>
              <w:t>20</w:t>
            </w:r>
          </w:p>
        </w:tc>
        <w:tc>
          <w:tcPr>
            <w:tcW w:w="3402" w:type="dxa"/>
            <w:vAlign w:val="center"/>
          </w:tcPr>
          <w:p w14:paraId="47F9A2BE">
            <w:pPr>
              <w:pStyle w:val="14"/>
            </w:pPr>
          </w:p>
        </w:tc>
        <w:tc>
          <w:tcPr>
            <w:tcW w:w="1474" w:type="dxa"/>
            <w:vAlign w:val="center"/>
          </w:tcPr>
          <w:p w14:paraId="62664A9E">
            <w:pPr>
              <w:pStyle w:val="13"/>
            </w:pPr>
          </w:p>
        </w:tc>
        <w:tc>
          <w:tcPr>
            <w:tcW w:w="3402" w:type="dxa"/>
            <w:vAlign w:val="center"/>
          </w:tcPr>
          <w:p w14:paraId="710940CE">
            <w:pPr>
              <w:pStyle w:val="14"/>
            </w:pPr>
            <w:r>
              <w:t>二十、住房保障支出</w:t>
            </w:r>
          </w:p>
        </w:tc>
        <w:tc>
          <w:tcPr>
            <w:tcW w:w="1350" w:type="dxa"/>
            <w:vAlign w:val="center"/>
          </w:tcPr>
          <w:p w14:paraId="1EA51211">
            <w:pPr>
              <w:pStyle w:val="13"/>
            </w:pPr>
            <w:r>
              <w:t>33.30</w:t>
            </w:r>
          </w:p>
        </w:tc>
        <w:tc>
          <w:tcPr>
            <w:tcW w:w="1486" w:type="dxa"/>
            <w:vAlign w:val="center"/>
          </w:tcPr>
          <w:p w14:paraId="2B6FA961">
            <w:pPr>
              <w:pStyle w:val="13"/>
            </w:pPr>
            <w:r>
              <w:t>33.30</w:t>
            </w:r>
          </w:p>
        </w:tc>
        <w:tc>
          <w:tcPr>
            <w:tcW w:w="1486" w:type="dxa"/>
            <w:vAlign w:val="center"/>
          </w:tcPr>
          <w:p w14:paraId="20D2D15D">
            <w:pPr>
              <w:pStyle w:val="13"/>
            </w:pPr>
          </w:p>
        </w:tc>
        <w:tc>
          <w:tcPr>
            <w:tcW w:w="1574" w:type="dxa"/>
            <w:vAlign w:val="center"/>
          </w:tcPr>
          <w:p w14:paraId="3C59C5CC">
            <w:pPr>
              <w:pStyle w:val="13"/>
            </w:pPr>
          </w:p>
        </w:tc>
      </w:tr>
      <w:tr w14:paraId="492358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DCFFBE">
            <w:pPr>
              <w:pStyle w:val="15"/>
            </w:pPr>
            <w:r>
              <w:t>21</w:t>
            </w:r>
          </w:p>
        </w:tc>
        <w:tc>
          <w:tcPr>
            <w:tcW w:w="3402" w:type="dxa"/>
            <w:vAlign w:val="center"/>
          </w:tcPr>
          <w:p w14:paraId="4F243C5A">
            <w:pPr>
              <w:pStyle w:val="14"/>
            </w:pPr>
          </w:p>
        </w:tc>
        <w:tc>
          <w:tcPr>
            <w:tcW w:w="1474" w:type="dxa"/>
            <w:vAlign w:val="center"/>
          </w:tcPr>
          <w:p w14:paraId="13496292">
            <w:pPr>
              <w:pStyle w:val="13"/>
            </w:pPr>
          </w:p>
        </w:tc>
        <w:tc>
          <w:tcPr>
            <w:tcW w:w="3402" w:type="dxa"/>
            <w:vAlign w:val="center"/>
          </w:tcPr>
          <w:p w14:paraId="58573C37">
            <w:pPr>
              <w:pStyle w:val="14"/>
            </w:pPr>
            <w:r>
              <w:t>二十一、粮油物资储备支出</w:t>
            </w:r>
          </w:p>
        </w:tc>
        <w:tc>
          <w:tcPr>
            <w:tcW w:w="1350" w:type="dxa"/>
            <w:vAlign w:val="center"/>
          </w:tcPr>
          <w:p w14:paraId="206E080E">
            <w:pPr>
              <w:pStyle w:val="13"/>
            </w:pPr>
          </w:p>
        </w:tc>
        <w:tc>
          <w:tcPr>
            <w:tcW w:w="1486" w:type="dxa"/>
            <w:vAlign w:val="center"/>
          </w:tcPr>
          <w:p w14:paraId="58F243BA">
            <w:pPr>
              <w:pStyle w:val="13"/>
            </w:pPr>
          </w:p>
        </w:tc>
        <w:tc>
          <w:tcPr>
            <w:tcW w:w="1486" w:type="dxa"/>
            <w:vAlign w:val="center"/>
          </w:tcPr>
          <w:p w14:paraId="6904E1AE">
            <w:pPr>
              <w:pStyle w:val="13"/>
            </w:pPr>
          </w:p>
        </w:tc>
        <w:tc>
          <w:tcPr>
            <w:tcW w:w="1574" w:type="dxa"/>
            <w:vAlign w:val="center"/>
          </w:tcPr>
          <w:p w14:paraId="576C8567">
            <w:pPr>
              <w:pStyle w:val="13"/>
            </w:pPr>
          </w:p>
        </w:tc>
      </w:tr>
      <w:tr w14:paraId="46EAC0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58DBC3">
            <w:pPr>
              <w:pStyle w:val="15"/>
            </w:pPr>
            <w:r>
              <w:t>22</w:t>
            </w:r>
          </w:p>
        </w:tc>
        <w:tc>
          <w:tcPr>
            <w:tcW w:w="3402" w:type="dxa"/>
            <w:vAlign w:val="center"/>
          </w:tcPr>
          <w:p w14:paraId="549D887E">
            <w:pPr>
              <w:pStyle w:val="14"/>
            </w:pPr>
          </w:p>
        </w:tc>
        <w:tc>
          <w:tcPr>
            <w:tcW w:w="1474" w:type="dxa"/>
            <w:vAlign w:val="center"/>
          </w:tcPr>
          <w:p w14:paraId="351CB41A">
            <w:pPr>
              <w:pStyle w:val="13"/>
            </w:pPr>
          </w:p>
        </w:tc>
        <w:tc>
          <w:tcPr>
            <w:tcW w:w="3402" w:type="dxa"/>
            <w:vAlign w:val="center"/>
          </w:tcPr>
          <w:p w14:paraId="5B29BE32">
            <w:pPr>
              <w:pStyle w:val="14"/>
            </w:pPr>
            <w:r>
              <w:t>二十二、国有资本经营预算支出</w:t>
            </w:r>
          </w:p>
        </w:tc>
        <w:tc>
          <w:tcPr>
            <w:tcW w:w="1350" w:type="dxa"/>
            <w:vAlign w:val="center"/>
          </w:tcPr>
          <w:p w14:paraId="7CC1B4EE">
            <w:pPr>
              <w:pStyle w:val="13"/>
            </w:pPr>
          </w:p>
        </w:tc>
        <w:tc>
          <w:tcPr>
            <w:tcW w:w="1486" w:type="dxa"/>
            <w:vAlign w:val="center"/>
          </w:tcPr>
          <w:p w14:paraId="6B95D224">
            <w:pPr>
              <w:pStyle w:val="13"/>
            </w:pPr>
          </w:p>
        </w:tc>
        <w:tc>
          <w:tcPr>
            <w:tcW w:w="1486" w:type="dxa"/>
            <w:vAlign w:val="center"/>
          </w:tcPr>
          <w:p w14:paraId="7284ED1E">
            <w:pPr>
              <w:pStyle w:val="13"/>
            </w:pPr>
          </w:p>
        </w:tc>
        <w:tc>
          <w:tcPr>
            <w:tcW w:w="1574" w:type="dxa"/>
            <w:vAlign w:val="center"/>
          </w:tcPr>
          <w:p w14:paraId="05C6F772">
            <w:pPr>
              <w:pStyle w:val="13"/>
            </w:pPr>
          </w:p>
        </w:tc>
      </w:tr>
      <w:tr w14:paraId="2E5C31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CEF1BA">
            <w:pPr>
              <w:pStyle w:val="15"/>
            </w:pPr>
            <w:r>
              <w:t>23</w:t>
            </w:r>
          </w:p>
        </w:tc>
        <w:tc>
          <w:tcPr>
            <w:tcW w:w="3402" w:type="dxa"/>
            <w:vAlign w:val="center"/>
          </w:tcPr>
          <w:p w14:paraId="6BCC6725">
            <w:pPr>
              <w:pStyle w:val="14"/>
            </w:pPr>
          </w:p>
        </w:tc>
        <w:tc>
          <w:tcPr>
            <w:tcW w:w="1474" w:type="dxa"/>
            <w:vAlign w:val="center"/>
          </w:tcPr>
          <w:p w14:paraId="551E2CEB">
            <w:pPr>
              <w:pStyle w:val="13"/>
            </w:pPr>
          </w:p>
        </w:tc>
        <w:tc>
          <w:tcPr>
            <w:tcW w:w="3402" w:type="dxa"/>
            <w:vAlign w:val="center"/>
          </w:tcPr>
          <w:p w14:paraId="5DF246C1">
            <w:pPr>
              <w:pStyle w:val="14"/>
            </w:pPr>
            <w:r>
              <w:t>二十三、灾害防治及应急管理支出</w:t>
            </w:r>
          </w:p>
        </w:tc>
        <w:tc>
          <w:tcPr>
            <w:tcW w:w="1350" w:type="dxa"/>
            <w:vAlign w:val="center"/>
          </w:tcPr>
          <w:p w14:paraId="0C5B386D">
            <w:pPr>
              <w:pStyle w:val="13"/>
            </w:pPr>
          </w:p>
        </w:tc>
        <w:tc>
          <w:tcPr>
            <w:tcW w:w="1486" w:type="dxa"/>
            <w:vAlign w:val="center"/>
          </w:tcPr>
          <w:p w14:paraId="3B8C6459">
            <w:pPr>
              <w:pStyle w:val="13"/>
            </w:pPr>
          </w:p>
        </w:tc>
        <w:tc>
          <w:tcPr>
            <w:tcW w:w="1486" w:type="dxa"/>
            <w:vAlign w:val="center"/>
          </w:tcPr>
          <w:p w14:paraId="506CC7F0">
            <w:pPr>
              <w:pStyle w:val="13"/>
            </w:pPr>
          </w:p>
        </w:tc>
        <w:tc>
          <w:tcPr>
            <w:tcW w:w="1574" w:type="dxa"/>
            <w:vAlign w:val="center"/>
          </w:tcPr>
          <w:p w14:paraId="71FF424E">
            <w:pPr>
              <w:pStyle w:val="13"/>
            </w:pPr>
          </w:p>
        </w:tc>
      </w:tr>
      <w:tr w14:paraId="22E006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646401">
            <w:pPr>
              <w:pStyle w:val="15"/>
            </w:pPr>
            <w:r>
              <w:t>24</w:t>
            </w:r>
          </w:p>
        </w:tc>
        <w:tc>
          <w:tcPr>
            <w:tcW w:w="3402" w:type="dxa"/>
            <w:vAlign w:val="center"/>
          </w:tcPr>
          <w:p w14:paraId="5AB0400B">
            <w:pPr>
              <w:pStyle w:val="14"/>
            </w:pPr>
          </w:p>
        </w:tc>
        <w:tc>
          <w:tcPr>
            <w:tcW w:w="1474" w:type="dxa"/>
            <w:vAlign w:val="center"/>
          </w:tcPr>
          <w:p w14:paraId="29D1E093">
            <w:pPr>
              <w:pStyle w:val="13"/>
            </w:pPr>
          </w:p>
        </w:tc>
        <w:tc>
          <w:tcPr>
            <w:tcW w:w="3402" w:type="dxa"/>
            <w:vAlign w:val="center"/>
          </w:tcPr>
          <w:p w14:paraId="658F66CB">
            <w:pPr>
              <w:pStyle w:val="14"/>
            </w:pPr>
            <w:r>
              <w:t>二十四、预备费</w:t>
            </w:r>
          </w:p>
        </w:tc>
        <w:tc>
          <w:tcPr>
            <w:tcW w:w="1350" w:type="dxa"/>
            <w:vAlign w:val="center"/>
          </w:tcPr>
          <w:p w14:paraId="383F491B">
            <w:pPr>
              <w:pStyle w:val="13"/>
            </w:pPr>
          </w:p>
        </w:tc>
        <w:tc>
          <w:tcPr>
            <w:tcW w:w="1486" w:type="dxa"/>
            <w:vAlign w:val="center"/>
          </w:tcPr>
          <w:p w14:paraId="23C0D0C6">
            <w:pPr>
              <w:pStyle w:val="13"/>
            </w:pPr>
          </w:p>
        </w:tc>
        <w:tc>
          <w:tcPr>
            <w:tcW w:w="1486" w:type="dxa"/>
            <w:vAlign w:val="center"/>
          </w:tcPr>
          <w:p w14:paraId="5729692C">
            <w:pPr>
              <w:pStyle w:val="13"/>
            </w:pPr>
          </w:p>
        </w:tc>
        <w:tc>
          <w:tcPr>
            <w:tcW w:w="1574" w:type="dxa"/>
            <w:vAlign w:val="center"/>
          </w:tcPr>
          <w:p w14:paraId="728C4CA7">
            <w:pPr>
              <w:pStyle w:val="13"/>
            </w:pPr>
          </w:p>
        </w:tc>
      </w:tr>
      <w:tr w14:paraId="679BCC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CCE777">
            <w:pPr>
              <w:pStyle w:val="15"/>
            </w:pPr>
            <w:r>
              <w:t>25</w:t>
            </w:r>
          </w:p>
        </w:tc>
        <w:tc>
          <w:tcPr>
            <w:tcW w:w="3402" w:type="dxa"/>
            <w:vAlign w:val="center"/>
          </w:tcPr>
          <w:p w14:paraId="4B8EC98A">
            <w:pPr>
              <w:pStyle w:val="14"/>
            </w:pPr>
          </w:p>
        </w:tc>
        <w:tc>
          <w:tcPr>
            <w:tcW w:w="1474" w:type="dxa"/>
            <w:vAlign w:val="center"/>
          </w:tcPr>
          <w:p w14:paraId="6EB3BCDE">
            <w:pPr>
              <w:pStyle w:val="13"/>
            </w:pPr>
          </w:p>
        </w:tc>
        <w:tc>
          <w:tcPr>
            <w:tcW w:w="3402" w:type="dxa"/>
            <w:vAlign w:val="center"/>
          </w:tcPr>
          <w:p w14:paraId="35263E66">
            <w:pPr>
              <w:pStyle w:val="14"/>
            </w:pPr>
            <w:r>
              <w:t>二十五、其他支出</w:t>
            </w:r>
          </w:p>
        </w:tc>
        <w:tc>
          <w:tcPr>
            <w:tcW w:w="1350" w:type="dxa"/>
            <w:vAlign w:val="center"/>
          </w:tcPr>
          <w:p w14:paraId="79204218">
            <w:pPr>
              <w:pStyle w:val="13"/>
            </w:pPr>
          </w:p>
        </w:tc>
        <w:tc>
          <w:tcPr>
            <w:tcW w:w="1486" w:type="dxa"/>
            <w:vAlign w:val="center"/>
          </w:tcPr>
          <w:p w14:paraId="6065FE47">
            <w:pPr>
              <w:pStyle w:val="13"/>
            </w:pPr>
          </w:p>
        </w:tc>
        <w:tc>
          <w:tcPr>
            <w:tcW w:w="1486" w:type="dxa"/>
            <w:vAlign w:val="center"/>
          </w:tcPr>
          <w:p w14:paraId="0C08AA11">
            <w:pPr>
              <w:pStyle w:val="13"/>
            </w:pPr>
          </w:p>
        </w:tc>
        <w:tc>
          <w:tcPr>
            <w:tcW w:w="1574" w:type="dxa"/>
            <w:vAlign w:val="center"/>
          </w:tcPr>
          <w:p w14:paraId="54DD8B63">
            <w:pPr>
              <w:pStyle w:val="13"/>
            </w:pPr>
          </w:p>
        </w:tc>
      </w:tr>
      <w:tr w14:paraId="15ABF9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CDC8A3">
            <w:pPr>
              <w:pStyle w:val="15"/>
            </w:pPr>
            <w:r>
              <w:t>26</w:t>
            </w:r>
          </w:p>
        </w:tc>
        <w:tc>
          <w:tcPr>
            <w:tcW w:w="3402" w:type="dxa"/>
            <w:vAlign w:val="center"/>
          </w:tcPr>
          <w:p w14:paraId="34748E32">
            <w:pPr>
              <w:pStyle w:val="14"/>
            </w:pPr>
          </w:p>
        </w:tc>
        <w:tc>
          <w:tcPr>
            <w:tcW w:w="1474" w:type="dxa"/>
            <w:vAlign w:val="center"/>
          </w:tcPr>
          <w:p w14:paraId="34F4654C">
            <w:pPr>
              <w:pStyle w:val="13"/>
            </w:pPr>
          </w:p>
        </w:tc>
        <w:tc>
          <w:tcPr>
            <w:tcW w:w="3402" w:type="dxa"/>
            <w:vAlign w:val="center"/>
          </w:tcPr>
          <w:p w14:paraId="39A7A74F">
            <w:pPr>
              <w:pStyle w:val="14"/>
            </w:pPr>
            <w:r>
              <w:t>二十六、转移性支出</w:t>
            </w:r>
          </w:p>
        </w:tc>
        <w:tc>
          <w:tcPr>
            <w:tcW w:w="1350" w:type="dxa"/>
            <w:vAlign w:val="center"/>
          </w:tcPr>
          <w:p w14:paraId="2882335F">
            <w:pPr>
              <w:pStyle w:val="13"/>
            </w:pPr>
          </w:p>
        </w:tc>
        <w:tc>
          <w:tcPr>
            <w:tcW w:w="1486" w:type="dxa"/>
            <w:vAlign w:val="center"/>
          </w:tcPr>
          <w:p w14:paraId="44874986">
            <w:pPr>
              <w:pStyle w:val="13"/>
            </w:pPr>
          </w:p>
        </w:tc>
        <w:tc>
          <w:tcPr>
            <w:tcW w:w="1486" w:type="dxa"/>
            <w:vAlign w:val="center"/>
          </w:tcPr>
          <w:p w14:paraId="351FE655">
            <w:pPr>
              <w:pStyle w:val="13"/>
            </w:pPr>
          </w:p>
        </w:tc>
        <w:tc>
          <w:tcPr>
            <w:tcW w:w="1574" w:type="dxa"/>
            <w:vAlign w:val="center"/>
          </w:tcPr>
          <w:p w14:paraId="723EB2FD">
            <w:pPr>
              <w:pStyle w:val="13"/>
            </w:pPr>
          </w:p>
        </w:tc>
      </w:tr>
      <w:tr w14:paraId="1FEBEB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482B3A">
            <w:pPr>
              <w:pStyle w:val="15"/>
            </w:pPr>
            <w:r>
              <w:t>27</w:t>
            </w:r>
          </w:p>
        </w:tc>
        <w:tc>
          <w:tcPr>
            <w:tcW w:w="3402" w:type="dxa"/>
            <w:vAlign w:val="center"/>
          </w:tcPr>
          <w:p w14:paraId="7E7E7CC0">
            <w:pPr>
              <w:pStyle w:val="14"/>
            </w:pPr>
          </w:p>
        </w:tc>
        <w:tc>
          <w:tcPr>
            <w:tcW w:w="1474" w:type="dxa"/>
            <w:vAlign w:val="center"/>
          </w:tcPr>
          <w:p w14:paraId="7C0A4BBD">
            <w:pPr>
              <w:pStyle w:val="13"/>
            </w:pPr>
          </w:p>
        </w:tc>
        <w:tc>
          <w:tcPr>
            <w:tcW w:w="3402" w:type="dxa"/>
            <w:vAlign w:val="center"/>
          </w:tcPr>
          <w:p w14:paraId="0F0BE329">
            <w:pPr>
              <w:pStyle w:val="14"/>
            </w:pPr>
            <w:r>
              <w:t>二十七、债务还本支出</w:t>
            </w:r>
          </w:p>
        </w:tc>
        <w:tc>
          <w:tcPr>
            <w:tcW w:w="1350" w:type="dxa"/>
            <w:vAlign w:val="center"/>
          </w:tcPr>
          <w:p w14:paraId="5B325127">
            <w:pPr>
              <w:pStyle w:val="13"/>
            </w:pPr>
          </w:p>
        </w:tc>
        <w:tc>
          <w:tcPr>
            <w:tcW w:w="1486" w:type="dxa"/>
            <w:vAlign w:val="center"/>
          </w:tcPr>
          <w:p w14:paraId="4255FA1D">
            <w:pPr>
              <w:pStyle w:val="13"/>
            </w:pPr>
          </w:p>
        </w:tc>
        <w:tc>
          <w:tcPr>
            <w:tcW w:w="1486" w:type="dxa"/>
            <w:vAlign w:val="center"/>
          </w:tcPr>
          <w:p w14:paraId="6E8A6510">
            <w:pPr>
              <w:pStyle w:val="13"/>
            </w:pPr>
          </w:p>
        </w:tc>
        <w:tc>
          <w:tcPr>
            <w:tcW w:w="1574" w:type="dxa"/>
            <w:vAlign w:val="center"/>
          </w:tcPr>
          <w:p w14:paraId="0DE47FD0">
            <w:pPr>
              <w:pStyle w:val="13"/>
            </w:pPr>
          </w:p>
        </w:tc>
      </w:tr>
      <w:tr w14:paraId="60CDE1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5361F0">
            <w:pPr>
              <w:pStyle w:val="15"/>
            </w:pPr>
            <w:r>
              <w:t>28</w:t>
            </w:r>
          </w:p>
        </w:tc>
        <w:tc>
          <w:tcPr>
            <w:tcW w:w="3402" w:type="dxa"/>
            <w:vAlign w:val="center"/>
          </w:tcPr>
          <w:p w14:paraId="4361FAB1">
            <w:pPr>
              <w:pStyle w:val="14"/>
            </w:pPr>
          </w:p>
        </w:tc>
        <w:tc>
          <w:tcPr>
            <w:tcW w:w="1474" w:type="dxa"/>
            <w:vAlign w:val="center"/>
          </w:tcPr>
          <w:p w14:paraId="7F7C08AC">
            <w:pPr>
              <w:pStyle w:val="13"/>
            </w:pPr>
          </w:p>
        </w:tc>
        <w:tc>
          <w:tcPr>
            <w:tcW w:w="3402" w:type="dxa"/>
            <w:vAlign w:val="center"/>
          </w:tcPr>
          <w:p w14:paraId="64692722">
            <w:pPr>
              <w:pStyle w:val="14"/>
            </w:pPr>
            <w:r>
              <w:t>二十八、债务付息支出</w:t>
            </w:r>
          </w:p>
        </w:tc>
        <w:tc>
          <w:tcPr>
            <w:tcW w:w="1350" w:type="dxa"/>
            <w:vAlign w:val="center"/>
          </w:tcPr>
          <w:p w14:paraId="1E1443E4">
            <w:pPr>
              <w:pStyle w:val="13"/>
            </w:pPr>
          </w:p>
        </w:tc>
        <w:tc>
          <w:tcPr>
            <w:tcW w:w="1486" w:type="dxa"/>
            <w:vAlign w:val="center"/>
          </w:tcPr>
          <w:p w14:paraId="3FA29673">
            <w:pPr>
              <w:pStyle w:val="13"/>
            </w:pPr>
          </w:p>
        </w:tc>
        <w:tc>
          <w:tcPr>
            <w:tcW w:w="1486" w:type="dxa"/>
            <w:vAlign w:val="center"/>
          </w:tcPr>
          <w:p w14:paraId="0B36F804">
            <w:pPr>
              <w:pStyle w:val="13"/>
            </w:pPr>
          </w:p>
        </w:tc>
        <w:tc>
          <w:tcPr>
            <w:tcW w:w="1574" w:type="dxa"/>
            <w:vAlign w:val="center"/>
          </w:tcPr>
          <w:p w14:paraId="258C5B4E">
            <w:pPr>
              <w:pStyle w:val="13"/>
            </w:pPr>
          </w:p>
        </w:tc>
      </w:tr>
      <w:tr w14:paraId="7DD533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1F67DC">
            <w:pPr>
              <w:pStyle w:val="15"/>
            </w:pPr>
            <w:r>
              <w:t>29</w:t>
            </w:r>
          </w:p>
        </w:tc>
        <w:tc>
          <w:tcPr>
            <w:tcW w:w="3402" w:type="dxa"/>
            <w:vAlign w:val="center"/>
          </w:tcPr>
          <w:p w14:paraId="681E6078">
            <w:pPr>
              <w:pStyle w:val="14"/>
            </w:pPr>
          </w:p>
        </w:tc>
        <w:tc>
          <w:tcPr>
            <w:tcW w:w="1474" w:type="dxa"/>
            <w:vAlign w:val="center"/>
          </w:tcPr>
          <w:p w14:paraId="7DEFBBEE">
            <w:pPr>
              <w:pStyle w:val="13"/>
            </w:pPr>
          </w:p>
        </w:tc>
        <w:tc>
          <w:tcPr>
            <w:tcW w:w="3402" w:type="dxa"/>
            <w:vAlign w:val="center"/>
          </w:tcPr>
          <w:p w14:paraId="6F9A4C1E">
            <w:pPr>
              <w:pStyle w:val="14"/>
            </w:pPr>
            <w:r>
              <w:t>二十九、债务发行费用支出</w:t>
            </w:r>
          </w:p>
        </w:tc>
        <w:tc>
          <w:tcPr>
            <w:tcW w:w="1350" w:type="dxa"/>
            <w:vAlign w:val="center"/>
          </w:tcPr>
          <w:p w14:paraId="3B54801B">
            <w:pPr>
              <w:pStyle w:val="13"/>
            </w:pPr>
          </w:p>
        </w:tc>
        <w:tc>
          <w:tcPr>
            <w:tcW w:w="1486" w:type="dxa"/>
            <w:vAlign w:val="center"/>
          </w:tcPr>
          <w:p w14:paraId="7D0BDC6F">
            <w:pPr>
              <w:pStyle w:val="13"/>
            </w:pPr>
          </w:p>
        </w:tc>
        <w:tc>
          <w:tcPr>
            <w:tcW w:w="1486" w:type="dxa"/>
            <w:vAlign w:val="center"/>
          </w:tcPr>
          <w:p w14:paraId="6292B7A8">
            <w:pPr>
              <w:pStyle w:val="13"/>
            </w:pPr>
          </w:p>
        </w:tc>
        <w:tc>
          <w:tcPr>
            <w:tcW w:w="1574" w:type="dxa"/>
            <w:vAlign w:val="center"/>
          </w:tcPr>
          <w:p w14:paraId="4CABA7F4">
            <w:pPr>
              <w:pStyle w:val="13"/>
            </w:pPr>
          </w:p>
        </w:tc>
      </w:tr>
      <w:tr w14:paraId="6A7E7F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82D5D2">
            <w:pPr>
              <w:pStyle w:val="15"/>
            </w:pPr>
            <w:r>
              <w:t>30</w:t>
            </w:r>
          </w:p>
        </w:tc>
        <w:tc>
          <w:tcPr>
            <w:tcW w:w="3402" w:type="dxa"/>
            <w:vAlign w:val="center"/>
          </w:tcPr>
          <w:p w14:paraId="6051F334">
            <w:pPr>
              <w:pStyle w:val="14"/>
            </w:pPr>
          </w:p>
        </w:tc>
        <w:tc>
          <w:tcPr>
            <w:tcW w:w="1474" w:type="dxa"/>
            <w:vAlign w:val="center"/>
          </w:tcPr>
          <w:p w14:paraId="394F6711">
            <w:pPr>
              <w:pStyle w:val="13"/>
            </w:pPr>
          </w:p>
        </w:tc>
        <w:tc>
          <w:tcPr>
            <w:tcW w:w="3402" w:type="dxa"/>
            <w:vAlign w:val="center"/>
          </w:tcPr>
          <w:p w14:paraId="105334F4">
            <w:pPr>
              <w:pStyle w:val="14"/>
            </w:pPr>
            <w:r>
              <w:t>三十、抗疫特别国债安排的支出</w:t>
            </w:r>
          </w:p>
        </w:tc>
        <w:tc>
          <w:tcPr>
            <w:tcW w:w="1350" w:type="dxa"/>
            <w:vAlign w:val="center"/>
          </w:tcPr>
          <w:p w14:paraId="27CC8A41">
            <w:pPr>
              <w:pStyle w:val="13"/>
            </w:pPr>
          </w:p>
        </w:tc>
        <w:tc>
          <w:tcPr>
            <w:tcW w:w="1486" w:type="dxa"/>
            <w:vAlign w:val="center"/>
          </w:tcPr>
          <w:p w14:paraId="5CC59151">
            <w:pPr>
              <w:pStyle w:val="13"/>
            </w:pPr>
          </w:p>
        </w:tc>
        <w:tc>
          <w:tcPr>
            <w:tcW w:w="1486" w:type="dxa"/>
            <w:vAlign w:val="center"/>
          </w:tcPr>
          <w:p w14:paraId="59F2EB7B">
            <w:pPr>
              <w:pStyle w:val="13"/>
            </w:pPr>
          </w:p>
        </w:tc>
        <w:tc>
          <w:tcPr>
            <w:tcW w:w="1574" w:type="dxa"/>
            <w:vAlign w:val="center"/>
          </w:tcPr>
          <w:p w14:paraId="4BC704DF">
            <w:pPr>
              <w:pStyle w:val="13"/>
            </w:pPr>
          </w:p>
        </w:tc>
      </w:tr>
      <w:tr w14:paraId="66A4E0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492008">
            <w:pPr>
              <w:pStyle w:val="15"/>
            </w:pPr>
            <w:r>
              <w:t>31</w:t>
            </w:r>
          </w:p>
        </w:tc>
        <w:tc>
          <w:tcPr>
            <w:tcW w:w="3402" w:type="dxa"/>
            <w:vAlign w:val="center"/>
          </w:tcPr>
          <w:p w14:paraId="0D9D1B3D">
            <w:pPr>
              <w:pStyle w:val="14"/>
            </w:pPr>
          </w:p>
        </w:tc>
        <w:tc>
          <w:tcPr>
            <w:tcW w:w="1474" w:type="dxa"/>
            <w:vAlign w:val="center"/>
          </w:tcPr>
          <w:p w14:paraId="4E95FD95">
            <w:pPr>
              <w:pStyle w:val="13"/>
            </w:pPr>
          </w:p>
        </w:tc>
        <w:tc>
          <w:tcPr>
            <w:tcW w:w="3402" w:type="dxa"/>
            <w:vAlign w:val="center"/>
          </w:tcPr>
          <w:p w14:paraId="444367A8">
            <w:pPr>
              <w:pStyle w:val="14"/>
            </w:pPr>
            <w:r>
              <w:t>三十一、人行科目</w:t>
            </w:r>
          </w:p>
        </w:tc>
        <w:tc>
          <w:tcPr>
            <w:tcW w:w="1350" w:type="dxa"/>
            <w:vAlign w:val="center"/>
          </w:tcPr>
          <w:p w14:paraId="7C65E839">
            <w:pPr>
              <w:pStyle w:val="13"/>
            </w:pPr>
          </w:p>
        </w:tc>
        <w:tc>
          <w:tcPr>
            <w:tcW w:w="1486" w:type="dxa"/>
            <w:vAlign w:val="center"/>
          </w:tcPr>
          <w:p w14:paraId="081B2627">
            <w:pPr>
              <w:pStyle w:val="13"/>
            </w:pPr>
          </w:p>
        </w:tc>
        <w:tc>
          <w:tcPr>
            <w:tcW w:w="1486" w:type="dxa"/>
            <w:vAlign w:val="center"/>
          </w:tcPr>
          <w:p w14:paraId="55220F26">
            <w:pPr>
              <w:pStyle w:val="13"/>
            </w:pPr>
          </w:p>
        </w:tc>
        <w:tc>
          <w:tcPr>
            <w:tcW w:w="1574" w:type="dxa"/>
            <w:vAlign w:val="center"/>
          </w:tcPr>
          <w:p w14:paraId="767BB96C">
            <w:pPr>
              <w:pStyle w:val="13"/>
            </w:pPr>
          </w:p>
        </w:tc>
      </w:tr>
      <w:tr w14:paraId="15B3DF7C">
        <w:tblPrEx>
          <w:tblCellMar>
            <w:top w:w="0" w:type="dxa"/>
            <w:left w:w="108" w:type="dxa"/>
            <w:bottom w:w="0" w:type="dxa"/>
            <w:right w:w="108" w:type="dxa"/>
          </w:tblCellMar>
        </w:tblPrEx>
        <w:trPr>
          <w:trHeight w:val="369" w:hRule="atLeast"/>
          <w:jc w:val="center"/>
        </w:trPr>
        <w:tc>
          <w:tcPr>
            <w:tcW w:w="850" w:type="dxa"/>
            <w:vAlign w:val="center"/>
          </w:tcPr>
          <w:p w14:paraId="3B2A7BD3">
            <w:pPr>
              <w:pStyle w:val="15"/>
            </w:pPr>
            <w:r>
              <w:t>32</w:t>
            </w:r>
          </w:p>
        </w:tc>
        <w:tc>
          <w:tcPr>
            <w:tcW w:w="3402" w:type="dxa"/>
            <w:vAlign w:val="center"/>
          </w:tcPr>
          <w:p w14:paraId="38F719B3">
            <w:pPr>
              <w:pStyle w:val="16"/>
            </w:pPr>
            <w:r>
              <w:t>本年收入合计</w:t>
            </w:r>
          </w:p>
        </w:tc>
        <w:tc>
          <w:tcPr>
            <w:tcW w:w="1474" w:type="dxa"/>
            <w:vAlign w:val="center"/>
          </w:tcPr>
          <w:p w14:paraId="1CCF2157">
            <w:pPr>
              <w:pStyle w:val="17"/>
            </w:pPr>
            <w:r>
              <w:t>692.61</w:t>
            </w:r>
          </w:p>
        </w:tc>
        <w:tc>
          <w:tcPr>
            <w:tcW w:w="3402" w:type="dxa"/>
            <w:vAlign w:val="center"/>
          </w:tcPr>
          <w:p w14:paraId="471A7E98">
            <w:pPr>
              <w:pStyle w:val="16"/>
            </w:pPr>
            <w:r>
              <w:t>本年支出合计</w:t>
            </w:r>
          </w:p>
        </w:tc>
        <w:tc>
          <w:tcPr>
            <w:tcW w:w="1350" w:type="dxa"/>
            <w:vAlign w:val="center"/>
          </w:tcPr>
          <w:p w14:paraId="6F5FD02C">
            <w:pPr>
              <w:pStyle w:val="17"/>
            </w:pPr>
            <w:r>
              <w:t>692.61</w:t>
            </w:r>
          </w:p>
        </w:tc>
        <w:tc>
          <w:tcPr>
            <w:tcW w:w="1486" w:type="dxa"/>
            <w:vAlign w:val="center"/>
          </w:tcPr>
          <w:p w14:paraId="272E5DC0">
            <w:pPr>
              <w:pStyle w:val="17"/>
            </w:pPr>
            <w:r>
              <w:t>692.61</w:t>
            </w:r>
          </w:p>
        </w:tc>
        <w:tc>
          <w:tcPr>
            <w:tcW w:w="1486" w:type="dxa"/>
            <w:vAlign w:val="center"/>
          </w:tcPr>
          <w:p w14:paraId="502534FF">
            <w:pPr>
              <w:pStyle w:val="17"/>
            </w:pPr>
          </w:p>
        </w:tc>
        <w:tc>
          <w:tcPr>
            <w:tcW w:w="1574" w:type="dxa"/>
            <w:vAlign w:val="center"/>
          </w:tcPr>
          <w:p w14:paraId="44289961">
            <w:pPr>
              <w:pStyle w:val="17"/>
            </w:pPr>
          </w:p>
        </w:tc>
      </w:tr>
      <w:tr w14:paraId="6DDEBC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E437D3">
            <w:pPr>
              <w:pStyle w:val="15"/>
            </w:pPr>
            <w:r>
              <w:t>33</w:t>
            </w:r>
          </w:p>
        </w:tc>
        <w:tc>
          <w:tcPr>
            <w:tcW w:w="3402" w:type="dxa"/>
            <w:vAlign w:val="center"/>
          </w:tcPr>
          <w:p w14:paraId="3B51A4FC">
            <w:pPr>
              <w:pStyle w:val="14"/>
            </w:pPr>
            <w:r>
              <w:t>年初财政拨款结转和结余</w:t>
            </w:r>
          </w:p>
        </w:tc>
        <w:tc>
          <w:tcPr>
            <w:tcW w:w="1474" w:type="dxa"/>
            <w:vAlign w:val="center"/>
          </w:tcPr>
          <w:p w14:paraId="16B01A2F">
            <w:pPr>
              <w:pStyle w:val="13"/>
            </w:pPr>
          </w:p>
        </w:tc>
        <w:tc>
          <w:tcPr>
            <w:tcW w:w="3402" w:type="dxa"/>
            <w:vAlign w:val="center"/>
          </w:tcPr>
          <w:p w14:paraId="2619E663">
            <w:pPr>
              <w:pStyle w:val="14"/>
            </w:pPr>
            <w:r>
              <w:t>年末财政拨款结转和结余</w:t>
            </w:r>
          </w:p>
        </w:tc>
        <w:tc>
          <w:tcPr>
            <w:tcW w:w="1350" w:type="dxa"/>
            <w:vAlign w:val="center"/>
          </w:tcPr>
          <w:p w14:paraId="6FBA91AF">
            <w:pPr>
              <w:pStyle w:val="13"/>
            </w:pPr>
          </w:p>
        </w:tc>
        <w:tc>
          <w:tcPr>
            <w:tcW w:w="1486" w:type="dxa"/>
            <w:vAlign w:val="center"/>
          </w:tcPr>
          <w:p w14:paraId="5780C895">
            <w:pPr>
              <w:pStyle w:val="13"/>
            </w:pPr>
          </w:p>
        </w:tc>
        <w:tc>
          <w:tcPr>
            <w:tcW w:w="1486" w:type="dxa"/>
            <w:vAlign w:val="center"/>
          </w:tcPr>
          <w:p w14:paraId="2C7F366A">
            <w:pPr>
              <w:pStyle w:val="13"/>
            </w:pPr>
          </w:p>
        </w:tc>
        <w:tc>
          <w:tcPr>
            <w:tcW w:w="1574" w:type="dxa"/>
            <w:vAlign w:val="center"/>
          </w:tcPr>
          <w:p w14:paraId="4AFE6BE8">
            <w:pPr>
              <w:pStyle w:val="13"/>
            </w:pPr>
          </w:p>
        </w:tc>
      </w:tr>
      <w:tr w14:paraId="082C74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A58AB5">
            <w:pPr>
              <w:pStyle w:val="15"/>
            </w:pPr>
            <w:r>
              <w:t>34</w:t>
            </w:r>
          </w:p>
        </w:tc>
        <w:tc>
          <w:tcPr>
            <w:tcW w:w="3402" w:type="dxa"/>
            <w:vAlign w:val="center"/>
          </w:tcPr>
          <w:p w14:paraId="4E1C729A">
            <w:pPr>
              <w:pStyle w:val="14"/>
            </w:pPr>
            <w:r>
              <w:t>一、一般公共预算拨款</w:t>
            </w:r>
          </w:p>
        </w:tc>
        <w:tc>
          <w:tcPr>
            <w:tcW w:w="1474" w:type="dxa"/>
            <w:vAlign w:val="center"/>
          </w:tcPr>
          <w:p w14:paraId="4FEC005E">
            <w:pPr>
              <w:pStyle w:val="13"/>
            </w:pPr>
          </w:p>
        </w:tc>
        <w:tc>
          <w:tcPr>
            <w:tcW w:w="3402" w:type="dxa"/>
            <w:vAlign w:val="center"/>
          </w:tcPr>
          <w:p w14:paraId="7E9629F3">
            <w:pPr>
              <w:pStyle w:val="14"/>
            </w:pPr>
          </w:p>
        </w:tc>
        <w:tc>
          <w:tcPr>
            <w:tcW w:w="1350" w:type="dxa"/>
            <w:vAlign w:val="center"/>
          </w:tcPr>
          <w:p w14:paraId="1356DACF">
            <w:pPr>
              <w:pStyle w:val="13"/>
            </w:pPr>
          </w:p>
        </w:tc>
        <w:tc>
          <w:tcPr>
            <w:tcW w:w="1486" w:type="dxa"/>
            <w:vAlign w:val="center"/>
          </w:tcPr>
          <w:p w14:paraId="5B9FBA22">
            <w:pPr>
              <w:pStyle w:val="13"/>
            </w:pPr>
          </w:p>
        </w:tc>
        <w:tc>
          <w:tcPr>
            <w:tcW w:w="1486" w:type="dxa"/>
            <w:vAlign w:val="center"/>
          </w:tcPr>
          <w:p w14:paraId="2ED6485B">
            <w:pPr>
              <w:pStyle w:val="13"/>
            </w:pPr>
          </w:p>
        </w:tc>
        <w:tc>
          <w:tcPr>
            <w:tcW w:w="1574" w:type="dxa"/>
            <w:vAlign w:val="center"/>
          </w:tcPr>
          <w:p w14:paraId="62A3B34D">
            <w:pPr>
              <w:pStyle w:val="13"/>
            </w:pPr>
          </w:p>
        </w:tc>
      </w:tr>
      <w:tr w14:paraId="31084C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B199C2">
            <w:pPr>
              <w:pStyle w:val="15"/>
            </w:pPr>
            <w:r>
              <w:t>35</w:t>
            </w:r>
          </w:p>
        </w:tc>
        <w:tc>
          <w:tcPr>
            <w:tcW w:w="3402" w:type="dxa"/>
            <w:vAlign w:val="center"/>
          </w:tcPr>
          <w:p w14:paraId="4156C900">
            <w:pPr>
              <w:pStyle w:val="14"/>
            </w:pPr>
            <w:r>
              <w:t>二、政府性基金预算拨款</w:t>
            </w:r>
          </w:p>
        </w:tc>
        <w:tc>
          <w:tcPr>
            <w:tcW w:w="1474" w:type="dxa"/>
            <w:vAlign w:val="center"/>
          </w:tcPr>
          <w:p w14:paraId="75301FAD">
            <w:pPr>
              <w:pStyle w:val="13"/>
            </w:pPr>
          </w:p>
        </w:tc>
        <w:tc>
          <w:tcPr>
            <w:tcW w:w="3402" w:type="dxa"/>
            <w:vAlign w:val="center"/>
          </w:tcPr>
          <w:p w14:paraId="05D8F6E8">
            <w:pPr>
              <w:pStyle w:val="14"/>
            </w:pPr>
          </w:p>
        </w:tc>
        <w:tc>
          <w:tcPr>
            <w:tcW w:w="1350" w:type="dxa"/>
            <w:vAlign w:val="center"/>
          </w:tcPr>
          <w:p w14:paraId="41FADE0C">
            <w:pPr>
              <w:pStyle w:val="13"/>
            </w:pPr>
          </w:p>
        </w:tc>
        <w:tc>
          <w:tcPr>
            <w:tcW w:w="1486" w:type="dxa"/>
            <w:vAlign w:val="center"/>
          </w:tcPr>
          <w:p w14:paraId="218E964F">
            <w:pPr>
              <w:pStyle w:val="13"/>
            </w:pPr>
          </w:p>
        </w:tc>
        <w:tc>
          <w:tcPr>
            <w:tcW w:w="1486" w:type="dxa"/>
            <w:vAlign w:val="center"/>
          </w:tcPr>
          <w:p w14:paraId="5EA94740">
            <w:pPr>
              <w:pStyle w:val="13"/>
            </w:pPr>
          </w:p>
        </w:tc>
        <w:tc>
          <w:tcPr>
            <w:tcW w:w="1574" w:type="dxa"/>
            <w:vAlign w:val="center"/>
          </w:tcPr>
          <w:p w14:paraId="219E3B86">
            <w:pPr>
              <w:pStyle w:val="13"/>
            </w:pPr>
          </w:p>
        </w:tc>
      </w:tr>
      <w:tr w14:paraId="74667E89">
        <w:tblPrEx>
          <w:tblCellMar>
            <w:top w:w="0" w:type="dxa"/>
            <w:left w:w="108" w:type="dxa"/>
            <w:bottom w:w="0" w:type="dxa"/>
            <w:right w:w="108" w:type="dxa"/>
          </w:tblCellMar>
        </w:tblPrEx>
        <w:trPr>
          <w:trHeight w:val="369" w:hRule="atLeast"/>
          <w:jc w:val="center"/>
        </w:trPr>
        <w:tc>
          <w:tcPr>
            <w:tcW w:w="850" w:type="dxa"/>
            <w:vAlign w:val="center"/>
          </w:tcPr>
          <w:p w14:paraId="2C59FEEE">
            <w:pPr>
              <w:pStyle w:val="15"/>
            </w:pPr>
            <w:r>
              <w:t>36</w:t>
            </w:r>
          </w:p>
        </w:tc>
        <w:tc>
          <w:tcPr>
            <w:tcW w:w="3402" w:type="dxa"/>
            <w:vAlign w:val="center"/>
          </w:tcPr>
          <w:p w14:paraId="4927DA69">
            <w:pPr>
              <w:pStyle w:val="14"/>
            </w:pPr>
            <w:r>
              <w:t>三、国有资本经营预算拨款</w:t>
            </w:r>
          </w:p>
        </w:tc>
        <w:tc>
          <w:tcPr>
            <w:tcW w:w="1474" w:type="dxa"/>
            <w:vAlign w:val="center"/>
          </w:tcPr>
          <w:p w14:paraId="38F7A03A">
            <w:pPr>
              <w:pStyle w:val="13"/>
            </w:pPr>
          </w:p>
        </w:tc>
        <w:tc>
          <w:tcPr>
            <w:tcW w:w="3402" w:type="dxa"/>
            <w:vAlign w:val="center"/>
          </w:tcPr>
          <w:p w14:paraId="7D1E0D54">
            <w:pPr>
              <w:pStyle w:val="14"/>
            </w:pPr>
          </w:p>
        </w:tc>
        <w:tc>
          <w:tcPr>
            <w:tcW w:w="1350" w:type="dxa"/>
            <w:vAlign w:val="center"/>
          </w:tcPr>
          <w:p w14:paraId="29809B85">
            <w:pPr>
              <w:pStyle w:val="13"/>
            </w:pPr>
          </w:p>
        </w:tc>
        <w:tc>
          <w:tcPr>
            <w:tcW w:w="1486" w:type="dxa"/>
            <w:vAlign w:val="center"/>
          </w:tcPr>
          <w:p w14:paraId="50675BE6">
            <w:pPr>
              <w:pStyle w:val="13"/>
            </w:pPr>
          </w:p>
        </w:tc>
        <w:tc>
          <w:tcPr>
            <w:tcW w:w="1486" w:type="dxa"/>
            <w:vAlign w:val="center"/>
          </w:tcPr>
          <w:p w14:paraId="2DEBD770">
            <w:pPr>
              <w:pStyle w:val="13"/>
            </w:pPr>
          </w:p>
        </w:tc>
        <w:tc>
          <w:tcPr>
            <w:tcW w:w="1574" w:type="dxa"/>
            <w:vAlign w:val="center"/>
          </w:tcPr>
          <w:p w14:paraId="5441C984">
            <w:pPr>
              <w:pStyle w:val="13"/>
            </w:pPr>
          </w:p>
        </w:tc>
      </w:tr>
      <w:tr w14:paraId="269EC4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249214">
            <w:pPr>
              <w:pStyle w:val="15"/>
            </w:pPr>
            <w:r>
              <w:t>37</w:t>
            </w:r>
          </w:p>
        </w:tc>
        <w:tc>
          <w:tcPr>
            <w:tcW w:w="3402" w:type="dxa"/>
            <w:vAlign w:val="center"/>
          </w:tcPr>
          <w:p w14:paraId="3250390F">
            <w:pPr>
              <w:pStyle w:val="16"/>
            </w:pPr>
            <w:r>
              <w:t>收入总计</w:t>
            </w:r>
          </w:p>
        </w:tc>
        <w:tc>
          <w:tcPr>
            <w:tcW w:w="1474" w:type="dxa"/>
            <w:vAlign w:val="center"/>
          </w:tcPr>
          <w:p w14:paraId="04EABB54">
            <w:pPr>
              <w:pStyle w:val="17"/>
            </w:pPr>
            <w:r>
              <w:t>692.61</w:t>
            </w:r>
          </w:p>
        </w:tc>
        <w:tc>
          <w:tcPr>
            <w:tcW w:w="3402" w:type="dxa"/>
            <w:vAlign w:val="center"/>
          </w:tcPr>
          <w:p w14:paraId="0942DC92">
            <w:pPr>
              <w:pStyle w:val="16"/>
            </w:pPr>
            <w:r>
              <w:t>支出总计</w:t>
            </w:r>
          </w:p>
        </w:tc>
        <w:tc>
          <w:tcPr>
            <w:tcW w:w="1350" w:type="dxa"/>
            <w:vAlign w:val="center"/>
          </w:tcPr>
          <w:p w14:paraId="413C37AE">
            <w:pPr>
              <w:pStyle w:val="17"/>
            </w:pPr>
            <w:r>
              <w:t>692.61</w:t>
            </w:r>
          </w:p>
        </w:tc>
        <w:tc>
          <w:tcPr>
            <w:tcW w:w="1486" w:type="dxa"/>
            <w:vAlign w:val="center"/>
          </w:tcPr>
          <w:p w14:paraId="167C6698">
            <w:pPr>
              <w:pStyle w:val="17"/>
            </w:pPr>
            <w:r>
              <w:t>692.61</w:t>
            </w:r>
          </w:p>
        </w:tc>
        <w:tc>
          <w:tcPr>
            <w:tcW w:w="1486" w:type="dxa"/>
            <w:vAlign w:val="center"/>
          </w:tcPr>
          <w:p w14:paraId="4C875304">
            <w:pPr>
              <w:pStyle w:val="17"/>
            </w:pPr>
          </w:p>
        </w:tc>
        <w:tc>
          <w:tcPr>
            <w:tcW w:w="1574" w:type="dxa"/>
            <w:vAlign w:val="center"/>
          </w:tcPr>
          <w:p w14:paraId="753DDE0D">
            <w:pPr>
              <w:pStyle w:val="17"/>
            </w:pPr>
          </w:p>
        </w:tc>
      </w:tr>
    </w:tbl>
    <w:p w14:paraId="5BE7652C">
      <w:pPr>
        <w:sectPr>
          <w:pgSz w:w="16840" w:h="11900" w:orient="landscape"/>
          <w:pgMar w:top="1361" w:right="1020" w:bottom="1134" w:left="1020" w:header="720" w:footer="720" w:gutter="0"/>
          <w:cols w:space="720" w:num="1"/>
        </w:sectPr>
      </w:pPr>
    </w:p>
    <w:p w14:paraId="612912AB">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0C46E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EF58657">
            <w:pPr>
              <w:pStyle w:val="11"/>
            </w:pPr>
            <w:r>
              <w:t>324025石家庄市自然资源和规划信息中心</w:t>
            </w:r>
          </w:p>
        </w:tc>
        <w:tc>
          <w:tcPr>
            <w:tcW w:w="2551" w:type="dxa"/>
            <w:tcBorders>
              <w:top w:val="single" w:color="FFFFFF" w:sz="6" w:space="0"/>
              <w:left w:val="single" w:color="FFFFFF" w:sz="6" w:space="0"/>
              <w:right w:val="single" w:color="FFFFFF" w:sz="6" w:space="0"/>
            </w:tcBorders>
            <w:vAlign w:val="center"/>
          </w:tcPr>
          <w:p w14:paraId="52D060D9">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57BE84B1">
            <w:pPr>
              <w:pStyle w:val="9"/>
            </w:pPr>
            <w:r>
              <w:t>单位：万元</w:t>
            </w:r>
          </w:p>
        </w:tc>
      </w:tr>
      <w:tr w14:paraId="110E0F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4AC2CE">
            <w:pPr>
              <w:pStyle w:val="12"/>
            </w:pPr>
            <w:r>
              <w:t>序号</w:t>
            </w:r>
          </w:p>
        </w:tc>
        <w:tc>
          <w:tcPr>
            <w:tcW w:w="5726" w:type="dxa"/>
            <w:gridSpan w:val="2"/>
            <w:vAlign w:val="center"/>
          </w:tcPr>
          <w:p w14:paraId="6AEDF7BA">
            <w:pPr>
              <w:pStyle w:val="12"/>
            </w:pPr>
            <w:r>
              <w:t>功能分类科目</w:t>
            </w:r>
          </w:p>
        </w:tc>
        <w:tc>
          <w:tcPr>
            <w:tcW w:w="2551" w:type="dxa"/>
            <w:vMerge w:val="restart"/>
            <w:vAlign w:val="center"/>
          </w:tcPr>
          <w:p w14:paraId="170C3A70">
            <w:pPr>
              <w:pStyle w:val="12"/>
            </w:pPr>
            <w:r>
              <w:t>合计</w:t>
            </w:r>
          </w:p>
        </w:tc>
        <w:tc>
          <w:tcPr>
            <w:tcW w:w="2551" w:type="dxa"/>
            <w:vMerge w:val="restart"/>
            <w:vAlign w:val="center"/>
          </w:tcPr>
          <w:p w14:paraId="55F00780">
            <w:pPr>
              <w:pStyle w:val="12"/>
            </w:pPr>
            <w:r>
              <w:t>基本支出</w:t>
            </w:r>
          </w:p>
        </w:tc>
        <w:tc>
          <w:tcPr>
            <w:tcW w:w="2551" w:type="dxa"/>
            <w:vMerge w:val="restart"/>
            <w:vAlign w:val="center"/>
          </w:tcPr>
          <w:p w14:paraId="7A0228AA">
            <w:pPr>
              <w:pStyle w:val="12"/>
            </w:pPr>
            <w:r>
              <w:t>项目支出</w:t>
            </w:r>
          </w:p>
        </w:tc>
      </w:tr>
      <w:tr w14:paraId="751F4E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D59C18"/>
        </w:tc>
        <w:tc>
          <w:tcPr>
            <w:tcW w:w="1191" w:type="dxa"/>
            <w:vAlign w:val="center"/>
          </w:tcPr>
          <w:p w14:paraId="304558B6">
            <w:pPr>
              <w:pStyle w:val="12"/>
            </w:pPr>
            <w:r>
              <w:t>科目编码</w:t>
            </w:r>
          </w:p>
        </w:tc>
        <w:tc>
          <w:tcPr>
            <w:tcW w:w="4535" w:type="dxa"/>
            <w:vAlign w:val="center"/>
          </w:tcPr>
          <w:p w14:paraId="14FE66D2">
            <w:pPr>
              <w:pStyle w:val="12"/>
            </w:pPr>
            <w:r>
              <w:t>科目名称</w:t>
            </w:r>
          </w:p>
        </w:tc>
        <w:tc>
          <w:tcPr>
            <w:tcW w:w="2551" w:type="dxa"/>
            <w:vMerge w:val="continue"/>
          </w:tcPr>
          <w:p w14:paraId="6F607186"/>
        </w:tc>
        <w:tc>
          <w:tcPr>
            <w:tcW w:w="2551" w:type="dxa"/>
            <w:vMerge w:val="continue"/>
          </w:tcPr>
          <w:p w14:paraId="40F6507B"/>
        </w:tc>
        <w:tc>
          <w:tcPr>
            <w:tcW w:w="2551" w:type="dxa"/>
            <w:vMerge w:val="continue"/>
          </w:tcPr>
          <w:p w14:paraId="0E33C13F"/>
        </w:tc>
      </w:tr>
      <w:tr w14:paraId="39E6C1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7F81E1">
            <w:pPr>
              <w:pStyle w:val="12"/>
            </w:pPr>
            <w:r>
              <w:t>栏次</w:t>
            </w:r>
          </w:p>
        </w:tc>
        <w:tc>
          <w:tcPr>
            <w:tcW w:w="1191" w:type="dxa"/>
            <w:vAlign w:val="center"/>
          </w:tcPr>
          <w:p w14:paraId="5DE18580">
            <w:pPr>
              <w:pStyle w:val="12"/>
            </w:pPr>
            <w:r>
              <w:t>1</w:t>
            </w:r>
          </w:p>
        </w:tc>
        <w:tc>
          <w:tcPr>
            <w:tcW w:w="4535" w:type="dxa"/>
            <w:vAlign w:val="center"/>
          </w:tcPr>
          <w:p w14:paraId="23D2D4C1">
            <w:pPr>
              <w:pStyle w:val="12"/>
            </w:pPr>
            <w:r>
              <w:t>2</w:t>
            </w:r>
          </w:p>
        </w:tc>
        <w:tc>
          <w:tcPr>
            <w:tcW w:w="2551" w:type="dxa"/>
            <w:vAlign w:val="center"/>
          </w:tcPr>
          <w:p w14:paraId="6891ABC8">
            <w:pPr>
              <w:pStyle w:val="12"/>
            </w:pPr>
            <w:r>
              <w:t>3</w:t>
            </w:r>
          </w:p>
        </w:tc>
        <w:tc>
          <w:tcPr>
            <w:tcW w:w="2551" w:type="dxa"/>
            <w:vAlign w:val="center"/>
          </w:tcPr>
          <w:p w14:paraId="4E9B08DF">
            <w:pPr>
              <w:pStyle w:val="12"/>
            </w:pPr>
            <w:r>
              <w:t>4</w:t>
            </w:r>
          </w:p>
        </w:tc>
        <w:tc>
          <w:tcPr>
            <w:tcW w:w="2551" w:type="dxa"/>
            <w:vAlign w:val="center"/>
          </w:tcPr>
          <w:p w14:paraId="2667A7D9">
            <w:pPr>
              <w:pStyle w:val="12"/>
            </w:pPr>
            <w:r>
              <w:t>5</w:t>
            </w:r>
          </w:p>
        </w:tc>
      </w:tr>
      <w:tr w14:paraId="693844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0A19D0">
            <w:pPr>
              <w:pStyle w:val="15"/>
            </w:pPr>
            <w:r>
              <w:t>1</w:t>
            </w:r>
          </w:p>
        </w:tc>
        <w:tc>
          <w:tcPr>
            <w:tcW w:w="1191" w:type="dxa"/>
            <w:vAlign w:val="center"/>
          </w:tcPr>
          <w:p w14:paraId="3DBF8753">
            <w:pPr>
              <w:pStyle w:val="18"/>
            </w:pPr>
          </w:p>
        </w:tc>
        <w:tc>
          <w:tcPr>
            <w:tcW w:w="4535" w:type="dxa"/>
            <w:vAlign w:val="center"/>
          </w:tcPr>
          <w:p w14:paraId="7A2A6347">
            <w:pPr>
              <w:pStyle w:val="16"/>
            </w:pPr>
            <w:r>
              <w:t>合计</w:t>
            </w:r>
          </w:p>
        </w:tc>
        <w:tc>
          <w:tcPr>
            <w:tcW w:w="2551" w:type="dxa"/>
            <w:vAlign w:val="center"/>
          </w:tcPr>
          <w:p w14:paraId="18B80F39">
            <w:pPr>
              <w:pStyle w:val="17"/>
            </w:pPr>
            <w:r>
              <w:t>692.61</w:t>
            </w:r>
          </w:p>
        </w:tc>
        <w:tc>
          <w:tcPr>
            <w:tcW w:w="2551" w:type="dxa"/>
            <w:vAlign w:val="center"/>
          </w:tcPr>
          <w:p w14:paraId="7A236C0B">
            <w:pPr>
              <w:pStyle w:val="17"/>
            </w:pPr>
            <w:r>
              <w:t>463.61</w:t>
            </w:r>
          </w:p>
        </w:tc>
        <w:tc>
          <w:tcPr>
            <w:tcW w:w="2551" w:type="dxa"/>
            <w:vAlign w:val="center"/>
          </w:tcPr>
          <w:p w14:paraId="0AC90D6A">
            <w:pPr>
              <w:pStyle w:val="17"/>
            </w:pPr>
            <w:r>
              <w:t>229.00</w:t>
            </w:r>
          </w:p>
        </w:tc>
      </w:tr>
      <w:tr w14:paraId="20D74F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34931A">
            <w:pPr>
              <w:pStyle w:val="15"/>
            </w:pPr>
            <w:r>
              <w:t>2</w:t>
            </w:r>
          </w:p>
        </w:tc>
        <w:tc>
          <w:tcPr>
            <w:tcW w:w="1191" w:type="dxa"/>
            <w:vAlign w:val="center"/>
          </w:tcPr>
          <w:p w14:paraId="5A1C042D">
            <w:pPr>
              <w:pStyle w:val="14"/>
            </w:pPr>
            <w:r>
              <w:t>208</w:t>
            </w:r>
          </w:p>
        </w:tc>
        <w:tc>
          <w:tcPr>
            <w:tcW w:w="4535" w:type="dxa"/>
            <w:vAlign w:val="center"/>
          </w:tcPr>
          <w:p w14:paraId="278F6543">
            <w:pPr>
              <w:pStyle w:val="14"/>
            </w:pPr>
            <w:r>
              <w:t>社会保障和就业支出</w:t>
            </w:r>
          </w:p>
        </w:tc>
        <w:tc>
          <w:tcPr>
            <w:tcW w:w="2551" w:type="dxa"/>
            <w:vAlign w:val="center"/>
          </w:tcPr>
          <w:p w14:paraId="299ACE1E">
            <w:pPr>
              <w:pStyle w:val="13"/>
            </w:pPr>
            <w:r>
              <w:t>80.10</w:t>
            </w:r>
          </w:p>
        </w:tc>
        <w:tc>
          <w:tcPr>
            <w:tcW w:w="2551" w:type="dxa"/>
            <w:vAlign w:val="center"/>
          </w:tcPr>
          <w:p w14:paraId="7E95EBB9">
            <w:pPr>
              <w:pStyle w:val="13"/>
            </w:pPr>
            <w:r>
              <w:t>80.10</w:t>
            </w:r>
          </w:p>
        </w:tc>
        <w:tc>
          <w:tcPr>
            <w:tcW w:w="2551" w:type="dxa"/>
            <w:vAlign w:val="center"/>
          </w:tcPr>
          <w:p w14:paraId="0FB6F59A">
            <w:pPr>
              <w:pStyle w:val="13"/>
            </w:pPr>
          </w:p>
        </w:tc>
      </w:tr>
      <w:tr w14:paraId="577FA5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32CEA9">
            <w:pPr>
              <w:pStyle w:val="15"/>
            </w:pPr>
            <w:r>
              <w:t>3</w:t>
            </w:r>
          </w:p>
        </w:tc>
        <w:tc>
          <w:tcPr>
            <w:tcW w:w="1191" w:type="dxa"/>
            <w:vAlign w:val="center"/>
          </w:tcPr>
          <w:p w14:paraId="4AAABCC3">
            <w:pPr>
              <w:pStyle w:val="14"/>
            </w:pPr>
            <w:r>
              <w:t>20805</w:t>
            </w:r>
          </w:p>
        </w:tc>
        <w:tc>
          <w:tcPr>
            <w:tcW w:w="4535" w:type="dxa"/>
            <w:vAlign w:val="center"/>
          </w:tcPr>
          <w:p w14:paraId="3DFCF0E5">
            <w:pPr>
              <w:pStyle w:val="14"/>
            </w:pPr>
            <w:r>
              <w:t>行政事业单位养老支出</w:t>
            </w:r>
          </w:p>
        </w:tc>
        <w:tc>
          <w:tcPr>
            <w:tcW w:w="2551" w:type="dxa"/>
            <w:vAlign w:val="center"/>
          </w:tcPr>
          <w:p w14:paraId="1861FF1B">
            <w:pPr>
              <w:pStyle w:val="13"/>
            </w:pPr>
            <w:r>
              <w:t>77.89</w:t>
            </w:r>
          </w:p>
        </w:tc>
        <w:tc>
          <w:tcPr>
            <w:tcW w:w="2551" w:type="dxa"/>
            <w:vAlign w:val="center"/>
          </w:tcPr>
          <w:p w14:paraId="27244A4D">
            <w:pPr>
              <w:pStyle w:val="13"/>
            </w:pPr>
            <w:r>
              <w:t>77.89</w:t>
            </w:r>
          </w:p>
        </w:tc>
        <w:tc>
          <w:tcPr>
            <w:tcW w:w="2551" w:type="dxa"/>
            <w:vAlign w:val="center"/>
          </w:tcPr>
          <w:p w14:paraId="50C1F4A7">
            <w:pPr>
              <w:pStyle w:val="13"/>
            </w:pPr>
          </w:p>
        </w:tc>
      </w:tr>
      <w:tr w14:paraId="11859A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00630D">
            <w:pPr>
              <w:pStyle w:val="15"/>
            </w:pPr>
            <w:r>
              <w:t>4</w:t>
            </w:r>
          </w:p>
        </w:tc>
        <w:tc>
          <w:tcPr>
            <w:tcW w:w="1191" w:type="dxa"/>
            <w:vAlign w:val="center"/>
          </w:tcPr>
          <w:p w14:paraId="1AC5EA13">
            <w:pPr>
              <w:pStyle w:val="14"/>
            </w:pPr>
            <w:r>
              <w:t>2080502</w:t>
            </w:r>
          </w:p>
        </w:tc>
        <w:tc>
          <w:tcPr>
            <w:tcW w:w="4535" w:type="dxa"/>
            <w:vAlign w:val="center"/>
          </w:tcPr>
          <w:p w14:paraId="4922C122">
            <w:pPr>
              <w:pStyle w:val="14"/>
            </w:pPr>
            <w:r>
              <w:t>事业单位离退休</w:t>
            </w:r>
          </w:p>
        </w:tc>
        <w:tc>
          <w:tcPr>
            <w:tcW w:w="2551" w:type="dxa"/>
            <w:vAlign w:val="center"/>
          </w:tcPr>
          <w:p w14:paraId="3584ACED">
            <w:pPr>
              <w:pStyle w:val="13"/>
            </w:pPr>
            <w:r>
              <w:t>39.28</w:t>
            </w:r>
          </w:p>
        </w:tc>
        <w:tc>
          <w:tcPr>
            <w:tcW w:w="2551" w:type="dxa"/>
            <w:vAlign w:val="center"/>
          </w:tcPr>
          <w:p w14:paraId="70550FCB">
            <w:pPr>
              <w:pStyle w:val="13"/>
            </w:pPr>
            <w:r>
              <w:t>39.28</w:t>
            </w:r>
          </w:p>
        </w:tc>
        <w:tc>
          <w:tcPr>
            <w:tcW w:w="2551" w:type="dxa"/>
            <w:vAlign w:val="center"/>
          </w:tcPr>
          <w:p w14:paraId="6AD0E585">
            <w:pPr>
              <w:pStyle w:val="13"/>
            </w:pPr>
          </w:p>
        </w:tc>
      </w:tr>
      <w:tr w14:paraId="4E12C92E">
        <w:tblPrEx>
          <w:tblCellMar>
            <w:top w:w="0" w:type="dxa"/>
            <w:left w:w="108" w:type="dxa"/>
            <w:bottom w:w="0" w:type="dxa"/>
            <w:right w:w="108" w:type="dxa"/>
          </w:tblCellMar>
        </w:tblPrEx>
        <w:trPr>
          <w:trHeight w:val="369" w:hRule="atLeast"/>
          <w:jc w:val="center"/>
        </w:trPr>
        <w:tc>
          <w:tcPr>
            <w:tcW w:w="850" w:type="dxa"/>
            <w:vAlign w:val="center"/>
          </w:tcPr>
          <w:p w14:paraId="7AD1D07F">
            <w:pPr>
              <w:pStyle w:val="15"/>
            </w:pPr>
            <w:r>
              <w:t>5</w:t>
            </w:r>
          </w:p>
        </w:tc>
        <w:tc>
          <w:tcPr>
            <w:tcW w:w="1191" w:type="dxa"/>
            <w:vAlign w:val="center"/>
          </w:tcPr>
          <w:p w14:paraId="6D1EE025">
            <w:pPr>
              <w:pStyle w:val="14"/>
            </w:pPr>
            <w:r>
              <w:t>2080505</w:t>
            </w:r>
          </w:p>
        </w:tc>
        <w:tc>
          <w:tcPr>
            <w:tcW w:w="4535" w:type="dxa"/>
            <w:vAlign w:val="center"/>
          </w:tcPr>
          <w:p w14:paraId="13AE39A8">
            <w:pPr>
              <w:pStyle w:val="14"/>
            </w:pPr>
            <w:r>
              <w:t>机关事业单位基本养老保险缴费支出</w:t>
            </w:r>
          </w:p>
        </w:tc>
        <w:tc>
          <w:tcPr>
            <w:tcW w:w="2551" w:type="dxa"/>
            <w:vAlign w:val="center"/>
          </w:tcPr>
          <w:p w14:paraId="33557BFB">
            <w:pPr>
              <w:pStyle w:val="13"/>
            </w:pPr>
            <w:r>
              <w:t>38.61</w:t>
            </w:r>
          </w:p>
        </w:tc>
        <w:tc>
          <w:tcPr>
            <w:tcW w:w="2551" w:type="dxa"/>
            <w:vAlign w:val="center"/>
          </w:tcPr>
          <w:p w14:paraId="3E12F99B">
            <w:pPr>
              <w:pStyle w:val="13"/>
            </w:pPr>
            <w:r>
              <w:t>38.61</w:t>
            </w:r>
          </w:p>
        </w:tc>
        <w:tc>
          <w:tcPr>
            <w:tcW w:w="2551" w:type="dxa"/>
            <w:vAlign w:val="center"/>
          </w:tcPr>
          <w:p w14:paraId="0547E454">
            <w:pPr>
              <w:pStyle w:val="13"/>
            </w:pPr>
          </w:p>
        </w:tc>
      </w:tr>
      <w:tr w14:paraId="532C6FCA">
        <w:tblPrEx>
          <w:tblCellMar>
            <w:top w:w="0" w:type="dxa"/>
            <w:left w:w="108" w:type="dxa"/>
            <w:bottom w:w="0" w:type="dxa"/>
            <w:right w:w="108" w:type="dxa"/>
          </w:tblCellMar>
        </w:tblPrEx>
        <w:trPr>
          <w:trHeight w:val="369" w:hRule="atLeast"/>
          <w:jc w:val="center"/>
        </w:trPr>
        <w:tc>
          <w:tcPr>
            <w:tcW w:w="850" w:type="dxa"/>
            <w:vAlign w:val="center"/>
          </w:tcPr>
          <w:p w14:paraId="34AA98AB">
            <w:pPr>
              <w:pStyle w:val="15"/>
            </w:pPr>
            <w:r>
              <w:t>6</w:t>
            </w:r>
          </w:p>
        </w:tc>
        <w:tc>
          <w:tcPr>
            <w:tcW w:w="1191" w:type="dxa"/>
            <w:vAlign w:val="center"/>
          </w:tcPr>
          <w:p w14:paraId="218E8BF7">
            <w:pPr>
              <w:pStyle w:val="14"/>
            </w:pPr>
            <w:r>
              <w:t>20899</w:t>
            </w:r>
          </w:p>
        </w:tc>
        <w:tc>
          <w:tcPr>
            <w:tcW w:w="4535" w:type="dxa"/>
            <w:vAlign w:val="center"/>
          </w:tcPr>
          <w:p w14:paraId="3451575E">
            <w:pPr>
              <w:pStyle w:val="14"/>
            </w:pPr>
            <w:r>
              <w:t>其他社会保障和就业支出</w:t>
            </w:r>
          </w:p>
        </w:tc>
        <w:tc>
          <w:tcPr>
            <w:tcW w:w="2551" w:type="dxa"/>
            <w:vAlign w:val="center"/>
          </w:tcPr>
          <w:p w14:paraId="50F078B9">
            <w:pPr>
              <w:pStyle w:val="13"/>
            </w:pPr>
            <w:r>
              <w:t>2.21</w:t>
            </w:r>
          </w:p>
        </w:tc>
        <w:tc>
          <w:tcPr>
            <w:tcW w:w="2551" w:type="dxa"/>
            <w:vAlign w:val="center"/>
          </w:tcPr>
          <w:p w14:paraId="3EFA7890">
            <w:pPr>
              <w:pStyle w:val="13"/>
            </w:pPr>
            <w:r>
              <w:t>2.21</w:t>
            </w:r>
          </w:p>
        </w:tc>
        <w:tc>
          <w:tcPr>
            <w:tcW w:w="2551" w:type="dxa"/>
            <w:vAlign w:val="center"/>
          </w:tcPr>
          <w:p w14:paraId="7BC9DAA8">
            <w:pPr>
              <w:pStyle w:val="13"/>
            </w:pPr>
          </w:p>
        </w:tc>
      </w:tr>
      <w:tr w14:paraId="6B8C32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0BD691">
            <w:pPr>
              <w:pStyle w:val="15"/>
            </w:pPr>
            <w:r>
              <w:t>7</w:t>
            </w:r>
          </w:p>
        </w:tc>
        <w:tc>
          <w:tcPr>
            <w:tcW w:w="1191" w:type="dxa"/>
            <w:vAlign w:val="center"/>
          </w:tcPr>
          <w:p w14:paraId="1699DEA9">
            <w:pPr>
              <w:pStyle w:val="14"/>
            </w:pPr>
            <w:r>
              <w:t>2089999</w:t>
            </w:r>
          </w:p>
        </w:tc>
        <w:tc>
          <w:tcPr>
            <w:tcW w:w="4535" w:type="dxa"/>
            <w:vAlign w:val="center"/>
          </w:tcPr>
          <w:p w14:paraId="5AB84D97">
            <w:pPr>
              <w:pStyle w:val="14"/>
            </w:pPr>
            <w:r>
              <w:t>其他社会保障和就业支出</w:t>
            </w:r>
          </w:p>
        </w:tc>
        <w:tc>
          <w:tcPr>
            <w:tcW w:w="2551" w:type="dxa"/>
            <w:vAlign w:val="center"/>
          </w:tcPr>
          <w:p w14:paraId="6EA44DA2">
            <w:pPr>
              <w:pStyle w:val="13"/>
            </w:pPr>
            <w:r>
              <w:t>2.21</w:t>
            </w:r>
          </w:p>
        </w:tc>
        <w:tc>
          <w:tcPr>
            <w:tcW w:w="2551" w:type="dxa"/>
            <w:vAlign w:val="center"/>
          </w:tcPr>
          <w:p w14:paraId="109281A0">
            <w:pPr>
              <w:pStyle w:val="13"/>
            </w:pPr>
            <w:r>
              <w:t>2.21</w:t>
            </w:r>
          </w:p>
        </w:tc>
        <w:tc>
          <w:tcPr>
            <w:tcW w:w="2551" w:type="dxa"/>
            <w:vAlign w:val="center"/>
          </w:tcPr>
          <w:p w14:paraId="55FE5A50">
            <w:pPr>
              <w:pStyle w:val="13"/>
            </w:pPr>
          </w:p>
        </w:tc>
      </w:tr>
      <w:tr w14:paraId="50E684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5F9F68">
            <w:pPr>
              <w:pStyle w:val="15"/>
            </w:pPr>
            <w:r>
              <w:t>8</w:t>
            </w:r>
          </w:p>
        </w:tc>
        <w:tc>
          <w:tcPr>
            <w:tcW w:w="1191" w:type="dxa"/>
            <w:vAlign w:val="center"/>
          </w:tcPr>
          <w:p w14:paraId="0EA4D39D">
            <w:pPr>
              <w:pStyle w:val="14"/>
            </w:pPr>
            <w:r>
              <w:t>210</w:t>
            </w:r>
          </w:p>
        </w:tc>
        <w:tc>
          <w:tcPr>
            <w:tcW w:w="4535" w:type="dxa"/>
            <w:vAlign w:val="center"/>
          </w:tcPr>
          <w:p w14:paraId="161606D1">
            <w:pPr>
              <w:pStyle w:val="14"/>
            </w:pPr>
            <w:r>
              <w:t>卫生健康支出</w:t>
            </w:r>
          </w:p>
        </w:tc>
        <w:tc>
          <w:tcPr>
            <w:tcW w:w="2551" w:type="dxa"/>
            <w:vAlign w:val="center"/>
          </w:tcPr>
          <w:p w14:paraId="7EC6C2B8">
            <w:pPr>
              <w:pStyle w:val="13"/>
            </w:pPr>
            <w:r>
              <w:t>27.44</w:t>
            </w:r>
          </w:p>
        </w:tc>
        <w:tc>
          <w:tcPr>
            <w:tcW w:w="2551" w:type="dxa"/>
            <w:vAlign w:val="center"/>
          </w:tcPr>
          <w:p w14:paraId="7AE9CCA4">
            <w:pPr>
              <w:pStyle w:val="13"/>
            </w:pPr>
            <w:r>
              <w:t>27.44</w:t>
            </w:r>
          </w:p>
        </w:tc>
        <w:tc>
          <w:tcPr>
            <w:tcW w:w="2551" w:type="dxa"/>
            <w:vAlign w:val="center"/>
          </w:tcPr>
          <w:p w14:paraId="0C2D10F4">
            <w:pPr>
              <w:pStyle w:val="13"/>
            </w:pPr>
          </w:p>
        </w:tc>
      </w:tr>
      <w:tr w14:paraId="159F1B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1C88D1">
            <w:pPr>
              <w:pStyle w:val="15"/>
            </w:pPr>
            <w:r>
              <w:t>9</w:t>
            </w:r>
          </w:p>
        </w:tc>
        <w:tc>
          <w:tcPr>
            <w:tcW w:w="1191" w:type="dxa"/>
            <w:vAlign w:val="center"/>
          </w:tcPr>
          <w:p w14:paraId="42DC0673">
            <w:pPr>
              <w:pStyle w:val="14"/>
            </w:pPr>
            <w:r>
              <w:t>21011</w:t>
            </w:r>
          </w:p>
        </w:tc>
        <w:tc>
          <w:tcPr>
            <w:tcW w:w="4535" w:type="dxa"/>
            <w:vAlign w:val="center"/>
          </w:tcPr>
          <w:p w14:paraId="3F19AF28">
            <w:pPr>
              <w:pStyle w:val="14"/>
            </w:pPr>
            <w:r>
              <w:t>行政事业单位医疗</w:t>
            </w:r>
          </w:p>
        </w:tc>
        <w:tc>
          <w:tcPr>
            <w:tcW w:w="2551" w:type="dxa"/>
            <w:vAlign w:val="center"/>
          </w:tcPr>
          <w:p w14:paraId="422CA9EB">
            <w:pPr>
              <w:pStyle w:val="13"/>
            </w:pPr>
            <w:r>
              <w:t>27.44</w:t>
            </w:r>
          </w:p>
        </w:tc>
        <w:tc>
          <w:tcPr>
            <w:tcW w:w="2551" w:type="dxa"/>
            <w:vAlign w:val="center"/>
          </w:tcPr>
          <w:p w14:paraId="3AF971A5">
            <w:pPr>
              <w:pStyle w:val="13"/>
            </w:pPr>
            <w:r>
              <w:t>27.44</w:t>
            </w:r>
          </w:p>
        </w:tc>
        <w:tc>
          <w:tcPr>
            <w:tcW w:w="2551" w:type="dxa"/>
            <w:vAlign w:val="center"/>
          </w:tcPr>
          <w:p w14:paraId="66BAC338">
            <w:pPr>
              <w:pStyle w:val="13"/>
            </w:pPr>
          </w:p>
        </w:tc>
      </w:tr>
      <w:tr w14:paraId="710ABD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3DFA41">
            <w:pPr>
              <w:pStyle w:val="15"/>
            </w:pPr>
            <w:r>
              <w:t>10</w:t>
            </w:r>
          </w:p>
        </w:tc>
        <w:tc>
          <w:tcPr>
            <w:tcW w:w="1191" w:type="dxa"/>
            <w:vAlign w:val="center"/>
          </w:tcPr>
          <w:p w14:paraId="1142C966">
            <w:pPr>
              <w:pStyle w:val="14"/>
            </w:pPr>
            <w:r>
              <w:t>2101102</w:t>
            </w:r>
          </w:p>
        </w:tc>
        <w:tc>
          <w:tcPr>
            <w:tcW w:w="4535" w:type="dxa"/>
            <w:vAlign w:val="center"/>
          </w:tcPr>
          <w:p w14:paraId="777973DD">
            <w:pPr>
              <w:pStyle w:val="14"/>
            </w:pPr>
            <w:r>
              <w:t>事业单位医疗</w:t>
            </w:r>
          </w:p>
        </w:tc>
        <w:tc>
          <w:tcPr>
            <w:tcW w:w="2551" w:type="dxa"/>
            <w:vAlign w:val="center"/>
          </w:tcPr>
          <w:p w14:paraId="68EC5B4B">
            <w:pPr>
              <w:pStyle w:val="13"/>
            </w:pPr>
            <w:r>
              <w:t>15.47</w:t>
            </w:r>
          </w:p>
        </w:tc>
        <w:tc>
          <w:tcPr>
            <w:tcW w:w="2551" w:type="dxa"/>
            <w:vAlign w:val="center"/>
          </w:tcPr>
          <w:p w14:paraId="54E93AEB">
            <w:pPr>
              <w:pStyle w:val="13"/>
            </w:pPr>
            <w:r>
              <w:t>15.47</w:t>
            </w:r>
          </w:p>
        </w:tc>
        <w:tc>
          <w:tcPr>
            <w:tcW w:w="2551" w:type="dxa"/>
            <w:vAlign w:val="center"/>
          </w:tcPr>
          <w:p w14:paraId="3CF34F8F">
            <w:pPr>
              <w:pStyle w:val="13"/>
            </w:pPr>
          </w:p>
        </w:tc>
      </w:tr>
      <w:tr w14:paraId="7B6BCCFB">
        <w:tblPrEx>
          <w:tblCellMar>
            <w:top w:w="0" w:type="dxa"/>
            <w:left w:w="108" w:type="dxa"/>
            <w:bottom w:w="0" w:type="dxa"/>
            <w:right w:w="108" w:type="dxa"/>
          </w:tblCellMar>
        </w:tblPrEx>
        <w:trPr>
          <w:trHeight w:val="369" w:hRule="atLeast"/>
          <w:jc w:val="center"/>
        </w:trPr>
        <w:tc>
          <w:tcPr>
            <w:tcW w:w="850" w:type="dxa"/>
            <w:vAlign w:val="center"/>
          </w:tcPr>
          <w:p w14:paraId="16FBEF70">
            <w:pPr>
              <w:pStyle w:val="15"/>
            </w:pPr>
            <w:r>
              <w:t>11</w:t>
            </w:r>
          </w:p>
        </w:tc>
        <w:tc>
          <w:tcPr>
            <w:tcW w:w="1191" w:type="dxa"/>
            <w:vAlign w:val="center"/>
          </w:tcPr>
          <w:p w14:paraId="0B8FCE91">
            <w:pPr>
              <w:pStyle w:val="14"/>
            </w:pPr>
            <w:r>
              <w:t>2101199</w:t>
            </w:r>
          </w:p>
        </w:tc>
        <w:tc>
          <w:tcPr>
            <w:tcW w:w="4535" w:type="dxa"/>
            <w:vAlign w:val="center"/>
          </w:tcPr>
          <w:p w14:paraId="1402BD17">
            <w:pPr>
              <w:pStyle w:val="14"/>
            </w:pPr>
            <w:r>
              <w:t>其他行政事业单位医疗支出</w:t>
            </w:r>
          </w:p>
        </w:tc>
        <w:tc>
          <w:tcPr>
            <w:tcW w:w="2551" w:type="dxa"/>
            <w:vAlign w:val="center"/>
          </w:tcPr>
          <w:p w14:paraId="4B39BBD2">
            <w:pPr>
              <w:pStyle w:val="13"/>
            </w:pPr>
            <w:r>
              <w:t>11.97</w:t>
            </w:r>
          </w:p>
        </w:tc>
        <w:tc>
          <w:tcPr>
            <w:tcW w:w="2551" w:type="dxa"/>
            <w:vAlign w:val="center"/>
          </w:tcPr>
          <w:p w14:paraId="4576E8B5">
            <w:pPr>
              <w:pStyle w:val="13"/>
            </w:pPr>
            <w:r>
              <w:t>11.97</w:t>
            </w:r>
          </w:p>
        </w:tc>
        <w:tc>
          <w:tcPr>
            <w:tcW w:w="2551" w:type="dxa"/>
            <w:vAlign w:val="center"/>
          </w:tcPr>
          <w:p w14:paraId="37CF7F00">
            <w:pPr>
              <w:pStyle w:val="13"/>
            </w:pPr>
          </w:p>
        </w:tc>
      </w:tr>
      <w:tr w14:paraId="5349A4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7A2EC1">
            <w:pPr>
              <w:pStyle w:val="15"/>
            </w:pPr>
            <w:r>
              <w:t>12</w:t>
            </w:r>
          </w:p>
        </w:tc>
        <w:tc>
          <w:tcPr>
            <w:tcW w:w="1191" w:type="dxa"/>
            <w:vAlign w:val="center"/>
          </w:tcPr>
          <w:p w14:paraId="260E822D">
            <w:pPr>
              <w:pStyle w:val="14"/>
            </w:pPr>
            <w:r>
              <w:t>212</w:t>
            </w:r>
          </w:p>
        </w:tc>
        <w:tc>
          <w:tcPr>
            <w:tcW w:w="4535" w:type="dxa"/>
            <w:vAlign w:val="center"/>
          </w:tcPr>
          <w:p w14:paraId="57DB756E">
            <w:pPr>
              <w:pStyle w:val="14"/>
            </w:pPr>
            <w:r>
              <w:t>城乡社区支出</w:t>
            </w:r>
          </w:p>
        </w:tc>
        <w:tc>
          <w:tcPr>
            <w:tcW w:w="2551" w:type="dxa"/>
            <w:vAlign w:val="center"/>
          </w:tcPr>
          <w:p w14:paraId="4449C0A6">
            <w:pPr>
              <w:pStyle w:val="13"/>
            </w:pPr>
            <w:r>
              <w:t>235.93</w:t>
            </w:r>
          </w:p>
        </w:tc>
        <w:tc>
          <w:tcPr>
            <w:tcW w:w="2551" w:type="dxa"/>
            <w:vAlign w:val="center"/>
          </w:tcPr>
          <w:p w14:paraId="713FE16C">
            <w:pPr>
              <w:pStyle w:val="13"/>
            </w:pPr>
            <w:r>
              <w:t>235.93</w:t>
            </w:r>
          </w:p>
        </w:tc>
        <w:tc>
          <w:tcPr>
            <w:tcW w:w="2551" w:type="dxa"/>
            <w:vAlign w:val="center"/>
          </w:tcPr>
          <w:p w14:paraId="11138C1E">
            <w:pPr>
              <w:pStyle w:val="13"/>
            </w:pPr>
          </w:p>
        </w:tc>
      </w:tr>
      <w:tr w14:paraId="091CC3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01BA1B">
            <w:pPr>
              <w:pStyle w:val="15"/>
            </w:pPr>
            <w:r>
              <w:t>13</w:t>
            </w:r>
          </w:p>
        </w:tc>
        <w:tc>
          <w:tcPr>
            <w:tcW w:w="1191" w:type="dxa"/>
            <w:vAlign w:val="center"/>
          </w:tcPr>
          <w:p w14:paraId="543B50B6">
            <w:pPr>
              <w:pStyle w:val="14"/>
            </w:pPr>
            <w:r>
              <w:t>21202</w:t>
            </w:r>
          </w:p>
        </w:tc>
        <w:tc>
          <w:tcPr>
            <w:tcW w:w="4535" w:type="dxa"/>
            <w:vAlign w:val="center"/>
          </w:tcPr>
          <w:p w14:paraId="631692B2">
            <w:pPr>
              <w:pStyle w:val="14"/>
            </w:pPr>
            <w:r>
              <w:t>城乡社区规划与管理</w:t>
            </w:r>
          </w:p>
        </w:tc>
        <w:tc>
          <w:tcPr>
            <w:tcW w:w="2551" w:type="dxa"/>
            <w:vAlign w:val="center"/>
          </w:tcPr>
          <w:p w14:paraId="0DD8980F">
            <w:pPr>
              <w:pStyle w:val="13"/>
            </w:pPr>
            <w:r>
              <w:t>235.93</w:t>
            </w:r>
          </w:p>
        </w:tc>
        <w:tc>
          <w:tcPr>
            <w:tcW w:w="2551" w:type="dxa"/>
            <w:vAlign w:val="center"/>
          </w:tcPr>
          <w:p w14:paraId="2821B7B9">
            <w:pPr>
              <w:pStyle w:val="13"/>
            </w:pPr>
            <w:r>
              <w:t>235.93</w:t>
            </w:r>
          </w:p>
        </w:tc>
        <w:tc>
          <w:tcPr>
            <w:tcW w:w="2551" w:type="dxa"/>
            <w:vAlign w:val="center"/>
          </w:tcPr>
          <w:p w14:paraId="371855ED">
            <w:pPr>
              <w:pStyle w:val="13"/>
            </w:pPr>
          </w:p>
        </w:tc>
      </w:tr>
      <w:tr w14:paraId="2703DE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6612CD">
            <w:pPr>
              <w:pStyle w:val="15"/>
            </w:pPr>
            <w:r>
              <w:t>14</w:t>
            </w:r>
          </w:p>
        </w:tc>
        <w:tc>
          <w:tcPr>
            <w:tcW w:w="1191" w:type="dxa"/>
            <w:vAlign w:val="center"/>
          </w:tcPr>
          <w:p w14:paraId="7A1D31BE">
            <w:pPr>
              <w:pStyle w:val="14"/>
            </w:pPr>
            <w:r>
              <w:t>2120201</w:t>
            </w:r>
          </w:p>
        </w:tc>
        <w:tc>
          <w:tcPr>
            <w:tcW w:w="4535" w:type="dxa"/>
            <w:vAlign w:val="center"/>
          </w:tcPr>
          <w:p w14:paraId="19C7AA94">
            <w:pPr>
              <w:pStyle w:val="14"/>
            </w:pPr>
            <w:r>
              <w:t>城乡社区规划与管理</w:t>
            </w:r>
          </w:p>
        </w:tc>
        <w:tc>
          <w:tcPr>
            <w:tcW w:w="2551" w:type="dxa"/>
            <w:vAlign w:val="center"/>
          </w:tcPr>
          <w:p w14:paraId="298E08BC">
            <w:pPr>
              <w:pStyle w:val="13"/>
            </w:pPr>
            <w:r>
              <w:t>235.93</w:t>
            </w:r>
          </w:p>
        </w:tc>
        <w:tc>
          <w:tcPr>
            <w:tcW w:w="2551" w:type="dxa"/>
            <w:vAlign w:val="center"/>
          </w:tcPr>
          <w:p w14:paraId="47AB855D">
            <w:pPr>
              <w:pStyle w:val="13"/>
            </w:pPr>
            <w:r>
              <w:t>235.93</w:t>
            </w:r>
          </w:p>
        </w:tc>
        <w:tc>
          <w:tcPr>
            <w:tcW w:w="2551" w:type="dxa"/>
            <w:vAlign w:val="center"/>
          </w:tcPr>
          <w:p w14:paraId="10A7BBC8">
            <w:pPr>
              <w:pStyle w:val="13"/>
            </w:pPr>
          </w:p>
        </w:tc>
      </w:tr>
      <w:tr w14:paraId="329BE3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189EC5">
            <w:pPr>
              <w:pStyle w:val="15"/>
            </w:pPr>
            <w:r>
              <w:t>15</w:t>
            </w:r>
          </w:p>
        </w:tc>
        <w:tc>
          <w:tcPr>
            <w:tcW w:w="1191" w:type="dxa"/>
            <w:vAlign w:val="center"/>
          </w:tcPr>
          <w:p w14:paraId="42D55615">
            <w:pPr>
              <w:pStyle w:val="14"/>
            </w:pPr>
            <w:r>
              <w:t>220</w:t>
            </w:r>
          </w:p>
        </w:tc>
        <w:tc>
          <w:tcPr>
            <w:tcW w:w="4535" w:type="dxa"/>
            <w:vAlign w:val="center"/>
          </w:tcPr>
          <w:p w14:paraId="1787BC82">
            <w:pPr>
              <w:pStyle w:val="14"/>
            </w:pPr>
            <w:r>
              <w:t>自然资源海洋气象等支出</w:t>
            </w:r>
          </w:p>
        </w:tc>
        <w:tc>
          <w:tcPr>
            <w:tcW w:w="2551" w:type="dxa"/>
            <w:vAlign w:val="center"/>
          </w:tcPr>
          <w:p w14:paraId="56E9CDE5">
            <w:pPr>
              <w:pStyle w:val="13"/>
            </w:pPr>
            <w:r>
              <w:t>315.84</w:t>
            </w:r>
          </w:p>
        </w:tc>
        <w:tc>
          <w:tcPr>
            <w:tcW w:w="2551" w:type="dxa"/>
            <w:vAlign w:val="center"/>
          </w:tcPr>
          <w:p w14:paraId="3A5446CC">
            <w:pPr>
              <w:pStyle w:val="13"/>
            </w:pPr>
            <w:r>
              <w:t>86.84</w:t>
            </w:r>
          </w:p>
        </w:tc>
        <w:tc>
          <w:tcPr>
            <w:tcW w:w="2551" w:type="dxa"/>
            <w:vAlign w:val="center"/>
          </w:tcPr>
          <w:p w14:paraId="784238C9">
            <w:pPr>
              <w:pStyle w:val="13"/>
            </w:pPr>
            <w:r>
              <w:t>229.00</w:t>
            </w:r>
          </w:p>
        </w:tc>
      </w:tr>
      <w:tr w14:paraId="28C49F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97D4F9">
            <w:pPr>
              <w:pStyle w:val="15"/>
            </w:pPr>
            <w:r>
              <w:t>16</w:t>
            </w:r>
          </w:p>
        </w:tc>
        <w:tc>
          <w:tcPr>
            <w:tcW w:w="1191" w:type="dxa"/>
            <w:vAlign w:val="center"/>
          </w:tcPr>
          <w:p w14:paraId="5A4EC773">
            <w:pPr>
              <w:pStyle w:val="14"/>
            </w:pPr>
            <w:r>
              <w:t>22001</w:t>
            </w:r>
          </w:p>
        </w:tc>
        <w:tc>
          <w:tcPr>
            <w:tcW w:w="4535" w:type="dxa"/>
            <w:vAlign w:val="center"/>
          </w:tcPr>
          <w:p w14:paraId="1B057C84">
            <w:pPr>
              <w:pStyle w:val="14"/>
            </w:pPr>
            <w:r>
              <w:t>自然资源事务</w:t>
            </w:r>
          </w:p>
        </w:tc>
        <w:tc>
          <w:tcPr>
            <w:tcW w:w="2551" w:type="dxa"/>
            <w:vAlign w:val="center"/>
          </w:tcPr>
          <w:p w14:paraId="2A13F613">
            <w:pPr>
              <w:pStyle w:val="13"/>
            </w:pPr>
            <w:r>
              <w:t>315.84</w:t>
            </w:r>
          </w:p>
        </w:tc>
        <w:tc>
          <w:tcPr>
            <w:tcW w:w="2551" w:type="dxa"/>
            <w:vAlign w:val="center"/>
          </w:tcPr>
          <w:p w14:paraId="10F0C38E">
            <w:pPr>
              <w:pStyle w:val="13"/>
            </w:pPr>
            <w:r>
              <w:t>86.84</w:t>
            </w:r>
          </w:p>
        </w:tc>
        <w:tc>
          <w:tcPr>
            <w:tcW w:w="2551" w:type="dxa"/>
            <w:vAlign w:val="center"/>
          </w:tcPr>
          <w:p w14:paraId="7925CEA0">
            <w:pPr>
              <w:pStyle w:val="13"/>
            </w:pPr>
            <w:r>
              <w:t>229.00</w:t>
            </w:r>
          </w:p>
        </w:tc>
      </w:tr>
      <w:tr w14:paraId="3FEB54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ABCFFE">
            <w:pPr>
              <w:pStyle w:val="15"/>
            </w:pPr>
            <w:r>
              <w:t>17</w:t>
            </w:r>
          </w:p>
        </w:tc>
        <w:tc>
          <w:tcPr>
            <w:tcW w:w="1191" w:type="dxa"/>
            <w:vAlign w:val="center"/>
          </w:tcPr>
          <w:p w14:paraId="3309D334">
            <w:pPr>
              <w:pStyle w:val="14"/>
            </w:pPr>
            <w:r>
              <w:t>2200108</w:t>
            </w:r>
          </w:p>
        </w:tc>
        <w:tc>
          <w:tcPr>
            <w:tcW w:w="4535" w:type="dxa"/>
            <w:vAlign w:val="center"/>
          </w:tcPr>
          <w:p w14:paraId="256030F6">
            <w:pPr>
              <w:pStyle w:val="14"/>
            </w:pPr>
            <w:r>
              <w:t>自然资源行业业务管理</w:t>
            </w:r>
          </w:p>
        </w:tc>
        <w:tc>
          <w:tcPr>
            <w:tcW w:w="2551" w:type="dxa"/>
            <w:vAlign w:val="center"/>
          </w:tcPr>
          <w:p w14:paraId="3419636D">
            <w:pPr>
              <w:pStyle w:val="13"/>
            </w:pPr>
            <w:r>
              <w:t>100.00</w:t>
            </w:r>
          </w:p>
        </w:tc>
        <w:tc>
          <w:tcPr>
            <w:tcW w:w="2551" w:type="dxa"/>
            <w:vAlign w:val="center"/>
          </w:tcPr>
          <w:p w14:paraId="1EEECD4A">
            <w:pPr>
              <w:pStyle w:val="13"/>
            </w:pPr>
          </w:p>
        </w:tc>
        <w:tc>
          <w:tcPr>
            <w:tcW w:w="2551" w:type="dxa"/>
            <w:vAlign w:val="center"/>
          </w:tcPr>
          <w:p w14:paraId="68CEF8BE">
            <w:pPr>
              <w:pStyle w:val="13"/>
            </w:pPr>
            <w:r>
              <w:t>100.00</w:t>
            </w:r>
          </w:p>
        </w:tc>
      </w:tr>
      <w:tr w14:paraId="271914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AF66C4">
            <w:pPr>
              <w:pStyle w:val="15"/>
            </w:pPr>
            <w:r>
              <w:t>18</w:t>
            </w:r>
          </w:p>
        </w:tc>
        <w:tc>
          <w:tcPr>
            <w:tcW w:w="1191" w:type="dxa"/>
            <w:vAlign w:val="center"/>
          </w:tcPr>
          <w:p w14:paraId="77D446AA">
            <w:pPr>
              <w:pStyle w:val="14"/>
            </w:pPr>
            <w:r>
              <w:t>2200150</w:t>
            </w:r>
          </w:p>
        </w:tc>
        <w:tc>
          <w:tcPr>
            <w:tcW w:w="4535" w:type="dxa"/>
            <w:vAlign w:val="center"/>
          </w:tcPr>
          <w:p w14:paraId="66C12B58">
            <w:pPr>
              <w:pStyle w:val="14"/>
            </w:pPr>
            <w:r>
              <w:t>事业运行</w:t>
            </w:r>
          </w:p>
        </w:tc>
        <w:tc>
          <w:tcPr>
            <w:tcW w:w="2551" w:type="dxa"/>
            <w:vAlign w:val="center"/>
          </w:tcPr>
          <w:p w14:paraId="629075A6">
            <w:pPr>
              <w:pStyle w:val="13"/>
            </w:pPr>
            <w:r>
              <w:t>86.84</w:t>
            </w:r>
          </w:p>
        </w:tc>
        <w:tc>
          <w:tcPr>
            <w:tcW w:w="2551" w:type="dxa"/>
            <w:vAlign w:val="center"/>
          </w:tcPr>
          <w:p w14:paraId="6BCEEB35">
            <w:pPr>
              <w:pStyle w:val="13"/>
            </w:pPr>
            <w:r>
              <w:t>86.84</w:t>
            </w:r>
          </w:p>
        </w:tc>
        <w:tc>
          <w:tcPr>
            <w:tcW w:w="2551" w:type="dxa"/>
            <w:vAlign w:val="center"/>
          </w:tcPr>
          <w:p w14:paraId="6057B717">
            <w:pPr>
              <w:pStyle w:val="13"/>
            </w:pPr>
          </w:p>
        </w:tc>
      </w:tr>
      <w:tr w14:paraId="572D6F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278115">
            <w:pPr>
              <w:pStyle w:val="15"/>
            </w:pPr>
            <w:r>
              <w:t>19</w:t>
            </w:r>
          </w:p>
        </w:tc>
        <w:tc>
          <w:tcPr>
            <w:tcW w:w="1191" w:type="dxa"/>
            <w:vAlign w:val="center"/>
          </w:tcPr>
          <w:p w14:paraId="33200134">
            <w:pPr>
              <w:pStyle w:val="14"/>
            </w:pPr>
            <w:r>
              <w:t>2200199</w:t>
            </w:r>
          </w:p>
        </w:tc>
        <w:tc>
          <w:tcPr>
            <w:tcW w:w="4535" w:type="dxa"/>
            <w:vAlign w:val="center"/>
          </w:tcPr>
          <w:p w14:paraId="13177404">
            <w:pPr>
              <w:pStyle w:val="14"/>
            </w:pPr>
            <w:r>
              <w:t>其他自然资源事务支出</w:t>
            </w:r>
          </w:p>
        </w:tc>
        <w:tc>
          <w:tcPr>
            <w:tcW w:w="2551" w:type="dxa"/>
            <w:vAlign w:val="center"/>
          </w:tcPr>
          <w:p w14:paraId="2D563FFE">
            <w:pPr>
              <w:pStyle w:val="13"/>
            </w:pPr>
            <w:r>
              <w:t>129.00</w:t>
            </w:r>
          </w:p>
        </w:tc>
        <w:tc>
          <w:tcPr>
            <w:tcW w:w="2551" w:type="dxa"/>
            <w:vAlign w:val="center"/>
          </w:tcPr>
          <w:p w14:paraId="3048A417">
            <w:pPr>
              <w:pStyle w:val="13"/>
            </w:pPr>
          </w:p>
        </w:tc>
        <w:tc>
          <w:tcPr>
            <w:tcW w:w="2551" w:type="dxa"/>
            <w:vAlign w:val="center"/>
          </w:tcPr>
          <w:p w14:paraId="06A585D6">
            <w:pPr>
              <w:pStyle w:val="13"/>
            </w:pPr>
            <w:r>
              <w:t>129.00</w:t>
            </w:r>
          </w:p>
        </w:tc>
      </w:tr>
      <w:tr w14:paraId="4AF828EE">
        <w:tblPrEx>
          <w:tblCellMar>
            <w:top w:w="0" w:type="dxa"/>
            <w:left w:w="108" w:type="dxa"/>
            <w:bottom w:w="0" w:type="dxa"/>
            <w:right w:w="108" w:type="dxa"/>
          </w:tblCellMar>
        </w:tblPrEx>
        <w:trPr>
          <w:trHeight w:val="369" w:hRule="atLeast"/>
          <w:jc w:val="center"/>
        </w:trPr>
        <w:tc>
          <w:tcPr>
            <w:tcW w:w="850" w:type="dxa"/>
            <w:vAlign w:val="center"/>
          </w:tcPr>
          <w:p w14:paraId="7EBDC16E">
            <w:pPr>
              <w:pStyle w:val="15"/>
            </w:pPr>
            <w:r>
              <w:t>20</w:t>
            </w:r>
          </w:p>
        </w:tc>
        <w:tc>
          <w:tcPr>
            <w:tcW w:w="1191" w:type="dxa"/>
            <w:vAlign w:val="center"/>
          </w:tcPr>
          <w:p w14:paraId="6FE4258A">
            <w:pPr>
              <w:pStyle w:val="14"/>
            </w:pPr>
            <w:r>
              <w:t>221</w:t>
            </w:r>
          </w:p>
        </w:tc>
        <w:tc>
          <w:tcPr>
            <w:tcW w:w="4535" w:type="dxa"/>
            <w:vAlign w:val="center"/>
          </w:tcPr>
          <w:p w14:paraId="348A20C7">
            <w:pPr>
              <w:pStyle w:val="14"/>
            </w:pPr>
            <w:r>
              <w:t>住房保障支出</w:t>
            </w:r>
          </w:p>
        </w:tc>
        <w:tc>
          <w:tcPr>
            <w:tcW w:w="2551" w:type="dxa"/>
            <w:vAlign w:val="center"/>
          </w:tcPr>
          <w:p w14:paraId="6AE1F49F">
            <w:pPr>
              <w:pStyle w:val="13"/>
            </w:pPr>
            <w:r>
              <w:t>33.30</w:t>
            </w:r>
          </w:p>
        </w:tc>
        <w:tc>
          <w:tcPr>
            <w:tcW w:w="2551" w:type="dxa"/>
            <w:vAlign w:val="center"/>
          </w:tcPr>
          <w:p w14:paraId="4CF97005">
            <w:pPr>
              <w:pStyle w:val="13"/>
            </w:pPr>
            <w:r>
              <w:t>33.30</w:t>
            </w:r>
          </w:p>
        </w:tc>
        <w:tc>
          <w:tcPr>
            <w:tcW w:w="2551" w:type="dxa"/>
            <w:vAlign w:val="center"/>
          </w:tcPr>
          <w:p w14:paraId="4690895C">
            <w:pPr>
              <w:pStyle w:val="13"/>
            </w:pPr>
          </w:p>
        </w:tc>
      </w:tr>
      <w:tr w14:paraId="3FFAB942">
        <w:tblPrEx>
          <w:tblCellMar>
            <w:top w:w="0" w:type="dxa"/>
            <w:left w:w="108" w:type="dxa"/>
            <w:bottom w:w="0" w:type="dxa"/>
            <w:right w:w="108" w:type="dxa"/>
          </w:tblCellMar>
        </w:tblPrEx>
        <w:trPr>
          <w:trHeight w:val="369" w:hRule="atLeast"/>
          <w:jc w:val="center"/>
        </w:trPr>
        <w:tc>
          <w:tcPr>
            <w:tcW w:w="850" w:type="dxa"/>
            <w:vAlign w:val="center"/>
          </w:tcPr>
          <w:p w14:paraId="237401B9">
            <w:pPr>
              <w:pStyle w:val="15"/>
            </w:pPr>
            <w:r>
              <w:t>21</w:t>
            </w:r>
          </w:p>
        </w:tc>
        <w:tc>
          <w:tcPr>
            <w:tcW w:w="1191" w:type="dxa"/>
            <w:vAlign w:val="center"/>
          </w:tcPr>
          <w:p w14:paraId="23351B48">
            <w:pPr>
              <w:pStyle w:val="14"/>
            </w:pPr>
            <w:r>
              <w:t>22102</w:t>
            </w:r>
          </w:p>
        </w:tc>
        <w:tc>
          <w:tcPr>
            <w:tcW w:w="4535" w:type="dxa"/>
            <w:vAlign w:val="center"/>
          </w:tcPr>
          <w:p w14:paraId="1931F367">
            <w:pPr>
              <w:pStyle w:val="14"/>
            </w:pPr>
            <w:r>
              <w:t>住房改革支出</w:t>
            </w:r>
          </w:p>
        </w:tc>
        <w:tc>
          <w:tcPr>
            <w:tcW w:w="2551" w:type="dxa"/>
            <w:vAlign w:val="center"/>
          </w:tcPr>
          <w:p w14:paraId="1FD62374">
            <w:pPr>
              <w:pStyle w:val="13"/>
            </w:pPr>
            <w:r>
              <w:t>33.30</w:t>
            </w:r>
          </w:p>
        </w:tc>
        <w:tc>
          <w:tcPr>
            <w:tcW w:w="2551" w:type="dxa"/>
            <w:vAlign w:val="center"/>
          </w:tcPr>
          <w:p w14:paraId="009EC05B">
            <w:pPr>
              <w:pStyle w:val="13"/>
            </w:pPr>
            <w:r>
              <w:t>33.30</w:t>
            </w:r>
          </w:p>
        </w:tc>
        <w:tc>
          <w:tcPr>
            <w:tcW w:w="2551" w:type="dxa"/>
            <w:vAlign w:val="center"/>
          </w:tcPr>
          <w:p w14:paraId="0DCC435D">
            <w:pPr>
              <w:pStyle w:val="13"/>
            </w:pPr>
          </w:p>
        </w:tc>
      </w:tr>
      <w:tr w14:paraId="3021A4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8C2A94">
            <w:pPr>
              <w:pStyle w:val="15"/>
            </w:pPr>
            <w:r>
              <w:t>22</w:t>
            </w:r>
          </w:p>
        </w:tc>
        <w:tc>
          <w:tcPr>
            <w:tcW w:w="1191" w:type="dxa"/>
            <w:vAlign w:val="center"/>
          </w:tcPr>
          <w:p w14:paraId="15ED71D5">
            <w:pPr>
              <w:pStyle w:val="14"/>
            </w:pPr>
            <w:r>
              <w:t>2210201</w:t>
            </w:r>
          </w:p>
        </w:tc>
        <w:tc>
          <w:tcPr>
            <w:tcW w:w="4535" w:type="dxa"/>
            <w:vAlign w:val="center"/>
          </w:tcPr>
          <w:p w14:paraId="468375C1">
            <w:pPr>
              <w:pStyle w:val="14"/>
            </w:pPr>
            <w:r>
              <w:t>住房公积金</w:t>
            </w:r>
          </w:p>
        </w:tc>
        <w:tc>
          <w:tcPr>
            <w:tcW w:w="2551" w:type="dxa"/>
            <w:vAlign w:val="center"/>
          </w:tcPr>
          <w:p w14:paraId="79EB2FAC">
            <w:pPr>
              <w:pStyle w:val="13"/>
            </w:pPr>
            <w:r>
              <w:t>33.30</w:t>
            </w:r>
          </w:p>
        </w:tc>
        <w:tc>
          <w:tcPr>
            <w:tcW w:w="2551" w:type="dxa"/>
            <w:vAlign w:val="center"/>
          </w:tcPr>
          <w:p w14:paraId="0581002B">
            <w:pPr>
              <w:pStyle w:val="13"/>
            </w:pPr>
            <w:r>
              <w:t>33.30</w:t>
            </w:r>
          </w:p>
        </w:tc>
        <w:tc>
          <w:tcPr>
            <w:tcW w:w="2551" w:type="dxa"/>
            <w:vAlign w:val="center"/>
          </w:tcPr>
          <w:p w14:paraId="05AC9732">
            <w:pPr>
              <w:pStyle w:val="13"/>
            </w:pPr>
          </w:p>
        </w:tc>
      </w:tr>
    </w:tbl>
    <w:p w14:paraId="05A13E29">
      <w:pPr>
        <w:sectPr>
          <w:pgSz w:w="16840" w:h="11900" w:orient="landscape"/>
          <w:pgMar w:top="1361" w:right="1020" w:bottom="1134" w:left="1020" w:header="720" w:footer="720" w:gutter="0"/>
          <w:cols w:space="720" w:num="1"/>
        </w:sectPr>
      </w:pPr>
    </w:p>
    <w:p w14:paraId="254DD3C7">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A66BC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1917C5F">
            <w:pPr>
              <w:pStyle w:val="11"/>
            </w:pPr>
            <w:r>
              <w:t>324025石家庄市自然资源和规划信息中心</w:t>
            </w:r>
          </w:p>
        </w:tc>
        <w:tc>
          <w:tcPr>
            <w:tcW w:w="2551" w:type="dxa"/>
            <w:tcBorders>
              <w:top w:val="single" w:color="FFFFFF" w:sz="6" w:space="0"/>
              <w:left w:val="single" w:color="FFFFFF" w:sz="6" w:space="0"/>
              <w:right w:val="single" w:color="FFFFFF" w:sz="6" w:space="0"/>
            </w:tcBorders>
            <w:vAlign w:val="center"/>
          </w:tcPr>
          <w:p w14:paraId="4C29F93E">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386E461D">
            <w:pPr>
              <w:pStyle w:val="9"/>
            </w:pPr>
            <w:r>
              <w:t>单位：万元</w:t>
            </w:r>
          </w:p>
        </w:tc>
      </w:tr>
      <w:tr w14:paraId="6914D0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083F2A">
            <w:pPr>
              <w:pStyle w:val="12"/>
            </w:pPr>
            <w:r>
              <w:t>序号</w:t>
            </w:r>
          </w:p>
        </w:tc>
        <w:tc>
          <w:tcPr>
            <w:tcW w:w="5726" w:type="dxa"/>
            <w:gridSpan w:val="2"/>
            <w:vAlign w:val="center"/>
          </w:tcPr>
          <w:p w14:paraId="79BF8799">
            <w:pPr>
              <w:pStyle w:val="12"/>
            </w:pPr>
            <w:r>
              <w:t>支出部门经济分类科目</w:t>
            </w:r>
          </w:p>
        </w:tc>
        <w:tc>
          <w:tcPr>
            <w:tcW w:w="7653" w:type="dxa"/>
            <w:gridSpan w:val="3"/>
            <w:vAlign w:val="center"/>
          </w:tcPr>
          <w:p w14:paraId="6C717C27">
            <w:pPr>
              <w:pStyle w:val="12"/>
            </w:pPr>
            <w:r>
              <w:t>一般公共预算基本支出</w:t>
            </w:r>
          </w:p>
        </w:tc>
      </w:tr>
      <w:tr w14:paraId="106710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21A018"/>
        </w:tc>
        <w:tc>
          <w:tcPr>
            <w:tcW w:w="1191" w:type="dxa"/>
            <w:vAlign w:val="center"/>
          </w:tcPr>
          <w:p w14:paraId="3D593524">
            <w:pPr>
              <w:pStyle w:val="12"/>
            </w:pPr>
            <w:r>
              <w:t>科目编码</w:t>
            </w:r>
          </w:p>
        </w:tc>
        <w:tc>
          <w:tcPr>
            <w:tcW w:w="4535" w:type="dxa"/>
            <w:vAlign w:val="center"/>
          </w:tcPr>
          <w:p w14:paraId="7CCE2890">
            <w:pPr>
              <w:pStyle w:val="12"/>
            </w:pPr>
            <w:r>
              <w:t>科目名称</w:t>
            </w:r>
          </w:p>
        </w:tc>
        <w:tc>
          <w:tcPr>
            <w:tcW w:w="2551" w:type="dxa"/>
            <w:vAlign w:val="center"/>
          </w:tcPr>
          <w:p w14:paraId="07B8ED3D">
            <w:pPr>
              <w:pStyle w:val="12"/>
            </w:pPr>
            <w:r>
              <w:t>合计</w:t>
            </w:r>
          </w:p>
        </w:tc>
        <w:tc>
          <w:tcPr>
            <w:tcW w:w="2551" w:type="dxa"/>
            <w:vAlign w:val="center"/>
          </w:tcPr>
          <w:p w14:paraId="1E418F37">
            <w:pPr>
              <w:pStyle w:val="12"/>
            </w:pPr>
            <w:r>
              <w:t>人员经费</w:t>
            </w:r>
          </w:p>
        </w:tc>
        <w:tc>
          <w:tcPr>
            <w:tcW w:w="2551" w:type="dxa"/>
            <w:vAlign w:val="center"/>
          </w:tcPr>
          <w:p w14:paraId="120D0A91">
            <w:pPr>
              <w:pStyle w:val="12"/>
            </w:pPr>
            <w:r>
              <w:t>公用经费</w:t>
            </w:r>
          </w:p>
        </w:tc>
      </w:tr>
      <w:tr w14:paraId="4E32E1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A5E731">
            <w:pPr>
              <w:pStyle w:val="12"/>
            </w:pPr>
            <w:r>
              <w:t>栏次</w:t>
            </w:r>
          </w:p>
        </w:tc>
        <w:tc>
          <w:tcPr>
            <w:tcW w:w="1191" w:type="dxa"/>
            <w:vAlign w:val="center"/>
          </w:tcPr>
          <w:p w14:paraId="45EA0C34">
            <w:pPr>
              <w:pStyle w:val="12"/>
            </w:pPr>
            <w:r>
              <w:t>1</w:t>
            </w:r>
          </w:p>
        </w:tc>
        <w:tc>
          <w:tcPr>
            <w:tcW w:w="4535" w:type="dxa"/>
            <w:vAlign w:val="center"/>
          </w:tcPr>
          <w:p w14:paraId="3D7F6BF7">
            <w:pPr>
              <w:pStyle w:val="12"/>
            </w:pPr>
            <w:r>
              <w:t>2</w:t>
            </w:r>
          </w:p>
        </w:tc>
        <w:tc>
          <w:tcPr>
            <w:tcW w:w="2551" w:type="dxa"/>
            <w:vAlign w:val="center"/>
          </w:tcPr>
          <w:p w14:paraId="1D932C15">
            <w:pPr>
              <w:pStyle w:val="12"/>
            </w:pPr>
            <w:r>
              <w:t>3</w:t>
            </w:r>
          </w:p>
        </w:tc>
        <w:tc>
          <w:tcPr>
            <w:tcW w:w="2551" w:type="dxa"/>
            <w:vAlign w:val="center"/>
          </w:tcPr>
          <w:p w14:paraId="36CA0866">
            <w:pPr>
              <w:pStyle w:val="12"/>
            </w:pPr>
            <w:r>
              <w:t>4</w:t>
            </w:r>
          </w:p>
        </w:tc>
        <w:tc>
          <w:tcPr>
            <w:tcW w:w="2551" w:type="dxa"/>
            <w:vAlign w:val="center"/>
          </w:tcPr>
          <w:p w14:paraId="4D8F1B50">
            <w:pPr>
              <w:pStyle w:val="12"/>
            </w:pPr>
            <w:r>
              <w:t>5</w:t>
            </w:r>
          </w:p>
        </w:tc>
      </w:tr>
      <w:tr w14:paraId="3E96CA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114768">
            <w:pPr>
              <w:pStyle w:val="15"/>
            </w:pPr>
            <w:r>
              <w:t>1</w:t>
            </w:r>
          </w:p>
        </w:tc>
        <w:tc>
          <w:tcPr>
            <w:tcW w:w="1191" w:type="dxa"/>
            <w:vAlign w:val="center"/>
          </w:tcPr>
          <w:p w14:paraId="1D39C77E">
            <w:pPr>
              <w:pStyle w:val="18"/>
            </w:pPr>
          </w:p>
        </w:tc>
        <w:tc>
          <w:tcPr>
            <w:tcW w:w="4535" w:type="dxa"/>
            <w:vAlign w:val="center"/>
          </w:tcPr>
          <w:p w14:paraId="566A5A0D">
            <w:pPr>
              <w:pStyle w:val="16"/>
            </w:pPr>
            <w:r>
              <w:t>合计</w:t>
            </w:r>
          </w:p>
        </w:tc>
        <w:tc>
          <w:tcPr>
            <w:tcW w:w="2551" w:type="dxa"/>
            <w:vAlign w:val="center"/>
          </w:tcPr>
          <w:p w14:paraId="259C77AD">
            <w:pPr>
              <w:pStyle w:val="17"/>
            </w:pPr>
            <w:r>
              <w:t>463.61</w:t>
            </w:r>
          </w:p>
        </w:tc>
        <w:tc>
          <w:tcPr>
            <w:tcW w:w="2551" w:type="dxa"/>
            <w:vAlign w:val="center"/>
          </w:tcPr>
          <w:p w14:paraId="6CFE953D">
            <w:pPr>
              <w:pStyle w:val="17"/>
            </w:pPr>
            <w:r>
              <w:t>442.14</w:t>
            </w:r>
          </w:p>
        </w:tc>
        <w:tc>
          <w:tcPr>
            <w:tcW w:w="2551" w:type="dxa"/>
            <w:vAlign w:val="center"/>
          </w:tcPr>
          <w:p w14:paraId="32E954FD">
            <w:pPr>
              <w:pStyle w:val="17"/>
            </w:pPr>
            <w:r>
              <w:t>21.47</w:t>
            </w:r>
          </w:p>
        </w:tc>
      </w:tr>
      <w:tr w14:paraId="4FF576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4B5D56">
            <w:pPr>
              <w:pStyle w:val="15"/>
            </w:pPr>
            <w:r>
              <w:t>2</w:t>
            </w:r>
          </w:p>
        </w:tc>
        <w:tc>
          <w:tcPr>
            <w:tcW w:w="1191" w:type="dxa"/>
            <w:vAlign w:val="center"/>
          </w:tcPr>
          <w:p w14:paraId="1835CD93">
            <w:pPr>
              <w:pStyle w:val="14"/>
            </w:pPr>
            <w:r>
              <w:t>301</w:t>
            </w:r>
          </w:p>
        </w:tc>
        <w:tc>
          <w:tcPr>
            <w:tcW w:w="4535" w:type="dxa"/>
            <w:vAlign w:val="center"/>
          </w:tcPr>
          <w:p w14:paraId="6FB39704">
            <w:pPr>
              <w:pStyle w:val="14"/>
            </w:pPr>
            <w:r>
              <w:t>工资福利支出</w:t>
            </w:r>
          </w:p>
        </w:tc>
        <w:tc>
          <w:tcPr>
            <w:tcW w:w="2551" w:type="dxa"/>
            <w:vAlign w:val="center"/>
          </w:tcPr>
          <w:p w14:paraId="75901375">
            <w:pPr>
              <w:pStyle w:val="13"/>
            </w:pPr>
            <w:r>
              <w:t>402.81</w:t>
            </w:r>
          </w:p>
        </w:tc>
        <w:tc>
          <w:tcPr>
            <w:tcW w:w="2551" w:type="dxa"/>
            <w:vAlign w:val="center"/>
          </w:tcPr>
          <w:p w14:paraId="7ED908C5">
            <w:pPr>
              <w:pStyle w:val="13"/>
            </w:pPr>
            <w:r>
              <w:t>402.81</w:t>
            </w:r>
          </w:p>
        </w:tc>
        <w:tc>
          <w:tcPr>
            <w:tcW w:w="2551" w:type="dxa"/>
            <w:vAlign w:val="center"/>
          </w:tcPr>
          <w:p w14:paraId="29D7A4CC">
            <w:pPr>
              <w:pStyle w:val="13"/>
            </w:pPr>
          </w:p>
        </w:tc>
      </w:tr>
      <w:tr w14:paraId="2BD110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6ACF84">
            <w:pPr>
              <w:pStyle w:val="15"/>
            </w:pPr>
            <w:r>
              <w:t>3</w:t>
            </w:r>
          </w:p>
        </w:tc>
        <w:tc>
          <w:tcPr>
            <w:tcW w:w="1191" w:type="dxa"/>
            <w:vAlign w:val="center"/>
          </w:tcPr>
          <w:p w14:paraId="087FE762">
            <w:pPr>
              <w:pStyle w:val="14"/>
            </w:pPr>
            <w:r>
              <w:t>30101</w:t>
            </w:r>
          </w:p>
        </w:tc>
        <w:tc>
          <w:tcPr>
            <w:tcW w:w="4535" w:type="dxa"/>
            <w:vAlign w:val="center"/>
          </w:tcPr>
          <w:p w14:paraId="4173F0F7">
            <w:pPr>
              <w:pStyle w:val="14"/>
            </w:pPr>
            <w:r>
              <w:t>基本工资</w:t>
            </w:r>
          </w:p>
        </w:tc>
        <w:tc>
          <w:tcPr>
            <w:tcW w:w="2551" w:type="dxa"/>
            <w:vAlign w:val="center"/>
          </w:tcPr>
          <w:p w14:paraId="175F6EAC">
            <w:pPr>
              <w:pStyle w:val="13"/>
            </w:pPr>
            <w:r>
              <w:t>104.47</w:t>
            </w:r>
          </w:p>
        </w:tc>
        <w:tc>
          <w:tcPr>
            <w:tcW w:w="2551" w:type="dxa"/>
            <w:vAlign w:val="center"/>
          </w:tcPr>
          <w:p w14:paraId="6E898276">
            <w:pPr>
              <w:pStyle w:val="13"/>
            </w:pPr>
            <w:r>
              <w:t>104.47</w:t>
            </w:r>
          </w:p>
        </w:tc>
        <w:tc>
          <w:tcPr>
            <w:tcW w:w="2551" w:type="dxa"/>
            <w:vAlign w:val="center"/>
          </w:tcPr>
          <w:p w14:paraId="07B8A846">
            <w:pPr>
              <w:pStyle w:val="13"/>
            </w:pPr>
          </w:p>
        </w:tc>
      </w:tr>
      <w:tr w14:paraId="031A3E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E4E29C">
            <w:pPr>
              <w:pStyle w:val="15"/>
            </w:pPr>
            <w:r>
              <w:t>4</w:t>
            </w:r>
          </w:p>
        </w:tc>
        <w:tc>
          <w:tcPr>
            <w:tcW w:w="1191" w:type="dxa"/>
            <w:vAlign w:val="center"/>
          </w:tcPr>
          <w:p w14:paraId="21B071C2">
            <w:pPr>
              <w:pStyle w:val="14"/>
            </w:pPr>
            <w:r>
              <w:t>30102</w:t>
            </w:r>
          </w:p>
        </w:tc>
        <w:tc>
          <w:tcPr>
            <w:tcW w:w="4535" w:type="dxa"/>
            <w:vAlign w:val="center"/>
          </w:tcPr>
          <w:p w14:paraId="2A2853C1">
            <w:pPr>
              <w:pStyle w:val="14"/>
            </w:pPr>
            <w:r>
              <w:t>津贴补贴</w:t>
            </w:r>
          </w:p>
        </w:tc>
        <w:tc>
          <w:tcPr>
            <w:tcW w:w="2551" w:type="dxa"/>
            <w:vAlign w:val="center"/>
          </w:tcPr>
          <w:p w14:paraId="4D474708">
            <w:pPr>
              <w:pStyle w:val="13"/>
            </w:pPr>
            <w:r>
              <w:t>19.98</w:t>
            </w:r>
          </w:p>
        </w:tc>
        <w:tc>
          <w:tcPr>
            <w:tcW w:w="2551" w:type="dxa"/>
            <w:vAlign w:val="center"/>
          </w:tcPr>
          <w:p w14:paraId="56EC9035">
            <w:pPr>
              <w:pStyle w:val="13"/>
            </w:pPr>
            <w:r>
              <w:t>19.98</w:t>
            </w:r>
          </w:p>
        </w:tc>
        <w:tc>
          <w:tcPr>
            <w:tcW w:w="2551" w:type="dxa"/>
            <w:vAlign w:val="center"/>
          </w:tcPr>
          <w:p w14:paraId="0B332C8A">
            <w:pPr>
              <w:pStyle w:val="13"/>
            </w:pPr>
          </w:p>
        </w:tc>
      </w:tr>
      <w:tr w14:paraId="7ECE1B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D9255F">
            <w:pPr>
              <w:pStyle w:val="15"/>
            </w:pPr>
            <w:r>
              <w:t>5</w:t>
            </w:r>
          </w:p>
        </w:tc>
        <w:tc>
          <w:tcPr>
            <w:tcW w:w="1191" w:type="dxa"/>
            <w:vAlign w:val="center"/>
          </w:tcPr>
          <w:p w14:paraId="6679F6BC">
            <w:pPr>
              <w:pStyle w:val="14"/>
            </w:pPr>
            <w:r>
              <w:t>30103</w:t>
            </w:r>
          </w:p>
        </w:tc>
        <w:tc>
          <w:tcPr>
            <w:tcW w:w="4535" w:type="dxa"/>
            <w:vAlign w:val="center"/>
          </w:tcPr>
          <w:p w14:paraId="535BC22B">
            <w:pPr>
              <w:pStyle w:val="14"/>
            </w:pPr>
            <w:r>
              <w:t>奖金</w:t>
            </w:r>
          </w:p>
        </w:tc>
        <w:tc>
          <w:tcPr>
            <w:tcW w:w="2551" w:type="dxa"/>
            <w:vAlign w:val="center"/>
          </w:tcPr>
          <w:p w14:paraId="78870565">
            <w:pPr>
              <w:pStyle w:val="13"/>
            </w:pPr>
            <w:r>
              <w:t>87.57</w:t>
            </w:r>
          </w:p>
        </w:tc>
        <w:tc>
          <w:tcPr>
            <w:tcW w:w="2551" w:type="dxa"/>
            <w:vAlign w:val="center"/>
          </w:tcPr>
          <w:p w14:paraId="610A7700">
            <w:pPr>
              <w:pStyle w:val="13"/>
            </w:pPr>
            <w:r>
              <w:t>87.57</w:t>
            </w:r>
          </w:p>
        </w:tc>
        <w:tc>
          <w:tcPr>
            <w:tcW w:w="2551" w:type="dxa"/>
            <w:vAlign w:val="center"/>
          </w:tcPr>
          <w:p w14:paraId="2ABA41F7">
            <w:pPr>
              <w:pStyle w:val="13"/>
            </w:pPr>
          </w:p>
        </w:tc>
      </w:tr>
      <w:tr w14:paraId="753FE6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002DF4">
            <w:pPr>
              <w:pStyle w:val="15"/>
            </w:pPr>
            <w:r>
              <w:t>6</w:t>
            </w:r>
          </w:p>
        </w:tc>
        <w:tc>
          <w:tcPr>
            <w:tcW w:w="1191" w:type="dxa"/>
            <w:vAlign w:val="center"/>
          </w:tcPr>
          <w:p w14:paraId="03B5861C">
            <w:pPr>
              <w:pStyle w:val="14"/>
            </w:pPr>
            <w:r>
              <w:t>30107</w:t>
            </w:r>
          </w:p>
        </w:tc>
        <w:tc>
          <w:tcPr>
            <w:tcW w:w="4535" w:type="dxa"/>
            <w:vAlign w:val="center"/>
          </w:tcPr>
          <w:p w14:paraId="4EDFB0FF">
            <w:pPr>
              <w:pStyle w:val="14"/>
            </w:pPr>
            <w:r>
              <w:t>绩效工资</w:t>
            </w:r>
          </w:p>
        </w:tc>
        <w:tc>
          <w:tcPr>
            <w:tcW w:w="2551" w:type="dxa"/>
            <w:vAlign w:val="center"/>
          </w:tcPr>
          <w:p w14:paraId="5648F86F">
            <w:pPr>
              <w:pStyle w:val="13"/>
            </w:pPr>
            <w:r>
              <w:t>74.00</w:t>
            </w:r>
          </w:p>
        </w:tc>
        <w:tc>
          <w:tcPr>
            <w:tcW w:w="2551" w:type="dxa"/>
            <w:vAlign w:val="center"/>
          </w:tcPr>
          <w:p w14:paraId="07FB0AE4">
            <w:pPr>
              <w:pStyle w:val="13"/>
            </w:pPr>
            <w:r>
              <w:t>74.00</w:t>
            </w:r>
          </w:p>
        </w:tc>
        <w:tc>
          <w:tcPr>
            <w:tcW w:w="2551" w:type="dxa"/>
            <w:vAlign w:val="center"/>
          </w:tcPr>
          <w:p w14:paraId="5126A53C">
            <w:pPr>
              <w:pStyle w:val="13"/>
            </w:pPr>
          </w:p>
        </w:tc>
      </w:tr>
      <w:tr w14:paraId="3E2D70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23CFEF">
            <w:pPr>
              <w:pStyle w:val="15"/>
            </w:pPr>
            <w:r>
              <w:t>7</w:t>
            </w:r>
          </w:p>
        </w:tc>
        <w:tc>
          <w:tcPr>
            <w:tcW w:w="1191" w:type="dxa"/>
            <w:vAlign w:val="center"/>
          </w:tcPr>
          <w:p w14:paraId="255EAE74">
            <w:pPr>
              <w:pStyle w:val="14"/>
            </w:pPr>
            <w:r>
              <w:t>30108</w:t>
            </w:r>
          </w:p>
        </w:tc>
        <w:tc>
          <w:tcPr>
            <w:tcW w:w="4535" w:type="dxa"/>
            <w:vAlign w:val="center"/>
          </w:tcPr>
          <w:p w14:paraId="337985EC">
            <w:pPr>
              <w:pStyle w:val="14"/>
            </w:pPr>
            <w:r>
              <w:t>机关事业单位基本养老保险缴费</w:t>
            </w:r>
          </w:p>
        </w:tc>
        <w:tc>
          <w:tcPr>
            <w:tcW w:w="2551" w:type="dxa"/>
            <w:vAlign w:val="center"/>
          </w:tcPr>
          <w:p w14:paraId="1112F563">
            <w:pPr>
              <w:pStyle w:val="13"/>
            </w:pPr>
            <w:r>
              <w:t>38.61</w:t>
            </w:r>
          </w:p>
        </w:tc>
        <w:tc>
          <w:tcPr>
            <w:tcW w:w="2551" w:type="dxa"/>
            <w:vAlign w:val="center"/>
          </w:tcPr>
          <w:p w14:paraId="13A6CF21">
            <w:pPr>
              <w:pStyle w:val="13"/>
            </w:pPr>
            <w:r>
              <w:t>38.61</w:t>
            </w:r>
          </w:p>
        </w:tc>
        <w:tc>
          <w:tcPr>
            <w:tcW w:w="2551" w:type="dxa"/>
            <w:vAlign w:val="center"/>
          </w:tcPr>
          <w:p w14:paraId="17AF66D8">
            <w:pPr>
              <w:pStyle w:val="13"/>
            </w:pPr>
          </w:p>
        </w:tc>
      </w:tr>
      <w:tr w14:paraId="7360DA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3899A4">
            <w:pPr>
              <w:pStyle w:val="15"/>
            </w:pPr>
            <w:r>
              <w:t>8</w:t>
            </w:r>
          </w:p>
        </w:tc>
        <w:tc>
          <w:tcPr>
            <w:tcW w:w="1191" w:type="dxa"/>
            <w:vAlign w:val="center"/>
          </w:tcPr>
          <w:p w14:paraId="4DE97C81">
            <w:pPr>
              <w:pStyle w:val="14"/>
            </w:pPr>
            <w:r>
              <w:t>30110</w:t>
            </w:r>
          </w:p>
        </w:tc>
        <w:tc>
          <w:tcPr>
            <w:tcW w:w="4535" w:type="dxa"/>
            <w:vAlign w:val="center"/>
          </w:tcPr>
          <w:p w14:paraId="756190EA">
            <w:pPr>
              <w:pStyle w:val="14"/>
            </w:pPr>
            <w:r>
              <w:t>职工基本医疗保险缴费</w:t>
            </w:r>
          </w:p>
        </w:tc>
        <w:tc>
          <w:tcPr>
            <w:tcW w:w="2551" w:type="dxa"/>
            <w:vAlign w:val="center"/>
          </w:tcPr>
          <w:p w14:paraId="76664CD5">
            <w:pPr>
              <w:pStyle w:val="13"/>
            </w:pPr>
            <w:r>
              <w:t>15.47</w:t>
            </w:r>
          </w:p>
        </w:tc>
        <w:tc>
          <w:tcPr>
            <w:tcW w:w="2551" w:type="dxa"/>
            <w:vAlign w:val="center"/>
          </w:tcPr>
          <w:p w14:paraId="5B07BE3A">
            <w:pPr>
              <w:pStyle w:val="13"/>
            </w:pPr>
            <w:r>
              <w:t>15.47</w:t>
            </w:r>
          </w:p>
        </w:tc>
        <w:tc>
          <w:tcPr>
            <w:tcW w:w="2551" w:type="dxa"/>
            <w:vAlign w:val="center"/>
          </w:tcPr>
          <w:p w14:paraId="7FAF56AD">
            <w:pPr>
              <w:pStyle w:val="13"/>
            </w:pPr>
          </w:p>
        </w:tc>
      </w:tr>
      <w:tr w14:paraId="12B384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17AF3E">
            <w:pPr>
              <w:pStyle w:val="15"/>
            </w:pPr>
            <w:r>
              <w:t>9</w:t>
            </w:r>
          </w:p>
        </w:tc>
        <w:tc>
          <w:tcPr>
            <w:tcW w:w="1191" w:type="dxa"/>
            <w:vAlign w:val="center"/>
          </w:tcPr>
          <w:p w14:paraId="7CA93AF2">
            <w:pPr>
              <w:pStyle w:val="14"/>
            </w:pPr>
            <w:r>
              <w:t>30112</w:t>
            </w:r>
          </w:p>
        </w:tc>
        <w:tc>
          <w:tcPr>
            <w:tcW w:w="4535" w:type="dxa"/>
            <w:vAlign w:val="center"/>
          </w:tcPr>
          <w:p w14:paraId="507E121A">
            <w:pPr>
              <w:pStyle w:val="14"/>
            </w:pPr>
            <w:r>
              <w:t>其他社会保障缴费</w:t>
            </w:r>
          </w:p>
        </w:tc>
        <w:tc>
          <w:tcPr>
            <w:tcW w:w="2551" w:type="dxa"/>
            <w:vAlign w:val="center"/>
          </w:tcPr>
          <w:p w14:paraId="58AE1223">
            <w:pPr>
              <w:pStyle w:val="13"/>
            </w:pPr>
            <w:r>
              <w:t>14.18</w:t>
            </w:r>
          </w:p>
        </w:tc>
        <w:tc>
          <w:tcPr>
            <w:tcW w:w="2551" w:type="dxa"/>
            <w:vAlign w:val="center"/>
          </w:tcPr>
          <w:p w14:paraId="03BD9EDC">
            <w:pPr>
              <w:pStyle w:val="13"/>
            </w:pPr>
            <w:r>
              <w:t>14.18</w:t>
            </w:r>
          </w:p>
        </w:tc>
        <w:tc>
          <w:tcPr>
            <w:tcW w:w="2551" w:type="dxa"/>
            <w:vAlign w:val="center"/>
          </w:tcPr>
          <w:p w14:paraId="0DECA357">
            <w:pPr>
              <w:pStyle w:val="13"/>
            </w:pPr>
          </w:p>
        </w:tc>
      </w:tr>
      <w:tr w14:paraId="6155E9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0721AF">
            <w:pPr>
              <w:pStyle w:val="15"/>
            </w:pPr>
            <w:r>
              <w:t>10</w:t>
            </w:r>
          </w:p>
        </w:tc>
        <w:tc>
          <w:tcPr>
            <w:tcW w:w="1191" w:type="dxa"/>
            <w:vAlign w:val="center"/>
          </w:tcPr>
          <w:p w14:paraId="5A2F2922">
            <w:pPr>
              <w:pStyle w:val="14"/>
            </w:pPr>
            <w:r>
              <w:t>30113</w:t>
            </w:r>
          </w:p>
        </w:tc>
        <w:tc>
          <w:tcPr>
            <w:tcW w:w="4535" w:type="dxa"/>
            <w:vAlign w:val="center"/>
          </w:tcPr>
          <w:p w14:paraId="3FDAC707">
            <w:pPr>
              <w:pStyle w:val="14"/>
            </w:pPr>
            <w:r>
              <w:t>住房公积金</w:t>
            </w:r>
          </w:p>
        </w:tc>
        <w:tc>
          <w:tcPr>
            <w:tcW w:w="2551" w:type="dxa"/>
            <w:vAlign w:val="center"/>
          </w:tcPr>
          <w:p w14:paraId="52034DFB">
            <w:pPr>
              <w:pStyle w:val="13"/>
            </w:pPr>
            <w:r>
              <w:t>33.30</w:t>
            </w:r>
          </w:p>
        </w:tc>
        <w:tc>
          <w:tcPr>
            <w:tcW w:w="2551" w:type="dxa"/>
            <w:vAlign w:val="center"/>
          </w:tcPr>
          <w:p w14:paraId="5FC5D26C">
            <w:pPr>
              <w:pStyle w:val="13"/>
            </w:pPr>
            <w:r>
              <w:t>33.30</w:t>
            </w:r>
          </w:p>
        </w:tc>
        <w:tc>
          <w:tcPr>
            <w:tcW w:w="2551" w:type="dxa"/>
            <w:vAlign w:val="center"/>
          </w:tcPr>
          <w:p w14:paraId="6ADFCE56">
            <w:pPr>
              <w:pStyle w:val="13"/>
            </w:pPr>
          </w:p>
        </w:tc>
      </w:tr>
      <w:tr w14:paraId="2E2F0B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40A11B">
            <w:pPr>
              <w:pStyle w:val="15"/>
            </w:pPr>
            <w:r>
              <w:t>11</w:t>
            </w:r>
          </w:p>
        </w:tc>
        <w:tc>
          <w:tcPr>
            <w:tcW w:w="1191" w:type="dxa"/>
            <w:vAlign w:val="center"/>
          </w:tcPr>
          <w:p w14:paraId="28458DAE">
            <w:pPr>
              <w:pStyle w:val="14"/>
            </w:pPr>
            <w:r>
              <w:t>30199</w:t>
            </w:r>
          </w:p>
        </w:tc>
        <w:tc>
          <w:tcPr>
            <w:tcW w:w="4535" w:type="dxa"/>
            <w:vAlign w:val="center"/>
          </w:tcPr>
          <w:p w14:paraId="54382AB4">
            <w:pPr>
              <w:pStyle w:val="14"/>
            </w:pPr>
            <w:r>
              <w:t>其他工资福利支出</w:t>
            </w:r>
          </w:p>
        </w:tc>
        <w:tc>
          <w:tcPr>
            <w:tcW w:w="2551" w:type="dxa"/>
            <w:vAlign w:val="center"/>
          </w:tcPr>
          <w:p w14:paraId="78EEE75B">
            <w:pPr>
              <w:pStyle w:val="13"/>
            </w:pPr>
            <w:r>
              <w:t>15.23</w:t>
            </w:r>
          </w:p>
        </w:tc>
        <w:tc>
          <w:tcPr>
            <w:tcW w:w="2551" w:type="dxa"/>
            <w:vAlign w:val="center"/>
          </w:tcPr>
          <w:p w14:paraId="09D7311C">
            <w:pPr>
              <w:pStyle w:val="13"/>
            </w:pPr>
            <w:r>
              <w:t>15.23</w:t>
            </w:r>
          </w:p>
        </w:tc>
        <w:tc>
          <w:tcPr>
            <w:tcW w:w="2551" w:type="dxa"/>
            <w:vAlign w:val="center"/>
          </w:tcPr>
          <w:p w14:paraId="16C2A8FC">
            <w:pPr>
              <w:pStyle w:val="13"/>
            </w:pPr>
          </w:p>
        </w:tc>
      </w:tr>
      <w:tr w14:paraId="32FF29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EE5FFF">
            <w:pPr>
              <w:pStyle w:val="15"/>
            </w:pPr>
            <w:r>
              <w:t>12</w:t>
            </w:r>
          </w:p>
        </w:tc>
        <w:tc>
          <w:tcPr>
            <w:tcW w:w="1191" w:type="dxa"/>
            <w:vAlign w:val="center"/>
          </w:tcPr>
          <w:p w14:paraId="1084652B">
            <w:pPr>
              <w:pStyle w:val="14"/>
            </w:pPr>
            <w:r>
              <w:t>302</w:t>
            </w:r>
          </w:p>
        </w:tc>
        <w:tc>
          <w:tcPr>
            <w:tcW w:w="4535" w:type="dxa"/>
            <w:vAlign w:val="center"/>
          </w:tcPr>
          <w:p w14:paraId="564A0BBD">
            <w:pPr>
              <w:pStyle w:val="14"/>
            </w:pPr>
            <w:r>
              <w:t>商品和服务支出</w:t>
            </w:r>
          </w:p>
        </w:tc>
        <w:tc>
          <w:tcPr>
            <w:tcW w:w="2551" w:type="dxa"/>
            <w:vAlign w:val="center"/>
          </w:tcPr>
          <w:p w14:paraId="1BB85807">
            <w:pPr>
              <w:pStyle w:val="13"/>
            </w:pPr>
            <w:r>
              <w:t>21.47</w:t>
            </w:r>
          </w:p>
        </w:tc>
        <w:tc>
          <w:tcPr>
            <w:tcW w:w="2551" w:type="dxa"/>
            <w:vAlign w:val="center"/>
          </w:tcPr>
          <w:p w14:paraId="00F56245">
            <w:pPr>
              <w:pStyle w:val="13"/>
            </w:pPr>
          </w:p>
        </w:tc>
        <w:tc>
          <w:tcPr>
            <w:tcW w:w="2551" w:type="dxa"/>
            <w:vAlign w:val="center"/>
          </w:tcPr>
          <w:p w14:paraId="5F639A2C">
            <w:pPr>
              <w:pStyle w:val="13"/>
            </w:pPr>
            <w:r>
              <w:t>21.47</w:t>
            </w:r>
          </w:p>
        </w:tc>
      </w:tr>
      <w:tr w14:paraId="60408C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0CDCE9">
            <w:pPr>
              <w:pStyle w:val="15"/>
            </w:pPr>
            <w:r>
              <w:t>13</w:t>
            </w:r>
          </w:p>
        </w:tc>
        <w:tc>
          <w:tcPr>
            <w:tcW w:w="1191" w:type="dxa"/>
            <w:vAlign w:val="center"/>
          </w:tcPr>
          <w:p w14:paraId="00796FB4">
            <w:pPr>
              <w:pStyle w:val="14"/>
            </w:pPr>
            <w:r>
              <w:t>30216</w:t>
            </w:r>
          </w:p>
        </w:tc>
        <w:tc>
          <w:tcPr>
            <w:tcW w:w="4535" w:type="dxa"/>
            <w:vAlign w:val="center"/>
          </w:tcPr>
          <w:p w14:paraId="34E9D1E4">
            <w:pPr>
              <w:pStyle w:val="14"/>
            </w:pPr>
            <w:r>
              <w:t>培训费</w:t>
            </w:r>
          </w:p>
        </w:tc>
        <w:tc>
          <w:tcPr>
            <w:tcW w:w="2551" w:type="dxa"/>
            <w:vAlign w:val="center"/>
          </w:tcPr>
          <w:p w14:paraId="5FEE45A6">
            <w:pPr>
              <w:pStyle w:val="13"/>
            </w:pPr>
            <w:r>
              <w:t>1.57</w:t>
            </w:r>
          </w:p>
        </w:tc>
        <w:tc>
          <w:tcPr>
            <w:tcW w:w="2551" w:type="dxa"/>
            <w:vAlign w:val="center"/>
          </w:tcPr>
          <w:p w14:paraId="112EB697">
            <w:pPr>
              <w:pStyle w:val="13"/>
            </w:pPr>
          </w:p>
        </w:tc>
        <w:tc>
          <w:tcPr>
            <w:tcW w:w="2551" w:type="dxa"/>
            <w:vAlign w:val="center"/>
          </w:tcPr>
          <w:p w14:paraId="7FBF2FEB">
            <w:pPr>
              <w:pStyle w:val="13"/>
            </w:pPr>
            <w:r>
              <w:t>1.57</w:t>
            </w:r>
          </w:p>
        </w:tc>
      </w:tr>
      <w:tr w14:paraId="4B3ADC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3DE047">
            <w:pPr>
              <w:pStyle w:val="15"/>
            </w:pPr>
            <w:r>
              <w:t>14</w:t>
            </w:r>
          </w:p>
        </w:tc>
        <w:tc>
          <w:tcPr>
            <w:tcW w:w="1191" w:type="dxa"/>
            <w:vAlign w:val="center"/>
          </w:tcPr>
          <w:p w14:paraId="34E18D16">
            <w:pPr>
              <w:pStyle w:val="14"/>
            </w:pPr>
            <w:r>
              <w:t>30228</w:t>
            </w:r>
          </w:p>
        </w:tc>
        <w:tc>
          <w:tcPr>
            <w:tcW w:w="4535" w:type="dxa"/>
            <w:vAlign w:val="center"/>
          </w:tcPr>
          <w:p w14:paraId="05AFDCCB">
            <w:pPr>
              <w:pStyle w:val="14"/>
            </w:pPr>
            <w:r>
              <w:t>工会经费</w:t>
            </w:r>
          </w:p>
        </w:tc>
        <w:tc>
          <w:tcPr>
            <w:tcW w:w="2551" w:type="dxa"/>
            <w:vAlign w:val="center"/>
          </w:tcPr>
          <w:p w14:paraId="12FE0A64">
            <w:pPr>
              <w:pStyle w:val="13"/>
            </w:pPr>
            <w:r>
              <w:t>3.68</w:t>
            </w:r>
          </w:p>
        </w:tc>
        <w:tc>
          <w:tcPr>
            <w:tcW w:w="2551" w:type="dxa"/>
            <w:vAlign w:val="center"/>
          </w:tcPr>
          <w:p w14:paraId="351BE415">
            <w:pPr>
              <w:pStyle w:val="13"/>
            </w:pPr>
          </w:p>
        </w:tc>
        <w:tc>
          <w:tcPr>
            <w:tcW w:w="2551" w:type="dxa"/>
            <w:vAlign w:val="center"/>
          </w:tcPr>
          <w:p w14:paraId="4DAA043E">
            <w:pPr>
              <w:pStyle w:val="13"/>
            </w:pPr>
            <w:r>
              <w:t>3.68</w:t>
            </w:r>
          </w:p>
        </w:tc>
      </w:tr>
      <w:tr w14:paraId="7F4944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6FA54F">
            <w:pPr>
              <w:pStyle w:val="15"/>
            </w:pPr>
            <w:r>
              <w:t>15</w:t>
            </w:r>
          </w:p>
        </w:tc>
        <w:tc>
          <w:tcPr>
            <w:tcW w:w="1191" w:type="dxa"/>
            <w:vAlign w:val="center"/>
          </w:tcPr>
          <w:p w14:paraId="6B1FE99B">
            <w:pPr>
              <w:pStyle w:val="14"/>
            </w:pPr>
            <w:r>
              <w:t>30229</w:t>
            </w:r>
          </w:p>
        </w:tc>
        <w:tc>
          <w:tcPr>
            <w:tcW w:w="4535" w:type="dxa"/>
            <w:vAlign w:val="center"/>
          </w:tcPr>
          <w:p w14:paraId="5DBE385E">
            <w:pPr>
              <w:pStyle w:val="14"/>
            </w:pPr>
            <w:r>
              <w:t>福利费</w:t>
            </w:r>
          </w:p>
        </w:tc>
        <w:tc>
          <w:tcPr>
            <w:tcW w:w="2551" w:type="dxa"/>
            <w:vAlign w:val="center"/>
          </w:tcPr>
          <w:p w14:paraId="6697E8F8">
            <w:pPr>
              <w:pStyle w:val="13"/>
            </w:pPr>
            <w:r>
              <w:t>2.61</w:t>
            </w:r>
          </w:p>
        </w:tc>
        <w:tc>
          <w:tcPr>
            <w:tcW w:w="2551" w:type="dxa"/>
            <w:vAlign w:val="center"/>
          </w:tcPr>
          <w:p w14:paraId="31E5E22C">
            <w:pPr>
              <w:pStyle w:val="13"/>
            </w:pPr>
          </w:p>
        </w:tc>
        <w:tc>
          <w:tcPr>
            <w:tcW w:w="2551" w:type="dxa"/>
            <w:vAlign w:val="center"/>
          </w:tcPr>
          <w:p w14:paraId="23CCB228">
            <w:pPr>
              <w:pStyle w:val="13"/>
            </w:pPr>
            <w:r>
              <w:t>2.61</w:t>
            </w:r>
          </w:p>
        </w:tc>
      </w:tr>
      <w:tr w14:paraId="3B4866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87A719">
            <w:pPr>
              <w:pStyle w:val="15"/>
            </w:pPr>
            <w:r>
              <w:t>16</w:t>
            </w:r>
          </w:p>
        </w:tc>
        <w:tc>
          <w:tcPr>
            <w:tcW w:w="1191" w:type="dxa"/>
            <w:vAlign w:val="center"/>
          </w:tcPr>
          <w:p w14:paraId="412FF089">
            <w:pPr>
              <w:pStyle w:val="14"/>
            </w:pPr>
            <w:r>
              <w:t>30299</w:t>
            </w:r>
          </w:p>
        </w:tc>
        <w:tc>
          <w:tcPr>
            <w:tcW w:w="4535" w:type="dxa"/>
            <w:vAlign w:val="center"/>
          </w:tcPr>
          <w:p w14:paraId="5B40F019">
            <w:pPr>
              <w:pStyle w:val="14"/>
            </w:pPr>
            <w:r>
              <w:t>其他商品和服务支出</w:t>
            </w:r>
          </w:p>
        </w:tc>
        <w:tc>
          <w:tcPr>
            <w:tcW w:w="2551" w:type="dxa"/>
            <w:vAlign w:val="center"/>
          </w:tcPr>
          <w:p w14:paraId="6BE11639">
            <w:pPr>
              <w:pStyle w:val="13"/>
            </w:pPr>
            <w:r>
              <w:t>13.61</w:t>
            </w:r>
          </w:p>
        </w:tc>
        <w:tc>
          <w:tcPr>
            <w:tcW w:w="2551" w:type="dxa"/>
            <w:vAlign w:val="center"/>
          </w:tcPr>
          <w:p w14:paraId="23610EE3">
            <w:pPr>
              <w:pStyle w:val="13"/>
            </w:pPr>
          </w:p>
        </w:tc>
        <w:tc>
          <w:tcPr>
            <w:tcW w:w="2551" w:type="dxa"/>
            <w:vAlign w:val="center"/>
          </w:tcPr>
          <w:p w14:paraId="5BE52665">
            <w:pPr>
              <w:pStyle w:val="13"/>
            </w:pPr>
            <w:r>
              <w:t>13.61</w:t>
            </w:r>
          </w:p>
        </w:tc>
      </w:tr>
      <w:tr w14:paraId="16266A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A92681">
            <w:pPr>
              <w:pStyle w:val="15"/>
            </w:pPr>
            <w:r>
              <w:t>17</w:t>
            </w:r>
          </w:p>
        </w:tc>
        <w:tc>
          <w:tcPr>
            <w:tcW w:w="1191" w:type="dxa"/>
            <w:vAlign w:val="center"/>
          </w:tcPr>
          <w:p w14:paraId="55BD79D3">
            <w:pPr>
              <w:pStyle w:val="14"/>
            </w:pPr>
            <w:r>
              <w:t>303</w:t>
            </w:r>
          </w:p>
        </w:tc>
        <w:tc>
          <w:tcPr>
            <w:tcW w:w="4535" w:type="dxa"/>
            <w:vAlign w:val="center"/>
          </w:tcPr>
          <w:p w14:paraId="110BCDD6">
            <w:pPr>
              <w:pStyle w:val="14"/>
            </w:pPr>
            <w:r>
              <w:t>对个人和家庭的补助</w:t>
            </w:r>
          </w:p>
        </w:tc>
        <w:tc>
          <w:tcPr>
            <w:tcW w:w="2551" w:type="dxa"/>
            <w:vAlign w:val="center"/>
          </w:tcPr>
          <w:p w14:paraId="32B6B720">
            <w:pPr>
              <w:pStyle w:val="13"/>
            </w:pPr>
            <w:r>
              <w:t>39.33</w:t>
            </w:r>
          </w:p>
        </w:tc>
        <w:tc>
          <w:tcPr>
            <w:tcW w:w="2551" w:type="dxa"/>
            <w:vAlign w:val="center"/>
          </w:tcPr>
          <w:p w14:paraId="4288D995">
            <w:pPr>
              <w:pStyle w:val="13"/>
            </w:pPr>
            <w:r>
              <w:t>39.33</w:t>
            </w:r>
          </w:p>
        </w:tc>
        <w:tc>
          <w:tcPr>
            <w:tcW w:w="2551" w:type="dxa"/>
            <w:vAlign w:val="center"/>
          </w:tcPr>
          <w:p w14:paraId="315A3C1D">
            <w:pPr>
              <w:pStyle w:val="13"/>
            </w:pPr>
          </w:p>
        </w:tc>
      </w:tr>
      <w:tr w14:paraId="2F9CE4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83E607">
            <w:pPr>
              <w:pStyle w:val="15"/>
            </w:pPr>
            <w:r>
              <w:t>18</w:t>
            </w:r>
          </w:p>
        </w:tc>
        <w:tc>
          <w:tcPr>
            <w:tcW w:w="1191" w:type="dxa"/>
            <w:vAlign w:val="center"/>
          </w:tcPr>
          <w:p w14:paraId="38BCB42B">
            <w:pPr>
              <w:pStyle w:val="14"/>
            </w:pPr>
            <w:r>
              <w:t>30302</w:t>
            </w:r>
          </w:p>
        </w:tc>
        <w:tc>
          <w:tcPr>
            <w:tcW w:w="4535" w:type="dxa"/>
            <w:vAlign w:val="center"/>
          </w:tcPr>
          <w:p w14:paraId="68D0D71B">
            <w:pPr>
              <w:pStyle w:val="14"/>
            </w:pPr>
            <w:r>
              <w:t>退休费</w:t>
            </w:r>
          </w:p>
        </w:tc>
        <w:tc>
          <w:tcPr>
            <w:tcW w:w="2551" w:type="dxa"/>
            <w:vAlign w:val="center"/>
          </w:tcPr>
          <w:p w14:paraId="5DFBE1EA">
            <w:pPr>
              <w:pStyle w:val="13"/>
            </w:pPr>
            <w:r>
              <w:t>39.28</w:t>
            </w:r>
          </w:p>
        </w:tc>
        <w:tc>
          <w:tcPr>
            <w:tcW w:w="2551" w:type="dxa"/>
            <w:vAlign w:val="center"/>
          </w:tcPr>
          <w:p w14:paraId="040F952C">
            <w:pPr>
              <w:pStyle w:val="13"/>
            </w:pPr>
            <w:r>
              <w:t>39.28</w:t>
            </w:r>
          </w:p>
        </w:tc>
        <w:tc>
          <w:tcPr>
            <w:tcW w:w="2551" w:type="dxa"/>
            <w:vAlign w:val="center"/>
          </w:tcPr>
          <w:p w14:paraId="4378538B">
            <w:pPr>
              <w:pStyle w:val="13"/>
            </w:pPr>
          </w:p>
        </w:tc>
      </w:tr>
      <w:tr w14:paraId="03C62F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C2749D">
            <w:pPr>
              <w:pStyle w:val="15"/>
            </w:pPr>
            <w:r>
              <w:t>19</w:t>
            </w:r>
          </w:p>
        </w:tc>
        <w:tc>
          <w:tcPr>
            <w:tcW w:w="1191" w:type="dxa"/>
            <w:vAlign w:val="center"/>
          </w:tcPr>
          <w:p w14:paraId="70A980DC">
            <w:pPr>
              <w:pStyle w:val="14"/>
            </w:pPr>
            <w:r>
              <w:t>30309</w:t>
            </w:r>
          </w:p>
        </w:tc>
        <w:tc>
          <w:tcPr>
            <w:tcW w:w="4535" w:type="dxa"/>
            <w:vAlign w:val="center"/>
          </w:tcPr>
          <w:p w14:paraId="2C4DBED5">
            <w:pPr>
              <w:pStyle w:val="14"/>
            </w:pPr>
            <w:r>
              <w:t>奖励金</w:t>
            </w:r>
          </w:p>
        </w:tc>
        <w:tc>
          <w:tcPr>
            <w:tcW w:w="2551" w:type="dxa"/>
            <w:vAlign w:val="center"/>
          </w:tcPr>
          <w:p w14:paraId="06222DC8">
            <w:pPr>
              <w:pStyle w:val="13"/>
            </w:pPr>
            <w:r>
              <w:t>0.05</w:t>
            </w:r>
          </w:p>
        </w:tc>
        <w:tc>
          <w:tcPr>
            <w:tcW w:w="2551" w:type="dxa"/>
            <w:vAlign w:val="center"/>
          </w:tcPr>
          <w:p w14:paraId="0ED1E324">
            <w:pPr>
              <w:pStyle w:val="13"/>
            </w:pPr>
            <w:r>
              <w:t>0.05</w:t>
            </w:r>
          </w:p>
        </w:tc>
        <w:tc>
          <w:tcPr>
            <w:tcW w:w="2551" w:type="dxa"/>
            <w:vAlign w:val="center"/>
          </w:tcPr>
          <w:p w14:paraId="06C75701">
            <w:pPr>
              <w:pStyle w:val="13"/>
            </w:pPr>
          </w:p>
        </w:tc>
      </w:tr>
    </w:tbl>
    <w:p w14:paraId="31A8308B">
      <w:pPr>
        <w:sectPr>
          <w:pgSz w:w="16840" w:h="11900" w:orient="landscape"/>
          <w:pgMar w:top="1361" w:right="1020" w:bottom="1134" w:left="1020" w:header="720" w:footer="720" w:gutter="0"/>
          <w:cols w:space="720" w:num="1"/>
        </w:sectPr>
      </w:pPr>
    </w:p>
    <w:p w14:paraId="1E8FCD54">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DBE87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E1CCB26">
            <w:pPr>
              <w:pStyle w:val="11"/>
            </w:pPr>
            <w:r>
              <w:t>324025石家庄市自然资源和规划信息中心</w:t>
            </w:r>
          </w:p>
        </w:tc>
        <w:tc>
          <w:tcPr>
            <w:tcW w:w="2551" w:type="dxa"/>
            <w:tcBorders>
              <w:top w:val="single" w:color="FFFFFF" w:sz="6" w:space="0"/>
              <w:left w:val="single" w:color="FFFFFF" w:sz="6" w:space="0"/>
              <w:right w:val="single" w:color="FFFFFF" w:sz="6" w:space="0"/>
            </w:tcBorders>
            <w:vAlign w:val="center"/>
          </w:tcPr>
          <w:p w14:paraId="5901989D">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39DB4C2D">
            <w:pPr>
              <w:pStyle w:val="9"/>
            </w:pPr>
            <w:r>
              <w:t>单位：万元</w:t>
            </w:r>
          </w:p>
        </w:tc>
      </w:tr>
      <w:tr w14:paraId="4A0E34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0300F4">
            <w:pPr>
              <w:pStyle w:val="12"/>
            </w:pPr>
            <w:r>
              <w:t>序号</w:t>
            </w:r>
          </w:p>
        </w:tc>
        <w:tc>
          <w:tcPr>
            <w:tcW w:w="5726" w:type="dxa"/>
            <w:gridSpan w:val="2"/>
            <w:vAlign w:val="center"/>
          </w:tcPr>
          <w:p w14:paraId="48A09EB6">
            <w:pPr>
              <w:pStyle w:val="12"/>
            </w:pPr>
            <w:r>
              <w:t>功能分类科目</w:t>
            </w:r>
          </w:p>
        </w:tc>
        <w:tc>
          <w:tcPr>
            <w:tcW w:w="2551" w:type="dxa"/>
            <w:vMerge w:val="restart"/>
            <w:vAlign w:val="center"/>
          </w:tcPr>
          <w:p w14:paraId="6CC157B5">
            <w:pPr>
              <w:pStyle w:val="12"/>
            </w:pPr>
            <w:r>
              <w:t>合计</w:t>
            </w:r>
          </w:p>
        </w:tc>
        <w:tc>
          <w:tcPr>
            <w:tcW w:w="2551" w:type="dxa"/>
            <w:vMerge w:val="restart"/>
            <w:vAlign w:val="center"/>
          </w:tcPr>
          <w:p w14:paraId="5879C918">
            <w:pPr>
              <w:pStyle w:val="12"/>
            </w:pPr>
            <w:r>
              <w:t>基本支出</w:t>
            </w:r>
          </w:p>
        </w:tc>
        <w:tc>
          <w:tcPr>
            <w:tcW w:w="2551" w:type="dxa"/>
            <w:vMerge w:val="restart"/>
            <w:vAlign w:val="center"/>
          </w:tcPr>
          <w:p w14:paraId="05414ECE">
            <w:pPr>
              <w:pStyle w:val="12"/>
            </w:pPr>
            <w:r>
              <w:t>项目支出</w:t>
            </w:r>
          </w:p>
        </w:tc>
      </w:tr>
      <w:tr w14:paraId="20C14F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3202AA"/>
        </w:tc>
        <w:tc>
          <w:tcPr>
            <w:tcW w:w="1191" w:type="dxa"/>
            <w:vAlign w:val="center"/>
          </w:tcPr>
          <w:p w14:paraId="27FD6D74">
            <w:pPr>
              <w:pStyle w:val="12"/>
            </w:pPr>
            <w:r>
              <w:t>科目编码</w:t>
            </w:r>
          </w:p>
        </w:tc>
        <w:tc>
          <w:tcPr>
            <w:tcW w:w="4535" w:type="dxa"/>
            <w:vAlign w:val="center"/>
          </w:tcPr>
          <w:p w14:paraId="5B6B367A">
            <w:pPr>
              <w:pStyle w:val="12"/>
            </w:pPr>
            <w:r>
              <w:t>科目名称</w:t>
            </w:r>
          </w:p>
        </w:tc>
        <w:tc>
          <w:tcPr>
            <w:tcW w:w="2551" w:type="dxa"/>
            <w:vMerge w:val="continue"/>
          </w:tcPr>
          <w:p w14:paraId="4C7C249A"/>
        </w:tc>
        <w:tc>
          <w:tcPr>
            <w:tcW w:w="2551" w:type="dxa"/>
            <w:vMerge w:val="continue"/>
          </w:tcPr>
          <w:p w14:paraId="147940AB"/>
        </w:tc>
        <w:tc>
          <w:tcPr>
            <w:tcW w:w="2551" w:type="dxa"/>
            <w:vMerge w:val="continue"/>
          </w:tcPr>
          <w:p w14:paraId="2532D26A"/>
        </w:tc>
      </w:tr>
      <w:tr w14:paraId="4FC715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6415CB">
            <w:pPr>
              <w:pStyle w:val="12"/>
            </w:pPr>
            <w:r>
              <w:t>栏次</w:t>
            </w:r>
          </w:p>
        </w:tc>
        <w:tc>
          <w:tcPr>
            <w:tcW w:w="1191" w:type="dxa"/>
            <w:vAlign w:val="center"/>
          </w:tcPr>
          <w:p w14:paraId="7723D566">
            <w:pPr>
              <w:pStyle w:val="12"/>
            </w:pPr>
            <w:r>
              <w:t>1</w:t>
            </w:r>
          </w:p>
        </w:tc>
        <w:tc>
          <w:tcPr>
            <w:tcW w:w="4535" w:type="dxa"/>
            <w:vAlign w:val="center"/>
          </w:tcPr>
          <w:p w14:paraId="5ACDFD70">
            <w:pPr>
              <w:pStyle w:val="12"/>
            </w:pPr>
            <w:r>
              <w:t>2</w:t>
            </w:r>
          </w:p>
        </w:tc>
        <w:tc>
          <w:tcPr>
            <w:tcW w:w="2551" w:type="dxa"/>
            <w:vAlign w:val="center"/>
          </w:tcPr>
          <w:p w14:paraId="49939869">
            <w:pPr>
              <w:pStyle w:val="12"/>
            </w:pPr>
            <w:r>
              <w:t>3</w:t>
            </w:r>
          </w:p>
        </w:tc>
        <w:tc>
          <w:tcPr>
            <w:tcW w:w="2551" w:type="dxa"/>
            <w:vAlign w:val="center"/>
          </w:tcPr>
          <w:p w14:paraId="73DB2DEB">
            <w:pPr>
              <w:pStyle w:val="12"/>
            </w:pPr>
            <w:r>
              <w:t>4</w:t>
            </w:r>
          </w:p>
        </w:tc>
        <w:tc>
          <w:tcPr>
            <w:tcW w:w="2551" w:type="dxa"/>
            <w:vAlign w:val="center"/>
          </w:tcPr>
          <w:p w14:paraId="1EEE29A0">
            <w:pPr>
              <w:pStyle w:val="12"/>
            </w:pPr>
            <w:r>
              <w:t>5</w:t>
            </w:r>
          </w:p>
        </w:tc>
      </w:tr>
      <w:tr w14:paraId="372995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BE1F03">
            <w:pPr>
              <w:pStyle w:val="15"/>
            </w:pPr>
          </w:p>
        </w:tc>
        <w:tc>
          <w:tcPr>
            <w:tcW w:w="1191" w:type="dxa"/>
            <w:vAlign w:val="center"/>
          </w:tcPr>
          <w:p w14:paraId="0839BBD4">
            <w:pPr>
              <w:pStyle w:val="14"/>
            </w:pPr>
          </w:p>
        </w:tc>
        <w:tc>
          <w:tcPr>
            <w:tcW w:w="4535" w:type="dxa"/>
            <w:vAlign w:val="center"/>
          </w:tcPr>
          <w:p w14:paraId="14C0DCFB">
            <w:pPr>
              <w:pStyle w:val="14"/>
            </w:pPr>
          </w:p>
        </w:tc>
        <w:tc>
          <w:tcPr>
            <w:tcW w:w="2551" w:type="dxa"/>
            <w:vAlign w:val="center"/>
          </w:tcPr>
          <w:p w14:paraId="6DD8024F">
            <w:pPr>
              <w:pStyle w:val="13"/>
            </w:pPr>
          </w:p>
        </w:tc>
        <w:tc>
          <w:tcPr>
            <w:tcW w:w="2551" w:type="dxa"/>
            <w:vAlign w:val="center"/>
          </w:tcPr>
          <w:p w14:paraId="5A995216">
            <w:pPr>
              <w:pStyle w:val="13"/>
            </w:pPr>
          </w:p>
        </w:tc>
        <w:tc>
          <w:tcPr>
            <w:tcW w:w="2551" w:type="dxa"/>
            <w:vAlign w:val="center"/>
          </w:tcPr>
          <w:p w14:paraId="598E5456">
            <w:pPr>
              <w:pStyle w:val="13"/>
            </w:pPr>
          </w:p>
        </w:tc>
      </w:tr>
    </w:tbl>
    <w:p w14:paraId="301D83C5">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83BB377">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0473D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AFFA0A4">
            <w:pPr>
              <w:pStyle w:val="11"/>
            </w:pPr>
            <w:r>
              <w:t>324025石家庄市自然资源和规划信息中心</w:t>
            </w:r>
          </w:p>
        </w:tc>
        <w:tc>
          <w:tcPr>
            <w:tcW w:w="2551" w:type="dxa"/>
            <w:tcBorders>
              <w:top w:val="single" w:color="FFFFFF" w:sz="6" w:space="0"/>
              <w:left w:val="single" w:color="FFFFFF" w:sz="6" w:space="0"/>
              <w:right w:val="single" w:color="FFFFFF" w:sz="6" w:space="0"/>
            </w:tcBorders>
            <w:vAlign w:val="center"/>
          </w:tcPr>
          <w:p w14:paraId="237BDA6E">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1FF34541">
            <w:pPr>
              <w:pStyle w:val="9"/>
            </w:pPr>
            <w:r>
              <w:t>单位：万元</w:t>
            </w:r>
          </w:p>
        </w:tc>
      </w:tr>
      <w:tr w14:paraId="0387D7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F7AE01">
            <w:pPr>
              <w:pStyle w:val="12"/>
            </w:pPr>
            <w:r>
              <w:t>序号</w:t>
            </w:r>
          </w:p>
        </w:tc>
        <w:tc>
          <w:tcPr>
            <w:tcW w:w="5726" w:type="dxa"/>
            <w:gridSpan w:val="2"/>
            <w:vAlign w:val="center"/>
          </w:tcPr>
          <w:p w14:paraId="1068EBC2">
            <w:pPr>
              <w:pStyle w:val="12"/>
            </w:pPr>
            <w:r>
              <w:t>功能分类科目</w:t>
            </w:r>
          </w:p>
        </w:tc>
        <w:tc>
          <w:tcPr>
            <w:tcW w:w="2551" w:type="dxa"/>
            <w:vMerge w:val="restart"/>
            <w:vAlign w:val="center"/>
          </w:tcPr>
          <w:p w14:paraId="7644EBCD">
            <w:pPr>
              <w:pStyle w:val="12"/>
            </w:pPr>
            <w:r>
              <w:t>合计</w:t>
            </w:r>
          </w:p>
        </w:tc>
        <w:tc>
          <w:tcPr>
            <w:tcW w:w="2551" w:type="dxa"/>
            <w:vMerge w:val="restart"/>
            <w:vAlign w:val="center"/>
          </w:tcPr>
          <w:p w14:paraId="0CBD0541">
            <w:pPr>
              <w:pStyle w:val="12"/>
            </w:pPr>
            <w:r>
              <w:t>基本支出</w:t>
            </w:r>
          </w:p>
        </w:tc>
        <w:tc>
          <w:tcPr>
            <w:tcW w:w="2551" w:type="dxa"/>
            <w:vMerge w:val="restart"/>
            <w:vAlign w:val="center"/>
          </w:tcPr>
          <w:p w14:paraId="599C773D">
            <w:pPr>
              <w:pStyle w:val="12"/>
            </w:pPr>
            <w:r>
              <w:t>项目支出</w:t>
            </w:r>
          </w:p>
        </w:tc>
      </w:tr>
      <w:tr w14:paraId="342764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380855"/>
        </w:tc>
        <w:tc>
          <w:tcPr>
            <w:tcW w:w="1191" w:type="dxa"/>
            <w:vAlign w:val="center"/>
          </w:tcPr>
          <w:p w14:paraId="515D00DE">
            <w:pPr>
              <w:pStyle w:val="12"/>
            </w:pPr>
            <w:r>
              <w:t>科目编码</w:t>
            </w:r>
          </w:p>
        </w:tc>
        <w:tc>
          <w:tcPr>
            <w:tcW w:w="4535" w:type="dxa"/>
            <w:vAlign w:val="center"/>
          </w:tcPr>
          <w:p w14:paraId="7F65A17E">
            <w:pPr>
              <w:pStyle w:val="12"/>
            </w:pPr>
            <w:r>
              <w:t>科目名称</w:t>
            </w:r>
          </w:p>
        </w:tc>
        <w:tc>
          <w:tcPr>
            <w:tcW w:w="2551" w:type="dxa"/>
            <w:vMerge w:val="continue"/>
          </w:tcPr>
          <w:p w14:paraId="10C300DD"/>
        </w:tc>
        <w:tc>
          <w:tcPr>
            <w:tcW w:w="2551" w:type="dxa"/>
            <w:vMerge w:val="continue"/>
          </w:tcPr>
          <w:p w14:paraId="655357CC"/>
        </w:tc>
        <w:tc>
          <w:tcPr>
            <w:tcW w:w="2551" w:type="dxa"/>
            <w:vMerge w:val="continue"/>
          </w:tcPr>
          <w:p w14:paraId="2A2FE139"/>
        </w:tc>
      </w:tr>
      <w:tr w14:paraId="372F52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75E379">
            <w:pPr>
              <w:pStyle w:val="12"/>
            </w:pPr>
            <w:r>
              <w:t>栏次</w:t>
            </w:r>
          </w:p>
        </w:tc>
        <w:tc>
          <w:tcPr>
            <w:tcW w:w="1191" w:type="dxa"/>
            <w:vAlign w:val="center"/>
          </w:tcPr>
          <w:p w14:paraId="3A932971">
            <w:pPr>
              <w:pStyle w:val="12"/>
            </w:pPr>
            <w:r>
              <w:t>1</w:t>
            </w:r>
          </w:p>
        </w:tc>
        <w:tc>
          <w:tcPr>
            <w:tcW w:w="4535" w:type="dxa"/>
            <w:vAlign w:val="center"/>
          </w:tcPr>
          <w:p w14:paraId="347422D6">
            <w:pPr>
              <w:pStyle w:val="12"/>
            </w:pPr>
            <w:r>
              <w:t>2</w:t>
            </w:r>
          </w:p>
        </w:tc>
        <w:tc>
          <w:tcPr>
            <w:tcW w:w="2551" w:type="dxa"/>
            <w:vAlign w:val="center"/>
          </w:tcPr>
          <w:p w14:paraId="46FBE0AD">
            <w:pPr>
              <w:pStyle w:val="12"/>
            </w:pPr>
            <w:r>
              <w:t>3</w:t>
            </w:r>
          </w:p>
        </w:tc>
        <w:tc>
          <w:tcPr>
            <w:tcW w:w="2551" w:type="dxa"/>
            <w:vAlign w:val="center"/>
          </w:tcPr>
          <w:p w14:paraId="773C6700">
            <w:pPr>
              <w:pStyle w:val="12"/>
            </w:pPr>
            <w:r>
              <w:t>4</w:t>
            </w:r>
          </w:p>
        </w:tc>
        <w:tc>
          <w:tcPr>
            <w:tcW w:w="2551" w:type="dxa"/>
            <w:vAlign w:val="center"/>
          </w:tcPr>
          <w:p w14:paraId="26550901">
            <w:pPr>
              <w:pStyle w:val="12"/>
            </w:pPr>
            <w:r>
              <w:t>5</w:t>
            </w:r>
          </w:p>
        </w:tc>
      </w:tr>
      <w:tr w14:paraId="1C43F8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12AB2B">
            <w:pPr>
              <w:pStyle w:val="15"/>
            </w:pPr>
          </w:p>
        </w:tc>
        <w:tc>
          <w:tcPr>
            <w:tcW w:w="1191" w:type="dxa"/>
            <w:vAlign w:val="center"/>
          </w:tcPr>
          <w:p w14:paraId="3C6682E7">
            <w:pPr>
              <w:pStyle w:val="14"/>
            </w:pPr>
          </w:p>
        </w:tc>
        <w:tc>
          <w:tcPr>
            <w:tcW w:w="4535" w:type="dxa"/>
            <w:vAlign w:val="center"/>
          </w:tcPr>
          <w:p w14:paraId="3D7B2B57">
            <w:pPr>
              <w:pStyle w:val="14"/>
            </w:pPr>
          </w:p>
        </w:tc>
        <w:tc>
          <w:tcPr>
            <w:tcW w:w="2551" w:type="dxa"/>
            <w:vAlign w:val="center"/>
          </w:tcPr>
          <w:p w14:paraId="307B8038">
            <w:pPr>
              <w:pStyle w:val="13"/>
            </w:pPr>
          </w:p>
        </w:tc>
        <w:tc>
          <w:tcPr>
            <w:tcW w:w="2551" w:type="dxa"/>
            <w:vAlign w:val="center"/>
          </w:tcPr>
          <w:p w14:paraId="21AD9147">
            <w:pPr>
              <w:pStyle w:val="13"/>
            </w:pPr>
          </w:p>
        </w:tc>
        <w:tc>
          <w:tcPr>
            <w:tcW w:w="2551" w:type="dxa"/>
            <w:vAlign w:val="center"/>
          </w:tcPr>
          <w:p w14:paraId="5CC88678">
            <w:pPr>
              <w:pStyle w:val="13"/>
            </w:pPr>
          </w:p>
        </w:tc>
      </w:tr>
    </w:tbl>
    <w:p w14:paraId="212F2FAB">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6BFB715">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A1711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55797B9">
            <w:pPr>
              <w:pStyle w:val="11"/>
            </w:pPr>
            <w:r>
              <w:t>324025石家庄市自然资源和规划信息中心</w:t>
            </w:r>
          </w:p>
        </w:tc>
        <w:tc>
          <w:tcPr>
            <w:tcW w:w="2381" w:type="dxa"/>
            <w:tcBorders>
              <w:top w:val="single" w:color="FFFFFF" w:sz="6" w:space="0"/>
              <w:left w:val="single" w:color="FFFFFF" w:sz="6" w:space="0"/>
              <w:right w:val="single" w:color="FFFFFF" w:sz="6" w:space="0"/>
            </w:tcBorders>
            <w:vAlign w:val="center"/>
          </w:tcPr>
          <w:p w14:paraId="4602F931">
            <w:pPr>
              <w:pStyle w:val="10"/>
            </w:pPr>
            <w:r>
              <w:t>预算年度：2025</w:t>
            </w:r>
          </w:p>
        </w:tc>
        <w:tc>
          <w:tcPr>
            <w:tcW w:w="4762" w:type="dxa"/>
            <w:gridSpan w:val="2"/>
            <w:tcBorders>
              <w:top w:val="single" w:color="FFFFFF" w:sz="6" w:space="0"/>
              <w:left w:val="single" w:color="FFFFFF" w:sz="6" w:space="0"/>
              <w:right w:val="single" w:color="FFFFFF" w:sz="6" w:space="0"/>
            </w:tcBorders>
            <w:vAlign w:val="center"/>
          </w:tcPr>
          <w:p w14:paraId="0C2C1843">
            <w:pPr>
              <w:pStyle w:val="9"/>
            </w:pPr>
            <w:r>
              <w:t>单位：万元</w:t>
            </w:r>
          </w:p>
        </w:tc>
      </w:tr>
      <w:tr w14:paraId="214CAE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AEAD5C">
            <w:pPr>
              <w:pStyle w:val="12"/>
            </w:pPr>
            <w:r>
              <w:t>序号</w:t>
            </w:r>
          </w:p>
        </w:tc>
        <w:tc>
          <w:tcPr>
            <w:tcW w:w="3798" w:type="dxa"/>
            <w:vMerge w:val="restart"/>
            <w:vAlign w:val="center"/>
          </w:tcPr>
          <w:p w14:paraId="717EE514">
            <w:pPr>
              <w:pStyle w:val="12"/>
            </w:pPr>
            <w:r>
              <w:t>项  目</w:t>
            </w:r>
          </w:p>
        </w:tc>
        <w:tc>
          <w:tcPr>
            <w:tcW w:w="9524" w:type="dxa"/>
            <w:gridSpan w:val="4"/>
            <w:vAlign w:val="center"/>
          </w:tcPr>
          <w:p w14:paraId="5C4213FD">
            <w:pPr>
              <w:pStyle w:val="12"/>
            </w:pPr>
            <w:r>
              <w:t>资 金 性 质</w:t>
            </w:r>
          </w:p>
        </w:tc>
      </w:tr>
      <w:tr w14:paraId="53DB05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2DC4CEB"/>
        </w:tc>
        <w:tc>
          <w:tcPr>
            <w:tcW w:w="3798" w:type="dxa"/>
            <w:vMerge w:val="continue"/>
          </w:tcPr>
          <w:p w14:paraId="241F938E"/>
        </w:tc>
        <w:tc>
          <w:tcPr>
            <w:tcW w:w="2381" w:type="dxa"/>
            <w:vAlign w:val="center"/>
          </w:tcPr>
          <w:p w14:paraId="45B26B16">
            <w:pPr>
              <w:pStyle w:val="12"/>
            </w:pPr>
            <w:r>
              <w:t>合计</w:t>
            </w:r>
          </w:p>
        </w:tc>
        <w:tc>
          <w:tcPr>
            <w:tcW w:w="2381" w:type="dxa"/>
            <w:vAlign w:val="center"/>
          </w:tcPr>
          <w:p w14:paraId="1AFFD5F4">
            <w:pPr>
              <w:pStyle w:val="12"/>
            </w:pPr>
            <w:r>
              <w:t>一般公共预算              财政拨款</w:t>
            </w:r>
          </w:p>
        </w:tc>
        <w:tc>
          <w:tcPr>
            <w:tcW w:w="2381" w:type="dxa"/>
            <w:vAlign w:val="center"/>
          </w:tcPr>
          <w:p w14:paraId="34CA8DFC">
            <w:pPr>
              <w:pStyle w:val="12"/>
            </w:pPr>
            <w:r>
              <w:t>政府性基金                  预算拨款</w:t>
            </w:r>
          </w:p>
        </w:tc>
        <w:tc>
          <w:tcPr>
            <w:tcW w:w="2381" w:type="dxa"/>
            <w:vAlign w:val="center"/>
          </w:tcPr>
          <w:p w14:paraId="4465CAC1">
            <w:pPr>
              <w:pStyle w:val="12"/>
            </w:pPr>
            <w:r>
              <w:t>国有资本经营              预算财政拨款</w:t>
            </w:r>
          </w:p>
        </w:tc>
      </w:tr>
      <w:tr w14:paraId="3C7111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02427538">
            <w:pPr>
              <w:pStyle w:val="12"/>
            </w:pPr>
            <w:r>
              <w:t>栏次</w:t>
            </w:r>
          </w:p>
        </w:tc>
        <w:tc>
          <w:tcPr>
            <w:tcW w:w="3798" w:type="dxa"/>
            <w:vAlign w:val="center"/>
          </w:tcPr>
          <w:p w14:paraId="542337C6">
            <w:pPr>
              <w:pStyle w:val="12"/>
            </w:pPr>
            <w:r>
              <w:t>1</w:t>
            </w:r>
          </w:p>
        </w:tc>
        <w:tc>
          <w:tcPr>
            <w:tcW w:w="2381" w:type="dxa"/>
            <w:vAlign w:val="center"/>
          </w:tcPr>
          <w:p w14:paraId="3E6C037C">
            <w:pPr>
              <w:pStyle w:val="12"/>
            </w:pPr>
            <w:r>
              <w:t>2</w:t>
            </w:r>
          </w:p>
        </w:tc>
        <w:tc>
          <w:tcPr>
            <w:tcW w:w="2381" w:type="dxa"/>
            <w:vAlign w:val="center"/>
          </w:tcPr>
          <w:p w14:paraId="06328454">
            <w:pPr>
              <w:pStyle w:val="12"/>
            </w:pPr>
            <w:r>
              <w:t>3</w:t>
            </w:r>
          </w:p>
        </w:tc>
        <w:tc>
          <w:tcPr>
            <w:tcW w:w="2381" w:type="dxa"/>
            <w:vAlign w:val="center"/>
          </w:tcPr>
          <w:p w14:paraId="03245DAC">
            <w:pPr>
              <w:pStyle w:val="12"/>
            </w:pPr>
            <w:r>
              <w:t>4</w:t>
            </w:r>
          </w:p>
        </w:tc>
        <w:tc>
          <w:tcPr>
            <w:tcW w:w="2381" w:type="dxa"/>
            <w:vAlign w:val="center"/>
          </w:tcPr>
          <w:p w14:paraId="224BCA47">
            <w:pPr>
              <w:pStyle w:val="12"/>
            </w:pPr>
            <w:r>
              <w:t>5</w:t>
            </w:r>
          </w:p>
        </w:tc>
      </w:tr>
      <w:tr w14:paraId="38859C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4B21E42">
            <w:pPr>
              <w:pStyle w:val="15"/>
            </w:pPr>
          </w:p>
        </w:tc>
        <w:tc>
          <w:tcPr>
            <w:tcW w:w="3798" w:type="dxa"/>
            <w:vAlign w:val="center"/>
          </w:tcPr>
          <w:p w14:paraId="561AA558">
            <w:pPr>
              <w:pStyle w:val="14"/>
            </w:pPr>
          </w:p>
        </w:tc>
        <w:tc>
          <w:tcPr>
            <w:tcW w:w="2381" w:type="dxa"/>
            <w:vAlign w:val="center"/>
          </w:tcPr>
          <w:p w14:paraId="1103636A">
            <w:pPr>
              <w:pStyle w:val="13"/>
            </w:pPr>
          </w:p>
        </w:tc>
        <w:tc>
          <w:tcPr>
            <w:tcW w:w="2381" w:type="dxa"/>
            <w:vAlign w:val="center"/>
          </w:tcPr>
          <w:p w14:paraId="75FE7AA9">
            <w:pPr>
              <w:pStyle w:val="13"/>
            </w:pPr>
          </w:p>
        </w:tc>
        <w:tc>
          <w:tcPr>
            <w:tcW w:w="2381" w:type="dxa"/>
            <w:vAlign w:val="center"/>
          </w:tcPr>
          <w:p w14:paraId="6955A4C2">
            <w:pPr>
              <w:pStyle w:val="13"/>
            </w:pPr>
          </w:p>
        </w:tc>
        <w:tc>
          <w:tcPr>
            <w:tcW w:w="2381" w:type="dxa"/>
            <w:vAlign w:val="center"/>
          </w:tcPr>
          <w:p w14:paraId="2191034A">
            <w:pPr>
              <w:pStyle w:val="13"/>
            </w:pPr>
          </w:p>
        </w:tc>
      </w:tr>
    </w:tbl>
    <w:p w14:paraId="77BE5801">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DC9741F">
      <w:pPr>
        <w:keepNext w:val="0"/>
        <w:keepLines w:val="0"/>
        <w:pageBreakBefore w:val="0"/>
        <w:widowControl/>
        <w:kinsoku/>
        <w:wordWrap/>
        <w:overflowPunct/>
        <w:topLinePunct w:val="0"/>
        <w:autoSpaceDE/>
        <w:autoSpaceDN/>
        <w:bidi w:val="0"/>
        <w:adjustRightInd/>
        <w:snapToGrid/>
        <w:spacing w:line="360" w:lineRule="auto"/>
        <w:jc w:val="center"/>
        <w:textAlignment w:val="auto"/>
        <w:outlineLvl w:val="4"/>
      </w:pPr>
      <w:r>
        <w:rPr>
          <w:rFonts w:ascii="方正小标宋_GBK" w:hAnsi="方正小标宋_GBK" w:eastAsia="方正小标宋_GBK" w:cs="方正小标宋_GBK"/>
          <w:color w:val="000000"/>
          <w:sz w:val="44"/>
        </w:rPr>
        <w:t>石家庄市自然资源和规划信息中心2025年单位预算信息公开情况说明</w:t>
      </w:r>
    </w:p>
    <w:p w14:paraId="074D9376">
      <w:pPr>
        <w:keepNext w:val="0"/>
        <w:keepLines w:val="0"/>
        <w:pageBreakBefore w:val="0"/>
        <w:widowControl/>
        <w:kinsoku/>
        <w:wordWrap/>
        <w:overflowPunct/>
        <w:topLinePunct w:val="0"/>
        <w:autoSpaceDE/>
        <w:autoSpaceDN/>
        <w:bidi w:val="0"/>
        <w:adjustRightInd/>
        <w:snapToGrid/>
        <w:spacing w:line="360" w:lineRule="auto"/>
        <w:ind w:firstLine="560"/>
        <w:textAlignment w:val="auto"/>
      </w:pPr>
      <w:r>
        <w:rPr>
          <w:rFonts w:eastAsia="方正仿宋_GBK" w:cs="Times New Roman"/>
          <w:color w:val="000000"/>
          <w:sz w:val="28"/>
        </w:rPr>
        <w:t>按照《中华人民共和国预算法》、《地方预决算公开操作规程》和《关于进一步推进预算公开工作的实施意见》规定，现将石家庄市自然资源和规划信息中心2025年单位预算公开如下：</w:t>
      </w:r>
    </w:p>
    <w:p w14:paraId="6881CCC7">
      <w:pPr>
        <w:keepNext w:val="0"/>
        <w:keepLines w:val="0"/>
        <w:pageBreakBefore w:val="0"/>
        <w:widowControl/>
        <w:kinsoku/>
        <w:wordWrap/>
        <w:overflowPunct/>
        <w:topLinePunct w:val="0"/>
        <w:autoSpaceDE/>
        <w:autoSpaceDN/>
        <w:bidi w:val="0"/>
        <w:adjustRightInd/>
        <w:snapToGrid/>
        <w:spacing w:before="10" w:after="10" w:line="360" w:lineRule="auto"/>
        <w:ind w:firstLine="640"/>
        <w:textAlignment w:val="auto"/>
        <w:outlineLvl w:val="5"/>
      </w:pPr>
      <w:r>
        <w:rPr>
          <w:rFonts w:ascii="黑体" w:hAnsi="黑体" w:eastAsia="黑体" w:cs="黑体"/>
          <w:color w:val="000000"/>
          <w:sz w:val="32"/>
        </w:rPr>
        <w:t>一、单位职责及机构设置情况</w:t>
      </w:r>
    </w:p>
    <w:p w14:paraId="08B171E1">
      <w:pPr>
        <w:keepNext w:val="0"/>
        <w:keepLines w:val="0"/>
        <w:pageBreakBefore w:val="0"/>
        <w:widowControl/>
        <w:kinsoku/>
        <w:wordWrap/>
        <w:overflowPunct/>
        <w:topLinePunct w:val="0"/>
        <w:autoSpaceDE/>
        <w:autoSpaceDN/>
        <w:bidi w:val="0"/>
        <w:adjustRightInd/>
        <w:snapToGrid/>
        <w:spacing w:line="360" w:lineRule="auto"/>
        <w:ind w:firstLine="640"/>
        <w:textAlignment w:val="auto"/>
      </w:pPr>
      <w:r>
        <w:rPr>
          <w:rFonts w:ascii="方正楷体_GBK" w:hAnsi="方正楷体_GBK" w:eastAsia="方正楷体_GBK" w:cs="方正楷体_GBK"/>
          <w:b/>
          <w:color w:val="000000"/>
          <w:sz w:val="32"/>
        </w:rPr>
        <w:t>单位职责：</w:t>
      </w:r>
    </w:p>
    <w:p w14:paraId="0DE29686">
      <w:pPr>
        <w:pStyle w:val="27"/>
        <w:keepNext w:val="0"/>
        <w:keepLines w:val="0"/>
        <w:pageBreakBefore w:val="0"/>
        <w:widowControl/>
        <w:kinsoku/>
        <w:wordWrap/>
        <w:overflowPunct/>
        <w:topLinePunct w:val="0"/>
        <w:autoSpaceDE/>
        <w:autoSpaceDN/>
        <w:bidi w:val="0"/>
        <w:adjustRightInd/>
        <w:snapToGrid/>
        <w:spacing w:line="360" w:lineRule="auto"/>
        <w:textAlignment w:val="auto"/>
      </w:pPr>
      <w:r>
        <w:rPr>
          <w:rFonts w:hint="eastAsia" w:ascii="Times New Roman" w:hAnsi="Times New Roman" w:eastAsia="方正仿宋_GBK" w:cs="Times New Roman"/>
          <w:color w:val="000000"/>
          <w:sz w:val="28"/>
          <w:szCs w:val="24"/>
          <w:lang w:val="en-US" w:eastAsia="uk-UA" w:bidi="ar-SA"/>
        </w:rPr>
        <w:t>负责全市自然资源和规划领域信息系统的建设和维护；负责全市自然资源领域相关平台设施建设、基础信息数据库和空间数据库建设管理；为政府及社会提供相关信息服务等工作。</w:t>
      </w:r>
    </w:p>
    <w:p w14:paraId="6D8A3A3C">
      <w:pPr>
        <w:keepNext w:val="0"/>
        <w:keepLines w:val="0"/>
        <w:pageBreakBefore w:val="0"/>
        <w:widowControl/>
        <w:kinsoku/>
        <w:wordWrap/>
        <w:overflowPunct/>
        <w:topLinePunct w:val="0"/>
        <w:autoSpaceDE/>
        <w:autoSpaceDN/>
        <w:bidi w:val="0"/>
        <w:adjustRightInd/>
        <w:snapToGrid/>
        <w:spacing w:line="360" w:lineRule="auto"/>
        <w:ind w:firstLine="640"/>
        <w:textAlignment w:val="auto"/>
      </w:pPr>
      <w:r>
        <w:rPr>
          <w:rFonts w:ascii="方正楷体_GBK" w:hAnsi="方正楷体_GBK" w:eastAsia="方正楷体_GBK" w:cs="方正楷体_GBK"/>
          <w:b/>
          <w:color w:val="000000"/>
          <w:sz w:val="32"/>
        </w:rPr>
        <w:t>机构设置：</w:t>
      </w:r>
    </w:p>
    <w:p w14:paraId="22745AD0">
      <w:pPr>
        <w:keepNext w:val="0"/>
        <w:keepLines w:val="0"/>
        <w:pageBreakBefore w:val="0"/>
        <w:widowControl/>
        <w:kinsoku/>
        <w:wordWrap/>
        <w:overflowPunct/>
        <w:topLinePunct w:val="0"/>
        <w:autoSpaceDE/>
        <w:autoSpaceDN/>
        <w:bidi w:val="0"/>
        <w:adjustRightInd/>
        <w:snapToGrid/>
        <w:spacing w:line="360" w:lineRule="auto"/>
        <w:jc w:val="center"/>
        <w:textAlignment w:val="auto"/>
      </w:pPr>
      <w:r>
        <w:rPr>
          <w:rFonts w:ascii="方正小标宋_GBK" w:hAnsi="方正小标宋_GBK" w:eastAsia="方正小标宋_GBK" w:cs="方正小标宋_GBK"/>
          <w:color w:val="000000"/>
          <w:sz w:val="32"/>
        </w:rPr>
        <w:t>单位机构设置情况</w:t>
      </w:r>
    </w:p>
    <w:tbl>
      <w:tblPr>
        <w:tblStyle w:val="6"/>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2769FD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4985BFF">
            <w:pPr>
              <w:pStyle w:val="12"/>
              <w:keepNext w:val="0"/>
              <w:keepLines w:val="0"/>
              <w:pageBreakBefore w:val="0"/>
              <w:widowControl/>
              <w:kinsoku/>
              <w:wordWrap/>
              <w:overflowPunct/>
              <w:topLinePunct w:val="0"/>
              <w:autoSpaceDE/>
              <w:autoSpaceDN/>
              <w:bidi w:val="0"/>
              <w:adjustRightInd/>
              <w:snapToGrid/>
              <w:spacing w:line="360" w:lineRule="auto"/>
              <w:textAlignment w:val="auto"/>
            </w:pPr>
            <w:r>
              <w:t>单位名称</w:t>
            </w:r>
          </w:p>
        </w:tc>
        <w:tc>
          <w:tcPr>
            <w:tcW w:w="1843" w:type="dxa"/>
            <w:vAlign w:val="center"/>
          </w:tcPr>
          <w:p w14:paraId="4E8C4CEB">
            <w:pPr>
              <w:pStyle w:val="12"/>
              <w:keepNext w:val="0"/>
              <w:keepLines w:val="0"/>
              <w:pageBreakBefore w:val="0"/>
              <w:widowControl/>
              <w:kinsoku/>
              <w:wordWrap/>
              <w:overflowPunct/>
              <w:topLinePunct w:val="0"/>
              <w:autoSpaceDE/>
              <w:autoSpaceDN/>
              <w:bidi w:val="0"/>
              <w:adjustRightInd/>
              <w:snapToGrid/>
              <w:spacing w:line="360" w:lineRule="auto"/>
              <w:textAlignment w:val="auto"/>
            </w:pPr>
            <w:r>
              <w:t>单位性质</w:t>
            </w:r>
          </w:p>
        </w:tc>
        <w:tc>
          <w:tcPr>
            <w:tcW w:w="2126" w:type="dxa"/>
            <w:vAlign w:val="center"/>
          </w:tcPr>
          <w:p w14:paraId="78F66AE0">
            <w:pPr>
              <w:pStyle w:val="12"/>
              <w:keepNext w:val="0"/>
              <w:keepLines w:val="0"/>
              <w:pageBreakBefore w:val="0"/>
              <w:widowControl/>
              <w:kinsoku/>
              <w:wordWrap/>
              <w:overflowPunct/>
              <w:topLinePunct w:val="0"/>
              <w:autoSpaceDE/>
              <w:autoSpaceDN/>
              <w:bidi w:val="0"/>
              <w:adjustRightInd/>
              <w:snapToGrid/>
              <w:spacing w:line="360" w:lineRule="auto"/>
              <w:textAlignment w:val="auto"/>
            </w:pPr>
            <w:r>
              <w:t>单位规格</w:t>
            </w:r>
          </w:p>
        </w:tc>
        <w:tc>
          <w:tcPr>
            <w:tcW w:w="3827" w:type="dxa"/>
            <w:vAlign w:val="center"/>
          </w:tcPr>
          <w:p w14:paraId="66E9DE2A">
            <w:pPr>
              <w:pStyle w:val="12"/>
              <w:keepNext w:val="0"/>
              <w:keepLines w:val="0"/>
              <w:pageBreakBefore w:val="0"/>
              <w:widowControl/>
              <w:kinsoku/>
              <w:wordWrap/>
              <w:overflowPunct/>
              <w:topLinePunct w:val="0"/>
              <w:autoSpaceDE/>
              <w:autoSpaceDN/>
              <w:bidi w:val="0"/>
              <w:adjustRightInd/>
              <w:snapToGrid/>
              <w:spacing w:line="360" w:lineRule="auto"/>
              <w:textAlignment w:val="auto"/>
            </w:pPr>
            <w:r>
              <w:t>经费保障形式</w:t>
            </w:r>
          </w:p>
        </w:tc>
      </w:tr>
      <w:tr w14:paraId="32DA12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CEC2EC8">
            <w:pPr>
              <w:pStyle w:val="14"/>
              <w:keepNext w:val="0"/>
              <w:keepLines w:val="0"/>
              <w:pageBreakBefore w:val="0"/>
              <w:widowControl/>
              <w:kinsoku/>
              <w:wordWrap/>
              <w:overflowPunct/>
              <w:topLinePunct w:val="0"/>
              <w:autoSpaceDE/>
              <w:autoSpaceDN/>
              <w:bidi w:val="0"/>
              <w:adjustRightInd/>
              <w:snapToGrid/>
              <w:spacing w:line="360" w:lineRule="auto"/>
              <w:textAlignment w:val="auto"/>
            </w:pPr>
            <w:r>
              <w:t>石家庄市自然资源和规划信息中心</w:t>
            </w:r>
          </w:p>
        </w:tc>
        <w:tc>
          <w:tcPr>
            <w:tcW w:w="1843" w:type="dxa"/>
            <w:vAlign w:val="center"/>
          </w:tcPr>
          <w:p w14:paraId="38277C34">
            <w:pPr>
              <w:pStyle w:val="15"/>
              <w:keepNext w:val="0"/>
              <w:keepLines w:val="0"/>
              <w:pageBreakBefore w:val="0"/>
              <w:widowControl/>
              <w:kinsoku/>
              <w:wordWrap/>
              <w:overflowPunct/>
              <w:topLinePunct w:val="0"/>
              <w:autoSpaceDE/>
              <w:autoSpaceDN/>
              <w:bidi w:val="0"/>
              <w:adjustRightInd/>
              <w:snapToGrid/>
              <w:spacing w:line="360" w:lineRule="auto"/>
              <w:textAlignment w:val="auto"/>
            </w:pPr>
            <w:r>
              <w:t>事业</w:t>
            </w:r>
          </w:p>
        </w:tc>
        <w:tc>
          <w:tcPr>
            <w:tcW w:w="2126" w:type="dxa"/>
            <w:vAlign w:val="center"/>
          </w:tcPr>
          <w:p w14:paraId="07807FF7">
            <w:pPr>
              <w:pStyle w:val="15"/>
              <w:keepNext w:val="0"/>
              <w:keepLines w:val="0"/>
              <w:pageBreakBefore w:val="0"/>
              <w:widowControl/>
              <w:kinsoku/>
              <w:wordWrap/>
              <w:overflowPunct/>
              <w:topLinePunct w:val="0"/>
              <w:autoSpaceDE/>
              <w:autoSpaceDN/>
              <w:bidi w:val="0"/>
              <w:adjustRightInd/>
              <w:snapToGrid/>
              <w:spacing w:line="360" w:lineRule="auto"/>
              <w:textAlignment w:val="auto"/>
            </w:pPr>
            <w:r>
              <w:t>正科级</w:t>
            </w:r>
          </w:p>
        </w:tc>
        <w:tc>
          <w:tcPr>
            <w:tcW w:w="3827" w:type="dxa"/>
            <w:vAlign w:val="center"/>
          </w:tcPr>
          <w:p w14:paraId="5ACCABEC">
            <w:pPr>
              <w:pStyle w:val="15"/>
              <w:keepNext w:val="0"/>
              <w:keepLines w:val="0"/>
              <w:pageBreakBefore w:val="0"/>
              <w:widowControl/>
              <w:kinsoku/>
              <w:wordWrap/>
              <w:overflowPunct/>
              <w:topLinePunct w:val="0"/>
              <w:autoSpaceDE/>
              <w:autoSpaceDN/>
              <w:bidi w:val="0"/>
              <w:adjustRightInd/>
              <w:snapToGrid/>
              <w:spacing w:line="360" w:lineRule="auto"/>
              <w:textAlignment w:val="auto"/>
            </w:pPr>
            <w:r>
              <w:t>财政性资金基本保证</w:t>
            </w:r>
          </w:p>
        </w:tc>
      </w:tr>
    </w:tbl>
    <w:p w14:paraId="13698BBD">
      <w:pPr>
        <w:keepNext w:val="0"/>
        <w:keepLines w:val="0"/>
        <w:pageBreakBefore w:val="0"/>
        <w:widowControl/>
        <w:kinsoku/>
        <w:wordWrap/>
        <w:overflowPunct/>
        <w:topLinePunct w:val="0"/>
        <w:autoSpaceDE/>
        <w:autoSpaceDN/>
        <w:bidi w:val="0"/>
        <w:adjustRightInd/>
        <w:snapToGrid/>
        <w:spacing w:before="10" w:after="10" w:line="360" w:lineRule="auto"/>
        <w:ind w:firstLine="640"/>
        <w:textAlignment w:val="auto"/>
        <w:outlineLvl w:val="5"/>
      </w:pPr>
      <w:r>
        <w:rPr>
          <w:rFonts w:ascii="黑体" w:hAnsi="黑体" w:eastAsia="黑体" w:cs="黑体"/>
          <w:color w:val="000000"/>
          <w:sz w:val="32"/>
        </w:rPr>
        <w:t>二、单位预算安排的总体情况</w:t>
      </w:r>
    </w:p>
    <w:p w14:paraId="39B3AB27">
      <w:pPr>
        <w:keepNext w:val="0"/>
        <w:keepLines w:val="0"/>
        <w:pageBreakBefore w:val="0"/>
        <w:widowControl/>
        <w:kinsoku/>
        <w:wordWrap/>
        <w:overflowPunct/>
        <w:topLinePunct w:val="0"/>
        <w:autoSpaceDE/>
        <w:autoSpaceDN/>
        <w:bidi w:val="0"/>
        <w:adjustRightInd/>
        <w:snapToGrid/>
        <w:spacing w:line="360" w:lineRule="auto"/>
        <w:ind w:firstLine="560" w:firstLineChars="200"/>
        <w:jc w:val="left"/>
        <w:textAlignment w:val="auto"/>
        <w:rPr>
          <w:rFonts w:hint="eastAsia" w:ascii="Times New Roman" w:hAnsi="Times New Roman" w:eastAsia="方正仿宋_GBK"/>
          <w:sz w:val="28"/>
          <w:szCs w:val="28"/>
        </w:rPr>
      </w:pPr>
      <w:r>
        <w:rPr>
          <w:rFonts w:hint="eastAsia" w:ascii="Times New Roman" w:hAnsi="Times New Roman" w:eastAsia="方正仿宋_GBK"/>
          <w:sz w:val="28"/>
          <w:szCs w:val="28"/>
        </w:rPr>
        <w:t>按照预算管理有关规定，目前我</w:t>
      </w:r>
      <w:r>
        <w:rPr>
          <w:rFonts w:hint="eastAsia" w:ascii="Times New Roman" w:hAnsi="Times New Roman" w:eastAsia="方正仿宋_GBK"/>
          <w:sz w:val="28"/>
          <w:szCs w:val="28"/>
          <w:lang w:eastAsia="zh-CN"/>
        </w:rPr>
        <w:t>市</w:t>
      </w:r>
      <w:r>
        <w:rPr>
          <w:rFonts w:hint="eastAsia" w:ascii="Times New Roman" w:hAnsi="Times New Roman" w:eastAsia="方正仿宋_GBK"/>
          <w:sz w:val="28"/>
          <w:szCs w:val="28"/>
        </w:rPr>
        <w:t>单位预算的编制实行综合预算管理，即全部收入和支出都反映在预算中。</w:t>
      </w:r>
    </w:p>
    <w:p w14:paraId="41F40054">
      <w:pPr>
        <w:keepNext w:val="0"/>
        <w:keepLines w:val="0"/>
        <w:pageBreakBefore w:val="0"/>
        <w:widowControl/>
        <w:kinsoku/>
        <w:wordWrap/>
        <w:overflowPunct/>
        <w:topLinePunct w:val="0"/>
        <w:autoSpaceDE/>
        <w:autoSpaceDN/>
        <w:bidi w:val="0"/>
        <w:adjustRightInd/>
        <w:snapToGrid/>
        <w:spacing w:line="360" w:lineRule="auto"/>
        <w:ind w:firstLine="560" w:firstLineChars="200"/>
        <w:jc w:val="left"/>
        <w:textAlignment w:val="auto"/>
        <w:rPr>
          <w:rFonts w:hint="eastAsia" w:ascii="Times New Roman" w:hAnsi="Times New Roman" w:eastAsia="方正仿宋_GBK"/>
          <w:sz w:val="28"/>
          <w:szCs w:val="28"/>
        </w:rPr>
      </w:pPr>
      <w:r>
        <w:rPr>
          <w:rFonts w:hint="eastAsia" w:ascii="Times New Roman" w:hAnsi="Times New Roman" w:eastAsia="方正仿宋_GBK"/>
          <w:sz w:val="28"/>
          <w:szCs w:val="28"/>
        </w:rPr>
        <w:t>1、收入说明</w:t>
      </w:r>
    </w:p>
    <w:p w14:paraId="483A9FA7">
      <w:pPr>
        <w:keepNext w:val="0"/>
        <w:keepLines w:val="0"/>
        <w:pageBreakBefore w:val="0"/>
        <w:widowControl/>
        <w:kinsoku/>
        <w:wordWrap/>
        <w:overflowPunct/>
        <w:topLinePunct w:val="0"/>
        <w:autoSpaceDE/>
        <w:autoSpaceDN/>
        <w:bidi w:val="0"/>
        <w:adjustRightInd/>
        <w:snapToGrid/>
        <w:spacing w:line="360" w:lineRule="auto"/>
        <w:ind w:firstLine="560" w:firstLineChars="200"/>
        <w:jc w:val="left"/>
        <w:textAlignment w:val="auto"/>
        <w:rPr>
          <w:rFonts w:hint="eastAsia" w:ascii="Times New Roman" w:hAnsi="Times New Roman" w:eastAsia="方正仿宋_GBK"/>
          <w:sz w:val="28"/>
          <w:szCs w:val="28"/>
        </w:rPr>
      </w:pPr>
      <w:r>
        <w:rPr>
          <w:rFonts w:hint="eastAsia" w:ascii="Times New Roman" w:hAnsi="Times New Roman" w:eastAsia="方正仿宋_GBK"/>
          <w:sz w:val="28"/>
          <w:szCs w:val="28"/>
        </w:rPr>
        <w:t>反映本部门当年全部收入。202</w:t>
      </w:r>
      <w:r>
        <w:rPr>
          <w:rFonts w:hint="eastAsia" w:ascii="Times New Roman" w:hAnsi="Times New Roman" w:eastAsia="方正仿宋_GBK"/>
          <w:sz w:val="28"/>
          <w:szCs w:val="28"/>
          <w:lang w:val="en-US" w:eastAsia="zh-CN"/>
        </w:rPr>
        <w:t>5</w:t>
      </w:r>
      <w:r>
        <w:rPr>
          <w:rFonts w:hint="eastAsia" w:ascii="Times New Roman" w:hAnsi="Times New Roman" w:eastAsia="方正仿宋_GBK"/>
          <w:sz w:val="28"/>
          <w:szCs w:val="28"/>
        </w:rPr>
        <w:t>年预算收入692.61万元，其中：一般公共预算财政拨款收入692.61万元。</w:t>
      </w:r>
    </w:p>
    <w:p w14:paraId="5F343284">
      <w:pPr>
        <w:keepNext w:val="0"/>
        <w:keepLines w:val="0"/>
        <w:pageBreakBefore w:val="0"/>
        <w:widowControl/>
        <w:kinsoku/>
        <w:wordWrap/>
        <w:overflowPunct/>
        <w:topLinePunct w:val="0"/>
        <w:autoSpaceDE/>
        <w:autoSpaceDN/>
        <w:bidi w:val="0"/>
        <w:adjustRightInd/>
        <w:snapToGrid/>
        <w:spacing w:line="360" w:lineRule="auto"/>
        <w:ind w:firstLine="560" w:firstLineChars="200"/>
        <w:jc w:val="left"/>
        <w:textAlignment w:val="auto"/>
        <w:rPr>
          <w:rFonts w:hint="eastAsia" w:ascii="Times New Roman" w:hAnsi="Times New Roman" w:eastAsia="方正仿宋_GBK"/>
          <w:sz w:val="28"/>
          <w:szCs w:val="28"/>
        </w:rPr>
      </w:pPr>
      <w:r>
        <w:rPr>
          <w:rFonts w:hint="eastAsia" w:ascii="Times New Roman" w:hAnsi="Times New Roman" w:eastAsia="方正仿宋_GBK"/>
          <w:sz w:val="28"/>
          <w:szCs w:val="28"/>
        </w:rPr>
        <w:t>2、支出说明</w:t>
      </w:r>
    </w:p>
    <w:p w14:paraId="06BFB38E">
      <w:pPr>
        <w:keepNext w:val="0"/>
        <w:keepLines w:val="0"/>
        <w:pageBreakBefore w:val="0"/>
        <w:widowControl/>
        <w:kinsoku/>
        <w:wordWrap/>
        <w:overflowPunct/>
        <w:topLinePunct w:val="0"/>
        <w:autoSpaceDE/>
        <w:autoSpaceDN/>
        <w:bidi w:val="0"/>
        <w:adjustRightInd/>
        <w:snapToGrid/>
        <w:spacing w:line="360" w:lineRule="auto"/>
        <w:ind w:firstLine="560" w:firstLineChars="200"/>
        <w:jc w:val="left"/>
        <w:textAlignment w:val="auto"/>
        <w:rPr>
          <w:rFonts w:hint="eastAsia" w:ascii="Times New Roman" w:hAnsi="Times New Roman" w:eastAsia="方正仿宋_GBK"/>
          <w:sz w:val="28"/>
          <w:szCs w:val="28"/>
        </w:rPr>
      </w:pPr>
      <w:r>
        <w:rPr>
          <w:rFonts w:hint="eastAsia" w:ascii="Times New Roman" w:hAnsi="Times New Roman" w:eastAsia="方正仿宋_GBK"/>
          <w:sz w:val="28"/>
          <w:szCs w:val="28"/>
        </w:rPr>
        <w:t>收支预算总表支出栏、基本支出表、项目支出表按经济分类和支出功能分类科目编制，反映石家庄市自然资源和规划信息中心年度部门预算中支出预算的总体情况。202</w:t>
      </w:r>
      <w:r>
        <w:rPr>
          <w:rFonts w:hint="eastAsia" w:ascii="Times New Roman" w:hAnsi="Times New Roman" w:eastAsia="方正仿宋_GBK"/>
          <w:sz w:val="28"/>
          <w:szCs w:val="28"/>
          <w:lang w:val="en-US" w:eastAsia="zh-CN"/>
        </w:rPr>
        <w:t>5</w:t>
      </w:r>
      <w:r>
        <w:rPr>
          <w:rFonts w:hint="eastAsia" w:ascii="Times New Roman" w:hAnsi="Times New Roman" w:eastAsia="方正仿宋_GBK"/>
          <w:sz w:val="28"/>
          <w:szCs w:val="28"/>
        </w:rPr>
        <w:t>年支出预算692.61万元，其中基本支出</w:t>
      </w:r>
      <w:r>
        <w:rPr>
          <w:rFonts w:hint="eastAsia" w:ascii="Times New Roman" w:hAnsi="Times New Roman" w:eastAsia="方正仿宋_GBK"/>
          <w:sz w:val="28"/>
          <w:szCs w:val="28"/>
          <w:lang w:val="en-US" w:eastAsia="zh-CN"/>
        </w:rPr>
        <w:t>463.61</w:t>
      </w:r>
      <w:r>
        <w:rPr>
          <w:rFonts w:hint="eastAsia" w:ascii="Times New Roman" w:hAnsi="Times New Roman" w:eastAsia="方正仿宋_GBK"/>
          <w:sz w:val="28"/>
          <w:szCs w:val="28"/>
        </w:rPr>
        <w:t>万元，包括人员经费</w:t>
      </w:r>
      <w:r>
        <w:rPr>
          <w:rFonts w:hint="eastAsia" w:ascii="Times New Roman" w:hAnsi="Times New Roman" w:eastAsia="方正仿宋_GBK"/>
          <w:sz w:val="28"/>
          <w:szCs w:val="28"/>
          <w:lang w:val="en-US" w:eastAsia="zh-CN"/>
        </w:rPr>
        <w:t>442.14</w:t>
      </w:r>
      <w:r>
        <w:rPr>
          <w:rFonts w:hint="eastAsia" w:ascii="Times New Roman" w:hAnsi="Times New Roman" w:eastAsia="方正仿宋_GBK"/>
          <w:sz w:val="28"/>
          <w:szCs w:val="28"/>
        </w:rPr>
        <w:t>万元和日常公用经费</w:t>
      </w:r>
      <w:r>
        <w:rPr>
          <w:rFonts w:hint="eastAsia" w:ascii="Times New Roman" w:hAnsi="Times New Roman" w:eastAsia="方正仿宋_GBK"/>
          <w:sz w:val="28"/>
          <w:szCs w:val="28"/>
          <w:lang w:val="en-US" w:eastAsia="zh-CN"/>
        </w:rPr>
        <w:t>21.47</w:t>
      </w:r>
      <w:r>
        <w:rPr>
          <w:rFonts w:hint="eastAsia" w:ascii="Times New Roman" w:hAnsi="Times New Roman" w:eastAsia="方正仿宋_GBK"/>
          <w:sz w:val="28"/>
          <w:szCs w:val="28"/>
        </w:rPr>
        <w:t>万元；项目支出</w:t>
      </w:r>
      <w:r>
        <w:rPr>
          <w:rFonts w:hint="eastAsia" w:ascii="Times New Roman" w:hAnsi="Times New Roman" w:eastAsia="方正仿宋_GBK"/>
          <w:sz w:val="28"/>
          <w:szCs w:val="28"/>
          <w:lang w:val="en-US" w:eastAsia="zh-CN"/>
        </w:rPr>
        <w:t>229</w:t>
      </w:r>
      <w:r>
        <w:rPr>
          <w:rFonts w:hint="eastAsia" w:ascii="Times New Roman" w:hAnsi="Times New Roman" w:eastAsia="方正仿宋_GBK"/>
          <w:sz w:val="28"/>
          <w:szCs w:val="28"/>
        </w:rPr>
        <w:t>万元，主要</w:t>
      </w:r>
      <w:r>
        <w:rPr>
          <w:rFonts w:hint="eastAsia" w:ascii="Times New Roman" w:hAnsi="Times New Roman" w:eastAsia="方正仿宋_GBK"/>
          <w:sz w:val="28"/>
          <w:szCs w:val="28"/>
          <w:lang w:eastAsia="zh-CN"/>
        </w:rPr>
        <w:t>项目：</w:t>
      </w:r>
      <w:r>
        <w:rPr>
          <w:rFonts w:hint="eastAsia" w:ascii="Times New Roman" w:hAnsi="Times New Roman" w:eastAsia="方正仿宋_GBK"/>
          <w:sz w:val="28"/>
          <w:szCs w:val="28"/>
        </w:rPr>
        <w:t>党组织活动经费</w:t>
      </w:r>
      <w:r>
        <w:rPr>
          <w:rFonts w:hint="eastAsia" w:ascii="Times New Roman" w:hAnsi="Times New Roman" w:eastAsia="方正仿宋_GBK"/>
          <w:sz w:val="28"/>
          <w:szCs w:val="28"/>
          <w:lang w:eastAsia="zh-CN"/>
        </w:rPr>
        <w:t>、</w:t>
      </w:r>
      <w:r>
        <w:rPr>
          <w:rFonts w:hint="eastAsia" w:ascii="Times New Roman" w:hAnsi="Times New Roman" w:eastAsia="方正仿宋_GBK"/>
          <w:sz w:val="28"/>
          <w:szCs w:val="28"/>
        </w:rPr>
        <w:t>专用材料购置</w:t>
      </w:r>
      <w:r>
        <w:rPr>
          <w:rFonts w:hint="eastAsia" w:ascii="Times New Roman" w:hAnsi="Times New Roman" w:eastAsia="方正仿宋_GBK"/>
          <w:sz w:val="28"/>
          <w:szCs w:val="28"/>
          <w:lang w:eastAsia="zh-CN"/>
        </w:rPr>
        <w:t>费</w:t>
      </w:r>
      <w:r>
        <w:rPr>
          <w:rFonts w:hint="eastAsia" w:ascii="Times New Roman" w:hAnsi="Times New Roman" w:eastAsia="方正仿宋_GBK"/>
          <w:sz w:val="28"/>
          <w:szCs w:val="28"/>
        </w:rPr>
        <w:t>、劳动聘用人员经费、业务咨询委托费（数据更新及设备维护费</w:t>
      </w:r>
      <w:r>
        <w:rPr>
          <w:rFonts w:hint="eastAsia" w:ascii="Times New Roman" w:hAnsi="Times New Roman" w:eastAsia="方正仿宋_GBK"/>
          <w:sz w:val="28"/>
          <w:szCs w:val="28"/>
          <w:lang w:eastAsia="zh-CN"/>
        </w:rPr>
        <w:t>）</w:t>
      </w:r>
      <w:r>
        <w:rPr>
          <w:rFonts w:hint="eastAsia" w:ascii="Times New Roman" w:hAnsi="Times New Roman" w:eastAsia="方正仿宋_GBK"/>
          <w:sz w:val="28"/>
          <w:szCs w:val="28"/>
        </w:rPr>
        <w:t>、</w:t>
      </w:r>
      <w:r>
        <w:rPr>
          <w:rFonts w:hint="eastAsia" w:ascii="Times New Roman" w:hAnsi="Times New Roman" w:eastAsia="方正仿宋_GBK"/>
          <w:sz w:val="28"/>
          <w:szCs w:val="28"/>
          <w:lang w:eastAsia="zh-CN"/>
        </w:rPr>
        <w:t>办公设备购置费、</w:t>
      </w:r>
      <w:r>
        <w:rPr>
          <w:rFonts w:hint="eastAsia" w:ascii="Times New Roman" w:hAnsi="Times New Roman" w:eastAsia="方正仿宋_GBK"/>
          <w:sz w:val="28"/>
          <w:szCs w:val="28"/>
        </w:rPr>
        <w:t>审批历史数据整理经费等。</w:t>
      </w:r>
    </w:p>
    <w:p w14:paraId="103D5499">
      <w:pPr>
        <w:keepNext w:val="0"/>
        <w:keepLines w:val="0"/>
        <w:pageBreakBefore w:val="0"/>
        <w:widowControl/>
        <w:kinsoku/>
        <w:wordWrap/>
        <w:overflowPunct/>
        <w:topLinePunct w:val="0"/>
        <w:autoSpaceDE/>
        <w:autoSpaceDN/>
        <w:bidi w:val="0"/>
        <w:adjustRightInd/>
        <w:snapToGrid/>
        <w:spacing w:line="360" w:lineRule="auto"/>
        <w:ind w:firstLine="560" w:firstLineChars="200"/>
        <w:jc w:val="left"/>
        <w:textAlignment w:val="auto"/>
        <w:rPr>
          <w:rFonts w:hint="eastAsia" w:ascii="Times New Roman" w:hAnsi="Times New Roman" w:eastAsia="方正仿宋_GBK"/>
          <w:sz w:val="28"/>
          <w:szCs w:val="28"/>
        </w:rPr>
      </w:pPr>
      <w:r>
        <w:rPr>
          <w:rFonts w:hint="eastAsia" w:ascii="Times New Roman" w:hAnsi="Times New Roman" w:eastAsia="方正仿宋_GBK"/>
          <w:sz w:val="28"/>
          <w:szCs w:val="28"/>
        </w:rPr>
        <w:t>3、比上年增减情况</w:t>
      </w:r>
    </w:p>
    <w:p w14:paraId="18E28A6E">
      <w:pPr>
        <w:keepNext w:val="0"/>
        <w:keepLines w:val="0"/>
        <w:pageBreakBefore w:val="0"/>
        <w:widowControl/>
        <w:kinsoku/>
        <w:wordWrap/>
        <w:overflowPunct/>
        <w:topLinePunct w:val="0"/>
        <w:autoSpaceDE/>
        <w:autoSpaceDN/>
        <w:bidi w:val="0"/>
        <w:adjustRightInd/>
        <w:snapToGrid/>
        <w:spacing w:line="360" w:lineRule="auto"/>
        <w:ind w:firstLine="560" w:firstLineChars="200"/>
        <w:jc w:val="left"/>
        <w:textAlignment w:val="auto"/>
      </w:pPr>
      <w:r>
        <w:rPr>
          <w:rFonts w:hint="eastAsia" w:ascii="Times New Roman" w:hAnsi="Times New Roman" w:eastAsia="方正仿宋_GBK"/>
          <w:sz w:val="28"/>
          <w:szCs w:val="28"/>
        </w:rPr>
        <w:t>202</w:t>
      </w:r>
      <w:r>
        <w:rPr>
          <w:rFonts w:hint="eastAsia" w:ascii="Times New Roman" w:hAnsi="Times New Roman" w:eastAsia="方正仿宋_GBK"/>
          <w:sz w:val="28"/>
          <w:szCs w:val="28"/>
          <w:lang w:val="en-US" w:eastAsia="zh-CN"/>
        </w:rPr>
        <w:t>5</w:t>
      </w:r>
      <w:r>
        <w:rPr>
          <w:rFonts w:hint="eastAsia" w:ascii="Times New Roman" w:hAnsi="Times New Roman" w:eastAsia="方正仿宋_GBK"/>
          <w:sz w:val="28"/>
          <w:szCs w:val="28"/>
        </w:rPr>
        <w:t>年预算收支安排692.61万元，较202</w:t>
      </w:r>
      <w:r>
        <w:rPr>
          <w:rFonts w:hint="eastAsia" w:ascii="Times New Roman" w:hAnsi="Times New Roman" w:eastAsia="方正仿宋_GBK"/>
          <w:sz w:val="28"/>
          <w:szCs w:val="28"/>
          <w:lang w:val="en-US" w:eastAsia="zh-CN"/>
        </w:rPr>
        <w:t>4</w:t>
      </w:r>
      <w:r>
        <w:rPr>
          <w:rFonts w:hint="eastAsia" w:ascii="Times New Roman" w:hAnsi="Times New Roman" w:eastAsia="方正仿宋_GBK"/>
          <w:sz w:val="28"/>
          <w:szCs w:val="28"/>
        </w:rPr>
        <w:t>年预算</w:t>
      </w:r>
      <w:r>
        <w:rPr>
          <w:rFonts w:hint="eastAsia" w:ascii="Times New Roman" w:hAnsi="Times New Roman" w:eastAsia="方正仿宋_GBK"/>
          <w:sz w:val="28"/>
          <w:szCs w:val="28"/>
          <w:lang w:eastAsia="zh-CN"/>
        </w:rPr>
        <w:t>减少</w:t>
      </w:r>
      <w:r>
        <w:rPr>
          <w:rFonts w:hint="eastAsia" w:ascii="Times New Roman" w:hAnsi="Times New Roman" w:eastAsia="方正仿宋_GBK"/>
          <w:sz w:val="28"/>
          <w:szCs w:val="28"/>
          <w:lang w:val="en-US" w:eastAsia="zh-CN"/>
        </w:rPr>
        <w:t>29.53</w:t>
      </w:r>
      <w:r>
        <w:rPr>
          <w:rFonts w:hint="eastAsia" w:ascii="Times New Roman" w:hAnsi="Times New Roman" w:eastAsia="方正仿宋_GBK"/>
          <w:sz w:val="28"/>
          <w:szCs w:val="28"/>
        </w:rPr>
        <w:t>万元，</w:t>
      </w:r>
      <w:r>
        <w:rPr>
          <w:rFonts w:hint="eastAsia" w:ascii="Times New Roman" w:hAnsi="Times New Roman" w:eastAsia="方正仿宋_GBK"/>
          <w:sz w:val="28"/>
          <w:szCs w:val="28"/>
          <w:lang w:val="en-US" w:eastAsia="zh-CN"/>
        </w:rPr>
        <w:t>其中：基本支出较去年减少14.13万元，</w:t>
      </w:r>
      <w:r>
        <w:rPr>
          <w:rFonts w:hint="eastAsia" w:ascii="Times New Roman" w:hAnsi="Times New Roman" w:eastAsia="方正仿宋_GBK"/>
          <w:sz w:val="28"/>
          <w:szCs w:val="28"/>
        </w:rPr>
        <w:t>主要是</w:t>
      </w:r>
      <w:r>
        <w:rPr>
          <w:rFonts w:hint="eastAsia" w:ascii="Times New Roman" w:hAnsi="Times New Roman" w:eastAsia="方正仿宋_GBK"/>
          <w:sz w:val="28"/>
          <w:szCs w:val="28"/>
          <w:lang w:eastAsia="zh-CN"/>
        </w:rPr>
        <w:t>去年在职转退休</w:t>
      </w:r>
      <w:r>
        <w:rPr>
          <w:rFonts w:hint="eastAsia" w:ascii="Times New Roman" w:hAnsi="Times New Roman" w:eastAsia="方正仿宋_GBK"/>
          <w:sz w:val="28"/>
          <w:szCs w:val="28"/>
          <w:lang w:val="en-US" w:eastAsia="zh-CN"/>
        </w:rPr>
        <w:t>1人，人员经费相应减少了。</w:t>
      </w:r>
      <w:r>
        <w:rPr>
          <w:rFonts w:hint="eastAsia" w:ascii="Times New Roman" w:hAnsi="Times New Roman" w:eastAsia="方正仿宋_GBK"/>
          <w:sz w:val="28"/>
          <w:szCs w:val="28"/>
        </w:rPr>
        <w:t>项目支出</w:t>
      </w:r>
      <w:r>
        <w:rPr>
          <w:rFonts w:hint="eastAsia" w:ascii="Times New Roman" w:hAnsi="Times New Roman" w:eastAsia="方正仿宋_GBK"/>
          <w:sz w:val="28"/>
          <w:szCs w:val="28"/>
          <w:lang w:eastAsia="zh-CN"/>
        </w:rPr>
        <w:t>较去年减少</w:t>
      </w:r>
      <w:r>
        <w:rPr>
          <w:rFonts w:hint="eastAsia" w:ascii="Times New Roman" w:hAnsi="Times New Roman" w:eastAsia="方正仿宋_GBK"/>
          <w:sz w:val="28"/>
          <w:szCs w:val="28"/>
          <w:lang w:val="en-US" w:eastAsia="zh-CN"/>
        </w:rPr>
        <w:t>15.4</w:t>
      </w:r>
      <w:r>
        <w:rPr>
          <w:rFonts w:hint="eastAsia" w:ascii="Times New Roman" w:hAnsi="Times New Roman" w:eastAsia="方正仿宋_GBK"/>
          <w:sz w:val="28"/>
          <w:szCs w:val="28"/>
        </w:rPr>
        <w:t>万元，主要是劳动聘用人员经费</w:t>
      </w:r>
      <w:r>
        <w:rPr>
          <w:rFonts w:hint="eastAsia" w:ascii="Times New Roman" w:hAnsi="Times New Roman" w:eastAsia="方正仿宋_GBK"/>
          <w:sz w:val="28"/>
          <w:szCs w:val="28"/>
          <w:lang w:eastAsia="zh-CN"/>
        </w:rPr>
        <w:t>减少了。</w:t>
      </w:r>
    </w:p>
    <w:p w14:paraId="0A22A21F">
      <w:pPr>
        <w:keepNext w:val="0"/>
        <w:keepLines w:val="0"/>
        <w:pageBreakBefore w:val="0"/>
        <w:widowControl/>
        <w:kinsoku/>
        <w:wordWrap/>
        <w:overflowPunct/>
        <w:topLinePunct w:val="0"/>
        <w:autoSpaceDE/>
        <w:autoSpaceDN/>
        <w:bidi w:val="0"/>
        <w:adjustRightInd/>
        <w:snapToGrid/>
        <w:spacing w:before="10" w:after="10" w:line="360" w:lineRule="auto"/>
        <w:ind w:firstLine="640"/>
        <w:textAlignment w:val="auto"/>
        <w:outlineLvl w:val="5"/>
      </w:pPr>
      <w:r>
        <w:rPr>
          <w:rFonts w:ascii="黑体" w:hAnsi="黑体" w:eastAsia="黑体" w:cs="黑体"/>
          <w:color w:val="000000"/>
          <w:sz w:val="32"/>
        </w:rPr>
        <w:t>三、机关运行经费安排情况</w:t>
      </w:r>
    </w:p>
    <w:p w14:paraId="10FE0E26">
      <w:pPr>
        <w:pStyle w:val="29"/>
        <w:keepNext w:val="0"/>
        <w:keepLines w:val="0"/>
        <w:pageBreakBefore w:val="0"/>
        <w:widowControl/>
        <w:kinsoku/>
        <w:wordWrap/>
        <w:overflowPunct/>
        <w:topLinePunct w:val="0"/>
        <w:autoSpaceDE/>
        <w:autoSpaceDN/>
        <w:bidi w:val="0"/>
        <w:adjustRightInd/>
        <w:snapToGrid/>
        <w:spacing w:line="360" w:lineRule="auto"/>
        <w:textAlignment w:val="auto"/>
      </w:pPr>
      <w:r>
        <w:rPr>
          <w:rFonts w:hint="eastAsia" w:ascii="Times New Roman" w:hAnsi="Times New Roman" w:eastAsia="方正仿宋_GBK" w:cstheme="minorBidi"/>
          <w:sz w:val="28"/>
          <w:szCs w:val="28"/>
          <w:lang w:val="en-US" w:eastAsia="uk-UA" w:bidi="ar-SA"/>
        </w:rPr>
        <w:t>202</w:t>
      </w:r>
      <w:r>
        <w:rPr>
          <w:rFonts w:hint="eastAsia" w:ascii="Times New Roman" w:hAnsi="Times New Roman" w:eastAsia="方正仿宋_GBK" w:cstheme="minorBidi"/>
          <w:sz w:val="28"/>
          <w:szCs w:val="28"/>
          <w:lang w:val="en-US" w:eastAsia="zh-CN" w:bidi="ar-SA"/>
        </w:rPr>
        <w:t>5</w:t>
      </w:r>
      <w:r>
        <w:rPr>
          <w:rFonts w:hint="eastAsia" w:ascii="Times New Roman" w:hAnsi="Times New Roman" w:eastAsia="方正仿宋_GBK" w:cstheme="minorBidi"/>
          <w:sz w:val="28"/>
          <w:szCs w:val="28"/>
          <w:lang w:val="en-US" w:eastAsia="uk-UA" w:bidi="ar-SA"/>
        </w:rPr>
        <w:t>年</w:t>
      </w:r>
      <w:r>
        <w:rPr>
          <w:rFonts w:hint="eastAsia" w:ascii="Times New Roman" w:hAnsi="Times New Roman" w:eastAsia="方正仿宋_GBK" w:cstheme="minorBidi"/>
          <w:sz w:val="28"/>
          <w:szCs w:val="28"/>
          <w:lang w:val="en-US" w:eastAsia="zh-CN" w:bidi="ar-SA"/>
        </w:rPr>
        <w:t>，机关</w:t>
      </w:r>
      <w:r>
        <w:rPr>
          <w:rFonts w:hint="eastAsia" w:ascii="Times New Roman" w:hAnsi="Times New Roman" w:eastAsia="方正仿宋_GBK" w:cstheme="minorBidi"/>
          <w:sz w:val="28"/>
          <w:szCs w:val="28"/>
          <w:lang w:val="en-US" w:eastAsia="uk-UA" w:bidi="ar-SA"/>
        </w:rPr>
        <w:t>运行经费共计安排</w:t>
      </w:r>
      <w:r>
        <w:rPr>
          <w:rFonts w:hint="eastAsia" w:ascii="Times New Roman" w:hAnsi="Times New Roman" w:eastAsia="方正仿宋_GBK" w:cstheme="minorBidi"/>
          <w:sz w:val="28"/>
          <w:szCs w:val="28"/>
          <w:lang w:val="en-US" w:eastAsia="zh-CN" w:bidi="ar-SA"/>
        </w:rPr>
        <w:t>21.47</w:t>
      </w:r>
      <w:r>
        <w:rPr>
          <w:rFonts w:hint="eastAsia" w:ascii="Times New Roman" w:hAnsi="Times New Roman" w:eastAsia="方正仿宋_GBK" w:cstheme="minorBidi"/>
          <w:sz w:val="28"/>
          <w:szCs w:val="28"/>
          <w:lang w:val="en-US" w:eastAsia="uk-UA" w:bidi="ar-SA"/>
        </w:rPr>
        <w:t>万元，主要</w:t>
      </w:r>
      <w:r>
        <w:rPr>
          <w:rFonts w:hint="eastAsia" w:ascii="Times New Roman" w:hAnsi="Times New Roman" w:eastAsia="方正仿宋_GBK" w:cstheme="minorBidi"/>
          <w:sz w:val="28"/>
          <w:szCs w:val="28"/>
          <w:lang w:val="en-US" w:eastAsia="zh-CN" w:bidi="ar-SA"/>
        </w:rPr>
        <w:t>是工会经费、</w:t>
      </w:r>
      <w:r>
        <w:rPr>
          <w:rFonts w:hint="eastAsia" w:ascii="Times New Roman" w:hAnsi="Times New Roman" w:eastAsia="方正仿宋_GBK" w:cstheme="minorBidi"/>
          <w:sz w:val="28"/>
          <w:szCs w:val="28"/>
          <w:lang w:val="en-US" w:eastAsia="uk-UA" w:bidi="ar-SA"/>
        </w:rPr>
        <w:t>福利费、日常</w:t>
      </w:r>
      <w:r>
        <w:rPr>
          <w:rFonts w:hint="eastAsia" w:ascii="Times New Roman" w:hAnsi="Times New Roman" w:eastAsia="方正仿宋_GBK" w:cstheme="minorBidi"/>
          <w:sz w:val="28"/>
          <w:szCs w:val="28"/>
          <w:lang w:val="en-US" w:eastAsia="zh-CN" w:bidi="ar-SA"/>
        </w:rPr>
        <w:t>办公费</w:t>
      </w:r>
      <w:r>
        <w:rPr>
          <w:rFonts w:hint="eastAsia" w:ascii="Times New Roman" w:hAnsi="Times New Roman" w:eastAsia="方正仿宋_GBK" w:cstheme="minorBidi"/>
          <w:sz w:val="28"/>
          <w:szCs w:val="28"/>
          <w:lang w:val="en-US" w:eastAsia="uk-UA" w:bidi="ar-SA"/>
        </w:rPr>
        <w:t>、维修费</w:t>
      </w:r>
      <w:r>
        <w:rPr>
          <w:rFonts w:hint="eastAsia" w:ascii="Times New Roman" w:hAnsi="Times New Roman" w:eastAsia="方正仿宋_GBK" w:cstheme="minorBidi"/>
          <w:sz w:val="28"/>
          <w:szCs w:val="28"/>
          <w:lang w:val="en-US" w:eastAsia="zh-CN" w:bidi="ar-SA"/>
        </w:rPr>
        <w:t>等支出</w:t>
      </w:r>
      <w:r>
        <w:rPr>
          <w:rFonts w:hint="eastAsia" w:ascii="黑体" w:hAnsi="黑体" w:eastAsia="黑体" w:cs="黑体"/>
          <w:sz w:val="28"/>
          <w:szCs w:val="28"/>
          <w:lang w:val="en-US" w:eastAsia="uk-UA"/>
        </w:rPr>
        <w:t>。</w:t>
      </w:r>
    </w:p>
    <w:p w14:paraId="672DF6A2">
      <w:pPr>
        <w:keepNext w:val="0"/>
        <w:keepLines w:val="0"/>
        <w:pageBreakBefore w:val="0"/>
        <w:widowControl/>
        <w:kinsoku/>
        <w:wordWrap/>
        <w:overflowPunct/>
        <w:topLinePunct w:val="0"/>
        <w:autoSpaceDE/>
        <w:autoSpaceDN/>
        <w:bidi w:val="0"/>
        <w:adjustRightInd/>
        <w:snapToGrid/>
        <w:spacing w:before="10" w:after="10" w:line="360" w:lineRule="auto"/>
        <w:ind w:firstLine="640"/>
        <w:textAlignment w:val="auto"/>
        <w:outlineLvl w:val="5"/>
      </w:pPr>
      <w:r>
        <w:rPr>
          <w:rFonts w:ascii="黑体" w:hAnsi="黑体" w:eastAsia="黑体" w:cs="黑体"/>
          <w:color w:val="000000"/>
          <w:sz w:val="32"/>
        </w:rPr>
        <w:t>四、财政拨款“三公”经费预算情况及增减变化原因</w:t>
      </w:r>
    </w:p>
    <w:p w14:paraId="184CA0C5">
      <w:pPr>
        <w:pStyle w:val="30"/>
        <w:keepNext w:val="0"/>
        <w:keepLines w:val="0"/>
        <w:pageBreakBefore w:val="0"/>
        <w:widowControl/>
        <w:kinsoku/>
        <w:wordWrap/>
        <w:overflowPunct/>
        <w:topLinePunct w:val="0"/>
        <w:autoSpaceDE/>
        <w:autoSpaceDN/>
        <w:bidi w:val="0"/>
        <w:adjustRightInd/>
        <w:snapToGrid/>
        <w:spacing w:line="360" w:lineRule="auto"/>
        <w:textAlignment w:val="auto"/>
      </w:pPr>
      <w:r>
        <w:rPr>
          <w:rFonts w:eastAsia="方正仿宋_GBK"/>
          <w:sz w:val="28"/>
          <w:szCs w:val="28"/>
        </w:rPr>
        <w:t>202</w:t>
      </w:r>
      <w:r>
        <w:rPr>
          <w:rFonts w:hint="eastAsia" w:eastAsia="方正仿宋_GBK"/>
          <w:sz w:val="28"/>
          <w:szCs w:val="28"/>
          <w:lang w:val="en-US" w:eastAsia="zh-CN"/>
        </w:rPr>
        <w:t>5</w:t>
      </w:r>
      <w:r>
        <w:rPr>
          <w:rFonts w:hint="eastAsia" w:eastAsia="方正仿宋_GBK"/>
          <w:sz w:val="28"/>
          <w:szCs w:val="28"/>
        </w:rPr>
        <w:t>年财政拨款“三公”经费预算安排</w:t>
      </w:r>
      <w:r>
        <w:rPr>
          <w:rFonts w:hint="eastAsia" w:eastAsia="方正仿宋_GBK"/>
          <w:sz w:val="28"/>
          <w:szCs w:val="28"/>
          <w:lang w:val="en-US" w:eastAsia="zh-CN"/>
        </w:rPr>
        <w:t>0</w:t>
      </w:r>
      <w:r>
        <w:rPr>
          <w:rFonts w:hint="eastAsia" w:eastAsia="方正仿宋_GBK"/>
          <w:sz w:val="28"/>
          <w:szCs w:val="28"/>
        </w:rPr>
        <w:t>万元，其中因公出国（境）费</w:t>
      </w:r>
      <w:r>
        <w:rPr>
          <w:rFonts w:eastAsia="方正仿宋_GBK"/>
          <w:sz w:val="28"/>
          <w:szCs w:val="28"/>
        </w:rPr>
        <w:t>0</w:t>
      </w:r>
      <w:r>
        <w:rPr>
          <w:rFonts w:hint="eastAsia" w:eastAsia="方正仿宋_GBK"/>
          <w:sz w:val="28"/>
          <w:szCs w:val="28"/>
        </w:rPr>
        <w:t>万元；公务用车购置及运维费</w:t>
      </w:r>
      <w:r>
        <w:rPr>
          <w:rFonts w:eastAsia="方正仿宋_GBK"/>
          <w:sz w:val="28"/>
          <w:szCs w:val="28"/>
        </w:rPr>
        <w:t>0</w:t>
      </w:r>
      <w:r>
        <w:rPr>
          <w:rFonts w:hint="eastAsia" w:eastAsia="方正仿宋_GBK"/>
          <w:sz w:val="28"/>
          <w:szCs w:val="28"/>
        </w:rPr>
        <w:t>万元，公务接待费</w:t>
      </w:r>
      <w:r>
        <w:rPr>
          <w:rFonts w:eastAsia="方正仿宋_GBK"/>
          <w:sz w:val="28"/>
          <w:szCs w:val="28"/>
        </w:rPr>
        <w:t>0</w:t>
      </w:r>
      <w:r>
        <w:rPr>
          <w:rFonts w:hint="eastAsia" w:eastAsia="方正仿宋_GBK"/>
          <w:sz w:val="28"/>
          <w:szCs w:val="28"/>
        </w:rPr>
        <w:t>万元。与</w:t>
      </w:r>
      <w:r>
        <w:rPr>
          <w:rFonts w:eastAsia="方正仿宋_GBK"/>
          <w:sz w:val="28"/>
          <w:szCs w:val="28"/>
        </w:rPr>
        <w:t>202</w:t>
      </w:r>
      <w:r>
        <w:rPr>
          <w:rFonts w:hint="eastAsia" w:eastAsia="方正仿宋_GBK"/>
          <w:sz w:val="28"/>
          <w:szCs w:val="28"/>
          <w:lang w:val="en-US" w:eastAsia="zh-CN"/>
        </w:rPr>
        <w:t>4</w:t>
      </w:r>
      <w:r>
        <w:rPr>
          <w:rFonts w:hint="eastAsia" w:eastAsia="方正仿宋_GBK"/>
          <w:sz w:val="28"/>
          <w:szCs w:val="28"/>
        </w:rPr>
        <w:t>年预算</w:t>
      </w:r>
      <w:r>
        <w:rPr>
          <w:rFonts w:hint="eastAsia" w:eastAsia="方正仿宋_GBK"/>
          <w:sz w:val="28"/>
          <w:szCs w:val="28"/>
          <w:lang w:eastAsia="zh-CN"/>
        </w:rPr>
        <w:t>持平</w:t>
      </w:r>
      <w:r>
        <w:rPr>
          <w:rFonts w:hint="eastAsia" w:eastAsia="方正仿宋_GBK"/>
          <w:sz w:val="28"/>
          <w:szCs w:val="28"/>
        </w:rPr>
        <w:t>。</w:t>
      </w:r>
    </w:p>
    <w:p w14:paraId="6AED7D40">
      <w:pPr>
        <w:keepNext w:val="0"/>
        <w:keepLines w:val="0"/>
        <w:pageBreakBefore w:val="0"/>
        <w:widowControl/>
        <w:kinsoku/>
        <w:wordWrap/>
        <w:overflowPunct/>
        <w:topLinePunct w:val="0"/>
        <w:autoSpaceDE/>
        <w:autoSpaceDN/>
        <w:bidi w:val="0"/>
        <w:adjustRightInd/>
        <w:snapToGrid/>
        <w:spacing w:before="10" w:after="10" w:line="360" w:lineRule="auto"/>
        <w:ind w:firstLine="640"/>
        <w:textAlignment w:val="auto"/>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2D5B92E">
      <w:pPr>
        <w:ind w:firstLine="560"/>
      </w:pPr>
      <w:r>
        <w:rPr>
          <w:rFonts w:ascii="方正仿宋_GBK" w:hAnsi="方正仿宋_GBK" w:eastAsia="方正仿宋_GBK" w:cs="方正仿宋_GBK"/>
          <w:b/>
          <w:color w:val="000000"/>
          <w:sz w:val="28"/>
        </w:rPr>
        <w:t>1、办公设备购置绩效目标表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F3E1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06ABA0">
            <w:pPr>
              <w:pStyle w:val="13"/>
            </w:pPr>
            <w:r>
              <w:t>单位：万元</w:t>
            </w:r>
          </w:p>
        </w:tc>
      </w:tr>
      <w:tr w14:paraId="016CEB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017AD3">
            <w:pPr>
              <w:pStyle w:val="12"/>
            </w:pPr>
            <w:r>
              <w:t>项目编码</w:t>
            </w:r>
          </w:p>
        </w:tc>
        <w:tc>
          <w:tcPr>
            <w:tcW w:w="5103" w:type="dxa"/>
            <w:gridSpan w:val="2"/>
            <w:vAlign w:val="center"/>
          </w:tcPr>
          <w:p w14:paraId="5CB8C870">
            <w:pPr>
              <w:pStyle w:val="14"/>
            </w:pPr>
            <w:r>
              <w:t>13010025P00971210374K</w:t>
            </w:r>
          </w:p>
        </w:tc>
        <w:tc>
          <w:tcPr>
            <w:tcW w:w="2835" w:type="dxa"/>
            <w:vAlign w:val="center"/>
          </w:tcPr>
          <w:p w14:paraId="0D434CD7">
            <w:pPr>
              <w:pStyle w:val="12"/>
            </w:pPr>
            <w:r>
              <w:t>项目名称</w:t>
            </w:r>
          </w:p>
        </w:tc>
        <w:tc>
          <w:tcPr>
            <w:tcW w:w="6095" w:type="dxa"/>
            <w:gridSpan w:val="3"/>
            <w:vAlign w:val="center"/>
          </w:tcPr>
          <w:p w14:paraId="04261C37">
            <w:pPr>
              <w:pStyle w:val="14"/>
            </w:pPr>
            <w:r>
              <w:t>办公设备购置</w:t>
            </w:r>
          </w:p>
        </w:tc>
      </w:tr>
      <w:tr w14:paraId="29A23E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80E127">
            <w:pPr>
              <w:pStyle w:val="12"/>
            </w:pPr>
            <w:r>
              <w:t>预算规模及资金用途</w:t>
            </w:r>
          </w:p>
        </w:tc>
        <w:tc>
          <w:tcPr>
            <w:tcW w:w="2268" w:type="dxa"/>
            <w:vAlign w:val="center"/>
          </w:tcPr>
          <w:p w14:paraId="1B3E2D2C">
            <w:pPr>
              <w:pStyle w:val="12"/>
            </w:pPr>
            <w:r>
              <w:t>预算数</w:t>
            </w:r>
          </w:p>
        </w:tc>
        <w:tc>
          <w:tcPr>
            <w:tcW w:w="2835" w:type="dxa"/>
            <w:vAlign w:val="center"/>
          </w:tcPr>
          <w:p w14:paraId="2DA585F2">
            <w:pPr>
              <w:pStyle w:val="14"/>
            </w:pPr>
            <w:r>
              <w:t>8.40</w:t>
            </w:r>
          </w:p>
        </w:tc>
        <w:tc>
          <w:tcPr>
            <w:tcW w:w="2835" w:type="dxa"/>
            <w:vAlign w:val="center"/>
          </w:tcPr>
          <w:p w14:paraId="3DBDA0C7">
            <w:pPr>
              <w:pStyle w:val="12"/>
            </w:pPr>
            <w:r>
              <w:t>其中：财政    资金</w:t>
            </w:r>
          </w:p>
        </w:tc>
        <w:tc>
          <w:tcPr>
            <w:tcW w:w="2551" w:type="dxa"/>
            <w:vAlign w:val="center"/>
          </w:tcPr>
          <w:p w14:paraId="6142A095">
            <w:pPr>
              <w:pStyle w:val="14"/>
            </w:pPr>
            <w:r>
              <w:t>8.40</w:t>
            </w:r>
          </w:p>
        </w:tc>
        <w:tc>
          <w:tcPr>
            <w:tcW w:w="2268" w:type="dxa"/>
            <w:vAlign w:val="center"/>
          </w:tcPr>
          <w:p w14:paraId="37C44C78">
            <w:pPr>
              <w:pStyle w:val="12"/>
            </w:pPr>
            <w:r>
              <w:t>其他资金</w:t>
            </w:r>
          </w:p>
        </w:tc>
        <w:tc>
          <w:tcPr>
            <w:tcW w:w="1276" w:type="dxa"/>
            <w:vAlign w:val="center"/>
          </w:tcPr>
          <w:p w14:paraId="3B273B8D">
            <w:pPr>
              <w:pStyle w:val="14"/>
            </w:pPr>
            <w:r>
              <w:t xml:space="preserve"> </w:t>
            </w:r>
          </w:p>
        </w:tc>
      </w:tr>
      <w:tr w14:paraId="45DD51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D87224"/>
        </w:tc>
        <w:tc>
          <w:tcPr>
            <w:tcW w:w="14033" w:type="dxa"/>
            <w:gridSpan w:val="6"/>
            <w:vAlign w:val="center"/>
          </w:tcPr>
          <w:p w14:paraId="3E98371E">
            <w:pPr>
              <w:pStyle w:val="14"/>
            </w:pPr>
            <w:r>
              <w:t>预算数8.4万元。其中：财政资金8.4 万元，其他资金0万元。主要用于单位办公设备购置及更新。</w:t>
            </w:r>
          </w:p>
        </w:tc>
      </w:tr>
      <w:tr w14:paraId="7EF9A0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889DA2">
            <w:pPr>
              <w:pStyle w:val="12"/>
            </w:pPr>
            <w:r>
              <w:t>资金支出计划（%）</w:t>
            </w:r>
          </w:p>
        </w:tc>
        <w:tc>
          <w:tcPr>
            <w:tcW w:w="5103" w:type="dxa"/>
            <w:gridSpan w:val="2"/>
            <w:vAlign w:val="center"/>
          </w:tcPr>
          <w:p w14:paraId="50874798">
            <w:pPr>
              <w:pStyle w:val="12"/>
            </w:pPr>
            <w:r>
              <w:t>3月底</w:t>
            </w:r>
          </w:p>
        </w:tc>
        <w:tc>
          <w:tcPr>
            <w:tcW w:w="2835" w:type="dxa"/>
            <w:vAlign w:val="center"/>
          </w:tcPr>
          <w:p w14:paraId="172ECDF9">
            <w:pPr>
              <w:pStyle w:val="12"/>
            </w:pPr>
            <w:r>
              <w:t>6月底</w:t>
            </w:r>
          </w:p>
        </w:tc>
        <w:tc>
          <w:tcPr>
            <w:tcW w:w="2551" w:type="dxa"/>
            <w:vAlign w:val="center"/>
          </w:tcPr>
          <w:p w14:paraId="63A6F37F">
            <w:pPr>
              <w:pStyle w:val="12"/>
            </w:pPr>
            <w:r>
              <w:t>10月底</w:t>
            </w:r>
          </w:p>
        </w:tc>
        <w:tc>
          <w:tcPr>
            <w:tcW w:w="3544" w:type="dxa"/>
            <w:gridSpan w:val="2"/>
            <w:vAlign w:val="center"/>
          </w:tcPr>
          <w:p w14:paraId="7644BF9F">
            <w:pPr>
              <w:pStyle w:val="12"/>
            </w:pPr>
            <w:r>
              <w:t>12月底</w:t>
            </w:r>
          </w:p>
        </w:tc>
      </w:tr>
      <w:tr w14:paraId="32C195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07C3D8"/>
        </w:tc>
        <w:tc>
          <w:tcPr>
            <w:tcW w:w="5103" w:type="dxa"/>
            <w:gridSpan w:val="2"/>
            <w:vAlign w:val="center"/>
          </w:tcPr>
          <w:p w14:paraId="06F6BAF8">
            <w:pPr>
              <w:pStyle w:val="15"/>
            </w:pPr>
            <w:r>
              <w:t>25%</w:t>
            </w:r>
          </w:p>
        </w:tc>
        <w:tc>
          <w:tcPr>
            <w:tcW w:w="2835" w:type="dxa"/>
            <w:vAlign w:val="center"/>
          </w:tcPr>
          <w:p w14:paraId="5844AE49">
            <w:pPr>
              <w:pStyle w:val="15"/>
            </w:pPr>
            <w:r>
              <w:t>50%</w:t>
            </w:r>
          </w:p>
        </w:tc>
        <w:tc>
          <w:tcPr>
            <w:tcW w:w="2551" w:type="dxa"/>
            <w:vAlign w:val="center"/>
          </w:tcPr>
          <w:p w14:paraId="34838ABB">
            <w:pPr>
              <w:pStyle w:val="15"/>
            </w:pPr>
            <w:r>
              <w:t>100%</w:t>
            </w:r>
          </w:p>
        </w:tc>
        <w:tc>
          <w:tcPr>
            <w:tcW w:w="3544" w:type="dxa"/>
            <w:gridSpan w:val="2"/>
            <w:vAlign w:val="center"/>
          </w:tcPr>
          <w:p w14:paraId="7E9C0D67">
            <w:pPr>
              <w:pStyle w:val="15"/>
            </w:pPr>
            <w:r>
              <w:t>100%</w:t>
            </w:r>
          </w:p>
        </w:tc>
      </w:tr>
      <w:tr w14:paraId="6176E5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B0B655">
            <w:pPr>
              <w:pStyle w:val="12"/>
            </w:pPr>
            <w:r>
              <w:t>绩效目标</w:t>
            </w:r>
          </w:p>
        </w:tc>
        <w:tc>
          <w:tcPr>
            <w:tcW w:w="14033" w:type="dxa"/>
            <w:gridSpan w:val="6"/>
            <w:vAlign w:val="center"/>
          </w:tcPr>
          <w:p w14:paraId="561A3863">
            <w:pPr>
              <w:pStyle w:val="14"/>
            </w:pPr>
            <w:r>
              <w:t>1.1、购置打印机、摄像机、扫描仪、传真机、电开水器、碎纸机等办公设备。2、完成办公设备更新和新购，提高设备质量，保障单位日常运转。</w:t>
            </w:r>
          </w:p>
        </w:tc>
      </w:tr>
    </w:tbl>
    <w:p w14:paraId="1DB1DDBC">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F12B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848778">
            <w:pPr>
              <w:pStyle w:val="12"/>
            </w:pPr>
            <w:r>
              <w:t>一级指标</w:t>
            </w:r>
          </w:p>
        </w:tc>
        <w:tc>
          <w:tcPr>
            <w:tcW w:w="2268" w:type="dxa"/>
            <w:vAlign w:val="center"/>
          </w:tcPr>
          <w:p w14:paraId="20339915">
            <w:pPr>
              <w:pStyle w:val="12"/>
            </w:pPr>
            <w:r>
              <w:t>二级指标</w:t>
            </w:r>
          </w:p>
        </w:tc>
        <w:tc>
          <w:tcPr>
            <w:tcW w:w="2835" w:type="dxa"/>
            <w:vAlign w:val="center"/>
          </w:tcPr>
          <w:p w14:paraId="2217FD5E">
            <w:pPr>
              <w:pStyle w:val="12"/>
            </w:pPr>
            <w:r>
              <w:t>三级指标</w:t>
            </w:r>
          </w:p>
        </w:tc>
        <w:tc>
          <w:tcPr>
            <w:tcW w:w="5386" w:type="dxa"/>
            <w:vAlign w:val="center"/>
          </w:tcPr>
          <w:p w14:paraId="0626EA45">
            <w:pPr>
              <w:pStyle w:val="12"/>
            </w:pPr>
            <w:r>
              <w:t>绩效指标描述</w:t>
            </w:r>
          </w:p>
        </w:tc>
        <w:tc>
          <w:tcPr>
            <w:tcW w:w="2268" w:type="dxa"/>
            <w:vAlign w:val="center"/>
          </w:tcPr>
          <w:p w14:paraId="203DCB3A">
            <w:pPr>
              <w:pStyle w:val="12"/>
            </w:pPr>
            <w:r>
              <w:t>指标值</w:t>
            </w:r>
          </w:p>
        </w:tc>
        <w:tc>
          <w:tcPr>
            <w:tcW w:w="1276" w:type="dxa"/>
            <w:vAlign w:val="center"/>
          </w:tcPr>
          <w:p w14:paraId="2C3256CB">
            <w:pPr>
              <w:pStyle w:val="12"/>
            </w:pPr>
            <w:r>
              <w:t>指标值确定依据</w:t>
            </w:r>
          </w:p>
        </w:tc>
      </w:tr>
      <w:tr w14:paraId="28F61A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5EE2D4">
            <w:pPr>
              <w:pStyle w:val="15"/>
            </w:pPr>
            <w:r>
              <w:t>产出指标</w:t>
            </w:r>
          </w:p>
        </w:tc>
        <w:tc>
          <w:tcPr>
            <w:tcW w:w="2268" w:type="dxa"/>
            <w:vAlign w:val="center"/>
          </w:tcPr>
          <w:p w14:paraId="3022C419">
            <w:pPr>
              <w:pStyle w:val="14"/>
            </w:pPr>
            <w:r>
              <w:t>数量指标</w:t>
            </w:r>
          </w:p>
        </w:tc>
        <w:tc>
          <w:tcPr>
            <w:tcW w:w="2835" w:type="dxa"/>
            <w:vAlign w:val="center"/>
          </w:tcPr>
          <w:p w14:paraId="62AE2CED">
            <w:pPr>
              <w:pStyle w:val="14"/>
            </w:pPr>
            <w:r>
              <w:t>办公用品/设备购置数量</w:t>
            </w:r>
          </w:p>
        </w:tc>
        <w:tc>
          <w:tcPr>
            <w:tcW w:w="5386" w:type="dxa"/>
            <w:vAlign w:val="center"/>
          </w:tcPr>
          <w:p w14:paraId="48AC72BC">
            <w:pPr>
              <w:pStyle w:val="14"/>
            </w:pPr>
            <w:r>
              <w:t>实际采购的办公用品/设备数量</w:t>
            </w:r>
          </w:p>
        </w:tc>
        <w:tc>
          <w:tcPr>
            <w:tcW w:w="2268" w:type="dxa"/>
            <w:vAlign w:val="center"/>
          </w:tcPr>
          <w:p w14:paraId="06A6092E">
            <w:pPr>
              <w:pStyle w:val="14"/>
            </w:pPr>
            <w:r>
              <w:t>≤19台</w:t>
            </w:r>
          </w:p>
        </w:tc>
        <w:tc>
          <w:tcPr>
            <w:tcW w:w="1276" w:type="dxa"/>
            <w:vAlign w:val="center"/>
          </w:tcPr>
          <w:p w14:paraId="1B47BDAD">
            <w:pPr>
              <w:pStyle w:val="14"/>
            </w:pPr>
            <w:r>
              <w:t>2025年办公设备购置计划</w:t>
            </w:r>
          </w:p>
        </w:tc>
      </w:tr>
      <w:tr w14:paraId="62C1A0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0B5888"/>
        </w:tc>
        <w:tc>
          <w:tcPr>
            <w:tcW w:w="2268" w:type="dxa"/>
            <w:vAlign w:val="center"/>
          </w:tcPr>
          <w:p w14:paraId="1A054B70">
            <w:pPr>
              <w:pStyle w:val="14"/>
            </w:pPr>
            <w:r>
              <w:t>数量指标</w:t>
            </w:r>
          </w:p>
        </w:tc>
        <w:tc>
          <w:tcPr>
            <w:tcW w:w="2835" w:type="dxa"/>
            <w:vAlign w:val="center"/>
          </w:tcPr>
          <w:p w14:paraId="7E6989E3">
            <w:pPr>
              <w:pStyle w:val="14"/>
            </w:pPr>
            <w:r>
              <w:t>设备购置批次</w:t>
            </w:r>
          </w:p>
        </w:tc>
        <w:tc>
          <w:tcPr>
            <w:tcW w:w="5386" w:type="dxa"/>
            <w:vAlign w:val="center"/>
          </w:tcPr>
          <w:p w14:paraId="52E60278">
            <w:pPr>
              <w:pStyle w:val="14"/>
            </w:pPr>
            <w:r>
              <w:t>办公设备购置批次</w:t>
            </w:r>
          </w:p>
        </w:tc>
        <w:tc>
          <w:tcPr>
            <w:tcW w:w="2268" w:type="dxa"/>
            <w:vAlign w:val="center"/>
          </w:tcPr>
          <w:p w14:paraId="7E2A9DDB">
            <w:pPr>
              <w:pStyle w:val="14"/>
            </w:pPr>
            <w:r>
              <w:t>≤2次</w:t>
            </w:r>
          </w:p>
        </w:tc>
        <w:tc>
          <w:tcPr>
            <w:tcW w:w="1276" w:type="dxa"/>
            <w:vAlign w:val="center"/>
          </w:tcPr>
          <w:p w14:paraId="20DEC2D4">
            <w:pPr>
              <w:pStyle w:val="14"/>
            </w:pPr>
            <w:r>
              <w:t>2025年办公设备购置次数完成</w:t>
            </w:r>
          </w:p>
        </w:tc>
      </w:tr>
      <w:tr w14:paraId="59190A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51767D"/>
        </w:tc>
        <w:tc>
          <w:tcPr>
            <w:tcW w:w="2268" w:type="dxa"/>
            <w:vAlign w:val="center"/>
          </w:tcPr>
          <w:p w14:paraId="13235400">
            <w:pPr>
              <w:pStyle w:val="14"/>
            </w:pPr>
            <w:r>
              <w:t>质量指标</w:t>
            </w:r>
          </w:p>
        </w:tc>
        <w:tc>
          <w:tcPr>
            <w:tcW w:w="2835" w:type="dxa"/>
            <w:vAlign w:val="center"/>
          </w:tcPr>
          <w:p w14:paraId="4FC9D63A">
            <w:pPr>
              <w:pStyle w:val="14"/>
            </w:pPr>
            <w:r>
              <w:t>设备验收合格率/达标率</w:t>
            </w:r>
          </w:p>
        </w:tc>
        <w:tc>
          <w:tcPr>
            <w:tcW w:w="5386" w:type="dxa"/>
            <w:vAlign w:val="center"/>
          </w:tcPr>
          <w:p w14:paraId="09F2992A">
            <w:pPr>
              <w:pStyle w:val="14"/>
            </w:pPr>
            <w:r>
              <w:t>采购设备验收合格率</w:t>
            </w:r>
          </w:p>
        </w:tc>
        <w:tc>
          <w:tcPr>
            <w:tcW w:w="2268" w:type="dxa"/>
            <w:vAlign w:val="center"/>
          </w:tcPr>
          <w:p w14:paraId="0009A6E7">
            <w:pPr>
              <w:pStyle w:val="14"/>
            </w:pPr>
            <w:r>
              <w:t>≥98%</w:t>
            </w:r>
          </w:p>
        </w:tc>
        <w:tc>
          <w:tcPr>
            <w:tcW w:w="1276" w:type="dxa"/>
            <w:vAlign w:val="center"/>
          </w:tcPr>
          <w:p w14:paraId="6C723F31">
            <w:pPr>
              <w:pStyle w:val="14"/>
            </w:pPr>
            <w:r>
              <w:t>2025年办公设备购置计划或拟签订的合同</w:t>
            </w:r>
          </w:p>
        </w:tc>
      </w:tr>
      <w:tr w14:paraId="690555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087F89"/>
        </w:tc>
        <w:tc>
          <w:tcPr>
            <w:tcW w:w="2268" w:type="dxa"/>
            <w:vAlign w:val="center"/>
          </w:tcPr>
          <w:p w14:paraId="7E774A99">
            <w:pPr>
              <w:pStyle w:val="14"/>
            </w:pPr>
            <w:r>
              <w:t>时效指标</w:t>
            </w:r>
          </w:p>
        </w:tc>
        <w:tc>
          <w:tcPr>
            <w:tcW w:w="2835" w:type="dxa"/>
            <w:vAlign w:val="center"/>
          </w:tcPr>
          <w:p w14:paraId="58F6E54D">
            <w:pPr>
              <w:pStyle w:val="14"/>
            </w:pPr>
            <w:r>
              <w:t>设备采购工作开展时间</w:t>
            </w:r>
          </w:p>
        </w:tc>
        <w:tc>
          <w:tcPr>
            <w:tcW w:w="5386" w:type="dxa"/>
            <w:vAlign w:val="center"/>
          </w:tcPr>
          <w:p w14:paraId="54349F02">
            <w:pPr>
              <w:pStyle w:val="14"/>
            </w:pPr>
            <w:r>
              <w:t>设备采购工作开展时间</w:t>
            </w:r>
          </w:p>
        </w:tc>
        <w:tc>
          <w:tcPr>
            <w:tcW w:w="2268" w:type="dxa"/>
            <w:vAlign w:val="center"/>
          </w:tcPr>
          <w:p w14:paraId="4C8E492F">
            <w:pPr>
              <w:pStyle w:val="14"/>
            </w:pPr>
            <w:r>
              <w:t>2025年5月20日</w:t>
            </w:r>
          </w:p>
        </w:tc>
        <w:tc>
          <w:tcPr>
            <w:tcW w:w="1276" w:type="dxa"/>
            <w:vAlign w:val="center"/>
          </w:tcPr>
          <w:p w14:paraId="275FE10D">
            <w:pPr>
              <w:pStyle w:val="14"/>
            </w:pPr>
            <w:r>
              <w:t>2025年办公设备购置工作计划时间</w:t>
            </w:r>
          </w:p>
        </w:tc>
      </w:tr>
      <w:tr w14:paraId="247C01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514F3C"/>
        </w:tc>
        <w:tc>
          <w:tcPr>
            <w:tcW w:w="2268" w:type="dxa"/>
            <w:vAlign w:val="center"/>
          </w:tcPr>
          <w:p w14:paraId="4F42A162">
            <w:pPr>
              <w:pStyle w:val="14"/>
            </w:pPr>
            <w:r>
              <w:t>时效指标</w:t>
            </w:r>
          </w:p>
        </w:tc>
        <w:tc>
          <w:tcPr>
            <w:tcW w:w="2835" w:type="dxa"/>
            <w:vAlign w:val="center"/>
          </w:tcPr>
          <w:p w14:paraId="6BE9E8A7">
            <w:pPr>
              <w:pStyle w:val="14"/>
            </w:pPr>
            <w:r>
              <w:t>设备验收时间</w:t>
            </w:r>
          </w:p>
        </w:tc>
        <w:tc>
          <w:tcPr>
            <w:tcW w:w="5386" w:type="dxa"/>
            <w:vAlign w:val="center"/>
          </w:tcPr>
          <w:p w14:paraId="576497A4">
            <w:pPr>
              <w:pStyle w:val="14"/>
            </w:pPr>
            <w:r>
              <w:t>设备采购验收时间</w:t>
            </w:r>
          </w:p>
        </w:tc>
        <w:tc>
          <w:tcPr>
            <w:tcW w:w="2268" w:type="dxa"/>
            <w:vAlign w:val="center"/>
          </w:tcPr>
          <w:p w14:paraId="3054EA7B">
            <w:pPr>
              <w:pStyle w:val="14"/>
            </w:pPr>
            <w:r>
              <w:t>2025年7月18日</w:t>
            </w:r>
          </w:p>
        </w:tc>
        <w:tc>
          <w:tcPr>
            <w:tcW w:w="1276" w:type="dxa"/>
            <w:vAlign w:val="center"/>
          </w:tcPr>
          <w:p w14:paraId="258D4F95">
            <w:pPr>
              <w:pStyle w:val="14"/>
            </w:pPr>
            <w:r>
              <w:t>2025年办公设备购置计划或拟签订的合同</w:t>
            </w:r>
          </w:p>
        </w:tc>
      </w:tr>
      <w:tr w14:paraId="1A22D3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C4A130"/>
        </w:tc>
        <w:tc>
          <w:tcPr>
            <w:tcW w:w="2268" w:type="dxa"/>
            <w:vAlign w:val="center"/>
          </w:tcPr>
          <w:p w14:paraId="0F7EEADF">
            <w:pPr>
              <w:pStyle w:val="14"/>
            </w:pPr>
            <w:r>
              <w:t>时效指标</w:t>
            </w:r>
          </w:p>
        </w:tc>
        <w:tc>
          <w:tcPr>
            <w:tcW w:w="2835" w:type="dxa"/>
            <w:vAlign w:val="center"/>
          </w:tcPr>
          <w:p w14:paraId="23B05C82">
            <w:pPr>
              <w:pStyle w:val="14"/>
            </w:pPr>
            <w:r>
              <w:t>设备到位及时率</w:t>
            </w:r>
          </w:p>
        </w:tc>
        <w:tc>
          <w:tcPr>
            <w:tcW w:w="5386" w:type="dxa"/>
            <w:vAlign w:val="center"/>
          </w:tcPr>
          <w:p w14:paraId="29335FBA">
            <w:pPr>
              <w:pStyle w:val="14"/>
            </w:pPr>
            <w:r>
              <w:t>设备到位及时率=按采购方案（合同）规定及时到位设备数量/采购设备总数</w:t>
            </w:r>
          </w:p>
        </w:tc>
        <w:tc>
          <w:tcPr>
            <w:tcW w:w="2268" w:type="dxa"/>
            <w:vAlign w:val="center"/>
          </w:tcPr>
          <w:p w14:paraId="2C0A125A">
            <w:pPr>
              <w:pStyle w:val="14"/>
            </w:pPr>
            <w:r>
              <w:t>≥100%</w:t>
            </w:r>
          </w:p>
        </w:tc>
        <w:tc>
          <w:tcPr>
            <w:tcW w:w="1276" w:type="dxa"/>
            <w:vAlign w:val="center"/>
          </w:tcPr>
          <w:p w14:paraId="6C86EFC9">
            <w:pPr>
              <w:pStyle w:val="14"/>
            </w:pPr>
            <w:r>
              <w:t>2025年办公设备购置计划或拟签订的合同</w:t>
            </w:r>
          </w:p>
        </w:tc>
      </w:tr>
      <w:tr w14:paraId="1C6A84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E5E924"/>
        </w:tc>
        <w:tc>
          <w:tcPr>
            <w:tcW w:w="2268" w:type="dxa"/>
            <w:vAlign w:val="center"/>
          </w:tcPr>
          <w:p w14:paraId="2A4EE8C7">
            <w:pPr>
              <w:pStyle w:val="14"/>
            </w:pPr>
            <w:r>
              <w:t>成本指标</w:t>
            </w:r>
          </w:p>
        </w:tc>
        <w:tc>
          <w:tcPr>
            <w:tcW w:w="2835" w:type="dxa"/>
            <w:vAlign w:val="center"/>
          </w:tcPr>
          <w:p w14:paraId="3E92421B">
            <w:pPr>
              <w:pStyle w:val="14"/>
            </w:pPr>
            <w:r>
              <w:t>采购总成本</w:t>
            </w:r>
          </w:p>
        </w:tc>
        <w:tc>
          <w:tcPr>
            <w:tcW w:w="5386" w:type="dxa"/>
            <w:vAlign w:val="center"/>
          </w:tcPr>
          <w:p w14:paraId="277741C7">
            <w:pPr>
              <w:pStyle w:val="14"/>
            </w:pPr>
            <w:r>
              <w:t>反映设备采购的总成本情况</w:t>
            </w:r>
          </w:p>
        </w:tc>
        <w:tc>
          <w:tcPr>
            <w:tcW w:w="2268" w:type="dxa"/>
            <w:vAlign w:val="center"/>
          </w:tcPr>
          <w:p w14:paraId="48FAF134">
            <w:pPr>
              <w:pStyle w:val="14"/>
            </w:pPr>
            <w:r>
              <w:t>≤8.4万元</w:t>
            </w:r>
          </w:p>
        </w:tc>
        <w:tc>
          <w:tcPr>
            <w:tcW w:w="1276" w:type="dxa"/>
            <w:vAlign w:val="center"/>
          </w:tcPr>
          <w:p w14:paraId="58FF82F2">
            <w:pPr>
              <w:pStyle w:val="14"/>
            </w:pPr>
            <w:r>
              <w:t>2025办公设备购置预算测算说明</w:t>
            </w:r>
          </w:p>
        </w:tc>
      </w:tr>
      <w:tr w14:paraId="0C2F00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B04AAE"/>
        </w:tc>
        <w:tc>
          <w:tcPr>
            <w:tcW w:w="2268" w:type="dxa"/>
            <w:vAlign w:val="center"/>
          </w:tcPr>
          <w:p w14:paraId="6EC8755A">
            <w:pPr>
              <w:pStyle w:val="14"/>
            </w:pPr>
            <w:r>
              <w:t>成本指标</w:t>
            </w:r>
          </w:p>
        </w:tc>
        <w:tc>
          <w:tcPr>
            <w:tcW w:w="2835" w:type="dxa"/>
            <w:vAlign w:val="center"/>
          </w:tcPr>
          <w:p w14:paraId="6130581E">
            <w:pPr>
              <w:pStyle w:val="14"/>
            </w:pPr>
            <w:r>
              <w:t>设备购置成本</w:t>
            </w:r>
          </w:p>
        </w:tc>
        <w:tc>
          <w:tcPr>
            <w:tcW w:w="5386" w:type="dxa"/>
            <w:vAlign w:val="center"/>
          </w:tcPr>
          <w:p w14:paraId="6A609461">
            <w:pPr>
              <w:pStyle w:val="14"/>
            </w:pPr>
            <w:r>
              <w:t>设备购置成本</w:t>
            </w:r>
          </w:p>
        </w:tc>
        <w:tc>
          <w:tcPr>
            <w:tcW w:w="2268" w:type="dxa"/>
            <w:vAlign w:val="center"/>
          </w:tcPr>
          <w:p w14:paraId="2403DBA4">
            <w:pPr>
              <w:pStyle w:val="14"/>
            </w:pPr>
            <w:r>
              <w:t>≤8.4万元</w:t>
            </w:r>
          </w:p>
        </w:tc>
        <w:tc>
          <w:tcPr>
            <w:tcW w:w="1276" w:type="dxa"/>
            <w:vAlign w:val="center"/>
          </w:tcPr>
          <w:p w14:paraId="3DF220D4">
            <w:pPr>
              <w:pStyle w:val="14"/>
            </w:pPr>
            <w:r>
              <w:t>2025年办公设备预算测算说明/询价材料</w:t>
            </w:r>
          </w:p>
        </w:tc>
      </w:tr>
      <w:tr w14:paraId="0953ED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1332B4"/>
        </w:tc>
        <w:tc>
          <w:tcPr>
            <w:tcW w:w="2268" w:type="dxa"/>
            <w:vAlign w:val="center"/>
          </w:tcPr>
          <w:p w14:paraId="33AC3317">
            <w:pPr>
              <w:pStyle w:val="14"/>
            </w:pPr>
            <w:r>
              <w:t>成本指标</w:t>
            </w:r>
          </w:p>
        </w:tc>
        <w:tc>
          <w:tcPr>
            <w:tcW w:w="2835" w:type="dxa"/>
            <w:vAlign w:val="center"/>
          </w:tcPr>
          <w:p w14:paraId="5B3D143D">
            <w:pPr>
              <w:pStyle w:val="14"/>
            </w:pPr>
            <w:r>
              <w:t>单位购置成本（元/台）</w:t>
            </w:r>
          </w:p>
        </w:tc>
        <w:tc>
          <w:tcPr>
            <w:tcW w:w="5386" w:type="dxa"/>
            <w:vAlign w:val="center"/>
          </w:tcPr>
          <w:p w14:paraId="1FB17A1E">
            <w:pPr>
              <w:pStyle w:val="14"/>
            </w:pPr>
            <w:r>
              <w:t>购置总成本与购置数量的比值</w:t>
            </w:r>
          </w:p>
        </w:tc>
        <w:tc>
          <w:tcPr>
            <w:tcW w:w="2268" w:type="dxa"/>
            <w:vAlign w:val="center"/>
          </w:tcPr>
          <w:p w14:paraId="0DFE89CD">
            <w:pPr>
              <w:pStyle w:val="14"/>
            </w:pPr>
            <w:r>
              <w:t>≤0.44万元</w:t>
            </w:r>
          </w:p>
        </w:tc>
        <w:tc>
          <w:tcPr>
            <w:tcW w:w="1276" w:type="dxa"/>
            <w:vAlign w:val="center"/>
          </w:tcPr>
          <w:p w14:paraId="130B0F03">
            <w:pPr>
              <w:pStyle w:val="14"/>
            </w:pPr>
            <w:r>
              <w:t>2025年办公设备预算测算说明/询价材料</w:t>
            </w:r>
          </w:p>
        </w:tc>
      </w:tr>
      <w:tr w14:paraId="4B9FF4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FC87DA">
            <w:pPr>
              <w:pStyle w:val="15"/>
            </w:pPr>
            <w:r>
              <w:t>效益指标</w:t>
            </w:r>
          </w:p>
        </w:tc>
        <w:tc>
          <w:tcPr>
            <w:tcW w:w="2268" w:type="dxa"/>
            <w:vAlign w:val="center"/>
          </w:tcPr>
          <w:p w14:paraId="1D3EA5F0">
            <w:pPr>
              <w:pStyle w:val="14"/>
            </w:pPr>
            <w:r>
              <w:t>经济效益指标</w:t>
            </w:r>
          </w:p>
        </w:tc>
        <w:tc>
          <w:tcPr>
            <w:tcW w:w="2835" w:type="dxa"/>
            <w:vAlign w:val="center"/>
          </w:tcPr>
          <w:p w14:paraId="6FE797FB">
            <w:pPr>
              <w:pStyle w:val="14"/>
            </w:pPr>
            <w:r>
              <w:t>政府采购节支率</w:t>
            </w:r>
          </w:p>
        </w:tc>
        <w:tc>
          <w:tcPr>
            <w:tcW w:w="5386" w:type="dxa"/>
            <w:vAlign w:val="center"/>
          </w:tcPr>
          <w:p w14:paraId="2BCCE8B6">
            <w:pPr>
              <w:pStyle w:val="14"/>
            </w:pPr>
            <w:r>
              <w:t>政府采购节支率=（采购控制价-实际成交价）/采购控制价*100%</w:t>
            </w:r>
          </w:p>
        </w:tc>
        <w:tc>
          <w:tcPr>
            <w:tcW w:w="2268" w:type="dxa"/>
            <w:vAlign w:val="center"/>
          </w:tcPr>
          <w:p w14:paraId="2D5C590A">
            <w:pPr>
              <w:pStyle w:val="14"/>
            </w:pPr>
            <w:r>
              <w:t>≥3.5%</w:t>
            </w:r>
          </w:p>
        </w:tc>
        <w:tc>
          <w:tcPr>
            <w:tcW w:w="1276" w:type="dxa"/>
            <w:vAlign w:val="center"/>
          </w:tcPr>
          <w:p w14:paraId="4A163CCF">
            <w:pPr>
              <w:pStyle w:val="14"/>
            </w:pPr>
            <w:r>
              <w:t>2025年办公设备预算测算说明/询价材料</w:t>
            </w:r>
          </w:p>
        </w:tc>
      </w:tr>
      <w:tr w14:paraId="268D43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A9003A"/>
        </w:tc>
        <w:tc>
          <w:tcPr>
            <w:tcW w:w="2268" w:type="dxa"/>
            <w:vAlign w:val="center"/>
          </w:tcPr>
          <w:p w14:paraId="0224358A">
            <w:pPr>
              <w:pStyle w:val="14"/>
            </w:pPr>
            <w:r>
              <w:t>社会效益指标</w:t>
            </w:r>
          </w:p>
        </w:tc>
        <w:tc>
          <w:tcPr>
            <w:tcW w:w="2835" w:type="dxa"/>
            <w:vAlign w:val="center"/>
          </w:tcPr>
          <w:p w14:paraId="7F649E01">
            <w:pPr>
              <w:pStyle w:val="14"/>
            </w:pPr>
            <w:r>
              <w:t>公共服务水平提升率</w:t>
            </w:r>
          </w:p>
        </w:tc>
        <w:tc>
          <w:tcPr>
            <w:tcW w:w="5386" w:type="dxa"/>
            <w:vAlign w:val="center"/>
          </w:tcPr>
          <w:p w14:paraId="35560E33">
            <w:pPr>
              <w:pStyle w:val="14"/>
            </w:pPr>
            <w:r>
              <w:t>购置对公共服务水平的提升情况</w:t>
            </w:r>
          </w:p>
        </w:tc>
        <w:tc>
          <w:tcPr>
            <w:tcW w:w="2268" w:type="dxa"/>
            <w:vAlign w:val="center"/>
          </w:tcPr>
          <w:p w14:paraId="4AAC860B">
            <w:pPr>
              <w:pStyle w:val="14"/>
            </w:pPr>
            <w:r>
              <w:t>≥98%</w:t>
            </w:r>
          </w:p>
        </w:tc>
        <w:tc>
          <w:tcPr>
            <w:tcW w:w="1276" w:type="dxa"/>
            <w:vAlign w:val="center"/>
          </w:tcPr>
          <w:p w14:paraId="6570324E">
            <w:pPr>
              <w:pStyle w:val="14"/>
            </w:pPr>
            <w:r>
              <w:t>2025年设备购置计划/以往年度经验</w:t>
            </w:r>
          </w:p>
        </w:tc>
      </w:tr>
      <w:tr w14:paraId="6B9D1F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D86537"/>
        </w:tc>
        <w:tc>
          <w:tcPr>
            <w:tcW w:w="2268" w:type="dxa"/>
            <w:vAlign w:val="center"/>
          </w:tcPr>
          <w:p w14:paraId="49E3BF22">
            <w:pPr>
              <w:pStyle w:val="14"/>
            </w:pPr>
            <w:r>
              <w:t>社会效益指标</w:t>
            </w:r>
          </w:p>
        </w:tc>
        <w:tc>
          <w:tcPr>
            <w:tcW w:w="2835" w:type="dxa"/>
            <w:vAlign w:val="center"/>
          </w:tcPr>
          <w:p w14:paraId="69424199">
            <w:pPr>
              <w:pStyle w:val="14"/>
            </w:pPr>
            <w:r>
              <w:t>业务保障率</w:t>
            </w:r>
          </w:p>
        </w:tc>
        <w:tc>
          <w:tcPr>
            <w:tcW w:w="5386" w:type="dxa"/>
            <w:vAlign w:val="center"/>
          </w:tcPr>
          <w:p w14:paraId="68C5DE39">
            <w:pPr>
              <w:pStyle w:val="14"/>
            </w:pPr>
            <w:r>
              <w:t>反映保障全年业务正常开展的情况</w:t>
            </w:r>
          </w:p>
        </w:tc>
        <w:tc>
          <w:tcPr>
            <w:tcW w:w="2268" w:type="dxa"/>
            <w:vAlign w:val="center"/>
          </w:tcPr>
          <w:p w14:paraId="0EDB2CAE">
            <w:pPr>
              <w:pStyle w:val="14"/>
            </w:pPr>
            <w:r>
              <w:t>≥97%</w:t>
            </w:r>
          </w:p>
        </w:tc>
        <w:tc>
          <w:tcPr>
            <w:tcW w:w="1276" w:type="dxa"/>
            <w:vAlign w:val="center"/>
          </w:tcPr>
          <w:p w14:paraId="00AA6964">
            <w:pPr>
              <w:pStyle w:val="14"/>
            </w:pPr>
            <w:r>
              <w:t>以往年度经验</w:t>
            </w:r>
          </w:p>
        </w:tc>
      </w:tr>
      <w:tr w14:paraId="6A61CC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26BF3A"/>
        </w:tc>
        <w:tc>
          <w:tcPr>
            <w:tcW w:w="2268" w:type="dxa"/>
            <w:vAlign w:val="center"/>
          </w:tcPr>
          <w:p w14:paraId="4A642C84">
            <w:pPr>
              <w:pStyle w:val="14"/>
            </w:pPr>
            <w:r>
              <w:t>可持续影响指标</w:t>
            </w:r>
          </w:p>
        </w:tc>
        <w:tc>
          <w:tcPr>
            <w:tcW w:w="2835" w:type="dxa"/>
            <w:vAlign w:val="center"/>
          </w:tcPr>
          <w:p w14:paraId="5FAABD87">
            <w:pPr>
              <w:pStyle w:val="14"/>
            </w:pPr>
            <w:r>
              <w:t>设备可持续使用年限</w:t>
            </w:r>
          </w:p>
        </w:tc>
        <w:tc>
          <w:tcPr>
            <w:tcW w:w="5386" w:type="dxa"/>
            <w:vAlign w:val="center"/>
          </w:tcPr>
          <w:p w14:paraId="3365B358">
            <w:pPr>
              <w:pStyle w:val="14"/>
            </w:pPr>
            <w:r>
              <w:t>**设备可持续使用年限</w:t>
            </w:r>
          </w:p>
        </w:tc>
        <w:tc>
          <w:tcPr>
            <w:tcW w:w="2268" w:type="dxa"/>
            <w:vAlign w:val="center"/>
          </w:tcPr>
          <w:p w14:paraId="7A44BEA0">
            <w:pPr>
              <w:pStyle w:val="14"/>
            </w:pPr>
            <w:r>
              <w:t>≥6年</w:t>
            </w:r>
          </w:p>
        </w:tc>
        <w:tc>
          <w:tcPr>
            <w:tcW w:w="1276" w:type="dxa"/>
            <w:vAlign w:val="center"/>
          </w:tcPr>
          <w:p w14:paraId="15033B2C">
            <w:pPr>
              <w:pStyle w:val="14"/>
            </w:pPr>
            <w:r>
              <w:t>固定资产使用年限标准</w:t>
            </w:r>
          </w:p>
        </w:tc>
      </w:tr>
      <w:tr w14:paraId="1ACD3D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5150D9">
            <w:pPr>
              <w:pStyle w:val="15"/>
            </w:pPr>
            <w:r>
              <w:t>满意度指标</w:t>
            </w:r>
          </w:p>
        </w:tc>
        <w:tc>
          <w:tcPr>
            <w:tcW w:w="2268" w:type="dxa"/>
            <w:vAlign w:val="center"/>
          </w:tcPr>
          <w:p w14:paraId="22D1AF8A">
            <w:pPr>
              <w:pStyle w:val="14"/>
            </w:pPr>
            <w:r>
              <w:t>服务对象满意度指标</w:t>
            </w:r>
          </w:p>
        </w:tc>
        <w:tc>
          <w:tcPr>
            <w:tcW w:w="2835" w:type="dxa"/>
            <w:vAlign w:val="center"/>
          </w:tcPr>
          <w:p w14:paraId="059B3EA8">
            <w:pPr>
              <w:pStyle w:val="14"/>
            </w:pPr>
            <w:r>
              <w:t>单位工作人员满意度</w:t>
            </w:r>
          </w:p>
        </w:tc>
        <w:tc>
          <w:tcPr>
            <w:tcW w:w="5386" w:type="dxa"/>
            <w:vAlign w:val="center"/>
          </w:tcPr>
          <w:p w14:paraId="45A06E37">
            <w:pPr>
              <w:pStyle w:val="14"/>
            </w:pPr>
            <w:r>
              <w:t>单位满意人数占总人数的比率</w:t>
            </w:r>
          </w:p>
        </w:tc>
        <w:tc>
          <w:tcPr>
            <w:tcW w:w="2268" w:type="dxa"/>
            <w:vAlign w:val="center"/>
          </w:tcPr>
          <w:p w14:paraId="28A56DA9">
            <w:pPr>
              <w:pStyle w:val="14"/>
            </w:pPr>
            <w:r>
              <w:t>≥96%</w:t>
            </w:r>
          </w:p>
        </w:tc>
        <w:tc>
          <w:tcPr>
            <w:tcW w:w="1276" w:type="dxa"/>
            <w:vAlign w:val="center"/>
          </w:tcPr>
          <w:p w14:paraId="4FDF34C3">
            <w:pPr>
              <w:pStyle w:val="14"/>
            </w:pPr>
            <w:r>
              <w:t>单位工作人员满意度回访情况</w:t>
            </w:r>
          </w:p>
        </w:tc>
      </w:tr>
      <w:tr w14:paraId="63D884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734968"/>
        </w:tc>
        <w:tc>
          <w:tcPr>
            <w:tcW w:w="2268" w:type="dxa"/>
            <w:vAlign w:val="center"/>
          </w:tcPr>
          <w:p w14:paraId="3C4F33AA">
            <w:pPr>
              <w:pStyle w:val="14"/>
            </w:pPr>
            <w:r>
              <w:t>服务对象满意度指标</w:t>
            </w:r>
          </w:p>
        </w:tc>
        <w:tc>
          <w:tcPr>
            <w:tcW w:w="2835" w:type="dxa"/>
            <w:vAlign w:val="center"/>
          </w:tcPr>
          <w:p w14:paraId="713D7A32">
            <w:pPr>
              <w:pStyle w:val="14"/>
            </w:pPr>
            <w:r>
              <w:t>设备使用人员满意度</w:t>
            </w:r>
          </w:p>
        </w:tc>
        <w:tc>
          <w:tcPr>
            <w:tcW w:w="5386" w:type="dxa"/>
            <w:vAlign w:val="center"/>
          </w:tcPr>
          <w:p w14:paraId="34D5ABF6">
            <w:pPr>
              <w:pStyle w:val="14"/>
            </w:pPr>
            <w:r>
              <w:t>设备使用人员满意人数占总使用人数的比率</w:t>
            </w:r>
          </w:p>
        </w:tc>
        <w:tc>
          <w:tcPr>
            <w:tcW w:w="2268" w:type="dxa"/>
            <w:vAlign w:val="center"/>
          </w:tcPr>
          <w:p w14:paraId="1B1AA71F">
            <w:pPr>
              <w:pStyle w:val="14"/>
            </w:pPr>
            <w:r>
              <w:t>≥95%</w:t>
            </w:r>
          </w:p>
        </w:tc>
        <w:tc>
          <w:tcPr>
            <w:tcW w:w="1276" w:type="dxa"/>
            <w:vAlign w:val="center"/>
          </w:tcPr>
          <w:p w14:paraId="42CEAC68">
            <w:pPr>
              <w:pStyle w:val="14"/>
            </w:pPr>
            <w:r>
              <w:t>单位工作人员满意度回访情况</w:t>
            </w:r>
          </w:p>
        </w:tc>
      </w:tr>
    </w:tbl>
    <w:p w14:paraId="3660661E">
      <w:pPr>
        <w:sectPr>
          <w:pgSz w:w="16840" w:h="11900" w:orient="landscape"/>
          <w:pgMar w:top="1361" w:right="1020" w:bottom="1134" w:left="1020" w:header="720" w:footer="720" w:gutter="0"/>
          <w:cols w:space="720" w:num="1"/>
        </w:sectPr>
      </w:pPr>
    </w:p>
    <w:p w14:paraId="0F3F8DA6">
      <w:pPr>
        <w:ind w:firstLine="560"/>
      </w:pPr>
      <w:r>
        <w:rPr>
          <w:rFonts w:ascii="方正仿宋_GBK" w:hAnsi="方正仿宋_GBK" w:eastAsia="方正仿宋_GBK" w:cs="方正仿宋_GBK"/>
          <w:b/>
          <w:color w:val="000000"/>
          <w:sz w:val="28"/>
        </w:rPr>
        <w:t>2、党组织活动经费绩效目标表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B889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B68C83">
            <w:pPr>
              <w:pStyle w:val="13"/>
            </w:pPr>
            <w:r>
              <w:t>单位：万元</w:t>
            </w:r>
          </w:p>
        </w:tc>
      </w:tr>
      <w:tr w14:paraId="52C790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63A0B0">
            <w:pPr>
              <w:pStyle w:val="12"/>
            </w:pPr>
            <w:r>
              <w:t>项目编码</w:t>
            </w:r>
          </w:p>
        </w:tc>
        <w:tc>
          <w:tcPr>
            <w:tcW w:w="5103" w:type="dxa"/>
            <w:gridSpan w:val="2"/>
            <w:vAlign w:val="center"/>
          </w:tcPr>
          <w:p w14:paraId="6B820611">
            <w:pPr>
              <w:pStyle w:val="14"/>
            </w:pPr>
            <w:r>
              <w:t>13010025P00971110355R</w:t>
            </w:r>
          </w:p>
        </w:tc>
        <w:tc>
          <w:tcPr>
            <w:tcW w:w="2835" w:type="dxa"/>
            <w:vAlign w:val="center"/>
          </w:tcPr>
          <w:p w14:paraId="43595F7F">
            <w:pPr>
              <w:pStyle w:val="12"/>
            </w:pPr>
            <w:r>
              <w:t>项目名称</w:t>
            </w:r>
          </w:p>
        </w:tc>
        <w:tc>
          <w:tcPr>
            <w:tcW w:w="6095" w:type="dxa"/>
            <w:gridSpan w:val="3"/>
            <w:vAlign w:val="center"/>
          </w:tcPr>
          <w:p w14:paraId="7498DBCA">
            <w:pPr>
              <w:pStyle w:val="14"/>
            </w:pPr>
            <w:r>
              <w:t>党组织活动经费</w:t>
            </w:r>
          </w:p>
        </w:tc>
      </w:tr>
      <w:tr w14:paraId="0F95E7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9177C7">
            <w:pPr>
              <w:pStyle w:val="12"/>
            </w:pPr>
            <w:r>
              <w:t>预算规模及资金用途</w:t>
            </w:r>
          </w:p>
        </w:tc>
        <w:tc>
          <w:tcPr>
            <w:tcW w:w="2268" w:type="dxa"/>
            <w:vAlign w:val="center"/>
          </w:tcPr>
          <w:p w14:paraId="0E96E064">
            <w:pPr>
              <w:pStyle w:val="12"/>
            </w:pPr>
            <w:r>
              <w:t>预算数</w:t>
            </w:r>
          </w:p>
        </w:tc>
        <w:tc>
          <w:tcPr>
            <w:tcW w:w="2835" w:type="dxa"/>
            <w:vAlign w:val="center"/>
          </w:tcPr>
          <w:p w14:paraId="0D67A6F9">
            <w:pPr>
              <w:pStyle w:val="14"/>
            </w:pPr>
            <w:r>
              <w:t>0.60</w:t>
            </w:r>
          </w:p>
        </w:tc>
        <w:tc>
          <w:tcPr>
            <w:tcW w:w="2835" w:type="dxa"/>
            <w:vAlign w:val="center"/>
          </w:tcPr>
          <w:p w14:paraId="248503BE">
            <w:pPr>
              <w:pStyle w:val="12"/>
            </w:pPr>
            <w:r>
              <w:t>其中：财政    资金</w:t>
            </w:r>
          </w:p>
        </w:tc>
        <w:tc>
          <w:tcPr>
            <w:tcW w:w="2551" w:type="dxa"/>
            <w:vAlign w:val="center"/>
          </w:tcPr>
          <w:p w14:paraId="47420B84">
            <w:pPr>
              <w:pStyle w:val="14"/>
            </w:pPr>
            <w:r>
              <w:t>0.60</w:t>
            </w:r>
          </w:p>
        </w:tc>
        <w:tc>
          <w:tcPr>
            <w:tcW w:w="2268" w:type="dxa"/>
            <w:vAlign w:val="center"/>
          </w:tcPr>
          <w:p w14:paraId="106F389C">
            <w:pPr>
              <w:pStyle w:val="12"/>
            </w:pPr>
            <w:r>
              <w:t>其他资金</w:t>
            </w:r>
          </w:p>
        </w:tc>
        <w:tc>
          <w:tcPr>
            <w:tcW w:w="1276" w:type="dxa"/>
            <w:vAlign w:val="center"/>
          </w:tcPr>
          <w:p w14:paraId="43D8B0CA">
            <w:pPr>
              <w:pStyle w:val="14"/>
            </w:pPr>
            <w:r>
              <w:t xml:space="preserve"> </w:t>
            </w:r>
          </w:p>
        </w:tc>
      </w:tr>
      <w:tr w14:paraId="6C39C5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9DC063"/>
        </w:tc>
        <w:tc>
          <w:tcPr>
            <w:tcW w:w="14033" w:type="dxa"/>
            <w:gridSpan w:val="6"/>
            <w:vAlign w:val="center"/>
          </w:tcPr>
          <w:p w14:paraId="2098F433">
            <w:pPr>
              <w:pStyle w:val="14"/>
            </w:pPr>
            <w:r>
              <w:t>预算数0.6万元。其中：财政资金 0.6  万元，其他资金0万元。主要用于正常开展党组织活动。</w:t>
            </w:r>
          </w:p>
        </w:tc>
      </w:tr>
      <w:tr w14:paraId="29107F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8BF0B7">
            <w:pPr>
              <w:pStyle w:val="12"/>
            </w:pPr>
            <w:r>
              <w:t>资金支出计划（%）</w:t>
            </w:r>
          </w:p>
        </w:tc>
        <w:tc>
          <w:tcPr>
            <w:tcW w:w="5103" w:type="dxa"/>
            <w:gridSpan w:val="2"/>
            <w:vAlign w:val="center"/>
          </w:tcPr>
          <w:p w14:paraId="281E5633">
            <w:pPr>
              <w:pStyle w:val="12"/>
            </w:pPr>
            <w:r>
              <w:t>3月底</w:t>
            </w:r>
          </w:p>
        </w:tc>
        <w:tc>
          <w:tcPr>
            <w:tcW w:w="2835" w:type="dxa"/>
            <w:vAlign w:val="center"/>
          </w:tcPr>
          <w:p w14:paraId="0E814DC5">
            <w:pPr>
              <w:pStyle w:val="12"/>
            </w:pPr>
            <w:r>
              <w:t>6月底</w:t>
            </w:r>
          </w:p>
        </w:tc>
        <w:tc>
          <w:tcPr>
            <w:tcW w:w="2551" w:type="dxa"/>
            <w:vAlign w:val="center"/>
          </w:tcPr>
          <w:p w14:paraId="756E65C9">
            <w:pPr>
              <w:pStyle w:val="12"/>
            </w:pPr>
            <w:r>
              <w:t>10月底</w:t>
            </w:r>
          </w:p>
        </w:tc>
        <w:tc>
          <w:tcPr>
            <w:tcW w:w="3544" w:type="dxa"/>
            <w:gridSpan w:val="2"/>
            <w:vAlign w:val="center"/>
          </w:tcPr>
          <w:p w14:paraId="36B7D2AF">
            <w:pPr>
              <w:pStyle w:val="12"/>
            </w:pPr>
            <w:r>
              <w:t>12月底</w:t>
            </w:r>
          </w:p>
        </w:tc>
      </w:tr>
      <w:tr w14:paraId="5BA40C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AB33A3"/>
        </w:tc>
        <w:tc>
          <w:tcPr>
            <w:tcW w:w="5103" w:type="dxa"/>
            <w:gridSpan w:val="2"/>
            <w:vAlign w:val="center"/>
          </w:tcPr>
          <w:p w14:paraId="4032B6E9">
            <w:pPr>
              <w:pStyle w:val="15"/>
            </w:pPr>
            <w:r>
              <w:t xml:space="preserve"> </w:t>
            </w:r>
          </w:p>
        </w:tc>
        <w:tc>
          <w:tcPr>
            <w:tcW w:w="2835" w:type="dxa"/>
            <w:vAlign w:val="center"/>
          </w:tcPr>
          <w:p w14:paraId="2D225A93">
            <w:pPr>
              <w:pStyle w:val="15"/>
            </w:pPr>
            <w:r>
              <w:t>100%</w:t>
            </w:r>
          </w:p>
        </w:tc>
        <w:tc>
          <w:tcPr>
            <w:tcW w:w="2551" w:type="dxa"/>
            <w:vAlign w:val="center"/>
          </w:tcPr>
          <w:p w14:paraId="3D6FEBF3">
            <w:pPr>
              <w:pStyle w:val="15"/>
            </w:pPr>
            <w:r>
              <w:t>100%</w:t>
            </w:r>
          </w:p>
        </w:tc>
        <w:tc>
          <w:tcPr>
            <w:tcW w:w="3544" w:type="dxa"/>
            <w:gridSpan w:val="2"/>
            <w:vAlign w:val="center"/>
          </w:tcPr>
          <w:p w14:paraId="4B3BE23F">
            <w:pPr>
              <w:pStyle w:val="15"/>
            </w:pPr>
            <w:r>
              <w:t>100%</w:t>
            </w:r>
          </w:p>
        </w:tc>
      </w:tr>
      <w:tr w14:paraId="46E210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5881AA">
            <w:pPr>
              <w:pStyle w:val="12"/>
            </w:pPr>
            <w:r>
              <w:t>绩效目标</w:t>
            </w:r>
          </w:p>
        </w:tc>
        <w:tc>
          <w:tcPr>
            <w:tcW w:w="14033" w:type="dxa"/>
            <w:gridSpan w:val="6"/>
            <w:vAlign w:val="center"/>
          </w:tcPr>
          <w:p w14:paraId="4631FBBB">
            <w:pPr>
              <w:pStyle w:val="14"/>
            </w:pPr>
            <w:r>
              <w:t>1.1、保证党组织活动正常开展。2、提高党员服务意识。</w:t>
            </w:r>
          </w:p>
        </w:tc>
      </w:tr>
    </w:tbl>
    <w:p w14:paraId="5F5EAE7D">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68D5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8A3B6C">
            <w:pPr>
              <w:pStyle w:val="12"/>
            </w:pPr>
            <w:r>
              <w:t>一级指标</w:t>
            </w:r>
          </w:p>
        </w:tc>
        <w:tc>
          <w:tcPr>
            <w:tcW w:w="2268" w:type="dxa"/>
            <w:vAlign w:val="center"/>
          </w:tcPr>
          <w:p w14:paraId="0DBC6E7B">
            <w:pPr>
              <w:pStyle w:val="12"/>
            </w:pPr>
            <w:r>
              <w:t>二级指标</w:t>
            </w:r>
          </w:p>
        </w:tc>
        <w:tc>
          <w:tcPr>
            <w:tcW w:w="2835" w:type="dxa"/>
            <w:vAlign w:val="center"/>
          </w:tcPr>
          <w:p w14:paraId="7D7A792D">
            <w:pPr>
              <w:pStyle w:val="12"/>
            </w:pPr>
            <w:r>
              <w:t>三级指标</w:t>
            </w:r>
          </w:p>
        </w:tc>
        <w:tc>
          <w:tcPr>
            <w:tcW w:w="5386" w:type="dxa"/>
            <w:vAlign w:val="center"/>
          </w:tcPr>
          <w:p w14:paraId="03F62A6F">
            <w:pPr>
              <w:pStyle w:val="12"/>
            </w:pPr>
            <w:r>
              <w:t>绩效指标描述</w:t>
            </w:r>
          </w:p>
        </w:tc>
        <w:tc>
          <w:tcPr>
            <w:tcW w:w="2268" w:type="dxa"/>
            <w:vAlign w:val="center"/>
          </w:tcPr>
          <w:p w14:paraId="56385875">
            <w:pPr>
              <w:pStyle w:val="12"/>
            </w:pPr>
            <w:r>
              <w:t>指标值</w:t>
            </w:r>
          </w:p>
        </w:tc>
        <w:tc>
          <w:tcPr>
            <w:tcW w:w="1276" w:type="dxa"/>
            <w:vAlign w:val="center"/>
          </w:tcPr>
          <w:p w14:paraId="7581730A">
            <w:pPr>
              <w:pStyle w:val="12"/>
            </w:pPr>
            <w:r>
              <w:t>指标值确定依据</w:t>
            </w:r>
          </w:p>
        </w:tc>
      </w:tr>
      <w:tr w14:paraId="381CAD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B8769E">
            <w:pPr>
              <w:pStyle w:val="15"/>
            </w:pPr>
            <w:r>
              <w:t>产出指标</w:t>
            </w:r>
          </w:p>
        </w:tc>
        <w:tc>
          <w:tcPr>
            <w:tcW w:w="2268" w:type="dxa"/>
            <w:vAlign w:val="center"/>
          </w:tcPr>
          <w:p w14:paraId="5E22861F">
            <w:pPr>
              <w:pStyle w:val="14"/>
            </w:pPr>
            <w:r>
              <w:t>数量指标</w:t>
            </w:r>
          </w:p>
        </w:tc>
        <w:tc>
          <w:tcPr>
            <w:tcW w:w="2835" w:type="dxa"/>
            <w:vAlign w:val="center"/>
          </w:tcPr>
          <w:p w14:paraId="5B378B01">
            <w:pPr>
              <w:pStyle w:val="14"/>
            </w:pPr>
            <w:r>
              <w:t>参加活动党员人数</w:t>
            </w:r>
          </w:p>
        </w:tc>
        <w:tc>
          <w:tcPr>
            <w:tcW w:w="5386" w:type="dxa"/>
            <w:vAlign w:val="center"/>
          </w:tcPr>
          <w:p w14:paraId="7A6EB05C">
            <w:pPr>
              <w:pStyle w:val="14"/>
            </w:pPr>
            <w:r>
              <w:t>参加党组织活动的党员人数</w:t>
            </w:r>
          </w:p>
        </w:tc>
        <w:tc>
          <w:tcPr>
            <w:tcW w:w="2268" w:type="dxa"/>
            <w:vAlign w:val="center"/>
          </w:tcPr>
          <w:p w14:paraId="2BAF3F01">
            <w:pPr>
              <w:pStyle w:val="14"/>
            </w:pPr>
            <w:r>
              <w:t>≥18人</w:t>
            </w:r>
          </w:p>
        </w:tc>
        <w:tc>
          <w:tcPr>
            <w:tcW w:w="1276" w:type="dxa"/>
            <w:vAlign w:val="center"/>
          </w:tcPr>
          <w:p w14:paraId="3CD20C4C">
            <w:pPr>
              <w:pStyle w:val="14"/>
            </w:pPr>
            <w:r>
              <w:t>单位党员人数</w:t>
            </w:r>
          </w:p>
        </w:tc>
      </w:tr>
      <w:tr w14:paraId="45B2B3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2DCFB3"/>
        </w:tc>
        <w:tc>
          <w:tcPr>
            <w:tcW w:w="2268" w:type="dxa"/>
            <w:vAlign w:val="center"/>
          </w:tcPr>
          <w:p w14:paraId="1E99CF98">
            <w:pPr>
              <w:pStyle w:val="14"/>
            </w:pPr>
            <w:r>
              <w:t>数量指标</w:t>
            </w:r>
          </w:p>
        </w:tc>
        <w:tc>
          <w:tcPr>
            <w:tcW w:w="2835" w:type="dxa"/>
            <w:vAlign w:val="center"/>
          </w:tcPr>
          <w:p w14:paraId="61CF4CB9">
            <w:pPr>
              <w:pStyle w:val="14"/>
            </w:pPr>
            <w:r>
              <w:t>开展党组织活动次数</w:t>
            </w:r>
          </w:p>
        </w:tc>
        <w:tc>
          <w:tcPr>
            <w:tcW w:w="5386" w:type="dxa"/>
            <w:vAlign w:val="center"/>
          </w:tcPr>
          <w:p w14:paraId="3EA3D786">
            <w:pPr>
              <w:pStyle w:val="14"/>
            </w:pPr>
            <w:r>
              <w:t>全年开展党组织活动次数</w:t>
            </w:r>
          </w:p>
        </w:tc>
        <w:tc>
          <w:tcPr>
            <w:tcW w:w="2268" w:type="dxa"/>
            <w:vAlign w:val="center"/>
          </w:tcPr>
          <w:p w14:paraId="276ED619">
            <w:pPr>
              <w:pStyle w:val="14"/>
            </w:pPr>
            <w:r>
              <w:t>≥4次</w:t>
            </w:r>
          </w:p>
        </w:tc>
        <w:tc>
          <w:tcPr>
            <w:tcW w:w="1276" w:type="dxa"/>
            <w:vAlign w:val="center"/>
          </w:tcPr>
          <w:p w14:paraId="35BE67D3">
            <w:pPr>
              <w:pStyle w:val="14"/>
            </w:pPr>
            <w:r>
              <w:t>本单位党组织活动计划</w:t>
            </w:r>
          </w:p>
        </w:tc>
      </w:tr>
      <w:tr w14:paraId="57A0B6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DE648D"/>
        </w:tc>
        <w:tc>
          <w:tcPr>
            <w:tcW w:w="2268" w:type="dxa"/>
            <w:vAlign w:val="center"/>
          </w:tcPr>
          <w:p w14:paraId="4ADC5449">
            <w:pPr>
              <w:pStyle w:val="14"/>
            </w:pPr>
            <w:r>
              <w:t>数量指标</w:t>
            </w:r>
          </w:p>
        </w:tc>
        <w:tc>
          <w:tcPr>
            <w:tcW w:w="2835" w:type="dxa"/>
            <w:vAlign w:val="center"/>
          </w:tcPr>
          <w:p w14:paraId="1E45827F">
            <w:pPr>
              <w:pStyle w:val="14"/>
            </w:pPr>
            <w:r>
              <w:t>采购学习用品数量</w:t>
            </w:r>
          </w:p>
        </w:tc>
        <w:tc>
          <w:tcPr>
            <w:tcW w:w="5386" w:type="dxa"/>
            <w:vAlign w:val="center"/>
          </w:tcPr>
          <w:p w14:paraId="69D99711">
            <w:pPr>
              <w:pStyle w:val="14"/>
            </w:pPr>
            <w:r>
              <w:t>新增采购学习用品总量</w:t>
            </w:r>
          </w:p>
        </w:tc>
        <w:tc>
          <w:tcPr>
            <w:tcW w:w="2268" w:type="dxa"/>
            <w:vAlign w:val="center"/>
          </w:tcPr>
          <w:p w14:paraId="7102F95A">
            <w:pPr>
              <w:pStyle w:val="14"/>
            </w:pPr>
            <w:r>
              <w:t>≥18本</w:t>
            </w:r>
          </w:p>
        </w:tc>
        <w:tc>
          <w:tcPr>
            <w:tcW w:w="1276" w:type="dxa"/>
            <w:vAlign w:val="center"/>
          </w:tcPr>
          <w:p w14:paraId="12A6F9AA">
            <w:pPr>
              <w:pStyle w:val="14"/>
            </w:pPr>
            <w:r>
              <w:t>本单位党组织活动采购计划</w:t>
            </w:r>
          </w:p>
        </w:tc>
      </w:tr>
      <w:tr w14:paraId="674238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37AC60"/>
        </w:tc>
        <w:tc>
          <w:tcPr>
            <w:tcW w:w="2268" w:type="dxa"/>
            <w:vAlign w:val="center"/>
          </w:tcPr>
          <w:p w14:paraId="2FA9FDCA">
            <w:pPr>
              <w:pStyle w:val="14"/>
            </w:pPr>
            <w:r>
              <w:t>数量指标</w:t>
            </w:r>
          </w:p>
        </w:tc>
        <w:tc>
          <w:tcPr>
            <w:tcW w:w="2835" w:type="dxa"/>
            <w:vAlign w:val="center"/>
          </w:tcPr>
          <w:p w14:paraId="5C4AB817">
            <w:pPr>
              <w:pStyle w:val="14"/>
            </w:pPr>
            <w:r>
              <w:t>布置党员活动室面积</w:t>
            </w:r>
          </w:p>
        </w:tc>
        <w:tc>
          <w:tcPr>
            <w:tcW w:w="5386" w:type="dxa"/>
            <w:vAlign w:val="center"/>
          </w:tcPr>
          <w:p w14:paraId="61193954">
            <w:pPr>
              <w:pStyle w:val="14"/>
            </w:pPr>
            <w:r>
              <w:t>布置党员活动室总面积</w:t>
            </w:r>
          </w:p>
        </w:tc>
        <w:tc>
          <w:tcPr>
            <w:tcW w:w="2268" w:type="dxa"/>
            <w:vAlign w:val="center"/>
          </w:tcPr>
          <w:p w14:paraId="14C4183E">
            <w:pPr>
              <w:pStyle w:val="14"/>
            </w:pPr>
            <w:r>
              <w:t>≥30平方米</w:t>
            </w:r>
          </w:p>
        </w:tc>
        <w:tc>
          <w:tcPr>
            <w:tcW w:w="1276" w:type="dxa"/>
            <w:vAlign w:val="center"/>
          </w:tcPr>
          <w:p w14:paraId="61F0B5FD">
            <w:pPr>
              <w:pStyle w:val="14"/>
            </w:pPr>
            <w:r>
              <w:t>本单位党组织活动计划</w:t>
            </w:r>
          </w:p>
        </w:tc>
      </w:tr>
      <w:tr w14:paraId="684BC6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472CE3"/>
        </w:tc>
        <w:tc>
          <w:tcPr>
            <w:tcW w:w="2268" w:type="dxa"/>
            <w:vAlign w:val="center"/>
          </w:tcPr>
          <w:p w14:paraId="7E7E4AF9">
            <w:pPr>
              <w:pStyle w:val="14"/>
            </w:pPr>
            <w:r>
              <w:t>质量指标</w:t>
            </w:r>
          </w:p>
        </w:tc>
        <w:tc>
          <w:tcPr>
            <w:tcW w:w="2835" w:type="dxa"/>
            <w:vAlign w:val="center"/>
          </w:tcPr>
          <w:p w14:paraId="3E20151A">
            <w:pPr>
              <w:pStyle w:val="14"/>
            </w:pPr>
            <w:r>
              <w:t>培训合格率</w:t>
            </w:r>
          </w:p>
        </w:tc>
        <w:tc>
          <w:tcPr>
            <w:tcW w:w="5386" w:type="dxa"/>
            <w:vAlign w:val="center"/>
          </w:tcPr>
          <w:p w14:paraId="0247E163">
            <w:pPr>
              <w:pStyle w:val="14"/>
            </w:pPr>
            <w:r>
              <w:t>培训合格的人数占总人数的比重</w:t>
            </w:r>
          </w:p>
        </w:tc>
        <w:tc>
          <w:tcPr>
            <w:tcW w:w="2268" w:type="dxa"/>
            <w:vAlign w:val="center"/>
          </w:tcPr>
          <w:p w14:paraId="2DB1A701">
            <w:pPr>
              <w:pStyle w:val="14"/>
            </w:pPr>
            <w:r>
              <w:t>≤100%</w:t>
            </w:r>
          </w:p>
        </w:tc>
        <w:tc>
          <w:tcPr>
            <w:tcW w:w="1276" w:type="dxa"/>
            <w:vAlign w:val="center"/>
          </w:tcPr>
          <w:p w14:paraId="202382F1">
            <w:pPr>
              <w:pStyle w:val="14"/>
            </w:pPr>
            <w:r>
              <w:t>本单位党组织活动计划</w:t>
            </w:r>
          </w:p>
        </w:tc>
      </w:tr>
      <w:tr w14:paraId="295F7D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86C37F"/>
        </w:tc>
        <w:tc>
          <w:tcPr>
            <w:tcW w:w="2268" w:type="dxa"/>
            <w:vAlign w:val="center"/>
          </w:tcPr>
          <w:p w14:paraId="0EC5C4AE">
            <w:pPr>
              <w:pStyle w:val="14"/>
            </w:pPr>
            <w:r>
              <w:t>质量指标</w:t>
            </w:r>
          </w:p>
        </w:tc>
        <w:tc>
          <w:tcPr>
            <w:tcW w:w="2835" w:type="dxa"/>
            <w:vAlign w:val="center"/>
          </w:tcPr>
          <w:p w14:paraId="583671AA">
            <w:pPr>
              <w:pStyle w:val="14"/>
            </w:pPr>
            <w:r>
              <w:t>活动参与率</w:t>
            </w:r>
          </w:p>
        </w:tc>
        <w:tc>
          <w:tcPr>
            <w:tcW w:w="5386" w:type="dxa"/>
            <w:vAlign w:val="center"/>
          </w:tcPr>
          <w:p w14:paraId="51C0CCF7">
            <w:pPr>
              <w:pStyle w:val="14"/>
            </w:pPr>
            <w:r>
              <w:t>实际参加党组织活动人数占应参加人员的比例</w:t>
            </w:r>
          </w:p>
        </w:tc>
        <w:tc>
          <w:tcPr>
            <w:tcW w:w="2268" w:type="dxa"/>
            <w:vAlign w:val="center"/>
          </w:tcPr>
          <w:p w14:paraId="0370D350">
            <w:pPr>
              <w:pStyle w:val="14"/>
            </w:pPr>
            <w:r>
              <w:t>≥96%</w:t>
            </w:r>
          </w:p>
        </w:tc>
        <w:tc>
          <w:tcPr>
            <w:tcW w:w="1276" w:type="dxa"/>
            <w:vAlign w:val="center"/>
          </w:tcPr>
          <w:p w14:paraId="4B4B8833">
            <w:pPr>
              <w:pStyle w:val="14"/>
            </w:pPr>
            <w:r>
              <w:t>本单位党组织活动计划</w:t>
            </w:r>
          </w:p>
        </w:tc>
      </w:tr>
      <w:tr w14:paraId="53992814">
        <w:tblPrEx>
          <w:tblCellMar>
            <w:top w:w="0" w:type="dxa"/>
            <w:left w:w="108" w:type="dxa"/>
            <w:bottom w:w="0" w:type="dxa"/>
            <w:right w:w="108" w:type="dxa"/>
          </w:tblCellMar>
        </w:tblPrEx>
        <w:trPr>
          <w:trHeight w:val="397" w:hRule="atLeast"/>
          <w:jc w:val="center"/>
        </w:trPr>
        <w:tc>
          <w:tcPr>
            <w:tcW w:w="1276" w:type="dxa"/>
            <w:vMerge w:val="continue"/>
            <w:vAlign w:val="center"/>
          </w:tcPr>
          <w:p w14:paraId="469ECC58"/>
        </w:tc>
        <w:tc>
          <w:tcPr>
            <w:tcW w:w="2268" w:type="dxa"/>
            <w:vAlign w:val="center"/>
          </w:tcPr>
          <w:p w14:paraId="4B50257D">
            <w:pPr>
              <w:pStyle w:val="14"/>
            </w:pPr>
            <w:r>
              <w:t>质量指标</w:t>
            </w:r>
          </w:p>
        </w:tc>
        <w:tc>
          <w:tcPr>
            <w:tcW w:w="2835" w:type="dxa"/>
            <w:vAlign w:val="center"/>
          </w:tcPr>
          <w:p w14:paraId="54C36641">
            <w:pPr>
              <w:pStyle w:val="14"/>
            </w:pPr>
            <w:r>
              <w:t>三会一课出勤率</w:t>
            </w:r>
          </w:p>
        </w:tc>
        <w:tc>
          <w:tcPr>
            <w:tcW w:w="5386" w:type="dxa"/>
            <w:vAlign w:val="center"/>
          </w:tcPr>
          <w:p w14:paraId="5E404D6B">
            <w:pPr>
              <w:pStyle w:val="14"/>
            </w:pPr>
            <w:r>
              <w:t>实际参加三会一课人数占应出勤人数的比率</w:t>
            </w:r>
          </w:p>
        </w:tc>
        <w:tc>
          <w:tcPr>
            <w:tcW w:w="2268" w:type="dxa"/>
            <w:vAlign w:val="center"/>
          </w:tcPr>
          <w:p w14:paraId="50A1B50E">
            <w:pPr>
              <w:pStyle w:val="14"/>
            </w:pPr>
            <w:r>
              <w:t>≥98%</w:t>
            </w:r>
          </w:p>
        </w:tc>
        <w:tc>
          <w:tcPr>
            <w:tcW w:w="1276" w:type="dxa"/>
            <w:vAlign w:val="center"/>
          </w:tcPr>
          <w:p w14:paraId="4F4047D0">
            <w:pPr>
              <w:pStyle w:val="14"/>
            </w:pPr>
            <w:r>
              <w:t>本单位党组织活动计划</w:t>
            </w:r>
          </w:p>
        </w:tc>
      </w:tr>
      <w:tr w14:paraId="3B9A70E0">
        <w:tblPrEx>
          <w:tblCellMar>
            <w:top w:w="0" w:type="dxa"/>
            <w:left w:w="108" w:type="dxa"/>
            <w:bottom w:w="0" w:type="dxa"/>
            <w:right w:w="108" w:type="dxa"/>
          </w:tblCellMar>
        </w:tblPrEx>
        <w:trPr>
          <w:trHeight w:val="397" w:hRule="atLeast"/>
          <w:jc w:val="center"/>
        </w:trPr>
        <w:tc>
          <w:tcPr>
            <w:tcW w:w="1276" w:type="dxa"/>
            <w:vMerge w:val="continue"/>
            <w:vAlign w:val="center"/>
          </w:tcPr>
          <w:p w14:paraId="7AF3ED32"/>
        </w:tc>
        <w:tc>
          <w:tcPr>
            <w:tcW w:w="2268" w:type="dxa"/>
            <w:vAlign w:val="center"/>
          </w:tcPr>
          <w:p w14:paraId="41945B03">
            <w:pPr>
              <w:pStyle w:val="14"/>
            </w:pPr>
            <w:r>
              <w:t>质量指标</w:t>
            </w:r>
          </w:p>
        </w:tc>
        <w:tc>
          <w:tcPr>
            <w:tcW w:w="2835" w:type="dxa"/>
            <w:vAlign w:val="center"/>
          </w:tcPr>
          <w:p w14:paraId="0DD85A05">
            <w:pPr>
              <w:pStyle w:val="14"/>
            </w:pPr>
            <w:r>
              <w:t>学习用品购置合格率</w:t>
            </w:r>
          </w:p>
        </w:tc>
        <w:tc>
          <w:tcPr>
            <w:tcW w:w="5386" w:type="dxa"/>
            <w:vAlign w:val="center"/>
          </w:tcPr>
          <w:p w14:paraId="5AC15D35">
            <w:pPr>
              <w:pStyle w:val="14"/>
            </w:pPr>
            <w:r>
              <w:t>购买学习用品合格的数量占购买总数量的比例</w:t>
            </w:r>
          </w:p>
        </w:tc>
        <w:tc>
          <w:tcPr>
            <w:tcW w:w="2268" w:type="dxa"/>
            <w:vAlign w:val="center"/>
          </w:tcPr>
          <w:p w14:paraId="453441CB">
            <w:pPr>
              <w:pStyle w:val="14"/>
            </w:pPr>
            <w:r>
              <w:t>≥99%</w:t>
            </w:r>
          </w:p>
        </w:tc>
        <w:tc>
          <w:tcPr>
            <w:tcW w:w="1276" w:type="dxa"/>
            <w:vAlign w:val="center"/>
          </w:tcPr>
          <w:p w14:paraId="1E223E6D">
            <w:pPr>
              <w:pStyle w:val="14"/>
            </w:pPr>
            <w:r>
              <w:t>本单位党组织活动计划</w:t>
            </w:r>
          </w:p>
        </w:tc>
      </w:tr>
      <w:tr w14:paraId="27CE1293">
        <w:tblPrEx>
          <w:tblCellMar>
            <w:top w:w="0" w:type="dxa"/>
            <w:left w:w="108" w:type="dxa"/>
            <w:bottom w:w="0" w:type="dxa"/>
            <w:right w:w="108" w:type="dxa"/>
          </w:tblCellMar>
        </w:tblPrEx>
        <w:trPr>
          <w:trHeight w:val="397" w:hRule="atLeast"/>
          <w:jc w:val="center"/>
        </w:trPr>
        <w:tc>
          <w:tcPr>
            <w:tcW w:w="1276" w:type="dxa"/>
            <w:vMerge w:val="continue"/>
            <w:vAlign w:val="center"/>
          </w:tcPr>
          <w:p w14:paraId="4FE8C8A0"/>
        </w:tc>
        <w:tc>
          <w:tcPr>
            <w:tcW w:w="2268" w:type="dxa"/>
            <w:vAlign w:val="center"/>
          </w:tcPr>
          <w:p w14:paraId="47168738">
            <w:pPr>
              <w:pStyle w:val="14"/>
            </w:pPr>
            <w:r>
              <w:t>时效指标</w:t>
            </w:r>
          </w:p>
        </w:tc>
        <w:tc>
          <w:tcPr>
            <w:tcW w:w="2835" w:type="dxa"/>
            <w:vAlign w:val="center"/>
          </w:tcPr>
          <w:p w14:paraId="1D9E2610">
            <w:pPr>
              <w:pStyle w:val="14"/>
            </w:pPr>
            <w:r>
              <w:t>活动开展频次</w:t>
            </w:r>
          </w:p>
        </w:tc>
        <w:tc>
          <w:tcPr>
            <w:tcW w:w="5386" w:type="dxa"/>
            <w:vAlign w:val="center"/>
          </w:tcPr>
          <w:p w14:paraId="70924A9F">
            <w:pPr>
              <w:pStyle w:val="14"/>
            </w:pPr>
            <w:r>
              <w:t>党组织活动开展频次</w:t>
            </w:r>
          </w:p>
        </w:tc>
        <w:tc>
          <w:tcPr>
            <w:tcW w:w="2268" w:type="dxa"/>
            <w:vAlign w:val="center"/>
          </w:tcPr>
          <w:p w14:paraId="13EFC406">
            <w:pPr>
              <w:pStyle w:val="14"/>
            </w:pPr>
            <w:r>
              <w:t>≥4次</w:t>
            </w:r>
          </w:p>
        </w:tc>
        <w:tc>
          <w:tcPr>
            <w:tcW w:w="1276" w:type="dxa"/>
            <w:vAlign w:val="center"/>
          </w:tcPr>
          <w:p w14:paraId="5B31BD49">
            <w:pPr>
              <w:pStyle w:val="14"/>
            </w:pPr>
            <w:r>
              <w:t>本单位党组织活动计划</w:t>
            </w:r>
          </w:p>
          <w:p w14:paraId="6D5CDA89">
            <w:pPr>
              <w:pStyle w:val="14"/>
            </w:pPr>
          </w:p>
          <w:p w14:paraId="310D00A8">
            <w:pPr>
              <w:pStyle w:val="14"/>
            </w:pPr>
          </w:p>
        </w:tc>
      </w:tr>
      <w:tr w14:paraId="1FBDEE92">
        <w:tblPrEx>
          <w:tblCellMar>
            <w:top w:w="0" w:type="dxa"/>
            <w:left w:w="108" w:type="dxa"/>
            <w:bottom w:w="0" w:type="dxa"/>
            <w:right w:w="108" w:type="dxa"/>
          </w:tblCellMar>
        </w:tblPrEx>
        <w:trPr>
          <w:trHeight w:val="397" w:hRule="atLeast"/>
          <w:jc w:val="center"/>
        </w:trPr>
        <w:tc>
          <w:tcPr>
            <w:tcW w:w="1276" w:type="dxa"/>
            <w:vMerge w:val="continue"/>
            <w:vAlign w:val="center"/>
          </w:tcPr>
          <w:p w14:paraId="6B378FCF"/>
        </w:tc>
        <w:tc>
          <w:tcPr>
            <w:tcW w:w="2268" w:type="dxa"/>
            <w:vAlign w:val="center"/>
          </w:tcPr>
          <w:p w14:paraId="0B02F30C">
            <w:pPr>
              <w:pStyle w:val="14"/>
            </w:pPr>
            <w:r>
              <w:t>时效指标</w:t>
            </w:r>
          </w:p>
        </w:tc>
        <w:tc>
          <w:tcPr>
            <w:tcW w:w="2835" w:type="dxa"/>
            <w:vAlign w:val="center"/>
          </w:tcPr>
          <w:p w14:paraId="4B2F9FAF">
            <w:pPr>
              <w:pStyle w:val="14"/>
            </w:pPr>
            <w:r>
              <w:t>活动完成时间</w:t>
            </w:r>
          </w:p>
        </w:tc>
        <w:tc>
          <w:tcPr>
            <w:tcW w:w="5386" w:type="dxa"/>
            <w:vAlign w:val="center"/>
          </w:tcPr>
          <w:p w14:paraId="628DF729">
            <w:pPr>
              <w:pStyle w:val="14"/>
            </w:pPr>
            <w:r>
              <w:t>党组织活动完成时间</w:t>
            </w:r>
          </w:p>
        </w:tc>
        <w:tc>
          <w:tcPr>
            <w:tcW w:w="2268" w:type="dxa"/>
            <w:vAlign w:val="center"/>
          </w:tcPr>
          <w:p w14:paraId="2BABB0D6">
            <w:pPr>
              <w:pStyle w:val="14"/>
            </w:pPr>
            <w:r>
              <w:t>2025年12月31日前</w:t>
            </w:r>
          </w:p>
        </w:tc>
        <w:tc>
          <w:tcPr>
            <w:tcW w:w="1276" w:type="dxa"/>
            <w:vAlign w:val="center"/>
          </w:tcPr>
          <w:p w14:paraId="20A428EC">
            <w:pPr>
              <w:pStyle w:val="14"/>
            </w:pPr>
            <w:r>
              <w:t>本单位党组织活动计划</w:t>
            </w:r>
          </w:p>
        </w:tc>
      </w:tr>
      <w:tr w14:paraId="582F33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D310CF"/>
        </w:tc>
        <w:tc>
          <w:tcPr>
            <w:tcW w:w="2268" w:type="dxa"/>
            <w:vAlign w:val="center"/>
          </w:tcPr>
          <w:p w14:paraId="178FAE63">
            <w:pPr>
              <w:pStyle w:val="14"/>
            </w:pPr>
            <w:r>
              <w:t>时效指标</w:t>
            </w:r>
          </w:p>
        </w:tc>
        <w:tc>
          <w:tcPr>
            <w:tcW w:w="2835" w:type="dxa"/>
            <w:vAlign w:val="center"/>
          </w:tcPr>
          <w:p w14:paraId="05DF518E">
            <w:pPr>
              <w:pStyle w:val="14"/>
            </w:pPr>
            <w:r>
              <w:t>采购开展时间</w:t>
            </w:r>
          </w:p>
        </w:tc>
        <w:tc>
          <w:tcPr>
            <w:tcW w:w="5386" w:type="dxa"/>
            <w:vAlign w:val="center"/>
          </w:tcPr>
          <w:p w14:paraId="413B9D4D">
            <w:pPr>
              <w:pStyle w:val="14"/>
            </w:pPr>
            <w:r>
              <w:t>学习用品采购开展时间</w:t>
            </w:r>
          </w:p>
        </w:tc>
        <w:tc>
          <w:tcPr>
            <w:tcW w:w="2268" w:type="dxa"/>
            <w:vAlign w:val="center"/>
          </w:tcPr>
          <w:p w14:paraId="2E0CF161">
            <w:pPr>
              <w:pStyle w:val="14"/>
            </w:pPr>
            <w:r>
              <w:t>2025年1月1日开始</w:t>
            </w:r>
          </w:p>
        </w:tc>
        <w:tc>
          <w:tcPr>
            <w:tcW w:w="1276" w:type="dxa"/>
            <w:vAlign w:val="center"/>
          </w:tcPr>
          <w:p w14:paraId="60625F30">
            <w:pPr>
              <w:pStyle w:val="14"/>
            </w:pPr>
            <w:r>
              <w:t>本单位党组织活动计划</w:t>
            </w:r>
          </w:p>
        </w:tc>
      </w:tr>
      <w:tr w14:paraId="048682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CE9D26"/>
        </w:tc>
        <w:tc>
          <w:tcPr>
            <w:tcW w:w="2268" w:type="dxa"/>
            <w:vAlign w:val="center"/>
          </w:tcPr>
          <w:p w14:paraId="1005AA37">
            <w:pPr>
              <w:pStyle w:val="14"/>
            </w:pPr>
            <w:r>
              <w:t>成本指标</w:t>
            </w:r>
          </w:p>
        </w:tc>
        <w:tc>
          <w:tcPr>
            <w:tcW w:w="2835" w:type="dxa"/>
            <w:vAlign w:val="center"/>
          </w:tcPr>
          <w:p w14:paraId="03125933">
            <w:pPr>
              <w:pStyle w:val="14"/>
            </w:pPr>
            <w:r>
              <w:t>人均活动经费</w:t>
            </w:r>
          </w:p>
        </w:tc>
        <w:tc>
          <w:tcPr>
            <w:tcW w:w="5386" w:type="dxa"/>
            <w:vAlign w:val="center"/>
          </w:tcPr>
          <w:p w14:paraId="353CCBE4">
            <w:pPr>
              <w:pStyle w:val="14"/>
            </w:pPr>
            <w:r>
              <w:t>用于每名党员参加党组织活动的经费标准</w:t>
            </w:r>
          </w:p>
        </w:tc>
        <w:tc>
          <w:tcPr>
            <w:tcW w:w="2268" w:type="dxa"/>
            <w:vAlign w:val="center"/>
          </w:tcPr>
          <w:p w14:paraId="6047F0FF">
            <w:pPr>
              <w:pStyle w:val="14"/>
            </w:pPr>
            <w:r>
              <w:t>≥500元</w:t>
            </w:r>
          </w:p>
        </w:tc>
        <w:tc>
          <w:tcPr>
            <w:tcW w:w="1276" w:type="dxa"/>
            <w:vAlign w:val="center"/>
          </w:tcPr>
          <w:p w14:paraId="414F7C65">
            <w:pPr>
              <w:pStyle w:val="14"/>
            </w:pPr>
            <w:r>
              <w:t>本单位党组织活动资金需求</w:t>
            </w:r>
          </w:p>
        </w:tc>
      </w:tr>
      <w:tr w14:paraId="03CA11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D59D4F"/>
        </w:tc>
        <w:tc>
          <w:tcPr>
            <w:tcW w:w="2268" w:type="dxa"/>
            <w:vAlign w:val="center"/>
          </w:tcPr>
          <w:p w14:paraId="3BFDE6BA">
            <w:pPr>
              <w:pStyle w:val="14"/>
            </w:pPr>
            <w:r>
              <w:t>成本指标</w:t>
            </w:r>
          </w:p>
        </w:tc>
        <w:tc>
          <w:tcPr>
            <w:tcW w:w="2835" w:type="dxa"/>
            <w:vAlign w:val="center"/>
          </w:tcPr>
          <w:p w14:paraId="1F9F3D4B">
            <w:pPr>
              <w:pStyle w:val="14"/>
            </w:pPr>
            <w:r>
              <w:t>购置成本</w:t>
            </w:r>
          </w:p>
        </w:tc>
        <w:tc>
          <w:tcPr>
            <w:tcW w:w="5386" w:type="dxa"/>
            <w:vAlign w:val="center"/>
          </w:tcPr>
          <w:p w14:paraId="2E039836">
            <w:pPr>
              <w:pStyle w:val="14"/>
            </w:pPr>
            <w:r>
              <w:t>采购学习用品的成本</w:t>
            </w:r>
          </w:p>
        </w:tc>
        <w:tc>
          <w:tcPr>
            <w:tcW w:w="2268" w:type="dxa"/>
            <w:vAlign w:val="center"/>
          </w:tcPr>
          <w:p w14:paraId="43CACEB6">
            <w:pPr>
              <w:pStyle w:val="14"/>
            </w:pPr>
            <w:r>
              <w:t>≥100元</w:t>
            </w:r>
          </w:p>
        </w:tc>
        <w:tc>
          <w:tcPr>
            <w:tcW w:w="1276" w:type="dxa"/>
            <w:vAlign w:val="center"/>
          </w:tcPr>
          <w:p w14:paraId="1A24E0FD">
            <w:pPr>
              <w:pStyle w:val="14"/>
            </w:pPr>
            <w:r>
              <w:t>本单位党组织活动需求测算表</w:t>
            </w:r>
          </w:p>
        </w:tc>
      </w:tr>
      <w:tr w14:paraId="34DFF6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492261"/>
        </w:tc>
        <w:tc>
          <w:tcPr>
            <w:tcW w:w="2268" w:type="dxa"/>
            <w:vAlign w:val="center"/>
          </w:tcPr>
          <w:p w14:paraId="6CB970AC">
            <w:pPr>
              <w:pStyle w:val="14"/>
            </w:pPr>
            <w:r>
              <w:t>成本指标</w:t>
            </w:r>
          </w:p>
        </w:tc>
        <w:tc>
          <w:tcPr>
            <w:tcW w:w="2835" w:type="dxa"/>
            <w:vAlign w:val="center"/>
          </w:tcPr>
          <w:p w14:paraId="7B3429D9">
            <w:pPr>
              <w:pStyle w:val="14"/>
            </w:pPr>
            <w:r>
              <w:t>活动总成本</w:t>
            </w:r>
          </w:p>
        </w:tc>
        <w:tc>
          <w:tcPr>
            <w:tcW w:w="5386" w:type="dxa"/>
            <w:vAlign w:val="center"/>
          </w:tcPr>
          <w:p w14:paraId="72AC687F">
            <w:pPr>
              <w:pStyle w:val="14"/>
            </w:pPr>
            <w:r>
              <w:t>组织党员活动的总成本</w:t>
            </w:r>
          </w:p>
        </w:tc>
        <w:tc>
          <w:tcPr>
            <w:tcW w:w="2268" w:type="dxa"/>
            <w:vAlign w:val="center"/>
          </w:tcPr>
          <w:p w14:paraId="06FA3357">
            <w:pPr>
              <w:pStyle w:val="14"/>
            </w:pPr>
            <w:r>
              <w:t>≤1万元</w:t>
            </w:r>
          </w:p>
        </w:tc>
        <w:tc>
          <w:tcPr>
            <w:tcW w:w="1276" w:type="dxa"/>
            <w:vAlign w:val="center"/>
          </w:tcPr>
          <w:p w14:paraId="125B8DAD">
            <w:pPr>
              <w:pStyle w:val="14"/>
            </w:pPr>
            <w:r>
              <w:t>本单位党组织活动需求测算表</w:t>
            </w:r>
          </w:p>
        </w:tc>
      </w:tr>
      <w:tr w14:paraId="6BE6254D">
        <w:tblPrEx>
          <w:tblCellMar>
            <w:top w:w="0" w:type="dxa"/>
            <w:left w:w="108" w:type="dxa"/>
            <w:bottom w:w="0" w:type="dxa"/>
            <w:right w:w="108" w:type="dxa"/>
          </w:tblCellMar>
        </w:tblPrEx>
        <w:trPr>
          <w:trHeight w:val="397" w:hRule="atLeast"/>
          <w:jc w:val="center"/>
        </w:trPr>
        <w:tc>
          <w:tcPr>
            <w:tcW w:w="1276" w:type="dxa"/>
            <w:vAlign w:val="center"/>
          </w:tcPr>
          <w:p w14:paraId="3DBE62C7">
            <w:pPr>
              <w:pStyle w:val="15"/>
            </w:pPr>
            <w:r>
              <w:t>效益指标</w:t>
            </w:r>
          </w:p>
        </w:tc>
        <w:tc>
          <w:tcPr>
            <w:tcW w:w="2268" w:type="dxa"/>
            <w:vAlign w:val="center"/>
          </w:tcPr>
          <w:p w14:paraId="34C309D2">
            <w:pPr>
              <w:pStyle w:val="14"/>
            </w:pPr>
            <w:r>
              <w:t>社会效益指标</w:t>
            </w:r>
          </w:p>
        </w:tc>
        <w:tc>
          <w:tcPr>
            <w:tcW w:w="2835" w:type="dxa"/>
            <w:vAlign w:val="center"/>
          </w:tcPr>
          <w:p w14:paraId="1C0A0E36">
            <w:pPr>
              <w:pStyle w:val="14"/>
            </w:pPr>
            <w:r>
              <w:t>党员建言献策的比率</w:t>
            </w:r>
          </w:p>
        </w:tc>
        <w:tc>
          <w:tcPr>
            <w:tcW w:w="5386" w:type="dxa"/>
            <w:vAlign w:val="center"/>
          </w:tcPr>
          <w:p w14:paraId="14CA620C">
            <w:pPr>
              <w:pStyle w:val="14"/>
            </w:pPr>
            <w:r>
              <w:t>建言献策的党员人数占参会总人数的比例</w:t>
            </w:r>
          </w:p>
        </w:tc>
        <w:tc>
          <w:tcPr>
            <w:tcW w:w="2268" w:type="dxa"/>
            <w:vAlign w:val="center"/>
          </w:tcPr>
          <w:p w14:paraId="68944C85">
            <w:pPr>
              <w:pStyle w:val="14"/>
            </w:pPr>
            <w:r>
              <w:t>≥96%</w:t>
            </w:r>
          </w:p>
        </w:tc>
        <w:tc>
          <w:tcPr>
            <w:tcW w:w="1276" w:type="dxa"/>
            <w:vAlign w:val="center"/>
          </w:tcPr>
          <w:p w14:paraId="43B4FB33">
            <w:pPr>
              <w:pStyle w:val="14"/>
            </w:pPr>
            <w:r>
              <w:t>本单位党组织活动计划</w:t>
            </w:r>
          </w:p>
        </w:tc>
      </w:tr>
      <w:tr w14:paraId="07115A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FF17BF">
            <w:pPr>
              <w:pStyle w:val="15"/>
            </w:pPr>
            <w:r>
              <w:t>满意度指标</w:t>
            </w:r>
          </w:p>
        </w:tc>
        <w:tc>
          <w:tcPr>
            <w:tcW w:w="2268" w:type="dxa"/>
            <w:vAlign w:val="center"/>
          </w:tcPr>
          <w:p w14:paraId="3083EE55">
            <w:pPr>
              <w:pStyle w:val="14"/>
            </w:pPr>
            <w:r>
              <w:t>服务对象满意度指标</w:t>
            </w:r>
          </w:p>
        </w:tc>
        <w:tc>
          <w:tcPr>
            <w:tcW w:w="2835" w:type="dxa"/>
            <w:vAlign w:val="center"/>
          </w:tcPr>
          <w:p w14:paraId="4A50633E">
            <w:pPr>
              <w:pStyle w:val="14"/>
            </w:pPr>
            <w:r>
              <w:t>党员满意度</w:t>
            </w:r>
          </w:p>
        </w:tc>
        <w:tc>
          <w:tcPr>
            <w:tcW w:w="5386" w:type="dxa"/>
            <w:vAlign w:val="center"/>
          </w:tcPr>
          <w:p w14:paraId="65862EFD">
            <w:pPr>
              <w:pStyle w:val="14"/>
            </w:pPr>
            <w:r>
              <w:t>党员对党组织培训活动的满意度</w:t>
            </w:r>
          </w:p>
        </w:tc>
        <w:tc>
          <w:tcPr>
            <w:tcW w:w="2268" w:type="dxa"/>
            <w:vAlign w:val="center"/>
          </w:tcPr>
          <w:p w14:paraId="4057A855">
            <w:pPr>
              <w:pStyle w:val="14"/>
            </w:pPr>
            <w:r>
              <w:t>≥95%</w:t>
            </w:r>
          </w:p>
        </w:tc>
        <w:tc>
          <w:tcPr>
            <w:tcW w:w="1276" w:type="dxa"/>
            <w:vAlign w:val="center"/>
          </w:tcPr>
          <w:p w14:paraId="2B7F28A5">
            <w:pPr>
              <w:pStyle w:val="14"/>
            </w:pPr>
            <w:r>
              <w:t>调查问卷</w:t>
            </w:r>
          </w:p>
        </w:tc>
      </w:tr>
    </w:tbl>
    <w:p w14:paraId="350A048D">
      <w:pPr>
        <w:sectPr>
          <w:pgSz w:w="16840" w:h="11900" w:orient="landscape"/>
          <w:pgMar w:top="1361" w:right="1020" w:bottom="1134" w:left="1020" w:header="720" w:footer="720" w:gutter="0"/>
          <w:cols w:space="720" w:num="1"/>
        </w:sectPr>
      </w:pPr>
    </w:p>
    <w:p w14:paraId="7AAFC794">
      <w:pPr>
        <w:ind w:firstLine="560"/>
      </w:pPr>
      <w:r>
        <w:rPr>
          <w:rFonts w:ascii="方正仿宋_GBK" w:hAnsi="方正仿宋_GBK" w:eastAsia="方正仿宋_GBK" w:cs="方正仿宋_GBK"/>
          <w:b/>
          <w:color w:val="000000"/>
          <w:sz w:val="28"/>
        </w:rPr>
        <w:t>3、业务咨询委托费绩效目标表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E941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28FDDF">
            <w:pPr>
              <w:pStyle w:val="13"/>
            </w:pPr>
            <w:r>
              <w:t>单位：万元</w:t>
            </w:r>
          </w:p>
        </w:tc>
      </w:tr>
      <w:tr w14:paraId="32F5FF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07F19A">
            <w:pPr>
              <w:pStyle w:val="12"/>
            </w:pPr>
            <w:r>
              <w:t>项目编码</w:t>
            </w:r>
          </w:p>
        </w:tc>
        <w:tc>
          <w:tcPr>
            <w:tcW w:w="5103" w:type="dxa"/>
            <w:gridSpan w:val="2"/>
            <w:vAlign w:val="center"/>
          </w:tcPr>
          <w:p w14:paraId="2437FFF6">
            <w:pPr>
              <w:pStyle w:val="14"/>
            </w:pPr>
            <w:r>
              <w:t>13010025P00988010084J</w:t>
            </w:r>
          </w:p>
        </w:tc>
        <w:tc>
          <w:tcPr>
            <w:tcW w:w="2835" w:type="dxa"/>
            <w:vAlign w:val="center"/>
          </w:tcPr>
          <w:p w14:paraId="27718134">
            <w:pPr>
              <w:pStyle w:val="12"/>
            </w:pPr>
            <w:r>
              <w:t>项目名称</w:t>
            </w:r>
          </w:p>
        </w:tc>
        <w:tc>
          <w:tcPr>
            <w:tcW w:w="6095" w:type="dxa"/>
            <w:gridSpan w:val="3"/>
            <w:vAlign w:val="center"/>
          </w:tcPr>
          <w:p w14:paraId="0F13DE3C">
            <w:pPr>
              <w:pStyle w:val="14"/>
            </w:pPr>
            <w:r>
              <w:t>业务咨询委托费</w:t>
            </w:r>
          </w:p>
        </w:tc>
      </w:tr>
      <w:tr w14:paraId="33F8AC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C5B802">
            <w:pPr>
              <w:pStyle w:val="12"/>
            </w:pPr>
            <w:r>
              <w:t>预算规模及资金用途</w:t>
            </w:r>
          </w:p>
        </w:tc>
        <w:tc>
          <w:tcPr>
            <w:tcW w:w="2268" w:type="dxa"/>
            <w:vAlign w:val="center"/>
          </w:tcPr>
          <w:p w14:paraId="05CE8F4E">
            <w:pPr>
              <w:pStyle w:val="12"/>
            </w:pPr>
            <w:r>
              <w:t>预算数</w:t>
            </w:r>
          </w:p>
        </w:tc>
        <w:tc>
          <w:tcPr>
            <w:tcW w:w="2835" w:type="dxa"/>
            <w:vAlign w:val="center"/>
          </w:tcPr>
          <w:p w14:paraId="41A1EC09">
            <w:pPr>
              <w:pStyle w:val="14"/>
            </w:pPr>
            <w:r>
              <w:t>65.00</w:t>
            </w:r>
          </w:p>
        </w:tc>
        <w:tc>
          <w:tcPr>
            <w:tcW w:w="2835" w:type="dxa"/>
            <w:vAlign w:val="center"/>
          </w:tcPr>
          <w:p w14:paraId="429C93A2">
            <w:pPr>
              <w:pStyle w:val="12"/>
            </w:pPr>
            <w:r>
              <w:t>其中：财政    资金</w:t>
            </w:r>
          </w:p>
        </w:tc>
        <w:tc>
          <w:tcPr>
            <w:tcW w:w="2551" w:type="dxa"/>
            <w:vAlign w:val="center"/>
          </w:tcPr>
          <w:p w14:paraId="60715C59">
            <w:pPr>
              <w:pStyle w:val="14"/>
            </w:pPr>
            <w:r>
              <w:t>65.00</w:t>
            </w:r>
          </w:p>
        </w:tc>
        <w:tc>
          <w:tcPr>
            <w:tcW w:w="2268" w:type="dxa"/>
            <w:vAlign w:val="center"/>
          </w:tcPr>
          <w:p w14:paraId="68CDBE01">
            <w:pPr>
              <w:pStyle w:val="12"/>
            </w:pPr>
            <w:r>
              <w:t>其他资金</w:t>
            </w:r>
          </w:p>
        </w:tc>
        <w:tc>
          <w:tcPr>
            <w:tcW w:w="1276" w:type="dxa"/>
            <w:vAlign w:val="center"/>
          </w:tcPr>
          <w:p w14:paraId="6C2FBC3F">
            <w:pPr>
              <w:pStyle w:val="14"/>
            </w:pPr>
            <w:r>
              <w:t xml:space="preserve"> </w:t>
            </w:r>
          </w:p>
        </w:tc>
      </w:tr>
      <w:tr w14:paraId="167DD8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6EC420"/>
        </w:tc>
        <w:tc>
          <w:tcPr>
            <w:tcW w:w="14033" w:type="dxa"/>
            <w:gridSpan w:val="6"/>
            <w:vAlign w:val="center"/>
          </w:tcPr>
          <w:p w14:paraId="5F838FE6">
            <w:pPr>
              <w:pStyle w:val="14"/>
            </w:pPr>
            <w:r>
              <w:t>预算数65万元。其中：财政资金65万元，其他资金0万元。主要用于保障我局系统数据的准确，机房设备正常运转，楼层网络设备正常稳定运行。</w:t>
            </w:r>
          </w:p>
        </w:tc>
      </w:tr>
      <w:tr w14:paraId="1EFE49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C8C791">
            <w:pPr>
              <w:pStyle w:val="12"/>
            </w:pPr>
            <w:r>
              <w:t>资金支出计划（%）</w:t>
            </w:r>
          </w:p>
        </w:tc>
        <w:tc>
          <w:tcPr>
            <w:tcW w:w="5103" w:type="dxa"/>
            <w:gridSpan w:val="2"/>
            <w:vAlign w:val="center"/>
          </w:tcPr>
          <w:p w14:paraId="5DE00627">
            <w:pPr>
              <w:pStyle w:val="12"/>
            </w:pPr>
            <w:r>
              <w:t>3月底</w:t>
            </w:r>
          </w:p>
        </w:tc>
        <w:tc>
          <w:tcPr>
            <w:tcW w:w="2835" w:type="dxa"/>
            <w:vAlign w:val="center"/>
          </w:tcPr>
          <w:p w14:paraId="6C729A07">
            <w:pPr>
              <w:pStyle w:val="12"/>
            </w:pPr>
            <w:r>
              <w:t>6月底</w:t>
            </w:r>
          </w:p>
        </w:tc>
        <w:tc>
          <w:tcPr>
            <w:tcW w:w="2551" w:type="dxa"/>
            <w:vAlign w:val="center"/>
          </w:tcPr>
          <w:p w14:paraId="59DA7145">
            <w:pPr>
              <w:pStyle w:val="12"/>
            </w:pPr>
            <w:r>
              <w:t>10月底</w:t>
            </w:r>
          </w:p>
        </w:tc>
        <w:tc>
          <w:tcPr>
            <w:tcW w:w="3544" w:type="dxa"/>
            <w:gridSpan w:val="2"/>
            <w:vAlign w:val="center"/>
          </w:tcPr>
          <w:p w14:paraId="5F4CF4DA">
            <w:pPr>
              <w:pStyle w:val="12"/>
            </w:pPr>
            <w:r>
              <w:t>12月底</w:t>
            </w:r>
          </w:p>
        </w:tc>
      </w:tr>
      <w:tr w14:paraId="2F5E71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AD9EA6"/>
        </w:tc>
        <w:tc>
          <w:tcPr>
            <w:tcW w:w="5103" w:type="dxa"/>
            <w:gridSpan w:val="2"/>
            <w:vAlign w:val="center"/>
          </w:tcPr>
          <w:p w14:paraId="4DC0AF0A">
            <w:pPr>
              <w:pStyle w:val="15"/>
            </w:pPr>
            <w:r>
              <w:t>25%</w:t>
            </w:r>
          </w:p>
        </w:tc>
        <w:tc>
          <w:tcPr>
            <w:tcW w:w="2835" w:type="dxa"/>
            <w:vAlign w:val="center"/>
          </w:tcPr>
          <w:p w14:paraId="5DDA6537">
            <w:pPr>
              <w:pStyle w:val="15"/>
            </w:pPr>
            <w:r>
              <w:t>60%</w:t>
            </w:r>
          </w:p>
        </w:tc>
        <w:tc>
          <w:tcPr>
            <w:tcW w:w="2551" w:type="dxa"/>
            <w:vAlign w:val="center"/>
          </w:tcPr>
          <w:p w14:paraId="5C59EE86">
            <w:pPr>
              <w:pStyle w:val="15"/>
            </w:pPr>
            <w:r>
              <w:t>90%</w:t>
            </w:r>
          </w:p>
        </w:tc>
        <w:tc>
          <w:tcPr>
            <w:tcW w:w="3544" w:type="dxa"/>
            <w:gridSpan w:val="2"/>
            <w:vAlign w:val="center"/>
          </w:tcPr>
          <w:p w14:paraId="3B5E53F8">
            <w:pPr>
              <w:pStyle w:val="15"/>
            </w:pPr>
            <w:r>
              <w:t>100%</w:t>
            </w:r>
          </w:p>
        </w:tc>
      </w:tr>
      <w:tr w14:paraId="7AC0E4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7E13CB">
            <w:pPr>
              <w:pStyle w:val="12"/>
            </w:pPr>
            <w:r>
              <w:t>绩效目标</w:t>
            </w:r>
          </w:p>
        </w:tc>
        <w:tc>
          <w:tcPr>
            <w:tcW w:w="14033" w:type="dxa"/>
            <w:gridSpan w:val="6"/>
            <w:vAlign w:val="center"/>
          </w:tcPr>
          <w:p w14:paraId="55DF566C">
            <w:pPr>
              <w:pStyle w:val="14"/>
            </w:pPr>
            <w:r>
              <w:t>1.主要用于保障我局系统数据的准确，提供数据方面的各种技术支持。机房设备正常运转，机关南北院楼层网络设备正常稳定运行，保障局机关各科室网络和系统正常运行，工作顺利开展。</w:t>
            </w:r>
          </w:p>
        </w:tc>
      </w:tr>
    </w:tbl>
    <w:p w14:paraId="11EAF3F5">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F7A9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200053">
            <w:pPr>
              <w:pStyle w:val="12"/>
            </w:pPr>
            <w:r>
              <w:t>一级指标</w:t>
            </w:r>
          </w:p>
        </w:tc>
        <w:tc>
          <w:tcPr>
            <w:tcW w:w="2268" w:type="dxa"/>
            <w:vAlign w:val="center"/>
          </w:tcPr>
          <w:p w14:paraId="0E927EB8">
            <w:pPr>
              <w:pStyle w:val="12"/>
            </w:pPr>
            <w:r>
              <w:t>二级指标</w:t>
            </w:r>
          </w:p>
        </w:tc>
        <w:tc>
          <w:tcPr>
            <w:tcW w:w="2835" w:type="dxa"/>
            <w:vAlign w:val="center"/>
          </w:tcPr>
          <w:p w14:paraId="201CE598">
            <w:pPr>
              <w:pStyle w:val="12"/>
            </w:pPr>
            <w:r>
              <w:t>三级指标</w:t>
            </w:r>
          </w:p>
        </w:tc>
        <w:tc>
          <w:tcPr>
            <w:tcW w:w="5386" w:type="dxa"/>
            <w:vAlign w:val="center"/>
          </w:tcPr>
          <w:p w14:paraId="16A3C2BC">
            <w:pPr>
              <w:pStyle w:val="12"/>
            </w:pPr>
            <w:r>
              <w:t>绩效指标描述</w:t>
            </w:r>
          </w:p>
        </w:tc>
        <w:tc>
          <w:tcPr>
            <w:tcW w:w="2268" w:type="dxa"/>
            <w:vAlign w:val="center"/>
          </w:tcPr>
          <w:p w14:paraId="6F1372F4">
            <w:pPr>
              <w:pStyle w:val="12"/>
            </w:pPr>
            <w:r>
              <w:t>指标值</w:t>
            </w:r>
          </w:p>
        </w:tc>
        <w:tc>
          <w:tcPr>
            <w:tcW w:w="1276" w:type="dxa"/>
            <w:vAlign w:val="center"/>
          </w:tcPr>
          <w:p w14:paraId="25F2DBA9">
            <w:pPr>
              <w:pStyle w:val="12"/>
            </w:pPr>
            <w:r>
              <w:t>指标值确定依据</w:t>
            </w:r>
          </w:p>
        </w:tc>
      </w:tr>
      <w:tr w14:paraId="67BDD9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B21A17">
            <w:pPr>
              <w:pStyle w:val="15"/>
            </w:pPr>
            <w:r>
              <w:t>产出指标</w:t>
            </w:r>
          </w:p>
        </w:tc>
        <w:tc>
          <w:tcPr>
            <w:tcW w:w="2268" w:type="dxa"/>
            <w:vAlign w:val="center"/>
          </w:tcPr>
          <w:p w14:paraId="6333089F">
            <w:pPr>
              <w:pStyle w:val="14"/>
            </w:pPr>
            <w:r>
              <w:t>数量指标</w:t>
            </w:r>
          </w:p>
        </w:tc>
        <w:tc>
          <w:tcPr>
            <w:tcW w:w="2835" w:type="dxa"/>
            <w:vAlign w:val="center"/>
          </w:tcPr>
          <w:p w14:paraId="6F0AB788">
            <w:pPr>
              <w:pStyle w:val="14"/>
            </w:pPr>
            <w:r>
              <w:t>委托服务单位数量</w:t>
            </w:r>
          </w:p>
        </w:tc>
        <w:tc>
          <w:tcPr>
            <w:tcW w:w="5386" w:type="dxa"/>
            <w:vAlign w:val="center"/>
          </w:tcPr>
          <w:p w14:paraId="1D987823">
            <w:pPr>
              <w:pStyle w:val="14"/>
            </w:pPr>
            <w:r>
              <w:t>考察委托服务单位的数量</w:t>
            </w:r>
          </w:p>
        </w:tc>
        <w:tc>
          <w:tcPr>
            <w:tcW w:w="2268" w:type="dxa"/>
            <w:vAlign w:val="center"/>
          </w:tcPr>
          <w:p w14:paraId="24D86994">
            <w:pPr>
              <w:pStyle w:val="14"/>
            </w:pPr>
            <w:r>
              <w:t>≥3个</w:t>
            </w:r>
          </w:p>
        </w:tc>
        <w:tc>
          <w:tcPr>
            <w:tcW w:w="1276" w:type="dxa"/>
            <w:vAlign w:val="center"/>
          </w:tcPr>
          <w:p w14:paraId="0B2AF3AD">
            <w:pPr>
              <w:pStyle w:val="14"/>
            </w:pPr>
            <w:r>
              <w:t>2025拟签订的委托合同</w:t>
            </w:r>
          </w:p>
        </w:tc>
      </w:tr>
      <w:tr w14:paraId="5A9354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0F54F5"/>
        </w:tc>
        <w:tc>
          <w:tcPr>
            <w:tcW w:w="2268" w:type="dxa"/>
            <w:vAlign w:val="center"/>
          </w:tcPr>
          <w:p w14:paraId="3B816AE2">
            <w:pPr>
              <w:pStyle w:val="14"/>
            </w:pPr>
            <w:r>
              <w:t>数量指标</w:t>
            </w:r>
          </w:p>
        </w:tc>
        <w:tc>
          <w:tcPr>
            <w:tcW w:w="2835" w:type="dxa"/>
            <w:vAlign w:val="center"/>
          </w:tcPr>
          <w:p w14:paraId="543D9E84">
            <w:pPr>
              <w:pStyle w:val="14"/>
            </w:pPr>
            <w:r>
              <w:t>委托服务人员数量</w:t>
            </w:r>
          </w:p>
        </w:tc>
        <w:tc>
          <w:tcPr>
            <w:tcW w:w="5386" w:type="dxa"/>
            <w:vAlign w:val="center"/>
          </w:tcPr>
          <w:p w14:paraId="4F57B540">
            <w:pPr>
              <w:pStyle w:val="14"/>
            </w:pPr>
            <w:r>
              <w:t>考察委托服务人员的数量</w:t>
            </w:r>
          </w:p>
        </w:tc>
        <w:tc>
          <w:tcPr>
            <w:tcW w:w="2268" w:type="dxa"/>
            <w:vAlign w:val="center"/>
          </w:tcPr>
          <w:p w14:paraId="36C54600">
            <w:pPr>
              <w:pStyle w:val="14"/>
            </w:pPr>
            <w:r>
              <w:t>≥50人</w:t>
            </w:r>
          </w:p>
        </w:tc>
        <w:tc>
          <w:tcPr>
            <w:tcW w:w="1276" w:type="dxa"/>
            <w:vAlign w:val="center"/>
          </w:tcPr>
          <w:p w14:paraId="12DA820F">
            <w:pPr>
              <w:pStyle w:val="14"/>
            </w:pPr>
            <w:r>
              <w:t>2025年委托业务工作计划</w:t>
            </w:r>
          </w:p>
        </w:tc>
      </w:tr>
      <w:tr w14:paraId="016B13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FCCD7A"/>
        </w:tc>
        <w:tc>
          <w:tcPr>
            <w:tcW w:w="2268" w:type="dxa"/>
            <w:vAlign w:val="center"/>
          </w:tcPr>
          <w:p w14:paraId="067943C5">
            <w:pPr>
              <w:pStyle w:val="14"/>
            </w:pPr>
            <w:r>
              <w:t>数量指标</w:t>
            </w:r>
          </w:p>
        </w:tc>
        <w:tc>
          <w:tcPr>
            <w:tcW w:w="2835" w:type="dxa"/>
            <w:vAlign w:val="center"/>
          </w:tcPr>
          <w:p w14:paraId="4A93F2CE">
            <w:pPr>
              <w:pStyle w:val="14"/>
            </w:pPr>
            <w:r>
              <w:t>委托服务次数</w:t>
            </w:r>
          </w:p>
        </w:tc>
        <w:tc>
          <w:tcPr>
            <w:tcW w:w="5386" w:type="dxa"/>
            <w:vAlign w:val="center"/>
          </w:tcPr>
          <w:p w14:paraId="593F2C8E">
            <w:pPr>
              <w:pStyle w:val="14"/>
            </w:pPr>
            <w:r>
              <w:t>考察委托服务的次数</w:t>
            </w:r>
          </w:p>
        </w:tc>
        <w:tc>
          <w:tcPr>
            <w:tcW w:w="2268" w:type="dxa"/>
            <w:vAlign w:val="center"/>
          </w:tcPr>
          <w:p w14:paraId="6518929E">
            <w:pPr>
              <w:pStyle w:val="14"/>
            </w:pPr>
            <w:r>
              <w:t>≥30次</w:t>
            </w:r>
          </w:p>
        </w:tc>
        <w:tc>
          <w:tcPr>
            <w:tcW w:w="1276" w:type="dxa"/>
            <w:vAlign w:val="center"/>
          </w:tcPr>
          <w:p w14:paraId="19C090B2">
            <w:pPr>
              <w:pStyle w:val="14"/>
            </w:pPr>
            <w:r>
              <w:t>2025年拟签订的委托合同</w:t>
            </w:r>
          </w:p>
        </w:tc>
      </w:tr>
      <w:tr w14:paraId="17116D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74CD23"/>
        </w:tc>
        <w:tc>
          <w:tcPr>
            <w:tcW w:w="2268" w:type="dxa"/>
            <w:vAlign w:val="center"/>
          </w:tcPr>
          <w:p w14:paraId="63C6D3B4">
            <w:pPr>
              <w:pStyle w:val="14"/>
            </w:pPr>
            <w:r>
              <w:t>数量指标</w:t>
            </w:r>
          </w:p>
        </w:tc>
        <w:tc>
          <w:tcPr>
            <w:tcW w:w="2835" w:type="dxa"/>
            <w:vAlign w:val="center"/>
          </w:tcPr>
          <w:p w14:paraId="29F5D77B">
            <w:pPr>
              <w:pStyle w:val="14"/>
            </w:pPr>
            <w:r>
              <w:t>委托服务项目数量</w:t>
            </w:r>
          </w:p>
        </w:tc>
        <w:tc>
          <w:tcPr>
            <w:tcW w:w="5386" w:type="dxa"/>
            <w:vAlign w:val="center"/>
          </w:tcPr>
          <w:p w14:paraId="6C6255D9">
            <w:pPr>
              <w:pStyle w:val="14"/>
            </w:pPr>
            <w:r>
              <w:t>全年委托服务项目总量</w:t>
            </w:r>
          </w:p>
        </w:tc>
        <w:tc>
          <w:tcPr>
            <w:tcW w:w="2268" w:type="dxa"/>
            <w:vAlign w:val="center"/>
          </w:tcPr>
          <w:p w14:paraId="1C1546AA">
            <w:pPr>
              <w:pStyle w:val="14"/>
            </w:pPr>
            <w:r>
              <w:t>≥9个</w:t>
            </w:r>
          </w:p>
        </w:tc>
        <w:tc>
          <w:tcPr>
            <w:tcW w:w="1276" w:type="dxa"/>
            <w:vAlign w:val="center"/>
          </w:tcPr>
          <w:p w14:paraId="4BBD1CA1">
            <w:pPr>
              <w:pStyle w:val="14"/>
            </w:pPr>
            <w:r>
              <w:t>2025年拟签订的委托合同</w:t>
            </w:r>
          </w:p>
          <w:p w14:paraId="05D3DDDB">
            <w:pPr>
              <w:pStyle w:val="14"/>
            </w:pPr>
          </w:p>
        </w:tc>
      </w:tr>
      <w:tr w14:paraId="06F1D6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29CBD6"/>
        </w:tc>
        <w:tc>
          <w:tcPr>
            <w:tcW w:w="2268" w:type="dxa"/>
            <w:vAlign w:val="center"/>
          </w:tcPr>
          <w:p w14:paraId="7CD97754">
            <w:pPr>
              <w:pStyle w:val="14"/>
            </w:pPr>
            <w:r>
              <w:t>质量指标</w:t>
            </w:r>
          </w:p>
        </w:tc>
        <w:tc>
          <w:tcPr>
            <w:tcW w:w="2835" w:type="dxa"/>
            <w:vAlign w:val="center"/>
          </w:tcPr>
          <w:p w14:paraId="72416E6D">
            <w:pPr>
              <w:pStyle w:val="14"/>
            </w:pPr>
            <w:r>
              <w:t>委托服务完成质量合格率</w:t>
            </w:r>
          </w:p>
        </w:tc>
        <w:tc>
          <w:tcPr>
            <w:tcW w:w="5386" w:type="dxa"/>
            <w:vAlign w:val="center"/>
          </w:tcPr>
          <w:p w14:paraId="14F5B6BC">
            <w:pPr>
              <w:pStyle w:val="14"/>
            </w:pPr>
            <w:r>
              <w:t>考察委托服务完成的质量</w:t>
            </w:r>
          </w:p>
        </w:tc>
        <w:tc>
          <w:tcPr>
            <w:tcW w:w="2268" w:type="dxa"/>
            <w:vAlign w:val="center"/>
          </w:tcPr>
          <w:p w14:paraId="26E6F400">
            <w:pPr>
              <w:pStyle w:val="14"/>
            </w:pPr>
            <w:r>
              <w:t>≥95%</w:t>
            </w:r>
          </w:p>
        </w:tc>
        <w:tc>
          <w:tcPr>
            <w:tcW w:w="1276" w:type="dxa"/>
            <w:vAlign w:val="center"/>
          </w:tcPr>
          <w:p w14:paraId="1B94A2DB">
            <w:pPr>
              <w:pStyle w:val="14"/>
            </w:pPr>
            <w:r>
              <w:t>2025年委托业务工作计划</w:t>
            </w:r>
          </w:p>
        </w:tc>
      </w:tr>
      <w:tr w14:paraId="0D43E2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E730B9"/>
        </w:tc>
        <w:tc>
          <w:tcPr>
            <w:tcW w:w="2268" w:type="dxa"/>
            <w:vAlign w:val="center"/>
          </w:tcPr>
          <w:p w14:paraId="1CA1F109">
            <w:pPr>
              <w:pStyle w:val="14"/>
            </w:pPr>
            <w:r>
              <w:t>时效指标</w:t>
            </w:r>
          </w:p>
        </w:tc>
        <w:tc>
          <w:tcPr>
            <w:tcW w:w="2835" w:type="dxa"/>
            <w:vAlign w:val="center"/>
          </w:tcPr>
          <w:p w14:paraId="2AF13495">
            <w:pPr>
              <w:pStyle w:val="14"/>
            </w:pPr>
            <w:r>
              <w:t>考察委托服务的时间</w:t>
            </w:r>
          </w:p>
        </w:tc>
        <w:tc>
          <w:tcPr>
            <w:tcW w:w="5386" w:type="dxa"/>
            <w:vAlign w:val="center"/>
          </w:tcPr>
          <w:p w14:paraId="664A43F4">
            <w:pPr>
              <w:pStyle w:val="14"/>
            </w:pPr>
            <w:r>
              <w:t>考察委托服务的时间</w:t>
            </w:r>
          </w:p>
        </w:tc>
        <w:tc>
          <w:tcPr>
            <w:tcW w:w="2268" w:type="dxa"/>
            <w:vAlign w:val="center"/>
          </w:tcPr>
          <w:p w14:paraId="779EB636">
            <w:pPr>
              <w:pStyle w:val="14"/>
            </w:pPr>
            <w:r>
              <w:t>2025年12月31日前</w:t>
            </w:r>
          </w:p>
        </w:tc>
        <w:tc>
          <w:tcPr>
            <w:tcW w:w="1276" w:type="dxa"/>
            <w:vAlign w:val="center"/>
          </w:tcPr>
          <w:p w14:paraId="6B6032DF">
            <w:pPr>
              <w:pStyle w:val="14"/>
            </w:pPr>
            <w:r>
              <w:t>2025年委托业务工作计划</w:t>
            </w:r>
          </w:p>
        </w:tc>
      </w:tr>
      <w:tr w14:paraId="087FF2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B9C57B"/>
        </w:tc>
        <w:tc>
          <w:tcPr>
            <w:tcW w:w="2268" w:type="dxa"/>
            <w:vAlign w:val="center"/>
          </w:tcPr>
          <w:p w14:paraId="5A912350">
            <w:pPr>
              <w:pStyle w:val="14"/>
            </w:pPr>
            <w:r>
              <w:t>成本指标</w:t>
            </w:r>
          </w:p>
        </w:tc>
        <w:tc>
          <w:tcPr>
            <w:tcW w:w="2835" w:type="dxa"/>
            <w:vAlign w:val="center"/>
          </w:tcPr>
          <w:p w14:paraId="7E77FDEE">
            <w:pPr>
              <w:pStyle w:val="14"/>
            </w:pPr>
            <w:r>
              <w:t>平均委托服务成本</w:t>
            </w:r>
          </w:p>
        </w:tc>
        <w:tc>
          <w:tcPr>
            <w:tcW w:w="5386" w:type="dxa"/>
            <w:vAlign w:val="center"/>
          </w:tcPr>
          <w:p w14:paraId="64BF69CF">
            <w:pPr>
              <w:pStyle w:val="14"/>
            </w:pPr>
            <w:r>
              <w:t>平均每个单位服务成本/平均每次委托服务成本</w:t>
            </w:r>
          </w:p>
        </w:tc>
        <w:tc>
          <w:tcPr>
            <w:tcW w:w="2268" w:type="dxa"/>
            <w:vAlign w:val="center"/>
          </w:tcPr>
          <w:p w14:paraId="5F4B2359">
            <w:pPr>
              <w:pStyle w:val="14"/>
            </w:pPr>
            <w:r>
              <w:t>≤1万元</w:t>
            </w:r>
          </w:p>
        </w:tc>
        <w:tc>
          <w:tcPr>
            <w:tcW w:w="1276" w:type="dxa"/>
            <w:vAlign w:val="center"/>
          </w:tcPr>
          <w:p w14:paraId="7501A9B4">
            <w:pPr>
              <w:pStyle w:val="14"/>
            </w:pPr>
            <w:r>
              <w:t>2025年拟签订的委托合同</w:t>
            </w:r>
          </w:p>
          <w:p w14:paraId="78FC79AC">
            <w:pPr>
              <w:pStyle w:val="14"/>
            </w:pPr>
          </w:p>
        </w:tc>
      </w:tr>
      <w:tr w14:paraId="3FDF1C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2A9D29"/>
        </w:tc>
        <w:tc>
          <w:tcPr>
            <w:tcW w:w="2268" w:type="dxa"/>
            <w:vAlign w:val="center"/>
          </w:tcPr>
          <w:p w14:paraId="54EB8193">
            <w:pPr>
              <w:pStyle w:val="14"/>
            </w:pPr>
            <w:r>
              <w:t>成本指标</w:t>
            </w:r>
          </w:p>
        </w:tc>
        <w:tc>
          <w:tcPr>
            <w:tcW w:w="2835" w:type="dxa"/>
            <w:vAlign w:val="center"/>
          </w:tcPr>
          <w:p w14:paraId="08CCC24D">
            <w:pPr>
              <w:pStyle w:val="14"/>
            </w:pPr>
            <w:r>
              <w:t>委托服务成本</w:t>
            </w:r>
          </w:p>
        </w:tc>
        <w:tc>
          <w:tcPr>
            <w:tcW w:w="5386" w:type="dxa"/>
            <w:vAlign w:val="center"/>
          </w:tcPr>
          <w:p w14:paraId="4356D005">
            <w:pPr>
              <w:pStyle w:val="14"/>
            </w:pPr>
            <w:r>
              <w:t>考察委托服务的成本情况</w:t>
            </w:r>
          </w:p>
        </w:tc>
        <w:tc>
          <w:tcPr>
            <w:tcW w:w="2268" w:type="dxa"/>
            <w:vAlign w:val="center"/>
          </w:tcPr>
          <w:p w14:paraId="5F1CCF55">
            <w:pPr>
              <w:pStyle w:val="14"/>
            </w:pPr>
            <w:r>
              <w:t>≤0.5万元</w:t>
            </w:r>
          </w:p>
        </w:tc>
        <w:tc>
          <w:tcPr>
            <w:tcW w:w="1276" w:type="dxa"/>
            <w:vAlign w:val="center"/>
          </w:tcPr>
          <w:p w14:paraId="1F201C4F">
            <w:pPr>
              <w:pStyle w:val="14"/>
            </w:pPr>
            <w:r>
              <w:t>2025年拟签订的委托合同</w:t>
            </w:r>
          </w:p>
        </w:tc>
      </w:tr>
      <w:tr w14:paraId="1635C6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32FCD2">
            <w:pPr>
              <w:pStyle w:val="15"/>
            </w:pPr>
            <w:r>
              <w:t>效益指标</w:t>
            </w:r>
          </w:p>
        </w:tc>
        <w:tc>
          <w:tcPr>
            <w:tcW w:w="2268" w:type="dxa"/>
            <w:vAlign w:val="center"/>
          </w:tcPr>
          <w:p w14:paraId="69CF7A44">
            <w:pPr>
              <w:pStyle w:val="14"/>
            </w:pPr>
            <w:r>
              <w:t>社会效益指标</w:t>
            </w:r>
          </w:p>
        </w:tc>
        <w:tc>
          <w:tcPr>
            <w:tcW w:w="2835" w:type="dxa"/>
            <w:vAlign w:val="center"/>
          </w:tcPr>
          <w:p w14:paraId="1FA9730A">
            <w:pPr>
              <w:pStyle w:val="14"/>
            </w:pPr>
            <w:r>
              <w:t>报告通过率</w:t>
            </w:r>
          </w:p>
        </w:tc>
        <w:tc>
          <w:tcPr>
            <w:tcW w:w="5386" w:type="dxa"/>
            <w:vAlign w:val="center"/>
          </w:tcPr>
          <w:p w14:paraId="5FBF4C1D">
            <w:pPr>
              <w:pStyle w:val="14"/>
            </w:pPr>
            <w:r>
              <w:t>考察形成工作报告通过情况</w:t>
            </w:r>
          </w:p>
        </w:tc>
        <w:tc>
          <w:tcPr>
            <w:tcW w:w="2268" w:type="dxa"/>
            <w:vAlign w:val="center"/>
          </w:tcPr>
          <w:p w14:paraId="0A3110C5">
            <w:pPr>
              <w:pStyle w:val="14"/>
            </w:pPr>
            <w:r>
              <w:t>≥95%</w:t>
            </w:r>
          </w:p>
        </w:tc>
        <w:tc>
          <w:tcPr>
            <w:tcW w:w="1276" w:type="dxa"/>
            <w:vAlign w:val="center"/>
          </w:tcPr>
          <w:p w14:paraId="02EBB9AD">
            <w:pPr>
              <w:pStyle w:val="14"/>
            </w:pPr>
            <w:r>
              <w:t>2025年委托业务工作计划</w:t>
            </w:r>
          </w:p>
        </w:tc>
      </w:tr>
      <w:tr w14:paraId="799B95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85A19"/>
        </w:tc>
        <w:tc>
          <w:tcPr>
            <w:tcW w:w="2268" w:type="dxa"/>
            <w:vAlign w:val="center"/>
          </w:tcPr>
          <w:p w14:paraId="7CB8385D">
            <w:pPr>
              <w:pStyle w:val="14"/>
            </w:pPr>
            <w:r>
              <w:t>社会效益指标</w:t>
            </w:r>
          </w:p>
        </w:tc>
        <w:tc>
          <w:tcPr>
            <w:tcW w:w="2835" w:type="dxa"/>
            <w:vAlign w:val="center"/>
          </w:tcPr>
          <w:p w14:paraId="696C07D4">
            <w:pPr>
              <w:pStyle w:val="14"/>
            </w:pPr>
            <w:r>
              <w:t>形成**工作建议书数量</w:t>
            </w:r>
          </w:p>
        </w:tc>
        <w:tc>
          <w:tcPr>
            <w:tcW w:w="5386" w:type="dxa"/>
            <w:vAlign w:val="center"/>
          </w:tcPr>
          <w:p w14:paraId="69FB53D8">
            <w:pPr>
              <w:pStyle w:val="14"/>
            </w:pPr>
            <w:r>
              <w:t>考察形成**工作建议书的数量</w:t>
            </w:r>
          </w:p>
        </w:tc>
        <w:tc>
          <w:tcPr>
            <w:tcW w:w="2268" w:type="dxa"/>
            <w:vAlign w:val="center"/>
          </w:tcPr>
          <w:p w14:paraId="33163C88">
            <w:pPr>
              <w:pStyle w:val="14"/>
            </w:pPr>
            <w:r>
              <w:t>≥95%</w:t>
            </w:r>
          </w:p>
        </w:tc>
        <w:tc>
          <w:tcPr>
            <w:tcW w:w="1276" w:type="dxa"/>
            <w:vAlign w:val="center"/>
          </w:tcPr>
          <w:p w14:paraId="08E5DA60">
            <w:pPr>
              <w:pStyle w:val="14"/>
            </w:pPr>
            <w:r>
              <w:t>2025年委托业务工作计划</w:t>
            </w:r>
          </w:p>
        </w:tc>
      </w:tr>
      <w:tr w14:paraId="064BCA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A09947"/>
        </w:tc>
        <w:tc>
          <w:tcPr>
            <w:tcW w:w="2268" w:type="dxa"/>
            <w:vAlign w:val="center"/>
          </w:tcPr>
          <w:p w14:paraId="61FF0711">
            <w:pPr>
              <w:pStyle w:val="14"/>
            </w:pPr>
            <w:r>
              <w:t>社会效益指标</w:t>
            </w:r>
          </w:p>
        </w:tc>
        <w:tc>
          <w:tcPr>
            <w:tcW w:w="2835" w:type="dxa"/>
            <w:vAlign w:val="center"/>
          </w:tcPr>
          <w:p w14:paraId="4E935AA4">
            <w:pPr>
              <w:pStyle w:val="14"/>
            </w:pPr>
            <w:r>
              <w:t>形成工作报告份数</w:t>
            </w:r>
          </w:p>
        </w:tc>
        <w:tc>
          <w:tcPr>
            <w:tcW w:w="5386" w:type="dxa"/>
            <w:vAlign w:val="center"/>
          </w:tcPr>
          <w:p w14:paraId="018D8C32">
            <w:pPr>
              <w:pStyle w:val="14"/>
            </w:pPr>
            <w:r>
              <w:t>考察形成工作报告的份数</w:t>
            </w:r>
          </w:p>
        </w:tc>
        <w:tc>
          <w:tcPr>
            <w:tcW w:w="2268" w:type="dxa"/>
            <w:vAlign w:val="center"/>
          </w:tcPr>
          <w:p w14:paraId="5DA76B34">
            <w:pPr>
              <w:pStyle w:val="14"/>
            </w:pPr>
            <w:r>
              <w:t>≥9个</w:t>
            </w:r>
          </w:p>
        </w:tc>
        <w:tc>
          <w:tcPr>
            <w:tcW w:w="1276" w:type="dxa"/>
            <w:vAlign w:val="center"/>
          </w:tcPr>
          <w:p w14:paraId="5CC87B39">
            <w:pPr>
              <w:pStyle w:val="14"/>
            </w:pPr>
            <w:r>
              <w:t>2025年委托业务工作计划</w:t>
            </w:r>
          </w:p>
        </w:tc>
      </w:tr>
      <w:tr w14:paraId="5446B0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AE8EB3">
            <w:pPr>
              <w:pStyle w:val="15"/>
            </w:pPr>
            <w:r>
              <w:t>满意度指标</w:t>
            </w:r>
          </w:p>
        </w:tc>
        <w:tc>
          <w:tcPr>
            <w:tcW w:w="2268" w:type="dxa"/>
            <w:vAlign w:val="center"/>
          </w:tcPr>
          <w:p w14:paraId="6081DF42">
            <w:pPr>
              <w:pStyle w:val="14"/>
            </w:pPr>
            <w:r>
              <w:t>服务对象满意度指标</w:t>
            </w:r>
          </w:p>
        </w:tc>
        <w:tc>
          <w:tcPr>
            <w:tcW w:w="2835" w:type="dxa"/>
            <w:vAlign w:val="center"/>
          </w:tcPr>
          <w:p w14:paraId="5DF5159F">
            <w:pPr>
              <w:pStyle w:val="14"/>
            </w:pPr>
            <w:r>
              <w:t>委托服务申请单位满意度</w:t>
            </w:r>
          </w:p>
        </w:tc>
        <w:tc>
          <w:tcPr>
            <w:tcW w:w="5386" w:type="dxa"/>
            <w:vAlign w:val="center"/>
          </w:tcPr>
          <w:p w14:paraId="315934AF">
            <w:pPr>
              <w:pStyle w:val="14"/>
            </w:pPr>
            <w:r>
              <w:t>委托服务申请单位对服务的满意度</w:t>
            </w:r>
          </w:p>
        </w:tc>
        <w:tc>
          <w:tcPr>
            <w:tcW w:w="2268" w:type="dxa"/>
            <w:vAlign w:val="center"/>
          </w:tcPr>
          <w:p w14:paraId="021A0117">
            <w:pPr>
              <w:pStyle w:val="14"/>
            </w:pPr>
            <w:r>
              <w:t>≥96%</w:t>
            </w:r>
          </w:p>
        </w:tc>
        <w:tc>
          <w:tcPr>
            <w:tcW w:w="1276" w:type="dxa"/>
            <w:vAlign w:val="center"/>
          </w:tcPr>
          <w:p w14:paraId="612D7854">
            <w:pPr>
              <w:pStyle w:val="14"/>
            </w:pPr>
            <w:r>
              <w:t>调查问卷</w:t>
            </w:r>
          </w:p>
        </w:tc>
      </w:tr>
    </w:tbl>
    <w:p w14:paraId="199F3761">
      <w:pPr>
        <w:sectPr>
          <w:pgSz w:w="16840" w:h="11900" w:orient="landscape"/>
          <w:pgMar w:top="1361" w:right="1020" w:bottom="1134" w:left="1020" w:header="720" w:footer="720" w:gutter="0"/>
          <w:cols w:space="720" w:num="1"/>
        </w:sectPr>
      </w:pPr>
    </w:p>
    <w:p w14:paraId="1A1B2236">
      <w:pPr>
        <w:ind w:firstLine="560"/>
      </w:pPr>
      <w:r>
        <w:rPr>
          <w:rFonts w:ascii="方正仿宋_GBK" w:hAnsi="方正仿宋_GBK" w:eastAsia="方正仿宋_GBK" w:cs="方正仿宋_GBK"/>
          <w:b/>
          <w:color w:val="000000"/>
          <w:sz w:val="28"/>
        </w:rPr>
        <w:t>4、专用材料购置绩效目标表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1B53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427F07">
            <w:pPr>
              <w:pStyle w:val="13"/>
            </w:pPr>
            <w:r>
              <w:t>单位：万元</w:t>
            </w:r>
          </w:p>
        </w:tc>
      </w:tr>
      <w:tr w14:paraId="776944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DA3FFF">
            <w:pPr>
              <w:pStyle w:val="12"/>
            </w:pPr>
            <w:r>
              <w:t>项目编码</w:t>
            </w:r>
          </w:p>
        </w:tc>
        <w:tc>
          <w:tcPr>
            <w:tcW w:w="5103" w:type="dxa"/>
            <w:gridSpan w:val="2"/>
            <w:vAlign w:val="center"/>
          </w:tcPr>
          <w:p w14:paraId="65916CAA">
            <w:pPr>
              <w:pStyle w:val="14"/>
            </w:pPr>
            <w:r>
              <w:t>13010025P00981710063C</w:t>
            </w:r>
          </w:p>
        </w:tc>
        <w:tc>
          <w:tcPr>
            <w:tcW w:w="2835" w:type="dxa"/>
            <w:vAlign w:val="center"/>
          </w:tcPr>
          <w:p w14:paraId="18DA3246">
            <w:pPr>
              <w:pStyle w:val="12"/>
            </w:pPr>
            <w:r>
              <w:t>项目名称</w:t>
            </w:r>
          </w:p>
        </w:tc>
        <w:tc>
          <w:tcPr>
            <w:tcW w:w="6095" w:type="dxa"/>
            <w:gridSpan w:val="3"/>
            <w:vAlign w:val="center"/>
          </w:tcPr>
          <w:p w14:paraId="2C5924BF">
            <w:pPr>
              <w:pStyle w:val="14"/>
            </w:pPr>
            <w:r>
              <w:t>专用材料购置</w:t>
            </w:r>
          </w:p>
        </w:tc>
      </w:tr>
      <w:tr w14:paraId="1DCC7A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4BDB5D">
            <w:pPr>
              <w:pStyle w:val="12"/>
            </w:pPr>
            <w:r>
              <w:t>预算规模及资金用途</w:t>
            </w:r>
          </w:p>
        </w:tc>
        <w:tc>
          <w:tcPr>
            <w:tcW w:w="2268" w:type="dxa"/>
            <w:vAlign w:val="center"/>
          </w:tcPr>
          <w:p w14:paraId="11375853">
            <w:pPr>
              <w:pStyle w:val="12"/>
            </w:pPr>
            <w:r>
              <w:t>预算数</w:t>
            </w:r>
          </w:p>
        </w:tc>
        <w:tc>
          <w:tcPr>
            <w:tcW w:w="2835" w:type="dxa"/>
            <w:vAlign w:val="center"/>
          </w:tcPr>
          <w:p w14:paraId="3E803309">
            <w:pPr>
              <w:pStyle w:val="14"/>
            </w:pPr>
            <w:r>
              <w:t>15.00</w:t>
            </w:r>
          </w:p>
        </w:tc>
        <w:tc>
          <w:tcPr>
            <w:tcW w:w="2835" w:type="dxa"/>
            <w:vAlign w:val="center"/>
          </w:tcPr>
          <w:p w14:paraId="65131514">
            <w:pPr>
              <w:pStyle w:val="12"/>
            </w:pPr>
            <w:r>
              <w:t>其中：财政    资金</w:t>
            </w:r>
          </w:p>
        </w:tc>
        <w:tc>
          <w:tcPr>
            <w:tcW w:w="2551" w:type="dxa"/>
            <w:vAlign w:val="center"/>
          </w:tcPr>
          <w:p w14:paraId="43B9E0E2">
            <w:pPr>
              <w:pStyle w:val="14"/>
            </w:pPr>
            <w:r>
              <w:t>15.00</w:t>
            </w:r>
          </w:p>
        </w:tc>
        <w:tc>
          <w:tcPr>
            <w:tcW w:w="2268" w:type="dxa"/>
            <w:vAlign w:val="center"/>
          </w:tcPr>
          <w:p w14:paraId="7FE9E3F7">
            <w:pPr>
              <w:pStyle w:val="12"/>
            </w:pPr>
            <w:r>
              <w:t>其他资金</w:t>
            </w:r>
          </w:p>
        </w:tc>
        <w:tc>
          <w:tcPr>
            <w:tcW w:w="1276" w:type="dxa"/>
            <w:vAlign w:val="center"/>
          </w:tcPr>
          <w:p w14:paraId="7E0D0BF4">
            <w:pPr>
              <w:pStyle w:val="14"/>
            </w:pPr>
            <w:r>
              <w:t xml:space="preserve"> </w:t>
            </w:r>
          </w:p>
        </w:tc>
      </w:tr>
      <w:tr w14:paraId="74BAED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0CC945"/>
        </w:tc>
        <w:tc>
          <w:tcPr>
            <w:tcW w:w="14033" w:type="dxa"/>
            <w:gridSpan w:val="6"/>
            <w:vAlign w:val="center"/>
          </w:tcPr>
          <w:p w14:paraId="519D5DC9">
            <w:pPr>
              <w:pStyle w:val="14"/>
            </w:pPr>
            <w:r>
              <w:t>预算数15万元。其中：财政资金15万元，其他资金0万元。主要用于保障建设项目参考用图出图使用。</w:t>
            </w:r>
          </w:p>
        </w:tc>
      </w:tr>
      <w:tr w14:paraId="1E90FE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79A1EF">
            <w:pPr>
              <w:pStyle w:val="12"/>
            </w:pPr>
            <w:r>
              <w:t>资金支出计划（%）</w:t>
            </w:r>
          </w:p>
        </w:tc>
        <w:tc>
          <w:tcPr>
            <w:tcW w:w="5103" w:type="dxa"/>
            <w:gridSpan w:val="2"/>
            <w:vAlign w:val="center"/>
          </w:tcPr>
          <w:p w14:paraId="1D9E268B">
            <w:pPr>
              <w:pStyle w:val="12"/>
            </w:pPr>
            <w:r>
              <w:t>3月底</w:t>
            </w:r>
          </w:p>
        </w:tc>
        <w:tc>
          <w:tcPr>
            <w:tcW w:w="2835" w:type="dxa"/>
            <w:vAlign w:val="center"/>
          </w:tcPr>
          <w:p w14:paraId="0AC278C3">
            <w:pPr>
              <w:pStyle w:val="12"/>
            </w:pPr>
            <w:r>
              <w:t>6月底</w:t>
            </w:r>
          </w:p>
        </w:tc>
        <w:tc>
          <w:tcPr>
            <w:tcW w:w="2551" w:type="dxa"/>
            <w:vAlign w:val="center"/>
          </w:tcPr>
          <w:p w14:paraId="069DE679">
            <w:pPr>
              <w:pStyle w:val="12"/>
            </w:pPr>
            <w:r>
              <w:t>10月底</w:t>
            </w:r>
          </w:p>
        </w:tc>
        <w:tc>
          <w:tcPr>
            <w:tcW w:w="3544" w:type="dxa"/>
            <w:gridSpan w:val="2"/>
            <w:vAlign w:val="center"/>
          </w:tcPr>
          <w:p w14:paraId="458FCEBE">
            <w:pPr>
              <w:pStyle w:val="12"/>
            </w:pPr>
            <w:r>
              <w:t>12月底</w:t>
            </w:r>
          </w:p>
        </w:tc>
      </w:tr>
      <w:tr w14:paraId="67681F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D00948"/>
        </w:tc>
        <w:tc>
          <w:tcPr>
            <w:tcW w:w="5103" w:type="dxa"/>
            <w:gridSpan w:val="2"/>
            <w:vAlign w:val="center"/>
          </w:tcPr>
          <w:p w14:paraId="3F0E2D2E">
            <w:pPr>
              <w:pStyle w:val="15"/>
            </w:pPr>
            <w:r>
              <w:t>25%</w:t>
            </w:r>
          </w:p>
        </w:tc>
        <w:tc>
          <w:tcPr>
            <w:tcW w:w="2835" w:type="dxa"/>
            <w:vAlign w:val="center"/>
          </w:tcPr>
          <w:p w14:paraId="1A701BA1">
            <w:pPr>
              <w:pStyle w:val="15"/>
            </w:pPr>
            <w:r>
              <w:t>60%</w:t>
            </w:r>
          </w:p>
        </w:tc>
        <w:tc>
          <w:tcPr>
            <w:tcW w:w="2551" w:type="dxa"/>
            <w:vAlign w:val="center"/>
          </w:tcPr>
          <w:p w14:paraId="1F2DF414">
            <w:pPr>
              <w:pStyle w:val="15"/>
            </w:pPr>
            <w:r>
              <w:t>90%</w:t>
            </w:r>
          </w:p>
        </w:tc>
        <w:tc>
          <w:tcPr>
            <w:tcW w:w="3544" w:type="dxa"/>
            <w:gridSpan w:val="2"/>
            <w:vAlign w:val="center"/>
          </w:tcPr>
          <w:p w14:paraId="01670C74">
            <w:pPr>
              <w:pStyle w:val="15"/>
            </w:pPr>
            <w:r>
              <w:t>100%</w:t>
            </w:r>
          </w:p>
        </w:tc>
      </w:tr>
      <w:tr w14:paraId="166D05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7647A9">
            <w:pPr>
              <w:pStyle w:val="12"/>
            </w:pPr>
            <w:r>
              <w:t>绩效目标</w:t>
            </w:r>
          </w:p>
        </w:tc>
        <w:tc>
          <w:tcPr>
            <w:tcW w:w="14033" w:type="dxa"/>
            <w:gridSpan w:val="6"/>
            <w:vAlign w:val="center"/>
          </w:tcPr>
          <w:p w14:paraId="3F6285AA">
            <w:pPr>
              <w:pStyle w:val="14"/>
            </w:pPr>
            <w:r>
              <w:t>1.1、及时保障全市各项目所需用图。2、正确提供各项目所需的各种相关用图.</w:t>
            </w:r>
          </w:p>
        </w:tc>
      </w:tr>
    </w:tbl>
    <w:p w14:paraId="50E7B316">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DA36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C1F442">
            <w:pPr>
              <w:pStyle w:val="12"/>
            </w:pPr>
            <w:r>
              <w:t>一级指标</w:t>
            </w:r>
          </w:p>
        </w:tc>
        <w:tc>
          <w:tcPr>
            <w:tcW w:w="2268" w:type="dxa"/>
            <w:vAlign w:val="center"/>
          </w:tcPr>
          <w:p w14:paraId="0464D01D">
            <w:pPr>
              <w:pStyle w:val="12"/>
            </w:pPr>
            <w:r>
              <w:t>二级指标</w:t>
            </w:r>
          </w:p>
        </w:tc>
        <w:tc>
          <w:tcPr>
            <w:tcW w:w="2835" w:type="dxa"/>
            <w:vAlign w:val="center"/>
          </w:tcPr>
          <w:p w14:paraId="608C859B">
            <w:pPr>
              <w:pStyle w:val="12"/>
            </w:pPr>
            <w:r>
              <w:t>三级指标</w:t>
            </w:r>
          </w:p>
        </w:tc>
        <w:tc>
          <w:tcPr>
            <w:tcW w:w="5386" w:type="dxa"/>
            <w:vAlign w:val="center"/>
          </w:tcPr>
          <w:p w14:paraId="2888002E">
            <w:pPr>
              <w:pStyle w:val="12"/>
            </w:pPr>
            <w:r>
              <w:t>绩效指标描述</w:t>
            </w:r>
          </w:p>
        </w:tc>
        <w:tc>
          <w:tcPr>
            <w:tcW w:w="2268" w:type="dxa"/>
            <w:vAlign w:val="center"/>
          </w:tcPr>
          <w:p w14:paraId="1BF0FBE3">
            <w:pPr>
              <w:pStyle w:val="12"/>
            </w:pPr>
            <w:r>
              <w:t>指标值</w:t>
            </w:r>
          </w:p>
        </w:tc>
        <w:tc>
          <w:tcPr>
            <w:tcW w:w="1276" w:type="dxa"/>
            <w:vAlign w:val="center"/>
          </w:tcPr>
          <w:p w14:paraId="1B3983A3">
            <w:pPr>
              <w:pStyle w:val="12"/>
            </w:pPr>
            <w:r>
              <w:t>指标值确定依据</w:t>
            </w:r>
          </w:p>
        </w:tc>
      </w:tr>
      <w:tr w14:paraId="683E1A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462452">
            <w:pPr>
              <w:pStyle w:val="15"/>
            </w:pPr>
            <w:r>
              <w:t>产出指标</w:t>
            </w:r>
          </w:p>
        </w:tc>
        <w:tc>
          <w:tcPr>
            <w:tcW w:w="2268" w:type="dxa"/>
            <w:vAlign w:val="center"/>
          </w:tcPr>
          <w:p w14:paraId="6F637BD6">
            <w:pPr>
              <w:pStyle w:val="14"/>
            </w:pPr>
            <w:r>
              <w:t>数量指标</w:t>
            </w:r>
          </w:p>
        </w:tc>
        <w:tc>
          <w:tcPr>
            <w:tcW w:w="2835" w:type="dxa"/>
            <w:vAlign w:val="center"/>
          </w:tcPr>
          <w:p w14:paraId="4E93CC5E">
            <w:pPr>
              <w:pStyle w:val="14"/>
            </w:pPr>
            <w:r>
              <w:t>专用材料购置数量/种类</w:t>
            </w:r>
          </w:p>
        </w:tc>
        <w:tc>
          <w:tcPr>
            <w:tcW w:w="5386" w:type="dxa"/>
            <w:vAlign w:val="center"/>
          </w:tcPr>
          <w:p w14:paraId="10EC0FB7">
            <w:pPr>
              <w:pStyle w:val="14"/>
            </w:pPr>
            <w:r>
              <w:t>考察专用材料购置的数量/种类</w:t>
            </w:r>
          </w:p>
        </w:tc>
        <w:tc>
          <w:tcPr>
            <w:tcW w:w="2268" w:type="dxa"/>
            <w:vAlign w:val="center"/>
          </w:tcPr>
          <w:p w14:paraId="6DA258AC">
            <w:pPr>
              <w:pStyle w:val="14"/>
            </w:pPr>
            <w:r>
              <w:t>≥7000副</w:t>
            </w:r>
          </w:p>
        </w:tc>
        <w:tc>
          <w:tcPr>
            <w:tcW w:w="1276" w:type="dxa"/>
            <w:vAlign w:val="center"/>
          </w:tcPr>
          <w:p w14:paraId="74A7BFCA">
            <w:pPr>
              <w:pStyle w:val="14"/>
            </w:pPr>
            <w:r>
              <w:t>2025年工作计划</w:t>
            </w:r>
          </w:p>
        </w:tc>
      </w:tr>
      <w:tr w14:paraId="7B2ADF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A2BEEC"/>
        </w:tc>
        <w:tc>
          <w:tcPr>
            <w:tcW w:w="2268" w:type="dxa"/>
            <w:vAlign w:val="center"/>
          </w:tcPr>
          <w:p w14:paraId="0A3A5557">
            <w:pPr>
              <w:pStyle w:val="14"/>
            </w:pPr>
            <w:r>
              <w:t>质量指标</w:t>
            </w:r>
          </w:p>
        </w:tc>
        <w:tc>
          <w:tcPr>
            <w:tcW w:w="2835" w:type="dxa"/>
            <w:vAlign w:val="center"/>
          </w:tcPr>
          <w:p w14:paraId="3561EDB0">
            <w:pPr>
              <w:pStyle w:val="14"/>
            </w:pPr>
            <w:r>
              <w:t>验收合格率</w:t>
            </w:r>
          </w:p>
        </w:tc>
        <w:tc>
          <w:tcPr>
            <w:tcW w:w="5386" w:type="dxa"/>
            <w:vAlign w:val="center"/>
          </w:tcPr>
          <w:p w14:paraId="05A94D2B">
            <w:pPr>
              <w:pStyle w:val="14"/>
            </w:pPr>
            <w:r>
              <w:t>考察购置专用材料质量情况</w:t>
            </w:r>
          </w:p>
        </w:tc>
        <w:tc>
          <w:tcPr>
            <w:tcW w:w="2268" w:type="dxa"/>
            <w:vAlign w:val="center"/>
          </w:tcPr>
          <w:p w14:paraId="5DAF4400">
            <w:pPr>
              <w:pStyle w:val="14"/>
            </w:pPr>
            <w:r>
              <w:t>≥98%</w:t>
            </w:r>
          </w:p>
        </w:tc>
        <w:tc>
          <w:tcPr>
            <w:tcW w:w="1276" w:type="dxa"/>
            <w:vAlign w:val="center"/>
          </w:tcPr>
          <w:p w14:paraId="559C7E2C">
            <w:pPr>
              <w:pStyle w:val="14"/>
            </w:pPr>
            <w:r>
              <w:t>验收报告/验收单</w:t>
            </w:r>
          </w:p>
        </w:tc>
      </w:tr>
      <w:tr w14:paraId="320A6B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ABE7E4"/>
        </w:tc>
        <w:tc>
          <w:tcPr>
            <w:tcW w:w="2268" w:type="dxa"/>
            <w:vAlign w:val="center"/>
          </w:tcPr>
          <w:p w14:paraId="3242A78A">
            <w:pPr>
              <w:pStyle w:val="14"/>
            </w:pPr>
            <w:r>
              <w:t>时效指标</w:t>
            </w:r>
          </w:p>
        </w:tc>
        <w:tc>
          <w:tcPr>
            <w:tcW w:w="2835" w:type="dxa"/>
            <w:vAlign w:val="center"/>
          </w:tcPr>
          <w:p w14:paraId="1CD74AC2">
            <w:pPr>
              <w:pStyle w:val="14"/>
            </w:pPr>
            <w:r>
              <w:t>采购完成时间</w:t>
            </w:r>
          </w:p>
        </w:tc>
        <w:tc>
          <w:tcPr>
            <w:tcW w:w="5386" w:type="dxa"/>
            <w:vAlign w:val="center"/>
          </w:tcPr>
          <w:p w14:paraId="579D9801">
            <w:pPr>
              <w:pStyle w:val="14"/>
            </w:pPr>
            <w:r>
              <w:t>专用材料购置完成的时间</w:t>
            </w:r>
          </w:p>
        </w:tc>
        <w:tc>
          <w:tcPr>
            <w:tcW w:w="2268" w:type="dxa"/>
            <w:vAlign w:val="center"/>
          </w:tcPr>
          <w:p w14:paraId="51AD6168">
            <w:pPr>
              <w:pStyle w:val="14"/>
            </w:pPr>
            <w:r>
              <w:t>2025年12月31日前</w:t>
            </w:r>
          </w:p>
        </w:tc>
        <w:tc>
          <w:tcPr>
            <w:tcW w:w="1276" w:type="dxa"/>
            <w:vAlign w:val="center"/>
          </w:tcPr>
          <w:p w14:paraId="581D07A5">
            <w:pPr>
              <w:pStyle w:val="14"/>
            </w:pPr>
            <w:r>
              <w:t>2025年工作计划</w:t>
            </w:r>
          </w:p>
        </w:tc>
      </w:tr>
      <w:tr w14:paraId="2932EF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F0B1F2"/>
        </w:tc>
        <w:tc>
          <w:tcPr>
            <w:tcW w:w="2268" w:type="dxa"/>
            <w:vAlign w:val="center"/>
          </w:tcPr>
          <w:p w14:paraId="11BF78D5">
            <w:pPr>
              <w:pStyle w:val="14"/>
            </w:pPr>
            <w:r>
              <w:t>成本指标</w:t>
            </w:r>
          </w:p>
        </w:tc>
        <w:tc>
          <w:tcPr>
            <w:tcW w:w="2835" w:type="dxa"/>
            <w:vAlign w:val="center"/>
          </w:tcPr>
          <w:p w14:paraId="4E6E0916">
            <w:pPr>
              <w:pStyle w:val="14"/>
            </w:pPr>
            <w:r>
              <w:t>单位购置成本</w:t>
            </w:r>
          </w:p>
        </w:tc>
        <w:tc>
          <w:tcPr>
            <w:tcW w:w="5386" w:type="dxa"/>
            <w:vAlign w:val="center"/>
          </w:tcPr>
          <w:p w14:paraId="036F57FA">
            <w:pPr>
              <w:pStyle w:val="14"/>
            </w:pPr>
            <w:r>
              <w:t>平均材料的购置成本</w:t>
            </w:r>
          </w:p>
        </w:tc>
        <w:tc>
          <w:tcPr>
            <w:tcW w:w="2268" w:type="dxa"/>
            <w:vAlign w:val="center"/>
          </w:tcPr>
          <w:p w14:paraId="7BE7F25E">
            <w:pPr>
              <w:pStyle w:val="14"/>
            </w:pPr>
            <w:r>
              <w:t>≤0.6万元</w:t>
            </w:r>
          </w:p>
        </w:tc>
        <w:tc>
          <w:tcPr>
            <w:tcW w:w="1276" w:type="dxa"/>
            <w:vAlign w:val="center"/>
          </w:tcPr>
          <w:p w14:paraId="6C06B7D5">
            <w:pPr>
              <w:pStyle w:val="14"/>
            </w:pPr>
            <w:r>
              <w:t>2025年预算测算明细</w:t>
            </w:r>
          </w:p>
        </w:tc>
      </w:tr>
      <w:tr w14:paraId="6AA1EA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DE50AA">
            <w:pPr>
              <w:pStyle w:val="15"/>
            </w:pPr>
            <w:r>
              <w:t>效益指标</w:t>
            </w:r>
          </w:p>
        </w:tc>
        <w:tc>
          <w:tcPr>
            <w:tcW w:w="2268" w:type="dxa"/>
            <w:vAlign w:val="center"/>
          </w:tcPr>
          <w:p w14:paraId="38E0F169">
            <w:pPr>
              <w:pStyle w:val="14"/>
            </w:pPr>
            <w:r>
              <w:t>社会效益指标</w:t>
            </w:r>
          </w:p>
        </w:tc>
        <w:tc>
          <w:tcPr>
            <w:tcW w:w="2835" w:type="dxa"/>
            <w:vAlign w:val="center"/>
          </w:tcPr>
          <w:p w14:paraId="0502BE23">
            <w:pPr>
              <w:pStyle w:val="14"/>
            </w:pPr>
            <w:r>
              <w:t>业务保障率</w:t>
            </w:r>
          </w:p>
        </w:tc>
        <w:tc>
          <w:tcPr>
            <w:tcW w:w="5386" w:type="dxa"/>
            <w:vAlign w:val="center"/>
          </w:tcPr>
          <w:p w14:paraId="6D18F362">
            <w:pPr>
              <w:pStyle w:val="14"/>
            </w:pPr>
            <w:r>
              <w:t>通过购置专用材料保障单位业务的正常开展</w:t>
            </w:r>
          </w:p>
        </w:tc>
        <w:tc>
          <w:tcPr>
            <w:tcW w:w="2268" w:type="dxa"/>
            <w:vAlign w:val="center"/>
          </w:tcPr>
          <w:p w14:paraId="1A5A5CC8">
            <w:pPr>
              <w:pStyle w:val="14"/>
            </w:pPr>
            <w:r>
              <w:t>≥98%</w:t>
            </w:r>
          </w:p>
        </w:tc>
        <w:tc>
          <w:tcPr>
            <w:tcW w:w="1276" w:type="dxa"/>
            <w:vAlign w:val="center"/>
          </w:tcPr>
          <w:p w14:paraId="495D465C">
            <w:pPr>
              <w:pStyle w:val="14"/>
            </w:pPr>
            <w:r>
              <w:t>2025年工作计划</w:t>
            </w:r>
          </w:p>
        </w:tc>
      </w:tr>
      <w:tr w14:paraId="6FBD94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FEC313">
            <w:pPr>
              <w:pStyle w:val="15"/>
            </w:pPr>
            <w:r>
              <w:t>满意度指标</w:t>
            </w:r>
          </w:p>
        </w:tc>
        <w:tc>
          <w:tcPr>
            <w:tcW w:w="2268" w:type="dxa"/>
            <w:vAlign w:val="center"/>
          </w:tcPr>
          <w:p w14:paraId="30E9DADE">
            <w:pPr>
              <w:pStyle w:val="14"/>
            </w:pPr>
            <w:r>
              <w:t>服务对象满意度指标</w:t>
            </w:r>
          </w:p>
        </w:tc>
        <w:tc>
          <w:tcPr>
            <w:tcW w:w="2835" w:type="dxa"/>
            <w:vAlign w:val="center"/>
          </w:tcPr>
          <w:p w14:paraId="673545C9">
            <w:pPr>
              <w:pStyle w:val="14"/>
            </w:pPr>
            <w:r>
              <w:t>服务对象满意度</w:t>
            </w:r>
          </w:p>
        </w:tc>
        <w:tc>
          <w:tcPr>
            <w:tcW w:w="5386" w:type="dxa"/>
            <w:vAlign w:val="center"/>
          </w:tcPr>
          <w:p w14:paraId="2E9C13E6">
            <w:pPr>
              <w:pStyle w:val="14"/>
            </w:pPr>
            <w:r>
              <w:t>满意的部门数/人数与调查总部门数/人数的比率</w:t>
            </w:r>
          </w:p>
        </w:tc>
        <w:tc>
          <w:tcPr>
            <w:tcW w:w="2268" w:type="dxa"/>
            <w:vAlign w:val="center"/>
          </w:tcPr>
          <w:p w14:paraId="27F88315">
            <w:pPr>
              <w:pStyle w:val="14"/>
            </w:pPr>
            <w:r>
              <w:t>≥95%</w:t>
            </w:r>
          </w:p>
        </w:tc>
        <w:tc>
          <w:tcPr>
            <w:tcW w:w="1276" w:type="dxa"/>
            <w:vAlign w:val="center"/>
          </w:tcPr>
          <w:p w14:paraId="6DBB8063">
            <w:pPr>
              <w:pStyle w:val="14"/>
            </w:pPr>
            <w:r>
              <w:t>调查部门意见反馈</w:t>
            </w:r>
          </w:p>
        </w:tc>
      </w:tr>
    </w:tbl>
    <w:p w14:paraId="6F782353">
      <w:pPr>
        <w:sectPr>
          <w:pgSz w:w="16840" w:h="11900" w:orient="landscape"/>
          <w:pgMar w:top="1361" w:right="1020" w:bottom="1134" w:left="1020" w:header="720" w:footer="720" w:gutter="0"/>
          <w:cols w:space="720" w:num="1"/>
        </w:sectPr>
      </w:pPr>
    </w:p>
    <w:p w14:paraId="54CCC91A">
      <w:pPr>
        <w:ind w:firstLine="560"/>
      </w:pPr>
      <w:r>
        <w:rPr>
          <w:rFonts w:ascii="方正仿宋_GBK" w:hAnsi="方正仿宋_GBK" w:eastAsia="方正仿宋_GBK" w:cs="方正仿宋_GBK"/>
          <w:b/>
          <w:color w:val="000000"/>
          <w:sz w:val="28"/>
        </w:rPr>
        <w:t>5、劳动聘用人员经费绩效目标表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A8D9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E9C14B">
            <w:pPr>
              <w:pStyle w:val="13"/>
            </w:pPr>
            <w:r>
              <w:t>单位：万元</w:t>
            </w:r>
          </w:p>
        </w:tc>
      </w:tr>
      <w:tr w14:paraId="155428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EE3D15">
            <w:pPr>
              <w:pStyle w:val="12"/>
            </w:pPr>
            <w:r>
              <w:t>项目编码</w:t>
            </w:r>
          </w:p>
        </w:tc>
        <w:tc>
          <w:tcPr>
            <w:tcW w:w="5103" w:type="dxa"/>
            <w:gridSpan w:val="2"/>
            <w:vAlign w:val="center"/>
          </w:tcPr>
          <w:p w14:paraId="301E9A9B">
            <w:pPr>
              <w:pStyle w:val="14"/>
            </w:pPr>
            <w:r>
              <w:t>13010025P00964210192F</w:t>
            </w:r>
          </w:p>
        </w:tc>
        <w:tc>
          <w:tcPr>
            <w:tcW w:w="2835" w:type="dxa"/>
            <w:vAlign w:val="center"/>
          </w:tcPr>
          <w:p w14:paraId="49EDF65C">
            <w:pPr>
              <w:pStyle w:val="12"/>
            </w:pPr>
            <w:r>
              <w:t>项目名称</w:t>
            </w:r>
          </w:p>
        </w:tc>
        <w:tc>
          <w:tcPr>
            <w:tcW w:w="6095" w:type="dxa"/>
            <w:gridSpan w:val="3"/>
            <w:vAlign w:val="center"/>
          </w:tcPr>
          <w:p w14:paraId="1F62789C">
            <w:pPr>
              <w:pStyle w:val="14"/>
            </w:pPr>
            <w:r>
              <w:t>劳动聘用人员经费</w:t>
            </w:r>
          </w:p>
        </w:tc>
      </w:tr>
      <w:tr w14:paraId="56C2A5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C4596C">
            <w:pPr>
              <w:pStyle w:val="12"/>
            </w:pPr>
            <w:r>
              <w:t>预算规模及资金用途</w:t>
            </w:r>
          </w:p>
        </w:tc>
        <w:tc>
          <w:tcPr>
            <w:tcW w:w="2268" w:type="dxa"/>
            <w:vAlign w:val="center"/>
          </w:tcPr>
          <w:p w14:paraId="158839CC">
            <w:pPr>
              <w:pStyle w:val="12"/>
            </w:pPr>
            <w:r>
              <w:t>预算数</w:t>
            </w:r>
          </w:p>
        </w:tc>
        <w:tc>
          <w:tcPr>
            <w:tcW w:w="2835" w:type="dxa"/>
            <w:vAlign w:val="center"/>
          </w:tcPr>
          <w:p w14:paraId="6716191D">
            <w:pPr>
              <w:pStyle w:val="14"/>
            </w:pPr>
            <w:r>
              <w:t>40.00</w:t>
            </w:r>
          </w:p>
        </w:tc>
        <w:tc>
          <w:tcPr>
            <w:tcW w:w="2835" w:type="dxa"/>
            <w:vAlign w:val="center"/>
          </w:tcPr>
          <w:p w14:paraId="6C156DE5">
            <w:pPr>
              <w:pStyle w:val="12"/>
            </w:pPr>
            <w:r>
              <w:t>其中：财政    资金</w:t>
            </w:r>
          </w:p>
        </w:tc>
        <w:tc>
          <w:tcPr>
            <w:tcW w:w="2551" w:type="dxa"/>
            <w:vAlign w:val="center"/>
          </w:tcPr>
          <w:p w14:paraId="715856F5">
            <w:pPr>
              <w:pStyle w:val="14"/>
            </w:pPr>
            <w:r>
              <w:t>40.00</w:t>
            </w:r>
          </w:p>
        </w:tc>
        <w:tc>
          <w:tcPr>
            <w:tcW w:w="2268" w:type="dxa"/>
            <w:vAlign w:val="center"/>
          </w:tcPr>
          <w:p w14:paraId="567CDF01">
            <w:pPr>
              <w:pStyle w:val="12"/>
            </w:pPr>
            <w:r>
              <w:t>其他资金</w:t>
            </w:r>
          </w:p>
        </w:tc>
        <w:tc>
          <w:tcPr>
            <w:tcW w:w="1276" w:type="dxa"/>
            <w:vAlign w:val="center"/>
          </w:tcPr>
          <w:p w14:paraId="14758202">
            <w:pPr>
              <w:pStyle w:val="14"/>
            </w:pPr>
            <w:r>
              <w:t xml:space="preserve"> </w:t>
            </w:r>
          </w:p>
        </w:tc>
      </w:tr>
      <w:tr w14:paraId="7D8D0B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69F933"/>
        </w:tc>
        <w:tc>
          <w:tcPr>
            <w:tcW w:w="14033" w:type="dxa"/>
            <w:gridSpan w:val="6"/>
            <w:vAlign w:val="center"/>
          </w:tcPr>
          <w:p w14:paraId="1699B06E">
            <w:pPr>
              <w:pStyle w:val="14"/>
            </w:pPr>
            <w:r>
              <w:t>预算数40.3万元。其中：财政资金40.3万元，其他资金0万元。主要用于保障本单位提供技术服务聘用人员正常工资和缴纳社保费。</w:t>
            </w:r>
          </w:p>
        </w:tc>
      </w:tr>
      <w:tr w14:paraId="011B9B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C03F3F">
            <w:pPr>
              <w:pStyle w:val="12"/>
            </w:pPr>
            <w:r>
              <w:t>资金支出计划（%）</w:t>
            </w:r>
          </w:p>
        </w:tc>
        <w:tc>
          <w:tcPr>
            <w:tcW w:w="5103" w:type="dxa"/>
            <w:gridSpan w:val="2"/>
            <w:vAlign w:val="center"/>
          </w:tcPr>
          <w:p w14:paraId="3F39BD1F">
            <w:pPr>
              <w:pStyle w:val="12"/>
            </w:pPr>
            <w:r>
              <w:t>3月底</w:t>
            </w:r>
          </w:p>
        </w:tc>
        <w:tc>
          <w:tcPr>
            <w:tcW w:w="2835" w:type="dxa"/>
            <w:vAlign w:val="center"/>
          </w:tcPr>
          <w:p w14:paraId="14107F20">
            <w:pPr>
              <w:pStyle w:val="12"/>
            </w:pPr>
            <w:r>
              <w:t>6月底</w:t>
            </w:r>
          </w:p>
        </w:tc>
        <w:tc>
          <w:tcPr>
            <w:tcW w:w="2551" w:type="dxa"/>
            <w:vAlign w:val="center"/>
          </w:tcPr>
          <w:p w14:paraId="732AA50B">
            <w:pPr>
              <w:pStyle w:val="12"/>
            </w:pPr>
            <w:r>
              <w:t>10月底</w:t>
            </w:r>
          </w:p>
        </w:tc>
        <w:tc>
          <w:tcPr>
            <w:tcW w:w="3544" w:type="dxa"/>
            <w:gridSpan w:val="2"/>
            <w:vAlign w:val="center"/>
          </w:tcPr>
          <w:p w14:paraId="5CA36647">
            <w:pPr>
              <w:pStyle w:val="12"/>
            </w:pPr>
            <w:r>
              <w:t>12月底</w:t>
            </w:r>
          </w:p>
        </w:tc>
      </w:tr>
      <w:tr w14:paraId="432E3A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A69D9D"/>
        </w:tc>
        <w:tc>
          <w:tcPr>
            <w:tcW w:w="5103" w:type="dxa"/>
            <w:gridSpan w:val="2"/>
            <w:vAlign w:val="center"/>
          </w:tcPr>
          <w:p w14:paraId="4F5B2EAC">
            <w:pPr>
              <w:pStyle w:val="15"/>
            </w:pPr>
            <w:r>
              <w:t>25%</w:t>
            </w:r>
          </w:p>
        </w:tc>
        <w:tc>
          <w:tcPr>
            <w:tcW w:w="2835" w:type="dxa"/>
            <w:vAlign w:val="center"/>
          </w:tcPr>
          <w:p w14:paraId="55DE4161">
            <w:pPr>
              <w:pStyle w:val="15"/>
            </w:pPr>
            <w:r>
              <w:t>50%</w:t>
            </w:r>
          </w:p>
        </w:tc>
        <w:tc>
          <w:tcPr>
            <w:tcW w:w="2551" w:type="dxa"/>
            <w:vAlign w:val="center"/>
          </w:tcPr>
          <w:p w14:paraId="13D566B7">
            <w:pPr>
              <w:pStyle w:val="15"/>
            </w:pPr>
            <w:r>
              <w:t>100%</w:t>
            </w:r>
          </w:p>
        </w:tc>
        <w:tc>
          <w:tcPr>
            <w:tcW w:w="3544" w:type="dxa"/>
            <w:gridSpan w:val="2"/>
            <w:vAlign w:val="center"/>
          </w:tcPr>
          <w:p w14:paraId="7783F6B2">
            <w:pPr>
              <w:pStyle w:val="15"/>
            </w:pPr>
            <w:r>
              <w:t>100%</w:t>
            </w:r>
          </w:p>
        </w:tc>
      </w:tr>
      <w:tr w14:paraId="70BC69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42EAA6">
            <w:pPr>
              <w:pStyle w:val="12"/>
            </w:pPr>
            <w:r>
              <w:t>绩效目标</w:t>
            </w:r>
          </w:p>
        </w:tc>
        <w:tc>
          <w:tcPr>
            <w:tcW w:w="14033" w:type="dxa"/>
            <w:gridSpan w:val="6"/>
            <w:vAlign w:val="center"/>
          </w:tcPr>
          <w:p w14:paraId="61B9C5C1">
            <w:pPr>
              <w:pStyle w:val="14"/>
            </w:pPr>
            <w:r>
              <w:t>1.1、支付劳动聘用人员费用。2、劳动聘用人员保障系统和网络正常运行，对数据运行提供支持，保障各类数据准确完整。</w:t>
            </w:r>
          </w:p>
        </w:tc>
      </w:tr>
    </w:tbl>
    <w:p w14:paraId="49E05E45">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D34B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44C5CE">
            <w:pPr>
              <w:pStyle w:val="12"/>
            </w:pPr>
            <w:r>
              <w:t>一级指标</w:t>
            </w:r>
          </w:p>
        </w:tc>
        <w:tc>
          <w:tcPr>
            <w:tcW w:w="2268" w:type="dxa"/>
            <w:vAlign w:val="center"/>
          </w:tcPr>
          <w:p w14:paraId="3708E30A">
            <w:pPr>
              <w:pStyle w:val="12"/>
            </w:pPr>
            <w:r>
              <w:t>二级指标</w:t>
            </w:r>
          </w:p>
        </w:tc>
        <w:tc>
          <w:tcPr>
            <w:tcW w:w="2835" w:type="dxa"/>
            <w:vAlign w:val="center"/>
          </w:tcPr>
          <w:p w14:paraId="1DD89EBF">
            <w:pPr>
              <w:pStyle w:val="12"/>
            </w:pPr>
            <w:r>
              <w:t>三级指标</w:t>
            </w:r>
          </w:p>
        </w:tc>
        <w:tc>
          <w:tcPr>
            <w:tcW w:w="5386" w:type="dxa"/>
            <w:vAlign w:val="center"/>
          </w:tcPr>
          <w:p w14:paraId="4DE057F6">
            <w:pPr>
              <w:pStyle w:val="12"/>
            </w:pPr>
            <w:r>
              <w:t>绩效指标描述</w:t>
            </w:r>
          </w:p>
        </w:tc>
        <w:tc>
          <w:tcPr>
            <w:tcW w:w="2268" w:type="dxa"/>
            <w:vAlign w:val="center"/>
          </w:tcPr>
          <w:p w14:paraId="64C3DF3D">
            <w:pPr>
              <w:pStyle w:val="12"/>
            </w:pPr>
            <w:r>
              <w:t>指标值</w:t>
            </w:r>
          </w:p>
        </w:tc>
        <w:tc>
          <w:tcPr>
            <w:tcW w:w="1276" w:type="dxa"/>
            <w:vAlign w:val="center"/>
          </w:tcPr>
          <w:p w14:paraId="4FDCD743">
            <w:pPr>
              <w:pStyle w:val="12"/>
            </w:pPr>
            <w:r>
              <w:t>指标值确定依据</w:t>
            </w:r>
          </w:p>
        </w:tc>
      </w:tr>
      <w:tr w14:paraId="4005B7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9166E4">
            <w:pPr>
              <w:pStyle w:val="15"/>
            </w:pPr>
            <w:r>
              <w:t>产出指标</w:t>
            </w:r>
          </w:p>
        </w:tc>
        <w:tc>
          <w:tcPr>
            <w:tcW w:w="2268" w:type="dxa"/>
            <w:vAlign w:val="center"/>
          </w:tcPr>
          <w:p w14:paraId="7EFB197C">
            <w:pPr>
              <w:pStyle w:val="14"/>
            </w:pPr>
            <w:r>
              <w:t>数量指标</w:t>
            </w:r>
          </w:p>
        </w:tc>
        <w:tc>
          <w:tcPr>
            <w:tcW w:w="2835" w:type="dxa"/>
            <w:vAlign w:val="center"/>
          </w:tcPr>
          <w:p w14:paraId="4F9999E9">
            <w:pPr>
              <w:pStyle w:val="14"/>
            </w:pPr>
            <w:r>
              <w:t>聘用人员数量</w:t>
            </w:r>
          </w:p>
        </w:tc>
        <w:tc>
          <w:tcPr>
            <w:tcW w:w="5386" w:type="dxa"/>
            <w:vAlign w:val="center"/>
          </w:tcPr>
          <w:p w14:paraId="664D7E45">
            <w:pPr>
              <w:pStyle w:val="14"/>
            </w:pPr>
            <w:r>
              <w:t>聘用人员数量</w:t>
            </w:r>
          </w:p>
        </w:tc>
        <w:tc>
          <w:tcPr>
            <w:tcW w:w="2268" w:type="dxa"/>
            <w:vAlign w:val="center"/>
          </w:tcPr>
          <w:p w14:paraId="03CBB7DA">
            <w:pPr>
              <w:pStyle w:val="14"/>
            </w:pPr>
            <w:r>
              <w:t>7人数</w:t>
            </w:r>
          </w:p>
        </w:tc>
        <w:tc>
          <w:tcPr>
            <w:tcW w:w="1276" w:type="dxa"/>
            <w:vAlign w:val="center"/>
          </w:tcPr>
          <w:p w14:paraId="67758AB2">
            <w:pPr>
              <w:pStyle w:val="14"/>
            </w:pPr>
            <w:r>
              <w:t>按照市人社局批复。</w:t>
            </w:r>
          </w:p>
        </w:tc>
      </w:tr>
      <w:tr w14:paraId="4660BD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658E08"/>
        </w:tc>
        <w:tc>
          <w:tcPr>
            <w:tcW w:w="2268" w:type="dxa"/>
            <w:vAlign w:val="center"/>
          </w:tcPr>
          <w:p w14:paraId="0B4F6CA0">
            <w:pPr>
              <w:pStyle w:val="14"/>
            </w:pPr>
            <w:r>
              <w:t>质量指标</w:t>
            </w:r>
          </w:p>
        </w:tc>
        <w:tc>
          <w:tcPr>
            <w:tcW w:w="2835" w:type="dxa"/>
            <w:vAlign w:val="center"/>
          </w:tcPr>
          <w:p w14:paraId="2D12E719">
            <w:pPr>
              <w:pStyle w:val="14"/>
            </w:pPr>
            <w:r>
              <w:t>考勤出勤率</w:t>
            </w:r>
          </w:p>
        </w:tc>
        <w:tc>
          <w:tcPr>
            <w:tcW w:w="5386" w:type="dxa"/>
            <w:vAlign w:val="center"/>
          </w:tcPr>
          <w:p w14:paraId="26A9EC17">
            <w:pPr>
              <w:pStyle w:val="14"/>
            </w:pPr>
            <w:r>
              <w:t>考勤出勤率</w:t>
            </w:r>
          </w:p>
        </w:tc>
        <w:tc>
          <w:tcPr>
            <w:tcW w:w="2268" w:type="dxa"/>
            <w:vAlign w:val="center"/>
          </w:tcPr>
          <w:p w14:paraId="6CD83B3F">
            <w:pPr>
              <w:pStyle w:val="14"/>
              <w:rPr>
                <w:rFonts w:hint="eastAsia" w:eastAsia="方正书宋_GBK"/>
                <w:lang w:eastAsia="zh-CN"/>
              </w:rPr>
            </w:pPr>
            <w:r>
              <w:t>≥96</w:t>
            </w:r>
            <w:r>
              <w:rPr>
                <w:rFonts w:hint="eastAsia"/>
                <w:lang w:eastAsia="zh-CN"/>
              </w:rPr>
              <w:t>%</w:t>
            </w:r>
          </w:p>
        </w:tc>
        <w:tc>
          <w:tcPr>
            <w:tcW w:w="1276" w:type="dxa"/>
            <w:vAlign w:val="center"/>
          </w:tcPr>
          <w:p w14:paraId="27F9C6EE">
            <w:pPr>
              <w:pStyle w:val="14"/>
            </w:pPr>
            <w:r>
              <w:t>根据机关人员管理规定，旷工天数不超过3天/人。</w:t>
            </w:r>
          </w:p>
        </w:tc>
      </w:tr>
      <w:tr w14:paraId="118A69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2949A8"/>
        </w:tc>
        <w:tc>
          <w:tcPr>
            <w:tcW w:w="2268" w:type="dxa"/>
            <w:vAlign w:val="center"/>
          </w:tcPr>
          <w:p w14:paraId="2CA21BA8">
            <w:pPr>
              <w:pStyle w:val="14"/>
            </w:pPr>
            <w:r>
              <w:t>时效指标</w:t>
            </w:r>
          </w:p>
        </w:tc>
        <w:tc>
          <w:tcPr>
            <w:tcW w:w="2835" w:type="dxa"/>
            <w:vAlign w:val="center"/>
          </w:tcPr>
          <w:p w14:paraId="0B374F80">
            <w:pPr>
              <w:pStyle w:val="14"/>
            </w:pPr>
            <w:r>
              <w:t>资金拨付时限</w:t>
            </w:r>
          </w:p>
        </w:tc>
        <w:tc>
          <w:tcPr>
            <w:tcW w:w="5386" w:type="dxa"/>
            <w:vAlign w:val="center"/>
          </w:tcPr>
          <w:p w14:paraId="5979885C">
            <w:pPr>
              <w:pStyle w:val="14"/>
            </w:pPr>
            <w:r>
              <w:t>资金拨付时限</w:t>
            </w:r>
          </w:p>
        </w:tc>
        <w:tc>
          <w:tcPr>
            <w:tcW w:w="2268" w:type="dxa"/>
            <w:vAlign w:val="center"/>
          </w:tcPr>
          <w:p w14:paraId="542594DF">
            <w:pPr>
              <w:pStyle w:val="14"/>
            </w:pPr>
            <w:r>
              <w:t>2025年12月31日前</w:t>
            </w:r>
          </w:p>
        </w:tc>
        <w:tc>
          <w:tcPr>
            <w:tcW w:w="1276" w:type="dxa"/>
            <w:vAlign w:val="center"/>
          </w:tcPr>
          <w:p w14:paraId="52C98ADB">
            <w:pPr>
              <w:pStyle w:val="14"/>
            </w:pPr>
            <w:r>
              <w:t>合同约定执行</w:t>
            </w:r>
          </w:p>
        </w:tc>
      </w:tr>
      <w:tr w14:paraId="0EBC23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E3E407"/>
        </w:tc>
        <w:tc>
          <w:tcPr>
            <w:tcW w:w="2268" w:type="dxa"/>
            <w:vAlign w:val="center"/>
          </w:tcPr>
          <w:p w14:paraId="109DD2E9">
            <w:pPr>
              <w:pStyle w:val="14"/>
            </w:pPr>
            <w:r>
              <w:t>成本指标</w:t>
            </w:r>
          </w:p>
        </w:tc>
        <w:tc>
          <w:tcPr>
            <w:tcW w:w="2835" w:type="dxa"/>
            <w:vAlign w:val="center"/>
          </w:tcPr>
          <w:p w14:paraId="7ABC76A6">
            <w:pPr>
              <w:pStyle w:val="14"/>
            </w:pPr>
            <w:r>
              <w:t>支付聘用人员工资额</w:t>
            </w:r>
          </w:p>
        </w:tc>
        <w:tc>
          <w:tcPr>
            <w:tcW w:w="5386" w:type="dxa"/>
            <w:vAlign w:val="center"/>
          </w:tcPr>
          <w:p w14:paraId="5D7592D8">
            <w:pPr>
              <w:pStyle w:val="14"/>
            </w:pPr>
            <w:r>
              <w:t>支付聘用人员工资额、社保</w:t>
            </w:r>
          </w:p>
        </w:tc>
        <w:tc>
          <w:tcPr>
            <w:tcW w:w="2268" w:type="dxa"/>
            <w:vAlign w:val="center"/>
          </w:tcPr>
          <w:p w14:paraId="5D95666B">
            <w:pPr>
              <w:pStyle w:val="14"/>
            </w:pPr>
            <w:r>
              <w:t>≤40.3万元</w:t>
            </w:r>
          </w:p>
        </w:tc>
        <w:tc>
          <w:tcPr>
            <w:tcW w:w="1276" w:type="dxa"/>
            <w:vAlign w:val="center"/>
          </w:tcPr>
          <w:p w14:paraId="428441B4">
            <w:pPr>
              <w:pStyle w:val="14"/>
            </w:pPr>
            <w:r>
              <w:t>按照市人社局批复。</w:t>
            </w:r>
          </w:p>
        </w:tc>
      </w:tr>
      <w:tr w14:paraId="6F94F6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DCCAA2">
            <w:pPr>
              <w:pStyle w:val="15"/>
            </w:pPr>
            <w:r>
              <w:t>效益指标</w:t>
            </w:r>
          </w:p>
        </w:tc>
        <w:tc>
          <w:tcPr>
            <w:tcW w:w="2268" w:type="dxa"/>
            <w:vAlign w:val="center"/>
          </w:tcPr>
          <w:p w14:paraId="55BC892E">
            <w:pPr>
              <w:pStyle w:val="14"/>
            </w:pPr>
            <w:r>
              <w:t>社会效益指标</w:t>
            </w:r>
          </w:p>
        </w:tc>
        <w:tc>
          <w:tcPr>
            <w:tcW w:w="2835" w:type="dxa"/>
            <w:vAlign w:val="center"/>
          </w:tcPr>
          <w:p w14:paraId="4638670F">
            <w:pPr>
              <w:pStyle w:val="14"/>
            </w:pPr>
            <w:r>
              <w:t>保障工作顺利开展</w:t>
            </w:r>
          </w:p>
        </w:tc>
        <w:tc>
          <w:tcPr>
            <w:tcW w:w="5386" w:type="dxa"/>
            <w:vAlign w:val="center"/>
          </w:tcPr>
          <w:p w14:paraId="384606DB">
            <w:pPr>
              <w:pStyle w:val="14"/>
            </w:pPr>
            <w:r>
              <w:t>保障网络、窗口出图工作顺利开展</w:t>
            </w:r>
          </w:p>
        </w:tc>
        <w:tc>
          <w:tcPr>
            <w:tcW w:w="2268" w:type="dxa"/>
            <w:vAlign w:val="center"/>
          </w:tcPr>
          <w:p w14:paraId="2B4C0AB5">
            <w:pPr>
              <w:pStyle w:val="14"/>
              <w:rPr>
                <w:rFonts w:hint="eastAsia" w:eastAsia="方正书宋_GBK"/>
                <w:lang w:eastAsia="zh-CN"/>
              </w:rPr>
            </w:pPr>
            <w:r>
              <w:t>100</w:t>
            </w:r>
            <w:r>
              <w:rPr>
                <w:rFonts w:hint="eastAsia"/>
                <w:lang w:eastAsia="zh-CN"/>
              </w:rPr>
              <w:t>%</w:t>
            </w:r>
          </w:p>
        </w:tc>
        <w:tc>
          <w:tcPr>
            <w:tcW w:w="1276" w:type="dxa"/>
            <w:vAlign w:val="center"/>
          </w:tcPr>
          <w:p w14:paraId="1F99B220">
            <w:pPr>
              <w:pStyle w:val="14"/>
            </w:pPr>
            <w:r>
              <w:t>按照人员分工和窗口业务开展情况</w:t>
            </w:r>
          </w:p>
        </w:tc>
      </w:tr>
      <w:tr w14:paraId="2C282E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8E8317"/>
        </w:tc>
        <w:tc>
          <w:tcPr>
            <w:tcW w:w="2268" w:type="dxa"/>
            <w:vAlign w:val="center"/>
          </w:tcPr>
          <w:p w14:paraId="03E00B05">
            <w:pPr>
              <w:pStyle w:val="14"/>
            </w:pPr>
            <w:r>
              <w:t>可持续影响指标</w:t>
            </w:r>
          </w:p>
        </w:tc>
        <w:tc>
          <w:tcPr>
            <w:tcW w:w="2835" w:type="dxa"/>
            <w:vAlign w:val="center"/>
          </w:tcPr>
          <w:p w14:paraId="3E5FFC7C">
            <w:pPr>
              <w:pStyle w:val="14"/>
            </w:pPr>
            <w:r>
              <w:t>网络安全稳定运行</w:t>
            </w:r>
          </w:p>
        </w:tc>
        <w:tc>
          <w:tcPr>
            <w:tcW w:w="5386" w:type="dxa"/>
            <w:vAlign w:val="center"/>
          </w:tcPr>
          <w:p w14:paraId="20CEB6BA">
            <w:pPr>
              <w:pStyle w:val="14"/>
            </w:pPr>
            <w:r>
              <w:t>网络安全稳定运行</w:t>
            </w:r>
          </w:p>
        </w:tc>
        <w:tc>
          <w:tcPr>
            <w:tcW w:w="2268" w:type="dxa"/>
            <w:vAlign w:val="center"/>
          </w:tcPr>
          <w:p w14:paraId="55C1CA53">
            <w:pPr>
              <w:pStyle w:val="14"/>
              <w:rPr>
                <w:rFonts w:hint="eastAsia" w:eastAsia="方正书宋_GBK"/>
                <w:lang w:eastAsia="zh-CN"/>
              </w:rPr>
            </w:pPr>
            <w:r>
              <w:t>≥95</w:t>
            </w:r>
            <w:r>
              <w:rPr>
                <w:rFonts w:hint="eastAsia"/>
                <w:lang w:eastAsia="zh-CN"/>
              </w:rPr>
              <w:t>%</w:t>
            </w:r>
          </w:p>
        </w:tc>
        <w:tc>
          <w:tcPr>
            <w:tcW w:w="1276" w:type="dxa"/>
            <w:vAlign w:val="center"/>
          </w:tcPr>
          <w:p w14:paraId="0D18165D">
            <w:pPr>
              <w:pStyle w:val="14"/>
            </w:pPr>
            <w:r>
              <w:t>根据机关网络稳定运行情况。</w:t>
            </w:r>
          </w:p>
        </w:tc>
      </w:tr>
      <w:tr w14:paraId="1D2A62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A352A2">
            <w:pPr>
              <w:pStyle w:val="15"/>
            </w:pPr>
            <w:r>
              <w:t>满意度指标</w:t>
            </w:r>
          </w:p>
        </w:tc>
        <w:tc>
          <w:tcPr>
            <w:tcW w:w="2268" w:type="dxa"/>
            <w:vAlign w:val="center"/>
          </w:tcPr>
          <w:p w14:paraId="6BD0CBA6">
            <w:pPr>
              <w:pStyle w:val="14"/>
            </w:pPr>
            <w:r>
              <w:t>服务对象满意度指标</w:t>
            </w:r>
          </w:p>
        </w:tc>
        <w:tc>
          <w:tcPr>
            <w:tcW w:w="2835" w:type="dxa"/>
            <w:vAlign w:val="center"/>
          </w:tcPr>
          <w:p w14:paraId="4E2B4793">
            <w:pPr>
              <w:pStyle w:val="14"/>
            </w:pPr>
            <w:r>
              <w:t>服务对象满意度</w:t>
            </w:r>
          </w:p>
        </w:tc>
        <w:tc>
          <w:tcPr>
            <w:tcW w:w="5386" w:type="dxa"/>
            <w:vAlign w:val="center"/>
          </w:tcPr>
          <w:p w14:paraId="3555AAE7">
            <w:pPr>
              <w:pStyle w:val="14"/>
            </w:pPr>
            <w:r>
              <w:t>劳务服务对象满意度</w:t>
            </w:r>
          </w:p>
        </w:tc>
        <w:tc>
          <w:tcPr>
            <w:tcW w:w="2268" w:type="dxa"/>
            <w:vAlign w:val="center"/>
          </w:tcPr>
          <w:p w14:paraId="57E43820">
            <w:pPr>
              <w:pStyle w:val="14"/>
              <w:rPr>
                <w:rFonts w:hint="eastAsia" w:eastAsia="方正书宋_GBK"/>
                <w:lang w:eastAsia="zh-CN"/>
              </w:rPr>
            </w:pPr>
            <w:r>
              <w:t>≥95</w:t>
            </w:r>
            <w:r>
              <w:rPr>
                <w:rFonts w:hint="eastAsia"/>
                <w:lang w:eastAsia="zh-CN"/>
              </w:rPr>
              <w:t>%</w:t>
            </w:r>
          </w:p>
        </w:tc>
        <w:tc>
          <w:tcPr>
            <w:tcW w:w="1276" w:type="dxa"/>
            <w:vAlign w:val="center"/>
          </w:tcPr>
          <w:p w14:paraId="1E82B0D9">
            <w:pPr>
              <w:pStyle w:val="14"/>
            </w:pPr>
            <w:r>
              <w:t>聘用人员调查回访</w:t>
            </w:r>
          </w:p>
        </w:tc>
      </w:tr>
    </w:tbl>
    <w:p w14:paraId="2A1858AD">
      <w:pPr>
        <w:sectPr>
          <w:pgSz w:w="16840" w:h="11900" w:orient="landscape"/>
          <w:pgMar w:top="1361" w:right="1020" w:bottom="1134" w:left="1020" w:header="720" w:footer="720" w:gutter="0"/>
          <w:cols w:space="720" w:num="1"/>
        </w:sectPr>
      </w:pPr>
    </w:p>
    <w:p w14:paraId="2E26F8D7">
      <w:pPr>
        <w:ind w:firstLine="560"/>
      </w:pPr>
      <w:r>
        <w:rPr>
          <w:rFonts w:ascii="方正仿宋_GBK" w:hAnsi="方正仿宋_GBK" w:eastAsia="方正仿宋_GBK" w:cs="方正仿宋_GBK"/>
          <w:b/>
          <w:color w:val="000000"/>
          <w:sz w:val="28"/>
        </w:rPr>
        <w:t>6、审批历史数据整理经费绩效目标表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B0F3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CC0CD7">
            <w:pPr>
              <w:pStyle w:val="13"/>
            </w:pPr>
            <w:r>
              <w:t>单位：万元</w:t>
            </w:r>
          </w:p>
        </w:tc>
      </w:tr>
      <w:tr w14:paraId="350889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1791D3">
            <w:pPr>
              <w:pStyle w:val="12"/>
            </w:pPr>
            <w:r>
              <w:t>项目编码</w:t>
            </w:r>
          </w:p>
        </w:tc>
        <w:tc>
          <w:tcPr>
            <w:tcW w:w="5103" w:type="dxa"/>
            <w:gridSpan w:val="2"/>
            <w:vAlign w:val="center"/>
          </w:tcPr>
          <w:p w14:paraId="6B062B53">
            <w:pPr>
              <w:pStyle w:val="14"/>
            </w:pPr>
            <w:r>
              <w:t>13010025P00HTN610021P</w:t>
            </w:r>
          </w:p>
        </w:tc>
        <w:tc>
          <w:tcPr>
            <w:tcW w:w="2835" w:type="dxa"/>
            <w:vAlign w:val="center"/>
          </w:tcPr>
          <w:p w14:paraId="4A54748F">
            <w:pPr>
              <w:pStyle w:val="12"/>
            </w:pPr>
            <w:r>
              <w:t>项目名称</w:t>
            </w:r>
          </w:p>
        </w:tc>
        <w:tc>
          <w:tcPr>
            <w:tcW w:w="6095" w:type="dxa"/>
            <w:gridSpan w:val="3"/>
            <w:vAlign w:val="center"/>
          </w:tcPr>
          <w:p w14:paraId="7AC29DB3">
            <w:pPr>
              <w:pStyle w:val="14"/>
            </w:pPr>
            <w:r>
              <w:t>审批历史数据整理经费</w:t>
            </w:r>
          </w:p>
        </w:tc>
      </w:tr>
      <w:tr w14:paraId="07F6F1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7569CC">
            <w:pPr>
              <w:pStyle w:val="12"/>
            </w:pPr>
            <w:r>
              <w:t>预算规模及资金用途</w:t>
            </w:r>
          </w:p>
        </w:tc>
        <w:tc>
          <w:tcPr>
            <w:tcW w:w="2268" w:type="dxa"/>
            <w:vAlign w:val="center"/>
          </w:tcPr>
          <w:p w14:paraId="079939E0">
            <w:pPr>
              <w:pStyle w:val="12"/>
            </w:pPr>
            <w:r>
              <w:t>预算数</w:t>
            </w:r>
          </w:p>
        </w:tc>
        <w:tc>
          <w:tcPr>
            <w:tcW w:w="2835" w:type="dxa"/>
            <w:vAlign w:val="center"/>
          </w:tcPr>
          <w:p w14:paraId="5D25C6EF">
            <w:pPr>
              <w:pStyle w:val="14"/>
            </w:pPr>
            <w:r>
              <w:t>100.00</w:t>
            </w:r>
          </w:p>
        </w:tc>
        <w:tc>
          <w:tcPr>
            <w:tcW w:w="2835" w:type="dxa"/>
            <w:vAlign w:val="center"/>
          </w:tcPr>
          <w:p w14:paraId="5540C2E1">
            <w:pPr>
              <w:pStyle w:val="12"/>
            </w:pPr>
            <w:r>
              <w:t>其中：财政    资金</w:t>
            </w:r>
          </w:p>
        </w:tc>
        <w:tc>
          <w:tcPr>
            <w:tcW w:w="2551" w:type="dxa"/>
            <w:vAlign w:val="center"/>
          </w:tcPr>
          <w:p w14:paraId="63C5D981">
            <w:pPr>
              <w:pStyle w:val="14"/>
            </w:pPr>
            <w:r>
              <w:t>100.00</w:t>
            </w:r>
          </w:p>
        </w:tc>
        <w:tc>
          <w:tcPr>
            <w:tcW w:w="2268" w:type="dxa"/>
            <w:vAlign w:val="center"/>
          </w:tcPr>
          <w:p w14:paraId="6AAC4D24">
            <w:pPr>
              <w:pStyle w:val="12"/>
            </w:pPr>
            <w:r>
              <w:t>其他资金</w:t>
            </w:r>
          </w:p>
        </w:tc>
        <w:tc>
          <w:tcPr>
            <w:tcW w:w="1276" w:type="dxa"/>
            <w:vAlign w:val="center"/>
          </w:tcPr>
          <w:p w14:paraId="08CAEA59">
            <w:pPr>
              <w:pStyle w:val="14"/>
            </w:pPr>
            <w:r>
              <w:t xml:space="preserve"> </w:t>
            </w:r>
          </w:p>
        </w:tc>
      </w:tr>
      <w:tr w14:paraId="485665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C67D65"/>
        </w:tc>
        <w:tc>
          <w:tcPr>
            <w:tcW w:w="14033" w:type="dxa"/>
            <w:gridSpan w:val="6"/>
            <w:vAlign w:val="center"/>
          </w:tcPr>
          <w:p w14:paraId="7B71B256">
            <w:pPr>
              <w:pStyle w:val="14"/>
            </w:pPr>
            <w:r>
              <w:t>预算数100万元。其中：财政资金100万元，其他资金0万元。主要用于对2015-2023年度批复用地及供地等数据进行规整并矢量化。（2）对历史（1993～2024）审定的教育类公共设施通过地形图、影像图进行比对，确定是否落地，并对落地设施服务区域和人口进行分析。</w:t>
            </w:r>
          </w:p>
        </w:tc>
      </w:tr>
      <w:tr w14:paraId="065C2C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A7BD56">
            <w:pPr>
              <w:pStyle w:val="12"/>
            </w:pPr>
            <w:r>
              <w:t>资金支出计划（%）</w:t>
            </w:r>
          </w:p>
        </w:tc>
        <w:tc>
          <w:tcPr>
            <w:tcW w:w="5103" w:type="dxa"/>
            <w:gridSpan w:val="2"/>
            <w:vAlign w:val="center"/>
          </w:tcPr>
          <w:p w14:paraId="30BBADDC">
            <w:pPr>
              <w:pStyle w:val="12"/>
            </w:pPr>
            <w:r>
              <w:t>3月底</w:t>
            </w:r>
          </w:p>
        </w:tc>
        <w:tc>
          <w:tcPr>
            <w:tcW w:w="2835" w:type="dxa"/>
            <w:vAlign w:val="center"/>
          </w:tcPr>
          <w:p w14:paraId="7855D4A8">
            <w:pPr>
              <w:pStyle w:val="12"/>
            </w:pPr>
            <w:r>
              <w:t>6月底</w:t>
            </w:r>
          </w:p>
        </w:tc>
        <w:tc>
          <w:tcPr>
            <w:tcW w:w="2551" w:type="dxa"/>
            <w:vAlign w:val="center"/>
          </w:tcPr>
          <w:p w14:paraId="145283BD">
            <w:pPr>
              <w:pStyle w:val="12"/>
            </w:pPr>
            <w:r>
              <w:t>10月底</w:t>
            </w:r>
          </w:p>
        </w:tc>
        <w:tc>
          <w:tcPr>
            <w:tcW w:w="3544" w:type="dxa"/>
            <w:gridSpan w:val="2"/>
            <w:vAlign w:val="center"/>
          </w:tcPr>
          <w:p w14:paraId="1256BF2A">
            <w:pPr>
              <w:pStyle w:val="12"/>
            </w:pPr>
            <w:r>
              <w:t>12月底</w:t>
            </w:r>
          </w:p>
        </w:tc>
      </w:tr>
      <w:tr w14:paraId="13D4B7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0C944D"/>
        </w:tc>
        <w:tc>
          <w:tcPr>
            <w:tcW w:w="5103" w:type="dxa"/>
            <w:gridSpan w:val="2"/>
            <w:vAlign w:val="center"/>
          </w:tcPr>
          <w:p w14:paraId="7F13C647">
            <w:pPr>
              <w:pStyle w:val="15"/>
            </w:pPr>
            <w:r>
              <w:t xml:space="preserve"> </w:t>
            </w:r>
          </w:p>
        </w:tc>
        <w:tc>
          <w:tcPr>
            <w:tcW w:w="2835" w:type="dxa"/>
            <w:vAlign w:val="center"/>
          </w:tcPr>
          <w:p w14:paraId="5FB8D0CA">
            <w:pPr>
              <w:pStyle w:val="15"/>
            </w:pPr>
            <w:r>
              <w:t>50%</w:t>
            </w:r>
          </w:p>
        </w:tc>
        <w:tc>
          <w:tcPr>
            <w:tcW w:w="2551" w:type="dxa"/>
            <w:vAlign w:val="center"/>
          </w:tcPr>
          <w:p w14:paraId="0E862456">
            <w:pPr>
              <w:pStyle w:val="15"/>
            </w:pPr>
            <w:r>
              <w:t>90%</w:t>
            </w:r>
          </w:p>
        </w:tc>
        <w:tc>
          <w:tcPr>
            <w:tcW w:w="3544" w:type="dxa"/>
            <w:gridSpan w:val="2"/>
            <w:vAlign w:val="center"/>
          </w:tcPr>
          <w:p w14:paraId="227F2B94">
            <w:pPr>
              <w:pStyle w:val="15"/>
            </w:pPr>
            <w:r>
              <w:t>100%</w:t>
            </w:r>
          </w:p>
        </w:tc>
      </w:tr>
      <w:tr w14:paraId="562C54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57F29C">
            <w:pPr>
              <w:pStyle w:val="12"/>
            </w:pPr>
            <w:r>
              <w:t>绩效目标</w:t>
            </w:r>
          </w:p>
        </w:tc>
        <w:tc>
          <w:tcPr>
            <w:tcW w:w="14033" w:type="dxa"/>
            <w:gridSpan w:val="6"/>
            <w:vAlign w:val="center"/>
          </w:tcPr>
          <w:p w14:paraId="4DF67AAC">
            <w:pPr>
              <w:pStyle w:val="14"/>
            </w:pPr>
            <w:r>
              <w:t>1.(1)对2015-2023年度批复用地及供地等数据进行规整并矢量化。（2）对历史（1993～2024）审定的教育类公共设施通过地形图、影像图进行比对，确定是否落地，并对落地设施服务区域和人口进行分析。</w:t>
            </w:r>
          </w:p>
        </w:tc>
      </w:tr>
    </w:tbl>
    <w:p w14:paraId="14D3186E">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975C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E54F1E">
            <w:pPr>
              <w:pStyle w:val="12"/>
            </w:pPr>
            <w:r>
              <w:t>一级指标</w:t>
            </w:r>
          </w:p>
        </w:tc>
        <w:tc>
          <w:tcPr>
            <w:tcW w:w="2268" w:type="dxa"/>
            <w:vAlign w:val="center"/>
          </w:tcPr>
          <w:p w14:paraId="7802E813">
            <w:pPr>
              <w:pStyle w:val="12"/>
            </w:pPr>
            <w:r>
              <w:t>二级指标</w:t>
            </w:r>
          </w:p>
        </w:tc>
        <w:tc>
          <w:tcPr>
            <w:tcW w:w="2835" w:type="dxa"/>
            <w:vAlign w:val="center"/>
          </w:tcPr>
          <w:p w14:paraId="404166C7">
            <w:pPr>
              <w:pStyle w:val="12"/>
            </w:pPr>
            <w:r>
              <w:t>三级指标</w:t>
            </w:r>
          </w:p>
        </w:tc>
        <w:tc>
          <w:tcPr>
            <w:tcW w:w="5386" w:type="dxa"/>
            <w:vAlign w:val="center"/>
          </w:tcPr>
          <w:p w14:paraId="00AA7C25">
            <w:pPr>
              <w:pStyle w:val="12"/>
            </w:pPr>
            <w:r>
              <w:t>绩效指标描述</w:t>
            </w:r>
          </w:p>
        </w:tc>
        <w:tc>
          <w:tcPr>
            <w:tcW w:w="2268" w:type="dxa"/>
            <w:vAlign w:val="center"/>
          </w:tcPr>
          <w:p w14:paraId="71633B12">
            <w:pPr>
              <w:pStyle w:val="12"/>
            </w:pPr>
            <w:r>
              <w:t>指标值</w:t>
            </w:r>
          </w:p>
        </w:tc>
        <w:tc>
          <w:tcPr>
            <w:tcW w:w="1276" w:type="dxa"/>
            <w:vAlign w:val="center"/>
          </w:tcPr>
          <w:p w14:paraId="532E2EF7">
            <w:pPr>
              <w:pStyle w:val="12"/>
            </w:pPr>
            <w:r>
              <w:t>指标值确定依据</w:t>
            </w:r>
          </w:p>
        </w:tc>
      </w:tr>
      <w:tr w14:paraId="16CC453D">
        <w:tblPrEx>
          <w:tblCellMar>
            <w:top w:w="0" w:type="dxa"/>
            <w:left w:w="108" w:type="dxa"/>
            <w:bottom w:w="0" w:type="dxa"/>
            <w:right w:w="108" w:type="dxa"/>
          </w:tblCellMar>
        </w:tblPrEx>
        <w:trPr>
          <w:trHeight w:val="397" w:hRule="atLeast"/>
          <w:jc w:val="center"/>
        </w:trPr>
        <w:tc>
          <w:tcPr>
            <w:tcW w:w="1276" w:type="dxa"/>
            <w:vMerge w:val="restart"/>
            <w:vAlign w:val="center"/>
          </w:tcPr>
          <w:p w14:paraId="3C8C1BCE">
            <w:pPr>
              <w:pStyle w:val="15"/>
            </w:pPr>
            <w:r>
              <w:t>产出指标</w:t>
            </w:r>
          </w:p>
        </w:tc>
        <w:tc>
          <w:tcPr>
            <w:tcW w:w="2268" w:type="dxa"/>
            <w:vAlign w:val="center"/>
          </w:tcPr>
          <w:p w14:paraId="0A17EC40">
            <w:pPr>
              <w:pStyle w:val="14"/>
            </w:pPr>
            <w:r>
              <w:t>数量指标</w:t>
            </w:r>
          </w:p>
        </w:tc>
        <w:tc>
          <w:tcPr>
            <w:tcW w:w="2835" w:type="dxa"/>
            <w:vAlign w:val="center"/>
          </w:tcPr>
          <w:p w14:paraId="39BBEF30">
            <w:pPr>
              <w:pStyle w:val="14"/>
            </w:pPr>
            <w:r>
              <w:t>数据转化率</w:t>
            </w:r>
          </w:p>
        </w:tc>
        <w:tc>
          <w:tcPr>
            <w:tcW w:w="5386" w:type="dxa"/>
            <w:vAlign w:val="center"/>
          </w:tcPr>
          <w:p w14:paraId="3FDADD42">
            <w:pPr>
              <w:pStyle w:val="14"/>
            </w:pPr>
            <w:r>
              <w:t>实际转化的数据数量与计划转化的数据数量的比率</w:t>
            </w:r>
          </w:p>
        </w:tc>
        <w:tc>
          <w:tcPr>
            <w:tcW w:w="2268" w:type="dxa"/>
            <w:vAlign w:val="center"/>
          </w:tcPr>
          <w:p w14:paraId="7CDE161F">
            <w:pPr>
              <w:pStyle w:val="14"/>
            </w:pPr>
            <w:r>
              <w:t>≥95%</w:t>
            </w:r>
          </w:p>
        </w:tc>
        <w:tc>
          <w:tcPr>
            <w:tcW w:w="1276" w:type="dxa"/>
            <w:vAlign w:val="center"/>
          </w:tcPr>
          <w:p w14:paraId="58E4A25E">
            <w:pPr>
              <w:pStyle w:val="14"/>
            </w:pPr>
            <w:r>
              <w:t>2025年工作计划</w:t>
            </w:r>
          </w:p>
        </w:tc>
      </w:tr>
      <w:tr w14:paraId="2DF8B2C7">
        <w:tblPrEx>
          <w:tblCellMar>
            <w:top w:w="0" w:type="dxa"/>
            <w:left w:w="108" w:type="dxa"/>
            <w:bottom w:w="0" w:type="dxa"/>
            <w:right w:w="108" w:type="dxa"/>
          </w:tblCellMar>
        </w:tblPrEx>
        <w:trPr>
          <w:trHeight w:val="397" w:hRule="atLeast"/>
          <w:jc w:val="center"/>
        </w:trPr>
        <w:tc>
          <w:tcPr>
            <w:tcW w:w="1276" w:type="dxa"/>
            <w:vMerge w:val="continue"/>
            <w:vAlign w:val="center"/>
          </w:tcPr>
          <w:p w14:paraId="6E0286C1"/>
        </w:tc>
        <w:tc>
          <w:tcPr>
            <w:tcW w:w="2268" w:type="dxa"/>
            <w:vAlign w:val="center"/>
          </w:tcPr>
          <w:p w14:paraId="19E97057">
            <w:pPr>
              <w:pStyle w:val="14"/>
            </w:pPr>
            <w:r>
              <w:t>质量指标</w:t>
            </w:r>
          </w:p>
        </w:tc>
        <w:tc>
          <w:tcPr>
            <w:tcW w:w="2835" w:type="dxa"/>
            <w:vAlign w:val="center"/>
          </w:tcPr>
          <w:p w14:paraId="7E33CC84">
            <w:pPr>
              <w:pStyle w:val="14"/>
            </w:pPr>
            <w:r>
              <w:t>质量检查合格率</w:t>
            </w:r>
          </w:p>
        </w:tc>
        <w:tc>
          <w:tcPr>
            <w:tcW w:w="5386" w:type="dxa"/>
            <w:vAlign w:val="center"/>
          </w:tcPr>
          <w:p w14:paraId="18C3A81C">
            <w:pPr>
              <w:pStyle w:val="14"/>
            </w:pPr>
            <w:r>
              <w:t>数据库质量检查合格率</w:t>
            </w:r>
          </w:p>
        </w:tc>
        <w:tc>
          <w:tcPr>
            <w:tcW w:w="2268" w:type="dxa"/>
            <w:vAlign w:val="center"/>
          </w:tcPr>
          <w:p w14:paraId="10ABE81B">
            <w:pPr>
              <w:pStyle w:val="14"/>
            </w:pPr>
            <w:r>
              <w:t>≥98%</w:t>
            </w:r>
          </w:p>
        </w:tc>
        <w:tc>
          <w:tcPr>
            <w:tcW w:w="1276" w:type="dxa"/>
            <w:vAlign w:val="center"/>
          </w:tcPr>
          <w:p w14:paraId="609E307E">
            <w:pPr>
              <w:pStyle w:val="14"/>
            </w:pPr>
            <w:r>
              <w:t>2025年工作计划</w:t>
            </w:r>
          </w:p>
        </w:tc>
      </w:tr>
      <w:tr w14:paraId="517F25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9E288B"/>
        </w:tc>
        <w:tc>
          <w:tcPr>
            <w:tcW w:w="2268" w:type="dxa"/>
            <w:vAlign w:val="center"/>
          </w:tcPr>
          <w:p w14:paraId="28B3BEE6">
            <w:pPr>
              <w:pStyle w:val="14"/>
            </w:pPr>
            <w:r>
              <w:t>时效指标</w:t>
            </w:r>
          </w:p>
        </w:tc>
        <w:tc>
          <w:tcPr>
            <w:tcW w:w="2835" w:type="dxa"/>
            <w:vAlign w:val="center"/>
          </w:tcPr>
          <w:p w14:paraId="5D01045C">
            <w:pPr>
              <w:pStyle w:val="14"/>
            </w:pPr>
            <w:r>
              <w:t>工作完成时间</w:t>
            </w:r>
          </w:p>
        </w:tc>
        <w:tc>
          <w:tcPr>
            <w:tcW w:w="5386" w:type="dxa"/>
            <w:vAlign w:val="center"/>
          </w:tcPr>
          <w:p w14:paraId="195ADE80">
            <w:pPr>
              <w:pStyle w:val="14"/>
            </w:pPr>
            <w:r>
              <w:t>各项工作完成时间爱你</w:t>
            </w:r>
          </w:p>
        </w:tc>
        <w:tc>
          <w:tcPr>
            <w:tcW w:w="2268" w:type="dxa"/>
            <w:vAlign w:val="center"/>
          </w:tcPr>
          <w:p w14:paraId="337A2BE1">
            <w:pPr>
              <w:pStyle w:val="14"/>
            </w:pPr>
            <w:r>
              <w:t>2025年12月31日前</w:t>
            </w:r>
          </w:p>
        </w:tc>
        <w:tc>
          <w:tcPr>
            <w:tcW w:w="1276" w:type="dxa"/>
            <w:vAlign w:val="center"/>
          </w:tcPr>
          <w:p w14:paraId="3238C02F">
            <w:pPr>
              <w:pStyle w:val="14"/>
            </w:pPr>
            <w:r>
              <w:t>2025年工作计划</w:t>
            </w:r>
          </w:p>
        </w:tc>
      </w:tr>
      <w:tr w14:paraId="3A9B12C6">
        <w:tblPrEx>
          <w:tblCellMar>
            <w:top w:w="0" w:type="dxa"/>
            <w:left w:w="108" w:type="dxa"/>
            <w:bottom w:w="0" w:type="dxa"/>
            <w:right w:w="108" w:type="dxa"/>
          </w:tblCellMar>
        </w:tblPrEx>
        <w:trPr>
          <w:trHeight w:val="397" w:hRule="atLeast"/>
          <w:jc w:val="center"/>
        </w:trPr>
        <w:tc>
          <w:tcPr>
            <w:tcW w:w="1276" w:type="dxa"/>
            <w:vMerge w:val="continue"/>
            <w:vAlign w:val="center"/>
          </w:tcPr>
          <w:p w14:paraId="783C3D3C"/>
        </w:tc>
        <w:tc>
          <w:tcPr>
            <w:tcW w:w="2268" w:type="dxa"/>
            <w:vAlign w:val="center"/>
          </w:tcPr>
          <w:p w14:paraId="686DABD0">
            <w:pPr>
              <w:pStyle w:val="14"/>
            </w:pPr>
            <w:r>
              <w:t>成本指标</w:t>
            </w:r>
          </w:p>
        </w:tc>
        <w:tc>
          <w:tcPr>
            <w:tcW w:w="2835" w:type="dxa"/>
            <w:vAlign w:val="center"/>
          </w:tcPr>
          <w:p w14:paraId="618B7830">
            <w:pPr>
              <w:pStyle w:val="14"/>
            </w:pPr>
            <w:r>
              <w:t>完成工作所需成本</w:t>
            </w:r>
          </w:p>
        </w:tc>
        <w:tc>
          <w:tcPr>
            <w:tcW w:w="5386" w:type="dxa"/>
            <w:vAlign w:val="center"/>
          </w:tcPr>
          <w:p w14:paraId="3662A89B">
            <w:pPr>
              <w:pStyle w:val="14"/>
            </w:pPr>
            <w:r>
              <w:t>完成工作所需成本</w:t>
            </w:r>
          </w:p>
        </w:tc>
        <w:tc>
          <w:tcPr>
            <w:tcW w:w="2268" w:type="dxa"/>
            <w:vAlign w:val="center"/>
          </w:tcPr>
          <w:p w14:paraId="767D11DF">
            <w:pPr>
              <w:pStyle w:val="14"/>
            </w:pPr>
            <w:r>
              <w:t>≤85万元</w:t>
            </w:r>
          </w:p>
        </w:tc>
        <w:tc>
          <w:tcPr>
            <w:tcW w:w="1276" w:type="dxa"/>
            <w:vAlign w:val="center"/>
          </w:tcPr>
          <w:p w14:paraId="54677F53">
            <w:pPr>
              <w:pStyle w:val="14"/>
            </w:pPr>
            <w:r>
              <w:t>2025年预算测算</w:t>
            </w:r>
          </w:p>
        </w:tc>
      </w:tr>
      <w:tr w14:paraId="4F2844B3">
        <w:tblPrEx>
          <w:tblCellMar>
            <w:top w:w="0" w:type="dxa"/>
            <w:left w:w="108" w:type="dxa"/>
            <w:bottom w:w="0" w:type="dxa"/>
            <w:right w:w="108" w:type="dxa"/>
          </w:tblCellMar>
        </w:tblPrEx>
        <w:trPr>
          <w:trHeight w:val="397" w:hRule="atLeast"/>
          <w:jc w:val="center"/>
        </w:trPr>
        <w:tc>
          <w:tcPr>
            <w:tcW w:w="1276" w:type="dxa"/>
            <w:vMerge w:val="continue"/>
            <w:vAlign w:val="center"/>
          </w:tcPr>
          <w:p w14:paraId="101ED2EA"/>
        </w:tc>
        <w:tc>
          <w:tcPr>
            <w:tcW w:w="2268" w:type="dxa"/>
            <w:vAlign w:val="center"/>
          </w:tcPr>
          <w:p w14:paraId="563545B3">
            <w:pPr>
              <w:pStyle w:val="14"/>
            </w:pPr>
            <w:r>
              <w:t>成本指标</w:t>
            </w:r>
          </w:p>
        </w:tc>
        <w:tc>
          <w:tcPr>
            <w:tcW w:w="2835" w:type="dxa"/>
            <w:vAlign w:val="center"/>
          </w:tcPr>
          <w:p w14:paraId="7B682977">
            <w:pPr>
              <w:pStyle w:val="14"/>
            </w:pPr>
            <w:r>
              <w:t>完成工作所需成本</w:t>
            </w:r>
          </w:p>
        </w:tc>
        <w:tc>
          <w:tcPr>
            <w:tcW w:w="5386" w:type="dxa"/>
            <w:vAlign w:val="center"/>
          </w:tcPr>
          <w:p w14:paraId="276C0486">
            <w:pPr>
              <w:pStyle w:val="14"/>
            </w:pPr>
            <w:r>
              <w:t>完成工作所需成本</w:t>
            </w:r>
          </w:p>
        </w:tc>
        <w:tc>
          <w:tcPr>
            <w:tcW w:w="2268" w:type="dxa"/>
            <w:vAlign w:val="center"/>
          </w:tcPr>
          <w:p w14:paraId="031BDA6D">
            <w:pPr>
              <w:pStyle w:val="14"/>
            </w:pPr>
            <w:r>
              <w:t>≤15万元</w:t>
            </w:r>
          </w:p>
        </w:tc>
        <w:tc>
          <w:tcPr>
            <w:tcW w:w="1276" w:type="dxa"/>
            <w:vAlign w:val="center"/>
          </w:tcPr>
          <w:p w14:paraId="326F9970">
            <w:pPr>
              <w:pStyle w:val="14"/>
            </w:pPr>
            <w:r>
              <w:t>2025年预算测算</w:t>
            </w:r>
          </w:p>
        </w:tc>
      </w:tr>
      <w:tr w14:paraId="68B4C97D">
        <w:tblPrEx>
          <w:tblCellMar>
            <w:top w:w="0" w:type="dxa"/>
            <w:left w:w="108" w:type="dxa"/>
            <w:bottom w:w="0" w:type="dxa"/>
            <w:right w:w="108" w:type="dxa"/>
          </w:tblCellMar>
        </w:tblPrEx>
        <w:trPr>
          <w:trHeight w:val="397" w:hRule="atLeast"/>
          <w:jc w:val="center"/>
        </w:trPr>
        <w:tc>
          <w:tcPr>
            <w:tcW w:w="1276" w:type="dxa"/>
            <w:vAlign w:val="center"/>
          </w:tcPr>
          <w:p w14:paraId="6DF31358">
            <w:pPr>
              <w:pStyle w:val="15"/>
            </w:pPr>
            <w:r>
              <w:t>效益指标</w:t>
            </w:r>
          </w:p>
        </w:tc>
        <w:tc>
          <w:tcPr>
            <w:tcW w:w="2268" w:type="dxa"/>
            <w:vAlign w:val="center"/>
          </w:tcPr>
          <w:p w14:paraId="5CC76138">
            <w:pPr>
              <w:pStyle w:val="14"/>
            </w:pPr>
            <w:r>
              <w:t>社会效益指标</w:t>
            </w:r>
          </w:p>
        </w:tc>
        <w:tc>
          <w:tcPr>
            <w:tcW w:w="2835" w:type="dxa"/>
            <w:vAlign w:val="center"/>
          </w:tcPr>
          <w:p w14:paraId="46F827DD">
            <w:pPr>
              <w:pStyle w:val="14"/>
            </w:pPr>
            <w:r>
              <w:t>数据持续使用</w:t>
            </w:r>
          </w:p>
        </w:tc>
        <w:tc>
          <w:tcPr>
            <w:tcW w:w="5386" w:type="dxa"/>
            <w:vAlign w:val="center"/>
          </w:tcPr>
          <w:p w14:paraId="12863760">
            <w:pPr>
              <w:pStyle w:val="14"/>
            </w:pPr>
            <w:r>
              <w:t>整理后的数据，进行统计分析的准确率</w:t>
            </w:r>
          </w:p>
        </w:tc>
        <w:tc>
          <w:tcPr>
            <w:tcW w:w="2268" w:type="dxa"/>
            <w:vAlign w:val="center"/>
          </w:tcPr>
          <w:p w14:paraId="0373CCA4">
            <w:pPr>
              <w:pStyle w:val="14"/>
            </w:pPr>
            <w:r>
              <w:t>100%</w:t>
            </w:r>
          </w:p>
        </w:tc>
        <w:tc>
          <w:tcPr>
            <w:tcW w:w="1276" w:type="dxa"/>
            <w:vAlign w:val="center"/>
          </w:tcPr>
          <w:p w14:paraId="22AD924B">
            <w:pPr>
              <w:pStyle w:val="14"/>
            </w:pPr>
            <w:r>
              <w:t>2025年工作计划</w:t>
            </w:r>
          </w:p>
        </w:tc>
      </w:tr>
      <w:tr w14:paraId="019AB0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F23999">
            <w:pPr>
              <w:pStyle w:val="15"/>
            </w:pPr>
            <w:r>
              <w:t>满意度指标</w:t>
            </w:r>
          </w:p>
        </w:tc>
        <w:tc>
          <w:tcPr>
            <w:tcW w:w="2268" w:type="dxa"/>
            <w:vAlign w:val="center"/>
          </w:tcPr>
          <w:p w14:paraId="340EC9F4">
            <w:pPr>
              <w:pStyle w:val="14"/>
            </w:pPr>
            <w:r>
              <w:t>服务对象满意度指标</w:t>
            </w:r>
          </w:p>
        </w:tc>
        <w:tc>
          <w:tcPr>
            <w:tcW w:w="2835" w:type="dxa"/>
            <w:vAlign w:val="center"/>
          </w:tcPr>
          <w:p w14:paraId="4430A6C5">
            <w:pPr>
              <w:pStyle w:val="14"/>
            </w:pPr>
            <w:r>
              <w:t>服务对象满意度指标</w:t>
            </w:r>
          </w:p>
        </w:tc>
        <w:tc>
          <w:tcPr>
            <w:tcW w:w="5386" w:type="dxa"/>
            <w:vAlign w:val="center"/>
          </w:tcPr>
          <w:p w14:paraId="06E2268D">
            <w:pPr>
              <w:pStyle w:val="14"/>
            </w:pPr>
            <w:r>
              <w:t>满意的部门数/人数与调查总部门数/人数的比率</w:t>
            </w:r>
          </w:p>
        </w:tc>
        <w:tc>
          <w:tcPr>
            <w:tcW w:w="2268" w:type="dxa"/>
            <w:vAlign w:val="center"/>
          </w:tcPr>
          <w:p w14:paraId="5456D3F3">
            <w:pPr>
              <w:pStyle w:val="14"/>
              <w:rPr>
                <w:rFonts w:hint="eastAsia" w:eastAsia="方正书宋_GBK"/>
                <w:lang w:eastAsia="zh-CN"/>
              </w:rPr>
            </w:pPr>
            <w:r>
              <w:t>≥96</w:t>
            </w:r>
            <w:r>
              <w:rPr>
                <w:rFonts w:hint="eastAsia"/>
                <w:lang w:eastAsia="zh-CN"/>
              </w:rPr>
              <w:t>%</w:t>
            </w:r>
          </w:p>
        </w:tc>
        <w:tc>
          <w:tcPr>
            <w:tcW w:w="1276" w:type="dxa"/>
            <w:vAlign w:val="center"/>
          </w:tcPr>
          <w:p w14:paraId="7BD78696">
            <w:pPr>
              <w:pStyle w:val="14"/>
            </w:pPr>
            <w:r>
              <w:t>调查部门意见反馈</w:t>
            </w:r>
          </w:p>
        </w:tc>
      </w:tr>
    </w:tbl>
    <w:p w14:paraId="26BA989F">
      <w:pPr>
        <w:sectPr>
          <w:pgSz w:w="16840" w:h="11900" w:orient="landscape"/>
          <w:pgMar w:top="1361" w:right="1020" w:bottom="1134" w:left="1020" w:header="720" w:footer="720" w:gutter="0"/>
          <w:cols w:space="720" w:num="1"/>
        </w:sectPr>
      </w:pPr>
    </w:p>
    <w:p w14:paraId="05AE7A61">
      <w:pPr>
        <w:spacing w:before="10" w:after="10"/>
        <w:ind w:firstLine="640"/>
        <w:outlineLvl w:val="5"/>
      </w:pPr>
      <w:r>
        <w:rPr>
          <w:rFonts w:ascii="黑体" w:hAnsi="黑体" w:eastAsia="黑体" w:cs="黑体"/>
          <w:color w:val="000000"/>
          <w:sz w:val="32"/>
        </w:rPr>
        <w:t>六、政府采购预算情况</w:t>
      </w:r>
    </w:p>
    <w:p w14:paraId="35F760B5">
      <w:pPr>
        <w:jc w:val="center"/>
      </w:pPr>
      <w:r>
        <w:rPr>
          <w:rFonts w:ascii="方正小标宋_GBK" w:hAnsi="方正小标宋_GBK" w:eastAsia="方正小标宋_GBK" w:cs="方正小标宋_GBK"/>
          <w:color w:val="000000"/>
          <w:sz w:val="36"/>
        </w:rPr>
        <w:t>单位政府采购预算</w:t>
      </w:r>
    </w:p>
    <w:tbl>
      <w:tblPr>
        <w:tblStyle w:val="6"/>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34CF75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CE28F63">
            <w:pPr>
              <w:pStyle w:val="11"/>
            </w:pPr>
            <w:r>
              <w:t>324025石家庄市自然资源和规划信息中心</w:t>
            </w:r>
          </w:p>
        </w:tc>
        <w:tc>
          <w:tcPr>
            <w:tcW w:w="7712" w:type="dxa"/>
            <w:gridSpan w:val="8"/>
            <w:tcBorders>
              <w:top w:val="single" w:color="FFFFFF" w:sz="6" w:space="0"/>
              <w:left w:val="single" w:color="FFFFFF" w:sz="6" w:space="0"/>
              <w:right w:val="single" w:color="FFFFFF" w:sz="6" w:space="0"/>
            </w:tcBorders>
            <w:vAlign w:val="center"/>
          </w:tcPr>
          <w:p w14:paraId="174F03B9">
            <w:pPr>
              <w:pStyle w:val="26"/>
            </w:pPr>
            <w:r>
              <w:t>单位：万元</w:t>
            </w:r>
          </w:p>
        </w:tc>
      </w:tr>
      <w:tr w14:paraId="0B9C42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4E0C28E1">
            <w:pPr>
              <w:pStyle w:val="12"/>
            </w:pPr>
            <w:r>
              <w:t>政府采购项目来源</w:t>
            </w:r>
          </w:p>
        </w:tc>
        <w:tc>
          <w:tcPr>
            <w:tcW w:w="1134" w:type="dxa"/>
            <w:vMerge w:val="restart"/>
            <w:vAlign w:val="center"/>
          </w:tcPr>
          <w:p w14:paraId="4B879E4F">
            <w:pPr>
              <w:pStyle w:val="12"/>
            </w:pPr>
            <w:r>
              <w:t>采购物品名称</w:t>
            </w:r>
          </w:p>
        </w:tc>
        <w:tc>
          <w:tcPr>
            <w:tcW w:w="1134" w:type="dxa"/>
            <w:vMerge w:val="restart"/>
            <w:vAlign w:val="center"/>
          </w:tcPr>
          <w:p w14:paraId="4C76FDD1">
            <w:pPr>
              <w:pStyle w:val="12"/>
            </w:pPr>
            <w:r>
              <w:t>政府采购目录序号</w:t>
            </w:r>
          </w:p>
        </w:tc>
        <w:tc>
          <w:tcPr>
            <w:tcW w:w="709" w:type="dxa"/>
            <w:vMerge w:val="restart"/>
            <w:vAlign w:val="center"/>
          </w:tcPr>
          <w:p w14:paraId="7C9AB760">
            <w:pPr>
              <w:pStyle w:val="12"/>
            </w:pPr>
            <w:r>
              <w:t>计量  单位</w:t>
            </w:r>
          </w:p>
        </w:tc>
        <w:tc>
          <w:tcPr>
            <w:tcW w:w="850" w:type="dxa"/>
            <w:vMerge w:val="restart"/>
            <w:vAlign w:val="center"/>
          </w:tcPr>
          <w:p w14:paraId="38379842">
            <w:pPr>
              <w:pStyle w:val="12"/>
            </w:pPr>
            <w:r>
              <w:t>数量</w:t>
            </w:r>
          </w:p>
        </w:tc>
        <w:tc>
          <w:tcPr>
            <w:tcW w:w="850" w:type="dxa"/>
            <w:vMerge w:val="restart"/>
            <w:vAlign w:val="center"/>
          </w:tcPr>
          <w:p w14:paraId="351586CD">
            <w:pPr>
              <w:pStyle w:val="12"/>
            </w:pPr>
            <w:r>
              <w:t>单价</w:t>
            </w:r>
          </w:p>
        </w:tc>
        <w:tc>
          <w:tcPr>
            <w:tcW w:w="6748" w:type="dxa"/>
            <w:gridSpan w:val="7"/>
            <w:vAlign w:val="center"/>
          </w:tcPr>
          <w:p w14:paraId="09370534">
            <w:pPr>
              <w:pStyle w:val="12"/>
            </w:pPr>
            <w:r>
              <w:t>政府采购金额（当年部门预算安排资金）</w:t>
            </w:r>
          </w:p>
        </w:tc>
        <w:tc>
          <w:tcPr>
            <w:tcW w:w="964" w:type="dxa"/>
            <w:vMerge w:val="restart"/>
            <w:vAlign w:val="center"/>
          </w:tcPr>
          <w:p w14:paraId="2645B34F">
            <w:pPr>
              <w:pStyle w:val="12"/>
            </w:pPr>
            <w:r>
              <w:t>2025年  预留中  小微企  业份额</w:t>
            </w:r>
          </w:p>
        </w:tc>
      </w:tr>
      <w:tr w14:paraId="65A26E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5C0B136F">
            <w:pPr>
              <w:pStyle w:val="12"/>
            </w:pPr>
            <w:r>
              <w:t>项目名称</w:t>
            </w:r>
          </w:p>
        </w:tc>
        <w:tc>
          <w:tcPr>
            <w:tcW w:w="964" w:type="dxa"/>
            <w:vAlign w:val="center"/>
          </w:tcPr>
          <w:p w14:paraId="34BEE928">
            <w:pPr>
              <w:pStyle w:val="12"/>
            </w:pPr>
            <w:r>
              <w:t>预算    资金</w:t>
            </w:r>
          </w:p>
        </w:tc>
        <w:tc>
          <w:tcPr>
            <w:tcW w:w="1134" w:type="dxa"/>
            <w:vMerge w:val="continue"/>
          </w:tcPr>
          <w:p w14:paraId="349AD47A"/>
        </w:tc>
        <w:tc>
          <w:tcPr>
            <w:tcW w:w="1134" w:type="dxa"/>
            <w:vMerge w:val="continue"/>
          </w:tcPr>
          <w:p w14:paraId="2DDE375B"/>
        </w:tc>
        <w:tc>
          <w:tcPr>
            <w:tcW w:w="709" w:type="dxa"/>
            <w:vMerge w:val="continue"/>
          </w:tcPr>
          <w:p w14:paraId="4B8711B4"/>
        </w:tc>
        <w:tc>
          <w:tcPr>
            <w:tcW w:w="850" w:type="dxa"/>
            <w:vMerge w:val="continue"/>
          </w:tcPr>
          <w:p w14:paraId="507A8B89"/>
        </w:tc>
        <w:tc>
          <w:tcPr>
            <w:tcW w:w="850" w:type="dxa"/>
            <w:vMerge w:val="continue"/>
          </w:tcPr>
          <w:p w14:paraId="4F010676"/>
        </w:tc>
        <w:tc>
          <w:tcPr>
            <w:tcW w:w="964" w:type="dxa"/>
            <w:vAlign w:val="center"/>
          </w:tcPr>
          <w:p w14:paraId="184DB16A">
            <w:pPr>
              <w:pStyle w:val="12"/>
            </w:pPr>
            <w:r>
              <w:t>合计</w:t>
            </w:r>
          </w:p>
        </w:tc>
        <w:tc>
          <w:tcPr>
            <w:tcW w:w="964" w:type="dxa"/>
            <w:vAlign w:val="center"/>
          </w:tcPr>
          <w:p w14:paraId="4E625C86">
            <w:pPr>
              <w:pStyle w:val="12"/>
            </w:pPr>
            <w:r>
              <w:t>一般公共预算拨款</w:t>
            </w:r>
          </w:p>
        </w:tc>
        <w:tc>
          <w:tcPr>
            <w:tcW w:w="964" w:type="dxa"/>
            <w:vAlign w:val="center"/>
          </w:tcPr>
          <w:p w14:paraId="643CF623">
            <w:pPr>
              <w:pStyle w:val="12"/>
            </w:pPr>
            <w:r>
              <w:t>基金预算拨款</w:t>
            </w:r>
          </w:p>
        </w:tc>
        <w:tc>
          <w:tcPr>
            <w:tcW w:w="964" w:type="dxa"/>
            <w:vAlign w:val="center"/>
          </w:tcPr>
          <w:p w14:paraId="40B82D13">
            <w:pPr>
              <w:pStyle w:val="12"/>
            </w:pPr>
            <w:r>
              <w:t>国有资本经营预算拨款</w:t>
            </w:r>
          </w:p>
        </w:tc>
        <w:tc>
          <w:tcPr>
            <w:tcW w:w="964" w:type="dxa"/>
            <w:vAlign w:val="center"/>
          </w:tcPr>
          <w:p w14:paraId="7B916C4B">
            <w:pPr>
              <w:pStyle w:val="12"/>
            </w:pPr>
            <w:r>
              <w:t>财政专户核拨</w:t>
            </w:r>
          </w:p>
        </w:tc>
        <w:tc>
          <w:tcPr>
            <w:tcW w:w="964" w:type="dxa"/>
            <w:vAlign w:val="center"/>
          </w:tcPr>
          <w:p w14:paraId="3DC22A59">
            <w:pPr>
              <w:pStyle w:val="12"/>
            </w:pPr>
            <w:r>
              <w:t>单位    资金</w:t>
            </w:r>
          </w:p>
        </w:tc>
        <w:tc>
          <w:tcPr>
            <w:tcW w:w="964" w:type="dxa"/>
            <w:vAlign w:val="center"/>
          </w:tcPr>
          <w:p w14:paraId="5D349FF8">
            <w:pPr>
              <w:pStyle w:val="12"/>
            </w:pPr>
            <w:r>
              <w:t>上年结转结余</w:t>
            </w:r>
          </w:p>
        </w:tc>
        <w:tc>
          <w:tcPr>
            <w:tcW w:w="964" w:type="dxa"/>
            <w:vMerge w:val="continue"/>
          </w:tcPr>
          <w:p w14:paraId="08E557BE"/>
        </w:tc>
      </w:tr>
      <w:tr w14:paraId="6DB710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2A2B5BCC">
            <w:pPr>
              <w:pStyle w:val="16"/>
            </w:pPr>
            <w:r>
              <w:t>合  计</w:t>
            </w:r>
          </w:p>
        </w:tc>
        <w:tc>
          <w:tcPr>
            <w:tcW w:w="964" w:type="dxa"/>
            <w:vAlign w:val="center"/>
          </w:tcPr>
          <w:p w14:paraId="6BAB3173">
            <w:pPr>
              <w:pStyle w:val="17"/>
            </w:pPr>
          </w:p>
        </w:tc>
        <w:tc>
          <w:tcPr>
            <w:tcW w:w="1134" w:type="dxa"/>
            <w:vAlign w:val="center"/>
          </w:tcPr>
          <w:p w14:paraId="1F4EF30A">
            <w:pPr>
              <w:pStyle w:val="18"/>
            </w:pPr>
          </w:p>
        </w:tc>
        <w:tc>
          <w:tcPr>
            <w:tcW w:w="1134" w:type="dxa"/>
            <w:vAlign w:val="center"/>
          </w:tcPr>
          <w:p w14:paraId="45D3AB7D">
            <w:pPr>
              <w:pStyle w:val="18"/>
            </w:pPr>
          </w:p>
        </w:tc>
        <w:tc>
          <w:tcPr>
            <w:tcW w:w="709" w:type="dxa"/>
            <w:vAlign w:val="center"/>
          </w:tcPr>
          <w:p w14:paraId="21689093">
            <w:pPr>
              <w:pStyle w:val="16"/>
            </w:pPr>
          </w:p>
        </w:tc>
        <w:tc>
          <w:tcPr>
            <w:tcW w:w="850" w:type="dxa"/>
            <w:vAlign w:val="center"/>
          </w:tcPr>
          <w:p w14:paraId="0D012028">
            <w:pPr>
              <w:pStyle w:val="17"/>
            </w:pPr>
          </w:p>
        </w:tc>
        <w:tc>
          <w:tcPr>
            <w:tcW w:w="850" w:type="dxa"/>
            <w:vAlign w:val="center"/>
          </w:tcPr>
          <w:p w14:paraId="35AD4C9B">
            <w:pPr>
              <w:pStyle w:val="17"/>
            </w:pPr>
          </w:p>
        </w:tc>
        <w:tc>
          <w:tcPr>
            <w:tcW w:w="964" w:type="dxa"/>
            <w:vAlign w:val="center"/>
          </w:tcPr>
          <w:p w14:paraId="47724335">
            <w:pPr>
              <w:pStyle w:val="17"/>
            </w:pPr>
            <w:r>
              <w:t>93.40</w:t>
            </w:r>
          </w:p>
        </w:tc>
        <w:tc>
          <w:tcPr>
            <w:tcW w:w="964" w:type="dxa"/>
            <w:vAlign w:val="center"/>
          </w:tcPr>
          <w:p w14:paraId="0558B94F">
            <w:pPr>
              <w:pStyle w:val="17"/>
            </w:pPr>
            <w:r>
              <w:t>93.40</w:t>
            </w:r>
          </w:p>
        </w:tc>
        <w:tc>
          <w:tcPr>
            <w:tcW w:w="964" w:type="dxa"/>
            <w:vAlign w:val="center"/>
          </w:tcPr>
          <w:p w14:paraId="197887B5">
            <w:pPr>
              <w:pStyle w:val="17"/>
            </w:pPr>
          </w:p>
        </w:tc>
        <w:tc>
          <w:tcPr>
            <w:tcW w:w="964" w:type="dxa"/>
            <w:vAlign w:val="center"/>
          </w:tcPr>
          <w:p w14:paraId="2F4C5C9A">
            <w:pPr>
              <w:pStyle w:val="17"/>
            </w:pPr>
          </w:p>
        </w:tc>
        <w:tc>
          <w:tcPr>
            <w:tcW w:w="964" w:type="dxa"/>
            <w:vAlign w:val="center"/>
          </w:tcPr>
          <w:p w14:paraId="30EF9824">
            <w:pPr>
              <w:pStyle w:val="17"/>
            </w:pPr>
          </w:p>
        </w:tc>
        <w:tc>
          <w:tcPr>
            <w:tcW w:w="964" w:type="dxa"/>
            <w:vAlign w:val="center"/>
          </w:tcPr>
          <w:p w14:paraId="13827947">
            <w:pPr>
              <w:pStyle w:val="17"/>
            </w:pPr>
          </w:p>
        </w:tc>
        <w:tc>
          <w:tcPr>
            <w:tcW w:w="964" w:type="dxa"/>
            <w:vAlign w:val="center"/>
          </w:tcPr>
          <w:p w14:paraId="6BA9915A">
            <w:pPr>
              <w:pStyle w:val="17"/>
            </w:pPr>
          </w:p>
        </w:tc>
        <w:tc>
          <w:tcPr>
            <w:tcW w:w="964" w:type="dxa"/>
            <w:vAlign w:val="center"/>
          </w:tcPr>
          <w:p w14:paraId="6226F6E1">
            <w:pPr>
              <w:pStyle w:val="17"/>
            </w:pPr>
            <w:r>
              <w:t>93.40</w:t>
            </w:r>
          </w:p>
        </w:tc>
      </w:tr>
      <w:tr w14:paraId="1401B7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5F49131A">
            <w:pPr>
              <w:pStyle w:val="16"/>
            </w:pPr>
            <w:r>
              <w:t>石家庄市自然资源和规划信息中心小计</w:t>
            </w:r>
          </w:p>
        </w:tc>
        <w:tc>
          <w:tcPr>
            <w:tcW w:w="964" w:type="dxa"/>
            <w:vAlign w:val="center"/>
          </w:tcPr>
          <w:p w14:paraId="3167D6A0">
            <w:pPr>
              <w:pStyle w:val="17"/>
            </w:pPr>
          </w:p>
        </w:tc>
        <w:tc>
          <w:tcPr>
            <w:tcW w:w="1134" w:type="dxa"/>
            <w:vAlign w:val="center"/>
          </w:tcPr>
          <w:p w14:paraId="59C02243">
            <w:pPr>
              <w:pStyle w:val="18"/>
            </w:pPr>
          </w:p>
        </w:tc>
        <w:tc>
          <w:tcPr>
            <w:tcW w:w="1134" w:type="dxa"/>
            <w:vAlign w:val="center"/>
          </w:tcPr>
          <w:p w14:paraId="20304F54">
            <w:pPr>
              <w:pStyle w:val="18"/>
            </w:pPr>
          </w:p>
        </w:tc>
        <w:tc>
          <w:tcPr>
            <w:tcW w:w="709" w:type="dxa"/>
            <w:vAlign w:val="center"/>
          </w:tcPr>
          <w:p w14:paraId="20888596">
            <w:pPr>
              <w:pStyle w:val="16"/>
            </w:pPr>
          </w:p>
        </w:tc>
        <w:tc>
          <w:tcPr>
            <w:tcW w:w="850" w:type="dxa"/>
            <w:vAlign w:val="center"/>
          </w:tcPr>
          <w:p w14:paraId="3E1E3D3C">
            <w:pPr>
              <w:pStyle w:val="17"/>
            </w:pPr>
          </w:p>
        </w:tc>
        <w:tc>
          <w:tcPr>
            <w:tcW w:w="850" w:type="dxa"/>
            <w:vAlign w:val="center"/>
          </w:tcPr>
          <w:p w14:paraId="752ED301">
            <w:pPr>
              <w:pStyle w:val="17"/>
            </w:pPr>
          </w:p>
        </w:tc>
        <w:tc>
          <w:tcPr>
            <w:tcW w:w="964" w:type="dxa"/>
            <w:vAlign w:val="center"/>
          </w:tcPr>
          <w:p w14:paraId="146CCB7C">
            <w:pPr>
              <w:pStyle w:val="17"/>
            </w:pPr>
            <w:r>
              <w:t>93.40</w:t>
            </w:r>
          </w:p>
        </w:tc>
        <w:tc>
          <w:tcPr>
            <w:tcW w:w="964" w:type="dxa"/>
            <w:vAlign w:val="center"/>
          </w:tcPr>
          <w:p w14:paraId="50128C96">
            <w:pPr>
              <w:pStyle w:val="17"/>
            </w:pPr>
            <w:r>
              <w:t>93.40</w:t>
            </w:r>
          </w:p>
        </w:tc>
        <w:tc>
          <w:tcPr>
            <w:tcW w:w="964" w:type="dxa"/>
            <w:vAlign w:val="center"/>
          </w:tcPr>
          <w:p w14:paraId="417E63CF">
            <w:pPr>
              <w:pStyle w:val="17"/>
            </w:pPr>
          </w:p>
        </w:tc>
        <w:tc>
          <w:tcPr>
            <w:tcW w:w="964" w:type="dxa"/>
            <w:vAlign w:val="center"/>
          </w:tcPr>
          <w:p w14:paraId="5362D929">
            <w:pPr>
              <w:pStyle w:val="17"/>
            </w:pPr>
          </w:p>
        </w:tc>
        <w:tc>
          <w:tcPr>
            <w:tcW w:w="964" w:type="dxa"/>
            <w:vAlign w:val="center"/>
          </w:tcPr>
          <w:p w14:paraId="2F524040">
            <w:pPr>
              <w:pStyle w:val="17"/>
            </w:pPr>
          </w:p>
        </w:tc>
        <w:tc>
          <w:tcPr>
            <w:tcW w:w="964" w:type="dxa"/>
            <w:vAlign w:val="center"/>
          </w:tcPr>
          <w:p w14:paraId="0CA8A5CF">
            <w:pPr>
              <w:pStyle w:val="17"/>
            </w:pPr>
          </w:p>
        </w:tc>
        <w:tc>
          <w:tcPr>
            <w:tcW w:w="964" w:type="dxa"/>
            <w:vAlign w:val="center"/>
          </w:tcPr>
          <w:p w14:paraId="4FA0F865">
            <w:pPr>
              <w:pStyle w:val="17"/>
            </w:pPr>
          </w:p>
        </w:tc>
        <w:tc>
          <w:tcPr>
            <w:tcW w:w="964" w:type="dxa"/>
            <w:vAlign w:val="center"/>
          </w:tcPr>
          <w:p w14:paraId="674AD18A">
            <w:pPr>
              <w:pStyle w:val="17"/>
            </w:pPr>
            <w:r>
              <w:t>93.40</w:t>
            </w:r>
          </w:p>
        </w:tc>
      </w:tr>
      <w:tr w14:paraId="513C15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12726B17">
            <w:pPr>
              <w:pStyle w:val="14"/>
            </w:pPr>
            <w:r>
              <w:t>办公设备购置</w:t>
            </w:r>
          </w:p>
        </w:tc>
        <w:tc>
          <w:tcPr>
            <w:tcW w:w="964" w:type="dxa"/>
            <w:vAlign w:val="center"/>
          </w:tcPr>
          <w:p w14:paraId="0EFA0563">
            <w:pPr>
              <w:pStyle w:val="13"/>
            </w:pPr>
            <w:r>
              <w:t>8.40</w:t>
            </w:r>
          </w:p>
        </w:tc>
        <w:tc>
          <w:tcPr>
            <w:tcW w:w="1134" w:type="dxa"/>
            <w:vAlign w:val="center"/>
          </w:tcPr>
          <w:p w14:paraId="4821A863">
            <w:pPr>
              <w:pStyle w:val="14"/>
            </w:pPr>
            <w:r>
              <w:t>复印机</w:t>
            </w:r>
          </w:p>
        </w:tc>
        <w:tc>
          <w:tcPr>
            <w:tcW w:w="1134" w:type="dxa"/>
            <w:vAlign w:val="center"/>
          </w:tcPr>
          <w:p w14:paraId="27924342">
            <w:pPr>
              <w:pStyle w:val="14"/>
            </w:pPr>
            <w:r>
              <w:t>A02020100</w:t>
            </w:r>
          </w:p>
        </w:tc>
        <w:tc>
          <w:tcPr>
            <w:tcW w:w="709" w:type="dxa"/>
            <w:vAlign w:val="center"/>
          </w:tcPr>
          <w:p w14:paraId="093AFAE3">
            <w:pPr>
              <w:pStyle w:val="15"/>
            </w:pPr>
            <w:r>
              <w:t>台</w:t>
            </w:r>
          </w:p>
        </w:tc>
        <w:tc>
          <w:tcPr>
            <w:tcW w:w="850" w:type="dxa"/>
            <w:vAlign w:val="center"/>
          </w:tcPr>
          <w:p w14:paraId="58EAABB9">
            <w:pPr>
              <w:pStyle w:val="13"/>
            </w:pPr>
            <w:r>
              <w:t>1</w:t>
            </w:r>
          </w:p>
        </w:tc>
        <w:tc>
          <w:tcPr>
            <w:tcW w:w="850" w:type="dxa"/>
            <w:vAlign w:val="center"/>
          </w:tcPr>
          <w:p w14:paraId="7E3C8B13">
            <w:pPr>
              <w:pStyle w:val="13"/>
            </w:pPr>
            <w:r>
              <w:t>1.80</w:t>
            </w:r>
          </w:p>
        </w:tc>
        <w:tc>
          <w:tcPr>
            <w:tcW w:w="964" w:type="dxa"/>
            <w:vAlign w:val="center"/>
          </w:tcPr>
          <w:p w14:paraId="42F653E3">
            <w:pPr>
              <w:pStyle w:val="13"/>
            </w:pPr>
            <w:r>
              <w:t>1.80</w:t>
            </w:r>
          </w:p>
        </w:tc>
        <w:tc>
          <w:tcPr>
            <w:tcW w:w="964" w:type="dxa"/>
            <w:vAlign w:val="center"/>
          </w:tcPr>
          <w:p w14:paraId="697073DF">
            <w:pPr>
              <w:pStyle w:val="13"/>
            </w:pPr>
            <w:r>
              <w:t>1.80</w:t>
            </w:r>
          </w:p>
        </w:tc>
        <w:tc>
          <w:tcPr>
            <w:tcW w:w="964" w:type="dxa"/>
            <w:vAlign w:val="center"/>
          </w:tcPr>
          <w:p w14:paraId="55DCEB62">
            <w:pPr>
              <w:pStyle w:val="13"/>
            </w:pPr>
          </w:p>
        </w:tc>
        <w:tc>
          <w:tcPr>
            <w:tcW w:w="964" w:type="dxa"/>
            <w:vAlign w:val="center"/>
          </w:tcPr>
          <w:p w14:paraId="42C1F53C">
            <w:pPr>
              <w:pStyle w:val="13"/>
            </w:pPr>
          </w:p>
        </w:tc>
        <w:tc>
          <w:tcPr>
            <w:tcW w:w="964" w:type="dxa"/>
            <w:vAlign w:val="center"/>
          </w:tcPr>
          <w:p w14:paraId="2648EBCC">
            <w:pPr>
              <w:pStyle w:val="13"/>
            </w:pPr>
          </w:p>
        </w:tc>
        <w:tc>
          <w:tcPr>
            <w:tcW w:w="964" w:type="dxa"/>
            <w:vAlign w:val="center"/>
          </w:tcPr>
          <w:p w14:paraId="3C5F230F">
            <w:pPr>
              <w:pStyle w:val="13"/>
            </w:pPr>
          </w:p>
        </w:tc>
        <w:tc>
          <w:tcPr>
            <w:tcW w:w="964" w:type="dxa"/>
            <w:vAlign w:val="center"/>
          </w:tcPr>
          <w:p w14:paraId="270CC87D">
            <w:pPr>
              <w:pStyle w:val="13"/>
            </w:pPr>
          </w:p>
        </w:tc>
        <w:tc>
          <w:tcPr>
            <w:tcW w:w="964" w:type="dxa"/>
            <w:vAlign w:val="center"/>
          </w:tcPr>
          <w:p w14:paraId="78145B92">
            <w:pPr>
              <w:pStyle w:val="13"/>
            </w:pPr>
            <w:r>
              <w:t>1.80</w:t>
            </w:r>
          </w:p>
        </w:tc>
      </w:tr>
      <w:tr w14:paraId="1DDC29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4DA770E7">
            <w:pPr>
              <w:pStyle w:val="14"/>
            </w:pPr>
            <w:r>
              <w:t>办公设备购置</w:t>
            </w:r>
          </w:p>
        </w:tc>
        <w:tc>
          <w:tcPr>
            <w:tcW w:w="964" w:type="dxa"/>
            <w:vAlign w:val="center"/>
          </w:tcPr>
          <w:p w14:paraId="7A677969">
            <w:pPr>
              <w:pStyle w:val="13"/>
            </w:pPr>
            <w:r>
              <w:t>8.40</w:t>
            </w:r>
          </w:p>
        </w:tc>
        <w:tc>
          <w:tcPr>
            <w:tcW w:w="1134" w:type="dxa"/>
            <w:vAlign w:val="center"/>
          </w:tcPr>
          <w:p w14:paraId="68169FBD">
            <w:pPr>
              <w:pStyle w:val="14"/>
            </w:pPr>
            <w:r>
              <w:t>数字照相机</w:t>
            </w:r>
          </w:p>
        </w:tc>
        <w:tc>
          <w:tcPr>
            <w:tcW w:w="1134" w:type="dxa"/>
            <w:vAlign w:val="center"/>
          </w:tcPr>
          <w:p w14:paraId="41626173">
            <w:pPr>
              <w:pStyle w:val="14"/>
            </w:pPr>
            <w:r>
              <w:t>A02020501</w:t>
            </w:r>
          </w:p>
        </w:tc>
        <w:tc>
          <w:tcPr>
            <w:tcW w:w="709" w:type="dxa"/>
            <w:vAlign w:val="center"/>
          </w:tcPr>
          <w:p w14:paraId="12CB7D84">
            <w:pPr>
              <w:pStyle w:val="15"/>
            </w:pPr>
            <w:r>
              <w:t>台</w:t>
            </w:r>
          </w:p>
        </w:tc>
        <w:tc>
          <w:tcPr>
            <w:tcW w:w="850" w:type="dxa"/>
            <w:vAlign w:val="center"/>
          </w:tcPr>
          <w:p w14:paraId="586E587E">
            <w:pPr>
              <w:pStyle w:val="13"/>
            </w:pPr>
            <w:r>
              <w:t>1</w:t>
            </w:r>
          </w:p>
        </w:tc>
        <w:tc>
          <w:tcPr>
            <w:tcW w:w="850" w:type="dxa"/>
            <w:vAlign w:val="center"/>
          </w:tcPr>
          <w:p w14:paraId="741153A4">
            <w:pPr>
              <w:pStyle w:val="13"/>
            </w:pPr>
            <w:r>
              <w:t>0.30</w:t>
            </w:r>
          </w:p>
        </w:tc>
        <w:tc>
          <w:tcPr>
            <w:tcW w:w="964" w:type="dxa"/>
            <w:vAlign w:val="center"/>
          </w:tcPr>
          <w:p w14:paraId="218AD716">
            <w:pPr>
              <w:pStyle w:val="13"/>
            </w:pPr>
            <w:r>
              <w:t>0.30</w:t>
            </w:r>
          </w:p>
        </w:tc>
        <w:tc>
          <w:tcPr>
            <w:tcW w:w="964" w:type="dxa"/>
            <w:vAlign w:val="center"/>
          </w:tcPr>
          <w:p w14:paraId="71518115">
            <w:pPr>
              <w:pStyle w:val="13"/>
            </w:pPr>
            <w:r>
              <w:t>0.30</w:t>
            </w:r>
          </w:p>
        </w:tc>
        <w:tc>
          <w:tcPr>
            <w:tcW w:w="964" w:type="dxa"/>
            <w:vAlign w:val="center"/>
          </w:tcPr>
          <w:p w14:paraId="619A3FB0">
            <w:pPr>
              <w:pStyle w:val="13"/>
            </w:pPr>
          </w:p>
        </w:tc>
        <w:tc>
          <w:tcPr>
            <w:tcW w:w="964" w:type="dxa"/>
            <w:vAlign w:val="center"/>
          </w:tcPr>
          <w:p w14:paraId="3CF91442">
            <w:pPr>
              <w:pStyle w:val="13"/>
            </w:pPr>
          </w:p>
        </w:tc>
        <w:tc>
          <w:tcPr>
            <w:tcW w:w="964" w:type="dxa"/>
            <w:vAlign w:val="center"/>
          </w:tcPr>
          <w:p w14:paraId="2E73CF94">
            <w:pPr>
              <w:pStyle w:val="13"/>
            </w:pPr>
          </w:p>
        </w:tc>
        <w:tc>
          <w:tcPr>
            <w:tcW w:w="964" w:type="dxa"/>
            <w:vAlign w:val="center"/>
          </w:tcPr>
          <w:p w14:paraId="2F22EB21">
            <w:pPr>
              <w:pStyle w:val="13"/>
            </w:pPr>
          </w:p>
        </w:tc>
        <w:tc>
          <w:tcPr>
            <w:tcW w:w="964" w:type="dxa"/>
            <w:vAlign w:val="center"/>
          </w:tcPr>
          <w:p w14:paraId="2E528B4B">
            <w:pPr>
              <w:pStyle w:val="13"/>
            </w:pPr>
          </w:p>
        </w:tc>
        <w:tc>
          <w:tcPr>
            <w:tcW w:w="964" w:type="dxa"/>
            <w:vAlign w:val="center"/>
          </w:tcPr>
          <w:p w14:paraId="667EB75D">
            <w:pPr>
              <w:pStyle w:val="13"/>
            </w:pPr>
            <w:r>
              <w:t>0.30</w:t>
            </w:r>
          </w:p>
        </w:tc>
      </w:tr>
      <w:tr w14:paraId="102415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443D5AD1">
            <w:pPr>
              <w:pStyle w:val="14"/>
            </w:pPr>
            <w:r>
              <w:t>办公设备购置</w:t>
            </w:r>
          </w:p>
        </w:tc>
        <w:tc>
          <w:tcPr>
            <w:tcW w:w="964" w:type="dxa"/>
            <w:vAlign w:val="center"/>
          </w:tcPr>
          <w:p w14:paraId="2AACEDE4">
            <w:pPr>
              <w:pStyle w:val="13"/>
            </w:pPr>
            <w:r>
              <w:t>8.40</w:t>
            </w:r>
          </w:p>
        </w:tc>
        <w:tc>
          <w:tcPr>
            <w:tcW w:w="1134" w:type="dxa"/>
            <w:vAlign w:val="center"/>
          </w:tcPr>
          <w:p w14:paraId="01C4AAEC">
            <w:pPr>
              <w:pStyle w:val="14"/>
            </w:pPr>
            <w:r>
              <w:t>A3 彩色打印机</w:t>
            </w:r>
          </w:p>
        </w:tc>
        <w:tc>
          <w:tcPr>
            <w:tcW w:w="1134" w:type="dxa"/>
            <w:vAlign w:val="center"/>
          </w:tcPr>
          <w:p w14:paraId="18C36AA1">
            <w:pPr>
              <w:pStyle w:val="14"/>
            </w:pPr>
            <w:r>
              <w:t>A02021002</w:t>
            </w:r>
          </w:p>
        </w:tc>
        <w:tc>
          <w:tcPr>
            <w:tcW w:w="709" w:type="dxa"/>
            <w:vAlign w:val="center"/>
          </w:tcPr>
          <w:p w14:paraId="36385C62">
            <w:pPr>
              <w:pStyle w:val="15"/>
            </w:pPr>
            <w:r>
              <w:t>台</w:t>
            </w:r>
          </w:p>
        </w:tc>
        <w:tc>
          <w:tcPr>
            <w:tcW w:w="850" w:type="dxa"/>
            <w:vAlign w:val="center"/>
          </w:tcPr>
          <w:p w14:paraId="2889B8A9">
            <w:pPr>
              <w:pStyle w:val="13"/>
            </w:pPr>
            <w:r>
              <w:t>3</w:t>
            </w:r>
          </w:p>
        </w:tc>
        <w:tc>
          <w:tcPr>
            <w:tcW w:w="850" w:type="dxa"/>
            <w:vAlign w:val="center"/>
          </w:tcPr>
          <w:p w14:paraId="5D242263">
            <w:pPr>
              <w:pStyle w:val="13"/>
            </w:pPr>
            <w:r>
              <w:t>0.50</w:t>
            </w:r>
          </w:p>
        </w:tc>
        <w:tc>
          <w:tcPr>
            <w:tcW w:w="964" w:type="dxa"/>
            <w:vAlign w:val="center"/>
          </w:tcPr>
          <w:p w14:paraId="10D972FF">
            <w:pPr>
              <w:pStyle w:val="13"/>
            </w:pPr>
            <w:r>
              <w:t>1.50</w:t>
            </w:r>
          </w:p>
        </w:tc>
        <w:tc>
          <w:tcPr>
            <w:tcW w:w="964" w:type="dxa"/>
            <w:vAlign w:val="center"/>
          </w:tcPr>
          <w:p w14:paraId="0D582F77">
            <w:pPr>
              <w:pStyle w:val="13"/>
            </w:pPr>
            <w:r>
              <w:t>1.50</w:t>
            </w:r>
          </w:p>
        </w:tc>
        <w:tc>
          <w:tcPr>
            <w:tcW w:w="964" w:type="dxa"/>
            <w:vAlign w:val="center"/>
          </w:tcPr>
          <w:p w14:paraId="76DC2284">
            <w:pPr>
              <w:pStyle w:val="13"/>
            </w:pPr>
          </w:p>
        </w:tc>
        <w:tc>
          <w:tcPr>
            <w:tcW w:w="964" w:type="dxa"/>
            <w:vAlign w:val="center"/>
          </w:tcPr>
          <w:p w14:paraId="5B534BEE">
            <w:pPr>
              <w:pStyle w:val="13"/>
            </w:pPr>
          </w:p>
        </w:tc>
        <w:tc>
          <w:tcPr>
            <w:tcW w:w="964" w:type="dxa"/>
            <w:vAlign w:val="center"/>
          </w:tcPr>
          <w:p w14:paraId="3EC5A195">
            <w:pPr>
              <w:pStyle w:val="13"/>
            </w:pPr>
          </w:p>
        </w:tc>
        <w:tc>
          <w:tcPr>
            <w:tcW w:w="964" w:type="dxa"/>
            <w:vAlign w:val="center"/>
          </w:tcPr>
          <w:p w14:paraId="377FC58B">
            <w:pPr>
              <w:pStyle w:val="13"/>
            </w:pPr>
          </w:p>
        </w:tc>
        <w:tc>
          <w:tcPr>
            <w:tcW w:w="964" w:type="dxa"/>
            <w:vAlign w:val="center"/>
          </w:tcPr>
          <w:p w14:paraId="1BAC6D58">
            <w:pPr>
              <w:pStyle w:val="13"/>
            </w:pPr>
          </w:p>
        </w:tc>
        <w:tc>
          <w:tcPr>
            <w:tcW w:w="964" w:type="dxa"/>
            <w:vAlign w:val="center"/>
          </w:tcPr>
          <w:p w14:paraId="5DC5942A">
            <w:pPr>
              <w:pStyle w:val="13"/>
            </w:pPr>
            <w:r>
              <w:t>1.50</w:t>
            </w:r>
          </w:p>
        </w:tc>
      </w:tr>
      <w:tr w14:paraId="7EA108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2049D81D">
            <w:pPr>
              <w:pStyle w:val="14"/>
            </w:pPr>
            <w:r>
              <w:t>办公设备购置</w:t>
            </w:r>
          </w:p>
        </w:tc>
        <w:tc>
          <w:tcPr>
            <w:tcW w:w="964" w:type="dxa"/>
            <w:vAlign w:val="center"/>
          </w:tcPr>
          <w:p w14:paraId="0654C0AC">
            <w:pPr>
              <w:pStyle w:val="13"/>
            </w:pPr>
            <w:r>
              <w:t>8.40</w:t>
            </w:r>
          </w:p>
        </w:tc>
        <w:tc>
          <w:tcPr>
            <w:tcW w:w="1134" w:type="dxa"/>
            <w:vAlign w:val="center"/>
          </w:tcPr>
          <w:p w14:paraId="64894E85">
            <w:pPr>
              <w:pStyle w:val="14"/>
            </w:pPr>
            <w:r>
              <w:t>A4 彩色打印机</w:t>
            </w:r>
          </w:p>
        </w:tc>
        <w:tc>
          <w:tcPr>
            <w:tcW w:w="1134" w:type="dxa"/>
            <w:vAlign w:val="center"/>
          </w:tcPr>
          <w:p w14:paraId="612252C8">
            <w:pPr>
              <w:pStyle w:val="14"/>
            </w:pPr>
            <w:r>
              <w:t>A02021004</w:t>
            </w:r>
          </w:p>
        </w:tc>
        <w:tc>
          <w:tcPr>
            <w:tcW w:w="709" w:type="dxa"/>
            <w:vAlign w:val="center"/>
          </w:tcPr>
          <w:p w14:paraId="367C31AE">
            <w:pPr>
              <w:pStyle w:val="15"/>
            </w:pPr>
            <w:r>
              <w:t>台</w:t>
            </w:r>
          </w:p>
        </w:tc>
        <w:tc>
          <w:tcPr>
            <w:tcW w:w="850" w:type="dxa"/>
            <w:vAlign w:val="center"/>
          </w:tcPr>
          <w:p w14:paraId="034BF4B1">
            <w:pPr>
              <w:pStyle w:val="13"/>
            </w:pPr>
            <w:r>
              <w:t>3</w:t>
            </w:r>
          </w:p>
        </w:tc>
        <w:tc>
          <w:tcPr>
            <w:tcW w:w="850" w:type="dxa"/>
            <w:vAlign w:val="center"/>
          </w:tcPr>
          <w:p w14:paraId="0F92F672">
            <w:pPr>
              <w:pStyle w:val="13"/>
            </w:pPr>
            <w:r>
              <w:t>0.40</w:t>
            </w:r>
          </w:p>
        </w:tc>
        <w:tc>
          <w:tcPr>
            <w:tcW w:w="964" w:type="dxa"/>
            <w:vAlign w:val="center"/>
          </w:tcPr>
          <w:p w14:paraId="549A7177">
            <w:pPr>
              <w:pStyle w:val="13"/>
            </w:pPr>
            <w:r>
              <w:t>1.20</w:t>
            </w:r>
          </w:p>
        </w:tc>
        <w:tc>
          <w:tcPr>
            <w:tcW w:w="964" w:type="dxa"/>
            <w:vAlign w:val="center"/>
          </w:tcPr>
          <w:p w14:paraId="07A7B9CF">
            <w:pPr>
              <w:pStyle w:val="13"/>
            </w:pPr>
            <w:r>
              <w:t>1.20</w:t>
            </w:r>
          </w:p>
        </w:tc>
        <w:tc>
          <w:tcPr>
            <w:tcW w:w="964" w:type="dxa"/>
            <w:vAlign w:val="center"/>
          </w:tcPr>
          <w:p w14:paraId="42635A05">
            <w:pPr>
              <w:pStyle w:val="13"/>
            </w:pPr>
          </w:p>
        </w:tc>
        <w:tc>
          <w:tcPr>
            <w:tcW w:w="964" w:type="dxa"/>
            <w:vAlign w:val="center"/>
          </w:tcPr>
          <w:p w14:paraId="2A4A0B46">
            <w:pPr>
              <w:pStyle w:val="13"/>
            </w:pPr>
          </w:p>
        </w:tc>
        <w:tc>
          <w:tcPr>
            <w:tcW w:w="964" w:type="dxa"/>
            <w:vAlign w:val="center"/>
          </w:tcPr>
          <w:p w14:paraId="005BC64E">
            <w:pPr>
              <w:pStyle w:val="13"/>
            </w:pPr>
          </w:p>
        </w:tc>
        <w:tc>
          <w:tcPr>
            <w:tcW w:w="964" w:type="dxa"/>
            <w:vAlign w:val="center"/>
          </w:tcPr>
          <w:p w14:paraId="5AAEF35C">
            <w:pPr>
              <w:pStyle w:val="13"/>
            </w:pPr>
          </w:p>
        </w:tc>
        <w:tc>
          <w:tcPr>
            <w:tcW w:w="964" w:type="dxa"/>
            <w:vAlign w:val="center"/>
          </w:tcPr>
          <w:p w14:paraId="107AA53C">
            <w:pPr>
              <w:pStyle w:val="13"/>
            </w:pPr>
          </w:p>
        </w:tc>
        <w:tc>
          <w:tcPr>
            <w:tcW w:w="964" w:type="dxa"/>
            <w:vAlign w:val="center"/>
          </w:tcPr>
          <w:p w14:paraId="276C03D0">
            <w:pPr>
              <w:pStyle w:val="13"/>
            </w:pPr>
            <w:r>
              <w:t>1.20</w:t>
            </w:r>
          </w:p>
        </w:tc>
      </w:tr>
      <w:tr w14:paraId="56318C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0A500DD8">
            <w:pPr>
              <w:pStyle w:val="14"/>
            </w:pPr>
            <w:r>
              <w:t>办公设备购置</w:t>
            </w:r>
          </w:p>
        </w:tc>
        <w:tc>
          <w:tcPr>
            <w:tcW w:w="964" w:type="dxa"/>
            <w:vAlign w:val="center"/>
          </w:tcPr>
          <w:p w14:paraId="679845BD">
            <w:pPr>
              <w:pStyle w:val="13"/>
            </w:pPr>
            <w:r>
              <w:t>8.40</w:t>
            </w:r>
          </w:p>
        </w:tc>
        <w:tc>
          <w:tcPr>
            <w:tcW w:w="1134" w:type="dxa"/>
            <w:vAlign w:val="center"/>
          </w:tcPr>
          <w:p w14:paraId="350B03FC">
            <w:pPr>
              <w:pStyle w:val="14"/>
            </w:pPr>
            <w:r>
              <w:t>票据打印机</w:t>
            </w:r>
          </w:p>
        </w:tc>
        <w:tc>
          <w:tcPr>
            <w:tcW w:w="1134" w:type="dxa"/>
            <w:vAlign w:val="center"/>
          </w:tcPr>
          <w:p w14:paraId="025A6ABA">
            <w:pPr>
              <w:pStyle w:val="14"/>
            </w:pPr>
            <w:r>
              <w:t>A02021006</w:t>
            </w:r>
          </w:p>
        </w:tc>
        <w:tc>
          <w:tcPr>
            <w:tcW w:w="709" w:type="dxa"/>
            <w:vAlign w:val="center"/>
          </w:tcPr>
          <w:p w14:paraId="30954EA9">
            <w:pPr>
              <w:pStyle w:val="15"/>
            </w:pPr>
            <w:r>
              <w:t>台</w:t>
            </w:r>
          </w:p>
        </w:tc>
        <w:tc>
          <w:tcPr>
            <w:tcW w:w="850" w:type="dxa"/>
            <w:vAlign w:val="center"/>
          </w:tcPr>
          <w:p w14:paraId="1FF6884B">
            <w:pPr>
              <w:pStyle w:val="13"/>
            </w:pPr>
            <w:r>
              <w:t>1</w:t>
            </w:r>
          </w:p>
        </w:tc>
        <w:tc>
          <w:tcPr>
            <w:tcW w:w="850" w:type="dxa"/>
            <w:vAlign w:val="center"/>
          </w:tcPr>
          <w:p w14:paraId="3DCF6981">
            <w:pPr>
              <w:pStyle w:val="13"/>
            </w:pPr>
            <w:r>
              <w:t>0.30</w:t>
            </w:r>
          </w:p>
        </w:tc>
        <w:tc>
          <w:tcPr>
            <w:tcW w:w="964" w:type="dxa"/>
            <w:vAlign w:val="center"/>
          </w:tcPr>
          <w:p w14:paraId="786637BC">
            <w:pPr>
              <w:pStyle w:val="13"/>
            </w:pPr>
            <w:r>
              <w:t>0.30</w:t>
            </w:r>
          </w:p>
        </w:tc>
        <w:tc>
          <w:tcPr>
            <w:tcW w:w="964" w:type="dxa"/>
            <w:vAlign w:val="center"/>
          </w:tcPr>
          <w:p w14:paraId="08162D29">
            <w:pPr>
              <w:pStyle w:val="13"/>
            </w:pPr>
            <w:r>
              <w:t>0.30</w:t>
            </w:r>
          </w:p>
        </w:tc>
        <w:tc>
          <w:tcPr>
            <w:tcW w:w="964" w:type="dxa"/>
            <w:vAlign w:val="center"/>
          </w:tcPr>
          <w:p w14:paraId="32FBC693">
            <w:pPr>
              <w:pStyle w:val="13"/>
            </w:pPr>
          </w:p>
        </w:tc>
        <w:tc>
          <w:tcPr>
            <w:tcW w:w="964" w:type="dxa"/>
            <w:vAlign w:val="center"/>
          </w:tcPr>
          <w:p w14:paraId="58B9894E">
            <w:pPr>
              <w:pStyle w:val="13"/>
            </w:pPr>
          </w:p>
        </w:tc>
        <w:tc>
          <w:tcPr>
            <w:tcW w:w="964" w:type="dxa"/>
            <w:vAlign w:val="center"/>
          </w:tcPr>
          <w:p w14:paraId="117F1182">
            <w:pPr>
              <w:pStyle w:val="13"/>
            </w:pPr>
          </w:p>
        </w:tc>
        <w:tc>
          <w:tcPr>
            <w:tcW w:w="964" w:type="dxa"/>
            <w:vAlign w:val="center"/>
          </w:tcPr>
          <w:p w14:paraId="5BEFAB23">
            <w:pPr>
              <w:pStyle w:val="13"/>
            </w:pPr>
          </w:p>
        </w:tc>
        <w:tc>
          <w:tcPr>
            <w:tcW w:w="964" w:type="dxa"/>
            <w:vAlign w:val="center"/>
          </w:tcPr>
          <w:p w14:paraId="40DD8A93">
            <w:pPr>
              <w:pStyle w:val="13"/>
            </w:pPr>
          </w:p>
        </w:tc>
        <w:tc>
          <w:tcPr>
            <w:tcW w:w="964" w:type="dxa"/>
            <w:vAlign w:val="center"/>
          </w:tcPr>
          <w:p w14:paraId="4A3D54A4">
            <w:pPr>
              <w:pStyle w:val="13"/>
            </w:pPr>
            <w:r>
              <w:t>0.30</w:t>
            </w:r>
          </w:p>
        </w:tc>
      </w:tr>
      <w:tr w14:paraId="78F265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122B5E9D">
            <w:pPr>
              <w:pStyle w:val="14"/>
            </w:pPr>
            <w:r>
              <w:t>办公设备购置</w:t>
            </w:r>
          </w:p>
        </w:tc>
        <w:tc>
          <w:tcPr>
            <w:tcW w:w="964" w:type="dxa"/>
            <w:vAlign w:val="center"/>
          </w:tcPr>
          <w:p w14:paraId="1EB55082">
            <w:pPr>
              <w:pStyle w:val="13"/>
            </w:pPr>
            <w:r>
              <w:t>8.40</w:t>
            </w:r>
          </w:p>
        </w:tc>
        <w:tc>
          <w:tcPr>
            <w:tcW w:w="1134" w:type="dxa"/>
            <w:vAlign w:val="center"/>
          </w:tcPr>
          <w:p w14:paraId="51CA0400">
            <w:pPr>
              <w:pStyle w:val="14"/>
            </w:pPr>
            <w:r>
              <w:t>其他打印机</w:t>
            </w:r>
          </w:p>
        </w:tc>
        <w:tc>
          <w:tcPr>
            <w:tcW w:w="1134" w:type="dxa"/>
            <w:vAlign w:val="center"/>
          </w:tcPr>
          <w:p w14:paraId="7D2E535F">
            <w:pPr>
              <w:pStyle w:val="14"/>
            </w:pPr>
            <w:r>
              <w:t>A02021099</w:t>
            </w:r>
          </w:p>
        </w:tc>
        <w:tc>
          <w:tcPr>
            <w:tcW w:w="709" w:type="dxa"/>
            <w:vAlign w:val="center"/>
          </w:tcPr>
          <w:p w14:paraId="75A864D2">
            <w:pPr>
              <w:pStyle w:val="15"/>
            </w:pPr>
            <w:r>
              <w:t>台</w:t>
            </w:r>
          </w:p>
        </w:tc>
        <w:tc>
          <w:tcPr>
            <w:tcW w:w="850" w:type="dxa"/>
            <w:vAlign w:val="center"/>
          </w:tcPr>
          <w:p w14:paraId="230E14CA">
            <w:pPr>
              <w:pStyle w:val="13"/>
            </w:pPr>
            <w:r>
              <w:t>2</w:t>
            </w:r>
          </w:p>
        </w:tc>
        <w:tc>
          <w:tcPr>
            <w:tcW w:w="850" w:type="dxa"/>
            <w:vAlign w:val="center"/>
          </w:tcPr>
          <w:p w14:paraId="4C6190C1">
            <w:pPr>
              <w:pStyle w:val="13"/>
            </w:pPr>
            <w:r>
              <w:t>0.30</w:t>
            </w:r>
          </w:p>
        </w:tc>
        <w:tc>
          <w:tcPr>
            <w:tcW w:w="964" w:type="dxa"/>
            <w:vAlign w:val="center"/>
          </w:tcPr>
          <w:p w14:paraId="42F65643">
            <w:pPr>
              <w:pStyle w:val="13"/>
            </w:pPr>
            <w:r>
              <w:t>0.60</w:t>
            </w:r>
          </w:p>
        </w:tc>
        <w:tc>
          <w:tcPr>
            <w:tcW w:w="964" w:type="dxa"/>
            <w:vAlign w:val="center"/>
          </w:tcPr>
          <w:p w14:paraId="52772486">
            <w:pPr>
              <w:pStyle w:val="13"/>
            </w:pPr>
            <w:r>
              <w:t>0.60</w:t>
            </w:r>
          </w:p>
        </w:tc>
        <w:tc>
          <w:tcPr>
            <w:tcW w:w="964" w:type="dxa"/>
            <w:vAlign w:val="center"/>
          </w:tcPr>
          <w:p w14:paraId="584F8D50">
            <w:pPr>
              <w:pStyle w:val="13"/>
            </w:pPr>
          </w:p>
        </w:tc>
        <w:tc>
          <w:tcPr>
            <w:tcW w:w="964" w:type="dxa"/>
            <w:vAlign w:val="center"/>
          </w:tcPr>
          <w:p w14:paraId="457CD0E4">
            <w:pPr>
              <w:pStyle w:val="13"/>
            </w:pPr>
          </w:p>
        </w:tc>
        <w:tc>
          <w:tcPr>
            <w:tcW w:w="964" w:type="dxa"/>
            <w:vAlign w:val="center"/>
          </w:tcPr>
          <w:p w14:paraId="29D2EDDA">
            <w:pPr>
              <w:pStyle w:val="13"/>
            </w:pPr>
          </w:p>
        </w:tc>
        <w:tc>
          <w:tcPr>
            <w:tcW w:w="964" w:type="dxa"/>
            <w:vAlign w:val="center"/>
          </w:tcPr>
          <w:p w14:paraId="6C8CDD83">
            <w:pPr>
              <w:pStyle w:val="13"/>
            </w:pPr>
          </w:p>
        </w:tc>
        <w:tc>
          <w:tcPr>
            <w:tcW w:w="964" w:type="dxa"/>
            <w:vAlign w:val="center"/>
          </w:tcPr>
          <w:p w14:paraId="49C01D9A">
            <w:pPr>
              <w:pStyle w:val="13"/>
            </w:pPr>
          </w:p>
        </w:tc>
        <w:tc>
          <w:tcPr>
            <w:tcW w:w="964" w:type="dxa"/>
            <w:vAlign w:val="center"/>
          </w:tcPr>
          <w:p w14:paraId="7ADCE1BF">
            <w:pPr>
              <w:pStyle w:val="13"/>
            </w:pPr>
            <w:r>
              <w:t>0.60</w:t>
            </w:r>
          </w:p>
        </w:tc>
      </w:tr>
      <w:tr w14:paraId="4A2761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39598AD7">
            <w:pPr>
              <w:pStyle w:val="14"/>
            </w:pPr>
            <w:r>
              <w:t>办公设备购置</w:t>
            </w:r>
          </w:p>
        </w:tc>
        <w:tc>
          <w:tcPr>
            <w:tcW w:w="964" w:type="dxa"/>
            <w:vAlign w:val="center"/>
          </w:tcPr>
          <w:p w14:paraId="4F590D63">
            <w:pPr>
              <w:pStyle w:val="13"/>
            </w:pPr>
            <w:r>
              <w:t>8.40</w:t>
            </w:r>
          </w:p>
        </w:tc>
        <w:tc>
          <w:tcPr>
            <w:tcW w:w="1134" w:type="dxa"/>
            <w:vAlign w:val="center"/>
          </w:tcPr>
          <w:p w14:paraId="4D984C12">
            <w:pPr>
              <w:pStyle w:val="14"/>
            </w:pPr>
            <w:r>
              <w:t>扫描仪</w:t>
            </w:r>
          </w:p>
        </w:tc>
        <w:tc>
          <w:tcPr>
            <w:tcW w:w="1134" w:type="dxa"/>
            <w:vAlign w:val="center"/>
          </w:tcPr>
          <w:p w14:paraId="7113D92D">
            <w:pPr>
              <w:pStyle w:val="14"/>
            </w:pPr>
            <w:r>
              <w:t>A02021118</w:t>
            </w:r>
          </w:p>
        </w:tc>
        <w:tc>
          <w:tcPr>
            <w:tcW w:w="709" w:type="dxa"/>
            <w:vAlign w:val="center"/>
          </w:tcPr>
          <w:p w14:paraId="41D54B04">
            <w:pPr>
              <w:pStyle w:val="15"/>
            </w:pPr>
            <w:r>
              <w:t>台</w:t>
            </w:r>
          </w:p>
        </w:tc>
        <w:tc>
          <w:tcPr>
            <w:tcW w:w="850" w:type="dxa"/>
            <w:vAlign w:val="center"/>
          </w:tcPr>
          <w:p w14:paraId="639750F5">
            <w:pPr>
              <w:pStyle w:val="13"/>
            </w:pPr>
            <w:r>
              <w:t>2</w:t>
            </w:r>
          </w:p>
        </w:tc>
        <w:tc>
          <w:tcPr>
            <w:tcW w:w="850" w:type="dxa"/>
            <w:vAlign w:val="center"/>
          </w:tcPr>
          <w:p w14:paraId="675E462E">
            <w:pPr>
              <w:pStyle w:val="13"/>
            </w:pPr>
            <w:r>
              <w:t>0.25</w:t>
            </w:r>
          </w:p>
        </w:tc>
        <w:tc>
          <w:tcPr>
            <w:tcW w:w="964" w:type="dxa"/>
            <w:vAlign w:val="center"/>
          </w:tcPr>
          <w:p w14:paraId="6E8AC2D4">
            <w:pPr>
              <w:pStyle w:val="13"/>
            </w:pPr>
            <w:r>
              <w:t>0.50</w:t>
            </w:r>
          </w:p>
        </w:tc>
        <w:tc>
          <w:tcPr>
            <w:tcW w:w="964" w:type="dxa"/>
            <w:vAlign w:val="center"/>
          </w:tcPr>
          <w:p w14:paraId="0E0FBF92">
            <w:pPr>
              <w:pStyle w:val="13"/>
            </w:pPr>
            <w:r>
              <w:t>0.50</w:t>
            </w:r>
          </w:p>
        </w:tc>
        <w:tc>
          <w:tcPr>
            <w:tcW w:w="964" w:type="dxa"/>
            <w:vAlign w:val="center"/>
          </w:tcPr>
          <w:p w14:paraId="477557B3">
            <w:pPr>
              <w:pStyle w:val="13"/>
            </w:pPr>
          </w:p>
        </w:tc>
        <w:tc>
          <w:tcPr>
            <w:tcW w:w="964" w:type="dxa"/>
            <w:vAlign w:val="center"/>
          </w:tcPr>
          <w:p w14:paraId="77684620">
            <w:pPr>
              <w:pStyle w:val="13"/>
            </w:pPr>
          </w:p>
        </w:tc>
        <w:tc>
          <w:tcPr>
            <w:tcW w:w="964" w:type="dxa"/>
            <w:vAlign w:val="center"/>
          </w:tcPr>
          <w:p w14:paraId="6C39E68A">
            <w:pPr>
              <w:pStyle w:val="13"/>
            </w:pPr>
          </w:p>
        </w:tc>
        <w:tc>
          <w:tcPr>
            <w:tcW w:w="964" w:type="dxa"/>
            <w:vAlign w:val="center"/>
          </w:tcPr>
          <w:p w14:paraId="431A73CF">
            <w:pPr>
              <w:pStyle w:val="13"/>
            </w:pPr>
          </w:p>
        </w:tc>
        <w:tc>
          <w:tcPr>
            <w:tcW w:w="964" w:type="dxa"/>
            <w:vAlign w:val="center"/>
          </w:tcPr>
          <w:p w14:paraId="605D9393">
            <w:pPr>
              <w:pStyle w:val="13"/>
            </w:pPr>
          </w:p>
        </w:tc>
        <w:tc>
          <w:tcPr>
            <w:tcW w:w="964" w:type="dxa"/>
            <w:vAlign w:val="center"/>
          </w:tcPr>
          <w:p w14:paraId="6A22C131">
            <w:pPr>
              <w:pStyle w:val="13"/>
            </w:pPr>
            <w:r>
              <w:t>0.50</w:t>
            </w:r>
          </w:p>
        </w:tc>
      </w:tr>
      <w:tr w14:paraId="11B7D0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272BE43B">
            <w:pPr>
              <w:pStyle w:val="14"/>
            </w:pPr>
            <w:r>
              <w:t>办公设备购置</w:t>
            </w:r>
          </w:p>
        </w:tc>
        <w:tc>
          <w:tcPr>
            <w:tcW w:w="964" w:type="dxa"/>
            <w:vAlign w:val="center"/>
          </w:tcPr>
          <w:p w14:paraId="355BD7DB">
            <w:pPr>
              <w:pStyle w:val="13"/>
            </w:pPr>
            <w:r>
              <w:t>8.40</w:t>
            </w:r>
          </w:p>
        </w:tc>
        <w:tc>
          <w:tcPr>
            <w:tcW w:w="1134" w:type="dxa"/>
            <w:vAlign w:val="center"/>
          </w:tcPr>
          <w:p w14:paraId="619D259B">
            <w:pPr>
              <w:pStyle w:val="14"/>
            </w:pPr>
            <w:r>
              <w:t>碎纸机</w:t>
            </w:r>
          </w:p>
        </w:tc>
        <w:tc>
          <w:tcPr>
            <w:tcW w:w="1134" w:type="dxa"/>
            <w:vAlign w:val="center"/>
          </w:tcPr>
          <w:p w14:paraId="1C08F55A">
            <w:pPr>
              <w:pStyle w:val="14"/>
            </w:pPr>
            <w:r>
              <w:t>A02021301</w:t>
            </w:r>
          </w:p>
        </w:tc>
        <w:tc>
          <w:tcPr>
            <w:tcW w:w="709" w:type="dxa"/>
            <w:vAlign w:val="center"/>
          </w:tcPr>
          <w:p w14:paraId="4DCCFB42">
            <w:pPr>
              <w:pStyle w:val="15"/>
            </w:pPr>
            <w:r>
              <w:t>台</w:t>
            </w:r>
          </w:p>
        </w:tc>
        <w:tc>
          <w:tcPr>
            <w:tcW w:w="850" w:type="dxa"/>
            <w:vAlign w:val="center"/>
          </w:tcPr>
          <w:p w14:paraId="76178685">
            <w:pPr>
              <w:pStyle w:val="13"/>
            </w:pPr>
            <w:r>
              <w:t>2</w:t>
            </w:r>
          </w:p>
        </w:tc>
        <w:tc>
          <w:tcPr>
            <w:tcW w:w="850" w:type="dxa"/>
            <w:vAlign w:val="center"/>
          </w:tcPr>
          <w:p w14:paraId="26CB45C3">
            <w:pPr>
              <w:pStyle w:val="13"/>
            </w:pPr>
            <w:r>
              <w:t>0.10</w:t>
            </w:r>
          </w:p>
        </w:tc>
        <w:tc>
          <w:tcPr>
            <w:tcW w:w="964" w:type="dxa"/>
            <w:vAlign w:val="center"/>
          </w:tcPr>
          <w:p w14:paraId="75D36907">
            <w:pPr>
              <w:pStyle w:val="13"/>
            </w:pPr>
            <w:r>
              <w:t>0.20</w:t>
            </w:r>
          </w:p>
        </w:tc>
        <w:tc>
          <w:tcPr>
            <w:tcW w:w="964" w:type="dxa"/>
            <w:vAlign w:val="center"/>
          </w:tcPr>
          <w:p w14:paraId="45516162">
            <w:pPr>
              <w:pStyle w:val="13"/>
            </w:pPr>
            <w:r>
              <w:t>0.20</w:t>
            </w:r>
          </w:p>
        </w:tc>
        <w:tc>
          <w:tcPr>
            <w:tcW w:w="964" w:type="dxa"/>
            <w:vAlign w:val="center"/>
          </w:tcPr>
          <w:p w14:paraId="6D8A6150">
            <w:pPr>
              <w:pStyle w:val="13"/>
            </w:pPr>
          </w:p>
        </w:tc>
        <w:tc>
          <w:tcPr>
            <w:tcW w:w="964" w:type="dxa"/>
            <w:vAlign w:val="center"/>
          </w:tcPr>
          <w:p w14:paraId="131C17A9">
            <w:pPr>
              <w:pStyle w:val="13"/>
            </w:pPr>
          </w:p>
        </w:tc>
        <w:tc>
          <w:tcPr>
            <w:tcW w:w="964" w:type="dxa"/>
            <w:vAlign w:val="center"/>
          </w:tcPr>
          <w:p w14:paraId="5DE4DED3">
            <w:pPr>
              <w:pStyle w:val="13"/>
            </w:pPr>
          </w:p>
        </w:tc>
        <w:tc>
          <w:tcPr>
            <w:tcW w:w="964" w:type="dxa"/>
            <w:vAlign w:val="center"/>
          </w:tcPr>
          <w:p w14:paraId="6430748C">
            <w:pPr>
              <w:pStyle w:val="13"/>
            </w:pPr>
          </w:p>
        </w:tc>
        <w:tc>
          <w:tcPr>
            <w:tcW w:w="964" w:type="dxa"/>
            <w:vAlign w:val="center"/>
          </w:tcPr>
          <w:p w14:paraId="62D35556">
            <w:pPr>
              <w:pStyle w:val="13"/>
            </w:pPr>
          </w:p>
        </w:tc>
        <w:tc>
          <w:tcPr>
            <w:tcW w:w="964" w:type="dxa"/>
            <w:vAlign w:val="center"/>
          </w:tcPr>
          <w:p w14:paraId="21839AF8">
            <w:pPr>
              <w:pStyle w:val="13"/>
            </w:pPr>
            <w:r>
              <w:t>0.20</w:t>
            </w:r>
          </w:p>
        </w:tc>
      </w:tr>
      <w:tr w14:paraId="60FAC7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4AF57A29">
            <w:pPr>
              <w:pStyle w:val="14"/>
            </w:pPr>
            <w:r>
              <w:t>办公设备购置</w:t>
            </w:r>
          </w:p>
        </w:tc>
        <w:tc>
          <w:tcPr>
            <w:tcW w:w="964" w:type="dxa"/>
            <w:vAlign w:val="center"/>
          </w:tcPr>
          <w:p w14:paraId="63B84C79">
            <w:pPr>
              <w:pStyle w:val="13"/>
            </w:pPr>
            <w:r>
              <w:t>8.40</w:t>
            </w:r>
          </w:p>
        </w:tc>
        <w:tc>
          <w:tcPr>
            <w:tcW w:w="1134" w:type="dxa"/>
            <w:vAlign w:val="center"/>
          </w:tcPr>
          <w:p w14:paraId="0367920B">
            <w:pPr>
              <w:pStyle w:val="14"/>
            </w:pPr>
            <w:r>
              <w:t>热水器</w:t>
            </w:r>
          </w:p>
        </w:tc>
        <w:tc>
          <w:tcPr>
            <w:tcW w:w="1134" w:type="dxa"/>
            <w:vAlign w:val="center"/>
          </w:tcPr>
          <w:p w14:paraId="1EB009F0">
            <w:pPr>
              <w:pStyle w:val="14"/>
            </w:pPr>
            <w:r>
              <w:t>A02061819</w:t>
            </w:r>
          </w:p>
        </w:tc>
        <w:tc>
          <w:tcPr>
            <w:tcW w:w="709" w:type="dxa"/>
            <w:vAlign w:val="center"/>
          </w:tcPr>
          <w:p w14:paraId="30F181A0">
            <w:pPr>
              <w:pStyle w:val="15"/>
            </w:pPr>
            <w:r>
              <w:t>台</w:t>
            </w:r>
          </w:p>
        </w:tc>
        <w:tc>
          <w:tcPr>
            <w:tcW w:w="850" w:type="dxa"/>
            <w:vAlign w:val="center"/>
          </w:tcPr>
          <w:p w14:paraId="51BF666F">
            <w:pPr>
              <w:pStyle w:val="13"/>
            </w:pPr>
            <w:r>
              <w:t>1</w:t>
            </w:r>
          </w:p>
        </w:tc>
        <w:tc>
          <w:tcPr>
            <w:tcW w:w="850" w:type="dxa"/>
            <w:vAlign w:val="center"/>
          </w:tcPr>
          <w:p w14:paraId="0D8B8655">
            <w:pPr>
              <w:pStyle w:val="13"/>
            </w:pPr>
            <w:r>
              <w:t>0.50</w:t>
            </w:r>
          </w:p>
        </w:tc>
        <w:tc>
          <w:tcPr>
            <w:tcW w:w="964" w:type="dxa"/>
            <w:vAlign w:val="center"/>
          </w:tcPr>
          <w:p w14:paraId="4134DA29">
            <w:pPr>
              <w:pStyle w:val="13"/>
            </w:pPr>
            <w:r>
              <w:t>0.50</w:t>
            </w:r>
          </w:p>
        </w:tc>
        <w:tc>
          <w:tcPr>
            <w:tcW w:w="964" w:type="dxa"/>
            <w:vAlign w:val="center"/>
          </w:tcPr>
          <w:p w14:paraId="61868526">
            <w:pPr>
              <w:pStyle w:val="13"/>
            </w:pPr>
            <w:r>
              <w:t>0.50</w:t>
            </w:r>
          </w:p>
        </w:tc>
        <w:tc>
          <w:tcPr>
            <w:tcW w:w="964" w:type="dxa"/>
            <w:vAlign w:val="center"/>
          </w:tcPr>
          <w:p w14:paraId="16B5D473">
            <w:pPr>
              <w:pStyle w:val="13"/>
            </w:pPr>
          </w:p>
        </w:tc>
        <w:tc>
          <w:tcPr>
            <w:tcW w:w="964" w:type="dxa"/>
            <w:vAlign w:val="center"/>
          </w:tcPr>
          <w:p w14:paraId="7093897B">
            <w:pPr>
              <w:pStyle w:val="13"/>
            </w:pPr>
          </w:p>
        </w:tc>
        <w:tc>
          <w:tcPr>
            <w:tcW w:w="964" w:type="dxa"/>
            <w:vAlign w:val="center"/>
          </w:tcPr>
          <w:p w14:paraId="475C9E1D">
            <w:pPr>
              <w:pStyle w:val="13"/>
            </w:pPr>
          </w:p>
        </w:tc>
        <w:tc>
          <w:tcPr>
            <w:tcW w:w="964" w:type="dxa"/>
            <w:vAlign w:val="center"/>
          </w:tcPr>
          <w:p w14:paraId="1A70B9D3">
            <w:pPr>
              <w:pStyle w:val="13"/>
            </w:pPr>
          </w:p>
        </w:tc>
        <w:tc>
          <w:tcPr>
            <w:tcW w:w="964" w:type="dxa"/>
            <w:vAlign w:val="center"/>
          </w:tcPr>
          <w:p w14:paraId="7477B188">
            <w:pPr>
              <w:pStyle w:val="13"/>
            </w:pPr>
          </w:p>
        </w:tc>
        <w:tc>
          <w:tcPr>
            <w:tcW w:w="964" w:type="dxa"/>
            <w:vAlign w:val="center"/>
          </w:tcPr>
          <w:p w14:paraId="721B29CF">
            <w:pPr>
              <w:pStyle w:val="13"/>
            </w:pPr>
            <w:r>
              <w:t>0.50</w:t>
            </w:r>
          </w:p>
        </w:tc>
      </w:tr>
      <w:tr w14:paraId="23457E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61F74379">
            <w:pPr>
              <w:pStyle w:val="14"/>
            </w:pPr>
            <w:r>
              <w:t>办公设备购置</w:t>
            </w:r>
          </w:p>
        </w:tc>
        <w:tc>
          <w:tcPr>
            <w:tcW w:w="964" w:type="dxa"/>
            <w:vAlign w:val="center"/>
          </w:tcPr>
          <w:p w14:paraId="0B651877">
            <w:pPr>
              <w:pStyle w:val="13"/>
            </w:pPr>
            <w:r>
              <w:t>8.40</w:t>
            </w:r>
          </w:p>
        </w:tc>
        <w:tc>
          <w:tcPr>
            <w:tcW w:w="1134" w:type="dxa"/>
            <w:vAlign w:val="center"/>
          </w:tcPr>
          <w:p w14:paraId="720331EF">
            <w:pPr>
              <w:pStyle w:val="14"/>
            </w:pPr>
            <w:r>
              <w:t>文件(图文)传真机</w:t>
            </w:r>
          </w:p>
        </w:tc>
        <w:tc>
          <w:tcPr>
            <w:tcW w:w="1134" w:type="dxa"/>
            <w:vAlign w:val="center"/>
          </w:tcPr>
          <w:p w14:paraId="4CCBC076">
            <w:pPr>
              <w:pStyle w:val="14"/>
            </w:pPr>
            <w:r>
              <w:t>A02081001</w:t>
            </w:r>
          </w:p>
        </w:tc>
        <w:tc>
          <w:tcPr>
            <w:tcW w:w="709" w:type="dxa"/>
            <w:vAlign w:val="center"/>
          </w:tcPr>
          <w:p w14:paraId="738EDB99">
            <w:pPr>
              <w:pStyle w:val="15"/>
            </w:pPr>
            <w:r>
              <w:t>台</w:t>
            </w:r>
          </w:p>
        </w:tc>
        <w:tc>
          <w:tcPr>
            <w:tcW w:w="850" w:type="dxa"/>
            <w:vAlign w:val="center"/>
          </w:tcPr>
          <w:p w14:paraId="12FDDBEA">
            <w:pPr>
              <w:pStyle w:val="13"/>
            </w:pPr>
            <w:r>
              <w:t>2</w:t>
            </w:r>
          </w:p>
        </w:tc>
        <w:tc>
          <w:tcPr>
            <w:tcW w:w="850" w:type="dxa"/>
            <w:vAlign w:val="center"/>
          </w:tcPr>
          <w:p w14:paraId="69DB9C20">
            <w:pPr>
              <w:pStyle w:val="13"/>
            </w:pPr>
            <w:r>
              <w:t>0.25</w:t>
            </w:r>
          </w:p>
        </w:tc>
        <w:tc>
          <w:tcPr>
            <w:tcW w:w="964" w:type="dxa"/>
            <w:vAlign w:val="center"/>
          </w:tcPr>
          <w:p w14:paraId="38B9EDD0">
            <w:pPr>
              <w:pStyle w:val="13"/>
            </w:pPr>
            <w:r>
              <w:t>0.50</w:t>
            </w:r>
          </w:p>
        </w:tc>
        <w:tc>
          <w:tcPr>
            <w:tcW w:w="964" w:type="dxa"/>
            <w:vAlign w:val="center"/>
          </w:tcPr>
          <w:p w14:paraId="2747A445">
            <w:pPr>
              <w:pStyle w:val="13"/>
            </w:pPr>
            <w:r>
              <w:t>0.50</w:t>
            </w:r>
          </w:p>
        </w:tc>
        <w:tc>
          <w:tcPr>
            <w:tcW w:w="964" w:type="dxa"/>
            <w:vAlign w:val="center"/>
          </w:tcPr>
          <w:p w14:paraId="6ADB707C">
            <w:pPr>
              <w:pStyle w:val="13"/>
            </w:pPr>
          </w:p>
        </w:tc>
        <w:tc>
          <w:tcPr>
            <w:tcW w:w="964" w:type="dxa"/>
            <w:vAlign w:val="center"/>
          </w:tcPr>
          <w:p w14:paraId="2653086F">
            <w:pPr>
              <w:pStyle w:val="13"/>
            </w:pPr>
          </w:p>
        </w:tc>
        <w:tc>
          <w:tcPr>
            <w:tcW w:w="964" w:type="dxa"/>
            <w:vAlign w:val="center"/>
          </w:tcPr>
          <w:p w14:paraId="2AAE08AA">
            <w:pPr>
              <w:pStyle w:val="13"/>
            </w:pPr>
          </w:p>
        </w:tc>
        <w:tc>
          <w:tcPr>
            <w:tcW w:w="964" w:type="dxa"/>
            <w:vAlign w:val="center"/>
          </w:tcPr>
          <w:p w14:paraId="1EBAE679">
            <w:pPr>
              <w:pStyle w:val="13"/>
            </w:pPr>
          </w:p>
        </w:tc>
        <w:tc>
          <w:tcPr>
            <w:tcW w:w="964" w:type="dxa"/>
            <w:vAlign w:val="center"/>
          </w:tcPr>
          <w:p w14:paraId="482F91CF">
            <w:pPr>
              <w:pStyle w:val="13"/>
            </w:pPr>
          </w:p>
        </w:tc>
        <w:tc>
          <w:tcPr>
            <w:tcW w:w="964" w:type="dxa"/>
            <w:vAlign w:val="center"/>
          </w:tcPr>
          <w:p w14:paraId="793A3E11">
            <w:pPr>
              <w:pStyle w:val="13"/>
            </w:pPr>
            <w:r>
              <w:t>0.50</w:t>
            </w:r>
          </w:p>
        </w:tc>
      </w:tr>
      <w:tr w14:paraId="67FA77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16A14312">
            <w:pPr>
              <w:pStyle w:val="14"/>
            </w:pPr>
            <w:r>
              <w:t>办公设备购置</w:t>
            </w:r>
          </w:p>
        </w:tc>
        <w:tc>
          <w:tcPr>
            <w:tcW w:w="964" w:type="dxa"/>
            <w:vAlign w:val="center"/>
          </w:tcPr>
          <w:p w14:paraId="5B4376C2">
            <w:pPr>
              <w:pStyle w:val="13"/>
            </w:pPr>
            <w:r>
              <w:t>8.40</w:t>
            </w:r>
          </w:p>
        </w:tc>
        <w:tc>
          <w:tcPr>
            <w:tcW w:w="1134" w:type="dxa"/>
            <w:vAlign w:val="center"/>
          </w:tcPr>
          <w:p w14:paraId="5B54253B">
            <w:pPr>
              <w:pStyle w:val="14"/>
            </w:pPr>
            <w:r>
              <w:t>通用摄像机</w:t>
            </w:r>
          </w:p>
        </w:tc>
        <w:tc>
          <w:tcPr>
            <w:tcW w:w="1134" w:type="dxa"/>
            <w:vAlign w:val="center"/>
          </w:tcPr>
          <w:p w14:paraId="20639EE8">
            <w:pPr>
              <w:pStyle w:val="14"/>
            </w:pPr>
            <w:r>
              <w:t>A02091102</w:t>
            </w:r>
          </w:p>
        </w:tc>
        <w:tc>
          <w:tcPr>
            <w:tcW w:w="709" w:type="dxa"/>
            <w:vAlign w:val="center"/>
          </w:tcPr>
          <w:p w14:paraId="3244D172">
            <w:pPr>
              <w:pStyle w:val="15"/>
            </w:pPr>
            <w:r>
              <w:t>台</w:t>
            </w:r>
          </w:p>
        </w:tc>
        <w:tc>
          <w:tcPr>
            <w:tcW w:w="850" w:type="dxa"/>
            <w:vAlign w:val="center"/>
          </w:tcPr>
          <w:p w14:paraId="029B9669">
            <w:pPr>
              <w:pStyle w:val="13"/>
            </w:pPr>
            <w:r>
              <w:t>1</w:t>
            </w:r>
          </w:p>
        </w:tc>
        <w:tc>
          <w:tcPr>
            <w:tcW w:w="850" w:type="dxa"/>
            <w:vAlign w:val="center"/>
          </w:tcPr>
          <w:p w14:paraId="5202E4C9">
            <w:pPr>
              <w:pStyle w:val="13"/>
            </w:pPr>
            <w:r>
              <w:t>1.00</w:t>
            </w:r>
          </w:p>
        </w:tc>
        <w:tc>
          <w:tcPr>
            <w:tcW w:w="964" w:type="dxa"/>
            <w:vAlign w:val="center"/>
          </w:tcPr>
          <w:p w14:paraId="0E983D47">
            <w:pPr>
              <w:pStyle w:val="13"/>
            </w:pPr>
            <w:r>
              <w:t>1.00</w:t>
            </w:r>
          </w:p>
        </w:tc>
        <w:tc>
          <w:tcPr>
            <w:tcW w:w="964" w:type="dxa"/>
            <w:vAlign w:val="center"/>
          </w:tcPr>
          <w:p w14:paraId="16474E1D">
            <w:pPr>
              <w:pStyle w:val="13"/>
            </w:pPr>
            <w:r>
              <w:t>1.00</w:t>
            </w:r>
          </w:p>
        </w:tc>
        <w:tc>
          <w:tcPr>
            <w:tcW w:w="964" w:type="dxa"/>
            <w:vAlign w:val="center"/>
          </w:tcPr>
          <w:p w14:paraId="40C43738">
            <w:pPr>
              <w:pStyle w:val="13"/>
            </w:pPr>
          </w:p>
        </w:tc>
        <w:tc>
          <w:tcPr>
            <w:tcW w:w="964" w:type="dxa"/>
            <w:vAlign w:val="center"/>
          </w:tcPr>
          <w:p w14:paraId="40DA3BDE">
            <w:pPr>
              <w:pStyle w:val="13"/>
            </w:pPr>
          </w:p>
        </w:tc>
        <w:tc>
          <w:tcPr>
            <w:tcW w:w="964" w:type="dxa"/>
            <w:vAlign w:val="center"/>
          </w:tcPr>
          <w:p w14:paraId="39F9E197">
            <w:pPr>
              <w:pStyle w:val="13"/>
            </w:pPr>
          </w:p>
        </w:tc>
        <w:tc>
          <w:tcPr>
            <w:tcW w:w="964" w:type="dxa"/>
            <w:vAlign w:val="center"/>
          </w:tcPr>
          <w:p w14:paraId="3C12F6CB">
            <w:pPr>
              <w:pStyle w:val="13"/>
            </w:pPr>
          </w:p>
        </w:tc>
        <w:tc>
          <w:tcPr>
            <w:tcW w:w="964" w:type="dxa"/>
            <w:vAlign w:val="center"/>
          </w:tcPr>
          <w:p w14:paraId="3CFA117D">
            <w:pPr>
              <w:pStyle w:val="13"/>
            </w:pPr>
          </w:p>
        </w:tc>
        <w:tc>
          <w:tcPr>
            <w:tcW w:w="964" w:type="dxa"/>
            <w:vAlign w:val="center"/>
          </w:tcPr>
          <w:p w14:paraId="1B4C7084">
            <w:pPr>
              <w:pStyle w:val="13"/>
            </w:pPr>
            <w:r>
              <w:t>1.00</w:t>
            </w:r>
          </w:p>
        </w:tc>
      </w:tr>
      <w:tr w14:paraId="29C0B8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37277AB5">
            <w:pPr>
              <w:pStyle w:val="14"/>
            </w:pPr>
            <w:r>
              <w:t>审批历史数据整理经费</w:t>
            </w:r>
          </w:p>
        </w:tc>
        <w:tc>
          <w:tcPr>
            <w:tcW w:w="964" w:type="dxa"/>
            <w:vAlign w:val="center"/>
          </w:tcPr>
          <w:p w14:paraId="5B55E435">
            <w:pPr>
              <w:pStyle w:val="13"/>
            </w:pPr>
            <w:r>
              <w:t>100.00</w:t>
            </w:r>
          </w:p>
        </w:tc>
        <w:tc>
          <w:tcPr>
            <w:tcW w:w="1134" w:type="dxa"/>
            <w:vAlign w:val="center"/>
          </w:tcPr>
          <w:p w14:paraId="69817578">
            <w:pPr>
              <w:pStyle w:val="14"/>
            </w:pPr>
            <w:r>
              <w:t>数据加工处理服务</w:t>
            </w:r>
          </w:p>
        </w:tc>
        <w:tc>
          <w:tcPr>
            <w:tcW w:w="1134" w:type="dxa"/>
            <w:vAlign w:val="center"/>
          </w:tcPr>
          <w:p w14:paraId="2FAD6BF1">
            <w:pPr>
              <w:pStyle w:val="14"/>
            </w:pPr>
            <w:r>
              <w:t>C16030200</w:t>
            </w:r>
          </w:p>
        </w:tc>
        <w:tc>
          <w:tcPr>
            <w:tcW w:w="709" w:type="dxa"/>
            <w:vAlign w:val="center"/>
          </w:tcPr>
          <w:p w14:paraId="386562A6">
            <w:pPr>
              <w:pStyle w:val="15"/>
            </w:pPr>
            <w:r>
              <w:t>项</w:t>
            </w:r>
          </w:p>
        </w:tc>
        <w:tc>
          <w:tcPr>
            <w:tcW w:w="850" w:type="dxa"/>
            <w:vAlign w:val="center"/>
          </w:tcPr>
          <w:p w14:paraId="2E9CFFBD">
            <w:pPr>
              <w:pStyle w:val="13"/>
            </w:pPr>
            <w:r>
              <w:t>1</w:t>
            </w:r>
          </w:p>
        </w:tc>
        <w:tc>
          <w:tcPr>
            <w:tcW w:w="850" w:type="dxa"/>
            <w:vAlign w:val="center"/>
          </w:tcPr>
          <w:p w14:paraId="118FD86B">
            <w:pPr>
              <w:pStyle w:val="13"/>
            </w:pPr>
            <w:r>
              <w:t>85.00</w:t>
            </w:r>
          </w:p>
        </w:tc>
        <w:tc>
          <w:tcPr>
            <w:tcW w:w="964" w:type="dxa"/>
            <w:vAlign w:val="center"/>
          </w:tcPr>
          <w:p w14:paraId="1F9EEF8C">
            <w:pPr>
              <w:pStyle w:val="13"/>
            </w:pPr>
            <w:r>
              <w:t>85.00</w:t>
            </w:r>
          </w:p>
        </w:tc>
        <w:tc>
          <w:tcPr>
            <w:tcW w:w="964" w:type="dxa"/>
            <w:vAlign w:val="center"/>
          </w:tcPr>
          <w:p w14:paraId="0D963586">
            <w:pPr>
              <w:pStyle w:val="13"/>
            </w:pPr>
            <w:r>
              <w:t>85.00</w:t>
            </w:r>
          </w:p>
        </w:tc>
        <w:tc>
          <w:tcPr>
            <w:tcW w:w="964" w:type="dxa"/>
            <w:vAlign w:val="center"/>
          </w:tcPr>
          <w:p w14:paraId="04A11F2D">
            <w:pPr>
              <w:pStyle w:val="13"/>
            </w:pPr>
          </w:p>
        </w:tc>
        <w:tc>
          <w:tcPr>
            <w:tcW w:w="964" w:type="dxa"/>
            <w:vAlign w:val="center"/>
          </w:tcPr>
          <w:p w14:paraId="6CF6BD5F">
            <w:pPr>
              <w:pStyle w:val="13"/>
            </w:pPr>
          </w:p>
        </w:tc>
        <w:tc>
          <w:tcPr>
            <w:tcW w:w="964" w:type="dxa"/>
            <w:vAlign w:val="center"/>
          </w:tcPr>
          <w:p w14:paraId="0CBBF76D">
            <w:pPr>
              <w:pStyle w:val="13"/>
            </w:pPr>
          </w:p>
        </w:tc>
        <w:tc>
          <w:tcPr>
            <w:tcW w:w="964" w:type="dxa"/>
            <w:vAlign w:val="center"/>
          </w:tcPr>
          <w:p w14:paraId="7179B473">
            <w:pPr>
              <w:pStyle w:val="13"/>
            </w:pPr>
          </w:p>
        </w:tc>
        <w:tc>
          <w:tcPr>
            <w:tcW w:w="964" w:type="dxa"/>
            <w:vAlign w:val="center"/>
          </w:tcPr>
          <w:p w14:paraId="766F9A84">
            <w:pPr>
              <w:pStyle w:val="13"/>
            </w:pPr>
          </w:p>
        </w:tc>
        <w:tc>
          <w:tcPr>
            <w:tcW w:w="964" w:type="dxa"/>
            <w:vAlign w:val="center"/>
          </w:tcPr>
          <w:p w14:paraId="75856249">
            <w:pPr>
              <w:pStyle w:val="13"/>
            </w:pPr>
            <w:r>
              <w:t>85.00</w:t>
            </w:r>
          </w:p>
        </w:tc>
      </w:tr>
    </w:tbl>
    <w:p w14:paraId="09D67A0C">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780527A">
      <w:pPr>
        <w:ind w:firstLine="640"/>
      </w:pPr>
      <w:r>
        <w:rPr>
          <w:rFonts w:eastAsia="方正仿宋_GBK" w:cs="Times New Roman"/>
          <w:color w:val="000000"/>
          <w:sz w:val="32"/>
        </w:rPr>
        <w:t xml:space="preserve"> </w:t>
      </w:r>
    </w:p>
    <w:p w14:paraId="40E13717">
      <w:pPr>
        <w:spacing w:before="10" w:after="10"/>
        <w:ind w:firstLine="640"/>
        <w:outlineLvl w:val="5"/>
      </w:pPr>
      <w:r>
        <w:rPr>
          <w:rFonts w:ascii="黑体" w:hAnsi="黑体" w:eastAsia="黑体" w:cs="黑体"/>
          <w:color w:val="000000"/>
          <w:sz w:val="32"/>
        </w:rPr>
        <w:t>七、国有资产信息</w:t>
      </w:r>
    </w:p>
    <w:p w14:paraId="729450E5">
      <w:pPr>
        <w:spacing w:line="500" w:lineRule="exact"/>
        <w:ind w:firstLine="560"/>
      </w:pPr>
      <w:r>
        <w:rPr>
          <w:rFonts w:eastAsia="方正仿宋_GBK" w:cs="Times New Roman"/>
          <w:color w:val="000000"/>
          <w:sz w:val="28"/>
        </w:rPr>
        <w:t>石家庄市自然资源和规划信息中心上年末固定资产金额为</w:t>
      </w:r>
      <w:r>
        <w:rPr>
          <w:rFonts w:hint="eastAsia" w:eastAsia="方正仿宋_GBK" w:cs="Times New Roman"/>
          <w:color w:val="000000"/>
          <w:sz w:val="28"/>
          <w:lang w:val="en-US" w:eastAsia="zh-CN"/>
        </w:rPr>
        <w:t>1127.49</w:t>
      </w:r>
      <w:r>
        <w:rPr>
          <w:rFonts w:eastAsia="方正仿宋_GBK" w:cs="Times New Roman"/>
          <w:color w:val="000000"/>
          <w:sz w:val="28"/>
        </w:rPr>
        <w:t>万元（详见下表）。本年度拟购置固定资产总额为</w:t>
      </w:r>
      <w:r>
        <w:rPr>
          <w:rFonts w:hint="eastAsia" w:eastAsia="方正仿宋_GBK" w:cs="Times New Roman"/>
          <w:color w:val="000000"/>
          <w:sz w:val="28"/>
          <w:lang w:val="en-US" w:eastAsia="zh-CN"/>
        </w:rPr>
        <w:t>8.4</w:t>
      </w:r>
      <w:r>
        <w:rPr>
          <w:rFonts w:eastAsia="方正仿宋_GBK" w:cs="Times New Roman"/>
          <w:color w:val="000000"/>
          <w:sz w:val="28"/>
        </w:rPr>
        <w:t>万元，已按要求列入政府采购预算，详见政府采购预算表。</w:t>
      </w:r>
    </w:p>
    <w:p w14:paraId="203B2156">
      <w:pPr>
        <w:jc w:val="center"/>
      </w:pPr>
      <w:r>
        <w:rPr>
          <w:rFonts w:ascii="方正小标宋_GBK" w:hAnsi="方正小标宋_GBK" w:eastAsia="方正小标宋_GBK" w:cs="方正小标宋_GBK"/>
          <w:color w:val="000000"/>
          <w:sz w:val="36"/>
        </w:rPr>
        <w:t>单位固定资产占用情况表</w:t>
      </w:r>
    </w:p>
    <w:tbl>
      <w:tblPr>
        <w:tblStyle w:val="6"/>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353F84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BA74B6C">
            <w:pPr>
              <w:pStyle w:val="11"/>
            </w:pPr>
            <w:r>
              <w:t>324025石家庄市自然资源和规划信息中心</w:t>
            </w:r>
          </w:p>
        </w:tc>
        <w:tc>
          <w:tcPr>
            <w:tcW w:w="5670" w:type="dxa"/>
            <w:gridSpan w:val="2"/>
            <w:tcBorders>
              <w:top w:val="single" w:color="FFFFFF" w:sz="6" w:space="0"/>
              <w:left w:val="single" w:color="FFFFFF" w:sz="6" w:space="0"/>
              <w:right w:val="single" w:color="FFFFFF" w:sz="6" w:space="0"/>
            </w:tcBorders>
            <w:vAlign w:val="center"/>
          </w:tcPr>
          <w:p w14:paraId="2F6BD15A">
            <w:pPr>
              <w:pStyle w:val="9"/>
            </w:pPr>
            <w:r>
              <w:t>截止时间：2024-12-31</w:t>
            </w:r>
          </w:p>
        </w:tc>
      </w:tr>
      <w:tr w14:paraId="511AE6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3013F0AE">
            <w:pPr>
              <w:pStyle w:val="12"/>
            </w:pPr>
            <w:r>
              <w:t>项   目</w:t>
            </w:r>
          </w:p>
        </w:tc>
        <w:tc>
          <w:tcPr>
            <w:tcW w:w="2835" w:type="dxa"/>
            <w:vAlign w:val="center"/>
          </w:tcPr>
          <w:p w14:paraId="348DC686">
            <w:pPr>
              <w:pStyle w:val="12"/>
            </w:pPr>
            <w:r>
              <w:t>数量</w:t>
            </w:r>
          </w:p>
        </w:tc>
        <w:tc>
          <w:tcPr>
            <w:tcW w:w="2835" w:type="dxa"/>
            <w:vAlign w:val="center"/>
          </w:tcPr>
          <w:p w14:paraId="40A063D4">
            <w:pPr>
              <w:pStyle w:val="12"/>
            </w:pPr>
            <w:r>
              <w:t>价值（金额单位：万元）</w:t>
            </w:r>
          </w:p>
        </w:tc>
      </w:tr>
      <w:tr w14:paraId="5069D6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2BEC2E50">
            <w:pPr>
              <w:spacing w:line="300" w:lineRule="exact"/>
              <w:rPr>
                <w:rFonts w:ascii="Times New Roman" w:hAnsi="Times New Roman" w:eastAsia="Times New Roman" w:cstheme="minorBidi"/>
                <w:sz w:val="21"/>
                <w:szCs w:val="21"/>
                <w:lang w:val="en-US" w:eastAsia="uk-UA" w:bidi="ar-SA"/>
              </w:rPr>
            </w:pPr>
            <w:r>
              <w:rPr>
                <w:rFonts w:hint="eastAsia" w:ascii="方正书宋_GBK" w:eastAsia="方正书宋_GBK"/>
                <w:sz w:val="21"/>
                <w:szCs w:val="21"/>
              </w:rPr>
              <w:t>资产总额</w:t>
            </w:r>
          </w:p>
        </w:tc>
        <w:tc>
          <w:tcPr>
            <w:tcW w:w="2835" w:type="dxa"/>
            <w:shd w:val="clear" w:color="auto" w:fill="auto"/>
            <w:vAlign w:val="center"/>
          </w:tcPr>
          <w:p w14:paraId="2E48F7C8">
            <w:pPr>
              <w:pStyle w:val="15"/>
              <w:ind w:firstLine="0" w:firstLineChars="0"/>
              <w:rPr>
                <w:rFonts w:hint="default" w:ascii="方正书宋_GBK" w:hAnsi="方正书宋_GBK" w:eastAsia="方正书宋_GBK" w:cs="方正书宋_GBK"/>
                <w:sz w:val="21"/>
                <w:szCs w:val="21"/>
                <w:lang w:val="en-US" w:eastAsia="zh-CN" w:bidi="ar-SA"/>
              </w:rPr>
            </w:pPr>
            <w:r>
              <w:rPr>
                <w:rFonts w:hint="eastAsia" w:cs="方正书宋_GBK"/>
                <w:sz w:val="21"/>
                <w:szCs w:val="21"/>
                <w:lang w:val="en-US" w:eastAsia="zh-CN" w:bidi="ar-SA"/>
              </w:rPr>
              <w:t>696</w:t>
            </w:r>
          </w:p>
        </w:tc>
        <w:tc>
          <w:tcPr>
            <w:tcW w:w="2835" w:type="dxa"/>
            <w:shd w:val="clear" w:color="auto" w:fill="auto"/>
            <w:vAlign w:val="center"/>
          </w:tcPr>
          <w:p w14:paraId="65CD9725">
            <w:pPr>
              <w:pStyle w:val="13"/>
              <w:ind w:firstLine="0" w:firstLineChars="0"/>
              <w:rPr>
                <w:rFonts w:ascii="方正书宋_GBK" w:hAnsi="方正书宋_GBK" w:eastAsia="方正书宋_GBK" w:cs="方正书宋_GBK"/>
                <w:sz w:val="21"/>
                <w:szCs w:val="21"/>
                <w:lang w:val="en-US" w:eastAsia="uk-UA" w:bidi="ar-SA"/>
              </w:rPr>
            </w:pPr>
            <w:r>
              <w:rPr>
                <w:rFonts w:hint="eastAsia"/>
                <w:sz w:val="21"/>
                <w:szCs w:val="21"/>
                <w:lang w:val="en-US" w:eastAsia="zh-CN"/>
              </w:rPr>
              <w:t>1127.49</w:t>
            </w:r>
          </w:p>
        </w:tc>
      </w:tr>
      <w:tr w14:paraId="4B7C7A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29587ECC">
            <w:pPr>
              <w:spacing w:line="300" w:lineRule="exact"/>
              <w:rPr>
                <w:rFonts w:ascii="Times New Roman" w:hAnsi="Times New Roman" w:eastAsia="Times New Roman" w:cstheme="minorBidi"/>
                <w:sz w:val="21"/>
                <w:szCs w:val="21"/>
                <w:lang w:val="en-US" w:eastAsia="uk-UA" w:bidi="ar-SA"/>
              </w:rPr>
            </w:pPr>
            <w:r>
              <w:rPr>
                <w:rFonts w:hint="eastAsia" w:ascii="方正书宋_GBK" w:eastAsia="方正书宋_GBK"/>
                <w:sz w:val="21"/>
                <w:szCs w:val="21"/>
              </w:rPr>
              <w:t>1、房屋（平方米）</w:t>
            </w:r>
          </w:p>
        </w:tc>
        <w:tc>
          <w:tcPr>
            <w:tcW w:w="2835" w:type="dxa"/>
            <w:shd w:val="clear" w:color="auto" w:fill="auto"/>
            <w:vAlign w:val="center"/>
          </w:tcPr>
          <w:p w14:paraId="58D52600">
            <w:pPr>
              <w:pStyle w:val="15"/>
              <w:ind w:firstLine="0" w:firstLineChars="0"/>
              <w:rPr>
                <w:rFonts w:ascii="方正书宋_GBK" w:hAnsi="方正书宋_GBK" w:eastAsia="方正书宋_GBK" w:cs="方正书宋_GBK"/>
                <w:sz w:val="21"/>
                <w:szCs w:val="21"/>
                <w:lang w:val="en-US" w:eastAsia="uk-UA" w:bidi="ar-SA"/>
              </w:rPr>
            </w:pPr>
          </w:p>
        </w:tc>
        <w:tc>
          <w:tcPr>
            <w:tcW w:w="2835" w:type="dxa"/>
            <w:shd w:val="clear" w:color="auto" w:fill="auto"/>
            <w:vAlign w:val="center"/>
          </w:tcPr>
          <w:p w14:paraId="3F534762">
            <w:pPr>
              <w:pStyle w:val="13"/>
              <w:ind w:firstLine="0" w:firstLineChars="0"/>
              <w:rPr>
                <w:rFonts w:ascii="方正书宋_GBK" w:hAnsi="方正书宋_GBK" w:eastAsia="方正书宋_GBK" w:cs="方正书宋_GBK"/>
                <w:sz w:val="21"/>
                <w:szCs w:val="21"/>
                <w:lang w:val="en-US" w:eastAsia="uk-UA" w:bidi="ar-SA"/>
              </w:rPr>
            </w:pPr>
          </w:p>
        </w:tc>
      </w:tr>
      <w:tr w14:paraId="653022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542BC40D">
            <w:pPr>
              <w:spacing w:line="300" w:lineRule="exact"/>
              <w:rPr>
                <w:rFonts w:ascii="Times New Roman" w:hAnsi="Times New Roman" w:eastAsia="Times New Roman" w:cstheme="minorBidi"/>
                <w:sz w:val="21"/>
                <w:szCs w:val="21"/>
                <w:lang w:val="en-US" w:eastAsia="uk-UA" w:bidi="ar-SA"/>
              </w:rPr>
            </w:pPr>
            <w:r>
              <w:rPr>
                <w:rFonts w:hint="eastAsia" w:ascii="方正书宋_GBK" w:eastAsia="方正书宋_GBK"/>
                <w:sz w:val="21"/>
                <w:szCs w:val="21"/>
              </w:rPr>
              <w:t>其中：办公用房（平方米）</w:t>
            </w:r>
          </w:p>
        </w:tc>
        <w:tc>
          <w:tcPr>
            <w:tcW w:w="2835" w:type="dxa"/>
            <w:shd w:val="clear" w:color="auto" w:fill="auto"/>
            <w:vAlign w:val="center"/>
          </w:tcPr>
          <w:p w14:paraId="6D479161">
            <w:pPr>
              <w:pStyle w:val="15"/>
              <w:ind w:firstLine="0" w:firstLineChars="0"/>
              <w:rPr>
                <w:rFonts w:ascii="方正书宋_GBK" w:hAnsi="方正书宋_GBK" w:eastAsia="方正书宋_GBK" w:cs="方正书宋_GBK"/>
                <w:sz w:val="21"/>
                <w:szCs w:val="21"/>
                <w:lang w:val="en-US" w:eastAsia="uk-UA" w:bidi="ar-SA"/>
              </w:rPr>
            </w:pPr>
          </w:p>
        </w:tc>
        <w:tc>
          <w:tcPr>
            <w:tcW w:w="2835" w:type="dxa"/>
            <w:shd w:val="clear" w:color="auto" w:fill="auto"/>
            <w:vAlign w:val="center"/>
          </w:tcPr>
          <w:p w14:paraId="24A8C2BC">
            <w:pPr>
              <w:pStyle w:val="13"/>
              <w:ind w:firstLine="0" w:firstLineChars="0"/>
              <w:rPr>
                <w:rFonts w:ascii="方正书宋_GBK" w:hAnsi="方正书宋_GBK" w:eastAsia="方正书宋_GBK" w:cs="方正书宋_GBK"/>
                <w:sz w:val="21"/>
                <w:szCs w:val="21"/>
                <w:lang w:val="en-US" w:eastAsia="uk-UA" w:bidi="ar-SA"/>
              </w:rPr>
            </w:pPr>
          </w:p>
        </w:tc>
      </w:tr>
      <w:tr w14:paraId="6C4ADC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63861A3F">
            <w:pPr>
              <w:spacing w:line="300" w:lineRule="exact"/>
              <w:rPr>
                <w:rFonts w:ascii="Times New Roman" w:hAnsi="Times New Roman" w:eastAsia="Times New Roman" w:cstheme="minorBidi"/>
                <w:sz w:val="21"/>
                <w:szCs w:val="21"/>
                <w:lang w:val="en-US" w:eastAsia="uk-UA" w:bidi="ar-SA"/>
              </w:rPr>
            </w:pPr>
            <w:r>
              <w:rPr>
                <w:rFonts w:hint="eastAsia" w:ascii="方正书宋_GBK" w:eastAsia="方正书宋_GBK"/>
                <w:sz w:val="21"/>
                <w:szCs w:val="21"/>
              </w:rPr>
              <w:t>2、车辆（台、辆）</w:t>
            </w:r>
          </w:p>
        </w:tc>
        <w:tc>
          <w:tcPr>
            <w:tcW w:w="2835" w:type="dxa"/>
            <w:shd w:val="clear" w:color="auto" w:fill="auto"/>
            <w:vAlign w:val="center"/>
          </w:tcPr>
          <w:p w14:paraId="2B3844D7">
            <w:pPr>
              <w:pStyle w:val="15"/>
              <w:ind w:firstLine="0" w:firstLineChars="0"/>
              <w:rPr>
                <w:rFonts w:ascii="方正书宋_GBK" w:hAnsi="方正书宋_GBK" w:eastAsia="方正书宋_GBK" w:cs="方正书宋_GBK"/>
                <w:sz w:val="21"/>
                <w:szCs w:val="21"/>
                <w:lang w:val="en-US" w:eastAsia="uk-UA" w:bidi="ar-SA"/>
              </w:rPr>
            </w:pPr>
          </w:p>
        </w:tc>
        <w:tc>
          <w:tcPr>
            <w:tcW w:w="2835" w:type="dxa"/>
            <w:shd w:val="clear" w:color="auto" w:fill="auto"/>
            <w:vAlign w:val="center"/>
          </w:tcPr>
          <w:p w14:paraId="6899D2C3">
            <w:pPr>
              <w:pStyle w:val="13"/>
              <w:ind w:firstLine="0" w:firstLineChars="0"/>
              <w:rPr>
                <w:rFonts w:ascii="方正书宋_GBK" w:hAnsi="方正书宋_GBK" w:eastAsia="方正书宋_GBK" w:cs="方正书宋_GBK"/>
                <w:sz w:val="21"/>
                <w:szCs w:val="21"/>
                <w:lang w:val="en-US" w:eastAsia="uk-UA" w:bidi="ar-SA"/>
              </w:rPr>
            </w:pPr>
          </w:p>
        </w:tc>
      </w:tr>
      <w:tr w14:paraId="6F5334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0236732A">
            <w:pPr>
              <w:spacing w:line="300" w:lineRule="exact"/>
              <w:rPr>
                <w:rFonts w:ascii="Times New Roman" w:hAnsi="Times New Roman" w:eastAsia="Times New Roman" w:cstheme="minorBidi"/>
                <w:sz w:val="21"/>
                <w:szCs w:val="21"/>
                <w:lang w:val="en-US" w:eastAsia="uk-UA" w:bidi="ar-SA"/>
              </w:rPr>
            </w:pPr>
            <w:r>
              <w:rPr>
                <w:rFonts w:hint="eastAsia" w:ascii="方正书宋_GBK" w:eastAsia="方正书宋_GBK"/>
                <w:sz w:val="21"/>
                <w:szCs w:val="21"/>
              </w:rPr>
              <w:t>3、单价在20万元以上设备</w:t>
            </w:r>
          </w:p>
        </w:tc>
        <w:tc>
          <w:tcPr>
            <w:tcW w:w="2835" w:type="dxa"/>
            <w:shd w:val="clear" w:color="auto" w:fill="auto"/>
            <w:vAlign w:val="center"/>
          </w:tcPr>
          <w:p w14:paraId="7B55DBE1">
            <w:pPr>
              <w:pStyle w:val="15"/>
              <w:ind w:firstLine="0" w:firstLineChars="0"/>
              <w:rPr>
                <w:rFonts w:ascii="方正书宋_GBK" w:hAnsi="方正书宋_GBK" w:eastAsia="方正书宋_GBK" w:cs="方正书宋_GBK"/>
                <w:sz w:val="21"/>
                <w:szCs w:val="21"/>
                <w:lang w:val="en-US" w:eastAsia="uk-UA" w:bidi="ar-SA"/>
              </w:rPr>
            </w:pPr>
          </w:p>
        </w:tc>
        <w:tc>
          <w:tcPr>
            <w:tcW w:w="2835" w:type="dxa"/>
            <w:shd w:val="clear" w:color="auto" w:fill="auto"/>
            <w:vAlign w:val="center"/>
          </w:tcPr>
          <w:p w14:paraId="11A41A2B">
            <w:pPr>
              <w:pStyle w:val="13"/>
              <w:ind w:firstLine="0" w:firstLineChars="0"/>
              <w:rPr>
                <w:rFonts w:ascii="方正书宋_GBK" w:hAnsi="方正书宋_GBK" w:eastAsia="方正书宋_GBK" w:cs="方正书宋_GBK"/>
                <w:sz w:val="21"/>
                <w:szCs w:val="21"/>
                <w:lang w:val="en-US" w:eastAsia="uk-UA" w:bidi="ar-SA"/>
              </w:rPr>
            </w:pPr>
          </w:p>
        </w:tc>
      </w:tr>
      <w:tr w14:paraId="50C4FA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0" w:type="auto"/>
            <w:shd w:val="clear" w:color="auto" w:fill="auto"/>
            <w:vAlign w:val="center"/>
          </w:tcPr>
          <w:p w14:paraId="17E61F85">
            <w:pPr>
              <w:spacing w:line="300" w:lineRule="exact"/>
              <w:rPr>
                <w:rFonts w:hint="eastAsia" w:ascii="方正书宋_GBK" w:hAnsi="Times New Roman" w:eastAsia="方正书宋_GBK" w:cstheme="minorBidi"/>
                <w:sz w:val="21"/>
                <w:szCs w:val="21"/>
                <w:lang w:val="en-US" w:eastAsia="uk-UA" w:bidi="ar-SA"/>
              </w:rPr>
            </w:pPr>
            <w:r>
              <w:rPr>
                <w:rFonts w:hint="eastAsia" w:ascii="方正书宋_GBK" w:eastAsia="方正书宋_GBK"/>
                <w:sz w:val="21"/>
                <w:szCs w:val="21"/>
              </w:rPr>
              <w:t>4、其他固定资产</w:t>
            </w:r>
          </w:p>
        </w:tc>
        <w:tc>
          <w:tcPr>
            <w:tcW w:w="0" w:type="auto"/>
            <w:shd w:val="clear" w:color="auto" w:fill="auto"/>
            <w:vAlign w:val="center"/>
          </w:tcPr>
          <w:p w14:paraId="3B4575C2">
            <w:pPr>
              <w:pStyle w:val="15"/>
              <w:ind w:firstLine="0" w:firstLineChars="0"/>
              <w:rPr>
                <w:rFonts w:ascii="方正书宋_GBK" w:hAnsi="方正书宋_GBK" w:eastAsia="方正书宋_GBK" w:cs="方正书宋_GBK"/>
                <w:sz w:val="21"/>
                <w:szCs w:val="21"/>
                <w:lang w:val="en-US" w:eastAsia="uk-UA" w:bidi="ar-SA"/>
              </w:rPr>
            </w:pPr>
            <w:r>
              <w:rPr>
                <w:rFonts w:hint="eastAsia"/>
                <w:sz w:val="21"/>
                <w:szCs w:val="21"/>
                <w:lang w:val="en-US" w:eastAsia="zh-CN"/>
              </w:rPr>
              <w:t>696</w:t>
            </w:r>
          </w:p>
        </w:tc>
        <w:tc>
          <w:tcPr>
            <w:tcW w:w="0" w:type="auto"/>
            <w:shd w:val="clear" w:color="auto" w:fill="auto"/>
            <w:vAlign w:val="center"/>
          </w:tcPr>
          <w:p w14:paraId="7C45B5B4">
            <w:pPr>
              <w:pStyle w:val="13"/>
              <w:ind w:firstLine="0" w:firstLineChars="0"/>
              <w:rPr>
                <w:rFonts w:ascii="方正书宋_GBK" w:hAnsi="方正书宋_GBK" w:eastAsia="方正书宋_GBK" w:cs="方正书宋_GBK"/>
                <w:sz w:val="21"/>
                <w:szCs w:val="21"/>
                <w:lang w:val="en-US" w:eastAsia="uk-UA" w:bidi="ar-SA"/>
              </w:rPr>
            </w:pPr>
            <w:r>
              <w:rPr>
                <w:rFonts w:hint="eastAsia" w:eastAsiaTheme="minorEastAsia"/>
                <w:sz w:val="21"/>
                <w:szCs w:val="21"/>
                <w:lang w:val="en-US" w:eastAsia="zh-CN"/>
              </w:rPr>
              <w:t>1127.49</w:t>
            </w:r>
          </w:p>
        </w:tc>
      </w:tr>
    </w:tbl>
    <w:p w14:paraId="549B3893">
      <w:pPr>
        <w:ind w:firstLine="420"/>
      </w:pPr>
    </w:p>
    <w:p w14:paraId="0CFE50F2">
      <w:pPr>
        <w:ind w:firstLine="640"/>
      </w:pPr>
      <w:r>
        <w:rPr>
          <w:rFonts w:eastAsia="方正仿宋_GBK" w:cs="Times New Roman"/>
          <w:color w:val="000000"/>
          <w:sz w:val="32"/>
        </w:rPr>
        <w:t xml:space="preserve"> </w:t>
      </w:r>
    </w:p>
    <w:p w14:paraId="11697AA7">
      <w:pPr>
        <w:spacing w:before="10" w:after="10"/>
        <w:ind w:firstLine="640"/>
        <w:outlineLvl w:val="5"/>
      </w:pPr>
      <w:r>
        <w:rPr>
          <w:rFonts w:ascii="黑体" w:hAnsi="黑体" w:eastAsia="黑体" w:cs="黑体"/>
          <w:color w:val="000000"/>
          <w:sz w:val="32"/>
        </w:rPr>
        <w:t>八、名词解释</w:t>
      </w:r>
    </w:p>
    <w:p w14:paraId="5C75EAB4">
      <w:pPr>
        <w:spacing w:line="500" w:lineRule="exact"/>
        <w:ind w:firstLine="560"/>
      </w:pPr>
      <w:r>
        <w:rPr>
          <w:rFonts w:eastAsia="方正仿宋_GBK" w:cs="Times New Roman"/>
          <w:color w:val="000000"/>
          <w:sz w:val="28"/>
        </w:rPr>
        <w:t>1、</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79A3B460">
      <w:pPr>
        <w:spacing w:line="500" w:lineRule="exact"/>
        <w:ind w:firstLine="560"/>
      </w:pPr>
      <w:r>
        <w:rPr>
          <w:rFonts w:eastAsia="方正仿宋_GBK" w:cs="Times New Roman"/>
          <w:color w:val="000000"/>
          <w:sz w:val="28"/>
        </w:rPr>
        <w:t>2、</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0F9B6CF1">
      <w:pPr>
        <w:spacing w:line="500" w:lineRule="exact"/>
        <w:ind w:firstLine="560"/>
      </w:pPr>
      <w:r>
        <w:rPr>
          <w:rFonts w:eastAsia="方正仿宋_GBK" w:cs="Times New Roman"/>
          <w:color w:val="000000"/>
          <w:sz w:val="28"/>
        </w:rPr>
        <w:t>3、</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75015F0">
      <w:pPr>
        <w:spacing w:line="500" w:lineRule="exact"/>
        <w:ind w:firstLine="560"/>
      </w:pPr>
      <w:r>
        <w:rPr>
          <w:rFonts w:eastAsia="方正仿宋_GBK" w:cs="Times New Roman"/>
          <w:color w:val="000000"/>
          <w:sz w:val="28"/>
        </w:rPr>
        <w:t>4、</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0CAE0939">
      <w:pPr>
        <w:spacing w:line="500" w:lineRule="exact"/>
        <w:ind w:firstLine="560"/>
      </w:pPr>
      <w:r>
        <w:rPr>
          <w:rFonts w:eastAsia="方正仿宋_GBK" w:cs="Times New Roman"/>
          <w:color w:val="000000"/>
          <w:sz w:val="28"/>
        </w:rPr>
        <w:t>5、</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217B3C04">
      <w:pPr>
        <w:spacing w:line="500" w:lineRule="exact"/>
        <w:ind w:firstLine="560"/>
      </w:pPr>
      <w:r>
        <w:rPr>
          <w:rFonts w:eastAsia="方正仿宋_GBK" w:cs="Times New Roman"/>
          <w:color w:val="000000"/>
          <w:sz w:val="28"/>
        </w:rPr>
        <w:t>6、</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3D83C788">
      <w:pPr>
        <w:spacing w:line="500" w:lineRule="exact"/>
        <w:ind w:firstLine="560"/>
      </w:pPr>
      <w:r>
        <w:rPr>
          <w:rFonts w:eastAsia="方正仿宋_GBK" w:cs="Times New Roman"/>
          <w:color w:val="000000"/>
          <w:sz w:val="28"/>
        </w:rPr>
        <w:t>7、</w:t>
      </w:r>
      <w:r>
        <w:rPr>
          <w:rFonts w:eastAsia="方正仿宋_GBK" w:cs="Times New Roman"/>
          <w:b/>
          <w:color w:val="000000"/>
          <w:sz w:val="28"/>
        </w:rPr>
        <w:t>单位预算支出：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13309BC">
      <w:pPr>
        <w:spacing w:line="500" w:lineRule="exact"/>
        <w:ind w:firstLine="560"/>
      </w:pPr>
      <w:r>
        <w:rPr>
          <w:rFonts w:eastAsia="方正仿宋_GBK" w:cs="Times New Roman"/>
          <w:color w:val="000000"/>
          <w:sz w:val="28"/>
        </w:rPr>
        <w:t>8、</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15449A52">
      <w:pPr>
        <w:spacing w:line="500" w:lineRule="exact"/>
        <w:ind w:firstLine="560"/>
      </w:pPr>
      <w:r>
        <w:rPr>
          <w:rFonts w:eastAsia="方正仿宋_GBK" w:cs="Times New Roman"/>
          <w:color w:val="000000"/>
          <w:sz w:val="28"/>
        </w:rPr>
        <w:t>9、</w:t>
      </w:r>
      <w:r>
        <w:rPr>
          <w:rFonts w:eastAsia="方正仿宋_GBK" w:cs="Times New Roman"/>
          <w:b/>
          <w:color w:val="000000"/>
          <w:sz w:val="28"/>
        </w:rPr>
        <w:t>“三公”经费：</w:t>
      </w:r>
      <w:r>
        <w:rPr>
          <w:rFonts w:eastAsia="方正仿宋_GBK" w:cs="Times New Roman"/>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17FB44A">
      <w:pPr>
        <w:spacing w:line="500" w:lineRule="exact"/>
        <w:ind w:firstLine="560"/>
      </w:pPr>
      <w:r>
        <w:rPr>
          <w:rFonts w:eastAsia="方正仿宋_GBK" w:cs="Times New Roman"/>
          <w:color w:val="000000"/>
          <w:sz w:val="28"/>
        </w:rPr>
        <w:t>10、</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94A1731">
      <w:pPr>
        <w:spacing w:before="10" w:after="10"/>
        <w:ind w:firstLine="640"/>
        <w:outlineLvl w:val="5"/>
      </w:pPr>
      <w:r>
        <w:rPr>
          <w:rFonts w:ascii="黑体" w:hAnsi="黑体" w:eastAsia="黑体" w:cs="黑体"/>
          <w:color w:val="000000"/>
          <w:sz w:val="32"/>
        </w:rPr>
        <w:t>九、其他需要说明的事项</w:t>
      </w:r>
    </w:p>
    <w:p w14:paraId="6BF2DEEE">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14:paraId="0EE58E15">
      <w:pPr>
        <w:jc w:val="center"/>
        <w:outlineLvl w:val="3"/>
      </w:pPr>
      <w:bookmarkStart w:id="13" w:name="_Toc_4_4_0000000034"/>
      <w:r>
        <w:rPr>
          <w:rFonts w:ascii="方正小标宋_GBK" w:hAnsi="方正小标宋_GBK" w:eastAsia="方正小标宋_GBK" w:cs="方正小标宋_GBK"/>
          <w:color w:val="000000"/>
          <w:sz w:val="44"/>
        </w:rPr>
        <w:t>十四、石家庄市自然资源和规划局</w:t>
      </w:r>
      <w:r>
        <w:rPr>
          <w:rFonts w:hint="eastAsia" w:ascii="方正小标宋_GBK" w:hAnsi="方正小标宋_GBK" w:eastAsia="方正小标宋_GBK" w:cs="方正小标宋_GBK"/>
          <w:b w:val="0"/>
          <w:color w:val="000000"/>
          <w:sz w:val="44"/>
          <w:lang w:eastAsia="zh-CN"/>
        </w:rPr>
        <w:t>自贸试验区正定片区</w:t>
      </w:r>
      <w:r>
        <w:rPr>
          <w:rFonts w:ascii="方正小标宋_GBK" w:hAnsi="方正小标宋_GBK" w:eastAsia="方正小标宋_GBK" w:cs="方正小标宋_GBK"/>
          <w:color w:val="000000"/>
          <w:sz w:val="44"/>
        </w:rPr>
        <w:t>分局收支预算</w:t>
      </w:r>
      <w:bookmarkEnd w:id="13"/>
    </w:p>
    <w:p w14:paraId="51C2F8A3">
      <w:pPr>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729B00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14172" w:type="dxa"/>
            <w:gridSpan w:val="5"/>
            <w:tcBorders>
              <w:top w:val="single" w:color="FFFFFF" w:sz="6" w:space="0"/>
              <w:left w:val="single" w:color="FFFFFF" w:sz="6" w:space="0"/>
              <w:right w:val="single" w:color="FFFFFF" w:sz="6" w:space="0"/>
            </w:tcBorders>
            <w:vAlign w:val="center"/>
          </w:tcPr>
          <w:p w14:paraId="6FC055A8">
            <w:pPr>
              <w:pStyle w:val="11"/>
            </w:pPr>
            <w:r>
              <w:t>324026石家庄市自然资源和规划局</w:t>
            </w:r>
            <w:r>
              <w:rPr>
                <w:rFonts w:hint="eastAsia"/>
                <w:lang w:eastAsia="zh-CN"/>
              </w:rPr>
              <w:t>自贸试验区正定片区</w:t>
            </w:r>
            <w:r>
              <w:t>分局</w:t>
            </w:r>
            <w:r>
              <w:rPr>
                <w:rFonts w:hint="eastAsia"/>
                <w:lang w:val="en-US" w:eastAsia="zh-CN"/>
              </w:rPr>
              <w:t xml:space="preserve">     </w:t>
            </w:r>
            <w:r>
              <w:t>预算年度：2025</w:t>
            </w:r>
            <w:r>
              <w:rPr>
                <w:rFonts w:hint="eastAsia"/>
                <w:lang w:val="en-US" w:eastAsia="zh-CN"/>
              </w:rPr>
              <w:t xml:space="preserve">                                                         </w:t>
            </w:r>
            <w:r>
              <w:t>单位：万元</w:t>
            </w:r>
          </w:p>
        </w:tc>
      </w:tr>
      <w:tr w14:paraId="3B4AD3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4A3969">
            <w:pPr>
              <w:pStyle w:val="12"/>
            </w:pPr>
            <w:r>
              <w:t>序号</w:t>
            </w:r>
          </w:p>
        </w:tc>
        <w:tc>
          <w:tcPr>
            <w:tcW w:w="6661" w:type="dxa"/>
            <w:gridSpan w:val="2"/>
            <w:vAlign w:val="center"/>
          </w:tcPr>
          <w:p w14:paraId="0338FA6F">
            <w:pPr>
              <w:pStyle w:val="12"/>
            </w:pPr>
            <w:r>
              <w:t>收入</w:t>
            </w:r>
          </w:p>
        </w:tc>
        <w:tc>
          <w:tcPr>
            <w:tcW w:w="6661" w:type="dxa"/>
            <w:gridSpan w:val="2"/>
            <w:vAlign w:val="center"/>
          </w:tcPr>
          <w:p w14:paraId="451ABB26">
            <w:pPr>
              <w:pStyle w:val="12"/>
            </w:pPr>
            <w:r>
              <w:t>支出</w:t>
            </w:r>
          </w:p>
        </w:tc>
      </w:tr>
      <w:tr w14:paraId="6CDFF0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CE4F9B"/>
        </w:tc>
        <w:tc>
          <w:tcPr>
            <w:tcW w:w="4535" w:type="dxa"/>
            <w:vAlign w:val="center"/>
          </w:tcPr>
          <w:p w14:paraId="5FFF778E">
            <w:pPr>
              <w:pStyle w:val="12"/>
            </w:pPr>
            <w:r>
              <w:t>项  目</w:t>
            </w:r>
          </w:p>
        </w:tc>
        <w:tc>
          <w:tcPr>
            <w:tcW w:w="2126" w:type="dxa"/>
            <w:vAlign w:val="center"/>
          </w:tcPr>
          <w:p w14:paraId="03DAABE9">
            <w:pPr>
              <w:pStyle w:val="12"/>
            </w:pPr>
            <w:r>
              <w:t>预算数</w:t>
            </w:r>
          </w:p>
        </w:tc>
        <w:tc>
          <w:tcPr>
            <w:tcW w:w="4535" w:type="dxa"/>
            <w:vAlign w:val="center"/>
          </w:tcPr>
          <w:p w14:paraId="39A7A34F">
            <w:pPr>
              <w:pStyle w:val="12"/>
            </w:pPr>
            <w:r>
              <w:t>项  目</w:t>
            </w:r>
          </w:p>
        </w:tc>
        <w:tc>
          <w:tcPr>
            <w:tcW w:w="2126" w:type="dxa"/>
            <w:vAlign w:val="center"/>
          </w:tcPr>
          <w:p w14:paraId="13B276E6">
            <w:pPr>
              <w:pStyle w:val="12"/>
            </w:pPr>
            <w:r>
              <w:t>预算数</w:t>
            </w:r>
          </w:p>
        </w:tc>
      </w:tr>
      <w:tr w14:paraId="6AA77D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59E1DD">
            <w:pPr>
              <w:pStyle w:val="12"/>
            </w:pPr>
            <w:r>
              <w:t>栏次</w:t>
            </w:r>
          </w:p>
        </w:tc>
        <w:tc>
          <w:tcPr>
            <w:tcW w:w="4535" w:type="dxa"/>
            <w:vAlign w:val="center"/>
          </w:tcPr>
          <w:p w14:paraId="235101A7">
            <w:pPr>
              <w:pStyle w:val="12"/>
            </w:pPr>
            <w:r>
              <w:t>1</w:t>
            </w:r>
          </w:p>
        </w:tc>
        <w:tc>
          <w:tcPr>
            <w:tcW w:w="2126" w:type="dxa"/>
            <w:vAlign w:val="center"/>
          </w:tcPr>
          <w:p w14:paraId="5688A878">
            <w:pPr>
              <w:pStyle w:val="12"/>
            </w:pPr>
            <w:r>
              <w:t>2</w:t>
            </w:r>
          </w:p>
        </w:tc>
        <w:tc>
          <w:tcPr>
            <w:tcW w:w="4535" w:type="dxa"/>
            <w:vAlign w:val="center"/>
          </w:tcPr>
          <w:p w14:paraId="7E81B10C">
            <w:pPr>
              <w:pStyle w:val="12"/>
            </w:pPr>
            <w:r>
              <w:t>3</w:t>
            </w:r>
          </w:p>
        </w:tc>
        <w:tc>
          <w:tcPr>
            <w:tcW w:w="2126" w:type="dxa"/>
            <w:vAlign w:val="center"/>
          </w:tcPr>
          <w:p w14:paraId="7B4CAB8A">
            <w:pPr>
              <w:pStyle w:val="12"/>
            </w:pPr>
            <w:r>
              <w:t>4</w:t>
            </w:r>
          </w:p>
        </w:tc>
      </w:tr>
      <w:tr w14:paraId="0A0980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EBC4DC">
            <w:pPr>
              <w:pStyle w:val="15"/>
            </w:pPr>
            <w:r>
              <w:t>1</w:t>
            </w:r>
          </w:p>
        </w:tc>
        <w:tc>
          <w:tcPr>
            <w:tcW w:w="4535" w:type="dxa"/>
            <w:vAlign w:val="center"/>
          </w:tcPr>
          <w:p w14:paraId="4D08FE5C">
            <w:pPr>
              <w:pStyle w:val="14"/>
            </w:pPr>
            <w:r>
              <w:t>一、一般公共预算拨款收入</w:t>
            </w:r>
          </w:p>
        </w:tc>
        <w:tc>
          <w:tcPr>
            <w:tcW w:w="2126" w:type="dxa"/>
            <w:vAlign w:val="center"/>
          </w:tcPr>
          <w:p w14:paraId="0B75CBB1">
            <w:pPr>
              <w:pStyle w:val="13"/>
            </w:pPr>
            <w:r>
              <w:t>421.97</w:t>
            </w:r>
          </w:p>
        </w:tc>
        <w:tc>
          <w:tcPr>
            <w:tcW w:w="4535" w:type="dxa"/>
            <w:vAlign w:val="center"/>
          </w:tcPr>
          <w:p w14:paraId="3DAAEFA4">
            <w:pPr>
              <w:pStyle w:val="14"/>
            </w:pPr>
            <w:r>
              <w:t>一、一般公共服务支出</w:t>
            </w:r>
          </w:p>
        </w:tc>
        <w:tc>
          <w:tcPr>
            <w:tcW w:w="2126" w:type="dxa"/>
            <w:vAlign w:val="center"/>
          </w:tcPr>
          <w:p w14:paraId="44DCDED8">
            <w:pPr>
              <w:pStyle w:val="13"/>
            </w:pPr>
          </w:p>
        </w:tc>
      </w:tr>
      <w:tr w14:paraId="436FB7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56291F">
            <w:pPr>
              <w:pStyle w:val="15"/>
            </w:pPr>
            <w:r>
              <w:t>2</w:t>
            </w:r>
          </w:p>
        </w:tc>
        <w:tc>
          <w:tcPr>
            <w:tcW w:w="4535" w:type="dxa"/>
            <w:vAlign w:val="center"/>
          </w:tcPr>
          <w:p w14:paraId="0E45E220">
            <w:pPr>
              <w:pStyle w:val="14"/>
            </w:pPr>
            <w:r>
              <w:t>二、政府性基金预算拨款收入</w:t>
            </w:r>
          </w:p>
        </w:tc>
        <w:tc>
          <w:tcPr>
            <w:tcW w:w="2126" w:type="dxa"/>
            <w:vAlign w:val="center"/>
          </w:tcPr>
          <w:p w14:paraId="0B1DB88E">
            <w:pPr>
              <w:pStyle w:val="13"/>
            </w:pPr>
          </w:p>
        </w:tc>
        <w:tc>
          <w:tcPr>
            <w:tcW w:w="4535" w:type="dxa"/>
            <w:vAlign w:val="center"/>
          </w:tcPr>
          <w:p w14:paraId="3874E84A">
            <w:pPr>
              <w:pStyle w:val="14"/>
            </w:pPr>
            <w:r>
              <w:t>二、外交支出</w:t>
            </w:r>
          </w:p>
        </w:tc>
        <w:tc>
          <w:tcPr>
            <w:tcW w:w="2126" w:type="dxa"/>
            <w:vAlign w:val="center"/>
          </w:tcPr>
          <w:p w14:paraId="087A2947">
            <w:pPr>
              <w:pStyle w:val="13"/>
            </w:pPr>
          </w:p>
        </w:tc>
      </w:tr>
      <w:tr w14:paraId="279EDC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5BD3F0">
            <w:pPr>
              <w:pStyle w:val="15"/>
            </w:pPr>
            <w:r>
              <w:t>3</w:t>
            </w:r>
          </w:p>
        </w:tc>
        <w:tc>
          <w:tcPr>
            <w:tcW w:w="4535" w:type="dxa"/>
            <w:vAlign w:val="center"/>
          </w:tcPr>
          <w:p w14:paraId="0462042D">
            <w:pPr>
              <w:pStyle w:val="14"/>
            </w:pPr>
            <w:r>
              <w:t>三、国有资本经营预算拨款收入</w:t>
            </w:r>
          </w:p>
        </w:tc>
        <w:tc>
          <w:tcPr>
            <w:tcW w:w="2126" w:type="dxa"/>
            <w:vAlign w:val="center"/>
          </w:tcPr>
          <w:p w14:paraId="2DC6F270">
            <w:pPr>
              <w:pStyle w:val="13"/>
            </w:pPr>
          </w:p>
        </w:tc>
        <w:tc>
          <w:tcPr>
            <w:tcW w:w="4535" w:type="dxa"/>
            <w:vAlign w:val="center"/>
          </w:tcPr>
          <w:p w14:paraId="04B88C32">
            <w:pPr>
              <w:pStyle w:val="14"/>
            </w:pPr>
            <w:r>
              <w:t>三、国防支出</w:t>
            </w:r>
          </w:p>
        </w:tc>
        <w:tc>
          <w:tcPr>
            <w:tcW w:w="2126" w:type="dxa"/>
            <w:vAlign w:val="center"/>
          </w:tcPr>
          <w:p w14:paraId="2CD83D24">
            <w:pPr>
              <w:pStyle w:val="13"/>
            </w:pPr>
          </w:p>
        </w:tc>
      </w:tr>
      <w:tr w14:paraId="716AE0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17D767">
            <w:pPr>
              <w:pStyle w:val="15"/>
            </w:pPr>
            <w:r>
              <w:t>4</w:t>
            </w:r>
          </w:p>
        </w:tc>
        <w:tc>
          <w:tcPr>
            <w:tcW w:w="4535" w:type="dxa"/>
            <w:vAlign w:val="center"/>
          </w:tcPr>
          <w:p w14:paraId="0E690F26">
            <w:pPr>
              <w:pStyle w:val="14"/>
            </w:pPr>
            <w:r>
              <w:t>四、财政专户管理资金收入</w:t>
            </w:r>
          </w:p>
        </w:tc>
        <w:tc>
          <w:tcPr>
            <w:tcW w:w="2126" w:type="dxa"/>
            <w:vAlign w:val="center"/>
          </w:tcPr>
          <w:p w14:paraId="789EF25E">
            <w:pPr>
              <w:pStyle w:val="13"/>
            </w:pPr>
          </w:p>
        </w:tc>
        <w:tc>
          <w:tcPr>
            <w:tcW w:w="4535" w:type="dxa"/>
            <w:vAlign w:val="center"/>
          </w:tcPr>
          <w:p w14:paraId="028E9D2F">
            <w:pPr>
              <w:pStyle w:val="14"/>
            </w:pPr>
            <w:r>
              <w:t>四、公共安全支出</w:t>
            </w:r>
          </w:p>
        </w:tc>
        <w:tc>
          <w:tcPr>
            <w:tcW w:w="2126" w:type="dxa"/>
            <w:vAlign w:val="center"/>
          </w:tcPr>
          <w:p w14:paraId="6D3A6CED">
            <w:pPr>
              <w:pStyle w:val="13"/>
            </w:pPr>
          </w:p>
        </w:tc>
      </w:tr>
      <w:tr w14:paraId="79A1E3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0AFFE1">
            <w:pPr>
              <w:pStyle w:val="15"/>
            </w:pPr>
            <w:r>
              <w:t>5</w:t>
            </w:r>
          </w:p>
        </w:tc>
        <w:tc>
          <w:tcPr>
            <w:tcW w:w="4535" w:type="dxa"/>
            <w:vAlign w:val="center"/>
          </w:tcPr>
          <w:p w14:paraId="21CA3E48">
            <w:pPr>
              <w:pStyle w:val="14"/>
            </w:pPr>
            <w:r>
              <w:t>五、单位资金</w:t>
            </w:r>
          </w:p>
        </w:tc>
        <w:tc>
          <w:tcPr>
            <w:tcW w:w="2126" w:type="dxa"/>
            <w:vAlign w:val="center"/>
          </w:tcPr>
          <w:p w14:paraId="2789F500">
            <w:pPr>
              <w:pStyle w:val="13"/>
            </w:pPr>
          </w:p>
        </w:tc>
        <w:tc>
          <w:tcPr>
            <w:tcW w:w="4535" w:type="dxa"/>
            <w:vAlign w:val="center"/>
          </w:tcPr>
          <w:p w14:paraId="4C82BEFB">
            <w:pPr>
              <w:pStyle w:val="14"/>
            </w:pPr>
            <w:r>
              <w:t>五、教育支出</w:t>
            </w:r>
          </w:p>
        </w:tc>
        <w:tc>
          <w:tcPr>
            <w:tcW w:w="2126" w:type="dxa"/>
            <w:vAlign w:val="center"/>
          </w:tcPr>
          <w:p w14:paraId="05156751">
            <w:pPr>
              <w:pStyle w:val="13"/>
            </w:pPr>
          </w:p>
        </w:tc>
      </w:tr>
      <w:tr w14:paraId="5D7E7A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94E712">
            <w:pPr>
              <w:pStyle w:val="15"/>
            </w:pPr>
            <w:r>
              <w:t>6</w:t>
            </w:r>
          </w:p>
        </w:tc>
        <w:tc>
          <w:tcPr>
            <w:tcW w:w="4535" w:type="dxa"/>
            <w:vAlign w:val="center"/>
          </w:tcPr>
          <w:p w14:paraId="1981F148">
            <w:pPr>
              <w:pStyle w:val="14"/>
            </w:pPr>
          </w:p>
        </w:tc>
        <w:tc>
          <w:tcPr>
            <w:tcW w:w="2126" w:type="dxa"/>
            <w:vAlign w:val="center"/>
          </w:tcPr>
          <w:p w14:paraId="4D5B869B">
            <w:pPr>
              <w:pStyle w:val="13"/>
            </w:pPr>
          </w:p>
        </w:tc>
        <w:tc>
          <w:tcPr>
            <w:tcW w:w="4535" w:type="dxa"/>
            <w:vAlign w:val="center"/>
          </w:tcPr>
          <w:p w14:paraId="3383E85A">
            <w:pPr>
              <w:pStyle w:val="14"/>
            </w:pPr>
            <w:r>
              <w:t>六、科学技术支出</w:t>
            </w:r>
          </w:p>
        </w:tc>
        <w:tc>
          <w:tcPr>
            <w:tcW w:w="2126" w:type="dxa"/>
            <w:vAlign w:val="center"/>
          </w:tcPr>
          <w:p w14:paraId="19F2BB35">
            <w:pPr>
              <w:pStyle w:val="13"/>
            </w:pPr>
          </w:p>
        </w:tc>
      </w:tr>
      <w:tr w14:paraId="5EAA5F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4D41A5">
            <w:pPr>
              <w:pStyle w:val="15"/>
            </w:pPr>
            <w:r>
              <w:t>7</w:t>
            </w:r>
          </w:p>
        </w:tc>
        <w:tc>
          <w:tcPr>
            <w:tcW w:w="4535" w:type="dxa"/>
            <w:vAlign w:val="center"/>
          </w:tcPr>
          <w:p w14:paraId="25FB71D0">
            <w:pPr>
              <w:pStyle w:val="14"/>
            </w:pPr>
          </w:p>
        </w:tc>
        <w:tc>
          <w:tcPr>
            <w:tcW w:w="2126" w:type="dxa"/>
            <w:vAlign w:val="center"/>
          </w:tcPr>
          <w:p w14:paraId="7FE588F4">
            <w:pPr>
              <w:pStyle w:val="13"/>
            </w:pPr>
          </w:p>
        </w:tc>
        <w:tc>
          <w:tcPr>
            <w:tcW w:w="4535" w:type="dxa"/>
            <w:vAlign w:val="center"/>
          </w:tcPr>
          <w:p w14:paraId="42F8F10A">
            <w:pPr>
              <w:pStyle w:val="14"/>
            </w:pPr>
            <w:r>
              <w:t>七、文化旅游体育与传媒支出</w:t>
            </w:r>
          </w:p>
        </w:tc>
        <w:tc>
          <w:tcPr>
            <w:tcW w:w="2126" w:type="dxa"/>
            <w:vAlign w:val="center"/>
          </w:tcPr>
          <w:p w14:paraId="087A2D41">
            <w:pPr>
              <w:pStyle w:val="13"/>
            </w:pPr>
          </w:p>
        </w:tc>
      </w:tr>
      <w:tr w14:paraId="549C9F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3CC719">
            <w:pPr>
              <w:pStyle w:val="15"/>
            </w:pPr>
            <w:r>
              <w:t>8</w:t>
            </w:r>
          </w:p>
        </w:tc>
        <w:tc>
          <w:tcPr>
            <w:tcW w:w="4535" w:type="dxa"/>
            <w:vAlign w:val="center"/>
          </w:tcPr>
          <w:p w14:paraId="58D1C468">
            <w:pPr>
              <w:pStyle w:val="14"/>
            </w:pPr>
          </w:p>
        </w:tc>
        <w:tc>
          <w:tcPr>
            <w:tcW w:w="2126" w:type="dxa"/>
            <w:vAlign w:val="center"/>
          </w:tcPr>
          <w:p w14:paraId="48D7A270">
            <w:pPr>
              <w:pStyle w:val="13"/>
            </w:pPr>
          </w:p>
        </w:tc>
        <w:tc>
          <w:tcPr>
            <w:tcW w:w="4535" w:type="dxa"/>
            <w:vAlign w:val="center"/>
          </w:tcPr>
          <w:p w14:paraId="364B4C41">
            <w:pPr>
              <w:pStyle w:val="14"/>
            </w:pPr>
            <w:r>
              <w:t>八、社会保障和就业支出</w:t>
            </w:r>
          </w:p>
        </w:tc>
        <w:tc>
          <w:tcPr>
            <w:tcW w:w="2126" w:type="dxa"/>
            <w:vAlign w:val="center"/>
          </w:tcPr>
          <w:p w14:paraId="79CDD68B">
            <w:pPr>
              <w:pStyle w:val="13"/>
            </w:pPr>
            <w:r>
              <w:t>38.64</w:t>
            </w:r>
          </w:p>
        </w:tc>
      </w:tr>
      <w:tr w14:paraId="3FB191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D94C8C">
            <w:pPr>
              <w:pStyle w:val="15"/>
            </w:pPr>
            <w:r>
              <w:t>9</w:t>
            </w:r>
          </w:p>
        </w:tc>
        <w:tc>
          <w:tcPr>
            <w:tcW w:w="4535" w:type="dxa"/>
            <w:vAlign w:val="center"/>
          </w:tcPr>
          <w:p w14:paraId="3FEFD607">
            <w:pPr>
              <w:pStyle w:val="14"/>
            </w:pPr>
          </w:p>
        </w:tc>
        <w:tc>
          <w:tcPr>
            <w:tcW w:w="2126" w:type="dxa"/>
            <w:vAlign w:val="center"/>
          </w:tcPr>
          <w:p w14:paraId="5E375999">
            <w:pPr>
              <w:pStyle w:val="13"/>
            </w:pPr>
          </w:p>
        </w:tc>
        <w:tc>
          <w:tcPr>
            <w:tcW w:w="4535" w:type="dxa"/>
            <w:vAlign w:val="center"/>
          </w:tcPr>
          <w:p w14:paraId="2242D2C2">
            <w:pPr>
              <w:pStyle w:val="14"/>
            </w:pPr>
            <w:r>
              <w:t>九、社会保险基金支出</w:t>
            </w:r>
          </w:p>
        </w:tc>
        <w:tc>
          <w:tcPr>
            <w:tcW w:w="2126" w:type="dxa"/>
            <w:vAlign w:val="center"/>
          </w:tcPr>
          <w:p w14:paraId="5B53AC1F">
            <w:pPr>
              <w:pStyle w:val="13"/>
            </w:pPr>
          </w:p>
        </w:tc>
      </w:tr>
      <w:tr w14:paraId="0D48E022">
        <w:tblPrEx>
          <w:tblCellMar>
            <w:top w:w="0" w:type="dxa"/>
            <w:left w:w="108" w:type="dxa"/>
            <w:bottom w:w="0" w:type="dxa"/>
            <w:right w:w="108" w:type="dxa"/>
          </w:tblCellMar>
        </w:tblPrEx>
        <w:trPr>
          <w:trHeight w:val="369" w:hRule="atLeast"/>
          <w:jc w:val="center"/>
        </w:trPr>
        <w:tc>
          <w:tcPr>
            <w:tcW w:w="850" w:type="dxa"/>
            <w:vAlign w:val="center"/>
          </w:tcPr>
          <w:p w14:paraId="54F24DA3">
            <w:pPr>
              <w:pStyle w:val="15"/>
            </w:pPr>
            <w:r>
              <w:t>10</w:t>
            </w:r>
          </w:p>
        </w:tc>
        <w:tc>
          <w:tcPr>
            <w:tcW w:w="4535" w:type="dxa"/>
            <w:vAlign w:val="center"/>
          </w:tcPr>
          <w:p w14:paraId="32DD1B30">
            <w:pPr>
              <w:pStyle w:val="14"/>
            </w:pPr>
          </w:p>
        </w:tc>
        <w:tc>
          <w:tcPr>
            <w:tcW w:w="2126" w:type="dxa"/>
            <w:vAlign w:val="center"/>
          </w:tcPr>
          <w:p w14:paraId="04C9F61E">
            <w:pPr>
              <w:pStyle w:val="13"/>
            </w:pPr>
          </w:p>
        </w:tc>
        <w:tc>
          <w:tcPr>
            <w:tcW w:w="4535" w:type="dxa"/>
            <w:vAlign w:val="center"/>
          </w:tcPr>
          <w:p w14:paraId="62E57452">
            <w:pPr>
              <w:pStyle w:val="14"/>
            </w:pPr>
            <w:r>
              <w:t>十、卫生健康支出</w:t>
            </w:r>
          </w:p>
        </w:tc>
        <w:tc>
          <w:tcPr>
            <w:tcW w:w="2126" w:type="dxa"/>
            <w:vAlign w:val="center"/>
          </w:tcPr>
          <w:p w14:paraId="0E8A937C">
            <w:pPr>
              <w:pStyle w:val="13"/>
            </w:pPr>
            <w:r>
              <w:t>22.88</w:t>
            </w:r>
          </w:p>
        </w:tc>
      </w:tr>
      <w:tr w14:paraId="347FD2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607240">
            <w:pPr>
              <w:pStyle w:val="15"/>
            </w:pPr>
            <w:r>
              <w:t>11</w:t>
            </w:r>
          </w:p>
        </w:tc>
        <w:tc>
          <w:tcPr>
            <w:tcW w:w="4535" w:type="dxa"/>
            <w:vAlign w:val="center"/>
          </w:tcPr>
          <w:p w14:paraId="50F09D11">
            <w:pPr>
              <w:pStyle w:val="14"/>
            </w:pPr>
          </w:p>
        </w:tc>
        <w:tc>
          <w:tcPr>
            <w:tcW w:w="2126" w:type="dxa"/>
            <w:vAlign w:val="center"/>
          </w:tcPr>
          <w:p w14:paraId="5D1114E7">
            <w:pPr>
              <w:pStyle w:val="13"/>
            </w:pPr>
          </w:p>
        </w:tc>
        <w:tc>
          <w:tcPr>
            <w:tcW w:w="4535" w:type="dxa"/>
            <w:vAlign w:val="center"/>
          </w:tcPr>
          <w:p w14:paraId="48699569">
            <w:pPr>
              <w:pStyle w:val="14"/>
            </w:pPr>
            <w:r>
              <w:t>十一、节能环保支出</w:t>
            </w:r>
          </w:p>
        </w:tc>
        <w:tc>
          <w:tcPr>
            <w:tcW w:w="2126" w:type="dxa"/>
            <w:vAlign w:val="center"/>
          </w:tcPr>
          <w:p w14:paraId="3F108E77">
            <w:pPr>
              <w:pStyle w:val="13"/>
            </w:pPr>
          </w:p>
        </w:tc>
      </w:tr>
      <w:tr w14:paraId="5B4D3A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88A7B4">
            <w:pPr>
              <w:pStyle w:val="15"/>
            </w:pPr>
            <w:r>
              <w:t>12</w:t>
            </w:r>
          </w:p>
        </w:tc>
        <w:tc>
          <w:tcPr>
            <w:tcW w:w="4535" w:type="dxa"/>
            <w:vAlign w:val="center"/>
          </w:tcPr>
          <w:p w14:paraId="7C491D45">
            <w:pPr>
              <w:pStyle w:val="14"/>
            </w:pPr>
          </w:p>
        </w:tc>
        <w:tc>
          <w:tcPr>
            <w:tcW w:w="2126" w:type="dxa"/>
            <w:vAlign w:val="center"/>
          </w:tcPr>
          <w:p w14:paraId="1784131D">
            <w:pPr>
              <w:pStyle w:val="13"/>
            </w:pPr>
          </w:p>
        </w:tc>
        <w:tc>
          <w:tcPr>
            <w:tcW w:w="4535" w:type="dxa"/>
            <w:vAlign w:val="center"/>
          </w:tcPr>
          <w:p w14:paraId="78A847BF">
            <w:pPr>
              <w:pStyle w:val="14"/>
            </w:pPr>
            <w:r>
              <w:t>十二、城乡社区支出</w:t>
            </w:r>
          </w:p>
        </w:tc>
        <w:tc>
          <w:tcPr>
            <w:tcW w:w="2126" w:type="dxa"/>
            <w:vAlign w:val="center"/>
          </w:tcPr>
          <w:p w14:paraId="059F1302">
            <w:pPr>
              <w:pStyle w:val="13"/>
            </w:pPr>
          </w:p>
        </w:tc>
      </w:tr>
      <w:tr w14:paraId="58FAE2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DD5F2C">
            <w:pPr>
              <w:pStyle w:val="15"/>
            </w:pPr>
            <w:r>
              <w:t>13</w:t>
            </w:r>
          </w:p>
        </w:tc>
        <w:tc>
          <w:tcPr>
            <w:tcW w:w="4535" w:type="dxa"/>
            <w:vAlign w:val="center"/>
          </w:tcPr>
          <w:p w14:paraId="11056D54">
            <w:pPr>
              <w:pStyle w:val="14"/>
            </w:pPr>
          </w:p>
        </w:tc>
        <w:tc>
          <w:tcPr>
            <w:tcW w:w="2126" w:type="dxa"/>
            <w:vAlign w:val="center"/>
          </w:tcPr>
          <w:p w14:paraId="40A317F4">
            <w:pPr>
              <w:pStyle w:val="13"/>
            </w:pPr>
          </w:p>
        </w:tc>
        <w:tc>
          <w:tcPr>
            <w:tcW w:w="4535" w:type="dxa"/>
            <w:vAlign w:val="center"/>
          </w:tcPr>
          <w:p w14:paraId="212B0D1B">
            <w:pPr>
              <w:pStyle w:val="14"/>
            </w:pPr>
            <w:r>
              <w:t>十三、农林水支出</w:t>
            </w:r>
          </w:p>
        </w:tc>
        <w:tc>
          <w:tcPr>
            <w:tcW w:w="2126" w:type="dxa"/>
            <w:vAlign w:val="center"/>
          </w:tcPr>
          <w:p w14:paraId="581DA8BD">
            <w:pPr>
              <w:pStyle w:val="13"/>
            </w:pPr>
          </w:p>
        </w:tc>
      </w:tr>
      <w:tr w14:paraId="543EA1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A0326B">
            <w:pPr>
              <w:pStyle w:val="15"/>
            </w:pPr>
            <w:r>
              <w:t>14</w:t>
            </w:r>
          </w:p>
        </w:tc>
        <w:tc>
          <w:tcPr>
            <w:tcW w:w="4535" w:type="dxa"/>
            <w:vAlign w:val="center"/>
          </w:tcPr>
          <w:p w14:paraId="150B8B75">
            <w:pPr>
              <w:pStyle w:val="14"/>
            </w:pPr>
          </w:p>
        </w:tc>
        <w:tc>
          <w:tcPr>
            <w:tcW w:w="2126" w:type="dxa"/>
            <w:vAlign w:val="center"/>
          </w:tcPr>
          <w:p w14:paraId="4E198FCC">
            <w:pPr>
              <w:pStyle w:val="13"/>
            </w:pPr>
          </w:p>
        </w:tc>
        <w:tc>
          <w:tcPr>
            <w:tcW w:w="4535" w:type="dxa"/>
            <w:vAlign w:val="center"/>
          </w:tcPr>
          <w:p w14:paraId="5EE0662B">
            <w:pPr>
              <w:pStyle w:val="14"/>
            </w:pPr>
            <w:r>
              <w:t>十四、交通运输支出</w:t>
            </w:r>
          </w:p>
        </w:tc>
        <w:tc>
          <w:tcPr>
            <w:tcW w:w="2126" w:type="dxa"/>
            <w:vAlign w:val="center"/>
          </w:tcPr>
          <w:p w14:paraId="6D7024AA">
            <w:pPr>
              <w:pStyle w:val="13"/>
            </w:pPr>
          </w:p>
        </w:tc>
      </w:tr>
      <w:tr w14:paraId="60E2F1EA">
        <w:tblPrEx>
          <w:tblCellMar>
            <w:top w:w="0" w:type="dxa"/>
            <w:left w:w="108" w:type="dxa"/>
            <w:bottom w:w="0" w:type="dxa"/>
            <w:right w:w="108" w:type="dxa"/>
          </w:tblCellMar>
        </w:tblPrEx>
        <w:trPr>
          <w:trHeight w:val="369" w:hRule="atLeast"/>
          <w:jc w:val="center"/>
        </w:trPr>
        <w:tc>
          <w:tcPr>
            <w:tcW w:w="850" w:type="dxa"/>
            <w:vAlign w:val="center"/>
          </w:tcPr>
          <w:p w14:paraId="11279129">
            <w:pPr>
              <w:pStyle w:val="15"/>
            </w:pPr>
            <w:r>
              <w:t>15</w:t>
            </w:r>
          </w:p>
        </w:tc>
        <w:tc>
          <w:tcPr>
            <w:tcW w:w="4535" w:type="dxa"/>
            <w:vAlign w:val="center"/>
          </w:tcPr>
          <w:p w14:paraId="32310985">
            <w:pPr>
              <w:pStyle w:val="14"/>
            </w:pPr>
          </w:p>
        </w:tc>
        <w:tc>
          <w:tcPr>
            <w:tcW w:w="2126" w:type="dxa"/>
            <w:vAlign w:val="center"/>
          </w:tcPr>
          <w:p w14:paraId="6B34C224">
            <w:pPr>
              <w:pStyle w:val="13"/>
            </w:pPr>
          </w:p>
        </w:tc>
        <w:tc>
          <w:tcPr>
            <w:tcW w:w="4535" w:type="dxa"/>
            <w:vAlign w:val="center"/>
          </w:tcPr>
          <w:p w14:paraId="50D674A4">
            <w:pPr>
              <w:pStyle w:val="14"/>
            </w:pPr>
            <w:r>
              <w:t>十五、资源勘探工业信息等支出</w:t>
            </w:r>
          </w:p>
        </w:tc>
        <w:tc>
          <w:tcPr>
            <w:tcW w:w="2126" w:type="dxa"/>
            <w:vAlign w:val="center"/>
          </w:tcPr>
          <w:p w14:paraId="120DF5A0">
            <w:pPr>
              <w:pStyle w:val="13"/>
            </w:pPr>
          </w:p>
        </w:tc>
      </w:tr>
      <w:tr w14:paraId="3548DD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CBF6CE">
            <w:pPr>
              <w:pStyle w:val="15"/>
            </w:pPr>
            <w:r>
              <w:t>16</w:t>
            </w:r>
          </w:p>
        </w:tc>
        <w:tc>
          <w:tcPr>
            <w:tcW w:w="4535" w:type="dxa"/>
            <w:vAlign w:val="center"/>
          </w:tcPr>
          <w:p w14:paraId="379841AD">
            <w:pPr>
              <w:pStyle w:val="14"/>
            </w:pPr>
          </w:p>
        </w:tc>
        <w:tc>
          <w:tcPr>
            <w:tcW w:w="2126" w:type="dxa"/>
            <w:vAlign w:val="center"/>
          </w:tcPr>
          <w:p w14:paraId="528CA383">
            <w:pPr>
              <w:pStyle w:val="13"/>
            </w:pPr>
          </w:p>
        </w:tc>
        <w:tc>
          <w:tcPr>
            <w:tcW w:w="4535" w:type="dxa"/>
            <w:vAlign w:val="center"/>
          </w:tcPr>
          <w:p w14:paraId="7559E291">
            <w:pPr>
              <w:pStyle w:val="14"/>
            </w:pPr>
            <w:r>
              <w:t>十六、商业服务业等支出</w:t>
            </w:r>
          </w:p>
        </w:tc>
        <w:tc>
          <w:tcPr>
            <w:tcW w:w="2126" w:type="dxa"/>
            <w:vAlign w:val="center"/>
          </w:tcPr>
          <w:p w14:paraId="751184E9">
            <w:pPr>
              <w:pStyle w:val="13"/>
            </w:pPr>
          </w:p>
        </w:tc>
      </w:tr>
      <w:tr w14:paraId="74C755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5471F7">
            <w:pPr>
              <w:pStyle w:val="15"/>
            </w:pPr>
            <w:r>
              <w:t>17</w:t>
            </w:r>
          </w:p>
        </w:tc>
        <w:tc>
          <w:tcPr>
            <w:tcW w:w="4535" w:type="dxa"/>
            <w:vAlign w:val="center"/>
          </w:tcPr>
          <w:p w14:paraId="079D5870">
            <w:pPr>
              <w:pStyle w:val="14"/>
            </w:pPr>
          </w:p>
        </w:tc>
        <w:tc>
          <w:tcPr>
            <w:tcW w:w="2126" w:type="dxa"/>
            <w:vAlign w:val="center"/>
          </w:tcPr>
          <w:p w14:paraId="05563914">
            <w:pPr>
              <w:pStyle w:val="13"/>
            </w:pPr>
          </w:p>
        </w:tc>
        <w:tc>
          <w:tcPr>
            <w:tcW w:w="4535" w:type="dxa"/>
            <w:vAlign w:val="center"/>
          </w:tcPr>
          <w:p w14:paraId="1ABC79C6">
            <w:pPr>
              <w:pStyle w:val="14"/>
            </w:pPr>
            <w:r>
              <w:t>十七、金融支出</w:t>
            </w:r>
          </w:p>
        </w:tc>
        <w:tc>
          <w:tcPr>
            <w:tcW w:w="2126" w:type="dxa"/>
            <w:vAlign w:val="center"/>
          </w:tcPr>
          <w:p w14:paraId="6F57A643">
            <w:pPr>
              <w:pStyle w:val="13"/>
            </w:pPr>
          </w:p>
        </w:tc>
      </w:tr>
      <w:tr w14:paraId="7C2775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66D684">
            <w:pPr>
              <w:pStyle w:val="15"/>
            </w:pPr>
            <w:r>
              <w:t>18</w:t>
            </w:r>
          </w:p>
        </w:tc>
        <w:tc>
          <w:tcPr>
            <w:tcW w:w="4535" w:type="dxa"/>
            <w:vAlign w:val="center"/>
          </w:tcPr>
          <w:p w14:paraId="7EF92CD7">
            <w:pPr>
              <w:pStyle w:val="14"/>
            </w:pPr>
          </w:p>
        </w:tc>
        <w:tc>
          <w:tcPr>
            <w:tcW w:w="2126" w:type="dxa"/>
            <w:vAlign w:val="center"/>
          </w:tcPr>
          <w:p w14:paraId="2B5F69FC">
            <w:pPr>
              <w:pStyle w:val="13"/>
            </w:pPr>
          </w:p>
        </w:tc>
        <w:tc>
          <w:tcPr>
            <w:tcW w:w="4535" w:type="dxa"/>
            <w:vAlign w:val="center"/>
          </w:tcPr>
          <w:p w14:paraId="70C8CF92">
            <w:pPr>
              <w:pStyle w:val="14"/>
            </w:pPr>
            <w:r>
              <w:t>十八、援助其他地区支出</w:t>
            </w:r>
          </w:p>
        </w:tc>
        <w:tc>
          <w:tcPr>
            <w:tcW w:w="2126" w:type="dxa"/>
            <w:vAlign w:val="center"/>
          </w:tcPr>
          <w:p w14:paraId="7845B089">
            <w:pPr>
              <w:pStyle w:val="13"/>
            </w:pPr>
          </w:p>
        </w:tc>
      </w:tr>
      <w:tr w14:paraId="5C7B46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23FE94">
            <w:pPr>
              <w:pStyle w:val="15"/>
            </w:pPr>
            <w:r>
              <w:t>19</w:t>
            </w:r>
          </w:p>
        </w:tc>
        <w:tc>
          <w:tcPr>
            <w:tcW w:w="4535" w:type="dxa"/>
            <w:vAlign w:val="center"/>
          </w:tcPr>
          <w:p w14:paraId="73F1508E">
            <w:pPr>
              <w:pStyle w:val="14"/>
            </w:pPr>
          </w:p>
        </w:tc>
        <w:tc>
          <w:tcPr>
            <w:tcW w:w="2126" w:type="dxa"/>
            <w:vAlign w:val="center"/>
          </w:tcPr>
          <w:p w14:paraId="73614C7B">
            <w:pPr>
              <w:pStyle w:val="13"/>
            </w:pPr>
          </w:p>
        </w:tc>
        <w:tc>
          <w:tcPr>
            <w:tcW w:w="4535" w:type="dxa"/>
            <w:vAlign w:val="center"/>
          </w:tcPr>
          <w:p w14:paraId="108A7A84">
            <w:pPr>
              <w:pStyle w:val="14"/>
            </w:pPr>
            <w:r>
              <w:t>十九、自然资源海洋气象等支出</w:t>
            </w:r>
          </w:p>
        </w:tc>
        <w:tc>
          <w:tcPr>
            <w:tcW w:w="2126" w:type="dxa"/>
            <w:vAlign w:val="center"/>
          </w:tcPr>
          <w:p w14:paraId="77D9B389">
            <w:pPr>
              <w:pStyle w:val="13"/>
            </w:pPr>
            <w:r>
              <w:t>330.92</w:t>
            </w:r>
          </w:p>
        </w:tc>
      </w:tr>
      <w:tr w14:paraId="74F5C601">
        <w:tblPrEx>
          <w:tblCellMar>
            <w:top w:w="0" w:type="dxa"/>
            <w:left w:w="108" w:type="dxa"/>
            <w:bottom w:w="0" w:type="dxa"/>
            <w:right w:w="108" w:type="dxa"/>
          </w:tblCellMar>
        </w:tblPrEx>
        <w:trPr>
          <w:trHeight w:val="369" w:hRule="atLeast"/>
          <w:jc w:val="center"/>
        </w:trPr>
        <w:tc>
          <w:tcPr>
            <w:tcW w:w="850" w:type="dxa"/>
            <w:vAlign w:val="center"/>
          </w:tcPr>
          <w:p w14:paraId="18F87477">
            <w:pPr>
              <w:pStyle w:val="15"/>
            </w:pPr>
            <w:r>
              <w:t>20</w:t>
            </w:r>
          </w:p>
        </w:tc>
        <w:tc>
          <w:tcPr>
            <w:tcW w:w="4535" w:type="dxa"/>
            <w:vAlign w:val="center"/>
          </w:tcPr>
          <w:p w14:paraId="087EAB5B">
            <w:pPr>
              <w:pStyle w:val="14"/>
            </w:pPr>
          </w:p>
        </w:tc>
        <w:tc>
          <w:tcPr>
            <w:tcW w:w="2126" w:type="dxa"/>
            <w:vAlign w:val="center"/>
          </w:tcPr>
          <w:p w14:paraId="5BC97BAC">
            <w:pPr>
              <w:pStyle w:val="13"/>
            </w:pPr>
          </w:p>
        </w:tc>
        <w:tc>
          <w:tcPr>
            <w:tcW w:w="4535" w:type="dxa"/>
            <w:vAlign w:val="center"/>
          </w:tcPr>
          <w:p w14:paraId="0C7A2E42">
            <w:pPr>
              <w:pStyle w:val="14"/>
            </w:pPr>
            <w:r>
              <w:t>二十、住房保障支出</w:t>
            </w:r>
          </w:p>
        </w:tc>
        <w:tc>
          <w:tcPr>
            <w:tcW w:w="2126" w:type="dxa"/>
            <w:vAlign w:val="center"/>
          </w:tcPr>
          <w:p w14:paraId="7FF83B29">
            <w:pPr>
              <w:pStyle w:val="13"/>
            </w:pPr>
            <w:r>
              <w:t>29.53</w:t>
            </w:r>
          </w:p>
        </w:tc>
      </w:tr>
      <w:tr w14:paraId="11D2A56E">
        <w:tblPrEx>
          <w:tblCellMar>
            <w:top w:w="0" w:type="dxa"/>
            <w:left w:w="108" w:type="dxa"/>
            <w:bottom w:w="0" w:type="dxa"/>
            <w:right w:w="108" w:type="dxa"/>
          </w:tblCellMar>
        </w:tblPrEx>
        <w:trPr>
          <w:trHeight w:val="369" w:hRule="atLeast"/>
          <w:jc w:val="center"/>
        </w:trPr>
        <w:tc>
          <w:tcPr>
            <w:tcW w:w="850" w:type="dxa"/>
            <w:vAlign w:val="center"/>
          </w:tcPr>
          <w:p w14:paraId="04923E17">
            <w:pPr>
              <w:pStyle w:val="15"/>
            </w:pPr>
            <w:r>
              <w:t>21</w:t>
            </w:r>
          </w:p>
        </w:tc>
        <w:tc>
          <w:tcPr>
            <w:tcW w:w="4535" w:type="dxa"/>
            <w:vAlign w:val="center"/>
          </w:tcPr>
          <w:p w14:paraId="6485EA2F">
            <w:pPr>
              <w:pStyle w:val="14"/>
            </w:pPr>
          </w:p>
        </w:tc>
        <w:tc>
          <w:tcPr>
            <w:tcW w:w="2126" w:type="dxa"/>
            <w:vAlign w:val="center"/>
          </w:tcPr>
          <w:p w14:paraId="7D8B4796">
            <w:pPr>
              <w:pStyle w:val="13"/>
            </w:pPr>
          </w:p>
        </w:tc>
        <w:tc>
          <w:tcPr>
            <w:tcW w:w="4535" w:type="dxa"/>
            <w:vAlign w:val="center"/>
          </w:tcPr>
          <w:p w14:paraId="74381DE1">
            <w:pPr>
              <w:pStyle w:val="14"/>
            </w:pPr>
            <w:r>
              <w:t>二十一、粮油物资储备支出</w:t>
            </w:r>
          </w:p>
        </w:tc>
        <w:tc>
          <w:tcPr>
            <w:tcW w:w="2126" w:type="dxa"/>
            <w:vAlign w:val="center"/>
          </w:tcPr>
          <w:p w14:paraId="17E6EFC3">
            <w:pPr>
              <w:pStyle w:val="13"/>
            </w:pPr>
          </w:p>
        </w:tc>
      </w:tr>
      <w:tr w14:paraId="15E3FE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B65E91">
            <w:pPr>
              <w:pStyle w:val="15"/>
            </w:pPr>
            <w:r>
              <w:t>22</w:t>
            </w:r>
          </w:p>
        </w:tc>
        <w:tc>
          <w:tcPr>
            <w:tcW w:w="4535" w:type="dxa"/>
            <w:vAlign w:val="center"/>
          </w:tcPr>
          <w:p w14:paraId="67E152F0">
            <w:pPr>
              <w:pStyle w:val="14"/>
            </w:pPr>
          </w:p>
        </w:tc>
        <w:tc>
          <w:tcPr>
            <w:tcW w:w="2126" w:type="dxa"/>
            <w:vAlign w:val="center"/>
          </w:tcPr>
          <w:p w14:paraId="3C7C728F">
            <w:pPr>
              <w:pStyle w:val="13"/>
            </w:pPr>
          </w:p>
        </w:tc>
        <w:tc>
          <w:tcPr>
            <w:tcW w:w="4535" w:type="dxa"/>
            <w:vAlign w:val="center"/>
          </w:tcPr>
          <w:p w14:paraId="4096E716">
            <w:pPr>
              <w:pStyle w:val="14"/>
            </w:pPr>
            <w:r>
              <w:t>二十二、国有资本经营预算支出</w:t>
            </w:r>
          </w:p>
        </w:tc>
        <w:tc>
          <w:tcPr>
            <w:tcW w:w="2126" w:type="dxa"/>
            <w:vAlign w:val="center"/>
          </w:tcPr>
          <w:p w14:paraId="51B3B993">
            <w:pPr>
              <w:pStyle w:val="13"/>
            </w:pPr>
          </w:p>
        </w:tc>
      </w:tr>
      <w:tr w14:paraId="021006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C5A073">
            <w:pPr>
              <w:pStyle w:val="15"/>
            </w:pPr>
            <w:r>
              <w:t>23</w:t>
            </w:r>
          </w:p>
        </w:tc>
        <w:tc>
          <w:tcPr>
            <w:tcW w:w="4535" w:type="dxa"/>
            <w:vAlign w:val="center"/>
          </w:tcPr>
          <w:p w14:paraId="36FC1FBC">
            <w:pPr>
              <w:pStyle w:val="14"/>
            </w:pPr>
          </w:p>
        </w:tc>
        <w:tc>
          <w:tcPr>
            <w:tcW w:w="2126" w:type="dxa"/>
            <w:vAlign w:val="center"/>
          </w:tcPr>
          <w:p w14:paraId="2D12C53C">
            <w:pPr>
              <w:pStyle w:val="13"/>
            </w:pPr>
          </w:p>
        </w:tc>
        <w:tc>
          <w:tcPr>
            <w:tcW w:w="4535" w:type="dxa"/>
            <w:vAlign w:val="center"/>
          </w:tcPr>
          <w:p w14:paraId="1024D951">
            <w:pPr>
              <w:pStyle w:val="14"/>
            </w:pPr>
            <w:r>
              <w:t>二十三、灾害防治及应急管理支出</w:t>
            </w:r>
          </w:p>
        </w:tc>
        <w:tc>
          <w:tcPr>
            <w:tcW w:w="2126" w:type="dxa"/>
            <w:vAlign w:val="center"/>
          </w:tcPr>
          <w:p w14:paraId="230DAB73">
            <w:pPr>
              <w:pStyle w:val="13"/>
            </w:pPr>
          </w:p>
        </w:tc>
      </w:tr>
      <w:tr w14:paraId="77D3905C">
        <w:tblPrEx>
          <w:tblCellMar>
            <w:top w:w="0" w:type="dxa"/>
            <w:left w:w="108" w:type="dxa"/>
            <w:bottom w:w="0" w:type="dxa"/>
            <w:right w:w="108" w:type="dxa"/>
          </w:tblCellMar>
        </w:tblPrEx>
        <w:trPr>
          <w:trHeight w:val="369" w:hRule="atLeast"/>
          <w:jc w:val="center"/>
        </w:trPr>
        <w:tc>
          <w:tcPr>
            <w:tcW w:w="850" w:type="dxa"/>
            <w:vAlign w:val="center"/>
          </w:tcPr>
          <w:p w14:paraId="20C596D8">
            <w:pPr>
              <w:pStyle w:val="15"/>
            </w:pPr>
            <w:r>
              <w:t>24</w:t>
            </w:r>
          </w:p>
        </w:tc>
        <w:tc>
          <w:tcPr>
            <w:tcW w:w="4535" w:type="dxa"/>
            <w:vAlign w:val="center"/>
          </w:tcPr>
          <w:p w14:paraId="4DDBE2DE">
            <w:pPr>
              <w:pStyle w:val="14"/>
            </w:pPr>
          </w:p>
        </w:tc>
        <w:tc>
          <w:tcPr>
            <w:tcW w:w="2126" w:type="dxa"/>
            <w:vAlign w:val="center"/>
          </w:tcPr>
          <w:p w14:paraId="3BE1DC65">
            <w:pPr>
              <w:pStyle w:val="13"/>
            </w:pPr>
          </w:p>
        </w:tc>
        <w:tc>
          <w:tcPr>
            <w:tcW w:w="4535" w:type="dxa"/>
            <w:vAlign w:val="center"/>
          </w:tcPr>
          <w:p w14:paraId="1A6831C5">
            <w:pPr>
              <w:pStyle w:val="14"/>
            </w:pPr>
            <w:r>
              <w:t>二十四、预备费</w:t>
            </w:r>
          </w:p>
        </w:tc>
        <w:tc>
          <w:tcPr>
            <w:tcW w:w="2126" w:type="dxa"/>
            <w:vAlign w:val="center"/>
          </w:tcPr>
          <w:p w14:paraId="3C27BD09">
            <w:pPr>
              <w:pStyle w:val="13"/>
            </w:pPr>
          </w:p>
        </w:tc>
      </w:tr>
      <w:tr w14:paraId="4F88D7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59A068">
            <w:pPr>
              <w:pStyle w:val="15"/>
            </w:pPr>
            <w:r>
              <w:t>25</w:t>
            </w:r>
          </w:p>
        </w:tc>
        <w:tc>
          <w:tcPr>
            <w:tcW w:w="4535" w:type="dxa"/>
            <w:vAlign w:val="center"/>
          </w:tcPr>
          <w:p w14:paraId="1B26B2F4">
            <w:pPr>
              <w:pStyle w:val="14"/>
            </w:pPr>
          </w:p>
        </w:tc>
        <w:tc>
          <w:tcPr>
            <w:tcW w:w="2126" w:type="dxa"/>
            <w:vAlign w:val="center"/>
          </w:tcPr>
          <w:p w14:paraId="085C9E07">
            <w:pPr>
              <w:pStyle w:val="13"/>
            </w:pPr>
          </w:p>
        </w:tc>
        <w:tc>
          <w:tcPr>
            <w:tcW w:w="4535" w:type="dxa"/>
            <w:vAlign w:val="center"/>
          </w:tcPr>
          <w:p w14:paraId="2F7F7F65">
            <w:pPr>
              <w:pStyle w:val="14"/>
            </w:pPr>
            <w:r>
              <w:t>二十五、其他支出</w:t>
            </w:r>
          </w:p>
        </w:tc>
        <w:tc>
          <w:tcPr>
            <w:tcW w:w="2126" w:type="dxa"/>
            <w:vAlign w:val="center"/>
          </w:tcPr>
          <w:p w14:paraId="67696367">
            <w:pPr>
              <w:pStyle w:val="13"/>
            </w:pPr>
          </w:p>
        </w:tc>
      </w:tr>
      <w:tr w14:paraId="0DC6021D">
        <w:tblPrEx>
          <w:tblCellMar>
            <w:top w:w="0" w:type="dxa"/>
            <w:left w:w="108" w:type="dxa"/>
            <w:bottom w:w="0" w:type="dxa"/>
            <w:right w:w="108" w:type="dxa"/>
          </w:tblCellMar>
        </w:tblPrEx>
        <w:trPr>
          <w:trHeight w:val="369" w:hRule="atLeast"/>
          <w:jc w:val="center"/>
        </w:trPr>
        <w:tc>
          <w:tcPr>
            <w:tcW w:w="850" w:type="dxa"/>
            <w:vAlign w:val="center"/>
          </w:tcPr>
          <w:p w14:paraId="20CBF435">
            <w:pPr>
              <w:pStyle w:val="15"/>
            </w:pPr>
            <w:r>
              <w:t>26</w:t>
            </w:r>
          </w:p>
        </w:tc>
        <w:tc>
          <w:tcPr>
            <w:tcW w:w="4535" w:type="dxa"/>
            <w:vAlign w:val="center"/>
          </w:tcPr>
          <w:p w14:paraId="00959758">
            <w:pPr>
              <w:pStyle w:val="14"/>
            </w:pPr>
          </w:p>
        </w:tc>
        <w:tc>
          <w:tcPr>
            <w:tcW w:w="2126" w:type="dxa"/>
            <w:vAlign w:val="center"/>
          </w:tcPr>
          <w:p w14:paraId="21B9860B">
            <w:pPr>
              <w:pStyle w:val="13"/>
            </w:pPr>
          </w:p>
        </w:tc>
        <w:tc>
          <w:tcPr>
            <w:tcW w:w="4535" w:type="dxa"/>
            <w:vAlign w:val="center"/>
          </w:tcPr>
          <w:p w14:paraId="5D968E4B">
            <w:pPr>
              <w:pStyle w:val="14"/>
            </w:pPr>
            <w:r>
              <w:t>二十六、转移性支出</w:t>
            </w:r>
          </w:p>
        </w:tc>
        <w:tc>
          <w:tcPr>
            <w:tcW w:w="2126" w:type="dxa"/>
            <w:vAlign w:val="center"/>
          </w:tcPr>
          <w:p w14:paraId="1145D017">
            <w:pPr>
              <w:pStyle w:val="13"/>
            </w:pPr>
          </w:p>
        </w:tc>
      </w:tr>
      <w:tr w14:paraId="522ACE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C98C48">
            <w:pPr>
              <w:pStyle w:val="15"/>
            </w:pPr>
            <w:r>
              <w:t>27</w:t>
            </w:r>
          </w:p>
        </w:tc>
        <w:tc>
          <w:tcPr>
            <w:tcW w:w="4535" w:type="dxa"/>
            <w:vAlign w:val="center"/>
          </w:tcPr>
          <w:p w14:paraId="7984DBBB">
            <w:pPr>
              <w:pStyle w:val="14"/>
            </w:pPr>
          </w:p>
        </w:tc>
        <w:tc>
          <w:tcPr>
            <w:tcW w:w="2126" w:type="dxa"/>
            <w:vAlign w:val="center"/>
          </w:tcPr>
          <w:p w14:paraId="3B0F3039">
            <w:pPr>
              <w:pStyle w:val="13"/>
            </w:pPr>
          </w:p>
        </w:tc>
        <w:tc>
          <w:tcPr>
            <w:tcW w:w="4535" w:type="dxa"/>
            <w:vAlign w:val="center"/>
          </w:tcPr>
          <w:p w14:paraId="02FCD44F">
            <w:pPr>
              <w:pStyle w:val="14"/>
            </w:pPr>
            <w:r>
              <w:t>二十七、债务还本支出</w:t>
            </w:r>
          </w:p>
        </w:tc>
        <w:tc>
          <w:tcPr>
            <w:tcW w:w="2126" w:type="dxa"/>
            <w:vAlign w:val="center"/>
          </w:tcPr>
          <w:p w14:paraId="67D3B22F">
            <w:pPr>
              <w:pStyle w:val="13"/>
            </w:pPr>
          </w:p>
        </w:tc>
      </w:tr>
      <w:tr w14:paraId="09503BB2">
        <w:tblPrEx>
          <w:tblCellMar>
            <w:top w:w="0" w:type="dxa"/>
            <w:left w:w="108" w:type="dxa"/>
            <w:bottom w:w="0" w:type="dxa"/>
            <w:right w:w="108" w:type="dxa"/>
          </w:tblCellMar>
        </w:tblPrEx>
        <w:trPr>
          <w:trHeight w:val="369" w:hRule="atLeast"/>
          <w:jc w:val="center"/>
        </w:trPr>
        <w:tc>
          <w:tcPr>
            <w:tcW w:w="850" w:type="dxa"/>
            <w:vAlign w:val="center"/>
          </w:tcPr>
          <w:p w14:paraId="3EC59485">
            <w:pPr>
              <w:pStyle w:val="15"/>
            </w:pPr>
            <w:r>
              <w:t>28</w:t>
            </w:r>
          </w:p>
        </w:tc>
        <w:tc>
          <w:tcPr>
            <w:tcW w:w="4535" w:type="dxa"/>
            <w:vAlign w:val="center"/>
          </w:tcPr>
          <w:p w14:paraId="3EC6CF58">
            <w:pPr>
              <w:pStyle w:val="14"/>
            </w:pPr>
          </w:p>
        </w:tc>
        <w:tc>
          <w:tcPr>
            <w:tcW w:w="2126" w:type="dxa"/>
            <w:vAlign w:val="center"/>
          </w:tcPr>
          <w:p w14:paraId="0C66E4A5">
            <w:pPr>
              <w:pStyle w:val="13"/>
            </w:pPr>
          </w:p>
        </w:tc>
        <w:tc>
          <w:tcPr>
            <w:tcW w:w="4535" w:type="dxa"/>
            <w:vAlign w:val="center"/>
          </w:tcPr>
          <w:p w14:paraId="288EE638">
            <w:pPr>
              <w:pStyle w:val="14"/>
            </w:pPr>
            <w:r>
              <w:t>二十八、债务付息支出</w:t>
            </w:r>
          </w:p>
        </w:tc>
        <w:tc>
          <w:tcPr>
            <w:tcW w:w="2126" w:type="dxa"/>
            <w:vAlign w:val="center"/>
          </w:tcPr>
          <w:p w14:paraId="22A3BE95">
            <w:pPr>
              <w:pStyle w:val="13"/>
            </w:pPr>
          </w:p>
        </w:tc>
      </w:tr>
      <w:tr w14:paraId="00B322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30A268">
            <w:pPr>
              <w:pStyle w:val="15"/>
            </w:pPr>
            <w:r>
              <w:t>29</w:t>
            </w:r>
          </w:p>
        </w:tc>
        <w:tc>
          <w:tcPr>
            <w:tcW w:w="4535" w:type="dxa"/>
            <w:vAlign w:val="center"/>
          </w:tcPr>
          <w:p w14:paraId="2311B754">
            <w:pPr>
              <w:pStyle w:val="14"/>
            </w:pPr>
          </w:p>
        </w:tc>
        <w:tc>
          <w:tcPr>
            <w:tcW w:w="2126" w:type="dxa"/>
            <w:vAlign w:val="center"/>
          </w:tcPr>
          <w:p w14:paraId="6C6CBA0C">
            <w:pPr>
              <w:pStyle w:val="13"/>
            </w:pPr>
          </w:p>
        </w:tc>
        <w:tc>
          <w:tcPr>
            <w:tcW w:w="4535" w:type="dxa"/>
            <w:vAlign w:val="center"/>
          </w:tcPr>
          <w:p w14:paraId="5AE28CE6">
            <w:pPr>
              <w:pStyle w:val="14"/>
            </w:pPr>
            <w:r>
              <w:t>二十九、债务发行费用支出</w:t>
            </w:r>
          </w:p>
        </w:tc>
        <w:tc>
          <w:tcPr>
            <w:tcW w:w="2126" w:type="dxa"/>
            <w:vAlign w:val="center"/>
          </w:tcPr>
          <w:p w14:paraId="2521FBAF">
            <w:pPr>
              <w:pStyle w:val="13"/>
            </w:pPr>
          </w:p>
        </w:tc>
      </w:tr>
      <w:tr w14:paraId="7B1F03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D51BF5">
            <w:pPr>
              <w:pStyle w:val="15"/>
            </w:pPr>
            <w:r>
              <w:t>30</w:t>
            </w:r>
          </w:p>
        </w:tc>
        <w:tc>
          <w:tcPr>
            <w:tcW w:w="4535" w:type="dxa"/>
            <w:vAlign w:val="center"/>
          </w:tcPr>
          <w:p w14:paraId="1AA99791">
            <w:pPr>
              <w:pStyle w:val="14"/>
            </w:pPr>
          </w:p>
        </w:tc>
        <w:tc>
          <w:tcPr>
            <w:tcW w:w="2126" w:type="dxa"/>
            <w:vAlign w:val="center"/>
          </w:tcPr>
          <w:p w14:paraId="5C3955A5">
            <w:pPr>
              <w:pStyle w:val="13"/>
            </w:pPr>
          </w:p>
        </w:tc>
        <w:tc>
          <w:tcPr>
            <w:tcW w:w="4535" w:type="dxa"/>
            <w:vAlign w:val="center"/>
          </w:tcPr>
          <w:p w14:paraId="50CE2047">
            <w:pPr>
              <w:pStyle w:val="14"/>
            </w:pPr>
            <w:r>
              <w:t>三十、抗疫特别国债安排的支出</w:t>
            </w:r>
          </w:p>
        </w:tc>
        <w:tc>
          <w:tcPr>
            <w:tcW w:w="2126" w:type="dxa"/>
            <w:vAlign w:val="center"/>
          </w:tcPr>
          <w:p w14:paraId="0E186F50">
            <w:pPr>
              <w:pStyle w:val="13"/>
            </w:pPr>
          </w:p>
        </w:tc>
      </w:tr>
      <w:tr w14:paraId="6205EF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D7D51A">
            <w:pPr>
              <w:pStyle w:val="15"/>
            </w:pPr>
            <w:r>
              <w:t>31</w:t>
            </w:r>
          </w:p>
        </w:tc>
        <w:tc>
          <w:tcPr>
            <w:tcW w:w="4535" w:type="dxa"/>
            <w:vAlign w:val="center"/>
          </w:tcPr>
          <w:p w14:paraId="45D63A8C">
            <w:pPr>
              <w:pStyle w:val="14"/>
            </w:pPr>
          </w:p>
        </w:tc>
        <w:tc>
          <w:tcPr>
            <w:tcW w:w="2126" w:type="dxa"/>
            <w:vAlign w:val="center"/>
          </w:tcPr>
          <w:p w14:paraId="14153C9F">
            <w:pPr>
              <w:pStyle w:val="13"/>
            </w:pPr>
          </w:p>
        </w:tc>
        <w:tc>
          <w:tcPr>
            <w:tcW w:w="4535" w:type="dxa"/>
            <w:vAlign w:val="center"/>
          </w:tcPr>
          <w:p w14:paraId="3CD8060B">
            <w:pPr>
              <w:pStyle w:val="14"/>
            </w:pPr>
            <w:r>
              <w:t>三十一、人行科目</w:t>
            </w:r>
          </w:p>
        </w:tc>
        <w:tc>
          <w:tcPr>
            <w:tcW w:w="2126" w:type="dxa"/>
            <w:vAlign w:val="center"/>
          </w:tcPr>
          <w:p w14:paraId="21C06F4F">
            <w:pPr>
              <w:pStyle w:val="13"/>
            </w:pPr>
          </w:p>
        </w:tc>
      </w:tr>
      <w:tr w14:paraId="2E76DF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C368F9">
            <w:pPr>
              <w:pStyle w:val="15"/>
            </w:pPr>
            <w:r>
              <w:t>32</w:t>
            </w:r>
          </w:p>
        </w:tc>
        <w:tc>
          <w:tcPr>
            <w:tcW w:w="4535" w:type="dxa"/>
            <w:vAlign w:val="center"/>
          </w:tcPr>
          <w:p w14:paraId="4A57563E">
            <w:pPr>
              <w:pStyle w:val="16"/>
            </w:pPr>
            <w:r>
              <w:t>本年收入合计</w:t>
            </w:r>
          </w:p>
        </w:tc>
        <w:tc>
          <w:tcPr>
            <w:tcW w:w="2126" w:type="dxa"/>
            <w:vAlign w:val="center"/>
          </w:tcPr>
          <w:p w14:paraId="4EEC3380">
            <w:pPr>
              <w:pStyle w:val="17"/>
            </w:pPr>
            <w:r>
              <w:t>421.97</w:t>
            </w:r>
          </w:p>
        </w:tc>
        <w:tc>
          <w:tcPr>
            <w:tcW w:w="4535" w:type="dxa"/>
            <w:vAlign w:val="center"/>
          </w:tcPr>
          <w:p w14:paraId="2EEBE0DC">
            <w:pPr>
              <w:pStyle w:val="16"/>
            </w:pPr>
            <w:r>
              <w:t>本年支出合计</w:t>
            </w:r>
          </w:p>
        </w:tc>
        <w:tc>
          <w:tcPr>
            <w:tcW w:w="2126" w:type="dxa"/>
            <w:vAlign w:val="center"/>
          </w:tcPr>
          <w:p w14:paraId="3743D14F">
            <w:pPr>
              <w:pStyle w:val="17"/>
            </w:pPr>
            <w:r>
              <w:t>421.97</w:t>
            </w:r>
          </w:p>
        </w:tc>
      </w:tr>
      <w:tr w14:paraId="3C4B3C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2AFDB5">
            <w:pPr>
              <w:pStyle w:val="15"/>
            </w:pPr>
            <w:r>
              <w:t>33</w:t>
            </w:r>
          </w:p>
        </w:tc>
        <w:tc>
          <w:tcPr>
            <w:tcW w:w="4535" w:type="dxa"/>
            <w:vAlign w:val="center"/>
          </w:tcPr>
          <w:p w14:paraId="0BB32DA0">
            <w:pPr>
              <w:pStyle w:val="14"/>
            </w:pPr>
            <w:r>
              <w:t>上年结转结余</w:t>
            </w:r>
          </w:p>
        </w:tc>
        <w:tc>
          <w:tcPr>
            <w:tcW w:w="2126" w:type="dxa"/>
            <w:vAlign w:val="center"/>
          </w:tcPr>
          <w:p w14:paraId="115AD62A">
            <w:pPr>
              <w:pStyle w:val="13"/>
            </w:pPr>
          </w:p>
        </w:tc>
        <w:tc>
          <w:tcPr>
            <w:tcW w:w="4535" w:type="dxa"/>
            <w:vAlign w:val="center"/>
          </w:tcPr>
          <w:p w14:paraId="73D1B478">
            <w:pPr>
              <w:pStyle w:val="14"/>
            </w:pPr>
            <w:r>
              <w:t>年终结转结余</w:t>
            </w:r>
          </w:p>
        </w:tc>
        <w:tc>
          <w:tcPr>
            <w:tcW w:w="2126" w:type="dxa"/>
            <w:vAlign w:val="center"/>
          </w:tcPr>
          <w:p w14:paraId="06B01A5A">
            <w:pPr>
              <w:pStyle w:val="13"/>
            </w:pPr>
          </w:p>
        </w:tc>
      </w:tr>
      <w:tr w14:paraId="3314A4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EA1E71">
            <w:pPr>
              <w:pStyle w:val="15"/>
            </w:pPr>
            <w:r>
              <w:t>34</w:t>
            </w:r>
          </w:p>
        </w:tc>
        <w:tc>
          <w:tcPr>
            <w:tcW w:w="4535" w:type="dxa"/>
            <w:vAlign w:val="center"/>
          </w:tcPr>
          <w:p w14:paraId="7686FC29">
            <w:pPr>
              <w:pStyle w:val="16"/>
            </w:pPr>
            <w:r>
              <w:t>收入总计</w:t>
            </w:r>
          </w:p>
        </w:tc>
        <w:tc>
          <w:tcPr>
            <w:tcW w:w="2126" w:type="dxa"/>
            <w:vAlign w:val="center"/>
          </w:tcPr>
          <w:p w14:paraId="15E9CF82">
            <w:pPr>
              <w:pStyle w:val="17"/>
            </w:pPr>
            <w:r>
              <w:t>421.97</w:t>
            </w:r>
          </w:p>
        </w:tc>
        <w:tc>
          <w:tcPr>
            <w:tcW w:w="4535" w:type="dxa"/>
            <w:vAlign w:val="center"/>
          </w:tcPr>
          <w:p w14:paraId="49DC06D8">
            <w:pPr>
              <w:pStyle w:val="16"/>
            </w:pPr>
            <w:r>
              <w:t>支出总计</w:t>
            </w:r>
          </w:p>
        </w:tc>
        <w:tc>
          <w:tcPr>
            <w:tcW w:w="2126" w:type="dxa"/>
            <w:vAlign w:val="center"/>
          </w:tcPr>
          <w:p w14:paraId="11CDA2D0">
            <w:pPr>
              <w:pStyle w:val="17"/>
            </w:pPr>
            <w:r>
              <w:t>421.97</w:t>
            </w:r>
          </w:p>
        </w:tc>
      </w:tr>
    </w:tbl>
    <w:p w14:paraId="0CEC9D0D">
      <w:pPr>
        <w:sectPr>
          <w:pgSz w:w="16840" w:h="11900" w:orient="landscape"/>
          <w:pgMar w:top="1361" w:right="1020" w:bottom="1134" w:left="1020" w:header="720" w:footer="720" w:gutter="0"/>
          <w:cols w:space="720" w:num="1"/>
        </w:sectPr>
      </w:pPr>
    </w:p>
    <w:p w14:paraId="209843EB">
      <w:pPr>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1131"/>
        <w:gridCol w:w="1541"/>
        <w:gridCol w:w="1013"/>
        <w:gridCol w:w="1134"/>
        <w:gridCol w:w="1134"/>
        <w:gridCol w:w="1134"/>
        <w:gridCol w:w="1134"/>
        <w:gridCol w:w="1134"/>
        <w:gridCol w:w="1134"/>
        <w:gridCol w:w="1134"/>
        <w:gridCol w:w="1134"/>
        <w:gridCol w:w="1134"/>
      </w:tblGrid>
      <w:tr w14:paraId="295028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901" w:type="dxa"/>
            <w:gridSpan w:val="8"/>
            <w:tcBorders>
              <w:top w:val="single" w:color="FFFFFF" w:sz="6" w:space="0"/>
              <w:left w:val="single" w:color="FFFFFF" w:sz="6" w:space="0"/>
              <w:right w:val="single" w:color="FFFFFF" w:sz="6" w:space="0"/>
            </w:tcBorders>
            <w:vAlign w:val="center"/>
          </w:tcPr>
          <w:p w14:paraId="36EF0F56">
            <w:pPr>
              <w:pStyle w:val="11"/>
            </w:pPr>
            <w:r>
              <w:t>324026石家庄市自然资源和规划局</w:t>
            </w:r>
            <w:r>
              <w:rPr>
                <w:rFonts w:hint="eastAsia"/>
                <w:lang w:eastAsia="zh-CN"/>
              </w:rPr>
              <w:t>自贸试验区正定片区</w:t>
            </w:r>
            <w:r>
              <w:t>分局</w:t>
            </w:r>
            <w:r>
              <w:rPr>
                <w:rFonts w:hint="eastAsia"/>
                <w:lang w:val="en-US" w:eastAsia="zh-CN"/>
              </w:rPr>
              <w:t xml:space="preserve">    </w:t>
            </w:r>
            <w:r>
              <w:t>预算年度：2025</w:t>
            </w:r>
          </w:p>
        </w:tc>
        <w:tc>
          <w:tcPr>
            <w:tcW w:w="5670" w:type="dxa"/>
            <w:gridSpan w:val="5"/>
            <w:tcBorders>
              <w:top w:val="single" w:color="FFFFFF" w:sz="6" w:space="0"/>
              <w:left w:val="single" w:color="FFFFFF" w:sz="6" w:space="0"/>
              <w:right w:val="single" w:color="FFFFFF" w:sz="6" w:space="0"/>
            </w:tcBorders>
            <w:vAlign w:val="center"/>
          </w:tcPr>
          <w:p w14:paraId="511D324A">
            <w:pPr>
              <w:pStyle w:val="9"/>
            </w:pPr>
            <w:r>
              <w:t>单位：万元</w:t>
            </w:r>
          </w:p>
        </w:tc>
      </w:tr>
      <w:tr w14:paraId="7169AC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B495971">
            <w:pPr>
              <w:pStyle w:val="12"/>
            </w:pPr>
            <w:r>
              <w:t>序号</w:t>
            </w:r>
          </w:p>
        </w:tc>
        <w:tc>
          <w:tcPr>
            <w:tcW w:w="2672" w:type="dxa"/>
            <w:gridSpan w:val="2"/>
            <w:vAlign w:val="center"/>
          </w:tcPr>
          <w:p w14:paraId="4A504AE9">
            <w:pPr>
              <w:pStyle w:val="12"/>
            </w:pPr>
            <w:r>
              <w:t>功能分类科目</w:t>
            </w:r>
          </w:p>
        </w:tc>
        <w:tc>
          <w:tcPr>
            <w:tcW w:w="1013" w:type="dxa"/>
            <w:vMerge w:val="restart"/>
            <w:vAlign w:val="center"/>
          </w:tcPr>
          <w:p w14:paraId="193A6A21">
            <w:pPr>
              <w:pStyle w:val="12"/>
            </w:pPr>
            <w:r>
              <w:t>合计</w:t>
            </w:r>
          </w:p>
        </w:tc>
        <w:tc>
          <w:tcPr>
            <w:tcW w:w="9072" w:type="dxa"/>
            <w:gridSpan w:val="8"/>
            <w:vAlign w:val="center"/>
          </w:tcPr>
          <w:p w14:paraId="3AF765F0">
            <w:pPr>
              <w:pStyle w:val="12"/>
            </w:pPr>
            <w:r>
              <w:t>本年收入</w:t>
            </w:r>
          </w:p>
        </w:tc>
        <w:tc>
          <w:tcPr>
            <w:tcW w:w="1134" w:type="dxa"/>
            <w:vMerge w:val="restart"/>
            <w:vAlign w:val="center"/>
          </w:tcPr>
          <w:p w14:paraId="2CED2565">
            <w:pPr>
              <w:pStyle w:val="12"/>
            </w:pPr>
            <w:r>
              <w:t>上年结转</w:t>
            </w:r>
          </w:p>
        </w:tc>
      </w:tr>
      <w:tr w14:paraId="3FD212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0543369"/>
        </w:tc>
        <w:tc>
          <w:tcPr>
            <w:tcW w:w="1131" w:type="dxa"/>
            <w:vAlign w:val="center"/>
          </w:tcPr>
          <w:p w14:paraId="082C6810">
            <w:pPr>
              <w:pStyle w:val="12"/>
            </w:pPr>
            <w:r>
              <w:t>科目    编码</w:t>
            </w:r>
          </w:p>
        </w:tc>
        <w:tc>
          <w:tcPr>
            <w:tcW w:w="1541" w:type="dxa"/>
            <w:vAlign w:val="center"/>
          </w:tcPr>
          <w:p w14:paraId="56041BDC">
            <w:pPr>
              <w:pStyle w:val="12"/>
            </w:pPr>
            <w:r>
              <w:t>科目名称</w:t>
            </w:r>
          </w:p>
        </w:tc>
        <w:tc>
          <w:tcPr>
            <w:tcW w:w="1013" w:type="dxa"/>
            <w:vMerge w:val="continue"/>
          </w:tcPr>
          <w:p w14:paraId="09793719"/>
        </w:tc>
        <w:tc>
          <w:tcPr>
            <w:tcW w:w="1134" w:type="dxa"/>
            <w:vAlign w:val="center"/>
          </w:tcPr>
          <w:p w14:paraId="321F9DD3">
            <w:pPr>
              <w:pStyle w:val="12"/>
            </w:pPr>
            <w:r>
              <w:t>小计</w:t>
            </w:r>
          </w:p>
        </w:tc>
        <w:tc>
          <w:tcPr>
            <w:tcW w:w="1134" w:type="dxa"/>
            <w:vAlign w:val="center"/>
          </w:tcPr>
          <w:p w14:paraId="14057266">
            <w:pPr>
              <w:pStyle w:val="12"/>
            </w:pPr>
            <w:r>
              <w:t>财政拨款 收入</w:t>
            </w:r>
          </w:p>
        </w:tc>
        <w:tc>
          <w:tcPr>
            <w:tcW w:w="1134" w:type="dxa"/>
            <w:vAlign w:val="center"/>
          </w:tcPr>
          <w:p w14:paraId="0A92B6A3">
            <w:pPr>
              <w:pStyle w:val="12"/>
            </w:pPr>
            <w:r>
              <w:t>财政专户 收入</w:t>
            </w:r>
          </w:p>
        </w:tc>
        <w:tc>
          <w:tcPr>
            <w:tcW w:w="1134" w:type="dxa"/>
            <w:vAlign w:val="center"/>
          </w:tcPr>
          <w:p w14:paraId="01E29A19">
            <w:pPr>
              <w:pStyle w:val="12"/>
            </w:pPr>
            <w:r>
              <w:t>事业收入</w:t>
            </w:r>
          </w:p>
        </w:tc>
        <w:tc>
          <w:tcPr>
            <w:tcW w:w="1134" w:type="dxa"/>
            <w:vAlign w:val="center"/>
          </w:tcPr>
          <w:p w14:paraId="2D7275DA">
            <w:pPr>
              <w:pStyle w:val="12"/>
            </w:pPr>
            <w:r>
              <w:t>经营收入</w:t>
            </w:r>
          </w:p>
        </w:tc>
        <w:tc>
          <w:tcPr>
            <w:tcW w:w="1134" w:type="dxa"/>
            <w:vAlign w:val="center"/>
          </w:tcPr>
          <w:p w14:paraId="40A60553">
            <w:pPr>
              <w:pStyle w:val="12"/>
            </w:pPr>
            <w:r>
              <w:t>上级补助收入</w:t>
            </w:r>
          </w:p>
        </w:tc>
        <w:tc>
          <w:tcPr>
            <w:tcW w:w="1134" w:type="dxa"/>
            <w:vAlign w:val="center"/>
          </w:tcPr>
          <w:p w14:paraId="0027421C">
            <w:pPr>
              <w:pStyle w:val="12"/>
            </w:pPr>
            <w:r>
              <w:t>附属单位上缴收入</w:t>
            </w:r>
          </w:p>
        </w:tc>
        <w:tc>
          <w:tcPr>
            <w:tcW w:w="1134" w:type="dxa"/>
            <w:vAlign w:val="center"/>
          </w:tcPr>
          <w:p w14:paraId="500BDBC4">
            <w:pPr>
              <w:pStyle w:val="12"/>
            </w:pPr>
            <w:r>
              <w:t>其他收入</w:t>
            </w:r>
          </w:p>
        </w:tc>
        <w:tc>
          <w:tcPr>
            <w:tcW w:w="1134" w:type="dxa"/>
            <w:vMerge w:val="continue"/>
          </w:tcPr>
          <w:p w14:paraId="311C2D18"/>
        </w:tc>
      </w:tr>
      <w:tr w14:paraId="2F0314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4B8603F7">
            <w:pPr>
              <w:pStyle w:val="12"/>
            </w:pPr>
            <w:r>
              <w:t>栏次</w:t>
            </w:r>
          </w:p>
        </w:tc>
        <w:tc>
          <w:tcPr>
            <w:tcW w:w="1131" w:type="dxa"/>
            <w:vAlign w:val="center"/>
          </w:tcPr>
          <w:p w14:paraId="66DE70EC">
            <w:pPr>
              <w:pStyle w:val="12"/>
            </w:pPr>
            <w:r>
              <w:t>1</w:t>
            </w:r>
          </w:p>
        </w:tc>
        <w:tc>
          <w:tcPr>
            <w:tcW w:w="1541" w:type="dxa"/>
            <w:vAlign w:val="center"/>
          </w:tcPr>
          <w:p w14:paraId="2188843D">
            <w:pPr>
              <w:pStyle w:val="12"/>
            </w:pPr>
            <w:r>
              <w:t>2</w:t>
            </w:r>
          </w:p>
        </w:tc>
        <w:tc>
          <w:tcPr>
            <w:tcW w:w="1013" w:type="dxa"/>
            <w:vAlign w:val="center"/>
          </w:tcPr>
          <w:p w14:paraId="7A4CFAD6">
            <w:pPr>
              <w:pStyle w:val="12"/>
            </w:pPr>
            <w:r>
              <w:t>3</w:t>
            </w:r>
          </w:p>
        </w:tc>
        <w:tc>
          <w:tcPr>
            <w:tcW w:w="1134" w:type="dxa"/>
            <w:vAlign w:val="center"/>
          </w:tcPr>
          <w:p w14:paraId="15C2FDD3">
            <w:pPr>
              <w:pStyle w:val="12"/>
            </w:pPr>
            <w:r>
              <w:t>4</w:t>
            </w:r>
          </w:p>
        </w:tc>
        <w:tc>
          <w:tcPr>
            <w:tcW w:w="1134" w:type="dxa"/>
            <w:vAlign w:val="center"/>
          </w:tcPr>
          <w:p w14:paraId="66BFBC66">
            <w:pPr>
              <w:pStyle w:val="12"/>
            </w:pPr>
            <w:r>
              <w:t>5</w:t>
            </w:r>
          </w:p>
        </w:tc>
        <w:tc>
          <w:tcPr>
            <w:tcW w:w="1134" w:type="dxa"/>
            <w:vAlign w:val="center"/>
          </w:tcPr>
          <w:p w14:paraId="189B92F4">
            <w:pPr>
              <w:pStyle w:val="12"/>
            </w:pPr>
            <w:r>
              <w:t>6</w:t>
            </w:r>
          </w:p>
        </w:tc>
        <w:tc>
          <w:tcPr>
            <w:tcW w:w="1134" w:type="dxa"/>
            <w:vAlign w:val="center"/>
          </w:tcPr>
          <w:p w14:paraId="3B70F58B">
            <w:pPr>
              <w:pStyle w:val="12"/>
            </w:pPr>
            <w:r>
              <w:t>7</w:t>
            </w:r>
          </w:p>
        </w:tc>
        <w:tc>
          <w:tcPr>
            <w:tcW w:w="1134" w:type="dxa"/>
            <w:vAlign w:val="center"/>
          </w:tcPr>
          <w:p w14:paraId="50387CA5">
            <w:pPr>
              <w:pStyle w:val="12"/>
            </w:pPr>
            <w:r>
              <w:t>8</w:t>
            </w:r>
          </w:p>
        </w:tc>
        <w:tc>
          <w:tcPr>
            <w:tcW w:w="1134" w:type="dxa"/>
            <w:vAlign w:val="center"/>
          </w:tcPr>
          <w:p w14:paraId="364236FC">
            <w:pPr>
              <w:pStyle w:val="12"/>
            </w:pPr>
            <w:r>
              <w:t>9</w:t>
            </w:r>
          </w:p>
        </w:tc>
        <w:tc>
          <w:tcPr>
            <w:tcW w:w="1134" w:type="dxa"/>
            <w:vAlign w:val="center"/>
          </w:tcPr>
          <w:p w14:paraId="03DF750A">
            <w:pPr>
              <w:pStyle w:val="12"/>
            </w:pPr>
            <w:r>
              <w:t>10</w:t>
            </w:r>
          </w:p>
        </w:tc>
        <w:tc>
          <w:tcPr>
            <w:tcW w:w="1134" w:type="dxa"/>
            <w:vAlign w:val="center"/>
          </w:tcPr>
          <w:p w14:paraId="1BDFDFBE">
            <w:pPr>
              <w:pStyle w:val="12"/>
            </w:pPr>
            <w:r>
              <w:t>11</w:t>
            </w:r>
          </w:p>
        </w:tc>
        <w:tc>
          <w:tcPr>
            <w:tcW w:w="1134" w:type="dxa"/>
            <w:vAlign w:val="center"/>
          </w:tcPr>
          <w:p w14:paraId="38D3AE70">
            <w:pPr>
              <w:pStyle w:val="12"/>
            </w:pPr>
            <w:r>
              <w:t>12</w:t>
            </w:r>
          </w:p>
        </w:tc>
      </w:tr>
      <w:tr w14:paraId="4EFB53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1A8F28E">
            <w:pPr>
              <w:pStyle w:val="15"/>
            </w:pPr>
            <w:r>
              <w:t>1</w:t>
            </w:r>
          </w:p>
        </w:tc>
        <w:tc>
          <w:tcPr>
            <w:tcW w:w="1131" w:type="dxa"/>
            <w:vAlign w:val="center"/>
          </w:tcPr>
          <w:p w14:paraId="3BD16FF4">
            <w:pPr>
              <w:pStyle w:val="18"/>
            </w:pPr>
          </w:p>
        </w:tc>
        <w:tc>
          <w:tcPr>
            <w:tcW w:w="1541" w:type="dxa"/>
            <w:vAlign w:val="center"/>
          </w:tcPr>
          <w:p w14:paraId="4071C102">
            <w:pPr>
              <w:pStyle w:val="16"/>
            </w:pPr>
            <w:r>
              <w:t>合计</w:t>
            </w:r>
          </w:p>
        </w:tc>
        <w:tc>
          <w:tcPr>
            <w:tcW w:w="1013" w:type="dxa"/>
            <w:vAlign w:val="center"/>
          </w:tcPr>
          <w:p w14:paraId="5CD8BD53">
            <w:pPr>
              <w:pStyle w:val="17"/>
            </w:pPr>
            <w:r>
              <w:t>421.97</w:t>
            </w:r>
          </w:p>
        </w:tc>
        <w:tc>
          <w:tcPr>
            <w:tcW w:w="1134" w:type="dxa"/>
            <w:vAlign w:val="center"/>
          </w:tcPr>
          <w:p w14:paraId="7D4DEF80">
            <w:pPr>
              <w:pStyle w:val="17"/>
            </w:pPr>
            <w:r>
              <w:t>421.97</w:t>
            </w:r>
          </w:p>
        </w:tc>
        <w:tc>
          <w:tcPr>
            <w:tcW w:w="1134" w:type="dxa"/>
            <w:vAlign w:val="center"/>
          </w:tcPr>
          <w:p w14:paraId="5B583923">
            <w:pPr>
              <w:pStyle w:val="17"/>
            </w:pPr>
            <w:r>
              <w:t>421.97</w:t>
            </w:r>
          </w:p>
        </w:tc>
        <w:tc>
          <w:tcPr>
            <w:tcW w:w="1134" w:type="dxa"/>
            <w:vAlign w:val="center"/>
          </w:tcPr>
          <w:p w14:paraId="3D2E99DF">
            <w:pPr>
              <w:pStyle w:val="17"/>
            </w:pPr>
          </w:p>
        </w:tc>
        <w:tc>
          <w:tcPr>
            <w:tcW w:w="1134" w:type="dxa"/>
            <w:vAlign w:val="center"/>
          </w:tcPr>
          <w:p w14:paraId="0C3638B0">
            <w:pPr>
              <w:pStyle w:val="17"/>
            </w:pPr>
          </w:p>
        </w:tc>
        <w:tc>
          <w:tcPr>
            <w:tcW w:w="1134" w:type="dxa"/>
            <w:vAlign w:val="center"/>
          </w:tcPr>
          <w:p w14:paraId="2CAEA247">
            <w:pPr>
              <w:pStyle w:val="17"/>
            </w:pPr>
          </w:p>
        </w:tc>
        <w:tc>
          <w:tcPr>
            <w:tcW w:w="1134" w:type="dxa"/>
            <w:vAlign w:val="center"/>
          </w:tcPr>
          <w:p w14:paraId="78DF3DA7">
            <w:pPr>
              <w:pStyle w:val="17"/>
            </w:pPr>
          </w:p>
        </w:tc>
        <w:tc>
          <w:tcPr>
            <w:tcW w:w="1134" w:type="dxa"/>
            <w:vAlign w:val="center"/>
          </w:tcPr>
          <w:p w14:paraId="5B50C1E7">
            <w:pPr>
              <w:pStyle w:val="17"/>
            </w:pPr>
          </w:p>
        </w:tc>
        <w:tc>
          <w:tcPr>
            <w:tcW w:w="1134" w:type="dxa"/>
            <w:vAlign w:val="center"/>
          </w:tcPr>
          <w:p w14:paraId="08357B5B">
            <w:pPr>
              <w:pStyle w:val="17"/>
            </w:pPr>
          </w:p>
        </w:tc>
        <w:tc>
          <w:tcPr>
            <w:tcW w:w="1134" w:type="dxa"/>
            <w:vAlign w:val="center"/>
          </w:tcPr>
          <w:p w14:paraId="753AAA95">
            <w:pPr>
              <w:pStyle w:val="17"/>
            </w:pPr>
          </w:p>
        </w:tc>
      </w:tr>
      <w:tr w14:paraId="556716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8DB1D7B">
            <w:pPr>
              <w:pStyle w:val="15"/>
            </w:pPr>
            <w:r>
              <w:t>2</w:t>
            </w:r>
          </w:p>
        </w:tc>
        <w:tc>
          <w:tcPr>
            <w:tcW w:w="1131" w:type="dxa"/>
            <w:vAlign w:val="center"/>
          </w:tcPr>
          <w:p w14:paraId="1B6F605C">
            <w:pPr>
              <w:pStyle w:val="14"/>
            </w:pPr>
            <w:r>
              <w:t>208</w:t>
            </w:r>
          </w:p>
        </w:tc>
        <w:tc>
          <w:tcPr>
            <w:tcW w:w="1541" w:type="dxa"/>
            <w:vAlign w:val="center"/>
          </w:tcPr>
          <w:p w14:paraId="52615A7E">
            <w:pPr>
              <w:pStyle w:val="14"/>
            </w:pPr>
            <w:r>
              <w:t>社会保障和就业支出</w:t>
            </w:r>
          </w:p>
        </w:tc>
        <w:tc>
          <w:tcPr>
            <w:tcW w:w="1013" w:type="dxa"/>
            <w:vAlign w:val="center"/>
          </w:tcPr>
          <w:p w14:paraId="4945983B">
            <w:pPr>
              <w:pStyle w:val="13"/>
            </w:pPr>
            <w:r>
              <w:t>38.64</w:t>
            </w:r>
          </w:p>
        </w:tc>
        <w:tc>
          <w:tcPr>
            <w:tcW w:w="1134" w:type="dxa"/>
            <w:vAlign w:val="center"/>
          </w:tcPr>
          <w:p w14:paraId="655460B2">
            <w:pPr>
              <w:pStyle w:val="13"/>
            </w:pPr>
            <w:r>
              <w:t>38.64</w:t>
            </w:r>
          </w:p>
        </w:tc>
        <w:tc>
          <w:tcPr>
            <w:tcW w:w="1134" w:type="dxa"/>
            <w:vAlign w:val="center"/>
          </w:tcPr>
          <w:p w14:paraId="370282EE">
            <w:pPr>
              <w:pStyle w:val="13"/>
            </w:pPr>
            <w:r>
              <w:t>38.64</w:t>
            </w:r>
          </w:p>
        </w:tc>
        <w:tc>
          <w:tcPr>
            <w:tcW w:w="1134" w:type="dxa"/>
            <w:vAlign w:val="center"/>
          </w:tcPr>
          <w:p w14:paraId="1B9FA990">
            <w:pPr>
              <w:pStyle w:val="13"/>
            </w:pPr>
          </w:p>
        </w:tc>
        <w:tc>
          <w:tcPr>
            <w:tcW w:w="1134" w:type="dxa"/>
            <w:vAlign w:val="center"/>
          </w:tcPr>
          <w:p w14:paraId="58A64871">
            <w:pPr>
              <w:pStyle w:val="13"/>
            </w:pPr>
          </w:p>
        </w:tc>
        <w:tc>
          <w:tcPr>
            <w:tcW w:w="1134" w:type="dxa"/>
            <w:vAlign w:val="center"/>
          </w:tcPr>
          <w:p w14:paraId="4910993A">
            <w:pPr>
              <w:pStyle w:val="13"/>
            </w:pPr>
          </w:p>
        </w:tc>
        <w:tc>
          <w:tcPr>
            <w:tcW w:w="1134" w:type="dxa"/>
            <w:vAlign w:val="center"/>
          </w:tcPr>
          <w:p w14:paraId="19501D68">
            <w:pPr>
              <w:pStyle w:val="13"/>
            </w:pPr>
          </w:p>
        </w:tc>
        <w:tc>
          <w:tcPr>
            <w:tcW w:w="1134" w:type="dxa"/>
            <w:vAlign w:val="center"/>
          </w:tcPr>
          <w:p w14:paraId="170094DB">
            <w:pPr>
              <w:pStyle w:val="13"/>
            </w:pPr>
          </w:p>
        </w:tc>
        <w:tc>
          <w:tcPr>
            <w:tcW w:w="1134" w:type="dxa"/>
            <w:vAlign w:val="center"/>
          </w:tcPr>
          <w:p w14:paraId="51A573DE">
            <w:pPr>
              <w:pStyle w:val="13"/>
            </w:pPr>
          </w:p>
        </w:tc>
        <w:tc>
          <w:tcPr>
            <w:tcW w:w="1134" w:type="dxa"/>
            <w:vAlign w:val="center"/>
          </w:tcPr>
          <w:p w14:paraId="033773BF">
            <w:pPr>
              <w:pStyle w:val="13"/>
            </w:pPr>
          </w:p>
        </w:tc>
      </w:tr>
      <w:tr w14:paraId="3326EC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242B5FC">
            <w:pPr>
              <w:pStyle w:val="15"/>
            </w:pPr>
            <w:r>
              <w:t>3</w:t>
            </w:r>
          </w:p>
        </w:tc>
        <w:tc>
          <w:tcPr>
            <w:tcW w:w="1131" w:type="dxa"/>
            <w:vAlign w:val="center"/>
          </w:tcPr>
          <w:p w14:paraId="20E1A026">
            <w:pPr>
              <w:pStyle w:val="14"/>
            </w:pPr>
            <w:r>
              <w:t>20805</w:t>
            </w:r>
          </w:p>
        </w:tc>
        <w:tc>
          <w:tcPr>
            <w:tcW w:w="1541" w:type="dxa"/>
            <w:vAlign w:val="center"/>
          </w:tcPr>
          <w:p w14:paraId="4DC82709">
            <w:pPr>
              <w:pStyle w:val="14"/>
            </w:pPr>
            <w:r>
              <w:t>行政事业单位养老支出</w:t>
            </w:r>
          </w:p>
        </w:tc>
        <w:tc>
          <w:tcPr>
            <w:tcW w:w="1013" w:type="dxa"/>
            <w:vAlign w:val="center"/>
          </w:tcPr>
          <w:p w14:paraId="2AA18FDF">
            <w:pPr>
              <w:pStyle w:val="13"/>
            </w:pPr>
            <w:r>
              <w:t>37.87</w:t>
            </w:r>
          </w:p>
        </w:tc>
        <w:tc>
          <w:tcPr>
            <w:tcW w:w="1134" w:type="dxa"/>
            <w:vAlign w:val="center"/>
          </w:tcPr>
          <w:p w14:paraId="2B0B005A">
            <w:pPr>
              <w:pStyle w:val="13"/>
            </w:pPr>
            <w:r>
              <w:t>37.87</w:t>
            </w:r>
          </w:p>
        </w:tc>
        <w:tc>
          <w:tcPr>
            <w:tcW w:w="1134" w:type="dxa"/>
            <w:vAlign w:val="center"/>
          </w:tcPr>
          <w:p w14:paraId="5D404B1B">
            <w:pPr>
              <w:pStyle w:val="13"/>
            </w:pPr>
            <w:r>
              <w:t>37.87</w:t>
            </w:r>
          </w:p>
        </w:tc>
        <w:tc>
          <w:tcPr>
            <w:tcW w:w="1134" w:type="dxa"/>
            <w:vAlign w:val="center"/>
          </w:tcPr>
          <w:p w14:paraId="1ADA3990">
            <w:pPr>
              <w:pStyle w:val="13"/>
            </w:pPr>
          </w:p>
        </w:tc>
        <w:tc>
          <w:tcPr>
            <w:tcW w:w="1134" w:type="dxa"/>
            <w:vAlign w:val="center"/>
          </w:tcPr>
          <w:p w14:paraId="1423127F">
            <w:pPr>
              <w:pStyle w:val="13"/>
            </w:pPr>
          </w:p>
        </w:tc>
        <w:tc>
          <w:tcPr>
            <w:tcW w:w="1134" w:type="dxa"/>
            <w:vAlign w:val="center"/>
          </w:tcPr>
          <w:p w14:paraId="0BFDDD02">
            <w:pPr>
              <w:pStyle w:val="13"/>
            </w:pPr>
          </w:p>
        </w:tc>
        <w:tc>
          <w:tcPr>
            <w:tcW w:w="1134" w:type="dxa"/>
            <w:vAlign w:val="center"/>
          </w:tcPr>
          <w:p w14:paraId="657555C7">
            <w:pPr>
              <w:pStyle w:val="13"/>
            </w:pPr>
          </w:p>
        </w:tc>
        <w:tc>
          <w:tcPr>
            <w:tcW w:w="1134" w:type="dxa"/>
            <w:vAlign w:val="center"/>
          </w:tcPr>
          <w:p w14:paraId="0C58DE38">
            <w:pPr>
              <w:pStyle w:val="13"/>
            </w:pPr>
          </w:p>
        </w:tc>
        <w:tc>
          <w:tcPr>
            <w:tcW w:w="1134" w:type="dxa"/>
            <w:vAlign w:val="center"/>
          </w:tcPr>
          <w:p w14:paraId="76F8C952">
            <w:pPr>
              <w:pStyle w:val="13"/>
            </w:pPr>
          </w:p>
        </w:tc>
        <w:tc>
          <w:tcPr>
            <w:tcW w:w="1134" w:type="dxa"/>
            <w:vAlign w:val="center"/>
          </w:tcPr>
          <w:p w14:paraId="41937BF9">
            <w:pPr>
              <w:pStyle w:val="13"/>
            </w:pPr>
          </w:p>
        </w:tc>
      </w:tr>
      <w:tr w14:paraId="084723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1FC0DFA">
            <w:pPr>
              <w:pStyle w:val="15"/>
            </w:pPr>
            <w:r>
              <w:t>4</w:t>
            </w:r>
          </w:p>
        </w:tc>
        <w:tc>
          <w:tcPr>
            <w:tcW w:w="1131" w:type="dxa"/>
            <w:vAlign w:val="center"/>
          </w:tcPr>
          <w:p w14:paraId="75D0AB09">
            <w:pPr>
              <w:pStyle w:val="14"/>
            </w:pPr>
            <w:r>
              <w:t>2080501</w:t>
            </w:r>
          </w:p>
        </w:tc>
        <w:tc>
          <w:tcPr>
            <w:tcW w:w="1541" w:type="dxa"/>
            <w:vAlign w:val="center"/>
          </w:tcPr>
          <w:p w14:paraId="7D6B6DC4">
            <w:pPr>
              <w:pStyle w:val="14"/>
            </w:pPr>
            <w:r>
              <w:t>行政单位离退休</w:t>
            </w:r>
          </w:p>
        </w:tc>
        <w:tc>
          <w:tcPr>
            <w:tcW w:w="1013" w:type="dxa"/>
            <w:vAlign w:val="center"/>
          </w:tcPr>
          <w:p w14:paraId="258C059B">
            <w:pPr>
              <w:pStyle w:val="13"/>
            </w:pPr>
            <w:r>
              <w:t>4.54</w:t>
            </w:r>
          </w:p>
        </w:tc>
        <w:tc>
          <w:tcPr>
            <w:tcW w:w="1134" w:type="dxa"/>
            <w:vAlign w:val="center"/>
          </w:tcPr>
          <w:p w14:paraId="261DCC61">
            <w:pPr>
              <w:pStyle w:val="13"/>
            </w:pPr>
            <w:r>
              <w:t>4.54</w:t>
            </w:r>
          </w:p>
        </w:tc>
        <w:tc>
          <w:tcPr>
            <w:tcW w:w="1134" w:type="dxa"/>
            <w:vAlign w:val="center"/>
          </w:tcPr>
          <w:p w14:paraId="3B372C70">
            <w:pPr>
              <w:pStyle w:val="13"/>
            </w:pPr>
            <w:r>
              <w:t>4.54</w:t>
            </w:r>
          </w:p>
        </w:tc>
        <w:tc>
          <w:tcPr>
            <w:tcW w:w="1134" w:type="dxa"/>
            <w:vAlign w:val="center"/>
          </w:tcPr>
          <w:p w14:paraId="4FABE845">
            <w:pPr>
              <w:pStyle w:val="13"/>
            </w:pPr>
          </w:p>
        </w:tc>
        <w:tc>
          <w:tcPr>
            <w:tcW w:w="1134" w:type="dxa"/>
            <w:vAlign w:val="center"/>
          </w:tcPr>
          <w:p w14:paraId="1EA64D1F">
            <w:pPr>
              <w:pStyle w:val="13"/>
            </w:pPr>
          </w:p>
        </w:tc>
        <w:tc>
          <w:tcPr>
            <w:tcW w:w="1134" w:type="dxa"/>
            <w:vAlign w:val="center"/>
          </w:tcPr>
          <w:p w14:paraId="31DADA4A">
            <w:pPr>
              <w:pStyle w:val="13"/>
            </w:pPr>
          </w:p>
        </w:tc>
        <w:tc>
          <w:tcPr>
            <w:tcW w:w="1134" w:type="dxa"/>
            <w:vAlign w:val="center"/>
          </w:tcPr>
          <w:p w14:paraId="7B30DC87">
            <w:pPr>
              <w:pStyle w:val="13"/>
            </w:pPr>
          </w:p>
        </w:tc>
        <w:tc>
          <w:tcPr>
            <w:tcW w:w="1134" w:type="dxa"/>
            <w:vAlign w:val="center"/>
          </w:tcPr>
          <w:p w14:paraId="38EDCA89">
            <w:pPr>
              <w:pStyle w:val="13"/>
            </w:pPr>
          </w:p>
        </w:tc>
        <w:tc>
          <w:tcPr>
            <w:tcW w:w="1134" w:type="dxa"/>
            <w:vAlign w:val="center"/>
          </w:tcPr>
          <w:p w14:paraId="6AB82BBE">
            <w:pPr>
              <w:pStyle w:val="13"/>
            </w:pPr>
          </w:p>
        </w:tc>
        <w:tc>
          <w:tcPr>
            <w:tcW w:w="1134" w:type="dxa"/>
            <w:vAlign w:val="center"/>
          </w:tcPr>
          <w:p w14:paraId="51ACF2A9">
            <w:pPr>
              <w:pStyle w:val="13"/>
            </w:pPr>
          </w:p>
        </w:tc>
      </w:tr>
      <w:tr w14:paraId="6DE555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8A24C3F">
            <w:pPr>
              <w:pStyle w:val="15"/>
            </w:pPr>
            <w:r>
              <w:t>5</w:t>
            </w:r>
          </w:p>
        </w:tc>
        <w:tc>
          <w:tcPr>
            <w:tcW w:w="1131" w:type="dxa"/>
            <w:vAlign w:val="center"/>
          </w:tcPr>
          <w:p w14:paraId="18C830F6">
            <w:pPr>
              <w:pStyle w:val="14"/>
            </w:pPr>
            <w:r>
              <w:t>2080505</w:t>
            </w:r>
          </w:p>
        </w:tc>
        <w:tc>
          <w:tcPr>
            <w:tcW w:w="1541" w:type="dxa"/>
            <w:vAlign w:val="center"/>
          </w:tcPr>
          <w:p w14:paraId="3FB4CB54">
            <w:pPr>
              <w:pStyle w:val="14"/>
            </w:pPr>
            <w:r>
              <w:t>机关事业单位基本养老保险缴费支出</w:t>
            </w:r>
          </w:p>
        </w:tc>
        <w:tc>
          <w:tcPr>
            <w:tcW w:w="1013" w:type="dxa"/>
            <w:vAlign w:val="center"/>
          </w:tcPr>
          <w:p w14:paraId="5A3006D2">
            <w:pPr>
              <w:pStyle w:val="13"/>
            </w:pPr>
            <w:r>
              <w:t>33.33</w:t>
            </w:r>
          </w:p>
        </w:tc>
        <w:tc>
          <w:tcPr>
            <w:tcW w:w="1134" w:type="dxa"/>
            <w:vAlign w:val="center"/>
          </w:tcPr>
          <w:p w14:paraId="0764DD2A">
            <w:pPr>
              <w:pStyle w:val="13"/>
            </w:pPr>
            <w:r>
              <w:t>33.33</w:t>
            </w:r>
          </w:p>
        </w:tc>
        <w:tc>
          <w:tcPr>
            <w:tcW w:w="1134" w:type="dxa"/>
            <w:vAlign w:val="center"/>
          </w:tcPr>
          <w:p w14:paraId="0CE3A3C9">
            <w:pPr>
              <w:pStyle w:val="13"/>
            </w:pPr>
            <w:r>
              <w:t>33.33</w:t>
            </w:r>
          </w:p>
        </w:tc>
        <w:tc>
          <w:tcPr>
            <w:tcW w:w="1134" w:type="dxa"/>
            <w:vAlign w:val="center"/>
          </w:tcPr>
          <w:p w14:paraId="7E6418B0">
            <w:pPr>
              <w:pStyle w:val="13"/>
            </w:pPr>
          </w:p>
        </w:tc>
        <w:tc>
          <w:tcPr>
            <w:tcW w:w="1134" w:type="dxa"/>
            <w:vAlign w:val="center"/>
          </w:tcPr>
          <w:p w14:paraId="4B84AC19">
            <w:pPr>
              <w:pStyle w:val="13"/>
            </w:pPr>
          </w:p>
        </w:tc>
        <w:tc>
          <w:tcPr>
            <w:tcW w:w="1134" w:type="dxa"/>
            <w:vAlign w:val="center"/>
          </w:tcPr>
          <w:p w14:paraId="77CD1C9D">
            <w:pPr>
              <w:pStyle w:val="13"/>
            </w:pPr>
          </w:p>
        </w:tc>
        <w:tc>
          <w:tcPr>
            <w:tcW w:w="1134" w:type="dxa"/>
            <w:vAlign w:val="center"/>
          </w:tcPr>
          <w:p w14:paraId="7B8D0880">
            <w:pPr>
              <w:pStyle w:val="13"/>
            </w:pPr>
          </w:p>
        </w:tc>
        <w:tc>
          <w:tcPr>
            <w:tcW w:w="1134" w:type="dxa"/>
            <w:vAlign w:val="center"/>
          </w:tcPr>
          <w:p w14:paraId="04339B2F">
            <w:pPr>
              <w:pStyle w:val="13"/>
            </w:pPr>
          </w:p>
        </w:tc>
        <w:tc>
          <w:tcPr>
            <w:tcW w:w="1134" w:type="dxa"/>
            <w:vAlign w:val="center"/>
          </w:tcPr>
          <w:p w14:paraId="46DFAC9D">
            <w:pPr>
              <w:pStyle w:val="13"/>
            </w:pPr>
          </w:p>
        </w:tc>
        <w:tc>
          <w:tcPr>
            <w:tcW w:w="1134" w:type="dxa"/>
            <w:vAlign w:val="center"/>
          </w:tcPr>
          <w:p w14:paraId="45E1E136">
            <w:pPr>
              <w:pStyle w:val="13"/>
            </w:pPr>
          </w:p>
        </w:tc>
      </w:tr>
      <w:tr w14:paraId="0E0D44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38E6E1B">
            <w:pPr>
              <w:pStyle w:val="15"/>
            </w:pPr>
            <w:r>
              <w:t>6</w:t>
            </w:r>
          </w:p>
        </w:tc>
        <w:tc>
          <w:tcPr>
            <w:tcW w:w="1131" w:type="dxa"/>
            <w:vAlign w:val="center"/>
          </w:tcPr>
          <w:p w14:paraId="4910C960">
            <w:pPr>
              <w:pStyle w:val="14"/>
            </w:pPr>
            <w:r>
              <w:t>20899</w:t>
            </w:r>
          </w:p>
        </w:tc>
        <w:tc>
          <w:tcPr>
            <w:tcW w:w="1541" w:type="dxa"/>
            <w:vAlign w:val="center"/>
          </w:tcPr>
          <w:p w14:paraId="1BA3059B">
            <w:pPr>
              <w:pStyle w:val="14"/>
            </w:pPr>
            <w:r>
              <w:t>其他社会保障和就业支出</w:t>
            </w:r>
          </w:p>
        </w:tc>
        <w:tc>
          <w:tcPr>
            <w:tcW w:w="1013" w:type="dxa"/>
            <w:vAlign w:val="center"/>
          </w:tcPr>
          <w:p w14:paraId="7176ED3C">
            <w:pPr>
              <w:pStyle w:val="13"/>
            </w:pPr>
            <w:r>
              <w:t>0.77</w:t>
            </w:r>
          </w:p>
        </w:tc>
        <w:tc>
          <w:tcPr>
            <w:tcW w:w="1134" w:type="dxa"/>
            <w:vAlign w:val="center"/>
          </w:tcPr>
          <w:p w14:paraId="451882C9">
            <w:pPr>
              <w:pStyle w:val="13"/>
            </w:pPr>
            <w:r>
              <w:t>0.77</w:t>
            </w:r>
          </w:p>
        </w:tc>
        <w:tc>
          <w:tcPr>
            <w:tcW w:w="1134" w:type="dxa"/>
            <w:vAlign w:val="center"/>
          </w:tcPr>
          <w:p w14:paraId="0321363D">
            <w:pPr>
              <w:pStyle w:val="13"/>
            </w:pPr>
            <w:r>
              <w:t>0.77</w:t>
            </w:r>
          </w:p>
        </w:tc>
        <w:tc>
          <w:tcPr>
            <w:tcW w:w="1134" w:type="dxa"/>
            <w:vAlign w:val="center"/>
          </w:tcPr>
          <w:p w14:paraId="3149161E">
            <w:pPr>
              <w:pStyle w:val="13"/>
            </w:pPr>
          </w:p>
        </w:tc>
        <w:tc>
          <w:tcPr>
            <w:tcW w:w="1134" w:type="dxa"/>
            <w:vAlign w:val="center"/>
          </w:tcPr>
          <w:p w14:paraId="0A408282">
            <w:pPr>
              <w:pStyle w:val="13"/>
            </w:pPr>
          </w:p>
        </w:tc>
        <w:tc>
          <w:tcPr>
            <w:tcW w:w="1134" w:type="dxa"/>
            <w:vAlign w:val="center"/>
          </w:tcPr>
          <w:p w14:paraId="2D6C93F2">
            <w:pPr>
              <w:pStyle w:val="13"/>
            </w:pPr>
          </w:p>
        </w:tc>
        <w:tc>
          <w:tcPr>
            <w:tcW w:w="1134" w:type="dxa"/>
            <w:vAlign w:val="center"/>
          </w:tcPr>
          <w:p w14:paraId="4173A980">
            <w:pPr>
              <w:pStyle w:val="13"/>
            </w:pPr>
          </w:p>
        </w:tc>
        <w:tc>
          <w:tcPr>
            <w:tcW w:w="1134" w:type="dxa"/>
            <w:vAlign w:val="center"/>
          </w:tcPr>
          <w:p w14:paraId="16246C5D">
            <w:pPr>
              <w:pStyle w:val="13"/>
            </w:pPr>
          </w:p>
        </w:tc>
        <w:tc>
          <w:tcPr>
            <w:tcW w:w="1134" w:type="dxa"/>
            <w:vAlign w:val="center"/>
          </w:tcPr>
          <w:p w14:paraId="2DAAF545">
            <w:pPr>
              <w:pStyle w:val="13"/>
            </w:pPr>
          </w:p>
        </w:tc>
        <w:tc>
          <w:tcPr>
            <w:tcW w:w="1134" w:type="dxa"/>
            <w:vAlign w:val="center"/>
          </w:tcPr>
          <w:p w14:paraId="58820E6F">
            <w:pPr>
              <w:pStyle w:val="13"/>
            </w:pPr>
          </w:p>
        </w:tc>
      </w:tr>
      <w:tr w14:paraId="46F48F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9984CEC">
            <w:pPr>
              <w:pStyle w:val="15"/>
            </w:pPr>
            <w:r>
              <w:t>7</w:t>
            </w:r>
          </w:p>
        </w:tc>
        <w:tc>
          <w:tcPr>
            <w:tcW w:w="1131" w:type="dxa"/>
            <w:vAlign w:val="center"/>
          </w:tcPr>
          <w:p w14:paraId="5DD82A9B">
            <w:pPr>
              <w:pStyle w:val="14"/>
            </w:pPr>
            <w:r>
              <w:t>2089999</w:t>
            </w:r>
          </w:p>
        </w:tc>
        <w:tc>
          <w:tcPr>
            <w:tcW w:w="1541" w:type="dxa"/>
            <w:vAlign w:val="center"/>
          </w:tcPr>
          <w:p w14:paraId="23F8A8E7">
            <w:pPr>
              <w:pStyle w:val="14"/>
            </w:pPr>
            <w:r>
              <w:t>其他社会保障和就业支出</w:t>
            </w:r>
          </w:p>
        </w:tc>
        <w:tc>
          <w:tcPr>
            <w:tcW w:w="1013" w:type="dxa"/>
            <w:vAlign w:val="center"/>
          </w:tcPr>
          <w:p w14:paraId="21ABC6EB">
            <w:pPr>
              <w:pStyle w:val="13"/>
            </w:pPr>
            <w:r>
              <w:t>0.77</w:t>
            </w:r>
          </w:p>
        </w:tc>
        <w:tc>
          <w:tcPr>
            <w:tcW w:w="1134" w:type="dxa"/>
            <w:vAlign w:val="center"/>
          </w:tcPr>
          <w:p w14:paraId="4C16E5F0">
            <w:pPr>
              <w:pStyle w:val="13"/>
            </w:pPr>
            <w:r>
              <w:t>0.77</w:t>
            </w:r>
          </w:p>
        </w:tc>
        <w:tc>
          <w:tcPr>
            <w:tcW w:w="1134" w:type="dxa"/>
            <w:vAlign w:val="center"/>
          </w:tcPr>
          <w:p w14:paraId="325671DF">
            <w:pPr>
              <w:pStyle w:val="13"/>
            </w:pPr>
            <w:r>
              <w:t>0.77</w:t>
            </w:r>
          </w:p>
        </w:tc>
        <w:tc>
          <w:tcPr>
            <w:tcW w:w="1134" w:type="dxa"/>
            <w:vAlign w:val="center"/>
          </w:tcPr>
          <w:p w14:paraId="72DE8A78">
            <w:pPr>
              <w:pStyle w:val="13"/>
            </w:pPr>
          </w:p>
        </w:tc>
        <w:tc>
          <w:tcPr>
            <w:tcW w:w="1134" w:type="dxa"/>
            <w:vAlign w:val="center"/>
          </w:tcPr>
          <w:p w14:paraId="7C2FEE38">
            <w:pPr>
              <w:pStyle w:val="13"/>
            </w:pPr>
          </w:p>
        </w:tc>
        <w:tc>
          <w:tcPr>
            <w:tcW w:w="1134" w:type="dxa"/>
            <w:vAlign w:val="center"/>
          </w:tcPr>
          <w:p w14:paraId="5041C9D0">
            <w:pPr>
              <w:pStyle w:val="13"/>
            </w:pPr>
          </w:p>
        </w:tc>
        <w:tc>
          <w:tcPr>
            <w:tcW w:w="1134" w:type="dxa"/>
            <w:vAlign w:val="center"/>
          </w:tcPr>
          <w:p w14:paraId="3227625A">
            <w:pPr>
              <w:pStyle w:val="13"/>
            </w:pPr>
          </w:p>
        </w:tc>
        <w:tc>
          <w:tcPr>
            <w:tcW w:w="1134" w:type="dxa"/>
            <w:vAlign w:val="center"/>
          </w:tcPr>
          <w:p w14:paraId="1418C11B">
            <w:pPr>
              <w:pStyle w:val="13"/>
            </w:pPr>
          </w:p>
        </w:tc>
        <w:tc>
          <w:tcPr>
            <w:tcW w:w="1134" w:type="dxa"/>
            <w:vAlign w:val="center"/>
          </w:tcPr>
          <w:p w14:paraId="7BB72AC1">
            <w:pPr>
              <w:pStyle w:val="13"/>
            </w:pPr>
          </w:p>
        </w:tc>
        <w:tc>
          <w:tcPr>
            <w:tcW w:w="1134" w:type="dxa"/>
            <w:vAlign w:val="center"/>
          </w:tcPr>
          <w:p w14:paraId="67D969F8">
            <w:pPr>
              <w:pStyle w:val="13"/>
            </w:pPr>
          </w:p>
        </w:tc>
      </w:tr>
      <w:tr w14:paraId="73E4E3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2395995">
            <w:pPr>
              <w:pStyle w:val="15"/>
            </w:pPr>
            <w:r>
              <w:t>8</w:t>
            </w:r>
          </w:p>
        </w:tc>
        <w:tc>
          <w:tcPr>
            <w:tcW w:w="1131" w:type="dxa"/>
            <w:vAlign w:val="center"/>
          </w:tcPr>
          <w:p w14:paraId="6FD02501">
            <w:pPr>
              <w:pStyle w:val="14"/>
            </w:pPr>
            <w:r>
              <w:t>210</w:t>
            </w:r>
          </w:p>
        </w:tc>
        <w:tc>
          <w:tcPr>
            <w:tcW w:w="1541" w:type="dxa"/>
            <w:vAlign w:val="center"/>
          </w:tcPr>
          <w:p w14:paraId="0847D038">
            <w:pPr>
              <w:pStyle w:val="14"/>
            </w:pPr>
            <w:r>
              <w:t>卫生健康支出</w:t>
            </w:r>
          </w:p>
        </w:tc>
        <w:tc>
          <w:tcPr>
            <w:tcW w:w="1013" w:type="dxa"/>
            <w:vAlign w:val="center"/>
          </w:tcPr>
          <w:p w14:paraId="2C2F9791">
            <w:pPr>
              <w:pStyle w:val="13"/>
            </w:pPr>
            <w:r>
              <w:t>22.88</w:t>
            </w:r>
          </w:p>
        </w:tc>
        <w:tc>
          <w:tcPr>
            <w:tcW w:w="1134" w:type="dxa"/>
            <w:vAlign w:val="center"/>
          </w:tcPr>
          <w:p w14:paraId="62364D49">
            <w:pPr>
              <w:pStyle w:val="13"/>
            </w:pPr>
            <w:r>
              <w:t>22.88</w:t>
            </w:r>
          </w:p>
        </w:tc>
        <w:tc>
          <w:tcPr>
            <w:tcW w:w="1134" w:type="dxa"/>
            <w:vAlign w:val="center"/>
          </w:tcPr>
          <w:p w14:paraId="06ADCE6A">
            <w:pPr>
              <w:pStyle w:val="13"/>
            </w:pPr>
            <w:r>
              <w:t>22.88</w:t>
            </w:r>
          </w:p>
        </w:tc>
        <w:tc>
          <w:tcPr>
            <w:tcW w:w="1134" w:type="dxa"/>
            <w:vAlign w:val="center"/>
          </w:tcPr>
          <w:p w14:paraId="50AD60CE">
            <w:pPr>
              <w:pStyle w:val="13"/>
            </w:pPr>
          </w:p>
        </w:tc>
        <w:tc>
          <w:tcPr>
            <w:tcW w:w="1134" w:type="dxa"/>
            <w:vAlign w:val="center"/>
          </w:tcPr>
          <w:p w14:paraId="5213ED92">
            <w:pPr>
              <w:pStyle w:val="13"/>
            </w:pPr>
          </w:p>
        </w:tc>
        <w:tc>
          <w:tcPr>
            <w:tcW w:w="1134" w:type="dxa"/>
            <w:vAlign w:val="center"/>
          </w:tcPr>
          <w:p w14:paraId="55C06BD7">
            <w:pPr>
              <w:pStyle w:val="13"/>
            </w:pPr>
          </w:p>
        </w:tc>
        <w:tc>
          <w:tcPr>
            <w:tcW w:w="1134" w:type="dxa"/>
            <w:vAlign w:val="center"/>
          </w:tcPr>
          <w:p w14:paraId="630B34E8">
            <w:pPr>
              <w:pStyle w:val="13"/>
            </w:pPr>
          </w:p>
        </w:tc>
        <w:tc>
          <w:tcPr>
            <w:tcW w:w="1134" w:type="dxa"/>
            <w:vAlign w:val="center"/>
          </w:tcPr>
          <w:p w14:paraId="7C5218C9">
            <w:pPr>
              <w:pStyle w:val="13"/>
            </w:pPr>
          </w:p>
        </w:tc>
        <w:tc>
          <w:tcPr>
            <w:tcW w:w="1134" w:type="dxa"/>
            <w:vAlign w:val="center"/>
          </w:tcPr>
          <w:p w14:paraId="378B041D">
            <w:pPr>
              <w:pStyle w:val="13"/>
            </w:pPr>
          </w:p>
        </w:tc>
        <w:tc>
          <w:tcPr>
            <w:tcW w:w="1134" w:type="dxa"/>
            <w:vAlign w:val="center"/>
          </w:tcPr>
          <w:p w14:paraId="7AD6105B">
            <w:pPr>
              <w:pStyle w:val="13"/>
            </w:pPr>
          </w:p>
        </w:tc>
      </w:tr>
      <w:tr w14:paraId="004B99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A8780D0">
            <w:pPr>
              <w:pStyle w:val="15"/>
            </w:pPr>
            <w:r>
              <w:t>9</w:t>
            </w:r>
          </w:p>
        </w:tc>
        <w:tc>
          <w:tcPr>
            <w:tcW w:w="1131" w:type="dxa"/>
            <w:vAlign w:val="center"/>
          </w:tcPr>
          <w:p w14:paraId="6F532B12">
            <w:pPr>
              <w:pStyle w:val="14"/>
            </w:pPr>
            <w:r>
              <w:t>21011</w:t>
            </w:r>
          </w:p>
        </w:tc>
        <w:tc>
          <w:tcPr>
            <w:tcW w:w="1541" w:type="dxa"/>
            <w:vAlign w:val="center"/>
          </w:tcPr>
          <w:p w14:paraId="20DC305B">
            <w:pPr>
              <w:pStyle w:val="14"/>
            </w:pPr>
            <w:r>
              <w:t>行政事业单位医疗</w:t>
            </w:r>
          </w:p>
        </w:tc>
        <w:tc>
          <w:tcPr>
            <w:tcW w:w="1013" w:type="dxa"/>
            <w:vAlign w:val="center"/>
          </w:tcPr>
          <w:p w14:paraId="16CDD1D8">
            <w:pPr>
              <w:pStyle w:val="13"/>
            </w:pPr>
            <w:r>
              <w:t>22.88</w:t>
            </w:r>
          </w:p>
        </w:tc>
        <w:tc>
          <w:tcPr>
            <w:tcW w:w="1134" w:type="dxa"/>
            <w:vAlign w:val="center"/>
          </w:tcPr>
          <w:p w14:paraId="50F510A3">
            <w:pPr>
              <w:pStyle w:val="13"/>
            </w:pPr>
            <w:r>
              <w:t>22.88</w:t>
            </w:r>
          </w:p>
        </w:tc>
        <w:tc>
          <w:tcPr>
            <w:tcW w:w="1134" w:type="dxa"/>
            <w:vAlign w:val="center"/>
          </w:tcPr>
          <w:p w14:paraId="713FC658">
            <w:pPr>
              <w:pStyle w:val="13"/>
            </w:pPr>
            <w:r>
              <w:t>22.88</w:t>
            </w:r>
          </w:p>
        </w:tc>
        <w:tc>
          <w:tcPr>
            <w:tcW w:w="1134" w:type="dxa"/>
            <w:vAlign w:val="center"/>
          </w:tcPr>
          <w:p w14:paraId="43B845C6">
            <w:pPr>
              <w:pStyle w:val="13"/>
            </w:pPr>
          </w:p>
        </w:tc>
        <w:tc>
          <w:tcPr>
            <w:tcW w:w="1134" w:type="dxa"/>
            <w:vAlign w:val="center"/>
          </w:tcPr>
          <w:p w14:paraId="57E3486A">
            <w:pPr>
              <w:pStyle w:val="13"/>
            </w:pPr>
          </w:p>
        </w:tc>
        <w:tc>
          <w:tcPr>
            <w:tcW w:w="1134" w:type="dxa"/>
            <w:vAlign w:val="center"/>
          </w:tcPr>
          <w:p w14:paraId="58418B94">
            <w:pPr>
              <w:pStyle w:val="13"/>
            </w:pPr>
          </w:p>
        </w:tc>
        <w:tc>
          <w:tcPr>
            <w:tcW w:w="1134" w:type="dxa"/>
            <w:vAlign w:val="center"/>
          </w:tcPr>
          <w:p w14:paraId="532B29EB">
            <w:pPr>
              <w:pStyle w:val="13"/>
            </w:pPr>
          </w:p>
        </w:tc>
        <w:tc>
          <w:tcPr>
            <w:tcW w:w="1134" w:type="dxa"/>
            <w:vAlign w:val="center"/>
          </w:tcPr>
          <w:p w14:paraId="30DF5923">
            <w:pPr>
              <w:pStyle w:val="13"/>
            </w:pPr>
          </w:p>
        </w:tc>
        <w:tc>
          <w:tcPr>
            <w:tcW w:w="1134" w:type="dxa"/>
            <w:vAlign w:val="center"/>
          </w:tcPr>
          <w:p w14:paraId="41AB7BEE">
            <w:pPr>
              <w:pStyle w:val="13"/>
            </w:pPr>
          </w:p>
        </w:tc>
        <w:tc>
          <w:tcPr>
            <w:tcW w:w="1134" w:type="dxa"/>
            <w:vAlign w:val="center"/>
          </w:tcPr>
          <w:p w14:paraId="38B379AB">
            <w:pPr>
              <w:pStyle w:val="13"/>
            </w:pPr>
          </w:p>
        </w:tc>
      </w:tr>
      <w:tr w14:paraId="5CF87549">
        <w:tblPrEx>
          <w:tblCellMar>
            <w:top w:w="0" w:type="dxa"/>
            <w:left w:w="108" w:type="dxa"/>
            <w:bottom w:w="0" w:type="dxa"/>
            <w:right w:w="108" w:type="dxa"/>
          </w:tblCellMar>
        </w:tblPrEx>
        <w:trPr>
          <w:trHeight w:val="369" w:hRule="atLeast"/>
          <w:jc w:val="center"/>
        </w:trPr>
        <w:tc>
          <w:tcPr>
            <w:tcW w:w="680" w:type="dxa"/>
            <w:vAlign w:val="center"/>
          </w:tcPr>
          <w:p w14:paraId="46706C5E">
            <w:pPr>
              <w:pStyle w:val="15"/>
            </w:pPr>
            <w:r>
              <w:t>10</w:t>
            </w:r>
          </w:p>
        </w:tc>
        <w:tc>
          <w:tcPr>
            <w:tcW w:w="1131" w:type="dxa"/>
            <w:vAlign w:val="center"/>
          </w:tcPr>
          <w:p w14:paraId="5D3CB557">
            <w:pPr>
              <w:pStyle w:val="14"/>
            </w:pPr>
            <w:r>
              <w:t>2101101</w:t>
            </w:r>
          </w:p>
        </w:tc>
        <w:tc>
          <w:tcPr>
            <w:tcW w:w="1541" w:type="dxa"/>
            <w:vAlign w:val="center"/>
          </w:tcPr>
          <w:p w14:paraId="61B4A4EF">
            <w:pPr>
              <w:pStyle w:val="14"/>
            </w:pPr>
            <w:r>
              <w:t>行政单位医疗</w:t>
            </w:r>
          </w:p>
        </w:tc>
        <w:tc>
          <w:tcPr>
            <w:tcW w:w="1013" w:type="dxa"/>
            <w:vAlign w:val="center"/>
          </w:tcPr>
          <w:p w14:paraId="12D6ACED">
            <w:pPr>
              <w:pStyle w:val="13"/>
            </w:pPr>
            <w:r>
              <w:t>12.90</w:t>
            </w:r>
          </w:p>
        </w:tc>
        <w:tc>
          <w:tcPr>
            <w:tcW w:w="1134" w:type="dxa"/>
            <w:vAlign w:val="center"/>
          </w:tcPr>
          <w:p w14:paraId="1D062154">
            <w:pPr>
              <w:pStyle w:val="13"/>
            </w:pPr>
            <w:r>
              <w:t>12.90</w:t>
            </w:r>
          </w:p>
        </w:tc>
        <w:tc>
          <w:tcPr>
            <w:tcW w:w="1134" w:type="dxa"/>
            <w:vAlign w:val="center"/>
          </w:tcPr>
          <w:p w14:paraId="3AC44DED">
            <w:pPr>
              <w:pStyle w:val="13"/>
            </w:pPr>
            <w:r>
              <w:t>12.90</w:t>
            </w:r>
          </w:p>
        </w:tc>
        <w:tc>
          <w:tcPr>
            <w:tcW w:w="1134" w:type="dxa"/>
            <w:vAlign w:val="center"/>
          </w:tcPr>
          <w:p w14:paraId="74CE09CA">
            <w:pPr>
              <w:pStyle w:val="13"/>
            </w:pPr>
          </w:p>
        </w:tc>
        <w:tc>
          <w:tcPr>
            <w:tcW w:w="1134" w:type="dxa"/>
            <w:vAlign w:val="center"/>
          </w:tcPr>
          <w:p w14:paraId="120B21CA">
            <w:pPr>
              <w:pStyle w:val="13"/>
            </w:pPr>
          </w:p>
        </w:tc>
        <w:tc>
          <w:tcPr>
            <w:tcW w:w="1134" w:type="dxa"/>
            <w:vAlign w:val="center"/>
          </w:tcPr>
          <w:p w14:paraId="2B2D4A11">
            <w:pPr>
              <w:pStyle w:val="13"/>
            </w:pPr>
          </w:p>
        </w:tc>
        <w:tc>
          <w:tcPr>
            <w:tcW w:w="1134" w:type="dxa"/>
            <w:vAlign w:val="center"/>
          </w:tcPr>
          <w:p w14:paraId="1EA7E259">
            <w:pPr>
              <w:pStyle w:val="13"/>
            </w:pPr>
          </w:p>
        </w:tc>
        <w:tc>
          <w:tcPr>
            <w:tcW w:w="1134" w:type="dxa"/>
            <w:vAlign w:val="center"/>
          </w:tcPr>
          <w:p w14:paraId="12950B79">
            <w:pPr>
              <w:pStyle w:val="13"/>
            </w:pPr>
          </w:p>
        </w:tc>
        <w:tc>
          <w:tcPr>
            <w:tcW w:w="1134" w:type="dxa"/>
            <w:vAlign w:val="center"/>
          </w:tcPr>
          <w:p w14:paraId="77096DD4">
            <w:pPr>
              <w:pStyle w:val="13"/>
            </w:pPr>
          </w:p>
        </w:tc>
        <w:tc>
          <w:tcPr>
            <w:tcW w:w="1134" w:type="dxa"/>
            <w:vAlign w:val="center"/>
          </w:tcPr>
          <w:p w14:paraId="6EECFFBB">
            <w:pPr>
              <w:pStyle w:val="13"/>
            </w:pPr>
          </w:p>
        </w:tc>
      </w:tr>
      <w:tr w14:paraId="5410B5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4F6F656">
            <w:pPr>
              <w:pStyle w:val="15"/>
            </w:pPr>
            <w:r>
              <w:t>11</w:t>
            </w:r>
          </w:p>
        </w:tc>
        <w:tc>
          <w:tcPr>
            <w:tcW w:w="1131" w:type="dxa"/>
            <w:vAlign w:val="center"/>
          </w:tcPr>
          <w:p w14:paraId="17D86AFC">
            <w:pPr>
              <w:pStyle w:val="14"/>
            </w:pPr>
            <w:r>
              <w:t>2101103</w:t>
            </w:r>
          </w:p>
        </w:tc>
        <w:tc>
          <w:tcPr>
            <w:tcW w:w="1541" w:type="dxa"/>
            <w:vAlign w:val="center"/>
          </w:tcPr>
          <w:p w14:paraId="7E51220A">
            <w:pPr>
              <w:pStyle w:val="14"/>
            </w:pPr>
            <w:r>
              <w:t>公务员医疗补助</w:t>
            </w:r>
          </w:p>
        </w:tc>
        <w:tc>
          <w:tcPr>
            <w:tcW w:w="1013" w:type="dxa"/>
            <w:vAlign w:val="center"/>
          </w:tcPr>
          <w:p w14:paraId="5C5956C9">
            <w:pPr>
              <w:pStyle w:val="13"/>
            </w:pPr>
            <w:r>
              <w:t>9.98</w:t>
            </w:r>
          </w:p>
        </w:tc>
        <w:tc>
          <w:tcPr>
            <w:tcW w:w="1134" w:type="dxa"/>
            <w:vAlign w:val="center"/>
          </w:tcPr>
          <w:p w14:paraId="4ABB1FF0">
            <w:pPr>
              <w:pStyle w:val="13"/>
            </w:pPr>
            <w:r>
              <w:t>9.98</w:t>
            </w:r>
          </w:p>
        </w:tc>
        <w:tc>
          <w:tcPr>
            <w:tcW w:w="1134" w:type="dxa"/>
            <w:vAlign w:val="center"/>
          </w:tcPr>
          <w:p w14:paraId="45D89F17">
            <w:pPr>
              <w:pStyle w:val="13"/>
            </w:pPr>
            <w:r>
              <w:t>9.98</w:t>
            </w:r>
          </w:p>
        </w:tc>
        <w:tc>
          <w:tcPr>
            <w:tcW w:w="1134" w:type="dxa"/>
            <w:vAlign w:val="center"/>
          </w:tcPr>
          <w:p w14:paraId="4229C596">
            <w:pPr>
              <w:pStyle w:val="13"/>
            </w:pPr>
          </w:p>
        </w:tc>
        <w:tc>
          <w:tcPr>
            <w:tcW w:w="1134" w:type="dxa"/>
            <w:vAlign w:val="center"/>
          </w:tcPr>
          <w:p w14:paraId="7A56DDE4">
            <w:pPr>
              <w:pStyle w:val="13"/>
            </w:pPr>
          </w:p>
        </w:tc>
        <w:tc>
          <w:tcPr>
            <w:tcW w:w="1134" w:type="dxa"/>
            <w:vAlign w:val="center"/>
          </w:tcPr>
          <w:p w14:paraId="6FD59B2E">
            <w:pPr>
              <w:pStyle w:val="13"/>
            </w:pPr>
          </w:p>
        </w:tc>
        <w:tc>
          <w:tcPr>
            <w:tcW w:w="1134" w:type="dxa"/>
            <w:vAlign w:val="center"/>
          </w:tcPr>
          <w:p w14:paraId="0EDEDA9D">
            <w:pPr>
              <w:pStyle w:val="13"/>
            </w:pPr>
          </w:p>
        </w:tc>
        <w:tc>
          <w:tcPr>
            <w:tcW w:w="1134" w:type="dxa"/>
            <w:vAlign w:val="center"/>
          </w:tcPr>
          <w:p w14:paraId="6AEEBD3F">
            <w:pPr>
              <w:pStyle w:val="13"/>
            </w:pPr>
          </w:p>
        </w:tc>
        <w:tc>
          <w:tcPr>
            <w:tcW w:w="1134" w:type="dxa"/>
            <w:vAlign w:val="center"/>
          </w:tcPr>
          <w:p w14:paraId="52DE5298">
            <w:pPr>
              <w:pStyle w:val="13"/>
            </w:pPr>
          </w:p>
        </w:tc>
        <w:tc>
          <w:tcPr>
            <w:tcW w:w="1134" w:type="dxa"/>
            <w:vAlign w:val="center"/>
          </w:tcPr>
          <w:p w14:paraId="1F8A8AE9">
            <w:pPr>
              <w:pStyle w:val="13"/>
            </w:pPr>
          </w:p>
        </w:tc>
      </w:tr>
      <w:tr w14:paraId="3D964295">
        <w:tblPrEx>
          <w:tblCellMar>
            <w:top w:w="0" w:type="dxa"/>
            <w:left w:w="108" w:type="dxa"/>
            <w:bottom w:w="0" w:type="dxa"/>
            <w:right w:w="108" w:type="dxa"/>
          </w:tblCellMar>
        </w:tblPrEx>
        <w:trPr>
          <w:trHeight w:val="369" w:hRule="atLeast"/>
          <w:jc w:val="center"/>
        </w:trPr>
        <w:tc>
          <w:tcPr>
            <w:tcW w:w="680" w:type="dxa"/>
            <w:vAlign w:val="center"/>
          </w:tcPr>
          <w:p w14:paraId="2ECC0604">
            <w:pPr>
              <w:pStyle w:val="15"/>
            </w:pPr>
            <w:r>
              <w:t>12</w:t>
            </w:r>
          </w:p>
        </w:tc>
        <w:tc>
          <w:tcPr>
            <w:tcW w:w="1131" w:type="dxa"/>
            <w:vAlign w:val="center"/>
          </w:tcPr>
          <w:p w14:paraId="6EC5AB93">
            <w:pPr>
              <w:pStyle w:val="14"/>
            </w:pPr>
            <w:r>
              <w:t>220</w:t>
            </w:r>
          </w:p>
        </w:tc>
        <w:tc>
          <w:tcPr>
            <w:tcW w:w="1541" w:type="dxa"/>
            <w:vAlign w:val="center"/>
          </w:tcPr>
          <w:p w14:paraId="79BCCF59">
            <w:pPr>
              <w:pStyle w:val="14"/>
            </w:pPr>
            <w:r>
              <w:t>自然资源海洋气象等支出</w:t>
            </w:r>
          </w:p>
        </w:tc>
        <w:tc>
          <w:tcPr>
            <w:tcW w:w="1013" w:type="dxa"/>
            <w:vAlign w:val="center"/>
          </w:tcPr>
          <w:p w14:paraId="61C536E5">
            <w:pPr>
              <w:pStyle w:val="13"/>
            </w:pPr>
            <w:r>
              <w:t>330.92</w:t>
            </w:r>
          </w:p>
        </w:tc>
        <w:tc>
          <w:tcPr>
            <w:tcW w:w="1134" w:type="dxa"/>
            <w:vAlign w:val="center"/>
          </w:tcPr>
          <w:p w14:paraId="04440EF4">
            <w:pPr>
              <w:pStyle w:val="13"/>
            </w:pPr>
            <w:r>
              <w:t>330.92</w:t>
            </w:r>
          </w:p>
        </w:tc>
        <w:tc>
          <w:tcPr>
            <w:tcW w:w="1134" w:type="dxa"/>
            <w:vAlign w:val="center"/>
          </w:tcPr>
          <w:p w14:paraId="570D8B2F">
            <w:pPr>
              <w:pStyle w:val="13"/>
            </w:pPr>
            <w:r>
              <w:t>330.92</w:t>
            </w:r>
          </w:p>
        </w:tc>
        <w:tc>
          <w:tcPr>
            <w:tcW w:w="1134" w:type="dxa"/>
            <w:vAlign w:val="center"/>
          </w:tcPr>
          <w:p w14:paraId="572EFA69">
            <w:pPr>
              <w:pStyle w:val="13"/>
            </w:pPr>
          </w:p>
        </w:tc>
        <w:tc>
          <w:tcPr>
            <w:tcW w:w="1134" w:type="dxa"/>
            <w:vAlign w:val="center"/>
          </w:tcPr>
          <w:p w14:paraId="0BDD6F04">
            <w:pPr>
              <w:pStyle w:val="13"/>
            </w:pPr>
          </w:p>
        </w:tc>
        <w:tc>
          <w:tcPr>
            <w:tcW w:w="1134" w:type="dxa"/>
            <w:vAlign w:val="center"/>
          </w:tcPr>
          <w:p w14:paraId="5856D6A8">
            <w:pPr>
              <w:pStyle w:val="13"/>
            </w:pPr>
          </w:p>
        </w:tc>
        <w:tc>
          <w:tcPr>
            <w:tcW w:w="1134" w:type="dxa"/>
            <w:vAlign w:val="center"/>
          </w:tcPr>
          <w:p w14:paraId="40A22CFA">
            <w:pPr>
              <w:pStyle w:val="13"/>
            </w:pPr>
          </w:p>
        </w:tc>
        <w:tc>
          <w:tcPr>
            <w:tcW w:w="1134" w:type="dxa"/>
            <w:vAlign w:val="center"/>
          </w:tcPr>
          <w:p w14:paraId="6B41A264">
            <w:pPr>
              <w:pStyle w:val="13"/>
            </w:pPr>
          </w:p>
        </w:tc>
        <w:tc>
          <w:tcPr>
            <w:tcW w:w="1134" w:type="dxa"/>
            <w:vAlign w:val="center"/>
          </w:tcPr>
          <w:p w14:paraId="4784F6BE">
            <w:pPr>
              <w:pStyle w:val="13"/>
            </w:pPr>
          </w:p>
        </w:tc>
        <w:tc>
          <w:tcPr>
            <w:tcW w:w="1134" w:type="dxa"/>
            <w:vAlign w:val="center"/>
          </w:tcPr>
          <w:p w14:paraId="764365EB">
            <w:pPr>
              <w:pStyle w:val="13"/>
            </w:pPr>
          </w:p>
        </w:tc>
      </w:tr>
      <w:tr w14:paraId="1B9E8E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0F907D5">
            <w:pPr>
              <w:pStyle w:val="15"/>
            </w:pPr>
            <w:r>
              <w:t>13</w:t>
            </w:r>
          </w:p>
        </w:tc>
        <w:tc>
          <w:tcPr>
            <w:tcW w:w="1131" w:type="dxa"/>
            <w:vAlign w:val="center"/>
          </w:tcPr>
          <w:p w14:paraId="7AC3C0BA">
            <w:pPr>
              <w:pStyle w:val="14"/>
            </w:pPr>
            <w:r>
              <w:t>22001</w:t>
            </w:r>
          </w:p>
        </w:tc>
        <w:tc>
          <w:tcPr>
            <w:tcW w:w="1541" w:type="dxa"/>
            <w:vAlign w:val="center"/>
          </w:tcPr>
          <w:p w14:paraId="2BD37618">
            <w:pPr>
              <w:pStyle w:val="14"/>
            </w:pPr>
            <w:r>
              <w:t>自然资源事务</w:t>
            </w:r>
          </w:p>
        </w:tc>
        <w:tc>
          <w:tcPr>
            <w:tcW w:w="1013" w:type="dxa"/>
            <w:vAlign w:val="center"/>
          </w:tcPr>
          <w:p w14:paraId="2B6B550E">
            <w:pPr>
              <w:pStyle w:val="13"/>
            </w:pPr>
            <w:r>
              <w:t>330.92</w:t>
            </w:r>
          </w:p>
        </w:tc>
        <w:tc>
          <w:tcPr>
            <w:tcW w:w="1134" w:type="dxa"/>
            <w:vAlign w:val="center"/>
          </w:tcPr>
          <w:p w14:paraId="5783B0B5">
            <w:pPr>
              <w:pStyle w:val="13"/>
            </w:pPr>
            <w:r>
              <w:t>330.92</w:t>
            </w:r>
          </w:p>
        </w:tc>
        <w:tc>
          <w:tcPr>
            <w:tcW w:w="1134" w:type="dxa"/>
            <w:vAlign w:val="center"/>
          </w:tcPr>
          <w:p w14:paraId="72003EF9">
            <w:pPr>
              <w:pStyle w:val="13"/>
            </w:pPr>
            <w:r>
              <w:t>330.92</w:t>
            </w:r>
          </w:p>
        </w:tc>
        <w:tc>
          <w:tcPr>
            <w:tcW w:w="1134" w:type="dxa"/>
            <w:vAlign w:val="center"/>
          </w:tcPr>
          <w:p w14:paraId="48327BF4">
            <w:pPr>
              <w:pStyle w:val="13"/>
            </w:pPr>
          </w:p>
        </w:tc>
        <w:tc>
          <w:tcPr>
            <w:tcW w:w="1134" w:type="dxa"/>
            <w:vAlign w:val="center"/>
          </w:tcPr>
          <w:p w14:paraId="7382566E">
            <w:pPr>
              <w:pStyle w:val="13"/>
            </w:pPr>
          </w:p>
        </w:tc>
        <w:tc>
          <w:tcPr>
            <w:tcW w:w="1134" w:type="dxa"/>
            <w:vAlign w:val="center"/>
          </w:tcPr>
          <w:p w14:paraId="081BE9F3">
            <w:pPr>
              <w:pStyle w:val="13"/>
            </w:pPr>
          </w:p>
        </w:tc>
        <w:tc>
          <w:tcPr>
            <w:tcW w:w="1134" w:type="dxa"/>
            <w:vAlign w:val="center"/>
          </w:tcPr>
          <w:p w14:paraId="7AD835AC">
            <w:pPr>
              <w:pStyle w:val="13"/>
            </w:pPr>
          </w:p>
        </w:tc>
        <w:tc>
          <w:tcPr>
            <w:tcW w:w="1134" w:type="dxa"/>
            <w:vAlign w:val="center"/>
          </w:tcPr>
          <w:p w14:paraId="3D74AAD0">
            <w:pPr>
              <w:pStyle w:val="13"/>
            </w:pPr>
          </w:p>
        </w:tc>
        <w:tc>
          <w:tcPr>
            <w:tcW w:w="1134" w:type="dxa"/>
            <w:vAlign w:val="center"/>
          </w:tcPr>
          <w:p w14:paraId="6ECABCC5">
            <w:pPr>
              <w:pStyle w:val="13"/>
            </w:pPr>
          </w:p>
        </w:tc>
        <w:tc>
          <w:tcPr>
            <w:tcW w:w="1134" w:type="dxa"/>
            <w:vAlign w:val="center"/>
          </w:tcPr>
          <w:p w14:paraId="243E7091">
            <w:pPr>
              <w:pStyle w:val="13"/>
            </w:pPr>
          </w:p>
        </w:tc>
      </w:tr>
      <w:tr w14:paraId="3911942F">
        <w:tblPrEx>
          <w:tblCellMar>
            <w:top w:w="0" w:type="dxa"/>
            <w:left w:w="108" w:type="dxa"/>
            <w:bottom w:w="0" w:type="dxa"/>
            <w:right w:w="108" w:type="dxa"/>
          </w:tblCellMar>
        </w:tblPrEx>
        <w:trPr>
          <w:trHeight w:val="369" w:hRule="atLeast"/>
          <w:jc w:val="center"/>
        </w:trPr>
        <w:tc>
          <w:tcPr>
            <w:tcW w:w="680" w:type="dxa"/>
            <w:vAlign w:val="center"/>
          </w:tcPr>
          <w:p w14:paraId="261DD08D">
            <w:pPr>
              <w:pStyle w:val="15"/>
            </w:pPr>
            <w:r>
              <w:t>14</w:t>
            </w:r>
          </w:p>
        </w:tc>
        <w:tc>
          <w:tcPr>
            <w:tcW w:w="1131" w:type="dxa"/>
            <w:vAlign w:val="center"/>
          </w:tcPr>
          <w:p w14:paraId="3A787881">
            <w:pPr>
              <w:pStyle w:val="14"/>
            </w:pPr>
            <w:r>
              <w:t>2200101</w:t>
            </w:r>
          </w:p>
        </w:tc>
        <w:tc>
          <w:tcPr>
            <w:tcW w:w="1541" w:type="dxa"/>
            <w:vAlign w:val="center"/>
          </w:tcPr>
          <w:p w14:paraId="7F243A7C">
            <w:pPr>
              <w:pStyle w:val="14"/>
            </w:pPr>
            <w:r>
              <w:t>行政运行</w:t>
            </w:r>
          </w:p>
        </w:tc>
        <w:tc>
          <w:tcPr>
            <w:tcW w:w="1013" w:type="dxa"/>
            <w:vAlign w:val="center"/>
          </w:tcPr>
          <w:p w14:paraId="3F6E9880">
            <w:pPr>
              <w:pStyle w:val="13"/>
            </w:pPr>
            <w:r>
              <w:t>48.65</w:t>
            </w:r>
          </w:p>
        </w:tc>
        <w:tc>
          <w:tcPr>
            <w:tcW w:w="1134" w:type="dxa"/>
            <w:vAlign w:val="center"/>
          </w:tcPr>
          <w:p w14:paraId="7FCF7A5B">
            <w:pPr>
              <w:pStyle w:val="13"/>
            </w:pPr>
            <w:r>
              <w:t>48.65</w:t>
            </w:r>
          </w:p>
        </w:tc>
        <w:tc>
          <w:tcPr>
            <w:tcW w:w="1134" w:type="dxa"/>
            <w:vAlign w:val="center"/>
          </w:tcPr>
          <w:p w14:paraId="230E7536">
            <w:pPr>
              <w:pStyle w:val="13"/>
            </w:pPr>
            <w:r>
              <w:t>48.65</w:t>
            </w:r>
          </w:p>
        </w:tc>
        <w:tc>
          <w:tcPr>
            <w:tcW w:w="1134" w:type="dxa"/>
            <w:vAlign w:val="center"/>
          </w:tcPr>
          <w:p w14:paraId="31B05824">
            <w:pPr>
              <w:pStyle w:val="13"/>
            </w:pPr>
          </w:p>
        </w:tc>
        <w:tc>
          <w:tcPr>
            <w:tcW w:w="1134" w:type="dxa"/>
            <w:vAlign w:val="center"/>
          </w:tcPr>
          <w:p w14:paraId="7A1C88E5">
            <w:pPr>
              <w:pStyle w:val="13"/>
            </w:pPr>
          </w:p>
        </w:tc>
        <w:tc>
          <w:tcPr>
            <w:tcW w:w="1134" w:type="dxa"/>
            <w:vAlign w:val="center"/>
          </w:tcPr>
          <w:p w14:paraId="6C97BB56">
            <w:pPr>
              <w:pStyle w:val="13"/>
            </w:pPr>
          </w:p>
        </w:tc>
        <w:tc>
          <w:tcPr>
            <w:tcW w:w="1134" w:type="dxa"/>
            <w:vAlign w:val="center"/>
          </w:tcPr>
          <w:p w14:paraId="0D849F39">
            <w:pPr>
              <w:pStyle w:val="13"/>
            </w:pPr>
          </w:p>
        </w:tc>
        <w:tc>
          <w:tcPr>
            <w:tcW w:w="1134" w:type="dxa"/>
            <w:vAlign w:val="center"/>
          </w:tcPr>
          <w:p w14:paraId="0EF93D7E">
            <w:pPr>
              <w:pStyle w:val="13"/>
            </w:pPr>
          </w:p>
        </w:tc>
        <w:tc>
          <w:tcPr>
            <w:tcW w:w="1134" w:type="dxa"/>
            <w:vAlign w:val="center"/>
          </w:tcPr>
          <w:p w14:paraId="6A8362CB">
            <w:pPr>
              <w:pStyle w:val="13"/>
            </w:pPr>
          </w:p>
        </w:tc>
        <w:tc>
          <w:tcPr>
            <w:tcW w:w="1134" w:type="dxa"/>
            <w:vAlign w:val="center"/>
          </w:tcPr>
          <w:p w14:paraId="55E1B427">
            <w:pPr>
              <w:pStyle w:val="13"/>
            </w:pPr>
          </w:p>
        </w:tc>
      </w:tr>
      <w:tr w14:paraId="2E62E940">
        <w:tblPrEx>
          <w:tblCellMar>
            <w:top w:w="0" w:type="dxa"/>
            <w:left w:w="108" w:type="dxa"/>
            <w:bottom w:w="0" w:type="dxa"/>
            <w:right w:w="108" w:type="dxa"/>
          </w:tblCellMar>
        </w:tblPrEx>
        <w:trPr>
          <w:trHeight w:val="369" w:hRule="atLeast"/>
          <w:jc w:val="center"/>
        </w:trPr>
        <w:tc>
          <w:tcPr>
            <w:tcW w:w="680" w:type="dxa"/>
            <w:vAlign w:val="center"/>
          </w:tcPr>
          <w:p w14:paraId="19FAFB12">
            <w:pPr>
              <w:pStyle w:val="15"/>
            </w:pPr>
            <w:r>
              <w:t>15</w:t>
            </w:r>
          </w:p>
        </w:tc>
        <w:tc>
          <w:tcPr>
            <w:tcW w:w="1131" w:type="dxa"/>
            <w:vAlign w:val="center"/>
          </w:tcPr>
          <w:p w14:paraId="1B8484F5">
            <w:pPr>
              <w:pStyle w:val="14"/>
            </w:pPr>
            <w:r>
              <w:t>2200102</w:t>
            </w:r>
          </w:p>
        </w:tc>
        <w:tc>
          <w:tcPr>
            <w:tcW w:w="1541" w:type="dxa"/>
            <w:vAlign w:val="center"/>
          </w:tcPr>
          <w:p w14:paraId="0D745212">
            <w:pPr>
              <w:pStyle w:val="14"/>
            </w:pPr>
            <w:r>
              <w:t>一般行政管理事务</w:t>
            </w:r>
          </w:p>
        </w:tc>
        <w:tc>
          <w:tcPr>
            <w:tcW w:w="1013" w:type="dxa"/>
            <w:vAlign w:val="center"/>
          </w:tcPr>
          <w:p w14:paraId="20E60F49">
            <w:pPr>
              <w:pStyle w:val="13"/>
            </w:pPr>
            <w:r>
              <w:t>13.00</w:t>
            </w:r>
          </w:p>
        </w:tc>
        <w:tc>
          <w:tcPr>
            <w:tcW w:w="1134" w:type="dxa"/>
            <w:vAlign w:val="center"/>
          </w:tcPr>
          <w:p w14:paraId="22910853">
            <w:pPr>
              <w:pStyle w:val="13"/>
            </w:pPr>
            <w:r>
              <w:t>13.00</w:t>
            </w:r>
          </w:p>
        </w:tc>
        <w:tc>
          <w:tcPr>
            <w:tcW w:w="1134" w:type="dxa"/>
            <w:vAlign w:val="center"/>
          </w:tcPr>
          <w:p w14:paraId="0009DCD6">
            <w:pPr>
              <w:pStyle w:val="13"/>
            </w:pPr>
            <w:r>
              <w:t>13.00</w:t>
            </w:r>
          </w:p>
        </w:tc>
        <w:tc>
          <w:tcPr>
            <w:tcW w:w="1134" w:type="dxa"/>
            <w:vAlign w:val="center"/>
          </w:tcPr>
          <w:p w14:paraId="5C4E7F69">
            <w:pPr>
              <w:pStyle w:val="13"/>
            </w:pPr>
          </w:p>
        </w:tc>
        <w:tc>
          <w:tcPr>
            <w:tcW w:w="1134" w:type="dxa"/>
            <w:vAlign w:val="center"/>
          </w:tcPr>
          <w:p w14:paraId="6E2EEECB">
            <w:pPr>
              <w:pStyle w:val="13"/>
            </w:pPr>
          </w:p>
        </w:tc>
        <w:tc>
          <w:tcPr>
            <w:tcW w:w="1134" w:type="dxa"/>
            <w:vAlign w:val="center"/>
          </w:tcPr>
          <w:p w14:paraId="1300A6DA">
            <w:pPr>
              <w:pStyle w:val="13"/>
            </w:pPr>
          </w:p>
        </w:tc>
        <w:tc>
          <w:tcPr>
            <w:tcW w:w="1134" w:type="dxa"/>
            <w:vAlign w:val="center"/>
          </w:tcPr>
          <w:p w14:paraId="1AC10EBD">
            <w:pPr>
              <w:pStyle w:val="13"/>
            </w:pPr>
          </w:p>
        </w:tc>
        <w:tc>
          <w:tcPr>
            <w:tcW w:w="1134" w:type="dxa"/>
            <w:vAlign w:val="center"/>
          </w:tcPr>
          <w:p w14:paraId="7F68B1B5">
            <w:pPr>
              <w:pStyle w:val="13"/>
            </w:pPr>
          </w:p>
        </w:tc>
        <w:tc>
          <w:tcPr>
            <w:tcW w:w="1134" w:type="dxa"/>
            <w:vAlign w:val="center"/>
          </w:tcPr>
          <w:p w14:paraId="26572E34">
            <w:pPr>
              <w:pStyle w:val="13"/>
            </w:pPr>
          </w:p>
        </w:tc>
        <w:tc>
          <w:tcPr>
            <w:tcW w:w="1134" w:type="dxa"/>
            <w:vAlign w:val="center"/>
          </w:tcPr>
          <w:p w14:paraId="0237E28F">
            <w:pPr>
              <w:pStyle w:val="13"/>
            </w:pPr>
          </w:p>
        </w:tc>
      </w:tr>
      <w:tr w14:paraId="566D31CB">
        <w:tblPrEx>
          <w:tblCellMar>
            <w:top w:w="0" w:type="dxa"/>
            <w:left w:w="108" w:type="dxa"/>
            <w:bottom w:w="0" w:type="dxa"/>
            <w:right w:w="108" w:type="dxa"/>
          </w:tblCellMar>
        </w:tblPrEx>
        <w:trPr>
          <w:trHeight w:val="369" w:hRule="atLeast"/>
          <w:jc w:val="center"/>
        </w:trPr>
        <w:tc>
          <w:tcPr>
            <w:tcW w:w="680" w:type="dxa"/>
            <w:vAlign w:val="center"/>
          </w:tcPr>
          <w:p w14:paraId="62EBB058">
            <w:pPr>
              <w:pStyle w:val="15"/>
            </w:pPr>
            <w:r>
              <w:t>16</w:t>
            </w:r>
          </w:p>
        </w:tc>
        <w:tc>
          <w:tcPr>
            <w:tcW w:w="1131" w:type="dxa"/>
            <w:vAlign w:val="center"/>
          </w:tcPr>
          <w:p w14:paraId="07E35BB1">
            <w:pPr>
              <w:pStyle w:val="14"/>
            </w:pPr>
            <w:r>
              <w:t>2200150</w:t>
            </w:r>
          </w:p>
        </w:tc>
        <w:tc>
          <w:tcPr>
            <w:tcW w:w="1541" w:type="dxa"/>
            <w:vAlign w:val="center"/>
          </w:tcPr>
          <w:p w14:paraId="327DCE5E">
            <w:pPr>
              <w:pStyle w:val="14"/>
            </w:pPr>
            <w:r>
              <w:t>事业运行</w:t>
            </w:r>
          </w:p>
        </w:tc>
        <w:tc>
          <w:tcPr>
            <w:tcW w:w="1013" w:type="dxa"/>
            <w:vAlign w:val="center"/>
          </w:tcPr>
          <w:p w14:paraId="62AE629A">
            <w:pPr>
              <w:pStyle w:val="13"/>
            </w:pPr>
            <w:r>
              <w:t>269.27</w:t>
            </w:r>
          </w:p>
        </w:tc>
        <w:tc>
          <w:tcPr>
            <w:tcW w:w="1134" w:type="dxa"/>
            <w:vAlign w:val="center"/>
          </w:tcPr>
          <w:p w14:paraId="6583F12F">
            <w:pPr>
              <w:pStyle w:val="13"/>
            </w:pPr>
            <w:r>
              <w:t>269.27</w:t>
            </w:r>
          </w:p>
        </w:tc>
        <w:tc>
          <w:tcPr>
            <w:tcW w:w="1134" w:type="dxa"/>
            <w:vAlign w:val="center"/>
          </w:tcPr>
          <w:p w14:paraId="07285C6B">
            <w:pPr>
              <w:pStyle w:val="13"/>
            </w:pPr>
            <w:r>
              <w:t>269.27</w:t>
            </w:r>
          </w:p>
        </w:tc>
        <w:tc>
          <w:tcPr>
            <w:tcW w:w="1134" w:type="dxa"/>
            <w:vAlign w:val="center"/>
          </w:tcPr>
          <w:p w14:paraId="3F689AFD">
            <w:pPr>
              <w:pStyle w:val="13"/>
            </w:pPr>
          </w:p>
        </w:tc>
        <w:tc>
          <w:tcPr>
            <w:tcW w:w="1134" w:type="dxa"/>
            <w:vAlign w:val="center"/>
          </w:tcPr>
          <w:p w14:paraId="0814C884">
            <w:pPr>
              <w:pStyle w:val="13"/>
            </w:pPr>
          </w:p>
        </w:tc>
        <w:tc>
          <w:tcPr>
            <w:tcW w:w="1134" w:type="dxa"/>
            <w:vAlign w:val="center"/>
          </w:tcPr>
          <w:p w14:paraId="29A628E0">
            <w:pPr>
              <w:pStyle w:val="13"/>
            </w:pPr>
          </w:p>
        </w:tc>
        <w:tc>
          <w:tcPr>
            <w:tcW w:w="1134" w:type="dxa"/>
            <w:vAlign w:val="center"/>
          </w:tcPr>
          <w:p w14:paraId="3C47362A">
            <w:pPr>
              <w:pStyle w:val="13"/>
            </w:pPr>
          </w:p>
        </w:tc>
        <w:tc>
          <w:tcPr>
            <w:tcW w:w="1134" w:type="dxa"/>
            <w:vAlign w:val="center"/>
          </w:tcPr>
          <w:p w14:paraId="35342FD8">
            <w:pPr>
              <w:pStyle w:val="13"/>
            </w:pPr>
          </w:p>
        </w:tc>
        <w:tc>
          <w:tcPr>
            <w:tcW w:w="1134" w:type="dxa"/>
            <w:vAlign w:val="center"/>
          </w:tcPr>
          <w:p w14:paraId="08922499">
            <w:pPr>
              <w:pStyle w:val="13"/>
            </w:pPr>
          </w:p>
        </w:tc>
        <w:tc>
          <w:tcPr>
            <w:tcW w:w="1134" w:type="dxa"/>
            <w:vAlign w:val="center"/>
          </w:tcPr>
          <w:p w14:paraId="47D133D2">
            <w:pPr>
              <w:pStyle w:val="13"/>
            </w:pPr>
          </w:p>
        </w:tc>
      </w:tr>
      <w:tr w14:paraId="6CDCED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6BABA62">
            <w:pPr>
              <w:pStyle w:val="15"/>
            </w:pPr>
            <w:r>
              <w:t>17</w:t>
            </w:r>
          </w:p>
        </w:tc>
        <w:tc>
          <w:tcPr>
            <w:tcW w:w="1131" w:type="dxa"/>
            <w:vAlign w:val="center"/>
          </w:tcPr>
          <w:p w14:paraId="76CECA56">
            <w:pPr>
              <w:pStyle w:val="14"/>
            </w:pPr>
            <w:r>
              <w:t>221</w:t>
            </w:r>
          </w:p>
        </w:tc>
        <w:tc>
          <w:tcPr>
            <w:tcW w:w="1541" w:type="dxa"/>
            <w:vAlign w:val="center"/>
          </w:tcPr>
          <w:p w14:paraId="25F403FA">
            <w:pPr>
              <w:pStyle w:val="14"/>
            </w:pPr>
            <w:r>
              <w:t>住房保障支出</w:t>
            </w:r>
          </w:p>
        </w:tc>
        <w:tc>
          <w:tcPr>
            <w:tcW w:w="1013" w:type="dxa"/>
            <w:vAlign w:val="center"/>
          </w:tcPr>
          <w:p w14:paraId="0BBE0D08">
            <w:pPr>
              <w:pStyle w:val="13"/>
            </w:pPr>
            <w:r>
              <w:t>29.53</w:t>
            </w:r>
          </w:p>
        </w:tc>
        <w:tc>
          <w:tcPr>
            <w:tcW w:w="1134" w:type="dxa"/>
            <w:vAlign w:val="center"/>
          </w:tcPr>
          <w:p w14:paraId="6743CE02">
            <w:pPr>
              <w:pStyle w:val="13"/>
            </w:pPr>
            <w:r>
              <w:t>29.53</w:t>
            </w:r>
          </w:p>
        </w:tc>
        <w:tc>
          <w:tcPr>
            <w:tcW w:w="1134" w:type="dxa"/>
            <w:vAlign w:val="center"/>
          </w:tcPr>
          <w:p w14:paraId="4A329385">
            <w:pPr>
              <w:pStyle w:val="13"/>
            </w:pPr>
            <w:r>
              <w:t>29.53</w:t>
            </w:r>
          </w:p>
        </w:tc>
        <w:tc>
          <w:tcPr>
            <w:tcW w:w="1134" w:type="dxa"/>
            <w:vAlign w:val="center"/>
          </w:tcPr>
          <w:p w14:paraId="4377AB57">
            <w:pPr>
              <w:pStyle w:val="13"/>
            </w:pPr>
          </w:p>
        </w:tc>
        <w:tc>
          <w:tcPr>
            <w:tcW w:w="1134" w:type="dxa"/>
            <w:vAlign w:val="center"/>
          </w:tcPr>
          <w:p w14:paraId="73A34643">
            <w:pPr>
              <w:pStyle w:val="13"/>
            </w:pPr>
          </w:p>
        </w:tc>
        <w:tc>
          <w:tcPr>
            <w:tcW w:w="1134" w:type="dxa"/>
            <w:vAlign w:val="center"/>
          </w:tcPr>
          <w:p w14:paraId="6C5EF5FC">
            <w:pPr>
              <w:pStyle w:val="13"/>
            </w:pPr>
          </w:p>
        </w:tc>
        <w:tc>
          <w:tcPr>
            <w:tcW w:w="1134" w:type="dxa"/>
            <w:vAlign w:val="center"/>
          </w:tcPr>
          <w:p w14:paraId="2F90AEC5">
            <w:pPr>
              <w:pStyle w:val="13"/>
            </w:pPr>
          </w:p>
        </w:tc>
        <w:tc>
          <w:tcPr>
            <w:tcW w:w="1134" w:type="dxa"/>
            <w:vAlign w:val="center"/>
          </w:tcPr>
          <w:p w14:paraId="7B6D5F1F">
            <w:pPr>
              <w:pStyle w:val="13"/>
            </w:pPr>
          </w:p>
        </w:tc>
        <w:tc>
          <w:tcPr>
            <w:tcW w:w="1134" w:type="dxa"/>
            <w:vAlign w:val="center"/>
          </w:tcPr>
          <w:p w14:paraId="34A82390">
            <w:pPr>
              <w:pStyle w:val="13"/>
            </w:pPr>
          </w:p>
        </w:tc>
        <w:tc>
          <w:tcPr>
            <w:tcW w:w="1134" w:type="dxa"/>
            <w:vAlign w:val="center"/>
          </w:tcPr>
          <w:p w14:paraId="3DDD1855">
            <w:pPr>
              <w:pStyle w:val="13"/>
            </w:pPr>
          </w:p>
        </w:tc>
      </w:tr>
      <w:tr w14:paraId="6E4FAF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7258311">
            <w:pPr>
              <w:pStyle w:val="15"/>
            </w:pPr>
            <w:r>
              <w:t>18</w:t>
            </w:r>
          </w:p>
        </w:tc>
        <w:tc>
          <w:tcPr>
            <w:tcW w:w="1131" w:type="dxa"/>
            <w:vAlign w:val="center"/>
          </w:tcPr>
          <w:p w14:paraId="72CF2FB7">
            <w:pPr>
              <w:pStyle w:val="14"/>
            </w:pPr>
            <w:r>
              <w:t>22102</w:t>
            </w:r>
          </w:p>
        </w:tc>
        <w:tc>
          <w:tcPr>
            <w:tcW w:w="1541" w:type="dxa"/>
            <w:vAlign w:val="center"/>
          </w:tcPr>
          <w:p w14:paraId="64431EC2">
            <w:pPr>
              <w:pStyle w:val="14"/>
            </w:pPr>
            <w:r>
              <w:t>住房改革支出</w:t>
            </w:r>
          </w:p>
        </w:tc>
        <w:tc>
          <w:tcPr>
            <w:tcW w:w="1013" w:type="dxa"/>
            <w:vAlign w:val="center"/>
          </w:tcPr>
          <w:p w14:paraId="059F8ACC">
            <w:pPr>
              <w:pStyle w:val="13"/>
            </w:pPr>
            <w:r>
              <w:t>29.53</w:t>
            </w:r>
          </w:p>
        </w:tc>
        <w:tc>
          <w:tcPr>
            <w:tcW w:w="1134" w:type="dxa"/>
            <w:vAlign w:val="center"/>
          </w:tcPr>
          <w:p w14:paraId="0ADF7416">
            <w:pPr>
              <w:pStyle w:val="13"/>
            </w:pPr>
            <w:r>
              <w:t>29.53</w:t>
            </w:r>
          </w:p>
        </w:tc>
        <w:tc>
          <w:tcPr>
            <w:tcW w:w="1134" w:type="dxa"/>
            <w:vAlign w:val="center"/>
          </w:tcPr>
          <w:p w14:paraId="773B7320">
            <w:pPr>
              <w:pStyle w:val="13"/>
            </w:pPr>
            <w:r>
              <w:t>29.53</w:t>
            </w:r>
          </w:p>
        </w:tc>
        <w:tc>
          <w:tcPr>
            <w:tcW w:w="1134" w:type="dxa"/>
            <w:vAlign w:val="center"/>
          </w:tcPr>
          <w:p w14:paraId="632626AB">
            <w:pPr>
              <w:pStyle w:val="13"/>
            </w:pPr>
          </w:p>
        </w:tc>
        <w:tc>
          <w:tcPr>
            <w:tcW w:w="1134" w:type="dxa"/>
            <w:vAlign w:val="center"/>
          </w:tcPr>
          <w:p w14:paraId="4343D12E">
            <w:pPr>
              <w:pStyle w:val="13"/>
            </w:pPr>
          </w:p>
        </w:tc>
        <w:tc>
          <w:tcPr>
            <w:tcW w:w="1134" w:type="dxa"/>
            <w:vAlign w:val="center"/>
          </w:tcPr>
          <w:p w14:paraId="00CB84FF">
            <w:pPr>
              <w:pStyle w:val="13"/>
            </w:pPr>
          </w:p>
        </w:tc>
        <w:tc>
          <w:tcPr>
            <w:tcW w:w="1134" w:type="dxa"/>
            <w:vAlign w:val="center"/>
          </w:tcPr>
          <w:p w14:paraId="3DAF47C1">
            <w:pPr>
              <w:pStyle w:val="13"/>
            </w:pPr>
          </w:p>
        </w:tc>
        <w:tc>
          <w:tcPr>
            <w:tcW w:w="1134" w:type="dxa"/>
            <w:vAlign w:val="center"/>
          </w:tcPr>
          <w:p w14:paraId="06020101">
            <w:pPr>
              <w:pStyle w:val="13"/>
            </w:pPr>
          </w:p>
        </w:tc>
        <w:tc>
          <w:tcPr>
            <w:tcW w:w="1134" w:type="dxa"/>
            <w:vAlign w:val="center"/>
          </w:tcPr>
          <w:p w14:paraId="4A5F143D">
            <w:pPr>
              <w:pStyle w:val="13"/>
            </w:pPr>
          </w:p>
        </w:tc>
        <w:tc>
          <w:tcPr>
            <w:tcW w:w="1134" w:type="dxa"/>
            <w:vAlign w:val="center"/>
          </w:tcPr>
          <w:p w14:paraId="46A30742">
            <w:pPr>
              <w:pStyle w:val="13"/>
            </w:pPr>
          </w:p>
        </w:tc>
      </w:tr>
      <w:tr w14:paraId="4DFC34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C6991F5">
            <w:pPr>
              <w:pStyle w:val="15"/>
            </w:pPr>
            <w:r>
              <w:t>19</w:t>
            </w:r>
          </w:p>
        </w:tc>
        <w:tc>
          <w:tcPr>
            <w:tcW w:w="1131" w:type="dxa"/>
            <w:vAlign w:val="center"/>
          </w:tcPr>
          <w:p w14:paraId="04DED563">
            <w:pPr>
              <w:pStyle w:val="14"/>
            </w:pPr>
            <w:r>
              <w:t>2210201</w:t>
            </w:r>
          </w:p>
        </w:tc>
        <w:tc>
          <w:tcPr>
            <w:tcW w:w="1541" w:type="dxa"/>
            <w:vAlign w:val="center"/>
          </w:tcPr>
          <w:p w14:paraId="60B64F20">
            <w:pPr>
              <w:pStyle w:val="14"/>
            </w:pPr>
            <w:r>
              <w:t>住房公积金</w:t>
            </w:r>
          </w:p>
        </w:tc>
        <w:tc>
          <w:tcPr>
            <w:tcW w:w="1013" w:type="dxa"/>
            <w:vAlign w:val="center"/>
          </w:tcPr>
          <w:p w14:paraId="1ABB7D91">
            <w:pPr>
              <w:pStyle w:val="13"/>
            </w:pPr>
            <w:r>
              <w:t>29.53</w:t>
            </w:r>
          </w:p>
        </w:tc>
        <w:tc>
          <w:tcPr>
            <w:tcW w:w="1134" w:type="dxa"/>
            <w:vAlign w:val="center"/>
          </w:tcPr>
          <w:p w14:paraId="1F2B4C6F">
            <w:pPr>
              <w:pStyle w:val="13"/>
            </w:pPr>
            <w:r>
              <w:t>29.53</w:t>
            </w:r>
          </w:p>
        </w:tc>
        <w:tc>
          <w:tcPr>
            <w:tcW w:w="1134" w:type="dxa"/>
            <w:vAlign w:val="center"/>
          </w:tcPr>
          <w:p w14:paraId="205F1F16">
            <w:pPr>
              <w:pStyle w:val="13"/>
            </w:pPr>
            <w:r>
              <w:t>29.53</w:t>
            </w:r>
          </w:p>
        </w:tc>
        <w:tc>
          <w:tcPr>
            <w:tcW w:w="1134" w:type="dxa"/>
            <w:vAlign w:val="center"/>
          </w:tcPr>
          <w:p w14:paraId="0DA7B160">
            <w:pPr>
              <w:pStyle w:val="13"/>
            </w:pPr>
          </w:p>
        </w:tc>
        <w:tc>
          <w:tcPr>
            <w:tcW w:w="1134" w:type="dxa"/>
            <w:vAlign w:val="center"/>
          </w:tcPr>
          <w:p w14:paraId="71B711E4">
            <w:pPr>
              <w:pStyle w:val="13"/>
            </w:pPr>
          </w:p>
        </w:tc>
        <w:tc>
          <w:tcPr>
            <w:tcW w:w="1134" w:type="dxa"/>
            <w:vAlign w:val="center"/>
          </w:tcPr>
          <w:p w14:paraId="57E6C6F4">
            <w:pPr>
              <w:pStyle w:val="13"/>
            </w:pPr>
          </w:p>
        </w:tc>
        <w:tc>
          <w:tcPr>
            <w:tcW w:w="1134" w:type="dxa"/>
            <w:vAlign w:val="center"/>
          </w:tcPr>
          <w:p w14:paraId="33F06D24">
            <w:pPr>
              <w:pStyle w:val="13"/>
            </w:pPr>
          </w:p>
        </w:tc>
        <w:tc>
          <w:tcPr>
            <w:tcW w:w="1134" w:type="dxa"/>
            <w:vAlign w:val="center"/>
          </w:tcPr>
          <w:p w14:paraId="69211BD8">
            <w:pPr>
              <w:pStyle w:val="13"/>
            </w:pPr>
          </w:p>
        </w:tc>
        <w:tc>
          <w:tcPr>
            <w:tcW w:w="1134" w:type="dxa"/>
            <w:vAlign w:val="center"/>
          </w:tcPr>
          <w:p w14:paraId="1639EA2E">
            <w:pPr>
              <w:pStyle w:val="13"/>
            </w:pPr>
          </w:p>
        </w:tc>
        <w:tc>
          <w:tcPr>
            <w:tcW w:w="1134" w:type="dxa"/>
            <w:vAlign w:val="center"/>
          </w:tcPr>
          <w:p w14:paraId="565C122D">
            <w:pPr>
              <w:pStyle w:val="13"/>
            </w:pPr>
          </w:p>
        </w:tc>
      </w:tr>
    </w:tbl>
    <w:p w14:paraId="11CC9911">
      <w:pPr>
        <w:sectPr>
          <w:pgSz w:w="16840" w:h="11900" w:orient="landscape"/>
          <w:pgMar w:top="1361" w:right="1020" w:bottom="1134" w:left="1020" w:header="720" w:footer="720" w:gutter="0"/>
          <w:cols w:space="720" w:num="1"/>
        </w:sectPr>
      </w:pPr>
    </w:p>
    <w:p w14:paraId="3153D51C">
      <w:pPr>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38"/>
        <w:gridCol w:w="4389"/>
        <w:gridCol w:w="1361"/>
        <w:gridCol w:w="1361"/>
        <w:gridCol w:w="1361"/>
        <w:gridCol w:w="1361"/>
        <w:gridCol w:w="1361"/>
        <w:gridCol w:w="1361"/>
      </w:tblGrid>
      <w:tr w14:paraId="7ADD70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9099" w:type="dxa"/>
            <w:gridSpan w:val="5"/>
            <w:tcBorders>
              <w:top w:val="single" w:color="FFFFFF" w:sz="6" w:space="0"/>
              <w:left w:val="single" w:color="FFFFFF" w:sz="6" w:space="0"/>
              <w:right w:val="single" w:color="FFFFFF" w:sz="6" w:space="0"/>
            </w:tcBorders>
            <w:vAlign w:val="center"/>
          </w:tcPr>
          <w:p w14:paraId="578C1F8C">
            <w:pPr>
              <w:pStyle w:val="11"/>
            </w:pPr>
            <w:r>
              <w:t>324026石家庄市自然资源和规划局</w:t>
            </w:r>
            <w:r>
              <w:rPr>
                <w:rFonts w:hint="eastAsia"/>
                <w:lang w:eastAsia="zh-CN"/>
              </w:rPr>
              <w:t>自贸试验区正定片区</w:t>
            </w:r>
            <w:r>
              <w:t>分局</w:t>
            </w:r>
            <w:r>
              <w:rPr>
                <w:rFonts w:hint="eastAsia"/>
                <w:lang w:val="en-US" w:eastAsia="zh-CN"/>
              </w:rPr>
              <w:t xml:space="preserve">   </w:t>
            </w:r>
            <w:r>
              <w:t>预算年度：2025</w:t>
            </w:r>
          </w:p>
        </w:tc>
        <w:tc>
          <w:tcPr>
            <w:tcW w:w="5444" w:type="dxa"/>
            <w:gridSpan w:val="4"/>
            <w:tcBorders>
              <w:top w:val="single" w:color="FFFFFF" w:sz="6" w:space="0"/>
              <w:left w:val="single" w:color="FFFFFF" w:sz="6" w:space="0"/>
              <w:right w:val="single" w:color="FFFFFF" w:sz="6" w:space="0"/>
            </w:tcBorders>
            <w:vAlign w:val="center"/>
          </w:tcPr>
          <w:p w14:paraId="27F4942D">
            <w:pPr>
              <w:pStyle w:val="9"/>
            </w:pPr>
            <w:r>
              <w:t>单位：万元</w:t>
            </w:r>
          </w:p>
        </w:tc>
      </w:tr>
      <w:tr w14:paraId="7F751D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3D0DC0">
            <w:pPr>
              <w:pStyle w:val="12"/>
            </w:pPr>
            <w:r>
              <w:t>序号</w:t>
            </w:r>
          </w:p>
        </w:tc>
        <w:tc>
          <w:tcPr>
            <w:tcW w:w="5527" w:type="dxa"/>
            <w:gridSpan w:val="2"/>
            <w:vAlign w:val="center"/>
          </w:tcPr>
          <w:p w14:paraId="02566C70">
            <w:pPr>
              <w:pStyle w:val="12"/>
            </w:pPr>
            <w:r>
              <w:t>功能分类科目</w:t>
            </w:r>
          </w:p>
        </w:tc>
        <w:tc>
          <w:tcPr>
            <w:tcW w:w="1361" w:type="dxa"/>
            <w:vMerge w:val="restart"/>
            <w:vAlign w:val="center"/>
          </w:tcPr>
          <w:p w14:paraId="50CDCC93">
            <w:pPr>
              <w:pStyle w:val="12"/>
            </w:pPr>
            <w:r>
              <w:t>合计</w:t>
            </w:r>
          </w:p>
        </w:tc>
        <w:tc>
          <w:tcPr>
            <w:tcW w:w="1361" w:type="dxa"/>
            <w:vMerge w:val="restart"/>
            <w:vAlign w:val="center"/>
          </w:tcPr>
          <w:p w14:paraId="71C5DB16">
            <w:pPr>
              <w:pStyle w:val="12"/>
            </w:pPr>
            <w:r>
              <w:t>基本支出</w:t>
            </w:r>
          </w:p>
        </w:tc>
        <w:tc>
          <w:tcPr>
            <w:tcW w:w="1361" w:type="dxa"/>
            <w:vMerge w:val="restart"/>
            <w:vAlign w:val="center"/>
          </w:tcPr>
          <w:p w14:paraId="709B530E">
            <w:pPr>
              <w:pStyle w:val="12"/>
            </w:pPr>
            <w:r>
              <w:t>项目支出</w:t>
            </w:r>
          </w:p>
        </w:tc>
        <w:tc>
          <w:tcPr>
            <w:tcW w:w="1361" w:type="dxa"/>
            <w:vMerge w:val="restart"/>
            <w:vAlign w:val="center"/>
          </w:tcPr>
          <w:p w14:paraId="08AC86DA">
            <w:pPr>
              <w:pStyle w:val="12"/>
            </w:pPr>
            <w:r>
              <w:t>经营支出</w:t>
            </w:r>
          </w:p>
        </w:tc>
        <w:tc>
          <w:tcPr>
            <w:tcW w:w="1361" w:type="dxa"/>
            <w:vMerge w:val="restart"/>
            <w:vAlign w:val="center"/>
          </w:tcPr>
          <w:p w14:paraId="1A231B3D">
            <w:pPr>
              <w:pStyle w:val="12"/>
            </w:pPr>
            <w:r>
              <w:t>上解上级     支出</w:t>
            </w:r>
          </w:p>
        </w:tc>
        <w:tc>
          <w:tcPr>
            <w:tcW w:w="1361" w:type="dxa"/>
            <w:vMerge w:val="restart"/>
            <w:vAlign w:val="center"/>
          </w:tcPr>
          <w:p w14:paraId="1891C607">
            <w:pPr>
              <w:pStyle w:val="12"/>
            </w:pPr>
            <w:r>
              <w:t>对附属单位补助支出</w:t>
            </w:r>
          </w:p>
        </w:tc>
      </w:tr>
      <w:tr w14:paraId="385C30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391C6D"/>
        </w:tc>
        <w:tc>
          <w:tcPr>
            <w:tcW w:w="1138" w:type="dxa"/>
            <w:vAlign w:val="center"/>
          </w:tcPr>
          <w:p w14:paraId="507562A4">
            <w:pPr>
              <w:pStyle w:val="12"/>
            </w:pPr>
            <w:r>
              <w:t>科目编码</w:t>
            </w:r>
          </w:p>
        </w:tc>
        <w:tc>
          <w:tcPr>
            <w:tcW w:w="4389" w:type="dxa"/>
            <w:vAlign w:val="center"/>
          </w:tcPr>
          <w:p w14:paraId="0852CFE6">
            <w:pPr>
              <w:pStyle w:val="12"/>
            </w:pPr>
            <w:r>
              <w:t>科目名称</w:t>
            </w:r>
          </w:p>
        </w:tc>
        <w:tc>
          <w:tcPr>
            <w:tcW w:w="1361" w:type="dxa"/>
            <w:vMerge w:val="continue"/>
          </w:tcPr>
          <w:p w14:paraId="792A1791"/>
        </w:tc>
        <w:tc>
          <w:tcPr>
            <w:tcW w:w="1361" w:type="dxa"/>
            <w:vMerge w:val="continue"/>
          </w:tcPr>
          <w:p w14:paraId="604CB8B6"/>
        </w:tc>
        <w:tc>
          <w:tcPr>
            <w:tcW w:w="1361" w:type="dxa"/>
            <w:vMerge w:val="continue"/>
          </w:tcPr>
          <w:p w14:paraId="13F57988"/>
        </w:tc>
        <w:tc>
          <w:tcPr>
            <w:tcW w:w="1361" w:type="dxa"/>
            <w:vMerge w:val="continue"/>
          </w:tcPr>
          <w:p w14:paraId="2B689B86"/>
        </w:tc>
        <w:tc>
          <w:tcPr>
            <w:tcW w:w="1361" w:type="dxa"/>
            <w:vMerge w:val="continue"/>
          </w:tcPr>
          <w:p w14:paraId="7F8678E6"/>
        </w:tc>
        <w:tc>
          <w:tcPr>
            <w:tcW w:w="1361" w:type="dxa"/>
            <w:vMerge w:val="continue"/>
          </w:tcPr>
          <w:p w14:paraId="7B2F1F83"/>
        </w:tc>
      </w:tr>
      <w:tr w14:paraId="1A8688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F50BA5">
            <w:pPr>
              <w:pStyle w:val="12"/>
            </w:pPr>
            <w:r>
              <w:t>栏次</w:t>
            </w:r>
          </w:p>
        </w:tc>
        <w:tc>
          <w:tcPr>
            <w:tcW w:w="1138" w:type="dxa"/>
            <w:vAlign w:val="center"/>
          </w:tcPr>
          <w:p w14:paraId="560A8990">
            <w:pPr>
              <w:pStyle w:val="12"/>
            </w:pPr>
            <w:r>
              <w:t>1</w:t>
            </w:r>
          </w:p>
        </w:tc>
        <w:tc>
          <w:tcPr>
            <w:tcW w:w="4389" w:type="dxa"/>
            <w:vAlign w:val="center"/>
          </w:tcPr>
          <w:p w14:paraId="0C325D01">
            <w:pPr>
              <w:pStyle w:val="12"/>
            </w:pPr>
            <w:r>
              <w:t>2</w:t>
            </w:r>
          </w:p>
        </w:tc>
        <w:tc>
          <w:tcPr>
            <w:tcW w:w="1361" w:type="dxa"/>
            <w:vAlign w:val="center"/>
          </w:tcPr>
          <w:p w14:paraId="0897BFEA">
            <w:pPr>
              <w:pStyle w:val="12"/>
            </w:pPr>
            <w:r>
              <w:t>3</w:t>
            </w:r>
          </w:p>
        </w:tc>
        <w:tc>
          <w:tcPr>
            <w:tcW w:w="1361" w:type="dxa"/>
            <w:vAlign w:val="center"/>
          </w:tcPr>
          <w:p w14:paraId="7FF5EC1E">
            <w:pPr>
              <w:pStyle w:val="12"/>
            </w:pPr>
            <w:r>
              <w:t>4</w:t>
            </w:r>
          </w:p>
        </w:tc>
        <w:tc>
          <w:tcPr>
            <w:tcW w:w="1361" w:type="dxa"/>
            <w:vAlign w:val="center"/>
          </w:tcPr>
          <w:p w14:paraId="7ACEF3C1">
            <w:pPr>
              <w:pStyle w:val="12"/>
            </w:pPr>
            <w:r>
              <w:t>5</w:t>
            </w:r>
          </w:p>
        </w:tc>
        <w:tc>
          <w:tcPr>
            <w:tcW w:w="1361" w:type="dxa"/>
            <w:vAlign w:val="center"/>
          </w:tcPr>
          <w:p w14:paraId="424AB785">
            <w:pPr>
              <w:pStyle w:val="12"/>
            </w:pPr>
            <w:r>
              <w:t>6</w:t>
            </w:r>
          </w:p>
        </w:tc>
        <w:tc>
          <w:tcPr>
            <w:tcW w:w="1361" w:type="dxa"/>
            <w:vAlign w:val="center"/>
          </w:tcPr>
          <w:p w14:paraId="4C765514">
            <w:pPr>
              <w:pStyle w:val="12"/>
            </w:pPr>
            <w:r>
              <w:t>7</w:t>
            </w:r>
          </w:p>
        </w:tc>
        <w:tc>
          <w:tcPr>
            <w:tcW w:w="1361" w:type="dxa"/>
            <w:vAlign w:val="center"/>
          </w:tcPr>
          <w:p w14:paraId="459AD42E">
            <w:pPr>
              <w:pStyle w:val="12"/>
            </w:pPr>
            <w:r>
              <w:t>8</w:t>
            </w:r>
          </w:p>
        </w:tc>
      </w:tr>
      <w:tr w14:paraId="7FD5BF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29D6C4">
            <w:pPr>
              <w:pStyle w:val="15"/>
            </w:pPr>
            <w:r>
              <w:t>1</w:t>
            </w:r>
          </w:p>
        </w:tc>
        <w:tc>
          <w:tcPr>
            <w:tcW w:w="1138" w:type="dxa"/>
            <w:vAlign w:val="center"/>
          </w:tcPr>
          <w:p w14:paraId="71DA40A1">
            <w:pPr>
              <w:pStyle w:val="18"/>
            </w:pPr>
          </w:p>
        </w:tc>
        <w:tc>
          <w:tcPr>
            <w:tcW w:w="4389" w:type="dxa"/>
            <w:vAlign w:val="center"/>
          </w:tcPr>
          <w:p w14:paraId="6FF417D0">
            <w:pPr>
              <w:pStyle w:val="16"/>
            </w:pPr>
            <w:r>
              <w:t>合计</w:t>
            </w:r>
          </w:p>
        </w:tc>
        <w:tc>
          <w:tcPr>
            <w:tcW w:w="1361" w:type="dxa"/>
            <w:vAlign w:val="center"/>
          </w:tcPr>
          <w:p w14:paraId="6EBB690A">
            <w:pPr>
              <w:pStyle w:val="17"/>
            </w:pPr>
            <w:r>
              <w:t>421.97</w:t>
            </w:r>
          </w:p>
        </w:tc>
        <w:tc>
          <w:tcPr>
            <w:tcW w:w="1361" w:type="dxa"/>
            <w:vAlign w:val="center"/>
          </w:tcPr>
          <w:p w14:paraId="302B7B64">
            <w:pPr>
              <w:pStyle w:val="17"/>
            </w:pPr>
            <w:r>
              <w:t>408.97</w:t>
            </w:r>
          </w:p>
        </w:tc>
        <w:tc>
          <w:tcPr>
            <w:tcW w:w="1361" w:type="dxa"/>
            <w:vAlign w:val="center"/>
          </w:tcPr>
          <w:p w14:paraId="4C73A2F9">
            <w:pPr>
              <w:pStyle w:val="17"/>
            </w:pPr>
            <w:r>
              <w:t>13.00</w:t>
            </w:r>
          </w:p>
        </w:tc>
        <w:tc>
          <w:tcPr>
            <w:tcW w:w="1361" w:type="dxa"/>
            <w:vAlign w:val="center"/>
          </w:tcPr>
          <w:p w14:paraId="1D68DCFC">
            <w:pPr>
              <w:pStyle w:val="17"/>
            </w:pPr>
          </w:p>
        </w:tc>
        <w:tc>
          <w:tcPr>
            <w:tcW w:w="1361" w:type="dxa"/>
            <w:vAlign w:val="center"/>
          </w:tcPr>
          <w:p w14:paraId="5CA12DA3">
            <w:pPr>
              <w:pStyle w:val="17"/>
            </w:pPr>
          </w:p>
        </w:tc>
        <w:tc>
          <w:tcPr>
            <w:tcW w:w="1361" w:type="dxa"/>
            <w:vAlign w:val="center"/>
          </w:tcPr>
          <w:p w14:paraId="6D8577B4">
            <w:pPr>
              <w:pStyle w:val="17"/>
            </w:pPr>
          </w:p>
        </w:tc>
      </w:tr>
      <w:tr w14:paraId="58ADC9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2A8734">
            <w:pPr>
              <w:pStyle w:val="15"/>
            </w:pPr>
            <w:r>
              <w:t>2</w:t>
            </w:r>
          </w:p>
        </w:tc>
        <w:tc>
          <w:tcPr>
            <w:tcW w:w="1138" w:type="dxa"/>
            <w:vAlign w:val="center"/>
          </w:tcPr>
          <w:p w14:paraId="4DD388A0">
            <w:pPr>
              <w:pStyle w:val="14"/>
            </w:pPr>
            <w:r>
              <w:t>208</w:t>
            </w:r>
          </w:p>
        </w:tc>
        <w:tc>
          <w:tcPr>
            <w:tcW w:w="4389" w:type="dxa"/>
            <w:vAlign w:val="center"/>
          </w:tcPr>
          <w:p w14:paraId="591AC24F">
            <w:pPr>
              <w:pStyle w:val="14"/>
            </w:pPr>
            <w:r>
              <w:t>社会保障和就业支出</w:t>
            </w:r>
          </w:p>
        </w:tc>
        <w:tc>
          <w:tcPr>
            <w:tcW w:w="1361" w:type="dxa"/>
            <w:vAlign w:val="center"/>
          </w:tcPr>
          <w:p w14:paraId="63907786">
            <w:pPr>
              <w:pStyle w:val="13"/>
            </w:pPr>
            <w:r>
              <w:t>38.64</w:t>
            </w:r>
          </w:p>
        </w:tc>
        <w:tc>
          <w:tcPr>
            <w:tcW w:w="1361" w:type="dxa"/>
            <w:vAlign w:val="center"/>
          </w:tcPr>
          <w:p w14:paraId="6230A111">
            <w:pPr>
              <w:pStyle w:val="13"/>
            </w:pPr>
            <w:r>
              <w:t>38.64</w:t>
            </w:r>
          </w:p>
        </w:tc>
        <w:tc>
          <w:tcPr>
            <w:tcW w:w="1361" w:type="dxa"/>
            <w:vAlign w:val="center"/>
          </w:tcPr>
          <w:p w14:paraId="60471F16">
            <w:pPr>
              <w:pStyle w:val="13"/>
            </w:pPr>
          </w:p>
        </w:tc>
        <w:tc>
          <w:tcPr>
            <w:tcW w:w="1361" w:type="dxa"/>
            <w:vAlign w:val="center"/>
          </w:tcPr>
          <w:p w14:paraId="11190AB5">
            <w:pPr>
              <w:pStyle w:val="13"/>
            </w:pPr>
          </w:p>
        </w:tc>
        <w:tc>
          <w:tcPr>
            <w:tcW w:w="1361" w:type="dxa"/>
            <w:vAlign w:val="center"/>
          </w:tcPr>
          <w:p w14:paraId="60093D0E">
            <w:pPr>
              <w:pStyle w:val="13"/>
            </w:pPr>
          </w:p>
        </w:tc>
        <w:tc>
          <w:tcPr>
            <w:tcW w:w="1361" w:type="dxa"/>
            <w:vAlign w:val="center"/>
          </w:tcPr>
          <w:p w14:paraId="1D4097D4">
            <w:pPr>
              <w:pStyle w:val="13"/>
            </w:pPr>
          </w:p>
        </w:tc>
      </w:tr>
      <w:tr w14:paraId="0D9B5D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5A9B65">
            <w:pPr>
              <w:pStyle w:val="15"/>
            </w:pPr>
            <w:r>
              <w:t>3</w:t>
            </w:r>
          </w:p>
        </w:tc>
        <w:tc>
          <w:tcPr>
            <w:tcW w:w="1138" w:type="dxa"/>
            <w:vAlign w:val="center"/>
          </w:tcPr>
          <w:p w14:paraId="1362ACDA">
            <w:pPr>
              <w:pStyle w:val="14"/>
            </w:pPr>
            <w:r>
              <w:t>20805</w:t>
            </w:r>
          </w:p>
        </w:tc>
        <w:tc>
          <w:tcPr>
            <w:tcW w:w="4389" w:type="dxa"/>
            <w:vAlign w:val="center"/>
          </w:tcPr>
          <w:p w14:paraId="2FB1355C">
            <w:pPr>
              <w:pStyle w:val="14"/>
            </w:pPr>
            <w:r>
              <w:t>行政事业单位养老支出</w:t>
            </w:r>
          </w:p>
        </w:tc>
        <w:tc>
          <w:tcPr>
            <w:tcW w:w="1361" w:type="dxa"/>
            <w:vAlign w:val="center"/>
          </w:tcPr>
          <w:p w14:paraId="38785F31">
            <w:pPr>
              <w:pStyle w:val="13"/>
            </w:pPr>
            <w:r>
              <w:t>37.87</w:t>
            </w:r>
          </w:p>
        </w:tc>
        <w:tc>
          <w:tcPr>
            <w:tcW w:w="1361" w:type="dxa"/>
            <w:vAlign w:val="center"/>
          </w:tcPr>
          <w:p w14:paraId="6233ACC7">
            <w:pPr>
              <w:pStyle w:val="13"/>
            </w:pPr>
            <w:r>
              <w:t>37.87</w:t>
            </w:r>
          </w:p>
        </w:tc>
        <w:tc>
          <w:tcPr>
            <w:tcW w:w="1361" w:type="dxa"/>
            <w:vAlign w:val="center"/>
          </w:tcPr>
          <w:p w14:paraId="7C0082DF">
            <w:pPr>
              <w:pStyle w:val="13"/>
            </w:pPr>
          </w:p>
        </w:tc>
        <w:tc>
          <w:tcPr>
            <w:tcW w:w="1361" w:type="dxa"/>
            <w:vAlign w:val="center"/>
          </w:tcPr>
          <w:p w14:paraId="04D363E5">
            <w:pPr>
              <w:pStyle w:val="13"/>
            </w:pPr>
          </w:p>
        </w:tc>
        <w:tc>
          <w:tcPr>
            <w:tcW w:w="1361" w:type="dxa"/>
            <w:vAlign w:val="center"/>
          </w:tcPr>
          <w:p w14:paraId="5578DC8B">
            <w:pPr>
              <w:pStyle w:val="13"/>
            </w:pPr>
          </w:p>
        </w:tc>
        <w:tc>
          <w:tcPr>
            <w:tcW w:w="1361" w:type="dxa"/>
            <w:vAlign w:val="center"/>
          </w:tcPr>
          <w:p w14:paraId="740E35C4">
            <w:pPr>
              <w:pStyle w:val="13"/>
            </w:pPr>
          </w:p>
        </w:tc>
      </w:tr>
      <w:tr w14:paraId="298E1F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C0538B">
            <w:pPr>
              <w:pStyle w:val="15"/>
            </w:pPr>
            <w:r>
              <w:t>4</w:t>
            </w:r>
          </w:p>
        </w:tc>
        <w:tc>
          <w:tcPr>
            <w:tcW w:w="1138" w:type="dxa"/>
            <w:vAlign w:val="center"/>
          </w:tcPr>
          <w:p w14:paraId="1E42EF59">
            <w:pPr>
              <w:pStyle w:val="14"/>
            </w:pPr>
            <w:r>
              <w:t>2080501</w:t>
            </w:r>
          </w:p>
        </w:tc>
        <w:tc>
          <w:tcPr>
            <w:tcW w:w="4389" w:type="dxa"/>
            <w:vAlign w:val="center"/>
          </w:tcPr>
          <w:p w14:paraId="6C971DF5">
            <w:pPr>
              <w:pStyle w:val="14"/>
            </w:pPr>
            <w:r>
              <w:t>行政单位离退休</w:t>
            </w:r>
          </w:p>
        </w:tc>
        <w:tc>
          <w:tcPr>
            <w:tcW w:w="1361" w:type="dxa"/>
            <w:vAlign w:val="center"/>
          </w:tcPr>
          <w:p w14:paraId="4D0CA400">
            <w:pPr>
              <w:pStyle w:val="13"/>
            </w:pPr>
            <w:r>
              <w:t>4.54</w:t>
            </w:r>
          </w:p>
        </w:tc>
        <w:tc>
          <w:tcPr>
            <w:tcW w:w="1361" w:type="dxa"/>
            <w:vAlign w:val="center"/>
          </w:tcPr>
          <w:p w14:paraId="3EE03D63">
            <w:pPr>
              <w:pStyle w:val="13"/>
            </w:pPr>
            <w:r>
              <w:t>4.54</w:t>
            </w:r>
          </w:p>
        </w:tc>
        <w:tc>
          <w:tcPr>
            <w:tcW w:w="1361" w:type="dxa"/>
            <w:vAlign w:val="center"/>
          </w:tcPr>
          <w:p w14:paraId="5C835EA0">
            <w:pPr>
              <w:pStyle w:val="13"/>
            </w:pPr>
          </w:p>
        </w:tc>
        <w:tc>
          <w:tcPr>
            <w:tcW w:w="1361" w:type="dxa"/>
            <w:vAlign w:val="center"/>
          </w:tcPr>
          <w:p w14:paraId="1BCD6C60">
            <w:pPr>
              <w:pStyle w:val="13"/>
            </w:pPr>
          </w:p>
        </w:tc>
        <w:tc>
          <w:tcPr>
            <w:tcW w:w="1361" w:type="dxa"/>
            <w:vAlign w:val="center"/>
          </w:tcPr>
          <w:p w14:paraId="67688A34">
            <w:pPr>
              <w:pStyle w:val="13"/>
            </w:pPr>
          </w:p>
        </w:tc>
        <w:tc>
          <w:tcPr>
            <w:tcW w:w="1361" w:type="dxa"/>
            <w:vAlign w:val="center"/>
          </w:tcPr>
          <w:p w14:paraId="5DF4BC7B">
            <w:pPr>
              <w:pStyle w:val="13"/>
            </w:pPr>
          </w:p>
        </w:tc>
      </w:tr>
      <w:tr w14:paraId="24E38B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50A020">
            <w:pPr>
              <w:pStyle w:val="15"/>
            </w:pPr>
            <w:r>
              <w:t>5</w:t>
            </w:r>
          </w:p>
        </w:tc>
        <w:tc>
          <w:tcPr>
            <w:tcW w:w="1138" w:type="dxa"/>
            <w:vAlign w:val="center"/>
          </w:tcPr>
          <w:p w14:paraId="58157F19">
            <w:pPr>
              <w:pStyle w:val="14"/>
            </w:pPr>
            <w:r>
              <w:t>2080505</w:t>
            </w:r>
          </w:p>
        </w:tc>
        <w:tc>
          <w:tcPr>
            <w:tcW w:w="4389" w:type="dxa"/>
            <w:vAlign w:val="center"/>
          </w:tcPr>
          <w:p w14:paraId="18BF8B0A">
            <w:pPr>
              <w:pStyle w:val="14"/>
            </w:pPr>
            <w:r>
              <w:t>机关事业单位基本养老保险缴费支出</w:t>
            </w:r>
          </w:p>
        </w:tc>
        <w:tc>
          <w:tcPr>
            <w:tcW w:w="1361" w:type="dxa"/>
            <w:vAlign w:val="center"/>
          </w:tcPr>
          <w:p w14:paraId="763294E4">
            <w:pPr>
              <w:pStyle w:val="13"/>
            </w:pPr>
            <w:r>
              <w:t>33.33</w:t>
            </w:r>
          </w:p>
        </w:tc>
        <w:tc>
          <w:tcPr>
            <w:tcW w:w="1361" w:type="dxa"/>
            <w:vAlign w:val="center"/>
          </w:tcPr>
          <w:p w14:paraId="062F1220">
            <w:pPr>
              <w:pStyle w:val="13"/>
            </w:pPr>
            <w:r>
              <w:t>33.33</w:t>
            </w:r>
          </w:p>
        </w:tc>
        <w:tc>
          <w:tcPr>
            <w:tcW w:w="1361" w:type="dxa"/>
            <w:vAlign w:val="center"/>
          </w:tcPr>
          <w:p w14:paraId="411B23FC">
            <w:pPr>
              <w:pStyle w:val="13"/>
            </w:pPr>
          </w:p>
        </w:tc>
        <w:tc>
          <w:tcPr>
            <w:tcW w:w="1361" w:type="dxa"/>
            <w:vAlign w:val="center"/>
          </w:tcPr>
          <w:p w14:paraId="1FA8DBCA">
            <w:pPr>
              <w:pStyle w:val="13"/>
            </w:pPr>
          </w:p>
        </w:tc>
        <w:tc>
          <w:tcPr>
            <w:tcW w:w="1361" w:type="dxa"/>
            <w:vAlign w:val="center"/>
          </w:tcPr>
          <w:p w14:paraId="2F53C518">
            <w:pPr>
              <w:pStyle w:val="13"/>
            </w:pPr>
          </w:p>
        </w:tc>
        <w:tc>
          <w:tcPr>
            <w:tcW w:w="1361" w:type="dxa"/>
            <w:vAlign w:val="center"/>
          </w:tcPr>
          <w:p w14:paraId="791352E8">
            <w:pPr>
              <w:pStyle w:val="13"/>
            </w:pPr>
          </w:p>
        </w:tc>
      </w:tr>
      <w:tr w14:paraId="6EB3CA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1E9913">
            <w:pPr>
              <w:pStyle w:val="15"/>
            </w:pPr>
            <w:r>
              <w:t>6</w:t>
            </w:r>
          </w:p>
        </w:tc>
        <w:tc>
          <w:tcPr>
            <w:tcW w:w="1138" w:type="dxa"/>
            <w:vAlign w:val="center"/>
          </w:tcPr>
          <w:p w14:paraId="5155C72E">
            <w:pPr>
              <w:pStyle w:val="14"/>
            </w:pPr>
            <w:r>
              <w:t>20899</w:t>
            </w:r>
          </w:p>
        </w:tc>
        <w:tc>
          <w:tcPr>
            <w:tcW w:w="4389" w:type="dxa"/>
            <w:vAlign w:val="center"/>
          </w:tcPr>
          <w:p w14:paraId="0C1C9556">
            <w:pPr>
              <w:pStyle w:val="14"/>
            </w:pPr>
            <w:r>
              <w:t>其他社会保障和就业支出</w:t>
            </w:r>
          </w:p>
        </w:tc>
        <w:tc>
          <w:tcPr>
            <w:tcW w:w="1361" w:type="dxa"/>
            <w:vAlign w:val="center"/>
          </w:tcPr>
          <w:p w14:paraId="71A466E4">
            <w:pPr>
              <w:pStyle w:val="13"/>
            </w:pPr>
            <w:r>
              <w:t>0.77</w:t>
            </w:r>
          </w:p>
        </w:tc>
        <w:tc>
          <w:tcPr>
            <w:tcW w:w="1361" w:type="dxa"/>
            <w:vAlign w:val="center"/>
          </w:tcPr>
          <w:p w14:paraId="5F831189">
            <w:pPr>
              <w:pStyle w:val="13"/>
            </w:pPr>
            <w:r>
              <w:t>0.77</w:t>
            </w:r>
          </w:p>
        </w:tc>
        <w:tc>
          <w:tcPr>
            <w:tcW w:w="1361" w:type="dxa"/>
            <w:vAlign w:val="center"/>
          </w:tcPr>
          <w:p w14:paraId="2AB3B0EB">
            <w:pPr>
              <w:pStyle w:val="13"/>
            </w:pPr>
          </w:p>
        </w:tc>
        <w:tc>
          <w:tcPr>
            <w:tcW w:w="1361" w:type="dxa"/>
            <w:vAlign w:val="center"/>
          </w:tcPr>
          <w:p w14:paraId="493146DB">
            <w:pPr>
              <w:pStyle w:val="13"/>
            </w:pPr>
          </w:p>
        </w:tc>
        <w:tc>
          <w:tcPr>
            <w:tcW w:w="1361" w:type="dxa"/>
            <w:vAlign w:val="center"/>
          </w:tcPr>
          <w:p w14:paraId="005B6E4B">
            <w:pPr>
              <w:pStyle w:val="13"/>
            </w:pPr>
          </w:p>
        </w:tc>
        <w:tc>
          <w:tcPr>
            <w:tcW w:w="1361" w:type="dxa"/>
            <w:vAlign w:val="center"/>
          </w:tcPr>
          <w:p w14:paraId="5984F731">
            <w:pPr>
              <w:pStyle w:val="13"/>
            </w:pPr>
          </w:p>
        </w:tc>
      </w:tr>
      <w:tr w14:paraId="334C23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83113D">
            <w:pPr>
              <w:pStyle w:val="15"/>
            </w:pPr>
            <w:r>
              <w:t>7</w:t>
            </w:r>
          </w:p>
        </w:tc>
        <w:tc>
          <w:tcPr>
            <w:tcW w:w="1138" w:type="dxa"/>
            <w:vAlign w:val="center"/>
          </w:tcPr>
          <w:p w14:paraId="4AAEAFD3">
            <w:pPr>
              <w:pStyle w:val="14"/>
            </w:pPr>
            <w:r>
              <w:t>2089999</w:t>
            </w:r>
          </w:p>
        </w:tc>
        <w:tc>
          <w:tcPr>
            <w:tcW w:w="4389" w:type="dxa"/>
            <w:vAlign w:val="center"/>
          </w:tcPr>
          <w:p w14:paraId="2B081D07">
            <w:pPr>
              <w:pStyle w:val="14"/>
            </w:pPr>
            <w:r>
              <w:t>其他社会保障和就业支出</w:t>
            </w:r>
          </w:p>
        </w:tc>
        <w:tc>
          <w:tcPr>
            <w:tcW w:w="1361" w:type="dxa"/>
            <w:vAlign w:val="center"/>
          </w:tcPr>
          <w:p w14:paraId="264C931B">
            <w:pPr>
              <w:pStyle w:val="13"/>
            </w:pPr>
            <w:r>
              <w:t>0.77</w:t>
            </w:r>
          </w:p>
        </w:tc>
        <w:tc>
          <w:tcPr>
            <w:tcW w:w="1361" w:type="dxa"/>
            <w:vAlign w:val="center"/>
          </w:tcPr>
          <w:p w14:paraId="7F973601">
            <w:pPr>
              <w:pStyle w:val="13"/>
            </w:pPr>
            <w:r>
              <w:t>0.77</w:t>
            </w:r>
          </w:p>
        </w:tc>
        <w:tc>
          <w:tcPr>
            <w:tcW w:w="1361" w:type="dxa"/>
            <w:vAlign w:val="center"/>
          </w:tcPr>
          <w:p w14:paraId="4072F98E">
            <w:pPr>
              <w:pStyle w:val="13"/>
            </w:pPr>
          </w:p>
        </w:tc>
        <w:tc>
          <w:tcPr>
            <w:tcW w:w="1361" w:type="dxa"/>
            <w:vAlign w:val="center"/>
          </w:tcPr>
          <w:p w14:paraId="6C0C3A85">
            <w:pPr>
              <w:pStyle w:val="13"/>
            </w:pPr>
          </w:p>
        </w:tc>
        <w:tc>
          <w:tcPr>
            <w:tcW w:w="1361" w:type="dxa"/>
            <w:vAlign w:val="center"/>
          </w:tcPr>
          <w:p w14:paraId="3ACFD2FC">
            <w:pPr>
              <w:pStyle w:val="13"/>
            </w:pPr>
          </w:p>
        </w:tc>
        <w:tc>
          <w:tcPr>
            <w:tcW w:w="1361" w:type="dxa"/>
            <w:vAlign w:val="center"/>
          </w:tcPr>
          <w:p w14:paraId="36B0F1C0">
            <w:pPr>
              <w:pStyle w:val="13"/>
            </w:pPr>
          </w:p>
        </w:tc>
      </w:tr>
      <w:tr w14:paraId="0C40B9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693F3A">
            <w:pPr>
              <w:pStyle w:val="15"/>
            </w:pPr>
            <w:r>
              <w:t>8</w:t>
            </w:r>
          </w:p>
        </w:tc>
        <w:tc>
          <w:tcPr>
            <w:tcW w:w="1138" w:type="dxa"/>
            <w:vAlign w:val="center"/>
          </w:tcPr>
          <w:p w14:paraId="3E07418C">
            <w:pPr>
              <w:pStyle w:val="14"/>
            </w:pPr>
            <w:r>
              <w:t>210</w:t>
            </w:r>
          </w:p>
        </w:tc>
        <w:tc>
          <w:tcPr>
            <w:tcW w:w="4389" w:type="dxa"/>
            <w:vAlign w:val="center"/>
          </w:tcPr>
          <w:p w14:paraId="30B2C2F1">
            <w:pPr>
              <w:pStyle w:val="14"/>
            </w:pPr>
            <w:r>
              <w:t>卫生健康支出</w:t>
            </w:r>
          </w:p>
        </w:tc>
        <w:tc>
          <w:tcPr>
            <w:tcW w:w="1361" w:type="dxa"/>
            <w:vAlign w:val="center"/>
          </w:tcPr>
          <w:p w14:paraId="2F2A95F4">
            <w:pPr>
              <w:pStyle w:val="13"/>
            </w:pPr>
            <w:r>
              <w:t>22.88</w:t>
            </w:r>
          </w:p>
        </w:tc>
        <w:tc>
          <w:tcPr>
            <w:tcW w:w="1361" w:type="dxa"/>
            <w:vAlign w:val="center"/>
          </w:tcPr>
          <w:p w14:paraId="79613BC7">
            <w:pPr>
              <w:pStyle w:val="13"/>
            </w:pPr>
            <w:r>
              <w:t>22.88</w:t>
            </w:r>
          </w:p>
        </w:tc>
        <w:tc>
          <w:tcPr>
            <w:tcW w:w="1361" w:type="dxa"/>
            <w:vAlign w:val="center"/>
          </w:tcPr>
          <w:p w14:paraId="08199C64">
            <w:pPr>
              <w:pStyle w:val="13"/>
            </w:pPr>
          </w:p>
        </w:tc>
        <w:tc>
          <w:tcPr>
            <w:tcW w:w="1361" w:type="dxa"/>
            <w:vAlign w:val="center"/>
          </w:tcPr>
          <w:p w14:paraId="474EFFAC">
            <w:pPr>
              <w:pStyle w:val="13"/>
            </w:pPr>
          </w:p>
        </w:tc>
        <w:tc>
          <w:tcPr>
            <w:tcW w:w="1361" w:type="dxa"/>
            <w:vAlign w:val="center"/>
          </w:tcPr>
          <w:p w14:paraId="725C259A">
            <w:pPr>
              <w:pStyle w:val="13"/>
            </w:pPr>
          </w:p>
        </w:tc>
        <w:tc>
          <w:tcPr>
            <w:tcW w:w="1361" w:type="dxa"/>
            <w:vAlign w:val="center"/>
          </w:tcPr>
          <w:p w14:paraId="7F97E42A">
            <w:pPr>
              <w:pStyle w:val="13"/>
            </w:pPr>
          </w:p>
        </w:tc>
      </w:tr>
      <w:tr w14:paraId="2F3B76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85ACAD">
            <w:pPr>
              <w:pStyle w:val="15"/>
            </w:pPr>
            <w:r>
              <w:t>9</w:t>
            </w:r>
          </w:p>
        </w:tc>
        <w:tc>
          <w:tcPr>
            <w:tcW w:w="1138" w:type="dxa"/>
            <w:vAlign w:val="center"/>
          </w:tcPr>
          <w:p w14:paraId="0EACA8FF">
            <w:pPr>
              <w:pStyle w:val="14"/>
            </w:pPr>
            <w:r>
              <w:t>21011</w:t>
            </w:r>
          </w:p>
        </w:tc>
        <w:tc>
          <w:tcPr>
            <w:tcW w:w="4389" w:type="dxa"/>
            <w:vAlign w:val="center"/>
          </w:tcPr>
          <w:p w14:paraId="55249B30">
            <w:pPr>
              <w:pStyle w:val="14"/>
            </w:pPr>
            <w:r>
              <w:t>行政事业单位医疗</w:t>
            </w:r>
          </w:p>
        </w:tc>
        <w:tc>
          <w:tcPr>
            <w:tcW w:w="1361" w:type="dxa"/>
            <w:vAlign w:val="center"/>
          </w:tcPr>
          <w:p w14:paraId="5E34B77E">
            <w:pPr>
              <w:pStyle w:val="13"/>
            </w:pPr>
            <w:r>
              <w:t>22.88</w:t>
            </w:r>
          </w:p>
        </w:tc>
        <w:tc>
          <w:tcPr>
            <w:tcW w:w="1361" w:type="dxa"/>
            <w:vAlign w:val="center"/>
          </w:tcPr>
          <w:p w14:paraId="147B0A5B">
            <w:pPr>
              <w:pStyle w:val="13"/>
            </w:pPr>
            <w:r>
              <w:t>22.88</w:t>
            </w:r>
          </w:p>
        </w:tc>
        <w:tc>
          <w:tcPr>
            <w:tcW w:w="1361" w:type="dxa"/>
            <w:vAlign w:val="center"/>
          </w:tcPr>
          <w:p w14:paraId="464DAFCE">
            <w:pPr>
              <w:pStyle w:val="13"/>
            </w:pPr>
          </w:p>
        </w:tc>
        <w:tc>
          <w:tcPr>
            <w:tcW w:w="1361" w:type="dxa"/>
            <w:vAlign w:val="center"/>
          </w:tcPr>
          <w:p w14:paraId="1251910C">
            <w:pPr>
              <w:pStyle w:val="13"/>
            </w:pPr>
          </w:p>
        </w:tc>
        <w:tc>
          <w:tcPr>
            <w:tcW w:w="1361" w:type="dxa"/>
            <w:vAlign w:val="center"/>
          </w:tcPr>
          <w:p w14:paraId="3B28AD40">
            <w:pPr>
              <w:pStyle w:val="13"/>
            </w:pPr>
          </w:p>
        </w:tc>
        <w:tc>
          <w:tcPr>
            <w:tcW w:w="1361" w:type="dxa"/>
            <w:vAlign w:val="center"/>
          </w:tcPr>
          <w:p w14:paraId="716A003F">
            <w:pPr>
              <w:pStyle w:val="13"/>
            </w:pPr>
          </w:p>
        </w:tc>
      </w:tr>
      <w:tr w14:paraId="776440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EB9E56">
            <w:pPr>
              <w:pStyle w:val="15"/>
            </w:pPr>
            <w:r>
              <w:t>10</w:t>
            </w:r>
          </w:p>
        </w:tc>
        <w:tc>
          <w:tcPr>
            <w:tcW w:w="1138" w:type="dxa"/>
            <w:vAlign w:val="center"/>
          </w:tcPr>
          <w:p w14:paraId="2033C83A">
            <w:pPr>
              <w:pStyle w:val="14"/>
            </w:pPr>
            <w:r>
              <w:t>2101101</w:t>
            </w:r>
          </w:p>
        </w:tc>
        <w:tc>
          <w:tcPr>
            <w:tcW w:w="4389" w:type="dxa"/>
            <w:vAlign w:val="center"/>
          </w:tcPr>
          <w:p w14:paraId="57DF5355">
            <w:pPr>
              <w:pStyle w:val="14"/>
            </w:pPr>
            <w:r>
              <w:t>行政单位医疗</w:t>
            </w:r>
          </w:p>
        </w:tc>
        <w:tc>
          <w:tcPr>
            <w:tcW w:w="1361" w:type="dxa"/>
            <w:vAlign w:val="center"/>
          </w:tcPr>
          <w:p w14:paraId="57063644">
            <w:pPr>
              <w:pStyle w:val="13"/>
            </w:pPr>
            <w:r>
              <w:t>12.90</w:t>
            </w:r>
          </w:p>
        </w:tc>
        <w:tc>
          <w:tcPr>
            <w:tcW w:w="1361" w:type="dxa"/>
            <w:vAlign w:val="center"/>
          </w:tcPr>
          <w:p w14:paraId="3B368FC4">
            <w:pPr>
              <w:pStyle w:val="13"/>
            </w:pPr>
            <w:r>
              <w:t>12.90</w:t>
            </w:r>
          </w:p>
        </w:tc>
        <w:tc>
          <w:tcPr>
            <w:tcW w:w="1361" w:type="dxa"/>
            <w:vAlign w:val="center"/>
          </w:tcPr>
          <w:p w14:paraId="056FD85D">
            <w:pPr>
              <w:pStyle w:val="13"/>
            </w:pPr>
          </w:p>
        </w:tc>
        <w:tc>
          <w:tcPr>
            <w:tcW w:w="1361" w:type="dxa"/>
            <w:vAlign w:val="center"/>
          </w:tcPr>
          <w:p w14:paraId="77590623">
            <w:pPr>
              <w:pStyle w:val="13"/>
            </w:pPr>
          </w:p>
        </w:tc>
        <w:tc>
          <w:tcPr>
            <w:tcW w:w="1361" w:type="dxa"/>
            <w:vAlign w:val="center"/>
          </w:tcPr>
          <w:p w14:paraId="33BC65C3">
            <w:pPr>
              <w:pStyle w:val="13"/>
            </w:pPr>
          </w:p>
        </w:tc>
        <w:tc>
          <w:tcPr>
            <w:tcW w:w="1361" w:type="dxa"/>
            <w:vAlign w:val="center"/>
          </w:tcPr>
          <w:p w14:paraId="658DB918">
            <w:pPr>
              <w:pStyle w:val="13"/>
            </w:pPr>
          </w:p>
        </w:tc>
      </w:tr>
      <w:tr w14:paraId="5882B2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1D877C">
            <w:pPr>
              <w:pStyle w:val="15"/>
            </w:pPr>
            <w:r>
              <w:t>11</w:t>
            </w:r>
          </w:p>
        </w:tc>
        <w:tc>
          <w:tcPr>
            <w:tcW w:w="1138" w:type="dxa"/>
            <w:vAlign w:val="center"/>
          </w:tcPr>
          <w:p w14:paraId="1C92001A">
            <w:pPr>
              <w:pStyle w:val="14"/>
            </w:pPr>
            <w:r>
              <w:t>2101103</w:t>
            </w:r>
          </w:p>
        </w:tc>
        <w:tc>
          <w:tcPr>
            <w:tcW w:w="4389" w:type="dxa"/>
            <w:vAlign w:val="center"/>
          </w:tcPr>
          <w:p w14:paraId="5CD4BA74">
            <w:pPr>
              <w:pStyle w:val="14"/>
            </w:pPr>
            <w:r>
              <w:t>公务员医疗补助</w:t>
            </w:r>
          </w:p>
        </w:tc>
        <w:tc>
          <w:tcPr>
            <w:tcW w:w="1361" w:type="dxa"/>
            <w:vAlign w:val="center"/>
          </w:tcPr>
          <w:p w14:paraId="21CF96BE">
            <w:pPr>
              <w:pStyle w:val="13"/>
            </w:pPr>
            <w:r>
              <w:t>9.98</w:t>
            </w:r>
          </w:p>
        </w:tc>
        <w:tc>
          <w:tcPr>
            <w:tcW w:w="1361" w:type="dxa"/>
            <w:vAlign w:val="center"/>
          </w:tcPr>
          <w:p w14:paraId="7DDE96EE">
            <w:pPr>
              <w:pStyle w:val="13"/>
            </w:pPr>
            <w:r>
              <w:t>9.98</w:t>
            </w:r>
          </w:p>
        </w:tc>
        <w:tc>
          <w:tcPr>
            <w:tcW w:w="1361" w:type="dxa"/>
            <w:vAlign w:val="center"/>
          </w:tcPr>
          <w:p w14:paraId="679D8C9F">
            <w:pPr>
              <w:pStyle w:val="13"/>
            </w:pPr>
          </w:p>
        </w:tc>
        <w:tc>
          <w:tcPr>
            <w:tcW w:w="1361" w:type="dxa"/>
            <w:vAlign w:val="center"/>
          </w:tcPr>
          <w:p w14:paraId="0B4F92F7">
            <w:pPr>
              <w:pStyle w:val="13"/>
            </w:pPr>
          </w:p>
        </w:tc>
        <w:tc>
          <w:tcPr>
            <w:tcW w:w="1361" w:type="dxa"/>
            <w:vAlign w:val="center"/>
          </w:tcPr>
          <w:p w14:paraId="31828EA1">
            <w:pPr>
              <w:pStyle w:val="13"/>
            </w:pPr>
          </w:p>
        </w:tc>
        <w:tc>
          <w:tcPr>
            <w:tcW w:w="1361" w:type="dxa"/>
            <w:vAlign w:val="center"/>
          </w:tcPr>
          <w:p w14:paraId="3B1FAD8C">
            <w:pPr>
              <w:pStyle w:val="13"/>
            </w:pPr>
          </w:p>
        </w:tc>
      </w:tr>
      <w:tr w14:paraId="308647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40B4E1">
            <w:pPr>
              <w:pStyle w:val="15"/>
            </w:pPr>
            <w:r>
              <w:t>12</w:t>
            </w:r>
          </w:p>
        </w:tc>
        <w:tc>
          <w:tcPr>
            <w:tcW w:w="1138" w:type="dxa"/>
            <w:vAlign w:val="center"/>
          </w:tcPr>
          <w:p w14:paraId="52199C8B">
            <w:pPr>
              <w:pStyle w:val="14"/>
            </w:pPr>
            <w:r>
              <w:t>220</w:t>
            </w:r>
          </w:p>
        </w:tc>
        <w:tc>
          <w:tcPr>
            <w:tcW w:w="4389" w:type="dxa"/>
            <w:vAlign w:val="center"/>
          </w:tcPr>
          <w:p w14:paraId="03545CCF">
            <w:pPr>
              <w:pStyle w:val="14"/>
            </w:pPr>
            <w:r>
              <w:t>自然资源海洋气象等支出</w:t>
            </w:r>
          </w:p>
        </w:tc>
        <w:tc>
          <w:tcPr>
            <w:tcW w:w="1361" w:type="dxa"/>
            <w:vAlign w:val="center"/>
          </w:tcPr>
          <w:p w14:paraId="1C43AD63">
            <w:pPr>
              <w:pStyle w:val="13"/>
            </w:pPr>
            <w:r>
              <w:t>330.92</w:t>
            </w:r>
          </w:p>
        </w:tc>
        <w:tc>
          <w:tcPr>
            <w:tcW w:w="1361" w:type="dxa"/>
            <w:vAlign w:val="center"/>
          </w:tcPr>
          <w:p w14:paraId="498542EC">
            <w:pPr>
              <w:pStyle w:val="13"/>
            </w:pPr>
            <w:r>
              <w:t>317.92</w:t>
            </w:r>
          </w:p>
        </w:tc>
        <w:tc>
          <w:tcPr>
            <w:tcW w:w="1361" w:type="dxa"/>
            <w:vAlign w:val="center"/>
          </w:tcPr>
          <w:p w14:paraId="6715A0A0">
            <w:pPr>
              <w:pStyle w:val="13"/>
            </w:pPr>
            <w:r>
              <w:t>13.00</w:t>
            </w:r>
          </w:p>
        </w:tc>
        <w:tc>
          <w:tcPr>
            <w:tcW w:w="1361" w:type="dxa"/>
            <w:vAlign w:val="center"/>
          </w:tcPr>
          <w:p w14:paraId="0F69FBA5">
            <w:pPr>
              <w:pStyle w:val="13"/>
            </w:pPr>
          </w:p>
        </w:tc>
        <w:tc>
          <w:tcPr>
            <w:tcW w:w="1361" w:type="dxa"/>
            <w:vAlign w:val="center"/>
          </w:tcPr>
          <w:p w14:paraId="7FD3A30A">
            <w:pPr>
              <w:pStyle w:val="13"/>
            </w:pPr>
          </w:p>
        </w:tc>
        <w:tc>
          <w:tcPr>
            <w:tcW w:w="1361" w:type="dxa"/>
            <w:vAlign w:val="center"/>
          </w:tcPr>
          <w:p w14:paraId="44023EE9">
            <w:pPr>
              <w:pStyle w:val="13"/>
            </w:pPr>
          </w:p>
        </w:tc>
      </w:tr>
      <w:tr w14:paraId="119570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FD5125">
            <w:pPr>
              <w:pStyle w:val="15"/>
            </w:pPr>
            <w:r>
              <w:t>13</w:t>
            </w:r>
          </w:p>
        </w:tc>
        <w:tc>
          <w:tcPr>
            <w:tcW w:w="1138" w:type="dxa"/>
            <w:vAlign w:val="center"/>
          </w:tcPr>
          <w:p w14:paraId="42804FC3">
            <w:pPr>
              <w:pStyle w:val="14"/>
            </w:pPr>
            <w:r>
              <w:t>22001</w:t>
            </w:r>
          </w:p>
        </w:tc>
        <w:tc>
          <w:tcPr>
            <w:tcW w:w="4389" w:type="dxa"/>
            <w:vAlign w:val="center"/>
          </w:tcPr>
          <w:p w14:paraId="6F29EF18">
            <w:pPr>
              <w:pStyle w:val="14"/>
            </w:pPr>
            <w:r>
              <w:t>自然资源事务</w:t>
            </w:r>
          </w:p>
        </w:tc>
        <w:tc>
          <w:tcPr>
            <w:tcW w:w="1361" w:type="dxa"/>
            <w:vAlign w:val="center"/>
          </w:tcPr>
          <w:p w14:paraId="28971589">
            <w:pPr>
              <w:pStyle w:val="13"/>
            </w:pPr>
            <w:r>
              <w:t>330.92</w:t>
            </w:r>
          </w:p>
        </w:tc>
        <w:tc>
          <w:tcPr>
            <w:tcW w:w="1361" w:type="dxa"/>
            <w:vAlign w:val="center"/>
          </w:tcPr>
          <w:p w14:paraId="6A948291">
            <w:pPr>
              <w:pStyle w:val="13"/>
            </w:pPr>
            <w:r>
              <w:t>317.92</w:t>
            </w:r>
          </w:p>
        </w:tc>
        <w:tc>
          <w:tcPr>
            <w:tcW w:w="1361" w:type="dxa"/>
            <w:vAlign w:val="center"/>
          </w:tcPr>
          <w:p w14:paraId="5F5229A8">
            <w:pPr>
              <w:pStyle w:val="13"/>
            </w:pPr>
            <w:r>
              <w:t>13.00</w:t>
            </w:r>
          </w:p>
        </w:tc>
        <w:tc>
          <w:tcPr>
            <w:tcW w:w="1361" w:type="dxa"/>
            <w:vAlign w:val="center"/>
          </w:tcPr>
          <w:p w14:paraId="73066C3F">
            <w:pPr>
              <w:pStyle w:val="13"/>
            </w:pPr>
          </w:p>
        </w:tc>
        <w:tc>
          <w:tcPr>
            <w:tcW w:w="1361" w:type="dxa"/>
            <w:vAlign w:val="center"/>
          </w:tcPr>
          <w:p w14:paraId="10C1CF1D">
            <w:pPr>
              <w:pStyle w:val="13"/>
            </w:pPr>
          </w:p>
        </w:tc>
        <w:tc>
          <w:tcPr>
            <w:tcW w:w="1361" w:type="dxa"/>
            <w:vAlign w:val="center"/>
          </w:tcPr>
          <w:p w14:paraId="236CFF2E">
            <w:pPr>
              <w:pStyle w:val="13"/>
            </w:pPr>
          </w:p>
        </w:tc>
      </w:tr>
      <w:tr w14:paraId="6A6BC0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B042A0">
            <w:pPr>
              <w:pStyle w:val="15"/>
            </w:pPr>
            <w:r>
              <w:t>14</w:t>
            </w:r>
          </w:p>
        </w:tc>
        <w:tc>
          <w:tcPr>
            <w:tcW w:w="1138" w:type="dxa"/>
            <w:vAlign w:val="center"/>
          </w:tcPr>
          <w:p w14:paraId="399CFB91">
            <w:pPr>
              <w:pStyle w:val="14"/>
            </w:pPr>
            <w:r>
              <w:t>2200101</w:t>
            </w:r>
          </w:p>
        </w:tc>
        <w:tc>
          <w:tcPr>
            <w:tcW w:w="4389" w:type="dxa"/>
            <w:vAlign w:val="center"/>
          </w:tcPr>
          <w:p w14:paraId="22437100">
            <w:pPr>
              <w:pStyle w:val="14"/>
            </w:pPr>
            <w:r>
              <w:t>行政运行</w:t>
            </w:r>
          </w:p>
        </w:tc>
        <w:tc>
          <w:tcPr>
            <w:tcW w:w="1361" w:type="dxa"/>
            <w:vAlign w:val="center"/>
          </w:tcPr>
          <w:p w14:paraId="52056476">
            <w:pPr>
              <w:pStyle w:val="13"/>
            </w:pPr>
            <w:r>
              <w:t>48.65</w:t>
            </w:r>
          </w:p>
        </w:tc>
        <w:tc>
          <w:tcPr>
            <w:tcW w:w="1361" w:type="dxa"/>
            <w:vAlign w:val="center"/>
          </w:tcPr>
          <w:p w14:paraId="7A1C6C6C">
            <w:pPr>
              <w:pStyle w:val="13"/>
            </w:pPr>
            <w:r>
              <w:t>48.65</w:t>
            </w:r>
          </w:p>
        </w:tc>
        <w:tc>
          <w:tcPr>
            <w:tcW w:w="1361" w:type="dxa"/>
            <w:vAlign w:val="center"/>
          </w:tcPr>
          <w:p w14:paraId="2F2BE572">
            <w:pPr>
              <w:pStyle w:val="13"/>
            </w:pPr>
          </w:p>
        </w:tc>
        <w:tc>
          <w:tcPr>
            <w:tcW w:w="1361" w:type="dxa"/>
            <w:vAlign w:val="center"/>
          </w:tcPr>
          <w:p w14:paraId="213C5F14">
            <w:pPr>
              <w:pStyle w:val="13"/>
            </w:pPr>
          </w:p>
        </w:tc>
        <w:tc>
          <w:tcPr>
            <w:tcW w:w="1361" w:type="dxa"/>
            <w:vAlign w:val="center"/>
          </w:tcPr>
          <w:p w14:paraId="1E2E352C">
            <w:pPr>
              <w:pStyle w:val="13"/>
            </w:pPr>
          </w:p>
        </w:tc>
        <w:tc>
          <w:tcPr>
            <w:tcW w:w="1361" w:type="dxa"/>
            <w:vAlign w:val="center"/>
          </w:tcPr>
          <w:p w14:paraId="3CAC8705">
            <w:pPr>
              <w:pStyle w:val="13"/>
            </w:pPr>
          </w:p>
        </w:tc>
      </w:tr>
      <w:tr w14:paraId="7C1F1A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F217C8">
            <w:pPr>
              <w:pStyle w:val="15"/>
            </w:pPr>
            <w:r>
              <w:t>15</w:t>
            </w:r>
          </w:p>
        </w:tc>
        <w:tc>
          <w:tcPr>
            <w:tcW w:w="1138" w:type="dxa"/>
            <w:vAlign w:val="center"/>
          </w:tcPr>
          <w:p w14:paraId="51A3A8DF">
            <w:pPr>
              <w:pStyle w:val="14"/>
            </w:pPr>
            <w:r>
              <w:t>2200102</w:t>
            </w:r>
          </w:p>
        </w:tc>
        <w:tc>
          <w:tcPr>
            <w:tcW w:w="4389" w:type="dxa"/>
            <w:vAlign w:val="center"/>
          </w:tcPr>
          <w:p w14:paraId="4165E92F">
            <w:pPr>
              <w:pStyle w:val="14"/>
            </w:pPr>
            <w:r>
              <w:t>一般行政管理事务</w:t>
            </w:r>
          </w:p>
        </w:tc>
        <w:tc>
          <w:tcPr>
            <w:tcW w:w="1361" w:type="dxa"/>
            <w:vAlign w:val="center"/>
          </w:tcPr>
          <w:p w14:paraId="50898781">
            <w:pPr>
              <w:pStyle w:val="13"/>
            </w:pPr>
            <w:r>
              <w:t>13.00</w:t>
            </w:r>
          </w:p>
        </w:tc>
        <w:tc>
          <w:tcPr>
            <w:tcW w:w="1361" w:type="dxa"/>
            <w:vAlign w:val="center"/>
          </w:tcPr>
          <w:p w14:paraId="0E2466DD">
            <w:pPr>
              <w:pStyle w:val="13"/>
            </w:pPr>
          </w:p>
        </w:tc>
        <w:tc>
          <w:tcPr>
            <w:tcW w:w="1361" w:type="dxa"/>
            <w:vAlign w:val="center"/>
          </w:tcPr>
          <w:p w14:paraId="568B894C">
            <w:pPr>
              <w:pStyle w:val="13"/>
            </w:pPr>
            <w:r>
              <w:t>13.00</w:t>
            </w:r>
          </w:p>
        </w:tc>
        <w:tc>
          <w:tcPr>
            <w:tcW w:w="1361" w:type="dxa"/>
            <w:vAlign w:val="center"/>
          </w:tcPr>
          <w:p w14:paraId="50F62846">
            <w:pPr>
              <w:pStyle w:val="13"/>
            </w:pPr>
          </w:p>
        </w:tc>
        <w:tc>
          <w:tcPr>
            <w:tcW w:w="1361" w:type="dxa"/>
            <w:vAlign w:val="center"/>
          </w:tcPr>
          <w:p w14:paraId="27D9B1C8">
            <w:pPr>
              <w:pStyle w:val="13"/>
            </w:pPr>
          </w:p>
        </w:tc>
        <w:tc>
          <w:tcPr>
            <w:tcW w:w="1361" w:type="dxa"/>
            <w:vAlign w:val="center"/>
          </w:tcPr>
          <w:p w14:paraId="27D23E90">
            <w:pPr>
              <w:pStyle w:val="13"/>
            </w:pPr>
          </w:p>
        </w:tc>
      </w:tr>
      <w:tr w14:paraId="0B68D2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D24250">
            <w:pPr>
              <w:pStyle w:val="15"/>
            </w:pPr>
            <w:r>
              <w:t>16</w:t>
            </w:r>
          </w:p>
        </w:tc>
        <w:tc>
          <w:tcPr>
            <w:tcW w:w="1138" w:type="dxa"/>
            <w:vAlign w:val="center"/>
          </w:tcPr>
          <w:p w14:paraId="53ECA3C5">
            <w:pPr>
              <w:pStyle w:val="14"/>
            </w:pPr>
            <w:r>
              <w:t>2200150</w:t>
            </w:r>
          </w:p>
        </w:tc>
        <w:tc>
          <w:tcPr>
            <w:tcW w:w="4389" w:type="dxa"/>
            <w:vAlign w:val="center"/>
          </w:tcPr>
          <w:p w14:paraId="3C46EDCA">
            <w:pPr>
              <w:pStyle w:val="14"/>
            </w:pPr>
            <w:r>
              <w:t>事业运行</w:t>
            </w:r>
          </w:p>
        </w:tc>
        <w:tc>
          <w:tcPr>
            <w:tcW w:w="1361" w:type="dxa"/>
            <w:vAlign w:val="center"/>
          </w:tcPr>
          <w:p w14:paraId="5CF9D4C2">
            <w:pPr>
              <w:pStyle w:val="13"/>
            </w:pPr>
            <w:r>
              <w:t>269.27</w:t>
            </w:r>
          </w:p>
        </w:tc>
        <w:tc>
          <w:tcPr>
            <w:tcW w:w="1361" w:type="dxa"/>
            <w:vAlign w:val="center"/>
          </w:tcPr>
          <w:p w14:paraId="2D2EB253">
            <w:pPr>
              <w:pStyle w:val="13"/>
            </w:pPr>
            <w:r>
              <w:t>269.27</w:t>
            </w:r>
          </w:p>
        </w:tc>
        <w:tc>
          <w:tcPr>
            <w:tcW w:w="1361" w:type="dxa"/>
            <w:vAlign w:val="center"/>
          </w:tcPr>
          <w:p w14:paraId="6C94962B">
            <w:pPr>
              <w:pStyle w:val="13"/>
            </w:pPr>
          </w:p>
        </w:tc>
        <w:tc>
          <w:tcPr>
            <w:tcW w:w="1361" w:type="dxa"/>
            <w:vAlign w:val="center"/>
          </w:tcPr>
          <w:p w14:paraId="51F8E752">
            <w:pPr>
              <w:pStyle w:val="13"/>
            </w:pPr>
          </w:p>
        </w:tc>
        <w:tc>
          <w:tcPr>
            <w:tcW w:w="1361" w:type="dxa"/>
            <w:vAlign w:val="center"/>
          </w:tcPr>
          <w:p w14:paraId="74CC8DE8">
            <w:pPr>
              <w:pStyle w:val="13"/>
            </w:pPr>
          </w:p>
        </w:tc>
        <w:tc>
          <w:tcPr>
            <w:tcW w:w="1361" w:type="dxa"/>
            <w:vAlign w:val="center"/>
          </w:tcPr>
          <w:p w14:paraId="2A82AEA2">
            <w:pPr>
              <w:pStyle w:val="13"/>
            </w:pPr>
          </w:p>
        </w:tc>
      </w:tr>
      <w:tr w14:paraId="4858CE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51CE98">
            <w:pPr>
              <w:pStyle w:val="15"/>
            </w:pPr>
            <w:r>
              <w:t>17</w:t>
            </w:r>
          </w:p>
        </w:tc>
        <w:tc>
          <w:tcPr>
            <w:tcW w:w="1138" w:type="dxa"/>
            <w:vAlign w:val="center"/>
          </w:tcPr>
          <w:p w14:paraId="615EEF61">
            <w:pPr>
              <w:pStyle w:val="14"/>
            </w:pPr>
            <w:r>
              <w:t>221</w:t>
            </w:r>
          </w:p>
        </w:tc>
        <w:tc>
          <w:tcPr>
            <w:tcW w:w="4389" w:type="dxa"/>
            <w:vAlign w:val="center"/>
          </w:tcPr>
          <w:p w14:paraId="154553A4">
            <w:pPr>
              <w:pStyle w:val="14"/>
            </w:pPr>
            <w:r>
              <w:t>住房保障支出</w:t>
            </w:r>
          </w:p>
        </w:tc>
        <w:tc>
          <w:tcPr>
            <w:tcW w:w="1361" w:type="dxa"/>
            <w:vAlign w:val="center"/>
          </w:tcPr>
          <w:p w14:paraId="7A63116D">
            <w:pPr>
              <w:pStyle w:val="13"/>
            </w:pPr>
            <w:r>
              <w:t>29.53</w:t>
            </w:r>
          </w:p>
        </w:tc>
        <w:tc>
          <w:tcPr>
            <w:tcW w:w="1361" w:type="dxa"/>
            <w:vAlign w:val="center"/>
          </w:tcPr>
          <w:p w14:paraId="08A1D269">
            <w:pPr>
              <w:pStyle w:val="13"/>
            </w:pPr>
            <w:r>
              <w:t>29.53</w:t>
            </w:r>
          </w:p>
        </w:tc>
        <w:tc>
          <w:tcPr>
            <w:tcW w:w="1361" w:type="dxa"/>
            <w:vAlign w:val="center"/>
          </w:tcPr>
          <w:p w14:paraId="754D67C9">
            <w:pPr>
              <w:pStyle w:val="13"/>
            </w:pPr>
          </w:p>
        </w:tc>
        <w:tc>
          <w:tcPr>
            <w:tcW w:w="1361" w:type="dxa"/>
            <w:vAlign w:val="center"/>
          </w:tcPr>
          <w:p w14:paraId="1D12EE65">
            <w:pPr>
              <w:pStyle w:val="13"/>
            </w:pPr>
          </w:p>
        </w:tc>
        <w:tc>
          <w:tcPr>
            <w:tcW w:w="1361" w:type="dxa"/>
            <w:vAlign w:val="center"/>
          </w:tcPr>
          <w:p w14:paraId="50388FE2">
            <w:pPr>
              <w:pStyle w:val="13"/>
            </w:pPr>
          </w:p>
        </w:tc>
        <w:tc>
          <w:tcPr>
            <w:tcW w:w="1361" w:type="dxa"/>
            <w:vAlign w:val="center"/>
          </w:tcPr>
          <w:p w14:paraId="15D2B661">
            <w:pPr>
              <w:pStyle w:val="13"/>
            </w:pPr>
          </w:p>
        </w:tc>
      </w:tr>
      <w:tr w14:paraId="7F20C1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E7E408">
            <w:pPr>
              <w:pStyle w:val="15"/>
            </w:pPr>
            <w:r>
              <w:t>18</w:t>
            </w:r>
          </w:p>
        </w:tc>
        <w:tc>
          <w:tcPr>
            <w:tcW w:w="1138" w:type="dxa"/>
            <w:vAlign w:val="center"/>
          </w:tcPr>
          <w:p w14:paraId="3261CEB0">
            <w:pPr>
              <w:pStyle w:val="14"/>
            </w:pPr>
            <w:r>
              <w:t>22102</w:t>
            </w:r>
          </w:p>
        </w:tc>
        <w:tc>
          <w:tcPr>
            <w:tcW w:w="4389" w:type="dxa"/>
            <w:vAlign w:val="center"/>
          </w:tcPr>
          <w:p w14:paraId="2587F10C">
            <w:pPr>
              <w:pStyle w:val="14"/>
            </w:pPr>
            <w:r>
              <w:t>住房改革支出</w:t>
            </w:r>
          </w:p>
        </w:tc>
        <w:tc>
          <w:tcPr>
            <w:tcW w:w="1361" w:type="dxa"/>
            <w:vAlign w:val="center"/>
          </w:tcPr>
          <w:p w14:paraId="1971D85B">
            <w:pPr>
              <w:pStyle w:val="13"/>
            </w:pPr>
            <w:r>
              <w:t>29.53</w:t>
            </w:r>
          </w:p>
        </w:tc>
        <w:tc>
          <w:tcPr>
            <w:tcW w:w="1361" w:type="dxa"/>
            <w:vAlign w:val="center"/>
          </w:tcPr>
          <w:p w14:paraId="5318B8A3">
            <w:pPr>
              <w:pStyle w:val="13"/>
            </w:pPr>
            <w:r>
              <w:t>29.53</w:t>
            </w:r>
          </w:p>
        </w:tc>
        <w:tc>
          <w:tcPr>
            <w:tcW w:w="1361" w:type="dxa"/>
            <w:vAlign w:val="center"/>
          </w:tcPr>
          <w:p w14:paraId="34DFA28D">
            <w:pPr>
              <w:pStyle w:val="13"/>
            </w:pPr>
          </w:p>
        </w:tc>
        <w:tc>
          <w:tcPr>
            <w:tcW w:w="1361" w:type="dxa"/>
            <w:vAlign w:val="center"/>
          </w:tcPr>
          <w:p w14:paraId="7ED9358D">
            <w:pPr>
              <w:pStyle w:val="13"/>
            </w:pPr>
          </w:p>
        </w:tc>
        <w:tc>
          <w:tcPr>
            <w:tcW w:w="1361" w:type="dxa"/>
            <w:vAlign w:val="center"/>
          </w:tcPr>
          <w:p w14:paraId="1DAA14DC">
            <w:pPr>
              <w:pStyle w:val="13"/>
            </w:pPr>
          </w:p>
        </w:tc>
        <w:tc>
          <w:tcPr>
            <w:tcW w:w="1361" w:type="dxa"/>
            <w:vAlign w:val="center"/>
          </w:tcPr>
          <w:p w14:paraId="5E5779F5">
            <w:pPr>
              <w:pStyle w:val="13"/>
            </w:pPr>
          </w:p>
        </w:tc>
      </w:tr>
      <w:tr w14:paraId="7AD2A5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9B6C99">
            <w:pPr>
              <w:pStyle w:val="15"/>
            </w:pPr>
            <w:r>
              <w:t>19</w:t>
            </w:r>
          </w:p>
        </w:tc>
        <w:tc>
          <w:tcPr>
            <w:tcW w:w="1138" w:type="dxa"/>
            <w:vAlign w:val="center"/>
          </w:tcPr>
          <w:p w14:paraId="49E9E86B">
            <w:pPr>
              <w:pStyle w:val="14"/>
            </w:pPr>
            <w:r>
              <w:t>2210201</w:t>
            </w:r>
          </w:p>
        </w:tc>
        <w:tc>
          <w:tcPr>
            <w:tcW w:w="4389" w:type="dxa"/>
            <w:vAlign w:val="center"/>
          </w:tcPr>
          <w:p w14:paraId="5A7A1AC6">
            <w:pPr>
              <w:pStyle w:val="14"/>
            </w:pPr>
            <w:r>
              <w:t>住房公积金</w:t>
            </w:r>
          </w:p>
        </w:tc>
        <w:tc>
          <w:tcPr>
            <w:tcW w:w="1361" w:type="dxa"/>
            <w:vAlign w:val="center"/>
          </w:tcPr>
          <w:p w14:paraId="187CACE9">
            <w:pPr>
              <w:pStyle w:val="13"/>
            </w:pPr>
            <w:r>
              <w:t>29.53</w:t>
            </w:r>
          </w:p>
        </w:tc>
        <w:tc>
          <w:tcPr>
            <w:tcW w:w="1361" w:type="dxa"/>
            <w:vAlign w:val="center"/>
          </w:tcPr>
          <w:p w14:paraId="4C014C2F">
            <w:pPr>
              <w:pStyle w:val="13"/>
            </w:pPr>
            <w:r>
              <w:t>29.53</w:t>
            </w:r>
          </w:p>
        </w:tc>
        <w:tc>
          <w:tcPr>
            <w:tcW w:w="1361" w:type="dxa"/>
            <w:vAlign w:val="center"/>
          </w:tcPr>
          <w:p w14:paraId="51A51169">
            <w:pPr>
              <w:pStyle w:val="13"/>
            </w:pPr>
          </w:p>
        </w:tc>
        <w:tc>
          <w:tcPr>
            <w:tcW w:w="1361" w:type="dxa"/>
            <w:vAlign w:val="center"/>
          </w:tcPr>
          <w:p w14:paraId="205E7544">
            <w:pPr>
              <w:pStyle w:val="13"/>
            </w:pPr>
          </w:p>
        </w:tc>
        <w:tc>
          <w:tcPr>
            <w:tcW w:w="1361" w:type="dxa"/>
            <w:vAlign w:val="center"/>
          </w:tcPr>
          <w:p w14:paraId="0F522785">
            <w:pPr>
              <w:pStyle w:val="13"/>
            </w:pPr>
          </w:p>
        </w:tc>
        <w:tc>
          <w:tcPr>
            <w:tcW w:w="1361" w:type="dxa"/>
            <w:vAlign w:val="center"/>
          </w:tcPr>
          <w:p w14:paraId="4CEA7A20">
            <w:pPr>
              <w:pStyle w:val="13"/>
            </w:pPr>
          </w:p>
        </w:tc>
      </w:tr>
    </w:tbl>
    <w:p w14:paraId="7C31ABE5">
      <w:pPr>
        <w:sectPr>
          <w:pgSz w:w="16840" w:h="11900" w:orient="landscape"/>
          <w:pgMar w:top="1361" w:right="1020" w:bottom="1134" w:left="1020" w:header="720" w:footer="720" w:gutter="0"/>
          <w:cols w:space="720" w:num="1"/>
        </w:sectPr>
      </w:pPr>
    </w:p>
    <w:p w14:paraId="62F5A050">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350"/>
        <w:gridCol w:w="1432"/>
        <w:gridCol w:w="1554"/>
        <w:gridCol w:w="1560"/>
      </w:tblGrid>
      <w:tr w14:paraId="4C88B5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9128" w:type="dxa"/>
            <w:gridSpan w:val="4"/>
            <w:tcBorders>
              <w:top w:val="single" w:color="FFFFFF" w:sz="6" w:space="0"/>
              <w:left w:val="single" w:color="FFFFFF" w:sz="6" w:space="0"/>
              <w:right w:val="single" w:color="FFFFFF" w:sz="6" w:space="0"/>
            </w:tcBorders>
            <w:vAlign w:val="center"/>
          </w:tcPr>
          <w:p w14:paraId="005077D3">
            <w:pPr>
              <w:pStyle w:val="11"/>
            </w:pPr>
            <w:r>
              <w:t>324026石家庄市自然资源和规划局</w:t>
            </w:r>
            <w:r>
              <w:rPr>
                <w:rFonts w:hint="eastAsia"/>
                <w:lang w:eastAsia="zh-CN"/>
              </w:rPr>
              <w:t>自贸试验区正定片区</w:t>
            </w:r>
            <w:r>
              <w:t>分局</w:t>
            </w:r>
            <w:r>
              <w:rPr>
                <w:rFonts w:hint="eastAsia"/>
                <w:lang w:val="en-US" w:eastAsia="zh-CN"/>
              </w:rPr>
              <w:t xml:space="preserve">   </w:t>
            </w:r>
            <w:r>
              <w:t>预算年度：2025</w:t>
            </w:r>
          </w:p>
        </w:tc>
        <w:tc>
          <w:tcPr>
            <w:tcW w:w="5896" w:type="dxa"/>
            <w:gridSpan w:val="4"/>
            <w:tcBorders>
              <w:top w:val="single" w:color="FFFFFF" w:sz="6" w:space="0"/>
              <w:left w:val="single" w:color="FFFFFF" w:sz="6" w:space="0"/>
              <w:right w:val="single" w:color="FFFFFF" w:sz="6" w:space="0"/>
            </w:tcBorders>
            <w:vAlign w:val="center"/>
          </w:tcPr>
          <w:p w14:paraId="60A2F749">
            <w:pPr>
              <w:pStyle w:val="9"/>
            </w:pPr>
            <w:r>
              <w:t>单位：万元</w:t>
            </w:r>
          </w:p>
        </w:tc>
      </w:tr>
      <w:tr w14:paraId="477610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021007">
            <w:pPr>
              <w:pStyle w:val="12"/>
            </w:pPr>
            <w:r>
              <w:t>序号</w:t>
            </w:r>
          </w:p>
        </w:tc>
        <w:tc>
          <w:tcPr>
            <w:tcW w:w="4876" w:type="dxa"/>
            <w:gridSpan w:val="2"/>
            <w:vAlign w:val="center"/>
          </w:tcPr>
          <w:p w14:paraId="7053FECA">
            <w:pPr>
              <w:pStyle w:val="12"/>
            </w:pPr>
            <w:r>
              <w:t>收入</w:t>
            </w:r>
          </w:p>
        </w:tc>
        <w:tc>
          <w:tcPr>
            <w:tcW w:w="9298" w:type="dxa"/>
            <w:gridSpan w:val="5"/>
            <w:vAlign w:val="center"/>
          </w:tcPr>
          <w:p w14:paraId="497A1E53">
            <w:pPr>
              <w:pStyle w:val="12"/>
            </w:pPr>
            <w:r>
              <w:t>支出</w:t>
            </w:r>
          </w:p>
        </w:tc>
      </w:tr>
      <w:tr w14:paraId="2F89FFB4">
        <w:tblPrEx>
          <w:tblCellMar>
            <w:top w:w="0" w:type="dxa"/>
            <w:left w:w="108" w:type="dxa"/>
            <w:bottom w:w="0" w:type="dxa"/>
            <w:right w:w="108" w:type="dxa"/>
          </w:tblCellMar>
        </w:tblPrEx>
        <w:trPr>
          <w:trHeight w:val="369" w:hRule="atLeast"/>
          <w:tblHeader/>
          <w:jc w:val="center"/>
        </w:trPr>
        <w:tc>
          <w:tcPr>
            <w:tcW w:w="850" w:type="dxa"/>
            <w:vMerge w:val="continue"/>
          </w:tcPr>
          <w:p w14:paraId="3B94596A"/>
        </w:tc>
        <w:tc>
          <w:tcPr>
            <w:tcW w:w="3402" w:type="dxa"/>
            <w:vAlign w:val="center"/>
          </w:tcPr>
          <w:p w14:paraId="076E1B87">
            <w:pPr>
              <w:pStyle w:val="12"/>
            </w:pPr>
            <w:r>
              <w:t>项  目</w:t>
            </w:r>
          </w:p>
        </w:tc>
        <w:tc>
          <w:tcPr>
            <w:tcW w:w="1474" w:type="dxa"/>
            <w:vAlign w:val="center"/>
          </w:tcPr>
          <w:p w14:paraId="4CF918B2">
            <w:pPr>
              <w:pStyle w:val="12"/>
            </w:pPr>
            <w:r>
              <w:t>金额</w:t>
            </w:r>
          </w:p>
        </w:tc>
        <w:tc>
          <w:tcPr>
            <w:tcW w:w="3402" w:type="dxa"/>
            <w:vAlign w:val="center"/>
          </w:tcPr>
          <w:p w14:paraId="4538CB94">
            <w:pPr>
              <w:pStyle w:val="12"/>
            </w:pPr>
            <w:r>
              <w:t>项  目</w:t>
            </w:r>
          </w:p>
        </w:tc>
        <w:tc>
          <w:tcPr>
            <w:tcW w:w="1350" w:type="dxa"/>
            <w:vAlign w:val="center"/>
          </w:tcPr>
          <w:p w14:paraId="5688A7C6">
            <w:pPr>
              <w:pStyle w:val="12"/>
            </w:pPr>
            <w:r>
              <w:t>合计</w:t>
            </w:r>
          </w:p>
        </w:tc>
        <w:tc>
          <w:tcPr>
            <w:tcW w:w="1432" w:type="dxa"/>
            <w:vAlign w:val="center"/>
          </w:tcPr>
          <w:p w14:paraId="36CCF083">
            <w:pPr>
              <w:pStyle w:val="12"/>
            </w:pPr>
            <w:r>
              <w:t>一般公共预算财政拨款</w:t>
            </w:r>
          </w:p>
        </w:tc>
        <w:tc>
          <w:tcPr>
            <w:tcW w:w="1554" w:type="dxa"/>
            <w:vAlign w:val="center"/>
          </w:tcPr>
          <w:p w14:paraId="37013FF0">
            <w:pPr>
              <w:pStyle w:val="12"/>
            </w:pPr>
            <w:r>
              <w:t>政府性基金预算财政拨款</w:t>
            </w:r>
          </w:p>
        </w:tc>
        <w:tc>
          <w:tcPr>
            <w:tcW w:w="1560" w:type="dxa"/>
            <w:vAlign w:val="center"/>
          </w:tcPr>
          <w:p w14:paraId="4BA26170">
            <w:pPr>
              <w:pStyle w:val="12"/>
            </w:pPr>
            <w:r>
              <w:t>国有资本经营预算财政拨款</w:t>
            </w:r>
          </w:p>
        </w:tc>
      </w:tr>
      <w:tr w14:paraId="495D4A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00E573">
            <w:pPr>
              <w:pStyle w:val="12"/>
            </w:pPr>
            <w:r>
              <w:t>栏次</w:t>
            </w:r>
          </w:p>
        </w:tc>
        <w:tc>
          <w:tcPr>
            <w:tcW w:w="3402" w:type="dxa"/>
            <w:vAlign w:val="center"/>
          </w:tcPr>
          <w:p w14:paraId="1157A74C">
            <w:pPr>
              <w:pStyle w:val="12"/>
            </w:pPr>
            <w:r>
              <w:t>1</w:t>
            </w:r>
          </w:p>
        </w:tc>
        <w:tc>
          <w:tcPr>
            <w:tcW w:w="1474" w:type="dxa"/>
            <w:vAlign w:val="center"/>
          </w:tcPr>
          <w:p w14:paraId="6AC4BD2B">
            <w:pPr>
              <w:pStyle w:val="12"/>
            </w:pPr>
            <w:r>
              <w:t>2</w:t>
            </w:r>
          </w:p>
        </w:tc>
        <w:tc>
          <w:tcPr>
            <w:tcW w:w="3402" w:type="dxa"/>
            <w:vAlign w:val="center"/>
          </w:tcPr>
          <w:p w14:paraId="08F32C68">
            <w:pPr>
              <w:pStyle w:val="12"/>
            </w:pPr>
            <w:r>
              <w:t>3</w:t>
            </w:r>
          </w:p>
        </w:tc>
        <w:tc>
          <w:tcPr>
            <w:tcW w:w="1350" w:type="dxa"/>
            <w:vAlign w:val="center"/>
          </w:tcPr>
          <w:p w14:paraId="204416EF">
            <w:pPr>
              <w:pStyle w:val="12"/>
            </w:pPr>
            <w:r>
              <w:t>4</w:t>
            </w:r>
          </w:p>
        </w:tc>
        <w:tc>
          <w:tcPr>
            <w:tcW w:w="1432" w:type="dxa"/>
            <w:vAlign w:val="center"/>
          </w:tcPr>
          <w:p w14:paraId="49012C6F">
            <w:pPr>
              <w:pStyle w:val="12"/>
            </w:pPr>
            <w:r>
              <w:t>5</w:t>
            </w:r>
          </w:p>
        </w:tc>
        <w:tc>
          <w:tcPr>
            <w:tcW w:w="1554" w:type="dxa"/>
            <w:vAlign w:val="center"/>
          </w:tcPr>
          <w:p w14:paraId="2CD1D172">
            <w:pPr>
              <w:pStyle w:val="12"/>
            </w:pPr>
            <w:r>
              <w:t>6</w:t>
            </w:r>
          </w:p>
        </w:tc>
        <w:tc>
          <w:tcPr>
            <w:tcW w:w="1560" w:type="dxa"/>
            <w:vAlign w:val="center"/>
          </w:tcPr>
          <w:p w14:paraId="466D4ABB">
            <w:pPr>
              <w:pStyle w:val="12"/>
            </w:pPr>
            <w:r>
              <w:t>7</w:t>
            </w:r>
          </w:p>
        </w:tc>
      </w:tr>
      <w:tr w14:paraId="0780B5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30CB9D">
            <w:pPr>
              <w:pStyle w:val="15"/>
            </w:pPr>
            <w:r>
              <w:t>1</w:t>
            </w:r>
          </w:p>
        </w:tc>
        <w:tc>
          <w:tcPr>
            <w:tcW w:w="3402" w:type="dxa"/>
            <w:vAlign w:val="center"/>
          </w:tcPr>
          <w:p w14:paraId="58E1A6E4">
            <w:pPr>
              <w:pStyle w:val="14"/>
            </w:pPr>
            <w:r>
              <w:t>一、一般公共预算拨款</w:t>
            </w:r>
          </w:p>
        </w:tc>
        <w:tc>
          <w:tcPr>
            <w:tcW w:w="1474" w:type="dxa"/>
            <w:vAlign w:val="center"/>
          </w:tcPr>
          <w:p w14:paraId="739FF72D">
            <w:pPr>
              <w:pStyle w:val="13"/>
            </w:pPr>
            <w:r>
              <w:t>421.97</w:t>
            </w:r>
          </w:p>
        </w:tc>
        <w:tc>
          <w:tcPr>
            <w:tcW w:w="3402" w:type="dxa"/>
            <w:vAlign w:val="center"/>
          </w:tcPr>
          <w:p w14:paraId="61B4E822">
            <w:pPr>
              <w:pStyle w:val="14"/>
            </w:pPr>
            <w:r>
              <w:t>一、一般公共服务支出</w:t>
            </w:r>
          </w:p>
        </w:tc>
        <w:tc>
          <w:tcPr>
            <w:tcW w:w="1350" w:type="dxa"/>
            <w:vAlign w:val="center"/>
          </w:tcPr>
          <w:p w14:paraId="5939DE49">
            <w:pPr>
              <w:pStyle w:val="13"/>
            </w:pPr>
          </w:p>
        </w:tc>
        <w:tc>
          <w:tcPr>
            <w:tcW w:w="1432" w:type="dxa"/>
            <w:vAlign w:val="center"/>
          </w:tcPr>
          <w:p w14:paraId="099D4A2C">
            <w:pPr>
              <w:pStyle w:val="13"/>
            </w:pPr>
          </w:p>
        </w:tc>
        <w:tc>
          <w:tcPr>
            <w:tcW w:w="1554" w:type="dxa"/>
            <w:vAlign w:val="center"/>
          </w:tcPr>
          <w:p w14:paraId="4DE936CF">
            <w:pPr>
              <w:pStyle w:val="13"/>
            </w:pPr>
          </w:p>
        </w:tc>
        <w:tc>
          <w:tcPr>
            <w:tcW w:w="1560" w:type="dxa"/>
            <w:vAlign w:val="center"/>
          </w:tcPr>
          <w:p w14:paraId="4F4739D5">
            <w:pPr>
              <w:pStyle w:val="13"/>
            </w:pPr>
          </w:p>
        </w:tc>
      </w:tr>
      <w:tr w14:paraId="3E7A636A">
        <w:tblPrEx>
          <w:tblCellMar>
            <w:top w:w="0" w:type="dxa"/>
            <w:left w:w="108" w:type="dxa"/>
            <w:bottom w:w="0" w:type="dxa"/>
            <w:right w:w="108" w:type="dxa"/>
          </w:tblCellMar>
        </w:tblPrEx>
        <w:trPr>
          <w:trHeight w:val="369" w:hRule="atLeast"/>
          <w:jc w:val="center"/>
        </w:trPr>
        <w:tc>
          <w:tcPr>
            <w:tcW w:w="850" w:type="dxa"/>
            <w:vAlign w:val="center"/>
          </w:tcPr>
          <w:p w14:paraId="1DDD418A">
            <w:pPr>
              <w:pStyle w:val="15"/>
            </w:pPr>
            <w:r>
              <w:t>2</w:t>
            </w:r>
          </w:p>
        </w:tc>
        <w:tc>
          <w:tcPr>
            <w:tcW w:w="3402" w:type="dxa"/>
            <w:vAlign w:val="center"/>
          </w:tcPr>
          <w:p w14:paraId="4CA8920D">
            <w:pPr>
              <w:pStyle w:val="14"/>
            </w:pPr>
            <w:r>
              <w:t>二、政府性基金预算拨款</w:t>
            </w:r>
          </w:p>
        </w:tc>
        <w:tc>
          <w:tcPr>
            <w:tcW w:w="1474" w:type="dxa"/>
            <w:vAlign w:val="center"/>
          </w:tcPr>
          <w:p w14:paraId="0CEFBE8F">
            <w:pPr>
              <w:pStyle w:val="13"/>
            </w:pPr>
          </w:p>
        </w:tc>
        <w:tc>
          <w:tcPr>
            <w:tcW w:w="3402" w:type="dxa"/>
            <w:vAlign w:val="center"/>
          </w:tcPr>
          <w:p w14:paraId="6F464FA5">
            <w:pPr>
              <w:pStyle w:val="14"/>
            </w:pPr>
            <w:r>
              <w:t>二、外交支出</w:t>
            </w:r>
          </w:p>
        </w:tc>
        <w:tc>
          <w:tcPr>
            <w:tcW w:w="1350" w:type="dxa"/>
            <w:vAlign w:val="center"/>
          </w:tcPr>
          <w:p w14:paraId="214232A1">
            <w:pPr>
              <w:pStyle w:val="13"/>
            </w:pPr>
          </w:p>
        </w:tc>
        <w:tc>
          <w:tcPr>
            <w:tcW w:w="1432" w:type="dxa"/>
            <w:vAlign w:val="center"/>
          </w:tcPr>
          <w:p w14:paraId="161ADFC3">
            <w:pPr>
              <w:pStyle w:val="13"/>
            </w:pPr>
          </w:p>
        </w:tc>
        <w:tc>
          <w:tcPr>
            <w:tcW w:w="1554" w:type="dxa"/>
            <w:vAlign w:val="center"/>
          </w:tcPr>
          <w:p w14:paraId="5BB4A9A3">
            <w:pPr>
              <w:pStyle w:val="13"/>
            </w:pPr>
          </w:p>
        </w:tc>
        <w:tc>
          <w:tcPr>
            <w:tcW w:w="1560" w:type="dxa"/>
            <w:vAlign w:val="center"/>
          </w:tcPr>
          <w:p w14:paraId="7EC5BAF9">
            <w:pPr>
              <w:pStyle w:val="13"/>
            </w:pPr>
          </w:p>
        </w:tc>
      </w:tr>
      <w:tr w14:paraId="6199BE99">
        <w:tblPrEx>
          <w:tblCellMar>
            <w:top w:w="0" w:type="dxa"/>
            <w:left w:w="108" w:type="dxa"/>
            <w:bottom w:w="0" w:type="dxa"/>
            <w:right w:w="108" w:type="dxa"/>
          </w:tblCellMar>
        </w:tblPrEx>
        <w:trPr>
          <w:trHeight w:val="369" w:hRule="atLeast"/>
          <w:jc w:val="center"/>
        </w:trPr>
        <w:tc>
          <w:tcPr>
            <w:tcW w:w="850" w:type="dxa"/>
            <w:vAlign w:val="center"/>
          </w:tcPr>
          <w:p w14:paraId="50D3E6F2">
            <w:pPr>
              <w:pStyle w:val="15"/>
            </w:pPr>
            <w:r>
              <w:t>3</w:t>
            </w:r>
          </w:p>
        </w:tc>
        <w:tc>
          <w:tcPr>
            <w:tcW w:w="3402" w:type="dxa"/>
            <w:vAlign w:val="center"/>
          </w:tcPr>
          <w:p w14:paraId="76B2BEEB">
            <w:pPr>
              <w:pStyle w:val="14"/>
            </w:pPr>
            <w:r>
              <w:t>三、国有资本经营预算拨款</w:t>
            </w:r>
          </w:p>
        </w:tc>
        <w:tc>
          <w:tcPr>
            <w:tcW w:w="1474" w:type="dxa"/>
            <w:vAlign w:val="center"/>
          </w:tcPr>
          <w:p w14:paraId="69A4B178">
            <w:pPr>
              <w:pStyle w:val="13"/>
            </w:pPr>
          </w:p>
        </w:tc>
        <w:tc>
          <w:tcPr>
            <w:tcW w:w="3402" w:type="dxa"/>
            <w:vAlign w:val="center"/>
          </w:tcPr>
          <w:p w14:paraId="35B2D156">
            <w:pPr>
              <w:pStyle w:val="14"/>
            </w:pPr>
            <w:r>
              <w:t>三、国防支出</w:t>
            </w:r>
          </w:p>
        </w:tc>
        <w:tc>
          <w:tcPr>
            <w:tcW w:w="1350" w:type="dxa"/>
            <w:vAlign w:val="center"/>
          </w:tcPr>
          <w:p w14:paraId="5AA883F7">
            <w:pPr>
              <w:pStyle w:val="13"/>
            </w:pPr>
          </w:p>
        </w:tc>
        <w:tc>
          <w:tcPr>
            <w:tcW w:w="1432" w:type="dxa"/>
            <w:vAlign w:val="center"/>
          </w:tcPr>
          <w:p w14:paraId="01C8F2B8">
            <w:pPr>
              <w:pStyle w:val="13"/>
            </w:pPr>
          </w:p>
        </w:tc>
        <w:tc>
          <w:tcPr>
            <w:tcW w:w="1554" w:type="dxa"/>
            <w:vAlign w:val="center"/>
          </w:tcPr>
          <w:p w14:paraId="2609CD6F">
            <w:pPr>
              <w:pStyle w:val="13"/>
            </w:pPr>
          </w:p>
        </w:tc>
        <w:tc>
          <w:tcPr>
            <w:tcW w:w="1560" w:type="dxa"/>
            <w:vAlign w:val="center"/>
          </w:tcPr>
          <w:p w14:paraId="543D2BA7">
            <w:pPr>
              <w:pStyle w:val="13"/>
            </w:pPr>
          </w:p>
        </w:tc>
      </w:tr>
      <w:tr w14:paraId="1F5EAF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75E34A">
            <w:pPr>
              <w:pStyle w:val="15"/>
            </w:pPr>
            <w:r>
              <w:t>4</w:t>
            </w:r>
          </w:p>
        </w:tc>
        <w:tc>
          <w:tcPr>
            <w:tcW w:w="3402" w:type="dxa"/>
            <w:vAlign w:val="center"/>
          </w:tcPr>
          <w:p w14:paraId="37DF68F7">
            <w:pPr>
              <w:pStyle w:val="14"/>
            </w:pPr>
          </w:p>
        </w:tc>
        <w:tc>
          <w:tcPr>
            <w:tcW w:w="1474" w:type="dxa"/>
            <w:vAlign w:val="center"/>
          </w:tcPr>
          <w:p w14:paraId="7C6F4CBF">
            <w:pPr>
              <w:pStyle w:val="13"/>
            </w:pPr>
          </w:p>
        </w:tc>
        <w:tc>
          <w:tcPr>
            <w:tcW w:w="3402" w:type="dxa"/>
            <w:vAlign w:val="center"/>
          </w:tcPr>
          <w:p w14:paraId="09E19D39">
            <w:pPr>
              <w:pStyle w:val="14"/>
            </w:pPr>
            <w:r>
              <w:t>四、公共安全支出</w:t>
            </w:r>
          </w:p>
        </w:tc>
        <w:tc>
          <w:tcPr>
            <w:tcW w:w="1350" w:type="dxa"/>
            <w:vAlign w:val="center"/>
          </w:tcPr>
          <w:p w14:paraId="49C6FB7C">
            <w:pPr>
              <w:pStyle w:val="13"/>
            </w:pPr>
          </w:p>
        </w:tc>
        <w:tc>
          <w:tcPr>
            <w:tcW w:w="1432" w:type="dxa"/>
            <w:vAlign w:val="center"/>
          </w:tcPr>
          <w:p w14:paraId="22C3E718">
            <w:pPr>
              <w:pStyle w:val="13"/>
            </w:pPr>
          </w:p>
        </w:tc>
        <w:tc>
          <w:tcPr>
            <w:tcW w:w="1554" w:type="dxa"/>
            <w:vAlign w:val="center"/>
          </w:tcPr>
          <w:p w14:paraId="3BBACAAF">
            <w:pPr>
              <w:pStyle w:val="13"/>
            </w:pPr>
          </w:p>
        </w:tc>
        <w:tc>
          <w:tcPr>
            <w:tcW w:w="1560" w:type="dxa"/>
            <w:vAlign w:val="center"/>
          </w:tcPr>
          <w:p w14:paraId="673526AB">
            <w:pPr>
              <w:pStyle w:val="13"/>
            </w:pPr>
          </w:p>
        </w:tc>
      </w:tr>
      <w:tr w14:paraId="14D064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4BC948">
            <w:pPr>
              <w:pStyle w:val="15"/>
            </w:pPr>
            <w:r>
              <w:t>5</w:t>
            </w:r>
          </w:p>
        </w:tc>
        <w:tc>
          <w:tcPr>
            <w:tcW w:w="3402" w:type="dxa"/>
            <w:vAlign w:val="center"/>
          </w:tcPr>
          <w:p w14:paraId="18CBD691">
            <w:pPr>
              <w:pStyle w:val="14"/>
            </w:pPr>
          </w:p>
        </w:tc>
        <w:tc>
          <w:tcPr>
            <w:tcW w:w="1474" w:type="dxa"/>
            <w:vAlign w:val="center"/>
          </w:tcPr>
          <w:p w14:paraId="0690EAA7">
            <w:pPr>
              <w:pStyle w:val="13"/>
            </w:pPr>
          </w:p>
        </w:tc>
        <w:tc>
          <w:tcPr>
            <w:tcW w:w="3402" w:type="dxa"/>
            <w:vAlign w:val="center"/>
          </w:tcPr>
          <w:p w14:paraId="6AD66AD9">
            <w:pPr>
              <w:pStyle w:val="14"/>
            </w:pPr>
            <w:r>
              <w:t>五、教育支出</w:t>
            </w:r>
          </w:p>
        </w:tc>
        <w:tc>
          <w:tcPr>
            <w:tcW w:w="1350" w:type="dxa"/>
            <w:vAlign w:val="center"/>
          </w:tcPr>
          <w:p w14:paraId="042D6C46">
            <w:pPr>
              <w:pStyle w:val="13"/>
            </w:pPr>
          </w:p>
        </w:tc>
        <w:tc>
          <w:tcPr>
            <w:tcW w:w="1432" w:type="dxa"/>
            <w:vAlign w:val="center"/>
          </w:tcPr>
          <w:p w14:paraId="532CD841">
            <w:pPr>
              <w:pStyle w:val="13"/>
            </w:pPr>
          </w:p>
        </w:tc>
        <w:tc>
          <w:tcPr>
            <w:tcW w:w="1554" w:type="dxa"/>
            <w:vAlign w:val="center"/>
          </w:tcPr>
          <w:p w14:paraId="666A9F44">
            <w:pPr>
              <w:pStyle w:val="13"/>
            </w:pPr>
          </w:p>
        </w:tc>
        <w:tc>
          <w:tcPr>
            <w:tcW w:w="1560" w:type="dxa"/>
            <w:vAlign w:val="center"/>
          </w:tcPr>
          <w:p w14:paraId="4B64643C">
            <w:pPr>
              <w:pStyle w:val="13"/>
            </w:pPr>
          </w:p>
        </w:tc>
      </w:tr>
      <w:tr w14:paraId="1E2D4B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4F7705">
            <w:pPr>
              <w:pStyle w:val="15"/>
            </w:pPr>
            <w:r>
              <w:t>6</w:t>
            </w:r>
          </w:p>
        </w:tc>
        <w:tc>
          <w:tcPr>
            <w:tcW w:w="3402" w:type="dxa"/>
            <w:vAlign w:val="center"/>
          </w:tcPr>
          <w:p w14:paraId="0EA1994D">
            <w:pPr>
              <w:pStyle w:val="14"/>
            </w:pPr>
          </w:p>
        </w:tc>
        <w:tc>
          <w:tcPr>
            <w:tcW w:w="1474" w:type="dxa"/>
            <w:vAlign w:val="center"/>
          </w:tcPr>
          <w:p w14:paraId="498B3A5C">
            <w:pPr>
              <w:pStyle w:val="13"/>
            </w:pPr>
          </w:p>
        </w:tc>
        <w:tc>
          <w:tcPr>
            <w:tcW w:w="3402" w:type="dxa"/>
            <w:vAlign w:val="center"/>
          </w:tcPr>
          <w:p w14:paraId="5194067F">
            <w:pPr>
              <w:pStyle w:val="14"/>
            </w:pPr>
            <w:r>
              <w:t>六、科学技术支出</w:t>
            </w:r>
          </w:p>
        </w:tc>
        <w:tc>
          <w:tcPr>
            <w:tcW w:w="1350" w:type="dxa"/>
            <w:vAlign w:val="center"/>
          </w:tcPr>
          <w:p w14:paraId="62296E0E">
            <w:pPr>
              <w:pStyle w:val="13"/>
            </w:pPr>
          </w:p>
        </w:tc>
        <w:tc>
          <w:tcPr>
            <w:tcW w:w="1432" w:type="dxa"/>
            <w:vAlign w:val="center"/>
          </w:tcPr>
          <w:p w14:paraId="63B3D621">
            <w:pPr>
              <w:pStyle w:val="13"/>
            </w:pPr>
          </w:p>
        </w:tc>
        <w:tc>
          <w:tcPr>
            <w:tcW w:w="1554" w:type="dxa"/>
            <w:vAlign w:val="center"/>
          </w:tcPr>
          <w:p w14:paraId="4EF05A14">
            <w:pPr>
              <w:pStyle w:val="13"/>
            </w:pPr>
          </w:p>
        </w:tc>
        <w:tc>
          <w:tcPr>
            <w:tcW w:w="1560" w:type="dxa"/>
            <w:vAlign w:val="center"/>
          </w:tcPr>
          <w:p w14:paraId="5D26D57C">
            <w:pPr>
              <w:pStyle w:val="13"/>
            </w:pPr>
          </w:p>
        </w:tc>
      </w:tr>
      <w:tr w14:paraId="433D82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0223DB">
            <w:pPr>
              <w:pStyle w:val="15"/>
            </w:pPr>
            <w:r>
              <w:t>7</w:t>
            </w:r>
          </w:p>
        </w:tc>
        <w:tc>
          <w:tcPr>
            <w:tcW w:w="3402" w:type="dxa"/>
            <w:vAlign w:val="center"/>
          </w:tcPr>
          <w:p w14:paraId="1F0DBFBD">
            <w:pPr>
              <w:pStyle w:val="14"/>
            </w:pPr>
          </w:p>
        </w:tc>
        <w:tc>
          <w:tcPr>
            <w:tcW w:w="1474" w:type="dxa"/>
            <w:vAlign w:val="center"/>
          </w:tcPr>
          <w:p w14:paraId="354D75EF">
            <w:pPr>
              <w:pStyle w:val="13"/>
            </w:pPr>
          </w:p>
        </w:tc>
        <w:tc>
          <w:tcPr>
            <w:tcW w:w="3402" w:type="dxa"/>
            <w:vAlign w:val="center"/>
          </w:tcPr>
          <w:p w14:paraId="7C1B0BB4">
            <w:pPr>
              <w:pStyle w:val="14"/>
            </w:pPr>
            <w:r>
              <w:t>七、文化旅游体育与传媒支出</w:t>
            </w:r>
          </w:p>
        </w:tc>
        <w:tc>
          <w:tcPr>
            <w:tcW w:w="1350" w:type="dxa"/>
            <w:vAlign w:val="center"/>
          </w:tcPr>
          <w:p w14:paraId="308B70D5">
            <w:pPr>
              <w:pStyle w:val="13"/>
            </w:pPr>
          </w:p>
        </w:tc>
        <w:tc>
          <w:tcPr>
            <w:tcW w:w="1432" w:type="dxa"/>
            <w:vAlign w:val="center"/>
          </w:tcPr>
          <w:p w14:paraId="3AE08FF3">
            <w:pPr>
              <w:pStyle w:val="13"/>
            </w:pPr>
          </w:p>
        </w:tc>
        <w:tc>
          <w:tcPr>
            <w:tcW w:w="1554" w:type="dxa"/>
            <w:vAlign w:val="center"/>
          </w:tcPr>
          <w:p w14:paraId="58C9FD9D">
            <w:pPr>
              <w:pStyle w:val="13"/>
            </w:pPr>
          </w:p>
        </w:tc>
        <w:tc>
          <w:tcPr>
            <w:tcW w:w="1560" w:type="dxa"/>
            <w:vAlign w:val="center"/>
          </w:tcPr>
          <w:p w14:paraId="3799AAD0">
            <w:pPr>
              <w:pStyle w:val="13"/>
            </w:pPr>
          </w:p>
        </w:tc>
      </w:tr>
      <w:tr w14:paraId="543FFF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1C7ADB">
            <w:pPr>
              <w:pStyle w:val="15"/>
            </w:pPr>
            <w:r>
              <w:t>8</w:t>
            </w:r>
          </w:p>
        </w:tc>
        <w:tc>
          <w:tcPr>
            <w:tcW w:w="3402" w:type="dxa"/>
            <w:vAlign w:val="center"/>
          </w:tcPr>
          <w:p w14:paraId="3A6A2B36">
            <w:pPr>
              <w:pStyle w:val="14"/>
            </w:pPr>
          </w:p>
        </w:tc>
        <w:tc>
          <w:tcPr>
            <w:tcW w:w="1474" w:type="dxa"/>
            <w:vAlign w:val="center"/>
          </w:tcPr>
          <w:p w14:paraId="05DE8462">
            <w:pPr>
              <w:pStyle w:val="13"/>
            </w:pPr>
          </w:p>
        </w:tc>
        <w:tc>
          <w:tcPr>
            <w:tcW w:w="3402" w:type="dxa"/>
            <w:vAlign w:val="center"/>
          </w:tcPr>
          <w:p w14:paraId="222BF609">
            <w:pPr>
              <w:pStyle w:val="14"/>
            </w:pPr>
            <w:r>
              <w:t>八、社会保障和就业支出</w:t>
            </w:r>
          </w:p>
        </w:tc>
        <w:tc>
          <w:tcPr>
            <w:tcW w:w="1350" w:type="dxa"/>
            <w:vAlign w:val="center"/>
          </w:tcPr>
          <w:p w14:paraId="5A467571">
            <w:pPr>
              <w:pStyle w:val="13"/>
            </w:pPr>
            <w:r>
              <w:t>38.64</w:t>
            </w:r>
          </w:p>
        </w:tc>
        <w:tc>
          <w:tcPr>
            <w:tcW w:w="1432" w:type="dxa"/>
            <w:vAlign w:val="center"/>
          </w:tcPr>
          <w:p w14:paraId="3CEF1531">
            <w:pPr>
              <w:pStyle w:val="13"/>
            </w:pPr>
            <w:r>
              <w:t>38.64</w:t>
            </w:r>
          </w:p>
        </w:tc>
        <w:tc>
          <w:tcPr>
            <w:tcW w:w="1554" w:type="dxa"/>
            <w:vAlign w:val="center"/>
          </w:tcPr>
          <w:p w14:paraId="346AA3BC">
            <w:pPr>
              <w:pStyle w:val="13"/>
            </w:pPr>
          </w:p>
        </w:tc>
        <w:tc>
          <w:tcPr>
            <w:tcW w:w="1560" w:type="dxa"/>
            <w:vAlign w:val="center"/>
          </w:tcPr>
          <w:p w14:paraId="231A7FA5">
            <w:pPr>
              <w:pStyle w:val="13"/>
            </w:pPr>
          </w:p>
        </w:tc>
      </w:tr>
      <w:tr w14:paraId="614738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36CD1D">
            <w:pPr>
              <w:pStyle w:val="15"/>
            </w:pPr>
            <w:r>
              <w:t>9</w:t>
            </w:r>
          </w:p>
        </w:tc>
        <w:tc>
          <w:tcPr>
            <w:tcW w:w="3402" w:type="dxa"/>
            <w:vAlign w:val="center"/>
          </w:tcPr>
          <w:p w14:paraId="44E18BF5">
            <w:pPr>
              <w:pStyle w:val="14"/>
            </w:pPr>
          </w:p>
        </w:tc>
        <w:tc>
          <w:tcPr>
            <w:tcW w:w="1474" w:type="dxa"/>
            <w:vAlign w:val="center"/>
          </w:tcPr>
          <w:p w14:paraId="1082C706">
            <w:pPr>
              <w:pStyle w:val="13"/>
            </w:pPr>
          </w:p>
        </w:tc>
        <w:tc>
          <w:tcPr>
            <w:tcW w:w="3402" w:type="dxa"/>
            <w:vAlign w:val="center"/>
          </w:tcPr>
          <w:p w14:paraId="37F80514">
            <w:pPr>
              <w:pStyle w:val="14"/>
            </w:pPr>
            <w:r>
              <w:t>九、社会保险基金支出</w:t>
            </w:r>
          </w:p>
        </w:tc>
        <w:tc>
          <w:tcPr>
            <w:tcW w:w="1350" w:type="dxa"/>
            <w:vAlign w:val="center"/>
          </w:tcPr>
          <w:p w14:paraId="728E0236">
            <w:pPr>
              <w:pStyle w:val="13"/>
            </w:pPr>
          </w:p>
        </w:tc>
        <w:tc>
          <w:tcPr>
            <w:tcW w:w="1432" w:type="dxa"/>
            <w:vAlign w:val="center"/>
          </w:tcPr>
          <w:p w14:paraId="575E39B7">
            <w:pPr>
              <w:pStyle w:val="13"/>
            </w:pPr>
          </w:p>
        </w:tc>
        <w:tc>
          <w:tcPr>
            <w:tcW w:w="1554" w:type="dxa"/>
            <w:vAlign w:val="center"/>
          </w:tcPr>
          <w:p w14:paraId="193BA935">
            <w:pPr>
              <w:pStyle w:val="13"/>
            </w:pPr>
          </w:p>
        </w:tc>
        <w:tc>
          <w:tcPr>
            <w:tcW w:w="1560" w:type="dxa"/>
            <w:vAlign w:val="center"/>
          </w:tcPr>
          <w:p w14:paraId="7F56E32D">
            <w:pPr>
              <w:pStyle w:val="13"/>
            </w:pPr>
          </w:p>
        </w:tc>
      </w:tr>
      <w:tr w14:paraId="6FCD5A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A6E352">
            <w:pPr>
              <w:pStyle w:val="15"/>
            </w:pPr>
            <w:r>
              <w:t>10</w:t>
            </w:r>
          </w:p>
        </w:tc>
        <w:tc>
          <w:tcPr>
            <w:tcW w:w="3402" w:type="dxa"/>
            <w:vAlign w:val="center"/>
          </w:tcPr>
          <w:p w14:paraId="635A75AB">
            <w:pPr>
              <w:pStyle w:val="14"/>
            </w:pPr>
          </w:p>
        </w:tc>
        <w:tc>
          <w:tcPr>
            <w:tcW w:w="1474" w:type="dxa"/>
            <w:vAlign w:val="center"/>
          </w:tcPr>
          <w:p w14:paraId="63BEF830">
            <w:pPr>
              <w:pStyle w:val="13"/>
            </w:pPr>
          </w:p>
        </w:tc>
        <w:tc>
          <w:tcPr>
            <w:tcW w:w="3402" w:type="dxa"/>
            <w:vAlign w:val="center"/>
          </w:tcPr>
          <w:p w14:paraId="6E07EE5E">
            <w:pPr>
              <w:pStyle w:val="14"/>
            </w:pPr>
            <w:r>
              <w:t>十、卫生健康支出</w:t>
            </w:r>
          </w:p>
        </w:tc>
        <w:tc>
          <w:tcPr>
            <w:tcW w:w="1350" w:type="dxa"/>
            <w:vAlign w:val="center"/>
          </w:tcPr>
          <w:p w14:paraId="6B53284A">
            <w:pPr>
              <w:pStyle w:val="13"/>
            </w:pPr>
            <w:r>
              <w:t>22.88</w:t>
            </w:r>
          </w:p>
        </w:tc>
        <w:tc>
          <w:tcPr>
            <w:tcW w:w="1432" w:type="dxa"/>
            <w:vAlign w:val="center"/>
          </w:tcPr>
          <w:p w14:paraId="523AAF62">
            <w:pPr>
              <w:pStyle w:val="13"/>
            </w:pPr>
            <w:r>
              <w:t>22.88</w:t>
            </w:r>
          </w:p>
        </w:tc>
        <w:tc>
          <w:tcPr>
            <w:tcW w:w="1554" w:type="dxa"/>
            <w:vAlign w:val="center"/>
          </w:tcPr>
          <w:p w14:paraId="53E21558">
            <w:pPr>
              <w:pStyle w:val="13"/>
            </w:pPr>
          </w:p>
        </w:tc>
        <w:tc>
          <w:tcPr>
            <w:tcW w:w="1560" w:type="dxa"/>
            <w:vAlign w:val="center"/>
          </w:tcPr>
          <w:p w14:paraId="7394588E">
            <w:pPr>
              <w:pStyle w:val="13"/>
            </w:pPr>
          </w:p>
        </w:tc>
      </w:tr>
      <w:tr w14:paraId="36F572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2774AE">
            <w:pPr>
              <w:pStyle w:val="15"/>
            </w:pPr>
            <w:r>
              <w:t>11</w:t>
            </w:r>
          </w:p>
        </w:tc>
        <w:tc>
          <w:tcPr>
            <w:tcW w:w="3402" w:type="dxa"/>
            <w:vAlign w:val="center"/>
          </w:tcPr>
          <w:p w14:paraId="654A2BF6">
            <w:pPr>
              <w:pStyle w:val="14"/>
            </w:pPr>
          </w:p>
        </w:tc>
        <w:tc>
          <w:tcPr>
            <w:tcW w:w="1474" w:type="dxa"/>
            <w:vAlign w:val="center"/>
          </w:tcPr>
          <w:p w14:paraId="33006DDE">
            <w:pPr>
              <w:pStyle w:val="13"/>
            </w:pPr>
          </w:p>
        </w:tc>
        <w:tc>
          <w:tcPr>
            <w:tcW w:w="3402" w:type="dxa"/>
            <w:vAlign w:val="center"/>
          </w:tcPr>
          <w:p w14:paraId="66417DBB">
            <w:pPr>
              <w:pStyle w:val="14"/>
            </w:pPr>
            <w:r>
              <w:t>十一、节能环保支出</w:t>
            </w:r>
          </w:p>
        </w:tc>
        <w:tc>
          <w:tcPr>
            <w:tcW w:w="1350" w:type="dxa"/>
            <w:vAlign w:val="center"/>
          </w:tcPr>
          <w:p w14:paraId="1CB1C6CF">
            <w:pPr>
              <w:pStyle w:val="13"/>
            </w:pPr>
          </w:p>
        </w:tc>
        <w:tc>
          <w:tcPr>
            <w:tcW w:w="1432" w:type="dxa"/>
            <w:vAlign w:val="center"/>
          </w:tcPr>
          <w:p w14:paraId="69E7ED1F">
            <w:pPr>
              <w:pStyle w:val="13"/>
            </w:pPr>
          </w:p>
        </w:tc>
        <w:tc>
          <w:tcPr>
            <w:tcW w:w="1554" w:type="dxa"/>
            <w:vAlign w:val="center"/>
          </w:tcPr>
          <w:p w14:paraId="75AA71E5">
            <w:pPr>
              <w:pStyle w:val="13"/>
            </w:pPr>
          </w:p>
        </w:tc>
        <w:tc>
          <w:tcPr>
            <w:tcW w:w="1560" w:type="dxa"/>
            <w:vAlign w:val="center"/>
          </w:tcPr>
          <w:p w14:paraId="17E99C8D">
            <w:pPr>
              <w:pStyle w:val="13"/>
            </w:pPr>
          </w:p>
        </w:tc>
      </w:tr>
      <w:tr w14:paraId="68EFC0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85C09E">
            <w:pPr>
              <w:pStyle w:val="15"/>
            </w:pPr>
            <w:r>
              <w:t>12</w:t>
            </w:r>
          </w:p>
        </w:tc>
        <w:tc>
          <w:tcPr>
            <w:tcW w:w="3402" w:type="dxa"/>
            <w:vAlign w:val="center"/>
          </w:tcPr>
          <w:p w14:paraId="2A2E943F">
            <w:pPr>
              <w:pStyle w:val="14"/>
            </w:pPr>
          </w:p>
        </w:tc>
        <w:tc>
          <w:tcPr>
            <w:tcW w:w="1474" w:type="dxa"/>
            <w:vAlign w:val="center"/>
          </w:tcPr>
          <w:p w14:paraId="5D6F8206">
            <w:pPr>
              <w:pStyle w:val="13"/>
            </w:pPr>
          </w:p>
        </w:tc>
        <w:tc>
          <w:tcPr>
            <w:tcW w:w="3402" w:type="dxa"/>
            <w:vAlign w:val="center"/>
          </w:tcPr>
          <w:p w14:paraId="17669C3C">
            <w:pPr>
              <w:pStyle w:val="14"/>
            </w:pPr>
            <w:r>
              <w:t>十二、城乡社区支出</w:t>
            </w:r>
          </w:p>
        </w:tc>
        <w:tc>
          <w:tcPr>
            <w:tcW w:w="1350" w:type="dxa"/>
            <w:vAlign w:val="center"/>
          </w:tcPr>
          <w:p w14:paraId="198AA15E">
            <w:pPr>
              <w:pStyle w:val="13"/>
            </w:pPr>
          </w:p>
        </w:tc>
        <w:tc>
          <w:tcPr>
            <w:tcW w:w="1432" w:type="dxa"/>
            <w:vAlign w:val="center"/>
          </w:tcPr>
          <w:p w14:paraId="392E974D">
            <w:pPr>
              <w:pStyle w:val="13"/>
            </w:pPr>
          </w:p>
        </w:tc>
        <w:tc>
          <w:tcPr>
            <w:tcW w:w="1554" w:type="dxa"/>
            <w:vAlign w:val="center"/>
          </w:tcPr>
          <w:p w14:paraId="09C39080">
            <w:pPr>
              <w:pStyle w:val="13"/>
            </w:pPr>
          </w:p>
        </w:tc>
        <w:tc>
          <w:tcPr>
            <w:tcW w:w="1560" w:type="dxa"/>
            <w:vAlign w:val="center"/>
          </w:tcPr>
          <w:p w14:paraId="1E9C2491">
            <w:pPr>
              <w:pStyle w:val="13"/>
            </w:pPr>
          </w:p>
        </w:tc>
      </w:tr>
      <w:tr w14:paraId="48DE26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F151E0">
            <w:pPr>
              <w:pStyle w:val="15"/>
            </w:pPr>
            <w:r>
              <w:t>13</w:t>
            </w:r>
          </w:p>
        </w:tc>
        <w:tc>
          <w:tcPr>
            <w:tcW w:w="3402" w:type="dxa"/>
            <w:vAlign w:val="center"/>
          </w:tcPr>
          <w:p w14:paraId="13A9184D">
            <w:pPr>
              <w:pStyle w:val="14"/>
            </w:pPr>
          </w:p>
        </w:tc>
        <w:tc>
          <w:tcPr>
            <w:tcW w:w="1474" w:type="dxa"/>
            <w:vAlign w:val="center"/>
          </w:tcPr>
          <w:p w14:paraId="4D48798B">
            <w:pPr>
              <w:pStyle w:val="13"/>
            </w:pPr>
          </w:p>
        </w:tc>
        <w:tc>
          <w:tcPr>
            <w:tcW w:w="3402" w:type="dxa"/>
            <w:vAlign w:val="center"/>
          </w:tcPr>
          <w:p w14:paraId="1BEFE934">
            <w:pPr>
              <w:pStyle w:val="14"/>
            </w:pPr>
            <w:r>
              <w:t>十三、农林水支出</w:t>
            </w:r>
          </w:p>
        </w:tc>
        <w:tc>
          <w:tcPr>
            <w:tcW w:w="1350" w:type="dxa"/>
            <w:vAlign w:val="center"/>
          </w:tcPr>
          <w:p w14:paraId="26260AAB">
            <w:pPr>
              <w:pStyle w:val="13"/>
            </w:pPr>
          </w:p>
        </w:tc>
        <w:tc>
          <w:tcPr>
            <w:tcW w:w="1432" w:type="dxa"/>
            <w:vAlign w:val="center"/>
          </w:tcPr>
          <w:p w14:paraId="488EA5B7">
            <w:pPr>
              <w:pStyle w:val="13"/>
            </w:pPr>
          </w:p>
        </w:tc>
        <w:tc>
          <w:tcPr>
            <w:tcW w:w="1554" w:type="dxa"/>
            <w:vAlign w:val="center"/>
          </w:tcPr>
          <w:p w14:paraId="0C4CCBF8">
            <w:pPr>
              <w:pStyle w:val="13"/>
            </w:pPr>
          </w:p>
        </w:tc>
        <w:tc>
          <w:tcPr>
            <w:tcW w:w="1560" w:type="dxa"/>
            <w:vAlign w:val="center"/>
          </w:tcPr>
          <w:p w14:paraId="1F844758">
            <w:pPr>
              <w:pStyle w:val="13"/>
            </w:pPr>
          </w:p>
        </w:tc>
      </w:tr>
      <w:tr w14:paraId="232CF5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60B244">
            <w:pPr>
              <w:pStyle w:val="15"/>
            </w:pPr>
            <w:r>
              <w:t>14</w:t>
            </w:r>
          </w:p>
        </w:tc>
        <w:tc>
          <w:tcPr>
            <w:tcW w:w="3402" w:type="dxa"/>
            <w:vAlign w:val="center"/>
          </w:tcPr>
          <w:p w14:paraId="3FCC2D1F">
            <w:pPr>
              <w:pStyle w:val="14"/>
            </w:pPr>
          </w:p>
        </w:tc>
        <w:tc>
          <w:tcPr>
            <w:tcW w:w="1474" w:type="dxa"/>
            <w:vAlign w:val="center"/>
          </w:tcPr>
          <w:p w14:paraId="4659D515">
            <w:pPr>
              <w:pStyle w:val="13"/>
            </w:pPr>
          </w:p>
        </w:tc>
        <w:tc>
          <w:tcPr>
            <w:tcW w:w="3402" w:type="dxa"/>
            <w:vAlign w:val="center"/>
          </w:tcPr>
          <w:p w14:paraId="7E06B3A6">
            <w:pPr>
              <w:pStyle w:val="14"/>
            </w:pPr>
            <w:r>
              <w:t>十四、交通运输支出</w:t>
            </w:r>
          </w:p>
        </w:tc>
        <w:tc>
          <w:tcPr>
            <w:tcW w:w="1350" w:type="dxa"/>
            <w:vAlign w:val="center"/>
          </w:tcPr>
          <w:p w14:paraId="53DFD088">
            <w:pPr>
              <w:pStyle w:val="13"/>
            </w:pPr>
          </w:p>
        </w:tc>
        <w:tc>
          <w:tcPr>
            <w:tcW w:w="1432" w:type="dxa"/>
            <w:vAlign w:val="center"/>
          </w:tcPr>
          <w:p w14:paraId="53A81081">
            <w:pPr>
              <w:pStyle w:val="13"/>
            </w:pPr>
          </w:p>
        </w:tc>
        <w:tc>
          <w:tcPr>
            <w:tcW w:w="1554" w:type="dxa"/>
            <w:vAlign w:val="center"/>
          </w:tcPr>
          <w:p w14:paraId="13ED0A9D">
            <w:pPr>
              <w:pStyle w:val="13"/>
            </w:pPr>
          </w:p>
        </w:tc>
        <w:tc>
          <w:tcPr>
            <w:tcW w:w="1560" w:type="dxa"/>
            <w:vAlign w:val="center"/>
          </w:tcPr>
          <w:p w14:paraId="4A7E0110">
            <w:pPr>
              <w:pStyle w:val="13"/>
            </w:pPr>
          </w:p>
        </w:tc>
      </w:tr>
      <w:tr w14:paraId="7C3BF8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A4005A">
            <w:pPr>
              <w:pStyle w:val="15"/>
            </w:pPr>
            <w:r>
              <w:t>15</w:t>
            </w:r>
          </w:p>
        </w:tc>
        <w:tc>
          <w:tcPr>
            <w:tcW w:w="3402" w:type="dxa"/>
            <w:vAlign w:val="center"/>
          </w:tcPr>
          <w:p w14:paraId="3938A3FC">
            <w:pPr>
              <w:pStyle w:val="14"/>
            </w:pPr>
          </w:p>
        </w:tc>
        <w:tc>
          <w:tcPr>
            <w:tcW w:w="1474" w:type="dxa"/>
            <w:vAlign w:val="center"/>
          </w:tcPr>
          <w:p w14:paraId="13D658D2">
            <w:pPr>
              <w:pStyle w:val="13"/>
            </w:pPr>
          </w:p>
        </w:tc>
        <w:tc>
          <w:tcPr>
            <w:tcW w:w="3402" w:type="dxa"/>
            <w:vAlign w:val="center"/>
          </w:tcPr>
          <w:p w14:paraId="2545C632">
            <w:pPr>
              <w:pStyle w:val="14"/>
            </w:pPr>
            <w:r>
              <w:t>十五、资源勘探工业信息等支出</w:t>
            </w:r>
          </w:p>
        </w:tc>
        <w:tc>
          <w:tcPr>
            <w:tcW w:w="1350" w:type="dxa"/>
            <w:vAlign w:val="center"/>
          </w:tcPr>
          <w:p w14:paraId="4022D49D">
            <w:pPr>
              <w:pStyle w:val="13"/>
            </w:pPr>
          </w:p>
        </w:tc>
        <w:tc>
          <w:tcPr>
            <w:tcW w:w="1432" w:type="dxa"/>
            <w:vAlign w:val="center"/>
          </w:tcPr>
          <w:p w14:paraId="4E134785">
            <w:pPr>
              <w:pStyle w:val="13"/>
            </w:pPr>
          </w:p>
        </w:tc>
        <w:tc>
          <w:tcPr>
            <w:tcW w:w="1554" w:type="dxa"/>
            <w:vAlign w:val="center"/>
          </w:tcPr>
          <w:p w14:paraId="189DBF8F">
            <w:pPr>
              <w:pStyle w:val="13"/>
            </w:pPr>
          </w:p>
        </w:tc>
        <w:tc>
          <w:tcPr>
            <w:tcW w:w="1560" w:type="dxa"/>
            <w:vAlign w:val="center"/>
          </w:tcPr>
          <w:p w14:paraId="69ECB4DA">
            <w:pPr>
              <w:pStyle w:val="13"/>
            </w:pPr>
          </w:p>
        </w:tc>
      </w:tr>
      <w:tr w14:paraId="323784DF">
        <w:tblPrEx>
          <w:tblCellMar>
            <w:top w:w="0" w:type="dxa"/>
            <w:left w:w="108" w:type="dxa"/>
            <w:bottom w:w="0" w:type="dxa"/>
            <w:right w:w="108" w:type="dxa"/>
          </w:tblCellMar>
        </w:tblPrEx>
        <w:trPr>
          <w:trHeight w:val="369" w:hRule="atLeast"/>
          <w:jc w:val="center"/>
        </w:trPr>
        <w:tc>
          <w:tcPr>
            <w:tcW w:w="850" w:type="dxa"/>
            <w:vAlign w:val="center"/>
          </w:tcPr>
          <w:p w14:paraId="43FE1A10">
            <w:pPr>
              <w:pStyle w:val="15"/>
            </w:pPr>
            <w:r>
              <w:t>16</w:t>
            </w:r>
          </w:p>
        </w:tc>
        <w:tc>
          <w:tcPr>
            <w:tcW w:w="3402" w:type="dxa"/>
            <w:vAlign w:val="center"/>
          </w:tcPr>
          <w:p w14:paraId="27F228F1">
            <w:pPr>
              <w:pStyle w:val="14"/>
            </w:pPr>
          </w:p>
        </w:tc>
        <w:tc>
          <w:tcPr>
            <w:tcW w:w="1474" w:type="dxa"/>
            <w:vAlign w:val="center"/>
          </w:tcPr>
          <w:p w14:paraId="33F0011D">
            <w:pPr>
              <w:pStyle w:val="13"/>
            </w:pPr>
          </w:p>
        </w:tc>
        <w:tc>
          <w:tcPr>
            <w:tcW w:w="3402" w:type="dxa"/>
            <w:vAlign w:val="center"/>
          </w:tcPr>
          <w:p w14:paraId="43446088">
            <w:pPr>
              <w:pStyle w:val="14"/>
            </w:pPr>
            <w:r>
              <w:t>十六、商业服务业等支出</w:t>
            </w:r>
          </w:p>
        </w:tc>
        <w:tc>
          <w:tcPr>
            <w:tcW w:w="1350" w:type="dxa"/>
            <w:vAlign w:val="center"/>
          </w:tcPr>
          <w:p w14:paraId="4576618D">
            <w:pPr>
              <w:pStyle w:val="13"/>
            </w:pPr>
          </w:p>
        </w:tc>
        <w:tc>
          <w:tcPr>
            <w:tcW w:w="1432" w:type="dxa"/>
            <w:vAlign w:val="center"/>
          </w:tcPr>
          <w:p w14:paraId="38077184">
            <w:pPr>
              <w:pStyle w:val="13"/>
            </w:pPr>
          </w:p>
        </w:tc>
        <w:tc>
          <w:tcPr>
            <w:tcW w:w="1554" w:type="dxa"/>
            <w:vAlign w:val="center"/>
          </w:tcPr>
          <w:p w14:paraId="30930675">
            <w:pPr>
              <w:pStyle w:val="13"/>
            </w:pPr>
          </w:p>
        </w:tc>
        <w:tc>
          <w:tcPr>
            <w:tcW w:w="1560" w:type="dxa"/>
            <w:vAlign w:val="center"/>
          </w:tcPr>
          <w:p w14:paraId="64410F77">
            <w:pPr>
              <w:pStyle w:val="13"/>
            </w:pPr>
          </w:p>
        </w:tc>
      </w:tr>
      <w:tr w14:paraId="3BB506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E29E4E">
            <w:pPr>
              <w:pStyle w:val="15"/>
            </w:pPr>
            <w:r>
              <w:t>17</w:t>
            </w:r>
          </w:p>
        </w:tc>
        <w:tc>
          <w:tcPr>
            <w:tcW w:w="3402" w:type="dxa"/>
            <w:vAlign w:val="center"/>
          </w:tcPr>
          <w:p w14:paraId="594E66E6">
            <w:pPr>
              <w:pStyle w:val="14"/>
            </w:pPr>
          </w:p>
        </w:tc>
        <w:tc>
          <w:tcPr>
            <w:tcW w:w="1474" w:type="dxa"/>
            <w:vAlign w:val="center"/>
          </w:tcPr>
          <w:p w14:paraId="179A9947">
            <w:pPr>
              <w:pStyle w:val="13"/>
            </w:pPr>
          </w:p>
        </w:tc>
        <w:tc>
          <w:tcPr>
            <w:tcW w:w="3402" w:type="dxa"/>
            <w:vAlign w:val="center"/>
          </w:tcPr>
          <w:p w14:paraId="24BBEA9D">
            <w:pPr>
              <w:pStyle w:val="14"/>
            </w:pPr>
            <w:r>
              <w:t>十七、金融支出</w:t>
            </w:r>
          </w:p>
        </w:tc>
        <w:tc>
          <w:tcPr>
            <w:tcW w:w="1350" w:type="dxa"/>
            <w:vAlign w:val="center"/>
          </w:tcPr>
          <w:p w14:paraId="0E916DD1">
            <w:pPr>
              <w:pStyle w:val="13"/>
            </w:pPr>
          </w:p>
        </w:tc>
        <w:tc>
          <w:tcPr>
            <w:tcW w:w="1432" w:type="dxa"/>
            <w:vAlign w:val="center"/>
          </w:tcPr>
          <w:p w14:paraId="4EA68B9B">
            <w:pPr>
              <w:pStyle w:val="13"/>
            </w:pPr>
          </w:p>
        </w:tc>
        <w:tc>
          <w:tcPr>
            <w:tcW w:w="1554" w:type="dxa"/>
            <w:vAlign w:val="center"/>
          </w:tcPr>
          <w:p w14:paraId="5CBCD9B0">
            <w:pPr>
              <w:pStyle w:val="13"/>
            </w:pPr>
          </w:p>
        </w:tc>
        <w:tc>
          <w:tcPr>
            <w:tcW w:w="1560" w:type="dxa"/>
            <w:vAlign w:val="center"/>
          </w:tcPr>
          <w:p w14:paraId="47975A4E">
            <w:pPr>
              <w:pStyle w:val="13"/>
            </w:pPr>
          </w:p>
        </w:tc>
      </w:tr>
      <w:tr w14:paraId="303429ED">
        <w:tblPrEx>
          <w:tblCellMar>
            <w:top w:w="0" w:type="dxa"/>
            <w:left w:w="108" w:type="dxa"/>
            <w:bottom w:w="0" w:type="dxa"/>
            <w:right w:w="108" w:type="dxa"/>
          </w:tblCellMar>
        </w:tblPrEx>
        <w:trPr>
          <w:trHeight w:val="369" w:hRule="atLeast"/>
          <w:jc w:val="center"/>
        </w:trPr>
        <w:tc>
          <w:tcPr>
            <w:tcW w:w="850" w:type="dxa"/>
            <w:vAlign w:val="center"/>
          </w:tcPr>
          <w:p w14:paraId="07CDEADD">
            <w:pPr>
              <w:pStyle w:val="15"/>
            </w:pPr>
            <w:r>
              <w:t>18</w:t>
            </w:r>
          </w:p>
        </w:tc>
        <w:tc>
          <w:tcPr>
            <w:tcW w:w="3402" w:type="dxa"/>
            <w:vAlign w:val="center"/>
          </w:tcPr>
          <w:p w14:paraId="61E808AE">
            <w:pPr>
              <w:pStyle w:val="14"/>
            </w:pPr>
          </w:p>
        </w:tc>
        <w:tc>
          <w:tcPr>
            <w:tcW w:w="1474" w:type="dxa"/>
            <w:vAlign w:val="center"/>
          </w:tcPr>
          <w:p w14:paraId="366AA645">
            <w:pPr>
              <w:pStyle w:val="13"/>
            </w:pPr>
          </w:p>
        </w:tc>
        <w:tc>
          <w:tcPr>
            <w:tcW w:w="3402" w:type="dxa"/>
            <w:vAlign w:val="center"/>
          </w:tcPr>
          <w:p w14:paraId="26F8A66D">
            <w:pPr>
              <w:pStyle w:val="14"/>
            </w:pPr>
            <w:r>
              <w:t>十八、援助其他地区支出</w:t>
            </w:r>
          </w:p>
        </w:tc>
        <w:tc>
          <w:tcPr>
            <w:tcW w:w="1350" w:type="dxa"/>
            <w:vAlign w:val="center"/>
          </w:tcPr>
          <w:p w14:paraId="5C60DBF9">
            <w:pPr>
              <w:pStyle w:val="13"/>
            </w:pPr>
          </w:p>
        </w:tc>
        <w:tc>
          <w:tcPr>
            <w:tcW w:w="1432" w:type="dxa"/>
            <w:vAlign w:val="center"/>
          </w:tcPr>
          <w:p w14:paraId="1E0EBDF0">
            <w:pPr>
              <w:pStyle w:val="13"/>
            </w:pPr>
          </w:p>
        </w:tc>
        <w:tc>
          <w:tcPr>
            <w:tcW w:w="1554" w:type="dxa"/>
            <w:vAlign w:val="center"/>
          </w:tcPr>
          <w:p w14:paraId="5018662D">
            <w:pPr>
              <w:pStyle w:val="13"/>
            </w:pPr>
          </w:p>
        </w:tc>
        <w:tc>
          <w:tcPr>
            <w:tcW w:w="1560" w:type="dxa"/>
            <w:vAlign w:val="center"/>
          </w:tcPr>
          <w:p w14:paraId="07CA2CFE">
            <w:pPr>
              <w:pStyle w:val="13"/>
            </w:pPr>
          </w:p>
        </w:tc>
      </w:tr>
      <w:tr w14:paraId="133A82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5574CB">
            <w:pPr>
              <w:pStyle w:val="15"/>
            </w:pPr>
            <w:r>
              <w:t>19</w:t>
            </w:r>
          </w:p>
        </w:tc>
        <w:tc>
          <w:tcPr>
            <w:tcW w:w="3402" w:type="dxa"/>
            <w:vAlign w:val="center"/>
          </w:tcPr>
          <w:p w14:paraId="11C919B3">
            <w:pPr>
              <w:pStyle w:val="14"/>
            </w:pPr>
          </w:p>
        </w:tc>
        <w:tc>
          <w:tcPr>
            <w:tcW w:w="1474" w:type="dxa"/>
            <w:vAlign w:val="center"/>
          </w:tcPr>
          <w:p w14:paraId="7713EC37">
            <w:pPr>
              <w:pStyle w:val="13"/>
            </w:pPr>
          </w:p>
        </w:tc>
        <w:tc>
          <w:tcPr>
            <w:tcW w:w="3402" w:type="dxa"/>
            <w:vAlign w:val="center"/>
          </w:tcPr>
          <w:p w14:paraId="62A617A2">
            <w:pPr>
              <w:pStyle w:val="14"/>
            </w:pPr>
            <w:r>
              <w:t>十九、自然资源海洋气象等支出</w:t>
            </w:r>
          </w:p>
        </w:tc>
        <w:tc>
          <w:tcPr>
            <w:tcW w:w="1350" w:type="dxa"/>
            <w:vAlign w:val="center"/>
          </w:tcPr>
          <w:p w14:paraId="20BF2CDB">
            <w:pPr>
              <w:pStyle w:val="13"/>
            </w:pPr>
            <w:r>
              <w:t>330.92</w:t>
            </w:r>
          </w:p>
        </w:tc>
        <w:tc>
          <w:tcPr>
            <w:tcW w:w="1432" w:type="dxa"/>
            <w:vAlign w:val="center"/>
          </w:tcPr>
          <w:p w14:paraId="0420F40B">
            <w:pPr>
              <w:pStyle w:val="13"/>
            </w:pPr>
            <w:r>
              <w:t>330.92</w:t>
            </w:r>
          </w:p>
        </w:tc>
        <w:tc>
          <w:tcPr>
            <w:tcW w:w="1554" w:type="dxa"/>
            <w:vAlign w:val="center"/>
          </w:tcPr>
          <w:p w14:paraId="474CE49A">
            <w:pPr>
              <w:pStyle w:val="13"/>
            </w:pPr>
          </w:p>
        </w:tc>
        <w:tc>
          <w:tcPr>
            <w:tcW w:w="1560" w:type="dxa"/>
            <w:vAlign w:val="center"/>
          </w:tcPr>
          <w:p w14:paraId="4718B7F8">
            <w:pPr>
              <w:pStyle w:val="13"/>
            </w:pPr>
          </w:p>
        </w:tc>
      </w:tr>
      <w:tr w14:paraId="7D3B9D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F4DC4A">
            <w:pPr>
              <w:pStyle w:val="15"/>
            </w:pPr>
            <w:r>
              <w:t>20</w:t>
            </w:r>
          </w:p>
        </w:tc>
        <w:tc>
          <w:tcPr>
            <w:tcW w:w="3402" w:type="dxa"/>
            <w:vAlign w:val="center"/>
          </w:tcPr>
          <w:p w14:paraId="2DD40936">
            <w:pPr>
              <w:pStyle w:val="14"/>
            </w:pPr>
          </w:p>
        </w:tc>
        <w:tc>
          <w:tcPr>
            <w:tcW w:w="1474" w:type="dxa"/>
            <w:vAlign w:val="center"/>
          </w:tcPr>
          <w:p w14:paraId="07BBB435">
            <w:pPr>
              <w:pStyle w:val="13"/>
            </w:pPr>
          </w:p>
        </w:tc>
        <w:tc>
          <w:tcPr>
            <w:tcW w:w="3402" w:type="dxa"/>
            <w:vAlign w:val="center"/>
          </w:tcPr>
          <w:p w14:paraId="0F09DD90">
            <w:pPr>
              <w:pStyle w:val="14"/>
            </w:pPr>
            <w:r>
              <w:t>二十、住房保障支出</w:t>
            </w:r>
          </w:p>
        </w:tc>
        <w:tc>
          <w:tcPr>
            <w:tcW w:w="1350" w:type="dxa"/>
            <w:vAlign w:val="center"/>
          </w:tcPr>
          <w:p w14:paraId="02FB8331">
            <w:pPr>
              <w:pStyle w:val="13"/>
            </w:pPr>
            <w:r>
              <w:t>29.53</w:t>
            </w:r>
          </w:p>
        </w:tc>
        <w:tc>
          <w:tcPr>
            <w:tcW w:w="1432" w:type="dxa"/>
            <w:vAlign w:val="center"/>
          </w:tcPr>
          <w:p w14:paraId="16D3CF2D">
            <w:pPr>
              <w:pStyle w:val="13"/>
            </w:pPr>
            <w:r>
              <w:t>29.53</w:t>
            </w:r>
          </w:p>
        </w:tc>
        <w:tc>
          <w:tcPr>
            <w:tcW w:w="1554" w:type="dxa"/>
            <w:vAlign w:val="center"/>
          </w:tcPr>
          <w:p w14:paraId="7383F091">
            <w:pPr>
              <w:pStyle w:val="13"/>
            </w:pPr>
          </w:p>
        </w:tc>
        <w:tc>
          <w:tcPr>
            <w:tcW w:w="1560" w:type="dxa"/>
            <w:vAlign w:val="center"/>
          </w:tcPr>
          <w:p w14:paraId="4C14D742">
            <w:pPr>
              <w:pStyle w:val="13"/>
            </w:pPr>
          </w:p>
        </w:tc>
      </w:tr>
      <w:tr w14:paraId="33AECC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D33798">
            <w:pPr>
              <w:pStyle w:val="15"/>
            </w:pPr>
            <w:r>
              <w:t>21</w:t>
            </w:r>
          </w:p>
        </w:tc>
        <w:tc>
          <w:tcPr>
            <w:tcW w:w="3402" w:type="dxa"/>
            <w:vAlign w:val="center"/>
          </w:tcPr>
          <w:p w14:paraId="6F76F630">
            <w:pPr>
              <w:pStyle w:val="14"/>
            </w:pPr>
          </w:p>
        </w:tc>
        <w:tc>
          <w:tcPr>
            <w:tcW w:w="1474" w:type="dxa"/>
            <w:vAlign w:val="center"/>
          </w:tcPr>
          <w:p w14:paraId="7D3CC5F7">
            <w:pPr>
              <w:pStyle w:val="13"/>
            </w:pPr>
          </w:p>
        </w:tc>
        <w:tc>
          <w:tcPr>
            <w:tcW w:w="3402" w:type="dxa"/>
            <w:vAlign w:val="center"/>
          </w:tcPr>
          <w:p w14:paraId="73653FDD">
            <w:pPr>
              <w:pStyle w:val="14"/>
            </w:pPr>
            <w:r>
              <w:t>二十一、粮油物资储备支出</w:t>
            </w:r>
          </w:p>
        </w:tc>
        <w:tc>
          <w:tcPr>
            <w:tcW w:w="1350" w:type="dxa"/>
            <w:vAlign w:val="center"/>
          </w:tcPr>
          <w:p w14:paraId="7A2A23CF">
            <w:pPr>
              <w:pStyle w:val="13"/>
            </w:pPr>
          </w:p>
        </w:tc>
        <w:tc>
          <w:tcPr>
            <w:tcW w:w="1432" w:type="dxa"/>
            <w:vAlign w:val="center"/>
          </w:tcPr>
          <w:p w14:paraId="2244E68F">
            <w:pPr>
              <w:pStyle w:val="13"/>
            </w:pPr>
          </w:p>
        </w:tc>
        <w:tc>
          <w:tcPr>
            <w:tcW w:w="1554" w:type="dxa"/>
            <w:vAlign w:val="center"/>
          </w:tcPr>
          <w:p w14:paraId="1A686326">
            <w:pPr>
              <w:pStyle w:val="13"/>
            </w:pPr>
          </w:p>
        </w:tc>
        <w:tc>
          <w:tcPr>
            <w:tcW w:w="1560" w:type="dxa"/>
            <w:vAlign w:val="center"/>
          </w:tcPr>
          <w:p w14:paraId="3CE55310">
            <w:pPr>
              <w:pStyle w:val="13"/>
            </w:pPr>
          </w:p>
        </w:tc>
      </w:tr>
      <w:tr w14:paraId="0DB14D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97C366">
            <w:pPr>
              <w:pStyle w:val="15"/>
            </w:pPr>
            <w:r>
              <w:t>22</w:t>
            </w:r>
          </w:p>
        </w:tc>
        <w:tc>
          <w:tcPr>
            <w:tcW w:w="3402" w:type="dxa"/>
            <w:vAlign w:val="center"/>
          </w:tcPr>
          <w:p w14:paraId="30557670">
            <w:pPr>
              <w:pStyle w:val="14"/>
            </w:pPr>
          </w:p>
        </w:tc>
        <w:tc>
          <w:tcPr>
            <w:tcW w:w="1474" w:type="dxa"/>
            <w:vAlign w:val="center"/>
          </w:tcPr>
          <w:p w14:paraId="170489E4">
            <w:pPr>
              <w:pStyle w:val="13"/>
            </w:pPr>
          </w:p>
        </w:tc>
        <w:tc>
          <w:tcPr>
            <w:tcW w:w="3402" w:type="dxa"/>
            <w:vAlign w:val="center"/>
          </w:tcPr>
          <w:p w14:paraId="05DE52EE">
            <w:pPr>
              <w:pStyle w:val="14"/>
            </w:pPr>
            <w:r>
              <w:t>二十二、国有资本经营预算支出</w:t>
            </w:r>
          </w:p>
        </w:tc>
        <w:tc>
          <w:tcPr>
            <w:tcW w:w="1350" w:type="dxa"/>
            <w:vAlign w:val="center"/>
          </w:tcPr>
          <w:p w14:paraId="22A6F7E6">
            <w:pPr>
              <w:pStyle w:val="13"/>
            </w:pPr>
          </w:p>
        </w:tc>
        <w:tc>
          <w:tcPr>
            <w:tcW w:w="1432" w:type="dxa"/>
            <w:vAlign w:val="center"/>
          </w:tcPr>
          <w:p w14:paraId="427096E5">
            <w:pPr>
              <w:pStyle w:val="13"/>
            </w:pPr>
          </w:p>
        </w:tc>
        <w:tc>
          <w:tcPr>
            <w:tcW w:w="1554" w:type="dxa"/>
            <w:vAlign w:val="center"/>
          </w:tcPr>
          <w:p w14:paraId="698506E9">
            <w:pPr>
              <w:pStyle w:val="13"/>
            </w:pPr>
          </w:p>
        </w:tc>
        <w:tc>
          <w:tcPr>
            <w:tcW w:w="1560" w:type="dxa"/>
            <w:vAlign w:val="center"/>
          </w:tcPr>
          <w:p w14:paraId="299D1174">
            <w:pPr>
              <w:pStyle w:val="13"/>
            </w:pPr>
          </w:p>
        </w:tc>
      </w:tr>
      <w:tr w14:paraId="0399B8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E7D120">
            <w:pPr>
              <w:pStyle w:val="15"/>
            </w:pPr>
            <w:r>
              <w:t>23</w:t>
            </w:r>
          </w:p>
        </w:tc>
        <w:tc>
          <w:tcPr>
            <w:tcW w:w="3402" w:type="dxa"/>
            <w:vAlign w:val="center"/>
          </w:tcPr>
          <w:p w14:paraId="0A934F4F">
            <w:pPr>
              <w:pStyle w:val="14"/>
            </w:pPr>
          </w:p>
        </w:tc>
        <w:tc>
          <w:tcPr>
            <w:tcW w:w="1474" w:type="dxa"/>
            <w:vAlign w:val="center"/>
          </w:tcPr>
          <w:p w14:paraId="6D16C5E5">
            <w:pPr>
              <w:pStyle w:val="13"/>
            </w:pPr>
          </w:p>
        </w:tc>
        <w:tc>
          <w:tcPr>
            <w:tcW w:w="3402" w:type="dxa"/>
            <w:vAlign w:val="center"/>
          </w:tcPr>
          <w:p w14:paraId="3AA4092F">
            <w:pPr>
              <w:pStyle w:val="14"/>
            </w:pPr>
            <w:r>
              <w:t>二十三、灾害防治及应急管理支出</w:t>
            </w:r>
          </w:p>
        </w:tc>
        <w:tc>
          <w:tcPr>
            <w:tcW w:w="1350" w:type="dxa"/>
            <w:vAlign w:val="center"/>
          </w:tcPr>
          <w:p w14:paraId="163A907B">
            <w:pPr>
              <w:pStyle w:val="13"/>
            </w:pPr>
          </w:p>
        </w:tc>
        <w:tc>
          <w:tcPr>
            <w:tcW w:w="1432" w:type="dxa"/>
            <w:vAlign w:val="center"/>
          </w:tcPr>
          <w:p w14:paraId="4B26539F">
            <w:pPr>
              <w:pStyle w:val="13"/>
            </w:pPr>
          </w:p>
        </w:tc>
        <w:tc>
          <w:tcPr>
            <w:tcW w:w="1554" w:type="dxa"/>
            <w:vAlign w:val="center"/>
          </w:tcPr>
          <w:p w14:paraId="542DC90B">
            <w:pPr>
              <w:pStyle w:val="13"/>
            </w:pPr>
          </w:p>
        </w:tc>
        <w:tc>
          <w:tcPr>
            <w:tcW w:w="1560" w:type="dxa"/>
            <w:vAlign w:val="center"/>
          </w:tcPr>
          <w:p w14:paraId="6D9B6127">
            <w:pPr>
              <w:pStyle w:val="13"/>
            </w:pPr>
          </w:p>
        </w:tc>
      </w:tr>
      <w:tr w14:paraId="0A7C66C8">
        <w:tblPrEx>
          <w:tblCellMar>
            <w:top w:w="0" w:type="dxa"/>
            <w:left w:w="108" w:type="dxa"/>
            <w:bottom w:w="0" w:type="dxa"/>
            <w:right w:w="108" w:type="dxa"/>
          </w:tblCellMar>
        </w:tblPrEx>
        <w:trPr>
          <w:trHeight w:val="369" w:hRule="atLeast"/>
          <w:jc w:val="center"/>
        </w:trPr>
        <w:tc>
          <w:tcPr>
            <w:tcW w:w="850" w:type="dxa"/>
            <w:vAlign w:val="center"/>
          </w:tcPr>
          <w:p w14:paraId="10004ACA">
            <w:pPr>
              <w:pStyle w:val="15"/>
            </w:pPr>
            <w:r>
              <w:t>24</w:t>
            </w:r>
          </w:p>
        </w:tc>
        <w:tc>
          <w:tcPr>
            <w:tcW w:w="3402" w:type="dxa"/>
            <w:vAlign w:val="center"/>
          </w:tcPr>
          <w:p w14:paraId="597B89F2">
            <w:pPr>
              <w:pStyle w:val="14"/>
            </w:pPr>
          </w:p>
        </w:tc>
        <w:tc>
          <w:tcPr>
            <w:tcW w:w="1474" w:type="dxa"/>
            <w:vAlign w:val="center"/>
          </w:tcPr>
          <w:p w14:paraId="15D6C0ED">
            <w:pPr>
              <w:pStyle w:val="13"/>
            </w:pPr>
          </w:p>
        </w:tc>
        <w:tc>
          <w:tcPr>
            <w:tcW w:w="3402" w:type="dxa"/>
            <w:vAlign w:val="center"/>
          </w:tcPr>
          <w:p w14:paraId="42005758">
            <w:pPr>
              <w:pStyle w:val="14"/>
            </w:pPr>
            <w:r>
              <w:t>二十四、预备费</w:t>
            </w:r>
          </w:p>
        </w:tc>
        <w:tc>
          <w:tcPr>
            <w:tcW w:w="1350" w:type="dxa"/>
            <w:vAlign w:val="center"/>
          </w:tcPr>
          <w:p w14:paraId="01AE789F">
            <w:pPr>
              <w:pStyle w:val="13"/>
            </w:pPr>
          </w:p>
        </w:tc>
        <w:tc>
          <w:tcPr>
            <w:tcW w:w="1432" w:type="dxa"/>
            <w:vAlign w:val="center"/>
          </w:tcPr>
          <w:p w14:paraId="102563B3">
            <w:pPr>
              <w:pStyle w:val="13"/>
            </w:pPr>
          </w:p>
        </w:tc>
        <w:tc>
          <w:tcPr>
            <w:tcW w:w="1554" w:type="dxa"/>
            <w:vAlign w:val="center"/>
          </w:tcPr>
          <w:p w14:paraId="75E6CDCB">
            <w:pPr>
              <w:pStyle w:val="13"/>
            </w:pPr>
          </w:p>
        </w:tc>
        <w:tc>
          <w:tcPr>
            <w:tcW w:w="1560" w:type="dxa"/>
            <w:vAlign w:val="center"/>
          </w:tcPr>
          <w:p w14:paraId="6D820CAB">
            <w:pPr>
              <w:pStyle w:val="13"/>
            </w:pPr>
          </w:p>
        </w:tc>
      </w:tr>
      <w:tr w14:paraId="07611C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59493F">
            <w:pPr>
              <w:pStyle w:val="15"/>
            </w:pPr>
            <w:r>
              <w:t>25</w:t>
            </w:r>
          </w:p>
        </w:tc>
        <w:tc>
          <w:tcPr>
            <w:tcW w:w="3402" w:type="dxa"/>
            <w:vAlign w:val="center"/>
          </w:tcPr>
          <w:p w14:paraId="4DED82CB">
            <w:pPr>
              <w:pStyle w:val="14"/>
            </w:pPr>
          </w:p>
        </w:tc>
        <w:tc>
          <w:tcPr>
            <w:tcW w:w="1474" w:type="dxa"/>
            <w:vAlign w:val="center"/>
          </w:tcPr>
          <w:p w14:paraId="58E8071F">
            <w:pPr>
              <w:pStyle w:val="13"/>
            </w:pPr>
          </w:p>
        </w:tc>
        <w:tc>
          <w:tcPr>
            <w:tcW w:w="3402" w:type="dxa"/>
            <w:vAlign w:val="center"/>
          </w:tcPr>
          <w:p w14:paraId="33C80656">
            <w:pPr>
              <w:pStyle w:val="14"/>
            </w:pPr>
            <w:r>
              <w:t>二十五、其他支出</w:t>
            </w:r>
          </w:p>
        </w:tc>
        <w:tc>
          <w:tcPr>
            <w:tcW w:w="1350" w:type="dxa"/>
            <w:vAlign w:val="center"/>
          </w:tcPr>
          <w:p w14:paraId="70404B28">
            <w:pPr>
              <w:pStyle w:val="13"/>
            </w:pPr>
          </w:p>
        </w:tc>
        <w:tc>
          <w:tcPr>
            <w:tcW w:w="1432" w:type="dxa"/>
            <w:vAlign w:val="center"/>
          </w:tcPr>
          <w:p w14:paraId="5907924F">
            <w:pPr>
              <w:pStyle w:val="13"/>
            </w:pPr>
          </w:p>
        </w:tc>
        <w:tc>
          <w:tcPr>
            <w:tcW w:w="1554" w:type="dxa"/>
            <w:vAlign w:val="center"/>
          </w:tcPr>
          <w:p w14:paraId="21FF0333">
            <w:pPr>
              <w:pStyle w:val="13"/>
            </w:pPr>
          </w:p>
        </w:tc>
        <w:tc>
          <w:tcPr>
            <w:tcW w:w="1560" w:type="dxa"/>
            <w:vAlign w:val="center"/>
          </w:tcPr>
          <w:p w14:paraId="4AB28C70">
            <w:pPr>
              <w:pStyle w:val="13"/>
            </w:pPr>
          </w:p>
        </w:tc>
      </w:tr>
      <w:tr w14:paraId="3114AC9D">
        <w:tblPrEx>
          <w:tblCellMar>
            <w:top w:w="0" w:type="dxa"/>
            <w:left w:w="108" w:type="dxa"/>
            <w:bottom w:w="0" w:type="dxa"/>
            <w:right w:w="108" w:type="dxa"/>
          </w:tblCellMar>
        </w:tblPrEx>
        <w:trPr>
          <w:trHeight w:val="369" w:hRule="atLeast"/>
          <w:jc w:val="center"/>
        </w:trPr>
        <w:tc>
          <w:tcPr>
            <w:tcW w:w="850" w:type="dxa"/>
            <w:vAlign w:val="center"/>
          </w:tcPr>
          <w:p w14:paraId="06DAD584">
            <w:pPr>
              <w:pStyle w:val="15"/>
            </w:pPr>
            <w:r>
              <w:t>26</w:t>
            </w:r>
          </w:p>
        </w:tc>
        <w:tc>
          <w:tcPr>
            <w:tcW w:w="3402" w:type="dxa"/>
            <w:vAlign w:val="center"/>
          </w:tcPr>
          <w:p w14:paraId="43CC94D0">
            <w:pPr>
              <w:pStyle w:val="14"/>
            </w:pPr>
          </w:p>
        </w:tc>
        <w:tc>
          <w:tcPr>
            <w:tcW w:w="1474" w:type="dxa"/>
            <w:vAlign w:val="center"/>
          </w:tcPr>
          <w:p w14:paraId="7288A117">
            <w:pPr>
              <w:pStyle w:val="13"/>
            </w:pPr>
          </w:p>
        </w:tc>
        <w:tc>
          <w:tcPr>
            <w:tcW w:w="3402" w:type="dxa"/>
            <w:vAlign w:val="center"/>
          </w:tcPr>
          <w:p w14:paraId="3FDFBB37">
            <w:pPr>
              <w:pStyle w:val="14"/>
            </w:pPr>
            <w:r>
              <w:t>二十六、转移性支出</w:t>
            </w:r>
          </w:p>
        </w:tc>
        <w:tc>
          <w:tcPr>
            <w:tcW w:w="1350" w:type="dxa"/>
            <w:vAlign w:val="center"/>
          </w:tcPr>
          <w:p w14:paraId="29821938">
            <w:pPr>
              <w:pStyle w:val="13"/>
            </w:pPr>
          </w:p>
        </w:tc>
        <w:tc>
          <w:tcPr>
            <w:tcW w:w="1432" w:type="dxa"/>
            <w:vAlign w:val="center"/>
          </w:tcPr>
          <w:p w14:paraId="3F479C7E">
            <w:pPr>
              <w:pStyle w:val="13"/>
            </w:pPr>
          </w:p>
        </w:tc>
        <w:tc>
          <w:tcPr>
            <w:tcW w:w="1554" w:type="dxa"/>
            <w:vAlign w:val="center"/>
          </w:tcPr>
          <w:p w14:paraId="7433E28C">
            <w:pPr>
              <w:pStyle w:val="13"/>
            </w:pPr>
          </w:p>
        </w:tc>
        <w:tc>
          <w:tcPr>
            <w:tcW w:w="1560" w:type="dxa"/>
            <w:vAlign w:val="center"/>
          </w:tcPr>
          <w:p w14:paraId="2FF3BFDD">
            <w:pPr>
              <w:pStyle w:val="13"/>
            </w:pPr>
          </w:p>
        </w:tc>
      </w:tr>
      <w:tr w14:paraId="392947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D27640">
            <w:pPr>
              <w:pStyle w:val="15"/>
            </w:pPr>
            <w:r>
              <w:t>27</w:t>
            </w:r>
          </w:p>
        </w:tc>
        <w:tc>
          <w:tcPr>
            <w:tcW w:w="3402" w:type="dxa"/>
            <w:vAlign w:val="center"/>
          </w:tcPr>
          <w:p w14:paraId="0F8CF7E4">
            <w:pPr>
              <w:pStyle w:val="14"/>
            </w:pPr>
          </w:p>
        </w:tc>
        <w:tc>
          <w:tcPr>
            <w:tcW w:w="1474" w:type="dxa"/>
            <w:vAlign w:val="center"/>
          </w:tcPr>
          <w:p w14:paraId="0A57EE50">
            <w:pPr>
              <w:pStyle w:val="13"/>
            </w:pPr>
          </w:p>
        </w:tc>
        <w:tc>
          <w:tcPr>
            <w:tcW w:w="3402" w:type="dxa"/>
            <w:vAlign w:val="center"/>
          </w:tcPr>
          <w:p w14:paraId="11816BD1">
            <w:pPr>
              <w:pStyle w:val="14"/>
            </w:pPr>
            <w:r>
              <w:t>二十七、债务还本支出</w:t>
            </w:r>
          </w:p>
        </w:tc>
        <w:tc>
          <w:tcPr>
            <w:tcW w:w="1350" w:type="dxa"/>
            <w:vAlign w:val="center"/>
          </w:tcPr>
          <w:p w14:paraId="2502E281">
            <w:pPr>
              <w:pStyle w:val="13"/>
            </w:pPr>
          </w:p>
        </w:tc>
        <w:tc>
          <w:tcPr>
            <w:tcW w:w="1432" w:type="dxa"/>
            <w:vAlign w:val="center"/>
          </w:tcPr>
          <w:p w14:paraId="753C0F5F">
            <w:pPr>
              <w:pStyle w:val="13"/>
            </w:pPr>
          </w:p>
        </w:tc>
        <w:tc>
          <w:tcPr>
            <w:tcW w:w="1554" w:type="dxa"/>
            <w:vAlign w:val="center"/>
          </w:tcPr>
          <w:p w14:paraId="38F78CB9">
            <w:pPr>
              <w:pStyle w:val="13"/>
            </w:pPr>
          </w:p>
        </w:tc>
        <w:tc>
          <w:tcPr>
            <w:tcW w:w="1560" w:type="dxa"/>
            <w:vAlign w:val="center"/>
          </w:tcPr>
          <w:p w14:paraId="778176C8">
            <w:pPr>
              <w:pStyle w:val="13"/>
            </w:pPr>
          </w:p>
        </w:tc>
      </w:tr>
      <w:tr w14:paraId="0CADF7BF">
        <w:tblPrEx>
          <w:tblCellMar>
            <w:top w:w="0" w:type="dxa"/>
            <w:left w:w="108" w:type="dxa"/>
            <w:bottom w:w="0" w:type="dxa"/>
            <w:right w:w="108" w:type="dxa"/>
          </w:tblCellMar>
        </w:tblPrEx>
        <w:trPr>
          <w:trHeight w:val="369" w:hRule="atLeast"/>
          <w:jc w:val="center"/>
        </w:trPr>
        <w:tc>
          <w:tcPr>
            <w:tcW w:w="850" w:type="dxa"/>
            <w:vAlign w:val="center"/>
          </w:tcPr>
          <w:p w14:paraId="459ECB53">
            <w:pPr>
              <w:pStyle w:val="15"/>
            </w:pPr>
            <w:r>
              <w:t>28</w:t>
            </w:r>
          </w:p>
        </w:tc>
        <w:tc>
          <w:tcPr>
            <w:tcW w:w="3402" w:type="dxa"/>
            <w:vAlign w:val="center"/>
          </w:tcPr>
          <w:p w14:paraId="22EA949A">
            <w:pPr>
              <w:pStyle w:val="14"/>
            </w:pPr>
          </w:p>
        </w:tc>
        <w:tc>
          <w:tcPr>
            <w:tcW w:w="1474" w:type="dxa"/>
            <w:vAlign w:val="center"/>
          </w:tcPr>
          <w:p w14:paraId="69BB6E8B">
            <w:pPr>
              <w:pStyle w:val="13"/>
            </w:pPr>
          </w:p>
        </w:tc>
        <w:tc>
          <w:tcPr>
            <w:tcW w:w="3402" w:type="dxa"/>
            <w:vAlign w:val="center"/>
          </w:tcPr>
          <w:p w14:paraId="7B6E71AA">
            <w:pPr>
              <w:pStyle w:val="14"/>
            </w:pPr>
            <w:r>
              <w:t>二十八、债务付息支出</w:t>
            </w:r>
          </w:p>
        </w:tc>
        <w:tc>
          <w:tcPr>
            <w:tcW w:w="1350" w:type="dxa"/>
            <w:vAlign w:val="center"/>
          </w:tcPr>
          <w:p w14:paraId="3A868CEC">
            <w:pPr>
              <w:pStyle w:val="13"/>
            </w:pPr>
          </w:p>
        </w:tc>
        <w:tc>
          <w:tcPr>
            <w:tcW w:w="1432" w:type="dxa"/>
            <w:vAlign w:val="center"/>
          </w:tcPr>
          <w:p w14:paraId="0FF817A5">
            <w:pPr>
              <w:pStyle w:val="13"/>
            </w:pPr>
          </w:p>
        </w:tc>
        <w:tc>
          <w:tcPr>
            <w:tcW w:w="1554" w:type="dxa"/>
            <w:vAlign w:val="center"/>
          </w:tcPr>
          <w:p w14:paraId="6A415790">
            <w:pPr>
              <w:pStyle w:val="13"/>
            </w:pPr>
          </w:p>
        </w:tc>
        <w:tc>
          <w:tcPr>
            <w:tcW w:w="1560" w:type="dxa"/>
            <w:vAlign w:val="center"/>
          </w:tcPr>
          <w:p w14:paraId="122FD5A3">
            <w:pPr>
              <w:pStyle w:val="13"/>
            </w:pPr>
          </w:p>
        </w:tc>
      </w:tr>
      <w:tr w14:paraId="4641CC2A">
        <w:tblPrEx>
          <w:tblCellMar>
            <w:top w:w="0" w:type="dxa"/>
            <w:left w:w="108" w:type="dxa"/>
            <w:bottom w:w="0" w:type="dxa"/>
            <w:right w:w="108" w:type="dxa"/>
          </w:tblCellMar>
        </w:tblPrEx>
        <w:trPr>
          <w:trHeight w:val="369" w:hRule="atLeast"/>
          <w:jc w:val="center"/>
        </w:trPr>
        <w:tc>
          <w:tcPr>
            <w:tcW w:w="850" w:type="dxa"/>
            <w:vAlign w:val="center"/>
          </w:tcPr>
          <w:p w14:paraId="19383108">
            <w:pPr>
              <w:pStyle w:val="15"/>
            </w:pPr>
            <w:r>
              <w:t>29</w:t>
            </w:r>
          </w:p>
        </w:tc>
        <w:tc>
          <w:tcPr>
            <w:tcW w:w="3402" w:type="dxa"/>
            <w:vAlign w:val="center"/>
          </w:tcPr>
          <w:p w14:paraId="4E45E538">
            <w:pPr>
              <w:pStyle w:val="14"/>
            </w:pPr>
          </w:p>
        </w:tc>
        <w:tc>
          <w:tcPr>
            <w:tcW w:w="1474" w:type="dxa"/>
            <w:vAlign w:val="center"/>
          </w:tcPr>
          <w:p w14:paraId="7C977869">
            <w:pPr>
              <w:pStyle w:val="13"/>
            </w:pPr>
          </w:p>
        </w:tc>
        <w:tc>
          <w:tcPr>
            <w:tcW w:w="3402" w:type="dxa"/>
            <w:vAlign w:val="center"/>
          </w:tcPr>
          <w:p w14:paraId="6EEB8471">
            <w:pPr>
              <w:pStyle w:val="14"/>
            </w:pPr>
            <w:r>
              <w:t>二十九、债务发行费用支出</w:t>
            </w:r>
          </w:p>
        </w:tc>
        <w:tc>
          <w:tcPr>
            <w:tcW w:w="1350" w:type="dxa"/>
            <w:vAlign w:val="center"/>
          </w:tcPr>
          <w:p w14:paraId="2C52B33A">
            <w:pPr>
              <w:pStyle w:val="13"/>
            </w:pPr>
          </w:p>
        </w:tc>
        <w:tc>
          <w:tcPr>
            <w:tcW w:w="1432" w:type="dxa"/>
            <w:vAlign w:val="center"/>
          </w:tcPr>
          <w:p w14:paraId="5DC3ECF4">
            <w:pPr>
              <w:pStyle w:val="13"/>
            </w:pPr>
          </w:p>
        </w:tc>
        <w:tc>
          <w:tcPr>
            <w:tcW w:w="1554" w:type="dxa"/>
            <w:vAlign w:val="center"/>
          </w:tcPr>
          <w:p w14:paraId="77312248">
            <w:pPr>
              <w:pStyle w:val="13"/>
            </w:pPr>
          </w:p>
        </w:tc>
        <w:tc>
          <w:tcPr>
            <w:tcW w:w="1560" w:type="dxa"/>
            <w:vAlign w:val="center"/>
          </w:tcPr>
          <w:p w14:paraId="61C59808">
            <w:pPr>
              <w:pStyle w:val="13"/>
            </w:pPr>
          </w:p>
        </w:tc>
      </w:tr>
      <w:tr w14:paraId="20026F32">
        <w:tblPrEx>
          <w:tblCellMar>
            <w:top w:w="0" w:type="dxa"/>
            <w:left w:w="108" w:type="dxa"/>
            <w:bottom w:w="0" w:type="dxa"/>
            <w:right w:w="108" w:type="dxa"/>
          </w:tblCellMar>
        </w:tblPrEx>
        <w:trPr>
          <w:trHeight w:val="369" w:hRule="atLeast"/>
          <w:jc w:val="center"/>
        </w:trPr>
        <w:tc>
          <w:tcPr>
            <w:tcW w:w="850" w:type="dxa"/>
            <w:vAlign w:val="center"/>
          </w:tcPr>
          <w:p w14:paraId="125ECA94">
            <w:pPr>
              <w:pStyle w:val="15"/>
            </w:pPr>
            <w:r>
              <w:t>30</w:t>
            </w:r>
          </w:p>
        </w:tc>
        <w:tc>
          <w:tcPr>
            <w:tcW w:w="3402" w:type="dxa"/>
            <w:vAlign w:val="center"/>
          </w:tcPr>
          <w:p w14:paraId="3600B969">
            <w:pPr>
              <w:pStyle w:val="14"/>
            </w:pPr>
          </w:p>
        </w:tc>
        <w:tc>
          <w:tcPr>
            <w:tcW w:w="1474" w:type="dxa"/>
            <w:vAlign w:val="center"/>
          </w:tcPr>
          <w:p w14:paraId="4C7EFC57">
            <w:pPr>
              <w:pStyle w:val="13"/>
            </w:pPr>
          </w:p>
        </w:tc>
        <w:tc>
          <w:tcPr>
            <w:tcW w:w="3402" w:type="dxa"/>
            <w:vAlign w:val="center"/>
          </w:tcPr>
          <w:p w14:paraId="5819E781">
            <w:pPr>
              <w:pStyle w:val="14"/>
            </w:pPr>
            <w:r>
              <w:t>三十、抗疫特别国债安排的支出</w:t>
            </w:r>
          </w:p>
        </w:tc>
        <w:tc>
          <w:tcPr>
            <w:tcW w:w="1350" w:type="dxa"/>
            <w:vAlign w:val="center"/>
          </w:tcPr>
          <w:p w14:paraId="23203F12">
            <w:pPr>
              <w:pStyle w:val="13"/>
            </w:pPr>
          </w:p>
        </w:tc>
        <w:tc>
          <w:tcPr>
            <w:tcW w:w="1432" w:type="dxa"/>
            <w:vAlign w:val="center"/>
          </w:tcPr>
          <w:p w14:paraId="75B2E8DE">
            <w:pPr>
              <w:pStyle w:val="13"/>
            </w:pPr>
          </w:p>
        </w:tc>
        <w:tc>
          <w:tcPr>
            <w:tcW w:w="1554" w:type="dxa"/>
            <w:vAlign w:val="center"/>
          </w:tcPr>
          <w:p w14:paraId="507F1924">
            <w:pPr>
              <w:pStyle w:val="13"/>
            </w:pPr>
          </w:p>
        </w:tc>
        <w:tc>
          <w:tcPr>
            <w:tcW w:w="1560" w:type="dxa"/>
            <w:vAlign w:val="center"/>
          </w:tcPr>
          <w:p w14:paraId="012D5086">
            <w:pPr>
              <w:pStyle w:val="13"/>
            </w:pPr>
          </w:p>
        </w:tc>
      </w:tr>
      <w:tr w14:paraId="59F8FE61">
        <w:tblPrEx>
          <w:tblCellMar>
            <w:top w:w="0" w:type="dxa"/>
            <w:left w:w="108" w:type="dxa"/>
            <w:bottom w:w="0" w:type="dxa"/>
            <w:right w:w="108" w:type="dxa"/>
          </w:tblCellMar>
        </w:tblPrEx>
        <w:trPr>
          <w:trHeight w:val="369" w:hRule="atLeast"/>
          <w:jc w:val="center"/>
        </w:trPr>
        <w:tc>
          <w:tcPr>
            <w:tcW w:w="850" w:type="dxa"/>
            <w:vAlign w:val="center"/>
          </w:tcPr>
          <w:p w14:paraId="1ED2FE96">
            <w:pPr>
              <w:pStyle w:val="15"/>
            </w:pPr>
            <w:r>
              <w:t>31</w:t>
            </w:r>
          </w:p>
        </w:tc>
        <w:tc>
          <w:tcPr>
            <w:tcW w:w="3402" w:type="dxa"/>
            <w:vAlign w:val="center"/>
          </w:tcPr>
          <w:p w14:paraId="49CF785C">
            <w:pPr>
              <w:pStyle w:val="14"/>
            </w:pPr>
          </w:p>
        </w:tc>
        <w:tc>
          <w:tcPr>
            <w:tcW w:w="1474" w:type="dxa"/>
            <w:vAlign w:val="center"/>
          </w:tcPr>
          <w:p w14:paraId="4188BDB4">
            <w:pPr>
              <w:pStyle w:val="13"/>
            </w:pPr>
          </w:p>
        </w:tc>
        <w:tc>
          <w:tcPr>
            <w:tcW w:w="3402" w:type="dxa"/>
            <w:vAlign w:val="center"/>
          </w:tcPr>
          <w:p w14:paraId="6F80542F">
            <w:pPr>
              <w:pStyle w:val="14"/>
            </w:pPr>
            <w:r>
              <w:t>三十一、人行科目</w:t>
            </w:r>
          </w:p>
        </w:tc>
        <w:tc>
          <w:tcPr>
            <w:tcW w:w="1350" w:type="dxa"/>
            <w:vAlign w:val="center"/>
          </w:tcPr>
          <w:p w14:paraId="20BE4DB1">
            <w:pPr>
              <w:pStyle w:val="13"/>
            </w:pPr>
          </w:p>
        </w:tc>
        <w:tc>
          <w:tcPr>
            <w:tcW w:w="1432" w:type="dxa"/>
            <w:vAlign w:val="center"/>
          </w:tcPr>
          <w:p w14:paraId="40186F70">
            <w:pPr>
              <w:pStyle w:val="13"/>
            </w:pPr>
          </w:p>
        </w:tc>
        <w:tc>
          <w:tcPr>
            <w:tcW w:w="1554" w:type="dxa"/>
            <w:vAlign w:val="center"/>
          </w:tcPr>
          <w:p w14:paraId="467F874F">
            <w:pPr>
              <w:pStyle w:val="13"/>
            </w:pPr>
          </w:p>
        </w:tc>
        <w:tc>
          <w:tcPr>
            <w:tcW w:w="1560" w:type="dxa"/>
            <w:vAlign w:val="center"/>
          </w:tcPr>
          <w:p w14:paraId="754D28FC">
            <w:pPr>
              <w:pStyle w:val="13"/>
            </w:pPr>
          </w:p>
        </w:tc>
      </w:tr>
      <w:tr w14:paraId="0AD721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67A8A1">
            <w:pPr>
              <w:pStyle w:val="15"/>
            </w:pPr>
            <w:r>
              <w:t>32</w:t>
            </w:r>
          </w:p>
        </w:tc>
        <w:tc>
          <w:tcPr>
            <w:tcW w:w="3402" w:type="dxa"/>
            <w:vAlign w:val="center"/>
          </w:tcPr>
          <w:p w14:paraId="5A0CB999">
            <w:pPr>
              <w:pStyle w:val="16"/>
            </w:pPr>
            <w:r>
              <w:t>本年收入合计</w:t>
            </w:r>
          </w:p>
        </w:tc>
        <w:tc>
          <w:tcPr>
            <w:tcW w:w="1474" w:type="dxa"/>
            <w:vAlign w:val="center"/>
          </w:tcPr>
          <w:p w14:paraId="09241ED7">
            <w:pPr>
              <w:pStyle w:val="17"/>
            </w:pPr>
            <w:r>
              <w:t>421.97</w:t>
            </w:r>
          </w:p>
        </w:tc>
        <w:tc>
          <w:tcPr>
            <w:tcW w:w="3402" w:type="dxa"/>
            <w:vAlign w:val="center"/>
          </w:tcPr>
          <w:p w14:paraId="450D7271">
            <w:pPr>
              <w:pStyle w:val="16"/>
            </w:pPr>
            <w:r>
              <w:t>本年支出合计</w:t>
            </w:r>
          </w:p>
        </w:tc>
        <w:tc>
          <w:tcPr>
            <w:tcW w:w="1350" w:type="dxa"/>
            <w:vAlign w:val="center"/>
          </w:tcPr>
          <w:p w14:paraId="6EE7B971">
            <w:pPr>
              <w:pStyle w:val="17"/>
            </w:pPr>
            <w:r>
              <w:t>421.97</w:t>
            </w:r>
          </w:p>
        </w:tc>
        <w:tc>
          <w:tcPr>
            <w:tcW w:w="1432" w:type="dxa"/>
            <w:vAlign w:val="center"/>
          </w:tcPr>
          <w:p w14:paraId="47F69F6D">
            <w:pPr>
              <w:pStyle w:val="17"/>
            </w:pPr>
            <w:r>
              <w:t>421.97</w:t>
            </w:r>
          </w:p>
        </w:tc>
        <w:tc>
          <w:tcPr>
            <w:tcW w:w="1554" w:type="dxa"/>
            <w:vAlign w:val="center"/>
          </w:tcPr>
          <w:p w14:paraId="02F9CBB9">
            <w:pPr>
              <w:pStyle w:val="17"/>
            </w:pPr>
          </w:p>
        </w:tc>
        <w:tc>
          <w:tcPr>
            <w:tcW w:w="1560" w:type="dxa"/>
            <w:vAlign w:val="center"/>
          </w:tcPr>
          <w:p w14:paraId="76C29E2D">
            <w:pPr>
              <w:pStyle w:val="17"/>
            </w:pPr>
          </w:p>
        </w:tc>
      </w:tr>
      <w:tr w14:paraId="706C2911">
        <w:tblPrEx>
          <w:tblCellMar>
            <w:top w:w="0" w:type="dxa"/>
            <w:left w:w="108" w:type="dxa"/>
            <w:bottom w:w="0" w:type="dxa"/>
            <w:right w:w="108" w:type="dxa"/>
          </w:tblCellMar>
        </w:tblPrEx>
        <w:trPr>
          <w:trHeight w:val="369" w:hRule="atLeast"/>
          <w:jc w:val="center"/>
        </w:trPr>
        <w:tc>
          <w:tcPr>
            <w:tcW w:w="850" w:type="dxa"/>
            <w:vAlign w:val="center"/>
          </w:tcPr>
          <w:p w14:paraId="7F13843E">
            <w:pPr>
              <w:pStyle w:val="15"/>
            </w:pPr>
            <w:r>
              <w:t>33</w:t>
            </w:r>
          </w:p>
        </w:tc>
        <w:tc>
          <w:tcPr>
            <w:tcW w:w="3402" w:type="dxa"/>
            <w:vAlign w:val="center"/>
          </w:tcPr>
          <w:p w14:paraId="0A7F3355">
            <w:pPr>
              <w:pStyle w:val="14"/>
            </w:pPr>
            <w:r>
              <w:t>年初财政拨款结转和结余</w:t>
            </w:r>
          </w:p>
        </w:tc>
        <w:tc>
          <w:tcPr>
            <w:tcW w:w="1474" w:type="dxa"/>
            <w:vAlign w:val="center"/>
          </w:tcPr>
          <w:p w14:paraId="46499D09">
            <w:pPr>
              <w:pStyle w:val="13"/>
            </w:pPr>
          </w:p>
        </w:tc>
        <w:tc>
          <w:tcPr>
            <w:tcW w:w="3402" w:type="dxa"/>
            <w:vAlign w:val="center"/>
          </w:tcPr>
          <w:p w14:paraId="11AA9D5C">
            <w:pPr>
              <w:pStyle w:val="14"/>
            </w:pPr>
            <w:r>
              <w:t>年末财政拨款结转和结余</w:t>
            </w:r>
          </w:p>
        </w:tc>
        <w:tc>
          <w:tcPr>
            <w:tcW w:w="1350" w:type="dxa"/>
            <w:vAlign w:val="center"/>
          </w:tcPr>
          <w:p w14:paraId="3A8C033E">
            <w:pPr>
              <w:pStyle w:val="13"/>
            </w:pPr>
          </w:p>
        </w:tc>
        <w:tc>
          <w:tcPr>
            <w:tcW w:w="1432" w:type="dxa"/>
            <w:vAlign w:val="center"/>
          </w:tcPr>
          <w:p w14:paraId="6E2EDFE5">
            <w:pPr>
              <w:pStyle w:val="13"/>
            </w:pPr>
          </w:p>
        </w:tc>
        <w:tc>
          <w:tcPr>
            <w:tcW w:w="1554" w:type="dxa"/>
            <w:vAlign w:val="center"/>
          </w:tcPr>
          <w:p w14:paraId="4F9BB813">
            <w:pPr>
              <w:pStyle w:val="13"/>
            </w:pPr>
          </w:p>
        </w:tc>
        <w:tc>
          <w:tcPr>
            <w:tcW w:w="1560" w:type="dxa"/>
            <w:vAlign w:val="center"/>
          </w:tcPr>
          <w:p w14:paraId="74340580">
            <w:pPr>
              <w:pStyle w:val="13"/>
            </w:pPr>
          </w:p>
        </w:tc>
      </w:tr>
      <w:tr w14:paraId="40423E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6F0D2C">
            <w:pPr>
              <w:pStyle w:val="15"/>
            </w:pPr>
            <w:r>
              <w:t>34</w:t>
            </w:r>
          </w:p>
        </w:tc>
        <w:tc>
          <w:tcPr>
            <w:tcW w:w="3402" w:type="dxa"/>
            <w:vAlign w:val="center"/>
          </w:tcPr>
          <w:p w14:paraId="3A38188B">
            <w:pPr>
              <w:pStyle w:val="14"/>
            </w:pPr>
            <w:r>
              <w:t>一、一般公共预算拨款</w:t>
            </w:r>
          </w:p>
        </w:tc>
        <w:tc>
          <w:tcPr>
            <w:tcW w:w="1474" w:type="dxa"/>
            <w:vAlign w:val="center"/>
          </w:tcPr>
          <w:p w14:paraId="21C44D92">
            <w:pPr>
              <w:pStyle w:val="13"/>
            </w:pPr>
          </w:p>
        </w:tc>
        <w:tc>
          <w:tcPr>
            <w:tcW w:w="3402" w:type="dxa"/>
            <w:vAlign w:val="center"/>
          </w:tcPr>
          <w:p w14:paraId="2355CAEA">
            <w:pPr>
              <w:pStyle w:val="14"/>
            </w:pPr>
          </w:p>
        </w:tc>
        <w:tc>
          <w:tcPr>
            <w:tcW w:w="1350" w:type="dxa"/>
            <w:vAlign w:val="center"/>
          </w:tcPr>
          <w:p w14:paraId="24B9216F">
            <w:pPr>
              <w:pStyle w:val="13"/>
            </w:pPr>
          </w:p>
        </w:tc>
        <w:tc>
          <w:tcPr>
            <w:tcW w:w="1432" w:type="dxa"/>
            <w:vAlign w:val="center"/>
          </w:tcPr>
          <w:p w14:paraId="7052DAAE">
            <w:pPr>
              <w:pStyle w:val="13"/>
            </w:pPr>
          </w:p>
        </w:tc>
        <w:tc>
          <w:tcPr>
            <w:tcW w:w="1554" w:type="dxa"/>
            <w:vAlign w:val="center"/>
          </w:tcPr>
          <w:p w14:paraId="0B2BB97B">
            <w:pPr>
              <w:pStyle w:val="13"/>
            </w:pPr>
          </w:p>
        </w:tc>
        <w:tc>
          <w:tcPr>
            <w:tcW w:w="1560" w:type="dxa"/>
            <w:vAlign w:val="center"/>
          </w:tcPr>
          <w:p w14:paraId="039C083B">
            <w:pPr>
              <w:pStyle w:val="13"/>
            </w:pPr>
          </w:p>
        </w:tc>
      </w:tr>
      <w:tr w14:paraId="79EDCD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CC7E79">
            <w:pPr>
              <w:pStyle w:val="15"/>
            </w:pPr>
            <w:r>
              <w:t>35</w:t>
            </w:r>
          </w:p>
        </w:tc>
        <w:tc>
          <w:tcPr>
            <w:tcW w:w="3402" w:type="dxa"/>
            <w:vAlign w:val="center"/>
          </w:tcPr>
          <w:p w14:paraId="0949AFE0">
            <w:pPr>
              <w:pStyle w:val="14"/>
            </w:pPr>
            <w:r>
              <w:t>二、政府性基金预算拨款</w:t>
            </w:r>
          </w:p>
        </w:tc>
        <w:tc>
          <w:tcPr>
            <w:tcW w:w="1474" w:type="dxa"/>
            <w:vAlign w:val="center"/>
          </w:tcPr>
          <w:p w14:paraId="213717D5">
            <w:pPr>
              <w:pStyle w:val="13"/>
            </w:pPr>
          </w:p>
        </w:tc>
        <w:tc>
          <w:tcPr>
            <w:tcW w:w="3402" w:type="dxa"/>
            <w:vAlign w:val="center"/>
          </w:tcPr>
          <w:p w14:paraId="36A1753E">
            <w:pPr>
              <w:pStyle w:val="14"/>
            </w:pPr>
          </w:p>
        </w:tc>
        <w:tc>
          <w:tcPr>
            <w:tcW w:w="1350" w:type="dxa"/>
            <w:vAlign w:val="center"/>
          </w:tcPr>
          <w:p w14:paraId="776474D7">
            <w:pPr>
              <w:pStyle w:val="13"/>
            </w:pPr>
          </w:p>
        </w:tc>
        <w:tc>
          <w:tcPr>
            <w:tcW w:w="1432" w:type="dxa"/>
            <w:vAlign w:val="center"/>
          </w:tcPr>
          <w:p w14:paraId="01CD5B31">
            <w:pPr>
              <w:pStyle w:val="13"/>
            </w:pPr>
          </w:p>
        </w:tc>
        <w:tc>
          <w:tcPr>
            <w:tcW w:w="1554" w:type="dxa"/>
            <w:vAlign w:val="center"/>
          </w:tcPr>
          <w:p w14:paraId="46EF23E5">
            <w:pPr>
              <w:pStyle w:val="13"/>
            </w:pPr>
          </w:p>
        </w:tc>
        <w:tc>
          <w:tcPr>
            <w:tcW w:w="1560" w:type="dxa"/>
            <w:vAlign w:val="center"/>
          </w:tcPr>
          <w:p w14:paraId="2C59A8AC">
            <w:pPr>
              <w:pStyle w:val="13"/>
            </w:pPr>
          </w:p>
        </w:tc>
      </w:tr>
      <w:tr w14:paraId="7107E6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FC0D4D">
            <w:pPr>
              <w:pStyle w:val="15"/>
            </w:pPr>
            <w:r>
              <w:t>36</w:t>
            </w:r>
          </w:p>
        </w:tc>
        <w:tc>
          <w:tcPr>
            <w:tcW w:w="3402" w:type="dxa"/>
            <w:vAlign w:val="center"/>
          </w:tcPr>
          <w:p w14:paraId="31E5E625">
            <w:pPr>
              <w:pStyle w:val="14"/>
            </w:pPr>
            <w:r>
              <w:t>三、国有资本经营预算拨款</w:t>
            </w:r>
          </w:p>
        </w:tc>
        <w:tc>
          <w:tcPr>
            <w:tcW w:w="1474" w:type="dxa"/>
            <w:vAlign w:val="center"/>
          </w:tcPr>
          <w:p w14:paraId="6F78F37E">
            <w:pPr>
              <w:pStyle w:val="13"/>
            </w:pPr>
          </w:p>
        </w:tc>
        <w:tc>
          <w:tcPr>
            <w:tcW w:w="3402" w:type="dxa"/>
            <w:vAlign w:val="center"/>
          </w:tcPr>
          <w:p w14:paraId="091A7544">
            <w:pPr>
              <w:pStyle w:val="14"/>
            </w:pPr>
          </w:p>
        </w:tc>
        <w:tc>
          <w:tcPr>
            <w:tcW w:w="1350" w:type="dxa"/>
            <w:vAlign w:val="center"/>
          </w:tcPr>
          <w:p w14:paraId="00549B90">
            <w:pPr>
              <w:pStyle w:val="13"/>
            </w:pPr>
          </w:p>
        </w:tc>
        <w:tc>
          <w:tcPr>
            <w:tcW w:w="1432" w:type="dxa"/>
            <w:vAlign w:val="center"/>
          </w:tcPr>
          <w:p w14:paraId="13ACB065">
            <w:pPr>
              <w:pStyle w:val="13"/>
            </w:pPr>
          </w:p>
        </w:tc>
        <w:tc>
          <w:tcPr>
            <w:tcW w:w="1554" w:type="dxa"/>
            <w:vAlign w:val="center"/>
          </w:tcPr>
          <w:p w14:paraId="4D51A81A">
            <w:pPr>
              <w:pStyle w:val="13"/>
            </w:pPr>
          </w:p>
        </w:tc>
        <w:tc>
          <w:tcPr>
            <w:tcW w:w="1560" w:type="dxa"/>
            <w:vAlign w:val="center"/>
          </w:tcPr>
          <w:p w14:paraId="0190DE03">
            <w:pPr>
              <w:pStyle w:val="13"/>
            </w:pPr>
          </w:p>
        </w:tc>
      </w:tr>
      <w:tr w14:paraId="7A1700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6752FF">
            <w:pPr>
              <w:pStyle w:val="15"/>
            </w:pPr>
            <w:r>
              <w:t>37</w:t>
            </w:r>
          </w:p>
        </w:tc>
        <w:tc>
          <w:tcPr>
            <w:tcW w:w="3402" w:type="dxa"/>
            <w:vAlign w:val="center"/>
          </w:tcPr>
          <w:p w14:paraId="66E4D538">
            <w:pPr>
              <w:pStyle w:val="16"/>
            </w:pPr>
            <w:r>
              <w:t>收入总计</w:t>
            </w:r>
          </w:p>
        </w:tc>
        <w:tc>
          <w:tcPr>
            <w:tcW w:w="1474" w:type="dxa"/>
            <w:vAlign w:val="center"/>
          </w:tcPr>
          <w:p w14:paraId="67A9531E">
            <w:pPr>
              <w:pStyle w:val="17"/>
            </w:pPr>
            <w:r>
              <w:t>421.97</w:t>
            </w:r>
          </w:p>
        </w:tc>
        <w:tc>
          <w:tcPr>
            <w:tcW w:w="3402" w:type="dxa"/>
            <w:vAlign w:val="center"/>
          </w:tcPr>
          <w:p w14:paraId="50D0AAB9">
            <w:pPr>
              <w:pStyle w:val="16"/>
            </w:pPr>
            <w:r>
              <w:t>支出总计</w:t>
            </w:r>
          </w:p>
        </w:tc>
        <w:tc>
          <w:tcPr>
            <w:tcW w:w="1350" w:type="dxa"/>
            <w:vAlign w:val="center"/>
          </w:tcPr>
          <w:p w14:paraId="11E5AAC3">
            <w:pPr>
              <w:pStyle w:val="17"/>
            </w:pPr>
            <w:r>
              <w:t>421.97</w:t>
            </w:r>
          </w:p>
        </w:tc>
        <w:tc>
          <w:tcPr>
            <w:tcW w:w="1432" w:type="dxa"/>
            <w:vAlign w:val="center"/>
          </w:tcPr>
          <w:p w14:paraId="2681251D">
            <w:pPr>
              <w:pStyle w:val="17"/>
            </w:pPr>
            <w:r>
              <w:t>421.97</w:t>
            </w:r>
          </w:p>
        </w:tc>
        <w:tc>
          <w:tcPr>
            <w:tcW w:w="1554" w:type="dxa"/>
            <w:vAlign w:val="center"/>
          </w:tcPr>
          <w:p w14:paraId="52B3FB86">
            <w:pPr>
              <w:pStyle w:val="17"/>
            </w:pPr>
          </w:p>
        </w:tc>
        <w:tc>
          <w:tcPr>
            <w:tcW w:w="1560" w:type="dxa"/>
            <w:vAlign w:val="center"/>
          </w:tcPr>
          <w:p w14:paraId="1D31E895">
            <w:pPr>
              <w:pStyle w:val="17"/>
            </w:pPr>
          </w:p>
        </w:tc>
      </w:tr>
    </w:tbl>
    <w:p w14:paraId="7CFBA90D">
      <w:pPr>
        <w:sectPr>
          <w:pgSz w:w="16840" w:h="11900" w:orient="landscape"/>
          <w:pgMar w:top="1361" w:right="1020" w:bottom="1134" w:left="1020" w:header="720" w:footer="720" w:gutter="0"/>
          <w:cols w:space="720" w:num="1"/>
        </w:sectPr>
      </w:pPr>
    </w:p>
    <w:p w14:paraId="77074915">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46D14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9127" w:type="dxa"/>
            <w:gridSpan w:val="4"/>
            <w:tcBorders>
              <w:top w:val="single" w:color="FFFFFF" w:sz="6" w:space="0"/>
              <w:left w:val="single" w:color="FFFFFF" w:sz="6" w:space="0"/>
              <w:right w:val="single" w:color="FFFFFF" w:sz="6" w:space="0"/>
            </w:tcBorders>
            <w:vAlign w:val="center"/>
          </w:tcPr>
          <w:p w14:paraId="3F266ABA">
            <w:pPr>
              <w:pStyle w:val="11"/>
            </w:pPr>
            <w:r>
              <w:t>324026石家庄市自然资源和规划局</w:t>
            </w:r>
            <w:r>
              <w:rPr>
                <w:rFonts w:hint="eastAsia"/>
                <w:lang w:eastAsia="zh-CN"/>
              </w:rPr>
              <w:t>自贸试验区正定片区</w:t>
            </w:r>
            <w:r>
              <w:t>分局</w:t>
            </w:r>
            <w:r>
              <w:rPr>
                <w:rFonts w:hint="eastAsia"/>
                <w:lang w:val="en-US" w:eastAsia="zh-CN"/>
              </w:rPr>
              <w:t xml:space="preserve">     </w:t>
            </w:r>
            <w:r>
              <w:t>预算年度：2025</w:t>
            </w:r>
          </w:p>
        </w:tc>
        <w:tc>
          <w:tcPr>
            <w:tcW w:w="5102" w:type="dxa"/>
            <w:gridSpan w:val="2"/>
            <w:tcBorders>
              <w:top w:val="single" w:color="FFFFFF" w:sz="6" w:space="0"/>
              <w:left w:val="single" w:color="FFFFFF" w:sz="6" w:space="0"/>
              <w:right w:val="single" w:color="FFFFFF" w:sz="6" w:space="0"/>
            </w:tcBorders>
            <w:vAlign w:val="center"/>
          </w:tcPr>
          <w:p w14:paraId="488B3317">
            <w:pPr>
              <w:pStyle w:val="9"/>
            </w:pPr>
            <w:r>
              <w:t>单位：万元</w:t>
            </w:r>
          </w:p>
        </w:tc>
      </w:tr>
      <w:tr w14:paraId="7C4D2F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15F43F">
            <w:pPr>
              <w:pStyle w:val="12"/>
            </w:pPr>
            <w:r>
              <w:t>序号</w:t>
            </w:r>
          </w:p>
        </w:tc>
        <w:tc>
          <w:tcPr>
            <w:tcW w:w="5726" w:type="dxa"/>
            <w:gridSpan w:val="2"/>
            <w:vAlign w:val="center"/>
          </w:tcPr>
          <w:p w14:paraId="0236DE58">
            <w:pPr>
              <w:pStyle w:val="12"/>
            </w:pPr>
            <w:r>
              <w:t>功能分类科目</w:t>
            </w:r>
          </w:p>
        </w:tc>
        <w:tc>
          <w:tcPr>
            <w:tcW w:w="2551" w:type="dxa"/>
            <w:vMerge w:val="restart"/>
            <w:vAlign w:val="center"/>
          </w:tcPr>
          <w:p w14:paraId="267C3649">
            <w:pPr>
              <w:pStyle w:val="12"/>
            </w:pPr>
            <w:r>
              <w:t>合计</w:t>
            </w:r>
          </w:p>
        </w:tc>
        <w:tc>
          <w:tcPr>
            <w:tcW w:w="2551" w:type="dxa"/>
            <w:vMerge w:val="restart"/>
            <w:vAlign w:val="center"/>
          </w:tcPr>
          <w:p w14:paraId="0D2BA25E">
            <w:pPr>
              <w:pStyle w:val="12"/>
            </w:pPr>
            <w:r>
              <w:t>基本支出</w:t>
            </w:r>
          </w:p>
        </w:tc>
        <w:tc>
          <w:tcPr>
            <w:tcW w:w="2551" w:type="dxa"/>
            <w:vMerge w:val="restart"/>
            <w:vAlign w:val="center"/>
          </w:tcPr>
          <w:p w14:paraId="2D7AFB23">
            <w:pPr>
              <w:pStyle w:val="12"/>
            </w:pPr>
            <w:r>
              <w:t>项目支出</w:t>
            </w:r>
          </w:p>
        </w:tc>
      </w:tr>
      <w:tr w14:paraId="413762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818359"/>
        </w:tc>
        <w:tc>
          <w:tcPr>
            <w:tcW w:w="1191" w:type="dxa"/>
            <w:vAlign w:val="center"/>
          </w:tcPr>
          <w:p w14:paraId="41FD197D">
            <w:pPr>
              <w:pStyle w:val="12"/>
            </w:pPr>
            <w:r>
              <w:t>科目编码</w:t>
            </w:r>
          </w:p>
        </w:tc>
        <w:tc>
          <w:tcPr>
            <w:tcW w:w="4535" w:type="dxa"/>
            <w:vAlign w:val="center"/>
          </w:tcPr>
          <w:p w14:paraId="47778AA4">
            <w:pPr>
              <w:pStyle w:val="12"/>
            </w:pPr>
            <w:r>
              <w:t>科目名称</w:t>
            </w:r>
          </w:p>
        </w:tc>
        <w:tc>
          <w:tcPr>
            <w:tcW w:w="2551" w:type="dxa"/>
            <w:vMerge w:val="continue"/>
          </w:tcPr>
          <w:p w14:paraId="194E6BB3"/>
        </w:tc>
        <w:tc>
          <w:tcPr>
            <w:tcW w:w="2551" w:type="dxa"/>
            <w:vMerge w:val="continue"/>
          </w:tcPr>
          <w:p w14:paraId="34D0B878"/>
        </w:tc>
        <w:tc>
          <w:tcPr>
            <w:tcW w:w="2551" w:type="dxa"/>
            <w:vMerge w:val="continue"/>
          </w:tcPr>
          <w:p w14:paraId="4CF46617"/>
        </w:tc>
      </w:tr>
      <w:tr w14:paraId="54ECC7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4B0431">
            <w:pPr>
              <w:pStyle w:val="12"/>
            </w:pPr>
            <w:r>
              <w:t>栏次</w:t>
            </w:r>
          </w:p>
        </w:tc>
        <w:tc>
          <w:tcPr>
            <w:tcW w:w="1191" w:type="dxa"/>
            <w:vAlign w:val="center"/>
          </w:tcPr>
          <w:p w14:paraId="0D18B6AE">
            <w:pPr>
              <w:pStyle w:val="12"/>
            </w:pPr>
            <w:r>
              <w:t>1</w:t>
            </w:r>
          </w:p>
        </w:tc>
        <w:tc>
          <w:tcPr>
            <w:tcW w:w="4535" w:type="dxa"/>
            <w:vAlign w:val="center"/>
          </w:tcPr>
          <w:p w14:paraId="05DD751A">
            <w:pPr>
              <w:pStyle w:val="12"/>
            </w:pPr>
            <w:r>
              <w:t>2</w:t>
            </w:r>
          </w:p>
        </w:tc>
        <w:tc>
          <w:tcPr>
            <w:tcW w:w="2551" w:type="dxa"/>
            <w:vAlign w:val="center"/>
          </w:tcPr>
          <w:p w14:paraId="02024850">
            <w:pPr>
              <w:pStyle w:val="12"/>
            </w:pPr>
            <w:r>
              <w:t>3</w:t>
            </w:r>
          </w:p>
        </w:tc>
        <w:tc>
          <w:tcPr>
            <w:tcW w:w="2551" w:type="dxa"/>
            <w:vAlign w:val="center"/>
          </w:tcPr>
          <w:p w14:paraId="6FA7B354">
            <w:pPr>
              <w:pStyle w:val="12"/>
            </w:pPr>
            <w:r>
              <w:t>4</w:t>
            </w:r>
          </w:p>
        </w:tc>
        <w:tc>
          <w:tcPr>
            <w:tcW w:w="2551" w:type="dxa"/>
            <w:vAlign w:val="center"/>
          </w:tcPr>
          <w:p w14:paraId="42FD5FC2">
            <w:pPr>
              <w:pStyle w:val="12"/>
            </w:pPr>
            <w:r>
              <w:t>5</w:t>
            </w:r>
          </w:p>
        </w:tc>
      </w:tr>
      <w:tr w14:paraId="370DBB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AD881C">
            <w:pPr>
              <w:pStyle w:val="15"/>
            </w:pPr>
            <w:r>
              <w:t>1</w:t>
            </w:r>
          </w:p>
        </w:tc>
        <w:tc>
          <w:tcPr>
            <w:tcW w:w="1191" w:type="dxa"/>
            <w:vAlign w:val="center"/>
          </w:tcPr>
          <w:p w14:paraId="487AF3B8">
            <w:pPr>
              <w:pStyle w:val="18"/>
            </w:pPr>
          </w:p>
        </w:tc>
        <w:tc>
          <w:tcPr>
            <w:tcW w:w="4535" w:type="dxa"/>
            <w:vAlign w:val="center"/>
          </w:tcPr>
          <w:p w14:paraId="3430D8D9">
            <w:pPr>
              <w:pStyle w:val="16"/>
            </w:pPr>
            <w:r>
              <w:t>合计</w:t>
            </w:r>
          </w:p>
        </w:tc>
        <w:tc>
          <w:tcPr>
            <w:tcW w:w="2551" w:type="dxa"/>
            <w:vAlign w:val="center"/>
          </w:tcPr>
          <w:p w14:paraId="0B558E1E">
            <w:pPr>
              <w:pStyle w:val="17"/>
            </w:pPr>
            <w:r>
              <w:t>421.97</w:t>
            </w:r>
          </w:p>
        </w:tc>
        <w:tc>
          <w:tcPr>
            <w:tcW w:w="2551" w:type="dxa"/>
            <w:vAlign w:val="center"/>
          </w:tcPr>
          <w:p w14:paraId="23066DEA">
            <w:pPr>
              <w:pStyle w:val="17"/>
            </w:pPr>
            <w:r>
              <w:t>408.97</w:t>
            </w:r>
          </w:p>
        </w:tc>
        <w:tc>
          <w:tcPr>
            <w:tcW w:w="2551" w:type="dxa"/>
            <w:vAlign w:val="center"/>
          </w:tcPr>
          <w:p w14:paraId="74D24998">
            <w:pPr>
              <w:pStyle w:val="17"/>
            </w:pPr>
            <w:r>
              <w:t>13.00</w:t>
            </w:r>
          </w:p>
        </w:tc>
      </w:tr>
      <w:tr w14:paraId="6E59B0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E1493E">
            <w:pPr>
              <w:pStyle w:val="15"/>
            </w:pPr>
            <w:r>
              <w:t>2</w:t>
            </w:r>
          </w:p>
        </w:tc>
        <w:tc>
          <w:tcPr>
            <w:tcW w:w="1191" w:type="dxa"/>
            <w:vAlign w:val="center"/>
          </w:tcPr>
          <w:p w14:paraId="6A47ECFE">
            <w:pPr>
              <w:pStyle w:val="14"/>
            </w:pPr>
            <w:r>
              <w:t>208</w:t>
            </w:r>
          </w:p>
        </w:tc>
        <w:tc>
          <w:tcPr>
            <w:tcW w:w="4535" w:type="dxa"/>
            <w:vAlign w:val="center"/>
          </w:tcPr>
          <w:p w14:paraId="77BA79FB">
            <w:pPr>
              <w:pStyle w:val="14"/>
            </w:pPr>
            <w:r>
              <w:t>社会保障和就业支出</w:t>
            </w:r>
          </w:p>
        </w:tc>
        <w:tc>
          <w:tcPr>
            <w:tcW w:w="2551" w:type="dxa"/>
            <w:vAlign w:val="center"/>
          </w:tcPr>
          <w:p w14:paraId="035C5B93">
            <w:pPr>
              <w:pStyle w:val="13"/>
            </w:pPr>
            <w:r>
              <w:t>38.64</w:t>
            </w:r>
          </w:p>
        </w:tc>
        <w:tc>
          <w:tcPr>
            <w:tcW w:w="2551" w:type="dxa"/>
            <w:vAlign w:val="center"/>
          </w:tcPr>
          <w:p w14:paraId="2DAF1415">
            <w:pPr>
              <w:pStyle w:val="13"/>
            </w:pPr>
            <w:r>
              <w:t>38.64</w:t>
            </w:r>
          </w:p>
        </w:tc>
        <w:tc>
          <w:tcPr>
            <w:tcW w:w="2551" w:type="dxa"/>
            <w:vAlign w:val="center"/>
          </w:tcPr>
          <w:p w14:paraId="5B89208A">
            <w:pPr>
              <w:pStyle w:val="13"/>
            </w:pPr>
          </w:p>
        </w:tc>
      </w:tr>
      <w:tr w14:paraId="6BBBB7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D8D07F">
            <w:pPr>
              <w:pStyle w:val="15"/>
            </w:pPr>
            <w:r>
              <w:t>3</w:t>
            </w:r>
          </w:p>
        </w:tc>
        <w:tc>
          <w:tcPr>
            <w:tcW w:w="1191" w:type="dxa"/>
            <w:vAlign w:val="center"/>
          </w:tcPr>
          <w:p w14:paraId="5117C1C6">
            <w:pPr>
              <w:pStyle w:val="14"/>
            </w:pPr>
            <w:r>
              <w:t>20805</w:t>
            </w:r>
          </w:p>
        </w:tc>
        <w:tc>
          <w:tcPr>
            <w:tcW w:w="4535" w:type="dxa"/>
            <w:vAlign w:val="center"/>
          </w:tcPr>
          <w:p w14:paraId="7D9673AC">
            <w:pPr>
              <w:pStyle w:val="14"/>
            </w:pPr>
            <w:r>
              <w:t>行政事业单位养老支出</w:t>
            </w:r>
          </w:p>
        </w:tc>
        <w:tc>
          <w:tcPr>
            <w:tcW w:w="2551" w:type="dxa"/>
            <w:vAlign w:val="center"/>
          </w:tcPr>
          <w:p w14:paraId="02F0CC83">
            <w:pPr>
              <w:pStyle w:val="13"/>
            </w:pPr>
            <w:r>
              <w:t>37.87</w:t>
            </w:r>
          </w:p>
        </w:tc>
        <w:tc>
          <w:tcPr>
            <w:tcW w:w="2551" w:type="dxa"/>
            <w:vAlign w:val="center"/>
          </w:tcPr>
          <w:p w14:paraId="23546A1E">
            <w:pPr>
              <w:pStyle w:val="13"/>
            </w:pPr>
            <w:r>
              <w:t>37.87</w:t>
            </w:r>
          </w:p>
        </w:tc>
        <w:tc>
          <w:tcPr>
            <w:tcW w:w="2551" w:type="dxa"/>
            <w:vAlign w:val="center"/>
          </w:tcPr>
          <w:p w14:paraId="254900FE">
            <w:pPr>
              <w:pStyle w:val="13"/>
            </w:pPr>
          </w:p>
        </w:tc>
      </w:tr>
      <w:tr w14:paraId="729E14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0CEB82">
            <w:pPr>
              <w:pStyle w:val="15"/>
            </w:pPr>
            <w:r>
              <w:t>4</w:t>
            </w:r>
          </w:p>
        </w:tc>
        <w:tc>
          <w:tcPr>
            <w:tcW w:w="1191" w:type="dxa"/>
            <w:vAlign w:val="center"/>
          </w:tcPr>
          <w:p w14:paraId="3AD67714">
            <w:pPr>
              <w:pStyle w:val="14"/>
            </w:pPr>
            <w:r>
              <w:t>2080501</w:t>
            </w:r>
          </w:p>
        </w:tc>
        <w:tc>
          <w:tcPr>
            <w:tcW w:w="4535" w:type="dxa"/>
            <w:vAlign w:val="center"/>
          </w:tcPr>
          <w:p w14:paraId="05334D70">
            <w:pPr>
              <w:pStyle w:val="14"/>
            </w:pPr>
            <w:r>
              <w:t>行政单位离退休</w:t>
            </w:r>
          </w:p>
        </w:tc>
        <w:tc>
          <w:tcPr>
            <w:tcW w:w="2551" w:type="dxa"/>
            <w:vAlign w:val="center"/>
          </w:tcPr>
          <w:p w14:paraId="09063719">
            <w:pPr>
              <w:pStyle w:val="13"/>
            </w:pPr>
            <w:r>
              <w:t>4.54</w:t>
            </w:r>
          </w:p>
        </w:tc>
        <w:tc>
          <w:tcPr>
            <w:tcW w:w="2551" w:type="dxa"/>
            <w:vAlign w:val="center"/>
          </w:tcPr>
          <w:p w14:paraId="597F4D64">
            <w:pPr>
              <w:pStyle w:val="13"/>
            </w:pPr>
            <w:r>
              <w:t>4.54</w:t>
            </w:r>
          </w:p>
        </w:tc>
        <w:tc>
          <w:tcPr>
            <w:tcW w:w="2551" w:type="dxa"/>
            <w:vAlign w:val="center"/>
          </w:tcPr>
          <w:p w14:paraId="770CE5E7">
            <w:pPr>
              <w:pStyle w:val="13"/>
            </w:pPr>
          </w:p>
        </w:tc>
      </w:tr>
      <w:tr w14:paraId="2EFDD5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29D161">
            <w:pPr>
              <w:pStyle w:val="15"/>
            </w:pPr>
            <w:r>
              <w:t>5</w:t>
            </w:r>
          </w:p>
        </w:tc>
        <w:tc>
          <w:tcPr>
            <w:tcW w:w="1191" w:type="dxa"/>
            <w:vAlign w:val="center"/>
          </w:tcPr>
          <w:p w14:paraId="709E4DC4">
            <w:pPr>
              <w:pStyle w:val="14"/>
            </w:pPr>
            <w:r>
              <w:t>2080505</w:t>
            </w:r>
          </w:p>
        </w:tc>
        <w:tc>
          <w:tcPr>
            <w:tcW w:w="4535" w:type="dxa"/>
            <w:vAlign w:val="center"/>
          </w:tcPr>
          <w:p w14:paraId="5ACDB795">
            <w:pPr>
              <w:pStyle w:val="14"/>
            </w:pPr>
            <w:r>
              <w:t>机关事业单位基本养老保险缴费支出</w:t>
            </w:r>
          </w:p>
        </w:tc>
        <w:tc>
          <w:tcPr>
            <w:tcW w:w="2551" w:type="dxa"/>
            <w:vAlign w:val="center"/>
          </w:tcPr>
          <w:p w14:paraId="68F00759">
            <w:pPr>
              <w:pStyle w:val="13"/>
            </w:pPr>
            <w:r>
              <w:t>33.33</w:t>
            </w:r>
          </w:p>
        </w:tc>
        <w:tc>
          <w:tcPr>
            <w:tcW w:w="2551" w:type="dxa"/>
            <w:vAlign w:val="center"/>
          </w:tcPr>
          <w:p w14:paraId="2F068A95">
            <w:pPr>
              <w:pStyle w:val="13"/>
            </w:pPr>
            <w:r>
              <w:t>33.33</w:t>
            </w:r>
          </w:p>
        </w:tc>
        <w:tc>
          <w:tcPr>
            <w:tcW w:w="2551" w:type="dxa"/>
            <w:vAlign w:val="center"/>
          </w:tcPr>
          <w:p w14:paraId="26017C83">
            <w:pPr>
              <w:pStyle w:val="13"/>
            </w:pPr>
          </w:p>
        </w:tc>
      </w:tr>
      <w:tr w14:paraId="43BFDE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A35C2E">
            <w:pPr>
              <w:pStyle w:val="15"/>
            </w:pPr>
            <w:r>
              <w:t>6</w:t>
            </w:r>
          </w:p>
        </w:tc>
        <w:tc>
          <w:tcPr>
            <w:tcW w:w="1191" w:type="dxa"/>
            <w:vAlign w:val="center"/>
          </w:tcPr>
          <w:p w14:paraId="28E790BD">
            <w:pPr>
              <w:pStyle w:val="14"/>
            </w:pPr>
            <w:r>
              <w:t>20899</w:t>
            </w:r>
          </w:p>
        </w:tc>
        <w:tc>
          <w:tcPr>
            <w:tcW w:w="4535" w:type="dxa"/>
            <w:vAlign w:val="center"/>
          </w:tcPr>
          <w:p w14:paraId="0F40B82C">
            <w:pPr>
              <w:pStyle w:val="14"/>
            </w:pPr>
            <w:r>
              <w:t>其他社会保障和就业支出</w:t>
            </w:r>
          </w:p>
        </w:tc>
        <w:tc>
          <w:tcPr>
            <w:tcW w:w="2551" w:type="dxa"/>
            <w:vAlign w:val="center"/>
          </w:tcPr>
          <w:p w14:paraId="007799DB">
            <w:pPr>
              <w:pStyle w:val="13"/>
            </w:pPr>
            <w:r>
              <w:t>0.77</w:t>
            </w:r>
          </w:p>
        </w:tc>
        <w:tc>
          <w:tcPr>
            <w:tcW w:w="2551" w:type="dxa"/>
            <w:vAlign w:val="center"/>
          </w:tcPr>
          <w:p w14:paraId="743A76F3">
            <w:pPr>
              <w:pStyle w:val="13"/>
            </w:pPr>
            <w:r>
              <w:t>0.77</w:t>
            </w:r>
          </w:p>
        </w:tc>
        <w:tc>
          <w:tcPr>
            <w:tcW w:w="2551" w:type="dxa"/>
            <w:vAlign w:val="center"/>
          </w:tcPr>
          <w:p w14:paraId="08EFA833">
            <w:pPr>
              <w:pStyle w:val="13"/>
            </w:pPr>
          </w:p>
        </w:tc>
      </w:tr>
      <w:tr w14:paraId="347DF4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5DBB97">
            <w:pPr>
              <w:pStyle w:val="15"/>
            </w:pPr>
            <w:r>
              <w:t>7</w:t>
            </w:r>
          </w:p>
        </w:tc>
        <w:tc>
          <w:tcPr>
            <w:tcW w:w="1191" w:type="dxa"/>
            <w:vAlign w:val="center"/>
          </w:tcPr>
          <w:p w14:paraId="0BAAA0D8">
            <w:pPr>
              <w:pStyle w:val="14"/>
            </w:pPr>
            <w:r>
              <w:t>2089999</w:t>
            </w:r>
          </w:p>
        </w:tc>
        <w:tc>
          <w:tcPr>
            <w:tcW w:w="4535" w:type="dxa"/>
            <w:vAlign w:val="center"/>
          </w:tcPr>
          <w:p w14:paraId="4D4BDEF0">
            <w:pPr>
              <w:pStyle w:val="14"/>
            </w:pPr>
            <w:r>
              <w:t>其他社会保障和就业支出</w:t>
            </w:r>
          </w:p>
        </w:tc>
        <w:tc>
          <w:tcPr>
            <w:tcW w:w="2551" w:type="dxa"/>
            <w:vAlign w:val="center"/>
          </w:tcPr>
          <w:p w14:paraId="2FFA6094">
            <w:pPr>
              <w:pStyle w:val="13"/>
            </w:pPr>
            <w:r>
              <w:t>0.77</w:t>
            </w:r>
          </w:p>
        </w:tc>
        <w:tc>
          <w:tcPr>
            <w:tcW w:w="2551" w:type="dxa"/>
            <w:vAlign w:val="center"/>
          </w:tcPr>
          <w:p w14:paraId="122BE4D3">
            <w:pPr>
              <w:pStyle w:val="13"/>
            </w:pPr>
            <w:r>
              <w:t>0.77</w:t>
            </w:r>
          </w:p>
        </w:tc>
        <w:tc>
          <w:tcPr>
            <w:tcW w:w="2551" w:type="dxa"/>
            <w:vAlign w:val="center"/>
          </w:tcPr>
          <w:p w14:paraId="376787AF">
            <w:pPr>
              <w:pStyle w:val="13"/>
            </w:pPr>
          </w:p>
        </w:tc>
      </w:tr>
      <w:tr w14:paraId="484EDD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F021F2">
            <w:pPr>
              <w:pStyle w:val="15"/>
            </w:pPr>
            <w:r>
              <w:t>8</w:t>
            </w:r>
          </w:p>
        </w:tc>
        <w:tc>
          <w:tcPr>
            <w:tcW w:w="1191" w:type="dxa"/>
            <w:vAlign w:val="center"/>
          </w:tcPr>
          <w:p w14:paraId="6E495198">
            <w:pPr>
              <w:pStyle w:val="14"/>
            </w:pPr>
            <w:r>
              <w:t>210</w:t>
            </w:r>
          </w:p>
        </w:tc>
        <w:tc>
          <w:tcPr>
            <w:tcW w:w="4535" w:type="dxa"/>
            <w:vAlign w:val="center"/>
          </w:tcPr>
          <w:p w14:paraId="1EDF4050">
            <w:pPr>
              <w:pStyle w:val="14"/>
            </w:pPr>
            <w:r>
              <w:t>卫生健康支出</w:t>
            </w:r>
          </w:p>
        </w:tc>
        <w:tc>
          <w:tcPr>
            <w:tcW w:w="2551" w:type="dxa"/>
            <w:vAlign w:val="center"/>
          </w:tcPr>
          <w:p w14:paraId="0C8FFAE5">
            <w:pPr>
              <w:pStyle w:val="13"/>
            </w:pPr>
            <w:r>
              <w:t>22.88</w:t>
            </w:r>
          </w:p>
        </w:tc>
        <w:tc>
          <w:tcPr>
            <w:tcW w:w="2551" w:type="dxa"/>
            <w:vAlign w:val="center"/>
          </w:tcPr>
          <w:p w14:paraId="03D42A2D">
            <w:pPr>
              <w:pStyle w:val="13"/>
            </w:pPr>
            <w:r>
              <w:t>22.88</w:t>
            </w:r>
          </w:p>
        </w:tc>
        <w:tc>
          <w:tcPr>
            <w:tcW w:w="2551" w:type="dxa"/>
            <w:vAlign w:val="center"/>
          </w:tcPr>
          <w:p w14:paraId="365DB080">
            <w:pPr>
              <w:pStyle w:val="13"/>
            </w:pPr>
          </w:p>
        </w:tc>
      </w:tr>
      <w:tr w14:paraId="5A93D5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145CC0">
            <w:pPr>
              <w:pStyle w:val="15"/>
            </w:pPr>
            <w:r>
              <w:t>9</w:t>
            </w:r>
          </w:p>
        </w:tc>
        <w:tc>
          <w:tcPr>
            <w:tcW w:w="1191" w:type="dxa"/>
            <w:vAlign w:val="center"/>
          </w:tcPr>
          <w:p w14:paraId="47B12C53">
            <w:pPr>
              <w:pStyle w:val="14"/>
            </w:pPr>
            <w:r>
              <w:t>21011</w:t>
            </w:r>
          </w:p>
        </w:tc>
        <w:tc>
          <w:tcPr>
            <w:tcW w:w="4535" w:type="dxa"/>
            <w:vAlign w:val="center"/>
          </w:tcPr>
          <w:p w14:paraId="066707DA">
            <w:pPr>
              <w:pStyle w:val="14"/>
            </w:pPr>
            <w:r>
              <w:t>行政事业单位医疗</w:t>
            </w:r>
          </w:p>
        </w:tc>
        <w:tc>
          <w:tcPr>
            <w:tcW w:w="2551" w:type="dxa"/>
            <w:vAlign w:val="center"/>
          </w:tcPr>
          <w:p w14:paraId="136693F4">
            <w:pPr>
              <w:pStyle w:val="13"/>
            </w:pPr>
            <w:r>
              <w:t>22.88</w:t>
            </w:r>
          </w:p>
        </w:tc>
        <w:tc>
          <w:tcPr>
            <w:tcW w:w="2551" w:type="dxa"/>
            <w:vAlign w:val="center"/>
          </w:tcPr>
          <w:p w14:paraId="640F08C8">
            <w:pPr>
              <w:pStyle w:val="13"/>
            </w:pPr>
            <w:r>
              <w:t>22.88</w:t>
            </w:r>
          </w:p>
        </w:tc>
        <w:tc>
          <w:tcPr>
            <w:tcW w:w="2551" w:type="dxa"/>
            <w:vAlign w:val="center"/>
          </w:tcPr>
          <w:p w14:paraId="26451031">
            <w:pPr>
              <w:pStyle w:val="13"/>
            </w:pPr>
          </w:p>
        </w:tc>
      </w:tr>
      <w:tr w14:paraId="789DE9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5341D2">
            <w:pPr>
              <w:pStyle w:val="15"/>
            </w:pPr>
            <w:r>
              <w:t>10</w:t>
            </w:r>
          </w:p>
        </w:tc>
        <w:tc>
          <w:tcPr>
            <w:tcW w:w="1191" w:type="dxa"/>
            <w:vAlign w:val="center"/>
          </w:tcPr>
          <w:p w14:paraId="489A8452">
            <w:pPr>
              <w:pStyle w:val="14"/>
            </w:pPr>
            <w:r>
              <w:t>2101101</w:t>
            </w:r>
          </w:p>
        </w:tc>
        <w:tc>
          <w:tcPr>
            <w:tcW w:w="4535" w:type="dxa"/>
            <w:vAlign w:val="center"/>
          </w:tcPr>
          <w:p w14:paraId="047EF5D3">
            <w:pPr>
              <w:pStyle w:val="14"/>
            </w:pPr>
            <w:r>
              <w:t>行政单位医疗</w:t>
            </w:r>
          </w:p>
        </w:tc>
        <w:tc>
          <w:tcPr>
            <w:tcW w:w="2551" w:type="dxa"/>
            <w:vAlign w:val="center"/>
          </w:tcPr>
          <w:p w14:paraId="08DCEECD">
            <w:pPr>
              <w:pStyle w:val="13"/>
            </w:pPr>
            <w:r>
              <w:t>12.90</w:t>
            </w:r>
          </w:p>
        </w:tc>
        <w:tc>
          <w:tcPr>
            <w:tcW w:w="2551" w:type="dxa"/>
            <w:vAlign w:val="center"/>
          </w:tcPr>
          <w:p w14:paraId="4862A805">
            <w:pPr>
              <w:pStyle w:val="13"/>
            </w:pPr>
            <w:r>
              <w:t>12.90</w:t>
            </w:r>
          </w:p>
        </w:tc>
        <w:tc>
          <w:tcPr>
            <w:tcW w:w="2551" w:type="dxa"/>
            <w:vAlign w:val="center"/>
          </w:tcPr>
          <w:p w14:paraId="00DB2F6E">
            <w:pPr>
              <w:pStyle w:val="13"/>
            </w:pPr>
          </w:p>
        </w:tc>
      </w:tr>
      <w:tr w14:paraId="211DFE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48A38A">
            <w:pPr>
              <w:pStyle w:val="15"/>
            </w:pPr>
            <w:r>
              <w:t>11</w:t>
            </w:r>
          </w:p>
        </w:tc>
        <w:tc>
          <w:tcPr>
            <w:tcW w:w="1191" w:type="dxa"/>
            <w:vAlign w:val="center"/>
          </w:tcPr>
          <w:p w14:paraId="4747154E">
            <w:pPr>
              <w:pStyle w:val="14"/>
            </w:pPr>
            <w:r>
              <w:t>2101103</w:t>
            </w:r>
          </w:p>
        </w:tc>
        <w:tc>
          <w:tcPr>
            <w:tcW w:w="4535" w:type="dxa"/>
            <w:vAlign w:val="center"/>
          </w:tcPr>
          <w:p w14:paraId="754AD290">
            <w:pPr>
              <w:pStyle w:val="14"/>
            </w:pPr>
            <w:r>
              <w:t>公务员医疗补助</w:t>
            </w:r>
          </w:p>
        </w:tc>
        <w:tc>
          <w:tcPr>
            <w:tcW w:w="2551" w:type="dxa"/>
            <w:vAlign w:val="center"/>
          </w:tcPr>
          <w:p w14:paraId="1B302942">
            <w:pPr>
              <w:pStyle w:val="13"/>
            </w:pPr>
            <w:r>
              <w:t>9.98</w:t>
            </w:r>
          </w:p>
        </w:tc>
        <w:tc>
          <w:tcPr>
            <w:tcW w:w="2551" w:type="dxa"/>
            <w:vAlign w:val="center"/>
          </w:tcPr>
          <w:p w14:paraId="6D26AB7F">
            <w:pPr>
              <w:pStyle w:val="13"/>
            </w:pPr>
            <w:r>
              <w:t>9.98</w:t>
            </w:r>
          </w:p>
        </w:tc>
        <w:tc>
          <w:tcPr>
            <w:tcW w:w="2551" w:type="dxa"/>
            <w:vAlign w:val="center"/>
          </w:tcPr>
          <w:p w14:paraId="4F189235">
            <w:pPr>
              <w:pStyle w:val="13"/>
            </w:pPr>
          </w:p>
        </w:tc>
      </w:tr>
      <w:tr w14:paraId="0089A6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3AB090">
            <w:pPr>
              <w:pStyle w:val="15"/>
            </w:pPr>
            <w:r>
              <w:t>12</w:t>
            </w:r>
          </w:p>
        </w:tc>
        <w:tc>
          <w:tcPr>
            <w:tcW w:w="1191" w:type="dxa"/>
            <w:vAlign w:val="center"/>
          </w:tcPr>
          <w:p w14:paraId="13D23A4D">
            <w:pPr>
              <w:pStyle w:val="14"/>
            </w:pPr>
            <w:r>
              <w:t>220</w:t>
            </w:r>
          </w:p>
        </w:tc>
        <w:tc>
          <w:tcPr>
            <w:tcW w:w="4535" w:type="dxa"/>
            <w:vAlign w:val="center"/>
          </w:tcPr>
          <w:p w14:paraId="238CC4D4">
            <w:pPr>
              <w:pStyle w:val="14"/>
            </w:pPr>
            <w:r>
              <w:t>自然资源海洋气象等支出</w:t>
            </w:r>
          </w:p>
        </w:tc>
        <w:tc>
          <w:tcPr>
            <w:tcW w:w="2551" w:type="dxa"/>
            <w:vAlign w:val="center"/>
          </w:tcPr>
          <w:p w14:paraId="54B841CD">
            <w:pPr>
              <w:pStyle w:val="13"/>
            </w:pPr>
            <w:r>
              <w:t>330.92</w:t>
            </w:r>
          </w:p>
        </w:tc>
        <w:tc>
          <w:tcPr>
            <w:tcW w:w="2551" w:type="dxa"/>
            <w:vAlign w:val="center"/>
          </w:tcPr>
          <w:p w14:paraId="2B295448">
            <w:pPr>
              <w:pStyle w:val="13"/>
            </w:pPr>
            <w:r>
              <w:t>317.92</w:t>
            </w:r>
          </w:p>
        </w:tc>
        <w:tc>
          <w:tcPr>
            <w:tcW w:w="2551" w:type="dxa"/>
            <w:vAlign w:val="center"/>
          </w:tcPr>
          <w:p w14:paraId="4695F012">
            <w:pPr>
              <w:pStyle w:val="13"/>
            </w:pPr>
            <w:r>
              <w:t>13.00</w:t>
            </w:r>
          </w:p>
        </w:tc>
      </w:tr>
      <w:tr w14:paraId="07F4DC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435E47">
            <w:pPr>
              <w:pStyle w:val="15"/>
            </w:pPr>
            <w:r>
              <w:t>13</w:t>
            </w:r>
          </w:p>
        </w:tc>
        <w:tc>
          <w:tcPr>
            <w:tcW w:w="1191" w:type="dxa"/>
            <w:vAlign w:val="center"/>
          </w:tcPr>
          <w:p w14:paraId="4077738B">
            <w:pPr>
              <w:pStyle w:val="14"/>
            </w:pPr>
            <w:r>
              <w:t>22001</w:t>
            </w:r>
          </w:p>
        </w:tc>
        <w:tc>
          <w:tcPr>
            <w:tcW w:w="4535" w:type="dxa"/>
            <w:vAlign w:val="center"/>
          </w:tcPr>
          <w:p w14:paraId="2ECBB03A">
            <w:pPr>
              <w:pStyle w:val="14"/>
            </w:pPr>
            <w:r>
              <w:t>自然资源事务</w:t>
            </w:r>
          </w:p>
        </w:tc>
        <w:tc>
          <w:tcPr>
            <w:tcW w:w="2551" w:type="dxa"/>
            <w:vAlign w:val="center"/>
          </w:tcPr>
          <w:p w14:paraId="739A2653">
            <w:pPr>
              <w:pStyle w:val="13"/>
            </w:pPr>
            <w:r>
              <w:t>330.92</w:t>
            </w:r>
          </w:p>
        </w:tc>
        <w:tc>
          <w:tcPr>
            <w:tcW w:w="2551" w:type="dxa"/>
            <w:vAlign w:val="center"/>
          </w:tcPr>
          <w:p w14:paraId="490F56A4">
            <w:pPr>
              <w:pStyle w:val="13"/>
            </w:pPr>
            <w:r>
              <w:t>317.92</w:t>
            </w:r>
          </w:p>
        </w:tc>
        <w:tc>
          <w:tcPr>
            <w:tcW w:w="2551" w:type="dxa"/>
            <w:vAlign w:val="center"/>
          </w:tcPr>
          <w:p w14:paraId="369E70D8">
            <w:pPr>
              <w:pStyle w:val="13"/>
            </w:pPr>
            <w:r>
              <w:t>13.00</w:t>
            </w:r>
          </w:p>
        </w:tc>
      </w:tr>
      <w:tr w14:paraId="2810D5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E81714">
            <w:pPr>
              <w:pStyle w:val="15"/>
            </w:pPr>
            <w:r>
              <w:t>14</w:t>
            </w:r>
          </w:p>
        </w:tc>
        <w:tc>
          <w:tcPr>
            <w:tcW w:w="1191" w:type="dxa"/>
            <w:vAlign w:val="center"/>
          </w:tcPr>
          <w:p w14:paraId="4559CBB7">
            <w:pPr>
              <w:pStyle w:val="14"/>
            </w:pPr>
            <w:r>
              <w:t>2200101</w:t>
            </w:r>
          </w:p>
        </w:tc>
        <w:tc>
          <w:tcPr>
            <w:tcW w:w="4535" w:type="dxa"/>
            <w:vAlign w:val="center"/>
          </w:tcPr>
          <w:p w14:paraId="37DCFD26">
            <w:pPr>
              <w:pStyle w:val="14"/>
            </w:pPr>
            <w:r>
              <w:t>行政运行</w:t>
            </w:r>
          </w:p>
        </w:tc>
        <w:tc>
          <w:tcPr>
            <w:tcW w:w="2551" w:type="dxa"/>
            <w:vAlign w:val="center"/>
          </w:tcPr>
          <w:p w14:paraId="39379BB9">
            <w:pPr>
              <w:pStyle w:val="13"/>
            </w:pPr>
            <w:r>
              <w:t>48.65</w:t>
            </w:r>
          </w:p>
        </w:tc>
        <w:tc>
          <w:tcPr>
            <w:tcW w:w="2551" w:type="dxa"/>
            <w:vAlign w:val="center"/>
          </w:tcPr>
          <w:p w14:paraId="2427CA55">
            <w:pPr>
              <w:pStyle w:val="13"/>
            </w:pPr>
            <w:r>
              <w:t>48.65</w:t>
            </w:r>
          </w:p>
        </w:tc>
        <w:tc>
          <w:tcPr>
            <w:tcW w:w="2551" w:type="dxa"/>
            <w:vAlign w:val="center"/>
          </w:tcPr>
          <w:p w14:paraId="01EDE966">
            <w:pPr>
              <w:pStyle w:val="13"/>
            </w:pPr>
          </w:p>
        </w:tc>
      </w:tr>
      <w:tr w14:paraId="7A2F6C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DDF5D5">
            <w:pPr>
              <w:pStyle w:val="15"/>
            </w:pPr>
            <w:r>
              <w:t>15</w:t>
            </w:r>
          </w:p>
        </w:tc>
        <w:tc>
          <w:tcPr>
            <w:tcW w:w="1191" w:type="dxa"/>
            <w:vAlign w:val="center"/>
          </w:tcPr>
          <w:p w14:paraId="0A2895FD">
            <w:pPr>
              <w:pStyle w:val="14"/>
            </w:pPr>
            <w:r>
              <w:t>2200102</w:t>
            </w:r>
          </w:p>
        </w:tc>
        <w:tc>
          <w:tcPr>
            <w:tcW w:w="4535" w:type="dxa"/>
            <w:vAlign w:val="center"/>
          </w:tcPr>
          <w:p w14:paraId="42FF72B0">
            <w:pPr>
              <w:pStyle w:val="14"/>
            </w:pPr>
            <w:r>
              <w:t>一般行政管理事务</w:t>
            </w:r>
          </w:p>
        </w:tc>
        <w:tc>
          <w:tcPr>
            <w:tcW w:w="2551" w:type="dxa"/>
            <w:vAlign w:val="center"/>
          </w:tcPr>
          <w:p w14:paraId="52926148">
            <w:pPr>
              <w:pStyle w:val="13"/>
            </w:pPr>
            <w:r>
              <w:t>13.00</w:t>
            </w:r>
          </w:p>
        </w:tc>
        <w:tc>
          <w:tcPr>
            <w:tcW w:w="2551" w:type="dxa"/>
            <w:vAlign w:val="center"/>
          </w:tcPr>
          <w:p w14:paraId="421FB358">
            <w:pPr>
              <w:pStyle w:val="13"/>
            </w:pPr>
          </w:p>
        </w:tc>
        <w:tc>
          <w:tcPr>
            <w:tcW w:w="2551" w:type="dxa"/>
            <w:vAlign w:val="center"/>
          </w:tcPr>
          <w:p w14:paraId="39F2F2A5">
            <w:pPr>
              <w:pStyle w:val="13"/>
            </w:pPr>
            <w:r>
              <w:t>13.00</w:t>
            </w:r>
          </w:p>
        </w:tc>
      </w:tr>
      <w:tr w14:paraId="309046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B34174">
            <w:pPr>
              <w:pStyle w:val="15"/>
            </w:pPr>
            <w:r>
              <w:t>16</w:t>
            </w:r>
          </w:p>
        </w:tc>
        <w:tc>
          <w:tcPr>
            <w:tcW w:w="1191" w:type="dxa"/>
            <w:vAlign w:val="center"/>
          </w:tcPr>
          <w:p w14:paraId="57FC21D0">
            <w:pPr>
              <w:pStyle w:val="14"/>
            </w:pPr>
            <w:r>
              <w:t>2200150</w:t>
            </w:r>
          </w:p>
        </w:tc>
        <w:tc>
          <w:tcPr>
            <w:tcW w:w="4535" w:type="dxa"/>
            <w:vAlign w:val="center"/>
          </w:tcPr>
          <w:p w14:paraId="34B69447">
            <w:pPr>
              <w:pStyle w:val="14"/>
            </w:pPr>
            <w:r>
              <w:t>事业运行</w:t>
            </w:r>
          </w:p>
        </w:tc>
        <w:tc>
          <w:tcPr>
            <w:tcW w:w="2551" w:type="dxa"/>
            <w:vAlign w:val="center"/>
          </w:tcPr>
          <w:p w14:paraId="1428D430">
            <w:pPr>
              <w:pStyle w:val="13"/>
            </w:pPr>
            <w:r>
              <w:t>269.27</w:t>
            </w:r>
          </w:p>
        </w:tc>
        <w:tc>
          <w:tcPr>
            <w:tcW w:w="2551" w:type="dxa"/>
            <w:vAlign w:val="center"/>
          </w:tcPr>
          <w:p w14:paraId="0BFEDD49">
            <w:pPr>
              <w:pStyle w:val="13"/>
            </w:pPr>
            <w:r>
              <w:t>269.27</w:t>
            </w:r>
          </w:p>
        </w:tc>
        <w:tc>
          <w:tcPr>
            <w:tcW w:w="2551" w:type="dxa"/>
            <w:vAlign w:val="center"/>
          </w:tcPr>
          <w:p w14:paraId="338E9934">
            <w:pPr>
              <w:pStyle w:val="13"/>
            </w:pPr>
          </w:p>
        </w:tc>
      </w:tr>
      <w:tr w14:paraId="2002F9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EF1F11">
            <w:pPr>
              <w:pStyle w:val="15"/>
            </w:pPr>
            <w:r>
              <w:t>17</w:t>
            </w:r>
          </w:p>
        </w:tc>
        <w:tc>
          <w:tcPr>
            <w:tcW w:w="1191" w:type="dxa"/>
            <w:vAlign w:val="center"/>
          </w:tcPr>
          <w:p w14:paraId="247547C6">
            <w:pPr>
              <w:pStyle w:val="14"/>
            </w:pPr>
            <w:r>
              <w:t>221</w:t>
            </w:r>
          </w:p>
        </w:tc>
        <w:tc>
          <w:tcPr>
            <w:tcW w:w="4535" w:type="dxa"/>
            <w:vAlign w:val="center"/>
          </w:tcPr>
          <w:p w14:paraId="79065CCD">
            <w:pPr>
              <w:pStyle w:val="14"/>
            </w:pPr>
            <w:r>
              <w:t>住房保障支出</w:t>
            </w:r>
          </w:p>
        </w:tc>
        <w:tc>
          <w:tcPr>
            <w:tcW w:w="2551" w:type="dxa"/>
            <w:vAlign w:val="center"/>
          </w:tcPr>
          <w:p w14:paraId="7B378F43">
            <w:pPr>
              <w:pStyle w:val="13"/>
            </w:pPr>
            <w:r>
              <w:t>29.53</w:t>
            </w:r>
          </w:p>
        </w:tc>
        <w:tc>
          <w:tcPr>
            <w:tcW w:w="2551" w:type="dxa"/>
            <w:vAlign w:val="center"/>
          </w:tcPr>
          <w:p w14:paraId="3844400F">
            <w:pPr>
              <w:pStyle w:val="13"/>
            </w:pPr>
            <w:r>
              <w:t>29.53</w:t>
            </w:r>
          </w:p>
        </w:tc>
        <w:tc>
          <w:tcPr>
            <w:tcW w:w="2551" w:type="dxa"/>
            <w:vAlign w:val="center"/>
          </w:tcPr>
          <w:p w14:paraId="1BE847A1">
            <w:pPr>
              <w:pStyle w:val="13"/>
            </w:pPr>
          </w:p>
        </w:tc>
      </w:tr>
      <w:tr w14:paraId="2B9F06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D8D508">
            <w:pPr>
              <w:pStyle w:val="15"/>
            </w:pPr>
            <w:r>
              <w:t>18</w:t>
            </w:r>
          </w:p>
        </w:tc>
        <w:tc>
          <w:tcPr>
            <w:tcW w:w="1191" w:type="dxa"/>
            <w:vAlign w:val="center"/>
          </w:tcPr>
          <w:p w14:paraId="6364AC86">
            <w:pPr>
              <w:pStyle w:val="14"/>
            </w:pPr>
            <w:r>
              <w:t>22102</w:t>
            </w:r>
          </w:p>
        </w:tc>
        <w:tc>
          <w:tcPr>
            <w:tcW w:w="4535" w:type="dxa"/>
            <w:vAlign w:val="center"/>
          </w:tcPr>
          <w:p w14:paraId="31088EE1">
            <w:pPr>
              <w:pStyle w:val="14"/>
            </w:pPr>
            <w:r>
              <w:t>住房改革支出</w:t>
            </w:r>
          </w:p>
        </w:tc>
        <w:tc>
          <w:tcPr>
            <w:tcW w:w="2551" w:type="dxa"/>
            <w:vAlign w:val="center"/>
          </w:tcPr>
          <w:p w14:paraId="4F6EF2C4">
            <w:pPr>
              <w:pStyle w:val="13"/>
            </w:pPr>
            <w:r>
              <w:t>29.53</w:t>
            </w:r>
          </w:p>
        </w:tc>
        <w:tc>
          <w:tcPr>
            <w:tcW w:w="2551" w:type="dxa"/>
            <w:vAlign w:val="center"/>
          </w:tcPr>
          <w:p w14:paraId="79D2A8D8">
            <w:pPr>
              <w:pStyle w:val="13"/>
            </w:pPr>
            <w:r>
              <w:t>29.53</w:t>
            </w:r>
          </w:p>
        </w:tc>
        <w:tc>
          <w:tcPr>
            <w:tcW w:w="2551" w:type="dxa"/>
            <w:vAlign w:val="center"/>
          </w:tcPr>
          <w:p w14:paraId="258B5F5E">
            <w:pPr>
              <w:pStyle w:val="13"/>
            </w:pPr>
          </w:p>
        </w:tc>
      </w:tr>
      <w:tr w14:paraId="75CB29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E50F93">
            <w:pPr>
              <w:pStyle w:val="15"/>
            </w:pPr>
            <w:r>
              <w:t>19</w:t>
            </w:r>
          </w:p>
        </w:tc>
        <w:tc>
          <w:tcPr>
            <w:tcW w:w="1191" w:type="dxa"/>
            <w:vAlign w:val="center"/>
          </w:tcPr>
          <w:p w14:paraId="078E7224">
            <w:pPr>
              <w:pStyle w:val="14"/>
            </w:pPr>
            <w:r>
              <w:t>2210201</w:t>
            </w:r>
          </w:p>
        </w:tc>
        <w:tc>
          <w:tcPr>
            <w:tcW w:w="4535" w:type="dxa"/>
            <w:vAlign w:val="center"/>
          </w:tcPr>
          <w:p w14:paraId="2A6D5B7D">
            <w:pPr>
              <w:pStyle w:val="14"/>
            </w:pPr>
            <w:r>
              <w:t>住房公积金</w:t>
            </w:r>
          </w:p>
        </w:tc>
        <w:tc>
          <w:tcPr>
            <w:tcW w:w="2551" w:type="dxa"/>
            <w:vAlign w:val="center"/>
          </w:tcPr>
          <w:p w14:paraId="74ACB2F3">
            <w:pPr>
              <w:pStyle w:val="13"/>
            </w:pPr>
            <w:r>
              <w:t>29.53</w:t>
            </w:r>
          </w:p>
        </w:tc>
        <w:tc>
          <w:tcPr>
            <w:tcW w:w="2551" w:type="dxa"/>
            <w:vAlign w:val="center"/>
          </w:tcPr>
          <w:p w14:paraId="20495FBD">
            <w:pPr>
              <w:pStyle w:val="13"/>
            </w:pPr>
            <w:r>
              <w:t>29.53</w:t>
            </w:r>
          </w:p>
        </w:tc>
        <w:tc>
          <w:tcPr>
            <w:tcW w:w="2551" w:type="dxa"/>
            <w:vAlign w:val="center"/>
          </w:tcPr>
          <w:p w14:paraId="06C06F35">
            <w:pPr>
              <w:pStyle w:val="13"/>
            </w:pPr>
          </w:p>
        </w:tc>
      </w:tr>
    </w:tbl>
    <w:p w14:paraId="1401505B">
      <w:pPr>
        <w:sectPr>
          <w:pgSz w:w="16840" w:h="11900" w:orient="landscape"/>
          <w:pgMar w:top="1361" w:right="1020" w:bottom="1134" w:left="1020" w:header="720" w:footer="720" w:gutter="0"/>
          <w:cols w:space="720" w:num="1"/>
        </w:sectPr>
      </w:pPr>
    </w:p>
    <w:p w14:paraId="1F5D2ACE">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00080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9127" w:type="dxa"/>
            <w:gridSpan w:val="4"/>
            <w:tcBorders>
              <w:top w:val="single" w:color="FFFFFF" w:sz="6" w:space="0"/>
              <w:left w:val="single" w:color="FFFFFF" w:sz="6" w:space="0"/>
              <w:right w:val="single" w:color="FFFFFF" w:sz="6" w:space="0"/>
            </w:tcBorders>
            <w:vAlign w:val="center"/>
          </w:tcPr>
          <w:p w14:paraId="0EF5E489">
            <w:pPr>
              <w:pStyle w:val="11"/>
            </w:pPr>
            <w:r>
              <w:t>324026石家庄市自然资源和规划局</w:t>
            </w:r>
            <w:r>
              <w:rPr>
                <w:rFonts w:hint="eastAsia"/>
                <w:lang w:eastAsia="zh-CN"/>
              </w:rPr>
              <w:t>自贸试验区正定片区</w:t>
            </w:r>
            <w:r>
              <w:t>分局</w:t>
            </w:r>
            <w:r>
              <w:rPr>
                <w:rFonts w:hint="eastAsia"/>
                <w:lang w:val="en-US" w:eastAsia="zh-CN"/>
              </w:rPr>
              <w:t xml:space="preserve">    </w:t>
            </w:r>
            <w:r>
              <w:t>预算年度：2025</w:t>
            </w:r>
          </w:p>
        </w:tc>
        <w:tc>
          <w:tcPr>
            <w:tcW w:w="5102" w:type="dxa"/>
            <w:gridSpan w:val="2"/>
            <w:tcBorders>
              <w:top w:val="single" w:color="FFFFFF" w:sz="6" w:space="0"/>
              <w:left w:val="single" w:color="FFFFFF" w:sz="6" w:space="0"/>
              <w:right w:val="single" w:color="FFFFFF" w:sz="6" w:space="0"/>
            </w:tcBorders>
            <w:vAlign w:val="center"/>
          </w:tcPr>
          <w:p w14:paraId="22944222">
            <w:pPr>
              <w:pStyle w:val="9"/>
            </w:pPr>
            <w:r>
              <w:t>单位：万元</w:t>
            </w:r>
          </w:p>
        </w:tc>
      </w:tr>
      <w:tr w14:paraId="32EF89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B2110F">
            <w:pPr>
              <w:pStyle w:val="12"/>
            </w:pPr>
            <w:r>
              <w:t>序号</w:t>
            </w:r>
          </w:p>
        </w:tc>
        <w:tc>
          <w:tcPr>
            <w:tcW w:w="5726" w:type="dxa"/>
            <w:gridSpan w:val="2"/>
            <w:vAlign w:val="center"/>
          </w:tcPr>
          <w:p w14:paraId="719D058D">
            <w:pPr>
              <w:pStyle w:val="12"/>
            </w:pPr>
            <w:r>
              <w:t>支出部门经济分类科目</w:t>
            </w:r>
          </w:p>
        </w:tc>
        <w:tc>
          <w:tcPr>
            <w:tcW w:w="7653" w:type="dxa"/>
            <w:gridSpan w:val="3"/>
            <w:vAlign w:val="center"/>
          </w:tcPr>
          <w:p w14:paraId="7859D87C">
            <w:pPr>
              <w:pStyle w:val="12"/>
            </w:pPr>
            <w:r>
              <w:t>一般公共预算基本支出</w:t>
            </w:r>
          </w:p>
        </w:tc>
      </w:tr>
      <w:tr w14:paraId="34A883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28B350"/>
        </w:tc>
        <w:tc>
          <w:tcPr>
            <w:tcW w:w="1191" w:type="dxa"/>
            <w:vAlign w:val="center"/>
          </w:tcPr>
          <w:p w14:paraId="2EE3D07F">
            <w:pPr>
              <w:pStyle w:val="12"/>
            </w:pPr>
            <w:r>
              <w:t>科目编码</w:t>
            </w:r>
          </w:p>
        </w:tc>
        <w:tc>
          <w:tcPr>
            <w:tcW w:w="4535" w:type="dxa"/>
            <w:vAlign w:val="center"/>
          </w:tcPr>
          <w:p w14:paraId="6881E072">
            <w:pPr>
              <w:pStyle w:val="12"/>
            </w:pPr>
            <w:r>
              <w:t>科目名称</w:t>
            </w:r>
          </w:p>
        </w:tc>
        <w:tc>
          <w:tcPr>
            <w:tcW w:w="2551" w:type="dxa"/>
            <w:vAlign w:val="center"/>
          </w:tcPr>
          <w:p w14:paraId="1B505A1F">
            <w:pPr>
              <w:pStyle w:val="12"/>
            </w:pPr>
            <w:r>
              <w:t>合计</w:t>
            </w:r>
          </w:p>
        </w:tc>
        <w:tc>
          <w:tcPr>
            <w:tcW w:w="2551" w:type="dxa"/>
            <w:vAlign w:val="center"/>
          </w:tcPr>
          <w:p w14:paraId="3BB511EB">
            <w:pPr>
              <w:pStyle w:val="12"/>
            </w:pPr>
            <w:r>
              <w:t>人员经费</w:t>
            </w:r>
          </w:p>
        </w:tc>
        <w:tc>
          <w:tcPr>
            <w:tcW w:w="2551" w:type="dxa"/>
            <w:vAlign w:val="center"/>
          </w:tcPr>
          <w:p w14:paraId="5DDCDA63">
            <w:pPr>
              <w:pStyle w:val="12"/>
            </w:pPr>
            <w:r>
              <w:t>公用经费</w:t>
            </w:r>
          </w:p>
        </w:tc>
      </w:tr>
      <w:tr w14:paraId="26354A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8F8A76">
            <w:pPr>
              <w:pStyle w:val="12"/>
            </w:pPr>
            <w:r>
              <w:t>栏次</w:t>
            </w:r>
          </w:p>
        </w:tc>
        <w:tc>
          <w:tcPr>
            <w:tcW w:w="1191" w:type="dxa"/>
            <w:vAlign w:val="center"/>
          </w:tcPr>
          <w:p w14:paraId="60780EC3">
            <w:pPr>
              <w:pStyle w:val="12"/>
            </w:pPr>
            <w:r>
              <w:t>1</w:t>
            </w:r>
          </w:p>
        </w:tc>
        <w:tc>
          <w:tcPr>
            <w:tcW w:w="4535" w:type="dxa"/>
            <w:vAlign w:val="center"/>
          </w:tcPr>
          <w:p w14:paraId="52ACDBF1">
            <w:pPr>
              <w:pStyle w:val="12"/>
            </w:pPr>
            <w:r>
              <w:t>2</w:t>
            </w:r>
          </w:p>
        </w:tc>
        <w:tc>
          <w:tcPr>
            <w:tcW w:w="2551" w:type="dxa"/>
            <w:vAlign w:val="center"/>
          </w:tcPr>
          <w:p w14:paraId="00A848E1">
            <w:pPr>
              <w:pStyle w:val="12"/>
            </w:pPr>
            <w:r>
              <w:t>3</w:t>
            </w:r>
          </w:p>
        </w:tc>
        <w:tc>
          <w:tcPr>
            <w:tcW w:w="2551" w:type="dxa"/>
            <w:vAlign w:val="center"/>
          </w:tcPr>
          <w:p w14:paraId="7EF170CA">
            <w:pPr>
              <w:pStyle w:val="12"/>
            </w:pPr>
            <w:r>
              <w:t>4</w:t>
            </w:r>
          </w:p>
        </w:tc>
        <w:tc>
          <w:tcPr>
            <w:tcW w:w="2551" w:type="dxa"/>
            <w:vAlign w:val="center"/>
          </w:tcPr>
          <w:p w14:paraId="2C778AF4">
            <w:pPr>
              <w:pStyle w:val="12"/>
            </w:pPr>
            <w:r>
              <w:t>5</w:t>
            </w:r>
          </w:p>
        </w:tc>
      </w:tr>
      <w:tr w14:paraId="329195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A0FBF8">
            <w:pPr>
              <w:pStyle w:val="15"/>
            </w:pPr>
            <w:r>
              <w:t>1</w:t>
            </w:r>
          </w:p>
        </w:tc>
        <w:tc>
          <w:tcPr>
            <w:tcW w:w="1191" w:type="dxa"/>
            <w:vAlign w:val="center"/>
          </w:tcPr>
          <w:p w14:paraId="2C7AA237">
            <w:pPr>
              <w:pStyle w:val="18"/>
            </w:pPr>
          </w:p>
        </w:tc>
        <w:tc>
          <w:tcPr>
            <w:tcW w:w="4535" w:type="dxa"/>
            <w:vAlign w:val="center"/>
          </w:tcPr>
          <w:p w14:paraId="615059E2">
            <w:pPr>
              <w:pStyle w:val="16"/>
            </w:pPr>
            <w:r>
              <w:t>合计</w:t>
            </w:r>
          </w:p>
        </w:tc>
        <w:tc>
          <w:tcPr>
            <w:tcW w:w="2551" w:type="dxa"/>
            <w:vAlign w:val="center"/>
          </w:tcPr>
          <w:p w14:paraId="38377A85">
            <w:pPr>
              <w:pStyle w:val="17"/>
            </w:pPr>
            <w:r>
              <w:t>408.97</w:t>
            </w:r>
          </w:p>
        </w:tc>
        <w:tc>
          <w:tcPr>
            <w:tcW w:w="2551" w:type="dxa"/>
            <w:vAlign w:val="center"/>
          </w:tcPr>
          <w:p w14:paraId="3F507712">
            <w:pPr>
              <w:pStyle w:val="17"/>
            </w:pPr>
            <w:r>
              <w:t>360.32</w:t>
            </w:r>
          </w:p>
        </w:tc>
        <w:tc>
          <w:tcPr>
            <w:tcW w:w="2551" w:type="dxa"/>
            <w:vAlign w:val="center"/>
          </w:tcPr>
          <w:p w14:paraId="67BF6029">
            <w:pPr>
              <w:pStyle w:val="17"/>
            </w:pPr>
            <w:r>
              <w:t>48.65</w:t>
            </w:r>
          </w:p>
        </w:tc>
      </w:tr>
      <w:tr w14:paraId="0BCBC7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155C1C">
            <w:pPr>
              <w:pStyle w:val="15"/>
            </w:pPr>
            <w:r>
              <w:t>2</w:t>
            </w:r>
          </w:p>
        </w:tc>
        <w:tc>
          <w:tcPr>
            <w:tcW w:w="1191" w:type="dxa"/>
            <w:vAlign w:val="center"/>
          </w:tcPr>
          <w:p w14:paraId="529C0AB1">
            <w:pPr>
              <w:pStyle w:val="14"/>
            </w:pPr>
            <w:r>
              <w:t>301</w:t>
            </w:r>
          </w:p>
        </w:tc>
        <w:tc>
          <w:tcPr>
            <w:tcW w:w="4535" w:type="dxa"/>
            <w:vAlign w:val="center"/>
          </w:tcPr>
          <w:p w14:paraId="395CD81B">
            <w:pPr>
              <w:pStyle w:val="14"/>
            </w:pPr>
            <w:r>
              <w:t>工资福利支出</w:t>
            </w:r>
          </w:p>
        </w:tc>
        <w:tc>
          <w:tcPr>
            <w:tcW w:w="2551" w:type="dxa"/>
            <w:vAlign w:val="center"/>
          </w:tcPr>
          <w:p w14:paraId="572E31FA">
            <w:pPr>
              <w:pStyle w:val="13"/>
            </w:pPr>
            <w:r>
              <w:t>355.70</w:t>
            </w:r>
          </w:p>
        </w:tc>
        <w:tc>
          <w:tcPr>
            <w:tcW w:w="2551" w:type="dxa"/>
            <w:vAlign w:val="center"/>
          </w:tcPr>
          <w:p w14:paraId="00134D29">
            <w:pPr>
              <w:pStyle w:val="13"/>
            </w:pPr>
            <w:r>
              <w:t>355.70</w:t>
            </w:r>
          </w:p>
        </w:tc>
        <w:tc>
          <w:tcPr>
            <w:tcW w:w="2551" w:type="dxa"/>
            <w:vAlign w:val="center"/>
          </w:tcPr>
          <w:p w14:paraId="34779B27">
            <w:pPr>
              <w:pStyle w:val="13"/>
            </w:pPr>
          </w:p>
        </w:tc>
      </w:tr>
      <w:tr w14:paraId="268AF1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A98A41">
            <w:pPr>
              <w:pStyle w:val="15"/>
            </w:pPr>
            <w:r>
              <w:t>3</w:t>
            </w:r>
          </w:p>
        </w:tc>
        <w:tc>
          <w:tcPr>
            <w:tcW w:w="1191" w:type="dxa"/>
            <w:vAlign w:val="center"/>
          </w:tcPr>
          <w:p w14:paraId="627BC8C7">
            <w:pPr>
              <w:pStyle w:val="14"/>
            </w:pPr>
            <w:r>
              <w:t>30101</w:t>
            </w:r>
          </w:p>
        </w:tc>
        <w:tc>
          <w:tcPr>
            <w:tcW w:w="4535" w:type="dxa"/>
            <w:vAlign w:val="center"/>
          </w:tcPr>
          <w:p w14:paraId="489B9204">
            <w:pPr>
              <w:pStyle w:val="14"/>
            </w:pPr>
            <w:r>
              <w:t>基本工资</w:t>
            </w:r>
          </w:p>
        </w:tc>
        <w:tc>
          <w:tcPr>
            <w:tcW w:w="2551" w:type="dxa"/>
            <w:vAlign w:val="center"/>
          </w:tcPr>
          <w:p w14:paraId="3ED03811">
            <w:pPr>
              <w:pStyle w:val="13"/>
            </w:pPr>
            <w:r>
              <w:t>85.23</w:t>
            </w:r>
          </w:p>
        </w:tc>
        <w:tc>
          <w:tcPr>
            <w:tcW w:w="2551" w:type="dxa"/>
            <w:vAlign w:val="center"/>
          </w:tcPr>
          <w:p w14:paraId="10279BCC">
            <w:pPr>
              <w:pStyle w:val="13"/>
            </w:pPr>
            <w:r>
              <w:t>85.23</w:t>
            </w:r>
          </w:p>
        </w:tc>
        <w:tc>
          <w:tcPr>
            <w:tcW w:w="2551" w:type="dxa"/>
            <w:vAlign w:val="center"/>
          </w:tcPr>
          <w:p w14:paraId="60844096">
            <w:pPr>
              <w:pStyle w:val="13"/>
            </w:pPr>
          </w:p>
        </w:tc>
      </w:tr>
      <w:tr w14:paraId="6D61E6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8E8666">
            <w:pPr>
              <w:pStyle w:val="15"/>
            </w:pPr>
            <w:r>
              <w:t>4</w:t>
            </w:r>
          </w:p>
        </w:tc>
        <w:tc>
          <w:tcPr>
            <w:tcW w:w="1191" w:type="dxa"/>
            <w:vAlign w:val="center"/>
          </w:tcPr>
          <w:p w14:paraId="60ADA361">
            <w:pPr>
              <w:pStyle w:val="14"/>
            </w:pPr>
            <w:r>
              <w:t>30102</w:t>
            </w:r>
          </w:p>
        </w:tc>
        <w:tc>
          <w:tcPr>
            <w:tcW w:w="4535" w:type="dxa"/>
            <w:vAlign w:val="center"/>
          </w:tcPr>
          <w:p w14:paraId="1929D2DC">
            <w:pPr>
              <w:pStyle w:val="14"/>
            </w:pPr>
            <w:r>
              <w:t>津贴补贴</w:t>
            </w:r>
          </w:p>
        </w:tc>
        <w:tc>
          <w:tcPr>
            <w:tcW w:w="2551" w:type="dxa"/>
            <w:vAlign w:val="center"/>
          </w:tcPr>
          <w:p w14:paraId="0031E1A5">
            <w:pPr>
              <w:pStyle w:val="13"/>
            </w:pPr>
            <w:r>
              <w:t>79.69</w:t>
            </w:r>
          </w:p>
        </w:tc>
        <w:tc>
          <w:tcPr>
            <w:tcW w:w="2551" w:type="dxa"/>
            <w:vAlign w:val="center"/>
          </w:tcPr>
          <w:p w14:paraId="61568CC9">
            <w:pPr>
              <w:pStyle w:val="13"/>
            </w:pPr>
            <w:r>
              <w:t>79.69</w:t>
            </w:r>
          </w:p>
        </w:tc>
        <w:tc>
          <w:tcPr>
            <w:tcW w:w="2551" w:type="dxa"/>
            <w:vAlign w:val="center"/>
          </w:tcPr>
          <w:p w14:paraId="5F4D1B1A">
            <w:pPr>
              <w:pStyle w:val="13"/>
            </w:pPr>
          </w:p>
        </w:tc>
      </w:tr>
      <w:tr w14:paraId="7DBF10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E39239">
            <w:pPr>
              <w:pStyle w:val="15"/>
            </w:pPr>
            <w:r>
              <w:t>5</w:t>
            </w:r>
          </w:p>
        </w:tc>
        <w:tc>
          <w:tcPr>
            <w:tcW w:w="1191" w:type="dxa"/>
            <w:vAlign w:val="center"/>
          </w:tcPr>
          <w:p w14:paraId="1A3D73AC">
            <w:pPr>
              <w:pStyle w:val="14"/>
            </w:pPr>
            <w:r>
              <w:t>30103</w:t>
            </w:r>
          </w:p>
        </w:tc>
        <w:tc>
          <w:tcPr>
            <w:tcW w:w="4535" w:type="dxa"/>
            <w:vAlign w:val="center"/>
          </w:tcPr>
          <w:p w14:paraId="3E5CC7C9">
            <w:pPr>
              <w:pStyle w:val="14"/>
            </w:pPr>
            <w:r>
              <w:t>奖金</w:t>
            </w:r>
          </w:p>
        </w:tc>
        <w:tc>
          <w:tcPr>
            <w:tcW w:w="2551" w:type="dxa"/>
            <w:vAlign w:val="center"/>
          </w:tcPr>
          <w:p w14:paraId="2D99735D">
            <w:pPr>
              <w:pStyle w:val="13"/>
            </w:pPr>
            <w:r>
              <w:t>93.74</w:t>
            </w:r>
          </w:p>
        </w:tc>
        <w:tc>
          <w:tcPr>
            <w:tcW w:w="2551" w:type="dxa"/>
            <w:vAlign w:val="center"/>
          </w:tcPr>
          <w:p w14:paraId="52DC9DEA">
            <w:pPr>
              <w:pStyle w:val="13"/>
            </w:pPr>
            <w:r>
              <w:t>93.74</w:t>
            </w:r>
          </w:p>
        </w:tc>
        <w:tc>
          <w:tcPr>
            <w:tcW w:w="2551" w:type="dxa"/>
            <w:vAlign w:val="center"/>
          </w:tcPr>
          <w:p w14:paraId="13A11393">
            <w:pPr>
              <w:pStyle w:val="13"/>
            </w:pPr>
          </w:p>
        </w:tc>
      </w:tr>
      <w:tr w14:paraId="11D203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B124D5">
            <w:pPr>
              <w:pStyle w:val="15"/>
            </w:pPr>
            <w:r>
              <w:t>6</w:t>
            </w:r>
          </w:p>
        </w:tc>
        <w:tc>
          <w:tcPr>
            <w:tcW w:w="1191" w:type="dxa"/>
            <w:vAlign w:val="center"/>
          </w:tcPr>
          <w:p w14:paraId="2BA77AEB">
            <w:pPr>
              <w:pStyle w:val="14"/>
            </w:pPr>
            <w:r>
              <w:t>30108</w:t>
            </w:r>
          </w:p>
        </w:tc>
        <w:tc>
          <w:tcPr>
            <w:tcW w:w="4535" w:type="dxa"/>
            <w:vAlign w:val="center"/>
          </w:tcPr>
          <w:p w14:paraId="1CBDF9E6">
            <w:pPr>
              <w:pStyle w:val="14"/>
            </w:pPr>
            <w:r>
              <w:t>机关事业单位基本养老保险缴费</w:t>
            </w:r>
          </w:p>
        </w:tc>
        <w:tc>
          <w:tcPr>
            <w:tcW w:w="2551" w:type="dxa"/>
            <w:vAlign w:val="center"/>
          </w:tcPr>
          <w:p w14:paraId="5E5819E3">
            <w:pPr>
              <w:pStyle w:val="13"/>
            </w:pPr>
            <w:r>
              <w:t>33.33</w:t>
            </w:r>
          </w:p>
        </w:tc>
        <w:tc>
          <w:tcPr>
            <w:tcW w:w="2551" w:type="dxa"/>
            <w:vAlign w:val="center"/>
          </w:tcPr>
          <w:p w14:paraId="0D46348B">
            <w:pPr>
              <w:pStyle w:val="13"/>
            </w:pPr>
            <w:r>
              <w:t>33.33</w:t>
            </w:r>
          </w:p>
        </w:tc>
        <w:tc>
          <w:tcPr>
            <w:tcW w:w="2551" w:type="dxa"/>
            <w:vAlign w:val="center"/>
          </w:tcPr>
          <w:p w14:paraId="50CE17F6">
            <w:pPr>
              <w:pStyle w:val="13"/>
            </w:pPr>
          </w:p>
        </w:tc>
      </w:tr>
      <w:tr w14:paraId="3E1F68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CEFD8A">
            <w:pPr>
              <w:pStyle w:val="15"/>
            </w:pPr>
            <w:r>
              <w:t>7</w:t>
            </w:r>
          </w:p>
        </w:tc>
        <w:tc>
          <w:tcPr>
            <w:tcW w:w="1191" w:type="dxa"/>
            <w:vAlign w:val="center"/>
          </w:tcPr>
          <w:p w14:paraId="4DA5F34E">
            <w:pPr>
              <w:pStyle w:val="14"/>
            </w:pPr>
            <w:r>
              <w:t>30110</w:t>
            </w:r>
          </w:p>
        </w:tc>
        <w:tc>
          <w:tcPr>
            <w:tcW w:w="4535" w:type="dxa"/>
            <w:vAlign w:val="center"/>
          </w:tcPr>
          <w:p w14:paraId="2011992D">
            <w:pPr>
              <w:pStyle w:val="14"/>
            </w:pPr>
            <w:r>
              <w:t>职工基本医疗保险缴费</w:t>
            </w:r>
          </w:p>
        </w:tc>
        <w:tc>
          <w:tcPr>
            <w:tcW w:w="2551" w:type="dxa"/>
            <w:vAlign w:val="center"/>
          </w:tcPr>
          <w:p w14:paraId="48D4CFE9">
            <w:pPr>
              <w:pStyle w:val="13"/>
            </w:pPr>
            <w:r>
              <w:t>12.90</w:t>
            </w:r>
          </w:p>
        </w:tc>
        <w:tc>
          <w:tcPr>
            <w:tcW w:w="2551" w:type="dxa"/>
            <w:vAlign w:val="center"/>
          </w:tcPr>
          <w:p w14:paraId="61D19A23">
            <w:pPr>
              <w:pStyle w:val="13"/>
            </w:pPr>
            <w:r>
              <w:t>12.90</w:t>
            </w:r>
          </w:p>
        </w:tc>
        <w:tc>
          <w:tcPr>
            <w:tcW w:w="2551" w:type="dxa"/>
            <w:vAlign w:val="center"/>
          </w:tcPr>
          <w:p w14:paraId="72FBB7FB">
            <w:pPr>
              <w:pStyle w:val="13"/>
            </w:pPr>
          </w:p>
        </w:tc>
      </w:tr>
      <w:tr w14:paraId="109983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ABFD1F">
            <w:pPr>
              <w:pStyle w:val="15"/>
            </w:pPr>
            <w:r>
              <w:t>8</w:t>
            </w:r>
          </w:p>
        </w:tc>
        <w:tc>
          <w:tcPr>
            <w:tcW w:w="1191" w:type="dxa"/>
            <w:vAlign w:val="center"/>
          </w:tcPr>
          <w:p w14:paraId="0E5E31AE">
            <w:pPr>
              <w:pStyle w:val="14"/>
            </w:pPr>
            <w:r>
              <w:t>30111</w:t>
            </w:r>
          </w:p>
        </w:tc>
        <w:tc>
          <w:tcPr>
            <w:tcW w:w="4535" w:type="dxa"/>
            <w:vAlign w:val="center"/>
          </w:tcPr>
          <w:p w14:paraId="370A0F4A">
            <w:pPr>
              <w:pStyle w:val="14"/>
            </w:pPr>
            <w:r>
              <w:t>公务员医疗补助缴费</w:t>
            </w:r>
          </w:p>
        </w:tc>
        <w:tc>
          <w:tcPr>
            <w:tcW w:w="2551" w:type="dxa"/>
            <w:vAlign w:val="center"/>
          </w:tcPr>
          <w:p w14:paraId="5946A4AF">
            <w:pPr>
              <w:pStyle w:val="13"/>
            </w:pPr>
            <w:r>
              <w:t>9.98</w:t>
            </w:r>
          </w:p>
        </w:tc>
        <w:tc>
          <w:tcPr>
            <w:tcW w:w="2551" w:type="dxa"/>
            <w:vAlign w:val="center"/>
          </w:tcPr>
          <w:p w14:paraId="652D3556">
            <w:pPr>
              <w:pStyle w:val="13"/>
            </w:pPr>
            <w:r>
              <w:t>9.98</w:t>
            </w:r>
          </w:p>
        </w:tc>
        <w:tc>
          <w:tcPr>
            <w:tcW w:w="2551" w:type="dxa"/>
            <w:vAlign w:val="center"/>
          </w:tcPr>
          <w:p w14:paraId="0C4B71EF">
            <w:pPr>
              <w:pStyle w:val="13"/>
            </w:pPr>
          </w:p>
        </w:tc>
      </w:tr>
      <w:tr w14:paraId="6AD9FF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1690F5">
            <w:pPr>
              <w:pStyle w:val="15"/>
            </w:pPr>
            <w:r>
              <w:t>9</w:t>
            </w:r>
          </w:p>
        </w:tc>
        <w:tc>
          <w:tcPr>
            <w:tcW w:w="1191" w:type="dxa"/>
            <w:vAlign w:val="center"/>
          </w:tcPr>
          <w:p w14:paraId="710C99A6">
            <w:pPr>
              <w:pStyle w:val="14"/>
            </w:pPr>
            <w:r>
              <w:t>30112</w:t>
            </w:r>
          </w:p>
        </w:tc>
        <w:tc>
          <w:tcPr>
            <w:tcW w:w="4535" w:type="dxa"/>
            <w:vAlign w:val="center"/>
          </w:tcPr>
          <w:p w14:paraId="4238AC8E">
            <w:pPr>
              <w:pStyle w:val="14"/>
            </w:pPr>
            <w:r>
              <w:t>其他社会保障缴费</w:t>
            </w:r>
          </w:p>
        </w:tc>
        <w:tc>
          <w:tcPr>
            <w:tcW w:w="2551" w:type="dxa"/>
            <w:vAlign w:val="center"/>
          </w:tcPr>
          <w:p w14:paraId="6A3E9F65">
            <w:pPr>
              <w:pStyle w:val="13"/>
            </w:pPr>
            <w:r>
              <w:t>0.77</w:t>
            </w:r>
          </w:p>
        </w:tc>
        <w:tc>
          <w:tcPr>
            <w:tcW w:w="2551" w:type="dxa"/>
            <w:vAlign w:val="center"/>
          </w:tcPr>
          <w:p w14:paraId="7E19699C">
            <w:pPr>
              <w:pStyle w:val="13"/>
            </w:pPr>
            <w:r>
              <w:t>0.77</w:t>
            </w:r>
          </w:p>
        </w:tc>
        <w:tc>
          <w:tcPr>
            <w:tcW w:w="2551" w:type="dxa"/>
            <w:vAlign w:val="center"/>
          </w:tcPr>
          <w:p w14:paraId="04C7232D">
            <w:pPr>
              <w:pStyle w:val="13"/>
            </w:pPr>
          </w:p>
        </w:tc>
      </w:tr>
      <w:tr w14:paraId="683D92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4C15CF">
            <w:pPr>
              <w:pStyle w:val="15"/>
            </w:pPr>
            <w:r>
              <w:t>10</w:t>
            </w:r>
          </w:p>
        </w:tc>
        <w:tc>
          <w:tcPr>
            <w:tcW w:w="1191" w:type="dxa"/>
            <w:vAlign w:val="center"/>
          </w:tcPr>
          <w:p w14:paraId="69269870">
            <w:pPr>
              <w:pStyle w:val="14"/>
            </w:pPr>
            <w:r>
              <w:t>30113</w:t>
            </w:r>
          </w:p>
        </w:tc>
        <w:tc>
          <w:tcPr>
            <w:tcW w:w="4535" w:type="dxa"/>
            <w:vAlign w:val="center"/>
          </w:tcPr>
          <w:p w14:paraId="445650BC">
            <w:pPr>
              <w:pStyle w:val="14"/>
            </w:pPr>
            <w:r>
              <w:t>住房公积金</w:t>
            </w:r>
          </w:p>
        </w:tc>
        <w:tc>
          <w:tcPr>
            <w:tcW w:w="2551" w:type="dxa"/>
            <w:vAlign w:val="center"/>
          </w:tcPr>
          <w:p w14:paraId="5DF5C7D8">
            <w:pPr>
              <w:pStyle w:val="13"/>
            </w:pPr>
            <w:r>
              <w:t>29.53</w:t>
            </w:r>
          </w:p>
        </w:tc>
        <w:tc>
          <w:tcPr>
            <w:tcW w:w="2551" w:type="dxa"/>
            <w:vAlign w:val="center"/>
          </w:tcPr>
          <w:p w14:paraId="16DB0B8A">
            <w:pPr>
              <w:pStyle w:val="13"/>
            </w:pPr>
            <w:r>
              <w:t>29.53</w:t>
            </w:r>
          </w:p>
        </w:tc>
        <w:tc>
          <w:tcPr>
            <w:tcW w:w="2551" w:type="dxa"/>
            <w:vAlign w:val="center"/>
          </w:tcPr>
          <w:p w14:paraId="439A103D">
            <w:pPr>
              <w:pStyle w:val="13"/>
            </w:pPr>
          </w:p>
        </w:tc>
      </w:tr>
      <w:tr w14:paraId="62CAC6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CA16D3">
            <w:pPr>
              <w:pStyle w:val="15"/>
            </w:pPr>
            <w:r>
              <w:t>11</w:t>
            </w:r>
          </w:p>
        </w:tc>
        <w:tc>
          <w:tcPr>
            <w:tcW w:w="1191" w:type="dxa"/>
            <w:vAlign w:val="center"/>
          </w:tcPr>
          <w:p w14:paraId="310AEA84">
            <w:pPr>
              <w:pStyle w:val="14"/>
            </w:pPr>
            <w:r>
              <w:t>30199</w:t>
            </w:r>
          </w:p>
        </w:tc>
        <w:tc>
          <w:tcPr>
            <w:tcW w:w="4535" w:type="dxa"/>
            <w:vAlign w:val="center"/>
          </w:tcPr>
          <w:p w14:paraId="6AD6DBE1">
            <w:pPr>
              <w:pStyle w:val="14"/>
            </w:pPr>
            <w:r>
              <w:t>其他工资福利支出</w:t>
            </w:r>
          </w:p>
        </w:tc>
        <w:tc>
          <w:tcPr>
            <w:tcW w:w="2551" w:type="dxa"/>
            <w:vAlign w:val="center"/>
          </w:tcPr>
          <w:p w14:paraId="61BE892F">
            <w:pPr>
              <w:pStyle w:val="13"/>
            </w:pPr>
            <w:r>
              <w:t>10.53</w:t>
            </w:r>
          </w:p>
        </w:tc>
        <w:tc>
          <w:tcPr>
            <w:tcW w:w="2551" w:type="dxa"/>
            <w:vAlign w:val="center"/>
          </w:tcPr>
          <w:p w14:paraId="24892711">
            <w:pPr>
              <w:pStyle w:val="13"/>
            </w:pPr>
            <w:r>
              <w:t>10.53</w:t>
            </w:r>
          </w:p>
        </w:tc>
        <w:tc>
          <w:tcPr>
            <w:tcW w:w="2551" w:type="dxa"/>
            <w:vAlign w:val="center"/>
          </w:tcPr>
          <w:p w14:paraId="7CE836A9">
            <w:pPr>
              <w:pStyle w:val="13"/>
            </w:pPr>
          </w:p>
        </w:tc>
      </w:tr>
      <w:tr w14:paraId="661A16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144072">
            <w:pPr>
              <w:pStyle w:val="15"/>
            </w:pPr>
            <w:r>
              <w:t>12</w:t>
            </w:r>
          </w:p>
        </w:tc>
        <w:tc>
          <w:tcPr>
            <w:tcW w:w="1191" w:type="dxa"/>
            <w:vAlign w:val="center"/>
          </w:tcPr>
          <w:p w14:paraId="26C93F34">
            <w:pPr>
              <w:pStyle w:val="14"/>
            </w:pPr>
            <w:r>
              <w:t>302</w:t>
            </w:r>
          </w:p>
        </w:tc>
        <w:tc>
          <w:tcPr>
            <w:tcW w:w="4535" w:type="dxa"/>
            <w:vAlign w:val="center"/>
          </w:tcPr>
          <w:p w14:paraId="44D5D1AB">
            <w:pPr>
              <w:pStyle w:val="14"/>
            </w:pPr>
            <w:r>
              <w:t>商品和服务支出</w:t>
            </w:r>
          </w:p>
        </w:tc>
        <w:tc>
          <w:tcPr>
            <w:tcW w:w="2551" w:type="dxa"/>
            <w:vAlign w:val="center"/>
          </w:tcPr>
          <w:p w14:paraId="33DE4D2F">
            <w:pPr>
              <w:pStyle w:val="13"/>
            </w:pPr>
            <w:r>
              <w:t>48.65</w:t>
            </w:r>
          </w:p>
        </w:tc>
        <w:tc>
          <w:tcPr>
            <w:tcW w:w="2551" w:type="dxa"/>
            <w:vAlign w:val="center"/>
          </w:tcPr>
          <w:p w14:paraId="441692F7">
            <w:pPr>
              <w:pStyle w:val="13"/>
            </w:pPr>
          </w:p>
        </w:tc>
        <w:tc>
          <w:tcPr>
            <w:tcW w:w="2551" w:type="dxa"/>
            <w:vAlign w:val="center"/>
          </w:tcPr>
          <w:p w14:paraId="290BCD8A">
            <w:pPr>
              <w:pStyle w:val="13"/>
            </w:pPr>
            <w:r>
              <w:t>48.65</w:t>
            </w:r>
          </w:p>
        </w:tc>
      </w:tr>
      <w:tr w14:paraId="0C6AD5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5F6184">
            <w:pPr>
              <w:pStyle w:val="15"/>
            </w:pPr>
            <w:r>
              <w:t>13</w:t>
            </w:r>
          </w:p>
        </w:tc>
        <w:tc>
          <w:tcPr>
            <w:tcW w:w="1191" w:type="dxa"/>
            <w:vAlign w:val="center"/>
          </w:tcPr>
          <w:p w14:paraId="208CBC4D">
            <w:pPr>
              <w:pStyle w:val="14"/>
            </w:pPr>
            <w:r>
              <w:t>30201</w:t>
            </w:r>
          </w:p>
        </w:tc>
        <w:tc>
          <w:tcPr>
            <w:tcW w:w="4535" w:type="dxa"/>
            <w:vAlign w:val="center"/>
          </w:tcPr>
          <w:p w14:paraId="44BB6E03">
            <w:pPr>
              <w:pStyle w:val="14"/>
            </w:pPr>
            <w:r>
              <w:t>办公费</w:t>
            </w:r>
          </w:p>
        </w:tc>
        <w:tc>
          <w:tcPr>
            <w:tcW w:w="2551" w:type="dxa"/>
            <w:vAlign w:val="center"/>
          </w:tcPr>
          <w:p w14:paraId="4169D85A">
            <w:pPr>
              <w:pStyle w:val="13"/>
            </w:pPr>
            <w:r>
              <w:t>2.31</w:t>
            </w:r>
          </w:p>
        </w:tc>
        <w:tc>
          <w:tcPr>
            <w:tcW w:w="2551" w:type="dxa"/>
            <w:vAlign w:val="center"/>
          </w:tcPr>
          <w:p w14:paraId="6A3623CB">
            <w:pPr>
              <w:pStyle w:val="13"/>
            </w:pPr>
          </w:p>
        </w:tc>
        <w:tc>
          <w:tcPr>
            <w:tcW w:w="2551" w:type="dxa"/>
            <w:vAlign w:val="center"/>
          </w:tcPr>
          <w:p w14:paraId="23683BD5">
            <w:pPr>
              <w:pStyle w:val="13"/>
            </w:pPr>
            <w:r>
              <w:t>2.31</w:t>
            </w:r>
          </w:p>
        </w:tc>
      </w:tr>
      <w:tr w14:paraId="30AF79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0E7534">
            <w:pPr>
              <w:pStyle w:val="15"/>
            </w:pPr>
            <w:r>
              <w:t>14</w:t>
            </w:r>
          </w:p>
        </w:tc>
        <w:tc>
          <w:tcPr>
            <w:tcW w:w="1191" w:type="dxa"/>
            <w:vAlign w:val="center"/>
          </w:tcPr>
          <w:p w14:paraId="73FBE257">
            <w:pPr>
              <w:pStyle w:val="14"/>
            </w:pPr>
            <w:r>
              <w:t>30207</w:t>
            </w:r>
          </w:p>
        </w:tc>
        <w:tc>
          <w:tcPr>
            <w:tcW w:w="4535" w:type="dxa"/>
            <w:vAlign w:val="center"/>
          </w:tcPr>
          <w:p w14:paraId="49F0E305">
            <w:pPr>
              <w:pStyle w:val="14"/>
            </w:pPr>
            <w:r>
              <w:t>邮电费</w:t>
            </w:r>
          </w:p>
        </w:tc>
        <w:tc>
          <w:tcPr>
            <w:tcW w:w="2551" w:type="dxa"/>
            <w:vAlign w:val="center"/>
          </w:tcPr>
          <w:p w14:paraId="1B6D9D0E">
            <w:pPr>
              <w:pStyle w:val="13"/>
            </w:pPr>
            <w:r>
              <w:t>14.19</w:t>
            </w:r>
          </w:p>
        </w:tc>
        <w:tc>
          <w:tcPr>
            <w:tcW w:w="2551" w:type="dxa"/>
            <w:vAlign w:val="center"/>
          </w:tcPr>
          <w:p w14:paraId="3ACC192D">
            <w:pPr>
              <w:pStyle w:val="13"/>
            </w:pPr>
          </w:p>
        </w:tc>
        <w:tc>
          <w:tcPr>
            <w:tcW w:w="2551" w:type="dxa"/>
            <w:vAlign w:val="center"/>
          </w:tcPr>
          <w:p w14:paraId="24B51862">
            <w:pPr>
              <w:pStyle w:val="13"/>
            </w:pPr>
            <w:r>
              <w:t>14.19</w:t>
            </w:r>
          </w:p>
        </w:tc>
      </w:tr>
      <w:tr w14:paraId="74AFE8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8CC6A3">
            <w:pPr>
              <w:pStyle w:val="15"/>
            </w:pPr>
            <w:r>
              <w:t>15</w:t>
            </w:r>
          </w:p>
        </w:tc>
        <w:tc>
          <w:tcPr>
            <w:tcW w:w="1191" w:type="dxa"/>
            <w:vAlign w:val="center"/>
          </w:tcPr>
          <w:p w14:paraId="5C90CB4D">
            <w:pPr>
              <w:pStyle w:val="14"/>
            </w:pPr>
            <w:r>
              <w:t>30211</w:t>
            </w:r>
          </w:p>
        </w:tc>
        <w:tc>
          <w:tcPr>
            <w:tcW w:w="4535" w:type="dxa"/>
            <w:vAlign w:val="center"/>
          </w:tcPr>
          <w:p w14:paraId="188F40ED">
            <w:pPr>
              <w:pStyle w:val="14"/>
            </w:pPr>
            <w:r>
              <w:t>差旅费</w:t>
            </w:r>
          </w:p>
        </w:tc>
        <w:tc>
          <w:tcPr>
            <w:tcW w:w="2551" w:type="dxa"/>
            <w:vAlign w:val="center"/>
          </w:tcPr>
          <w:p w14:paraId="751831B6">
            <w:pPr>
              <w:pStyle w:val="13"/>
            </w:pPr>
            <w:r>
              <w:t>4.70</w:t>
            </w:r>
          </w:p>
        </w:tc>
        <w:tc>
          <w:tcPr>
            <w:tcW w:w="2551" w:type="dxa"/>
            <w:vAlign w:val="center"/>
          </w:tcPr>
          <w:p w14:paraId="4D3BC7B6">
            <w:pPr>
              <w:pStyle w:val="13"/>
            </w:pPr>
          </w:p>
        </w:tc>
        <w:tc>
          <w:tcPr>
            <w:tcW w:w="2551" w:type="dxa"/>
            <w:vAlign w:val="center"/>
          </w:tcPr>
          <w:p w14:paraId="05AB7B58">
            <w:pPr>
              <w:pStyle w:val="13"/>
            </w:pPr>
            <w:r>
              <w:t>4.70</w:t>
            </w:r>
          </w:p>
        </w:tc>
      </w:tr>
      <w:tr w14:paraId="78B4AF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5B83D5">
            <w:pPr>
              <w:pStyle w:val="15"/>
            </w:pPr>
            <w:r>
              <w:t>16</w:t>
            </w:r>
          </w:p>
        </w:tc>
        <w:tc>
          <w:tcPr>
            <w:tcW w:w="1191" w:type="dxa"/>
            <w:vAlign w:val="center"/>
          </w:tcPr>
          <w:p w14:paraId="42226E9E">
            <w:pPr>
              <w:pStyle w:val="14"/>
            </w:pPr>
            <w:r>
              <w:t>30216</w:t>
            </w:r>
          </w:p>
        </w:tc>
        <w:tc>
          <w:tcPr>
            <w:tcW w:w="4535" w:type="dxa"/>
            <w:vAlign w:val="center"/>
          </w:tcPr>
          <w:p w14:paraId="054410FA">
            <w:pPr>
              <w:pStyle w:val="14"/>
            </w:pPr>
            <w:r>
              <w:t>培训费</w:t>
            </w:r>
          </w:p>
        </w:tc>
        <w:tc>
          <w:tcPr>
            <w:tcW w:w="2551" w:type="dxa"/>
            <w:vAlign w:val="center"/>
          </w:tcPr>
          <w:p w14:paraId="6F708310">
            <w:pPr>
              <w:pStyle w:val="13"/>
            </w:pPr>
            <w:r>
              <w:t>1.28</w:t>
            </w:r>
          </w:p>
        </w:tc>
        <w:tc>
          <w:tcPr>
            <w:tcW w:w="2551" w:type="dxa"/>
            <w:vAlign w:val="center"/>
          </w:tcPr>
          <w:p w14:paraId="0DEE2EAE">
            <w:pPr>
              <w:pStyle w:val="13"/>
            </w:pPr>
          </w:p>
        </w:tc>
        <w:tc>
          <w:tcPr>
            <w:tcW w:w="2551" w:type="dxa"/>
            <w:vAlign w:val="center"/>
          </w:tcPr>
          <w:p w14:paraId="2560468A">
            <w:pPr>
              <w:pStyle w:val="13"/>
            </w:pPr>
            <w:r>
              <w:t>1.28</w:t>
            </w:r>
          </w:p>
        </w:tc>
      </w:tr>
      <w:tr w14:paraId="5B4DB1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4C9AF0">
            <w:pPr>
              <w:pStyle w:val="15"/>
            </w:pPr>
            <w:r>
              <w:t>17</w:t>
            </w:r>
          </w:p>
        </w:tc>
        <w:tc>
          <w:tcPr>
            <w:tcW w:w="1191" w:type="dxa"/>
            <w:vAlign w:val="center"/>
          </w:tcPr>
          <w:p w14:paraId="162483FF">
            <w:pPr>
              <w:pStyle w:val="14"/>
            </w:pPr>
            <w:r>
              <w:t>30217</w:t>
            </w:r>
          </w:p>
        </w:tc>
        <w:tc>
          <w:tcPr>
            <w:tcW w:w="4535" w:type="dxa"/>
            <w:vAlign w:val="center"/>
          </w:tcPr>
          <w:p w14:paraId="0850118C">
            <w:pPr>
              <w:pStyle w:val="14"/>
            </w:pPr>
            <w:r>
              <w:t>公务接待费</w:t>
            </w:r>
          </w:p>
        </w:tc>
        <w:tc>
          <w:tcPr>
            <w:tcW w:w="2551" w:type="dxa"/>
            <w:vAlign w:val="center"/>
          </w:tcPr>
          <w:p w14:paraId="7234D05B">
            <w:pPr>
              <w:pStyle w:val="13"/>
            </w:pPr>
            <w:r>
              <w:t>0.61</w:t>
            </w:r>
          </w:p>
        </w:tc>
        <w:tc>
          <w:tcPr>
            <w:tcW w:w="2551" w:type="dxa"/>
            <w:vAlign w:val="center"/>
          </w:tcPr>
          <w:p w14:paraId="7754CC4B">
            <w:pPr>
              <w:pStyle w:val="13"/>
            </w:pPr>
          </w:p>
        </w:tc>
        <w:tc>
          <w:tcPr>
            <w:tcW w:w="2551" w:type="dxa"/>
            <w:vAlign w:val="center"/>
          </w:tcPr>
          <w:p w14:paraId="3E7CE74B">
            <w:pPr>
              <w:pStyle w:val="13"/>
            </w:pPr>
            <w:r>
              <w:t>0.61</w:t>
            </w:r>
          </w:p>
        </w:tc>
      </w:tr>
      <w:tr w14:paraId="72900C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060BD3">
            <w:pPr>
              <w:pStyle w:val="15"/>
            </w:pPr>
            <w:r>
              <w:t>18</w:t>
            </w:r>
          </w:p>
        </w:tc>
        <w:tc>
          <w:tcPr>
            <w:tcW w:w="1191" w:type="dxa"/>
            <w:vAlign w:val="center"/>
          </w:tcPr>
          <w:p w14:paraId="19EAA88C">
            <w:pPr>
              <w:pStyle w:val="14"/>
            </w:pPr>
            <w:r>
              <w:t>30228</w:t>
            </w:r>
          </w:p>
        </w:tc>
        <w:tc>
          <w:tcPr>
            <w:tcW w:w="4535" w:type="dxa"/>
            <w:vAlign w:val="center"/>
          </w:tcPr>
          <w:p w14:paraId="42C6935E">
            <w:pPr>
              <w:pStyle w:val="14"/>
            </w:pPr>
            <w:r>
              <w:t>工会经费</w:t>
            </w:r>
          </w:p>
        </w:tc>
        <w:tc>
          <w:tcPr>
            <w:tcW w:w="2551" w:type="dxa"/>
            <w:vAlign w:val="center"/>
          </w:tcPr>
          <w:p w14:paraId="46D83BFD">
            <w:pPr>
              <w:pStyle w:val="13"/>
            </w:pPr>
            <w:r>
              <w:t>3.07</w:t>
            </w:r>
          </w:p>
        </w:tc>
        <w:tc>
          <w:tcPr>
            <w:tcW w:w="2551" w:type="dxa"/>
            <w:vAlign w:val="center"/>
          </w:tcPr>
          <w:p w14:paraId="31EDA60E">
            <w:pPr>
              <w:pStyle w:val="13"/>
            </w:pPr>
          </w:p>
        </w:tc>
        <w:tc>
          <w:tcPr>
            <w:tcW w:w="2551" w:type="dxa"/>
            <w:vAlign w:val="center"/>
          </w:tcPr>
          <w:p w14:paraId="173FAF1B">
            <w:pPr>
              <w:pStyle w:val="13"/>
            </w:pPr>
            <w:r>
              <w:t>3.07</w:t>
            </w:r>
          </w:p>
        </w:tc>
      </w:tr>
      <w:tr w14:paraId="0731F3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65F331">
            <w:pPr>
              <w:pStyle w:val="15"/>
            </w:pPr>
            <w:r>
              <w:t>19</w:t>
            </w:r>
          </w:p>
        </w:tc>
        <w:tc>
          <w:tcPr>
            <w:tcW w:w="1191" w:type="dxa"/>
            <w:vAlign w:val="center"/>
          </w:tcPr>
          <w:p w14:paraId="2EA433C9">
            <w:pPr>
              <w:pStyle w:val="14"/>
            </w:pPr>
            <w:r>
              <w:t>30229</w:t>
            </w:r>
          </w:p>
        </w:tc>
        <w:tc>
          <w:tcPr>
            <w:tcW w:w="4535" w:type="dxa"/>
            <w:vAlign w:val="center"/>
          </w:tcPr>
          <w:p w14:paraId="0979CD80">
            <w:pPr>
              <w:pStyle w:val="14"/>
            </w:pPr>
            <w:r>
              <w:t>福利费</w:t>
            </w:r>
          </w:p>
        </w:tc>
        <w:tc>
          <w:tcPr>
            <w:tcW w:w="2551" w:type="dxa"/>
            <w:vAlign w:val="center"/>
          </w:tcPr>
          <w:p w14:paraId="5FE0BEE4">
            <w:pPr>
              <w:pStyle w:val="13"/>
            </w:pPr>
            <w:r>
              <w:t>2.13</w:t>
            </w:r>
          </w:p>
        </w:tc>
        <w:tc>
          <w:tcPr>
            <w:tcW w:w="2551" w:type="dxa"/>
            <w:vAlign w:val="center"/>
          </w:tcPr>
          <w:p w14:paraId="516C28D8">
            <w:pPr>
              <w:pStyle w:val="13"/>
            </w:pPr>
          </w:p>
        </w:tc>
        <w:tc>
          <w:tcPr>
            <w:tcW w:w="2551" w:type="dxa"/>
            <w:vAlign w:val="center"/>
          </w:tcPr>
          <w:p w14:paraId="5078EFFB">
            <w:pPr>
              <w:pStyle w:val="13"/>
            </w:pPr>
            <w:r>
              <w:t>2.13</w:t>
            </w:r>
          </w:p>
        </w:tc>
      </w:tr>
      <w:tr w14:paraId="37DD92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C553F7">
            <w:pPr>
              <w:pStyle w:val="15"/>
            </w:pPr>
            <w:r>
              <w:t>20</w:t>
            </w:r>
          </w:p>
        </w:tc>
        <w:tc>
          <w:tcPr>
            <w:tcW w:w="1191" w:type="dxa"/>
            <w:vAlign w:val="center"/>
          </w:tcPr>
          <w:p w14:paraId="7CE28C54">
            <w:pPr>
              <w:pStyle w:val="14"/>
            </w:pPr>
            <w:r>
              <w:t>30231</w:t>
            </w:r>
          </w:p>
        </w:tc>
        <w:tc>
          <w:tcPr>
            <w:tcW w:w="4535" w:type="dxa"/>
            <w:vAlign w:val="center"/>
          </w:tcPr>
          <w:p w14:paraId="46622EF0">
            <w:pPr>
              <w:pStyle w:val="14"/>
            </w:pPr>
            <w:r>
              <w:t>公务用车运行维护费</w:t>
            </w:r>
          </w:p>
        </w:tc>
        <w:tc>
          <w:tcPr>
            <w:tcW w:w="2551" w:type="dxa"/>
            <w:vAlign w:val="center"/>
          </w:tcPr>
          <w:p w14:paraId="78A0E3DA">
            <w:pPr>
              <w:pStyle w:val="13"/>
            </w:pPr>
            <w:r>
              <w:t>6.90</w:t>
            </w:r>
          </w:p>
        </w:tc>
        <w:tc>
          <w:tcPr>
            <w:tcW w:w="2551" w:type="dxa"/>
            <w:vAlign w:val="center"/>
          </w:tcPr>
          <w:p w14:paraId="0BE1EB6C">
            <w:pPr>
              <w:pStyle w:val="13"/>
            </w:pPr>
          </w:p>
        </w:tc>
        <w:tc>
          <w:tcPr>
            <w:tcW w:w="2551" w:type="dxa"/>
            <w:vAlign w:val="center"/>
          </w:tcPr>
          <w:p w14:paraId="0A5E7907">
            <w:pPr>
              <w:pStyle w:val="13"/>
            </w:pPr>
            <w:r>
              <w:t>6.90</w:t>
            </w:r>
          </w:p>
        </w:tc>
      </w:tr>
      <w:tr w14:paraId="52B5FA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5452CD">
            <w:pPr>
              <w:pStyle w:val="15"/>
            </w:pPr>
            <w:r>
              <w:t>21</w:t>
            </w:r>
          </w:p>
        </w:tc>
        <w:tc>
          <w:tcPr>
            <w:tcW w:w="1191" w:type="dxa"/>
            <w:vAlign w:val="center"/>
          </w:tcPr>
          <w:p w14:paraId="09520DBD">
            <w:pPr>
              <w:pStyle w:val="14"/>
            </w:pPr>
            <w:r>
              <w:t>30239</w:t>
            </w:r>
          </w:p>
        </w:tc>
        <w:tc>
          <w:tcPr>
            <w:tcW w:w="4535" w:type="dxa"/>
            <w:vAlign w:val="center"/>
          </w:tcPr>
          <w:p w14:paraId="1C4E251C">
            <w:pPr>
              <w:pStyle w:val="14"/>
            </w:pPr>
            <w:r>
              <w:t>其他交通费用</w:t>
            </w:r>
          </w:p>
        </w:tc>
        <w:tc>
          <w:tcPr>
            <w:tcW w:w="2551" w:type="dxa"/>
            <w:vAlign w:val="center"/>
          </w:tcPr>
          <w:p w14:paraId="4FF0F273">
            <w:pPr>
              <w:pStyle w:val="13"/>
            </w:pPr>
            <w:r>
              <w:t>13.31</w:t>
            </w:r>
          </w:p>
        </w:tc>
        <w:tc>
          <w:tcPr>
            <w:tcW w:w="2551" w:type="dxa"/>
            <w:vAlign w:val="center"/>
          </w:tcPr>
          <w:p w14:paraId="71CD20DF">
            <w:pPr>
              <w:pStyle w:val="13"/>
            </w:pPr>
          </w:p>
        </w:tc>
        <w:tc>
          <w:tcPr>
            <w:tcW w:w="2551" w:type="dxa"/>
            <w:vAlign w:val="center"/>
          </w:tcPr>
          <w:p w14:paraId="72E2C019">
            <w:pPr>
              <w:pStyle w:val="13"/>
            </w:pPr>
            <w:r>
              <w:t>13.31</w:t>
            </w:r>
          </w:p>
        </w:tc>
      </w:tr>
      <w:tr w14:paraId="06FA2F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2D1FED">
            <w:pPr>
              <w:pStyle w:val="15"/>
            </w:pPr>
            <w:r>
              <w:t>22</w:t>
            </w:r>
          </w:p>
        </w:tc>
        <w:tc>
          <w:tcPr>
            <w:tcW w:w="1191" w:type="dxa"/>
            <w:vAlign w:val="center"/>
          </w:tcPr>
          <w:p w14:paraId="7AD60247">
            <w:pPr>
              <w:pStyle w:val="14"/>
            </w:pPr>
            <w:r>
              <w:t>30299</w:t>
            </w:r>
          </w:p>
        </w:tc>
        <w:tc>
          <w:tcPr>
            <w:tcW w:w="4535" w:type="dxa"/>
            <w:vAlign w:val="center"/>
          </w:tcPr>
          <w:p w14:paraId="593D4F63">
            <w:pPr>
              <w:pStyle w:val="14"/>
            </w:pPr>
            <w:r>
              <w:t>其他商品和服务支出</w:t>
            </w:r>
          </w:p>
        </w:tc>
        <w:tc>
          <w:tcPr>
            <w:tcW w:w="2551" w:type="dxa"/>
            <w:vAlign w:val="center"/>
          </w:tcPr>
          <w:p w14:paraId="0DAE70A1">
            <w:pPr>
              <w:pStyle w:val="13"/>
            </w:pPr>
            <w:r>
              <w:t>0.15</w:t>
            </w:r>
          </w:p>
        </w:tc>
        <w:tc>
          <w:tcPr>
            <w:tcW w:w="2551" w:type="dxa"/>
            <w:vAlign w:val="center"/>
          </w:tcPr>
          <w:p w14:paraId="7222C03F">
            <w:pPr>
              <w:pStyle w:val="13"/>
            </w:pPr>
          </w:p>
        </w:tc>
        <w:tc>
          <w:tcPr>
            <w:tcW w:w="2551" w:type="dxa"/>
            <w:vAlign w:val="center"/>
          </w:tcPr>
          <w:p w14:paraId="6D2975BF">
            <w:pPr>
              <w:pStyle w:val="13"/>
            </w:pPr>
            <w:r>
              <w:t>0.15</w:t>
            </w:r>
          </w:p>
        </w:tc>
      </w:tr>
      <w:tr w14:paraId="2B07D6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260F32">
            <w:pPr>
              <w:pStyle w:val="15"/>
            </w:pPr>
            <w:r>
              <w:t>23</w:t>
            </w:r>
          </w:p>
        </w:tc>
        <w:tc>
          <w:tcPr>
            <w:tcW w:w="1191" w:type="dxa"/>
            <w:vAlign w:val="center"/>
          </w:tcPr>
          <w:p w14:paraId="47A332A0">
            <w:pPr>
              <w:pStyle w:val="14"/>
            </w:pPr>
            <w:r>
              <w:t>303</w:t>
            </w:r>
          </w:p>
        </w:tc>
        <w:tc>
          <w:tcPr>
            <w:tcW w:w="4535" w:type="dxa"/>
            <w:vAlign w:val="center"/>
          </w:tcPr>
          <w:p w14:paraId="4805AC47">
            <w:pPr>
              <w:pStyle w:val="14"/>
            </w:pPr>
            <w:r>
              <w:t>对个人和家庭的补助</w:t>
            </w:r>
          </w:p>
        </w:tc>
        <w:tc>
          <w:tcPr>
            <w:tcW w:w="2551" w:type="dxa"/>
            <w:vAlign w:val="center"/>
          </w:tcPr>
          <w:p w14:paraId="2B83D5BA">
            <w:pPr>
              <w:pStyle w:val="13"/>
            </w:pPr>
            <w:r>
              <w:t>4.62</w:t>
            </w:r>
          </w:p>
        </w:tc>
        <w:tc>
          <w:tcPr>
            <w:tcW w:w="2551" w:type="dxa"/>
            <w:vAlign w:val="center"/>
          </w:tcPr>
          <w:p w14:paraId="1FAD7CBC">
            <w:pPr>
              <w:pStyle w:val="13"/>
            </w:pPr>
            <w:r>
              <w:t>4.62</w:t>
            </w:r>
          </w:p>
        </w:tc>
        <w:tc>
          <w:tcPr>
            <w:tcW w:w="2551" w:type="dxa"/>
            <w:vAlign w:val="center"/>
          </w:tcPr>
          <w:p w14:paraId="66E651DC">
            <w:pPr>
              <w:pStyle w:val="13"/>
            </w:pPr>
          </w:p>
        </w:tc>
      </w:tr>
      <w:tr w14:paraId="212004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FA11AC">
            <w:pPr>
              <w:pStyle w:val="15"/>
            </w:pPr>
            <w:r>
              <w:t>24</w:t>
            </w:r>
          </w:p>
        </w:tc>
        <w:tc>
          <w:tcPr>
            <w:tcW w:w="1191" w:type="dxa"/>
            <w:vAlign w:val="center"/>
          </w:tcPr>
          <w:p w14:paraId="7BFFE843">
            <w:pPr>
              <w:pStyle w:val="14"/>
            </w:pPr>
            <w:r>
              <w:t>30302</w:t>
            </w:r>
          </w:p>
        </w:tc>
        <w:tc>
          <w:tcPr>
            <w:tcW w:w="4535" w:type="dxa"/>
            <w:vAlign w:val="center"/>
          </w:tcPr>
          <w:p w14:paraId="57F26BFF">
            <w:pPr>
              <w:pStyle w:val="14"/>
            </w:pPr>
            <w:r>
              <w:t>退休费</w:t>
            </w:r>
          </w:p>
        </w:tc>
        <w:tc>
          <w:tcPr>
            <w:tcW w:w="2551" w:type="dxa"/>
            <w:vAlign w:val="center"/>
          </w:tcPr>
          <w:p w14:paraId="3972CA85">
            <w:pPr>
              <w:pStyle w:val="13"/>
            </w:pPr>
            <w:r>
              <w:t>4.54</w:t>
            </w:r>
          </w:p>
        </w:tc>
        <w:tc>
          <w:tcPr>
            <w:tcW w:w="2551" w:type="dxa"/>
            <w:vAlign w:val="center"/>
          </w:tcPr>
          <w:p w14:paraId="10D604EA">
            <w:pPr>
              <w:pStyle w:val="13"/>
            </w:pPr>
            <w:r>
              <w:t>4.54</w:t>
            </w:r>
          </w:p>
        </w:tc>
        <w:tc>
          <w:tcPr>
            <w:tcW w:w="2551" w:type="dxa"/>
            <w:vAlign w:val="center"/>
          </w:tcPr>
          <w:p w14:paraId="65A2EFAE">
            <w:pPr>
              <w:pStyle w:val="13"/>
            </w:pPr>
          </w:p>
        </w:tc>
      </w:tr>
      <w:tr w14:paraId="28AC02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F0E446">
            <w:pPr>
              <w:pStyle w:val="15"/>
            </w:pPr>
            <w:r>
              <w:t>25</w:t>
            </w:r>
          </w:p>
        </w:tc>
        <w:tc>
          <w:tcPr>
            <w:tcW w:w="1191" w:type="dxa"/>
            <w:vAlign w:val="center"/>
          </w:tcPr>
          <w:p w14:paraId="7C507EAE">
            <w:pPr>
              <w:pStyle w:val="14"/>
            </w:pPr>
            <w:r>
              <w:t>30309</w:t>
            </w:r>
          </w:p>
        </w:tc>
        <w:tc>
          <w:tcPr>
            <w:tcW w:w="4535" w:type="dxa"/>
            <w:vAlign w:val="center"/>
          </w:tcPr>
          <w:p w14:paraId="69C39EA6">
            <w:pPr>
              <w:pStyle w:val="14"/>
            </w:pPr>
            <w:r>
              <w:t>奖励金</w:t>
            </w:r>
          </w:p>
        </w:tc>
        <w:tc>
          <w:tcPr>
            <w:tcW w:w="2551" w:type="dxa"/>
            <w:vAlign w:val="center"/>
          </w:tcPr>
          <w:p w14:paraId="4DB13213">
            <w:pPr>
              <w:pStyle w:val="13"/>
            </w:pPr>
            <w:r>
              <w:t>0.08</w:t>
            </w:r>
          </w:p>
        </w:tc>
        <w:tc>
          <w:tcPr>
            <w:tcW w:w="2551" w:type="dxa"/>
            <w:vAlign w:val="center"/>
          </w:tcPr>
          <w:p w14:paraId="4B9050CD">
            <w:pPr>
              <w:pStyle w:val="13"/>
            </w:pPr>
            <w:r>
              <w:t>0.08</w:t>
            </w:r>
          </w:p>
        </w:tc>
        <w:tc>
          <w:tcPr>
            <w:tcW w:w="2551" w:type="dxa"/>
            <w:vAlign w:val="center"/>
          </w:tcPr>
          <w:p w14:paraId="7D9191EB">
            <w:pPr>
              <w:pStyle w:val="13"/>
            </w:pPr>
          </w:p>
        </w:tc>
      </w:tr>
    </w:tbl>
    <w:p w14:paraId="118651F2">
      <w:pPr>
        <w:sectPr>
          <w:pgSz w:w="16840" w:h="11900" w:orient="landscape"/>
          <w:pgMar w:top="1361" w:right="1020" w:bottom="1134" w:left="1020" w:header="720" w:footer="720" w:gutter="0"/>
          <w:cols w:space="720" w:num="1"/>
        </w:sectPr>
      </w:pPr>
    </w:p>
    <w:p w14:paraId="45441A3F">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61A25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9127" w:type="dxa"/>
            <w:gridSpan w:val="4"/>
            <w:tcBorders>
              <w:top w:val="single" w:color="FFFFFF" w:sz="6" w:space="0"/>
              <w:left w:val="single" w:color="FFFFFF" w:sz="6" w:space="0"/>
              <w:right w:val="single" w:color="FFFFFF" w:sz="6" w:space="0"/>
            </w:tcBorders>
            <w:vAlign w:val="center"/>
          </w:tcPr>
          <w:p w14:paraId="5AF1A4F0">
            <w:pPr>
              <w:pStyle w:val="11"/>
            </w:pPr>
            <w:r>
              <w:t>324026石家庄市自然资源和规划局</w:t>
            </w:r>
            <w:r>
              <w:rPr>
                <w:rFonts w:hint="eastAsia"/>
                <w:lang w:eastAsia="zh-CN"/>
              </w:rPr>
              <w:t>自贸试验区正定片区</w:t>
            </w:r>
            <w:r>
              <w:t>分局</w:t>
            </w:r>
            <w:r>
              <w:rPr>
                <w:rFonts w:hint="eastAsia"/>
                <w:lang w:val="en-US" w:eastAsia="zh-CN"/>
              </w:rPr>
              <w:t xml:space="preserve">    </w:t>
            </w:r>
            <w:r>
              <w:t>预算年度：2025</w:t>
            </w:r>
          </w:p>
        </w:tc>
        <w:tc>
          <w:tcPr>
            <w:tcW w:w="5102" w:type="dxa"/>
            <w:gridSpan w:val="2"/>
            <w:tcBorders>
              <w:top w:val="single" w:color="FFFFFF" w:sz="6" w:space="0"/>
              <w:left w:val="single" w:color="FFFFFF" w:sz="6" w:space="0"/>
              <w:right w:val="single" w:color="FFFFFF" w:sz="6" w:space="0"/>
            </w:tcBorders>
            <w:vAlign w:val="center"/>
          </w:tcPr>
          <w:p w14:paraId="17A0F45B">
            <w:pPr>
              <w:pStyle w:val="9"/>
            </w:pPr>
            <w:r>
              <w:t>单位：万元</w:t>
            </w:r>
          </w:p>
        </w:tc>
      </w:tr>
      <w:tr w14:paraId="14B1E1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D85E60">
            <w:pPr>
              <w:pStyle w:val="12"/>
            </w:pPr>
            <w:r>
              <w:t>序号</w:t>
            </w:r>
          </w:p>
        </w:tc>
        <w:tc>
          <w:tcPr>
            <w:tcW w:w="5726" w:type="dxa"/>
            <w:gridSpan w:val="2"/>
            <w:vAlign w:val="center"/>
          </w:tcPr>
          <w:p w14:paraId="2E247C3E">
            <w:pPr>
              <w:pStyle w:val="12"/>
            </w:pPr>
            <w:r>
              <w:t>功能分类科目</w:t>
            </w:r>
          </w:p>
        </w:tc>
        <w:tc>
          <w:tcPr>
            <w:tcW w:w="2551" w:type="dxa"/>
            <w:vMerge w:val="restart"/>
            <w:vAlign w:val="center"/>
          </w:tcPr>
          <w:p w14:paraId="4652AE7F">
            <w:pPr>
              <w:pStyle w:val="12"/>
            </w:pPr>
            <w:r>
              <w:t>合计</w:t>
            </w:r>
          </w:p>
        </w:tc>
        <w:tc>
          <w:tcPr>
            <w:tcW w:w="2551" w:type="dxa"/>
            <w:vMerge w:val="restart"/>
            <w:vAlign w:val="center"/>
          </w:tcPr>
          <w:p w14:paraId="6F9B1D75">
            <w:pPr>
              <w:pStyle w:val="12"/>
            </w:pPr>
            <w:r>
              <w:t>基本支出</w:t>
            </w:r>
          </w:p>
        </w:tc>
        <w:tc>
          <w:tcPr>
            <w:tcW w:w="2551" w:type="dxa"/>
            <w:vMerge w:val="restart"/>
            <w:vAlign w:val="center"/>
          </w:tcPr>
          <w:p w14:paraId="513B8974">
            <w:pPr>
              <w:pStyle w:val="12"/>
            </w:pPr>
            <w:r>
              <w:t>项目支出</w:t>
            </w:r>
          </w:p>
        </w:tc>
      </w:tr>
      <w:tr w14:paraId="7E6FD8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086CCF"/>
        </w:tc>
        <w:tc>
          <w:tcPr>
            <w:tcW w:w="1191" w:type="dxa"/>
            <w:vAlign w:val="center"/>
          </w:tcPr>
          <w:p w14:paraId="1118B0B0">
            <w:pPr>
              <w:pStyle w:val="12"/>
            </w:pPr>
            <w:r>
              <w:t>科目编码</w:t>
            </w:r>
          </w:p>
        </w:tc>
        <w:tc>
          <w:tcPr>
            <w:tcW w:w="4535" w:type="dxa"/>
            <w:vAlign w:val="center"/>
          </w:tcPr>
          <w:p w14:paraId="357F4DF3">
            <w:pPr>
              <w:pStyle w:val="12"/>
            </w:pPr>
            <w:r>
              <w:t>科目名称</w:t>
            </w:r>
          </w:p>
        </w:tc>
        <w:tc>
          <w:tcPr>
            <w:tcW w:w="2551" w:type="dxa"/>
            <w:vMerge w:val="continue"/>
          </w:tcPr>
          <w:p w14:paraId="4B3F2C94"/>
        </w:tc>
        <w:tc>
          <w:tcPr>
            <w:tcW w:w="2551" w:type="dxa"/>
            <w:vMerge w:val="continue"/>
          </w:tcPr>
          <w:p w14:paraId="4C889D02"/>
        </w:tc>
        <w:tc>
          <w:tcPr>
            <w:tcW w:w="2551" w:type="dxa"/>
            <w:vMerge w:val="continue"/>
          </w:tcPr>
          <w:p w14:paraId="337991B5"/>
        </w:tc>
      </w:tr>
      <w:tr w14:paraId="1D9D03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06153A">
            <w:pPr>
              <w:pStyle w:val="12"/>
            </w:pPr>
            <w:r>
              <w:t>栏次</w:t>
            </w:r>
          </w:p>
        </w:tc>
        <w:tc>
          <w:tcPr>
            <w:tcW w:w="1191" w:type="dxa"/>
            <w:vAlign w:val="center"/>
          </w:tcPr>
          <w:p w14:paraId="128498CB">
            <w:pPr>
              <w:pStyle w:val="12"/>
            </w:pPr>
            <w:r>
              <w:t>1</w:t>
            </w:r>
          </w:p>
        </w:tc>
        <w:tc>
          <w:tcPr>
            <w:tcW w:w="4535" w:type="dxa"/>
            <w:vAlign w:val="center"/>
          </w:tcPr>
          <w:p w14:paraId="1CD949A7">
            <w:pPr>
              <w:pStyle w:val="12"/>
            </w:pPr>
            <w:r>
              <w:t>2</w:t>
            </w:r>
          </w:p>
        </w:tc>
        <w:tc>
          <w:tcPr>
            <w:tcW w:w="2551" w:type="dxa"/>
            <w:vAlign w:val="center"/>
          </w:tcPr>
          <w:p w14:paraId="46DA2825">
            <w:pPr>
              <w:pStyle w:val="12"/>
            </w:pPr>
            <w:r>
              <w:t>3</w:t>
            </w:r>
          </w:p>
        </w:tc>
        <w:tc>
          <w:tcPr>
            <w:tcW w:w="2551" w:type="dxa"/>
            <w:vAlign w:val="center"/>
          </w:tcPr>
          <w:p w14:paraId="43A720F0">
            <w:pPr>
              <w:pStyle w:val="12"/>
            </w:pPr>
            <w:r>
              <w:t>4</w:t>
            </w:r>
          </w:p>
        </w:tc>
        <w:tc>
          <w:tcPr>
            <w:tcW w:w="2551" w:type="dxa"/>
            <w:vAlign w:val="center"/>
          </w:tcPr>
          <w:p w14:paraId="4AA81212">
            <w:pPr>
              <w:pStyle w:val="12"/>
            </w:pPr>
            <w:r>
              <w:t>5</w:t>
            </w:r>
          </w:p>
        </w:tc>
      </w:tr>
      <w:tr w14:paraId="25F0B4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22970F">
            <w:pPr>
              <w:pStyle w:val="15"/>
            </w:pPr>
          </w:p>
        </w:tc>
        <w:tc>
          <w:tcPr>
            <w:tcW w:w="1191" w:type="dxa"/>
            <w:vAlign w:val="center"/>
          </w:tcPr>
          <w:p w14:paraId="14494968">
            <w:pPr>
              <w:pStyle w:val="14"/>
            </w:pPr>
          </w:p>
        </w:tc>
        <w:tc>
          <w:tcPr>
            <w:tcW w:w="4535" w:type="dxa"/>
            <w:vAlign w:val="center"/>
          </w:tcPr>
          <w:p w14:paraId="0DC5CD1C">
            <w:pPr>
              <w:pStyle w:val="14"/>
            </w:pPr>
          </w:p>
        </w:tc>
        <w:tc>
          <w:tcPr>
            <w:tcW w:w="2551" w:type="dxa"/>
            <w:vAlign w:val="center"/>
          </w:tcPr>
          <w:p w14:paraId="1BF3EACA">
            <w:pPr>
              <w:pStyle w:val="13"/>
            </w:pPr>
          </w:p>
        </w:tc>
        <w:tc>
          <w:tcPr>
            <w:tcW w:w="2551" w:type="dxa"/>
            <w:vAlign w:val="center"/>
          </w:tcPr>
          <w:p w14:paraId="398FDA85">
            <w:pPr>
              <w:pStyle w:val="13"/>
            </w:pPr>
          </w:p>
        </w:tc>
        <w:tc>
          <w:tcPr>
            <w:tcW w:w="2551" w:type="dxa"/>
            <w:vAlign w:val="center"/>
          </w:tcPr>
          <w:p w14:paraId="4D642422">
            <w:pPr>
              <w:pStyle w:val="13"/>
            </w:pPr>
          </w:p>
        </w:tc>
      </w:tr>
    </w:tbl>
    <w:p w14:paraId="41BC98E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BFD132F">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FF175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9127" w:type="dxa"/>
            <w:gridSpan w:val="4"/>
            <w:tcBorders>
              <w:top w:val="single" w:color="FFFFFF" w:sz="6" w:space="0"/>
              <w:left w:val="single" w:color="FFFFFF" w:sz="6" w:space="0"/>
              <w:right w:val="single" w:color="FFFFFF" w:sz="6" w:space="0"/>
            </w:tcBorders>
            <w:vAlign w:val="center"/>
          </w:tcPr>
          <w:p w14:paraId="6889C684">
            <w:pPr>
              <w:pStyle w:val="11"/>
            </w:pPr>
            <w:r>
              <w:t>324026石家庄市自然资源和规划局</w:t>
            </w:r>
            <w:r>
              <w:rPr>
                <w:rFonts w:hint="eastAsia"/>
                <w:lang w:eastAsia="zh-CN"/>
              </w:rPr>
              <w:t>自贸试验区正定片区</w:t>
            </w:r>
            <w:r>
              <w:t>分局</w:t>
            </w:r>
            <w:r>
              <w:rPr>
                <w:rFonts w:hint="eastAsia"/>
                <w:lang w:val="en-US" w:eastAsia="zh-CN"/>
              </w:rPr>
              <w:t xml:space="preserve">     </w:t>
            </w:r>
            <w:r>
              <w:t>预算年度：2025</w:t>
            </w:r>
          </w:p>
        </w:tc>
        <w:tc>
          <w:tcPr>
            <w:tcW w:w="5102" w:type="dxa"/>
            <w:gridSpan w:val="2"/>
            <w:tcBorders>
              <w:top w:val="single" w:color="FFFFFF" w:sz="6" w:space="0"/>
              <w:left w:val="single" w:color="FFFFFF" w:sz="6" w:space="0"/>
              <w:right w:val="single" w:color="FFFFFF" w:sz="6" w:space="0"/>
            </w:tcBorders>
            <w:vAlign w:val="center"/>
          </w:tcPr>
          <w:p w14:paraId="451A381F">
            <w:pPr>
              <w:pStyle w:val="9"/>
            </w:pPr>
            <w:r>
              <w:t>单位：万元</w:t>
            </w:r>
          </w:p>
        </w:tc>
      </w:tr>
      <w:tr w14:paraId="161241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04C502">
            <w:pPr>
              <w:pStyle w:val="12"/>
            </w:pPr>
            <w:r>
              <w:t>序号</w:t>
            </w:r>
          </w:p>
        </w:tc>
        <w:tc>
          <w:tcPr>
            <w:tcW w:w="5726" w:type="dxa"/>
            <w:gridSpan w:val="2"/>
            <w:vAlign w:val="center"/>
          </w:tcPr>
          <w:p w14:paraId="5C4592C9">
            <w:pPr>
              <w:pStyle w:val="12"/>
            </w:pPr>
            <w:r>
              <w:t>功能分类科目</w:t>
            </w:r>
          </w:p>
        </w:tc>
        <w:tc>
          <w:tcPr>
            <w:tcW w:w="2551" w:type="dxa"/>
            <w:vMerge w:val="restart"/>
            <w:vAlign w:val="center"/>
          </w:tcPr>
          <w:p w14:paraId="74C9C497">
            <w:pPr>
              <w:pStyle w:val="12"/>
            </w:pPr>
            <w:r>
              <w:t>合计</w:t>
            </w:r>
          </w:p>
        </w:tc>
        <w:tc>
          <w:tcPr>
            <w:tcW w:w="2551" w:type="dxa"/>
            <w:vMerge w:val="restart"/>
            <w:vAlign w:val="center"/>
          </w:tcPr>
          <w:p w14:paraId="2B897A61">
            <w:pPr>
              <w:pStyle w:val="12"/>
            </w:pPr>
            <w:r>
              <w:t>基本支出</w:t>
            </w:r>
          </w:p>
        </w:tc>
        <w:tc>
          <w:tcPr>
            <w:tcW w:w="2551" w:type="dxa"/>
            <w:vMerge w:val="restart"/>
            <w:vAlign w:val="center"/>
          </w:tcPr>
          <w:p w14:paraId="46516E23">
            <w:pPr>
              <w:pStyle w:val="12"/>
            </w:pPr>
            <w:r>
              <w:t>项目支出</w:t>
            </w:r>
          </w:p>
        </w:tc>
      </w:tr>
      <w:tr w14:paraId="104FA4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F56C20"/>
        </w:tc>
        <w:tc>
          <w:tcPr>
            <w:tcW w:w="1191" w:type="dxa"/>
            <w:vAlign w:val="center"/>
          </w:tcPr>
          <w:p w14:paraId="0050D735">
            <w:pPr>
              <w:pStyle w:val="12"/>
            </w:pPr>
            <w:r>
              <w:t>科目编码</w:t>
            </w:r>
          </w:p>
        </w:tc>
        <w:tc>
          <w:tcPr>
            <w:tcW w:w="4535" w:type="dxa"/>
            <w:vAlign w:val="center"/>
          </w:tcPr>
          <w:p w14:paraId="4CC6F5C7">
            <w:pPr>
              <w:pStyle w:val="12"/>
            </w:pPr>
            <w:r>
              <w:t>科目名称</w:t>
            </w:r>
          </w:p>
        </w:tc>
        <w:tc>
          <w:tcPr>
            <w:tcW w:w="2551" w:type="dxa"/>
            <w:vMerge w:val="continue"/>
          </w:tcPr>
          <w:p w14:paraId="531C18EF"/>
        </w:tc>
        <w:tc>
          <w:tcPr>
            <w:tcW w:w="2551" w:type="dxa"/>
            <w:vMerge w:val="continue"/>
          </w:tcPr>
          <w:p w14:paraId="77641F25"/>
        </w:tc>
        <w:tc>
          <w:tcPr>
            <w:tcW w:w="2551" w:type="dxa"/>
            <w:vMerge w:val="continue"/>
          </w:tcPr>
          <w:p w14:paraId="0EF6DE32"/>
        </w:tc>
      </w:tr>
      <w:tr w14:paraId="14715A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D3D099">
            <w:pPr>
              <w:pStyle w:val="12"/>
            </w:pPr>
            <w:r>
              <w:t>栏次</w:t>
            </w:r>
          </w:p>
        </w:tc>
        <w:tc>
          <w:tcPr>
            <w:tcW w:w="1191" w:type="dxa"/>
            <w:vAlign w:val="center"/>
          </w:tcPr>
          <w:p w14:paraId="6F6ED3CF">
            <w:pPr>
              <w:pStyle w:val="12"/>
            </w:pPr>
            <w:r>
              <w:t>1</w:t>
            </w:r>
          </w:p>
        </w:tc>
        <w:tc>
          <w:tcPr>
            <w:tcW w:w="4535" w:type="dxa"/>
            <w:vAlign w:val="center"/>
          </w:tcPr>
          <w:p w14:paraId="393E6310">
            <w:pPr>
              <w:pStyle w:val="12"/>
            </w:pPr>
            <w:r>
              <w:t>2</w:t>
            </w:r>
          </w:p>
        </w:tc>
        <w:tc>
          <w:tcPr>
            <w:tcW w:w="2551" w:type="dxa"/>
            <w:vAlign w:val="center"/>
          </w:tcPr>
          <w:p w14:paraId="7F61E325">
            <w:pPr>
              <w:pStyle w:val="12"/>
            </w:pPr>
            <w:r>
              <w:t>3</w:t>
            </w:r>
          </w:p>
        </w:tc>
        <w:tc>
          <w:tcPr>
            <w:tcW w:w="2551" w:type="dxa"/>
            <w:vAlign w:val="center"/>
          </w:tcPr>
          <w:p w14:paraId="508CF6F2">
            <w:pPr>
              <w:pStyle w:val="12"/>
            </w:pPr>
            <w:r>
              <w:t>4</w:t>
            </w:r>
          </w:p>
        </w:tc>
        <w:tc>
          <w:tcPr>
            <w:tcW w:w="2551" w:type="dxa"/>
            <w:vAlign w:val="center"/>
          </w:tcPr>
          <w:p w14:paraId="327156E9">
            <w:pPr>
              <w:pStyle w:val="12"/>
            </w:pPr>
            <w:r>
              <w:t>5</w:t>
            </w:r>
          </w:p>
        </w:tc>
      </w:tr>
      <w:tr w14:paraId="67BCEE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072299">
            <w:pPr>
              <w:pStyle w:val="15"/>
            </w:pPr>
          </w:p>
        </w:tc>
        <w:tc>
          <w:tcPr>
            <w:tcW w:w="1191" w:type="dxa"/>
            <w:vAlign w:val="center"/>
          </w:tcPr>
          <w:p w14:paraId="6862C0DE">
            <w:pPr>
              <w:pStyle w:val="14"/>
            </w:pPr>
          </w:p>
        </w:tc>
        <w:tc>
          <w:tcPr>
            <w:tcW w:w="4535" w:type="dxa"/>
            <w:vAlign w:val="center"/>
          </w:tcPr>
          <w:p w14:paraId="4B961C9B">
            <w:pPr>
              <w:pStyle w:val="14"/>
            </w:pPr>
          </w:p>
        </w:tc>
        <w:tc>
          <w:tcPr>
            <w:tcW w:w="2551" w:type="dxa"/>
            <w:vAlign w:val="center"/>
          </w:tcPr>
          <w:p w14:paraId="40026A8A">
            <w:pPr>
              <w:pStyle w:val="13"/>
            </w:pPr>
          </w:p>
        </w:tc>
        <w:tc>
          <w:tcPr>
            <w:tcW w:w="2551" w:type="dxa"/>
            <w:vAlign w:val="center"/>
          </w:tcPr>
          <w:p w14:paraId="11E0D9BC">
            <w:pPr>
              <w:pStyle w:val="13"/>
            </w:pPr>
          </w:p>
        </w:tc>
        <w:tc>
          <w:tcPr>
            <w:tcW w:w="2551" w:type="dxa"/>
            <w:vAlign w:val="center"/>
          </w:tcPr>
          <w:p w14:paraId="38E037D1">
            <w:pPr>
              <w:pStyle w:val="13"/>
            </w:pPr>
          </w:p>
        </w:tc>
      </w:tr>
    </w:tbl>
    <w:p w14:paraId="2A20958B">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025A832">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B434F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610200B">
            <w:pPr>
              <w:pStyle w:val="11"/>
            </w:pPr>
            <w:r>
              <w:t>324026石家庄市自然资源和规划局</w:t>
            </w:r>
            <w:r>
              <w:rPr>
                <w:rFonts w:hint="eastAsia"/>
                <w:lang w:eastAsia="zh-CN"/>
              </w:rPr>
              <w:t>自贸试验区正定片区</w:t>
            </w:r>
            <w:r>
              <w:t>分局</w:t>
            </w:r>
          </w:p>
        </w:tc>
        <w:tc>
          <w:tcPr>
            <w:tcW w:w="2381" w:type="dxa"/>
            <w:tcBorders>
              <w:top w:val="single" w:color="FFFFFF" w:sz="6" w:space="0"/>
              <w:left w:val="single" w:color="FFFFFF" w:sz="6" w:space="0"/>
              <w:right w:val="single" w:color="FFFFFF" w:sz="6" w:space="0"/>
            </w:tcBorders>
            <w:vAlign w:val="center"/>
          </w:tcPr>
          <w:p w14:paraId="7A8F700E">
            <w:pPr>
              <w:pStyle w:val="10"/>
            </w:pPr>
            <w:r>
              <w:t>预算年度：2025</w:t>
            </w:r>
          </w:p>
        </w:tc>
        <w:tc>
          <w:tcPr>
            <w:tcW w:w="4762" w:type="dxa"/>
            <w:gridSpan w:val="2"/>
            <w:tcBorders>
              <w:top w:val="single" w:color="FFFFFF" w:sz="6" w:space="0"/>
              <w:left w:val="single" w:color="FFFFFF" w:sz="6" w:space="0"/>
              <w:right w:val="single" w:color="FFFFFF" w:sz="6" w:space="0"/>
            </w:tcBorders>
            <w:vAlign w:val="center"/>
          </w:tcPr>
          <w:p w14:paraId="2567CCAA">
            <w:pPr>
              <w:pStyle w:val="9"/>
            </w:pPr>
            <w:r>
              <w:t>单位：万元</w:t>
            </w:r>
          </w:p>
        </w:tc>
      </w:tr>
      <w:tr w14:paraId="1B4D44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9C7EE5">
            <w:pPr>
              <w:pStyle w:val="12"/>
            </w:pPr>
            <w:r>
              <w:t>序号</w:t>
            </w:r>
          </w:p>
        </w:tc>
        <w:tc>
          <w:tcPr>
            <w:tcW w:w="3798" w:type="dxa"/>
            <w:vMerge w:val="restart"/>
            <w:vAlign w:val="center"/>
          </w:tcPr>
          <w:p w14:paraId="6FDDC566">
            <w:pPr>
              <w:pStyle w:val="12"/>
            </w:pPr>
            <w:r>
              <w:t>项  目</w:t>
            </w:r>
          </w:p>
        </w:tc>
        <w:tc>
          <w:tcPr>
            <w:tcW w:w="9524" w:type="dxa"/>
            <w:gridSpan w:val="4"/>
            <w:vAlign w:val="center"/>
          </w:tcPr>
          <w:p w14:paraId="7479F69D">
            <w:pPr>
              <w:pStyle w:val="12"/>
            </w:pPr>
            <w:r>
              <w:t>资 金 性 质</w:t>
            </w:r>
          </w:p>
        </w:tc>
      </w:tr>
      <w:tr w14:paraId="1A49F102">
        <w:tblPrEx>
          <w:tblCellMar>
            <w:top w:w="0" w:type="dxa"/>
            <w:left w:w="108" w:type="dxa"/>
            <w:bottom w:w="0" w:type="dxa"/>
            <w:right w:w="108" w:type="dxa"/>
          </w:tblCellMar>
        </w:tblPrEx>
        <w:trPr>
          <w:trHeight w:val="567" w:hRule="atLeast"/>
          <w:tblHeader/>
          <w:jc w:val="center"/>
        </w:trPr>
        <w:tc>
          <w:tcPr>
            <w:tcW w:w="850" w:type="dxa"/>
            <w:vMerge w:val="continue"/>
          </w:tcPr>
          <w:p w14:paraId="5DB053B9"/>
        </w:tc>
        <w:tc>
          <w:tcPr>
            <w:tcW w:w="3798" w:type="dxa"/>
            <w:vMerge w:val="continue"/>
          </w:tcPr>
          <w:p w14:paraId="542A9F99"/>
        </w:tc>
        <w:tc>
          <w:tcPr>
            <w:tcW w:w="2381" w:type="dxa"/>
            <w:vAlign w:val="center"/>
          </w:tcPr>
          <w:p w14:paraId="4A4A12DA">
            <w:pPr>
              <w:pStyle w:val="12"/>
            </w:pPr>
            <w:r>
              <w:t>合计</w:t>
            </w:r>
          </w:p>
        </w:tc>
        <w:tc>
          <w:tcPr>
            <w:tcW w:w="2381" w:type="dxa"/>
            <w:vAlign w:val="center"/>
          </w:tcPr>
          <w:p w14:paraId="3F3405E9">
            <w:pPr>
              <w:pStyle w:val="12"/>
            </w:pPr>
            <w:r>
              <w:t>一般公共预算              财政拨款</w:t>
            </w:r>
          </w:p>
        </w:tc>
        <w:tc>
          <w:tcPr>
            <w:tcW w:w="2381" w:type="dxa"/>
            <w:vAlign w:val="center"/>
          </w:tcPr>
          <w:p w14:paraId="38AF7C68">
            <w:pPr>
              <w:pStyle w:val="12"/>
            </w:pPr>
            <w:r>
              <w:t>政府性基金                  预算拨款</w:t>
            </w:r>
          </w:p>
        </w:tc>
        <w:tc>
          <w:tcPr>
            <w:tcW w:w="2381" w:type="dxa"/>
            <w:vAlign w:val="center"/>
          </w:tcPr>
          <w:p w14:paraId="771A4332">
            <w:pPr>
              <w:pStyle w:val="12"/>
            </w:pPr>
            <w:r>
              <w:t>国有资本经营              预算财政拨款</w:t>
            </w:r>
          </w:p>
        </w:tc>
      </w:tr>
      <w:tr w14:paraId="30F4D3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58F1BC5C">
            <w:pPr>
              <w:pStyle w:val="12"/>
            </w:pPr>
            <w:r>
              <w:t>栏次</w:t>
            </w:r>
          </w:p>
        </w:tc>
        <w:tc>
          <w:tcPr>
            <w:tcW w:w="3798" w:type="dxa"/>
            <w:vAlign w:val="center"/>
          </w:tcPr>
          <w:p w14:paraId="45D66252">
            <w:pPr>
              <w:pStyle w:val="12"/>
            </w:pPr>
            <w:r>
              <w:t>1</w:t>
            </w:r>
          </w:p>
        </w:tc>
        <w:tc>
          <w:tcPr>
            <w:tcW w:w="2381" w:type="dxa"/>
            <w:vAlign w:val="center"/>
          </w:tcPr>
          <w:p w14:paraId="023E5CEB">
            <w:pPr>
              <w:pStyle w:val="12"/>
            </w:pPr>
            <w:r>
              <w:t>2</w:t>
            </w:r>
          </w:p>
        </w:tc>
        <w:tc>
          <w:tcPr>
            <w:tcW w:w="2381" w:type="dxa"/>
            <w:vAlign w:val="center"/>
          </w:tcPr>
          <w:p w14:paraId="602DD288">
            <w:pPr>
              <w:pStyle w:val="12"/>
            </w:pPr>
            <w:r>
              <w:t>3</w:t>
            </w:r>
          </w:p>
        </w:tc>
        <w:tc>
          <w:tcPr>
            <w:tcW w:w="2381" w:type="dxa"/>
            <w:vAlign w:val="center"/>
          </w:tcPr>
          <w:p w14:paraId="08B21130">
            <w:pPr>
              <w:pStyle w:val="12"/>
            </w:pPr>
            <w:r>
              <w:t>4</w:t>
            </w:r>
          </w:p>
        </w:tc>
        <w:tc>
          <w:tcPr>
            <w:tcW w:w="2381" w:type="dxa"/>
            <w:vAlign w:val="center"/>
          </w:tcPr>
          <w:p w14:paraId="32030C4F">
            <w:pPr>
              <w:pStyle w:val="12"/>
            </w:pPr>
            <w:r>
              <w:t>5</w:t>
            </w:r>
          </w:p>
        </w:tc>
      </w:tr>
      <w:tr w14:paraId="1141CA3E">
        <w:tblPrEx>
          <w:tblCellMar>
            <w:top w:w="0" w:type="dxa"/>
            <w:left w:w="108" w:type="dxa"/>
            <w:bottom w:w="0" w:type="dxa"/>
            <w:right w:w="108" w:type="dxa"/>
          </w:tblCellMar>
        </w:tblPrEx>
        <w:trPr>
          <w:trHeight w:val="567" w:hRule="atLeast"/>
          <w:jc w:val="center"/>
        </w:trPr>
        <w:tc>
          <w:tcPr>
            <w:tcW w:w="850" w:type="dxa"/>
            <w:vAlign w:val="center"/>
          </w:tcPr>
          <w:p w14:paraId="4620C7E6">
            <w:pPr>
              <w:pStyle w:val="15"/>
            </w:pPr>
            <w:r>
              <w:t>1</w:t>
            </w:r>
          </w:p>
        </w:tc>
        <w:tc>
          <w:tcPr>
            <w:tcW w:w="3798" w:type="dxa"/>
            <w:vAlign w:val="center"/>
          </w:tcPr>
          <w:p w14:paraId="0F38CF94">
            <w:pPr>
              <w:pStyle w:val="16"/>
            </w:pPr>
            <w:r>
              <w:t>“三公”经费小计</w:t>
            </w:r>
          </w:p>
        </w:tc>
        <w:tc>
          <w:tcPr>
            <w:tcW w:w="2381" w:type="dxa"/>
            <w:vAlign w:val="center"/>
          </w:tcPr>
          <w:p w14:paraId="3BCCC218">
            <w:pPr>
              <w:pStyle w:val="17"/>
            </w:pPr>
            <w:r>
              <w:t>7.51</w:t>
            </w:r>
          </w:p>
        </w:tc>
        <w:tc>
          <w:tcPr>
            <w:tcW w:w="2381" w:type="dxa"/>
            <w:vAlign w:val="center"/>
          </w:tcPr>
          <w:p w14:paraId="49242BBD">
            <w:pPr>
              <w:pStyle w:val="17"/>
            </w:pPr>
            <w:r>
              <w:t>7.51</w:t>
            </w:r>
          </w:p>
        </w:tc>
        <w:tc>
          <w:tcPr>
            <w:tcW w:w="2381" w:type="dxa"/>
            <w:vAlign w:val="center"/>
          </w:tcPr>
          <w:p w14:paraId="666D7C7C">
            <w:pPr>
              <w:pStyle w:val="17"/>
            </w:pPr>
          </w:p>
        </w:tc>
        <w:tc>
          <w:tcPr>
            <w:tcW w:w="2381" w:type="dxa"/>
            <w:vAlign w:val="center"/>
          </w:tcPr>
          <w:p w14:paraId="35D7A5CF">
            <w:pPr>
              <w:pStyle w:val="17"/>
            </w:pPr>
          </w:p>
        </w:tc>
      </w:tr>
      <w:tr w14:paraId="1503145A">
        <w:tblPrEx>
          <w:tblCellMar>
            <w:top w:w="0" w:type="dxa"/>
            <w:left w:w="108" w:type="dxa"/>
            <w:bottom w:w="0" w:type="dxa"/>
            <w:right w:w="108" w:type="dxa"/>
          </w:tblCellMar>
        </w:tblPrEx>
        <w:trPr>
          <w:trHeight w:val="567" w:hRule="atLeast"/>
          <w:jc w:val="center"/>
        </w:trPr>
        <w:tc>
          <w:tcPr>
            <w:tcW w:w="850" w:type="dxa"/>
            <w:vAlign w:val="center"/>
          </w:tcPr>
          <w:p w14:paraId="64665D64">
            <w:pPr>
              <w:pStyle w:val="15"/>
            </w:pPr>
            <w:r>
              <w:t>2</w:t>
            </w:r>
          </w:p>
        </w:tc>
        <w:tc>
          <w:tcPr>
            <w:tcW w:w="3798" w:type="dxa"/>
            <w:vAlign w:val="center"/>
          </w:tcPr>
          <w:p w14:paraId="20C50155">
            <w:pPr>
              <w:pStyle w:val="14"/>
            </w:pPr>
            <w:r>
              <w:t>一、因公出国（境）费</w:t>
            </w:r>
          </w:p>
        </w:tc>
        <w:tc>
          <w:tcPr>
            <w:tcW w:w="2381" w:type="dxa"/>
            <w:vAlign w:val="center"/>
          </w:tcPr>
          <w:p w14:paraId="7859A868">
            <w:pPr>
              <w:pStyle w:val="13"/>
            </w:pPr>
          </w:p>
        </w:tc>
        <w:tc>
          <w:tcPr>
            <w:tcW w:w="2381" w:type="dxa"/>
            <w:vAlign w:val="center"/>
          </w:tcPr>
          <w:p w14:paraId="1F934397">
            <w:pPr>
              <w:pStyle w:val="13"/>
            </w:pPr>
          </w:p>
        </w:tc>
        <w:tc>
          <w:tcPr>
            <w:tcW w:w="2381" w:type="dxa"/>
            <w:vAlign w:val="center"/>
          </w:tcPr>
          <w:p w14:paraId="73FD8F16">
            <w:pPr>
              <w:pStyle w:val="13"/>
            </w:pPr>
          </w:p>
        </w:tc>
        <w:tc>
          <w:tcPr>
            <w:tcW w:w="2381" w:type="dxa"/>
            <w:vAlign w:val="center"/>
          </w:tcPr>
          <w:p w14:paraId="2AC0BF38">
            <w:pPr>
              <w:pStyle w:val="13"/>
            </w:pPr>
          </w:p>
        </w:tc>
      </w:tr>
      <w:tr w14:paraId="57F4F392">
        <w:tblPrEx>
          <w:tblCellMar>
            <w:top w:w="0" w:type="dxa"/>
            <w:left w:w="108" w:type="dxa"/>
            <w:bottom w:w="0" w:type="dxa"/>
            <w:right w:w="108" w:type="dxa"/>
          </w:tblCellMar>
        </w:tblPrEx>
        <w:trPr>
          <w:trHeight w:val="567" w:hRule="atLeast"/>
          <w:jc w:val="center"/>
        </w:trPr>
        <w:tc>
          <w:tcPr>
            <w:tcW w:w="850" w:type="dxa"/>
            <w:vAlign w:val="center"/>
          </w:tcPr>
          <w:p w14:paraId="34865BC5">
            <w:pPr>
              <w:pStyle w:val="15"/>
            </w:pPr>
            <w:r>
              <w:t>3</w:t>
            </w:r>
          </w:p>
        </w:tc>
        <w:tc>
          <w:tcPr>
            <w:tcW w:w="3798" w:type="dxa"/>
            <w:vAlign w:val="center"/>
          </w:tcPr>
          <w:p w14:paraId="4C73B72D">
            <w:pPr>
              <w:pStyle w:val="14"/>
            </w:pPr>
            <w:r>
              <w:t xml:space="preserve">    其中：教学科研人员因公出国（境）费</w:t>
            </w:r>
          </w:p>
        </w:tc>
        <w:tc>
          <w:tcPr>
            <w:tcW w:w="2381" w:type="dxa"/>
            <w:vAlign w:val="center"/>
          </w:tcPr>
          <w:p w14:paraId="6454859B">
            <w:pPr>
              <w:pStyle w:val="13"/>
            </w:pPr>
          </w:p>
        </w:tc>
        <w:tc>
          <w:tcPr>
            <w:tcW w:w="2381" w:type="dxa"/>
            <w:vAlign w:val="center"/>
          </w:tcPr>
          <w:p w14:paraId="2570BA7C">
            <w:pPr>
              <w:pStyle w:val="13"/>
            </w:pPr>
          </w:p>
        </w:tc>
        <w:tc>
          <w:tcPr>
            <w:tcW w:w="2381" w:type="dxa"/>
            <w:vAlign w:val="center"/>
          </w:tcPr>
          <w:p w14:paraId="08A7E282">
            <w:pPr>
              <w:pStyle w:val="13"/>
            </w:pPr>
          </w:p>
        </w:tc>
        <w:tc>
          <w:tcPr>
            <w:tcW w:w="2381" w:type="dxa"/>
            <w:vAlign w:val="center"/>
          </w:tcPr>
          <w:p w14:paraId="2C228D4B">
            <w:pPr>
              <w:pStyle w:val="13"/>
            </w:pPr>
          </w:p>
        </w:tc>
      </w:tr>
      <w:tr w14:paraId="799177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427BAA6">
            <w:pPr>
              <w:pStyle w:val="15"/>
            </w:pPr>
            <w:r>
              <w:t>4</w:t>
            </w:r>
          </w:p>
        </w:tc>
        <w:tc>
          <w:tcPr>
            <w:tcW w:w="3798" w:type="dxa"/>
            <w:vAlign w:val="center"/>
          </w:tcPr>
          <w:p w14:paraId="57D39D5B">
            <w:pPr>
              <w:pStyle w:val="14"/>
            </w:pPr>
            <w:r>
              <w:t xml:space="preserve">          其他因公出国（境）费</w:t>
            </w:r>
          </w:p>
        </w:tc>
        <w:tc>
          <w:tcPr>
            <w:tcW w:w="2381" w:type="dxa"/>
            <w:vAlign w:val="center"/>
          </w:tcPr>
          <w:p w14:paraId="7710F4A6">
            <w:pPr>
              <w:pStyle w:val="13"/>
            </w:pPr>
          </w:p>
        </w:tc>
        <w:tc>
          <w:tcPr>
            <w:tcW w:w="2381" w:type="dxa"/>
            <w:vAlign w:val="center"/>
          </w:tcPr>
          <w:p w14:paraId="31895D70">
            <w:pPr>
              <w:pStyle w:val="13"/>
            </w:pPr>
          </w:p>
        </w:tc>
        <w:tc>
          <w:tcPr>
            <w:tcW w:w="2381" w:type="dxa"/>
            <w:vAlign w:val="center"/>
          </w:tcPr>
          <w:p w14:paraId="58062582">
            <w:pPr>
              <w:pStyle w:val="13"/>
            </w:pPr>
          </w:p>
        </w:tc>
        <w:tc>
          <w:tcPr>
            <w:tcW w:w="2381" w:type="dxa"/>
            <w:vAlign w:val="center"/>
          </w:tcPr>
          <w:p w14:paraId="4431F624">
            <w:pPr>
              <w:pStyle w:val="13"/>
            </w:pPr>
          </w:p>
        </w:tc>
      </w:tr>
      <w:tr w14:paraId="229C9E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EBC21AD">
            <w:pPr>
              <w:pStyle w:val="15"/>
            </w:pPr>
            <w:r>
              <w:t>5</w:t>
            </w:r>
          </w:p>
        </w:tc>
        <w:tc>
          <w:tcPr>
            <w:tcW w:w="3798" w:type="dxa"/>
            <w:vAlign w:val="center"/>
          </w:tcPr>
          <w:p w14:paraId="45A3C78F">
            <w:pPr>
              <w:pStyle w:val="14"/>
            </w:pPr>
            <w:r>
              <w:t>二、公务用车购置及运维费</w:t>
            </w:r>
          </w:p>
        </w:tc>
        <w:tc>
          <w:tcPr>
            <w:tcW w:w="2381" w:type="dxa"/>
            <w:vAlign w:val="center"/>
          </w:tcPr>
          <w:p w14:paraId="026D8D35">
            <w:pPr>
              <w:pStyle w:val="13"/>
            </w:pPr>
            <w:r>
              <w:t>6.90</w:t>
            </w:r>
          </w:p>
        </w:tc>
        <w:tc>
          <w:tcPr>
            <w:tcW w:w="2381" w:type="dxa"/>
            <w:vAlign w:val="center"/>
          </w:tcPr>
          <w:p w14:paraId="37C9F05B">
            <w:pPr>
              <w:pStyle w:val="13"/>
            </w:pPr>
            <w:r>
              <w:t>6.90</w:t>
            </w:r>
          </w:p>
        </w:tc>
        <w:tc>
          <w:tcPr>
            <w:tcW w:w="2381" w:type="dxa"/>
            <w:vAlign w:val="center"/>
          </w:tcPr>
          <w:p w14:paraId="1AA29AB4">
            <w:pPr>
              <w:pStyle w:val="13"/>
            </w:pPr>
          </w:p>
        </w:tc>
        <w:tc>
          <w:tcPr>
            <w:tcW w:w="2381" w:type="dxa"/>
            <w:vAlign w:val="center"/>
          </w:tcPr>
          <w:p w14:paraId="1020B58B">
            <w:pPr>
              <w:pStyle w:val="13"/>
            </w:pPr>
          </w:p>
        </w:tc>
      </w:tr>
      <w:tr w14:paraId="2A65B6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5249F0D">
            <w:pPr>
              <w:pStyle w:val="15"/>
            </w:pPr>
            <w:r>
              <w:t>6</w:t>
            </w:r>
          </w:p>
        </w:tc>
        <w:tc>
          <w:tcPr>
            <w:tcW w:w="3798" w:type="dxa"/>
            <w:vAlign w:val="center"/>
          </w:tcPr>
          <w:p w14:paraId="45F2C4CE">
            <w:pPr>
              <w:pStyle w:val="14"/>
            </w:pPr>
            <w:r>
              <w:t xml:space="preserve">    其中：公务用车购置费</w:t>
            </w:r>
          </w:p>
        </w:tc>
        <w:tc>
          <w:tcPr>
            <w:tcW w:w="2381" w:type="dxa"/>
            <w:vAlign w:val="center"/>
          </w:tcPr>
          <w:p w14:paraId="12DCFE58">
            <w:pPr>
              <w:pStyle w:val="13"/>
            </w:pPr>
          </w:p>
        </w:tc>
        <w:tc>
          <w:tcPr>
            <w:tcW w:w="2381" w:type="dxa"/>
            <w:vAlign w:val="center"/>
          </w:tcPr>
          <w:p w14:paraId="12F7AAFD">
            <w:pPr>
              <w:pStyle w:val="13"/>
            </w:pPr>
          </w:p>
        </w:tc>
        <w:tc>
          <w:tcPr>
            <w:tcW w:w="2381" w:type="dxa"/>
            <w:vAlign w:val="center"/>
          </w:tcPr>
          <w:p w14:paraId="5B77DF6E">
            <w:pPr>
              <w:pStyle w:val="13"/>
            </w:pPr>
          </w:p>
        </w:tc>
        <w:tc>
          <w:tcPr>
            <w:tcW w:w="2381" w:type="dxa"/>
            <w:vAlign w:val="center"/>
          </w:tcPr>
          <w:p w14:paraId="54B2B679">
            <w:pPr>
              <w:pStyle w:val="13"/>
            </w:pPr>
          </w:p>
        </w:tc>
      </w:tr>
      <w:tr w14:paraId="1997C09F">
        <w:tblPrEx>
          <w:tblCellMar>
            <w:top w:w="0" w:type="dxa"/>
            <w:left w:w="108" w:type="dxa"/>
            <w:bottom w:w="0" w:type="dxa"/>
            <w:right w:w="108" w:type="dxa"/>
          </w:tblCellMar>
        </w:tblPrEx>
        <w:trPr>
          <w:trHeight w:val="567" w:hRule="atLeast"/>
          <w:jc w:val="center"/>
        </w:trPr>
        <w:tc>
          <w:tcPr>
            <w:tcW w:w="850" w:type="dxa"/>
            <w:vAlign w:val="center"/>
          </w:tcPr>
          <w:p w14:paraId="08A35637">
            <w:pPr>
              <w:pStyle w:val="15"/>
            </w:pPr>
            <w:r>
              <w:t>7</w:t>
            </w:r>
          </w:p>
        </w:tc>
        <w:tc>
          <w:tcPr>
            <w:tcW w:w="3798" w:type="dxa"/>
            <w:vAlign w:val="center"/>
          </w:tcPr>
          <w:p w14:paraId="1B7BE3A8">
            <w:pPr>
              <w:pStyle w:val="14"/>
            </w:pPr>
            <w:r>
              <w:t xml:space="preserve">          公务用车运行维护费</w:t>
            </w:r>
          </w:p>
        </w:tc>
        <w:tc>
          <w:tcPr>
            <w:tcW w:w="2381" w:type="dxa"/>
            <w:vAlign w:val="center"/>
          </w:tcPr>
          <w:p w14:paraId="1860C5CC">
            <w:pPr>
              <w:pStyle w:val="13"/>
            </w:pPr>
            <w:r>
              <w:t>6.90</w:t>
            </w:r>
          </w:p>
        </w:tc>
        <w:tc>
          <w:tcPr>
            <w:tcW w:w="2381" w:type="dxa"/>
            <w:vAlign w:val="center"/>
          </w:tcPr>
          <w:p w14:paraId="7245E54D">
            <w:pPr>
              <w:pStyle w:val="13"/>
            </w:pPr>
            <w:r>
              <w:t>6.90</w:t>
            </w:r>
          </w:p>
        </w:tc>
        <w:tc>
          <w:tcPr>
            <w:tcW w:w="2381" w:type="dxa"/>
            <w:vAlign w:val="center"/>
          </w:tcPr>
          <w:p w14:paraId="28957454">
            <w:pPr>
              <w:pStyle w:val="13"/>
            </w:pPr>
          </w:p>
        </w:tc>
        <w:tc>
          <w:tcPr>
            <w:tcW w:w="2381" w:type="dxa"/>
            <w:vAlign w:val="center"/>
          </w:tcPr>
          <w:p w14:paraId="2B7D27F2">
            <w:pPr>
              <w:pStyle w:val="13"/>
            </w:pPr>
          </w:p>
        </w:tc>
      </w:tr>
      <w:tr w14:paraId="5F723B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8A34082">
            <w:pPr>
              <w:pStyle w:val="15"/>
            </w:pPr>
            <w:r>
              <w:t>8</w:t>
            </w:r>
          </w:p>
        </w:tc>
        <w:tc>
          <w:tcPr>
            <w:tcW w:w="3798" w:type="dxa"/>
            <w:vAlign w:val="center"/>
          </w:tcPr>
          <w:p w14:paraId="3DB737BD">
            <w:pPr>
              <w:pStyle w:val="14"/>
            </w:pPr>
            <w:r>
              <w:t>三、公务接待费</w:t>
            </w:r>
          </w:p>
        </w:tc>
        <w:tc>
          <w:tcPr>
            <w:tcW w:w="2381" w:type="dxa"/>
            <w:vAlign w:val="center"/>
          </w:tcPr>
          <w:p w14:paraId="7470C954">
            <w:pPr>
              <w:pStyle w:val="13"/>
            </w:pPr>
            <w:r>
              <w:t>0.61</w:t>
            </w:r>
          </w:p>
        </w:tc>
        <w:tc>
          <w:tcPr>
            <w:tcW w:w="2381" w:type="dxa"/>
            <w:vAlign w:val="center"/>
          </w:tcPr>
          <w:p w14:paraId="569EF086">
            <w:pPr>
              <w:pStyle w:val="13"/>
            </w:pPr>
            <w:r>
              <w:t>0.61</w:t>
            </w:r>
          </w:p>
        </w:tc>
        <w:tc>
          <w:tcPr>
            <w:tcW w:w="2381" w:type="dxa"/>
            <w:vAlign w:val="center"/>
          </w:tcPr>
          <w:p w14:paraId="0E151974">
            <w:pPr>
              <w:pStyle w:val="13"/>
            </w:pPr>
          </w:p>
        </w:tc>
        <w:tc>
          <w:tcPr>
            <w:tcW w:w="2381" w:type="dxa"/>
            <w:vAlign w:val="center"/>
          </w:tcPr>
          <w:p w14:paraId="30686822">
            <w:pPr>
              <w:pStyle w:val="13"/>
            </w:pPr>
          </w:p>
        </w:tc>
      </w:tr>
    </w:tbl>
    <w:p w14:paraId="721F11E1">
      <w:pPr>
        <w:sectPr>
          <w:pgSz w:w="16840" w:h="11900" w:orient="landscape"/>
          <w:pgMar w:top="1361" w:right="1020" w:bottom="1361" w:left="1020" w:header="720" w:footer="720" w:gutter="0"/>
          <w:cols w:space="720" w:num="1"/>
        </w:sectPr>
      </w:pPr>
    </w:p>
    <w:p w14:paraId="06A6128A">
      <w:pPr>
        <w:keepNext w:val="0"/>
        <w:keepLines w:val="0"/>
        <w:pageBreakBefore w:val="0"/>
        <w:widowControl/>
        <w:kinsoku/>
        <w:wordWrap/>
        <w:overflowPunct/>
        <w:topLinePunct w:val="0"/>
        <w:autoSpaceDE/>
        <w:autoSpaceDN/>
        <w:bidi w:val="0"/>
        <w:adjustRightInd/>
        <w:snapToGrid/>
        <w:spacing w:line="360" w:lineRule="auto"/>
        <w:jc w:val="center"/>
        <w:textAlignment w:val="auto"/>
        <w:outlineLvl w:val="4"/>
      </w:pPr>
      <w:r>
        <w:rPr>
          <w:rFonts w:ascii="方正小标宋_GBK" w:hAnsi="方正小标宋_GBK" w:eastAsia="方正小标宋_GBK" w:cs="方正小标宋_GBK"/>
          <w:color w:val="000000"/>
          <w:sz w:val="44"/>
        </w:rPr>
        <w:t>石家庄市自然资源和规划局</w:t>
      </w:r>
      <w:r>
        <w:rPr>
          <w:rFonts w:hint="eastAsia" w:ascii="方正小标宋_GBK" w:hAnsi="方正小标宋_GBK" w:eastAsia="方正小标宋_GBK" w:cs="方正小标宋_GBK"/>
          <w:color w:val="000000"/>
          <w:sz w:val="44"/>
          <w:lang w:eastAsia="zh-CN"/>
        </w:rPr>
        <w:t>自贸试验区正定片区</w:t>
      </w:r>
      <w:r>
        <w:rPr>
          <w:rFonts w:ascii="方正小标宋_GBK" w:hAnsi="方正小标宋_GBK" w:eastAsia="方正小标宋_GBK" w:cs="方正小标宋_GBK"/>
          <w:color w:val="000000"/>
          <w:sz w:val="44"/>
        </w:rPr>
        <w:t>分局2025年单位预算信息公开情况说明</w:t>
      </w:r>
    </w:p>
    <w:p w14:paraId="0E2EABC6">
      <w:pPr>
        <w:keepNext w:val="0"/>
        <w:keepLines w:val="0"/>
        <w:pageBreakBefore w:val="0"/>
        <w:widowControl/>
        <w:kinsoku/>
        <w:wordWrap/>
        <w:overflowPunct/>
        <w:topLinePunct w:val="0"/>
        <w:autoSpaceDE/>
        <w:autoSpaceDN/>
        <w:bidi w:val="0"/>
        <w:adjustRightInd/>
        <w:snapToGrid/>
        <w:spacing w:line="360" w:lineRule="auto"/>
        <w:ind w:firstLine="560"/>
        <w:textAlignment w:val="auto"/>
      </w:pPr>
      <w:r>
        <w:rPr>
          <w:rFonts w:eastAsia="方正仿宋_GBK" w:cs="Times New Roman"/>
          <w:color w:val="000000"/>
          <w:sz w:val="28"/>
        </w:rPr>
        <w:t>按照《中华人民共和国预算法》、《地方预决算公开操作规程》和《关于进一步推进预算公开工作的实施意见》规定，现将石家庄市自然资源和规</w:t>
      </w:r>
      <w:r>
        <w:rPr>
          <w:rFonts w:ascii="Times New Roman" w:hAnsi="Times New Roman" w:eastAsia="方正仿宋_GBK" w:cs="Times New Roman"/>
          <w:color w:val="000000"/>
          <w:sz w:val="28"/>
        </w:rPr>
        <w:t>划局</w:t>
      </w:r>
      <w:r>
        <w:rPr>
          <w:rFonts w:hint="eastAsia" w:ascii="Times New Roman" w:hAnsi="Times New Roman" w:eastAsia="方正仿宋_GBK" w:cs="Times New Roman"/>
          <w:color w:val="000000"/>
          <w:sz w:val="28"/>
          <w:lang w:eastAsia="zh-CN"/>
        </w:rPr>
        <w:t>自贸试验区正定片区</w:t>
      </w:r>
      <w:r>
        <w:rPr>
          <w:rFonts w:eastAsia="方正仿宋_GBK" w:cs="Times New Roman"/>
          <w:color w:val="000000"/>
          <w:sz w:val="28"/>
        </w:rPr>
        <w:t>分局2025年单位预算公开如下：</w:t>
      </w:r>
    </w:p>
    <w:p w14:paraId="4556CE6D">
      <w:pPr>
        <w:keepNext w:val="0"/>
        <w:keepLines w:val="0"/>
        <w:pageBreakBefore w:val="0"/>
        <w:widowControl/>
        <w:kinsoku/>
        <w:wordWrap/>
        <w:overflowPunct/>
        <w:topLinePunct w:val="0"/>
        <w:autoSpaceDE/>
        <w:autoSpaceDN/>
        <w:bidi w:val="0"/>
        <w:adjustRightInd/>
        <w:snapToGrid/>
        <w:spacing w:before="10" w:after="10" w:line="360" w:lineRule="auto"/>
        <w:ind w:firstLine="640"/>
        <w:textAlignment w:val="auto"/>
        <w:outlineLvl w:val="5"/>
      </w:pPr>
      <w:r>
        <w:rPr>
          <w:rFonts w:ascii="黑体" w:hAnsi="黑体" w:eastAsia="黑体" w:cs="黑体"/>
          <w:color w:val="000000"/>
          <w:sz w:val="32"/>
        </w:rPr>
        <w:t>一、单位职责及机构设置情况</w:t>
      </w:r>
    </w:p>
    <w:p w14:paraId="0D74E9AE">
      <w:pPr>
        <w:keepNext w:val="0"/>
        <w:keepLines w:val="0"/>
        <w:pageBreakBefore w:val="0"/>
        <w:widowControl/>
        <w:kinsoku/>
        <w:wordWrap/>
        <w:overflowPunct/>
        <w:topLinePunct w:val="0"/>
        <w:autoSpaceDE/>
        <w:autoSpaceDN/>
        <w:bidi w:val="0"/>
        <w:adjustRightInd/>
        <w:snapToGrid/>
        <w:spacing w:line="360" w:lineRule="auto"/>
        <w:ind w:firstLine="640"/>
        <w:textAlignment w:val="auto"/>
      </w:pPr>
      <w:r>
        <w:rPr>
          <w:rFonts w:ascii="方正楷体_GBK" w:hAnsi="方正楷体_GBK" w:eastAsia="方正楷体_GBK" w:cs="方正楷体_GBK"/>
          <w:b/>
          <w:color w:val="000000"/>
          <w:sz w:val="32"/>
        </w:rPr>
        <w:t>单位职责：</w:t>
      </w:r>
    </w:p>
    <w:p w14:paraId="741E28DB">
      <w:pPr>
        <w:pStyle w:val="27"/>
        <w:keepNext w:val="0"/>
        <w:keepLines w:val="0"/>
        <w:pageBreakBefore w:val="0"/>
        <w:widowControl/>
        <w:kinsoku/>
        <w:wordWrap/>
        <w:overflowPunct/>
        <w:topLinePunct w:val="0"/>
        <w:autoSpaceDE/>
        <w:autoSpaceDN/>
        <w:bidi w:val="0"/>
        <w:adjustRightInd/>
        <w:snapToGrid/>
        <w:spacing w:line="360" w:lineRule="auto"/>
        <w:textAlignment w:val="auto"/>
        <w:rPr>
          <w:rFonts w:hint="eastAsia" w:eastAsia="方正仿宋_GBK"/>
          <w:lang w:eastAsia="zh-CN"/>
        </w:rPr>
      </w:pPr>
      <w:r>
        <w:rPr>
          <w:rFonts w:hint="eastAsia"/>
        </w:rPr>
        <w:t>在市自然资源和规划局统一领导下，负责自贸试验区正定片区辖区内自然资源和规划工作</w:t>
      </w:r>
      <w:r>
        <w:rPr>
          <w:rFonts w:hint="eastAsia"/>
          <w:lang w:eastAsia="zh-CN"/>
        </w:rPr>
        <w:t>。</w:t>
      </w:r>
    </w:p>
    <w:p w14:paraId="35B2CEBF">
      <w:pPr>
        <w:pStyle w:val="27"/>
        <w:keepNext w:val="0"/>
        <w:keepLines w:val="0"/>
        <w:pageBreakBefore w:val="0"/>
        <w:widowControl/>
        <w:kinsoku/>
        <w:wordWrap/>
        <w:overflowPunct/>
        <w:topLinePunct w:val="0"/>
        <w:autoSpaceDE/>
        <w:autoSpaceDN/>
        <w:bidi w:val="0"/>
        <w:adjustRightInd/>
        <w:snapToGrid/>
        <w:spacing w:line="360" w:lineRule="auto"/>
        <w:textAlignment w:val="auto"/>
        <w:rPr>
          <w:rFonts w:hint="eastAsia"/>
        </w:rPr>
      </w:pPr>
      <w:r>
        <w:rPr>
          <w:rFonts w:hint="eastAsia"/>
        </w:rPr>
        <w:t>（一）负责</w:t>
      </w:r>
      <w:r>
        <w:rPr>
          <w:rFonts w:hint="eastAsia"/>
          <w:lang w:eastAsia="zh-CN"/>
        </w:rPr>
        <w:t>辖区</w:t>
      </w:r>
      <w:r>
        <w:rPr>
          <w:rFonts w:hint="eastAsia"/>
        </w:rPr>
        <w:t>内土地登记和土地权属调查工作、不动产统一确权登记工作。加大用地服务保障工作，加大用地指标跑办力度，积极争取建设用地指标，同时充分利用政策优势，加大在全省范围协调跑办耕地占补指标工作力度，确保区域内项目早落地、早开工。管理和监督区域内城乡建设用地供应、政府土地储备、土地开发和节约集约利用，组织实施城乡建设用地增减挂钩，组织实施新区基准地价更新工作，组织实施土地出让工作。国土空间规划编制及用地预审工作日常执法监管，维持辖区健康有序的用地秩序，促进土地监管良性发展。</w:t>
      </w:r>
    </w:p>
    <w:p w14:paraId="738CFDDE">
      <w:pPr>
        <w:pStyle w:val="27"/>
        <w:keepNext w:val="0"/>
        <w:keepLines w:val="0"/>
        <w:pageBreakBefore w:val="0"/>
        <w:widowControl/>
        <w:kinsoku/>
        <w:wordWrap/>
        <w:overflowPunct/>
        <w:topLinePunct w:val="0"/>
        <w:autoSpaceDE/>
        <w:autoSpaceDN/>
        <w:bidi w:val="0"/>
        <w:adjustRightInd/>
        <w:snapToGrid/>
        <w:spacing w:line="360" w:lineRule="auto"/>
        <w:textAlignment w:val="auto"/>
        <w:rPr>
          <w:rFonts w:hint="eastAsia"/>
        </w:rPr>
      </w:pPr>
      <w:r>
        <w:rPr>
          <w:rFonts w:hint="eastAsia"/>
        </w:rPr>
        <w:t>（二）加强城乡规划管理、协调城乡空间布局、改善人民环境和促进</w:t>
      </w:r>
      <w:r>
        <w:rPr>
          <w:rFonts w:hint="eastAsia"/>
          <w:lang w:eastAsia="zh-CN"/>
        </w:rPr>
        <w:t>辖区内</w:t>
      </w:r>
      <w:r>
        <w:rPr>
          <w:rFonts w:hint="eastAsia"/>
        </w:rPr>
        <w:t>经济社会全面协调可持续发展，做到及时、规范、保质、保量，完成率合格率达到百分之百，最大限度提高优良率和满意度。</w:t>
      </w:r>
    </w:p>
    <w:p w14:paraId="381CC323">
      <w:pPr>
        <w:pStyle w:val="27"/>
        <w:keepNext w:val="0"/>
        <w:keepLines w:val="0"/>
        <w:pageBreakBefore w:val="0"/>
        <w:widowControl/>
        <w:kinsoku/>
        <w:wordWrap/>
        <w:overflowPunct/>
        <w:topLinePunct w:val="0"/>
        <w:autoSpaceDE/>
        <w:autoSpaceDN/>
        <w:bidi w:val="0"/>
        <w:adjustRightInd/>
        <w:snapToGrid/>
        <w:spacing w:line="360" w:lineRule="auto"/>
        <w:textAlignment w:val="auto"/>
      </w:pPr>
      <w:r>
        <w:rPr>
          <w:rFonts w:hint="eastAsia"/>
        </w:rPr>
        <w:t>（三）完成上级交办的其他任务。</w:t>
      </w:r>
    </w:p>
    <w:p w14:paraId="12D1E4BA">
      <w:pPr>
        <w:keepNext w:val="0"/>
        <w:keepLines w:val="0"/>
        <w:pageBreakBefore w:val="0"/>
        <w:widowControl/>
        <w:kinsoku/>
        <w:wordWrap/>
        <w:overflowPunct/>
        <w:topLinePunct w:val="0"/>
        <w:autoSpaceDE/>
        <w:autoSpaceDN/>
        <w:bidi w:val="0"/>
        <w:adjustRightInd/>
        <w:snapToGrid/>
        <w:spacing w:line="360" w:lineRule="auto"/>
        <w:ind w:firstLine="640"/>
        <w:textAlignment w:val="auto"/>
      </w:pPr>
      <w:r>
        <w:rPr>
          <w:rFonts w:ascii="方正楷体_GBK" w:hAnsi="方正楷体_GBK" w:eastAsia="方正楷体_GBK" w:cs="方正楷体_GBK"/>
          <w:b/>
          <w:color w:val="000000"/>
          <w:sz w:val="32"/>
        </w:rPr>
        <w:t>机构设置：</w:t>
      </w:r>
    </w:p>
    <w:p w14:paraId="57C60503">
      <w:pPr>
        <w:keepNext w:val="0"/>
        <w:keepLines w:val="0"/>
        <w:pageBreakBefore w:val="0"/>
        <w:widowControl/>
        <w:kinsoku/>
        <w:wordWrap/>
        <w:overflowPunct/>
        <w:topLinePunct w:val="0"/>
        <w:autoSpaceDE/>
        <w:autoSpaceDN/>
        <w:bidi w:val="0"/>
        <w:adjustRightInd/>
        <w:snapToGrid/>
        <w:spacing w:line="360" w:lineRule="auto"/>
        <w:jc w:val="center"/>
        <w:textAlignment w:val="auto"/>
      </w:pPr>
      <w:r>
        <w:rPr>
          <w:rFonts w:ascii="方正小标宋_GBK" w:hAnsi="方正小标宋_GBK" w:eastAsia="方正小标宋_GBK" w:cs="方正小标宋_GBK"/>
          <w:color w:val="000000"/>
          <w:sz w:val="32"/>
        </w:rPr>
        <w:t>单位机构设置情况</w:t>
      </w:r>
    </w:p>
    <w:tbl>
      <w:tblPr>
        <w:tblStyle w:val="6"/>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49F441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75D30CA">
            <w:pPr>
              <w:pStyle w:val="12"/>
              <w:keepNext w:val="0"/>
              <w:keepLines w:val="0"/>
              <w:pageBreakBefore w:val="0"/>
              <w:widowControl/>
              <w:kinsoku/>
              <w:wordWrap/>
              <w:overflowPunct/>
              <w:topLinePunct w:val="0"/>
              <w:autoSpaceDE/>
              <w:autoSpaceDN/>
              <w:bidi w:val="0"/>
              <w:adjustRightInd/>
              <w:snapToGrid/>
              <w:spacing w:line="360" w:lineRule="auto"/>
              <w:textAlignment w:val="auto"/>
            </w:pPr>
            <w:r>
              <w:t>单位名称</w:t>
            </w:r>
          </w:p>
        </w:tc>
        <w:tc>
          <w:tcPr>
            <w:tcW w:w="1843" w:type="dxa"/>
            <w:vAlign w:val="center"/>
          </w:tcPr>
          <w:p w14:paraId="64A9CE6F">
            <w:pPr>
              <w:pStyle w:val="12"/>
              <w:keepNext w:val="0"/>
              <w:keepLines w:val="0"/>
              <w:pageBreakBefore w:val="0"/>
              <w:widowControl/>
              <w:kinsoku/>
              <w:wordWrap/>
              <w:overflowPunct/>
              <w:topLinePunct w:val="0"/>
              <w:autoSpaceDE/>
              <w:autoSpaceDN/>
              <w:bidi w:val="0"/>
              <w:adjustRightInd/>
              <w:snapToGrid/>
              <w:spacing w:line="360" w:lineRule="auto"/>
              <w:textAlignment w:val="auto"/>
            </w:pPr>
            <w:r>
              <w:t>单位性质</w:t>
            </w:r>
          </w:p>
        </w:tc>
        <w:tc>
          <w:tcPr>
            <w:tcW w:w="2126" w:type="dxa"/>
            <w:vAlign w:val="center"/>
          </w:tcPr>
          <w:p w14:paraId="4BAB175B">
            <w:pPr>
              <w:pStyle w:val="12"/>
              <w:keepNext w:val="0"/>
              <w:keepLines w:val="0"/>
              <w:pageBreakBefore w:val="0"/>
              <w:widowControl/>
              <w:kinsoku/>
              <w:wordWrap/>
              <w:overflowPunct/>
              <w:topLinePunct w:val="0"/>
              <w:autoSpaceDE/>
              <w:autoSpaceDN/>
              <w:bidi w:val="0"/>
              <w:adjustRightInd/>
              <w:snapToGrid/>
              <w:spacing w:line="360" w:lineRule="auto"/>
              <w:textAlignment w:val="auto"/>
            </w:pPr>
            <w:r>
              <w:t>单位规格</w:t>
            </w:r>
          </w:p>
        </w:tc>
        <w:tc>
          <w:tcPr>
            <w:tcW w:w="3827" w:type="dxa"/>
            <w:vAlign w:val="center"/>
          </w:tcPr>
          <w:p w14:paraId="19736B54">
            <w:pPr>
              <w:pStyle w:val="12"/>
              <w:keepNext w:val="0"/>
              <w:keepLines w:val="0"/>
              <w:pageBreakBefore w:val="0"/>
              <w:widowControl/>
              <w:kinsoku/>
              <w:wordWrap/>
              <w:overflowPunct/>
              <w:topLinePunct w:val="0"/>
              <w:autoSpaceDE/>
              <w:autoSpaceDN/>
              <w:bidi w:val="0"/>
              <w:adjustRightInd/>
              <w:snapToGrid/>
              <w:spacing w:line="360" w:lineRule="auto"/>
              <w:textAlignment w:val="auto"/>
            </w:pPr>
            <w:r>
              <w:t>经费保障形式</w:t>
            </w:r>
          </w:p>
        </w:tc>
      </w:tr>
      <w:tr w14:paraId="0C4DAF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2D2C6CD">
            <w:pPr>
              <w:pStyle w:val="14"/>
              <w:keepNext w:val="0"/>
              <w:keepLines w:val="0"/>
              <w:pageBreakBefore w:val="0"/>
              <w:widowControl/>
              <w:kinsoku/>
              <w:wordWrap/>
              <w:overflowPunct/>
              <w:topLinePunct w:val="0"/>
              <w:autoSpaceDE/>
              <w:autoSpaceDN/>
              <w:bidi w:val="0"/>
              <w:adjustRightInd/>
              <w:snapToGrid/>
              <w:spacing w:line="360" w:lineRule="auto"/>
              <w:textAlignment w:val="auto"/>
            </w:pPr>
            <w:r>
              <w:t>石家庄市自然资源和规划局</w:t>
            </w:r>
            <w:r>
              <w:rPr>
                <w:rFonts w:hint="eastAsia"/>
                <w:lang w:eastAsia="zh-CN"/>
              </w:rPr>
              <w:t>自贸试验区正定片区</w:t>
            </w:r>
            <w:r>
              <w:t>分局</w:t>
            </w:r>
          </w:p>
        </w:tc>
        <w:tc>
          <w:tcPr>
            <w:tcW w:w="1843" w:type="dxa"/>
            <w:vAlign w:val="center"/>
          </w:tcPr>
          <w:p w14:paraId="1D392369">
            <w:pPr>
              <w:pStyle w:val="15"/>
              <w:keepNext w:val="0"/>
              <w:keepLines w:val="0"/>
              <w:pageBreakBefore w:val="0"/>
              <w:widowControl/>
              <w:kinsoku/>
              <w:wordWrap/>
              <w:overflowPunct/>
              <w:topLinePunct w:val="0"/>
              <w:autoSpaceDE/>
              <w:autoSpaceDN/>
              <w:bidi w:val="0"/>
              <w:adjustRightInd/>
              <w:snapToGrid/>
              <w:spacing w:line="360" w:lineRule="auto"/>
              <w:textAlignment w:val="auto"/>
            </w:pPr>
            <w:r>
              <w:t>事业</w:t>
            </w:r>
          </w:p>
        </w:tc>
        <w:tc>
          <w:tcPr>
            <w:tcW w:w="2126" w:type="dxa"/>
            <w:vAlign w:val="center"/>
          </w:tcPr>
          <w:p w14:paraId="29E457A5">
            <w:pPr>
              <w:pStyle w:val="15"/>
              <w:keepNext w:val="0"/>
              <w:keepLines w:val="0"/>
              <w:pageBreakBefore w:val="0"/>
              <w:widowControl/>
              <w:kinsoku/>
              <w:wordWrap/>
              <w:overflowPunct/>
              <w:topLinePunct w:val="0"/>
              <w:autoSpaceDE/>
              <w:autoSpaceDN/>
              <w:bidi w:val="0"/>
              <w:adjustRightInd/>
              <w:snapToGrid/>
              <w:spacing w:line="360" w:lineRule="auto"/>
              <w:textAlignment w:val="auto"/>
            </w:pPr>
            <w:r>
              <w:t>正科级</w:t>
            </w:r>
          </w:p>
        </w:tc>
        <w:tc>
          <w:tcPr>
            <w:tcW w:w="3827" w:type="dxa"/>
            <w:vAlign w:val="center"/>
          </w:tcPr>
          <w:p w14:paraId="3F1B7389">
            <w:pPr>
              <w:pStyle w:val="15"/>
              <w:keepNext w:val="0"/>
              <w:keepLines w:val="0"/>
              <w:pageBreakBefore w:val="0"/>
              <w:widowControl/>
              <w:kinsoku/>
              <w:wordWrap/>
              <w:overflowPunct/>
              <w:topLinePunct w:val="0"/>
              <w:autoSpaceDE/>
              <w:autoSpaceDN/>
              <w:bidi w:val="0"/>
              <w:adjustRightInd/>
              <w:snapToGrid/>
              <w:spacing w:line="360" w:lineRule="auto"/>
              <w:textAlignment w:val="auto"/>
            </w:pPr>
            <w:r>
              <w:t>财政性资金基本保证</w:t>
            </w:r>
          </w:p>
        </w:tc>
      </w:tr>
    </w:tbl>
    <w:p w14:paraId="1DF5D9C7">
      <w:pPr>
        <w:keepNext w:val="0"/>
        <w:keepLines w:val="0"/>
        <w:pageBreakBefore w:val="0"/>
        <w:widowControl/>
        <w:kinsoku/>
        <w:wordWrap/>
        <w:overflowPunct/>
        <w:topLinePunct w:val="0"/>
        <w:autoSpaceDE/>
        <w:autoSpaceDN/>
        <w:bidi w:val="0"/>
        <w:adjustRightInd/>
        <w:snapToGrid/>
        <w:spacing w:before="10" w:after="10" w:line="360" w:lineRule="auto"/>
        <w:ind w:firstLine="640"/>
        <w:textAlignment w:val="auto"/>
        <w:outlineLvl w:val="5"/>
      </w:pPr>
      <w:r>
        <w:rPr>
          <w:rFonts w:ascii="黑体" w:hAnsi="黑体" w:eastAsia="黑体" w:cs="黑体"/>
          <w:color w:val="000000"/>
          <w:sz w:val="32"/>
        </w:rPr>
        <w:t>二、单位预算安排的总体情况</w:t>
      </w:r>
    </w:p>
    <w:p w14:paraId="112A0F13">
      <w:pPr>
        <w:pStyle w:val="28"/>
        <w:keepNext w:val="0"/>
        <w:keepLines w:val="0"/>
        <w:pageBreakBefore w:val="0"/>
        <w:widowControl/>
        <w:kinsoku/>
        <w:wordWrap/>
        <w:overflowPunct/>
        <w:topLinePunct w:val="0"/>
        <w:autoSpaceDE/>
        <w:autoSpaceDN/>
        <w:bidi w:val="0"/>
        <w:adjustRightInd/>
        <w:snapToGrid/>
        <w:spacing w:line="360" w:lineRule="auto"/>
        <w:textAlignment w:val="auto"/>
        <w:rPr>
          <w:rFonts w:hint="eastAsia"/>
        </w:rPr>
      </w:pPr>
      <w:r>
        <w:rPr>
          <w:rFonts w:hint="eastAsia"/>
        </w:rPr>
        <w:t>按照预算管理有关规定，目前我市</w:t>
      </w:r>
      <w:r>
        <w:rPr>
          <w:rFonts w:hint="eastAsia"/>
          <w:lang w:eastAsia="zh-CN"/>
        </w:rPr>
        <w:t>单位</w:t>
      </w:r>
      <w:r>
        <w:rPr>
          <w:rFonts w:hint="eastAsia"/>
        </w:rPr>
        <w:t>预算的编制实行综合预算管理，即全部收入和支出都反映在预算中。</w:t>
      </w:r>
    </w:p>
    <w:p w14:paraId="2820FD23">
      <w:pPr>
        <w:pStyle w:val="28"/>
        <w:keepNext w:val="0"/>
        <w:keepLines w:val="0"/>
        <w:pageBreakBefore w:val="0"/>
        <w:widowControl/>
        <w:kinsoku/>
        <w:wordWrap/>
        <w:overflowPunct/>
        <w:topLinePunct w:val="0"/>
        <w:autoSpaceDE/>
        <w:autoSpaceDN/>
        <w:bidi w:val="0"/>
        <w:adjustRightInd/>
        <w:snapToGrid/>
        <w:spacing w:line="360" w:lineRule="auto"/>
        <w:textAlignment w:val="auto"/>
        <w:rPr>
          <w:rFonts w:hint="eastAsia"/>
        </w:rPr>
      </w:pPr>
      <w:r>
        <w:rPr>
          <w:rFonts w:hint="eastAsia"/>
        </w:rPr>
        <w:t>1、收入说明</w:t>
      </w:r>
    </w:p>
    <w:p w14:paraId="6AD924D9">
      <w:pPr>
        <w:pStyle w:val="28"/>
        <w:keepNext w:val="0"/>
        <w:keepLines w:val="0"/>
        <w:pageBreakBefore w:val="0"/>
        <w:widowControl/>
        <w:kinsoku/>
        <w:wordWrap/>
        <w:overflowPunct/>
        <w:topLinePunct w:val="0"/>
        <w:autoSpaceDE/>
        <w:autoSpaceDN/>
        <w:bidi w:val="0"/>
        <w:adjustRightInd/>
        <w:snapToGrid/>
        <w:spacing w:line="360" w:lineRule="auto"/>
        <w:textAlignment w:val="auto"/>
        <w:rPr>
          <w:rFonts w:hint="eastAsia"/>
        </w:rPr>
      </w:pPr>
      <w:r>
        <w:rPr>
          <w:rFonts w:hint="eastAsia"/>
        </w:rPr>
        <w:t>反映本</w:t>
      </w:r>
      <w:r>
        <w:rPr>
          <w:rFonts w:hint="eastAsia"/>
          <w:lang w:eastAsia="zh-CN"/>
        </w:rPr>
        <w:t>单位</w:t>
      </w:r>
      <w:r>
        <w:rPr>
          <w:rFonts w:hint="eastAsia"/>
        </w:rPr>
        <w:t>当年全部收入。202</w:t>
      </w:r>
      <w:r>
        <w:rPr>
          <w:rFonts w:hint="eastAsia"/>
          <w:lang w:val="en-US" w:eastAsia="zh-CN"/>
        </w:rPr>
        <w:t>5</w:t>
      </w:r>
      <w:r>
        <w:rPr>
          <w:rFonts w:hint="eastAsia"/>
        </w:rPr>
        <w:t>年预算收入421.97万元，其中：一般公共预算财政拨款收入</w:t>
      </w:r>
      <w:r>
        <w:t>421.97</w:t>
      </w:r>
      <w:r>
        <w:rPr>
          <w:rFonts w:hint="eastAsia"/>
        </w:rPr>
        <w:t>万元。</w:t>
      </w:r>
    </w:p>
    <w:p w14:paraId="0403DD58">
      <w:pPr>
        <w:pStyle w:val="28"/>
        <w:keepNext w:val="0"/>
        <w:keepLines w:val="0"/>
        <w:pageBreakBefore w:val="0"/>
        <w:widowControl/>
        <w:kinsoku/>
        <w:wordWrap/>
        <w:overflowPunct/>
        <w:topLinePunct w:val="0"/>
        <w:autoSpaceDE/>
        <w:autoSpaceDN/>
        <w:bidi w:val="0"/>
        <w:adjustRightInd/>
        <w:snapToGrid/>
        <w:spacing w:line="360" w:lineRule="auto"/>
        <w:textAlignment w:val="auto"/>
        <w:rPr>
          <w:rFonts w:hint="eastAsia"/>
        </w:rPr>
      </w:pPr>
      <w:r>
        <w:rPr>
          <w:rFonts w:hint="eastAsia"/>
        </w:rPr>
        <w:t>2、支出说明</w:t>
      </w:r>
    </w:p>
    <w:p w14:paraId="28C75EAE">
      <w:pPr>
        <w:pStyle w:val="28"/>
        <w:keepNext w:val="0"/>
        <w:keepLines w:val="0"/>
        <w:pageBreakBefore w:val="0"/>
        <w:widowControl/>
        <w:kinsoku/>
        <w:wordWrap/>
        <w:overflowPunct/>
        <w:topLinePunct w:val="0"/>
        <w:autoSpaceDE/>
        <w:autoSpaceDN/>
        <w:bidi w:val="0"/>
        <w:adjustRightInd/>
        <w:snapToGrid/>
        <w:spacing w:line="360" w:lineRule="auto"/>
        <w:textAlignment w:val="auto"/>
        <w:rPr>
          <w:rFonts w:hint="eastAsia"/>
        </w:rPr>
      </w:pPr>
      <w:r>
        <w:rPr>
          <w:rFonts w:hint="eastAsia"/>
        </w:rPr>
        <w:t>收支预算总表支出栏、基本支出表、项目支出表按经济分类和支出功能分类科目编制，反映</w:t>
      </w:r>
      <w:r>
        <w:t>324026</w:t>
      </w:r>
      <w:r>
        <w:rPr>
          <w:rFonts w:hint="eastAsia"/>
          <w:lang w:eastAsia="zh-CN"/>
        </w:rPr>
        <w:t>石家庄市自然资源和规划局自贸试验区正定片区分局</w:t>
      </w:r>
      <w:r>
        <w:rPr>
          <w:rFonts w:hint="eastAsia"/>
        </w:rPr>
        <w:t>年度</w:t>
      </w:r>
      <w:r>
        <w:rPr>
          <w:rFonts w:hint="eastAsia"/>
          <w:lang w:eastAsia="zh-CN"/>
        </w:rPr>
        <w:t>单位</w:t>
      </w:r>
      <w:r>
        <w:rPr>
          <w:rFonts w:hint="eastAsia"/>
        </w:rPr>
        <w:t>预算中支出预算的总体情况。202</w:t>
      </w:r>
      <w:r>
        <w:rPr>
          <w:rFonts w:hint="eastAsia"/>
          <w:lang w:val="en-US" w:eastAsia="zh-CN"/>
        </w:rPr>
        <w:t>5</w:t>
      </w:r>
      <w:r>
        <w:rPr>
          <w:rFonts w:hint="eastAsia"/>
        </w:rPr>
        <w:t>年支出预算</w:t>
      </w:r>
      <w:r>
        <w:t>421.97</w:t>
      </w:r>
      <w:r>
        <w:rPr>
          <w:rFonts w:hint="eastAsia"/>
        </w:rPr>
        <w:t>万元，其中基本支出</w:t>
      </w:r>
      <w:r>
        <w:t>408.97</w:t>
      </w:r>
      <w:r>
        <w:rPr>
          <w:rFonts w:hint="eastAsia"/>
        </w:rPr>
        <w:t>万元，包括人员经费</w:t>
      </w:r>
      <w:r>
        <w:rPr>
          <w:rFonts w:hint="eastAsia"/>
          <w:lang w:val="en-US" w:eastAsia="zh-CN"/>
        </w:rPr>
        <w:t>360.32万元</w:t>
      </w:r>
      <w:r>
        <w:rPr>
          <w:rFonts w:hint="eastAsia"/>
        </w:rPr>
        <w:t>和日常公用经费</w:t>
      </w:r>
      <w:r>
        <w:rPr>
          <w:rFonts w:hint="eastAsia"/>
          <w:lang w:val="en-US" w:eastAsia="zh-CN"/>
        </w:rPr>
        <w:t>48.65万元</w:t>
      </w:r>
      <w:r>
        <w:rPr>
          <w:rFonts w:hint="eastAsia"/>
        </w:rPr>
        <w:t>；项目支出13万元，主要包括业务咨询委托费、党组织活动经费。</w:t>
      </w:r>
    </w:p>
    <w:p w14:paraId="1B600F22">
      <w:pPr>
        <w:pStyle w:val="28"/>
        <w:keepNext w:val="0"/>
        <w:keepLines w:val="0"/>
        <w:pageBreakBefore w:val="0"/>
        <w:widowControl/>
        <w:kinsoku/>
        <w:wordWrap/>
        <w:overflowPunct/>
        <w:topLinePunct w:val="0"/>
        <w:autoSpaceDE/>
        <w:autoSpaceDN/>
        <w:bidi w:val="0"/>
        <w:adjustRightInd/>
        <w:snapToGrid/>
        <w:spacing w:line="360" w:lineRule="auto"/>
        <w:textAlignment w:val="auto"/>
        <w:rPr>
          <w:rFonts w:hint="eastAsia"/>
        </w:rPr>
      </w:pPr>
      <w:r>
        <w:rPr>
          <w:rFonts w:hint="eastAsia"/>
        </w:rPr>
        <w:t>3、比上年增减情况</w:t>
      </w:r>
    </w:p>
    <w:p w14:paraId="7515F09E">
      <w:pPr>
        <w:pStyle w:val="28"/>
        <w:keepNext w:val="0"/>
        <w:keepLines w:val="0"/>
        <w:pageBreakBefore w:val="0"/>
        <w:widowControl/>
        <w:kinsoku/>
        <w:wordWrap/>
        <w:overflowPunct/>
        <w:topLinePunct w:val="0"/>
        <w:autoSpaceDE/>
        <w:autoSpaceDN/>
        <w:bidi w:val="0"/>
        <w:adjustRightInd/>
        <w:snapToGrid/>
        <w:spacing w:line="360" w:lineRule="auto"/>
        <w:textAlignment w:val="auto"/>
      </w:pPr>
      <w:r>
        <w:rPr>
          <w:rFonts w:hint="eastAsia"/>
        </w:rPr>
        <w:t>202</w:t>
      </w:r>
      <w:r>
        <w:rPr>
          <w:rFonts w:hint="eastAsia"/>
          <w:lang w:val="en-US" w:eastAsia="zh-CN"/>
        </w:rPr>
        <w:t>5</w:t>
      </w:r>
      <w:r>
        <w:rPr>
          <w:rFonts w:hint="eastAsia"/>
        </w:rPr>
        <w:t>年预算收支安排421.97万元，较202</w:t>
      </w:r>
      <w:r>
        <w:rPr>
          <w:rFonts w:hint="eastAsia"/>
          <w:lang w:val="en-US" w:eastAsia="zh-CN"/>
        </w:rPr>
        <w:t>4</w:t>
      </w:r>
      <w:r>
        <w:rPr>
          <w:rFonts w:hint="eastAsia"/>
        </w:rPr>
        <w:t>年预算</w:t>
      </w:r>
      <w:r>
        <w:rPr>
          <w:rFonts w:hint="eastAsia"/>
          <w:lang w:eastAsia="zh-CN"/>
        </w:rPr>
        <w:t>减少</w:t>
      </w:r>
      <w:r>
        <w:rPr>
          <w:rFonts w:hint="eastAsia"/>
          <w:lang w:val="en-US" w:eastAsia="zh-CN"/>
        </w:rPr>
        <w:t>32.99</w:t>
      </w:r>
      <w:r>
        <w:rPr>
          <w:rFonts w:hint="eastAsia"/>
        </w:rPr>
        <w:t>万元，其中：基本支出</w:t>
      </w:r>
      <w:r>
        <w:rPr>
          <w:rFonts w:hint="eastAsia"/>
          <w:lang w:eastAsia="zh-CN"/>
        </w:rPr>
        <w:t>减少</w:t>
      </w:r>
      <w:r>
        <w:rPr>
          <w:rFonts w:hint="eastAsia"/>
          <w:lang w:val="en-US" w:eastAsia="zh-CN"/>
        </w:rPr>
        <w:t>32.78</w:t>
      </w:r>
      <w:r>
        <w:rPr>
          <w:rFonts w:hint="eastAsia"/>
        </w:rPr>
        <w:t>万元，主要是因为人员</w:t>
      </w:r>
      <w:r>
        <w:rPr>
          <w:rFonts w:hint="eastAsia"/>
          <w:lang w:eastAsia="zh-CN"/>
        </w:rPr>
        <w:t>减少</w:t>
      </w:r>
      <w:r>
        <w:rPr>
          <w:rFonts w:hint="eastAsia"/>
        </w:rPr>
        <w:t>，导致人员经费</w:t>
      </w:r>
      <w:r>
        <w:rPr>
          <w:rFonts w:hint="eastAsia"/>
          <w:lang w:eastAsia="zh-CN"/>
        </w:rPr>
        <w:t>和</w:t>
      </w:r>
      <w:r>
        <w:t>日常公用经费</w:t>
      </w:r>
      <w:r>
        <w:rPr>
          <w:rFonts w:hint="eastAsia"/>
        </w:rPr>
        <w:t>预算</w:t>
      </w:r>
      <w:r>
        <w:rPr>
          <w:rFonts w:hint="eastAsia"/>
          <w:lang w:eastAsia="zh-CN"/>
        </w:rPr>
        <w:t>减少</w:t>
      </w:r>
      <w:r>
        <w:rPr>
          <w:rFonts w:hint="eastAsia"/>
        </w:rPr>
        <w:t>；项目支出减少</w:t>
      </w:r>
      <w:r>
        <w:rPr>
          <w:rFonts w:hint="eastAsia"/>
          <w:lang w:val="en-US" w:eastAsia="zh-CN"/>
        </w:rPr>
        <w:t>0.21</w:t>
      </w:r>
      <w:r>
        <w:rPr>
          <w:rFonts w:hint="eastAsia"/>
        </w:rPr>
        <w:t>万元，主要是业务咨询委托费减少。</w:t>
      </w:r>
    </w:p>
    <w:p w14:paraId="24064367">
      <w:pPr>
        <w:keepNext w:val="0"/>
        <w:keepLines w:val="0"/>
        <w:pageBreakBefore w:val="0"/>
        <w:widowControl/>
        <w:kinsoku/>
        <w:wordWrap/>
        <w:overflowPunct/>
        <w:topLinePunct w:val="0"/>
        <w:autoSpaceDE/>
        <w:autoSpaceDN/>
        <w:bidi w:val="0"/>
        <w:adjustRightInd/>
        <w:snapToGrid/>
        <w:spacing w:before="10" w:after="10" w:line="360" w:lineRule="auto"/>
        <w:ind w:firstLine="640"/>
        <w:textAlignment w:val="auto"/>
        <w:outlineLvl w:val="5"/>
      </w:pPr>
      <w:r>
        <w:rPr>
          <w:rFonts w:ascii="黑体" w:hAnsi="黑体" w:eastAsia="黑体" w:cs="黑体"/>
          <w:color w:val="000000"/>
          <w:sz w:val="32"/>
        </w:rPr>
        <w:t>三、机关运行经费安排情况</w:t>
      </w:r>
    </w:p>
    <w:p w14:paraId="06BCAD63">
      <w:pPr>
        <w:pStyle w:val="29"/>
        <w:keepNext w:val="0"/>
        <w:keepLines w:val="0"/>
        <w:pageBreakBefore w:val="0"/>
        <w:widowControl/>
        <w:kinsoku/>
        <w:wordWrap/>
        <w:overflowPunct/>
        <w:topLinePunct w:val="0"/>
        <w:autoSpaceDE/>
        <w:autoSpaceDN/>
        <w:bidi w:val="0"/>
        <w:adjustRightInd/>
        <w:snapToGrid/>
        <w:spacing w:line="360" w:lineRule="auto"/>
        <w:textAlignment w:val="auto"/>
      </w:pPr>
      <w:r>
        <w:rPr>
          <w:rFonts w:hint="eastAsia"/>
        </w:rPr>
        <w:t>202</w:t>
      </w:r>
      <w:r>
        <w:rPr>
          <w:rFonts w:hint="eastAsia"/>
          <w:lang w:val="en-US" w:eastAsia="zh-CN"/>
        </w:rPr>
        <w:t>5</w:t>
      </w:r>
      <w:r>
        <w:rPr>
          <w:rFonts w:hint="eastAsia"/>
        </w:rPr>
        <w:t>年，机关运行经费共计安排</w:t>
      </w:r>
      <w:r>
        <w:rPr>
          <w:rFonts w:hint="eastAsia"/>
          <w:lang w:val="en-US" w:eastAsia="zh-CN"/>
        </w:rPr>
        <w:t>48.65</w:t>
      </w:r>
      <w:r>
        <w:rPr>
          <w:rFonts w:hint="eastAsia"/>
        </w:rPr>
        <w:t>万元，主要是办公费、邮电费、差旅费、会议费、福利费、公务用车运行维护费以及其他费用。</w:t>
      </w:r>
    </w:p>
    <w:p w14:paraId="7A7779A9">
      <w:pPr>
        <w:keepNext w:val="0"/>
        <w:keepLines w:val="0"/>
        <w:pageBreakBefore w:val="0"/>
        <w:widowControl/>
        <w:kinsoku/>
        <w:wordWrap/>
        <w:overflowPunct/>
        <w:topLinePunct w:val="0"/>
        <w:autoSpaceDE/>
        <w:autoSpaceDN/>
        <w:bidi w:val="0"/>
        <w:adjustRightInd/>
        <w:snapToGrid/>
        <w:spacing w:before="10" w:after="10" w:line="360" w:lineRule="auto"/>
        <w:ind w:firstLine="640"/>
        <w:textAlignment w:val="auto"/>
        <w:outlineLvl w:val="5"/>
      </w:pPr>
      <w:r>
        <w:rPr>
          <w:rFonts w:ascii="黑体" w:hAnsi="黑体" w:eastAsia="黑体" w:cs="黑体"/>
          <w:color w:val="000000"/>
          <w:sz w:val="32"/>
        </w:rPr>
        <w:t>四、财政拨款“三公”经费预算情况及增减变化原因</w:t>
      </w:r>
    </w:p>
    <w:p w14:paraId="081A1A78">
      <w:pPr>
        <w:pStyle w:val="30"/>
        <w:keepNext w:val="0"/>
        <w:keepLines w:val="0"/>
        <w:pageBreakBefore w:val="0"/>
        <w:widowControl/>
        <w:kinsoku/>
        <w:wordWrap/>
        <w:overflowPunct/>
        <w:topLinePunct w:val="0"/>
        <w:autoSpaceDE/>
        <w:autoSpaceDN/>
        <w:bidi w:val="0"/>
        <w:adjustRightInd/>
        <w:snapToGrid/>
        <w:spacing w:line="360" w:lineRule="auto"/>
        <w:textAlignment w:val="auto"/>
      </w:pPr>
      <w:r>
        <w:rPr>
          <w:rFonts w:hint="eastAsia"/>
        </w:rPr>
        <w:t>202</w:t>
      </w:r>
      <w:r>
        <w:rPr>
          <w:rFonts w:hint="eastAsia"/>
          <w:lang w:val="en-US" w:eastAsia="zh-CN"/>
        </w:rPr>
        <w:t>5</w:t>
      </w:r>
      <w:r>
        <w:rPr>
          <w:rFonts w:hint="eastAsia"/>
        </w:rPr>
        <w:t>年财政拨款“三公”经费预算安排</w:t>
      </w:r>
      <w:r>
        <w:rPr>
          <w:rFonts w:hint="eastAsia"/>
          <w:lang w:val="en-US" w:eastAsia="zh-CN"/>
        </w:rPr>
        <w:t>7.61</w:t>
      </w:r>
      <w:r>
        <w:rPr>
          <w:rFonts w:hint="eastAsia"/>
        </w:rPr>
        <w:t>万元</w:t>
      </w:r>
      <w:r>
        <w:rPr>
          <w:rFonts w:hint="eastAsia" w:cs="Times New Roman"/>
          <w:b w:val="0"/>
          <w:color w:val="000000"/>
          <w:sz w:val="28"/>
          <w:szCs w:val="24"/>
          <w:lang w:val="en-US" w:eastAsia="zh-CN" w:bidi="ar-SA"/>
        </w:rPr>
        <w:t>。</w:t>
      </w:r>
      <w:r>
        <w:rPr>
          <w:rFonts w:hint="eastAsia"/>
        </w:rPr>
        <w:t>其中因公出国（境）费0万元；公务用车购置及运维费</w:t>
      </w:r>
      <w:r>
        <w:rPr>
          <w:rFonts w:hint="eastAsia"/>
          <w:lang w:val="en-US" w:eastAsia="zh-CN"/>
        </w:rPr>
        <w:t>6.9</w:t>
      </w:r>
      <w:r>
        <w:rPr>
          <w:rFonts w:hint="eastAsia"/>
        </w:rPr>
        <w:t>万元（其中：公务用车购置费为0万元，公务用车运维费</w:t>
      </w:r>
      <w:r>
        <w:rPr>
          <w:rFonts w:hint="eastAsia"/>
          <w:lang w:val="en-US" w:eastAsia="zh-CN"/>
        </w:rPr>
        <w:t>6.9</w:t>
      </w:r>
      <w:r>
        <w:rPr>
          <w:rFonts w:hint="eastAsia"/>
        </w:rPr>
        <w:t>万元)；公务接待费0.61万元。较2024年“三公”经费相比</w:t>
      </w:r>
      <w:r>
        <w:rPr>
          <w:rFonts w:hint="eastAsia"/>
          <w:lang w:eastAsia="zh-CN"/>
        </w:rPr>
        <w:t>减少</w:t>
      </w:r>
      <w:r>
        <w:rPr>
          <w:rFonts w:hint="eastAsia"/>
          <w:lang w:val="en-US" w:eastAsia="zh-CN"/>
        </w:rPr>
        <w:t>2.1万元，主要是</w:t>
      </w:r>
      <w:r>
        <w:rPr>
          <w:rFonts w:hint="eastAsia" w:ascii="Times New Roman" w:hAnsi="Times New Roman" w:eastAsia="方正仿宋_GBK" w:cs="Times New Roman"/>
          <w:b w:val="0"/>
          <w:color w:val="000000"/>
          <w:sz w:val="28"/>
          <w:szCs w:val="24"/>
          <w:lang w:val="en-US" w:eastAsia="zh-CN" w:bidi="ar-SA"/>
        </w:rPr>
        <w:t>公务用车运行维护费</w:t>
      </w:r>
      <w:r>
        <w:rPr>
          <w:rFonts w:hint="eastAsia" w:ascii="Times New Roman" w:hAnsi="Times New Roman" w:cs="Times New Roman"/>
          <w:b w:val="0"/>
          <w:color w:val="000000"/>
          <w:sz w:val="28"/>
          <w:szCs w:val="24"/>
          <w:lang w:val="en-US" w:eastAsia="zh-CN" w:bidi="ar-SA"/>
        </w:rPr>
        <w:t>标准降低，</w:t>
      </w:r>
      <w:r>
        <w:rPr>
          <w:rFonts w:hint="eastAsia"/>
        </w:rPr>
        <w:t>公务用车购置及运维费</w:t>
      </w:r>
      <w:r>
        <w:rPr>
          <w:rFonts w:hint="eastAsia"/>
          <w:lang w:eastAsia="zh-CN"/>
        </w:rPr>
        <w:t>减少了</w:t>
      </w:r>
      <w:r>
        <w:rPr>
          <w:rFonts w:hint="eastAsia"/>
          <w:lang w:val="en-US" w:eastAsia="zh-CN"/>
        </w:rPr>
        <w:t>2.1万元；</w:t>
      </w:r>
      <w:r>
        <w:rPr>
          <w:rFonts w:hint="eastAsia"/>
        </w:rPr>
        <w:t>因公出国（境）费</w:t>
      </w:r>
      <w:r>
        <w:rPr>
          <w:rFonts w:hint="eastAsia"/>
          <w:lang w:eastAsia="zh-CN"/>
        </w:rPr>
        <w:t>、</w:t>
      </w:r>
      <w:r>
        <w:rPr>
          <w:rFonts w:hint="eastAsia"/>
        </w:rPr>
        <w:t>公务接待费</w:t>
      </w:r>
      <w:r>
        <w:rPr>
          <w:rFonts w:hint="eastAsia"/>
          <w:lang w:eastAsia="zh-CN"/>
        </w:rPr>
        <w:t>较上年无变化。</w:t>
      </w:r>
    </w:p>
    <w:p w14:paraId="57F5951A">
      <w:pPr>
        <w:keepNext w:val="0"/>
        <w:keepLines w:val="0"/>
        <w:pageBreakBefore w:val="0"/>
        <w:widowControl/>
        <w:kinsoku/>
        <w:wordWrap/>
        <w:overflowPunct/>
        <w:topLinePunct w:val="0"/>
        <w:autoSpaceDE/>
        <w:autoSpaceDN/>
        <w:bidi w:val="0"/>
        <w:adjustRightInd/>
        <w:snapToGrid/>
        <w:spacing w:before="10" w:after="10" w:line="360" w:lineRule="auto"/>
        <w:ind w:firstLine="640"/>
        <w:textAlignment w:val="auto"/>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138FC75">
      <w:pPr>
        <w:ind w:firstLine="560"/>
      </w:pPr>
      <w:r>
        <w:rPr>
          <w:rFonts w:ascii="方正仿宋_GBK" w:hAnsi="方正仿宋_GBK" w:eastAsia="方正仿宋_GBK" w:cs="方正仿宋_GBK"/>
          <w:b/>
          <w:color w:val="000000"/>
          <w:sz w:val="28"/>
        </w:rPr>
        <w:t>1、党组织活动经费绩效目标表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5A74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99CBC1">
            <w:pPr>
              <w:pStyle w:val="13"/>
            </w:pPr>
            <w:r>
              <w:t>单位：万元</w:t>
            </w:r>
          </w:p>
        </w:tc>
      </w:tr>
      <w:tr w14:paraId="408736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6CFDE7">
            <w:pPr>
              <w:pStyle w:val="12"/>
            </w:pPr>
            <w:r>
              <w:t>项目编码</w:t>
            </w:r>
          </w:p>
        </w:tc>
        <w:tc>
          <w:tcPr>
            <w:tcW w:w="5103" w:type="dxa"/>
            <w:gridSpan w:val="2"/>
            <w:vAlign w:val="center"/>
          </w:tcPr>
          <w:p w14:paraId="19F6264B">
            <w:pPr>
              <w:pStyle w:val="14"/>
            </w:pPr>
            <w:r>
              <w:t>13010025P00971110355R</w:t>
            </w:r>
          </w:p>
        </w:tc>
        <w:tc>
          <w:tcPr>
            <w:tcW w:w="2835" w:type="dxa"/>
            <w:vAlign w:val="center"/>
          </w:tcPr>
          <w:p w14:paraId="028732F5">
            <w:pPr>
              <w:pStyle w:val="12"/>
            </w:pPr>
            <w:r>
              <w:t>项目名称</w:t>
            </w:r>
          </w:p>
        </w:tc>
        <w:tc>
          <w:tcPr>
            <w:tcW w:w="6095" w:type="dxa"/>
            <w:gridSpan w:val="3"/>
            <w:vAlign w:val="center"/>
          </w:tcPr>
          <w:p w14:paraId="4BE421EF">
            <w:pPr>
              <w:pStyle w:val="14"/>
            </w:pPr>
            <w:r>
              <w:t>党组织活动经费</w:t>
            </w:r>
          </w:p>
        </w:tc>
      </w:tr>
      <w:tr w14:paraId="578B7E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02913F">
            <w:pPr>
              <w:pStyle w:val="12"/>
            </w:pPr>
            <w:r>
              <w:t>预算规模及资金用途</w:t>
            </w:r>
          </w:p>
        </w:tc>
        <w:tc>
          <w:tcPr>
            <w:tcW w:w="2268" w:type="dxa"/>
            <w:vAlign w:val="center"/>
          </w:tcPr>
          <w:p w14:paraId="512AF613">
            <w:pPr>
              <w:pStyle w:val="12"/>
            </w:pPr>
            <w:r>
              <w:t>预算数</w:t>
            </w:r>
          </w:p>
        </w:tc>
        <w:tc>
          <w:tcPr>
            <w:tcW w:w="2835" w:type="dxa"/>
            <w:vAlign w:val="center"/>
          </w:tcPr>
          <w:p w14:paraId="1C8B37A8">
            <w:pPr>
              <w:pStyle w:val="14"/>
            </w:pPr>
            <w:r>
              <w:t>1.00</w:t>
            </w:r>
          </w:p>
        </w:tc>
        <w:tc>
          <w:tcPr>
            <w:tcW w:w="2835" w:type="dxa"/>
            <w:vAlign w:val="center"/>
          </w:tcPr>
          <w:p w14:paraId="4D45D903">
            <w:pPr>
              <w:pStyle w:val="12"/>
            </w:pPr>
            <w:r>
              <w:t>其中：财政    资金</w:t>
            </w:r>
          </w:p>
        </w:tc>
        <w:tc>
          <w:tcPr>
            <w:tcW w:w="2551" w:type="dxa"/>
            <w:vAlign w:val="center"/>
          </w:tcPr>
          <w:p w14:paraId="3CB5D38F">
            <w:pPr>
              <w:pStyle w:val="14"/>
            </w:pPr>
            <w:r>
              <w:t>1.00</w:t>
            </w:r>
          </w:p>
        </w:tc>
        <w:tc>
          <w:tcPr>
            <w:tcW w:w="2268" w:type="dxa"/>
            <w:vAlign w:val="center"/>
          </w:tcPr>
          <w:p w14:paraId="33E9C8AD">
            <w:pPr>
              <w:pStyle w:val="12"/>
            </w:pPr>
            <w:r>
              <w:t>其他资金</w:t>
            </w:r>
          </w:p>
        </w:tc>
        <w:tc>
          <w:tcPr>
            <w:tcW w:w="1276" w:type="dxa"/>
            <w:vAlign w:val="center"/>
          </w:tcPr>
          <w:p w14:paraId="719875FA">
            <w:pPr>
              <w:pStyle w:val="14"/>
            </w:pPr>
            <w:r>
              <w:t xml:space="preserve"> </w:t>
            </w:r>
          </w:p>
        </w:tc>
      </w:tr>
      <w:tr w14:paraId="60272E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58F682"/>
        </w:tc>
        <w:tc>
          <w:tcPr>
            <w:tcW w:w="14033" w:type="dxa"/>
            <w:gridSpan w:val="6"/>
            <w:vAlign w:val="center"/>
          </w:tcPr>
          <w:p w14:paraId="2680A372">
            <w:pPr>
              <w:pStyle w:val="14"/>
            </w:pPr>
            <w:r>
              <w:t>组织开展党员活动，订阅相关书籍。</w:t>
            </w:r>
          </w:p>
        </w:tc>
      </w:tr>
      <w:tr w14:paraId="7CD571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BD0103">
            <w:pPr>
              <w:pStyle w:val="12"/>
            </w:pPr>
            <w:r>
              <w:t>资金支出计划（%）</w:t>
            </w:r>
          </w:p>
        </w:tc>
        <w:tc>
          <w:tcPr>
            <w:tcW w:w="5103" w:type="dxa"/>
            <w:gridSpan w:val="2"/>
            <w:vAlign w:val="center"/>
          </w:tcPr>
          <w:p w14:paraId="70D5C058">
            <w:pPr>
              <w:pStyle w:val="12"/>
            </w:pPr>
            <w:r>
              <w:t>3月底</w:t>
            </w:r>
          </w:p>
        </w:tc>
        <w:tc>
          <w:tcPr>
            <w:tcW w:w="2835" w:type="dxa"/>
            <w:vAlign w:val="center"/>
          </w:tcPr>
          <w:p w14:paraId="02F7E55E">
            <w:pPr>
              <w:pStyle w:val="12"/>
            </w:pPr>
            <w:r>
              <w:t>6月底</w:t>
            </w:r>
          </w:p>
        </w:tc>
        <w:tc>
          <w:tcPr>
            <w:tcW w:w="2551" w:type="dxa"/>
            <w:vAlign w:val="center"/>
          </w:tcPr>
          <w:p w14:paraId="148932BA">
            <w:pPr>
              <w:pStyle w:val="12"/>
            </w:pPr>
            <w:r>
              <w:t>10月底</w:t>
            </w:r>
          </w:p>
        </w:tc>
        <w:tc>
          <w:tcPr>
            <w:tcW w:w="3544" w:type="dxa"/>
            <w:gridSpan w:val="2"/>
            <w:vAlign w:val="center"/>
          </w:tcPr>
          <w:p w14:paraId="14A9B44C">
            <w:pPr>
              <w:pStyle w:val="12"/>
            </w:pPr>
            <w:r>
              <w:t>12月底</w:t>
            </w:r>
          </w:p>
        </w:tc>
      </w:tr>
      <w:tr w14:paraId="7B7120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51416F"/>
        </w:tc>
        <w:tc>
          <w:tcPr>
            <w:tcW w:w="5103" w:type="dxa"/>
            <w:gridSpan w:val="2"/>
            <w:vAlign w:val="center"/>
          </w:tcPr>
          <w:p w14:paraId="6F0C4643">
            <w:pPr>
              <w:pStyle w:val="15"/>
            </w:pPr>
            <w:r>
              <w:t>25%</w:t>
            </w:r>
          </w:p>
        </w:tc>
        <w:tc>
          <w:tcPr>
            <w:tcW w:w="2835" w:type="dxa"/>
            <w:vAlign w:val="center"/>
          </w:tcPr>
          <w:p w14:paraId="32EF190A">
            <w:pPr>
              <w:pStyle w:val="15"/>
            </w:pPr>
            <w:r>
              <w:t>50%</w:t>
            </w:r>
          </w:p>
        </w:tc>
        <w:tc>
          <w:tcPr>
            <w:tcW w:w="2551" w:type="dxa"/>
            <w:vAlign w:val="center"/>
          </w:tcPr>
          <w:p w14:paraId="4EB131C6">
            <w:pPr>
              <w:pStyle w:val="15"/>
            </w:pPr>
            <w:r>
              <w:t>75%</w:t>
            </w:r>
          </w:p>
        </w:tc>
        <w:tc>
          <w:tcPr>
            <w:tcW w:w="3544" w:type="dxa"/>
            <w:gridSpan w:val="2"/>
            <w:vAlign w:val="center"/>
          </w:tcPr>
          <w:p w14:paraId="70C7883F">
            <w:pPr>
              <w:pStyle w:val="15"/>
            </w:pPr>
            <w:r>
              <w:t>100%</w:t>
            </w:r>
          </w:p>
        </w:tc>
      </w:tr>
      <w:tr w14:paraId="72E719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000FC8">
            <w:pPr>
              <w:pStyle w:val="12"/>
            </w:pPr>
            <w:r>
              <w:t>绩效目标</w:t>
            </w:r>
          </w:p>
        </w:tc>
        <w:tc>
          <w:tcPr>
            <w:tcW w:w="14033" w:type="dxa"/>
            <w:gridSpan w:val="6"/>
            <w:vAlign w:val="center"/>
          </w:tcPr>
          <w:p w14:paraId="495CAB4E">
            <w:pPr>
              <w:pStyle w:val="14"/>
            </w:pPr>
            <w:r>
              <w:t>1.通过订阅书籍、组织开展党员活动，提高党员党性修养，提升党建工作水平。</w:t>
            </w:r>
          </w:p>
        </w:tc>
      </w:tr>
    </w:tbl>
    <w:p w14:paraId="5D50DCAE">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524D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86E7A5">
            <w:pPr>
              <w:pStyle w:val="12"/>
            </w:pPr>
            <w:r>
              <w:t>一级指标</w:t>
            </w:r>
          </w:p>
        </w:tc>
        <w:tc>
          <w:tcPr>
            <w:tcW w:w="2268" w:type="dxa"/>
            <w:vAlign w:val="center"/>
          </w:tcPr>
          <w:p w14:paraId="7D9FC70C">
            <w:pPr>
              <w:pStyle w:val="12"/>
            </w:pPr>
            <w:r>
              <w:t>二级指标</w:t>
            </w:r>
          </w:p>
        </w:tc>
        <w:tc>
          <w:tcPr>
            <w:tcW w:w="2835" w:type="dxa"/>
            <w:vAlign w:val="center"/>
          </w:tcPr>
          <w:p w14:paraId="394D350B">
            <w:pPr>
              <w:pStyle w:val="12"/>
            </w:pPr>
            <w:r>
              <w:t>三级指标</w:t>
            </w:r>
          </w:p>
        </w:tc>
        <w:tc>
          <w:tcPr>
            <w:tcW w:w="5386" w:type="dxa"/>
            <w:vAlign w:val="center"/>
          </w:tcPr>
          <w:p w14:paraId="30D24AE8">
            <w:pPr>
              <w:pStyle w:val="12"/>
            </w:pPr>
            <w:r>
              <w:t>绩效指标描述</w:t>
            </w:r>
          </w:p>
        </w:tc>
        <w:tc>
          <w:tcPr>
            <w:tcW w:w="2268" w:type="dxa"/>
            <w:vAlign w:val="center"/>
          </w:tcPr>
          <w:p w14:paraId="69B046C6">
            <w:pPr>
              <w:pStyle w:val="12"/>
            </w:pPr>
            <w:r>
              <w:t>指标值</w:t>
            </w:r>
          </w:p>
        </w:tc>
        <w:tc>
          <w:tcPr>
            <w:tcW w:w="1276" w:type="dxa"/>
            <w:vAlign w:val="center"/>
          </w:tcPr>
          <w:p w14:paraId="38FF9DE2">
            <w:pPr>
              <w:pStyle w:val="12"/>
            </w:pPr>
            <w:r>
              <w:t>指标值确定依据</w:t>
            </w:r>
          </w:p>
        </w:tc>
      </w:tr>
      <w:tr w14:paraId="06330C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CD9EB5">
            <w:pPr>
              <w:pStyle w:val="15"/>
            </w:pPr>
            <w:r>
              <w:t>产出指标</w:t>
            </w:r>
          </w:p>
        </w:tc>
        <w:tc>
          <w:tcPr>
            <w:tcW w:w="2268" w:type="dxa"/>
            <w:vAlign w:val="center"/>
          </w:tcPr>
          <w:p w14:paraId="0614754B">
            <w:pPr>
              <w:pStyle w:val="14"/>
            </w:pPr>
            <w:r>
              <w:t>数量指标</w:t>
            </w:r>
          </w:p>
        </w:tc>
        <w:tc>
          <w:tcPr>
            <w:tcW w:w="2835" w:type="dxa"/>
            <w:vAlign w:val="center"/>
          </w:tcPr>
          <w:p w14:paraId="4E61248B">
            <w:pPr>
              <w:pStyle w:val="14"/>
            </w:pPr>
            <w:r>
              <w:t>参加活动党员人数</w:t>
            </w:r>
          </w:p>
        </w:tc>
        <w:tc>
          <w:tcPr>
            <w:tcW w:w="5386" w:type="dxa"/>
            <w:vAlign w:val="center"/>
          </w:tcPr>
          <w:p w14:paraId="5E06996F">
            <w:pPr>
              <w:pStyle w:val="14"/>
            </w:pPr>
            <w:r>
              <w:t>参加党组织活动的党员人数</w:t>
            </w:r>
          </w:p>
        </w:tc>
        <w:tc>
          <w:tcPr>
            <w:tcW w:w="2268" w:type="dxa"/>
            <w:vAlign w:val="center"/>
          </w:tcPr>
          <w:p w14:paraId="4792E17E">
            <w:pPr>
              <w:pStyle w:val="14"/>
            </w:pPr>
            <w:r>
              <w:t>≥20人</w:t>
            </w:r>
          </w:p>
        </w:tc>
        <w:tc>
          <w:tcPr>
            <w:tcW w:w="1276" w:type="dxa"/>
            <w:vAlign w:val="center"/>
          </w:tcPr>
          <w:p w14:paraId="36DD1EDE">
            <w:pPr>
              <w:pStyle w:val="14"/>
            </w:pPr>
            <w:r>
              <w:t>单位党员人数</w:t>
            </w:r>
          </w:p>
        </w:tc>
      </w:tr>
      <w:tr w14:paraId="2EBD49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4FFB8D"/>
        </w:tc>
        <w:tc>
          <w:tcPr>
            <w:tcW w:w="2268" w:type="dxa"/>
            <w:vAlign w:val="center"/>
          </w:tcPr>
          <w:p w14:paraId="0B05BD54">
            <w:pPr>
              <w:pStyle w:val="14"/>
            </w:pPr>
            <w:r>
              <w:t>数量指标</w:t>
            </w:r>
          </w:p>
        </w:tc>
        <w:tc>
          <w:tcPr>
            <w:tcW w:w="2835" w:type="dxa"/>
            <w:vAlign w:val="center"/>
          </w:tcPr>
          <w:p w14:paraId="50D51043">
            <w:pPr>
              <w:pStyle w:val="14"/>
            </w:pPr>
            <w:r>
              <w:t>开展党组织活动次数</w:t>
            </w:r>
          </w:p>
        </w:tc>
        <w:tc>
          <w:tcPr>
            <w:tcW w:w="5386" w:type="dxa"/>
            <w:vAlign w:val="center"/>
          </w:tcPr>
          <w:p w14:paraId="23E25DA7">
            <w:pPr>
              <w:pStyle w:val="14"/>
            </w:pPr>
            <w:r>
              <w:t>全年开展党组织活动次数</w:t>
            </w:r>
          </w:p>
        </w:tc>
        <w:tc>
          <w:tcPr>
            <w:tcW w:w="2268" w:type="dxa"/>
            <w:vAlign w:val="center"/>
          </w:tcPr>
          <w:p w14:paraId="65B66AD0">
            <w:pPr>
              <w:pStyle w:val="14"/>
            </w:pPr>
            <w:r>
              <w:t>≥4次</w:t>
            </w:r>
          </w:p>
        </w:tc>
        <w:tc>
          <w:tcPr>
            <w:tcW w:w="1276" w:type="dxa"/>
            <w:vAlign w:val="center"/>
          </w:tcPr>
          <w:p w14:paraId="7D7DF44E">
            <w:pPr>
              <w:pStyle w:val="14"/>
            </w:pPr>
            <w:r>
              <w:t>2025年单位党组织活动计划</w:t>
            </w:r>
          </w:p>
        </w:tc>
      </w:tr>
      <w:tr w14:paraId="35D164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515FF4"/>
        </w:tc>
        <w:tc>
          <w:tcPr>
            <w:tcW w:w="2268" w:type="dxa"/>
            <w:vAlign w:val="center"/>
          </w:tcPr>
          <w:p w14:paraId="2F5F4A14">
            <w:pPr>
              <w:pStyle w:val="14"/>
            </w:pPr>
            <w:r>
              <w:t>数量指标</w:t>
            </w:r>
          </w:p>
        </w:tc>
        <w:tc>
          <w:tcPr>
            <w:tcW w:w="2835" w:type="dxa"/>
            <w:vAlign w:val="center"/>
          </w:tcPr>
          <w:p w14:paraId="45424441">
            <w:pPr>
              <w:pStyle w:val="14"/>
            </w:pPr>
            <w:r>
              <w:t>采购学习用品数量</w:t>
            </w:r>
          </w:p>
        </w:tc>
        <w:tc>
          <w:tcPr>
            <w:tcW w:w="5386" w:type="dxa"/>
            <w:vAlign w:val="center"/>
          </w:tcPr>
          <w:p w14:paraId="348AB560">
            <w:pPr>
              <w:pStyle w:val="14"/>
            </w:pPr>
            <w:r>
              <w:t>新增采购学习用品总量</w:t>
            </w:r>
          </w:p>
        </w:tc>
        <w:tc>
          <w:tcPr>
            <w:tcW w:w="2268" w:type="dxa"/>
            <w:vAlign w:val="center"/>
          </w:tcPr>
          <w:p w14:paraId="594BA25A">
            <w:pPr>
              <w:pStyle w:val="14"/>
            </w:pPr>
            <w:r>
              <w:t>≥5套</w:t>
            </w:r>
          </w:p>
        </w:tc>
        <w:tc>
          <w:tcPr>
            <w:tcW w:w="1276" w:type="dxa"/>
            <w:vAlign w:val="center"/>
          </w:tcPr>
          <w:p w14:paraId="284B2C9D">
            <w:pPr>
              <w:pStyle w:val="14"/>
            </w:pPr>
            <w:r>
              <w:t>2025年单位党组织活动采购计划</w:t>
            </w:r>
          </w:p>
        </w:tc>
      </w:tr>
      <w:tr w14:paraId="28BA0B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A29933"/>
        </w:tc>
        <w:tc>
          <w:tcPr>
            <w:tcW w:w="2268" w:type="dxa"/>
            <w:vAlign w:val="center"/>
          </w:tcPr>
          <w:p w14:paraId="156B874B">
            <w:pPr>
              <w:pStyle w:val="14"/>
            </w:pPr>
            <w:r>
              <w:t>数量指标</w:t>
            </w:r>
          </w:p>
        </w:tc>
        <w:tc>
          <w:tcPr>
            <w:tcW w:w="2835" w:type="dxa"/>
            <w:vAlign w:val="center"/>
          </w:tcPr>
          <w:p w14:paraId="5C43898D">
            <w:pPr>
              <w:pStyle w:val="14"/>
            </w:pPr>
            <w:r>
              <w:t>布置党员活动室面积</w:t>
            </w:r>
          </w:p>
        </w:tc>
        <w:tc>
          <w:tcPr>
            <w:tcW w:w="5386" w:type="dxa"/>
            <w:vAlign w:val="center"/>
          </w:tcPr>
          <w:p w14:paraId="776BCFFB">
            <w:pPr>
              <w:pStyle w:val="14"/>
            </w:pPr>
            <w:r>
              <w:t>布置党员活动室总面积</w:t>
            </w:r>
          </w:p>
        </w:tc>
        <w:tc>
          <w:tcPr>
            <w:tcW w:w="2268" w:type="dxa"/>
            <w:vAlign w:val="center"/>
          </w:tcPr>
          <w:p w14:paraId="1CA9F2BE">
            <w:pPr>
              <w:pStyle w:val="14"/>
            </w:pPr>
            <w:r>
              <w:t>≥33平方米</w:t>
            </w:r>
          </w:p>
        </w:tc>
        <w:tc>
          <w:tcPr>
            <w:tcW w:w="1276" w:type="dxa"/>
            <w:vAlign w:val="center"/>
          </w:tcPr>
          <w:p w14:paraId="5B179BDF">
            <w:pPr>
              <w:pStyle w:val="14"/>
            </w:pPr>
            <w:r>
              <w:t>2025年单位党组织活动计划</w:t>
            </w:r>
          </w:p>
        </w:tc>
      </w:tr>
      <w:tr w14:paraId="2DA9D3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34BC06"/>
        </w:tc>
        <w:tc>
          <w:tcPr>
            <w:tcW w:w="2268" w:type="dxa"/>
            <w:vAlign w:val="center"/>
          </w:tcPr>
          <w:p w14:paraId="4995B67E">
            <w:pPr>
              <w:pStyle w:val="14"/>
            </w:pPr>
            <w:r>
              <w:t>质量指标</w:t>
            </w:r>
          </w:p>
        </w:tc>
        <w:tc>
          <w:tcPr>
            <w:tcW w:w="2835" w:type="dxa"/>
            <w:vAlign w:val="center"/>
          </w:tcPr>
          <w:p w14:paraId="2111E430">
            <w:pPr>
              <w:pStyle w:val="14"/>
            </w:pPr>
            <w:r>
              <w:t>培训合格率</w:t>
            </w:r>
          </w:p>
        </w:tc>
        <w:tc>
          <w:tcPr>
            <w:tcW w:w="5386" w:type="dxa"/>
            <w:vAlign w:val="center"/>
          </w:tcPr>
          <w:p w14:paraId="79C88609">
            <w:pPr>
              <w:pStyle w:val="14"/>
            </w:pPr>
            <w:r>
              <w:t>培训合格的人数占总人数的比重</w:t>
            </w:r>
          </w:p>
        </w:tc>
        <w:tc>
          <w:tcPr>
            <w:tcW w:w="2268" w:type="dxa"/>
            <w:vAlign w:val="center"/>
          </w:tcPr>
          <w:p w14:paraId="0AA458A4">
            <w:pPr>
              <w:pStyle w:val="14"/>
            </w:pPr>
            <w:r>
              <w:t>≥90%</w:t>
            </w:r>
          </w:p>
        </w:tc>
        <w:tc>
          <w:tcPr>
            <w:tcW w:w="1276" w:type="dxa"/>
            <w:vAlign w:val="center"/>
          </w:tcPr>
          <w:p w14:paraId="1BB17737">
            <w:pPr>
              <w:pStyle w:val="14"/>
            </w:pPr>
            <w:r>
              <w:t>2025年单位党组织活动计划</w:t>
            </w:r>
          </w:p>
        </w:tc>
      </w:tr>
      <w:tr w14:paraId="0D667C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F5A9F5"/>
        </w:tc>
        <w:tc>
          <w:tcPr>
            <w:tcW w:w="2268" w:type="dxa"/>
            <w:vAlign w:val="center"/>
          </w:tcPr>
          <w:p w14:paraId="40C8412D">
            <w:pPr>
              <w:pStyle w:val="14"/>
            </w:pPr>
            <w:r>
              <w:t>质量指标</w:t>
            </w:r>
          </w:p>
        </w:tc>
        <w:tc>
          <w:tcPr>
            <w:tcW w:w="2835" w:type="dxa"/>
            <w:vAlign w:val="center"/>
          </w:tcPr>
          <w:p w14:paraId="34FD1E91">
            <w:pPr>
              <w:pStyle w:val="14"/>
            </w:pPr>
            <w:r>
              <w:t>活动参与率</w:t>
            </w:r>
          </w:p>
        </w:tc>
        <w:tc>
          <w:tcPr>
            <w:tcW w:w="5386" w:type="dxa"/>
            <w:vAlign w:val="center"/>
          </w:tcPr>
          <w:p w14:paraId="734DA813">
            <w:pPr>
              <w:pStyle w:val="14"/>
            </w:pPr>
            <w:r>
              <w:t>实际参加党组织活动人数占应参加人员的比例</w:t>
            </w:r>
          </w:p>
        </w:tc>
        <w:tc>
          <w:tcPr>
            <w:tcW w:w="2268" w:type="dxa"/>
            <w:vAlign w:val="center"/>
          </w:tcPr>
          <w:p w14:paraId="36798002">
            <w:pPr>
              <w:pStyle w:val="14"/>
            </w:pPr>
            <w:r>
              <w:t>≥90%</w:t>
            </w:r>
          </w:p>
        </w:tc>
        <w:tc>
          <w:tcPr>
            <w:tcW w:w="1276" w:type="dxa"/>
            <w:vAlign w:val="center"/>
          </w:tcPr>
          <w:p w14:paraId="6D021944">
            <w:pPr>
              <w:pStyle w:val="14"/>
            </w:pPr>
            <w:r>
              <w:t>2025年单位党组织活动计划</w:t>
            </w:r>
          </w:p>
        </w:tc>
      </w:tr>
      <w:tr w14:paraId="034094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5293AF"/>
        </w:tc>
        <w:tc>
          <w:tcPr>
            <w:tcW w:w="2268" w:type="dxa"/>
            <w:vAlign w:val="center"/>
          </w:tcPr>
          <w:p w14:paraId="0C281988">
            <w:pPr>
              <w:pStyle w:val="14"/>
            </w:pPr>
            <w:r>
              <w:t>质量指标</w:t>
            </w:r>
          </w:p>
        </w:tc>
        <w:tc>
          <w:tcPr>
            <w:tcW w:w="2835" w:type="dxa"/>
            <w:vAlign w:val="center"/>
          </w:tcPr>
          <w:p w14:paraId="3BC15AF8">
            <w:pPr>
              <w:pStyle w:val="14"/>
            </w:pPr>
            <w:r>
              <w:t>三会一课出勤率</w:t>
            </w:r>
          </w:p>
        </w:tc>
        <w:tc>
          <w:tcPr>
            <w:tcW w:w="5386" w:type="dxa"/>
            <w:vAlign w:val="center"/>
          </w:tcPr>
          <w:p w14:paraId="4B9A39F8">
            <w:pPr>
              <w:pStyle w:val="14"/>
            </w:pPr>
            <w:r>
              <w:t>实际参加三会一课人数占应出勤人数的比率</w:t>
            </w:r>
          </w:p>
        </w:tc>
        <w:tc>
          <w:tcPr>
            <w:tcW w:w="2268" w:type="dxa"/>
            <w:vAlign w:val="center"/>
          </w:tcPr>
          <w:p w14:paraId="597D8FB2">
            <w:pPr>
              <w:pStyle w:val="14"/>
            </w:pPr>
            <w:r>
              <w:t>≥90%</w:t>
            </w:r>
          </w:p>
        </w:tc>
        <w:tc>
          <w:tcPr>
            <w:tcW w:w="1276" w:type="dxa"/>
            <w:vAlign w:val="center"/>
          </w:tcPr>
          <w:p w14:paraId="610B929F">
            <w:pPr>
              <w:pStyle w:val="14"/>
            </w:pPr>
            <w:r>
              <w:t>2025年单位党组织活动计划</w:t>
            </w:r>
          </w:p>
        </w:tc>
      </w:tr>
      <w:tr w14:paraId="469622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8EF496"/>
        </w:tc>
        <w:tc>
          <w:tcPr>
            <w:tcW w:w="2268" w:type="dxa"/>
            <w:vAlign w:val="center"/>
          </w:tcPr>
          <w:p w14:paraId="4F778453">
            <w:pPr>
              <w:pStyle w:val="14"/>
            </w:pPr>
            <w:r>
              <w:t>质量指标</w:t>
            </w:r>
          </w:p>
        </w:tc>
        <w:tc>
          <w:tcPr>
            <w:tcW w:w="2835" w:type="dxa"/>
            <w:vAlign w:val="center"/>
          </w:tcPr>
          <w:p w14:paraId="7AE5BC9D">
            <w:pPr>
              <w:pStyle w:val="14"/>
            </w:pPr>
            <w:r>
              <w:t>学习用品购置合格率</w:t>
            </w:r>
          </w:p>
        </w:tc>
        <w:tc>
          <w:tcPr>
            <w:tcW w:w="5386" w:type="dxa"/>
            <w:vAlign w:val="center"/>
          </w:tcPr>
          <w:p w14:paraId="64FE4094">
            <w:pPr>
              <w:pStyle w:val="14"/>
            </w:pPr>
            <w:r>
              <w:t>购买党刊、党报合格的数量占购买总数量的比例</w:t>
            </w:r>
          </w:p>
        </w:tc>
        <w:tc>
          <w:tcPr>
            <w:tcW w:w="2268" w:type="dxa"/>
            <w:vAlign w:val="center"/>
          </w:tcPr>
          <w:p w14:paraId="20411555">
            <w:pPr>
              <w:pStyle w:val="14"/>
            </w:pPr>
            <w:r>
              <w:t>≥90%</w:t>
            </w:r>
          </w:p>
        </w:tc>
        <w:tc>
          <w:tcPr>
            <w:tcW w:w="1276" w:type="dxa"/>
            <w:vAlign w:val="center"/>
          </w:tcPr>
          <w:p w14:paraId="46924B1F">
            <w:pPr>
              <w:pStyle w:val="14"/>
            </w:pPr>
            <w:r>
              <w:t>2025年单位党组织活动计划</w:t>
            </w:r>
          </w:p>
        </w:tc>
      </w:tr>
      <w:tr w14:paraId="266D46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1A7F5E"/>
        </w:tc>
        <w:tc>
          <w:tcPr>
            <w:tcW w:w="2268" w:type="dxa"/>
            <w:vAlign w:val="center"/>
          </w:tcPr>
          <w:p w14:paraId="555B36DF">
            <w:pPr>
              <w:pStyle w:val="14"/>
            </w:pPr>
            <w:r>
              <w:t>时效指标</w:t>
            </w:r>
          </w:p>
        </w:tc>
        <w:tc>
          <w:tcPr>
            <w:tcW w:w="2835" w:type="dxa"/>
            <w:vAlign w:val="center"/>
          </w:tcPr>
          <w:p w14:paraId="17A523F1">
            <w:pPr>
              <w:pStyle w:val="14"/>
            </w:pPr>
            <w:r>
              <w:t>活动开展频次</w:t>
            </w:r>
          </w:p>
        </w:tc>
        <w:tc>
          <w:tcPr>
            <w:tcW w:w="5386" w:type="dxa"/>
            <w:vAlign w:val="center"/>
          </w:tcPr>
          <w:p w14:paraId="4ED4B1D2">
            <w:pPr>
              <w:pStyle w:val="14"/>
            </w:pPr>
            <w:r>
              <w:t>党组织活动开展频次</w:t>
            </w:r>
          </w:p>
        </w:tc>
        <w:tc>
          <w:tcPr>
            <w:tcW w:w="2268" w:type="dxa"/>
            <w:vAlign w:val="center"/>
          </w:tcPr>
          <w:p w14:paraId="5E160C2B">
            <w:pPr>
              <w:pStyle w:val="14"/>
            </w:pPr>
            <w:r>
              <w:t>每三个月开展一次</w:t>
            </w:r>
          </w:p>
        </w:tc>
        <w:tc>
          <w:tcPr>
            <w:tcW w:w="1276" w:type="dxa"/>
            <w:vAlign w:val="center"/>
          </w:tcPr>
          <w:p w14:paraId="724F7C69">
            <w:pPr>
              <w:pStyle w:val="14"/>
            </w:pPr>
            <w:r>
              <w:t>2025年单位党组织活动计划</w:t>
            </w:r>
          </w:p>
        </w:tc>
      </w:tr>
      <w:tr w14:paraId="3879D4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3281FD"/>
        </w:tc>
        <w:tc>
          <w:tcPr>
            <w:tcW w:w="2268" w:type="dxa"/>
            <w:vAlign w:val="center"/>
          </w:tcPr>
          <w:p w14:paraId="70FC7106">
            <w:pPr>
              <w:pStyle w:val="14"/>
            </w:pPr>
            <w:r>
              <w:t>时效指标</w:t>
            </w:r>
          </w:p>
        </w:tc>
        <w:tc>
          <w:tcPr>
            <w:tcW w:w="2835" w:type="dxa"/>
            <w:vAlign w:val="center"/>
          </w:tcPr>
          <w:p w14:paraId="11D5946A">
            <w:pPr>
              <w:pStyle w:val="14"/>
            </w:pPr>
            <w:r>
              <w:t>活动完成时间</w:t>
            </w:r>
          </w:p>
        </w:tc>
        <w:tc>
          <w:tcPr>
            <w:tcW w:w="5386" w:type="dxa"/>
            <w:vAlign w:val="center"/>
          </w:tcPr>
          <w:p w14:paraId="7A4DAAD4">
            <w:pPr>
              <w:pStyle w:val="14"/>
            </w:pPr>
            <w:r>
              <w:t>党组织活动完成时间</w:t>
            </w:r>
          </w:p>
        </w:tc>
        <w:tc>
          <w:tcPr>
            <w:tcW w:w="2268" w:type="dxa"/>
            <w:vAlign w:val="center"/>
          </w:tcPr>
          <w:p w14:paraId="79FBACEE">
            <w:pPr>
              <w:pStyle w:val="14"/>
            </w:pPr>
            <w:r>
              <w:t>12月15日前完成</w:t>
            </w:r>
          </w:p>
        </w:tc>
        <w:tc>
          <w:tcPr>
            <w:tcW w:w="1276" w:type="dxa"/>
            <w:vAlign w:val="center"/>
          </w:tcPr>
          <w:p w14:paraId="287A6144">
            <w:pPr>
              <w:pStyle w:val="14"/>
            </w:pPr>
            <w:r>
              <w:t>2025年单位党组织活动计划</w:t>
            </w:r>
          </w:p>
        </w:tc>
      </w:tr>
      <w:tr w14:paraId="063B2A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A1763B"/>
        </w:tc>
        <w:tc>
          <w:tcPr>
            <w:tcW w:w="2268" w:type="dxa"/>
            <w:vAlign w:val="center"/>
          </w:tcPr>
          <w:p w14:paraId="2CA05F98">
            <w:pPr>
              <w:pStyle w:val="14"/>
            </w:pPr>
            <w:r>
              <w:t>时效指标</w:t>
            </w:r>
          </w:p>
        </w:tc>
        <w:tc>
          <w:tcPr>
            <w:tcW w:w="2835" w:type="dxa"/>
            <w:vAlign w:val="center"/>
          </w:tcPr>
          <w:p w14:paraId="19D98EB8">
            <w:pPr>
              <w:pStyle w:val="14"/>
            </w:pPr>
            <w:r>
              <w:t>采购开展时间</w:t>
            </w:r>
          </w:p>
        </w:tc>
        <w:tc>
          <w:tcPr>
            <w:tcW w:w="5386" w:type="dxa"/>
            <w:vAlign w:val="center"/>
          </w:tcPr>
          <w:p w14:paraId="6BCC7190">
            <w:pPr>
              <w:pStyle w:val="14"/>
            </w:pPr>
            <w:r>
              <w:t>学习用品采购开展时间</w:t>
            </w:r>
          </w:p>
        </w:tc>
        <w:tc>
          <w:tcPr>
            <w:tcW w:w="2268" w:type="dxa"/>
            <w:vAlign w:val="center"/>
          </w:tcPr>
          <w:p w14:paraId="3DC995B0">
            <w:pPr>
              <w:pStyle w:val="14"/>
            </w:pPr>
            <w:r>
              <w:t>10月-12月</w:t>
            </w:r>
          </w:p>
        </w:tc>
        <w:tc>
          <w:tcPr>
            <w:tcW w:w="1276" w:type="dxa"/>
            <w:vAlign w:val="center"/>
          </w:tcPr>
          <w:p w14:paraId="663BE92A">
            <w:pPr>
              <w:pStyle w:val="14"/>
            </w:pPr>
            <w:r>
              <w:t>2025年单位党组织活动计划</w:t>
            </w:r>
          </w:p>
        </w:tc>
      </w:tr>
      <w:tr w14:paraId="06921C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AAED55"/>
        </w:tc>
        <w:tc>
          <w:tcPr>
            <w:tcW w:w="2268" w:type="dxa"/>
            <w:vAlign w:val="center"/>
          </w:tcPr>
          <w:p w14:paraId="7AE77903">
            <w:pPr>
              <w:pStyle w:val="14"/>
            </w:pPr>
            <w:r>
              <w:t>成本指标</w:t>
            </w:r>
          </w:p>
        </w:tc>
        <w:tc>
          <w:tcPr>
            <w:tcW w:w="2835" w:type="dxa"/>
            <w:vAlign w:val="center"/>
          </w:tcPr>
          <w:p w14:paraId="5530A3BD">
            <w:pPr>
              <w:pStyle w:val="14"/>
            </w:pPr>
            <w:r>
              <w:t>人均活动经费</w:t>
            </w:r>
          </w:p>
        </w:tc>
        <w:tc>
          <w:tcPr>
            <w:tcW w:w="5386" w:type="dxa"/>
            <w:vAlign w:val="center"/>
          </w:tcPr>
          <w:p w14:paraId="7687DF7E">
            <w:pPr>
              <w:pStyle w:val="14"/>
            </w:pPr>
            <w:r>
              <w:t>用于每名党员参加党组织活动的经费标准</w:t>
            </w:r>
          </w:p>
        </w:tc>
        <w:tc>
          <w:tcPr>
            <w:tcW w:w="2268" w:type="dxa"/>
            <w:vAlign w:val="center"/>
          </w:tcPr>
          <w:p w14:paraId="3A5B97C7">
            <w:pPr>
              <w:pStyle w:val="14"/>
            </w:pPr>
            <w:r>
              <w:t>≤50元/人天</w:t>
            </w:r>
          </w:p>
        </w:tc>
        <w:tc>
          <w:tcPr>
            <w:tcW w:w="1276" w:type="dxa"/>
            <w:vAlign w:val="center"/>
          </w:tcPr>
          <w:p w14:paraId="5C9B224D">
            <w:pPr>
              <w:pStyle w:val="14"/>
            </w:pPr>
            <w:r>
              <w:t>2025年单位党组织活动资金需求</w:t>
            </w:r>
          </w:p>
        </w:tc>
      </w:tr>
      <w:tr w14:paraId="4C2444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35A7C1"/>
        </w:tc>
        <w:tc>
          <w:tcPr>
            <w:tcW w:w="2268" w:type="dxa"/>
            <w:vAlign w:val="center"/>
          </w:tcPr>
          <w:p w14:paraId="76E141C9">
            <w:pPr>
              <w:pStyle w:val="14"/>
            </w:pPr>
            <w:r>
              <w:t>成本指标</w:t>
            </w:r>
          </w:p>
        </w:tc>
        <w:tc>
          <w:tcPr>
            <w:tcW w:w="2835" w:type="dxa"/>
            <w:vAlign w:val="center"/>
          </w:tcPr>
          <w:p w14:paraId="4C24275E">
            <w:pPr>
              <w:pStyle w:val="14"/>
            </w:pPr>
            <w:r>
              <w:t>购置成本</w:t>
            </w:r>
          </w:p>
        </w:tc>
        <w:tc>
          <w:tcPr>
            <w:tcW w:w="5386" w:type="dxa"/>
            <w:vAlign w:val="center"/>
          </w:tcPr>
          <w:p w14:paraId="2B5C53B7">
            <w:pPr>
              <w:pStyle w:val="14"/>
            </w:pPr>
            <w:r>
              <w:t>采购学习用品的成本</w:t>
            </w:r>
          </w:p>
        </w:tc>
        <w:tc>
          <w:tcPr>
            <w:tcW w:w="2268" w:type="dxa"/>
            <w:vAlign w:val="center"/>
          </w:tcPr>
          <w:p w14:paraId="1E41F491">
            <w:pPr>
              <w:pStyle w:val="14"/>
            </w:pPr>
            <w:r>
              <w:t>≤0.6万元</w:t>
            </w:r>
          </w:p>
        </w:tc>
        <w:tc>
          <w:tcPr>
            <w:tcW w:w="1276" w:type="dxa"/>
            <w:vAlign w:val="center"/>
          </w:tcPr>
          <w:p w14:paraId="3C64FBCF">
            <w:pPr>
              <w:pStyle w:val="14"/>
            </w:pPr>
            <w:r>
              <w:t>2025年单位党组织活动需求测算表</w:t>
            </w:r>
          </w:p>
        </w:tc>
      </w:tr>
      <w:tr w14:paraId="74AD0D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80FF53"/>
        </w:tc>
        <w:tc>
          <w:tcPr>
            <w:tcW w:w="2268" w:type="dxa"/>
            <w:vAlign w:val="center"/>
          </w:tcPr>
          <w:p w14:paraId="52B887AD">
            <w:pPr>
              <w:pStyle w:val="14"/>
            </w:pPr>
            <w:r>
              <w:t>成本指标</w:t>
            </w:r>
          </w:p>
        </w:tc>
        <w:tc>
          <w:tcPr>
            <w:tcW w:w="2835" w:type="dxa"/>
            <w:vAlign w:val="center"/>
          </w:tcPr>
          <w:p w14:paraId="3CB33F17">
            <w:pPr>
              <w:pStyle w:val="14"/>
            </w:pPr>
            <w:r>
              <w:t>活动总成本</w:t>
            </w:r>
          </w:p>
        </w:tc>
        <w:tc>
          <w:tcPr>
            <w:tcW w:w="5386" w:type="dxa"/>
            <w:vAlign w:val="center"/>
          </w:tcPr>
          <w:p w14:paraId="454B0112">
            <w:pPr>
              <w:pStyle w:val="14"/>
            </w:pPr>
            <w:r>
              <w:t>组织党员活动的总成本</w:t>
            </w:r>
          </w:p>
        </w:tc>
        <w:tc>
          <w:tcPr>
            <w:tcW w:w="2268" w:type="dxa"/>
            <w:vAlign w:val="center"/>
          </w:tcPr>
          <w:p w14:paraId="062A5DE2">
            <w:pPr>
              <w:pStyle w:val="14"/>
            </w:pPr>
            <w:r>
              <w:t>≤1万元</w:t>
            </w:r>
          </w:p>
        </w:tc>
        <w:tc>
          <w:tcPr>
            <w:tcW w:w="1276" w:type="dxa"/>
            <w:vAlign w:val="center"/>
          </w:tcPr>
          <w:p w14:paraId="436B9E4E">
            <w:pPr>
              <w:pStyle w:val="14"/>
            </w:pPr>
            <w:r>
              <w:t>2025年单位党组织活动需求测算表</w:t>
            </w:r>
          </w:p>
        </w:tc>
      </w:tr>
      <w:tr w14:paraId="1EFD58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B69DF7">
            <w:pPr>
              <w:pStyle w:val="15"/>
            </w:pPr>
            <w:r>
              <w:t>效益指标</w:t>
            </w:r>
          </w:p>
        </w:tc>
        <w:tc>
          <w:tcPr>
            <w:tcW w:w="2268" w:type="dxa"/>
            <w:vAlign w:val="center"/>
          </w:tcPr>
          <w:p w14:paraId="2B148C5D">
            <w:pPr>
              <w:pStyle w:val="14"/>
            </w:pPr>
            <w:r>
              <w:t>社会效益指标</w:t>
            </w:r>
          </w:p>
        </w:tc>
        <w:tc>
          <w:tcPr>
            <w:tcW w:w="2835" w:type="dxa"/>
            <w:vAlign w:val="center"/>
          </w:tcPr>
          <w:p w14:paraId="257B23FC">
            <w:pPr>
              <w:pStyle w:val="14"/>
            </w:pPr>
            <w:r>
              <w:t>党员建言献策的比率</w:t>
            </w:r>
          </w:p>
        </w:tc>
        <w:tc>
          <w:tcPr>
            <w:tcW w:w="5386" w:type="dxa"/>
            <w:vAlign w:val="center"/>
          </w:tcPr>
          <w:p w14:paraId="57F7010F">
            <w:pPr>
              <w:pStyle w:val="14"/>
            </w:pPr>
            <w:r>
              <w:t>建言献策的党员人数占参会总人数的比例</w:t>
            </w:r>
          </w:p>
        </w:tc>
        <w:tc>
          <w:tcPr>
            <w:tcW w:w="2268" w:type="dxa"/>
            <w:vAlign w:val="center"/>
          </w:tcPr>
          <w:p w14:paraId="3646336C">
            <w:pPr>
              <w:pStyle w:val="14"/>
            </w:pPr>
            <w:r>
              <w:t>≥50%</w:t>
            </w:r>
          </w:p>
        </w:tc>
        <w:tc>
          <w:tcPr>
            <w:tcW w:w="1276" w:type="dxa"/>
            <w:vAlign w:val="center"/>
          </w:tcPr>
          <w:p w14:paraId="51F1325F">
            <w:pPr>
              <w:pStyle w:val="14"/>
            </w:pPr>
            <w:r>
              <w:t>2025年单位党组织活动计划</w:t>
            </w:r>
          </w:p>
        </w:tc>
      </w:tr>
      <w:tr w14:paraId="7EEDF4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46B09A">
            <w:pPr>
              <w:pStyle w:val="15"/>
            </w:pPr>
            <w:r>
              <w:t>满意度指标</w:t>
            </w:r>
          </w:p>
        </w:tc>
        <w:tc>
          <w:tcPr>
            <w:tcW w:w="2268" w:type="dxa"/>
            <w:vAlign w:val="center"/>
          </w:tcPr>
          <w:p w14:paraId="272DD3A4">
            <w:pPr>
              <w:pStyle w:val="14"/>
            </w:pPr>
            <w:r>
              <w:t>服务对象满意度指标</w:t>
            </w:r>
          </w:p>
        </w:tc>
        <w:tc>
          <w:tcPr>
            <w:tcW w:w="2835" w:type="dxa"/>
            <w:vAlign w:val="center"/>
          </w:tcPr>
          <w:p w14:paraId="4808AD44">
            <w:pPr>
              <w:pStyle w:val="14"/>
            </w:pPr>
            <w:r>
              <w:t>党员满意度</w:t>
            </w:r>
          </w:p>
        </w:tc>
        <w:tc>
          <w:tcPr>
            <w:tcW w:w="5386" w:type="dxa"/>
            <w:vAlign w:val="center"/>
          </w:tcPr>
          <w:p w14:paraId="2DB9C9B8">
            <w:pPr>
              <w:pStyle w:val="14"/>
            </w:pPr>
            <w:r>
              <w:t>党员对党组织培训活动的满意度</w:t>
            </w:r>
          </w:p>
        </w:tc>
        <w:tc>
          <w:tcPr>
            <w:tcW w:w="2268" w:type="dxa"/>
            <w:vAlign w:val="center"/>
          </w:tcPr>
          <w:p w14:paraId="6302047E">
            <w:pPr>
              <w:pStyle w:val="14"/>
            </w:pPr>
            <w:r>
              <w:t>≥95%</w:t>
            </w:r>
          </w:p>
        </w:tc>
        <w:tc>
          <w:tcPr>
            <w:tcW w:w="1276" w:type="dxa"/>
            <w:vAlign w:val="center"/>
          </w:tcPr>
          <w:p w14:paraId="19D920A1">
            <w:pPr>
              <w:pStyle w:val="14"/>
            </w:pPr>
            <w:r>
              <w:t>调查问卷</w:t>
            </w:r>
          </w:p>
        </w:tc>
      </w:tr>
    </w:tbl>
    <w:p w14:paraId="53A6159D">
      <w:pPr>
        <w:sectPr>
          <w:pgSz w:w="16840" w:h="11900" w:orient="landscape"/>
          <w:pgMar w:top="1361" w:right="1020" w:bottom="1134" w:left="1020" w:header="720" w:footer="720" w:gutter="0"/>
          <w:cols w:space="720" w:num="1"/>
        </w:sectPr>
      </w:pPr>
    </w:p>
    <w:p w14:paraId="18273E92">
      <w:pPr>
        <w:ind w:firstLine="560"/>
      </w:pPr>
      <w:r>
        <w:rPr>
          <w:rFonts w:ascii="方正仿宋_GBK" w:hAnsi="方正仿宋_GBK" w:eastAsia="方正仿宋_GBK" w:cs="方正仿宋_GBK"/>
          <w:b/>
          <w:color w:val="000000"/>
          <w:sz w:val="28"/>
        </w:rPr>
        <w:t>2、业务咨询委托费绩效目标表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7ACE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5C9C72">
            <w:pPr>
              <w:pStyle w:val="13"/>
            </w:pPr>
            <w:r>
              <w:t>单位：万元</w:t>
            </w:r>
          </w:p>
        </w:tc>
      </w:tr>
      <w:tr w14:paraId="747F86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447D63">
            <w:pPr>
              <w:pStyle w:val="12"/>
            </w:pPr>
            <w:r>
              <w:t>项目编码</w:t>
            </w:r>
          </w:p>
        </w:tc>
        <w:tc>
          <w:tcPr>
            <w:tcW w:w="5103" w:type="dxa"/>
            <w:gridSpan w:val="2"/>
            <w:vAlign w:val="center"/>
          </w:tcPr>
          <w:p w14:paraId="0E5D49C8">
            <w:pPr>
              <w:pStyle w:val="14"/>
            </w:pPr>
            <w:r>
              <w:t>13010025P00988010084J</w:t>
            </w:r>
          </w:p>
        </w:tc>
        <w:tc>
          <w:tcPr>
            <w:tcW w:w="2835" w:type="dxa"/>
            <w:vAlign w:val="center"/>
          </w:tcPr>
          <w:p w14:paraId="13555F33">
            <w:pPr>
              <w:pStyle w:val="12"/>
            </w:pPr>
            <w:r>
              <w:t>项目名称</w:t>
            </w:r>
          </w:p>
        </w:tc>
        <w:tc>
          <w:tcPr>
            <w:tcW w:w="6095" w:type="dxa"/>
            <w:gridSpan w:val="3"/>
            <w:vAlign w:val="center"/>
          </w:tcPr>
          <w:p w14:paraId="74414F5A">
            <w:pPr>
              <w:pStyle w:val="14"/>
            </w:pPr>
            <w:r>
              <w:t>业务咨询委托费</w:t>
            </w:r>
          </w:p>
        </w:tc>
      </w:tr>
      <w:tr w14:paraId="5AA75E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75BB4D">
            <w:pPr>
              <w:pStyle w:val="12"/>
            </w:pPr>
            <w:r>
              <w:t>预算规模及资金用途</w:t>
            </w:r>
          </w:p>
        </w:tc>
        <w:tc>
          <w:tcPr>
            <w:tcW w:w="2268" w:type="dxa"/>
            <w:vAlign w:val="center"/>
          </w:tcPr>
          <w:p w14:paraId="2B31A72B">
            <w:pPr>
              <w:pStyle w:val="12"/>
            </w:pPr>
            <w:r>
              <w:t>预算数</w:t>
            </w:r>
          </w:p>
        </w:tc>
        <w:tc>
          <w:tcPr>
            <w:tcW w:w="2835" w:type="dxa"/>
            <w:vAlign w:val="center"/>
          </w:tcPr>
          <w:p w14:paraId="66303D06">
            <w:pPr>
              <w:pStyle w:val="14"/>
            </w:pPr>
            <w:r>
              <w:t>12.00</w:t>
            </w:r>
          </w:p>
        </w:tc>
        <w:tc>
          <w:tcPr>
            <w:tcW w:w="2835" w:type="dxa"/>
            <w:vAlign w:val="center"/>
          </w:tcPr>
          <w:p w14:paraId="0E533E8B">
            <w:pPr>
              <w:pStyle w:val="12"/>
            </w:pPr>
            <w:r>
              <w:t>其中：财政    资金</w:t>
            </w:r>
          </w:p>
        </w:tc>
        <w:tc>
          <w:tcPr>
            <w:tcW w:w="2551" w:type="dxa"/>
            <w:vAlign w:val="center"/>
          </w:tcPr>
          <w:p w14:paraId="59954682">
            <w:pPr>
              <w:pStyle w:val="14"/>
            </w:pPr>
            <w:r>
              <w:t>12.00</w:t>
            </w:r>
          </w:p>
        </w:tc>
        <w:tc>
          <w:tcPr>
            <w:tcW w:w="2268" w:type="dxa"/>
            <w:vAlign w:val="center"/>
          </w:tcPr>
          <w:p w14:paraId="34313943">
            <w:pPr>
              <w:pStyle w:val="12"/>
            </w:pPr>
            <w:r>
              <w:t>其他资金</w:t>
            </w:r>
          </w:p>
        </w:tc>
        <w:tc>
          <w:tcPr>
            <w:tcW w:w="1276" w:type="dxa"/>
            <w:vAlign w:val="center"/>
          </w:tcPr>
          <w:p w14:paraId="4904F834">
            <w:pPr>
              <w:pStyle w:val="14"/>
            </w:pPr>
            <w:r>
              <w:t xml:space="preserve"> </w:t>
            </w:r>
          </w:p>
        </w:tc>
      </w:tr>
      <w:tr w14:paraId="1E6425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C213F2"/>
        </w:tc>
        <w:tc>
          <w:tcPr>
            <w:tcW w:w="14033" w:type="dxa"/>
            <w:gridSpan w:val="6"/>
            <w:vAlign w:val="center"/>
          </w:tcPr>
          <w:p w14:paraId="7B281558">
            <w:pPr>
              <w:pStyle w:val="14"/>
            </w:pPr>
            <w:r>
              <w:t>用于支付批后管理测量费、财务咨询服务费。</w:t>
            </w:r>
          </w:p>
        </w:tc>
      </w:tr>
      <w:tr w14:paraId="467252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67CAEE">
            <w:pPr>
              <w:pStyle w:val="12"/>
            </w:pPr>
            <w:r>
              <w:t>资金支出计划（%）</w:t>
            </w:r>
          </w:p>
        </w:tc>
        <w:tc>
          <w:tcPr>
            <w:tcW w:w="5103" w:type="dxa"/>
            <w:gridSpan w:val="2"/>
            <w:vAlign w:val="center"/>
          </w:tcPr>
          <w:p w14:paraId="2B530AC9">
            <w:pPr>
              <w:pStyle w:val="12"/>
            </w:pPr>
            <w:r>
              <w:t>3月底</w:t>
            </w:r>
          </w:p>
        </w:tc>
        <w:tc>
          <w:tcPr>
            <w:tcW w:w="2835" w:type="dxa"/>
            <w:vAlign w:val="center"/>
          </w:tcPr>
          <w:p w14:paraId="462611F3">
            <w:pPr>
              <w:pStyle w:val="12"/>
            </w:pPr>
            <w:r>
              <w:t>6月底</w:t>
            </w:r>
          </w:p>
        </w:tc>
        <w:tc>
          <w:tcPr>
            <w:tcW w:w="2551" w:type="dxa"/>
            <w:vAlign w:val="center"/>
          </w:tcPr>
          <w:p w14:paraId="795ED78D">
            <w:pPr>
              <w:pStyle w:val="12"/>
            </w:pPr>
            <w:r>
              <w:t>10月底</w:t>
            </w:r>
          </w:p>
        </w:tc>
        <w:tc>
          <w:tcPr>
            <w:tcW w:w="3544" w:type="dxa"/>
            <w:gridSpan w:val="2"/>
            <w:vAlign w:val="center"/>
          </w:tcPr>
          <w:p w14:paraId="02297F92">
            <w:pPr>
              <w:pStyle w:val="12"/>
            </w:pPr>
            <w:r>
              <w:t>12月底</w:t>
            </w:r>
          </w:p>
        </w:tc>
      </w:tr>
      <w:tr w14:paraId="0739C8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68E79E"/>
        </w:tc>
        <w:tc>
          <w:tcPr>
            <w:tcW w:w="5103" w:type="dxa"/>
            <w:gridSpan w:val="2"/>
            <w:vAlign w:val="center"/>
          </w:tcPr>
          <w:p w14:paraId="74D0CC74">
            <w:pPr>
              <w:pStyle w:val="15"/>
            </w:pPr>
            <w:r>
              <w:t>25%</w:t>
            </w:r>
          </w:p>
        </w:tc>
        <w:tc>
          <w:tcPr>
            <w:tcW w:w="2835" w:type="dxa"/>
            <w:vAlign w:val="center"/>
          </w:tcPr>
          <w:p w14:paraId="72FE5760">
            <w:pPr>
              <w:pStyle w:val="15"/>
            </w:pPr>
            <w:r>
              <w:t>50%</w:t>
            </w:r>
          </w:p>
        </w:tc>
        <w:tc>
          <w:tcPr>
            <w:tcW w:w="2551" w:type="dxa"/>
            <w:vAlign w:val="center"/>
          </w:tcPr>
          <w:p w14:paraId="49699F30">
            <w:pPr>
              <w:pStyle w:val="15"/>
            </w:pPr>
            <w:r>
              <w:t>75%</w:t>
            </w:r>
          </w:p>
        </w:tc>
        <w:tc>
          <w:tcPr>
            <w:tcW w:w="3544" w:type="dxa"/>
            <w:gridSpan w:val="2"/>
            <w:vAlign w:val="center"/>
          </w:tcPr>
          <w:p w14:paraId="2CE26980">
            <w:pPr>
              <w:pStyle w:val="15"/>
            </w:pPr>
            <w:r>
              <w:t>100%</w:t>
            </w:r>
          </w:p>
        </w:tc>
      </w:tr>
      <w:tr w14:paraId="403DE4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9806F7">
            <w:pPr>
              <w:pStyle w:val="12"/>
            </w:pPr>
            <w:r>
              <w:t>绩效目标</w:t>
            </w:r>
          </w:p>
        </w:tc>
        <w:tc>
          <w:tcPr>
            <w:tcW w:w="14033" w:type="dxa"/>
            <w:gridSpan w:val="6"/>
            <w:vAlign w:val="center"/>
          </w:tcPr>
          <w:p w14:paraId="566F5719">
            <w:pPr>
              <w:pStyle w:val="14"/>
            </w:pPr>
            <w:r>
              <w:t>1.财务咨询服务保障单位正常运转。</w:t>
            </w:r>
          </w:p>
          <w:p w14:paraId="36D9F5B0">
            <w:pPr>
              <w:pStyle w:val="14"/>
            </w:pPr>
            <w:r>
              <w:t>2.定期巡查正定新区所辖区域的批后管理项目，做好规划测量工作并及时督促整改，保证成果质量，为城乡规划布局的落实提供有效保障。</w:t>
            </w:r>
          </w:p>
        </w:tc>
      </w:tr>
    </w:tbl>
    <w:p w14:paraId="6E4C105A">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A969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308C48">
            <w:pPr>
              <w:pStyle w:val="12"/>
            </w:pPr>
            <w:r>
              <w:t>一级指标</w:t>
            </w:r>
          </w:p>
        </w:tc>
        <w:tc>
          <w:tcPr>
            <w:tcW w:w="2268" w:type="dxa"/>
            <w:vAlign w:val="center"/>
          </w:tcPr>
          <w:p w14:paraId="6AA18E53">
            <w:pPr>
              <w:pStyle w:val="12"/>
            </w:pPr>
            <w:r>
              <w:t>二级指标</w:t>
            </w:r>
          </w:p>
        </w:tc>
        <w:tc>
          <w:tcPr>
            <w:tcW w:w="2835" w:type="dxa"/>
            <w:vAlign w:val="center"/>
          </w:tcPr>
          <w:p w14:paraId="0F826811">
            <w:pPr>
              <w:pStyle w:val="12"/>
            </w:pPr>
            <w:r>
              <w:t>三级指标</w:t>
            </w:r>
          </w:p>
        </w:tc>
        <w:tc>
          <w:tcPr>
            <w:tcW w:w="5386" w:type="dxa"/>
            <w:vAlign w:val="center"/>
          </w:tcPr>
          <w:p w14:paraId="2EBE851B">
            <w:pPr>
              <w:pStyle w:val="12"/>
            </w:pPr>
            <w:r>
              <w:t>绩效指标描述</w:t>
            </w:r>
          </w:p>
        </w:tc>
        <w:tc>
          <w:tcPr>
            <w:tcW w:w="2268" w:type="dxa"/>
            <w:vAlign w:val="center"/>
          </w:tcPr>
          <w:p w14:paraId="52D37927">
            <w:pPr>
              <w:pStyle w:val="12"/>
            </w:pPr>
            <w:r>
              <w:t>指标值</w:t>
            </w:r>
          </w:p>
        </w:tc>
        <w:tc>
          <w:tcPr>
            <w:tcW w:w="1276" w:type="dxa"/>
            <w:vAlign w:val="center"/>
          </w:tcPr>
          <w:p w14:paraId="581DB26E">
            <w:pPr>
              <w:pStyle w:val="12"/>
            </w:pPr>
            <w:r>
              <w:t>指标值确定依据</w:t>
            </w:r>
          </w:p>
        </w:tc>
      </w:tr>
      <w:tr w14:paraId="2C9C6E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975248">
            <w:pPr>
              <w:pStyle w:val="15"/>
            </w:pPr>
            <w:r>
              <w:t>产出指标</w:t>
            </w:r>
          </w:p>
        </w:tc>
        <w:tc>
          <w:tcPr>
            <w:tcW w:w="2268" w:type="dxa"/>
            <w:vAlign w:val="center"/>
          </w:tcPr>
          <w:p w14:paraId="14B44263">
            <w:pPr>
              <w:pStyle w:val="14"/>
            </w:pPr>
            <w:r>
              <w:t>数量指标</w:t>
            </w:r>
          </w:p>
        </w:tc>
        <w:tc>
          <w:tcPr>
            <w:tcW w:w="2835" w:type="dxa"/>
            <w:vAlign w:val="center"/>
          </w:tcPr>
          <w:p w14:paraId="659BD1C1">
            <w:pPr>
              <w:pStyle w:val="14"/>
            </w:pPr>
            <w:r>
              <w:t>委托服务单位数量</w:t>
            </w:r>
          </w:p>
        </w:tc>
        <w:tc>
          <w:tcPr>
            <w:tcW w:w="5386" w:type="dxa"/>
            <w:vAlign w:val="center"/>
          </w:tcPr>
          <w:p w14:paraId="72E1361C">
            <w:pPr>
              <w:pStyle w:val="14"/>
            </w:pPr>
            <w:r>
              <w:t>考察委托服务单位的数量</w:t>
            </w:r>
          </w:p>
        </w:tc>
        <w:tc>
          <w:tcPr>
            <w:tcW w:w="2268" w:type="dxa"/>
            <w:vAlign w:val="center"/>
          </w:tcPr>
          <w:p w14:paraId="5A1DFFDF">
            <w:pPr>
              <w:pStyle w:val="14"/>
            </w:pPr>
            <w:r>
              <w:t>≥2个</w:t>
            </w:r>
          </w:p>
        </w:tc>
        <w:tc>
          <w:tcPr>
            <w:tcW w:w="1276" w:type="dxa"/>
            <w:vAlign w:val="center"/>
          </w:tcPr>
          <w:p w14:paraId="1DAF1C5B">
            <w:pPr>
              <w:pStyle w:val="14"/>
            </w:pPr>
            <w:r>
              <w:t>2025年拟签订的委托合同</w:t>
            </w:r>
          </w:p>
        </w:tc>
      </w:tr>
      <w:tr w14:paraId="3F1CD0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663B9B"/>
        </w:tc>
        <w:tc>
          <w:tcPr>
            <w:tcW w:w="2268" w:type="dxa"/>
            <w:vAlign w:val="center"/>
          </w:tcPr>
          <w:p w14:paraId="6988AFD5">
            <w:pPr>
              <w:pStyle w:val="14"/>
            </w:pPr>
            <w:r>
              <w:t>数量指标</w:t>
            </w:r>
          </w:p>
        </w:tc>
        <w:tc>
          <w:tcPr>
            <w:tcW w:w="2835" w:type="dxa"/>
            <w:vAlign w:val="center"/>
          </w:tcPr>
          <w:p w14:paraId="46805D60">
            <w:pPr>
              <w:pStyle w:val="14"/>
            </w:pPr>
            <w:r>
              <w:t>委托服务人员数量</w:t>
            </w:r>
          </w:p>
        </w:tc>
        <w:tc>
          <w:tcPr>
            <w:tcW w:w="5386" w:type="dxa"/>
            <w:vAlign w:val="center"/>
          </w:tcPr>
          <w:p w14:paraId="14B4C9BB">
            <w:pPr>
              <w:pStyle w:val="14"/>
            </w:pPr>
            <w:r>
              <w:t>考察委托服务人员的数量</w:t>
            </w:r>
          </w:p>
        </w:tc>
        <w:tc>
          <w:tcPr>
            <w:tcW w:w="2268" w:type="dxa"/>
            <w:vAlign w:val="center"/>
          </w:tcPr>
          <w:p w14:paraId="67423415">
            <w:pPr>
              <w:pStyle w:val="14"/>
            </w:pPr>
            <w:r>
              <w:t>≥3人</w:t>
            </w:r>
          </w:p>
        </w:tc>
        <w:tc>
          <w:tcPr>
            <w:tcW w:w="1276" w:type="dxa"/>
            <w:vAlign w:val="center"/>
          </w:tcPr>
          <w:p w14:paraId="38965F99">
            <w:pPr>
              <w:pStyle w:val="14"/>
            </w:pPr>
            <w:r>
              <w:t>2025年委托业务工作计划</w:t>
            </w:r>
          </w:p>
        </w:tc>
      </w:tr>
      <w:tr w14:paraId="26D25E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64AD06"/>
        </w:tc>
        <w:tc>
          <w:tcPr>
            <w:tcW w:w="2268" w:type="dxa"/>
            <w:vAlign w:val="center"/>
          </w:tcPr>
          <w:p w14:paraId="1EE2855A">
            <w:pPr>
              <w:pStyle w:val="14"/>
            </w:pPr>
            <w:r>
              <w:t>数量指标</w:t>
            </w:r>
          </w:p>
        </w:tc>
        <w:tc>
          <w:tcPr>
            <w:tcW w:w="2835" w:type="dxa"/>
            <w:vAlign w:val="center"/>
          </w:tcPr>
          <w:p w14:paraId="68BB4042">
            <w:pPr>
              <w:pStyle w:val="14"/>
            </w:pPr>
            <w:r>
              <w:t>委托服务次数</w:t>
            </w:r>
          </w:p>
        </w:tc>
        <w:tc>
          <w:tcPr>
            <w:tcW w:w="5386" w:type="dxa"/>
            <w:vAlign w:val="center"/>
          </w:tcPr>
          <w:p w14:paraId="433D111F">
            <w:pPr>
              <w:pStyle w:val="14"/>
            </w:pPr>
            <w:r>
              <w:t>考察委托服务的次数</w:t>
            </w:r>
          </w:p>
        </w:tc>
        <w:tc>
          <w:tcPr>
            <w:tcW w:w="2268" w:type="dxa"/>
            <w:vAlign w:val="center"/>
          </w:tcPr>
          <w:p w14:paraId="0DC0FD86">
            <w:pPr>
              <w:pStyle w:val="14"/>
            </w:pPr>
            <w:r>
              <w:t>≥10次</w:t>
            </w:r>
          </w:p>
        </w:tc>
        <w:tc>
          <w:tcPr>
            <w:tcW w:w="1276" w:type="dxa"/>
            <w:vAlign w:val="center"/>
          </w:tcPr>
          <w:p w14:paraId="526525CF">
            <w:pPr>
              <w:pStyle w:val="14"/>
            </w:pPr>
            <w:r>
              <w:t>2025年拟签订的委托合同</w:t>
            </w:r>
          </w:p>
        </w:tc>
      </w:tr>
      <w:tr w14:paraId="122FD7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6B204D"/>
        </w:tc>
        <w:tc>
          <w:tcPr>
            <w:tcW w:w="2268" w:type="dxa"/>
            <w:vAlign w:val="center"/>
          </w:tcPr>
          <w:p w14:paraId="7C1B2FCF">
            <w:pPr>
              <w:pStyle w:val="14"/>
            </w:pPr>
            <w:r>
              <w:t>数量指标</w:t>
            </w:r>
          </w:p>
        </w:tc>
        <w:tc>
          <w:tcPr>
            <w:tcW w:w="2835" w:type="dxa"/>
            <w:vAlign w:val="center"/>
          </w:tcPr>
          <w:p w14:paraId="371EF957">
            <w:pPr>
              <w:pStyle w:val="14"/>
            </w:pPr>
            <w:r>
              <w:t>委托服务项目数量</w:t>
            </w:r>
          </w:p>
        </w:tc>
        <w:tc>
          <w:tcPr>
            <w:tcW w:w="5386" w:type="dxa"/>
            <w:vAlign w:val="center"/>
          </w:tcPr>
          <w:p w14:paraId="0EDEEA02">
            <w:pPr>
              <w:pStyle w:val="14"/>
            </w:pPr>
            <w:r>
              <w:t>全年委托服务项目总量</w:t>
            </w:r>
          </w:p>
        </w:tc>
        <w:tc>
          <w:tcPr>
            <w:tcW w:w="2268" w:type="dxa"/>
            <w:vAlign w:val="center"/>
          </w:tcPr>
          <w:p w14:paraId="57FDE11A">
            <w:pPr>
              <w:pStyle w:val="14"/>
            </w:pPr>
            <w:r>
              <w:t>≥5个</w:t>
            </w:r>
          </w:p>
        </w:tc>
        <w:tc>
          <w:tcPr>
            <w:tcW w:w="1276" w:type="dxa"/>
            <w:vAlign w:val="center"/>
          </w:tcPr>
          <w:p w14:paraId="2E6036AE">
            <w:pPr>
              <w:pStyle w:val="14"/>
            </w:pPr>
            <w:r>
              <w:t>2025年拟签订的委托合同</w:t>
            </w:r>
          </w:p>
        </w:tc>
      </w:tr>
      <w:tr w14:paraId="507BE2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FCD82E"/>
        </w:tc>
        <w:tc>
          <w:tcPr>
            <w:tcW w:w="2268" w:type="dxa"/>
            <w:vAlign w:val="center"/>
          </w:tcPr>
          <w:p w14:paraId="7D9CD328">
            <w:pPr>
              <w:pStyle w:val="14"/>
            </w:pPr>
            <w:r>
              <w:t>质量指标</w:t>
            </w:r>
          </w:p>
        </w:tc>
        <w:tc>
          <w:tcPr>
            <w:tcW w:w="2835" w:type="dxa"/>
            <w:vAlign w:val="center"/>
          </w:tcPr>
          <w:p w14:paraId="504CF492">
            <w:pPr>
              <w:pStyle w:val="14"/>
            </w:pPr>
            <w:r>
              <w:t>委托服务完成质量合格率</w:t>
            </w:r>
          </w:p>
        </w:tc>
        <w:tc>
          <w:tcPr>
            <w:tcW w:w="5386" w:type="dxa"/>
            <w:vAlign w:val="center"/>
          </w:tcPr>
          <w:p w14:paraId="019DF33D">
            <w:pPr>
              <w:pStyle w:val="14"/>
            </w:pPr>
            <w:r>
              <w:t>考察委托服务完成的质量</w:t>
            </w:r>
          </w:p>
        </w:tc>
        <w:tc>
          <w:tcPr>
            <w:tcW w:w="2268" w:type="dxa"/>
            <w:vAlign w:val="center"/>
          </w:tcPr>
          <w:p w14:paraId="06DD03D3">
            <w:pPr>
              <w:pStyle w:val="14"/>
            </w:pPr>
            <w:r>
              <w:t>≥90%</w:t>
            </w:r>
          </w:p>
        </w:tc>
        <w:tc>
          <w:tcPr>
            <w:tcW w:w="1276" w:type="dxa"/>
            <w:vAlign w:val="center"/>
          </w:tcPr>
          <w:p w14:paraId="75710FD1">
            <w:pPr>
              <w:pStyle w:val="14"/>
            </w:pPr>
            <w:r>
              <w:t>2025年委托业务工作计划</w:t>
            </w:r>
          </w:p>
        </w:tc>
      </w:tr>
      <w:tr w14:paraId="3FCE03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F195D5"/>
        </w:tc>
        <w:tc>
          <w:tcPr>
            <w:tcW w:w="2268" w:type="dxa"/>
            <w:vAlign w:val="center"/>
          </w:tcPr>
          <w:p w14:paraId="69237FBB">
            <w:pPr>
              <w:pStyle w:val="14"/>
            </w:pPr>
            <w:r>
              <w:t>时效指标</w:t>
            </w:r>
          </w:p>
        </w:tc>
        <w:tc>
          <w:tcPr>
            <w:tcW w:w="2835" w:type="dxa"/>
            <w:vAlign w:val="center"/>
          </w:tcPr>
          <w:p w14:paraId="137F18BA">
            <w:pPr>
              <w:pStyle w:val="14"/>
            </w:pPr>
            <w:r>
              <w:t>批后管理测量、财务咨询委托服务时间</w:t>
            </w:r>
          </w:p>
        </w:tc>
        <w:tc>
          <w:tcPr>
            <w:tcW w:w="5386" w:type="dxa"/>
            <w:vAlign w:val="center"/>
          </w:tcPr>
          <w:p w14:paraId="73059CD9">
            <w:pPr>
              <w:pStyle w:val="14"/>
            </w:pPr>
            <w:r>
              <w:t>考察委托服务的时间</w:t>
            </w:r>
          </w:p>
        </w:tc>
        <w:tc>
          <w:tcPr>
            <w:tcW w:w="2268" w:type="dxa"/>
            <w:vAlign w:val="center"/>
          </w:tcPr>
          <w:p w14:paraId="0871FA85">
            <w:pPr>
              <w:pStyle w:val="14"/>
            </w:pPr>
            <w:r>
              <w:t>2025年12月31日前</w:t>
            </w:r>
          </w:p>
        </w:tc>
        <w:tc>
          <w:tcPr>
            <w:tcW w:w="1276" w:type="dxa"/>
            <w:vAlign w:val="center"/>
          </w:tcPr>
          <w:p w14:paraId="60FEDAE0">
            <w:pPr>
              <w:pStyle w:val="14"/>
            </w:pPr>
            <w:r>
              <w:t>2025年拟签订的委托合同</w:t>
            </w:r>
          </w:p>
        </w:tc>
      </w:tr>
      <w:tr w14:paraId="5F05A7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909807"/>
        </w:tc>
        <w:tc>
          <w:tcPr>
            <w:tcW w:w="2268" w:type="dxa"/>
            <w:vAlign w:val="center"/>
          </w:tcPr>
          <w:p w14:paraId="4CC36E96">
            <w:pPr>
              <w:pStyle w:val="14"/>
            </w:pPr>
            <w:r>
              <w:t>成本指标</w:t>
            </w:r>
          </w:p>
        </w:tc>
        <w:tc>
          <w:tcPr>
            <w:tcW w:w="2835" w:type="dxa"/>
            <w:vAlign w:val="center"/>
          </w:tcPr>
          <w:p w14:paraId="6841EE44">
            <w:pPr>
              <w:pStyle w:val="14"/>
            </w:pPr>
            <w:r>
              <w:t>平均委托服务成本</w:t>
            </w:r>
          </w:p>
        </w:tc>
        <w:tc>
          <w:tcPr>
            <w:tcW w:w="5386" w:type="dxa"/>
            <w:vAlign w:val="center"/>
          </w:tcPr>
          <w:p w14:paraId="44F25F52">
            <w:pPr>
              <w:pStyle w:val="14"/>
            </w:pPr>
            <w:r>
              <w:t>平均每个单位服务成本/平均每次委托服务成本</w:t>
            </w:r>
          </w:p>
        </w:tc>
        <w:tc>
          <w:tcPr>
            <w:tcW w:w="2268" w:type="dxa"/>
            <w:vAlign w:val="center"/>
          </w:tcPr>
          <w:p w14:paraId="47AE11FE">
            <w:pPr>
              <w:pStyle w:val="14"/>
            </w:pPr>
            <w:r>
              <w:t>≤6万元</w:t>
            </w:r>
          </w:p>
        </w:tc>
        <w:tc>
          <w:tcPr>
            <w:tcW w:w="1276" w:type="dxa"/>
            <w:vAlign w:val="center"/>
          </w:tcPr>
          <w:p w14:paraId="595BFD96">
            <w:pPr>
              <w:pStyle w:val="14"/>
            </w:pPr>
            <w:r>
              <w:t>2025年拟签订的委托合同</w:t>
            </w:r>
          </w:p>
        </w:tc>
      </w:tr>
      <w:tr w14:paraId="4C33D2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99F735"/>
        </w:tc>
        <w:tc>
          <w:tcPr>
            <w:tcW w:w="2268" w:type="dxa"/>
            <w:vAlign w:val="center"/>
          </w:tcPr>
          <w:p w14:paraId="4C56CED6">
            <w:pPr>
              <w:pStyle w:val="14"/>
            </w:pPr>
            <w:r>
              <w:t>成本指标</w:t>
            </w:r>
          </w:p>
        </w:tc>
        <w:tc>
          <w:tcPr>
            <w:tcW w:w="2835" w:type="dxa"/>
            <w:vAlign w:val="center"/>
          </w:tcPr>
          <w:p w14:paraId="23CAE916">
            <w:pPr>
              <w:pStyle w:val="14"/>
            </w:pPr>
            <w:r>
              <w:t>委托服务成本</w:t>
            </w:r>
          </w:p>
        </w:tc>
        <w:tc>
          <w:tcPr>
            <w:tcW w:w="5386" w:type="dxa"/>
            <w:vAlign w:val="center"/>
          </w:tcPr>
          <w:p w14:paraId="752DAF0D">
            <w:pPr>
              <w:pStyle w:val="14"/>
            </w:pPr>
            <w:r>
              <w:t>考察委托服务的成本情况</w:t>
            </w:r>
          </w:p>
        </w:tc>
        <w:tc>
          <w:tcPr>
            <w:tcW w:w="2268" w:type="dxa"/>
            <w:vAlign w:val="center"/>
          </w:tcPr>
          <w:p w14:paraId="65D93DFC">
            <w:pPr>
              <w:pStyle w:val="14"/>
            </w:pPr>
            <w:r>
              <w:t>≤12万元</w:t>
            </w:r>
          </w:p>
        </w:tc>
        <w:tc>
          <w:tcPr>
            <w:tcW w:w="1276" w:type="dxa"/>
            <w:vAlign w:val="center"/>
          </w:tcPr>
          <w:p w14:paraId="5CD2D94A">
            <w:pPr>
              <w:pStyle w:val="14"/>
            </w:pPr>
            <w:r>
              <w:t>2025年拟签订的委托合同</w:t>
            </w:r>
          </w:p>
        </w:tc>
      </w:tr>
      <w:tr w14:paraId="1A5BCC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728D11">
            <w:pPr>
              <w:pStyle w:val="15"/>
            </w:pPr>
            <w:r>
              <w:t>效益指标</w:t>
            </w:r>
          </w:p>
        </w:tc>
        <w:tc>
          <w:tcPr>
            <w:tcW w:w="2268" w:type="dxa"/>
            <w:vAlign w:val="center"/>
          </w:tcPr>
          <w:p w14:paraId="311EDECC">
            <w:pPr>
              <w:pStyle w:val="14"/>
            </w:pPr>
            <w:r>
              <w:t>社会效益指标</w:t>
            </w:r>
          </w:p>
        </w:tc>
        <w:tc>
          <w:tcPr>
            <w:tcW w:w="2835" w:type="dxa"/>
            <w:vAlign w:val="center"/>
          </w:tcPr>
          <w:p w14:paraId="13F7AF6D">
            <w:pPr>
              <w:pStyle w:val="14"/>
            </w:pPr>
            <w:r>
              <w:t>报告通过率</w:t>
            </w:r>
          </w:p>
        </w:tc>
        <w:tc>
          <w:tcPr>
            <w:tcW w:w="5386" w:type="dxa"/>
            <w:vAlign w:val="center"/>
          </w:tcPr>
          <w:p w14:paraId="1D21AB42">
            <w:pPr>
              <w:pStyle w:val="14"/>
            </w:pPr>
            <w:r>
              <w:t>考察形成工作报告通过情况</w:t>
            </w:r>
          </w:p>
        </w:tc>
        <w:tc>
          <w:tcPr>
            <w:tcW w:w="2268" w:type="dxa"/>
            <w:vAlign w:val="center"/>
          </w:tcPr>
          <w:p w14:paraId="7C5C2865">
            <w:pPr>
              <w:pStyle w:val="14"/>
            </w:pPr>
            <w:r>
              <w:t>≥90%</w:t>
            </w:r>
          </w:p>
        </w:tc>
        <w:tc>
          <w:tcPr>
            <w:tcW w:w="1276" w:type="dxa"/>
            <w:vAlign w:val="center"/>
          </w:tcPr>
          <w:p w14:paraId="7B03D1BF">
            <w:pPr>
              <w:pStyle w:val="14"/>
            </w:pPr>
            <w:r>
              <w:t>2025年委托业务工作计划</w:t>
            </w:r>
          </w:p>
        </w:tc>
      </w:tr>
      <w:tr w14:paraId="4833F9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F49467"/>
        </w:tc>
        <w:tc>
          <w:tcPr>
            <w:tcW w:w="2268" w:type="dxa"/>
            <w:vAlign w:val="center"/>
          </w:tcPr>
          <w:p w14:paraId="7675119B">
            <w:pPr>
              <w:pStyle w:val="14"/>
            </w:pPr>
            <w:r>
              <w:t>社会效益指标</w:t>
            </w:r>
          </w:p>
        </w:tc>
        <w:tc>
          <w:tcPr>
            <w:tcW w:w="2835" w:type="dxa"/>
            <w:vAlign w:val="center"/>
          </w:tcPr>
          <w:p w14:paraId="1DCC1870">
            <w:pPr>
              <w:pStyle w:val="14"/>
            </w:pPr>
            <w:r>
              <w:t>形成批后管理测量工作建议书数量</w:t>
            </w:r>
          </w:p>
        </w:tc>
        <w:tc>
          <w:tcPr>
            <w:tcW w:w="5386" w:type="dxa"/>
            <w:vAlign w:val="center"/>
          </w:tcPr>
          <w:p w14:paraId="4DD72A03">
            <w:pPr>
              <w:pStyle w:val="14"/>
            </w:pPr>
            <w:r>
              <w:t>考察形成批后管理测量工作建议书的数量</w:t>
            </w:r>
          </w:p>
        </w:tc>
        <w:tc>
          <w:tcPr>
            <w:tcW w:w="2268" w:type="dxa"/>
            <w:vAlign w:val="center"/>
          </w:tcPr>
          <w:p w14:paraId="0B56150E">
            <w:pPr>
              <w:pStyle w:val="14"/>
            </w:pPr>
            <w:r>
              <w:t>≥1份</w:t>
            </w:r>
          </w:p>
        </w:tc>
        <w:tc>
          <w:tcPr>
            <w:tcW w:w="1276" w:type="dxa"/>
            <w:vAlign w:val="center"/>
          </w:tcPr>
          <w:p w14:paraId="2AEE7878">
            <w:pPr>
              <w:pStyle w:val="14"/>
            </w:pPr>
            <w:r>
              <w:t>2025年委托业务工作计划</w:t>
            </w:r>
          </w:p>
        </w:tc>
      </w:tr>
      <w:tr w14:paraId="4C4A04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020FDB"/>
        </w:tc>
        <w:tc>
          <w:tcPr>
            <w:tcW w:w="2268" w:type="dxa"/>
            <w:vAlign w:val="center"/>
          </w:tcPr>
          <w:p w14:paraId="03E728BD">
            <w:pPr>
              <w:pStyle w:val="14"/>
            </w:pPr>
            <w:r>
              <w:t>社会效益指标</w:t>
            </w:r>
          </w:p>
        </w:tc>
        <w:tc>
          <w:tcPr>
            <w:tcW w:w="2835" w:type="dxa"/>
            <w:vAlign w:val="center"/>
          </w:tcPr>
          <w:p w14:paraId="32E140A5">
            <w:pPr>
              <w:pStyle w:val="14"/>
            </w:pPr>
            <w:r>
              <w:t>形成工作报告份数</w:t>
            </w:r>
          </w:p>
        </w:tc>
        <w:tc>
          <w:tcPr>
            <w:tcW w:w="5386" w:type="dxa"/>
            <w:vAlign w:val="center"/>
          </w:tcPr>
          <w:p w14:paraId="129D64B6">
            <w:pPr>
              <w:pStyle w:val="14"/>
            </w:pPr>
            <w:r>
              <w:t>考察形成工作报告的份数</w:t>
            </w:r>
          </w:p>
        </w:tc>
        <w:tc>
          <w:tcPr>
            <w:tcW w:w="2268" w:type="dxa"/>
            <w:vAlign w:val="center"/>
          </w:tcPr>
          <w:p w14:paraId="36EF5D8F">
            <w:pPr>
              <w:pStyle w:val="14"/>
            </w:pPr>
            <w:r>
              <w:t>≥4份</w:t>
            </w:r>
          </w:p>
        </w:tc>
        <w:tc>
          <w:tcPr>
            <w:tcW w:w="1276" w:type="dxa"/>
            <w:vAlign w:val="center"/>
          </w:tcPr>
          <w:p w14:paraId="3511529C">
            <w:pPr>
              <w:pStyle w:val="14"/>
            </w:pPr>
            <w:r>
              <w:t>2025年委托业务工作计划</w:t>
            </w:r>
          </w:p>
        </w:tc>
      </w:tr>
      <w:tr w14:paraId="781E07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24CE83">
            <w:pPr>
              <w:pStyle w:val="15"/>
            </w:pPr>
            <w:r>
              <w:t>满意度指标</w:t>
            </w:r>
          </w:p>
        </w:tc>
        <w:tc>
          <w:tcPr>
            <w:tcW w:w="2268" w:type="dxa"/>
            <w:vAlign w:val="center"/>
          </w:tcPr>
          <w:p w14:paraId="5114A905">
            <w:pPr>
              <w:pStyle w:val="14"/>
            </w:pPr>
            <w:r>
              <w:t>服务对象满意度指标</w:t>
            </w:r>
          </w:p>
        </w:tc>
        <w:tc>
          <w:tcPr>
            <w:tcW w:w="2835" w:type="dxa"/>
            <w:vAlign w:val="center"/>
          </w:tcPr>
          <w:p w14:paraId="6208DF69">
            <w:pPr>
              <w:pStyle w:val="14"/>
            </w:pPr>
            <w:r>
              <w:t>委托服务申请单位满意度</w:t>
            </w:r>
          </w:p>
        </w:tc>
        <w:tc>
          <w:tcPr>
            <w:tcW w:w="5386" w:type="dxa"/>
            <w:vAlign w:val="center"/>
          </w:tcPr>
          <w:p w14:paraId="2C387285">
            <w:pPr>
              <w:pStyle w:val="14"/>
            </w:pPr>
            <w:r>
              <w:t>委托服务申请单位对服务的满意度</w:t>
            </w:r>
          </w:p>
        </w:tc>
        <w:tc>
          <w:tcPr>
            <w:tcW w:w="2268" w:type="dxa"/>
            <w:vAlign w:val="center"/>
          </w:tcPr>
          <w:p w14:paraId="0A689FCD">
            <w:pPr>
              <w:pStyle w:val="14"/>
            </w:pPr>
            <w:r>
              <w:t>≥95%</w:t>
            </w:r>
          </w:p>
        </w:tc>
        <w:tc>
          <w:tcPr>
            <w:tcW w:w="1276" w:type="dxa"/>
            <w:vAlign w:val="center"/>
          </w:tcPr>
          <w:p w14:paraId="66DB4C06">
            <w:pPr>
              <w:pStyle w:val="14"/>
            </w:pPr>
            <w:r>
              <w:t>调查问卷</w:t>
            </w:r>
          </w:p>
        </w:tc>
      </w:tr>
    </w:tbl>
    <w:p w14:paraId="6EF623C9">
      <w:pPr>
        <w:sectPr>
          <w:pgSz w:w="16840" w:h="11900" w:orient="landscape"/>
          <w:pgMar w:top="1361" w:right="1020" w:bottom="1134" w:left="1020" w:header="720" w:footer="720" w:gutter="0"/>
          <w:cols w:space="720" w:num="1"/>
        </w:sectPr>
      </w:pPr>
    </w:p>
    <w:p w14:paraId="146F2C89">
      <w:pPr>
        <w:spacing w:before="10" w:after="10"/>
        <w:ind w:firstLine="640"/>
        <w:outlineLvl w:val="5"/>
      </w:pPr>
      <w:r>
        <w:rPr>
          <w:rFonts w:ascii="黑体" w:hAnsi="黑体" w:eastAsia="黑体" w:cs="黑体"/>
          <w:color w:val="000000"/>
          <w:sz w:val="32"/>
        </w:rPr>
        <w:t>六、政府采购预算情况</w:t>
      </w:r>
    </w:p>
    <w:p w14:paraId="4B81F8B8">
      <w:pPr>
        <w:jc w:val="center"/>
      </w:pPr>
      <w:r>
        <w:rPr>
          <w:rFonts w:ascii="方正小标宋_GBK" w:hAnsi="方正小标宋_GBK" w:eastAsia="方正小标宋_GBK" w:cs="方正小标宋_GBK"/>
          <w:color w:val="000000"/>
          <w:sz w:val="36"/>
        </w:rPr>
        <w:t>单位政府采购预算</w:t>
      </w:r>
    </w:p>
    <w:tbl>
      <w:tblPr>
        <w:tblStyle w:val="6"/>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6B4B3E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436CA1D">
            <w:pPr>
              <w:pStyle w:val="11"/>
            </w:pPr>
            <w:r>
              <w:t>324026石家庄市自然资源和规划局</w:t>
            </w:r>
            <w:r>
              <w:rPr>
                <w:rFonts w:hint="eastAsia"/>
                <w:lang w:eastAsia="zh-CN"/>
              </w:rPr>
              <w:t>自贸试验区正定片区</w:t>
            </w:r>
            <w:r>
              <w:t>分局</w:t>
            </w:r>
          </w:p>
        </w:tc>
        <w:tc>
          <w:tcPr>
            <w:tcW w:w="7712" w:type="dxa"/>
            <w:gridSpan w:val="8"/>
            <w:tcBorders>
              <w:top w:val="single" w:color="FFFFFF" w:sz="6" w:space="0"/>
              <w:left w:val="single" w:color="FFFFFF" w:sz="6" w:space="0"/>
              <w:right w:val="single" w:color="FFFFFF" w:sz="6" w:space="0"/>
            </w:tcBorders>
            <w:vAlign w:val="center"/>
          </w:tcPr>
          <w:p w14:paraId="64C78970">
            <w:pPr>
              <w:pStyle w:val="26"/>
            </w:pPr>
            <w:r>
              <w:t>单位：万元</w:t>
            </w:r>
          </w:p>
        </w:tc>
      </w:tr>
      <w:tr w14:paraId="7D10A3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3C0ACF21">
            <w:pPr>
              <w:pStyle w:val="12"/>
            </w:pPr>
            <w:r>
              <w:t>政府采购项目来源</w:t>
            </w:r>
          </w:p>
        </w:tc>
        <w:tc>
          <w:tcPr>
            <w:tcW w:w="1134" w:type="dxa"/>
            <w:vMerge w:val="restart"/>
            <w:vAlign w:val="center"/>
          </w:tcPr>
          <w:p w14:paraId="49E7A87B">
            <w:pPr>
              <w:pStyle w:val="12"/>
            </w:pPr>
            <w:r>
              <w:t>采购物品名称</w:t>
            </w:r>
          </w:p>
        </w:tc>
        <w:tc>
          <w:tcPr>
            <w:tcW w:w="1134" w:type="dxa"/>
            <w:vMerge w:val="restart"/>
            <w:vAlign w:val="center"/>
          </w:tcPr>
          <w:p w14:paraId="6C66FFB6">
            <w:pPr>
              <w:pStyle w:val="12"/>
            </w:pPr>
            <w:r>
              <w:t>政府采购目录序号</w:t>
            </w:r>
          </w:p>
        </w:tc>
        <w:tc>
          <w:tcPr>
            <w:tcW w:w="709" w:type="dxa"/>
            <w:vMerge w:val="restart"/>
            <w:vAlign w:val="center"/>
          </w:tcPr>
          <w:p w14:paraId="37C602DE">
            <w:pPr>
              <w:pStyle w:val="12"/>
            </w:pPr>
            <w:r>
              <w:t>计量  单位</w:t>
            </w:r>
          </w:p>
        </w:tc>
        <w:tc>
          <w:tcPr>
            <w:tcW w:w="850" w:type="dxa"/>
            <w:vMerge w:val="restart"/>
            <w:vAlign w:val="center"/>
          </w:tcPr>
          <w:p w14:paraId="12218DC3">
            <w:pPr>
              <w:pStyle w:val="12"/>
            </w:pPr>
            <w:r>
              <w:t>数量</w:t>
            </w:r>
          </w:p>
        </w:tc>
        <w:tc>
          <w:tcPr>
            <w:tcW w:w="850" w:type="dxa"/>
            <w:vMerge w:val="restart"/>
            <w:vAlign w:val="center"/>
          </w:tcPr>
          <w:p w14:paraId="3E31D26C">
            <w:pPr>
              <w:pStyle w:val="12"/>
            </w:pPr>
            <w:r>
              <w:t>单价</w:t>
            </w:r>
          </w:p>
        </w:tc>
        <w:tc>
          <w:tcPr>
            <w:tcW w:w="6748" w:type="dxa"/>
            <w:gridSpan w:val="7"/>
            <w:vAlign w:val="center"/>
          </w:tcPr>
          <w:p w14:paraId="770EC3BC">
            <w:pPr>
              <w:pStyle w:val="12"/>
            </w:pPr>
            <w:r>
              <w:t>政府采购金额（当年部门预算安排资金）</w:t>
            </w:r>
          </w:p>
        </w:tc>
        <w:tc>
          <w:tcPr>
            <w:tcW w:w="964" w:type="dxa"/>
            <w:vMerge w:val="restart"/>
            <w:vAlign w:val="center"/>
          </w:tcPr>
          <w:p w14:paraId="0D882201">
            <w:pPr>
              <w:pStyle w:val="12"/>
            </w:pPr>
            <w:r>
              <w:t>2025年  预留中  小微企  业份额</w:t>
            </w:r>
          </w:p>
        </w:tc>
      </w:tr>
      <w:tr w14:paraId="05BBBD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3DA9BEE3">
            <w:pPr>
              <w:pStyle w:val="12"/>
            </w:pPr>
            <w:r>
              <w:t>项目名称</w:t>
            </w:r>
          </w:p>
        </w:tc>
        <w:tc>
          <w:tcPr>
            <w:tcW w:w="964" w:type="dxa"/>
            <w:vAlign w:val="center"/>
          </w:tcPr>
          <w:p w14:paraId="0B7782BF">
            <w:pPr>
              <w:pStyle w:val="12"/>
            </w:pPr>
            <w:r>
              <w:t>预算    资金</w:t>
            </w:r>
          </w:p>
        </w:tc>
        <w:tc>
          <w:tcPr>
            <w:tcW w:w="1134" w:type="dxa"/>
            <w:vMerge w:val="continue"/>
          </w:tcPr>
          <w:p w14:paraId="7FC6F415"/>
        </w:tc>
        <w:tc>
          <w:tcPr>
            <w:tcW w:w="1134" w:type="dxa"/>
            <w:vMerge w:val="continue"/>
          </w:tcPr>
          <w:p w14:paraId="2C25CEFF"/>
        </w:tc>
        <w:tc>
          <w:tcPr>
            <w:tcW w:w="709" w:type="dxa"/>
            <w:vMerge w:val="continue"/>
          </w:tcPr>
          <w:p w14:paraId="75F3E512"/>
        </w:tc>
        <w:tc>
          <w:tcPr>
            <w:tcW w:w="850" w:type="dxa"/>
            <w:vMerge w:val="continue"/>
          </w:tcPr>
          <w:p w14:paraId="51E9415E"/>
        </w:tc>
        <w:tc>
          <w:tcPr>
            <w:tcW w:w="850" w:type="dxa"/>
            <w:vMerge w:val="continue"/>
          </w:tcPr>
          <w:p w14:paraId="09868C1C"/>
        </w:tc>
        <w:tc>
          <w:tcPr>
            <w:tcW w:w="964" w:type="dxa"/>
            <w:vAlign w:val="center"/>
          </w:tcPr>
          <w:p w14:paraId="61A96E3D">
            <w:pPr>
              <w:pStyle w:val="12"/>
            </w:pPr>
            <w:r>
              <w:t>合计</w:t>
            </w:r>
          </w:p>
        </w:tc>
        <w:tc>
          <w:tcPr>
            <w:tcW w:w="964" w:type="dxa"/>
            <w:vAlign w:val="center"/>
          </w:tcPr>
          <w:p w14:paraId="17216222">
            <w:pPr>
              <w:pStyle w:val="12"/>
            </w:pPr>
            <w:r>
              <w:t>一般公共预算拨款</w:t>
            </w:r>
          </w:p>
        </w:tc>
        <w:tc>
          <w:tcPr>
            <w:tcW w:w="964" w:type="dxa"/>
            <w:vAlign w:val="center"/>
          </w:tcPr>
          <w:p w14:paraId="7C4B4A38">
            <w:pPr>
              <w:pStyle w:val="12"/>
            </w:pPr>
            <w:r>
              <w:t>基金预算拨款</w:t>
            </w:r>
          </w:p>
        </w:tc>
        <w:tc>
          <w:tcPr>
            <w:tcW w:w="964" w:type="dxa"/>
            <w:vAlign w:val="center"/>
          </w:tcPr>
          <w:p w14:paraId="393BCC01">
            <w:pPr>
              <w:pStyle w:val="12"/>
            </w:pPr>
            <w:r>
              <w:t>国有资本经营预算拨款</w:t>
            </w:r>
          </w:p>
        </w:tc>
        <w:tc>
          <w:tcPr>
            <w:tcW w:w="964" w:type="dxa"/>
            <w:vAlign w:val="center"/>
          </w:tcPr>
          <w:p w14:paraId="239CDE39">
            <w:pPr>
              <w:pStyle w:val="12"/>
            </w:pPr>
            <w:r>
              <w:t>财政专户核拨</w:t>
            </w:r>
          </w:p>
        </w:tc>
        <w:tc>
          <w:tcPr>
            <w:tcW w:w="964" w:type="dxa"/>
            <w:vAlign w:val="center"/>
          </w:tcPr>
          <w:p w14:paraId="0A43FA12">
            <w:pPr>
              <w:pStyle w:val="12"/>
            </w:pPr>
            <w:r>
              <w:t>单位    资金</w:t>
            </w:r>
          </w:p>
        </w:tc>
        <w:tc>
          <w:tcPr>
            <w:tcW w:w="964" w:type="dxa"/>
            <w:vAlign w:val="center"/>
          </w:tcPr>
          <w:p w14:paraId="33C3428B">
            <w:pPr>
              <w:pStyle w:val="12"/>
            </w:pPr>
            <w:r>
              <w:t>上年结转结余</w:t>
            </w:r>
          </w:p>
        </w:tc>
        <w:tc>
          <w:tcPr>
            <w:tcW w:w="964" w:type="dxa"/>
            <w:vMerge w:val="continue"/>
          </w:tcPr>
          <w:p w14:paraId="5CC261A9"/>
        </w:tc>
      </w:tr>
      <w:tr w14:paraId="02487C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2559D415">
            <w:pPr>
              <w:pStyle w:val="14"/>
            </w:pPr>
          </w:p>
        </w:tc>
        <w:tc>
          <w:tcPr>
            <w:tcW w:w="964" w:type="dxa"/>
            <w:vAlign w:val="center"/>
          </w:tcPr>
          <w:p w14:paraId="0CCCDAAF">
            <w:pPr>
              <w:pStyle w:val="13"/>
            </w:pPr>
          </w:p>
        </w:tc>
        <w:tc>
          <w:tcPr>
            <w:tcW w:w="1134" w:type="dxa"/>
            <w:vAlign w:val="center"/>
          </w:tcPr>
          <w:p w14:paraId="7097F849">
            <w:pPr>
              <w:pStyle w:val="14"/>
            </w:pPr>
          </w:p>
        </w:tc>
        <w:tc>
          <w:tcPr>
            <w:tcW w:w="1134" w:type="dxa"/>
            <w:vAlign w:val="center"/>
          </w:tcPr>
          <w:p w14:paraId="1416A137">
            <w:pPr>
              <w:pStyle w:val="14"/>
            </w:pPr>
          </w:p>
        </w:tc>
        <w:tc>
          <w:tcPr>
            <w:tcW w:w="709" w:type="dxa"/>
            <w:vAlign w:val="center"/>
          </w:tcPr>
          <w:p w14:paraId="586B4179">
            <w:pPr>
              <w:pStyle w:val="15"/>
            </w:pPr>
          </w:p>
        </w:tc>
        <w:tc>
          <w:tcPr>
            <w:tcW w:w="850" w:type="dxa"/>
            <w:vAlign w:val="center"/>
          </w:tcPr>
          <w:p w14:paraId="7836F929">
            <w:pPr>
              <w:pStyle w:val="13"/>
            </w:pPr>
          </w:p>
        </w:tc>
        <w:tc>
          <w:tcPr>
            <w:tcW w:w="850" w:type="dxa"/>
            <w:vAlign w:val="center"/>
          </w:tcPr>
          <w:p w14:paraId="01F40902">
            <w:pPr>
              <w:pStyle w:val="13"/>
            </w:pPr>
          </w:p>
        </w:tc>
        <w:tc>
          <w:tcPr>
            <w:tcW w:w="964" w:type="dxa"/>
            <w:vAlign w:val="center"/>
          </w:tcPr>
          <w:p w14:paraId="63001601">
            <w:pPr>
              <w:pStyle w:val="13"/>
            </w:pPr>
          </w:p>
        </w:tc>
        <w:tc>
          <w:tcPr>
            <w:tcW w:w="964" w:type="dxa"/>
            <w:vAlign w:val="center"/>
          </w:tcPr>
          <w:p w14:paraId="7687C6D4">
            <w:pPr>
              <w:pStyle w:val="13"/>
            </w:pPr>
          </w:p>
        </w:tc>
        <w:tc>
          <w:tcPr>
            <w:tcW w:w="964" w:type="dxa"/>
            <w:vAlign w:val="center"/>
          </w:tcPr>
          <w:p w14:paraId="173389C5">
            <w:pPr>
              <w:pStyle w:val="13"/>
            </w:pPr>
          </w:p>
        </w:tc>
        <w:tc>
          <w:tcPr>
            <w:tcW w:w="964" w:type="dxa"/>
            <w:vAlign w:val="center"/>
          </w:tcPr>
          <w:p w14:paraId="004D1AD9">
            <w:pPr>
              <w:pStyle w:val="13"/>
            </w:pPr>
          </w:p>
        </w:tc>
        <w:tc>
          <w:tcPr>
            <w:tcW w:w="964" w:type="dxa"/>
            <w:vAlign w:val="center"/>
          </w:tcPr>
          <w:p w14:paraId="7DDF153C">
            <w:pPr>
              <w:pStyle w:val="13"/>
            </w:pPr>
          </w:p>
        </w:tc>
        <w:tc>
          <w:tcPr>
            <w:tcW w:w="964" w:type="dxa"/>
            <w:vAlign w:val="center"/>
          </w:tcPr>
          <w:p w14:paraId="2BCD5455">
            <w:pPr>
              <w:pStyle w:val="13"/>
            </w:pPr>
          </w:p>
        </w:tc>
        <w:tc>
          <w:tcPr>
            <w:tcW w:w="964" w:type="dxa"/>
            <w:vAlign w:val="center"/>
          </w:tcPr>
          <w:p w14:paraId="6D88AA6C">
            <w:pPr>
              <w:pStyle w:val="13"/>
            </w:pPr>
          </w:p>
        </w:tc>
        <w:tc>
          <w:tcPr>
            <w:tcW w:w="964" w:type="dxa"/>
            <w:vAlign w:val="center"/>
          </w:tcPr>
          <w:p w14:paraId="7C509085">
            <w:pPr>
              <w:pStyle w:val="13"/>
            </w:pPr>
          </w:p>
        </w:tc>
      </w:tr>
    </w:tbl>
    <w:p w14:paraId="63705C3C">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0FB0628">
      <w:pPr>
        <w:ind w:firstLine="420"/>
      </w:pPr>
      <w:r>
        <w:rPr>
          <w:rFonts w:ascii="方正书宋_GBK" w:hAnsi="方正书宋_GBK" w:eastAsia="方正书宋_GBK" w:cs="方正书宋_GBK"/>
          <w:color w:val="000000"/>
          <w:sz w:val="21"/>
        </w:rPr>
        <w:t>注：无政府采购预算，空表列示。</w:t>
      </w:r>
    </w:p>
    <w:p w14:paraId="7378C3EF">
      <w:pPr>
        <w:ind w:firstLine="640"/>
      </w:pPr>
      <w:r>
        <w:rPr>
          <w:rFonts w:eastAsia="方正仿宋_GBK" w:cs="Times New Roman"/>
          <w:color w:val="000000"/>
          <w:sz w:val="32"/>
        </w:rPr>
        <w:t xml:space="preserve"> </w:t>
      </w:r>
    </w:p>
    <w:p w14:paraId="5ABDAE9A">
      <w:pPr>
        <w:spacing w:before="10" w:after="10"/>
        <w:ind w:firstLine="640"/>
        <w:outlineLvl w:val="5"/>
      </w:pPr>
      <w:r>
        <w:rPr>
          <w:rFonts w:ascii="黑体" w:hAnsi="黑体" w:eastAsia="黑体" w:cs="黑体"/>
          <w:color w:val="000000"/>
          <w:sz w:val="32"/>
        </w:rPr>
        <w:t>七、国有资产信息</w:t>
      </w:r>
    </w:p>
    <w:p w14:paraId="355AE01E">
      <w:pPr>
        <w:spacing w:line="500" w:lineRule="exact"/>
        <w:ind w:firstLine="560"/>
      </w:pPr>
      <w:r>
        <w:rPr>
          <w:rFonts w:eastAsia="方正仿宋_GBK" w:cs="Times New Roman"/>
          <w:color w:val="000000"/>
          <w:sz w:val="28"/>
        </w:rPr>
        <w:t>石家庄市自然资源和规划局</w:t>
      </w:r>
      <w:r>
        <w:rPr>
          <w:rFonts w:hint="eastAsia" w:ascii="Times New Roman" w:hAnsi="Times New Roman" w:eastAsia="方正仿宋_GBK" w:cs="Times New Roman"/>
          <w:color w:val="000000"/>
          <w:sz w:val="28"/>
          <w:lang w:eastAsia="zh-CN"/>
        </w:rPr>
        <w:t>自贸试验区正定片区</w:t>
      </w:r>
      <w:r>
        <w:rPr>
          <w:rFonts w:eastAsia="方正仿宋_GBK" w:cs="Times New Roman"/>
          <w:color w:val="000000"/>
          <w:sz w:val="28"/>
        </w:rPr>
        <w:t>分局上年末固定资产金额为</w:t>
      </w:r>
      <w:r>
        <w:rPr>
          <w:rFonts w:hint="eastAsia" w:eastAsia="方正仿宋_GBK" w:cs="Times New Roman"/>
          <w:color w:val="000000"/>
          <w:sz w:val="28"/>
          <w:lang w:val="en-US" w:eastAsia="zh-CN"/>
        </w:rPr>
        <w:t>89.3</w:t>
      </w:r>
      <w:r>
        <w:rPr>
          <w:rFonts w:eastAsia="方正仿宋_GBK" w:cs="Times New Roman"/>
          <w:color w:val="000000"/>
          <w:sz w:val="28"/>
        </w:rPr>
        <w:t>万元（详见下表）。本年度拟购置固定资产总额为0.00万元，已按要求列入政府采购预算，详见政府采购预算表。</w:t>
      </w:r>
    </w:p>
    <w:p w14:paraId="2C2E6344">
      <w:pPr>
        <w:jc w:val="center"/>
      </w:pPr>
      <w:r>
        <w:rPr>
          <w:rFonts w:ascii="方正小标宋_GBK" w:hAnsi="方正小标宋_GBK" w:eastAsia="方正小标宋_GBK" w:cs="方正小标宋_GBK"/>
          <w:color w:val="000000"/>
          <w:sz w:val="36"/>
        </w:rPr>
        <w:t>单位固定资产占用情况表</w:t>
      </w:r>
    </w:p>
    <w:tbl>
      <w:tblPr>
        <w:tblStyle w:val="6"/>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588A15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5D322D8">
            <w:pPr>
              <w:pStyle w:val="11"/>
            </w:pPr>
            <w:r>
              <w:t>324026石家庄市自然资源和规划局</w:t>
            </w:r>
            <w:r>
              <w:rPr>
                <w:rFonts w:hint="eastAsia"/>
                <w:lang w:eastAsia="zh-CN"/>
              </w:rPr>
              <w:t>自贸试验区正定片区</w:t>
            </w:r>
            <w:r>
              <w:t>分局</w:t>
            </w:r>
          </w:p>
        </w:tc>
        <w:tc>
          <w:tcPr>
            <w:tcW w:w="5670" w:type="dxa"/>
            <w:gridSpan w:val="2"/>
            <w:tcBorders>
              <w:top w:val="single" w:color="FFFFFF" w:sz="6" w:space="0"/>
              <w:left w:val="single" w:color="FFFFFF" w:sz="6" w:space="0"/>
              <w:right w:val="single" w:color="FFFFFF" w:sz="6" w:space="0"/>
            </w:tcBorders>
            <w:vAlign w:val="center"/>
          </w:tcPr>
          <w:p w14:paraId="64098B15">
            <w:pPr>
              <w:pStyle w:val="9"/>
            </w:pPr>
            <w:r>
              <w:t>截止时间：2024-12-31</w:t>
            </w:r>
          </w:p>
        </w:tc>
      </w:tr>
      <w:tr w14:paraId="54210B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23DB6DEF">
            <w:pPr>
              <w:pStyle w:val="12"/>
            </w:pPr>
            <w:r>
              <w:t>项   目</w:t>
            </w:r>
          </w:p>
        </w:tc>
        <w:tc>
          <w:tcPr>
            <w:tcW w:w="2835" w:type="dxa"/>
            <w:vAlign w:val="center"/>
          </w:tcPr>
          <w:p w14:paraId="66AC5501">
            <w:pPr>
              <w:pStyle w:val="12"/>
            </w:pPr>
            <w:r>
              <w:t>数量</w:t>
            </w:r>
          </w:p>
        </w:tc>
        <w:tc>
          <w:tcPr>
            <w:tcW w:w="2835" w:type="dxa"/>
            <w:vAlign w:val="center"/>
          </w:tcPr>
          <w:p w14:paraId="49031A36">
            <w:pPr>
              <w:pStyle w:val="12"/>
            </w:pPr>
            <w:r>
              <w:t>价值（金额单位：万元）</w:t>
            </w:r>
          </w:p>
        </w:tc>
      </w:tr>
      <w:tr w14:paraId="77827A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512E37C0">
            <w:pPr>
              <w:pStyle w:val="14"/>
              <w:rPr>
                <w:rFonts w:ascii="方正书宋_GBK" w:hAnsi="方正书宋_GBK" w:eastAsia="方正书宋_GBK" w:cs="方正书宋_GBK"/>
                <w:sz w:val="21"/>
                <w:szCs w:val="24"/>
                <w:lang w:val="en-US" w:eastAsia="uk-UA" w:bidi="ar-SA"/>
              </w:rPr>
            </w:pPr>
            <w:r>
              <w:rPr>
                <w:rFonts w:hint="eastAsia"/>
                <w:lang w:eastAsia="zh-CN"/>
              </w:rPr>
              <w:t>资产总额</w:t>
            </w:r>
          </w:p>
        </w:tc>
        <w:tc>
          <w:tcPr>
            <w:tcW w:w="2835" w:type="dxa"/>
            <w:shd w:val="clear" w:color="auto" w:fill="auto"/>
            <w:vAlign w:val="center"/>
          </w:tcPr>
          <w:p w14:paraId="25FFCA7B">
            <w:pPr>
              <w:pStyle w:val="15"/>
              <w:rPr>
                <w:rFonts w:hint="default" w:ascii="方正书宋_GBK" w:hAnsi="方正书宋_GBK" w:eastAsia="方正书宋_GBK" w:cs="方正书宋_GBK"/>
                <w:sz w:val="21"/>
                <w:szCs w:val="24"/>
                <w:lang w:val="en-US" w:eastAsia="zh-CN" w:bidi="ar-SA"/>
              </w:rPr>
            </w:pPr>
            <w:r>
              <w:rPr>
                <w:rFonts w:hint="eastAsia"/>
                <w:lang w:eastAsia="zh-CN"/>
              </w:rPr>
              <w:t>15</w:t>
            </w:r>
            <w:r>
              <w:rPr>
                <w:rFonts w:hint="eastAsia"/>
                <w:lang w:val="en-US" w:eastAsia="zh-CN"/>
              </w:rPr>
              <w:t>3</w:t>
            </w:r>
          </w:p>
        </w:tc>
        <w:tc>
          <w:tcPr>
            <w:tcW w:w="2835" w:type="dxa"/>
            <w:shd w:val="clear" w:color="auto" w:fill="auto"/>
            <w:vAlign w:val="center"/>
          </w:tcPr>
          <w:p w14:paraId="28A9EBDD">
            <w:pPr>
              <w:pStyle w:val="13"/>
              <w:rPr>
                <w:rFonts w:hint="eastAsia" w:ascii="方正书宋_GBK" w:hAnsi="方正书宋_GBK" w:eastAsia="方正书宋_GBK" w:cs="方正书宋_GBK"/>
                <w:sz w:val="21"/>
                <w:szCs w:val="24"/>
                <w:lang w:val="en-US" w:eastAsia="zh-CN" w:bidi="ar-SA"/>
              </w:rPr>
            </w:pPr>
            <w:r>
              <w:rPr>
                <w:rFonts w:hint="eastAsia"/>
                <w:lang w:eastAsia="zh-CN"/>
              </w:rPr>
              <w:t>89.30</w:t>
            </w:r>
          </w:p>
        </w:tc>
      </w:tr>
      <w:tr w14:paraId="1DDE54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12F45E7F">
            <w:pPr>
              <w:pStyle w:val="14"/>
              <w:rPr>
                <w:rFonts w:ascii="方正书宋_GBK" w:hAnsi="方正书宋_GBK" w:eastAsia="方正书宋_GBK" w:cs="方正书宋_GBK"/>
                <w:sz w:val="21"/>
                <w:szCs w:val="24"/>
                <w:lang w:val="en-US" w:eastAsia="uk-UA" w:bidi="ar-SA"/>
              </w:rPr>
            </w:pPr>
            <w:r>
              <w:rPr>
                <w:rFonts w:hint="eastAsia"/>
                <w:lang w:eastAsia="zh-CN"/>
              </w:rPr>
              <w:t>1、房屋（平方米）</w:t>
            </w:r>
          </w:p>
        </w:tc>
        <w:tc>
          <w:tcPr>
            <w:tcW w:w="2835" w:type="dxa"/>
            <w:shd w:val="clear" w:color="auto" w:fill="auto"/>
            <w:vAlign w:val="center"/>
          </w:tcPr>
          <w:p w14:paraId="328BDE6B">
            <w:pPr>
              <w:pStyle w:val="15"/>
              <w:rPr>
                <w:rFonts w:ascii="方正书宋_GBK" w:hAnsi="方正书宋_GBK" w:eastAsia="方正书宋_GBK" w:cs="方正书宋_GBK"/>
                <w:sz w:val="21"/>
                <w:szCs w:val="24"/>
                <w:lang w:val="en-US" w:eastAsia="uk-UA" w:bidi="ar-SA"/>
              </w:rPr>
            </w:pPr>
          </w:p>
        </w:tc>
        <w:tc>
          <w:tcPr>
            <w:tcW w:w="2835" w:type="dxa"/>
            <w:shd w:val="clear" w:color="auto" w:fill="auto"/>
            <w:vAlign w:val="center"/>
          </w:tcPr>
          <w:p w14:paraId="5D11A330">
            <w:pPr>
              <w:pStyle w:val="13"/>
              <w:rPr>
                <w:rFonts w:ascii="方正书宋_GBK" w:hAnsi="方正书宋_GBK" w:eastAsia="方正书宋_GBK" w:cs="方正书宋_GBK"/>
                <w:sz w:val="21"/>
                <w:szCs w:val="24"/>
                <w:lang w:val="en-US" w:eastAsia="uk-UA" w:bidi="ar-SA"/>
              </w:rPr>
            </w:pPr>
          </w:p>
        </w:tc>
      </w:tr>
      <w:tr w14:paraId="1D93C7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46C2D43A">
            <w:pPr>
              <w:pStyle w:val="14"/>
              <w:rPr>
                <w:rFonts w:ascii="方正书宋_GBK" w:hAnsi="方正书宋_GBK" w:eastAsia="方正书宋_GBK" w:cs="方正书宋_GBK"/>
                <w:sz w:val="21"/>
                <w:szCs w:val="24"/>
                <w:lang w:val="en-US" w:eastAsia="uk-UA" w:bidi="ar-SA"/>
              </w:rPr>
            </w:pPr>
            <w:r>
              <w:rPr>
                <w:rFonts w:hint="eastAsia"/>
                <w:lang w:eastAsia="zh-CN"/>
              </w:rPr>
              <w:t>其中:办公用房（平方米）</w:t>
            </w:r>
          </w:p>
        </w:tc>
        <w:tc>
          <w:tcPr>
            <w:tcW w:w="2835" w:type="dxa"/>
            <w:shd w:val="clear" w:color="auto" w:fill="auto"/>
            <w:vAlign w:val="center"/>
          </w:tcPr>
          <w:p w14:paraId="774C315C">
            <w:pPr>
              <w:pStyle w:val="15"/>
              <w:rPr>
                <w:rFonts w:ascii="方正书宋_GBK" w:hAnsi="方正书宋_GBK" w:eastAsia="方正书宋_GBK" w:cs="方正书宋_GBK"/>
                <w:sz w:val="21"/>
                <w:szCs w:val="24"/>
                <w:lang w:val="en-US" w:eastAsia="uk-UA" w:bidi="ar-SA"/>
              </w:rPr>
            </w:pPr>
          </w:p>
        </w:tc>
        <w:tc>
          <w:tcPr>
            <w:tcW w:w="2835" w:type="dxa"/>
            <w:shd w:val="clear" w:color="auto" w:fill="auto"/>
            <w:vAlign w:val="center"/>
          </w:tcPr>
          <w:p w14:paraId="339F1362">
            <w:pPr>
              <w:pStyle w:val="13"/>
              <w:rPr>
                <w:rFonts w:ascii="方正书宋_GBK" w:hAnsi="方正书宋_GBK" w:eastAsia="方正书宋_GBK" w:cs="方正书宋_GBK"/>
                <w:sz w:val="21"/>
                <w:szCs w:val="24"/>
                <w:lang w:val="en-US" w:eastAsia="uk-UA" w:bidi="ar-SA"/>
              </w:rPr>
            </w:pPr>
          </w:p>
        </w:tc>
      </w:tr>
      <w:tr w14:paraId="1B9B80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515F81D3">
            <w:pPr>
              <w:pStyle w:val="14"/>
              <w:rPr>
                <w:rFonts w:ascii="方正书宋_GBK" w:hAnsi="方正书宋_GBK" w:eastAsia="方正书宋_GBK" w:cs="方正书宋_GBK"/>
                <w:sz w:val="21"/>
                <w:szCs w:val="24"/>
                <w:lang w:val="en-US" w:eastAsia="uk-UA" w:bidi="ar-SA"/>
              </w:rPr>
            </w:pPr>
            <w:r>
              <w:rPr>
                <w:rFonts w:hint="eastAsia"/>
                <w:lang w:eastAsia="zh-CN"/>
              </w:rPr>
              <w:t>2、车辆（台、辆）</w:t>
            </w:r>
          </w:p>
        </w:tc>
        <w:tc>
          <w:tcPr>
            <w:tcW w:w="2835" w:type="dxa"/>
            <w:shd w:val="clear" w:color="auto" w:fill="auto"/>
            <w:vAlign w:val="center"/>
          </w:tcPr>
          <w:p w14:paraId="4E2379E2">
            <w:pPr>
              <w:pStyle w:val="15"/>
              <w:rPr>
                <w:rFonts w:ascii="方正书宋_GBK" w:hAnsi="方正书宋_GBK" w:eastAsia="方正书宋_GBK" w:cs="方正书宋_GBK"/>
                <w:sz w:val="21"/>
                <w:szCs w:val="24"/>
                <w:lang w:val="en-US" w:eastAsia="uk-UA" w:bidi="ar-SA"/>
              </w:rPr>
            </w:pPr>
            <w:r>
              <w:rPr>
                <w:rFonts w:hint="eastAsia"/>
                <w:lang w:eastAsia="zh-CN"/>
              </w:rPr>
              <w:t>2</w:t>
            </w:r>
          </w:p>
        </w:tc>
        <w:tc>
          <w:tcPr>
            <w:tcW w:w="2835" w:type="dxa"/>
            <w:shd w:val="clear" w:color="auto" w:fill="auto"/>
            <w:vAlign w:val="center"/>
          </w:tcPr>
          <w:p w14:paraId="53FBD486">
            <w:pPr>
              <w:pStyle w:val="13"/>
              <w:rPr>
                <w:rFonts w:ascii="方正书宋_GBK" w:hAnsi="方正书宋_GBK" w:eastAsia="方正书宋_GBK" w:cs="方正书宋_GBK"/>
                <w:sz w:val="21"/>
                <w:szCs w:val="24"/>
                <w:lang w:val="en-US" w:eastAsia="uk-UA" w:bidi="ar-SA"/>
              </w:rPr>
            </w:pPr>
            <w:r>
              <w:rPr>
                <w:rFonts w:hint="eastAsia"/>
                <w:lang w:eastAsia="zh-CN"/>
              </w:rPr>
              <w:t>27.25</w:t>
            </w:r>
          </w:p>
        </w:tc>
      </w:tr>
      <w:tr w14:paraId="47F1BC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33E878C9">
            <w:pPr>
              <w:pStyle w:val="14"/>
              <w:rPr>
                <w:rFonts w:ascii="方正书宋_GBK" w:hAnsi="方正书宋_GBK" w:eastAsia="方正书宋_GBK" w:cs="方正书宋_GBK"/>
                <w:sz w:val="21"/>
                <w:szCs w:val="24"/>
                <w:lang w:val="en-US" w:eastAsia="uk-UA" w:bidi="ar-SA"/>
              </w:rPr>
            </w:pPr>
            <w:r>
              <w:rPr>
                <w:rFonts w:hint="eastAsia"/>
                <w:lang w:eastAsia="zh-CN"/>
              </w:rPr>
              <w:t>3、单价在20万元以上设备</w:t>
            </w:r>
          </w:p>
        </w:tc>
        <w:tc>
          <w:tcPr>
            <w:tcW w:w="2835" w:type="dxa"/>
            <w:shd w:val="clear" w:color="auto" w:fill="auto"/>
            <w:vAlign w:val="center"/>
          </w:tcPr>
          <w:p w14:paraId="1DDAC52A">
            <w:pPr>
              <w:pStyle w:val="15"/>
              <w:rPr>
                <w:rFonts w:ascii="方正书宋_GBK" w:hAnsi="方正书宋_GBK" w:eastAsia="方正书宋_GBK" w:cs="方正书宋_GBK"/>
                <w:sz w:val="21"/>
                <w:szCs w:val="24"/>
                <w:lang w:val="en-US" w:eastAsia="uk-UA" w:bidi="ar-SA"/>
              </w:rPr>
            </w:pPr>
          </w:p>
        </w:tc>
        <w:tc>
          <w:tcPr>
            <w:tcW w:w="2835" w:type="dxa"/>
            <w:shd w:val="clear" w:color="auto" w:fill="auto"/>
            <w:vAlign w:val="center"/>
          </w:tcPr>
          <w:p w14:paraId="5552037E">
            <w:pPr>
              <w:pStyle w:val="13"/>
              <w:rPr>
                <w:rFonts w:ascii="方正书宋_GBK" w:hAnsi="方正书宋_GBK" w:eastAsia="方正书宋_GBK" w:cs="方正书宋_GBK"/>
                <w:sz w:val="21"/>
                <w:szCs w:val="24"/>
                <w:lang w:val="en-US" w:eastAsia="uk-UA" w:bidi="ar-SA"/>
              </w:rPr>
            </w:pPr>
          </w:p>
        </w:tc>
      </w:tr>
      <w:tr w14:paraId="02E495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0" w:type="auto"/>
            <w:shd w:val="clear" w:color="auto" w:fill="auto"/>
            <w:vAlign w:val="center"/>
          </w:tcPr>
          <w:p w14:paraId="53CBB2EB">
            <w:pPr>
              <w:pStyle w:val="14"/>
              <w:rPr>
                <w:rFonts w:ascii="方正书宋_GBK" w:hAnsi="方正书宋_GBK" w:eastAsia="方正书宋_GBK" w:cs="方正书宋_GBK"/>
                <w:sz w:val="21"/>
                <w:szCs w:val="24"/>
                <w:lang w:val="en-US" w:eastAsia="uk-UA" w:bidi="ar-SA"/>
              </w:rPr>
            </w:pPr>
            <w:r>
              <w:rPr>
                <w:rFonts w:hint="eastAsia"/>
                <w:lang w:eastAsia="zh-CN"/>
              </w:rPr>
              <w:t>4、其他固定资产</w:t>
            </w:r>
          </w:p>
        </w:tc>
        <w:tc>
          <w:tcPr>
            <w:tcW w:w="0" w:type="auto"/>
            <w:shd w:val="clear" w:color="auto" w:fill="auto"/>
            <w:vAlign w:val="center"/>
          </w:tcPr>
          <w:p w14:paraId="7319229F">
            <w:pPr>
              <w:pStyle w:val="15"/>
              <w:rPr>
                <w:rFonts w:ascii="方正书宋_GBK" w:hAnsi="方正书宋_GBK" w:eastAsia="方正书宋_GBK" w:cs="方正书宋_GBK"/>
                <w:sz w:val="21"/>
                <w:szCs w:val="24"/>
                <w:lang w:val="en-US" w:eastAsia="uk-UA" w:bidi="ar-SA"/>
              </w:rPr>
            </w:pPr>
            <w:r>
              <w:rPr>
                <w:rFonts w:hint="eastAsia"/>
                <w:lang w:eastAsia="zh-CN"/>
              </w:rPr>
              <w:t>151</w:t>
            </w:r>
          </w:p>
        </w:tc>
        <w:tc>
          <w:tcPr>
            <w:tcW w:w="0" w:type="auto"/>
            <w:shd w:val="clear" w:color="auto" w:fill="auto"/>
            <w:vAlign w:val="center"/>
          </w:tcPr>
          <w:p w14:paraId="0372186B">
            <w:pPr>
              <w:pStyle w:val="13"/>
              <w:rPr>
                <w:rFonts w:hint="default" w:ascii="方正书宋_GBK" w:hAnsi="方正书宋_GBK" w:eastAsia="方正书宋_GBK" w:cs="方正书宋_GBK"/>
                <w:sz w:val="21"/>
                <w:szCs w:val="24"/>
                <w:lang w:val="en-US" w:eastAsia="uk-UA" w:bidi="ar-SA"/>
              </w:rPr>
            </w:pPr>
            <w:r>
              <w:rPr>
                <w:rFonts w:hint="eastAsia"/>
                <w:lang w:eastAsia="zh-CN"/>
              </w:rPr>
              <w:t>62.0</w:t>
            </w:r>
            <w:r>
              <w:rPr>
                <w:rFonts w:hint="eastAsia"/>
                <w:lang w:val="en-US" w:eastAsia="zh-CN"/>
              </w:rPr>
              <w:t>5</w:t>
            </w:r>
          </w:p>
        </w:tc>
      </w:tr>
    </w:tbl>
    <w:p w14:paraId="5E9A904C">
      <w:pPr>
        <w:ind w:firstLine="420"/>
      </w:pPr>
    </w:p>
    <w:p w14:paraId="65ECEFDB">
      <w:pPr>
        <w:ind w:firstLine="640"/>
      </w:pPr>
      <w:r>
        <w:rPr>
          <w:rFonts w:eastAsia="方正仿宋_GBK" w:cs="Times New Roman"/>
          <w:color w:val="000000"/>
          <w:sz w:val="32"/>
        </w:rPr>
        <w:t xml:space="preserve"> </w:t>
      </w:r>
    </w:p>
    <w:p w14:paraId="2D20CE5D">
      <w:pPr>
        <w:spacing w:before="10" w:after="10"/>
        <w:ind w:firstLine="640"/>
        <w:outlineLvl w:val="5"/>
      </w:pPr>
      <w:r>
        <w:rPr>
          <w:rFonts w:ascii="黑体" w:hAnsi="黑体" w:eastAsia="黑体" w:cs="黑体"/>
          <w:color w:val="000000"/>
          <w:sz w:val="32"/>
        </w:rPr>
        <w:t>八、名词解释</w:t>
      </w:r>
    </w:p>
    <w:p w14:paraId="0D0CBB23">
      <w:pPr>
        <w:spacing w:line="500" w:lineRule="exact"/>
        <w:ind w:firstLine="560"/>
      </w:pPr>
      <w:r>
        <w:rPr>
          <w:rFonts w:eastAsia="方正仿宋_GBK" w:cs="Times New Roman"/>
          <w:color w:val="000000"/>
          <w:sz w:val="28"/>
        </w:rPr>
        <w:t>1、</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4FFBB698">
      <w:pPr>
        <w:spacing w:line="500" w:lineRule="exact"/>
        <w:ind w:firstLine="560"/>
      </w:pPr>
      <w:r>
        <w:rPr>
          <w:rFonts w:eastAsia="方正仿宋_GBK" w:cs="Times New Roman"/>
          <w:color w:val="000000"/>
          <w:sz w:val="28"/>
        </w:rPr>
        <w:t>2、</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58D41628">
      <w:pPr>
        <w:spacing w:line="500" w:lineRule="exact"/>
        <w:ind w:firstLine="560"/>
      </w:pPr>
      <w:r>
        <w:rPr>
          <w:rFonts w:eastAsia="方正仿宋_GBK" w:cs="Times New Roman"/>
          <w:color w:val="000000"/>
          <w:sz w:val="28"/>
        </w:rPr>
        <w:t>3、</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B391D97">
      <w:pPr>
        <w:spacing w:line="500" w:lineRule="exact"/>
        <w:ind w:firstLine="560"/>
      </w:pPr>
      <w:r>
        <w:rPr>
          <w:rFonts w:eastAsia="方正仿宋_GBK" w:cs="Times New Roman"/>
          <w:color w:val="000000"/>
          <w:sz w:val="28"/>
        </w:rPr>
        <w:t>4、</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2A28DAF4">
      <w:pPr>
        <w:spacing w:line="500" w:lineRule="exact"/>
        <w:ind w:firstLine="560"/>
      </w:pPr>
      <w:r>
        <w:rPr>
          <w:rFonts w:eastAsia="方正仿宋_GBK" w:cs="Times New Roman"/>
          <w:color w:val="000000"/>
          <w:sz w:val="28"/>
        </w:rPr>
        <w:t>5、</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09BF883F">
      <w:pPr>
        <w:spacing w:line="500" w:lineRule="exact"/>
        <w:ind w:firstLine="560"/>
      </w:pPr>
      <w:r>
        <w:rPr>
          <w:rFonts w:eastAsia="方正仿宋_GBK" w:cs="Times New Roman"/>
          <w:color w:val="000000"/>
          <w:sz w:val="28"/>
        </w:rPr>
        <w:t>6、</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4FD670ED">
      <w:pPr>
        <w:spacing w:line="500" w:lineRule="exact"/>
        <w:ind w:firstLine="560"/>
      </w:pPr>
      <w:r>
        <w:rPr>
          <w:rFonts w:eastAsia="方正仿宋_GBK" w:cs="Times New Roman"/>
          <w:color w:val="000000"/>
          <w:sz w:val="28"/>
        </w:rPr>
        <w:t>7、</w:t>
      </w:r>
      <w:r>
        <w:rPr>
          <w:rFonts w:eastAsia="方正仿宋_GBK" w:cs="Times New Roman"/>
          <w:b/>
          <w:color w:val="000000"/>
          <w:sz w:val="28"/>
        </w:rPr>
        <w:t>单位预算支出：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D8E441B">
      <w:pPr>
        <w:spacing w:line="500" w:lineRule="exact"/>
        <w:ind w:firstLine="560"/>
      </w:pPr>
      <w:r>
        <w:rPr>
          <w:rFonts w:eastAsia="方正仿宋_GBK" w:cs="Times New Roman"/>
          <w:color w:val="000000"/>
          <w:sz w:val="28"/>
        </w:rPr>
        <w:t>8、</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75E90473">
      <w:pPr>
        <w:spacing w:line="500" w:lineRule="exact"/>
        <w:ind w:firstLine="560"/>
      </w:pPr>
      <w:r>
        <w:rPr>
          <w:rFonts w:eastAsia="方正仿宋_GBK" w:cs="Times New Roman"/>
          <w:color w:val="000000"/>
          <w:sz w:val="28"/>
        </w:rPr>
        <w:t>9、</w:t>
      </w:r>
      <w:r>
        <w:rPr>
          <w:rFonts w:eastAsia="方正仿宋_GBK" w:cs="Times New Roman"/>
          <w:b/>
          <w:color w:val="000000"/>
          <w:sz w:val="28"/>
        </w:rPr>
        <w:t>“三公”经费：</w:t>
      </w:r>
      <w:r>
        <w:rPr>
          <w:rFonts w:eastAsia="方正仿宋_GBK" w:cs="Times New Roman"/>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1A0B3B1">
      <w:pPr>
        <w:spacing w:line="500" w:lineRule="exact"/>
        <w:ind w:firstLine="560"/>
      </w:pPr>
      <w:r>
        <w:rPr>
          <w:rFonts w:eastAsia="方正仿宋_GBK" w:cs="Times New Roman"/>
          <w:color w:val="000000"/>
          <w:sz w:val="28"/>
        </w:rPr>
        <w:t>10、</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674D585">
      <w:pPr>
        <w:spacing w:before="10" w:after="10"/>
        <w:ind w:firstLine="640"/>
        <w:outlineLvl w:val="5"/>
      </w:pPr>
      <w:r>
        <w:rPr>
          <w:rFonts w:ascii="黑体" w:hAnsi="黑体" w:eastAsia="黑体" w:cs="黑体"/>
          <w:color w:val="000000"/>
          <w:sz w:val="32"/>
        </w:rPr>
        <w:t>九、其他需要说明的事项</w:t>
      </w:r>
    </w:p>
    <w:p w14:paraId="6AB7625D">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14:paraId="7377A93C">
      <w:pPr>
        <w:jc w:val="center"/>
        <w:outlineLvl w:val="3"/>
      </w:pPr>
      <w:bookmarkStart w:id="14" w:name="_Toc_4_4_0000000035"/>
      <w:r>
        <w:rPr>
          <w:rFonts w:ascii="方正小标宋_GBK" w:hAnsi="方正小标宋_GBK" w:eastAsia="方正小标宋_GBK" w:cs="方正小标宋_GBK"/>
          <w:color w:val="000000"/>
          <w:sz w:val="44"/>
        </w:rPr>
        <w:t>十五、石家庄市规划馆收支预算</w:t>
      </w:r>
      <w:bookmarkEnd w:id="14"/>
    </w:p>
    <w:p w14:paraId="713A1BE9">
      <w:pPr>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48B6D1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5EEADCA">
            <w:pPr>
              <w:pStyle w:val="11"/>
            </w:pPr>
            <w:r>
              <w:t>324027石家庄市规划馆</w:t>
            </w:r>
          </w:p>
        </w:tc>
        <w:tc>
          <w:tcPr>
            <w:tcW w:w="2126" w:type="dxa"/>
            <w:tcBorders>
              <w:top w:val="single" w:color="FFFFFF" w:sz="6" w:space="0"/>
              <w:left w:val="single" w:color="FFFFFF" w:sz="6" w:space="0"/>
              <w:right w:val="single" w:color="FFFFFF" w:sz="6" w:space="0"/>
            </w:tcBorders>
            <w:vAlign w:val="center"/>
          </w:tcPr>
          <w:p w14:paraId="3B33DC01">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14:paraId="6A068D88">
            <w:pPr>
              <w:pStyle w:val="9"/>
            </w:pPr>
            <w:r>
              <w:t>单位：万元</w:t>
            </w:r>
          </w:p>
        </w:tc>
      </w:tr>
      <w:tr w14:paraId="220E14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8CD69B">
            <w:pPr>
              <w:pStyle w:val="12"/>
            </w:pPr>
            <w:r>
              <w:t>序号</w:t>
            </w:r>
          </w:p>
        </w:tc>
        <w:tc>
          <w:tcPr>
            <w:tcW w:w="6661" w:type="dxa"/>
            <w:gridSpan w:val="2"/>
            <w:vAlign w:val="center"/>
          </w:tcPr>
          <w:p w14:paraId="1898EFBA">
            <w:pPr>
              <w:pStyle w:val="12"/>
            </w:pPr>
            <w:r>
              <w:t>收入</w:t>
            </w:r>
          </w:p>
        </w:tc>
        <w:tc>
          <w:tcPr>
            <w:tcW w:w="6661" w:type="dxa"/>
            <w:gridSpan w:val="2"/>
            <w:vAlign w:val="center"/>
          </w:tcPr>
          <w:p w14:paraId="376705EB">
            <w:pPr>
              <w:pStyle w:val="12"/>
            </w:pPr>
            <w:r>
              <w:t>支出</w:t>
            </w:r>
          </w:p>
        </w:tc>
      </w:tr>
      <w:tr w14:paraId="2D6B93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AC0255"/>
        </w:tc>
        <w:tc>
          <w:tcPr>
            <w:tcW w:w="4535" w:type="dxa"/>
            <w:vAlign w:val="center"/>
          </w:tcPr>
          <w:p w14:paraId="1A49EEB8">
            <w:pPr>
              <w:pStyle w:val="12"/>
            </w:pPr>
            <w:r>
              <w:t>项  目</w:t>
            </w:r>
          </w:p>
        </w:tc>
        <w:tc>
          <w:tcPr>
            <w:tcW w:w="2126" w:type="dxa"/>
            <w:vAlign w:val="center"/>
          </w:tcPr>
          <w:p w14:paraId="692F0FC8">
            <w:pPr>
              <w:pStyle w:val="12"/>
            </w:pPr>
            <w:r>
              <w:t>预算数</w:t>
            </w:r>
          </w:p>
        </w:tc>
        <w:tc>
          <w:tcPr>
            <w:tcW w:w="4535" w:type="dxa"/>
            <w:vAlign w:val="center"/>
          </w:tcPr>
          <w:p w14:paraId="7A5CD2BD">
            <w:pPr>
              <w:pStyle w:val="12"/>
            </w:pPr>
            <w:r>
              <w:t>项  目</w:t>
            </w:r>
          </w:p>
        </w:tc>
        <w:tc>
          <w:tcPr>
            <w:tcW w:w="2126" w:type="dxa"/>
            <w:vAlign w:val="center"/>
          </w:tcPr>
          <w:p w14:paraId="244C2977">
            <w:pPr>
              <w:pStyle w:val="12"/>
            </w:pPr>
            <w:r>
              <w:t>预算数</w:t>
            </w:r>
          </w:p>
        </w:tc>
      </w:tr>
      <w:tr w14:paraId="26E751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05CE5A">
            <w:pPr>
              <w:pStyle w:val="12"/>
            </w:pPr>
            <w:r>
              <w:t>栏次</w:t>
            </w:r>
          </w:p>
        </w:tc>
        <w:tc>
          <w:tcPr>
            <w:tcW w:w="4535" w:type="dxa"/>
            <w:vAlign w:val="center"/>
          </w:tcPr>
          <w:p w14:paraId="0F00C135">
            <w:pPr>
              <w:pStyle w:val="12"/>
            </w:pPr>
            <w:r>
              <w:t>1</w:t>
            </w:r>
          </w:p>
        </w:tc>
        <w:tc>
          <w:tcPr>
            <w:tcW w:w="2126" w:type="dxa"/>
            <w:vAlign w:val="center"/>
          </w:tcPr>
          <w:p w14:paraId="17072B65">
            <w:pPr>
              <w:pStyle w:val="12"/>
            </w:pPr>
            <w:r>
              <w:t>2</w:t>
            </w:r>
          </w:p>
        </w:tc>
        <w:tc>
          <w:tcPr>
            <w:tcW w:w="4535" w:type="dxa"/>
            <w:vAlign w:val="center"/>
          </w:tcPr>
          <w:p w14:paraId="1286FC73">
            <w:pPr>
              <w:pStyle w:val="12"/>
            </w:pPr>
            <w:r>
              <w:t>3</w:t>
            </w:r>
          </w:p>
        </w:tc>
        <w:tc>
          <w:tcPr>
            <w:tcW w:w="2126" w:type="dxa"/>
            <w:vAlign w:val="center"/>
          </w:tcPr>
          <w:p w14:paraId="5C2FE8E4">
            <w:pPr>
              <w:pStyle w:val="12"/>
            </w:pPr>
            <w:r>
              <w:t>4</w:t>
            </w:r>
          </w:p>
        </w:tc>
      </w:tr>
      <w:tr w14:paraId="0DEA7E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CFAB84">
            <w:pPr>
              <w:pStyle w:val="15"/>
            </w:pPr>
            <w:r>
              <w:t>1</w:t>
            </w:r>
          </w:p>
        </w:tc>
        <w:tc>
          <w:tcPr>
            <w:tcW w:w="4535" w:type="dxa"/>
            <w:vAlign w:val="center"/>
          </w:tcPr>
          <w:p w14:paraId="5EE5D358">
            <w:pPr>
              <w:pStyle w:val="14"/>
            </w:pPr>
            <w:r>
              <w:t>一、一般公共预算拨款收入</w:t>
            </w:r>
          </w:p>
        </w:tc>
        <w:tc>
          <w:tcPr>
            <w:tcW w:w="2126" w:type="dxa"/>
            <w:vAlign w:val="center"/>
          </w:tcPr>
          <w:p w14:paraId="2EB99233">
            <w:pPr>
              <w:pStyle w:val="13"/>
            </w:pPr>
            <w:r>
              <w:t>1703.89</w:t>
            </w:r>
          </w:p>
        </w:tc>
        <w:tc>
          <w:tcPr>
            <w:tcW w:w="4535" w:type="dxa"/>
            <w:vAlign w:val="center"/>
          </w:tcPr>
          <w:p w14:paraId="08B38153">
            <w:pPr>
              <w:pStyle w:val="14"/>
            </w:pPr>
            <w:r>
              <w:t>一、一般公共服务支出</w:t>
            </w:r>
          </w:p>
        </w:tc>
        <w:tc>
          <w:tcPr>
            <w:tcW w:w="2126" w:type="dxa"/>
            <w:vAlign w:val="center"/>
          </w:tcPr>
          <w:p w14:paraId="546E0929">
            <w:pPr>
              <w:pStyle w:val="13"/>
            </w:pPr>
          </w:p>
        </w:tc>
      </w:tr>
      <w:tr w14:paraId="625E37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86F90B">
            <w:pPr>
              <w:pStyle w:val="15"/>
            </w:pPr>
            <w:r>
              <w:t>2</w:t>
            </w:r>
          </w:p>
        </w:tc>
        <w:tc>
          <w:tcPr>
            <w:tcW w:w="4535" w:type="dxa"/>
            <w:vAlign w:val="center"/>
          </w:tcPr>
          <w:p w14:paraId="050A625C">
            <w:pPr>
              <w:pStyle w:val="14"/>
            </w:pPr>
            <w:r>
              <w:t>二、政府性基金预算拨款收入</w:t>
            </w:r>
          </w:p>
        </w:tc>
        <w:tc>
          <w:tcPr>
            <w:tcW w:w="2126" w:type="dxa"/>
            <w:vAlign w:val="center"/>
          </w:tcPr>
          <w:p w14:paraId="4F70076C">
            <w:pPr>
              <w:pStyle w:val="13"/>
            </w:pPr>
          </w:p>
        </w:tc>
        <w:tc>
          <w:tcPr>
            <w:tcW w:w="4535" w:type="dxa"/>
            <w:vAlign w:val="center"/>
          </w:tcPr>
          <w:p w14:paraId="04820437">
            <w:pPr>
              <w:pStyle w:val="14"/>
            </w:pPr>
            <w:r>
              <w:t>二、外交支出</w:t>
            </w:r>
          </w:p>
        </w:tc>
        <w:tc>
          <w:tcPr>
            <w:tcW w:w="2126" w:type="dxa"/>
            <w:vAlign w:val="center"/>
          </w:tcPr>
          <w:p w14:paraId="16B473CC">
            <w:pPr>
              <w:pStyle w:val="13"/>
            </w:pPr>
          </w:p>
        </w:tc>
      </w:tr>
      <w:tr w14:paraId="135DF0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E90747">
            <w:pPr>
              <w:pStyle w:val="15"/>
            </w:pPr>
            <w:r>
              <w:t>3</w:t>
            </w:r>
          </w:p>
        </w:tc>
        <w:tc>
          <w:tcPr>
            <w:tcW w:w="4535" w:type="dxa"/>
            <w:vAlign w:val="center"/>
          </w:tcPr>
          <w:p w14:paraId="1E3C2D5A">
            <w:pPr>
              <w:pStyle w:val="14"/>
            </w:pPr>
            <w:r>
              <w:t>三、国有资本经营预算拨款收入</w:t>
            </w:r>
          </w:p>
        </w:tc>
        <w:tc>
          <w:tcPr>
            <w:tcW w:w="2126" w:type="dxa"/>
            <w:vAlign w:val="center"/>
          </w:tcPr>
          <w:p w14:paraId="75D08823">
            <w:pPr>
              <w:pStyle w:val="13"/>
            </w:pPr>
          </w:p>
        </w:tc>
        <w:tc>
          <w:tcPr>
            <w:tcW w:w="4535" w:type="dxa"/>
            <w:vAlign w:val="center"/>
          </w:tcPr>
          <w:p w14:paraId="4DB60D3B">
            <w:pPr>
              <w:pStyle w:val="14"/>
            </w:pPr>
            <w:r>
              <w:t>三、国防支出</w:t>
            </w:r>
          </w:p>
        </w:tc>
        <w:tc>
          <w:tcPr>
            <w:tcW w:w="2126" w:type="dxa"/>
            <w:vAlign w:val="center"/>
          </w:tcPr>
          <w:p w14:paraId="60865C63">
            <w:pPr>
              <w:pStyle w:val="13"/>
            </w:pPr>
          </w:p>
        </w:tc>
      </w:tr>
      <w:tr w14:paraId="3D807D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2C9039">
            <w:pPr>
              <w:pStyle w:val="15"/>
            </w:pPr>
            <w:r>
              <w:t>4</w:t>
            </w:r>
          </w:p>
        </w:tc>
        <w:tc>
          <w:tcPr>
            <w:tcW w:w="4535" w:type="dxa"/>
            <w:vAlign w:val="center"/>
          </w:tcPr>
          <w:p w14:paraId="1C85ABAF">
            <w:pPr>
              <w:pStyle w:val="14"/>
            </w:pPr>
            <w:r>
              <w:t>四、财政专户管理资金收入</w:t>
            </w:r>
          </w:p>
        </w:tc>
        <w:tc>
          <w:tcPr>
            <w:tcW w:w="2126" w:type="dxa"/>
            <w:vAlign w:val="center"/>
          </w:tcPr>
          <w:p w14:paraId="5C4ED957">
            <w:pPr>
              <w:pStyle w:val="13"/>
            </w:pPr>
          </w:p>
        </w:tc>
        <w:tc>
          <w:tcPr>
            <w:tcW w:w="4535" w:type="dxa"/>
            <w:vAlign w:val="center"/>
          </w:tcPr>
          <w:p w14:paraId="0DF5EE40">
            <w:pPr>
              <w:pStyle w:val="14"/>
            </w:pPr>
            <w:r>
              <w:t>四、公共安全支出</w:t>
            </w:r>
          </w:p>
        </w:tc>
        <w:tc>
          <w:tcPr>
            <w:tcW w:w="2126" w:type="dxa"/>
            <w:vAlign w:val="center"/>
          </w:tcPr>
          <w:p w14:paraId="46B85839">
            <w:pPr>
              <w:pStyle w:val="13"/>
            </w:pPr>
          </w:p>
        </w:tc>
      </w:tr>
      <w:tr w14:paraId="0C9097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8D7747">
            <w:pPr>
              <w:pStyle w:val="15"/>
            </w:pPr>
            <w:r>
              <w:t>5</w:t>
            </w:r>
          </w:p>
        </w:tc>
        <w:tc>
          <w:tcPr>
            <w:tcW w:w="4535" w:type="dxa"/>
            <w:vAlign w:val="center"/>
          </w:tcPr>
          <w:p w14:paraId="7CA35676">
            <w:pPr>
              <w:pStyle w:val="14"/>
            </w:pPr>
            <w:r>
              <w:t>五、单位资金</w:t>
            </w:r>
          </w:p>
        </w:tc>
        <w:tc>
          <w:tcPr>
            <w:tcW w:w="2126" w:type="dxa"/>
            <w:vAlign w:val="center"/>
          </w:tcPr>
          <w:p w14:paraId="56E1BBFD">
            <w:pPr>
              <w:pStyle w:val="13"/>
            </w:pPr>
          </w:p>
        </w:tc>
        <w:tc>
          <w:tcPr>
            <w:tcW w:w="4535" w:type="dxa"/>
            <w:vAlign w:val="center"/>
          </w:tcPr>
          <w:p w14:paraId="16D0D671">
            <w:pPr>
              <w:pStyle w:val="14"/>
            </w:pPr>
            <w:r>
              <w:t>五、教育支出</w:t>
            </w:r>
          </w:p>
        </w:tc>
        <w:tc>
          <w:tcPr>
            <w:tcW w:w="2126" w:type="dxa"/>
            <w:vAlign w:val="center"/>
          </w:tcPr>
          <w:p w14:paraId="002840BF">
            <w:pPr>
              <w:pStyle w:val="13"/>
            </w:pPr>
          </w:p>
        </w:tc>
      </w:tr>
      <w:tr w14:paraId="56494E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E68F4E">
            <w:pPr>
              <w:pStyle w:val="15"/>
            </w:pPr>
            <w:r>
              <w:t>6</w:t>
            </w:r>
          </w:p>
        </w:tc>
        <w:tc>
          <w:tcPr>
            <w:tcW w:w="4535" w:type="dxa"/>
            <w:vAlign w:val="center"/>
          </w:tcPr>
          <w:p w14:paraId="6FF3ADAD">
            <w:pPr>
              <w:pStyle w:val="14"/>
            </w:pPr>
          </w:p>
        </w:tc>
        <w:tc>
          <w:tcPr>
            <w:tcW w:w="2126" w:type="dxa"/>
            <w:vAlign w:val="center"/>
          </w:tcPr>
          <w:p w14:paraId="180BFC99">
            <w:pPr>
              <w:pStyle w:val="13"/>
            </w:pPr>
          </w:p>
        </w:tc>
        <w:tc>
          <w:tcPr>
            <w:tcW w:w="4535" w:type="dxa"/>
            <w:vAlign w:val="center"/>
          </w:tcPr>
          <w:p w14:paraId="5A8E4599">
            <w:pPr>
              <w:pStyle w:val="14"/>
            </w:pPr>
            <w:r>
              <w:t>六、科学技术支出</w:t>
            </w:r>
          </w:p>
        </w:tc>
        <w:tc>
          <w:tcPr>
            <w:tcW w:w="2126" w:type="dxa"/>
            <w:vAlign w:val="center"/>
          </w:tcPr>
          <w:p w14:paraId="4E646CF5">
            <w:pPr>
              <w:pStyle w:val="13"/>
            </w:pPr>
          </w:p>
        </w:tc>
      </w:tr>
      <w:tr w14:paraId="0C51D3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18B0D7">
            <w:pPr>
              <w:pStyle w:val="15"/>
            </w:pPr>
            <w:r>
              <w:t>7</w:t>
            </w:r>
          </w:p>
        </w:tc>
        <w:tc>
          <w:tcPr>
            <w:tcW w:w="4535" w:type="dxa"/>
            <w:vAlign w:val="center"/>
          </w:tcPr>
          <w:p w14:paraId="719273B0">
            <w:pPr>
              <w:pStyle w:val="14"/>
            </w:pPr>
          </w:p>
        </w:tc>
        <w:tc>
          <w:tcPr>
            <w:tcW w:w="2126" w:type="dxa"/>
            <w:vAlign w:val="center"/>
          </w:tcPr>
          <w:p w14:paraId="372CFFA7">
            <w:pPr>
              <w:pStyle w:val="13"/>
            </w:pPr>
          </w:p>
        </w:tc>
        <w:tc>
          <w:tcPr>
            <w:tcW w:w="4535" w:type="dxa"/>
            <w:vAlign w:val="center"/>
          </w:tcPr>
          <w:p w14:paraId="6FEBDAC0">
            <w:pPr>
              <w:pStyle w:val="14"/>
            </w:pPr>
            <w:r>
              <w:t>七、文化旅游体育与传媒支出</w:t>
            </w:r>
          </w:p>
        </w:tc>
        <w:tc>
          <w:tcPr>
            <w:tcW w:w="2126" w:type="dxa"/>
            <w:vAlign w:val="center"/>
          </w:tcPr>
          <w:p w14:paraId="7515AC1E">
            <w:pPr>
              <w:pStyle w:val="13"/>
            </w:pPr>
          </w:p>
        </w:tc>
      </w:tr>
      <w:tr w14:paraId="60C4F5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CA5D84">
            <w:pPr>
              <w:pStyle w:val="15"/>
            </w:pPr>
            <w:r>
              <w:t>8</w:t>
            </w:r>
          </w:p>
        </w:tc>
        <w:tc>
          <w:tcPr>
            <w:tcW w:w="4535" w:type="dxa"/>
            <w:vAlign w:val="center"/>
          </w:tcPr>
          <w:p w14:paraId="794FA42D">
            <w:pPr>
              <w:pStyle w:val="14"/>
            </w:pPr>
          </w:p>
        </w:tc>
        <w:tc>
          <w:tcPr>
            <w:tcW w:w="2126" w:type="dxa"/>
            <w:vAlign w:val="center"/>
          </w:tcPr>
          <w:p w14:paraId="040B3159">
            <w:pPr>
              <w:pStyle w:val="13"/>
            </w:pPr>
          </w:p>
        </w:tc>
        <w:tc>
          <w:tcPr>
            <w:tcW w:w="4535" w:type="dxa"/>
            <w:vAlign w:val="center"/>
          </w:tcPr>
          <w:p w14:paraId="115E7E9F">
            <w:pPr>
              <w:pStyle w:val="14"/>
            </w:pPr>
            <w:r>
              <w:t>八、社会保障和就业支出</w:t>
            </w:r>
          </w:p>
        </w:tc>
        <w:tc>
          <w:tcPr>
            <w:tcW w:w="2126" w:type="dxa"/>
            <w:vAlign w:val="center"/>
          </w:tcPr>
          <w:p w14:paraId="1EAA3E33">
            <w:pPr>
              <w:pStyle w:val="13"/>
            </w:pPr>
            <w:r>
              <w:t>27.66</w:t>
            </w:r>
          </w:p>
        </w:tc>
      </w:tr>
      <w:tr w14:paraId="7DF840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BFF28A">
            <w:pPr>
              <w:pStyle w:val="15"/>
            </w:pPr>
            <w:r>
              <w:t>9</w:t>
            </w:r>
          </w:p>
        </w:tc>
        <w:tc>
          <w:tcPr>
            <w:tcW w:w="4535" w:type="dxa"/>
            <w:vAlign w:val="center"/>
          </w:tcPr>
          <w:p w14:paraId="688652BF">
            <w:pPr>
              <w:pStyle w:val="14"/>
            </w:pPr>
          </w:p>
        </w:tc>
        <w:tc>
          <w:tcPr>
            <w:tcW w:w="2126" w:type="dxa"/>
            <w:vAlign w:val="center"/>
          </w:tcPr>
          <w:p w14:paraId="7EF12883">
            <w:pPr>
              <w:pStyle w:val="13"/>
            </w:pPr>
          </w:p>
        </w:tc>
        <w:tc>
          <w:tcPr>
            <w:tcW w:w="4535" w:type="dxa"/>
            <w:vAlign w:val="center"/>
          </w:tcPr>
          <w:p w14:paraId="153FEAAE">
            <w:pPr>
              <w:pStyle w:val="14"/>
            </w:pPr>
            <w:r>
              <w:t>九、社会保险基金支出</w:t>
            </w:r>
          </w:p>
        </w:tc>
        <w:tc>
          <w:tcPr>
            <w:tcW w:w="2126" w:type="dxa"/>
            <w:vAlign w:val="center"/>
          </w:tcPr>
          <w:p w14:paraId="23CE5FB0">
            <w:pPr>
              <w:pStyle w:val="13"/>
            </w:pPr>
          </w:p>
        </w:tc>
      </w:tr>
      <w:tr w14:paraId="10C6B6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53D91E">
            <w:pPr>
              <w:pStyle w:val="15"/>
            </w:pPr>
            <w:r>
              <w:t>10</w:t>
            </w:r>
          </w:p>
        </w:tc>
        <w:tc>
          <w:tcPr>
            <w:tcW w:w="4535" w:type="dxa"/>
            <w:vAlign w:val="center"/>
          </w:tcPr>
          <w:p w14:paraId="4C3FDDBC">
            <w:pPr>
              <w:pStyle w:val="14"/>
            </w:pPr>
          </w:p>
        </w:tc>
        <w:tc>
          <w:tcPr>
            <w:tcW w:w="2126" w:type="dxa"/>
            <w:vAlign w:val="center"/>
          </w:tcPr>
          <w:p w14:paraId="240F4632">
            <w:pPr>
              <w:pStyle w:val="13"/>
            </w:pPr>
          </w:p>
        </w:tc>
        <w:tc>
          <w:tcPr>
            <w:tcW w:w="4535" w:type="dxa"/>
            <w:vAlign w:val="center"/>
          </w:tcPr>
          <w:p w14:paraId="29DA1809">
            <w:pPr>
              <w:pStyle w:val="14"/>
            </w:pPr>
            <w:r>
              <w:t>十、卫生健康支出</w:t>
            </w:r>
          </w:p>
        </w:tc>
        <w:tc>
          <w:tcPr>
            <w:tcW w:w="2126" w:type="dxa"/>
            <w:vAlign w:val="center"/>
          </w:tcPr>
          <w:p w14:paraId="598963F9">
            <w:pPr>
              <w:pStyle w:val="13"/>
            </w:pPr>
            <w:r>
              <w:t>13.53</w:t>
            </w:r>
          </w:p>
        </w:tc>
      </w:tr>
      <w:tr w14:paraId="7C81A9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3F580C">
            <w:pPr>
              <w:pStyle w:val="15"/>
            </w:pPr>
            <w:r>
              <w:t>11</w:t>
            </w:r>
          </w:p>
        </w:tc>
        <w:tc>
          <w:tcPr>
            <w:tcW w:w="4535" w:type="dxa"/>
            <w:vAlign w:val="center"/>
          </w:tcPr>
          <w:p w14:paraId="0F7CF50E">
            <w:pPr>
              <w:pStyle w:val="14"/>
            </w:pPr>
          </w:p>
        </w:tc>
        <w:tc>
          <w:tcPr>
            <w:tcW w:w="2126" w:type="dxa"/>
            <w:vAlign w:val="center"/>
          </w:tcPr>
          <w:p w14:paraId="045F6A68">
            <w:pPr>
              <w:pStyle w:val="13"/>
            </w:pPr>
          </w:p>
        </w:tc>
        <w:tc>
          <w:tcPr>
            <w:tcW w:w="4535" w:type="dxa"/>
            <w:vAlign w:val="center"/>
          </w:tcPr>
          <w:p w14:paraId="35B29A58">
            <w:pPr>
              <w:pStyle w:val="14"/>
            </w:pPr>
            <w:r>
              <w:t>十一、节能环保支出</w:t>
            </w:r>
          </w:p>
        </w:tc>
        <w:tc>
          <w:tcPr>
            <w:tcW w:w="2126" w:type="dxa"/>
            <w:vAlign w:val="center"/>
          </w:tcPr>
          <w:p w14:paraId="565F0911">
            <w:pPr>
              <w:pStyle w:val="13"/>
            </w:pPr>
          </w:p>
        </w:tc>
      </w:tr>
      <w:tr w14:paraId="50E31B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18E510">
            <w:pPr>
              <w:pStyle w:val="15"/>
            </w:pPr>
            <w:r>
              <w:t>12</w:t>
            </w:r>
          </w:p>
        </w:tc>
        <w:tc>
          <w:tcPr>
            <w:tcW w:w="4535" w:type="dxa"/>
            <w:vAlign w:val="center"/>
          </w:tcPr>
          <w:p w14:paraId="131F878A">
            <w:pPr>
              <w:pStyle w:val="14"/>
            </w:pPr>
          </w:p>
        </w:tc>
        <w:tc>
          <w:tcPr>
            <w:tcW w:w="2126" w:type="dxa"/>
            <w:vAlign w:val="center"/>
          </w:tcPr>
          <w:p w14:paraId="02666C1C">
            <w:pPr>
              <w:pStyle w:val="13"/>
            </w:pPr>
          </w:p>
        </w:tc>
        <w:tc>
          <w:tcPr>
            <w:tcW w:w="4535" w:type="dxa"/>
            <w:vAlign w:val="center"/>
          </w:tcPr>
          <w:p w14:paraId="2A9FA935">
            <w:pPr>
              <w:pStyle w:val="14"/>
            </w:pPr>
            <w:r>
              <w:t>十二、城乡社区支出</w:t>
            </w:r>
          </w:p>
        </w:tc>
        <w:tc>
          <w:tcPr>
            <w:tcW w:w="2126" w:type="dxa"/>
            <w:vAlign w:val="center"/>
          </w:tcPr>
          <w:p w14:paraId="32DA499E">
            <w:pPr>
              <w:pStyle w:val="13"/>
            </w:pPr>
          </w:p>
        </w:tc>
      </w:tr>
      <w:tr w14:paraId="24C03C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992229">
            <w:pPr>
              <w:pStyle w:val="15"/>
            </w:pPr>
            <w:r>
              <w:t>13</w:t>
            </w:r>
          </w:p>
        </w:tc>
        <w:tc>
          <w:tcPr>
            <w:tcW w:w="4535" w:type="dxa"/>
            <w:vAlign w:val="center"/>
          </w:tcPr>
          <w:p w14:paraId="77C20936">
            <w:pPr>
              <w:pStyle w:val="14"/>
            </w:pPr>
          </w:p>
        </w:tc>
        <w:tc>
          <w:tcPr>
            <w:tcW w:w="2126" w:type="dxa"/>
            <w:vAlign w:val="center"/>
          </w:tcPr>
          <w:p w14:paraId="5B3E3454">
            <w:pPr>
              <w:pStyle w:val="13"/>
            </w:pPr>
          </w:p>
        </w:tc>
        <w:tc>
          <w:tcPr>
            <w:tcW w:w="4535" w:type="dxa"/>
            <w:vAlign w:val="center"/>
          </w:tcPr>
          <w:p w14:paraId="476B6AE8">
            <w:pPr>
              <w:pStyle w:val="14"/>
            </w:pPr>
            <w:r>
              <w:t>十三、农林水支出</w:t>
            </w:r>
          </w:p>
        </w:tc>
        <w:tc>
          <w:tcPr>
            <w:tcW w:w="2126" w:type="dxa"/>
            <w:vAlign w:val="center"/>
          </w:tcPr>
          <w:p w14:paraId="7FEDA698">
            <w:pPr>
              <w:pStyle w:val="13"/>
            </w:pPr>
          </w:p>
        </w:tc>
      </w:tr>
      <w:tr w14:paraId="1873E0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6300B6">
            <w:pPr>
              <w:pStyle w:val="15"/>
            </w:pPr>
            <w:r>
              <w:t>14</w:t>
            </w:r>
          </w:p>
        </w:tc>
        <w:tc>
          <w:tcPr>
            <w:tcW w:w="4535" w:type="dxa"/>
            <w:vAlign w:val="center"/>
          </w:tcPr>
          <w:p w14:paraId="42BA7640">
            <w:pPr>
              <w:pStyle w:val="14"/>
            </w:pPr>
          </w:p>
        </w:tc>
        <w:tc>
          <w:tcPr>
            <w:tcW w:w="2126" w:type="dxa"/>
            <w:vAlign w:val="center"/>
          </w:tcPr>
          <w:p w14:paraId="26A12754">
            <w:pPr>
              <w:pStyle w:val="13"/>
            </w:pPr>
          </w:p>
        </w:tc>
        <w:tc>
          <w:tcPr>
            <w:tcW w:w="4535" w:type="dxa"/>
            <w:vAlign w:val="center"/>
          </w:tcPr>
          <w:p w14:paraId="00596387">
            <w:pPr>
              <w:pStyle w:val="14"/>
            </w:pPr>
            <w:r>
              <w:t>十四、交通运输支出</w:t>
            </w:r>
          </w:p>
        </w:tc>
        <w:tc>
          <w:tcPr>
            <w:tcW w:w="2126" w:type="dxa"/>
            <w:vAlign w:val="center"/>
          </w:tcPr>
          <w:p w14:paraId="0D41E1DD">
            <w:pPr>
              <w:pStyle w:val="13"/>
            </w:pPr>
          </w:p>
        </w:tc>
      </w:tr>
      <w:tr w14:paraId="011132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B2DE18">
            <w:pPr>
              <w:pStyle w:val="15"/>
            </w:pPr>
            <w:r>
              <w:t>15</w:t>
            </w:r>
          </w:p>
        </w:tc>
        <w:tc>
          <w:tcPr>
            <w:tcW w:w="4535" w:type="dxa"/>
            <w:vAlign w:val="center"/>
          </w:tcPr>
          <w:p w14:paraId="2B672593">
            <w:pPr>
              <w:pStyle w:val="14"/>
            </w:pPr>
          </w:p>
        </w:tc>
        <w:tc>
          <w:tcPr>
            <w:tcW w:w="2126" w:type="dxa"/>
            <w:vAlign w:val="center"/>
          </w:tcPr>
          <w:p w14:paraId="7DCD4424">
            <w:pPr>
              <w:pStyle w:val="13"/>
            </w:pPr>
          </w:p>
        </w:tc>
        <w:tc>
          <w:tcPr>
            <w:tcW w:w="4535" w:type="dxa"/>
            <w:vAlign w:val="center"/>
          </w:tcPr>
          <w:p w14:paraId="3E5A9032">
            <w:pPr>
              <w:pStyle w:val="14"/>
            </w:pPr>
            <w:r>
              <w:t>十五、资源勘探工业信息等支出</w:t>
            </w:r>
          </w:p>
        </w:tc>
        <w:tc>
          <w:tcPr>
            <w:tcW w:w="2126" w:type="dxa"/>
            <w:vAlign w:val="center"/>
          </w:tcPr>
          <w:p w14:paraId="06C95831">
            <w:pPr>
              <w:pStyle w:val="13"/>
            </w:pPr>
          </w:p>
        </w:tc>
      </w:tr>
      <w:tr w14:paraId="05C2A8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2FF153">
            <w:pPr>
              <w:pStyle w:val="15"/>
            </w:pPr>
            <w:r>
              <w:t>16</w:t>
            </w:r>
          </w:p>
        </w:tc>
        <w:tc>
          <w:tcPr>
            <w:tcW w:w="4535" w:type="dxa"/>
            <w:vAlign w:val="center"/>
          </w:tcPr>
          <w:p w14:paraId="5DBBA0E1">
            <w:pPr>
              <w:pStyle w:val="14"/>
            </w:pPr>
          </w:p>
        </w:tc>
        <w:tc>
          <w:tcPr>
            <w:tcW w:w="2126" w:type="dxa"/>
            <w:vAlign w:val="center"/>
          </w:tcPr>
          <w:p w14:paraId="33542CF2">
            <w:pPr>
              <w:pStyle w:val="13"/>
            </w:pPr>
          </w:p>
        </w:tc>
        <w:tc>
          <w:tcPr>
            <w:tcW w:w="4535" w:type="dxa"/>
            <w:vAlign w:val="center"/>
          </w:tcPr>
          <w:p w14:paraId="12F76484">
            <w:pPr>
              <w:pStyle w:val="14"/>
            </w:pPr>
            <w:r>
              <w:t>十六、商业服务业等支出</w:t>
            </w:r>
          </w:p>
        </w:tc>
        <w:tc>
          <w:tcPr>
            <w:tcW w:w="2126" w:type="dxa"/>
            <w:vAlign w:val="center"/>
          </w:tcPr>
          <w:p w14:paraId="43993C2E">
            <w:pPr>
              <w:pStyle w:val="13"/>
            </w:pPr>
          </w:p>
        </w:tc>
      </w:tr>
      <w:tr w14:paraId="6CA937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5CB22B">
            <w:pPr>
              <w:pStyle w:val="15"/>
            </w:pPr>
            <w:r>
              <w:t>17</w:t>
            </w:r>
          </w:p>
        </w:tc>
        <w:tc>
          <w:tcPr>
            <w:tcW w:w="4535" w:type="dxa"/>
            <w:vAlign w:val="center"/>
          </w:tcPr>
          <w:p w14:paraId="185939ED">
            <w:pPr>
              <w:pStyle w:val="14"/>
            </w:pPr>
          </w:p>
        </w:tc>
        <w:tc>
          <w:tcPr>
            <w:tcW w:w="2126" w:type="dxa"/>
            <w:vAlign w:val="center"/>
          </w:tcPr>
          <w:p w14:paraId="27C9A3D1">
            <w:pPr>
              <w:pStyle w:val="13"/>
            </w:pPr>
          </w:p>
        </w:tc>
        <w:tc>
          <w:tcPr>
            <w:tcW w:w="4535" w:type="dxa"/>
            <w:vAlign w:val="center"/>
          </w:tcPr>
          <w:p w14:paraId="66A5EB31">
            <w:pPr>
              <w:pStyle w:val="14"/>
            </w:pPr>
            <w:r>
              <w:t>十七、金融支出</w:t>
            </w:r>
          </w:p>
        </w:tc>
        <w:tc>
          <w:tcPr>
            <w:tcW w:w="2126" w:type="dxa"/>
            <w:vAlign w:val="center"/>
          </w:tcPr>
          <w:p w14:paraId="7147C123">
            <w:pPr>
              <w:pStyle w:val="13"/>
            </w:pPr>
          </w:p>
        </w:tc>
      </w:tr>
      <w:tr w14:paraId="754482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82C6B2">
            <w:pPr>
              <w:pStyle w:val="15"/>
            </w:pPr>
            <w:r>
              <w:t>18</w:t>
            </w:r>
          </w:p>
        </w:tc>
        <w:tc>
          <w:tcPr>
            <w:tcW w:w="4535" w:type="dxa"/>
            <w:vAlign w:val="center"/>
          </w:tcPr>
          <w:p w14:paraId="4A0D3281">
            <w:pPr>
              <w:pStyle w:val="14"/>
            </w:pPr>
          </w:p>
        </w:tc>
        <w:tc>
          <w:tcPr>
            <w:tcW w:w="2126" w:type="dxa"/>
            <w:vAlign w:val="center"/>
          </w:tcPr>
          <w:p w14:paraId="2B5B2133">
            <w:pPr>
              <w:pStyle w:val="13"/>
            </w:pPr>
          </w:p>
        </w:tc>
        <w:tc>
          <w:tcPr>
            <w:tcW w:w="4535" w:type="dxa"/>
            <w:vAlign w:val="center"/>
          </w:tcPr>
          <w:p w14:paraId="26DB612B">
            <w:pPr>
              <w:pStyle w:val="14"/>
            </w:pPr>
            <w:r>
              <w:t>十八、援助其他地区支出</w:t>
            </w:r>
          </w:p>
        </w:tc>
        <w:tc>
          <w:tcPr>
            <w:tcW w:w="2126" w:type="dxa"/>
            <w:vAlign w:val="center"/>
          </w:tcPr>
          <w:p w14:paraId="7BBA8FF3">
            <w:pPr>
              <w:pStyle w:val="13"/>
            </w:pPr>
          </w:p>
        </w:tc>
      </w:tr>
      <w:tr w14:paraId="3F1C39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0FF8B5">
            <w:pPr>
              <w:pStyle w:val="15"/>
            </w:pPr>
            <w:r>
              <w:t>19</w:t>
            </w:r>
          </w:p>
        </w:tc>
        <w:tc>
          <w:tcPr>
            <w:tcW w:w="4535" w:type="dxa"/>
            <w:vAlign w:val="center"/>
          </w:tcPr>
          <w:p w14:paraId="12BC0B4B">
            <w:pPr>
              <w:pStyle w:val="14"/>
            </w:pPr>
          </w:p>
        </w:tc>
        <w:tc>
          <w:tcPr>
            <w:tcW w:w="2126" w:type="dxa"/>
            <w:vAlign w:val="center"/>
          </w:tcPr>
          <w:p w14:paraId="4330A551">
            <w:pPr>
              <w:pStyle w:val="13"/>
            </w:pPr>
          </w:p>
        </w:tc>
        <w:tc>
          <w:tcPr>
            <w:tcW w:w="4535" w:type="dxa"/>
            <w:vAlign w:val="center"/>
          </w:tcPr>
          <w:p w14:paraId="4E5A93DE">
            <w:pPr>
              <w:pStyle w:val="14"/>
            </w:pPr>
            <w:r>
              <w:t>十九、自然资源海洋气象等支出</w:t>
            </w:r>
          </w:p>
        </w:tc>
        <w:tc>
          <w:tcPr>
            <w:tcW w:w="2126" w:type="dxa"/>
            <w:vAlign w:val="center"/>
          </w:tcPr>
          <w:p w14:paraId="0F8FBCE0">
            <w:pPr>
              <w:pStyle w:val="13"/>
            </w:pPr>
            <w:r>
              <w:t>1645.10</w:t>
            </w:r>
          </w:p>
        </w:tc>
      </w:tr>
      <w:tr w14:paraId="47B20D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DA4775">
            <w:pPr>
              <w:pStyle w:val="15"/>
            </w:pPr>
            <w:r>
              <w:t>20</w:t>
            </w:r>
          </w:p>
        </w:tc>
        <w:tc>
          <w:tcPr>
            <w:tcW w:w="4535" w:type="dxa"/>
            <w:vAlign w:val="center"/>
          </w:tcPr>
          <w:p w14:paraId="1B3E3738">
            <w:pPr>
              <w:pStyle w:val="14"/>
            </w:pPr>
          </w:p>
        </w:tc>
        <w:tc>
          <w:tcPr>
            <w:tcW w:w="2126" w:type="dxa"/>
            <w:vAlign w:val="center"/>
          </w:tcPr>
          <w:p w14:paraId="2FE8601F">
            <w:pPr>
              <w:pStyle w:val="13"/>
            </w:pPr>
          </w:p>
        </w:tc>
        <w:tc>
          <w:tcPr>
            <w:tcW w:w="4535" w:type="dxa"/>
            <w:vAlign w:val="center"/>
          </w:tcPr>
          <w:p w14:paraId="0DCC6974">
            <w:pPr>
              <w:pStyle w:val="14"/>
            </w:pPr>
            <w:r>
              <w:t>二十、住房保障支出</w:t>
            </w:r>
          </w:p>
        </w:tc>
        <w:tc>
          <w:tcPr>
            <w:tcW w:w="2126" w:type="dxa"/>
            <w:vAlign w:val="center"/>
          </w:tcPr>
          <w:p w14:paraId="5B1E24BC">
            <w:pPr>
              <w:pStyle w:val="13"/>
            </w:pPr>
            <w:r>
              <w:t>17.60</w:t>
            </w:r>
          </w:p>
        </w:tc>
      </w:tr>
      <w:tr w14:paraId="110F5C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0DF9C4">
            <w:pPr>
              <w:pStyle w:val="15"/>
            </w:pPr>
            <w:r>
              <w:t>21</w:t>
            </w:r>
          </w:p>
        </w:tc>
        <w:tc>
          <w:tcPr>
            <w:tcW w:w="4535" w:type="dxa"/>
            <w:vAlign w:val="center"/>
          </w:tcPr>
          <w:p w14:paraId="2A062E1A">
            <w:pPr>
              <w:pStyle w:val="14"/>
            </w:pPr>
          </w:p>
        </w:tc>
        <w:tc>
          <w:tcPr>
            <w:tcW w:w="2126" w:type="dxa"/>
            <w:vAlign w:val="center"/>
          </w:tcPr>
          <w:p w14:paraId="5080DDE7">
            <w:pPr>
              <w:pStyle w:val="13"/>
            </w:pPr>
          </w:p>
        </w:tc>
        <w:tc>
          <w:tcPr>
            <w:tcW w:w="4535" w:type="dxa"/>
            <w:vAlign w:val="center"/>
          </w:tcPr>
          <w:p w14:paraId="1CBB0611">
            <w:pPr>
              <w:pStyle w:val="14"/>
            </w:pPr>
            <w:r>
              <w:t>二十一、粮油物资储备支出</w:t>
            </w:r>
          </w:p>
        </w:tc>
        <w:tc>
          <w:tcPr>
            <w:tcW w:w="2126" w:type="dxa"/>
            <w:vAlign w:val="center"/>
          </w:tcPr>
          <w:p w14:paraId="630033DD">
            <w:pPr>
              <w:pStyle w:val="13"/>
            </w:pPr>
          </w:p>
        </w:tc>
      </w:tr>
      <w:tr w14:paraId="7AC770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B7B3A7">
            <w:pPr>
              <w:pStyle w:val="15"/>
            </w:pPr>
            <w:r>
              <w:t>22</w:t>
            </w:r>
          </w:p>
        </w:tc>
        <w:tc>
          <w:tcPr>
            <w:tcW w:w="4535" w:type="dxa"/>
            <w:vAlign w:val="center"/>
          </w:tcPr>
          <w:p w14:paraId="5090E47C">
            <w:pPr>
              <w:pStyle w:val="14"/>
            </w:pPr>
          </w:p>
        </w:tc>
        <w:tc>
          <w:tcPr>
            <w:tcW w:w="2126" w:type="dxa"/>
            <w:vAlign w:val="center"/>
          </w:tcPr>
          <w:p w14:paraId="16315F64">
            <w:pPr>
              <w:pStyle w:val="13"/>
            </w:pPr>
          </w:p>
        </w:tc>
        <w:tc>
          <w:tcPr>
            <w:tcW w:w="4535" w:type="dxa"/>
            <w:vAlign w:val="center"/>
          </w:tcPr>
          <w:p w14:paraId="5A9C216F">
            <w:pPr>
              <w:pStyle w:val="14"/>
            </w:pPr>
            <w:r>
              <w:t>二十二、国有资本经营预算支出</w:t>
            </w:r>
          </w:p>
        </w:tc>
        <w:tc>
          <w:tcPr>
            <w:tcW w:w="2126" w:type="dxa"/>
            <w:vAlign w:val="center"/>
          </w:tcPr>
          <w:p w14:paraId="5EC4083B">
            <w:pPr>
              <w:pStyle w:val="13"/>
            </w:pPr>
          </w:p>
        </w:tc>
      </w:tr>
      <w:tr w14:paraId="07BECE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048508">
            <w:pPr>
              <w:pStyle w:val="15"/>
            </w:pPr>
            <w:r>
              <w:t>23</w:t>
            </w:r>
          </w:p>
        </w:tc>
        <w:tc>
          <w:tcPr>
            <w:tcW w:w="4535" w:type="dxa"/>
            <w:vAlign w:val="center"/>
          </w:tcPr>
          <w:p w14:paraId="37029754">
            <w:pPr>
              <w:pStyle w:val="14"/>
            </w:pPr>
          </w:p>
        </w:tc>
        <w:tc>
          <w:tcPr>
            <w:tcW w:w="2126" w:type="dxa"/>
            <w:vAlign w:val="center"/>
          </w:tcPr>
          <w:p w14:paraId="6164E2A2">
            <w:pPr>
              <w:pStyle w:val="13"/>
            </w:pPr>
          </w:p>
        </w:tc>
        <w:tc>
          <w:tcPr>
            <w:tcW w:w="4535" w:type="dxa"/>
            <w:vAlign w:val="center"/>
          </w:tcPr>
          <w:p w14:paraId="18A2FFDB">
            <w:pPr>
              <w:pStyle w:val="14"/>
            </w:pPr>
            <w:r>
              <w:t>二十三、灾害防治及应急管理支出</w:t>
            </w:r>
          </w:p>
        </w:tc>
        <w:tc>
          <w:tcPr>
            <w:tcW w:w="2126" w:type="dxa"/>
            <w:vAlign w:val="center"/>
          </w:tcPr>
          <w:p w14:paraId="2B4EB45E">
            <w:pPr>
              <w:pStyle w:val="13"/>
            </w:pPr>
          </w:p>
        </w:tc>
      </w:tr>
      <w:tr w14:paraId="06A695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A5FC53">
            <w:pPr>
              <w:pStyle w:val="15"/>
            </w:pPr>
            <w:r>
              <w:t>24</w:t>
            </w:r>
          </w:p>
        </w:tc>
        <w:tc>
          <w:tcPr>
            <w:tcW w:w="4535" w:type="dxa"/>
            <w:vAlign w:val="center"/>
          </w:tcPr>
          <w:p w14:paraId="15DC578B">
            <w:pPr>
              <w:pStyle w:val="14"/>
            </w:pPr>
          </w:p>
        </w:tc>
        <w:tc>
          <w:tcPr>
            <w:tcW w:w="2126" w:type="dxa"/>
            <w:vAlign w:val="center"/>
          </w:tcPr>
          <w:p w14:paraId="51493316">
            <w:pPr>
              <w:pStyle w:val="13"/>
            </w:pPr>
          </w:p>
        </w:tc>
        <w:tc>
          <w:tcPr>
            <w:tcW w:w="4535" w:type="dxa"/>
            <w:vAlign w:val="center"/>
          </w:tcPr>
          <w:p w14:paraId="329F3B23">
            <w:pPr>
              <w:pStyle w:val="14"/>
            </w:pPr>
            <w:r>
              <w:t>二十四、预备费</w:t>
            </w:r>
          </w:p>
        </w:tc>
        <w:tc>
          <w:tcPr>
            <w:tcW w:w="2126" w:type="dxa"/>
            <w:vAlign w:val="center"/>
          </w:tcPr>
          <w:p w14:paraId="3DD3C35E">
            <w:pPr>
              <w:pStyle w:val="13"/>
            </w:pPr>
          </w:p>
        </w:tc>
      </w:tr>
      <w:tr w14:paraId="184D6E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E94F45">
            <w:pPr>
              <w:pStyle w:val="15"/>
            </w:pPr>
            <w:r>
              <w:t>25</w:t>
            </w:r>
          </w:p>
        </w:tc>
        <w:tc>
          <w:tcPr>
            <w:tcW w:w="4535" w:type="dxa"/>
            <w:vAlign w:val="center"/>
          </w:tcPr>
          <w:p w14:paraId="20EFA9F4">
            <w:pPr>
              <w:pStyle w:val="14"/>
            </w:pPr>
          </w:p>
        </w:tc>
        <w:tc>
          <w:tcPr>
            <w:tcW w:w="2126" w:type="dxa"/>
            <w:vAlign w:val="center"/>
          </w:tcPr>
          <w:p w14:paraId="2088D5BA">
            <w:pPr>
              <w:pStyle w:val="13"/>
            </w:pPr>
          </w:p>
        </w:tc>
        <w:tc>
          <w:tcPr>
            <w:tcW w:w="4535" w:type="dxa"/>
            <w:vAlign w:val="center"/>
          </w:tcPr>
          <w:p w14:paraId="142DB16A">
            <w:pPr>
              <w:pStyle w:val="14"/>
            </w:pPr>
            <w:r>
              <w:t>二十五、其他支出</w:t>
            </w:r>
          </w:p>
        </w:tc>
        <w:tc>
          <w:tcPr>
            <w:tcW w:w="2126" w:type="dxa"/>
            <w:vAlign w:val="center"/>
          </w:tcPr>
          <w:p w14:paraId="5A1CF806">
            <w:pPr>
              <w:pStyle w:val="13"/>
            </w:pPr>
          </w:p>
        </w:tc>
      </w:tr>
      <w:tr w14:paraId="4EE6EB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527863">
            <w:pPr>
              <w:pStyle w:val="15"/>
            </w:pPr>
            <w:r>
              <w:t>26</w:t>
            </w:r>
          </w:p>
        </w:tc>
        <w:tc>
          <w:tcPr>
            <w:tcW w:w="4535" w:type="dxa"/>
            <w:vAlign w:val="center"/>
          </w:tcPr>
          <w:p w14:paraId="18B654BB">
            <w:pPr>
              <w:pStyle w:val="14"/>
            </w:pPr>
          </w:p>
        </w:tc>
        <w:tc>
          <w:tcPr>
            <w:tcW w:w="2126" w:type="dxa"/>
            <w:vAlign w:val="center"/>
          </w:tcPr>
          <w:p w14:paraId="626D3DAF">
            <w:pPr>
              <w:pStyle w:val="13"/>
            </w:pPr>
          </w:p>
        </w:tc>
        <w:tc>
          <w:tcPr>
            <w:tcW w:w="4535" w:type="dxa"/>
            <w:vAlign w:val="center"/>
          </w:tcPr>
          <w:p w14:paraId="5A812608">
            <w:pPr>
              <w:pStyle w:val="14"/>
            </w:pPr>
            <w:r>
              <w:t>二十六、转移性支出</w:t>
            </w:r>
          </w:p>
        </w:tc>
        <w:tc>
          <w:tcPr>
            <w:tcW w:w="2126" w:type="dxa"/>
            <w:vAlign w:val="center"/>
          </w:tcPr>
          <w:p w14:paraId="473C46AF">
            <w:pPr>
              <w:pStyle w:val="13"/>
            </w:pPr>
          </w:p>
        </w:tc>
      </w:tr>
      <w:tr w14:paraId="5B5BCB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10BFBE">
            <w:pPr>
              <w:pStyle w:val="15"/>
            </w:pPr>
            <w:r>
              <w:t>27</w:t>
            </w:r>
          </w:p>
        </w:tc>
        <w:tc>
          <w:tcPr>
            <w:tcW w:w="4535" w:type="dxa"/>
            <w:vAlign w:val="center"/>
          </w:tcPr>
          <w:p w14:paraId="7B0BE9E7">
            <w:pPr>
              <w:pStyle w:val="14"/>
            </w:pPr>
          </w:p>
        </w:tc>
        <w:tc>
          <w:tcPr>
            <w:tcW w:w="2126" w:type="dxa"/>
            <w:vAlign w:val="center"/>
          </w:tcPr>
          <w:p w14:paraId="16B38A71">
            <w:pPr>
              <w:pStyle w:val="13"/>
            </w:pPr>
          </w:p>
        </w:tc>
        <w:tc>
          <w:tcPr>
            <w:tcW w:w="4535" w:type="dxa"/>
            <w:vAlign w:val="center"/>
          </w:tcPr>
          <w:p w14:paraId="494B23D4">
            <w:pPr>
              <w:pStyle w:val="14"/>
            </w:pPr>
            <w:r>
              <w:t>二十七、债务还本支出</w:t>
            </w:r>
          </w:p>
        </w:tc>
        <w:tc>
          <w:tcPr>
            <w:tcW w:w="2126" w:type="dxa"/>
            <w:vAlign w:val="center"/>
          </w:tcPr>
          <w:p w14:paraId="215F912B">
            <w:pPr>
              <w:pStyle w:val="13"/>
            </w:pPr>
          </w:p>
        </w:tc>
      </w:tr>
      <w:tr w14:paraId="2BAADB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40F885">
            <w:pPr>
              <w:pStyle w:val="15"/>
            </w:pPr>
            <w:r>
              <w:t>28</w:t>
            </w:r>
          </w:p>
        </w:tc>
        <w:tc>
          <w:tcPr>
            <w:tcW w:w="4535" w:type="dxa"/>
            <w:vAlign w:val="center"/>
          </w:tcPr>
          <w:p w14:paraId="55A0A182">
            <w:pPr>
              <w:pStyle w:val="14"/>
            </w:pPr>
          </w:p>
        </w:tc>
        <w:tc>
          <w:tcPr>
            <w:tcW w:w="2126" w:type="dxa"/>
            <w:vAlign w:val="center"/>
          </w:tcPr>
          <w:p w14:paraId="6329F871">
            <w:pPr>
              <w:pStyle w:val="13"/>
            </w:pPr>
          </w:p>
        </w:tc>
        <w:tc>
          <w:tcPr>
            <w:tcW w:w="4535" w:type="dxa"/>
            <w:vAlign w:val="center"/>
          </w:tcPr>
          <w:p w14:paraId="3744C782">
            <w:pPr>
              <w:pStyle w:val="14"/>
            </w:pPr>
            <w:r>
              <w:t>二十八、债务付息支出</w:t>
            </w:r>
          </w:p>
        </w:tc>
        <w:tc>
          <w:tcPr>
            <w:tcW w:w="2126" w:type="dxa"/>
            <w:vAlign w:val="center"/>
          </w:tcPr>
          <w:p w14:paraId="33A50EB4">
            <w:pPr>
              <w:pStyle w:val="13"/>
            </w:pPr>
          </w:p>
        </w:tc>
      </w:tr>
      <w:tr w14:paraId="2DB843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1EC405">
            <w:pPr>
              <w:pStyle w:val="15"/>
            </w:pPr>
            <w:r>
              <w:t>29</w:t>
            </w:r>
          </w:p>
        </w:tc>
        <w:tc>
          <w:tcPr>
            <w:tcW w:w="4535" w:type="dxa"/>
            <w:vAlign w:val="center"/>
          </w:tcPr>
          <w:p w14:paraId="41B8B279">
            <w:pPr>
              <w:pStyle w:val="14"/>
            </w:pPr>
          </w:p>
        </w:tc>
        <w:tc>
          <w:tcPr>
            <w:tcW w:w="2126" w:type="dxa"/>
            <w:vAlign w:val="center"/>
          </w:tcPr>
          <w:p w14:paraId="48300AD0">
            <w:pPr>
              <w:pStyle w:val="13"/>
            </w:pPr>
          </w:p>
        </w:tc>
        <w:tc>
          <w:tcPr>
            <w:tcW w:w="4535" w:type="dxa"/>
            <w:vAlign w:val="center"/>
          </w:tcPr>
          <w:p w14:paraId="73E9005E">
            <w:pPr>
              <w:pStyle w:val="14"/>
            </w:pPr>
            <w:r>
              <w:t>二十九、债务发行费用支出</w:t>
            </w:r>
          </w:p>
        </w:tc>
        <w:tc>
          <w:tcPr>
            <w:tcW w:w="2126" w:type="dxa"/>
            <w:vAlign w:val="center"/>
          </w:tcPr>
          <w:p w14:paraId="528E72A5">
            <w:pPr>
              <w:pStyle w:val="13"/>
            </w:pPr>
          </w:p>
        </w:tc>
      </w:tr>
      <w:tr w14:paraId="3F4EBE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0AB5C1">
            <w:pPr>
              <w:pStyle w:val="15"/>
            </w:pPr>
            <w:r>
              <w:t>30</w:t>
            </w:r>
          </w:p>
        </w:tc>
        <w:tc>
          <w:tcPr>
            <w:tcW w:w="4535" w:type="dxa"/>
            <w:vAlign w:val="center"/>
          </w:tcPr>
          <w:p w14:paraId="7C680D64">
            <w:pPr>
              <w:pStyle w:val="14"/>
            </w:pPr>
          </w:p>
        </w:tc>
        <w:tc>
          <w:tcPr>
            <w:tcW w:w="2126" w:type="dxa"/>
            <w:vAlign w:val="center"/>
          </w:tcPr>
          <w:p w14:paraId="753FC746">
            <w:pPr>
              <w:pStyle w:val="13"/>
            </w:pPr>
          </w:p>
        </w:tc>
        <w:tc>
          <w:tcPr>
            <w:tcW w:w="4535" w:type="dxa"/>
            <w:vAlign w:val="center"/>
          </w:tcPr>
          <w:p w14:paraId="0559651D">
            <w:pPr>
              <w:pStyle w:val="14"/>
            </w:pPr>
            <w:r>
              <w:t>三十、抗疫特别国债安排的支出</w:t>
            </w:r>
          </w:p>
        </w:tc>
        <w:tc>
          <w:tcPr>
            <w:tcW w:w="2126" w:type="dxa"/>
            <w:vAlign w:val="center"/>
          </w:tcPr>
          <w:p w14:paraId="2F188A6B">
            <w:pPr>
              <w:pStyle w:val="13"/>
            </w:pPr>
          </w:p>
        </w:tc>
      </w:tr>
      <w:tr w14:paraId="1679D1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0736F4">
            <w:pPr>
              <w:pStyle w:val="15"/>
            </w:pPr>
            <w:r>
              <w:t>31</w:t>
            </w:r>
          </w:p>
        </w:tc>
        <w:tc>
          <w:tcPr>
            <w:tcW w:w="4535" w:type="dxa"/>
            <w:vAlign w:val="center"/>
          </w:tcPr>
          <w:p w14:paraId="5D78FA01">
            <w:pPr>
              <w:pStyle w:val="14"/>
            </w:pPr>
          </w:p>
        </w:tc>
        <w:tc>
          <w:tcPr>
            <w:tcW w:w="2126" w:type="dxa"/>
            <w:vAlign w:val="center"/>
          </w:tcPr>
          <w:p w14:paraId="0F29E0C7">
            <w:pPr>
              <w:pStyle w:val="13"/>
            </w:pPr>
          </w:p>
        </w:tc>
        <w:tc>
          <w:tcPr>
            <w:tcW w:w="4535" w:type="dxa"/>
            <w:vAlign w:val="center"/>
          </w:tcPr>
          <w:p w14:paraId="4EF95B53">
            <w:pPr>
              <w:pStyle w:val="14"/>
            </w:pPr>
            <w:r>
              <w:t>三十一、人行科目</w:t>
            </w:r>
          </w:p>
        </w:tc>
        <w:tc>
          <w:tcPr>
            <w:tcW w:w="2126" w:type="dxa"/>
            <w:vAlign w:val="center"/>
          </w:tcPr>
          <w:p w14:paraId="3728B819">
            <w:pPr>
              <w:pStyle w:val="13"/>
            </w:pPr>
          </w:p>
        </w:tc>
      </w:tr>
      <w:tr w14:paraId="47BAF9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EC7889">
            <w:pPr>
              <w:pStyle w:val="15"/>
            </w:pPr>
            <w:r>
              <w:t>32</w:t>
            </w:r>
          </w:p>
        </w:tc>
        <w:tc>
          <w:tcPr>
            <w:tcW w:w="4535" w:type="dxa"/>
            <w:vAlign w:val="center"/>
          </w:tcPr>
          <w:p w14:paraId="16151F53">
            <w:pPr>
              <w:pStyle w:val="16"/>
            </w:pPr>
            <w:r>
              <w:t>本年收入合计</w:t>
            </w:r>
          </w:p>
        </w:tc>
        <w:tc>
          <w:tcPr>
            <w:tcW w:w="2126" w:type="dxa"/>
            <w:vAlign w:val="center"/>
          </w:tcPr>
          <w:p w14:paraId="36A2B153">
            <w:pPr>
              <w:pStyle w:val="17"/>
            </w:pPr>
            <w:r>
              <w:t>1703.89</w:t>
            </w:r>
          </w:p>
        </w:tc>
        <w:tc>
          <w:tcPr>
            <w:tcW w:w="4535" w:type="dxa"/>
            <w:vAlign w:val="center"/>
          </w:tcPr>
          <w:p w14:paraId="39BAAF7E">
            <w:pPr>
              <w:pStyle w:val="16"/>
            </w:pPr>
            <w:r>
              <w:t>本年支出合计</w:t>
            </w:r>
          </w:p>
        </w:tc>
        <w:tc>
          <w:tcPr>
            <w:tcW w:w="2126" w:type="dxa"/>
            <w:vAlign w:val="center"/>
          </w:tcPr>
          <w:p w14:paraId="4F82A644">
            <w:pPr>
              <w:pStyle w:val="17"/>
            </w:pPr>
            <w:r>
              <w:t>1703.89</w:t>
            </w:r>
          </w:p>
        </w:tc>
      </w:tr>
      <w:tr w14:paraId="5F9680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7BE7B3">
            <w:pPr>
              <w:pStyle w:val="15"/>
            </w:pPr>
            <w:r>
              <w:t>33</w:t>
            </w:r>
          </w:p>
        </w:tc>
        <w:tc>
          <w:tcPr>
            <w:tcW w:w="4535" w:type="dxa"/>
            <w:vAlign w:val="center"/>
          </w:tcPr>
          <w:p w14:paraId="633A1737">
            <w:pPr>
              <w:pStyle w:val="14"/>
            </w:pPr>
            <w:r>
              <w:t>上年结转结余</w:t>
            </w:r>
          </w:p>
        </w:tc>
        <w:tc>
          <w:tcPr>
            <w:tcW w:w="2126" w:type="dxa"/>
            <w:vAlign w:val="center"/>
          </w:tcPr>
          <w:p w14:paraId="468F8784">
            <w:pPr>
              <w:pStyle w:val="13"/>
            </w:pPr>
          </w:p>
        </w:tc>
        <w:tc>
          <w:tcPr>
            <w:tcW w:w="4535" w:type="dxa"/>
            <w:vAlign w:val="center"/>
          </w:tcPr>
          <w:p w14:paraId="295A53D3">
            <w:pPr>
              <w:pStyle w:val="14"/>
            </w:pPr>
            <w:r>
              <w:t>年终结转结余</w:t>
            </w:r>
          </w:p>
        </w:tc>
        <w:tc>
          <w:tcPr>
            <w:tcW w:w="2126" w:type="dxa"/>
            <w:vAlign w:val="center"/>
          </w:tcPr>
          <w:p w14:paraId="775A5222">
            <w:pPr>
              <w:pStyle w:val="13"/>
            </w:pPr>
          </w:p>
        </w:tc>
      </w:tr>
      <w:tr w14:paraId="161F9A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6C3E65">
            <w:pPr>
              <w:pStyle w:val="15"/>
            </w:pPr>
            <w:r>
              <w:t>34</w:t>
            </w:r>
          </w:p>
        </w:tc>
        <w:tc>
          <w:tcPr>
            <w:tcW w:w="4535" w:type="dxa"/>
            <w:vAlign w:val="center"/>
          </w:tcPr>
          <w:p w14:paraId="5771AA3B">
            <w:pPr>
              <w:pStyle w:val="16"/>
            </w:pPr>
            <w:r>
              <w:t>收入总计</w:t>
            </w:r>
          </w:p>
        </w:tc>
        <w:tc>
          <w:tcPr>
            <w:tcW w:w="2126" w:type="dxa"/>
            <w:vAlign w:val="center"/>
          </w:tcPr>
          <w:p w14:paraId="10687445">
            <w:pPr>
              <w:pStyle w:val="17"/>
            </w:pPr>
            <w:r>
              <w:t>1703.89</w:t>
            </w:r>
          </w:p>
        </w:tc>
        <w:tc>
          <w:tcPr>
            <w:tcW w:w="4535" w:type="dxa"/>
            <w:vAlign w:val="center"/>
          </w:tcPr>
          <w:p w14:paraId="52C05744">
            <w:pPr>
              <w:pStyle w:val="16"/>
            </w:pPr>
            <w:r>
              <w:t>支出总计</w:t>
            </w:r>
          </w:p>
        </w:tc>
        <w:tc>
          <w:tcPr>
            <w:tcW w:w="2126" w:type="dxa"/>
            <w:vAlign w:val="center"/>
          </w:tcPr>
          <w:p w14:paraId="2980C5A5">
            <w:pPr>
              <w:pStyle w:val="17"/>
            </w:pPr>
            <w:r>
              <w:t>1703.89</w:t>
            </w:r>
          </w:p>
        </w:tc>
      </w:tr>
    </w:tbl>
    <w:p w14:paraId="00F9E025">
      <w:pPr>
        <w:sectPr>
          <w:pgSz w:w="16840" w:h="11900" w:orient="landscape"/>
          <w:pgMar w:top="1361" w:right="1020" w:bottom="1134" w:left="1020" w:header="720" w:footer="720" w:gutter="0"/>
          <w:cols w:space="720" w:num="1"/>
        </w:sectPr>
      </w:pPr>
    </w:p>
    <w:p w14:paraId="096CF1CA">
      <w:pPr>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1131"/>
        <w:gridCol w:w="1554"/>
        <w:gridCol w:w="1078"/>
        <w:gridCol w:w="1056"/>
        <w:gridCol w:w="1134"/>
        <w:gridCol w:w="1134"/>
        <w:gridCol w:w="1134"/>
        <w:gridCol w:w="1134"/>
        <w:gridCol w:w="1134"/>
        <w:gridCol w:w="1134"/>
        <w:gridCol w:w="1134"/>
        <w:gridCol w:w="1134"/>
      </w:tblGrid>
      <w:tr w14:paraId="73AD2C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CEAB4DF">
            <w:pPr>
              <w:pStyle w:val="11"/>
            </w:pPr>
            <w:r>
              <w:t>324027石家庄市规划馆</w:t>
            </w:r>
          </w:p>
        </w:tc>
        <w:tc>
          <w:tcPr>
            <w:tcW w:w="3402" w:type="dxa"/>
            <w:gridSpan w:val="3"/>
            <w:tcBorders>
              <w:top w:val="single" w:color="FFFFFF" w:sz="6" w:space="0"/>
              <w:left w:val="single" w:color="FFFFFF" w:sz="6" w:space="0"/>
              <w:right w:val="single" w:color="FFFFFF" w:sz="6" w:space="0"/>
            </w:tcBorders>
            <w:vAlign w:val="center"/>
          </w:tcPr>
          <w:p w14:paraId="68BED2F1">
            <w:pPr>
              <w:pStyle w:val="10"/>
            </w:pPr>
            <w:r>
              <w:t>预算年度：2025</w:t>
            </w:r>
          </w:p>
        </w:tc>
        <w:tc>
          <w:tcPr>
            <w:tcW w:w="5670" w:type="dxa"/>
            <w:gridSpan w:val="5"/>
            <w:tcBorders>
              <w:top w:val="single" w:color="FFFFFF" w:sz="6" w:space="0"/>
              <w:left w:val="single" w:color="FFFFFF" w:sz="6" w:space="0"/>
              <w:right w:val="single" w:color="FFFFFF" w:sz="6" w:space="0"/>
            </w:tcBorders>
            <w:vAlign w:val="center"/>
          </w:tcPr>
          <w:p w14:paraId="05CF156A">
            <w:pPr>
              <w:pStyle w:val="9"/>
            </w:pPr>
            <w:r>
              <w:t>单位：万元</w:t>
            </w:r>
          </w:p>
        </w:tc>
      </w:tr>
      <w:tr w14:paraId="2F6B0B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1AF92A3">
            <w:pPr>
              <w:pStyle w:val="12"/>
            </w:pPr>
            <w:r>
              <w:t>序号</w:t>
            </w:r>
          </w:p>
        </w:tc>
        <w:tc>
          <w:tcPr>
            <w:tcW w:w="2685" w:type="dxa"/>
            <w:gridSpan w:val="2"/>
            <w:vAlign w:val="center"/>
          </w:tcPr>
          <w:p w14:paraId="366EC20B">
            <w:pPr>
              <w:pStyle w:val="12"/>
            </w:pPr>
            <w:r>
              <w:t>功能分类科目</w:t>
            </w:r>
          </w:p>
        </w:tc>
        <w:tc>
          <w:tcPr>
            <w:tcW w:w="1078" w:type="dxa"/>
            <w:vMerge w:val="restart"/>
            <w:vAlign w:val="center"/>
          </w:tcPr>
          <w:p w14:paraId="1FE095E5">
            <w:pPr>
              <w:pStyle w:val="12"/>
            </w:pPr>
            <w:r>
              <w:t>合计</w:t>
            </w:r>
          </w:p>
        </w:tc>
        <w:tc>
          <w:tcPr>
            <w:tcW w:w="8994" w:type="dxa"/>
            <w:gridSpan w:val="8"/>
            <w:vAlign w:val="center"/>
          </w:tcPr>
          <w:p w14:paraId="64FD5CF4">
            <w:pPr>
              <w:pStyle w:val="12"/>
            </w:pPr>
            <w:r>
              <w:t>本年收入</w:t>
            </w:r>
          </w:p>
        </w:tc>
        <w:tc>
          <w:tcPr>
            <w:tcW w:w="1134" w:type="dxa"/>
            <w:vMerge w:val="restart"/>
            <w:vAlign w:val="center"/>
          </w:tcPr>
          <w:p w14:paraId="45DD751D">
            <w:pPr>
              <w:pStyle w:val="12"/>
            </w:pPr>
            <w:r>
              <w:t>上年结转</w:t>
            </w:r>
          </w:p>
        </w:tc>
      </w:tr>
      <w:tr w14:paraId="05880E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1A9E6E7"/>
        </w:tc>
        <w:tc>
          <w:tcPr>
            <w:tcW w:w="1131" w:type="dxa"/>
            <w:vAlign w:val="center"/>
          </w:tcPr>
          <w:p w14:paraId="2CA49D2A">
            <w:pPr>
              <w:pStyle w:val="12"/>
            </w:pPr>
            <w:r>
              <w:t>科目    编码</w:t>
            </w:r>
          </w:p>
        </w:tc>
        <w:tc>
          <w:tcPr>
            <w:tcW w:w="1554" w:type="dxa"/>
            <w:vAlign w:val="center"/>
          </w:tcPr>
          <w:p w14:paraId="20423DC0">
            <w:pPr>
              <w:pStyle w:val="12"/>
            </w:pPr>
            <w:r>
              <w:t>科目名称</w:t>
            </w:r>
          </w:p>
        </w:tc>
        <w:tc>
          <w:tcPr>
            <w:tcW w:w="1078" w:type="dxa"/>
            <w:vMerge w:val="continue"/>
          </w:tcPr>
          <w:p w14:paraId="6627BE57"/>
        </w:tc>
        <w:tc>
          <w:tcPr>
            <w:tcW w:w="1056" w:type="dxa"/>
            <w:vAlign w:val="center"/>
          </w:tcPr>
          <w:p w14:paraId="506770BA">
            <w:pPr>
              <w:pStyle w:val="12"/>
            </w:pPr>
            <w:r>
              <w:t>小计</w:t>
            </w:r>
          </w:p>
        </w:tc>
        <w:tc>
          <w:tcPr>
            <w:tcW w:w="1134" w:type="dxa"/>
            <w:vAlign w:val="center"/>
          </w:tcPr>
          <w:p w14:paraId="1A42DBD6">
            <w:pPr>
              <w:pStyle w:val="12"/>
            </w:pPr>
            <w:r>
              <w:t>财政拨款 收入</w:t>
            </w:r>
          </w:p>
        </w:tc>
        <w:tc>
          <w:tcPr>
            <w:tcW w:w="1134" w:type="dxa"/>
            <w:vAlign w:val="center"/>
          </w:tcPr>
          <w:p w14:paraId="780326CD">
            <w:pPr>
              <w:pStyle w:val="12"/>
            </w:pPr>
            <w:r>
              <w:t>财政专户 收入</w:t>
            </w:r>
          </w:p>
        </w:tc>
        <w:tc>
          <w:tcPr>
            <w:tcW w:w="1134" w:type="dxa"/>
            <w:vAlign w:val="center"/>
          </w:tcPr>
          <w:p w14:paraId="7740CFE8">
            <w:pPr>
              <w:pStyle w:val="12"/>
            </w:pPr>
            <w:r>
              <w:t>事业收入</w:t>
            </w:r>
          </w:p>
        </w:tc>
        <w:tc>
          <w:tcPr>
            <w:tcW w:w="1134" w:type="dxa"/>
            <w:vAlign w:val="center"/>
          </w:tcPr>
          <w:p w14:paraId="4953E6E3">
            <w:pPr>
              <w:pStyle w:val="12"/>
            </w:pPr>
            <w:r>
              <w:t>经营收入</w:t>
            </w:r>
          </w:p>
        </w:tc>
        <w:tc>
          <w:tcPr>
            <w:tcW w:w="1134" w:type="dxa"/>
            <w:vAlign w:val="center"/>
          </w:tcPr>
          <w:p w14:paraId="5C98B209">
            <w:pPr>
              <w:pStyle w:val="12"/>
            </w:pPr>
            <w:r>
              <w:t>上级补助收入</w:t>
            </w:r>
          </w:p>
        </w:tc>
        <w:tc>
          <w:tcPr>
            <w:tcW w:w="1134" w:type="dxa"/>
            <w:vAlign w:val="center"/>
          </w:tcPr>
          <w:p w14:paraId="4D0D7569">
            <w:pPr>
              <w:pStyle w:val="12"/>
            </w:pPr>
            <w:r>
              <w:t>附属单位上缴收入</w:t>
            </w:r>
          </w:p>
        </w:tc>
        <w:tc>
          <w:tcPr>
            <w:tcW w:w="1134" w:type="dxa"/>
            <w:vAlign w:val="center"/>
          </w:tcPr>
          <w:p w14:paraId="03D93EDE">
            <w:pPr>
              <w:pStyle w:val="12"/>
            </w:pPr>
            <w:r>
              <w:t>其他收入</w:t>
            </w:r>
          </w:p>
        </w:tc>
        <w:tc>
          <w:tcPr>
            <w:tcW w:w="1134" w:type="dxa"/>
            <w:vMerge w:val="continue"/>
          </w:tcPr>
          <w:p w14:paraId="326B1A0D"/>
        </w:tc>
      </w:tr>
      <w:tr w14:paraId="0F8CE0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664B4588">
            <w:pPr>
              <w:pStyle w:val="12"/>
            </w:pPr>
            <w:r>
              <w:t>栏次</w:t>
            </w:r>
          </w:p>
        </w:tc>
        <w:tc>
          <w:tcPr>
            <w:tcW w:w="1131" w:type="dxa"/>
            <w:vAlign w:val="center"/>
          </w:tcPr>
          <w:p w14:paraId="27F156FD">
            <w:pPr>
              <w:pStyle w:val="12"/>
            </w:pPr>
            <w:r>
              <w:t>1</w:t>
            </w:r>
          </w:p>
        </w:tc>
        <w:tc>
          <w:tcPr>
            <w:tcW w:w="1554" w:type="dxa"/>
            <w:vAlign w:val="center"/>
          </w:tcPr>
          <w:p w14:paraId="7338D8C3">
            <w:pPr>
              <w:pStyle w:val="12"/>
            </w:pPr>
            <w:r>
              <w:t>2</w:t>
            </w:r>
          </w:p>
        </w:tc>
        <w:tc>
          <w:tcPr>
            <w:tcW w:w="1078" w:type="dxa"/>
            <w:vAlign w:val="center"/>
          </w:tcPr>
          <w:p w14:paraId="13849F32">
            <w:pPr>
              <w:pStyle w:val="12"/>
            </w:pPr>
            <w:r>
              <w:t>3</w:t>
            </w:r>
          </w:p>
        </w:tc>
        <w:tc>
          <w:tcPr>
            <w:tcW w:w="1056" w:type="dxa"/>
            <w:vAlign w:val="center"/>
          </w:tcPr>
          <w:p w14:paraId="53735040">
            <w:pPr>
              <w:pStyle w:val="12"/>
            </w:pPr>
            <w:r>
              <w:t>4</w:t>
            </w:r>
          </w:p>
        </w:tc>
        <w:tc>
          <w:tcPr>
            <w:tcW w:w="1134" w:type="dxa"/>
            <w:vAlign w:val="center"/>
          </w:tcPr>
          <w:p w14:paraId="21604D80">
            <w:pPr>
              <w:pStyle w:val="12"/>
            </w:pPr>
            <w:r>
              <w:t>5</w:t>
            </w:r>
          </w:p>
        </w:tc>
        <w:tc>
          <w:tcPr>
            <w:tcW w:w="1134" w:type="dxa"/>
            <w:vAlign w:val="center"/>
          </w:tcPr>
          <w:p w14:paraId="17251BAD">
            <w:pPr>
              <w:pStyle w:val="12"/>
            </w:pPr>
            <w:r>
              <w:t>6</w:t>
            </w:r>
          </w:p>
        </w:tc>
        <w:tc>
          <w:tcPr>
            <w:tcW w:w="1134" w:type="dxa"/>
            <w:vAlign w:val="center"/>
          </w:tcPr>
          <w:p w14:paraId="7800EAEB">
            <w:pPr>
              <w:pStyle w:val="12"/>
            </w:pPr>
            <w:r>
              <w:t>7</w:t>
            </w:r>
          </w:p>
        </w:tc>
        <w:tc>
          <w:tcPr>
            <w:tcW w:w="1134" w:type="dxa"/>
            <w:vAlign w:val="center"/>
          </w:tcPr>
          <w:p w14:paraId="5EAB1B57">
            <w:pPr>
              <w:pStyle w:val="12"/>
            </w:pPr>
            <w:r>
              <w:t>8</w:t>
            </w:r>
          </w:p>
        </w:tc>
        <w:tc>
          <w:tcPr>
            <w:tcW w:w="1134" w:type="dxa"/>
            <w:vAlign w:val="center"/>
          </w:tcPr>
          <w:p w14:paraId="079EFB74">
            <w:pPr>
              <w:pStyle w:val="12"/>
            </w:pPr>
            <w:r>
              <w:t>9</w:t>
            </w:r>
          </w:p>
        </w:tc>
        <w:tc>
          <w:tcPr>
            <w:tcW w:w="1134" w:type="dxa"/>
            <w:vAlign w:val="center"/>
          </w:tcPr>
          <w:p w14:paraId="715BAEB3">
            <w:pPr>
              <w:pStyle w:val="12"/>
            </w:pPr>
            <w:r>
              <w:t>10</w:t>
            </w:r>
          </w:p>
        </w:tc>
        <w:tc>
          <w:tcPr>
            <w:tcW w:w="1134" w:type="dxa"/>
            <w:vAlign w:val="center"/>
          </w:tcPr>
          <w:p w14:paraId="3C2FEDEC">
            <w:pPr>
              <w:pStyle w:val="12"/>
            </w:pPr>
            <w:r>
              <w:t>11</w:t>
            </w:r>
          </w:p>
        </w:tc>
        <w:tc>
          <w:tcPr>
            <w:tcW w:w="1134" w:type="dxa"/>
            <w:vAlign w:val="center"/>
          </w:tcPr>
          <w:p w14:paraId="04CB2D48">
            <w:pPr>
              <w:pStyle w:val="12"/>
            </w:pPr>
            <w:r>
              <w:t>12</w:t>
            </w:r>
          </w:p>
        </w:tc>
      </w:tr>
      <w:tr w14:paraId="338CCF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7E2809D">
            <w:pPr>
              <w:pStyle w:val="15"/>
            </w:pPr>
            <w:r>
              <w:t>1</w:t>
            </w:r>
          </w:p>
        </w:tc>
        <w:tc>
          <w:tcPr>
            <w:tcW w:w="1131" w:type="dxa"/>
            <w:vAlign w:val="center"/>
          </w:tcPr>
          <w:p w14:paraId="3E76425D">
            <w:pPr>
              <w:pStyle w:val="18"/>
            </w:pPr>
          </w:p>
        </w:tc>
        <w:tc>
          <w:tcPr>
            <w:tcW w:w="1554" w:type="dxa"/>
            <w:vAlign w:val="center"/>
          </w:tcPr>
          <w:p w14:paraId="5ECB93DA">
            <w:pPr>
              <w:pStyle w:val="16"/>
            </w:pPr>
            <w:r>
              <w:t>合计</w:t>
            </w:r>
          </w:p>
        </w:tc>
        <w:tc>
          <w:tcPr>
            <w:tcW w:w="1078" w:type="dxa"/>
            <w:vAlign w:val="center"/>
          </w:tcPr>
          <w:p w14:paraId="6799FFEB">
            <w:pPr>
              <w:pStyle w:val="17"/>
            </w:pPr>
            <w:r>
              <w:t>1703.89</w:t>
            </w:r>
          </w:p>
        </w:tc>
        <w:tc>
          <w:tcPr>
            <w:tcW w:w="1056" w:type="dxa"/>
            <w:vAlign w:val="center"/>
          </w:tcPr>
          <w:p w14:paraId="2216359E">
            <w:pPr>
              <w:pStyle w:val="17"/>
            </w:pPr>
            <w:r>
              <w:t>1703.89</w:t>
            </w:r>
          </w:p>
        </w:tc>
        <w:tc>
          <w:tcPr>
            <w:tcW w:w="1134" w:type="dxa"/>
            <w:vAlign w:val="center"/>
          </w:tcPr>
          <w:p w14:paraId="21454B33">
            <w:pPr>
              <w:pStyle w:val="17"/>
            </w:pPr>
            <w:r>
              <w:t>1703.89</w:t>
            </w:r>
          </w:p>
        </w:tc>
        <w:tc>
          <w:tcPr>
            <w:tcW w:w="1134" w:type="dxa"/>
            <w:vAlign w:val="center"/>
          </w:tcPr>
          <w:p w14:paraId="4CF3C087">
            <w:pPr>
              <w:pStyle w:val="17"/>
            </w:pPr>
          </w:p>
        </w:tc>
        <w:tc>
          <w:tcPr>
            <w:tcW w:w="1134" w:type="dxa"/>
            <w:vAlign w:val="center"/>
          </w:tcPr>
          <w:p w14:paraId="595F104E">
            <w:pPr>
              <w:pStyle w:val="17"/>
            </w:pPr>
          </w:p>
        </w:tc>
        <w:tc>
          <w:tcPr>
            <w:tcW w:w="1134" w:type="dxa"/>
            <w:vAlign w:val="center"/>
          </w:tcPr>
          <w:p w14:paraId="50DCE21E">
            <w:pPr>
              <w:pStyle w:val="17"/>
            </w:pPr>
          </w:p>
        </w:tc>
        <w:tc>
          <w:tcPr>
            <w:tcW w:w="1134" w:type="dxa"/>
            <w:vAlign w:val="center"/>
          </w:tcPr>
          <w:p w14:paraId="1D9CD670">
            <w:pPr>
              <w:pStyle w:val="17"/>
            </w:pPr>
          </w:p>
        </w:tc>
        <w:tc>
          <w:tcPr>
            <w:tcW w:w="1134" w:type="dxa"/>
            <w:vAlign w:val="center"/>
          </w:tcPr>
          <w:p w14:paraId="1FC8C99B">
            <w:pPr>
              <w:pStyle w:val="17"/>
            </w:pPr>
          </w:p>
        </w:tc>
        <w:tc>
          <w:tcPr>
            <w:tcW w:w="1134" w:type="dxa"/>
            <w:vAlign w:val="center"/>
          </w:tcPr>
          <w:p w14:paraId="429594ED">
            <w:pPr>
              <w:pStyle w:val="17"/>
            </w:pPr>
          </w:p>
        </w:tc>
        <w:tc>
          <w:tcPr>
            <w:tcW w:w="1134" w:type="dxa"/>
            <w:vAlign w:val="center"/>
          </w:tcPr>
          <w:p w14:paraId="049C3EDA">
            <w:pPr>
              <w:pStyle w:val="17"/>
            </w:pPr>
          </w:p>
        </w:tc>
      </w:tr>
      <w:tr w14:paraId="424CF5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4698EA0">
            <w:pPr>
              <w:pStyle w:val="15"/>
            </w:pPr>
            <w:r>
              <w:t>2</w:t>
            </w:r>
          </w:p>
        </w:tc>
        <w:tc>
          <w:tcPr>
            <w:tcW w:w="1131" w:type="dxa"/>
            <w:vAlign w:val="center"/>
          </w:tcPr>
          <w:p w14:paraId="751F8FE6">
            <w:pPr>
              <w:pStyle w:val="14"/>
            </w:pPr>
            <w:r>
              <w:t>208</w:t>
            </w:r>
          </w:p>
        </w:tc>
        <w:tc>
          <w:tcPr>
            <w:tcW w:w="1554" w:type="dxa"/>
            <w:vAlign w:val="center"/>
          </w:tcPr>
          <w:p w14:paraId="45365B8F">
            <w:pPr>
              <w:pStyle w:val="14"/>
            </w:pPr>
            <w:r>
              <w:t>社会保障和就业支出</w:t>
            </w:r>
          </w:p>
        </w:tc>
        <w:tc>
          <w:tcPr>
            <w:tcW w:w="1078" w:type="dxa"/>
            <w:vAlign w:val="center"/>
          </w:tcPr>
          <w:p w14:paraId="2E9A53FF">
            <w:pPr>
              <w:pStyle w:val="13"/>
            </w:pPr>
            <w:r>
              <w:t>27.66</w:t>
            </w:r>
          </w:p>
        </w:tc>
        <w:tc>
          <w:tcPr>
            <w:tcW w:w="1056" w:type="dxa"/>
            <w:vAlign w:val="center"/>
          </w:tcPr>
          <w:p w14:paraId="3C06F3FC">
            <w:pPr>
              <w:pStyle w:val="13"/>
            </w:pPr>
            <w:r>
              <w:t>27.66</w:t>
            </w:r>
          </w:p>
        </w:tc>
        <w:tc>
          <w:tcPr>
            <w:tcW w:w="1134" w:type="dxa"/>
            <w:vAlign w:val="center"/>
          </w:tcPr>
          <w:p w14:paraId="2AB9E6B9">
            <w:pPr>
              <w:pStyle w:val="13"/>
            </w:pPr>
            <w:r>
              <w:t>27.66</w:t>
            </w:r>
          </w:p>
        </w:tc>
        <w:tc>
          <w:tcPr>
            <w:tcW w:w="1134" w:type="dxa"/>
            <w:vAlign w:val="center"/>
          </w:tcPr>
          <w:p w14:paraId="34911322">
            <w:pPr>
              <w:pStyle w:val="13"/>
            </w:pPr>
          </w:p>
        </w:tc>
        <w:tc>
          <w:tcPr>
            <w:tcW w:w="1134" w:type="dxa"/>
            <w:vAlign w:val="center"/>
          </w:tcPr>
          <w:p w14:paraId="13819793">
            <w:pPr>
              <w:pStyle w:val="13"/>
            </w:pPr>
          </w:p>
        </w:tc>
        <w:tc>
          <w:tcPr>
            <w:tcW w:w="1134" w:type="dxa"/>
            <w:vAlign w:val="center"/>
          </w:tcPr>
          <w:p w14:paraId="3236ACD4">
            <w:pPr>
              <w:pStyle w:val="13"/>
            </w:pPr>
          </w:p>
        </w:tc>
        <w:tc>
          <w:tcPr>
            <w:tcW w:w="1134" w:type="dxa"/>
            <w:vAlign w:val="center"/>
          </w:tcPr>
          <w:p w14:paraId="4E868597">
            <w:pPr>
              <w:pStyle w:val="13"/>
            </w:pPr>
          </w:p>
        </w:tc>
        <w:tc>
          <w:tcPr>
            <w:tcW w:w="1134" w:type="dxa"/>
            <w:vAlign w:val="center"/>
          </w:tcPr>
          <w:p w14:paraId="0E36335E">
            <w:pPr>
              <w:pStyle w:val="13"/>
            </w:pPr>
          </w:p>
        </w:tc>
        <w:tc>
          <w:tcPr>
            <w:tcW w:w="1134" w:type="dxa"/>
            <w:vAlign w:val="center"/>
          </w:tcPr>
          <w:p w14:paraId="6C58094B">
            <w:pPr>
              <w:pStyle w:val="13"/>
            </w:pPr>
          </w:p>
        </w:tc>
        <w:tc>
          <w:tcPr>
            <w:tcW w:w="1134" w:type="dxa"/>
            <w:vAlign w:val="center"/>
          </w:tcPr>
          <w:p w14:paraId="6B1EA893">
            <w:pPr>
              <w:pStyle w:val="13"/>
            </w:pPr>
          </w:p>
        </w:tc>
      </w:tr>
      <w:tr w14:paraId="7C96A9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93A21A7">
            <w:pPr>
              <w:pStyle w:val="15"/>
            </w:pPr>
            <w:r>
              <w:t>3</w:t>
            </w:r>
          </w:p>
        </w:tc>
        <w:tc>
          <w:tcPr>
            <w:tcW w:w="1131" w:type="dxa"/>
            <w:vAlign w:val="center"/>
          </w:tcPr>
          <w:p w14:paraId="7AF15B6B">
            <w:pPr>
              <w:pStyle w:val="14"/>
            </w:pPr>
            <w:r>
              <w:t>20805</w:t>
            </w:r>
          </w:p>
        </w:tc>
        <w:tc>
          <w:tcPr>
            <w:tcW w:w="1554" w:type="dxa"/>
            <w:vAlign w:val="center"/>
          </w:tcPr>
          <w:p w14:paraId="406E302B">
            <w:pPr>
              <w:pStyle w:val="14"/>
            </w:pPr>
            <w:r>
              <w:t>行政事业单位养老支出</w:t>
            </w:r>
          </w:p>
        </w:tc>
        <w:tc>
          <w:tcPr>
            <w:tcW w:w="1078" w:type="dxa"/>
            <w:vAlign w:val="center"/>
          </w:tcPr>
          <w:p w14:paraId="57BC8FC9">
            <w:pPr>
              <w:pStyle w:val="13"/>
            </w:pPr>
            <w:r>
              <w:t>26.57</w:t>
            </w:r>
          </w:p>
        </w:tc>
        <w:tc>
          <w:tcPr>
            <w:tcW w:w="1056" w:type="dxa"/>
            <w:vAlign w:val="center"/>
          </w:tcPr>
          <w:p w14:paraId="40DC561E">
            <w:pPr>
              <w:pStyle w:val="13"/>
            </w:pPr>
            <w:r>
              <w:t>26.57</w:t>
            </w:r>
          </w:p>
        </w:tc>
        <w:tc>
          <w:tcPr>
            <w:tcW w:w="1134" w:type="dxa"/>
            <w:vAlign w:val="center"/>
          </w:tcPr>
          <w:p w14:paraId="0B8EB65F">
            <w:pPr>
              <w:pStyle w:val="13"/>
            </w:pPr>
            <w:r>
              <w:t>26.57</w:t>
            </w:r>
          </w:p>
        </w:tc>
        <w:tc>
          <w:tcPr>
            <w:tcW w:w="1134" w:type="dxa"/>
            <w:vAlign w:val="center"/>
          </w:tcPr>
          <w:p w14:paraId="31A9851B">
            <w:pPr>
              <w:pStyle w:val="13"/>
            </w:pPr>
          </w:p>
        </w:tc>
        <w:tc>
          <w:tcPr>
            <w:tcW w:w="1134" w:type="dxa"/>
            <w:vAlign w:val="center"/>
          </w:tcPr>
          <w:p w14:paraId="388B0DBA">
            <w:pPr>
              <w:pStyle w:val="13"/>
            </w:pPr>
          </w:p>
        </w:tc>
        <w:tc>
          <w:tcPr>
            <w:tcW w:w="1134" w:type="dxa"/>
            <w:vAlign w:val="center"/>
          </w:tcPr>
          <w:p w14:paraId="45D59961">
            <w:pPr>
              <w:pStyle w:val="13"/>
            </w:pPr>
          </w:p>
        </w:tc>
        <w:tc>
          <w:tcPr>
            <w:tcW w:w="1134" w:type="dxa"/>
            <w:vAlign w:val="center"/>
          </w:tcPr>
          <w:p w14:paraId="3DEF5911">
            <w:pPr>
              <w:pStyle w:val="13"/>
            </w:pPr>
          </w:p>
        </w:tc>
        <w:tc>
          <w:tcPr>
            <w:tcW w:w="1134" w:type="dxa"/>
            <w:vAlign w:val="center"/>
          </w:tcPr>
          <w:p w14:paraId="1856B7F1">
            <w:pPr>
              <w:pStyle w:val="13"/>
            </w:pPr>
          </w:p>
        </w:tc>
        <w:tc>
          <w:tcPr>
            <w:tcW w:w="1134" w:type="dxa"/>
            <w:vAlign w:val="center"/>
          </w:tcPr>
          <w:p w14:paraId="0828C39E">
            <w:pPr>
              <w:pStyle w:val="13"/>
            </w:pPr>
          </w:p>
        </w:tc>
        <w:tc>
          <w:tcPr>
            <w:tcW w:w="1134" w:type="dxa"/>
            <w:vAlign w:val="center"/>
          </w:tcPr>
          <w:p w14:paraId="11A8128D">
            <w:pPr>
              <w:pStyle w:val="13"/>
            </w:pPr>
          </w:p>
        </w:tc>
      </w:tr>
      <w:tr w14:paraId="1F9B5C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4966D77">
            <w:pPr>
              <w:pStyle w:val="15"/>
            </w:pPr>
            <w:r>
              <w:t>4</w:t>
            </w:r>
          </w:p>
        </w:tc>
        <w:tc>
          <w:tcPr>
            <w:tcW w:w="1131" w:type="dxa"/>
            <w:vAlign w:val="center"/>
          </w:tcPr>
          <w:p w14:paraId="0DF77529">
            <w:pPr>
              <w:pStyle w:val="14"/>
            </w:pPr>
            <w:r>
              <w:t>2080502</w:t>
            </w:r>
          </w:p>
        </w:tc>
        <w:tc>
          <w:tcPr>
            <w:tcW w:w="1554" w:type="dxa"/>
            <w:vAlign w:val="center"/>
          </w:tcPr>
          <w:p w14:paraId="38E666C5">
            <w:pPr>
              <w:pStyle w:val="14"/>
            </w:pPr>
            <w:r>
              <w:t>事业单位离退休</w:t>
            </w:r>
          </w:p>
        </w:tc>
        <w:tc>
          <w:tcPr>
            <w:tcW w:w="1078" w:type="dxa"/>
            <w:vAlign w:val="center"/>
          </w:tcPr>
          <w:p w14:paraId="3C5668D4">
            <w:pPr>
              <w:pStyle w:val="13"/>
            </w:pPr>
            <w:r>
              <w:t>6.66</w:t>
            </w:r>
          </w:p>
        </w:tc>
        <w:tc>
          <w:tcPr>
            <w:tcW w:w="1056" w:type="dxa"/>
            <w:vAlign w:val="center"/>
          </w:tcPr>
          <w:p w14:paraId="00800589">
            <w:pPr>
              <w:pStyle w:val="13"/>
            </w:pPr>
            <w:r>
              <w:t>6.66</w:t>
            </w:r>
          </w:p>
        </w:tc>
        <w:tc>
          <w:tcPr>
            <w:tcW w:w="1134" w:type="dxa"/>
            <w:vAlign w:val="center"/>
          </w:tcPr>
          <w:p w14:paraId="28043DFF">
            <w:pPr>
              <w:pStyle w:val="13"/>
            </w:pPr>
            <w:r>
              <w:t>6.66</w:t>
            </w:r>
          </w:p>
        </w:tc>
        <w:tc>
          <w:tcPr>
            <w:tcW w:w="1134" w:type="dxa"/>
            <w:vAlign w:val="center"/>
          </w:tcPr>
          <w:p w14:paraId="1A9B69D8">
            <w:pPr>
              <w:pStyle w:val="13"/>
            </w:pPr>
          </w:p>
        </w:tc>
        <w:tc>
          <w:tcPr>
            <w:tcW w:w="1134" w:type="dxa"/>
            <w:vAlign w:val="center"/>
          </w:tcPr>
          <w:p w14:paraId="794C699E">
            <w:pPr>
              <w:pStyle w:val="13"/>
            </w:pPr>
          </w:p>
        </w:tc>
        <w:tc>
          <w:tcPr>
            <w:tcW w:w="1134" w:type="dxa"/>
            <w:vAlign w:val="center"/>
          </w:tcPr>
          <w:p w14:paraId="16C3013F">
            <w:pPr>
              <w:pStyle w:val="13"/>
            </w:pPr>
          </w:p>
        </w:tc>
        <w:tc>
          <w:tcPr>
            <w:tcW w:w="1134" w:type="dxa"/>
            <w:vAlign w:val="center"/>
          </w:tcPr>
          <w:p w14:paraId="0380FF99">
            <w:pPr>
              <w:pStyle w:val="13"/>
            </w:pPr>
          </w:p>
        </w:tc>
        <w:tc>
          <w:tcPr>
            <w:tcW w:w="1134" w:type="dxa"/>
            <w:vAlign w:val="center"/>
          </w:tcPr>
          <w:p w14:paraId="1F1BFCD4">
            <w:pPr>
              <w:pStyle w:val="13"/>
            </w:pPr>
          </w:p>
        </w:tc>
        <w:tc>
          <w:tcPr>
            <w:tcW w:w="1134" w:type="dxa"/>
            <w:vAlign w:val="center"/>
          </w:tcPr>
          <w:p w14:paraId="45B76193">
            <w:pPr>
              <w:pStyle w:val="13"/>
            </w:pPr>
          </w:p>
        </w:tc>
        <w:tc>
          <w:tcPr>
            <w:tcW w:w="1134" w:type="dxa"/>
            <w:vAlign w:val="center"/>
          </w:tcPr>
          <w:p w14:paraId="07FE2024">
            <w:pPr>
              <w:pStyle w:val="13"/>
            </w:pPr>
          </w:p>
        </w:tc>
      </w:tr>
      <w:tr w14:paraId="1630FF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350E239">
            <w:pPr>
              <w:pStyle w:val="15"/>
            </w:pPr>
            <w:r>
              <w:t>5</w:t>
            </w:r>
          </w:p>
        </w:tc>
        <w:tc>
          <w:tcPr>
            <w:tcW w:w="1131" w:type="dxa"/>
            <w:vAlign w:val="center"/>
          </w:tcPr>
          <w:p w14:paraId="6B775F57">
            <w:pPr>
              <w:pStyle w:val="14"/>
            </w:pPr>
            <w:r>
              <w:t>2080505</w:t>
            </w:r>
          </w:p>
        </w:tc>
        <w:tc>
          <w:tcPr>
            <w:tcW w:w="1554" w:type="dxa"/>
            <w:vAlign w:val="center"/>
          </w:tcPr>
          <w:p w14:paraId="3D8502F1">
            <w:pPr>
              <w:pStyle w:val="14"/>
            </w:pPr>
            <w:r>
              <w:t>机关事业单位基本养老保险缴费支出</w:t>
            </w:r>
          </w:p>
        </w:tc>
        <w:tc>
          <w:tcPr>
            <w:tcW w:w="1078" w:type="dxa"/>
            <w:vAlign w:val="center"/>
          </w:tcPr>
          <w:p w14:paraId="54BA5E39">
            <w:pPr>
              <w:pStyle w:val="13"/>
            </w:pPr>
            <w:r>
              <w:t>19.91</w:t>
            </w:r>
          </w:p>
        </w:tc>
        <w:tc>
          <w:tcPr>
            <w:tcW w:w="1056" w:type="dxa"/>
            <w:vAlign w:val="center"/>
          </w:tcPr>
          <w:p w14:paraId="3B714054">
            <w:pPr>
              <w:pStyle w:val="13"/>
            </w:pPr>
            <w:r>
              <w:t>19.91</w:t>
            </w:r>
          </w:p>
        </w:tc>
        <w:tc>
          <w:tcPr>
            <w:tcW w:w="1134" w:type="dxa"/>
            <w:vAlign w:val="center"/>
          </w:tcPr>
          <w:p w14:paraId="03A8D58A">
            <w:pPr>
              <w:pStyle w:val="13"/>
            </w:pPr>
            <w:r>
              <w:t>19.91</w:t>
            </w:r>
          </w:p>
        </w:tc>
        <w:tc>
          <w:tcPr>
            <w:tcW w:w="1134" w:type="dxa"/>
            <w:vAlign w:val="center"/>
          </w:tcPr>
          <w:p w14:paraId="3E629663">
            <w:pPr>
              <w:pStyle w:val="13"/>
            </w:pPr>
          </w:p>
        </w:tc>
        <w:tc>
          <w:tcPr>
            <w:tcW w:w="1134" w:type="dxa"/>
            <w:vAlign w:val="center"/>
          </w:tcPr>
          <w:p w14:paraId="5813FABC">
            <w:pPr>
              <w:pStyle w:val="13"/>
            </w:pPr>
          </w:p>
        </w:tc>
        <w:tc>
          <w:tcPr>
            <w:tcW w:w="1134" w:type="dxa"/>
            <w:vAlign w:val="center"/>
          </w:tcPr>
          <w:p w14:paraId="33A1CBC8">
            <w:pPr>
              <w:pStyle w:val="13"/>
            </w:pPr>
          </w:p>
        </w:tc>
        <w:tc>
          <w:tcPr>
            <w:tcW w:w="1134" w:type="dxa"/>
            <w:vAlign w:val="center"/>
          </w:tcPr>
          <w:p w14:paraId="5E2023B8">
            <w:pPr>
              <w:pStyle w:val="13"/>
            </w:pPr>
          </w:p>
        </w:tc>
        <w:tc>
          <w:tcPr>
            <w:tcW w:w="1134" w:type="dxa"/>
            <w:vAlign w:val="center"/>
          </w:tcPr>
          <w:p w14:paraId="3FDE9028">
            <w:pPr>
              <w:pStyle w:val="13"/>
            </w:pPr>
          </w:p>
        </w:tc>
        <w:tc>
          <w:tcPr>
            <w:tcW w:w="1134" w:type="dxa"/>
            <w:vAlign w:val="center"/>
          </w:tcPr>
          <w:p w14:paraId="7509A52F">
            <w:pPr>
              <w:pStyle w:val="13"/>
            </w:pPr>
          </w:p>
        </w:tc>
        <w:tc>
          <w:tcPr>
            <w:tcW w:w="1134" w:type="dxa"/>
            <w:vAlign w:val="center"/>
          </w:tcPr>
          <w:p w14:paraId="25828E48">
            <w:pPr>
              <w:pStyle w:val="13"/>
            </w:pPr>
          </w:p>
        </w:tc>
      </w:tr>
      <w:tr w14:paraId="1D3AD7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D14FE8E">
            <w:pPr>
              <w:pStyle w:val="15"/>
            </w:pPr>
            <w:r>
              <w:t>6</w:t>
            </w:r>
          </w:p>
        </w:tc>
        <w:tc>
          <w:tcPr>
            <w:tcW w:w="1131" w:type="dxa"/>
            <w:vAlign w:val="center"/>
          </w:tcPr>
          <w:p w14:paraId="199F18A2">
            <w:pPr>
              <w:pStyle w:val="14"/>
            </w:pPr>
            <w:r>
              <w:t>20899</w:t>
            </w:r>
          </w:p>
        </w:tc>
        <w:tc>
          <w:tcPr>
            <w:tcW w:w="1554" w:type="dxa"/>
            <w:vAlign w:val="center"/>
          </w:tcPr>
          <w:p w14:paraId="544B00AC">
            <w:pPr>
              <w:pStyle w:val="14"/>
            </w:pPr>
            <w:r>
              <w:t>其他社会保障和就业支出</w:t>
            </w:r>
          </w:p>
        </w:tc>
        <w:tc>
          <w:tcPr>
            <w:tcW w:w="1078" w:type="dxa"/>
            <w:vAlign w:val="center"/>
          </w:tcPr>
          <w:p w14:paraId="4D0872BA">
            <w:pPr>
              <w:pStyle w:val="13"/>
            </w:pPr>
            <w:r>
              <w:t>1.09</w:t>
            </w:r>
          </w:p>
        </w:tc>
        <w:tc>
          <w:tcPr>
            <w:tcW w:w="1056" w:type="dxa"/>
            <w:vAlign w:val="center"/>
          </w:tcPr>
          <w:p w14:paraId="219245E0">
            <w:pPr>
              <w:pStyle w:val="13"/>
            </w:pPr>
            <w:r>
              <w:t>1.09</w:t>
            </w:r>
          </w:p>
        </w:tc>
        <w:tc>
          <w:tcPr>
            <w:tcW w:w="1134" w:type="dxa"/>
            <w:vAlign w:val="center"/>
          </w:tcPr>
          <w:p w14:paraId="2E155D0E">
            <w:pPr>
              <w:pStyle w:val="13"/>
            </w:pPr>
            <w:r>
              <w:t>1.09</w:t>
            </w:r>
          </w:p>
        </w:tc>
        <w:tc>
          <w:tcPr>
            <w:tcW w:w="1134" w:type="dxa"/>
            <w:vAlign w:val="center"/>
          </w:tcPr>
          <w:p w14:paraId="27CC2B2A">
            <w:pPr>
              <w:pStyle w:val="13"/>
            </w:pPr>
          </w:p>
        </w:tc>
        <w:tc>
          <w:tcPr>
            <w:tcW w:w="1134" w:type="dxa"/>
            <w:vAlign w:val="center"/>
          </w:tcPr>
          <w:p w14:paraId="755F66FF">
            <w:pPr>
              <w:pStyle w:val="13"/>
            </w:pPr>
          </w:p>
        </w:tc>
        <w:tc>
          <w:tcPr>
            <w:tcW w:w="1134" w:type="dxa"/>
            <w:vAlign w:val="center"/>
          </w:tcPr>
          <w:p w14:paraId="73972F16">
            <w:pPr>
              <w:pStyle w:val="13"/>
            </w:pPr>
          </w:p>
        </w:tc>
        <w:tc>
          <w:tcPr>
            <w:tcW w:w="1134" w:type="dxa"/>
            <w:vAlign w:val="center"/>
          </w:tcPr>
          <w:p w14:paraId="6D00A038">
            <w:pPr>
              <w:pStyle w:val="13"/>
            </w:pPr>
          </w:p>
        </w:tc>
        <w:tc>
          <w:tcPr>
            <w:tcW w:w="1134" w:type="dxa"/>
            <w:vAlign w:val="center"/>
          </w:tcPr>
          <w:p w14:paraId="3FA9B6CF">
            <w:pPr>
              <w:pStyle w:val="13"/>
            </w:pPr>
          </w:p>
        </w:tc>
        <w:tc>
          <w:tcPr>
            <w:tcW w:w="1134" w:type="dxa"/>
            <w:vAlign w:val="center"/>
          </w:tcPr>
          <w:p w14:paraId="7C842B42">
            <w:pPr>
              <w:pStyle w:val="13"/>
            </w:pPr>
          </w:p>
        </w:tc>
        <w:tc>
          <w:tcPr>
            <w:tcW w:w="1134" w:type="dxa"/>
            <w:vAlign w:val="center"/>
          </w:tcPr>
          <w:p w14:paraId="0D2F9F9F">
            <w:pPr>
              <w:pStyle w:val="13"/>
            </w:pPr>
          </w:p>
        </w:tc>
      </w:tr>
      <w:tr w14:paraId="1E06CA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7BB3A47">
            <w:pPr>
              <w:pStyle w:val="15"/>
            </w:pPr>
            <w:r>
              <w:t>7</w:t>
            </w:r>
          </w:p>
        </w:tc>
        <w:tc>
          <w:tcPr>
            <w:tcW w:w="1131" w:type="dxa"/>
            <w:vAlign w:val="center"/>
          </w:tcPr>
          <w:p w14:paraId="21610E92">
            <w:pPr>
              <w:pStyle w:val="14"/>
            </w:pPr>
            <w:r>
              <w:t>2089999</w:t>
            </w:r>
          </w:p>
        </w:tc>
        <w:tc>
          <w:tcPr>
            <w:tcW w:w="1554" w:type="dxa"/>
            <w:vAlign w:val="center"/>
          </w:tcPr>
          <w:p w14:paraId="4DEE0CC7">
            <w:pPr>
              <w:pStyle w:val="14"/>
            </w:pPr>
            <w:r>
              <w:t>其他社会保障和就业支出</w:t>
            </w:r>
          </w:p>
        </w:tc>
        <w:tc>
          <w:tcPr>
            <w:tcW w:w="1078" w:type="dxa"/>
            <w:vAlign w:val="center"/>
          </w:tcPr>
          <w:p w14:paraId="29F4B42B">
            <w:pPr>
              <w:pStyle w:val="13"/>
            </w:pPr>
            <w:r>
              <w:t>1.09</w:t>
            </w:r>
          </w:p>
        </w:tc>
        <w:tc>
          <w:tcPr>
            <w:tcW w:w="1056" w:type="dxa"/>
            <w:vAlign w:val="center"/>
          </w:tcPr>
          <w:p w14:paraId="40EF1817">
            <w:pPr>
              <w:pStyle w:val="13"/>
            </w:pPr>
            <w:r>
              <w:t>1.09</w:t>
            </w:r>
          </w:p>
        </w:tc>
        <w:tc>
          <w:tcPr>
            <w:tcW w:w="1134" w:type="dxa"/>
            <w:vAlign w:val="center"/>
          </w:tcPr>
          <w:p w14:paraId="5F006B6E">
            <w:pPr>
              <w:pStyle w:val="13"/>
            </w:pPr>
            <w:r>
              <w:t>1.09</w:t>
            </w:r>
          </w:p>
        </w:tc>
        <w:tc>
          <w:tcPr>
            <w:tcW w:w="1134" w:type="dxa"/>
            <w:vAlign w:val="center"/>
          </w:tcPr>
          <w:p w14:paraId="1728520F">
            <w:pPr>
              <w:pStyle w:val="13"/>
            </w:pPr>
          </w:p>
        </w:tc>
        <w:tc>
          <w:tcPr>
            <w:tcW w:w="1134" w:type="dxa"/>
            <w:vAlign w:val="center"/>
          </w:tcPr>
          <w:p w14:paraId="630C40BE">
            <w:pPr>
              <w:pStyle w:val="13"/>
            </w:pPr>
          </w:p>
        </w:tc>
        <w:tc>
          <w:tcPr>
            <w:tcW w:w="1134" w:type="dxa"/>
            <w:vAlign w:val="center"/>
          </w:tcPr>
          <w:p w14:paraId="773DC839">
            <w:pPr>
              <w:pStyle w:val="13"/>
            </w:pPr>
          </w:p>
        </w:tc>
        <w:tc>
          <w:tcPr>
            <w:tcW w:w="1134" w:type="dxa"/>
            <w:vAlign w:val="center"/>
          </w:tcPr>
          <w:p w14:paraId="6DC57448">
            <w:pPr>
              <w:pStyle w:val="13"/>
            </w:pPr>
          </w:p>
        </w:tc>
        <w:tc>
          <w:tcPr>
            <w:tcW w:w="1134" w:type="dxa"/>
            <w:vAlign w:val="center"/>
          </w:tcPr>
          <w:p w14:paraId="2C5838DB">
            <w:pPr>
              <w:pStyle w:val="13"/>
            </w:pPr>
          </w:p>
        </w:tc>
        <w:tc>
          <w:tcPr>
            <w:tcW w:w="1134" w:type="dxa"/>
            <w:vAlign w:val="center"/>
          </w:tcPr>
          <w:p w14:paraId="1AE4FCE1">
            <w:pPr>
              <w:pStyle w:val="13"/>
            </w:pPr>
          </w:p>
        </w:tc>
        <w:tc>
          <w:tcPr>
            <w:tcW w:w="1134" w:type="dxa"/>
            <w:vAlign w:val="center"/>
          </w:tcPr>
          <w:p w14:paraId="09CD14F7">
            <w:pPr>
              <w:pStyle w:val="13"/>
            </w:pPr>
          </w:p>
        </w:tc>
      </w:tr>
      <w:tr w14:paraId="0338C5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25E169D">
            <w:pPr>
              <w:pStyle w:val="15"/>
            </w:pPr>
            <w:r>
              <w:t>8</w:t>
            </w:r>
          </w:p>
        </w:tc>
        <w:tc>
          <w:tcPr>
            <w:tcW w:w="1131" w:type="dxa"/>
            <w:vAlign w:val="center"/>
          </w:tcPr>
          <w:p w14:paraId="279FAB54">
            <w:pPr>
              <w:pStyle w:val="14"/>
            </w:pPr>
            <w:r>
              <w:t>210</w:t>
            </w:r>
          </w:p>
        </w:tc>
        <w:tc>
          <w:tcPr>
            <w:tcW w:w="1554" w:type="dxa"/>
            <w:vAlign w:val="center"/>
          </w:tcPr>
          <w:p w14:paraId="38FA9429">
            <w:pPr>
              <w:pStyle w:val="14"/>
            </w:pPr>
            <w:r>
              <w:t>卫生健康支出</w:t>
            </w:r>
          </w:p>
        </w:tc>
        <w:tc>
          <w:tcPr>
            <w:tcW w:w="1078" w:type="dxa"/>
            <w:vAlign w:val="center"/>
          </w:tcPr>
          <w:p w14:paraId="1A589691">
            <w:pPr>
              <w:pStyle w:val="13"/>
            </w:pPr>
            <w:r>
              <w:t>13.53</w:t>
            </w:r>
          </w:p>
        </w:tc>
        <w:tc>
          <w:tcPr>
            <w:tcW w:w="1056" w:type="dxa"/>
            <w:vAlign w:val="center"/>
          </w:tcPr>
          <w:p w14:paraId="1DFFBF25">
            <w:pPr>
              <w:pStyle w:val="13"/>
            </w:pPr>
            <w:r>
              <w:t>13.53</w:t>
            </w:r>
          </w:p>
        </w:tc>
        <w:tc>
          <w:tcPr>
            <w:tcW w:w="1134" w:type="dxa"/>
            <w:vAlign w:val="center"/>
          </w:tcPr>
          <w:p w14:paraId="392684A8">
            <w:pPr>
              <w:pStyle w:val="13"/>
            </w:pPr>
            <w:r>
              <w:t>13.53</w:t>
            </w:r>
          </w:p>
        </w:tc>
        <w:tc>
          <w:tcPr>
            <w:tcW w:w="1134" w:type="dxa"/>
            <w:vAlign w:val="center"/>
          </w:tcPr>
          <w:p w14:paraId="375F53B1">
            <w:pPr>
              <w:pStyle w:val="13"/>
            </w:pPr>
          </w:p>
        </w:tc>
        <w:tc>
          <w:tcPr>
            <w:tcW w:w="1134" w:type="dxa"/>
            <w:vAlign w:val="center"/>
          </w:tcPr>
          <w:p w14:paraId="5044EEAF">
            <w:pPr>
              <w:pStyle w:val="13"/>
            </w:pPr>
          </w:p>
        </w:tc>
        <w:tc>
          <w:tcPr>
            <w:tcW w:w="1134" w:type="dxa"/>
            <w:vAlign w:val="center"/>
          </w:tcPr>
          <w:p w14:paraId="6EF3B869">
            <w:pPr>
              <w:pStyle w:val="13"/>
            </w:pPr>
          </w:p>
        </w:tc>
        <w:tc>
          <w:tcPr>
            <w:tcW w:w="1134" w:type="dxa"/>
            <w:vAlign w:val="center"/>
          </w:tcPr>
          <w:p w14:paraId="43572F55">
            <w:pPr>
              <w:pStyle w:val="13"/>
            </w:pPr>
          </w:p>
        </w:tc>
        <w:tc>
          <w:tcPr>
            <w:tcW w:w="1134" w:type="dxa"/>
            <w:vAlign w:val="center"/>
          </w:tcPr>
          <w:p w14:paraId="26A29E14">
            <w:pPr>
              <w:pStyle w:val="13"/>
            </w:pPr>
          </w:p>
        </w:tc>
        <w:tc>
          <w:tcPr>
            <w:tcW w:w="1134" w:type="dxa"/>
            <w:vAlign w:val="center"/>
          </w:tcPr>
          <w:p w14:paraId="2C3DC850">
            <w:pPr>
              <w:pStyle w:val="13"/>
            </w:pPr>
          </w:p>
        </w:tc>
        <w:tc>
          <w:tcPr>
            <w:tcW w:w="1134" w:type="dxa"/>
            <w:vAlign w:val="center"/>
          </w:tcPr>
          <w:p w14:paraId="12316575">
            <w:pPr>
              <w:pStyle w:val="13"/>
            </w:pPr>
          </w:p>
        </w:tc>
      </w:tr>
      <w:tr w14:paraId="3E90FD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6C7ABE6">
            <w:pPr>
              <w:pStyle w:val="15"/>
            </w:pPr>
            <w:r>
              <w:t>9</w:t>
            </w:r>
          </w:p>
        </w:tc>
        <w:tc>
          <w:tcPr>
            <w:tcW w:w="1131" w:type="dxa"/>
            <w:vAlign w:val="center"/>
          </w:tcPr>
          <w:p w14:paraId="1562F6CC">
            <w:pPr>
              <w:pStyle w:val="14"/>
            </w:pPr>
            <w:r>
              <w:t>21011</w:t>
            </w:r>
          </w:p>
        </w:tc>
        <w:tc>
          <w:tcPr>
            <w:tcW w:w="1554" w:type="dxa"/>
            <w:vAlign w:val="center"/>
          </w:tcPr>
          <w:p w14:paraId="06F25432">
            <w:pPr>
              <w:pStyle w:val="14"/>
            </w:pPr>
            <w:r>
              <w:t>行政事业单位医疗</w:t>
            </w:r>
          </w:p>
        </w:tc>
        <w:tc>
          <w:tcPr>
            <w:tcW w:w="1078" w:type="dxa"/>
            <w:vAlign w:val="center"/>
          </w:tcPr>
          <w:p w14:paraId="1782C862">
            <w:pPr>
              <w:pStyle w:val="13"/>
            </w:pPr>
            <w:r>
              <w:t>13.53</w:t>
            </w:r>
          </w:p>
        </w:tc>
        <w:tc>
          <w:tcPr>
            <w:tcW w:w="1056" w:type="dxa"/>
            <w:vAlign w:val="center"/>
          </w:tcPr>
          <w:p w14:paraId="0DA82213">
            <w:pPr>
              <w:pStyle w:val="13"/>
            </w:pPr>
            <w:r>
              <w:t>13.53</w:t>
            </w:r>
          </w:p>
        </w:tc>
        <w:tc>
          <w:tcPr>
            <w:tcW w:w="1134" w:type="dxa"/>
            <w:vAlign w:val="center"/>
          </w:tcPr>
          <w:p w14:paraId="6EB8261F">
            <w:pPr>
              <w:pStyle w:val="13"/>
            </w:pPr>
            <w:r>
              <w:t>13.53</w:t>
            </w:r>
          </w:p>
        </w:tc>
        <w:tc>
          <w:tcPr>
            <w:tcW w:w="1134" w:type="dxa"/>
            <w:vAlign w:val="center"/>
          </w:tcPr>
          <w:p w14:paraId="7C338737">
            <w:pPr>
              <w:pStyle w:val="13"/>
            </w:pPr>
          </w:p>
        </w:tc>
        <w:tc>
          <w:tcPr>
            <w:tcW w:w="1134" w:type="dxa"/>
            <w:vAlign w:val="center"/>
          </w:tcPr>
          <w:p w14:paraId="2AD24EE6">
            <w:pPr>
              <w:pStyle w:val="13"/>
            </w:pPr>
          </w:p>
        </w:tc>
        <w:tc>
          <w:tcPr>
            <w:tcW w:w="1134" w:type="dxa"/>
            <w:vAlign w:val="center"/>
          </w:tcPr>
          <w:p w14:paraId="77E516FE">
            <w:pPr>
              <w:pStyle w:val="13"/>
            </w:pPr>
          </w:p>
        </w:tc>
        <w:tc>
          <w:tcPr>
            <w:tcW w:w="1134" w:type="dxa"/>
            <w:vAlign w:val="center"/>
          </w:tcPr>
          <w:p w14:paraId="3524122B">
            <w:pPr>
              <w:pStyle w:val="13"/>
            </w:pPr>
          </w:p>
        </w:tc>
        <w:tc>
          <w:tcPr>
            <w:tcW w:w="1134" w:type="dxa"/>
            <w:vAlign w:val="center"/>
          </w:tcPr>
          <w:p w14:paraId="6748C220">
            <w:pPr>
              <w:pStyle w:val="13"/>
            </w:pPr>
          </w:p>
        </w:tc>
        <w:tc>
          <w:tcPr>
            <w:tcW w:w="1134" w:type="dxa"/>
            <w:vAlign w:val="center"/>
          </w:tcPr>
          <w:p w14:paraId="760EE115">
            <w:pPr>
              <w:pStyle w:val="13"/>
            </w:pPr>
          </w:p>
        </w:tc>
        <w:tc>
          <w:tcPr>
            <w:tcW w:w="1134" w:type="dxa"/>
            <w:vAlign w:val="center"/>
          </w:tcPr>
          <w:p w14:paraId="3E7DE5DC">
            <w:pPr>
              <w:pStyle w:val="13"/>
            </w:pPr>
          </w:p>
        </w:tc>
      </w:tr>
      <w:tr w14:paraId="3544C4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63190DC">
            <w:pPr>
              <w:pStyle w:val="15"/>
            </w:pPr>
            <w:r>
              <w:t>10</w:t>
            </w:r>
          </w:p>
        </w:tc>
        <w:tc>
          <w:tcPr>
            <w:tcW w:w="1131" w:type="dxa"/>
            <w:vAlign w:val="center"/>
          </w:tcPr>
          <w:p w14:paraId="0A972126">
            <w:pPr>
              <w:pStyle w:val="14"/>
            </w:pPr>
            <w:r>
              <w:t>2101102</w:t>
            </w:r>
          </w:p>
        </w:tc>
        <w:tc>
          <w:tcPr>
            <w:tcW w:w="1554" w:type="dxa"/>
            <w:vAlign w:val="center"/>
          </w:tcPr>
          <w:p w14:paraId="3EB35031">
            <w:pPr>
              <w:pStyle w:val="14"/>
            </w:pPr>
            <w:r>
              <w:t>事业单位医疗</w:t>
            </w:r>
          </w:p>
        </w:tc>
        <w:tc>
          <w:tcPr>
            <w:tcW w:w="1078" w:type="dxa"/>
            <w:vAlign w:val="center"/>
          </w:tcPr>
          <w:p w14:paraId="2374ACCF">
            <w:pPr>
              <w:pStyle w:val="13"/>
            </w:pPr>
            <w:r>
              <w:t>7.63</w:t>
            </w:r>
          </w:p>
        </w:tc>
        <w:tc>
          <w:tcPr>
            <w:tcW w:w="1056" w:type="dxa"/>
            <w:vAlign w:val="center"/>
          </w:tcPr>
          <w:p w14:paraId="18D60FAF">
            <w:pPr>
              <w:pStyle w:val="13"/>
            </w:pPr>
            <w:r>
              <w:t>7.63</w:t>
            </w:r>
          </w:p>
        </w:tc>
        <w:tc>
          <w:tcPr>
            <w:tcW w:w="1134" w:type="dxa"/>
            <w:vAlign w:val="center"/>
          </w:tcPr>
          <w:p w14:paraId="489F345B">
            <w:pPr>
              <w:pStyle w:val="13"/>
            </w:pPr>
            <w:r>
              <w:t>7.63</w:t>
            </w:r>
          </w:p>
        </w:tc>
        <w:tc>
          <w:tcPr>
            <w:tcW w:w="1134" w:type="dxa"/>
            <w:vAlign w:val="center"/>
          </w:tcPr>
          <w:p w14:paraId="48FDA2F6">
            <w:pPr>
              <w:pStyle w:val="13"/>
            </w:pPr>
          </w:p>
        </w:tc>
        <w:tc>
          <w:tcPr>
            <w:tcW w:w="1134" w:type="dxa"/>
            <w:vAlign w:val="center"/>
          </w:tcPr>
          <w:p w14:paraId="2D669B71">
            <w:pPr>
              <w:pStyle w:val="13"/>
            </w:pPr>
          </w:p>
        </w:tc>
        <w:tc>
          <w:tcPr>
            <w:tcW w:w="1134" w:type="dxa"/>
            <w:vAlign w:val="center"/>
          </w:tcPr>
          <w:p w14:paraId="6B4EFFAC">
            <w:pPr>
              <w:pStyle w:val="13"/>
            </w:pPr>
          </w:p>
        </w:tc>
        <w:tc>
          <w:tcPr>
            <w:tcW w:w="1134" w:type="dxa"/>
            <w:vAlign w:val="center"/>
          </w:tcPr>
          <w:p w14:paraId="0F4766B8">
            <w:pPr>
              <w:pStyle w:val="13"/>
            </w:pPr>
          </w:p>
        </w:tc>
        <w:tc>
          <w:tcPr>
            <w:tcW w:w="1134" w:type="dxa"/>
            <w:vAlign w:val="center"/>
          </w:tcPr>
          <w:p w14:paraId="585CBCD6">
            <w:pPr>
              <w:pStyle w:val="13"/>
            </w:pPr>
          </w:p>
        </w:tc>
        <w:tc>
          <w:tcPr>
            <w:tcW w:w="1134" w:type="dxa"/>
            <w:vAlign w:val="center"/>
          </w:tcPr>
          <w:p w14:paraId="1ABC71BA">
            <w:pPr>
              <w:pStyle w:val="13"/>
            </w:pPr>
          </w:p>
        </w:tc>
        <w:tc>
          <w:tcPr>
            <w:tcW w:w="1134" w:type="dxa"/>
            <w:vAlign w:val="center"/>
          </w:tcPr>
          <w:p w14:paraId="131EFC66">
            <w:pPr>
              <w:pStyle w:val="13"/>
            </w:pPr>
          </w:p>
        </w:tc>
      </w:tr>
      <w:tr w14:paraId="78E238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CE54279">
            <w:pPr>
              <w:pStyle w:val="15"/>
            </w:pPr>
            <w:r>
              <w:t>11</w:t>
            </w:r>
          </w:p>
        </w:tc>
        <w:tc>
          <w:tcPr>
            <w:tcW w:w="1131" w:type="dxa"/>
            <w:vAlign w:val="center"/>
          </w:tcPr>
          <w:p w14:paraId="291403EE">
            <w:pPr>
              <w:pStyle w:val="14"/>
            </w:pPr>
            <w:r>
              <w:t>2101199</w:t>
            </w:r>
          </w:p>
        </w:tc>
        <w:tc>
          <w:tcPr>
            <w:tcW w:w="1554" w:type="dxa"/>
            <w:vAlign w:val="center"/>
          </w:tcPr>
          <w:p w14:paraId="4B37FE39">
            <w:pPr>
              <w:pStyle w:val="14"/>
            </w:pPr>
            <w:r>
              <w:t>其他行政事业单位医疗支出</w:t>
            </w:r>
          </w:p>
        </w:tc>
        <w:tc>
          <w:tcPr>
            <w:tcW w:w="1078" w:type="dxa"/>
            <w:vAlign w:val="center"/>
          </w:tcPr>
          <w:p w14:paraId="5B408472">
            <w:pPr>
              <w:pStyle w:val="13"/>
            </w:pPr>
            <w:r>
              <w:t>5.90</w:t>
            </w:r>
          </w:p>
        </w:tc>
        <w:tc>
          <w:tcPr>
            <w:tcW w:w="1056" w:type="dxa"/>
            <w:vAlign w:val="center"/>
          </w:tcPr>
          <w:p w14:paraId="0FE178F1">
            <w:pPr>
              <w:pStyle w:val="13"/>
            </w:pPr>
            <w:r>
              <w:t>5.90</w:t>
            </w:r>
          </w:p>
        </w:tc>
        <w:tc>
          <w:tcPr>
            <w:tcW w:w="1134" w:type="dxa"/>
            <w:vAlign w:val="center"/>
          </w:tcPr>
          <w:p w14:paraId="18B613C6">
            <w:pPr>
              <w:pStyle w:val="13"/>
            </w:pPr>
            <w:r>
              <w:t>5.90</w:t>
            </w:r>
          </w:p>
        </w:tc>
        <w:tc>
          <w:tcPr>
            <w:tcW w:w="1134" w:type="dxa"/>
            <w:vAlign w:val="center"/>
          </w:tcPr>
          <w:p w14:paraId="1E1F36ED">
            <w:pPr>
              <w:pStyle w:val="13"/>
            </w:pPr>
          </w:p>
        </w:tc>
        <w:tc>
          <w:tcPr>
            <w:tcW w:w="1134" w:type="dxa"/>
            <w:vAlign w:val="center"/>
          </w:tcPr>
          <w:p w14:paraId="3ADB7160">
            <w:pPr>
              <w:pStyle w:val="13"/>
            </w:pPr>
          </w:p>
        </w:tc>
        <w:tc>
          <w:tcPr>
            <w:tcW w:w="1134" w:type="dxa"/>
            <w:vAlign w:val="center"/>
          </w:tcPr>
          <w:p w14:paraId="679FAEF9">
            <w:pPr>
              <w:pStyle w:val="13"/>
            </w:pPr>
          </w:p>
        </w:tc>
        <w:tc>
          <w:tcPr>
            <w:tcW w:w="1134" w:type="dxa"/>
            <w:vAlign w:val="center"/>
          </w:tcPr>
          <w:p w14:paraId="3F8B76CB">
            <w:pPr>
              <w:pStyle w:val="13"/>
            </w:pPr>
          </w:p>
        </w:tc>
        <w:tc>
          <w:tcPr>
            <w:tcW w:w="1134" w:type="dxa"/>
            <w:vAlign w:val="center"/>
          </w:tcPr>
          <w:p w14:paraId="4E3A45AD">
            <w:pPr>
              <w:pStyle w:val="13"/>
            </w:pPr>
          </w:p>
        </w:tc>
        <w:tc>
          <w:tcPr>
            <w:tcW w:w="1134" w:type="dxa"/>
            <w:vAlign w:val="center"/>
          </w:tcPr>
          <w:p w14:paraId="6ECF4027">
            <w:pPr>
              <w:pStyle w:val="13"/>
            </w:pPr>
          </w:p>
        </w:tc>
        <w:tc>
          <w:tcPr>
            <w:tcW w:w="1134" w:type="dxa"/>
            <w:vAlign w:val="center"/>
          </w:tcPr>
          <w:p w14:paraId="278A4CBB">
            <w:pPr>
              <w:pStyle w:val="13"/>
            </w:pPr>
          </w:p>
        </w:tc>
      </w:tr>
      <w:tr w14:paraId="3D932D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E2C857D">
            <w:pPr>
              <w:pStyle w:val="15"/>
            </w:pPr>
            <w:r>
              <w:t>12</w:t>
            </w:r>
          </w:p>
        </w:tc>
        <w:tc>
          <w:tcPr>
            <w:tcW w:w="1131" w:type="dxa"/>
            <w:vAlign w:val="center"/>
          </w:tcPr>
          <w:p w14:paraId="7C1FC626">
            <w:pPr>
              <w:pStyle w:val="14"/>
            </w:pPr>
            <w:r>
              <w:t>220</w:t>
            </w:r>
          </w:p>
        </w:tc>
        <w:tc>
          <w:tcPr>
            <w:tcW w:w="1554" w:type="dxa"/>
            <w:vAlign w:val="center"/>
          </w:tcPr>
          <w:p w14:paraId="7DCCF7EE">
            <w:pPr>
              <w:pStyle w:val="14"/>
            </w:pPr>
            <w:r>
              <w:t>自然资源海洋气象等支出</w:t>
            </w:r>
          </w:p>
        </w:tc>
        <w:tc>
          <w:tcPr>
            <w:tcW w:w="1078" w:type="dxa"/>
            <w:vAlign w:val="center"/>
          </w:tcPr>
          <w:p w14:paraId="5BDBF633">
            <w:pPr>
              <w:pStyle w:val="13"/>
            </w:pPr>
            <w:r>
              <w:t>1645.10</w:t>
            </w:r>
          </w:p>
        </w:tc>
        <w:tc>
          <w:tcPr>
            <w:tcW w:w="1056" w:type="dxa"/>
            <w:vAlign w:val="center"/>
          </w:tcPr>
          <w:p w14:paraId="2C44A15B">
            <w:pPr>
              <w:pStyle w:val="13"/>
            </w:pPr>
            <w:r>
              <w:t>1645.10</w:t>
            </w:r>
          </w:p>
        </w:tc>
        <w:tc>
          <w:tcPr>
            <w:tcW w:w="1134" w:type="dxa"/>
            <w:vAlign w:val="center"/>
          </w:tcPr>
          <w:p w14:paraId="0DED33A3">
            <w:pPr>
              <w:pStyle w:val="13"/>
            </w:pPr>
            <w:r>
              <w:t>1645.10</w:t>
            </w:r>
          </w:p>
        </w:tc>
        <w:tc>
          <w:tcPr>
            <w:tcW w:w="1134" w:type="dxa"/>
            <w:vAlign w:val="center"/>
          </w:tcPr>
          <w:p w14:paraId="7591F95F">
            <w:pPr>
              <w:pStyle w:val="13"/>
            </w:pPr>
          </w:p>
        </w:tc>
        <w:tc>
          <w:tcPr>
            <w:tcW w:w="1134" w:type="dxa"/>
            <w:vAlign w:val="center"/>
          </w:tcPr>
          <w:p w14:paraId="2DCB4A87">
            <w:pPr>
              <w:pStyle w:val="13"/>
            </w:pPr>
          </w:p>
        </w:tc>
        <w:tc>
          <w:tcPr>
            <w:tcW w:w="1134" w:type="dxa"/>
            <w:vAlign w:val="center"/>
          </w:tcPr>
          <w:p w14:paraId="246F48AF">
            <w:pPr>
              <w:pStyle w:val="13"/>
            </w:pPr>
          </w:p>
        </w:tc>
        <w:tc>
          <w:tcPr>
            <w:tcW w:w="1134" w:type="dxa"/>
            <w:vAlign w:val="center"/>
          </w:tcPr>
          <w:p w14:paraId="730A3FDB">
            <w:pPr>
              <w:pStyle w:val="13"/>
            </w:pPr>
          </w:p>
        </w:tc>
        <w:tc>
          <w:tcPr>
            <w:tcW w:w="1134" w:type="dxa"/>
            <w:vAlign w:val="center"/>
          </w:tcPr>
          <w:p w14:paraId="5EF70CDF">
            <w:pPr>
              <w:pStyle w:val="13"/>
            </w:pPr>
          </w:p>
        </w:tc>
        <w:tc>
          <w:tcPr>
            <w:tcW w:w="1134" w:type="dxa"/>
            <w:vAlign w:val="center"/>
          </w:tcPr>
          <w:p w14:paraId="4B206D9D">
            <w:pPr>
              <w:pStyle w:val="13"/>
            </w:pPr>
          </w:p>
        </w:tc>
        <w:tc>
          <w:tcPr>
            <w:tcW w:w="1134" w:type="dxa"/>
            <w:vAlign w:val="center"/>
          </w:tcPr>
          <w:p w14:paraId="4F1DBC61">
            <w:pPr>
              <w:pStyle w:val="13"/>
            </w:pPr>
          </w:p>
        </w:tc>
      </w:tr>
      <w:tr w14:paraId="6B2D6F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4435D3E">
            <w:pPr>
              <w:pStyle w:val="15"/>
            </w:pPr>
            <w:r>
              <w:t>13</w:t>
            </w:r>
          </w:p>
        </w:tc>
        <w:tc>
          <w:tcPr>
            <w:tcW w:w="1131" w:type="dxa"/>
            <w:vAlign w:val="center"/>
          </w:tcPr>
          <w:p w14:paraId="0402D901">
            <w:pPr>
              <w:pStyle w:val="14"/>
            </w:pPr>
            <w:r>
              <w:t>22001</w:t>
            </w:r>
          </w:p>
        </w:tc>
        <w:tc>
          <w:tcPr>
            <w:tcW w:w="1554" w:type="dxa"/>
            <w:vAlign w:val="center"/>
          </w:tcPr>
          <w:p w14:paraId="406A8AD9">
            <w:pPr>
              <w:pStyle w:val="14"/>
            </w:pPr>
            <w:r>
              <w:t>自然资源事务</w:t>
            </w:r>
          </w:p>
        </w:tc>
        <w:tc>
          <w:tcPr>
            <w:tcW w:w="1078" w:type="dxa"/>
            <w:vAlign w:val="center"/>
          </w:tcPr>
          <w:p w14:paraId="0E28768C">
            <w:pPr>
              <w:pStyle w:val="13"/>
            </w:pPr>
            <w:r>
              <w:t>1645.10</w:t>
            </w:r>
          </w:p>
        </w:tc>
        <w:tc>
          <w:tcPr>
            <w:tcW w:w="1056" w:type="dxa"/>
            <w:vAlign w:val="center"/>
          </w:tcPr>
          <w:p w14:paraId="3E9C4788">
            <w:pPr>
              <w:pStyle w:val="13"/>
            </w:pPr>
            <w:r>
              <w:t>1645.10</w:t>
            </w:r>
          </w:p>
        </w:tc>
        <w:tc>
          <w:tcPr>
            <w:tcW w:w="1134" w:type="dxa"/>
            <w:vAlign w:val="center"/>
          </w:tcPr>
          <w:p w14:paraId="2ADCC2CE">
            <w:pPr>
              <w:pStyle w:val="13"/>
            </w:pPr>
            <w:r>
              <w:t>1645.10</w:t>
            </w:r>
          </w:p>
        </w:tc>
        <w:tc>
          <w:tcPr>
            <w:tcW w:w="1134" w:type="dxa"/>
            <w:vAlign w:val="center"/>
          </w:tcPr>
          <w:p w14:paraId="12079AAF">
            <w:pPr>
              <w:pStyle w:val="13"/>
            </w:pPr>
          </w:p>
        </w:tc>
        <w:tc>
          <w:tcPr>
            <w:tcW w:w="1134" w:type="dxa"/>
            <w:vAlign w:val="center"/>
          </w:tcPr>
          <w:p w14:paraId="72738AAD">
            <w:pPr>
              <w:pStyle w:val="13"/>
            </w:pPr>
          </w:p>
        </w:tc>
        <w:tc>
          <w:tcPr>
            <w:tcW w:w="1134" w:type="dxa"/>
            <w:vAlign w:val="center"/>
          </w:tcPr>
          <w:p w14:paraId="7DE717FD">
            <w:pPr>
              <w:pStyle w:val="13"/>
            </w:pPr>
          </w:p>
        </w:tc>
        <w:tc>
          <w:tcPr>
            <w:tcW w:w="1134" w:type="dxa"/>
            <w:vAlign w:val="center"/>
          </w:tcPr>
          <w:p w14:paraId="45C48D7D">
            <w:pPr>
              <w:pStyle w:val="13"/>
            </w:pPr>
          </w:p>
        </w:tc>
        <w:tc>
          <w:tcPr>
            <w:tcW w:w="1134" w:type="dxa"/>
            <w:vAlign w:val="center"/>
          </w:tcPr>
          <w:p w14:paraId="7637FA1F">
            <w:pPr>
              <w:pStyle w:val="13"/>
            </w:pPr>
          </w:p>
        </w:tc>
        <w:tc>
          <w:tcPr>
            <w:tcW w:w="1134" w:type="dxa"/>
            <w:vAlign w:val="center"/>
          </w:tcPr>
          <w:p w14:paraId="2303D686">
            <w:pPr>
              <w:pStyle w:val="13"/>
            </w:pPr>
          </w:p>
        </w:tc>
        <w:tc>
          <w:tcPr>
            <w:tcW w:w="1134" w:type="dxa"/>
            <w:vAlign w:val="center"/>
          </w:tcPr>
          <w:p w14:paraId="506E7E07">
            <w:pPr>
              <w:pStyle w:val="13"/>
            </w:pPr>
          </w:p>
        </w:tc>
      </w:tr>
      <w:tr w14:paraId="287A2E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00B0B7C">
            <w:pPr>
              <w:pStyle w:val="15"/>
            </w:pPr>
            <w:r>
              <w:t>14</w:t>
            </w:r>
          </w:p>
        </w:tc>
        <w:tc>
          <w:tcPr>
            <w:tcW w:w="1131" w:type="dxa"/>
            <w:vAlign w:val="center"/>
          </w:tcPr>
          <w:p w14:paraId="76F95FBC">
            <w:pPr>
              <w:pStyle w:val="14"/>
            </w:pPr>
            <w:r>
              <w:t>2200107</w:t>
            </w:r>
          </w:p>
        </w:tc>
        <w:tc>
          <w:tcPr>
            <w:tcW w:w="1554" w:type="dxa"/>
            <w:vAlign w:val="center"/>
          </w:tcPr>
          <w:p w14:paraId="248EA4CA">
            <w:pPr>
              <w:pStyle w:val="14"/>
            </w:pPr>
            <w:r>
              <w:t>自然资源社会公益服务</w:t>
            </w:r>
          </w:p>
        </w:tc>
        <w:tc>
          <w:tcPr>
            <w:tcW w:w="1078" w:type="dxa"/>
            <w:vAlign w:val="center"/>
          </w:tcPr>
          <w:p w14:paraId="29A2A656">
            <w:pPr>
              <w:pStyle w:val="13"/>
            </w:pPr>
            <w:r>
              <w:t>10.00</w:t>
            </w:r>
          </w:p>
        </w:tc>
        <w:tc>
          <w:tcPr>
            <w:tcW w:w="1056" w:type="dxa"/>
            <w:vAlign w:val="center"/>
          </w:tcPr>
          <w:p w14:paraId="54CB7BD1">
            <w:pPr>
              <w:pStyle w:val="13"/>
            </w:pPr>
            <w:r>
              <w:t>10.00</w:t>
            </w:r>
          </w:p>
        </w:tc>
        <w:tc>
          <w:tcPr>
            <w:tcW w:w="1134" w:type="dxa"/>
            <w:vAlign w:val="center"/>
          </w:tcPr>
          <w:p w14:paraId="1ACB8CE6">
            <w:pPr>
              <w:pStyle w:val="13"/>
            </w:pPr>
            <w:r>
              <w:t>10.00</w:t>
            </w:r>
          </w:p>
        </w:tc>
        <w:tc>
          <w:tcPr>
            <w:tcW w:w="1134" w:type="dxa"/>
            <w:vAlign w:val="center"/>
          </w:tcPr>
          <w:p w14:paraId="5CCF3171">
            <w:pPr>
              <w:pStyle w:val="13"/>
            </w:pPr>
          </w:p>
        </w:tc>
        <w:tc>
          <w:tcPr>
            <w:tcW w:w="1134" w:type="dxa"/>
            <w:vAlign w:val="center"/>
          </w:tcPr>
          <w:p w14:paraId="506116E3">
            <w:pPr>
              <w:pStyle w:val="13"/>
            </w:pPr>
          </w:p>
        </w:tc>
        <w:tc>
          <w:tcPr>
            <w:tcW w:w="1134" w:type="dxa"/>
            <w:vAlign w:val="center"/>
          </w:tcPr>
          <w:p w14:paraId="1397A6E6">
            <w:pPr>
              <w:pStyle w:val="13"/>
            </w:pPr>
          </w:p>
        </w:tc>
        <w:tc>
          <w:tcPr>
            <w:tcW w:w="1134" w:type="dxa"/>
            <w:vAlign w:val="center"/>
          </w:tcPr>
          <w:p w14:paraId="1E684DC4">
            <w:pPr>
              <w:pStyle w:val="13"/>
            </w:pPr>
          </w:p>
        </w:tc>
        <w:tc>
          <w:tcPr>
            <w:tcW w:w="1134" w:type="dxa"/>
            <w:vAlign w:val="center"/>
          </w:tcPr>
          <w:p w14:paraId="03053DE9">
            <w:pPr>
              <w:pStyle w:val="13"/>
            </w:pPr>
          </w:p>
        </w:tc>
        <w:tc>
          <w:tcPr>
            <w:tcW w:w="1134" w:type="dxa"/>
            <w:vAlign w:val="center"/>
          </w:tcPr>
          <w:p w14:paraId="31D710A6">
            <w:pPr>
              <w:pStyle w:val="13"/>
            </w:pPr>
          </w:p>
        </w:tc>
        <w:tc>
          <w:tcPr>
            <w:tcW w:w="1134" w:type="dxa"/>
            <w:vAlign w:val="center"/>
          </w:tcPr>
          <w:p w14:paraId="5F7CA0BB">
            <w:pPr>
              <w:pStyle w:val="13"/>
            </w:pPr>
          </w:p>
        </w:tc>
      </w:tr>
      <w:tr w14:paraId="25BAB4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02A32FB">
            <w:pPr>
              <w:pStyle w:val="15"/>
            </w:pPr>
            <w:r>
              <w:t>15</w:t>
            </w:r>
          </w:p>
        </w:tc>
        <w:tc>
          <w:tcPr>
            <w:tcW w:w="1131" w:type="dxa"/>
            <w:vAlign w:val="center"/>
          </w:tcPr>
          <w:p w14:paraId="01D93488">
            <w:pPr>
              <w:pStyle w:val="14"/>
            </w:pPr>
            <w:r>
              <w:t>2200150</w:t>
            </w:r>
          </w:p>
        </w:tc>
        <w:tc>
          <w:tcPr>
            <w:tcW w:w="1554" w:type="dxa"/>
            <w:vAlign w:val="center"/>
          </w:tcPr>
          <w:p w14:paraId="64597675">
            <w:pPr>
              <w:pStyle w:val="14"/>
            </w:pPr>
            <w:r>
              <w:t>事业运行</w:t>
            </w:r>
          </w:p>
        </w:tc>
        <w:tc>
          <w:tcPr>
            <w:tcW w:w="1078" w:type="dxa"/>
            <w:vAlign w:val="center"/>
          </w:tcPr>
          <w:p w14:paraId="33D222BA">
            <w:pPr>
              <w:pStyle w:val="13"/>
            </w:pPr>
            <w:r>
              <w:t>175.44</w:t>
            </w:r>
          </w:p>
        </w:tc>
        <w:tc>
          <w:tcPr>
            <w:tcW w:w="1056" w:type="dxa"/>
            <w:vAlign w:val="center"/>
          </w:tcPr>
          <w:p w14:paraId="75D1B356">
            <w:pPr>
              <w:pStyle w:val="13"/>
            </w:pPr>
            <w:r>
              <w:t>175.44</w:t>
            </w:r>
          </w:p>
        </w:tc>
        <w:tc>
          <w:tcPr>
            <w:tcW w:w="1134" w:type="dxa"/>
            <w:vAlign w:val="center"/>
          </w:tcPr>
          <w:p w14:paraId="03699CD7">
            <w:pPr>
              <w:pStyle w:val="13"/>
            </w:pPr>
            <w:r>
              <w:t>175.44</w:t>
            </w:r>
          </w:p>
        </w:tc>
        <w:tc>
          <w:tcPr>
            <w:tcW w:w="1134" w:type="dxa"/>
            <w:vAlign w:val="center"/>
          </w:tcPr>
          <w:p w14:paraId="03BBFF65">
            <w:pPr>
              <w:pStyle w:val="13"/>
            </w:pPr>
          </w:p>
        </w:tc>
        <w:tc>
          <w:tcPr>
            <w:tcW w:w="1134" w:type="dxa"/>
            <w:vAlign w:val="center"/>
          </w:tcPr>
          <w:p w14:paraId="788F0A27">
            <w:pPr>
              <w:pStyle w:val="13"/>
            </w:pPr>
          </w:p>
        </w:tc>
        <w:tc>
          <w:tcPr>
            <w:tcW w:w="1134" w:type="dxa"/>
            <w:vAlign w:val="center"/>
          </w:tcPr>
          <w:p w14:paraId="55C150EB">
            <w:pPr>
              <w:pStyle w:val="13"/>
            </w:pPr>
          </w:p>
        </w:tc>
        <w:tc>
          <w:tcPr>
            <w:tcW w:w="1134" w:type="dxa"/>
            <w:vAlign w:val="center"/>
          </w:tcPr>
          <w:p w14:paraId="61A6AF27">
            <w:pPr>
              <w:pStyle w:val="13"/>
            </w:pPr>
          </w:p>
        </w:tc>
        <w:tc>
          <w:tcPr>
            <w:tcW w:w="1134" w:type="dxa"/>
            <w:vAlign w:val="center"/>
          </w:tcPr>
          <w:p w14:paraId="730E4DAE">
            <w:pPr>
              <w:pStyle w:val="13"/>
            </w:pPr>
          </w:p>
        </w:tc>
        <w:tc>
          <w:tcPr>
            <w:tcW w:w="1134" w:type="dxa"/>
            <w:vAlign w:val="center"/>
          </w:tcPr>
          <w:p w14:paraId="68761A53">
            <w:pPr>
              <w:pStyle w:val="13"/>
            </w:pPr>
          </w:p>
        </w:tc>
        <w:tc>
          <w:tcPr>
            <w:tcW w:w="1134" w:type="dxa"/>
            <w:vAlign w:val="center"/>
          </w:tcPr>
          <w:p w14:paraId="2EAFFFD9">
            <w:pPr>
              <w:pStyle w:val="13"/>
            </w:pPr>
          </w:p>
        </w:tc>
      </w:tr>
      <w:tr w14:paraId="59500E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600082A">
            <w:pPr>
              <w:pStyle w:val="15"/>
            </w:pPr>
            <w:r>
              <w:t>16</w:t>
            </w:r>
          </w:p>
        </w:tc>
        <w:tc>
          <w:tcPr>
            <w:tcW w:w="1131" w:type="dxa"/>
            <w:vAlign w:val="center"/>
          </w:tcPr>
          <w:p w14:paraId="2F512F1D">
            <w:pPr>
              <w:pStyle w:val="14"/>
            </w:pPr>
            <w:r>
              <w:t>2200199</w:t>
            </w:r>
          </w:p>
        </w:tc>
        <w:tc>
          <w:tcPr>
            <w:tcW w:w="1554" w:type="dxa"/>
            <w:vAlign w:val="center"/>
          </w:tcPr>
          <w:p w14:paraId="78E03F12">
            <w:pPr>
              <w:pStyle w:val="14"/>
            </w:pPr>
            <w:r>
              <w:t>其他自然资源事务支出</w:t>
            </w:r>
          </w:p>
        </w:tc>
        <w:tc>
          <w:tcPr>
            <w:tcW w:w="1078" w:type="dxa"/>
            <w:vAlign w:val="center"/>
          </w:tcPr>
          <w:p w14:paraId="41AC7765">
            <w:pPr>
              <w:pStyle w:val="13"/>
            </w:pPr>
            <w:r>
              <w:t>1459.66</w:t>
            </w:r>
          </w:p>
        </w:tc>
        <w:tc>
          <w:tcPr>
            <w:tcW w:w="1056" w:type="dxa"/>
            <w:vAlign w:val="center"/>
          </w:tcPr>
          <w:p w14:paraId="073D4781">
            <w:pPr>
              <w:pStyle w:val="13"/>
            </w:pPr>
            <w:r>
              <w:t>1459.66</w:t>
            </w:r>
          </w:p>
        </w:tc>
        <w:tc>
          <w:tcPr>
            <w:tcW w:w="1134" w:type="dxa"/>
            <w:vAlign w:val="center"/>
          </w:tcPr>
          <w:p w14:paraId="0D079C55">
            <w:pPr>
              <w:pStyle w:val="13"/>
            </w:pPr>
            <w:r>
              <w:t>1459.66</w:t>
            </w:r>
          </w:p>
        </w:tc>
        <w:tc>
          <w:tcPr>
            <w:tcW w:w="1134" w:type="dxa"/>
            <w:vAlign w:val="center"/>
          </w:tcPr>
          <w:p w14:paraId="2A97F33B">
            <w:pPr>
              <w:pStyle w:val="13"/>
            </w:pPr>
          </w:p>
        </w:tc>
        <w:tc>
          <w:tcPr>
            <w:tcW w:w="1134" w:type="dxa"/>
            <w:vAlign w:val="center"/>
          </w:tcPr>
          <w:p w14:paraId="70F16CB7">
            <w:pPr>
              <w:pStyle w:val="13"/>
            </w:pPr>
          </w:p>
        </w:tc>
        <w:tc>
          <w:tcPr>
            <w:tcW w:w="1134" w:type="dxa"/>
            <w:vAlign w:val="center"/>
          </w:tcPr>
          <w:p w14:paraId="039C2C8D">
            <w:pPr>
              <w:pStyle w:val="13"/>
            </w:pPr>
          </w:p>
        </w:tc>
        <w:tc>
          <w:tcPr>
            <w:tcW w:w="1134" w:type="dxa"/>
            <w:vAlign w:val="center"/>
          </w:tcPr>
          <w:p w14:paraId="7772F192">
            <w:pPr>
              <w:pStyle w:val="13"/>
            </w:pPr>
          </w:p>
        </w:tc>
        <w:tc>
          <w:tcPr>
            <w:tcW w:w="1134" w:type="dxa"/>
            <w:vAlign w:val="center"/>
          </w:tcPr>
          <w:p w14:paraId="78EA7CF4">
            <w:pPr>
              <w:pStyle w:val="13"/>
            </w:pPr>
          </w:p>
        </w:tc>
        <w:tc>
          <w:tcPr>
            <w:tcW w:w="1134" w:type="dxa"/>
            <w:vAlign w:val="center"/>
          </w:tcPr>
          <w:p w14:paraId="540335FC">
            <w:pPr>
              <w:pStyle w:val="13"/>
            </w:pPr>
          </w:p>
        </w:tc>
        <w:tc>
          <w:tcPr>
            <w:tcW w:w="1134" w:type="dxa"/>
            <w:vAlign w:val="center"/>
          </w:tcPr>
          <w:p w14:paraId="49ED1952">
            <w:pPr>
              <w:pStyle w:val="13"/>
            </w:pPr>
          </w:p>
        </w:tc>
      </w:tr>
      <w:tr w14:paraId="3BF501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D4CDF2E">
            <w:pPr>
              <w:pStyle w:val="15"/>
            </w:pPr>
            <w:r>
              <w:t>17</w:t>
            </w:r>
          </w:p>
        </w:tc>
        <w:tc>
          <w:tcPr>
            <w:tcW w:w="1131" w:type="dxa"/>
            <w:vAlign w:val="center"/>
          </w:tcPr>
          <w:p w14:paraId="66FDE9DB">
            <w:pPr>
              <w:pStyle w:val="14"/>
            </w:pPr>
            <w:r>
              <w:t>221</w:t>
            </w:r>
          </w:p>
        </w:tc>
        <w:tc>
          <w:tcPr>
            <w:tcW w:w="1554" w:type="dxa"/>
            <w:vAlign w:val="center"/>
          </w:tcPr>
          <w:p w14:paraId="14DFCA54">
            <w:pPr>
              <w:pStyle w:val="14"/>
            </w:pPr>
            <w:r>
              <w:t>住房保障支出</w:t>
            </w:r>
          </w:p>
        </w:tc>
        <w:tc>
          <w:tcPr>
            <w:tcW w:w="1078" w:type="dxa"/>
            <w:vAlign w:val="center"/>
          </w:tcPr>
          <w:p w14:paraId="0357F8D3">
            <w:pPr>
              <w:pStyle w:val="13"/>
            </w:pPr>
            <w:r>
              <w:t>17.60</w:t>
            </w:r>
          </w:p>
        </w:tc>
        <w:tc>
          <w:tcPr>
            <w:tcW w:w="1056" w:type="dxa"/>
            <w:vAlign w:val="center"/>
          </w:tcPr>
          <w:p w14:paraId="58D30078">
            <w:pPr>
              <w:pStyle w:val="13"/>
            </w:pPr>
            <w:r>
              <w:t>17.60</w:t>
            </w:r>
          </w:p>
        </w:tc>
        <w:tc>
          <w:tcPr>
            <w:tcW w:w="1134" w:type="dxa"/>
            <w:vAlign w:val="center"/>
          </w:tcPr>
          <w:p w14:paraId="29B31172">
            <w:pPr>
              <w:pStyle w:val="13"/>
            </w:pPr>
            <w:r>
              <w:t>17.60</w:t>
            </w:r>
          </w:p>
        </w:tc>
        <w:tc>
          <w:tcPr>
            <w:tcW w:w="1134" w:type="dxa"/>
            <w:vAlign w:val="center"/>
          </w:tcPr>
          <w:p w14:paraId="041805AC">
            <w:pPr>
              <w:pStyle w:val="13"/>
            </w:pPr>
          </w:p>
        </w:tc>
        <w:tc>
          <w:tcPr>
            <w:tcW w:w="1134" w:type="dxa"/>
            <w:vAlign w:val="center"/>
          </w:tcPr>
          <w:p w14:paraId="66C579C3">
            <w:pPr>
              <w:pStyle w:val="13"/>
            </w:pPr>
          </w:p>
        </w:tc>
        <w:tc>
          <w:tcPr>
            <w:tcW w:w="1134" w:type="dxa"/>
            <w:vAlign w:val="center"/>
          </w:tcPr>
          <w:p w14:paraId="622895FB">
            <w:pPr>
              <w:pStyle w:val="13"/>
            </w:pPr>
          </w:p>
        </w:tc>
        <w:tc>
          <w:tcPr>
            <w:tcW w:w="1134" w:type="dxa"/>
            <w:vAlign w:val="center"/>
          </w:tcPr>
          <w:p w14:paraId="21255101">
            <w:pPr>
              <w:pStyle w:val="13"/>
            </w:pPr>
          </w:p>
        </w:tc>
        <w:tc>
          <w:tcPr>
            <w:tcW w:w="1134" w:type="dxa"/>
            <w:vAlign w:val="center"/>
          </w:tcPr>
          <w:p w14:paraId="7FBC680A">
            <w:pPr>
              <w:pStyle w:val="13"/>
            </w:pPr>
          </w:p>
        </w:tc>
        <w:tc>
          <w:tcPr>
            <w:tcW w:w="1134" w:type="dxa"/>
            <w:vAlign w:val="center"/>
          </w:tcPr>
          <w:p w14:paraId="55DFAC2E">
            <w:pPr>
              <w:pStyle w:val="13"/>
            </w:pPr>
          </w:p>
        </w:tc>
        <w:tc>
          <w:tcPr>
            <w:tcW w:w="1134" w:type="dxa"/>
            <w:vAlign w:val="center"/>
          </w:tcPr>
          <w:p w14:paraId="334B6BA6">
            <w:pPr>
              <w:pStyle w:val="13"/>
            </w:pPr>
          </w:p>
        </w:tc>
      </w:tr>
      <w:tr w14:paraId="3F2631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16EE7F8">
            <w:pPr>
              <w:pStyle w:val="15"/>
            </w:pPr>
            <w:r>
              <w:t>18</w:t>
            </w:r>
          </w:p>
        </w:tc>
        <w:tc>
          <w:tcPr>
            <w:tcW w:w="1131" w:type="dxa"/>
            <w:vAlign w:val="center"/>
          </w:tcPr>
          <w:p w14:paraId="053BA237">
            <w:pPr>
              <w:pStyle w:val="14"/>
            </w:pPr>
            <w:r>
              <w:t>22102</w:t>
            </w:r>
          </w:p>
        </w:tc>
        <w:tc>
          <w:tcPr>
            <w:tcW w:w="1554" w:type="dxa"/>
            <w:vAlign w:val="center"/>
          </w:tcPr>
          <w:p w14:paraId="2DD1B1CE">
            <w:pPr>
              <w:pStyle w:val="14"/>
            </w:pPr>
            <w:r>
              <w:t>住房改革支出</w:t>
            </w:r>
          </w:p>
        </w:tc>
        <w:tc>
          <w:tcPr>
            <w:tcW w:w="1078" w:type="dxa"/>
            <w:vAlign w:val="center"/>
          </w:tcPr>
          <w:p w14:paraId="438A9DF5">
            <w:pPr>
              <w:pStyle w:val="13"/>
            </w:pPr>
            <w:r>
              <w:t>17.60</w:t>
            </w:r>
          </w:p>
        </w:tc>
        <w:tc>
          <w:tcPr>
            <w:tcW w:w="1056" w:type="dxa"/>
            <w:vAlign w:val="center"/>
          </w:tcPr>
          <w:p w14:paraId="6C608635">
            <w:pPr>
              <w:pStyle w:val="13"/>
            </w:pPr>
            <w:r>
              <w:t>17.60</w:t>
            </w:r>
          </w:p>
        </w:tc>
        <w:tc>
          <w:tcPr>
            <w:tcW w:w="1134" w:type="dxa"/>
            <w:vAlign w:val="center"/>
          </w:tcPr>
          <w:p w14:paraId="7DC978CA">
            <w:pPr>
              <w:pStyle w:val="13"/>
            </w:pPr>
            <w:r>
              <w:t>17.60</w:t>
            </w:r>
          </w:p>
        </w:tc>
        <w:tc>
          <w:tcPr>
            <w:tcW w:w="1134" w:type="dxa"/>
            <w:vAlign w:val="center"/>
          </w:tcPr>
          <w:p w14:paraId="1F09DAC3">
            <w:pPr>
              <w:pStyle w:val="13"/>
            </w:pPr>
          </w:p>
        </w:tc>
        <w:tc>
          <w:tcPr>
            <w:tcW w:w="1134" w:type="dxa"/>
            <w:vAlign w:val="center"/>
          </w:tcPr>
          <w:p w14:paraId="663E2AFA">
            <w:pPr>
              <w:pStyle w:val="13"/>
            </w:pPr>
          </w:p>
        </w:tc>
        <w:tc>
          <w:tcPr>
            <w:tcW w:w="1134" w:type="dxa"/>
            <w:vAlign w:val="center"/>
          </w:tcPr>
          <w:p w14:paraId="6D4D1C3D">
            <w:pPr>
              <w:pStyle w:val="13"/>
            </w:pPr>
          </w:p>
        </w:tc>
        <w:tc>
          <w:tcPr>
            <w:tcW w:w="1134" w:type="dxa"/>
            <w:vAlign w:val="center"/>
          </w:tcPr>
          <w:p w14:paraId="0A680AAA">
            <w:pPr>
              <w:pStyle w:val="13"/>
            </w:pPr>
          </w:p>
        </w:tc>
        <w:tc>
          <w:tcPr>
            <w:tcW w:w="1134" w:type="dxa"/>
            <w:vAlign w:val="center"/>
          </w:tcPr>
          <w:p w14:paraId="4DE29419">
            <w:pPr>
              <w:pStyle w:val="13"/>
            </w:pPr>
          </w:p>
        </w:tc>
        <w:tc>
          <w:tcPr>
            <w:tcW w:w="1134" w:type="dxa"/>
            <w:vAlign w:val="center"/>
          </w:tcPr>
          <w:p w14:paraId="0CEA9BAE">
            <w:pPr>
              <w:pStyle w:val="13"/>
            </w:pPr>
          </w:p>
        </w:tc>
        <w:tc>
          <w:tcPr>
            <w:tcW w:w="1134" w:type="dxa"/>
            <w:vAlign w:val="center"/>
          </w:tcPr>
          <w:p w14:paraId="2326B19A">
            <w:pPr>
              <w:pStyle w:val="13"/>
            </w:pPr>
          </w:p>
        </w:tc>
      </w:tr>
      <w:tr w14:paraId="7307B8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65D8B6A">
            <w:pPr>
              <w:pStyle w:val="15"/>
            </w:pPr>
            <w:r>
              <w:t>19</w:t>
            </w:r>
          </w:p>
        </w:tc>
        <w:tc>
          <w:tcPr>
            <w:tcW w:w="1131" w:type="dxa"/>
            <w:vAlign w:val="center"/>
          </w:tcPr>
          <w:p w14:paraId="505AC3D0">
            <w:pPr>
              <w:pStyle w:val="14"/>
            </w:pPr>
            <w:r>
              <w:t>2210201</w:t>
            </w:r>
          </w:p>
        </w:tc>
        <w:tc>
          <w:tcPr>
            <w:tcW w:w="1554" w:type="dxa"/>
            <w:vAlign w:val="center"/>
          </w:tcPr>
          <w:p w14:paraId="3B280FBC">
            <w:pPr>
              <w:pStyle w:val="14"/>
            </w:pPr>
            <w:r>
              <w:t>住房公积金</w:t>
            </w:r>
          </w:p>
        </w:tc>
        <w:tc>
          <w:tcPr>
            <w:tcW w:w="1078" w:type="dxa"/>
            <w:vAlign w:val="center"/>
          </w:tcPr>
          <w:p w14:paraId="7A6BCDFF">
            <w:pPr>
              <w:pStyle w:val="13"/>
            </w:pPr>
            <w:r>
              <w:t>17.60</w:t>
            </w:r>
          </w:p>
        </w:tc>
        <w:tc>
          <w:tcPr>
            <w:tcW w:w="1056" w:type="dxa"/>
            <w:vAlign w:val="center"/>
          </w:tcPr>
          <w:p w14:paraId="32E936CC">
            <w:pPr>
              <w:pStyle w:val="13"/>
            </w:pPr>
            <w:r>
              <w:t>17.60</w:t>
            </w:r>
          </w:p>
        </w:tc>
        <w:tc>
          <w:tcPr>
            <w:tcW w:w="1134" w:type="dxa"/>
            <w:vAlign w:val="center"/>
          </w:tcPr>
          <w:p w14:paraId="187FD003">
            <w:pPr>
              <w:pStyle w:val="13"/>
            </w:pPr>
            <w:r>
              <w:t>17.60</w:t>
            </w:r>
          </w:p>
        </w:tc>
        <w:tc>
          <w:tcPr>
            <w:tcW w:w="1134" w:type="dxa"/>
            <w:vAlign w:val="center"/>
          </w:tcPr>
          <w:p w14:paraId="5A7EA524">
            <w:pPr>
              <w:pStyle w:val="13"/>
            </w:pPr>
          </w:p>
        </w:tc>
        <w:tc>
          <w:tcPr>
            <w:tcW w:w="1134" w:type="dxa"/>
            <w:vAlign w:val="center"/>
          </w:tcPr>
          <w:p w14:paraId="12C8B4A8">
            <w:pPr>
              <w:pStyle w:val="13"/>
            </w:pPr>
          </w:p>
        </w:tc>
        <w:tc>
          <w:tcPr>
            <w:tcW w:w="1134" w:type="dxa"/>
            <w:vAlign w:val="center"/>
          </w:tcPr>
          <w:p w14:paraId="3FCB8483">
            <w:pPr>
              <w:pStyle w:val="13"/>
            </w:pPr>
          </w:p>
        </w:tc>
        <w:tc>
          <w:tcPr>
            <w:tcW w:w="1134" w:type="dxa"/>
            <w:vAlign w:val="center"/>
          </w:tcPr>
          <w:p w14:paraId="6A8E847A">
            <w:pPr>
              <w:pStyle w:val="13"/>
            </w:pPr>
          </w:p>
        </w:tc>
        <w:tc>
          <w:tcPr>
            <w:tcW w:w="1134" w:type="dxa"/>
            <w:vAlign w:val="center"/>
          </w:tcPr>
          <w:p w14:paraId="43888A69">
            <w:pPr>
              <w:pStyle w:val="13"/>
            </w:pPr>
          </w:p>
        </w:tc>
        <w:tc>
          <w:tcPr>
            <w:tcW w:w="1134" w:type="dxa"/>
            <w:vAlign w:val="center"/>
          </w:tcPr>
          <w:p w14:paraId="0F86E93E">
            <w:pPr>
              <w:pStyle w:val="13"/>
            </w:pPr>
          </w:p>
        </w:tc>
        <w:tc>
          <w:tcPr>
            <w:tcW w:w="1134" w:type="dxa"/>
            <w:vAlign w:val="center"/>
          </w:tcPr>
          <w:p w14:paraId="65E719FB">
            <w:pPr>
              <w:pStyle w:val="13"/>
            </w:pPr>
          </w:p>
        </w:tc>
      </w:tr>
    </w:tbl>
    <w:p w14:paraId="47FFFE60">
      <w:pPr>
        <w:sectPr>
          <w:pgSz w:w="16840" w:h="11900" w:orient="landscape"/>
          <w:pgMar w:top="1361" w:right="1020" w:bottom="1134" w:left="1020" w:header="720" w:footer="720" w:gutter="0"/>
          <w:cols w:space="720" w:num="1"/>
        </w:sectPr>
      </w:pPr>
    </w:p>
    <w:p w14:paraId="6CC52CDE">
      <w:pPr>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65"/>
        <w:gridCol w:w="4362"/>
        <w:gridCol w:w="1361"/>
        <w:gridCol w:w="1361"/>
        <w:gridCol w:w="1361"/>
        <w:gridCol w:w="1361"/>
        <w:gridCol w:w="1361"/>
        <w:gridCol w:w="1361"/>
      </w:tblGrid>
      <w:tr w14:paraId="12C773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E53EDD3">
            <w:pPr>
              <w:pStyle w:val="11"/>
            </w:pPr>
            <w:r>
              <w:t>324027石家庄市规划馆</w:t>
            </w:r>
          </w:p>
        </w:tc>
        <w:tc>
          <w:tcPr>
            <w:tcW w:w="2722" w:type="dxa"/>
            <w:gridSpan w:val="2"/>
            <w:tcBorders>
              <w:top w:val="single" w:color="FFFFFF" w:sz="6" w:space="0"/>
              <w:left w:val="single" w:color="FFFFFF" w:sz="6" w:space="0"/>
              <w:right w:val="single" w:color="FFFFFF" w:sz="6" w:space="0"/>
            </w:tcBorders>
            <w:vAlign w:val="center"/>
          </w:tcPr>
          <w:p w14:paraId="1B9B765E">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14:paraId="4C6997ED">
            <w:pPr>
              <w:pStyle w:val="9"/>
            </w:pPr>
            <w:r>
              <w:t>单位：万元</w:t>
            </w:r>
          </w:p>
        </w:tc>
      </w:tr>
      <w:tr w14:paraId="0BC68F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2C7451">
            <w:pPr>
              <w:pStyle w:val="12"/>
            </w:pPr>
            <w:r>
              <w:t>序号</w:t>
            </w:r>
          </w:p>
        </w:tc>
        <w:tc>
          <w:tcPr>
            <w:tcW w:w="5527" w:type="dxa"/>
            <w:gridSpan w:val="2"/>
            <w:vAlign w:val="center"/>
          </w:tcPr>
          <w:p w14:paraId="3162FB4C">
            <w:pPr>
              <w:pStyle w:val="12"/>
            </w:pPr>
            <w:r>
              <w:t>功能分类科目</w:t>
            </w:r>
          </w:p>
        </w:tc>
        <w:tc>
          <w:tcPr>
            <w:tcW w:w="1361" w:type="dxa"/>
            <w:vMerge w:val="restart"/>
            <w:vAlign w:val="center"/>
          </w:tcPr>
          <w:p w14:paraId="63CD8F7F">
            <w:pPr>
              <w:pStyle w:val="12"/>
            </w:pPr>
            <w:r>
              <w:t>合计</w:t>
            </w:r>
          </w:p>
        </w:tc>
        <w:tc>
          <w:tcPr>
            <w:tcW w:w="1361" w:type="dxa"/>
            <w:vMerge w:val="restart"/>
            <w:vAlign w:val="center"/>
          </w:tcPr>
          <w:p w14:paraId="194CFA51">
            <w:pPr>
              <w:pStyle w:val="12"/>
            </w:pPr>
            <w:r>
              <w:t>基本支出</w:t>
            </w:r>
          </w:p>
        </w:tc>
        <w:tc>
          <w:tcPr>
            <w:tcW w:w="1361" w:type="dxa"/>
            <w:vMerge w:val="restart"/>
            <w:vAlign w:val="center"/>
          </w:tcPr>
          <w:p w14:paraId="36587B59">
            <w:pPr>
              <w:pStyle w:val="12"/>
            </w:pPr>
            <w:r>
              <w:t>项目支出</w:t>
            </w:r>
          </w:p>
        </w:tc>
        <w:tc>
          <w:tcPr>
            <w:tcW w:w="1361" w:type="dxa"/>
            <w:vMerge w:val="restart"/>
            <w:vAlign w:val="center"/>
          </w:tcPr>
          <w:p w14:paraId="582E4A2C">
            <w:pPr>
              <w:pStyle w:val="12"/>
            </w:pPr>
            <w:r>
              <w:t>经营支出</w:t>
            </w:r>
          </w:p>
        </w:tc>
        <w:tc>
          <w:tcPr>
            <w:tcW w:w="1361" w:type="dxa"/>
            <w:vMerge w:val="restart"/>
            <w:vAlign w:val="center"/>
          </w:tcPr>
          <w:p w14:paraId="744C6799">
            <w:pPr>
              <w:pStyle w:val="12"/>
            </w:pPr>
            <w:r>
              <w:t>上解上级     支出</w:t>
            </w:r>
          </w:p>
        </w:tc>
        <w:tc>
          <w:tcPr>
            <w:tcW w:w="1361" w:type="dxa"/>
            <w:vMerge w:val="restart"/>
            <w:vAlign w:val="center"/>
          </w:tcPr>
          <w:p w14:paraId="25E0280C">
            <w:pPr>
              <w:pStyle w:val="12"/>
            </w:pPr>
            <w:r>
              <w:t>对附属单位补助支出</w:t>
            </w:r>
          </w:p>
        </w:tc>
      </w:tr>
      <w:tr w14:paraId="7C377D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45AE3B"/>
        </w:tc>
        <w:tc>
          <w:tcPr>
            <w:tcW w:w="1165" w:type="dxa"/>
            <w:vAlign w:val="center"/>
          </w:tcPr>
          <w:p w14:paraId="3355E11F">
            <w:pPr>
              <w:pStyle w:val="12"/>
            </w:pPr>
            <w:r>
              <w:t>科目编码</w:t>
            </w:r>
          </w:p>
        </w:tc>
        <w:tc>
          <w:tcPr>
            <w:tcW w:w="4362" w:type="dxa"/>
            <w:vAlign w:val="center"/>
          </w:tcPr>
          <w:p w14:paraId="001CB51E">
            <w:pPr>
              <w:pStyle w:val="12"/>
            </w:pPr>
            <w:r>
              <w:t>科目名称</w:t>
            </w:r>
          </w:p>
        </w:tc>
        <w:tc>
          <w:tcPr>
            <w:tcW w:w="1361" w:type="dxa"/>
            <w:vMerge w:val="continue"/>
          </w:tcPr>
          <w:p w14:paraId="5E1E9418"/>
        </w:tc>
        <w:tc>
          <w:tcPr>
            <w:tcW w:w="1361" w:type="dxa"/>
            <w:vMerge w:val="continue"/>
          </w:tcPr>
          <w:p w14:paraId="42CE5439"/>
        </w:tc>
        <w:tc>
          <w:tcPr>
            <w:tcW w:w="1361" w:type="dxa"/>
            <w:vMerge w:val="continue"/>
          </w:tcPr>
          <w:p w14:paraId="1305A137"/>
        </w:tc>
        <w:tc>
          <w:tcPr>
            <w:tcW w:w="1361" w:type="dxa"/>
            <w:vMerge w:val="continue"/>
          </w:tcPr>
          <w:p w14:paraId="3710FBEF"/>
        </w:tc>
        <w:tc>
          <w:tcPr>
            <w:tcW w:w="1361" w:type="dxa"/>
            <w:vMerge w:val="continue"/>
          </w:tcPr>
          <w:p w14:paraId="4EB4ED4A"/>
        </w:tc>
        <w:tc>
          <w:tcPr>
            <w:tcW w:w="1361" w:type="dxa"/>
            <w:vMerge w:val="continue"/>
          </w:tcPr>
          <w:p w14:paraId="53A9A506"/>
        </w:tc>
      </w:tr>
      <w:tr w14:paraId="714243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07B284">
            <w:pPr>
              <w:pStyle w:val="12"/>
            </w:pPr>
            <w:r>
              <w:t>栏次</w:t>
            </w:r>
          </w:p>
        </w:tc>
        <w:tc>
          <w:tcPr>
            <w:tcW w:w="1165" w:type="dxa"/>
            <w:vAlign w:val="center"/>
          </w:tcPr>
          <w:p w14:paraId="5DA78804">
            <w:pPr>
              <w:pStyle w:val="12"/>
            </w:pPr>
            <w:r>
              <w:t>1</w:t>
            </w:r>
          </w:p>
        </w:tc>
        <w:tc>
          <w:tcPr>
            <w:tcW w:w="4362" w:type="dxa"/>
            <w:vAlign w:val="center"/>
          </w:tcPr>
          <w:p w14:paraId="0B61974A">
            <w:pPr>
              <w:pStyle w:val="12"/>
            </w:pPr>
            <w:r>
              <w:t>2</w:t>
            </w:r>
          </w:p>
        </w:tc>
        <w:tc>
          <w:tcPr>
            <w:tcW w:w="1361" w:type="dxa"/>
            <w:vAlign w:val="center"/>
          </w:tcPr>
          <w:p w14:paraId="6502AA98">
            <w:pPr>
              <w:pStyle w:val="12"/>
            </w:pPr>
            <w:r>
              <w:t>3</w:t>
            </w:r>
          </w:p>
        </w:tc>
        <w:tc>
          <w:tcPr>
            <w:tcW w:w="1361" w:type="dxa"/>
            <w:vAlign w:val="center"/>
          </w:tcPr>
          <w:p w14:paraId="76AAEED5">
            <w:pPr>
              <w:pStyle w:val="12"/>
            </w:pPr>
            <w:r>
              <w:t>4</w:t>
            </w:r>
          </w:p>
        </w:tc>
        <w:tc>
          <w:tcPr>
            <w:tcW w:w="1361" w:type="dxa"/>
            <w:vAlign w:val="center"/>
          </w:tcPr>
          <w:p w14:paraId="7B8AA66B">
            <w:pPr>
              <w:pStyle w:val="12"/>
            </w:pPr>
            <w:r>
              <w:t>5</w:t>
            </w:r>
          </w:p>
        </w:tc>
        <w:tc>
          <w:tcPr>
            <w:tcW w:w="1361" w:type="dxa"/>
            <w:vAlign w:val="center"/>
          </w:tcPr>
          <w:p w14:paraId="25978541">
            <w:pPr>
              <w:pStyle w:val="12"/>
            </w:pPr>
            <w:r>
              <w:t>6</w:t>
            </w:r>
          </w:p>
        </w:tc>
        <w:tc>
          <w:tcPr>
            <w:tcW w:w="1361" w:type="dxa"/>
            <w:vAlign w:val="center"/>
          </w:tcPr>
          <w:p w14:paraId="40363A53">
            <w:pPr>
              <w:pStyle w:val="12"/>
            </w:pPr>
            <w:r>
              <w:t>7</w:t>
            </w:r>
          </w:p>
        </w:tc>
        <w:tc>
          <w:tcPr>
            <w:tcW w:w="1361" w:type="dxa"/>
            <w:vAlign w:val="center"/>
          </w:tcPr>
          <w:p w14:paraId="3003F401">
            <w:pPr>
              <w:pStyle w:val="12"/>
            </w:pPr>
            <w:r>
              <w:t>8</w:t>
            </w:r>
          </w:p>
        </w:tc>
      </w:tr>
      <w:tr w14:paraId="62177A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5B1568">
            <w:pPr>
              <w:pStyle w:val="15"/>
            </w:pPr>
            <w:r>
              <w:t>1</w:t>
            </w:r>
          </w:p>
        </w:tc>
        <w:tc>
          <w:tcPr>
            <w:tcW w:w="1165" w:type="dxa"/>
            <w:vAlign w:val="center"/>
          </w:tcPr>
          <w:p w14:paraId="0307DB84">
            <w:pPr>
              <w:pStyle w:val="18"/>
            </w:pPr>
          </w:p>
        </w:tc>
        <w:tc>
          <w:tcPr>
            <w:tcW w:w="4362" w:type="dxa"/>
            <w:vAlign w:val="center"/>
          </w:tcPr>
          <w:p w14:paraId="690DECC6">
            <w:pPr>
              <w:pStyle w:val="16"/>
            </w:pPr>
            <w:r>
              <w:t>合计</w:t>
            </w:r>
          </w:p>
        </w:tc>
        <w:tc>
          <w:tcPr>
            <w:tcW w:w="1361" w:type="dxa"/>
            <w:vAlign w:val="center"/>
          </w:tcPr>
          <w:p w14:paraId="7F74B3CD">
            <w:pPr>
              <w:pStyle w:val="17"/>
            </w:pPr>
            <w:r>
              <w:t>1703.89</w:t>
            </w:r>
          </w:p>
        </w:tc>
        <w:tc>
          <w:tcPr>
            <w:tcW w:w="1361" w:type="dxa"/>
            <w:vAlign w:val="center"/>
          </w:tcPr>
          <w:p w14:paraId="1DD115A3">
            <w:pPr>
              <w:pStyle w:val="17"/>
            </w:pPr>
            <w:r>
              <w:t>234.23</w:t>
            </w:r>
          </w:p>
        </w:tc>
        <w:tc>
          <w:tcPr>
            <w:tcW w:w="1361" w:type="dxa"/>
            <w:vAlign w:val="center"/>
          </w:tcPr>
          <w:p w14:paraId="12392133">
            <w:pPr>
              <w:pStyle w:val="17"/>
            </w:pPr>
            <w:r>
              <w:t>1469.66</w:t>
            </w:r>
          </w:p>
        </w:tc>
        <w:tc>
          <w:tcPr>
            <w:tcW w:w="1361" w:type="dxa"/>
            <w:vAlign w:val="center"/>
          </w:tcPr>
          <w:p w14:paraId="21795457">
            <w:pPr>
              <w:pStyle w:val="17"/>
            </w:pPr>
          </w:p>
        </w:tc>
        <w:tc>
          <w:tcPr>
            <w:tcW w:w="1361" w:type="dxa"/>
            <w:vAlign w:val="center"/>
          </w:tcPr>
          <w:p w14:paraId="3C832A91">
            <w:pPr>
              <w:pStyle w:val="17"/>
            </w:pPr>
          </w:p>
        </w:tc>
        <w:tc>
          <w:tcPr>
            <w:tcW w:w="1361" w:type="dxa"/>
            <w:vAlign w:val="center"/>
          </w:tcPr>
          <w:p w14:paraId="01FF4DC4">
            <w:pPr>
              <w:pStyle w:val="17"/>
            </w:pPr>
          </w:p>
        </w:tc>
      </w:tr>
      <w:tr w14:paraId="7914BB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BF4473">
            <w:pPr>
              <w:pStyle w:val="15"/>
            </w:pPr>
            <w:r>
              <w:t>2</w:t>
            </w:r>
          </w:p>
        </w:tc>
        <w:tc>
          <w:tcPr>
            <w:tcW w:w="1165" w:type="dxa"/>
            <w:vAlign w:val="center"/>
          </w:tcPr>
          <w:p w14:paraId="2755FBC2">
            <w:pPr>
              <w:pStyle w:val="14"/>
            </w:pPr>
            <w:r>
              <w:t>208</w:t>
            </w:r>
          </w:p>
        </w:tc>
        <w:tc>
          <w:tcPr>
            <w:tcW w:w="4362" w:type="dxa"/>
            <w:vAlign w:val="center"/>
          </w:tcPr>
          <w:p w14:paraId="0B426632">
            <w:pPr>
              <w:pStyle w:val="14"/>
            </w:pPr>
            <w:r>
              <w:t>社会保障和就业支出</w:t>
            </w:r>
          </w:p>
        </w:tc>
        <w:tc>
          <w:tcPr>
            <w:tcW w:w="1361" w:type="dxa"/>
            <w:vAlign w:val="center"/>
          </w:tcPr>
          <w:p w14:paraId="63EB61B5">
            <w:pPr>
              <w:pStyle w:val="13"/>
            </w:pPr>
            <w:r>
              <w:t>27.66</w:t>
            </w:r>
          </w:p>
        </w:tc>
        <w:tc>
          <w:tcPr>
            <w:tcW w:w="1361" w:type="dxa"/>
            <w:vAlign w:val="center"/>
          </w:tcPr>
          <w:p w14:paraId="4C1F7EB8">
            <w:pPr>
              <w:pStyle w:val="13"/>
            </w:pPr>
            <w:r>
              <w:t>27.66</w:t>
            </w:r>
          </w:p>
        </w:tc>
        <w:tc>
          <w:tcPr>
            <w:tcW w:w="1361" w:type="dxa"/>
            <w:vAlign w:val="center"/>
          </w:tcPr>
          <w:p w14:paraId="2D5433B7">
            <w:pPr>
              <w:pStyle w:val="13"/>
            </w:pPr>
          </w:p>
        </w:tc>
        <w:tc>
          <w:tcPr>
            <w:tcW w:w="1361" w:type="dxa"/>
            <w:vAlign w:val="center"/>
          </w:tcPr>
          <w:p w14:paraId="32131C79">
            <w:pPr>
              <w:pStyle w:val="13"/>
            </w:pPr>
          </w:p>
        </w:tc>
        <w:tc>
          <w:tcPr>
            <w:tcW w:w="1361" w:type="dxa"/>
            <w:vAlign w:val="center"/>
          </w:tcPr>
          <w:p w14:paraId="1D1CDA1A">
            <w:pPr>
              <w:pStyle w:val="13"/>
            </w:pPr>
          </w:p>
        </w:tc>
        <w:tc>
          <w:tcPr>
            <w:tcW w:w="1361" w:type="dxa"/>
            <w:vAlign w:val="center"/>
          </w:tcPr>
          <w:p w14:paraId="55D3653E">
            <w:pPr>
              <w:pStyle w:val="13"/>
            </w:pPr>
          </w:p>
        </w:tc>
      </w:tr>
      <w:tr w14:paraId="75C005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89CE6D">
            <w:pPr>
              <w:pStyle w:val="15"/>
            </w:pPr>
            <w:r>
              <w:t>3</w:t>
            </w:r>
          </w:p>
        </w:tc>
        <w:tc>
          <w:tcPr>
            <w:tcW w:w="1165" w:type="dxa"/>
            <w:vAlign w:val="center"/>
          </w:tcPr>
          <w:p w14:paraId="0C27A794">
            <w:pPr>
              <w:pStyle w:val="14"/>
            </w:pPr>
            <w:r>
              <w:t>20805</w:t>
            </w:r>
          </w:p>
        </w:tc>
        <w:tc>
          <w:tcPr>
            <w:tcW w:w="4362" w:type="dxa"/>
            <w:vAlign w:val="center"/>
          </w:tcPr>
          <w:p w14:paraId="3E2A2726">
            <w:pPr>
              <w:pStyle w:val="14"/>
            </w:pPr>
            <w:r>
              <w:t>行政事业单位养老支出</w:t>
            </w:r>
          </w:p>
        </w:tc>
        <w:tc>
          <w:tcPr>
            <w:tcW w:w="1361" w:type="dxa"/>
            <w:vAlign w:val="center"/>
          </w:tcPr>
          <w:p w14:paraId="3E9BC0B7">
            <w:pPr>
              <w:pStyle w:val="13"/>
            </w:pPr>
            <w:r>
              <w:t>26.57</w:t>
            </w:r>
          </w:p>
        </w:tc>
        <w:tc>
          <w:tcPr>
            <w:tcW w:w="1361" w:type="dxa"/>
            <w:vAlign w:val="center"/>
          </w:tcPr>
          <w:p w14:paraId="77D0D7A3">
            <w:pPr>
              <w:pStyle w:val="13"/>
            </w:pPr>
            <w:r>
              <w:t>26.57</w:t>
            </w:r>
          </w:p>
        </w:tc>
        <w:tc>
          <w:tcPr>
            <w:tcW w:w="1361" w:type="dxa"/>
            <w:vAlign w:val="center"/>
          </w:tcPr>
          <w:p w14:paraId="1CA30FA4">
            <w:pPr>
              <w:pStyle w:val="13"/>
            </w:pPr>
          </w:p>
        </w:tc>
        <w:tc>
          <w:tcPr>
            <w:tcW w:w="1361" w:type="dxa"/>
            <w:vAlign w:val="center"/>
          </w:tcPr>
          <w:p w14:paraId="15006803">
            <w:pPr>
              <w:pStyle w:val="13"/>
            </w:pPr>
          </w:p>
        </w:tc>
        <w:tc>
          <w:tcPr>
            <w:tcW w:w="1361" w:type="dxa"/>
            <w:vAlign w:val="center"/>
          </w:tcPr>
          <w:p w14:paraId="77D5D3E0">
            <w:pPr>
              <w:pStyle w:val="13"/>
            </w:pPr>
          </w:p>
        </w:tc>
        <w:tc>
          <w:tcPr>
            <w:tcW w:w="1361" w:type="dxa"/>
            <w:vAlign w:val="center"/>
          </w:tcPr>
          <w:p w14:paraId="171347AC">
            <w:pPr>
              <w:pStyle w:val="13"/>
            </w:pPr>
          </w:p>
        </w:tc>
      </w:tr>
      <w:tr w14:paraId="7F8F74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4D10F9">
            <w:pPr>
              <w:pStyle w:val="15"/>
            </w:pPr>
            <w:r>
              <w:t>4</w:t>
            </w:r>
          </w:p>
        </w:tc>
        <w:tc>
          <w:tcPr>
            <w:tcW w:w="1165" w:type="dxa"/>
            <w:vAlign w:val="center"/>
          </w:tcPr>
          <w:p w14:paraId="4F3C4008">
            <w:pPr>
              <w:pStyle w:val="14"/>
            </w:pPr>
            <w:r>
              <w:t>2080502</w:t>
            </w:r>
          </w:p>
        </w:tc>
        <w:tc>
          <w:tcPr>
            <w:tcW w:w="4362" w:type="dxa"/>
            <w:vAlign w:val="center"/>
          </w:tcPr>
          <w:p w14:paraId="46161E2F">
            <w:pPr>
              <w:pStyle w:val="14"/>
            </w:pPr>
            <w:r>
              <w:t>事业单位离退休</w:t>
            </w:r>
          </w:p>
        </w:tc>
        <w:tc>
          <w:tcPr>
            <w:tcW w:w="1361" w:type="dxa"/>
            <w:vAlign w:val="center"/>
          </w:tcPr>
          <w:p w14:paraId="4806177F">
            <w:pPr>
              <w:pStyle w:val="13"/>
            </w:pPr>
            <w:r>
              <w:t>6.66</w:t>
            </w:r>
          </w:p>
        </w:tc>
        <w:tc>
          <w:tcPr>
            <w:tcW w:w="1361" w:type="dxa"/>
            <w:vAlign w:val="center"/>
          </w:tcPr>
          <w:p w14:paraId="7CF3D684">
            <w:pPr>
              <w:pStyle w:val="13"/>
            </w:pPr>
            <w:r>
              <w:t>6.66</w:t>
            </w:r>
          </w:p>
        </w:tc>
        <w:tc>
          <w:tcPr>
            <w:tcW w:w="1361" w:type="dxa"/>
            <w:vAlign w:val="center"/>
          </w:tcPr>
          <w:p w14:paraId="78C81145">
            <w:pPr>
              <w:pStyle w:val="13"/>
            </w:pPr>
          </w:p>
        </w:tc>
        <w:tc>
          <w:tcPr>
            <w:tcW w:w="1361" w:type="dxa"/>
            <w:vAlign w:val="center"/>
          </w:tcPr>
          <w:p w14:paraId="5C67C93E">
            <w:pPr>
              <w:pStyle w:val="13"/>
            </w:pPr>
          </w:p>
        </w:tc>
        <w:tc>
          <w:tcPr>
            <w:tcW w:w="1361" w:type="dxa"/>
            <w:vAlign w:val="center"/>
          </w:tcPr>
          <w:p w14:paraId="36B74EBB">
            <w:pPr>
              <w:pStyle w:val="13"/>
            </w:pPr>
          </w:p>
        </w:tc>
        <w:tc>
          <w:tcPr>
            <w:tcW w:w="1361" w:type="dxa"/>
            <w:vAlign w:val="center"/>
          </w:tcPr>
          <w:p w14:paraId="162DC11E">
            <w:pPr>
              <w:pStyle w:val="13"/>
            </w:pPr>
          </w:p>
        </w:tc>
      </w:tr>
      <w:tr w14:paraId="260019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8E3AAD">
            <w:pPr>
              <w:pStyle w:val="15"/>
            </w:pPr>
            <w:r>
              <w:t>5</w:t>
            </w:r>
          </w:p>
        </w:tc>
        <w:tc>
          <w:tcPr>
            <w:tcW w:w="1165" w:type="dxa"/>
            <w:vAlign w:val="center"/>
          </w:tcPr>
          <w:p w14:paraId="321A1B94">
            <w:pPr>
              <w:pStyle w:val="14"/>
            </w:pPr>
            <w:r>
              <w:t>2080505</w:t>
            </w:r>
          </w:p>
        </w:tc>
        <w:tc>
          <w:tcPr>
            <w:tcW w:w="4362" w:type="dxa"/>
            <w:vAlign w:val="center"/>
          </w:tcPr>
          <w:p w14:paraId="745E490D">
            <w:pPr>
              <w:pStyle w:val="14"/>
            </w:pPr>
            <w:r>
              <w:t>机关事业单位基本养老保险缴费支出</w:t>
            </w:r>
          </w:p>
        </w:tc>
        <w:tc>
          <w:tcPr>
            <w:tcW w:w="1361" w:type="dxa"/>
            <w:vAlign w:val="center"/>
          </w:tcPr>
          <w:p w14:paraId="39151966">
            <w:pPr>
              <w:pStyle w:val="13"/>
            </w:pPr>
            <w:r>
              <w:t>19.91</w:t>
            </w:r>
          </w:p>
        </w:tc>
        <w:tc>
          <w:tcPr>
            <w:tcW w:w="1361" w:type="dxa"/>
            <w:vAlign w:val="center"/>
          </w:tcPr>
          <w:p w14:paraId="2ED8BE45">
            <w:pPr>
              <w:pStyle w:val="13"/>
            </w:pPr>
            <w:r>
              <w:t>19.91</w:t>
            </w:r>
          </w:p>
        </w:tc>
        <w:tc>
          <w:tcPr>
            <w:tcW w:w="1361" w:type="dxa"/>
            <w:vAlign w:val="center"/>
          </w:tcPr>
          <w:p w14:paraId="5319948F">
            <w:pPr>
              <w:pStyle w:val="13"/>
            </w:pPr>
          </w:p>
        </w:tc>
        <w:tc>
          <w:tcPr>
            <w:tcW w:w="1361" w:type="dxa"/>
            <w:vAlign w:val="center"/>
          </w:tcPr>
          <w:p w14:paraId="646C5FAF">
            <w:pPr>
              <w:pStyle w:val="13"/>
            </w:pPr>
          </w:p>
        </w:tc>
        <w:tc>
          <w:tcPr>
            <w:tcW w:w="1361" w:type="dxa"/>
            <w:vAlign w:val="center"/>
          </w:tcPr>
          <w:p w14:paraId="2765C0F1">
            <w:pPr>
              <w:pStyle w:val="13"/>
            </w:pPr>
          </w:p>
        </w:tc>
        <w:tc>
          <w:tcPr>
            <w:tcW w:w="1361" w:type="dxa"/>
            <w:vAlign w:val="center"/>
          </w:tcPr>
          <w:p w14:paraId="4FDBB78C">
            <w:pPr>
              <w:pStyle w:val="13"/>
            </w:pPr>
          </w:p>
        </w:tc>
      </w:tr>
      <w:tr w14:paraId="13400B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38C875">
            <w:pPr>
              <w:pStyle w:val="15"/>
            </w:pPr>
            <w:r>
              <w:t>6</w:t>
            </w:r>
          </w:p>
        </w:tc>
        <w:tc>
          <w:tcPr>
            <w:tcW w:w="1165" w:type="dxa"/>
            <w:vAlign w:val="center"/>
          </w:tcPr>
          <w:p w14:paraId="78AB4FCD">
            <w:pPr>
              <w:pStyle w:val="14"/>
            </w:pPr>
            <w:r>
              <w:t>20899</w:t>
            </w:r>
          </w:p>
        </w:tc>
        <w:tc>
          <w:tcPr>
            <w:tcW w:w="4362" w:type="dxa"/>
            <w:vAlign w:val="center"/>
          </w:tcPr>
          <w:p w14:paraId="65A3A0F2">
            <w:pPr>
              <w:pStyle w:val="14"/>
            </w:pPr>
            <w:r>
              <w:t>其他社会保障和就业支出</w:t>
            </w:r>
          </w:p>
        </w:tc>
        <w:tc>
          <w:tcPr>
            <w:tcW w:w="1361" w:type="dxa"/>
            <w:vAlign w:val="center"/>
          </w:tcPr>
          <w:p w14:paraId="4E502C7C">
            <w:pPr>
              <w:pStyle w:val="13"/>
            </w:pPr>
            <w:r>
              <w:t>1.09</w:t>
            </w:r>
          </w:p>
        </w:tc>
        <w:tc>
          <w:tcPr>
            <w:tcW w:w="1361" w:type="dxa"/>
            <w:vAlign w:val="center"/>
          </w:tcPr>
          <w:p w14:paraId="4F1025F8">
            <w:pPr>
              <w:pStyle w:val="13"/>
            </w:pPr>
            <w:r>
              <w:t>1.09</w:t>
            </w:r>
          </w:p>
        </w:tc>
        <w:tc>
          <w:tcPr>
            <w:tcW w:w="1361" w:type="dxa"/>
            <w:vAlign w:val="center"/>
          </w:tcPr>
          <w:p w14:paraId="08D3CB00">
            <w:pPr>
              <w:pStyle w:val="13"/>
            </w:pPr>
          </w:p>
        </w:tc>
        <w:tc>
          <w:tcPr>
            <w:tcW w:w="1361" w:type="dxa"/>
            <w:vAlign w:val="center"/>
          </w:tcPr>
          <w:p w14:paraId="0B830D4A">
            <w:pPr>
              <w:pStyle w:val="13"/>
            </w:pPr>
          </w:p>
        </w:tc>
        <w:tc>
          <w:tcPr>
            <w:tcW w:w="1361" w:type="dxa"/>
            <w:vAlign w:val="center"/>
          </w:tcPr>
          <w:p w14:paraId="73E0FBB0">
            <w:pPr>
              <w:pStyle w:val="13"/>
            </w:pPr>
          </w:p>
        </w:tc>
        <w:tc>
          <w:tcPr>
            <w:tcW w:w="1361" w:type="dxa"/>
            <w:vAlign w:val="center"/>
          </w:tcPr>
          <w:p w14:paraId="2790812B">
            <w:pPr>
              <w:pStyle w:val="13"/>
            </w:pPr>
          </w:p>
        </w:tc>
      </w:tr>
      <w:tr w14:paraId="3DDAFF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BA2FEF">
            <w:pPr>
              <w:pStyle w:val="15"/>
            </w:pPr>
            <w:r>
              <w:t>7</w:t>
            </w:r>
          </w:p>
        </w:tc>
        <w:tc>
          <w:tcPr>
            <w:tcW w:w="1165" w:type="dxa"/>
            <w:vAlign w:val="center"/>
          </w:tcPr>
          <w:p w14:paraId="322BEA30">
            <w:pPr>
              <w:pStyle w:val="14"/>
            </w:pPr>
            <w:r>
              <w:t>2089999</w:t>
            </w:r>
          </w:p>
        </w:tc>
        <w:tc>
          <w:tcPr>
            <w:tcW w:w="4362" w:type="dxa"/>
            <w:vAlign w:val="center"/>
          </w:tcPr>
          <w:p w14:paraId="74D7C071">
            <w:pPr>
              <w:pStyle w:val="14"/>
            </w:pPr>
            <w:r>
              <w:t>其他社会保障和就业支出</w:t>
            </w:r>
          </w:p>
        </w:tc>
        <w:tc>
          <w:tcPr>
            <w:tcW w:w="1361" w:type="dxa"/>
            <w:vAlign w:val="center"/>
          </w:tcPr>
          <w:p w14:paraId="3232ADBA">
            <w:pPr>
              <w:pStyle w:val="13"/>
            </w:pPr>
            <w:r>
              <w:t>1.09</w:t>
            </w:r>
          </w:p>
        </w:tc>
        <w:tc>
          <w:tcPr>
            <w:tcW w:w="1361" w:type="dxa"/>
            <w:vAlign w:val="center"/>
          </w:tcPr>
          <w:p w14:paraId="3CA3D701">
            <w:pPr>
              <w:pStyle w:val="13"/>
            </w:pPr>
            <w:r>
              <w:t>1.09</w:t>
            </w:r>
          </w:p>
        </w:tc>
        <w:tc>
          <w:tcPr>
            <w:tcW w:w="1361" w:type="dxa"/>
            <w:vAlign w:val="center"/>
          </w:tcPr>
          <w:p w14:paraId="0918360D">
            <w:pPr>
              <w:pStyle w:val="13"/>
            </w:pPr>
          </w:p>
        </w:tc>
        <w:tc>
          <w:tcPr>
            <w:tcW w:w="1361" w:type="dxa"/>
            <w:vAlign w:val="center"/>
          </w:tcPr>
          <w:p w14:paraId="717F8510">
            <w:pPr>
              <w:pStyle w:val="13"/>
            </w:pPr>
          </w:p>
        </w:tc>
        <w:tc>
          <w:tcPr>
            <w:tcW w:w="1361" w:type="dxa"/>
            <w:vAlign w:val="center"/>
          </w:tcPr>
          <w:p w14:paraId="46E5B13C">
            <w:pPr>
              <w:pStyle w:val="13"/>
            </w:pPr>
          </w:p>
        </w:tc>
        <w:tc>
          <w:tcPr>
            <w:tcW w:w="1361" w:type="dxa"/>
            <w:vAlign w:val="center"/>
          </w:tcPr>
          <w:p w14:paraId="1D4BB029">
            <w:pPr>
              <w:pStyle w:val="13"/>
            </w:pPr>
          </w:p>
        </w:tc>
      </w:tr>
      <w:tr w14:paraId="5E28ED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40CBAB">
            <w:pPr>
              <w:pStyle w:val="15"/>
            </w:pPr>
            <w:r>
              <w:t>8</w:t>
            </w:r>
          </w:p>
        </w:tc>
        <w:tc>
          <w:tcPr>
            <w:tcW w:w="1165" w:type="dxa"/>
            <w:vAlign w:val="center"/>
          </w:tcPr>
          <w:p w14:paraId="3DEA0D5B">
            <w:pPr>
              <w:pStyle w:val="14"/>
            </w:pPr>
            <w:r>
              <w:t>210</w:t>
            </w:r>
          </w:p>
        </w:tc>
        <w:tc>
          <w:tcPr>
            <w:tcW w:w="4362" w:type="dxa"/>
            <w:vAlign w:val="center"/>
          </w:tcPr>
          <w:p w14:paraId="5AC5450F">
            <w:pPr>
              <w:pStyle w:val="14"/>
            </w:pPr>
            <w:r>
              <w:t>卫生健康支出</w:t>
            </w:r>
          </w:p>
        </w:tc>
        <w:tc>
          <w:tcPr>
            <w:tcW w:w="1361" w:type="dxa"/>
            <w:vAlign w:val="center"/>
          </w:tcPr>
          <w:p w14:paraId="0827CA88">
            <w:pPr>
              <w:pStyle w:val="13"/>
            </w:pPr>
            <w:r>
              <w:t>13.53</w:t>
            </w:r>
          </w:p>
        </w:tc>
        <w:tc>
          <w:tcPr>
            <w:tcW w:w="1361" w:type="dxa"/>
            <w:vAlign w:val="center"/>
          </w:tcPr>
          <w:p w14:paraId="488215F0">
            <w:pPr>
              <w:pStyle w:val="13"/>
            </w:pPr>
            <w:r>
              <w:t>13.53</w:t>
            </w:r>
          </w:p>
        </w:tc>
        <w:tc>
          <w:tcPr>
            <w:tcW w:w="1361" w:type="dxa"/>
            <w:vAlign w:val="center"/>
          </w:tcPr>
          <w:p w14:paraId="37C53ABF">
            <w:pPr>
              <w:pStyle w:val="13"/>
            </w:pPr>
          </w:p>
        </w:tc>
        <w:tc>
          <w:tcPr>
            <w:tcW w:w="1361" w:type="dxa"/>
            <w:vAlign w:val="center"/>
          </w:tcPr>
          <w:p w14:paraId="196C0F95">
            <w:pPr>
              <w:pStyle w:val="13"/>
            </w:pPr>
          </w:p>
        </w:tc>
        <w:tc>
          <w:tcPr>
            <w:tcW w:w="1361" w:type="dxa"/>
            <w:vAlign w:val="center"/>
          </w:tcPr>
          <w:p w14:paraId="61BBE8E3">
            <w:pPr>
              <w:pStyle w:val="13"/>
            </w:pPr>
          </w:p>
        </w:tc>
        <w:tc>
          <w:tcPr>
            <w:tcW w:w="1361" w:type="dxa"/>
            <w:vAlign w:val="center"/>
          </w:tcPr>
          <w:p w14:paraId="459C2C65">
            <w:pPr>
              <w:pStyle w:val="13"/>
            </w:pPr>
          </w:p>
        </w:tc>
      </w:tr>
      <w:tr w14:paraId="7F5D99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2EE99F">
            <w:pPr>
              <w:pStyle w:val="15"/>
            </w:pPr>
            <w:r>
              <w:t>9</w:t>
            </w:r>
          </w:p>
        </w:tc>
        <w:tc>
          <w:tcPr>
            <w:tcW w:w="1165" w:type="dxa"/>
            <w:vAlign w:val="center"/>
          </w:tcPr>
          <w:p w14:paraId="41772D4F">
            <w:pPr>
              <w:pStyle w:val="14"/>
            </w:pPr>
            <w:r>
              <w:t>21011</w:t>
            </w:r>
          </w:p>
        </w:tc>
        <w:tc>
          <w:tcPr>
            <w:tcW w:w="4362" w:type="dxa"/>
            <w:vAlign w:val="center"/>
          </w:tcPr>
          <w:p w14:paraId="2212B893">
            <w:pPr>
              <w:pStyle w:val="14"/>
            </w:pPr>
            <w:r>
              <w:t>行政事业单位医疗</w:t>
            </w:r>
          </w:p>
        </w:tc>
        <w:tc>
          <w:tcPr>
            <w:tcW w:w="1361" w:type="dxa"/>
            <w:vAlign w:val="center"/>
          </w:tcPr>
          <w:p w14:paraId="16CF11CD">
            <w:pPr>
              <w:pStyle w:val="13"/>
            </w:pPr>
            <w:r>
              <w:t>13.53</w:t>
            </w:r>
          </w:p>
        </w:tc>
        <w:tc>
          <w:tcPr>
            <w:tcW w:w="1361" w:type="dxa"/>
            <w:vAlign w:val="center"/>
          </w:tcPr>
          <w:p w14:paraId="70CC6F94">
            <w:pPr>
              <w:pStyle w:val="13"/>
            </w:pPr>
            <w:r>
              <w:t>13.53</w:t>
            </w:r>
          </w:p>
        </w:tc>
        <w:tc>
          <w:tcPr>
            <w:tcW w:w="1361" w:type="dxa"/>
            <w:vAlign w:val="center"/>
          </w:tcPr>
          <w:p w14:paraId="788503F4">
            <w:pPr>
              <w:pStyle w:val="13"/>
            </w:pPr>
          </w:p>
        </w:tc>
        <w:tc>
          <w:tcPr>
            <w:tcW w:w="1361" w:type="dxa"/>
            <w:vAlign w:val="center"/>
          </w:tcPr>
          <w:p w14:paraId="51207D75">
            <w:pPr>
              <w:pStyle w:val="13"/>
            </w:pPr>
          </w:p>
        </w:tc>
        <w:tc>
          <w:tcPr>
            <w:tcW w:w="1361" w:type="dxa"/>
            <w:vAlign w:val="center"/>
          </w:tcPr>
          <w:p w14:paraId="04714C3F">
            <w:pPr>
              <w:pStyle w:val="13"/>
            </w:pPr>
          </w:p>
        </w:tc>
        <w:tc>
          <w:tcPr>
            <w:tcW w:w="1361" w:type="dxa"/>
            <w:vAlign w:val="center"/>
          </w:tcPr>
          <w:p w14:paraId="5449A775">
            <w:pPr>
              <w:pStyle w:val="13"/>
            </w:pPr>
          </w:p>
        </w:tc>
      </w:tr>
      <w:tr w14:paraId="5ECF15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379AD9">
            <w:pPr>
              <w:pStyle w:val="15"/>
            </w:pPr>
            <w:r>
              <w:t>10</w:t>
            </w:r>
          </w:p>
        </w:tc>
        <w:tc>
          <w:tcPr>
            <w:tcW w:w="1165" w:type="dxa"/>
            <w:vAlign w:val="center"/>
          </w:tcPr>
          <w:p w14:paraId="2BD39269">
            <w:pPr>
              <w:pStyle w:val="14"/>
            </w:pPr>
            <w:r>
              <w:t>2101102</w:t>
            </w:r>
          </w:p>
        </w:tc>
        <w:tc>
          <w:tcPr>
            <w:tcW w:w="4362" w:type="dxa"/>
            <w:vAlign w:val="center"/>
          </w:tcPr>
          <w:p w14:paraId="47CE004B">
            <w:pPr>
              <w:pStyle w:val="14"/>
            </w:pPr>
            <w:r>
              <w:t>事业单位医疗</w:t>
            </w:r>
          </w:p>
        </w:tc>
        <w:tc>
          <w:tcPr>
            <w:tcW w:w="1361" w:type="dxa"/>
            <w:vAlign w:val="center"/>
          </w:tcPr>
          <w:p w14:paraId="3CDBE89E">
            <w:pPr>
              <w:pStyle w:val="13"/>
            </w:pPr>
            <w:r>
              <w:t>7.63</w:t>
            </w:r>
          </w:p>
        </w:tc>
        <w:tc>
          <w:tcPr>
            <w:tcW w:w="1361" w:type="dxa"/>
            <w:vAlign w:val="center"/>
          </w:tcPr>
          <w:p w14:paraId="3284FDFD">
            <w:pPr>
              <w:pStyle w:val="13"/>
            </w:pPr>
            <w:r>
              <w:t>7.63</w:t>
            </w:r>
          </w:p>
        </w:tc>
        <w:tc>
          <w:tcPr>
            <w:tcW w:w="1361" w:type="dxa"/>
            <w:vAlign w:val="center"/>
          </w:tcPr>
          <w:p w14:paraId="39E18F5B">
            <w:pPr>
              <w:pStyle w:val="13"/>
            </w:pPr>
          </w:p>
        </w:tc>
        <w:tc>
          <w:tcPr>
            <w:tcW w:w="1361" w:type="dxa"/>
            <w:vAlign w:val="center"/>
          </w:tcPr>
          <w:p w14:paraId="2093D679">
            <w:pPr>
              <w:pStyle w:val="13"/>
            </w:pPr>
          </w:p>
        </w:tc>
        <w:tc>
          <w:tcPr>
            <w:tcW w:w="1361" w:type="dxa"/>
            <w:vAlign w:val="center"/>
          </w:tcPr>
          <w:p w14:paraId="4DBF111B">
            <w:pPr>
              <w:pStyle w:val="13"/>
            </w:pPr>
          </w:p>
        </w:tc>
        <w:tc>
          <w:tcPr>
            <w:tcW w:w="1361" w:type="dxa"/>
            <w:vAlign w:val="center"/>
          </w:tcPr>
          <w:p w14:paraId="30A44389">
            <w:pPr>
              <w:pStyle w:val="13"/>
            </w:pPr>
          </w:p>
        </w:tc>
      </w:tr>
      <w:tr w14:paraId="6C387E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192566">
            <w:pPr>
              <w:pStyle w:val="15"/>
            </w:pPr>
            <w:r>
              <w:t>11</w:t>
            </w:r>
          </w:p>
        </w:tc>
        <w:tc>
          <w:tcPr>
            <w:tcW w:w="1165" w:type="dxa"/>
            <w:vAlign w:val="center"/>
          </w:tcPr>
          <w:p w14:paraId="165F0274">
            <w:pPr>
              <w:pStyle w:val="14"/>
            </w:pPr>
            <w:r>
              <w:t>2101199</w:t>
            </w:r>
          </w:p>
        </w:tc>
        <w:tc>
          <w:tcPr>
            <w:tcW w:w="4362" w:type="dxa"/>
            <w:vAlign w:val="center"/>
          </w:tcPr>
          <w:p w14:paraId="6157341B">
            <w:pPr>
              <w:pStyle w:val="14"/>
            </w:pPr>
            <w:r>
              <w:t>其他行政事业单位医疗支出</w:t>
            </w:r>
          </w:p>
        </w:tc>
        <w:tc>
          <w:tcPr>
            <w:tcW w:w="1361" w:type="dxa"/>
            <w:vAlign w:val="center"/>
          </w:tcPr>
          <w:p w14:paraId="540AC021">
            <w:pPr>
              <w:pStyle w:val="13"/>
            </w:pPr>
            <w:r>
              <w:t>5.90</w:t>
            </w:r>
          </w:p>
        </w:tc>
        <w:tc>
          <w:tcPr>
            <w:tcW w:w="1361" w:type="dxa"/>
            <w:vAlign w:val="center"/>
          </w:tcPr>
          <w:p w14:paraId="45E8922F">
            <w:pPr>
              <w:pStyle w:val="13"/>
            </w:pPr>
            <w:r>
              <w:t>5.90</w:t>
            </w:r>
          </w:p>
        </w:tc>
        <w:tc>
          <w:tcPr>
            <w:tcW w:w="1361" w:type="dxa"/>
            <w:vAlign w:val="center"/>
          </w:tcPr>
          <w:p w14:paraId="7C52404C">
            <w:pPr>
              <w:pStyle w:val="13"/>
            </w:pPr>
          </w:p>
        </w:tc>
        <w:tc>
          <w:tcPr>
            <w:tcW w:w="1361" w:type="dxa"/>
            <w:vAlign w:val="center"/>
          </w:tcPr>
          <w:p w14:paraId="29F591F4">
            <w:pPr>
              <w:pStyle w:val="13"/>
            </w:pPr>
          </w:p>
        </w:tc>
        <w:tc>
          <w:tcPr>
            <w:tcW w:w="1361" w:type="dxa"/>
            <w:vAlign w:val="center"/>
          </w:tcPr>
          <w:p w14:paraId="4BA20CF5">
            <w:pPr>
              <w:pStyle w:val="13"/>
            </w:pPr>
          </w:p>
        </w:tc>
        <w:tc>
          <w:tcPr>
            <w:tcW w:w="1361" w:type="dxa"/>
            <w:vAlign w:val="center"/>
          </w:tcPr>
          <w:p w14:paraId="5573F083">
            <w:pPr>
              <w:pStyle w:val="13"/>
            </w:pPr>
          </w:p>
        </w:tc>
      </w:tr>
      <w:tr w14:paraId="2C6ADF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C2B97D">
            <w:pPr>
              <w:pStyle w:val="15"/>
            </w:pPr>
            <w:r>
              <w:t>12</w:t>
            </w:r>
          </w:p>
        </w:tc>
        <w:tc>
          <w:tcPr>
            <w:tcW w:w="1165" w:type="dxa"/>
            <w:vAlign w:val="center"/>
          </w:tcPr>
          <w:p w14:paraId="48C6F90D">
            <w:pPr>
              <w:pStyle w:val="14"/>
            </w:pPr>
            <w:r>
              <w:t>220</w:t>
            </w:r>
          </w:p>
        </w:tc>
        <w:tc>
          <w:tcPr>
            <w:tcW w:w="4362" w:type="dxa"/>
            <w:vAlign w:val="center"/>
          </w:tcPr>
          <w:p w14:paraId="3168257E">
            <w:pPr>
              <w:pStyle w:val="14"/>
            </w:pPr>
            <w:r>
              <w:t>自然资源海洋气象等支出</w:t>
            </w:r>
          </w:p>
        </w:tc>
        <w:tc>
          <w:tcPr>
            <w:tcW w:w="1361" w:type="dxa"/>
            <w:vAlign w:val="center"/>
          </w:tcPr>
          <w:p w14:paraId="6F003B1D">
            <w:pPr>
              <w:pStyle w:val="13"/>
            </w:pPr>
            <w:r>
              <w:t>1645.10</w:t>
            </w:r>
          </w:p>
        </w:tc>
        <w:tc>
          <w:tcPr>
            <w:tcW w:w="1361" w:type="dxa"/>
            <w:vAlign w:val="center"/>
          </w:tcPr>
          <w:p w14:paraId="60E8A81A">
            <w:pPr>
              <w:pStyle w:val="13"/>
            </w:pPr>
            <w:r>
              <w:t>175.44</w:t>
            </w:r>
          </w:p>
        </w:tc>
        <w:tc>
          <w:tcPr>
            <w:tcW w:w="1361" w:type="dxa"/>
            <w:vAlign w:val="center"/>
          </w:tcPr>
          <w:p w14:paraId="448BD880">
            <w:pPr>
              <w:pStyle w:val="13"/>
            </w:pPr>
            <w:r>
              <w:t>1469.66</w:t>
            </w:r>
          </w:p>
        </w:tc>
        <w:tc>
          <w:tcPr>
            <w:tcW w:w="1361" w:type="dxa"/>
            <w:vAlign w:val="center"/>
          </w:tcPr>
          <w:p w14:paraId="19B3DE86">
            <w:pPr>
              <w:pStyle w:val="13"/>
            </w:pPr>
          </w:p>
        </w:tc>
        <w:tc>
          <w:tcPr>
            <w:tcW w:w="1361" w:type="dxa"/>
            <w:vAlign w:val="center"/>
          </w:tcPr>
          <w:p w14:paraId="6D51D372">
            <w:pPr>
              <w:pStyle w:val="13"/>
            </w:pPr>
          </w:p>
        </w:tc>
        <w:tc>
          <w:tcPr>
            <w:tcW w:w="1361" w:type="dxa"/>
            <w:vAlign w:val="center"/>
          </w:tcPr>
          <w:p w14:paraId="46C990E2">
            <w:pPr>
              <w:pStyle w:val="13"/>
            </w:pPr>
          </w:p>
        </w:tc>
      </w:tr>
      <w:tr w14:paraId="2E9E9E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CDEFE3">
            <w:pPr>
              <w:pStyle w:val="15"/>
            </w:pPr>
            <w:r>
              <w:t>13</w:t>
            </w:r>
          </w:p>
        </w:tc>
        <w:tc>
          <w:tcPr>
            <w:tcW w:w="1165" w:type="dxa"/>
            <w:vAlign w:val="center"/>
          </w:tcPr>
          <w:p w14:paraId="106E805A">
            <w:pPr>
              <w:pStyle w:val="14"/>
            </w:pPr>
            <w:r>
              <w:t>22001</w:t>
            </w:r>
          </w:p>
        </w:tc>
        <w:tc>
          <w:tcPr>
            <w:tcW w:w="4362" w:type="dxa"/>
            <w:vAlign w:val="center"/>
          </w:tcPr>
          <w:p w14:paraId="01AB9352">
            <w:pPr>
              <w:pStyle w:val="14"/>
            </w:pPr>
            <w:r>
              <w:t>自然资源事务</w:t>
            </w:r>
          </w:p>
        </w:tc>
        <w:tc>
          <w:tcPr>
            <w:tcW w:w="1361" w:type="dxa"/>
            <w:vAlign w:val="center"/>
          </w:tcPr>
          <w:p w14:paraId="6C2361D9">
            <w:pPr>
              <w:pStyle w:val="13"/>
            </w:pPr>
            <w:r>
              <w:t>1645.10</w:t>
            </w:r>
          </w:p>
        </w:tc>
        <w:tc>
          <w:tcPr>
            <w:tcW w:w="1361" w:type="dxa"/>
            <w:vAlign w:val="center"/>
          </w:tcPr>
          <w:p w14:paraId="14E2B429">
            <w:pPr>
              <w:pStyle w:val="13"/>
            </w:pPr>
            <w:r>
              <w:t>175.44</w:t>
            </w:r>
          </w:p>
        </w:tc>
        <w:tc>
          <w:tcPr>
            <w:tcW w:w="1361" w:type="dxa"/>
            <w:vAlign w:val="center"/>
          </w:tcPr>
          <w:p w14:paraId="37D7B1EE">
            <w:pPr>
              <w:pStyle w:val="13"/>
            </w:pPr>
            <w:r>
              <w:t>1469.66</w:t>
            </w:r>
          </w:p>
        </w:tc>
        <w:tc>
          <w:tcPr>
            <w:tcW w:w="1361" w:type="dxa"/>
            <w:vAlign w:val="center"/>
          </w:tcPr>
          <w:p w14:paraId="3A3FC230">
            <w:pPr>
              <w:pStyle w:val="13"/>
            </w:pPr>
          </w:p>
        </w:tc>
        <w:tc>
          <w:tcPr>
            <w:tcW w:w="1361" w:type="dxa"/>
            <w:vAlign w:val="center"/>
          </w:tcPr>
          <w:p w14:paraId="29D1A86D">
            <w:pPr>
              <w:pStyle w:val="13"/>
            </w:pPr>
          </w:p>
        </w:tc>
        <w:tc>
          <w:tcPr>
            <w:tcW w:w="1361" w:type="dxa"/>
            <w:vAlign w:val="center"/>
          </w:tcPr>
          <w:p w14:paraId="7DCDF4E0">
            <w:pPr>
              <w:pStyle w:val="13"/>
            </w:pPr>
          </w:p>
        </w:tc>
      </w:tr>
      <w:tr w14:paraId="282F04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1D1E0B">
            <w:pPr>
              <w:pStyle w:val="15"/>
            </w:pPr>
            <w:r>
              <w:t>14</w:t>
            </w:r>
          </w:p>
        </w:tc>
        <w:tc>
          <w:tcPr>
            <w:tcW w:w="1165" w:type="dxa"/>
            <w:vAlign w:val="center"/>
          </w:tcPr>
          <w:p w14:paraId="77E6ECFC">
            <w:pPr>
              <w:pStyle w:val="14"/>
            </w:pPr>
            <w:r>
              <w:t>2200107</w:t>
            </w:r>
          </w:p>
        </w:tc>
        <w:tc>
          <w:tcPr>
            <w:tcW w:w="4362" w:type="dxa"/>
            <w:vAlign w:val="center"/>
          </w:tcPr>
          <w:p w14:paraId="238D6842">
            <w:pPr>
              <w:pStyle w:val="14"/>
            </w:pPr>
            <w:r>
              <w:t>自然资源社会公益服务</w:t>
            </w:r>
          </w:p>
        </w:tc>
        <w:tc>
          <w:tcPr>
            <w:tcW w:w="1361" w:type="dxa"/>
            <w:vAlign w:val="center"/>
          </w:tcPr>
          <w:p w14:paraId="33DB6393">
            <w:pPr>
              <w:pStyle w:val="13"/>
            </w:pPr>
            <w:r>
              <w:t>10.00</w:t>
            </w:r>
          </w:p>
        </w:tc>
        <w:tc>
          <w:tcPr>
            <w:tcW w:w="1361" w:type="dxa"/>
            <w:vAlign w:val="center"/>
          </w:tcPr>
          <w:p w14:paraId="3CA62571">
            <w:pPr>
              <w:pStyle w:val="13"/>
            </w:pPr>
          </w:p>
        </w:tc>
        <w:tc>
          <w:tcPr>
            <w:tcW w:w="1361" w:type="dxa"/>
            <w:vAlign w:val="center"/>
          </w:tcPr>
          <w:p w14:paraId="5B28992C">
            <w:pPr>
              <w:pStyle w:val="13"/>
            </w:pPr>
            <w:r>
              <w:t>10.00</w:t>
            </w:r>
          </w:p>
        </w:tc>
        <w:tc>
          <w:tcPr>
            <w:tcW w:w="1361" w:type="dxa"/>
            <w:vAlign w:val="center"/>
          </w:tcPr>
          <w:p w14:paraId="516C2023">
            <w:pPr>
              <w:pStyle w:val="13"/>
            </w:pPr>
          </w:p>
        </w:tc>
        <w:tc>
          <w:tcPr>
            <w:tcW w:w="1361" w:type="dxa"/>
            <w:vAlign w:val="center"/>
          </w:tcPr>
          <w:p w14:paraId="0A9A2705">
            <w:pPr>
              <w:pStyle w:val="13"/>
            </w:pPr>
          </w:p>
        </w:tc>
        <w:tc>
          <w:tcPr>
            <w:tcW w:w="1361" w:type="dxa"/>
            <w:vAlign w:val="center"/>
          </w:tcPr>
          <w:p w14:paraId="2DC1C8AA">
            <w:pPr>
              <w:pStyle w:val="13"/>
            </w:pPr>
          </w:p>
        </w:tc>
      </w:tr>
      <w:tr w14:paraId="626648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99C00E">
            <w:pPr>
              <w:pStyle w:val="15"/>
            </w:pPr>
            <w:r>
              <w:t>15</w:t>
            </w:r>
          </w:p>
        </w:tc>
        <w:tc>
          <w:tcPr>
            <w:tcW w:w="1165" w:type="dxa"/>
            <w:vAlign w:val="center"/>
          </w:tcPr>
          <w:p w14:paraId="6DAAB0AD">
            <w:pPr>
              <w:pStyle w:val="14"/>
            </w:pPr>
            <w:r>
              <w:t>2200150</w:t>
            </w:r>
          </w:p>
        </w:tc>
        <w:tc>
          <w:tcPr>
            <w:tcW w:w="4362" w:type="dxa"/>
            <w:vAlign w:val="center"/>
          </w:tcPr>
          <w:p w14:paraId="6E2D2F5E">
            <w:pPr>
              <w:pStyle w:val="14"/>
            </w:pPr>
            <w:r>
              <w:t>事业运行</w:t>
            </w:r>
          </w:p>
        </w:tc>
        <w:tc>
          <w:tcPr>
            <w:tcW w:w="1361" w:type="dxa"/>
            <w:vAlign w:val="center"/>
          </w:tcPr>
          <w:p w14:paraId="3F6D0245">
            <w:pPr>
              <w:pStyle w:val="13"/>
            </w:pPr>
            <w:r>
              <w:t>175.44</w:t>
            </w:r>
          </w:p>
        </w:tc>
        <w:tc>
          <w:tcPr>
            <w:tcW w:w="1361" w:type="dxa"/>
            <w:vAlign w:val="center"/>
          </w:tcPr>
          <w:p w14:paraId="7BF4CA45">
            <w:pPr>
              <w:pStyle w:val="13"/>
            </w:pPr>
            <w:r>
              <w:t>175.44</w:t>
            </w:r>
          </w:p>
        </w:tc>
        <w:tc>
          <w:tcPr>
            <w:tcW w:w="1361" w:type="dxa"/>
            <w:vAlign w:val="center"/>
          </w:tcPr>
          <w:p w14:paraId="45DAFF83">
            <w:pPr>
              <w:pStyle w:val="13"/>
            </w:pPr>
          </w:p>
        </w:tc>
        <w:tc>
          <w:tcPr>
            <w:tcW w:w="1361" w:type="dxa"/>
            <w:vAlign w:val="center"/>
          </w:tcPr>
          <w:p w14:paraId="403F6A85">
            <w:pPr>
              <w:pStyle w:val="13"/>
            </w:pPr>
          </w:p>
        </w:tc>
        <w:tc>
          <w:tcPr>
            <w:tcW w:w="1361" w:type="dxa"/>
            <w:vAlign w:val="center"/>
          </w:tcPr>
          <w:p w14:paraId="5845055D">
            <w:pPr>
              <w:pStyle w:val="13"/>
            </w:pPr>
          </w:p>
        </w:tc>
        <w:tc>
          <w:tcPr>
            <w:tcW w:w="1361" w:type="dxa"/>
            <w:vAlign w:val="center"/>
          </w:tcPr>
          <w:p w14:paraId="5A20A07F">
            <w:pPr>
              <w:pStyle w:val="13"/>
            </w:pPr>
          </w:p>
        </w:tc>
      </w:tr>
      <w:tr w14:paraId="2BFB67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A6BD01">
            <w:pPr>
              <w:pStyle w:val="15"/>
            </w:pPr>
            <w:r>
              <w:t>16</w:t>
            </w:r>
          </w:p>
        </w:tc>
        <w:tc>
          <w:tcPr>
            <w:tcW w:w="1165" w:type="dxa"/>
            <w:vAlign w:val="center"/>
          </w:tcPr>
          <w:p w14:paraId="11C3B3FE">
            <w:pPr>
              <w:pStyle w:val="14"/>
            </w:pPr>
            <w:r>
              <w:t>2200199</w:t>
            </w:r>
          </w:p>
        </w:tc>
        <w:tc>
          <w:tcPr>
            <w:tcW w:w="4362" w:type="dxa"/>
            <w:vAlign w:val="center"/>
          </w:tcPr>
          <w:p w14:paraId="7744C0D5">
            <w:pPr>
              <w:pStyle w:val="14"/>
            </w:pPr>
            <w:r>
              <w:t>其他自然资源事务支出</w:t>
            </w:r>
          </w:p>
        </w:tc>
        <w:tc>
          <w:tcPr>
            <w:tcW w:w="1361" w:type="dxa"/>
            <w:vAlign w:val="center"/>
          </w:tcPr>
          <w:p w14:paraId="313290EC">
            <w:pPr>
              <w:pStyle w:val="13"/>
            </w:pPr>
            <w:r>
              <w:t>1459.66</w:t>
            </w:r>
          </w:p>
        </w:tc>
        <w:tc>
          <w:tcPr>
            <w:tcW w:w="1361" w:type="dxa"/>
            <w:vAlign w:val="center"/>
          </w:tcPr>
          <w:p w14:paraId="33F4CBB8">
            <w:pPr>
              <w:pStyle w:val="13"/>
            </w:pPr>
          </w:p>
        </w:tc>
        <w:tc>
          <w:tcPr>
            <w:tcW w:w="1361" w:type="dxa"/>
            <w:vAlign w:val="center"/>
          </w:tcPr>
          <w:p w14:paraId="1A385E92">
            <w:pPr>
              <w:pStyle w:val="13"/>
            </w:pPr>
            <w:r>
              <w:t>1459.66</w:t>
            </w:r>
          </w:p>
        </w:tc>
        <w:tc>
          <w:tcPr>
            <w:tcW w:w="1361" w:type="dxa"/>
            <w:vAlign w:val="center"/>
          </w:tcPr>
          <w:p w14:paraId="22A9BE2A">
            <w:pPr>
              <w:pStyle w:val="13"/>
            </w:pPr>
          </w:p>
        </w:tc>
        <w:tc>
          <w:tcPr>
            <w:tcW w:w="1361" w:type="dxa"/>
            <w:vAlign w:val="center"/>
          </w:tcPr>
          <w:p w14:paraId="5BC677D7">
            <w:pPr>
              <w:pStyle w:val="13"/>
            </w:pPr>
          </w:p>
        </w:tc>
        <w:tc>
          <w:tcPr>
            <w:tcW w:w="1361" w:type="dxa"/>
            <w:vAlign w:val="center"/>
          </w:tcPr>
          <w:p w14:paraId="3E1980B9">
            <w:pPr>
              <w:pStyle w:val="13"/>
            </w:pPr>
          </w:p>
        </w:tc>
      </w:tr>
      <w:tr w14:paraId="6D5FE7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8B361E">
            <w:pPr>
              <w:pStyle w:val="15"/>
            </w:pPr>
            <w:r>
              <w:t>17</w:t>
            </w:r>
          </w:p>
        </w:tc>
        <w:tc>
          <w:tcPr>
            <w:tcW w:w="1165" w:type="dxa"/>
            <w:vAlign w:val="center"/>
          </w:tcPr>
          <w:p w14:paraId="43895DA1">
            <w:pPr>
              <w:pStyle w:val="14"/>
            </w:pPr>
            <w:r>
              <w:t>221</w:t>
            </w:r>
          </w:p>
        </w:tc>
        <w:tc>
          <w:tcPr>
            <w:tcW w:w="4362" w:type="dxa"/>
            <w:vAlign w:val="center"/>
          </w:tcPr>
          <w:p w14:paraId="4A907E3A">
            <w:pPr>
              <w:pStyle w:val="14"/>
            </w:pPr>
            <w:r>
              <w:t>住房保障支出</w:t>
            </w:r>
          </w:p>
        </w:tc>
        <w:tc>
          <w:tcPr>
            <w:tcW w:w="1361" w:type="dxa"/>
            <w:vAlign w:val="center"/>
          </w:tcPr>
          <w:p w14:paraId="3E6AD8F4">
            <w:pPr>
              <w:pStyle w:val="13"/>
            </w:pPr>
            <w:r>
              <w:t>17.60</w:t>
            </w:r>
          </w:p>
        </w:tc>
        <w:tc>
          <w:tcPr>
            <w:tcW w:w="1361" w:type="dxa"/>
            <w:vAlign w:val="center"/>
          </w:tcPr>
          <w:p w14:paraId="410FB765">
            <w:pPr>
              <w:pStyle w:val="13"/>
            </w:pPr>
            <w:r>
              <w:t>17.60</w:t>
            </w:r>
          </w:p>
        </w:tc>
        <w:tc>
          <w:tcPr>
            <w:tcW w:w="1361" w:type="dxa"/>
            <w:vAlign w:val="center"/>
          </w:tcPr>
          <w:p w14:paraId="0916565E">
            <w:pPr>
              <w:pStyle w:val="13"/>
            </w:pPr>
          </w:p>
        </w:tc>
        <w:tc>
          <w:tcPr>
            <w:tcW w:w="1361" w:type="dxa"/>
            <w:vAlign w:val="center"/>
          </w:tcPr>
          <w:p w14:paraId="54E61D31">
            <w:pPr>
              <w:pStyle w:val="13"/>
            </w:pPr>
          </w:p>
        </w:tc>
        <w:tc>
          <w:tcPr>
            <w:tcW w:w="1361" w:type="dxa"/>
            <w:vAlign w:val="center"/>
          </w:tcPr>
          <w:p w14:paraId="185A4F86">
            <w:pPr>
              <w:pStyle w:val="13"/>
            </w:pPr>
          </w:p>
        </w:tc>
        <w:tc>
          <w:tcPr>
            <w:tcW w:w="1361" w:type="dxa"/>
            <w:vAlign w:val="center"/>
          </w:tcPr>
          <w:p w14:paraId="41D8A411">
            <w:pPr>
              <w:pStyle w:val="13"/>
            </w:pPr>
          </w:p>
        </w:tc>
      </w:tr>
      <w:tr w14:paraId="5506E4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D7F111">
            <w:pPr>
              <w:pStyle w:val="15"/>
            </w:pPr>
            <w:r>
              <w:t>18</w:t>
            </w:r>
          </w:p>
        </w:tc>
        <w:tc>
          <w:tcPr>
            <w:tcW w:w="1165" w:type="dxa"/>
            <w:vAlign w:val="center"/>
          </w:tcPr>
          <w:p w14:paraId="7369ADEA">
            <w:pPr>
              <w:pStyle w:val="14"/>
            </w:pPr>
            <w:r>
              <w:t>22102</w:t>
            </w:r>
          </w:p>
        </w:tc>
        <w:tc>
          <w:tcPr>
            <w:tcW w:w="4362" w:type="dxa"/>
            <w:vAlign w:val="center"/>
          </w:tcPr>
          <w:p w14:paraId="0D38C259">
            <w:pPr>
              <w:pStyle w:val="14"/>
            </w:pPr>
            <w:r>
              <w:t>住房改革支出</w:t>
            </w:r>
          </w:p>
        </w:tc>
        <w:tc>
          <w:tcPr>
            <w:tcW w:w="1361" w:type="dxa"/>
            <w:vAlign w:val="center"/>
          </w:tcPr>
          <w:p w14:paraId="3EF62307">
            <w:pPr>
              <w:pStyle w:val="13"/>
            </w:pPr>
            <w:r>
              <w:t>17.60</w:t>
            </w:r>
          </w:p>
        </w:tc>
        <w:tc>
          <w:tcPr>
            <w:tcW w:w="1361" w:type="dxa"/>
            <w:vAlign w:val="center"/>
          </w:tcPr>
          <w:p w14:paraId="1096EFAE">
            <w:pPr>
              <w:pStyle w:val="13"/>
            </w:pPr>
            <w:r>
              <w:t>17.60</w:t>
            </w:r>
          </w:p>
        </w:tc>
        <w:tc>
          <w:tcPr>
            <w:tcW w:w="1361" w:type="dxa"/>
            <w:vAlign w:val="center"/>
          </w:tcPr>
          <w:p w14:paraId="5AAE99B8">
            <w:pPr>
              <w:pStyle w:val="13"/>
            </w:pPr>
          </w:p>
        </w:tc>
        <w:tc>
          <w:tcPr>
            <w:tcW w:w="1361" w:type="dxa"/>
            <w:vAlign w:val="center"/>
          </w:tcPr>
          <w:p w14:paraId="0ACF27B7">
            <w:pPr>
              <w:pStyle w:val="13"/>
            </w:pPr>
          </w:p>
        </w:tc>
        <w:tc>
          <w:tcPr>
            <w:tcW w:w="1361" w:type="dxa"/>
            <w:vAlign w:val="center"/>
          </w:tcPr>
          <w:p w14:paraId="3CC98A8C">
            <w:pPr>
              <w:pStyle w:val="13"/>
            </w:pPr>
          </w:p>
        </w:tc>
        <w:tc>
          <w:tcPr>
            <w:tcW w:w="1361" w:type="dxa"/>
            <w:vAlign w:val="center"/>
          </w:tcPr>
          <w:p w14:paraId="62E47C11">
            <w:pPr>
              <w:pStyle w:val="13"/>
            </w:pPr>
          </w:p>
        </w:tc>
      </w:tr>
      <w:tr w14:paraId="15D5A4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C514C2">
            <w:pPr>
              <w:pStyle w:val="15"/>
            </w:pPr>
            <w:r>
              <w:t>19</w:t>
            </w:r>
          </w:p>
        </w:tc>
        <w:tc>
          <w:tcPr>
            <w:tcW w:w="1165" w:type="dxa"/>
            <w:vAlign w:val="center"/>
          </w:tcPr>
          <w:p w14:paraId="218B7AE5">
            <w:pPr>
              <w:pStyle w:val="14"/>
            </w:pPr>
            <w:r>
              <w:t>2210201</w:t>
            </w:r>
          </w:p>
        </w:tc>
        <w:tc>
          <w:tcPr>
            <w:tcW w:w="4362" w:type="dxa"/>
            <w:vAlign w:val="center"/>
          </w:tcPr>
          <w:p w14:paraId="72EDD801">
            <w:pPr>
              <w:pStyle w:val="14"/>
            </w:pPr>
            <w:r>
              <w:t>住房公积金</w:t>
            </w:r>
          </w:p>
        </w:tc>
        <w:tc>
          <w:tcPr>
            <w:tcW w:w="1361" w:type="dxa"/>
            <w:vAlign w:val="center"/>
          </w:tcPr>
          <w:p w14:paraId="7F0379C0">
            <w:pPr>
              <w:pStyle w:val="13"/>
            </w:pPr>
            <w:r>
              <w:t>17.60</w:t>
            </w:r>
          </w:p>
        </w:tc>
        <w:tc>
          <w:tcPr>
            <w:tcW w:w="1361" w:type="dxa"/>
            <w:vAlign w:val="center"/>
          </w:tcPr>
          <w:p w14:paraId="608257A7">
            <w:pPr>
              <w:pStyle w:val="13"/>
            </w:pPr>
            <w:r>
              <w:t>17.60</w:t>
            </w:r>
          </w:p>
        </w:tc>
        <w:tc>
          <w:tcPr>
            <w:tcW w:w="1361" w:type="dxa"/>
            <w:vAlign w:val="center"/>
          </w:tcPr>
          <w:p w14:paraId="73628C9F">
            <w:pPr>
              <w:pStyle w:val="13"/>
            </w:pPr>
          </w:p>
        </w:tc>
        <w:tc>
          <w:tcPr>
            <w:tcW w:w="1361" w:type="dxa"/>
            <w:vAlign w:val="center"/>
          </w:tcPr>
          <w:p w14:paraId="2C0DA02A">
            <w:pPr>
              <w:pStyle w:val="13"/>
            </w:pPr>
          </w:p>
        </w:tc>
        <w:tc>
          <w:tcPr>
            <w:tcW w:w="1361" w:type="dxa"/>
            <w:vAlign w:val="center"/>
          </w:tcPr>
          <w:p w14:paraId="72DBC09B">
            <w:pPr>
              <w:pStyle w:val="13"/>
            </w:pPr>
          </w:p>
        </w:tc>
        <w:tc>
          <w:tcPr>
            <w:tcW w:w="1361" w:type="dxa"/>
            <w:vAlign w:val="center"/>
          </w:tcPr>
          <w:p w14:paraId="5CE2E6F1">
            <w:pPr>
              <w:pStyle w:val="13"/>
            </w:pPr>
          </w:p>
        </w:tc>
      </w:tr>
    </w:tbl>
    <w:p w14:paraId="5179CA66">
      <w:pPr>
        <w:sectPr>
          <w:pgSz w:w="16840" w:h="11900" w:orient="landscape"/>
          <w:pgMar w:top="1361" w:right="1020" w:bottom="1134" w:left="1020" w:header="720" w:footer="720" w:gutter="0"/>
          <w:cols w:space="720" w:num="1"/>
        </w:sectPr>
      </w:pPr>
    </w:p>
    <w:p w14:paraId="3E1198A5">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391"/>
        <w:gridCol w:w="1459"/>
        <w:gridCol w:w="1500"/>
        <w:gridCol w:w="1546"/>
      </w:tblGrid>
      <w:tr w14:paraId="1B832D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91DF836">
            <w:pPr>
              <w:pStyle w:val="11"/>
            </w:pPr>
            <w:r>
              <w:t>324027石家庄市规划馆</w:t>
            </w:r>
          </w:p>
        </w:tc>
        <w:tc>
          <w:tcPr>
            <w:tcW w:w="3402" w:type="dxa"/>
            <w:tcBorders>
              <w:top w:val="single" w:color="FFFFFF" w:sz="6" w:space="0"/>
              <w:left w:val="single" w:color="FFFFFF" w:sz="6" w:space="0"/>
              <w:right w:val="single" w:color="FFFFFF" w:sz="6" w:space="0"/>
            </w:tcBorders>
            <w:vAlign w:val="center"/>
          </w:tcPr>
          <w:p w14:paraId="60CC28B3">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14:paraId="20B2B41B">
            <w:pPr>
              <w:pStyle w:val="9"/>
            </w:pPr>
            <w:r>
              <w:t>单位：万元</w:t>
            </w:r>
          </w:p>
        </w:tc>
      </w:tr>
      <w:tr w14:paraId="3BB7C2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13404F">
            <w:pPr>
              <w:pStyle w:val="12"/>
            </w:pPr>
            <w:r>
              <w:t>序号</w:t>
            </w:r>
          </w:p>
        </w:tc>
        <w:tc>
          <w:tcPr>
            <w:tcW w:w="4876" w:type="dxa"/>
            <w:gridSpan w:val="2"/>
            <w:vAlign w:val="center"/>
          </w:tcPr>
          <w:p w14:paraId="2DCBD60F">
            <w:pPr>
              <w:pStyle w:val="12"/>
            </w:pPr>
            <w:r>
              <w:t>收入</w:t>
            </w:r>
          </w:p>
        </w:tc>
        <w:tc>
          <w:tcPr>
            <w:tcW w:w="9298" w:type="dxa"/>
            <w:gridSpan w:val="5"/>
            <w:vAlign w:val="center"/>
          </w:tcPr>
          <w:p w14:paraId="65D0B638">
            <w:pPr>
              <w:pStyle w:val="12"/>
            </w:pPr>
            <w:r>
              <w:t>支出</w:t>
            </w:r>
          </w:p>
        </w:tc>
      </w:tr>
      <w:tr w14:paraId="7E5EA1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48B487"/>
        </w:tc>
        <w:tc>
          <w:tcPr>
            <w:tcW w:w="3402" w:type="dxa"/>
            <w:vAlign w:val="center"/>
          </w:tcPr>
          <w:p w14:paraId="5DE17938">
            <w:pPr>
              <w:pStyle w:val="12"/>
            </w:pPr>
            <w:r>
              <w:t>项  目</w:t>
            </w:r>
          </w:p>
        </w:tc>
        <w:tc>
          <w:tcPr>
            <w:tcW w:w="1474" w:type="dxa"/>
            <w:vAlign w:val="center"/>
          </w:tcPr>
          <w:p w14:paraId="42B5B7B4">
            <w:pPr>
              <w:pStyle w:val="12"/>
            </w:pPr>
            <w:r>
              <w:t>金额</w:t>
            </w:r>
          </w:p>
        </w:tc>
        <w:tc>
          <w:tcPr>
            <w:tcW w:w="3402" w:type="dxa"/>
            <w:vAlign w:val="center"/>
          </w:tcPr>
          <w:p w14:paraId="7F7673F1">
            <w:pPr>
              <w:pStyle w:val="12"/>
            </w:pPr>
            <w:r>
              <w:t>项  目</w:t>
            </w:r>
          </w:p>
        </w:tc>
        <w:tc>
          <w:tcPr>
            <w:tcW w:w="1391" w:type="dxa"/>
            <w:vAlign w:val="center"/>
          </w:tcPr>
          <w:p w14:paraId="2EC596BD">
            <w:pPr>
              <w:pStyle w:val="12"/>
            </w:pPr>
            <w:r>
              <w:t>合计</w:t>
            </w:r>
          </w:p>
        </w:tc>
        <w:tc>
          <w:tcPr>
            <w:tcW w:w="1459" w:type="dxa"/>
            <w:vAlign w:val="center"/>
          </w:tcPr>
          <w:p w14:paraId="77501F5D">
            <w:pPr>
              <w:pStyle w:val="12"/>
            </w:pPr>
            <w:r>
              <w:t>一般公共预算财政拨款</w:t>
            </w:r>
          </w:p>
        </w:tc>
        <w:tc>
          <w:tcPr>
            <w:tcW w:w="1500" w:type="dxa"/>
            <w:vAlign w:val="center"/>
          </w:tcPr>
          <w:p w14:paraId="5BA19D58">
            <w:pPr>
              <w:pStyle w:val="12"/>
            </w:pPr>
            <w:r>
              <w:t>政府性基金预算财政拨款</w:t>
            </w:r>
          </w:p>
        </w:tc>
        <w:tc>
          <w:tcPr>
            <w:tcW w:w="1546" w:type="dxa"/>
            <w:vAlign w:val="center"/>
          </w:tcPr>
          <w:p w14:paraId="6235449B">
            <w:pPr>
              <w:pStyle w:val="12"/>
            </w:pPr>
            <w:r>
              <w:t>国有资本经营预算财政拨款</w:t>
            </w:r>
          </w:p>
        </w:tc>
      </w:tr>
      <w:tr w14:paraId="4C837E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E70F10">
            <w:pPr>
              <w:pStyle w:val="12"/>
            </w:pPr>
            <w:r>
              <w:t>栏次</w:t>
            </w:r>
          </w:p>
        </w:tc>
        <w:tc>
          <w:tcPr>
            <w:tcW w:w="3402" w:type="dxa"/>
            <w:vAlign w:val="center"/>
          </w:tcPr>
          <w:p w14:paraId="6F13591C">
            <w:pPr>
              <w:pStyle w:val="12"/>
            </w:pPr>
            <w:r>
              <w:t>1</w:t>
            </w:r>
          </w:p>
        </w:tc>
        <w:tc>
          <w:tcPr>
            <w:tcW w:w="1474" w:type="dxa"/>
            <w:vAlign w:val="center"/>
          </w:tcPr>
          <w:p w14:paraId="13580B63">
            <w:pPr>
              <w:pStyle w:val="12"/>
            </w:pPr>
            <w:r>
              <w:t>2</w:t>
            </w:r>
          </w:p>
        </w:tc>
        <w:tc>
          <w:tcPr>
            <w:tcW w:w="3402" w:type="dxa"/>
            <w:vAlign w:val="center"/>
          </w:tcPr>
          <w:p w14:paraId="50965554">
            <w:pPr>
              <w:pStyle w:val="12"/>
            </w:pPr>
            <w:r>
              <w:t>3</w:t>
            </w:r>
          </w:p>
        </w:tc>
        <w:tc>
          <w:tcPr>
            <w:tcW w:w="1391" w:type="dxa"/>
            <w:vAlign w:val="center"/>
          </w:tcPr>
          <w:p w14:paraId="68537AE6">
            <w:pPr>
              <w:pStyle w:val="12"/>
            </w:pPr>
            <w:r>
              <w:t>4</w:t>
            </w:r>
          </w:p>
        </w:tc>
        <w:tc>
          <w:tcPr>
            <w:tcW w:w="1459" w:type="dxa"/>
            <w:vAlign w:val="center"/>
          </w:tcPr>
          <w:p w14:paraId="7AB5567F">
            <w:pPr>
              <w:pStyle w:val="12"/>
            </w:pPr>
            <w:r>
              <w:t>5</w:t>
            </w:r>
          </w:p>
        </w:tc>
        <w:tc>
          <w:tcPr>
            <w:tcW w:w="1500" w:type="dxa"/>
            <w:vAlign w:val="center"/>
          </w:tcPr>
          <w:p w14:paraId="5514BA9D">
            <w:pPr>
              <w:pStyle w:val="12"/>
            </w:pPr>
            <w:r>
              <w:t>6</w:t>
            </w:r>
          </w:p>
        </w:tc>
        <w:tc>
          <w:tcPr>
            <w:tcW w:w="1546" w:type="dxa"/>
            <w:vAlign w:val="center"/>
          </w:tcPr>
          <w:p w14:paraId="36824D06">
            <w:pPr>
              <w:pStyle w:val="12"/>
            </w:pPr>
            <w:r>
              <w:t>7</w:t>
            </w:r>
          </w:p>
        </w:tc>
      </w:tr>
      <w:tr w14:paraId="3C2A84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9FDEC5">
            <w:pPr>
              <w:pStyle w:val="15"/>
            </w:pPr>
            <w:r>
              <w:t>1</w:t>
            </w:r>
          </w:p>
        </w:tc>
        <w:tc>
          <w:tcPr>
            <w:tcW w:w="3402" w:type="dxa"/>
            <w:vAlign w:val="center"/>
          </w:tcPr>
          <w:p w14:paraId="215595B3">
            <w:pPr>
              <w:pStyle w:val="14"/>
            </w:pPr>
            <w:r>
              <w:t>一、一般公共预算拨款</w:t>
            </w:r>
          </w:p>
        </w:tc>
        <w:tc>
          <w:tcPr>
            <w:tcW w:w="1474" w:type="dxa"/>
            <w:vAlign w:val="center"/>
          </w:tcPr>
          <w:p w14:paraId="244B3564">
            <w:pPr>
              <w:pStyle w:val="13"/>
            </w:pPr>
            <w:r>
              <w:t>1703.89</w:t>
            </w:r>
          </w:p>
        </w:tc>
        <w:tc>
          <w:tcPr>
            <w:tcW w:w="3402" w:type="dxa"/>
            <w:vAlign w:val="center"/>
          </w:tcPr>
          <w:p w14:paraId="00AF6278">
            <w:pPr>
              <w:pStyle w:val="14"/>
            </w:pPr>
            <w:r>
              <w:t>一、一般公共服务支出</w:t>
            </w:r>
          </w:p>
        </w:tc>
        <w:tc>
          <w:tcPr>
            <w:tcW w:w="1391" w:type="dxa"/>
            <w:vAlign w:val="center"/>
          </w:tcPr>
          <w:p w14:paraId="19959956">
            <w:pPr>
              <w:pStyle w:val="13"/>
            </w:pPr>
          </w:p>
        </w:tc>
        <w:tc>
          <w:tcPr>
            <w:tcW w:w="1459" w:type="dxa"/>
            <w:vAlign w:val="center"/>
          </w:tcPr>
          <w:p w14:paraId="1A67AA93">
            <w:pPr>
              <w:pStyle w:val="13"/>
            </w:pPr>
          </w:p>
        </w:tc>
        <w:tc>
          <w:tcPr>
            <w:tcW w:w="1500" w:type="dxa"/>
            <w:vAlign w:val="center"/>
          </w:tcPr>
          <w:p w14:paraId="64CF4E69">
            <w:pPr>
              <w:pStyle w:val="13"/>
            </w:pPr>
          </w:p>
        </w:tc>
        <w:tc>
          <w:tcPr>
            <w:tcW w:w="1546" w:type="dxa"/>
            <w:vAlign w:val="center"/>
          </w:tcPr>
          <w:p w14:paraId="4228D641">
            <w:pPr>
              <w:pStyle w:val="13"/>
            </w:pPr>
          </w:p>
        </w:tc>
      </w:tr>
      <w:tr w14:paraId="6F8A85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106782">
            <w:pPr>
              <w:pStyle w:val="15"/>
            </w:pPr>
            <w:r>
              <w:t>2</w:t>
            </w:r>
          </w:p>
        </w:tc>
        <w:tc>
          <w:tcPr>
            <w:tcW w:w="3402" w:type="dxa"/>
            <w:vAlign w:val="center"/>
          </w:tcPr>
          <w:p w14:paraId="65F97B04">
            <w:pPr>
              <w:pStyle w:val="14"/>
            </w:pPr>
            <w:r>
              <w:t>二、政府性基金预算拨款</w:t>
            </w:r>
          </w:p>
        </w:tc>
        <w:tc>
          <w:tcPr>
            <w:tcW w:w="1474" w:type="dxa"/>
            <w:vAlign w:val="center"/>
          </w:tcPr>
          <w:p w14:paraId="3CF0BF7A">
            <w:pPr>
              <w:pStyle w:val="13"/>
            </w:pPr>
          </w:p>
        </w:tc>
        <w:tc>
          <w:tcPr>
            <w:tcW w:w="3402" w:type="dxa"/>
            <w:vAlign w:val="center"/>
          </w:tcPr>
          <w:p w14:paraId="285970B8">
            <w:pPr>
              <w:pStyle w:val="14"/>
            </w:pPr>
            <w:r>
              <w:t>二、外交支出</w:t>
            </w:r>
          </w:p>
        </w:tc>
        <w:tc>
          <w:tcPr>
            <w:tcW w:w="1391" w:type="dxa"/>
            <w:vAlign w:val="center"/>
          </w:tcPr>
          <w:p w14:paraId="4925D514">
            <w:pPr>
              <w:pStyle w:val="13"/>
            </w:pPr>
          </w:p>
        </w:tc>
        <w:tc>
          <w:tcPr>
            <w:tcW w:w="1459" w:type="dxa"/>
            <w:vAlign w:val="center"/>
          </w:tcPr>
          <w:p w14:paraId="6961E598">
            <w:pPr>
              <w:pStyle w:val="13"/>
            </w:pPr>
          </w:p>
        </w:tc>
        <w:tc>
          <w:tcPr>
            <w:tcW w:w="1500" w:type="dxa"/>
            <w:vAlign w:val="center"/>
          </w:tcPr>
          <w:p w14:paraId="0ED7C78E">
            <w:pPr>
              <w:pStyle w:val="13"/>
            </w:pPr>
          </w:p>
        </w:tc>
        <w:tc>
          <w:tcPr>
            <w:tcW w:w="1546" w:type="dxa"/>
            <w:vAlign w:val="center"/>
          </w:tcPr>
          <w:p w14:paraId="054E416E">
            <w:pPr>
              <w:pStyle w:val="13"/>
            </w:pPr>
          </w:p>
        </w:tc>
      </w:tr>
      <w:tr w14:paraId="15E219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824FBB">
            <w:pPr>
              <w:pStyle w:val="15"/>
            </w:pPr>
            <w:r>
              <w:t>3</w:t>
            </w:r>
          </w:p>
        </w:tc>
        <w:tc>
          <w:tcPr>
            <w:tcW w:w="3402" w:type="dxa"/>
            <w:vAlign w:val="center"/>
          </w:tcPr>
          <w:p w14:paraId="6209B225">
            <w:pPr>
              <w:pStyle w:val="14"/>
            </w:pPr>
            <w:r>
              <w:t>三、国有资本经营预算拨款</w:t>
            </w:r>
          </w:p>
        </w:tc>
        <w:tc>
          <w:tcPr>
            <w:tcW w:w="1474" w:type="dxa"/>
            <w:vAlign w:val="center"/>
          </w:tcPr>
          <w:p w14:paraId="72C00590">
            <w:pPr>
              <w:pStyle w:val="13"/>
            </w:pPr>
          </w:p>
        </w:tc>
        <w:tc>
          <w:tcPr>
            <w:tcW w:w="3402" w:type="dxa"/>
            <w:vAlign w:val="center"/>
          </w:tcPr>
          <w:p w14:paraId="5ABBDE12">
            <w:pPr>
              <w:pStyle w:val="14"/>
            </w:pPr>
            <w:r>
              <w:t>三、国防支出</w:t>
            </w:r>
          </w:p>
        </w:tc>
        <w:tc>
          <w:tcPr>
            <w:tcW w:w="1391" w:type="dxa"/>
            <w:vAlign w:val="center"/>
          </w:tcPr>
          <w:p w14:paraId="1102C4D3">
            <w:pPr>
              <w:pStyle w:val="13"/>
            </w:pPr>
          </w:p>
        </w:tc>
        <w:tc>
          <w:tcPr>
            <w:tcW w:w="1459" w:type="dxa"/>
            <w:vAlign w:val="center"/>
          </w:tcPr>
          <w:p w14:paraId="09E47966">
            <w:pPr>
              <w:pStyle w:val="13"/>
            </w:pPr>
          </w:p>
        </w:tc>
        <w:tc>
          <w:tcPr>
            <w:tcW w:w="1500" w:type="dxa"/>
            <w:vAlign w:val="center"/>
          </w:tcPr>
          <w:p w14:paraId="5194CE49">
            <w:pPr>
              <w:pStyle w:val="13"/>
            </w:pPr>
          </w:p>
        </w:tc>
        <w:tc>
          <w:tcPr>
            <w:tcW w:w="1546" w:type="dxa"/>
            <w:vAlign w:val="center"/>
          </w:tcPr>
          <w:p w14:paraId="45BACAC3">
            <w:pPr>
              <w:pStyle w:val="13"/>
            </w:pPr>
          </w:p>
        </w:tc>
      </w:tr>
      <w:tr w14:paraId="6219F3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6A8D81">
            <w:pPr>
              <w:pStyle w:val="15"/>
            </w:pPr>
            <w:r>
              <w:t>4</w:t>
            </w:r>
          </w:p>
        </w:tc>
        <w:tc>
          <w:tcPr>
            <w:tcW w:w="3402" w:type="dxa"/>
            <w:vAlign w:val="center"/>
          </w:tcPr>
          <w:p w14:paraId="3A431B05">
            <w:pPr>
              <w:pStyle w:val="14"/>
            </w:pPr>
          </w:p>
        </w:tc>
        <w:tc>
          <w:tcPr>
            <w:tcW w:w="1474" w:type="dxa"/>
            <w:vAlign w:val="center"/>
          </w:tcPr>
          <w:p w14:paraId="70DF90C7">
            <w:pPr>
              <w:pStyle w:val="13"/>
            </w:pPr>
          </w:p>
        </w:tc>
        <w:tc>
          <w:tcPr>
            <w:tcW w:w="3402" w:type="dxa"/>
            <w:vAlign w:val="center"/>
          </w:tcPr>
          <w:p w14:paraId="3A370833">
            <w:pPr>
              <w:pStyle w:val="14"/>
            </w:pPr>
            <w:r>
              <w:t>四、公共安全支出</w:t>
            </w:r>
          </w:p>
        </w:tc>
        <w:tc>
          <w:tcPr>
            <w:tcW w:w="1391" w:type="dxa"/>
            <w:vAlign w:val="center"/>
          </w:tcPr>
          <w:p w14:paraId="6AB99032">
            <w:pPr>
              <w:pStyle w:val="13"/>
            </w:pPr>
          </w:p>
        </w:tc>
        <w:tc>
          <w:tcPr>
            <w:tcW w:w="1459" w:type="dxa"/>
            <w:vAlign w:val="center"/>
          </w:tcPr>
          <w:p w14:paraId="5172F6F0">
            <w:pPr>
              <w:pStyle w:val="13"/>
            </w:pPr>
          </w:p>
        </w:tc>
        <w:tc>
          <w:tcPr>
            <w:tcW w:w="1500" w:type="dxa"/>
            <w:vAlign w:val="center"/>
          </w:tcPr>
          <w:p w14:paraId="1206CAD9">
            <w:pPr>
              <w:pStyle w:val="13"/>
            </w:pPr>
          </w:p>
        </w:tc>
        <w:tc>
          <w:tcPr>
            <w:tcW w:w="1546" w:type="dxa"/>
            <w:vAlign w:val="center"/>
          </w:tcPr>
          <w:p w14:paraId="4E91FD4D">
            <w:pPr>
              <w:pStyle w:val="13"/>
            </w:pPr>
          </w:p>
        </w:tc>
      </w:tr>
      <w:tr w14:paraId="06FF71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37029A">
            <w:pPr>
              <w:pStyle w:val="15"/>
            </w:pPr>
            <w:r>
              <w:t>5</w:t>
            </w:r>
          </w:p>
        </w:tc>
        <w:tc>
          <w:tcPr>
            <w:tcW w:w="3402" w:type="dxa"/>
            <w:vAlign w:val="center"/>
          </w:tcPr>
          <w:p w14:paraId="5BBD2846">
            <w:pPr>
              <w:pStyle w:val="14"/>
            </w:pPr>
          </w:p>
        </w:tc>
        <w:tc>
          <w:tcPr>
            <w:tcW w:w="1474" w:type="dxa"/>
            <w:vAlign w:val="center"/>
          </w:tcPr>
          <w:p w14:paraId="4E9E8AC4">
            <w:pPr>
              <w:pStyle w:val="13"/>
            </w:pPr>
          </w:p>
        </w:tc>
        <w:tc>
          <w:tcPr>
            <w:tcW w:w="3402" w:type="dxa"/>
            <w:vAlign w:val="center"/>
          </w:tcPr>
          <w:p w14:paraId="794326FD">
            <w:pPr>
              <w:pStyle w:val="14"/>
            </w:pPr>
            <w:r>
              <w:t>五、教育支出</w:t>
            </w:r>
          </w:p>
        </w:tc>
        <w:tc>
          <w:tcPr>
            <w:tcW w:w="1391" w:type="dxa"/>
            <w:vAlign w:val="center"/>
          </w:tcPr>
          <w:p w14:paraId="11DD3525">
            <w:pPr>
              <w:pStyle w:val="13"/>
            </w:pPr>
          </w:p>
        </w:tc>
        <w:tc>
          <w:tcPr>
            <w:tcW w:w="1459" w:type="dxa"/>
            <w:vAlign w:val="center"/>
          </w:tcPr>
          <w:p w14:paraId="3EAFD21E">
            <w:pPr>
              <w:pStyle w:val="13"/>
            </w:pPr>
          </w:p>
        </w:tc>
        <w:tc>
          <w:tcPr>
            <w:tcW w:w="1500" w:type="dxa"/>
            <w:vAlign w:val="center"/>
          </w:tcPr>
          <w:p w14:paraId="1DADCC05">
            <w:pPr>
              <w:pStyle w:val="13"/>
            </w:pPr>
          </w:p>
        </w:tc>
        <w:tc>
          <w:tcPr>
            <w:tcW w:w="1546" w:type="dxa"/>
            <w:vAlign w:val="center"/>
          </w:tcPr>
          <w:p w14:paraId="6896E320">
            <w:pPr>
              <w:pStyle w:val="13"/>
            </w:pPr>
          </w:p>
        </w:tc>
      </w:tr>
      <w:tr w14:paraId="539FA4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220E2C">
            <w:pPr>
              <w:pStyle w:val="15"/>
            </w:pPr>
            <w:r>
              <w:t>6</w:t>
            </w:r>
          </w:p>
        </w:tc>
        <w:tc>
          <w:tcPr>
            <w:tcW w:w="3402" w:type="dxa"/>
            <w:vAlign w:val="center"/>
          </w:tcPr>
          <w:p w14:paraId="3083B5FB">
            <w:pPr>
              <w:pStyle w:val="14"/>
            </w:pPr>
          </w:p>
        </w:tc>
        <w:tc>
          <w:tcPr>
            <w:tcW w:w="1474" w:type="dxa"/>
            <w:vAlign w:val="center"/>
          </w:tcPr>
          <w:p w14:paraId="100DCA15">
            <w:pPr>
              <w:pStyle w:val="13"/>
            </w:pPr>
          </w:p>
        </w:tc>
        <w:tc>
          <w:tcPr>
            <w:tcW w:w="3402" w:type="dxa"/>
            <w:vAlign w:val="center"/>
          </w:tcPr>
          <w:p w14:paraId="6DA6A3D7">
            <w:pPr>
              <w:pStyle w:val="14"/>
            </w:pPr>
            <w:r>
              <w:t>六、科学技术支出</w:t>
            </w:r>
          </w:p>
        </w:tc>
        <w:tc>
          <w:tcPr>
            <w:tcW w:w="1391" w:type="dxa"/>
            <w:vAlign w:val="center"/>
          </w:tcPr>
          <w:p w14:paraId="1E350A84">
            <w:pPr>
              <w:pStyle w:val="13"/>
            </w:pPr>
          </w:p>
        </w:tc>
        <w:tc>
          <w:tcPr>
            <w:tcW w:w="1459" w:type="dxa"/>
            <w:vAlign w:val="center"/>
          </w:tcPr>
          <w:p w14:paraId="4219247E">
            <w:pPr>
              <w:pStyle w:val="13"/>
            </w:pPr>
          </w:p>
        </w:tc>
        <w:tc>
          <w:tcPr>
            <w:tcW w:w="1500" w:type="dxa"/>
            <w:vAlign w:val="center"/>
          </w:tcPr>
          <w:p w14:paraId="28719BA6">
            <w:pPr>
              <w:pStyle w:val="13"/>
            </w:pPr>
          </w:p>
        </w:tc>
        <w:tc>
          <w:tcPr>
            <w:tcW w:w="1546" w:type="dxa"/>
            <w:vAlign w:val="center"/>
          </w:tcPr>
          <w:p w14:paraId="40371DB1">
            <w:pPr>
              <w:pStyle w:val="13"/>
            </w:pPr>
          </w:p>
        </w:tc>
      </w:tr>
      <w:tr w14:paraId="776CF4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86FF8A">
            <w:pPr>
              <w:pStyle w:val="15"/>
            </w:pPr>
            <w:r>
              <w:t>7</w:t>
            </w:r>
          </w:p>
        </w:tc>
        <w:tc>
          <w:tcPr>
            <w:tcW w:w="3402" w:type="dxa"/>
            <w:vAlign w:val="center"/>
          </w:tcPr>
          <w:p w14:paraId="2593AAC4">
            <w:pPr>
              <w:pStyle w:val="14"/>
            </w:pPr>
          </w:p>
        </w:tc>
        <w:tc>
          <w:tcPr>
            <w:tcW w:w="1474" w:type="dxa"/>
            <w:vAlign w:val="center"/>
          </w:tcPr>
          <w:p w14:paraId="22231C4A">
            <w:pPr>
              <w:pStyle w:val="13"/>
            </w:pPr>
          </w:p>
        </w:tc>
        <w:tc>
          <w:tcPr>
            <w:tcW w:w="3402" w:type="dxa"/>
            <w:vAlign w:val="center"/>
          </w:tcPr>
          <w:p w14:paraId="759705E2">
            <w:pPr>
              <w:pStyle w:val="14"/>
            </w:pPr>
            <w:r>
              <w:t>七、文化旅游体育与传媒支出</w:t>
            </w:r>
          </w:p>
        </w:tc>
        <w:tc>
          <w:tcPr>
            <w:tcW w:w="1391" w:type="dxa"/>
            <w:vAlign w:val="center"/>
          </w:tcPr>
          <w:p w14:paraId="4D3C0797">
            <w:pPr>
              <w:pStyle w:val="13"/>
            </w:pPr>
          </w:p>
        </w:tc>
        <w:tc>
          <w:tcPr>
            <w:tcW w:w="1459" w:type="dxa"/>
            <w:vAlign w:val="center"/>
          </w:tcPr>
          <w:p w14:paraId="40BFE396">
            <w:pPr>
              <w:pStyle w:val="13"/>
            </w:pPr>
          </w:p>
        </w:tc>
        <w:tc>
          <w:tcPr>
            <w:tcW w:w="1500" w:type="dxa"/>
            <w:vAlign w:val="center"/>
          </w:tcPr>
          <w:p w14:paraId="41A32E66">
            <w:pPr>
              <w:pStyle w:val="13"/>
            </w:pPr>
          </w:p>
        </w:tc>
        <w:tc>
          <w:tcPr>
            <w:tcW w:w="1546" w:type="dxa"/>
            <w:vAlign w:val="center"/>
          </w:tcPr>
          <w:p w14:paraId="6DE3C1A2">
            <w:pPr>
              <w:pStyle w:val="13"/>
            </w:pPr>
          </w:p>
        </w:tc>
      </w:tr>
      <w:tr w14:paraId="036555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454903">
            <w:pPr>
              <w:pStyle w:val="15"/>
            </w:pPr>
            <w:r>
              <w:t>8</w:t>
            </w:r>
          </w:p>
        </w:tc>
        <w:tc>
          <w:tcPr>
            <w:tcW w:w="3402" w:type="dxa"/>
            <w:vAlign w:val="center"/>
          </w:tcPr>
          <w:p w14:paraId="030CC86C">
            <w:pPr>
              <w:pStyle w:val="14"/>
            </w:pPr>
          </w:p>
        </w:tc>
        <w:tc>
          <w:tcPr>
            <w:tcW w:w="1474" w:type="dxa"/>
            <w:vAlign w:val="center"/>
          </w:tcPr>
          <w:p w14:paraId="0EBCAB2A">
            <w:pPr>
              <w:pStyle w:val="13"/>
            </w:pPr>
          </w:p>
        </w:tc>
        <w:tc>
          <w:tcPr>
            <w:tcW w:w="3402" w:type="dxa"/>
            <w:vAlign w:val="center"/>
          </w:tcPr>
          <w:p w14:paraId="53FFF296">
            <w:pPr>
              <w:pStyle w:val="14"/>
            </w:pPr>
            <w:r>
              <w:t>八、社会保障和就业支出</w:t>
            </w:r>
          </w:p>
        </w:tc>
        <w:tc>
          <w:tcPr>
            <w:tcW w:w="1391" w:type="dxa"/>
            <w:vAlign w:val="center"/>
          </w:tcPr>
          <w:p w14:paraId="67A563AB">
            <w:pPr>
              <w:pStyle w:val="13"/>
            </w:pPr>
            <w:r>
              <w:t>27.66</w:t>
            </w:r>
          </w:p>
        </w:tc>
        <w:tc>
          <w:tcPr>
            <w:tcW w:w="1459" w:type="dxa"/>
            <w:vAlign w:val="center"/>
          </w:tcPr>
          <w:p w14:paraId="0D8CBD76">
            <w:pPr>
              <w:pStyle w:val="13"/>
            </w:pPr>
            <w:r>
              <w:t>27.66</w:t>
            </w:r>
          </w:p>
        </w:tc>
        <w:tc>
          <w:tcPr>
            <w:tcW w:w="1500" w:type="dxa"/>
            <w:vAlign w:val="center"/>
          </w:tcPr>
          <w:p w14:paraId="3605FF90">
            <w:pPr>
              <w:pStyle w:val="13"/>
            </w:pPr>
          </w:p>
        </w:tc>
        <w:tc>
          <w:tcPr>
            <w:tcW w:w="1546" w:type="dxa"/>
            <w:vAlign w:val="center"/>
          </w:tcPr>
          <w:p w14:paraId="2F6DF100">
            <w:pPr>
              <w:pStyle w:val="13"/>
            </w:pPr>
          </w:p>
        </w:tc>
      </w:tr>
      <w:tr w14:paraId="14D498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1B360C">
            <w:pPr>
              <w:pStyle w:val="15"/>
            </w:pPr>
            <w:r>
              <w:t>9</w:t>
            </w:r>
          </w:p>
        </w:tc>
        <w:tc>
          <w:tcPr>
            <w:tcW w:w="3402" w:type="dxa"/>
            <w:vAlign w:val="center"/>
          </w:tcPr>
          <w:p w14:paraId="09B90FA7">
            <w:pPr>
              <w:pStyle w:val="14"/>
            </w:pPr>
          </w:p>
        </w:tc>
        <w:tc>
          <w:tcPr>
            <w:tcW w:w="1474" w:type="dxa"/>
            <w:vAlign w:val="center"/>
          </w:tcPr>
          <w:p w14:paraId="14918FB9">
            <w:pPr>
              <w:pStyle w:val="13"/>
            </w:pPr>
          </w:p>
        </w:tc>
        <w:tc>
          <w:tcPr>
            <w:tcW w:w="3402" w:type="dxa"/>
            <w:vAlign w:val="center"/>
          </w:tcPr>
          <w:p w14:paraId="672C8690">
            <w:pPr>
              <w:pStyle w:val="14"/>
            </w:pPr>
            <w:r>
              <w:t>九、社会保险基金支出</w:t>
            </w:r>
          </w:p>
        </w:tc>
        <w:tc>
          <w:tcPr>
            <w:tcW w:w="1391" w:type="dxa"/>
            <w:vAlign w:val="center"/>
          </w:tcPr>
          <w:p w14:paraId="39C93805">
            <w:pPr>
              <w:pStyle w:val="13"/>
            </w:pPr>
          </w:p>
        </w:tc>
        <w:tc>
          <w:tcPr>
            <w:tcW w:w="1459" w:type="dxa"/>
            <w:vAlign w:val="center"/>
          </w:tcPr>
          <w:p w14:paraId="0DCFCBDB">
            <w:pPr>
              <w:pStyle w:val="13"/>
            </w:pPr>
          </w:p>
        </w:tc>
        <w:tc>
          <w:tcPr>
            <w:tcW w:w="1500" w:type="dxa"/>
            <w:vAlign w:val="center"/>
          </w:tcPr>
          <w:p w14:paraId="6A67508F">
            <w:pPr>
              <w:pStyle w:val="13"/>
            </w:pPr>
          </w:p>
        </w:tc>
        <w:tc>
          <w:tcPr>
            <w:tcW w:w="1546" w:type="dxa"/>
            <w:vAlign w:val="center"/>
          </w:tcPr>
          <w:p w14:paraId="6493E2CB">
            <w:pPr>
              <w:pStyle w:val="13"/>
            </w:pPr>
          </w:p>
        </w:tc>
      </w:tr>
      <w:tr w14:paraId="005D24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D1477B">
            <w:pPr>
              <w:pStyle w:val="15"/>
            </w:pPr>
            <w:r>
              <w:t>10</w:t>
            </w:r>
          </w:p>
        </w:tc>
        <w:tc>
          <w:tcPr>
            <w:tcW w:w="3402" w:type="dxa"/>
            <w:vAlign w:val="center"/>
          </w:tcPr>
          <w:p w14:paraId="47D2E983">
            <w:pPr>
              <w:pStyle w:val="14"/>
            </w:pPr>
          </w:p>
        </w:tc>
        <w:tc>
          <w:tcPr>
            <w:tcW w:w="1474" w:type="dxa"/>
            <w:vAlign w:val="center"/>
          </w:tcPr>
          <w:p w14:paraId="6E3FC9AC">
            <w:pPr>
              <w:pStyle w:val="13"/>
            </w:pPr>
          </w:p>
        </w:tc>
        <w:tc>
          <w:tcPr>
            <w:tcW w:w="3402" w:type="dxa"/>
            <w:vAlign w:val="center"/>
          </w:tcPr>
          <w:p w14:paraId="0D0BDEC9">
            <w:pPr>
              <w:pStyle w:val="14"/>
            </w:pPr>
            <w:r>
              <w:t>十、卫生健康支出</w:t>
            </w:r>
          </w:p>
        </w:tc>
        <w:tc>
          <w:tcPr>
            <w:tcW w:w="1391" w:type="dxa"/>
            <w:vAlign w:val="center"/>
          </w:tcPr>
          <w:p w14:paraId="716D4BEA">
            <w:pPr>
              <w:pStyle w:val="13"/>
            </w:pPr>
            <w:r>
              <w:t>13.53</w:t>
            </w:r>
          </w:p>
        </w:tc>
        <w:tc>
          <w:tcPr>
            <w:tcW w:w="1459" w:type="dxa"/>
            <w:vAlign w:val="center"/>
          </w:tcPr>
          <w:p w14:paraId="63C78470">
            <w:pPr>
              <w:pStyle w:val="13"/>
            </w:pPr>
            <w:r>
              <w:t>13.53</w:t>
            </w:r>
          </w:p>
        </w:tc>
        <w:tc>
          <w:tcPr>
            <w:tcW w:w="1500" w:type="dxa"/>
            <w:vAlign w:val="center"/>
          </w:tcPr>
          <w:p w14:paraId="6739D54D">
            <w:pPr>
              <w:pStyle w:val="13"/>
            </w:pPr>
          </w:p>
        </w:tc>
        <w:tc>
          <w:tcPr>
            <w:tcW w:w="1546" w:type="dxa"/>
            <w:vAlign w:val="center"/>
          </w:tcPr>
          <w:p w14:paraId="0CF08313">
            <w:pPr>
              <w:pStyle w:val="13"/>
            </w:pPr>
          </w:p>
        </w:tc>
      </w:tr>
      <w:tr w14:paraId="30FD31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F51E7F">
            <w:pPr>
              <w:pStyle w:val="15"/>
            </w:pPr>
            <w:r>
              <w:t>11</w:t>
            </w:r>
          </w:p>
        </w:tc>
        <w:tc>
          <w:tcPr>
            <w:tcW w:w="3402" w:type="dxa"/>
            <w:vAlign w:val="center"/>
          </w:tcPr>
          <w:p w14:paraId="37E76066">
            <w:pPr>
              <w:pStyle w:val="14"/>
            </w:pPr>
          </w:p>
        </w:tc>
        <w:tc>
          <w:tcPr>
            <w:tcW w:w="1474" w:type="dxa"/>
            <w:vAlign w:val="center"/>
          </w:tcPr>
          <w:p w14:paraId="79F2359B">
            <w:pPr>
              <w:pStyle w:val="13"/>
            </w:pPr>
          </w:p>
        </w:tc>
        <w:tc>
          <w:tcPr>
            <w:tcW w:w="3402" w:type="dxa"/>
            <w:vAlign w:val="center"/>
          </w:tcPr>
          <w:p w14:paraId="1E6904DE">
            <w:pPr>
              <w:pStyle w:val="14"/>
            </w:pPr>
            <w:r>
              <w:t>十一、节能环保支出</w:t>
            </w:r>
          </w:p>
        </w:tc>
        <w:tc>
          <w:tcPr>
            <w:tcW w:w="1391" w:type="dxa"/>
            <w:vAlign w:val="center"/>
          </w:tcPr>
          <w:p w14:paraId="26AED459">
            <w:pPr>
              <w:pStyle w:val="13"/>
            </w:pPr>
          </w:p>
        </w:tc>
        <w:tc>
          <w:tcPr>
            <w:tcW w:w="1459" w:type="dxa"/>
            <w:vAlign w:val="center"/>
          </w:tcPr>
          <w:p w14:paraId="49DF91E9">
            <w:pPr>
              <w:pStyle w:val="13"/>
            </w:pPr>
          </w:p>
        </w:tc>
        <w:tc>
          <w:tcPr>
            <w:tcW w:w="1500" w:type="dxa"/>
            <w:vAlign w:val="center"/>
          </w:tcPr>
          <w:p w14:paraId="7810101F">
            <w:pPr>
              <w:pStyle w:val="13"/>
            </w:pPr>
          </w:p>
        </w:tc>
        <w:tc>
          <w:tcPr>
            <w:tcW w:w="1546" w:type="dxa"/>
            <w:vAlign w:val="center"/>
          </w:tcPr>
          <w:p w14:paraId="01A87734">
            <w:pPr>
              <w:pStyle w:val="13"/>
            </w:pPr>
          </w:p>
        </w:tc>
      </w:tr>
      <w:tr w14:paraId="2B2DB7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744F72">
            <w:pPr>
              <w:pStyle w:val="15"/>
            </w:pPr>
            <w:r>
              <w:t>12</w:t>
            </w:r>
          </w:p>
        </w:tc>
        <w:tc>
          <w:tcPr>
            <w:tcW w:w="3402" w:type="dxa"/>
            <w:vAlign w:val="center"/>
          </w:tcPr>
          <w:p w14:paraId="61F63143">
            <w:pPr>
              <w:pStyle w:val="14"/>
            </w:pPr>
          </w:p>
        </w:tc>
        <w:tc>
          <w:tcPr>
            <w:tcW w:w="1474" w:type="dxa"/>
            <w:vAlign w:val="center"/>
          </w:tcPr>
          <w:p w14:paraId="605D4CD8">
            <w:pPr>
              <w:pStyle w:val="13"/>
            </w:pPr>
          </w:p>
        </w:tc>
        <w:tc>
          <w:tcPr>
            <w:tcW w:w="3402" w:type="dxa"/>
            <w:vAlign w:val="center"/>
          </w:tcPr>
          <w:p w14:paraId="19C1E534">
            <w:pPr>
              <w:pStyle w:val="14"/>
            </w:pPr>
            <w:r>
              <w:t>十二、城乡社区支出</w:t>
            </w:r>
          </w:p>
        </w:tc>
        <w:tc>
          <w:tcPr>
            <w:tcW w:w="1391" w:type="dxa"/>
            <w:vAlign w:val="center"/>
          </w:tcPr>
          <w:p w14:paraId="07C2457C">
            <w:pPr>
              <w:pStyle w:val="13"/>
            </w:pPr>
          </w:p>
        </w:tc>
        <w:tc>
          <w:tcPr>
            <w:tcW w:w="1459" w:type="dxa"/>
            <w:vAlign w:val="center"/>
          </w:tcPr>
          <w:p w14:paraId="704324F0">
            <w:pPr>
              <w:pStyle w:val="13"/>
            </w:pPr>
          </w:p>
        </w:tc>
        <w:tc>
          <w:tcPr>
            <w:tcW w:w="1500" w:type="dxa"/>
            <w:vAlign w:val="center"/>
          </w:tcPr>
          <w:p w14:paraId="26CCE730">
            <w:pPr>
              <w:pStyle w:val="13"/>
            </w:pPr>
          </w:p>
        </w:tc>
        <w:tc>
          <w:tcPr>
            <w:tcW w:w="1546" w:type="dxa"/>
            <w:vAlign w:val="center"/>
          </w:tcPr>
          <w:p w14:paraId="4A5AC065">
            <w:pPr>
              <w:pStyle w:val="13"/>
            </w:pPr>
          </w:p>
        </w:tc>
      </w:tr>
      <w:tr w14:paraId="12784A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194199">
            <w:pPr>
              <w:pStyle w:val="15"/>
            </w:pPr>
            <w:r>
              <w:t>13</w:t>
            </w:r>
          </w:p>
        </w:tc>
        <w:tc>
          <w:tcPr>
            <w:tcW w:w="3402" w:type="dxa"/>
            <w:vAlign w:val="center"/>
          </w:tcPr>
          <w:p w14:paraId="3D4E0A92">
            <w:pPr>
              <w:pStyle w:val="14"/>
            </w:pPr>
          </w:p>
        </w:tc>
        <w:tc>
          <w:tcPr>
            <w:tcW w:w="1474" w:type="dxa"/>
            <w:vAlign w:val="center"/>
          </w:tcPr>
          <w:p w14:paraId="66A68674">
            <w:pPr>
              <w:pStyle w:val="13"/>
            </w:pPr>
          </w:p>
        </w:tc>
        <w:tc>
          <w:tcPr>
            <w:tcW w:w="3402" w:type="dxa"/>
            <w:vAlign w:val="center"/>
          </w:tcPr>
          <w:p w14:paraId="665043AB">
            <w:pPr>
              <w:pStyle w:val="14"/>
            </w:pPr>
            <w:r>
              <w:t>十三、农林水支出</w:t>
            </w:r>
          </w:p>
        </w:tc>
        <w:tc>
          <w:tcPr>
            <w:tcW w:w="1391" w:type="dxa"/>
            <w:vAlign w:val="center"/>
          </w:tcPr>
          <w:p w14:paraId="7A929BF2">
            <w:pPr>
              <w:pStyle w:val="13"/>
            </w:pPr>
          </w:p>
        </w:tc>
        <w:tc>
          <w:tcPr>
            <w:tcW w:w="1459" w:type="dxa"/>
            <w:vAlign w:val="center"/>
          </w:tcPr>
          <w:p w14:paraId="290F080B">
            <w:pPr>
              <w:pStyle w:val="13"/>
            </w:pPr>
          </w:p>
        </w:tc>
        <w:tc>
          <w:tcPr>
            <w:tcW w:w="1500" w:type="dxa"/>
            <w:vAlign w:val="center"/>
          </w:tcPr>
          <w:p w14:paraId="2AD1E7E7">
            <w:pPr>
              <w:pStyle w:val="13"/>
            </w:pPr>
          </w:p>
        </w:tc>
        <w:tc>
          <w:tcPr>
            <w:tcW w:w="1546" w:type="dxa"/>
            <w:vAlign w:val="center"/>
          </w:tcPr>
          <w:p w14:paraId="4330999A">
            <w:pPr>
              <w:pStyle w:val="13"/>
            </w:pPr>
          </w:p>
        </w:tc>
      </w:tr>
      <w:tr w14:paraId="2BFA57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E99063">
            <w:pPr>
              <w:pStyle w:val="15"/>
            </w:pPr>
            <w:r>
              <w:t>14</w:t>
            </w:r>
          </w:p>
        </w:tc>
        <w:tc>
          <w:tcPr>
            <w:tcW w:w="3402" w:type="dxa"/>
            <w:vAlign w:val="center"/>
          </w:tcPr>
          <w:p w14:paraId="45DA69BA">
            <w:pPr>
              <w:pStyle w:val="14"/>
            </w:pPr>
          </w:p>
        </w:tc>
        <w:tc>
          <w:tcPr>
            <w:tcW w:w="1474" w:type="dxa"/>
            <w:vAlign w:val="center"/>
          </w:tcPr>
          <w:p w14:paraId="50161DD7">
            <w:pPr>
              <w:pStyle w:val="13"/>
            </w:pPr>
          </w:p>
        </w:tc>
        <w:tc>
          <w:tcPr>
            <w:tcW w:w="3402" w:type="dxa"/>
            <w:vAlign w:val="center"/>
          </w:tcPr>
          <w:p w14:paraId="78EB9465">
            <w:pPr>
              <w:pStyle w:val="14"/>
            </w:pPr>
            <w:r>
              <w:t>十四、交通运输支出</w:t>
            </w:r>
          </w:p>
        </w:tc>
        <w:tc>
          <w:tcPr>
            <w:tcW w:w="1391" w:type="dxa"/>
            <w:vAlign w:val="center"/>
          </w:tcPr>
          <w:p w14:paraId="05BB9D75">
            <w:pPr>
              <w:pStyle w:val="13"/>
            </w:pPr>
          </w:p>
        </w:tc>
        <w:tc>
          <w:tcPr>
            <w:tcW w:w="1459" w:type="dxa"/>
            <w:vAlign w:val="center"/>
          </w:tcPr>
          <w:p w14:paraId="5189F118">
            <w:pPr>
              <w:pStyle w:val="13"/>
            </w:pPr>
          </w:p>
        </w:tc>
        <w:tc>
          <w:tcPr>
            <w:tcW w:w="1500" w:type="dxa"/>
            <w:vAlign w:val="center"/>
          </w:tcPr>
          <w:p w14:paraId="44DE3469">
            <w:pPr>
              <w:pStyle w:val="13"/>
            </w:pPr>
          </w:p>
        </w:tc>
        <w:tc>
          <w:tcPr>
            <w:tcW w:w="1546" w:type="dxa"/>
            <w:vAlign w:val="center"/>
          </w:tcPr>
          <w:p w14:paraId="11EFB7C9">
            <w:pPr>
              <w:pStyle w:val="13"/>
            </w:pPr>
          </w:p>
        </w:tc>
      </w:tr>
      <w:tr w14:paraId="72C75B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978075">
            <w:pPr>
              <w:pStyle w:val="15"/>
            </w:pPr>
            <w:r>
              <w:t>15</w:t>
            </w:r>
          </w:p>
        </w:tc>
        <w:tc>
          <w:tcPr>
            <w:tcW w:w="3402" w:type="dxa"/>
            <w:vAlign w:val="center"/>
          </w:tcPr>
          <w:p w14:paraId="4AFBA879">
            <w:pPr>
              <w:pStyle w:val="14"/>
            </w:pPr>
          </w:p>
        </w:tc>
        <w:tc>
          <w:tcPr>
            <w:tcW w:w="1474" w:type="dxa"/>
            <w:vAlign w:val="center"/>
          </w:tcPr>
          <w:p w14:paraId="0DD634A4">
            <w:pPr>
              <w:pStyle w:val="13"/>
            </w:pPr>
          </w:p>
        </w:tc>
        <w:tc>
          <w:tcPr>
            <w:tcW w:w="3402" w:type="dxa"/>
            <w:vAlign w:val="center"/>
          </w:tcPr>
          <w:p w14:paraId="49C5F085">
            <w:pPr>
              <w:pStyle w:val="14"/>
            </w:pPr>
            <w:r>
              <w:t>十五、资源勘探工业信息等支出</w:t>
            </w:r>
          </w:p>
        </w:tc>
        <w:tc>
          <w:tcPr>
            <w:tcW w:w="1391" w:type="dxa"/>
            <w:vAlign w:val="center"/>
          </w:tcPr>
          <w:p w14:paraId="3F21BED3">
            <w:pPr>
              <w:pStyle w:val="13"/>
            </w:pPr>
          </w:p>
        </w:tc>
        <w:tc>
          <w:tcPr>
            <w:tcW w:w="1459" w:type="dxa"/>
            <w:vAlign w:val="center"/>
          </w:tcPr>
          <w:p w14:paraId="0A67AFBA">
            <w:pPr>
              <w:pStyle w:val="13"/>
            </w:pPr>
          </w:p>
        </w:tc>
        <w:tc>
          <w:tcPr>
            <w:tcW w:w="1500" w:type="dxa"/>
            <w:vAlign w:val="center"/>
          </w:tcPr>
          <w:p w14:paraId="4F3C3241">
            <w:pPr>
              <w:pStyle w:val="13"/>
            </w:pPr>
          </w:p>
        </w:tc>
        <w:tc>
          <w:tcPr>
            <w:tcW w:w="1546" w:type="dxa"/>
            <w:vAlign w:val="center"/>
          </w:tcPr>
          <w:p w14:paraId="77BF45F1">
            <w:pPr>
              <w:pStyle w:val="13"/>
            </w:pPr>
          </w:p>
        </w:tc>
      </w:tr>
      <w:tr w14:paraId="7A27D1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19CC2B">
            <w:pPr>
              <w:pStyle w:val="15"/>
            </w:pPr>
            <w:r>
              <w:t>16</w:t>
            </w:r>
          </w:p>
        </w:tc>
        <w:tc>
          <w:tcPr>
            <w:tcW w:w="3402" w:type="dxa"/>
            <w:vAlign w:val="center"/>
          </w:tcPr>
          <w:p w14:paraId="3469F774">
            <w:pPr>
              <w:pStyle w:val="14"/>
            </w:pPr>
          </w:p>
        </w:tc>
        <w:tc>
          <w:tcPr>
            <w:tcW w:w="1474" w:type="dxa"/>
            <w:vAlign w:val="center"/>
          </w:tcPr>
          <w:p w14:paraId="40E0C7FD">
            <w:pPr>
              <w:pStyle w:val="13"/>
            </w:pPr>
          </w:p>
        </w:tc>
        <w:tc>
          <w:tcPr>
            <w:tcW w:w="3402" w:type="dxa"/>
            <w:vAlign w:val="center"/>
          </w:tcPr>
          <w:p w14:paraId="2C8EF6F6">
            <w:pPr>
              <w:pStyle w:val="14"/>
            </w:pPr>
            <w:r>
              <w:t>十六、商业服务业等支出</w:t>
            </w:r>
          </w:p>
        </w:tc>
        <w:tc>
          <w:tcPr>
            <w:tcW w:w="1391" w:type="dxa"/>
            <w:vAlign w:val="center"/>
          </w:tcPr>
          <w:p w14:paraId="3D1E4464">
            <w:pPr>
              <w:pStyle w:val="13"/>
            </w:pPr>
          </w:p>
        </w:tc>
        <w:tc>
          <w:tcPr>
            <w:tcW w:w="1459" w:type="dxa"/>
            <w:vAlign w:val="center"/>
          </w:tcPr>
          <w:p w14:paraId="2BCE5A9F">
            <w:pPr>
              <w:pStyle w:val="13"/>
            </w:pPr>
          </w:p>
        </w:tc>
        <w:tc>
          <w:tcPr>
            <w:tcW w:w="1500" w:type="dxa"/>
            <w:vAlign w:val="center"/>
          </w:tcPr>
          <w:p w14:paraId="09A8C127">
            <w:pPr>
              <w:pStyle w:val="13"/>
            </w:pPr>
          </w:p>
        </w:tc>
        <w:tc>
          <w:tcPr>
            <w:tcW w:w="1546" w:type="dxa"/>
            <w:vAlign w:val="center"/>
          </w:tcPr>
          <w:p w14:paraId="245ADBFD">
            <w:pPr>
              <w:pStyle w:val="13"/>
            </w:pPr>
          </w:p>
        </w:tc>
      </w:tr>
      <w:tr w14:paraId="27BF72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C84A14">
            <w:pPr>
              <w:pStyle w:val="15"/>
            </w:pPr>
            <w:r>
              <w:t>17</w:t>
            </w:r>
          </w:p>
        </w:tc>
        <w:tc>
          <w:tcPr>
            <w:tcW w:w="3402" w:type="dxa"/>
            <w:vAlign w:val="center"/>
          </w:tcPr>
          <w:p w14:paraId="6B5C0DD1">
            <w:pPr>
              <w:pStyle w:val="14"/>
            </w:pPr>
          </w:p>
        </w:tc>
        <w:tc>
          <w:tcPr>
            <w:tcW w:w="1474" w:type="dxa"/>
            <w:vAlign w:val="center"/>
          </w:tcPr>
          <w:p w14:paraId="4493D2E9">
            <w:pPr>
              <w:pStyle w:val="13"/>
            </w:pPr>
          </w:p>
        </w:tc>
        <w:tc>
          <w:tcPr>
            <w:tcW w:w="3402" w:type="dxa"/>
            <w:vAlign w:val="center"/>
          </w:tcPr>
          <w:p w14:paraId="25568B64">
            <w:pPr>
              <w:pStyle w:val="14"/>
            </w:pPr>
            <w:r>
              <w:t>十七、金融支出</w:t>
            </w:r>
          </w:p>
        </w:tc>
        <w:tc>
          <w:tcPr>
            <w:tcW w:w="1391" w:type="dxa"/>
            <w:vAlign w:val="center"/>
          </w:tcPr>
          <w:p w14:paraId="1E0A09B5">
            <w:pPr>
              <w:pStyle w:val="13"/>
            </w:pPr>
          </w:p>
        </w:tc>
        <w:tc>
          <w:tcPr>
            <w:tcW w:w="1459" w:type="dxa"/>
            <w:vAlign w:val="center"/>
          </w:tcPr>
          <w:p w14:paraId="410E4642">
            <w:pPr>
              <w:pStyle w:val="13"/>
            </w:pPr>
          </w:p>
        </w:tc>
        <w:tc>
          <w:tcPr>
            <w:tcW w:w="1500" w:type="dxa"/>
            <w:vAlign w:val="center"/>
          </w:tcPr>
          <w:p w14:paraId="6CF77A0E">
            <w:pPr>
              <w:pStyle w:val="13"/>
            </w:pPr>
          </w:p>
        </w:tc>
        <w:tc>
          <w:tcPr>
            <w:tcW w:w="1546" w:type="dxa"/>
            <w:vAlign w:val="center"/>
          </w:tcPr>
          <w:p w14:paraId="7EEFEC49">
            <w:pPr>
              <w:pStyle w:val="13"/>
            </w:pPr>
          </w:p>
        </w:tc>
      </w:tr>
      <w:tr w14:paraId="01E8F7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DFE98E">
            <w:pPr>
              <w:pStyle w:val="15"/>
            </w:pPr>
            <w:r>
              <w:t>18</w:t>
            </w:r>
          </w:p>
        </w:tc>
        <w:tc>
          <w:tcPr>
            <w:tcW w:w="3402" w:type="dxa"/>
            <w:vAlign w:val="center"/>
          </w:tcPr>
          <w:p w14:paraId="4753A053">
            <w:pPr>
              <w:pStyle w:val="14"/>
            </w:pPr>
          </w:p>
        </w:tc>
        <w:tc>
          <w:tcPr>
            <w:tcW w:w="1474" w:type="dxa"/>
            <w:vAlign w:val="center"/>
          </w:tcPr>
          <w:p w14:paraId="1077DFE4">
            <w:pPr>
              <w:pStyle w:val="13"/>
            </w:pPr>
          </w:p>
        </w:tc>
        <w:tc>
          <w:tcPr>
            <w:tcW w:w="3402" w:type="dxa"/>
            <w:vAlign w:val="center"/>
          </w:tcPr>
          <w:p w14:paraId="08BD7455">
            <w:pPr>
              <w:pStyle w:val="14"/>
            </w:pPr>
            <w:r>
              <w:t>十八、援助其他地区支出</w:t>
            </w:r>
          </w:p>
        </w:tc>
        <w:tc>
          <w:tcPr>
            <w:tcW w:w="1391" w:type="dxa"/>
            <w:vAlign w:val="center"/>
          </w:tcPr>
          <w:p w14:paraId="22BBA30B">
            <w:pPr>
              <w:pStyle w:val="13"/>
            </w:pPr>
          </w:p>
        </w:tc>
        <w:tc>
          <w:tcPr>
            <w:tcW w:w="1459" w:type="dxa"/>
            <w:vAlign w:val="center"/>
          </w:tcPr>
          <w:p w14:paraId="70751226">
            <w:pPr>
              <w:pStyle w:val="13"/>
            </w:pPr>
          </w:p>
        </w:tc>
        <w:tc>
          <w:tcPr>
            <w:tcW w:w="1500" w:type="dxa"/>
            <w:vAlign w:val="center"/>
          </w:tcPr>
          <w:p w14:paraId="74B074E7">
            <w:pPr>
              <w:pStyle w:val="13"/>
            </w:pPr>
          </w:p>
        </w:tc>
        <w:tc>
          <w:tcPr>
            <w:tcW w:w="1546" w:type="dxa"/>
            <w:vAlign w:val="center"/>
          </w:tcPr>
          <w:p w14:paraId="7900A191">
            <w:pPr>
              <w:pStyle w:val="13"/>
            </w:pPr>
          </w:p>
        </w:tc>
      </w:tr>
      <w:tr w14:paraId="66416A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65BEBE">
            <w:pPr>
              <w:pStyle w:val="15"/>
            </w:pPr>
            <w:r>
              <w:t>19</w:t>
            </w:r>
          </w:p>
        </w:tc>
        <w:tc>
          <w:tcPr>
            <w:tcW w:w="3402" w:type="dxa"/>
            <w:vAlign w:val="center"/>
          </w:tcPr>
          <w:p w14:paraId="62FC10CC">
            <w:pPr>
              <w:pStyle w:val="14"/>
            </w:pPr>
          </w:p>
        </w:tc>
        <w:tc>
          <w:tcPr>
            <w:tcW w:w="1474" w:type="dxa"/>
            <w:vAlign w:val="center"/>
          </w:tcPr>
          <w:p w14:paraId="2F59ADC4">
            <w:pPr>
              <w:pStyle w:val="13"/>
            </w:pPr>
          </w:p>
        </w:tc>
        <w:tc>
          <w:tcPr>
            <w:tcW w:w="3402" w:type="dxa"/>
            <w:vAlign w:val="center"/>
          </w:tcPr>
          <w:p w14:paraId="6F9AE191">
            <w:pPr>
              <w:pStyle w:val="14"/>
            </w:pPr>
            <w:r>
              <w:t>十九、自然资源海洋气象等支出</w:t>
            </w:r>
          </w:p>
        </w:tc>
        <w:tc>
          <w:tcPr>
            <w:tcW w:w="1391" w:type="dxa"/>
            <w:vAlign w:val="center"/>
          </w:tcPr>
          <w:p w14:paraId="54FC09FD">
            <w:pPr>
              <w:pStyle w:val="13"/>
            </w:pPr>
            <w:r>
              <w:t>1645.10</w:t>
            </w:r>
          </w:p>
        </w:tc>
        <w:tc>
          <w:tcPr>
            <w:tcW w:w="1459" w:type="dxa"/>
            <w:vAlign w:val="center"/>
          </w:tcPr>
          <w:p w14:paraId="4619798F">
            <w:pPr>
              <w:pStyle w:val="13"/>
            </w:pPr>
            <w:r>
              <w:t>1645.10</w:t>
            </w:r>
          </w:p>
        </w:tc>
        <w:tc>
          <w:tcPr>
            <w:tcW w:w="1500" w:type="dxa"/>
            <w:vAlign w:val="center"/>
          </w:tcPr>
          <w:p w14:paraId="5D50C11B">
            <w:pPr>
              <w:pStyle w:val="13"/>
            </w:pPr>
          </w:p>
        </w:tc>
        <w:tc>
          <w:tcPr>
            <w:tcW w:w="1546" w:type="dxa"/>
            <w:vAlign w:val="center"/>
          </w:tcPr>
          <w:p w14:paraId="269F3778">
            <w:pPr>
              <w:pStyle w:val="13"/>
            </w:pPr>
          </w:p>
        </w:tc>
      </w:tr>
      <w:tr w14:paraId="38E7C9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62AEBB">
            <w:pPr>
              <w:pStyle w:val="15"/>
            </w:pPr>
            <w:r>
              <w:t>20</w:t>
            </w:r>
          </w:p>
        </w:tc>
        <w:tc>
          <w:tcPr>
            <w:tcW w:w="3402" w:type="dxa"/>
            <w:vAlign w:val="center"/>
          </w:tcPr>
          <w:p w14:paraId="177077EB">
            <w:pPr>
              <w:pStyle w:val="14"/>
            </w:pPr>
          </w:p>
        </w:tc>
        <w:tc>
          <w:tcPr>
            <w:tcW w:w="1474" w:type="dxa"/>
            <w:vAlign w:val="center"/>
          </w:tcPr>
          <w:p w14:paraId="73AC0DA8">
            <w:pPr>
              <w:pStyle w:val="13"/>
            </w:pPr>
          </w:p>
        </w:tc>
        <w:tc>
          <w:tcPr>
            <w:tcW w:w="3402" w:type="dxa"/>
            <w:vAlign w:val="center"/>
          </w:tcPr>
          <w:p w14:paraId="598882D7">
            <w:pPr>
              <w:pStyle w:val="14"/>
            </w:pPr>
            <w:r>
              <w:t>二十、住房保障支出</w:t>
            </w:r>
          </w:p>
        </w:tc>
        <w:tc>
          <w:tcPr>
            <w:tcW w:w="1391" w:type="dxa"/>
            <w:vAlign w:val="center"/>
          </w:tcPr>
          <w:p w14:paraId="4FAFA2D4">
            <w:pPr>
              <w:pStyle w:val="13"/>
            </w:pPr>
            <w:r>
              <w:t>17.60</w:t>
            </w:r>
          </w:p>
        </w:tc>
        <w:tc>
          <w:tcPr>
            <w:tcW w:w="1459" w:type="dxa"/>
            <w:vAlign w:val="center"/>
          </w:tcPr>
          <w:p w14:paraId="19A3A6F1">
            <w:pPr>
              <w:pStyle w:val="13"/>
            </w:pPr>
            <w:r>
              <w:t>17.60</w:t>
            </w:r>
          </w:p>
        </w:tc>
        <w:tc>
          <w:tcPr>
            <w:tcW w:w="1500" w:type="dxa"/>
            <w:vAlign w:val="center"/>
          </w:tcPr>
          <w:p w14:paraId="2196AD1A">
            <w:pPr>
              <w:pStyle w:val="13"/>
            </w:pPr>
          </w:p>
        </w:tc>
        <w:tc>
          <w:tcPr>
            <w:tcW w:w="1546" w:type="dxa"/>
            <w:vAlign w:val="center"/>
          </w:tcPr>
          <w:p w14:paraId="68AF5945">
            <w:pPr>
              <w:pStyle w:val="13"/>
            </w:pPr>
          </w:p>
        </w:tc>
      </w:tr>
      <w:tr w14:paraId="515D4C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FE6A04">
            <w:pPr>
              <w:pStyle w:val="15"/>
            </w:pPr>
            <w:r>
              <w:t>21</w:t>
            </w:r>
          </w:p>
        </w:tc>
        <w:tc>
          <w:tcPr>
            <w:tcW w:w="3402" w:type="dxa"/>
            <w:vAlign w:val="center"/>
          </w:tcPr>
          <w:p w14:paraId="553E6226">
            <w:pPr>
              <w:pStyle w:val="14"/>
            </w:pPr>
          </w:p>
        </w:tc>
        <w:tc>
          <w:tcPr>
            <w:tcW w:w="1474" w:type="dxa"/>
            <w:vAlign w:val="center"/>
          </w:tcPr>
          <w:p w14:paraId="23CFEB1E">
            <w:pPr>
              <w:pStyle w:val="13"/>
            </w:pPr>
          </w:p>
        </w:tc>
        <w:tc>
          <w:tcPr>
            <w:tcW w:w="3402" w:type="dxa"/>
            <w:vAlign w:val="center"/>
          </w:tcPr>
          <w:p w14:paraId="259883D4">
            <w:pPr>
              <w:pStyle w:val="14"/>
            </w:pPr>
            <w:r>
              <w:t>二十一、粮油物资储备支出</w:t>
            </w:r>
          </w:p>
        </w:tc>
        <w:tc>
          <w:tcPr>
            <w:tcW w:w="1391" w:type="dxa"/>
            <w:vAlign w:val="center"/>
          </w:tcPr>
          <w:p w14:paraId="1151953C">
            <w:pPr>
              <w:pStyle w:val="13"/>
            </w:pPr>
          </w:p>
        </w:tc>
        <w:tc>
          <w:tcPr>
            <w:tcW w:w="1459" w:type="dxa"/>
            <w:vAlign w:val="center"/>
          </w:tcPr>
          <w:p w14:paraId="33FEE2A2">
            <w:pPr>
              <w:pStyle w:val="13"/>
            </w:pPr>
          </w:p>
        </w:tc>
        <w:tc>
          <w:tcPr>
            <w:tcW w:w="1500" w:type="dxa"/>
            <w:vAlign w:val="center"/>
          </w:tcPr>
          <w:p w14:paraId="2BE15ECB">
            <w:pPr>
              <w:pStyle w:val="13"/>
            </w:pPr>
          </w:p>
        </w:tc>
        <w:tc>
          <w:tcPr>
            <w:tcW w:w="1546" w:type="dxa"/>
            <w:vAlign w:val="center"/>
          </w:tcPr>
          <w:p w14:paraId="37D2F11B">
            <w:pPr>
              <w:pStyle w:val="13"/>
            </w:pPr>
          </w:p>
        </w:tc>
      </w:tr>
      <w:tr w14:paraId="7F65FC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9988FD">
            <w:pPr>
              <w:pStyle w:val="15"/>
            </w:pPr>
            <w:r>
              <w:t>22</w:t>
            </w:r>
          </w:p>
        </w:tc>
        <w:tc>
          <w:tcPr>
            <w:tcW w:w="3402" w:type="dxa"/>
            <w:vAlign w:val="center"/>
          </w:tcPr>
          <w:p w14:paraId="588BF745">
            <w:pPr>
              <w:pStyle w:val="14"/>
            </w:pPr>
          </w:p>
        </w:tc>
        <w:tc>
          <w:tcPr>
            <w:tcW w:w="1474" w:type="dxa"/>
            <w:vAlign w:val="center"/>
          </w:tcPr>
          <w:p w14:paraId="0CA77602">
            <w:pPr>
              <w:pStyle w:val="13"/>
            </w:pPr>
          </w:p>
        </w:tc>
        <w:tc>
          <w:tcPr>
            <w:tcW w:w="3402" w:type="dxa"/>
            <w:vAlign w:val="center"/>
          </w:tcPr>
          <w:p w14:paraId="4F797760">
            <w:pPr>
              <w:pStyle w:val="14"/>
            </w:pPr>
            <w:r>
              <w:t>二十二、国有资本经营预算支出</w:t>
            </w:r>
          </w:p>
        </w:tc>
        <w:tc>
          <w:tcPr>
            <w:tcW w:w="1391" w:type="dxa"/>
            <w:vAlign w:val="center"/>
          </w:tcPr>
          <w:p w14:paraId="75BB426A">
            <w:pPr>
              <w:pStyle w:val="13"/>
            </w:pPr>
          </w:p>
        </w:tc>
        <w:tc>
          <w:tcPr>
            <w:tcW w:w="1459" w:type="dxa"/>
            <w:vAlign w:val="center"/>
          </w:tcPr>
          <w:p w14:paraId="0725ED7F">
            <w:pPr>
              <w:pStyle w:val="13"/>
            </w:pPr>
          </w:p>
        </w:tc>
        <w:tc>
          <w:tcPr>
            <w:tcW w:w="1500" w:type="dxa"/>
            <w:vAlign w:val="center"/>
          </w:tcPr>
          <w:p w14:paraId="752F9FB4">
            <w:pPr>
              <w:pStyle w:val="13"/>
            </w:pPr>
          </w:p>
        </w:tc>
        <w:tc>
          <w:tcPr>
            <w:tcW w:w="1546" w:type="dxa"/>
            <w:vAlign w:val="center"/>
          </w:tcPr>
          <w:p w14:paraId="425CBA94">
            <w:pPr>
              <w:pStyle w:val="13"/>
            </w:pPr>
          </w:p>
        </w:tc>
      </w:tr>
      <w:tr w14:paraId="276C47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659240">
            <w:pPr>
              <w:pStyle w:val="15"/>
            </w:pPr>
            <w:r>
              <w:t>23</w:t>
            </w:r>
          </w:p>
        </w:tc>
        <w:tc>
          <w:tcPr>
            <w:tcW w:w="3402" w:type="dxa"/>
            <w:vAlign w:val="center"/>
          </w:tcPr>
          <w:p w14:paraId="63B7F800">
            <w:pPr>
              <w:pStyle w:val="14"/>
            </w:pPr>
          </w:p>
        </w:tc>
        <w:tc>
          <w:tcPr>
            <w:tcW w:w="1474" w:type="dxa"/>
            <w:vAlign w:val="center"/>
          </w:tcPr>
          <w:p w14:paraId="259F00B6">
            <w:pPr>
              <w:pStyle w:val="13"/>
            </w:pPr>
          </w:p>
        </w:tc>
        <w:tc>
          <w:tcPr>
            <w:tcW w:w="3402" w:type="dxa"/>
            <w:vAlign w:val="center"/>
          </w:tcPr>
          <w:p w14:paraId="72BBEE41">
            <w:pPr>
              <w:pStyle w:val="14"/>
            </w:pPr>
            <w:r>
              <w:t>二十三、灾害防治及应急管理支出</w:t>
            </w:r>
          </w:p>
        </w:tc>
        <w:tc>
          <w:tcPr>
            <w:tcW w:w="1391" w:type="dxa"/>
            <w:vAlign w:val="center"/>
          </w:tcPr>
          <w:p w14:paraId="02F63768">
            <w:pPr>
              <w:pStyle w:val="13"/>
            </w:pPr>
          </w:p>
        </w:tc>
        <w:tc>
          <w:tcPr>
            <w:tcW w:w="1459" w:type="dxa"/>
            <w:vAlign w:val="center"/>
          </w:tcPr>
          <w:p w14:paraId="0D8F0D84">
            <w:pPr>
              <w:pStyle w:val="13"/>
            </w:pPr>
          </w:p>
        </w:tc>
        <w:tc>
          <w:tcPr>
            <w:tcW w:w="1500" w:type="dxa"/>
            <w:vAlign w:val="center"/>
          </w:tcPr>
          <w:p w14:paraId="7DA60841">
            <w:pPr>
              <w:pStyle w:val="13"/>
            </w:pPr>
          </w:p>
        </w:tc>
        <w:tc>
          <w:tcPr>
            <w:tcW w:w="1546" w:type="dxa"/>
            <w:vAlign w:val="center"/>
          </w:tcPr>
          <w:p w14:paraId="4DC679B4">
            <w:pPr>
              <w:pStyle w:val="13"/>
            </w:pPr>
          </w:p>
        </w:tc>
      </w:tr>
      <w:tr w14:paraId="6176F6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AA8339">
            <w:pPr>
              <w:pStyle w:val="15"/>
            </w:pPr>
            <w:r>
              <w:t>24</w:t>
            </w:r>
          </w:p>
        </w:tc>
        <w:tc>
          <w:tcPr>
            <w:tcW w:w="3402" w:type="dxa"/>
            <w:vAlign w:val="center"/>
          </w:tcPr>
          <w:p w14:paraId="76FA45AA">
            <w:pPr>
              <w:pStyle w:val="14"/>
            </w:pPr>
          </w:p>
        </w:tc>
        <w:tc>
          <w:tcPr>
            <w:tcW w:w="1474" w:type="dxa"/>
            <w:vAlign w:val="center"/>
          </w:tcPr>
          <w:p w14:paraId="32CE6E3C">
            <w:pPr>
              <w:pStyle w:val="13"/>
            </w:pPr>
          </w:p>
        </w:tc>
        <w:tc>
          <w:tcPr>
            <w:tcW w:w="3402" w:type="dxa"/>
            <w:vAlign w:val="center"/>
          </w:tcPr>
          <w:p w14:paraId="4B67D03B">
            <w:pPr>
              <w:pStyle w:val="14"/>
            </w:pPr>
            <w:r>
              <w:t>二十四、预备费</w:t>
            </w:r>
          </w:p>
        </w:tc>
        <w:tc>
          <w:tcPr>
            <w:tcW w:w="1391" w:type="dxa"/>
            <w:vAlign w:val="center"/>
          </w:tcPr>
          <w:p w14:paraId="6971E061">
            <w:pPr>
              <w:pStyle w:val="13"/>
            </w:pPr>
          </w:p>
        </w:tc>
        <w:tc>
          <w:tcPr>
            <w:tcW w:w="1459" w:type="dxa"/>
            <w:vAlign w:val="center"/>
          </w:tcPr>
          <w:p w14:paraId="44820D65">
            <w:pPr>
              <w:pStyle w:val="13"/>
            </w:pPr>
          </w:p>
        </w:tc>
        <w:tc>
          <w:tcPr>
            <w:tcW w:w="1500" w:type="dxa"/>
            <w:vAlign w:val="center"/>
          </w:tcPr>
          <w:p w14:paraId="0E9B33C2">
            <w:pPr>
              <w:pStyle w:val="13"/>
            </w:pPr>
          </w:p>
        </w:tc>
        <w:tc>
          <w:tcPr>
            <w:tcW w:w="1546" w:type="dxa"/>
            <w:vAlign w:val="center"/>
          </w:tcPr>
          <w:p w14:paraId="39A53357">
            <w:pPr>
              <w:pStyle w:val="13"/>
            </w:pPr>
          </w:p>
        </w:tc>
      </w:tr>
      <w:tr w14:paraId="619532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E3F6DA">
            <w:pPr>
              <w:pStyle w:val="15"/>
            </w:pPr>
            <w:r>
              <w:t>25</w:t>
            </w:r>
          </w:p>
        </w:tc>
        <w:tc>
          <w:tcPr>
            <w:tcW w:w="3402" w:type="dxa"/>
            <w:vAlign w:val="center"/>
          </w:tcPr>
          <w:p w14:paraId="24786A9D">
            <w:pPr>
              <w:pStyle w:val="14"/>
            </w:pPr>
          </w:p>
        </w:tc>
        <w:tc>
          <w:tcPr>
            <w:tcW w:w="1474" w:type="dxa"/>
            <w:vAlign w:val="center"/>
          </w:tcPr>
          <w:p w14:paraId="4FB38D7B">
            <w:pPr>
              <w:pStyle w:val="13"/>
            </w:pPr>
          </w:p>
        </w:tc>
        <w:tc>
          <w:tcPr>
            <w:tcW w:w="3402" w:type="dxa"/>
            <w:vAlign w:val="center"/>
          </w:tcPr>
          <w:p w14:paraId="3305C97E">
            <w:pPr>
              <w:pStyle w:val="14"/>
            </w:pPr>
            <w:r>
              <w:t>二十五、其他支出</w:t>
            </w:r>
          </w:p>
        </w:tc>
        <w:tc>
          <w:tcPr>
            <w:tcW w:w="1391" w:type="dxa"/>
            <w:vAlign w:val="center"/>
          </w:tcPr>
          <w:p w14:paraId="12523A35">
            <w:pPr>
              <w:pStyle w:val="13"/>
            </w:pPr>
          </w:p>
        </w:tc>
        <w:tc>
          <w:tcPr>
            <w:tcW w:w="1459" w:type="dxa"/>
            <w:vAlign w:val="center"/>
          </w:tcPr>
          <w:p w14:paraId="460B19A0">
            <w:pPr>
              <w:pStyle w:val="13"/>
            </w:pPr>
          </w:p>
        </w:tc>
        <w:tc>
          <w:tcPr>
            <w:tcW w:w="1500" w:type="dxa"/>
            <w:vAlign w:val="center"/>
          </w:tcPr>
          <w:p w14:paraId="5C53F36C">
            <w:pPr>
              <w:pStyle w:val="13"/>
            </w:pPr>
          </w:p>
        </w:tc>
        <w:tc>
          <w:tcPr>
            <w:tcW w:w="1546" w:type="dxa"/>
            <w:vAlign w:val="center"/>
          </w:tcPr>
          <w:p w14:paraId="7A0A9195">
            <w:pPr>
              <w:pStyle w:val="13"/>
            </w:pPr>
          </w:p>
        </w:tc>
      </w:tr>
      <w:tr w14:paraId="6909EA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1C576F">
            <w:pPr>
              <w:pStyle w:val="15"/>
            </w:pPr>
            <w:r>
              <w:t>26</w:t>
            </w:r>
          </w:p>
        </w:tc>
        <w:tc>
          <w:tcPr>
            <w:tcW w:w="3402" w:type="dxa"/>
            <w:vAlign w:val="center"/>
          </w:tcPr>
          <w:p w14:paraId="6A3D08C5">
            <w:pPr>
              <w:pStyle w:val="14"/>
            </w:pPr>
          </w:p>
        </w:tc>
        <w:tc>
          <w:tcPr>
            <w:tcW w:w="1474" w:type="dxa"/>
            <w:vAlign w:val="center"/>
          </w:tcPr>
          <w:p w14:paraId="00C379CC">
            <w:pPr>
              <w:pStyle w:val="13"/>
            </w:pPr>
          </w:p>
        </w:tc>
        <w:tc>
          <w:tcPr>
            <w:tcW w:w="3402" w:type="dxa"/>
            <w:vAlign w:val="center"/>
          </w:tcPr>
          <w:p w14:paraId="6349B18C">
            <w:pPr>
              <w:pStyle w:val="14"/>
            </w:pPr>
            <w:r>
              <w:t>二十六、转移性支出</w:t>
            </w:r>
          </w:p>
        </w:tc>
        <w:tc>
          <w:tcPr>
            <w:tcW w:w="1391" w:type="dxa"/>
            <w:vAlign w:val="center"/>
          </w:tcPr>
          <w:p w14:paraId="7E713865">
            <w:pPr>
              <w:pStyle w:val="13"/>
            </w:pPr>
          </w:p>
        </w:tc>
        <w:tc>
          <w:tcPr>
            <w:tcW w:w="1459" w:type="dxa"/>
            <w:vAlign w:val="center"/>
          </w:tcPr>
          <w:p w14:paraId="545B8027">
            <w:pPr>
              <w:pStyle w:val="13"/>
            </w:pPr>
          </w:p>
        </w:tc>
        <w:tc>
          <w:tcPr>
            <w:tcW w:w="1500" w:type="dxa"/>
            <w:vAlign w:val="center"/>
          </w:tcPr>
          <w:p w14:paraId="3F46F402">
            <w:pPr>
              <w:pStyle w:val="13"/>
            </w:pPr>
          </w:p>
        </w:tc>
        <w:tc>
          <w:tcPr>
            <w:tcW w:w="1546" w:type="dxa"/>
            <w:vAlign w:val="center"/>
          </w:tcPr>
          <w:p w14:paraId="47383DA6">
            <w:pPr>
              <w:pStyle w:val="13"/>
            </w:pPr>
          </w:p>
        </w:tc>
      </w:tr>
      <w:tr w14:paraId="28E6BC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0BB71C">
            <w:pPr>
              <w:pStyle w:val="15"/>
            </w:pPr>
            <w:r>
              <w:t>27</w:t>
            </w:r>
          </w:p>
        </w:tc>
        <w:tc>
          <w:tcPr>
            <w:tcW w:w="3402" w:type="dxa"/>
            <w:vAlign w:val="center"/>
          </w:tcPr>
          <w:p w14:paraId="070DD49D">
            <w:pPr>
              <w:pStyle w:val="14"/>
            </w:pPr>
          </w:p>
        </w:tc>
        <w:tc>
          <w:tcPr>
            <w:tcW w:w="1474" w:type="dxa"/>
            <w:vAlign w:val="center"/>
          </w:tcPr>
          <w:p w14:paraId="345C3DA0">
            <w:pPr>
              <w:pStyle w:val="13"/>
            </w:pPr>
          </w:p>
        </w:tc>
        <w:tc>
          <w:tcPr>
            <w:tcW w:w="3402" w:type="dxa"/>
            <w:vAlign w:val="center"/>
          </w:tcPr>
          <w:p w14:paraId="064E6CB1">
            <w:pPr>
              <w:pStyle w:val="14"/>
            </w:pPr>
            <w:r>
              <w:t>二十七、债务还本支出</w:t>
            </w:r>
          </w:p>
        </w:tc>
        <w:tc>
          <w:tcPr>
            <w:tcW w:w="1391" w:type="dxa"/>
            <w:vAlign w:val="center"/>
          </w:tcPr>
          <w:p w14:paraId="78A982B3">
            <w:pPr>
              <w:pStyle w:val="13"/>
            </w:pPr>
          </w:p>
        </w:tc>
        <w:tc>
          <w:tcPr>
            <w:tcW w:w="1459" w:type="dxa"/>
            <w:vAlign w:val="center"/>
          </w:tcPr>
          <w:p w14:paraId="70292392">
            <w:pPr>
              <w:pStyle w:val="13"/>
            </w:pPr>
          </w:p>
        </w:tc>
        <w:tc>
          <w:tcPr>
            <w:tcW w:w="1500" w:type="dxa"/>
            <w:vAlign w:val="center"/>
          </w:tcPr>
          <w:p w14:paraId="69885CEA">
            <w:pPr>
              <w:pStyle w:val="13"/>
            </w:pPr>
          </w:p>
        </w:tc>
        <w:tc>
          <w:tcPr>
            <w:tcW w:w="1546" w:type="dxa"/>
            <w:vAlign w:val="center"/>
          </w:tcPr>
          <w:p w14:paraId="04557262">
            <w:pPr>
              <w:pStyle w:val="13"/>
            </w:pPr>
          </w:p>
        </w:tc>
      </w:tr>
      <w:tr w14:paraId="6D7669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8FDABA">
            <w:pPr>
              <w:pStyle w:val="15"/>
            </w:pPr>
            <w:r>
              <w:t>28</w:t>
            </w:r>
          </w:p>
        </w:tc>
        <w:tc>
          <w:tcPr>
            <w:tcW w:w="3402" w:type="dxa"/>
            <w:vAlign w:val="center"/>
          </w:tcPr>
          <w:p w14:paraId="194888E5">
            <w:pPr>
              <w:pStyle w:val="14"/>
            </w:pPr>
          </w:p>
        </w:tc>
        <w:tc>
          <w:tcPr>
            <w:tcW w:w="1474" w:type="dxa"/>
            <w:vAlign w:val="center"/>
          </w:tcPr>
          <w:p w14:paraId="6A52DF20">
            <w:pPr>
              <w:pStyle w:val="13"/>
            </w:pPr>
          </w:p>
        </w:tc>
        <w:tc>
          <w:tcPr>
            <w:tcW w:w="3402" w:type="dxa"/>
            <w:vAlign w:val="center"/>
          </w:tcPr>
          <w:p w14:paraId="6D72E50A">
            <w:pPr>
              <w:pStyle w:val="14"/>
            </w:pPr>
            <w:r>
              <w:t>二十八、债务付息支出</w:t>
            </w:r>
          </w:p>
        </w:tc>
        <w:tc>
          <w:tcPr>
            <w:tcW w:w="1391" w:type="dxa"/>
            <w:vAlign w:val="center"/>
          </w:tcPr>
          <w:p w14:paraId="2FF62C0F">
            <w:pPr>
              <w:pStyle w:val="13"/>
            </w:pPr>
          </w:p>
        </w:tc>
        <w:tc>
          <w:tcPr>
            <w:tcW w:w="1459" w:type="dxa"/>
            <w:vAlign w:val="center"/>
          </w:tcPr>
          <w:p w14:paraId="2DC72942">
            <w:pPr>
              <w:pStyle w:val="13"/>
            </w:pPr>
          </w:p>
        </w:tc>
        <w:tc>
          <w:tcPr>
            <w:tcW w:w="1500" w:type="dxa"/>
            <w:vAlign w:val="center"/>
          </w:tcPr>
          <w:p w14:paraId="7B539AA7">
            <w:pPr>
              <w:pStyle w:val="13"/>
            </w:pPr>
          </w:p>
        </w:tc>
        <w:tc>
          <w:tcPr>
            <w:tcW w:w="1546" w:type="dxa"/>
            <w:vAlign w:val="center"/>
          </w:tcPr>
          <w:p w14:paraId="6BAC0B14">
            <w:pPr>
              <w:pStyle w:val="13"/>
            </w:pPr>
          </w:p>
        </w:tc>
      </w:tr>
      <w:tr w14:paraId="0713B8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A30535">
            <w:pPr>
              <w:pStyle w:val="15"/>
            </w:pPr>
            <w:r>
              <w:t>29</w:t>
            </w:r>
          </w:p>
        </w:tc>
        <w:tc>
          <w:tcPr>
            <w:tcW w:w="3402" w:type="dxa"/>
            <w:vAlign w:val="center"/>
          </w:tcPr>
          <w:p w14:paraId="5881D6BD">
            <w:pPr>
              <w:pStyle w:val="14"/>
            </w:pPr>
          </w:p>
        </w:tc>
        <w:tc>
          <w:tcPr>
            <w:tcW w:w="1474" w:type="dxa"/>
            <w:vAlign w:val="center"/>
          </w:tcPr>
          <w:p w14:paraId="71B1291C">
            <w:pPr>
              <w:pStyle w:val="13"/>
            </w:pPr>
          </w:p>
        </w:tc>
        <w:tc>
          <w:tcPr>
            <w:tcW w:w="3402" w:type="dxa"/>
            <w:vAlign w:val="center"/>
          </w:tcPr>
          <w:p w14:paraId="5363E9C4">
            <w:pPr>
              <w:pStyle w:val="14"/>
            </w:pPr>
            <w:r>
              <w:t>二十九、债务发行费用支出</w:t>
            </w:r>
          </w:p>
        </w:tc>
        <w:tc>
          <w:tcPr>
            <w:tcW w:w="1391" w:type="dxa"/>
            <w:vAlign w:val="center"/>
          </w:tcPr>
          <w:p w14:paraId="3469B8BC">
            <w:pPr>
              <w:pStyle w:val="13"/>
            </w:pPr>
          </w:p>
        </w:tc>
        <w:tc>
          <w:tcPr>
            <w:tcW w:w="1459" w:type="dxa"/>
            <w:vAlign w:val="center"/>
          </w:tcPr>
          <w:p w14:paraId="2C8770EF">
            <w:pPr>
              <w:pStyle w:val="13"/>
            </w:pPr>
          </w:p>
        </w:tc>
        <w:tc>
          <w:tcPr>
            <w:tcW w:w="1500" w:type="dxa"/>
            <w:vAlign w:val="center"/>
          </w:tcPr>
          <w:p w14:paraId="5D8BB107">
            <w:pPr>
              <w:pStyle w:val="13"/>
            </w:pPr>
          </w:p>
        </w:tc>
        <w:tc>
          <w:tcPr>
            <w:tcW w:w="1546" w:type="dxa"/>
            <w:vAlign w:val="center"/>
          </w:tcPr>
          <w:p w14:paraId="05DFB617">
            <w:pPr>
              <w:pStyle w:val="13"/>
            </w:pPr>
          </w:p>
        </w:tc>
      </w:tr>
      <w:tr w14:paraId="4F0785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98F165">
            <w:pPr>
              <w:pStyle w:val="15"/>
            </w:pPr>
            <w:r>
              <w:t>30</w:t>
            </w:r>
          </w:p>
        </w:tc>
        <w:tc>
          <w:tcPr>
            <w:tcW w:w="3402" w:type="dxa"/>
            <w:vAlign w:val="center"/>
          </w:tcPr>
          <w:p w14:paraId="014C3FC5">
            <w:pPr>
              <w:pStyle w:val="14"/>
            </w:pPr>
          </w:p>
        </w:tc>
        <w:tc>
          <w:tcPr>
            <w:tcW w:w="1474" w:type="dxa"/>
            <w:vAlign w:val="center"/>
          </w:tcPr>
          <w:p w14:paraId="791A8201">
            <w:pPr>
              <w:pStyle w:val="13"/>
            </w:pPr>
          </w:p>
        </w:tc>
        <w:tc>
          <w:tcPr>
            <w:tcW w:w="3402" w:type="dxa"/>
            <w:vAlign w:val="center"/>
          </w:tcPr>
          <w:p w14:paraId="072A09EA">
            <w:pPr>
              <w:pStyle w:val="14"/>
            </w:pPr>
            <w:r>
              <w:t>三十、抗疫特别国债安排的支出</w:t>
            </w:r>
          </w:p>
        </w:tc>
        <w:tc>
          <w:tcPr>
            <w:tcW w:w="1391" w:type="dxa"/>
            <w:vAlign w:val="center"/>
          </w:tcPr>
          <w:p w14:paraId="6FBD4155">
            <w:pPr>
              <w:pStyle w:val="13"/>
            </w:pPr>
          </w:p>
        </w:tc>
        <w:tc>
          <w:tcPr>
            <w:tcW w:w="1459" w:type="dxa"/>
            <w:vAlign w:val="center"/>
          </w:tcPr>
          <w:p w14:paraId="7FB65A39">
            <w:pPr>
              <w:pStyle w:val="13"/>
            </w:pPr>
          </w:p>
        </w:tc>
        <w:tc>
          <w:tcPr>
            <w:tcW w:w="1500" w:type="dxa"/>
            <w:vAlign w:val="center"/>
          </w:tcPr>
          <w:p w14:paraId="59D836FE">
            <w:pPr>
              <w:pStyle w:val="13"/>
            </w:pPr>
          </w:p>
        </w:tc>
        <w:tc>
          <w:tcPr>
            <w:tcW w:w="1546" w:type="dxa"/>
            <w:vAlign w:val="center"/>
          </w:tcPr>
          <w:p w14:paraId="5E0C090C">
            <w:pPr>
              <w:pStyle w:val="13"/>
            </w:pPr>
          </w:p>
        </w:tc>
      </w:tr>
      <w:tr w14:paraId="294CCE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597BBB">
            <w:pPr>
              <w:pStyle w:val="15"/>
            </w:pPr>
            <w:r>
              <w:t>31</w:t>
            </w:r>
          </w:p>
        </w:tc>
        <w:tc>
          <w:tcPr>
            <w:tcW w:w="3402" w:type="dxa"/>
            <w:vAlign w:val="center"/>
          </w:tcPr>
          <w:p w14:paraId="53817E01">
            <w:pPr>
              <w:pStyle w:val="14"/>
            </w:pPr>
          </w:p>
        </w:tc>
        <w:tc>
          <w:tcPr>
            <w:tcW w:w="1474" w:type="dxa"/>
            <w:vAlign w:val="center"/>
          </w:tcPr>
          <w:p w14:paraId="335961F6">
            <w:pPr>
              <w:pStyle w:val="13"/>
            </w:pPr>
          </w:p>
        </w:tc>
        <w:tc>
          <w:tcPr>
            <w:tcW w:w="3402" w:type="dxa"/>
            <w:vAlign w:val="center"/>
          </w:tcPr>
          <w:p w14:paraId="1A363943">
            <w:pPr>
              <w:pStyle w:val="14"/>
            </w:pPr>
            <w:r>
              <w:t>三十一、人行科目</w:t>
            </w:r>
          </w:p>
        </w:tc>
        <w:tc>
          <w:tcPr>
            <w:tcW w:w="1391" w:type="dxa"/>
            <w:vAlign w:val="center"/>
          </w:tcPr>
          <w:p w14:paraId="3BED0A25">
            <w:pPr>
              <w:pStyle w:val="13"/>
            </w:pPr>
          </w:p>
        </w:tc>
        <w:tc>
          <w:tcPr>
            <w:tcW w:w="1459" w:type="dxa"/>
            <w:vAlign w:val="center"/>
          </w:tcPr>
          <w:p w14:paraId="7722A11B">
            <w:pPr>
              <w:pStyle w:val="13"/>
            </w:pPr>
          </w:p>
        </w:tc>
        <w:tc>
          <w:tcPr>
            <w:tcW w:w="1500" w:type="dxa"/>
            <w:vAlign w:val="center"/>
          </w:tcPr>
          <w:p w14:paraId="7B6AF86E">
            <w:pPr>
              <w:pStyle w:val="13"/>
            </w:pPr>
          </w:p>
        </w:tc>
        <w:tc>
          <w:tcPr>
            <w:tcW w:w="1546" w:type="dxa"/>
            <w:vAlign w:val="center"/>
          </w:tcPr>
          <w:p w14:paraId="1E6AEBD3">
            <w:pPr>
              <w:pStyle w:val="13"/>
            </w:pPr>
          </w:p>
        </w:tc>
      </w:tr>
      <w:tr w14:paraId="080662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880204">
            <w:pPr>
              <w:pStyle w:val="15"/>
            </w:pPr>
            <w:r>
              <w:t>32</w:t>
            </w:r>
          </w:p>
        </w:tc>
        <w:tc>
          <w:tcPr>
            <w:tcW w:w="3402" w:type="dxa"/>
            <w:vAlign w:val="center"/>
          </w:tcPr>
          <w:p w14:paraId="6F6A91CC">
            <w:pPr>
              <w:pStyle w:val="16"/>
            </w:pPr>
            <w:r>
              <w:t>本年收入合计</w:t>
            </w:r>
          </w:p>
        </w:tc>
        <w:tc>
          <w:tcPr>
            <w:tcW w:w="1474" w:type="dxa"/>
            <w:vAlign w:val="center"/>
          </w:tcPr>
          <w:p w14:paraId="68D14DCD">
            <w:pPr>
              <w:pStyle w:val="17"/>
            </w:pPr>
            <w:r>
              <w:t>1703.89</w:t>
            </w:r>
          </w:p>
        </w:tc>
        <w:tc>
          <w:tcPr>
            <w:tcW w:w="3402" w:type="dxa"/>
            <w:vAlign w:val="center"/>
          </w:tcPr>
          <w:p w14:paraId="0EF2521D">
            <w:pPr>
              <w:pStyle w:val="16"/>
            </w:pPr>
            <w:r>
              <w:t>本年支出合计</w:t>
            </w:r>
          </w:p>
        </w:tc>
        <w:tc>
          <w:tcPr>
            <w:tcW w:w="1391" w:type="dxa"/>
            <w:vAlign w:val="center"/>
          </w:tcPr>
          <w:p w14:paraId="3D8983A0">
            <w:pPr>
              <w:pStyle w:val="17"/>
            </w:pPr>
            <w:r>
              <w:t>1703.89</w:t>
            </w:r>
          </w:p>
        </w:tc>
        <w:tc>
          <w:tcPr>
            <w:tcW w:w="1459" w:type="dxa"/>
            <w:vAlign w:val="center"/>
          </w:tcPr>
          <w:p w14:paraId="702AD91E">
            <w:pPr>
              <w:pStyle w:val="17"/>
            </w:pPr>
            <w:r>
              <w:t>1703.89</w:t>
            </w:r>
          </w:p>
        </w:tc>
        <w:tc>
          <w:tcPr>
            <w:tcW w:w="1500" w:type="dxa"/>
            <w:vAlign w:val="center"/>
          </w:tcPr>
          <w:p w14:paraId="01D6DAFF">
            <w:pPr>
              <w:pStyle w:val="17"/>
            </w:pPr>
          </w:p>
        </w:tc>
        <w:tc>
          <w:tcPr>
            <w:tcW w:w="1546" w:type="dxa"/>
            <w:vAlign w:val="center"/>
          </w:tcPr>
          <w:p w14:paraId="008FEDB8">
            <w:pPr>
              <w:pStyle w:val="17"/>
            </w:pPr>
          </w:p>
        </w:tc>
      </w:tr>
      <w:tr w14:paraId="6E7F9C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DFC15C">
            <w:pPr>
              <w:pStyle w:val="15"/>
            </w:pPr>
            <w:r>
              <w:t>33</w:t>
            </w:r>
          </w:p>
        </w:tc>
        <w:tc>
          <w:tcPr>
            <w:tcW w:w="3402" w:type="dxa"/>
            <w:vAlign w:val="center"/>
          </w:tcPr>
          <w:p w14:paraId="2E038604">
            <w:pPr>
              <w:pStyle w:val="14"/>
            </w:pPr>
            <w:r>
              <w:t>年初财政拨款结转和结余</w:t>
            </w:r>
          </w:p>
        </w:tc>
        <w:tc>
          <w:tcPr>
            <w:tcW w:w="1474" w:type="dxa"/>
            <w:vAlign w:val="center"/>
          </w:tcPr>
          <w:p w14:paraId="4AF3F26C">
            <w:pPr>
              <w:pStyle w:val="13"/>
            </w:pPr>
          </w:p>
        </w:tc>
        <w:tc>
          <w:tcPr>
            <w:tcW w:w="3402" w:type="dxa"/>
            <w:vAlign w:val="center"/>
          </w:tcPr>
          <w:p w14:paraId="632A95C5">
            <w:pPr>
              <w:pStyle w:val="14"/>
            </w:pPr>
            <w:r>
              <w:t>年末财政拨款结转和结余</w:t>
            </w:r>
          </w:p>
        </w:tc>
        <w:tc>
          <w:tcPr>
            <w:tcW w:w="1391" w:type="dxa"/>
            <w:vAlign w:val="center"/>
          </w:tcPr>
          <w:p w14:paraId="555C971F">
            <w:pPr>
              <w:pStyle w:val="13"/>
            </w:pPr>
          </w:p>
        </w:tc>
        <w:tc>
          <w:tcPr>
            <w:tcW w:w="1459" w:type="dxa"/>
            <w:vAlign w:val="center"/>
          </w:tcPr>
          <w:p w14:paraId="38DA6252">
            <w:pPr>
              <w:pStyle w:val="13"/>
            </w:pPr>
          </w:p>
        </w:tc>
        <w:tc>
          <w:tcPr>
            <w:tcW w:w="1500" w:type="dxa"/>
            <w:vAlign w:val="center"/>
          </w:tcPr>
          <w:p w14:paraId="2C882AB8">
            <w:pPr>
              <w:pStyle w:val="13"/>
            </w:pPr>
          </w:p>
        </w:tc>
        <w:tc>
          <w:tcPr>
            <w:tcW w:w="1546" w:type="dxa"/>
            <w:vAlign w:val="center"/>
          </w:tcPr>
          <w:p w14:paraId="6962C64E">
            <w:pPr>
              <w:pStyle w:val="13"/>
            </w:pPr>
          </w:p>
        </w:tc>
      </w:tr>
      <w:tr w14:paraId="08ECCA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878D15">
            <w:pPr>
              <w:pStyle w:val="15"/>
            </w:pPr>
            <w:r>
              <w:t>34</w:t>
            </w:r>
          </w:p>
        </w:tc>
        <w:tc>
          <w:tcPr>
            <w:tcW w:w="3402" w:type="dxa"/>
            <w:vAlign w:val="center"/>
          </w:tcPr>
          <w:p w14:paraId="161B0358">
            <w:pPr>
              <w:pStyle w:val="14"/>
            </w:pPr>
            <w:r>
              <w:t>一、一般公共预算拨款</w:t>
            </w:r>
          </w:p>
        </w:tc>
        <w:tc>
          <w:tcPr>
            <w:tcW w:w="1474" w:type="dxa"/>
            <w:vAlign w:val="center"/>
          </w:tcPr>
          <w:p w14:paraId="05F51DC7">
            <w:pPr>
              <w:pStyle w:val="13"/>
            </w:pPr>
          </w:p>
        </w:tc>
        <w:tc>
          <w:tcPr>
            <w:tcW w:w="3402" w:type="dxa"/>
            <w:vAlign w:val="center"/>
          </w:tcPr>
          <w:p w14:paraId="02A61437">
            <w:pPr>
              <w:pStyle w:val="14"/>
            </w:pPr>
          </w:p>
        </w:tc>
        <w:tc>
          <w:tcPr>
            <w:tcW w:w="1391" w:type="dxa"/>
            <w:vAlign w:val="center"/>
          </w:tcPr>
          <w:p w14:paraId="35345020">
            <w:pPr>
              <w:pStyle w:val="13"/>
            </w:pPr>
          </w:p>
        </w:tc>
        <w:tc>
          <w:tcPr>
            <w:tcW w:w="1459" w:type="dxa"/>
            <w:vAlign w:val="center"/>
          </w:tcPr>
          <w:p w14:paraId="4934F473">
            <w:pPr>
              <w:pStyle w:val="13"/>
            </w:pPr>
          </w:p>
        </w:tc>
        <w:tc>
          <w:tcPr>
            <w:tcW w:w="1500" w:type="dxa"/>
            <w:vAlign w:val="center"/>
          </w:tcPr>
          <w:p w14:paraId="2BE474AF">
            <w:pPr>
              <w:pStyle w:val="13"/>
            </w:pPr>
          </w:p>
        </w:tc>
        <w:tc>
          <w:tcPr>
            <w:tcW w:w="1546" w:type="dxa"/>
            <w:vAlign w:val="center"/>
          </w:tcPr>
          <w:p w14:paraId="0DA09229">
            <w:pPr>
              <w:pStyle w:val="13"/>
            </w:pPr>
          </w:p>
        </w:tc>
      </w:tr>
      <w:tr w14:paraId="14DB1D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511E71">
            <w:pPr>
              <w:pStyle w:val="15"/>
            </w:pPr>
            <w:r>
              <w:t>35</w:t>
            </w:r>
          </w:p>
        </w:tc>
        <w:tc>
          <w:tcPr>
            <w:tcW w:w="3402" w:type="dxa"/>
            <w:vAlign w:val="center"/>
          </w:tcPr>
          <w:p w14:paraId="7D43E4EB">
            <w:pPr>
              <w:pStyle w:val="14"/>
            </w:pPr>
            <w:r>
              <w:t>二、政府性基金预算拨款</w:t>
            </w:r>
          </w:p>
        </w:tc>
        <w:tc>
          <w:tcPr>
            <w:tcW w:w="1474" w:type="dxa"/>
            <w:vAlign w:val="center"/>
          </w:tcPr>
          <w:p w14:paraId="062C8E12">
            <w:pPr>
              <w:pStyle w:val="13"/>
            </w:pPr>
          </w:p>
        </w:tc>
        <w:tc>
          <w:tcPr>
            <w:tcW w:w="3402" w:type="dxa"/>
            <w:vAlign w:val="center"/>
          </w:tcPr>
          <w:p w14:paraId="03093FF6">
            <w:pPr>
              <w:pStyle w:val="14"/>
            </w:pPr>
          </w:p>
        </w:tc>
        <w:tc>
          <w:tcPr>
            <w:tcW w:w="1391" w:type="dxa"/>
            <w:vAlign w:val="center"/>
          </w:tcPr>
          <w:p w14:paraId="5CD23CA5">
            <w:pPr>
              <w:pStyle w:val="13"/>
            </w:pPr>
          </w:p>
        </w:tc>
        <w:tc>
          <w:tcPr>
            <w:tcW w:w="1459" w:type="dxa"/>
            <w:vAlign w:val="center"/>
          </w:tcPr>
          <w:p w14:paraId="3C122318">
            <w:pPr>
              <w:pStyle w:val="13"/>
            </w:pPr>
          </w:p>
        </w:tc>
        <w:tc>
          <w:tcPr>
            <w:tcW w:w="1500" w:type="dxa"/>
            <w:vAlign w:val="center"/>
          </w:tcPr>
          <w:p w14:paraId="01C363A6">
            <w:pPr>
              <w:pStyle w:val="13"/>
            </w:pPr>
          </w:p>
        </w:tc>
        <w:tc>
          <w:tcPr>
            <w:tcW w:w="1546" w:type="dxa"/>
            <w:vAlign w:val="center"/>
          </w:tcPr>
          <w:p w14:paraId="5F62C86B">
            <w:pPr>
              <w:pStyle w:val="13"/>
            </w:pPr>
          </w:p>
        </w:tc>
      </w:tr>
      <w:tr w14:paraId="127DF4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FE5156">
            <w:pPr>
              <w:pStyle w:val="15"/>
            </w:pPr>
            <w:r>
              <w:t>36</w:t>
            </w:r>
          </w:p>
        </w:tc>
        <w:tc>
          <w:tcPr>
            <w:tcW w:w="3402" w:type="dxa"/>
            <w:vAlign w:val="center"/>
          </w:tcPr>
          <w:p w14:paraId="62DFF6C6">
            <w:pPr>
              <w:pStyle w:val="14"/>
            </w:pPr>
            <w:r>
              <w:t>三、国有资本经营预算拨款</w:t>
            </w:r>
          </w:p>
        </w:tc>
        <w:tc>
          <w:tcPr>
            <w:tcW w:w="1474" w:type="dxa"/>
            <w:vAlign w:val="center"/>
          </w:tcPr>
          <w:p w14:paraId="65318E32">
            <w:pPr>
              <w:pStyle w:val="13"/>
            </w:pPr>
          </w:p>
        </w:tc>
        <w:tc>
          <w:tcPr>
            <w:tcW w:w="3402" w:type="dxa"/>
            <w:vAlign w:val="center"/>
          </w:tcPr>
          <w:p w14:paraId="507975A3">
            <w:pPr>
              <w:pStyle w:val="14"/>
            </w:pPr>
          </w:p>
        </w:tc>
        <w:tc>
          <w:tcPr>
            <w:tcW w:w="1391" w:type="dxa"/>
            <w:vAlign w:val="center"/>
          </w:tcPr>
          <w:p w14:paraId="40925AE5">
            <w:pPr>
              <w:pStyle w:val="13"/>
            </w:pPr>
          </w:p>
        </w:tc>
        <w:tc>
          <w:tcPr>
            <w:tcW w:w="1459" w:type="dxa"/>
            <w:vAlign w:val="center"/>
          </w:tcPr>
          <w:p w14:paraId="0AE1ECA2">
            <w:pPr>
              <w:pStyle w:val="13"/>
            </w:pPr>
          </w:p>
        </w:tc>
        <w:tc>
          <w:tcPr>
            <w:tcW w:w="1500" w:type="dxa"/>
            <w:vAlign w:val="center"/>
          </w:tcPr>
          <w:p w14:paraId="295F5B42">
            <w:pPr>
              <w:pStyle w:val="13"/>
            </w:pPr>
          </w:p>
        </w:tc>
        <w:tc>
          <w:tcPr>
            <w:tcW w:w="1546" w:type="dxa"/>
            <w:vAlign w:val="center"/>
          </w:tcPr>
          <w:p w14:paraId="465BF2F1">
            <w:pPr>
              <w:pStyle w:val="13"/>
            </w:pPr>
          </w:p>
        </w:tc>
      </w:tr>
      <w:tr w14:paraId="5C7DCF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A1EF56">
            <w:pPr>
              <w:pStyle w:val="15"/>
            </w:pPr>
            <w:r>
              <w:t>37</w:t>
            </w:r>
          </w:p>
        </w:tc>
        <w:tc>
          <w:tcPr>
            <w:tcW w:w="3402" w:type="dxa"/>
            <w:vAlign w:val="center"/>
          </w:tcPr>
          <w:p w14:paraId="1C2E53BA">
            <w:pPr>
              <w:pStyle w:val="16"/>
            </w:pPr>
            <w:r>
              <w:t>收入总计</w:t>
            </w:r>
          </w:p>
        </w:tc>
        <w:tc>
          <w:tcPr>
            <w:tcW w:w="1474" w:type="dxa"/>
            <w:vAlign w:val="center"/>
          </w:tcPr>
          <w:p w14:paraId="1D881ED4">
            <w:pPr>
              <w:pStyle w:val="17"/>
            </w:pPr>
            <w:r>
              <w:t>1703.89</w:t>
            </w:r>
          </w:p>
        </w:tc>
        <w:tc>
          <w:tcPr>
            <w:tcW w:w="3402" w:type="dxa"/>
            <w:vAlign w:val="center"/>
          </w:tcPr>
          <w:p w14:paraId="73DB35AB">
            <w:pPr>
              <w:pStyle w:val="16"/>
            </w:pPr>
            <w:r>
              <w:t>支出总计</w:t>
            </w:r>
          </w:p>
        </w:tc>
        <w:tc>
          <w:tcPr>
            <w:tcW w:w="1391" w:type="dxa"/>
            <w:vAlign w:val="center"/>
          </w:tcPr>
          <w:p w14:paraId="7E144BF4">
            <w:pPr>
              <w:pStyle w:val="17"/>
            </w:pPr>
            <w:r>
              <w:t>1703.89</w:t>
            </w:r>
          </w:p>
        </w:tc>
        <w:tc>
          <w:tcPr>
            <w:tcW w:w="1459" w:type="dxa"/>
            <w:vAlign w:val="center"/>
          </w:tcPr>
          <w:p w14:paraId="4824F1CC">
            <w:pPr>
              <w:pStyle w:val="17"/>
            </w:pPr>
            <w:r>
              <w:t>1703.89</w:t>
            </w:r>
          </w:p>
        </w:tc>
        <w:tc>
          <w:tcPr>
            <w:tcW w:w="1500" w:type="dxa"/>
            <w:vAlign w:val="center"/>
          </w:tcPr>
          <w:p w14:paraId="502F97DF">
            <w:pPr>
              <w:pStyle w:val="17"/>
            </w:pPr>
          </w:p>
        </w:tc>
        <w:tc>
          <w:tcPr>
            <w:tcW w:w="1546" w:type="dxa"/>
            <w:vAlign w:val="center"/>
          </w:tcPr>
          <w:p w14:paraId="33BE272D">
            <w:pPr>
              <w:pStyle w:val="17"/>
            </w:pPr>
          </w:p>
        </w:tc>
      </w:tr>
    </w:tbl>
    <w:p w14:paraId="4986F260">
      <w:pPr>
        <w:sectPr>
          <w:pgSz w:w="16840" w:h="11900" w:orient="landscape"/>
          <w:pgMar w:top="1361" w:right="1020" w:bottom="1134" w:left="1020" w:header="720" w:footer="720" w:gutter="0"/>
          <w:cols w:space="720" w:num="1"/>
        </w:sectPr>
      </w:pPr>
    </w:p>
    <w:p w14:paraId="5A32D5F2">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6A625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7C2A3A1">
            <w:pPr>
              <w:pStyle w:val="11"/>
            </w:pPr>
            <w:r>
              <w:t>324027石家庄市规划馆</w:t>
            </w:r>
          </w:p>
        </w:tc>
        <w:tc>
          <w:tcPr>
            <w:tcW w:w="2551" w:type="dxa"/>
            <w:tcBorders>
              <w:top w:val="single" w:color="FFFFFF" w:sz="6" w:space="0"/>
              <w:left w:val="single" w:color="FFFFFF" w:sz="6" w:space="0"/>
              <w:right w:val="single" w:color="FFFFFF" w:sz="6" w:space="0"/>
            </w:tcBorders>
            <w:vAlign w:val="center"/>
          </w:tcPr>
          <w:p w14:paraId="7D8ACCB1">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7A33FAF4">
            <w:pPr>
              <w:pStyle w:val="9"/>
            </w:pPr>
            <w:r>
              <w:t>单位：万元</w:t>
            </w:r>
          </w:p>
        </w:tc>
      </w:tr>
      <w:tr w14:paraId="1B8CDF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6AE2A4">
            <w:pPr>
              <w:pStyle w:val="12"/>
            </w:pPr>
            <w:r>
              <w:t>序号</w:t>
            </w:r>
          </w:p>
        </w:tc>
        <w:tc>
          <w:tcPr>
            <w:tcW w:w="5726" w:type="dxa"/>
            <w:gridSpan w:val="2"/>
            <w:vAlign w:val="center"/>
          </w:tcPr>
          <w:p w14:paraId="15FC64CE">
            <w:pPr>
              <w:pStyle w:val="12"/>
            </w:pPr>
            <w:r>
              <w:t>功能分类科目</w:t>
            </w:r>
          </w:p>
        </w:tc>
        <w:tc>
          <w:tcPr>
            <w:tcW w:w="2551" w:type="dxa"/>
            <w:vMerge w:val="restart"/>
            <w:vAlign w:val="center"/>
          </w:tcPr>
          <w:p w14:paraId="0F5C6BF9">
            <w:pPr>
              <w:pStyle w:val="12"/>
            </w:pPr>
            <w:r>
              <w:t>合计</w:t>
            </w:r>
          </w:p>
        </w:tc>
        <w:tc>
          <w:tcPr>
            <w:tcW w:w="2551" w:type="dxa"/>
            <w:vMerge w:val="restart"/>
            <w:vAlign w:val="center"/>
          </w:tcPr>
          <w:p w14:paraId="16EF2C40">
            <w:pPr>
              <w:pStyle w:val="12"/>
            </w:pPr>
            <w:r>
              <w:t>基本支出</w:t>
            </w:r>
          </w:p>
        </w:tc>
        <w:tc>
          <w:tcPr>
            <w:tcW w:w="2551" w:type="dxa"/>
            <w:vMerge w:val="restart"/>
            <w:vAlign w:val="center"/>
          </w:tcPr>
          <w:p w14:paraId="2FD0460A">
            <w:pPr>
              <w:pStyle w:val="12"/>
            </w:pPr>
            <w:r>
              <w:t>项目支出</w:t>
            </w:r>
          </w:p>
        </w:tc>
      </w:tr>
      <w:tr w14:paraId="30DAFC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1F2C3E"/>
        </w:tc>
        <w:tc>
          <w:tcPr>
            <w:tcW w:w="1191" w:type="dxa"/>
            <w:vAlign w:val="center"/>
          </w:tcPr>
          <w:p w14:paraId="30548BE7">
            <w:pPr>
              <w:pStyle w:val="12"/>
            </w:pPr>
            <w:r>
              <w:t>科目编码</w:t>
            </w:r>
          </w:p>
        </w:tc>
        <w:tc>
          <w:tcPr>
            <w:tcW w:w="4535" w:type="dxa"/>
            <w:vAlign w:val="center"/>
          </w:tcPr>
          <w:p w14:paraId="5A42B97A">
            <w:pPr>
              <w:pStyle w:val="12"/>
            </w:pPr>
            <w:r>
              <w:t>科目名称</w:t>
            </w:r>
          </w:p>
        </w:tc>
        <w:tc>
          <w:tcPr>
            <w:tcW w:w="2551" w:type="dxa"/>
            <w:vMerge w:val="continue"/>
          </w:tcPr>
          <w:p w14:paraId="02261F97"/>
        </w:tc>
        <w:tc>
          <w:tcPr>
            <w:tcW w:w="2551" w:type="dxa"/>
            <w:vMerge w:val="continue"/>
          </w:tcPr>
          <w:p w14:paraId="017EA0C0"/>
        </w:tc>
        <w:tc>
          <w:tcPr>
            <w:tcW w:w="2551" w:type="dxa"/>
            <w:vMerge w:val="continue"/>
          </w:tcPr>
          <w:p w14:paraId="51122CC5"/>
        </w:tc>
      </w:tr>
      <w:tr w14:paraId="1C8391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87F4EC">
            <w:pPr>
              <w:pStyle w:val="12"/>
            </w:pPr>
            <w:r>
              <w:t>栏次</w:t>
            </w:r>
          </w:p>
        </w:tc>
        <w:tc>
          <w:tcPr>
            <w:tcW w:w="1191" w:type="dxa"/>
            <w:vAlign w:val="center"/>
          </w:tcPr>
          <w:p w14:paraId="3AF8F24B">
            <w:pPr>
              <w:pStyle w:val="12"/>
            </w:pPr>
            <w:r>
              <w:t>1</w:t>
            </w:r>
          </w:p>
        </w:tc>
        <w:tc>
          <w:tcPr>
            <w:tcW w:w="4535" w:type="dxa"/>
            <w:vAlign w:val="center"/>
          </w:tcPr>
          <w:p w14:paraId="2ABBB7B7">
            <w:pPr>
              <w:pStyle w:val="12"/>
            </w:pPr>
            <w:r>
              <w:t>2</w:t>
            </w:r>
          </w:p>
        </w:tc>
        <w:tc>
          <w:tcPr>
            <w:tcW w:w="2551" w:type="dxa"/>
            <w:vAlign w:val="center"/>
          </w:tcPr>
          <w:p w14:paraId="41073C13">
            <w:pPr>
              <w:pStyle w:val="12"/>
            </w:pPr>
            <w:r>
              <w:t>3</w:t>
            </w:r>
          </w:p>
        </w:tc>
        <w:tc>
          <w:tcPr>
            <w:tcW w:w="2551" w:type="dxa"/>
            <w:vAlign w:val="center"/>
          </w:tcPr>
          <w:p w14:paraId="5CE44673">
            <w:pPr>
              <w:pStyle w:val="12"/>
            </w:pPr>
            <w:r>
              <w:t>4</w:t>
            </w:r>
          </w:p>
        </w:tc>
        <w:tc>
          <w:tcPr>
            <w:tcW w:w="2551" w:type="dxa"/>
            <w:vAlign w:val="center"/>
          </w:tcPr>
          <w:p w14:paraId="1EB8E390">
            <w:pPr>
              <w:pStyle w:val="12"/>
            </w:pPr>
            <w:r>
              <w:t>5</w:t>
            </w:r>
          </w:p>
        </w:tc>
      </w:tr>
      <w:tr w14:paraId="541403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1E8CDD">
            <w:pPr>
              <w:pStyle w:val="15"/>
            </w:pPr>
            <w:r>
              <w:t>1</w:t>
            </w:r>
          </w:p>
        </w:tc>
        <w:tc>
          <w:tcPr>
            <w:tcW w:w="1191" w:type="dxa"/>
            <w:vAlign w:val="center"/>
          </w:tcPr>
          <w:p w14:paraId="3CE0018C">
            <w:pPr>
              <w:pStyle w:val="18"/>
            </w:pPr>
          </w:p>
        </w:tc>
        <w:tc>
          <w:tcPr>
            <w:tcW w:w="4535" w:type="dxa"/>
            <w:vAlign w:val="center"/>
          </w:tcPr>
          <w:p w14:paraId="59519835">
            <w:pPr>
              <w:pStyle w:val="16"/>
            </w:pPr>
            <w:r>
              <w:t>合计</w:t>
            </w:r>
          </w:p>
        </w:tc>
        <w:tc>
          <w:tcPr>
            <w:tcW w:w="2551" w:type="dxa"/>
            <w:vAlign w:val="center"/>
          </w:tcPr>
          <w:p w14:paraId="6BF8CDC4">
            <w:pPr>
              <w:pStyle w:val="17"/>
            </w:pPr>
            <w:r>
              <w:t>1703.89</w:t>
            </w:r>
          </w:p>
        </w:tc>
        <w:tc>
          <w:tcPr>
            <w:tcW w:w="2551" w:type="dxa"/>
            <w:vAlign w:val="center"/>
          </w:tcPr>
          <w:p w14:paraId="16393B9C">
            <w:pPr>
              <w:pStyle w:val="17"/>
            </w:pPr>
            <w:r>
              <w:t>234.23</w:t>
            </w:r>
          </w:p>
        </w:tc>
        <w:tc>
          <w:tcPr>
            <w:tcW w:w="2551" w:type="dxa"/>
            <w:vAlign w:val="center"/>
          </w:tcPr>
          <w:p w14:paraId="30CD2E59">
            <w:pPr>
              <w:pStyle w:val="17"/>
            </w:pPr>
            <w:r>
              <w:t>1469.66</w:t>
            </w:r>
          </w:p>
        </w:tc>
      </w:tr>
      <w:tr w14:paraId="1B3C7A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A0491D">
            <w:pPr>
              <w:pStyle w:val="15"/>
            </w:pPr>
            <w:r>
              <w:t>2</w:t>
            </w:r>
          </w:p>
        </w:tc>
        <w:tc>
          <w:tcPr>
            <w:tcW w:w="1191" w:type="dxa"/>
            <w:vAlign w:val="center"/>
          </w:tcPr>
          <w:p w14:paraId="2F6157A2">
            <w:pPr>
              <w:pStyle w:val="14"/>
            </w:pPr>
            <w:r>
              <w:t>208</w:t>
            </w:r>
          </w:p>
        </w:tc>
        <w:tc>
          <w:tcPr>
            <w:tcW w:w="4535" w:type="dxa"/>
            <w:vAlign w:val="center"/>
          </w:tcPr>
          <w:p w14:paraId="4BF2BFAE">
            <w:pPr>
              <w:pStyle w:val="14"/>
            </w:pPr>
            <w:r>
              <w:t>社会保障和就业支出</w:t>
            </w:r>
          </w:p>
        </w:tc>
        <w:tc>
          <w:tcPr>
            <w:tcW w:w="2551" w:type="dxa"/>
            <w:vAlign w:val="center"/>
          </w:tcPr>
          <w:p w14:paraId="20389969">
            <w:pPr>
              <w:pStyle w:val="13"/>
            </w:pPr>
            <w:r>
              <w:t>27.66</w:t>
            </w:r>
          </w:p>
        </w:tc>
        <w:tc>
          <w:tcPr>
            <w:tcW w:w="2551" w:type="dxa"/>
            <w:vAlign w:val="center"/>
          </w:tcPr>
          <w:p w14:paraId="4305EE2E">
            <w:pPr>
              <w:pStyle w:val="13"/>
            </w:pPr>
            <w:r>
              <w:t>27.66</w:t>
            </w:r>
          </w:p>
        </w:tc>
        <w:tc>
          <w:tcPr>
            <w:tcW w:w="2551" w:type="dxa"/>
            <w:vAlign w:val="center"/>
          </w:tcPr>
          <w:p w14:paraId="0DFD95A3">
            <w:pPr>
              <w:pStyle w:val="13"/>
            </w:pPr>
          </w:p>
        </w:tc>
      </w:tr>
      <w:tr w14:paraId="0E656DC9">
        <w:tblPrEx>
          <w:tblCellMar>
            <w:top w:w="0" w:type="dxa"/>
            <w:left w:w="108" w:type="dxa"/>
            <w:bottom w:w="0" w:type="dxa"/>
            <w:right w:w="108" w:type="dxa"/>
          </w:tblCellMar>
        </w:tblPrEx>
        <w:trPr>
          <w:trHeight w:val="369" w:hRule="atLeast"/>
          <w:jc w:val="center"/>
        </w:trPr>
        <w:tc>
          <w:tcPr>
            <w:tcW w:w="850" w:type="dxa"/>
            <w:vAlign w:val="center"/>
          </w:tcPr>
          <w:p w14:paraId="6D808CB7">
            <w:pPr>
              <w:pStyle w:val="15"/>
            </w:pPr>
            <w:r>
              <w:t>3</w:t>
            </w:r>
          </w:p>
        </w:tc>
        <w:tc>
          <w:tcPr>
            <w:tcW w:w="1191" w:type="dxa"/>
            <w:vAlign w:val="center"/>
          </w:tcPr>
          <w:p w14:paraId="4A118122">
            <w:pPr>
              <w:pStyle w:val="14"/>
            </w:pPr>
            <w:r>
              <w:t>20805</w:t>
            </w:r>
          </w:p>
        </w:tc>
        <w:tc>
          <w:tcPr>
            <w:tcW w:w="4535" w:type="dxa"/>
            <w:vAlign w:val="center"/>
          </w:tcPr>
          <w:p w14:paraId="155863D1">
            <w:pPr>
              <w:pStyle w:val="14"/>
            </w:pPr>
            <w:r>
              <w:t>行政事业单位养老支出</w:t>
            </w:r>
          </w:p>
        </w:tc>
        <w:tc>
          <w:tcPr>
            <w:tcW w:w="2551" w:type="dxa"/>
            <w:vAlign w:val="center"/>
          </w:tcPr>
          <w:p w14:paraId="509ABC29">
            <w:pPr>
              <w:pStyle w:val="13"/>
            </w:pPr>
            <w:r>
              <w:t>26.57</w:t>
            </w:r>
          </w:p>
        </w:tc>
        <w:tc>
          <w:tcPr>
            <w:tcW w:w="2551" w:type="dxa"/>
            <w:vAlign w:val="center"/>
          </w:tcPr>
          <w:p w14:paraId="4C0A962E">
            <w:pPr>
              <w:pStyle w:val="13"/>
            </w:pPr>
            <w:r>
              <w:t>26.57</w:t>
            </w:r>
          </w:p>
        </w:tc>
        <w:tc>
          <w:tcPr>
            <w:tcW w:w="2551" w:type="dxa"/>
            <w:vAlign w:val="center"/>
          </w:tcPr>
          <w:p w14:paraId="550C0909">
            <w:pPr>
              <w:pStyle w:val="13"/>
            </w:pPr>
          </w:p>
        </w:tc>
      </w:tr>
      <w:tr w14:paraId="5ADBAC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1CA20C">
            <w:pPr>
              <w:pStyle w:val="15"/>
            </w:pPr>
            <w:r>
              <w:t>4</w:t>
            </w:r>
          </w:p>
        </w:tc>
        <w:tc>
          <w:tcPr>
            <w:tcW w:w="1191" w:type="dxa"/>
            <w:vAlign w:val="center"/>
          </w:tcPr>
          <w:p w14:paraId="38D37D19">
            <w:pPr>
              <w:pStyle w:val="14"/>
            </w:pPr>
            <w:r>
              <w:t>2080502</w:t>
            </w:r>
          </w:p>
        </w:tc>
        <w:tc>
          <w:tcPr>
            <w:tcW w:w="4535" w:type="dxa"/>
            <w:vAlign w:val="center"/>
          </w:tcPr>
          <w:p w14:paraId="45C156B0">
            <w:pPr>
              <w:pStyle w:val="14"/>
            </w:pPr>
            <w:r>
              <w:t>事业单位离退休</w:t>
            </w:r>
          </w:p>
        </w:tc>
        <w:tc>
          <w:tcPr>
            <w:tcW w:w="2551" w:type="dxa"/>
            <w:vAlign w:val="center"/>
          </w:tcPr>
          <w:p w14:paraId="36F6A925">
            <w:pPr>
              <w:pStyle w:val="13"/>
            </w:pPr>
            <w:r>
              <w:t>6.66</w:t>
            </w:r>
          </w:p>
        </w:tc>
        <w:tc>
          <w:tcPr>
            <w:tcW w:w="2551" w:type="dxa"/>
            <w:vAlign w:val="center"/>
          </w:tcPr>
          <w:p w14:paraId="4077E19E">
            <w:pPr>
              <w:pStyle w:val="13"/>
            </w:pPr>
            <w:r>
              <w:t>6.66</w:t>
            </w:r>
          </w:p>
        </w:tc>
        <w:tc>
          <w:tcPr>
            <w:tcW w:w="2551" w:type="dxa"/>
            <w:vAlign w:val="center"/>
          </w:tcPr>
          <w:p w14:paraId="48B4A714">
            <w:pPr>
              <w:pStyle w:val="13"/>
            </w:pPr>
          </w:p>
        </w:tc>
      </w:tr>
      <w:tr w14:paraId="5492F6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6B52A3">
            <w:pPr>
              <w:pStyle w:val="15"/>
            </w:pPr>
            <w:r>
              <w:t>5</w:t>
            </w:r>
          </w:p>
        </w:tc>
        <w:tc>
          <w:tcPr>
            <w:tcW w:w="1191" w:type="dxa"/>
            <w:vAlign w:val="center"/>
          </w:tcPr>
          <w:p w14:paraId="19CC7786">
            <w:pPr>
              <w:pStyle w:val="14"/>
            </w:pPr>
            <w:r>
              <w:t>2080505</w:t>
            </w:r>
          </w:p>
        </w:tc>
        <w:tc>
          <w:tcPr>
            <w:tcW w:w="4535" w:type="dxa"/>
            <w:vAlign w:val="center"/>
          </w:tcPr>
          <w:p w14:paraId="709BDF57">
            <w:pPr>
              <w:pStyle w:val="14"/>
            </w:pPr>
            <w:r>
              <w:t>机关事业单位基本养老保险缴费支出</w:t>
            </w:r>
          </w:p>
        </w:tc>
        <w:tc>
          <w:tcPr>
            <w:tcW w:w="2551" w:type="dxa"/>
            <w:vAlign w:val="center"/>
          </w:tcPr>
          <w:p w14:paraId="7AF10613">
            <w:pPr>
              <w:pStyle w:val="13"/>
            </w:pPr>
            <w:r>
              <w:t>19.91</w:t>
            </w:r>
          </w:p>
        </w:tc>
        <w:tc>
          <w:tcPr>
            <w:tcW w:w="2551" w:type="dxa"/>
            <w:vAlign w:val="center"/>
          </w:tcPr>
          <w:p w14:paraId="704BD5C7">
            <w:pPr>
              <w:pStyle w:val="13"/>
            </w:pPr>
            <w:r>
              <w:t>19.91</w:t>
            </w:r>
          </w:p>
        </w:tc>
        <w:tc>
          <w:tcPr>
            <w:tcW w:w="2551" w:type="dxa"/>
            <w:vAlign w:val="center"/>
          </w:tcPr>
          <w:p w14:paraId="299BCB18">
            <w:pPr>
              <w:pStyle w:val="13"/>
            </w:pPr>
          </w:p>
        </w:tc>
      </w:tr>
      <w:tr w14:paraId="55FDBE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167BD6">
            <w:pPr>
              <w:pStyle w:val="15"/>
            </w:pPr>
            <w:r>
              <w:t>6</w:t>
            </w:r>
          </w:p>
        </w:tc>
        <w:tc>
          <w:tcPr>
            <w:tcW w:w="1191" w:type="dxa"/>
            <w:vAlign w:val="center"/>
          </w:tcPr>
          <w:p w14:paraId="381D3A54">
            <w:pPr>
              <w:pStyle w:val="14"/>
            </w:pPr>
            <w:r>
              <w:t>20899</w:t>
            </w:r>
          </w:p>
        </w:tc>
        <w:tc>
          <w:tcPr>
            <w:tcW w:w="4535" w:type="dxa"/>
            <w:vAlign w:val="center"/>
          </w:tcPr>
          <w:p w14:paraId="127B7179">
            <w:pPr>
              <w:pStyle w:val="14"/>
            </w:pPr>
            <w:r>
              <w:t>其他社会保障和就业支出</w:t>
            </w:r>
          </w:p>
        </w:tc>
        <w:tc>
          <w:tcPr>
            <w:tcW w:w="2551" w:type="dxa"/>
            <w:vAlign w:val="center"/>
          </w:tcPr>
          <w:p w14:paraId="43881B5D">
            <w:pPr>
              <w:pStyle w:val="13"/>
            </w:pPr>
            <w:r>
              <w:t>1.09</w:t>
            </w:r>
          </w:p>
        </w:tc>
        <w:tc>
          <w:tcPr>
            <w:tcW w:w="2551" w:type="dxa"/>
            <w:vAlign w:val="center"/>
          </w:tcPr>
          <w:p w14:paraId="240DE911">
            <w:pPr>
              <w:pStyle w:val="13"/>
            </w:pPr>
            <w:r>
              <w:t>1.09</w:t>
            </w:r>
          </w:p>
        </w:tc>
        <w:tc>
          <w:tcPr>
            <w:tcW w:w="2551" w:type="dxa"/>
            <w:vAlign w:val="center"/>
          </w:tcPr>
          <w:p w14:paraId="29F7F2AC">
            <w:pPr>
              <w:pStyle w:val="13"/>
            </w:pPr>
          </w:p>
        </w:tc>
      </w:tr>
      <w:tr w14:paraId="2BD6EF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5A5F75">
            <w:pPr>
              <w:pStyle w:val="15"/>
            </w:pPr>
            <w:r>
              <w:t>7</w:t>
            </w:r>
          </w:p>
        </w:tc>
        <w:tc>
          <w:tcPr>
            <w:tcW w:w="1191" w:type="dxa"/>
            <w:vAlign w:val="center"/>
          </w:tcPr>
          <w:p w14:paraId="0D5166F8">
            <w:pPr>
              <w:pStyle w:val="14"/>
            </w:pPr>
            <w:r>
              <w:t>2089999</w:t>
            </w:r>
          </w:p>
        </w:tc>
        <w:tc>
          <w:tcPr>
            <w:tcW w:w="4535" w:type="dxa"/>
            <w:vAlign w:val="center"/>
          </w:tcPr>
          <w:p w14:paraId="361E55F3">
            <w:pPr>
              <w:pStyle w:val="14"/>
            </w:pPr>
            <w:r>
              <w:t>其他社会保障和就业支出</w:t>
            </w:r>
          </w:p>
        </w:tc>
        <w:tc>
          <w:tcPr>
            <w:tcW w:w="2551" w:type="dxa"/>
            <w:vAlign w:val="center"/>
          </w:tcPr>
          <w:p w14:paraId="090865C4">
            <w:pPr>
              <w:pStyle w:val="13"/>
            </w:pPr>
            <w:r>
              <w:t>1.09</w:t>
            </w:r>
          </w:p>
        </w:tc>
        <w:tc>
          <w:tcPr>
            <w:tcW w:w="2551" w:type="dxa"/>
            <w:vAlign w:val="center"/>
          </w:tcPr>
          <w:p w14:paraId="6BF1512B">
            <w:pPr>
              <w:pStyle w:val="13"/>
            </w:pPr>
            <w:r>
              <w:t>1.09</w:t>
            </w:r>
          </w:p>
        </w:tc>
        <w:tc>
          <w:tcPr>
            <w:tcW w:w="2551" w:type="dxa"/>
            <w:vAlign w:val="center"/>
          </w:tcPr>
          <w:p w14:paraId="7103EA2D">
            <w:pPr>
              <w:pStyle w:val="13"/>
            </w:pPr>
          </w:p>
        </w:tc>
      </w:tr>
      <w:tr w14:paraId="468F23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453025">
            <w:pPr>
              <w:pStyle w:val="15"/>
            </w:pPr>
            <w:r>
              <w:t>8</w:t>
            </w:r>
          </w:p>
        </w:tc>
        <w:tc>
          <w:tcPr>
            <w:tcW w:w="1191" w:type="dxa"/>
            <w:vAlign w:val="center"/>
          </w:tcPr>
          <w:p w14:paraId="58946355">
            <w:pPr>
              <w:pStyle w:val="14"/>
            </w:pPr>
            <w:r>
              <w:t>210</w:t>
            </w:r>
          </w:p>
        </w:tc>
        <w:tc>
          <w:tcPr>
            <w:tcW w:w="4535" w:type="dxa"/>
            <w:vAlign w:val="center"/>
          </w:tcPr>
          <w:p w14:paraId="2DBF9BC1">
            <w:pPr>
              <w:pStyle w:val="14"/>
            </w:pPr>
            <w:r>
              <w:t>卫生健康支出</w:t>
            </w:r>
          </w:p>
        </w:tc>
        <w:tc>
          <w:tcPr>
            <w:tcW w:w="2551" w:type="dxa"/>
            <w:vAlign w:val="center"/>
          </w:tcPr>
          <w:p w14:paraId="13CF7E47">
            <w:pPr>
              <w:pStyle w:val="13"/>
            </w:pPr>
            <w:r>
              <w:t>13.53</w:t>
            </w:r>
          </w:p>
        </w:tc>
        <w:tc>
          <w:tcPr>
            <w:tcW w:w="2551" w:type="dxa"/>
            <w:vAlign w:val="center"/>
          </w:tcPr>
          <w:p w14:paraId="13AE814E">
            <w:pPr>
              <w:pStyle w:val="13"/>
            </w:pPr>
            <w:r>
              <w:t>13.53</w:t>
            </w:r>
          </w:p>
        </w:tc>
        <w:tc>
          <w:tcPr>
            <w:tcW w:w="2551" w:type="dxa"/>
            <w:vAlign w:val="center"/>
          </w:tcPr>
          <w:p w14:paraId="7DD8A2A9">
            <w:pPr>
              <w:pStyle w:val="13"/>
            </w:pPr>
          </w:p>
        </w:tc>
      </w:tr>
      <w:tr w14:paraId="6E504D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A5561A">
            <w:pPr>
              <w:pStyle w:val="15"/>
            </w:pPr>
            <w:r>
              <w:t>9</w:t>
            </w:r>
          </w:p>
        </w:tc>
        <w:tc>
          <w:tcPr>
            <w:tcW w:w="1191" w:type="dxa"/>
            <w:vAlign w:val="center"/>
          </w:tcPr>
          <w:p w14:paraId="50DE0F65">
            <w:pPr>
              <w:pStyle w:val="14"/>
            </w:pPr>
            <w:r>
              <w:t>21011</w:t>
            </w:r>
          </w:p>
        </w:tc>
        <w:tc>
          <w:tcPr>
            <w:tcW w:w="4535" w:type="dxa"/>
            <w:vAlign w:val="center"/>
          </w:tcPr>
          <w:p w14:paraId="56B6E2CA">
            <w:pPr>
              <w:pStyle w:val="14"/>
            </w:pPr>
            <w:r>
              <w:t>行政事业单位医疗</w:t>
            </w:r>
          </w:p>
        </w:tc>
        <w:tc>
          <w:tcPr>
            <w:tcW w:w="2551" w:type="dxa"/>
            <w:vAlign w:val="center"/>
          </w:tcPr>
          <w:p w14:paraId="5D7396DE">
            <w:pPr>
              <w:pStyle w:val="13"/>
            </w:pPr>
            <w:r>
              <w:t>13.53</w:t>
            </w:r>
          </w:p>
        </w:tc>
        <w:tc>
          <w:tcPr>
            <w:tcW w:w="2551" w:type="dxa"/>
            <w:vAlign w:val="center"/>
          </w:tcPr>
          <w:p w14:paraId="69774F76">
            <w:pPr>
              <w:pStyle w:val="13"/>
            </w:pPr>
            <w:r>
              <w:t>13.53</w:t>
            </w:r>
          </w:p>
        </w:tc>
        <w:tc>
          <w:tcPr>
            <w:tcW w:w="2551" w:type="dxa"/>
            <w:vAlign w:val="center"/>
          </w:tcPr>
          <w:p w14:paraId="79C7C6D8">
            <w:pPr>
              <w:pStyle w:val="13"/>
            </w:pPr>
          </w:p>
        </w:tc>
      </w:tr>
      <w:tr w14:paraId="0A10A7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97E303">
            <w:pPr>
              <w:pStyle w:val="15"/>
            </w:pPr>
            <w:r>
              <w:t>10</w:t>
            </w:r>
          </w:p>
        </w:tc>
        <w:tc>
          <w:tcPr>
            <w:tcW w:w="1191" w:type="dxa"/>
            <w:vAlign w:val="center"/>
          </w:tcPr>
          <w:p w14:paraId="7395C3CD">
            <w:pPr>
              <w:pStyle w:val="14"/>
            </w:pPr>
            <w:r>
              <w:t>2101102</w:t>
            </w:r>
          </w:p>
        </w:tc>
        <w:tc>
          <w:tcPr>
            <w:tcW w:w="4535" w:type="dxa"/>
            <w:vAlign w:val="center"/>
          </w:tcPr>
          <w:p w14:paraId="7728AB40">
            <w:pPr>
              <w:pStyle w:val="14"/>
            </w:pPr>
            <w:r>
              <w:t>事业单位医疗</w:t>
            </w:r>
          </w:p>
        </w:tc>
        <w:tc>
          <w:tcPr>
            <w:tcW w:w="2551" w:type="dxa"/>
            <w:vAlign w:val="center"/>
          </w:tcPr>
          <w:p w14:paraId="3CE135A5">
            <w:pPr>
              <w:pStyle w:val="13"/>
            </w:pPr>
            <w:r>
              <w:t>7.63</w:t>
            </w:r>
          </w:p>
        </w:tc>
        <w:tc>
          <w:tcPr>
            <w:tcW w:w="2551" w:type="dxa"/>
            <w:vAlign w:val="center"/>
          </w:tcPr>
          <w:p w14:paraId="5F2661A9">
            <w:pPr>
              <w:pStyle w:val="13"/>
            </w:pPr>
            <w:r>
              <w:t>7.63</w:t>
            </w:r>
          </w:p>
        </w:tc>
        <w:tc>
          <w:tcPr>
            <w:tcW w:w="2551" w:type="dxa"/>
            <w:vAlign w:val="center"/>
          </w:tcPr>
          <w:p w14:paraId="27840F54">
            <w:pPr>
              <w:pStyle w:val="13"/>
            </w:pPr>
          </w:p>
        </w:tc>
      </w:tr>
      <w:tr w14:paraId="77A617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8C7191">
            <w:pPr>
              <w:pStyle w:val="15"/>
            </w:pPr>
            <w:r>
              <w:t>11</w:t>
            </w:r>
          </w:p>
        </w:tc>
        <w:tc>
          <w:tcPr>
            <w:tcW w:w="1191" w:type="dxa"/>
            <w:vAlign w:val="center"/>
          </w:tcPr>
          <w:p w14:paraId="0EA3B3BF">
            <w:pPr>
              <w:pStyle w:val="14"/>
            </w:pPr>
            <w:r>
              <w:t>2101199</w:t>
            </w:r>
          </w:p>
        </w:tc>
        <w:tc>
          <w:tcPr>
            <w:tcW w:w="4535" w:type="dxa"/>
            <w:vAlign w:val="center"/>
          </w:tcPr>
          <w:p w14:paraId="1A0F2B53">
            <w:pPr>
              <w:pStyle w:val="14"/>
            </w:pPr>
            <w:r>
              <w:t>其他行政事业单位医疗支出</w:t>
            </w:r>
          </w:p>
        </w:tc>
        <w:tc>
          <w:tcPr>
            <w:tcW w:w="2551" w:type="dxa"/>
            <w:vAlign w:val="center"/>
          </w:tcPr>
          <w:p w14:paraId="78699790">
            <w:pPr>
              <w:pStyle w:val="13"/>
            </w:pPr>
            <w:r>
              <w:t>5.90</w:t>
            </w:r>
          </w:p>
        </w:tc>
        <w:tc>
          <w:tcPr>
            <w:tcW w:w="2551" w:type="dxa"/>
            <w:vAlign w:val="center"/>
          </w:tcPr>
          <w:p w14:paraId="38CFDA9D">
            <w:pPr>
              <w:pStyle w:val="13"/>
            </w:pPr>
            <w:r>
              <w:t>5.90</w:t>
            </w:r>
          </w:p>
        </w:tc>
        <w:tc>
          <w:tcPr>
            <w:tcW w:w="2551" w:type="dxa"/>
            <w:vAlign w:val="center"/>
          </w:tcPr>
          <w:p w14:paraId="061394BD">
            <w:pPr>
              <w:pStyle w:val="13"/>
            </w:pPr>
          </w:p>
        </w:tc>
      </w:tr>
      <w:tr w14:paraId="50E5B7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4C5141">
            <w:pPr>
              <w:pStyle w:val="15"/>
            </w:pPr>
            <w:r>
              <w:t>12</w:t>
            </w:r>
          </w:p>
        </w:tc>
        <w:tc>
          <w:tcPr>
            <w:tcW w:w="1191" w:type="dxa"/>
            <w:vAlign w:val="center"/>
          </w:tcPr>
          <w:p w14:paraId="39197C6F">
            <w:pPr>
              <w:pStyle w:val="14"/>
            </w:pPr>
            <w:r>
              <w:t>220</w:t>
            </w:r>
          </w:p>
        </w:tc>
        <w:tc>
          <w:tcPr>
            <w:tcW w:w="4535" w:type="dxa"/>
            <w:vAlign w:val="center"/>
          </w:tcPr>
          <w:p w14:paraId="67BD3467">
            <w:pPr>
              <w:pStyle w:val="14"/>
            </w:pPr>
            <w:r>
              <w:t>自然资源海洋气象等支出</w:t>
            </w:r>
          </w:p>
        </w:tc>
        <w:tc>
          <w:tcPr>
            <w:tcW w:w="2551" w:type="dxa"/>
            <w:vAlign w:val="center"/>
          </w:tcPr>
          <w:p w14:paraId="7B965A29">
            <w:pPr>
              <w:pStyle w:val="13"/>
            </w:pPr>
            <w:r>
              <w:t>1645.10</w:t>
            </w:r>
          </w:p>
        </w:tc>
        <w:tc>
          <w:tcPr>
            <w:tcW w:w="2551" w:type="dxa"/>
            <w:vAlign w:val="center"/>
          </w:tcPr>
          <w:p w14:paraId="261C2473">
            <w:pPr>
              <w:pStyle w:val="13"/>
            </w:pPr>
            <w:r>
              <w:t>175.44</w:t>
            </w:r>
          </w:p>
        </w:tc>
        <w:tc>
          <w:tcPr>
            <w:tcW w:w="2551" w:type="dxa"/>
            <w:vAlign w:val="center"/>
          </w:tcPr>
          <w:p w14:paraId="64E1A8FE">
            <w:pPr>
              <w:pStyle w:val="13"/>
            </w:pPr>
            <w:r>
              <w:t>1469.66</w:t>
            </w:r>
          </w:p>
        </w:tc>
      </w:tr>
      <w:tr w14:paraId="426936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1B4EF2">
            <w:pPr>
              <w:pStyle w:val="15"/>
            </w:pPr>
            <w:r>
              <w:t>13</w:t>
            </w:r>
          </w:p>
        </w:tc>
        <w:tc>
          <w:tcPr>
            <w:tcW w:w="1191" w:type="dxa"/>
            <w:vAlign w:val="center"/>
          </w:tcPr>
          <w:p w14:paraId="2E8CD0CD">
            <w:pPr>
              <w:pStyle w:val="14"/>
            </w:pPr>
            <w:r>
              <w:t>22001</w:t>
            </w:r>
          </w:p>
        </w:tc>
        <w:tc>
          <w:tcPr>
            <w:tcW w:w="4535" w:type="dxa"/>
            <w:vAlign w:val="center"/>
          </w:tcPr>
          <w:p w14:paraId="2D46D506">
            <w:pPr>
              <w:pStyle w:val="14"/>
            </w:pPr>
            <w:r>
              <w:t>自然资源事务</w:t>
            </w:r>
          </w:p>
        </w:tc>
        <w:tc>
          <w:tcPr>
            <w:tcW w:w="2551" w:type="dxa"/>
            <w:vAlign w:val="center"/>
          </w:tcPr>
          <w:p w14:paraId="3B0EFE55">
            <w:pPr>
              <w:pStyle w:val="13"/>
            </w:pPr>
            <w:r>
              <w:t>1645.10</w:t>
            </w:r>
          </w:p>
        </w:tc>
        <w:tc>
          <w:tcPr>
            <w:tcW w:w="2551" w:type="dxa"/>
            <w:vAlign w:val="center"/>
          </w:tcPr>
          <w:p w14:paraId="433AA7AE">
            <w:pPr>
              <w:pStyle w:val="13"/>
            </w:pPr>
            <w:r>
              <w:t>175.44</w:t>
            </w:r>
          </w:p>
        </w:tc>
        <w:tc>
          <w:tcPr>
            <w:tcW w:w="2551" w:type="dxa"/>
            <w:vAlign w:val="center"/>
          </w:tcPr>
          <w:p w14:paraId="7DC6A73C">
            <w:pPr>
              <w:pStyle w:val="13"/>
            </w:pPr>
            <w:r>
              <w:t>1469.66</w:t>
            </w:r>
          </w:p>
        </w:tc>
      </w:tr>
      <w:tr w14:paraId="2CB6AE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496FED">
            <w:pPr>
              <w:pStyle w:val="15"/>
            </w:pPr>
            <w:r>
              <w:t>14</w:t>
            </w:r>
          </w:p>
        </w:tc>
        <w:tc>
          <w:tcPr>
            <w:tcW w:w="1191" w:type="dxa"/>
            <w:vAlign w:val="center"/>
          </w:tcPr>
          <w:p w14:paraId="2FF7AA1B">
            <w:pPr>
              <w:pStyle w:val="14"/>
            </w:pPr>
            <w:r>
              <w:t>2200107</w:t>
            </w:r>
          </w:p>
        </w:tc>
        <w:tc>
          <w:tcPr>
            <w:tcW w:w="4535" w:type="dxa"/>
            <w:vAlign w:val="center"/>
          </w:tcPr>
          <w:p w14:paraId="04B0F058">
            <w:pPr>
              <w:pStyle w:val="14"/>
            </w:pPr>
            <w:r>
              <w:t>自然资源社会公益服务</w:t>
            </w:r>
          </w:p>
        </w:tc>
        <w:tc>
          <w:tcPr>
            <w:tcW w:w="2551" w:type="dxa"/>
            <w:vAlign w:val="center"/>
          </w:tcPr>
          <w:p w14:paraId="6929A132">
            <w:pPr>
              <w:pStyle w:val="13"/>
            </w:pPr>
            <w:r>
              <w:t>10.00</w:t>
            </w:r>
          </w:p>
        </w:tc>
        <w:tc>
          <w:tcPr>
            <w:tcW w:w="2551" w:type="dxa"/>
            <w:vAlign w:val="center"/>
          </w:tcPr>
          <w:p w14:paraId="22463A61">
            <w:pPr>
              <w:pStyle w:val="13"/>
            </w:pPr>
          </w:p>
        </w:tc>
        <w:tc>
          <w:tcPr>
            <w:tcW w:w="2551" w:type="dxa"/>
            <w:vAlign w:val="center"/>
          </w:tcPr>
          <w:p w14:paraId="761A731D">
            <w:pPr>
              <w:pStyle w:val="13"/>
            </w:pPr>
            <w:r>
              <w:t>10.00</w:t>
            </w:r>
          </w:p>
        </w:tc>
      </w:tr>
      <w:tr w14:paraId="4522C29A">
        <w:tblPrEx>
          <w:tblCellMar>
            <w:top w:w="0" w:type="dxa"/>
            <w:left w:w="108" w:type="dxa"/>
            <w:bottom w:w="0" w:type="dxa"/>
            <w:right w:w="108" w:type="dxa"/>
          </w:tblCellMar>
        </w:tblPrEx>
        <w:trPr>
          <w:trHeight w:val="369" w:hRule="atLeast"/>
          <w:jc w:val="center"/>
        </w:trPr>
        <w:tc>
          <w:tcPr>
            <w:tcW w:w="850" w:type="dxa"/>
            <w:vAlign w:val="center"/>
          </w:tcPr>
          <w:p w14:paraId="70834D8E">
            <w:pPr>
              <w:pStyle w:val="15"/>
            </w:pPr>
            <w:r>
              <w:t>15</w:t>
            </w:r>
          </w:p>
        </w:tc>
        <w:tc>
          <w:tcPr>
            <w:tcW w:w="1191" w:type="dxa"/>
            <w:vAlign w:val="center"/>
          </w:tcPr>
          <w:p w14:paraId="32A2C18E">
            <w:pPr>
              <w:pStyle w:val="14"/>
            </w:pPr>
            <w:r>
              <w:t>2200150</w:t>
            </w:r>
          </w:p>
        </w:tc>
        <w:tc>
          <w:tcPr>
            <w:tcW w:w="4535" w:type="dxa"/>
            <w:vAlign w:val="center"/>
          </w:tcPr>
          <w:p w14:paraId="7674F59A">
            <w:pPr>
              <w:pStyle w:val="14"/>
            </w:pPr>
            <w:r>
              <w:t>事业运行</w:t>
            </w:r>
          </w:p>
        </w:tc>
        <w:tc>
          <w:tcPr>
            <w:tcW w:w="2551" w:type="dxa"/>
            <w:vAlign w:val="center"/>
          </w:tcPr>
          <w:p w14:paraId="63D7CE55">
            <w:pPr>
              <w:pStyle w:val="13"/>
            </w:pPr>
            <w:r>
              <w:t>175.44</w:t>
            </w:r>
          </w:p>
        </w:tc>
        <w:tc>
          <w:tcPr>
            <w:tcW w:w="2551" w:type="dxa"/>
            <w:vAlign w:val="center"/>
          </w:tcPr>
          <w:p w14:paraId="69E992FE">
            <w:pPr>
              <w:pStyle w:val="13"/>
            </w:pPr>
            <w:r>
              <w:t>175.44</w:t>
            </w:r>
          </w:p>
        </w:tc>
        <w:tc>
          <w:tcPr>
            <w:tcW w:w="2551" w:type="dxa"/>
            <w:vAlign w:val="center"/>
          </w:tcPr>
          <w:p w14:paraId="33DA0682">
            <w:pPr>
              <w:pStyle w:val="13"/>
            </w:pPr>
          </w:p>
        </w:tc>
      </w:tr>
      <w:tr w14:paraId="325916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E1CE41">
            <w:pPr>
              <w:pStyle w:val="15"/>
            </w:pPr>
            <w:r>
              <w:t>16</w:t>
            </w:r>
          </w:p>
        </w:tc>
        <w:tc>
          <w:tcPr>
            <w:tcW w:w="1191" w:type="dxa"/>
            <w:vAlign w:val="center"/>
          </w:tcPr>
          <w:p w14:paraId="3845A96A">
            <w:pPr>
              <w:pStyle w:val="14"/>
            </w:pPr>
            <w:r>
              <w:t>2200199</w:t>
            </w:r>
          </w:p>
        </w:tc>
        <w:tc>
          <w:tcPr>
            <w:tcW w:w="4535" w:type="dxa"/>
            <w:vAlign w:val="center"/>
          </w:tcPr>
          <w:p w14:paraId="6A173EB7">
            <w:pPr>
              <w:pStyle w:val="14"/>
            </w:pPr>
            <w:r>
              <w:t>其他自然资源事务支出</w:t>
            </w:r>
          </w:p>
        </w:tc>
        <w:tc>
          <w:tcPr>
            <w:tcW w:w="2551" w:type="dxa"/>
            <w:vAlign w:val="center"/>
          </w:tcPr>
          <w:p w14:paraId="735CFFA9">
            <w:pPr>
              <w:pStyle w:val="13"/>
            </w:pPr>
            <w:r>
              <w:t>1459.66</w:t>
            </w:r>
          </w:p>
        </w:tc>
        <w:tc>
          <w:tcPr>
            <w:tcW w:w="2551" w:type="dxa"/>
            <w:vAlign w:val="center"/>
          </w:tcPr>
          <w:p w14:paraId="1E1C3FC4">
            <w:pPr>
              <w:pStyle w:val="13"/>
            </w:pPr>
          </w:p>
        </w:tc>
        <w:tc>
          <w:tcPr>
            <w:tcW w:w="2551" w:type="dxa"/>
            <w:vAlign w:val="center"/>
          </w:tcPr>
          <w:p w14:paraId="0D30983C">
            <w:pPr>
              <w:pStyle w:val="13"/>
            </w:pPr>
            <w:r>
              <w:t>1459.66</w:t>
            </w:r>
          </w:p>
        </w:tc>
      </w:tr>
      <w:tr w14:paraId="52C465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498BB0">
            <w:pPr>
              <w:pStyle w:val="15"/>
            </w:pPr>
            <w:r>
              <w:t>17</w:t>
            </w:r>
          </w:p>
        </w:tc>
        <w:tc>
          <w:tcPr>
            <w:tcW w:w="1191" w:type="dxa"/>
            <w:vAlign w:val="center"/>
          </w:tcPr>
          <w:p w14:paraId="4D9F64EC">
            <w:pPr>
              <w:pStyle w:val="14"/>
            </w:pPr>
            <w:r>
              <w:t>221</w:t>
            </w:r>
          </w:p>
        </w:tc>
        <w:tc>
          <w:tcPr>
            <w:tcW w:w="4535" w:type="dxa"/>
            <w:vAlign w:val="center"/>
          </w:tcPr>
          <w:p w14:paraId="17AD68D0">
            <w:pPr>
              <w:pStyle w:val="14"/>
            </w:pPr>
            <w:r>
              <w:t>住房保障支出</w:t>
            </w:r>
          </w:p>
        </w:tc>
        <w:tc>
          <w:tcPr>
            <w:tcW w:w="2551" w:type="dxa"/>
            <w:vAlign w:val="center"/>
          </w:tcPr>
          <w:p w14:paraId="1BC46071">
            <w:pPr>
              <w:pStyle w:val="13"/>
            </w:pPr>
            <w:r>
              <w:t>17.60</w:t>
            </w:r>
          </w:p>
        </w:tc>
        <w:tc>
          <w:tcPr>
            <w:tcW w:w="2551" w:type="dxa"/>
            <w:vAlign w:val="center"/>
          </w:tcPr>
          <w:p w14:paraId="1CE20238">
            <w:pPr>
              <w:pStyle w:val="13"/>
            </w:pPr>
            <w:r>
              <w:t>17.60</w:t>
            </w:r>
          </w:p>
        </w:tc>
        <w:tc>
          <w:tcPr>
            <w:tcW w:w="2551" w:type="dxa"/>
            <w:vAlign w:val="center"/>
          </w:tcPr>
          <w:p w14:paraId="79951704">
            <w:pPr>
              <w:pStyle w:val="13"/>
            </w:pPr>
          </w:p>
        </w:tc>
      </w:tr>
      <w:tr w14:paraId="0E0545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48D844">
            <w:pPr>
              <w:pStyle w:val="15"/>
            </w:pPr>
            <w:r>
              <w:t>18</w:t>
            </w:r>
          </w:p>
        </w:tc>
        <w:tc>
          <w:tcPr>
            <w:tcW w:w="1191" w:type="dxa"/>
            <w:vAlign w:val="center"/>
          </w:tcPr>
          <w:p w14:paraId="691C1EF8">
            <w:pPr>
              <w:pStyle w:val="14"/>
            </w:pPr>
            <w:r>
              <w:t>22102</w:t>
            </w:r>
          </w:p>
        </w:tc>
        <w:tc>
          <w:tcPr>
            <w:tcW w:w="4535" w:type="dxa"/>
            <w:vAlign w:val="center"/>
          </w:tcPr>
          <w:p w14:paraId="43042454">
            <w:pPr>
              <w:pStyle w:val="14"/>
            </w:pPr>
            <w:r>
              <w:t>住房改革支出</w:t>
            </w:r>
          </w:p>
        </w:tc>
        <w:tc>
          <w:tcPr>
            <w:tcW w:w="2551" w:type="dxa"/>
            <w:vAlign w:val="center"/>
          </w:tcPr>
          <w:p w14:paraId="1F477C0A">
            <w:pPr>
              <w:pStyle w:val="13"/>
            </w:pPr>
            <w:r>
              <w:t>17.60</w:t>
            </w:r>
          </w:p>
        </w:tc>
        <w:tc>
          <w:tcPr>
            <w:tcW w:w="2551" w:type="dxa"/>
            <w:vAlign w:val="center"/>
          </w:tcPr>
          <w:p w14:paraId="0F12720D">
            <w:pPr>
              <w:pStyle w:val="13"/>
            </w:pPr>
            <w:r>
              <w:t>17.60</w:t>
            </w:r>
          </w:p>
        </w:tc>
        <w:tc>
          <w:tcPr>
            <w:tcW w:w="2551" w:type="dxa"/>
            <w:vAlign w:val="center"/>
          </w:tcPr>
          <w:p w14:paraId="32B4B788">
            <w:pPr>
              <w:pStyle w:val="13"/>
            </w:pPr>
          </w:p>
        </w:tc>
      </w:tr>
      <w:tr w14:paraId="4DB2D480">
        <w:tblPrEx>
          <w:tblCellMar>
            <w:top w:w="0" w:type="dxa"/>
            <w:left w:w="108" w:type="dxa"/>
            <w:bottom w:w="0" w:type="dxa"/>
            <w:right w:w="108" w:type="dxa"/>
          </w:tblCellMar>
        </w:tblPrEx>
        <w:trPr>
          <w:trHeight w:val="369" w:hRule="atLeast"/>
          <w:jc w:val="center"/>
        </w:trPr>
        <w:tc>
          <w:tcPr>
            <w:tcW w:w="850" w:type="dxa"/>
            <w:vAlign w:val="center"/>
          </w:tcPr>
          <w:p w14:paraId="07491FE7">
            <w:pPr>
              <w:pStyle w:val="15"/>
            </w:pPr>
            <w:r>
              <w:t>19</w:t>
            </w:r>
          </w:p>
        </w:tc>
        <w:tc>
          <w:tcPr>
            <w:tcW w:w="1191" w:type="dxa"/>
            <w:vAlign w:val="center"/>
          </w:tcPr>
          <w:p w14:paraId="1FB8DC20">
            <w:pPr>
              <w:pStyle w:val="14"/>
            </w:pPr>
            <w:r>
              <w:t>2210201</w:t>
            </w:r>
          </w:p>
        </w:tc>
        <w:tc>
          <w:tcPr>
            <w:tcW w:w="4535" w:type="dxa"/>
            <w:vAlign w:val="center"/>
          </w:tcPr>
          <w:p w14:paraId="38D069BE">
            <w:pPr>
              <w:pStyle w:val="14"/>
            </w:pPr>
            <w:r>
              <w:t>住房公积金</w:t>
            </w:r>
          </w:p>
        </w:tc>
        <w:tc>
          <w:tcPr>
            <w:tcW w:w="2551" w:type="dxa"/>
            <w:vAlign w:val="center"/>
          </w:tcPr>
          <w:p w14:paraId="52B5EE49">
            <w:pPr>
              <w:pStyle w:val="13"/>
            </w:pPr>
            <w:r>
              <w:t>17.60</w:t>
            </w:r>
          </w:p>
        </w:tc>
        <w:tc>
          <w:tcPr>
            <w:tcW w:w="2551" w:type="dxa"/>
            <w:vAlign w:val="center"/>
          </w:tcPr>
          <w:p w14:paraId="0F093443">
            <w:pPr>
              <w:pStyle w:val="13"/>
            </w:pPr>
            <w:r>
              <w:t>17.60</w:t>
            </w:r>
          </w:p>
        </w:tc>
        <w:tc>
          <w:tcPr>
            <w:tcW w:w="2551" w:type="dxa"/>
            <w:vAlign w:val="center"/>
          </w:tcPr>
          <w:p w14:paraId="51C7F701">
            <w:pPr>
              <w:pStyle w:val="13"/>
            </w:pPr>
          </w:p>
        </w:tc>
      </w:tr>
    </w:tbl>
    <w:p w14:paraId="5363CAB0">
      <w:pPr>
        <w:sectPr>
          <w:pgSz w:w="16840" w:h="11900" w:orient="landscape"/>
          <w:pgMar w:top="1361" w:right="1020" w:bottom="1134" w:left="1020" w:header="720" w:footer="720" w:gutter="0"/>
          <w:cols w:space="720" w:num="1"/>
        </w:sectPr>
      </w:pPr>
    </w:p>
    <w:p w14:paraId="031E18A9">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A5895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637108C">
            <w:pPr>
              <w:pStyle w:val="11"/>
            </w:pPr>
            <w:r>
              <w:t>324027石家庄市规划馆</w:t>
            </w:r>
          </w:p>
        </w:tc>
        <w:tc>
          <w:tcPr>
            <w:tcW w:w="2551" w:type="dxa"/>
            <w:tcBorders>
              <w:top w:val="single" w:color="FFFFFF" w:sz="6" w:space="0"/>
              <w:left w:val="single" w:color="FFFFFF" w:sz="6" w:space="0"/>
              <w:right w:val="single" w:color="FFFFFF" w:sz="6" w:space="0"/>
            </w:tcBorders>
            <w:vAlign w:val="center"/>
          </w:tcPr>
          <w:p w14:paraId="2E1D8698">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1521A0D8">
            <w:pPr>
              <w:pStyle w:val="9"/>
            </w:pPr>
            <w:r>
              <w:t>单位：万元</w:t>
            </w:r>
          </w:p>
        </w:tc>
      </w:tr>
      <w:tr w14:paraId="556A56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A59C95">
            <w:pPr>
              <w:pStyle w:val="12"/>
            </w:pPr>
            <w:r>
              <w:t>序号</w:t>
            </w:r>
          </w:p>
        </w:tc>
        <w:tc>
          <w:tcPr>
            <w:tcW w:w="5726" w:type="dxa"/>
            <w:gridSpan w:val="2"/>
            <w:vAlign w:val="center"/>
          </w:tcPr>
          <w:p w14:paraId="79B5599D">
            <w:pPr>
              <w:pStyle w:val="12"/>
            </w:pPr>
            <w:r>
              <w:t>支出部门经济分类科目</w:t>
            </w:r>
          </w:p>
        </w:tc>
        <w:tc>
          <w:tcPr>
            <w:tcW w:w="7653" w:type="dxa"/>
            <w:gridSpan w:val="3"/>
            <w:vAlign w:val="center"/>
          </w:tcPr>
          <w:p w14:paraId="28F924CE">
            <w:pPr>
              <w:pStyle w:val="12"/>
            </w:pPr>
            <w:r>
              <w:t>一般公共预算基本支出</w:t>
            </w:r>
          </w:p>
        </w:tc>
      </w:tr>
      <w:tr w14:paraId="1D4B9A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B7489D"/>
        </w:tc>
        <w:tc>
          <w:tcPr>
            <w:tcW w:w="1191" w:type="dxa"/>
            <w:vAlign w:val="center"/>
          </w:tcPr>
          <w:p w14:paraId="001DA69C">
            <w:pPr>
              <w:pStyle w:val="12"/>
            </w:pPr>
            <w:r>
              <w:t>科目编码</w:t>
            </w:r>
          </w:p>
        </w:tc>
        <w:tc>
          <w:tcPr>
            <w:tcW w:w="4535" w:type="dxa"/>
            <w:vAlign w:val="center"/>
          </w:tcPr>
          <w:p w14:paraId="2310A406">
            <w:pPr>
              <w:pStyle w:val="12"/>
            </w:pPr>
            <w:r>
              <w:t>科目名称</w:t>
            </w:r>
          </w:p>
        </w:tc>
        <w:tc>
          <w:tcPr>
            <w:tcW w:w="2551" w:type="dxa"/>
            <w:vAlign w:val="center"/>
          </w:tcPr>
          <w:p w14:paraId="34FB02A8">
            <w:pPr>
              <w:pStyle w:val="12"/>
            </w:pPr>
            <w:r>
              <w:t>合计</w:t>
            </w:r>
          </w:p>
        </w:tc>
        <w:tc>
          <w:tcPr>
            <w:tcW w:w="2551" w:type="dxa"/>
            <w:vAlign w:val="center"/>
          </w:tcPr>
          <w:p w14:paraId="22D229C4">
            <w:pPr>
              <w:pStyle w:val="12"/>
            </w:pPr>
            <w:r>
              <w:t>人员经费</w:t>
            </w:r>
          </w:p>
        </w:tc>
        <w:tc>
          <w:tcPr>
            <w:tcW w:w="2551" w:type="dxa"/>
            <w:vAlign w:val="center"/>
          </w:tcPr>
          <w:p w14:paraId="4E71BC6C">
            <w:pPr>
              <w:pStyle w:val="12"/>
            </w:pPr>
            <w:r>
              <w:t>公用经费</w:t>
            </w:r>
          </w:p>
        </w:tc>
      </w:tr>
      <w:tr w14:paraId="2FA8D8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4C5E83">
            <w:pPr>
              <w:pStyle w:val="12"/>
            </w:pPr>
            <w:r>
              <w:t>栏次</w:t>
            </w:r>
          </w:p>
        </w:tc>
        <w:tc>
          <w:tcPr>
            <w:tcW w:w="1191" w:type="dxa"/>
            <w:vAlign w:val="center"/>
          </w:tcPr>
          <w:p w14:paraId="7672834F">
            <w:pPr>
              <w:pStyle w:val="12"/>
            </w:pPr>
            <w:r>
              <w:t>1</w:t>
            </w:r>
          </w:p>
        </w:tc>
        <w:tc>
          <w:tcPr>
            <w:tcW w:w="4535" w:type="dxa"/>
            <w:vAlign w:val="center"/>
          </w:tcPr>
          <w:p w14:paraId="59E1D8D0">
            <w:pPr>
              <w:pStyle w:val="12"/>
            </w:pPr>
            <w:r>
              <w:t>2</w:t>
            </w:r>
          </w:p>
        </w:tc>
        <w:tc>
          <w:tcPr>
            <w:tcW w:w="2551" w:type="dxa"/>
            <w:vAlign w:val="center"/>
          </w:tcPr>
          <w:p w14:paraId="40E484D6">
            <w:pPr>
              <w:pStyle w:val="12"/>
            </w:pPr>
            <w:r>
              <w:t>3</w:t>
            </w:r>
          </w:p>
        </w:tc>
        <w:tc>
          <w:tcPr>
            <w:tcW w:w="2551" w:type="dxa"/>
            <w:vAlign w:val="center"/>
          </w:tcPr>
          <w:p w14:paraId="32D9D1DF">
            <w:pPr>
              <w:pStyle w:val="12"/>
            </w:pPr>
            <w:r>
              <w:t>4</w:t>
            </w:r>
          </w:p>
        </w:tc>
        <w:tc>
          <w:tcPr>
            <w:tcW w:w="2551" w:type="dxa"/>
            <w:vAlign w:val="center"/>
          </w:tcPr>
          <w:p w14:paraId="12395CE0">
            <w:pPr>
              <w:pStyle w:val="12"/>
            </w:pPr>
            <w:r>
              <w:t>5</w:t>
            </w:r>
          </w:p>
        </w:tc>
      </w:tr>
      <w:tr w14:paraId="3154BA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93CBAD">
            <w:pPr>
              <w:pStyle w:val="15"/>
            </w:pPr>
            <w:r>
              <w:t>1</w:t>
            </w:r>
          </w:p>
        </w:tc>
        <w:tc>
          <w:tcPr>
            <w:tcW w:w="1191" w:type="dxa"/>
            <w:vAlign w:val="center"/>
          </w:tcPr>
          <w:p w14:paraId="24DBE01A">
            <w:pPr>
              <w:pStyle w:val="18"/>
            </w:pPr>
          </w:p>
        </w:tc>
        <w:tc>
          <w:tcPr>
            <w:tcW w:w="4535" w:type="dxa"/>
            <w:vAlign w:val="center"/>
          </w:tcPr>
          <w:p w14:paraId="4B2003C2">
            <w:pPr>
              <w:pStyle w:val="16"/>
            </w:pPr>
            <w:r>
              <w:t>合计</w:t>
            </w:r>
          </w:p>
        </w:tc>
        <w:tc>
          <w:tcPr>
            <w:tcW w:w="2551" w:type="dxa"/>
            <w:vAlign w:val="center"/>
          </w:tcPr>
          <w:p w14:paraId="5A163A28">
            <w:pPr>
              <w:pStyle w:val="17"/>
            </w:pPr>
            <w:r>
              <w:t>234.23</w:t>
            </w:r>
          </w:p>
        </w:tc>
        <w:tc>
          <w:tcPr>
            <w:tcW w:w="2551" w:type="dxa"/>
            <w:vAlign w:val="center"/>
          </w:tcPr>
          <w:p w14:paraId="1A0D1BD6">
            <w:pPr>
              <w:pStyle w:val="17"/>
            </w:pPr>
            <w:r>
              <w:t>216.87</w:t>
            </w:r>
          </w:p>
        </w:tc>
        <w:tc>
          <w:tcPr>
            <w:tcW w:w="2551" w:type="dxa"/>
            <w:vAlign w:val="center"/>
          </w:tcPr>
          <w:p w14:paraId="66CA72EB">
            <w:pPr>
              <w:pStyle w:val="17"/>
            </w:pPr>
            <w:r>
              <w:t>17.36</w:t>
            </w:r>
          </w:p>
        </w:tc>
      </w:tr>
      <w:tr w14:paraId="47CA9E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448EC8">
            <w:pPr>
              <w:pStyle w:val="15"/>
            </w:pPr>
            <w:r>
              <w:t>2</w:t>
            </w:r>
          </w:p>
        </w:tc>
        <w:tc>
          <w:tcPr>
            <w:tcW w:w="1191" w:type="dxa"/>
            <w:vAlign w:val="center"/>
          </w:tcPr>
          <w:p w14:paraId="58FC5091">
            <w:pPr>
              <w:pStyle w:val="14"/>
            </w:pPr>
            <w:r>
              <w:t>301</w:t>
            </w:r>
          </w:p>
        </w:tc>
        <w:tc>
          <w:tcPr>
            <w:tcW w:w="4535" w:type="dxa"/>
            <w:vAlign w:val="center"/>
          </w:tcPr>
          <w:p w14:paraId="66CC67E1">
            <w:pPr>
              <w:pStyle w:val="14"/>
            </w:pPr>
            <w:r>
              <w:t>工资福利支出</w:t>
            </w:r>
          </w:p>
        </w:tc>
        <w:tc>
          <w:tcPr>
            <w:tcW w:w="2551" w:type="dxa"/>
            <w:vAlign w:val="center"/>
          </w:tcPr>
          <w:p w14:paraId="70E090C7">
            <w:pPr>
              <w:pStyle w:val="13"/>
            </w:pPr>
            <w:r>
              <w:t>209.21</w:t>
            </w:r>
          </w:p>
        </w:tc>
        <w:tc>
          <w:tcPr>
            <w:tcW w:w="2551" w:type="dxa"/>
            <w:vAlign w:val="center"/>
          </w:tcPr>
          <w:p w14:paraId="1650102B">
            <w:pPr>
              <w:pStyle w:val="13"/>
            </w:pPr>
            <w:r>
              <w:t>209.21</w:t>
            </w:r>
          </w:p>
        </w:tc>
        <w:tc>
          <w:tcPr>
            <w:tcW w:w="2551" w:type="dxa"/>
            <w:vAlign w:val="center"/>
          </w:tcPr>
          <w:p w14:paraId="160E664C">
            <w:pPr>
              <w:pStyle w:val="13"/>
            </w:pPr>
          </w:p>
        </w:tc>
      </w:tr>
      <w:tr w14:paraId="73FE15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DD547C">
            <w:pPr>
              <w:pStyle w:val="15"/>
            </w:pPr>
            <w:r>
              <w:t>3</w:t>
            </w:r>
          </w:p>
        </w:tc>
        <w:tc>
          <w:tcPr>
            <w:tcW w:w="1191" w:type="dxa"/>
            <w:vAlign w:val="center"/>
          </w:tcPr>
          <w:p w14:paraId="17176A32">
            <w:pPr>
              <w:pStyle w:val="14"/>
            </w:pPr>
            <w:r>
              <w:t>30101</w:t>
            </w:r>
          </w:p>
        </w:tc>
        <w:tc>
          <w:tcPr>
            <w:tcW w:w="4535" w:type="dxa"/>
            <w:vAlign w:val="center"/>
          </w:tcPr>
          <w:p w14:paraId="4B196CFA">
            <w:pPr>
              <w:pStyle w:val="14"/>
            </w:pPr>
            <w:r>
              <w:t>基本工资</w:t>
            </w:r>
          </w:p>
        </w:tc>
        <w:tc>
          <w:tcPr>
            <w:tcW w:w="2551" w:type="dxa"/>
            <w:vAlign w:val="center"/>
          </w:tcPr>
          <w:p w14:paraId="19053C8A">
            <w:pPr>
              <w:pStyle w:val="13"/>
            </w:pPr>
            <w:r>
              <w:t>48.86</w:t>
            </w:r>
          </w:p>
        </w:tc>
        <w:tc>
          <w:tcPr>
            <w:tcW w:w="2551" w:type="dxa"/>
            <w:vAlign w:val="center"/>
          </w:tcPr>
          <w:p w14:paraId="7257B12D">
            <w:pPr>
              <w:pStyle w:val="13"/>
            </w:pPr>
            <w:r>
              <w:t>48.86</w:t>
            </w:r>
          </w:p>
        </w:tc>
        <w:tc>
          <w:tcPr>
            <w:tcW w:w="2551" w:type="dxa"/>
            <w:vAlign w:val="center"/>
          </w:tcPr>
          <w:p w14:paraId="6D0B4125">
            <w:pPr>
              <w:pStyle w:val="13"/>
            </w:pPr>
          </w:p>
        </w:tc>
      </w:tr>
      <w:tr w14:paraId="019DF6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768D83">
            <w:pPr>
              <w:pStyle w:val="15"/>
            </w:pPr>
            <w:r>
              <w:t>4</w:t>
            </w:r>
          </w:p>
        </w:tc>
        <w:tc>
          <w:tcPr>
            <w:tcW w:w="1191" w:type="dxa"/>
            <w:vAlign w:val="center"/>
          </w:tcPr>
          <w:p w14:paraId="36CCC3C1">
            <w:pPr>
              <w:pStyle w:val="14"/>
            </w:pPr>
            <w:r>
              <w:t>30102</w:t>
            </w:r>
          </w:p>
        </w:tc>
        <w:tc>
          <w:tcPr>
            <w:tcW w:w="4535" w:type="dxa"/>
            <w:vAlign w:val="center"/>
          </w:tcPr>
          <w:p w14:paraId="4C475AED">
            <w:pPr>
              <w:pStyle w:val="14"/>
            </w:pPr>
            <w:r>
              <w:t>津贴补贴</w:t>
            </w:r>
          </w:p>
        </w:tc>
        <w:tc>
          <w:tcPr>
            <w:tcW w:w="2551" w:type="dxa"/>
            <w:vAlign w:val="center"/>
          </w:tcPr>
          <w:p w14:paraId="45D0F2BF">
            <w:pPr>
              <w:pStyle w:val="13"/>
            </w:pPr>
            <w:r>
              <w:t>10.75</w:t>
            </w:r>
          </w:p>
        </w:tc>
        <w:tc>
          <w:tcPr>
            <w:tcW w:w="2551" w:type="dxa"/>
            <w:vAlign w:val="center"/>
          </w:tcPr>
          <w:p w14:paraId="4C105A27">
            <w:pPr>
              <w:pStyle w:val="13"/>
            </w:pPr>
            <w:r>
              <w:t>10.75</w:t>
            </w:r>
          </w:p>
        </w:tc>
        <w:tc>
          <w:tcPr>
            <w:tcW w:w="2551" w:type="dxa"/>
            <w:vAlign w:val="center"/>
          </w:tcPr>
          <w:p w14:paraId="604B0A10">
            <w:pPr>
              <w:pStyle w:val="13"/>
            </w:pPr>
          </w:p>
        </w:tc>
      </w:tr>
      <w:tr w14:paraId="3642E9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DDD0EC">
            <w:pPr>
              <w:pStyle w:val="15"/>
            </w:pPr>
            <w:r>
              <w:t>5</w:t>
            </w:r>
          </w:p>
        </w:tc>
        <w:tc>
          <w:tcPr>
            <w:tcW w:w="1191" w:type="dxa"/>
            <w:vAlign w:val="center"/>
          </w:tcPr>
          <w:p w14:paraId="704B2F09">
            <w:pPr>
              <w:pStyle w:val="14"/>
            </w:pPr>
            <w:r>
              <w:t>30103</w:t>
            </w:r>
          </w:p>
        </w:tc>
        <w:tc>
          <w:tcPr>
            <w:tcW w:w="4535" w:type="dxa"/>
            <w:vAlign w:val="center"/>
          </w:tcPr>
          <w:p w14:paraId="216D574F">
            <w:pPr>
              <w:pStyle w:val="14"/>
            </w:pPr>
            <w:r>
              <w:t>奖金</w:t>
            </w:r>
          </w:p>
        </w:tc>
        <w:tc>
          <w:tcPr>
            <w:tcW w:w="2551" w:type="dxa"/>
            <w:vAlign w:val="center"/>
          </w:tcPr>
          <w:p w14:paraId="4DBDFB20">
            <w:pPr>
              <w:pStyle w:val="13"/>
            </w:pPr>
            <w:r>
              <w:t>52.51</w:t>
            </w:r>
          </w:p>
        </w:tc>
        <w:tc>
          <w:tcPr>
            <w:tcW w:w="2551" w:type="dxa"/>
            <w:vAlign w:val="center"/>
          </w:tcPr>
          <w:p w14:paraId="1027B01C">
            <w:pPr>
              <w:pStyle w:val="13"/>
            </w:pPr>
            <w:r>
              <w:t>52.51</w:t>
            </w:r>
          </w:p>
        </w:tc>
        <w:tc>
          <w:tcPr>
            <w:tcW w:w="2551" w:type="dxa"/>
            <w:vAlign w:val="center"/>
          </w:tcPr>
          <w:p w14:paraId="106CD85C">
            <w:pPr>
              <w:pStyle w:val="13"/>
            </w:pPr>
          </w:p>
        </w:tc>
      </w:tr>
      <w:tr w14:paraId="6D4009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530A02">
            <w:pPr>
              <w:pStyle w:val="15"/>
            </w:pPr>
            <w:r>
              <w:t>6</w:t>
            </w:r>
          </w:p>
        </w:tc>
        <w:tc>
          <w:tcPr>
            <w:tcW w:w="1191" w:type="dxa"/>
            <w:vAlign w:val="center"/>
          </w:tcPr>
          <w:p w14:paraId="2922012A">
            <w:pPr>
              <w:pStyle w:val="14"/>
            </w:pPr>
            <w:r>
              <w:t>30107</w:t>
            </w:r>
          </w:p>
        </w:tc>
        <w:tc>
          <w:tcPr>
            <w:tcW w:w="4535" w:type="dxa"/>
            <w:vAlign w:val="center"/>
          </w:tcPr>
          <w:p w14:paraId="4CFA41E3">
            <w:pPr>
              <w:pStyle w:val="14"/>
            </w:pPr>
            <w:r>
              <w:t>绩效工资</w:t>
            </w:r>
          </w:p>
        </w:tc>
        <w:tc>
          <w:tcPr>
            <w:tcW w:w="2551" w:type="dxa"/>
            <w:vAlign w:val="center"/>
          </w:tcPr>
          <w:p w14:paraId="424E57C9">
            <w:pPr>
              <w:pStyle w:val="13"/>
            </w:pPr>
            <w:r>
              <w:t>41.95</w:t>
            </w:r>
          </w:p>
        </w:tc>
        <w:tc>
          <w:tcPr>
            <w:tcW w:w="2551" w:type="dxa"/>
            <w:vAlign w:val="center"/>
          </w:tcPr>
          <w:p w14:paraId="121384E0">
            <w:pPr>
              <w:pStyle w:val="13"/>
            </w:pPr>
            <w:r>
              <w:t>41.95</w:t>
            </w:r>
          </w:p>
        </w:tc>
        <w:tc>
          <w:tcPr>
            <w:tcW w:w="2551" w:type="dxa"/>
            <w:vAlign w:val="center"/>
          </w:tcPr>
          <w:p w14:paraId="4349D112">
            <w:pPr>
              <w:pStyle w:val="13"/>
            </w:pPr>
          </w:p>
        </w:tc>
      </w:tr>
      <w:tr w14:paraId="474B9A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7CA823">
            <w:pPr>
              <w:pStyle w:val="15"/>
            </w:pPr>
            <w:r>
              <w:t>7</w:t>
            </w:r>
          </w:p>
        </w:tc>
        <w:tc>
          <w:tcPr>
            <w:tcW w:w="1191" w:type="dxa"/>
            <w:vAlign w:val="center"/>
          </w:tcPr>
          <w:p w14:paraId="4CEC9CC6">
            <w:pPr>
              <w:pStyle w:val="14"/>
            </w:pPr>
            <w:r>
              <w:t>30108</w:t>
            </w:r>
          </w:p>
        </w:tc>
        <w:tc>
          <w:tcPr>
            <w:tcW w:w="4535" w:type="dxa"/>
            <w:vAlign w:val="center"/>
          </w:tcPr>
          <w:p w14:paraId="2A76F753">
            <w:pPr>
              <w:pStyle w:val="14"/>
            </w:pPr>
            <w:r>
              <w:t>机关事业单位基本养老保险缴费</w:t>
            </w:r>
          </w:p>
        </w:tc>
        <w:tc>
          <w:tcPr>
            <w:tcW w:w="2551" w:type="dxa"/>
            <w:vAlign w:val="center"/>
          </w:tcPr>
          <w:p w14:paraId="745197D9">
            <w:pPr>
              <w:pStyle w:val="13"/>
            </w:pPr>
            <w:r>
              <w:t>19.91</w:t>
            </w:r>
          </w:p>
        </w:tc>
        <w:tc>
          <w:tcPr>
            <w:tcW w:w="2551" w:type="dxa"/>
            <w:vAlign w:val="center"/>
          </w:tcPr>
          <w:p w14:paraId="1AC599FC">
            <w:pPr>
              <w:pStyle w:val="13"/>
            </w:pPr>
            <w:r>
              <w:t>19.91</w:t>
            </w:r>
          </w:p>
        </w:tc>
        <w:tc>
          <w:tcPr>
            <w:tcW w:w="2551" w:type="dxa"/>
            <w:vAlign w:val="center"/>
          </w:tcPr>
          <w:p w14:paraId="4D8811CB">
            <w:pPr>
              <w:pStyle w:val="13"/>
            </w:pPr>
          </w:p>
        </w:tc>
      </w:tr>
      <w:tr w14:paraId="3B48A3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F8838F">
            <w:pPr>
              <w:pStyle w:val="15"/>
            </w:pPr>
            <w:r>
              <w:t>8</w:t>
            </w:r>
          </w:p>
        </w:tc>
        <w:tc>
          <w:tcPr>
            <w:tcW w:w="1191" w:type="dxa"/>
            <w:vAlign w:val="center"/>
          </w:tcPr>
          <w:p w14:paraId="35450BB7">
            <w:pPr>
              <w:pStyle w:val="14"/>
            </w:pPr>
            <w:r>
              <w:t>30110</w:t>
            </w:r>
          </w:p>
        </w:tc>
        <w:tc>
          <w:tcPr>
            <w:tcW w:w="4535" w:type="dxa"/>
            <w:vAlign w:val="center"/>
          </w:tcPr>
          <w:p w14:paraId="0C72E5FF">
            <w:pPr>
              <w:pStyle w:val="14"/>
            </w:pPr>
            <w:r>
              <w:t>职工基本医疗保险缴费</w:t>
            </w:r>
          </w:p>
        </w:tc>
        <w:tc>
          <w:tcPr>
            <w:tcW w:w="2551" w:type="dxa"/>
            <w:vAlign w:val="center"/>
          </w:tcPr>
          <w:p w14:paraId="4C522F29">
            <w:pPr>
              <w:pStyle w:val="13"/>
            </w:pPr>
            <w:r>
              <w:t>7.63</w:t>
            </w:r>
          </w:p>
        </w:tc>
        <w:tc>
          <w:tcPr>
            <w:tcW w:w="2551" w:type="dxa"/>
            <w:vAlign w:val="center"/>
          </w:tcPr>
          <w:p w14:paraId="25A839E9">
            <w:pPr>
              <w:pStyle w:val="13"/>
            </w:pPr>
            <w:r>
              <w:t>7.63</w:t>
            </w:r>
          </w:p>
        </w:tc>
        <w:tc>
          <w:tcPr>
            <w:tcW w:w="2551" w:type="dxa"/>
            <w:vAlign w:val="center"/>
          </w:tcPr>
          <w:p w14:paraId="6391D56B">
            <w:pPr>
              <w:pStyle w:val="13"/>
            </w:pPr>
          </w:p>
        </w:tc>
      </w:tr>
      <w:tr w14:paraId="227588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112261">
            <w:pPr>
              <w:pStyle w:val="15"/>
            </w:pPr>
            <w:r>
              <w:t>9</w:t>
            </w:r>
          </w:p>
        </w:tc>
        <w:tc>
          <w:tcPr>
            <w:tcW w:w="1191" w:type="dxa"/>
            <w:vAlign w:val="center"/>
          </w:tcPr>
          <w:p w14:paraId="17D3F9CC">
            <w:pPr>
              <w:pStyle w:val="14"/>
            </w:pPr>
            <w:r>
              <w:t>30112</w:t>
            </w:r>
          </w:p>
        </w:tc>
        <w:tc>
          <w:tcPr>
            <w:tcW w:w="4535" w:type="dxa"/>
            <w:vAlign w:val="center"/>
          </w:tcPr>
          <w:p w14:paraId="4D63DF07">
            <w:pPr>
              <w:pStyle w:val="14"/>
            </w:pPr>
            <w:r>
              <w:t>其他社会保障缴费</w:t>
            </w:r>
          </w:p>
        </w:tc>
        <w:tc>
          <w:tcPr>
            <w:tcW w:w="2551" w:type="dxa"/>
            <w:vAlign w:val="center"/>
          </w:tcPr>
          <w:p w14:paraId="7E406FB4">
            <w:pPr>
              <w:pStyle w:val="13"/>
            </w:pPr>
            <w:r>
              <w:t>6.99</w:t>
            </w:r>
          </w:p>
        </w:tc>
        <w:tc>
          <w:tcPr>
            <w:tcW w:w="2551" w:type="dxa"/>
            <w:vAlign w:val="center"/>
          </w:tcPr>
          <w:p w14:paraId="303846C6">
            <w:pPr>
              <w:pStyle w:val="13"/>
            </w:pPr>
            <w:r>
              <w:t>6.99</w:t>
            </w:r>
          </w:p>
        </w:tc>
        <w:tc>
          <w:tcPr>
            <w:tcW w:w="2551" w:type="dxa"/>
            <w:vAlign w:val="center"/>
          </w:tcPr>
          <w:p w14:paraId="328F6AA2">
            <w:pPr>
              <w:pStyle w:val="13"/>
            </w:pPr>
          </w:p>
        </w:tc>
      </w:tr>
      <w:tr w14:paraId="6FFF88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712E78">
            <w:pPr>
              <w:pStyle w:val="15"/>
            </w:pPr>
            <w:r>
              <w:t>10</w:t>
            </w:r>
          </w:p>
        </w:tc>
        <w:tc>
          <w:tcPr>
            <w:tcW w:w="1191" w:type="dxa"/>
            <w:vAlign w:val="center"/>
          </w:tcPr>
          <w:p w14:paraId="01F7DBB3">
            <w:pPr>
              <w:pStyle w:val="14"/>
            </w:pPr>
            <w:r>
              <w:t>30113</w:t>
            </w:r>
          </w:p>
        </w:tc>
        <w:tc>
          <w:tcPr>
            <w:tcW w:w="4535" w:type="dxa"/>
            <w:vAlign w:val="center"/>
          </w:tcPr>
          <w:p w14:paraId="687D0903">
            <w:pPr>
              <w:pStyle w:val="14"/>
            </w:pPr>
            <w:r>
              <w:t>住房公积金</w:t>
            </w:r>
          </w:p>
        </w:tc>
        <w:tc>
          <w:tcPr>
            <w:tcW w:w="2551" w:type="dxa"/>
            <w:vAlign w:val="center"/>
          </w:tcPr>
          <w:p w14:paraId="7B32D45F">
            <w:pPr>
              <w:pStyle w:val="13"/>
            </w:pPr>
            <w:r>
              <w:t>17.60</w:t>
            </w:r>
          </w:p>
        </w:tc>
        <w:tc>
          <w:tcPr>
            <w:tcW w:w="2551" w:type="dxa"/>
            <w:vAlign w:val="center"/>
          </w:tcPr>
          <w:p w14:paraId="5BD1B480">
            <w:pPr>
              <w:pStyle w:val="13"/>
            </w:pPr>
            <w:r>
              <w:t>17.60</w:t>
            </w:r>
          </w:p>
        </w:tc>
        <w:tc>
          <w:tcPr>
            <w:tcW w:w="2551" w:type="dxa"/>
            <w:vAlign w:val="center"/>
          </w:tcPr>
          <w:p w14:paraId="09C04FBC">
            <w:pPr>
              <w:pStyle w:val="13"/>
            </w:pPr>
          </w:p>
        </w:tc>
      </w:tr>
      <w:tr w14:paraId="3D3FF0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F54474">
            <w:pPr>
              <w:pStyle w:val="15"/>
            </w:pPr>
            <w:r>
              <w:t>11</w:t>
            </w:r>
          </w:p>
        </w:tc>
        <w:tc>
          <w:tcPr>
            <w:tcW w:w="1191" w:type="dxa"/>
            <w:vAlign w:val="center"/>
          </w:tcPr>
          <w:p w14:paraId="62A19894">
            <w:pPr>
              <w:pStyle w:val="14"/>
            </w:pPr>
            <w:r>
              <w:t>30199</w:t>
            </w:r>
          </w:p>
        </w:tc>
        <w:tc>
          <w:tcPr>
            <w:tcW w:w="4535" w:type="dxa"/>
            <w:vAlign w:val="center"/>
          </w:tcPr>
          <w:p w14:paraId="6F756599">
            <w:pPr>
              <w:pStyle w:val="14"/>
            </w:pPr>
            <w:r>
              <w:t>其他工资福利支出</w:t>
            </w:r>
          </w:p>
        </w:tc>
        <w:tc>
          <w:tcPr>
            <w:tcW w:w="2551" w:type="dxa"/>
            <w:vAlign w:val="center"/>
          </w:tcPr>
          <w:p w14:paraId="6CEB8F56">
            <w:pPr>
              <w:pStyle w:val="13"/>
            </w:pPr>
            <w:r>
              <w:t>3.01</w:t>
            </w:r>
          </w:p>
        </w:tc>
        <w:tc>
          <w:tcPr>
            <w:tcW w:w="2551" w:type="dxa"/>
            <w:vAlign w:val="center"/>
          </w:tcPr>
          <w:p w14:paraId="54A3C813">
            <w:pPr>
              <w:pStyle w:val="13"/>
            </w:pPr>
            <w:r>
              <w:t>3.01</w:t>
            </w:r>
          </w:p>
        </w:tc>
        <w:tc>
          <w:tcPr>
            <w:tcW w:w="2551" w:type="dxa"/>
            <w:vAlign w:val="center"/>
          </w:tcPr>
          <w:p w14:paraId="619E737E">
            <w:pPr>
              <w:pStyle w:val="13"/>
            </w:pPr>
          </w:p>
        </w:tc>
      </w:tr>
      <w:tr w14:paraId="228BA8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FB95F9">
            <w:pPr>
              <w:pStyle w:val="15"/>
            </w:pPr>
            <w:r>
              <w:t>12</w:t>
            </w:r>
          </w:p>
        </w:tc>
        <w:tc>
          <w:tcPr>
            <w:tcW w:w="1191" w:type="dxa"/>
            <w:vAlign w:val="center"/>
          </w:tcPr>
          <w:p w14:paraId="1697AF8B">
            <w:pPr>
              <w:pStyle w:val="14"/>
            </w:pPr>
            <w:r>
              <w:t>302</w:t>
            </w:r>
          </w:p>
        </w:tc>
        <w:tc>
          <w:tcPr>
            <w:tcW w:w="4535" w:type="dxa"/>
            <w:vAlign w:val="center"/>
          </w:tcPr>
          <w:p w14:paraId="2DEAE626">
            <w:pPr>
              <w:pStyle w:val="14"/>
            </w:pPr>
            <w:r>
              <w:t>商品和服务支出</w:t>
            </w:r>
          </w:p>
        </w:tc>
        <w:tc>
          <w:tcPr>
            <w:tcW w:w="2551" w:type="dxa"/>
            <w:vAlign w:val="center"/>
          </w:tcPr>
          <w:p w14:paraId="1BA1B98B">
            <w:pPr>
              <w:pStyle w:val="13"/>
            </w:pPr>
            <w:r>
              <w:t>17.36</w:t>
            </w:r>
          </w:p>
        </w:tc>
        <w:tc>
          <w:tcPr>
            <w:tcW w:w="2551" w:type="dxa"/>
            <w:vAlign w:val="center"/>
          </w:tcPr>
          <w:p w14:paraId="102E6848">
            <w:pPr>
              <w:pStyle w:val="13"/>
            </w:pPr>
          </w:p>
        </w:tc>
        <w:tc>
          <w:tcPr>
            <w:tcW w:w="2551" w:type="dxa"/>
            <w:vAlign w:val="center"/>
          </w:tcPr>
          <w:p w14:paraId="46537A2C">
            <w:pPr>
              <w:pStyle w:val="13"/>
            </w:pPr>
            <w:r>
              <w:t>17.36</w:t>
            </w:r>
          </w:p>
        </w:tc>
      </w:tr>
      <w:tr w14:paraId="6714B9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F75AB0">
            <w:pPr>
              <w:pStyle w:val="15"/>
            </w:pPr>
            <w:r>
              <w:t>13</w:t>
            </w:r>
          </w:p>
        </w:tc>
        <w:tc>
          <w:tcPr>
            <w:tcW w:w="1191" w:type="dxa"/>
            <w:vAlign w:val="center"/>
          </w:tcPr>
          <w:p w14:paraId="30D6DADB">
            <w:pPr>
              <w:pStyle w:val="14"/>
            </w:pPr>
            <w:r>
              <w:t>30213</w:t>
            </w:r>
          </w:p>
        </w:tc>
        <w:tc>
          <w:tcPr>
            <w:tcW w:w="4535" w:type="dxa"/>
            <w:vAlign w:val="center"/>
          </w:tcPr>
          <w:p w14:paraId="5688B385">
            <w:pPr>
              <w:pStyle w:val="14"/>
            </w:pPr>
            <w:r>
              <w:t>维修(护)费</w:t>
            </w:r>
          </w:p>
        </w:tc>
        <w:tc>
          <w:tcPr>
            <w:tcW w:w="2551" w:type="dxa"/>
            <w:vAlign w:val="center"/>
          </w:tcPr>
          <w:p w14:paraId="19F172A2">
            <w:pPr>
              <w:pStyle w:val="13"/>
            </w:pPr>
            <w:r>
              <w:t>3.70</w:t>
            </w:r>
          </w:p>
        </w:tc>
        <w:tc>
          <w:tcPr>
            <w:tcW w:w="2551" w:type="dxa"/>
            <w:vAlign w:val="center"/>
          </w:tcPr>
          <w:p w14:paraId="12FF1728">
            <w:pPr>
              <w:pStyle w:val="13"/>
            </w:pPr>
          </w:p>
        </w:tc>
        <w:tc>
          <w:tcPr>
            <w:tcW w:w="2551" w:type="dxa"/>
            <w:vAlign w:val="center"/>
          </w:tcPr>
          <w:p w14:paraId="75E1C368">
            <w:pPr>
              <w:pStyle w:val="13"/>
            </w:pPr>
            <w:r>
              <w:t>3.70</w:t>
            </w:r>
          </w:p>
        </w:tc>
      </w:tr>
      <w:tr w14:paraId="3F70D3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06CF51">
            <w:pPr>
              <w:pStyle w:val="15"/>
            </w:pPr>
            <w:r>
              <w:t>14</w:t>
            </w:r>
          </w:p>
        </w:tc>
        <w:tc>
          <w:tcPr>
            <w:tcW w:w="1191" w:type="dxa"/>
            <w:vAlign w:val="center"/>
          </w:tcPr>
          <w:p w14:paraId="62ED3155">
            <w:pPr>
              <w:pStyle w:val="14"/>
            </w:pPr>
            <w:r>
              <w:t>30216</w:t>
            </w:r>
          </w:p>
        </w:tc>
        <w:tc>
          <w:tcPr>
            <w:tcW w:w="4535" w:type="dxa"/>
            <w:vAlign w:val="center"/>
          </w:tcPr>
          <w:p w14:paraId="5B67C70C">
            <w:pPr>
              <w:pStyle w:val="14"/>
            </w:pPr>
            <w:r>
              <w:t>培训费</w:t>
            </w:r>
          </w:p>
        </w:tc>
        <w:tc>
          <w:tcPr>
            <w:tcW w:w="2551" w:type="dxa"/>
            <w:vAlign w:val="center"/>
          </w:tcPr>
          <w:p w14:paraId="1D89A77D">
            <w:pPr>
              <w:pStyle w:val="13"/>
            </w:pPr>
            <w:r>
              <w:t>0.63</w:t>
            </w:r>
          </w:p>
        </w:tc>
        <w:tc>
          <w:tcPr>
            <w:tcW w:w="2551" w:type="dxa"/>
            <w:vAlign w:val="center"/>
          </w:tcPr>
          <w:p w14:paraId="3C0B11EE">
            <w:pPr>
              <w:pStyle w:val="13"/>
            </w:pPr>
          </w:p>
        </w:tc>
        <w:tc>
          <w:tcPr>
            <w:tcW w:w="2551" w:type="dxa"/>
            <w:vAlign w:val="center"/>
          </w:tcPr>
          <w:p w14:paraId="4CFC7B79">
            <w:pPr>
              <w:pStyle w:val="13"/>
            </w:pPr>
            <w:r>
              <w:t>0.63</w:t>
            </w:r>
          </w:p>
        </w:tc>
      </w:tr>
      <w:tr w14:paraId="369A6D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C47984">
            <w:pPr>
              <w:pStyle w:val="15"/>
            </w:pPr>
            <w:r>
              <w:t>15</w:t>
            </w:r>
          </w:p>
        </w:tc>
        <w:tc>
          <w:tcPr>
            <w:tcW w:w="1191" w:type="dxa"/>
            <w:vAlign w:val="center"/>
          </w:tcPr>
          <w:p w14:paraId="090F29E4">
            <w:pPr>
              <w:pStyle w:val="14"/>
            </w:pPr>
            <w:r>
              <w:t>30228</w:t>
            </w:r>
          </w:p>
        </w:tc>
        <w:tc>
          <w:tcPr>
            <w:tcW w:w="4535" w:type="dxa"/>
            <w:vAlign w:val="center"/>
          </w:tcPr>
          <w:p w14:paraId="65D86BD8">
            <w:pPr>
              <w:pStyle w:val="14"/>
            </w:pPr>
            <w:r>
              <w:t>工会经费</w:t>
            </w:r>
          </w:p>
        </w:tc>
        <w:tc>
          <w:tcPr>
            <w:tcW w:w="2551" w:type="dxa"/>
            <w:vAlign w:val="center"/>
          </w:tcPr>
          <w:p w14:paraId="1FCE206B">
            <w:pPr>
              <w:pStyle w:val="13"/>
            </w:pPr>
            <w:r>
              <w:t>1.82</w:t>
            </w:r>
          </w:p>
        </w:tc>
        <w:tc>
          <w:tcPr>
            <w:tcW w:w="2551" w:type="dxa"/>
            <w:vAlign w:val="center"/>
          </w:tcPr>
          <w:p w14:paraId="6C0E6B92">
            <w:pPr>
              <w:pStyle w:val="13"/>
            </w:pPr>
          </w:p>
        </w:tc>
        <w:tc>
          <w:tcPr>
            <w:tcW w:w="2551" w:type="dxa"/>
            <w:vAlign w:val="center"/>
          </w:tcPr>
          <w:p w14:paraId="0021BE5A">
            <w:pPr>
              <w:pStyle w:val="13"/>
            </w:pPr>
            <w:r>
              <w:t>1.82</w:t>
            </w:r>
          </w:p>
        </w:tc>
      </w:tr>
      <w:tr w14:paraId="68FB5A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CC3769">
            <w:pPr>
              <w:pStyle w:val="15"/>
            </w:pPr>
            <w:r>
              <w:t>16</w:t>
            </w:r>
          </w:p>
        </w:tc>
        <w:tc>
          <w:tcPr>
            <w:tcW w:w="1191" w:type="dxa"/>
            <w:vAlign w:val="center"/>
          </w:tcPr>
          <w:p w14:paraId="11AD356B">
            <w:pPr>
              <w:pStyle w:val="14"/>
            </w:pPr>
            <w:r>
              <w:t>30229</w:t>
            </w:r>
          </w:p>
        </w:tc>
        <w:tc>
          <w:tcPr>
            <w:tcW w:w="4535" w:type="dxa"/>
            <w:vAlign w:val="center"/>
          </w:tcPr>
          <w:p w14:paraId="7E0FF460">
            <w:pPr>
              <w:pStyle w:val="14"/>
            </w:pPr>
            <w:r>
              <w:t>福利费</w:t>
            </w:r>
          </w:p>
        </w:tc>
        <w:tc>
          <w:tcPr>
            <w:tcW w:w="2551" w:type="dxa"/>
            <w:vAlign w:val="center"/>
          </w:tcPr>
          <w:p w14:paraId="622F2FAD">
            <w:pPr>
              <w:pStyle w:val="13"/>
            </w:pPr>
            <w:r>
              <w:t>1.22</w:t>
            </w:r>
          </w:p>
        </w:tc>
        <w:tc>
          <w:tcPr>
            <w:tcW w:w="2551" w:type="dxa"/>
            <w:vAlign w:val="center"/>
          </w:tcPr>
          <w:p w14:paraId="76DBF458">
            <w:pPr>
              <w:pStyle w:val="13"/>
            </w:pPr>
          </w:p>
        </w:tc>
        <w:tc>
          <w:tcPr>
            <w:tcW w:w="2551" w:type="dxa"/>
            <w:vAlign w:val="center"/>
          </w:tcPr>
          <w:p w14:paraId="25DC828B">
            <w:pPr>
              <w:pStyle w:val="13"/>
            </w:pPr>
            <w:r>
              <w:t>1.22</w:t>
            </w:r>
          </w:p>
        </w:tc>
      </w:tr>
      <w:tr w14:paraId="4937D0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694C30">
            <w:pPr>
              <w:pStyle w:val="15"/>
            </w:pPr>
            <w:r>
              <w:t>17</w:t>
            </w:r>
          </w:p>
        </w:tc>
        <w:tc>
          <w:tcPr>
            <w:tcW w:w="1191" w:type="dxa"/>
            <w:vAlign w:val="center"/>
          </w:tcPr>
          <w:p w14:paraId="76A1B103">
            <w:pPr>
              <w:pStyle w:val="14"/>
            </w:pPr>
            <w:r>
              <w:t>30231</w:t>
            </w:r>
          </w:p>
        </w:tc>
        <w:tc>
          <w:tcPr>
            <w:tcW w:w="4535" w:type="dxa"/>
            <w:vAlign w:val="center"/>
          </w:tcPr>
          <w:p w14:paraId="3078A695">
            <w:pPr>
              <w:pStyle w:val="14"/>
            </w:pPr>
            <w:r>
              <w:t>公务用车运行维护费</w:t>
            </w:r>
          </w:p>
        </w:tc>
        <w:tc>
          <w:tcPr>
            <w:tcW w:w="2551" w:type="dxa"/>
            <w:vAlign w:val="center"/>
          </w:tcPr>
          <w:p w14:paraId="6F762D23">
            <w:pPr>
              <w:pStyle w:val="13"/>
            </w:pPr>
            <w:r>
              <w:t>2.00</w:t>
            </w:r>
          </w:p>
        </w:tc>
        <w:tc>
          <w:tcPr>
            <w:tcW w:w="2551" w:type="dxa"/>
            <w:vAlign w:val="center"/>
          </w:tcPr>
          <w:p w14:paraId="313D606D">
            <w:pPr>
              <w:pStyle w:val="13"/>
            </w:pPr>
          </w:p>
        </w:tc>
        <w:tc>
          <w:tcPr>
            <w:tcW w:w="2551" w:type="dxa"/>
            <w:vAlign w:val="center"/>
          </w:tcPr>
          <w:p w14:paraId="5A00D13B">
            <w:pPr>
              <w:pStyle w:val="13"/>
            </w:pPr>
            <w:r>
              <w:t>2.00</w:t>
            </w:r>
          </w:p>
        </w:tc>
      </w:tr>
      <w:tr w14:paraId="39E371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0A31B8">
            <w:pPr>
              <w:pStyle w:val="15"/>
            </w:pPr>
            <w:r>
              <w:t>18</w:t>
            </w:r>
          </w:p>
        </w:tc>
        <w:tc>
          <w:tcPr>
            <w:tcW w:w="1191" w:type="dxa"/>
            <w:vAlign w:val="center"/>
          </w:tcPr>
          <w:p w14:paraId="7BBD9A7C">
            <w:pPr>
              <w:pStyle w:val="14"/>
            </w:pPr>
            <w:r>
              <w:t>30299</w:t>
            </w:r>
          </w:p>
        </w:tc>
        <w:tc>
          <w:tcPr>
            <w:tcW w:w="4535" w:type="dxa"/>
            <w:vAlign w:val="center"/>
          </w:tcPr>
          <w:p w14:paraId="776D14F2">
            <w:pPr>
              <w:pStyle w:val="14"/>
            </w:pPr>
            <w:r>
              <w:t>其他商品和服务支出</w:t>
            </w:r>
          </w:p>
        </w:tc>
        <w:tc>
          <w:tcPr>
            <w:tcW w:w="2551" w:type="dxa"/>
            <w:vAlign w:val="center"/>
          </w:tcPr>
          <w:p w14:paraId="7C8FC2FC">
            <w:pPr>
              <w:pStyle w:val="13"/>
            </w:pPr>
            <w:r>
              <w:t>7.99</w:t>
            </w:r>
          </w:p>
        </w:tc>
        <w:tc>
          <w:tcPr>
            <w:tcW w:w="2551" w:type="dxa"/>
            <w:vAlign w:val="center"/>
          </w:tcPr>
          <w:p w14:paraId="643DE5EA">
            <w:pPr>
              <w:pStyle w:val="13"/>
            </w:pPr>
          </w:p>
        </w:tc>
        <w:tc>
          <w:tcPr>
            <w:tcW w:w="2551" w:type="dxa"/>
            <w:vAlign w:val="center"/>
          </w:tcPr>
          <w:p w14:paraId="152FA7B5">
            <w:pPr>
              <w:pStyle w:val="13"/>
            </w:pPr>
            <w:r>
              <w:t>7.99</w:t>
            </w:r>
          </w:p>
        </w:tc>
      </w:tr>
      <w:tr w14:paraId="68FE18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09679C">
            <w:pPr>
              <w:pStyle w:val="15"/>
            </w:pPr>
            <w:r>
              <w:t>19</w:t>
            </w:r>
          </w:p>
        </w:tc>
        <w:tc>
          <w:tcPr>
            <w:tcW w:w="1191" w:type="dxa"/>
            <w:vAlign w:val="center"/>
          </w:tcPr>
          <w:p w14:paraId="42DD56FB">
            <w:pPr>
              <w:pStyle w:val="14"/>
            </w:pPr>
            <w:r>
              <w:t>303</w:t>
            </w:r>
          </w:p>
        </w:tc>
        <w:tc>
          <w:tcPr>
            <w:tcW w:w="4535" w:type="dxa"/>
            <w:vAlign w:val="center"/>
          </w:tcPr>
          <w:p w14:paraId="7537D013">
            <w:pPr>
              <w:pStyle w:val="14"/>
            </w:pPr>
            <w:r>
              <w:t>对个人和家庭的补助</w:t>
            </w:r>
          </w:p>
        </w:tc>
        <w:tc>
          <w:tcPr>
            <w:tcW w:w="2551" w:type="dxa"/>
            <w:vAlign w:val="center"/>
          </w:tcPr>
          <w:p w14:paraId="408A8AE7">
            <w:pPr>
              <w:pStyle w:val="13"/>
            </w:pPr>
            <w:r>
              <w:t>7.66</w:t>
            </w:r>
          </w:p>
        </w:tc>
        <w:tc>
          <w:tcPr>
            <w:tcW w:w="2551" w:type="dxa"/>
            <w:vAlign w:val="center"/>
          </w:tcPr>
          <w:p w14:paraId="3144675F">
            <w:pPr>
              <w:pStyle w:val="13"/>
            </w:pPr>
            <w:r>
              <w:t>7.66</w:t>
            </w:r>
          </w:p>
        </w:tc>
        <w:tc>
          <w:tcPr>
            <w:tcW w:w="2551" w:type="dxa"/>
            <w:vAlign w:val="center"/>
          </w:tcPr>
          <w:p w14:paraId="00C9E75D">
            <w:pPr>
              <w:pStyle w:val="13"/>
            </w:pPr>
          </w:p>
        </w:tc>
      </w:tr>
      <w:tr w14:paraId="7C1408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29185F">
            <w:pPr>
              <w:pStyle w:val="15"/>
            </w:pPr>
            <w:r>
              <w:t>20</w:t>
            </w:r>
          </w:p>
        </w:tc>
        <w:tc>
          <w:tcPr>
            <w:tcW w:w="1191" w:type="dxa"/>
            <w:vAlign w:val="center"/>
          </w:tcPr>
          <w:p w14:paraId="58990260">
            <w:pPr>
              <w:pStyle w:val="14"/>
            </w:pPr>
            <w:r>
              <w:t>30302</w:t>
            </w:r>
          </w:p>
        </w:tc>
        <w:tc>
          <w:tcPr>
            <w:tcW w:w="4535" w:type="dxa"/>
            <w:vAlign w:val="center"/>
          </w:tcPr>
          <w:p w14:paraId="3E217D4B">
            <w:pPr>
              <w:pStyle w:val="14"/>
            </w:pPr>
            <w:r>
              <w:t>退休费</w:t>
            </w:r>
          </w:p>
        </w:tc>
        <w:tc>
          <w:tcPr>
            <w:tcW w:w="2551" w:type="dxa"/>
            <w:vAlign w:val="center"/>
          </w:tcPr>
          <w:p w14:paraId="717063BD">
            <w:pPr>
              <w:pStyle w:val="13"/>
            </w:pPr>
            <w:r>
              <w:t>6.66</w:t>
            </w:r>
          </w:p>
        </w:tc>
        <w:tc>
          <w:tcPr>
            <w:tcW w:w="2551" w:type="dxa"/>
            <w:vAlign w:val="center"/>
          </w:tcPr>
          <w:p w14:paraId="4F03C332">
            <w:pPr>
              <w:pStyle w:val="13"/>
            </w:pPr>
            <w:r>
              <w:t>6.66</w:t>
            </w:r>
          </w:p>
        </w:tc>
        <w:tc>
          <w:tcPr>
            <w:tcW w:w="2551" w:type="dxa"/>
            <w:vAlign w:val="center"/>
          </w:tcPr>
          <w:p w14:paraId="217288AD">
            <w:pPr>
              <w:pStyle w:val="13"/>
            </w:pPr>
          </w:p>
        </w:tc>
      </w:tr>
      <w:tr w14:paraId="661153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3DF9C1">
            <w:pPr>
              <w:pStyle w:val="15"/>
            </w:pPr>
            <w:r>
              <w:t>21</w:t>
            </w:r>
          </w:p>
        </w:tc>
        <w:tc>
          <w:tcPr>
            <w:tcW w:w="1191" w:type="dxa"/>
            <w:vAlign w:val="center"/>
          </w:tcPr>
          <w:p w14:paraId="0FC6F4FF">
            <w:pPr>
              <w:pStyle w:val="14"/>
            </w:pPr>
            <w:r>
              <w:t>30305</w:t>
            </w:r>
          </w:p>
        </w:tc>
        <w:tc>
          <w:tcPr>
            <w:tcW w:w="4535" w:type="dxa"/>
            <w:vAlign w:val="center"/>
          </w:tcPr>
          <w:p w14:paraId="010EC01D">
            <w:pPr>
              <w:pStyle w:val="14"/>
            </w:pPr>
            <w:r>
              <w:t>生活补助</w:t>
            </w:r>
          </w:p>
        </w:tc>
        <w:tc>
          <w:tcPr>
            <w:tcW w:w="2551" w:type="dxa"/>
            <w:vAlign w:val="center"/>
          </w:tcPr>
          <w:p w14:paraId="12F6065C">
            <w:pPr>
              <w:pStyle w:val="13"/>
            </w:pPr>
            <w:r>
              <w:t>0.98</w:t>
            </w:r>
          </w:p>
        </w:tc>
        <w:tc>
          <w:tcPr>
            <w:tcW w:w="2551" w:type="dxa"/>
            <w:vAlign w:val="center"/>
          </w:tcPr>
          <w:p w14:paraId="7467D562">
            <w:pPr>
              <w:pStyle w:val="13"/>
            </w:pPr>
            <w:r>
              <w:t>0.98</w:t>
            </w:r>
          </w:p>
        </w:tc>
        <w:tc>
          <w:tcPr>
            <w:tcW w:w="2551" w:type="dxa"/>
            <w:vAlign w:val="center"/>
          </w:tcPr>
          <w:p w14:paraId="4E748C78">
            <w:pPr>
              <w:pStyle w:val="13"/>
            </w:pPr>
          </w:p>
        </w:tc>
      </w:tr>
      <w:tr w14:paraId="5DA6F3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3AE36B">
            <w:pPr>
              <w:pStyle w:val="15"/>
            </w:pPr>
            <w:r>
              <w:t>22</w:t>
            </w:r>
          </w:p>
        </w:tc>
        <w:tc>
          <w:tcPr>
            <w:tcW w:w="1191" w:type="dxa"/>
            <w:vAlign w:val="center"/>
          </w:tcPr>
          <w:p w14:paraId="7A037233">
            <w:pPr>
              <w:pStyle w:val="14"/>
            </w:pPr>
            <w:r>
              <w:t>30309</w:t>
            </w:r>
          </w:p>
        </w:tc>
        <w:tc>
          <w:tcPr>
            <w:tcW w:w="4535" w:type="dxa"/>
            <w:vAlign w:val="center"/>
          </w:tcPr>
          <w:p w14:paraId="46B73AD6">
            <w:pPr>
              <w:pStyle w:val="14"/>
            </w:pPr>
            <w:r>
              <w:t>奖励金</w:t>
            </w:r>
          </w:p>
        </w:tc>
        <w:tc>
          <w:tcPr>
            <w:tcW w:w="2551" w:type="dxa"/>
            <w:vAlign w:val="center"/>
          </w:tcPr>
          <w:p w14:paraId="3D0B60B5">
            <w:pPr>
              <w:pStyle w:val="13"/>
            </w:pPr>
            <w:r>
              <w:t>0.02</w:t>
            </w:r>
          </w:p>
        </w:tc>
        <w:tc>
          <w:tcPr>
            <w:tcW w:w="2551" w:type="dxa"/>
            <w:vAlign w:val="center"/>
          </w:tcPr>
          <w:p w14:paraId="0EBED40A">
            <w:pPr>
              <w:pStyle w:val="13"/>
            </w:pPr>
            <w:r>
              <w:t>0.02</w:t>
            </w:r>
          </w:p>
        </w:tc>
        <w:tc>
          <w:tcPr>
            <w:tcW w:w="2551" w:type="dxa"/>
            <w:vAlign w:val="center"/>
          </w:tcPr>
          <w:p w14:paraId="4A55B942">
            <w:pPr>
              <w:pStyle w:val="13"/>
            </w:pPr>
          </w:p>
        </w:tc>
      </w:tr>
    </w:tbl>
    <w:p w14:paraId="19F79E9A">
      <w:pPr>
        <w:sectPr>
          <w:pgSz w:w="16840" w:h="11900" w:orient="landscape"/>
          <w:pgMar w:top="1361" w:right="1020" w:bottom="1134" w:left="1020" w:header="720" w:footer="720" w:gutter="0"/>
          <w:cols w:space="720" w:num="1"/>
        </w:sectPr>
      </w:pPr>
    </w:p>
    <w:p w14:paraId="2D0FC554">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B2C8A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433179D">
            <w:pPr>
              <w:pStyle w:val="11"/>
            </w:pPr>
            <w:r>
              <w:t>324027石家庄市规划馆</w:t>
            </w:r>
          </w:p>
        </w:tc>
        <w:tc>
          <w:tcPr>
            <w:tcW w:w="2551" w:type="dxa"/>
            <w:tcBorders>
              <w:top w:val="single" w:color="FFFFFF" w:sz="6" w:space="0"/>
              <w:left w:val="single" w:color="FFFFFF" w:sz="6" w:space="0"/>
              <w:right w:val="single" w:color="FFFFFF" w:sz="6" w:space="0"/>
            </w:tcBorders>
            <w:vAlign w:val="center"/>
          </w:tcPr>
          <w:p w14:paraId="0994FE1F">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475E6BFD">
            <w:pPr>
              <w:pStyle w:val="9"/>
            </w:pPr>
            <w:r>
              <w:t>单位：万元</w:t>
            </w:r>
          </w:p>
        </w:tc>
      </w:tr>
      <w:tr w14:paraId="54E45D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712E3B">
            <w:pPr>
              <w:pStyle w:val="12"/>
            </w:pPr>
            <w:r>
              <w:t>序号</w:t>
            </w:r>
          </w:p>
        </w:tc>
        <w:tc>
          <w:tcPr>
            <w:tcW w:w="5726" w:type="dxa"/>
            <w:gridSpan w:val="2"/>
            <w:vAlign w:val="center"/>
          </w:tcPr>
          <w:p w14:paraId="5A2C2207">
            <w:pPr>
              <w:pStyle w:val="12"/>
            </w:pPr>
            <w:r>
              <w:t>功能分类科目</w:t>
            </w:r>
          </w:p>
        </w:tc>
        <w:tc>
          <w:tcPr>
            <w:tcW w:w="2551" w:type="dxa"/>
            <w:vMerge w:val="restart"/>
            <w:vAlign w:val="center"/>
          </w:tcPr>
          <w:p w14:paraId="259E6955">
            <w:pPr>
              <w:pStyle w:val="12"/>
            </w:pPr>
            <w:r>
              <w:t>合计</w:t>
            </w:r>
          </w:p>
        </w:tc>
        <w:tc>
          <w:tcPr>
            <w:tcW w:w="2551" w:type="dxa"/>
            <w:vMerge w:val="restart"/>
            <w:vAlign w:val="center"/>
          </w:tcPr>
          <w:p w14:paraId="2DCDC96B">
            <w:pPr>
              <w:pStyle w:val="12"/>
            </w:pPr>
            <w:r>
              <w:t>基本支出</w:t>
            </w:r>
          </w:p>
        </w:tc>
        <w:tc>
          <w:tcPr>
            <w:tcW w:w="2551" w:type="dxa"/>
            <w:vMerge w:val="restart"/>
            <w:vAlign w:val="center"/>
          </w:tcPr>
          <w:p w14:paraId="1A847ED1">
            <w:pPr>
              <w:pStyle w:val="12"/>
            </w:pPr>
            <w:r>
              <w:t>项目支出</w:t>
            </w:r>
          </w:p>
        </w:tc>
      </w:tr>
      <w:tr w14:paraId="3BF8A1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5CFE8F"/>
        </w:tc>
        <w:tc>
          <w:tcPr>
            <w:tcW w:w="1191" w:type="dxa"/>
            <w:vAlign w:val="center"/>
          </w:tcPr>
          <w:p w14:paraId="13835B4B">
            <w:pPr>
              <w:pStyle w:val="12"/>
            </w:pPr>
            <w:r>
              <w:t>科目编码</w:t>
            </w:r>
          </w:p>
        </w:tc>
        <w:tc>
          <w:tcPr>
            <w:tcW w:w="4535" w:type="dxa"/>
            <w:vAlign w:val="center"/>
          </w:tcPr>
          <w:p w14:paraId="417B177D">
            <w:pPr>
              <w:pStyle w:val="12"/>
            </w:pPr>
            <w:r>
              <w:t>科目名称</w:t>
            </w:r>
          </w:p>
        </w:tc>
        <w:tc>
          <w:tcPr>
            <w:tcW w:w="2551" w:type="dxa"/>
            <w:vMerge w:val="continue"/>
          </w:tcPr>
          <w:p w14:paraId="1D0879A9"/>
        </w:tc>
        <w:tc>
          <w:tcPr>
            <w:tcW w:w="2551" w:type="dxa"/>
            <w:vMerge w:val="continue"/>
          </w:tcPr>
          <w:p w14:paraId="4480D402"/>
        </w:tc>
        <w:tc>
          <w:tcPr>
            <w:tcW w:w="2551" w:type="dxa"/>
            <w:vMerge w:val="continue"/>
          </w:tcPr>
          <w:p w14:paraId="3ADB2C47"/>
        </w:tc>
      </w:tr>
      <w:tr w14:paraId="004228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11142A">
            <w:pPr>
              <w:pStyle w:val="12"/>
            </w:pPr>
            <w:r>
              <w:t>栏次</w:t>
            </w:r>
          </w:p>
        </w:tc>
        <w:tc>
          <w:tcPr>
            <w:tcW w:w="1191" w:type="dxa"/>
            <w:vAlign w:val="center"/>
          </w:tcPr>
          <w:p w14:paraId="7B4A2E52">
            <w:pPr>
              <w:pStyle w:val="12"/>
            </w:pPr>
            <w:r>
              <w:t>1</w:t>
            </w:r>
          </w:p>
        </w:tc>
        <w:tc>
          <w:tcPr>
            <w:tcW w:w="4535" w:type="dxa"/>
            <w:vAlign w:val="center"/>
          </w:tcPr>
          <w:p w14:paraId="3C72D9BC">
            <w:pPr>
              <w:pStyle w:val="12"/>
            </w:pPr>
            <w:r>
              <w:t>2</w:t>
            </w:r>
          </w:p>
        </w:tc>
        <w:tc>
          <w:tcPr>
            <w:tcW w:w="2551" w:type="dxa"/>
            <w:vAlign w:val="center"/>
          </w:tcPr>
          <w:p w14:paraId="3197EEB0">
            <w:pPr>
              <w:pStyle w:val="12"/>
            </w:pPr>
            <w:r>
              <w:t>3</w:t>
            </w:r>
          </w:p>
        </w:tc>
        <w:tc>
          <w:tcPr>
            <w:tcW w:w="2551" w:type="dxa"/>
            <w:vAlign w:val="center"/>
          </w:tcPr>
          <w:p w14:paraId="62122143">
            <w:pPr>
              <w:pStyle w:val="12"/>
            </w:pPr>
            <w:r>
              <w:t>4</w:t>
            </w:r>
          </w:p>
        </w:tc>
        <w:tc>
          <w:tcPr>
            <w:tcW w:w="2551" w:type="dxa"/>
            <w:vAlign w:val="center"/>
          </w:tcPr>
          <w:p w14:paraId="7A4DE1CA">
            <w:pPr>
              <w:pStyle w:val="12"/>
            </w:pPr>
            <w:r>
              <w:t>5</w:t>
            </w:r>
          </w:p>
        </w:tc>
      </w:tr>
      <w:tr w14:paraId="5EA20B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991C9C">
            <w:pPr>
              <w:pStyle w:val="15"/>
            </w:pPr>
          </w:p>
        </w:tc>
        <w:tc>
          <w:tcPr>
            <w:tcW w:w="1191" w:type="dxa"/>
            <w:vAlign w:val="center"/>
          </w:tcPr>
          <w:p w14:paraId="641E9619">
            <w:pPr>
              <w:pStyle w:val="14"/>
            </w:pPr>
          </w:p>
        </w:tc>
        <w:tc>
          <w:tcPr>
            <w:tcW w:w="4535" w:type="dxa"/>
            <w:vAlign w:val="center"/>
          </w:tcPr>
          <w:p w14:paraId="2D60C421">
            <w:pPr>
              <w:pStyle w:val="14"/>
            </w:pPr>
          </w:p>
        </w:tc>
        <w:tc>
          <w:tcPr>
            <w:tcW w:w="2551" w:type="dxa"/>
            <w:vAlign w:val="center"/>
          </w:tcPr>
          <w:p w14:paraId="7CC76BB7">
            <w:pPr>
              <w:pStyle w:val="13"/>
            </w:pPr>
          </w:p>
        </w:tc>
        <w:tc>
          <w:tcPr>
            <w:tcW w:w="2551" w:type="dxa"/>
            <w:vAlign w:val="center"/>
          </w:tcPr>
          <w:p w14:paraId="20D5D9F3">
            <w:pPr>
              <w:pStyle w:val="13"/>
            </w:pPr>
          </w:p>
        </w:tc>
        <w:tc>
          <w:tcPr>
            <w:tcW w:w="2551" w:type="dxa"/>
            <w:vAlign w:val="center"/>
          </w:tcPr>
          <w:p w14:paraId="2AC3589B">
            <w:pPr>
              <w:pStyle w:val="13"/>
            </w:pPr>
          </w:p>
        </w:tc>
      </w:tr>
    </w:tbl>
    <w:p w14:paraId="0D4038EB">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0A3C298">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B7A1F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EB4AE82">
            <w:pPr>
              <w:pStyle w:val="11"/>
            </w:pPr>
            <w:r>
              <w:t>324027石家庄市规划馆</w:t>
            </w:r>
          </w:p>
        </w:tc>
        <w:tc>
          <w:tcPr>
            <w:tcW w:w="2551" w:type="dxa"/>
            <w:tcBorders>
              <w:top w:val="single" w:color="FFFFFF" w:sz="6" w:space="0"/>
              <w:left w:val="single" w:color="FFFFFF" w:sz="6" w:space="0"/>
              <w:right w:val="single" w:color="FFFFFF" w:sz="6" w:space="0"/>
            </w:tcBorders>
            <w:vAlign w:val="center"/>
          </w:tcPr>
          <w:p w14:paraId="659A950A">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0A49C9B7">
            <w:pPr>
              <w:pStyle w:val="9"/>
            </w:pPr>
            <w:r>
              <w:t>单位：万元</w:t>
            </w:r>
          </w:p>
        </w:tc>
      </w:tr>
      <w:tr w14:paraId="52357D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64D1FE">
            <w:pPr>
              <w:pStyle w:val="12"/>
            </w:pPr>
            <w:r>
              <w:t>序号</w:t>
            </w:r>
          </w:p>
        </w:tc>
        <w:tc>
          <w:tcPr>
            <w:tcW w:w="5726" w:type="dxa"/>
            <w:gridSpan w:val="2"/>
            <w:vAlign w:val="center"/>
          </w:tcPr>
          <w:p w14:paraId="1522FF89">
            <w:pPr>
              <w:pStyle w:val="12"/>
            </w:pPr>
            <w:r>
              <w:t>功能分类科目</w:t>
            </w:r>
          </w:p>
        </w:tc>
        <w:tc>
          <w:tcPr>
            <w:tcW w:w="2551" w:type="dxa"/>
            <w:vMerge w:val="restart"/>
            <w:vAlign w:val="center"/>
          </w:tcPr>
          <w:p w14:paraId="04D8ECDD">
            <w:pPr>
              <w:pStyle w:val="12"/>
            </w:pPr>
            <w:r>
              <w:t>合计</w:t>
            </w:r>
          </w:p>
        </w:tc>
        <w:tc>
          <w:tcPr>
            <w:tcW w:w="2551" w:type="dxa"/>
            <w:vMerge w:val="restart"/>
            <w:vAlign w:val="center"/>
          </w:tcPr>
          <w:p w14:paraId="0629A221">
            <w:pPr>
              <w:pStyle w:val="12"/>
            </w:pPr>
            <w:r>
              <w:t>基本支出</w:t>
            </w:r>
          </w:p>
        </w:tc>
        <w:tc>
          <w:tcPr>
            <w:tcW w:w="2551" w:type="dxa"/>
            <w:vMerge w:val="restart"/>
            <w:vAlign w:val="center"/>
          </w:tcPr>
          <w:p w14:paraId="6A3F3DD8">
            <w:pPr>
              <w:pStyle w:val="12"/>
            </w:pPr>
            <w:r>
              <w:t>项目支出</w:t>
            </w:r>
          </w:p>
        </w:tc>
      </w:tr>
      <w:tr w14:paraId="6AB6F2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375D09"/>
        </w:tc>
        <w:tc>
          <w:tcPr>
            <w:tcW w:w="1191" w:type="dxa"/>
            <w:vAlign w:val="center"/>
          </w:tcPr>
          <w:p w14:paraId="1A31CF41">
            <w:pPr>
              <w:pStyle w:val="12"/>
            </w:pPr>
            <w:r>
              <w:t>科目编码</w:t>
            </w:r>
          </w:p>
        </w:tc>
        <w:tc>
          <w:tcPr>
            <w:tcW w:w="4535" w:type="dxa"/>
            <w:vAlign w:val="center"/>
          </w:tcPr>
          <w:p w14:paraId="632B0169">
            <w:pPr>
              <w:pStyle w:val="12"/>
            </w:pPr>
            <w:r>
              <w:t>科目名称</w:t>
            </w:r>
          </w:p>
        </w:tc>
        <w:tc>
          <w:tcPr>
            <w:tcW w:w="2551" w:type="dxa"/>
            <w:vMerge w:val="continue"/>
          </w:tcPr>
          <w:p w14:paraId="62CD566F"/>
        </w:tc>
        <w:tc>
          <w:tcPr>
            <w:tcW w:w="2551" w:type="dxa"/>
            <w:vMerge w:val="continue"/>
          </w:tcPr>
          <w:p w14:paraId="743C5CBD"/>
        </w:tc>
        <w:tc>
          <w:tcPr>
            <w:tcW w:w="2551" w:type="dxa"/>
            <w:vMerge w:val="continue"/>
          </w:tcPr>
          <w:p w14:paraId="616547AF"/>
        </w:tc>
      </w:tr>
      <w:tr w14:paraId="32AF1F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91B39B">
            <w:pPr>
              <w:pStyle w:val="12"/>
            </w:pPr>
            <w:r>
              <w:t>栏次</w:t>
            </w:r>
          </w:p>
        </w:tc>
        <w:tc>
          <w:tcPr>
            <w:tcW w:w="1191" w:type="dxa"/>
            <w:vAlign w:val="center"/>
          </w:tcPr>
          <w:p w14:paraId="00B7847B">
            <w:pPr>
              <w:pStyle w:val="12"/>
            </w:pPr>
            <w:r>
              <w:t>1</w:t>
            </w:r>
          </w:p>
        </w:tc>
        <w:tc>
          <w:tcPr>
            <w:tcW w:w="4535" w:type="dxa"/>
            <w:vAlign w:val="center"/>
          </w:tcPr>
          <w:p w14:paraId="4A146964">
            <w:pPr>
              <w:pStyle w:val="12"/>
            </w:pPr>
            <w:r>
              <w:t>2</w:t>
            </w:r>
          </w:p>
        </w:tc>
        <w:tc>
          <w:tcPr>
            <w:tcW w:w="2551" w:type="dxa"/>
            <w:vAlign w:val="center"/>
          </w:tcPr>
          <w:p w14:paraId="6CAC81B9">
            <w:pPr>
              <w:pStyle w:val="12"/>
            </w:pPr>
            <w:r>
              <w:t>3</w:t>
            </w:r>
          </w:p>
        </w:tc>
        <w:tc>
          <w:tcPr>
            <w:tcW w:w="2551" w:type="dxa"/>
            <w:vAlign w:val="center"/>
          </w:tcPr>
          <w:p w14:paraId="3E04498E">
            <w:pPr>
              <w:pStyle w:val="12"/>
            </w:pPr>
            <w:r>
              <w:t>4</w:t>
            </w:r>
          </w:p>
        </w:tc>
        <w:tc>
          <w:tcPr>
            <w:tcW w:w="2551" w:type="dxa"/>
            <w:vAlign w:val="center"/>
          </w:tcPr>
          <w:p w14:paraId="304EB077">
            <w:pPr>
              <w:pStyle w:val="12"/>
            </w:pPr>
            <w:r>
              <w:t>5</w:t>
            </w:r>
          </w:p>
        </w:tc>
      </w:tr>
      <w:tr w14:paraId="085B7D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F9E9CF">
            <w:pPr>
              <w:pStyle w:val="15"/>
            </w:pPr>
          </w:p>
        </w:tc>
        <w:tc>
          <w:tcPr>
            <w:tcW w:w="1191" w:type="dxa"/>
            <w:vAlign w:val="center"/>
          </w:tcPr>
          <w:p w14:paraId="46D95A1E">
            <w:pPr>
              <w:pStyle w:val="14"/>
            </w:pPr>
          </w:p>
        </w:tc>
        <w:tc>
          <w:tcPr>
            <w:tcW w:w="4535" w:type="dxa"/>
            <w:vAlign w:val="center"/>
          </w:tcPr>
          <w:p w14:paraId="17323E92">
            <w:pPr>
              <w:pStyle w:val="14"/>
            </w:pPr>
          </w:p>
        </w:tc>
        <w:tc>
          <w:tcPr>
            <w:tcW w:w="2551" w:type="dxa"/>
            <w:vAlign w:val="center"/>
          </w:tcPr>
          <w:p w14:paraId="77F84C94">
            <w:pPr>
              <w:pStyle w:val="13"/>
            </w:pPr>
          </w:p>
        </w:tc>
        <w:tc>
          <w:tcPr>
            <w:tcW w:w="2551" w:type="dxa"/>
            <w:vAlign w:val="center"/>
          </w:tcPr>
          <w:p w14:paraId="1EBF2CB0">
            <w:pPr>
              <w:pStyle w:val="13"/>
            </w:pPr>
          </w:p>
        </w:tc>
        <w:tc>
          <w:tcPr>
            <w:tcW w:w="2551" w:type="dxa"/>
            <w:vAlign w:val="center"/>
          </w:tcPr>
          <w:p w14:paraId="27311FBD">
            <w:pPr>
              <w:pStyle w:val="13"/>
            </w:pPr>
          </w:p>
        </w:tc>
      </w:tr>
    </w:tbl>
    <w:p w14:paraId="2D524A8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A667922">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BF909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229C3A9">
            <w:pPr>
              <w:pStyle w:val="11"/>
            </w:pPr>
            <w:r>
              <w:t>324027石家庄市规划馆</w:t>
            </w:r>
          </w:p>
        </w:tc>
        <w:tc>
          <w:tcPr>
            <w:tcW w:w="2381" w:type="dxa"/>
            <w:tcBorders>
              <w:top w:val="single" w:color="FFFFFF" w:sz="6" w:space="0"/>
              <w:left w:val="single" w:color="FFFFFF" w:sz="6" w:space="0"/>
              <w:right w:val="single" w:color="FFFFFF" w:sz="6" w:space="0"/>
            </w:tcBorders>
            <w:vAlign w:val="center"/>
          </w:tcPr>
          <w:p w14:paraId="12AEE533">
            <w:pPr>
              <w:pStyle w:val="10"/>
            </w:pPr>
            <w:r>
              <w:t>预算年度：2025</w:t>
            </w:r>
          </w:p>
        </w:tc>
        <w:tc>
          <w:tcPr>
            <w:tcW w:w="4762" w:type="dxa"/>
            <w:gridSpan w:val="2"/>
            <w:tcBorders>
              <w:top w:val="single" w:color="FFFFFF" w:sz="6" w:space="0"/>
              <w:left w:val="single" w:color="FFFFFF" w:sz="6" w:space="0"/>
              <w:right w:val="single" w:color="FFFFFF" w:sz="6" w:space="0"/>
            </w:tcBorders>
            <w:vAlign w:val="center"/>
          </w:tcPr>
          <w:p w14:paraId="0107F929">
            <w:pPr>
              <w:pStyle w:val="9"/>
            </w:pPr>
            <w:r>
              <w:t>单位：万元</w:t>
            </w:r>
          </w:p>
        </w:tc>
      </w:tr>
      <w:tr w14:paraId="052C65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1FB721">
            <w:pPr>
              <w:pStyle w:val="12"/>
            </w:pPr>
            <w:r>
              <w:t>序号</w:t>
            </w:r>
          </w:p>
        </w:tc>
        <w:tc>
          <w:tcPr>
            <w:tcW w:w="3798" w:type="dxa"/>
            <w:vMerge w:val="restart"/>
            <w:vAlign w:val="center"/>
          </w:tcPr>
          <w:p w14:paraId="4A8D296F">
            <w:pPr>
              <w:pStyle w:val="12"/>
            </w:pPr>
            <w:r>
              <w:t>项  目</w:t>
            </w:r>
          </w:p>
        </w:tc>
        <w:tc>
          <w:tcPr>
            <w:tcW w:w="9524" w:type="dxa"/>
            <w:gridSpan w:val="4"/>
            <w:vAlign w:val="center"/>
          </w:tcPr>
          <w:p w14:paraId="62A32B6F">
            <w:pPr>
              <w:pStyle w:val="12"/>
            </w:pPr>
            <w:r>
              <w:t>资 金 性 质</w:t>
            </w:r>
          </w:p>
        </w:tc>
      </w:tr>
      <w:tr w14:paraId="05AF1B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5F6DCB6"/>
        </w:tc>
        <w:tc>
          <w:tcPr>
            <w:tcW w:w="3798" w:type="dxa"/>
            <w:vMerge w:val="continue"/>
          </w:tcPr>
          <w:p w14:paraId="2DE40DBB"/>
        </w:tc>
        <w:tc>
          <w:tcPr>
            <w:tcW w:w="2381" w:type="dxa"/>
            <w:vAlign w:val="center"/>
          </w:tcPr>
          <w:p w14:paraId="541957E3">
            <w:pPr>
              <w:pStyle w:val="12"/>
            </w:pPr>
            <w:r>
              <w:t>合计</w:t>
            </w:r>
          </w:p>
        </w:tc>
        <w:tc>
          <w:tcPr>
            <w:tcW w:w="2381" w:type="dxa"/>
            <w:vAlign w:val="center"/>
          </w:tcPr>
          <w:p w14:paraId="06CCBCBA">
            <w:pPr>
              <w:pStyle w:val="12"/>
            </w:pPr>
            <w:r>
              <w:t>一般公共预算              财政拨款</w:t>
            </w:r>
          </w:p>
        </w:tc>
        <w:tc>
          <w:tcPr>
            <w:tcW w:w="2381" w:type="dxa"/>
            <w:vAlign w:val="center"/>
          </w:tcPr>
          <w:p w14:paraId="1CF8E049">
            <w:pPr>
              <w:pStyle w:val="12"/>
            </w:pPr>
            <w:r>
              <w:t>政府性基金                  预算拨款</w:t>
            </w:r>
          </w:p>
        </w:tc>
        <w:tc>
          <w:tcPr>
            <w:tcW w:w="2381" w:type="dxa"/>
            <w:vAlign w:val="center"/>
          </w:tcPr>
          <w:p w14:paraId="28DB9ACC">
            <w:pPr>
              <w:pStyle w:val="12"/>
            </w:pPr>
            <w:r>
              <w:t>国有资本经营              预算财政拨款</w:t>
            </w:r>
          </w:p>
        </w:tc>
      </w:tr>
      <w:tr w14:paraId="2D00BB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2222D537">
            <w:pPr>
              <w:pStyle w:val="12"/>
            </w:pPr>
            <w:r>
              <w:t>栏次</w:t>
            </w:r>
          </w:p>
        </w:tc>
        <w:tc>
          <w:tcPr>
            <w:tcW w:w="3798" w:type="dxa"/>
            <w:vAlign w:val="center"/>
          </w:tcPr>
          <w:p w14:paraId="08C9B60C">
            <w:pPr>
              <w:pStyle w:val="12"/>
            </w:pPr>
            <w:r>
              <w:t>1</w:t>
            </w:r>
          </w:p>
        </w:tc>
        <w:tc>
          <w:tcPr>
            <w:tcW w:w="2381" w:type="dxa"/>
            <w:vAlign w:val="center"/>
          </w:tcPr>
          <w:p w14:paraId="72A50139">
            <w:pPr>
              <w:pStyle w:val="12"/>
            </w:pPr>
            <w:r>
              <w:t>2</w:t>
            </w:r>
          </w:p>
        </w:tc>
        <w:tc>
          <w:tcPr>
            <w:tcW w:w="2381" w:type="dxa"/>
            <w:vAlign w:val="center"/>
          </w:tcPr>
          <w:p w14:paraId="2C6B420F">
            <w:pPr>
              <w:pStyle w:val="12"/>
            </w:pPr>
            <w:r>
              <w:t>3</w:t>
            </w:r>
          </w:p>
        </w:tc>
        <w:tc>
          <w:tcPr>
            <w:tcW w:w="2381" w:type="dxa"/>
            <w:vAlign w:val="center"/>
          </w:tcPr>
          <w:p w14:paraId="347B9EEF">
            <w:pPr>
              <w:pStyle w:val="12"/>
            </w:pPr>
            <w:r>
              <w:t>4</w:t>
            </w:r>
          </w:p>
        </w:tc>
        <w:tc>
          <w:tcPr>
            <w:tcW w:w="2381" w:type="dxa"/>
            <w:vAlign w:val="center"/>
          </w:tcPr>
          <w:p w14:paraId="05DCCE7A">
            <w:pPr>
              <w:pStyle w:val="12"/>
            </w:pPr>
            <w:r>
              <w:t>5</w:t>
            </w:r>
          </w:p>
        </w:tc>
      </w:tr>
      <w:tr w14:paraId="4F1E2C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40C6DCD">
            <w:pPr>
              <w:pStyle w:val="15"/>
            </w:pPr>
            <w:r>
              <w:t>1</w:t>
            </w:r>
          </w:p>
        </w:tc>
        <w:tc>
          <w:tcPr>
            <w:tcW w:w="3798" w:type="dxa"/>
            <w:vAlign w:val="center"/>
          </w:tcPr>
          <w:p w14:paraId="7C2D6C3C">
            <w:pPr>
              <w:pStyle w:val="16"/>
            </w:pPr>
            <w:r>
              <w:t>“三公”经费小计</w:t>
            </w:r>
          </w:p>
        </w:tc>
        <w:tc>
          <w:tcPr>
            <w:tcW w:w="2381" w:type="dxa"/>
            <w:vAlign w:val="center"/>
          </w:tcPr>
          <w:p w14:paraId="28DD487F">
            <w:pPr>
              <w:pStyle w:val="17"/>
            </w:pPr>
            <w:r>
              <w:t>2.00</w:t>
            </w:r>
          </w:p>
        </w:tc>
        <w:tc>
          <w:tcPr>
            <w:tcW w:w="2381" w:type="dxa"/>
            <w:vAlign w:val="center"/>
          </w:tcPr>
          <w:p w14:paraId="39689E73">
            <w:pPr>
              <w:pStyle w:val="17"/>
            </w:pPr>
            <w:r>
              <w:t>2.00</w:t>
            </w:r>
          </w:p>
        </w:tc>
        <w:tc>
          <w:tcPr>
            <w:tcW w:w="2381" w:type="dxa"/>
            <w:vAlign w:val="center"/>
          </w:tcPr>
          <w:p w14:paraId="08A2EB32">
            <w:pPr>
              <w:pStyle w:val="17"/>
            </w:pPr>
          </w:p>
        </w:tc>
        <w:tc>
          <w:tcPr>
            <w:tcW w:w="2381" w:type="dxa"/>
            <w:vAlign w:val="center"/>
          </w:tcPr>
          <w:p w14:paraId="7ED62D71">
            <w:pPr>
              <w:pStyle w:val="17"/>
            </w:pPr>
          </w:p>
        </w:tc>
      </w:tr>
      <w:tr w14:paraId="0D699B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446E15E">
            <w:pPr>
              <w:pStyle w:val="15"/>
            </w:pPr>
            <w:r>
              <w:t>2</w:t>
            </w:r>
          </w:p>
        </w:tc>
        <w:tc>
          <w:tcPr>
            <w:tcW w:w="3798" w:type="dxa"/>
            <w:vAlign w:val="center"/>
          </w:tcPr>
          <w:p w14:paraId="0D7C7D3E">
            <w:pPr>
              <w:pStyle w:val="14"/>
            </w:pPr>
            <w:r>
              <w:t>一、因公出国（境）费</w:t>
            </w:r>
          </w:p>
        </w:tc>
        <w:tc>
          <w:tcPr>
            <w:tcW w:w="2381" w:type="dxa"/>
            <w:vAlign w:val="center"/>
          </w:tcPr>
          <w:p w14:paraId="6F79EF21">
            <w:pPr>
              <w:pStyle w:val="13"/>
            </w:pPr>
          </w:p>
        </w:tc>
        <w:tc>
          <w:tcPr>
            <w:tcW w:w="2381" w:type="dxa"/>
            <w:vAlign w:val="center"/>
          </w:tcPr>
          <w:p w14:paraId="6AEF9EE5">
            <w:pPr>
              <w:pStyle w:val="13"/>
            </w:pPr>
          </w:p>
        </w:tc>
        <w:tc>
          <w:tcPr>
            <w:tcW w:w="2381" w:type="dxa"/>
            <w:vAlign w:val="center"/>
          </w:tcPr>
          <w:p w14:paraId="29D8C82B">
            <w:pPr>
              <w:pStyle w:val="13"/>
            </w:pPr>
          </w:p>
        </w:tc>
        <w:tc>
          <w:tcPr>
            <w:tcW w:w="2381" w:type="dxa"/>
            <w:vAlign w:val="center"/>
          </w:tcPr>
          <w:p w14:paraId="76E16679">
            <w:pPr>
              <w:pStyle w:val="13"/>
            </w:pPr>
          </w:p>
        </w:tc>
      </w:tr>
      <w:tr w14:paraId="083AB8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4DD3214">
            <w:pPr>
              <w:pStyle w:val="15"/>
            </w:pPr>
            <w:r>
              <w:t>3</w:t>
            </w:r>
          </w:p>
        </w:tc>
        <w:tc>
          <w:tcPr>
            <w:tcW w:w="3798" w:type="dxa"/>
            <w:vAlign w:val="center"/>
          </w:tcPr>
          <w:p w14:paraId="324A4772">
            <w:pPr>
              <w:pStyle w:val="14"/>
            </w:pPr>
            <w:r>
              <w:t xml:space="preserve">    其中：教学科研人员因公出国（境）费</w:t>
            </w:r>
          </w:p>
        </w:tc>
        <w:tc>
          <w:tcPr>
            <w:tcW w:w="2381" w:type="dxa"/>
            <w:vAlign w:val="center"/>
          </w:tcPr>
          <w:p w14:paraId="6CCB6DAD">
            <w:pPr>
              <w:pStyle w:val="13"/>
            </w:pPr>
          </w:p>
        </w:tc>
        <w:tc>
          <w:tcPr>
            <w:tcW w:w="2381" w:type="dxa"/>
            <w:vAlign w:val="center"/>
          </w:tcPr>
          <w:p w14:paraId="27F8D560">
            <w:pPr>
              <w:pStyle w:val="13"/>
            </w:pPr>
          </w:p>
        </w:tc>
        <w:tc>
          <w:tcPr>
            <w:tcW w:w="2381" w:type="dxa"/>
            <w:vAlign w:val="center"/>
          </w:tcPr>
          <w:p w14:paraId="256C632A">
            <w:pPr>
              <w:pStyle w:val="13"/>
            </w:pPr>
          </w:p>
        </w:tc>
        <w:tc>
          <w:tcPr>
            <w:tcW w:w="2381" w:type="dxa"/>
            <w:vAlign w:val="center"/>
          </w:tcPr>
          <w:p w14:paraId="740BC4CA">
            <w:pPr>
              <w:pStyle w:val="13"/>
            </w:pPr>
          </w:p>
        </w:tc>
      </w:tr>
      <w:tr w14:paraId="1F7244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A256772">
            <w:pPr>
              <w:pStyle w:val="15"/>
            </w:pPr>
            <w:r>
              <w:t>4</w:t>
            </w:r>
          </w:p>
        </w:tc>
        <w:tc>
          <w:tcPr>
            <w:tcW w:w="3798" w:type="dxa"/>
            <w:vAlign w:val="center"/>
          </w:tcPr>
          <w:p w14:paraId="7B14B957">
            <w:pPr>
              <w:pStyle w:val="14"/>
            </w:pPr>
            <w:r>
              <w:t xml:space="preserve">          其他因公出国（境）费</w:t>
            </w:r>
          </w:p>
        </w:tc>
        <w:tc>
          <w:tcPr>
            <w:tcW w:w="2381" w:type="dxa"/>
            <w:vAlign w:val="center"/>
          </w:tcPr>
          <w:p w14:paraId="133014DB">
            <w:pPr>
              <w:pStyle w:val="13"/>
            </w:pPr>
          </w:p>
        </w:tc>
        <w:tc>
          <w:tcPr>
            <w:tcW w:w="2381" w:type="dxa"/>
            <w:vAlign w:val="center"/>
          </w:tcPr>
          <w:p w14:paraId="5C0B7E9A">
            <w:pPr>
              <w:pStyle w:val="13"/>
            </w:pPr>
          </w:p>
        </w:tc>
        <w:tc>
          <w:tcPr>
            <w:tcW w:w="2381" w:type="dxa"/>
            <w:vAlign w:val="center"/>
          </w:tcPr>
          <w:p w14:paraId="6AD79D8E">
            <w:pPr>
              <w:pStyle w:val="13"/>
            </w:pPr>
          </w:p>
        </w:tc>
        <w:tc>
          <w:tcPr>
            <w:tcW w:w="2381" w:type="dxa"/>
            <w:vAlign w:val="center"/>
          </w:tcPr>
          <w:p w14:paraId="28661A53">
            <w:pPr>
              <w:pStyle w:val="13"/>
            </w:pPr>
          </w:p>
        </w:tc>
      </w:tr>
      <w:tr w14:paraId="2D2683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B5C7602">
            <w:pPr>
              <w:pStyle w:val="15"/>
            </w:pPr>
            <w:r>
              <w:t>5</w:t>
            </w:r>
          </w:p>
        </w:tc>
        <w:tc>
          <w:tcPr>
            <w:tcW w:w="3798" w:type="dxa"/>
            <w:vAlign w:val="center"/>
          </w:tcPr>
          <w:p w14:paraId="613DDBE8">
            <w:pPr>
              <w:pStyle w:val="14"/>
            </w:pPr>
            <w:r>
              <w:t>二、公务用车购置及运维费</w:t>
            </w:r>
          </w:p>
        </w:tc>
        <w:tc>
          <w:tcPr>
            <w:tcW w:w="2381" w:type="dxa"/>
            <w:vAlign w:val="center"/>
          </w:tcPr>
          <w:p w14:paraId="2F9CC93B">
            <w:pPr>
              <w:pStyle w:val="13"/>
            </w:pPr>
            <w:r>
              <w:t>2.00</w:t>
            </w:r>
          </w:p>
        </w:tc>
        <w:tc>
          <w:tcPr>
            <w:tcW w:w="2381" w:type="dxa"/>
            <w:vAlign w:val="center"/>
          </w:tcPr>
          <w:p w14:paraId="13A782B9">
            <w:pPr>
              <w:pStyle w:val="13"/>
            </w:pPr>
            <w:r>
              <w:t>2.00</w:t>
            </w:r>
          </w:p>
        </w:tc>
        <w:tc>
          <w:tcPr>
            <w:tcW w:w="2381" w:type="dxa"/>
            <w:vAlign w:val="center"/>
          </w:tcPr>
          <w:p w14:paraId="4A01CF9A">
            <w:pPr>
              <w:pStyle w:val="13"/>
            </w:pPr>
          </w:p>
        </w:tc>
        <w:tc>
          <w:tcPr>
            <w:tcW w:w="2381" w:type="dxa"/>
            <w:vAlign w:val="center"/>
          </w:tcPr>
          <w:p w14:paraId="5B691EB5">
            <w:pPr>
              <w:pStyle w:val="13"/>
            </w:pPr>
          </w:p>
        </w:tc>
      </w:tr>
      <w:tr w14:paraId="28D299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E3724FB">
            <w:pPr>
              <w:pStyle w:val="15"/>
            </w:pPr>
            <w:r>
              <w:t>6</w:t>
            </w:r>
          </w:p>
        </w:tc>
        <w:tc>
          <w:tcPr>
            <w:tcW w:w="3798" w:type="dxa"/>
            <w:vAlign w:val="center"/>
          </w:tcPr>
          <w:p w14:paraId="4399EA68">
            <w:pPr>
              <w:pStyle w:val="14"/>
            </w:pPr>
            <w:r>
              <w:t xml:space="preserve">    其中：公务用车购置费</w:t>
            </w:r>
          </w:p>
        </w:tc>
        <w:tc>
          <w:tcPr>
            <w:tcW w:w="2381" w:type="dxa"/>
            <w:vAlign w:val="center"/>
          </w:tcPr>
          <w:p w14:paraId="6D98D295">
            <w:pPr>
              <w:pStyle w:val="13"/>
            </w:pPr>
          </w:p>
        </w:tc>
        <w:tc>
          <w:tcPr>
            <w:tcW w:w="2381" w:type="dxa"/>
            <w:vAlign w:val="center"/>
          </w:tcPr>
          <w:p w14:paraId="1D1D6183">
            <w:pPr>
              <w:pStyle w:val="13"/>
            </w:pPr>
          </w:p>
        </w:tc>
        <w:tc>
          <w:tcPr>
            <w:tcW w:w="2381" w:type="dxa"/>
            <w:vAlign w:val="center"/>
          </w:tcPr>
          <w:p w14:paraId="188B38A0">
            <w:pPr>
              <w:pStyle w:val="13"/>
            </w:pPr>
          </w:p>
        </w:tc>
        <w:tc>
          <w:tcPr>
            <w:tcW w:w="2381" w:type="dxa"/>
            <w:vAlign w:val="center"/>
          </w:tcPr>
          <w:p w14:paraId="182A254E">
            <w:pPr>
              <w:pStyle w:val="13"/>
            </w:pPr>
          </w:p>
        </w:tc>
      </w:tr>
      <w:tr w14:paraId="599126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D2D2C6A">
            <w:pPr>
              <w:pStyle w:val="15"/>
            </w:pPr>
            <w:r>
              <w:t>7</w:t>
            </w:r>
          </w:p>
        </w:tc>
        <w:tc>
          <w:tcPr>
            <w:tcW w:w="3798" w:type="dxa"/>
            <w:vAlign w:val="center"/>
          </w:tcPr>
          <w:p w14:paraId="343B8131">
            <w:pPr>
              <w:pStyle w:val="14"/>
            </w:pPr>
            <w:r>
              <w:t xml:space="preserve">          公务用车运行维护费</w:t>
            </w:r>
          </w:p>
        </w:tc>
        <w:tc>
          <w:tcPr>
            <w:tcW w:w="2381" w:type="dxa"/>
            <w:vAlign w:val="center"/>
          </w:tcPr>
          <w:p w14:paraId="2376C09B">
            <w:pPr>
              <w:pStyle w:val="13"/>
            </w:pPr>
            <w:r>
              <w:t>2.00</w:t>
            </w:r>
          </w:p>
        </w:tc>
        <w:tc>
          <w:tcPr>
            <w:tcW w:w="2381" w:type="dxa"/>
            <w:vAlign w:val="center"/>
          </w:tcPr>
          <w:p w14:paraId="6ACB7D00">
            <w:pPr>
              <w:pStyle w:val="13"/>
            </w:pPr>
            <w:r>
              <w:t>2.00</w:t>
            </w:r>
          </w:p>
        </w:tc>
        <w:tc>
          <w:tcPr>
            <w:tcW w:w="2381" w:type="dxa"/>
            <w:vAlign w:val="center"/>
          </w:tcPr>
          <w:p w14:paraId="3C5B233E">
            <w:pPr>
              <w:pStyle w:val="13"/>
            </w:pPr>
          </w:p>
        </w:tc>
        <w:tc>
          <w:tcPr>
            <w:tcW w:w="2381" w:type="dxa"/>
            <w:vAlign w:val="center"/>
          </w:tcPr>
          <w:p w14:paraId="2AEC48B9">
            <w:pPr>
              <w:pStyle w:val="13"/>
            </w:pPr>
          </w:p>
        </w:tc>
      </w:tr>
      <w:tr w14:paraId="165CE8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69B0C62">
            <w:pPr>
              <w:pStyle w:val="15"/>
            </w:pPr>
            <w:r>
              <w:t>8</w:t>
            </w:r>
          </w:p>
        </w:tc>
        <w:tc>
          <w:tcPr>
            <w:tcW w:w="3798" w:type="dxa"/>
            <w:vAlign w:val="center"/>
          </w:tcPr>
          <w:p w14:paraId="0D464FA6">
            <w:pPr>
              <w:pStyle w:val="14"/>
            </w:pPr>
            <w:r>
              <w:t>三、公务接待费</w:t>
            </w:r>
          </w:p>
        </w:tc>
        <w:tc>
          <w:tcPr>
            <w:tcW w:w="2381" w:type="dxa"/>
            <w:vAlign w:val="center"/>
          </w:tcPr>
          <w:p w14:paraId="379CEF22">
            <w:pPr>
              <w:pStyle w:val="13"/>
            </w:pPr>
          </w:p>
        </w:tc>
        <w:tc>
          <w:tcPr>
            <w:tcW w:w="2381" w:type="dxa"/>
            <w:vAlign w:val="center"/>
          </w:tcPr>
          <w:p w14:paraId="5BF17DCA">
            <w:pPr>
              <w:pStyle w:val="13"/>
            </w:pPr>
          </w:p>
        </w:tc>
        <w:tc>
          <w:tcPr>
            <w:tcW w:w="2381" w:type="dxa"/>
            <w:vAlign w:val="center"/>
          </w:tcPr>
          <w:p w14:paraId="676C5673">
            <w:pPr>
              <w:pStyle w:val="13"/>
            </w:pPr>
          </w:p>
        </w:tc>
        <w:tc>
          <w:tcPr>
            <w:tcW w:w="2381" w:type="dxa"/>
            <w:vAlign w:val="center"/>
          </w:tcPr>
          <w:p w14:paraId="40267F51">
            <w:pPr>
              <w:pStyle w:val="13"/>
            </w:pPr>
          </w:p>
        </w:tc>
      </w:tr>
    </w:tbl>
    <w:p w14:paraId="6448C598">
      <w:pPr>
        <w:sectPr>
          <w:pgSz w:w="16840" w:h="11900" w:orient="landscape"/>
          <w:pgMar w:top="1361" w:right="1020" w:bottom="1361" w:left="1020" w:header="720" w:footer="720" w:gutter="0"/>
          <w:cols w:space="720" w:num="1"/>
        </w:sectPr>
      </w:pPr>
    </w:p>
    <w:p w14:paraId="540462BC">
      <w:pPr>
        <w:keepNext w:val="0"/>
        <w:keepLines w:val="0"/>
        <w:pageBreakBefore w:val="0"/>
        <w:widowControl/>
        <w:kinsoku/>
        <w:wordWrap/>
        <w:overflowPunct/>
        <w:topLinePunct w:val="0"/>
        <w:autoSpaceDE/>
        <w:autoSpaceDN/>
        <w:bidi w:val="0"/>
        <w:adjustRightInd/>
        <w:snapToGrid/>
        <w:spacing w:line="360" w:lineRule="auto"/>
        <w:jc w:val="center"/>
        <w:textAlignment w:val="auto"/>
        <w:outlineLvl w:val="4"/>
      </w:pPr>
      <w:r>
        <w:rPr>
          <w:rFonts w:ascii="方正小标宋_GBK" w:hAnsi="方正小标宋_GBK" w:eastAsia="方正小标宋_GBK" w:cs="方正小标宋_GBK"/>
          <w:color w:val="000000"/>
          <w:sz w:val="44"/>
        </w:rPr>
        <w:t>石家庄市规划馆2025年单位预算信息公开情况说明</w:t>
      </w:r>
    </w:p>
    <w:p w14:paraId="5B489F29">
      <w:pPr>
        <w:keepNext w:val="0"/>
        <w:keepLines w:val="0"/>
        <w:pageBreakBefore w:val="0"/>
        <w:widowControl/>
        <w:kinsoku/>
        <w:wordWrap/>
        <w:overflowPunct/>
        <w:topLinePunct w:val="0"/>
        <w:autoSpaceDE/>
        <w:autoSpaceDN/>
        <w:bidi w:val="0"/>
        <w:adjustRightInd/>
        <w:snapToGrid/>
        <w:spacing w:line="360" w:lineRule="auto"/>
        <w:ind w:firstLine="560"/>
        <w:textAlignment w:val="auto"/>
      </w:pPr>
      <w:r>
        <w:rPr>
          <w:rFonts w:eastAsia="方正仿宋_GBK" w:cs="Times New Roman"/>
          <w:color w:val="000000"/>
          <w:sz w:val="28"/>
        </w:rPr>
        <w:t>按照《中华人民共和国预算法》、《地方预决算公开操作规程》和《关于进一步推进预算公开工作的实施意见》规定，现将石家庄市规划馆2025年单位预算公开如下：</w:t>
      </w:r>
    </w:p>
    <w:p w14:paraId="163A54F4">
      <w:pPr>
        <w:keepNext w:val="0"/>
        <w:keepLines w:val="0"/>
        <w:pageBreakBefore w:val="0"/>
        <w:widowControl/>
        <w:kinsoku/>
        <w:wordWrap/>
        <w:overflowPunct/>
        <w:topLinePunct w:val="0"/>
        <w:autoSpaceDE/>
        <w:autoSpaceDN/>
        <w:bidi w:val="0"/>
        <w:adjustRightInd/>
        <w:snapToGrid/>
        <w:spacing w:before="10" w:after="10" w:line="360" w:lineRule="auto"/>
        <w:ind w:firstLine="640"/>
        <w:textAlignment w:val="auto"/>
        <w:outlineLvl w:val="5"/>
      </w:pPr>
      <w:r>
        <w:rPr>
          <w:rFonts w:ascii="黑体" w:hAnsi="黑体" w:eastAsia="黑体" w:cs="黑体"/>
          <w:color w:val="000000"/>
          <w:sz w:val="32"/>
        </w:rPr>
        <w:t>一、单位职责及机构设置情况</w:t>
      </w:r>
    </w:p>
    <w:p w14:paraId="54791594">
      <w:pPr>
        <w:keepNext w:val="0"/>
        <w:keepLines w:val="0"/>
        <w:pageBreakBefore w:val="0"/>
        <w:widowControl/>
        <w:kinsoku/>
        <w:wordWrap/>
        <w:overflowPunct/>
        <w:topLinePunct w:val="0"/>
        <w:autoSpaceDE/>
        <w:autoSpaceDN/>
        <w:bidi w:val="0"/>
        <w:adjustRightInd/>
        <w:snapToGrid/>
        <w:spacing w:line="360" w:lineRule="auto"/>
        <w:ind w:firstLine="640"/>
        <w:textAlignment w:val="auto"/>
      </w:pPr>
      <w:r>
        <w:rPr>
          <w:rFonts w:ascii="方正楷体_GBK" w:hAnsi="方正楷体_GBK" w:eastAsia="方正楷体_GBK" w:cs="方正楷体_GBK"/>
          <w:b/>
          <w:color w:val="000000"/>
          <w:sz w:val="32"/>
        </w:rPr>
        <w:t>单位职责：</w:t>
      </w:r>
    </w:p>
    <w:p w14:paraId="4818CB0D">
      <w:pPr>
        <w:pStyle w:val="27"/>
        <w:keepNext w:val="0"/>
        <w:keepLines w:val="0"/>
        <w:pageBreakBefore w:val="0"/>
        <w:widowControl/>
        <w:kinsoku/>
        <w:wordWrap/>
        <w:overflowPunct/>
        <w:topLinePunct w:val="0"/>
        <w:autoSpaceDE/>
        <w:autoSpaceDN/>
        <w:bidi w:val="0"/>
        <w:adjustRightInd/>
        <w:snapToGrid/>
        <w:spacing w:line="360" w:lineRule="auto"/>
        <w:textAlignment w:val="auto"/>
      </w:pPr>
      <w:r>
        <w:rPr>
          <w:rFonts w:hint="eastAsia" w:ascii="Times New Roman" w:hAnsi="Times New Roman" w:eastAsia="方正仿宋_GBK" w:cs="Times New Roman"/>
          <w:b w:val="0"/>
          <w:color w:val="000000"/>
          <w:sz w:val="28"/>
        </w:rPr>
        <w:t>一是承担对城市历史文化、经济社会、国土空间规划、建设管理、社会发展成就及城市现状、发展方向的展示、宣传工作；二是承担城市文化交流、会展活动、学术研讨的接洽工作；三是承担社教宣传与研究等工作。</w:t>
      </w:r>
    </w:p>
    <w:p w14:paraId="7C944337">
      <w:pPr>
        <w:keepNext w:val="0"/>
        <w:keepLines w:val="0"/>
        <w:pageBreakBefore w:val="0"/>
        <w:widowControl/>
        <w:kinsoku/>
        <w:wordWrap/>
        <w:overflowPunct/>
        <w:topLinePunct w:val="0"/>
        <w:autoSpaceDE/>
        <w:autoSpaceDN/>
        <w:bidi w:val="0"/>
        <w:adjustRightInd/>
        <w:snapToGrid/>
        <w:spacing w:line="360" w:lineRule="auto"/>
        <w:ind w:firstLine="640"/>
        <w:textAlignment w:val="auto"/>
      </w:pPr>
      <w:r>
        <w:rPr>
          <w:rFonts w:ascii="方正楷体_GBK" w:hAnsi="方正楷体_GBK" w:eastAsia="方正楷体_GBK" w:cs="方正楷体_GBK"/>
          <w:b/>
          <w:color w:val="000000"/>
          <w:sz w:val="32"/>
        </w:rPr>
        <w:t>机构设置：</w:t>
      </w:r>
    </w:p>
    <w:p w14:paraId="3E7042AA">
      <w:pPr>
        <w:keepNext w:val="0"/>
        <w:keepLines w:val="0"/>
        <w:pageBreakBefore w:val="0"/>
        <w:widowControl/>
        <w:kinsoku/>
        <w:wordWrap/>
        <w:overflowPunct/>
        <w:topLinePunct w:val="0"/>
        <w:autoSpaceDE/>
        <w:autoSpaceDN/>
        <w:bidi w:val="0"/>
        <w:adjustRightInd/>
        <w:snapToGrid/>
        <w:spacing w:line="360" w:lineRule="auto"/>
        <w:jc w:val="center"/>
        <w:textAlignment w:val="auto"/>
      </w:pPr>
      <w:r>
        <w:rPr>
          <w:rFonts w:ascii="方正小标宋_GBK" w:hAnsi="方正小标宋_GBK" w:eastAsia="方正小标宋_GBK" w:cs="方正小标宋_GBK"/>
          <w:color w:val="000000"/>
          <w:sz w:val="32"/>
        </w:rPr>
        <w:t>单位机构设置情况</w:t>
      </w:r>
    </w:p>
    <w:tbl>
      <w:tblPr>
        <w:tblStyle w:val="6"/>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2947A2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D1A8AFA">
            <w:pPr>
              <w:pStyle w:val="12"/>
              <w:keepNext w:val="0"/>
              <w:keepLines w:val="0"/>
              <w:pageBreakBefore w:val="0"/>
              <w:widowControl/>
              <w:kinsoku/>
              <w:wordWrap/>
              <w:overflowPunct/>
              <w:topLinePunct w:val="0"/>
              <w:autoSpaceDE/>
              <w:autoSpaceDN/>
              <w:bidi w:val="0"/>
              <w:adjustRightInd/>
              <w:snapToGrid/>
              <w:spacing w:line="360" w:lineRule="auto"/>
              <w:textAlignment w:val="auto"/>
            </w:pPr>
            <w:r>
              <w:t>单位名称</w:t>
            </w:r>
          </w:p>
        </w:tc>
        <w:tc>
          <w:tcPr>
            <w:tcW w:w="1843" w:type="dxa"/>
            <w:vAlign w:val="center"/>
          </w:tcPr>
          <w:p w14:paraId="08F011E0">
            <w:pPr>
              <w:pStyle w:val="12"/>
              <w:keepNext w:val="0"/>
              <w:keepLines w:val="0"/>
              <w:pageBreakBefore w:val="0"/>
              <w:widowControl/>
              <w:kinsoku/>
              <w:wordWrap/>
              <w:overflowPunct/>
              <w:topLinePunct w:val="0"/>
              <w:autoSpaceDE/>
              <w:autoSpaceDN/>
              <w:bidi w:val="0"/>
              <w:adjustRightInd/>
              <w:snapToGrid/>
              <w:spacing w:line="360" w:lineRule="auto"/>
              <w:textAlignment w:val="auto"/>
            </w:pPr>
            <w:r>
              <w:t>单位性质</w:t>
            </w:r>
          </w:p>
        </w:tc>
        <w:tc>
          <w:tcPr>
            <w:tcW w:w="2126" w:type="dxa"/>
            <w:vAlign w:val="center"/>
          </w:tcPr>
          <w:p w14:paraId="3A61FA85">
            <w:pPr>
              <w:pStyle w:val="12"/>
              <w:keepNext w:val="0"/>
              <w:keepLines w:val="0"/>
              <w:pageBreakBefore w:val="0"/>
              <w:widowControl/>
              <w:kinsoku/>
              <w:wordWrap/>
              <w:overflowPunct/>
              <w:topLinePunct w:val="0"/>
              <w:autoSpaceDE/>
              <w:autoSpaceDN/>
              <w:bidi w:val="0"/>
              <w:adjustRightInd/>
              <w:snapToGrid/>
              <w:spacing w:line="360" w:lineRule="auto"/>
              <w:textAlignment w:val="auto"/>
            </w:pPr>
            <w:r>
              <w:t>单位规格</w:t>
            </w:r>
          </w:p>
        </w:tc>
        <w:tc>
          <w:tcPr>
            <w:tcW w:w="3827" w:type="dxa"/>
            <w:vAlign w:val="center"/>
          </w:tcPr>
          <w:p w14:paraId="5969BAC7">
            <w:pPr>
              <w:pStyle w:val="12"/>
              <w:keepNext w:val="0"/>
              <w:keepLines w:val="0"/>
              <w:pageBreakBefore w:val="0"/>
              <w:widowControl/>
              <w:kinsoku/>
              <w:wordWrap/>
              <w:overflowPunct/>
              <w:topLinePunct w:val="0"/>
              <w:autoSpaceDE/>
              <w:autoSpaceDN/>
              <w:bidi w:val="0"/>
              <w:adjustRightInd/>
              <w:snapToGrid/>
              <w:spacing w:line="360" w:lineRule="auto"/>
              <w:textAlignment w:val="auto"/>
            </w:pPr>
            <w:r>
              <w:t>经费保障形式</w:t>
            </w:r>
          </w:p>
        </w:tc>
      </w:tr>
      <w:tr w14:paraId="4B2DF7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FF91723">
            <w:pPr>
              <w:pStyle w:val="14"/>
              <w:keepNext w:val="0"/>
              <w:keepLines w:val="0"/>
              <w:pageBreakBefore w:val="0"/>
              <w:widowControl/>
              <w:kinsoku/>
              <w:wordWrap/>
              <w:overflowPunct/>
              <w:topLinePunct w:val="0"/>
              <w:autoSpaceDE/>
              <w:autoSpaceDN/>
              <w:bidi w:val="0"/>
              <w:adjustRightInd/>
              <w:snapToGrid/>
              <w:spacing w:line="360" w:lineRule="auto"/>
              <w:textAlignment w:val="auto"/>
            </w:pPr>
            <w:r>
              <w:t>石家庄市规划馆</w:t>
            </w:r>
          </w:p>
        </w:tc>
        <w:tc>
          <w:tcPr>
            <w:tcW w:w="1843" w:type="dxa"/>
            <w:vAlign w:val="center"/>
          </w:tcPr>
          <w:p w14:paraId="2A716F50">
            <w:pPr>
              <w:pStyle w:val="15"/>
              <w:keepNext w:val="0"/>
              <w:keepLines w:val="0"/>
              <w:pageBreakBefore w:val="0"/>
              <w:widowControl/>
              <w:kinsoku/>
              <w:wordWrap/>
              <w:overflowPunct/>
              <w:topLinePunct w:val="0"/>
              <w:autoSpaceDE/>
              <w:autoSpaceDN/>
              <w:bidi w:val="0"/>
              <w:adjustRightInd/>
              <w:snapToGrid/>
              <w:spacing w:line="360" w:lineRule="auto"/>
              <w:textAlignment w:val="auto"/>
            </w:pPr>
            <w:r>
              <w:t>事业</w:t>
            </w:r>
          </w:p>
        </w:tc>
        <w:tc>
          <w:tcPr>
            <w:tcW w:w="2126" w:type="dxa"/>
            <w:vAlign w:val="center"/>
          </w:tcPr>
          <w:p w14:paraId="14FF3B91">
            <w:pPr>
              <w:pStyle w:val="15"/>
              <w:keepNext w:val="0"/>
              <w:keepLines w:val="0"/>
              <w:pageBreakBefore w:val="0"/>
              <w:widowControl/>
              <w:kinsoku/>
              <w:wordWrap/>
              <w:overflowPunct/>
              <w:topLinePunct w:val="0"/>
              <w:autoSpaceDE/>
              <w:autoSpaceDN/>
              <w:bidi w:val="0"/>
              <w:adjustRightInd/>
              <w:snapToGrid/>
              <w:spacing w:line="360" w:lineRule="auto"/>
              <w:textAlignment w:val="auto"/>
            </w:pPr>
            <w:r>
              <w:t>正科级</w:t>
            </w:r>
          </w:p>
        </w:tc>
        <w:tc>
          <w:tcPr>
            <w:tcW w:w="3827" w:type="dxa"/>
            <w:vAlign w:val="center"/>
          </w:tcPr>
          <w:p w14:paraId="19519508">
            <w:pPr>
              <w:pStyle w:val="15"/>
              <w:keepNext w:val="0"/>
              <w:keepLines w:val="0"/>
              <w:pageBreakBefore w:val="0"/>
              <w:widowControl/>
              <w:kinsoku/>
              <w:wordWrap/>
              <w:overflowPunct/>
              <w:topLinePunct w:val="0"/>
              <w:autoSpaceDE/>
              <w:autoSpaceDN/>
              <w:bidi w:val="0"/>
              <w:adjustRightInd/>
              <w:snapToGrid/>
              <w:spacing w:line="360" w:lineRule="auto"/>
              <w:textAlignment w:val="auto"/>
            </w:pPr>
            <w:r>
              <w:t>财政性资金基本保证</w:t>
            </w:r>
          </w:p>
        </w:tc>
      </w:tr>
    </w:tbl>
    <w:p w14:paraId="090B9DA2">
      <w:pPr>
        <w:keepNext w:val="0"/>
        <w:keepLines w:val="0"/>
        <w:pageBreakBefore w:val="0"/>
        <w:widowControl/>
        <w:kinsoku/>
        <w:wordWrap/>
        <w:overflowPunct/>
        <w:topLinePunct w:val="0"/>
        <w:autoSpaceDE/>
        <w:autoSpaceDN/>
        <w:bidi w:val="0"/>
        <w:adjustRightInd/>
        <w:snapToGrid/>
        <w:spacing w:before="10" w:after="10" w:line="360" w:lineRule="auto"/>
        <w:ind w:firstLine="640"/>
        <w:textAlignment w:val="auto"/>
        <w:outlineLvl w:val="5"/>
      </w:pPr>
      <w:r>
        <w:rPr>
          <w:rFonts w:ascii="黑体" w:hAnsi="黑体" w:eastAsia="黑体" w:cs="黑体"/>
          <w:color w:val="000000"/>
          <w:sz w:val="32"/>
        </w:rPr>
        <w:t>二、单位预算安排的总体情况</w:t>
      </w:r>
    </w:p>
    <w:p w14:paraId="669CF9A0">
      <w:pPr>
        <w:keepNext w:val="0"/>
        <w:keepLines w:val="0"/>
        <w:pageBreakBefore w:val="0"/>
        <w:widowControl/>
        <w:kinsoku/>
        <w:wordWrap/>
        <w:overflowPunct/>
        <w:topLinePunct w:val="0"/>
        <w:autoSpaceDE/>
        <w:autoSpaceDN/>
        <w:bidi w:val="0"/>
        <w:adjustRightInd/>
        <w:snapToGrid/>
        <w:spacing w:before="0" w:after="0" w:line="360" w:lineRule="auto"/>
        <w:ind w:firstLine="640"/>
        <w:jc w:val="left"/>
        <w:textAlignment w:val="auto"/>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按照预算管理有关规定，目前我</w:t>
      </w:r>
      <w:r>
        <w:rPr>
          <w:rFonts w:hint="eastAsia" w:eastAsia="方正仿宋_GBK" w:cs="Times New Roman"/>
          <w:b w:val="0"/>
          <w:color w:val="000000"/>
          <w:sz w:val="28"/>
          <w:lang w:eastAsia="zh-CN"/>
        </w:rPr>
        <w:t>市</w:t>
      </w:r>
      <w:r>
        <w:rPr>
          <w:rFonts w:hint="eastAsia" w:ascii="Times New Roman" w:hAnsi="Times New Roman" w:eastAsia="方正仿宋_GBK" w:cs="Times New Roman"/>
          <w:b w:val="0"/>
          <w:color w:val="000000"/>
          <w:sz w:val="28"/>
        </w:rPr>
        <w:t>单位预算的编制实行综合预算管理，即全部收入和支出都反映在预算中。</w:t>
      </w:r>
    </w:p>
    <w:p w14:paraId="72A525D9">
      <w:pPr>
        <w:keepNext w:val="0"/>
        <w:keepLines w:val="0"/>
        <w:pageBreakBefore w:val="0"/>
        <w:widowControl/>
        <w:kinsoku/>
        <w:wordWrap/>
        <w:overflowPunct/>
        <w:topLinePunct w:val="0"/>
        <w:autoSpaceDE/>
        <w:autoSpaceDN/>
        <w:bidi w:val="0"/>
        <w:adjustRightInd/>
        <w:snapToGrid/>
        <w:spacing w:before="0" w:after="0" w:line="360" w:lineRule="auto"/>
        <w:ind w:firstLine="640"/>
        <w:jc w:val="left"/>
        <w:textAlignment w:val="auto"/>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1、收入说明</w:t>
      </w:r>
    </w:p>
    <w:p w14:paraId="769F5FA7">
      <w:pPr>
        <w:keepNext w:val="0"/>
        <w:keepLines w:val="0"/>
        <w:pageBreakBefore w:val="0"/>
        <w:widowControl/>
        <w:kinsoku/>
        <w:wordWrap/>
        <w:overflowPunct/>
        <w:topLinePunct w:val="0"/>
        <w:autoSpaceDE/>
        <w:autoSpaceDN/>
        <w:bidi w:val="0"/>
        <w:adjustRightInd/>
        <w:snapToGrid/>
        <w:spacing w:before="0" w:after="0" w:line="360" w:lineRule="auto"/>
        <w:ind w:firstLine="640"/>
        <w:jc w:val="left"/>
        <w:textAlignment w:val="auto"/>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反映本</w:t>
      </w:r>
      <w:r>
        <w:rPr>
          <w:rFonts w:hint="eastAsia" w:eastAsia="方正仿宋_GBK" w:cs="Times New Roman"/>
          <w:b w:val="0"/>
          <w:color w:val="000000"/>
          <w:sz w:val="28"/>
          <w:lang w:eastAsia="zh-CN"/>
        </w:rPr>
        <w:t>单位</w:t>
      </w:r>
      <w:r>
        <w:rPr>
          <w:rFonts w:hint="eastAsia" w:ascii="Times New Roman" w:hAnsi="Times New Roman" w:eastAsia="方正仿宋_GBK" w:cs="Times New Roman"/>
          <w:b w:val="0"/>
          <w:color w:val="000000"/>
          <w:sz w:val="28"/>
        </w:rPr>
        <w:t>当年全部收入。20</w:t>
      </w:r>
      <w:r>
        <w:rPr>
          <w:rFonts w:hint="eastAsia" w:ascii="Times New Roman" w:hAnsi="Times New Roman" w:eastAsia="方正仿宋_GBK" w:cs="Times New Roman"/>
          <w:b w:val="0"/>
          <w:color w:val="000000"/>
          <w:sz w:val="28"/>
          <w:lang w:eastAsia="zh-CN"/>
        </w:rPr>
        <w:t>2</w:t>
      </w:r>
      <w:r>
        <w:rPr>
          <w:rFonts w:hint="eastAsia" w:eastAsia="方正仿宋_GBK" w:cs="Times New Roman"/>
          <w:b w:val="0"/>
          <w:color w:val="000000"/>
          <w:sz w:val="28"/>
          <w:lang w:val="en-US" w:eastAsia="zh-CN"/>
        </w:rPr>
        <w:t>5</w:t>
      </w:r>
      <w:r>
        <w:rPr>
          <w:rFonts w:hint="eastAsia" w:ascii="Times New Roman" w:hAnsi="Times New Roman" w:eastAsia="方正仿宋_GBK" w:cs="Times New Roman"/>
          <w:b w:val="0"/>
          <w:color w:val="000000"/>
          <w:sz w:val="28"/>
        </w:rPr>
        <w:t>年预算收入</w:t>
      </w:r>
      <w:r>
        <w:rPr>
          <w:rFonts w:hint="eastAsia" w:eastAsia="方正仿宋_GBK" w:cs="Times New Roman"/>
          <w:b w:val="0"/>
          <w:color w:val="000000"/>
          <w:sz w:val="28"/>
          <w:lang w:val="en-US" w:eastAsia="zh-CN"/>
        </w:rPr>
        <w:t>1703.89</w:t>
      </w:r>
      <w:r>
        <w:rPr>
          <w:rFonts w:hint="eastAsia" w:ascii="Times New Roman" w:hAnsi="Times New Roman" w:eastAsia="方正仿宋_GBK" w:cs="Times New Roman"/>
          <w:b w:val="0"/>
          <w:color w:val="000000"/>
          <w:sz w:val="28"/>
        </w:rPr>
        <w:t>万元，其中：一般公共预算财政拨款收入</w:t>
      </w:r>
      <w:r>
        <w:rPr>
          <w:rFonts w:hint="eastAsia" w:eastAsia="方正仿宋_GBK" w:cs="Times New Roman"/>
          <w:b w:val="0"/>
          <w:color w:val="000000"/>
          <w:sz w:val="28"/>
          <w:lang w:val="en-US" w:eastAsia="zh-CN"/>
        </w:rPr>
        <w:t>1703.89</w:t>
      </w:r>
      <w:r>
        <w:rPr>
          <w:rFonts w:hint="eastAsia" w:ascii="Times New Roman" w:hAnsi="Times New Roman" w:eastAsia="方正仿宋_GBK" w:cs="Times New Roman"/>
          <w:b w:val="0"/>
          <w:color w:val="000000"/>
          <w:sz w:val="28"/>
        </w:rPr>
        <w:t>万元。</w:t>
      </w:r>
    </w:p>
    <w:p w14:paraId="44149C20">
      <w:pPr>
        <w:keepNext w:val="0"/>
        <w:keepLines w:val="0"/>
        <w:pageBreakBefore w:val="0"/>
        <w:widowControl/>
        <w:kinsoku/>
        <w:wordWrap/>
        <w:overflowPunct/>
        <w:topLinePunct w:val="0"/>
        <w:autoSpaceDE/>
        <w:autoSpaceDN/>
        <w:bidi w:val="0"/>
        <w:adjustRightInd/>
        <w:snapToGrid/>
        <w:spacing w:before="0" w:after="0" w:line="360" w:lineRule="auto"/>
        <w:ind w:firstLine="640"/>
        <w:jc w:val="left"/>
        <w:textAlignment w:val="auto"/>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支出说明</w:t>
      </w:r>
    </w:p>
    <w:p w14:paraId="0D6E361E">
      <w:pPr>
        <w:keepNext w:val="0"/>
        <w:keepLines w:val="0"/>
        <w:pageBreakBefore w:val="0"/>
        <w:widowControl/>
        <w:kinsoku/>
        <w:wordWrap/>
        <w:overflowPunct/>
        <w:topLinePunct w:val="0"/>
        <w:autoSpaceDE/>
        <w:autoSpaceDN/>
        <w:bidi w:val="0"/>
        <w:adjustRightInd/>
        <w:snapToGrid/>
        <w:spacing w:before="0" w:after="0" w:line="360" w:lineRule="auto"/>
        <w:ind w:firstLine="640"/>
        <w:jc w:val="left"/>
        <w:textAlignment w:val="auto"/>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收支预算总表支出栏、基本支出表、项目支出表按经济分类和支出功能分类科目编制，反映石家庄市</w:t>
      </w:r>
      <w:r>
        <w:rPr>
          <w:rFonts w:hint="eastAsia" w:ascii="Times New Roman" w:hAnsi="Times New Roman" w:eastAsia="方正仿宋_GBK" w:cs="Times New Roman"/>
          <w:b w:val="0"/>
          <w:color w:val="000000"/>
          <w:sz w:val="28"/>
          <w:lang w:eastAsia="zh-CN"/>
        </w:rPr>
        <w:t>规划馆</w:t>
      </w:r>
      <w:r>
        <w:rPr>
          <w:rFonts w:hint="eastAsia" w:ascii="Times New Roman" w:hAnsi="Times New Roman" w:eastAsia="方正仿宋_GBK" w:cs="Times New Roman"/>
          <w:b w:val="0"/>
          <w:color w:val="000000"/>
          <w:sz w:val="28"/>
        </w:rPr>
        <w:t>年度预算中支出预算的总体情况。20</w:t>
      </w:r>
      <w:r>
        <w:rPr>
          <w:rFonts w:hint="eastAsia" w:ascii="Times New Roman" w:hAnsi="Times New Roman" w:eastAsia="方正仿宋_GBK" w:cs="Times New Roman"/>
          <w:b w:val="0"/>
          <w:color w:val="000000"/>
          <w:sz w:val="28"/>
          <w:lang w:eastAsia="zh-CN"/>
        </w:rPr>
        <w:t>2</w:t>
      </w:r>
      <w:r>
        <w:rPr>
          <w:rFonts w:hint="eastAsia" w:eastAsia="方正仿宋_GBK" w:cs="Times New Roman"/>
          <w:b w:val="0"/>
          <w:color w:val="000000"/>
          <w:sz w:val="28"/>
          <w:lang w:val="en-US" w:eastAsia="zh-CN"/>
        </w:rPr>
        <w:t>5</w:t>
      </w:r>
      <w:r>
        <w:rPr>
          <w:rFonts w:hint="eastAsia" w:ascii="Times New Roman" w:hAnsi="Times New Roman" w:eastAsia="方正仿宋_GBK" w:cs="Times New Roman"/>
          <w:b w:val="0"/>
          <w:color w:val="000000"/>
          <w:sz w:val="28"/>
        </w:rPr>
        <w:t>年支出预算</w:t>
      </w:r>
      <w:r>
        <w:rPr>
          <w:rFonts w:hint="eastAsia" w:ascii="Times New Roman" w:hAnsi="Times New Roman" w:eastAsia="方正仿宋_GBK" w:cs="Times New Roman"/>
          <w:b w:val="0"/>
          <w:color w:val="000000"/>
          <w:sz w:val="28"/>
          <w:lang w:val="en-US" w:eastAsia="zh-CN"/>
        </w:rPr>
        <w:t>1</w:t>
      </w:r>
      <w:r>
        <w:rPr>
          <w:rFonts w:hint="eastAsia" w:eastAsia="方正仿宋_GBK" w:cs="Times New Roman"/>
          <w:b w:val="0"/>
          <w:color w:val="000000"/>
          <w:sz w:val="28"/>
          <w:lang w:val="en-US" w:eastAsia="zh-CN"/>
        </w:rPr>
        <w:t>703.89</w:t>
      </w:r>
      <w:r>
        <w:rPr>
          <w:rFonts w:hint="eastAsia" w:ascii="Times New Roman" w:hAnsi="Times New Roman" w:eastAsia="方正仿宋_GBK" w:cs="Times New Roman"/>
          <w:b w:val="0"/>
          <w:color w:val="000000"/>
          <w:sz w:val="28"/>
        </w:rPr>
        <w:t>万元，其中基本支出</w:t>
      </w:r>
      <w:r>
        <w:rPr>
          <w:rFonts w:hint="eastAsia" w:eastAsia="方正仿宋_GBK" w:cs="Times New Roman"/>
          <w:b w:val="0"/>
          <w:color w:val="000000"/>
          <w:sz w:val="28"/>
          <w:lang w:val="en-US" w:eastAsia="zh-CN"/>
        </w:rPr>
        <w:t>234.23</w:t>
      </w:r>
      <w:r>
        <w:rPr>
          <w:rFonts w:hint="eastAsia" w:ascii="Times New Roman" w:hAnsi="Times New Roman" w:eastAsia="方正仿宋_GBK" w:cs="Times New Roman"/>
          <w:b w:val="0"/>
          <w:color w:val="000000"/>
          <w:sz w:val="28"/>
        </w:rPr>
        <w:t>万元，包括人员经费</w:t>
      </w:r>
      <w:r>
        <w:rPr>
          <w:rFonts w:hint="eastAsia" w:eastAsia="方正仿宋_GBK" w:cs="Times New Roman"/>
          <w:b w:val="0"/>
          <w:color w:val="000000"/>
          <w:sz w:val="28"/>
          <w:lang w:val="en-US" w:eastAsia="zh-CN"/>
        </w:rPr>
        <w:t>216.87万元</w:t>
      </w:r>
      <w:r>
        <w:rPr>
          <w:rFonts w:hint="eastAsia" w:ascii="Times New Roman" w:hAnsi="Times New Roman" w:eastAsia="方正仿宋_GBK" w:cs="Times New Roman"/>
          <w:b w:val="0"/>
          <w:color w:val="000000"/>
          <w:sz w:val="28"/>
        </w:rPr>
        <w:t>和日常公用经费</w:t>
      </w:r>
      <w:r>
        <w:rPr>
          <w:rFonts w:hint="eastAsia" w:eastAsia="方正仿宋_GBK" w:cs="Times New Roman"/>
          <w:b w:val="0"/>
          <w:color w:val="000000"/>
          <w:sz w:val="28"/>
          <w:lang w:val="en-US" w:eastAsia="zh-CN"/>
        </w:rPr>
        <w:t>17.36万元</w:t>
      </w:r>
      <w:r>
        <w:rPr>
          <w:rFonts w:hint="eastAsia" w:ascii="Times New Roman" w:hAnsi="Times New Roman" w:eastAsia="方正仿宋_GBK" w:cs="Times New Roman"/>
          <w:b w:val="0"/>
          <w:color w:val="000000"/>
          <w:sz w:val="28"/>
        </w:rPr>
        <w:t>；项目支出</w:t>
      </w:r>
      <w:r>
        <w:rPr>
          <w:rFonts w:hint="eastAsia" w:ascii="Times New Roman" w:hAnsi="Times New Roman" w:eastAsia="方正仿宋_GBK" w:cs="Times New Roman"/>
          <w:b w:val="0"/>
          <w:color w:val="000000"/>
          <w:sz w:val="28"/>
          <w:lang w:val="en-US" w:eastAsia="zh-CN"/>
        </w:rPr>
        <w:t>14</w:t>
      </w:r>
      <w:r>
        <w:rPr>
          <w:rFonts w:hint="eastAsia" w:eastAsia="方正仿宋_GBK" w:cs="Times New Roman"/>
          <w:b w:val="0"/>
          <w:color w:val="000000"/>
          <w:sz w:val="28"/>
          <w:lang w:val="en-US" w:eastAsia="zh-CN"/>
        </w:rPr>
        <w:t>69.66</w:t>
      </w:r>
      <w:r>
        <w:rPr>
          <w:rFonts w:hint="eastAsia" w:ascii="Times New Roman" w:hAnsi="Times New Roman" w:eastAsia="方正仿宋_GBK" w:cs="Times New Roman"/>
          <w:b w:val="0"/>
          <w:color w:val="000000"/>
          <w:sz w:val="28"/>
        </w:rPr>
        <w:t>万元，主要包括</w:t>
      </w:r>
      <w:r>
        <w:rPr>
          <w:rFonts w:hint="eastAsia" w:ascii="Times New Roman" w:hAnsi="Times New Roman" w:eastAsia="方正仿宋_GBK" w:cs="Times New Roman"/>
          <w:b w:val="0"/>
          <w:color w:val="000000"/>
          <w:sz w:val="28"/>
          <w:lang w:eastAsia="zh-CN"/>
        </w:rPr>
        <w:t>规划馆运行经费、规划馆展览更新经费、物业</w:t>
      </w:r>
      <w:r>
        <w:rPr>
          <w:rFonts w:hint="eastAsia" w:eastAsia="方正仿宋_GBK" w:cs="Times New Roman"/>
          <w:b w:val="0"/>
          <w:color w:val="000000"/>
          <w:sz w:val="28"/>
          <w:lang w:val="en-US" w:eastAsia="zh-CN"/>
        </w:rPr>
        <w:t>管理</w:t>
      </w:r>
      <w:r>
        <w:rPr>
          <w:rFonts w:hint="eastAsia" w:ascii="Times New Roman" w:hAnsi="Times New Roman" w:eastAsia="方正仿宋_GBK" w:cs="Times New Roman"/>
          <w:b w:val="0"/>
          <w:color w:val="000000"/>
          <w:sz w:val="28"/>
          <w:lang w:eastAsia="zh-CN"/>
        </w:rPr>
        <w:t>费</w:t>
      </w:r>
      <w:r>
        <w:rPr>
          <w:rFonts w:hint="eastAsia" w:ascii="Times New Roman" w:hAnsi="Times New Roman" w:eastAsia="方正仿宋_GBK" w:cs="Times New Roman"/>
          <w:b w:val="0"/>
          <w:color w:val="000000"/>
          <w:sz w:val="28"/>
        </w:rPr>
        <w:t>等。</w:t>
      </w:r>
    </w:p>
    <w:p w14:paraId="6D9CC9AF">
      <w:pPr>
        <w:keepNext w:val="0"/>
        <w:keepLines w:val="0"/>
        <w:pageBreakBefore w:val="0"/>
        <w:widowControl/>
        <w:kinsoku/>
        <w:wordWrap/>
        <w:overflowPunct/>
        <w:topLinePunct w:val="0"/>
        <w:autoSpaceDE/>
        <w:autoSpaceDN/>
        <w:bidi w:val="0"/>
        <w:adjustRightInd/>
        <w:snapToGrid/>
        <w:spacing w:before="0" w:after="0" w:line="360" w:lineRule="auto"/>
        <w:ind w:firstLine="640"/>
        <w:jc w:val="left"/>
        <w:textAlignment w:val="auto"/>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3、比上年增减情况</w:t>
      </w:r>
    </w:p>
    <w:p w14:paraId="2DEAFBD8">
      <w:pPr>
        <w:pStyle w:val="28"/>
        <w:keepNext w:val="0"/>
        <w:keepLines w:val="0"/>
        <w:pageBreakBefore w:val="0"/>
        <w:widowControl/>
        <w:kinsoku/>
        <w:wordWrap/>
        <w:overflowPunct/>
        <w:topLinePunct w:val="0"/>
        <w:autoSpaceDE/>
        <w:autoSpaceDN/>
        <w:bidi w:val="0"/>
        <w:adjustRightInd/>
        <w:snapToGrid/>
        <w:spacing w:line="360" w:lineRule="auto"/>
        <w:textAlignment w:val="auto"/>
      </w:pPr>
      <w:r>
        <w:rPr>
          <w:rFonts w:hint="eastAsia" w:ascii="Times New Roman" w:hAnsi="Times New Roman" w:eastAsia="方正仿宋_GBK" w:cs="Times New Roman"/>
          <w:b w:val="0"/>
          <w:color w:val="000000"/>
          <w:sz w:val="28"/>
        </w:rPr>
        <w:t>20</w:t>
      </w:r>
      <w:r>
        <w:rPr>
          <w:rFonts w:hint="eastAsia" w:ascii="Times New Roman" w:hAnsi="Times New Roman" w:eastAsia="方正仿宋_GBK" w:cs="Times New Roman"/>
          <w:b w:val="0"/>
          <w:color w:val="000000"/>
          <w:sz w:val="28"/>
          <w:lang w:eastAsia="zh-CN"/>
        </w:rPr>
        <w:t>2</w:t>
      </w:r>
      <w:r>
        <w:rPr>
          <w:rFonts w:hint="eastAsia" w:eastAsia="方正仿宋_GBK" w:cs="Times New Roman"/>
          <w:b w:val="0"/>
          <w:color w:val="000000"/>
          <w:sz w:val="28"/>
          <w:lang w:val="en-US" w:eastAsia="zh-CN"/>
        </w:rPr>
        <w:t>5</w:t>
      </w:r>
      <w:r>
        <w:rPr>
          <w:rFonts w:hint="eastAsia" w:ascii="Times New Roman" w:hAnsi="Times New Roman" w:eastAsia="方正仿宋_GBK" w:cs="Times New Roman"/>
          <w:b w:val="0"/>
          <w:color w:val="000000"/>
          <w:sz w:val="28"/>
        </w:rPr>
        <w:t>年预算收支安排</w:t>
      </w:r>
      <w:r>
        <w:rPr>
          <w:rFonts w:hint="eastAsia" w:ascii="Times New Roman" w:hAnsi="Times New Roman" w:eastAsia="方正仿宋_GBK" w:cs="Times New Roman"/>
          <w:b w:val="0"/>
          <w:color w:val="000000"/>
          <w:sz w:val="28"/>
          <w:lang w:val="en-US" w:eastAsia="zh-CN"/>
        </w:rPr>
        <w:t>1</w:t>
      </w:r>
      <w:r>
        <w:rPr>
          <w:rFonts w:hint="eastAsia" w:eastAsia="方正仿宋_GBK" w:cs="Times New Roman"/>
          <w:b w:val="0"/>
          <w:color w:val="000000"/>
          <w:sz w:val="28"/>
          <w:lang w:val="en-US" w:eastAsia="zh-CN"/>
        </w:rPr>
        <w:t>703.89</w:t>
      </w:r>
      <w:r>
        <w:rPr>
          <w:rFonts w:hint="eastAsia" w:ascii="Times New Roman" w:hAnsi="Times New Roman" w:eastAsia="方正仿宋_GBK" w:cs="Times New Roman"/>
          <w:b w:val="0"/>
          <w:color w:val="000000"/>
          <w:sz w:val="28"/>
          <w:lang w:eastAsia="zh-CN"/>
        </w:rPr>
        <w:t>万元，</w:t>
      </w:r>
      <w:r>
        <w:rPr>
          <w:rFonts w:hint="eastAsia" w:ascii="Times New Roman" w:hAnsi="Times New Roman" w:eastAsia="方正仿宋_GBK" w:cs="Times New Roman"/>
          <w:b w:val="0"/>
          <w:color w:val="000000"/>
          <w:sz w:val="28"/>
          <w:lang w:val="en-US" w:eastAsia="zh-CN"/>
        </w:rPr>
        <w:t>202</w:t>
      </w:r>
      <w:r>
        <w:rPr>
          <w:rFonts w:hint="eastAsia" w:eastAsia="方正仿宋_GBK" w:cs="Times New Roman"/>
          <w:b w:val="0"/>
          <w:color w:val="000000"/>
          <w:sz w:val="28"/>
          <w:lang w:val="en-US" w:eastAsia="zh-CN"/>
        </w:rPr>
        <w:t>4</w:t>
      </w:r>
      <w:r>
        <w:rPr>
          <w:rFonts w:hint="eastAsia" w:ascii="Times New Roman" w:hAnsi="Times New Roman" w:eastAsia="方正仿宋_GBK" w:cs="Times New Roman"/>
          <w:b w:val="0"/>
          <w:color w:val="000000"/>
          <w:sz w:val="28"/>
          <w:lang w:val="en-US" w:eastAsia="zh-CN"/>
        </w:rPr>
        <w:t>年预算收支安排1689.41</w:t>
      </w:r>
      <w:r>
        <w:rPr>
          <w:rFonts w:hint="eastAsia" w:ascii="Times New Roman" w:hAnsi="Times New Roman" w:eastAsia="方正仿宋_GBK" w:cs="Times New Roman"/>
          <w:b w:val="0"/>
          <w:color w:val="000000"/>
          <w:sz w:val="28"/>
        </w:rPr>
        <w:t>万元，较20</w:t>
      </w:r>
      <w:r>
        <w:rPr>
          <w:rFonts w:hint="eastAsia" w:ascii="Times New Roman" w:hAnsi="Times New Roman" w:eastAsia="方正仿宋_GBK" w:cs="Times New Roman"/>
          <w:b w:val="0"/>
          <w:color w:val="000000"/>
          <w:sz w:val="28"/>
          <w:lang w:eastAsia="zh-CN"/>
        </w:rPr>
        <w:t>2</w:t>
      </w:r>
      <w:r>
        <w:rPr>
          <w:rFonts w:hint="eastAsia" w:eastAsia="方正仿宋_GBK" w:cs="Times New Roman"/>
          <w:b w:val="0"/>
          <w:color w:val="000000"/>
          <w:sz w:val="28"/>
          <w:lang w:val="en-US" w:eastAsia="zh-CN"/>
        </w:rPr>
        <w:t>4</w:t>
      </w:r>
      <w:r>
        <w:rPr>
          <w:rFonts w:hint="eastAsia" w:ascii="Times New Roman" w:hAnsi="Times New Roman" w:eastAsia="方正仿宋_GBK" w:cs="Times New Roman"/>
          <w:b w:val="0"/>
          <w:color w:val="000000"/>
          <w:sz w:val="28"/>
        </w:rPr>
        <w:t>年预算</w:t>
      </w:r>
      <w:r>
        <w:rPr>
          <w:rFonts w:hint="eastAsia" w:ascii="Times New Roman" w:hAnsi="Times New Roman" w:eastAsia="方正仿宋_GBK" w:cs="Times New Roman"/>
          <w:b w:val="0"/>
          <w:color w:val="000000"/>
          <w:sz w:val="28"/>
          <w:lang w:eastAsia="zh-CN"/>
        </w:rPr>
        <w:t>增加</w:t>
      </w:r>
      <w:r>
        <w:rPr>
          <w:rFonts w:hint="eastAsia" w:eastAsia="方正仿宋_GBK" w:cs="Times New Roman"/>
          <w:b w:val="0"/>
          <w:color w:val="000000"/>
          <w:sz w:val="28"/>
          <w:lang w:val="en-US" w:eastAsia="zh-CN"/>
        </w:rPr>
        <w:t>14.48</w:t>
      </w:r>
      <w:r>
        <w:rPr>
          <w:rFonts w:hint="eastAsia" w:ascii="Times New Roman" w:hAnsi="Times New Roman" w:eastAsia="方正仿宋_GBK" w:cs="Times New Roman"/>
          <w:b w:val="0"/>
          <w:color w:val="000000"/>
          <w:sz w:val="28"/>
        </w:rPr>
        <w:t>万元，其中：基本支出</w:t>
      </w:r>
      <w:r>
        <w:rPr>
          <w:rFonts w:hint="eastAsia" w:eastAsia="方正仿宋_GBK" w:cs="Times New Roman"/>
          <w:b w:val="0"/>
          <w:color w:val="000000"/>
          <w:sz w:val="28"/>
          <w:lang w:val="en-US" w:eastAsia="zh-CN"/>
        </w:rPr>
        <w:t>增加22.16</w:t>
      </w:r>
      <w:r>
        <w:rPr>
          <w:rFonts w:hint="eastAsia" w:ascii="Times New Roman" w:hAnsi="Times New Roman" w:eastAsia="方正仿宋_GBK" w:cs="Times New Roman"/>
          <w:b w:val="0"/>
          <w:color w:val="000000"/>
          <w:sz w:val="28"/>
        </w:rPr>
        <w:t>万元，</w:t>
      </w:r>
      <w:r>
        <w:rPr>
          <w:rFonts w:hint="eastAsia" w:ascii="Times New Roman" w:hAnsi="Times New Roman" w:eastAsia="方正仿宋_GBK" w:cs="Times New Roman"/>
          <w:b w:val="0"/>
          <w:color w:val="000000"/>
          <w:sz w:val="28"/>
          <w:lang w:eastAsia="zh-CN"/>
        </w:rPr>
        <w:t>与</w:t>
      </w:r>
      <w:r>
        <w:rPr>
          <w:rFonts w:hint="eastAsia" w:ascii="Times New Roman" w:hAnsi="Times New Roman" w:eastAsia="方正仿宋_GBK" w:cs="Times New Roman"/>
          <w:b w:val="0"/>
          <w:color w:val="000000"/>
          <w:sz w:val="28"/>
          <w:lang w:val="en-US" w:eastAsia="zh-CN"/>
        </w:rPr>
        <w:t>202</w:t>
      </w:r>
      <w:r>
        <w:rPr>
          <w:rFonts w:hint="eastAsia" w:eastAsia="方正仿宋_GBK" w:cs="Times New Roman"/>
          <w:b w:val="0"/>
          <w:color w:val="000000"/>
          <w:sz w:val="28"/>
          <w:lang w:val="en-US" w:eastAsia="zh-CN"/>
        </w:rPr>
        <w:t>4</w:t>
      </w:r>
      <w:r>
        <w:rPr>
          <w:rFonts w:hint="eastAsia" w:ascii="Times New Roman" w:hAnsi="Times New Roman" w:eastAsia="方正仿宋_GBK" w:cs="Times New Roman"/>
          <w:b w:val="0"/>
          <w:color w:val="000000"/>
          <w:sz w:val="28"/>
          <w:lang w:val="en-US" w:eastAsia="zh-CN"/>
        </w:rPr>
        <w:t>年基本支出相比变动不大</w:t>
      </w:r>
      <w:r>
        <w:rPr>
          <w:rFonts w:hint="eastAsia" w:ascii="Times New Roman" w:hAnsi="Times New Roman" w:eastAsia="方正仿宋_GBK" w:cs="Times New Roman"/>
          <w:b w:val="0"/>
          <w:color w:val="000000"/>
          <w:sz w:val="28"/>
        </w:rPr>
        <w:t>；项目支出</w:t>
      </w:r>
      <w:r>
        <w:rPr>
          <w:rFonts w:hint="eastAsia" w:eastAsia="方正仿宋_GBK" w:cs="Times New Roman"/>
          <w:b w:val="0"/>
          <w:color w:val="000000"/>
          <w:sz w:val="28"/>
          <w:lang w:val="en-US" w:eastAsia="zh-CN"/>
        </w:rPr>
        <w:t>减少7.68</w:t>
      </w:r>
      <w:r>
        <w:rPr>
          <w:rFonts w:hint="eastAsia" w:ascii="Times New Roman" w:hAnsi="Times New Roman" w:eastAsia="方正仿宋_GBK" w:cs="Times New Roman"/>
          <w:b w:val="0"/>
          <w:color w:val="000000"/>
          <w:sz w:val="28"/>
        </w:rPr>
        <w:t>万元，</w:t>
      </w:r>
      <w:r>
        <w:rPr>
          <w:rFonts w:hint="eastAsia" w:ascii="Times New Roman" w:hAnsi="Times New Roman" w:eastAsia="方正仿宋_GBK" w:cs="Times New Roman"/>
          <w:b w:val="0"/>
          <w:color w:val="000000"/>
          <w:sz w:val="28"/>
          <w:lang w:eastAsia="zh-CN"/>
        </w:rPr>
        <w:t>与</w:t>
      </w:r>
      <w:r>
        <w:rPr>
          <w:rFonts w:hint="eastAsia" w:ascii="Times New Roman" w:hAnsi="Times New Roman" w:eastAsia="方正仿宋_GBK" w:cs="Times New Roman"/>
          <w:b w:val="0"/>
          <w:color w:val="000000"/>
          <w:sz w:val="28"/>
          <w:lang w:val="en-US" w:eastAsia="zh-CN"/>
        </w:rPr>
        <w:t>202</w:t>
      </w:r>
      <w:r>
        <w:rPr>
          <w:rFonts w:hint="eastAsia" w:eastAsia="方正仿宋_GBK" w:cs="Times New Roman"/>
          <w:b w:val="0"/>
          <w:color w:val="000000"/>
          <w:sz w:val="28"/>
          <w:lang w:val="en-US" w:eastAsia="zh-CN"/>
        </w:rPr>
        <w:t>4</w:t>
      </w:r>
      <w:r>
        <w:rPr>
          <w:rFonts w:hint="eastAsia" w:ascii="Times New Roman" w:hAnsi="Times New Roman" w:eastAsia="方正仿宋_GBK" w:cs="Times New Roman"/>
          <w:b w:val="0"/>
          <w:color w:val="000000"/>
          <w:sz w:val="28"/>
          <w:lang w:val="en-US" w:eastAsia="zh-CN"/>
        </w:rPr>
        <w:t>年</w:t>
      </w:r>
      <w:r>
        <w:rPr>
          <w:rFonts w:hint="eastAsia" w:eastAsia="方正仿宋_GBK" w:cs="Times New Roman"/>
          <w:b w:val="0"/>
          <w:color w:val="000000"/>
          <w:sz w:val="28"/>
          <w:lang w:val="en-US" w:eastAsia="zh-CN"/>
        </w:rPr>
        <w:t>项目</w:t>
      </w:r>
      <w:r>
        <w:rPr>
          <w:rFonts w:hint="eastAsia" w:ascii="Times New Roman" w:hAnsi="Times New Roman" w:eastAsia="方正仿宋_GBK" w:cs="Times New Roman"/>
          <w:b w:val="0"/>
          <w:color w:val="000000"/>
          <w:sz w:val="28"/>
          <w:lang w:val="en-US" w:eastAsia="zh-CN"/>
        </w:rPr>
        <w:t>支出相比变动不大</w:t>
      </w:r>
      <w:r>
        <w:rPr>
          <w:rFonts w:hint="eastAsia" w:cs="Times New Roman"/>
          <w:b w:val="0"/>
          <w:color w:val="000000"/>
          <w:sz w:val="28"/>
          <w:lang w:val="en-US" w:eastAsia="zh-CN"/>
        </w:rPr>
        <w:t>。</w:t>
      </w:r>
    </w:p>
    <w:p w14:paraId="47F0CE87">
      <w:pPr>
        <w:keepNext w:val="0"/>
        <w:keepLines w:val="0"/>
        <w:pageBreakBefore w:val="0"/>
        <w:widowControl/>
        <w:kinsoku/>
        <w:wordWrap/>
        <w:overflowPunct/>
        <w:topLinePunct w:val="0"/>
        <w:autoSpaceDE/>
        <w:autoSpaceDN/>
        <w:bidi w:val="0"/>
        <w:adjustRightInd/>
        <w:snapToGrid/>
        <w:spacing w:before="10" w:after="10" w:line="360" w:lineRule="auto"/>
        <w:ind w:firstLine="640"/>
        <w:textAlignment w:val="auto"/>
        <w:outlineLvl w:val="5"/>
      </w:pPr>
      <w:r>
        <w:rPr>
          <w:rFonts w:ascii="黑体" w:hAnsi="黑体" w:eastAsia="黑体" w:cs="黑体"/>
          <w:color w:val="000000"/>
          <w:sz w:val="32"/>
        </w:rPr>
        <w:t>三、机关运行经费安排情况</w:t>
      </w:r>
    </w:p>
    <w:p w14:paraId="351F2522">
      <w:pPr>
        <w:pStyle w:val="21"/>
        <w:keepNext w:val="0"/>
        <w:keepLines w:val="0"/>
        <w:pageBreakBefore w:val="0"/>
        <w:widowControl/>
        <w:kinsoku/>
        <w:wordWrap/>
        <w:overflowPunct/>
        <w:topLinePunct w:val="0"/>
        <w:autoSpaceDE/>
        <w:autoSpaceDN/>
        <w:bidi w:val="0"/>
        <w:adjustRightInd/>
        <w:snapToGrid/>
        <w:spacing w:line="360" w:lineRule="auto"/>
        <w:textAlignment w:val="auto"/>
      </w:pPr>
      <w:r>
        <w:rPr>
          <w:rFonts w:hint="eastAsia" w:ascii="Times New Roman" w:hAnsi="Times New Roman" w:eastAsia="方正仿宋_GBK" w:cs="Times New Roman"/>
          <w:b w:val="0"/>
          <w:color w:val="000000"/>
          <w:sz w:val="28"/>
          <w:szCs w:val="24"/>
          <w:lang w:val="en-US" w:eastAsia="uk-UA" w:bidi="ar-SA"/>
        </w:rPr>
        <w:t>202</w:t>
      </w:r>
      <w:r>
        <w:rPr>
          <w:rFonts w:hint="eastAsia" w:eastAsia="方正仿宋_GBK" w:cs="Times New Roman"/>
          <w:b w:val="0"/>
          <w:color w:val="000000"/>
          <w:sz w:val="28"/>
          <w:szCs w:val="24"/>
          <w:lang w:val="en-US" w:eastAsia="zh-CN" w:bidi="ar-SA"/>
        </w:rPr>
        <w:t>5</w:t>
      </w:r>
      <w:r>
        <w:rPr>
          <w:rFonts w:hint="eastAsia" w:ascii="Times New Roman" w:hAnsi="Times New Roman" w:eastAsia="方正仿宋_GBK" w:cs="Times New Roman"/>
          <w:b w:val="0"/>
          <w:color w:val="000000"/>
          <w:sz w:val="28"/>
          <w:szCs w:val="24"/>
          <w:lang w:val="en-US" w:eastAsia="uk-UA" w:bidi="ar-SA"/>
        </w:rPr>
        <w:t>年，</w:t>
      </w:r>
      <w:r>
        <w:rPr>
          <w:rFonts w:hint="eastAsia" w:cs="Times New Roman"/>
          <w:b w:val="0"/>
          <w:color w:val="000000"/>
          <w:sz w:val="28"/>
          <w:szCs w:val="24"/>
          <w:lang w:val="en-US" w:eastAsia="zh-CN" w:bidi="ar-SA"/>
        </w:rPr>
        <w:t>机关</w:t>
      </w:r>
      <w:r>
        <w:rPr>
          <w:rFonts w:hint="eastAsia" w:ascii="Times New Roman" w:hAnsi="Times New Roman" w:eastAsia="方正仿宋_GBK" w:cs="Times New Roman"/>
          <w:b w:val="0"/>
          <w:color w:val="000000"/>
          <w:sz w:val="28"/>
          <w:szCs w:val="24"/>
          <w:lang w:val="en-US" w:eastAsia="uk-UA" w:bidi="ar-SA"/>
        </w:rPr>
        <w:t>运行经费共计安排</w:t>
      </w:r>
      <w:r>
        <w:rPr>
          <w:rFonts w:hint="eastAsia" w:ascii="Times New Roman" w:hAnsi="Times New Roman" w:eastAsia="方正仿宋_GBK" w:cs="Times New Roman"/>
          <w:b w:val="0"/>
          <w:color w:val="000000"/>
          <w:sz w:val="28"/>
          <w:szCs w:val="24"/>
          <w:lang w:val="en-US" w:eastAsia="zh-CN" w:bidi="ar-SA"/>
        </w:rPr>
        <w:t>1</w:t>
      </w:r>
      <w:r>
        <w:rPr>
          <w:rFonts w:hint="eastAsia" w:eastAsia="方正仿宋_GBK" w:cs="Times New Roman"/>
          <w:b w:val="0"/>
          <w:color w:val="000000"/>
          <w:sz w:val="28"/>
          <w:szCs w:val="24"/>
          <w:lang w:val="en-US" w:eastAsia="zh-CN" w:bidi="ar-SA"/>
        </w:rPr>
        <w:t>7.36</w:t>
      </w:r>
      <w:r>
        <w:rPr>
          <w:rFonts w:hint="eastAsia" w:ascii="Times New Roman" w:hAnsi="Times New Roman" w:eastAsia="方正仿宋_GBK" w:cs="Times New Roman"/>
          <w:b w:val="0"/>
          <w:color w:val="000000"/>
          <w:sz w:val="28"/>
          <w:szCs w:val="24"/>
          <w:lang w:val="en-US" w:eastAsia="uk-UA" w:bidi="ar-SA"/>
        </w:rPr>
        <w:t>万元，主要</w:t>
      </w:r>
      <w:r>
        <w:rPr>
          <w:rFonts w:hint="eastAsia" w:ascii="Times New Roman" w:hAnsi="Times New Roman" w:eastAsia="方正仿宋_GBK" w:cs="Times New Roman"/>
          <w:b w:val="0"/>
          <w:color w:val="000000"/>
          <w:sz w:val="28"/>
          <w:szCs w:val="24"/>
          <w:lang w:val="en-US" w:eastAsia="zh-CN" w:bidi="ar-SA"/>
        </w:rPr>
        <w:t>是工会经费、</w:t>
      </w:r>
      <w:r>
        <w:rPr>
          <w:rFonts w:hint="eastAsia" w:ascii="Times New Roman" w:hAnsi="Times New Roman" w:eastAsia="方正仿宋_GBK" w:cs="Times New Roman"/>
          <w:b w:val="0"/>
          <w:color w:val="000000"/>
          <w:sz w:val="28"/>
          <w:szCs w:val="24"/>
          <w:lang w:val="en-US" w:eastAsia="uk-UA" w:bidi="ar-SA"/>
        </w:rPr>
        <w:t>福利费、日常维修费、公务用车运行维护费</w:t>
      </w:r>
      <w:r>
        <w:rPr>
          <w:rFonts w:hint="eastAsia" w:cs="Times New Roman"/>
          <w:b w:val="0"/>
          <w:color w:val="000000"/>
          <w:sz w:val="28"/>
          <w:szCs w:val="24"/>
          <w:lang w:val="en-US" w:eastAsia="zh-CN" w:bidi="ar-SA"/>
        </w:rPr>
        <w:t>等</w:t>
      </w:r>
      <w:r>
        <w:rPr>
          <w:rFonts w:hint="eastAsia" w:ascii="Times New Roman" w:hAnsi="Times New Roman" w:eastAsia="方正仿宋_GBK" w:cs="Times New Roman"/>
          <w:b w:val="0"/>
          <w:color w:val="000000"/>
          <w:sz w:val="28"/>
          <w:szCs w:val="24"/>
          <w:lang w:val="en-US" w:eastAsia="uk-UA" w:bidi="ar-SA"/>
        </w:rPr>
        <w:t>。</w:t>
      </w:r>
    </w:p>
    <w:p w14:paraId="3C6F360A">
      <w:pPr>
        <w:keepNext w:val="0"/>
        <w:keepLines w:val="0"/>
        <w:pageBreakBefore w:val="0"/>
        <w:widowControl/>
        <w:kinsoku/>
        <w:wordWrap/>
        <w:overflowPunct/>
        <w:topLinePunct w:val="0"/>
        <w:autoSpaceDE/>
        <w:autoSpaceDN/>
        <w:bidi w:val="0"/>
        <w:adjustRightInd/>
        <w:snapToGrid/>
        <w:spacing w:before="10" w:after="10" w:line="360" w:lineRule="auto"/>
        <w:ind w:firstLine="640"/>
        <w:textAlignment w:val="auto"/>
        <w:outlineLvl w:val="5"/>
      </w:pPr>
      <w:r>
        <w:rPr>
          <w:rFonts w:ascii="黑体" w:hAnsi="黑体" w:eastAsia="黑体" w:cs="黑体"/>
          <w:color w:val="000000"/>
          <w:sz w:val="32"/>
        </w:rPr>
        <w:t>四、财政拨款“三公”经费预算情况及增减变化原因</w:t>
      </w:r>
    </w:p>
    <w:p w14:paraId="532EA861">
      <w:pPr>
        <w:pStyle w:val="30"/>
        <w:keepNext w:val="0"/>
        <w:keepLines w:val="0"/>
        <w:pageBreakBefore w:val="0"/>
        <w:widowControl/>
        <w:kinsoku/>
        <w:wordWrap/>
        <w:overflowPunct/>
        <w:topLinePunct w:val="0"/>
        <w:autoSpaceDE/>
        <w:autoSpaceDN/>
        <w:bidi w:val="0"/>
        <w:adjustRightInd/>
        <w:snapToGrid/>
        <w:spacing w:line="360" w:lineRule="auto"/>
        <w:textAlignment w:val="auto"/>
      </w:pPr>
      <w:r>
        <w:rPr>
          <w:rFonts w:hint="eastAsia" w:ascii="Times New Roman" w:hAnsi="Times New Roman" w:eastAsia="方正仿宋_GBK" w:cs="Times New Roman"/>
          <w:b w:val="0"/>
          <w:color w:val="000000"/>
          <w:sz w:val="28"/>
          <w:szCs w:val="24"/>
          <w:lang w:val="en-US" w:eastAsia="zh-CN" w:bidi="ar-SA"/>
        </w:rPr>
        <w:t>202</w:t>
      </w:r>
      <w:r>
        <w:rPr>
          <w:rFonts w:hint="eastAsia" w:eastAsia="方正仿宋_GBK" w:cs="Times New Roman"/>
          <w:b w:val="0"/>
          <w:color w:val="000000"/>
          <w:sz w:val="28"/>
          <w:szCs w:val="24"/>
          <w:lang w:val="en-US" w:eastAsia="zh-CN" w:bidi="ar-SA"/>
        </w:rPr>
        <w:t>5</w:t>
      </w:r>
      <w:r>
        <w:rPr>
          <w:rFonts w:hint="eastAsia" w:ascii="Times New Roman" w:hAnsi="Times New Roman" w:eastAsia="方正仿宋_GBK" w:cs="Times New Roman"/>
          <w:b w:val="0"/>
          <w:color w:val="000000"/>
          <w:sz w:val="28"/>
          <w:szCs w:val="24"/>
          <w:lang w:val="en-US" w:eastAsia="zh-CN" w:bidi="ar-SA"/>
        </w:rPr>
        <w:t>年财政拨款“三公”经费预算安排2万元，其中因公出国（境）费0万元；公务用车购置及运维费2万元（其中：公务用车购置费为0万元，公务用车运行维护费2万元)；公务接待费0万元。与202</w:t>
      </w:r>
      <w:r>
        <w:rPr>
          <w:rFonts w:hint="eastAsia" w:eastAsia="方正仿宋_GBK" w:cs="Times New Roman"/>
          <w:b w:val="0"/>
          <w:color w:val="000000"/>
          <w:sz w:val="28"/>
          <w:szCs w:val="24"/>
          <w:lang w:val="en-US" w:eastAsia="zh-CN" w:bidi="ar-SA"/>
        </w:rPr>
        <w:t>4</w:t>
      </w:r>
      <w:r>
        <w:rPr>
          <w:rFonts w:hint="eastAsia" w:ascii="Times New Roman" w:hAnsi="Times New Roman" w:eastAsia="方正仿宋_GBK" w:cs="Times New Roman"/>
          <w:b w:val="0"/>
          <w:color w:val="000000"/>
          <w:sz w:val="28"/>
          <w:szCs w:val="24"/>
          <w:lang w:val="en-US" w:eastAsia="zh-CN" w:bidi="ar-SA"/>
        </w:rPr>
        <w:t>年“三公”经费预算相比</w:t>
      </w:r>
      <w:r>
        <w:rPr>
          <w:rFonts w:hint="eastAsia" w:eastAsia="方正仿宋_GBK" w:cs="Times New Roman"/>
          <w:b w:val="0"/>
          <w:color w:val="000000"/>
          <w:sz w:val="28"/>
          <w:szCs w:val="24"/>
          <w:lang w:val="en-US" w:eastAsia="zh-CN" w:bidi="ar-SA"/>
        </w:rPr>
        <w:t>减少0.8万元，主要是</w:t>
      </w:r>
      <w:r>
        <w:rPr>
          <w:rFonts w:hint="eastAsia" w:ascii="Times New Roman" w:hAnsi="Times New Roman" w:eastAsia="方正仿宋_GBK" w:cs="Times New Roman"/>
          <w:b w:val="0"/>
          <w:color w:val="000000"/>
          <w:sz w:val="28"/>
          <w:szCs w:val="24"/>
          <w:lang w:val="en-US" w:eastAsia="zh-CN" w:bidi="ar-SA"/>
        </w:rPr>
        <w:t>公务用车运行维护费</w:t>
      </w:r>
      <w:r>
        <w:rPr>
          <w:rFonts w:hint="eastAsia" w:cs="Times New Roman"/>
          <w:b w:val="0"/>
          <w:color w:val="000000"/>
          <w:sz w:val="28"/>
          <w:szCs w:val="24"/>
          <w:lang w:val="en-US" w:eastAsia="zh-CN" w:bidi="ar-SA"/>
        </w:rPr>
        <w:t>标准降低，预算减少</w:t>
      </w:r>
      <w:r>
        <w:rPr>
          <w:rFonts w:hint="eastAsia" w:ascii="Times New Roman" w:hAnsi="Times New Roman" w:eastAsia="方正仿宋_GBK" w:cs="Times New Roman"/>
          <w:b w:val="0"/>
          <w:color w:val="000000"/>
          <w:sz w:val="28"/>
          <w:szCs w:val="24"/>
          <w:lang w:val="en-US" w:eastAsia="zh-CN" w:bidi="ar-SA"/>
        </w:rPr>
        <w:t>。</w:t>
      </w:r>
    </w:p>
    <w:p w14:paraId="4294E586">
      <w:pPr>
        <w:keepNext w:val="0"/>
        <w:keepLines w:val="0"/>
        <w:pageBreakBefore w:val="0"/>
        <w:widowControl/>
        <w:kinsoku/>
        <w:wordWrap/>
        <w:overflowPunct/>
        <w:topLinePunct w:val="0"/>
        <w:autoSpaceDE/>
        <w:autoSpaceDN/>
        <w:bidi w:val="0"/>
        <w:adjustRightInd/>
        <w:snapToGrid/>
        <w:spacing w:before="10" w:after="10" w:line="360" w:lineRule="auto"/>
        <w:ind w:firstLine="640"/>
        <w:textAlignment w:val="auto"/>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A2C8617">
      <w:pPr>
        <w:ind w:firstLine="560"/>
      </w:pPr>
      <w:r>
        <w:rPr>
          <w:rFonts w:ascii="方正仿宋_GBK" w:hAnsi="方正仿宋_GBK" w:eastAsia="方正仿宋_GBK" w:cs="方正仿宋_GBK"/>
          <w:b/>
          <w:color w:val="000000"/>
          <w:sz w:val="28"/>
        </w:rPr>
        <w:t>1、办公设备购置绩效目标表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38FF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DBAD41">
            <w:pPr>
              <w:pStyle w:val="13"/>
            </w:pPr>
            <w:r>
              <w:t>单位：万元</w:t>
            </w:r>
          </w:p>
        </w:tc>
      </w:tr>
      <w:tr w14:paraId="5D0AEA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D22DBC">
            <w:pPr>
              <w:pStyle w:val="12"/>
            </w:pPr>
            <w:r>
              <w:t>项目编码</w:t>
            </w:r>
          </w:p>
        </w:tc>
        <w:tc>
          <w:tcPr>
            <w:tcW w:w="5103" w:type="dxa"/>
            <w:gridSpan w:val="2"/>
            <w:vAlign w:val="center"/>
          </w:tcPr>
          <w:p w14:paraId="70D97694">
            <w:pPr>
              <w:pStyle w:val="14"/>
            </w:pPr>
            <w:r>
              <w:t>13010025P00971210374K</w:t>
            </w:r>
          </w:p>
        </w:tc>
        <w:tc>
          <w:tcPr>
            <w:tcW w:w="2835" w:type="dxa"/>
            <w:vAlign w:val="center"/>
          </w:tcPr>
          <w:p w14:paraId="0544BD57">
            <w:pPr>
              <w:pStyle w:val="12"/>
            </w:pPr>
            <w:r>
              <w:t>项目名称</w:t>
            </w:r>
          </w:p>
        </w:tc>
        <w:tc>
          <w:tcPr>
            <w:tcW w:w="6095" w:type="dxa"/>
            <w:gridSpan w:val="3"/>
            <w:vAlign w:val="center"/>
          </w:tcPr>
          <w:p w14:paraId="2C18C00C">
            <w:pPr>
              <w:pStyle w:val="14"/>
            </w:pPr>
            <w:r>
              <w:t>办公设备购置</w:t>
            </w:r>
          </w:p>
        </w:tc>
      </w:tr>
      <w:tr w14:paraId="1254FE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20B5E3">
            <w:pPr>
              <w:pStyle w:val="12"/>
            </w:pPr>
            <w:r>
              <w:t>预算规模及资金用途</w:t>
            </w:r>
          </w:p>
        </w:tc>
        <w:tc>
          <w:tcPr>
            <w:tcW w:w="2268" w:type="dxa"/>
            <w:vAlign w:val="center"/>
          </w:tcPr>
          <w:p w14:paraId="179A2342">
            <w:pPr>
              <w:pStyle w:val="12"/>
            </w:pPr>
            <w:r>
              <w:t>预算数</w:t>
            </w:r>
          </w:p>
        </w:tc>
        <w:tc>
          <w:tcPr>
            <w:tcW w:w="2835" w:type="dxa"/>
            <w:vAlign w:val="center"/>
          </w:tcPr>
          <w:p w14:paraId="43B33954">
            <w:pPr>
              <w:pStyle w:val="14"/>
            </w:pPr>
            <w:r>
              <w:t>16.62</w:t>
            </w:r>
          </w:p>
        </w:tc>
        <w:tc>
          <w:tcPr>
            <w:tcW w:w="2835" w:type="dxa"/>
            <w:vAlign w:val="center"/>
          </w:tcPr>
          <w:p w14:paraId="600BF7B9">
            <w:pPr>
              <w:pStyle w:val="12"/>
            </w:pPr>
            <w:r>
              <w:t>其中：财政    资金</w:t>
            </w:r>
          </w:p>
        </w:tc>
        <w:tc>
          <w:tcPr>
            <w:tcW w:w="2551" w:type="dxa"/>
            <w:vAlign w:val="center"/>
          </w:tcPr>
          <w:p w14:paraId="4D5EDE71">
            <w:pPr>
              <w:pStyle w:val="14"/>
            </w:pPr>
            <w:r>
              <w:t>16.62</w:t>
            </w:r>
          </w:p>
        </w:tc>
        <w:tc>
          <w:tcPr>
            <w:tcW w:w="2268" w:type="dxa"/>
            <w:vAlign w:val="center"/>
          </w:tcPr>
          <w:p w14:paraId="658BE2F5">
            <w:pPr>
              <w:pStyle w:val="12"/>
            </w:pPr>
            <w:r>
              <w:t>其他资金</w:t>
            </w:r>
          </w:p>
        </w:tc>
        <w:tc>
          <w:tcPr>
            <w:tcW w:w="1276" w:type="dxa"/>
            <w:vAlign w:val="center"/>
          </w:tcPr>
          <w:p w14:paraId="07520610">
            <w:pPr>
              <w:pStyle w:val="14"/>
            </w:pPr>
            <w:r>
              <w:t xml:space="preserve"> </w:t>
            </w:r>
          </w:p>
        </w:tc>
      </w:tr>
      <w:tr w14:paraId="1AFF0C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DD0878"/>
        </w:tc>
        <w:tc>
          <w:tcPr>
            <w:tcW w:w="14033" w:type="dxa"/>
            <w:gridSpan w:val="6"/>
            <w:vAlign w:val="center"/>
          </w:tcPr>
          <w:p w14:paraId="185D4D1C">
            <w:pPr>
              <w:pStyle w:val="14"/>
            </w:pPr>
            <w:r>
              <w:t>资金安排16.6196万元，主要用于购置圆桌、椅、电脑等设备。</w:t>
            </w:r>
          </w:p>
        </w:tc>
      </w:tr>
      <w:tr w14:paraId="3D3E89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536EF4">
            <w:pPr>
              <w:pStyle w:val="12"/>
            </w:pPr>
            <w:r>
              <w:t>资金支出计划（%）</w:t>
            </w:r>
          </w:p>
        </w:tc>
        <w:tc>
          <w:tcPr>
            <w:tcW w:w="5103" w:type="dxa"/>
            <w:gridSpan w:val="2"/>
            <w:vAlign w:val="center"/>
          </w:tcPr>
          <w:p w14:paraId="7B764558">
            <w:pPr>
              <w:pStyle w:val="12"/>
            </w:pPr>
            <w:r>
              <w:t>3月底</w:t>
            </w:r>
          </w:p>
        </w:tc>
        <w:tc>
          <w:tcPr>
            <w:tcW w:w="2835" w:type="dxa"/>
            <w:vAlign w:val="center"/>
          </w:tcPr>
          <w:p w14:paraId="57DCFAD4">
            <w:pPr>
              <w:pStyle w:val="12"/>
            </w:pPr>
            <w:r>
              <w:t>6月底</w:t>
            </w:r>
          </w:p>
        </w:tc>
        <w:tc>
          <w:tcPr>
            <w:tcW w:w="2551" w:type="dxa"/>
            <w:vAlign w:val="center"/>
          </w:tcPr>
          <w:p w14:paraId="274984CE">
            <w:pPr>
              <w:pStyle w:val="12"/>
            </w:pPr>
            <w:r>
              <w:t>10月底</w:t>
            </w:r>
          </w:p>
        </w:tc>
        <w:tc>
          <w:tcPr>
            <w:tcW w:w="3544" w:type="dxa"/>
            <w:gridSpan w:val="2"/>
            <w:vAlign w:val="center"/>
          </w:tcPr>
          <w:p w14:paraId="050171E4">
            <w:pPr>
              <w:pStyle w:val="12"/>
            </w:pPr>
            <w:r>
              <w:t>12月底</w:t>
            </w:r>
          </w:p>
        </w:tc>
      </w:tr>
      <w:tr w14:paraId="4E8C57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251C0B"/>
        </w:tc>
        <w:tc>
          <w:tcPr>
            <w:tcW w:w="5103" w:type="dxa"/>
            <w:gridSpan w:val="2"/>
            <w:vAlign w:val="center"/>
          </w:tcPr>
          <w:p w14:paraId="369CB5AE">
            <w:pPr>
              <w:pStyle w:val="15"/>
            </w:pPr>
            <w:r>
              <w:t xml:space="preserve"> </w:t>
            </w:r>
          </w:p>
        </w:tc>
        <w:tc>
          <w:tcPr>
            <w:tcW w:w="2835" w:type="dxa"/>
            <w:vAlign w:val="center"/>
          </w:tcPr>
          <w:p w14:paraId="0D0A4DF8">
            <w:pPr>
              <w:pStyle w:val="15"/>
            </w:pPr>
            <w:r>
              <w:t>50%</w:t>
            </w:r>
          </w:p>
        </w:tc>
        <w:tc>
          <w:tcPr>
            <w:tcW w:w="2551" w:type="dxa"/>
            <w:vAlign w:val="center"/>
          </w:tcPr>
          <w:p w14:paraId="6E18E453">
            <w:pPr>
              <w:pStyle w:val="15"/>
            </w:pPr>
            <w:r>
              <w:t>80%</w:t>
            </w:r>
          </w:p>
        </w:tc>
        <w:tc>
          <w:tcPr>
            <w:tcW w:w="3544" w:type="dxa"/>
            <w:gridSpan w:val="2"/>
            <w:vAlign w:val="center"/>
          </w:tcPr>
          <w:p w14:paraId="1D058B62">
            <w:pPr>
              <w:pStyle w:val="15"/>
            </w:pPr>
            <w:r>
              <w:t>100%</w:t>
            </w:r>
          </w:p>
        </w:tc>
      </w:tr>
      <w:tr w14:paraId="35B709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73D4FB">
            <w:pPr>
              <w:pStyle w:val="12"/>
            </w:pPr>
            <w:r>
              <w:t>绩效目标</w:t>
            </w:r>
          </w:p>
        </w:tc>
        <w:tc>
          <w:tcPr>
            <w:tcW w:w="14033" w:type="dxa"/>
            <w:gridSpan w:val="6"/>
            <w:vAlign w:val="center"/>
          </w:tcPr>
          <w:p w14:paraId="3B875B83">
            <w:pPr>
              <w:pStyle w:val="14"/>
            </w:pPr>
            <w:r>
              <w:t>1.根据单位实际需求，完成圆桌、椅、电脑及保密柜等的采购任务，更好地做好观众服务与会议保障工作。</w:t>
            </w:r>
          </w:p>
        </w:tc>
      </w:tr>
    </w:tbl>
    <w:p w14:paraId="5AB2EFF6">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590A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6BDA4D">
            <w:pPr>
              <w:pStyle w:val="12"/>
            </w:pPr>
            <w:r>
              <w:t>一级指标</w:t>
            </w:r>
          </w:p>
        </w:tc>
        <w:tc>
          <w:tcPr>
            <w:tcW w:w="2268" w:type="dxa"/>
            <w:vAlign w:val="center"/>
          </w:tcPr>
          <w:p w14:paraId="4D8B944F">
            <w:pPr>
              <w:pStyle w:val="12"/>
            </w:pPr>
            <w:r>
              <w:t>二级指标</w:t>
            </w:r>
          </w:p>
        </w:tc>
        <w:tc>
          <w:tcPr>
            <w:tcW w:w="2835" w:type="dxa"/>
            <w:vAlign w:val="center"/>
          </w:tcPr>
          <w:p w14:paraId="615F9978">
            <w:pPr>
              <w:pStyle w:val="12"/>
            </w:pPr>
            <w:r>
              <w:t>三级指标</w:t>
            </w:r>
          </w:p>
        </w:tc>
        <w:tc>
          <w:tcPr>
            <w:tcW w:w="5386" w:type="dxa"/>
            <w:vAlign w:val="center"/>
          </w:tcPr>
          <w:p w14:paraId="715D4754">
            <w:pPr>
              <w:pStyle w:val="12"/>
            </w:pPr>
            <w:r>
              <w:t>绩效指标描述</w:t>
            </w:r>
          </w:p>
        </w:tc>
        <w:tc>
          <w:tcPr>
            <w:tcW w:w="2268" w:type="dxa"/>
            <w:vAlign w:val="center"/>
          </w:tcPr>
          <w:p w14:paraId="5CA0F24A">
            <w:pPr>
              <w:pStyle w:val="12"/>
            </w:pPr>
            <w:r>
              <w:t>指标值</w:t>
            </w:r>
          </w:p>
        </w:tc>
        <w:tc>
          <w:tcPr>
            <w:tcW w:w="1276" w:type="dxa"/>
            <w:vAlign w:val="center"/>
          </w:tcPr>
          <w:p w14:paraId="55E2006C">
            <w:pPr>
              <w:pStyle w:val="12"/>
            </w:pPr>
            <w:r>
              <w:t>指标值确定依据</w:t>
            </w:r>
          </w:p>
        </w:tc>
      </w:tr>
      <w:tr w14:paraId="12E8EB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71EEFB">
            <w:pPr>
              <w:pStyle w:val="15"/>
            </w:pPr>
            <w:r>
              <w:t>产出指标</w:t>
            </w:r>
          </w:p>
        </w:tc>
        <w:tc>
          <w:tcPr>
            <w:tcW w:w="2268" w:type="dxa"/>
            <w:vAlign w:val="center"/>
          </w:tcPr>
          <w:p w14:paraId="7EF730DE">
            <w:pPr>
              <w:pStyle w:val="14"/>
            </w:pPr>
            <w:r>
              <w:t>数量指标</w:t>
            </w:r>
          </w:p>
        </w:tc>
        <w:tc>
          <w:tcPr>
            <w:tcW w:w="2835" w:type="dxa"/>
            <w:vAlign w:val="center"/>
          </w:tcPr>
          <w:p w14:paraId="32D64713">
            <w:pPr>
              <w:pStyle w:val="14"/>
            </w:pPr>
            <w:r>
              <w:t>设备购置数量</w:t>
            </w:r>
          </w:p>
        </w:tc>
        <w:tc>
          <w:tcPr>
            <w:tcW w:w="5386" w:type="dxa"/>
            <w:vAlign w:val="center"/>
          </w:tcPr>
          <w:p w14:paraId="758CFCF6">
            <w:pPr>
              <w:pStyle w:val="14"/>
            </w:pPr>
            <w:r>
              <w:t>实际采购的设备数量</w:t>
            </w:r>
          </w:p>
        </w:tc>
        <w:tc>
          <w:tcPr>
            <w:tcW w:w="2268" w:type="dxa"/>
            <w:vAlign w:val="center"/>
          </w:tcPr>
          <w:p w14:paraId="70C62C1B">
            <w:pPr>
              <w:pStyle w:val="14"/>
            </w:pPr>
            <w:r>
              <w:t>≥10件</w:t>
            </w:r>
          </w:p>
        </w:tc>
        <w:tc>
          <w:tcPr>
            <w:tcW w:w="1276" w:type="dxa"/>
            <w:vAlign w:val="center"/>
          </w:tcPr>
          <w:p w14:paraId="5D133F53">
            <w:pPr>
              <w:pStyle w:val="14"/>
            </w:pPr>
            <w:r>
              <w:t>石家庄市规划馆购置计划</w:t>
            </w:r>
          </w:p>
        </w:tc>
      </w:tr>
      <w:tr w14:paraId="4E9EE3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ED6BB4"/>
        </w:tc>
        <w:tc>
          <w:tcPr>
            <w:tcW w:w="2268" w:type="dxa"/>
            <w:vAlign w:val="center"/>
          </w:tcPr>
          <w:p w14:paraId="0AA9F85A">
            <w:pPr>
              <w:pStyle w:val="14"/>
            </w:pPr>
            <w:r>
              <w:t>质量指标</w:t>
            </w:r>
          </w:p>
        </w:tc>
        <w:tc>
          <w:tcPr>
            <w:tcW w:w="2835" w:type="dxa"/>
            <w:vAlign w:val="center"/>
          </w:tcPr>
          <w:p w14:paraId="7FF253FF">
            <w:pPr>
              <w:pStyle w:val="14"/>
            </w:pPr>
            <w:r>
              <w:t>设备验收合格率</w:t>
            </w:r>
          </w:p>
        </w:tc>
        <w:tc>
          <w:tcPr>
            <w:tcW w:w="5386" w:type="dxa"/>
            <w:vAlign w:val="center"/>
          </w:tcPr>
          <w:p w14:paraId="78DEEF73">
            <w:pPr>
              <w:pStyle w:val="14"/>
            </w:pPr>
            <w:r>
              <w:t>采购设备验收合格率</w:t>
            </w:r>
          </w:p>
        </w:tc>
        <w:tc>
          <w:tcPr>
            <w:tcW w:w="2268" w:type="dxa"/>
            <w:vAlign w:val="center"/>
          </w:tcPr>
          <w:p w14:paraId="362CBD7B">
            <w:pPr>
              <w:pStyle w:val="14"/>
            </w:pPr>
            <w:r>
              <w:t>100%</w:t>
            </w:r>
          </w:p>
        </w:tc>
        <w:tc>
          <w:tcPr>
            <w:tcW w:w="1276" w:type="dxa"/>
            <w:vAlign w:val="center"/>
          </w:tcPr>
          <w:p w14:paraId="2A13A3C4">
            <w:pPr>
              <w:pStyle w:val="14"/>
            </w:pPr>
            <w:r>
              <w:t>石家庄市规划馆购置计划或拟签订的合同</w:t>
            </w:r>
          </w:p>
        </w:tc>
      </w:tr>
      <w:tr w14:paraId="62F407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7F1703"/>
        </w:tc>
        <w:tc>
          <w:tcPr>
            <w:tcW w:w="2268" w:type="dxa"/>
            <w:vAlign w:val="center"/>
          </w:tcPr>
          <w:p w14:paraId="7A8654C2">
            <w:pPr>
              <w:pStyle w:val="14"/>
            </w:pPr>
            <w:r>
              <w:t>时效指标</w:t>
            </w:r>
          </w:p>
        </w:tc>
        <w:tc>
          <w:tcPr>
            <w:tcW w:w="2835" w:type="dxa"/>
            <w:vAlign w:val="center"/>
          </w:tcPr>
          <w:p w14:paraId="76AA697F">
            <w:pPr>
              <w:pStyle w:val="14"/>
            </w:pPr>
            <w:r>
              <w:t>设备到位及时率</w:t>
            </w:r>
          </w:p>
        </w:tc>
        <w:tc>
          <w:tcPr>
            <w:tcW w:w="5386" w:type="dxa"/>
            <w:vAlign w:val="center"/>
          </w:tcPr>
          <w:p w14:paraId="65255122">
            <w:pPr>
              <w:pStyle w:val="14"/>
            </w:pPr>
            <w:r>
              <w:t>设备到位及时率=按采购方案（合同）规定及时到位设备数量</w:t>
            </w:r>
          </w:p>
        </w:tc>
        <w:tc>
          <w:tcPr>
            <w:tcW w:w="2268" w:type="dxa"/>
            <w:vAlign w:val="center"/>
          </w:tcPr>
          <w:p w14:paraId="210A8E46">
            <w:pPr>
              <w:pStyle w:val="14"/>
            </w:pPr>
            <w:r>
              <w:t>100%</w:t>
            </w:r>
          </w:p>
        </w:tc>
        <w:tc>
          <w:tcPr>
            <w:tcW w:w="1276" w:type="dxa"/>
            <w:vAlign w:val="center"/>
          </w:tcPr>
          <w:p w14:paraId="3EFFA64E">
            <w:pPr>
              <w:pStyle w:val="14"/>
            </w:pPr>
            <w:r>
              <w:t>石家庄市规划馆购置计划或拟签订的合同</w:t>
            </w:r>
          </w:p>
        </w:tc>
      </w:tr>
      <w:tr w14:paraId="66AD9C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7D614C"/>
        </w:tc>
        <w:tc>
          <w:tcPr>
            <w:tcW w:w="2268" w:type="dxa"/>
            <w:vAlign w:val="center"/>
          </w:tcPr>
          <w:p w14:paraId="483D5FD8">
            <w:pPr>
              <w:pStyle w:val="14"/>
            </w:pPr>
            <w:r>
              <w:t>成本指标</w:t>
            </w:r>
          </w:p>
        </w:tc>
        <w:tc>
          <w:tcPr>
            <w:tcW w:w="2835" w:type="dxa"/>
            <w:vAlign w:val="center"/>
          </w:tcPr>
          <w:p w14:paraId="23D651D7">
            <w:pPr>
              <w:pStyle w:val="14"/>
            </w:pPr>
            <w:r>
              <w:t>采购总成本</w:t>
            </w:r>
          </w:p>
        </w:tc>
        <w:tc>
          <w:tcPr>
            <w:tcW w:w="5386" w:type="dxa"/>
            <w:vAlign w:val="center"/>
          </w:tcPr>
          <w:p w14:paraId="67F7D837">
            <w:pPr>
              <w:pStyle w:val="14"/>
            </w:pPr>
            <w:r>
              <w:t>反映设备采购的总成本</w:t>
            </w:r>
          </w:p>
        </w:tc>
        <w:tc>
          <w:tcPr>
            <w:tcW w:w="2268" w:type="dxa"/>
            <w:vAlign w:val="center"/>
          </w:tcPr>
          <w:p w14:paraId="76AACCB1">
            <w:pPr>
              <w:pStyle w:val="14"/>
            </w:pPr>
            <w:r>
              <w:t>≤16.62万元</w:t>
            </w:r>
          </w:p>
        </w:tc>
        <w:tc>
          <w:tcPr>
            <w:tcW w:w="1276" w:type="dxa"/>
            <w:vAlign w:val="center"/>
          </w:tcPr>
          <w:p w14:paraId="0E62E9A9">
            <w:pPr>
              <w:pStyle w:val="14"/>
            </w:pPr>
            <w:r>
              <w:t>石家庄市规划馆办公设备购置预算测算说明</w:t>
            </w:r>
          </w:p>
        </w:tc>
      </w:tr>
      <w:tr w14:paraId="0A16D0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BBC4F5"/>
        </w:tc>
        <w:tc>
          <w:tcPr>
            <w:tcW w:w="2268" w:type="dxa"/>
            <w:vAlign w:val="center"/>
          </w:tcPr>
          <w:p w14:paraId="570F34B1">
            <w:pPr>
              <w:pStyle w:val="14"/>
            </w:pPr>
            <w:r>
              <w:t>成本指标</w:t>
            </w:r>
          </w:p>
        </w:tc>
        <w:tc>
          <w:tcPr>
            <w:tcW w:w="2835" w:type="dxa"/>
            <w:vAlign w:val="center"/>
          </w:tcPr>
          <w:p w14:paraId="60940FA5">
            <w:pPr>
              <w:pStyle w:val="14"/>
            </w:pPr>
            <w:r>
              <w:t>培训椅的采购成本</w:t>
            </w:r>
          </w:p>
        </w:tc>
        <w:tc>
          <w:tcPr>
            <w:tcW w:w="5386" w:type="dxa"/>
            <w:vAlign w:val="center"/>
          </w:tcPr>
          <w:p w14:paraId="3B83AE2D">
            <w:pPr>
              <w:pStyle w:val="14"/>
            </w:pPr>
            <w:r>
              <w:t>培训椅的采购成本</w:t>
            </w:r>
          </w:p>
        </w:tc>
        <w:tc>
          <w:tcPr>
            <w:tcW w:w="2268" w:type="dxa"/>
            <w:vAlign w:val="center"/>
          </w:tcPr>
          <w:p w14:paraId="2D40F559">
            <w:pPr>
              <w:pStyle w:val="14"/>
            </w:pPr>
            <w:r>
              <w:t>≤3.49万元</w:t>
            </w:r>
          </w:p>
        </w:tc>
        <w:tc>
          <w:tcPr>
            <w:tcW w:w="1276" w:type="dxa"/>
            <w:vAlign w:val="center"/>
          </w:tcPr>
          <w:p w14:paraId="4E64A510">
            <w:pPr>
              <w:pStyle w:val="14"/>
            </w:pPr>
            <w:r>
              <w:t>石家庄市规划馆办公设备购置预算测算说明</w:t>
            </w:r>
          </w:p>
        </w:tc>
      </w:tr>
      <w:tr w14:paraId="6D01C3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FD1047"/>
        </w:tc>
        <w:tc>
          <w:tcPr>
            <w:tcW w:w="2268" w:type="dxa"/>
            <w:vAlign w:val="center"/>
          </w:tcPr>
          <w:p w14:paraId="51A6DAB9">
            <w:pPr>
              <w:pStyle w:val="14"/>
            </w:pPr>
            <w:r>
              <w:t>成本指标</w:t>
            </w:r>
          </w:p>
        </w:tc>
        <w:tc>
          <w:tcPr>
            <w:tcW w:w="2835" w:type="dxa"/>
            <w:vAlign w:val="center"/>
          </w:tcPr>
          <w:p w14:paraId="5D3198FE">
            <w:pPr>
              <w:pStyle w:val="14"/>
            </w:pPr>
            <w:r>
              <w:t>电脑的采购成本</w:t>
            </w:r>
          </w:p>
        </w:tc>
        <w:tc>
          <w:tcPr>
            <w:tcW w:w="5386" w:type="dxa"/>
            <w:vAlign w:val="center"/>
          </w:tcPr>
          <w:p w14:paraId="0DD351D7">
            <w:pPr>
              <w:pStyle w:val="14"/>
            </w:pPr>
            <w:r>
              <w:t>台式电脑和笔记本电脑的采购成本</w:t>
            </w:r>
          </w:p>
        </w:tc>
        <w:tc>
          <w:tcPr>
            <w:tcW w:w="2268" w:type="dxa"/>
            <w:vAlign w:val="center"/>
          </w:tcPr>
          <w:p w14:paraId="540D0AB6">
            <w:pPr>
              <w:pStyle w:val="14"/>
            </w:pPr>
            <w:r>
              <w:t>≤1.56万元</w:t>
            </w:r>
          </w:p>
        </w:tc>
        <w:tc>
          <w:tcPr>
            <w:tcW w:w="1276" w:type="dxa"/>
            <w:vAlign w:val="center"/>
          </w:tcPr>
          <w:p w14:paraId="1F235C61">
            <w:pPr>
              <w:pStyle w:val="14"/>
            </w:pPr>
            <w:r>
              <w:t>石家庄市规划馆办公设备购置预算测算说明</w:t>
            </w:r>
          </w:p>
        </w:tc>
      </w:tr>
      <w:tr w14:paraId="30D130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156CC4">
            <w:pPr>
              <w:pStyle w:val="15"/>
            </w:pPr>
            <w:r>
              <w:t>效益指标</w:t>
            </w:r>
          </w:p>
        </w:tc>
        <w:tc>
          <w:tcPr>
            <w:tcW w:w="2268" w:type="dxa"/>
            <w:vAlign w:val="center"/>
          </w:tcPr>
          <w:p w14:paraId="1E96F2AD">
            <w:pPr>
              <w:pStyle w:val="14"/>
            </w:pPr>
            <w:r>
              <w:t>社会效益指标</w:t>
            </w:r>
          </w:p>
        </w:tc>
        <w:tc>
          <w:tcPr>
            <w:tcW w:w="2835" w:type="dxa"/>
            <w:vAlign w:val="center"/>
          </w:tcPr>
          <w:p w14:paraId="68F73A73">
            <w:pPr>
              <w:pStyle w:val="14"/>
            </w:pPr>
            <w:r>
              <w:t>业务保障率</w:t>
            </w:r>
          </w:p>
        </w:tc>
        <w:tc>
          <w:tcPr>
            <w:tcW w:w="5386" w:type="dxa"/>
            <w:vAlign w:val="center"/>
          </w:tcPr>
          <w:p w14:paraId="45A0E5CA">
            <w:pPr>
              <w:pStyle w:val="14"/>
            </w:pPr>
            <w:r>
              <w:t>反映保障全年业务正常开展的情况</w:t>
            </w:r>
          </w:p>
        </w:tc>
        <w:tc>
          <w:tcPr>
            <w:tcW w:w="2268" w:type="dxa"/>
            <w:vAlign w:val="center"/>
          </w:tcPr>
          <w:p w14:paraId="1DE98BFF">
            <w:pPr>
              <w:pStyle w:val="14"/>
            </w:pPr>
            <w:r>
              <w:t>≥95%</w:t>
            </w:r>
          </w:p>
        </w:tc>
        <w:tc>
          <w:tcPr>
            <w:tcW w:w="1276" w:type="dxa"/>
            <w:vAlign w:val="center"/>
          </w:tcPr>
          <w:p w14:paraId="6A2F4AF3">
            <w:pPr>
              <w:pStyle w:val="14"/>
            </w:pPr>
            <w:r>
              <w:t>2025年工作计划</w:t>
            </w:r>
          </w:p>
        </w:tc>
      </w:tr>
      <w:tr w14:paraId="0F6773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44059D">
            <w:pPr>
              <w:pStyle w:val="15"/>
            </w:pPr>
            <w:r>
              <w:t>满意度指标</w:t>
            </w:r>
          </w:p>
        </w:tc>
        <w:tc>
          <w:tcPr>
            <w:tcW w:w="2268" w:type="dxa"/>
            <w:vAlign w:val="center"/>
          </w:tcPr>
          <w:p w14:paraId="73C2C464">
            <w:pPr>
              <w:pStyle w:val="14"/>
            </w:pPr>
            <w:r>
              <w:t>服务对象满意度指标</w:t>
            </w:r>
          </w:p>
        </w:tc>
        <w:tc>
          <w:tcPr>
            <w:tcW w:w="2835" w:type="dxa"/>
            <w:vAlign w:val="center"/>
          </w:tcPr>
          <w:p w14:paraId="6375E474">
            <w:pPr>
              <w:pStyle w:val="14"/>
            </w:pPr>
            <w:r>
              <w:t>单位工作人员满意度</w:t>
            </w:r>
          </w:p>
        </w:tc>
        <w:tc>
          <w:tcPr>
            <w:tcW w:w="5386" w:type="dxa"/>
            <w:vAlign w:val="center"/>
          </w:tcPr>
          <w:p w14:paraId="617A401F">
            <w:pPr>
              <w:pStyle w:val="14"/>
            </w:pPr>
            <w:r>
              <w:t>单位满意人数占总人数的比率</w:t>
            </w:r>
          </w:p>
        </w:tc>
        <w:tc>
          <w:tcPr>
            <w:tcW w:w="2268" w:type="dxa"/>
            <w:vAlign w:val="center"/>
          </w:tcPr>
          <w:p w14:paraId="7F4989A0">
            <w:pPr>
              <w:pStyle w:val="14"/>
            </w:pPr>
            <w:r>
              <w:t>≥95%</w:t>
            </w:r>
          </w:p>
        </w:tc>
        <w:tc>
          <w:tcPr>
            <w:tcW w:w="1276" w:type="dxa"/>
            <w:vAlign w:val="center"/>
          </w:tcPr>
          <w:p w14:paraId="3F2F77C1">
            <w:pPr>
              <w:pStyle w:val="14"/>
            </w:pPr>
            <w:r>
              <w:t>满意度调查</w:t>
            </w:r>
          </w:p>
        </w:tc>
      </w:tr>
    </w:tbl>
    <w:p w14:paraId="0C5C91A5">
      <w:pPr>
        <w:sectPr>
          <w:pgSz w:w="16840" w:h="11900" w:orient="landscape"/>
          <w:pgMar w:top="1361" w:right="1020" w:bottom="1134" w:left="1020" w:header="720" w:footer="720" w:gutter="0"/>
          <w:cols w:space="720" w:num="1"/>
        </w:sectPr>
      </w:pPr>
    </w:p>
    <w:p w14:paraId="31227856">
      <w:pPr>
        <w:ind w:firstLine="560"/>
      </w:pPr>
      <w:r>
        <w:rPr>
          <w:rFonts w:ascii="方正仿宋_GBK" w:hAnsi="方正仿宋_GBK" w:eastAsia="方正仿宋_GBK" w:cs="方正仿宋_GBK"/>
          <w:b/>
          <w:color w:val="000000"/>
          <w:sz w:val="28"/>
        </w:rPr>
        <w:t>2、单位运行电费、水费绩效目标表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B302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57A5D2">
            <w:pPr>
              <w:pStyle w:val="13"/>
            </w:pPr>
            <w:r>
              <w:t>单位：万元</w:t>
            </w:r>
          </w:p>
        </w:tc>
      </w:tr>
      <w:tr w14:paraId="4A030C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351D6A">
            <w:pPr>
              <w:pStyle w:val="12"/>
            </w:pPr>
            <w:r>
              <w:t>项目编码</w:t>
            </w:r>
          </w:p>
        </w:tc>
        <w:tc>
          <w:tcPr>
            <w:tcW w:w="5103" w:type="dxa"/>
            <w:gridSpan w:val="2"/>
            <w:vAlign w:val="center"/>
          </w:tcPr>
          <w:p w14:paraId="41F58489">
            <w:pPr>
              <w:pStyle w:val="14"/>
            </w:pPr>
            <w:r>
              <w:t>13010025P00008310149A</w:t>
            </w:r>
          </w:p>
        </w:tc>
        <w:tc>
          <w:tcPr>
            <w:tcW w:w="2835" w:type="dxa"/>
            <w:vAlign w:val="center"/>
          </w:tcPr>
          <w:p w14:paraId="1879F67F">
            <w:pPr>
              <w:pStyle w:val="12"/>
            </w:pPr>
            <w:r>
              <w:t>项目名称</w:t>
            </w:r>
          </w:p>
        </w:tc>
        <w:tc>
          <w:tcPr>
            <w:tcW w:w="6095" w:type="dxa"/>
            <w:gridSpan w:val="3"/>
            <w:vAlign w:val="center"/>
          </w:tcPr>
          <w:p w14:paraId="0C1E0722">
            <w:pPr>
              <w:pStyle w:val="14"/>
            </w:pPr>
            <w:r>
              <w:t>单位运行电费、水费</w:t>
            </w:r>
          </w:p>
        </w:tc>
      </w:tr>
      <w:tr w14:paraId="58A63B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074E57">
            <w:pPr>
              <w:pStyle w:val="12"/>
            </w:pPr>
            <w:r>
              <w:t>预算规模及资金用途</w:t>
            </w:r>
          </w:p>
        </w:tc>
        <w:tc>
          <w:tcPr>
            <w:tcW w:w="2268" w:type="dxa"/>
            <w:vAlign w:val="center"/>
          </w:tcPr>
          <w:p w14:paraId="46D77686">
            <w:pPr>
              <w:pStyle w:val="12"/>
            </w:pPr>
            <w:r>
              <w:t>预算数</w:t>
            </w:r>
          </w:p>
        </w:tc>
        <w:tc>
          <w:tcPr>
            <w:tcW w:w="2835" w:type="dxa"/>
            <w:vAlign w:val="center"/>
          </w:tcPr>
          <w:p w14:paraId="146E93B8">
            <w:pPr>
              <w:pStyle w:val="14"/>
            </w:pPr>
            <w:r>
              <w:t>159.00</w:t>
            </w:r>
          </w:p>
        </w:tc>
        <w:tc>
          <w:tcPr>
            <w:tcW w:w="2835" w:type="dxa"/>
            <w:vAlign w:val="center"/>
          </w:tcPr>
          <w:p w14:paraId="131E7811">
            <w:pPr>
              <w:pStyle w:val="12"/>
            </w:pPr>
            <w:r>
              <w:t>其中：财政    资金</w:t>
            </w:r>
          </w:p>
        </w:tc>
        <w:tc>
          <w:tcPr>
            <w:tcW w:w="2551" w:type="dxa"/>
            <w:vAlign w:val="center"/>
          </w:tcPr>
          <w:p w14:paraId="08582590">
            <w:pPr>
              <w:pStyle w:val="14"/>
            </w:pPr>
            <w:r>
              <w:t>159.00</w:t>
            </w:r>
          </w:p>
        </w:tc>
        <w:tc>
          <w:tcPr>
            <w:tcW w:w="2268" w:type="dxa"/>
            <w:vAlign w:val="center"/>
          </w:tcPr>
          <w:p w14:paraId="191A92EE">
            <w:pPr>
              <w:pStyle w:val="12"/>
            </w:pPr>
            <w:r>
              <w:t>其他资金</w:t>
            </w:r>
          </w:p>
        </w:tc>
        <w:tc>
          <w:tcPr>
            <w:tcW w:w="1276" w:type="dxa"/>
            <w:vAlign w:val="center"/>
          </w:tcPr>
          <w:p w14:paraId="4DAC4886">
            <w:pPr>
              <w:pStyle w:val="14"/>
            </w:pPr>
            <w:r>
              <w:t xml:space="preserve"> </w:t>
            </w:r>
          </w:p>
        </w:tc>
      </w:tr>
      <w:tr w14:paraId="21196F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008D0F"/>
        </w:tc>
        <w:tc>
          <w:tcPr>
            <w:tcW w:w="14033" w:type="dxa"/>
            <w:gridSpan w:val="6"/>
            <w:vAlign w:val="center"/>
          </w:tcPr>
          <w:p w14:paraId="38C8F91D">
            <w:pPr>
              <w:pStyle w:val="14"/>
            </w:pPr>
            <w:r>
              <w:t>资金安排159万元，主要用于支付单位运行电费和水费。</w:t>
            </w:r>
          </w:p>
        </w:tc>
      </w:tr>
      <w:tr w14:paraId="6AB2AF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243224">
            <w:pPr>
              <w:pStyle w:val="12"/>
            </w:pPr>
            <w:r>
              <w:t>资金支出计划（%）</w:t>
            </w:r>
          </w:p>
        </w:tc>
        <w:tc>
          <w:tcPr>
            <w:tcW w:w="5103" w:type="dxa"/>
            <w:gridSpan w:val="2"/>
            <w:vAlign w:val="center"/>
          </w:tcPr>
          <w:p w14:paraId="499D4F5A">
            <w:pPr>
              <w:pStyle w:val="12"/>
            </w:pPr>
            <w:r>
              <w:t>3月底</w:t>
            </w:r>
          </w:p>
        </w:tc>
        <w:tc>
          <w:tcPr>
            <w:tcW w:w="2835" w:type="dxa"/>
            <w:vAlign w:val="center"/>
          </w:tcPr>
          <w:p w14:paraId="3DA50359">
            <w:pPr>
              <w:pStyle w:val="12"/>
            </w:pPr>
            <w:r>
              <w:t>6月底</w:t>
            </w:r>
          </w:p>
        </w:tc>
        <w:tc>
          <w:tcPr>
            <w:tcW w:w="2551" w:type="dxa"/>
            <w:vAlign w:val="center"/>
          </w:tcPr>
          <w:p w14:paraId="66760D58">
            <w:pPr>
              <w:pStyle w:val="12"/>
            </w:pPr>
            <w:r>
              <w:t>10月底</w:t>
            </w:r>
          </w:p>
        </w:tc>
        <w:tc>
          <w:tcPr>
            <w:tcW w:w="3544" w:type="dxa"/>
            <w:gridSpan w:val="2"/>
            <w:vAlign w:val="center"/>
          </w:tcPr>
          <w:p w14:paraId="649F1BEA">
            <w:pPr>
              <w:pStyle w:val="12"/>
            </w:pPr>
            <w:r>
              <w:t>12月底</w:t>
            </w:r>
          </w:p>
        </w:tc>
      </w:tr>
      <w:tr w14:paraId="60B03B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BFF4A6"/>
        </w:tc>
        <w:tc>
          <w:tcPr>
            <w:tcW w:w="5103" w:type="dxa"/>
            <w:gridSpan w:val="2"/>
            <w:vAlign w:val="center"/>
          </w:tcPr>
          <w:p w14:paraId="2A76D15A">
            <w:pPr>
              <w:pStyle w:val="15"/>
            </w:pPr>
            <w:r>
              <w:t xml:space="preserve"> </w:t>
            </w:r>
          </w:p>
        </w:tc>
        <w:tc>
          <w:tcPr>
            <w:tcW w:w="2835" w:type="dxa"/>
            <w:vAlign w:val="center"/>
          </w:tcPr>
          <w:p w14:paraId="77CCA99B">
            <w:pPr>
              <w:pStyle w:val="15"/>
            </w:pPr>
            <w:r>
              <w:t>50%</w:t>
            </w:r>
          </w:p>
        </w:tc>
        <w:tc>
          <w:tcPr>
            <w:tcW w:w="2551" w:type="dxa"/>
            <w:vAlign w:val="center"/>
          </w:tcPr>
          <w:p w14:paraId="1956C0E8">
            <w:pPr>
              <w:pStyle w:val="15"/>
            </w:pPr>
            <w:r>
              <w:t>80%</w:t>
            </w:r>
          </w:p>
        </w:tc>
        <w:tc>
          <w:tcPr>
            <w:tcW w:w="3544" w:type="dxa"/>
            <w:gridSpan w:val="2"/>
            <w:vAlign w:val="center"/>
          </w:tcPr>
          <w:p w14:paraId="588058EE">
            <w:pPr>
              <w:pStyle w:val="15"/>
            </w:pPr>
            <w:r>
              <w:t>100%</w:t>
            </w:r>
          </w:p>
        </w:tc>
      </w:tr>
      <w:tr w14:paraId="1437BD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C19181">
            <w:pPr>
              <w:pStyle w:val="12"/>
            </w:pPr>
            <w:r>
              <w:t>绩效目标</w:t>
            </w:r>
          </w:p>
        </w:tc>
        <w:tc>
          <w:tcPr>
            <w:tcW w:w="14033" w:type="dxa"/>
            <w:gridSpan w:val="6"/>
            <w:vAlign w:val="center"/>
          </w:tcPr>
          <w:p w14:paraId="0F800EEA">
            <w:pPr>
              <w:pStyle w:val="14"/>
            </w:pPr>
            <w:r>
              <w:t>1.保障规划馆各类多媒体设备正常运转；保障办公用电与用水需求，总金额控制在预算批复范围内。</w:t>
            </w:r>
          </w:p>
        </w:tc>
      </w:tr>
    </w:tbl>
    <w:p w14:paraId="575F861E">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B783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ECF780">
            <w:pPr>
              <w:pStyle w:val="12"/>
            </w:pPr>
            <w:r>
              <w:t>一级指标</w:t>
            </w:r>
          </w:p>
        </w:tc>
        <w:tc>
          <w:tcPr>
            <w:tcW w:w="2268" w:type="dxa"/>
            <w:vAlign w:val="center"/>
          </w:tcPr>
          <w:p w14:paraId="6B0BEC47">
            <w:pPr>
              <w:pStyle w:val="12"/>
            </w:pPr>
            <w:r>
              <w:t>二级指标</w:t>
            </w:r>
          </w:p>
        </w:tc>
        <w:tc>
          <w:tcPr>
            <w:tcW w:w="2835" w:type="dxa"/>
            <w:vAlign w:val="center"/>
          </w:tcPr>
          <w:p w14:paraId="579E3294">
            <w:pPr>
              <w:pStyle w:val="12"/>
            </w:pPr>
            <w:r>
              <w:t>三级指标</w:t>
            </w:r>
          </w:p>
        </w:tc>
        <w:tc>
          <w:tcPr>
            <w:tcW w:w="5386" w:type="dxa"/>
            <w:vAlign w:val="center"/>
          </w:tcPr>
          <w:p w14:paraId="1FDD5320">
            <w:pPr>
              <w:pStyle w:val="12"/>
            </w:pPr>
            <w:r>
              <w:t>绩效指标描述</w:t>
            </w:r>
          </w:p>
        </w:tc>
        <w:tc>
          <w:tcPr>
            <w:tcW w:w="2268" w:type="dxa"/>
            <w:vAlign w:val="center"/>
          </w:tcPr>
          <w:p w14:paraId="1567289F">
            <w:pPr>
              <w:pStyle w:val="12"/>
            </w:pPr>
            <w:r>
              <w:t>指标值</w:t>
            </w:r>
          </w:p>
        </w:tc>
        <w:tc>
          <w:tcPr>
            <w:tcW w:w="1276" w:type="dxa"/>
            <w:vAlign w:val="center"/>
          </w:tcPr>
          <w:p w14:paraId="4477A188">
            <w:pPr>
              <w:pStyle w:val="12"/>
            </w:pPr>
            <w:r>
              <w:t>指标值确定依据</w:t>
            </w:r>
          </w:p>
        </w:tc>
      </w:tr>
      <w:tr w14:paraId="378110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58C5DA">
            <w:pPr>
              <w:pStyle w:val="15"/>
            </w:pPr>
            <w:r>
              <w:t>产出指标</w:t>
            </w:r>
          </w:p>
        </w:tc>
        <w:tc>
          <w:tcPr>
            <w:tcW w:w="2268" w:type="dxa"/>
            <w:vAlign w:val="center"/>
          </w:tcPr>
          <w:p w14:paraId="79642784">
            <w:pPr>
              <w:pStyle w:val="14"/>
            </w:pPr>
            <w:r>
              <w:t>数量指标</w:t>
            </w:r>
          </w:p>
        </w:tc>
        <w:tc>
          <w:tcPr>
            <w:tcW w:w="2835" w:type="dxa"/>
            <w:vAlign w:val="center"/>
          </w:tcPr>
          <w:p w14:paraId="0E4C7519">
            <w:pPr>
              <w:pStyle w:val="14"/>
            </w:pPr>
            <w:r>
              <w:t>保障面积</w:t>
            </w:r>
          </w:p>
        </w:tc>
        <w:tc>
          <w:tcPr>
            <w:tcW w:w="5386" w:type="dxa"/>
            <w:vAlign w:val="center"/>
          </w:tcPr>
          <w:p w14:paraId="3A9188A4">
            <w:pPr>
              <w:pStyle w:val="14"/>
            </w:pPr>
            <w:r>
              <w:t>保障办公面积</w:t>
            </w:r>
          </w:p>
        </w:tc>
        <w:tc>
          <w:tcPr>
            <w:tcW w:w="2268" w:type="dxa"/>
            <w:vAlign w:val="center"/>
          </w:tcPr>
          <w:p w14:paraId="4E65CE62">
            <w:pPr>
              <w:pStyle w:val="14"/>
            </w:pPr>
            <w:r>
              <w:t>6.9万平方米</w:t>
            </w:r>
          </w:p>
        </w:tc>
        <w:tc>
          <w:tcPr>
            <w:tcW w:w="1276" w:type="dxa"/>
            <w:vAlign w:val="center"/>
          </w:tcPr>
          <w:p w14:paraId="773CF427">
            <w:pPr>
              <w:pStyle w:val="14"/>
            </w:pPr>
            <w:r>
              <w:t>单位实际面积</w:t>
            </w:r>
          </w:p>
        </w:tc>
      </w:tr>
      <w:tr w14:paraId="5142A4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DF90BF"/>
        </w:tc>
        <w:tc>
          <w:tcPr>
            <w:tcW w:w="2268" w:type="dxa"/>
            <w:vAlign w:val="center"/>
          </w:tcPr>
          <w:p w14:paraId="5F8C7072">
            <w:pPr>
              <w:pStyle w:val="14"/>
            </w:pPr>
            <w:r>
              <w:t>质量指标</w:t>
            </w:r>
          </w:p>
        </w:tc>
        <w:tc>
          <w:tcPr>
            <w:tcW w:w="2835" w:type="dxa"/>
            <w:vAlign w:val="center"/>
          </w:tcPr>
          <w:p w14:paraId="5A2C84DF">
            <w:pPr>
              <w:pStyle w:val="14"/>
            </w:pPr>
            <w:r>
              <w:t>正常供应率</w:t>
            </w:r>
          </w:p>
        </w:tc>
        <w:tc>
          <w:tcPr>
            <w:tcW w:w="5386" w:type="dxa"/>
            <w:vAlign w:val="center"/>
          </w:tcPr>
          <w:p w14:paraId="71D9C17B">
            <w:pPr>
              <w:pStyle w:val="14"/>
            </w:pPr>
            <w:r>
              <w:t>正常供应时间</w:t>
            </w:r>
          </w:p>
        </w:tc>
        <w:tc>
          <w:tcPr>
            <w:tcW w:w="2268" w:type="dxa"/>
            <w:vAlign w:val="center"/>
          </w:tcPr>
          <w:p w14:paraId="45C7EC97">
            <w:pPr>
              <w:pStyle w:val="14"/>
            </w:pPr>
            <w:r>
              <w:t>100%</w:t>
            </w:r>
          </w:p>
        </w:tc>
        <w:tc>
          <w:tcPr>
            <w:tcW w:w="1276" w:type="dxa"/>
            <w:vAlign w:val="center"/>
          </w:tcPr>
          <w:p w14:paraId="6B89F952">
            <w:pPr>
              <w:pStyle w:val="14"/>
            </w:pPr>
            <w:r>
              <w:t>年度工作计划</w:t>
            </w:r>
          </w:p>
        </w:tc>
      </w:tr>
      <w:tr w14:paraId="7B49A3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6E8841"/>
        </w:tc>
        <w:tc>
          <w:tcPr>
            <w:tcW w:w="2268" w:type="dxa"/>
            <w:vAlign w:val="center"/>
          </w:tcPr>
          <w:p w14:paraId="1C0E9CC9">
            <w:pPr>
              <w:pStyle w:val="14"/>
            </w:pPr>
            <w:r>
              <w:t>时效指标</w:t>
            </w:r>
          </w:p>
        </w:tc>
        <w:tc>
          <w:tcPr>
            <w:tcW w:w="2835" w:type="dxa"/>
            <w:vAlign w:val="center"/>
          </w:tcPr>
          <w:p w14:paraId="63CBCA73">
            <w:pPr>
              <w:pStyle w:val="14"/>
            </w:pPr>
            <w:r>
              <w:t>保障时限</w:t>
            </w:r>
          </w:p>
        </w:tc>
        <w:tc>
          <w:tcPr>
            <w:tcW w:w="5386" w:type="dxa"/>
            <w:vAlign w:val="center"/>
          </w:tcPr>
          <w:p w14:paraId="19DAC732">
            <w:pPr>
              <w:pStyle w:val="14"/>
            </w:pPr>
            <w:r>
              <w:t>保障办公的时间</w:t>
            </w:r>
          </w:p>
        </w:tc>
        <w:tc>
          <w:tcPr>
            <w:tcW w:w="2268" w:type="dxa"/>
            <w:vAlign w:val="center"/>
          </w:tcPr>
          <w:p w14:paraId="56AEA52D">
            <w:pPr>
              <w:pStyle w:val="14"/>
            </w:pPr>
            <w:r>
              <w:t>1年</w:t>
            </w:r>
          </w:p>
        </w:tc>
        <w:tc>
          <w:tcPr>
            <w:tcW w:w="1276" w:type="dxa"/>
            <w:vAlign w:val="center"/>
          </w:tcPr>
          <w:p w14:paraId="5374E376">
            <w:pPr>
              <w:pStyle w:val="14"/>
            </w:pPr>
            <w:r>
              <w:t>供电供水合同</w:t>
            </w:r>
          </w:p>
        </w:tc>
      </w:tr>
      <w:tr w14:paraId="457B76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8E315B"/>
        </w:tc>
        <w:tc>
          <w:tcPr>
            <w:tcW w:w="2268" w:type="dxa"/>
            <w:vAlign w:val="center"/>
          </w:tcPr>
          <w:p w14:paraId="6CAE1DA4">
            <w:pPr>
              <w:pStyle w:val="14"/>
            </w:pPr>
            <w:r>
              <w:t>成本指标</w:t>
            </w:r>
          </w:p>
        </w:tc>
        <w:tc>
          <w:tcPr>
            <w:tcW w:w="2835" w:type="dxa"/>
            <w:vAlign w:val="center"/>
          </w:tcPr>
          <w:p w14:paraId="7B945A9E">
            <w:pPr>
              <w:pStyle w:val="14"/>
            </w:pPr>
            <w:r>
              <w:t>日供电费用</w:t>
            </w:r>
          </w:p>
        </w:tc>
        <w:tc>
          <w:tcPr>
            <w:tcW w:w="5386" w:type="dxa"/>
            <w:vAlign w:val="center"/>
          </w:tcPr>
          <w:p w14:paraId="74E20FF2">
            <w:pPr>
              <w:pStyle w:val="14"/>
            </w:pPr>
            <w:r>
              <w:t>每天场馆运行电费</w:t>
            </w:r>
          </w:p>
        </w:tc>
        <w:tc>
          <w:tcPr>
            <w:tcW w:w="2268" w:type="dxa"/>
            <w:vAlign w:val="center"/>
          </w:tcPr>
          <w:p w14:paraId="4907B87E">
            <w:pPr>
              <w:pStyle w:val="14"/>
            </w:pPr>
            <w:r>
              <w:t>≤3753.42元</w:t>
            </w:r>
          </w:p>
        </w:tc>
        <w:tc>
          <w:tcPr>
            <w:tcW w:w="1276" w:type="dxa"/>
            <w:vAlign w:val="center"/>
          </w:tcPr>
          <w:p w14:paraId="20809336">
            <w:pPr>
              <w:pStyle w:val="14"/>
            </w:pPr>
            <w:r>
              <w:t>年度工作计划</w:t>
            </w:r>
          </w:p>
        </w:tc>
      </w:tr>
      <w:tr w14:paraId="37B82D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ADD174"/>
        </w:tc>
        <w:tc>
          <w:tcPr>
            <w:tcW w:w="2268" w:type="dxa"/>
            <w:vAlign w:val="center"/>
          </w:tcPr>
          <w:p w14:paraId="3A9EC8C8">
            <w:pPr>
              <w:pStyle w:val="14"/>
            </w:pPr>
            <w:r>
              <w:t>成本指标</w:t>
            </w:r>
          </w:p>
        </w:tc>
        <w:tc>
          <w:tcPr>
            <w:tcW w:w="2835" w:type="dxa"/>
            <w:vAlign w:val="center"/>
          </w:tcPr>
          <w:p w14:paraId="11EABBDA">
            <w:pPr>
              <w:pStyle w:val="14"/>
            </w:pPr>
            <w:r>
              <w:t>日供水费用</w:t>
            </w:r>
          </w:p>
        </w:tc>
        <w:tc>
          <w:tcPr>
            <w:tcW w:w="5386" w:type="dxa"/>
            <w:vAlign w:val="center"/>
          </w:tcPr>
          <w:p w14:paraId="162BC055">
            <w:pPr>
              <w:pStyle w:val="14"/>
            </w:pPr>
            <w:r>
              <w:t>每天场馆运行水费</w:t>
            </w:r>
          </w:p>
        </w:tc>
        <w:tc>
          <w:tcPr>
            <w:tcW w:w="2268" w:type="dxa"/>
            <w:vAlign w:val="center"/>
          </w:tcPr>
          <w:p w14:paraId="239C5EDB">
            <w:pPr>
              <w:pStyle w:val="14"/>
            </w:pPr>
            <w:r>
              <w:t>≤602.74元</w:t>
            </w:r>
          </w:p>
        </w:tc>
        <w:tc>
          <w:tcPr>
            <w:tcW w:w="1276" w:type="dxa"/>
            <w:vAlign w:val="center"/>
          </w:tcPr>
          <w:p w14:paraId="071A9A10">
            <w:pPr>
              <w:pStyle w:val="14"/>
            </w:pPr>
            <w:r>
              <w:t>年度工作计划</w:t>
            </w:r>
          </w:p>
        </w:tc>
      </w:tr>
      <w:tr w14:paraId="40E6A9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275C21">
            <w:pPr>
              <w:pStyle w:val="15"/>
            </w:pPr>
            <w:r>
              <w:t>效益指标</w:t>
            </w:r>
          </w:p>
        </w:tc>
        <w:tc>
          <w:tcPr>
            <w:tcW w:w="2268" w:type="dxa"/>
            <w:vAlign w:val="center"/>
          </w:tcPr>
          <w:p w14:paraId="5ED132EE">
            <w:pPr>
              <w:pStyle w:val="14"/>
            </w:pPr>
            <w:r>
              <w:t>社会效益指标</w:t>
            </w:r>
          </w:p>
        </w:tc>
        <w:tc>
          <w:tcPr>
            <w:tcW w:w="2835" w:type="dxa"/>
            <w:vAlign w:val="center"/>
          </w:tcPr>
          <w:p w14:paraId="08B20E26">
            <w:pPr>
              <w:pStyle w:val="14"/>
            </w:pPr>
            <w:r>
              <w:t>单位正常运转率</w:t>
            </w:r>
          </w:p>
        </w:tc>
        <w:tc>
          <w:tcPr>
            <w:tcW w:w="5386" w:type="dxa"/>
            <w:vAlign w:val="center"/>
          </w:tcPr>
          <w:p w14:paraId="5FBCDAD5">
            <w:pPr>
              <w:pStyle w:val="14"/>
            </w:pPr>
            <w:r>
              <w:t>反映单位正常运转的情况</w:t>
            </w:r>
          </w:p>
        </w:tc>
        <w:tc>
          <w:tcPr>
            <w:tcW w:w="2268" w:type="dxa"/>
            <w:vAlign w:val="center"/>
          </w:tcPr>
          <w:p w14:paraId="4B09DA67">
            <w:pPr>
              <w:pStyle w:val="14"/>
            </w:pPr>
            <w:r>
              <w:t>≥95%</w:t>
            </w:r>
          </w:p>
        </w:tc>
        <w:tc>
          <w:tcPr>
            <w:tcW w:w="1276" w:type="dxa"/>
            <w:vAlign w:val="center"/>
          </w:tcPr>
          <w:p w14:paraId="3F1FA39E">
            <w:pPr>
              <w:pStyle w:val="14"/>
            </w:pPr>
            <w:r>
              <w:t>年度工作计划</w:t>
            </w:r>
          </w:p>
        </w:tc>
      </w:tr>
      <w:tr w14:paraId="0538E8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99D380">
            <w:pPr>
              <w:pStyle w:val="15"/>
            </w:pPr>
            <w:r>
              <w:t>满意度指标</w:t>
            </w:r>
          </w:p>
        </w:tc>
        <w:tc>
          <w:tcPr>
            <w:tcW w:w="2268" w:type="dxa"/>
            <w:vAlign w:val="center"/>
          </w:tcPr>
          <w:p w14:paraId="3F8809BE">
            <w:pPr>
              <w:pStyle w:val="14"/>
            </w:pPr>
            <w:r>
              <w:t>服务对象满意度指标</w:t>
            </w:r>
          </w:p>
        </w:tc>
        <w:tc>
          <w:tcPr>
            <w:tcW w:w="2835" w:type="dxa"/>
            <w:vAlign w:val="center"/>
          </w:tcPr>
          <w:p w14:paraId="4D5B8631">
            <w:pPr>
              <w:pStyle w:val="14"/>
            </w:pPr>
            <w:r>
              <w:t>保障场馆用电用水满意度</w:t>
            </w:r>
          </w:p>
        </w:tc>
        <w:tc>
          <w:tcPr>
            <w:tcW w:w="5386" w:type="dxa"/>
            <w:vAlign w:val="center"/>
          </w:tcPr>
          <w:p w14:paraId="74915E94">
            <w:pPr>
              <w:pStyle w:val="14"/>
            </w:pPr>
            <w:r>
              <w:t>保障场馆用电用水满意度</w:t>
            </w:r>
          </w:p>
        </w:tc>
        <w:tc>
          <w:tcPr>
            <w:tcW w:w="2268" w:type="dxa"/>
            <w:vAlign w:val="center"/>
          </w:tcPr>
          <w:p w14:paraId="21266ED2">
            <w:pPr>
              <w:pStyle w:val="14"/>
            </w:pPr>
            <w:r>
              <w:t>≥98%</w:t>
            </w:r>
          </w:p>
        </w:tc>
        <w:tc>
          <w:tcPr>
            <w:tcW w:w="1276" w:type="dxa"/>
            <w:vAlign w:val="center"/>
          </w:tcPr>
          <w:p w14:paraId="20B4486C">
            <w:pPr>
              <w:pStyle w:val="14"/>
            </w:pPr>
            <w:r>
              <w:t>调查问卷</w:t>
            </w:r>
          </w:p>
        </w:tc>
      </w:tr>
    </w:tbl>
    <w:p w14:paraId="7B241AE5">
      <w:pPr>
        <w:sectPr>
          <w:pgSz w:w="16840" w:h="11900" w:orient="landscape"/>
          <w:pgMar w:top="1361" w:right="1020" w:bottom="1134" w:left="1020" w:header="720" w:footer="720" w:gutter="0"/>
          <w:cols w:space="720" w:num="1"/>
        </w:sectPr>
      </w:pPr>
    </w:p>
    <w:p w14:paraId="73E0518B">
      <w:pPr>
        <w:ind w:firstLine="560"/>
      </w:pPr>
      <w:r>
        <w:rPr>
          <w:rFonts w:ascii="方正仿宋_GBK" w:hAnsi="方正仿宋_GBK" w:eastAsia="方正仿宋_GBK" w:cs="方正仿宋_GBK"/>
          <w:b/>
          <w:color w:val="000000"/>
          <w:sz w:val="28"/>
        </w:rPr>
        <w:t>3、党组织活动经费绩效目标表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1C6D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B92E6D">
            <w:pPr>
              <w:pStyle w:val="13"/>
            </w:pPr>
            <w:r>
              <w:t>单位：万元</w:t>
            </w:r>
          </w:p>
        </w:tc>
      </w:tr>
      <w:tr w14:paraId="1F1477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98D033">
            <w:pPr>
              <w:pStyle w:val="12"/>
            </w:pPr>
            <w:r>
              <w:t>项目编码</w:t>
            </w:r>
          </w:p>
        </w:tc>
        <w:tc>
          <w:tcPr>
            <w:tcW w:w="5103" w:type="dxa"/>
            <w:gridSpan w:val="2"/>
            <w:vAlign w:val="center"/>
          </w:tcPr>
          <w:p w14:paraId="6ED51631">
            <w:pPr>
              <w:pStyle w:val="14"/>
            </w:pPr>
            <w:r>
              <w:t>13010025P00971110355R</w:t>
            </w:r>
          </w:p>
        </w:tc>
        <w:tc>
          <w:tcPr>
            <w:tcW w:w="2835" w:type="dxa"/>
            <w:vAlign w:val="center"/>
          </w:tcPr>
          <w:p w14:paraId="19D2A04A">
            <w:pPr>
              <w:pStyle w:val="12"/>
            </w:pPr>
            <w:r>
              <w:t>项目名称</w:t>
            </w:r>
          </w:p>
        </w:tc>
        <w:tc>
          <w:tcPr>
            <w:tcW w:w="6095" w:type="dxa"/>
            <w:gridSpan w:val="3"/>
            <w:vAlign w:val="center"/>
          </w:tcPr>
          <w:p w14:paraId="63C7EAD5">
            <w:pPr>
              <w:pStyle w:val="14"/>
            </w:pPr>
            <w:r>
              <w:t>党组织活动经费</w:t>
            </w:r>
          </w:p>
        </w:tc>
      </w:tr>
      <w:tr w14:paraId="5FCC58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C108A0">
            <w:pPr>
              <w:pStyle w:val="12"/>
            </w:pPr>
            <w:r>
              <w:t>预算规模及资金用途</w:t>
            </w:r>
          </w:p>
        </w:tc>
        <w:tc>
          <w:tcPr>
            <w:tcW w:w="2268" w:type="dxa"/>
            <w:vAlign w:val="center"/>
          </w:tcPr>
          <w:p w14:paraId="650191F0">
            <w:pPr>
              <w:pStyle w:val="12"/>
            </w:pPr>
            <w:r>
              <w:t>预算数</w:t>
            </w:r>
          </w:p>
        </w:tc>
        <w:tc>
          <w:tcPr>
            <w:tcW w:w="2835" w:type="dxa"/>
            <w:vAlign w:val="center"/>
          </w:tcPr>
          <w:p w14:paraId="37CE52C5">
            <w:pPr>
              <w:pStyle w:val="14"/>
            </w:pPr>
            <w:r>
              <w:t>1.00</w:t>
            </w:r>
          </w:p>
        </w:tc>
        <w:tc>
          <w:tcPr>
            <w:tcW w:w="2835" w:type="dxa"/>
            <w:vAlign w:val="center"/>
          </w:tcPr>
          <w:p w14:paraId="4C8D0CF8">
            <w:pPr>
              <w:pStyle w:val="12"/>
            </w:pPr>
            <w:r>
              <w:t>其中：财政    资金</w:t>
            </w:r>
          </w:p>
        </w:tc>
        <w:tc>
          <w:tcPr>
            <w:tcW w:w="2551" w:type="dxa"/>
            <w:vAlign w:val="center"/>
          </w:tcPr>
          <w:p w14:paraId="10B6E413">
            <w:pPr>
              <w:pStyle w:val="14"/>
            </w:pPr>
            <w:r>
              <w:t>1.00</w:t>
            </w:r>
          </w:p>
        </w:tc>
        <w:tc>
          <w:tcPr>
            <w:tcW w:w="2268" w:type="dxa"/>
            <w:vAlign w:val="center"/>
          </w:tcPr>
          <w:p w14:paraId="4EBE7BC5">
            <w:pPr>
              <w:pStyle w:val="12"/>
            </w:pPr>
            <w:r>
              <w:t>其他资金</w:t>
            </w:r>
          </w:p>
        </w:tc>
        <w:tc>
          <w:tcPr>
            <w:tcW w:w="1276" w:type="dxa"/>
            <w:vAlign w:val="center"/>
          </w:tcPr>
          <w:p w14:paraId="77F1236E">
            <w:pPr>
              <w:pStyle w:val="14"/>
            </w:pPr>
            <w:r>
              <w:t xml:space="preserve"> </w:t>
            </w:r>
          </w:p>
        </w:tc>
      </w:tr>
      <w:tr w14:paraId="35F293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885DD9"/>
        </w:tc>
        <w:tc>
          <w:tcPr>
            <w:tcW w:w="14033" w:type="dxa"/>
            <w:gridSpan w:val="6"/>
            <w:vAlign w:val="center"/>
          </w:tcPr>
          <w:p w14:paraId="56D56DC7">
            <w:pPr>
              <w:pStyle w:val="14"/>
            </w:pPr>
            <w:r>
              <w:t>资金安排1万元，主要用于党组织活动。</w:t>
            </w:r>
          </w:p>
        </w:tc>
      </w:tr>
      <w:tr w14:paraId="29B1CD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9327F3">
            <w:pPr>
              <w:pStyle w:val="12"/>
            </w:pPr>
            <w:r>
              <w:t>资金支出计划（%）</w:t>
            </w:r>
          </w:p>
        </w:tc>
        <w:tc>
          <w:tcPr>
            <w:tcW w:w="5103" w:type="dxa"/>
            <w:gridSpan w:val="2"/>
            <w:vAlign w:val="center"/>
          </w:tcPr>
          <w:p w14:paraId="5BDE175F">
            <w:pPr>
              <w:pStyle w:val="12"/>
            </w:pPr>
            <w:r>
              <w:t>3月底</w:t>
            </w:r>
          </w:p>
        </w:tc>
        <w:tc>
          <w:tcPr>
            <w:tcW w:w="2835" w:type="dxa"/>
            <w:vAlign w:val="center"/>
          </w:tcPr>
          <w:p w14:paraId="0F56537A">
            <w:pPr>
              <w:pStyle w:val="12"/>
            </w:pPr>
            <w:r>
              <w:t>6月底</w:t>
            </w:r>
          </w:p>
        </w:tc>
        <w:tc>
          <w:tcPr>
            <w:tcW w:w="2551" w:type="dxa"/>
            <w:vAlign w:val="center"/>
          </w:tcPr>
          <w:p w14:paraId="40482B03">
            <w:pPr>
              <w:pStyle w:val="12"/>
            </w:pPr>
            <w:r>
              <w:t>10月底</w:t>
            </w:r>
          </w:p>
        </w:tc>
        <w:tc>
          <w:tcPr>
            <w:tcW w:w="3544" w:type="dxa"/>
            <w:gridSpan w:val="2"/>
            <w:vAlign w:val="center"/>
          </w:tcPr>
          <w:p w14:paraId="5CAA47E0">
            <w:pPr>
              <w:pStyle w:val="12"/>
            </w:pPr>
            <w:r>
              <w:t>12月底</w:t>
            </w:r>
          </w:p>
        </w:tc>
      </w:tr>
      <w:tr w14:paraId="3984CE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1870E3"/>
        </w:tc>
        <w:tc>
          <w:tcPr>
            <w:tcW w:w="5103" w:type="dxa"/>
            <w:gridSpan w:val="2"/>
            <w:vAlign w:val="center"/>
          </w:tcPr>
          <w:p w14:paraId="6E86164C">
            <w:pPr>
              <w:pStyle w:val="15"/>
            </w:pPr>
            <w:r>
              <w:t xml:space="preserve"> </w:t>
            </w:r>
          </w:p>
        </w:tc>
        <w:tc>
          <w:tcPr>
            <w:tcW w:w="2835" w:type="dxa"/>
            <w:vAlign w:val="center"/>
          </w:tcPr>
          <w:p w14:paraId="17403767">
            <w:pPr>
              <w:pStyle w:val="15"/>
            </w:pPr>
            <w:r>
              <w:t>50%</w:t>
            </w:r>
          </w:p>
        </w:tc>
        <w:tc>
          <w:tcPr>
            <w:tcW w:w="2551" w:type="dxa"/>
            <w:vAlign w:val="center"/>
          </w:tcPr>
          <w:p w14:paraId="7FDE725E">
            <w:pPr>
              <w:pStyle w:val="15"/>
            </w:pPr>
            <w:r>
              <w:t>80%</w:t>
            </w:r>
          </w:p>
        </w:tc>
        <w:tc>
          <w:tcPr>
            <w:tcW w:w="3544" w:type="dxa"/>
            <w:gridSpan w:val="2"/>
            <w:vAlign w:val="center"/>
          </w:tcPr>
          <w:p w14:paraId="5B5FD721">
            <w:pPr>
              <w:pStyle w:val="15"/>
            </w:pPr>
            <w:r>
              <w:t>100%</w:t>
            </w:r>
          </w:p>
        </w:tc>
      </w:tr>
      <w:tr w14:paraId="761EB0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491A5C">
            <w:pPr>
              <w:pStyle w:val="12"/>
            </w:pPr>
            <w:r>
              <w:t>绩效目标</w:t>
            </w:r>
          </w:p>
        </w:tc>
        <w:tc>
          <w:tcPr>
            <w:tcW w:w="14033" w:type="dxa"/>
            <w:gridSpan w:val="6"/>
            <w:vAlign w:val="center"/>
          </w:tcPr>
          <w:p w14:paraId="76FCBC05">
            <w:pPr>
              <w:pStyle w:val="14"/>
            </w:pPr>
            <w:r>
              <w:t>1.进行党建文化宣传，进而提升党员政治觉悟素养。</w:t>
            </w:r>
          </w:p>
        </w:tc>
      </w:tr>
    </w:tbl>
    <w:p w14:paraId="69E042FB">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42F1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9E3C5E">
            <w:pPr>
              <w:pStyle w:val="12"/>
            </w:pPr>
            <w:r>
              <w:t>一级指标</w:t>
            </w:r>
          </w:p>
        </w:tc>
        <w:tc>
          <w:tcPr>
            <w:tcW w:w="2268" w:type="dxa"/>
            <w:vAlign w:val="center"/>
          </w:tcPr>
          <w:p w14:paraId="4EE39874">
            <w:pPr>
              <w:pStyle w:val="12"/>
            </w:pPr>
            <w:r>
              <w:t>二级指标</w:t>
            </w:r>
          </w:p>
        </w:tc>
        <w:tc>
          <w:tcPr>
            <w:tcW w:w="2835" w:type="dxa"/>
            <w:vAlign w:val="center"/>
          </w:tcPr>
          <w:p w14:paraId="6E3A60E5">
            <w:pPr>
              <w:pStyle w:val="12"/>
            </w:pPr>
            <w:r>
              <w:t>三级指标</w:t>
            </w:r>
          </w:p>
        </w:tc>
        <w:tc>
          <w:tcPr>
            <w:tcW w:w="5386" w:type="dxa"/>
            <w:vAlign w:val="center"/>
          </w:tcPr>
          <w:p w14:paraId="754FC09C">
            <w:pPr>
              <w:pStyle w:val="12"/>
            </w:pPr>
            <w:r>
              <w:t>绩效指标描述</w:t>
            </w:r>
          </w:p>
        </w:tc>
        <w:tc>
          <w:tcPr>
            <w:tcW w:w="2268" w:type="dxa"/>
            <w:vAlign w:val="center"/>
          </w:tcPr>
          <w:p w14:paraId="6A9207C4">
            <w:pPr>
              <w:pStyle w:val="12"/>
            </w:pPr>
            <w:r>
              <w:t>指标值</w:t>
            </w:r>
          </w:p>
        </w:tc>
        <w:tc>
          <w:tcPr>
            <w:tcW w:w="1276" w:type="dxa"/>
            <w:vAlign w:val="center"/>
          </w:tcPr>
          <w:p w14:paraId="36FE9B9A">
            <w:pPr>
              <w:pStyle w:val="12"/>
            </w:pPr>
            <w:r>
              <w:t>指标值确定依据</w:t>
            </w:r>
          </w:p>
        </w:tc>
      </w:tr>
      <w:tr w14:paraId="05EFED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82B99A">
            <w:pPr>
              <w:pStyle w:val="15"/>
            </w:pPr>
            <w:r>
              <w:t>产出指标</w:t>
            </w:r>
          </w:p>
        </w:tc>
        <w:tc>
          <w:tcPr>
            <w:tcW w:w="2268" w:type="dxa"/>
            <w:vAlign w:val="center"/>
          </w:tcPr>
          <w:p w14:paraId="2ECB2D76">
            <w:pPr>
              <w:pStyle w:val="14"/>
            </w:pPr>
            <w:r>
              <w:t>数量指标</w:t>
            </w:r>
          </w:p>
        </w:tc>
        <w:tc>
          <w:tcPr>
            <w:tcW w:w="2835" w:type="dxa"/>
            <w:vAlign w:val="center"/>
          </w:tcPr>
          <w:p w14:paraId="080FA9F9">
            <w:pPr>
              <w:pStyle w:val="14"/>
            </w:pPr>
            <w:r>
              <w:t>参加活动党员人数</w:t>
            </w:r>
          </w:p>
        </w:tc>
        <w:tc>
          <w:tcPr>
            <w:tcW w:w="5386" w:type="dxa"/>
            <w:vAlign w:val="center"/>
          </w:tcPr>
          <w:p w14:paraId="5A9D7286">
            <w:pPr>
              <w:pStyle w:val="14"/>
            </w:pPr>
            <w:r>
              <w:t>参加党组织活动的党员人数</w:t>
            </w:r>
          </w:p>
        </w:tc>
        <w:tc>
          <w:tcPr>
            <w:tcW w:w="2268" w:type="dxa"/>
            <w:vAlign w:val="center"/>
          </w:tcPr>
          <w:p w14:paraId="50A7C404">
            <w:pPr>
              <w:pStyle w:val="14"/>
            </w:pPr>
            <w:r>
              <w:t>≥9人</w:t>
            </w:r>
          </w:p>
        </w:tc>
        <w:tc>
          <w:tcPr>
            <w:tcW w:w="1276" w:type="dxa"/>
            <w:vAlign w:val="center"/>
          </w:tcPr>
          <w:p w14:paraId="1FD0EF6E">
            <w:pPr>
              <w:pStyle w:val="14"/>
            </w:pPr>
            <w:r>
              <w:t>单位党员人数</w:t>
            </w:r>
          </w:p>
        </w:tc>
      </w:tr>
      <w:tr w14:paraId="0EE9E7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ABE144"/>
        </w:tc>
        <w:tc>
          <w:tcPr>
            <w:tcW w:w="2268" w:type="dxa"/>
            <w:vAlign w:val="center"/>
          </w:tcPr>
          <w:p w14:paraId="1214FF7E">
            <w:pPr>
              <w:pStyle w:val="14"/>
            </w:pPr>
            <w:r>
              <w:t>质量指标</w:t>
            </w:r>
          </w:p>
        </w:tc>
        <w:tc>
          <w:tcPr>
            <w:tcW w:w="2835" w:type="dxa"/>
            <w:vAlign w:val="center"/>
          </w:tcPr>
          <w:p w14:paraId="62D69158">
            <w:pPr>
              <w:pStyle w:val="14"/>
            </w:pPr>
            <w:r>
              <w:t>三会一课出勤率</w:t>
            </w:r>
          </w:p>
        </w:tc>
        <w:tc>
          <w:tcPr>
            <w:tcW w:w="5386" w:type="dxa"/>
            <w:vAlign w:val="center"/>
          </w:tcPr>
          <w:p w14:paraId="239EC16E">
            <w:pPr>
              <w:pStyle w:val="14"/>
            </w:pPr>
            <w:r>
              <w:t>实际参加三会一课人数占应参加人员的比例</w:t>
            </w:r>
          </w:p>
        </w:tc>
        <w:tc>
          <w:tcPr>
            <w:tcW w:w="2268" w:type="dxa"/>
            <w:vAlign w:val="center"/>
          </w:tcPr>
          <w:p w14:paraId="44437E8E">
            <w:pPr>
              <w:pStyle w:val="14"/>
            </w:pPr>
            <w:r>
              <w:t>≥95%</w:t>
            </w:r>
          </w:p>
        </w:tc>
        <w:tc>
          <w:tcPr>
            <w:tcW w:w="1276" w:type="dxa"/>
            <w:vAlign w:val="center"/>
          </w:tcPr>
          <w:p w14:paraId="637C8BE3">
            <w:pPr>
              <w:pStyle w:val="14"/>
            </w:pPr>
            <w:r>
              <w:t>石家庄市规划馆党组织活动计划</w:t>
            </w:r>
          </w:p>
        </w:tc>
      </w:tr>
      <w:tr w14:paraId="1B1073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30D4AE"/>
        </w:tc>
        <w:tc>
          <w:tcPr>
            <w:tcW w:w="2268" w:type="dxa"/>
            <w:vAlign w:val="center"/>
          </w:tcPr>
          <w:p w14:paraId="55C1A9DE">
            <w:pPr>
              <w:pStyle w:val="14"/>
            </w:pPr>
            <w:r>
              <w:t>时效指标</w:t>
            </w:r>
          </w:p>
        </w:tc>
        <w:tc>
          <w:tcPr>
            <w:tcW w:w="2835" w:type="dxa"/>
            <w:vAlign w:val="center"/>
          </w:tcPr>
          <w:p w14:paraId="51D8BF99">
            <w:pPr>
              <w:pStyle w:val="14"/>
            </w:pPr>
            <w:r>
              <w:t>采购开展时间</w:t>
            </w:r>
          </w:p>
        </w:tc>
        <w:tc>
          <w:tcPr>
            <w:tcW w:w="5386" w:type="dxa"/>
            <w:vAlign w:val="center"/>
          </w:tcPr>
          <w:p w14:paraId="3F9E6EDD">
            <w:pPr>
              <w:pStyle w:val="14"/>
            </w:pPr>
            <w:r>
              <w:t>学习用品采购开展时间</w:t>
            </w:r>
          </w:p>
        </w:tc>
        <w:tc>
          <w:tcPr>
            <w:tcW w:w="2268" w:type="dxa"/>
            <w:vAlign w:val="center"/>
          </w:tcPr>
          <w:p w14:paraId="1470ED8C">
            <w:pPr>
              <w:pStyle w:val="14"/>
            </w:pPr>
            <w:r>
              <w:t>4月-12月</w:t>
            </w:r>
          </w:p>
        </w:tc>
        <w:tc>
          <w:tcPr>
            <w:tcW w:w="1276" w:type="dxa"/>
            <w:vAlign w:val="center"/>
          </w:tcPr>
          <w:p w14:paraId="4BFB3151">
            <w:pPr>
              <w:pStyle w:val="14"/>
            </w:pPr>
            <w:r>
              <w:t>石家庄市规划馆党组织活动计划</w:t>
            </w:r>
          </w:p>
        </w:tc>
      </w:tr>
      <w:tr w14:paraId="0D4FBF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165E11"/>
        </w:tc>
        <w:tc>
          <w:tcPr>
            <w:tcW w:w="2268" w:type="dxa"/>
            <w:vAlign w:val="center"/>
          </w:tcPr>
          <w:p w14:paraId="53408F44">
            <w:pPr>
              <w:pStyle w:val="14"/>
            </w:pPr>
            <w:r>
              <w:t>成本指标</w:t>
            </w:r>
          </w:p>
        </w:tc>
        <w:tc>
          <w:tcPr>
            <w:tcW w:w="2835" w:type="dxa"/>
            <w:vAlign w:val="center"/>
          </w:tcPr>
          <w:p w14:paraId="552166B0">
            <w:pPr>
              <w:pStyle w:val="14"/>
            </w:pPr>
            <w:r>
              <w:t>购置成本</w:t>
            </w:r>
          </w:p>
        </w:tc>
        <w:tc>
          <w:tcPr>
            <w:tcW w:w="5386" w:type="dxa"/>
            <w:vAlign w:val="center"/>
          </w:tcPr>
          <w:p w14:paraId="4787F985">
            <w:pPr>
              <w:pStyle w:val="14"/>
            </w:pPr>
            <w:r>
              <w:t>采购学习用品的成本</w:t>
            </w:r>
          </w:p>
        </w:tc>
        <w:tc>
          <w:tcPr>
            <w:tcW w:w="2268" w:type="dxa"/>
            <w:vAlign w:val="center"/>
          </w:tcPr>
          <w:p w14:paraId="5D287661">
            <w:pPr>
              <w:pStyle w:val="14"/>
            </w:pPr>
            <w:r>
              <w:t>≤2万元</w:t>
            </w:r>
          </w:p>
        </w:tc>
        <w:tc>
          <w:tcPr>
            <w:tcW w:w="1276" w:type="dxa"/>
            <w:vAlign w:val="center"/>
          </w:tcPr>
          <w:p w14:paraId="40F802E7">
            <w:pPr>
              <w:pStyle w:val="14"/>
            </w:pPr>
            <w:r>
              <w:t>石家庄市规划馆党组织活动需求测算表</w:t>
            </w:r>
          </w:p>
        </w:tc>
      </w:tr>
      <w:tr w14:paraId="54874A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C7CD4C">
            <w:pPr>
              <w:pStyle w:val="15"/>
            </w:pPr>
            <w:r>
              <w:t>效益指标</w:t>
            </w:r>
          </w:p>
        </w:tc>
        <w:tc>
          <w:tcPr>
            <w:tcW w:w="2268" w:type="dxa"/>
            <w:vAlign w:val="center"/>
          </w:tcPr>
          <w:p w14:paraId="0969649C">
            <w:pPr>
              <w:pStyle w:val="14"/>
            </w:pPr>
            <w:r>
              <w:t>社会效益指标</w:t>
            </w:r>
          </w:p>
        </w:tc>
        <w:tc>
          <w:tcPr>
            <w:tcW w:w="2835" w:type="dxa"/>
            <w:vAlign w:val="center"/>
          </w:tcPr>
          <w:p w14:paraId="6F07A5B8">
            <w:pPr>
              <w:pStyle w:val="14"/>
            </w:pPr>
            <w:r>
              <w:t>党员建言献策的比率</w:t>
            </w:r>
          </w:p>
        </w:tc>
        <w:tc>
          <w:tcPr>
            <w:tcW w:w="5386" w:type="dxa"/>
            <w:vAlign w:val="center"/>
          </w:tcPr>
          <w:p w14:paraId="11AE94AC">
            <w:pPr>
              <w:pStyle w:val="14"/>
            </w:pPr>
            <w:r>
              <w:t>建言献策的党员人数占参会总人数的比例</w:t>
            </w:r>
          </w:p>
        </w:tc>
        <w:tc>
          <w:tcPr>
            <w:tcW w:w="2268" w:type="dxa"/>
            <w:vAlign w:val="center"/>
          </w:tcPr>
          <w:p w14:paraId="4A9516D1">
            <w:pPr>
              <w:pStyle w:val="14"/>
            </w:pPr>
            <w:r>
              <w:t>≥95%</w:t>
            </w:r>
          </w:p>
        </w:tc>
        <w:tc>
          <w:tcPr>
            <w:tcW w:w="1276" w:type="dxa"/>
            <w:vAlign w:val="center"/>
          </w:tcPr>
          <w:p w14:paraId="7F114637">
            <w:pPr>
              <w:pStyle w:val="14"/>
            </w:pPr>
            <w:r>
              <w:t>石家庄市规划馆党组织活动计划</w:t>
            </w:r>
          </w:p>
        </w:tc>
      </w:tr>
      <w:tr w14:paraId="2FE43D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27A8D1"/>
        </w:tc>
        <w:tc>
          <w:tcPr>
            <w:tcW w:w="2268" w:type="dxa"/>
            <w:vAlign w:val="center"/>
          </w:tcPr>
          <w:p w14:paraId="309AC275">
            <w:pPr>
              <w:pStyle w:val="14"/>
            </w:pPr>
            <w:r>
              <w:t>可持续影响指标</w:t>
            </w:r>
          </w:p>
        </w:tc>
        <w:tc>
          <w:tcPr>
            <w:tcW w:w="2835" w:type="dxa"/>
            <w:vAlign w:val="center"/>
          </w:tcPr>
          <w:p w14:paraId="64799076">
            <w:pPr>
              <w:pStyle w:val="14"/>
            </w:pPr>
            <w:r>
              <w:t>党的政策传递顺畅度</w:t>
            </w:r>
          </w:p>
        </w:tc>
        <w:tc>
          <w:tcPr>
            <w:tcW w:w="5386" w:type="dxa"/>
            <w:vAlign w:val="center"/>
          </w:tcPr>
          <w:p w14:paraId="693FA855">
            <w:pPr>
              <w:pStyle w:val="14"/>
            </w:pPr>
            <w:r>
              <w:t>党的政策传递顺畅度</w:t>
            </w:r>
          </w:p>
        </w:tc>
        <w:tc>
          <w:tcPr>
            <w:tcW w:w="2268" w:type="dxa"/>
            <w:vAlign w:val="center"/>
          </w:tcPr>
          <w:p w14:paraId="5377427A">
            <w:pPr>
              <w:pStyle w:val="14"/>
            </w:pPr>
            <w:r>
              <w:t>是否顺畅</w:t>
            </w:r>
          </w:p>
        </w:tc>
        <w:tc>
          <w:tcPr>
            <w:tcW w:w="1276" w:type="dxa"/>
            <w:vAlign w:val="center"/>
          </w:tcPr>
          <w:p w14:paraId="697C319F">
            <w:pPr>
              <w:pStyle w:val="14"/>
            </w:pPr>
            <w:r>
              <w:t>2024年统计结果</w:t>
            </w:r>
          </w:p>
        </w:tc>
      </w:tr>
      <w:tr w14:paraId="4A0596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1AC569">
            <w:pPr>
              <w:pStyle w:val="15"/>
            </w:pPr>
            <w:r>
              <w:t>满意度指标</w:t>
            </w:r>
          </w:p>
        </w:tc>
        <w:tc>
          <w:tcPr>
            <w:tcW w:w="2268" w:type="dxa"/>
            <w:vAlign w:val="center"/>
          </w:tcPr>
          <w:p w14:paraId="6F045532">
            <w:pPr>
              <w:pStyle w:val="14"/>
            </w:pPr>
            <w:r>
              <w:t>服务对象满意度指标</w:t>
            </w:r>
          </w:p>
        </w:tc>
        <w:tc>
          <w:tcPr>
            <w:tcW w:w="2835" w:type="dxa"/>
            <w:vAlign w:val="center"/>
          </w:tcPr>
          <w:p w14:paraId="702FB472">
            <w:pPr>
              <w:pStyle w:val="14"/>
            </w:pPr>
            <w:r>
              <w:t>党员满意度</w:t>
            </w:r>
          </w:p>
        </w:tc>
        <w:tc>
          <w:tcPr>
            <w:tcW w:w="5386" w:type="dxa"/>
            <w:vAlign w:val="center"/>
          </w:tcPr>
          <w:p w14:paraId="214CC8BD">
            <w:pPr>
              <w:pStyle w:val="14"/>
            </w:pPr>
            <w:r>
              <w:t>党员对党组织培训活动的满意度</w:t>
            </w:r>
          </w:p>
        </w:tc>
        <w:tc>
          <w:tcPr>
            <w:tcW w:w="2268" w:type="dxa"/>
            <w:vAlign w:val="center"/>
          </w:tcPr>
          <w:p w14:paraId="2F451187">
            <w:pPr>
              <w:pStyle w:val="14"/>
            </w:pPr>
            <w:r>
              <w:t>≥95%</w:t>
            </w:r>
          </w:p>
        </w:tc>
        <w:tc>
          <w:tcPr>
            <w:tcW w:w="1276" w:type="dxa"/>
            <w:vAlign w:val="center"/>
          </w:tcPr>
          <w:p w14:paraId="16B652FC">
            <w:pPr>
              <w:pStyle w:val="14"/>
            </w:pPr>
            <w:r>
              <w:t>调查问卷</w:t>
            </w:r>
          </w:p>
        </w:tc>
      </w:tr>
    </w:tbl>
    <w:p w14:paraId="6A68B402">
      <w:pPr>
        <w:sectPr>
          <w:pgSz w:w="16840" w:h="11900" w:orient="landscape"/>
          <w:pgMar w:top="1361" w:right="1020" w:bottom="1134" w:left="1020" w:header="720" w:footer="720" w:gutter="0"/>
          <w:cols w:space="720" w:num="1"/>
        </w:sectPr>
      </w:pPr>
    </w:p>
    <w:p w14:paraId="55AE5013">
      <w:pPr>
        <w:ind w:firstLine="560"/>
      </w:pPr>
      <w:r>
        <w:rPr>
          <w:rFonts w:ascii="方正仿宋_GBK" w:hAnsi="方正仿宋_GBK" w:eastAsia="方正仿宋_GBK" w:cs="方正仿宋_GBK"/>
          <w:b/>
          <w:color w:val="000000"/>
          <w:sz w:val="28"/>
        </w:rPr>
        <w:t>4、设施设备维保费绩效目标表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0A8B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DD6AE7">
            <w:pPr>
              <w:pStyle w:val="13"/>
            </w:pPr>
            <w:r>
              <w:t>单位：万元</w:t>
            </w:r>
          </w:p>
        </w:tc>
      </w:tr>
      <w:tr w14:paraId="04282C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242F30">
            <w:pPr>
              <w:pStyle w:val="12"/>
            </w:pPr>
            <w:r>
              <w:t>项目编码</w:t>
            </w:r>
          </w:p>
        </w:tc>
        <w:tc>
          <w:tcPr>
            <w:tcW w:w="5103" w:type="dxa"/>
            <w:gridSpan w:val="2"/>
            <w:vAlign w:val="center"/>
          </w:tcPr>
          <w:p w14:paraId="46A549A2">
            <w:pPr>
              <w:pStyle w:val="14"/>
            </w:pPr>
            <w:r>
              <w:t>13010025P004620100862</w:t>
            </w:r>
          </w:p>
        </w:tc>
        <w:tc>
          <w:tcPr>
            <w:tcW w:w="2835" w:type="dxa"/>
            <w:vAlign w:val="center"/>
          </w:tcPr>
          <w:p w14:paraId="09B3A96C">
            <w:pPr>
              <w:pStyle w:val="12"/>
            </w:pPr>
            <w:r>
              <w:t>项目名称</w:t>
            </w:r>
          </w:p>
        </w:tc>
        <w:tc>
          <w:tcPr>
            <w:tcW w:w="6095" w:type="dxa"/>
            <w:gridSpan w:val="3"/>
            <w:vAlign w:val="center"/>
          </w:tcPr>
          <w:p w14:paraId="0EB5C0A9">
            <w:pPr>
              <w:pStyle w:val="14"/>
            </w:pPr>
            <w:r>
              <w:t>设施设备维保费</w:t>
            </w:r>
          </w:p>
        </w:tc>
      </w:tr>
      <w:tr w14:paraId="032721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05E999">
            <w:pPr>
              <w:pStyle w:val="12"/>
            </w:pPr>
            <w:r>
              <w:t>预算规模及资金用途</w:t>
            </w:r>
          </w:p>
        </w:tc>
        <w:tc>
          <w:tcPr>
            <w:tcW w:w="2268" w:type="dxa"/>
            <w:vAlign w:val="center"/>
          </w:tcPr>
          <w:p w14:paraId="3D8A6789">
            <w:pPr>
              <w:pStyle w:val="12"/>
            </w:pPr>
            <w:r>
              <w:t>预算数</w:t>
            </w:r>
          </w:p>
        </w:tc>
        <w:tc>
          <w:tcPr>
            <w:tcW w:w="2835" w:type="dxa"/>
            <w:vAlign w:val="center"/>
          </w:tcPr>
          <w:p w14:paraId="33D0C7D2">
            <w:pPr>
              <w:pStyle w:val="14"/>
            </w:pPr>
            <w:r>
              <w:t>346.48</w:t>
            </w:r>
          </w:p>
        </w:tc>
        <w:tc>
          <w:tcPr>
            <w:tcW w:w="2835" w:type="dxa"/>
            <w:vAlign w:val="center"/>
          </w:tcPr>
          <w:p w14:paraId="47155095">
            <w:pPr>
              <w:pStyle w:val="12"/>
            </w:pPr>
            <w:r>
              <w:t>其中：财政    资金</w:t>
            </w:r>
          </w:p>
        </w:tc>
        <w:tc>
          <w:tcPr>
            <w:tcW w:w="2551" w:type="dxa"/>
            <w:vAlign w:val="center"/>
          </w:tcPr>
          <w:p w14:paraId="38197A5D">
            <w:pPr>
              <w:pStyle w:val="14"/>
            </w:pPr>
            <w:r>
              <w:t>346.48</w:t>
            </w:r>
          </w:p>
        </w:tc>
        <w:tc>
          <w:tcPr>
            <w:tcW w:w="2268" w:type="dxa"/>
            <w:vAlign w:val="center"/>
          </w:tcPr>
          <w:p w14:paraId="14B34CAF">
            <w:pPr>
              <w:pStyle w:val="12"/>
            </w:pPr>
            <w:r>
              <w:t>其他资金</w:t>
            </w:r>
          </w:p>
        </w:tc>
        <w:tc>
          <w:tcPr>
            <w:tcW w:w="1276" w:type="dxa"/>
            <w:vAlign w:val="center"/>
          </w:tcPr>
          <w:p w14:paraId="1981E2DB">
            <w:pPr>
              <w:pStyle w:val="14"/>
            </w:pPr>
            <w:r>
              <w:t xml:space="preserve"> </w:t>
            </w:r>
          </w:p>
        </w:tc>
      </w:tr>
      <w:tr w14:paraId="721082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2027CC"/>
        </w:tc>
        <w:tc>
          <w:tcPr>
            <w:tcW w:w="14033" w:type="dxa"/>
            <w:gridSpan w:val="6"/>
            <w:vAlign w:val="center"/>
          </w:tcPr>
          <w:p w14:paraId="76F7143F">
            <w:pPr>
              <w:pStyle w:val="14"/>
            </w:pPr>
            <w:r>
              <w:t>资金安排346.4784万元，主要用于支付基建及展览相关的维保费用。</w:t>
            </w:r>
          </w:p>
        </w:tc>
      </w:tr>
      <w:tr w14:paraId="17EB9A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249FB4">
            <w:pPr>
              <w:pStyle w:val="12"/>
            </w:pPr>
            <w:r>
              <w:t>资金支出计划（%）</w:t>
            </w:r>
          </w:p>
        </w:tc>
        <w:tc>
          <w:tcPr>
            <w:tcW w:w="5103" w:type="dxa"/>
            <w:gridSpan w:val="2"/>
            <w:vAlign w:val="center"/>
          </w:tcPr>
          <w:p w14:paraId="05202D44">
            <w:pPr>
              <w:pStyle w:val="12"/>
            </w:pPr>
            <w:r>
              <w:t>3月底</w:t>
            </w:r>
          </w:p>
        </w:tc>
        <w:tc>
          <w:tcPr>
            <w:tcW w:w="2835" w:type="dxa"/>
            <w:vAlign w:val="center"/>
          </w:tcPr>
          <w:p w14:paraId="2DEE9E0D">
            <w:pPr>
              <w:pStyle w:val="12"/>
            </w:pPr>
            <w:r>
              <w:t>6月底</w:t>
            </w:r>
          </w:p>
        </w:tc>
        <w:tc>
          <w:tcPr>
            <w:tcW w:w="2551" w:type="dxa"/>
            <w:vAlign w:val="center"/>
          </w:tcPr>
          <w:p w14:paraId="2AD124F1">
            <w:pPr>
              <w:pStyle w:val="12"/>
            </w:pPr>
            <w:r>
              <w:t>10月底</w:t>
            </w:r>
          </w:p>
        </w:tc>
        <w:tc>
          <w:tcPr>
            <w:tcW w:w="3544" w:type="dxa"/>
            <w:gridSpan w:val="2"/>
            <w:vAlign w:val="center"/>
          </w:tcPr>
          <w:p w14:paraId="15AA636F">
            <w:pPr>
              <w:pStyle w:val="12"/>
            </w:pPr>
            <w:r>
              <w:t>12月底</w:t>
            </w:r>
          </w:p>
        </w:tc>
      </w:tr>
      <w:tr w14:paraId="2D3340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796241"/>
        </w:tc>
        <w:tc>
          <w:tcPr>
            <w:tcW w:w="5103" w:type="dxa"/>
            <w:gridSpan w:val="2"/>
            <w:vAlign w:val="center"/>
          </w:tcPr>
          <w:p w14:paraId="5B6CA87C">
            <w:pPr>
              <w:pStyle w:val="15"/>
            </w:pPr>
            <w:r>
              <w:t xml:space="preserve"> </w:t>
            </w:r>
          </w:p>
        </w:tc>
        <w:tc>
          <w:tcPr>
            <w:tcW w:w="2835" w:type="dxa"/>
            <w:vAlign w:val="center"/>
          </w:tcPr>
          <w:p w14:paraId="7330E1BC">
            <w:pPr>
              <w:pStyle w:val="15"/>
            </w:pPr>
            <w:r>
              <w:t>50%</w:t>
            </w:r>
          </w:p>
        </w:tc>
        <w:tc>
          <w:tcPr>
            <w:tcW w:w="2551" w:type="dxa"/>
            <w:vAlign w:val="center"/>
          </w:tcPr>
          <w:p w14:paraId="166ABF43">
            <w:pPr>
              <w:pStyle w:val="15"/>
            </w:pPr>
            <w:r>
              <w:t>80%</w:t>
            </w:r>
          </w:p>
        </w:tc>
        <w:tc>
          <w:tcPr>
            <w:tcW w:w="3544" w:type="dxa"/>
            <w:gridSpan w:val="2"/>
            <w:vAlign w:val="center"/>
          </w:tcPr>
          <w:p w14:paraId="6C8CE461">
            <w:pPr>
              <w:pStyle w:val="15"/>
            </w:pPr>
            <w:r>
              <w:t>100%</w:t>
            </w:r>
          </w:p>
        </w:tc>
      </w:tr>
      <w:tr w14:paraId="00CBAC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0F33E6">
            <w:pPr>
              <w:pStyle w:val="12"/>
            </w:pPr>
            <w:r>
              <w:t>绩效目标</w:t>
            </w:r>
          </w:p>
        </w:tc>
        <w:tc>
          <w:tcPr>
            <w:tcW w:w="14033" w:type="dxa"/>
            <w:gridSpan w:val="6"/>
            <w:vAlign w:val="center"/>
          </w:tcPr>
          <w:p w14:paraId="1A134E11">
            <w:pPr>
              <w:pStyle w:val="14"/>
            </w:pPr>
            <w:r>
              <w:t>1.保障城市馆正常开馆运行，完成参观接待和会议保障工作。</w:t>
            </w:r>
          </w:p>
        </w:tc>
      </w:tr>
    </w:tbl>
    <w:p w14:paraId="381686D0">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F026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EBE86C">
            <w:pPr>
              <w:pStyle w:val="12"/>
            </w:pPr>
            <w:r>
              <w:t>一级指标</w:t>
            </w:r>
          </w:p>
        </w:tc>
        <w:tc>
          <w:tcPr>
            <w:tcW w:w="2268" w:type="dxa"/>
            <w:vAlign w:val="center"/>
          </w:tcPr>
          <w:p w14:paraId="2415CBE2">
            <w:pPr>
              <w:pStyle w:val="12"/>
            </w:pPr>
            <w:r>
              <w:t>二级指标</w:t>
            </w:r>
          </w:p>
        </w:tc>
        <w:tc>
          <w:tcPr>
            <w:tcW w:w="2835" w:type="dxa"/>
            <w:vAlign w:val="center"/>
          </w:tcPr>
          <w:p w14:paraId="3439ADE9">
            <w:pPr>
              <w:pStyle w:val="12"/>
            </w:pPr>
            <w:r>
              <w:t>三级指标</w:t>
            </w:r>
          </w:p>
        </w:tc>
        <w:tc>
          <w:tcPr>
            <w:tcW w:w="5386" w:type="dxa"/>
            <w:vAlign w:val="center"/>
          </w:tcPr>
          <w:p w14:paraId="62CEC84F">
            <w:pPr>
              <w:pStyle w:val="12"/>
            </w:pPr>
            <w:r>
              <w:t>绩效指标描述</w:t>
            </w:r>
          </w:p>
        </w:tc>
        <w:tc>
          <w:tcPr>
            <w:tcW w:w="2268" w:type="dxa"/>
            <w:vAlign w:val="center"/>
          </w:tcPr>
          <w:p w14:paraId="310D169E">
            <w:pPr>
              <w:pStyle w:val="12"/>
            </w:pPr>
            <w:r>
              <w:t>指标值</w:t>
            </w:r>
          </w:p>
        </w:tc>
        <w:tc>
          <w:tcPr>
            <w:tcW w:w="1276" w:type="dxa"/>
            <w:vAlign w:val="center"/>
          </w:tcPr>
          <w:p w14:paraId="71F7291D">
            <w:pPr>
              <w:pStyle w:val="12"/>
            </w:pPr>
            <w:r>
              <w:t>指标值确定依据</w:t>
            </w:r>
          </w:p>
        </w:tc>
      </w:tr>
      <w:tr w14:paraId="522783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B4AB79">
            <w:pPr>
              <w:pStyle w:val="15"/>
            </w:pPr>
            <w:r>
              <w:t>产出指标</w:t>
            </w:r>
          </w:p>
        </w:tc>
        <w:tc>
          <w:tcPr>
            <w:tcW w:w="2268" w:type="dxa"/>
            <w:vAlign w:val="center"/>
          </w:tcPr>
          <w:p w14:paraId="427E915F">
            <w:pPr>
              <w:pStyle w:val="14"/>
            </w:pPr>
            <w:r>
              <w:t>数量指标</w:t>
            </w:r>
          </w:p>
        </w:tc>
        <w:tc>
          <w:tcPr>
            <w:tcW w:w="2835" w:type="dxa"/>
            <w:vAlign w:val="center"/>
          </w:tcPr>
          <w:p w14:paraId="0CEE4A97">
            <w:pPr>
              <w:pStyle w:val="14"/>
            </w:pPr>
            <w:r>
              <w:t>巡检次数</w:t>
            </w:r>
          </w:p>
        </w:tc>
        <w:tc>
          <w:tcPr>
            <w:tcW w:w="5386" w:type="dxa"/>
            <w:vAlign w:val="center"/>
          </w:tcPr>
          <w:p w14:paraId="435B4DC9">
            <w:pPr>
              <w:pStyle w:val="14"/>
            </w:pPr>
            <w:r>
              <w:t>全年巡检设备次数</w:t>
            </w:r>
          </w:p>
        </w:tc>
        <w:tc>
          <w:tcPr>
            <w:tcW w:w="2268" w:type="dxa"/>
            <w:vAlign w:val="center"/>
          </w:tcPr>
          <w:p w14:paraId="674252AC">
            <w:pPr>
              <w:pStyle w:val="14"/>
            </w:pPr>
            <w:r>
              <w:t>≥768次</w:t>
            </w:r>
          </w:p>
        </w:tc>
        <w:tc>
          <w:tcPr>
            <w:tcW w:w="1276" w:type="dxa"/>
            <w:vAlign w:val="center"/>
          </w:tcPr>
          <w:p w14:paraId="2D103522">
            <w:pPr>
              <w:pStyle w:val="14"/>
            </w:pPr>
            <w:r>
              <w:t>2025年度设施设备维保项目工作要求</w:t>
            </w:r>
          </w:p>
        </w:tc>
      </w:tr>
      <w:tr w14:paraId="0F8592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E78850"/>
        </w:tc>
        <w:tc>
          <w:tcPr>
            <w:tcW w:w="2268" w:type="dxa"/>
            <w:vAlign w:val="center"/>
          </w:tcPr>
          <w:p w14:paraId="380233FE">
            <w:pPr>
              <w:pStyle w:val="14"/>
            </w:pPr>
            <w:r>
              <w:t>数量指标</w:t>
            </w:r>
          </w:p>
        </w:tc>
        <w:tc>
          <w:tcPr>
            <w:tcW w:w="2835" w:type="dxa"/>
            <w:vAlign w:val="center"/>
          </w:tcPr>
          <w:p w14:paraId="17916936">
            <w:pPr>
              <w:pStyle w:val="14"/>
            </w:pPr>
            <w:r>
              <w:t>驻场服务人员数量</w:t>
            </w:r>
          </w:p>
        </w:tc>
        <w:tc>
          <w:tcPr>
            <w:tcW w:w="5386" w:type="dxa"/>
            <w:vAlign w:val="center"/>
          </w:tcPr>
          <w:p w14:paraId="435DD131">
            <w:pPr>
              <w:pStyle w:val="14"/>
            </w:pPr>
            <w:r>
              <w:t>驻场服务人员数量</w:t>
            </w:r>
          </w:p>
        </w:tc>
        <w:tc>
          <w:tcPr>
            <w:tcW w:w="2268" w:type="dxa"/>
            <w:vAlign w:val="center"/>
          </w:tcPr>
          <w:p w14:paraId="75A28332">
            <w:pPr>
              <w:pStyle w:val="14"/>
            </w:pPr>
            <w:r>
              <w:t>≥2人</w:t>
            </w:r>
          </w:p>
        </w:tc>
        <w:tc>
          <w:tcPr>
            <w:tcW w:w="1276" w:type="dxa"/>
            <w:vAlign w:val="center"/>
          </w:tcPr>
          <w:p w14:paraId="0325FE4A">
            <w:pPr>
              <w:pStyle w:val="14"/>
            </w:pPr>
            <w:r>
              <w:t>2025年度设施设备维保项目工作要求</w:t>
            </w:r>
          </w:p>
        </w:tc>
      </w:tr>
      <w:tr w14:paraId="6A975E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9D5FFE"/>
        </w:tc>
        <w:tc>
          <w:tcPr>
            <w:tcW w:w="2268" w:type="dxa"/>
            <w:vAlign w:val="center"/>
          </w:tcPr>
          <w:p w14:paraId="02A050EF">
            <w:pPr>
              <w:pStyle w:val="14"/>
            </w:pPr>
            <w:r>
              <w:t>质量指标</w:t>
            </w:r>
          </w:p>
        </w:tc>
        <w:tc>
          <w:tcPr>
            <w:tcW w:w="2835" w:type="dxa"/>
            <w:vAlign w:val="center"/>
          </w:tcPr>
          <w:p w14:paraId="44A97EB2">
            <w:pPr>
              <w:pStyle w:val="14"/>
            </w:pPr>
            <w:r>
              <w:t>展项设备整体完好率</w:t>
            </w:r>
          </w:p>
        </w:tc>
        <w:tc>
          <w:tcPr>
            <w:tcW w:w="5386" w:type="dxa"/>
            <w:vAlign w:val="center"/>
          </w:tcPr>
          <w:p w14:paraId="67A92801">
            <w:pPr>
              <w:pStyle w:val="14"/>
            </w:pPr>
            <w:r>
              <w:t>展项完好设备占所有设备的比率</w:t>
            </w:r>
          </w:p>
        </w:tc>
        <w:tc>
          <w:tcPr>
            <w:tcW w:w="2268" w:type="dxa"/>
            <w:vAlign w:val="center"/>
          </w:tcPr>
          <w:p w14:paraId="1E2DB493">
            <w:pPr>
              <w:pStyle w:val="14"/>
            </w:pPr>
            <w:r>
              <w:t>≥90%</w:t>
            </w:r>
          </w:p>
        </w:tc>
        <w:tc>
          <w:tcPr>
            <w:tcW w:w="1276" w:type="dxa"/>
            <w:vAlign w:val="center"/>
          </w:tcPr>
          <w:p w14:paraId="4C97EF03">
            <w:pPr>
              <w:pStyle w:val="14"/>
            </w:pPr>
            <w:r>
              <w:t>2025年度设施设备维保项目工作要求</w:t>
            </w:r>
          </w:p>
        </w:tc>
      </w:tr>
      <w:tr w14:paraId="1444D3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2CEB3B"/>
        </w:tc>
        <w:tc>
          <w:tcPr>
            <w:tcW w:w="2268" w:type="dxa"/>
            <w:vAlign w:val="center"/>
          </w:tcPr>
          <w:p w14:paraId="736CE43C">
            <w:pPr>
              <w:pStyle w:val="14"/>
            </w:pPr>
            <w:r>
              <w:t>质量指标</w:t>
            </w:r>
          </w:p>
        </w:tc>
        <w:tc>
          <w:tcPr>
            <w:tcW w:w="2835" w:type="dxa"/>
            <w:vAlign w:val="center"/>
          </w:tcPr>
          <w:p w14:paraId="5A2A0BB0">
            <w:pPr>
              <w:pStyle w:val="14"/>
            </w:pPr>
            <w:r>
              <w:t>设备、设施故障率</w:t>
            </w:r>
          </w:p>
        </w:tc>
        <w:tc>
          <w:tcPr>
            <w:tcW w:w="5386" w:type="dxa"/>
            <w:vAlign w:val="center"/>
          </w:tcPr>
          <w:p w14:paraId="7DB6C0E1">
            <w:pPr>
              <w:pStyle w:val="14"/>
            </w:pPr>
            <w:r>
              <w:t>全年设备、设施故障率</w:t>
            </w:r>
          </w:p>
        </w:tc>
        <w:tc>
          <w:tcPr>
            <w:tcW w:w="2268" w:type="dxa"/>
            <w:vAlign w:val="center"/>
          </w:tcPr>
          <w:p w14:paraId="03E70A26">
            <w:pPr>
              <w:pStyle w:val="14"/>
            </w:pPr>
            <w:r>
              <w:t>≤5%</w:t>
            </w:r>
          </w:p>
        </w:tc>
        <w:tc>
          <w:tcPr>
            <w:tcW w:w="1276" w:type="dxa"/>
            <w:vAlign w:val="center"/>
          </w:tcPr>
          <w:p w14:paraId="4BEF26BF">
            <w:pPr>
              <w:pStyle w:val="14"/>
            </w:pPr>
            <w:r>
              <w:t>2025年度设施设备维保项目工作要求</w:t>
            </w:r>
          </w:p>
        </w:tc>
      </w:tr>
      <w:tr w14:paraId="298023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DF7CDF"/>
        </w:tc>
        <w:tc>
          <w:tcPr>
            <w:tcW w:w="2268" w:type="dxa"/>
            <w:vAlign w:val="center"/>
          </w:tcPr>
          <w:p w14:paraId="2BB78F87">
            <w:pPr>
              <w:pStyle w:val="14"/>
            </w:pPr>
            <w:r>
              <w:t>时效指标</w:t>
            </w:r>
          </w:p>
        </w:tc>
        <w:tc>
          <w:tcPr>
            <w:tcW w:w="2835" w:type="dxa"/>
            <w:vAlign w:val="center"/>
          </w:tcPr>
          <w:p w14:paraId="06AC2A8A">
            <w:pPr>
              <w:pStyle w:val="14"/>
            </w:pPr>
            <w:r>
              <w:t>维修故障及时率</w:t>
            </w:r>
          </w:p>
        </w:tc>
        <w:tc>
          <w:tcPr>
            <w:tcW w:w="5386" w:type="dxa"/>
            <w:vAlign w:val="center"/>
          </w:tcPr>
          <w:p w14:paraId="095C16EE">
            <w:pPr>
              <w:pStyle w:val="14"/>
              <w:rPr>
                <w:rFonts w:hint="eastAsia" w:eastAsia="方正书宋_GBK"/>
                <w:lang w:eastAsia="zh-CN"/>
              </w:rPr>
            </w:pPr>
            <w:r>
              <w:t>设备损坏后发现及响应时间</w:t>
            </w:r>
            <w:r>
              <w:rPr>
                <w:rFonts w:hint="eastAsia"/>
                <w:lang w:eastAsia="zh-CN"/>
              </w:rPr>
              <w:t>%</w:t>
            </w:r>
          </w:p>
        </w:tc>
        <w:tc>
          <w:tcPr>
            <w:tcW w:w="2268" w:type="dxa"/>
            <w:vAlign w:val="center"/>
          </w:tcPr>
          <w:p w14:paraId="2C4AC2A9">
            <w:pPr>
              <w:pStyle w:val="14"/>
            </w:pPr>
            <w:r>
              <w:t>≥95%</w:t>
            </w:r>
          </w:p>
        </w:tc>
        <w:tc>
          <w:tcPr>
            <w:tcW w:w="1276" w:type="dxa"/>
            <w:vAlign w:val="center"/>
          </w:tcPr>
          <w:p w14:paraId="4B96766B">
            <w:pPr>
              <w:pStyle w:val="14"/>
            </w:pPr>
            <w:r>
              <w:t>2025年度设施设备维保项目工作要求</w:t>
            </w:r>
          </w:p>
        </w:tc>
      </w:tr>
      <w:tr w14:paraId="111CE8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6B3FA2"/>
        </w:tc>
        <w:tc>
          <w:tcPr>
            <w:tcW w:w="2268" w:type="dxa"/>
            <w:vAlign w:val="center"/>
          </w:tcPr>
          <w:p w14:paraId="256FDCE3">
            <w:pPr>
              <w:pStyle w:val="14"/>
            </w:pPr>
            <w:r>
              <w:t>成本指标</w:t>
            </w:r>
          </w:p>
        </w:tc>
        <w:tc>
          <w:tcPr>
            <w:tcW w:w="2835" w:type="dxa"/>
            <w:vAlign w:val="center"/>
          </w:tcPr>
          <w:p w14:paraId="6CA4CF3F">
            <w:pPr>
              <w:pStyle w:val="14"/>
            </w:pPr>
            <w:r>
              <w:t>日维保成本</w:t>
            </w:r>
          </w:p>
        </w:tc>
        <w:tc>
          <w:tcPr>
            <w:tcW w:w="5386" w:type="dxa"/>
            <w:vAlign w:val="center"/>
          </w:tcPr>
          <w:p w14:paraId="22622E22">
            <w:pPr>
              <w:pStyle w:val="14"/>
            </w:pPr>
            <w:r>
              <w:t>每天保障场馆正常运转的维保费用</w:t>
            </w:r>
          </w:p>
        </w:tc>
        <w:tc>
          <w:tcPr>
            <w:tcW w:w="2268" w:type="dxa"/>
            <w:vAlign w:val="center"/>
          </w:tcPr>
          <w:p w14:paraId="5F134143">
            <w:pPr>
              <w:pStyle w:val="14"/>
            </w:pPr>
            <w:r>
              <w:t>≤9506元</w:t>
            </w:r>
          </w:p>
        </w:tc>
        <w:tc>
          <w:tcPr>
            <w:tcW w:w="1276" w:type="dxa"/>
            <w:vAlign w:val="center"/>
          </w:tcPr>
          <w:p w14:paraId="7A5FD20B">
            <w:pPr>
              <w:pStyle w:val="14"/>
            </w:pPr>
            <w:r>
              <w:t>2025年度预算预测</w:t>
            </w:r>
          </w:p>
        </w:tc>
      </w:tr>
      <w:tr w14:paraId="277C67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51491B">
            <w:pPr>
              <w:pStyle w:val="15"/>
            </w:pPr>
            <w:r>
              <w:t>效益指标</w:t>
            </w:r>
          </w:p>
        </w:tc>
        <w:tc>
          <w:tcPr>
            <w:tcW w:w="2268" w:type="dxa"/>
            <w:vAlign w:val="center"/>
          </w:tcPr>
          <w:p w14:paraId="37CB82CC">
            <w:pPr>
              <w:pStyle w:val="14"/>
            </w:pPr>
            <w:r>
              <w:t>社会效益指标</w:t>
            </w:r>
          </w:p>
        </w:tc>
        <w:tc>
          <w:tcPr>
            <w:tcW w:w="2835" w:type="dxa"/>
            <w:vAlign w:val="center"/>
          </w:tcPr>
          <w:p w14:paraId="79B589E8">
            <w:pPr>
              <w:pStyle w:val="14"/>
            </w:pPr>
            <w:r>
              <w:t>设备正常运行率</w:t>
            </w:r>
          </w:p>
        </w:tc>
        <w:tc>
          <w:tcPr>
            <w:tcW w:w="5386" w:type="dxa"/>
            <w:vAlign w:val="center"/>
          </w:tcPr>
          <w:p w14:paraId="7909C973">
            <w:pPr>
              <w:pStyle w:val="14"/>
            </w:pPr>
            <w:r>
              <w:t>基建、展览与门禁安防设备正常运行的情况</w:t>
            </w:r>
          </w:p>
        </w:tc>
        <w:tc>
          <w:tcPr>
            <w:tcW w:w="2268" w:type="dxa"/>
            <w:vAlign w:val="center"/>
          </w:tcPr>
          <w:p w14:paraId="40478ADA">
            <w:pPr>
              <w:pStyle w:val="14"/>
            </w:pPr>
            <w:r>
              <w:t>≥95%</w:t>
            </w:r>
          </w:p>
        </w:tc>
        <w:tc>
          <w:tcPr>
            <w:tcW w:w="1276" w:type="dxa"/>
            <w:vAlign w:val="center"/>
          </w:tcPr>
          <w:p w14:paraId="355D902D">
            <w:pPr>
              <w:pStyle w:val="14"/>
            </w:pPr>
            <w:r>
              <w:t>2025年度设施设备维保项目工作要求</w:t>
            </w:r>
          </w:p>
        </w:tc>
      </w:tr>
      <w:tr w14:paraId="38A17C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6163AA">
            <w:pPr>
              <w:pStyle w:val="15"/>
            </w:pPr>
            <w:r>
              <w:t>满意度指标</w:t>
            </w:r>
          </w:p>
        </w:tc>
        <w:tc>
          <w:tcPr>
            <w:tcW w:w="2268" w:type="dxa"/>
            <w:vAlign w:val="center"/>
          </w:tcPr>
          <w:p w14:paraId="13B542B1">
            <w:pPr>
              <w:pStyle w:val="14"/>
            </w:pPr>
            <w:r>
              <w:t>服务对象满意度指标</w:t>
            </w:r>
          </w:p>
        </w:tc>
        <w:tc>
          <w:tcPr>
            <w:tcW w:w="2835" w:type="dxa"/>
            <w:vAlign w:val="center"/>
          </w:tcPr>
          <w:p w14:paraId="113125E9">
            <w:pPr>
              <w:pStyle w:val="14"/>
            </w:pPr>
            <w:r>
              <w:t>单位人员满意度</w:t>
            </w:r>
          </w:p>
        </w:tc>
        <w:tc>
          <w:tcPr>
            <w:tcW w:w="5386" w:type="dxa"/>
            <w:vAlign w:val="center"/>
          </w:tcPr>
          <w:p w14:paraId="6DE6F107">
            <w:pPr>
              <w:pStyle w:val="14"/>
            </w:pPr>
            <w:r>
              <w:t>单位人员对三方公司设施设备维护的满意度</w:t>
            </w:r>
          </w:p>
        </w:tc>
        <w:tc>
          <w:tcPr>
            <w:tcW w:w="2268" w:type="dxa"/>
            <w:vAlign w:val="center"/>
          </w:tcPr>
          <w:p w14:paraId="549913A5">
            <w:pPr>
              <w:pStyle w:val="14"/>
            </w:pPr>
            <w:r>
              <w:t>≥95%</w:t>
            </w:r>
          </w:p>
        </w:tc>
        <w:tc>
          <w:tcPr>
            <w:tcW w:w="1276" w:type="dxa"/>
            <w:vAlign w:val="center"/>
          </w:tcPr>
          <w:p w14:paraId="21229B03">
            <w:pPr>
              <w:pStyle w:val="14"/>
            </w:pPr>
            <w:r>
              <w:t>调查问卷</w:t>
            </w:r>
          </w:p>
        </w:tc>
      </w:tr>
    </w:tbl>
    <w:p w14:paraId="6E930B44">
      <w:pPr>
        <w:sectPr>
          <w:pgSz w:w="16840" w:h="11900" w:orient="landscape"/>
          <w:pgMar w:top="1361" w:right="1020" w:bottom="1134" w:left="1020" w:header="720" w:footer="720" w:gutter="0"/>
          <w:cols w:space="720" w:num="1"/>
        </w:sectPr>
      </w:pPr>
    </w:p>
    <w:p w14:paraId="7C5A7C8D">
      <w:pPr>
        <w:ind w:firstLine="560"/>
      </w:pPr>
      <w:r>
        <w:rPr>
          <w:rFonts w:ascii="方正仿宋_GBK" w:hAnsi="方正仿宋_GBK" w:eastAsia="方正仿宋_GBK" w:cs="方正仿宋_GBK"/>
          <w:b/>
          <w:color w:val="000000"/>
          <w:sz w:val="28"/>
        </w:rPr>
        <w:t>5、物业管理费绩效目标表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85D6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09F906">
            <w:pPr>
              <w:pStyle w:val="13"/>
            </w:pPr>
            <w:r>
              <w:t>单位：万元</w:t>
            </w:r>
          </w:p>
        </w:tc>
      </w:tr>
      <w:tr w14:paraId="53CFBC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553572">
            <w:pPr>
              <w:pStyle w:val="12"/>
            </w:pPr>
            <w:r>
              <w:t>项目编码</w:t>
            </w:r>
          </w:p>
        </w:tc>
        <w:tc>
          <w:tcPr>
            <w:tcW w:w="5103" w:type="dxa"/>
            <w:gridSpan w:val="2"/>
            <w:vAlign w:val="center"/>
          </w:tcPr>
          <w:p w14:paraId="68A4C39C">
            <w:pPr>
              <w:pStyle w:val="14"/>
            </w:pPr>
            <w:r>
              <w:t>13010025P006412102820</w:t>
            </w:r>
          </w:p>
        </w:tc>
        <w:tc>
          <w:tcPr>
            <w:tcW w:w="2835" w:type="dxa"/>
            <w:vAlign w:val="center"/>
          </w:tcPr>
          <w:p w14:paraId="0A14E075">
            <w:pPr>
              <w:pStyle w:val="12"/>
            </w:pPr>
            <w:r>
              <w:t>项目名称</w:t>
            </w:r>
          </w:p>
        </w:tc>
        <w:tc>
          <w:tcPr>
            <w:tcW w:w="6095" w:type="dxa"/>
            <w:gridSpan w:val="3"/>
            <w:vAlign w:val="center"/>
          </w:tcPr>
          <w:p w14:paraId="5B2E9FA2">
            <w:pPr>
              <w:pStyle w:val="14"/>
            </w:pPr>
            <w:r>
              <w:t>物业管理费</w:t>
            </w:r>
          </w:p>
        </w:tc>
      </w:tr>
      <w:tr w14:paraId="105BDA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E30F45">
            <w:pPr>
              <w:pStyle w:val="12"/>
            </w:pPr>
            <w:r>
              <w:t>预算规模及资金用途</w:t>
            </w:r>
          </w:p>
        </w:tc>
        <w:tc>
          <w:tcPr>
            <w:tcW w:w="2268" w:type="dxa"/>
            <w:vAlign w:val="center"/>
          </w:tcPr>
          <w:p w14:paraId="5D210094">
            <w:pPr>
              <w:pStyle w:val="12"/>
            </w:pPr>
            <w:r>
              <w:t>预算数</w:t>
            </w:r>
          </w:p>
        </w:tc>
        <w:tc>
          <w:tcPr>
            <w:tcW w:w="2835" w:type="dxa"/>
            <w:vAlign w:val="center"/>
          </w:tcPr>
          <w:p w14:paraId="3EC4DB93">
            <w:pPr>
              <w:pStyle w:val="14"/>
            </w:pPr>
            <w:r>
              <w:t>382.00</w:t>
            </w:r>
          </w:p>
        </w:tc>
        <w:tc>
          <w:tcPr>
            <w:tcW w:w="2835" w:type="dxa"/>
            <w:vAlign w:val="center"/>
          </w:tcPr>
          <w:p w14:paraId="3820F12D">
            <w:pPr>
              <w:pStyle w:val="12"/>
            </w:pPr>
            <w:r>
              <w:t>其中：财政    资金</w:t>
            </w:r>
          </w:p>
        </w:tc>
        <w:tc>
          <w:tcPr>
            <w:tcW w:w="2551" w:type="dxa"/>
            <w:vAlign w:val="center"/>
          </w:tcPr>
          <w:p w14:paraId="1E500DED">
            <w:pPr>
              <w:pStyle w:val="14"/>
            </w:pPr>
            <w:r>
              <w:t>382.00</w:t>
            </w:r>
          </w:p>
        </w:tc>
        <w:tc>
          <w:tcPr>
            <w:tcW w:w="2268" w:type="dxa"/>
            <w:vAlign w:val="center"/>
          </w:tcPr>
          <w:p w14:paraId="4C4D1EBA">
            <w:pPr>
              <w:pStyle w:val="12"/>
            </w:pPr>
            <w:r>
              <w:t>其他资金</w:t>
            </w:r>
          </w:p>
        </w:tc>
        <w:tc>
          <w:tcPr>
            <w:tcW w:w="1276" w:type="dxa"/>
            <w:vAlign w:val="center"/>
          </w:tcPr>
          <w:p w14:paraId="6C6EE3FC">
            <w:pPr>
              <w:pStyle w:val="14"/>
            </w:pPr>
            <w:r>
              <w:t xml:space="preserve"> </w:t>
            </w:r>
          </w:p>
        </w:tc>
      </w:tr>
      <w:tr w14:paraId="72B2AA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5BC98B"/>
        </w:tc>
        <w:tc>
          <w:tcPr>
            <w:tcW w:w="14033" w:type="dxa"/>
            <w:gridSpan w:val="6"/>
            <w:vAlign w:val="center"/>
          </w:tcPr>
          <w:p w14:paraId="39756CA3">
            <w:pPr>
              <w:pStyle w:val="14"/>
            </w:pPr>
            <w:r>
              <w:t>预算安排382万元，其中：财政资金382万元，其他资金0万元。主要用于支付物业管理费。</w:t>
            </w:r>
          </w:p>
        </w:tc>
      </w:tr>
      <w:tr w14:paraId="7DC57B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8E3273">
            <w:pPr>
              <w:pStyle w:val="12"/>
            </w:pPr>
            <w:r>
              <w:t>资金支出计划（%）</w:t>
            </w:r>
          </w:p>
        </w:tc>
        <w:tc>
          <w:tcPr>
            <w:tcW w:w="5103" w:type="dxa"/>
            <w:gridSpan w:val="2"/>
            <w:vAlign w:val="center"/>
          </w:tcPr>
          <w:p w14:paraId="4D6BFA22">
            <w:pPr>
              <w:pStyle w:val="12"/>
            </w:pPr>
            <w:r>
              <w:t>3月底</w:t>
            </w:r>
          </w:p>
        </w:tc>
        <w:tc>
          <w:tcPr>
            <w:tcW w:w="2835" w:type="dxa"/>
            <w:vAlign w:val="center"/>
          </w:tcPr>
          <w:p w14:paraId="48636208">
            <w:pPr>
              <w:pStyle w:val="12"/>
            </w:pPr>
            <w:r>
              <w:t>6月底</w:t>
            </w:r>
          </w:p>
        </w:tc>
        <w:tc>
          <w:tcPr>
            <w:tcW w:w="2551" w:type="dxa"/>
            <w:vAlign w:val="center"/>
          </w:tcPr>
          <w:p w14:paraId="7DCD9BD9">
            <w:pPr>
              <w:pStyle w:val="12"/>
            </w:pPr>
            <w:r>
              <w:t>10月底</w:t>
            </w:r>
          </w:p>
        </w:tc>
        <w:tc>
          <w:tcPr>
            <w:tcW w:w="3544" w:type="dxa"/>
            <w:gridSpan w:val="2"/>
            <w:vAlign w:val="center"/>
          </w:tcPr>
          <w:p w14:paraId="52831A31">
            <w:pPr>
              <w:pStyle w:val="12"/>
            </w:pPr>
            <w:r>
              <w:t>12月底</w:t>
            </w:r>
          </w:p>
        </w:tc>
      </w:tr>
      <w:tr w14:paraId="1FE829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E0DD32"/>
        </w:tc>
        <w:tc>
          <w:tcPr>
            <w:tcW w:w="5103" w:type="dxa"/>
            <w:gridSpan w:val="2"/>
            <w:vAlign w:val="center"/>
          </w:tcPr>
          <w:p w14:paraId="0F7D1108">
            <w:pPr>
              <w:pStyle w:val="15"/>
            </w:pPr>
            <w:r>
              <w:t xml:space="preserve"> </w:t>
            </w:r>
          </w:p>
        </w:tc>
        <w:tc>
          <w:tcPr>
            <w:tcW w:w="2835" w:type="dxa"/>
            <w:vAlign w:val="center"/>
          </w:tcPr>
          <w:p w14:paraId="6AB92D9C">
            <w:pPr>
              <w:pStyle w:val="15"/>
            </w:pPr>
            <w:r>
              <w:t>50%</w:t>
            </w:r>
          </w:p>
        </w:tc>
        <w:tc>
          <w:tcPr>
            <w:tcW w:w="2551" w:type="dxa"/>
            <w:vAlign w:val="center"/>
          </w:tcPr>
          <w:p w14:paraId="70686DEC">
            <w:pPr>
              <w:pStyle w:val="15"/>
            </w:pPr>
            <w:r>
              <w:t>80%</w:t>
            </w:r>
          </w:p>
        </w:tc>
        <w:tc>
          <w:tcPr>
            <w:tcW w:w="3544" w:type="dxa"/>
            <w:gridSpan w:val="2"/>
            <w:vAlign w:val="center"/>
          </w:tcPr>
          <w:p w14:paraId="27DD74D5">
            <w:pPr>
              <w:pStyle w:val="15"/>
            </w:pPr>
            <w:r>
              <w:t>100%</w:t>
            </w:r>
          </w:p>
        </w:tc>
      </w:tr>
      <w:tr w14:paraId="55FB53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F543C3">
            <w:pPr>
              <w:pStyle w:val="12"/>
            </w:pPr>
            <w:r>
              <w:t>绩效目标</w:t>
            </w:r>
          </w:p>
        </w:tc>
        <w:tc>
          <w:tcPr>
            <w:tcW w:w="14033" w:type="dxa"/>
            <w:gridSpan w:val="6"/>
            <w:vAlign w:val="center"/>
          </w:tcPr>
          <w:p w14:paraId="51A01C41">
            <w:pPr>
              <w:pStyle w:val="14"/>
            </w:pPr>
            <w:r>
              <w:t>1.保障整个场馆及建筑外围的公共区域安全运行、环境整洁、接待服务、垃圾清运及绿化养护等。</w:t>
            </w:r>
          </w:p>
        </w:tc>
      </w:tr>
    </w:tbl>
    <w:p w14:paraId="4078C71B">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111B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941C76">
            <w:pPr>
              <w:pStyle w:val="12"/>
            </w:pPr>
            <w:r>
              <w:t>一级指标</w:t>
            </w:r>
          </w:p>
        </w:tc>
        <w:tc>
          <w:tcPr>
            <w:tcW w:w="2268" w:type="dxa"/>
            <w:vAlign w:val="center"/>
          </w:tcPr>
          <w:p w14:paraId="19DF88E7">
            <w:pPr>
              <w:pStyle w:val="12"/>
            </w:pPr>
            <w:r>
              <w:t>二级指标</w:t>
            </w:r>
          </w:p>
        </w:tc>
        <w:tc>
          <w:tcPr>
            <w:tcW w:w="2835" w:type="dxa"/>
            <w:vAlign w:val="center"/>
          </w:tcPr>
          <w:p w14:paraId="1C778826">
            <w:pPr>
              <w:pStyle w:val="12"/>
            </w:pPr>
            <w:r>
              <w:t>三级指标</w:t>
            </w:r>
          </w:p>
        </w:tc>
        <w:tc>
          <w:tcPr>
            <w:tcW w:w="5386" w:type="dxa"/>
            <w:vAlign w:val="center"/>
          </w:tcPr>
          <w:p w14:paraId="32E5531B">
            <w:pPr>
              <w:pStyle w:val="12"/>
            </w:pPr>
            <w:r>
              <w:t>绩效指标描述</w:t>
            </w:r>
          </w:p>
        </w:tc>
        <w:tc>
          <w:tcPr>
            <w:tcW w:w="2268" w:type="dxa"/>
            <w:vAlign w:val="center"/>
          </w:tcPr>
          <w:p w14:paraId="64D4B310">
            <w:pPr>
              <w:pStyle w:val="12"/>
            </w:pPr>
            <w:r>
              <w:t>指标值</w:t>
            </w:r>
          </w:p>
        </w:tc>
        <w:tc>
          <w:tcPr>
            <w:tcW w:w="1276" w:type="dxa"/>
            <w:vAlign w:val="center"/>
          </w:tcPr>
          <w:p w14:paraId="00FDD572">
            <w:pPr>
              <w:pStyle w:val="12"/>
            </w:pPr>
            <w:r>
              <w:t>指标值确定依据</w:t>
            </w:r>
          </w:p>
        </w:tc>
      </w:tr>
      <w:tr w14:paraId="10C722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8847AC">
            <w:pPr>
              <w:pStyle w:val="15"/>
            </w:pPr>
            <w:r>
              <w:t>产出指标</w:t>
            </w:r>
          </w:p>
        </w:tc>
        <w:tc>
          <w:tcPr>
            <w:tcW w:w="2268" w:type="dxa"/>
            <w:vAlign w:val="center"/>
          </w:tcPr>
          <w:p w14:paraId="47AB8688">
            <w:pPr>
              <w:pStyle w:val="14"/>
            </w:pPr>
            <w:r>
              <w:t>数量指标</w:t>
            </w:r>
          </w:p>
        </w:tc>
        <w:tc>
          <w:tcPr>
            <w:tcW w:w="2835" w:type="dxa"/>
            <w:vAlign w:val="center"/>
          </w:tcPr>
          <w:p w14:paraId="59E20119">
            <w:pPr>
              <w:pStyle w:val="14"/>
            </w:pPr>
            <w:r>
              <w:t>物业保障面积</w:t>
            </w:r>
          </w:p>
        </w:tc>
        <w:tc>
          <w:tcPr>
            <w:tcW w:w="5386" w:type="dxa"/>
            <w:vAlign w:val="center"/>
          </w:tcPr>
          <w:p w14:paraId="4A9203FE">
            <w:pPr>
              <w:pStyle w:val="14"/>
            </w:pPr>
            <w:r>
              <w:t>物业服务保障面积</w:t>
            </w:r>
          </w:p>
        </w:tc>
        <w:tc>
          <w:tcPr>
            <w:tcW w:w="2268" w:type="dxa"/>
            <w:vAlign w:val="center"/>
          </w:tcPr>
          <w:p w14:paraId="51DF26CC">
            <w:pPr>
              <w:pStyle w:val="14"/>
            </w:pPr>
            <w:r>
              <w:t>6.9万平方米</w:t>
            </w:r>
          </w:p>
        </w:tc>
        <w:tc>
          <w:tcPr>
            <w:tcW w:w="1276" w:type="dxa"/>
            <w:vAlign w:val="center"/>
          </w:tcPr>
          <w:p w14:paraId="15779636">
            <w:pPr>
              <w:pStyle w:val="14"/>
            </w:pPr>
            <w:r>
              <w:t>单位实际面积</w:t>
            </w:r>
          </w:p>
        </w:tc>
      </w:tr>
      <w:tr w14:paraId="1E1E6B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1FC8C5"/>
        </w:tc>
        <w:tc>
          <w:tcPr>
            <w:tcW w:w="2268" w:type="dxa"/>
            <w:vAlign w:val="center"/>
          </w:tcPr>
          <w:p w14:paraId="221388C1">
            <w:pPr>
              <w:pStyle w:val="14"/>
            </w:pPr>
            <w:r>
              <w:t>质量指标</w:t>
            </w:r>
          </w:p>
        </w:tc>
        <w:tc>
          <w:tcPr>
            <w:tcW w:w="2835" w:type="dxa"/>
            <w:vAlign w:val="center"/>
          </w:tcPr>
          <w:p w14:paraId="0C80E7D4">
            <w:pPr>
              <w:pStyle w:val="14"/>
            </w:pPr>
            <w:r>
              <w:t>展馆与办公用房各种功能设施完备情况</w:t>
            </w:r>
          </w:p>
        </w:tc>
        <w:tc>
          <w:tcPr>
            <w:tcW w:w="5386" w:type="dxa"/>
            <w:vAlign w:val="center"/>
          </w:tcPr>
          <w:p w14:paraId="5D870B58">
            <w:pPr>
              <w:pStyle w:val="14"/>
            </w:pPr>
            <w:r>
              <w:t>展馆与办公用房各种功能设施完备情况</w:t>
            </w:r>
          </w:p>
        </w:tc>
        <w:tc>
          <w:tcPr>
            <w:tcW w:w="2268" w:type="dxa"/>
            <w:vAlign w:val="center"/>
          </w:tcPr>
          <w:p w14:paraId="153C1163">
            <w:pPr>
              <w:pStyle w:val="14"/>
            </w:pPr>
            <w:r>
              <w:t>≥95%</w:t>
            </w:r>
          </w:p>
        </w:tc>
        <w:tc>
          <w:tcPr>
            <w:tcW w:w="1276" w:type="dxa"/>
            <w:vAlign w:val="center"/>
          </w:tcPr>
          <w:p w14:paraId="7BE384D4">
            <w:pPr>
              <w:pStyle w:val="14"/>
            </w:pPr>
            <w:r>
              <w:t>2025年度物业管理工作计划</w:t>
            </w:r>
          </w:p>
        </w:tc>
      </w:tr>
      <w:tr w14:paraId="2E22F1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3A30C9"/>
        </w:tc>
        <w:tc>
          <w:tcPr>
            <w:tcW w:w="2268" w:type="dxa"/>
            <w:vAlign w:val="center"/>
          </w:tcPr>
          <w:p w14:paraId="6AD51506">
            <w:pPr>
              <w:pStyle w:val="14"/>
            </w:pPr>
            <w:r>
              <w:t>时效指标</w:t>
            </w:r>
          </w:p>
        </w:tc>
        <w:tc>
          <w:tcPr>
            <w:tcW w:w="2835" w:type="dxa"/>
            <w:vAlign w:val="center"/>
          </w:tcPr>
          <w:p w14:paraId="1C021CE4">
            <w:pPr>
              <w:pStyle w:val="14"/>
            </w:pPr>
            <w:r>
              <w:t>物业服务合同签订时间</w:t>
            </w:r>
          </w:p>
        </w:tc>
        <w:tc>
          <w:tcPr>
            <w:tcW w:w="5386" w:type="dxa"/>
            <w:vAlign w:val="center"/>
          </w:tcPr>
          <w:p w14:paraId="3CFBA1F9">
            <w:pPr>
              <w:pStyle w:val="14"/>
            </w:pPr>
            <w:r>
              <w:t>物业服务合同签订完成时间</w:t>
            </w:r>
          </w:p>
        </w:tc>
        <w:tc>
          <w:tcPr>
            <w:tcW w:w="2268" w:type="dxa"/>
            <w:vAlign w:val="center"/>
          </w:tcPr>
          <w:p w14:paraId="2862BF06">
            <w:pPr>
              <w:pStyle w:val="14"/>
            </w:pPr>
            <w:r>
              <w:t>2025年5月2日前</w:t>
            </w:r>
          </w:p>
        </w:tc>
        <w:tc>
          <w:tcPr>
            <w:tcW w:w="1276" w:type="dxa"/>
            <w:vAlign w:val="center"/>
          </w:tcPr>
          <w:p w14:paraId="276A5075">
            <w:pPr>
              <w:pStyle w:val="14"/>
            </w:pPr>
            <w:r>
              <w:t>2024年物业合同</w:t>
            </w:r>
          </w:p>
        </w:tc>
      </w:tr>
      <w:tr w14:paraId="0CDAF4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03A244"/>
        </w:tc>
        <w:tc>
          <w:tcPr>
            <w:tcW w:w="2268" w:type="dxa"/>
            <w:vAlign w:val="center"/>
          </w:tcPr>
          <w:p w14:paraId="1A2C77B5">
            <w:pPr>
              <w:pStyle w:val="14"/>
            </w:pPr>
            <w:r>
              <w:t>成本指标</w:t>
            </w:r>
          </w:p>
        </w:tc>
        <w:tc>
          <w:tcPr>
            <w:tcW w:w="2835" w:type="dxa"/>
            <w:vAlign w:val="center"/>
          </w:tcPr>
          <w:p w14:paraId="15F3E63C">
            <w:pPr>
              <w:pStyle w:val="14"/>
            </w:pPr>
            <w:r>
              <w:t>窗口单位面积服务费用</w:t>
            </w:r>
          </w:p>
        </w:tc>
        <w:tc>
          <w:tcPr>
            <w:tcW w:w="5386" w:type="dxa"/>
            <w:vAlign w:val="center"/>
          </w:tcPr>
          <w:p w14:paraId="2CC0AAEC">
            <w:pPr>
              <w:pStyle w:val="14"/>
            </w:pPr>
            <w:r>
              <w:t>窗口单位面积服务费用</w:t>
            </w:r>
          </w:p>
        </w:tc>
        <w:tc>
          <w:tcPr>
            <w:tcW w:w="2268" w:type="dxa"/>
            <w:vAlign w:val="center"/>
          </w:tcPr>
          <w:p w14:paraId="43BE9524">
            <w:pPr>
              <w:pStyle w:val="14"/>
            </w:pPr>
            <w:r>
              <w:t>≤6元/平方米</w:t>
            </w:r>
          </w:p>
        </w:tc>
        <w:tc>
          <w:tcPr>
            <w:tcW w:w="1276" w:type="dxa"/>
            <w:vAlign w:val="center"/>
          </w:tcPr>
          <w:p w14:paraId="71219CB1">
            <w:pPr>
              <w:pStyle w:val="14"/>
            </w:pPr>
            <w:r>
              <w:t>石家庄市级预算支出标准</w:t>
            </w:r>
          </w:p>
        </w:tc>
      </w:tr>
      <w:tr w14:paraId="2C6D5D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3FA81F">
            <w:pPr>
              <w:pStyle w:val="15"/>
            </w:pPr>
            <w:r>
              <w:t>效益指标</w:t>
            </w:r>
          </w:p>
        </w:tc>
        <w:tc>
          <w:tcPr>
            <w:tcW w:w="2268" w:type="dxa"/>
            <w:vAlign w:val="center"/>
          </w:tcPr>
          <w:p w14:paraId="1D2938BC">
            <w:pPr>
              <w:pStyle w:val="14"/>
            </w:pPr>
            <w:r>
              <w:t>可持续影响指标</w:t>
            </w:r>
          </w:p>
        </w:tc>
        <w:tc>
          <w:tcPr>
            <w:tcW w:w="2835" w:type="dxa"/>
            <w:vAlign w:val="center"/>
          </w:tcPr>
          <w:p w14:paraId="71944333">
            <w:pPr>
              <w:pStyle w:val="14"/>
            </w:pPr>
            <w:r>
              <w:t>物业服务时限</w:t>
            </w:r>
          </w:p>
        </w:tc>
        <w:tc>
          <w:tcPr>
            <w:tcW w:w="5386" w:type="dxa"/>
            <w:vAlign w:val="center"/>
          </w:tcPr>
          <w:p w14:paraId="32495ED9">
            <w:pPr>
              <w:pStyle w:val="14"/>
            </w:pPr>
            <w:r>
              <w:t>物业服务持续时间</w:t>
            </w:r>
          </w:p>
        </w:tc>
        <w:tc>
          <w:tcPr>
            <w:tcW w:w="2268" w:type="dxa"/>
            <w:vAlign w:val="center"/>
          </w:tcPr>
          <w:p w14:paraId="711F7B95">
            <w:pPr>
              <w:pStyle w:val="14"/>
            </w:pPr>
            <w:r>
              <w:t>1年</w:t>
            </w:r>
          </w:p>
        </w:tc>
        <w:tc>
          <w:tcPr>
            <w:tcW w:w="1276" w:type="dxa"/>
            <w:vAlign w:val="center"/>
          </w:tcPr>
          <w:p w14:paraId="0D53B3A4">
            <w:pPr>
              <w:pStyle w:val="14"/>
            </w:pPr>
            <w:r>
              <w:t>物业服务合同</w:t>
            </w:r>
          </w:p>
        </w:tc>
      </w:tr>
      <w:tr w14:paraId="1D53F8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62C51"/>
        </w:tc>
        <w:tc>
          <w:tcPr>
            <w:tcW w:w="2268" w:type="dxa"/>
            <w:vAlign w:val="center"/>
          </w:tcPr>
          <w:p w14:paraId="3E8D85ED">
            <w:pPr>
              <w:pStyle w:val="14"/>
            </w:pPr>
            <w:r>
              <w:t>社会效益指标</w:t>
            </w:r>
          </w:p>
        </w:tc>
        <w:tc>
          <w:tcPr>
            <w:tcW w:w="2835" w:type="dxa"/>
            <w:vAlign w:val="center"/>
          </w:tcPr>
          <w:p w14:paraId="70D25348">
            <w:pPr>
              <w:pStyle w:val="14"/>
            </w:pPr>
            <w:r>
              <w:t>物业服务保障办公人数</w:t>
            </w:r>
          </w:p>
        </w:tc>
        <w:tc>
          <w:tcPr>
            <w:tcW w:w="5386" w:type="dxa"/>
            <w:vAlign w:val="center"/>
          </w:tcPr>
          <w:p w14:paraId="4172011B">
            <w:pPr>
              <w:pStyle w:val="14"/>
            </w:pPr>
            <w:r>
              <w:t>物业服务保障单位人员正常办公人数</w:t>
            </w:r>
          </w:p>
        </w:tc>
        <w:tc>
          <w:tcPr>
            <w:tcW w:w="2268" w:type="dxa"/>
            <w:vAlign w:val="center"/>
          </w:tcPr>
          <w:p w14:paraId="6B131106">
            <w:pPr>
              <w:pStyle w:val="14"/>
            </w:pPr>
            <w:r>
              <w:t>≥11人</w:t>
            </w:r>
          </w:p>
        </w:tc>
        <w:tc>
          <w:tcPr>
            <w:tcW w:w="1276" w:type="dxa"/>
            <w:vAlign w:val="center"/>
          </w:tcPr>
          <w:p w14:paraId="54469296">
            <w:pPr>
              <w:pStyle w:val="14"/>
            </w:pPr>
            <w:r>
              <w:t>单位人员数量</w:t>
            </w:r>
          </w:p>
        </w:tc>
      </w:tr>
      <w:tr w14:paraId="7094A9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3A8488">
            <w:pPr>
              <w:pStyle w:val="15"/>
            </w:pPr>
            <w:r>
              <w:t>满意度指标</w:t>
            </w:r>
          </w:p>
        </w:tc>
        <w:tc>
          <w:tcPr>
            <w:tcW w:w="2268" w:type="dxa"/>
            <w:vAlign w:val="center"/>
          </w:tcPr>
          <w:p w14:paraId="223A0848">
            <w:pPr>
              <w:pStyle w:val="14"/>
            </w:pPr>
            <w:r>
              <w:t>服务对象满意度指标</w:t>
            </w:r>
          </w:p>
        </w:tc>
        <w:tc>
          <w:tcPr>
            <w:tcW w:w="2835" w:type="dxa"/>
            <w:vAlign w:val="center"/>
          </w:tcPr>
          <w:p w14:paraId="164AD52F">
            <w:pPr>
              <w:pStyle w:val="14"/>
            </w:pPr>
            <w:r>
              <w:t>单位人员满意度</w:t>
            </w:r>
          </w:p>
        </w:tc>
        <w:tc>
          <w:tcPr>
            <w:tcW w:w="5386" w:type="dxa"/>
            <w:vAlign w:val="center"/>
          </w:tcPr>
          <w:p w14:paraId="03371B8C">
            <w:pPr>
              <w:pStyle w:val="14"/>
            </w:pPr>
            <w:r>
              <w:t>单位人员对物业管理的满意度</w:t>
            </w:r>
          </w:p>
        </w:tc>
        <w:tc>
          <w:tcPr>
            <w:tcW w:w="2268" w:type="dxa"/>
            <w:vAlign w:val="center"/>
          </w:tcPr>
          <w:p w14:paraId="6BEA594C">
            <w:pPr>
              <w:pStyle w:val="14"/>
            </w:pPr>
            <w:r>
              <w:t>≥95%</w:t>
            </w:r>
          </w:p>
        </w:tc>
        <w:tc>
          <w:tcPr>
            <w:tcW w:w="1276" w:type="dxa"/>
            <w:vAlign w:val="center"/>
          </w:tcPr>
          <w:p w14:paraId="027D4F41">
            <w:pPr>
              <w:pStyle w:val="14"/>
            </w:pPr>
            <w:r>
              <w:t>调查问卷</w:t>
            </w:r>
          </w:p>
        </w:tc>
      </w:tr>
    </w:tbl>
    <w:p w14:paraId="52BADC9A">
      <w:pPr>
        <w:sectPr>
          <w:pgSz w:w="16840" w:h="11900" w:orient="landscape"/>
          <w:pgMar w:top="1361" w:right="1020" w:bottom="1134" w:left="1020" w:header="720" w:footer="720" w:gutter="0"/>
          <w:cols w:space="720" w:num="1"/>
        </w:sectPr>
      </w:pPr>
    </w:p>
    <w:p w14:paraId="521FCC54">
      <w:pPr>
        <w:ind w:firstLine="560"/>
      </w:pPr>
      <w:r>
        <w:rPr>
          <w:rFonts w:ascii="方正仿宋_GBK" w:hAnsi="方正仿宋_GBK" w:eastAsia="方正仿宋_GBK" w:cs="方正仿宋_GBK"/>
          <w:b/>
          <w:color w:val="000000"/>
          <w:sz w:val="28"/>
        </w:rPr>
        <w:t>6、业务咨询委托费绩效目标表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671A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F6E516">
            <w:pPr>
              <w:pStyle w:val="13"/>
            </w:pPr>
            <w:r>
              <w:t>单位：万元</w:t>
            </w:r>
          </w:p>
        </w:tc>
      </w:tr>
      <w:tr w14:paraId="3B199C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EAB2DB">
            <w:pPr>
              <w:pStyle w:val="12"/>
            </w:pPr>
            <w:r>
              <w:t>项目编码</w:t>
            </w:r>
          </w:p>
        </w:tc>
        <w:tc>
          <w:tcPr>
            <w:tcW w:w="5103" w:type="dxa"/>
            <w:gridSpan w:val="2"/>
            <w:vAlign w:val="center"/>
          </w:tcPr>
          <w:p w14:paraId="24A82B65">
            <w:pPr>
              <w:pStyle w:val="14"/>
            </w:pPr>
            <w:r>
              <w:t>13010025P00988010084J</w:t>
            </w:r>
          </w:p>
        </w:tc>
        <w:tc>
          <w:tcPr>
            <w:tcW w:w="2835" w:type="dxa"/>
            <w:vAlign w:val="center"/>
          </w:tcPr>
          <w:p w14:paraId="09D1C087">
            <w:pPr>
              <w:pStyle w:val="12"/>
            </w:pPr>
            <w:r>
              <w:t>项目名称</w:t>
            </w:r>
          </w:p>
        </w:tc>
        <w:tc>
          <w:tcPr>
            <w:tcW w:w="6095" w:type="dxa"/>
            <w:gridSpan w:val="3"/>
            <w:vAlign w:val="center"/>
          </w:tcPr>
          <w:p w14:paraId="4920EEB9">
            <w:pPr>
              <w:pStyle w:val="14"/>
            </w:pPr>
            <w:r>
              <w:t>业务咨询委托费</w:t>
            </w:r>
          </w:p>
        </w:tc>
      </w:tr>
      <w:tr w14:paraId="526F46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FC1692">
            <w:pPr>
              <w:pStyle w:val="12"/>
            </w:pPr>
            <w:r>
              <w:t>预算规模及资金用途</w:t>
            </w:r>
          </w:p>
        </w:tc>
        <w:tc>
          <w:tcPr>
            <w:tcW w:w="2268" w:type="dxa"/>
            <w:vAlign w:val="center"/>
          </w:tcPr>
          <w:p w14:paraId="508ED697">
            <w:pPr>
              <w:pStyle w:val="12"/>
            </w:pPr>
            <w:r>
              <w:t>预算数</w:t>
            </w:r>
          </w:p>
        </w:tc>
        <w:tc>
          <w:tcPr>
            <w:tcW w:w="2835" w:type="dxa"/>
            <w:vAlign w:val="center"/>
          </w:tcPr>
          <w:p w14:paraId="62543E19">
            <w:pPr>
              <w:pStyle w:val="14"/>
            </w:pPr>
            <w:r>
              <w:t>2.00</w:t>
            </w:r>
          </w:p>
        </w:tc>
        <w:tc>
          <w:tcPr>
            <w:tcW w:w="2835" w:type="dxa"/>
            <w:vAlign w:val="center"/>
          </w:tcPr>
          <w:p w14:paraId="622855BE">
            <w:pPr>
              <w:pStyle w:val="12"/>
            </w:pPr>
            <w:r>
              <w:t>其中：财政    资金</w:t>
            </w:r>
          </w:p>
        </w:tc>
        <w:tc>
          <w:tcPr>
            <w:tcW w:w="2551" w:type="dxa"/>
            <w:vAlign w:val="center"/>
          </w:tcPr>
          <w:p w14:paraId="11DE40A2">
            <w:pPr>
              <w:pStyle w:val="14"/>
            </w:pPr>
            <w:r>
              <w:t>2.00</w:t>
            </w:r>
          </w:p>
        </w:tc>
        <w:tc>
          <w:tcPr>
            <w:tcW w:w="2268" w:type="dxa"/>
            <w:vAlign w:val="center"/>
          </w:tcPr>
          <w:p w14:paraId="1FA50E14">
            <w:pPr>
              <w:pStyle w:val="12"/>
            </w:pPr>
            <w:r>
              <w:t>其他资金</w:t>
            </w:r>
          </w:p>
        </w:tc>
        <w:tc>
          <w:tcPr>
            <w:tcW w:w="1276" w:type="dxa"/>
            <w:vAlign w:val="center"/>
          </w:tcPr>
          <w:p w14:paraId="06A51E40">
            <w:pPr>
              <w:pStyle w:val="14"/>
            </w:pPr>
            <w:r>
              <w:t xml:space="preserve"> </w:t>
            </w:r>
          </w:p>
        </w:tc>
      </w:tr>
      <w:tr w14:paraId="2A2289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7C2A23"/>
        </w:tc>
        <w:tc>
          <w:tcPr>
            <w:tcW w:w="14033" w:type="dxa"/>
            <w:gridSpan w:val="6"/>
            <w:vAlign w:val="center"/>
          </w:tcPr>
          <w:p w14:paraId="0DDCBA0A">
            <w:pPr>
              <w:pStyle w:val="14"/>
            </w:pPr>
            <w:r>
              <w:t>资金安排2万元，主要用于业务咨询委托。</w:t>
            </w:r>
          </w:p>
        </w:tc>
      </w:tr>
      <w:tr w14:paraId="0B0CB1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6447AC">
            <w:pPr>
              <w:pStyle w:val="12"/>
            </w:pPr>
            <w:r>
              <w:t>资金支出计划（%）</w:t>
            </w:r>
          </w:p>
        </w:tc>
        <w:tc>
          <w:tcPr>
            <w:tcW w:w="5103" w:type="dxa"/>
            <w:gridSpan w:val="2"/>
            <w:vAlign w:val="center"/>
          </w:tcPr>
          <w:p w14:paraId="6527ED9B">
            <w:pPr>
              <w:pStyle w:val="12"/>
            </w:pPr>
            <w:r>
              <w:t>3月底</w:t>
            </w:r>
          </w:p>
        </w:tc>
        <w:tc>
          <w:tcPr>
            <w:tcW w:w="2835" w:type="dxa"/>
            <w:vAlign w:val="center"/>
          </w:tcPr>
          <w:p w14:paraId="4B58E6D1">
            <w:pPr>
              <w:pStyle w:val="12"/>
            </w:pPr>
            <w:r>
              <w:t>6月底</w:t>
            </w:r>
          </w:p>
        </w:tc>
        <w:tc>
          <w:tcPr>
            <w:tcW w:w="2551" w:type="dxa"/>
            <w:vAlign w:val="center"/>
          </w:tcPr>
          <w:p w14:paraId="7D3C93AC">
            <w:pPr>
              <w:pStyle w:val="12"/>
            </w:pPr>
            <w:r>
              <w:t>10月底</w:t>
            </w:r>
          </w:p>
        </w:tc>
        <w:tc>
          <w:tcPr>
            <w:tcW w:w="3544" w:type="dxa"/>
            <w:gridSpan w:val="2"/>
            <w:vAlign w:val="center"/>
          </w:tcPr>
          <w:p w14:paraId="4899D401">
            <w:pPr>
              <w:pStyle w:val="12"/>
            </w:pPr>
            <w:r>
              <w:t>12月底</w:t>
            </w:r>
          </w:p>
        </w:tc>
      </w:tr>
      <w:tr w14:paraId="69F7BA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C04057"/>
        </w:tc>
        <w:tc>
          <w:tcPr>
            <w:tcW w:w="5103" w:type="dxa"/>
            <w:gridSpan w:val="2"/>
            <w:vAlign w:val="center"/>
          </w:tcPr>
          <w:p w14:paraId="5DFE6DF7">
            <w:pPr>
              <w:pStyle w:val="15"/>
            </w:pPr>
            <w:r>
              <w:t xml:space="preserve"> </w:t>
            </w:r>
          </w:p>
        </w:tc>
        <w:tc>
          <w:tcPr>
            <w:tcW w:w="2835" w:type="dxa"/>
            <w:vAlign w:val="center"/>
          </w:tcPr>
          <w:p w14:paraId="4B84B3C2">
            <w:pPr>
              <w:pStyle w:val="15"/>
            </w:pPr>
            <w:r>
              <w:t>50%</w:t>
            </w:r>
          </w:p>
        </w:tc>
        <w:tc>
          <w:tcPr>
            <w:tcW w:w="2551" w:type="dxa"/>
            <w:vAlign w:val="center"/>
          </w:tcPr>
          <w:p w14:paraId="6433AD1C">
            <w:pPr>
              <w:pStyle w:val="15"/>
            </w:pPr>
            <w:r>
              <w:t>80%</w:t>
            </w:r>
          </w:p>
        </w:tc>
        <w:tc>
          <w:tcPr>
            <w:tcW w:w="3544" w:type="dxa"/>
            <w:gridSpan w:val="2"/>
            <w:vAlign w:val="center"/>
          </w:tcPr>
          <w:p w14:paraId="06060BA2">
            <w:pPr>
              <w:pStyle w:val="15"/>
            </w:pPr>
            <w:r>
              <w:t>100%</w:t>
            </w:r>
          </w:p>
        </w:tc>
      </w:tr>
      <w:tr w14:paraId="37FF19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BB2F4B">
            <w:pPr>
              <w:pStyle w:val="12"/>
            </w:pPr>
            <w:r>
              <w:t>绩效目标</w:t>
            </w:r>
          </w:p>
        </w:tc>
        <w:tc>
          <w:tcPr>
            <w:tcW w:w="14033" w:type="dxa"/>
            <w:gridSpan w:val="6"/>
            <w:vAlign w:val="center"/>
          </w:tcPr>
          <w:p w14:paraId="24D0B54B">
            <w:pPr>
              <w:pStyle w:val="14"/>
            </w:pPr>
            <w:r>
              <w:t>1.根据单位具体需求委托专家咨询；为保障财务工作正常开展，委托专业机构编制内控报告等。</w:t>
            </w:r>
          </w:p>
        </w:tc>
      </w:tr>
    </w:tbl>
    <w:p w14:paraId="5BB5477A">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7BFD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286550">
            <w:pPr>
              <w:pStyle w:val="12"/>
            </w:pPr>
            <w:r>
              <w:t>一级指标</w:t>
            </w:r>
          </w:p>
        </w:tc>
        <w:tc>
          <w:tcPr>
            <w:tcW w:w="2268" w:type="dxa"/>
            <w:vAlign w:val="center"/>
          </w:tcPr>
          <w:p w14:paraId="5C27E20D">
            <w:pPr>
              <w:pStyle w:val="12"/>
            </w:pPr>
            <w:r>
              <w:t>二级指标</w:t>
            </w:r>
          </w:p>
        </w:tc>
        <w:tc>
          <w:tcPr>
            <w:tcW w:w="2835" w:type="dxa"/>
            <w:vAlign w:val="center"/>
          </w:tcPr>
          <w:p w14:paraId="513B92C8">
            <w:pPr>
              <w:pStyle w:val="12"/>
            </w:pPr>
            <w:r>
              <w:t>三级指标</w:t>
            </w:r>
          </w:p>
        </w:tc>
        <w:tc>
          <w:tcPr>
            <w:tcW w:w="5386" w:type="dxa"/>
            <w:vAlign w:val="center"/>
          </w:tcPr>
          <w:p w14:paraId="382E9BCF">
            <w:pPr>
              <w:pStyle w:val="12"/>
            </w:pPr>
            <w:r>
              <w:t>绩效指标描述</w:t>
            </w:r>
          </w:p>
        </w:tc>
        <w:tc>
          <w:tcPr>
            <w:tcW w:w="2268" w:type="dxa"/>
            <w:vAlign w:val="center"/>
          </w:tcPr>
          <w:p w14:paraId="48064543">
            <w:pPr>
              <w:pStyle w:val="12"/>
            </w:pPr>
            <w:r>
              <w:t>指标值</w:t>
            </w:r>
          </w:p>
        </w:tc>
        <w:tc>
          <w:tcPr>
            <w:tcW w:w="1276" w:type="dxa"/>
            <w:vAlign w:val="center"/>
          </w:tcPr>
          <w:p w14:paraId="228FD26D">
            <w:pPr>
              <w:pStyle w:val="12"/>
            </w:pPr>
            <w:r>
              <w:t>指标值确定依据</w:t>
            </w:r>
          </w:p>
        </w:tc>
      </w:tr>
      <w:tr w14:paraId="6E3524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20DDEC">
            <w:pPr>
              <w:pStyle w:val="15"/>
            </w:pPr>
            <w:r>
              <w:t>产出指标</w:t>
            </w:r>
          </w:p>
        </w:tc>
        <w:tc>
          <w:tcPr>
            <w:tcW w:w="2268" w:type="dxa"/>
            <w:vAlign w:val="center"/>
          </w:tcPr>
          <w:p w14:paraId="491391A3">
            <w:pPr>
              <w:pStyle w:val="14"/>
            </w:pPr>
            <w:r>
              <w:t>数量指标</w:t>
            </w:r>
          </w:p>
        </w:tc>
        <w:tc>
          <w:tcPr>
            <w:tcW w:w="2835" w:type="dxa"/>
            <w:vAlign w:val="center"/>
          </w:tcPr>
          <w:p w14:paraId="141ECD01">
            <w:pPr>
              <w:pStyle w:val="14"/>
            </w:pPr>
            <w:r>
              <w:t>委托服务单位数量</w:t>
            </w:r>
          </w:p>
        </w:tc>
        <w:tc>
          <w:tcPr>
            <w:tcW w:w="5386" w:type="dxa"/>
            <w:vAlign w:val="center"/>
          </w:tcPr>
          <w:p w14:paraId="194ACCBD">
            <w:pPr>
              <w:pStyle w:val="14"/>
            </w:pPr>
            <w:r>
              <w:t>考察委托服务单位的数量</w:t>
            </w:r>
          </w:p>
        </w:tc>
        <w:tc>
          <w:tcPr>
            <w:tcW w:w="2268" w:type="dxa"/>
            <w:vAlign w:val="center"/>
          </w:tcPr>
          <w:p w14:paraId="3AAE98BB">
            <w:pPr>
              <w:pStyle w:val="14"/>
            </w:pPr>
            <w:r>
              <w:t>≥1个</w:t>
            </w:r>
          </w:p>
        </w:tc>
        <w:tc>
          <w:tcPr>
            <w:tcW w:w="1276" w:type="dxa"/>
            <w:vAlign w:val="center"/>
          </w:tcPr>
          <w:p w14:paraId="363E0B10">
            <w:pPr>
              <w:pStyle w:val="14"/>
            </w:pPr>
            <w:r>
              <w:t>2025年拟签订的委托合同</w:t>
            </w:r>
          </w:p>
        </w:tc>
      </w:tr>
      <w:tr w14:paraId="6BBB8D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971E5C"/>
        </w:tc>
        <w:tc>
          <w:tcPr>
            <w:tcW w:w="2268" w:type="dxa"/>
            <w:vAlign w:val="center"/>
          </w:tcPr>
          <w:p w14:paraId="6E27C0B1">
            <w:pPr>
              <w:pStyle w:val="14"/>
            </w:pPr>
            <w:r>
              <w:t>数量指标</w:t>
            </w:r>
          </w:p>
        </w:tc>
        <w:tc>
          <w:tcPr>
            <w:tcW w:w="2835" w:type="dxa"/>
            <w:vAlign w:val="center"/>
          </w:tcPr>
          <w:p w14:paraId="672365B6">
            <w:pPr>
              <w:pStyle w:val="14"/>
            </w:pPr>
            <w:r>
              <w:t>委托服务项目数量</w:t>
            </w:r>
          </w:p>
        </w:tc>
        <w:tc>
          <w:tcPr>
            <w:tcW w:w="5386" w:type="dxa"/>
            <w:vAlign w:val="center"/>
          </w:tcPr>
          <w:p w14:paraId="2692CA24">
            <w:pPr>
              <w:pStyle w:val="14"/>
            </w:pPr>
            <w:r>
              <w:t>全年委托服务项目总量</w:t>
            </w:r>
          </w:p>
        </w:tc>
        <w:tc>
          <w:tcPr>
            <w:tcW w:w="2268" w:type="dxa"/>
            <w:vAlign w:val="center"/>
          </w:tcPr>
          <w:p w14:paraId="68EABADD">
            <w:pPr>
              <w:pStyle w:val="14"/>
            </w:pPr>
            <w:r>
              <w:t>≥1个</w:t>
            </w:r>
          </w:p>
        </w:tc>
        <w:tc>
          <w:tcPr>
            <w:tcW w:w="1276" w:type="dxa"/>
            <w:vAlign w:val="center"/>
          </w:tcPr>
          <w:p w14:paraId="7C33332C">
            <w:pPr>
              <w:pStyle w:val="14"/>
            </w:pPr>
            <w:r>
              <w:t>2025年拟签订的委托合同</w:t>
            </w:r>
          </w:p>
        </w:tc>
      </w:tr>
      <w:tr w14:paraId="1898E4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02C440"/>
        </w:tc>
        <w:tc>
          <w:tcPr>
            <w:tcW w:w="2268" w:type="dxa"/>
            <w:vAlign w:val="center"/>
          </w:tcPr>
          <w:p w14:paraId="5D2C3566">
            <w:pPr>
              <w:pStyle w:val="14"/>
            </w:pPr>
            <w:r>
              <w:t>质量指标</w:t>
            </w:r>
          </w:p>
        </w:tc>
        <w:tc>
          <w:tcPr>
            <w:tcW w:w="2835" w:type="dxa"/>
            <w:vAlign w:val="center"/>
          </w:tcPr>
          <w:p w14:paraId="7F4570BC">
            <w:pPr>
              <w:pStyle w:val="14"/>
            </w:pPr>
            <w:r>
              <w:t>委托服务完成质量</w:t>
            </w:r>
          </w:p>
        </w:tc>
        <w:tc>
          <w:tcPr>
            <w:tcW w:w="5386" w:type="dxa"/>
            <w:vAlign w:val="center"/>
          </w:tcPr>
          <w:p w14:paraId="4E431A67">
            <w:pPr>
              <w:pStyle w:val="14"/>
            </w:pPr>
            <w:r>
              <w:t>考察委托服务完成的质量</w:t>
            </w:r>
          </w:p>
        </w:tc>
        <w:tc>
          <w:tcPr>
            <w:tcW w:w="2268" w:type="dxa"/>
            <w:vAlign w:val="center"/>
          </w:tcPr>
          <w:p w14:paraId="5BCAC52E">
            <w:pPr>
              <w:pStyle w:val="14"/>
            </w:pPr>
            <w:r>
              <w:t>100%</w:t>
            </w:r>
          </w:p>
        </w:tc>
        <w:tc>
          <w:tcPr>
            <w:tcW w:w="1276" w:type="dxa"/>
            <w:vAlign w:val="center"/>
          </w:tcPr>
          <w:p w14:paraId="16C7BED5">
            <w:pPr>
              <w:pStyle w:val="14"/>
            </w:pPr>
            <w:r>
              <w:t>2025年委托业务工作计划</w:t>
            </w:r>
          </w:p>
        </w:tc>
      </w:tr>
      <w:tr w14:paraId="32D0E4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2B3D64"/>
        </w:tc>
        <w:tc>
          <w:tcPr>
            <w:tcW w:w="2268" w:type="dxa"/>
            <w:vAlign w:val="center"/>
          </w:tcPr>
          <w:p w14:paraId="2C1BB15D">
            <w:pPr>
              <w:pStyle w:val="14"/>
            </w:pPr>
            <w:r>
              <w:t>时效指标</w:t>
            </w:r>
          </w:p>
        </w:tc>
        <w:tc>
          <w:tcPr>
            <w:tcW w:w="2835" w:type="dxa"/>
            <w:vAlign w:val="center"/>
          </w:tcPr>
          <w:p w14:paraId="00030994">
            <w:pPr>
              <w:pStyle w:val="14"/>
            </w:pPr>
            <w:r>
              <w:t>内控报告委托服务时间</w:t>
            </w:r>
          </w:p>
        </w:tc>
        <w:tc>
          <w:tcPr>
            <w:tcW w:w="5386" w:type="dxa"/>
            <w:vAlign w:val="center"/>
          </w:tcPr>
          <w:p w14:paraId="618A54FE">
            <w:pPr>
              <w:pStyle w:val="14"/>
            </w:pPr>
            <w:r>
              <w:t>考察委托服务的时间</w:t>
            </w:r>
          </w:p>
        </w:tc>
        <w:tc>
          <w:tcPr>
            <w:tcW w:w="2268" w:type="dxa"/>
            <w:vAlign w:val="center"/>
          </w:tcPr>
          <w:p w14:paraId="1C0C76EB">
            <w:pPr>
              <w:pStyle w:val="14"/>
            </w:pPr>
            <w:r>
              <w:t>按照通知要求完成内控报告的编制</w:t>
            </w:r>
          </w:p>
        </w:tc>
        <w:tc>
          <w:tcPr>
            <w:tcW w:w="1276" w:type="dxa"/>
            <w:vAlign w:val="center"/>
          </w:tcPr>
          <w:p w14:paraId="014DEFBE">
            <w:pPr>
              <w:pStyle w:val="14"/>
            </w:pPr>
            <w:r>
              <w:t>2025年拟签订的委托合同</w:t>
            </w:r>
          </w:p>
        </w:tc>
      </w:tr>
      <w:tr w14:paraId="1D3499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A90E0F"/>
        </w:tc>
        <w:tc>
          <w:tcPr>
            <w:tcW w:w="2268" w:type="dxa"/>
            <w:vAlign w:val="center"/>
          </w:tcPr>
          <w:p w14:paraId="338BB9A4">
            <w:pPr>
              <w:pStyle w:val="14"/>
            </w:pPr>
            <w:r>
              <w:t>成本指标</w:t>
            </w:r>
          </w:p>
        </w:tc>
        <w:tc>
          <w:tcPr>
            <w:tcW w:w="2835" w:type="dxa"/>
            <w:vAlign w:val="center"/>
          </w:tcPr>
          <w:p w14:paraId="16935C0D">
            <w:pPr>
              <w:pStyle w:val="14"/>
            </w:pPr>
            <w:r>
              <w:t>委托服务成本</w:t>
            </w:r>
          </w:p>
        </w:tc>
        <w:tc>
          <w:tcPr>
            <w:tcW w:w="5386" w:type="dxa"/>
            <w:vAlign w:val="center"/>
          </w:tcPr>
          <w:p w14:paraId="327B714A">
            <w:pPr>
              <w:pStyle w:val="14"/>
            </w:pPr>
            <w:r>
              <w:t>考察委托服务的成本情况</w:t>
            </w:r>
          </w:p>
        </w:tc>
        <w:tc>
          <w:tcPr>
            <w:tcW w:w="2268" w:type="dxa"/>
            <w:vAlign w:val="center"/>
          </w:tcPr>
          <w:p w14:paraId="7F3A15E7">
            <w:pPr>
              <w:pStyle w:val="14"/>
            </w:pPr>
            <w:r>
              <w:t>≤2万元</w:t>
            </w:r>
          </w:p>
        </w:tc>
        <w:tc>
          <w:tcPr>
            <w:tcW w:w="1276" w:type="dxa"/>
            <w:vAlign w:val="center"/>
          </w:tcPr>
          <w:p w14:paraId="5E3BBA2D">
            <w:pPr>
              <w:pStyle w:val="14"/>
            </w:pPr>
            <w:r>
              <w:t>2025年度预算测算</w:t>
            </w:r>
          </w:p>
        </w:tc>
      </w:tr>
      <w:tr w14:paraId="43B640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5AC282">
            <w:pPr>
              <w:pStyle w:val="15"/>
            </w:pPr>
            <w:r>
              <w:t>效益指标</w:t>
            </w:r>
          </w:p>
        </w:tc>
        <w:tc>
          <w:tcPr>
            <w:tcW w:w="2268" w:type="dxa"/>
            <w:vAlign w:val="center"/>
          </w:tcPr>
          <w:p w14:paraId="41769528">
            <w:pPr>
              <w:pStyle w:val="14"/>
            </w:pPr>
            <w:r>
              <w:t>社会效益指标</w:t>
            </w:r>
          </w:p>
        </w:tc>
        <w:tc>
          <w:tcPr>
            <w:tcW w:w="2835" w:type="dxa"/>
            <w:vAlign w:val="center"/>
          </w:tcPr>
          <w:p w14:paraId="69D7E1B5">
            <w:pPr>
              <w:pStyle w:val="14"/>
            </w:pPr>
            <w:r>
              <w:t>报告通过率</w:t>
            </w:r>
          </w:p>
        </w:tc>
        <w:tc>
          <w:tcPr>
            <w:tcW w:w="5386" w:type="dxa"/>
            <w:vAlign w:val="center"/>
          </w:tcPr>
          <w:p w14:paraId="6F5F8E22">
            <w:pPr>
              <w:pStyle w:val="14"/>
            </w:pPr>
            <w:r>
              <w:t>考察形成工作报告通过情况</w:t>
            </w:r>
          </w:p>
        </w:tc>
        <w:tc>
          <w:tcPr>
            <w:tcW w:w="2268" w:type="dxa"/>
            <w:vAlign w:val="center"/>
          </w:tcPr>
          <w:p w14:paraId="4FFA1295">
            <w:pPr>
              <w:pStyle w:val="14"/>
            </w:pPr>
            <w:r>
              <w:t>100%</w:t>
            </w:r>
          </w:p>
        </w:tc>
        <w:tc>
          <w:tcPr>
            <w:tcW w:w="1276" w:type="dxa"/>
            <w:vAlign w:val="center"/>
          </w:tcPr>
          <w:p w14:paraId="5645DFA7">
            <w:pPr>
              <w:pStyle w:val="14"/>
            </w:pPr>
            <w:r>
              <w:t>2025年委托业务工作计划</w:t>
            </w:r>
          </w:p>
        </w:tc>
      </w:tr>
      <w:tr w14:paraId="240456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91F5838">
            <w:pPr>
              <w:pStyle w:val="15"/>
            </w:pPr>
            <w:r>
              <w:t>满意度指标</w:t>
            </w:r>
          </w:p>
        </w:tc>
        <w:tc>
          <w:tcPr>
            <w:tcW w:w="2268" w:type="dxa"/>
            <w:vAlign w:val="center"/>
          </w:tcPr>
          <w:p w14:paraId="67E203E0">
            <w:pPr>
              <w:pStyle w:val="14"/>
            </w:pPr>
            <w:r>
              <w:t>服务对象满意度指标</w:t>
            </w:r>
          </w:p>
        </w:tc>
        <w:tc>
          <w:tcPr>
            <w:tcW w:w="2835" w:type="dxa"/>
            <w:vAlign w:val="center"/>
          </w:tcPr>
          <w:p w14:paraId="36F504D2">
            <w:pPr>
              <w:pStyle w:val="14"/>
            </w:pPr>
            <w:r>
              <w:t>委托服务申请单位满意度</w:t>
            </w:r>
          </w:p>
        </w:tc>
        <w:tc>
          <w:tcPr>
            <w:tcW w:w="5386" w:type="dxa"/>
            <w:vAlign w:val="center"/>
          </w:tcPr>
          <w:p w14:paraId="3F484ED0">
            <w:pPr>
              <w:pStyle w:val="14"/>
            </w:pPr>
            <w:r>
              <w:t>委托服务申请单位对服务的满意度</w:t>
            </w:r>
          </w:p>
        </w:tc>
        <w:tc>
          <w:tcPr>
            <w:tcW w:w="2268" w:type="dxa"/>
            <w:vAlign w:val="center"/>
          </w:tcPr>
          <w:p w14:paraId="09DAD424">
            <w:pPr>
              <w:pStyle w:val="14"/>
            </w:pPr>
            <w:r>
              <w:t>≥95%</w:t>
            </w:r>
          </w:p>
        </w:tc>
        <w:tc>
          <w:tcPr>
            <w:tcW w:w="1276" w:type="dxa"/>
            <w:vAlign w:val="center"/>
          </w:tcPr>
          <w:p w14:paraId="22D3AB8D">
            <w:pPr>
              <w:pStyle w:val="14"/>
            </w:pPr>
            <w:r>
              <w:t>调查问卷</w:t>
            </w:r>
          </w:p>
        </w:tc>
      </w:tr>
    </w:tbl>
    <w:p w14:paraId="3B3F0EF6">
      <w:pPr>
        <w:sectPr>
          <w:pgSz w:w="16840" w:h="11900" w:orient="landscape"/>
          <w:pgMar w:top="1361" w:right="1020" w:bottom="1134" w:left="1020" w:header="720" w:footer="720" w:gutter="0"/>
          <w:cols w:space="720" w:num="1"/>
        </w:sectPr>
      </w:pPr>
    </w:p>
    <w:p w14:paraId="2A427001">
      <w:pPr>
        <w:ind w:firstLine="560"/>
      </w:pPr>
      <w:r>
        <w:rPr>
          <w:rFonts w:ascii="方正仿宋_GBK" w:hAnsi="方正仿宋_GBK" w:eastAsia="方正仿宋_GBK" w:cs="方正仿宋_GBK"/>
          <w:b/>
          <w:color w:val="000000"/>
          <w:sz w:val="28"/>
        </w:rPr>
        <w:t>7、业务咨询委托费（规划馆运行经费）绩效目标表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E679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DE74A5">
            <w:pPr>
              <w:pStyle w:val="13"/>
            </w:pPr>
            <w:r>
              <w:t>单位：万元</w:t>
            </w:r>
          </w:p>
        </w:tc>
      </w:tr>
      <w:tr w14:paraId="0351F6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189FFD">
            <w:pPr>
              <w:pStyle w:val="12"/>
            </w:pPr>
            <w:r>
              <w:t>项目编码</w:t>
            </w:r>
          </w:p>
        </w:tc>
        <w:tc>
          <w:tcPr>
            <w:tcW w:w="5103" w:type="dxa"/>
            <w:gridSpan w:val="2"/>
            <w:vAlign w:val="center"/>
          </w:tcPr>
          <w:p w14:paraId="78ABB5E4">
            <w:pPr>
              <w:pStyle w:val="14"/>
            </w:pPr>
            <w:r>
              <w:t>13010025P009880101811</w:t>
            </w:r>
          </w:p>
        </w:tc>
        <w:tc>
          <w:tcPr>
            <w:tcW w:w="2835" w:type="dxa"/>
            <w:vAlign w:val="center"/>
          </w:tcPr>
          <w:p w14:paraId="72289996">
            <w:pPr>
              <w:pStyle w:val="12"/>
            </w:pPr>
            <w:r>
              <w:t>项目名称</w:t>
            </w:r>
          </w:p>
        </w:tc>
        <w:tc>
          <w:tcPr>
            <w:tcW w:w="6095" w:type="dxa"/>
            <w:gridSpan w:val="3"/>
            <w:vAlign w:val="center"/>
          </w:tcPr>
          <w:p w14:paraId="32BD07FC">
            <w:pPr>
              <w:pStyle w:val="14"/>
            </w:pPr>
            <w:r>
              <w:t>业务咨询委托费（规划馆运行经费）</w:t>
            </w:r>
          </w:p>
        </w:tc>
      </w:tr>
      <w:tr w14:paraId="0B2CC3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55211F">
            <w:pPr>
              <w:pStyle w:val="12"/>
            </w:pPr>
            <w:r>
              <w:t>预算规模及资金用途</w:t>
            </w:r>
          </w:p>
        </w:tc>
        <w:tc>
          <w:tcPr>
            <w:tcW w:w="2268" w:type="dxa"/>
            <w:vAlign w:val="center"/>
          </w:tcPr>
          <w:p w14:paraId="311DEECF">
            <w:pPr>
              <w:pStyle w:val="12"/>
            </w:pPr>
            <w:r>
              <w:t>预算数</w:t>
            </w:r>
          </w:p>
        </w:tc>
        <w:tc>
          <w:tcPr>
            <w:tcW w:w="2835" w:type="dxa"/>
            <w:vAlign w:val="center"/>
          </w:tcPr>
          <w:p w14:paraId="205C4362">
            <w:pPr>
              <w:pStyle w:val="14"/>
            </w:pPr>
            <w:r>
              <w:t>520.16</w:t>
            </w:r>
          </w:p>
        </w:tc>
        <w:tc>
          <w:tcPr>
            <w:tcW w:w="2835" w:type="dxa"/>
            <w:vAlign w:val="center"/>
          </w:tcPr>
          <w:p w14:paraId="6C709185">
            <w:pPr>
              <w:pStyle w:val="12"/>
            </w:pPr>
            <w:r>
              <w:t>其中：财政    资金</w:t>
            </w:r>
          </w:p>
        </w:tc>
        <w:tc>
          <w:tcPr>
            <w:tcW w:w="2551" w:type="dxa"/>
            <w:vAlign w:val="center"/>
          </w:tcPr>
          <w:p w14:paraId="45743F7A">
            <w:pPr>
              <w:pStyle w:val="14"/>
            </w:pPr>
            <w:r>
              <w:t>520.16</w:t>
            </w:r>
          </w:p>
        </w:tc>
        <w:tc>
          <w:tcPr>
            <w:tcW w:w="2268" w:type="dxa"/>
            <w:vAlign w:val="center"/>
          </w:tcPr>
          <w:p w14:paraId="6B3F1A74">
            <w:pPr>
              <w:pStyle w:val="12"/>
            </w:pPr>
            <w:r>
              <w:t>其他资金</w:t>
            </w:r>
          </w:p>
        </w:tc>
        <w:tc>
          <w:tcPr>
            <w:tcW w:w="1276" w:type="dxa"/>
            <w:vAlign w:val="center"/>
          </w:tcPr>
          <w:p w14:paraId="0A76993B">
            <w:pPr>
              <w:pStyle w:val="14"/>
            </w:pPr>
            <w:r>
              <w:t xml:space="preserve"> </w:t>
            </w:r>
          </w:p>
        </w:tc>
      </w:tr>
      <w:tr w14:paraId="629768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76353B"/>
        </w:tc>
        <w:tc>
          <w:tcPr>
            <w:tcW w:w="14033" w:type="dxa"/>
            <w:gridSpan w:val="6"/>
            <w:vAlign w:val="center"/>
          </w:tcPr>
          <w:p w14:paraId="423B5E74">
            <w:pPr>
              <w:pStyle w:val="14"/>
            </w:pPr>
            <w:r>
              <w:t>预算安排520.16万元，其中：财政资金520.16万元，其他资金0万元。主要用于支付空调冷暖费；组织社教活动、主题活动宣传、新媒体运营费；观众服务费；购买劳务费；场馆清洗保养；绿植服务费；咨询引导服务费及规委会保障经费。</w:t>
            </w:r>
          </w:p>
        </w:tc>
      </w:tr>
      <w:tr w14:paraId="1C1B1F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31F80E">
            <w:pPr>
              <w:pStyle w:val="12"/>
            </w:pPr>
            <w:r>
              <w:t>资金支出计划（%）</w:t>
            </w:r>
          </w:p>
        </w:tc>
        <w:tc>
          <w:tcPr>
            <w:tcW w:w="5103" w:type="dxa"/>
            <w:gridSpan w:val="2"/>
            <w:vAlign w:val="center"/>
          </w:tcPr>
          <w:p w14:paraId="66A6EBC9">
            <w:pPr>
              <w:pStyle w:val="12"/>
            </w:pPr>
            <w:r>
              <w:t>3月底</w:t>
            </w:r>
          </w:p>
        </w:tc>
        <w:tc>
          <w:tcPr>
            <w:tcW w:w="2835" w:type="dxa"/>
            <w:vAlign w:val="center"/>
          </w:tcPr>
          <w:p w14:paraId="36AFABD8">
            <w:pPr>
              <w:pStyle w:val="12"/>
            </w:pPr>
            <w:r>
              <w:t>6月底</w:t>
            </w:r>
          </w:p>
        </w:tc>
        <w:tc>
          <w:tcPr>
            <w:tcW w:w="2551" w:type="dxa"/>
            <w:vAlign w:val="center"/>
          </w:tcPr>
          <w:p w14:paraId="761F130A">
            <w:pPr>
              <w:pStyle w:val="12"/>
            </w:pPr>
            <w:r>
              <w:t>10月底</w:t>
            </w:r>
          </w:p>
        </w:tc>
        <w:tc>
          <w:tcPr>
            <w:tcW w:w="3544" w:type="dxa"/>
            <w:gridSpan w:val="2"/>
            <w:vAlign w:val="center"/>
          </w:tcPr>
          <w:p w14:paraId="5807B590">
            <w:pPr>
              <w:pStyle w:val="12"/>
            </w:pPr>
            <w:r>
              <w:t>12月底</w:t>
            </w:r>
          </w:p>
        </w:tc>
      </w:tr>
      <w:tr w14:paraId="0BF9F2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81C8D7"/>
        </w:tc>
        <w:tc>
          <w:tcPr>
            <w:tcW w:w="5103" w:type="dxa"/>
            <w:gridSpan w:val="2"/>
            <w:vAlign w:val="center"/>
          </w:tcPr>
          <w:p w14:paraId="73CB8425">
            <w:pPr>
              <w:pStyle w:val="15"/>
            </w:pPr>
            <w:r>
              <w:t xml:space="preserve"> </w:t>
            </w:r>
          </w:p>
        </w:tc>
        <w:tc>
          <w:tcPr>
            <w:tcW w:w="2835" w:type="dxa"/>
            <w:vAlign w:val="center"/>
          </w:tcPr>
          <w:p w14:paraId="2B3C1365">
            <w:pPr>
              <w:pStyle w:val="15"/>
            </w:pPr>
            <w:r>
              <w:t>50%</w:t>
            </w:r>
          </w:p>
        </w:tc>
        <w:tc>
          <w:tcPr>
            <w:tcW w:w="2551" w:type="dxa"/>
            <w:vAlign w:val="center"/>
          </w:tcPr>
          <w:p w14:paraId="550C4C01">
            <w:pPr>
              <w:pStyle w:val="15"/>
            </w:pPr>
            <w:r>
              <w:t>80%</w:t>
            </w:r>
          </w:p>
        </w:tc>
        <w:tc>
          <w:tcPr>
            <w:tcW w:w="3544" w:type="dxa"/>
            <w:gridSpan w:val="2"/>
            <w:vAlign w:val="center"/>
          </w:tcPr>
          <w:p w14:paraId="5C6D6A94">
            <w:pPr>
              <w:pStyle w:val="15"/>
            </w:pPr>
            <w:r>
              <w:t>100%</w:t>
            </w:r>
          </w:p>
        </w:tc>
      </w:tr>
      <w:tr w14:paraId="2CCD58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2E21BB">
            <w:pPr>
              <w:pStyle w:val="12"/>
            </w:pPr>
            <w:r>
              <w:t>绩效目标</w:t>
            </w:r>
          </w:p>
        </w:tc>
        <w:tc>
          <w:tcPr>
            <w:tcW w:w="14033" w:type="dxa"/>
            <w:gridSpan w:val="6"/>
            <w:vAlign w:val="center"/>
          </w:tcPr>
          <w:p w14:paraId="6F03950F">
            <w:pPr>
              <w:pStyle w:val="14"/>
            </w:pPr>
            <w:r>
              <w:t>1.保障场馆安全、平稳运行，为观众提供良好的参观体验；做好规委会餐饮等保障工作。</w:t>
            </w:r>
          </w:p>
        </w:tc>
      </w:tr>
    </w:tbl>
    <w:p w14:paraId="2CEAC91D">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3134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46BCF7">
            <w:pPr>
              <w:pStyle w:val="12"/>
            </w:pPr>
            <w:r>
              <w:t>一级指标</w:t>
            </w:r>
          </w:p>
        </w:tc>
        <w:tc>
          <w:tcPr>
            <w:tcW w:w="2268" w:type="dxa"/>
            <w:vAlign w:val="center"/>
          </w:tcPr>
          <w:p w14:paraId="2C0444E6">
            <w:pPr>
              <w:pStyle w:val="12"/>
            </w:pPr>
            <w:r>
              <w:t>二级指标</w:t>
            </w:r>
          </w:p>
        </w:tc>
        <w:tc>
          <w:tcPr>
            <w:tcW w:w="2835" w:type="dxa"/>
            <w:vAlign w:val="center"/>
          </w:tcPr>
          <w:p w14:paraId="15C10344">
            <w:pPr>
              <w:pStyle w:val="12"/>
            </w:pPr>
            <w:r>
              <w:t>三级指标</w:t>
            </w:r>
          </w:p>
        </w:tc>
        <w:tc>
          <w:tcPr>
            <w:tcW w:w="5386" w:type="dxa"/>
            <w:vAlign w:val="center"/>
          </w:tcPr>
          <w:p w14:paraId="23C53C21">
            <w:pPr>
              <w:pStyle w:val="12"/>
            </w:pPr>
            <w:r>
              <w:t>绩效指标描述</w:t>
            </w:r>
          </w:p>
        </w:tc>
        <w:tc>
          <w:tcPr>
            <w:tcW w:w="2268" w:type="dxa"/>
            <w:vAlign w:val="center"/>
          </w:tcPr>
          <w:p w14:paraId="48ADC19E">
            <w:pPr>
              <w:pStyle w:val="12"/>
            </w:pPr>
            <w:r>
              <w:t>指标值</w:t>
            </w:r>
          </w:p>
        </w:tc>
        <w:tc>
          <w:tcPr>
            <w:tcW w:w="1276" w:type="dxa"/>
            <w:vAlign w:val="center"/>
          </w:tcPr>
          <w:p w14:paraId="23E74ED6">
            <w:pPr>
              <w:pStyle w:val="12"/>
            </w:pPr>
            <w:r>
              <w:t>指标值确定依据</w:t>
            </w:r>
          </w:p>
        </w:tc>
      </w:tr>
      <w:tr w14:paraId="3E0B96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38E3F6">
            <w:pPr>
              <w:pStyle w:val="15"/>
            </w:pPr>
            <w:r>
              <w:t>产出指标</w:t>
            </w:r>
          </w:p>
        </w:tc>
        <w:tc>
          <w:tcPr>
            <w:tcW w:w="2268" w:type="dxa"/>
            <w:vAlign w:val="center"/>
          </w:tcPr>
          <w:p w14:paraId="27BC9997">
            <w:pPr>
              <w:pStyle w:val="14"/>
            </w:pPr>
            <w:r>
              <w:t>数量指标</w:t>
            </w:r>
          </w:p>
        </w:tc>
        <w:tc>
          <w:tcPr>
            <w:tcW w:w="2835" w:type="dxa"/>
            <w:vAlign w:val="center"/>
          </w:tcPr>
          <w:p w14:paraId="35DD757A">
            <w:pPr>
              <w:pStyle w:val="14"/>
            </w:pPr>
            <w:r>
              <w:t>中央空调制冷取暖面积</w:t>
            </w:r>
          </w:p>
        </w:tc>
        <w:tc>
          <w:tcPr>
            <w:tcW w:w="5386" w:type="dxa"/>
            <w:vAlign w:val="center"/>
          </w:tcPr>
          <w:p w14:paraId="278F5DB5">
            <w:pPr>
              <w:pStyle w:val="14"/>
            </w:pPr>
            <w:r>
              <w:t>中央空调制冷取暖面积</w:t>
            </w:r>
          </w:p>
        </w:tc>
        <w:tc>
          <w:tcPr>
            <w:tcW w:w="2268" w:type="dxa"/>
            <w:vAlign w:val="center"/>
          </w:tcPr>
          <w:p w14:paraId="56E31A65">
            <w:pPr>
              <w:pStyle w:val="14"/>
            </w:pPr>
            <w:r>
              <w:t>≤4.5万平方米</w:t>
            </w:r>
          </w:p>
        </w:tc>
        <w:tc>
          <w:tcPr>
            <w:tcW w:w="1276" w:type="dxa"/>
            <w:vAlign w:val="center"/>
          </w:tcPr>
          <w:p w14:paraId="102407DA">
            <w:pPr>
              <w:pStyle w:val="14"/>
            </w:pPr>
            <w:r>
              <w:t>单位实际面积</w:t>
            </w:r>
          </w:p>
        </w:tc>
      </w:tr>
      <w:tr w14:paraId="78FA7D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A175E0"/>
        </w:tc>
        <w:tc>
          <w:tcPr>
            <w:tcW w:w="2268" w:type="dxa"/>
            <w:vAlign w:val="center"/>
          </w:tcPr>
          <w:p w14:paraId="0EB3E6B3">
            <w:pPr>
              <w:pStyle w:val="14"/>
            </w:pPr>
            <w:r>
              <w:t>数量指标</w:t>
            </w:r>
          </w:p>
        </w:tc>
        <w:tc>
          <w:tcPr>
            <w:tcW w:w="2835" w:type="dxa"/>
            <w:vAlign w:val="center"/>
          </w:tcPr>
          <w:p w14:paraId="40C512B1">
            <w:pPr>
              <w:pStyle w:val="14"/>
            </w:pPr>
            <w:r>
              <w:t>场馆清洗保养面积</w:t>
            </w:r>
          </w:p>
        </w:tc>
        <w:tc>
          <w:tcPr>
            <w:tcW w:w="5386" w:type="dxa"/>
            <w:vAlign w:val="center"/>
          </w:tcPr>
          <w:p w14:paraId="1F07749F">
            <w:pPr>
              <w:pStyle w:val="14"/>
            </w:pPr>
            <w:r>
              <w:t>场馆清洗保养面积</w:t>
            </w:r>
          </w:p>
        </w:tc>
        <w:tc>
          <w:tcPr>
            <w:tcW w:w="2268" w:type="dxa"/>
            <w:vAlign w:val="center"/>
          </w:tcPr>
          <w:p w14:paraId="22EC9B90">
            <w:pPr>
              <w:pStyle w:val="14"/>
            </w:pPr>
            <w:r>
              <w:t>≤4.5万平方米</w:t>
            </w:r>
          </w:p>
        </w:tc>
        <w:tc>
          <w:tcPr>
            <w:tcW w:w="1276" w:type="dxa"/>
            <w:vAlign w:val="center"/>
          </w:tcPr>
          <w:p w14:paraId="152A1655">
            <w:pPr>
              <w:pStyle w:val="14"/>
            </w:pPr>
            <w:r>
              <w:t>单位实际面积</w:t>
            </w:r>
          </w:p>
        </w:tc>
      </w:tr>
      <w:tr w14:paraId="3F3822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40D70E"/>
        </w:tc>
        <w:tc>
          <w:tcPr>
            <w:tcW w:w="2268" w:type="dxa"/>
            <w:vAlign w:val="center"/>
          </w:tcPr>
          <w:p w14:paraId="5F6606BA">
            <w:pPr>
              <w:pStyle w:val="14"/>
            </w:pPr>
            <w:r>
              <w:t>数量指标</w:t>
            </w:r>
          </w:p>
        </w:tc>
        <w:tc>
          <w:tcPr>
            <w:tcW w:w="2835" w:type="dxa"/>
            <w:vAlign w:val="center"/>
          </w:tcPr>
          <w:p w14:paraId="3FACEED3">
            <w:pPr>
              <w:pStyle w:val="14"/>
            </w:pPr>
            <w:r>
              <w:t>劳务派遣人数</w:t>
            </w:r>
          </w:p>
        </w:tc>
        <w:tc>
          <w:tcPr>
            <w:tcW w:w="5386" w:type="dxa"/>
            <w:vAlign w:val="center"/>
          </w:tcPr>
          <w:p w14:paraId="654AD8A2">
            <w:pPr>
              <w:pStyle w:val="14"/>
            </w:pPr>
            <w:r>
              <w:t>劳务派遣人数</w:t>
            </w:r>
          </w:p>
        </w:tc>
        <w:tc>
          <w:tcPr>
            <w:tcW w:w="2268" w:type="dxa"/>
            <w:vAlign w:val="center"/>
          </w:tcPr>
          <w:p w14:paraId="7B9954D2">
            <w:pPr>
              <w:pStyle w:val="14"/>
            </w:pPr>
            <w:r>
              <w:t>≤19人</w:t>
            </w:r>
          </w:p>
        </w:tc>
        <w:tc>
          <w:tcPr>
            <w:tcW w:w="1276" w:type="dxa"/>
            <w:vAlign w:val="center"/>
          </w:tcPr>
          <w:p w14:paraId="43057B17">
            <w:pPr>
              <w:pStyle w:val="14"/>
            </w:pPr>
            <w:r>
              <w:t>人社局与财政局批复</w:t>
            </w:r>
          </w:p>
        </w:tc>
      </w:tr>
      <w:tr w14:paraId="45A5F0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59A3F5"/>
        </w:tc>
        <w:tc>
          <w:tcPr>
            <w:tcW w:w="2268" w:type="dxa"/>
            <w:vAlign w:val="center"/>
          </w:tcPr>
          <w:p w14:paraId="0E9BC604">
            <w:pPr>
              <w:pStyle w:val="14"/>
            </w:pPr>
            <w:r>
              <w:t>质量指标</w:t>
            </w:r>
          </w:p>
        </w:tc>
        <w:tc>
          <w:tcPr>
            <w:tcW w:w="2835" w:type="dxa"/>
            <w:vAlign w:val="center"/>
          </w:tcPr>
          <w:p w14:paraId="7D767C1F">
            <w:pPr>
              <w:pStyle w:val="14"/>
            </w:pPr>
            <w:r>
              <w:t>保障场馆正常运转</w:t>
            </w:r>
          </w:p>
        </w:tc>
        <w:tc>
          <w:tcPr>
            <w:tcW w:w="5386" w:type="dxa"/>
            <w:vAlign w:val="center"/>
          </w:tcPr>
          <w:p w14:paraId="3CFF550A">
            <w:pPr>
              <w:pStyle w:val="14"/>
            </w:pPr>
            <w:r>
              <w:t>保障场馆正常运转</w:t>
            </w:r>
          </w:p>
        </w:tc>
        <w:tc>
          <w:tcPr>
            <w:tcW w:w="2268" w:type="dxa"/>
            <w:vAlign w:val="center"/>
          </w:tcPr>
          <w:p w14:paraId="6F2EF8F9">
            <w:pPr>
              <w:pStyle w:val="14"/>
            </w:pPr>
            <w:r>
              <w:t>100%</w:t>
            </w:r>
          </w:p>
        </w:tc>
        <w:tc>
          <w:tcPr>
            <w:tcW w:w="1276" w:type="dxa"/>
            <w:vAlign w:val="center"/>
          </w:tcPr>
          <w:p w14:paraId="5946F094">
            <w:pPr>
              <w:pStyle w:val="14"/>
            </w:pPr>
            <w:r>
              <w:t>2024年实际运转情况</w:t>
            </w:r>
          </w:p>
        </w:tc>
      </w:tr>
      <w:tr w14:paraId="6EF83C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663890"/>
        </w:tc>
        <w:tc>
          <w:tcPr>
            <w:tcW w:w="2268" w:type="dxa"/>
            <w:vAlign w:val="center"/>
          </w:tcPr>
          <w:p w14:paraId="07D740EA">
            <w:pPr>
              <w:pStyle w:val="14"/>
            </w:pPr>
            <w:r>
              <w:t>时效指标</w:t>
            </w:r>
          </w:p>
        </w:tc>
        <w:tc>
          <w:tcPr>
            <w:tcW w:w="2835" w:type="dxa"/>
            <w:vAlign w:val="center"/>
          </w:tcPr>
          <w:p w14:paraId="2DEF51A1">
            <w:pPr>
              <w:pStyle w:val="14"/>
            </w:pPr>
            <w:r>
              <w:t>保障场馆正常运转时间</w:t>
            </w:r>
          </w:p>
        </w:tc>
        <w:tc>
          <w:tcPr>
            <w:tcW w:w="5386" w:type="dxa"/>
            <w:vAlign w:val="center"/>
          </w:tcPr>
          <w:p w14:paraId="5ABEAE95">
            <w:pPr>
              <w:pStyle w:val="14"/>
            </w:pPr>
            <w:r>
              <w:t>保障场馆正常运转时间</w:t>
            </w:r>
          </w:p>
        </w:tc>
        <w:tc>
          <w:tcPr>
            <w:tcW w:w="2268" w:type="dxa"/>
            <w:vAlign w:val="center"/>
          </w:tcPr>
          <w:p w14:paraId="363AA501">
            <w:pPr>
              <w:pStyle w:val="14"/>
            </w:pPr>
            <w:r>
              <w:t>1年</w:t>
            </w:r>
          </w:p>
        </w:tc>
        <w:tc>
          <w:tcPr>
            <w:tcW w:w="1276" w:type="dxa"/>
            <w:vAlign w:val="center"/>
          </w:tcPr>
          <w:p w14:paraId="3FA8C5B3">
            <w:pPr>
              <w:pStyle w:val="14"/>
            </w:pPr>
            <w:r>
              <w:t>2025年度工作计划</w:t>
            </w:r>
          </w:p>
        </w:tc>
      </w:tr>
      <w:tr w14:paraId="2245F6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4D8A38"/>
        </w:tc>
        <w:tc>
          <w:tcPr>
            <w:tcW w:w="2268" w:type="dxa"/>
            <w:vAlign w:val="center"/>
          </w:tcPr>
          <w:p w14:paraId="6EC808AE">
            <w:pPr>
              <w:pStyle w:val="14"/>
            </w:pPr>
            <w:r>
              <w:t>成本指标</w:t>
            </w:r>
          </w:p>
        </w:tc>
        <w:tc>
          <w:tcPr>
            <w:tcW w:w="2835" w:type="dxa"/>
            <w:vAlign w:val="center"/>
          </w:tcPr>
          <w:p w14:paraId="455CDF44">
            <w:pPr>
              <w:pStyle w:val="14"/>
            </w:pPr>
            <w:r>
              <w:t>日保障成本</w:t>
            </w:r>
          </w:p>
        </w:tc>
        <w:tc>
          <w:tcPr>
            <w:tcW w:w="5386" w:type="dxa"/>
            <w:vAlign w:val="center"/>
          </w:tcPr>
          <w:p w14:paraId="764599AE">
            <w:pPr>
              <w:pStyle w:val="14"/>
            </w:pPr>
            <w:r>
              <w:t>每天保障场正常运转的成本</w:t>
            </w:r>
          </w:p>
        </w:tc>
        <w:tc>
          <w:tcPr>
            <w:tcW w:w="2268" w:type="dxa"/>
            <w:vAlign w:val="center"/>
          </w:tcPr>
          <w:p w14:paraId="0D62761D">
            <w:pPr>
              <w:pStyle w:val="14"/>
            </w:pPr>
            <w:r>
              <w:t>≤1.43万元</w:t>
            </w:r>
          </w:p>
        </w:tc>
        <w:tc>
          <w:tcPr>
            <w:tcW w:w="1276" w:type="dxa"/>
            <w:vAlign w:val="center"/>
          </w:tcPr>
          <w:p w14:paraId="4C16F9ED">
            <w:pPr>
              <w:pStyle w:val="14"/>
            </w:pPr>
            <w:r>
              <w:t>2025年度预算预测</w:t>
            </w:r>
          </w:p>
        </w:tc>
      </w:tr>
      <w:tr w14:paraId="2A1B45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EF2EEA">
            <w:pPr>
              <w:pStyle w:val="15"/>
            </w:pPr>
            <w:r>
              <w:t>效益指标</w:t>
            </w:r>
          </w:p>
        </w:tc>
        <w:tc>
          <w:tcPr>
            <w:tcW w:w="2268" w:type="dxa"/>
            <w:vAlign w:val="center"/>
          </w:tcPr>
          <w:p w14:paraId="42C09018">
            <w:pPr>
              <w:pStyle w:val="14"/>
            </w:pPr>
            <w:r>
              <w:t>社会效益指标</w:t>
            </w:r>
          </w:p>
        </w:tc>
        <w:tc>
          <w:tcPr>
            <w:tcW w:w="2835" w:type="dxa"/>
            <w:vAlign w:val="center"/>
          </w:tcPr>
          <w:p w14:paraId="2BDBB020">
            <w:pPr>
              <w:pStyle w:val="14"/>
            </w:pPr>
            <w:r>
              <w:t>公共服务能力</w:t>
            </w:r>
          </w:p>
        </w:tc>
        <w:tc>
          <w:tcPr>
            <w:tcW w:w="5386" w:type="dxa"/>
            <w:vAlign w:val="center"/>
          </w:tcPr>
          <w:p w14:paraId="4002FB70">
            <w:pPr>
              <w:pStyle w:val="14"/>
            </w:pPr>
            <w:r>
              <w:t>提升公共服务能力</w:t>
            </w:r>
          </w:p>
        </w:tc>
        <w:tc>
          <w:tcPr>
            <w:tcW w:w="2268" w:type="dxa"/>
            <w:vAlign w:val="center"/>
          </w:tcPr>
          <w:p w14:paraId="2E41A971">
            <w:pPr>
              <w:pStyle w:val="14"/>
            </w:pPr>
            <w:r>
              <w:t>较上年提升</w:t>
            </w:r>
          </w:p>
        </w:tc>
        <w:tc>
          <w:tcPr>
            <w:tcW w:w="1276" w:type="dxa"/>
            <w:vAlign w:val="center"/>
          </w:tcPr>
          <w:p w14:paraId="460AA5F3">
            <w:pPr>
              <w:pStyle w:val="14"/>
            </w:pPr>
            <w:r>
              <w:t>调查问卷</w:t>
            </w:r>
          </w:p>
        </w:tc>
      </w:tr>
      <w:tr w14:paraId="564E67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DF9A7D">
            <w:pPr>
              <w:pStyle w:val="15"/>
            </w:pPr>
            <w:r>
              <w:t>满意度指标</w:t>
            </w:r>
          </w:p>
        </w:tc>
        <w:tc>
          <w:tcPr>
            <w:tcW w:w="2268" w:type="dxa"/>
            <w:vAlign w:val="center"/>
          </w:tcPr>
          <w:p w14:paraId="3CD285B1">
            <w:pPr>
              <w:pStyle w:val="14"/>
            </w:pPr>
            <w:r>
              <w:t>服务对象满意度指标</w:t>
            </w:r>
          </w:p>
        </w:tc>
        <w:tc>
          <w:tcPr>
            <w:tcW w:w="2835" w:type="dxa"/>
            <w:vAlign w:val="center"/>
          </w:tcPr>
          <w:p w14:paraId="10E7E707">
            <w:pPr>
              <w:pStyle w:val="14"/>
            </w:pPr>
            <w:r>
              <w:t>服务群体满意度（%）</w:t>
            </w:r>
          </w:p>
        </w:tc>
        <w:tc>
          <w:tcPr>
            <w:tcW w:w="5386" w:type="dxa"/>
            <w:vAlign w:val="center"/>
          </w:tcPr>
          <w:p w14:paraId="68BF7D5C">
            <w:pPr>
              <w:pStyle w:val="14"/>
            </w:pPr>
            <w:r>
              <w:t>服务群体调查中，满意和较满意的人数占全部调查人数的比率</w:t>
            </w:r>
          </w:p>
        </w:tc>
        <w:tc>
          <w:tcPr>
            <w:tcW w:w="2268" w:type="dxa"/>
            <w:vAlign w:val="center"/>
          </w:tcPr>
          <w:p w14:paraId="2AF2C28A">
            <w:pPr>
              <w:pStyle w:val="14"/>
            </w:pPr>
            <w:r>
              <w:t>≥95%</w:t>
            </w:r>
          </w:p>
        </w:tc>
        <w:tc>
          <w:tcPr>
            <w:tcW w:w="1276" w:type="dxa"/>
            <w:vAlign w:val="center"/>
          </w:tcPr>
          <w:p w14:paraId="6DC903AF">
            <w:pPr>
              <w:pStyle w:val="14"/>
            </w:pPr>
            <w:r>
              <w:t>调查问卷</w:t>
            </w:r>
          </w:p>
        </w:tc>
      </w:tr>
    </w:tbl>
    <w:p w14:paraId="355F487D">
      <w:pPr>
        <w:sectPr>
          <w:pgSz w:w="16840" w:h="11900" w:orient="landscape"/>
          <w:pgMar w:top="1361" w:right="1020" w:bottom="1134" w:left="1020" w:header="720" w:footer="720" w:gutter="0"/>
          <w:cols w:space="720" w:num="1"/>
        </w:sectPr>
      </w:pPr>
    </w:p>
    <w:p w14:paraId="4BB4BFC5">
      <w:pPr>
        <w:ind w:firstLine="560"/>
      </w:pPr>
      <w:r>
        <w:rPr>
          <w:rFonts w:ascii="方正仿宋_GBK" w:hAnsi="方正仿宋_GBK" w:eastAsia="方正仿宋_GBK" w:cs="方正仿宋_GBK"/>
          <w:b/>
          <w:color w:val="000000"/>
          <w:sz w:val="28"/>
        </w:rPr>
        <w:t>8、专用材料购置（定制工装费）绩效目标表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24AC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B26905">
            <w:pPr>
              <w:pStyle w:val="13"/>
            </w:pPr>
            <w:r>
              <w:t>单位：万元</w:t>
            </w:r>
          </w:p>
        </w:tc>
      </w:tr>
      <w:tr w14:paraId="47259F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16DF78">
            <w:pPr>
              <w:pStyle w:val="12"/>
            </w:pPr>
            <w:r>
              <w:t>项目编码</w:t>
            </w:r>
          </w:p>
        </w:tc>
        <w:tc>
          <w:tcPr>
            <w:tcW w:w="5103" w:type="dxa"/>
            <w:gridSpan w:val="2"/>
            <w:vAlign w:val="center"/>
          </w:tcPr>
          <w:p w14:paraId="6D4CDCB6">
            <w:pPr>
              <w:pStyle w:val="14"/>
            </w:pPr>
            <w:r>
              <w:t>13010025P00981710097E</w:t>
            </w:r>
          </w:p>
        </w:tc>
        <w:tc>
          <w:tcPr>
            <w:tcW w:w="2835" w:type="dxa"/>
            <w:vAlign w:val="center"/>
          </w:tcPr>
          <w:p w14:paraId="410F10EC">
            <w:pPr>
              <w:pStyle w:val="12"/>
            </w:pPr>
            <w:r>
              <w:t>项目名称</w:t>
            </w:r>
          </w:p>
        </w:tc>
        <w:tc>
          <w:tcPr>
            <w:tcW w:w="6095" w:type="dxa"/>
            <w:gridSpan w:val="3"/>
            <w:vAlign w:val="center"/>
          </w:tcPr>
          <w:p w14:paraId="23CFF680">
            <w:pPr>
              <w:pStyle w:val="14"/>
            </w:pPr>
            <w:r>
              <w:t>专用材料购置（定制工装费）</w:t>
            </w:r>
          </w:p>
        </w:tc>
      </w:tr>
      <w:tr w14:paraId="065BB1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0383B8">
            <w:pPr>
              <w:pStyle w:val="12"/>
            </w:pPr>
            <w:r>
              <w:t>预算规模及资金用途</w:t>
            </w:r>
          </w:p>
        </w:tc>
        <w:tc>
          <w:tcPr>
            <w:tcW w:w="2268" w:type="dxa"/>
            <w:vAlign w:val="center"/>
          </w:tcPr>
          <w:p w14:paraId="4D94DE1F">
            <w:pPr>
              <w:pStyle w:val="12"/>
            </w:pPr>
            <w:r>
              <w:t>预算数</w:t>
            </w:r>
          </w:p>
        </w:tc>
        <w:tc>
          <w:tcPr>
            <w:tcW w:w="2835" w:type="dxa"/>
            <w:vAlign w:val="center"/>
          </w:tcPr>
          <w:p w14:paraId="21E69434">
            <w:pPr>
              <w:pStyle w:val="14"/>
            </w:pPr>
            <w:r>
              <w:t>14.40</w:t>
            </w:r>
          </w:p>
        </w:tc>
        <w:tc>
          <w:tcPr>
            <w:tcW w:w="2835" w:type="dxa"/>
            <w:vAlign w:val="center"/>
          </w:tcPr>
          <w:p w14:paraId="14B1AF76">
            <w:pPr>
              <w:pStyle w:val="12"/>
            </w:pPr>
            <w:r>
              <w:t>其中：财政    资金</w:t>
            </w:r>
          </w:p>
        </w:tc>
        <w:tc>
          <w:tcPr>
            <w:tcW w:w="2551" w:type="dxa"/>
            <w:vAlign w:val="center"/>
          </w:tcPr>
          <w:p w14:paraId="2AA9796C">
            <w:pPr>
              <w:pStyle w:val="14"/>
            </w:pPr>
            <w:r>
              <w:t>14.40</w:t>
            </w:r>
          </w:p>
        </w:tc>
        <w:tc>
          <w:tcPr>
            <w:tcW w:w="2268" w:type="dxa"/>
            <w:vAlign w:val="center"/>
          </w:tcPr>
          <w:p w14:paraId="6E674D2D">
            <w:pPr>
              <w:pStyle w:val="12"/>
            </w:pPr>
            <w:r>
              <w:t>其他资金</w:t>
            </w:r>
          </w:p>
        </w:tc>
        <w:tc>
          <w:tcPr>
            <w:tcW w:w="1276" w:type="dxa"/>
            <w:vAlign w:val="center"/>
          </w:tcPr>
          <w:p w14:paraId="395ACCC3">
            <w:pPr>
              <w:pStyle w:val="14"/>
            </w:pPr>
            <w:r>
              <w:t xml:space="preserve"> </w:t>
            </w:r>
          </w:p>
        </w:tc>
      </w:tr>
      <w:tr w14:paraId="0AD86C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69763E"/>
        </w:tc>
        <w:tc>
          <w:tcPr>
            <w:tcW w:w="14033" w:type="dxa"/>
            <w:gridSpan w:val="6"/>
            <w:vAlign w:val="center"/>
          </w:tcPr>
          <w:p w14:paraId="3DFEBB85">
            <w:pPr>
              <w:pStyle w:val="14"/>
            </w:pPr>
            <w:r>
              <w:t>资金安排14.4万元，主要用于定制工装。</w:t>
            </w:r>
          </w:p>
        </w:tc>
      </w:tr>
      <w:tr w14:paraId="1B7A6A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38F016">
            <w:pPr>
              <w:pStyle w:val="12"/>
            </w:pPr>
            <w:r>
              <w:t>资金支出计划（%）</w:t>
            </w:r>
          </w:p>
        </w:tc>
        <w:tc>
          <w:tcPr>
            <w:tcW w:w="5103" w:type="dxa"/>
            <w:gridSpan w:val="2"/>
            <w:vAlign w:val="center"/>
          </w:tcPr>
          <w:p w14:paraId="5D268C1F">
            <w:pPr>
              <w:pStyle w:val="12"/>
            </w:pPr>
            <w:r>
              <w:t>3月底</w:t>
            </w:r>
          </w:p>
        </w:tc>
        <w:tc>
          <w:tcPr>
            <w:tcW w:w="2835" w:type="dxa"/>
            <w:vAlign w:val="center"/>
          </w:tcPr>
          <w:p w14:paraId="3DC157BE">
            <w:pPr>
              <w:pStyle w:val="12"/>
            </w:pPr>
            <w:r>
              <w:t>6月底</w:t>
            </w:r>
          </w:p>
        </w:tc>
        <w:tc>
          <w:tcPr>
            <w:tcW w:w="2551" w:type="dxa"/>
            <w:vAlign w:val="center"/>
          </w:tcPr>
          <w:p w14:paraId="7EE83A37">
            <w:pPr>
              <w:pStyle w:val="12"/>
            </w:pPr>
            <w:r>
              <w:t>10月底</w:t>
            </w:r>
          </w:p>
        </w:tc>
        <w:tc>
          <w:tcPr>
            <w:tcW w:w="3544" w:type="dxa"/>
            <w:gridSpan w:val="2"/>
            <w:vAlign w:val="center"/>
          </w:tcPr>
          <w:p w14:paraId="2D86F0C1">
            <w:pPr>
              <w:pStyle w:val="12"/>
            </w:pPr>
            <w:r>
              <w:t>12月底</w:t>
            </w:r>
          </w:p>
        </w:tc>
      </w:tr>
      <w:tr w14:paraId="6813F8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E6A3EA"/>
        </w:tc>
        <w:tc>
          <w:tcPr>
            <w:tcW w:w="5103" w:type="dxa"/>
            <w:gridSpan w:val="2"/>
            <w:vAlign w:val="center"/>
          </w:tcPr>
          <w:p w14:paraId="6B5A1A64">
            <w:pPr>
              <w:pStyle w:val="15"/>
            </w:pPr>
            <w:r>
              <w:t xml:space="preserve"> </w:t>
            </w:r>
          </w:p>
        </w:tc>
        <w:tc>
          <w:tcPr>
            <w:tcW w:w="2835" w:type="dxa"/>
            <w:vAlign w:val="center"/>
          </w:tcPr>
          <w:p w14:paraId="582393E7">
            <w:pPr>
              <w:pStyle w:val="15"/>
            </w:pPr>
            <w:r>
              <w:t>50%</w:t>
            </w:r>
          </w:p>
        </w:tc>
        <w:tc>
          <w:tcPr>
            <w:tcW w:w="2551" w:type="dxa"/>
            <w:vAlign w:val="center"/>
          </w:tcPr>
          <w:p w14:paraId="56E09A3E">
            <w:pPr>
              <w:pStyle w:val="15"/>
            </w:pPr>
            <w:r>
              <w:t>80%</w:t>
            </w:r>
          </w:p>
        </w:tc>
        <w:tc>
          <w:tcPr>
            <w:tcW w:w="3544" w:type="dxa"/>
            <w:gridSpan w:val="2"/>
            <w:vAlign w:val="center"/>
          </w:tcPr>
          <w:p w14:paraId="5086C481">
            <w:pPr>
              <w:pStyle w:val="15"/>
            </w:pPr>
            <w:r>
              <w:t>100%</w:t>
            </w:r>
          </w:p>
        </w:tc>
      </w:tr>
      <w:tr w14:paraId="43371D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7F4E15">
            <w:pPr>
              <w:pStyle w:val="12"/>
            </w:pPr>
            <w:r>
              <w:t>绩效目标</w:t>
            </w:r>
          </w:p>
        </w:tc>
        <w:tc>
          <w:tcPr>
            <w:tcW w:w="14033" w:type="dxa"/>
            <w:gridSpan w:val="6"/>
            <w:vAlign w:val="center"/>
          </w:tcPr>
          <w:p w14:paraId="6C6D62CF">
            <w:pPr>
              <w:pStyle w:val="14"/>
            </w:pPr>
            <w:r>
              <w:t>1.更好地提升城市馆形象，做好城市名片。</w:t>
            </w:r>
          </w:p>
        </w:tc>
      </w:tr>
    </w:tbl>
    <w:p w14:paraId="2173FD22">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AFE9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4A040C">
            <w:pPr>
              <w:pStyle w:val="12"/>
            </w:pPr>
            <w:r>
              <w:t>一级指标</w:t>
            </w:r>
          </w:p>
        </w:tc>
        <w:tc>
          <w:tcPr>
            <w:tcW w:w="2268" w:type="dxa"/>
            <w:vAlign w:val="center"/>
          </w:tcPr>
          <w:p w14:paraId="590F5C58">
            <w:pPr>
              <w:pStyle w:val="12"/>
            </w:pPr>
            <w:r>
              <w:t>二级指标</w:t>
            </w:r>
          </w:p>
        </w:tc>
        <w:tc>
          <w:tcPr>
            <w:tcW w:w="2835" w:type="dxa"/>
            <w:vAlign w:val="center"/>
          </w:tcPr>
          <w:p w14:paraId="3D3F071B">
            <w:pPr>
              <w:pStyle w:val="12"/>
            </w:pPr>
            <w:r>
              <w:t>三级指标</w:t>
            </w:r>
          </w:p>
        </w:tc>
        <w:tc>
          <w:tcPr>
            <w:tcW w:w="5386" w:type="dxa"/>
            <w:vAlign w:val="center"/>
          </w:tcPr>
          <w:p w14:paraId="78330E97">
            <w:pPr>
              <w:pStyle w:val="12"/>
            </w:pPr>
            <w:r>
              <w:t>绩效指标描述</w:t>
            </w:r>
          </w:p>
        </w:tc>
        <w:tc>
          <w:tcPr>
            <w:tcW w:w="2268" w:type="dxa"/>
            <w:vAlign w:val="center"/>
          </w:tcPr>
          <w:p w14:paraId="3A8A70B2">
            <w:pPr>
              <w:pStyle w:val="12"/>
            </w:pPr>
            <w:r>
              <w:t>指标值</w:t>
            </w:r>
          </w:p>
        </w:tc>
        <w:tc>
          <w:tcPr>
            <w:tcW w:w="1276" w:type="dxa"/>
            <w:vAlign w:val="center"/>
          </w:tcPr>
          <w:p w14:paraId="44C43729">
            <w:pPr>
              <w:pStyle w:val="12"/>
            </w:pPr>
            <w:r>
              <w:t>指标值确定依据</w:t>
            </w:r>
          </w:p>
        </w:tc>
      </w:tr>
      <w:tr w14:paraId="160640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E1CA7B">
            <w:pPr>
              <w:pStyle w:val="15"/>
            </w:pPr>
            <w:r>
              <w:t>产出指标</w:t>
            </w:r>
          </w:p>
        </w:tc>
        <w:tc>
          <w:tcPr>
            <w:tcW w:w="2268" w:type="dxa"/>
            <w:vAlign w:val="center"/>
          </w:tcPr>
          <w:p w14:paraId="78DAE9E7">
            <w:pPr>
              <w:pStyle w:val="14"/>
            </w:pPr>
            <w:r>
              <w:t>数量指标</w:t>
            </w:r>
          </w:p>
        </w:tc>
        <w:tc>
          <w:tcPr>
            <w:tcW w:w="2835" w:type="dxa"/>
            <w:vAlign w:val="center"/>
          </w:tcPr>
          <w:p w14:paraId="3389EB43">
            <w:pPr>
              <w:pStyle w:val="14"/>
            </w:pPr>
            <w:r>
              <w:t>专用材料购置数量</w:t>
            </w:r>
          </w:p>
        </w:tc>
        <w:tc>
          <w:tcPr>
            <w:tcW w:w="5386" w:type="dxa"/>
            <w:vAlign w:val="center"/>
          </w:tcPr>
          <w:p w14:paraId="2DE434E2">
            <w:pPr>
              <w:pStyle w:val="14"/>
            </w:pPr>
            <w:r>
              <w:t>考察专用材料购置的数量</w:t>
            </w:r>
          </w:p>
        </w:tc>
        <w:tc>
          <w:tcPr>
            <w:tcW w:w="2268" w:type="dxa"/>
            <w:vAlign w:val="center"/>
          </w:tcPr>
          <w:p w14:paraId="1433D83A">
            <w:pPr>
              <w:pStyle w:val="14"/>
            </w:pPr>
            <w:r>
              <w:t>≤31套</w:t>
            </w:r>
          </w:p>
        </w:tc>
        <w:tc>
          <w:tcPr>
            <w:tcW w:w="1276" w:type="dxa"/>
            <w:vAlign w:val="center"/>
          </w:tcPr>
          <w:p w14:paraId="0B60FC2D">
            <w:pPr>
              <w:pStyle w:val="14"/>
            </w:pPr>
            <w:r>
              <w:t>2025年工作计划</w:t>
            </w:r>
          </w:p>
        </w:tc>
      </w:tr>
      <w:tr w14:paraId="7E03F1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C3444E"/>
        </w:tc>
        <w:tc>
          <w:tcPr>
            <w:tcW w:w="2268" w:type="dxa"/>
            <w:vAlign w:val="center"/>
          </w:tcPr>
          <w:p w14:paraId="6F924528">
            <w:pPr>
              <w:pStyle w:val="14"/>
            </w:pPr>
            <w:r>
              <w:t>质量指标</w:t>
            </w:r>
          </w:p>
        </w:tc>
        <w:tc>
          <w:tcPr>
            <w:tcW w:w="2835" w:type="dxa"/>
            <w:vAlign w:val="center"/>
          </w:tcPr>
          <w:p w14:paraId="48ABBB1A">
            <w:pPr>
              <w:pStyle w:val="14"/>
            </w:pPr>
            <w:r>
              <w:t>验收合格率</w:t>
            </w:r>
          </w:p>
        </w:tc>
        <w:tc>
          <w:tcPr>
            <w:tcW w:w="5386" w:type="dxa"/>
            <w:vAlign w:val="center"/>
          </w:tcPr>
          <w:p w14:paraId="7E09E4BE">
            <w:pPr>
              <w:pStyle w:val="14"/>
            </w:pPr>
            <w:r>
              <w:t>考察购置专用材料质量情况</w:t>
            </w:r>
          </w:p>
        </w:tc>
        <w:tc>
          <w:tcPr>
            <w:tcW w:w="2268" w:type="dxa"/>
            <w:vAlign w:val="center"/>
          </w:tcPr>
          <w:p w14:paraId="7D4425F7">
            <w:pPr>
              <w:pStyle w:val="14"/>
            </w:pPr>
            <w:r>
              <w:t>100%</w:t>
            </w:r>
          </w:p>
        </w:tc>
        <w:tc>
          <w:tcPr>
            <w:tcW w:w="1276" w:type="dxa"/>
            <w:vAlign w:val="center"/>
          </w:tcPr>
          <w:p w14:paraId="51403EB5">
            <w:pPr>
              <w:pStyle w:val="14"/>
            </w:pPr>
            <w:r>
              <w:t>验收单</w:t>
            </w:r>
          </w:p>
        </w:tc>
      </w:tr>
      <w:tr w14:paraId="79E0E6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F20BC4"/>
        </w:tc>
        <w:tc>
          <w:tcPr>
            <w:tcW w:w="2268" w:type="dxa"/>
            <w:vAlign w:val="center"/>
          </w:tcPr>
          <w:p w14:paraId="12D79FC2">
            <w:pPr>
              <w:pStyle w:val="14"/>
            </w:pPr>
            <w:r>
              <w:t>时效指标</w:t>
            </w:r>
          </w:p>
        </w:tc>
        <w:tc>
          <w:tcPr>
            <w:tcW w:w="2835" w:type="dxa"/>
            <w:vAlign w:val="center"/>
          </w:tcPr>
          <w:p w14:paraId="1D63B99D">
            <w:pPr>
              <w:pStyle w:val="14"/>
            </w:pPr>
            <w:r>
              <w:t>采购完成时间</w:t>
            </w:r>
          </w:p>
        </w:tc>
        <w:tc>
          <w:tcPr>
            <w:tcW w:w="5386" w:type="dxa"/>
            <w:vAlign w:val="center"/>
          </w:tcPr>
          <w:p w14:paraId="05910254">
            <w:pPr>
              <w:pStyle w:val="14"/>
            </w:pPr>
            <w:r>
              <w:t>在合同期内完成采购</w:t>
            </w:r>
          </w:p>
        </w:tc>
        <w:tc>
          <w:tcPr>
            <w:tcW w:w="2268" w:type="dxa"/>
            <w:vAlign w:val="center"/>
          </w:tcPr>
          <w:p w14:paraId="5BEEF4C1">
            <w:pPr>
              <w:pStyle w:val="14"/>
            </w:pPr>
            <w:r>
              <w:t>100%</w:t>
            </w:r>
          </w:p>
        </w:tc>
        <w:tc>
          <w:tcPr>
            <w:tcW w:w="1276" w:type="dxa"/>
            <w:vAlign w:val="center"/>
          </w:tcPr>
          <w:p w14:paraId="1D1328EB">
            <w:pPr>
              <w:pStyle w:val="14"/>
            </w:pPr>
            <w:r>
              <w:t>2025年工作计划</w:t>
            </w:r>
          </w:p>
        </w:tc>
      </w:tr>
      <w:tr w14:paraId="59048B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9DFDD7"/>
        </w:tc>
        <w:tc>
          <w:tcPr>
            <w:tcW w:w="2268" w:type="dxa"/>
            <w:vAlign w:val="center"/>
          </w:tcPr>
          <w:p w14:paraId="11771412">
            <w:pPr>
              <w:pStyle w:val="14"/>
            </w:pPr>
            <w:r>
              <w:t>成本指标</w:t>
            </w:r>
          </w:p>
        </w:tc>
        <w:tc>
          <w:tcPr>
            <w:tcW w:w="2835" w:type="dxa"/>
            <w:vAlign w:val="center"/>
          </w:tcPr>
          <w:p w14:paraId="52281314">
            <w:pPr>
              <w:pStyle w:val="14"/>
            </w:pPr>
            <w:r>
              <w:t>讲解员定制工装费用</w:t>
            </w:r>
          </w:p>
        </w:tc>
        <w:tc>
          <w:tcPr>
            <w:tcW w:w="5386" w:type="dxa"/>
            <w:vAlign w:val="center"/>
          </w:tcPr>
          <w:p w14:paraId="6CC67E39">
            <w:pPr>
              <w:pStyle w:val="14"/>
            </w:pPr>
            <w:r>
              <w:t>讲解员每人定制工装的费用</w:t>
            </w:r>
          </w:p>
        </w:tc>
        <w:tc>
          <w:tcPr>
            <w:tcW w:w="2268" w:type="dxa"/>
            <w:vAlign w:val="center"/>
          </w:tcPr>
          <w:p w14:paraId="2ED27CED">
            <w:pPr>
              <w:pStyle w:val="14"/>
            </w:pPr>
            <w:r>
              <w:t>≤6000元</w:t>
            </w:r>
          </w:p>
        </w:tc>
        <w:tc>
          <w:tcPr>
            <w:tcW w:w="1276" w:type="dxa"/>
            <w:vAlign w:val="center"/>
          </w:tcPr>
          <w:p w14:paraId="3BDA5548">
            <w:pPr>
              <w:pStyle w:val="14"/>
            </w:pPr>
            <w:r>
              <w:t>事前绩效评估</w:t>
            </w:r>
          </w:p>
        </w:tc>
      </w:tr>
      <w:tr w14:paraId="73CA78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2E511B"/>
        </w:tc>
        <w:tc>
          <w:tcPr>
            <w:tcW w:w="2268" w:type="dxa"/>
            <w:vAlign w:val="center"/>
          </w:tcPr>
          <w:p w14:paraId="1251FACB">
            <w:pPr>
              <w:pStyle w:val="14"/>
            </w:pPr>
            <w:r>
              <w:t>成本指标</w:t>
            </w:r>
          </w:p>
        </w:tc>
        <w:tc>
          <w:tcPr>
            <w:tcW w:w="2835" w:type="dxa"/>
            <w:vAlign w:val="center"/>
          </w:tcPr>
          <w:p w14:paraId="685ED2A6">
            <w:pPr>
              <w:pStyle w:val="14"/>
            </w:pPr>
            <w:r>
              <w:t>员工定制工装费用</w:t>
            </w:r>
          </w:p>
        </w:tc>
        <w:tc>
          <w:tcPr>
            <w:tcW w:w="5386" w:type="dxa"/>
            <w:vAlign w:val="center"/>
          </w:tcPr>
          <w:p w14:paraId="6FA8B74A">
            <w:pPr>
              <w:pStyle w:val="14"/>
            </w:pPr>
            <w:r>
              <w:t>员工每人定制工装的费用</w:t>
            </w:r>
          </w:p>
        </w:tc>
        <w:tc>
          <w:tcPr>
            <w:tcW w:w="2268" w:type="dxa"/>
            <w:vAlign w:val="center"/>
          </w:tcPr>
          <w:p w14:paraId="3CFDE368">
            <w:pPr>
              <w:pStyle w:val="14"/>
            </w:pPr>
            <w:r>
              <w:t>≤4000元</w:t>
            </w:r>
          </w:p>
        </w:tc>
        <w:tc>
          <w:tcPr>
            <w:tcW w:w="1276" w:type="dxa"/>
            <w:vAlign w:val="center"/>
          </w:tcPr>
          <w:p w14:paraId="44498995">
            <w:pPr>
              <w:pStyle w:val="14"/>
            </w:pPr>
            <w:r>
              <w:t>事前绩效评估</w:t>
            </w:r>
          </w:p>
        </w:tc>
      </w:tr>
      <w:tr w14:paraId="126039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D9FF10">
            <w:pPr>
              <w:pStyle w:val="15"/>
            </w:pPr>
            <w:r>
              <w:t>效益指标</w:t>
            </w:r>
          </w:p>
        </w:tc>
        <w:tc>
          <w:tcPr>
            <w:tcW w:w="2268" w:type="dxa"/>
            <w:vAlign w:val="center"/>
          </w:tcPr>
          <w:p w14:paraId="1BF50F67">
            <w:pPr>
              <w:pStyle w:val="14"/>
            </w:pPr>
            <w:r>
              <w:t>社会效益指标</w:t>
            </w:r>
          </w:p>
        </w:tc>
        <w:tc>
          <w:tcPr>
            <w:tcW w:w="2835" w:type="dxa"/>
            <w:vAlign w:val="center"/>
          </w:tcPr>
          <w:p w14:paraId="17D1FF92">
            <w:pPr>
              <w:pStyle w:val="14"/>
            </w:pPr>
            <w:r>
              <w:t>业务保障率</w:t>
            </w:r>
          </w:p>
        </w:tc>
        <w:tc>
          <w:tcPr>
            <w:tcW w:w="5386" w:type="dxa"/>
            <w:vAlign w:val="center"/>
          </w:tcPr>
          <w:p w14:paraId="2CC3B614">
            <w:pPr>
              <w:pStyle w:val="14"/>
            </w:pPr>
            <w:r>
              <w:t>通过购置专用材料保障业务的正常开展</w:t>
            </w:r>
          </w:p>
        </w:tc>
        <w:tc>
          <w:tcPr>
            <w:tcW w:w="2268" w:type="dxa"/>
            <w:vAlign w:val="center"/>
          </w:tcPr>
          <w:p w14:paraId="5A95D75C">
            <w:pPr>
              <w:pStyle w:val="14"/>
            </w:pPr>
            <w:r>
              <w:t>≥95%</w:t>
            </w:r>
          </w:p>
        </w:tc>
        <w:tc>
          <w:tcPr>
            <w:tcW w:w="1276" w:type="dxa"/>
            <w:vAlign w:val="center"/>
          </w:tcPr>
          <w:p w14:paraId="361DAC79">
            <w:pPr>
              <w:pStyle w:val="14"/>
            </w:pPr>
            <w:r>
              <w:t>2025年工作计划</w:t>
            </w:r>
          </w:p>
        </w:tc>
      </w:tr>
      <w:tr w14:paraId="3FB88C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8C8FF8">
            <w:pPr>
              <w:pStyle w:val="15"/>
            </w:pPr>
            <w:r>
              <w:t>满意度指标</w:t>
            </w:r>
          </w:p>
        </w:tc>
        <w:tc>
          <w:tcPr>
            <w:tcW w:w="2268" w:type="dxa"/>
            <w:vAlign w:val="center"/>
          </w:tcPr>
          <w:p w14:paraId="220B9D28">
            <w:pPr>
              <w:pStyle w:val="14"/>
            </w:pPr>
            <w:r>
              <w:t>服务对象满意度指标</w:t>
            </w:r>
          </w:p>
        </w:tc>
        <w:tc>
          <w:tcPr>
            <w:tcW w:w="2835" w:type="dxa"/>
            <w:vAlign w:val="center"/>
          </w:tcPr>
          <w:p w14:paraId="6D57269D">
            <w:pPr>
              <w:pStyle w:val="14"/>
            </w:pPr>
            <w:r>
              <w:t>使用对象满意度</w:t>
            </w:r>
          </w:p>
        </w:tc>
        <w:tc>
          <w:tcPr>
            <w:tcW w:w="5386" w:type="dxa"/>
            <w:vAlign w:val="center"/>
          </w:tcPr>
          <w:p w14:paraId="1622CF0C">
            <w:pPr>
              <w:pStyle w:val="14"/>
            </w:pPr>
            <w:r>
              <w:t>专用材料使用对象满意度</w:t>
            </w:r>
          </w:p>
        </w:tc>
        <w:tc>
          <w:tcPr>
            <w:tcW w:w="2268" w:type="dxa"/>
            <w:vAlign w:val="center"/>
          </w:tcPr>
          <w:p w14:paraId="23D07FCB">
            <w:pPr>
              <w:pStyle w:val="14"/>
            </w:pPr>
            <w:r>
              <w:t>≥95%</w:t>
            </w:r>
          </w:p>
        </w:tc>
        <w:tc>
          <w:tcPr>
            <w:tcW w:w="1276" w:type="dxa"/>
            <w:vAlign w:val="center"/>
          </w:tcPr>
          <w:p w14:paraId="2F56A995">
            <w:pPr>
              <w:pStyle w:val="14"/>
            </w:pPr>
            <w:r>
              <w:t>调查问卷</w:t>
            </w:r>
          </w:p>
        </w:tc>
      </w:tr>
    </w:tbl>
    <w:p w14:paraId="45B45052">
      <w:pPr>
        <w:sectPr>
          <w:pgSz w:w="16840" w:h="11900" w:orient="landscape"/>
          <w:pgMar w:top="1361" w:right="1020" w:bottom="1134" w:left="1020" w:header="720" w:footer="720" w:gutter="0"/>
          <w:cols w:space="720" w:num="1"/>
        </w:sectPr>
      </w:pPr>
    </w:p>
    <w:p w14:paraId="6A740418">
      <w:pPr>
        <w:ind w:firstLine="560"/>
      </w:pPr>
      <w:r>
        <w:rPr>
          <w:rFonts w:ascii="方正仿宋_GBK" w:hAnsi="方正仿宋_GBK" w:eastAsia="方正仿宋_GBK" w:cs="方正仿宋_GBK"/>
          <w:b/>
          <w:color w:val="000000"/>
          <w:sz w:val="28"/>
        </w:rPr>
        <w:t>9、专用设备维护(修)费绩效目标表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4B80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273A3B">
            <w:pPr>
              <w:pStyle w:val="13"/>
            </w:pPr>
            <w:r>
              <w:t>单位：万元</w:t>
            </w:r>
          </w:p>
        </w:tc>
      </w:tr>
      <w:tr w14:paraId="28D37F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14D835">
            <w:pPr>
              <w:pStyle w:val="12"/>
            </w:pPr>
            <w:r>
              <w:t>项目编码</w:t>
            </w:r>
          </w:p>
        </w:tc>
        <w:tc>
          <w:tcPr>
            <w:tcW w:w="5103" w:type="dxa"/>
            <w:gridSpan w:val="2"/>
            <w:vAlign w:val="center"/>
          </w:tcPr>
          <w:p w14:paraId="2AECD389">
            <w:pPr>
              <w:pStyle w:val="14"/>
            </w:pPr>
            <w:r>
              <w:t>13010025P00462010055T</w:t>
            </w:r>
          </w:p>
        </w:tc>
        <w:tc>
          <w:tcPr>
            <w:tcW w:w="2835" w:type="dxa"/>
            <w:vAlign w:val="center"/>
          </w:tcPr>
          <w:p w14:paraId="1F0AB8E2">
            <w:pPr>
              <w:pStyle w:val="12"/>
            </w:pPr>
            <w:r>
              <w:t>项目名称</w:t>
            </w:r>
          </w:p>
        </w:tc>
        <w:tc>
          <w:tcPr>
            <w:tcW w:w="6095" w:type="dxa"/>
            <w:gridSpan w:val="3"/>
            <w:vAlign w:val="center"/>
          </w:tcPr>
          <w:p w14:paraId="38235137">
            <w:pPr>
              <w:pStyle w:val="14"/>
            </w:pPr>
            <w:r>
              <w:t>专用设备维护(修)费</w:t>
            </w:r>
          </w:p>
        </w:tc>
      </w:tr>
      <w:tr w14:paraId="277E60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C62087">
            <w:pPr>
              <w:pStyle w:val="12"/>
            </w:pPr>
            <w:r>
              <w:t>预算规模及资金用途</w:t>
            </w:r>
          </w:p>
        </w:tc>
        <w:tc>
          <w:tcPr>
            <w:tcW w:w="2268" w:type="dxa"/>
            <w:vAlign w:val="center"/>
          </w:tcPr>
          <w:p w14:paraId="5924E2D5">
            <w:pPr>
              <w:pStyle w:val="12"/>
            </w:pPr>
            <w:r>
              <w:t>预算数</w:t>
            </w:r>
          </w:p>
        </w:tc>
        <w:tc>
          <w:tcPr>
            <w:tcW w:w="2835" w:type="dxa"/>
            <w:vAlign w:val="center"/>
          </w:tcPr>
          <w:p w14:paraId="578636D5">
            <w:pPr>
              <w:pStyle w:val="14"/>
            </w:pPr>
            <w:r>
              <w:t>18.00</w:t>
            </w:r>
          </w:p>
        </w:tc>
        <w:tc>
          <w:tcPr>
            <w:tcW w:w="2835" w:type="dxa"/>
            <w:vAlign w:val="center"/>
          </w:tcPr>
          <w:p w14:paraId="64C63314">
            <w:pPr>
              <w:pStyle w:val="12"/>
            </w:pPr>
            <w:r>
              <w:t>其中：财政    资金</w:t>
            </w:r>
          </w:p>
        </w:tc>
        <w:tc>
          <w:tcPr>
            <w:tcW w:w="2551" w:type="dxa"/>
            <w:vAlign w:val="center"/>
          </w:tcPr>
          <w:p w14:paraId="508DFD07">
            <w:pPr>
              <w:pStyle w:val="14"/>
            </w:pPr>
            <w:r>
              <w:t>18.00</w:t>
            </w:r>
          </w:p>
        </w:tc>
        <w:tc>
          <w:tcPr>
            <w:tcW w:w="2268" w:type="dxa"/>
            <w:vAlign w:val="center"/>
          </w:tcPr>
          <w:p w14:paraId="7CC5E10F">
            <w:pPr>
              <w:pStyle w:val="12"/>
            </w:pPr>
            <w:r>
              <w:t>其他资金</w:t>
            </w:r>
          </w:p>
        </w:tc>
        <w:tc>
          <w:tcPr>
            <w:tcW w:w="1276" w:type="dxa"/>
            <w:vAlign w:val="center"/>
          </w:tcPr>
          <w:p w14:paraId="698E09A3">
            <w:pPr>
              <w:pStyle w:val="14"/>
            </w:pPr>
            <w:r>
              <w:t xml:space="preserve"> </w:t>
            </w:r>
          </w:p>
        </w:tc>
      </w:tr>
      <w:tr w14:paraId="7918F4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727B10"/>
        </w:tc>
        <w:tc>
          <w:tcPr>
            <w:tcW w:w="14033" w:type="dxa"/>
            <w:gridSpan w:val="6"/>
            <w:vAlign w:val="center"/>
          </w:tcPr>
          <w:p w14:paraId="5E914E35">
            <w:pPr>
              <w:pStyle w:val="14"/>
            </w:pPr>
            <w:r>
              <w:t>资金安排18万元，主要用于维修（护）专用设备等。</w:t>
            </w:r>
          </w:p>
        </w:tc>
      </w:tr>
      <w:tr w14:paraId="69A524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330614">
            <w:pPr>
              <w:pStyle w:val="12"/>
            </w:pPr>
            <w:r>
              <w:t>资金支出计划（%）</w:t>
            </w:r>
          </w:p>
        </w:tc>
        <w:tc>
          <w:tcPr>
            <w:tcW w:w="5103" w:type="dxa"/>
            <w:gridSpan w:val="2"/>
            <w:vAlign w:val="center"/>
          </w:tcPr>
          <w:p w14:paraId="0A70594A">
            <w:pPr>
              <w:pStyle w:val="12"/>
            </w:pPr>
            <w:r>
              <w:t>3月底</w:t>
            </w:r>
          </w:p>
        </w:tc>
        <w:tc>
          <w:tcPr>
            <w:tcW w:w="2835" w:type="dxa"/>
            <w:vAlign w:val="center"/>
          </w:tcPr>
          <w:p w14:paraId="6FE5DC68">
            <w:pPr>
              <w:pStyle w:val="12"/>
            </w:pPr>
            <w:r>
              <w:t>6月底</w:t>
            </w:r>
          </w:p>
        </w:tc>
        <w:tc>
          <w:tcPr>
            <w:tcW w:w="2551" w:type="dxa"/>
            <w:vAlign w:val="center"/>
          </w:tcPr>
          <w:p w14:paraId="544E2E18">
            <w:pPr>
              <w:pStyle w:val="12"/>
            </w:pPr>
            <w:r>
              <w:t>10月底</w:t>
            </w:r>
          </w:p>
        </w:tc>
        <w:tc>
          <w:tcPr>
            <w:tcW w:w="3544" w:type="dxa"/>
            <w:gridSpan w:val="2"/>
            <w:vAlign w:val="center"/>
          </w:tcPr>
          <w:p w14:paraId="7160403F">
            <w:pPr>
              <w:pStyle w:val="12"/>
            </w:pPr>
            <w:r>
              <w:t>12月底</w:t>
            </w:r>
          </w:p>
        </w:tc>
      </w:tr>
      <w:tr w14:paraId="334849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7FEC1B"/>
        </w:tc>
        <w:tc>
          <w:tcPr>
            <w:tcW w:w="5103" w:type="dxa"/>
            <w:gridSpan w:val="2"/>
            <w:vAlign w:val="center"/>
          </w:tcPr>
          <w:p w14:paraId="2A0EFDC2">
            <w:pPr>
              <w:pStyle w:val="15"/>
            </w:pPr>
            <w:r>
              <w:t xml:space="preserve"> </w:t>
            </w:r>
          </w:p>
        </w:tc>
        <w:tc>
          <w:tcPr>
            <w:tcW w:w="2835" w:type="dxa"/>
            <w:vAlign w:val="center"/>
          </w:tcPr>
          <w:p w14:paraId="0DDC95BF">
            <w:pPr>
              <w:pStyle w:val="15"/>
            </w:pPr>
            <w:r>
              <w:t>50%</w:t>
            </w:r>
          </w:p>
        </w:tc>
        <w:tc>
          <w:tcPr>
            <w:tcW w:w="2551" w:type="dxa"/>
            <w:vAlign w:val="center"/>
          </w:tcPr>
          <w:p w14:paraId="4C5FD854">
            <w:pPr>
              <w:pStyle w:val="15"/>
            </w:pPr>
            <w:r>
              <w:t>80%</w:t>
            </w:r>
          </w:p>
        </w:tc>
        <w:tc>
          <w:tcPr>
            <w:tcW w:w="3544" w:type="dxa"/>
            <w:gridSpan w:val="2"/>
            <w:vAlign w:val="center"/>
          </w:tcPr>
          <w:p w14:paraId="492FD90D">
            <w:pPr>
              <w:pStyle w:val="15"/>
            </w:pPr>
            <w:r>
              <w:t>100%</w:t>
            </w:r>
          </w:p>
        </w:tc>
      </w:tr>
      <w:tr w14:paraId="42F9E9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B00FF3">
            <w:pPr>
              <w:pStyle w:val="12"/>
            </w:pPr>
            <w:r>
              <w:t>绩效目标</w:t>
            </w:r>
          </w:p>
        </w:tc>
        <w:tc>
          <w:tcPr>
            <w:tcW w:w="14033" w:type="dxa"/>
            <w:gridSpan w:val="6"/>
            <w:vAlign w:val="center"/>
          </w:tcPr>
          <w:p w14:paraId="64305AAA">
            <w:pPr>
              <w:pStyle w:val="14"/>
            </w:pPr>
            <w:r>
              <w:t>1.保障场馆专用设备安全运行，保障参观接待工作，成本控制在预算范围内。</w:t>
            </w:r>
          </w:p>
        </w:tc>
      </w:tr>
    </w:tbl>
    <w:p w14:paraId="597B216B">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5AD9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6BAB37B0">
            <w:pPr>
              <w:pStyle w:val="12"/>
            </w:pPr>
            <w:r>
              <w:t>一级指标</w:t>
            </w:r>
          </w:p>
        </w:tc>
        <w:tc>
          <w:tcPr>
            <w:tcW w:w="2268" w:type="dxa"/>
            <w:vAlign w:val="center"/>
          </w:tcPr>
          <w:p w14:paraId="077CE25F">
            <w:pPr>
              <w:pStyle w:val="12"/>
            </w:pPr>
            <w:r>
              <w:t>二级指标</w:t>
            </w:r>
          </w:p>
        </w:tc>
        <w:tc>
          <w:tcPr>
            <w:tcW w:w="2835" w:type="dxa"/>
            <w:vAlign w:val="center"/>
          </w:tcPr>
          <w:p w14:paraId="634AC4A2">
            <w:pPr>
              <w:pStyle w:val="12"/>
            </w:pPr>
            <w:r>
              <w:t>三级指标</w:t>
            </w:r>
          </w:p>
        </w:tc>
        <w:tc>
          <w:tcPr>
            <w:tcW w:w="5386" w:type="dxa"/>
            <w:vAlign w:val="center"/>
          </w:tcPr>
          <w:p w14:paraId="001426F8">
            <w:pPr>
              <w:pStyle w:val="12"/>
            </w:pPr>
            <w:r>
              <w:t>绩效指标描述</w:t>
            </w:r>
          </w:p>
        </w:tc>
        <w:tc>
          <w:tcPr>
            <w:tcW w:w="2268" w:type="dxa"/>
            <w:vAlign w:val="center"/>
          </w:tcPr>
          <w:p w14:paraId="0B0A1189">
            <w:pPr>
              <w:pStyle w:val="12"/>
            </w:pPr>
            <w:r>
              <w:t>指标值</w:t>
            </w:r>
          </w:p>
        </w:tc>
        <w:tc>
          <w:tcPr>
            <w:tcW w:w="1276" w:type="dxa"/>
            <w:vAlign w:val="center"/>
          </w:tcPr>
          <w:p w14:paraId="78680120">
            <w:pPr>
              <w:pStyle w:val="12"/>
            </w:pPr>
            <w:r>
              <w:t>指标值确定依据</w:t>
            </w:r>
          </w:p>
        </w:tc>
      </w:tr>
      <w:tr w14:paraId="7D7592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BBF642">
            <w:pPr>
              <w:pStyle w:val="15"/>
            </w:pPr>
            <w:r>
              <w:t>产出指标</w:t>
            </w:r>
          </w:p>
        </w:tc>
        <w:tc>
          <w:tcPr>
            <w:tcW w:w="2268" w:type="dxa"/>
            <w:vAlign w:val="center"/>
          </w:tcPr>
          <w:p w14:paraId="30B660B7">
            <w:pPr>
              <w:pStyle w:val="14"/>
            </w:pPr>
            <w:r>
              <w:t>数量指标</w:t>
            </w:r>
          </w:p>
        </w:tc>
        <w:tc>
          <w:tcPr>
            <w:tcW w:w="2835" w:type="dxa"/>
            <w:vAlign w:val="center"/>
          </w:tcPr>
          <w:p w14:paraId="138FEFAF">
            <w:pPr>
              <w:pStyle w:val="14"/>
            </w:pPr>
            <w:r>
              <w:t>设施设备维修维护的数量</w:t>
            </w:r>
          </w:p>
        </w:tc>
        <w:tc>
          <w:tcPr>
            <w:tcW w:w="5386" w:type="dxa"/>
            <w:vAlign w:val="center"/>
          </w:tcPr>
          <w:p w14:paraId="1B4F37DE">
            <w:pPr>
              <w:pStyle w:val="14"/>
            </w:pPr>
            <w:r>
              <w:t>反映设施设备维修维护的数量</w:t>
            </w:r>
          </w:p>
        </w:tc>
        <w:tc>
          <w:tcPr>
            <w:tcW w:w="2268" w:type="dxa"/>
            <w:vAlign w:val="center"/>
          </w:tcPr>
          <w:p w14:paraId="4ED52C16">
            <w:pPr>
              <w:pStyle w:val="14"/>
            </w:pPr>
            <w:r>
              <w:t>≥100个</w:t>
            </w:r>
          </w:p>
        </w:tc>
        <w:tc>
          <w:tcPr>
            <w:tcW w:w="1276" w:type="dxa"/>
            <w:vAlign w:val="center"/>
          </w:tcPr>
          <w:p w14:paraId="7CBB3996">
            <w:pPr>
              <w:pStyle w:val="14"/>
            </w:pPr>
            <w:r>
              <w:t>实际设备数量</w:t>
            </w:r>
          </w:p>
        </w:tc>
      </w:tr>
      <w:tr w14:paraId="5F8E35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75CC29"/>
        </w:tc>
        <w:tc>
          <w:tcPr>
            <w:tcW w:w="2268" w:type="dxa"/>
            <w:vAlign w:val="center"/>
          </w:tcPr>
          <w:p w14:paraId="3BAC548C">
            <w:pPr>
              <w:pStyle w:val="14"/>
            </w:pPr>
            <w:r>
              <w:t>质量指标</w:t>
            </w:r>
          </w:p>
        </w:tc>
        <w:tc>
          <w:tcPr>
            <w:tcW w:w="2835" w:type="dxa"/>
            <w:vAlign w:val="center"/>
          </w:tcPr>
          <w:p w14:paraId="09A76923">
            <w:pPr>
              <w:pStyle w:val="14"/>
            </w:pPr>
            <w:r>
              <w:t>维修设备达标率</w:t>
            </w:r>
          </w:p>
        </w:tc>
        <w:tc>
          <w:tcPr>
            <w:tcW w:w="5386" w:type="dxa"/>
            <w:vAlign w:val="center"/>
          </w:tcPr>
          <w:p w14:paraId="190BE8D6">
            <w:pPr>
              <w:pStyle w:val="14"/>
            </w:pPr>
            <w:r>
              <w:t>反映维修维护设施设备的达标情况</w:t>
            </w:r>
          </w:p>
        </w:tc>
        <w:tc>
          <w:tcPr>
            <w:tcW w:w="2268" w:type="dxa"/>
            <w:vAlign w:val="center"/>
          </w:tcPr>
          <w:p w14:paraId="4A71034B">
            <w:pPr>
              <w:pStyle w:val="14"/>
            </w:pPr>
            <w:r>
              <w:t>≥90%</w:t>
            </w:r>
          </w:p>
        </w:tc>
        <w:tc>
          <w:tcPr>
            <w:tcW w:w="1276" w:type="dxa"/>
            <w:vAlign w:val="center"/>
          </w:tcPr>
          <w:p w14:paraId="6F723A88">
            <w:pPr>
              <w:pStyle w:val="14"/>
            </w:pPr>
            <w:r>
              <w:t>采购合同要求</w:t>
            </w:r>
          </w:p>
        </w:tc>
      </w:tr>
      <w:tr w14:paraId="161A8C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62F158"/>
        </w:tc>
        <w:tc>
          <w:tcPr>
            <w:tcW w:w="2268" w:type="dxa"/>
            <w:vAlign w:val="center"/>
          </w:tcPr>
          <w:p w14:paraId="7B5A96AA">
            <w:pPr>
              <w:pStyle w:val="14"/>
            </w:pPr>
            <w:r>
              <w:t>时效指标</w:t>
            </w:r>
          </w:p>
        </w:tc>
        <w:tc>
          <w:tcPr>
            <w:tcW w:w="2835" w:type="dxa"/>
            <w:vAlign w:val="center"/>
          </w:tcPr>
          <w:p w14:paraId="316753F7">
            <w:pPr>
              <w:pStyle w:val="14"/>
            </w:pPr>
            <w:r>
              <w:t>设施设备维护完成时间</w:t>
            </w:r>
          </w:p>
        </w:tc>
        <w:tc>
          <w:tcPr>
            <w:tcW w:w="5386" w:type="dxa"/>
            <w:vAlign w:val="center"/>
          </w:tcPr>
          <w:p w14:paraId="624DC360">
            <w:pPr>
              <w:pStyle w:val="14"/>
            </w:pPr>
            <w:r>
              <w:t>反映设施设备维护完成时间</w:t>
            </w:r>
          </w:p>
        </w:tc>
        <w:tc>
          <w:tcPr>
            <w:tcW w:w="2268" w:type="dxa"/>
            <w:vAlign w:val="center"/>
          </w:tcPr>
          <w:p w14:paraId="200E3C5E">
            <w:pPr>
              <w:pStyle w:val="14"/>
            </w:pPr>
            <w:r>
              <w:t>2025年12月25日前</w:t>
            </w:r>
          </w:p>
        </w:tc>
        <w:tc>
          <w:tcPr>
            <w:tcW w:w="1276" w:type="dxa"/>
            <w:vAlign w:val="center"/>
          </w:tcPr>
          <w:p w14:paraId="47D952E9">
            <w:pPr>
              <w:pStyle w:val="14"/>
            </w:pPr>
            <w:r>
              <w:t>2025年度工作要求</w:t>
            </w:r>
          </w:p>
        </w:tc>
      </w:tr>
      <w:tr w14:paraId="4DDDE0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68C829"/>
        </w:tc>
        <w:tc>
          <w:tcPr>
            <w:tcW w:w="2268" w:type="dxa"/>
            <w:vAlign w:val="center"/>
          </w:tcPr>
          <w:p w14:paraId="79D969FB">
            <w:pPr>
              <w:pStyle w:val="14"/>
            </w:pPr>
            <w:r>
              <w:t>成本指标</w:t>
            </w:r>
          </w:p>
        </w:tc>
        <w:tc>
          <w:tcPr>
            <w:tcW w:w="2835" w:type="dxa"/>
            <w:vAlign w:val="center"/>
          </w:tcPr>
          <w:p w14:paraId="3B18A996">
            <w:pPr>
              <w:pStyle w:val="14"/>
            </w:pPr>
            <w:r>
              <w:t>单位维修维护成本</w:t>
            </w:r>
          </w:p>
        </w:tc>
        <w:tc>
          <w:tcPr>
            <w:tcW w:w="5386" w:type="dxa"/>
            <w:vAlign w:val="center"/>
          </w:tcPr>
          <w:p w14:paraId="37C14504">
            <w:pPr>
              <w:pStyle w:val="14"/>
            </w:pPr>
            <w:r>
              <w:t>单位维修维护成本</w:t>
            </w:r>
          </w:p>
        </w:tc>
        <w:tc>
          <w:tcPr>
            <w:tcW w:w="2268" w:type="dxa"/>
            <w:vAlign w:val="center"/>
          </w:tcPr>
          <w:p w14:paraId="5659BD4B">
            <w:pPr>
              <w:pStyle w:val="14"/>
            </w:pPr>
            <w:r>
              <w:t>≤18万元</w:t>
            </w:r>
          </w:p>
        </w:tc>
        <w:tc>
          <w:tcPr>
            <w:tcW w:w="1276" w:type="dxa"/>
            <w:vAlign w:val="center"/>
          </w:tcPr>
          <w:p w14:paraId="08889DEE">
            <w:pPr>
              <w:pStyle w:val="14"/>
            </w:pPr>
            <w:r>
              <w:t>2025年度预算预测</w:t>
            </w:r>
          </w:p>
        </w:tc>
      </w:tr>
      <w:tr w14:paraId="286FAD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2F810F">
            <w:pPr>
              <w:pStyle w:val="15"/>
            </w:pPr>
            <w:r>
              <w:t>效益指标</w:t>
            </w:r>
          </w:p>
        </w:tc>
        <w:tc>
          <w:tcPr>
            <w:tcW w:w="2268" w:type="dxa"/>
            <w:vAlign w:val="center"/>
          </w:tcPr>
          <w:p w14:paraId="01639B21">
            <w:pPr>
              <w:pStyle w:val="14"/>
            </w:pPr>
            <w:r>
              <w:t>社会效益指标</w:t>
            </w:r>
          </w:p>
        </w:tc>
        <w:tc>
          <w:tcPr>
            <w:tcW w:w="2835" w:type="dxa"/>
            <w:vAlign w:val="center"/>
          </w:tcPr>
          <w:p w14:paraId="4726AD5E">
            <w:pPr>
              <w:pStyle w:val="14"/>
            </w:pPr>
            <w:r>
              <w:t>设备正常运行率</w:t>
            </w:r>
          </w:p>
        </w:tc>
        <w:tc>
          <w:tcPr>
            <w:tcW w:w="5386" w:type="dxa"/>
            <w:vAlign w:val="center"/>
          </w:tcPr>
          <w:p w14:paraId="76CDE7E5">
            <w:pPr>
              <w:pStyle w:val="14"/>
            </w:pPr>
            <w:r>
              <w:t>设备正常运行率</w:t>
            </w:r>
          </w:p>
        </w:tc>
        <w:tc>
          <w:tcPr>
            <w:tcW w:w="2268" w:type="dxa"/>
            <w:vAlign w:val="center"/>
          </w:tcPr>
          <w:p w14:paraId="3C627A63">
            <w:pPr>
              <w:pStyle w:val="14"/>
            </w:pPr>
            <w:r>
              <w:t>≥95%</w:t>
            </w:r>
          </w:p>
        </w:tc>
        <w:tc>
          <w:tcPr>
            <w:tcW w:w="1276" w:type="dxa"/>
            <w:vAlign w:val="center"/>
          </w:tcPr>
          <w:p w14:paraId="0961457C">
            <w:pPr>
              <w:pStyle w:val="14"/>
            </w:pPr>
            <w:r>
              <w:t>2025年度工作要求</w:t>
            </w:r>
          </w:p>
        </w:tc>
      </w:tr>
      <w:tr w14:paraId="12738E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158143">
            <w:pPr>
              <w:pStyle w:val="15"/>
            </w:pPr>
            <w:r>
              <w:t>满意度指标</w:t>
            </w:r>
          </w:p>
        </w:tc>
        <w:tc>
          <w:tcPr>
            <w:tcW w:w="2268" w:type="dxa"/>
            <w:vAlign w:val="center"/>
          </w:tcPr>
          <w:p w14:paraId="741D1BE8">
            <w:pPr>
              <w:pStyle w:val="14"/>
            </w:pPr>
            <w:r>
              <w:t>服务对象满意度指标</w:t>
            </w:r>
          </w:p>
        </w:tc>
        <w:tc>
          <w:tcPr>
            <w:tcW w:w="2835" w:type="dxa"/>
            <w:vAlign w:val="center"/>
          </w:tcPr>
          <w:p w14:paraId="00F7A398">
            <w:pPr>
              <w:pStyle w:val="14"/>
            </w:pPr>
            <w:r>
              <w:t>单位人员满意度</w:t>
            </w:r>
          </w:p>
        </w:tc>
        <w:tc>
          <w:tcPr>
            <w:tcW w:w="5386" w:type="dxa"/>
            <w:vAlign w:val="center"/>
          </w:tcPr>
          <w:p w14:paraId="09567555">
            <w:pPr>
              <w:pStyle w:val="14"/>
            </w:pPr>
            <w:r>
              <w:t>单位人员对设施设备维修维护满意度</w:t>
            </w:r>
          </w:p>
        </w:tc>
        <w:tc>
          <w:tcPr>
            <w:tcW w:w="2268" w:type="dxa"/>
            <w:vAlign w:val="center"/>
          </w:tcPr>
          <w:p w14:paraId="6CD8F65A">
            <w:pPr>
              <w:pStyle w:val="14"/>
            </w:pPr>
            <w:r>
              <w:t>≥95%</w:t>
            </w:r>
          </w:p>
        </w:tc>
        <w:tc>
          <w:tcPr>
            <w:tcW w:w="1276" w:type="dxa"/>
            <w:vAlign w:val="center"/>
          </w:tcPr>
          <w:p w14:paraId="2CABA0FF">
            <w:pPr>
              <w:pStyle w:val="14"/>
            </w:pPr>
            <w:r>
              <w:t>调查问卷</w:t>
            </w:r>
          </w:p>
        </w:tc>
      </w:tr>
    </w:tbl>
    <w:p w14:paraId="34B88169">
      <w:pPr>
        <w:sectPr>
          <w:pgSz w:w="16840" w:h="11900" w:orient="landscape"/>
          <w:pgMar w:top="1361" w:right="1020" w:bottom="1134" w:left="1020" w:header="720" w:footer="720" w:gutter="0"/>
          <w:cols w:space="720" w:num="1"/>
        </w:sectPr>
      </w:pPr>
    </w:p>
    <w:p w14:paraId="384C2671">
      <w:pPr>
        <w:ind w:firstLine="560"/>
      </w:pPr>
      <w:r>
        <w:rPr>
          <w:rFonts w:ascii="方正仿宋_GBK" w:hAnsi="方正仿宋_GBK" w:eastAsia="方正仿宋_GBK" w:cs="方正仿宋_GBK"/>
          <w:b/>
          <w:color w:val="000000"/>
          <w:sz w:val="28"/>
        </w:rPr>
        <w:t>10、规划馆展览更新经费绩效目标表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36D7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A384BF">
            <w:pPr>
              <w:pStyle w:val="13"/>
            </w:pPr>
            <w:r>
              <w:t>单位：万元</w:t>
            </w:r>
          </w:p>
        </w:tc>
      </w:tr>
      <w:tr w14:paraId="7D0F2F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8F76CD">
            <w:pPr>
              <w:pStyle w:val="12"/>
            </w:pPr>
            <w:r>
              <w:t>项目编码</w:t>
            </w:r>
          </w:p>
        </w:tc>
        <w:tc>
          <w:tcPr>
            <w:tcW w:w="5103" w:type="dxa"/>
            <w:gridSpan w:val="2"/>
            <w:vAlign w:val="center"/>
          </w:tcPr>
          <w:p w14:paraId="681B244B">
            <w:pPr>
              <w:pStyle w:val="14"/>
            </w:pPr>
            <w:r>
              <w:t>13010025P00424L10015C</w:t>
            </w:r>
          </w:p>
        </w:tc>
        <w:tc>
          <w:tcPr>
            <w:tcW w:w="2835" w:type="dxa"/>
            <w:vAlign w:val="center"/>
          </w:tcPr>
          <w:p w14:paraId="527B13A1">
            <w:pPr>
              <w:pStyle w:val="12"/>
            </w:pPr>
            <w:r>
              <w:t>项目名称</w:t>
            </w:r>
          </w:p>
        </w:tc>
        <w:tc>
          <w:tcPr>
            <w:tcW w:w="6095" w:type="dxa"/>
            <w:gridSpan w:val="3"/>
            <w:vAlign w:val="center"/>
          </w:tcPr>
          <w:p w14:paraId="60E293D0">
            <w:pPr>
              <w:pStyle w:val="14"/>
            </w:pPr>
            <w:r>
              <w:t>规划馆展览更新经费</w:t>
            </w:r>
          </w:p>
        </w:tc>
      </w:tr>
      <w:tr w14:paraId="060027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A644CC">
            <w:pPr>
              <w:pStyle w:val="12"/>
            </w:pPr>
            <w:r>
              <w:t>预算规模及资金用途</w:t>
            </w:r>
          </w:p>
        </w:tc>
        <w:tc>
          <w:tcPr>
            <w:tcW w:w="2268" w:type="dxa"/>
            <w:vAlign w:val="center"/>
          </w:tcPr>
          <w:p w14:paraId="614EAC32">
            <w:pPr>
              <w:pStyle w:val="12"/>
            </w:pPr>
            <w:r>
              <w:t>预算数</w:t>
            </w:r>
          </w:p>
        </w:tc>
        <w:tc>
          <w:tcPr>
            <w:tcW w:w="2835" w:type="dxa"/>
            <w:vAlign w:val="center"/>
          </w:tcPr>
          <w:p w14:paraId="6C7DD0BF">
            <w:pPr>
              <w:pStyle w:val="14"/>
            </w:pPr>
            <w:r>
              <w:t>10.00</w:t>
            </w:r>
          </w:p>
        </w:tc>
        <w:tc>
          <w:tcPr>
            <w:tcW w:w="2835" w:type="dxa"/>
            <w:vAlign w:val="center"/>
          </w:tcPr>
          <w:p w14:paraId="28D5A4B5">
            <w:pPr>
              <w:pStyle w:val="12"/>
            </w:pPr>
            <w:r>
              <w:t>其中：财政    资金</w:t>
            </w:r>
          </w:p>
        </w:tc>
        <w:tc>
          <w:tcPr>
            <w:tcW w:w="2551" w:type="dxa"/>
            <w:vAlign w:val="center"/>
          </w:tcPr>
          <w:p w14:paraId="425FC254">
            <w:pPr>
              <w:pStyle w:val="14"/>
            </w:pPr>
            <w:r>
              <w:t>10.00</w:t>
            </w:r>
          </w:p>
        </w:tc>
        <w:tc>
          <w:tcPr>
            <w:tcW w:w="2268" w:type="dxa"/>
            <w:vAlign w:val="center"/>
          </w:tcPr>
          <w:p w14:paraId="72106D7B">
            <w:pPr>
              <w:pStyle w:val="12"/>
            </w:pPr>
            <w:r>
              <w:t>其他资金</w:t>
            </w:r>
          </w:p>
        </w:tc>
        <w:tc>
          <w:tcPr>
            <w:tcW w:w="1276" w:type="dxa"/>
            <w:vAlign w:val="center"/>
          </w:tcPr>
          <w:p w14:paraId="0D5AA58B">
            <w:pPr>
              <w:pStyle w:val="14"/>
            </w:pPr>
            <w:r>
              <w:t xml:space="preserve"> </w:t>
            </w:r>
          </w:p>
        </w:tc>
      </w:tr>
      <w:tr w14:paraId="0FB595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07CDE6"/>
        </w:tc>
        <w:tc>
          <w:tcPr>
            <w:tcW w:w="14033" w:type="dxa"/>
            <w:gridSpan w:val="6"/>
            <w:vAlign w:val="center"/>
          </w:tcPr>
          <w:p w14:paraId="15F08A9D">
            <w:pPr>
              <w:pStyle w:val="14"/>
            </w:pPr>
            <w:r>
              <w:t>资金安排10万元，主要用于支付专题展览及展览日常更新的费用。</w:t>
            </w:r>
          </w:p>
        </w:tc>
      </w:tr>
      <w:tr w14:paraId="3C3D36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68B436">
            <w:pPr>
              <w:pStyle w:val="12"/>
            </w:pPr>
            <w:r>
              <w:t>资金支出计划（%）</w:t>
            </w:r>
          </w:p>
        </w:tc>
        <w:tc>
          <w:tcPr>
            <w:tcW w:w="5103" w:type="dxa"/>
            <w:gridSpan w:val="2"/>
            <w:vAlign w:val="center"/>
          </w:tcPr>
          <w:p w14:paraId="07B13FBD">
            <w:pPr>
              <w:pStyle w:val="12"/>
            </w:pPr>
            <w:r>
              <w:t>3月底</w:t>
            </w:r>
          </w:p>
        </w:tc>
        <w:tc>
          <w:tcPr>
            <w:tcW w:w="2835" w:type="dxa"/>
            <w:vAlign w:val="center"/>
          </w:tcPr>
          <w:p w14:paraId="536B2F6E">
            <w:pPr>
              <w:pStyle w:val="12"/>
            </w:pPr>
            <w:r>
              <w:t>6月底</w:t>
            </w:r>
          </w:p>
        </w:tc>
        <w:tc>
          <w:tcPr>
            <w:tcW w:w="2551" w:type="dxa"/>
            <w:vAlign w:val="center"/>
          </w:tcPr>
          <w:p w14:paraId="34113FB1">
            <w:pPr>
              <w:pStyle w:val="12"/>
            </w:pPr>
            <w:r>
              <w:t>10月底</w:t>
            </w:r>
          </w:p>
        </w:tc>
        <w:tc>
          <w:tcPr>
            <w:tcW w:w="3544" w:type="dxa"/>
            <w:gridSpan w:val="2"/>
            <w:vAlign w:val="center"/>
          </w:tcPr>
          <w:p w14:paraId="3D3EA03C">
            <w:pPr>
              <w:pStyle w:val="12"/>
            </w:pPr>
            <w:r>
              <w:t>12月底</w:t>
            </w:r>
          </w:p>
        </w:tc>
      </w:tr>
      <w:tr w14:paraId="7E2CAF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83CA17"/>
        </w:tc>
        <w:tc>
          <w:tcPr>
            <w:tcW w:w="5103" w:type="dxa"/>
            <w:gridSpan w:val="2"/>
            <w:vAlign w:val="center"/>
          </w:tcPr>
          <w:p w14:paraId="3978C57A">
            <w:pPr>
              <w:pStyle w:val="15"/>
            </w:pPr>
            <w:r>
              <w:t xml:space="preserve"> </w:t>
            </w:r>
          </w:p>
        </w:tc>
        <w:tc>
          <w:tcPr>
            <w:tcW w:w="2835" w:type="dxa"/>
            <w:vAlign w:val="center"/>
          </w:tcPr>
          <w:p w14:paraId="3F349E32">
            <w:pPr>
              <w:pStyle w:val="15"/>
            </w:pPr>
            <w:r>
              <w:t>50%</w:t>
            </w:r>
          </w:p>
        </w:tc>
        <w:tc>
          <w:tcPr>
            <w:tcW w:w="2551" w:type="dxa"/>
            <w:vAlign w:val="center"/>
          </w:tcPr>
          <w:p w14:paraId="5529F6D0">
            <w:pPr>
              <w:pStyle w:val="15"/>
            </w:pPr>
            <w:r>
              <w:t>80%</w:t>
            </w:r>
          </w:p>
        </w:tc>
        <w:tc>
          <w:tcPr>
            <w:tcW w:w="3544" w:type="dxa"/>
            <w:gridSpan w:val="2"/>
            <w:vAlign w:val="center"/>
          </w:tcPr>
          <w:p w14:paraId="75847994">
            <w:pPr>
              <w:pStyle w:val="15"/>
            </w:pPr>
            <w:r>
              <w:t>100%</w:t>
            </w:r>
          </w:p>
        </w:tc>
      </w:tr>
      <w:tr w14:paraId="16E120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3AAEED">
            <w:pPr>
              <w:pStyle w:val="12"/>
            </w:pPr>
            <w:r>
              <w:t>绩效目标</w:t>
            </w:r>
          </w:p>
        </w:tc>
        <w:tc>
          <w:tcPr>
            <w:tcW w:w="14033" w:type="dxa"/>
            <w:gridSpan w:val="6"/>
            <w:vAlign w:val="center"/>
          </w:tcPr>
          <w:p w14:paraId="413C6E32">
            <w:pPr>
              <w:pStyle w:val="14"/>
            </w:pPr>
            <w:r>
              <w:t>1.完成专题展览及展览日常更新</w:t>
            </w:r>
          </w:p>
        </w:tc>
      </w:tr>
    </w:tbl>
    <w:p w14:paraId="6D5AD79D">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C5D7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D68B95">
            <w:pPr>
              <w:pStyle w:val="12"/>
            </w:pPr>
            <w:r>
              <w:t>一级指标</w:t>
            </w:r>
          </w:p>
        </w:tc>
        <w:tc>
          <w:tcPr>
            <w:tcW w:w="2268" w:type="dxa"/>
            <w:vAlign w:val="center"/>
          </w:tcPr>
          <w:p w14:paraId="557A40BD">
            <w:pPr>
              <w:pStyle w:val="12"/>
            </w:pPr>
            <w:r>
              <w:t>二级指标</w:t>
            </w:r>
          </w:p>
        </w:tc>
        <w:tc>
          <w:tcPr>
            <w:tcW w:w="2835" w:type="dxa"/>
            <w:vAlign w:val="center"/>
          </w:tcPr>
          <w:p w14:paraId="4A76FD40">
            <w:pPr>
              <w:pStyle w:val="12"/>
            </w:pPr>
            <w:r>
              <w:t>三级指标</w:t>
            </w:r>
          </w:p>
        </w:tc>
        <w:tc>
          <w:tcPr>
            <w:tcW w:w="5386" w:type="dxa"/>
            <w:vAlign w:val="center"/>
          </w:tcPr>
          <w:p w14:paraId="66BE51A0">
            <w:pPr>
              <w:pStyle w:val="12"/>
            </w:pPr>
            <w:r>
              <w:t>绩效指标描述</w:t>
            </w:r>
          </w:p>
        </w:tc>
        <w:tc>
          <w:tcPr>
            <w:tcW w:w="2268" w:type="dxa"/>
            <w:vAlign w:val="center"/>
          </w:tcPr>
          <w:p w14:paraId="18948931">
            <w:pPr>
              <w:pStyle w:val="12"/>
            </w:pPr>
            <w:r>
              <w:t>指标值</w:t>
            </w:r>
          </w:p>
        </w:tc>
        <w:tc>
          <w:tcPr>
            <w:tcW w:w="1276" w:type="dxa"/>
            <w:vAlign w:val="center"/>
          </w:tcPr>
          <w:p w14:paraId="171F837F">
            <w:pPr>
              <w:pStyle w:val="12"/>
            </w:pPr>
            <w:r>
              <w:t>指标值确定依据</w:t>
            </w:r>
          </w:p>
        </w:tc>
      </w:tr>
      <w:tr w14:paraId="15722B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A80A02">
            <w:pPr>
              <w:pStyle w:val="15"/>
            </w:pPr>
            <w:r>
              <w:t>产出指标</w:t>
            </w:r>
          </w:p>
        </w:tc>
        <w:tc>
          <w:tcPr>
            <w:tcW w:w="2268" w:type="dxa"/>
            <w:vAlign w:val="center"/>
          </w:tcPr>
          <w:p w14:paraId="277E095F">
            <w:pPr>
              <w:pStyle w:val="14"/>
            </w:pPr>
            <w:r>
              <w:t>数量指标</w:t>
            </w:r>
          </w:p>
        </w:tc>
        <w:tc>
          <w:tcPr>
            <w:tcW w:w="2835" w:type="dxa"/>
            <w:vAlign w:val="center"/>
          </w:tcPr>
          <w:p w14:paraId="78B9EC49">
            <w:pPr>
              <w:pStyle w:val="14"/>
            </w:pPr>
            <w:r>
              <w:t>展览更新数量</w:t>
            </w:r>
          </w:p>
        </w:tc>
        <w:tc>
          <w:tcPr>
            <w:tcW w:w="5386" w:type="dxa"/>
            <w:vAlign w:val="center"/>
          </w:tcPr>
          <w:p w14:paraId="3F483EDE">
            <w:pPr>
              <w:pStyle w:val="14"/>
            </w:pPr>
            <w:r>
              <w:t>举办专题展览及展览日常更新的次数</w:t>
            </w:r>
          </w:p>
        </w:tc>
        <w:tc>
          <w:tcPr>
            <w:tcW w:w="2268" w:type="dxa"/>
            <w:vAlign w:val="center"/>
          </w:tcPr>
          <w:p w14:paraId="1F983815">
            <w:pPr>
              <w:pStyle w:val="14"/>
            </w:pPr>
            <w:r>
              <w:t>≥1个</w:t>
            </w:r>
          </w:p>
        </w:tc>
        <w:tc>
          <w:tcPr>
            <w:tcW w:w="1276" w:type="dxa"/>
            <w:vAlign w:val="center"/>
          </w:tcPr>
          <w:p w14:paraId="47A0FF5B">
            <w:pPr>
              <w:pStyle w:val="14"/>
            </w:pPr>
            <w:r>
              <w:t>2025年策展部工作计划</w:t>
            </w:r>
          </w:p>
        </w:tc>
      </w:tr>
      <w:tr w14:paraId="0DA800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F703E9"/>
        </w:tc>
        <w:tc>
          <w:tcPr>
            <w:tcW w:w="2268" w:type="dxa"/>
            <w:vAlign w:val="center"/>
          </w:tcPr>
          <w:p w14:paraId="5D7C9168">
            <w:pPr>
              <w:pStyle w:val="14"/>
            </w:pPr>
            <w:r>
              <w:t>质量指标</w:t>
            </w:r>
          </w:p>
        </w:tc>
        <w:tc>
          <w:tcPr>
            <w:tcW w:w="2835" w:type="dxa"/>
            <w:vAlign w:val="center"/>
          </w:tcPr>
          <w:p w14:paraId="1FC24CE1">
            <w:pPr>
              <w:pStyle w:val="14"/>
            </w:pPr>
            <w:r>
              <w:t>合格</w:t>
            </w:r>
          </w:p>
        </w:tc>
        <w:tc>
          <w:tcPr>
            <w:tcW w:w="5386" w:type="dxa"/>
            <w:vAlign w:val="center"/>
          </w:tcPr>
          <w:p w14:paraId="2BAB9EBC">
            <w:pPr>
              <w:pStyle w:val="14"/>
            </w:pPr>
            <w:r>
              <w:t>展览质量符合国家相关标准</w:t>
            </w:r>
          </w:p>
        </w:tc>
        <w:tc>
          <w:tcPr>
            <w:tcW w:w="2268" w:type="dxa"/>
            <w:vAlign w:val="center"/>
          </w:tcPr>
          <w:p w14:paraId="42D622EA">
            <w:pPr>
              <w:pStyle w:val="14"/>
            </w:pPr>
            <w:r>
              <w:t>合格</w:t>
            </w:r>
          </w:p>
        </w:tc>
        <w:tc>
          <w:tcPr>
            <w:tcW w:w="1276" w:type="dxa"/>
            <w:vAlign w:val="center"/>
          </w:tcPr>
          <w:p w14:paraId="181A98D8">
            <w:pPr>
              <w:pStyle w:val="14"/>
            </w:pPr>
            <w:r>
              <w:t>行业标准</w:t>
            </w:r>
          </w:p>
        </w:tc>
      </w:tr>
      <w:tr w14:paraId="3B8A08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BAFE68"/>
        </w:tc>
        <w:tc>
          <w:tcPr>
            <w:tcW w:w="2268" w:type="dxa"/>
            <w:vAlign w:val="center"/>
          </w:tcPr>
          <w:p w14:paraId="7D41619D">
            <w:pPr>
              <w:pStyle w:val="14"/>
            </w:pPr>
            <w:r>
              <w:t>时效指标</w:t>
            </w:r>
          </w:p>
        </w:tc>
        <w:tc>
          <w:tcPr>
            <w:tcW w:w="2835" w:type="dxa"/>
            <w:vAlign w:val="center"/>
          </w:tcPr>
          <w:p w14:paraId="40F2E5C4">
            <w:pPr>
              <w:pStyle w:val="14"/>
            </w:pPr>
            <w:r>
              <w:t>按照实际需求完成工作</w:t>
            </w:r>
          </w:p>
        </w:tc>
        <w:tc>
          <w:tcPr>
            <w:tcW w:w="5386" w:type="dxa"/>
            <w:vAlign w:val="center"/>
          </w:tcPr>
          <w:p w14:paraId="37C06552">
            <w:pPr>
              <w:pStyle w:val="14"/>
            </w:pPr>
            <w:r>
              <w:t>按照实际需求完成工作</w:t>
            </w:r>
          </w:p>
        </w:tc>
        <w:tc>
          <w:tcPr>
            <w:tcW w:w="2268" w:type="dxa"/>
            <w:vAlign w:val="center"/>
          </w:tcPr>
          <w:p w14:paraId="3D42A204">
            <w:pPr>
              <w:pStyle w:val="14"/>
            </w:pPr>
            <w:r>
              <w:t>1年</w:t>
            </w:r>
          </w:p>
        </w:tc>
        <w:tc>
          <w:tcPr>
            <w:tcW w:w="1276" w:type="dxa"/>
            <w:vAlign w:val="center"/>
          </w:tcPr>
          <w:p w14:paraId="47005887">
            <w:pPr>
              <w:pStyle w:val="14"/>
            </w:pPr>
            <w:r>
              <w:t>实际情况</w:t>
            </w:r>
          </w:p>
        </w:tc>
      </w:tr>
      <w:tr w14:paraId="643583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9A9839"/>
        </w:tc>
        <w:tc>
          <w:tcPr>
            <w:tcW w:w="2268" w:type="dxa"/>
            <w:vAlign w:val="center"/>
          </w:tcPr>
          <w:p w14:paraId="0CC49614">
            <w:pPr>
              <w:pStyle w:val="14"/>
            </w:pPr>
            <w:r>
              <w:t>成本指标</w:t>
            </w:r>
          </w:p>
        </w:tc>
        <w:tc>
          <w:tcPr>
            <w:tcW w:w="2835" w:type="dxa"/>
            <w:vAlign w:val="center"/>
          </w:tcPr>
          <w:p w14:paraId="68194283">
            <w:pPr>
              <w:pStyle w:val="14"/>
            </w:pPr>
            <w:r>
              <w:t>单次更新费用</w:t>
            </w:r>
          </w:p>
        </w:tc>
        <w:tc>
          <w:tcPr>
            <w:tcW w:w="5386" w:type="dxa"/>
            <w:vAlign w:val="center"/>
          </w:tcPr>
          <w:p w14:paraId="6E4E3C46">
            <w:pPr>
              <w:pStyle w:val="14"/>
            </w:pPr>
            <w:r>
              <w:t>每次更新展览费用</w:t>
            </w:r>
          </w:p>
        </w:tc>
        <w:tc>
          <w:tcPr>
            <w:tcW w:w="2268" w:type="dxa"/>
            <w:vAlign w:val="center"/>
          </w:tcPr>
          <w:p w14:paraId="3B16B9C8">
            <w:pPr>
              <w:pStyle w:val="14"/>
            </w:pPr>
            <w:r>
              <w:t>≤5万元</w:t>
            </w:r>
          </w:p>
        </w:tc>
        <w:tc>
          <w:tcPr>
            <w:tcW w:w="1276" w:type="dxa"/>
            <w:vAlign w:val="center"/>
          </w:tcPr>
          <w:p w14:paraId="4890276C">
            <w:pPr>
              <w:pStyle w:val="14"/>
            </w:pPr>
            <w:r>
              <w:t>2025年策展部工作计划</w:t>
            </w:r>
          </w:p>
        </w:tc>
      </w:tr>
      <w:tr w14:paraId="266DD8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FEB58F">
            <w:pPr>
              <w:pStyle w:val="15"/>
            </w:pPr>
            <w:r>
              <w:t>效益指标</w:t>
            </w:r>
          </w:p>
        </w:tc>
        <w:tc>
          <w:tcPr>
            <w:tcW w:w="2268" w:type="dxa"/>
            <w:vAlign w:val="center"/>
          </w:tcPr>
          <w:p w14:paraId="430730A5">
            <w:pPr>
              <w:pStyle w:val="14"/>
            </w:pPr>
            <w:r>
              <w:t>社会效益指标</w:t>
            </w:r>
          </w:p>
        </w:tc>
        <w:tc>
          <w:tcPr>
            <w:tcW w:w="2835" w:type="dxa"/>
            <w:vAlign w:val="center"/>
          </w:tcPr>
          <w:p w14:paraId="4BFF7A77">
            <w:pPr>
              <w:pStyle w:val="14"/>
            </w:pPr>
            <w:r>
              <w:t>接待观众数量</w:t>
            </w:r>
          </w:p>
        </w:tc>
        <w:tc>
          <w:tcPr>
            <w:tcW w:w="5386" w:type="dxa"/>
            <w:vAlign w:val="center"/>
          </w:tcPr>
          <w:p w14:paraId="487CAC68">
            <w:pPr>
              <w:pStyle w:val="14"/>
            </w:pPr>
            <w:r>
              <w:t>接待观众数量</w:t>
            </w:r>
          </w:p>
        </w:tc>
        <w:tc>
          <w:tcPr>
            <w:tcW w:w="2268" w:type="dxa"/>
            <w:vAlign w:val="center"/>
          </w:tcPr>
          <w:p w14:paraId="28E0C8C9">
            <w:pPr>
              <w:pStyle w:val="14"/>
            </w:pPr>
            <w:r>
              <w:t>≥10万人次</w:t>
            </w:r>
          </w:p>
        </w:tc>
        <w:tc>
          <w:tcPr>
            <w:tcW w:w="1276" w:type="dxa"/>
            <w:vAlign w:val="center"/>
          </w:tcPr>
          <w:p w14:paraId="7D2D5E3E">
            <w:pPr>
              <w:pStyle w:val="14"/>
            </w:pPr>
            <w:r>
              <w:t>2025年参观统计结果</w:t>
            </w:r>
          </w:p>
        </w:tc>
      </w:tr>
      <w:tr w14:paraId="68D272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1E6EC7">
            <w:pPr>
              <w:pStyle w:val="15"/>
            </w:pPr>
            <w:r>
              <w:t>满意度指标</w:t>
            </w:r>
          </w:p>
        </w:tc>
        <w:tc>
          <w:tcPr>
            <w:tcW w:w="2268" w:type="dxa"/>
            <w:vAlign w:val="center"/>
          </w:tcPr>
          <w:p w14:paraId="5F3BBB46">
            <w:pPr>
              <w:pStyle w:val="14"/>
            </w:pPr>
            <w:r>
              <w:t>服务对象满意度指标</w:t>
            </w:r>
          </w:p>
        </w:tc>
        <w:tc>
          <w:tcPr>
            <w:tcW w:w="2835" w:type="dxa"/>
            <w:vAlign w:val="center"/>
          </w:tcPr>
          <w:p w14:paraId="2DB82941">
            <w:pPr>
              <w:pStyle w:val="14"/>
            </w:pPr>
            <w:r>
              <w:t>游客满意度</w:t>
            </w:r>
          </w:p>
        </w:tc>
        <w:tc>
          <w:tcPr>
            <w:tcW w:w="5386" w:type="dxa"/>
            <w:vAlign w:val="center"/>
          </w:tcPr>
          <w:p w14:paraId="3042879E">
            <w:pPr>
              <w:pStyle w:val="14"/>
            </w:pPr>
            <w:r>
              <w:t>游客中满意和较满意的人数占调查总人数比率</w:t>
            </w:r>
          </w:p>
        </w:tc>
        <w:tc>
          <w:tcPr>
            <w:tcW w:w="2268" w:type="dxa"/>
            <w:vAlign w:val="center"/>
          </w:tcPr>
          <w:p w14:paraId="77502FC0">
            <w:pPr>
              <w:pStyle w:val="14"/>
            </w:pPr>
            <w:r>
              <w:t>≥95%</w:t>
            </w:r>
          </w:p>
        </w:tc>
        <w:tc>
          <w:tcPr>
            <w:tcW w:w="1276" w:type="dxa"/>
            <w:vAlign w:val="center"/>
          </w:tcPr>
          <w:p w14:paraId="651D2E15">
            <w:pPr>
              <w:pStyle w:val="14"/>
            </w:pPr>
            <w:r>
              <w:t>调查问卷</w:t>
            </w:r>
          </w:p>
        </w:tc>
      </w:tr>
    </w:tbl>
    <w:p w14:paraId="4765C1D4">
      <w:pPr>
        <w:sectPr>
          <w:pgSz w:w="16840" w:h="11900" w:orient="landscape"/>
          <w:pgMar w:top="1361" w:right="1020" w:bottom="1134" w:left="1020" w:header="720" w:footer="720" w:gutter="0"/>
          <w:cols w:space="720" w:num="1"/>
        </w:sectPr>
      </w:pPr>
    </w:p>
    <w:p w14:paraId="532912A2">
      <w:pPr>
        <w:spacing w:before="10" w:after="10"/>
        <w:ind w:firstLine="640"/>
        <w:outlineLvl w:val="5"/>
      </w:pPr>
      <w:r>
        <w:rPr>
          <w:rFonts w:ascii="黑体" w:hAnsi="黑体" w:eastAsia="黑体" w:cs="黑体"/>
          <w:color w:val="000000"/>
          <w:sz w:val="32"/>
        </w:rPr>
        <w:t>六、政府采购预算情况</w:t>
      </w:r>
    </w:p>
    <w:p w14:paraId="2B9AAB8D">
      <w:pPr>
        <w:jc w:val="center"/>
      </w:pPr>
      <w:r>
        <w:rPr>
          <w:rFonts w:ascii="方正小标宋_GBK" w:hAnsi="方正小标宋_GBK" w:eastAsia="方正小标宋_GBK" w:cs="方正小标宋_GBK"/>
          <w:color w:val="000000"/>
          <w:sz w:val="36"/>
        </w:rPr>
        <w:t>单位政府采购预算</w:t>
      </w:r>
    </w:p>
    <w:tbl>
      <w:tblPr>
        <w:tblStyle w:val="6"/>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63DC30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1BFB9C7">
            <w:pPr>
              <w:pStyle w:val="11"/>
            </w:pPr>
            <w:r>
              <w:t>324027石家庄市规划馆</w:t>
            </w:r>
          </w:p>
        </w:tc>
        <w:tc>
          <w:tcPr>
            <w:tcW w:w="7712" w:type="dxa"/>
            <w:gridSpan w:val="8"/>
            <w:tcBorders>
              <w:top w:val="single" w:color="FFFFFF" w:sz="6" w:space="0"/>
              <w:left w:val="single" w:color="FFFFFF" w:sz="6" w:space="0"/>
              <w:right w:val="single" w:color="FFFFFF" w:sz="6" w:space="0"/>
            </w:tcBorders>
            <w:vAlign w:val="center"/>
          </w:tcPr>
          <w:p w14:paraId="118C9209">
            <w:pPr>
              <w:pStyle w:val="26"/>
            </w:pPr>
            <w:r>
              <w:t>单位：万元</w:t>
            </w:r>
          </w:p>
        </w:tc>
      </w:tr>
      <w:tr w14:paraId="4AD03C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6D2B93E9">
            <w:pPr>
              <w:pStyle w:val="12"/>
            </w:pPr>
            <w:r>
              <w:t>政府采购项目来源</w:t>
            </w:r>
          </w:p>
        </w:tc>
        <w:tc>
          <w:tcPr>
            <w:tcW w:w="1134" w:type="dxa"/>
            <w:vMerge w:val="restart"/>
            <w:vAlign w:val="center"/>
          </w:tcPr>
          <w:p w14:paraId="0D0791D6">
            <w:pPr>
              <w:pStyle w:val="12"/>
            </w:pPr>
            <w:r>
              <w:t>采购物品名称</w:t>
            </w:r>
          </w:p>
        </w:tc>
        <w:tc>
          <w:tcPr>
            <w:tcW w:w="1134" w:type="dxa"/>
            <w:vMerge w:val="restart"/>
            <w:vAlign w:val="center"/>
          </w:tcPr>
          <w:p w14:paraId="090DF8BC">
            <w:pPr>
              <w:pStyle w:val="12"/>
            </w:pPr>
            <w:r>
              <w:t>政府采购目录序号</w:t>
            </w:r>
          </w:p>
        </w:tc>
        <w:tc>
          <w:tcPr>
            <w:tcW w:w="709" w:type="dxa"/>
            <w:vMerge w:val="restart"/>
            <w:vAlign w:val="center"/>
          </w:tcPr>
          <w:p w14:paraId="63A24BD5">
            <w:pPr>
              <w:pStyle w:val="12"/>
            </w:pPr>
            <w:r>
              <w:t>计量  单位</w:t>
            </w:r>
          </w:p>
        </w:tc>
        <w:tc>
          <w:tcPr>
            <w:tcW w:w="850" w:type="dxa"/>
            <w:vMerge w:val="restart"/>
            <w:vAlign w:val="center"/>
          </w:tcPr>
          <w:p w14:paraId="28E999FF">
            <w:pPr>
              <w:pStyle w:val="12"/>
            </w:pPr>
            <w:r>
              <w:t>数量</w:t>
            </w:r>
          </w:p>
        </w:tc>
        <w:tc>
          <w:tcPr>
            <w:tcW w:w="850" w:type="dxa"/>
            <w:vMerge w:val="restart"/>
            <w:vAlign w:val="center"/>
          </w:tcPr>
          <w:p w14:paraId="567CA381">
            <w:pPr>
              <w:pStyle w:val="12"/>
            </w:pPr>
            <w:r>
              <w:t>单价</w:t>
            </w:r>
          </w:p>
        </w:tc>
        <w:tc>
          <w:tcPr>
            <w:tcW w:w="6748" w:type="dxa"/>
            <w:gridSpan w:val="7"/>
            <w:vAlign w:val="center"/>
          </w:tcPr>
          <w:p w14:paraId="3CE41048">
            <w:pPr>
              <w:pStyle w:val="12"/>
            </w:pPr>
            <w:r>
              <w:t>政府采购金额（当年部门预算安排资金）</w:t>
            </w:r>
          </w:p>
        </w:tc>
        <w:tc>
          <w:tcPr>
            <w:tcW w:w="964" w:type="dxa"/>
            <w:vMerge w:val="restart"/>
            <w:vAlign w:val="center"/>
          </w:tcPr>
          <w:p w14:paraId="6D06606E">
            <w:pPr>
              <w:pStyle w:val="12"/>
            </w:pPr>
            <w:r>
              <w:t>2025年  预留中  小微企  业份额</w:t>
            </w:r>
          </w:p>
        </w:tc>
      </w:tr>
      <w:tr w14:paraId="059A85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250A2EF6">
            <w:pPr>
              <w:pStyle w:val="12"/>
            </w:pPr>
            <w:r>
              <w:t>项目名称</w:t>
            </w:r>
          </w:p>
        </w:tc>
        <w:tc>
          <w:tcPr>
            <w:tcW w:w="964" w:type="dxa"/>
            <w:vAlign w:val="center"/>
          </w:tcPr>
          <w:p w14:paraId="53FCDAF8">
            <w:pPr>
              <w:pStyle w:val="12"/>
            </w:pPr>
            <w:r>
              <w:t>预算    资金</w:t>
            </w:r>
          </w:p>
        </w:tc>
        <w:tc>
          <w:tcPr>
            <w:tcW w:w="1134" w:type="dxa"/>
            <w:vMerge w:val="continue"/>
          </w:tcPr>
          <w:p w14:paraId="33148702"/>
        </w:tc>
        <w:tc>
          <w:tcPr>
            <w:tcW w:w="1134" w:type="dxa"/>
            <w:vMerge w:val="continue"/>
          </w:tcPr>
          <w:p w14:paraId="51EB60FF"/>
        </w:tc>
        <w:tc>
          <w:tcPr>
            <w:tcW w:w="709" w:type="dxa"/>
            <w:vMerge w:val="continue"/>
          </w:tcPr>
          <w:p w14:paraId="0AF4995E"/>
        </w:tc>
        <w:tc>
          <w:tcPr>
            <w:tcW w:w="850" w:type="dxa"/>
            <w:vMerge w:val="continue"/>
          </w:tcPr>
          <w:p w14:paraId="00786569"/>
        </w:tc>
        <w:tc>
          <w:tcPr>
            <w:tcW w:w="850" w:type="dxa"/>
            <w:vMerge w:val="continue"/>
          </w:tcPr>
          <w:p w14:paraId="02F69CB0"/>
        </w:tc>
        <w:tc>
          <w:tcPr>
            <w:tcW w:w="964" w:type="dxa"/>
            <w:vAlign w:val="center"/>
          </w:tcPr>
          <w:p w14:paraId="30F04191">
            <w:pPr>
              <w:pStyle w:val="12"/>
            </w:pPr>
            <w:r>
              <w:t>合计</w:t>
            </w:r>
          </w:p>
        </w:tc>
        <w:tc>
          <w:tcPr>
            <w:tcW w:w="964" w:type="dxa"/>
            <w:vAlign w:val="center"/>
          </w:tcPr>
          <w:p w14:paraId="69A89E79">
            <w:pPr>
              <w:pStyle w:val="12"/>
            </w:pPr>
            <w:r>
              <w:t>一般公共预算拨款</w:t>
            </w:r>
          </w:p>
        </w:tc>
        <w:tc>
          <w:tcPr>
            <w:tcW w:w="964" w:type="dxa"/>
            <w:vAlign w:val="center"/>
          </w:tcPr>
          <w:p w14:paraId="5ED248E2">
            <w:pPr>
              <w:pStyle w:val="12"/>
            </w:pPr>
            <w:r>
              <w:t>基金预算拨款</w:t>
            </w:r>
          </w:p>
        </w:tc>
        <w:tc>
          <w:tcPr>
            <w:tcW w:w="964" w:type="dxa"/>
            <w:vAlign w:val="center"/>
          </w:tcPr>
          <w:p w14:paraId="59F091CF">
            <w:pPr>
              <w:pStyle w:val="12"/>
            </w:pPr>
            <w:r>
              <w:t>国有资本经营预算拨款</w:t>
            </w:r>
          </w:p>
        </w:tc>
        <w:tc>
          <w:tcPr>
            <w:tcW w:w="964" w:type="dxa"/>
            <w:vAlign w:val="center"/>
          </w:tcPr>
          <w:p w14:paraId="047BD83D">
            <w:pPr>
              <w:pStyle w:val="12"/>
            </w:pPr>
            <w:r>
              <w:t>财政专户核拨</w:t>
            </w:r>
          </w:p>
        </w:tc>
        <w:tc>
          <w:tcPr>
            <w:tcW w:w="964" w:type="dxa"/>
            <w:vAlign w:val="center"/>
          </w:tcPr>
          <w:p w14:paraId="4D5CDA0B">
            <w:pPr>
              <w:pStyle w:val="12"/>
            </w:pPr>
            <w:r>
              <w:t>单位    资金</w:t>
            </w:r>
          </w:p>
        </w:tc>
        <w:tc>
          <w:tcPr>
            <w:tcW w:w="964" w:type="dxa"/>
            <w:vAlign w:val="center"/>
          </w:tcPr>
          <w:p w14:paraId="3F623FEB">
            <w:pPr>
              <w:pStyle w:val="12"/>
            </w:pPr>
            <w:r>
              <w:t>上年结转结余</w:t>
            </w:r>
          </w:p>
        </w:tc>
        <w:tc>
          <w:tcPr>
            <w:tcW w:w="964" w:type="dxa"/>
            <w:vMerge w:val="continue"/>
          </w:tcPr>
          <w:p w14:paraId="1D97C752"/>
        </w:tc>
      </w:tr>
      <w:tr w14:paraId="6CF5E5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4E6F4CF0">
            <w:pPr>
              <w:pStyle w:val="16"/>
            </w:pPr>
            <w:r>
              <w:t>合  计</w:t>
            </w:r>
          </w:p>
        </w:tc>
        <w:tc>
          <w:tcPr>
            <w:tcW w:w="964" w:type="dxa"/>
            <w:vAlign w:val="center"/>
          </w:tcPr>
          <w:p w14:paraId="39ECB57D">
            <w:pPr>
              <w:pStyle w:val="17"/>
            </w:pPr>
          </w:p>
        </w:tc>
        <w:tc>
          <w:tcPr>
            <w:tcW w:w="1134" w:type="dxa"/>
            <w:vAlign w:val="center"/>
          </w:tcPr>
          <w:p w14:paraId="4ED8ABC3">
            <w:pPr>
              <w:pStyle w:val="18"/>
            </w:pPr>
          </w:p>
        </w:tc>
        <w:tc>
          <w:tcPr>
            <w:tcW w:w="1134" w:type="dxa"/>
            <w:vAlign w:val="center"/>
          </w:tcPr>
          <w:p w14:paraId="320CC5D0">
            <w:pPr>
              <w:pStyle w:val="18"/>
            </w:pPr>
          </w:p>
        </w:tc>
        <w:tc>
          <w:tcPr>
            <w:tcW w:w="709" w:type="dxa"/>
            <w:vAlign w:val="center"/>
          </w:tcPr>
          <w:p w14:paraId="15BF4126">
            <w:pPr>
              <w:pStyle w:val="16"/>
            </w:pPr>
          </w:p>
        </w:tc>
        <w:tc>
          <w:tcPr>
            <w:tcW w:w="850" w:type="dxa"/>
            <w:vAlign w:val="center"/>
          </w:tcPr>
          <w:p w14:paraId="65FF1697">
            <w:pPr>
              <w:pStyle w:val="17"/>
            </w:pPr>
          </w:p>
        </w:tc>
        <w:tc>
          <w:tcPr>
            <w:tcW w:w="850" w:type="dxa"/>
            <w:vAlign w:val="center"/>
          </w:tcPr>
          <w:p w14:paraId="6C22E0F3">
            <w:pPr>
              <w:pStyle w:val="17"/>
            </w:pPr>
          </w:p>
        </w:tc>
        <w:tc>
          <w:tcPr>
            <w:tcW w:w="964" w:type="dxa"/>
            <w:vAlign w:val="center"/>
          </w:tcPr>
          <w:p w14:paraId="6B63A24F">
            <w:pPr>
              <w:pStyle w:val="17"/>
            </w:pPr>
            <w:r>
              <w:t>891.73</w:t>
            </w:r>
          </w:p>
        </w:tc>
        <w:tc>
          <w:tcPr>
            <w:tcW w:w="964" w:type="dxa"/>
            <w:vAlign w:val="center"/>
          </w:tcPr>
          <w:p w14:paraId="567F7B96">
            <w:pPr>
              <w:pStyle w:val="17"/>
            </w:pPr>
            <w:r>
              <w:t>891.73</w:t>
            </w:r>
          </w:p>
        </w:tc>
        <w:tc>
          <w:tcPr>
            <w:tcW w:w="964" w:type="dxa"/>
            <w:vAlign w:val="center"/>
          </w:tcPr>
          <w:p w14:paraId="7308B504">
            <w:pPr>
              <w:pStyle w:val="17"/>
            </w:pPr>
          </w:p>
        </w:tc>
        <w:tc>
          <w:tcPr>
            <w:tcW w:w="964" w:type="dxa"/>
            <w:vAlign w:val="center"/>
          </w:tcPr>
          <w:p w14:paraId="1409640D">
            <w:pPr>
              <w:pStyle w:val="17"/>
            </w:pPr>
          </w:p>
        </w:tc>
        <w:tc>
          <w:tcPr>
            <w:tcW w:w="964" w:type="dxa"/>
            <w:vAlign w:val="center"/>
          </w:tcPr>
          <w:p w14:paraId="2C9B1211">
            <w:pPr>
              <w:pStyle w:val="17"/>
            </w:pPr>
          </w:p>
        </w:tc>
        <w:tc>
          <w:tcPr>
            <w:tcW w:w="964" w:type="dxa"/>
            <w:vAlign w:val="center"/>
          </w:tcPr>
          <w:p w14:paraId="64FF5E09">
            <w:pPr>
              <w:pStyle w:val="17"/>
            </w:pPr>
          </w:p>
        </w:tc>
        <w:tc>
          <w:tcPr>
            <w:tcW w:w="964" w:type="dxa"/>
            <w:vAlign w:val="center"/>
          </w:tcPr>
          <w:p w14:paraId="1EB64623">
            <w:pPr>
              <w:pStyle w:val="17"/>
            </w:pPr>
          </w:p>
        </w:tc>
        <w:tc>
          <w:tcPr>
            <w:tcW w:w="964" w:type="dxa"/>
            <w:vAlign w:val="center"/>
          </w:tcPr>
          <w:p w14:paraId="320291B5">
            <w:pPr>
              <w:pStyle w:val="17"/>
            </w:pPr>
            <w:r>
              <w:t>655.66</w:t>
            </w:r>
          </w:p>
        </w:tc>
      </w:tr>
      <w:tr w14:paraId="6CBDB2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19E75C6F">
            <w:pPr>
              <w:pStyle w:val="16"/>
            </w:pPr>
            <w:r>
              <w:t>石家庄市规划馆小计</w:t>
            </w:r>
          </w:p>
        </w:tc>
        <w:tc>
          <w:tcPr>
            <w:tcW w:w="964" w:type="dxa"/>
            <w:vAlign w:val="center"/>
          </w:tcPr>
          <w:p w14:paraId="11C8E672">
            <w:pPr>
              <w:pStyle w:val="17"/>
            </w:pPr>
          </w:p>
        </w:tc>
        <w:tc>
          <w:tcPr>
            <w:tcW w:w="1134" w:type="dxa"/>
            <w:vAlign w:val="center"/>
          </w:tcPr>
          <w:p w14:paraId="5274A9E1">
            <w:pPr>
              <w:pStyle w:val="18"/>
            </w:pPr>
          </w:p>
        </w:tc>
        <w:tc>
          <w:tcPr>
            <w:tcW w:w="1134" w:type="dxa"/>
            <w:vAlign w:val="center"/>
          </w:tcPr>
          <w:p w14:paraId="2C8FDEC0">
            <w:pPr>
              <w:pStyle w:val="18"/>
            </w:pPr>
          </w:p>
        </w:tc>
        <w:tc>
          <w:tcPr>
            <w:tcW w:w="709" w:type="dxa"/>
            <w:vAlign w:val="center"/>
          </w:tcPr>
          <w:p w14:paraId="6354DE51">
            <w:pPr>
              <w:pStyle w:val="16"/>
            </w:pPr>
          </w:p>
        </w:tc>
        <w:tc>
          <w:tcPr>
            <w:tcW w:w="850" w:type="dxa"/>
            <w:vAlign w:val="center"/>
          </w:tcPr>
          <w:p w14:paraId="309D151A">
            <w:pPr>
              <w:pStyle w:val="17"/>
            </w:pPr>
          </w:p>
        </w:tc>
        <w:tc>
          <w:tcPr>
            <w:tcW w:w="850" w:type="dxa"/>
            <w:vAlign w:val="center"/>
          </w:tcPr>
          <w:p w14:paraId="5B4B7D94">
            <w:pPr>
              <w:pStyle w:val="17"/>
            </w:pPr>
          </w:p>
        </w:tc>
        <w:tc>
          <w:tcPr>
            <w:tcW w:w="964" w:type="dxa"/>
            <w:vAlign w:val="center"/>
          </w:tcPr>
          <w:p w14:paraId="0D9334ED">
            <w:pPr>
              <w:pStyle w:val="17"/>
            </w:pPr>
            <w:r>
              <w:t>891.73</w:t>
            </w:r>
          </w:p>
        </w:tc>
        <w:tc>
          <w:tcPr>
            <w:tcW w:w="964" w:type="dxa"/>
            <w:vAlign w:val="center"/>
          </w:tcPr>
          <w:p w14:paraId="6157BFC4">
            <w:pPr>
              <w:pStyle w:val="17"/>
            </w:pPr>
            <w:r>
              <w:t>891.73</w:t>
            </w:r>
          </w:p>
        </w:tc>
        <w:tc>
          <w:tcPr>
            <w:tcW w:w="964" w:type="dxa"/>
            <w:vAlign w:val="center"/>
          </w:tcPr>
          <w:p w14:paraId="3BFBA1A0">
            <w:pPr>
              <w:pStyle w:val="17"/>
            </w:pPr>
          </w:p>
        </w:tc>
        <w:tc>
          <w:tcPr>
            <w:tcW w:w="964" w:type="dxa"/>
            <w:vAlign w:val="center"/>
          </w:tcPr>
          <w:p w14:paraId="653A88C6">
            <w:pPr>
              <w:pStyle w:val="17"/>
            </w:pPr>
          </w:p>
        </w:tc>
        <w:tc>
          <w:tcPr>
            <w:tcW w:w="964" w:type="dxa"/>
            <w:vAlign w:val="center"/>
          </w:tcPr>
          <w:p w14:paraId="5BD87808">
            <w:pPr>
              <w:pStyle w:val="17"/>
            </w:pPr>
          </w:p>
        </w:tc>
        <w:tc>
          <w:tcPr>
            <w:tcW w:w="964" w:type="dxa"/>
            <w:vAlign w:val="center"/>
          </w:tcPr>
          <w:p w14:paraId="46747B2D">
            <w:pPr>
              <w:pStyle w:val="17"/>
            </w:pPr>
          </w:p>
        </w:tc>
        <w:tc>
          <w:tcPr>
            <w:tcW w:w="964" w:type="dxa"/>
            <w:vAlign w:val="center"/>
          </w:tcPr>
          <w:p w14:paraId="557E399A">
            <w:pPr>
              <w:pStyle w:val="17"/>
            </w:pPr>
          </w:p>
        </w:tc>
        <w:tc>
          <w:tcPr>
            <w:tcW w:w="964" w:type="dxa"/>
            <w:vAlign w:val="center"/>
          </w:tcPr>
          <w:p w14:paraId="214B5A02">
            <w:pPr>
              <w:pStyle w:val="17"/>
            </w:pPr>
            <w:r>
              <w:t>655.66</w:t>
            </w:r>
          </w:p>
        </w:tc>
      </w:tr>
      <w:tr w14:paraId="74B6FF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13305A38">
            <w:pPr>
              <w:pStyle w:val="14"/>
            </w:pPr>
            <w:r>
              <w:t>办公设备购置</w:t>
            </w:r>
          </w:p>
        </w:tc>
        <w:tc>
          <w:tcPr>
            <w:tcW w:w="964" w:type="dxa"/>
            <w:vAlign w:val="center"/>
          </w:tcPr>
          <w:p w14:paraId="41235C82">
            <w:pPr>
              <w:pStyle w:val="13"/>
            </w:pPr>
            <w:r>
              <w:t>16.62</w:t>
            </w:r>
          </w:p>
        </w:tc>
        <w:tc>
          <w:tcPr>
            <w:tcW w:w="1134" w:type="dxa"/>
            <w:vAlign w:val="center"/>
          </w:tcPr>
          <w:p w14:paraId="4B4C0CC1">
            <w:pPr>
              <w:pStyle w:val="14"/>
            </w:pPr>
            <w:r>
              <w:t>台式计算机</w:t>
            </w:r>
          </w:p>
        </w:tc>
        <w:tc>
          <w:tcPr>
            <w:tcW w:w="1134" w:type="dxa"/>
            <w:vAlign w:val="center"/>
          </w:tcPr>
          <w:p w14:paraId="685DE0CE">
            <w:pPr>
              <w:pStyle w:val="14"/>
            </w:pPr>
            <w:r>
              <w:t>A02010105</w:t>
            </w:r>
          </w:p>
        </w:tc>
        <w:tc>
          <w:tcPr>
            <w:tcW w:w="709" w:type="dxa"/>
            <w:vAlign w:val="center"/>
          </w:tcPr>
          <w:p w14:paraId="5834C567">
            <w:pPr>
              <w:pStyle w:val="15"/>
            </w:pPr>
            <w:r>
              <w:t>台</w:t>
            </w:r>
          </w:p>
        </w:tc>
        <w:tc>
          <w:tcPr>
            <w:tcW w:w="850" w:type="dxa"/>
            <w:vAlign w:val="center"/>
          </w:tcPr>
          <w:p w14:paraId="2E109E62">
            <w:pPr>
              <w:pStyle w:val="13"/>
            </w:pPr>
            <w:r>
              <w:t>5</w:t>
            </w:r>
          </w:p>
        </w:tc>
        <w:tc>
          <w:tcPr>
            <w:tcW w:w="850" w:type="dxa"/>
            <w:vAlign w:val="center"/>
          </w:tcPr>
          <w:p w14:paraId="5FE24E10">
            <w:pPr>
              <w:pStyle w:val="13"/>
            </w:pPr>
            <w:r>
              <w:t>0.20</w:t>
            </w:r>
          </w:p>
        </w:tc>
        <w:tc>
          <w:tcPr>
            <w:tcW w:w="964" w:type="dxa"/>
            <w:vAlign w:val="center"/>
          </w:tcPr>
          <w:p w14:paraId="388076B8">
            <w:pPr>
              <w:pStyle w:val="13"/>
            </w:pPr>
            <w:r>
              <w:t>1.00</w:t>
            </w:r>
          </w:p>
        </w:tc>
        <w:tc>
          <w:tcPr>
            <w:tcW w:w="964" w:type="dxa"/>
            <w:vAlign w:val="center"/>
          </w:tcPr>
          <w:p w14:paraId="50301999">
            <w:pPr>
              <w:pStyle w:val="13"/>
            </w:pPr>
            <w:r>
              <w:t>1.00</w:t>
            </w:r>
          </w:p>
        </w:tc>
        <w:tc>
          <w:tcPr>
            <w:tcW w:w="964" w:type="dxa"/>
            <w:vAlign w:val="center"/>
          </w:tcPr>
          <w:p w14:paraId="7A32B926">
            <w:pPr>
              <w:pStyle w:val="13"/>
            </w:pPr>
          </w:p>
        </w:tc>
        <w:tc>
          <w:tcPr>
            <w:tcW w:w="964" w:type="dxa"/>
            <w:vAlign w:val="center"/>
          </w:tcPr>
          <w:p w14:paraId="06706AA1">
            <w:pPr>
              <w:pStyle w:val="13"/>
            </w:pPr>
          </w:p>
        </w:tc>
        <w:tc>
          <w:tcPr>
            <w:tcW w:w="964" w:type="dxa"/>
            <w:vAlign w:val="center"/>
          </w:tcPr>
          <w:p w14:paraId="7559E3F0">
            <w:pPr>
              <w:pStyle w:val="13"/>
            </w:pPr>
          </w:p>
        </w:tc>
        <w:tc>
          <w:tcPr>
            <w:tcW w:w="964" w:type="dxa"/>
            <w:vAlign w:val="center"/>
          </w:tcPr>
          <w:p w14:paraId="15E6FAAD">
            <w:pPr>
              <w:pStyle w:val="13"/>
            </w:pPr>
          </w:p>
        </w:tc>
        <w:tc>
          <w:tcPr>
            <w:tcW w:w="964" w:type="dxa"/>
            <w:vAlign w:val="center"/>
          </w:tcPr>
          <w:p w14:paraId="6E23AC55">
            <w:pPr>
              <w:pStyle w:val="13"/>
            </w:pPr>
          </w:p>
        </w:tc>
        <w:tc>
          <w:tcPr>
            <w:tcW w:w="964" w:type="dxa"/>
            <w:vAlign w:val="center"/>
          </w:tcPr>
          <w:p w14:paraId="57F1C094">
            <w:pPr>
              <w:pStyle w:val="13"/>
            </w:pPr>
            <w:r>
              <w:t>1.00</w:t>
            </w:r>
          </w:p>
        </w:tc>
      </w:tr>
      <w:tr w14:paraId="55EF3F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422E8F59">
            <w:pPr>
              <w:pStyle w:val="14"/>
            </w:pPr>
            <w:r>
              <w:t>办公设备购置</w:t>
            </w:r>
          </w:p>
        </w:tc>
        <w:tc>
          <w:tcPr>
            <w:tcW w:w="964" w:type="dxa"/>
            <w:vAlign w:val="center"/>
          </w:tcPr>
          <w:p w14:paraId="665BAA3F">
            <w:pPr>
              <w:pStyle w:val="13"/>
            </w:pPr>
            <w:r>
              <w:t>16.62</w:t>
            </w:r>
          </w:p>
        </w:tc>
        <w:tc>
          <w:tcPr>
            <w:tcW w:w="1134" w:type="dxa"/>
            <w:vAlign w:val="center"/>
          </w:tcPr>
          <w:p w14:paraId="40A17643">
            <w:pPr>
              <w:pStyle w:val="14"/>
            </w:pPr>
            <w:r>
              <w:t>便携式计算机</w:t>
            </w:r>
          </w:p>
        </w:tc>
        <w:tc>
          <w:tcPr>
            <w:tcW w:w="1134" w:type="dxa"/>
            <w:vAlign w:val="center"/>
          </w:tcPr>
          <w:p w14:paraId="207B37EC">
            <w:pPr>
              <w:pStyle w:val="14"/>
            </w:pPr>
            <w:r>
              <w:t>A02010108</w:t>
            </w:r>
          </w:p>
        </w:tc>
        <w:tc>
          <w:tcPr>
            <w:tcW w:w="709" w:type="dxa"/>
            <w:vAlign w:val="center"/>
          </w:tcPr>
          <w:p w14:paraId="59319A09">
            <w:pPr>
              <w:pStyle w:val="15"/>
            </w:pPr>
            <w:r>
              <w:t>台</w:t>
            </w:r>
          </w:p>
        </w:tc>
        <w:tc>
          <w:tcPr>
            <w:tcW w:w="850" w:type="dxa"/>
            <w:vAlign w:val="center"/>
          </w:tcPr>
          <w:p w14:paraId="0B34EC2D">
            <w:pPr>
              <w:pStyle w:val="13"/>
            </w:pPr>
            <w:r>
              <w:t>2</w:t>
            </w:r>
          </w:p>
        </w:tc>
        <w:tc>
          <w:tcPr>
            <w:tcW w:w="850" w:type="dxa"/>
            <w:vAlign w:val="center"/>
          </w:tcPr>
          <w:p w14:paraId="3FB7EBCA">
            <w:pPr>
              <w:pStyle w:val="13"/>
            </w:pPr>
            <w:r>
              <w:t>0.28</w:t>
            </w:r>
          </w:p>
        </w:tc>
        <w:tc>
          <w:tcPr>
            <w:tcW w:w="964" w:type="dxa"/>
            <w:vAlign w:val="center"/>
          </w:tcPr>
          <w:p w14:paraId="1A84A144">
            <w:pPr>
              <w:pStyle w:val="13"/>
            </w:pPr>
            <w:r>
              <w:t>0.56</w:t>
            </w:r>
          </w:p>
        </w:tc>
        <w:tc>
          <w:tcPr>
            <w:tcW w:w="964" w:type="dxa"/>
            <w:vAlign w:val="center"/>
          </w:tcPr>
          <w:p w14:paraId="32DDBF25">
            <w:pPr>
              <w:pStyle w:val="13"/>
            </w:pPr>
            <w:r>
              <w:t>0.56</w:t>
            </w:r>
          </w:p>
        </w:tc>
        <w:tc>
          <w:tcPr>
            <w:tcW w:w="964" w:type="dxa"/>
            <w:vAlign w:val="center"/>
          </w:tcPr>
          <w:p w14:paraId="492FFA09">
            <w:pPr>
              <w:pStyle w:val="13"/>
            </w:pPr>
          </w:p>
        </w:tc>
        <w:tc>
          <w:tcPr>
            <w:tcW w:w="964" w:type="dxa"/>
            <w:vAlign w:val="center"/>
          </w:tcPr>
          <w:p w14:paraId="1F4D1D96">
            <w:pPr>
              <w:pStyle w:val="13"/>
            </w:pPr>
          </w:p>
        </w:tc>
        <w:tc>
          <w:tcPr>
            <w:tcW w:w="964" w:type="dxa"/>
            <w:vAlign w:val="center"/>
          </w:tcPr>
          <w:p w14:paraId="6EF9A352">
            <w:pPr>
              <w:pStyle w:val="13"/>
            </w:pPr>
          </w:p>
        </w:tc>
        <w:tc>
          <w:tcPr>
            <w:tcW w:w="964" w:type="dxa"/>
            <w:vAlign w:val="center"/>
          </w:tcPr>
          <w:p w14:paraId="7B0C791E">
            <w:pPr>
              <w:pStyle w:val="13"/>
            </w:pPr>
          </w:p>
        </w:tc>
        <w:tc>
          <w:tcPr>
            <w:tcW w:w="964" w:type="dxa"/>
            <w:vAlign w:val="center"/>
          </w:tcPr>
          <w:p w14:paraId="2B2B2FD7">
            <w:pPr>
              <w:pStyle w:val="13"/>
            </w:pPr>
          </w:p>
        </w:tc>
        <w:tc>
          <w:tcPr>
            <w:tcW w:w="964" w:type="dxa"/>
            <w:vAlign w:val="center"/>
          </w:tcPr>
          <w:p w14:paraId="7E717397">
            <w:pPr>
              <w:pStyle w:val="13"/>
            </w:pPr>
            <w:r>
              <w:t>0.56</w:t>
            </w:r>
          </w:p>
        </w:tc>
      </w:tr>
      <w:tr w14:paraId="0E6441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3790377B">
            <w:pPr>
              <w:pStyle w:val="14"/>
            </w:pPr>
            <w:r>
              <w:t>办公设备购置</w:t>
            </w:r>
          </w:p>
        </w:tc>
        <w:tc>
          <w:tcPr>
            <w:tcW w:w="964" w:type="dxa"/>
            <w:vAlign w:val="center"/>
          </w:tcPr>
          <w:p w14:paraId="71D53EF5">
            <w:pPr>
              <w:pStyle w:val="13"/>
            </w:pPr>
            <w:r>
              <w:t>16.62</w:t>
            </w:r>
          </w:p>
        </w:tc>
        <w:tc>
          <w:tcPr>
            <w:tcW w:w="1134" w:type="dxa"/>
            <w:vAlign w:val="center"/>
          </w:tcPr>
          <w:p w14:paraId="4C053BC7">
            <w:pPr>
              <w:pStyle w:val="14"/>
            </w:pPr>
            <w:r>
              <w:t>碎纸机</w:t>
            </w:r>
          </w:p>
        </w:tc>
        <w:tc>
          <w:tcPr>
            <w:tcW w:w="1134" w:type="dxa"/>
            <w:vAlign w:val="center"/>
          </w:tcPr>
          <w:p w14:paraId="447BAE86">
            <w:pPr>
              <w:pStyle w:val="14"/>
            </w:pPr>
            <w:r>
              <w:t>A02021301</w:t>
            </w:r>
          </w:p>
        </w:tc>
        <w:tc>
          <w:tcPr>
            <w:tcW w:w="709" w:type="dxa"/>
            <w:vAlign w:val="center"/>
          </w:tcPr>
          <w:p w14:paraId="79CC7451">
            <w:pPr>
              <w:pStyle w:val="15"/>
            </w:pPr>
            <w:r>
              <w:t>台</w:t>
            </w:r>
          </w:p>
        </w:tc>
        <w:tc>
          <w:tcPr>
            <w:tcW w:w="850" w:type="dxa"/>
            <w:vAlign w:val="center"/>
          </w:tcPr>
          <w:p w14:paraId="3CDE15F2">
            <w:pPr>
              <w:pStyle w:val="13"/>
            </w:pPr>
            <w:r>
              <w:t>2</w:t>
            </w:r>
          </w:p>
        </w:tc>
        <w:tc>
          <w:tcPr>
            <w:tcW w:w="850" w:type="dxa"/>
            <w:vAlign w:val="center"/>
          </w:tcPr>
          <w:p w14:paraId="18D3E4AC">
            <w:pPr>
              <w:pStyle w:val="13"/>
            </w:pPr>
            <w:r>
              <w:t>0.10</w:t>
            </w:r>
          </w:p>
        </w:tc>
        <w:tc>
          <w:tcPr>
            <w:tcW w:w="964" w:type="dxa"/>
            <w:vAlign w:val="center"/>
          </w:tcPr>
          <w:p w14:paraId="75D5D535">
            <w:pPr>
              <w:pStyle w:val="13"/>
            </w:pPr>
            <w:r>
              <w:t>0.20</w:t>
            </w:r>
          </w:p>
        </w:tc>
        <w:tc>
          <w:tcPr>
            <w:tcW w:w="964" w:type="dxa"/>
            <w:vAlign w:val="center"/>
          </w:tcPr>
          <w:p w14:paraId="1D9A9FEE">
            <w:pPr>
              <w:pStyle w:val="13"/>
            </w:pPr>
            <w:r>
              <w:t>0.20</w:t>
            </w:r>
          </w:p>
        </w:tc>
        <w:tc>
          <w:tcPr>
            <w:tcW w:w="964" w:type="dxa"/>
            <w:vAlign w:val="center"/>
          </w:tcPr>
          <w:p w14:paraId="3426EC00">
            <w:pPr>
              <w:pStyle w:val="13"/>
            </w:pPr>
          </w:p>
        </w:tc>
        <w:tc>
          <w:tcPr>
            <w:tcW w:w="964" w:type="dxa"/>
            <w:vAlign w:val="center"/>
          </w:tcPr>
          <w:p w14:paraId="1BBF45D8">
            <w:pPr>
              <w:pStyle w:val="13"/>
            </w:pPr>
          </w:p>
        </w:tc>
        <w:tc>
          <w:tcPr>
            <w:tcW w:w="964" w:type="dxa"/>
            <w:vAlign w:val="center"/>
          </w:tcPr>
          <w:p w14:paraId="2359720E">
            <w:pPr>
              <w:pStyle w:val="13"/>
            </w:pPr>
          </w:p>
        </w:tc>
        <w:tc>
          <w:tcPr>
            <w:tcW w:w="964" w:type="dxa"/>
            <w:vAlign w:val="center"/>
          </w:tcPr>
          <w:p w14:paraId="2736CF97">
            <w:pPr>
              <w:pStyle w:val="13"/>
            </w:pPr>
          </w:p>
        </w:tc>
        <w:tc>
          <w:tcPr>
            <w:tcW w:w="964" w:type="dxa"/>
            <w:vAlign w:val="center"/>
          </w:tcPr>
          <w:p w14:paraId="34C08E02">
            <w:pPr>
              <w:pStyle w:val="13"/>
            </w:pPr>
          </w:p>
        </w:tc>
        <w:tc>
          <w:tcPr>
            <w:tcW w:w="964" w:type="dxa"/>
            <w:vAlign w:val="center"/>
          </w:tcPr>
          <w:p w14:paraId="297CD6AA">
            <w:pPr>
              <w:pStyle w:val="13"/>
            </w:pPr>
            <w:r>
              <w:t>0.20</w:t>
            </w:r>
          </w:p>
        </w:tc>
      </w:tr>
      <w:tr w14:paraId="6DCEA3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71C05D33">
            <w:pPr>
              <w:pStyle w:val="14"/>
            </w:pPr>
            <w:r>
              <w:t>办公设备购置</w:t>
            </w:r>
          </w:p>
        </w:tc>
        <w:tc>
          <w:tcPr>
            <w:tcW w:w="964" w:type="dxa"/>
            <w:vAlign w:val="center"/>
          </w:tcPr>
          <w:p w14:paraId="7ED1768D">
            <w:pPr>
              <w:pStyle w:val="13"/>
            </w:pPr>
            <w:r>
              <w:t>16.62</w:t>
            </w:r>
          </w:p>
        </w:tc>
        <w:tc>
          <w:tcPr>
            <w:tcW w:w="1134" w:type="dxa"/>
            <w:vAlign w:val="center"/>
          </w:tcPr>
          <w:p w14:paraId="18B9CADD">
            <w:pPr>
              <w:pStyle w:val="14"/>
            </w:pPr>
            <w:r>
              <w:t>其他台、桌类</w:t>
            </w:r>
          </w:p>
        </w:tc>
        <w:tc>
          <w:tcPr>
            <w:tcW w:w="1134" w:type="dxa"/>
            <w:vAlign w:val="center"/>
          </w:tcPr>
          <w:p w14:paraId="628509CB">
            <w:pPr>
              <w:pStyle w:val="14"/>
            </w:pPr>
            <w:r>
              <w:t>A05010299</w:t>
            </w:r>
          </w:p>
        </w:tc>
        <w:tc>
          <w:tcPr>
            <w:tcW w:w="709" w:type="dxa"/>
            <w:vAlign w:val="center"/>
          </w:tcPr>
          <w:p w14:paraId="7223EC55">
            <w:pPr>
              <w:pStyle w:val="15"/>
            </w:pPr>
            <w:r>
              <w:t>张</w:t>
            </w:r>
          </w:p>
        </w:tc>
        <w:tc>
          <w:tcPr>
            <w:tcW w:w="850" w:type="dxa"/>
            <w:vAlign w:val="center"/>
          </w:tcPr>
          <w:p w14:paraId="2392CE92">
            <w:pPr>
              <w:pStyle w:val="13"/>
            </w:pPr>
            <w:r>
              <w:t>3</w:t>
            </w:r>
          </w:p>
        </w:tc>
        <w:tc>
          <w:tcPr>
            <w:tcW w:w="850" w:type="dxa"/>
            <w:vAlign w:val="center"/>
          </w:tcPr>
          <w:p w14:paraId="4B2A8A2A">
            <w:pPr>
              <w:pStyle w:val="13"/>
            </w:pPr>
            <w:r>
              <w:t>0.10</w:t>
            </w:r>
          </w:p>
        </w:tc>
        <w:tc>
          <w:tcPr>
            <w:tcW w:w="964" w:type="dxa"/>
            <w:vAlign w:val="center"/>
          </w:tcPr>
          <w:p w14:paraId="42AEE05F">
            <w:pPr>
              <w:pStyle w:val="13"/>
            </w:pPr>
            <w:r>
              <w:t>0.30</w:t>
            </w:r>
          </w:p>
        </w:tc>
        <w:tc>
          <w:tcPr>
            <w:tcW w:w="964" w:type="dxa"/>
            <w:vAlign w:val="center"/>
          </w:tcPr>
          <w:p w14:paraId="29A572F8">
            <w:pPr>
              <w:pStyle w:val="13"/>
            </w:pPr>
            <w:r>
              <w:t>0.30</w:t>
            </w:r>
          </w:p>
        </w:tc>
        <w:tc>
          <w:tcPr>
            <w:tcW w:w="964" w:type="dxa"/>
            <w:vAlign w:val="center"/>
          </w:tcPr>
          <w:p w14:paraId="17FA0E13">
            <w:pPr>
              <w:pStyle w:val="13"/>
            </w:pPr>
          </w:p>
        </w:tc>
        <w:tc>
          <w:tcPr>
            <w:tcW w:w="964" w:type="dxa"/>
            <w:vAlign w:val="center"/>
          </w:tcPr>
          <w:p w14:paraId="1F3E0569">
            <w:pPr>
              <w:pStyle w:val="13"/>
            </w:pPr>
          </w:p>
        </w:tc>
        <w:tc>
          <w:tcPr>
            <w:tcW w:w="964" w:type="dxa"/>
            <w:vAlign w:val="center"/>
          </w:tcPr>
          <w:p w14:paraId="7077D17C">
            <w:pPr>
              <w:pStyle w:val="13"/>
            </w:pPr>
          </w:p>
        </w:tc>
        <w:tc>
          <w:tcPr>
            <w:tcW w:w="964" w:type="dxa"/>
            <w:vAlign w:val="center"/>
          </w:tcPr>
          <w:p w14:paraId="2F127E8C">
            <w:pPr>
              <w:pStyle w:val="13"/>
            </w:pPr>
          </w:p>
        </w:tc>
        <w:tc>
          <w:tcPr>
            <w:tcW w:w="964" w:type="dxa"/>
            <w:vAlign w:val="center"/>
          </w:tcPr>
          <w:p w14:paraId="4A68F304">
            <w:pPr>
              <w:pStyle w:val="13"/>
            </w:pPr>
          </w:p>
        </w:tc>
        <w:tc>
          <w:tcPr>
            <w:tcW w:w="964" w:type="dxa"/>
            <w:vAlign w:val="center"/>
          </w:tcPr>
          <w:p w14:paraId="1538E878">
            <w:pPr>
              <w:pStyle w:val="13"/>
            </w:pPr>
            <w:r>
              <w:t>0.30</w:t>
            </w:r>
          </w:p>
        </w:tc>
      </w:tr>
      <w:tr w14:paraId="56ED49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0F3374B4">
            <w:pPr>
              <w:pStyle w:val="14"/>
            </w:pPr>
            <w:r>
              <w:t>办公设备购置</w:t>
            </w:r>
          </w:p>
        </w:tc>
        <w:tc>
          <w:tcPr>
            <w:tcW w:w="964" w:type="dxa"/>
            <w:vAlign w:val="center"/>
          </w:tcPr>
          <w:p w14:paraId="5A6EB66A">
            <w:pPr>
              <w:pStyle w:val="13"/>
            </w:pPr>
            <w:r>
              <w:t>16.62</w:t>
            </w:r>
          </w:p>
        </w:tc>
        <w:tc>
          <w:tcPr>
            <w:tcW w:w="1134" w:type="dxa"/>
            <w:vAlign w:val="center"/>
          </w:tcPr>
          <w:p w14:paraId="48CAACDB">
            <w:pPr>
              <w:pStyle w:val="14"/>
            </w:pPr>
            <w:r>
              <w:t>其他椅凳类</w:t>
            </w:r>
          </w:p>
        </w:tc>
        <w:tc>
          <w:tcPr>
            <w:tcW w:w="1134" w:type="dxa"/>
            <w:vAlign w:val="center"/>
          </w:tcPr>
          <w:p w14:paraId="3D456BD7">
            <w:pPr>
              <w:pStyle w:val="14"/>
            </w:pPr>
            <w:r>
              <w:t>A05010399</w:t>
            </w:r>
          </w:p>
        </w:tc>
        <w:tc>
          <w:tcPr>
            <w:tcW w:w="709" w:type="dxa"/>
            <w:vAlign w:val="center"/>
          </w:tcPr>
          <w:p w14:paraId="287ADF43">
            <w:pPr>
              <w:pStyle w:val="15"/>
            </w:pPr>
            <w:r>
              <w:t>把</w:t>
            </w:r>
          </w:p>
        </w:tc>
        <w:tc>
          <w:tcPr>
            <w:tcW w:w="850" w:type="dxa"/>
            <w:vAlign w:val="center"/>
          </w:tcPr>
          <w:p w14:paraId="015C55CB">
            <w:pPr>
              <w:pStyle w:val="13"/>
            </w:pPr>
            <w:r>
              <w:t>15</w:t>
            </w:r>
          </w:p>
        </w:tc>
        <w:tc>
          <w:tcPr>
            <w:tcW w:w="850" w:type="dxa"/>
            <w:vAlign w:val="center"/>
          </w:tcPr>
          <w:p w14:paraId="03F19864">
            <w:pPr>
              <w:pStyle w:val="13"/>
            </w:pPr>
            <w:r>
              <w:t>0.07</w:t>
            </w:r>
          </w:p>
        </w:tc>
        <w:tc>
          <w:tcPr>
            <w:tcW w:w="964" w:type="dxa"/>
            <w:vAlign w:val="center"/>
          </w:tcPr>
          <w:p w14:paraId="7A1EFB12">
            <w:pPr>
              <w:pStyle w:val="13"/>
            </w:pPr>
            <w:r>
              <w:t>1.05</w:t>
            </w:r>
          </w:p>
        </w:tc>
        <w:tc>
          <w:tcPr>
            <w:tcW w:w="964" w:type="dxa"/>
            <w:vAlign w:val="center"/>
          </w:tcPr>
          <w:p w14:paraId="73DA04BB">
            <w:pPr>
              <w:pStyle w:val="13"/>
            </w:pPr>
            <w:r>
              <w:t>1.05</w:t>
            </w:r>
          </w:p>
        </w:tc>
        <w:tc>
          <w:tcPr>
            <w:tcW w:w="964" w:type="dxa"/>
            <w:vAlign w:val="center"/>
          </w:tcPr>
          <w:p w14:paraId="6B97FBEF">
            <w:pPr>
              <w:pStyle w:val="13"/>
            </w:pPr>
          </w:p>
        </w:tc>
        <w:tc>
          <w:tcPr>
            <w:tcW w:w="964" w:type="dxa"/>
            <w:vAlign w:val="center"/>
          </w:tcPr>
          <w:p w14:paraId="4420C18A">
            <w:pPr>
              <w:pStyle w:val="13"/>
            </w:pPr>
          </w:p>
        </w:tc>
        <w:tc>
          <w:tcPr>
            <w:tcW w:w="964" w:type="dxa"/>
            <w:vAlign w:val="center"/>
          </w:tcPr>
          <w:p w14:paraId="4F3FB4D6">
            <w:pPr>
              <w:pStyle w:val="13"/>
            </w:pPr>
          </w:p>
        </w:tc>
        <w:tc>
          <w:tcPr>
            <w:tcW w:w="964" w:type="dxa"/>
            <w:vAlign w:val="center"/>
          </w:tcPr>
          <w:p w14:paraId="1636339E">
            <w:pPr>
              <w:pStyle w:val="13"/>
            </w:pPr>
          </w:p>
        </w:tc>
        <w:tc>
          <w:tcPr>
            <w:tcW w:w="964" w:type="dxa"/>
            <w:vAlign w:val="center"/>
          </w:tcPr>
          <w:p w14:paraId="45D139DB">
            <w:pPr>
              <w:pStyle w:val="13"/>
            </w:pPr>
          </w:p>
        </w:tc>
        <w:tc>
          <w:tcPr>
            <w:tcW w:w="964" w:type="dxa"/>
            <w:vAlign w:val="center"/>
          </w:tcPr>
          <w:p w14:paraId="7884363F">
            <w:pPr>
              <w:pStyle w:val="13"/>
            </w:pPr>
            <w:r>
              <w:t>1.05</w:t>
            </w:r>
          </w:p>
        </w:tc>
      </w:tr>
      <w:tr w14:paraId="7D33D9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59C75492">
            <w:pPr>
              <w:pStyle w:val="14"/>
            </w:pPr>
            <w:r>
              <w:t>办公设备购置</w:t>
            </w:r>
          </w:p>
        </w:tc>
        <w:tc>
          <w:tcPr>
            <w:tcW w:w="964" w:type="dxa"/>
            <w:vAlign w:val="center"/>
          </w:tcPr>
          <w:p w14:paraId="0AF7F4E5">
            <w:pPr>
              <w:pStyle w:val="13"/>
            </w:pPr>
            <w:r>
              <w:t>16.62</w:t>
            </w:r>
          </w:p>
        </w:tc>
        <w:tc>
          <w:tcPr>
            <w:tcW w:w="1134" w:type="dxa"/>
            <w:vAlign w:val="center"/>
          </w:tcPr>
          <w:p w14:paraId="7CD7032E">
            <w:pPr>
              <w:pStyle w:val="14"/>
            </w:pPr>
            <w:r>
              <w:t>其他椅凳类</w:t>
            </w:r>
          </w:p>
        </w:tc>
        <w:tc>
          <w:tcPr>
            <w:tcW w:w="1134" w:type="dxa"/>
            <w:vAlign w:val="center"/>
          </w:tcPr>
          <w:p w14:paraId="1EC66C89">
            <w:pPr>
              <w:pStyle w:val="14"/>
            </w:pPr>
            <w:r>
              <w:t>A05010399</w:t>
            </w:r>
          </w:p>
        </w:tc>
        <w:tc>
          <w:tcPr>
            <w:tcW w:w="709" w:type="dxa"/>
            <w:vAlign w:val="center"/>
          </w:tcPr>
          <w:p w14:paraId="2C81D372">
            <w:pPr>
              <w:pStyle w:val="15"/>
            </w:pPr>
            <w:r>
              <w:t>把</w:t>
            </w:r>
          </w:p>
        </w:tc>
        <w:tc>
          <w:tcPr>
            <w:tcW w:w="850" w:type="dxa"/>
            <w:vAlign w:val="center"/>
          </w:tcPr>
          <w:p w14:paraId="7719DC48">
            <w:pPr>
              <w:pStyle w:val="13"/>
            </w:pPr>
            <w:r>
              <w:t>50</w:t>
            </w:r>
          </w:p>
        </w:tc>
        <w:tc>
          <w:tcPr>
            <w:tcW w:w="850" w:type="dxa"/>
            <w:vAlign w:val="center"/>
          </w:tcPr>
          <w:p w14:paraId="4C1761A0">
            <w:pPr>
              <w:pStyle w:val="13"/>
            </w:pPr>
            <w:r>
              <w:t>0.07</w:t>
            </w:r>
          </w:p>
        </w:tc>
        <w:tc>
          <w:tcPr>
            <w:tcW w:w="964" w:type="dxa"/>
            <w:vAlign w:val="center"/>
          </w:tcPr>
          <w:p w14:paraId="1064A81C">
            <w:pPr>
              <w:pStyle w:val="13"/>
            </w:pPr>
            <w:r>
              <w:t>3.49</w:t>
            </w:r>
          </w:p>
        </w:tc>
        <w:tc>
          <w:tcPr>
            <w:tcW w:w="964" w:type="dxa"/>
            <w:vAlign w:val="center"/>
          </w:tcPr>
          <w:p w14:paraId="5E890F5A">
            <w:pPr>
              <w:pStyle w:val="13"/>
            </w:pPr>
            <w:r>
              <w:t>3.49</w:t>
            </w:r>
          </w:p>
        </w:tc>
        <w:tc>
          <w:tcPr>
            <w:tcW w:w="964" w:type="dxa"/>
            <w:vAlign w:val="center"/>
          </w:tcPr>
          <w:p w14:paraId="1CF73514">
            <w:pPr>
              <w:pStyle w:val="13"/>
            </w:pPr>
          </w:p>
        </w:tc>
        <w:tc>
          <w:tcPr>
            <w:tcW w:w="964" w:type="dxa"/>
            <w:vAlign w:val="center"/>
          </w:tcPr>
          <w:p w14:paraId="4EB368CA">
            <w:pPr>
              <w:pStyle w:val="13"/>
            </w:pPr>
          </w:p>
        </w:tc>
        <w:tc>
          <w:tcPr>
            <w:tcW w:w="964" w:type="dxa"/>
            <w:vAlign w:val="center"/>
          </w:tcPr>
          <w:p w14:paraId="6F40C47C">
            <w:pPr>
              <w:pStyle w:val="13"/>
            </w:pPr>
          </w:p>
        </w:tc>
        <w:tc>
          <w:tcPr>
            <w:tcW w:w="964" w:type="dxa"/>
            <w:vAlign w:val="center"/>
          </w:tcPr>
          <w:p w14:paraId="2FEDCE32">
            <w:pPr>
              <w:pStyle w:val="13"/>
            </w:pPr>
          </w:p>
        </w:tc>
        <w:tc>
          <w:tcPr>
            <w:tcW w:w="964" w:type="dxa"/>
            <w:vAlign w:val="center"/>
          </w:tcPr>
          <w:p w14:paraId="36713908">
            <w:pPr>
              <w:pStyle w:val="13"/>
            </w:pPr>
          </w:p>
        </w:tc>
        <w:tc>
          <w:tcPr>
            <w:tcW w:w="964" w:type="dxa"/>
            <w:vAlign w:val="center"/>
          </w:tcPr>
          <w:p w14:paraId="00B10DC9">
            <w:pPr>
              <w:pStyle w:val="13"/>
            </w:pPr>
            <w:r>
              <w:t>3.49</w:t>
            </w:r>
          </w:p>
        </w:tc>
      </w:tr>
      <w:tr w14:paraId="48315A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443F4A9D">
            <w:pPr>
              <w:pStyle w:val="14"/>
            </w:pPr>
            <w:r>
              <w:t>办公设备购置</w:t>
            </w:r>
          </w:p>
        </w:tc>
        <w:tc>
          <w:tcPr>
            <w:tcW w:w="964" w:type="dxa"/>
            <w:vAlign w:val="center"/>
          </w:tcPr>
          <w:p w14:paraId="5DF90ED6">
            <w:pPr>
              <w:pStyle w:val="13"/>
            </w:pPr>
            <w:r>
              <w:t>16.62</w:t>
            </w:r>
          </w:p>
        </w:tc>
        <w:tc>
          <w:tcPr>
            <w:tcW w:w="1134" w:type="dxa"/>
            <w:vAlign w:val="center"/>
          </w:tcPr>
          <w:p w14:paraId="7FA7058F">
            <w:pPr>
              <w:pStyle w:val="14"/>
            </w:pPr>
            <w:r>
              <w:t>保密柜</w:t>
            </w:r>
          </w:p>
        </w:tc>
        <w:tc>
          <w:tcPr>
            <w:tcW w:w="1134" w:type="dxa"/>
            <w:vAlign w:val="center"/>
          </w:tcPr>
          <w:p w14:paraId="65269F92">
            <w:pPr>
              <w:pStyle w:val="14"/>
            </w:pPr>
            <w:r>
              <w:t>A05010504</w:t>
            </w:r>
          </w:p>
        </w:tc>
        <w:tc>
          <w:tcPr>
            <w:tcW w:w="709" w:type="dxa"/>
            <w:vAlign w:val="center"/>
          </w:tcPr>
          <w:p w14:paraId="61784300">
            <w:pPr>
              <w:pStyle w:val="15"/>
            </w:pPr>
            <w:r>
              <w:t>个</w:t>
            </w:r>
          </w:p>
        </w:tc>
        <w:tc>
          <w:tcPr>
            <w:tcW w:w="850" w:type="dxa"/>
            <w:vAlign w:val="center"/>
          </w:tcPr>
          <w:p w14:paraId="169ECCB0">
            <w:pPr>
              <w:pStyle w:val="13"/>
            </w:pPr>
            <w:r>
              <w:t>1</w:t>
            </w:r>
          </w:p>
        </w:tc>
        <w:tc>
          <w:tcPr>
            <w:tcW w:w="850" w:type="dxa"/>
            <w:vAlign w:val="center"/>
          </w:tcPr>
          <w:p w14:paraId="3BE9F365">
            <w:pPr>
              <w:pStyle w:val="13"/>
            </w:pPr>
            <w:r>
              <w:t>0.16</w:t>
            </w:r>
          </w:p>
        </w:tc>
        <w:tc>
          <w:tcPr>
            <w:tcW w:w="964" w:type="dxa"/>
            <w:vAlign w:val="center"/>
          </w:tcPr>
          <w:p w14:paraId="55DBDF9F">
            <w:pPr>
              <w:pStyle w:val="13"/>
            </w:pPr>
            <w:r>
              <w:t>0.16</w:t>
            </w:r>
          </w:p>
        </w:tc>
        <w:tc>
          <w:tcPr>
            <w:tcW w:w="964" w:type="dxa"/>
            <w:vAlign w:val="center"/>
          </w:tcPr>
          <w:p w14:paraId="615A8631">
            <w:pPr>
              <w:pStyle w:val="13"/>
            </w:pPr>
            <w:r>
              <w:t>0.16</w:t>
            </w:r>
          </w:p>
        </w:tc>
        <w:tc>
          <w:tcPr>
            <w:tcW w:w="964" w:type="dxa"/>
            <w:vAlign w:val="center"/>
          </w:tcPr>
          <w:p w14:paraId="6386124E">
            <w:pPr>
              <w:pStyle w:val="13"/>
            </w:pPr>
          </w:p>
        </w:tc>
        <w:tc>
          <w:tcPr>
            <w:tcW w:w="964" w:type="dxa"/>
            <w:vAlign w:val="center"/>
          </w:tcPr>
          <w:p w14:paraId="1B5EE3B3">
            <w:pPr>
              <w:pStyle w:val="13"/>
            </w:pPr>
          </w:p>
        </w:tc>
        <w:tc>
          <w:tcPr>
            <w:tcW w:w="964" w:type="dxa"/>
            <w:vAlign w:val="center"/>
          </w:tcPr>
          <w:p w14:paraId="3F9A5EF2">
            <w:pPr>
              <w:pStyle w:val="13"/>
            </w:pPr>
          </w:p>
        </w:tc>
        <w:tc>
          <w:tcPr>
            <w:tcW w:w="964" w:type="dxa"/>
            <w:vAlign w:val="center"/>
          </w:tcPr>
          <w:p w14:paraId="2C465EAC">
            <w:pPr>
              <w:pStyle w:val="13"/>
            </w:pPr>
          </w:p>
        </w:tc>
        <w:tc>
          <w:tcPr>
            <w:tcW w:w="964" w:type="dxa"/>
            <w:vAlign w:val="center"/>
          </w:tcPr>
          <w:p w14:paraId="622671CC">
            <w:pPr>
              <w:pStyle w:val="13"/>
            </w:pPr>
          </w:p>
        </w:tc>
        <w:tc>
          <w:tcPr>
            <w:tcW w:w="964" w:type="dxa"/>
            <w:vAlign w:val="center"/>
          </w:tcPr>
          <w:p w14:paraId="076008FD">
            <w:pPr>
              <w:pStyle w:val="13"/>
            </w:pPr>
            <w:r>
              <w:t>0.16</w:t>
            </w:r>
          </w:p>
        </w:tc>
      </w:tr>
      <w:tr w14:paraId="40DA8F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55DC65F2">
            <w:pPr>
              <w:pStyle w:val="14"/>
            </w:pPr>
            <w:r>
              <w:t>办公设备购置</w:t>
            </w:r>
          </w:p>
        </w:tc>
        <w:tc>
          <w:tcPr>
            <w:tcW w:w="964" w:type="dxa"/>
            <w:vAlign w:val="center"/>
          </w:tcPr>
          <w:p w14:paraId="23E1799B">
            <w:pPr>
              <w:pStyle w:val="13"/>
            </w:pPr>
            <w:r>
              <w:t>16.62</w:t>
            </w:r>
          </w:p>
        </w:tc>
        <w:tc>
          <w:tcPr>
            <w:tcW w:w="1134" w:type="dxa"/>
            <w:vAlign w:val="center"/>
          </w:tcPr>
          <w:p w14:paraId="1873C4F3">
            <w:pPr>
              <w:pStyle w:val="14"/>
            </w:pPr>
            <w:r>
              <w:t>基础软件</w:t>
            </w:r>
          </w:p>
        </w:tc>
        <w:tc>
          <w:tcPr>
            <w:tcW w:w="1134" w:type="dxa"/>
            <w:vAlign w:val="center"/>
          </w:tcPr>
          <w:p w14:paraId="75EC05C0">
            <w:pPr>
              <w:pStyle w:val="14"/>
            </w:pPr>
            <w:r>
              <w:t>A08060301</w:t>
            </w:r>
          </w:p>
        </w:tc>
        <w:tc>
          <w:tcPr>
            <w:tcW w:w="709" w:type="dxa"/>
            <w:vAlign w:val="center"/>
          </w:tcPr>
          <w:p w14:paraId="0E3E856B">
            <w:pPr>
              <w:pStyle w:val="15"/>
            </w:pPr>
            <w:r>
              <w:t>套</w:t>
            </w:r>
          </w:p>
        </w:tc>
        <w:tc>
          <w:tcPr>
            <w:tcW w:w="850" w:type="dxa"/>
            <w:vAlign w:val="center"/>
          </w:tcPr>
          <w:p w14:paraId="083ADCAF">
            <w:pPr>
              <w:pStyle w:val="13"/>
            </w:pPr>
            <w:r>
              <w:t>7</w:t>
            </w:r>
          </w:p>
        </w:tc>
        <w:tc>
          <w:tcPr>
            <w:tcW w:w="850" w:type="dxa"/>
            <w:vAlign w:val="center"/>
          </w:tcPr>
          <w:p w14:paraId="65D1B0BD">
            <w:pPr>
              <w:pStyle w:val="13"/>
            </w:pPr>
            <w:r>
              <w:t>0.12</w:t>
            </w:r>
          </w:p>
        </w:tc>
        <w:tc>
          <w:tcPr>
            <w:tcW w:w="964" w:type="dxa"/>
            <w:vAlign w:val="center"/>
          </w:tcPr>
          <w:p w14:paraId="2D1359A0">
            <w:pPr>
              <w:pStyle w:val="13"/>
            </w:pPr>
            <w:r>
              <w:t>0.86</w:t>
            </w:r>
          </w:p>
        </w:tc>
        <w:tc>
          <w:tcPr>
            <w:tcW w:w="964" w:type="dxa"/>
            <w:vAlign w:val="center"/>
          </w:tcPr>
          <w:p w14:paraId="73C95DCE">
            <w:pPr>
              <w:pStyle w:val="13"/>
            </w:pPr>
            <w:r>
              <w:t>0.86</w:t>
            </w:r>
          </w:p>
        </w:tc>
        <w:tc>
          <w:tcPr>
            <w:tcW w:w="964" w:type="dxa"/>
            <w:vAlign w:val="center"/>
          </w:tcPr>
          <w:p w14:paraId="1E4031BE">
            <w:pPr>
              <w:pStyle w:val="13"/>
            </w:pPr>
          </w:p>
        </w:tc>
        <w:tc>
          <w:tcPr>
            <w:tcW w:w="964" w:type="dxa"/>
            <w:vAlign w:val="center"/>
          </w:tcPr>
          <w:p w14:paraId="29B6098E">
            <w:pPr>
              <w:pStyle w:val="13"/>
            </w:pPr>
          </w:p>
        </w:tc>
        <w:tc>
          <w:tcPr>
            <w:tcW w:w="964" w:type="dxa"/>
            <w:vAlign w:val="center"/>
          </w:tcPr>
          <w:p w14:paraId="3AA67BE6">
            <w:pPr>
              <w:pStyle w:val="13"/>
            </w:pPr>
          </w:p>
        </w:tc>
        <w:tc>
          <w:tcPr>
            <w:tcW w:w="964" w:type="dxa"/>
            <w:vAlign w:val="center"/>
          </w:tcPr>
          <w:p w14:paraId="4E44CE80">
            <w:pPr>
              <w:pStyle w:val="13"/>
            </w:pPr>
          </w:p>
        </w:tc>
        <w:tc>
          <w:tcPr>
            <w:tcW w:w="964" w:type="dxa"/>
            <w:vAlign w:val="center"/>
          </w:tcPr>
          <w:p w14:paraId="1B4BA1EB">
            <w:pPr>
              <w:pStyle w:val="13"/>
            </w:pPr>
          </w:p>
        </w:tc>
        <w:tc>
          <w:tcPr>
            <w:tcW w:w="964" w:type="dxa"/>
            <w:vAlign w:val="center"/>
          </w:tcPr>
          <w:p w14:paraId="513DCD41">
            <w:pPr>
              <w:pStyle w:val="13"/>
            </w:pPr>
            <w:r>
              <w:t>0.86</w:t>
            </w:r>
          </w:p>
        </w:tc>
      </w:tr>
      <w:tr w14:paraId="3021DA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6EF8731C">
            <w:pPr>
              <w:pStyle w:val="14"/>
            </w:pPr>
            <w:r>
              <w:t>设施设备维保费</w:t>
            </w:r>
          </w:p>
        </w:tc>
        <w:tc>
          <w:tcPr>
            <w:tcW w:w="964" w:type="dxa"/>
            <w:vAlign w:val="center"/>
          </w:tcPr>
          <w:p w14:paraId="00EA9FD1">
            <w:pPr>
              <w:pStyle w:val="13"/>
            </w:pPr>
            <w:r>
              <w:t>346.48</w:t>
            </w:r>
          </w:p>
        </w:tc>
        <w:tc>
          <w:tcPr>
            <w:tcW w:w="1134" w:type="dxa"/>
            <w:vAlign w:val="center"/>
          </w:tcPr>
          <w:p w14:paraId="4D83E190">
            <w:pPr>
              <w:pStyle w:val="14"/>
            </w:pPr>
            <w:r>
              <w:t>其他专业技术服务</w:t>
            </w:r>
          </w:p>
        </w:tc>
        <w:tc>
          <w:tcPr>
            <w:tcW w:w="1134" w:type="dxa"/>
            <w:vAlign w:val="center"/>
          </w:tcPr>
          <w:p w14:paraId="2D0EFD66">
            <w:pPr>
              <w:pStyle w:val="14"/>
            </w:pPr>
            <w:r>
              <w:t>C19990000</w:t>
            </w:r>
          </w:p>
        </w:tc>
        <w:tc>
          <w:tcPr>
            <w:tcW w:w="709" w:type="dxa"/>
            <w:vAlign w:val="center"/>
          </w:tcPr>
          <w:p w14:paraId="0D4B696E">
            <w:pPr>
              <w:pStyle w:val="15"/>
            </w:pPr>
            <w:r>
              <w:t>项</w:t>
            </w:r>
          </w:p>
        </w:tc>
        <w:tc>
          <w:tcPr>
            <w:tcW w:w="850" w:type="dxa"/>
            <w:vAlign w:val="center"/>
          </w:tcPr>
          <w:p w14:paraId="3BD2EFB2">
            <w:pPr>
              <w:pStyle w:val="13"/>
            </w:pPr>
            <w:r>
              <w:t>1</w:t>
            </w:r>
          </w:p>
        </w:tc>
        <w:tc>
          <w:tcPr>
            <w:tcW w:w="850" w:type="dxa"/>
            <w:vAlign w:val="center"/>
          </w:tcPr>
          <w:p w14:paraId="0F6DAE00">
            <w:pPr>
              <w:pStyle w:val="13"/>
            </w:pPr>
            <w:r>
              <w:t>337.25</w:t>
            </w:r>
          </w:p>
        </w:tc>
        <w:tc>
          <w:tcPr>
            <w:tcW w:w="964" w:type="dxa"/>
            <w:vAlign w:val="center"/>
          </w:tcPr>
          <w:p w14:paraId="511A00BE">
            <w:pPr>
              <w:pStyle w:val="13"/>
            </w:pPr>
            <w:r>
              <w:t>337.25</w:t>
            </w:r>
          </w:p>
        </w:tc>
        <w:tc>
          <w:tcPr>
            <w:tcW w:w="964" w:type="dxa"/>
            <w:vAlign w:val="center"/>
          </w:tcPr>
          <w:p w14:paraId="552DC1BD">
            <w:pPr>
              <w:pStyle w:val="13"/>
            </w:pPr>
            <w:r>
              <w:t>337.25</w:t>
            </w:r>
          </w:p>
        </w:tc>
        <w:tc>
          <w:tcPr>
            <w:tcW w:w="964" w:type="dxa"/>
            <w:vAlign w:val="center"/>
          </w:tcPr>
          <w:p w14:paraId="5C8D44C4">
            <w:pPr>
              <w:pStyle w:val="13"/>
            </w:pPr>
          </w:p>
        </w:tc>
        <w:tc>
          <w:tcPr>
            <w:tcW w:w="964" w:type="dxa"/>
            <w:vAlign w:val="center"/>
          </w:tcPr>
          <w:p w14:paraId="5DB19E71">
            <w:pPr>
              <w:pStyle w:val="13"/>
            </w:pPr>
          </w:p>
        </w:tc>
        <w:tc>
          <w:tcPr>
            <w:tcW w:w="964" w:type="dxa"/>
            <w:vAlign w:val="center"/>
          </w:tcPr>
          <w:p w14:paraId="45E5E226">
            <w:pPr>
              <w:pStyle w:val="13"/>
            </w:pPr>
          </w:p>
        </w:tc>
        <w:tc>
          <w:tcPr>
            <w:tcW w:w="964" w:type="dxa"/>
            <w:vAlign w:val="center"/>
          </w:tcPr>
          <w:p w14:paraId="7D97BF57">
            <w:pPr>
              <w:pStyle w:val="13"/>
            </w:pPr>
          </w:p>
        </w:tc>
        <w:tc>
          <w:tcPr>
            <w:tcW w:w="964" w:type="dxa"/>
            <w:vAlign w:val="center"/>
          </w:tcPr>
          <w:p w14:paraId="19BFDC44">
            <w:pPr>
              <w:pStyle w:val="13"/>
            </w:pPr>
          </w:p>
        </w:tc>
        <w:tc>
          <w:tcPr>
            <w:tcW w:w="964" w:type="dxa"/>
            <w:vAlign w:val="center"/>
          </w:tcPr>
          <w:p w14:paraId="3328BF99">
            <w:pPr>
              <w:pStyle w:val="13"/>
            </w:pPr>
            <w:r>
              <w:t>101.18</w:t>
            </w:r>
          </w:p>
        </w:tc>
      </w:tr>
      <w:tr w14:paraId="7C9306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1F3DB978">
            <w:pPr>
              <w:pStyle w:val="14"/>
            </w:pPr>
            <w:r>
              <w:t>物业管理费</w:t>
            </w:r>
          </w:p>
        </w:tc>
        <w:tc>
          <w:tcPr>
            <w:tcW w:w="964" w:type="dxa"/>
            <w:vAlign w:val="center"/>
          </w:tcPr>
          <w:p w14:paraId="001FAD16">
            <w:pPr>
              <w:pStyle w:val="13"/>
            </w:pPr>
            <w:r>
              <w:t>382.00</w:t>
            </w:r>
          </w:p>
        </w:tc>
        <w:tc>
          <w:tcPr>
            <w:tcW w:w="1134" w:type="dxa"/>
            <w:vAlign w:val="center"/>
          </w:tcPr>
          <w:p w14:paraId="7DA232ED">
            <w:pPr>
              <w:pStyle w:val="14"/>
            </w:pPr>
            <w:r>
              <w:t>物业管理服务</w:t>
            </w:r>
          </w:p>
        </w:tc>
        <w:tc>
          <w:tcPr>
            <w:tcW w:w="1134" w:type="dxa"/>
            <w:vAlign w:val="center"/>
          </w:tcPr>
          <w:p w14:paraId="56C38E60">
            <w:pPr>
              <w:pStyle w:val="14"/>
            </w:pPr>
            <w:r>
              <w:t>C21040000</w:t>
            </w:r>
          </w:p>
        </w:tc>
        <w:tc>
          <w:tcPr>
            <w:tcW w:w="709" w:type="dxa"/>
            <w:vAlign w:val="center"/>
          </w:tcPr>
          <w:p w14:paraId="50E5E9EF">
            <w:pPr>
              <w:pStyle w:val="15"/>
            </w:pPr>
            <w:r>
              <w:t>万元</w:t>
            </w:r>
          </w:p>
        </w:tc>
        <w:tc>
          <w:tcPr>
            <w:tcW w:w="850" w:type="dxa"/>
            <w:vAlign w:val="center"/>
          </w:tcPr>
          <w:p w14:paraId="5DE62F80">
            <w:pPr>
              <w:pStyle w:val="13"/>
            </w:pPr>
            <w:r>
              <w:t>1</w:t>
            </w:r>
          </w:p>
        </w:tc>
        <w:tc>
          <w:tcPr>
            <w:tcW w:w="850" w:type="dxa"/>
            <w:vAlign w:val="center"/>
          </w:tcPr>
          <w:p w14:paraId="46F4EEE6">
            <w:pPr>
              <w:pStyle w:val="13"/>
            </w:pPr>
            <w:r>
              <w:t>382.00</w:t>
            </w:r>
          </w:p>
        </w:tc>
        <w:tc>
          <w:tcPr>
            <w:tcW w:w="964" w:type="dxa"/>
            <w:vAlign w:val="center"/>
          </w:tcPr>
          <w:p w14:paraId="6D779128">
            <w:pPr>
              <w:pStyle w:val="13"/>
            </w:pPr>
            <w:r>
              <w:t>382.00</w:t>
            </w:r>
          </w:p>
        </w:tc>
        <w:tc>
          <w:tcPr>
            <w:tcW w:w="964" w:type="dxa"/>
            <w:vAlign w:val="center"/>
          </w:tcPr>
          <w:p w14:paraId="70461622">
            <w:pPr>
              <w:pStyle w:val="13"/>
            </w:pPr>
            <w:r>
              <w:t>382.00</w:t>
            </w:r>
          </w:p>
        </w:tc>
        <w:tc>
          <w:tcPr>
            <w:tcW w:w="964" w:type="dxa"/>
            <w:vAlign w:val="center"/>
          </w:tcPr>
          <w:p w14:paraId="522EB048">
            <w:pPr>
              <w:pStyle w:val="13"/>
            </w:pPr>
          </w:p>
        </w:tc>
        <w:tc>
          <w:tcPr>
            <w:tcW w:w="964" w:type="dxa"/>
            <w:vAlign w:val="center"/>
          </w:tcPr>
          <w:p w14:paraId="628363F0">
            <w:pPr>
              <w:pStyle w:val="13"/>
            </w:pPr>
          </w:p>
        </w:tc>
        <w:tc>
          <w:tcPr>
            <w:tcW w:w="964" w:type="dxa"/>
            <w:vAlign w:val="center"/>
          </w:tcPr>
          <w:p w14:paraId="7D55021F">
            <w:pPr>
              <w:pStyle w:val="13"/>
            </w:pPr>
          </w:p>
        </w:tc>
        <w:tc>
          <w:tcPr>
            <w:tcW w:w="964" w:type="dxa"/>
            <w:vAlign w:val="center"/>
          </w:tcPr>
          <w:p w14:paraId="1D2DE898">
            <w:pPr>
              <w:pStyle w:val="13"/>
            </w:pPr>
          </w:p>
        </w:tc>
        <w:tc>
          <w:tcPr>
            <w:tcW w:w="964" w:type="dxa"/>
            <w:vAlign w:val="center"/>
          </w:tcPr>
          <w:p w14:paraId="30E699F0">
            <w:pPr>
              <w:pStyle w:val="13"/>
            </w:pPr>
          </w:p>
        </w:tc>
        <w:tc>
          <w:tcPr>
            <w:tcW w:w="964" w:type="dxa"/>
            <w:vAlign w:val="center"/>
          </w:tcPr>
          <w:p w14:paraId="6556E596">
            <w:pPr>
              <w:pStyle w:val="13"/>
            </w:pPr>
            <w:r>
              <w:t>382.00</w:t>
            </w:r>
          </w:p>
        </w:tc>
      </w:tr>
      <w:tr w14:paraId="105605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5E5C1BB0">
            <w:pPr>
              <w:pStyle w:val="14"/>
            </w:pPr>
            <w:r>
              <w:t>业务咨询委托费（规划馆运行经费）</w:t>
            </w:r>
          </w:p>
        </w:tc>
        <w:tc>
          <w:tcPr>
            <w:tcW w:w="964" w:type="dxa"/>
            <w:vAlign w:val="center"/>
          </w:tcPr>
          <w:p w14:paraId="23B50419">
            <w:pPr>
              <w:pStyle w:val="13"/>
            </w:pPr>
            <w:r>
              <w:t>520.16</w:t>
            </w:r>
          </w:p>
        </w:tc>
        <w:tc>
          <w:tcPr>
            <w:tcW w:w="1134" w:type="dxa"/>
            <w:vAlign w:val="center"/>
          </w:tcPr>
          <w:p w14:paraId="3C3ED7F6">
            <w:pPr>
              <w:pStyle w:val="14"/>
            </w:pPr>
            <w:r>
              <w:t>复印纸</w:t>
            </w:r>
          </w:p>
        </w:tc>
        <w:tc>
          <w:tcPr>
            <w:tcW w:w="1134" w:type="dxa"/>
            <w:vAlign w:val="center"/>
          </w:tcPr>
          <w:p w14:paraId="34AD7516">
            <w:pPr>
              <w:pStyle w:val="14"/>
            </w:pPr>
            <w:r>
              <w:t>A05040101</w:t>
            </w:r>
          </w:p>
        </w:tc>
        <w:tc>
          <w:tcPr>
            <w:tcW w:w="709" w:type="dxa"/>
            <w:vAlign w:val="center"/>
          </w:tcPr>
          <w:p w14:paraId="6745FCE1">
            <w:pPr>
              <w:pStyle w:val="15"/>
            </w:pPr>
            <w:r>
              <w:t>包</w:t>
            </w:r>
          </w:p>
        </w:tc>
        <w:tc>
          <w:tcPr>
            <w:tcW w:w="850" w:type="dxa"/>
            <w:vAlign w:val="center"/>
          </w:tcPr>
          <w:p w14:paraId="21C40CB8">
            <w:pPr>
              <w:pStyle w:val="13"/>
            </w:pPr>
            <w:r>
              <w:t>20</w:t>
            </w:r>
          </w:p>
        </w:tc>
        <w:tc>
          <w:tcPr>
            <w:tcW w:w="850" w:type="dxa"/>
            <w:vAlign w:val="center"/>
          </w:tcPr>
          <w:p w14:paraId="38D4253D">
            <w:pPr>
              <w:pStyle w:val="13"/>
            </w:pPr>
            <w:r>
              <w:t>0.01</w:t>
            </w:r>
          </w:p>
        </w:tc>
        <w:tc>
          <w:tcPr>
            <w:tcW w:w="964" w:type="dxa"/>
            <w:vAlign w:val="center"/>
          </w:tcPr>
          <w:p w14:paraId="00C37A8B">
            <w:pPr>
              <w:pStyle w:val="13"/>
            </w:pPr>
            <w:r>
              <w:t>0.10</w:t>
            </w:r>
          </w:p>
        </w:tc>
        <w:tc>
          <w:tcPr>
            <w:tcW w:w="964" w:type="dxa"/>
            <w:vAlign w:val="center"/>
          </w:tcPr>
          <w:p w14:paraId="1D49B45F">
            <w:pPr>
              <w:pStyle w:val="13"/>
            </w:pPr>
            <w:r>
              <w:t>0.10</w:t>
            </w:r>
          </w:p>
        </w:tc>
        <w:tc>
          <w:tcPr>
            <w:tcW w:w="964" w:type="dxa"/>
            <w:vAlign w:val="center"/>
          </w:tcPr>
          <w:p w14:paraId="05F684E2">
            <w:pPr>
              <w:pStyle w:val="13"/>
            </w:pPr>
          </w:p>
        </w:tc>
        <w:tc>
          <w:tcPr>
            <w:tcW w:w="964" w:type="dxa"/>
            <w:vAlign w:val="center"/>
          </w:tcPr>
          <w:p w14:paraId="3CB67C84">
            <w:pPr>
              <w:pStyle w:val="13"/>
            </w:pPr>
          </w:p>
        </w:tc>
        <w:tc>
          <w:tcPr>
            <w:tcW w:w="964" w:type="dxa"/>
            <w:vAlign w:val="center"/>
          </w:tcPr>
          <w:p w14:paraId="09E9EE9C">
            <w:pPr>
              <w:pStyle w:val="13"/>
            </w:pPr>
          </w:p>
        </w:tc>
        <w:tc>
          <w:tcPr>
            <w:tcW w:w="964" w:type="dxa"/>
            <w:vAlign w:val="center"/>
          </w:tcPr>
          <w:p w14:paraId="6BE26229">
            <w:pPr>
              <w:pStyle w:val="13"/>
            </w:pPr>
          </w:p>
        </w:tc>
        <w:tc>
          <w:tcPr>
            <w:tcW w:w="964" w:type="dxa"/>
            <w:vAlign w:val="center"/>
          </w:tcPr>
          <w:p w14:paraId="4BC88E94">
            <w:pPr>
              <w:pStyle w:val="13"/>
            </w:pPr>
          </w:p>
        </w:tc>
        <w:tc>
          <w:tcPr>
            <w:tcW w:w="964" w:type="dxa"/>
            <w:vAlign w:val="center"/>
          </w:tcPr>
          <w:p w14:paraId="64E986DB">
            <w:pPr>
              <w:pStyle w:val="13"/>
            </w:pPr>
            <w:r>
              <w:t>0.10</w:t>
            </w:r>
          </w:p>
        </w:tc>
      </w:tr>
      <w:tr w14:paraId="1515E3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49A1AACB">
            <w:pPr>
              <w:pStyle w:val="14"/>
            </w:pPr>
            <w:r>
              <w:t>业务咨询委托费（规划馆运行经费）</w:t>
            </w:r>
          </w:p>
        </w:tc>
        <w:tc>
          <w:tcPr>
            <w:tcW w:w="964" w:type="dxa"/>
            <w:vAlign w:val="center"/>
          </w:tcPr>
          <w:p w14:paraId="22F10AC9">
            <w:pPr>
              <w:pStyle w:val="13"/>
            </w:pPr>
            <w:r>
              <w:t>520.16</w:t>
            </w:r>
          </w:p>
        </w:tc>
        <w:tc>
          <w:tcPr>
            <w:tcW w:w="1134" w:type="dxa"/>
            <w:vAlign w:val="center"/>
          </w:tcPr>
          <w:p w14:paraId="3BA17ADE">
            <w:pPr>
              <w:pStyle w:val="14"/>
            </w:pPr>
            <w:r>
              <w:t>复印纸</w:t>
            </w:r>
          </w:p>
        </w:tc>
        <w:tc>
          <w:tcPr>
            <w:tcW w:w="1134" w:type="dxa"/>
            <w:vAlign w:val="center"/>
          </w:tcPr>
          <w:p w14:paraId="3B4F1DCD">
            <w:pPr>
              <w:pStyle w:val="14"/>
            </w:pPr>
            <w:r>
              <w:t>A05040101</w:t>
            </w:r>
          </w:p>
        </w:tc>
        <w:tc>
          <w:tcPr>
            <w:tcW w:w="709" w:type="dxa"/>
            <w:vAlign w:val="center"/>
          </w:tcPr>
          <w:p w14:paraId="4E244E87">
            <w:pPr>
              <w:pStyle w:val="15"/>
            </w:pPr>
            <w:r>
              <w:t>包</w:t>
            </w:r>
          </w:p>
        </w:tc>
        <w:tc>
          <w:tcPr>
            <w:tcW w:w="850" w:type="dxa"/>
            <w:vAlign w:val="center"/>
          </w:tcPr>
          <w:p w14:paraId="37EE5218">
            <w:pPr>
              <w:pStyle w:val="13"/>
            </w:pPr>
            <w:r>
              <w:t>80</w:t>
            </w:r>
          </w:p>
        </w:tc>
        <w:tc>
          <w:tcPr>
            <w:tcW w:w="850" w:type="dxa"/>
            <w:vAlign w:val="center"/>
          </w:tcPr>
          <w:p w14:paraId="4D57F823">
            <w:pPr>
              <w:pStyle w:val="13"/>
            </w:pPr>
            <w:r>
              <w:t>0.00</w:t>
            </w:r>
          </w:p>
        </w:tc>
        <w:tc>
          <w:tcPr>
            <w:tcW w:w="964" w:type="dxa"/>
            <w:vAlign w:val="center"/>
          </w:tcPr>
          <w:p w14:paraId="5D6C02BA">
            <w:pPr>
              <w:pStyle w:val="13"/>
            </w:pPr>
            <w:r>
              <w:t>0.20</w:t>
            </w:r>
          </w:p>
        </w:tc>
        <w:tc>
          <w:tcPr>
            <w:tcW w:w="964" w:type="dxa"/>
            <w:vAlign w:val="center"/>
          </w:tcPr>
          <w:p w14:paraId="1216D9F6">
            <w:pPr>
              <w:pStyle w:val="13"/>
            </w:pPr>
            <w:r>
              <w:t>0.20</w:t>
            </w:r>
          </w:p>
        </w:tc>
        <w:tc>
          <w:tcPr>
            <w:tcW w:w="964" w:type="dxa"/>
            <w:vAlign w:val="center"/>
          </w:tcPr>
          <w:p w14:paraId="053D08C9">
            <w:pPr>
              <w:pStyle w:val="13"/>
            </w:pPr>
          </w:p>
        </w:tc>
        <w:tc>
          <w:tcPr>
            <w:tcW w:w="964" w:type="dxa"/>
            <w:vAlign w:val="center"/>
          </w:tcPr>
          <w:p w14:paraId="54673E99">
            <w:pPr>
              <w:pStyle w:val="13"/>
            </w:pPr>
          </w:p>
        </w:tc>
        <w:tc>
          <w:tcPr>
            <w:tcW w:w="964" w:type="dxa"/>
            <w:vAlign w:val="center"/>
          </w:tcPr>
          <w:p w14:paraId="7ABC1859">
            <w:pPr>
              <w:pStyle w:val="13"/>
            </w:pPr>
          </w:p>
        </w:tc>
        <w:tc>
          <w:tcPr>
            <w:tcW w:w="964" w:type="dxa"/>
            <w:vAlign w:val="center"/>
          </w:tcPr>
          <w:p w14:paraId="193BE9AE">
            <w:pPr>
              <w:pStyle w:val="13"/>
            </w:pPr>
          </w:p>
        </w:tc>
        <w:tc>
          <w:tcPr>
            <w:tcW w:w="964" w:type="dxa"/>
            <w:vAlign w:val="center"/>
          </w:tcPr>
          <w:p w14:paraId="4AF47CAD">
            <w:pPr>
              <w:pStyle w:val="13"/>
            </w:pPr>
          </w:p>
        </w:tc>
        <w:tc>
          <w:tcPr>
            <w:tcW w:w="964" w:type="dxa"/>
            <w:vAlign w:val="center"/>
          </w:tcPr>
          <w:p w14:paraId="42B762F4">
            <w:pPr>
              <w:pStyle w:val="13"/>
            </w:pPr>
            <w:r>
              <w:t>0.20</w:t>
            </w:r>
          </w:p>
        </w:tc>
      </w:tr>
      <w:tr w14:paraId="1AC804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12E1B830">
            <w:pPr>
              <w:pStyle w:val="14"/>
            </w:pPr>
            <w:r>
              <w:t>业务咨询委托费（规划馆运行经费）</w:t>
            </w:r>
          </w:p>
        </w:tc>
        <w:tc>
          <w:tcPr>
            <w:tcW w:w="964" w:type="dxa"/>
            <w:vAlign w:val="center"/>
          </w:tcPr>
          <w:p w14:paraId="22582E0D">
            <w:pPr>
              <w:pStyle w:val="13"/>
            </w:pPr>
            <w:r>
              <w:t>520.16</w:t>
            </w:r>
          </w:p>
        </w:tc>
        <w:tc>
          <w:tcPr>
            <w:tcW w:w="1134" w:type="dxa"/>
            <w:vAlign w:val="center"/>
          </w:tcPr>
          <w:p w14:paraId="758852D3">
            <w:pPr>
              <w:pStyle w:val="14"/>
            </w:pPr>
            <w:r>
              <w:t>其他服务</w:t>
            </w:r>
          </w:p>
        </w:tc>
        <w:tc>
          <w:tcPr>
            <w:tcW w:w="1134" w:type="dxa"/>
            <w:vAlign w:val="center"/>
          </w:tcPr>
          <w:p w14:paraId="5599FAE6">
            <w:pPr>
              <w:pStyle w:val="14"/>
            </w:pPr>
            <w:r>
              <w:t>C99000000</w:t>
            </w:r>
          </w:p>
        </w:tc>
        <w:tc>
          <w:tcPr>
            <w:tcW w:w="709" w:type="dxa"/>
            <w:vAlign w:val="center"/>
          </w:tcPr>
          <w:p w14:paraId="3417AE7E">
            <w:pPr>
              <w:pStyle w:val="15"/>
            </w:pPr>
            <w:r>
              <w:t>项</w:t>
            </w:r>
          </w:p>
        </w:tc>
        <w:tc>
          <w:tcPr>
            <w:tcW w:w="850" w:type="dxa"/>
            <w:vAlign w:val="center"/>
          </w:tcPr>
          <w:p w14:paraId="55922267">
            <w:pPr>
              <w:pStyle w:val="13"/>
            </w:pPr>
            <w:r>
              <w:t>1</w:t>
            </w:r>
          </w:p>
        </w:tc>
        <w:tc>
          <w:tcPr>
            <w:tcW w:w="850" w:type="dxa"/>
            <w:vAlign w:val="center"/>
          </w:tcPr>
          <w:p w14:paraId="37EA596C">
            <w:pPr>
              <w:pStyle w:val="13"/>
            </w:pPr>
            <w:r>
              <w:t>150.16</w:t>
            </w:r>
          </w:p>
        </w:tc>
        <w:tc>
          <w:tcPr>
            <w:tcW w:w="964" w:type="dxa"/>
            <w:vAlign w:val="center"/>
          </w:tcPr>
          <w:p w14:paraId="29D48FB2">
            <w:pPr>
              <w:pStyle w:val="13"/>
            </w:pPr>
            <w:r>
              <w:t>150.16</w:t>
            </w:r>
          </w:p>
        </w:tc>
        <w:tc>
          <w:tcPr>
            <w:tcW w:w="964" w:type="dxa"/>
            <w:vAlign w:val="center"/>
          </w:tcPr>
          <w:p w14:paraId="298E1D5D">
            <w:pPr>
              <w:pStyle w:val="13"/>
            </w:pPr>
            <w:r>
              <w:t>150.16</w:t>
            </w:r>
          </w:p>
        </w:tc>
        <w:tc>
          <w:tcPr>
            <w:tcW w:w="964" w:type="dxa"/>
            <w:vAlign w:val="center"/>
          </w:tcPr>
          <w:p w14:paraId="4D067469">
            <w:pPr>
              <w:pStyle w:val="13"/>
            </w:pPr>
          </w:p>
        </w:tc>
        <w:tc>
          <w:tcPr>
            <w:tcW w:w="964" w:type="dxa"/>
            <w:vAlign w:val="center"/>
          </w:tcPr>
          <w:p w14:paraId="30F4D547">
            <w:pPr>
              <w:pStyle w:val="13"/>
            </w:pPr>
          </w:p>
        </w:tc>
        <w:tc>
          <w:tcPr>
            <w:tcW w:w="964" w:type="dxa"/>
            <w:vAlign w:val="center"/>
          </w:tcPr>
          <w:p w14:paraId="2BAFC29D">
            <w:pPr>
              <w:pStyle w:val="13"/>
            </w:pPr>
          </w:p>
        </w:tc>
        <w:tc>
          <w:tcPr>
            <w:tcW w:w="964" w:type="dxa"/>
            <w:vAlign w:val="center"/>
          </w:tcPr>
          <w:p w14:paraId="5B194916">
            <w:pPr>
              <w:pStyle w:val="13"/>
            </w:pPr>
          </w:p>
        </w:tc>
        <w:tc>
          <w:tcPr>
            <w:tcW w:w="964" w:type="dxa"/>
            <w:vAlign w:val="center"/>
          </w:tcPr>
          <w:p w14:paraId="5ECC82A0">
            <w:pPr>
              <w:pStyle w:val="13"/>
            </w:pPr>
          </w:p>
        </w:tc>
        <w:tc>
          <w:tcPr>
            <w:tcW w:w="964" w:type="dxa"/>
            <w:vAlign w:val="center"/>
          </w:tcPr>
          <w:p w14:paraId="67EDE9D0">
            <w:pPr>
              <w:pStyle w:val="13"/>
            </w:pPr>
            <w:r>
              <w:t>150.16</w:t>
            </w:r>
          </w:p>
        </w:tc>
      </w:tr>
      <w:tr w14:paraId="47152E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76F2B79E">
            <w:pPr>
              <w:pStyle w:val="14"/>
            </w:pPr>
            <w:r>
              <w:t>专用材料购置（定制工装费）</w:t>
            </w:r>
          </w:p>
        </w:tc>
        <w:tc>
          <w:tcPr>
            <w:tcW w:w="964" w:type="dxa"/>
            <w:vAlign w:val="center"/>
          </w:tcPr>
          <w:p w14:paraId="7FFFE858">
            <w:pPr>
              <w:pStyle w:val="13"/>
            </w:pPr>
            <w:r>
              <w:t>14.40</w:t>
            </w:r>
          </w:p>
        </w:tc>
        <w:tc>
          <w:tcPr>
            <w:tcW w:w="1134" w:type="dxa"/>
            <w:vAlign w:val="center"/>
          </w:tcPr>
          <w:p w14:paraId="05A9E06C">
            <w:pPr>
              <w:pStyle w:val="14"/>
            </w:pPr>
            <w:r>
              <w:t>普通服装</w:t>
            </w:r>
          </w:p>
        </w:tc>
        <w:tc>
          <w:tcPr>
            <w:tcW w:w="1134" w:type="dxa"/>
            <w:vAlign w:val="center"/>
          </w:tcPr>
          <w:p w14:paraId="14865751">
            <w:pPr>
              <w:pStyle w:val="14"/>
            </w:pPr>
            <w:r>
              <w:t>A05030303</w:t>
            </w:r>
          </w:p>
        </w:tc>
        <w:tc>
          <w:tcPr>
            <w:tcW w:w="709" w:type="dxa"/>
            <w:vAlign w:val="center"/>
          </w:tcPr>
          <w:p w14:paraId="5161A36D">
            <w:pPr>
              <w:pStyle w:val="15"/>
            </w:pPr>
            <w:r>
              <w:t>套</w:t>
            </w:r>
          </w:p>
        </w:tc>
        <w:tc>
          <w:tcPr>
            <w:tcW w:w="850" w:type="dxa"/>
            <w:vAlign w:val="center"/>
          </w:tcPr>
          <w:p w14:paraId="4BBE0EDB">
            <w:pPr>
              <w:pStyle w:val="13"/>
            </w:pPr>
            <w:r>
              <w:t>10</w:t>
            </w:r>
          </w:p>
        </w:tc>
        <w:tc>
          <w:tcPr>
            <w:tcW w:w="850" w:type="dxa"/>
            <w:vAlign w:val="center"/>
          </w:tcPr>
          <w:p w14:paraId="3A94DF4F">
            <w:pPr>
              <w:pStyle w:val="13"/>
            </w:pPr>
            <w:r>
              <w:t>0.60</w:t>
            </w:r>
          </w:p>
        </w:tc>
        <w:tc>
          <w:tcPr>
            <w:tcW w:w="964" w:type="dxa"/>
            <w:vAlign w:val="center"/>
          </w:tcPr>
          <w:p w14:paraId="0F54187B">
            <w:pPr>
              <w:pStyle w:val="13"/>
            </w:pPr>
            <w:r>
              <w:t>6.00</w:t>
            </w:r>
          </w:p>
        </w:tc>
        <w:tc>
          <w:tcPr>
            <w:tcW w:w="964" w:type="dxa"/>
            <w:vAlign w:val="center"/>
          </w:tcPr>
          <w:p w14:paraId="6207C8F0">
            <w:pPr>
              <w:pStyle w:val="13"/>
            </w:pPr>
            <w:r>
              <w:t>6.00</w:t>
            </w:r>
          </w:p>
        </w:tc>
        <w:tc>
          <w:tcPr>
            <w:tcW w:w="964" w:type="dxa"/>
            <w:vAlign w:val="center"/>
          </w:tcPr>
          <w:p w14:paraId="595B4FBE">
            <w:pPr>
              <w:pStyle w:val="13"/>
            </w:pPr>
          </w:p>
        </w:tc>
        <w:tc>
          <w:tcPr>
            <w:tcW w:w="964" w:type="dxa"/>
            <w:vAlign w:val="center"/>
          </w:tcPr>
          <w:p w14:paraId="4BB76F2D">
            <w:pPr>
              <w:pStyle w:val="13"/>
            </w:pPr>
          </w:p>
        </w:tc>
        <w:tc>
          <w:tcPr>
            <w:tcW w:w="964" w:type="dxa"/>
            <w:vAlign w:val="center"/>
          </w:tcPr>
          <w:p w14:paraId="48B25A2D">
            <w:pPr>
              <w:pStyle w:val="13"/>
            </w:pPr>
          </w:p>
        </w:tc>
        <w:tc>
          <w:tcPr>
            <w:tcW w:w="964" w:type="dxa"/>
            <w:vAlign w:val="center"/>
          </w:tcPr>
          <w:p w14:paraId="348FBEBD">
            <w:pPr>
              <w:pStyle w:val="13"/>
            </w:pPr>
          </w:p>
        </w:tc>
        <w:tc>
          <w:tcPr>
            <w:tcW w:w="964" w:type="dxa"/>
            <w:vAlign w:val="center"/>
          </w:tcPr>
          <w:p w14:paraId="02E40DF4">
            <w:pPr>
              <w:pStyle w:val="13"/>
            </w:pPr>
          </w:p>
        </w:tc>
        <w:tc>
          <w:tcPr>
            <w:tcW w:w="964" w:type="dxa"/>
            <w:vAlign w:val="center"/>
          </w:tcPr>
          <w:p w14:paraId="29B880E3">
            <w:pPr>
              <w:pStyle w:val="13"/>
            </w:pPr>
            <w:r>
              <w:t>6.00</w:t>
            </w:r>
          </w:p>
        </w:tc>
      </w:tr>
      <w:tr w14:paraId="24B828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01459891">
            <w:pPr>
              <w:pStyle w:val="14"/>
            </w:pPr>
            <w:r>
              <w:t>专用材料购置（定制工装费）</w:t>
            </w:r>
          </w:p>
        </w:tc>
        <w:tc>
          <w:tcPr>
            <w:tcW w:w="964" w:type="dxa"/>
            <w:vAlign w:val="center"/>
          </w:tcPr>
          <w:p w14:paraId="1DE453BA">
            <w:pPr>
              <w:pStyle w:val="13"/>
            </w:pPr>
            <w:r>
              <w:t>14.40</w:t>
            </w:r>
          </w:p>
        </w:tc>
        <w:tc>
          <w:tcPr>
            <w:tcW w:w="1134" w:type="dxa"/>
            <w:vAlign w:val="center"/>
          </w:tcPr>
          <w:p w14:paraId="2C3CBC7D">
            <w:pPr>
              <w:pStyle w:val="14"/>
            </w:pPr>
            <w:r>
              <w:t>普通服装</w:t>
            </w:r>
          </w:p>
        </w:tc>
        <w:tc>
          <w:tcPr>
            <w:tcW w:w="1134" w:type="dxa"/>
            <w:vAlign w:val="center"/>
          </w:tcPr>
          <w:p w14:paraId="1EC43305">
            <w:pPr>
              <w:pStyle w:val="14"/>
            </w:pPr>
            <w:r>
              <w:t>A05030303</w:t>
            </w:r>
          </w:p>
        </w:tc>
        <w:tc>
          <w:tcPr>
            <w:tcW w:w="709" w:type="dxa"/>
            <w:vAlign w:val="center"/>
          </w:tcPr>
          <w:p w14:paraId="4004185C">
            <w:pPr>
              <w:pStyle w:val="15"/>
            </w:pPr>
            <w:r>
              <w:t>套</w:t>
            </w:r>
          </w:p>
        </w:tc>
        <w:tc>
          <w:tcPr>
            <w:tcW w:w="850" w:type="dxa"/>
            <w:vAlign w:val="center"/>
          </w:tcPr>
          <w:p w14:paraId="7F3418F0">
            <w:pPr>
              <w:pStyle w:val="13"/>
            </w:pPr>
            <w:r>
              <w:t>21</w:t>
            </w:r>
          </w:p>
        </w:tc>
        <w:tc>
          <w:tcPr>
            <w:tcW w:w="850" w:type="dxa"/>
            <w:vAlign w:val="center"/>
          </w:tcPr>
          <w:p w14:paraId="18722FEF">
            <w:pPr>
              <w:pStyle w:val="13"/>
            </w:pPr>
            <w:r>
              <w:t>0.40</w:t>
            </w:r>
          </w:p>
        </w:tc>
        <w:tc>
          <w:tcPr>
            <w:tcW w:w="964" w:type="dxa"/>
            <w:vAlign w:val="center"/>
          </w:tcPr>
          <w:p w14:paraId="5297E580">
            <w:pPr>
              <w:pStyle w:val="13"/>
            </w:pPr>
            <w:r>
              <w:t>8.40</w:t>
            </w:r>
          </w:p>
        </w:tc>
        <w:tc>
          <w:tcPr>
            <w:tcW w:w="964" w:type="dxa"/>
            <w:vAlign w:val="center"/>
          </w:tcPr>
          <w:p w14:paraId="38D0C7D8">
            <w:pPr>
              <w:pStyle w:val="13"/>
            </w:pPr>
            <w:r>
              <w:t>8.40</w:t>
            </w:r>
          </w:p>
        </w:tc>
        <w:tc>
          <w:tcPr>
            <w:tcW w:w="964" w:type="dxa"/>
            <w:vAlign w:val="center"/>
          </w:tcPr>
          <w:p w14:paraId="45761D76">
            <w:pPr>
              <w:pStyle w:val="13"/>
            </w:pPr>
          </w:p>
        </w:tc>
        <w:tc>
          <w:tcPr>
            <w:tcW w:w="964" w:type="dxa"/>
            <w:vAlign w:val="center"/>
          </w:tcPr>
          <w:p w14:paraId="308852DC">
            <w:pPr>
              <w:pStyle w:val="13"/>
            </w:pPr>
          </w:p>
        </w:tc>
        <w:tc>
          <w:tcPr>
            <w:tcW w:w="964" w:type="dxa"/>
            <w:vAlign w:val="center"/>
          </w:tcPr>
          <w:p w14:paraId="754DBD36">
            <w:pPr>
              <w:pStyle w:val="13"/>
            </w:pPr>
          </w:p>
        </w:tc>
        <w:tc>
          <w:tcPr>
            <w:tcW w:w="964" w:type="dxa"/>
            <w:vAlign w:val="center"/>
          </w:tcPr>
          <w:p w14:paraId="1DE153E0">
            <w:pPr>
              <w:pStyle w:val="13"/>
            </w:pPr>
          </w:p>
        </w:tc>
        <w:tc>
          <w:tcPr>
            <w:tcW w:w="964" w:type="dxa"/>
            <w:vAlign w:val="center"/>
          </w:tcPr>
          <w:p w14:paraId="6EAD2BB6">
            <w:pPr>
              <w:pStyle w:val="13"/>
            </w:pPr>
          </w:p>
        </w:tc>
        <w:tc>
          <w:tcPr>
            <w:tcW w:w="964" w:type="dxa"/>
            <w:vAlign w:val="center"/>
          </w:tcPr>
          <w:p w14:paraId="0809158B">
            <w:pPr>
              <w:pStyle w:val="13"/>
            </w:pPr>
            <w:r>
              <w:t>8.40</w:t>
            </w:r>
          </w:p>
        </w:tc>
      </w:tr>
    </w:tbl>
    <w:p w14:paraId="533FF494">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1D4CC9D">
      <w:pPr>
        <w:ind w:firstLine="640"/>
      </w:pPr>
      <w:r>
        <w:rPr>
          <w:rFonts w:eastAsia="方正仿宋_GBK" w:cs="Times New Roman"/>
          <w:color w:val="000000"/>
          <w:sz w:val="32"/>
        </w:rPr>
        <w:t xml:space="preserve"> </w:t>
      </w:r>
    </w:p>
    <w:p w14:paraId="03B426A8">
      <w:pPr>
        <w:spacing w:before="10" w:after="10"/>
        <w:ind w:firstLine="640"/>
        <w:outlineLvl w:val="5"/>
      </w:pPr>
      <w:r>
        <w:rPr>
          <w:rFonts w:ascii="黑体" w:hAnsi="黑体" w:eastAsia="黑体" w:cs="黑体"/>
          <w:color w:val="000000"/>
          <w:sz w:val="32"/>
        </w:rPr>
        <w:t>七、国有资产信息</w:t>
      </w:r>
    </w:p>
    <w:p w14:paraId="33CA0A98">
      <w:pPr>
        <w:spacing w:line="500" w:lineRule="exact"/>
        <w:ind w:firstLine="560"/>
      </w:pPr>
      <w:r>
        <w:rPr>
          <w:rFonts w:eastAsia="方正仿宋_GBK" w:cs="Times New Roman"/>
          <w:color w:val="000000"/>
          <w:sz w:val="28"/>
        </w:rPr>
        <w:t>石家庄市规划馆上年末固定资产金额为</w:t>
      </w:r>
      <w:r>
        <w:rPr>
          <w:rFonts w:hint="eastAsia" w:eastAsia="方正仿宋_GBK" w:cs="Times New Roman"/>
          <w:color w:val="000000"/>
          <w:sz w:val="28"/>
          <w:lang w:val="en-US" w:eastAsia="zh-CN"/>
        </w:rPr>
        <w:t>337.34</w:t>
      </w:r>
      <w:r>
        <w:rPr>
          <w:rFonts w:eastAsia="方正仿宋_GBK" w:cs="Times New Roman"/>
          <w:color w:val="000000"/>
          <w:sz w:val="28"/>
        </w:rPr>
        <w:t>万元（详见下表）。本年度拟购置固定资产总额为</w:t>
      </w:r>
      <w:r>
        <w:rPr>
          <w:rFonts w:hint="eastAsia" w:eastAsia="方正仿宋_GBK" w:cs="Times New Roman"/>
          <w:color w:val="000000"/>
          <w:sz w:val="28"/>
          <w:lang w:val="en-US" w:eastAsia="zh-CN"/>
        </w:rPr>
        <w:t>7.62</w:t>
      </w:r>
      <w:r>
        <w:rPr>
          <w:rFonts w:eastAsia="方正仿宋_GBK" w:cs="Times New Roman"/>
          <w:color w:val="000000"/>
          <w:sz w:val="28"/>
        </w:rPr>
        <w:t>万元，已按要求列入政府采购预算，详见政府采购预算表。</w:t>
      </w:r>
    </w:p>
    <w:p w14:paraId="6096F4FB">
      <w:pPr>
        <w:jc w:val="center"/>
      </w:pPr>
      <w:r>
        <w:rPr>
          <w:rFonts w:ascii="方正小标宋_GBK" w:hAnsi="方正小标宋_GBK" w:eastAsia="方正小标宋_GBK" w:cs="方正小标宋_GBK"/>
          <w:color w:val="000000"/>
          <w:sz w:val="36"/>
        </w:rPr>
        <w:t>单位固定资产占用情况表</w:t>
      </w:r>
    </w:p>
    <w:tbl>
      <w:tblPr>
        <w:tblStyle w:val="6"/>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412F15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FA7B63B">
            <w:pPr>
              <w:pStyle w:val="11"/>
            </w:pPr>
            <w:r>
              <w:t>324027石家庄市规划馆</w:t>
            </w:r>
          </w:p>
        </w:tc>
        <w:tc>
          <w:tcPr>
            <w:tcW w:w="5670" w:type="dxa"/>
            <w:gridSpan w:val="2"/>
            <w:tcBorders>
              <w:top w:val="single" w:color="FFFFFF" w:sz="6" w:space="0"/>
              <w:left w:val="single" w:color="FFFFFF" w:sz="6" w:space="0"/>
              <w:right w:val="single" w:color="FFFFFF" w:sz="6" w:space="0"/>
            </w:tcBorders>
            <w:vAlign w:val="center"/>
          </w:tcPr>
          <w:p w14:paraId="13F0152D">
            <w:pPr>
              <w:pStyle w:val="9"/>
            </w:pPr>
            <w:r>
              <w:t>截止时间：2024-12-31</w:t>
            </w:r>
          </w:p>
        </w:tc>
      </w:tr>
      <w:tr w14:paraId="527E1C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7E15ABC8">
            <w:pPr>
              <w:pStyle w:val="12"/>
            </w:pPr>
            <w:r>
              <w:t>项   目</w:t>
            </w:r>
          </w:p>
        </w:tc>
        <w:tc>
          <w:tcPr>
            <w:tcW w:w="2835" w:type="dxa"/>
            <w:vAlign w:val="center"/>
          </w:tcPr>
          <w:p w14:paraId="6A31A4A2">
            <w:pPr>
              <w:pStyle w:val="12"/>
            </w:pPr>
            <w:r>
              <w:t>数量</w:t>
            </w:r>
          </w:p>
        </w:tc>
        <w:tc>
          <w:tcPr>
            <w:tcW w:w="2835" w:type="dxa"/>
            <w:vAlign w:val="center"/>
          </w:tcPr>
          <w:p w14:paraId="52D69A38">
            <w:pPr>
              <w:pStyle w:val="12"/>
            </w:pPr>
            <w:r>
              <w:t>价值（金额单位：万元）</w:t>
            </w:r>
          </w:p>
        </w:tc>
      </w:tr>
      <w:tr w14:paraId="08D8B2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6C99149B">
            <w:pPr>
              <w:spacing w:line="300" w:lineRule="exact"/>
              <w:rPr>
                <w:rFonts w:ascii="Times New Roman" w:hAnsi="Times New Roman" w:eastAsia="Times New Roman" w:cstheme="minorBidi"/>
                <w:sz w:val="21"/>
                <w:szCs w:val="21"/>
                <w:lang w:val="en-US" w:eastAsia="uk-UA" w:bidi="ar-SA"/>
              </w:rPr>
            </w:pPr>
            <w:r>
              <w:rPr>
                <w:rFonts w:hint="eastAsia" w:ascii="方正书宋_GBK" w:eastAsia="方正书宋_GBK"/>
                <w:sz w:val="21"/>
                <w:szCs w:val="21"/>
              </w:rPr>
              <w:t>资产总额</w:t>
            </w:r>
          </w:p>
        </w:tc>
        <w:tc>
          <w:tcPr>
            <w:tcW w:w="2835" w:type="dxa"/>
            <w:shd w:val="clear" w:color="auto" w:fill="auto"/>
            <w:vAlign w:val="center"/>
          </w:tcPr>
          <w:p w14:paraId="1EAB24B8">
            <w:pPr>
              <w:pStyle w:val="15"/>
              <w:rPr>
                <w:rFonts w:hint="default" w:ascii="方正书宋_GBK" w:hAnsi="方正书宋_GBK" w:eastAsia="方正书宋_GBK" w:cs="方正书宋_GBK"/>
                <w:sz w:val="21"/>
                <w:szCs w:val="21"/>
                <w:lang w:val="en-US" w:eastAsia="uk-UA" w:bidi="ar-SA"/>
              </w:rPr>
            </w:pPr>
            <w:r>
              <w:rPr>
                <w:rFonts w:hint="eastAsia"/>
                <w:sz w:val="21"/>
                <w:szCs w:val="21"/>
                <w:lang w:val="en-US" w:eastAsia="zh-CN"/>
              </w:rPr>
              <w:t>816</w:t>
            </w:r>
          </w:p>
        </w:tc>
        <w:tc>
          <w:tcPr>
            <w:tcW w:w="2835" w:type="dxa"/>
            <w:shd w:val="clear" w:color="auto" w:fill="auto"/>
            <w:vAlign w:val="center"/>
          </w:tcPr>
          <w:p w14:paraId="29591622">
            <w:pPr>
              <w:pStyle w:val="13"/>
              <w:rPr>
                <w:rFonts w:hint="default" w:ascii="方正书宋_GBK" w:hAnsi="方正书宋_GBK" w:eastAsia="方正书宋_GBK" w:cs="方正书宋_GBK"/>
                <w:sz w:val="21"/>
                <w:szCs w:val="21"/>
                <w:lang w:val="en-US" w:eastAsia="zh-CN" w:bidi="ar-SA"/>
              </w:rPr>
            </w:pPr>
            <w:r>
              <w:rPr>
                <w:rFonts w:hint="eastAsia"/>
                <w:sz w:val="21"/>
                <w:szCs w:val="21"/>
                <w:lang w:val="en-US" w:eastAsia="zh-CN"/>
              </w:rPr>
              <w:t>337.34</w:t>
            </w:r>
          </w:p>
        </w:tc>
      </w:tr>
      <w:tr w14:paraId="292371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1EF4AB1C">
            <w:pPr>
              <w:spacing w:line="300" w:lineRule="exact"/>
              <w:rPr>
                <w:rFonts w:ascii="Times New Roman" w:hAnsi="Times New Roman" w:eastAsia="Times New Roman" w:cstheme="minorBidi"/>
                <w:sz w:val="21"/>
                <w:szCs w:val="21"/>
                <w:lang w:val="en-US" w:eastAsia="uk-UA" w:bidi="ar-SA"/>
              </w:rPr>
            </w:pPr>
            <w:r>
              <w:rPr>
                <w:rFonts w:hint="eastAsia" w:ascii="方正书宋_GBK" w:eastAsia="方正书宋_GBK"/>
                <w:sz w:val="21"/>
                <w:szCs w:val="21"/>
              </w:rPr>
              <w:t>1、房屋（平方米）</w:t>
            </w:r>
          </w:p>
        </w:tc>
        <w:tc>
          <w:tcPr>
            <w:tcW w:w="2835" w:type="dxa"/>
            <w:shd w:val="clear" w:color="auto" w:fill="auto"/>
            <w:vAlign w:val="center"/>
          </w:tcPr>
          <w:p w14:paraId="23457F18">
            <w:pPr>
              <w:pStyle w:val="15"/>
              <w:rPr>
                <w:rFonts w:ascii="方正书宋_GBK" w:hAnsi="方正书宋_GBK" w:eastAsia="方正书宋_GBK" w:cs="方正书宋_GBK"/>
                <w:sz w:val="21"/>
                <w:szCs w:val="21"/>
                <w:lang w:val="en-US" w:eastAsia="uk-UA" w:bidi="ar-SA"/>
              </w:rPr>
            </w:pPr>
          </w:p>
        </w:tc>
        <w:tc>
          <w:tcPr>
            <w:tcW w:w="2835" w:type="dxa"/>
            <w:shd w:val="clear" w:color="auto" w:fill="auto"/>
            <w:vAlign w:val="center"/>
          </w:tcPr>
          <w:p w14:paraId="3DAA45E1">
            <w:pPr>
              <w:pStyle w:val="13"/>
              <w:rPr>
                <w:rFonts w:ascii="方正书宋_GBK" w:hAnsi="方正书宋_GBK" w:eastAsia="方正书宋_GBK" w:cs="方正书宋_GBK"/>
                <w:sz w:val="21"/>
                <w:szCs w:val="21"/>
                <w:lang w:val="en-US" w:eastAsia="uk-UA" w:bidi="ar-SA"/>
              </w:rPr>
            </w:pPr>
          </w:p>
        </w:tc>
      </w:tr>
      <w:tr w14:paraId="53BCDC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4B87DAE6">
            <w:pPr>
              <w:spacing w:line="300" w:lineRule="exact"/>
              <w:rPr>
                <w:rFonts w:ascii="Times New Roman" w:hAnsi="Times New Roman" w:eastAsia="Times New Roman" w:cstheme="minorBidi"/>
                <w:sz w:val="21"/>
                <w:szCs w:val="21"/>
                <w:lang w:val="en-US" w:eastAsia="uk-UA" w:bidi="ar-SA"/>
              </w:rPr>
            </w:pPr>
            <w:r>
              <w:rPr>
                <w:rFonts w:hint="eastAsia" w:ascii="方正书宋_GBK" w:eastAsia="方正书宋_GBK"/>
                <w:sz w:val="21"/>
                <w:szCs w:val="21"/>
              </w:rPr>
              <w:t>其中：办公用房（平方米）</w:t>
            </w:r>
          </w:p>
        </w:tc>
        <w:tc>
          <w:tcPr>
            <w:tcW w:w="2835" w:type="dxa"/>
            <w:shd w:val="clear" w:color="auto" w:fill="auto"/>
            <w:vAlign w:val="center"/>
          </w:tcPr>
          <w:p w14:paraId="555A69EF">
            <w:pPr>
              <w:pStyle w:val="15"/>
              <w:rPr>
                <w:rFonts w:ascii="方正书宋_GBK" w:hAnsi="方正书宋_GBK" w:eastAsia="方正书宋_GBK" w:cs="方正书宋_GBK"/>
                <w:sz w:val="21"/>
                <w:szCs w:val="21"/>
                <w:lang w:val="en-US" w:eastAsia="uk-UA" w:bidi="ar-SA"/>
              </w:rPr>
            </w:pPr>
          </w:p>
        </w:tc>
        <w:tc>
          <w:tcPr>
            <w:tcW w:w="2835" w:type="dxa"/>
            <w:shd w:val="clear" w:color="auto" w:fill="auto"/>
            <w:vAlign w:val="center"/>
          </w:tcPr>
          <w:p w14:paraId="203D91CC">
            <w:pPr>
              <w:pStyle w:val="13"/>
              <w:rPr>
                <w:rFonts w:ascii="方正书宋_GBK" w:hAnsi="方正书宋_GBK" w:eastAsia="方正书宋_GBK" w:cs="方正书宋_GBK"/>
                <w:sz w:val="21"/>
                <w:szCs w:val="21"/>
                <w:lang w:val="en-US" w:eastAsia="uk-UA" w:bidi="ar-SA"/>
              </w:rPr>
            </w:pPr>
          </w:p>
        </w:tc>
      </w:tr>
      <w:tr w14:paraId="0B76F6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0DE4F802">
            <w:pPr>
              <w:spacing w:line="300" w:lineRule="exact"/>
              <w:rPr>
                <w:rFonts w:ascii="Times New Roman" w:hAnsi="Times New Roman" w:eastAsia="Times New Roman" w:cstheme="minorBidi"/>
                <w:sz w:val="21"/>
                <w:szCs w:val="21"/>
                <w:lang w:val="en-US" w:eastAsia="uk-UA" w:bidi="ar-SA"/>
              </w:rPr>
            </w:pPr>
            <w:r>
              <w:rPr>
                <w:rFonts w:hint="eastAsia" w:ascii="方正书宋_GBK" w:eastAsia="方正书宋_GBK"/>
                <w:sz w:val="21"/>
                <w:szCs w:val="21"/>
              </w:rPr>
              <w:t>2、车辆（台、辆）</w:t>
            </w:r>
          </w:p>
        </w:tc>
        <w:tc>
          <w:tcPr>
            <w:tcW w:w="2835" w:type="dxa"/>
            <w:shd w:val="clear" w:color="auto" w:fill="auto"/>
            <w:vAlign w:val="center"/>
          </w:tcPr>
          <w:p w14:paraId="53F7ED56">
            <w:pPr>
              <w:pStyle w:val="15"/>
              <w:rPr>
                <w:rFonts w:hint="eastAsia" w:ascii="方正书宋_GBK" w:hAnsi="方正书宋_GBK" w:eastAsia="方正书宋_GBK" w:cs="方正书宋_GBK"/>
                <w:sz w:val="21"/>
                <w:szCs w:val="21"/>
                <w:lang w:val="en-US" w:eastAsia="zh-CN" w:bidi="ar-SA"/>
              </w:rPr>
            </w:pPr>
            <w:r>
              <w:rPr>
                <w:rFonts w:hint="eastAsia"/>
                <w:sz w:val="21"/>
                <w:szCs w:val="21"/>
                <w:lang w:val="en-US" w:eastAsia="zh-CN"/>
              </w:rPr>
              <w:t>1</w:t>
            </w:r>
          </w:p>
        </w:tc>
        <w:tc>
          <w:tcPr>
            <w:tcW w:w="2835" w:type="dxa"/>
            <w:shd w:val="clear" w:color="auto" w:fill="auto"/>
            <w:vAlign w:val="center"/>
          </w:tcPr>
          <w:p w14:paraId="7AB4F311">
            <w:pPr>
              <w:pStyle w:val="13"/>
              <w:jc w:val="right"/>
              <w:rPr>
                <w:rFonts w:hint="default" w:ascii="方正书宋_GBK" w:hAnsi="方正书宋_GBK" w:eastAsia="方正书宋_GBK" w:cs="方正书宋_GBK"/>
                <w:sz w:val="21"/>
                <w:szCs w:val="21"/>
                <w:lang w:val="en-US" w:eastAsia="zh-CN" w:bidi="ar-SA"/>
              </w:rPr>
            </w:pPr>
            <w:r>
              <w:rPr>
                <w:rFonts w:hint="eastAsia"/>
                <w:sz w:val="21"/>
                <w:szCs w:val="21"/>
                <w:lang w:val="en-US" w:eastAsia="zh-CN"/>
              </w:rPr>
              <w:t>7.85</w:t>
            </w:r>
          </w:p>
        </w:tc>
      </w:tr>
      <w:tr w14:paraId="22BF61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16352671">
            <w:pPr>
              <w:spacing w:line="300" w:lineRule="exact"/>
              <w:rPr>
                <w:rFonts w:ascii="Times New Roman" w:hAnsi="Times New Roman" w:eastAsia="Times New Roman" w:cstheme="minorBidi"/>
                <w:sz w:val="21"/>
                <w:szCs w:val="21"/>
                <w:lang w:val="en-US" w:eastAsia="uk-UA" w:bidi="ar-SA"/>
              </w:rPr>
            </w:pPr>
            <w:r>
              <w:rPr>
                <w:rFonts w:hint="eastAsia" w:ascii="方正书宋_GBK" w:eastAsia="方正书宋_GBK"/>
                <w:sz w:val="21"/>
                <w:szCs w:val="21"/>
              </w:rPr>
              <w:t>3、单价在20万元以上设备</w:t>
            </w:r>
          </w:p>
        </w:tc>
        <w:tc>
          <w:tcPr>
            <w:tcW w:w="2835" w:type="dxa"/>
            <w:shd w:val="clear" w:color="auto" w:fill="auto"/>
            <w:vAlign w:val="center"/>
          </w:tcPr>
          <w:p w14:paraId="6CF4A8A8">
            <w:pPr>
              <w:pStyle w:val="15"/>
              <w:rPr>
                <w:rFonts w:ascii="方正书宋_GBK" w:hAnsi="方正书宋_GBK" w:eastAsia="方正书宋_GBK" w:cs="方正书宋_GBK"/>
                <w:sz w:val="21"/>
                <w:szCs w:val="21"/>
                <w:lang w:val="en-US" w:eastAsia="uk-UA" w:bidi="ar-SA"/>
              </w:rPr>
            </w:pPr>
          </w:p>
        </w:tc>
        <w:tc>
          <w:tcPr>
            <w:tcW w:w="2835" w:type="dxa"/>
            <w:shd w:val="clear" w:color="auto" w:fill="auto"/>
            <w:vAlign w:val="center"/>
          </w:tcPr>
          <w:p w14:paraId="1B9B6C6C">
            <w:pPr>
              <w:pStyle w:val="13"/>
              <w:rPr>
                <w:rFonts w:ascii="方正书宋_GBK" w:hAnsi="方正书宋_GBK" w:eastAsia="方正书宋_GBK" w:cs="方正书宋_GBK"/>
                <w:sz w:val="21"/>
                <w:szCs w:val="21"/>
                <w:lang w:val="en-US" w:eastAsia="uk-UA" w:bidi="ar-SA"/>
              </w:rPr>
            </w:pPr>
          </w:p>
        </w:tc>
      </w:tr>
      <w:tr w14:paraId="7ECAB7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0" w:type="auto"/>
            <w:shd w:val="clear" w:color="auto" w:fill="auto"/>
            <w:vAlign w:val="center"/>
          </w:tcPr>
          <w:p w14:paraId="2161549A">
            <w:pPr>
              <w:spacing w:line="300" w:lineRule="exact"/>
              <w:rPr>
                <w:rFonts w:hint="eastAsia" w:ascii="方正书宋_GBK" w:hAnsi="Times New Roman" w:eastAsia="方正书宋_GBK" w:cstheme="minorBidi"/>
                <w:sz w:val="21"/>
                <w:szCs w:val="21"/>
                <w:lang w:val="en-US" w:eastAsia="uk-UA" w:bidi="ar-SA"/>
              </w:rPr>
            </w:pPr>
            <w:r>
              <w:rPr>
                <w:rFonts w:hint="eastAsia" w:ascii="方正书宋_GBK" w:eastAsia="方正书宋_GBK"/>
                <w:sz w:val="21"/>
                <w:szCs w:val="21"/>
              </w:rPr>
              <w:t>4、其他固定资产</w:t>
            </w:r>
          </w:p>
        </w:tc>
        <w:tc>
          <w:tcPr>
            <w:tcW w:w="0" w:type="auto"/>
            <w:shd w:val="clear" w:color="auto" w:fill="auto"/>
            <w:vAlign w:val="center"/>
          </w:tcPr>
          <w:p w14:paraId="37954F73">
            <w:pPr>
              <w:pStyle w:val="15"/>
              <w:rPr>
                <w:rFonts w:hint="default" w:ascii="方正书宋_GBK" w:hAnsi="方正书宋_GBK" w:eastAsia="方正书宋_GBK" w:cs="方正书宋_GBK"/>
                <w:sz w:val="21"/>
                <w:szCs w:val="21"/>
                <w:lang w:val="en-US" w:eastAsia="zh-CN" w:bidi="ar-SA"/>
              </w:rPr>
            </w:pPr>
            <w:r>
              <w:rPr>
                <w:rFonts w:hint="eastAsia"/>
                <w:sz w:val="21"/>
                <w:szCs w:val="21"/>
                <w:lang w:val="en-US" w:eastAsia="zh-CN"/>
              </w:rPr>
              <w:t>815</w:t>
            </w:r>
          </w:p>
        </w:tc>
        <w:tc>
          <w:tcPr>
            <w:tcW w:w="0" w:type="auto"/>
            <w:shd w:val="clear" w:color="auto" w:fill="auto"/>
            <w:vAlign w:val="center"/>
          </w:tcPr>
          <w:p w14:paraId="06C15C62">
            <w:pPr>
              <w:pStyle w:val="13"/>
              <w:rPr>
                <w:rFonts w:hint="default" w:ascii="方正书宋_GBK" w:hAnsi="方正书宋_GBK" w:cs="方正书宋_GBK" w:eastAsiaTheme="minorEastAsia"/>
                <w:sz w:val="21"/>
                <w:szCs w:val="21"/>
                <w:lang w:val="en-US" w:eastAsia="zh-CN" w:bidi="ar-SA"/>
              </w:rPr>
            </w:pPr>
            <w:r>
              <w:rPr>
                <w:rFonts w:hint="eastAsia" w:eastAsiaTheme="minorEastAsia"/>
                <w:sz w:val="21"/>
                <w:szCs w:val="21"/>
                <w:lang w:val="en-US" w:eastAsia="zh-CN"/>
              </w:rPr>
              <w:t>329.49</w:t>
            </w:r>
          </w:p>
        </w:tc>
      </w:tr>
    </w:tbl>
    <w:p w14:paraId="6CE38C1A">
      <w:pPr>
        <w:ind w:firstLine="420"/>
      </w:pPr>
    </w:p>
    <w:p w14:paraId="5350A06C">
      <w:pPr>
        <w:ind w:firstLine="640"/>
      </w:pPr>
      <w:r>
        <w:rPr>
          <w:rFonts w:eastAsia="方正仿宋_GBK" w:cs="Times New Roman"/>
          <w:color w:val="000000"/>
          <w:sz w:val="32"/>
        </w:rPr>
        <w:t xml:space="preserve"> </w:t>
      </w:r>
    </w:p>
    <w:p w14:paraId="7EE80B4F">
      <w:pPr>
        <w:spacing w:before="10" w:after="10"/>
        <w:ind w:firstLine="640"/>
        <w:outlineLvl w:val="5"/>
      </w:pPr>
      <w:r>
        <w:rPr>
          <w:rFonts w:ascii="黑体" w:hAnsi="黑体" w:eastAsia="黑体" w:cs="黑体"/>
          <w:color w:val="000000"/>
          <w:sz w:val="32"/>
        </w:rPr>
        <w:t>八、名词解释</w:t>
      </w:r>
    </w:p>
    <w:p w14:paraId="15AE89E7">
      <w:pPr>
        <w:spacing w:line="500" w:lineRule="exact"/>
        <w:ind w:firstLine="560"/>
      </w:pPr>
      <w:r>
        <w:rPr>
          <w:rFonts w:eastAsia="方正仿宋_GBK" w:cs="Times New Roman"/>
          <w:color w:val="000000"/>
          <w:sz w:val="28"/>
        </w:rPr>
        <w:t>1、</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29D12271">
      <w:pPr>
        <w:spacing w:line="500" w:lineRule="exact"/>
        <w:ind w:firstLine="560"/>
      </w:pPr>
      <w:r>
        <w:rPr>
          <w:rFonts w:eastAsia="方正仿宋_GBK" w:cs="Times New Roman"/>
          <w:color w:val="000000"/>
          <w:sz w:val="28"/>
        </w:rPr>
        <w:t>2、</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71212D74">
      <w:pPr>
        <w:spacing w:line="500" w:lineRule="exact"/>
        <w:ind w:firstLine="560"/>
      </w:pPr>
      <w:r>
        <w:rPr>
          <w:rFonts w:eastAsia="方正仿宋_GBK" w:cs="Times New Roman"/>
          <w:color w:val="000000"/>
          <w:sz w:val="28"/>
        </w:rPr>
        <w:t>3、</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4E75FCE">
      <w:pPr>
        <w:spacing w:line="500" w:lineRule="exact"/>
        <w:ind w:firstLine="560"/>
      </w:pPr>
      <w:r>
        <w:rPr>
          <w:rFonts w:eastAsia="方正仿宋_GBK" w:cs="Times New Roman"/>
          <w:color w:val="000000"/>
          <w:sz w:val="28"/>
        </w:rPr>
        <w:t>4、</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54E6641E">
      <w:pPr>
        <w:spacing w:line="500" w:lineRule="exact"/>
        <w:ind w:firstLine="560"/>
      </w:pPr>
      <w:r>
        <w:rPr>
          <w:rFonts w:eastAsia="方正仿宋_GBK" w:cs="Times New Roman"/>
          <w:color w:val="000000"/>
          <w:sz w:val="28"/>
        </w:rPr>
        <w:t>5、</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452C1976">
      <w:pPr>
        <w:spacing w:line="500" w:lineRule="exact"/>
        <w:ind w:firstLine="560"/>
      </w:pPr>
      <w:r>
        <w:rPr>
          <w:rFonts w:eastAsia="方正仿宋_GBK" w:cs="Times New Roman"/>
          <w:color w:val="000000"/>
          <w:sz w:val="28"/>
        </w:rPr>
        <w:t>6、</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48EA8F0F">
      <w:pPr>
        <w:spacing w:line="500" w:lineRule="exact"/>
        <w:ind w:firstLine="560"/>
      </w:pPr>
      <w:r>
        <w:rPr>
          <w:rFonts w:eastAsia="方正仿宋_GBK" w:cs="Times New Roman"/>
          <w:color w:val="000000"/>
          <w:sz w:val="28"/>
        </w:rPr>
        <w:t>7、</w:t>
      </w:r>
      <w:r>
        <w:rPr>
          <w:rFonts w:eastAsia="方正仿宋_GBK" w:cs="Times New Roman"/>
          <w:b/>
          <w:color w:val="000000"/>
          <w:sz w:val="28"/>
        </w:rPr>
        <w:t>单位预算支出：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C7E174D">
      <w:pPr>
        <w:spacing w:line="500" w:lineRule="exact"/>
        <w:ind w:firstLine="560"/>
      </w:pPr>
      <w:r>
        <w:rPr>
          <w:rFonts w:eastAsia="方正仿宋_GBK" w:cs="Times New Roman"/>
          <w:color w:val="000000"/>
          <w:sz w:val="28"/>
        </w:rPr>
        <w:t>8、</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0F40D8C0">
      <w:pPr>
        <w:spacing w:line="500" w:lineRule="exact"/>
        <w:ind w:firstLine="560"/>
      </w:pPr>
      <w:r>
        <w:rPr>
          <w:rFonts w:eastAsia="方正仿宋_GBK" w:cs="Times New Roman"/>
          <w:color w:val="000000"/>
          <w:sz w:val="28"/>
        </w:rPr>
        <w:t>9、</w:t>
      </w:r>
      <w:r>
        <w:rPr>
          <w:rFonts w:eastAsia="方正仿宋_GBK" w:cs="Times New Roman"/>
          <w:b/>
          <w:color w:val="000000"/>
          <w:sz w:val="28"/>
        </w:rPr>
        <w:t>“三公”经费：</w:t>
      </w:r>
      <w:r>
        <w:rPr>
          <w:rFonts w:eastAsia="方正仿宋_GBK" w:cs="Times New Roman"/>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12356BD">
      <w:pPr>
        <w:spacing w:line="500" w:lineRule="exact"/>
        <w:ind w:firstLine="560"/>
      </w:pPr>
      <w:r>
        <w:rPr>
          <w:rFonts w:eastAsia="方正仿宋_GBK" w:cs="Times New Roman"/>
          <w:color w:val="000000"/>
          <w:sz w:val="28"/>
        </w:rPr>
        <w:t>10、</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576C0B7">
      <w:pPr>
        <w:spacing w:before="10" w:after="10"/>
        <w:ind w:firstLine="640"/>
        <w:outlineLvl w:val="5"/>
      </w:pPr>
      <w:r>
        <w:rPr>
          <w:rFonts w:ascii="黑体" w:hAnsi="黑体" w:eastAsia="黑体" w:cs="黑体"/>
          <w:color w:val="000000"/>
          <w:sz w:val="32"/>
        </w:rPr>
        <w:t>九、其他需要说明的事项</w:t>
      </w:r>
    </w:p>
    <w:p w14:paraId="6A7B8E5D">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14:paraId="2D9AF909">
      <w:pPr>
        <w:jc w:val="center"/>
        <w:outlineLvl w:val="3"/>
      </w:pPr>
      <w:bookmarkStart w:id="15" w:name="_Toc_4_4_0000000036"/>
      <w:r>
        <w:rPr>
          <w:rFonts w:ascii="方正小标宋_GBK" w:hAnsi="方正小标宋_GBK" w:eastAsia="方正小标宋_GBK" w:cs="方正小标宋_GBK"/>
          <w:color w:val="000000"/>
          <w:sz w:val="44"/>
        </w:rPr>
        <w:t>十六、石家庄市自然资源和规划局鹿泉分局收支预算</w:t>
      </w:r>
      <w:bookmarkEnd w:id="15"/>
    </w:p>
    <w:p w14:paraId="7DE85D35">
      <w:pPr>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7DC3A3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27AF906">
            <w:pPr>
              <w:pStyle w:val="11"/>
            </w:pPr>
            <w:r>
              <w:t>324029石家庄市自然资源和规划局鹿泉分局</w:t>
            </w:r>
          </w:p>
        </w:tc>
        <w:tc>
          <w:tcPr>
            <w:tcW w:w="2126" w:type="dxa"/>
            <w:tcBorders>
              <w:top w:val="single" w:color="FFFFFF" w:sz="6" w:space="0"/>
              <w:left w:val="single" w:color="FFFFFF" w:sz="6" w:space="0"/>
              <w:right w:val="single" w:color="FFFFFF" w:sz="6" w:space="0"/>
            </w:tcBorders>
            <w:vAlign w:val="center"/>
          </w:tcPr>
          <w:p w14:paraId="1DC6DEC7">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14:paraId="7B3D0A35">
            <w:pPr>
              <w:pStyle w:val="9"/>
            </w:pPr>
            <w:r>
              <w:t>单位：万元</w:t>
            </w:r>
          </w:p>
        </w:tc>
      </w:tr>
      <w:tr w14:paraId="5BC34D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72D558">
            <w:pPr>
              <w:pStyle w:val="12"/>
            </w:pPr>
            <w:r>
              <w:t>序号</w:t>
            </w:r>
          </w:p>
        </w:tc>
        <w:tc>
          <w:tcPr>
            <w:tcW w:w="6661" w:type="dxa"/>
            <w:gridSpan w:val="2"/>
            <w:vAlign w:val="center"/>
          </w:tcPr>
          <w:p w14:paraId="083291E7">
            <w:pPr>
              <w:pStyle w:val="12"/>
            </w:pPr>
            <w:r>
              <w:t>收入</w:t>
            </w:r>
          </w:p>
        </w:tc>
        <w:tc>
          <w:tcPr>
            <w:tcW w:w="6661" w:type="dxa"/>
            <w:gridSpan w:val="2"/>
            <w:vAlign w:val="center"/>
          </w:tcPr>
          <w:p w14:paraId="3E1788E8">
            <w:pPr>
              <w:pStyle w:val="12"/>
            </w:pPr>
            <w:r>
              <w:t>支出</w:t>
            </w:r>
          </w:p>
        </w:tc>
      </w:tr>
      <w:tr w14:paraId="5FDFE3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59E7B6"/>
        </w:tc>
        <w:tc>
          <w:tcPr>
            <w:tcW w:w="4535" w:type="dxa"/>
            <w:vAlign w:val="center"/>
          </w:tcPr>
          <w:p w14:paraId="795FB7CE">
            <w:pPr>
              <w:pStyle w:val="12"/>
            </w:pPr>
            <w:r>
              <w:t>项  目</w:t>
            </w:r>
          </w:p>
        </w:tc>
        <w:tc>
          <w:tcPr>
            <w:tcW w:w="2126" w:type="dxa"/>
            <w:vAlign w:val="center"/>
          </w:tcPr>
          <w:p w14:paraId="35AE9101">
            <w:pPr>
              <w:pStyle w:val="12"/>
            </w:pPr>
            <w:r>
              <w:t>预算数</w:t>
            </w:r>
          </w:p>
        </w:tc>
        <w:tc>
          <w:tcPr>
            <w:tcW w:w="4535" w:type="dxa"/>
            <w:vAlign w:val="center"/>
          </w:tcPr>
          <w:p w14:paraId="3925B239">
            <w:pPr>
              <w:pStyle w:val="12"/>
            </w:pPr>
            <w:r>
              <w:t>项  目</w:t>
            </w:r>
          </w:p>
        </w:tc>
        <w:tc>
          <w:tcPr>
            <w:tcW w:w="2126" w:type="dxa"/>
            <w:vAlign w:val="center"/>
          </w:tcPr>
          <w:p w14:paraId="02A6335E">
            <w:pPr>
              <w:pStyle w:val="12"/>
            </w:pPr>
            <w:r>
              <w:t>预算数</w:t>
            </w:r>
          </w:p>
        </w:tc>
      </w:tr>
      <w:tr w14:paraId="6B9B8D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BD0715">
            <w:pPr>
              <w:pStyle w:val="12"/>
            </w:pPr>
            <w:r>
              <w:t>栏次</w:t>
            </w:r>
          </w:p>
        </w:tc>
        <w:tc>
          <w:tcPr>
            <w:tcW w:w="4535" w:type="dxa"/>
            <w:vAlign w:val="center"/>
          </w:tcPr>
          <w:p w14:paraId="01086177">
            <w:pPr>
              <w:pStyle w:val="12"/>
            </w:pPr>
            <w:r>
              <w:t>1</w:t>
            </w:r>
          </w:p>
        </w:tc>
        <w:tc>
          <w:tcPr>
            <w:tcW w:w="2126" w:type="dxa"/>
            <w:vAlign w:val="center"/>
          </w:tcPr>
          <w:p w14:paraId="03C7BBD0">
            <w:pPr>
              <w:pStyle w:val="12"/>
            </w:pPr>
            <w:r>
              <w:t>2</w:t>
            </w:r>
          </w:p>
        </w:tc>
        <w:tc>
          <w:tcPr>
            <w:tcW w:w="4535" w:type="dxa"/>
            <w:vAlign w:val="center"/>
          </w:tcPr>
          <w:p w14:paraId="41B207FB">
            <w:pPr>
              <w:pStyle w:val="12"/>
            </w:pPr>
            <w:r>
              <w:t>3</w:t>
            </w:r>
          </w:p>
        </w:tc>
        <w:tc>
          <w:tcPr>
            <w:tcW w:w="2126" w:type="dxa"/>
            <w:vAlign w:val="center"/>
          </w:tcPr>
          <w:p w14:paraId="6883AE16">
            <w:pPr>
              <w:pStyle w:val="12"/>
            </w:pPr>
            <w:r>
              <w:t>4</w:t>
            </w:r>
          </w:p>
        </w:tc>
      </w:tr>
      <w:tr w14:paraId="7F8DE7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FAA178">
            <w:pPr>
              <w:pStyle w:val="15"/>
            </w:pPr>
            <w:r>
              <w:t>1</w:t>
            </w:r>
          </w:p>
        </w:tc>
        <w:tc>
          <w:tcPr>
            <w:tcW w:w="4535" w:type="dxa"/>
            <w:vAlign w:val="center"/>
          </w:tcPr>
          <w:p w14:paraId="2E6A17E0">
            <w:pPr>
              <w:pStyle w:val="14"/>
            </w:pPr>
            <w:r>
              <w:t>一、一般公共预算拨款收入</w:t>
            </w:r>
          </w:p>
        </w:tc>
        <w:tc>
          <w:tcPr>
            <w:tcW w:w="2126" w:type="dxa"/>
            <w:vAlign w:val="center"/>
          </w:tcPr>
          <w:p w14:paraId="32AB88C3">
            <w:pPr>
              <w:pStyle w:val="13"/>
            </w:pPr>
            <w:r>
              <w:t>4030.06</w:t>
            </w:r>
          </w:p>
        </w:tc>
        <w:tc>
          <w:tcPr>
            <w:tcW w:w="4535" w:type="dxa"/>
            <w:vAlign w:val="center"/>
          </w:tcPr>
          <w:p w14:paraId="64A532FB">
            <w:pPr>
              <w:pStyle w:val="14"/>
            </w:pPr>
            <w:r>
              <w:t>一、一般公共服务支出</w:t>
            </w:r>
          </w:p>
        </w:tc>
        <w:tc>
          <w:tcPr>
            <w:tcW w:w="2126" w:type="dxa"/>
            <w:vAlign w:val="center"/>
          </w:tcPr>
          <w:p w14:paraId="1C08103E">
            <w:pPr>
              <w:pStyle w:val="13"/>
            </w:pPr>
          </w:p>
        </w:tc>
      </w:tr>
      <w:tr w14:paraId="0470C8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47F76C">
            <w:pPr>
              <w:pStyle w:val="15"/>
            </w:pPr>
            <w:r>
              <w:t>2</w:t>
            </w:r>
          </w:p>
        </w:tc>
        <w:tc>
          <w:tcPr>
            <w:tcW w:w="4535" w:type="dxa"/>
            <w:vAlign w:val="center"/>
          </w:tcPr>
          <w:p w14:paraId="1023A80E">
            <w:pPr>
              <w:pStyle w:val="14"/>
            </w:pPr>
            <w:r>
              <w:t>二、政府性基金预算拨款收入</w:t>
            </w:r>
          </w:p>
        </w:tc>
        <w:tc>
          <w:tcPr>
            <w:tcW w:w="2126" w:type="dxa"/>
            <w:vAlign w:val="center"/>
          </w:tcPr>
          <w:p w14:paraId="43990036">
            <w:pPr>
              <w:pStyle w:val="13"/>
            </w:pPr>
          </w:p>
        </w:tc>
        <w:tc>
          <w:tcPr>
            <w:tcW w:w="4535" w:type="dxa"/>
            <w:vAlign w:val="center"/>
          </w:tcPr>
          <w:p w14:paraId="76E06ADD">
            <w:pPr>
              <w:pStyle w:val="14"/>
            </w:pPr>
            <w:r>
              <w:t>二、外交支出</w:t>
            </w:r>
          </w:p>
        </w:tc>
        <w:tc>
          <w:tcPr>
            <w:tcW w:w="2126" w:type="dxa"/>
            <w:vAlign w:val="center"/>
          </w:tcPr>
          <w:p w14:paraId="10004004">
            <w:pPr>
              <w:pStyle w:val="13"/>
            </w:pPr>
          </w:p>
        </w:tc>
      </w:tr>
      <w:tr w14:paraId="43DDFC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97CCF2">
            <w:pPr>
              <w:pStyle w:val="15"/>
            </w:pPr>
            <w:r>
              <w:t>3</w:t>
            </w:r>
          </w:p>
        </w:tc>
        <w:tc>
          <w:tcPr>
            <w:tcW w:w="4535" w:type="dxa"/>
            <w:vAlign w:val="center"/>
          </w:tcPr>
          <w:p w14:paraId="66E1A5AC">
            <w:pPr>
              <w:pStyle w:val="14"/>
            </w:pPr>
            <w:r>
              <w:t>三、国有资本经营预算拨款收入</w:t>
            </w:r>
          </w:p>
        </w:tc>
        <w:tc>
          <w:tcPr>
            <w:tcW w:w="2126" w:type="dxa"/>
            <w:vAlign w:val="center"/>
          </w:tcPr>
          <w:p w14:paraId="5E2BA6F1">
            <w:pPr>
              <w:pStyle w:val="13"/>
            </w:pPr>
          </w:p>
        </w:tc>
        <w:tc>
          <w:tcPr>
            <w:tcW w:w="4535" w:type="dxa"/>
            <w:vAlign w:val="center"/>
          </w:tcPr>
          <w:p w14:paraId="5AB13D3A">
            <w:pPr>
              <w:pStyle w:val="14"/>
            </w:pPr>
            <w:r>
              <w:t>三、国防支出</w:t>
            </w:r>
          </w:p>
        </w:tc>
        <w:tc>
          <w:tcPr>
            <w:tcW w:w="2126" w:type="dxa"/>
            <w:vAlign w:val="center"/>
          </w:tcPr>
          <w:p w14:paraId="2FF6D727">
            <w:pPr>
              <w:pStyle w:val="13"/>
            </w:pPr>
          </w:p>
        </w:tc>
      </w:tr>
      <w:tr w14:paraId="50BE87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A2877D">
            <w:pPr>
              <w:pStyle w:val="15"/>
            </w:pPr>
            <w:r>
              <w:t>4</w:t>
            </w:r>
          </w:p>
        </w:tc>
        <w:tc>
          <w:tcPr>
            <w:tcW w:w="4535" w:type="dxa"/>
            <w:vAlign w:val="center"/>
          </w:tcPr>
          <w:p w14:paraId="2974259F">
            <w:pPr>
              <w:pStyle w:val="14"/>
            </w:pPr>
            <w:r>
              <w:t>四、财政专户管理资金收入</w:t>
            </w:r>
          </w:p>
        </w:tc>
        <w:tc>
          <w:tcPr>
            <w:tcW w:w="2126" w:type="dxa"/>
            <w:vAlign w:val="center"/>
          </w:tcPr>
          <w:p w14:paraId="62E2ED26">
            <w:pPr>
              <w:pStyle w:val="13"/>
            </w:pPr>
          </w:p>
        </w:tc>
        <w:tc>
          <w:tcPr>
            <w:tcW w:w="4535" w:type="dxa"/>
            <w:vAlign w:val="center"/>
          </w:tcPr>
          <w:p w14:paraId="13916A38">
            <w:pPr>
              <w:pStyle w:val="14"/>
            </w:pPr>
            <w:r>
              <w:t>四、公共安全支出</w:t>
            </w:r>
          </w:p>
        </w:tc>
        <w:tc>
          <w:tcPr>
            <w:tcW w:w="2126" w:type="dxa"/>
            <w:vAlign w:val="center"/>
          </w:tcPr>
          <w:p w14:paraId="2BD4C173">
            <w:pPr>
              <w:pStyle w:val="13"/>
            </w:pPr>
          </w:p>
        </w:tc>
      </w:tr>
      <w:tr w14:paraId="4E9CBC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C4C3F0">
            <w:pPr>
              <w:pStyle w:val="15"/>
            </w:pPr>
            <w:r>
              <w:t>5</w:t>
            </w:r>
          </w:p>
        </w:tc>
        <w:tc>
          <w:tcPr>
            <w:tcW w:w="4535" w:type="dxa"/>
            <w:vAlign w:val="center"/>
          </w:tcPr>
          <w:p w14:paraId="2A39A7F1">
            <w:pPr>
              <w:pStyle w:val="14"/>
            </w:pPr>
            <w:r>
              <w:t>五、单位资金</w:t>
            </w:r>
          </w:p>
        </w:tc>
        <w:tc>
          <w:tcPr>
            <w:tcW w:w="2126" w:type="dxa"/>
            <w:vAlign w:val="center"/>
          </w:tcPr>
          <w:p w14:paraId="160437B5">
            <w:pPr>
              <w:pStyle w:val="13"/>
            </w:pPr>
          </w:p>
        </w:tc>
        <w:tc>
          <w:tcPr>
            <w:tcW w:w="4535" w:type="dxa"/>
            <w:vAlign w:val="center"/>
          </w:tcPr>
          <w:p w14:paraId="47AB739E">
            <w:pPr>
              <w:pStyle w:val="14"/>
            </w:pPr>
            <w:r>
              <w:t>五、教育支出</w:t>
            </w:r>
          </w:p>
        </w:tc>
        <w:tc>
          <w:tcPr>
            <w:tcW w:w="2126" w:type="dxa"/>
            <w:vAlign w:val="center"/>
          </w:tcPr>
          <w:p w14:paraId="18999DD1">
            <w:pPr>
              <w:pStyle w:val="13"/>
            </w:pPr>
          </w:p>
        </w:tc>
      </w:tr>
      <w:tr w14:paraId="6566AF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66DFE9">
            <w:pPr>
              <w:pStyle w:val="15"/>
            </w:pPr>
            <w:r>
              <w:t>6</w:t>
            </w:r>
          </w:p>
        </w:tc>
        <w:tc>
          <w:tcPr>
            <w:tcW w:w="4535" w:type="dxa"/>
            <w:vAlign w:val="center"/>
          </w:tcPr>
          <w:p w14:paraId="5F3D596F">
            <w:pPr>
              <w:pStyle w:val="14"/>
            </w:pPr>
          </w:p>
        </w:tc>
        <w:tc>
          <w:tcPr>
            <w:tcW w:w="2126" w:type="dxa"/>
            <w:vAlign w:val="center"/>
          </w:tcPr>
          <w:p w14:paraId="293E2BFA">
            <w:pPr>
              <w:pStyle w:val="13"/>
            </w:pPr>
          </w:p>
        </w:tc>
        <w:tc>
          <w:tcPr>
            <w:tcW w:w="4535" w:type="dxa"/>
            <w:vAlign w:val="center"/>
          </w:tcPr>
          <w:p w14:paraId="2EC9751C">
            <w:pPr>
              <w:pStyle w:val="14"/>
            </w:pPr>
            <w:r>
              <w:t>六、科学技术支出</w:t>
            </w:r>
          </w:p>
        </w:tc>
        <w:tc>
          <w:tcPr>
            <w:tcW w:w="2126" w:type="dxa"/>
            <w:vAlign w:val="center"/>
          </w:tcPr>
          <w:p w14:paraId="5C8A0C5D">
            <w:pPr>
              <w:pStyle w:val="13"/>
            </w:pPr>
          </w:p>
        </w:tc>
      </w:tr>
      <w:tr w14:paraId="570C1B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4130A3">
            <w:pPr>
              <w:pStyle w:val="15"/>
            </w:pPr>
            <w:r>
              <w:t>7</w:t>
            </w:r>
          </w:p>
        </w:tc>
        <w:tc>
          <w:tcPr>
            <w:tcW w:w="4535" w:type="dxa"/>
            <w:vAlign w:val="center"/>
          </w:tcPr>
          <w:p w14:paraId="06C47A2F">
            <w:pPr>
              <w:pStyle w:val="14"/>
            </w:pPr>
          </w:p>
        </w:tc>
        <w:tc>
          <w:tcPr>
            <w:tcW w:w="2126" w:type="dxa"/>
            <w:vAlign w:val="center"/>
          </w:tcPr>
          <w:p w14:paraId="50D9245B">
            <w:pPr>
              <w:pStyle w:val="13"/>
            </w:pPr>
          </w:p>
        </w:tc>
        <w:tc>
          <w:tcPr>
            <w:tcW w:w="4535" w:type="dxa"/>
            <w:vAlign w:val="center"/>
          </w:tcPr>
          <w:p w14:paraId="71969718">
            <w:pPr>
              <w:pStyle w:val="14"/>
            </w:pPr>
            <w:r>
              <w:t>七、文化旅游体育与传媒支出</w:t>
            </w:r>
          </w:p>
        </w:tc>
        <w:tc>
          <w:tcPr>
            <w:tcW w:w="2126" w:type="dxa"/>
            <w:vAlign w:val="center"/>
          </w:tcPr>
          <w:p w14:paraId="3963A4AA">
            <w:pPr>
              <w:pStyle w:val="13"/>
            </w:pPr>
          </w:p>
        </w:tc>
      </w:tr>
      <w:tr w14:paraId="5EF52F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04AA5A">
            <w:pPr>
              <w:pStyle w:val="15"/>
            </w:pPr>
            <w:r>
              <w:t>8</w:t>
            </w:r>
          </w:p>
        </w:tc>
        <w:tc>
          <w:tcPr>
            <w:tcW w:w="4535" w:type="dxa"/>
            <w:vAlign w:val="center"/>
          </w:tcPr>
          <w:p w14:paraId="75997B42">
            <w:pPr>
              <w:pStyle w:val="14"/>
            </w:pPr>
          </w:p>
        </w:tc>
        <w:tc>
          <w:tcPr>
            <w:tcW w:w="2126" w:type="dxa"/>
            <w:vAlign w:val="center"/>
          </w:tcPr>
          <w:p w14:paraId="5EF226E1">
            <w:pPr>
              <w:pStyle w:val="13"/>
            </w:pPr>
          </w:p>
        </w:tc>
        <w:tc>
          <w:tcPr>
            <w:tcW w:w="4535" w:type="dxa"/>
            <w:vAlign w:val="center"/>
          </w:tcPr>
          <w:p w14:paraId="70B0B210">
            <w:pPr>
              <w:pStyle w:val="14"/>
            </w:pPr>
            <w:r>
              <w:t>八、社会保障和就业支出</w:t>
            </w:r>
          </w:p>
        </w:tc>
        <w:tc>
          <w:tcPr>
            <w:tcW w:w="2126" w:type="dxa"/>
            <w:vAlign w:val="center"/>
          </w:tcPr>
          <w:p w14:paraId="157357B9">
            <w:pPr>
              <w:pStyle w:val="13"/>
            </w:pPr>
            <w:r>
              <w:t>916.15</w:t>
            </w:r>
          </w:p>
        </w:tc>
      </w:tr>
      <w:tr w14:paraId="5EF4D0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027059">
            <w:pPr>
              <w:pStyle w:val="15"/>
            </w:pPr>
            <w:r>
              <w:t>9</w:t>
            </w:r>
          </w:p>
        </w:tc>
        <w:tc>
          <w:tcPr>
            <w:tcW w:w="4535" w:type="dxa"/>
            <w:vAlign w:val="center"/>
          </w:tcPr>
          <w:p w14:paraId="66900D8F">
            <w:pPr>
              <w:pStyle w:val="14"/>
            </w:pPr>
          </w:p>
        </w:tc>
        <w:tc>
          <w:tcPr>
            <w:tcW w:w="2126" w:type="dxa"/>
            <w:vAlign w:val="center"/>
          </w:tcPr>
          <w:p w14:paraId="25000E9D">
            <w:pPr>
              <w:pStyle w:val="13"/>
            </w:pPr>
          </w:p>
        </w:tc>
        <w:tc>
          <w:tcPr>
            <w:tcW w:w="4535" w:type="dxa"/>
            <w:vAlign w:val="center"/>
          </w:tcPr>
          <w:p w14:paraId="0223E2C2">
            <w:pPr>
              <w:pStyle w:val="14"/>
            </w:pPr>
            <w:r>
              <w:t>九、社会保险基金支出</w:t>
            </w:r>
          </w:p>
        </w:tc>
        <w:tc>
          <w:tcPr>
            <w:tcW w:w="2126" w:type="dxa"/>
            <w:vAlign w:val="center"/>
          </w:tcPr>
          <w:p w14:paraId="0D99D543">
            <w:pPr>
              <w:pStyle w:val="13"/>
            </w:pPr>
          </w:p>
        </w:tc>
      </w:tr>
      <w:tr w14:paraId="07C3BB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2CEE29">
            <w:pPr>
              <w:pStyle w:val="15"/>
            </w:pPr>
            <w:r>
              <w:t>10</w:t>
            </w:r>
          </w:p>
        </w:tc>
        <w:tc>
          <w:tcPr>
            <w:tcW w:w="4535" w:type="dxa"/>
            <w:vAlign w:val="center"/>
          </w:tcPr>
          <w:p w14:paraId="522671B5">
            <w:pPr>
              <w:pStyle w:val="14"/>
            </w:pPr>
          </w:p>
        </w:tc>
        <w:tc>
          <w:tcPr>
            <w:tcW w:w="2126" w:type="dxa"/>
            <w:vAlign w:val="center"/>
          </w:tcPr>
          <w:p w14:paraId="13A39A76">
            <w:pPr>
              <w:pStyle w:val="13"/>
            </w:pPr>
          </w:p>
        </w:tc>
        <w:tc>
          <w:tcPr>
            <w:tcW w:w="4535" w:type="dxa"/>
            <w:vAlign w:val="center"/>
          </w:tcPr>
          <w:p w14:paraId="1F8384ED">
            <w:pPr>
              <w:pStyle w:val="14"/>
            </w:pPr>
            <w:r>
              <w:t>十、卫生健康支出</w:t>
            </w:r>
          </w:p>
        </w:tc>
        <w:tc>
          <w:tcPr>
            <w:tcW w:w="2126" w:type="dxa"/>
            <w:vAlign w:val="center"/>
          </w:tcPr>
          <w:p w14:paraId="7AFF571F">
            <w:pPr>
              <w:pStyle w:val="13"/>
            </w:pPr>
            <w:r>
              <w:t>209.61</w:t>
            </w:r>
          </w:p>
        </w:tc>
      </w:tr>
      <w:tr w14:paraId="4EBD02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F800D5">
            <w:pPr>
              <w:pStyle w:val="15"/>
            </w:pPr>
            <w:r>
              <w:t>11</w:t>
            </w:r>
          </w:p>
        </w:tc>
        <w:tc>
          <w:tcPr>
            <w:tcW w:w="4535" w:type="dxa"/>
            <w:vAlign w:val="center"/>
          </w:tcPr>
          <w:p w14:paraId="30077CEA">
            <w:pPr>
              <w:pStyle w:val="14"/>
            </w:pPr>
          </w:p>
        </w:tc>
        <w:tc>
          <w:tcPr>
            <w:tcW w:w="2126" w:type="dxa"/>
            <w:vAlign w:val="center"/>
          </w:tcPr>
          <w:p w14:paraId="024AB029">
            <w:pPr>
              <w:pStyle w:val="13"/>
            </w:pPr>
          </w:p>
        </w:tc>
        <w:tc>
          <w:tcPr>
            <w:tcW w:w="4535" w:type="dxa"/>
            <w:vAlign w:val="center"/>
          </w:tcPr>
          <w:p w14:paraId="6B5CEDFC">
            <w:pPr>
              <w:pStyle w:val="14"/>
            </w:pPr>
            <w:r>
              <w:t>十一、节能环保支出</w:t>
            </w:r>
          </w:p>
        </w:tc>
        <w:tc>
          <w:tcPr>
            <w:tcW w:w="2126" w:type="dxa"/>
            <w:vAlign w:val="center"/>
          </w:tcPr>
          <w:p w14:paraId="05E93FF7">
            <w:pPr>
              <w:pStyle w:val="13"/>
            </w:pPr>
          </w:p>
        </w:tc>
      </w:tr>
      <w:tr w14:paraId="4990D2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828BDB">
            <w:pPr>
              <w:pStyle w:val="15"/>
            </w:pPr>
            <w:r>
              <w:t>12</w:t>
            </w:r>
          </w:p>
        </w:tc>
        <w:tc>
          <w:tcPr>
            <w:tcW w:w="4535" w:type="dxa"/>
            <w:vAlign w:val="center"/>
          </w:tcPr>
          <w:p w14:paraId="563D2291">
            <w:pPr>
              <w:pStyle w:val="14"/>
            </w:pPr>
          </w:p>
        </w:tc>
        <w:tc>
          <w:tcPr>
            <w:tcW w:w="2126" w:type="dxa"/>
            <w:vAlign w:val="center"/>
          </w:tcPr>
          <w:p w14:paraId="6788633F">
            <w:pPr>
              <w:pStyle w:val="13"/>
            </w:pPr>
          </w:p>
        </w:tc>
        <w:tc>
          <w:tcPr>
            <w:tcW w:w="4535" w:type="dxa"/>
            <w:vAlign w:val="center"/>
          </w:tcPr>
          <w:p w14:paraId="0A298C93">
            <w:pPr>
              <w:pStyle w:val="14"/>
            </w:pPr>
            <w:r>
              <w:t>十二、城乡社区支出</w:t>
            </w:r>
          </w:p>
        </w:tc>
        <w:tc>
          <w:tcPr>
            <w:tcW w:w="2126" w:type="dxa"/>
            <w:vAlign w:val="center"/>
          </w:tcPr>
          <w:p w14:paraId="10E5792D">
            <w:pPr>
              <w:pStyle w:val="13"/>
            </w:pPr>
            <w:r>
              <w:t>267.61</w:t>
            </w:r>
          </w:p>
        </w:tc>
      </w:tr>
      <w:tr w14:paraId="141599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9D2329">
            <w:pPr>
              <w:pStyle w:val="15"/>
            </w:pPr>
            <w:r>
              <w:t>13</w:t>
            </w:r>
          </w:p>
        </w:tc>
        <w:tc>
          <w:tcPr>
            <w:tcW w:w="4535" w:type="dxa"/>
            <w:vAlign w:val="center"/>
          </w:tcPr>
          <w:p w14:paraId="54E96BCF">
            <w:pPr>
              <w:pStyle w:val="14"/>
            </w:pPr>
          </w:p>
        </w:tc>
        <w:tc>
          <w:tcPr>
            <w:tcW w:w="2126" w:type="dxa"/>
            <w:vAlign w:val="center"/>
          </w:tcPr>
          <w:p w14:paraId="50498868">
            <w:pPr>
              <w:pStyle w:val="13"/>
            </w:pPr>
          </w:p>
        </w:tc>
        <w:tc>
          <w:tcPr>
            <w:tcW w:w="4535" w:type="dxa"/>
            <w:vAlign w:val="center"/>
          </w:tcPr>
          <w:p w14:paraId="33D2EE50">
            <w:pPr>
              <w:pStyle w:val="14"/>
            </w:pPr>
            <w:r>
              <w:t>十三、农林水支出</w:t>
            </w:r>
          </w:p>
        </w:tc>
        <w:tc>
          <w:tcPr>
            <w:tcW w:w="2126" w:type="dxa"/>
            <w:vAlign w:val="center"/>
          </w:tcPr>
          <w:p w14:paraId="64C8F30E">
            <w:pPr>
              <w:pStyle w:val="13"/>
            </w:pPr>
          </w:p>
        </w:tc>
      </w:tr>
      <w:tr w14:paraId="0C1617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46EA16">
            <w:pPr>
              <w:pStyle w:val="15"/>
            </w:pPr>
            <w:r>
              <w:t>14</w:t>
            </w:r>
          </w:p>
        </w:tc>
        <w:tc>
          <w:tcPr>
            <w:tcW w:w="4535" w:type="dxa"/>
            <w:vAlign w:val="center"/>
          </w:tcPr>
          <w:p w14:paraId="56ABAE03">
            <w:pPr>
              <w:pStyle w:val="14"/>
            </w:pPr>
          </w:p>
        </w:tc>
        <w:tc>
          <w:tcPr>
            <w:tcW w:w="2126" w:type="dxa"/>
            <w:vAlign w:val="center"/>
          </w:tcPr>
          <w:p w14:paraId="4E798ACC">
            <w:pPr>
              <w:pStyle w:val="13"/>
            </w:pPr>
          </w:p>
        </w:tc>
        <w:tc>
          <w:tcPr>
            <w:tcW w:w="4535" w:type="dxa"/>
            <w:vAlign w:val="center"/>
          </w:tcPr>
          <w:p w14:paraId="5539664C">
            <w:pPr>
              <w:pStyle w:val="14"/>
            </w:pPr>
            <w:r>
              <w:t>十四、交通运输支出</w:t>
            </w:r>
          </w:p>
        </w:tc>
        <w:tc>
          <w:tcPr>
            <w:tcW w:w="2126" w:type="dxa"/>
            <w:vAlign w:val="center"/>
          </w:tcPr>
          <w:p w14:paraId="17CB304D">
            <w:pPr>
              <w:pStyle w:val="13"/>
            </w:pPr>
          </w:p>
        </w:tc>
      </w:tr>
      <w:tr w14:paraId="63469E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2B5643">
            <w:pPr>
              <w:pStyle w:val="15"/>
            </w:pPr>
            <w:r>
              <w:t>15</w:t>
            </w:r>
          </w:p>
        </w:tc>
        <w:tc>
          <w:tcPr>
            <w:tcW w:w="4535" w:type="dxa"/>
            <w:vAlign w:val="center"/>
          </w:tcPr>
          <w:p w14:paraId="1947FD64">
            <w:pPr>
              <w:pStyle w:val="14"/>
            </w:pPr>
          </w:p>
        </w:tc>
        <w:tc>
          <w:tcPr>
            <w:tcW w:w="2126" w:type="dxa"/>
            <w:vAlign w:val="center"/>
          </w:tcPr>
          <w:p w14:paraId="51EF9CE8">
            <w:pPr>
              <w:pStyle w:val="13"/>
            </w:pPr>
          </w:p>
        </w:tc>
        <w:tc>
          <w:tcPr>
            <w:tcW w:w="4535" w:type="dxa"/>
            <w:vAlign w:val="center"/>
          </w:tcPr>
          <w:p w14:paraId="7DF96878">
            <w:pPr>
              <w:pStyle w:val="14"/>
            </w:pPr>
            <w:r>
              <w:t>十五、资源勘探工业信息等支出</w:t>
            </w:r>
          </w:p>
        </w:tc>
        <w:tc>
          <w:tcPr>
            <w:tcW w:w="2126" w:type="dxa"/>
            <w:vAlign w:val="center"/>
          </w:tcPr>
          <w:p w14:paraId="4C567224">
            <w:pPr>
              <w:pStyle w:val="13"/>
            </w:pPr>
          </w:p>
        </w:tc>
      </w:tr>
      <w:tr w14:paraId="1C31BF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E468A6">
            <w:pPr>
              <w:pStyle w:val="15"/>
            </w:pPr>
            <w:r>
              <w:t>16</w:t>
            </w:r>
          </w:p>
        </w:tc>
        <w:tc>
          <w:tcPr>
            <w:tcW w:w="4535" w:type="dxa"/>
            <w:vAlign w:val="center"/>
          </w:tcPr>
          <w:p w14:paraId="4D280893">
            <w:pPr>
              <w:pStyle w:val="14"/>
            </w:pPr>
          </w:p>
        </w:tc>
        <w:tc>
          <w:tcPr>
            <w:tcW w:w="2126" w:type="dxa"/>
            <w:vAlign w:val="center"/>
          </w:tcPr>
          <w:p w14:paraId="48539CE4">
            <w:pPr>
              <w:pStyle w:val="13"/>
            </w:pPr>
          </w:p>
        </w:tc>
        <w:tc>
          <w:tcPr>
            <w:tcW w:w="4535" w:type="dxa"/>
            <w:vAlign w:val="center"/>
          </w:tcPr>
          <w:p w14:paraId="31645144">
            <w:pPr>
              <w:pStyle w:val="14"/>
            </w:pPr>
            <w:r>
              <w:t>十六、商业服务业等支出</w:t>
            </w:r>
          </w:p>
        </w:tc>
        <w:tc>
          <w:tcPr>
            <w:tcW w:w="2126" w:type="dxa"/>
            <w:vAlign w:val="center"/>
          </w:tcPr>
          <w:p w14:paraId="3FE78BB2">
            <w:pPr>
              <w:pStyle w:val="13"/>
            </w:pPr>
          </w:p>
        </w:tc>
      </w:tr>
      <w:tr w14:paraId="4C9BB4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0BE656">
            <w:pPr>
              <w:pStyle w:val="15"/>
            </w:pPr>
            <w:r>
              <w:t>17</w:t>
            </w:r>
          </w:p>
        </w:tc>
        <w:tc>
          <w:tcPr>
            <w:tcW w:w="4535" w:type="dxa"/>
            <w:vAlign w:val="center"/>
          </w:tcPr>
          <w:p w14:paraId="206948B1">
            <w:pPr>
              <w:pStyle w:val="14"/>
            </w:pPr>
          </w:p>
        </w:tc>
        <w:tc>
          <w:tcPr>
            <w:tcW w:w="2126" w:type="dxa"/>
            <w:vAlign w:val="center"/>
          </w:tcPr>
          <w:p w14:paraId="739B8091">
            <w:pPr>
              <w:pStyle w:val="13"/>
            </w:pPr>
          </w:p>
        </w:tc>
        <w:tc>
          <w:tcPr>
            <w:tcW w:w="4535" w:type="dxa"/>
            <w:vAlign w:val="center"/>
          </w:tcPr>
          <w:p w14:paraId="78BF2E0A">
            <w:pPr>
              <w:pStyle w:val="14"/>
            </w:pPr>
            <w:r>
              <w:t>十七、金融支出</w:t>
            </w:r>
          </w:p>
        </w:tc>
        <w:tc>
          <w:tcPr>
            <w:tcW w:w="2126" w:type="dxa"/>
            <w:vAlign w:val="center"/>
          </w:tcPr>
          <w:p w14:paraId="68A2EC52">
            <w:pPr>
              <w:pStyle w:val="13"/>
            </w:pPr>
          </w:p>
        </w:tc>
      </w:tr>
      <w:tr w14:paraId="2403F6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B33F90">
            <w:pPr>
              <w:pStyle w:val="15"/>
            </w:pPr>
            <w:r>
              <w:t>18</w:t>
            </w:r>
          </w:p>
        </w:tc>
        <w:tc>
          <w:tcPr>
            <w:tcW w:w="4535" w:type="dxa"/>
            <w:vAlign w:val="center"/>
          </w:tcPr>
          <w:p w14:paraId="2D195952">
            <w:pPr>
              <w:pStyle w:val="14"/>
            </w:pPr>
          </w:p>
        </w:tc>
        <w:tc>
          <w:tcPr>
            <w:tcW w:w="2126" w:type="dxa"/>
            <w:vAlign w:val="center"/>
          </w:tcPr>
          <w:p w14:paraId="002ABC70">
            <w:pPr>
              <w:pStyle w:val="13"/>
            </w:pPr>
          </w:p>
        </w:tc>
        <w:tc>
          <w:tcPr>
            <w:tcW w:w="4535" w:type="dxa"/>
            <w:vAlign w:val="center"/>
          </w:tcPr>
          <w:p w14:paraId="1EFE376A">
            <w:pPr>
              <w:pStyle w:val="14"/>
            </w:pPr>
            <w:r>
              <w:t>十八、援助其他地区支出</w:t>
            </w:r>
          </w:p>
        </w:tc>
        <w:tc>
          <w:tcPr>
            <w:tcW w:w="2126" w:type="dxa"/>
            <w:vAlign w:val="center"/>
          </w:tcPr>
          <w:p w14:paraId="78CF87A9">
            <w:pPr>
              <w:pStyle w:val="13"/>
            </w:pPr>
          </w:p>
        </w:tc>
      </w:tr>
      <w:tr w14:paraId="2AB164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31D495">
            <w:pPr>
              <w:pStyle w:val="15"/>
            </w:pPr>
            <w:r>
              <w:t>19</w:t>
            </w:r>
          </w:p>
        </w:tc>
        <w:tc>
          <w:tcPr>
            <w:tcW w:w="4535" w:type="dxa"/>
            <w:vAlign w:val="center"/>
          </w:tcPr>
          <w:p w14:paraId="79B68C3E">
            <w:pPr>
              <w:pStyle w:val="14"/>
            </w:pPr>
          </w:p>
        </w:tc>
        <w:tc>
          <w:tcPr>
            <w:tcW w:w="2126" w:type="dxa"/>
            <w:vAlign w:val="center"/>
          </w:tcPr>
          <w:p w14:paraId="2B8CBDF9">
            <w:pPr>
              <w:pStyle w:val="13"/>
            </w:pPr>
          </w:p>
        </w:tc>
        <w:tc>
          <w:tcPr>
            <w:tcW w:w="4535" w:type="dxa"/>
            <w:vAlign w:val="center"/>
          </w:tcPr>
          <w:p w14:paraId="546C8C76">
            <w:pPr>
              <w:pStyle w:val="14"/>
            </w:pPr>
            <w:r>
              <w:t>十九、自然资源海洋气象等支出</w:t>
            </w:r>
          </w:p>
        </w:tc>
        <w:tc>
          <w:tcPr>
            <w:tcW w:w="2126" w:type="dxa"/>
            <w:vAlign w:val="center"/>
          </w:tcPr>
          <w:p w14:paraId="110E365C">
            <w:pPr>
              <w:pStyle w:val="13"/>
            </w:pPr>
            <w:r>
              <w:t>2376.81</w:t>
            </w:r>
          </w:p>
        </w:tc>
      </w:tr>
      <w:tr w14:paraId="01C1FA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10E615">
            <w:pPr>
              <w:pStyle w:val="15"/>
            </w:pPr>
            <w:r>
              <w:t>20</w:t>
            </w:r>
          </w:p>
        </w:tc>
        <w:tc>
          <w:tcPr>
            <w:tcW w:w="4535" w:type="dxa"/>
            <w:vAlign w:val="center"/>
          </w:tcPr>
          <w:p w14:paraId="39EB882B">
            <w:pPr>
              <w:pStyle w:val="14"/>
            </w:pPr>
          </w:p>
        </w:tc>
        <w:tc>
          <w:tcPr>
            <w:tcW w:w="2126" w:type="dxa"/>
            <w:vAlign w:val="center"/>
          </w:tcPr>
          <w:p w14:paraId="72AC6B54">
            <w:pPr>
              <w:pStyle w:val="13"/>
            </w:pPr>
          </w:p>
        </w:tc>
        <w:tc>
          <w:tcPr>
            <w:tcW w:w="4535" w:type="dxa"/>
            <w:vAlign w:val="center"/>
          </w:tcPr>
          <w:p w14:paraId="72BD7FA6">
            <w:pPr>
              <w:pStyle w:val="14"/>
            </w:pPr>
            <w:r>
              <w:t>二十、住房保障支出</w:t>
            </w:r>
          </w:p>
        </w:tc>
        <w:tc>
          <w:tcPr>
            <w:tcW w:w="2126" w:type="dxa"/>
            <w:vAlign w:val="center"/>
          </w:tcPr>
          <w:p w14:paraId="79ADAEB2">
            <w:pPr>
              <w:pStyle w:val="13"/>
            </w:pPr>
            <w:r>
              <w:t>259.88</w:t>
            </w:r>
          </w:p>
        </w:tc>
      </w:tr>
      <w:tr w14:paraId="728CA6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678F59">
            <w:pPr>
              <w:pStyle w:val="15"/>
            </w:pPr>
            <w:r>
              <w:t>21</w:t>
            </w:r>
          </w:p>
        </w:tc>
        <w:tc>
          <w:tcPr>
            <w:tcW w:w="4535" w:type="dxa"/>
            <w:vAlign w:val="center"/>
          </w:tcPr>
          <w:p w14:paraId="71D06346">
            <w:pPr>
              <w:pStyle w:val="14"/>
            </w:pPr>
          </w:p>
        </w:tc>
        <w:tc>
          <w:tcPr>
            <w:tcW w:w="2126" w:type="dxa"/>
            <w:vAlign w:val="center"/>
          </w:tcPr>
          <w:p w14:paraId="7E2FBCC1">
            <w:pPr>
              <w:pStyle w:val="13"/>
            </w:pPr>
          </w:p>
        </w:tc>
        <w:tc>
          <w:tcPr>
            <w:tcW w:w="4535" w:type="dxa"/>
            <w:vAlign w:val="center"/>
          </w:tcPr>
          <w:p w14:paraId="225E21F4">
            <w:pPr>
              <w:pStyle w:val="14"/>
            </w:pPr>
            <w:r>
              <w:t>二十一、粮油物资储备支出</w:t>
            </w:r>
          </w:p>
        </w:tc>
        <w:tc>
          <w:tcPr>
            <w:tcW w:w="2126" w:type="dxa"/>
            <w:vAlign w:val="center"/>
          </w:tcPr>
          <w:p w14:paraId="2505B5DC">
            <w:pPr>
              <w:pStyle w:val="13"/>
            </w:pPr>
          </w:p>
        </w:tc>
      </w:tr>
      <w:tr w14:paraId="7A0D77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2AE5C6">
            <w:pPr>
              <w:pStyle w:val="15"/>
            </w:pPr>
            <w:r>
              <w:t>22</w:t>
            </w:r>
          </w:p>
        </w:tc>
        <w:tc>
          <w:tcPr>
            <w:tcW w:w="4535" w:type="dxa"/>
            <w:vAlign w:val="center"/>
          </w:tcPr>
          <w:p w14:paraId="59CF2C80">
            <w:pPr>
              <w:pStyle w:val="14"/>
            </w:pPr>
          </w:p>
        </w:tc>
        <w:tc>
          <w:tcPr>
            <w:tcW w:w="2126" w:type="dxa"/>
            <w:vAlign w:val="center"/>
          </w:tcPr>
          <w:p w14:paraId="69450DD2">
            <w:pPr>
              <w:pStyle w:val="13"/>
            </w:pPr>
          </w:p>
        </w:tc>
        <w:tc>
          <w:tcPr>
            <w:tcW w:w="4535" w:type="dxa"/>
            <w:vAlign w:val="center"/>
          </w:tcPr>
          <w:p w14:paraId="57257520">
            <w:pPr>
              <w:pStyle w:val="14"/>
            </w:pPr>
            <w:r>
              <w:t>二十二、国有资本经营预算支出</w:t>
            </w:r>
          </w:p>
        </w:tc>
        <w:tc>
          <w:tcPr>
            <w:tcW w:w="2126" w:type="dxa"/>
            <w:vAlign w:val="center"/>
          </w:tcPr>
          <w:p w14:paraId="1BAA01A5">
            <w:pPr>
              <w:pStyle w:val="13"/>
            </w:pPr>
          </w:p>
        </w:tc>
      </w:tr>
      <w:tr w14:paraId="3B1CED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74DED4">
            <w:pPr>
              <w:pStyle w:val="15"/>
            </w:pPr>
            <w:r>
              <w:t>23</w:t>
            </w:r>
          </w:p>
        </w:tc>
        <w:tc>
          <w:tcPr>
            <w:tcW w:w="4535" w:type="dxa"/>
            <w:vAlign w:val="center"/>
          </w:tcPr>
          <w:p w14:paraId="45D8EA30">
            <w:pPr>
              <w:pStyle w:val="14"/>
            </w:pPr>
          </w:p>
        </w:tc>
        <w:tc>
          <w:tcPr>
            <w:tcW w:w="2126" w:type="dxa"/>
            <w:vAlign w:val="center"/>
          </w:tcPr>
          <w:p w14:paraId="76ABD92C">
            <w:pPr>
              <w:pStyle w:val="13"/>
            </w:pPr>
          </w:p>
        </w:tc>
        <w:tc>
          <w:tcPr>
            <w:tcW w:w="4535" w:type="dxa"/>
            <w:vAlign w:val="center"/>
          </w:tcPr>
          <w:p w14:paraId="538B75F1">
            <w:pPr>
              <w:pStyle w:val="14"/>
            </w:pPr>
            <w:r>
              <w:t>二十三、灾害防治及应急管理支出</w:t>
            </w:r>
          </w:p>
        </w:tc>
        <w:tc>
          <w:tcPr>
            <w:tcW w:w="2126" w:type="dxa"/>
            <w:vAlign w:val="center"/>
          </w:tcPr>
          <w:p w14:paraId="0C2C148C">
            <w:pPr>
              <w:pStyle w:val="13"/>
            </w:pPr>
          </w:p>
        </w:tc>
      </w:tr>
      <w:tr w14:paraId="04039E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925737">
            <w:pPr>
              <w:pStyle w:val="15"/>
            </w:pPr>
            <w:r>
              <w:t>24</w:t>
            </w:r>
          </w:p>
        </w:tc>
        <w:tc>
          <w:tcPr>
            <w:tcW w:w="4535" w:type="dxa"/>
            <w:vAlign w:val="center"/>
          </w:tcPr>
          <w:p w14:paraId="2C9CDD4F">
            <w:pPr>
              <w:pStyle w:val="14"/>
            </w:pPr>
          </w:p>
        </w:tc>
        <w:tc>
          <w:tcPr>
            <w:tcW w:w="2126" w:type="dxa"/>
            <w:vAlign w:val="center"/>
          </w:tcPr>
          <w:p w14:paraId="1204CA80">
            <w:pPr>
              <w:pStyle w:val="13"/>
            </w:pPr>
          </w:p>
        </w:tc>
        <w:tc>
          <w:tcPr>
            <w:tcW w:w="4535" w:type="dxa"/>
            <w:vAlign w:val="center"/>
          </w:tcPr>
          <w:p w14:paraId="27F56E2E">
            <w:pPr>
              <w:pStyle w:val="14"/>
            </w:pPr>
            <w:r>
              <w:t>二十四、预备费</w:t>
            </w:r>
          </w:p>
        </w:tc>
        <w:tc>
          <w:tcPr>
            <w:tcW w:w="2126" w:type="dxa"/>
            <w:vAlign w:val="center"/>
          </w:tcPr>
          <w:p w14:paraId="34B6F30A">
            <w:pPr>
              <w:pStyle w:val="13"/>
            </w:pPr>
          </w:p>
        </w:tc>
      </w:tr>
      <w:tr w14:paraId="677840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C05A13">
            <w:pPr>
              <w:pStyle w:val="15"/>
            </w:pPr>
            <w:r>
              <w:t>25</w:t>
            </w:r>
          </w:p>
        </w:tc>
        <w:tc>
          <w:tcPr>
            <w:tcW w:w="4535" w:type="dxa"/>
            <w:vAlign w:val="center"/>
          </w:tcPr>
          <w:p w14:paraId="014EF195">
            <w:pPr>
              <w:pStyle w:val="14"/>
            </w:pPr>
          </w:p>
        </w:tc>
        <w:tc>
          <w:tcPr>
            <w:tcW w:w="2126" w:type="dxa"/>
            <w:vAlign w:val="center"/>
          </w:tcPr>
          <w:p w14:paraId="6BC6BE7B">
            <w:pPr>
              <w:pStyle w:val="13"/>
            </w:pPr>
          </w:p>
        </w:tc>
        <w:tc>
          <w:tcPr>
            <w:tcW w:w="4535" w:type="dxa"/>
            <w:vAlign w:val="center"/>
          </w:tcPr>
          <w:p w14:paraId="5B05F5D6">
            <w:pPr>
              <w:pStyle w:val="14"/>
            </w:pPr>
            <w:r>
              <w:t>二十五、其他支出</w:t>
            </w:r>
          </w:p>
        </w:tc>
        <w:tc>
          <w:tcPr>
            <w:tcW w:w="2126" w:type="dxa"/>
            <w:vAlign w:val="center"/>
          </w:tcPr>
          <w:p w14:paraId="68C9281B">
            <w:pPr>
              <w:pStyle w:val="13"/>
            </w:pPr>
          </w:p>
        </w:tc>
      </w:tr>
      <w:tr w14:paraId="5ED5B5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94DB47">
            <w:pPr>
              <w:pStyle w:val="15"/>
            </w:pPr>
            <w:r>
              <w:t>26</w:t>
            </w:r>
          </w:p>
        </w:tc>
        <w:tc>
          <w:tcPr>
            <w:tcW w:w="4535" w:type="dxa"/>
            <w:vAlign w:val="center"/>
          </w:tcPr>
          <w:p w14:paraId="4DDED590">
            <w:pPr>
              <w:pStyle w:val="14"/>
            </w:pPr>
          </w:p>
        </w:tc>
        <w:tc>
          <w:tcPr>
            <w:tcW w:w="2126" w:type="dxa"/>
            <w:vAlign w:val="center"/>
          </w:tcPr>
          <w:p w14:paraId="620A5144">
            <w:pPr>
              <w:pStyle w:val="13"/>
            </w:pPr>
          </w:p>
        </w:tc>
        <w:tc>
          <w:tcPr>
            <w:tcW w:w="4535" w:type="dxa"/>
            <w:vAlign w:val="center"/>
          </w:tcPr>
          <w:p w14:paraId="20140DE1">
            <w:pPr>
              <w:pStyle w:val="14"/>
            </w:pPr>
            <w:r>
              <w:t>二十六、转移性支出</w:t>
            </w:r>
          </w:p>
        </w:tc>
        <w:tc>
          <w:tcPr>
            <w:tcW w:w="2126" w:type="dxa"/>
            <w:vAlign w:val="center"/>
          </w:tcPr>
          <w:p w14:paraId="0388918C">
            <w:pPr>
              <w:pStyle w:val="13"/>
            </w:pPr>
          </w:p>
        </w:tc>
      </w:tr>
      <w:tr w14:paraId="226C6E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89C66C">
            <w:pPr>
              <w:pStyle w:val="15"/>
            </w:pPr>
            <w:r>
              <w:t>27</w:t>
            </w:r>
          </w:p>
        </w:tc>
        <w:tc>
          <w:tcPr>
            <w:tcW w:w="4535" w:type="dxa"/>
            <w:vAlign w:val="center"/>
          </w:tcPr>
          <w:p w14:paraId="6D923365">
            <w:pPr>
              <w:pStyle w:val="14"/>
            </w:pPr>
          </w:p>
        </w:tc>
        <w:tc>
          <w:tcPr>
            <w:tcW w:w="2126" w:type="dxa"/>
            <w:vAlign w:val="center"/>
          </w:tcPr>
          <w:p w14:paraId="1D1C602B">
            <w:pPr>
              <w:pStyle w:val="13"/>
            </w:pPr>
          </w:p>
        </w:tc>
        <w:tc>
          <w:tcPr>
            <w:tcW w:w="4535" w:type="dxa"/>
            <w:vAlign w:val="center"/>
          </w:tcPr>
          <w:p w14:paraId="408C7371">
            <w:pPr>
              <w:pStyle w:val="14"/>
            </w:pPr>
            <w:r>
              <w:t>二十七、债务还本支出</w:t>
            </w:r>
          </w:p>
        </w:tc>
        <w:tc>
          <w:tcPr>
            <w:tcW w:w="2126" w:type="dxa"/>
            <w:vAlign w:val="center"/>
          </w:tcPr>
          <w:p w14:paraId="67C51FB5">
            <w:pPr>
              <w:pStyle w:val="13"/>
            </w:pPr>
          </w:p>
        </w:tc>
      </w:tr>
      <w:tr w14:paraId="4A8779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BDFAFF">
            <w:pPr>
              <w:pStyle w:val="15"/>
            </w:pPr>
            <w:r>
              <w:t>28</w:t>
            </w:r>
          </w:p>
        </w:tc>
        <w:tc>
          <w:tcPr>
            <w:tcW w:w="4535" w:type="dxa"/>
            <w:vAlign w:val="center"/>
          </w:tcPr>
          <w:p w14:paraId="68B4383C">
            <w:pPr>
              <w:pStyle w:val="14"/>
            </w:pPr>
          </w:p>
        </w:tc>
        <w:tc>
          <w:tcPr>
            <w:tcW w:w="2126" w:type="dxa"/>
            <w:vAlign w:val="center"/>
          </w:tcPr>
          <w:p w14:paraId="3135601D">
            <w:pPr>
              <w:pStyle w:val="13"/>
            </w:pPr>
          </w:p>
        </w:tc>
        <w:tc>
          <w:tcPr>
            <w:tcW w:w="4535" w:type="dxa"/>
            <w:vAlign w:val="center"/>
          </w:tcPr>
          <w:p w14:paraId="25084DE9">
            <w:pPr>
              <w:pStyle w:val="14"/>
            </w:pPr>
            <w:r>
              <w:t>二十八、债务付息支出</w:t>
            </w:r>
          </w:p>
        </w:tc>
        <w:tc>
          <w:tcPr>
            <w:tcW w:w="2126" w:type="dxa"/>
            <w:vAlign w:val="center"/>
          </w:tcPr>
          <w:p w14:paraId="1203C39D">
            <w:pPr>
              <w:pStyle w:val="13"/>
            </w:pPr>
          </w:p>
        </w:tc>
      </w:tr>
      <w:tr w14:paraId="4FAF3C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474DDA">
            <w:pPr>
              <w:pStyle w:val="15"/>
            </w:pPr>
            <w:r>
              <w:t>29</w:t>
            </w:r>
          </w:p>
        </w:tc>
        <w:tc>
          <w:tcPr>
            <w:tcW w:w="4535" w:type="dxa"/>
            <w:vAlign w:val="center"/>
          </w:tcPr>
          <w:p w14:paraId="7140C424">
            <w:pPr>
              <w:pStyle w:val="14"/>
            </w:pPr>
          </w:p>
        </w:tc>
        <w:tc>
          <w:tcPr>
            <w:tcW w:w="2126" w:type="dxa"/>
            <w:vAlign w:val="center"/>
          </w:tcPr>
          <w:p w14:paraId="0FF64716">
            <w:pPr>
              <w:pStyle w:val="13"/>
            </w:pPr>
          </w:p>
        </w:tc>
        <w:tc>
          <w:tcPr>
            <w:tcW w:w="4535" w:type="dxa"/>
            <w:vAlign w:val="center"/>
          </w:tcPr>
          <w:p w14:paraId="0B2C92B0">
            <w:pPr>
              <w:pStyle w:val="14"/>
            </w:pPr>
            <w:r>
              <w:t>二十九、债务发行费用支出</w:t>
            </w:r>
          </w:p>
        </w:tc>
        <w:tc>
          <w:tcPr>
            <w:tcW w:w="2126" w:type="dxa"/>
            <w:vAlign w:val="center"/>
          </w:tcPr>
          <w:p w14:paraId="78F34C02">
            <w:pPr>
              <w:pStyle w:val="13"/>
            </w:pPr>
          </w:p>
        </w:tc>
      </w:tr>
      <w:tr w14:paraId="3A1D56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3826E3">
            <w:pPr>
              <w:pStyle w:val="15"/>
            </w:pPr>
            <w:r>
              <w:t>30</w:t>
            </w:r>
          </w:p>
        </w:tc>
        <w:tc>
          <w:tcPr>
            <w:tcW w:w="4535" w:type="dxa"/>
            <w:vAlign w:val="center"/>
          </w:tcPr>
          <w:p w14:paraId="53525BE7">
            <w:pPr>
              <w:pStyle w:val="14"/>
            </w:pPr>
          </w:p>
        </w:tc>
        <w:tc>
          <w:tcPr>
            <w:tcW w:w="2126" w:type="dxa"/>
            <w:vAlign w:val="center"/>
          </w:tcPr>
          <w:p w14:paraId="57F2348E">
            <w:pPr>
              <w:pStyle w:val="13"/>
            </w:pPr>
          </w:p>
        </w:tc>
        <w:tc>
          <w:tcPr>
            <w:tcW w:w="4535" w:type="dxa"/>
            <w:vAlign w:val="center"/>
          </w:tcPr>
          <w:p w14:paraId="4220CE14">
            <w:pPr>
              <w:pStyle w:val="14"/>
            </w:pPr>
            <w:r>
              <w:t>三十、抗疫特别国债安排的支出</w:t>
            </w:r>
          </w:p>
        </w:tc>
        <w:tc>
          <w:tcPr>
            <w:tcW w:w="2126" w:type="dxa"/>
            <w:vAlign w:val="center"/>
          </w:tcPr>
          <w:p w14:paraId="739191BA">
            <w:pPr>
              <w:pStyle w:val="13"/>
            </w:pPr>
          </w:p>
        </w:tc>
      </w:tr>
      <w:tr w14:paraId="7FDCB3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7E55CE">
            <w:pPr>
              <w:pStyle w:val="15"/>
            </w:pPr>
            <w:r>
              <w:t>31</w:t>
            </w:r>
          </w:p>
        </w:tc>
        <w:tc>
          <w:tcPr>
            <w:tcW w:w="4535" w:type="dxa"/>
            <w:vAlign w:val="center"/>
          </w:tcPr>
          <w:p w14:paraId="4AA1E5C6">
            <w:pPr>
              <w:pStyle w:val="14"/>
            </w:pPr>
          </w:p>
        </w:tc>
        <w:tc>
          <w:tcPr>
            <w:tcW w:w="2126" w:type="dxa"/>
            <w:vAlign w:val="center"/>
          </w:tcPr>
          <w:p w14:paraId="34F84823">
            <w:pPr>
              <w:pStyle w:val="13"/>
            </w:pPr>
          </w:p>
        </w:tc>
        <w:tc>
          <w:tcPr>
            <w:tcW w:w="4535" w:type="dxa"/>
            <w:vAlign w:val="center"/>
          </w:tcPr>
          <w:p w14:paraId="153D78B3">
            <w:pPr>
              <w:pStyle w:val="14"/>
            </w:pPr>
            <w:r>
              <w:t>三十一、人行科目</w:t>
            </w:r>
          </w:p>
        </w:tc>
        <w:tc>
          <w:tcPr>
            <w:tcW w:w="2126" w:type="dxa"/>
            <w:vAlign w:val="center"/>
          </w:tcPr>
          <w:p w14:paraId="597A43C8">
            <w:pPr>
              <w:pStyle w:val="13"/>
            </w:pPr>
          </w:p>
        </w:tc>
      </w:tr>
      <w:tr w14:paraId="7ED304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14BB64">
            <w:pPr>
              <w:pStyle w:val="15"/>
            </w:pPr>
            <w:r>
              <w:t>32</w:t>
            </w:r>
          </w:p>
        </w:tc>
        <w:tc>
          <w:tcPr>
            <w:tcW w:w="4535" w:type="dxa"/>
            <w:vAlign w:val="center"/>
          </w:tcPr>
          <w:p w14:paraId="751D35CE">
            <w:pPr>
              <w:pStyle w:val="16"/>
            </w:pPr>
            <w:r>
              <w:t>本年收入合计</w:t>
            </w:r>
          </w:p>
        </w:tc>
        <w:tc>
          <w:tcPr>
            <w:tcW w:w="2126" w:type="dxa"/>
            <w:vAlign w:val="center"/>
          </w:tcPr>
          <w:p w14:paraId="75B144A3">
            <w:pPr>
              <w:pStyle w:val="17"/>
            </w:pPr>
            <w:r>
              <w:t>4030.06</w:t>
            </w:r>
          </w:p>
        </w:tc>
        <w:tc>
          <w:tcPr>
            <w:tcW w:w="4535" w:type="dxa"/>
            <w:vAlign w:val="center"/>
          </w:tcPr>
          <w:p w14:paraId="766534BA">
            <w:pPr>
              <w:pStyle w:val="16"/>
            </w:pPr>
            <w:r>
              <w:t>本年支出合计</w:t>
            </w:r>
          </w:p>
        </w:tc>
        <w:tc>
          <w:tcPr>
            <w:tcW w:w="2126" w:type="dxa"/>
            <w:vAlign w:val="center"/>
          </w:tcPr>
          <w:p w14:paraId="714D200A">
            <w:pPr>
              <w:pStyle w:val="17"/>
            </w:pPr>
            <w:r>
              <w:t>4030.06</w:t>
            </w:r>
          </w:p>
        </w:tc>
      </w:tr>
      <w:tr w14:paraId="260BD1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DCFFAB">
            <w:pPr>
              <w:pStyle w:val="15"/>
            </w:pPr>
            <w:r>
              <w:t>33</w:t>
            </w:r>
          </w:p>
        </w:tc>
        <w:tc>
          <w:tcPr>
            <w:tcW w:w="4535" w:type="dxa"/>
            <w:vAlign w:val="center"/>
          </w:tcPr>
          <w:p w14:paraId="0480C0F6">
            <w:pPr>
              <w:pStyle w:val="14"/>
            </w:pPr>
            <w:r>
              <w:t>上年结转结余</w:t>
            </w:r>
          </w:p>
        </w:tc>
        <w:tc>
          <w:tcPr>
            <w:tcW w:w="2126" w:type="dxa"/>
            <w:vAlign w:val="center"/>
          </w:tcPr>
          <w:p w14:paraId="6C8F8B8A">
            <w:pPr>
              <w:pStyle w:val="13"/>
            </w:pPr>
          </w:p>
        </w:tc>
        <w:tc>
          <w:tcPr>
            <w:tcW w:w="4535" w:type="dxa"/>
            <w:vAlign w:val="center"/>
          </w:tcPr>
          <w:p w14:paraId="181E5FC8">
            <w:pPr>
              <w:pStyle w:val="14"/>
            </w:pPr>
            <w:r>
              <w:t>年终结转结余</w:t>
            </w:r>
          </w:p>
        </w:tc>
        <w:tc>
          <w:tcPr>
            <w:tcW w:w="2126" w:type="dxa"/>
            <w:vAlign w:val="center"/>
          </w:tcPr>
          <w:p w14:paraId="613C406C">
            <w:pPr>
              <w:pStyle w:val="13"/>
            </w:pPr>
          </w:p>
        </w:tc>
      </w:tr>
      <w:tr w14:paraId="7BB329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DF287D">
            <w:pPr>
              <w:pStyle w:val="15"/>
            </w:pPr>
            <w:r>
              <w:t>34</w:t>
            </w:r>
          </w:p>
        </w:tc>
        <w:tc>
          <w:tcPr>
            <w:tcW w:w="4535" w:type="dxa"/>
            <w:vAlign w:val="center"/>
          </w:tcPr>
          <w:p w14:paraId="061DC3C2">
            <w:pPr>
              <w:pStyle w:val="16"/>
            </w:pPr>
            <w:r>
              <w:t>收入总计</w:t>
            </w:r>
          </w:p>
        </w:tc>
        <w:tc>
          <w:tcPr>
            <w:tcW w:w="2126" w:type="dxa"/>
            <w:vAlign w:val="center"/>
          </w:tcPr>
          <w:p w14:paraId="3C57E466">
            <w:pPr>
              <w:pStyle w:val="17"/>
            </w:pPr>
            <w:r>
              <w:t>4030.06</w:t>
            </w:r>
          </w:p>
        </w:tc>
        <w:tc>
          <w:tcPr>
            <w:tcW w:w="4535" w:type="dxa"/>
            <w:vAlign w:val="center"/>
          </w:tcPr>
          <w:p w14:paraId="35C67B1F">
            <w:pPr>
              <w:pStyle w:val="16"/>
            </w:pPr>
            <w:r>
              <w:t>支出总计</w:t>
            </w:r>
          </w:p>
        </w:tc>
        <w:tc>
          <w:tcPr>
            <w:tcW w:w="2126" w:type="dxa"/>
            <w:vAlign w:val="center"/>
          </w:tcPr>
          <w:p w14:paraId="79012B8D">
            <w:pPr>
              <w:pStyle w:val="17"/>
            </w:pPr>
            <w:r>
              <w:t>4030.06</w:t>
            </w:r>
          </w:p>
        </w:tc>
      </w:tr>
    </w:tbl>
    <w:p w14:paraId="1C5CA022">
      <w:pPr>
        <w:sectPr>
          <w:pgSz w:w="16840" w:h="11900" w:orient="landscape"/>
          <w:pgMar w:top="1361" w:right="1020" w:bottom="1134" w:left="1020" w:header="720" w:footer="720" w:gutter="0"/>
          <w:cols w:space="720" w:num="1"/>
        </w:sectPr>
      </w:pPr>
    </w:p>
    <w:p w14:paraId="450DE26E">
      <w:pPr>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1117"/>
        <w:gridCol w:w="1541"/>
        <w:gridCol w:w="1105"/>
        <w:gridCol w:w="1056"/>
        <w:gridCol w:w="1134"/>
        <w:gridCol w:w="1134"/>
        <w:gridCol w:w="1134"/>
        <w:gridCol w:w="1134"/>
        <w:gridCol w:w="1134"/>
        <w:gridCol w:w="1134"/>
        <w:gridCol w:w="1134"/>
        <w:gridCol w:w="1134"/>
      </w:tblGrid>
      <w:tr w14:paraId="7A62A5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90EE288">
            <w:pPr>
              <w:pStyle w:val="11"/>
            </w:pPr>
            <w:r>
              <w:t>324029石家庄市自然资源和规划局鹿泉分局</w:t>
            </w:r>
          </w:p>
        </w:tc>
        <w:tc>
          <w:tcPr>
            <w:tcW w:w="3402" w:type="dxa"/>
            <w:gridSpan w:val="3"/>
            <w:tcBorders>
              <w:top w:val="single" w:color="FFFFFF" w:sz="6" w:space="0"/>
              <w:left w:val="single" w:color="FFFFFF" w:sz="6" w:space="0"/>
              <w:right w:val="single" w:color="FFFFFF" w:sz="6" w:space="0"/>
            </w:tcBorders>
            <w:vAlign w:val="center"/>
          </w:tcPr>
          <w:p w14:paraId="21994570">
            <w:pPr>
              <w:pStyle w:val="10"/>
            </w:pPr>
            <w:r>
              <w:t>预算年度：2025</w:t>
            </w:r>
          </w:p>
        </w:tc>
        <w:tc>
          <w:tcPr>
            <w:tcW w:w="5670" w:type="dxa"/>
            <w:gridSpan w:val="5"/>
            <w:tcBorders>
              <w:top w:val="single" w:color="FFFFFF" w:sz="6" w:space="0"/>
              <w:left w:val="single" w:color="FFFFFF" w:sz="6" w:space="0"/>
              <w:right w:val="single" w:color="FFFFFF" w:sz="6" w:space="0"/>
            </w:tcBorders>
            <w:vAlign w:val="center"/>
          </w:tcPr>
          <w:p w14:paraId="55698F0C">
            <w:pPr>
              <w:pStyle w:val="9"/>
            </w:pPr>
            <w:r>
              <w:t>单位：万元</w:t>
            </w:r>
          </w:p>
        </w:tc>
      </w:tr>
      <w:tr w14:paraId="34121F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05D1FE7">
            <w:pPr>
              <w:pStyle w:val="12"/>
            </w:pPr>
            <w:r>
              <w:t>序号</w:t>
            </w:r>
          </w:p>
        </w:tc>
        <w:tc>
          <w:tcPr>
            <w:tcW w:w="2658" w:type="dxa"/>
            <w:gridSpan w:val="2"/>
            <w:vAlign w:val="center"/>
          </w:tcPr>
          <w:p w14:paraId="0DA3613B">
            <w:pPr>
              <w:pStyle w:val="12"/>
            </w:pPr>
            <w:r>
              <w:t>功能分类科目</w:t>
            </w:r>
          </w:p>
        </w:tc>
        <w:tc>
          <w:tcPr>
            <w:tcW w:w="1105" w:type="dxa"/>
            <w:vMerge w:val="restart"/>
            <w:vAlign w:val="center"/>
          </w:tcPr>
          <w:p w14:paraId="655FE141">
            <w:pPr>
              <w:pStyle w:val="12"/>
            </w:pPr>
            <w:r>
              <w:t>合计</w:t>
            </w:r>
          </w:p>
        </w:tc>
        <w:tc>
          <w:tcPr>
            <w:tcW w:w="8994" w:type="dxa"/>
            <w:gridSpan w:val="8"/>
            <w:vAlign w:val="center"/>
          </w:tcPr>
          <w:p w14:paraId="6F71B7B2">
            <w:pPr>
              <w:pStyle w:val="12"/>
            </w:pPr>
            <w:r>
              <w:t>本年收入</w:t>
            </w:r>
          </w:p>
        </w:tc>
        <w:tc>
          <w:tcPr>
            <w:tcW w:w="1134" w:type="dxa"/>
            <w:vMerge w:val="restart"/>
            <w:vAlign w:val="center"/>
          </w:tcPr>
          <w:p w14:paraId="2BA65352">
            <w:pPr>
              <w:pStyle w:val="12"/>
            </w:pPr>
            <w:r>
              <w:t>上年结转</w:t>
            </w:r>
          </w:p>
        </w:tc>
      </w:tr>
      <w:tr w14:paraId="2F43D3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1E28825"/>
        </w:tc>
        <w:tc>
          <w:tcPr>
            <w:tcW w:w="1117" w:type="dxa"/>
            <w:vAlign w:val="center"/>
          </w:tcPr>
          <w:p w14:paraId="6872CA4B">
            <w:pPr>
              <w:pStyle w:val="12"/>
            </w:pPr>
            <w:r>
              <w:t>科目编码</w:t>
            </w:r>
          </w:p>
        </w:tc>
        <w:tc>
          <w:tcPr>
            <w:tcW w:w="1541" w:type="dxa"/>
            <w:vAlign w:val="center"/>
          </w:tcPr>
          <w:p w14:paraId="17617CF2">
            <w:pPr>
              <w:pStyle w:val="12"/>
            </w:pPr>
            <w:r>
              <w:t>科目名称</w:t>
            </w:r>
          </w:p>
        </w:tc>
        <w:tc>
          <w:tcPr>
            <w:tcW w:w="1105" w:type="dxa"/>
            <w:vMerge w:val="continue"/>
          </w:tcPr>
          <w:p w14:paraId="745B8C8C"/>
        </w:tc>
        <w:tc>
          <w:tcPr>
            <w:tcW w:w="1056" w:type="dxa"/>
            <w:vAlign w:val="center"/>
          </w:tcPr>
          <w:p w14:paraId="1147E5E9">
            <w:pPr>
              <w:pStyle w:val="12"/>
            </w:pPr>
            <w:r>
              <w:t>小计</w:t>
            </w:r>
          </w:p>
        </w:tc>
        <w:tc>
          <w:tcPr>
            <w:tcW w:w="1134" w:type="dxa"/>
            <w:vAlign w:val="center"/>
          </w:tcPr>
          <w:p w14:paraId="6FD12D49">
            <w:pPr>
              <w:pStyle w:val="12"/>
            </w:pPr>
            <w:r>
              <w:t>财政拨款 收入</w:t>
            </w:r>
          </w:p>
        </w:tc>
        <w:tc>
          <w:tcPr>
            <w:tcW w:w="1134" w:type="dxa"/>
            <w:vAlign w:val="center"/>
          </w:tcPr>
          <w:p w14:paraId="268B0F46">
            <w:pPr>
              <w:pStyle w:val="12"/>
            </w:pPr>
            <w:r>
              <w:t>财政专户 收入</w:t>
            </w:r>
          </w:p>
        </w:tc>
        <w:tc>
          <w:tcPr>
            <w:tcW w:w="1134" w:type="dxa"/>
            <w:vAlign w:val="center"/>
          </w:tcPr>
          <w:p w14:paraId="77A345ED">
            <w:pPr>
              <w:pStyle w:val="12"/>
            </w:pPr>
            <w:r>
              <w:t>事业收入</w:t>
            </w:r>
          </w:p>
        </w:tc>
        <w:tc>
          <w:tcPr>
            <w:tcW w:w="1134" w:type="dxa"/>
            <w:vAlign w:val="center"/>
          </w:tcPr>
          <w:p w14:paraId="5020DF9E">
            <w:pPr>
              <w:pStyle w:val="12"/>
            </w:pPr>
            <w:r>
              <w:t>经营收入</w:t>
            </w:r>
          </w:p>
        </w:tc>
        <w:tc>
          <w:tcPr>
            <w:tcW w:w="1134" w:type="dxa"/>
            <w:vAlign w:val="center"/>
          </w:tcPr>
          <w:p w14:paraId="0DA02BDC">
            <w:pPr>
              <w:pStyle w:val="12"/>
            </w:pPr>
            <w:r>
              <w:t>上级补助收入</w:t>
            </w:r>
          </w:p>
        </w:tc>
        <w:tc>
          <w:tcPr>
            <w:tcW w:w="1134" w:type="dxa"/>
            <w:vAlign w:val="center"/>
          </w:tcPr>
          <w:p w14:paraId="2D55D1C7">
            <w:pPr>
              <w:pStyle w:val="12"/>
            </w:pPr>
            <w:r>
              <w:t>附属单位上缴收入</w:t>
            </w:r>
          </w:p>
        </w:tc>
        <w:tc>
          <w:tcPr>
            <w:tcW w:w="1134" w:type="dxa"/>
            <w:vAlign w:val="center"/>
          </w:tcPr>
          <w:p w14:paraId="3A278288">
            <w:pPr>
              <w:pStyle w:val="12"/>
            </w:pPr>
            <w:r>
              <w:t>其他收入</w:t>
            </w:r>
          </w:p>
        </w:tc>
        <w:tc>
          <w:tcPr>
            <w:tcW w:w="1134" w:type="dxa"/>
            <w:vMerge w:val="continue"/>
          </w:tcPr>
          <w:p w14:paraId="7332C07B"/>
        </w:tc>
      </w:tr>
      <w:tr w14:paraId="2112A0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7447CA0B">
            <w:pPr>
              <w:pStyle w:val="12"/>
            </w:pPr>
            <w:r>
              <w:t>栏次</w:t>
            </w:r>
          </w:p>
        </w:tc>
        <w:tc>
          <w:tcPr>
            <w:tcW w:w="1117" w:type="dxa"/>
            <w:vAlign w:val="center"/>
          </w:tcPr>
          <w:p w14:paraId="2A00641E">
            <w:pPr>
              <w:pStyle w:val="12"/>
            </w:pPr>
            <w:r>
              <w:t>1</w:t>
            </w:r>
          </w:p>
        </w:tc>
        <w:tc>
          <w:tcPr>
            <w:tcW w:w="1541" w:type="dxa"/>
            <w:vAlign w:val="center"/>
          </w:tcPr>
          <w:p w14:paraId="65D1EC77">
            <w:pPr>
              <w:pStyle w:val="12"/>
            </w:pPr>
            <w:r>
              <w:t>2</w:t>
            </w:r>
          </w:p>
        </w:tc>
        <w:tc>
          <w:tcPr>
            <w:tcW w:w="1105" w:type="dxa"/>
            <w:vAlign w:val="center"/>
          </w:tcPr>
          <w:p w14:paraId="73269B1E">
            <w:pPr>
              <w:pStyle w:val="12"/>
            </w:pPr>
            <w:r>
              <w:t>3</w:t>
            </w:r>
          </w:p>
        </w:tc>
        <w:tc>
          <w:tcPr>
            <w:tcW w:w="1056" w:type="dxa"/>
            <w:vAlign w:val="center"/>
          </w:tcPr>
          <w:p w14:paraId="294E2DE2">
            <w:pPr>
              <w:pStyle w:val="12"/>
            </w:pPr>
            <w:r>
              <w:t>4</w:t>
            </w:r>
          </w:p>
        </w:tc>
        <w:tc>
          <w:tcPr>
            <w:tcW w:w="1134" w:type="dxa"/>
            <w:vAlign w:val="center"/>
          </w:tcPr>
          <w:p w14:paraId="1DC5096C">
            <w:pPr>
              <w:pStyle w:val="12"/>
            </w:pPr>
            <w:r>
              <w:t>5</w:t>
            </w:r>
          </w:p>
        </w:tc>
        <w:tc>
          <w:tcPr>
            <w:tcW w:w="1134" w:type="dxa"/>
            <w:vAlign w:val="center"/>
          </w:tcPr>
          <w:p w14:paraId="5F307CCA">
            <w:pPr>
              <w:pStyle w:val="12"/>
            </w:pPr>
            <w:r>
              <w:t>6</w:t>
            </w:r>
          </w:p>
        </w:tc>
        <w:tc>
          <w:tcPr>
            <w:tcW w:w="1134" w:type="dxa"/>
            <w:vAlign w:val="center"/>
          </w:tcPr>
          <w:p w14:paraId="2685D28B">
            <w:pPr>
              <w:pStyle w:val="12"/>
            </w:pPr>
            <w:r>
              <w:t>7</w:t>
            </w:r>
          </w:p>
        </w:tc>
        <w:tc>
          <w:tcPr>
            <w:tcW w:w="1134" w:type="dxa"/>
            <w:vAlign w:val="center"/>
          </w:tcPr>
          <w:p w14:paraId="039A82B3">
            <w:pPr>
              <w:pStyle w:val="12"/>
            </w:pPr>
            <w:r>
              <w:t>8</w:t>
            </w:r>
          </w:p>
        </w:tc>
        <w:tc>
          <w:tcPr>
            <w:tcW w:w="1134" w:type="dxa"/>
            <w:vAlign w:val="center"/>
          </w:tcPr>
          <w:p w14:paraId="02FCCF20">
            <w:pPr>
              <w:pStyle w:val="12"/>
            </w:pPr>
            <w:r>
              <w:t>9</w:t>
            </w:r>
          </w:p>
        </w:tc>
        <w:tc>
          <w:tcPr>
            <w:tcW w:w="1134" w:type="dxa"/>
            <w:vAlign w:val="center"/>
          </w:tcPr>
          <w:p w14:paraId="17707849">
            <w:pPr>
              <w:pStyle w:val="12"/>
            </w:pPr>
            <w:r>
              <w:t>10</w:t>
            </w:r>
          </w:p>
        </w:tc>
        <w:tc>
          <w:tcPr>
            <w:tcW w:w="1134" w:type="dxa"/>
            <w:vAlign w:val="center"/>
          </w:tcPr>
          <w:p w14:paraId="29C731E8">
            <w:pPr>
              <w:pStyle w:val="12"/>
            </w:pPr>
            <w:r>
              <w:t>11</w:t>
            </w:r>
          </w:p>
        </w:tc>
        <w:tc>
          <w:tcPr>
            <w:tcW w:w="1134" w:type="dxa"/>
            <w:vAlign w:val="center"/>
          </w:tcPr>
          <w:p w14:paraId="5F4DBB20">
            <w:pPr>
              <w:pStyle w:val="12"/>
            </w:pPr>
            <w:r>
              <w:t>12</w:t>
            </w:r>
          </w:p>
        </w:tc>
      </w:tr>
      <w:tr w14:paraId="18B8A6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CB163EA">
            <w:pPr>
              <w:pStyle w:val="15"/>
            </w:pPr>
            <w:r>
              <w:t>1</w:t>
            </w:r>
          </w:p>
        </w:tc>
        <w:tc>
          <w:tcPr>
            <w:tcW w:w="1117" w:type="dxa"/>
            <w:vAlign w:val="center"/>
          </w:tcPr>
          <w:p w14:paraId="3F7BC8D8">
            <w:pPr>
              <w:pStyle w:val="18"/>
            </w:pPr>
          </w:p>
        </w:tc>
        <w:tc>
          <w:tcPr>
            <w:tcW w:w="1541" w:type="dxa"/>
            <w:vAlign w:val="center"/>
          </w:tcPr>
          <w:p w14:paraId="7F1E7006">
            <w:pPr>
              <w:pStyle w:val="16"/>
            </w:pPr>
            <w:r>
              <w:t>合计</w:t>
            </w:r>
          </w:p>
        </w:tc>
        <w:tc>
          <w:tcPr>
            <w:tcW w:w="1105" w:type="dxa"/>
            <w:vAlign w:val="center"/>
          </w:tcPr>
          <w:p w14:paraId="6203024E">
            <w:pPr>
              <w:pStyle w:val="17"/>
            </w:pPr>
            <w:r>
              <w:t>4030.06</w:t>
            </w:r>
          </w:p>
        </w:tc>
        <w:tc>
          <w:tcPr>
            <w:tcW w:w="1056" w:type="dxa"/>
            <w:vAlign w:val="center"/>
          </w:tcPr>
          <w:p w14:paraId="7346128C">
            <w:pPr>
              <w:pStyle w:val="17"/>
            </w:pPr>
            <w:r>
              <w:t>4030.06</w:t>
            </w:r>
          </w:p>
        </w:tc>
        <w:tc>
          <w:tcPr>
            <w:tcW w:w="1134" w:type="dxa"/>
            <w:vAlign w:val="center"/>
          </w:tcPr>
          <w:p w14:paraId="4CD635B7">
            <w:pPr>
              <w:pStyle w:val="17"/>
            </w:pPr>
            <w:r>
              <w:t>4030.06</w:t>
            </w:r>
          </w:p>
        </w:tc>
        <w:tc>
          <w:tcPr>
            <w:tcW w:w="1134" w:type="dxa"/>
            <w:vAlign w:val="center"/>
          </w:tcPr>
          <w:p w14:paraId="5D372D07">
            <w:pPr>
              <w:pStyle w:val="17"/>
            </w:pPr>
          </w:p>
        </w:tc>
        <w:tc>
          <w:tcPr>
            <w:tcW w:w="1134" w:type="dxa"/>
            <w:vAlign w:val="center"/>
          </w:tcPr>
          <w:p w14:paraId="69B166F3">
            <w:pPr>
              <w:pStyle w:val="17"/>
            </w:pPr>
          </w:p>
        </w:tc>
        <w:tc>
          <w:tcPr>
            <w:tcW w:w="1134" w:type="dxa"/>
            <w:vAlign w:val="center"/>
          </w:tcPr>
          <w:p w14:paraId="26F5BD86">
            <w:pPr>
              <w:pStyle w:val="17"/>
            </w:pPr>
          </w:p>
        </w:tc>
        <w:tc>
          <w:tcPr>
            <w:tcW w:w="1134" w:type="dxa"/>
            <w:vAlign w:val="center"/>
          </w:tcPr>
          <w:p w14:paraId="36008F99">
            <w:pPr>
              <w:pStyle w:val="17"/>
            </w:pPr>
          </w:p>
        </w:tc>
        <w:tc>
          <w:tcPr>
            <w:tcW w:w="1134" w:type="dxa"/>
            <w:vAlign w:val="center"/>
          </w:tcPr>
          <w:p w14:paraId="746AE81A">
            <w:pPr>
              <w:pStyle w:val="17"/>
            </w:pPr>
          </w:p>
        </w:tc>
        <w:tc>
          <w:tcPr>
            <w:tcW w:w="1134" w:type="dxa"/>
            <w:vAlign w:val="center"/>
          </w:tcPr>
          <w:p w14:paraId="44790254">
            <w:pPr>
              <w:pStyle w:val="17"/>
            </w:pPr>
          </w:p>
        </w:tc>
        <w:tc>
          <w:tcPr>
            <w:tcW w:w="1134" w:type="dxa"/>
            <w:vAlign w:val="center"/>
          </w:tcPr>
          <w:p w14:paraId="315D1DEF">
            <w:pPr>
              <w:pStyle w:val="17"/>
            </w:pPr>
          </w:p>
        </w:tc>
      </w:tr>
      <w:tr w14:paraId="0B1D44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430406B">
            <w:pPr>
              <w:pStyle w:val="15"/>
            </w:pPr>
            <w:r>
              <w:t>2</w:t>
            </w:r>
          </w:p>
        </w:tc>
        <w:tc>
          <w:tcPr>
            <w:tcW w:w="1117" w:type="dxa"/>
            <w:vAlign w:val="center"/>
          </w:tcPr>
          <w:p w14:paraId="20FCC6C6">
            <w:pPr>
              <w:pStyle w:val="14"/>
            </w:pPr>
            <w:r>
              <w:t>208</w:t>
            </w:r>
          </w:p>
        </w:tc>
        <w:tc>
          <w:tcPr>
            <w:tcW w:w="1541" w:type="dxa"/>
            <w:vAlign w:val="center"/>
          </w:tcPr>
          <w:p w14:paraId="03AD22DA">
            <w:pPr>
              <w:pStyle w:val="14"/>
            </w:pPr>
            <w:r>
              <w:t>社会保障和就业支出</w:t>
            </w:r>
          </w:p>
        </w:tc>
        <w:tc>
          <w:tcPr>
            <w:tcW w:w="1105" w:type="dxa"/>
            <w:vAlign w:val="center"/>
          </w:tcPr>
          <w:p w14:paraId="5E51F99F">
            <w:pPr>
              <w:pStyle w:val="13"/>
            </w:pPr>
            <w:r>
              <w:t>916.15</w:t>
            </w:r>
          </w:p>
        </w:tc>
        <w:tc>
          <w:tcPr>
            <w:tcW w:w="1056" w:type="dxa"/>
            <w:vAlign w:val="center"/>
          </w:tcPr>
          <w:p w14:paraId="6514FF28">
            <w:pPr>
              <w:pStyle w:val="13"/>
            </w:pPr>
            <w:r>
              <w:t>916.15</w:t>
            </w:r>
          </w:p>
        </w:tc>
        <w:tc>
          <w:tcPr>
            <w:tcW w:w="1134" w:type="dxa"/>
            <w:vAlign w:val="center"/>
          </w:tcPr>
          <w:p w14:paraId="23EBFD25">
            <w:pPr>
              <w:pStyle w:val="13"/>
            </w:pPr>
            <w:r>
              <w:t>916.15</w:t>
            </w:r>
          </w:p>
        </w:tc>
        <w:tc>
          <w:tcPr>
            <w:tcW w:w="1134" w:type="dxa"/>
            <w:vAlign w:val="center"/>
          </w:tcPr>
          <w:p w14:paraId="6E9B09D1">
            <w:pPr>
              <w:pStyle w:val="13"/>
            </w:pPr>
          </w:p>
        </w:tc>
        <w:tc>
          <w:tcPr>
            <w:tcW w:w="1134" w:type="dxa"/>
            <w:vAlign w:val="center"/>
          </w:tcPr>
          <w:p w14:paraId="463A2763">
            <w:pPr>
              <w:pStyle w:val="13"/>
            </w:pPr>
          </w:p>
        </w:tc>
        <w:tc>
          <w:tcPr>
            <w:tcW w:w="1134" w:type="dxa"/>
            <w:vAlign w:val="center"/>
          </w:tcPr>
          <w:p w14:paraId="49971541">
            <w:pPr>
              <w:pStyle w:val="13"/>
            </w:pPr>
          </w:p>
        </w:tc>
        <w:tc>
          <w:tcPr>
            <w:tcW w:w="1134" w:type="dxa"/>
            <w:vAlign w:val="center"/>
          </w:tcPr>
          <w:p w14:paraId="75869D26">
            <w:pPr>
              <w:pStyle w:val="13"/>
            </w:pPr>
          </w:p>
        </w:tc>
        <w:tc>
          <w:tcPr>
            <w:tcW w:w="1134" w:type="dxa"/>
            <w:vAlign w:val="center"/>
          </w:tcPr>
          <w:p w14:paraId="12DC57BE">
            <w:pPr>
              <w:pStyle w:val="13"/>
            </w:pPr>
          </w:p>
        </w:tc>
        <w:tc>
          <w:tcPr>
            <w:tcW w:w="1134" w:type="dxa"/>
            <w:vAlign w:val="center"/>
          </w:tcPr>
          <w:p w14:paraId="4ADA49F1">
            <w:pPr>
              <w:pStyle w:val="13"/>
            </w:pPr>
          </w:p>
        </w:tc>
        <w:tc>
          <w:tcPr>
            <w:tcW w:w="1134" w:type="dxa"/>
            <w:vAlign w:val="center"/>
          </w:tcPr>
          <w:p w14:paraId="1D692878">
            <w:pPr>
              <w:pStyle w:val="13"/>
            </w:pPr>
          </w:p>
        </w:tc>
      </w:tr>
      <w:tr w14:paraId="6E8439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E279C45">
            <w:pPr>
              <w:pStyle w:val="15"/>
            </w:pPr>
            <w:r>
              <w:t>3</w:t>
            </w:r>
          </w:p>
        </w:tc>
        <w:tc>
          <w:tcPr>
            <w:tcW w:w="1117" w:type="dxa"/>
            <w:vAlign w:val="center"/>
          </w:tcPr>
          <w:p w14:paraId="2CDB2248">
            <w:pPr>
              <w:pStyle w:val="14"/>
            </w:pPr>
            <w:r>
              <w:t>20805</w:t>
            </w:r>
          </w:p>
        </w:tc>
        <w:tc>
          <w:tcPr>
            <w:tcW w:w="1541" w:type="dxa"/>
            <w:vAlign w:val="center"/>
          </w:tcPr>
          <w:p w14:paraId="21483382">
            <w:pPr>
              <w:pStyle w:val="14"/>
            </w:pPr>
            <w:r>
              <w:t>行政事业单位养老支出</w:t>
            </w:r>
          </w:p>
        </w:tc>
        <w:tc>
          <w:tcPr>
            <w:tcW w:w="1105" w:type="dxa"/>
            <w:vAlign w:val="center"/>
          </w:tcPr>
          <w:p w14:paraId="0FCDCEAF">
            <w:pPr>
              <w:pStyle w:val="13"/>
            </w:pPr>
            <w:r>
              <w:t>898.62</w:t>
            </w:r>
          </w:p>
        </w:tc>
        <w:tc>
          <w:tcPr>
            <w:tcW w:w="1056" w:type="dxa"/>
            <w:vAlign w:val="center"/>
          </w:tcPr>
          <w:p w14:paraId="04683E66">
            <w:pPr>
              <w:pStyle w:val="13"/>
            </w:pPr>
            <w:r>
              <w:t>898.62</w:t>
            </w:r>
          </w:p>
        </w:tc>
        <w:tc>
          <w:tcPr>
            <w:tcW w:w="1134" w:type="dxa"/>
            <w:vAlign w:val="center"/>
          </w:tcPr>
          <w:p w14:paraId="71F60D99">
            <w:pPr>
              <w:pStyle w:val="13"/>
            </w:pPr>
            <w:r>
              <w:t>898.62</w:t>
            </w:r>
          </w:p>
        </w:tc>
        <w:tc>
          <w:tcPr>
            <w:tcW w:w="1134" w:type="dxa"/>
            <w:vAlign w:val="center"/>
          </w:tcPr>
          <w:p w14:paraId="62179901">
            <w:pPr>
              <w:pStyle w:val="13"/>
            </w:pPr>
          </w:p>
        </w:tc>
        <w:tc>
          <w:tcPr>
            <w:tcW w:w="1134" w:type="dxa"/>
            <w:vAlign w:val="center"/>
          </w:tcPr>
          <w:p w14:paraId="5998150B">
            <w:pPr>
              <w:pStyle w:val="13"/>
            </w:pPr>
          </w:p>
        </w:tc>
        <w:tc>
          <w:tcPr>
            <w:tcW w:w="1134" w:type="dxa"/>
            <w:vAlign w:val="center"/>
          </w:tcPr>
          <w:p w14:paraId="4A90086E">
            <w:pPr>
              <w:pStyle w:val="13"/>
            </w:pPr>
          </w:p>
        </w:tc>
        <w:tc>
          <w:tcPr>
            <w:tcW w:w="1134" w:type="dxa"/>
            <w:vAlign w:val="center"/>
          </w:tcPr>
          <w:p w14:paraId="2BC63658">
            <w:pPr>
              <w:pStyle w:val="13"/>
            </w:pPr>
          </w:p>
        </w:tc>
        <w:tc>
          <w:tcPr>
            <w:tcW w:w="1134" w:type="dxa"/>
            <w:vAlign w:val="center"/>
          </w:tcPr>
          <w:p w14:paraId="49986309">
            <w:pPr>
              <w:pStyle w:val="13"/>
            </w:pPr>
          </w:p>
        </w:tc>
        <w:tc>
          <w:tcPr>
            <w:tcW w:w="1134" w:type="dxa"/>
            <w:vAlign w:val="center"/>
          </w:tcPr>
          <w:p w14:paraId="43D046CE">
            <w:pPr>
              <w:pStyle w:val="13"/>
            </w:pPr>
          </w:p>
        </w:tc>
        <w:tc>
          <w:tcPr>
            <w:tcW w:w="1134" w:type="dxa"/>
            <w:vAlign w:val="center"/>
          </w:tcPr>
          <w:p w14:paraId="109AD571">
            <w:pPr>
              <w:pStyle w:val="13"/>
            </w:pPr>
          </w:p>
        </w:tc>
      </w:tr>
      <w:tr w14:paraId="3A3F82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074C0CD">
            <w:pPr>
              <w:pStyle w:val="15"/>
            </w:pPr>
            <w:r>
              <w:t>4</w:t>
            </w:r>
          </w:p>
        </w:tc>
        <w:tc>
          <w:tcPr>
            <w:tcW w:w="1117" w:type="dxa"/>
            <w:vAlign w:val="center"/>
          </w:tcPr>
          <w:p w14:paraId="7653ED63">
            <w:pPr>
              <w:pStyle w:val="14"/>
            </w:pPr>
            <w:r>
              <w:t>2080501</w:t>
            </w:r>
          </w:p>
        </w:tc>
        <w:tc>
          <w:tcPr>
            <w:tcW w:w="1541" w:type="dxa"/>
            <w:vAlign w:val="center"/>
          </w:tcPr>
          <w:p w14:paraId="0C5ACEAF">
            <w:pPr>
              <w:pStyle w:val="14"/>
            </w:pPr>
            <w:r>
              <w:t>行政单位离退休</w:t>
            </w:r>
          </w:p>
        </w:tc>
        <w:tc>
          <w:tcPr>
            <w:tcW w:w="1105" w:type="dxa"/>
            <w:vAlign w:val="center"/>
          </w:tcPr>
          <w:p w14:paraId="607FF79A">
            <w:pPr>
              <w:pStyle w:val="13"/>
            </w:pPr>
            <w:r>
              <w:t>503.56</w:t>
            </w:r>
          </w:p>
        </w:tc>
        <w:tc>
          <w:tcPr>
            <w:tcW w:w="1056" w:type="dxa"/>
            <w:vAlign w:val="center"/>
          </w:tcPr>
          <w:p w14:paraId="6A8CA40E">
            <w:pPr>
              <w:pStyle w:val="13"/>
            </w:pPr>
            <w:r>
              <w:t>503.56</w:t>
            </w:r>
          </w:p>
        </w:tc>
        <w:tc>
          <w:tcPr>
            <w:tcW w:w="1134" w:type="dxa"/>
            <w:vAlign w:val="center"/>
          </w:tcPr>
          <w:p w14:paraId="70DD34E3">
            <w:pPr>
              <w:pStyle w:val="13"/>
            </w:pPr>
            <w:r>
              <w:t>503.56</w:t>
            </w:r>
          </w:p>
        </w:tc>
        <w:tc>
          <w:tcPr>
            <w:tcW w:w="1134" w:type="dxa"/>
            <w:vAlign w:val="center"/>
          </w:tcPr>
          <w:p w14:paraId="51A1F7D2">
            <w:pPr>
              <w:pStyle w:val="13"/>
            </w:pPr>
          </w:p>
        </w:tc>
        <w:tc>
          <w:tcPr>
            <w:tcW w:w="1134" w:type="dxa"/>
            <w:vAlign w:val="center"/>
          </w:tcPr>
          <w:p w14:paraId="4AB0AF1B">
            <w:pPr>
              <w:pStyle w:val="13"/>
            </w:pPr>
          </w:p>
        </w:tc>
        <w:tc>
          <w:tcPr>
            <w:tcW w:w="1134" w:type="dxa"/>
            <w:vAlign w:val="center"/>
          </w:tcPr>
          <w:p w14:paraId="12951A1E">
            <w:pPr>
              <w:pStyle w:val="13"/>
            </w:pPr>
          </w:p>
        </w:tc>
        <w:tc>
          <w:tcPr>
            <w:tcW w:w="1134" w:type="dxa"/>
            <w:vAlign w:val="center"/>
          </w:tcPr>
          <w:p w14:paraId="2D4547DC">
            <w:pPr>
              <w:pStyle w:val="13"/>
            </w:pPr>
          </w:p>
        </w:tc>
        <w:tc>
          <w:tcPr>
            <w:tcW w:w="1134" w:type="dxa"/>
            <w:vAlign w:val="center"/>
          </w:tcPr>
          <w:p w14:paraId="626DD491">
            <w:pPr>
              <w:pStyle w:val="13"/>
            </w:pPr>
          </w:p>
        </w:tc>
        <w:tc>
          <w:tcPr>
            <w:tcW w:w="1134" w:type="dxa"/>
            <w:vAlign w:val="center"/>
          </w:tcPr>
          <w:p w14:paraId="70B89F89">
            <w:pPr>
              <w:pStyle w:val="13"/>
            </w:pPr>
          </w:p>
        </w:tc>
        <w:tc>
          <w:tcPr>
            <w:tcW w:w="1134" w:type="dxa"/>
            <w:vAlign w:val="center"/>
          </w:tcPr>
          <w:p w14:paraId="056EC968">
            <w:pPr>
              <w:pStyle w:val="13"/>
            </w:pPr>
          </w:p>
        </w:tc>
      </w:tr>
      <w:tr w14:paraId="40DE4B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54E4A5A">
            <w:pPr>
              <w:pStyle w:val="15"/>
            </w:pPr>
            <w:r>
              <w:t>5</w:t>
            </w:r>
          </w:p>
        </w:tc>
        <w:tc>
          <w:tcPr>
            <w:tcW w:w="1117" w:type="dxa"/>
            <w:vAlign w:val="center"/>
          </w:tcPr>
          <w:p w14:paraId="60DFACC3">
            <w:pPr>
              <w:pStyle w:val="14"/>
            </w:pPr>
            <w:r>
              <w:t>2080505</w:t>
            </w:r>
          </w:p>
        </w:tc>
        <w:tc>
          <w:tcPr>
            <w:tcW w:w="1541" w:type="dxa"/>
            <w:vAlign w:val="center"/>
          </w:tcPr>
          <w:p w14:paraId="6AFFC157">
            <w:pPr>
              <w:pStyle w:val="14"/>
            </w:pPr>
            <w:r>
              <w:t>机关事业单位基本养老保险缴费支出</w:t>
            </w:r>
          </w:p>
        </w:tc>
        <w:tc>
          <w:tcPr>
            <w:tcW w:w="1105" w:type="dxa"/>
            <w:vAlign w:val="center"/>
          </w:tcPr>
          <w:p w14:paraId="573E04B4">
            <w:pPr>
              <w:pStyle w:val="13"/>
            </w:pPr>
            <w:r>
              <w:t>297.06</w:t>
            </w:r>
          </w:p>
        </w:tc>
        <w:tc>
          <w:tcPr>
            <w:tcW w:w="1056" w:type="dxa"/>
            <w:vAlign w:val="center"/>
          </w:tcPr>
          <w:p w14:paraId="09133FD4">
            <w:pPr>
              <w:pStyle w:val="13"/>
            </w:pPr>
            <w:r>
              <w:t>297.06</w:t>
            </w:r>
          </w:p>
        </w:tc>
        <w:tc>
          <w:tcPr>
            <w:tcW w:w="1134" w:type="dxa"/>
            <w:vAlign w:val="center"/>
          </w:tcPr>
          <w:p w14:paraId="327B4B0E">
            <w:pPr>
              <w:pStyle w:val="13"/>
            </w:pPr>
            <w:r>
              <w:t>297.06</w:t>
            </w:r>
          </w:p>
        </w:tc>
        <w:tc>
          <w:tcPr>
            <w:tcW w:w="1134" w:type="dxa"/>
            <w:vAlign w:val="center"/>
          </w:tcPr>
          <w:p w14:paraId="44E63B8D">
            <w:pPr>
              <w:pStyle w:val="13"/>
            </w:pPr>
          </w:p>
        </w:tc>
        <w:tc>
          <w:tcPr>
            <w:tcW w:w="1134" w:type="dxa"/>
            <w:vAlign w:val="center"/>
          </w:tcPr>
          <w:p w14:paraId="7367B972">
            <w:pPr>
              <w:pStyle w:val="13"/>
            </w:pPr>
          </w:p>
        </w:tc>
        <w:tc>
          <w:tcPr>
            <w:tcW w:w="1134" w:type="dxa"/>
            <w:vAlign w:val="center"/>
          </w:tcPr>
          <w:p w14:paraId="49B206E5">
            <w:pPr>
              <w:pStyle w:val="13"/>
            </w:pPr>
          </w:p>
        </w:tc>
        <w:tc>
          <w:tcPr>
            <w:tcW w:w="1134" w:type="dxa"/>
            <w:vAlign w:val="center"/>
          </w:tcPr>
          <w:p w14:paraId="1FBC0536">
            <w:pPr>
              <w:pStyle w:val="13"/>
            </w:pPr>
          </w:p>
        </w:tc>
        <w:tc>
          <w:tcPr>
            <w:tcW w:w="1134" w:type="dxa"/>
            <w:vAlign w:val="center"/>
          </w:tcPr>
          <w:p w14:paraId="7AEDD6B9">
            <w:pPr>
              <w:pStyle w:val="13"/>
            </w:pPr>
          </w:p>
        </w:tc>
        <w:tc>
          <w:tcPr>
            <w:tcW w:w="1134" w:type="dxa"/>
            <w:vAlign w:val="center"/>
          </w:tcPr>
          <w:p w14:paraId="12365FE2">
            <w:pPr>
              <w:pStyle w:val="13"/>
            </w:pPr>
          </w:p>
        </w:tc>
        <w:tc>
          <w:tcPr>
            <w:tcW w:w="1134" w:type="dxa"/>
            <w:vAlign w:val="center"/>
          </w:tcPr>
          <w:p w14:paraId="7DCCDF9A">
            <w:pPr>
              <w:pStyle w:val="13"/>
            </w:pPr>
          </w:p>
        </w:tc>
      </w:tr>
      <w:tr w14:paraId="696CCF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8D24D45">
            <w:pPr>
              <w:pStyle w:val="15"/>
            </w:pPr>
            <w:r>
              <w:t>6</w:t>
            </w:r>
          </w:p>
        </w:tc>
        <w:tc>
          <w:tcPr>
            <w:tcW w:w="1117" w:type="dxa"/>
            <w:vAlign w:val="center"/>
          </w:tcPr>
          <w:p w14:paraId="5078FA91">
            <w:pPr>
              <w:pStyle w:val="14"/>
            </w:pPr>
            <w:r>
              <w:t>2080506</w:t>
            </w:r>
          </w:p>
        </w:tc>
        <w:tc>
          <w:tcPr>
            <w:tcW w:w="1541" w:type="dxa"/>
            <w:vAlign w:val="center"/>
          </w:tcPr>
          <w:p w14:paraId="4EC87DC4">
            <w:pPr>
              <w:pStyle w:val="14"/>
            </w:pPr>
            <w:r>
              <w:t>机关事业单位职业年金缴费支出</w:t>
            </w:r>
          </w:p>
        </w:tc>
        <w:tc>
          <w:tcPr>
            <w:tcW w:w="1105" w:type="dxa"/>
            <w:vAlign w:val="center"/>
          </w:tcPr>
          <w:p w14:paraId="3135FE6E">
            <w:pPr>
              <w:pStyle w:val="13"/>
            </w:pPr>
            <w:r>
              <w:t>98.00</w:t>
            </w:r>
          </w:p>
        </w:tc>
        <w:tc>
          <w:tcPr>
            <w:tcW w:w="1056" w:type="dxa"/>
            <w:vAlign w:val="center"/>
          </w:tcPr>
          <w:p w14:paraId="62EA5C07">
            <w:pPr>
              <w:pStyle w:val="13"/>
            </w:pPr>
            <w:r>
              <w:t>98.00</w:t>
            </w:r>
          </w:p>
        </w:tc>
        <w:tc>
          <w:tcPr>
            <w:tcW w:w="1134" w:type="dxa"/>
            <w:vAlign w:val="center"/>
          </w:tcPr>
          <w:p w14:paraId="69FC5FE4">
            <w:pPr>
              <w:pStyle w:val="13"/>
            </w:pPr>
            <w:r>
              <w:t>98.00</w:t>
            </w:r>
          </w:p>
        </w:tc>
        <w:tc>
          <w:tcPr>
            <w:tcW w:w="1134" w:type="dxa"/>
            <w:vAlign w:val="center"/>
          </w:tcPr>
          <w:p w14:paraId="50FD07BC">
            <w:pPr>
              <w:pStyle w:val="13"/>
            </w:pPr>
          </w:p>
        </w:tc>
        <w:tc>
          <w:tcPr>
            <w:tcW w:w="1134" w:type="dxa"/>
            <w:vAlign w:val="center"/>
          </w:tcPr>
          <w:p w14:paraId="4E45AFB6">
            <w:pPr>
              <w:pStyle w:val="13"/>
            </w:pPr>
          </w:p>
        </w:tc>
        <w:tc>
          <w:tcPr>
            <w:tcW w:w="1134" w:type="dxa"/>
            <w:vAlign w:val="center"/>
          </w:tcPr>
          <w:p w14:paraId="5F71559D">
            <w:pPr>
              <w:pStyle w:val="13"/>
            </w:pPr>
          </w:p>
        </w:tc>
        <w:tc>
          <w:tcPr>
            <w:tcW w:w="1134" w:type="dxa"/>
            <w:vAlign w:val="center"/>
          </w:tcPr>
          <w:p w14:paraId="424D363F">
            <w:pPr>
              <w:pStyle w:val="13"/>
            </w:pPr>
          </w:p>
        </w:tc>
        <w:tc>
          <w:tcPr>
            <w:tcW w:w="1134" w:type="dxa"/>
            <w:vAlign w:val="center"/>
          </w:tcPr>
          <w:p w14:paraId="7CE3AADE">
            <w:pPr>
              <w:pStyle w:val="13"/>
            </w:pPr>
          </w:p>
        </w:tc>
        <w:tc>
          <w:tcPr>
            <w:tcW w:w="1134" w:type="dxa"/>
            <w:vAlign w:val="center"/>
          </w:tcPr>
          <w:p w14:paraId="5D6116EB">
            <w:pPr>
              <w:pStyle w:val="13"/>
            </w:pPr>
          </w:p>
        </w:tc>
        <w:tc>
          <w:tcPr>
            <w:tcW w:w="1134" w:type="dxa"/>
            <w:vAlign w:val="center"/>
          </w:tcPr>
          <w:p w14:paraId="1F4CF99D">
            <w:pPr>
              <w:pStyle w:val="13"/>
            </w:pPr>
          </w:p>
        </w:tc>
      </w:tr>
      <w:tr w14:paraId="2B3D5D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CCB129C">
            <w:pPr>
              <w:pStyle w:val="15"/>
            </w:pPr>
            <w:r>
              <w:t>7</w:t>
            </w:r>
          </w:p>
        </w:tc>
        <w:tc>
          <w:tcPr>
            <w:tcW w:w="1117" w:type="dxa"/>
            <w:vAlign w:val="center"/>
          </w:tcPr>
          <w:p w14:paraId="2C467358">
            <w:pPr>
              <w:pStyle w:val="14"/>
            </w:pPr>
            <w:r>
              <w:t>20899</w:t>
            </w:r>
          </w:p>
        </w:tc>
        <w:tc>
          <w:tcPr>
            <w:tcW w:w="1541" w:type="dxa"/>
            <w:vAlign w:val="center"/>
          </w:tcPr>
          <w:p w14:paraId="0F5566A8">
            <w:pPr>
              <w:pStyle w:val="14"/>
            </w:pPr>
            <w:r>
              <w:t>其他社会保障和就业支出</w:t>
            </w:r>
          </w:p>
        </w:tc>
        <w:tc>
          <w:tcPr>
            <w:tcW w:w="1105" w:type="dxa"/>
            <w:vAlign w:val="center"/>
          </w:tcPr>
          <w:p w14:paraId="12AB6837">
            <w:pPr>
              <w:pStyle w:val="13"/>
            </w:pPr>
            <w:r>
              <w:t>17.53</w:t>
            </w:r>
          </w:p>
        </w:tc>
        <w:tc>
          <w:tcPr>
            <w:tcW w:w="1056" w:type="dxa"/>
            <w:vAlign w:val="center"/>
          </w:tcPr>
          <w:p w14:paraId="20C47890">
            <w:pPr>
              <w:pStyle w:val="13"/>
            </w:pPr>
            <w:r>
              <w:t>17.53</w:t>
            </w:r>
          </w:p>
        </w:tc>
        <w:tc>
          <w:tcPr>
            <w:tcW w:w="1134" w:type="dxa"/>
            <w:vAlign w:val="center"/>
          </w:tcPr>
          <w:p w14:paraId="3AFE8D46">
            <w:pPr>
              <w:pStyle w:val="13"/>
            </w:pPr>
            <w:r>
              <w:t>17.53</w:t>
            </w:r>
          </w:p>
        </w:tc>
        <w:tc>
          <w:tcPr>
            <w:tcW w:w="1134" w:type="dxa"/>
            <w:vAlign w:val="center"/>
          </w:tcPr>
          <w:p w14:paraId="072574BF">
            <w:pPr>
              <w:pStyle w:val="13"/>
            </w:pPr>
          </w:p>
        </w:tc>
        <w:tc>
          <w:tcPr>
            <w:tcW w:w="1134" w:type="dxa"/>
            <w:vAlign w:val="center"/>
          </w:tcPr>
          <w:p w14:paraId="0176FC91">
            <w:pPr>
              <w:pStyle w:val="13"/>
            </w:pPr>
          </w:p>
        </w:tc>
        <w:tc>
          <w:tcPr>
            <w:tcW w:w="1134" w:type="dxa"/>
            <w:vAlign w:val="center"/>
          </w:tcPr>
          <w:p w14:paraId="57BD6BF7">
            <w:pPr>
              <w:pStyle w:val="13"/>
            </w:pPr>
          </w:p>
        </w:tc>
        <w:tc>
          <w:tcPr>
            <w:tcW w:w="1134" w:type="dxa"/>
            <w:vAlign w:val="center"/>
          </w:tcPr>
          <w:p w14:paraId="166058D3">
            <w:pPr>
              <w:pStyle w:val="13"/>
            </w:pPr>
          </w:p>
        </w:tc>
        <w:tc>
          <w:tcPr>
            <w:tcW w:w="1134" w:type="dxa"/>
            <w:vAlign w:val="center"/>
          </w:tcPr>
          <w:p w14:paraId="489F1292">
            <w:pPr>
              <w:pStyle w:val="13"/>
            </w:pPr>
          </w:p>
        </w:tc>
        <w:tc>
          <w:tcPr>
            <w:tcW w:w="1134" w:type="dxa"/>
            <w:vAlign w:val="center"/>
          </w:tcPr>
          <w:p w14:paraId="6396C3B4">
            <w:pPr>
              <w:pStyle w:val="13"/>
            </w:pPr>
          </w:p>
        </w:tc>
        <w:tc>
          <w:tcPr>
            <w:tcW w:w="1134" w:type="dxa"/>
            <w:vAlign w:val="center"/>
          </w:tcPr>
          <w:p w14:paraId="2980F2B6">
            <w:pPr>
              <w:pStyle w:val="13"/>
            </w:pPr>
          </w:p>
        </w:tc>
      </w:tr>
      <w:tr w14:paraId="408DF1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EF5544B">
            <w:pPr>
              <w:pStyle w:val="15"/>
            </w:pPr>
            <w:r>
              <w:t>8</w:t>
            </w:r>
          </w:p>
        </w:tc>
        <w:tc>
          <w:tcPr>
            <w:tcW w:w="1117" w:type="dxa"/>
            <w:vAlign w:val="center"/>
          </w:tcPr>
          <w:p w14:paraId="1A202CCE">
            <w:pPr>
              <w:pStyle w:val="14"/>
            </w:pPr>
            <w:r>
              <w:t>2089999</w:t>
            </w:r>
          </w:p>
        </w:tc>
        <w:tc>
          <w:tcPr>
            <w:tcW w:w="1541" w:type="dxa"/>
            <w:vAlign w:val="center"/>
          </w:tcPr>
          <w:p w14:paraId="32915E76">
            <w:pPr>
              <w:pStyle w:val="14"/>
            </w:pPr>
            <w:r>
              <w:t>其他社会保障和就业支出</w:t>
            </w:r>
          </w:p>
        </w:tc>
        <w:tc>
          <w:tcPr>
            <w:tcW w:w="1105" w:type="dxa"/>
            <w:vAlign w:val="center"/>
          </w:tcPr>
          <w:p w14:paraId="46872CAB">
            <w:pPr>
              <w:pStyle w:val="13"/>
            </w:pPr>
            <w:r>
              <w:t>17.53</w:t>
            </w:r>
          </w:p>
        </w:tc>
        <w:tc>
          <w:tcPr>
            <w:tcW w:w="1056" w:type="dxa"/>
            <w:vAlign w:val="center"/>
          </w:tcPr>
          <w:p w14:paraId="60DA2732">
            <w:pPr>
              <w:pStyle w:val="13"/>
            </w:pPr>
            <w:r>
              <w:t>17.53</w:t>
            </w:r>
          </w:p>
        </w:tc>
        <w:tc>
          <w:tcPr>
            <w:tcW w:w="1134" w:type="dxa"/>
            <w:vAlign w:val="center"/>
          </w:tcPr>
          <w:p w14:paraId="27BBD020">
            <w:pPr>
              <w:pStyle w:val="13"/>
            </w:pPr>
            <w:r>
              <w:t>17.53</w:t>
            </w:r>
          </w:p>
        </w:tc>
        <w:tc>
          <w:tcPr>
            <w:tcW w:w="1134" w:type="dxa"/>
            <w:vAlign w:val="center"/>
          </w:tcPr>
          <w:p w14:paraId="776F9CAE">
            <w:pPr>
              <w:pStyle w:val="13"/>
            </w:pPr>
          </w:p>
        </w:tc>
        <w:tc>
          <w:tcPr>
            <w:tcW w:w="1134" w:type="dxa"/>
            <w:vAlign w:val="center"/>
          </w:tcPr>
          <w:p w14:paraId="5A5FF074">
            <w:pPr>
              <w:pStyle w:val="13"/>
            </w:pPr>
          </w:p>
        </w:tc>
        <w:tc>
          <w:tcPr>
            <w:tcW w:w="1134" w:type="dxa"/>
            <w:vAlign w:val="center"/>
          </w:tcPr>
          <w:p w14:paraId="49F13793">
            <w:pPr>
              <w:pStyle w:val="13"/>
            </w:pPr>
          </w:p>
        </w:tc>
        <w:tc>
          <w:tcPr>
            <w:tcW w:w="1134" w:type="dxa"/>
            <w:vAlign w:val="center"/>
          </w:tcPr>
          <w:p w14:paraId="4A62CB72">
            <w:pPr>
              <w:pStyle w:val="13"/>
            </w:pPr>
          </w:p>
        </w:tc>
        <w:tc>
          <w:tcPr>
            <w:tcW w:w="1134" w:type="dxa"/>
            <w:vAlign w:val="center"/>
          </w:tcPr>
          <w:p w14:paraId="4987D39F">
            <w:pPr>
              <w:pStyle w:val="13"/>
            </w:pPr>
          </w:p>
        </w:tc>
        <w:tc>
          <w:tcPr>
            <w:tcW w:w="1134" w:type="dxa"/>
            <w:vAlign w:val="center"/>
          </w:tcPr>
          <w:p w14:paraId="7E25C43A">
            <w:pPr>
              <w:pStyle w:val="13"/>
            </w:pPr>
          </w:p>
        </w:tc>
        <w:tc>
          <w:tcPr>
            <w:tcW w:w="1134" w:type="dxa"/>
            <w:vAlign w:val="center"/>
          </w:tcPr>
          <w:p w14:paraId="36E4E600">
            <w:pPr>
              <w:pStyle w:val="13"/>
            </w:pPr>
          </w:p>
        </w:tc>
      </w:tr>
      <w:tr w14:paraId="3000EA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6908B2F">
            <w:pPr>
              <w:pStyle w:val="15"/>
            </w:pPr>
            <w:r>
              <w:t>9</w:t>
            </w:r>
          </w:p>
        </w:tc>
        <w:tc>
          <w:tcPr>
            <w:tcW w:w="1117" w:type="dxa"/>
            <w:vAlign w:val="center"/>
          </w:tcPr>
          <w:p w14:paraId="52F19924">
            <w:pPr>
              <w:pStyle w:val="14"/>
            </w:pPr>
            <w:r>
              <w:t>210</w:t>
            </w:r>
          </w:p>
        </w:tc>
        <w:tc>
          <w:tcPr>
            <w:tcW w:w="1541" w:type="dxa"/>
            <w:vAlign w:val="center"/>
          </w:tcPr>
          <w:p w14:paraId="333A32F1">
            <w:pPr>
              <w:pStyle w:val="14"/>
            </w:pPr>
            <w:r>
              <w:t>卫生健康支出</w:t>
            </w:r>
          </w:p>
        </w:tc>
        <w:tc>
          <w:tcPr>
            <w:tcW w:w="1105" w:type="dxa"/>
            <w:vAlign w:val="center"/>
          </w:tcPr>
          <w:p w14:paraId="56DC4987">
            <w:pPr>
              <w:pStyle w:val="13"/>
            </w:pPr>
            <w:r>
              <w:t>209.61</w:t>
            </w:r>
          </w:p>
        </w:tc>
        <w:tc>
          <w:tcPr>
            <w:tcW w:w="1056" w:type="dxa"/>
            <w:vAlign w:val="center"/>
          </w:tcPr>
          <w:p w14:paraId="257FC151">
            <w:pPr>
              <w:pStyle w:val="13"/>
            </w:pPr>
            <w:r>
              <w:t>209.61</w:t>
            </w:r>
          </w:p>
        </w:tc>
        <w:tc>
          <w:tcPr>
            <w:tcW w:w="1134" w:type="dxa"/>
            <w:vAlign w:val="center"/>
          </w:tcPr>
          <w:p w14:paraId="1581B7A1">
            <w:pPr>
              <w:pStyle w:val="13"/>
            </w:pPr>
            <w:r>
              <w:t>209.61</w:t>
            </w:r>
          </w:p>
        </w:tc>
        <w:tc>
          <w:tcPr>
            <w:tcW w:w="1134" w:type="dxa"/>
            <w:vAlign w:val="center"/>
          </w:tcPr>
          <w:p w14:paraId="061A8E56">
            <w:pPr>
              <w:pStyle w:val="13"/>
            </w:pPr>
          </w:p>
        </w:tc>
        <w:tc>
          <w:tcPr>
            <w:tcW w:w="1134" w:type="dxa"/>
            <w:vAlign w:val="center"/>
          </w:tcPr>
          <w:p w14:paraId="60A14026">
            <w:pPr>
              <w:pStyle w:val="13"/>
            </w:pPr>
          </w:p>
        </w:tc>
        <w:tc>
          <w:tcPr>
            <w:tcW w:w="1134" w:type="dxa"/>
            <w:vAlign w:val="center"/>
          </w:tcPr>
          <w:p w14:paraId="41E032C6">
            <w:pPr>
              <w:pStyle w:val="13"/>
            </w:pPr>
          </w:p>
        </w:tc>
        <w:tc>
          <w:tcPr>
            <w:tcW w:w="1134" w:type="dxa"/>
            <w:vAlign w:val="center"/>
          </w:tcPr>
          <w:p w14:paraId="4EAC5C14">
            <w:pPr>
              <w:pStyle w:val="13"/>
            </w:pPr>
          </w:p>
        </w:tc>
        <w:tc>
          <w:tcPr>
            <w:tcW w:w="1134" w:type="dxa"/>
            <w:vAlign w:val="center"/>
          </w:tcPr>
          <w:p w14:paraId="6D8FD52F">
            <w:pPr>
              <w:pStyle w:val="13"/>
            </w:pPr>
          </w:p>
        </w:tc>
        <w:tc>
          <w:tcPr>
            <w:tcW w:w="1134" w:type="dxa"/>
            <w:vAlign w:val="center"/>
          </w:tcPr>
          <w:p w14:paraId="7B1016ED">
            <w:pPr>
              <w:pStyle w:val="13"/>
            </w:pPr>
          </w:p>
        </w:tc>
        <w:tc>
          <w:tcPr>
            <w:tcW w:w="1134" w:type="dxa"/>
            <w:vAlign w:val="center"/>
          </w:tcPr>
          <w:p w14:paraId="54B5148D">
            <w:pPr>
              <w:pStyle w:val="13"/>
            </w:pPr>
          </w:p>
        </w:tc>
      </w:tr>
      <w:tr w14:paraId="198E42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4912BC8">
            <w:pPr>
              <w:pStyle w:val="15"/>
            </w:pPr>
            <w:r>
              <w:t>10</w:t>
            </w:r>
          </w:p>
        </w:tc>
        <w:tc>
          <w:tcPr>
            <w:tcW w:w="1117" w:type="dxa"/>
            <w:vAlign w:val="center"/>
          </w:tcPr>
          <w:p w14:paraId="297836D1">
            <w:pPr>
              <w:pStyle w:val="14"/>
            </w:pPr>
            <w:r>
              <w:t>21011</w:t>
            </w:r>
          </w:p>
        </w:tc>
        <w:tc>
          <w:tcPr>
            <w:tcW w:w="1541" w:type="dxa"/>
            <w:vAlign w:val="center"/>
          </w:tcPr>
          <w:p w14:paraId="4B82B6F7">
            <w:pPr>
              <w:pStyle w:val="14"/>
            </w:pPr>
            <w:r>
              <w:t>行政事业单位医疗</w:t>
            </w:r>
          </w:p>
        </w:tc>
        <w:tc>
          <w:tcPr>
            <w:tcW w:w="1105" w:type="dxa"/>
            <w:vAlign w:val="center"/>
          </w:tcPr>
          <w:p w14:paraId="0968AAFE">
            <w:pPr>
              <w:pStyle w:val="13"/>
            </w:pPr>
            <w:r>
              <w:t>209.61</w:t>
            </w:r>
          </w:p>
        </w:tc>
        <w:tc>
          <w:tcPr>
            <w:tcW w:w="1056" w:type="dxa"/>
            <w:vAlign w:val="center"/>
          </w:tcPr>
          <w:p w14:paraId="0362DFE8">
            <w:pPr>
              <w:pStyle w:val="13"/>
            </w:pPr>
            <w:r>
              <w:t>209.61</w:t>
            </w:r>
          </w:p>
        </w:tc>
        <w:tc>
          <w:tcPr>
            <w:tcW w:w="1134" w:type="dxa"/>
            <w:vAlign w:val="center"/>
          </w:tcPr>
          <w:p w14:paraId="15E05747">
            <w:pPr>
              <w:pStyle w:val="13"/>
            </w:pPr>
            <w:r>
              <w:t>209.61</w:t>
            </w:r>
          </w:p>
        </w:tc>
        <w:tc>
          <w:tcPr>
            <w:tcW w:w="1134" w:type="dxa"/>
            <w:vAlign w:val="center"/>
          </w:tcPr>
          <w:p w14:paraId="36257C12">
            <w:pPr>
              <w:pStyle w:val="13"/>
            </w:pPr>
          </w:p>
        </w:tc>
        <w:tc>
          <w:tcPr>
            <w:tcW w:w="1134" w:type="dxa"/>
            <w:vAlign w:val="center"/>
          </w:tcPr>
          <w:p w14:paraId="64189199">
            <w:pPr>
              <w:pStyle w:val="13"/>
            </w:pPr>
          </w:p>
        </w:tc>
        <w:tc>
          <w:tcPr>
            <w:tcW w:w="1134" w:type="dxa"/>
            <w:vAlign w:val="center"/>
          </w:tcPr>
          <w:p w14:paraId="3014C629">
            <w:pPr>
              <w:pStyle w:val="13"/>
            </w:pPr>
          </w:p>
        </w:tc>
        <w:tc>
          <w:tcPr>
            <w:tcW w:w="1134" w:type="dxa"/>
            <w:vAlign w:val="center"/>
          </w:tcPr>
          <w:p w14:paraId="6FDE7B40">
            <w:pPr>
              <w:pStyle w:val="13"/>
            </w:pPr>
          </w:p>
        </w:tc>
        <w:tc>
          <w:tcPr>
            <w:tcW w:w="1134" w:type="dxa"/>
            <w:vAlign w:val="center"/>
          </w:tcPr>
          <w:p w14:paraId="0A2D87EC">
            <w:pPr>
              <w:pStyle w:val="13"/>
            </w:pPr>
          </w:p>
        </w:tc>
        <w:tc>
          <w:tcPr>
            <w:tcW w:w="1134" w:type="dxa"/>
            <w:vAlign w:val="center"/>
          </w:tcPr>
          <w:p w14:paraId="347F9F0A">
            <w:pPr>
              <w:pStyle w:val="13"/>
            </w:pPr>
          </w:p>
        </w:tc>
        <w:tc>
          <w:tcPr>
            <w:tcW w:w="1134" w:type="dxa"/>
            <w:vAlign w:val="center"/>
          </w:tcPr>
          <w:p w14:paraId="17B5260D">
            <w:pPr>
              <w:pStyle w:val="13"/>
            </w:pPr>
          </w:p>
        </w:tc>
      </w:tr>
      <w:tr w14:paraId="65071D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CD3B59E">
            <w:pPr>
              <w:pStyle w:val="15"/>
            </w:pPr>
            <w:r>
              <w:t>11</w:t>
            </w:r>
          </w:p>
        </w:tc>
        <w:tc>
          <w:tcPr>
            <w:tcW w:w="1117" w:type="dxa"/>
            <w:vAlign w:val="center"/>
          </w:tcPr>
          <w:p w14:paraId="0E1ED571">
            <w:pPr>
              <w:pStyle w:val="14"/>
            </w:pPr>
            <w:r>
              <w:t>2101101</w:t>
            </w:r>
          </w:p>
        </w:tc>
        <w:tc>
          <w:tcPr>
            <w:tcW w:w="1541" w:type="dxa"/>
            <w:vAlign w:val="center"/>
          </w:tcPr>
          <w:p w14:paraId="6EE759C5">
            <w:pPr>
              <w:pStyle w:val="14"/>
            </w:pPr>
            <w:r>
              <w:t>行政单位医疗</w:t>
            </w:r>
          </w:p>
        </w:tc>
        <w:tc>
          <w:tcPr>
            <w:tcW w:w="1105" w:type="dxa"/>
            <w:vAlign w:val="center"/>
          </w:tcPr>
          <w:p w14:paraId="42BC4D9A">
            <w:pPr>
              <w:pStyle w:val="13"/>
            </w:pPr>
            <w:r>
              <w:t>118.17</w:t>
            </w:r>
          </w:p>
        </w:tc>
        <w:tc>
          <w:tcPr>
            <w:tcW w:w="1056" w:type="dxa"/>
            <w:vAlign w:val="center"/>
          </w:tcPr>
          <w:p w14:paraId="0472F288">
            <w:pPr>
              <w:pStyle w:val="13"/>
            </w:pPr>
            <w:r>
              <w:t>118.17</w:t>
            </w:r>
          </w:p>
        </w:tc>
        <w:tc>
          <w:tcPr>
            <w:tcW w:w="1134" w:type="dxa"/>
            <w:vAlign w:val="center"/>
          </w:tcPr>
          <w:p w14:paraId="3B0E8486">
            <w:pPr>
              <w:pStyle w:val="13"/>
            </w:pPr>
            <w:r>
              <w:t>118.17</w:t>
            </w:r>
          </w:p>
        </w:tc>
        <w:tc>
          <w:tcPr>
            <w:tcW w:w="1134" w:type="dxa"/>
            <w:vAlign w:val="center"/>
          </w:tcPr>
          <w:p w14:paraId="474133A1">
            <w:pPr>
              <w:pStyle w:val="13"/>
            </w:pPr>
          </w:p>
        </w:tc>
        <w:tc>
          <w:tcPr>
            <w:tcW w:w="1134" w:type="dxa"/>
            <w:vAlign w:val="center"/>
          </w:tcPr>
          <w:p w14:paraId="391B97EF">
            <w:pPr>
              <w:pStyle w:val="13"/>
            </w:pPr>
          </w:p>
        </w:tc>
        <w:tc>
          <w:tcPr>
            <w:tcW w:w="1134" w:type="dxa"/>
            <w:vAlign w:val="center"/>
          </w:tcPr>
          <w:p w14:paraId="05C19AA1">
            <w:pPr>
              <w:pStyle w:val="13"/>
            </w:pPr>
          </w:p>
        </w:tc>
        <w:tc>
          <w:tcPr>
            <w:tcW w:w="1134" w:type="dxa"/>
            <w:vAlign w:val="center"/>
          </w:tcPr>
          <w:p w14:paraId="62824AF1">
            <w:pPr>
              <w:pStyle w:val="13"/>
            </w:pPr>
          </w:p>
        </w:tc>
        <w:tc>
          <w:tcPr>
            <w:tcW w:w="1134" w:type="dxa"/>
            <w:vAlign w:val="center"/>
          </w:tcPr>
          <w:p w14:paraId="30CE5FAA">
            <w:pPr>
              <w:pStyle w:val="13"/>
            </w:pPr>
          </w:p>
        </w:tc>
        <w:tc>
          <w:tcPr>
            <w:tcW w:w="1134" w:type="dxa"/>
            <w:vAlign w:val="center"/>
          </w:tcPr>
          <w:p w14:paraId="54F38F55">
            <w:pPr>
              <w:pStyle w:val="13"/>
            </w:pPr>
          </w:p>
        </w:tc>
        <w:tc>
          <w:tcPr>
            <w:tcW w:w="1134" w:type="dxa"/>
            <w:vAlign w:val="center"/>
          </w:tcPr>
          <w:p w14:paraId="3074C5E5">
            <w:pPr>
              <w:pStyle w:val="13"/>
            </w:pPr>
          </w:p>
        </w:tc>
      </w:tr>
      <w:tr w14:paraId="56DE2E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DC8B696">
            <w:pPr>
              <w:pStyle w:val="15"/>
            </w:pPr>
            <w:r>
              <w:t>12</w:t>
            </w:r>
          </w:p>
        </w:tc>
        <w:tc>
          <w:tcPr>
            <w:tcW w:w="1117" w:type="dxa"/>
            <w:vAlign w:val="center"/>
          </w:tcPr>
          <w:p w14:paraId="45109FE2">
            <w:pPr>
              <w:pStyle w:val="14"/>
            </w:pPr>
            <w:r>
              <w:t>2101103</w:t>
            </w:r>
          </w:p>
        </w:tc>
        <w:tc>
          <w:tcPr>
            <w:tcW w:w="1541" w:type="dxa"/>
            <w:vAlign w:val="center"/>
          </w:tcPr>
          <w:p w14:paraId="03B48E0C">
            <w:pPr>
              <w:pStyle w:val="14"/>
            </w:pPr>
            <w:r>
              <w:t>公务员医疗补助</w:t>
            </w:r>
          </w:p>
        </w:tc>
        <w:tc>
          <w:tcPr>
            <w:tcW w:w="1105" w:type="dxa"/>
            <w:vAlign w:val="center"/>
          </w:tcPr>
          <w:p w14:paraId="0CFD489E">
            <w:pPr>
              <w:pStyle w:val="13"/>
            </w:pPr>
            <w:r>
              <w:t>91.44</w:t>
            </w:r>
          </w:p>
        </w:tc>
        <w:tc>
          <w:tcPr>
            <w:tcW w:w="1056" w:type="dxa"/>
            <w:vAlign w:val="center"/>
          </w:tcPr>
          <w:p w14:paraId="360BDC93">
            <w:pPr>
              <w:pStyle w:val="13"/>
            </w:pPr>
            <w:r>
              <w:t>91.44</w:t>
            </w:r>
          </w:p>
        </w:tc>
        <w:tc>
          <w:tcPr>
            <w:tcW w:w="1134" w:type="dxa"/>
            <w:vAlign w:val="center"/>
          </w:tcPr>
          <w:p w14:paraId="7BA7BF73">
            <w:pPr>
              <w:pStyle w:val="13"/>
            </w:pPr>
            <w:r>
              <w:t>91.44</w:t>
            </w:r>
          </w:p>
        </w:tc>
        <w:tc>
          <w:tcPr>
            <w:tcW w:w="1134" w:type="dxa"/>
            <w:vAlign w:val="center"/>
          </w:tcPr>
          <w:p w14:paraId="56DCB745">
            <w:pPr>
              <w:pStyle w:val="13"/>
            </w:pPr>
          </w:p>
        </w:tc>
        <w:tc>
          <w:tcPr>
            <w:tcW w:w="1134" w:type="dxa"/>
            <w:vAlign w:val="center"/>
          </w:tcPr>
          <w:p w14:paraId="6ED620AD">
            <w:pPr>
              <w:pStyle w:val="13"/>
            </w:pPr>
          </w:p>
        </w:tc>
        <w:tc>
          <w:tcPr>
            <w:tcW w:w="1134" w:type="dxa"/>
            <w:vAlign w:val="center"/>
          </w:tcPr>
          <w:p w14:paraId="0E7E8B17">
            <w:pPr>
              <w:pStyle w:val="13"/>
            </w:pPr>
          </w:p>
        </w:tc>
        <w:tc>
          <w:tcPr>
            <w:tcW w:w="1134" w:type="dxa"/>
            <w:vAlign w:val="center"/>
          </w:tcPr>
          <w:p w14:paraId="67D6F1B6">
            <w:pPr>
              <w:pStyle w:val="13"/>
            </w:pPr>
          </w:p>
        </w:tc>
        <w:tc>
          <w:tcPr>
            <w:tcW w:w="1134" w:type="dxa"/>
            <w:vAlign w:val="center"/>
          </w:tcPr>
          <w:p w14:paraId="4BDFFCA3">
            <w:pPr>
              <w:pStyle w:val="13"/>
            </w:pPr>
          </w:p>
        </w:tc>
        <w:tc>
          <w:tcPr>
            <w:tcW w:w="1134" w:type="dxa"/>
            <w:vAlign w:val="center"/>
          </w:tcPr>
          <w:p w14:paraId="04E8500B">
            <w:pPr>
              <w:pStyle w:val="13"/>
            </w:pPr>
          </w:p>
        </w:tc>
        <w:tc>
          <w:tcPr>
            <w:tcW w:w="1134" w:type="dxa"/>
            <w:vAlign w:val="center"/>
          </w:tcPr>
          <w:p w14:paraId="654C652D">
            <w:pPr>
              <w:pStyle w:val="13"/>
            </w:pPr>
          </w:p>
        </w:tc>
      </w:tr>
      <w:tr w14:paraId="621088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1EE1427">
            <w:pPr>
              <w:pStyle w:val="15"/>
            </w:pPr>
            <w:r>
              <w:t>13</w:t>
            </w:r>
          </w:p>
        </w:tc>
        <w:tc>
          <w:tcPr>
            <w:tcW w:w="1117" w:type="dxa"/>
            <w:vAlign w:val="center"/>
          </w:tcPr>
          <w:p w14:paraId="27A4A0E1">
            <w:pPr>
              <w:pStyle w:val="14"/>
            </w:pPr>
            <w:r>
              <w:t>212</w:t>
            </w:r>
          </w:p>
        </w:tc>
        <w:tc>
          <w:tcPr>
            <w:tcW w:w="1541" w:type="dxa"/>
            <w:vAlign w:val="center"/>
          </w:tcPr>
          <w:p w14:paraId="6242CB80">
            <w:pPr>
              <w:pStyle w:val="14"/>
            </w:pPr>
            <w:r>
              <w:t>城乡社区支出</w:t>
            </w:r>
          </w:p>
        </w:tc>
        <w:tc>
          <w:tcPr>
            <w:tcW w:w="1105" w:type="dxa"/>
            <w:vAlign w:val="center"/>
          </w:tcPr>
          <w:p w14:paraId="64C9583E">
            <w:pPr>
              <w:pStyle w:val="13"/>
            </w:pPr>
            <w:r>
              <w:t>267.61</w:t>
            </w:r>
          </w:p>
        </w:tc>
        <w:tc>
          <w:tcPr>
            <w:tcW w:w="1056" w:type="dxa"/>
            <w:vAlign w:val="center"/>
          </w:tcPr>
          <w:p w14:paraId="2584F1BE">
            <w:pPr>
              <w:pStyle w:val="13"/>
            </w:pPr>
            <w:r>
              <w:t>267.61</w:t>
            </w:r>
          </w:p>
        </w:tc>
        <w:tc>
          <w:tcPr>
            <w:tcW w:w="1134" w:type="dxa"/>
            <w:vAlign w:val="center"/>
          </w:tcPr>
          <w:p w14:paraId="25F57F86">
            <w:pPr>
              <w:pStyle w:val="13"/>
            </w:pPr>
            <w:r>
              <w:t>267.61</w:t>
            </w:r>
          </w:p>
        </w:tc>
        <w:tc>
          <w:tcPr>
            <w:tcW w:w="1134" w:type="dxa"/>
            <w:vAlign w:val="center"/>
          </w:tcPr>
          <w:p w14:paraId="6D5CFFC8">
            <w:pPr>
              <w:pStyle w:val="13"/>
            </w:pPr>
          </w:p>
        </w:tc>
        <w:tc>
          <w:tcPr>
            <w:tcW w:w="1134" w:type="dxa"/>
            <w:vAlign w:val="center"/>
          </w:tcPr>
          <w:p w14:paraId="05413664">
            <w:pPr>
              <w:pStyle w:val="13"/>
            </w:pPr>
          </w:p>
        </w:tc>
        <w:tc>
          <w:tcPr>
            <w:tcW w:w="1134" w:type="dxa"/>
            <w:vAlign w:val="center"/>
          </w:tcPr>
          <w:p w14:paraId="01F32050">
            <w:pPr>
              <w:pStyle w:val="13"/>
            </w:pPr>
          </w:p>
        </w:tc>
        <w:tc>
          <w:tcPr>
            <w:tcW w:w="1134" w:type="dxa"/>
            <w:vAlign w:val="center"/>
          </w:tcPr>
          <w:p w14:paraId="36A20D1F">
            <w:pPr>
              <w:pStyle w:val="13"/>
            </w:pPr>
          </w:p>
        </w:tc>
        <w:tc>
          <w:tcPr>
            <w:tcW w:w="1134" w:type="dxa"/>
            <w:vAlign w:val="center"/>
          </w:tcPr>
          <w:p w14:paraId="15DD561F">
            <w:pPr>
              <w:pStyle w:val="13"/>
            </w:pPr>
          </w:p>
        </w:tc>
        <w:tc>
          <w:tcPr>
            <w:tcW w:w="1134" w:type="dxa"/>
            <w:vAlign w:val="center"/>
          </w:tcPr>
          <w:p w14:paraId="11A72603">
            <w:pPr>
              <w:pStyle w:val="13"/>
            </w:pPr>
          </w:p>
        </w:tc>
        <w:tc>
          <w:tcPr>
            <w:tcW w:w="1134" w:type="dxa"/>
            <w:vAlign w:val="center"/>
          </w:tcPr>
          <w:p w14:paraId="4DF306BA">
            <w:pPr>
              <w:pStyle w:val="13"/>
            </w:pPr>
          </w:p>
        </w:tc>
      </w:tr>
      <w:tr w14:paraId="39D637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C5B5801">
            <w:pPr>
              <w:pStyle w:val="15"/>
            </w:pPr>
            <w:r>
              <w:t>14</w:t>
            </w:r>
          </w:p>
        </w:tc>
        <w:tc>
          <w:tcPr>
            <w:tcW w:w="1117" w:type="dxa"/>
            <w:vAlign w:val="center"/>
          </w:tcPr>
          <w:p w14:paraId="6F994C8F">
            <w:pPr>
              <w:pStyle w:val="14"/>
            </w:pPr>
            <w:r>
              <w:t>21202</w:t>
            </w:r>
          </w:p>
        </w:tc>
        <w:tc>
          <w:tcPr>
            <w:tcW w:w="1541" w:type="dxa"/>
            <w:vAlign w:val="center"/>
          </w:tcPr>
          <w:p w14:paraId="30796F07">
            <w:pPr>
              <w:pStyle w:val="14"/>
            </w:pPr>
            <w:r>
              <w:t>城乡社区规划与管理</w:t>
            </w:r>
          </w:p>
        </w:tc>
        <w:tc>
          <w:tcPr>
            <w:tcW w:w="1105" w:type="dxa"/>
            <w:vAlign w:val="center"/>
          </w:tcPr>
          <w:p w14:paraId="1A1A3885">
            <w:pPr>
              <w:pStyle w:val="13"/>
            </w:pPr>
            <w:r>
              <w:t>267.61</w:t>
            </w:r>
          </w:p>
        </w:tc>
        <w:tc>
          <w:tcPr>
            <w:tcW w:w="1056" w:type="dxa"/>
            <w:vAlign w:val="center"/>
          </w:tcPr>
          <w:p w14:paraId="7B286C74">
            <w:pPr>
              <w:pStyle w:val="13"/>
            </w:pPr>
            <w:r>
              <w:t>267.61</w:t>
            </w:r>
          </w:p>
        </w:tc>
        <w:tc>
          <w:tcPr>
            <w:tcW w:w="1134" w:type="dxa"/>
            <w:vAlign w:val="center"/>
          </w:tcPr>
          <w:p w14:paraId="4FAF05E2">
            <w:pPr>
              <w:pStyle w:val="13"/>
            </w:pPr>
            <w:r>
              <w:t>267.61</w:t>
            </w:r>
          </w:p>
        </w:tc>
        <w:tc>
          <w:tcPr>
            <w:tcW w:w="1134" w:type="dxa"/>
            <w:vAlign w:val="center"/>
          </w:tcPr>
          <w:p w14:paraId="6963F9F9">
            <w:pPr>
              <w:pStyle w:val="13"/>
            </w:pPr>
          </w:p>
        </w:tc>
        <w:tc>
          <w:tcPr>
            <w:tcW w:w="1134" w:type="dxa"/>
            <w:vAlign w:val="center"/>
          </w:tcPr>
          <w:p w14:paraId="23C117AF">
            <w:pPr>
              <w:pStyle w:val="13"/>
            </w:pPr>
          </w:p>
        </w:tc>
        <w:tc>
          <w:tcPr>
            <w:tcW w:w="1134" w:type="dxa"/>
            <w:vAlign w:val="center"/>
          </w:tcPr>
          <w:p w14:paraId="2D6C09D8">
            <w:pPr>
              <w:pStyle w:val="13"/>
            </w:pPr>
          </w:p>
        </w:tc>
        <w:tc>
          <w:tcPr>
            <w:tcW w:w="1134" w:type="dxa"/>
            <w:vAlign w:val="center"/>
          </w:tcPr>
          <w:p w14:paraId="546F27B5">
            <w:pPr>
              <w:pStyle w:val="13"/>
            </w:pPr>
          </w:p>
        </w:tc>
        <w:tc>
          <w:tcPr>
            <w:tcW w:w="1134" w:type="dxa"/>
            <w:vAlign w:val="center"/>
          </w:tcPr>
          <w:p w14:paraId="16374119">
            <w:pPr>
              <w:pStyle w:val="13"/>
            </w:pPr>
          </w:p>
        </w:tc>
        <w:tc>
          <w:tcPr>
            <w:tcW w:w="1134" w:type="dxa"/>
            <w:vAlign w:val="center"/>
          </w:tcPr>
          <w:p w14:paraId="332F6633">
            <w:pPr>
              <w:pStyle w:val="13"/>
            </w:pPr>
          </w:p>
        </w:tc>
        <w:tc>
          <w:tcPr>
            <w:tcW w:w="1134" w:type="dxa"/>
            <w:vAlign w:val="center"/>
          </w:tcPr>
          <w:p w14:paraId="1A3A5331">
            <w:pPr>
              <w:pStyle w:val="13"/>
            </w:pPr>
          </w:p>
        </w:tc>
      </w:tr>
      <w:tr w14:paraId="13941F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CB4D37F">
            <w:pPr>
              <w:pStyle w:val="15"/>
            </w:pPr>
            <w:r>
              <w:t>15</w:t>
            </w:r>
          </w:p>
        </w:tc>
        <w:tc>
          <w:tcPr>
            <w:tcW w:w="1117" w:type="dxa"/>
            <w:vAlign w:val="center"/>
          </w:tcPr>
          <w:p w14:paraId="3C979756">
            <w:pPr>
              <w:pStyle w:val="14"/>
            </w:pPr>
            <w:r>
              <w:t>2120201</w:t>
            </w:r>
          </w:p>
        </w:tc>
        <w:tc>
          <w:tcPr>
            <w:tcW w:w="1541" w:type="dxa"/>
            <w:vAlign w:val="center"/>
          </w:tcPr>
          <w:p w14:paraId="6EA9658A">
            <w:pPr>
              <w:pStyle w:val="14"/>
            </w:pPr>
            <w:r>
              <w:t>城乡社区规划与管理</w:t>
            </w:r>
          </w:p>
        </w:tc>
        <w:tc>
          <w:tcPr>
            <w:tcW w:w="1105" w:type="dxa"/>
            <w:vAlign w:val="center"/>
          </w:tcPr>
          <w:p w14:paraId="65920B33">
            <w:pPr>
              <w:pStyle w:val="13"/>
            </w:pPr>
            <w:r>
              <w:t>267.61</w:t>
            </w:r>
          </w:p>
        </w:tc>
        <w:tc>
          <w:tcPr>
            <w:tcW w:w="1056" w:type="dxa"/>
            <w:vAlign w:val="center"/>
          </w:tcPr>
          <w:p w14:paraId="4352CA21">
            <w:pPr>
              <w:pStyle w:val="13"/>
            </w:pPr>
            <w:r>
              <w:t>267.61</w:t>
            </w:r>
          </w:p>
        </w:tc>
        <w:tc>
          <w:tcPr>
            <w:tcW w:w="1134" w:type="dxa"/>
            <w:vAlign w:val="center"/>
          </w:tcPr>
          <w:p w14:paraId="170356F5">
            <w:pPr>
              <w:pStyle w:val="13"/>
            </w:pPr>
            <w:r>
              <w:t>267.61</w:t>
            </w:r>
          </w:p>
        </w:tc>
        <w:tc>
          <w:tcPr>
            <w:tcW w:w="1134" w:type="dxa"/>
            <w:vAlign w:val="center"/>
          </w:tcPr>
          <w:p w14:paraId="6E8AC84B">
            <w:pPr>
              <w:pStyle w:val="13"/>
            </w:pPr>
          </w:p>
        </w:tc>
        <w:tc>
          <w:tcPr>
            <w:tcW w:w="1134" w:type="dxa"/>
            <w:vAlign w:val="center"/>
          </w:tcPr>
          <w:p w14:paraId="23D331E2">
            <w:pPr>
              <w:pStyle w:val="13"/>
            </w:pPr>
          </w:p>
        </w:tc>
        <w:tc>
          <w:tcPr>
            <w:tcW w:w="1134" w:type="dxa"/>
            <w:vAlign w:val="center"/>
          </w:tcPr>
          <w:p w14:paraId="2AF4E274">
            <w:pPr>
              <w:pStyle w:val="13"/>
            </w:pPr>
          </w:p>
        </w:tc>
        <w:tc>
          <w:tcPr>
            <w:tcW w:w="1134" w:type="dxa"/>
            <w:vAlign w:val="center"/>
          </w:tcPr>
          <w:p w14:paraId="23420E78">
            <w:pPr>
              <w:pStyle w:val="13"/>
            </w:pPr>
          </w:p>
        </w:tc>
        <w:tc>
          <w:tcPr>
            <w:tcW w:w="1134" w:type="dxa"/>
            <w:vAlign w:val="center"/>
          </w:tcPr>
          <w:p w14:paraId="06DA55CC">
            <w:pPr>
              <w:pStyle w:val="13"/>
            </w:pPr>
          </w:p>
        </w:tc>
        <w:tc>
          <w:tcPr>
            <w:tcW w:w="1134" w:type="dxa"/>
            <w:vAlign w:val="center"/>
          </w:tcPr>
          <w:p w14:paraId="5107FC6E">
            <w:pPr>
              <w:pStyle w:val="13"/>
            </w:pPr>
          </w:p>
        </w:tc>
        <w:tc>
          <w:tcPr>
            <w:tcW w:w="1134" w:type="dxa"/>
            <w:vAlign w:val="center"/>
          </w:tcPr>
          <w:p w14:paraId="469F7AC6">
            <w:pPr>
              <w:pStyle w:val="13"/>
            </w:pPr>
          </w:p>
        </w:tc>
      </w:tr>
      <w:tr w14:paraId="0D1F33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5D616C9">
            <w:pPr>
              <w:pStyle w:val="15"/>
            </w:pPr>
            <w:r>
              <w:t>16</w:t>
            </w:r>
          </w:p>
        </w:tc>
        <w:tc>
          <w:tcPr>
            <w:tcW w:w="1117" w:type="dxa"/>
            <w:vAlign w:val="center"/>
          </w:tcPr>
          <w:p w14:paraId="33969F4E">
            <w:pPr>
              <w:pStyle w:val="14"/>
            </w:pPr>
            <w:r>
              <w:t>220</w:t>
            </w:r>
          </w:p>
        </w:tc>
        <w:tc>
          <w:tcPr>
            <w:tcW w:w="1541" w:type="dxa"/>
            <w:vAlign w:val="center"/>
          </w:tcPr>
          <w:p w14:paraId="241CBEEC">
            <w:pPr>
              <w:pStyle w:val="14"/>
            </w:pPr>
            <w:r>
              <w:t>自然资源海洋气象等支出</w:t>
            </w:r>
          </w:p>
        </w:tc>
        <w:tc>
          <w:tcPr>
            <w:tcW w:w="1105" w:type="dxa"/>
            <w:vAlign w:val="center"/>
          </w:tcPr>
          <w:p w14:paraId="11CE047C">
            <w:pPr>
              <w:pStyle w:val="13"/>
            </w:pPr>
            <w:r>
              <w:t>2376.81</w:t>
            </w:r>
          </w:p>
        </w:tc>
        <w:tc>
          <w:tcPr>
            <w:tcW w:w="1056" w:type="dxa"/>
            <w:vAlign w:val="center"/>
          </w:tcPr>
          <w:p w14:paraId="4A08F3CC">
            <w:pPr>
              <w:pStyle w:val="13"/>
            </w:pPr>
            <w:r>
              <w:t>2376.81</w:t>
            </w:r>
          </w:p>
        </w:tc>
        <w:tc>
          <w:tcPr>
            <w:tcW w:w="1134" w:type="dxa"/>
            <w:vAlign w:val="center"/>
          </w:tcPr>
          <w:p w14:paraId="15F5185F">
            <w:pPr>
              <w:pStyle w:val="13"/>
            </w:pPr>
            <w:r>
              <w:t>2376.81</w:t>
            </w:r>
          </w:p>
        </w:tc>
        <w:tc>
          <w:tcPr>
            <w:tcW w:w="1134" w:type="dxa"/>
            <w:vAlign w:val="center"/>
          </w:tcPr>
          <w:p w14:paraId="0021F620">
            <w:pPr>
              <w:pStyle w:val="13"/>
            </w:pPr>
          </w:p>
        </w:tc>
        <w:tc>
          <w:tcPr>
            <w:tcW w:w="1134" w:type="dxa"/>
            <w:vAlign w:val="center"/>
          </w:tcPr>
          <w:p w14:paraId="512893A8">
            <w:pPr>
              <w:pStyle w:val="13"/>
            </w:pPr>
          </w:p>
        </w:tc>
        <w:tc>
          <w:tcPr>
            <w:tcW w:w="1134" w:type="dxa"/>
            <w:vAlign w:val="center"/>
          </w:tcPr>
          <w:p w14:paraId="6184A619">
            <w:pPr>
              <w:pStyle w:val="13"/>
            </w:pPr>
          </w:p>
        </w:tc>
        <w:tc>
          <w:tcPr>
            <w:tcW w:w="1134" w:type="dxa"/>
            <w:vAlign w:val="center"/>
          </w:tcPr>
          <w:p w14:paraId="349714D9">
            <w:pPr>
              <w:pStyle w:val="13"/>
            </w:pPr>
          </w:p>
        </w:tc>
        <w:tc>
          <w:tcPr>
            <w:tcW w:w="1134" w:type="dxa"/>
            <w:vAlign w:val="center"/>
          </w:tcPr>
          <w:p w14:paraId="4A32684C">
            <w:pPr>
              <w:pStyle w:val="13"/>
            </w:pPr>
          </w:p>
        </w:tc>
        <w:tc>
          <w:tcPr>
            <w:tcW w:w="1134" w:type="dxa"/>
            <w:vAlign w:val="center"/>
          </w:tcPr>
          <w:p w14:paraId="3E87C9B0">
            <w:pPr>
              <w:pStyle w:val="13"/>
            </w:pPr>
          </w:p>
        </w:tc>
        <w:tc>
          <w:tcPr>
            <w:tcW w:w="1134" w:type="dxa"/>
            <w:vAlign w:val="center"/>
          </w:tcPr>
          <w:p w14:paraId="171FC41C">
            <w:pPr>
              <w:pStyle w:val="13"/>
            </w:pPr>
          </w:p>
        </w:tc>
      </w:tr>
      <w:tr w14:paraId="295A49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91C8149">
            <w:pPr>
              <w:pStyle w:val="15"/>
            </w:pPr>
            <w:r>
              <w:t>17</w:t>
            </w:r>
          </w:p>
        </w:tc>
        <w:tc>
          <w:tcPr>
            <w:tcW w:w="1117" w:type="dxa"/>
            <w:vAlign w:val="center"/>
          </w:tcPr>
          <w:p w14:paraId="1B1726FE">
            <w:pPr>
              <w:pStyle w:val="14"/>
            </w:pPr>
            <w:r>
              <w:t>22001</w:t>
            </w:r>
          </w:p>
        </w:tc>
        <w:tc>
          <w:tcPr>
            <w:tcW w:w="1541" w:type="dxa"/>
            <w:vAlign w:val="center"/>
          </w:tcPr>
          <w:p w14:paraId="218BDDCA">
            <w:pPr>
              <w:pStyle w:val="14"/>
            </w:pPr>
            <w:r>
              <w:t>自然资源事务</w:t>
            </w:r>
          </w:p>
        </w:tc>
        <w:tc>
          <w:tcPr>
            <w:tcW w:w="1105" w:type="dxa"/>
            <w:vAlign w:val="center"/>
          </w:tcPr>
          <w:p w14:paraId="10AFE5AE">
            <w:pPr>
              <w:pStyle w:val="13"/>
            </w:pPr>
            <w:r>
              <w:t>2376.81</w:t>
            </w:r>
          </w:p>
        </w:tc>
        <w:tc>
          <w:tcPr>
            <w:tcW w:w="1056" w:type="dxa"/>
            <w:vAlign w:val="center"/>
          </w:tcPr>
          <w:p w14:paraId="7EFED1B7">
            <w:pPr>
              <w:pStyle w:val="13"/>
            </w:pPr>
            <w:r>
              <w:t>2376.81</w:t>
            </w:r>
          </w:p>
        </w:tc>
        <w:tc>
          <w:tcPr>
            <w:tcW w:w="1134" w:type="dxa"/>
            <w:vAlign w:val="center"/>
          </w:tcPr>
          <w:p w14:paraId="030297E7">
            <w:pPr>
              <w:pStyle w:val="13"/>
            </w:pPr>
            <w:r>
              <w:t>2376.81</w:t>
            </w:r>
          </w:p>
        </w:tc>
        <w:tc>
          <w:tcPr>
            <w:tcW w:w="1134" w:type="dxa"/>
            <w:vAlign w:val="center"/>
          </w:tcPr>
          <w:p w14:paraId="75C30328">
            <w:pPr>
              <w:pStyle w:val="13"/>
            </w:pPr>
          </w:p>
        </w:tc>
        <w:tc>
          <w:tcPr>
            <w:tcW w:w="1134" w:type="dxa"/>
            <w:vAlign w:val="center"/>
          </w:tcPr>
          <w:p w14:paraId="5753F3B5">
            <w:pPr>
              <w:pStyle w:val="13"/>
            </w:pPr>
          </w:p>
        </w:tc>
        <w:tc>
          <w:tcPr>
            <w:tcW w:w="1134" w:type="dxa"/>
            <w:vAlign w:val="center"/>
          </w:tcPr>
          <w:p w14:paraId="1AA7D23D">
            <w:pPr>
              <w:pStyle w:val="13"/>
            </w:pPr>
          </w:p>
        </w:tc>
        <w:tc>
          <w:tcPr>
            <w:tcW w:w="1134" w:type="dxa"/>
            <w:vAlign w:val="center"/>
          </w:tcPr>
          <w:p w14:paraId="69203297">
            <w:pPr>
              <w:pStyle w:val="13"/>
            </w:pPr>
          </w:p>
        </w:tc>
        <w:tc>
          <w:tcPr>
            <w:tcW w:w="1134" w:type="dxa"/>
            <w:vAlign w:val="center"/>
          </w:tcPr>
          <w:p w14:paraId="2A24761A">
            <w:pPr>
              <w:pStyle w:val="13"/>
            </w:pPr>
          </w:p>
        </w:tc>
        <w:tc>
          <w:tcPr>
            <w:tcW w:w="1134" w:type="dxa"/>
            <w:vAlign w:val="center"/>
          </w:tcPr>
          <w:p w14:paraId="5EBDE02D">
            <w:pPr>
              <w:pStyle w:val="13"/>
            </w:pPr>
          </w:p>
        </w:tc>
        <w:tc>
          <w:tcPr>
            <w:tcW w:w="1134" w:type="dxa"/>
            <w:vAlign w:val="center"/>
          </w:tcPr>
          <w:p w14:paraId="2BFFA7C2">
            <w:pPr>
              <w:pStyle w:val="13"/>
            </w:pPr>
          </w:p>
        </w:tc>
      </w:tr>
      <w:tr w14:paraId="686DB1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DEF843D">
            <w:pPr>
              <w:pStyle w:val="15"/>
            </w:pPr>
            <w:r>
              <w:t>18</w:t>
            </w:r>
          </w:p>
        </w:tc>
        <w:tc>
          <w:tcPr>
            <w:tcW w:w="1117" w:type="dxa"/>
            <w:vAlign w:val="center"/>
          </w:tcPr>
          <w:p w14:paraId="2BDA05C2">
            <w:pPr>
              <w:pStyle w:val="14"/>
            </w:pPr>
            <w:r>
              <w:t>2200101</w:t>
            </w:r>
          </w:p>
        </w:tc>
        <w:tc>
          <w:tcPr>
            <w:tcW w:w="1541" w:type="dxa"/>
            <w:vAlign w:val="center"/>
          </w:tcPr>
          <w:p w14:paraId="04CFA683">
            <w:pPr>
              <w:pStyle w:val="14"/>
            </w:pPr>
            <w:r>
              <w:t>行政运行</w:t>
            </w:r>
          </w:p>
        </w:tc>
        <w:tc>
          <w:tcPr>
            <w:tcW w:w="1105" w:type="dxa"/>
            <w:vAlign w:val="center"/>
          </w:tcPr>
          <w:p w14:paraId="53E3676F">
            <w:pPr>
              <w:pStyle w:val="13"/>
            </w:pPr>
            <w:r>
              <w:t>2364.81</w:t>
            </w:r>
          </w:p>
        </w:tc>
        <w:tc>
          <w:tcPr>
            <w:tcW w:w="1056" w:type="dxa"/>
            <w:vAlign w:val="center"/>
          </w:tcPr>
          <w:p w14:paraId="3070717F">
            <w:pPr>
              <w:pStyle w:val="13"/>
            </w:pPr>
            <w:r>
              <w:t>2364.81</w:t>
            </w:r>
          </w:p>
        </w:tc>
        <w:tc>
          <w:tcPr>
            <w:tcW w:w="1134" w:type="dxa"/>
            <w:vAlign w:val="center"/>
          </w:tcPr>
          <w:p w14:paraId="63E0FA0C">
            <w:pPr>
              <w:pStyle w:val="13"/>
            </w:pPr>
            <w:r>
              <w:t>2364.81</w:t>
            </w:r>
          </w:p>
        </w:tc>
        <w:tc>
          <w:tcPr>
            <w:tcW w:w="1134" w:type="dxa"/>
            <w:vAlign w:val="center"/>
          </w:tcPr>
          <w:p w14:paraId="18F2497F">
            <w:pPr>
              <w:pStyle w:val="13"/>
            </w:pPr>
          </w:p>
        </w:tc>
        <w:tc>
          <w:tcPr>
            <w:tcW w:w="1134" w:type="dxa"/>
            <w:vAlign w:val="center"/>
          </w:tcPr>
          <w:p w14:paraId="5324E439">
            <w:pPr>
              <w:pStyle w:val="13"/>
            </w:pPr>
          </w:p>
        </w:tc>
        <w:tc>
          <w:tcPr>
            <w:tcW w:w="1134" w:type="dxa"/>
            <w:vAlign w:val="center"/>
          </w:tcPr>
          <w:p w14:paraId="076020BD">
            <w:pPr>
              <w:pStyle w:val="13"/>
            </w:pPr>
          </w:p>
        </w:tc>
        <w:tc>
          <w:tcPr>
            <w:tcW w:w="1134" w:type="dxa"/>
            <w:vAlign w:val="center"/>
          </w:tcPr>
          <w:p w14:paraId="7B071EFC">
            <w:pPr>
              <w:pStyle w:val="13"/>
            </w:pPr>
          </w:p>
        </w:tc>
        <w:tc>
          <w:tcPr>
            <w:tcW w:w="1134" w:type="dxa"/>
            <w:vAlign w:val="center"/>
          </w:tcPr>
          <w:p w14:paraId="736BA548">
            <w:pPr>
              <w:pStyle w:val="13"/>
            </w:pPr>
          </w:p>
        </w:tc>
        <w:tc>
          <w:tcPr>
            <w:tcW w:w="1134" w:type="dxa"/>
            <w:vAlign w:val="center"/>
          </w:tcPr>
          <w:p w14:paraId="77C421FF">
            <w:pPr>
              <w:pStyle w:val="13"/>
            </w:pPr>
          </w:p>
        </w:tc>
        <w:tc>
          <w:tcPr>
            <w:tcW w:w="1134" w:type="dxa"/>
            <w:vAlign w:val="center"/>
          </w:tcPr>
          <w:p w14:paraId="50915D02">
            <w:pPr>
              <w:pStyle w:val="13"/>
            </w:pPr>
          </w:p>
        </w:tc>
      </w:tr>
      <w:tr w14:paraId="5A238F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C4B92F1">
            <w:pPr>
              <w:pStyle w:val="15"/>
            </w:pPr>
            <w:r>
              <w:t>19</w:t>
            </w:r>
          </w:p>
        </w:tc>
        <w:tc>
          <w:tcPr>
            <w:tcW w:w="1117" w:type="dxa"/>
            <w:vAlign w:val="center"/>
          </w:tcPr>
          <w:p w14:paraId="56148A41">
            <w:pPr>
              <w:pStyle w:val="14"/>
            </w:pPr>
            <w:r>
              <w:t>2200102</w:t>
            </w:r>
          </w:p>
        </w:tc>
        <w:tc>
          <w:tcPr>
            <w:tcW w:w="1541" w:type="dxa"/>
            <w:vAlign w:val="center"/>
          </w:tcPr>
          <w:p w14:paraId="7954A003">
            <w:pPr>
              <w:pStyle w:val="14"/>
            </w:pPr>
            <w:r>
              <w:t>一般行政管理事务</w:t>
            </w:r>
          </w:p>
        </w:tc>
        <w:tc>
          <w:tcPr>
            <w:tcW w:w="1105" w:type="dxa"/>
            <w:vAlign w:val="center"/>
          </w:tcPr>
          <w:p w14:paraId="4162300C">
            <w:pPr>
              <w:pStyle w:val="13"/>
            </w:pPr>
            <w:r>
              <w:t>12.00</w:t>
            </w:r>
          </w:p>
        </w:tc>
        <w:tc>
          <w:tcPr>
            <w:tcW w:w="1056" w:type="dxa"/>
            <w:vAlign w:val="center"/>
          </w:tcPr>
          <w:p w14:paraId="5BD3AE9F">
            <w:pPr>
              <w:pStyle w:val="13"/>
            </w:pPr>
            <w:r>
              <w:t>12.00</w:t>
            </w:r>
          </w:p>
        </w:tc>
        <w:tc>
          <w:tcPr>
            <w:tcW w:w="1134" w:type="dxa"/>
            <w:vAlign w:val="center"/>
          </w:tcPr>
          <w:p w14:paraId="109C4212">
            <w:pPr>
              <w:pStyle w:val="13"/>
            </w:pPr>
            <w:r>
              <w:t>12.00</w:t>
            </w:r>
          </w:p>
        </w:tc>
        <w:tc>
          <w:tcPr>
            <w:tcW w:w="1134" w:type="dxa"/>
            <w:vAlign w:val="center"/>
          </w:tcPr>
          <w:p w14:paraId="60EE1C8F">
            <w:pPr>
              <w:pStyle w:val="13"/>
            </w:pPr>
          </w:p>
        </w:tc>
        <w:tc>
          <w:tcPr>
            <w:tcW w:w="1134" w:type="dxa"/>
            <w:vAlign w:val="center"/>
          </w:tcPr>
          <w:p w14:paraId="0448DB07">
            <w:pPr>
              <w:pStyle w:val="13"/>
            </w:pPr>
          </w:p>
        </w:tc>
        <w:tc>
          <w:tcPr>
            <w:tcW w:w="1134" w:type="dxa"/>
            <w:vAlign w:val="center"/>
          </w:tcPr>
          <w:p w14:paraId="78A78D13">
            <w:pPr>
              <w:pStyle w:val="13"/>
            </w:pPr>
          </w:p>
        </w:tc>
        <w:tc>
          <w:tcPr>
            <w:tcW w:w="1134" w:type="dxa"/>
            <w:vAlign w:val="center"/>
          </w:tcPr>
          <w:p w14:paraId="0D0E6B6C">
            <w:pPr>
              <w:pStyle w:val="13"/>
            </w:pPr>
          </w:p>
        </w:tc>
        <w:tc>
          <w:tcPr>
            <w:tcW w:w="1134" w:type="dxa"/>
            <w:vAlign w:val="center"/>
          </w:tcPr>
          <w:p w14:paraId="5ACC7167">
            <w:pPr>
              <w:pStyle w:val="13"/>
            </w:pPr>
          </w:p>
        </w:tc>
        <w:tc>
          <w:tcPr>
            <w:tcW w:w="1134" w:type="dxa"/>
            <w:vAlign w:val="center"/>
          </w:tcPr>
          <w:p w14:paraId="4882CE97">
            <w:pPr>
              <w:pStyle w:val="13"/>
            </w:pPr>
          </w:p>
        </w:tc>
        <w:tc>
          <w:tcPr>
            <w:tcW w:w="1134" w:type="dxa"/>
            <w:vAlign w:val="center"/>
          </w:tcPr>
          <w:p w14:paraId="61B0C84D">
            <w:pPr>
              <w:pStyle w:val="13"/>
            </w:pPr>
          </w:p>
        </w:tc>
      </w:tr>
      <w:tr w14:paraId="4CA8E9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051423E">
            <w:pPr>
              <w:pStyle w:val="15"/>
            </w:pPr>
            <w:r>
              <w:t>20</w:t>
            </w:r>
          </w:p>
        </w:tc>
        <w:tc>
          <w:tcPr>
            <w:tcW w:w="1117" w:type="dxa"/>
            <w:vAlign w:val="center"/>
          </w:tcPr>
          <w:p w14:paraId="72901981">
            <w:pPr>
              <w:pStyle w:val="14"/>
            </w:pPr>
            <w:r>
              <w:t>221</w:t>
            </w:r>
          </w:p>
        </w:tc>
        <w:tc>
          <w:tcPr>
            <w:tcW w:w="1541" w:type="dxa"/>
            <w:vAlign w:val="center"/>
          </w:tcPr>
          <w:p w14:paraId="65830E6E">
            <w:pPr>
              <w:pStyle w:val="14"/>
            </w:pPr>
            <w:r>
              <w:t>住房保障支出</w:t>
            </w:r>
          </w:p>
        </w:tc>
        <w:tc>
          <w:tcPr>
            <w:tcW w:w="1105" w:type="dxa"/>
            <w:vAlign w:val="center"/>
          </w:tcPr>
          <w:p w14:paraId="312A81E7">
            <w:pPr>
              <w:pStyle w:val="13"/>
            </w:pPr>
            <w:r>
              <w:t>259.88</w:t>
            </w:r>
          </w:p>
        </w:tc>
        <w:tc>
          <w:tcPr>
            <w:tcW w:w="1056" w:type="dxa"/>
            <w:vAlign w:val="center"/>
          </w:tcPr>
          <w:p w14:paraId="3AA6520F">
            <w:pPr>
              <w:pStyle w:val="13"/>
            </w:pPr>
            <w:r>
              <w:t>259.88</w:t>
            </w:r>
          </w:p>
        </w:tc>
        <w:tc>
          <w:tcPr>
            <w:tcW w:w="1134" w:type="dxa"/>
            <w:vAlign w:val="center"/>
          </w:tcPr>
          <w:p w14:paraId="5C71D684">
            <w:pPr>
              <w:pStyle w:val="13"/>
            </w:pPr>
            <w:r>
              <w:t>259.88</w:t>
            </w:r>
          </w:p>
        </w:tc>
        <w:tc>
          <w:tcPr>
            <w:tcW w:w="1134" w:type="dxa"/>
            <w:vAlign w:val="center"/>
          </w:tcPr>
          <w:p w14:paraId="3FB79A68">
            <w:pPr>
              <w:pStyle w:val="13"/>
            </w:pPr>
          </w:p>
        </w:tc>
        <w:tc>
          <w:tcPr>
            <w:tcW w:w="1134" w:type="dxa"/>
            <w:vAlign w:val="center"/>
          </w:tcPr>
          <w:p w14:paraId="7B277FB6">
            <w:pPr>
              <w:pStyle w:val="13"/>
            </w:pPr>
          </w:p>
        </w:tc>
        <w:tc>
          <w:tcPr>
            <w:tcW w:w="1134" w:type="dxa"/>
            <w:vAlign w:val="center"/>
          </w:tcPr>
          <w:p w14:paraId="3064895A">
            <w:pPr>
              <w:pStyle w:val="13"/>
            </w:pPr>
          </w:p>
        </w:tc>
        <w:tc>
          <w:tcPr>
            <w:tcW w:w="1134" w:type="dxa"/>
            <w:vAlign w:val="center"/>
          </w:tcPr>
          <w:p w14:paraId="70233559">
            <w:pPr>
              <w:pStyle w:val="13"/>
            </w:pPr>
          </w:p>
        </w:tc>
        <w:tc>
          <w:tcPr>
            <w:tcW w:w="1134" w:type="dxa"/>
            <w:vAlign w:val="center"/>
          </w:tcPr>
          <w:p w14:paraId="1708C2AA">
            <w:pPr>
              <w:pStyle w:val="13"/>
            </w:pPr>
          </w:p>
        </w:tc>
        <w:tc>
          <w:tcPr>
            <w:tcW w:w="1134" w:type="dxa"/>
            <w:vAlign w:val="center"/>
          </w:tcPr>
          <w:p w14:paraId="4A8B11DF">
            <w:pPr>
              <w:pStyle w:val="13"/>
            </w:pPr>
          </w:p>
        </w:tc>
        <w:tc>
          <w:tcPr>
            <w:tcW w:w="1134" w:type="dxa"/>
            <w:vAlign w:val="center"/>
          </w:tcPr>
          <w:p w14:paraId="500DCBC1">
            <w:pPr>
              <w:pStyle w:val="13"/>
            </w:pPr>
          </w:p>
        </w:tc>
      </w:tr>
      <w:tr w14:paraId="4BA425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2654376">
            <w:pPr>
              <w:pStyle w:val="15"/>
            </w:pPr>
            <w:r>
              <w:t>21</w:t>
            </w:r>
          </w:p>
        </w:tc>
        <w:tc>
          <w:tcPr>
            <w:tcW w:w="1117" w:type="dxa"/>
            <w:vAlign w:val="center"/>
          </w:tcPr>
          <w:p w14:paraId="7EDDEB12">
            <w:pPr>
              <w:pStyle w:val="14"/>
            </w:pPr>
            <w:r>
              <w:t>22102</w:t>
            </w:r>
          </w:p>
        </w:tc>
        <w:tc>
          <w:tcPr>
            <w:tcW w:w="1541" w:type="dxa"/>
            <w:vAlign w:val="center"/>
          </w:tcPr>
          <w:p w14:paraId="4809FEA7">
            <w:pPr>
              <w:pStyle w:val="14"/>
            </w:pPr>
            <w:r>
              <w:t>住房改革支出</w:t>
            </w:r>
          </w:p>
        </w:tc>
        <w:tc>
          <w:tcPr>
            <w:tcW w:w="1105" w:type="dxa"/>
            <w:vAlign w:val="center"/>
          </w:tcPr>
          <w:p w14:paraId="550D74B6">
            <w:pPr>
              <w:pStyle w:val="13"/>
            </w:pPr>
            <w:r>
              <w:t>259.88</w:t>
            </w:r>
          </w:p>
        </w:tc>
        <w:tc>
          <w:tcPr>
            <w:tcW w:w="1056" w:type="dxa"/>
            <w:vAlign w:val="center"/>
          </w:tcPr>
          <w:p w14:paraId="4CB85001">
            <w:pPr>
              <w:pStyle w:val="13"/>
            </w:pPr>
            <w:r>
              <w:t>259.88</w:t>
            </w:r>
          </w:p>
        </w:tc>
        <w:tc>
          <w:tcPr>
            <w:tcW w:w="1134" w:type="dxa"/>
            <w:vAlign w:val="center"/>
          </w:tcPr>
          <w:p w14:paraId="7F15CA82">
            <w:pPr>
              <w:pStyle w:val="13"/>
            </w:pPr>
            <w:r>
              <w:t>259.88</w:t>
            </w:r>
          </w:p>
        </w:tc>
        <w:tc>
          <w:tcPr>
            <w:tcW w:w="1134" w:type="dxa"/>
            <w:vAlign w:val="center"/>
          </w:tcPr>
          <w:p w14:paraId="485847A2">
            <w:pPr>
              <w:pStyle w:val="13"/>
            </w:pPr>
          </w:p>
        </w:tc>
        <w:tc>
          <w:tcPr>
            <w:tcW w:w="1134" w:type="dxa"/>
            <w:vAlign w:val="center"/>
          </w:tcPr>
          <w:p w14:paraId="21EFCB91">
            <w:pPr>
              <w:pStyle w:val="13"/>
            </w:pPr>
          </w:p>
        </w:tc>
        <w:tc>
          <w:tcPr>
            <w:tcW w:w="1134" w:type="dxa"/>
            <w:vAlign w:val="center"/>
          </w:tcPr>
          <w:p w14:paraId="689B892F">
            <w:pPr>
              <w:pStyle w:val="13"/>
            </w:pPr>
          </w:p>
        </w:tc>
        <w:tc>
          <w:tcPr>
            <w:tcW w:w="1134" w:type="dxa"/>
            <w:vAlign w:val="center"/>
          </w:tcPr>
          <w:p w14:paraId="686B7335">
            <w:pPr>
              <w:pStyle w:val="13"/>
            </w:pPr>
          </w:p>
        </w:tc>
        <w:tc>
          <w:tcPr>
            <w:tcW w:w="1134" w:type="dxa"/>
            <w:vAlign w:val="center"/>
          </w:tcPr>
          <w:p w14:paraId="6DF68E87">
            <w:pPr>
              <w:pStyle w:val="13"/>
            </w:pPr>
          </w:p>
        </w:tc>
        <w:tc>
          <w:tcPr>
            <w:tcW w:w="1134" w:type="dxa"/>
            <w:vAlign w:val="center"/>
          </w:tcPr>
          <w:p w14:paraId="52B7F26A">
            <w:pPr>
              <w:pStyle w:val="13"/>
            </w:pPr>
          </w:p>
        </w:tc>
        <w:tc>
          <w:tcPr>
            <w:tcW w:w="1134" w:type="dxa"/>
            <w:vAlign w:val="center"/>
          </w:tcPr>
          <w:p w14:paraId="2AF24A3C">
            <w:pPr>
              <w:pStyle w:val="13"/>
            </w:pPr>
          </w:p>
        </w:tc>
      </w:tr>
      <w:tr w14:paraId="5C7FBA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37E68B0">
            <w:pPr>
              <w:pStyle w:val="15"/>
            </w:pPr>
            <w:r>
              <w:t>22</w:t>
            </w:r>
          </w:p>
        </w:tc>
        <w:tc>
          <w:tcPr>
            <w:tcW w:w="1117" w:type="dxa"/>
            <w:vAlign w:val="center"/>
          </w:tcPr>
          <w:p w14:paraId="37F0ADEF">
            <w:pPr>
              <w:pStyle w:val="14"/>
            </w:pPr>
            <w:r>
              <w:t>2210201</w:t>
            </w:r>
          </w:p>
        </w:tc>
        <w:tc>
          <w:tcPr>
            <w:tcW w:w="1541" w:type="dxa"/>
            <w:vAlign w:val="center"/>
          </w:tcPr>
          <w:p w14:paraId="7EFD2AFD">
            <w:pPr>
              <w:pStyle w:val="14"/>
            </w:pPr>
            <w:r>
              <w:t>住房公积金</w:t>
            </w:r>
          </w:p>
        </w:tc>
        <w:tc>
          <w:tcPr>
            <w:tcW w:w="1105" w:type="dxa"/>
            <w:vAlign w:val="center"/>
          </w:tcPr>
          <w:p w14:paraId="11DBA3FC">
            <w:pPr>
              <w:pStyle w:val="13"/>
            </w:pPr>
            <w:r>
              <w:t>259.88</w:t>
            </w:r>
          </w:p>
        </w:tc>
        <w:tc>
          <w:tcPr>
            <w:tcW w:w="1056" w:type="dxa"/>
            <w:vAlign w:val="center"/>
          </w:tcPr>
          <w:p w14:paraId="7E6FCFBE">
            <w:pPr>
              <w:pStyle w:val="13"/>
            </w:pPr>
            <w:r>
              <w:t>259.88</w:t>
            </w:r>
          </w:p>
        </w:tc>
        <w:tc>
          <w:tcPr>
            <w:tcW w:w="1134" w:type="dxa"/>
            <w:vAlign w:val="center"/>
          </w:tcPr>
          <w:p w14:paraId="0566C311">
            <w:pPr>
              <w:pStyle w:val="13"/>
            </w:pPr>
            <w:r>
              <w:t>259.88</w:t>
            </w:r>
          </w:p>
        </w:tc>
        <w:tc>
          <w:tcPr>
            <w:tcW w:w="1134" w:type="dxa"/>
            <w:vAlign w:val="center"/>
          </w:tcPr>
          <w:p w14:paraId="00902929">
            <w:pPr>
              <w:pStyle w:val="13"/>
            </w:pPr>
          </w:p>
        </w:tc>
        <w:tc>
          <w:tcPr>
            <w:tcW w:w="1134" w:type="dxa"/>
            <w:vAlign w:val="center"/>
          </w:tcPr>
          <w:p w14:paraId="1A871FD2">
            <w:pPr>
              <w:pStyle w:val="13"/>
            </w:pPr>
          </w:p>
        </w:tc>
        <w:tc>
          <w:tcPr>
            <w:tcW w:w="1134" w:type="dxa"/>
            <w:vAlign w:val="center"/>
          </w:tcPr>
          <w:p w14:paraId="371DEC50">
            <w:pPr>
              <w:pStyle w:val="13"/>
            </w:pPr>
          </w:p>
        </w:tc>
        <w:tc>
          <w:tcPr>
            <w:tcW w:w="1134" w:type="dxa"/>
            <w:vAlign w:val="center"/>
          </w:tcPr>
          <w:p w14:paraId="5BAC2A3F">
            <w:pPr>
              <w:pStyle w:val="13"/>
            </w:pPr>
          </w:p>
        </w:tc>
        <w:tc>
          <w:tcPr>
            <w:tcW w:w="1134" w:type="dxa"/>
            <w:vAlign w:val="center"/>
          </w:tcPr>
          <w:p w14:paraId="03015068">
            <w:pPr>
              <w:pStyle w:val="13"/>
            </w:pPr>
          </w:p>
        </w:tc>
        <w:tc>
          <w:tcPr>
            <w:tcW w:w="1134" w:type="dxa"/>
            <w:vAlign w:val="center"/>
          </w:tcPr>
          <w:p w14:paraId="42121B5F">
            <w:pPr>
              <w:pStyle w:val="13"/>
            </w:pPr>
          </w:p>
        </w:tc>
        <w:tc>
          <w:tcPr>
            <w:tcW w:w="1134" w:type="dxa"/>
            <w:vAlign w:val="center"/>
          </w:tcPr>
          <w:p w14:paraId="02A4A3C0">
            <w:pPr>
              <w:pStyle w:val="13"/>
            </w:pPr>
          </w:p>
        </w:tc>
      </w:tr>
    </w:tbl>
    <w:p w14:paraId="55B4E40F">
      <w:pPr>
        <w:sectPr>
          <w:pgSz w:w="16840" w:h="11900" w:orient="landscape"/>
          <w:pgMar w:top="1361" w:right="1020" w:bottom="1134" w:left="1020" w:header="720" w:footer="720" w:gutter="0"/>
          <w:cols w:space="720" w:num="1"/>
        </w:sectPr>
      </w:pPr>
    </w:p>
    <w:p w14:paraId="2C3F5787">
      <w:pPr>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51"/>
        <w:gridCol w:w="4376"/>
        <w:gridCol w:w="1361"/>
        <w:gridCol w:w="1361"/>
        <w:gridCol w:w="1361"/>
        <w:gridCol w:w="1361"/>
        <w:gridCol w:w="1361"/>
        <w:gridCol w:w="1361"/>
      </w:tblGrid>
      <w:tr w14:paraId="44FB76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2E75C0C">
            <w:pPr>
              <w:pStyle w:val="11"/>
            </w:pPr>
            <w:r>
              <w:t>324029石家庄市自然资源和规划局鹿泉分局</w:t>
            </w:r>
          </w:p>
        </w:tc>
        <w:tc>
          <w:tcPr>
            <w:tcW w:w="2722" w:type="dxa"/>
            <w:gridSpan w:val="2"/>
            <w:tcBorders>
              <w:top w:val="single" w:color="FFFFFF" w:sz="6" w:space="0"/>
              <w:left w:val="single" w:color="FFFFFF" w:sz="6" w:space="0"/>
              <w:right w:val="single" w:color="FFFFFF" w:sz="6" w:space="0"/>
            </w:tcBorders>
            <w:vAlign w:val="center"/>
          </w:tcPr>
          <w:p w14:paraId="797E4F8C">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14:paraId="792AEA86">
            <w:pPr>
              <w:pStyle w:val="9"/>
            </w:pPr>
            <w:r>
              <w:t>单位：万元</w:t>
            </w:r>
          </w:p>
        </w:tc>
      </w:tr>
      <w:tr w14:paraId="0912F3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2A7655">
            <w:pPr>
              <w:pStyle w:val="12"/>
            </w:pPr>
            <w:r>
              <w:t>序号</w:t>
            </w:r>
          </w:p>
        </w:tc>
        <w:tc>
          <w:tcPr>
            <w:tcW w:w="5527" w:type="dxa"/>
            <w:gridSpan w:val="2"/>
            <w:vAlign w:val="center"/>
          </w:tcPr>
          <w:p w14:paraId="375AFF40">
            <w:pPr>
              <w:pStyle w:val="12"/>
            </w:pPr>
            <w:r>
              <w:t>功能分类科目</w:t>
            </w:r>
          </w:p>
        </w:tc>
        <w:tc>
          <w:tcPr>
            <w:tcW w:w="1361" w:type="dxa"/>
            <w:vMerge w:val="restart"/>
            <w:vAlign w:val="center"/>
          </w:tcPr>
          <w:p w14:paraId="0C56417C">
            <w:pPr>
              <w:pStyle w:val="12"/>
            </w:pPr>
            <w:r>
              <w:t>合计</w:t>
            </w:r>
          </w:p>
        </w:tc>
        <w:tc>
          <w:tcPr>
            <w:tcW w:w="1361" w:type="dxa"/>
            <w:vMerge w:val="restart"/>
            <w:vAlign w:val="center"/>
          </w:tcPr>
          <w:p w14:paraId="43BC9DDD">
            <w:pPr>
              <w:pStyle w:val="12"/>
            </w:pPr>
            <w:r>
              <w:t>基本支出</w:t>
            </w:r>
          </w:p>
        </w:tc>
        <w:tc>
          <w:tcPr>
            <w:tcW w:w="1361" w:type="dxa"/>
            <w:vMerge w:val="restart"/>
            <w:vAlign w:val="center"/>
          </w:tcPr>
          <w:p w14:paraId="6AE7B285">
            <w:pPr>
              <w:pStyle w:val="12"/>
            </w:pPr>
            <w:r>
              <w:t>项目支出</w:t>
            </w:r>
          </w:p>
        </w:tc>
        <w:tc>
          <w:tcPr>
            <w:tcW w:w="1361" w:type="dxa"/>
            <w:vMerge w:val="restart"/>
            <w:vAlign w:val="center"/>
          </w:tcPr>
          <w:p w14:paraId="1EAAA9C7">
            <w:pPr>
              <w:pStyle w:val="12"/>
            </w:pPr>
            <w:r>
              <w:t>经营支出</w:t>
            </w:r>
          </w:p>
        </w:tc>
        <w:tc>
          <w:tcPr>
            <w:tcW w:w="1361" w:type="dxa"/>
            <w:vMerge w:val="restart"/>
            <w:vAlign w:val="center"/>
          </w:tcPr>
          <w:p w14:paraId="38207A7F">
            <w:pPr>
              <w:pStyle w:val="12"/>
            </w:pPr>
            <w:r>
              <w:t>上解上级     支出</w:t>
            </w:r>
          </w:p>
        </w:tc>
        <w:tc>
          <w:tcPr>
            <w:tcW w:w="1361" w:type="dxa"/>
            <w:vMerge w:val="restart"/>
            <w:vAlign w:val="center"/>
          </w:tcPr>
          <w:p w14:paraId="2FDED9FF">
            <w:pPr>
              <w:pStyle w:val="12"/>
            </w:pPr>
            <w:r>
              <w:t>对附属单位补助支出</w:t>
            </w:r>
          </w:p>
        </w:tc>
      </w:tr>
      <w:tr w14:paraId="723B06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3060D4"/>
        </w:tc>
        <w:tc>
          <w:tcPr>
            <w:tcW w:w="1151" w:type="dxa"/>
            <w:vAlign w:val="center"/>
          </w:tcPr>
          <w:p w14:paraId="7372C1C6">
            <w:pPr>
              <w:pStyle w:val="12"/>
            </w:pPr>
            <w:r>
              <w:t>科目    编码</w:t>
            </w:r>
          </w:p>
        </w:tc>
        <w:tc>
          <w:tcPr>
            <w:tcW w:w="4376" w:type="dxa"/>
            <w:vAlign w:val="center"/>
          </w:tcPr>
          <w:p w14:paraId="6793CABB">
            <w:pPr>
              <w:pStyle w:val="12"/>
            </w:pPr>
            <w:r>
              <w:t>科目名称</w:t>
            </w:r>
          </w:p>
        </w:tc>
        <w:tc>
          <w:tcPr>
            <w:tcW w:w="1361" w:type="dxa"/>
            <w:vMerge w:val="continue"/>
          </w:tcPr>
          <w:p w14:paraId="0373E998"/>
        </w:tc>
        <w:tc>
          <w:tcPr>
            <w:tcW w:w="1361" w:type="dxa"/>
            <w:vMerge w:val="continue"/>
          </w:tcPr>
          <w:p w14:paraId="4ED3C5B6"/>
        </w:tc>
        <w:tc>
          <w:tcPr>
            <w:tcW w:w="1361" w:type="dxa"/>
            <w:vMerge w:val="continue"/>
          </w:tcPr>
          <w:p w14:paraId="232D5FE6"/>
        </w:tc>
        <w:tc>
          <w:tcPr>
            <w:tcW w:w="1361" w:type="dxa"/>
            <w:vMerge w:val="continue"/>
          </w:tcPr>
          <w:p w14:paraId="796200A1"/>
        </w:tc>
        <w:tc>
          <w:tcPr>
            <w:tcW w:w="1361" w:type="dxa"/>
            <w:vMerge w:val="continue"/>
          </w:tcPr>
          <w:p w14:paraId="2C4371A1"/>
        </w:tc>
        <w:tc>
          <w:tcPr>
            <w:tcW w:w="1361" w:type="dxa"/>
            <w:vMerge w:val="continue"/>
          </w:tcPr>
          <w:p w14:paraId="2C6F4682"/>
        </w:tc>
      </w:tr>
      <w:tr w14:paraId="0DB93B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F99E16">
            <w:pPr>
              <w:pStyle w:val="12"/>
            </w:pPr>
            <w:r>
              <w:t>栏次</w:t>
            </w:r>
          </w:p>
        </w:tc>
        <w:tc>
          <w:tcPr>
            <w:tcW w:w="1151" w:type="dxa"/>
            <w:vAlign w:val="center"/>
          </w:tcPr>
          <w:p w14:paraId="6CDEE5C0">
            <w:pPr>
              <w:pStyle w:val="12"/>
            </w:pPr>
            <w:r>
              <w:t>1</w:t>
            </w:r>
          </w:p>
        </w:tc>
        <w:tc>
          <w:tcPr>
            <w:tcW w:w="4376" w:type="dxa"/>
            <w:vAlign w:val="center"/>
          </w:tcPr>
          <w:p w14:paraId="7C24F0E7">
            <w:pPr>
              <w:pStyle w:val="12"/>
            </w:pPr>
            <w:r>
              <w:t>2</w:t>
            </w:r>
          </w:p>
        </w:tc>
        <w:tc>
          <w:tcPr>
            <w:tcW w:w="1361" w:type="dxa"/>
            <w:vAlign w:val="center"/>
          </w:tcPr>
          <w:p w14:paraId="15EC6230">
            <w:pPr>
              <w:pStyle w:val="12"/>
            </w:pPr>
            <w:r>
              <w:t>3</w:t>
            </w:r>
          </w:p>
        </w:tc>
        <w:tc>
          <w:tcPr>
            <w:tcW w:w="1361" w:type="dxa"/>
            <w:vAlign w:val="center"/>
          </w:tcPr>
          <w:p w14:paraId="2B46E98B">
            <w:pPr>
              <w:pStyle w:val="12"/>
            </w:pPr>
            <w:r>
              <w:t>4</w:t>
            </w:r>
          </w:p>
        </w:tc>
        <w:tc>
          <w:tcPr>
            <w:tcW w:w="1361" w:type="dxa"/>
            <w:vAlign w:val="center"/>
          </w:tcPr>
          <w:p w14:paraId="0D55A6B3">
            <w:pPr>
              <w:pStyle w:val="12"/>
            </w:pPr>
            <w:r>
              <w:t>5</w:t>
            </w:r>
          </w:p>
        </w:tc>
        <w:tc>
          <w:tcPr>
            <w:tcW w:w="1361" w:type="dxa"/>
            <w:vAlign w:val="center"/>
          </w:tcPr>
          <w:p w14:paraId="65EE7D4D">
            <w:pPr>
              <w:pStyle w:val="12"/>
            </w:pPr>
            <w:r>
              <w:t>6</w:t>
            </w:r>
          </w:p>
        </w:tc>
        <w:tc>
          <w:tcPr>
            <w:tcW w:w="1361" w:type="dxa"/>
            <w:vAlign w:val="center"/>
          </w:tcPr>
          <w:p w14:paraId="3D1E2C3A">
            <w:pPr>
              <w:pStyle w:val="12"/>
            </w:pPr>
            <w:r>
              <w:t>7</w:t>
            </w:r>
          </w:p>
        </w:tc>
        <w:tc>
          <w:tcPr>
            <w:tcW w:w="1361" w:type="dxa"/>
            <w:vAlign w:val="center"/>
          </w:tcPr>
          <w:p w14:paraId="7DC0E4E7">
            <w:pPr>
              <w:pStyle w:val="12"/>
            </w:pPr>
            <w:r>
              <w:t>8</w:t>
            </w:r>
          </w:p>
        </w:tc>
      </w:tr>
      <w:tr w14:paraId="1591D8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3ECBD0">
            <w:pPr>
              <w:pStyle w:val="15"/>
            </w:pPr>
            <w:r>
              <w:t>1</w:t>
            </w:r>
          </w:p>
        </w:tc>
        <w:tc>
          <w:tcPr>
            <w:tcW w:w="1151" w:type="dxa"/>
            <w:vAlign w:val="center"/>
          </w:tcPr>
          <w:p w14:paraId="23AEA270">
            <w:pPr>
              <w:pStyle w:val="18"/>
            </w:pPr>
          </w:p>
        </w:tc>
        <w:tc>
          <w:tcPr>
            <w:tcW w:w="4376" w:type="dxa"/>
            <w:vAlign w:val="center"/>
          </w:tcPr>
          <w:p w14:paraId="49975E6A">
            <w:pPr>
              <w:pStyle w:val="16"/>
            </w:pPr>
            <w:r>
              <w:t>合计</w:t>
            </w:r>
          </w:p>
        </w:tc>
        <w:tc>
          <w:tcPr>
            <w:tcW w:w="1361" w:type="dxa"/>
            <w:vAlign w:val="center"/>
          </w:tcPr>
          <w:p w14:paraId="4F1794A1">
            <w:pPr>
              <w:pStyle w:val="17"/>
            </w:pPr>
            <w:r>
              <w:t>4030.06</w:t>
            </w:r>
          </w:p>
        </w:tc>
        <w:tc>
          <w:tcPr>
            <w:tcW w:w="1361" w:type="dxa"/>
            <w:vAlign w:val="center"/>
          </w:tcPr>
          <w:p w14:paraId="2C62A77F">
            <w:pPr>
              <w:pStyle w:val="17"/>
            </w:pPr>
            <w:r>
              <w:t>3985.08</w:t>
            </w:r>
          </w:p>
        </w:tc>
        <w:tc>
          <w:tcPr>
            <w:tcW w:w="1361" w:type="dxa"/>
            <w:vAlign w:val="center"/>
          </w:tcPr>
          <w:p w14:paraId="167DB89E">
            <w:pPr>
              <w:pStyle w:val="17"/>
            </w:pPr>
            <w:r>
              <w:t>44.98</w:t>
            </w:r>
          </w:p>
        </w:tc>
        <w:tc>
          <w:tcPr>
            <w:tcW w:w="1361" w:type="dxa"/>
            <w:vAlign w:val="center"/>
          </w:tcPr>
          <w:p w14:paraId="7E15A27F">
            <w:pPr>
              <w:pStyle w:val="17"/>
            </w:pPr>
          </w:p>
        </w:tc>
        <w:tc>
          <w:tcPr>
            <w:tcW w:w="1361" w:type="dxa"/>
            <w:vAlign w:val="center"/>
          </w:tcPr>
          <w:p w14:paraId="48965E38">
            <w:pPr>
              <w:pStyle w:val="17"/>
            </w:pPr>
          </w:p>
        </w:tc>
        <w:tc>
          <w:tcPr>
            <w:tcW w:w="1361" w:type="dxa"/>
            <w:vAlign w:val="center"/>
          </w:tcPr>
          <w:p w14:paraId="11C37ED4">
            <w:pPr>
              <w:pStyle w:val="17"/>
            </w:pPr>
          </w:p>
        </w:tc>
      </w:tr>
      <w:tr w14:paraId="53A735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20D2C6">
            <w:pPr>
              <w:pStyle w:val="15"/>
            </w:pPr>
            <w:r>
              <w:t>2</w:t>
            </w:r>
          </w:p>
        </w:tc>
        <w:tc>
          <w:tcPr>
            <w:tcW w:w="1151" w:type="dxa"/>
            <w:vAlign w:val="center"/>
          </w:tcPr>
          <w:p w14:paraId="2FA2FC35">
            <w:pPr>
              <w:pStyle w:val="14"/>
            </w:pPr>
            <w:r>
              <w:t>208</w:t>
            </w:r>
          </w:p>
        </w:tc>
        <w:tc>
          <w:tcPr>
            <w:tcW w:w="4376" w:type="dxa"/>
            <w:vAlign w:val="center"/>
          </w:tcPr>
          <w:p w14:paraId="76F61344">
            <w:pPr>
              <w:pStyle w:val="14"/>
            </w:pPr>
            <w:r>
              <w:t>社会保障和就业支出</w:t>
            </w:r>
          </w:p>
        </w:tc>
        <w:tc>
          <w:tcPr>
            <w:tcW w:w="1361" w:type="dxa"/>
            <w:vAlign w:val="center"/>
          </w:tcPr>
          <w:p w14:paraId="5B8E8455">
            <w:pPr>
              <w:pStyle w:val="13"/>
            </w:pPr>
            <w:r>
              <w:t>916.15</w:t>
            </w:r>
          </w:p>
        </w:tc>
        <w:tc>
          <w:tcPr>
            <w:tcW w:w="1361" w:type="dxa"/>
            <w:vAlign w:val="center"/>
          </w:tcPr>
          <w:p w14:paraId="66335F99">
            <w:pPr>
              <w:pStyle w:val="13"/>
            </w:pPr>
            <w:r>
              <w:t>916.15</w:t>
            </w:r>
          </w:p>
        </w:tc>
        <w:tc>
          <w:tcPr>
            <w:tcW w:w="1361" w:type="dxa"/>
            <w:vAlign w:val="center"/>
          </w:tcPr>
          <w:p w14:paraId="3E7EB5D7">
            <w:pPr>
              <w:pStyle w:val="13"/>
            </w:pPr>
          </w:p>
        </w:tc>
        <w:tc>
          <w:tcPr>
            <w:tcW w:w="1361" w:type="dxa"/>
            <w:vAlign w:val="center"/>
          </w:tcPr>
          <w:p w14:paraId="3BB72D7F">
            <w:pPr>
              <w:pStyle w:val="13"/>
            </w:pPr>
          </w:p>
        </w:tc>
        <w:tc>
          <w:tcPr>
            <w:tcW w:w="1361" w:type="dxa"/>
            <w:vAlign w:val="center"/>
          </w:tcPr>
          <w:p w14:paraId="7C9D0878">
            <w:pPr>
              <w:pStyle w:val="13"/>
            </w:pPr>
          </w:p>
        </w:tc>
        <w:tc>
          <w:tcPr>
            <w:tcW w:w="1361" w:type="dxa"/>
            <w:vAlign w:val="center"/>
          </w:tcPr>
          <w:p w14:paraId="6A270CFD">
            <w:pPr>
              <w:pStyle w:val="13"/>
            </w:pPr>
          </w:p>
        </w:tc>
      </w:tr>
      <w:tr w14:paraId="05EE74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138028">
            <w:pPr>
              <w:pStyle w:val="15"/>
            </w:pPr>
            <w:r>
              <w:t>3</w:t>
            </w:r>
          </w:p>
        </w:tc>
        <w:tc>
          <w:tcPr>
            <w:tcW w:w="1151" w:type="dxa"/>
            <w:vAlign w:val="center"/>
          </w:tcPr>
          <w:p w14:paraId="199A6E48">
            <w:pPr>
              <w:pStyle w:val="14"/>
            </w:pPr>
            <w:r>
              <w:t>20805</w:t>
            </w:r>
          </w:p>
        </w:tc>
        <w:tc>
          <w:tcPr>
            <w:tcW w:w="4376" w:type="dxa"/>
            <w:vAlign w:val="center"/>
          </w:tcPr>
          <w:p w14:paraId="5081FEE5">
            <w:pPr>
              <w:pStyle w:val="14"/>
            </w:pPr>
            <w:r>
              <w:t>行政事业单位养老支出</w:t>
            </w:r>
          </w:p>
        </w:tc>
        <w:tc>
          <w:tcPr>
            <w:tcW w:w="1361" w:type="dxa"/>
            <w:vAlign w:val="center"/>
          </w:tcPr>
          <w:p w14:paraId="173C6840">
            <w:pPr>
              <w:pStyle w:val="13"/>
            </w:pPr>
            <w:r>
              <w:t>898.62</w:t>
            </w:r>
          </w:p>
        </w:tc>
        <w:tc>
          <w:tcPr>
            <w:tcW w:w="1361" w:type="dxa"/>
            <w:vAlign w:val="center"/>
          </w:tcPr>
          <w:p w14:paraId="6602DADD">
            <w:pPr>
              <w:pStyle w:val="13"/>
            </w:pPr>
            <w:r>
              <w:t>898.62</w:t>
            </w:r>
          </w:p>
        </w:tc>
        <w:tc>
          <w:tcPr>
            <w:tcW w:w="1361" w:type="dxa"/>
            <w:vAlign w:val="center"/>
          </w:tcPr>
          <w:p w14:paraId="7AC8A578">
            <w:pPr>
              <w:pStyle w:val="13"/>
            </w:pPr>
          </w:p>
        </w:tc>
        <w:tc>
          <w:tcPr>
            <w:tcW w:w="1361" w:type="dxa"/>
            <w:vAlign w:val="center"/>
          </w:tcPr>
          <w:p w14:paraId="1C6E7245">
            <w:pPr>
              <w:pStyle w:val="13"/>
            </w:pPr>
          </w:p>
        </w:tc>
        <w:tc>
          <w:tcPr>
            <w:tcW w:w="1361" w:type="dxa"/>
            <w:vAlign w:val="center"/>
          </w:tcPr>
          <w:p w14:paraId="77D5DFCC">
            <w:pPr>
              <w:pStyle w:val="13"/>
            </w:pPr>
          </w:p>
        </w:tc>
        <w:tc>
          <w:tcPr>
            <w:tcW w:w="1361" w:type="dxa"/>
            <w:vAlign w:val="center"/>
          </w:tcPr>
          <w:p w14:paraId="5C21CBBD">
            <w:pPr>
              <w:pStyle w:val="13"/>
            </w:pPr>
          </w:p>
        </w:tc>
      </w:tr>
      <w:tr w14:paraId="694B2E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687308">
            <w:pPr>
              <w:pStyle w:val="15"/>
            </w:pPr>
            <w:r>
              <w:t>4</w:t>
            </w:r>
          </w:p>
        </w:tc>
        <w:tc>
          <w:tcPr>
            <w:tcW w:w="1151" w:type="dxa"/>
            <w:vAlign w:val="center"/>
          </w:tcPr>
          <w:p w14:paraId="1D52D705">
            <w:pPr>
              <w:pStyle w:val="14"/>
            </w:pPr>
            <w:r>
              <w:t>2080501</w:t>
            </w:r>
          </w:p>
        </w:tc>
        <w:tc>
          <w:tcPr>
            <w:tcW w:w="4376" w:type="dxa"/>
            <w:vAlign w:val="center"/>
          </w:tcPr>
          <w:p w14:paraId="3C40C152">
            <w:pPr>
              <w:pStyle w:val="14"/>
            </w:pPr>
            <w:r>
              <w:t>行政单位离退休</w:t>
            </w:r>
          </w:p>
        </w:tc>
        <w:tc>
          <w:tcPr>
            <w:tcW w:w="1361" w:type="dxa"/>
            <w:vAlign w:val="center"/>
          </w:tcPr>
          <w:p w14:paraId="5188D4DA">
            <w:pPr>
              <w:pStyle w:val="13"/>
            </w:pPr>
            <w:r>
              <w:t>503.56</w:t>
            </w:r>
          </w:p>
        </w:tc>
        <w:tc>
          <w:tcPr>
            <w:tcW w:w="1361" w:type="dxa"/>
            <w:vAlign w:val="center"/>
          </w:tcPr>
          <w:p w14:paraId="2F7FF22F">
            <w:pPr>
              <w:pStyle w:val="13"/>
            </w:pPr>
            <w:r>
              <w:t>503.56</w:t>
            </w:r>
          </w:p>
        </w:tc>
        <w:tc>
          <w:tcPr>
            <w:tcW w:w="1361" w:type="dxa"/>
            <w:vAlign w:val="center"/>
          </w:tcPr>
          <w:p w14:paraId="21F32095">
            <w:pPr>
              <w:pStyle w:val="13"/>
            </w:pPr>
          </w:p>
        </w:tc>
        <w:tc>
          <w:tcPr>
            <w:tcW w:w="1361" w:type="dxa"/>
            <w:vAlign w:val="center"/>
          </w:tcPr>
          <w:p w14:paraId="01346786">
            <w:pPr>
              <w:pStyle w:val="13"/>
            </w:pPr>
          </w:p>
        </w:tc>
        <w:tc>
          <w:tcPr>
            <w:tcW w:w="1361" w:type="dxa"/>
            <w:vAlign w:val="center"/>
          </w:tcPr>
          <w:p w14:paraId="6DE65CF4">
            <w:pPr>
              <w:pStyle w:val="13"/>
            </w:pPr>
          </w:p>
        </w:tc>
        <w:tc>
          <w:tcPr>
            <w:tcW w:w="1361" w:type="dxa"/>
            <w:vAlign w:val="center"/>
          </w:tcPr>
          <w:p w14:paraId="40FF2C0B">
            <w:pPr>
              <w:pStyle w:val="13"/>
            </w:pPr>
          </w:p>
        </w:tc>
      </w:tr>
      <w:tr w14:paraId="2F3736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F0743C">
            <w:pPr>
              <w:pStyle w:val="15"/>
            </w:pPr>
            <w:r>
              <w:t>5</w:t>
            </w:r>
          </w:p>
        </w:tc>
        <w:tc>
          <w:tcPr>
            <w:tcW w:w="1151" w:type="dxa"/>
            <w:vAlign w:val="center"/>
          </w:tcPr>
          <w:p w14:paraId="267512D0">
            <w:pPr>
              <w:pStyle w:val="14"/>
            </w:pPr>
            <w:r>
              <w:t>2080505</w:t>
            </w:r>
          </w:p>
        </w:tc>
        <w:tc>
          <w:tcPr>
            <w:tcW w:w="4376" w:type="dxa"/>
            <w:vAlign w:val="center"/>
          </w:tcPr>
          <w:p w14:paraId="57FBBD28">
            <w:pPr>
              <w:pStyle w:val="14"/>
            </w:pPr>
            <w:r>
              <w:t>机关事业单位基本养老保险缴费支出</w:t>
            </w:r>
          </w:p>
        </w:tc>
        <w:tc>
          <w:tcPr>
            <w:tcW w:w="1361" w:type="dxa"/>
            <w:vAlign w:val="center"/>
          </w:tcPr>
          <w:p w14:paraId="1F3A942A">
            <w:pPr>
              <w:pStyle w:val="13"/>
            </w:pPr>
            <w:r>
              <w:t>297.06</w:t>
            </w:r>
          </w:p>
        </w:tc>
        <w:tc>
          <w:tcPr>
            <w:tcW w:w="1361" w:type="dxa"/>
            <w:vAlign w:val="center"/>
          </w:tcPr>
          <w:p w14:paraId="052A410E">
            <w:pPr>
              <w:pStyle w:val="13"/>
            </w:pPr>
            <w:r>
              <w:t>297.06</w:t>
            </w:r>
          </w:p>
        </w:tc>
        <w:tc>
          <w:tcPr>
            <w:tcW w:w="1361" w:type="dxa"/>
            <w:vAlign w:val="center"/>
          </w:tcPr>
          <w:p w14:paraId="41428293">
            <w:pPr>
              <w:pStyle w:val="13"/>
            </w:pPr>
          </w:p>
        </w:tc>
        <w:tc>
          <w:tcPr>
            <w:tcW w:w="1361" w:type="dxa"/>
            <w:vAlign w:val="center"/>
          </w:tcPr>
          <w:p w14:paraId="00298103">
            <w:pPr>
              <w:pStyle w:val="13"/>
            </w:pPr>
          </w:p>
        </w:tc>
        <w:tc>
          <w:tcPr>
            <w:tcW w:w="1361" w:type="dxa"/>
            <w:vAlign w:val="center"/>
          </w:tcPr>
          <w:p w14:paraId="7A7AA15B">
            <w:pPr>
              <w:pStyle w:val="13"/>
            </w:pPr>
          </w:p>
        </w:tc>
        <w:tc>
          <w:tcPr>
            <w:tcW w:w="1361" w:type="dxa"/>
            <w:vAlign w:val="center"/>
          </w:tcPr>
          <w:p w14:paraId="2D76AFD2">
            <w:pPr>
              <w:pStyle w:val="13"/>
            </w:pPr>
          </w:p>
        </w:tc>
      </w:tr>
      <w:tr w14:paraId="5B1EA258">
        <w:tblPrEx>
          <w:tblCellMar>
            <w:top w:w="0" w:type="dxa"/>
            <w:left w:w="108" w:type="dxa"/>
            <w:bottom w:w="0" w:type="dxa"/>
            <w:right w:w="108" w:type="dxa"/>
          </w:tblCellMar>
        </w:tblPrEx>
        <w:trPr>
          <w:trHeight w:val="369" w:hRule="atLeast"/>
          <w:jc w:val="center"/>
        </w:trPr>
        <w:tc>
          <w:tcPr>
            <w:tcW w:w="850" w:type="dxa"/>
            <w:vAlign w:val="center"/>
          </w:tcPr>
          <w:p w14:paraId="041CAD62">
            <w:pPr>
              <w:pStyle w:val="15"/>
            </w:pPr>
            <w:r>
              <w:t>6</w:t>
            </w:r>
          </w:p>
        </w:tc>
        <w:tc>
          <w:tcPr>
            <w:tcW w:w="1151" w:type="dxa"/>
            <w:vAlign w:val="center"/>
          </w:tcPr>
          <w:p w14:paraId="0B5DDADB">
            <w:pPr>
              <w:pStyle w:val="14"/>
            </w:pPr>
            <w:r>
              <w:t>2080506</w:t>
            </w:r>
          </w:p>
        </w:tc>
        <w:tc>
          <w:tcPr>
            <w:tcW w:w="4376" w:type="dxa"/>
            <w:vAlign w:val="center"/>
          </w:tcPr>
          <w:p w14:paraId="4CB8FF30">
            <w:pPr>
              <w:pStyle w:val="14"/>
            </w:pPr>
            <w:r>
              <w:t>机关事业单位职业年金缴费支出</w:t>
            </w:r>
          </w:p>
        </w:tc>
        <w:tc>
          <w:tcPr>
            <w:tcW w:w="1361" w:type="dxa"/>
            <w:vAlign w:val="center"/>
          </w:tcPr>
          <w:p w14:paraId="5FF616F2">
            <w:pPr>
              <w:pStyle w:val="13"/>
            </w:pPr>
            <w:r>
              <w:t>98.00</w:t>
            </w:r>
          </w:p>
        </w:tc>
        <w:tc>
          <w:tcPr>
            <w:tcW w:w="1361" w:type="dxa"/>
            <w:vAlign w:val="center"/>
          </w:tcPr>
          <w:p w14:paraId="09A9741B">
            <w:pPr>
              <w:pStyle w:val="13"/>
            </w:pPr>
            <w:r>
              <w:t>98.00</w:t>
            </w:r>
          </w:p>
        </w:tc>
        <w:tc>
          <w:tcPr>
            <w:tcW w:w="1361" w:type="dxa"/>
            <w:vAlign w:val="center"/>
          </w:tcPr>
          <w:p w14:paraId="1D143195">
            <w:pPr>
              <w:pStyle w:val="13"/>
            </w:pPr>
          </w:p>
        </w:tc>
        <w:tc>
          <w:tcPr>
            <w:tcW w:w="1361" w:type="dxa"/>
            <w:vAlign w:val="center"/>
          </w:tcPr>
          <w:p w14:paraId="15958691">
            <w:pPr>
              <w:pStyle w:val="13"/>
            </w:pPr>
          </w:p>
        </w:tc>
        <w:tc>
          <w:tcPr>
            <w:tcW w:w="1361" w:type="dxa"/>
            <w:vAlign w:val="center"/>
          </w:tcPr>
          <w:p w14:paraId="30AFCF3E">
            <w:pPr>
              <w:pStyle w:val="13"/>
            </w:pPr>
          </w:p>
        </w:tc>
        <w:tc>
          <w:tcPr>
            <w:tcW w:w="1361" w:type="dxa"/>
            <w:vAlign w:val="center"/>
          </w:tcPr>
          <w:p w14:paraId="280773D0">
            <w:pPr>
              <w:pStyle w:val="13"/>
            </w:pPr>
          </w:p>
        </w:tc>
      </w:tr>
      <w:tr w14:paraId="68BC27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D9BB3F">
            <w:pPr>
              <w:pStyle w:val="15"/>
            </w:pPr>
            <w:r>
              <w:t>7</w:t>
            </w:r>
          </w:p>
        </w:tc>
        <w:tc>
          <w:tcPr>
            <w:tcW w:w="1151" w:type="dxa"/>
            <w:vAlign w:val="center"/>
          </w:tcPr>
          <w:p w14:paraId="419DF72F">
            <w:pPr>
              <w:pStyle w:val="14"/>
            </w:pPr>
            <w:r>
              <w:t>20899</w:t>
            </w:r>
          </w:p>
        </w:tc>
        <w:tc>
          <w:tcPr>
            <w:tcW w:w="4376" w:type="dxa"/>
            <w:vAlign w:val="center"/>
          </w:tcPr>
          <w:p w14:paraId="6E02FFB3">
            <w:pPr>
              <w:pStyle w:val="14"/>
            </w:pPr>
            <w:r>
              <w:t>其他社会保障和就业支出</w:t>
            </w:r>
          </w:p>
        </w:tc>
        <w:tc>
          <w:tcPr>
            <w:tcW w:w="1361" w:type="dxa"/>
            <w:vAlign w:val="center"/>
          </w:tcPr>
          <w:p w14:paraId="7F20219F">
            <w:pPr>
              <w:pStyle w:val="13"/>
            </w:pPr>
            <w:r>
              <w:t>17.53</w:t>
            </w:r>
          </w:p>
        </w:tc>
        <w:tc>
          <w:tcPr>
            <w:tcW w:w="1361" w:type="dxa"/>
            <w:vAlign w:val="center"/>
          </w:tcPr>
          <w:p w14:paraId="21CFE11D">
            <w:pPr>
              <w:pStyle w:val="13"/>
            </w:pPr>
            <w:r>
              <w:t>17.53</w:t>
            </w:r>
          </w:p>
        </w:tc>
        <w:tc>
          <w:tcPr>
            <w:tcW w:w="1361" w:type="dxa"/>
            <w:vAlign w:val="center"/>
          </w:tcPr>
          <w:p w14:paraId="45979280">
            <w:pPr>
              <w:pStyle w:val="13"/>
            </w:pPr>
          </w:p>
        </w:tc>
        <w:tc>
          <w:tcPr>
            <w:tcW w:w="1361" w:type="dxa"/>
            <w:vAlign w:val="center"/>
          </w:tcPr>
          <w:p w14:paraId="1FB0F603">
            <w:pPr>
              <w:pStyle w:val="13"/>
            </w:pPr>
          </w:p>
        </w:tc>
        <w:tc>
          <w:tcPr>
            <w:tcW w:w="1361" w:type="dxa"/>
            <w:vAlign w:val="center"/>
          </w:tcPr>
          <w:p w14:paraId="6F3A1660">
            <w:pPr>
              <w:pStyle w:val="13"/>
            </w:pPr>
          </w:p>
        </w:tc>
        <w:tc>
          <w:tcPr>
            <w:tcW w:w="1361" w:type="dxa"/>
            <w:vAlign w:val="center"/>
          </w:tcPr>
          <w:p w14:paraId="51B4EEAC">
            <w:pPr>
              <w:pStyle w:val="13"/>
            </w:pPr>
          </w:p>
        </w:tc>
      </w:tr>
      <w:tr w14:paraId="333512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C4AA6A">
            <w:pPr>
              <w:pStyle w:val="15"/>
            </w:pPr>
            <w:r>
              <w:t>8</w:t>
            </w:r>
          </w:p>
        </w:tc>
        <w:tc>
          <w:tcPr>
            <w:tcW w:w="1151" w:type="dxa"/>
            <w:vAlign w:val="center"/>
          </w:tcPr>
          <w:p w14:paraId="242C6434">
            <w:pPr>
              <w:pStyle w:val="14"/>
            </w:pPr>
            <w:r>
              <w:t>2089999</w:t>
            </w:r>
          </w:p>
        </w:tc>
        <w:tc>
          <w:tcPr>
            <w:tcW w:w="4376" w:type="dxa"/>
            <w:vAlign w:val="center"/>
          </w:tcPr>
          <w:p w14:paraId="51025D25">
            <w:pPr>
              <w:pStyle w:val="14"/>
            </w:pPr>
            <w:r>
              <w:t>其他社会保障和就业支出</w:t>
            </w:r>
          </w:p>
        </w:tc>
        <w:tc>
          <w:tcPr>
            <w:tcW w:w="1361" w:type="dxa"/>
            <w:vAlign w:val="center"/>
          </w:tcPr>
          <w:p w14:paraId="2B00BF16">
            <w:pPr>
              <w:pStyle w:val="13"/>
            </w:pPr>
            <w:r>
              <w:t>17.53</w:t>
            </w:r>
          </w:p>
        </w:tc>
        <w:tc>
          <w:tcPr>
            <w:tcW w:w="1361" w:type="dxa"/>
            <w:vAlign w:val="center"/>
          </w:tcPr>
          <w:p w14:paraId="384FC231">
            <w:pPr>
              <w:pStyle w:val="13"/>
            </w:pPr>
            <w:r>
              <w:t>17.53</w:t>
            </w:r>
          </w:p>
        </w:tc>
        <w:tc>
          <w:tcPr>
            <w:tcW w:w="1361" w:type="dxa"/>
            <w:vAlign w:val="center"/>
          </w:tcPr>
          <w:p w14:paraId="3A4C422E">
            <w:pPr>
              <w:pStyle w:val="13"/>
            </w:pPr>
          </w:p>
        </w:tc>
        <w:tc>
          <w:tcPr>
            <w:tcW w:w="1361" w:type="dxa"/>
            <w:vAlign w:val="center"/>
          </w:tcPr>
          <w:p w14:paraId="2C22B4F6">
            <w:pPr>
              <w:pStyle w:val="13"/>
            </w:pPr>
          </w:p>
        </w:tc>
        <w:tc>
          <w:tcPr>
            <w:tcW w:w="1361" w:type="dxa"/>
            <w:vAlign w:val="center"/>
          </w:tcPr>
          <w:p w14:paraId="6B8D474F">
            <w:pPr>
              <w:pStyle w:val="13"/>
            </w:pPr>
          </w:p>
        </w:tc>
        <w:tc>
          <w:tcPr>
            <w:tcW w:w="1361" w:type="dxa"/>
            <w:vAlign w:val="center"/>
          </w:tcPr>
          <w:p w14:paraId="04BA6BC0">
            <w:pPr>
              <w:pStyle w:val="13"/>
            </w:pPr>
          </w:p>
        </w:tc>
      </w:tr>
      <w:tr w14:paraId="617B6B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D1DF38">
            <w:pPr>
              <w:pStyle w:val="15"/>
            </w:pPr>
            <w:r>
              <w:t>9</w:t>
            </w:r>
          </w:p>
        </w:tc>
        <w:tc>
          <w:tcPr>
            <w:tcW w:w="1151" w:type="dxa"/>
            <w:vAlign w:val="center"/>
          </w:tcPr>
          <w:p w14:paraId="55F861F1">
            <w:pPr>
              <w:pStyle w:val="14"/>
            </w:pPr>
            <w:r>
              <w:t>210</w:t>
            </w:r>
          </w:p>
        </w:tc>
        <w:tc>
          <w:tcPr>
            <w:tcW w:w="4376" w:type="dxa"/>
            <w:vAlign w:val="center"/>
          </w:tcPr>
          <w:p w14:paraId="02DB8580">
            <w:pPr>
              <w:pStyle w:val="14"/>
            </w:pPr>
            <w:r>
              <w:t>卫生健康支出</w:t>
            </w:r>
          </w:p>
        </w:tc>
        <w:tc>
          <w:tcPr>
            <w:tcW w:w="1361" w:type="dxa"/>
            <w:vAlign w:val="center"/>
          </w:tcPr>
          <w:p w14:paraId="17CD232D">
            <w:pPr>
              <w:pStyle w:val="13"/>
            </w:pPr>
            <w:r>
              <w:t>209.61</w:t>
            </w:r>
          </w:p>
        </w:tc>
        <w:tc>
          <w:tcPr>
            <w:tcW w:w="1361" w:type="dxa"/>
            <w:vAlign w:val="center"/>
          </w:tcPr>
          <w:p w14:paraId="09EB96E8">
            <w:pPr>
              <w:pStyle w:val="13"/>
            </w:pPr>
            <w:r>
              <w:t>209.61</w:t>
            </w:r>
          </w:p>
        </w:tc>
        <w:tc>
          <w:tcPr>
            <w:tcW w:w="1361" w:type="dxa"/>
            <w:vAlign w:val="center"/>
          </w:tcPr>
          <w:p w14:paraId="26801968">
            <w:pPr>
              <w:pStyle w:val="13"/>
            </w:pPr>
          </w:p>
        </w:tc>
        <w:tc>
          <w:tcPr>
            <w:tcW w:w="1361" w:type="dxa"/>
            <w:vAlign w:val="center"/>
          </w:tcPr>
          <w:p w14:paraId="5188B9FE">
            <w:pPr>
              <w:pStyle w:val="13"/>
            </w:pPr>
          </w:p>
        </w:tc>
        <w:tc>
          <w:tcPr>
            <w:tcW w:w="1361" w:type="dxa"/>
            <w:vAlign w:val="center"/>
          </w:tcPr>
          <w:p w14:paraId="3DFE6204">
            <w:pPr>
              <w:pStyle w:val="13"/>
            </w:pPr>
          </w:p>
        </w:tc>
        <w:tc>
          <w:tcPr>
            <w:tcW w:w="1361" w:type="dxa"/>
            <w:vAlign w:val="center"/>
          </w:tcPr>
          <w:p w14:paraId="6FC45F0A">
            <w:pPr>
              <w:pStyle w:val="13"/>
            </w:pPr>
          </w:p>
        </w:tc>
      </w:tr>
      <w:tr w14:paraId="420E4C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AE2CBD">
            <w:pPr>
              <w:pStyle w:val="15"/>
            </w:pPr>
            <w:r>
              <w:t>10</w:t>
            </w:r>
          </w:p>
        </w:tc>
        <w:tc>
          <w:tcPr>
            <w:tcW w:w="1151" w:type="dxa"/>
            <w:vAlign w:val="center"/>
          </w:tcPr>
          <w:p w14:paraId="03B5F80D">
            <w:pPr>
              <w:pStyle w:val="14"/>
            </w:pPr>
            <w:r>
              <w:t>21011</w:t>
            </w:r>
          </w:p>
        </w:tc>
        <w:tc>
          <w:tcPr>
            <w:tcW w:w="4376" w:type="dxa"/>
            <w:vAlign w:val="center"/>
          </w:tcPr>
          <w:p w14:paraId="2BAD69D3">
            <w:pPr>
              <w:pStyle w:val="14"/>
            </w:pPr>
            <w:r>
              <w:t>行政事业单位医疗</w:t>
            </w:r>
          </w:p>
        </w:tc>
        <w:tc>
          <w:tcPr>
            <w:tcW w:w="1361" w:type="dxa"/>
            <w:vAlign w:val="center"/>
          </w:tcPr>
          <w:p w14:paraId="68A59490">
            <w:pPr>
              <w:pStyle w:val="13"/>
            </w:pPr>
            <w:r>
              <w:t>209.61</w:t>
            </w:r>
          </w:p>
        </w:tc>
        <w:tc>
          <w:tcPr>
            <w:tcW w:w="1361" w:type="dxa"/>
            <w:vAlign w:val="center"/>
          </w:tcPr>
          <w:p w14:paraId="5AE340E0">
            <w:pPr>
              <w:pStyle w:val="13"/>
            </w:pPr>
            <w:r>
              <w:t>209.61</w:t>
            </w:r>
          </w:p>
        </w:tc>
        <w:tc>
          <w:tcPr>
            <w:tcW w:w="1361" w:type="dxa"/>
            <w:vAlign w:val="center"/>
          </w:tcPr>
          <w:p w14:paraId="57B84216">
            <w:pPr>
              <w:pStyle w:val="13"/>
            </w:pPr>
          </w:p>
        </w:tc>
        <w:tc>
          <w:tcPr>
            <w:tcW w:w="1361" w:type="dxa"/>
            <w:vAlign w:val="center"/>
          </w:tcPr>
          <w:p w14:paraId="5B1F3400">
            <w:pPr>
              <w:pStyle w:val="13"/>
            </w:pPr>
          </w:p>
        </w:tc>
        <w:tc>
          <w:tcPr>
            <w:tcW w:w="1361" w:type="dxa"/>
            <w:vAlign w:val="center"/>
          </w:tcPr>
          <w:p w14:paraId="54B44E9D">
            <w:pPr>
              <w:pStyle w:val="13"/>
            </w:pPr>
          </w:p>
        </w:tc>
        <w:tc>
          <w:tcPr>
            <w:tcW w:w="1361" w:type="dxa"/>
            <w:vAlign w:val="center"/>
          </w:tcPr>
          <w:p w14:paraId="351BC553">
            <w:pPr>
              <w:pStyle w:val="13"/>
            </w:pPr>
          </w:p>
        </w:tc>
      </w:tr>
      <w:tr w14:paraId="7D61E7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B31CC6">
            <w:pPr>
              <w:pStyle w:val="15"/>
            </w:pPr>
            <w:r>
              <w:t>11</w:t>
            </w:r>
          </w:p>
        </w:tc>
        <w:tc>
          <w:tcPr>
            <w:tcW w:w="1151" w:type="dxa"/>
            <w:vAlign w:val="center"/>
          </w:tcPr>
          <w:p w14:paraId="516BC85E">
            <w:pPr>
              <w:pStyle w:val="14"/>
            </w:pPr>
            <w:r>
              <w:t>2101101</w:t>
            </w:r>
          </w:p>
        </w:tc>
        <w:tc>
          <w:tcPr>
            <w:tcW w:w="4376" w:type="dxa"/>
            <w:vAlign w:val="center"/>
          </w:tcPr>
          <w:p w14:paraId="686DBACB">
            <w:pPr>
              <w:pStyle w:val="14"/>
            </w:pPr>
            <w:r>
              <w:t>行政单位医疗</w:t>
            </w:r>
          </w:p>
        </w:tc>
        <w:tc>
          <w:tcPr>
            <w:tcW w:w="1361" w:type="dxa"/>
            <w:vAlign w:val="center"/>
          </w:tcPr>
          <w:p w14:paraId="1220429C">
            <w:pPr>
              <w:pStyle w:val="13"/>
            </w:pPr>
            <w:r>
              <w:t>118.17</w:t>
            </w:r>
          </w:p>
        </w:tc>
        <w:tc>
          <w:tcPr>
            <w:tcW w:w="1361" w:type="dxa"/>
            <w:vAlign w:val="center"/>
          </w:tcPr>
          <w:p w14:paraId="17F98DB8">
            <w:pPr>
              <w:pStyle w:val="13"/>
            </w:pPr>
            <w:r>
              <w:t>118.17</w:t>
            </w:r>
          </w:p>
        </w:tc>
        <w:tc>
          <w:tcPr>
            <w:tcW w:w="1361" w:type="dxa"/>
            <w:vAlign w:val="center"/>
          </w:tcPr>
          <w:p w14:paraId="020B6CBF">
            <w:pPr>
              <w:pStyle w:val="13"/>
            </w:pPr>
          </w:p>
        </w:tc>
        <w:tc>
          <w:tcPr>
            <w:tcW w:w="1361" w:type="dxa"/>
            <w:vAlign w:val="center"/>
          </w:tcPr>
          <w:p w14:paraId="1A8B323B">
            <w:pPr>
              <w:pStyle w:val="13"/>
            </w:pPr>
          </w:p>
        </w:tc>
        <w:tc>
          <w:tcPr>
            <w:tcW w:w="1361" w:type="dxa"/>
            <w:vAlign w:val="center"/>
          </w:tcPr>
          <w:p w14:paraId="772BE477">
            <w:pPr>
              <w:pStyle w:val="13"/>
            </w:pPr>
          </w:p>
        </w:tc>
        <w:tc>
          <w:tcPr>
            <w:tcW w:w="1361" w:type="dxa"/>
            <w:vAlign w:val="center"/>
          </w:tcPr>
          <w:p w14:paraId="767FA965">
            <w:pPr>
              <w:pStyle w:val="13"/>
            </w:pPr>
          </w:p>
        </w:tc>
      </w:tr>
      <w:tr w14:paraId="7273FD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3038B1">
            <w:pPr>
              <w:pStyle w:val="15"/>
            </w:pPr>
            <w:r>
              <w:t>12</w:t>
            </w:r>
          </w:p>
        </w:tc>
        <w:tc>
          <w:tcPr>
            <w:tcW w:w="1151" w:type="dxa"/>
            <w:vAlign w:val="center"/>
          </w:tcPr>
          <w:p w14:paraId="2D8360B1">
            <w:pPr>
              <w:pStyle w:val="14"/>
            </w:pPr>
            <w:r>
              <w:t>2101103</w:t>
            </w:r>
          </w:p>
        </w:tc>
        <w:tc>
          <w:tcPr>
            <w:tcW w:w="4376" w:type="dxa"/>
            <w:vAlign w:val="center"/>
          </w:tcPr>
          <w:p w14:paraId="68C95E22">
            <w:pPr>
              <w:pStyle w:val="14"/>
            </w:pPr>
            <w:r>
              <w:t>公务员医疗补助</w:t>
            </w:r>
          </w:p>
        </w:tc>
        <w:tc>
          <w:tcPr>
            <w:tcW w:w="1361" w:type="dxa"/>
            <w:vAlign w:val="center"/>
          </w:tcPr>
          <w:p w14:paraId="76AA1F8A">
            <w:pPr>
              <w:pStyle w:val="13"/>
            </w:pPr>
            <w:r>
              <w:t>91.44</w:t>
            </w:r>
          </w:p>
        </w:tc>
        <w:tc>
          <w:tcPr>
            <w:tcW w:w="1361" w:type="dxa"/>
            <w:vAlign w:val="center"/>
          </w:tcPr>
          <w:p w14:paraId="5F1E26F1">
            <w:pPr>
              <w:pStyle w:val="13"/>
            </w:pPr>
            <w:r>
              <w:t>91.44</w:t>
            </w:r>
          </w:p>
        </w:tc>
        <w:tc>
          <w:tcPr>
            <w:tcW w:w="1361" w:type="dxa"/>
            <w:vAlign w:val="center"/>
          </w:tcPr>
          <w:p w14:paraId="3F0F828A">
            <w:pPr>
              <w:pStyle w:val="13"/>
            </w:pPr>
          </w:p>
        </w:tc>
        <w:tc>
          <w:tcPr>
            <w:tcW w:w="1361" w:type="dxa"/>
            <w:vAlign w:val="center"/>
          </w:tcPr>
          <w:p w14:paraId="705A23AB">
            <w:pPr>
              <w:pStyle w:val="13"/>
            </w:pPr>
          </w:p>
        </w:tc>
        <w:tc>
          <w:tcPr>
            <w:tcW w:w="1361" w:type="dxa"/>
            <w:vAlign w:val="center"/>
          </w:tcPr>
          <w:p w14:paraId="172DB98F">
            <w:pPr>
              <w:pStyle w:val="13"/>
            </w:pPr>
          </w:p>
        </w:tc>
        <w:tc>
          <w:tcPr>
            <w:tcW w:w="1361" w:type="dxa"/>
            <w:vAlign w:val="center"/>
          </w:tcPr>
          <w:p w14:paraId="45EF55CE">
            <w:pPr>
              <w:pStyle w:val="13"/>
            </w:pPr>
          </w:p>
        </w:tc>
      </w:tr>
      <w:tr w14:paraId="00900F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0DEABB">
            <w:pPr>
              <w:pStyle w:val="15"/>
            </w:pPr>
            <w:r>
              <w:t>13</w:t>
            </w:r>
          </w:p>
        </w:tc>
        <w:tc>
          <w:tcPr>
            <w:tcW w:w="1151" w:type="dxa"/>
            <w:vAlign w:val="center"/>
          </w:tcPr>
          <w:p w14:paraId="01E516E0">
            <w:pPr>
              <w:pStyle w:val="14"/>
            </w:pPr>
            <w:r>
              <w:t>212</w:t>
            </w:r>
          </w:p>
        </w:tc>
        <w:tc>
          <w:tcPr>
            <w:tcW w:w="4376" w:type="dxa"/>
            <w:vAlign w:val="center"/>
          </w:tcPr>
          <w:p w14:paraId="13EA11BC">
            <w:pPr>
              <w:pStyle w:val="14"/>
            </w:pPr>
            <w:r>
              <w:t>城乡社区支出</w:t>
            </w:r>
          </w:p>
        </w:tc>
        <w:tc>
          <w:tcPr>
            <w:tcW w:w="1361" w:type="dxa"/>
            <w:vAlign w:val="center"/>
          </w:tcPr>
          <w:p w14:paraId="0C82328C">
            <w:pPr>
              <w:pStyle w:val="13"/>
            </w:pPr>
            <w:r>
              <w:t>267.61</w:t>
            </w:r>
          </w:p>
        </w:tc>
        <w:tc>
          <w:tcPr>
            <w:tcW w:w="1361" w:type="dxa"/>
            <w:vAlign w:val="center"/>
          </w:tcPr>
          <w:p w14:paraId="5855EB1D">
            <w:pPr>
              <w:pStyle w:val="13"/>
            </w:pPr>
            <w:r>
              <w:t>267.61</w:t>
            </w:r>
          </w:p>
        </w:tc>
        <w:tc>
          <w:tcPr>
            <w:tcW w:w="1361" w:type="dxa"/>
            <w:vAlign w:val="center"/>
          </w:tcPr>
          <w:p w14:paraId="1EB84163">
            <w:pPr>
              <w:pStyle w:val="13"/>
            </w:pPr>
          </w:p>
        </w:tc>
        <w:tc>
          <w:tcPr>
            <w:tcW w:w="1361" w:type="dxa"/>
            <w:vAlign w:val="center"/>
          </w:tcPr>
          <w:p w14:paraId="723E3C2B">
            <w:pPr>
              <w:pStyle w:val="13"/>
            </w:pPr>
          </w:p>
        </w:tc>
        <w:tc>
          <w:tcPr>
            <w:tcW w:w="1361" w:type="dxa"/>
            <w:vAlign w:val="center"/>
          </w:tcPr>
          <w:p w14:paraId="61960511">
            <w:pPr>
              <w:pStyle w:val="13"/>
            </w:pPr>
          </w:p>
        </w:tc>
        <w:tc>
          <w:tcPr>
            <w:tcW w:w="1361" w:type="dxa"/>
            <w:vAlign w:val="center"/>
          </w:tcPr>
          <w:p w14:paraId="4CB7BCE4">
            <w:pPr>
              <w:pStyle w:val="13"/>
            </w:pPr>
          </w:p>
        </w:tc>
      </w:tr>
      <w:tr w14:paraId="1D16E6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BD99B7">
            <w:pPr>
              <w:pStyle w:val="15"/>
            </w:pPr>
            <w:r>
              <w:t>14</w:t>
            </w:r>
          </w:p>
        </w:tc>
        <w:tc>
          <w:tcPr>
            <w:tcW w:w="1151" w:type="dxa"/>
            <w:vAlign w:val="center"/>
          </w:tcPr>
          <w:p w14:paraId="41A3FA14">
            <w:pPr>
              <w:pStyle w:val="14"/>
            </w:pPr>
            <w:r>
              <w:t>21202</w:t>
            </w:r>
          </w:p>
        </w:tc>
        <w:tc>
          <w:tcPr>
            <w:tcW w:w="4376" w:type="dxa"/>
            <w:vAlign w:val="center"/>
          </w:tcPr>
          <w:p w14:paraId="61EFD875">
            <w:pPr>
              <w:pStyle w:val="14"/>
            </w:pPr>
            <w:r>
              <w:t>城乡社区规划与管理</w:t>
            </w:r>
          </w:p>
        </w:tc>
        <w:tc>
          <w:tcPr>
            <w:tcW w:w="1361" w:type="dxa"/>
            <w:vAlign w:val="center"/>
          </w:tcPr>
          <w:p w14:paraId="3C7BE47A">
            <w:pPr>
              <w:pStyle w:val="13"/>
            </w:pPr>
            <w:r>
              <w:t>267.61</w:t>
            </w:r>
          </w:p>
        </w:tc>
        <w:tc>
          <w:tcPr>
            <w:tcW w:w="1361" w:type="dxa"/>
            <w:vAlign w:val="center"/>
          </w:tcPr>
          <w:p w14:paraId="17DDC328">
            <w:pPr>
              <w:pStyle w:val="13"/>
            </w:pPr>
            <w:r>
              <w:t>267.61</w:t>
            </w:r>
          </w:p>
        </w:tc>
        <w:tc>
          <w:tcPr>
            <w:tcW w:w="1361" w:type="dxa"/>
            <w:vAlign w:val="center"/>
          </w:tcPr>
          <w:p w14:paraId="6EB5735A">
            <w:pPr>
              <w:pStyle w:val="13"/>
            </w:pPr>
          </w:p>
        </w:tc>
        <w:tc>
          <w:tcPr>
            <w:tcW w:w="1361" w:type="dxa"/>
            <w:vAlign w:val="center"/>
          </w:tcPr>
          <w:p w14:paraId="442B9AA5">
            <w:pPr>
              <w:pStyle w:val="13"/>
            </w:pPr>
          </w:p>
        </w:tc>
        <w:tc>
          <w:tcPr>
            <w:tcW w:w="1361" w:type="dxa"/>
            <w:vAlign w:val="center"/>
          </w:tcPr>
          <w:p w14:paraId="0034E034">
            <w:pPr>
              <w:pStyle w:val="13"/>
            </w:pPr>
          </w:p>
        </w:tc>
        <w:tc>
          <w:tcPr>
            <w:tcW w:w="1361" w:type="dxa"/>
            <w:vAlign w:val="center"/>
          </w:tcPr>
          <w:p w14:paraId="293BCE5C">
            <w:pPr>
              <w:pStyle w:val="13"/>
            </w:pPr>
          </w:p>
        </w:tc>
      </w:tr>
      <w:tr w14:paraId="44427B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58224B">
            <w:pPr>
              <w:pStyle w:val="15"/>
            </w:pPr>
            <w:r>
              <w:t>15</w:t>
            </w:r>
          </w:p>
        </w:tc>
        <w:tc>
          <w:tcPr>
            <w:tcW w:w="1151" w:type="dxa"/>
            <w:vAlign w:val="center"/>
          </w:tcPr>
          <w:p w14:paraId="49066174">
            <w:pPr>
              <w:pStyle w:val="14"/>
            </w:pPr>
            <w:r>
              <w:t>2120201</w:t>
            </w:r>
          </w:p>
        </w:tc>
        <w:tc>
          <w:tcPr>
            <w:tcW w:w="4376" w:type="dxa"/>
            <w:vAlign w:val="center"/>
          </w:tcPr>
          <w:p w14:paraId="0A80E7FE">
            <w:pPr>
              <w:pStyle w:val="14"/>
            </w:pPr>
            <w:r>
              <w:t>城乡社区规划与管理</w:t>
            </w:r>
          </w:p>
        </w:tc>
        <w:tc>
          <w:tcPr>
            <w:tcW w:w="1361" w:type="dxa"/>
            <w:vAlign w:val="center"/>
          </w:tcPr>
          <w:p w14:paraId="4CECAC1F">
            <w:pPr>
              <w:pStyle w:val="13"/>
            </w:pPr>
            <w:r>
              <w:t>267.61</w:t>
            </w:r>
          </w:p>
        </w:tc>
        <w:tc>
          <w:tcPr>
            <w:tcW w:w="1361" w:type="dxa"/>
            <w:vAlign w:val="center"/>
          </w:tcPr>
          <w:p w14:paraId="60932401">
            <w:pPr>
              <w:pStyle w:val="13"/>
            </w:pPr>
            <w:r>
              <w:t>267.61</w:t>
            </w:r>
          </w:p>
        </w:tc>
        <w:tc>
          <w:tcPr>
            <w:tcW w:w="1361" w:type="dxa"/>
            <w:vAlign w:val="center"/>
          </w:tcPr>
          <w:p w14:paraId="2F7CD8B0">
            <w:pPr>
              <w:pStyle w:val="13"/>
            </w:pPr>
          </w:p>
        </w:tc>
        <w:tc>
          <w:tcPr>
            <w:tcW w:w="1361" w:type="dxa"/>
            <w:vAlign w:val="center"/>
          </w:tcPr>
          <w:p w14:paraId="79D9C7A1">
            <w:pPr>
              <w:pStyle w:val="13"/>
            </w:pPr>
          </w:p>
        </w:tc>
        <w:tc>
          <w:tcPr>
            <w:tcW w:w="1361" w:type="dxa"/>
            <w:vAlign w:val="center"/>
          </w:tcPr>
          <w:p w14:paraId="19872396">
            <w:pPr>
              <w:pStyle w:val="13"/>
            </w:pPr>
          </w:p>
        </w:tc>
        <w:tc>
          <w:tcPr>
            <w:tcW w:w="1361" w:type="dxa"/>
            <w:vAlign w:val="center"/>
          </w:tcPr>
          <w:p w14:paraId="0EC1A3F9">
            <w:pPr>
              <w:pStyle w:val="13"/>
            </w:pPr>
          </w:p>
        </w:tc>
      </w:tr>
      <w:tr w14:paraId="026433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6096FD">
            <w:pPr>
              <w:pStyle w:val="15"/>
            </w:pPr>
            <w:r>
              <w:t>16</w:t>
            </w:r>
          </w:p>
        </w:tc>
        <w:tc>
          <w:tcPr>
            <w:tcW w:w="1151" w:type="dxa"/>
            <w:vAlign w:val="center"/>
          </w:tcPr>
          <w:p w14:paraId="0FD68692">
            <w:pPr>
              <w:pStyle w:val="14"/>
            </w:pPr>
            <w:r>
              <w:t>220</w:t>
            </w:r>
          </w:p>
        </w:tc>
        <w:tc>
          <w:tcPr>
            <w:tcW w:w="4376" w:type="dxa"/>
            <w:vAlign w:val="center"/>
          </w:tcPr>
          <w:p w14:paraId="0371CD8E">
            <w:pPr>
              <w:pStyle w:val="14"/>
            </w:pPr>
            <w:r>
              <w:t>自然资源海洋气象等支出</w:t>
            </w:r>
          </w:p>
        </w:tc>
        <w:tc>
          <w:tcPr>
            <w:tcW w:w="1361" w:type="dxa"/>
            <w:vAlign w:val="center"/>
          </w:tcPr>
          <w:p w14:paraId="1EB9A590">
            <w:pPr>
              <w:pStyle w:val="13"/>
            </w:pPr>
            <w:r>
              <w:t>2376.81</w:t>
            </w:r>
          </w:p>
        </w:tc>
        <w:tc>
          <w:tcPr>
            <w:tcW w:w="1361" w:type="dxa"/>
            <w:vAlign w:val="center"/>
          </w:tcPr>
          <w:p w14:paraId="4F9A369E">
            <w:pPr>
              <w:pStyle w:val="13"/>
            </w:pPr>
            <w:r>
              <w:t>2331.83</w:t>
            </w:r>
          </w:p>
        </w:tc>
        <w:tc>
          <w:tcPr>
            <w:tcW w:w="1361" w:type="dxa"/>
            <w:vAlign w:val="center"/>
          </w:tcPr>
          <w:p w14:paraId="0DEF005D">
            <w:pPr>
              <w:pStyle w:val="13"/>
            </w:pPr>
            <w:r>
              <w:t>44.98</w:t>
            </w:r>
          </w:p>
        </w:tc>
        <w:tc>
          <w:tcPr>
            <w:tcW w:w="1361" w:type="dxa"/>
            <w:vAlign w:val="center"/>
          </w:tcPr>
          <w:p w14:paraId="5F180DDF">
            <w:pPr>
              <w:pStyle w:val="13"/>
            </w:pPr>
          </w:p>
        </w:tc>
        <w:tc>
          <w:tcPr>
            <w:tcW w:w="1361" w:type="dxa"/>
            <w:vAlign w:val="center"/>
          </w:tcPr>
          <w:p w14:paraId="7EA911C5">
            <w:pPr>
              <w:pStyle w:val="13"/>
            </w:pPr>
          </w:p>
        </w:tc>
        <w:tc>
          <w:tcPr>
            <w:tcW w:w="1361" w:type="dxa"/>
            <w:vAlign w:val="center"/>
          </w:tcPr>
          <w:p w14:paraId="0F409DE1">
            <w:pPr>
              <w:pStyle w:val="13"/>
            </w:pPr>
          </w:p>
        </w:tc>
      </w:tr>
      <w:tr w14:paraId="3EFFC3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D2823B">
            <w:pPr>
              <w:pStyle w:val="15"/>
            </w:pPr>
            <w:r>
              <w:t>17</w:t>
            </w:r>
          </w:p>
        </w:tc>
        <w:tc>
          <w:tcPr>
            <w:tcW w:w="1151" w:type="dxa"/>
            <w:vAlign w:val="center"/>
          </w:tcPr>
          <w:p w14:paraId="45109CD1">
            <w:pPr>
              <w:pStyle w:val="14"/>
            </w:pPr>
            <w:r>
              <w:t>22001</w:t>
            </w:r>
          </w:p>
        </w:tc>
        <w:tc>
          <w:tcPr>
            <w:tcW w:w="4376" w:type="dxa"/>
            <w:vAlign w:val="center"/>
          </w:tcPr>
          <w:p w14:paraId="56D73182">
            <w:pPr>
              <w:pStyle w:val="14"/>
            </w:pPr>
            <w:r>
              <w:t>自然资源事务</w:t>
            </w:r>
          </w:p>
        </w:tc>
        <w:tc>
          <w:tcPr>
            <w:tcW w:w="1361" w:type="dxa"/>
            <w:vAlign w:val="center"/>
          </w:tcPr>
          <w:p w14:paraId="44C1613E">
            <w:pPr>
              <w:pStyle w:val="13"/>
            </w:pPr>
            <w:r>
              <w:t>2376.81</w:t>
            </w:r>
          </w:p>
        </w:tc>
        <w:tc>
          <w:tcPr>
            <w:tcW w:w="1361" w:type="dxa"/>
            <w:vAlign w:val="center"/>
          </w:tcPr>
          <w:p w14:paraId="1B50FA07">
            <w:pPr>
              <w:pStyle w:val="13"/>
            </w:pPr>
            <w:r>
              <w:t>2331.83</w:t>
            </w:r>
          </w:p>
        </w:tc>
        <w:tc>
          <w:tcPr>
            <w:tcW w:w="1361" w:type="dxa"/>
            <w:vAlign w:val="center"/>
          </w:tcPr>
          <w:p w14:paraId="3303BFDB">
            <w:pPr>
              <w:pStyle w:val="13"/>
            </w:pPr>
            <w:r>
              <w:t>44.98</w:t>
            </w:r>
          </w:p>
        </w:tc>
        <w:tc>
          <w:tcPr>
            <w:tcW w:w="1361" w:type="dxa"/>
            <w:vAlign w:val="center"/>
          </w:tcPr>
          <w:p w14:paraId="5491A2F9">
            <w:pPr>
              <w:pStyle w:val="13"/>
            </w:pPr>
          </w:p>
        </w:tc>
        <w:tc>
          <w:tcPr>
            <w:tcW w:w="1361" w:type="dxa"/>
            <w:vAlign w:val="center"/>
          </w:tcPr>
          <w:p w14:paraId="5311ECB6">
            <w:pPr>
              <w:pStyle w:val="13"/>
            </w:pPr>
          </w:p>
        </w:tc>
        <w:tc>
          <w:tcPr>
            <w:tcW w:w="1361" w:type="dxa"/>
            <w:vAlign w:val="center"/>
          </w:tcPr>
          <w:p w14:paraId="5C8CD2D2">
            <w:pPr>
              <w:pStyle w:val="13"/>
            </w:pPr>
          </w:p>
        </w:tc>
      </w:tr>
      <w:tr w14:paraId="759B14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C00886">
            <w:pPr>
              <w:pStyle w:val="15"/>
            </w:pPr>
            <w:r>
              <w:t>18</w:t>
            </w:r>
          </w:p>
        </w:tc>
        <w:tc>
          <w:tcPr>
            <w:tcW w:w="1151" w:type="dxa"/>
            <w:vAlign w:val="center"/>
          </w:tcPr>
          <w:p w14:paraId="03B73F2A">
            <w:pPr>
              <w:pStyle w:val="14"/>
            </w:pPr>
            <w:r>
              <w:t>2200101</w:t>
            </w:r>
          </w:p>
        </w:tc>
        <w:tc>
          <w:tcPr>
            <w:tcW w:w="4376" w:type="dxa"/>
            <w:vAlign w:val="center"/>
          </w:tcPr>
          <w:p w14:paraId="1E06BDD6">
            <w:pPr>
              <w:pStyle w:val="14"/>
            </w:pPr>
            <w:r>
              <w:t>行政运行</w:t>
            </w:r>
          </w:p>
        </w:tc>
        <w:tc>
          <w:tcPr>
            <w:tcW w:w="1361" w:type="dxa"/>
            <w:vAlign w:val="center"/>
          </w:tcPr>
          <w:p w14:paraId="1337F94F">
            <w:pPr>
              <w:pStyle w:val="13"/>
            </w:pPr>
            <w:r>
              <w:t>2364.81</w:t>
            </w:r>
          </w:p>
        </w:tc>
        <w:tc>
          <w:tcPr>
            <w:tcW w:w="1361" w:type="dxa"/>
            <w:vAlign w:val="center"/>
          </w:tcPr>
          <w:p w14:paraId="5E42FCFA">
            <w:pPr>
              <w:pStyle w:val="13"/>
            </w:pPr>
            <w:r>
              <w:t>2331.83</w:t>
            </w:r>
          </w:p>
        </w:tc>
        <w:tc>
          <w:tcPr>
            <w:tcW w:w="1361" w:type="dxa"/>
            <w:vAlign w:val="center"/>
          </w:tcPr>
          <w:p w14:paraId="06FBED64">
            <w:pPr>
              <w:pStyle w:val="13"/>
            </w:pPr>
            <w:r>
              <w:t>32.98</w:t>
            </w:r>
          </w:p>
        </w:tc>
        <w:tc>
          <w:tcPr>
            <w:tcW w:w="1361" w:type="dxa"/>
            <w:vAlign w:val="center"/>
          </w:tcPr>
          <w:p w14:paraId="653181E9">
            <w:pPr>
              <w:pStyle w:val="13"/>
            </w:pPr>
          </w:p>
        </w:tc>
        <w:tc>
          <w:tcPr>
            <w:tcW w:w="1361" w:type="dxa"/>
            <w:vAlign w:val="center"/>
          </w:tcPr>
          <w:p w14:paraId="024E5FD0">
            <w:pPr>
              <w:pStyle w:val="13"/>
            </w:pPr>
          </w:p>
        </w:tc>
        <w:tc>
          <w:tcPr>
            <w:tcW w:w="1361" w:type="dxa"/>
            <w:vAlign w:val="center"/>
          </w:tcPr>
          <w:p w14:paraId="11B9781A">
            <w:pPr>
              <w:pStyle w:val="13"/>
            </w:pPr>
          </w:p>
        </w:tc>
      </w:tr>
      <w:tr w14:paraId="71F956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C65A56">
            <w:pPr>
              <w:pStyle w:val="15"/>
            </w:pPr>
            <w:r>
              <w:t>19</w:t>
            </w:r>
          </w:p>
        </w:tc>
        <w:tc>
          <w:tcPr>
            <w:tcW w:w="1151" w:type="dxa"/>
            <w:vAlign w:val="center"/>
          </w:tcPr>
          <w:p w14:paraId="4B50B966">
            <w:pPr>
              <w:pStyle w:val="14"/>
            </w:pPr>
            <w:r>
              <w:t>2200102</w:t>
            </w:r>
          </w:p>
        </w:tc>
        <w:tc>
          <w:tcPr>
            <w:tcW w:w="4376" w:type="dxa"/>
            <w:vAlign w:val="center"/>
          </w:tcPr>
          <w:p w14:paraId="33EA8D4F">
            <w:pPr>
              <w:pStyle w:val="14"/>
            </w:pPr>
            <w:r>
              <w:t>一般行政管理事务</w:t>
            </w:r>
          </w:p>
        </w:tc>
        <w:tc>
          <w:tcPr>
            <w:tcW w:w="1361" w:type="dxa"/>
            <w:vAlign w:val="center"/>
          </w:tcPr>
          <w:p w14:paraId="679F39C2">
            <w:pPr>
              <w:pStyle w:val="13"/>
            </w:pPr>
            <w:r>
              <w:t>12.00</w:t>
            </w:r>
          </w:p>
        </w:tc>
        <w:tc>
          <w:tcPr>
            <w:tcW w:w="1361" w:type="dxa"/>
            <w:vAlign w:val="center"/>
          </w:tcPr>
          <w:p w14:paraId="31A23876">
            <w:pPr>
              <w:pStyle w:val="13"/>
            </w:pPr>
          </w:p>
        </w:tc>
        <w:tc>
          <w:tcPr>
            <w:tcW w:w="1361" w:type="dxa"/>
            <w:vAlign w:val="center"/>
          </w:tcPr>
          <w:p w14:paraId="7FBA2682">
            <w:pPr>
              <w:pStyle w:val="13"/>
            </w:pPr>
            <w:r>
              <w:t>12.00</w:t>
            </w:r>
          </w:p>
        </w:tc>
        <w:tc>
          <w:tcPr>
            <w:tcW w:w="1361" w:type="dxa"/>
            <w:vAlign w:val="center"/>
          </w:tcPr>
          <w:p w14:paraId="08BE3C40">
            <w:pPr>
              <w:pStyle w:val="13"/>
            </w:pPr>
          </w:p>
        </w:tc>
        <w:tc>
          <w:tcPr>
            <w:tcW w:w="1361" w:type="dxa"/>
            <w:vAlign w:val="center"/>
          </w:tcPr>
          <w:p w14:paraId="45BF4E09">
            <w:pPr>
              <w:pStyle w:val="13"/>
            </w:pPr>
          </w:p>
        </w:tc>
        <w:tc>
          <w:tcPr>
            <w:tcW w:w="1361" w:type="dxa"/>
            <w:vAlign w:val="center"/>
          </w:tcPr>
          <w:p w14:paraId="536D2898">
            <w:pPr>
              <w:pStyle w:val="13"/>
            </w:pPr>
          </w:p>
        </w:tc>
      </w:tr>
      <w:tr w14:paraId="127134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EF9A9B">
            <w:pPr>
              <w:pStyle w:val="15"/>
            </w:pPr>
            <w:r>
              <w:t>20</w:t>
            </w:r>
          </w:p>
        </w:tc>
        <w:tc>
          <w:tcPr>
            <w:tcW w:w="1151" w:type="dxa"/>
            <w:vAlign w:val="center"/>
          </w:tcPr>
          <w:p w14:paraId="3A69D5D5">
            <w:pPr>
              <w:pStyle w:val="14"/>
            </w:pPr>
            <w:r>
              <w:t>221</w:t>
            </w:r>
          </w:p>
        </w:tc>
        <w:tc>
          <w:tcPr>
            <w:tcW w:w="4376" w:type="dxa"/>
            <w:vAlign w:val="center"/>
          </w:tcPr>
          <w:p w14:paraId="26940D76">
            <w:pPr>
              <w:pStyle w:val="14"/>
            </w:pPr>
            <w:r>
              <w:t>住房保障支出</w:t>
            </w:r>
          </w:p>
        </w:tc>
        <w:tc>
          <w:tcPr>
            <w:tcW w:w="1361" w:type="dxa"/>
            <w:vAlign w:val="center"/>
          </w:tcPr>
          <w:p w14:paraId="376F2FFD">
            <w:pPr>
              <w:pStyle w:val="13"/>
            </w:pPr>
            <w:r>
              <w:t>259.88</w:t>
            </w:r>
          </w:p>
        </w:tc>
        <w:tc>
          <w:tcPr>
            <w:tcW w:w="1361" w:type="dxa"/>
            <w:vAlign w:val="center"/>
          </w:tcPr>
          <w:p w14:paraId="1822B606">
            <w:pPr>
              <w:pStyle w:val="13"/>
            </w:pPr>
            <w:r>
              <w:t>259.88</w:t>
            </w:r>
          </w:p>
        </w:tc>
        <w:tc>
          <w:tcPr>
            <w:tcW w:w="1361" w:type="dxa"/>
            <w:vAlign w:val="center"/>
          </w:tcPr>
          <w:p w14:paraId="4837729F">
            <w:pPr>
              <w:pStyle w:val="13"/>
            </w:pPr>
          </w:p>
        </w:tc>
        <w:tc>
          <w:tcPr>
            <w:tcW w:w="1361" w:type="dxa"/>
            <w:vAlign w:val="center"/>
          </w:tcPr>
          <w:p w14:paraId="4B6403D7">
            <w:pPr>
              <w:pStyle w:val="13"/>
            </w:pPr>
          </w:p>
        </w:tc>
        <w:tc>
          <w:tcPr>
            <w:tcW w:w="1361" w:type="dxa"/>
            <w:vAlign w:val="center"/>
          </w:tcPr>
          <w:p w14:paraId="66F350CA">
            <w:pPr>
              <w:pStyle w:val="13"/>
            </w:pPr>
          </w:p>
        </w:tc>
        <w:tc>
          <w:tcPr>
            <w:tcW w:w="1361" w:type="dxa"/>
            <w:vAlign w:val="center"/>
          </w:tcPr>
          <w:p w14:paraId="63C71F13">
            <w:pPr>
              <w:pStyle w:val="13"/>
            </w:pPr>
          </w:p>
        </w:tc>
      </w:tr>
      <w:tr w14:paraId="003248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51A894">
            <w:pPr>
              <w:pStyle w:val="15"/>
            </w:pPr>
            <w:r>
              <w:t>21</w:t>
            </w:r>
          </w:p>
        </w:tc>
        <w:tc>
          <w:tcPr>
            <w:tcW w:w="1151" w:type="dxa"/>
            <w:vAlign w:val="center"/>
          </w:tcPr>
          <w:p w14:paraId="1E964C73">
            <w:pPr>
              <w:pStyle w:val="14"/>
            </w:pPr>
            <w:r>
              <w:t>22102</w:t>
            </w:r>
          </w:p>
        </w:tc>
        <w:tc>
          <w:tcPr>
            <w:tcW w:w="4376" w:type="dxa"/>
            <w:vAlign w:val="center"/>
          </w:tcPr>
          <w:p w14:paraId="04F82880">
            <w:pPr>
              <w:pStyle w:val="14"/>
            </w:pPr>
            <w:r>
              <w:t>住房改革支出</w:t>
            </w:r>
          </w:p>
        </w:tc>
        <w:tc>
          <w:tcPr>
            <w:tcW w:w="1361" w:type="dxa"/>
            <w:vAlign w:val="center"/>
          </w:tcPr>
          <w:p w14:paraId="659637A6">
            <w:pPr>
              <w:pStyle w:val="13"/>
            </w:pPr>
            <w:r>
              <w:t>259.88</w:t>
            </w:r>
          </w:p>
        </w:tc>
        <w:tc>
          <w:tcPr>
            <w:tcW w:w="1361" w:type="dxa"/>
            <w:vAlign w:val="center"/>
          </w:tcPr>
          <w:p w14:paraId="67B9A831">
            <w:pPr>
              <w:pStyle w:val="13"/>
            </w:pPr>
            <w:r>
              <w:t>259.88</w:t>
            </w:r>
          </w:p>
        </w:tc>
        <w:tc>
          <w:tcPr>
            <w:tcW w:w="1361" w:type="dxa"/>
            <w:vAlign w:val="center"/>
          </w:tcPr>
          <w:p w14:paraId="1F6A026D">
            <w:pPr>
              <w:pStyle w:val="13"/>
            </w:pPr>
          </w:p>
        </w:tc>
        <w:tc>
          <w:tcPr>
            <w:tcW w:w="1361" w:type="dxa"/>
            <w:vAlign w:val="center"/>
          </w:tcPr>
          <w:p w14:paraId="27E2EC43">
            <w:pPr>
              <w:pStyle w:val="13"/>
            </w:pPr>
          </w:p>
        </w:tc>
        <w:tc>
          <w:tcPr>
            <w:tcW w:w="1361" w:type="dxa"/>
            <w:vAlign w:val="center"/>
          </w:tcPr>
          <w:p w14:paraId="24AE85A0">
            <w:pPr>
              <w:pStyle w:val="13"/>
            </w:pPr>
          </w:p>
        </w:tc>
        <w:tc>
          <w:tcPr>
            <w:tcW w:w="1361" w:type="dxa"/>
            <w:vAlign w:val="center"/>
          </w:tcPr>
          <w:p w14:paraId="43E31833">
            <w:pPr>
              <w:pStyle w:val="13"/>
            </w:pPr>
          </w:p>
        </w:tc>
      </w:tr>
      <w:tr w14:paraId="769880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C009B4">
            <w:pPr>
              <w:pStyle w:val="15"/>
            </w:pPr>
            <w:r>
              <w:t>22</w:t>
            </w:r>
          </w:p>
        </w:tc>
        <w:tc>
          <w:tcPr>
            <w:tcW w:w="1151" w:type="dxa"/>
            <w:vAlign w:val="center"/>
          </w:tcPr>
          <w:p w14:paraId="4AEE904E">
            <w:pPr>
              <w:pStyle w:val="14"/>
            </w:pPr>
            <w:r>
              <w:t>2210201</w:t>
            </w:r>
          </w:p>
        </w:tc>
        <w:tc>
          <w:tcPr>
            <w:tcW w:w="4376" w:type="dxa"/>
            <w:vAlign w:val="center"/>
          </w:tcPr>
          <w:p w14:paraId="04D65339">
            <w:pPr>
              <w:pStyle w:val="14"/>
            </w:pPr>
            <w:r>
              <w:t>住房公积金</w:t>
            </w:r>
          </w:p>
        </w:tc>
        <w:tc>
          <w:tcPr>
            <w:tcW w:w="1361" w:type="dxa"/>
            <w:vAlign w:val="center"/>
          </w:tcPr>
          <w:p w14:paraId="137D7E71">
            <w:pPr>
              <w:pStyle w:val="13"/>
            </w:pPr>
            <w:r>
              <w:t>259.88</w:t>
            </w:r>
          </w:p>
        </w:tc>
        <w:tc>
          <w:tcPr>
            <w:tcW w:w="1361" w:type="dxa"/>
            <w:vAlign w:val="center"/>
          </w:tcPr>
          <w:p w14:paraId="4F4DC18F">
            <w:pPr>
              <w:pStyle w:val="13"/>
            </w:pPr>
            <w:r>
              <w:t>259.88</w:t>
            </w:r>
          </w:p>
        </w:tc>
        <w:tc>
          <w:tcPr>
            <w:tcW w:w="1361" w:type="dxa"/>
            <w:vAlign w:val="center"/>
          </w:tcPr>
          <w:p w14:paraId="288AFD8D">
            <w:pPr>
              <w:pStyle w:val="13"/>
            </w:pPr>
          </w:p>
        </w:tc>
        <w:tc>
          <w:tcPr>
            <w:tcW w:w="1361" w:type="dxa"/>
            <w:vAlign w:val="center"/>
          </w:tcPr>
          <w:p w14:paraId="730ADF29">
            <w:pPr>
              <w:pStyle w:val="13"/>
            </w:pPr>
          </w:p>
        </w:tc>
        <w:tc>
          <w:tcPr>
            <w:tcW w:w="1361" w:type="dxa"/>
            <w:vAlign w:val="center"/>
          </w:tcPr>
          <w:p w14:paraId="047EFB6D">
            <w:pPr>
              <w:pStyle w:val="13"/>
            </w:pPr>
          </w:p>
        </w:tc>
        <w:tc>
          <w:tcPr>
            <w:tcW w:w="1361" w:type="dxa"/>
            <w:vAlign w:val="center"/>
          </w:tcPr>
          <w:p w14:paraId="61953795">
            <w:pPr>
              <w:pStyle w:val="13"/>
            </w:pPr>
          </w:p>
        </w:tc>
      </w:tr>
    </w:tbl>
    <w:p w14:paraId="74CF060F">
      <w:pPr>
        <w:sectPr>
          <w:pgSz w:w="16840" w:h="11900" w:orient="landscape"/>
          <w:pgMar w:top="1361" w:right="1020" w:bottom="1134" w:left="1020" w:header="720" w:footer="720" w:gutter="0"/>
          <w:cols w:space="720" w:num="1"/>
        </w:sectPr>
      </w:pPr>
    </w:p>
    <w:p w14:paraId="202488BD">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377"/>
        <w:gridCol w:w="1473"/>
        <w:gridCol w:w="1486"/>
        <w:gridCol w:w="1560"/>
      </w:tblGrid>
      <w:tr w14:paraId="043971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7C0C50D">
            <w:pPr>
              <w:pStyle w:val="11"/>
            </w:pPr>
            <w:r>
              <w:t>324029石家庄市自然资源和规划局鹿泉分局</w:t>
            </w:r>
          </w:p>
        </w:tc>
        <w:tc>
          <w:tcPr>
            <w:tcW w:w="3402" w:type="dxa"/>
            <w:tcBorders>
              <w:top w:val="single" w:color="FFFFFF" w:sz="6" w:space="0"/>
              <w:left w:val="single" w:color="FFFFFF" w:sz="6" w:space="0"/>
              <w:right w:val="single" w:color="FFFFFF" w:sz="6" w:space="0"/>
            </w:tcBorders>
            <w:vAlign w:val="center"/>
          </w:tcPr>
          <w:p w14:paraId="11C76A80">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14:paraId="38CD969A">
            <w:pPr>
              <w:pStyle w:val="9"/>
            </w:pPr>
            <w:r>
              <w:t>单位：万元</w:t>
            </w:r>
          </w:p>
        </w:tc>
      </w:tr>
      <w:tr w14:paraId="5A46F2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4EA975">
            <w:pPr>
              <w:pStyle w:val="12"/>
            </w:pPr>
            <w:r>
              <w:t>序号</w:t>
            </w:r>
          </w:p>
        </w:tc>
        <w:tc>
          <w:tcPr>
            <w:tcW w:w="4876" w:type="dxa"/>
            <w:gridSpan w:val="2"/>
            <w:vAlign w:val="center"/>
          </w:tcPr>
          <w:p w14:paraId="02CE7E1B">
            <w:pPr>
              <w:pStyle w:val="12"/>
            </w:pPr>
            <w:r>
              <w:t>收入</w:t>
            </w:r>
          </w:p>
        </w:tc>
        <w:tc>
          <w:tcPr>
            <w:tcW w:w="9298" w:type="dxa"/>
            <w:gridSpan w:val="5"/>
            <w:vAlign w:val="center"/>
          </w:tcPr>
          <w:p w14:paraId="5152E31D">
            <w:pPr>
              <w:pStyle w:val="12"/>
            </w:pPr>
            <w:r>
              <w:t>支出</w:t>
            </w:r>
          </w:p>
        </w:tc>
      </w:tr>
      <w:tr w14:paraId="4EBD48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199B32"/>
        </w:tc>
        <w:tc>
          <w:tcPr>
            <w:tcW w:w="3402" w:type="dxa"/>
            <w:vAlign w:val="center"/>
          </w:tcPr>
          <w:p w14:paraId="4502A36A">
            <w:pPr>
              <w:pStyle w:val="12"/>
            </w:pPr>
            <w:r>
              <w:t>项  目</w:t>
            </w:r>
          </w:p>
        </w:tc>
        <w:tc>
          <w:tcPr>
            <w:tcW w:w="1474" w:type="dxa"/>
            <w:vAlign w:val="center"/>
          </w:tcPr>
          <w:p w14:paraId="51C35007">
            <w:pPr>
              <w:pStyle w:val="12"/>
            </w:pPr>
            <w:r>
              <w:t>金额</w:t>
            </w:r>
          </w:p>
        </w:tc>
        <w:tc>
          <w:tcPr>
            <w:tcW w:w="3402" w:type="dxa"/>
            <w:vAlign w:val="center"/>
          </w:tcPr>
          <w:p w14:paraId="14CF9362">
            <w:pPr>
              <w:pStyle w:val="12"/>
            </w:pPr>
            <w:r>
              <w:t>项  目</w:t>
            </w:r>
          </w:p>
        </w:tc>
        <w:tc>
          <w:tcPr>
            <w:tcW w:w="1377" w:type="dxa"/>
            <w:vAlign w:val="center"/>
          </w:tcPr>
          <w:p w14:paraId="70B2BAB0">
            <w:pPr>
              <w:pStyle w:val="12"/>
            </w:pPr>
            <w:r>
              <w:t>合计</w:t>
            </w:r>
          </w:p>
        </w:tc>
        <w:tc>
          <w:tcPr>
            <w:tcW w:w="1473" w:type="dxa"/>
            <w:vAlign w:val="center"/>
          </w:tcPr>
          <w:p w14:paraId="3225021E">
            <w:pPr>
              <w:pStyle w:val="12"/>
            </w:pPr>
            <w:r>
              <w:t>一般公共预算财政拨款</w:t>
            </w:r>
          </w:p>
        </w:tc>
        <w:tc>
          <w:tcPr>
            <w:tcW w:w="1486" w:type="dxa"/>
            <w:vAlign w:val="center"/>
          </w:tcPr>
          <w:p w14:paraId="1935338D">
            <w:pPr>
              <w:pStyle w:val="12"/>
            </w:pPr>
            <w:r>
              <w:t>政府性基金预算财政拨款</w:t>
            </w:r>
          </w:p>
        </w:tc>
        <w:tc>
          <w:tcPr>
            <w:tcW w:w="1560" w:type="dxa"/>
            <w:vAlign w:val="center"/>
          </w:tcPr>
          <w:p w14:paraId="1A26FFBE">
            <w:pPr>
              <w:pStyle w:val="12"/>
            </w:pPr>
            <w:r>
              <w:t>国有资本经营预算财政拨款</w:t>
            </w:r>
          </w:p>
        </w:tc>
      </w:tr>
      <w:tr w14:paraId="5F3FAA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8D25CB">
            <w:pPr>
              <w:pStyle w:val="12"/>
            </w:pPr>
            <w:r>
              <w:t>栏次</w:t>
            </w:r>
          </w:p>
        </w:tc>
        <w:tc>
          <w:tcPr>
            <w:tcW w:w="3402" w:type="dxa"/>
            <w:vAlign w:val="center"/>
          </w:tcPr>
          <w:p w14:paraId="212AAE29">
            <w:pPr>
              <w:pStyle w:val="12"/>
            </w:pPr>
            <w:r>
              <w:t>1</w:t>
            </w:r>
          </w:p>
        </w:tc>
        <w:tc>
          <w:tcPr>
            <w:tcW w:w="1474" w:type="dxa"/>
            <w:vAlign w:val="center"/>
          </w:tcPr>
          <w:p w14:paraId="0EE958ED">
            <w:pPr>
              <w:pStyle w:val="12"/>
            </w:pPr>
            <w:r>
              <w:t>2</w:t>
            </w:r>
          </w:p>
        </w:tc>
        <w:tc>
          <w:tcPr>
            <w:tcW w:w="3402" w:type="dxa"/>
            <w:vAlign w:val="center"/>
          </w:tcPr>
          <w:p w14:paraId="534F13E0">
            <w:pPr>
              <w:pStyle w:val="12"/>
            </w:pPr>
            <w:r>
              <w:t>3</w:t>
            </w:r>
          </w:p>
        </w:tc>
        <w:tc>
          <w:tcPr>
            <w:tcW w:w="1377" w:type="dxa"/>
            <w:vAlign w:val="center"/>
          </w:tcPr>
          <w:p w14:paraId="05EBCBA8">
            <w:pPr>
              <w:pStyle w:val="12"/>
            </w:pPr>
            <w:r>
              <w:t>4</w:t>
            </w:r>
          </w:p>
        </w:tc>
        <w:tc>
          <w:tcPr>
            <w:tcW w:w="1473" w:type="dxa"/>
            <w:vAlign w:val="center"/>
          </w:tcPr>
          <w:p w14:paraId="7D311316">
            <w:pPr>
              <w:pStyle w:val="12"/>
            </w:pPr>
            <w:r>
              <w:t>5</w:t>
            </w:r>
          </w:p>
        </w:tc>
        <w:tc>
          <w:tcPr>
            <w:tcW w:w="1486" w:type="dxa"/>
            <w:vAlign w:val="center"/>
          </w:tcPr>
          <w:p w14:paraId="64051768">
            <w:pPr>
              <w:pStyle w:val="12"/>
            </w:pPr>
            <w:r>
              <w:t>6</w:t>
            </w:r>
          </w:p>
        </w:tc>
        <w:tc>
          <w:tcPr>
            <w:tcW w:w="1560" w:type="dxa"/>
            <w:vAlign w:val="center"/>
          </w:tcPr>
          <w:p w14:paraId="4002C52C">
            <w:pPr>
              <w:pStyle w:val="12"/>
            </w:pPr>
            <w:r>
              <w:t>7</w:t>
            </w:r>
          </w:p>
        </w:tc>
      </w:tr>
      <w:tr w14:paraId="738F1C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F77086">
            <w:pPr>
              <w:pStyle w:val="15"/>
            </w:pPr>
            <w:r>
              <w:t>1</w:t>
            </w:r>
          </w:p>
        </w:tc>
        <w:tc>
          <w:tcPr>
            <w:tcW w:w="3402" w:type="dxa"/>
            <w:vAlign w:val="center"/>
          </w:tcPr>
          <w:p w14:paraId="24D95297">
            <w:pPr>
              <w:pStyle w:val="14"/>
            </w:pPr>
            <w:r>
              <w:t>一、一般公共预算拨款</w:t>
            </w:r>
          </w:p>
        </w:tc>
        <w:tc>
          <w:tcPr>
            <w:tcW w:w="1474" w:type="dxa"/>
            <w:vAlign w:val="center"/>
          </w:tcPr>
          <w:p w14:paraId="74DA0C54">
            <w:pPr>
              <w:pStyle w:val="13"/>
            </w:pPr>
            <w:r>
              <w:t>4030.06</w:t>
            </w:r>
          </w:p>
        </w:tc>
        <w:tc>
          <w:tcPr>
            <w:tcW w:w="3402" w:type="dxa"/>
            <w:vAlign w:val="center"/>
          </w:tcPr>
          <w:p w14:paraId="1EF88968">
            <w:pPr>
              <w:pStyle w:val="14"/>
            </w:pPr>
            <w:r>
              <w:t>一、一般公共服务支出</w:t>
            </w:r>
          </w:p>
        </w:tc>
        <w:tc>
          <w:tcPr>
            <w:tcW w:w="1377" w:type="dxa"/>
            <w:vAlign w:val="center"/>
          </w:tcPr>
          <w:p w14:paraId="4330033A">
            <w:pPr>
              <w:pStyle w:val="13"/>
            </w:pPr>
          </w:p>
        </w:tc>
        <w:tc>
          <w:tcPr>
            <w:tcW w:w="1473" w:type="dxa"/>
            <w:vAlign w:val="center"/>
          </w:tcPr>
          <w:p w14:paraId="53316368">
            <w:pPr>
              <w:pStyle w:val="13"/>
            </w:pPr>
          </w:p>
        </w:tc>
        <w:tc>
          <w:tcPr>
            <w:tcW w:w="1486" w:type="dxa"/>
            <w:vAlign w:val="center"/>
          </w:tcPr>
          <w:p w14:paraId="01E1904C">
            <w:pPr>
              <w:pStyle w:val="13"/>
            </w:pPr>
          </w:p>
        </w:tc>
        <w:tc>
          <w:tcPr>
            <w:tcW w:w="1560" w:type="dxa"/>
            <w:vAlign w:val="center"/>
          </w:tcPr>
          <w:p w14:paraId="5C0C24AB">
            <w:pPr>
              <w:pStyle w:val="13"/>
            </w:pPr>
          </w:p>
        </w:tc>
      </w:tr>
      <w:tr w14:paraId="54F128BD">
        <w:tblPrEx>
          <w:tblCellMar>
            <w:top w:w="0" w:type="dxa"/>
            <w:left w:w="108" w:type="dxa"/>
            <w:bottom w:w="0" w:type="dxa"/>
            <w:right w:w="108" w:type="dxa"/>
          </w:tblCellMar>
        </w:tblPrEx>
        <w:trPr>
          <w:trHeight w:val="369" w:hRule="atLeast"/>
          <w:jc w:val="center"/>
        </w:trPr>
        <w:tc>
          <w:tcPr>
            <w:tcW w:w="850" w:type="dxa"/>
            <w:vAlign w:val="center"/>
          </w:tcPr>
          <w:p w14:paraId="1B701BEA">
            <w:pPr>
              <w:pStyle w:val="15"/>
            </w:pPr>
            <w:r>
              <w:t>2</w:t>
            </w:r>
          </w:p>
        </w:tc>
        <w:tc>
          <w:tcPr>
            <w:tcW w:w="3402" w:type="dxa"/>
            <w:vAlign w:val="center"/>
          </w:tcPr>
          <w:p w14:paraId="1EC6181A">
            <w:pPr>
              <w:pStyle w:val="14"/>
            </w:pPr>
            <w:r>
              <w:t>二、政府性基金预算拨款</w:t>
            </w:r>
          </w:p>
        </w:tc>
        <w:tc>
          <w:tcPr>
            <w:tcW w:w="1474" w:type="dxa"/>
            <w:vAlign w:val="center"/>
          </w:tcPr>
          <w:p w14:paraId="724D4A64">
            <w:pPr>
              <w:pStyle w:val="13"/>
            </w:pPr>
          </w:p>
        </w:tc>
        <w:tc>
          <w:tcPr>
            <w:tcW w:w="3402" w:type="dxa"/>
            <w:vAlign w:val="center"/>
          </w:tcPr>
          <w:p w14:paraId="58A57F41">
            <w:pPr>
              <w:pStyle w:val="14"/>
            </w:pPr>
            <w:r>
              <w:t>二、外交支出</w:t>
            </w:r>
          </w:p>
        </w:tc>
        <w:tc>
          <w:tcPr>
            <w:tcW w:w="1377" w:type="dxa"/>
            <w:vAlign w:val="center"/>
          </w:tcPr>
          <w:p w14:paraId="5B11F33F">
            <w:pPr>
              <w:pStyle w:val="13"/>
            </w:pPr>
          </w:p>
        </w:tc>
        <w:tc>
          <w:tcPr>
            <w:tcW w:w="1473" w:type="dxa"/>
            <w:vAlign w:val="center"/>
          </w:tcPr>
          <w:p w14:paraId="472A89E3">
            <w:pPr>
              <w:pStyle w:val="13"/>
            </w:pPr>
          </w:p>
        </w:tc>
        <w:tc>
          <w:tcPr>
            <w:tcW w:w="1486" w:type="dxa"/>
            <w:vAlign w:val="center"/>
          </w:tcPr>
          <w:p w14:paraId="469BE955">
            <w:pPr>
              <w:pStyle w:val="13"/>
            </w:pPr>
          </w:p>
        </w:tc>
        <w:tc>
          <w:tcPr>
            <w:tcW w:w="1560" w:type="dxa"/>
            <w:vAlign w:val="center"/>
          </w:tcPr>
          <w:p w14:paraId="27590903">
            <w:pPr>
              <w:pStyle w:val="13"/>
            </w:pPr>
          </w:p>
        </w:tc>
      </w:tr>
      <w:tr w14:paraId="0055DC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BDD472">
            <w:pPr>
              <w:pStyle w:val="15"/>
            </w:pPr>
            <w:r>
              <w:t>3</w:t>
            </w:r>
          </w:p>
        </w:tc>
        <w:tc>
          <w:tcPr>
            <w:tcW w:w="3402" w:type="dxa"/>
            <w:vAlign w:val="center"/>
          </w:tcPr>
          <w:p w14:paraId="277EAC4B">
            <w:pPr>
              <w:pStyle w:val="14"/>
            </w:pPr>
            <w:r>
              <w:t>三、国有资本经营预算拨款</w:t>
            </w:r>
          </w:p>
        </w:tc>
        <w:tc>
          <w:tcPr>
            <w:tcW w:w="1474" w:type="dxa"/>
            <w:vAlign w:val="center"/>
          </w:tcPr>
          <w:p w14:paraId="31F167B1">
            <w:pPr>
              <w:pStyle w:val="13"/>
            </w:pPr>
          </w:p>
        </w:tc>
        <w:tc>
          <w:tcPr>
            <w:tcW w:w="3402" w:type="dxa"/>
            <w:vAlign w:val="center"/>
          </w:tcPr>
          <w:p w14:paraId="5E761FC5">
            <w:pPr>
              <w:pStyle w:val="14"/>
            </w:pPr>
            <w:r>
              <w:t>三、国防支出</w:t>
            </w:r>
          </w:p>
        </w:tc>
        <w:tc>
          <w:tcPr>
            <w:tcW w:w="1377" w:type="dxa"/>
            <w:vAlign w:val="center"/>
          </w:tcPr>
          <w:p w14:paraId="25DDFF13">
            <w:pPr>
              <w:pStyle w:val="13"/>
            </w:pPr>
          </w:p>
        </w:tc>
        <w:tc>
          <w:tcPr>
            <w:tcW w:w="1473" w:type="dxa"/>
            <w:vAlign w:val="center"/>
          </w:tcPr>
          <w:p w14:paraId="7AC269CB">
            <w:pPr>
              <w:pStyle w:val="13"/>
            </w:pPr>
          </w:p>
        </w:tc>
        <w:tc>
          <w:tcPr>
            <w:tcW w:w="1486" w:type="dxa"/>
            <w:vAlign w:val="center"/>
          </w:tcPr>
          <w:p w14:paraId="04C8E617">
            <w:pPr>
              <w:pStyle w:val="13"/>
            </w:pPr>
          </w:p>
        </w:tc>
        <w:tc>
          <w:tcPr>
            <w:tcW w:w="1560" w:type="dxa"/>
            <w:vAlign w:val="center"/>
          </w:tcPr>
          <w:p w14:paraId="163825F2">
            <w:pPr>
              <w:pStyle w:val="13"/>
            </w:pPr>
          </w:p>
        </w:tc>
      </w:tr>
      <w:tr w14:paraId="4CBFD3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90D212">
            <w:pPr>
              <w:pStyle w:val="15"/>
            </w:pPr>
            <w:r>
              <w:t>4</w:t>
            </w:r>
          </w:p>
        </w:tc>
        <w:tc>
          <w:tcPr>
            <w:tcW w:w="3402" w:type="dxa"/>
            <w:vAlign w:val="center"/>
          </w:tcPr>
          <w:p w14:paraId="31D16A08">
            <w:pPr>
              <w:pStyle w:val="14"/>
            </w:pPr>
          </w:p>
        </w:tc>
        <w:tc>
          <w:tcPr>
            <w:tcW w:w="1474" w:type="dxa"/>
            <w:vAlign w:val="center"/>
          </w:tcPr>
          <w:p w14:paraId="2A575606">
            <w:pPr>
              <w:pStyle w:val="13"/>
            </w:pPr>
          </w:p>
        </w:tc>
        <w:tc>
          <w:tcPr>
            <w:tcW w:w="3402" w:type="dxa"/>
            <w:vAlign w:val="center"/>
          </w:tcPr>
          <w:p w14:paraId="4CD0D462">
            <w:pPr>
              <w:pStyle w:val="14"/>
            </w:pPr>
            <w:r>
              <w:t>四、公共安全支出</w:t>
            </w:r>
          </w:p>
        </w:tc>
        <w:tc>
          <w:tcPr>
            <w:tcW w:w="1377" w:type="dxa"/>
            <w:vAlign w:val="center"/>
          </w:tcPr>
          <w:p w14:paraId="5EB79DE1">
            <w:pPr>
              <w:pStyle w:val="13"/>
            </w:pPr>
          </w:p>
        </w:tc>
        <w:tc>
          <w:tcPr>
            <w:tcW w:w="1473" w:type="dxa"/>
            <w:vAlign w:val="center"/>
          </w:tcPr>
          <w:p w14:paraId="621F91EF">
            <w:pPr>
              <w:pStyle w:val="13"/>
            </w:pPr>
          </w:p>
        </w:tc>
        <w:tc>
          <w:tcPr>
            <w:tcW w:w="1486" w:type="dxa"/>
            <w:vAlign w:val="center"/>
          </w:tcPr>
          <w:p w14:paraId="75EA8F14">
            <w:pPr>
              <w:pStyle w:val="13"/>
            </w:pPr>
          </w:p>
        </w:tc>
        <w:tc>
          <w:tcPr>
            <w:tcW w:w="1560" w:type="dxa"/>
            <w:vAlign w:val="center"/>
          </w:tcPr>
          <w:p w14:paraId="714D0EF3">
            <w:pPr>
              <w:pStyle w:val="13"/>
            </w:pPr>
          </w:p>
        </w:tc>
      </w:tr>
      <w:tr w14:paraId="07E50601">
        <w:tblPrEx>
          <w:tblCellMar>
            <w:top w:w="0" w:type="dxa"/>
            <w:left w:w="108" w:type="dxa"/>
            <w:bottom w:w="0" w:type="dxa"/>
            <w:right w:w="108" w:type="dxa"/>
          </w:tblCellMar>
        </w:tblPrEx>
        <w:trPr>
          <w:trHeight w:val="369" w:hRule="atLeast"/>
          <w:jc w:val="center"/>
        </w:trPr>
        <w:tc>
          <w:tcPr>
            <w:tcW w:w="850" w:type="dxa"/>
            <w:vAlign w:val="center"/>
          </w:tcPr>
          <w:p w14:paraId="71FB9CA9">
            <w:pPr>
              <w:pStyle w:val="15"/>
            </w:pPr>
            <w:r>
              <w:t>5</w:t>
            </w:r>
          </w:p>
        </w:tc>
        <w:tc>
          <w:tcPr>
            <w:tcW w:w="3402" w:type="dxa"/>
            <w:vAlign w:val="center"/>
          </w:tcPr>
          <w:p w14:paraId="15FD5C47">
            <w:pPr>
              <w:pStyle w:val="14"/>
            </w:pPr>
          </w:p>
        </w:tc>
        <w:tc>
          <w:tcPr>
            <w:tcW w:w="1474" w:type="dxa"/>
            <w:vAlign w:val="center"/>
          </w:tcPr>
          <w:p w14:paraId="4FB462D5">
            <w:pPr>
              <w:pStyle w:val="13"/>
            </w:pPr>
          </w:p>
        </w:tc>
        <w:tc>
          <w:tcPr>
            <w:tcW w:w="3402" w:type="dxa"/>
            <w:vAlign w:val="center"/>
          </w:tcPr>
          <w:p w14:paraId="00FA4620">
            <w:pPr>
              <w:pStyle w:val="14"/>
            </w:pPr>
            <w:r>
              <w:t>五、教育支出</w:t>
            </w:r>
          </w:p>
        </w:tc>
        <w:tc>
          <w:tcPr>
            <w:tcW w:w="1377" w:type="dxa"/>
            <w:vAlign w:val="center"/>
          </w:tcPr>
          <w:p w14:paraId="1DF99860">
            <w:pPr>
              <w:pStyle w:val="13"/>
            </w:pPr>
          </w:p>
        </w:tc>
        <w:tc>
          <w:tcPr>
            <w:tcW w:w="1473" w:type="dxa"/>
            <w:vAlign w:val="center"/>
          </w:tcPr>
          <w:p w14:paraId="12932CB2">
            <w:pPr>
              <w:pStyle w:val="13"/>
            </w:pPr>
          </w:p>
        </w:tc>
        <w:tc>
          <w:tcPr>
            <w:tcW w:w="1486" w:type="dxa"/>
            <w:vAlign w:val="center"/>
          </w:tcPr>
          <w:p w14:paraId="5B1612F9">
            <w:pPr>
              <w:pStyle w:val="13"/>
            </w:pPr>
          </w:p>
        </w:tc>
        <w:tc>
          <w:tcPr>
            <w:tcW w:w="1560" w:type="dxa"/>
            <w:vAlign w:val="center"/>
          </w:tcPr>
          <w:p w14:paraId="7A51CC34">
            <w:pPr>
              <w:pStyle w:val="13"/>
            </w:pPr>
          </w:p>
        </w:tc>
      </w:tr>
      <w:tr w14:paraId="1F40F4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C3E5A1">
            <w:pPr>
              <w:pStyle w:val="15"/>
            </w:pPr>
            <w:r>
              <w:t>6</w:t>
            </w:r>
          </w:p>
        </w:tc>
        <w:tc>
          <w:tcPr>
            <w:tcW w:w="3402" w:type="dxa"/>
            <w:vAlign w:val="center"/>
          </w:tcPr>
          <w:p w14:paraId="38DC29AA">
            <w:pPr>
              <w:pStyle w:val="14"/>
            </w:pPr>
          </w:p>
        </w:tc>
        <w:tc>
          <w:tcPr>
            <w:tcW w:w="1474" w:type="dxa"/>
            <w:vAlign w:val="center"/>
          </w:tcPr>
          <w:p w14:paraId="0EB00AE1">
            <w:pPr>
              <w:pStyle w:val="13"/>
            </w:pPr>
          </w:p>
        </w:tc>
        <w:tc>
          <w:tcPr>
            <w:tcW w:w="3402" w:type="dxa"/>
            <w:vAlign w:val="center"/>
          </w:tcPr>
          <w:p w14:paraId="4B8D330F">
            <w:pPr>
              <w:pStyle w:val="14"/>
            </w:pPr>
            <w:r>
              <w:t>六、科学技术支出</w:t>
            </w:r>
          </w:p>
        </w:tc>
        <w:tc>
          <w:tcPr>
            <w:tcW w:w="1377" w:type="dxa"/>
            <w:vAlign w:val="center"/>
          </w:tcPr>
          <w:p w14:paraId="42DE7C3D">
            <w:pPr>
              <w:pStyle w:val="13"/>
            </w:pPr>
          </w:p>
        </w:tc>
        <w:tc>
          <w:tcPr>
            <w:tcW w:w="1473" w:type="dxa"/>
            <w:vAlign w:val="center"/>
          </w:tcPr>
          <w:p w14:paraId="7026006E">
            <w:pPr>
              <w:pStyle w:val="13"/>
            </w:pPr>
          </w:p>
        </w:tc>
        <w:tc>
          <w:tcPr>
            <w:tcW w:w="1486" w:type="dxa"/>
            <w:vAlign w:val="center"/>
          </w:tcPr>
          <w:p w14:paraId="33291AD9">
            <w:pPr>
              <w:pStyle w:val="13"/>
            </w:pPr>
          </w:p>
        </w:tc>
        <w:tc>
          <w:tcPr>
            <w:tcW w:w="1560" w:type="dxa"/>
            <w:vAlign w:val="center"/>
          </w:tcPr>
          <w:p w14:paraId="27CD6A8F">
            <w:pPr>
              <w:pStyle w:val="13"/>
            </w:pPr>
          </w:p>
        </w:tc>
      </w:tr>
      <w:tr w14:paraId="60FDB2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789DA7">
            <w:pPr>
              <w:pStyle w:val="15"/>
            </w:pPr>
            <w:r>
              <w:t>7</w:t>
            </w:r>
          </w:p>
        </w:tc>
        <w:tc>
          <w:tcPr>
            <w:tcW w:w="3402" w:type="dxa"/>
            <w:vAlign w:val="center"/>
          </w:tcPr>
          <w:p w14:paraId="5EE2BB5D">
            <w:pPr>
              <w:pStyle w:val="14"/>
            </w:pPr>
          </w:p>
        </w:tc>
        <w:tc>
          <w:tcPr>
            <w:tcW w:w="1474" w:type="dxa"/>
            <w:vAlign w:val="center"/>
          </w:tcPr>
          <w:p w14:paraId="29E7476C">
            <w:pPr>
              <w:pStyle w:val="13"/>
            </w:pPr>
          </w:p>
        </w:tc>
        <w:tc>
          <w:tcPr>
            <w:tcW w:w="3402" w:type="dxa"/>
            <w:vAlign w:val="center"/>
          </w:tcPr>
          <w:p w14:paraId="7F9B0425">
            <w:pPr>
              <w:pStyle w:val="14"/>
            </w:pPr>
            <w:r>
              <w:t>七、文化旅游体育与传媒支出</w:t>
            </w:r>
          </w:p>
        </w:tc>
        <w:tc>
          <w:tcPr>
            <w:tcW w:w="1377" w:type="dxa"/>
            <w:vAlign w:val="center"/>
          </w:tcPr>
          <w:p w14:paraId="5A4949A5">
            <w:pPr>
              <w:pStyle w:val="13"/>
            </w:pPr>
          </w:p>
        </w:tc>
        <w:tc>
          <w:tcPr>
            <w:tcW w:w="1473" w:type="dxa"/>
            <w:vAlign w:val="center"/>
          </w:tcPr>
          <w:p w14:paraId="2A022F8B">
            <w:pPr>
              <w:pStyle w:val="13"/>
            </w:pPr>
          </w:p>
        </w:tc>
        <w:tc>
          <w:tcPr>
            <w:tcW w:w="1486" w:type="dxa"/>
            <w:vAlign w:val="center"/>
          </w:tcPr>
          <w:p w14:paraId="231DFD27">
            <w:pPr>
              <w:pStyle w:val="13"/>
            </w:pPr>
          </w:p>
        </w:tc>
        <w:tc>
          <w:tcPr>
            <w:tcW w:w="1560" w:type="dxa"/>
            <w:vAlign w:val="center"/>
          </w:tcPr>
          <w:p w14:paraId="64C8B2BA">
            <w:pPr>
              <w:pStyle w:val="13"/>
            </w:pPr>
          </w:p>
        </w:tc>
      </w:tr>
      <w:tr w14:paraId="0F4947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5F28B0">
            <w:pPr>
              <w:pStyle w:val="15"/>
            </w:pPr>
            <w:r>
              <w:t>8</w:t>
            </w:r>
          </w:p>
        </w:tc>
        <w:tc>
          <w:tcPr>
            <w:tcW w:w="3402" w:type="dxa"/>
            <w:vAlign w:val="center"/>
          </w:tcPr>
          <w:p w14:paraId="065247D2">
            <w:pPr>
              <w:pStyle w:val="14"/>
            </w:pPr>
          </w:p>
        </w:tc>
        <w:tc>
          <w:tcPr>
            <w:tcW w:w="1474" w:type="dxa"/>
            <w:vAlign w:val="center"/>
          </w:tcPr>
          <w:p w14:paraId="0181F339">
            <w:pPr>
              <w:pStyle w:val="13"/>
            </w:pPr>
          </w:p>
        </w:tc>
        <w:tc>
          <w:tcPr>
            <w:tcW w:w="3402" w:type="dxa"/>
            <w:vAlign w:val="center"/>
          </w:tcPr>
          <w:p w14:paraId="5AA79374">
            <w:pPr>
              <w:pStyle w:val="14"/>
            </w:pPr>
            <w:r>
              <w:t>八、社会保障和就业支出</w:t>
            </w:r>
          </w:p>
        </w:tc>
        <w:tc>
          <w:tcPr>
            <w:tcW w:w="1377" w:type="dxa"/>
            <w:vAlign w:val="center"/>
          </w:tcPr>
          <w:p w14:paraId="6D06388B">
            <w:pPr>
              <w:pStyle w:val="13"/>
            </w:pPr>
            <w:r>
              <w:t>916.15</w:t>
            </w:r>
          </w:p>
        </w:tc>
        <w:tc>
          <w:tcPr>
            <w:tcW w:w="1473" w:type="dxa"/>
            <w:vAlign w:val="center"/>
          </w:tcPr>
          <w:p w14:paraId="61522DF6">
            <w:pPr>
              <w:pStyle w:val="13"/>
            </w:pPr>
            <w:r>
              <w:t>916.15</w:t>
            </w:r>
          </w:p>
        </w:tc>
        <w:tc>
          <w:tcPr>
            <w:tcW w:w="1486" w:type="dxa"/>
            <w:vAlign w:val="center"/>
          </w:tcPr>
          <w:p w14:paraId="69A0BE44">
            <w:pPr>
              <w:pStyle w:val="13"/>
            </w:pPr>
          </w:p>
        </w:tc>
        <w:tc>
          <w:tcPr>
            <w:tcW w:w="1560" w:type="dxa"/>
            <w:vAlign w:val="center"/>
          </w:tcPr>
          <w:p w14:paraId="0EE27534">
            <w:pPr>
              <w:pStyle w:val="13"/>
            </w:pPr>
          </w:p>
        </w:tc>
      </w:tr>
      <w:tr w14:paraId="7CC6CE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F95D7A">
            <w:pPr>
              <w:pStyle w:val="15"/>
            </w:pPr>
            <w:r>
              <w:t>9</w:t>
            </w:r>
          </w:p>
        </w:tc>
        <w:tc>
          <w:tcPr>
            <w:tcW w:w="3402" w:type="dxa"/>
            <w:vAlign w:val="center"/>
          </w:tcPr>
          <w:p w14:paraId="12065333">
            <w:pPr>
              <w:pStyle w:val="14"/>
            </w:pPr>
          </w:p>
        </w:tc>
        <w:tc>
          <w:tcPr>
            <w:tcW w:w="1474" w:type="dxa"/>
            <w:vAlign w:val="center"/>
          </w:tcPr>
          <w:p w14:paraId="1BB93863">
            <w:pPr>
              <w:pStyle w:val="13"/>
            </w:pPr>
          </w:p>
        </w:tc>
        <w:tc>
          <w:tcPr>
            <w:tcW w:w="3402" w:type="dxa"/>
            <w:vAlign w:val="center"/>
          </w:tcPr>
          <w:p w14:paraId="5457AAEC">
            <w:pPr>
              <w:pStyle w:val="14"/>
            </w:pPr>
            <w:r>
              <w:t>九、社会保险基金支出</w:t>
            </w:r>
          </w:p>
        </w:tc>
        <w:tc>
          <w:tcPr>
            <w:tcW w:w="1377" w:type="dxa"/>
            <w:vAlign w:val="center"/>
          </w:tcPr>
          <w:p w14:paraId="180A6DBA">
            <w:pPr>
              <w:pStyle w:val="13"/>
            </w:pPr>
          </w:p>
        </w:tc>
        <w:tc>
          <w:tcPr>
            <w:tcW w:w="1473" w:type="dxa"/>
            <w:vAlign w:val="center"/>
          </w:tcPr>
          <w:p w14:paraId="193818F5">
            <w:pPr>
              <w:pStyle w:val="13"/>
            </w:pPr>
          </w:p>
        </w:tc>
        <w:tc>
          <w:tcPr>
            <w:tcW w:w="1486" w:type="dxa"/>
            <w:vAlign w:val="center"/>
          </w:tcPr>
          <w:p w14:paraId="0BA3018E">
            <w:pPr>
              <w:pStyle w:val="13"/>
            </w:pPr>
          </w:p>
        </w:tc>
        <w:tc>
          <w:tcPr>
            <w:tcW w:w="1560" w:type="dxa"/>
            <w:vAlign w:val="center"/>
          </w:tcPr>
          <w:p w14:paraId="23C4998B">
            <w:pPr>
              <w:pStyle w:val="13"/>
            </w:pPr>
          </w:p>
        </w:tc>
      </w:tr>
      <w:tr w14:paraId="06F11D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C41F23">
            <w:pPr>
              <w:pStyle w:val="15"/>
            </w:pPr>
            <w:r>
              <w:t>10</w:t>
            </w:r>
          </w:p>
        </w:tc>
        <w:tc>
          <w:tcPr>
            <w:tcW w:w="3402" w:type="dxa"/>
            <w:vAlign w:val="center"/>
          </w:tcPr>
          <w:p w14:paraId="187FB63D">
            <w:pPr>
              <w:pStyle w:val="14"/>
            </w:pPr>
          </w:p>
        </w:tc>
        <w:tc>
          <w:tcPr>
            <w:tcW w:w="1474" w:type="dxa"/>
            <w:vAlign w:val="center"/>
          </w:tcPr>
          <w:p w14:paraId="61172C5A">
            <w:pPr>
              <w:pStyle w:val="13"/>
            </w:pPr>
          </w:p>
        </w:tc>
        <w:tc>
          <w:tcPr>
            <w:tcW w:w="3402" w:type="dxa"/>
            <w:vAlign w:val="center"/>
          </w:tcPr>
          <w:p w14:paraId="1C886461">
            <w:pPr>
              <w:pStyle w:val="14"/>
            </w:pPr>
            <w:r>
              <w:t>十、卫生健康支出</w:t>
            </w:r>
          </w:p>
        </w:tc>
        <w:tc>
          <w:tcPr>
            <w:tcW w:w="1377" w:type="dxa"/>
            <w:vAlign w:val="center"/>
          </w:tcPr>
          <w:p w14:paraId="51BBDE2E">
            <w:pPr>
              <w:pStyle w:val="13"/>
            </w:pPr>
            <w:r>
              <w:t>209.61</w:t>
            </w:r>
          </w:p>
        </w:tc>
        <w:tc>
          <w:tcPr>
            <w:tcW w:w="1473" w:type="dxa"/>
            <w:vAlign w:val="center"/>
          </w:tcPr>
          <w:p w14:paraId="60E2C895">
            <w:pPr>
              <w:pStyle w:val="13"/>
            </w:pPr>
            <w:r>
              <w:t>209.61</w:t>
            </w:r>
          </w:p>
        </w:tc>
        <w:tc>
          <w:tcPr>
            <w:tcW w:w="1486" w:type="dxa"/>
            <w:vAlign w:val="center"/>
          </w:tcPr>
          <w:p w14:paraId="13F61F7E">
            <w:pPr>
              <w:pStyle w:val="13"/>
            </w:pPr>
          </w:p>
        </w:tc>
        <w:tc>
          <w:tcPr>
            <w:tcW w:w="1560" w:type="dxa"/>
            <w:vAlign w:val="center"/>
          </w:tcPr>
          <w:p w14:paraId="13641AF9">
            <w:pPr>
              <w:pStyle w:val="13"/>
            </w:pPr>
          </w:p>
        </w:tc>
      </w:tr>
      <w:tr w14:paraId="43C04E69">
        <w:tblPrEx>
          <w:tblCellMar>
            <w:top w:w="0" w:type="dxa"/>
            <w:left w:w="108" w:type="dxa"/>
            <w:bottom w:w="0" w:type="dxa"/>
            <w:right w:w="108" w:type="dxa"/>
          </w:tblCellMar>
        </w:tblPrEx>
        <w:trPr>
          <w:trHeight w:val="369" w:hRule="atLeast"/>
          <w:jc w:val="center"/>
        </w:trPr>
        <w:tc>
          <w:tcPr>
            <w:tcW w:w="850" w:type="dxa"/>
            <w:vAlign w:val="center"/>
          </w:tcPr>
          <w:p w14:paraId="75CDE032">
            <w:pPr>
              <w:pStyle w:val="15"/>
            </w:pPr>
            <w:r>
              <w:t>11</w:t>
            </w:r>
          </w:p>
        </w:tc>
        <w:tc>
          <w:tcPr>
            <w:tcW w:w="3402" w:type="dxa"/>
            <w:vAlign w:val="center"/>
          </w:tcPr>
          <w:p w14:paraId="29953FE3">
            <w:pPr>
              <w:pStyle w:val="14"/>
            </w:pPr>
          </w:p>
        </w:tc>
        <w:tc>
          <w:tcPr>
            <w:tcW w:w="1474" w:type="dxa"/>
            <w:vAlign w:val="center"/>
          </w:tcPr>
          <w:p w14:paraId="5AB42DFB">
            <w:pPr>
              <w:pStyle w:val="13"/>
            </w:pPr>
          </w:p>
        </w:tc>
        <w:tc>
          <w:tcPr>
            <w:tcW w:w="3402" w:type="dxa"/>
            <w:vAlign w:val="center"/>
          </w:tcPr>
          <w:p w14:paraId="448A8FC4">
            <w:pPr>
              <w:pStyle w:val="14"/>
            </w:pPr>
            <w:r>
              <w:t>十一、节能环保支出</w:t>
            </w:r>
          </w:p>
        </w:tc>
        <w:tc>
          <w:tcPr>
            <w:tcW w:w="1377" w:type="dxa"/>
            <w:vAlign w:val="center"/>
          </w:tcPr>
          <w:p w14:paraId="461EC751">
            <w:pPr>
              <w:pStyle w:val="13"/>
            </w:pPr>
          </w:p>
        </w:tc>
        <w:tc>
          <w:tcPr>
            <w:tcW w:w="1473" w:type="dxa"/>
            <w:vAlign w:val="center"/>
          </w:tcPr>
          <w:p w14:paraId="3F352521">
            <w:pPr>
              <w:pStyle w:val="13"/>
            </w:pPr>
          </w:p>
        </w:tc>
        <w:tc>
          <w:tcPr>
            <w:tcW w:w="1486" w:type="dxa"/>
            <w:vAlign w:val="center"/>
          </w:tcPr>
          <w:p w14:paraId="34254F92">
            <w:pPr>
              <w:pStyle w:val="13"/>
            </w:pPr>
          </w:p>
        </w:tc>
        <w:tc>
          <w:tcPr>
            <w:tcW w:w="1560" w:type="dxa"/>
            <w:vAlign w:val="center"/>
          </w:tcPr>
          <w:p w14:paraId="0D792D42">
            <w:pPr>
              <w:pStyle w:val="13"/>
            </w:pPr>
          </w:p>
        </w:tc>
      </w:tr>
      <w:tr w14:paraId="075A5E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E274F0">
            <w:pPr>
              <w:pStyle w:val="15"/>
            </w:pPr>
            <w:r>
              <w:t>12</w:t>
            </w:r>
          </w:p>
        </w:tc>
        <w:tc>
          <w:tcPr>
            <w:tcW w:w="3402" w:type="dxa"/>
            <w:vAlign w:val="center"/>
          </w:tcPr>
          <w:p w14:paraId="05F36110">
            <w:pPr>
              <w:pStyle w:val="14"/>
            </w:pPr>
          </w:p>
        </w:tc>
        <w:tc>
          <w:tcPr>
            <w:tcW w:w="1474" w:type="dxa"/>
            <w:vAlign w:val="center"/>
          </w:tcPr>
          <w:p w14:paraId="0237D6F1">
            <w:pPr>
              <w:pStyle w:val="13"/>
            </w:pPr>
          </w:p>
        </w:tc>
        <w:tc>
          <w:tcPr>
            <w:tcW w:w="3402" w:type="dxa"/>
            <w:vAlign w:val="center"/>
          </w:tcPr>
          <w:p w14:paraId="4AAEAB0C">
            <w:pPr>
              <w:pStyle w:val="14"/>
            </w:pPr>
            <w:r>
              <w:t>十二、城乡社区支出</w:t>
            </w:r>
          </w:p>
        </w:tc>
        <w:tc>
          <w:tcPr>
            <w:tcW w:w="1377" w:type="dxa"/>
            <w:vAlign w:val="center"/>
          </w:tcPr>
          <w:p w14:paraId="5435AFEE">
            <w:pPr>
              <w:pStyle w:val="13"/>
            </w:pPr>
            <w:r>
              <w:t>267.61</w:t>
            </w:r>
          </w:p>
        </w:tc>
        <w:tc>
          <w:tcPr>
            <w:tcW w:w="1473" w:type="dxa"/>
            <w:vAlign w:val="center"/>
          </w:tcPr>
          <w:p w14:paraId="2F7B867E">
            <w:pPr>
              <w:pStyle w:val="13"/>
            </w:pPr>
            <w:r>
              <w:t>267.61</w:t>
            </w:r>
          </w:p>
        </w:tc>
        <w:tc>
          <w:tcPr>
            <w:tcW w:w="1486" w:type="dxa"/>
            <w:vAlign w:val="center"/>
          </w:tcPr>
          <w:p w14:paraId="1D296532">
            <w:pPr>
              <w:pStyle w:val="13"/>
            </w:pPr>
          </w:p>
        </w:tc>
        <w:tc>
          <w:tcPr>
            <w:tcW w:w="1560" w:type="dxa"/>
            <w:vAlign w:val="center"/>
          </w:tcPr>
          <w:p w14:paraId="7A0EE724">
            <w:pPr>
              <w:pStyle w:val="13"/>
            </w:pPr>
          </w:p>
        </w:tc>
      </w:tr>
      <w:tr w14:paraId="489031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6FB19D">
            <w:pPr>
              <w:pStyle w:val="15"/>
            </w:pPr>
            <w:r>
              <w:t>13</w:t>
            </w:r>
          </w:p>
        </w:tc>
        <w:tc>
          <w:tcPr>
            <w:tcW w:w="3402" w:type="dxa"/>
            <w:vAlign w:val="center"/>
          </w:tcPr>
          <w:p w14:paraId="6B9B31E8">
            <w:pPr>
              <w:pStyle w:val="14"/>
            </w:pPr>
          </w:p>
        </w:tc>
        <w:tc>
          <w:tcPr>
            <w:tcW w:w="1474" w:type="dxa"/>
            <w:vAlign w:val="center"/>
          </w:tcPr>
          <w:p w14:paraId="1FE0610E">
            <w:pPr>
              <w:pStyle w:val="13"/>
            </w:pPr>
          </w:p>
        </w:tc>
        <w:tc>
          <w:tcPr>
            <w:tcW w:w="3402" w:type="dxa"/>
            <w:vAlign w:val="center"/>
          </w:tcPr>
          <w:p w14:paraId="5750632D">
            <w:pPr>
              <w:pStyle w:val="14"/>
            </w:pPr>
            <w:r>
              <w:t>十三、农林水支出</w:t>
            </w:r>
          </w:p>
        </w:tc>
        <w:tc>
          <w:tcPr>
            <w:tcW w:w="1377" w:type="dxa"/>
            <w:vAlign w:val="center"/>
          </w:tcPr>
          <w:p w14:paraId="26B6EC2D">
            <w:pPr>
              <w:pStyle w:val="13"/>
            </w:pPr>
          </w:p>
        </w:tc>
        <w:tc>
          <w:tcPr>
            <w:tcW w:w="1473" w:type="dxa"/>
            <w:vAlign w:val="center"/>
          </w:tcPr>
          <w:p w14:paraId="62C7ED01">
            <w:pPr>
              <w:pStyle w:val="13"/>
            </w:pPr>
          </w:p>
        </w:tc>
        <w:tc>
          <w:tcPr>
            <w:tcW w:w="1486" w:type="dxa"/>
            <w:vAlign w:val="center"/>
          </w:tcPr>
          <w:p w14:paraId="394805CA">
            <w:pPr>
              <w:pStyle w:val="13"/>
            </w:pPr>
          </w:p>
        </w:tc>
        <w:tc>
          <w:tcPr>
            <w:tcW w:w="1560" w:type="dxa"/>
            <w:vAlign w:val="center"/>
          </w:tcPr>
          <w:p w14:paraId="5ED1F0F2">
            <w:pPr>
              <w:pStyle w:val="13"/>
            </w:pPr>
          </w:p>
        </w:tc>
      </w:tr>
      <w:tr w14:paraId="101F7E44">
        <w:tblPrEx>
          <w:tblCellMar>
            <w:top w:w="0" w:type="dxa"/>
            <w:left w:w="108" w:type="dxa"/>
            <w:bottom w:w="0" w:type="dxa"/>
            <w:right w:w="108" w:type="dxa"/>
          </w:tblCellMar>
        </w:tblPrEx>
        <w:trPr>
          <w:trHeight w:val="369" w:hRule="atLeast"/>
          <w:jc w:val="center"/>
        </w:trPr>
        <w:tc>
          <w:tcPr>
            <w:tcW w:w="850" w:type="dxa"/>
            <w:vAlign w:val="center"/>
          </w:tcPr>
          <w:p w14:paraId="353FF07C">
            <w:pPr>
              <w:pStyle w:val="15"/>
            </w:pPr>
            <w:r>
              <w:t>14</w:t>
            </w:r>
          </w:p>
        </w:tc>
        <w:tc>
          <w:tcPr>
            <w:tcW w:w="3402" w:type="dxa"/>
            <w:vAlign w:val="center"/>
          </w:tcPr>
          <w:p w14:paraId="36B94DC1">
            <w:pPr>
              <w:pStyle w:val="14"/>
            </w:pPr>
          </w:p>
        </w:tc>
        <w:tc>
          <w:tcPr>
            <w:tcW w:w="1474" w:type="dxa"/>
            <w:vAlign w:val="center"/>
          </w:tcPr>
          <w:p w14:paraId="62B847F8">
            <w:pPr>
              <w:pStyle w:val="13"/>
            </w:pPr>
          </w:p>
        </w:tc>
        <w:tc>
          <w:tcPr>
            <w:tcW w:w="3402" w:type="dxa"/>
            <w:vAlign w:val="center"/>
          </w:tcPr>
          <w:p w14:paraId="5832643A">
            <w:pPr>
              <w:pStyle w:val="14"/>
            </w:pPr>
            <w:r>
              <w:t>十四、交通运输支出</w:t>
            </w:r>
          </w:p>
        </w:tc>
        <w:tc>
          <w:tcPr>
            <w:tcW w:w="1377" w:type="dxa"/>
            <w:vAlign w:val="center"/>
          </w:tcPr>
          <w:p w14:paraId="75D67020">
            <w:pPr>
              <w:pStyle w:val="13"/>
            </w:pPr>
          </w:p>
        </w:tc>
        <w:tc>
          <w:tcPr>
            <w:tcW w:w="1473" w:type="dxa"/>
            <w:vAlign w:val="center"/>
          </w:tcPr>
          <w:p w14:paraId="29EFD795">
            <w:pPr>
              <w:pStyle w:val="13"/>
            </w:pPr>
          </w:p>
        </w:tc>
        <w:tc>
          <w:tcPr>
            <w:tcW w:w="1486" w:type="dxa"/>
            <w:vAlign w:val="center"/>
          </w:tcPr>
          <w:p w14:paraId="7F5187F9">
            <w:pPr>
              <w:pStyle w:val="13"/>
            </w:pPr>
          </w:p>
        </w:tc>
        <w:tc>
          <w:tcPr>
            <w:tcW w:w="1560" w:type="dxa"/>
            <w:vAlign w:val="center"/>
          </w:tcPr>
          <w:p w14:paraId="2172572B">
            <w:pPr>
              <w:pStyle w:val="13"/>
            </w:pPr>
          </w:p>
        </w:tc>
      </w:tr>
      <w:tr w14:paraId="6517CC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50A371">
            <w:pPr>
              <w:pStyle w:val="15"/>
            </w:pPr>
            <w:r>
              <w:t>15</w:t>
            </w:r>
          </w:p>
        </w:tc>
        <w:tc>
          <w:tcPr>
            <w:tcW w:w="3402" w:type="dxa"/>
            <w:vAlign w:val="center"/>
          </w:tcPr>
          <w:p w14:paraId="41522DD2">
            <w:pPr>
              <w:pStyle w:val="14"/>
            </w:pPr>
          </w:p>
        </w:tc>
        <w:tc>
          <w:tcPr>
            <w:tcW w:w="1474" w:type="dxa"/>
            <w:vAlign w:val="center"/>
          </w:tcPr>
          <w:p w14:paraId="21FD36FD">
            <w:pPr>
              <w:pStyle w:val="13"/>
            </w:pPr>
          </w:p>
        </w:tc>
        <w:tc>
          <w:tcPr>
            <w:tcW w:w="3402" w:type="dxa"/>
            <w:vAlign w:val="center"/>
          </w:tcPr>
          <w:p w14:paraId="6BB3C517">
            <w:pPr>
              <w:pStyle w:val="14"/>
            </w:pPr>
            <w:r>
              <w:t>十五、资源勘探工业信息等支出</w:t>
            </w:r>
          </w:p>
        </w:tc>
        <w:tc>
          <w:tcPr>
            <w:tcW w:w="1377" w:type="dxa"/>
            <w:vAlign w:val="center"/>
          </w:tcPr>
          <w:p w14:paraId="02FA20F2">
            <w:pPr>
              <w:pStyle w:val="13"/>
            </w:pPr>
          </w:p>
        </w:tc>
        <w:tc>
          <w:tcPr>
            <w:tcW w:w="1473" w:type="dxa"/>
            <w:vAlign w:val="center"/>
          </w:tcPr>
          <w:p w14:paraId="366FC35C">
            <w:pPr>
              <w:pStyle w:val="13"/>
            </w:pPr>
          </w:p>
        </w:tc>
        <w:tc>
          <w:tcPr>
            <w:tcW w:w="1486" w:type="dxa"/>
            <w:vAlign w:val="center"/>
          </w:tcPr>
          <w:p w14:paraId="0C678A57">
            <w:pPr>
              <w:pStyle w:val="13"/>
            </w:pPr>
          </w:p>
        </w:tc>
        <w:tc>
          <w:tcPr>
            <w:tcW w:w="1560" w:type="dxa"/>
            <w:vAlign w:val="center"/>
          </w:tcPr>
          <w:p w14:paraId="60878C86">
            <w:pPr>
              <w:pStyle w:val="13"/>
            </w:pPr>
          </w:p>
        </w:tc>
      </w:tr>
      <w:tr w14:paraId="51B54282">
        <w:tblPrEx>
          <w:tblCellMar>
            <w:top w:w="0" w:type="dxa"/>
            <w:left w:w="108" w:type="dxa"/>
            <w:bottom w:w="0" w:type="dxa"/>
            <w:right w:w="108" w:type="dxa"/>
          </w:tblCellMar>
        </w:tblPrEx>
        <w:trPr>
          <w:trHeight w:val="369" w:hRule="atLeast"/>
          <w:jc w:val="center"/>
        </w:trPr>
        <w:tc>
          <w:tcPr>
            <w:tcW w:w="850" w:type="dxa"/>
            <w:vAlign w:val="center"/>
          </w:tcPr>
          <w:p w14:paraId="36D6BF05">
            <w:pPr>
              <w:pStyle w:val="15"/>
            </w:pPr>
            <w:r>
              <w:t>16</w:t>
            </w:r>
          </w:p>
        </w:tc>
        <w:tc>
          <w:tcPr>
            <w:tcW w:w="3402" w:type="dxa"/>
            <w:vAlign w:val="center"/>
          </w:tcPr>
          <w:p w14:paraId="28DE952B">
            <w:pPr>
              <w:pStyle w:val="14"/>
            </w:pPr>
          </w:p>
        </w:tc>
        <w:tc>
          <w:tcPr>
            <w:tcW w:w="1474" w:type="dxa"/>
            <w:vAlign w:val="center"/>
          </w:tcPr>
          <w:p w14:paraId="285B4531">
            <w:pPr>
              <w:pStyle w:val="13"/>
            </w:pPr>
          </w:p>
        </w:tc>
        <w:tc>
          <w:tcPr>
            <w:tcW w:w="3402" w:type="dxa"/>
            <w:vAlign w:val="center"/>
          </w:tcPr>
          <w:p w14:paraId="7190C410">
            <w:pPr>
              <w:pStyle w:val="14"/>
            </w:pPr>
            <w:r>
              <w:t>十六、商业服务业等支出</w:t>
            </w:r>
          </w:p>
        </w:tc>
        <w:tc>
          <w:tcPr>
            <w:tcW w:w="1377" w:type="dxa"/>
            <w:vAlign w:val="center"/>
          </w:tcPr>
          <w:p w14:paraId="46FB7570">
            <w:pPr>
              <w:pStyle w:val="13"/>
            </w:pPr>
          </w:p>
        </w:tc>
        <w:tc>
          <w:tcPr>
            <w:tcW w:w="1473" w:type="dxa"/>
            <w:vAlign w:val="center"/>
          </w:tcPr>
          <w:p w14:paraId="10703CBF">
            <w:pPr>
              <w:pStyle w:val="13"/>
            </w:pPr>
          </w:p>
        </w:tc>
        <w:tc>
          <w:tcPr>
            <w:tcW w:w="1486" w:type="dxa"/>
            <w:vAlign w:val="center"/>
          </w:tcPr>
          <w:p w14:paraId="08F3CE6E">
            <w:pPr>
              <w:pStyle w:val="13"/>
            </w:pPr>
          </w:p>
        </w:tc>
        <w:tc>
          <w:tcPr>
            <w:tcW w:w="1560" w:type="dxa"/>
            <w:vAlign w:val="center"/>
          </w:tcPr>
          <w:p w14:paraId="41E3215A">
            <w:pPr>
              <w:pStyle w:val="13"/>
            </w:pPr>
          </w:p>
        </w:tc>
      </w:tr>
      <w:tr w14:paraId="36BAC8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D4D61F">
            <w:pPr>
              <w:pStyle w:val="15"/>
            </w:pPr>
            <w:r>
              <w:t>17</w:t>
            </w:r>
          </w:p>
        </w:tc>
        <w:tc>
          <w:tcPr>
            <w:tcW w:w="3402" w:type="dxa"/>
            <w:vAlign w:val="center"/>
          </w:tcPr>
          <w:p w14:paraId="1816EE0C">
            <w:pPr>
              <w:pStyle w:val="14"/>
            </w:pPr>
          </w:p>
        </w:tc>
        <w:tc>
          <w:tcPr>
            <w:tcW w:w="1474" w:type="dxa"/>
            <w:vAlign w:val="center"/>
          </w:tcPr>
          <w:p w14:paraId="2637A434">
            <w:pPr>
              <w:pStyle w:val="13"/>
            </w:pPr>
          </w:p>
        </w:tc>
        <w:tc>
          <w:tcPr>
            <w:tcW w:w="3402" w:type="dxa"/>
            <w:vAlign w:val="center"/>
          </w:tcPr>
          <w:p w14:paraId="5E12826E">
            <w:pPr>
              <w:pStyle w:val="14"/>
            </w:pPr>
            <w:r>
              <w:t>十七、金融支出</w:t>
            </w:r>
          </w:p>
        </w:tc>
        <w:tc>
          <w:tcPr>
            <w:tcW w:w="1377" w:type="dxa"/>
            <w:vAlign w:val="center"/>
          </w:tcPr>
          <w:p w14:paraId="11742468">
            <w:pPr>
              <w:pStyle w:val="13"/>
            </w:pPr>
          </w:p>
        </w:tc>
        <w:tc>
          <w:tcPr>
            <w:tcW w:w="1473" w:type="dxa"/>
            <w:vAlign w:val="center"/>
          </w:tcPr>
          <w:p w14:paraId="71CA875B">
            <w:pPr>
              <w:pStyle w:val="13"/>
            </w:pPr>
          </w:p>
        </w:tc>
        <w:tc>
          <w:tcPr>
            <w:tcW w:w="1486" w:type="dxa"/>
            <w:vAlign w:val="center"/>
          </w:tcPr>
          <w:p w14:paraId="147CAEF8">
            <w:pPr>
              <w:pStyle w:val="13"/>
            </w:pPr>
          </w:p>
        </w:tc>
        <w:tc>
          <w:tcPr>
            <w:tcW w:w="1560" w:type="dxa"/>
            <w:vAlign w:val="center"/>
          </w:tcPr>
          <w:p w14:paraId="125BDD18">
            <w:pPr>
              <w:pStyle w:val="13"/>
            </w:pPr>
          </w:p>
        </w:tc>
      </w:tr>
      <w:tr w14:paraId="096613F7">
        <w:tblPrEx>
          <w:tblCellMar>
            <w:top w:w="0" w:type="dxa"/>
            <w:left w:w="108" w:type="dxa"/>
            <w:bottom w:w="0" w:type="dxa"/>
            <w:right w:w="108" w:type="dxa"/>
          </w:tblCellMar>
        </w:tblPrEx>
        <w:trPr>
          <w:trHeight w:val="369" w:hRule="atLeast"/>
          <w:jc w:val="center"/>
        </w:trPr>
        <w:tc>
          <w:tcPr>
            <w:tcW w:w="850" w:type="dxa"/>
            <w:vAlign w:val="center"/>
          </w:tcPr>
          <w:p w14:paraId="669241AE">
            <w:pPr>
              <w:pStyle w:val="15"/>
            </w:pPr>
            <w:r>
              <w:t>18</w:t>
            </w:r>
          </w:p>
        </w:tc>
        <w:tc>
          <w:tcPr>
            <w:tcW w:w="3402" w:type="dxa"/>
            <w:vAlign w:val="center"/>
          </w:tcPr>
          <w:p w14:paraId="6811F515">
            <w:pPr>
              <w:pStyle w:val="14"/>
            </w:pPr>
          </w:p>
        </w:tc>
        <w:tc>
          <w:tcPr>
            <w:tcW w:w="1474" w:type="dxa"/>
            <w:vAlign w:val="center"/>
          </w:tcPr>
          <w:p w14:paraId="68946741">
            <w:pPr>
              <w:pStyle w:val="13"/>
            </w:pPr>
          </w:p>
        </w:tc>
        <w:tc>
          <w:tcPr>
            <w:tcW w:w="3402" w:type="dxa"/>
            <w:vAlign w:val="center"/>
          </w:tcPr>
          <w:p w14:paraId="2149AC5F">
            <w:pPr>
              <w:pStyle w:val="14"/>
            </w:pPr>
            <w:r>
              <w:t>十八、援助其他地区支出</w:t>
            </w:r>
          </w:p>
        </w:tc>
        <w:tc>
          <w:tcPr>
            <w:tcW w:w="1377" w:type="dxa"/>
            <w:vAlign w:val="center"/>
          </w:tcPr>
          <w:p w14:paraId="6FA4EEAC">
            <w:pPr>
              <w:pStyle w:val="13"/>
            </w:pPr>
          </w:p>
        </w:tc>
        <w:tc>
          <w:tcPr>
            <w:tcW w:w="1473" w:type="dxa"/>
            <w:vAlign w:val="center"/>
          </w:tcPr>
          <w:p w14:paraId="7639EFA4">
            <w:pPr>
              <w:pStyle w:val="13"/>
            </w:pPr>
          </w:p>
        </w:tc>
        <w:tc>
          <w:tcPr>
            <w:tcW w:w="1486" w:type="dxa"/>
            <w:vAlign w:val="center"/>
          </w:tcPr>
          <w:p w14:paraId="0C46D76E">
            <w:pPr>
              <w:pStyle w:val="13"/>
            </w:pPr>
          </w:p>
        </w:tc>
        <w:tc>
          <w:tcPr>
            <w:tcW w:w="1560" w:type="dxa"/>
            <w:vAlign w:val="center"/>
          </w:tcPr>
          <w:p w14:paraId="4448F943">
            <w:pPr>
              <w:pStyle w:val="13"/>
            </w:pPr>
          </w:p>
        </w:tc>
      </w:tr>
      <w:tr w14:paraId="229B6ED5">
        <w:tblPrEx>
          <w:tblCellMar>
            <w:top w:w="0" w:type="dxa"/>
            <w:left w:w="108" w:type="dxa"/>
            <w:bottom w:w="0" w:type="dxa"/>
            <w:right w:w="108" w:type="dxa"/>
          </w:tblCellMar>
        </w:tblPrEx>
        <w:trPr>
          <w:trHeight w:val="369" w:hRule="atLeast"/>
          <w:jc w:val="center"/>
        </w:trPr>
        <w:tc>
          <w:tcPr>
            <w:tcW w:w="850" w:type="dxa"/>
            <w:vAlign w:val="center"/>
          </w:tcPr>
          <w:p w14:paraId="04792483">
            <w:pPr>
              <w:pStyle w:val="15"/>
            </w:pPr>
            <w:r>
              <w:t>19</w:t>
            </w:r>
          </w:p>
        </w:tc>
        <w:tc>
          <w:tcPr>
            <w:tcW w:w="3402" w:type="dxa"/>
            <w:vAlign w:val="center"/>
          </w:tcPr>
          <w:p w14:paraId="238BC882">
            <w:pPr>
              <w:pStyle w:val="14"/>
            </w:pPr>
          </w:p>
        </w:tc>
        <w:tc>
          <w:tcPr>
            <w:tcW w:w="1474" w:type="dxa"/>
            <w:vAlign w:val="center"/>
          </w:tcPr>
          <w:p w14:paraId="2A76AF58">
            <w:pPr>
              <w:pStyle w:val="13"/>
            </w:pPr>
          </w:p>
        </w:tc>
        <w:tc>
          <w:tcPr>
            <w:tcW w:w="3402" w:type="dxa"/>
            <w:vAlign w:val="center"/>
          </w:tcPr>
          <w:p w14:paraId="1D56D459">
            <w:pPr>
              <w:pStyle w:val="14"/>
            </w:pPr>
            <w:r>
              <w:t>十九、自然资源海洋气象等支出</w:t>
            </w:r>
          </w:p>
        </w:tc>
        <w:tc>
          <w:tcPr>
            <w:tcW w:w="1377" w:type="dxa"/>
            <w:vAlign w:val="center"/>
          </w:tcPr>
          <w:p w14:paraId="0F77463F">
            <w:pPr>
              <w:pStyle w:val="13"/>
            </w:pPr>
            <w:r>
              <w:t>2376.81</w:t>
            </w:r>
          </w:p>
        </w:tc>
        <w:tc>
          <w:tcPr>
            <w:tcW w:w="1473" w:type="dxa"/>
            <w:vAlign w:val="center"/>
          </w:tcPr>
          <w:p w14:paraId="086933DA">
            <w:pPr>
              <w:pStyle w:val="13"/>
            </w:pPr>
            <w:r>
              <w:t>2376.81</w:t>
            </w:r>
          </w:p>
        </w:tc>
        <w:tc>
          <w:tcPr>
            <w:tcW w:w="1486" w:type="dxa"/>
            <w:vAlign w:val="center"/>
          </w:tcPr>
          <w:p w14:paraId="1AA3EA8F">
            <w:pPr>
              <w:pStyle w:val="13"/>
            </w:pPr>
          </w:p>
        </w:tc>
        <w:tc>
          <w:tcPr>
            <w:tcW w:w="1560" w:type="dxa"/>
            <w:vAlign w:val="center"/>
          </w:tcPr>
          <w:p w14:paraId="07CC7A7B">
            <w:pPr>
              <w:pStyle w:val="13"/>
            </w:pPr>
          </w:p>
        </w:tc>
      </w:tr>
      <w:tr w14:paraId="62BBDF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0DA754">
            <w:pPr>
              <w:pStyle w:val="15"/>
            </w:pPr>
            <w:r>
              <w:t>20</w:t>
            </w:r>
          </w:p>
        </w:tc>
        <w:tc>
          <w:tcPr>
            <w:tcW w:w="3402" w:type="dxa"/>
            <w:vAlign w:val="center"/>
          </w:tcPr>
          <w:p w14:paraId="55130CCE">
            <w:pPr>
              <w:pStyle w:val="14"/>
            </w:pPr>
          </w:p>
        </w:tc>
        <w:tc>
          <w:tcPr>
            <w:tcW w:w="1474" w:type="dxa"/>
            <w:vAlign w:val="center"/>
          </w:tcPr>
          <w:p w14:paraId="4F7B0B2F">
            <w:pPr>
              <w:pStyle w:val="13"/>
            </w:pPr>
          </w:p>
        </w:tc>
        <w:tc>
          <w:tcPr>
            <w:tcW w:w="3402" w:type="dxa"/>
            <w:vAlign w:val="center"/>
          </w:tcPr>
          <w:p w14:paraId="60680568">
            <w:pPr>
              <w:pStyle w:val="14"/>
            </w:pPr>
            <w:r>
              <w:t>二十、住房保障支出</w:t>
            </w:r>
          </w:p>
        </w:tc>
        <w:tc>
          <w:tcPr>
            <w:tcW w:w="1377" w:type="dxa"/>
            <w:vAlign w:val="center"/>
          </w:tcPr>
          <w:p w14:paraId="7E9785FD">
            <w:pPr>
              <w:pStyle w:val="13"/>
            </w:pPr>
            <w:r>
              <w:t>259.88</w:t>
            </w:r>
          </w:p>
        </w:tc>
        <w:tc>
          <w:tcPr>
            <w:tcW w:w="1473" w:type="dxa"/>
            <w:vAlign w:val="center"/>
          </w:tcPr>
          <w:p w14:paraId="1F7DCD12">
            <w:pPr>
              <w:pStyle w:val="13"/>
            </w:pPr>
            <w:r>
              <w:t>259.88</w:t>
            </w:r>
          </w:p>
        </w:tc>
        <w:tc>
          <w:tcPr>
            <w:tcW w:w="1486" w:type="dxa"/>
            <w:vAlign w:val="center"/>
          </w:tcPr>
          <w:p w14:paraId="30F81B3B">
            <w:pPr>
              <w:pStyle w:val="13"/>
            </w:pPr>
          </w:p>
        </w:tc>
        <w:tc>
          <w:tcPr>
            <w:tcW w:w="1560" w:type="dxa"/>
            <w:vAlign w:val="center"/>
          </w:tcPr>
          <w:p w14:paraId="62ADB093">
            <w:pPr>
              <w:pStyle w:val="13"/>
            </w:pPr>
          </w:p>
        </w:tc>
      </w:tr>
      <w:tr w14:paraId="796A7744">
        <w:tblPrEx>
          <w:tblCellMar>
            <w:top w:w="0" w:type="dxa"/>
            <w:left w:w="108" w:type="dxa"/>
            <w:bottom w:w="0" w:type="dxa"/>
            <w:right w:w="108" w:type="dxa"/>
          </w:tblCellMar>
        </w:tblPrEx>
        <w:trPr>
          <w:trHeight w:val="369" w:hRule="atLeast"/>
          <w:jc w:val="center"/>
        </w:trPr>
        <w:tc>
          <w:tcPr>
            <w:tcW w:w="850" w:type="dxa"/>
            <w:vAlign w:val="center"/>
          </w:tcPr>
          <w:p w14:paraId="4F95B8AF">
            <w:pPr>
              <w:pStyle w:val="15"/>
            </w:pPr>
            <w:r>
              <w:t>21</w:t>
            </w:r>
          </w:p>
        </w:tc>
        <w:tc>
          <w:tcPr>
            <w:tcW w:w="3402" w:type="dxa"/>
            <w:vAlign w:val="center"/>
          </w:tcPr>
          <w:p w14:paraId="13974B72">
            <w:pPr>
              <w:pStyle w:val="14"/>
            </w:pPr>
          </w:p>
        </w:tc>
        <w:tc>
          <w:tcPr>
            <w:tcW w:w="1474" w:type="dxa"/>
            <w:vAlign w:val="center"/>
          </w:tcPr>
          <w:p w14:paraId="0A096C5D">
            <w:pPr>
              <w:pStyle w:val="13"/>
            </w:pPr>
          </w:p>
        </w:tc>
        <w:tc>
          <w:tcPr>
            <w:tcW w:w="3402" w:type="dxa"/>
            <w:vAlign w:val="center"/>
          </w:tcPr>
          <w:p w14:paraId="29669144">
            <w:pPr>
              <w:pStyle w:val="14"/>
            </w:pPr>
            <w:r>
              <w:t>二十一、粮油物资储备支出</w:t>
            </w:r>
          </w:p>
        </w:tc>
        <w:tc>
          <w:tcPr>
            <w:tcW w:w="1377" w:type="dxa"/>
            <w:vAlign w:val="center"/>
          </w:tcPr>
          <w:p w14:paraId="30597D14">
            <w:pPr>
              <w:pStyle w:val="13"/>
            </w:pPr>
          </w:p>
        </w:tc>
        <w:tc>
          <w:tcPr>
            <w:tcW w:w="1473" w:type="dxa"/>
            <w:vAlign w:val="center"/>
          </w:tcPr>
          <w:p w14:paraId="29328476">
            <w:pPr>
              <w:pStyle w:val="13"/>
            </w:pPr>
          </w:p>
        </w:tc>
        <w:tc>
          <w:tcPr>
            <w:tcW w:w="1486" w:type="dxa"/>
            <w:vAlign w:val="center"/>
          </w:tcPr>
          <w:p w14:paraId="546999EE">
            <w:pPr>
              <w:pStyle w:val="13"/>
            </w:pPr>
          </w:p>
        </w:tc>
        <w:tc>
          <w:tcPr>
            <w:tcW w:w="1560" w:type="dxa"/>
            <w:vAlign w:val="center"/>
          </w:tcPr>
          <w:p w14:paraId="06337907">
            <w:pPr>
              <w:pStyle w:val="13"/>
            </w:pPr>
          </w:p>
        </w:tc>
      </w:tr>
      <w:tr w14:paraId="557EEE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C5C1C7">
            <w:pPr>
              <w:pStyle w:val="15"/>
            </w:pPr>
            <w:r>
              <w:t>22</w:t>
            </w:r>
          </w:p>
        </w:tc>
        <w:tc>
          <w:tcPr>
            <w:tcW w:w="3402" w:type="dxa"/>
            <w:vAlign w:val="center"/>
          </w:tcPr>
          <w:p w14:paraId="63290FEA">
            <w:pPr>
              <w:pStyle w:val="14"/>
            </w:pPr>
          </w:p>
        </w:tc>
        <w:tc>
          <w:tcPr>
            <w:tcW w:w="1474" w:type="dxa"/>
            <w:vAlign w:val="center"/>
          </w:tcPr>
          <w:p w14:paraId="242DFFCE">
            <w:pPr>
              <w:pStyle w:val="13"/>
            </w:pPr>
          </w:p>
        </w:tc>
        <w:tc>
          <w:tcPr>
            <w:tcW w:w="3402" w:type="dxa"/>
            <w:vAlign w:val="center"/>
          </w:tcPr>
          <w:p w14:paraId="115750D7">
            <w:pPr>
              <w:pStyle w:val="14"/>
            </w:pPr>
            <w:r>
              <w:t>二十二、国有资本经营预算支出</w:t>
            </w:r>
          </w:p>
        </w:tc>
        <w:tc>
          <w:tcPr>
            <w:tcW w:w="1377" w:type="dxa"/>
            <w:vAlign w:val="center"/>
          </w:tcPr>
          <w:p w14:paraId="1BB97915">
            <w:pPr>
              <w:pStyle w:val="13"/>
            </w:pPr>
          </w:p>
        </w:tc>
        <w:tc>
          <w:tcPr>
            <w:tcW w:w="1473" w:type="dxa"/>
            <w:vAlign w:val="center"/>
          </w:tcPr>
          <w:p w14:paraId="7011DFA3">
            <w:pPr>
              <w:pStyle w:val="13"/>
            </w:pPr>
          </w:p>
        </w:tc>
        <w:tc>
          <w:tcPr>
            <w:tcW w:w="1486" w:type="dxa"/>
            <w:vAlign w:val="center"/>
          </w:tcPr>
          <w:p w14:paraId="2E4D7083">
            <w:pPr>
              <w:pStyle w:val="13"/>
            </w:pPr>
          </w:p>
        </w:tc>
        <w:tc>
          <w:tcPr>
            <w:tcW w:w="1560" w:type="dxa"/>
            <w:vAlign w:val="center"/>
          </w:tcPr>
          <w:p w14:paraId="79F1BA84">
            <w:pPr>
              <w:pStyle w:val="13"/>
            </w:pPr>
          </w:p>
        </w:tc>
      </w:tr>
      <w:tr w14:paraId="324C4B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88020E">
            <w:pPr>
              <w:pStyle w:val="15"/>
            </w:pPr>
            <w:r>
              <w:t>23</w:t>
            </w:r>
          </w:p>
        </w:tc>
        <w:tc>
          <w:tcPr>
            <w:tcW w:w="3402" w:type="dxa"/>
            <w:vAlign w:val="center"/>
          </w:tcPr>
          <w:p w14:paraId="2E137016">
            <w:pPr>
              <w:pStyle w:val="14"/>
            </w:pPr>
          </w:p>
        </w:tc>
        <w:tc>
          <w:tcPr>
            <w:tcW w:w="1474" w:type="dxa"/>
            <w:vAlign w:val="center"/>
          </w:tcPr>
          <w:p w14:paraId="1DC9A2C4">
            <w:pPr>
              <w:pStyle w:val="13"/>
            </w:pPr>
          </w:p>
        </w:tc>
        <w:tc>
          <w:tcPr>
            <w:tcW w:w="3402" w:type="dxa"/>
            <w:vAlign w:val="center"/>
          </w:tcPr>
          <w:p w14:paraId="4801C4F9">
            <w:pPr>
              <w:pStyle w:val="14"/>
            </w:pPr>
            <w:r>
              <w:t>二十三、灾害防治及应急管理支出</w:t>
            </w:r>
          </w:p>
        </w:tc>
        <w:tc>
          <w:tcPr>
            <w:tcW w:w="1377" w:type="dxa"/>
            <w:vAlign w:val="center"/>
          </w:tcPr>
          <w:p w14:paraId="2212C37C">
            <w:pPr>
              <w:pStyle w:val="13"/>
            </w:pPr>
          </w:p>
        </w:tc>
        <w:tc>
          <w:tcPr>
            <w:tcW w:w="1473" w:type="dxa"/>
            <w:vAlign w:val="center"/>
          </w:tcPr>
          <w:p w14:paraId="741BD372">
            <w:pPr>
              <w:pStyle w:val="13"/>
            </w:pPr>
          </w:p>
        </w:tc>
        <w:tc>
          <w:tcPr>
            <w:tcW w:w="1486" w:type="dxa"/>
            <w:vAlign w:val="center"/>
          </w:tcPr>
          <w:p w14:paraId="6033411E">
            <w:pPr>
              <w:pStyle w:val="13"/>
            </w:pPr>
          </w:p>
        </w:tc>
        <w:tc>
          <w:tcPr>
            <w:tcW w:w="1560" w:type="dxa"/>
            <w:vAlign w:val="center"/>
          </w:tcPr>
          <w:p w14:paraId="16D7CA38">
            <w:pPr>
              <w:pStyle w:val="13"/>
            </w:pPr>
          </w:p>
        </w:tc>
      </w:tr>
      <w:tr w14:paraId="10514D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A495D8">
            <w:pPr>
              <w:pStyle w:val="15"/>
            </w:pPr>
            <w:r>
              <w:t>24</w:t>
            </w:r>
          </w:p>
        </w:tc>
        <w:tc>
          <w:tcPr>
            <w:tcW w:w="3402" w:type="dxa"/>
            <w:vAlign w:val="center"/>
          </w:tcPr>
          <w:p w14:paraId="2886FB52">
            <w:pPr>
              <w:pStyle w:val="14"/>
            </w:pPr>
          </w:p>
        </w:tc>
        <w:tc>
          <w:tcPr>
            <w:tcW w:w="1474" w:type="dxa"/>
            <w:vAlign w:val="center"/>
          </w:tcPr>
          <w:p w14:paraId="0521F654">
            <w:pPr>
              <w:pStyle w:val="13"/>
            </w:pPr>
          </w:p>
        </w:tc>
        <w:tc>
          <w:tcPr>
            <w:tcW w:w="3402" w:type="dxa"/>
            <w:vAlign w:val="center"/>
          </w:tcPr>
          <w:p w14:paraId="5E454C1C">
            <w:pPr>
              <w:pStyle w:val="14"/>
            </w:pPr>
            <w:r>
              <w:t>二十四、预备费</w:t>
            </w:r>
          </w:p>
        </w:tc>
        <w:tc>
          <w:tcPr>
            <w:tcW w:w="1377" w:type="dxa"/>
            <w:vAlign w:val="center"/>
          </w:tcPr>
          <w:p w14:paraId="59EEA258">
            <w:pPr>
              <w:pStyle w:val="13"/>
            </w:pPr>
          </w:p>
        </w:tc>
        <w:tc>
          <w:tcPr>
            <w:tcW w:w="1473" w:type="dxa"/>
            <w:vAlign w:val="center"/>
          </w:tcPr>
          <w:p w14:paraId="30BDFC36">
            <w:pPr>
              <w:pStyle w:val="13"/>
            </w:pPr>
          </w:p>
        </w:tc>
        <w:tc>
          <w:tcPr>
            <w:tcW w:w="1486" w:type="dxa"/>
            <w:vAlign w:val="center"/>
          </w:tcPr>
          <w:p w14:paraId="1CBBA687">
            <w:pPr>
              <w:pStyle w:val="13"/>
            </w:pPr>
          </w:p>
        </w:tc>
        <w:tc>
          <w:tcPr>
            <w:tcW w:w="1560" w:type="dxa"/>
            <w:vAlign w:val="center"/>
          </w:tcPr>
          <w:p w14:paraId="7BEA1D04">
            <w:pPr>
              <w:pStyle w:val="13"/>
            </w:pPr>
          </w:p>
        </w:tc>
      </w:tr>
      <w:tr w14:paraId="1B00F1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6B2CCC">
            <w:pPr>
              <w:pStyle w:val="15"/>
            </w:pPr>
            <w:r>
              <w:t>25</w:t>
            </w:r>
          </w:p>
        </w:tc>
        <w:tc>
          <w:tcPr>
            <w:tcW w:w="3402" w:type="dxa"/>
            <w:vAlign w:val="center"/>
          </w:tcPr>
          <w:p w14:paraId="5CED629C">
            <w:pPr>
              <w:pStyle w:val="14"/>
            </w:pPr>
          </w:p>
        </w:tc>
        <w:tc>
          <w:tcPr>
            <w:tcW w:w="1474" w:type="dxa"/>
            <w:vAlign w:val="center"/>
          </w:tcPr>
          <w:p w14:paraId="459C8A14">
            <w:pPr>
              <w:pStyle w:val="13"/>
            </w:pPr>
          </w:p>
        </w:tc>
        <w:tc>
          <w:tcPr>
            <w:tcW w:w="3402" w:type="dxa"/>
            <w:vAlign w:val="center"/>
          </w:tcPr>
          <w:p w14:paraId="4E1B4678">
            <w:pPr>
              <w:pStyle w:val="14"/>
            </w:pPr>
            <w:r>
              <w:t>二十五、其他支出</w:t>
            </w:r>
          </w:p>
        </w:tc>
        <w:tc>
          <w:tcPr>
            <w:tcW w:w="1377" w:type="dxa"/>
            <w:vAlign w:val="center"/>
          </w:tcPr>
          <w:p w14:paraId="335AACBB">
            <w:pPr>
              <w:pStyle w:val="13"/>
            </w:pPr>
          </w:p>
        </w:tc>
        <w:tc>
          <w:tcPr>
            <w:tcW w:w="1473" w:type="dxa"/>
            <w:vAlign w:val="center"/>
          </w:tcPr>
          <w:p w14:paraId="52F0D9A3">
            <w:pPr>
              <w:pStyle w:val="13"/>
            </w:pPr>
          </w:p>
        </w:tc>
        <w:tc>
          <w:tcPr>
            <w:tcW w:w="1486" w:type="dxa"/>
            <w:vAlign w:val="center"/>
          </w:tcPr>
          <w:p w14:paraId="390FA40F">
            <w:pPr>
              <w:pStyle w:val="13"/>
            </w:pPr>
          </w:p>
        </w:tc>
        <w:tc>
          <w:tcPr>
            <w:tcW w:w="1560" w:type="dxa"/>
            <w:vAlign w:val="center"/>
          </w:tcPr>
          <w:p w14:paraId="0C4E86BB">
            <w:pPr>
              <w:pStyle w:val="13"/>
            </w:pPr>
          </w:p>
        </w:tc>
      </w:tr>
      <w:tr w14:paraId="71AAB1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2470DE">
            <w:pPr>
              <w:pStyle w:val="15"/>
            </w:pPr>
            <w:r>
              <w:t>26</w:t>
            </w:r>
          </w:p>
        </w:tc>
        <w:tc>
          <w:tcPr>
            <w:tcW w:w="3402" w:type="dxa"/>
            <w:vAlign w:val="center"/>
          </w:tcPr>
          <w:p w14:paraId="18ED7071">
            <w:pPr>
              <w:pStyle w:val="14"/>
            </w:pPr>
          </w:p>
        </w:tc>
        <w:tc>
          <w:tcPr>
            <w:tcW w:w="1474" w:type="dxa"/>
            <w:vAlign w:val="center"/>
          </w:tcPr>
          <w:p w14:paraId="2B96C652">
            <w:pPr>
              <w:pStyle w:val="13"/>
            </w:pPr>
          </w:p>
        </w:tc>
        <w:tc>
          <w:tcPr>
            <w:tcW w:w="3402" w:type="dxa"/>
            <w:vAlign w:val="center"/>
          </w:tcPr>
          <w:p w14:paraId="109B564A">
            <w:pPr>
              <w:pStyle w:val="14"/>
            </w:pPr>
            <w:r>
              <w:t>二十六、转移性支出</w:t>
            </w:r>
          </w:p>
        </w:tc>
        <w:tc>
          <w:tcPr>
            <w:tcW w:w="1377" w:type="dxa"/>
            <w:vAlign w:val="center"/>
          </w:tcPr>
          <w:p w14:paraId="4F915EC1">
            <w:pPr>
              <w:pStyle w:val="13"/>
            </w:pPr>
          </w:p>
        </w:tc>
        <w:tc>
          <w:tcPr>
            <w:tcW w:w="1473" w:type="dxa"/>
            <w:vAlign w:val="center"/>
          </w:tcPr>
          <w:p w14:paraId="1E42170C">
            <w:pPr>
              <w:pStyle w:val="13"/>
            </w:pPr>
          </w:p>
        </w:tc>
        <w:tc>
          <w:tcPr>
            <w:tcW w:w="1486" w:type="dxa"/>
            <w:vAlign w:val="center"/>
          </w:tcPr>
          <w:p w14:paraId="10EC456E">
            <w:pPr>
              <w:pStyle w:val="13"/>
            </w:pPr>
          </w:p>
        </w:tc>
        <w:tc>
          <w:tcPr>
            <w:tcW w:w="1560" w:type="dxa"/>
            <w:vAlign w:val="center"/>
          </w:tcPr>
          <w:p w14:paraId="1904A51D">
            <w:pPr>
              <w:pStyle w:val="13"/>
            </w:pPr>
          </w:p>
        </w:tc>
      </w:tr>
      <w:tr w14:paraId="124A3E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E3CD8E">
            <w:pPr>
              <w:pStyle w:val="15"/>
            </w:pPr>
            <w:r>
              <w:t>27</w:t>
            </w:r>
          </w:p>
        </w:tc>
        <w:tc>
          <w:tcPr>
            <w:tcW w:w="3402" w:type="dxa"/>
            <w:vAlign w:val="center"/>
          </w:tcPr>
          <w:p w14:paraId="4F26661A">
            <w:pPr>
              <w:pStyle w:val="14"/>
            </w:pPr>
          </w:p>
        </w:tc>
        <w:tc>
          <w:tcPr>
            <w:tcW w:w="1474" w:type="dxa"/>
            <w:vAlign w:val="center"/>
          </w:tcPr>
          <w:p w14:paraId="3AB36259">
            <w:pPr>
              <w:pStyle w:val="13"/>
            </w:pPr>
          </w:p>
        </w:tc>
        <w:tc>
          <w:tcPr>
            <w:tcW w:w="3402" w:type="dxa"/>
            <w:vAlign w:val="center"/>
          </w:tcPr>
          <w:p w14:paraId="1B0B72C6">
            <w:pPr>
              <w:pStyle w:val="14"/>
            </w:pPr>
            <w:r>
              <w:t>二十七、债务还本支出</w:t>
            </w:r>
          </w:p>
        </w:tc>
        <w:tc>
          <w:tcPr>
            <w:tcW w:w="1377" w:type="dxa"/>
            <w:vAlign w:val="center"/>
          </w:tcPr>
          <w:p w14:paraId="4FC639C9">
            <w:pPr>
              <w:pStyle w:val="13"/>
            </w:pPr>
          </w:p>
        </w:tc>
        <w:tc>
          <w:tcPr>
            <w:tcW w:w="1473" w:type="dxa"/>
            <w:vAlign w:val="center"/>
          </w:tcPr>
          <w:p w14:paraId="34A8F111">
            <w:pPr>
              <w:pStyle w:val="13"/>
            </w:pPr>
          </w:p>
        </w:tc>
        <w:tc>
          <w:tcPr>
            <w:tcW w:w="1486" w:type="dxa"/>
            <w:vAlign w:val="center"/>
          </w:tcPr>
          <w:p w14:paraId="0E8AF8B1">
            <w:pPr>
              <w:pStyle w:val="13"/>
            </w:pPr>
          </w:p>
        </w:tc>
        <w:tc>
          <w:tcPr>
            <w:tcW w:w="1560" w:type="dxa"/>
            <w:vAlign w:val="center"/>
          </w:tcPr>
          <w:p w14:paraId="0DE12BA6">
            <w:pPr>
              <w:pStyle w:val="13"/>
            </w:pPr>
          </w:p>
        </w:tc>
      </w:tr>
      <w:tr w14:paraId="7D11F7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A13CC0">
            <w:pPr>
              <w:pStyle w:val="15"/>
            </w:pPr>
            <w:r>
              <w:t>28</w:t>
            </w:r>
          </w:p>
        </w:tc>
        <w:tc>
          <w:tcPr>
            <w:tcW w:w="3402" w:type="dxa"/>
            <w:vAlign w:val="center"/>
          </w:tcPr>
          <w:p w14:paraId="271DE0D1">
            <w:pPr>
              <w:pStyle w:val="14"/>
            </w:pPr>
          </w:p>
        </w:tc>
        <w:tc>
          <w:tcPr>
            <w:tcW w:w="1474" w:type="dxa"/>
            <w:vAlign w:val="center"/>
          </w:tcPr>
          <w:p w14:paraId="224E5D0B">
            <w:pPr>
              <w:pStyle w:val="13"/>
            </w:pPr>
          </w:p>
        </w:tc>
        <w:tc>
          <w:tcPr>
            <w:tcW w:w="3402" w:type="dxa"/>
            <w:vAlign w:val="center"/>
          </w:tcPr>
          <w:p w14:paraId="16612B48">
            <w:pPr>
              <w:pStyle w:val="14"/>
            </w:pPr>
            <w:r>
              <w:t>二十八、债务付息支出</w:t>
            </w:r>
          </w:p>
        </w:tc>
        <w:tc>
          <w:tcPr>
            <w:tcW w:w="1377" w:type="dxa"/>
            <w:vAlign w:val="center"/>
          </w:tcPr>
          <w:p w14:paraId="44B0939C">
            <w:pPr>
              <w:pStyle w:val="13"/>
            </w:pPr>
          </w:p>
        </w:tc>
        <w:tc>
          <w:tcPr>
            <w:tcW w:w="1473" w:type="dxa"/>
            <w:vAlign w:val="center"/>
          </w:tcPr>
          <w:p w14:paraId="3C4CC5E3">
            <w:pPr>
              <w:pStyle w:val="13"/>
            </w:pPr>
          </w:p>
        </w:tc>
        <w:tc>
          <w:tcPr>
            <w:tcW w:w="1486" w:type="dxa"/>
            <w:vAlign w:val="center"/>
          </w:tcPr>
          <w:p w14:paraId="304B9B20">
            <w:pPr>
              <w:pStyle w:val="13"/>
            </w:pPr>
          </w:p>
        </w:tc>
        <w:tc>
          <w:tcPr>
            <w:tcW w:w="1560" w:type="dxa"/>
            <w:vAlign w:val="center"/>
          </w:tcPr>
          <w:p w14:paraId="69529545">
            <w:pPr>
              <w:pStyle w:val="13"/>
            </w:pPr>
          </w:p>
        </w:tc>
      </w:tr>
      <w:tr w14:paraId="107A7F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F95F62">
            <w:pPr>
              <w:pStyle w:val="15"/>
            </w:pPr>
            <w:r>
              <w:t>29</w:t>
            </w:r>
          </w:p>
        </w:tc>
        <w:tc>
          <w:tcPr>
            <w:tcW w:w="3402" w:type="dxa"/>
            <w:vAlign w:val="center"/>
          </w:tcPr>
          <w:p w14:paraId="7E1E51CF">
            <w:pPr>
              <w:pStyle w:val="14"/>
            </w:pPr>
          </w:p>
        </w:tc>
        <w:tc>
          <w:tcPr>
            <w:tcW w:w="1474" w:type="dxa"/>
            <w:vAlign w:val="center"/>
          </w:tcPr>
          <w:p w14:paraId="7CB373C8">
            <w:pPr>
              <w:pStyle w:val="13"/>
            </w:pPr>
          </w:p>
        </w:tc>
        <w:tc>
          <w:tcPr>
            <w:tcW w:w="3402" w:type="dxa"/>
            <w:vAlign w:val="center"/>
          </w:tcPr>
          <w:p w14:paraId="7840A5CB">
            <w:pPr>
              <w:pStyle w:val="14"/>
            </w:pPr>
            <w:r>
              <w:t>二十九、债务发行费用支出</w:t>
            </w:r>
          </w:p>
        </w:tc>
        <w:tc>
          <w:tcPr>
            <w:tcW w:w="1377" w:type="dxa"/>
            <w:vAlign w:val="center"/>
          </w:tcPr>
          <w:p w14:paraId="09435DBF">
            <w:pPr>
              <w:pStyle w:val="13"/>
            </w:pPr>
          </w:p>
        </w:tc>
        <w:tc>
          <w:tcPr>
            <w:tcW w:w="1473" w:type="dxa"/>
            <w:vAlign w:val="center"/>
          </w:tcPr>
          <w:p w14:paraId="7FDB89E8">
            <w:pPr>
              <w:pStyle w:val="13"/>
            </w:pPr>
          </w:p>
        </w:tc>
        <w:tc>
          <w:tcPr>
            <w:tcW w:w="1486" w:type="dxa"/>
            <w:vAlign w:val="center"/>
          </w:tcPr>
          <w:p w14:paraId="274AA8D5">
            <w:pPr>
              <w:pStyle w:val="13"/>
            </w:pPr>
          </w:p>
        </w:tc>
        <w:tc>
          <w:tcPr>
            <w:tcW w:w="1560" w:type="dxa"/>
            <w:vAlign w:val="center"/>
          </w:tcPr>
          <w:p w14:paraId="37524386">
            <w:pPr>
              <w:pStyle w:val="13"/>
            </w:pPr>
          </w:p>
        </w:tc>
      </w:tr>
      <w:tr w14:paraId="337CA0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EA89A3">
            <w:pPr>
              <w:pStyle w:val="15"/>
            </w:pPr>
            <w:r>
              <w:t>30</w:t>
            </w:r>
          </w:p>
        </w:tc>
        <w:tc>
          <w:tcPr>
            <w:tcW w:w="3402" w:type="dxa"/>
            <w:vAlign w:val="center"/>
          </w:tcPr>
          <w:p w14:paraId="70DF37EE">
            <w:pPr>
              <w:pStyle w:val="14"/>
            </w:pPr>
          </w:p>
        </w:tc>
        <w:tc>
          <w:tcPr>
            <w:tcW w:w="1474" w:type="dxa"/>
            <w:vAlign w:val="center"/>
          </w:tcPr>
          <w:p w14:paraId="3BAE9273">
            <w:pPr>
              <w:pStyle w:val="13"/>
            </w:pPr>
          </w:p>
        </w:tc>
        <w:tc>
          <w:tcPr>
            <w:tcW w:w="3402" w:type="dxa"/>
            <w:vAlign w:val="center"/>
          </w:tcPr>
          <w:p w14:paraId="65934273">
            <w:pPr>
              <w:pStyle w:val="14"/>
            </w:pPr>
            <w:r>
              <w:t>三十、抗疫特别国债安排的支出</w:t>
            </w:r>
          </w:p>
        </w:tc>
        <w:tc>
          <w:tcPr>
            <w:tcW w:w="1377" w:type="dxa"/>
            <w:vAlign w:val="center"/>
          </w:tcPr>
          <w:p w14:paraId="06D6CC09">
            <w:pPr>
              <w:pStyle w:val="13"/>
            </w:pPr>
          </w:p>
        </w:tc>
        <w:tc>
          <w:tcPr>
            <w:tcW w:w="1473" w:type="dxa"/>
            <w:vAlign w:val="center"/>
          </w:tcPr>
          <w:p w14:paraId="46F4B718">
            <w:pPr>
              <w:pStyle w:val="13"/>
            </w:pPr>
          </w:p>
        </w:tc>
        <w:tc>
          <w:tcPr>
            <w:tcW w:w="1486" w:type="dxa"/>
            <w:vAlign w:val="center"/>
          </w:tcPr>
          <w:p w14:paraId="563F564C">
            <w:pPr>
              <w:pStyle w:val="13"/>
            </w:pPr>
          </w:p>
        </w:tc>
        <w:tc>
          <w:tcPr>
            <w:tcW w:w="1560" w:type="dxa"/>
            <w:vAlign w:val="center"/>
          </w:tcPr>
          <w:p w14:paraId="45BFC1BA">
            <w:pPr>
              <w:pStyle w:val="13"/>
            </w:pPr>
          </w:p>
        </w:tc>
      </w:tr>
      <w:tr w14:paraId="6E0EB9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21CD19">
            <w:pPr>
              <w:pStyle w:val="15"/>
            </w:pPr>
            <w:r>
              <w:t>31</w:t>
            </w:r>
          </w:p>
        </w:tc>
        <w:tc>
          <w:tcPr>
            <w:tcW w:w="3402" w:type="dxa"/>
            <w:vAlign w:val="center"/>
          </w:tcPr>
          <w:p w14:paraId="56E42A05">
            <w:pPr>
              <w:pStyle w:val="14"/>
            </w:pPr>
          </w:p>
        </w:tc>
        <w:tc>
          <w:tcPr>
            <w:tcW w:w="1474" w:type="dxa"/>
            <w:vAlign w:val="center"/>
          </w:tcPr>
          <w:p w14:paraId="6023362B">
            <w:pPr>
              <w:pStyle w:val="13"/>
            </w:pPr>
          </w:p>
        </w:tc>
        <w:tc>
          <w:tcPr>
            <w:tcW w:w="3402" w:type="dxa"/>
            <w:vAlign w:val="center"/>
          </w:tcPr>
          <w:p w14:paraId="3F5A3244">
            <w:pPr>
              <w:pStyle w:val="14"/>
            </w:pPr>
            <w:r>
              <w:t>三十一、人行科目</w:t>
            </w:r>
          </w:p>
        </w:tc>
        <w:tc>
          <w:tcPr>
            <w:tcW w:w="1377" w:type="dxa"/>
            <w:vAlign w:val="center"/>
          </w:tcPr>
          <w:p w14:paraId="68EC8FD4">
            <w:pPr>
              <w:pStyle w:val="13"/>
            </w:pPr>
          </w:p>
        </w:tc>
        <w:tc>
          <w:tcPr>
            <w:tcW w:w="1473" w:type="dxa"/>
            <w:vAlign w:val="center"/>
          </w:tcPr>
          <w:p w14:paraId="70C408C6">
            <w:pPr>
              <w:pStyle w:val="13"/>
            </w:pPr>
          </w:p>
        </w:tc>
        <w:tc>
          <w:tcPr>
            <w:tcW w:w="1486" w:type="dxa"/>
            <w:vAlign w:val="center"/>
          </w:tcPr>
          <w:p w14:paraId="3E2F6CED">
            <w:pPr>
              <w:pStyle w:val="13"/>
            </w:pPr>
          </w:p>
        </w:tc>
        <w:tc>
          <w:tcPr>
            <w:tcW w:w="1560" w:type="dxa"/>
            <w:vAlign w:val="center"/>
          </w:tcPr>
          <w:p w14:paraId="475D6F93">
            <w:pPr>
              <w:pStyle w:val="13"/>
            </w:pPr>
          </w:p>
        </w:tc>
      </w:tr>
      <w:tr w14:paraId="29220A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6EC8EB">
            <w:pPr>
              <w:pStyle w:val="15"/>
            </w:pPr>
            <w:r>
              <w:t>32</w:t>
            </w:r>
          </w:p>
        </w:tc>
        <w:tc>
          <w:tcPr>
            <w:tcW w:w="3402" w:type="dxa"/>
            <w:vAlign w:val="center"/>
          </w:tcPr>
          <w:p w14:paraId="4352A4B2">
            <w:pPr>
              <w:pStyle w:val="16"/>
            </w:pPr>
            <w:r>
              <w:t>本年收入合计</w:t>
            </w:r>
          </w:p>
        </w:tc>
        <w:tc>
          <w:tcPr>
            <w:tcW w:w="1474" w:type="dxa"/>
            <w:vAlign w:val="center"/>
          </w:tcPr>
          <w:p w14:paraId="10E4E534">
            <w:pPr>
              <w:pStyle w:val="17"/>
            </w:pPr>
            <w:r>
              <w:t>4030.06</w:t>
            </w:r>
          </w:p>
        </w:tc>
        <w:tc>
          <w:tcPr>
            <w:tcW w:w="3402" w:type="dxa"/>
            <w:vAlign w:val="center"/>
          </w:tcPr>
          <w:p w14:paraId="39647491">
            <w:pPr>
              <w:pStyle w:val="16"/>
            </w:pPr>
            <w:r>
              <w:t>本年支出合计</w:t>
            </w:r>
          </w:p>
        </w:tc>
        <w:tc>
          <w:tcPr>
            <w:tcW w:w="1377" w:type="dxa"/>
            <w:vAlign w:val="center"/>
          </w:tcPr>
          <w:p w14:paraId="60927E43">
            <w:pPr>
              <w:pStyle w:val="17"/>
            </w:pPr>
            <w:r>
              <w:t>4030.06</w:t>
            </w:r>
          </w:p>
        </w:tc>
        <w:tc>
          <w:tcPr>
            <w:tcW w:w="1473" w:type="dxa"/>
            <w:vAlign w:val="center"/>
          </w:tcPr>
          <w:p w14:paraId="1FB2BF1A">
            <w:pPr>
              <w:pStyle w:val="17"/>
            </w:pPr>
            <w:r>
              <w:t>4030.06</w:t>
            </w:r>
          </w:p>
        </w:tc>
        <w:tc>
          <w:tcPr>
            <w:tcW w:w="1486" w:type="dxa"/>
            <w:vAlign w:val="center"/>
          </w:tcPr>
          <w:p w14:paraId="3E7E412E">
            <w:pPr>
              <w:pStyle w:val="17"/>
            </w:pPr>
          </w:p>
        </w:tc>
        <w:tc>
          <w:tcPr>
            <w:tcW w:w="1560" w:type="dxa"/>
            <w:vAlign w:val="center"/>
          </w:tcPr>
          <w:p w14:paraId="482D3983">
            <w:pPr>
              <w:pStyle w:val="17"/>
            </w:pPr>
          </w:p>
        </w:tc>
      </w:tr>
      <w:tr w14:paraId="6523BC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141F6B">
            <w:pPr>
              <w:pStyle w:val="15"/>
            </w:pPr>
            <w:r>
              <w:t>33</w:t>
            </w:r>
          </w:p>
        </w:tc>
        <w:tc>
          <w:tcPr>
            <w:tcW w:w="3402" w:type="dxa"/>
            <w:vAlign w:val="center"/>
          </w:tcPr>
          <w:p w14:paraId="734921B6">
            <w:pPr>
              <w:pStyle w:val="14"/>
            </w:pPr>
            <w:r>
              <w:t>年初财政拨款结转和结余</w:t>
            </w:r>
          </w:p>
        </w:tc>
        <w:tc>
          <w:tcPr>
            <w:tcW w:w="1474" w:type="dxa"/>
            <w:vAlign w:val="center"/>
          </w:tcPr>
          <w:p w14:paraId="36C1586E">
            <w:pPr>
              <w:pStyle w:val="13"/>
            </w:pPr>
          </w:p>
        </w:tc>
        <w:tc>
          <w:tcPr>
            <w:tcW w:w="3402" w:type="dxa"/>
            <w:vAlign w:val="center"/>
          </w:tcPr>
          <w:p w14:paraId="48B7365A">
            <w:pPr>
              <w:pStyle w:val="14"/>
            </w:pPr>
            <w:r>
              <w:t>年末财政拨款结转和结余</w:t>
            </w:r>
          </w:p>
        </w:tc>
        <w:tc>
          <w:tcPr>
            <w:tcW w:w="1377" w:type="dxa"/>
            <w:vAlign w:val="center"/>
          </w:tcPr>
          <w:p w14:paraId="6A4BE161">
            <w:pPr>
              <w:pStyle w:val="13"/>
            </w:pPr>
          </w:p>
        </w:tc>
        <w:tc>
          <w:tcPr>
            <w:tcW w:w="1473" w:type="dxa"/>
            <w:vAlign w:val="center"/>
          </w:tcPr>
          <w:p w14:paraId="7D34E26D">
            <w:pPr>
              <w:pStyle w:val="13"/>
            </w:pPr>
          </w:p>
        </w:tc>
        <w:tc>
          <w:tcPr>
            <w:tcW w:w="1486" w:type="dxa"/>
            <w:vAlign w:val="center"/>
          </w:tcPr>
          <w:p w14:paraId="4E65EF3E">
            <w:pPr>
              <w:pStyle w:val="13"/>
            </w:pPr>
          </w:p>
        </w:tc>
        <w:tc>
          <w:tcPr>
            <w:tcW w:w="1560" w:type="dxa"/>
            <w:vAlign w:val="center"/>
          </w:tcPr>
          <w:p w14:paraId="12C36CB0">
            <w:pPr>
              <w:pStyle w:val="13"/>
            </w:pPr>
          </w:p>
        </w:tc>
      </w:tr>
      <w:tr w14:paraId="3A1A61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AF7F4E">
            <w:pPr>
              <w:pStyle w:val="15"/>
            </w:pPr>
            <w:r>
              <w:t>34</w:t>
            </w:r>
          </w:p>
        </w:tc>
        <w:tc>
          <w:tcPr>
            <w:tcW w:w="3402" w:type="dxa"/>
            <w:vAlign w:val="center"/>
          </w:tcPr>
          <w:p w14:paraId="7A777008">
            <w:pPr>
              <w:pStyle w:val="14"/>
            </w:pPr>
            <w:r>
              <w:t>一、一般公共预算拨款</w:t>
            </w:r>
          </w:p>
        </w:tc>
        <w:tc>
          <w:tcPr>
            <w:tcW w:w="1474" w:type="dxa"/>
            <w:vAlign w:val="center"/>
          </w:tcPr>
          <w:p w14:paraId="0BB0DDD5">
            <w:pPr>
              <w:pStyle w:val="13"/>
            </w:pPr>
          </w:p>
        </w:tc>
        <w:tc>
          <w:tcPr>
            <w:tcW w:w="3402" w:type="dxa"/>
            <w:vAlign w:val="center"/>
          </w:tcPr>
          <w:p w14:paraId="13DA3365">
            <w:pPr>
              <w:pStyle w:val="14"/>
            </w:pPr>
          </w:p>
        </w:tc>
        <w:tc>
          <w:tcPr>
            <w:tcW w:w="1377" w:type="dxa"/>
            <w:vAlign w:val="center"/>
          </w:tcPr>
          <w:p w14:paraId="5B06504D">
            <w:pPr>
              <w:pStyle w:val="13"/>
            </w:pPr>
          </w:p>
        </w:tc>
        <w:tc>
          <w:tcPr>
            <w:tcW w:w="1473" w:type="dxa"/>
            <w:vAlign w:val="center"/>
          </w:tcPr>
          <w:p w14:paraId="72F6E7ED">
            <w:pPr>
              <w:pStyle w:val="13"/>
            </w:pPr>
          </w:p>
        </w:tc>
        <w:tc>
          <w:tcPr>
            <w:tcW w:w="1486" w:type="dxa"/>
            <w:vAlign w:val="center"/>
          </w:tcPr>
          <w:p w14:paraId="0897B102">
            <w:pPr>
              <w:pStyle w:val="13"/>
            </w:pPr>
          </w:p>
        </w:tc>
        <w:tc>
          <w:tcPr>
            <w:tcW w:w="1560" w:type="dxa"/>
            <w:vAlign w:val="center"/>
          </w:tcPr>
          <w:p w14:paraId="4A09F83B">
            <w:pPr>
              <w:pStyle w:val="13"/>
            </w:pPr>
          </w:p>
        </w:tc>
      </w:tr>
      <w:tr w14:paraId="4E88B9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5502A4">
            <w:pPr>
              <w:pStyle w:val="15"/>
            </w:pPr>
            <w:r>
              <w:t>35</w:t>
            </w:r>
          </w:p>
        </w:tc>
        <w:tc>
          <w:tcPr>
            <w:tcW w:w="3402" w:type="dxa"/>
            <w:vAlign w:val="center"/>
          </w:tcPr>
          <w:p w14:paraId="0B453BF4">
            <w:pPr>
              <w:pStyle w:val="14"/>
            </w:pPr>
            <w:r>
              <w:t>二、政府性基金预算拨款</w:t>
            </w:r>
          </w:p>
        </w:tc>
        <w:tc>
          <w:tcPr>
            <w:tcW w:w="1474" w:type="dxa"/>
            <w:vAlign w:val="center"/>
          </w:tcPr>
          <w:p w14:paraId="166E9819">
            <w:pPr>
              <w:pStyle w:val="13"/>
            </w:pPr>
          </w:p>
        </w:tc>
        <w:tc>
          <w:tcPr>
            <w:tcW w:w="3402" w:type="dxa"/>
            <w:vAlign w:val="center"/>
          </w:tcPr>
          <w:p w14:paraId="1580EA74">
            <w:pPr>
              <w:pStyle w:val="14"/>
            </w:pPr>
          </w:p>
        </w:tc>
        <w:tc>
          <w:tcPr>
            <w:tcW w:w="1377" w:type="dxa"/>
            <w:vAlign w:val="center"/>
          </w:tcPr>
          <w:p w14:paraId="0BA1BBC6">
            <w:pPr>
              <w:pStyle w:val="13"/>
            </w:pPr>
          </w:p>
        </w:tc>
        <w:tc>
          <w:tcPr>
            <w:tcW w:w="1473" w:type="dxa"/>
            <w:vAlign w:val="center"/>
          </w:tcPr>
          <w:p w14:paraId="2BCBCA8A">
            <w:pPr>
              <w:pStyle w:val="13"/>
            </w:pPr>
          </w:p>
        </w:tc>
        <w:tc>
          <w:tcPr>
            <w:tcW w:w="1486" w:type="dxa"/>
            <w:vAlign w:val="center"/>
          </w:tcPr>
          <w:p w14:paraId="2F5526D2">
            <w:pPr>
              <w:pStyle w:val="13"/>
            </w:pPr>
          </w:p>
        </w:tc>
        <w:tc>
          <w:tcPr>
            <w:tcW w:w="1560" w:type="dxa"/>
            <w:vAlign w:val="center"/>
          </w:tcPr>
          <w:p w14:paraId="7E79E6BA">
            <w:pPr>
              <w:pStyle w:val="13"/>
            </w:pPr>
          </w:p>
        </w:tc>
      </w:tr>
      <w:tr w14:paraId="0916B5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F60691">
            <w:pPr>
              <w:pStyle w:val="15"/>
            </w:pPr>
            <w:r>
              <w:t>36</w:t>
            </w:r>
          </w:p>
        </w:tc>
        <w:tc>
          <w:tcPr>
            <w:tcW w:w="3402" w:type="dxa"/>
            <w:vAlign w:val="center"/>
          </w:tcPr>
          <w:p w14:paraId="408A4227">
            <w:pPr>
              <w:pStyle w:val="14"/>
            </w:pPr>
            <w:r>
              <w:t>三、国有资本经营预算拨款</w:t>
            </w:r>
          </w:p>
        </w:tc>
        <w:tc>
          <w:tcPr>
            <w:tcW w:w="1474" w:type="dxa"/>
            <w:vAlign w:val="center"/>
          </w:tcPr>
          <w:p w14:paraId="7CD1BD27">
            <w:pPr>
              <w:pStyle w:val="13"/>
            </w:pPr>
          </w:p>
        </w:tc>
        <w:tc>
          <w:tcPr>
            <w:tcW w:w="3402" w:type="dxa"/>
            <w:vAlign w:val="center"/>
          </w:tcPr>
          <w:p w14:paraId="1C72AB01">
            <w:pPr>
              <w:pStyle w:val="14"/>
            </w:pPr>
          </w:p>
        </w:tc>
        <w:tc>
          <w:tcPr>
            <w:tcW w:w="1377" w:type="dxa"/>
            <w:vAlign w:val="center"/>
          </w:tcPr>
          <w:p w14:paraId="6575CE14">
            <w:pPr>
              <w:pStyle w:val="13"/>
            </w:pPr>
          </w:p>
        </w:tc>
        <w:tc>
          <w:tcPr>
            <w:tcW w:w="1473" w:type="dxa"/>
            <w:vAlign w:val="center"/>
          </w:tcPr>
          <w:p w14:paraId="22D03D1E">
            <w:pPr>
              <w:pStyle w:val="13"/>
            </w:pPr>
          </w:p>
        </w:tc>
        <w:tc>
          <w:tcPr>
            <w:tcW w:w="1486" w:type="dxa"/>
            <w:vAlign w:val="center"/>
          </w:tcPr>
          <w:p w14:paraId="1BB9FE92">
            <w:pPr>
              <w:pStyle w:val="13"/>
            </w:pPr>
          </w:p>
        </w:tc>
        <w:tc>
          <w:tcPr>
            <w:tcW w:w="1560" w:type="dxa"/>
            <w:vAlign w:val="center"/>
          </w:tcPr>
          <w:p w14:paraId="7A8AEBD9">
            <w:pPr>
              <w:pStyle w:val="13"/>
            </w:pPr>
          </w:p>
        </w:tc>
      </w:tr>
      <w:tr w14:paraId="70A317B3">
        <w:tblPrEx>
          <w:tblCellMar>
            <w:top w:w="0" w:type="dxa"/>
            <w:left w:w="108" w:type="dxa"/>
            <w:bottom w:w="0" w:type="dxa"/>
            <w:right w:w="108" w:type="dxa"/>
          </w:tblCellMar>
        </w:tblPrEx>
        <w:trPr>
          <w:trHeight w:val="369" w:hRule="atLeast"/>
          <w:jc w:val="center"/>
        </w:trPr>
        <w:tc>
          <w:tcPr>
            <w:tcW w:w="850" w:type="dxa"/>
            <w:vAlign w:val="center"/>
          </w:tcPr>
          <w:p w14:paraId="7AA1CAD6">
            <w:pPr>
              <w:pStyle w:val="15"/>
            </w:pPr>
            <w:r>
              <w:t>37</w:t>
            </w:r>
          </w:p>
        </w:tc>
        <w:tc>
          <w:tcPr>
            <w:tcW w:w="3402" w:type="dxa"/>
            <w:vAlign w:val="center"/>
          </w:tcPr>
          <w:p w14:paraId="34739D84">
            <w:pPr>
              <w:pStyle w:val="16"/>
            </w:pPr>
            <w:r>
              <w:t>收入总计</w:t>
            </w:r>
          </w:p>
        </w:tc>
        <w:tc>
          <w:tcPr>
            <w:tcW w:w="1474" w:type="dxa"/>
            <w:vAlign w:val="center"/>
          </w:tcPr>
          <w:p w14:paraId="519E2BFF">
            <w:pPr>
              <w:pStyle w:val="17"/>
            </w:pPr>
            <w:r>
              <w:t>4030.06</w:t>
            </w:r>
          </w:p>
        </w:tc>
        <w:tc>
          <w:tcPr>
            <w:tcW w:w="3402" w:type="dxa"/>
            <w:vAlign w:val="center"/>
          </w:tcPr>
          <w:p w14:paraId="6E565BBF">
            <w:pPr>
              <w:pStyle w:val="16"/>
            </w:pPr>
            <w:r>
              <w:t>支出总计</w:t>
            </w:r>
          </w:p>
        </w:tc>
        <w:tc>
          <w:tcPr>
            <w:tcW w:w="1377" w:type="dxa"/>
            <w:vAlign w:val="center"/>
          </w:tcPr>
          <w:p w14:paraId="77F5AA67">
            <w:pPr>
              <w:pStyle w:val="17"/>
            </w:pPr>
            <w:r>
              <w:t>4030.06</w:t>
            </w:r>
          </w:p>
        </w:tc>
        <w:tc>
          <w:tcPr>
            <w:tcW w:w="1473" w:type="dxa"/>
            <w:vAlign w:val="center"/>
          </w:tcPr>
          <w:p w14:paraId="307399A4">
            <w:pPr>
              <w:pStyle w:val="17"/>
            </w:pPr>
            <w:r>
              <w:t>4030.06</w:t>
            </w:r>
          </w:p>
        </w:tc>
        <w:tc>
          <w:tcPr>
            <w:tcW w:w="1486" w:type="dxa"/>
            <w:vAlign w:val="center"/>
          </w:tcPr>
          <w:p w14:paraId="75895B8A">
            <w:pPr>
              <w:pStyle w:val="17"/>
            </w:pPr>
          </w:p>
        </w:tc>
        <w:tc>
          <w:tcPr>
            <w:tcW w:w="1560" w:type="dxa"/>
            <w:vAlign w:val="center"/>
          </w:tcPr>
          <w:p w14:paraId="24F090DE">
            <w:pPr>
              <w:pStyle w:val="17"/>
            </w:pPr>
          </w:p>
        </w:tc>
      </w:tr>
    </w:tbl>
    <w:p w14:paraId="35E9D4A7">
      <w:pPr>
        <w:sectPr>
          <w:pgSz w:w="16840" w:h="11900" w:orient="landscape"/>
          <w:pgMar w:top="1361" w:right="1020" w:bottom="1134" w:left="1020" w:header="720" w:footer="720" w:gutter="0"/>
          <w:cols w:space="720" w:num="1"/>
        </w:sectPr>
      </w:pPr>
    </w:p>
    <w:p w14:paraId="2761CC45">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0A88E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4B5B1AB">
            <w:pPr>
              <w:pStyle w:val="11"/>
            </w:pPr>
            <w:r>
              <w:t>324029石家庄市自然资源和规划局鹿泉分局</w:t>
            </w:r>
          </w:p>
        </w:tc>
        <w:tc>
          <w:tcPr>
            <w:tcW w:w="2551" w:type="dxa"/>
            <w:tcBorders>
              <w:top w:val="single" w:color="FFFFFF" w:sz="6" w:space="0"/>
              <w:left w:val="single" w:color="FFFFFF" w:sz="6" w:space="0"/>
              <w:right w:val="single" w:color="FFFFFF" w:sz="6" w:space="0"/>
            </w:tcBorders>
            <w:vAlign w:val="center"/>
          </w:tcPr>
          <w:p w14:paraId="6395F4CA">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363E842E">
            <w:pPr>
              <w:pStyle w:val="9"/>
            </w:pPr>
            <w:r>
              <w:t>单位：万元</w:t>
            </w:r>
          </w:p>
        </w:tc>
      </w:tr>
      <w:tr w14:paraId="1A820A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D65E08">
            <w:pPr>
              <w:pStyle w:val="12"/>
            </w:pPr>
            <w:r>
              <w:t>序号</w:t>
            </w:r>
          </w:p>
        </w:tc>
        <w:tc>
          <w:tcPr>
            <w:tcW w:w="5726" w:type="dxa"/>
            <w:gridSpan w:val="2"/>
            <w:vAlign w:val="center"/>
          </w:tcPr>
          <w:p w14:paraId="17D60CB1">
            <w:pPr>
              <w:pStyle w:val="12"/>
            </w:pPr>
            <w:r>
              <w:t>功能分类科目</w:t>
            </w:r>
          </w:p>
        </w:tc>
        <w:tc>
          <w:tcPr>
            <w:tcW w:w="2551" w:type="dxa"/>
            <w:vMerge w:val="restart"/>
            <w:vAlign w:val="center"/>
          </w:tcPr>
          <w:p w14:paraId="13EF6E47">
            <w:pPr>
              <w:pStyle w:val="12"/>
            </w:pPr>
            <w:r>
              <w:t>合计</w:t>
            </w:r>
          </w:p>
        </w:tc>
        <w:tc>
          <w:tcPr>
            <w:tcW w:w="2551" w:type="dxa"/>
            <w:vMerge w:val="restart"/>
            <w:vAlign w:val="center"/>
          </w:tcPr>
          <w:p w14:paraId="112484FE">
            <w:pPr>
              <w:pStyle w:val="12"/>
            </w:pPr>
            <w:r>
              <w:t>基本支出</w:t>
            </w:r>
          </w:p>
        </w:tc>
        <w:tc>
          <w:tcPr>
            <w:tcW w:w="2551" w:type="dxa"/>
            <w:vMerge w:val="restart"/>
            <w:vAlign w:val="center"/>
          </w:tcPr>
          <w:p w14:paraId="0C2E9B9E">
            <w:pPr>
              <w:pStyle w:val="12"/>
            </w:pPr>
            <w:r>
              <w:t>项目支出</w:t>
            </w:r>
          </w:p>
        </w:tc>
      </w:tr>
      <w:tr w14:paraId="59E94662">
        <w:tblPrEx>
          <w:tblCellMar>
            <w:top w:w="0" w:type="dxa"/>
            <w:left w:w="108" w:type="dxa"/>
            <w:bottom w:w="0" w:type="dxa"/>
            <w:right w:w="108" w:type="dxa"/>
          </w:tblCellMar>
        </w:tblPrEx>
        <w:trPr>
          <w:trHeight w:val="369" w:hRule="atLeast"/>
          <w:tblHeader/>
          <w:jc w:val="center"/>
        </w:trPr>
        <w:tc>
          <w:tcPr>
            <w:tcW w:w="850" w:type="dxa"/>
            <w:vMerge w:val="continue"/>
          </w:tcPr>
          <w:p w14:paraId="58BCB18C"/>
        </w:tc>
        <w:tc>
          <w:tcPr>
            <w:tcW w:w="1191" w:type="dxa"/>
            <w:vAlign w:val="center"/>
          </w:tcPr>
          <w:p w14:paraId="7F8DAB5A">
            <w:pPr>
              <w:pStyle w:val="12"/>
            </w:pPr>
            <w:r>
              <w:t>科目编码</w:t>
            </w:r>
          </w:p>
        </w:tc>
        <w:tc>
          <w:tcPr>
            <w:tcW w:w="4535" w:type="dxa"/>
            <w:vAlign w:val="center"/>
          </w:tcPr>
          <w:p w14:paraId="534E5D70">
            <w:pPr>
              <w:pStyle w:val="12"/>
            </w:pPr>
            <w:r>
              <w:t>科目名称</w:t>
            </w:r>
          </w:p>
        </w:tc>
        <w:tc>
          <w:tcPr>
            <w:tcW w:w="2551" w:type="dxa"/>
            <w:vMerge w:val="continue"/>
          </w:tcPr>
          <w:p w14:paraId="0D99F94C"/>
        </w:tc>
        <w:tc>
          <w:tcPr>
            <w:tcW w:w="2551" w:type="dxa"/>
            <w:vMerge w:val="continue"/>
          </w:tcPr>
          <w:p w14:paraId="1F601EED"/>
        </w:tc>
        <w:tc>
          <w:tcPr>
            <w:tcW w:w="2551" w:type="dxa"/>
            <w:vMerge w:val="continue"/>
          </w:tcPr>
          <w:p w14:paraId="132383DC"/>
        </w:tc>
      </w:tr>
      <w:tr w14:paraId="6A39A18D">
        <w:tblPrEx>
          <w:tblCellMar>
            <w:top w:w="0" w:type="dxa"/>
            <w:left w:w="108" w:type="dxa"/>
            <w:bottom w:w="0" w:type="dxa"/>
            <w:right w:w="108" w:type="dxa"/>
          </w:tblCellMar>
        </w:tblPrEx>
        <w:trPr>
          <w:trHeight w:val="369" w:hRule="atLeast"/>
          <w:tblHeader/>
          <w:jc w:val="center"/>
        </w:trPr>
        <w:tc>
          <w:tcPr>
            <w:tcW w:w="850" w:type="dxa"/>
            <w:vAlign w:val="center"/>
          </w:tcPr>
          <w:p w14:paraId="49A2F0B0">
            <w:pPr>
              <w:pStyle w:val="12"/>
            </w:pPr>
            <w:r>
              <w:t>栏次</w:t>
            </w:r>
          </w:p>
        </w:tc>
        <w:tc>
          <w:tcPr>
            <w:tcW w:w="1191" w:type="dxa"/>
            <w:vAlign w:val="center"/>
          </w:tcPr>
          <w:p w14:paraId="650D1035">
            <w:pPr>
              <w:pStyle w:val="12"/>
            </w:pPr>
            <w:r>
              <w:t>1</w:t>
            </w:r>
          </w:p>
        </w:tc>
        <w:tc>
          <w:tcPr>
            <w:tcW w:w="4535" w:type="dxa"/>
            <w:vAlign w:val="center"/>
          </w:tcPr>
          <w:p w14:paraId="35F238E0">
            <w:pPr>
              <w:pStyle w:val="12"/>
            </w:pPr>
            <w:r>
              <w:t>2</w:t>
            </w:r>
          </w:p>
        </w:tc>
        <w:tc>
          <w:tcPr>
            <w:tcW w:w="2551" w:type="dxa"/>
            <w:vAlign w:val="center"/>
          </w:tcPr>
          <w:p w14:paraId="68D240DB">
            <w:pPr>
              <w:pStyle w:val="12"/>
            </w:pPr>
            <w:r>
              <w:t>3</w:t>
            </w:r>
          </w:p>
        </w:tc>
        <w:tc>
          <w:tcPr>
            <w:tcW w:w="2551" w:type="dxa"/>
            <w:vAlign w:val="center"/>
          </w:tcPr>
          <w:p w14:paraId="4BD78630">
            <w:pPr>
              <w:pStyle w:val="12"/>
            </w:pPr>
            <w:r>
              <w:t>4</w:t>
            </w:r>
          </w:p>
        </w:tc>
        <w:tc>
          <w:tcPr>
            <w:tcW w:w="2551" w:type="dxa"/>
            <w:vAlign w:val="center"/>
          </w:tcPr>
          <w:p w14:paraId="70AF48C9">
            <w:pPr>
              <w:pStyle w:val="12"/>
            </w:pPr>
            <w:r>
              <w:t>5</w:t>
            </w:r>
          </w:p>
        </w:tc>
      </w:tr>
      <w:tr w14:paraId="03D8AD93">
        <w:tblPrEx>
          <w:tblCellMar>
            <w:top w:w="0" w:type="dxa"/>
            <w:left w:w="108" w:type="dxa"/>
            <w:bottom w:w="0" w:type="dxa"/>
            <w:right w:w="108" w:type="dxa"/>
          </w:tblCellMar>
        </w:tblPrEx>
        <w:trPr>
          <w:trHeight w:val="369" w:hRule="atLeast"/>
          <w:jc w:val="center"/>
        </w:trPr>
        <w:tc>
          <w:tcPr>
            <w:tcW w:w="850" w:type="dxa"/>
            <w:vAlign w:val="center"/>
          </w:tcPr>
          <w:p w14:paraId="47528828">
            <w:pPr>
              <w:pStyle w:val="15"/>
            </w:pPr>
            <w:r>
              <w:t>1</w:t>
            </w:r>
          </w:p>
        </w:tc>
        <w:tc>
          <w:tcPr>
            <w:tcW w:w="1191" w:type="dxa"/>
            <w:vAlign w:val="center"/>
          </w:tcPr>
          <w:p w14:paraId="59C82C9A">
            <w:pPr>
              <w:pStyle w:val="18"/>
            </w:pPr>
          </w:p>
        </w:tc>
        <w:tc>
          <w:tcPr>
            <w:tcW w:w="4535" w:type="dxa"/>
            <w:vAlign w:val="center"/>
          </w:tcPr>
          <w:p w14:paraId="7177E128">
            <w:pPr>
              <w:pStyle w:val="16"/>
            </w:pPr>
            <w:r>
              <w:t>合计</w:t>
            </w:r>
          </w:p>
        </w:tc>
        <w:tc>
          <w:tcPr>
            <w:tcW w:w="2551" w:type="dxa"/>
            <w:vAlign w:val="center"/>
          </w:tcPr>
          <w:p w14:paraId="44A3C9B3">
            <w:pPr>
              <w:pStyle w:val="17"/>
            </w:pPr>
            <w:r>
              <w:t>4030.06</w:t>
            </w:r>
          </w:p>
        </w:tc>
        <w:tc>
          <w:tcPr>
            <w:tcW w:w="2551" w:type="dxa"/>
            <w:vAlign w:val="center"/>
          </w:tcPr>
          <w:p w14:paraId="687895C5">
            <w:pPr>
              <w:pStyle w:val="17"/>
            </w:pPr>
            <w:r>
              <w:t>3985.08</w:t>
            </w:r>
          </w:p>
        </w:tc>
        <w:tc>
          <w:tcPr>
            <w:tcW w:w="2551" w:type="dxa"/>
            <w:vAlign w:val="center"/>
          </w:tcPr>
          <w:p w14:paraId="0ED9C201">
            <w:pPr>
              <w:pStyle w:val="17"/>
            </w:pPr>
            <w:r>
              <w:t>44.98</w:t>
            </w:r>
          </w:p>
        </w:tc>
      </w:tr>
      <w:tr w14:paraId="717811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AAF609">
            <w:pPr>
              <w:pStyle w:val="15"/>
            </w:pPr>
            <w:r>
              <w:t>2</w:t>
            </w:r>
          </w:p>
        </w:tc>
        <w:tc>
          <w:tcPr>
            <w:tcW w:w="1191" w:type="dxa"/>
            <w:vAlign w:val="center"/>
          </w:tcPr>
          <w:p w14:paraId="7F729C3F">
            <w:pPr>
              <w:pStyle w:val="14"/>
            </w:pPr>
            <w:r>
              <w:t>208</w:t>
            </w:r>
          </w:p>
        </w:tc>
        <w:tc>
          <w:tcPr>
            <w:tcW w:w="4535" w:type="dxa"/>
            <w:vAlign w:val="center"/>
          </w:tcPr>
          <w:p w14:paraId="082108D7">
            <w:pPr>
              <w:pStyle w:val="14"/>
            </w:pPr>
            <w:r>
              <w:t>社会保障和就业支出</w:t>
            </w:r>
          </w:p>
        </w:tc>
        <w:tc>
          <w:tcPr>
            <w:tcW w:w="2551" w:type="dxa"/>
            <w:vAlign w:val="center"/>
          </w:tcPr>
          <w:p w14:paraId="62094496">
            <w:pPr>
              <w:pStyle w:val="13"/>
            </w:pPr>
            <w:r>
              <w:t>916.15</w:t>
            </w:r>
          </w:p>
        </w:tc>
        <w:tc>
          <w:tcPr>
            <w:tcW w:w="2551" w:type="dxa"/>
            <w:vAlign w:val="center"/>
          </w:tcPr>
          <w:p w14:paraId="27C086BB">
            <w:pPr>
              <w:pStyle w:val="13"/>
            </w:pPr>
            <w:r>
              <w:t>916.15</w:t>
            </w:r>
          </w:p>
        </w:tc>
        <w:tc>
          <w:tcPr>
            <w:tcW w:w="2551" w:type="dxa"/>
            <w:vAlign w:val="center"/>
          </w:tcPr>
          <w:p w14:paraId="22542441">
            <w:pPr>
              <w:pStyle w:val="13"/>
            </w:pPr>
          </w:p>
        </w:tc>
      </w:tr>
      <w:tr w14:paraId="64E9F0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954BF9">
            <w:pPr>
              <w:pStyle w:val="15"/>
            </w:pPr>
            <w:r>
              <w:t>3</w:t>
            </w:r>
          </w:p>
        </w:tc>
        <w:tc>
          <w:tcPr>
            <w:tcW w:w="1191" w:type="dxa"/>
            <w:vAlign w:val="center"/>
          </w:tcPr>
          <w:p w14:paraId="5307C32E">
            <w:pPr>
              <w:pStyle w:val="14"/>
            </w:pPr>
            <w:r>
              <w:t>20805</w:t>
            </w:r>
          </w:p>
        </w:tc>
        <w:tc>
          <w:tcPr>
            <w:tcW w:w="4535" w:type="dxa"/>
            <w:vAlign w:val="center"/>
          </w:tcPr>
          <w:p w14:paraId="715FAC9F">
            <w:pPr>
              <w:pStyle w:val="14"/>
            </w:pPr>
            <w:r>
              <w:t>行政事业单位养老支出</w:t>
            </w:r>
          </w:p>
        </w:tc>
        <w:tc>
          <w:tcPr>
            <w:tcW w:w="2551" w:type="dxa"/>
            <w:vAlign w:val="center"/>
          </w:tcPr>
          <w:p w14:paraId="7F30FFCC">
            <w:pPr>
              <w:pStyle w:val="13"/>
            </w:pPr>
            <w:r>
              <w:t>898.62</w:t>
            </w:r>
          </w:p>
        </w:tc>
        <w:tc>
          <w:tcPr>
            <w:tcW w:w="2551" w:type="dxa"/>
            <w:vAlign w:val="center"/>
          </w:tcPr>
          <w:p w14:paraId="537330AF">
            <w:pPr>
              <w:pStyle w:val="13"/>
            </w:pPr>
            <w:r>
              <w:t>898.62</w:t>
            </w:r>
          </w:p>
        </w:tc>
        <w:tc>
          <w:tcPr>
            <w:tcW w:w="2551" w:type="dxa"/>
            <w:vAlign w:val="center"/>
          </w:tcPr>
          <w:p w14:paraId="1AF8FF70">
            <w:pPr>
              <w:pStyle w:val="13"/>
            </w:pPr>
          </w:p>
        </w:tc>
      </w:tr>
      <w:tr w14:paraId="2DE842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96DD69">
            <w:pPr>
              <w:pStyle w:val="15"/>
            </w:pPr>
            <w:r>
              <w:t>4</w:t>
            </w:r>
          </w:p>
        </w:tc>
        <w:tc>
          <w:tcPr>
            <w:tcW w:w="1191" w:type="dxa"/>
            <w:vAlign w:val="center"/>
          </w:tcPr>
          <w:p w14:paraId="6AB3D0CA">
            <w:pPr>
              <w:pStyle w:val="14"/>
            </w:pPr>
            <w:r>
              <w:t>2080501</w:t>
            </w:r>
          </w:p>
        </w:tc>
        <w:tc>
          <w:tcPr>
            <w:tcW w:w="4535" w:type="dxa"/>
            <w:vAlign w:val="center"/>
          </w:tcPr>
          <w:p w14:paraId="751A4ACE">
            <w:pPr>
              <w:pStyle w:val="14"/>
            </w:pPr>
            <w:r>
              <w:t>行政单位离退休</w:t>
            </w:r>
          </w:p>
        </w:tc>
        <w:tc>
          <w:tcPr>
            <w:tcW w:w="2551" w:type="dxa"/>
            <w:vAlign w:val="center"/>
          </w:tcPr>
          <w:p w14:paraId="2E323AE6">
            <w:pPr>
              <w:pStyle w:val="13"/>
            </w:pPr>
            <w:r>
              <w:t>503.56</w:t>
            </w:r>
          </w:p>
        </w:tc>
        <w:tc>
          <w:tcPr>
            <w:tcW w:w="2551" w:type="dxa"/>
            <w:vAlign w:val="center"/>
          </w:tcPr>
          <w:p w14:paraId="57970A49">
            <w:pPr>
              <w:pStyle w:val="13"/>
            </w:pPr>
            <w:r>
              <w:t>503.56</w:t>
            </w:r>
          </w:p>
        </w:tc>
        <w:tc>
          <w:tcPr>
            <w:tcW w:w="2551" w:type="dxa"/>
            <w:vAlign w:val="center"/>
          </w:tcPr>
          <w:p w14:paraId="302340C7">
            <w:pPr>
              <w:pStyle w:val="13"/>
            </w:pPr>
          </w:p>
        </w:tc>
      </w:tr>
      <w:tr w14:paraId="681CA1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F6C0A5">
            <w:pPr>
              <w:pStyle w:val="15"/>
            </w:pPr>
            <w:r>
              <w:t>5</w:t>
            </w:r>
          </w:p>
        </w:tc>
        <w:tc>
          <w:tcPr>
            <w:tcW w:w="1191" w:type="dxa"/>
            <w:vAlign w:val="center"/>
          </w:tcPr>
          <w:p w14:paraId="5306148B">
            <w:pPr>
              <w:pStyle w:val="14"/>
            </w:pPr>
            <w:r>
              <w:t>2080505</w:t>
            </w:r>
          </w:p>
        </w:tc>
        <w:tc>
          <w:tcPr>
            <w:tcW w:w="4535" w:type="dxa"/>
            <w:vAlign w:val="center"/>
          </w:tcPr>
          <w:p w14:paraId="4861047A">
            <w:pPr>
              <w:pStyle w:val="14"/>
            </w:pPr>
            <w:r>
              <w:t>机关事业单位基本养老保险缴费支出</w:t>
            </w:r>
          </w:p>
        </w:tc>
        <w:tc>
          <w:tcPr>
            <w:tcW w:w="2551" w:type="dxa"/>
            <w:vAlign w:val="center"/>
          </w:tcPr>
          <w:p w14:paraId="41892AE9">
            <w:pPr>
              <w:pStyle w:val="13"/>
            </w:pPr>
            <w:r>
              <w:t>297.06</w:t>
            </w:r>
          </w:p>
        </w:tc>
        <w:tc>
          <w:tcPr>
            <w:tcW w:w="2551" w:type="dxa"/>
            <w:vAlign w:val="center"/>
          </w:tcPr>
          <w:p w14:paraId="48DFD6E9">
            <w:pPr>
              <w:pStyle w:val="13"/>
            </w:pPr>
            <w:r>
              <w:t>297.06</w:t>
            </w:r>
          </w:p>
        </w:tc>
        <w:tc>
          <w:tcPr>
            <w:tcW w:w="2551" w:type="dxa"/>
            <w:vAlign w:val="center"/>
          </w:tcPr>
          <w:p w14:paraId="2CC43BAC">
            <w:pPr>
              <w:pStyle w:val="13"/>
            </w:pPr>
          </w:p>
        </w:tc>
      </w:tr>
      <w:tr w14:paraId="1D2632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439386">
            <w:pPr>
              <w:pStyle w:val="15"/>
            </w:pPr>
            <w:r>
              <w:t>6</w:t>
            </w:r>
          </w:p>
        </w:tc>
        <w:tc>
          <w:tcPr>
            <w:tcW w:w="1191" w:type="dxa"/>
            <w:vAlign w:val="center"/>
          </w:tcPr>
          <w:p w14:paraId="113B3652">
            <w:pPr>
              <w:pStyle w:val="14"/>
            </w:pPr>
            <w:r>
              <w:t>2080506</w:t>
            </w:r>
          </w:p>
        </w:tc>
        <w:tc>
          <w:tcPr>
            <w:tcW w:w="4535" w:type="dxa"/>
            <w:vAlign w:val="center"/>
          </w:tcPr>
          <w:p w14:paraId="23656ED7">
            <w:pPr>
              <w:pStyle w:val="14"/>
            </w:pPr>
            <w:r>
              <w:t>机关事业单位职业年金缴费支出</w:t>
            </w:r>
          </w:p>
        </w:tc>
        <w:tc>
          <w:tcPr>
            <w:tcW w:w="2551" w:type="dxa"/>
            <w:vAlign w:val="center"/>
          </w:tcPr>
          <w:p w14:paraId="3BC61AD9">
            <w:pPr>
              <w:pStyle w:val="13"/>
            </w:pPr>
            <w:r>
              <w:t>98.00</w:t>
            </w:r>
          </w:p>
        </w:tc>
        <w:tc>
          <w:tcPr>
            <w:tcW w:w="2551" w:type="dxa"/>
            <w:vAlign w:val="center"/>
          </w:tcPr>
          <w:p w14:paraId="5B525F76">
            <w:pPr>
              <w:pStyle w:val="13"/>
            </w:pPr>
            <w:r>
              <w:t>98.00</w:t>
            </w:r>
          </w:p>
        </w:tc>
        <w:tc>
          <w:tcPr>
            <w:tcW w:w="2551" w:type="dxa"/>
            <w:vAlign w:val="center"/>
          </w:tcPr>
          <w:p w14:paraId="19F48401">
            <w:pPr>
              <w:pStyle w:val="13"/>
            </w:pPr>
          </w:p>
        </w:tc>
      </w:tr>
      <w:tr w14:paraId="49D0B1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F74F0D">
            <w:pPr>
              <w:pStyle w:val="15"/>
            </w:pPr>
            <w:r>
              <w:t>7</w:t>
            </w:r>
          </w:p>
        </w:tc>
        <w:tc>
          <w:tcPr>
            <w:tcW w:w="1191" w:type="dxa"/>
            <w:vAlign w:val="center"/>
          </w:tcPr>
          <w:p w14:paraId="7F792E90">
            <w:pPr>
              <w:pStyle w:val="14"/>
            </w:pPr>
            <w:r>
              <w:t>20899</w:t>
            </w:r>
          </w:p>
        </w:tc>
        <w:tc>
          <w:tcPr>
            <w:tcW w:w="4535" w:type="dxa"/>
            <w:vAlign w:val="center"/>
          </w:tcPr>
          <w:p w14:paraId="7B9B7F99">
            <w:pPr>
              <w:pStyle w:val="14"/>
            </w:pPr>
            <w:r>
              <w:t>其他社会保障和就业支出</w:t>
            </w:r>
          </w:p>
        </w:tc>
        <w:tc>
          <w:tcPr>
            <w:tcW w:w="2551" w:type="dxa"/>
            <w:vAlign w:val="center"/>
          </w:tcPr>
          <w:p w14:paraId="68325D09">
            <w:pPr>
              <w:pStyle w:val="13"/>
            </w:pPr>
            <w:r>
              <w:t>17.53</w:t>
            </w:r>
          </w:p>
        </w:tc>
        <w:tc>
          <w:tcPr>
            <w:tcW w:w="2551" w:type="dxa"/>
            <w:vAlign w:val="center"/>
          </w:tcPr>
          <w:p w14:paraId="58336EC7">
            <w:pPr>
              <w:pStyle w:val="13"/>
            </w:pPr>
            <w:r>
              <w:t>17.53</w:t>
            </w:r>
          </w:p>
        </w:tc>
        <w:tc>
          <w:tcPr>
            <w:tcW w:w="2551" w:type="dxa"/>
            <w:vAlign w:val="center"/>
          </w:tcPr>
          <w:p w14:paraId="27792879">
            <w:pPr>
              <w:pStyle w:val="13"/>
            </w:pPr>
          </w:p>
        </w:tc>
      </w:tr>
      <w:tr w14:paraId="067B4034">
        <w:tblPrEx>
          <w:tblCellMar>
            <w:top w:w="0" w:type="dxa"/>
            <w:left w:w="108" w:type="dxa"/>
            <w:bottom w:w="0" w:type="dxa"/>
            <w:right w:w="108" w:type="dxa"/>
          </w:tblCellMar>
        </w:tblPrEx>
        <w:trPr>
          <w:trHeight w:val="369" w:hRule="atLeast"/>
          <w:jc w:val="center"/>
        </w:trPr>
        <w:tc>
          <w:tcPr>
            <w:tcW w:w="850" w:type="dxa"/>
            <w:vAlign w:val="center"/>
          </w:tcPr>
          <w:p w14:paraId="315E131D">
            <w:pPr>
              <w:pStyle w:val="15"/>
            </w:pPr>
            <w:r>
              <w:t>8</w:t>
            </w:r>
          </w:p>
        </w:tc>
        <w:tc>
          <w:tcPr>
            <w:tcW w:w="1191" w:type="dxa"/>
            <w:vAlign w:val="center"/>
          </w:tcPr>
          <w:p w14:paraId="25AAB167">
            <w:pPr>
              <w:pStyle w:val="14"/>
            </w:pPr>
            <w:r>
              <w:t>2089999</w:t>
            </w:r>
          </w:p>
        </w:tc>
        <w:tc>
          <w:tcPr>
            <w:tcW w:w="4535" w:type="dxa"/>
            <w:vAlign w:val="center"/>
          </w:tcPr>
          <w:p w14:paraId="38CB06DD">
            <w:pPr>
              <w:pStyle w:val="14"/>
            </w:pPr>
            <w:r>
              <w:t>其他社会保障和就业支出</w:t>
            </w:r>
          </w:p>
        </w:tc>
        <w:tc>
          <w:tcPr>
            <w:tcW w:w="2551" w:type="dxa"/>
            <w:vAlign w:val="center"/>
          </w:tcPr>
          <w:p w14:paraId="18BA4A12">
            <w:pPr>
              <w:pStyle w:val="13"/>
            </w:pPr>
            <w:r>
              <w:t>17.53</w:t>
            </w:r>
          </w:p>
        </w:tc>
        <w:tc>
          <w:tcPr>
            <w:tcW w:w="2551" w:type="dxa"/>
            <w:vAlign w:val="center"/>
          </w:tcPr>
          <w:p w14:paraId="39536E90">
            <w:pPr>
              <w:pStyle w:val="13"/>
            </w:pPr>
            <w:r>
              <w:t>17.53</w:t>
            </w:r>
          </w:p>
        </w:tc>
        <w:tc>
          <w:tcPr>
            <w:tcW w:w="2551" w:type="dxa"/>
            <w:vAlign w:val="center"/>
          </w:tcPr>
          <w:p w14:paraId="7CF55F5B">
            <w:pPr>
              <w:pStyle w:val="13"/>
            </w:pPr>
          </w:p>
        </w:tc>
      </w:tr>
      <w:tr w14:paraId="2C9CB9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3FB304">
            <w:pPr>
              <w:pStyle w:val="15"/>
            </w:pPr>
            <w:r>
              <w:t>9</w:t>
            </w:r>
          </w:p>
        </w:tc>
        <w:tc>
          <w:tcPr>
            <w:tcW w:w="1191" w:type="dxa"/>
            <w:vAlign w:val="center"/>
          </w:tcPr>
          <w:p w14:paraId="1A96545F">
            <w:pPr>
              <w:pStyle w:val="14"/>
            </w:pPr>
            <w:r>
              <w:t>210</w:t>
            </w:r>
          </w:p>
        </w:tc>
        <w:tc>
          <w:tcPr>
            <w:tcW w:w="4535" w:type="dxa"/>
            <w:vAlign w:val="center"/>
          </w:tcPr>
          <w:p w14:paraId="62BA937D">
            <w:pPr>
              <w:pStyle w:val="14"/>
            </w:pPr>
            <w:r>
              <w:t>卫生健康支出</w:t>
            </w:r>
          </w:p>
        </w:tc>
        <w:tc>
          <w:tcPr>
            <w:tcW w:w="2551" w:type="dxa"/>
            <w:vAlign w:val="center"/>
          </w:tcPr>
          <w:p w14:paraId="0FF49FBE">
            <w:pPr>
              <w:pStyle w:val="13"/>
            </w:pPr>
            <w:r>
              <w:t>209.61</w:t>
            </w:r>
          </w:p>
        </w:tc>
        <w:tc>
          <w:tcPr>
            <w:tcW w:w="2551" w:type="dxa"/>
            <w:vAlign w:val="center"/>
          </w:tcPr>
          <w:p w14:paraId="7B98E4B2">
            <w:pPr>
              <w:pStyle w:val="13"/>
            </w:pPr>
            <w:r>
              <w:t>209.61</w:t>
            </w:r>
          </w:p>
        </w:tc>
        <w:tc>
          <w:tcPr>
            <w:tcW w:w="2551" w:type="dxa"/>
            <w:vAlign w:val="center"/>
          </w:tcPr>
          <w:p w14:paraId="0B03E465">
            <w:pPr>
              <w:pStyle w:val="13"/>
            </w:pPr>
          </w:p>
        </w:tc>
      </w:tr>
      <w:tr w14:paraId="4025C7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55DEE6">
            <w:pPr>
              <w:pStyle w:val="15"/>
            </w:pPr>
            <w:r>
              <w:t>10</w:t>
            </w:r>
          </w:p>
        </w:tc>
        <w:tc>
          <w:tcPr>
            <w:tcW w:w="1191" w:type="dxa"/>
            <w:vAlign w:val="center"/>
          </w:tcPr>
          <w:p w14:paraId="73CA2296">
            <w:pPr>
              <w:pStyle w:val="14"/>
            </w:pPr>
            <w:r>
              <w:t>21011</w:t>
            </w:r>
          </w:p>
        </w:tc>
        <w:tc>
          <w:tcPr>
            <w:tcW w:w="4535" w:type="dxa"/>
            <w:vAlign w:val="center"/>
          </w:tcPr>
          <w:p w14:paraId="3E938F24">
            <w:pPr>
              <w:pStyle w:val="14"/>
            </w:pPr>
            <w:r>
              <w:t>行政事业单位医疗</w:t>
            </w:r>
          </w:p>
        </w:tc>
        <w:tc>
          <w:tcPr>
            <w:tcW w:w="2551" w:type="dxa"/>
            <w:vAlign w:val="center"/>
          </w:tcPr>
          <w:p w14:paraId="3195B726">
            <w:pPr>
              <w:pStyle w:val="13"/>
            </w:pPr>
            <w:r>
              <w:t>209.61</w:t>
            </w:r>
          </w:p>
        </w:tc>
        <w:tc>
          <w:tcPr>
            <w:tcW w:w="2551" w:type="dxa"/>
            <w:vAlign w:val="center"/>
          </w:tcPr>
          <w:p w14:paraId="0B7D8E67">
            <w:pPr>
              <w:pStyle w:val="13"/>
            </w:pPr>
            <w:r>
              <w:t>209.61</w:t>
            </w:r>
          </w:p>
        </w:tc>
        <w:tc>
          <w:tcPr>
            <w:tcW w:w="2551" w:type="dxa"/>
            <w:vAlign w:val="center"/>
          </w:tcPr>
          <w:p w14:paraId="595B8755">
            <w:pPr>
              <w:pStyle w:val="13"/>
            </w:pPr>
          </w:p>
        </w:tc>
      </w:tr>
      <w:tr w14:paraId="45762C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0F1DF4">
            <w:pPr>
              <w:pStyle w:val="15"/>
            </w:pPr>
            <w:r>
              <w:t>11</w:t>
            </w:r>
          </w:p>
        </w:tc>
        <w:tc>
          <w:tcPr>
            <w:tcW w:w="1191" w:type="dxa"/>
            <w:vAlign w:val="center"/>
          </w:tcPr>
          <w:p w14:paraId="213DB8D2">
            <w:pPr>
              <w:pStyle w:val="14"/>
            </w:pPr>
            <w:r>
              <w:t>2101101</w:t>
            </w:r>
          </w:p>
        </w:tc>
        <w:tc>
          <w:tcPr>
            <w:tcW w:w="4535" w:type="dxa"/>
            <w:vAlign w:val="center"/>
          </w:tcPr>
          <w:p w14:paraId="346B5A1A">
            <w:pPr>
              <w:pStyle w:val="14"/>
            </w:pPr>
            <w:r>
              <w:t>行政单位医疗</w:t>
            </w:r>
          </w:p>
        </w:tc>
        <w:tc>
          <w:tcPr>
            <w:tcW w:w="2551" w:type="dxa"/>
            <w:vAlign w:val="center"/>
          </w:tcPr>
          <w:p w14:paraId="10C26F17">
            <w:pPr>
              <w:pStyle w:val="13"/>
            </w:pPr>
            <w:r>
              <w:t>118.17</w:t>
            </w:r>
          </w:p>
        </w:tc>
        <w:tc>
          <w:tcPr>
            <w:tcW w:w="2551" w:type="dxa"/>
            <w:vAlign w:val="center"/>
          </w:tcPr>
          <w:p w14:paraId="7510CFF1">
            <w:pPr>
              <w:pStyle w:val="13"/>
            </w:pPr>
            <w:r>
              <w:t>118.17</w:t>
            </w:r>
          </w:p>
        </w:tc>
        <w:tc>
          <w:tcPr>
            <w:tcW w:w="2551" w:type="dxa"/>
            <w:vAlign w:val="center"/>
          </w:tcPr>
          <w:p w14:paraId="3BF90556">
            <w:pPr>
              <w:pStyle w:val="13"/>
            </w:pPr>
          </w:p>
        </w:tc>
      </w:tr>
      <w:tr w14:paraId="4EB289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EE9AC1">
            <w:pPr>
              <w:pStyle w:val="15"/>
            </w:pPr>
            <w:r>
              <w:t>12</w:t>
            </w:r>
          </w:p>
        </w:tc>
        <w:tc>
          <w:tcPr>
            <w:tcW w:w="1191" w:type="dxa"/>
            <w:vAlign w:val="center"/>
          </w:tcPr>
          <w:p w14:paraId="4A144DBF">
            <w:pPr>
              <w:pStyle w:val="14"/>
            </w:pPr>
            <w:r>
              <w:t>2101103</w:t>
            </w:r>
          </w:p>
        </w:tc>
        <w:tc>
          <w:tcPr>
            <w:tcW w:w="4535" w:type="dxa"/>
            <w:vAlign w:val="center"/>
          </w:tcPr>
          <w:p w14:paraId="50FE5407">
            <w:pPr>
              <w:pStyle w:val="14"/>
            </w:pPr>
            <w:r>
              <w:t>公务员医疗补助</w:t>
            </w:r>
          </w:p>
        </w:tc>
        <w:tc>
          <w:tcPr>
            <w:tcW w:w="2551" w:type="dxa"/>
            <w:vAlign w:val="center"/>
          </w:tcPr>
          <w:p w14:paraId="343B2AF8">
            <w:pPr>
              <w:pStyle w:val="13"/>
            </w:pPr>
            <w:r>
              <w:t>91.44</w:t>
            </w:r>
          </w:p>
        </w:tc>
        <w:tc>
          <w:tcPr>
            <w:tcW w:w="2551" w:type="dxa"/>
            <w:vAlign w:val="center"/>
          </w:tcPr>
          <w:p w14:paraId="68E6EEEF">
            <w:pPr>
              <w:pStyle w:val="13"/>
            </w:pPr>
            <w:r>
              <w:t>91.44</w:t>
            </w:r>
          </w:p>
        </w:tc>
        <w:tc>
          <w:tcPr>
            <w:tcW w:w="2551" w:type="dxa"/>
            <w:vAlign w:val="center"/>
          </w:tcPr>
          <w:p w14:paraId="3EC7CEF8">
            <w:pPr>
              <w:pStyle w:val="13"/>
            </w:pPr>
          </w:p>
        </w:tc>
      </w:tr>
      <w:tr w14:paraId="6B3C50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CA3AED">
            <w:pPr>
              <w:pStyle w:val="15"/>
            </w:pPr>
            <w:r>
              <w:t>13</w:t>
            </w:r>
          </w:p>
        </w:tc>
        <w:tc>
          <w:tcPr>
            <w:tcW w:w="1191" w:type="dxa"/>
            <w:vAlign w:val="center"/>
          </w:tcPr>
          <w:p w14:paraId="0D19A056">
            <w:pPr>
              <w:pStyle w:val="14"/>
            </w:pPr>
            <w:r>
              <w:t>212</w:t>
            </w:r>
          </w:p>
        </w:tc>
        <w:tc>
          <w:tcPr>
            <w:tcW w:w="4535" w:type="dxa"/>
            <w:vAlign w:val="center"/>
          </w:tcPr>
          <w:p w14:paraId="63743307">
            <w:pPr>
              <w:pStyle w:val="14"/>
            </w:pPr>
            <w:r>
              <w:t>城乡社区支出</w:t>
            </w:r>
          </w:p>
        </w:tc>
        <w:tc>
          <w:tcPr>
            <w:tcW w:w="2551" w:type="dxa"/>
            <w:vAlign w:val="center"/>
          </w:tcPr>
          <w:p w14:paraId="325E927D">
            <w:pPr>
              <w:pStyle w:val="13"/>
            </w:pPr>
            <w:r>
              <w:t>267.61</w:t>
            </w:r>
          </w:p>
        </w:tc>
        <w:tc>
          <w:tcPr>
            <w:tcW w:w="2551" w:type="dxa"/>
            <w:vAlign w:val="center"/>
          </w:tcPr>
          <w:p w14:paraId="61A2D5D5">
            <w:pPr>
              <w:pStyle w:val="13"/>
            </w:pPr>
            <w:r>
              <w:t>267.61</w:t>
            </w:r>
          </w:p>
        </w:tc>
        <w:tc>
          <w:tcPr>
            <w:tcW w:w="2551" w:type="dxa"/>
            <w:vAlign w:val="center"/>
          </w:tcPr>
          <w:p w14:paraId="10A57328">
            <w:pPr>
              <w:pStyle w:val="13"/>
            </w:pPr>
          </w:p>
        </w:tc>
      </w:tr>
      <w:tr w14:paraId="40DEA3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7A552A">
            <w:pPr>
              <w:pStyle w:val="15"/>
            </w:pPr>
            <w:r>
              <w:t>14</w:t>
            </w:r>
          </w:p>
        </w:tc>
        <w:tc>
          <w:tcPr>
            <w:tcW w:w="1191" w:type="dxa"/>
            <w:vAlign w:val="center"/>
          </w:tcPr>
          <w:p w14:paraId="6169314F">
            <w:pPr>
              <w:pStyle w:val="14"/>
            </w:pPr>
            <w:r>
              <w:t>21202</w:t>
            </w:r>
          </w:p>
        </w:tc>
        <w:tc>
          <w:tcPr>
            <w:tcW w:w="4535" w:type="dxa"/>
            <w:vAlign w:val="center"/>
          </w:tcPr>
          <w:p w14:paraId="412F3A4F">
            <w:pPr>
              <w:pStyle w:val="14"/>
            </w:pPr>
            <w:r>
              <w:t>城乡社区规划与管理</w:t>
            </w:r>
          </w:p>
        </w:tc>
        <w:tc>
          <w:tcPr>
            <w:tcW w:w="2551" w:type="dxa"/>
            <w:vAlign w:val="center"/>
          </w:tcPr>
          <w:p w14:paraId="10B3D1D9">
            <w:pPr>
              <w:pStyle w:val="13"/>
            </w:pPr>
            <w:r>
              <w:t>267.61</w:t>
            </w:r>
          </w:p>
        </w:tc>
        <w:tc>
          <w:tcPr>
            <w:tcW w:w="2551" w:type="dxa"/>
            <w:vAlign w:val="center"/>
          </w:tcPr>
          <w:p w14:paraId="6C592E4F">
            <w:pPr>
              <w:pStyle w:val="13"/>
            </w:pPr>
            <w:r>
              <w:t>267.61</w:t>
            </w:r>
          </w:p>
        </w:tc>
        <w:tc>
          <w:tcPr>
            <w:tcW w:w="2551" w:type="dxa"/>
            <w:vAlign w:val="center"/>
          </w:tcPr>
          <w:p w14:paraId="4BFEEFC8">
            <w:pPr>
              <w:pStyle w:val="13"/>
            </w:pPr>
          </w:p>
        </w:tc>
      </w:tr>
      <w:tr w14:paraId="17E571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A679C6">
            <w:pPr>
              <w:pStyle w:val="15"/>
            </w:pPr>
            <w:r>
              <w:t>15</w:t>
            </w:r>
          </w:p>
        </w:tc>
        <w:tc>
          <w:tcPr>
            <w:tcW w:w="1191" w:type="dxa"/>
            <w:vAlign w:val="center"/>
          </w:tcPr>
          <w:p w14:paraId="1D91DF2E">
            <w:pPr>
              <w:pStyle w:val="14"/>
            </w:pPr>
            <w:r>
              <w:t>2120201</w:t>
            </w:r>
          </w:p>
        </w:tc>
        <w:tc>
          <w:tcPr>
            <w:tcW w:w="4535" w:type="dxa"/>
            <w:vAlign w:val="center"/>
          </w:tcPr>
          <w:p w14:paraId="67495D87">
            <w:pPr>
              <w:pStyle w:val="14"/>
            </w:pPr>
            <w:r>
              <w:t>城乡社区规划与管理</w:t>
            </w:r>
          </w:p>
        </w:tc>
        <w:tc>
          <w:tcPr>
            <w:tcW w:w="2551" w:type="dxa"/>
            <w:vAlign w:val="center"/>
          </w:tcPr>
          <w:p w14:paraId="5C50D4DB">
            <w:pPr>
              <w:pStyle w:val="13"/>
            </w:pPr>
            <w:r>
              <w:t>267.61</w:t>
            </w:r>
          </w:p>
        </w:tc>
        <w:tc>
          <w:tcPr>
            <w:tcW w:w="2551" w:type="dxa"/>
            <w:vAlign w:val="center"/>
          </w:tcPr>
          <w:p w14:paraId="6812B60D">
            <w:pPr>
              <w:pStyle w:val="13"/>
            </w:pPr>
            <w:r>
              <w:t>267.61</w:t>
            </w:r>
          </w:p>
        </w:tc>
        <w:tc>
          <w:tcPr>
            <w:tcW w:w="2551" w:type="dxa"/>
            <w:vAlign w:val="center"/>
          </w:tcPr>
          <w:p w14:paraId="1964F497">
            <w:pPr>
              <w:pStyle w:val="13"/>
            </w:pPr>
          </w:p>
        </w:tc>
      </w:tr>
      <w:tr w14:paraId="3D5CD9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8DED7B">
            <w:pPr>
              <w:pStyle w:val="15"/>
            </w:pPr>
            <w:r>
              <w:t>16</w:t>
            </w:r>
          </w:p>
        </w:tc>
        <w:tc>
          <w:tcPr>
            <w:tcW w:w="1191" w:type="dxa"/>
            <w:vAlign w:val="center"/>
          </w:tcPr>
          <w:p w14:paraId="0501C94C">
            <w:pPr>
              <w:pStyle w:val="14"/>
            </w:pPr>
            <w:r>
              <w:t>220</w:t>
            </w:r>
          </w:p>
        </w:tc>
        <w:tc>
          <w:tcPr>
            <w:tcW w:w="4535" w:type="dxa"/>
            <w:vAlign w:val="center"/>
          </w:tcPr>
          <w:p w14:paraId="4B84D6EA">
            <w:pPr>
              <w:pStyle w:val="14"/>
            </w:pPr>
            <w:r>
              <w:t>自然资源海洋气象等支出</w:t>
            </w:r>
          </w:p>
        </w:tc>
        <w:tc>
          <w:tcPr>
            <w:tcW w:w="2551" w:type="dxa"/>
            <w:vAlign w:val="center"/>
          </w:tcPr>
          <w:p w14:paraId="31B708E0">
            <w:pPr>
              <w:pStyle w:val="13"/>
            </w:pPr>
            <w:r>
              <w:t>2376.81</w:t>
            </w:r>
          </w:p>
        </w:tc>
        <w:tc>
          <w:tcPr>
            <w:tcW w:w="2551" w:type="dxa"/>
            <w:vAlign w:val="center"/>
          </w:tcPr>
          <w:p w14:paraId="30FD85B2">
            <w:pPr>
              <w:pStyle w:val="13"/>
            </w:pPr>
            <w:r>
              <w:t>2331.83</w:t>
            </w:r>
          </w:p>
        </w:tc>
        <w:tc>
          <w:tcPr>
            <w:tcW w:w="2551" w:type="dxa"/>
            <w:vAlign w:val="center"/>
          </w:tcPr>
          <w:p w14:paraId="769A0C16">
            <w:pPr>
              <w:pStyle w:val="13"/>
            </w:pPr>
            <w:r>
              <w:t>44.98</w:t>
            </w:r>
          </w:p>
        </w:tc>
      </w:tr>
      <w:tr w14:paraId="5F68DF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65E2A9">
            <w:pPr>
              <w:pStyle w:val="15"/>
            </w:pPr>
            <w:r>
              <w:t>17</w:t>
            </w:r>
          </w:p>
        </w:tc>
        <w:tc>
          <w:tcPr>
            <w:tcW w:w="1191" w:type="dxa"/>
            <w:vAlign w:val="center"/>
          </w:tcPr>
          <w:p w14:paraId="4ACC6EC6">
            <w:pPr>
              <w:pStyle w:val="14"/>
            </w:pPr>
            <w:r>
              <w:t>22001</w:t>
            </w:r>
          </w:p>
        </w:tc>
        <w:tc>
          <w:tcPr>
            <w:tcW w:w="4535" w:type="dxa"/>
            <w:vAlign w:val="center"/>
          </w:tcPr>
          <w:p w14:paraId="5E92541A">
            <w:pPr>
              <w:pStyle w:val="14"/>
            </w:pPr>
            <w:r>
              <w:t>自然资源事务</w:t>
            </w:r>
          </w:p>
        </w:tc>
        <w:tc>
          <w:tcPr>
            <w:tcW w:w="2551" w:type="dxa"/>
            <w:vAlign w:val="center"/>
          </w:tcPr>
          <w:p w14:paraId="1C5C8ECE">
            <w:pPr>
              <w:pStyle w:val="13"/>
            </w:pPr>
            <w:r>
              <w:t>2376.81</w:t>
            </w:r>
          </w:p>
        </w:tc>
        <w:tc>
          <w:tcPr>
            <w:tcW w:w="2551" w:type="dxa"/>
            <w:vAlign w:val="center"/>
          </w:tcPr>
          <w:p w14:paraId="58D41514">
            <w:pPr>
              <w:pStyle w:val="13"/>
            </w:pPr>
            <w:r>
              <w:t>2331.83</w:t>
            </w:r>
          </w:p>
        </w:tc>
        <w:tc>
          <w:tcPr>
            <w:tcW w:w="2551" w:type="dxa"/>
            <w:vAlign w:val="center"/>
          </w:tcPr>
          <w:p w14:paraId="0C41E9C5">
            <w:pPr>
              <w:pStyle w:val="13"/>
            </w:pPr>
            <w:r>
              <w:t>44.98</w:t>
            </w:r>
          </w:p>
        </w:tc>
      </w:tr>
      <w:tr w14:paraId="2B9597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90CED1">
            <w:pPr>
              <w:pStyle w:val="15"/>
            </w:pPr>
            <w:r>
              <w:t>18</w:t>
            </w:r>
          </w:p>
        </w:tc>
        <w:tc>
          <w:tcPr>
            <w:tcW w:w="1191" w:type="dxa"/>
            <w:vAlign w:val="center"/>
          </w:tcPr>
          <w:p w14:paraId="4D1A01C7">
            <w:pPr>
              <w:pStyle w:val="14"/>
            </w:pPr>
            <w:r>
              <w:t>2200101</w:t>
            </w:r>
          </w:p>
        </w:tc>
        <w:tc>
          <w:tcPr>
            <w:tcW w:w="4535" w:type="dxa"/>
            <w:vAlign w:val="center"/>
          </w:tcPr>
          <w:p w14:paraId="782A617C">
            <w:pPr>
              <w:pStyle w:val="14"/>
            </w:pPr>
            <w:r>
              <w:t>行政运行</w:t>
            </w:r>
          </w:p>
        </w:tc>
        <w:tc>
          <w:tcPr>
            <w:tcW w:w="2551" w:type="dxa"/>
            <w:vAlign w:val="center"/>
          </w:tcPr>
          <w:p w14:paraId="17CECB56">
            <w:pPr>
              <w:pStyle w:val="13"/>
            </w:pPr>
            <w:r>
              <w:t>2364.81</w:t>
            </w:r>
          </w:p>
        </w:tc>
        <w:tc>
          <w:tcPr>
            <w:tcW w:w="2551" w:type="dxa"/>
            <w:vAlign w:val="center"/>
          </w:tcPr>
          <w:p w14:paraId="61EFC184">
            <w:pPr>
              <w:pStyle w:val="13"/>
            </w:pPr>
            <w:r>
              <w:t>2331.83</w:t>
            </w:r>
          </w:p>
        </w:tc>
        <w:tc>
          <w:tcPr>
            <w:tcW w:w="2551" w:type="dxa"/>
            <w:vAlign w:val="center"/>
          </w:tcPr>
          <w:p w14:paraId="25AD646C">
            <w:pPr>
              <w:pStyle w:val="13"/>
            </w:pPr>
            <w:r>
              <w:t>32.98</w:t>
            </w:r>
          </w:p>
        </w:tc>
      </w:tr>
      <w:tr w14:paraId="6CFF5A68">
        <w:tblPrEx>
          <w:tblCellMar>
            <w:top w:w="0" w:type="dxa"/>
            <w:left w:w="108" w:type="dxa"/>
            <w:bottom w:w="0" w:type="dxa"/>
            <w:right w:w="108" w:type="dxa"/>
          </w:tblCellMar>
        </w:tblPrEx>
        <w:trPr>
          <w:trHeight w:val="369" w:hRule="atLeast"/>
          <w:jc w:val="center"/>
        </w:trPr>
        <w:tc>
          <w:tcPr>
            <w:tcW w:w="850" w:type="dxa"/>
            <w:vAlign w:val="center"/>
          </w:tcPr>
          <w:p w14:paraId="290111FC">
            <w:pPr>
              <w:pStyle w:val="15"/>
            </w:pPr>
            <w:r>
              <w:t>19</w:t>
            </w:r>
          </w:p>
        </w:tc>
        <w:tc>
          <w:tcPr>
            <w:tcW w:w="1191" w:type="dxa"/>
            <w:vAlign w:val="center"/>
          </w:tcPr>
          <w:p w14:paraId="03EBF190">
            <w:pPr>
              <w:pStyle w:val="14"/>
            </w:pPr>
            <w:r>
              <w:t>2200102</w:t>
            </w:r>
          </w:p>
        </w:tc>
        <w:tc>
          <w:tcPr>
            <w:tcW w:w="4535" w:type="dxa"/>
            <w:vAlign w:val="center"/>
          </w:tcPr>
          <w:p w14:paraId="61441961">
            <w:pPr>
              <w:pStyle w:val="14"/>
            </w:pPr>
            <w:r>
              <w:t>一般行政管理事务</w:t>
            </w:r>
          </w:p>
        </w:tc>
        <w:tc>
          <w:tcPr>
            <w:tcW w:w="2551" w:type="dxa"/>
            <w:vAlign w:val="center"/>
          </w:tcPr>
          <w:p w14:paraId="4BA803FE">
            <w:pPr>
              <w:pStyle w:val="13"/>
            </w:pPr>
            <w:r>
              <w:t>12.00</w:t>
            </w:r>
          </w:p>
        </w:tc>
        <w:tc>
          <w:tcPr>
            <w:tcW w:w="2551" w:type="dxa"/>
            <w:vAlign w:val="center"/>
          </w:tcPr>
          <w:p w14:paraId="2B51C733">
            <w:pPr>
              <w:pStyle w:val="13"/>
            </w:pPr>
          </w:p>
        </w:tc>
        <w:tc>
          <w:tcPr>
            <w:tcW w:w="2551" w:type="dxa"/>
            <w:vAlign w:val="center"/>
          </w:tcPr>
          <w:p w14:paraId="249DDAB8">
            <w:pPr>
              <w:pStyle w:val="13"/>
            </w:pPr>
            <w:r>
              <w:t>12.00</w:t>
            </w:r>
          </w:p>
        </w:tc>
      </w:tr>
      <w:tr w14:paraId="0E8B6D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0DB6C1">
            <w:pPr>
              <w:pStyle w:val="15"/>
            </w:pPr>
            <w:r>
              <w:t>20</w:t>
            </w:r>
          </w:p>
        </w:tc>
        <w:tc>
          <w:tcPr>
            <w:tcW w:w="1191" w:type="dxa"/>
            <w:vAlign w:val="center"/>
          </w:tcPr>
          <w:p w14:paraId="745C6582">
            <w:pPr>
              <w:pStyle w:val="14"/>
            </w:pPr>
            <w:r>
              <w:t>221</w:t>
            </w:r>
          </w:p>
        </w:tc>
        <w:tc>
          <w:tcPr>
            <w:tcW w:w="4535" w:type="dxa"/>
            <w:vAlign w:val="center"/>
          </w:tcPr>
          <w:p w14:paraId="19DDCEEE">
            <w:pPr>
              <w:pStyle w:val="14"/>
            </w:pPr>
            <w:r>
              <w:t>住房保障支出</w:t>
            </w:r>
          </w:p>
        </w:tc>
        <w:tc>
          <w:tcPr>
            <w:tcW w:w="2551" w:type="dxa"/>
            <w:vAlign w:val="center"/>
          </w:tcPr>
          <w:p w14:paraId="5183A96B">
            <w:pPr>
              <w:pStyle w:val="13"/>
            </w:pPr>
            <w:r>
              <w:t>259.88</w:t>
            </w:r>
          </w:p>
        </w:tc>
        <w:tc>
          <w:tcPr>
            <w:tcW w:w="2551" w:type="dxa"/>
            <w:vAlign w:val="center"/>
          </w:tcPr>
          <w:p w14:paraId="70D8D91E">
            <w:pPr>
              <w:pStyle w:val="13"/>
            </w:pPr>
            <w:r>
              <w:t>259.88</w:t>
            </w:r>
          </w:p>
        </w:tc>
        <w:tc>
          <w:tcPr>
            <w:tcW w:w="2551" w:type="dxa"/>
            <w:vAlign w:val="center"/>
          </w:tcPr>
          <w:p w14:paraId="79EB57CD">
            <w:pPr>
              <w:pStyle w:val="13"/>
            </w:pPr>
          </w:p>
        </w:tc>
      </w:tr>
      <w:tr w14:paraId="2D5CBF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4C892B">
            <w:pPr>
              <w:pStyle w:val="15"/>
            </w:pPr>
            <w:r>
              <w:t>21</w:t>
            </w:r>
          </w:p>
        </w:tc>
        <w:tc>
          <w:tcPr>
            <w:tcW w:w="1191" w:type="dxa"/>
            <w:vAlign w:val="center"/>
          </w:tcPr>
          <w:p w14:paraId="4D011AC3">
            <w:pPr>
              <w:pStyle w:val="14"/>
            </w:pPr>
            <w:r>
              <w:t>22102</w:t>
            </w:r>
          </w:p>
        </w:tc>
        <w:tc>
          <w:tcPr>
            <w:tcW w:w="4535" w:type="dxa"/>
            <w:vAlign w:val="center"/>
          </w:tcPr>
          <w:p w14:paraId="2357044B">
            <w:pPr>
              <w:pStyle w:val="14"/>
            </w:pPr>
            <w:r>
              <w:t>住房改革支出</w:t>
            </w:r>
          </w:p>
        </w:tc>
        <w:tc>
          <w:tcPr>
            <w:tcW w:w="2551" w:type="dxa"/>
            <w:vAlign w:val="center"/>
          </w:tcPr>
          <w:p w14:paraId="135FCF25">
            <w:pPr>
              <w:pStyle w:val="13"/>
            </w:pPr>
            <w:r>
              <w:t>259.88</w:t>
            </w:r>
          </w:p>
        </w:tc>
        <w:tc>
          <w:tcPr>
            <w:tcW w:w="2551" w:type="dxa"/>
            <w:vAlign w:val="center"/>
          </w:tcPr>
          <w:p w14:paraId="37EC4924">
            <w:pPr>
              <w:pStyle w:val="13"/>
            </w:pPr>
            <w:r>
              <w:t>259.88</w:t>
            </w:r>
          </w:p>
        </w:tc>
        <w:tc>
          <w:tcPr>
            <w:tcW w:w="2551" w:type="dxa"/>
            <w:vAlign w:val="center"/>
          </w:tcPr>
          <w:p w14:paraId="3BEB3DA1">
            <w:pPr>
              <w:pStyle w:val="13"/>
            </w:pPr>
          </w:p>
        </w:tc>
      </w:tr>
      <w:tr w14:paraId="6019B0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8B8D1E">
            <w:pPr>
              <w:pStyle w:val="15"/>
            </w:pPr>
            <w:r>
              <w:t>22</w:t>
            </w:r>
          </w:p>
        </w:tc>
        <w:tc>
          <w:tcPr>
            <w:tcW w:w="1191" w:type="dxa"/>
            <w:vAlign w:val="center"/>
          </w:tcPr>
          <w:p w14:paraId="60217571">
            <w:pPr>
              <w:pStyle w:val="14"/>
            </w:pPr>
            <w:r>
              <w:t>2210201</w:t>
            </w:r>
          </w:p>
        </w:tc>
        <w:tc>
          <w:tcPr>
            <w:tcW w:w="4535" w:type="dxa"/>
            <w:vAlign w:val="center"/>
          </w:tcPr>
          <w:p w14:paraId="14C02C54">
            <w:pPr>
              <w:pStyle w:val="14"/>
            </w:pPr>
            <w:r>
              <w:t>住房公积金</w:t>
            </w:r>
          </w:p>
        </w:tc>
        <w:tc>
          <w:tcPr>
            <w:tcW w:w="2551" w:type="dxa"/>
            <w:vAlign w:val="center"/>
          </w:tcPr>
          <w:p w14:paraId="547AB29C">
            <w:pPr>
              <w:pStyle w:val="13"/>
            </w:pPr>
            <w:r>
              <w:t>259.88</w:t>
            </w:r>
          </w:p>
        </w:tc>
        <w:tc>
          <w:tcPr>
            <w:tcW w:w="2551" w:type="dxa"/>
            <w:vAlign w:val="center"/>
          </w:tcPr>
          <w:p w14:paraId="302F04F5">
            <w:pPr>
              <w:pStyle w:val="13"/>
            </w:pPr>
            <w:r>
              <w:t>259.88</w:t>
            </w:r>
          </w:p>
        </w:tc>
        <w:tc>
          <w:tcPr>
            <w:tcW w:w="2551" w:type="dxa"/>
            <w:vAlign w:val="center"/>
          </w:tcPr>
          <w:p w14:paraId="28D7C27F">
            <w:pPr>
              <w:pStyle w:val="13"/>
            </w:pPr>
          </w:p>
        </w:tc>
      </w:tr>
    </w:tbl>
    <w:p w14:paraId="7A6BD36E">
      <w:pPr>
        <w:sectPr>
          <w:pgSz w:w="16840" w:h="11900" w:orient="landscape"/>
          <w:pgMar w:top="1361" w:right="1020" w:bottom="1134" w:left="1020" w:header="720" w:footer="720" w:gutter="0"/>
          <w:cols w:space="720" w:num="1"/>
        </w:sectPr>
      </w:pPr>
    </w:p>
    <w:p w14:paraId="2D730C82">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801FC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24021B0">
            <w:pPr>
              <w:pStyle w:val="11"/>
            </w:pPr>
            <w:r>
              <w:t>324029石家庄市自然资源和规划局鹿泉分局</w:t>
            </w:r>
          </w:p>
        </w:tc>
        <w:tc>
          <w:tcPr>
            <w:tcW w:w="2551" w:type="dxa"/>
            <w:tcBorders>
              <w:top w:val="single" w:color="FFFFFF" w:sz="6" w:space="0"/>
              <w:left w:val="single" w:color="FFFFFF" w:sz="6" w:space="0"/>
              <w:right w:val="single" w:color="FFFFFF" w:sz="6" w:space="0"/>
            </w:tcBorders>
            <w:vAlign w:val="center"/>
          </w:tcPr>
          <w:p w14:paraId="19827CC7">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6491629A">
            <w:pPr>
              <w:pStyle w:val="9"/>
            </w:pPr>
            <w:r>
              <w:t>单位：万元</w:t>
            </w:r>
          </w:p>
        </w:tc>
      </w:tr>
      <w:tr w14:paraId="3C1706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60509C">
            <w:pPr>
              <w:pStyle w:val="12"/>
            </w:pPr>
            <w:r>
              <w:t>序号</w:t>
            </w:r>
          </w:p>
        </w:tc>
        <w:tc>
          <w:tcPr>
            <w:tcW w:w="5726" w:type="dxa"/>
            <w:gridSpan w:val="2"/>
            <w:vAlign w:val="center"/>
          </w:tcPr>
          <w:p w14:paraId="181B14C1">
            <w:pPr>
              <w:pStyle w:val="12"/>
            </w:pPr>
            <w:r>
              <w:t>支出部门经济分类科目</w:t>
            </w:r>
          </w:p>
        </w:tc>
        <w:tc>
          <w:tcPr>
            <w:tcW w:w="7653" w:type="dxa"/>
            <w:gridSpan w:val="3"/>
            <w:vAlign w:val="center"/>
          </w:tcPr>
          <w:p w14:paraId="70BFF8C9">
            <w:pPr>
              <w:pStyle w:val="12"/>
            </w:pPr>
            <w:r>
              <w:t>一般公共预算基本支出</w:t>
            </w:r>
          </w:p>
        </w:tc>
      </w:tr>
      <w:tr w14:paraId="06436A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BDE921"/>
        </w:tc>
        <w:tc>
          <w:tcPr>
            <w:tcW w:w="1191" w:type="dxa"/>
            <w:vAlign w:val="center"/>
          </w:tcPr>
          <w:p w14:paraId="66E4627A">
            <w:pPr>
              <w:pStyle w:val="12"/>
            </w:pPr>
            <w:r>
              <w:t>科目编码</w:t>
            </w:r>
          </w:p>
        </w:tc>
        <w:tc>
          <w:tcPr>
            <w:tcW w:w="4535" w:type="dxa"/>
            <w:vAlign w:val="center"/>
          </w:tcPr>
          <w:p w14:paraId="3A0D55EB">
            <w:pPr>
              <w:pStyle w:val="12"/>
            </w:pPr>
            <w:r>
              <w:t>科目名称</w:t>
            </w:r>
          </w:p>
        </w:tc>
        <w:tc>
          <w:tcPr>
            <w:tcW w:w="2551" w:type="dxa"/>
            <w:vAlign w:val="center"/>
          </w:tcPr>
          <w:p w14:paraId="124BAE9C">
            <w:pPr>
              <w:pStyle w:val="12"/>
            </w:pPr>
            <w:r>
              <w:t>合计</w:t>
            </w:r>
          </w:p>
        </w:tc>
        <w:tc>
          <w:tcPr>
            <w:tcW w:w="2551" w:type="dxa"/>
            <w:vAlign w:val="center"/>
          </w:tcPr>
          <w:p w14:paraId="06D39305">
            <w:pPr>
              <w:pStyle w:val="12"/>
            </w:pPr>
            <w:r>
              <w:t>人员经费</w:t>
            </w:r>
          </w:p>
        </w:tc>
        <w:tc>
          <w:tcPr>
            <w:tcW w:w="2551" w:type="dxa"/>
            <w:vAlign w:val="center"/>
          </w:tcPr>
          <w:p w14:paraId="3094EEDA">
            <w:pPr>
              <w:pStyle w:val="12"/>
            </w:pPr>
            <w:r>
              <w:t>公用经费</w:t>
            </w:r>
          </w:p>
        </w:tc>
      </w:tr>
      <w:tr w14:paraId="2DCA87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73F84A">
            <w:pPr>
              <w:pStyle w:val="12"/>
            </w:pPr>
            <w:r>
              <w:t>栏次</w:t>
            </w:r>
          </w:p>
        </w:tc>
        <w:tc>
          <w:tcPr>
            <w:tcW w:w="1191" w:type="dxa"/>
            <w:vAlign w:val="center"/>
          </w:tcPr>
          <w:p w14:paraId="0966D8D1">
            <w:pPr>
              <w:pStyle w:val="12"/>
            </w:pPr>
            <w:r>
              <w:t>1</w:t>
            </w:r>
          </w:p>
        </w:tc>
        <w:tc>
          <w:tcPr>
            <w:tcW w:w="4535" w:type="dxa"/>
            <w:vAlign w:val="center"/>
          </w:tcPr>
          <w:p w14:paraId="13319375">
            <w:pPr>
              <w:pStyle w:val="12"/>
            </w:pPr>
            <w:r>
              <w:t>2</w:t>
            </w:r>
          </w:p>
        </w:tc>
        <w:tc>
          <w:tcPr>
            <w:tcW w:w="2551" w:type="dxa"/>
            <w:vAlign w:val="center"/>
          </w:tcPr>
          <w:p w14:paraId="7679B394">
            <w:pPr>
              <w:pStyle w:val="12"/>
            </w:pPr>
            <w:r>
              <w:t>3</w:t>
            </w:r>
          </w:p>
        </w:tc>
        <w:tc>
          <w:tcPr>
            <w:tcW w:w="2551" w:type="dxa"/>
            <w:vAlign w:val="center"/>
          </w:tcPr>
          <w:p w14:paraId="69182BEA">
            <w:pPr>
              <w:pStyle w:val="12"/>
            </w:pPr>
            <w:r>
              <w:t>4</w:t>
            </w:r>
          </w:p>
        </w:tc>
        <w:tc>
          <w:tcPr>
            <w:tcW w:w="2551" w:type="dxa"/>
            <w:vAlign w:val="center"/>
          </w:tcPr>
          <w:p w14:paraId="279724AD">
            <w:pPr>
              <w:pStyle w:val="12"/>
            </w:pPr>
            <w:r>
              <w:t>5</w:t>
            </w:r>
          </w:p>
        </w:tc>
      </w:tr>
      <w:tr w14:paraId="796799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8CEC30">
            <w:pPr>
              <w:pStyle w:val="15"/>
            </w:pPr>
            <w:r>
              <w:t>1</w:t>
            </w:r>
          </w:p>
        </w:tc>
        <w:tc>
          <w:tcPr>
            <w:tcW w:w="1191" w:type="dxa"/>
            <w:vAlign w:val="center"/>
          </w:tcPr>
          <w:p w14:paraId="45B5AC7D">
            <w:pPr>
              <w:pStyle w:val="18"/>
            </w:pPr>
          </w:p>
        </w:tc>
        <w:tc>
          <w:tcPr>
            <w:tcW w:w="4535" w:type="dxa"/>
            <w:vAlign w:val="center"/>
          </w:tcPr>
          <w:p w14:paraId="78011F93">
            <w:pPr>
              <w:pStyle w:val="16"/>
            </w:pPr>
            <w:r>
              <w:t>合计</w:t>
            </w:r>
          </w:p>
        </w:tc>
        <w:tc>
          <w:tcPr>
            <w:tcW w:w="2551" w:type="dxa"/>
            <w:vAlign w:val="center"/>
          </w:tcPr>
          <w:p w14:paraId="2883966A">
            <w:pPr>
              <w:pStyle w:val="17"/>
            </w:pPr>
            <w:r>
              <w:t>3985.08</w:t>
            </w:r>
          </w:p>
        </w:tc>
        <w:tc>
          <w:tcPr>
            <w:tcW w:w="2551" w:type="dxa"/>
            <w:vAlign w:val="center"/>
          </w:tcPr>
          <w:p w14:paraId="5DBAB516">
            <w:pPr>
              <w:pStyle w:val="17"/>
            </w:pPr>
            <w:r>
              <w:t>3717.47</w:t>
            </w:r>
          </w:p>
        </w:tc>
        <w:tc>
          <w:tcPr>
            <w:tcW w:w="2551" w:type="dxa"/>
            <w:vAlign w:val="center"/>
          </w:tcPr>
          <w:p w14:paraId="21CA0463">
            <w:pPr>
              <w:pStyle w:val="17"/>
            </w:pPr>
            <w:r>
              <w:t>267.61</w:t>
            </w:r>
          </w:p>
        </w:tc>
      </w:tr>
      <w:tr w14:paraId="21CC5F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C477AC">
            <w:pPr>
              <w:pStyle w:val="15"/>
            </w:pPr>
            <w:r>
              <w:t>2</w:t>
            </w:r>
          </w:p>
        </w:tc>
        <w:tc>
          <w:tcPr>
            <w:tcW w:w="1191" w:type="dxa"/>
            <w:vAlign w:val="center"/>
          </w:tcPr>
          <w:p w14:paraId="42C71C8C">
            <w:pPr>
              <w:pStyle w:val="14"/>
            </w:pPr>
            <w:r>
              <w:t>301</w:t>
            </w:r>
          </w:p>
        </w:tc>
        <w:tc>
          <w:tcPr>
            <w:tcW w:w="4535" w:type="dxa"/>
            <w:vAlign w:val="center"/>
          </w:tcPr>
          <w:p w14:paraId="5F0C9346">
            <w:pPr>
              <w:pStyle w:val="14"/>
            </w:pPr>
            <w:r>
              <w:t>工资福利支出</w:t>
            </w:r>
          </w:p>
        </w:tc>
        <w:tc>
          <w:tcPr>
            <w:tcW w:w="2551" w:type="dxa"/>
            <w:vAlign w:val="center"/>
          </w:tcPr>
          <w:p w14:paraId="5999590F">
            <w:pPr>
              <w:pStyle w:val="13"/>
            </w:pPr>
            <w:r>
              <w:t>3170.83</w:t>
            </w:r>
          </w:p>
        </w:tc>
        <w:tc>
          <w:tcPr>
            <w:tcW w:w="2551" w:type="dxa"/>
            <w:vAlign w:val="center"/>
          </w:tcPr>
          <w:p w14:paraId="2DF958D0">
            <w:pPr>
              <w:pStyle w:val="13"/>
            </w:pPr>
            <w:r>
              <w:t>3170.83</w:t>
            </w:r>
          </w:p>
        </w:tc>
        <w:tc>
          <w:tcPr>
            <w:tcW w:w="2551" w:type="dxa"/>
            <w:vAlign w:val="center"/>
          </w:tcPr>
          <w:p w14:paraId="11D6B762">
            <w:pPr>
              <w:pStyle w:val="13"/>
            </w:pPr>
          </w:p>
        </w:tc>
      </w:tr>
      <w:tr w14:paraId="0C3A4C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B538E9">
            <w:pPr>
              <w:pStyle w:val="15"/>
            </w:pPr>
            <w:r>
              <w:t>3</w:t>
            </w:r>
          </w:p>
        </w:tc>
        <w:tc>
          <w:tcPr>
            <w:tcW w:w="1191" w:type="dxa"/>
            <w:vAlign w:val="center"/>
          </w:tcPr>
          <w:p w14:paraId="2929A8BD">
            <w:pPr>
              <w:pStyle w:val="14"/>
            </w:pPr>
            <w:r>
              <w:t>30101</w:t>
            </w:r>
          </w:p>
        </w:tc>
        <w:tc>
          <w:tcPr>
            <w:tcW w:w="4535" w:type="dxa"/>
            <w:vAlign w:val="center"/>
          </w:tcPr>
          <w:p w14:paraId="06CA3D6B">
            <w:pPr>
              <w:pStyle w:val="14"/>
            </w:pPr>
            <w:r>
              <w:t>基本工资</w:t>
            </w:r>
          </w:p>
        </w:tc>
        <w:tc>
          <w:tcPr>
            <w:tcW w:w="2551" w:type="dxa"/>
            <w:vAlign w:val="center"/>
          </w:tcPr>
          <w:p w14:paraId="74470AD4">
            <w:pPr>
              <w:pStyle w:val="13"/>
            </w:pPr>
            <w:r>
              <w:t>800.86</w:t>
            </w:r>
          </w:p>
        </w:tc>
        <w:tc>
          <w:tcPr>
            <w:tcW w:w="2551" w:type="dxa"/>
            <w:vAlign w:val="center"/>
          </w:tcPr>
          <w:p w14:paraId="225EAAE9">
            <w:pPr>
              <w:pStyle w:val="13"/>
            </w:pPr>
            <w:r>
              <w:t>800.86</w:t>
            </w:r>
          </w:p>
        </w:tc>
        <w:tc>
          <w:tcPr>
            <w:tcW w:w="2551" w:type="dxa"/>
            <w:vAlign w:val="center"/>
          </w:tcPr>
          <w:p w14:paraId="1BCE779C">
            <w:pPr>
              <w:pStyle w:val="13"/>
            </w:pPr>
          </w:p>
        </w:tc>
      </w:tr>
      <w:tr w14:paraId="5CE80A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011448">
            <w:pPr>
              <w:pStyle w:val="15"/>
            </w:pPr>
            <w:r>
              <w:t>4</w:t>
            </w:r>
          </w:p>
        </w:tc>
        <w:tc>
          <w:tcPr>
            <w:tcW w:w="1191" w:type="dxa"/>
            <w:vAlign w:val="center"/>
          </w:tcPr>
          <w:p w14:paraId="5AF01CEA">
            <w:pPr>
              <w:pStyle w:val="14"/>
            </w:pPr>
            <w:r>
              <w:t>30102</w:t>
            </w:r>
          </w:p>
        </w:tc>
        <w:tc>
          <w:tcPr>
            <w:tcW w:w="4535" w:type="dxa"/>
            <w:vAlign w:val="center"/>
          </w:tcPr>
          <w:p w14:paraId="6EA27D40">
            <w:pPr>
              <w:pStyle w:val="14"/>
            </w:pPr>
            <w:r>
              <w:t>津贴补贴</w:t>
            </w:r>
          </w:p>
        </w:tc>
        <w:tc>
          <w:tcPr>
            <w:tcW w:w="2551" w:type="dxa"/>
            <w:vAlign w:val="center"/>
          </w:tcPr>
          <w:p w14:paraId="696332D0">
            <w:pPr>
              <w:pStyle w:val="13"/>
            </w:pPr>
            <w:r>
              <w:t>236.23</w:t>
            </w:r>
          </w:p>
        </w:tc>
        <w:tc>
          <w:tcPr>
            <w:tcW w:w="2551" w:type="dxa"/>
            <w:vAlign w:val="center"/>
          </w:tcPr>
          <w:p w14:paraId="58B6D6B0">
            <w:pPr>
              <w:pStyle w:val="13"/>
            </w:pPr>
            <w:r>
              <w:t>236.23</w:t>
            </w:r>
          </w:p>
        </w:tc>
        <w:tc>
          <w:tcPr>
            <w:tcW w:w="2551" w:type="dxa"/>
            <w:vAlign w:val="center"/>
          </w:tcPr>
          <w:p w14:paraId="70126BE4">
            <w:pPr>
              <w:pStyle w:val="13"/>
            </w:pPr>
          </w:p>
        </w:tc>
      </w:tr>
      <w:tr w14:paraId="4F3335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ECB81F">
            <w:pPr>
              <w:pStyle w:val="15"/>
            </w:pPr>
            <w:r>
              <w:t>5</w:t>
            </w:r>
          </w:p>
        </w:tc>
        <w:tc>
          <w:tcPr>
            <w:tcW w:w="1191" w:type="dxa"/>
            <w:vAlign w:val="center"/>
          </w:tcPr>
          <w:p w14:paraId="266D6849">
            <w:pPr>
              <w:pStyle w:val="14"/>
            </w:pPr>
            <w:r>
              <w:t>30103</w:t>
            </w:r>
          </w:p>
        </w:tc>
        <w:tc>
          <w:tcPr>
            <w:tcW w:w="4535" w:type="dxa"/>
            <w:vAlign w:val="center"/>
          </w:tcPr>
          <w:p w14:paraId="78E01FEA">
            <w:pPr>
              <w:pStyle w:val="14"/>
            </w:pPr>
            <w:r>
              <w:t>奖金</w:t>
            </w:r>
          </w:p>
        </w:tc>
        <w:tc>
          <w:tcPr>
            <w:tcW w:w="2551" w:type="dxa"/>
            <w:vAlign w:val="center"/>
          </w:tcPr>
          <w:p w14:paraId="094839C3">
            <w:pPr>
              <w:pStyle w:val="13"/>
            </w:pPr>
            <w:r>
              <w:t>726.44</w:t>
            </w:r>
          </w:p>
        </w:tc>
        <w:tc>
          <w:tcPr>
            <w:tcW w:w="2551" w:type="dxa"/>
            <w:vAlign w:val="center"/>
          </w:tcPr>
          <w:p w14:paraId="3DD7A795">
            <w:pPr>
              <w:pStyle w:val="13"/>
            </w:pPr>
            <w:r>
              <w:t>726.44</w:t>
            </w:r>
          </w:p>
        </w:tc>
        <w:tc>
          <w:tcPr>
            <w:tcW w:w="2551" w:type="dxa"/>
            <w:vAlign w:val="center"/>
          </w:tcPr>
          <w:p w14:paraId="793672B3">
            <w:pPr>
              <w:pStyle w:val="13"/>
            </w:pPr>
          </w:p>
        </w:tc>
      </w:tr>
      <w:tr w14:paraId="20B2F8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552325">
            <w:pPr>
              <w:pStyle w:val="15"/>
            </w:pPr>
            <w:r>
              <w:t>6</w:t>
            </w:r>
          </w:p>
        </w:tc>
        <w:tc>
          <w:tcPr>
            <w:tcW w:w="1191" w:type="dxa"/>
            <w:vAlign w:val="center"/>
          </w:tcPr>
          <w:p w14:paraId="3693F516">
            <w:pPr>
              <w:pStyle w:val="14"/>
            </w:pPr>
            <w:r>
              <w:t>30107</w:t>
            </w:r>
          </w:p>
        </w:tc>
        <w:tc>
          <w:tcPr>
            <w:tcW w:w="4535" w:type="dxa"/>
            <w:vAlign w:val="center"/>
          </w:tcPr>
          <w:p w14:paraId="2413DE45">
            <w:pPr>
              <w:pStyle w:val="14"/>
            </w:pPr>
            <w:r>
              <w:t>绩效工资</w:t>
            </w:r>
          </w:p>
        </w:tc>
        <w:tc>
          <w:tcPr>
            <w:tcW w:w="2551" w:type="dxa"/>
            <w:vAlign w:val="center"/>
          </w:tcPr>
          <w:p w14:paraId="7FA7F99E">
            <w:pPr>
              <w:pStyle w:val="13"/>
            </w:pPr>
            <w:r>
              <w:t>513.62</w:t>
            </w:r>
          </w:p>
        </w:tc>
        <w:tc>
          <w:tcPr>
            <w:tcW w:w="2551" w:type="dxa"/>
            <w:vAlign w:val="center"/>
          </w:tcPr>
          <w:p w14:paraId="4D1C9E21">
            <w:pPr>
              <w:pStyle w:val="13"/>
            </w:pPr>
            <w:r>
              <w:t>513.62</w:t>
            </w:r>
          </w:p>
        </w:tc>
        <w:tc>
          <w:tcPr>
            <w:tcW w:w="2551" w:type="dxa"/>
            <w:vAlign w:val="center"/>
          </w:tcPr>
          <w:p w14:paraId="79F2D4DC">
            <w:pPr>
              <w:pStyle w:val="13"/>
            </w:pPr>
          </w:p>
        </w:tc>
      </w:tr>
      <w:tr w14:paraId="37231D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D1B327">
            <w:pPr>
              <w:pStyle w:val="15"/>
            </w:pPr>
            <w:r>
              <w:t>7</w:t>
            </w:r>
          </w:p>
        </w:tc>
        <w:tc>
          <w:tcPr>
            <w:tcW w:w="1191" w:type="dxa"/>
            <w:vAlign w:val="center"/>
          </w:tcPr>
          <w:p w14:paraId="03BF9629">
            <w:pPr>
              <w:pStyle w:val="14"/>
            </w:pPr>
            <w:r>
              <w:t>30108</w:t>
            </w:r>
          </w:p>
        </w:tc>
        <w:tc>
          <w:tcPr>
            <w:tcW w:w="4535" w:type="dxa"/>
            <w:vAlign w:val="center"/>
          </w:tcPr>
          <w:p w14:paraId="2396D139">
            <w:pPr>
              <w:pStyle w:val="14"/>
            </w:pPr>
            <w:r>
              <w:t>机关事业单位基本养老保险缴费</w:t>
            </w:r>
          </w:p>
        </w:tc>
        <w:tc>
          <w:tcPr>
            <w:tcW w:w="2551" w:type="dxa"/>
            <w:vAlign w:val="center"/>
          </w:tcPr>
          <w:p w14:paraId="202976CC">
            <w:pPr>
              <w:pStyle w:val="13"/>
            </w:pPr>
            <w:r>
              <w:t>297.06</w:t>
            </w:r>
          </w:p>
        </w:tc>
        <w:tc>
          <w:tcPr>
            <w:tcW w:w="2551" w:type="dxa"/>
            <w:vAlign w:val="center"/>
          </w:tcPr>
          <w:p w14:paraId="73AB5F6F">
            <w:pPr>
              <w:pStyle w:val="13"/>
            </w:pPr>
            <w:r>
              <w:t>297.06</w:t>
            </w:r>
          </w:p>
        </w:tc>
        <w:tc>
          <w:tcPr>
            <w:tcW w:w="2551" w:type="dxa"/>
            <w:vAlign w:val="center"/>
          </w:tcPr>
          <w:p w14:paraId="3A1BD88E">
            <w:pPr>
              <w:pStyle w:val="13"/>
            </w:pPr>
          </w:p>
        </w:tc>
      </w:tr>
      <w:tr w14:paraId="1C7E84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44074E">
            <w:pPr>
              <w:pStyle w:val="15"/>
            </w:pPr>
            <w:r>
              <w:t>8</w:t>
            </w:r>
          </w:p>
        </w:tc>
        <w:tc>
          <w:tcPr>
            <w:tcW w:w="1191" w:type="dxa"/>
            <w:vAlign w:val="center"/>
          </w:tcPr>
          <w:p w14:paraId="227E38AF">
            <w:pPr>
              <w:pStyle w:val="14"/>
            </w:pPr>
            <w:r>
              <w:t>30109</w:t>
            </w:r>
          </w:p>
        </w:tc>
        <w:tc>
          <w:tcPr>
            <w:tcW w:w="4535" w:type="dxa"/>
            <w:vAlign w:val="center"/>
          </w:tcPr>
          <w:p w14:paraId="030F4A55">
            <w:pPr>
              <w:pStyle w:val="14"/>
            </w:pPr>
            <w:r>
              <w:t>职业年金缴费</w:t>
            </w:r>
          </w:p>
        </w:tc>
        <w:tc>
          <w:tcPr>
            <w:tcW w:w="2551" w:type="dxa"/>
            <w:vAlign w:val="center"/>
          </w:tcPr>
          <w:p w14:paraId="5C1DA70D">
            <w:pPr>
              <w:pStyle w:val="13"/>
            </w:pPr>
            <w:r>
              <w:t>98.00</w:t>
            </w:r>
          </w:p>
        </w:tc>
        <w:tc>
          <w:tcPr>
            <w:tcW w:w="2551" w:type="dxa"/>
            <w:vAlign w:val="center"/>
          </w:tcPr>
          <w:p w14:paraId="6F256CCB">
            <w:pPr>
              <w:pStyle w:val="13"/>
            </w:pPr>
            <w:r>
              <w:t>98.00</w:t>
            </w:r>
          </w:p>
        </w:tc>
        <w:tc>
          <w:tcPr>
            <w:tcW w:w="2551" w:type="dxa"/>
            <w:vAlign w:val="center"/>
          </w:tcPr>
          <w:p w14:paraId="207A8F23">
            <w:pPr>
              <w:pStyle w:val="13"/>
            </w:pPr>
          </w:p>
        </w:tc>
      </w:tr>
      <w:tr w14:paraId="0243DF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B3011E">
            <w:pPr>
              <w:pStyle w:val="15"/>
            </w:pPr>
            <w:r>
              <w:t>9</w:t>
            </w:r>
          </w:p>
        </w:tc>
        <w:tc>
          <w:tcPr>
            <w:tcW w:w="1191" w:type="dxa"/>
            <w:vAlign w:val="center"/>
          </w:tcPr>
          <w:p w14:paraId="13BB924A">
            <w:pPr>
              <w:pStyle w:val="14"/>
            </w:pPr>
            <w:r>
              <w:t>30110</w:t>
            </w:r>
          </w:p>
        </w:tc>
        <w:tc>
          <w:tcPr>
            <w:tcW w:w="4535" w:type="dxa"/>
            <w:vAlign w:val="center"/>
          </w:tcPr>
          <w:p w14:paraId="4BBA1EB8">
            <w:pPr>
              <w:pStyle w:val="14"/>
            </w:pPr>
            <w:r>
              <w:t>职工基本医疗保险缴费</w:t>
            </w:r>
          </w:p>
        </w:tc>
        <w:tc>
          <w:tcPr>
            <w:tcW w:w="2551" w:type="dxa"/>
            <w:vAlign w:val="center"/>
          </w:tcPr>
          <w:p w14:paraId="7D721C11">
            <w:pPr>
              <w:pStyle w:val="13"/>
            </w:pPr>
            <w:r>
              <w:t>118.17</w:t>
            </w:r>
          </w:p>
        </w:tc>
        <w:tc>
          <w:tcPr>
            <w:tcW w:w="2551" w:type="dxa"/>
            <w:vAlign w:val="center"/>
          </w:tcPr>
          <w:p w14:paraId="2B8853E8">
            <w:pPr>
              <w:pStyle w:val="13"/>
            </w:pPr>
            <w:r>
              <w:t>118.17</w:t>
            </w:r>
          </w:p>
        </w:tc>
        <w:tc>
          <w:tcPr>
            <w:tcW w:w="2551" w:type="dxa"/>
            <w:vAlign w:val="center"/>
          </w:tcPr>
          <w:p w14:paraId="10C41351">
            <w:pPr>
              <w:pStyle w:val="13"/>
            </w:pPr>
          </w:p>
        </w:tc>
      </w:tr>
      <w:tr w14:paraId="33A468D4">
        <w:tblPrEx>
          <w:tblCellMar>
            <w:top w:w="0" w:type="dxa"/>
            <w:left w:w="108" w:type="dxa"/>
            <w:bottom w:w="0" w:type="dxa"/>
            <w:right w:w="108" w:type="dxa"/>
          </w:tblCellMar>
        </w:tblPrEx>
        <w:trPr>
          <w:trHeight w:val="369" w:hRule="atLeast"/>
          <w:jc w:val="center"/>
        </w:trPr>
        <w:tc>
          <w:tcPr>
            <w:tcW w:w="850" w:type="dxa"/>
            <w:vAlign w:val="center"/>
          </w:tcPr>
          <w:p w14:paraId="280185BD">
            <w:pPr>
              <w:pStyle w:val="15"/>
            </w:pPr>
            <w:r>
              <w:t>10</w:t>
            </w:r>
          </w:p>
        </w:tc>
        <w:tc>
          <w:tcPr>
            <w:tcW w:w="1191" w:type="dxa"/>
            <w:vAlign w:val="center"/>
          </w:tcPr>
          <w:p w14:paraId="36C1E4F0">
            <w:pPr>
              <w:pStyle w:val="14"/>
            </w:pPr>
            <w:r>
              <w:t>30111</w:t>
            </w:r>
          </w:p>
        </w:tc>
        <w:tc>
          <w:tcPr>
            <w:tcW w:w="4535" w:type="dxa"/>
            <w:vAlign w:val="center"/>
          </w:tcPr>
          <w:p w14:paraId="1AC688C7">
            <w:pPr>
              <w:pStyle w:val="14"/>
            </w:pPr>
            <w:r>
              <w:t>公务员医疗补助缴费</w:t>
            </w:r>
          </w:p>
        </w:tc>
        <w:tc>
          <w:tcPr>
            <w:tcW w:w="2551" w:type="dxa"/>
            <w:vAlign w:val="center"/>
          </w:tcPr>
          <w:p w14:paraId="50F70E07">
            <w:pPr>
              <w:pStyle w:val="13"/>
            </w:pPr>
            <w:r>
              <w:t>91.44</w:t>
            </w:r>
          </w:p>
        </w:tc>
        <w:tc>
          <w:tcPr>
            <w:tcW w:w="2551" w:type="dxa"/>
            <w:vAlign w:val="center"/>
          </w:tcPr>
          <w:p w14:paraId="7E945D5C">
            <w:pPr>
              <w:pStyle w:val="13"/>
            </w:pPr>
            <w:r>
              <w:t>91.44</w:t>
            </w:r>
          </w:p>
        </w:tc>
        <w:tc>
          <w:tcPr>
            <w:tcW w:w="2551" w:type="dxa"/>
            <w:vAlign w:val="center"/>
          </w:tcPr>
          <w:p w14:paraId="30600617">
            <w:pPr>
              <w:pStyle w:val="13"/>
            </w:pPr>
          </w:p>
        </w:tc>
      </w:tr>
      <w:tr w14:paraId="0E4CF6D3">
        <w:tblPrEx>
          <w:tblCellMar>
            <w:top w:w="0" w:type="dxa"/>
            <w:left w:w="108" w:type="dxa"/>
            <w:bottom w:w="0" w:type="dxa"/>
            <w:right w:w="108" w:type="dxa"/>
          </w:tblCellMar>
        </w:tblPrEx>
        <w:trPr>
          <w:trHeight w:val="369" w:hRule="atLeast"/>
          <w:jc w:val="center"/>
        </w:trPr>
        <w:tc>
          <w:tcPr>
            <w:tcW w:w="850" w:type="dxa"/>
            <w:vAlign w:val="center"/>
          </w:tcPr>
          <w:p w14:paraId="0F9F16D3">
            <w:pPr>
              <w:pStyle w:val="15"/>
            </w:pPr>
            <w:r>
              <w:t>11</w:t>
            </w:r>
          </w:p>
        </w:tc>
        <w:tc>
          <w:tcPr>
            <w:tcW w:w="1191" w:type="dxa"/>
            <w:vAlign w:val="center"/>
          </w:tcPr>
          <w:p w14:paraId="16CAFD55">
            <w:pPr>
              <w:pStyle w:val="14"/>
            </w:pPr>
            <w:r>
              <w:t>30112</w:t>
            </w:r>
          </w:p>
        </w:tc>
        <w:tc>
          <w:tcPr>
            <w:tcW w:w="4535" w:type="dxa"/>
            <w:vAlign w:val="center"/>
          </w:tcPr>
          <w:p w14:paraId="52500DC2">
            <w:pPr>
              <w:pStyle w:val="14"/>
            </w:pPr>
            <w:r>
              <w:t>其他社会保障缴费</w:t>
            </w:r>
          </w:p>
        </w:tc>
        <w:tc>
          <w:tcPr>
            <w:tcW w:w="2551" w:type="dxa"/>
            <w:vAlign w:val="center"/>
          </w:tcPr>
          <w:p w14:paraId="169CC796">
            <w:pPr>
              <w:pStyle w:val="13"/>
            </w:pPr>
            <w:r>
              <w:t>17.53</w:t>
            </w:r>
          </w:p>
        </w:tc>
        <w:tc>
          <w:tcPr>
            <w:tcW w:w="2551" w:type="dxa"/>
            <w:vAlign w:val="center"/>
          </w:tcPr>
          <w:p w14:paraId="4441BC88">
            <w:pPr>
              <w:pStyle w:val="13"/>
            </w:pPr>
            <w:r>
              <w:t>17.53</w:t>
            </w:r>
          </w:p>
        </w:tc>
        <w:tc>
          <w:tcPr>
            <w:tcW w:w="2551" w:type="dxa"/>
            <w:vAlign w:val="center"/>
          </w:tcPr>
          <w:p w14:paraId="76671424">
            <w:pPr>
              <w:pStyle w:val="13"/>
            </w:pPr>
          </w:p>
        </w:tc>
      </w:tr>
      <w:tr w14:paraId="15DC39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D64466">
            <w:pPr>
              <w:pStyle w:val="15"/>
            </w:pPr>
            <w:r>
              <w:t>12</w:t>
            </w:r>
          </w:p>
        </w:tc>
        <w:tc>
          <w:tcPr>
            <w:tcW w:w="1191" w:type="dxa"/>
            <w:vAlign w:val="center"/>
          </w:tcPr>
          <w:p w14:paraId="29E4499F">
            <w:pPr>
              <w:pStyle w:val="14"/>
            </w:pPr>
            <w:r>
              <w:t>30113</w:t>
            </w:r>
          </w:p>
        </w:tc>
        <w:tc>
          <w:tcPr>
            <w:tcW w:w="4535" w:type="dxa"/>
            <w:vAlign w:val="center"/>
          </w:tcPr>
          <w:p w14:paraId="041D0061">
            <w:pPr>
              <w:pStyle w:val="14"/>
            </w:pPr>
            <w:r>
              <w:t>住房公积金</w:t>
            </w:r>
          </w:p>
        </w:tc>
        <w:tc>
          <w:tcPr>
            <w:tcW w:w="2551" w:type="dxa"/>
            <w:vAlign w:val="center"/>
          </w:tcPr>
          <w:p w14:paraId="6B6A0914">
            <w:pPr>
              <w:pStyle w:val="13"/>
            </w:pPr>
            <w:r>
              <w:t>259.88</w:t>
            </w:r>
          </w:p>
        </w:tc>
        <w:tc>
          <w:tcPr>
            <w:tcW w:w="2551" w:type="dxa"/>
            <w:vAlign w:val="center"/>
          </w:tcPr>
          <w:p w14:paraId="34D7C8A0">
            <w:pPr>
              <w:pStyle w:val="13"/>
            </w:pPr>
            <w:r>
              <w:t>259.88</w:t>
            </w:r>
          </w:p>
        </w:tc>
        <w:tc>
          <w:tcPr>
            <w:tcW w:w="2551" w:type="dxa"/>
            <w:vAlign w:val="center"/>
          </w:tcPr>
          <w:p w14:paraId="40E58C62">
            <w:pPr>
              <w:pStyle w:val="13"/>
            </w:pPr>
          </w:p>
        </w:tc>
      </w:tr>
      <w:tr w14:paraId="4652BF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3987C0">
            <w:pPr>
              <w:pStyle w:val="15"/>
            </w:pPr>
            <w:r>
              <w:t>13</w:t>
            </w:r>
          </w:p>
        </w:tc>
        <w:tc>
          <w:tcPr>
            <w:tcW w:w="1191" w:type="dxa"/>
            <w:vAlign w:val="center"/>
          </w:tcPr>
          <w:p w14:paraId="29D7500E">
            <w:pPr>
              <w:pStyle w:val="14"/>
            </w:pPr>
            <w:r>
              <w:t>30199</w:t>
            </w:r>
          </w:p>
        </w:tc>
        <w:tc>
          <w:tcPr>
            <w:tcW w:w="4535" w:type="dxa"/>
            <w:vAlign w:val="center"/>
          </w:tcPr>
          <w:p w14:paraId="2C6C8181">
            <w:pPr>
              <w:pStyle w:val="14"/>
            </w:pPr>
            <w:r>
              <w:t>其他工资福利支出</w:t>
            </w:r>
          </w:p>
        </w:tc>
        <w:tc>
          <w:tcPr>
            <w:tcW w:w="2551" w:type="dxa"/>
            <w:vAlign w:val="center"/>
          </w:tcPr>
          <w:p w14:paraId="4D748B99">
            <w:pPr>
              <w:pStyle w:val="13"/>
            </w:pPr>
            <w:r>
              <w:t>11.60</w:t>
            </w:r>
          </w:p>
        </w:tc>
        <w:tc>
          <w:tcPr>
            <w:tcW w:w="2551" w:type="dxa"/>
            <w:vAlign w:val="center"/>
          </w:tcPr>
          <w:p w14:paraId="5332C4BD">
            <w:pPr>
              <w:pStyle w:val="13"/>
            </w:pPr>
            <w:r>
              <w:t>11.60</w:t>
            </w:r>
          </w:p>
        </w:tc>
        <w:tc>
          <w:tcPr>
            <w:tcW w:w="2551" w:type="dxa"/>
            <w:vAlign w:val="center"/>
          </w:tcPr>
          <w:p w14:paraId="16914371">
            <w:pPr>
              <w:pStyle w:val="13"/>
            </w:pPr>
          </w:p>
        </w:tc>
      </w:tr>
      <w:tr w14:paraId="0E382F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DD1857">
            <w:pPr>
              <w:pStyle w:val="15"/>
            </w:pPr>
            <w:r>
              <w:t>14</w:t>
            </w:r>
          </w:p>
        </w:tc>
        <w:tc>
          <w:tcPr>
            <w:tcW w:w="1191" w:type="dxa"/>
            <w:vAlign w:val="center"/>
          </w:tcPr>
          <w:p w14:paraId="56979DC7">
            <w:pPr>
              <w:pStyle w:val="14"/>
            </w:pPr>
            <w:r>
              <w:t>302</w:t>
            </w:r>
          </w:p>
        </w:tc>
        <w:tc>
          <w:tcPr>
            <w:tcW w:w="4535" w:type="dxa"/>
            <w:vAlign w:val="center"/>
          </w:tcPr>
          <w:p w14:paraId="187412F8">
            <w:pPr>
              <w:pStyle w:val="14"/>
            </w:pPr>
            <w:r>
              <w:t>商品和服务支出</w:t>
            </w:r>
          </w:p>
        </w:tc>
        <w:tc>
          <w:tcPr>
            <w:tcW w:w="2551" w:type="dxa"/>
            <w:vAlign w:val="center"/>
          </w:tcPr>
          <w:p w14:paraId="1CD902CD">
            <w:pPr>
              <w:pStyle w:val="13"/>
            </w:pPr>
            <w:r>
              <w:t>267.61</w:t>
            </w:r>
          </w:p>
        </w:tc>
        <w:tc>
          <w:tcPr>
            <w:tcW w:w="2551" w:type="dxa"/>
            <w:vAlign w:val="center"/>
          </w:tcPr>
          <w:p w14:paraId="43699F17">
            <w:pPr>
              <w:pStyle w:val="13"/>
            </w:pPr>
          </w:p>
        </w:tc>
        <w:tc>
          <w:tcPr>
            <w:tcW w:w="2551" w:type="dxa"/>
            <w:vAlign w:val="center"/>
          </w:tcPr>
          <w:p w14:paraId="3A98E9AB">
            <w:pPr>
              <w:pStyle w:val="13"/>
            </w:pPr>
            <w:r>
              <w:t>267.61</w:t>
            </w:r>
          </w:p>
        </w:tc>
      </w:tr>
      <w:tr w14:paraId="5417CF0A">
        <w:tblPrEx>
          <w:tblCellMar>
            <w:top w:w="0" w:type="dxa"/>
            <w:left w:w="108" w:type="dxa"/>
            <w:bottom w:w="0" w:type="dxa"/>
            <w:right w:w="108" w:type="dxa"/>
          </w:tblCellMar>
        </w:tblPrEx>
        <w:trPr>
          <w:trHeight w:val="369" w:hRule="atLeast"/>
          <w:jc w:val="center"/>
        </w:trPr>
        <w:tc>
          <w:tcPr>
            <w:tcW w:w="850" w:type="dxa"/>
            <w:vAlign w:val="center"/>
          </w:tcPr>
          <w:p w14:paraId="1441ADBD">
            <w:pPr>
              <w:pStyle w:val="15"/>
            </w:pPr>
            <w:r>
              <w:t>15</w:t>
            </w:r>
          </w:p>
        </w:tc>
        <w:tc>
          <w:tcPr>
            <w:tcW w:w="1191" w:type="dxa"/>
            <w:vAlign w:val="center"/>
          </w:tcPr>
          <w:p w14:paraId="7438E969">
            <w:pPr>
              <w:pStyle w:val="14"/>
            </w:pPr>
            <w:r>
              <w:t>30201</w:t>
            </w:r>
          </w:p>
        </w:tc>
        <w:tc>
          <w:tcPr>
            <w:tcW w:w="4535" w:type="dxa"/>
            <w:vAlign w:val="center"/>
          </w:tcPr>
          <w:p w14:paraId="69C7047C">
            <w:pPr>
              <w:pStyle w:val="14"/>
            </w:pPr>
            <w:r>
              <w:t>办公费</w:t>
            </w:r>
          </w:p>
        </w:tc>
        <w:tc>
          <w:tcPr>
            <w:tcW w:w="2551" w:type="dxa"/>
            <w:vAlign w:val="center"/>
          </w:tcPr>
          <w:p w14:paraId="457A7276">
            <w:pPr>
              <w:pStyle w:val="13"/>
            </w:pPr>
            <w:r>
              <w:t>2.32</w:t>
            </w:r>
          </w:p>
        </w:tc>
        <w:tc>
          <w:tcPr>
            <w:tcW w:w="2551" w:type="dxa"/>
            <w:vAlign w:val="center"/>
          </w:tcPr>
          <w:p w14:paraId="13F4D627">
            <w:pPr>
              <w:pStyle w:val="13"/>
            </w:pPr>
          </w:p>
        </w:tc>
        <w:tc>
          <w:tcPr>
            <w:tcW w:w="2551" w:type="dxa"/>
            <w:vAlign w:val="center"/>
          </w:tcPr>
          <w:p w14:paraId="69A7103C">
            <w:pPr>
              <w:pStyle w:val="13"/>
            </w:pPr>
            <w:r>
              <w:t>2.32</w:t>
            </w:r>
          </w:p>
        </w:tc>
      </w:tr>
      <w:tr w14:paraId="239A3F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79A114">
            <w:pPr>
              <w:pStyle w:val="15"/>
            </w:pPr>
            <w:r>
              <w:t>16</w:t>
            </w:r>
          </w:p>
        </w:tc>
        <w:tc>
          <w:tcPr>
            <w:tcW w:w="1191" w:type="dxa"/>
            <w:vAlign w:val="center"/>
          </w:tcPr>
          <w:p w14:paraId="1F6D540E">
            <w:pPr>
              <w:pStyle w:val="14"/>
            </w:pPr>
            <w:r>
              <w:t>30205</w:t>
            </w:r>
          </w:p>
        </w:tc>
        <w:tc>
          <w:tcPr>
            <w:tcW w:w="4535" w:type="dxa"/>
            <w:vAlign w:val="center"/>
          </w:tcPr>
          <w:p w14:paraId="11BA3068">
            <w:pPr>
              <w:pStyle w:val="14"/>
            </w:pPr>
            <w:r>
              <w:t>水费</w:t>
            </w:r>
          </w:p>
        </w:tc>
        <w:tc>
          <w:tcPr>
            <w:tcW w:w="2551" w:type="dxa"/>
            <w:vAlign w:val="center"/>
          </w:tcPr>
          <w:p w14:paraId="201290EA">
            <w:pPr>
              <w:pStyle w:val="13"/>
            </w:pPr>
            <w:r>
              <w:t>0.96</w:t>
            </w:r>
          </w:p>
        </w:tc>
        <w:tc>
          <w:tcPr>
            <w:tcW w:w="2551" w:type="dxa"/>
            <w:vAlign w:val="center"/>
          </w:tcPr>
          <w:p w14:paraId="44A31CE5">
            <w:pPr>
              <w:pStyle w:val="13"/>
            </w:pPr>
          </w:p>
        </w:tc>
        <w:tc>
          <w:tcPr>
            <w:tcW w:w="2551" w:type="dxa"/>
            <w:vAlign w:val="center"/>
          </w:tcPr>
          <w:p w14:paraId="16E307B6">
            <w:pPr>
              <w:pStyle w:val="13"/>
            </w:pPr>
            <w:r>
              <w:t>0.96</w:t>
            </w:r>
          </w:p>
        </w:tc>
      </w:tr>
      <w:tr w14:paraId="108B4F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B4BD12">
            <w:pPr>
              <w:pStyle w:val="15"/>
            </w:pPr>
            <w:r>
              <w:t>17</w:t>
            </w:r>
          </w:p>
        </w:tc>
        <w:tc>
          <w:tcPr>
            <w:tcW w:w="1191" w:type="dxa"/>
            <w:vAlign w:val="center"/>
          </w:tcPr>
          <w:p w14:paraId="7C68A557">
            <w:pPr>
              <w:pStyle w:val="14"/>
            </w:pPr>
            <w:r>
              <w:t>30207</w:t>
            </w:r>
          </w:p>
        </w:tc>
        <w:tc>
          <w:tcPr>
            <w:tcW w:w="4535" w:type="dxa"/>
            <w:vAlign w:val="center"/>
          </w:tcPr>
          <w:p w14:paraId="358BAE17">
            <w:pPr>
              <w:pStyle w:val="14"/>
            </w:pPr>
            <w:r>
              <w:t>邮电费</w:t>
            </w:r>
          </w:p>
        </w:tc>
        <w:tc>
          <w:tcPr>
            <w:tcW w:w="2551" w:type="dxa"/>
            <w:vAlign w:val="center"/>
          </w:tcPr>
          <w:p w14:paraId="0147EAFB">
            <w:pPr>
              <w:pStyle w:val="13"/>
            </w:pPr>
            <w:r>
              <w:t>18.12</w:t>
            </w:r>
          </w:p>
        </w:tc>
        <w:tc>
          <w:tcPr>
            <w:tcW w:w="2551" w:type="dxa"/>
            <w:vAlign w:val="center"/>
          </w:tcPr>
          <w:p w14:paraId="408FCE10">
            <w:pPr>
              <w:pStyle w:val="13"/>
            </w:pPr>
          </w:p>
        </w:tc>
        <w:tc>
          <w:tcPr>
            <w:tcW w:w="2551" w:type="dxa"/>
            <w:vAlign w:val="center"/>
          </w:tcPr>
          <w:p w14:paraId="5421E16B">
            <w:pPr>
              <w:pStyle w:val="13"/>
            </w:pPr>
            <w:r>
              <w:t>18.12</w:t>
            </w:r>
          </w:p>
        </w:tc>
      </w:tr>
      <w:tr w14:paraId="4C8BB4DF">
        <w:tblPrEx>
          <w:tblCellMar>
            <w:top w:w="0" w:type="dxa"/>
            <w:left w:w="108" w:type="dxa"/>
            <w:bottom w:w="0" w:type="dxa"/>
            <w:right w:w="108" w:type="dxa"/>
          </w:tblCellMar>
        </w:tblPrEx>
        <w:trPr>
          <w:trHeight w:val="369" w:hRule="atLeast"/>
          <w:jc w:val="center"/>
        </w:trPr>
        <w:tc>
          <w:tcPr>
            <w:tcW w:w="850" w:type="dxa"/>
            <w:vAlign w:val="center"/>
          </w:tcPr>
          <w:p w14:paraId="59884EF9">
            <w:pPr>
              <w:pStyle w:val="15"/>
            </w:pPr>
            <w:r>
              <w:t>18</w:t>
            </w:r>
          </w:p>
        </w:tc>
        <w:tc>
          <w:tcPr>
            <w:tcW w:w="1191" w:type="dxa"/>
            <w:vAlign w:val="center"/>
          </w:tcPr>
          <w:p w14:paraId="597300E1">
            <w:pPr>
              <w:pStyle w:val="14"/>
            </w:pPr>
            <w:r>
              <w:t>30208</w:t>
            </w:r>
          </w:p>
        </w:tc>
        <w:tc>
          <w:tcPr>
            <w:tcW w:w="4535" w:type="dxa"/>
            <w:vAlign w:val="center"/>
          </w:tcPr>
          <w:p w14:paraId="56F62B95">
            <w:pPr>
              <w:pStyle w:val="14"/>
            </w:pPr>
            <w:r>
              <w:t>取暖费</w:t>
            </w:r>
          </w:p>
        </w:tc>
        <w:tc>
          <w:tcPr>
            <w:tcW w:w="2551" w:type="dxa"/>
            <w:vAlign w:val="center"/>
          </w:tcPr>
          <w:p w14:paraId="0044CF11">
            <w:pPr>
              <w:pStyle w:val="13"/>
            </w:pPr>
            <w:r>
              <w:t>16.90</w:t>
            </w:r>
          </w:p>
        </w:tc>
        <w:tc>
          <w:tcPr>
            <w:tcW w:w="2551" w:type="dxa"/>
            <w:vAlign w:val="center"/>
          </w:tcPr>
          <w:p w14:paraId="4629390F">
            <w:pPr>
              <w:pStyle w:val="13"/>
            </w:pPr>
          </w:p>
        </w:tc>
        <w:tc>
          <w:tcPr>
            <w:tcW w:w="2551" w:type="dxa"/>
            <w:vAlign w:val="center"/>
          </w:tcPr>
          <w:p w14:paraId="27FB4AEA">
            <w:pPr>
              <w:pStyle w:val="13"/>
            </w:pPr>
            <w:r>
              <w:t>16.90</w:t>
            </w:r>
          </w:p>
        </w:tc>
      </w:tr>
      <w:tr w14:paraId="108993E0">
        <w:tblPrEx>
          <w:tblCellMar>
            <w:top w:w="0" w:type="dxa"/>
            <w:left w:w="108" w:type="dxa"/>
            <w:bottom w:w="0" w:type="dxa"/>
            <w:right w:w="108" w:type="dxa"/>
          </w:tblCellMar>
        </w:tblPrEx>
        <w:trPr>
          <w:trHeight w:val="369" w:hRule="atLeast"/>
          <w:jc w:val="center"/>
        </w:trPr>
        <w:tc>
          <w:tcPr>
            <w:tcW w:w="850" w:type="dxa"/>
            <w:vAlign w:val="center"/>
          </w:tcPr>
          <w:p w14:paraId="1EB013D3">
            <w:pPr>
              <w:pStyle w:val="15"/>
            </w:pPr>
            <w:r>
              <w:t>19</w:t>
            </w:r>
          </w:p>
        </w:tc>
        <w:tc>
          <w:tcPr>
            <w:tcW w:w="1191" w:type="dxa"/>
            <w:vAlign w:val="center"/>
          </w:tcPr>
          <w:p w14:paraId="316A6762">
            <w:pPr>
              <w:pStyle w:val="14"/>
            </w:pPr>
            <w:r>
              <w:t>30211</w:t>
            </w:r>
          </w:p>
        </w:tc>
        <w:tc>
          <w:tcPr>
            <w:tcW w:w="4535" w:type="dxa"/>
            <w:vAlign w:val="center"/>
          </w:tcPr>
          <w:p w14:paraId="243D6D27">
            <w:pPr>
              <w:pStyle w:val="14"/>
            </w:pPr>
            <w:r>
              <w:t>差旅费</w:t>
            </w:r>
          </w:p>
        </w:tc>
        <w:tc>
          <w:tcPr>
            <w:tcW w:w="2551" w:type="dxa"/>
            <w:vAlign w:val="center"/>
          </w:tcPr>
          <w:p w14:paraId="1DD300E6">
            <w:pPr>
              <w:pStyle w:val="13"/>
            </w:pPr>
            <w:r>
              <w:t>4.00</w:t>
            </w:r>
          </w:p>
        </w:tc>
        <w:tc>
          <w:tcPr>
            <w:tcW w:w="2551" w:type="dxa"/>
            <w:vAlign w:val="center"/>
          </w:tcPr>
          <w:p w14:paraId="5D407681">
            <w:pPr>
              <w:pStyle w:val="13"/>
            </w:pPr>
          </w:p>
        </w:tc>
        <w:tc>
          <w:tcPr>
            <w:tcW w:w="2551" w:type="dxa"/>
            <w:vAlign w:val="center"/>
          </w:tcPr>
          <w:p w14:paraId="147AF0C0">
            <w:pPr>
              <w:pStyle w:val="13"/>
            </w:pPr>
            <w:r>
              <w:t>4.00</w:t>
            </w:r>
          </w:p>
        </w:tc>
      </w:tr>
      <w:tr w14:paraId="501EF2F4">
        <w:tblPrEx>
          <w:tblCellMar>
            <w:top w:w="0" w:type="dxa"/>
            <w:left w:w="108" w:type="dxa"/>
            <w:bottom w:w="0" w:type="dxa"/>
            <w:right w:w="108" w:type="dxa"/>
          </w:tblCellMar>
        </w:tblPrEx>
        <w:trPr>
          <w:trHeight w:val="369" w:hRule="atLeast"/>
          <w:jc w:val="center"/>
        </w:trPr>
        <w:tc>
          <w:tcPr>
            <w:tcW w:w="850" w:type="dxa"/>
            <w:vAlign w:val="center"/>
          </w:tcPr>
          <w:p w14:paraId="76EB68B9">
            <w:pPr>
              <w:pStyle w:val="15"/>
            </w:pPr>
            <w:r>
              <w:t>20</w:t>
            </w:r>
          </w:p>
        </w:tc>
        <w:tc>
          <w:tcPr>
            <w:tcW w:w="1191" w:type="dxa"/>
            <w:vAlign w:val="center"/>
          </w:tcPr>
          <w:p w14:paraId="78F4CE04">
            <w:pPr>
              <w:pStyle w:val="14"/>
            </w:pPr>
            <w:r>
              <w:t>30213</w:t>
            </w:r>
          </w:p>
        </w:tc>
        <w:tc>
          <w:tcPr>
            <w:tcW w:w="4535" w:type="dxa"/>
            <w:vAlign w:val="center"/>
          </w:tcPr>
          <w:p w14:paraId="76D96B89">
            <w:pPr>
              <w:pStyle w:val="14"/>
            </w:pPr>
            <w:r>
              <w:t>维修(护)费</w:t>
            </w:r>
          </w:p>
        </w:tc>
        <w:tc>
          <w:tcPr>
            <w:tcW w:w="2551" w:type="dxa"/>
            <w:vAlign w:val="center"/>
          </w:tcPr>
          <w:p w14:paraId="61ABBC06">
            <w:pPr>
              <w:pStyle w:val="13"/>
            </w:pPr>
            <w:r>
              <w:t>5.63</w:t>
            </w:r>
          </w:p>
        </w:tc>
        <w:tc>
          <w:tcPr>
            <w:tcW w:w="2551" w:type="dxa"/>
            <w:vAlign w:val="center"/>
          </w:tcPr>
          <w:p w14:paraId="7817A43B">
            <w:pPr>
              <w:pStyle w:val="13"/>
            </w:pPr>
          </w:p>
        </w:tc>
        <w:tc>
          <w:tcPr>
            <w:tcW w:w="2551" w:type="dxa"/>
            <w:vAlign w:val="center"/>
          </w:tcPr>
          <w:p w14:paraId="1D0CCF9D">
            <w:pPr>
              <w:pStyle w:val="13"/>
            </w:pPr>
            <w:r>
              <w:t>5.63</w:t>
            </w:r>
          </w:p>
        </w:tc>
      </w:tr>
      <w:tr w14:paraId="37D2A4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D84145">
            <w:pPr>
              <w:pStyle w:val="15"/>
            </w:pPr>
            <w:r>
              <w:t>21</w:t>
            </w:r>
          </w:p>
        </w:tc>
        <w:tc>
          <w:tcPr>
            <w:tcW w:w="1191" w:type="dxa"/>
            <w:vAlign w:val="center"/>
          </w:tcPr>
          <w:p w14:paraId="5BC34C9F">
            <w:pPr>
              <w:pStyle w:val="14"/>
            </w:pPr>
            <w:r>
              <w:t>30215</w:t>
            </w:r>
          </w:p>
        </w:tc>
        <w:tc>
          <w:tcPr>
            <w:tcW w:w="4535" w:type="dxa"/>
            <w:vAlign w:val="center"/>
          </w:tcPr>
          <w:p w14:paraId="2518DAAA">
            <w:pPr>
              <w:pStyle w:val="14"/>
            </w:pPr>
            <w:r>
              <w:t>会议费</w:t>
            </w:r>
          </w:p>
        </w:tc>
        <w:tc>
          <w:tcPr>
            <w:tcW w:w="2551" w:type="dxa"/>
            <w:vAlign w:val="center"/>
          </w:tcPr>
          <w:p w14:paraId="5C7F489F">
            <w:pPr>
              <w:pStyle w:val="13"/>
            </w:pPr>
            <w:r>
              <w:t>0.87</w:t>
            </w:r>
          </w:p>
        </w:tc>
        <w:tc>
          <w:tcPr>
            <w:tcW w:w="2551" w:type="dxa"/>
            <w:vAlign w:val="center"/>
          </w:tcPr>
          <w:p w14:paraId="18FDE89D">
            <w:pPr>
              <w:pStyle w:val="13"/>
            </w:pPr>
          </w:p>
        </w:tc>
        <w:tc>
          <w:tcPr>
            <w:tcW w:w="2551" w:type="dxa"/>
            <w:vAlign w:val="center"/>
          </w:tcPr>
          <w:p w14:paraId="2ACEB60A">
            <w:pPr>
              <w:pStyle w:val="13"/>
            </w:pPr>
            <w:r>
              <w:t>0.87</w:t>
            </w:r>
          </w:p>
        </w:tc>
      </w:tr>
      <w:tr w14:paraId="16A01E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9FC886">
            <w:pPr>
              <w:pStyle w:val="15"/>
            </w:pPr>
            <w:r>
              <w:t>22</w:t>
            </w:r>
          </w:p>
        </w:tc>
        <w:tc>
          <w:tcPr>
            <w:tcW w:w="1191" w:type="dxa"/>
            <w:vAlign w:val="center"/>
          </w:tcPr>
          <w:p w14:paraId="669074DE">
            <w:pPr>
              <w:pStyle w:val="14"/>
            </w:pPr>
            <w:r>
              <w:t>30217</w:t>
            </w:r>
          </w:p>
        </w:tc>
        <w:tc>
          <w:tcPr>
            <w:tcW w:w="4535" w:type="dxa"/>
            <w:vAlign w:val="center"/>
          </w:tcPr>
          <w:p w14:paraId="591F2EBD">
            <w:pPr>
              <w:pStyle w:val="14"/>
            </w:pPr>
            <w:r>
              <w:t>公务接待费</w:t>
            </w:r>
          </w:p>
        </w:tc>
        <w:tc>
          <w:tcPr>
            <w:tcW w:w="2551" w:type="dxa"/>
            <w:vAlign w:val="center"/>
          </w:tcPr>
          <w:p w14:paraId="5744AE23">
            <w:pPr>
              <w:pStyle w:val="13"/>
            </w:pPr>
            <w:r>
              <w:t>1.50</w:t>
            </w:r>
          </w:p>
        </w:tc>
        <w:tc>
          <w:tcPr>
            <w:tcW w:w="2551" w:type="dxa"/>
            <w:vAlign w:val="center"/>
          </w:tcPr>
          <w:p w14:paraId="5DFBBE17">
            <w:pPr>
              <w:pStyle w:val="13"/>
            </w:pPr>
          </w:p>
        </w:tc>
        <w:tc>
          <w:tcPr>
            <w:tcW w:w="2551" w:type="dxa"/>
            <w:vAlign w:val="center"/>
          </w:tcPr>
          <w:p w14:paraId="71839588">
            <w:pPr>
              <w:pStyle w:val="13"/>
            </w:pPr>
            <w:r>
              <w:t>1.50</w:t>
            </w:r>
          </w:p>
        </w:tc>
      </w:tr>
      <w:tr w14:paraId="238814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7AB5D6">
            <w:pPr>
              <w:pStyle w:val="15"/>
            </w:pPr>
            <w:r>
              <w:t>23</w:t>
            </w:r>
          </w:p>
        </w:tc>
        <w:tc>
          <w:tcPr>
            <w:tcW w:w="1191" w:type="dxa"/>
            <w:vAlign w:val="center"/>
          </w:tcPr>
          <w:p w14:paraId="21B36FC8">
            <w:pPr>
              <w:pStyle w:val="14"/>
            </w:pPr>
            <w:r>
              <w:t>30228</w:t>
            </w:r>
          </w:p>
        </w:tc>
        <w:tc>
          <w:tcPr>
            <w:tcW w:w="4535" w:type="dxa"/>
            <w:vAlign w:val="center"/>
          </w:tcPr>
          <w:p w14:paraId="69AA99AF">
            <w:pPr>
              <w:pStyle w:val="14"/>
            </w:pPr>
            <w:r>
              <w:t>工会经费</w:t>
            </w:r>
          </w:p>
        </w:tc>
        <w:tc>
          <w:tcPr>
            <w:tcW w:w="2551" w:type="dxa"/>
            <w:vAlign w:val="center"/>
          </w:tcPr>
          <w:p w14:paraId="755C01AE">
            <w:pPr>
              <w:pStyle w:val="13"/>
            </w:pPr>
            <w:r>
              <w:t>28.13</w:t>
            </w:r>
          </w:p>
        </w:tc>
        <w:tc>
          <w:tcPr>
            <w:tcW w:w="2551" w:type="dxa"/>
            <w:vAlign w:val="center"/>
          </w:tcPr>
          <w:p w14:paraId="3411D960">
            <w:pPr>
              <w:pStyle w:val="13"/>
            </w:pPr>
          </w:p>
        </w:tc>
        <w:tc>
          <w:tcPr>
            <w:tcW w:w="2551" w:type="dxa"/>
            <w:vAlign w:val="center"/>
          </w:tcPr>
          <w:p w14:paraId="7ACB3D99">
            <w:pPr>
              <w:pStyle w:val="13"/>
            </w:pPr>
            <w:r>
              <w:t>28.13</w:t>
            </w:r>
          </w:p>
        </w:tc>
      </w:tr>
      <w:tr w14:paraId="313C92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A3F1DF">
            <w:pPr>
              <w:pStyle w:val="15"/>
            </w:pPr>
            <w:r>
              <w:t>24</w:t>
            </w:r>
          </w:p>
        </w:tc>
        <w:tc>
          <w:tcPr>
            <w:tcW w:w="1191" w:type="dxa"/>
            <w:vAlign w:val="center"/>
          </w:tcPr>
          <w:p w14:paraId="2F104D8D">
            <w:pPr>
              <w:pStyle w:val="14"/>
            </w:pPr>
            <w:r>
              <w:t>30229</w:t>
            </w:r>
          </w:p>
        </w:tc>
        <w:tc>
          <w:tcPr>
            <w:tcW w:w="4535" w:type="dxa"/>
            <w:vAlign w:val="center"/>
          </w:tcPr>
          <w:p w14:paraId="76B480A5">
            <w:pPr>
              <w:pStyle w:val="14"/>
            </w:pPr>
            <w:r>
              <w:t>福利费</w:t>
            </w:r>
          </w:p>
        </w:tc>
        <w:tc>
          <w:tcPr>
            <w:tcW w:w="2551" w:type="dxa"/>
            <w:vAlign w:val="center"/>
          </w:tcPr>
          <w:p w14:paraId="6785BD35">
            <w:pPr>
              <w:pStyle w:val="13"/>
            </w:pPr>
            <w:r>
              <w:t>20.02</w:t>
            </w:r>
          </w:p>
        </w:tc>
        <w:tc>
          <w:tcPr>
            <w:tcW w:w="2551" w:type="dxa"/>
            <w:vAlign w:val="center"/>
          </w:tcPr>
          <w:p w14:paraId="6895C3DF">
            <w:pPr>
              <w:pStyle w:val="13"/>
            </w:pPr>
          </w:p>
        </w:tc>
        <w:tc>
          <w:tcPr>
            <w:tcW w:w="2551" w:type="dxa"/>
            <w:vAlign w:val="center"/>
          </w:tcPr>
          <w:p w14:paraId="37B0BB86">
            <w:pPr>
              <w:pStyle w:val="13"/>
            </w:pPr>
            <w:r>
              <w:t>20.02</w:t>
            </w:r>
          </w:p>
        </w:tc>
      </w:tr>
      <w:tr w14:paraId="60FA87DD">
        <w:tblPrEx>
          <w:tblCellMar>
            <w:top w:w="0" w:type="dxa"/>
            <w:left w:w="108" w:type="dxa"/>
            <w:bottom w:w="0" w:type="dxa"/>
            <w:right w:w="108" w:type="dxa"/>
          </w:tblCellMar>
        </w:tblPrEx>
        <w:trPr>
          <w:trHeight w:val="369" w:hRule="atLeast"/>
          <w:jc w:val="center"/>
        </w:trPr>
        <w:tc>
          <w:tcPr>
            <w:tcW w:w="850" w:type="dxa"/>
            <w:vAlign w:val="center"/>
          </w:tcPr>
          <w:p w14:paraId="3B79DBA7">
            <w:pPr>
              <w:pStyle w:val="15"/>
            </w:pPr>
            <w:r>
              <w:t>25</w:t>
            </w:r>
          </w:p>
        </w:tc>
        <w:tc>
          <w:tcPr>
            <w:tcW w:w="1191" w:type="dxa"/>
            <w:vAlign w:val="center"/>
          </w:tcPr>
          <w:p w14:paraId="676CC8BA">
            <w:pPr>
              <w:pStyle w:val="14"/>
            </w:pPr>
            <w:r>
              <w:t>30231</w:t>
            </w:r>
          </w:p>
        </w:tc>
        <w:tc>
          <w:tcPr>
            <w:tcW w:w="4535" w:type="dxa"/>
            <w:vAlign w:val="center"/>
          </w:tcPr>
          <w:p w14:paraId="0A442AE5">
            <w:pPr>
              <w:pStyle w:val="14"/>
            </w:pPr>
            <w:r>
              <w:t>公务用车运行维护费</w:t>
            </w:r>
          </w:p>
        </w:tc>
        <w:tc>
          <w:tcPr>
            <w:tcW w:w="2551" w:type="dxa"/>
            <w:vAlign w:val="center"/>
          </w:tcPr>
          <w:p w14:paraId="265765CE">
            <w:pPr>
              <w:pStyle w:val="13"/>
            </w:pPr>
            <w:r>
              <w:t>50.00</w:t>
            </w:r>
          </w:p>
        </w:tc>
        <w:tc>
          <w:tcPr>
            <w:tcW w:w="2551" w:type="dxa"/>
            <w:vAlign w:val="center"/>
          </w:tcPr>
          <w:p w14:paraId="5CD35972">
            <w:pPr>
              <w:pStyle w:val="13"/>
            </w:pPr>
          </w:p>
        </w:tc>
        <w:tc>
          <w:tcPr>
            <w:tcW w:w="2551" w:type="dxa"/>
            <w:vAlign w:val="center"/>
          </w:tcPr>
          <w:p w14:paraId="797736ED">
            <w:pPr>
              <w:pStyle w:val="13"/>
            </w:pPr>
            <w:r>
              <w:t>50.00</w:t>
            </w:r>
          </w:p>
        </w:tc>
      </w:tr>
      <w:tr w14:paraId="1752B7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E813C7">
            <w:pPr>
              <w:pStyle w:val="15"/>
            </w:pPr>
            <w:r>
              <w:t>26</w:t>
            </w:r>
          </w:p>
        </w:tc>
        <w:tc>
          <w:tcPr>
            <w:tcW w:w="1191" w:type="dxa"/>
            <w:vAlign w:val="center"/>
          </w:tcPr>
          <w:p w14:paraId="42350753">
            <w:pPr>
              <w:pStyle w:val="14"/>
            </w:pPr>
            <w:r>
              <w:t>30239</w:t>
            </w:r>
          </w:p>
        </w:tc>
        <w:tc>
          <w:tcPr>
            <w:tcW w:w="4535" w:type="dxa"/>
            <w:vAlign w:val="center"/>
          </w:tcPr>
          <w:p w14:paraId="0EC77022">
            <w:pPr>
              <w:pStyle w:val="14"/>
            </w:pPr>
            <w:r>
              <w:t>其他交通费用</w:t>
            </w:r>
          </w:p>
        </w:tc>
        <w:tc>
          <w:tcPr>
            <w:tcW w:w="2551" w:type="dxa"/>
            <w:vAlign w:val="center"/>
          </w:tcPr>
          <w:p w14:paraId="2D09A499">
            <w:pPr>
              <w:pStyle w:val="13"/>
            </w:pPr>
            <w:r>
              <w:t>20.56</w:t>
            </w:r>
          </w:p>
        </w:tc>
        <w:tc>
          <w:tcPr>
            <w:tcW w:w="2551" w:type="dxa"/>
            <w:vAlign w:val="center"/>
          </w:tcPr>
          <w:p w14:paraId="65AFBB2F">
            <w:pPr>
              <w:pStyle w:val="13"/>
            </w:pPr>
          </w:p>
        </w:tc>
        <w:tc>
          <w:tcPr>
            <w:tcW w:w="2551" w:type="dxa"/>
            <w:vAlign w:val="center"/>
          </w:tcPr>
          <w:p w14:paraId="5AE113BF">
            <w:pPr>
              <w:pStyle w:val="13"/>
            </w:pPr>
            <w:r>
              <w:t>20.56</w:t>
            </w:r>
          </w:p>
        </w:tc>
      </w:tr>
      <w:tr w14:paraId="395842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49E395">
            <w:pPr>
              <w:pStyle w:val="15"/>
            </w:pPr>
            <w:r>
              <w:t>27</w:t>
            </w:r>
          </w:p>
        </w:tc>
        <w:tc>
          <w:tcPr>
            <w:tcW w:w="1191" w:type="dxa"/>
            <w:vAlign w:val="center"/>
          </w:tcPr>
          <w:p w14:paraId="4ABA9F3A">
            <w:pPr>
              <w:pStyle w:val="14"/>
            </w:pPr>
            <w:r>
              <w:t>30299</w:t>
            </w:r>
          </w:p>
        </w:tc>
        <w:tc>
          <w:tcPr>
            <w:tcW w:w="4535" w:type="dxa"/>
            <w:vAlign w:val="center"/>
          </w:tcPr>
          <w:p w14:paraId="0E52049F">
            <w:pPr>
              <w:pStyle w:val="14"/>
            </w:pPr>
            <w:r>
              <w:t>其他商品和服务支出</w:t>
            </w:r>
          </w:p>
        </w:tc>
        <w:tc>
          <w:tcPr>
            <w:tcW w:w="2551" w:type="dxa"/>
            <w:vAlign w:val="center"/>
          </w:tcPr>
          <w:p w14:paraId="5CE085F4">
            <w:pPr>
              <w:pStyle w:val="13"/>
            </w:pPr>
            <w:r>
              <w:t>98.60</w:t>
            </w:r>
          </w:p>
        </w:tc>
        <w:tc>
          <w:tcPr>
            <w:tcW w:w="2551" w:type="dxa"/>
            <w:vAlign w:val="center"/>
          </w:tcPr>
          <w:p w14:paraId="32228C77">
            <w:pPr>
              <w:pStyle w:val="13"/>
            </w:pPr>
          </w:p>
        </w:tc>
        <w:tc>
          <w:tcPr>
            <w:tcW w:w="2551" w:type="dxa"/>
            <w:vAlign w:val="center"/>
          </w:tcPr>
          <w:p w14:paraId="4D22806B">
            <w:pPr>
              <w:pStyle w:val="13"/>
            </w:pPr>
            <w:r>
              <w:t>98.60</w:t>
            </w:r>
          </w:p>
        </w:tc>
      </w:tr>
      <w:tr w14:paraId="5FB4E0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55D67F">
            <w:pPr>
              <w:pStyle w:val="15"/>
            </w:pPr>
            <w:r>
              <w:t>28</w:t>
            </w:r>
          </w:p>
        </w:tc>
        <w:tc>
          <w:tcPr>
            <w:tcW w:w="1191" w:type="dxa"/>
            <w:vAlign w:val="center"/>
          </w:tcPr>
          <w:p w14:paraId="1C818A23">
            <w:pPr>
              <w:pStyle w:val="14"/>
            </w:pPr>
            <w:r>
              <w:t>303</w:t>
            </w:r>
          </w:p>
        </w:tc>
        <w:tc>
          <w:tcPr>
            <w:tcW w:w="4535" w:type="dxa"/>
            <w:vAlign w:val="center"/>
          </w:tcPr>
          <w:p w14:paraId="53E36134">
            <w:pPr>
              <w:pStyle w:val="14"/>
            </w:pPr>
            <w:r>
              <w:t>对个人和家庭的补助</w:t>
            </w:r>
          </w:p>
        </w:tc>
        <w:tc>
          <w:tcPr>
            <w:tcW w:w="2551" w:type="dxa"/>
            <w:vAlign w:val="center"/>
          </w:tcPr>
          <w:p w14:paraId="48037278">
            <w:pPr>
              <w:pStyle w:val="13"/>
            </w:pPr>
            <w:r>
              <w:t>546.64</w:t>
            </w:r>
          </w:p>
        </w:tc>
        <w:tc>
          <w:tcPr>
            <w:tcW w:w="2551" w:type="dxa"/>
            <w:vAlign w:val="center"/>
          </w:tcPr>
          <w:p w14:paraId="2812DA11">
            <w:pPr>
              <w:pStyle w:val="13"/>
            </w:pPr>
            <w:r>
              <w:t>546.64</w:t>
            </w:r>
          </w:p>
        </w:tc>
        <w:tc>
          <w:tcPr>
            <w:tcW w:w="2551" w:type="dxa"/>
            <w:vAlign w:val="center"/>
          </w:tcPr>
          <w:p w14:paraId="7303E000">
            <w:pPr>
              <w:pStyle w:val="13"/>
            </w:pPr>
          </w:p>
        </w:tc>
      </w:tr>
      <w:tr w14:paraId="415E90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B7558F">
            <w:pPr>
              <w:pStyle w:val="15"/>
            </w:pPr>
            <w:r>
              <w:t>29</w:t>
            </w:r>
          </w:p>
        </w:tc>
        <w:tc>
          <w:tcPr>
            <w:tcW w:w="1191" w:type="dxa"/>
            <w:vAlign w:val="center"/>
          </w:tcPr>
          <w:p w14:paraId="72542B9C">
            <w:pPr>
              <w:pStyle w:val="14"/>
            </w:pPr>
            <w:r>
              <w:t>30302</w:t>
            </w:r>
          </w:p>
        </w:tc>
        <w:tc>
          <w:tcPr>
            <w:tcW w:w="4535" w:type="dxa"/>
            <w:vAlign w:val="center"/>
          </w:tcPr>
          <w:p w14:paraId="66D42DA3">
            <w:pPr>
              <w:pStyle w:val="14"/>
            </w:pPr>
            <w:r>
              <w:t>退休费</w:t>
            </w:r>
          </w:p>
        </w:tc>
        <w:tc>
          <w:tcPr>
            <w:tcW w:w="2551" w:type="dxa"/>
            <w:vAlign w:val="center"/>
          </w:tcPr>
          <w:p w14:paraId="4509A201">
            <w:pPr>
              <w:pStyle w:val="13"/>
            </w:pPr>
            <w:r>
              <w:t>503.56</w:t>
            </w:r>
          </w:p>
        </w:tc>
        <w:tc>
          <w:tcPr>
            <w:tcW w:w="2551" w:type="dxa"/>
            <w:vAlign w:val="center"/>
          </w:tcPr>
          <w:p w14:paraId="6E586336">
            <w:pPr>
              <w:pStyle w:val="13"/>
            </w:pPr>
            <w:r>
              <w:t>503.56</w:t>
            </w:r>
          </w:p>
        </w:tc>
        <w:tc>
          <w:tcPr>
            <w:tcW w:w="2551" w:type="dxa"/>
            <w:vAlign w:val="center"/>
          </w:tcPr>
          <w:p w14:paraId="5D5BC531">
            <w:pPr>
              <w:pStyle w:val="13"/>
            </w:pPr>
          </w:p>
        </w:tc>
      </w:tr>
      <w:tr w14:paraId="7A8572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892E50">
            <w:pPr>
              <w:pStyle w:val="15"/>
            </w:pPr>
            <w:r>
              <w:t>30</w:t>
            </w:r>
          </w:p>
        </w:tc>
        <w:tc>
          <w:tcPr>
            <w:tcW w:w="1191" w:type="dxa"/>
            <w:vAlign w:val="center"/>
          </w:tcPr>
          <w:p w14:paraId="369B658D">
            <w:pPr>
              <w:pStyle w:val="14"/>
            </w:pPr>
            <w:r>
              <w:t>30304</w:t>
            </w:r>
          </w:p>
        </w:tc>
        <w:tc>
          <w:tcPr>
            <w:tcW w:w="4535" w:type="dxa"/>
            <w:vAlign w:val="center"/>
          </w:tcPr>
          <w:p w14:paraId="015262E8">
            <w:pPr>
              <w:pStyle w:val="14"/>
            </w:pPr>
            <w:r>
              <w:t>抚恤金</w:t>
            </w:r>
          </w:p>
        </w:tc>
        <w:tc>
          <w:tcPr>
            <w:tcW w:w="2551" w:type="dxa"/>
            <w:vAlign w:val="center"/>
          </w:tcPr>
          <w:p w14:paraId="57AC1E2B">
            <w:pPr>
              <w:pStyle w:val="13"/>
            </w:pPr>
            <w:r>
              <w:t>30.00</w:t>
            </w:r>
          </w:p>
        </w:tc>
        <w:tc>
          <w:tcPr>
            <w:tcW w:w="2551" w:type="dxa"/>
            <w:vAlign w:val="center"/>
          </w:tcPr>
          <w:p w14:paraId="15DF9A0A">
            <w:pPr>
              <w:pStyle w:val="13"/>
            </w:pPr>
            <w:r>
              <w:t>30.00</w:t>
            </w:r>
          </w:p>
        </w:tc>
        <w:tc>
          <w:tcPr>
            <w:tcW w:w="2551" w:type="dxa"/>
            <w:vAlign w:val="center"/>
          </w:tcPr>
          <w:p w14:paraId="0227EFAE">
            <w:pPr>
              <w:pStyle w:val="13"/>
            </w:pPr>
          </w:p>
        </w:tc>
      </w:tr>
      <w:tr w14:paraId="4755908A">
        <w:tblPrEx>
          <w:tblCellMar>
            <w:top w:w="0" w:type="dxa"/>
            <w:left w:w="108" w:type="dxa"/>
            <w:bottom w:w="0" w:type="dxa"/>
            <w:right w:w="108" w:type="dxa"/>
          </w:tblCellMar>
        </w:tblPrEx>
        <w:trPr>
          <w:trHeight w:val="369" w:hRule="atLeast"/>
          <w:jc w:val="center"/>
        </w:trPr>
        <w:tc>
          <w:tcPr>
            <w:tcW w:w="850" w:type="dxa"/>
            <w:vAlign w:val="center"/>
          </w:tcPr>
          <w:p w14:paraId="2AD973C5">
            <w:pPr>
              <w:pStyle w:val="15"/>
            </w:pPr>
            <w:r>
              <w:t>31</w:t>
            </w:r>
          </w:p>
        </w:tc>
        <w:tc>
          <w:tcPr>
            <w:tcW w:w="1191" w:type="dxa"/>
            <w:vAlign w:val="center"/>
          </w:tcPr>
          <w:p w14:paraId="382309B5">
            <w:pPr>
              <w:pStyle w:val="14"/>
            </w:pPr>
            <w:r>
              <w:t>30305</w:t>
            </w:r>
          </w:p>
        </w:tc>
        <w:tc>
          <w:tcPr>
            <w:tcW w:w="4535" w:type="dxa"/>
            <w:vAlign w:val="center"/>
          </w:tcPr>
          <w:p w14:paraId="0FBB1209">
            <w:pPr>
              <w:pStyle w:val="14"/>
            </w:pPr>
            <w:r>
              <w:t>生活补助</w:t>
            </w:r>
          </w:p>
        </w:tc>
        <w:tc>
          <w:tcPr>
            <w:tcW w:w="2551" w:type="dxa"/>
            <w:vAlign w:val="center"/>
          </w:tcPr>
          <w:p w14:paraId="10F5C023">
            <w:pPr>
              <w:pStyle w:val="13"/>
            </w:pPr>
            <w:r>
              <w:t>12.90</w:t>
            </w:r>
          </w:p>
        </w:tc>
        <w:tc>
          <w:tcPr>
            <w:tcW w:w="2551" w:type="dxa"/>
            <w:vAlign w:val="center"/>
          </w:tcPr>
          <w:p w14:paraId="1BCA8A23">
            <w:pPr>
              <w:pStyle w:val="13"/>
            </w:pPr>
            <w:r>
              <w:t>12.90</w:t>
            </w:r>
          </w:p>
        </w:tc>
        <w:tc>
          <w:tcPr>
            <w:tcW w:w="2551" w:type="dxa"/>
            <w:vAlign w:val="center"/>
          </w:tcPr>
          <w:p w14:paraId="438812D5">
            <w:pPr>
              <w:pStyle w:val="13"/>
            </w:pPr>
          </w:p>
        </w:tc>
      </w:tr>
      <w:tr w14:paraId="530120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01E62A">
            <w:pPr>
              <w:pStyle w:val="15"/>
            </w:pPr>
            <w:r>
              <w:t>32</w:t>
            </w:r>
          </w:p>
        </w:tc>
        <w:tc>
          <w:tcPr>
            <w:tcW w:w="1191" w:type="dxa"/>
            <w:vAlign w:val="center"/>
          </w:tcPr>
          <w:p w14:paraId="3EEDB8B1">
            <w:pPr>
              <w:pStyle w:val="14"/>
            </w:pPr>
            <w:r>
              <w:t>30309</w:t>
            </w:r>
          </w:p>
        </w:tc>
        <w:tc>
          <w:tcPr>
            <w:tcW w:w="4535" w:type="dxa"/>
            <w:vAlign w:val="center"/>
          </w:tcPr>
          <w:p w14:paraId="0B0EDCDA">
            <w:pPr>
              <w:pStyle w:val="14"/>
            </w:pPr>
            <w:r>
              <w:t>奖励金</w:t>
            </w:r>
          </w:p>
        </w:tc>
        <w:tc>
          <w:tcPr>
            <w:tcW w:w="2551" w:type="dxa"/>
            <w:vAlign w:val="center"/>
          </w:tcPr>
          <w:p w14:paraId="55E5EC75">
            <w:pPr>
              <w:pStyle w:val="13"/>
            </w:pPr>
            <w:r>
              <w:t>0.18</w:t>
            </w:r>
          </w:p>
        </w:tc>
        <w:tc>
          <w:tcPr>
            <w:tcW w:w="2551" w:type="dxa"/>
            <w:vAlign w:val="center"/>
          </w:tcPr>
          <w:p w14:paraId="2B603B4D">
            <w:pPr>
              <w:pStyle w:val="13"/>
            </w:pPr>
            <w:r>
              <w:t>0.18</w:t>
            </w:r>
          </w:p>
        </w:tc>
        <w:tc>
          <w:tcPr>
            <w:tcW w:w="2551" w:type="dxa"/>
            <w:vAlign w:val="center"/>
          </w:tcPr>
          <w:p w14:paraId="2C60529E">
            <w:pPr>
              <w:pStyle w:val="13"/>
            </w:pPr>
          </w:p>
        </w:tc>
      </w:tr>
    </w:tbl>
    <w:p w14:paraId="161B3262">
      <w:pPr>
        <w:sectPr>
          <w:pgSz w:w="16840" w:h="11900" w:orient="landscape"/>
          <w:pgMar w:top="1361" w:right="1020" w:bottom="1134" w:left="1020" w:header="720" w:footer="720" w:gutter="0"/>
          <w:cols w:space="720" w:num="1"/>
        </w:sectPr>
      </w:pPr>
    </w:p>
    <w:p w14:paraId="56CCDC1E">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AB0F5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4F966BE">
            <w:pPr>
              <w:pStyle w:val="11"/>
            </w:pPr>
            <w:r>
              <w:t>324029石家庄市自然资源和规划局鹿泉分局</w:t>
            </w:r>
          </w:p>
        </w:tc>
        <w:tc>
          <w:tcPr>
            <w:tcW w:w="2551" w:type="dxa"/>
            <w:tcBorders>
              <w:top w:val="single" w:color="FFFFFF" w:sz="6" w:space="0"/>
              <w:left w:val="single" w:color="FFFFFF" w:sz="6" w:space="0"/>
              <w:right w:val="single" w:color="FFFFFF" w:sz="6" w:space="0"/>
            </w:tcBorders>
            <w:vAlign w:val="center"/>
          </w:tcPr>
          <w:p w14:paraId="0F6D7FDF">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376AA6CF">
            <w:pPr>
              <w:pStyle w:val="9"/>
            </w:pPr>
            <w:r>
              <w:t>单位：万元</w:t>
            </w:r>
          </w:p>
        </w:tc>
      </w:tr>
      <w:tr w14:paraId="294B53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396548">
            <w:pPr>
              <w:pStyle w:val="12"/>
            </w:pPr>
            <w:r>
              <w:t>序号</w:t>
            </w:r>
          </w:p>
        </w:tc>
        <w:tc>
          <w:tcPr>
            <w:tcW w:w="5726" w:type="dxa"/>
            <w:gridSpan w:val="2"/>
            <w:vAlign w:val="center"/>
          </w:tcPr>
          <w:p w14:paraId="3364A175">
            <w:pPr>
              <w:pStyle w:val="12"/>
            </w:pPr>
            <w:r>
              <w:t>功能分类科目</w:t>
            </w:r>
          </w:p>
        </w:tc>
        <w:tc>
          <w:tcPr>
            <w:tcW w:w="2551" w:type="dxa"/>
            <w:vMerge w:val="restart"/>
            <w:vAlign w:val="center"/>
          </w:tcPr>
          <w:p w14:paraId="5566347F">
            <w:pPr>
              <w:pStyle w:val="12"/>
            </w:pPr>
            <w:r>
              <w:t>合计</w:t>
            </w:r>
          </w:p>
        </w:tc>
        <w:tc>
          <w:tcPr>
            <w:tcW w:w="2551" w:type="dxa"/>
            <w:vMerge w:val="restart"/>
            <w:vAlign w:val="center"/>
          </w:tcPr>
          <w:p w14:paraId="03D2AF46">
            <w:pPr>
              <w:pStyle w:val="12"/>
            </w:pPr>
            <w:r>
              <w:t>基本支出</w:t>
            </w:r>
          </w:p>
        </w:tc>
        <w:tc>
          <w:tcPr>
            <w:tcW w:w="2551" w:type="dxa"/>
            <w:vMerge w:val="restart"/>
            <w:vAlign w:val="center"/>
          </w:tcPr>
          <w:p w14:paraId="06FC15A9">
            <w:pPr>
              <w:pStyle w:val="12"/>
            </w:pPr>
            <w:r>
              <w:t>项目支出</w:t>
            </w:r>
          </w:p>
        </w:tc>
      </w:tr>
      <w:tr w14:paraId="54A62D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9B2F6A"/>
        </w:tc>
        <w:tc>
          <w:tcPr>
            <w:tcW w:w="1191" w:type="dxa"/>
            <w:vAlign w:val="center"/>
          </w:tcPr>
          <w:p w14:paraId="4B60A49F">
            <w:pPr>
              <w:pStyle w:val="12"/>
            </w:pPr>
            <w:r>
              <w:t>科目编码</w:t>
            </w:r>
          </w:p>
        </w:tc>
        <w:tc>
          <w:tcPr>
            <w:tcW w:w="4535" w:type="dxa"/>
            <w:vAlign w:val="center"/>
          </w:tcPr>
          <w:p w14:paraId="2F618D25">
            <w:pPr>
              <w:pStyle w:val="12"/>
            </w:pPr>
            <w:r>
              <w:t>科目名称</w:t>
            </w:r>
          </w:p>
        </w:tc>
        <w:tc>
          <w:tcPr>
            <w:tcW w:w="2551" w:type="dxa"/>
            <w:vMerge w:val="continue"/>
          </w:tcPr>
          <w:p w14:paraId="1DB83D5E"/>
        </w:tc>
        <w:tc>
          <w:tcPr>
            <w:tcW w:w="2551" w:type="dxa"/>
            <w:vMerge w:val="continue"/>
          </w:tcPr>
          <w:p w14:paraId="3BE79A58"/>
        </w:tc>
        <w:tc>
          <w:tcPr>
            <w:tcW w:w="2551" w:type="dxa"/>
            <w:vMerge w:val="continue"/>
          </w:tcPr>
          <w:p w14:paraId="021A241F"/>
        </w:tc>
      </w:tr>
      <w:tr w14:paraId="6187E2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F0E442">
            <w:pPr>
              <w:pStyle w:val="12"/>
            </w:pPr>
            <w:r>
              <w:t>栏次</w:t>
            </w:r>
          </w:p>
        </w:tc>
        <w:tc>
          <w:tcPr>
            <w:tcW w:w="1191" w:type="dxa"/>
            <w:vAlign w:val="center"/>
          </w:tcPr>
          <w:p w14:paraId="3800EA9E">
            <w:pPr>
              <w:pStyle w:val="12"/>
            </w:pPr>
            <w:r>
              <w:t>1</w:t>
            </w:r>
          </w:p>
        </w:tc>
        <w:tc>
          <w:tcPr>
            <w:tcW w:w="4535" w:type="dxa"/>
            <w:vAlign w:val="center"/>
          </w:tcPr>
          <w:p w14:paraId="1BB16EC1">
            <w:pPr>
              <w:pStyle w:val="12"/>
            </w:pPr>
            <w:r>
              <w:t>2</w:t>
            </w:r>
          </w:p>
        </w:tc>
        <w:tc>
          <w:tcPr>
            <w:tcW w:w="2551" w:type="dxa"/>
            <w:vAlign w:val="center"/>
          </w:tcPr>
          <w:p w14:paraId="5DF42008">
            <w:pPr>
              <w:pStyle w:val="12"/>
            </w:pPr>
            <w:r>
              <w:t>3</w:t>
            </w:r>
          </w:p>
        </w:tc>
        <w:tc>
          <w:tcPr>
            <w:tcW w:w="2551" w:type="dxa"/>
            <w:vAlign w:val="center"/>
          </w:tcPr>
          <w:p w14:paraId="3840D8B0">
            <w:pPr>
              <w:pStyle w:val="12"/>
            </w:pPr>
            <w:r>
              <w:t>4</w:t>
            </w:r>
          </w:p>
        </w:tc>
        <w:tc>
          <w:tcPr>
            <w:tcW w:w="2551" w:type="dxa"/>
            <w:vAlign w:val="center"/>
          </w:tcPr>
          <w:p w14:paraId="614794B9">
            <w:pPr>
              <w:pStyle w:val="12"/>
            </w:pPr>
            <w:r>
              <w:t>5</w:t>
            </w:r>
          </w:p>
        </w:tc>
      </w:tr>
      <w:tr w14:paraId="3FA72E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5408C7">
            <w:pPr>
              <w:pStyle w:val="15"/>
            </w:pPr>
          </w:p>
        </w:tc>
        <w:tc>
          <w:tcPr>
            <w:tcW w:w="1191" w:type="dxa"/>
            <w:vAlign w:val="center"/>
          </w:tcPr>
          <w:p w14:paraId="14ED06B4">
            <w:pPr>
              <w:pStyle w:val="14"/>
            </w:pPr>
          </w:p>
        </w:tc>
        <w:tc>
          <w:tcPr>
            <w:tcW w:w="4535" w:type="dxa"/>
            <w:vAlign w:val="center"/>
          </w:tcPr>
          <w:p w14:paraId="14147F48">
            <w:pPr>
              <w:pStyle w:val="14"/>
            </w:pPr>
          </w:p>
        </w:tc>
        <w:tc>
          <w:tcPr>
            <w:tcW w:w="2551" w:type="dxa"/>
            <w:vAlign w:val="center"/>
          </w:tcPr>
          <w:p w14:paraId="1AE4FAC7">
            <w:pPr>
              <w:pStyle w:val="13"/>
            </w:pPr>
          </w:p>
        </w:tc>
        <w:tc>
          <w:tcPr>
            <w:tcW w:w="2551" w:type="dxa"/>
            <w:vAlign w:val="center"/>
          </w:tcPr>
          <w:p w14:paraId="640223E2">
            <w:pPr>
              <w:pStyle w:val="13"/>
            </w:pPr>
          </w:p>
        </w:tc>
        <w:tc>
          <w:tcPr>
            <w:tcW w:w="2551" w:type="dxa"/>
            <w:vAlign w:val="center"/>
          </w:tcPr>
          <w:p w14:paraId="42C106C6">
            <w:pPr>
              <w:pStyle w:val="13"/>
            </w:pPr>
          </w:p>
        </w:tc>
      </w:tr>
    </w:tbl>
    <w:p w14:paraId="3BCBD5A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A2D7C95">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AFC37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738C09B">
            <w:pPr>
              <w:pStyle w:val="11"/>
            </w:pPr>
            <w:r>
              <w:t>324029石家庄市自然资源和规划局鹿泉分局</w:t>
            </w:r>
          </w:p>
        </w:tc>
        <w:tc>
          <w:tcPr>
            <w:tcW w:w="2551" w:type="dxa"/>
            <w:tcBorders>
              <w:top w:val="single" w:color="FFFFFF" w:sz="6" w:space="0"/>
              <w:left w:val="single" w:color="FFFFFF" w:sz="6" w:space="0"/>
              <w:right w:val="single" w:color="FFFFFF" w:sz="6" w:space="0"/>
            </w:tcBorders>
            <w:vAlign w:val="center"/>
          </w:tcPr>
          <w:p w14:paraId="3A03A4FB">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427EFDCF">
            <w:pPr>
              <w:pStyle w:val="9"/>
            </w:pPr>
            <w:r>
              <w:t>单位：万元</w:t>
            </w:r>
          </w:p>
        </w:tc>
      </w:tr>
      <w:tr w14:paraId="4D7A2C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53A49A">
            <w:pPr>
              <w:pStyle w:val="12"/>
            </w:pPr>
            <w:r>
              <w:t>序号</w:t>
            </w:r>
          </w:p>
        </w:tc>
        <w:tc>
          <w:tcPr>
            <w:tcW w:w="5726" w:type="dxa"/>
            <w:gridSpan w:val="2"/>
            <w:vAlign w:val="center"/>
          </w:tcPr>
          <w:p w14:paraId="0D7A70F1">
            <w:pPr>
              <w:pStyle w:val="12"/>
            </w:pPr>
            <w:r>
              <w:t>功能分类科目</w:t>
            </w:r>
          </w:p>
        </w:tc>
        <w:tc>
          <w:tcPr>
            <w:tcW w:w="2551" w:type="dxa"/>
            <w:vMerge w:val="restart"/>
            <w:vAlign w:val="center"/>
          </w:tcPr>
          <w:p w14:paraId="30BF9166">
            <w:pPr>
              <w:pStyle w:val="12"/>
            </w:pPr>
            <w:r>
              <w:t>合计</w:t>
            </w:r>
          </w:p>
        </w:tc>
        <w:tc>
          <w:tcPr>
            <w:tcW w:w="2551" w:type="dxa"/>
            <w:vMerge w:val="restart"/>
            <w:vAlign w:val="center"/>
          </w:tcPr>
          <w:p w14:paraId="38643521">
            <w:pPr>
              <w:pStyle w:val="12"/>
            </w:pPr>
            <w:r>
              <w:t>基本支出</w:t>
            </w:r>
          </w:p>
        </w:tc>
        <w:tc>
          <w:tcPr>
            <w:tcW w:w="2551" w:type="dxa"/>
            <w:vMerge w:val="restart"/>
            <w:vAlign w:val="center"/>
          </w:tcPr>
          <w:p w14:paraId="609A8B26">
            <w:pPr>
              <w:pStyle w:val="12"/>
            </w:pPr>
            <w:r>
              <w:t>项目支出</w:t>
            </w:r>
          </w:p>
        </w:tc>
      </w:tr>
      <w:tr w14:paraId="07A6EA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277476"/>
        </w:tc>
        <w:tc>
          <w:tcPr>
            <w:tcW w:w="1191" w:type="dxa"/>
            <w:vAlign w:val="center"/>
          </w:tcPr>
          <w:p w14:paraId="1962BA48">
            <w:pPr>
              <w:pStyle w:val="12"/>
            </w:pPr>
            <w:r>
              <w:t>科目编码</w:t>
            </w:r>
          </w:p>
        </w:tc>
        <w:tc>
          <w:tcPr>
            <w:tcW w:w="4535" w:type="dxa"/>
            <w:vAlign w:val="center"/>
          </w:tcPr>
          <w:p w14:paraId="5FA7C26A">
            <w:pPr>
              <w:pStyle w:val="12"/>
            </w:pPr>
            <w:r>
              <w:t>科目名称</w:t>
            </w:r>
          </w:p>
        </w:tc>
        <w:tc>
          <w:tcPr>
            <w:tcW w:w="2551" w:type="dxa"/>
            <w:vMerge w:val="continue"/>
          </w:tcPr>
          <w:p w14:paraId="6EE8B1C4"/>
        </w:tc>
        <w:tc>
          <w:tcPr>
            <w:tcW w:w="2551" w:type="dxa"/>
            <w:vMerge w:val="continue"/>
          </w:tcPr>
          <w:p w14:paraId="101F4871"/>
        </w:tc>
        <w:tc>
          <w:tcPr>
            <w:tcW w:w="2551" w:type="dxa"/>
            <w:vMerge w:val="continue"/>
          </w:tcPr>
          <w:p w14:paraId="2350B151"/>
        </w:tc>
      </w:tr>
      <w:tr w14:paraId="612250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818E00">
            <w:pPr>
              <w:pStyle w:val="12"/>
            </w:pPr>
            <w:r>
              <w:t>栏次</w:t>
            </w:r>
          </w:p>
        </w:tc>
        <w:tc>
          <w:tcPr>
            <w:tcW w:w="1191" w:type="dxa"/>
            <w:vAlign w:val="center"/>
          </w:tcPr>
          <w:p w14:paraId="557DC1B4">
            <w:pPr>
              <w:pStyle w:val="12"/>
            </w:pPr>
            <w:r>
              <w:t>1</w:t>
            </w:r>
          </w:p>
        </w:tc>
        <w:tc>
          <w:tcPr>
            <w:tcW w:w="4535" w:type="dxa"/>
            <w:vAlign w:val="center"/>
          </w:tcPr>
          <w:p w14:paraId="7660E606">
            <w:pPr>
              <w:pStyle w:val="12"/>
            </w:pPr>
            <w:r>
              <w:t>2</w:t>
            </w:r>
          </w:p>
        </w:tc>
        <w:tc>
          <w:tcPr>
            <w:tcW w:w="2551" w:type="dxa"/>
            <w:vAlign w:val="center"/>
          </w:tcPr>
          <w:p w14:paraId="38748A6C">
            <w:pPr>
              <w:pStyle w:val="12"/>
            </w:pPr>
            <w:r>
              <w:t>3</w:t>
            </w:r>
          </w:p>
        </w:tc>
        <w:tc>
          <w:tcPr>
            <w:tcW w:w="2551" w:type="dxa"/>
            <w:vAlign w:val="center"/>
          </w:tcPr>
          <w:p w14:paraId="593CF9B2">
            <w:pPr>
              <w:pStyle w:val="12"/>
            </w:pPr>
            <w:r>
              <w:t>4</w:t>
            </w:r>
          </w:p>
        </w:tc>
        <w:tc>
          <w:tcPr>
            <w:tcW w:w="2551" w:type="dxa"/>
            <w:vAlign w:val="center"/>
          </w:tcPr>
          <w:p w14:paraId="7C233B2C">
            <w:pPr>
              <w:pStyle w:val="12"/>
            </w:pPr>
            <w:r>
              <w:t>5</w:t>
            </w:r>
          </w:p>
        </w:tc>
      </w:tr>
      <w:tr w14:paraId="08FCD0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0B58F0">
            <w:pPr>
              <w:pStyle w:val="15"/>
            </w:pPr>
          </w:p>
        </w:tc>
        <w:tc>
          <w:tcPr>
            <w:tcW w:w="1191" w:type="dxa"/>
            <w:vAlign w:val="center"/>
          </w:tcPr>
          <w:p w14:paraId="4C62B79B">
            <w:pPr>
              <w:pStyle w:val="14"/>
            </w:pPr>
          </w:p>
        </w:tc>
        <w:tc>
          <w:tcPr>
            <w:tcW w:w="4535" w:type="dxa"/>
            <w:vAlign w:val="center"/>
          </w:tcPr>
          <w:p w14:paraId="17C6D376">
            <w:pPr>
              <w:pStyle w:val="14"/>
            </w:pPr>
          </w:p>
        </w:tc>
        <w:tc>
          <w:tcPr>
            <w:tcW w:w="2551" w:type="dxa"/>
            <w:vAlign w:val="center"/>
          </w:tcPr>
          <w:p w14:paraId="1EF8CF46">
            <w:pPr>
              <w:pStyle w:val="13"/>
            </w:pPr>
          </w:p>
        </w:tc>
        <w:tc>
          <w:tcPr>
            <w:tcW w:w="2551" w:type="dxa"/>
            <w:vAlign w:val="center"/>
          </w:tcPr>
          <w:p w14:paraId="496FC5B4">
            <w:pPr>
              <w:pStyle w:val="13"/>
            </w:pPr>
          </w:p>
        </w:tc>
        <w:tc>
          <w:tcPr>
            <w:tcW w:w="2551" w:type="dxa"/>
            <w:vAlign w:val="center"/>
          </w:tcPr>
          <w:p w14:paraId="2F1DDAF6">
            <w:pPr>
              <w:pStyle w:val="13"/>
            </w:pPr>
          </w:p>
        </w:tc>
      </w:tr>
    </w:tbl>
    <w:p w14:paraId="51A8354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CBE39D6">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53663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80BE9DC">
            <w:pPr>
              <w:pStyle w:val="11"/>
            </w:pPr>
            <w:r>
              <w:t>324029石家庄市自然资源和规划局鹿泉分局</w:t>
            </w:r>
          </w:p>
        </w:tc>
        <w:tc>
          <w:tcPr>
            <w:tcW w:w="2381" w:type="dxa"/>
            <w:tcBorders>
              <w:top w:val="single" w:color="FFFFFF" w:sz="6" w:space="0"/>
              <w:left w:val="single" w:color="FFFFFF" w:sz="6" w:space="0"/>
              <w:right w:val="single" w:color="FFFFFF" w:sz="6" w:space="0"/>
            </w:tcBorders>
            <w:vAlign w:val="center"/>
          </w:tcPr>
          <w:p w14:paraId="23FCF00D">
            <w:pPr>
              <w:pStyle w:val="10"/>
            </w:pPr>
            <w:r>
              <w:t>预算年度：2025</w:t>
            </w:r>
          </w:p>
        </w:tc>
        <w:tc>
          <w:tcPr>
            <w:tcW w:w="4762" w:type="dxa"/>
            <w:gridSpan w:val="2"/>
            <w:tcBorders>
              <w:top w:val="single" w:color="FFFFFF" w:sz="6" w:space="0"/>
              <w:left w:val="single" w:color="FFFFFF" w:sz="6" w:space="0"/>
              <w:right w:val="single" w:color="FFFFFF" w:sz="6" w:space="0"/>
            </w:tcBorders>
            <w:vAlign w:val="center"/>
          </w:tcPr>
          <w:p w14:paraId="4B3B527C">
            <w:pPr>
              <w:pStyle w:val="9"/>
            </w:pPr>
            <w:r>
              <w:t>单位：万元</w:t>
            </w:r>
          </w:p>
        </w:tc>
      </w:tr>
      <w:tr w14:paraId="4AB258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F1498B">
            <w:pPr>
              <w:pStyle w:val="12"/>
            </w:pPr>
            <w:r>
              <w:t>序号</w:t>
            </w:r>
          </w:p>
        </w:tc>
        <w:tc>
          <w:tcPr>
            <w:tcW w:w="3798" w:type="dxa"/>
            <w:vMerge w:val="restart"/>
            <w:vAlign w:val="center"/>
          </w:tcPr>
          <w:p w14:paraId="719BA653">
            <w:pPr>
              <w:pStyle w:val="12"/>
            </w:pPr>
            <w:r>
              <w:t>项  目</w:t>
            </w:r>
          </w:p>
        </w:tc>
        <w:tc>
          <w:tcPr>
            <w:tcW w:w="9524" w:type="dxa"/>
            <w:gridSpan w:val="4"/>
            <w:vAlign w:val="center"/>
          </w:tcPr>
          <w:p w14:paraId="22E0E078">
            <w:pPr>
              <w:pStyle w:val="12"/>
            </w:pPr>
            <w:r>
              <w:t>资 金 性 质</w:t>
            </w:r>
          </w:p>
        </w:tc>
      </w:tr>
      <w:tr w14:paraId="57E90E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682245A"/>
        </w:tc>
        <w:tc>
          <w:tcPr>
            <w:tcW w:w="3798" w:type="dxa"/>
            <w:vMerge w:val="continue"/>
          </w:tcPr>
          <w:p w14:paraId="5B5CF363"/>
        </w:tc>
        <w:tc>
          <w:tcPr>
            <w:tcW w:w="2381" w:type="dxa"/>
            <w:vAlign w:val="center"/>
          </w:tcPr>
          <w:p w14:paraId="689474E2">
            <w:pPr>
              <w:pStyle w:val="12"/>
            </w:pPr>
            <w:r>
              <w:t>合计</w:t>
            </w:r>
          </w:p>
        </w:tc>
        <w:tc>
          <w:tcPr>
            <w:tcW w:w="2381" w:type="dxa"/>
            <w:vAlign w:val="center"/>
          </w:tcPr>
          <w:p w14:paraId="42833142">
            <w:pPr>
              <w:pStyle w:val="12"/>
            </w:pPr>
            <w:r>
              <w:t>一般公共预算              财政拨款</w:t>
            </w:r>
          </w:p>
        </w:tc>
        <w:tc>
          <w:tcPr>
            <w:tcW w:w="2381" w:type="dxa"/>
            <w:vAlign w:val="center"/>
          </w:tcPr>
          <w:p w14:paraId="606085EB">
            <w:pPr>
              <w:pStyle w:val="12"/>
            </w:pPr>
            <w:r>
              <w:t>政府性基金                  预算拨款</w:t>
            </w:r>
          </w:p>
        </w:tc>
        <w:tc>
          <w:tcPr>
            <w:tcW w:w="2381" w:type="dxa"/>
            <w:vAlign w:val="center"/>
          </w:tcPr>
          <w:p w14:paraId="12C2B411">
            <w:pPr>
              <w:pStyle w:val="12"/>
            </w:pPr>
            <w:r>
              <w:t>国有资本经营              预算财政拨款</w:t>
            </w:r>
          </w:p>
        </w:tc>
      </w:tr>
      <w:tr w14:paraId="0CB203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49776B0A">
            <w:pPr>
              <w:pStyle w:val="12"/>
            </w:pPr>
            <w:r>
              <w:t>栏次</w:t>
            </w:r>
          </w:p>
        </w:tc>
        <w:tc>
          <w:tcPr>
            <w:tcW w:w="3798" w:type="dxa"/>
            <w:vAlign w:val="center"/>
          </w:tcPr>
          <w:p w14:paraId="63F0BA4D">
            <w:pPr>
              <w:pStyle w:val="12"/>
            </w:pPr>
            <w:r>
              <w:t>1</w:t>
            </w:r>
          </w:p>
        </w:tc>
        <w:tc>
          <w:tcPr>
            <w:tcW w:w="2381" w:type="dxa"/>
            <w:vAlign w:val="center"/>
          </w:tcPr>
          <w:p w14:paraId="481BC9B6">
            <w:pPr>
              <w:pStyle w:val="12"/>
            </w:pPr>
            <w:r>
              <w:t>2</w:t>
            </w:r>
          </w:p>
        </w:tc>
        <w:tc>
          <w:tcPr>
            <w:tcW w:w="2381" w:type="dxa"/>
            <w:vAlign w:val="center"/>
          </w:tcPr>
          <w:p w14:paraId="0567526E">
            <w:pPr>
              <w:pStyle w:val="12"/>
            </w:pPr>
            <w:r>
              <w:t>3</w:t>
            </w:r>
          </w:p>
        </w:tc>
        <w:tc>
          <w:tcPr>
            <w:tcW w:w="2381" w:type="dxa"/>
            <w:vAlign w:val="center"/>
          </w:tcPr>
          <w:p w14:paraId="62F56AC6">
            <w:pPr>
              <w:pStyle w:val="12"/>
            </w:pPr>
            <w:r>
              <w:t>4</w:t>
            </w:r>
          </w:p>
        </w:tc>
        <w:tc>
          <w:tcPr>
            <w:tcW w:w="2381" w:type="dxa"/>
            <w:vAlign w:val="center"/>
          </w:tcPr>
          <w:p w14:paraId="0EB05BE5">
            <w:pPr>
              <w:pStyle w:val="12"/>
            </w:pPr>
            <w:r>
              <w:t>5</w:t>
            </w:r>
          </w:p>
        </w:tc>
      </w:tr>
      <w:tr w14:paraId="233F76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39E0811">
            <w:pPr>
              <w:pStyle w:val="15"/>
            </w:pPr>
            <w:r>
              <w:t>1</w:t>
            </w:r>
          </w:p>
        </w:tc>
        <w:tc>
          <w:tcPr>
            <w:tcW w:w="3798" w:type="dxa"/>
            <w:vAlign w:val="center"/>
          </w:tcPr>
          <w:p w14:paraId="17D3BDE8">
            <w:pPr>
              <w:pStyle w:val="16"/>
            </w:pPr>
            <w:r>
              <w:t>“三公”经费小计</w:t>
            </w:r>
          </w:p>
        </w:tc>
        <w:tc>
          <w:tcPr>
            <w:tcW w:w="2381" w:type="dxa"/>
            <w:vAlign w:val="center"/>
          </w:tcPr>
          <w:p w14:paraId="2A64244D">
            <w:pPr>
              <w:pStyle w:val="17"/>
            </w:pPr>
            <w:r>
              <w:t>63.50</w:t>
            </w:r>
          </w:p>
        </w:tc>
        <w:tc>
          <w:tcPr>
            <w:tcW w:w="2381" w:type="dxa"/>
            <w:vAlign w:val="center"/>
          </w:tcPr>
          <w:p w14:paraId="442CCCB6">
            <w:pPr>
              <w:pStyle w:val="17"/>
            </w:pPr>
            <w:r>
              <w:t>63.50</w:t>
            </w:r>
          </w:p>
        </w:tc>
        <w:tc>
          <w:tcPr>
            <w:tcW w:w="2381" w:type="dxa"/>
            <w:vAlign w:val="center"/>
          </w:tcPr>
          <w:p w14:paraId="058B3F15">
            <w:pPr>
              <w:pStyle w:val="17"/>
            </w:pPr>
          </w:p>
        </w:tc>
        <w:tc>
          <w:tcPr>
            <w:tcW w:w="2381" w:type="dxa"/>
            <w:vAlign w:val="center"/>
          </w:tcPr>
          <w:p w14:paraId="2B738658">
            <w:pPr>
              <w:pStyle w:val="17"/>
            </w:pPr>
          </w:p>
        </w:tc>
      </w:tr>
      <w:tr w14:paraId="474BD2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54F3942">
            <w:pPr>
              <w:pStyle w:val="15"/>
            </w:pPr>
            <w:r>
              <w:t>2</w:t>
            </w:r>
          </w:p>
        </w:tc>
        <w:tc>
          <w:tcPr>
            <w:tcW w:w="3798" w:type="dxa"/>
            <w:vAlign w:val="center"/>
          </w:tcPr>
          <w:p w14:paraId="76548945">
            <w:pPr>
              <w:pStyle w:val="14"/>
            </w:pPr>
            <w:r>
              <w:t>一、因公出国（境）费</w:t>
            </w:r>
          </w:p>
        </w:tc>
        <w:tc>
          <w:tcPr>
            <w:tcW w:w="2381" w:type="dxa"/>
            <w:vAlign w:val="center"/>
          </w:tcPr>
          <w:p w14:paraId="3D7D180A">
            <w:pPr>
              <w:pStyle w:val="13"/>
            </w:pPr>
          </w:p>
        </w:tc>
        <w:tc>
          <w:tcPr>
            <w:tcW w:w="2381" w:type="dxa"/>
            <w:vAlign w:val="center"/>
          </w:tcPr>
          <w:p w14:paraId="7A68C3FD">
            <w:pPr>
              <w:pStyle w:val="13"/>
            </w:pPr>
          </w:p>
        </w:tc>
        <w:tc>
          <w:tcPr>
            <w:tcW w:w="2381" w:type="dxa"/>
            <w:vAlign w:val="center"/>
          </w:tcPr>
          <w:p w14:paraId="56BE7BFA">
            <w:pPr>
              <w:pStyle w:val="13"/>
            </w:pPr>
          </w:p>
        </w:tc>
        <w:tc>
          <w:tcPr>
            <w:tcW w:w="2381" w:type="dxa"/>
            <w:vAlign w:val="center"/>
          </w:tcPr>
          <w:p w14:paraId="0351D34F">
            <w:pPr>
              <w:pStyle w:val="13"/>
            </w:pPr>
          </w:p>
        </w:tc>
      </w:tr>
      <w:tr w14:paraId="5EC1D4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611DFDA">
            <w:pPr>
              <w:pStyle w:val="15"/>
            </w:pPr>
            <w:r>
              <w:t>3</w:t>
            </w:r>
          </w:p>
        </w:tc>
        <w:tc>
          <w:tcPr>
            <w:tcW w:w="3798" w:type="dxa"/>
            <w:vAlign w:val="center"/>
          </w:tcPr>
          <w:p w14:paraId="7C89F4B7">
            <w:pPr>
              <w:pStyle w:val="14"/>
            </w:pPr>
            <w:r>
              <w:t xml:space="preserve">    其中：教学科研人员因公出国（境）费</w:t>
            </w:r>
          </w:p>
        </w:tc>
        <w:tc>
          <w:tcPr>
            <w:tcW w:w="2381" w:type="dxa"/>
            <w:vAlign w:val="center"/>
          </w:tcPr>
          <w:p w14:paraId="6C51B2E7">
            <w:pPr>
              <w:pStyle w:val="13"/>
            </w:pPr>
          </w:p>
        </w:tc>
        <w:tc>
          <w:tcPr>
            <w:tcW w:w="2381" w:type="dxa"/>
            <w:vAlign w:val="center"/>
          </w:tcPr>
          <w:p w14:paraId="5B3A713C">
            <w:pPr>
              <w:pStyle w:val="13"/>
            </w:pPr>
          </w:p>
        </w:tc>
        <w:tc>
          <w:tcPr>
            <w:tcW w:w="2381" w:type="dxa"/>
            <w:vAlign w:val="center"/>
          </w:tcPr>
          <w:p w14:paraId="1DCBE942">
            <w:pPr>
              <w:pStyle w:val="13"/>
            </w:pPr>
          </w:p>
        </w:tc>
        <w:tc>
          <w:tcPr>
            <w:tcW w:w="2381" w:type="dxa"/>
            <w:vAlign w:val="center"/>
          </w:tcPr>
          <w:p w14:paraId="5C68D4B1">
            <w:pPr>
              <w:pStyle w:val="13"/>
            </w:pPr>
          </w:p>
        </w:tc>
      </w:tr>
      <w:tr w14:paraId="452816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090575D">
            <w:pPr>
              <w:pStyle w:val="15"/>
            </w:pPr>
            <w:r>
              <w:t>4</w:t>
            </w:r>
          </w:p>
        </w:tc>
        <w:tc>
          <w:tcPr>
            <w:tcW w:w="3798" w:type="dxa"/>
            <w:vAlign w:val="center"/>
          </w:tcPr>
          <w:p w14:paraId="12A78A8B">
            <w:pPr>
              <w:pStyle w:val="14"/>
            </w:pPr>
            <w:r>
              <w:t xml:space="preserve">          其他因公出国（境）费</w:t>
            </w:r>
          </w:p>
        </w:tc>
        <w:tc>
          <w:tcPr>
            <w:tcW w:w="2381" w:type="dxa"/>
            <w:vAlign w:val="center"/>
          </w:tcPr>
          <w:p w14:paraId="68692EEB">
            <w:pPr>
              <w:pStyle w:val="13"/>
            </w:pPr>
          </w:p>
        </w:tc>
        <w:tc>
          <w:tcPr>
            <w:tcW w:w="2381" w:type="dxa"/>
            <w:vAlign w:val="center"/>
          </w:tcPr>
          <w:p w14:paraId="37E9A544">
            <w:pPr>
              <w:pStyle w:val="13"/>
            </w:pPr>
          </w:p>
        </w:tc>
        <w:tc>
          <w:tcPr>
            <w:tcW w:w="2381" w:type="dxa"/>
            <w:vAlign w:val="center"/>
          </w:tcPr>
          <w:p w14:paraId="63558468">
            <w:pPr>
              <w:pStyle w:val="13"/>
            </w:pPr>
          </w:p>
        </w:tc>
        <w:tc>
          <w:tcPr>
            <w:tcW w:w="2381" w:type="dxa"/>
            <w:vAlign w:val="center"/>
          </w:tcPr>
          <w:p w14:paraId="34C798A8">
            <w:pPr>
              <w:pStyle w:val="13"/>
            </w:pPr>
          </w:p>
        </w:tc>
      </w:tr>
      <w:tr w14:paraId="0256BB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0703B70">
            <w:pPr>
              <w:pStyle w:val="15"/>
            </w:pPr>
            <w:r>
              <w:t>5</w:t>
            </w:r>
          </w:p>
        </w:tc>
        <w:tc>
          <w:tcPr>
            <w:tcW w:w="3798" w:type="dxa"/>
            <w:vAlign w:val="center"/>
          </w:tcPr>
          <w:p w14:paraId="5005193D">
            <w:pPr>
              <w:pStyle w:val="14"/>
            </w:pPr>
            <w:r>
              <w:t>二、公务用车购置及运维费</w:t>
            </w:r>
          </w:p>
        </w:tc>
        <w:tc>
          <w:tcPr>
            <w:tcW w:w="2381" w:type="dxa"/>
            <w:vAlign w:val="center"/>
          </w:tcPr>
          <w:p w14:paraId="1B0A8B71">
            <w:pPr>
              <w:pStyle w:val="13"/>
            </w:pPr>
            <w:r>
              <w:t>62.00</w:t>
            </w:r>
          </w:p>
        </w:tc>
        <w:tc>
          <w:tcPr>
            <w:tcW w:w="2381" w:type="dxa"/>
            <w:vAlign w:val="center"/>
          </w:tcPr>
          <w:p w14:paraId="6D629897">
            <w:pPr>
              <w:pStyle w:val="13"/>
            </w:pPr>
            <w:r>
              <w:t>62.00</w:t>
            </w:r>
          </w:p>
        </w:tc>
        <w:tc>
          <w:tcPr>
            <w:tcW w:w="2381" w:type="dxa"/>
            <w:vAlign w:val="center"/>
          </w:tcPr>
          <w:p w14:paraId="7F94C3FF">
            <w:pPr>
              <w:pStyle w:val="13"/>
            </w:pPr>
          </w:p>
        </w:tc>
        <w:tc>
          <w:tcPr>
            <w:tcW w:w="2381" w:type="dxa"/>
            <w:vAlign w:val="center"/>
          </w:tcPr>
          <w:p w14:paraId="109AD2EF">
            <w:pPr>
              <w:pStyle w:val="13"/>
            </w:pPr>
          </w:p>
        </w:tc>
      </w:tr>
      <w:tr w14:paraId="17B6D5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29B879C">
            <w:pPr>
              <w:pStyle w:val="15"/>
            </w:pPr>
            <w:r>
              <w:t>6</w:t>
            </w:r>
          </w:p>
        </w:tc>
        <w:tc>
          <w:tcPr>
            <w:tcW w:w="3798" w:type="dxa"/>
            <w:vAlign w:val="center"/>
          </w:tcPr>
          <w:p w14:paraId="5797FDDB">
            <w:pPr>
              <w:pStyle w:val="14"/>
            </w:pPr>
            <w:r>
              <w:t xml:space="preserve">    其中：公务用车购置费</w:t>
            </w:r>
          </w:p>
        </w:tc>
        <w:tc>
          <w:tcPr>
            <w:tcW w:w="2381" w:type="dxa"/>
            <w:vAlign w:val="center"/>
          </w:tcPr>
          <w:p w14:paraId="5DD76CBF">
            <w:pPr>
              <w:pStyle w:val="13"/>
            </w:pPr>
            <w:r>
              <w:t>12.00</w:t>
            </w:r>
          </w:p>
        </w:tc>
        <w:tc>
          <w:tcPr>
            <w:tcW w:w="2381" w:type="dxa"/>
            <w:vAlign w:val="center"/>
          </w:tcPr>
          <w:p w14:paraId="4E18894D">
            <w:pPr>
              <w:pStyle w:val="13"/>
            </w:pPr>
            <w:r>
              <w:t>12.00</w:t>
            </w:r>
          </w:p>
        </w:tc>
        <w:tc>
          <w:tcPr>
            <w:tcW w:w="2381" w:type="dxa"/>
            <w:vAlign w:val="center"/>
          </w:tcPr>
          <w:p w14:paraId="78592611">
            <w:pPr>
              <w:pStyle w:val="13"/>
            </w:pPr>
          </w:p>
        </w:tc>
        <w:tc>
          <w:tcPr>
            <w:tcW w:w="2381" w:type="dxa"/>
            <w:vAlign w:val="center"/>
          </w:tcPr>
          <w:p w14:paraId="7BBD3385">
            <w:pPr>
              <w:pStyle w:val="13"/>
            </w:pPr>
          </w:p>
        </w:tc>
      </w:tr>
      <w:tr w14:paraId="0449B3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5EC4F6A">
            <w:pPr>
              <w:pStyle w:val="15"/>
            </w:pPr>
            <w:r>
              <w:t>7</w:t>
            </w:r>
          </w:p>
        </w:tc>
        <w:tc>
          <w:tcPr>
            <w:tcW w:w="3798" w:type="dxa"/>
            <w:vAlign w:val="center"/>
          </w:tcPr>
          <w:p w14:paraId="47CE4ED3">
            <w:pPr>
              <w:pStyle w:val="14"/>
            </w:pPr>
            <w:r>
              <w:t xml:space="preserve">          公务用车运行维护费</w:t>
            </w:r>
          </w:p>
        </w:tc>
        <w:tc>
          <w:tcPr>
            <w:tcW w:w="2381" w:type="dxa"/>
            <w:vAlign w:val="center"/>
          </w:tcPr>
          <w:p w14:paraId="7B74A0CB">
            <w:pPr>
              <w:pStyle w:val="13"/>
            </w:pPr>
            <w:r>
              <w:t>50.00</w:t>
            </w:r>
          </w:p>
        </w:tc>
        <w:tc>
          <w:tcPr>
            <w:tcW w:w="2381" w:type="dxa"/>
            <w:vAlign w:val="center"/>
          </w:tcPr>
          <w:p w14:paraId="4CB3EBE8">
            <w:pPr>
              <w:pStyle w:val="13"/>
            </w:pPr>
            <w:r>
              <w:t>50.00</w:t>
            </w:r>
          </w:p>
        </w:tc>
        <w:tc>
          <w:tcPr>
            <w:tcW w:w="2381" w:type="dxa"/>
            <w:vAlign w:val="center"/>
          </w:tcPr>
          <w:p w14:paraId="113403EB">
            <w:pPr>
              <w:pStyle w:val="13"/>
            </w:pPr>
          </w:p>
        </w:tc>
        <w:tc>
          <w:tcPr>
            <w:tcW w:w="2381" w:type="dxa"/>
            <w:vAlign w:val="center"/>
          </w:tcPr>
          <w:p w14:paraId="10A13C83">
            <w:pPr>
              <w:pStyle w:val="13"/>
            </w:pPr>
          </w:p>
        </w:tc>
      </w:tr>
      <w:tr w14:paraId="39B443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B121062">
            <w:pPr>
              <w:pStyle w:val="15"/>
            </w:pPr>
            <w:r>
              <w:t>8</w:t>
            </w:r>
          </w:p>
        </w:tc>
        <w:tc>
          <w:tcPr>
            <w:tcW w:w="3798" w:type="dxa"/>
            <w:vAlign w:val="center"/>
          </w:tcPr>
          <w:p w14:paraId="16D1E043">
            <w:pPr>
              <w:pStyle w:val="14"/>
            </w:pPr>
            <w:r>
              <w:t>三、公务接待费</w:t>
            </w:r>
          </w:p>
        </w:tc>
        <w:tc>
          <w:tcPr>
            <w:tcW w:w="2381" w:type="dxa"/>
            <w:vAlign w:val="center"/>
          </w:tcPr>
          <w:p w14:paraId="7F658FEB">
            <w:pPr>
              <w:pStyle w:val="13"/>
            </w:pPr>
            <w:r>
              <w:t>1.50</w:t>
            </w:r>
          </w:p>
        </w:tc>
        <w:tc>
          <w:tcPr>
            <w:tcW w:w="2381" w:type="dxa"/>
            <w:vAlign w:val="center"/>
          </w:tcPr>
          <w:p w14:paraId="32271C64">
            <w:pPr>
              <w:pStyle w:val="13"/>
            </w:pPr>
            <w:r>
              <w:t>1.50</w:t>
            </w:r>
          </w:p>
        </w:tc>
        <w:tc>
          <w:tcPr>
            <w:tcW w:w="2381" w:type="dxa"/>
            <w:vAlign w:val="center"/>
          </w:tcPr>
          <w:p w14:paraId="2C2BAE55">
            <w:pPr>
              <w:pStyle w:val="13"/>
            </w:pPr>
          </w:p>
        </w:tc>
        <w:tc>
          <w:tcPr>
            <w:tcW w:w="2381" w:type="dxa"/>
            <w:vAlign w:val="center"/>
          </w:tcPr>
          <w:p w14:paraId="6556C5E7">
            <w:pPr>
              <w:pStyle w:val="13"/>
            </w:pPr>
          </w:p>
        </w:tc>
      </w:tr>
    </w:tbl>
    <w:p w14:paraId="53F4349A">
      <w:pPr>
        <w:sectPr>
          <w:pgSz w:w="16840" w:h="11900" w:orient="landscape"/>
          <w:pgMar w:top="1361" w:right="1020" w:bottom="1361" w:left="1020" w:header="720" w:footer="720" w:gutter="0"/>
          <w:cols w:space="720" w:num="1"/>
        </w:sectPr>
      </w:pPr>
    </w:p>
    <w:p w14:paraId="0EA1E014">
      <w:pPr>
        <w:keepNext w:val="0"/>
        <w:keepLines w:val="0"/>
        <w:pageBreakBefore w:val="0"/>
        <w:widowControl/>
        <w:kinsoku/>
        <w:wordWrap/>
        <w:overflowPunct/>
        <w:topLinePunct w:val="0"/>
        <w:autoSpaceDE/>
        <w:autoSpaceDN/>
        <w:bidi w:val="0"/>
        <w:adjustRightInd/>
        <w:snapToGrid/>
        <w:spacing w:line="360" w:lineRule="auto"/>
        <w:jc w:val="center"/>
        <w:textAlignment w:val="auto"/>
        <w:outlineLvl w:val="4"/>
      </w:pPr>
      <w:r>
        <w:rPr>
          <w:rFonts w:ascii="方正小标宋_GBK" w:hAnsi="方正小标宋_GBK" w:eastAsia="方正小标宋_GBK" w:cs="方正小标宋_GBK"/>
          <w:color w:val="000000"/>
          <w:sz w:val="44"/>
        </w:rPr>
        <w:t>石家庄市自然资源和规划局鹿泉分局2025年单位预算信息公开情况说明</w:t>
      </w:r>
    </w:p>
    <w:p w14:paraId="33852A37">
      <w:pPr>
        <w:keepNext w:val="0"/>
        <w:keepLines w:val="0"/>
        <w:pageBreakBefore w:val="0"/>
        <w:widowControl/>
        <w:kinsoku/>
        <w:wordWrap/>
        <w:overflowPunct/>
        <w:topLinePunct w:val="0"/>
        <w:autoSpaceDE/>
        <w:autoSpaceDN/>
        <w:bidi w:val="0"/>
        <w:adjustRightInd/>
        <w:snapToGrid/>
        <w:spacing w:line="360" w:lineRule="auto"/>
        <w:ind w:firstLine="560"/>
        <w:textAlignment w:val="auto"/>
      </w:pPr>
      <w:r>
        <w:rPr>
          <w:rFonts w:eastAsia="方正仿宋_GBK" w:cs="Times New Roman"/>
          <w:color w:val="000000"/>
          <w:sz w:val="28"/>
        </w:rPr>
        <w:t>按照《中华人民共和国预算法》、《地方预决算公开操作规程》和《关于进一步推进预算公开工作的实施意见》规定，现将石家庄市自然资源和规划局鹿泉分局2025年单位预算公开如下：</w:t>
      </w:r>
    </w:p>
    <w:p w14:paraId="3D309F8B">
      <w:pPr>
        <w:keepNext w:val="0"/>
        <w:keepLines w:val="0"/>
        <w:pageBreakBefore w:val="0"/>
        <w:widowControl/>
        <w:kinsoku/>
        <w:wordWrap/>
        <w:overflowPunct/>
        <w:topLinePunct w:val="0"/>
        <w:autoSpaceDE/>
        <w:autoSpaceDN/>
        <w:bidi w:val="0"/>
        <w:adjustRightInd/>
        <w:snapToGrid/>
        <w:spacing w:before="10" w:after="10" w:line="360" w:lineRule="auto"/>
        <w:ind w:firstLine="640"/>
        <w:textAlignment w:val="auto"/>
        <w:outlineLvl w:val="5"/>
      </w:pPr>
      <w:r>
        <w:rPr>
          <w:rFonts w:ascii="黑体" w:hAnsi="黑体" w:eastAsia="黑体" w:cs="黑体"/>
          <w:color w:val="000000"/>
          <w:sz w:val="32"/>
        </w:rPr>
        <w:t>一、单位职责及机构设置情况</w:t>
      </w:r>
    </w:p>
    <w:p w14:paraId="062F5A6A">
      <w:pPr>
        <w:keepNext w:val="0"/>
        <w:keepLines w:val="0"/>
        <w:pageBreakBefore w:val="0"/>
        <w:widowControl/>
        <w:kinsoku/>
        <w:wordWrap/>
        <w:overflowPunct/>
        <w:topLinePunct w:val="0"/>
        <w:autoSpaceDE/>
        <w:autoSpaceDN/>
        <w:bidi w:val="0"/>
        <w:adjustRightInd/>
        <w:snapToGrid/>
        <w:spacing w:line="360" w:lineRule="auto"/>
        <w:ind w:firstLine="640"/>
        <w:textAlignment w:val="auto"/>
      </w:pPr>
      <w:r>
        <w:rPr>
          <w:rFonts w:ascii="方正楷体_GBK" w:hAnsi="方正楷体_GBK" w:eastAsia="方正楷体_GBK" w:cs="方正楷体_GBK"/>
          <w:b/>
          <w:color w:val="000000"/>
          <w:sz w:val="32"/>
        </w:rPr>
        <w:t>单位职责：</w:t>
      </w:r>
    </w:p>
    <w:p w14:paraId="6E271487">
      <w:pPr>
        <w:pStyle w:val="27"/>
        <w:keepNext w:val="0"/>
        <w:keepLines w:val="0"/>
        <w:pageBreakBefore w:val="0"/>
        <w:widowControl/>
        <w:kinsoku/>
        <w:wordWrap/>
        <w:overflowPunct/>
        <w:topLinePunct w:val="0"/>
        <w:autoSpaceDE/>
        <w:autoSpaceDN/>
        <w:bidi w:val="0"/>
        <w:adjustRightInd/>
        <w:snapToGrid/>
        <w:spacing w:line="360" w:lineRule="auto"/>
        <w:textAlignment w:val="auto"/>
      </w:pPr>
      <w:r>
        <w:t>（一）履行全民所有土地、矿产、湿地、水等自然资源资产所有者职责和所有国土空间用途管制职责。监督检查自然资源、空间资源、国土空间规划及测绘、林业和草原等法律法规的执行情况。探索城乡统筹发展模式，推动全区城乡一体化进程。</w:t>
      </w:r>
    </w:p>
    <w:p w14:paraId="6803C89F">
      <w:pPr>
        <w:pStyle w:val="27"/>
        <w:keepNext w:val="0"/>
        <w:keepLines w:val="0"/>
        <w:pageBreakBefore w:val="0"/>
        <w:widowControl/>
        <w:kinsoku/>
        <w:wordWrap/>
        <w:overflowPunct/>
        <w:topLinePunct w:val="0"/>
        <w:autoSpaceDE/>
        <w:autoSpaceDN/>
        <w:bidi w:val="0"/>
        <w:adjustRightInd/>
        <w:snapToGrid/>
        <w:spacing w:line="360" w:lineRule="auto"/>
        <w:textAlignment w:val="auto"/>
      </w:pPr>
      <w:r>
        <w:t>（二）负责全区自然资源调查监测评价。贯彻执行国家和省、市自然资源调查监测评价的指标体系、统计标准和自然资源调查监测评价制度。实施自然资源基础调查、专项调查和监测。负责自然资源调查监测评价成果的监督管理和信息发布。组织开展全区森林、草原、湿地和陆生野生动物植物资源动态监测与评价。</w:t>
      </w:r>
    </w:p>
    <w:p w14:paraId="7C67BE57">
      <w:pPr>
        <w:pStyle w:val="27"/>
        <w:keepNext w:val="0"/>
        <w:keepLines w:val="0"/>
        <w:pageBreakBefore w:val="0"/>
        <w:widowControl/>
        <w:kinsoku/>
        <w:wordWrap/>
        <w:overflowPunct/>
        <w:topLinePunct w:val="0"/>
        <w:autoSpaceDE/>
        <w:autoSpaceDN/>
        <w:bidi w:val="0"/>
        <w:adjustRightInd/>
        <w:snapToGrid/>
        <w:spacing w:line="360" w:lineRule="auto"/>
        <w:textAlignment w:val="auto"/>
      </w:pPr>
      <w:r>
        <w:t>（三）负责全区自然资源统一确权登记工作。贯彻执行国家和省、市各类自然资源和不动产统一确权登记、权籍调查、不动产测绘、争议调处、成果应用的制度、标准、规范。负责全区自然资源和不动产登记信息管理基础平台建设和维护。负责自然资源和不动产登记资料收集、整理、共享、汇交管理等。负责全区自然资源和不动产确权登记工作。</w:t>
      </w:r>
    </w:p>
    <w:p w14:paraId="2959AFE4">
      <w:pPr>
        <w:pStyle w:val="27"/>
        <w:keepNext w:val="0"/>
        <w:keepLines w:val="0"/>
        <w:pageBreakBefore w:val="0"/>
        <w:widowControl/>
        <w:kinsoku/>
        <w:wordWrap/>
        <w:overflowPunct/>
        <w:topLinePunct w:val="0"/>
        <w:autoSpaceDE/>
        <w:autoSpaceDN/>
        <w:bidi w:val="0"/>
        <w:adjustRightInd/>
        <w:snapToGrid/>
        <w:spacing w:line="360" w:lineRule="auto"/>
        <w:textAlignment w:val="auto"/>
      </w:pPr>
      <w:r>
        <w:t>（四）负责全区自然资源资产有偿使用工作。贯彻执行国家和省、市全民所有自然资源资产统计制度，负责全民所有自然资源资产核算。编制全民所有自然资源资产负债表。贯彻执行全民所有自然资源资产划拨、出让、租赁、作价出资和土地储备政策，合理配置全民所有自然资源资产。负责自然资源资产价值评估管理，依法收缴相关资产收益。自然资源的公开出让工作按照冀政办函〔2013〕90号《河北省公共资源交易市场监督管理办法</w:t>
      </w:r>
      <w:r>
        <w:rPr>
          <w:rFonts w:hint="eastAsia"/>
          <w:lang w:eastAsia="zh-CN"/>
        </w:rPr>
        <w:t>（试行）》</w:t>
      </w:r>
      <w:r>
        <w:t>执行。</w:t>
      </w:r>
    </w:p>
    <w:p w14:paraId="632D177B">
      <w:pPr>
        <w:pStyle w:val="27"/>
        <w:keepNext w:val="0"/>
        <w:keepLines w:val="0"/>
        <w:pageBreakBefore w:val="0"/>
        <w:widowControl/>
        <w:kinsoku/>
        <w:wordWrap/>
        <w:overflowPunct/>
        <w:topLinePunct w:val="0"/>
        <w:autoSpaceDE/>
        <w:autoSpaceDN/>
        <w:bidi w:val="0"/>
        <w:adjustRightInd/>
        <w:snapToGrid/>
        <w:spacing w:line="360" w:lineRule="auto"/>
        <w:textAlignment w:val="auto"/>
      </w:pPr>
      <w:r>
        <w:t>（五）负责全区自然资源的合理开发利用。组织拟订自然资源发展规划，组织实施自然资源开发利用标准，建立政府公示自然资源价格体系，组织开展自然资源分等定级价格评估，开展自然资源利用评价考核，组织开展节约集约利用。负责自然资源市场监管。落实自然资源管理涉及宏观调控、区域协调和城乡</w:t>
      </w:r>
      <w:bookmarkStart w:id="19" w:name="_GoBack"/>
      <w:bookmarkEnd w:id="19"/>
      <w:r>
        <w:t>统筹的政策措施。</w:t>
      </w:r>
    </w:p>
    <w:p w14:paraId="6F7B93E2">
      <w:pPr>
        <w:pStyle w:val="27"/>
        <w:keepNext w:val="0"/>
        <w:keepLines w:val="0"/>
        <w:pageBreakBefore w:val="0"/>
        <w:widowControl/>
        <w:kinsoku/>
        <w:wordWrap/>
        <w:overflowPunct/>
        <w:topLinePunct w:val="0"/>
        <w:autoSpaceDE/>
        <w:autoSpaceDN/>
        <w:bidi w:val="0"/>
        <w:adjustRightInd/>
        <w:snapToGrid/>
        <w:spacing w:line="360" w:lineRule="auto"/>
        <w:textAlignment w:val="auto"/>
      </w:pPr>
      <w:r>
        <w:t>（六）负责建立全区空间规划体系并监督实施。推进主体功能区战略和制度，组织编制并监督实施国土空间规划、详细规划和相关专项规划；组织编制主城区内控制性详细规划、重要地块的修建性详细规划、城市风貌和重要专项规划；组织编制并实施主体功能区规划职责；拟订全区林地保护利用规划并组织实施，监督执行采伐限额；管理区属国有林场森林资源；拟订全区湿地生态保护修复规划并组织实施，监督管理湿地的开发利用。承担由区政府组织制定的近期建设规划的具体工作。会同有关部门做好历史文化名城（镇、村）的保护和监督管理工作。开展国土空间开发适宜性评价，建立国土空间规划实施监测、评估和预警体系。组织划定永久基本农田、城镇开发边界等控制线，构建节约资源和保护环境的生产、生活、生态空间布局。贯彻执行国土空间规划政策，落实国土空间用途管制制度。负责土地等自然资源年度利用计划管理工作。负责土地等国土空间用途转用审查工作。负责土地征收征用管理。</w:t>
      </w:r>
    </w:p>
    <w:p w14:paraId="0DCCB325">
      <w:pPr>
        <w:pStyle w:val="27"/>
        <w:keepNext w:val="0"/>
        <w:keepLines w:val="0"/>
        <w:pageBreakBefore w:val="0"/>
        <w:widowControl/>
        <w:kinsoku/>
        <w:wordWrap/>
        <w:overflowPunct/>
        <w:topLinePunct w:val="0"/>
        <w:autoSpaceDE/>
        <w:autoSpaceDN/>
        <w:bidi w:val="0"/>
        <w:adjustRightInd/>
        <w:snapToGrid/>
        <w:spacing w:line="360" w:lineRule="auto"/>
        <w:textAlignment w:val="auto"/>
      </w:pPr>
      <w:r>
        <w:t>（七）负责统筹全区国土空间生态修复。牵头组织编制国土空间生态修复规划并实施有关生态修复重大工程。负责国土空间综合整治、土地整理复垦、矿山地质环境恢复治理、林业和草原及其生态保护和修复等工作。牵头建立和实施生态保护补偿制度，制定合理利用社会资金进行生态修复的政策措施，提出重大备选项目。</w:t>
      </w:r>
    </w:p>
    <w:p w14:paraId="4CA00486">
      <w:pPr>
        <w:pStyle w:val="27"/>
        <w:keepNext w:val="0"/>
        <w:keepLines w:val="0"/>
        <w:pageBreakBefore w:val="0"/>
        <w:widowControl/>
        <w:kinsoku/>
        <w:wordWrap/>
        <w:overflowPunct/>
        <w:topLinePunct w:val="0"/>
        <w:autoSpaceDE/>
        <w:autoSpaceDN/>
        <w:bidi w:val="0"/>
        <w:adjustRightInd/>
        <w:snapToGrid/>
        <w:spacing w:line="360" w:lineRule="auto"/>
        <w:textAlignment w:val="auto"/>
      </w:pPr>
      <w:r>
        <w:t>（八）负责组织实施最严格的耕地保护制度。贯彻执行耕地保护政策，负责耕地数量、质量、生态保护。负责耕地保护责任目标考核和永久基本农田特殊保护工作。完善耕地占补平衡制度，落实占用耕地补偿制度。</w:t>
      </w:r>
    </w:p>
    <w:p w14:paraId="70D8B8FB">
      <w:pPr>
        <w:pStyle w:val="27"/>
        <w:keepNext w:val="0"/>
        <w:keepLines w:val="0"/>
        <w:pageBreakBefore w:val="0"/>
        <w:widowControl/>
        <w:kinsoku/>
        <w:wordWrap/>
        <w:overflowPunct/>
        <w:topLinePunct w:val="0"/>
        <w:autoSpaceDE/>
        <w:autoSpaceDN/>
        <w:bidi w:val="0"/>
        <w:adjustRightInd/>
        <w:snapToGrid/>
        <w:spacing w:line="360" w:lineRule="auto"/>
        <w:textAlignment w:val="auto"/>
      </w:pPr>
      <w:r>
        <w:t>（九）负责管理全区地质勘查行业和地质工作。编制地质勘查规划并监督检查执行情况。管理区级地质勘查项目。组织实施重大地质矿产勘查专项。负责古生物化石的监督管理。</w:t>
      </w:r>
    </w:p>
    <w:p w14:paraId="338DAAF0">
      <w:pPr>
        <w:pStyle w:val="27"/>
        <w:keepNext w:val="0"/>
        <w:keepLines w:val="0"/>
        <w:pageBreakBefore w:val="0"/>
        <w:widowControl/>
        <w:kinsoku/>
        <w:wordWrap/>
        <w:overflowPunct/>
        <w:topLinePunct w:val="0"/>
        <w:autoSpaceDE/>
        <w:autoSpaceDN/>
        <w:bidi w:val="0"/>
        <w:adjustRightInd/>
        <w:snapToGrid/>
        <w:spacing w:line="360" w:lineRule="auto"/>
        <w:textAlignment w:val="auto"/>
      </w:pPr>
      <w:r>
        <w:t>（十）负责全区矿产资源管理工作。负责矿产资源储量管理工作。按规定权限依法管理矿业权的审核登记和转让审核登记工作。会同有关部门落实保护性开采的特定矿种、优势矿产的开采总量控制及相关管理工作。负责矿产资源合理利用和保护。</w:t>
      </w:r>
    </w:p>
    <w:p w14:paraId="28B3CE6B">
      <w:pPr>
        <w:pStyle w:val="27"/>
        <w:keepNext w:val="0"/>
        <w:keepLines w:val="0"/>
        <w:pageBreakBefore w:val="0"/>
        <w:widowControl/>
        <w:kinsoku/>
        <w:wordWrap/>
        <w:overflowPunct/>
        <w:topLinePunct w:val="0"/>
        <w:autoSpaceDE/>
        <w:autoSpaceDN/>
        <w:bidi w:val="0"/>
        <w:adjustRightInd/>
        <w:snapToGrid/>
        <w:spacing w:line="360" w:lineRule="auto"/>
        <w:textAlignment w:val="auto"/>
      </w:pPr>
      <w:r>
        <w:t>（十一）负责全区测绘地理信息管理工作。负责基础测绘、规划勘察及测绘行业管理。负责测绘资质资格与信用管理，监督管理地理信息安全和市场秩序。负责地理信息公共服务管理。负责测量标志保护。</w:t>
      </w:r>
    </w:p>
    <w:p w14:paraId="4175B92A">
      <w:pPr>
        <w:pStyle w:val="27"/>
        <w:keepNext w:val="0"/>
        <w:keepLines w:val="0"/>
        <w:pageBreakBefore w:val="0"/>
        <w:widowControl/>
        <w:kinsoku/>
        <w:wordWrap/>
        <w:overflowPunct/>
        <w:topLinePunct w:val="0"/>
        <w:autoSpaceDE/>
        <w:autoSpaceDN/>
        <w:bidi w:val="0"/>
        <w:adjustRightInd/>
        <w:snapToGrid/>
        <w:spacing w:line="360" w:lineRule="auto"/>
        <w:textAlignment w:val="auto"/>
      </w:pPr>
      <w:r>
        <w:t>（十二）推动全区自然资源领域科技发展。实施自然资源领域科技创新发展和人才培养战略、规划和计划。贯彻执行技术标准、规程规范，组织实施重大科技工程及创新能力建设，推进自然资源信息化和信息资料的公共服务。</w:t>
      </w:r>
    </w:p>
    <w:p w14:paraId="2671734B">
      <w:pPr>
        <w:pStyle w:val="27"/>
        <w:keepNext w:val="0"/>
        <w:keepLines w:val="0"/>
        <w:pageBreakBefore w:val="0"/>
        <w:widowControl/>
        <w:kinsoku/>
        <w:wordWrap/>
        <w:overflowPunct/>
        <w:topLinePunct w:val="0"/>
        <w:autoSpaceDE/>
        <w:autoSpaceDN/>
        <w:bidi w:val="0"/>
        <w:adjustRightInd/>
        <w:snapToGrid/>
        <w:spacing w:line="360" w:lineRule="auto"/>
        <w:textAlignment w:val="auto"/>
      </w:pPr>
      <w:r>
        <w:t>（十三）查处全区自然资源和利用、国土空间规划及测绘违法案件。自然资源开发利用违法案件查处职责按照鹿泉编〔2017〕7号文执行。</w:t>
      </w:r>
    </w:p>
    <w:p w14:paraId="590414A4">
      <w:pPr>
        <w:pStyle w:val="27"/>
        <w:keepNext w:val="0"/>
        <w:keepLines w:val="0"/>
        <w:pageBreakBefore w:val="0"/>
        <w:widowControl/>
        <w:kinsoku/>
        <w:wordWrap/>
        <w:overflowPunct/>
        <w:topLinePunct w:val="0"/>
        <w:autoSpaceDE/>
        <w:autoSpaceDN/>
        <w:bidi w:val="0"/>
        <w:adjustRightInd/>
        <w:snapToGrid/>
        <w:spacing w:line="360" w:lineRule="auto"/>
        <w:textAlignment w:val="auto"/>
      </w:pPr>
      <w:r>
        <w:t>负责全区森林公安工作，监督管理森林公安队伍，查处全区林业重大违法案件；负责林业综合行政执法和林区社会治安治理工作。</w:t>
      </w:r>
    </w:p>
    <w:p w14:paraId="2C151C43">
      <w:pPr>
        <w:pStyle w:val="27"/>
        <w:keepNext w:val="0"/>
        <w:keepLines w:val="0"/>
        <w:pageBreakBefore w:val="0"/>
        <w:widowControl/>
        <w:kinsoku/>
        <w:wordWrap/>
        <w:overflowPunct/>
        <w:topLinePunct w:val="0"/>
        <w:autoSpaceDE/>
        <w:autoSpaceDN/>
        <w:bidi w:val="0"/>
        <w:adjustRightInd/>
        <w:snapToGrid/>
        <w:spacing w:line="360" w:lineRule="auto"/>
        <w:textAlignment w:val="auto"/>
      </w:pPr>
      <w:r>
        <w:t>（十四）负责城乡规划的实施管理工作。依法核发建设项目选址意见书，提出规划条件，核发建设用地（含临时用地）规划许可证和建设工程（含临时建设）规划许可证，进行建设工程规划条件核实，依法核发乡村建设规划许可证。负责建设项目批后管理。</w:t>
      </w:r>
    </w:p>
    <w:p w14:paraId="79EDEE3B">
      <w:pPr>
        <w:pStyle w:val="27"/>
        <w:keepNext w:val="0"/>
        <w:keepLines w:val="0"/>
        <w:pageBreakBefore w:val="0"/>
        <w:widowControl/>
        <w:kinsoku/>
        <w:wordWrap/>
        <w:overflowPunct/>
        <w:topLinePunct w:val="0"/>
        <w:autoSpaceDE/>
        <w:autoSpaceDN/>
        <w:bidi w:val="0"/>
        <w:adjustRightInd/>
        <w:snapToGrid/>
        <w:spacing w:line="360" w:lineRule="auto"/>
        <w:textAlignment w:val="auto"/>
      </w:pPr>
      <w:r>
        <w:t>（十五）负责全区造林绿化工作，负责全区公益林和商品林的培育、划定和管理，组织、指导、监督全民义务植树、城乡绿化工作。负责林业和草原有害生物防治、检疫工作。</w:t>
      </w:r>
    </w:p>
    <w:p w14:paraId="37BA2BDD">
      <w:pPr>
        <w:pStyle w:val="27"/>
        <w:keepNext w:val="0"/>
        <w:keepLines w:val="0"/>
        <w:pageBreakBefore w:val="0"/>
        <w:widowControl/>
        <w:kinsoku/>
        <w:wordWrap/>
        <w:overflowPunct/>
        <w:topLinePunct w:val="0"/>
        <w:autoSpaceDE/>
        <w:autoSpaceDN/>
        <w:bidi w:val="0"/>
        <w:adjustRightInd/>
        <w:snapToGrid/>
        <w:spacing w:line="360" w:lineRule="auto"/>
        <w:textAlignment w:val="auto"/>
      </w:pPr>
      <w:r>
        <w:t>（十六）负责全区陆生野生动植物资源保护工作，组织开展资源调查，负责陆生野生动植物的救护繁育、栖息地恢复发展、疫源疫病监测，监督管理陆生野生动植物猎捕或采集、驯养繁殖或培植、经营利用。</w:t>
      </w:r>
    </w:p>
    <w:p w14:paraId="07B86CCF">
      <w:pPr>
        <w:pStyle w:val="27"/>
        <w:keepNext w:val="0"/>
        <w:keepLines w:val="0"/>
        <w:pageBreakBefore w:val="0"/>
        <w:widowControl/>
        <w:kinsoku/>
        <w:wordWrap/>
        <w:overflowPunct/>
        <w:topLinePunct w:val="0"/>
        <w:autoSpaceDE/>
        <w:autoSpaceDN/>
        <w:bidi w:val="0"/>
        <w:adjustRightInd/>
        <w:snapToGrid/>
        <w:spacing w:line="360" w:lineRule="auto"/>
        <w:textAlignment w:val="auto"/>
      </w:pPr>
      <w:r>
        <w:t>（十七）负责全区各类自然保护地监督管理工作。负责全区生物多样性保护相关工作。</w:t>
      </w:r>
    </w:p>
    <w:p w14:paraId="36ADE8D3">
      <w:pPr>
        <w:pStyle w:val="27"/>
        <w:keepNext w:val="0"/>
        <w:keepLines w:val="0"/>
        <w:pageBreakBefore w:val="0"/>
        <w:widowControl/>
        <w:kinsoku/>
        <w:wordWrap/>
        <w:overflowPunct/>
        <w:topLinePunct w:val="0"/>
        <w:autoSpaceDE/>
        <w:autoSpaceDN/>
        <w:bidi w:val="0"/>
        <w:adjustRightInd/>
        <w:snapToGrid/>
        <w:spacing w:line="360" w:lineRule="auto"/>
        <w:textAlignment w:val="auto"/>
      </w:pPr>
      <w:r>
        <w:t>（十八）负责推进全区集体林权制度、国有林场、草原等改革工作，负责农村林业发展、维护林业经营者合法权益，指导监督农村林地承包经营工作，负责开展退耕还林、天然林保护工作。</w:t>
      </w:r>
    </w:p>
    <w:p w14:paraId="40CBE2A6">
      <w:pPr>
        <w:pStyle w:val="27"/>
        <w:keepNext w:val="0"/>
        <w:keepLines w:val="0"/>
        <w:pageBreakBefore w:val="0"/>
        <w:widowControl/>
        <w:kinsoku/>
        <w:wordWrap/>
        <w:overflowPunct/>
        <w:topLinePunct w:val="0"/>
        <w:autoSpaceDE/>
        <w:autoSpaceDN/>
        <w:bidi w:val="0"/>
        <w:adjustRightInd/>
        <w:snapToGrid/>
        <w:spacing w:line="360" w:lineRule="auto"/>
        <w:textAlignment w:val="auto"/>
      </w:pPr>
      <w:r>
        <w:t xml:space="preserve">（十九）拟订林业和草原资源优化配置及木材利用等林业产业计划，负责林产品质量监督，负责生态扶贫相关工作。 </w:t>
      </w:r>
    </w:p>
    <w:p w14:paraId="27B9FA65">
      <w:pPr>
        <w:pStyle w:val="27"/>
        <w:keepNext w:val="0"/>
        <w:keepLines w:val="0"/>
        <w:pageBreakBefore w:val="0"/>
        <w:widowControl/>
        <w:kinsoku/>
        <w:wordWrap/>
        <w:overflowPunct/>
        <w:topLinePunct w:val="0"/>
        <w:autoSpaceDE/>
        <w:autoSpaceDN/>
        <w:bidi w:val="0"/>
        <w:adjustRightInd/>
        <w:snapToGrid/>
        <w:spacing w:line="360" w:lineRule="auto"/>
        <w:textAlignment w:val="auto"/>
      </w:pPr>
      <w:r>
        <w:t>（二十）负责全区国有林场基本建设和发展，组织开展林木种子、草种种质资源普查，组织建立种质资源库，负责良种选育推广，管理林木种苗、草种生产经营行为，监管林木种苗、草种质量；监督管理林业和草原生物种质资源、转基因生物安全、植物新品种保护工作。</w:t>
      </w:r>
    </w:p>
    <w:p w14:paraId="7E8DAEBD">
      <w:pPr>
        <w:pStyle w:val="27"/>
        <w:keepNext w:val="0"/>
        <w:keepLines w:val="0"/>
        <w:pageBreakBefore w:val="0"/>
        <w:widowControl/>
        <w:kinsoku/>
        <w:wordWrap/>
        <w:overflowPunct/>
        <w:topLinePunct w:val="0"/>
        <w:autoSpaceDE/>
        <w:autoSpaceDN/>
        <w:bidi w:val="0"/>
        <w:adjustRightInd/>
        <w:snapToGrid/>
        <w:spacing w:line="360" w:lineRule="auto"/>
        <w:textAlignment w:val="auto"/>
      </w:pPr>
      <w:r>
        <w:t>（二十一）负责对上级拨付林业和草原资金及国有资产的监督管理工作，提出林业和草原预算内投资、省市级和区级财政性资金安排建议，按权限审核规划内和年度计划内投资项目；贯彻执行林业和草原经济调节政策，组织实施林业和草原生态补偿工作。</w:t>
      </w:r>
    </w:p>
    <w:p w14:paraId="51C2449B">
      <w:pPr>
        <w:pStyle w:val="27"/>
        <w:keepNext w:val="0"/>
        <w:keepLines w:val="0"/>
        <w:pageBreakBefore w:val="0"/>
        <w:widowControl/>
        <w:kinsoku/>
        <w:wordWrap/>
        <w:overflowPunct/>
        <w:topLinePunct w:val="0"/>
        <w:autoSpaceDE/>
        <w:autoSpaceDN/>
        <w:bidi w:val="0"/>
        <w:adjustRightInd/>
        <w:snapToGrid/>
        <w:spacing w:line="360" w:lineRule="auto"/>
        <w:textAlignment w:val="auto"/>
      </w:pPr>
      <w:r>
        <w:t>（二十二）负责林业和草原科技推广、教育和培训工作，负责林业和草原人才队伍建设工作。</w:t>
      </w:r>
    </w:p>
    <w:p w14:paraId="75C07E19">
      <w:pPr>
        <w:pStyle w:val="27"/>
        <w:keepNext w:val="0"/>
        <w:keepLines w:val="0"/>
        <w:pageBreakBefore w:val="0"/>
        <w:widowControl/>
        <w:kinsoku/>
        <w:wordWrap/>
        <w:overflowPunct/>
        <w:topLinePunct w:val="0"/>
        <w:autoSpaceDE/>
        <w:autoSpaceDN/>
        <w:bidi w:val="0"/>
        <w:adjustRightInd/>
        <w:snapToGrid/>
        <w:spacing w:line="360" w:lineRule="auto"/>
        <w:textAlignment w:val="auto"/>
      </w:pPr>
      <w:r>
        <w:t>（二十三）承担鹿泉区城乡规划委员会的日常工作。</w:t>
      </w:r>
    </w:p>
    <w:p w14:paraId="17C379A2">
      <w:pPr>
        <w:pStyle w:val="27"/>
        <w:keepNext w:val="0"/>
        <w:keepLines w:val="0"/>
        <w:pageBreakBefore w:val="0"/>
        <w:widowControl/>
        <w:kinsoku/>
        <w:wordWrap/>
        <w:overflowPunct/>
        <w:topLinePunct w:val="0"/>
        <w:autoSpaceDE/>
        <w:autoSpaceDN/>
        <w:bidi w:val="0"/>
        <w:adjustRightInd/>
        <w:snapToGrid/>
        <w:spacing w:line="360" w:lineRule="auto"/>
        <w:textAlignment w:val="auto"/>
      </w:pPr>
      <w:r>
        <w:t>（二十四）关于河道采砂管理的职责分工。河道采砂具体管理分工，按照《河北省河道采砂管理规定》执行。</w:t>
      </w:r>
    </w:p>
    <w:p w14:paraId="48A5D0FD">
      <w:pPr>
        <w:pStyle w:val="27"/>
        <w:keepNext w:val="0"/>
        <w:keepLines w:val="0"/>
        <w:pageBreakBefore w:val="0"/>
        <w:widowControl/>
        <w:kinsoku/>
        <w:wordWrap/>
        <w:overflowPunct/>
        <w:topLinePunct w:val="0"/>
        <w:autoSpaceDE/>
        <w:autoSpaceDN/>
        <w:bidi w:val="0"/>
        <w:adjustRightInd/>
        <w:snapToGrid/>
        <w:spacing w:line="360" w:lineRule="auto"/>
        <w:textAlignment w:val="auto"/>
      </w:pPr>
      <w:r>
        <w:t>（二十五） 有关林果管理职责分工。果树（除水果之外部分）、桑蚕、花卉管理职责由区自然资源和规划局负责。果树（水果部分）管理职责由区农业农村局负责。</w:t>
      </w:r>
    </w:p>
    <w:p w14:paraId="0F0E53AB">
      <w:pPr>
        <w:pStyle w:val="27"/>
        <w:keepNext w:val="0"/>
        <w:keepLines w:val="0"/>
        <w:pageBreakBefore w:val="0"/>
        <w:widowControl/>
        <w:kinsoku/>
        <w:wordWrap/>
        <w:overflowPunct/>
        <w:topLinePunct w:val="0"/>
        <w:autoSpaceDE/>
        <w:autoSpaceDN/>
        <w:bidi w:val="0"/>
        <w:adjustRightInd/>
        <w:snapToGrid/>
        <w:spacing w:line="360" w:lineRule="auto"/>
        <w:textAlignment w:val="auto"/>
      </w:pPr>
      <w:r>
        <w:t>（二十六）完成区委、区政府交办的其他任务。</w:t>
      </w:r>
    </w:p>
    <w:p w14:paraId="565ABFFF">
      <w:pPr>
        <w:keepNext w:val="0"/>
        <w:keepLines w:val="0"/>
        <w:pageBreakBefore w:val="0"/>
        <w:widowControl/>
        <w:kinsoku/>
        <w:wordWrap/>
        <w:overflowPunct/>
        <w:topLinePunct w:val="0"/>
        <w:autoSpaceDE/>
        <w:autoSpaceDN/>
        <w:bidi w:val="0"/>
        <w:adjustRightInd/>
        <w:snapToGrid/>
        <w:spacing w:line="360" w:lineRule="auto"/>
        <w:ind w:firstLine="640"/>
        <w:textAlignment w:val="auto"/>
      </w:pPr>
      <w:r>
        <w:rPr>
          <w:rFonts w:ascii="方正楷体_GBK" w:hAnsi="方正楷体_GBK" w:eastAsia="方正楷体_GBK" w:cs="方正楷体_GBK"/>
          <w:b/>
          <w:color w:val="000000"/>
          <w:sz w:val="32"/>
        </w:rPr>
        <w:t>机构设置：</w:t>
      </w:r>
    </w:p>
    <w:p w14:paraId="251E0AEE">
      <w:pPr>
        <w:keepNext w:val="0"/>
        <w:keepLines w:val="0"/>
        <w:pageBreakBefore w:val="0"/>
        <w:widowControl/>
        <w:kinsoku/>
        <w:wordWrap/>
        <w:overflowPunct/>
        <w:topLinePunct w:val="0"/>
        <w:autoSpaceDE/>
        <w:autoSpaceDN/>
        <w:bidi w:val="0"/>
        <w:adjustRightInd/>
        <w:snapToGrid/>
        <w:spacing w:line="360" w:lineRule="auto"/>
        <w:jc w:val="center"/>
        <w:textAlignment w:val="auto"/>
      </w:pPr>
      <w:r>
        <w:rPr>
          <w:rFonts w:ascii="方正小标宋_GBK" w:hAnsi="方正小标宋_GBK" w:eastAsia="方正小标宋_GBK" w:cs="方正小标宋_GBK"/>
          <w:color w:val="000000"/>
          <w:sz w:val="32"/>
        </w:rPr>
        <w:t>单位机构设置情况</w:t>
      </w:r>
    </w:p>
    <w:tbl>
      <w:tblPr>
        <w:tblStyle w:val="6"/>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408720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11BB3CE">
            <w:pPr>
              <w:pStyle w:val="12"/>
              <w:keepNext w:val="0"/>
              <w:keepLines w:val="0"/>
              <w:pageBreakBefore w:val="0"/>
              <w:widowControl/>
              <w:kinsoku/>
              <w:wordWrap/>
              <w:overflowPunct/>
              <w:topLinePunct w:val="0"/>
              <w:autoSpaceDE/>
              <w:autoSpaceDN/>
              <w:bidi w:val="0"/>
              <w:adjustRightInd/>
              <w:snapToGrid/>
              <w:spacing w:line="360" w:lineRule="auto"/>
              <w:textAlignment w:val="auto"/>
            </w:pPr>
            <w:r>
              <w:t>单位名称</w:t>
            </w:r>
          </w:p>
        </w:tc>
        <w:tc>
          <w:tcPr>
            <w:tcW w:w="1843" w:type="dxa"/>
            <w:vAlign w:val="center"/>
          </w:tcPr>
          <w:p w14:paraId="1B28CC2D">
            <w:pPr>
              <w:pStyle w:val="12"/>
              <w:keepNext w:val="0"/>
              <w:keepLines w:val="0"/>
              <w:pageBreakBefore w:val="0"/>
              <w:widowControl/>
              <w:kinsoku/>
              <w:wordWrap/>
              <w:overflowPunct/>
              <w:topLinePunct w:val="0"/>
              <w:autoSpaceDE/>
              <w:autoSpaceDN/>
              <w:bidi w:val="0"/>
              <w:adjustRightInd/>
              <w:snapToGrid/>
              <w:spacing w:line="360" w:lineRule="auto"/>
              <w:textAlignment w:val="auto"/>
            </w:pPr>
            <w:r>
              <w:t>单位性质</w:t>
            </w:r>
          </w:p>
        </w:tc>
        <w:tc>
          <w:tcPr>
            <w:tcW w:w="2126" w:type="dxa"/>
            <w:vAlign w:val="center"/>
          </w:tcPr>
          <w:p w14:paraId="567517B9">
            <w:pPr>
              <w:pStyle w:val="12"/>
              <w:keepNext w:val="0"/>
              <w:keepLines w:val="0"/>
              <w:pageBreakBefore w:val="0"/>
              <w:widowControl/>
              <w:kinsoku/>
              <w:wordWrap/>
              <w:overflowPunct/>
              <w:topLinePunct w:val="0"/>
              <w:autoSpaceDE/>
              <w:autoSpaceDN/>
              <w:bidi w:val="0"/>
              <w:adjustRightInd/>
              <w:snapToGrid/>
              <w:spacing w:line="360" w:lineRule="auto"/>
              <w:textAlignment w:val="auto"/>
            </w:pPr>
            <w:r>
              <w:t>单位规格</w:t>
            </w:r>
          </w:p>
        </w:tc>
        <w:tc>
          <w:tcPr>
            <w:tcW w:w="3827" w:type="dxa"/>
            <w:vAlign w:val="center"/>
          </w:tcPr>
          <w:p w14:paraId="6008D604">
            <w:pPr>
              <w:pStyle w:val="12"/>
              <w:keepNext w:val="0"/>
              <w:keepLines w:val="0"/>
              <w:pageBreakBefore w:val="0"/>
              <w:widowControl/>
              <w:kinsoku/>
              <w:wordWrap/>
              <w:overflowPunct/>
              <w:topLinePunct w:val="0"/>
              <w:autoSpaceDE/>
              <w:autoSpaceDN/>
              <w:bidi w:val="0"/>
              <w:adjustRightInd/>
              <w:snapToGrid/>
              <w:spacing w:line="360" w:lineRule="auto"/>
              <w:textAlignment w:val="auto"/>
            </w:pPr>
            <w:r>
              <w:t>经费保障形式</w:t>
            </w:r>
          </w:p>
        </w:tc>
      </w:tr>
      <w:tr w14:paraId="6577DE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18D217A">
            <w:pPr>
              <w:pStyle w:val="14"/>
              <w:keepNext w:val="0"/>
              <w:keepLines w:val="0"/>
              <w:pageBreakBefore w:val="0"/>
              <w:widowControl/>
              <w:kinsoku/>
              <w:wordWrap/>
              <w:overflowPunct/>
              <w:topLinePunct w:val="0"/>
              <w:autoSpaceDE/>
              <w:autoSpaceDN/>
              <w:bidi w:val="0"/>
              <w:adjustRightInd/>
              <w:snapToGrid/>
              <w:spacing w:line="360" w:lineRule="auto"/>
              <w:textAlignment w:val="auto"/>
            </w:pPr>
            <w:r>
              <w:t>石家庄市自然资源和规划局鹿泉分局</w:t>
            </w:r>
          </w:p>
        </w:tc>
        <w:tc>
          <w:tcPr>
            <w:tcW w:w="1843" w:type="dxa"/>
            <w:vAlign w:val="center"/>
          </w:tcPr>
          <w:p w14:paraId="13503FB2">
            <w:pPr>
              <w:pStyle w:val="15"/>
              <w:keepNext w:val="0"/>
              <w:keepLines w:val="0"/>
              <w:pageBreakBefore w:val="0"/>
              <w:widowControl/>
              <w:kinsoku/>
              <w:wordWrap/>
              <w:overflowPunct/>
              <w:topLinePunct w:val="0"/>
              <w:autoSpaceDE/>
              <w:autoSpaceDN/>
              <w:bidi w:val="0"/>
              <w:adjustRightInd/>
              <w:snapToGrid/>
              <w:spacing w:line="360" w:lineRule="auto"/>
              <w:textAlignment w:val="auto"/>
            </w:pPr>
            <w:r>
              <w:t>事业</w:t>
            </w:r>
          </w:p>
        </w:tc>
        <w:tc>
          <w:tcPr>
            <w:tcW w:w="2126" w:type="dxa"/>
            <w:vAlign w:val="center"/>
          </w:tcPr>
          <w:p w14:paraId="4205C6F0">
            <w:pPr>
              <w:pStyle w:val="15"/>
              <w:keepNext w:val="0"/>
              <w:keepLines w:val="0"/>
              <w:pageBreakBefore w:val="0"/>
              <w:widowControl/>
              <w:kinsoku/>
              <w:wordWrap/>
              <w:overflowPunct/>
              <w:topLinePunct w:val="0"/>
              <w:autoSpaceDE/>
              <w:autoSpaceDN/>
              <w:bidi w:val="0"/>
              <w:adjustRightInd/>
              <w:snapToGrid/>
              <w:spacing w:line="360" w:lineRule="auto"/>
              <w:textAlignment w:val="auto"/>
            </w:pPr>
            <w:r>
              <w:t>正科级</w:t>
            </w:r>
          </w:p>
        </w:tc>
        <w:tc>
          <w:tcPr>
            <w:tcW w:w="3827" w:type="dxa"/>
            <w:vAlign w:val="center"/>
          </w:tcPr>
          <w:p w14:paraId="366F993C">
            <w:pPr>
              <w:pStyle w:val="15"/>
              <w:keepNext w:val="0"/>
              <w:keepLines w:val="0"/>
              <w:pageBreakBefore w:val="0"/>
              <w:widowControl/>
              <w:kinsoku/>
              <w:wordWrap/>
              <w:overflowPunct/>
              <w:topLinePunct w:val="0"/>
              <w:autoSpaceDE/>
              <w:autoSpaceDN/>
              <w:bidi w:val="0"/>
              <w:adjustRightInd/>
              <w:snapToGrid/>
              <w:spacing w:line="360" w:lineRule="auto"/>
              <w:textAlignment w:val="auto"/>
            </w:pPr>
            <w:r>
              <w:t>财政性资金基本保证</w:t>
            </w:r>
          </w:p>
        </w:tc>
      </w:tr>
    </w:tbl>
    <w:p w14:paraId="0BBC928D">
      <w:pPr>
        <w:keepNext w:val="0"/>
        <w:keepLines w:val="0"/>
        <w:pageBreakBefore w:val="0"/>
        <w:widowControl/>
        <w:kinsoku/>
        <w:wordWrap/>
        <w:overflowPunct/>
        <w:topLinePunct w:val="0"/>
        <w:autoSpaceDE/>
        <w:autoSpaceDN/>
        <w:bidi w:val="0"/>
        <w:adjustRightInd/>
        <w:snapToGrid/>
        <w:spacing w:before="10" w:after="10" w:line="360" w:lineRule="auto"/>
        <w:ind w:firstLine="640"/>
        <w:textAlignment w:val="auto"/>
        <w:outlineLvl w:val="5"/>
      </w:pPr>
      <w:r>
        <w:rPr>
          <w:rFonts w:ascii="黑体" w:hAnsi="黑体" w:eastAsia="黑体" w:cs="黑体"/>
          <w:color w:val="000000"/>
          <w:sz w:val="32"/>
        </w:rPr>
        <w:t>二、单位预算安排的总体情况</w:t>
      </w:r>
    </w:p>
    <w:p w14:paraId="05CA574D">
      <w:pPr>
        <w:pStyle w:val="28"/>
        <w:keepNext w:val="0"/>
        <w:keepLines w:val="0"/>
        <w:pageBreakBefore w:val="0"/>
        <w:widowControl/>
        <w:kinsoku/>
        <w:wordWrap/>
        <w:overflowPunct/>
        <w:topLinePunct w:val="0"/>
        <w:autoSpaceDE/>
        <w:autoSpaceDN/>
        <w:bidi w:val="0"/>
        <w:adjustRightInd/>
        <w:snapToGrid/>
        <w:spacing w:line="360" w:lineRule="auto"/>
        <w:textAlignment w:val="auto"/>
      </w:pPr>
      <w:r>
        <w:t>按照预算管理有关规定，目前我市</w:t>
      </w:r>
      <w:r>
        <w:rPr>
          <w:rFonts w:hint="eastAsia"/>
          <w:lang w:eastAsia="zh-CN"/>
        </w:rPr>
        <w:t>单位</w:t>
      </w:r>
      <w:r>
        <w:t>预算的编制实行综合预算管理，即全部收入和支出都反映在预算中。</w:t>
      </w:r>
    </w:p>
    <w:p w14:paraId="1C5F09FE">
      <w:pPr>
        <w:pStyle w:val="28"/>
        <w:keepNext w:val="0"/>
        <w:keepLines w:val="0"/>
        <w:pageBreakBefore w:val="0"/>
        <w:widowControl/>
        <w:kinsoku/>
        <w:wordWrap/>
        <w:overflowPunct/>
        <w:topLinePunct w:val="0"/>
        <w:autoSpaceDE/>
        <w:autoSpaceDN/>
        <w:bidi w:val="0"/>
        <w:adjustRightInd/>
        <w:snapToGrid/>
        <w:spacing w:line="360" w:lineRule="auto"/>
        <w:textAlignment w:val="auto"/>
      </w:pPr>
      <w:r>
        <w:t>1、收入说明</w:t>
      </w:r>
    </w:p>
    <w:p w14:paraId="761CFF7C">
      <w:pPr>
        <w:pStyle w:val="28"/>
        <w:keepNext w:val="0"/>
        <w:keepLines w:val="0"/>
        <w:pageBreakBefore w:val="0"/>
        <w:widowControl/>
        <w:kinsoku/>
        <w:wordWrap/>
        <w:overflowPunct/>
        <w:topLinePunct w:val="0"/>
        <w:autoSpaceDE/>
        <w:autoSpaceDN/>
        <w:bidi w:val="0"/>
        <w:adjustRightInd/>
        <w:snapToGrid/>
        <w:spacing w:line="360" w:lineRule="auto"/>
        <w:textAlignment w:val="auto"/>
      </w:pPr>
      <w:r>
        <w:t>反映本单位当年全部收入。202</w:t>
      </w:r>
      <w:r>
        <w:rPr>
          <w:rFonts w:hint="eastAsia"/>
        </w:rPr>
        <w:t>5</w:t>
      </w:r>
      <w:r>
        <w:t>年预算收入4030.06万元，其中：一般公共预算财政拨款收入4030.06万元。</w:t>
      </w:r>
    </w:p>
    <w:p w14:paraId="1DECBDC5">
      <w:pPr>
        <w:pStyle w:val="28"/>
        <w:keepNext w:val="0"/>
        <w:keepLines w:val="0"/>
        <w:pageBreakBefore w:val="0"/>
        <w:widowControl/>
        <w:kinsoku/>
        <w:wordWrap/>
        <w:overflowPunct/>
        <w:topLinePunct w:val="0"/>
        <w:autoSpaceDE/>
        <w:autoSpaceDN/>
        <w:bidi w:val="0"/>
        <w:adjustRightInd/>
        <w:snapToGrid/>
        <w:spacing w:line="360" w:lineRule="auto"/>
        <w:textAlignment w:val="auto"/>
      </w:pPr>
      <w:r>
        <w:t>2、支出说明</w:t>
      </w:r>
    </w:p>
    <w:p w14:paraId="1FD213F3">
      <w:pPr>
        <w:pStyle w:val="28"/>
        <w:keepNext w:val="0"/>
        <w:keepLines w:val="0"/>
        <w:pageBreakBefore w:val="0"/>
        <w:widowControl/>
        <w:kinsoku/>
        <w:wordWrap/>
        <w:overflowPunct/>
        <w:topLinePunct w:val="0"/>
        <w:autoSpaceDE/>
        <w:autoSpaceDN/>
        <w:bidi w:val="0"/>
        <w:adjustRightInd/>
        <w:snapToGrid/>
        <w:spacing w:line="360" w:lineRule="auto"/>
        <w:textAlignment w:val="auto"/>
      </w:pPr>
      <w:r>
        <w:t>收支预算总表支出栏、基本支出表、项目支出表按经济分类和支出功能分类科目编制，反映石家庄市自然资源和规划局鹿泉分局年度单位预算中支出预算的总体情况。202</w:t>
      </w:r>
      <w:r>
        <w:rPr>
          <w:rFonts w:hint="eastAsia"/>
        </w:rPr>
        <w:t>5</w:t>
      </w:r>
      <w:r>
        <w:t>年支出预算4030.06万元，其中基本支出3985.08万元，包括人员经费</w:t>
      </w:r>
      <w:r>
        <w:rPr>
          <w:rFonts w:hint="eastAsia"/>
          <w:lang w:val="en-US" w:eastAsia="zh-CN"/>
        </w:rPr>
        <w:t>3717.47万元</w:t>
      </w:r>
      <w:r>
        <w:t>和日常公用经费</w:t>
      </w:r>
      <w:r>
        <w:rPr>
          <w:rFonts w:hint="eastAsia"/>
          <w:lang w:val="en-US" w:eastAsia="zh-CN"/>
        </w:rPr>
        <w:t>267.61万元</w:t>
      </w:r>
      <w:r>
        <w:t>；项目支出44.98万元，主要包括办公设备购置费、业务咨询委托费、党组织活动经费、单位运行电费</w:t>
      </w:r>
      <w:r>
        <w:rPr>
          <w:rFonts w:hint="eastAsia"/>
        </w:rPr>
        <w:t>、公务用车购置费</w:t>
      </w:r>
      <w:r>
        <w:t>。</w:t>
      </w:r>
    </w:p>
    <w:p w14:paraId="11312781">
      <w:pPr>
        <w:pStyle w:val="28"/>
        <w:keepNext w:val="0"/>
        <w:keepLines w:val="0"/>
        <w:pageBreakBefore w:val="0"/>
        <w:widowControl/>
        <w:kinsoku/>
        <w:wordWrap/>
        <w:overflowPunct/>
        <w:topLinePunct w:val="0"/>
        <w:autoSpaceDE/>
        <w:autoSpaceDN/>
        <w:bidi w:val="0"/>
        <w:adjustRightInd/>
        <w:snapToGrid/>
        <w:spacing w:line="360" w:lineRule="auto"/>
        <w:textAlignment w:val="auto"/>
      </w:pPr>
      <w:r>
        <w:t>3、比上年增减情况</w:t>
      </w:r>
    </w:p>
    <w:p w14:paraId="38DF5A07">
      <w:pPr>
        <w:pStyle w:val="28"/>
        <w:keepNext w:val="0"/>
        <w:keepLines w:val="0"/>
        <w:pageBreakBefore w:val="0"/>
        <w:widowControl/>
        <w:kinsoku/>
        <w:wordWrap/>
        <w:overflowPunct/>
        <w:topLinePunct w:val="0"/>
        <w:autoSpaceDE/>
        <w:autoSpaceDN/>
        <w:bidi w:val="0"/>
        <w:adjustRightInd/>
        <w:snapToGrid/>
        <w:spacing w:line="360" w:lineRule="auto"/>
        <w:textAlignment w:val="auto"/>
      </w:pPr>
      <w:r>
        <w:t>202</w:t>
      </w:r>
      <w:r>
        <w:rPr>
          <w:rFonts w:hint="eastAsia"/>
        </w:rPr>
        <w:t>5</w:t>
      </w:r>
      <w:r>
        <w:t>年预算收支安排4030.06万元，较202</w:t>
      </w:r>
      <w:r>
        <w:rPr>
          <w:rFonts w:hint="eastAsia"/>
        </w:rPr>
        <w:t>4</w:t>
      </w:r>
      <w:r>
        <w:t>年预算</w:t>
      </w:r>
      <w:r>
        <w:rPr>
          <w:rFonts w:hint="eastAsia"/>
        </w:rPr>
        <w:t>增加225.38</w:t>
      </w:r>
      <w:r>
        <w:t>万元，其中：基本支出</w:t>
      </w:r>
      <w:r>
        <w:rPr>
          <w:rFonts w:hint="eastAsia"/>
        </w:rPr>
        <w:t>增加227.40</w:t>
      </w:r>
      <w:r>
        <w:t>万元，主要是</w:t>
      </w:r>
      <w:r>
        <w:rPr>
          <w:rFonts w:hint="eastAsia"/>
        </w:rPr>
        <w:t>单位新增15人，人员经费增加</w:t>
      </w:r>
      <w:r>
        <w:t>；项目支出</w:t>
      </w:r>
      <w:r>
        <w:rPr>
          <w:rFonts w:hint="eastAsia"/>
        </w:rPr>
        <w:t>减少2.02</w:t>
      </w:r>
      <w:r>
        <w:t>万元，主要是</w:t>
      </w:r>
      <w:r>
        <w:rPr>
          <w:rFonts w:hint="eastAsia"/>
        </w:rPr>
        <w:t>减少</w:t>
      </w:r>
      <w:r>
        <w:t>了</w:t>
      </w:r>
      <w:r>
        <w:rPr>
          <w:rFonts w:hint="eastAsia"/>
        </w:rPr>
        <w:t>办公设备购置费</w:t>
      </w:r>
      <w:r>
        <w:t>。</w:t>
      </w:r>
    </w:p>
    <w:p w14:paraId="41789B56">
      <w:pPr>
        <w:keepNext w:val="0"/>
        <w:keepLines w:val="0"/>
        <w:pageBreakBefore w:val="0"/>
        <w:widowControl/>
        <w:kinsoku/>
        <w:wordWrap/>
        <w:overflowPunct/>
        <w:topLinePunct w:val="0"/>
        <w:autoSpaceDE/>
        <w:autoSpaceDN/>
        <w:bidi w:val="0"/>
        <w:adjustRightInd/>
        <w:snapToGrid/>
        <w:spacing w:before="10" w:after="10" w:line="360" w:lineRule="auto"/>
        <w:ind w:firstLine="640"/>
        <w:textAlignment w:val="auto"/>
        <w:outlineLvl w:val="5"/>
      </w:pPr>
      <w:r>
        <w:rPr>
          <w:rFonts w:ascii="黑体" w:hAnsi="黑体" w:eastAsia="黑体" w:cs="黑体"/>
          <w:color w:val="000000"/>
          <w:sz w:val="32"/>
        </w:rPr>
        <w:t>三、机关运行经费安排情况</w:t>
      </w:r>
    </w:p>
    <w:p w14:paraId="2D72C1DE">
      <w:pPr>
        <w:pStyle w:val="29"/>
        <w:keepNext w:val="0"/>
        <w:keepLines w:val="0"/>
        <w:pageBreakBefore w:val="0"/>
        <w:widowControl/>
        <w:kinsoku/>
        <w:wordWrap/>
        <w:overflowPunct/>
        <w:topLinePunct w:val="0"/>
        <w:autoSpaceDE/>
        <w:autoSpaceDN/>
        <w:bidi w:val="0"/>
        <w:adjustRightInd/>
        <w:snapToGrid/>
        <w:spacing w:line="360" w:lineRule="auto"/>
        <w:textAlignment w:val="auto"/>
      </w:pPr>
      <w:r>
        <w:t>202</w:t>
      </w:r>
      <w:r>
        <w:rPr>
          <w:rFonts w:hint="eastAsia"/>
        </w:rPr>
        <w:t>5</w:t>
      </w:r>
      <w:r>
        <w:t>年，机关运行经费共计安排267.61万元，主要是办公及印刷费、邮电费、差旅费、会议费、福利费、日常维修费、办公用房水费、办公用房取暖费、公务用车运行维护费以及其他费用。</w:t>
      </w:r>
    </w:p>
    <w:p w14:paraId="7FC21CCB">
      <w:pPr>
        <w:keepNext w:val="0"/>
        <w:keepLines w:val="0"/>
        <w:pageBreakBefore w:val="0"/>
        <w:widowControl/>
        <w:kinsoku/>
        <w:wordWrap/>
        <w:overflowPunct/>
        <w:topLinePunct w:val="0"/>
        <w:autoSpaceDE/>
        <w:autoSpaceDN/>
        <w:bidi w:val="0"/>
        <w:adjustRightInd/>
        <w:snapToGrid/>
        <w:spacing w:before="10" w:after="10" w:line="360" w:lineRule="auto"/>
        <w:ind w:firstLine="640"/>
        <w:textAlignment w:val="auto"/>
        <w:outlineLvl w:val="5"/>
      </w:pPr>
      <w:r>
        <w:rPr>
          <w:rFonts w:ascii="黑体" w:hAnsi="黑体" w:eastAsia="黑体" w:cs="黑体"/>
          <w:color w:val="000000"/>
          <w:sz w:val="32"/>
        </w:rPr>
        <w:t>四、财政拨款“三公”经费预算情况及增减变化原因</w:t>
      </w:r>
    </w:p>
    <w:p w14:paraId="5FA41E07">
      <w:pPr>
        <w:pStyle w:val="30"/>
        <w:keepNext w:val="0"/>
        <w:keepLines w:val="0"/>
        <w:pageBreakBefore w:val="0"/>
        <w:widowControl/>
        <w:kinsoku/>
        <w:wordWrap/>
        <w:overflowPunct/>
        <w:topLinePunct w:val="0"/>
        <w:autoSpaceDE/>
        <w:autoSpaceDN/>
        <w:bidi w:val="0"/>
        <w:adjustRightInd/>
        <w:snapToGrid/>
        <w:spacing w:line="360" w:lineRule="auto"/>
        <w:textAlignment w:val="auto"/>
      </w:pPr>
      <w:r>
        <w:t>202</w:t>
      </w:r>
      <w:r>
        <w:rPr>
          <w:rFonts w:hint="eastAsia"/>
        </w:rPr>
        <w:t>5</w:t>
      </w:r>
      <w:r>
        <w:t>年财政拨款“三公”经费预算安排63.50万元，其中因公出国（境）费0万元；公务用车购置及运维费62.00万元（其中：公务用车购置费为12.00万元，公务用车运</w:t>
      </w:r>
      <w:r>
        <w:rPr>
          <w:rFonts w:hint="eastAsia"/>
        </w:rPr>
        <w:t>行</w:t>
      </w:r>
      <w:r>
        <w:t>维</w:t>
      </w:r>
      <w:r>
        <w:rPr>
          <w:rFonts w:hint="eastAsia"/>
        </w:rPr>
        <w:t>护</w:t>
      </w:r>
      <w:r>
        <w:t>费50.00万元)；公务接待费1.5万元。与202</w:t>
      </w:r>
      <w:r>
        <w:rPr>
          <w:rFonts w:hint="eastAsia"/>
        </w:rPr>
        <w:t>4</w:t>
      </w:r>
      <w:r>
        <w:t>年相比</w:t>
      </w:r>
      <w:r>
        <w:rPr>
          <w:rFonts w:hint="eastAsia"/>
        </w:rPr>
        <w:t>增加11.50</w:t>
      </w:r>
      <w:r>
        <w:t>万元（其中：公务用车购置费加</w:t>
      </w:r>
      <w:r>
        <w:rPr>
          <w:rFonts w:hint="eastAsia"/>
        </w:rPr>
        <w:t>1</w:t>
      </w:r>
      <w:r>
        <w:rPr>
          <w:rFonts w:hint="eastAsia"/>
          <w:lang w:val="en-US" w:eastAsia="zh-CN"/>
        </w:rPr>
        <w:t>2</w:t>
      </w:r>
      <w:r>
        <w:t>万元</w:t>
      </w:r>
      <w:r>
        <w:rPr>
          <w:rFonts w:hint="eastAsia"/>
          <w:lang w:eastAsia="zh-CN"/>
        </w:rPr>
        <w:t>，</w:t>
      </w:r>
      <w:r>
        <w:t>公务用车运</w:t>
      </w:r>
      <w:r>
        <w:rPr>
          <w:rFonts w:hint="eastAsia"/>
        </w:rPr>
        <w:t>行</w:t>
      </w:r>
      <w:r>
        <w:t>维</w:t>
      </w:r>
      <w:r>
        <w:rPr>
          <w:rFonts w:hint="eastAsia"/>
        </w:rPr>
        <w:t>护</w:t>
      </w:r>
      <w:r>
        <w:t>费</w:t>
      </w:r>
      <w:r>
        <w:rPr>
          <w:rFonts w:hint="eastAsia"/>
          <w:lang w:eastAsia="zh-CN"/>
        </w:rPr>
        <w:t>减少</w:t>
      </w:r>
      <w:r>
        <w:rPr>
          <w:rFonts w:hint="eastAsia"/>
          <w:lang w:val="en-US" w:eastAsia="zh-CN"/>
        </w:rPr>
        <w:t>0.5万元</w:t>
      </w:r>
      <w:r>
        <w:t>），</w:t>
      </w:r>
      <w:r>
        <w:rPr>
          <w:rFonts w:hint="eastAsia"/>
        </w:rPr>
        <w:t>增加</w:t>
      </w:r>
      <w:r>
        <w:t>的主要原因是</w:t>
      </w:r>
      <w:r>
        <w:rPr>
          <w:rFonts w:hint="eastAsia"/>
        </w:rPr>
        <w:t>增加了公务用车购置</w:t>
      </w:r>
      <w:r>
        <w:t>。</w:t>
      </w:r>
    </w:p>
    <w:p w14:paraId="0A6FF38C">
      <w:pPr>
        <w:keepNext w:val="0"/>
        <w:keepLines w:val="0"/>
        <w:pageBreakBefore w:val="0"/>
        <w:widowControl/>
        <w:kinsoku/>
        <w:wordWrap/>
        <w:overflowPunct/>
        <w:topLinePunct w:val="0"/>
        <w:autoSpaceDE/>
        <w:autoSpaceDN/>
        <w:bidi w:val="0"/>
        <w:adjustRightInd/>
        <w:snapToGrid/>
        <w:spacing w:before="10" w:after="10" w:line="360" w:lineRule="auto"/>
        <w:ind w:firstLine="640"/>
        <w:textAlignment w:val="auto"/>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8326131">
      <w:pPr>
        <w:ind w:firstLine="560"/>
      </w:pPr>
      <w:r>
        <w:rPr>
          <w:rFonts w:ascii="方正仿宋_GBK" w:hAnsi="方正仿宋_GBK" w:eastAsia="方正仿宋_GBK" w:cs="方正仿宋_GBK"/>
          <w:b/>
          <w:color w:val="000000"/>
          <w:sz w:val="28"/>
        </w:rPr>
        <w:t>1、办公设备购置绩效目标表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5A2F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2EB007">
            <w:pPr>
              <w:pStyle w:val="13"/>
            </w:pPr>
            <w:r>
              <w:t>单位：万元</w:t>
            </w:r>
          </w:p>
        </w:tc>
      </w:tr>
      <w:tr w14:paraId="0E8F7E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F5AF8C">
            <w:pPr>
              <w:pStyle w:val="12"/>
            </w:pPr>
            <w:r>
              <w:t>项目编码</w:t>
            </w:r>
          </w:p>
        </w:tc>
        <w:tc>
          <w:tcPr>
            <w:tcW w:w="5103" w:type="dxa"/>
            <w:gridSpan w:val="2"/>
            <w:vAlign w:val="center"/>
          </w:tcPr>
          <w:p w14:paraId="23261460">
            <w:pPr>
              <w:pStyle w:val="14"/>
            </w:pPr>
            <w:r>
              <w:t>13010025P00971210374K</w:t>
            </w:r>
          </w:p>
        </w:tc>
        <w:tc>
          <w:tcPr>
            <w:tcW w:w="2835" w:type="dxa"/>
            <w:vAlign w:val="center"/>
          </w:tcPr>
          <w:p w14:paraId="18943FF7">
            <w:pPr>
              <w:pStyle w:val="12"/>
            </w:pPr>
            <w:r>
              <w:t>项目名称</w:t>
            </w:r>
          </w:p>
        </w:tc>
        <w:tc>
          <w:tcPr>
            <w:tcW w:w="6095" w:type="dxa"/>
            <w:gridSpan w:val="3"/>
            <w:vAlign w:val="center"/>
          </w:tcPr>
          <w:p w14:paraId="4AA88915">
            <w:pPr>
              <w:pStyle w:val="14"/>
            </w:pPr>
            <w:r>
              <w:t>办公设备购置</w:t>
            </w:r>
          </w:p>
        </w:tc>
      </w:tr>
      <w:tr w14:paraId="389EB6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50B36D">
            <w:pPr>
              <w:pStyle w:val="12"/>
            </w:pPr>
            <w:r>
              <w:t>预算规模及资金用途</w:t>
            </w:r>
          </w:p>
        </w:tc>
        <w:tc>
          <w:tcPr>
            <w:tcW w:w="2268" w:type="dxa"/>
            <w:vAlign w:val="center"/>
          </w:tcPr>
          <w:p w14:paraId="05978DEE">
            <w:pPr>
              <w:pStyle w:val="12"/>
            </w:pPr>
            <w:r>
              <w:t>预算数</w:t>
            </w:r>
          </w:p>
        </w:tc>
        <w:tc>
          <w:tcPr>
            <w:tcW w:w="2835" w:type="dxa"/>
            <w:vAlign w:val="center"/>
          </w:tcPr>
          <w:p w14:paraId="0E800B95">
            <w:pPr>
              <w:pStyle w:val="14"/>
            </w:pPr>
            <w:r>
              <w:t>10.98</w:t>
            </w:r>
          </w:p>
        </w:tc>
        <w:tc>
          <w:tcPr>
            <w:tcW w:w="2835" w:type="dxa"/>
            <w:vAlign w:val="center"/>
          </w:tcPr>
          <w:p w14:paraId="5D084C50">
            <w:pPr>
              <w:pStyle w:val="12"/>
            </w:pPr>
            <w:r>
              <w:t>其中：财政    资金</w:t>
            </w:r>
          </w:p>
        </w:tc>
        <w:tc>
          <w:tcPr>
            <w:tcW w:w="2551" w:type="dxa"/>
            <w:vAlign w:val="center"/>
          </w:tcPr>
          <w:p w14:paraId="553AFF2D">
            <w:pPr>
              <w:pStyle w:val="14"/>
            </w:pPr>
            <w:r>
              <w:t>10.98</w:t>
            </w:r>
          </w:p>
        </w:tc>
        <w:tc>
          <w:tcPr>
            <w:tcW w:w="2268" w:type="dxa"/>
            <w:vAlign w:val="center"/>
          </w:tcPr>
          <w:p w14:paraId="1A8BA769">
            <w:pPr>
              <w:pStyle w:val="12"/>
            </w:pPr>
            <w:r>
              <w:t>其他资金</w:t>
            </w:r>
          </w:p>
        </w:tc>
        <w:tc>
          <w:tcPr>
            <w:tcW w:w="1276" w:type="dxa"/>
            <w:vAlign w:val="center"/>
          </w:tcPr>
          <w:p w14:paraId="1A77DB2F">
            <w:pPr>
              <w:pStyle w:val="14"/>
            </w:pPr>
            <w:r>
              <w:t xml:space="preserve"> </w:t>
            </w:r>
          </w:p>
        </w:tc>
      </w:tr>
      <w:tr w14:paraId="3502D1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AFDCAE"/>
        </w:tc>
        <w:tc>
          <w:tcPr>
            <w:tcW w:w="14033" w:type="dxa"/>
            <w:gridSpan w:val="6"/>
            <w:vAlign w:val="center"/>
          </w:tcPr>
          <w:p w14:paraId="4088D7AA">
            <w:pPr>
              <w:pStyle w:val="14"/>
            </w:pPr>
            <w:r>
              <w:t>用于办公设备购置。</w:t>
            </w:r>
          </w:p>
        </w:tc>
      </w:tr>
      <w:tr w14:paraId="698F0A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200B20">
            <w:pPr>
              <w:pStyle w:val="12"/>
            </w:pPr>
            <w:r>
              <w:t>资金支出计划（%）</w:t>
            </w:r>
          </w:p>
        </w:tc>
        <w:tc>
          <w:tcPr>
            <w:tcW w:w="5103" w:type="dxa"/>
            <w:gridSpan w:val="2"/>
            <w:vAlign w:val="center"/>
          </w:tcPr>
          <w:p w14:paraId="05609219">
            <w:pPr>
              <w:pStyle w:val="12"/>
            </w:pPr>
            <w:r>
              <w:t>3月底</w:t>
            </w:r>
          </w:p>
        </w:tc>
        <w:tc>
          <w:tcPr>
            <w:tcW w:w="2835" w:type="dxa"/>
            <w:vAlign w:val="center"/>
          </w:tcPr>
          <w:p w14:paraId="5395D9BB">
            <w:pPr>
              <w:pStyle w:val="12"/>
            </w:pPr>
            <w:r>
              <w:t>6月底</w:t>
            </w:r>
          </w:p>
        </w:tc>
        <w:tc>
          <w:tcPr>
            <w:tcW w:w="2551" w:type="dxa"/>
            <w:vAlign w:val="center"/>
          </w:tcPr>
          <w:p w14:paraId="5F1C9FA1">
            <w:pPr>
              <w:pStyle w:val="12"/>
            </w:pPr>
            <w:r>
              <w:t>10月底</w:t>
            </w:r>
          </w:p>
        </w:tc>
        <w:tc>
          <w:tcPr>
            <w:tcW w:w="3544" w:type="dxa"/>
            <w:gridSpan w:val="2"/>
            <w:vAlign w:val="center"/>
          </w:tcPr>
          <w:p w14:paraId="2D613D49">
            <w:pPr>
              <w:pStyle w:val="12"/>
            </w:pPr>
            <w:r>
              <w:t>12月底</w:t>
            </w:r>
          </w:p>
        </w:tc>
      </w:tr>
      <w:tr w14:paraId="0D27FC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C6D021"/>
        </w:tc>
        <w:tc>
          <w:tcPr>
            <w:tcW w:w="5103" w:type="dxa"/>
            <w:gridSpan w:val="2"/>
            <w:vAlign w:val="center"/>
          </w:tcPr>
          <w:p w14:paraId="345E5032">
            <w:pPr>
              <w:pStyle w:val="15"/>
            </w:pPr>
            <w:r>
              <w:t>25%</w:t>
            </w:r>
          </w:p>
        </w:tc>
        <w:tc>
          <w:tcPr>
            <w:tcW w:w="2835" w:type="dxa"/>
            <w:vAlign w:val="center"/>
          </w:tcPr>
          <w:p w14:paraId="1FE4A6B7">
            <w:pPr>
              <w:pStyle w:val="15"/>
            </w:pPr>
            <w:r>
              <w:t>50%</w:t>
            </w:r>
          </w:p>
        </w:tc>
        <w:tc>
          <w:tcPr>
            <w:tcW w:w="2551" w:type="dxa"/>
            <w:vAlign w:val="center"/>
          </w:tcPr>
          <w:p w14:paraId="68C0823C">
            <w:pPr>
              <w:pStyle w:val="15"/>
            </w:pPr>
            <w:r>
              <w:t>75%</w:t>
            </w:r>
          </w:p>
        </w:tc>
        <w:tc>
          <w:tcPr>
            <w:tcW w:w="3544" w:type="dxa"/>
            <w:gridSpan w:val="2"/>
            <w:vAlign w:val="center"/>
          </w:tcPr>
          <w:p w14:paraId="00E9FFDF">
            <w:pPr>
              <w:pStyle w:val="15"/>
            </w:pPr>
            <w:r>
              <w:t>100%</w:t>
            </w:r>
          </w:p>
        </w:tc>
      </w:tr>
      <w:tr w14:paraId="638ED5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E6B9E7">
            <w:pPr>
              <w:pStyle w:val="12"/>
            </w:pPr>
            <w:r>
              <w:t>绩效目标</w:t>
            </w:r>
          </w:p>
        </w:tc>
        <w:tc>
          <w:tcPr>
            <w:tcW w:w="14033" w:type="dxa"/>
            <w:gridSpan w:val="6"/>
            <w:vAlign w:val="center"/>
          </w:tcPr>
          <w:p w14:paraId="0855E33D">
            <w:pPr>
              <w:pStyle w:val="14"/>
            </w:pPr>
            <w:r>
              <w:t>1.主要用于购置电脑、复印机等办公设备，以保障单位办公的正常运转。</w:t>
            </w:r>
          </w:p>
        </w:tc>
      </w:tr>
    </w:tbl>
    <w:p w14:paraId="33307C90">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CA91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38920021">
            <w:pPr>
              <w:pStyle w:val="12"/>
            </w:pPr>
            <w:r>
              <w:t>一级指标</w:t>
            </w:r>
          </w:p>
        </w:tc>
        <w:tc>
          <w:tcPr>
            <w:tcW w:w="2268" w:type="dxa"/>
            <w:vAlign w:val="center"/>
          </w:tcPr>
          <w:p w14:paraId="7275F0A3">
            <w:pPr>
              <w:pStyle w:val="12"/>
            </w:pPr>
            <w:r>
              <w:t>二级指标</w:t>
            </w:r>
          </w:p>
        </w:tc>
        <w:tc>
          <w:tcPr>
            <w:tcW w:w="2835" w:type="dxa"/>
            <w:vAlign w:val="center"/>
          </w:tcPr>
          <w:p w14:paraId="1021EB7A">
            <w:pPr>
              <w:pStyle w:val="12"/>
            </w:pPr>
            <w:r>
              <w:t>三级指标</w:t>
            </w:r>
          </w:p>
        </w:tc>
        <w:tc>
          <w:tcPr>
            <w:tcW w:w="5386" w:type="dxa"/>
            <w:vAlign w:val="center"/>
          </w:tcPr>
          <w:p w14:paraId="4BD24F60">
            <w:pPr>
              <w:pStyle w:val="12"/>
            </w:pPr>
            <w:r>
              <w:t>绩效指标描述</w:t>
            </w:r>
          </w:p>
        </w:tc>
        <w:tc>
          <w:tcPr>
            <w:tcW w:w="2268" w:type="dxa"/>
            <w:vAlign w:val="center"/>
          </w:tcPr>
          <w:p w14:paraId="4A330EE7">
            <w:pPr>
              <w:pStyle w:val="12"/>
            </w:pPr>
            <w:r>
              <w:t>指标值</w:t>
            </w:r>
          </w:p>
        </w:tc>
        <w:tc>
          <w:tcPr>
            <w:tcW w:w="1276" w:type="dxa"/>
            <w:vAlign w:val="center"/>
          </w:tcPr>
          <w:p w14:paraId="416407F2">
            <w:pPr>
              <w:pStyle w:val="12"/>
            </w:pPr>
            <w:r>
              <w:t>指标值确定依据</w:t>
            </w:r>
          </w:p>
        </w:tc>
      </w:tr>
      <w:tr w14:paraId="1086E1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CBE300">
            <w:pPr>
              <w:pStyle w:val="15"/>
            </w:pPr>
            <w:r>
              <w:t>产出指标</w:t>
            </w:r>
          </w:p>
        </w:tc>
        <w:tc>
          <w:tcPr>
            <w:tcW w:w="2268" w:type="dxa"/>
            <w:vAlign w:val="center"/>
          </w:tcPr>
          <w:p w14:paraId="7B4F0923">
            <w:pPr>
              <w:pStyle w:val="14"/>
            </w:pPr>
            <w:r>
              <w:t>数量指标</w:t>
            </w:r>
          </w:p>
        </w:tc>
        <w:tc>
          <w:tcPr>
            <w:tcW w:w="2835" w:type="dxa"/>
            <w:vAlign w:val="center"/>
          </w:tcPr>
          <w:p w14:paraId="5CF9037B">
            <w:pPr>
              <w:pStyle w:val="14"/>
            </w:pPr>
            <w:r>
              <w:t>办公设备购置数量</w:t>
            </w:r>
          </w:p>
        </w:tc>
        <w:tc>
          <w:tcPr>
            <w:tcW w:w="5386" w:type="dxa"/>
            <w:vAlign w:val="center"/>
          </w:tcPr>
          <w:p w14:paraId="1DFF622C">
            <w:pPr>
              <w:pStyle w:val="14"/>
            </w:pPr>
            <w:r>
              <w:t>实际采购的办公设备数量</w:t>
            </w:r>
          </w:p>
        </w:tc>
        <w:tc>
          <w:tcPr>
            <w:tcW w:w="2268" w:type="dxa"/>
            <w:vAlign w:val="center"/>
          </w:tcPr>
          <w:p w14:paraId="02D24B59">
            <w:pPr>
              <w:pStyle w:val="14"/>
            </w:pPr>
            <w:r>
              <w:t>56台</w:t>
            </w:r>
          </w:p>
        </w:tc>
        <w:tc>
          <w:tcPr>
            <w:tcW w:w="1276" w:type="dxa"/>
            <w:vAlign w:val="center"/>
          </w:tcPr>
          <w:p w14:paraId="116953F6">
            <w:pPr>
              <w:pStyle w:val="14"/>
            </w:pPr>
            <w:r>
              <w:t>办公设备购置计划</w:t>
            </w:r>
          </w:p>
        </w:tc>
      </w:tr>
      <w:tr w14:paraId="2E38BF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0B8DC1"/>
        </w:tc>
        <w:tc>
          <w:tcPr>
            <w:tcW w:w="2268" w:type="dxa"/>
            <w:vAlign w:val="center"/>
          </w:tcPr>
          <w:p w14:paraId="439B08AE">
            <w:pPr>
              <w:pStyle w:val="14"/>
            </w:pPr>
            <w:r>
              <w:t>质量指标</w:t>
            </w:r>
          </w:p>
        </w:tc>
        <w:tc>
          <w:tcPr>
            <w:tcW w:w="2835" w:type="dxa"/>
            <w:vAlign w:val="center"/>
          </w:tcPr>
          <w:p w14:paraId="13E61604">
            <w:pPr>
              <w:pStyle w:val="14"/>
            </w:pPr>
            <w:r>
              <w:t>设备验收合格率</w:t>
            </w:r>
          </w:p>
        </w:tc>
        <w:tc>
          <w:tcPr>
            <w:tcW w:w="5386" w:type="dxa"/>
            <w:vAlign w:val="center"/>
          </w:tcPr>
          <w:p w14:paraId="25B3340A">
            <w:pPr>
              <w:pStyle w:val="14"/>
            </w:pPr>
            <w:r>
              <w:t>采购办公设备验收合格率</w:t>
            </w:r>
          </w:p>
        </w:tc>
        <w:tc>
          <w:tcPr>
            <w:tcW w:w="2268" w:type="dxa"/>
            <w:vAlign w:val="center"/>
          </w:tcPr>
          <w:p w14:paraId="4E2623C1">
            <w:pPr>
              <w:pStyle w:val="14"/>
            </w:pPr>
            <w:r>
              <w:t>≥95%</w:t>
            </w:r>
          </w:p>
        </w:tc>
        <w:tc>
          <w:tcPr>
            <w:tcW w:w="1276" w:type="dxa"/>
            <w:vAlign w:val="center"/>
          </w:tcPr>
          <w:p w14:paraId="35617998">
            <w:pPr>
              <w:pStyle w:val="14"/>
            </w:pPr>
            <w:r>
              <w:t>办公设备购置计划或拟签订的合同</w:t>
            </w:r>
          </w:p>
        </w:tc>
      </w:tr>
      <w:tr w14:paraId="0FE1A7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CF479C"/>
        </w:tc>
        <w:tc>
          <w:tcPr>
            <w:tcW w:w="2268" w:type="dxa"/>
            <w:vAlign w:val="center"/>
          </w:tcPr>
          <w:p w14:paraId="1398BA72">
            <w:pPr>
              <w:pStyle w:val="14"/>
            </w:pPr>
            <w:r>
              <w:t>时效指标</w:t>
            </w:r>
          </w:p>
        </w:tc>
        <w:tc>
          <w:tcPr>
            <w:tcW w:w="2835" w:type="dxa"/>
            <w:vAlign w:val="center"/>
          </w:tcPr>
          <w:p w14:paraId="4857EDD7">
            <w:pPr>
              <w:pStyle w:val="14"/>
            </w:pPr>
            <w:r>
              <w:t>设备采购工作开展时间</w:t>
            </w:r>
          </w:p>
        </w:tc>
        <w:tc>
          <w:tcPr>
            <w:tcW w:w="5386" w:type="dxa"/>
            <w:vAlign w:val="center"/>
          </w:tcPr>
          <w:p w14:paraId="0B526D87">
            <w:pPr>
              <w:pStyle w:val="14"/>
            </w:pPr>
            <w:r>
              <w:t>设备采购工作开展时间</w:t>
            </w:r>
          </w:p>
        </w:tc>
        <w:tc>
          <w:tcPr>
            <w:tcW w:w="2268" w:type="dxa"/>
            <w:vAlign w:val="center"/>
          </w:tcPr>
          <w:p w14:paraId="01FD4CD4">
            <w:pPr>
              <w:pStyle w:val="14"/>
            </w:pPr>
            <w:r>
              <w:t>2025年1月-12月</w:t>
            </w:r>
          </w:p>
        </w:tc>
        <w:tc>
          <w:tcPr>
            <w:tcW w:w="1276" w:type="dxa"/>
            <w:vAlign w:val="center"/>
          </w:tcPr>
          <w:p w14:paraId="72833A04">
            <w:pPr>
              <w:pStyle w:val="14"/>
            </w:pPr>
            <w:r>
              <w:t>办公设备购置计划或拟签订的合同</w:t>
            </w:r>
          </w:p>
        </w:tc>
      </w:tr>
      <w:tr w14:paraId="576D9C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99F039"/>
        </w:tc>
        <w:tc>
          <w:tcPr>
            <w:tcW w:w="2268" w:type="dxa"/>
            <w:vAlign w:val="center"/>
          </w:tcPr>
          <w:p w14:paraId="5B7679D6">
            <w:pPr>
              <w:pStyle w:val="14"/>
            </w:pPr>
            <w:r>
              <w:t>成本指标</w:t>
            </w:r>
          </w:p>
        </w:tc>
        <w:tc>
          <w:tcPr>
            <w:tcW w:w="2835" w:type="dxa"/>
            <w:vAlign w:val="center"/>
          </w:tcPr>
          <w:p w14:paraId="357B495D">
            <w:pPr>
              <w:pStyle w:val="14"/>
            </w:pPr>
            <w:r>
              <w:t>采购总成本</w:t>
            </w:r>
          </w:p>
        </w:tc>
        <w:tc>
          <w:tcPr>
            <w:tcW w:w="5386" w:type="dxa"/>
            <w:vAlign w:val="center"/>
          </w:tcPr>
          <w:p w14:paraId="5706F86C">
            <w:pPr>
              <w:pStyle w:val="14"/>
            </w:pPr>
            <w:r>
              <w:t>反映设备采购的总成本情况</w:t>
            </w:r>
          </w:p>
        </w:tc>
        <w:tc>
          <w:tcPr>
            <w:tcW w:w="2268" w:type="dxa"/>
            <w:vAlign w:val="center"/>
          </w:tcPr>
          <w:p w14:paraId="253896B3">
            <w:pPr>
              <w:pStyle w:val="14"/>
            </w:pPr>
            <w:r>
              <w:t>≤10.98万元</w:t>
            </w:r>
          </w:p>
        </w:tc>
        <w:tc>
          <w:tcPr>
            <w:tcW w:w="1276" w:type="dxa"/>
            <w:vAlign w:val="center"/>
          </w:tcPr>
          <w:p w14:paraId="6AC7ADEB">
            <w:pPr>
              <w:pStyle w:val="14"/>
            </w:pPr>
            <w:r>
              <w:t>2025年度预算测算说明</w:t>
            </w:r>
          </w:p>
        </w:tc>
      </w:tr>
      <w:tr w14:paraId="2406B3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2EE0D6">
            <w:pPr>
              <w:pStyle w:val="15"/>
            </w:pPr>
            <w:r>
              <w:t>效益指标</w:t>
            </w:r>
          </w:p>
        </w:tc>
        <w:tc>
          <w:tcPr>
            <w:tcW w:w="2268" w:type="dxa"/>
            <w:vAlign w:val="center"/>
          </w:tcPr>
          <w:p w14:paraId="6AE216AC">
            <w:pPr>
              <w:pStyle w:val="14"/>
            </w:pPr>
            <w:r>
              <w:t>经济效益指标</w:t>
            </w:r>
          </w:p>
        </w:tc>
        <w:tc>
          <w:tcPr>
            <w:tcW w:w="2835" w:type="dxa"/>
            <w:vAlign w:val="center"/>
          </w:tcPr>
          <w:p w14:paraId="4F64DD5B">
            <w:pPr>
              <w:pStyle w:val="14"/>
            </w:pPr>
            <w:r>
              <w:t>政府采购节支率</w:t>
            </w:r>
          </w:p>
        </w:tc>
        <w:tc>
          <w:tcPr>
            <w:tcW w:w="5386" w:type="dxa"/>
            <w:vAlign w:val="center"/>
          </w:tcPr>
          <w:p w14:paraId="1FD99B01">
            <w:pPr>
              <w:pStyle w:val="14"/>
            </w:pPr>
            <w:r>
              <w:t>通过政府采购办公设备的节支率</w:t>
            </w:r>
          </w:p>
        </w:tc>
        <w:tc>
          <w:tcPr>
            <w:tcW w:w="2268" w:type="dxa"/>
            <w:vAlign w:val="center"/>
          </w:tcPr>
          <w:p w14:paraId="4198B317">
            <w:pPr>
              <w:pStyle w:val="14"/>
            </w:pPr>
            <w:r>
              <w:t>≥95%</w:t>
            </w:r>
          </w:p>
        </w:tc>
        <w:tc>
          <w:tcPr>
            <w:tcW w:w="1276" w:type="dxa"/>
            <w:vAlign w:val="center"/>
          </w:tcPr>
          <w:p w14:paraId="524B98B3">
            <w:pPr>
              <w:pStyle w:val="14"/>
            </w:pPr>
            <w:r>
              <w:t>2025年度预算测算说明</w:t>
            </w:r>
          </w:p>
        </w:tc>
      </w:tr>
      <w:tr w14:paraId="7C76E2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D2B88C"/>
        </w:tc>
        <w:tc>
          <w:tcPr>
            <w:tcW w:w="2268" w:type="dxa"/>
            <w:vAlign w:val="center"/>
          </w:tcPr>
          <w:p w14:paraId="070C68B0">
            <w:pPr>
              <w:pStyle w:val="14"/>
            </w:pPr>
            <w:r>
              <w:t>社会效益指标</w:t>
            </w:r>
          </w:p>
        </w:tc>
        <w:tc>
          <w:tcPr>
            <w:tcW w:w="2835" w:type="dxa"/>
            <w:vAlign w:val="center"/>
          </w:tcPr>
          <w:p w14:paraId="4FA6B933">
            <w:pPr>
              <w:pStyle w:val="14"/>
            </w:pPr>
            <w:r>
              <w:t>公共服务水平提升率</w:t>
            </w:r>
          </w:p>
        </w:tc>
        <w:tc>
          <w:tcPr>
            <w:tcW w:w="5386" w:type="dxa"/>
            <w:vAlign w:val="center"/>
          </w:tcPr>
          <w:p w14:paraId="668C41F1">
            <w:pPr>
              <w:pStyle w:val="14"/>
            </w:pPr>
            <w:r>
              <w:t>购置对公共服务水平的提升情况</w:t>
            </w:r>
          </w:p>
        </w:tc>
        <w:tc>
          <w:tcPr>
            <w:tcW w:w="2268" w:type="dxa"/>
            <w:vAlign w:val="center"/>
          </w:tcPr>
          <w:p w14:paraId="59CD8301">
            <w:pPr>
              <w:pStyle w:val="14"/>
            </w:pPr>
            <w:r>
              <w:t>≥95%</w:t>
            </w:r>
          </w:p>
        </w:tc>
        <w:tc>
          <w:tcPr>
            <w:tcW w:w="1276" w:type="dxa"/>
            <w:vAlign w:val="center"/>
          </w:tcPr>
          <w:p w14:paraId="0868DB1B">
            <w:pPr>
              <w:pStyle w:val="14"/>
            </w:pPr>
            <w:r>
              <w:t>以往年度经验</w:t>
            </w:r>
          </w:p>
        </w:tc>
      </w:tr>
      <w:tr w14:paraId="0A5742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A85F60">
            <w:pPr>
              <w:pStyle w:val="15"/>
            </w:pPr>
            <w:r>
              <w:t>满意度指标</w:t>
            </w:r>
          </w:p>
        </w:tc>
        <w:tc>
          <w:tcPr>
            <w:tcW w:w="2268" w:type="dxa"/>
            <w:vAlign w:val="center"/>
          </w:tcPr>
          <w:p w14:paraId="4ED7A890">
            <w:pPr>
              <w:pStyle w:val="14"/>
            </w:pPr>
            <w:r>
              <w:t>服务对象满意度指标</w:t>
            </w:r>
          </w:p>
        </w:tc>
        <w:tc>
          <w:tcPr>
            <w:tcW w:w="2835" w:type="dxa"/>
            <w:vAlign w:val="center"/>
          </w:tcPr>
          <w:p w14:paraId="3D6D4ECB">
            <w:pPr>
              <w:pStyle w:val="14"/>
            </w:pPr>
            <w:r>
              <w:t>单位工作人员满意度</w:t>
            </w:r>
          </w:p>
        </w:tc>
        <w:tc>
          <w:tcPr>
            <w:tcW w:w="5386" w:type="dxa"/>
            <w:vAlign w:val="center"/>
          </w:tcPr>
          <w:p w14:paraId="0D7A9227">
            <w:pPr>
              <w:pStyle w:val="14"/>
            </w:pPr>
            <w:r>
              <w:t>单位满意人数占总人数的比率</w:t>
            </w:r>
          </w:p>
        </w:tc>
        <w:tc>
          <w:tcPr>
            <w:tcW w:w="2268" w:type="dxa"/>
            <w:vAlign w:val="center"/>
          </w:tcPr>
          <w:p w14:paraId="28A5D8DC">
            <w:pPr>
              <w:pStyle w:val="14"/>
            </w:pPr>
            <w:r>
              <w:t>≥98%</w:t>
            </w:r>
          </w:p>
        </w:tc>
        <w:tc>
          <w:tcPr>
            <w:tcW w:w="1276" w:type="dxa"/>
            <w:vAlign w:val="center"/>
          </w:tcPr>
          <w:p w14:paraId="668C69B9">
            <w:pPr>
              <w:pStyle w:val="14"/>
            </w:pPr>
            <w:r>
              <w:t>满意度调查</w:t>
            </w:r>
          </w:p>
        </w:tc>
      </w:tr>
    </w:tbl>
    <w:p w14:paraId="6FDF6E26">
      <w:pPr>
        <w:sectPr>
          <w:pgSz w:w="16840" w:h="11900" w:orient="landscape"/>
          <w:pgMar w:top="1361" w:right="1020" w:bottom="1134" w:left="1020" w:header="720" w:footer="720" w:gutter="0"/>
          <w:cols w:space="720" w:num="1"/>
        </w:sectPr>
      </w:pPr>
    </w:p>
    <w:p w14:paraId="6B7AEF7C">
      <w:pPr>
        <w:ind w:firstLine="560"/>
      </w:pPr>
      <w:r>
        <w:rPr>
          <w:rFonts w:ascii="方正仿宋_GBK" w:hAnsi="方正仿宋_GBK" w:eastAsia="方正仿宋_GBK" w:cs="方正仿宋_GBK"/>
          <w:b/>
          <w:color w:val="000000"/>
          <w:sz w:val="28"/>
        </w:rPr>
        <w:t>2、单位运行电费绩效目标表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F5BC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A207E2">
            <w:pPr>
              <w:pStyle w:val="13"/>
            </w:pPr>
            <w:r>
              <w:t>单位：万元</w:t>
            </w:r>
          </w:p>
        </w:tc>
      </w:tr>
      <w:tr w14:paraId="1C25EA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BB07BC">
            <w:pPr>
              <w:pStyle w:val="12"/>
            </w:pPr>
            <w:r>
              <w:t>项目编码</w:t>
            </w:r>
          </w:p>
        </w:tc>
        <w:tc>
          <w:tcPr>
            <w:tcW w:w="5103" w:type="dxa"/>
            <w:gridSpan w:val="2"/>
            <w:vAlign w:val="center"/>
          </w:tcPr>
          <w:p w14:paraId="6AE06C7E">
            <w:pPr>
              <w:pStyle w:val="14"/>
            </w:pPr>
            <w:r>
              <w:t>13010025P00008310148N</w:t>
            </w:r>
          </w:p>
        </w:tc>
        <w:tc>
          <w:tcPr>
            <w:tcW w:w="2835" w:type="dxa"/>
            <w:vAlign w:val="center"/>
          </w:tcPr>
          <w:p w14:paraId="291244EF">
            <w:pPr>
              <w:pStyle w:val="12"/>
            </w:pPr>
            <w:r>
              <w:t>项目名称</w:t>
            </w:r>
          </w:p>
        </w:tc>
        <w:tc>
          <w:tcPr>
            <w:tcW w:w="6095" w:type="dxa"/>
            <w:gridSpan w:val="3"/>
            <w:vAlign w:val="center"/>
          </w:tcPr>
          <w:p w14:paraId="07A0CCDB">
            <w:pPr>
              <w:pStyle w:val="14"/>
            </w:pPr>
            <w:r>
              <w:t>单位运行电费</w:t>
            </w:r>
          </w:p>
        </w:tc>
      </w:tr>
      <w:tr w14:paraId="7BEE65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35C123">
            <w:pPr>
              <w:pStyle w:val="12"/>
            </w:pPr>
            <w:r>
              <w:t>预算规模及资金用途</w:t>
            </w:r>
          </w:p>
        </w:tc>
        <w:tc>
          <w:tcPr>
            <w:tcW w:w="2268" w:type="dxa"/>
            <w:vAlign w:val="center"/>
          </w:tcPr>
          <w:p w14:paraId="7E4F1173">
            <w:pPr>
              <w:pStyle w:val="12"/>
            </w:pPr>
            <w:r>
              <w:t>预算数</w:t>
            </w:r>
          </w:p>
        </w:tc>
        <w:tc>
          <w:tcPr>
            <w:tcW w:w="2835" w:type="dxa"/>
            <w:vAlign w:val="center"/>
          </w:tcPr>
          <w:p w14:paraId="2DFBC32D">
            <w:pPr>
              <w:pStyle w:val="14"/>
            </w:pPr>
            <w:r>
              <w:t>11.00</w:t>
            </w:r>
          </w:p>
        </w:tc>
        <w:tc>
          <w:tcPr>
            <w:tcW w:w="2835" w:type="dxa"/>
            <w:vAlign w:val="center"/>
          </w:tcPr>
          <w:p w14:paraId="55F3E7D3">
            <w:pPr>
              <w:pStyle w:val="12"/>
            </w:pPr>
            <w:r>
              <w:t>其中：财政    资金</w:t>
            </w:r>
          </w:p>
        </w:tc>
        <w:tc>
          <w:tcPr>
            <w:tcW w:w="2551" w:type="dxa"/>
            <w:vAlign w:val="center"/>
          </w:tcPr>
          <w:p w14:paraId="7FD61BB6">
            <w:pPr>
              <w:pStyle w:val="14"/>
            </w:pPr>
            <w:r>
              <w:t>11.00</w:t>
            </w:r>
          </w:p>
        </w:tc>
        <w:tc>
          <w:tcPr>
            <w:tcW w:w="2268" w:type="dxa"/>
            <w:vAlign w:val="center"/>
          </w:tcPr>
          <w:p w14:paraId="27288E18">
            <w:pPr>
              <w:pStyle w:val="12"/>
            </w:pPr>
            <w:r>
              <w:t>其他资金</w:t>
            </w:r>
          </w:p>
        </w:tc>
        <w:tc>
          <w:tcPr>
            <w:tcW w:w="1276" w:type="dxa"/>
            <w:vAlign w:val="center"/>
          </w:tcPr>
          <w:p w14:paraId="178CA9D9">
            <w:pPr>
              <w:pStyle w:val="14"/>
            </w:pPr>
            <w:r>
              <w:t xml:space="preserve"> </w:t>
            </w:r>
          </w:p>
        </w:tc>
      </w:tr>
      <w:tr w14:paraId="13C65A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735822"/>
        </w:tc>
        <w:tc>
          <w:tcPr>
            <w:tcW w:w="14033" w:type="dxa"/>
            <w:gridSpan w:val="6"/>
            <w:vAlign w:val="center"/>
          </w:tcPr>
          <w:p w14:paraId="5D9CE8EC">
            <w:pPr>
              <w:pStyle w:val="14"/>
            </w:pPr>
            <w:r>
              <w:t>用于办公电费。</w:t>
            </w:r>
          </w:p>
        </w:tc>
      </w:tr>
      <w:tr w14:paraId="283C8C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D6DA25">
            <w:pPr>
              <w:pStyle w:val="12"/>
            </w:pPr>
            <w:r>
              <w:t>资金支出计划（%）</w:t>
            </w:r>
          </w:p>
        </w:tc>
        <w:tc>
          <w:tcPr>
            <w:tcW w:w="5103" w:type="dxa"/>
            <w:gridSpan w:val="2"/>
            <w:vAlign w:val="center"/>
          </w:tcPr>
          <w:p w14:paraId="08B1659C">
            <w:pPr>
              <w:pStyle w:val="12"/>
            </w:pPr>
            <w:r>
              <w:t>3月底</w:t>
            </w:r>
          </w:p>
        </w:tc>
        <w:tc>
          <w:tcPr>
            <w:tcW w:w="2835" w:type="dxa"/>
            <w:vAlign w:val="center"/>
          </w:tcPr>
          <w:p w14:paraId="20E4D80F">
            <w:pPr>
              <w:pStyle w:val="12"/>
            </w:pPr>
            <w:r>
              <w:t>6月底</w:t>
            </w:r>
          </w:p>
        </w:tc>
        <w:tc>
          <w:tcPr>
            <w:tcW w:w="2551" w:type="dxa"/>
            <w:vAlign w:val="center"/>
          </w:tcPr>
          <w:p w14:paraId="46F7660B">
            <w:pPr>
              <w:pStyle w:val="12"/>
            </w:pPr>
            <w:r>
              <w:t>10月底</w:t>
            </w:r>
          </w:p>
        </w:tc>
        <w:tc>
          <w:tcPr>
            <w:tcW w:w="3544" w:type="dxa"/>
            <w:gridSpan w:val="2"/>
            <w:vAlign w:val="center"/>
          </w:tcPr>
          <w:p w14:paraId="14CD9893">
            <w:pPr>
              <w:pStyle w:val="12"/>
            </w:pPr>
            <w:r>
              <w:t>12月底</w:t>
            </w:r>
          </w:p>
        </w:tc>
      </w:tr>
      <w:tr w14:paraId="3E4DB0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FD4E31"/>
        </w:tc>
        <w:tc>
          <w:tcPr>
            <w:tcW w:w="5103" w:type="dxa"/>
            <w:gridSpan w:val="2"/>
            <w:vAlign w:val="center"/>
          </w:tcPr>
          <w:p w14:paraId="7C3B6B67">
            <w:pPr>
              <w:pStyle w:val="15"/>
            </w:pPr>
            <w:r>
              <w:t>25%</w:t>
            </w:r>
          </w:p>
        </w:tc>
        <w:tc>
          <w:tcPr>
            <w:tcW w:w="2835" w:type="dxa"/>
            <w:vAlign w:val="center"/>
          </w:tcPr>
          <w:p w14:paraId="14911AF9">
            <w:pPr>
              <w:pStyle w:val="15"/>
            </w:pPr>
            <w:r>
              <w:t>50%</w:t>
            </w:r>
          </w:p>
        </w:tc>
        <w:tc>
          <w:tcPr>
            <w:tcW w:w="2551" w:type="dxa"/>
            <w:vAlign w:val="center"/>
          </w:tcPr>
          <w:p w14:paraId="3E545EEE">
            <w:pPr>
              <w:pStyle w:val="15"/>
            </w:pPr>
            <w:r>
              <w:t>75%</w:t>
            </w:r>
          </w:p>
        </w:tc>
        <w:tc>
          <w:tcPr>
            <w:tcW w:w="3544" w:type="dxa"/>
            <w:gridSpan w:val="2"/>
            <w:vAlign w:val="center"/>
          </w:tcPr>
          <w:p w14:paraId="043EF55E">
            <w:pPr>
              <w:pStyle w:val="15"/>
            </w:pPr>
            <w:r>
              <w:t>100%</w:t>
            </w:r>
          </w:p>
        </w:tc>
      </w:tr>
      <w:tr w14:paraId="5F05B4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20A330">
            <w:pPr>
              <w:pStyle w:val="12"/>
            </w:pPr>
            <w:r>
              <w:t>绩效目标</w:t>
            </w:r>
          </w:p>
        </w:tc>
        <w:tc>
          <w:tcPr>
            <w:tcW w:w="14033" w:type="dxa"/>
            <w:gridSpan w:val="6"/>
            <w:vAlign w:val="center"/>
          </w:tcPr>
          <w:p w14:paraId="2DC1481B">
            <w:pPr>
              <w:pStyle w:val="14"/>
            </w:pPr>
            <w:r>
              <w:t>1.保障办公运转用电，及时缴纳电费</w:t>
            </w:r>
            <w:r>
              <w:tab/>
            </w:r>
            <w:r>
              <w:tab/>
            </w:r>
            <w:r>
              <w:tab/>
            </w:r>
            <w:r>
              <w:tab/>
            </w:r>
            <w:r>
              <w:tab/>
            </w:r>
            <w:r>
              <w:tab/>
            </w:r>
            <w:r>
              <w:tab/>
            </w:r>
            <w:r>
              <w:tab/>
            </w:r>
            <w:r>
              <w:tab/>
            </w:r>
            <w:r>
              <w:tab/>
            </w:r>
          </w:p>
          <w:p w14:paraId="6A74FA43">
            <w:pPr>
              <w:pStyle w:val="14"/>
            </w:pPr>
          </w:p>
        </w:tc>
      </w:tr>
    </w:tbl>
    <w:p w14:paraId="717D5BF4">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B1F9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EE3EE2">
            <w:pPr>
              <w:pStyle w:val="12"/>
            </w:pPr>
            <w:r>
              <w:t>一级指标</w:t>
            </w:r>
          </w:p>
        </w:tc>
        <w:tc>
          <w:tcPr>
            <w:tcW w:w="2268" w:type="dxa"/>
            <w:vAlign w:val="center"/>
          </w:tcPr>
          <w:p w14:paraId="580B7996">
            <w:pPr>
              <w:pStyle w:val="12"/>
            </w:pPr>
            <w:r>
              <w:t>二级指标</w:t>
            </w:r>
          </w:p>
        </w:tc>
        <w:tc>
          <w:tcPr>
            <w:tcW w:w="2835" w:type="dxa"/>
            <w:vAlign w:val="center"/>
          </w:tcPr>
          <w:p w14:paraId="251D95D0">
            <w:pPr>
              <w:pStyle w:val="12"/>
            </w:pPr>
            <w:r>
              <w:t>三级指标</w:t>
            </w:r>
          </w:p>
        </w:tc>
        <w:tc>
          <w:tcPr>
            <w:tcW w:w="5386" w:type="dxa"/>
            <w:vAlign w:val="center"/>
          </w:tcPr>
          <w:p w14:paraId="53EFA3ED">
            <w:pPr>
              <w:pStyle w:val="12"/>
            </w:pPr>
            <w:r>
              <w:t>绩效指标描述</w:t>
            </w:r>
          </w:p>
        </w:tc>
        <w:tc>
          <w:tcPr>
            <w:tcW w:w="2268" w:type="dxa"/>
            <w:vAlign w:val="center"/>
          </w:tcPr>
          <w:p w14:paraId="44CE0A33">
            <w:pPr>
              <w:pStyle w:val="12"/>
            </w:pPr>
            <w:r>
              <w:t>指标值</w:t>
            </w:r>
          </w:p>
        </w:tc>
        <w:tc>
          <w:tcPr>
            <w:tcW w:w="1276" w:type="dxa"/>
            <w:vAlign w:val="center"/>
          </w:tcPr>
          <w:p w14:paraId="42A26A4A">
            <w:pPr>
              <w:pStyle w:val="12"/>
            </w:pPr>
            <w:r>
              <w:t>指标值确定依据</w:t>
            </w:r>
          </w:p>
        </w:tc>
      </w:tr>
      <w:tr w14:paraId="21ADC9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6028E2">
            <w:pPr>
              <w:pStyle w:val="15"/>
            </w:pPr>
            <w:r>
              <w:t>产出指标</w:t>
            </w:r>
          </w:p>
        </w:tc>
        <w:tc>
          <w:tcPr>
            <w:tcW w:w="2268" w:type="dxa"/>
            <w:vAlign w:val="center"/>
          </w:tcPr>
          <w:p w14:paraId="2F47552C">
            <w:pPr>
              <w:pStyle w:val="14"/>
            </w:pPr>
            <w:r>
              <w:t>数量指标</w:t>
            </w:r>
          </w:p>
        </w:tc>
        <w:tc>
          <w:tcPr>
            <w:tcW w:w="2835" w:type="dxa"/>
            <w:vAlign w:val="center"/>
          </w:tcPr>
          <w:p w14:paraId="4622B1E4">
            <w:pPr>
              <w:pStyle w:val="14"/>
            </w:pPr>
            <w:r>
              <w:t>保障办公面积</w:t>
            </w:r>
          </w:p>
        </w:tc>
        <w:tc>
          <w:tcPr>
            <w:tcW w:w="5386" w:type="dxa"/>
            <w:vAlign w:val="center"/>
          </w:tcPr>
          <w:p w14:paraId="76412807">
            <w:pPr>
              <w:pStyle w:val="14"/>
            </w:pPr>
            <w:r>
              <w:t>保障办公面积</w:t>
            </w:r>
          </w:p>
        </w:tc>
        <w:tc>
          <w:tcPr>
            <w:tcW w:w="2268" w:type="dxa"/>
            <w:vAlign w:val="center"/>
          </w:tcPr>
          <w:p w14:paraId="545C7AA0">
            <w:pPr>
              <w:pStyle w:val="14"/>
            </w:pPr>
            <w:r>
              <w:t>≥11411平方米</w:t>
            </w:r>
          </w:p>
        </w:tc>
        <w:tc>
          <w:tcPr>
            <w:tcW w:w="1276" w:type="dxa"/>
            <w:vAlign w:val="center"/>
          </w:tcPr>
          <w:p w14:paraId="082A4462">
            <w:pPr>
              <w:pStyle w:val="14"/>
            </w:pPr>
            <w:r>
              <w:t>单位实际面积</w:t>
            </w:r>
          </w:p>
        </w:tc>
      </w:tr>
      <w:tr w14:paraId="4E7A7B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AB0813"/>
        </w:tc>
        <w:tc>
          <w:tcPr>
            <w:tcW w:w="2268" w:type="dxa"/>
            <w:vAlign w:val="center"/>
          </w:tcPr>
          <w:p w14:paraId="19810FC5">
            <w:pPr>
              <w:pStyle w:val="14"/>
            </w:pPr>
            <w:r>
              <w:t>质量指标</w:t>
            </w:r>
          </w:p>
        </w:tc>
        <w:tc>
          <w:tcPr>
            <w:tcW w:w="2835" w:type="dxa"/>
            <w:vAlign w:val="center"/>
          </w:tcPr>
          <w:p w14:paraId="0DBA6AD4">
            <w:pPr>
              <w:pStyle w:val="14"/>
            </w:pPr>
            <w:r>
              <w:t>正常供应率</w:t>
            </w:r>
          </w:p>
        </w:tc>
        <w:tc>
          <w:tcPr>
            <w:tcW w:w="5386" w:type="dxa"/>
            <w:vAlign w:val="center"/>
          </w:tcPr>
          <w:p w14:paraId="0103C581">
            <w:pPr>
              <w:pStyle w:val="14"/>
            </w:pPr>
            <w:r>
              <w:t>正常供应时间</w:t>
            </w:r>
          </w:p>
        </w:tc>
        <w:tc>
          <w:tcPr>
            <w:tcW w:w="2268" w:type="dxa"/>
            <w:vAlign w:val="center"/>
          </w:tcPr>
          <w:p w14:paraId="2A28B545">
            <w:pPr>
              <w:pStyle w:val="14"/>
            </w:pPr>
            <w:r>
              <w:t>100%</w:t>
            </w:r>
          </w:p>
        </w:tc>
        <w:tc>
          <w:tcPr>
            <w:tcW w:w="1276" w:type="dxa"/>
            <w:vAlign w:val="center"/>
          </w:tcPr>
          <w:p w14:paraId="02D44B9C">
            <w:pPr>
              <w:pStyle w:val="14"/>
            </w:pPr>
            <w:r>
              <w:t>年度工作计划</w:t>
            </w:r>
          </w:p>
        </w:tc>
      </w:tr>
      <w:tr w14:paraId="178EDE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7B9A76"/>
        </w:tc>
        <w:tc>
          <w:tcPr>
            <w:tcW w:w="2268" w:type="dxa"/>
            <w:vAlign w:val="center"/>
          </w:tcPr>
          <w:p w14:paraId="3555718F">
            <w:pPr>
              <w:pStyle w:val="14"/>
            </w:pPr>
            <w:r>
              <w:t>时效指标</w:t>
            </w:r>
          </w:p>
        </w:tc>
        <w:tc>
          <w:tcPr>
            <w:tcW w:w="2835" w:type="dxa"/>
            <w:vAlign w:val="center"/>
          </w:tcPr>
          <w:p w14:paraId="6BB805BF">
            <w:pPr>
              <w:pStyle w:val="14"/>
            </w:pPr>
            <w:r>
              <w:t>保障时限</w:t>
            </w:r>
          </w:p>
        </w:tc>
        <w:tc>
          <w:tcPr>
            <w:tcW w:w="5386" w:type="dxa"/>
            <w:vAlign w:val="center"/>
          </w:tcPr>
          <w:p w14:paraId="00FAD296">
            <w:pPr>
              <w:pStyle w:val="14"/>
            </w:pPr>
            <w:r>
              <w:t>保障办公的时间</w:t>
            </w:r>
          </w:p>
        </w:tc>
        <w:tc>
          <w:tcPr>
            <w:tcW w:w="2268" w:type="dxa"/>
            <w:vAlign w:val="center"/>
          </w:tcPr>
          <w:p w14:paraId="1FFAC85C">
            <w:pPr>
              <w:pStyle w:val="14"/>
            </w:pPr>
            <w:r>
              <w:t>1年</w:t>
            </w:r>
          </w:p>
        </w:tc>
        <w:tc>
          <w:tcPr>
            <w:tcW w:w="1276" w:type="dxa"/>
            <w:vAlign w:val="center"/>
          </w:tcPr>
          <w:p w14:paraId="27EBB381">
            <w:pPr>
              <w:pStyle w:val="14"/>
            </w:pPr>
            <w:r>
              <w:t>供电合同</w:t>
            </w:r>
          </w:p>
        </w:tc>
      </w:tr>
      <w:tr w14:paraId="47E66E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DB3472"/>
        </w:tc>
        <w:tc>
          <w:tcPr>
            <w:tcW w:w="2268" w:type="dxa"/>
            <w:vAlign w:val="center"/>
          </w:tcPr>
          <w:p w14:paraId="220EF0CA">
            <w:pPr>
              <w:pStyle w:val="14"/>
            </w:pPr>
            <w:r>
              <w:t>成本指标</w:t>
            </w:r>
          </w:p>
        </w:tc>
        <w:tc>
          <w:tcPr>
            <w:tcW w:w="2835" w:type="dxa"/>
            <w:vAlign w:val="center"/>
          </w:tcPr>
          <w:p w14:paraId="6A0F1A72">
            <w:pPr>
              <w:pStyle w:val="14"/>
            </w:pPr>
            <w:r>
              <w:t>电费标准</w:t>
            </w:r>
          </w:p>
          <w:p w14:paraId="165DBC47">
            <w:pPr>
              <w:pStyle w:val="14"/>
            </w:pPr>
          </w:p>
        </w:tc>
        <w:tc>
          <w:tcPr>
            <w:tcW w:w="5386" w:type="dxa"/>
            <w:vAlign w:val="center"/>
          </w:tcPr>
          <w:p w14:paraId="7EF216DC">
            <w:pPr>
              <w:pStyle w:val="14"/>
            </w:pPr>
            <w:r>
              <w:t>用电平均成本</w:t>
            </w:r>
          </w:p>
        </w:tc>
        <w:tc>
          <w:tcPr>
            <w:tcW w:w="2268" w:type="dxa"/>
            <w:vAlign w:val="center"/>
          </w:tcPr>
          <w:p w14:paraId="3ACFCD11">
            <w:pPr>
              <w:pStyle w:val="14"/>
            </w:pPr>
            <w:r>
              <w:t>≤0.62元/度</w:t>
            </w:r>
          </w:p>
        </w:tc>
        <w:tc>
          <w:tcPr>
            <w:tcW w:w="1276" w:type="dxa"/>
            <w:vAlign w:val="center"/>
          </w:tcPr>
          <w:p w14:paraId="6494F25F">
            <w:pPr>
              <w:pStyle w:val="14"/>
            </w:pPr>
            <w:r>
              <w:t>国家电费标准</w:t>
            </w:r>
          </w:p>
        </w:tc>
      </w:tr>
      <w:tr w14:paraId="6DFC91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3EA874">
            <w:pPr>
              <w:pStyle w:val="15"/>
            </w:pPr>
            <w:r>
              <w:t>效益指标</w:t>
            </w:r>
          </w:p>
        </w:tc>
        <w:tc>
          <w:tcPr>
            <w:tcW w:w="2268" w:type="dxa"/>
            <w:vAlign w:val="center"/>
          </w:tcPr>
          <w:p w14:paraId="2626D27D">
            <w:pPr>
              <w:pStyle w:val="14"/>
            </w:pPr>
            <w:r>
              <w:t>社会效益指标</w:t>
            </w:r>
          </w:p>
        </w:tc>
        <w:tc>
          <w:tcPr>
            <w:tcW w:w="2835" w:type="dxa"/>
            <w:vAlign w:val="center"/>
          </w:tcPr>
          <w:p w14:paraId="039EED86">
            <w:pPr>
              <w:pStyle w:val="14"/>
            </w:pPr>
            <w:r>
              <w:t>单位正常运转率</w:t>
            </w:r>
          </w:p>
        </w:tc>
        <w:tc>
          <w:tcPr>
            <w:tcW w:w="5386" w:type="dxa"/>
            <w:vAlign w:val="center"/>
          </w:tcPr>
          <w:p w14:paraId="404B2182">
            <w:pPr>
              <w:pStyle w:val="14"/>
            </w:pPr>
            <w:r>
              <w:t>反映单位正常运转的情况</w:t>
            </w:r>
          </w:p>
        </w:tc>
        <w:tc>
          <w:tcPr>
            <w:tcW w:w="2268" w:type="dxa"/>
            <w:vAlign w:val="center"/>
          </w:tcPr>
          <w:p w14:paraId="3D0728E9">
            <w:pPr>
              <w:pStyle w:val="14"/>
            </w:pPr>
            <w:r>
              <w:t>≥95%</w:t>
            </w:r>
          </w:p>
        </w:tc>
        <w:tc>
          <w:tcPr>
            <w:tcW w:w="1276" w:type="dxa"/>
            <w:vAlign w:val="center"/>
          </w:tcPr>
          <w:p w14:paraId="179B3304">
            <w:pPr>
              <w:pStyle w:val="14"/>
            </w:pPr>
            <w:r>
              <w:t>年度工作计划</w:t>
            </w:r>
          </w:p>
        </w:tc>
      </w:tr>
      <w:tr w14:paraId="28FA62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0F0819"/>
        </w:tc>
        <w:tc>
          <w:tcPr>
            <w:tcW w:w="2268" w:type="dxa"/>
            <w:vAlign w:val="center"/>
          </w:tcPr>
          <w:p w14:paraId="0109377E">
            <w:pPr>
              <w:pStyle w:val="14"/>
            </w:pPr>
            <w:r>
              <w:t>社会效益指标</w:t>
            </w:r>
          </w:p>
        </w:tc>
        <w:tc>
          <w:tcPr>
            <w:tcW w:w="2835" w:type="dxa"/>
            <w:vAlign w:val="center"/>
          </w:tcPr>
          <w:p w14:paraId="13A424D3">
            <w:pPr>
              <w:pStyle w:val="14"/>
            </w:pPr>
            <w:r>
              <w:t>服务保障人数</w:t>
            </w:r>
          </w:p>
        </w:tc>
        <w:tc>
          <w:tcPr>
            <w:tcW w:w="5386" w:type="dxa"/>
            <w:vAlign w:val="center"/>
          </w:tcPr>
          <w:p w14:paraId="5F0ADBAD">
            <w:pPr>
              <w:pStyle w:val="14"/>
            </w:pPr>
            <w:r>
              <w:t>服务保障办公人数</w:t>
            </w:r>
          </w:p>
        </w:tc>
        <w:tc>
          <w:tcPr>
            <w:tcW w:w="2268" w:type="dxa"/>
            <w:vAlign w:val="center"/>
          </w:tcPr>
          <w:p w14:paraId="3D3EEA02">
            <w:pPr>
              <w:pStyle w:val="14"/>
            </w:pPr>
            <w:r>
              <w:t>≥183人</w:t>
            </w:r>
          </w:p>
        </w:tc>
        <w:tc>
          <w:tcPr>
            <w:tcW w:w="1276" w:type="dxa"/>
            <w:vAlign w:val="center"/>
          </w:tcPr>
          <w:p w14:paraId="5FFEBA6D">
            <w:pPr>
              <w:pStyle w:val="14"/>
            </w:pPr>
            <w:r>
              <w:t>人员统计</w:t>
            </w:r>
          </w:p>
        </w:tc>
      </w:tr>
      <w:tr w14:paraId="0C69B6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8B6EE6">
            <w:pPr>
              <w:pStyle w:val="15"/>
            </w:pPr>
            <w:r>
              <w:t>满意度指标</w:t>
            </w:r>
          </w:p>
        </w:tc>
        <w:tc>
          <w:tcPr>
            <w:tcW w:w="2268" w:type="dxa"/>
            <w:vAlign w:val="center"/>
          </w:tcPr>
          <w:p w14:paraId="58579C2E">
            <w:pPr>
              <w:pStyle w:val="14"/>
            </w:pPr>
            <w:r>
              <w:t>服务对象满意度指标</w:t>
            </w:r>
          </w:p>
        </w:tc>
        <w:tc>
          <w:tcPr>
            <w:tcW w:w="2835" w:type="dxa"/>
            <w:vAlign w:val="center"/>
          </w:tcPr>
          <w:p w14:paraId="65DEA7A9">
            <w:pPr>
              <w:pStyle w:val="14"/>
            </w:pPr>
            <w:r>
              <w:t>单位职工满意度</w:t>
            </w:r>
          </w:p>
        </w:tc>
        <w:tc>
          <w:tcPr>
            <w:tcW w:w="5386" w:type="dxa"/>
            <w:vAlign w:val="center"/>
          </w:tcPr>
          <w:p w14:paraId="2ADC8D34">
            <w:pPr>
              <w:pStyle w:val="14"/>
            </w:pPr>
            <w:r>
              <w:t>单位职工满意度</w:t>
            </w:r>
          </w:p>
        </w:tc>
        <w:tc>
          <w:tcPr>
            <w:tcW w:w="2268" w:type="dxa"/>
            <w:vAlign w:val="center"/>
          </w:tcPr>
          <w:p w14:paraId="797BCF59">
            <w:pPr>
              <w:pStyle w:val="14"/>
            </w:pPr>
            <w:r>
              <w:t>≥98%</w:t>
            </w:r>
          </w:p>
        </w:tc>
        <w:tc>
          <w:tcPr>
            <w:tcW w:w="1276" w:type="dxa"/>
            <w:vAlign w:val="center"/>
          </w:tcPr>
          <w:p w14:paraId="3A1889FC">
            <w:pPr>
              <w:pStyle w:val="14"/>
            </w:pPr>
            <w:r>
              <w:t>调查问卷</w:t>
            </w:r>
          </w:p>
        </w:tc>
      </w:tr>
    </w:tbl>
    <w:p w14:paraId="378CCC65">
      <w:pPr>
        <w:sectPr>
          <w:pgSz w:w="16840" w:h="11900" w:orient="landscape"/>
          <w:pgMar w:top="1361" w:right="1020" w:bottom="1134" w:left="1020" w:header="720" w:footer="720" w:gutter="0"/>
          <w:cols w:space="720" w:num="1"/>
        </w:sectPr>
      </w:pPr>
    </w:p>
    <w:p w14:paraId="0D21131F">
      <w:pPr>
        <w:ind w:firstLine="560"/>
      </w:pPr>
      <w:r>
        <w:rPr>
          <w:rFonts w:ascii="方正仿宋_GBK" w:hAnsi="方正仿宋_GBK" w:eastAsia="方正仿宋_GBK" w:cs="方正仿宋_GBK"/>
          <w:b/>
          <w:color w:val="000000"/>
          <w:sz w:val="28"/>
        </w:rPr>
        <w:t>3、党组织活动经费绩效目标表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3908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1FE81B">
            <w:pPr>
              <w:pStyle w:val="13"/>
            </w:pPr>
            <w:r>
              <w:t>单位：万元</w:t>
            </w:r>
          </w:p>
        </w:tc>
      </w:tr>
      <w:tr w14:paraId="13C25E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161A3B">
            <w:pPr>
              <w:pStyle w:val="12"/>
            </w:pPr>
            <w:r>
              <w:t>项目编码</w:t>
            </w:r>
          </w:p>
        </w:tc>
        <w:tc>
          <w:tcPr>
            <w:tcW w:w="5103" w:type="dxa"/>
            <w:gridSpan w:val="2"/>
            <w:vAlign w:val="center"/>
          </w:tcPr>
          <w:p w14:paraId="44328E2C">
            <w:pPr>
              <w:pStyle w:val="14"/>
            </w:pPr>
            <w:r>
              <w:t>13010025P00971110355R</w:t>
            </w:r>
          </w:p>
        </w:tc>
        <w:tc>
          <w:tcPr>
            <w:tcW w:w="2835" w:type="dxa"/>
            <w:vAlign w:val="center"/>
          </w:tcPr>
          <w:p w14:paraId="3F55C49A">
            <w:pPr>
              <w:pStyle w:val="12"/>
            </w:pPr>
            <w:r>
              <w:t>项目名称</w:t>
            </w:r>
          </w:p>
        </w:tc>
        <w:tc>
          <w:tcPr>
            <w:tcW w:w="6095" w:type="dxa"/>
            <w:gridSpan w:val="3"/>
            <w:vAlign w:val="center"/>
          </w:tcPr>
          <w:p w14:paraId="06C2050A">
            <w:pPr>
              <w:pStyle w:val="14"/>
            </w:pPr>
            <w:r>
              <w:t>党组织活动经费</w:t>
            </w:r>
          </w:p>
        </w:tc>
      </w:tr>
      <w:tr w14:paraId="1F6D47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8A96FC">
            <w:pPr>
              <w:pStyle w:val="12"/>
            </w:pPr>
            <w:r>
              <w:t>预算规模及资金用途</w:t>
            </w:r>
          </w:p>
        </w:tc>
        <w:tc>
          <w:tcPr>
            <w:tcW w:w="2268" w:type="dxa"/>
            <w:vAlign w:val="center"/>
          </w:tcPr>
          <w:p w14:paraId="53A0130F">
            <w:pPr>
              <w:pStyle w:val="12"/>
            </w:pPr>
            <w:r>
              <w:t>预算数</w:t>
            </w:r>
          </w:p>
        </w:tc>
        <w:tc>
          <w:tcPr>
            <w:tcW w:w="2835" w:type="dxa"/>
            <w:vAlign w:val="center"/>
          </w:tcPr>
          <w:p w14:paraId="18815F8E">
            <w:pPr>
              <w:pStyle w:val="14"/>
            </w:pPr>
            <w:r>
              <w:t>6.00</w:t>
            </w:r>
          </w:p>
        </w:tc>
        <w:tc>
          <w:tcPr>
            <w:tcW w:w="2835" w:type="dxa"/>
            <w:vAlign w:val="center"/>
          </w:tcPr>
          <w:p w14:paraId="7634E4AD">
            <w:pPr>
              <w:pStyle w:val="12"/>
            </w:pPr>
            <w:r>
              <w:t>其中：财政    资金</w:t>
            </w:r>
          </w:p>
        </w:tc>
        <w:tc>
          <w:tcPr>
            <w:tcW w:w="2551" w:type="dxa"/>
            <w:vAlign w:val="center"/>
          </w:tcPr>
          <w:p w14:paraId="3B4E6124">
            <w:pPr>
              <w:pStyle w:val="14"/>
            </w:pPr>
            <w:r>
              <w:t>6.00</w:t>
            </w:r>
          </w:p>
        </w:tc>
        <w:tc>
          <w:tcPr>
            <w:tcW w:w="2268" w:type="dxa"/>
            <w:vAlign w:val="center"/>
          </w:tcPr>
          <w:p w14:paraId="314248F4">
            <w:pPr>
              <w:pStyle w:val="12"/>
            </w:pPr>
            <w:r>
              <w:t>其他资金</w:t>
            </w:r>
          </w:p>
        </w:tc>
        <w:tc>
          <w:tcPr>
            <w:tcW w:w="1276" w:type="dxa"/>
            <w:vAlign w:val="center"/>
          </w:tcPr>
          <w:p w14:paraId="367B4324">
            <w:pPr>
              <w:pStyle w:val="14"/>
            </w:pPr>
            <w:r>
              <w:t xml:space="preserve"> </w:t>
            </w:r>
          </w:p>
        </w:tc>
      </w:tr>
      <w:tr w14:paraId="67C0AF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F04333"/>
        </w:tc>
        <w:tc>
          <w:tcPr>
            <w:tcW w:w="14033" w:type="dxa"/>
            <w:gridSpan w:val="6"/>
            <w:vAlign w:val="center"/>
          </w:tcPr>
          <w:p w14:paraId="0B0A5DD7">
            <w:pPr>
              <w:pStyle w:val="14"/>
            </w:pPr>
            <w:r>
              <w:t>用于支付党组织活动经费。</w:t>
            </w:r>
          </w:p>
        </w:tc>
      </w:tr>
      <w:tr w14:paraId="6950B1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709FD5">
            <w:pPr>
              <w:pStyle w:val="12"/>
            </w:pPr>
            <w:r>
              <w:t>资金支出计划（%）</w:t>
            </w:r>
          </w:p>
        </w:tc>
        <w:tc>
          <w:tcPr>
            <w:tcW w:w="5103" w:type="dxa"/>
            <w:gridSpan w:val="2"/>
            <w:vAlign w:val="center"/>
          </w:tcPr>
          <w:p w14:paraId="123A06A2">
            <w:pPr>
              <w:pStyle w:val="12"/>
            </w:pPr>
            <w:r>
              <w:t>3月底</w:t>
            </w:r>
          </w:p>
        </w:tc>
        <w:tc>
          <w:tcPr>
            <w:tcW w:w="2835" w:type="dxa"/>
            <w:vAlign w:val="center"/>
          </w:tcPr>
          <w:p w14:paraId="68A4B13D">
            <w:pPr>
              <w:pStyle w:val="12"/>
            </w:pPr>
            <w:r>
              <w:t>6月底</w:t>
            </w:r>
          </w:p>
        </w:tc>
        <w:tc>
          <w:tcPr>
            <w:tcW w:w="2551" w:type="dxa"/>
            <w:vAlign w:val="center"/>
          </w:tcPr>
          <w:p w14:paraId="2913057E">
            <w:pPr>
              <w:pStyle w:val="12"/>
            </w:pPr>
            <w:r>
              <w:t>10月底</w:t>
            </w:r>
          </w:p>
        </w:tc>
        <w:tc>
          <w:tcPr>
            <w:tcW w:w="3544" w:type="dxa"/>
            <w:gridSpan w:val="2"/>
            <w:vAlign w:val="center"/>
          </w:tcPr>
          <w:p w14:paraId="0D69F227">
            <w:pPr>
              <w:pStyle w:val="12"/>
            </w:pPr>
            <w:r>
              <w:t>12月底</w:t>
            </w:r>
          </w:p>
        </w:tc>
      </w:tr>
      <w:tr w14:paraId="23A1A3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7F2BAA"/>
        </w:tc>
        <w:tc>
          <w:tcPr>
            <w:tcW w:w="5103" w:type="dxa"/>
            <w:gridSpan w:val="2"/>
            <w:vAlign w:val="center"/>
          </w:tcPr>
          <w:p w14:paraId="14E561B8">
            <w:pPr>
              <w:pStyle w:val="15"/>
            </w:pPr>
            <w:r>
              <w:t>25%</w:t>
            </w:r>
          </w:p>
        </w:tc>
        <w:tc>
          <w:tcPr>
            <w:tcW w:w="2835" w:type="dxa"/>
            <w:vAlign w:val="center"/>
          </w:tcPr>
          <w:p w14:paraId="189BAE48">
            <w:pPr>
              <w:pStyle w:val="15"/>
            </w:pPr>
            <w:r>
              <w:t>50%</w:t>
            </w:r>
          </w:p>
        </w:tc>
        <w:tc>
          <w:tcPr>
            <w:tcW w:w="2551" w:type="dxa"/>
            <w:vAlign w:val="center"/>
          </w:tcPr>
          <w:p w14:paraId="3E0856DE">
            <w:pPr>
              <w:pStyle w:val="15"/>
            </w:pPr>
            <w:r>
              <w:t>75%</w:t>
            </w:r>
          </w:p>
        </w:tc>
        <w:tc>
          <w:tcPr>
            <w:tcW w:w="3544" w:type="dxa"/>
            <w:gridSpan w:val="2"/>
            <w:vAlign w:val="center"/>
          </w:tcPr>
          <w:p w14:paraId="149EC5E5">
            <w:pPr>
              <w:pStyle w:val="15"/>
            </w:pPr>
            <w:r>
              <w:t>100%</w:t>
            </w:r>
          </w:p>
        </w:tc>
      </w:tr>
      <w:tr w14:paraId="4A9305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97B0D6">
            <w:pPr>
              <w:pStyle w:val="12"/>
            </w:pPr>
            <w:r>
              <w:t>绩效目标</w:t>
            </w:r>
          </w:p>
        </w:tc>
        <w:tc>
          <w:tcPr>
            <w:tcW w:w="14033" w:type="dxa"/>
            <w:gridSpan w:val="6"/>
            <w:vAlign w:val="center"/>
          </w:tcPr>
          <w:p w14:paraId="66F2B051">
            <w:pPr>
              <w:pStyle w:val="14"/>
            </w:pPr>
            <w:r>
              <w:t>1.有效提升党员觉悟，增强党员的四个意识</w:t>
            </w:r>
            <w:r>
              <w:tab/>
            </w:r>
            <w:r>
              <w:tab/>
            </w:r>
            <w:r>
              <w:tab/>
            </w:r>
            <w:r>
              <w:tab/>
            </w:r>
            <w:r>
              <w:tab/>
            </w:r>
            <w:r>
              <w:tab/>
            </w:r>
          </w:p>
          <w:p w14:paraId="77ADC162">
            <w:pPr>
              <w:pStyle w:val="14"/>
            </w:pPr>
          </w:p>
        </w:tc>
      </w:tr>
    </w:tbl>
    <w:p w14:paraId="3EF695CA">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8F23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75ED02">
            <w:pPr>
              <w:pStyle w:val="12"/>
            </w:pPr>
            <w:r>
              <w:t>一级指标</w:t>
            </w:r>
          </w:p>
        </w:tc>
        <w:tc>
          <w:tcPr>
            <w:tcW w:w="2268" w:type="dxa"/>
            <w:vAlign w:val="center"/>
          </w:tcPr>
          <w:p w14:paraId="1A8575B8">
            <w:pPr>
              <w:pStyle w:val="12"/>
            </w:pPr>
            <w:r>
              <w:t>二级指标</w:t>
            </w:r>
          </w:p>
        </w:tc>
        <w:tc>
          <w:tcPr>
            <w:tcW w:w="2835" w:type="dxa"/>
            <w:vAlign w:val="center"/>
          </w:tcPr>
          <w:p w14:paraId="7B9A5795">
            <w:pPr>
              <w:pStyle w:val="12"/>
            </w:pPr>
            <w:r>
              <w:t>三级指标</w:t>
            </w:r>
          </w:p>
        </w:tc>
        <w:tc>
          <w:tcPr>
            <w:tcW w:w="5386" w:type="dxa"/>
            <w:vAlign w:val="center"/>
          </w:tcPr>
          <w:p w14:paraId="015BA589">
            <w:pPr>
              <w:pStyle w:val="12"/>
            </w:pPr>
            <w:r>
              <w:t>绩效指标描述</w:t>
            </w:r>
          </w:p>
        </w:tc>
        <w:tc>
          <w:tcPr>
            <w:tcW w:w="2268" w:type="dxa"/>
            <w:vAlign w:val="center"/>
          </w:tcPr>
          <w:p w14:paraId="1D31F1EE">
            <w:pPr>
              <w:pStyle w:val="12"/>
            </w:pPr>
            <w:r>
              <w:t>指标值</w:t>
            </w:r>
          </w:p>
        </w:tc>
        <w:tc>
          <w:tcPr>
            <w:tcW w:w="1276" w:type="dxa"/>
            <w:vAlign w:val="center"/>
          </w:tcPr>
          <w:p w14:paraId="6E60A6CF">
            <w:pPr>
              <w:pStyle w:val="12"/>
            </w:pPr>
            <w:r>
              <w:t>指标值确定依据</w:t>
            </w:r>
          </w:p>
        </w:tc>
      </w:tr>
      <w:tr w14:paraId="635980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2AEDE2">
            <w:pPr>
              <w:pStyle w:val="15"/>
            </w:pPr>
            <w:r>
              <w:t>产出指标</w:t>
            </w:r>
          </w:p>
        </w:tc>
        <w:tc>
          <w:tcPr>
            <w:tcW w:w="2268" w:type="dxa"/>
            <w:vAlign w:val="center"/>
          </w:tcPr>
          <w:p w14:paraId="09C5AFE7">
            <w:pPr>
              <w:pStyle w:val="14"/>
            </w:pPr>
            <w:r>
              <w:t>数量指标</w:t>
            </w:r>
          </w:p>
        </w:tc>
        <w:tc>
          <w:tcPr>
            <w:tcW w:w="2835" w:type="dxa"/>
            <w:vAlign w:val="center"/>
          </w:tcPr>
          <w:p w14:paraId="159AE62D">
            <w:pPr>
              <w:pStyle w:val="14"/>
            </w:pPr>
            <w:r>
              <w:t>开展党组织活动次数</w:t>
            </w:r>
          </w:p>
        </w:tc>
        <w:tc>
          <w:tcPr>
            <w:tcW w:w="5386" w:type="dxa"/>
            <w:vAlign w:val="center"/>
          </w:tcPr>
          <w:p w14:paraId="151648C0">
            <w:pPr>
              <w:pStyle w:val="14"/>
            </w:pPr>
            <w:r>
              <w:t>全年开展党组织活动次数</w:t>
            </w:r>
          </w:p>
        </w:tc>
        <w:tc>
          <w:tcPr>
            <w:tcW w:w="2268" w:type="dxa"/>
            <w:vAlign w:val="center"/>
          </w:tcPr>
          <w:p w14:paraId="7E17DAB9">
            <w:pPr>
              <w:pStyle w:val="14"/>
            </w:pPr>
            <w:r>
              <w:t>≥6次</w:t>
            </w:r>
          </w:p>
        </w:tc>
        <w:tc>
          <w:tcPr>
            <w:tcW w:w="1276" w:type="dxa"/>
            <w:vAlign w:val="center"/>
          </w:tcPr>
          <w:p w14:paraId="06057866">
            <w:pPr>
              <w:pStyle w:val="14"/>
            </w:pPr>
            <w:r>
              <w:t>自然资源和规划局鹿泉分局党组织活动工作计划</w:t>
            </w:r>
          </w:p>
        </w:tc>
      </w:tr>
      <w:tr w14:paraId="08C76C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134E67"/>
        </w:tc>
        <w:tc>
          <w:tcPr>
            <w:tcW w:w="2268" w:type="dxa"/>
            <w:vAlign w:val="center"/>
          </w:tcPr>
          <w:p w14:paraId="0689319D">
            <w:pPr>
              <w:pStyle w:val="14"/>
            </w:pPr>
            <w:r>
              <w:t>质量指标</w:t>
            </w:r>
          </w:p>
        </w:tc>
        <w:tc>
          <w:tcPr>
            <w:tcW w:w="2835" w:type="dxa"/>
            <w:vAlign w:val="center"/>
          </w:tcPr>
          <w:p w14:paraId="4CAC7913">
            <w:pPr>
              <w:pStyle w:val="14"/>
            </w:pPr>
            <w:r>
              <w:t>三会一课出勤率</w:t>
            </w:r>
          </w:p>
        </w:tc>
        <w:tc>
          <w:tcPr>
            <w:tcW w:w="5386" w:type="dxa"/>
            <w:vAlign w:val="center"/>
          </w:tcPr>
          <w:p w14:paraId="558435EE">
            <w:pPr>
              <w:pStyle w:val="14"/>
            </w:pPr>
            <w:r>
              <w:t>实际参加三会一课人数占应参加人员的比例</w:t>
            </w:r>
          </w:p>
        </w:tc>
        <w:tc>
          <w:tcPr>
            <w:tcW w:w="2268" w:type="dxa"/>
            <w:vAlign w:val="center"/>
          </w:tcPr>
          <w:p w14:paraId="44323FCB">
            <w:pPr>
              <w:pStyle w:val="14"/>
            </w:pPr>
            <w:r>
              <w:t>≥95%</w:t>
            </w:r>
          </w:p>
        </w:tc>
        <w:tc>
          <w:tcPr>
            <w:tcW w:w="1276" w:type="dxa"/>
            <w:vAlign w:val="center"/>
          </w:tcPr>
          <w:p w14:paraId="642C141C">
            <w:pPr>
              <w:pStyle w:val="14"/>
            </w:pPr>
            <w:r>
              <w:t>自然资源和规划局鹿泉分局党组织活动工作计划</w:t>
            </w:r>
          </w:p>
        </w:tc>
      </w:tr>
      <w:tr w14:paraId="6BE5EA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CA4562"/>
        </w:tc>
        <w:tc>
          <w:tcPr>
            <w:tcW w:w="2268" w:type="dxa"/>
            <w:vAlign w:val="center"/>
          </w:tcPr>
          <w:p w14:paraId="17B991CA">
            <w:pPr>
              <w:pStyle w:val="14"/>
            </w:pPr>
            <w:r>
              <w:t>时效指标</w:t>
            </w:r>
          </w:p>
        </w:tc>
        <w:tc>
          <w:tcPr>
            <w:tcW w:w="2835" w:type="dxa"/>
            <w:vAlign w:val="center"/>
          </w:tcPr>
          <w:p w14:paraId="2DB0E874">
            <w:pPr>
              <w:pStyle w:val="14"/>
            </w:pPr>
            <w:r>
              <w:t>活动开展频次</w:t>
            </w:r>
          </w:p>
        </w:tc>
        <w:tc>
          <w:tcPr>
            <w:tcW w:w="5386" w:type="dxa"/>
            <w:vAlign w:val="center"/>
          </w:tcPr>
          <w:p w14:paraId="39FE780A">
            <w:pPr>
              <w:pStyle w:val="14"/>
            </w:pPr>
            <w:r>
              <w:t>党组织活动开展频次</w:t>
            </w:r>
          </w:p>
        </w:tc>
        <w:tc>
          <w:tcPr>
            <w:tcW w:w="2268" w:type="dxa"/>
            <w:vAlign w:val="center"/>
          </w:tcPr>
          <w:p w14:paraId="0C102C88">
            <w:pPr>
              <w:pStyle w:val="14"/>
            </w:pPr>
            <w:r>
              <w:t>至少每2个月开展一次</w:t>
            </w:r>
          </w:p>
        </w:tc>
        <w:tc>
          <w:tcPr>
            <w:tcW w:w="1276" w:type="dxa"/>
            <w:vAlign w:val="center"/>
          </w:tcPr>
          <w:p w14:paraId="6A467FFE">
            <w:pPr>
              <w:pStyle w:val="14"/>
            </w:pPr>
            <w:r>
              <w:t>自然资源和规划局鹿泉分局党组织活动工作计划</w:t>
            </w:r>
          </w:p>
        </w:tc>
      </w:tr>
      <w:tr w14:paraId="5854CF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B94055"/>
        </w:tc>
        <w:tc>
          <w:tcPr>
            <w:tcW w:w="2268" w:type="dxa"/>
            <w:vAlign w:val="center"/>
          </w:tcPr>
          <w:p w14:paraId="5B9EEF3E">
            <w:pPr>
              <w:pStyle w:val="14"/>
            </w:pPr>
            <w:r>
              <w:t>成本指标</w:t>
            </w:r>
          </w:p>
        </w:tc>
        <w:tc>
          <w:tcPr>
            <w:tcW w:w="2835" w:type="dxa"/>
            <w:vAlign w:val="center"/>
          </w:tcPr>
          <w:p w14:paraId="58B0817E">
            <w:pPr>
              <w:pStyle w:val="14"/>
            </w:pPr>
            <w:r>
              <w:t>购置成本</w:t>
            </w:r>
          </w:p>
        </w:tc>
        <w:tc>
          <w:tcPr>
            <w:tcW w:w="5386" w:type="dxa"/>
            <w:vAlign w:val="center"/>
          </w:tcPr>
          <w:p w14:paraId="33E6B2EC">
            <w:pPr>
              <w:pStyle w:val="14"/>
            </w:pPr>
            <w:r>
              <w:t>采购学习用品的成本</w:t>
            </w:r>
          </w:p>
        </w:tc>
        <w:tc>
          <w:tcPr>
            <w:tcW w:w="2268" w:type="dxa"/>
            <w:vAlign w:val="center"/>
          </w:tcPr>
          <w:p w14:paraId="7672FAF4">
            <w:pPr>
              <w:pStyle w:val="14"/>
            </w:pPr>
            <w:r>
              <w:t>≤6万元</w:t>
            </w:r>
          </w:p>
        </w:tc>
        <w:tc>
          <w:tcPr>
            <w:tcW w:w="1276" w:type="dxa"/>
            <w:vAlign w:val="center"/>
          </w:tcPr>
          <w:p w14:paraId="24EA5859">
            <w:pPr>
              <w:pStyle w:val="14"/>
            </w:pPr>
            <w:r>
              <w:t>自然资源和规划局鹿泉分局党组织活动需求测算表</w:t>
            </w:r>
          </w:p>
        </w:tc>
      </w:tr>
      <w:tr w14:paraId="382F5C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F19E70">
            <w:pPr>
              <w:pStyle w:val="15"/>
            </w:pPr>
            <w:r>
              <w:t>效益指标</w:t>
            </w:r>
          </w:p>
        </w:tc>
        <w:tc>
          <w:tcPr>
            <w:tcW w:w="2268" w:type="dxa"/>
            <w:vAlign w:val="center"/>
          </w:tcPr>
          <w:p w14:paraId="6B156C3E">
            <w:pPr>
              <w:pStyle w:val="14"/>
            </w:pPr>
            <w:r>
              <w:t>社会效益指标</w:t>
            </w:r>
          </w:p>
        </w:tc>
        <w:tc>
          <w:tcPr>
            <w:tcW w:w="2835" w:type="dxa"/>
            <w:vAlign w:val="center"/>
          </w:tcPr>
          <w:p w14:paraId="63708F13">
            <w:pPr>
              <w:pStyle w:val="14"/>
            </w:pPr>
            <w:r>
              <w:t>党员建言献策的比率</w:t>
            </w:r>
          </w:p>
        </w:tc>
        <w:tc>
          <w:tcPr>
            <w:tcW w:w="5386" w:type="dxa"/>
            <w:vAlign w:val="center"/>
          </w:tcPr>
          <w:p w14:paraId="5A4F919E">
            <w:pPr>
              <w:pStyle w:val="14"/>
            </w:pPr>
            <w:r>
              <w:t>建言献策的党员人数占参会总人数的比例</w:t>
            </w:r>
          </w:p>
        </w:tc>
        <w:tc>
          <w:tcPr>
            <w:tcW w:w="2268" w:type="dxa"/>
            <w:vAlign w:val="center"/>
          </w:tcPr>
          <w:p w14:paraId="1FC6E133">
            <w:pPr>
              <w:pStyle w:val="14"/>
            </w:pPr>
            <w:r>
              <w:t>≥90%</w:t>
            </w:r>
          </w:p>
        </w:tc>
        <w:tc>
          <w:tcPr>
            <w:tcW w:w="1276" w:type="dxa"/>
            <w:vAlign w:val="center"/>
          </w:tcPr>
          <w:p w14:paraId="55EECE31">
            <w:pPr>
              <w:pStyle w:val="14"/>
            </w:pPr>
            <w:r>
              <w:t>自然资源和规划局鹿泉分局党组织活动工作计划</w:t>
            </w:r>
          </w:p>
        </w:tc>
      </w:tr>
      <w:tr w14:paraId="2C0FAD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0755FC">
            <w:pPr>
              <w:pStyle w:val="15"/>
            </w:pPr>
            <w:r>
              <w:t>满意度指标</w:t>
            </w:r>
          </w:p>
        </w:tc>
        <w:tc>
          <w:tcPr>
            <w:tcW w:w="2268" w:type="dxa"/>
            <w:vAlign w:val="center"/>
          </w:tcPr>
          <w:p w14:paraId="0B2BDBDC">
            <w:pPr>
              <w:pStyle w:val="14"/>
            </w:pPr>
            <w:r>
              <w:t>服务对象满意度指标</w:t>
            </w:r>
          </w:p>
        </w:tc>
        <w:tc>
          <w:tcPr>
            <w:tcW w:w="2835" w:type="dxa"/>
            <w:vAlign w:val="center"/>
          </w:tcPr>
          <w:p w14:paraId="4B853B70">
            <w:pPr>
              <w:pStyle w:val="14"/>
            </w:pPr>
            <w:r>
              <w:t>党员满意度</w:t>
            </w:r>
          </w:p>
        </w:tc>
        <w:tc>
          <w:tcPr>
            <w:tcW w:w="5386" w:type="dxa"/>
            <w:vAlign w:val="center"/>
          </w:tcPr>
          <w:p w14:paraId="42012560">
            <w:pPr>
              <w:pStyle w:val="14"/>
            </w:pPr>
            <w:r>
              <w:t>党员对党组织培训活动的满意度</w:t>
            </w:r>
          </w:p>
        </w:tc>
        <w:tc>
          <w:tcPr>
            <w:tcW w:w="2268" w:type="dxa"/>
            <w:vAlign w:val="center"/>
          </w:tcPr>
          <w:p w14:paraId="4BDE7822">
            <w:pPr>
              <w:pStyle w:val="14"/>
            </w:pPr>
            <w:r>
              <w:t>≥95%</w:t>
            </w:r>
          </w:p>
        </w:tc>
        <w:tc>
          <w:tcPr>
            <w:tcW w:w="1276" w:type="dxa"/>
            <w:vAlign w:val="center"/>
          </w:tcPr>
          <w:p w14:paraId="7EC1098E">
            <w:pPr>
              <w:pStyle w:val="14"/>
            </w:pPr>
            <w:r>
              <w:t>调查问卷</w:t>
            </w:r>
          </w:p>
        </w:tc>
      </w:tr>
    </w:tbl>
    <w:p w14:paraId="79EF270E">
      <w:pPr>
        <w:sectPr>
          <w:pgSz w:w="16840" w:h="11900" w:orient="landscape"/>
          <w:pgMar w:top="1361" w:right="1020" w:bottom="1134" w:left="1020" w:header="720" w:footer="720" w:gutter="0"/>
          <w:cols w:space="720" w:num="1"/>
        </w:sectPr>
      </w:pPr>
    </w:p>
    <w:p w14:paraId="5ACEB8DC">
      <w:pPr>
        <w:ind w:firstLine="560"/>
      </w:pPr>
      <w:r>
        <w:rPr>
          <w:rFonts w:ascii="方正仿宋_GBK" w:hAnsi="方正仿宋_GBK" w:eastAsia="方正仿宋_GBK" w:cs="方正仿宋_GBK"/>
          <w:b/>
          <w:color w:val="000000"/>
          <w:sz w:val="28"/>
        </w:rPr>
        <w:t>4、业务咨询委托费绩效目标表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FB52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6FF6BA">
            <w:pPr>
              <w:pStyle w:val="13"/>
            </w:pPr>
            <w:r>
              <w:t>单位：万元</w:t>
            </w:r>
          </w:p>
        </w:tc>
      </w:tr>
      <w:tr w14:paraId="575A8B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547DD0">
            <w:pPr>
              <w:pStyle w:val="12"/>
            </w:pPr>
            <w:r>
              <w:t>项目编码</w:t>
            </w:r>
          </w:p>
        </w:tc>
        <w:tc>
          <w:tcPr>
            <w:tcW w:w="5103" w:type="dxa"/>
            <w:gridSpan w:val="2"/>
            <w:vAlign w:val="center"/>
          </w:tcPr>
          <w:p w14:paraId="109FE8A2">
            <w:pPr>
              <w:pStyle w:val="14"/>
            </w:pPr>
            <w:r>
              <w:t>13010025P00988010084J</w:t>
            </w:r>
          </w:p>
        </w:tc>
        <w:tc>
          <w:tcPr>
            <w:tcW w:w="2835" w:type="dxa"/>
            <w:vAlign w:val="center"/>
          </w:tcPr>
          <w:p w14:paraId="4BA2255D">
            <w:pPr>
              <w:pStyle w:val="12"/>
            </w:pPr>
            <w:r>
              <w:t>项目名称</w:t>
            </w:r>
          </w:p>
        </w:tc>
        <w:tc>
          <w:tcPr>
            <w:tcW w:w="6095" w:type="dxa"/>
            <w:gridSpan w:val="3"/>
            <w:vAlign w:val="center"/>
          </w:tcPr>
          <w:p w14:paraId="05885670">
            <w:pPr>
              <w:pStyle w:val="14"/>
            </w:pPr>
            <w:r>
              <w:t>业务咨询委托费</w:t>
            </w:r>
          </w:p>
        </w:tc>
      </w:tr>
      <w:tr w14:paraId="1DDD58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6F5EFC">
            <w:pPr>
              <w:pStyle w:val="12"/>
            </w:pPr>
            <w:r>
              <w:t>预算规模及资金用途</w:t>
            </w:r>
          </w:p>
        </w:tc>
        <w:tc>
          <w:tcPr>
            <w:tcW w:w="2268" w:type="dxa"/>
            <w:vAlign w:val="center"/>
          </w:tcPr>
          <w:p w14:paraId="6EF616CF">
            <w:pPr>
              <w:pStyle w:val="12"/>
            </w:pPr>
            <w:r>
              <w:t>预算数</w:t>
            </w:r>
          </w:p>
        </w:tc>
        <w:tc>
          <w:tcPr>
            <w:tcW w:w="2835" w:type="dxa"/>
            <w:vAlign w:val="center"/>
          </w:tcPr>
          <w:p w14:paraId="5EE0E3CD">
            <w:pPr>
              <w:pStyle w:val="14"/>
            </w:pPr>
            <w:r>
              <w:t>5.00</w:t>
            </w:r>
          </w:p>
        </w:tc>
        <w:tc>
          <w:tcPr>
            <w:tcW w:w="2835" w:type="dxa"/>
            <w:vAlign w:val="center"/>
          </w:tcPr>
          <w:p w14:paraId="00F3D99F">
            <w:pPr>
              <w:pStyle w:val="12"/>
            </w:pPr>
            <w:r>
              <w:t>其中：财政    资金</w:t>
            </w:r>
          </w:p>
        </w:tc>
        <w:tc>
          <w:tcPr>
            <w:tcW w:w="2551" w:type="dxa"/>
            <w:vAlign w:val="center"/>
          </w:tcPr>
          <w:p w14:paraId="2367201A">
            <w:pPr>
              <w:pStyle w:val="14"/>
            </w:pPr>
            <w:r>
              <w:t>5.00</w:t>
            </w:r>
          </w:p>
        </w:tc>
        <w:tc>
          <w:tcPr>
            <w:tcW w:w="2268" w:type="dxa"/>
            <w:vAlign w:val="center"/>
          </w:tcPr>
          <w:p w14:paraId="6153AF9B">
            <w:pPr>
              <w:pStyle w:val="12"/>
            </w:pPr>
            <w:r>
              <w:t>其他资金</w:t>
            </w:r>
          </w:p>
        </w:tc>
        <w:tc>
          <w:tcPr>
            <w:tcW w:w="1276" w:type="dxa"/>
            <w:vAlign w:val="center"/>
          </w:tcPr>
          <w:p w14:paraId="2EE80BA1">
            <w:pPr>
              <w:pStyle w:val="14"/>
            </w:pPr>
            <w:r>
              <w:t xml:space="preserve"> </w:t>
            </w:r>
          </w:p>
        </w:tc>
      </w:tr>
      <w:tr w14:paraId="0D8ED2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8E0A7B"/>
        </w:tc>
        <w:tc>
          <w:tcPr>
            <w:tcW w:w="14033" w:type="dxa"/>
            <w:gridSpan w:val="6"/>
            <w:vAlign w:val="center"/>
          </w:tcPr>
          <w:p w14:paraId="3398B0C6">
            <w:pPr>
              <w:pStyle w:val="14"/>
            </w:pPr>
            <w:r>
              <w:t>用于支付业务咨询委托服务费。</w:t>
            </w:r>
          </w:p>
        </w:tc>
      </w:tr>
      <w:tr w14:paraId="32A3A9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939141">
            <w:pPr>
              <w:pStyle w:val="12"/>
            </w:pPr>
            <w:r>
              <w:t>资金支出计划（%）</w:t>
            </w:r>
          </w:p>
        </w:tc>
        <w:tc>
          <w:tcPr>
            <w:tcW w:w="5103" w:type="dxa"/>
            <w:gridSpan w:val="2"/>
            <w:vAlign w:val="center"/>
          </w:tcPr>
          <w:p w14:paraId="71C86B46">
            <w:pPr>
              <w:pStyle w:val="12"/>
            </w:pPr>
            <w:r>
              <w:t>3月底</w:t>
            </w:r>
          </w:p>
        </w:tc>
        <w:tc>
          <w:tcPr>
            <w:tcW w:w="2835" w:type="dxa"/>
            <w:vAlign w:val="center"/>
          </w:tcPr>
          <w:p w14:paraId="3D035DB8">
            <w:pPr>
              <w:pStyle w:val="12"/>
            </w:pPr>
            <w:r>
              <w:t>6月底</w:t>
            </w:r>
          </w:p>
        </w:tc>
        <w:tc>
          <w:tcPr>
            <w:tcW w:w="2551" w:type="dxa"/>
            <w:vAlign w:val="center"/>
          </w:tcPr>
          <w:p w14:paraId="2B9C54F7">
            <w:pPr>
              <w:pStyle w:val="12"/>
            </w:pPr>
            <w:r>
              <w:t>10月底</w:t>
            </w:r>
          </w:p>
        </w:tc>
        <w:tc>
          <w:tcPr>
            <w:tcW w:w="3544" w:type="dxa"/>
            <w:gridSpan w:val="2"/>
            <w:vAlign w:val="center"/>
          </w:tcPr>
          <w:p w14:paraId="5782FA41">
            <w:pPr>
              <w:pStyle w:val="12"/>
            </w:pPr>
            <w:r>
              <w:t>12月底</w:t>
            </w:r>
          </w:p>
        </w:tc>
      </w:tr>
      <w:tr w14:paraId="2075A5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3171DB"/>
        </w:tc>
        <w:tc>
          <w:tcPr>
            <w:tcW w:w="5103" w:type="dxa"/>
            <w:gridSpan w:val="2"/>
            <w:vAlign w:val="center"/>
          </w:tcPr>
          <w:p w14:paraId="15654B91">
            <w:pPr>
              <w:pStyle w:val="15"/>
            </w:pPr>
            <w:r>
              <w:t xml:space="preserve"> </w:t>
            </w:r>
          </w:p>
        </w:tc>
        <w:tc>
          <w:tcPr>
            <w:tcW w:w="2835" w:type="dxa"/>
            <w:vAlign w:val="center"/>
          </w:tcPr>
          <w:p w14:paraId="4A983542">
            <w:pPr>
              <w:pStyle w:val="15"/>
            </w:pPr>
            <w:r>
              <w:t>100%</w:t>
            </w:r>
          </w:p>
        </w:tc>
        <w:tc>
          <w:tcPr>
            <w:tcW w:w="2551" w:type="dxa"/>
            <w:vAlign w:val="center"/>
          </w:tcPr>
          <w:p w14:paraId="2A46846C">
            <w:pPr>
              <w:pStyle w:val="15"/>
            </w:pPr>
            <w:r>
              <w:t xml:space="preserve"> </w:t>
            </w:r>
          </w:p>
        </w:tc>
        <w:tc>
          <w:tcPr>
            <w:tcW w:w="3544" w:type="dxa"/>
            <w:gridSpan w:val="2"/>
            <w:vAlign w:val="center"/>
          </w:tcPr>
          <w:p w14:paraId="2903B3DE">
            <w:pPr>
              <w:pStyle w:val="15"/>
            </w:pPr>
            <w:r>
              <w:t xml:space="preserve"> </w:t>
            </w:r>
          </w:p>
        </w:tc>
      </w:tr>
      <w:tr w14:paraId="48DF4C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7D6262">
            <w:pPr>
              <w:pStyle w:val="12"/>
            </w:pPr>
            <w:r>
              <w:t>绩效目标</w:t>
            </w:r>
          </w:p>
        </w:tc>
        <w:tc>
          <w:tcPr>
            <w:tcW w:w="14033" w:type="dxa"/>
            <w:gridSpan w:val="6"/>
            <w:vAlign w:val="center"/>
          </w:tcPr>
          <w:p w14:paraId="58A68A23">
            <w:pPr>
              <w:pStyle w:val="14"/>
            </w:pPr>
            <w:r>
              <w:t>1.财务业务软件、内控咨询服务费</w:t>
            </w:r>
          </w:p>
        </w:tc>
      </w:tr>
    </w:tbl>
    <w:p w14:paraId="5A3234E8">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6473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F114B1">
            <w:pPr>
              <w:pStyle w:val="12"/>
            </w:pPr>
            <w:r>
              <w:t>一级指标</w:t>
            </w:r>
          </w:p>
        </w:tc>
        <w:tc>
          <w:tcPr>
            <w:tcW w:w="2268" w:type="dxa"/>
            <w:vAlign w:val="center"/>
          </w:tcPr>
          <w:p w14:paraId="2418A61A">
            <w:pPr>
              <w:pStyle w:val="12"/>
            </w:pPr>
            <w:r>
              <w:t>二级指标</w:t>
            </w:r>
          </w:p>
        </w:tc>
        <w:tc>
          <w:tcPr>
            <w:tcW w:w="2835" w:type="dxa"/>
            <w:vAlign w:val="center"/>
          </w:tcPr>
          <w:p w14:paraId="767B2B32">
            <w:pPr>
              <w:pStyle w:val="12"/>
            </w:pPr>
            <w:r>
              <w:t>三级指标</w:t>
            </w:r>
          </w:p>
        </w:tc>
        <w:tc>
          <w:tcPr>
            <w:tcW w:w="5386" w:type="dxa"/>
            <w:vAlign w:val="center"/>
          </w:tcPr>
          <w:p w14:paraId="5FB99C13">
            <w:pPr>
              <w:pStyle w:val="12"/>
            </w:pPr>
            <w:r>
              <w:t>绩效指标描述</w:t>
            </w:r>
          </w:p>
        </w:tc>
        <w:tc>
          <w:tcPr>
            <w:tcW w:w="2268" w:type="dxa"/>
            <w:vAlign w:val="center"/>
          </w:tcPr>
          <w:p w14:paraId="6FE9E473">
            <w:pPr>
              <w:pStyle w:val="12"/>
            </w:pPr>
            <w:r>
              <w:t>指标值</w:t>
            </w:r>
          </w:p>
        </w:tc>
        <w:tc>
          <w:tcPr>
            <w:tcW w:w="1276" w:type="dxa"/>
            <w:vAlign w:val="center"/>
          </w:tcPr>
          <w:p w14:paraId="50854229">
            <w:pPr>
              <w:pStyle w:val="12"/>
            </w:pPr>
            <w:r>
              <w:t>指标值确定依据</w:t>
            </w:r>
          </w:p>
        </w:tc>
      </w:tr>
      <w:tr w14:paraId="45A58E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2C17C0">
            <w:pPr>
              <w:pStyle w:val="15"/>
            </w:pPr>
            <w:r>
              <w:t>产出指标</w:t>
            </w:r>
          </w:p>
        </w:tc>
        <w:tc>
          <w:tcPr>
            <w:tcW w:w="2268" w:type="dxa"/>
            <w:vAlign w:val="center"/>
          </w:tcPr>
          <w:p w14:paraId="6BFA3578">
            <w:pPr>
              <w:pStyle w:val="14"/>
            </w:pPr>
            <w:r>
              <w:t>数量指标</w:t>
            </w:r>
          </w:p>
        </w:tc>
        <w:tc>
          <w:tcPr>
            <w:tcW w:w="2835" w:type="dxa"/>
            <w:vAlign w:val="center"/>
          </w:tcPr>
          <w:p w14:paraId="6FF36A5C">
            <w:pPr>
              <w:pStyle w:val="14"/>
            </w:pPr>
            <w:r>
              <w:t>委托服务单位数量</w:t>
            </w:r>
          </w:p>
        </w:tc>
        <w:tc>
          <w:tcPr>
            <w:tcW w:w="5386" w:type="dxa"/>
            <w:vAlign w:val="center"/>
          </w:tcPr>
          <w:p w14:paraId="741509EA">
            <w:pPr>
              <w:pStyle w:val="14"/>
            </w:pPr>
            <w:r>
              <w:t>考察委托服务单位的数量</w:t>
            </w:r>
          </w:p>
        </w:tc>
        <w:tc>
          <w:tcPr>
            <w:tcW w:w="2268" w:type="dxa"/>
            <w:vAlign w:val="center"/>
          </w:tcPr>
          <w:p w14:paraId="56A79E08">
            <w:pPr>
              <w:pStyle w:val="14"/>
            </w:pPr>
            <w:r>
              <w:t>≥1个</w:t>
            </w:r>
          </w:p>
        </w:tc>
        <w:tc>
          <w:tcPr>
            <w:tcW w:w="1276" w:type="dxa"/>
            <w:vAlign w:val="center"/>
          </w:tcPr>
          <w:p w14:paraId="78EABFDD">
            <w:pPr>
              <w:pStyle w:val="14"/>
            </w:pPr>
            <w:r>
              <w:t>2025年拟签订的委托合同</w:t>
            </w:r>
          </w:p>
        </w:tc>
      </w:tr>
      <w:tr w14:paraId="00DBE5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F52AC0"/>
        </w:tc>
        <w:tc>
          <w:tcPr>
            <w:tcW w:w="2268" w:type="dxa"/>
            <w:vAlign w:val="center"/>
          </w:tcPr>
          <w:p w14:paraId="2B020FD8">
            <w:pPr>
              <w:pStyle w:val="14"/>
            </w:pPr>
            <w:r>
              <w:t>数量指标</w:t>
            </w:r>
          </w:p>
        </w:tc>
        <w:tc>
          <w:tcPr>
            <w:tcW w:w="2835" w:type="dxa"/>
            <w:vAlign w:val="center"/>
          </w:tcPr>
          <w:p w14:paraId="5E3D71F6">
            <w:pPr>
              <w:pStyle w:val="14"/>
            </w:pPr>
            <w:r>
              <w:t>委托服务项目数量</w:t>
            </w:r>
          </w:p>
        </w:tc>
        <w:tc>
          <w:tcPr>
            <w:tcW w:w="5386" w:type="dxa"/>
            <w:vAlign w:val="center"/>
          </w:tcPr>
          <w:p w14:paraId="24C1B8BD">
            <w:pPr>
              <w:pStyle w:val="14"/>
            </w:pPr>
            <w:r>
              <w:t>全年委托服务项目总量</w:t>
            </w:r>
          </w:p>
        </w:tc>
        <w:tc>
          <w:tcPr>
            <w:tcW w:w="2268" w:type="dxa"/>
            <w:vAlign w:val="center"/>
          </w:tcPr>
          <w:p w14:paraId="4C49D2F3">
            <w:pPr>
              <w:pStyle w:val="14"/>
            </w:pPr>
            <w:r>
              <w:t>≥1个</w:t>
            </w:r>
          </w:p>
        </w:tc>
        <w:tc>
          <w:tcPr>
            <w:tcW w:w="1276" w:type="dxa"/>
            <w:vAlign w:val="center"/>
          </w:tcPr>
          <w:p w14:paraId="1A390A80">
            <w:pPr>
              <w:pStyle w:val="14"/>
            </w:pPr>
            <w:r>
              <w:t>2025年拟签订的委托合同</w:t>
            </w:r>
          </w:p>
        </w:tc>
      </w:tr>
      <w:tr w14:paraId="6CA08D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F44539"/>
        </w:tc>
        <w:tc>
          <w:tcPr>
            <w:tcW w:w="2268" w:type="dxa"/>
            <w:vAlign w:val="center"/>
          </w:tcPr>
          <w:p w14:paraId="44859340">
            <w:pPr>
              <w:pStyle w:val="14"/>
            </w:pPr>
            <w:r>
              <w:t>质量指标</w:t>
            </w:r>
          </w:p>
        </w:tc>
        <w:tc>
          <w:tcPr>
            <w:tcW w:w="2835" w:type="dxa"/>
            <w:vAlign w:val="center"/>
          </w:tcPr>
          <w:p w14:paraId="69E1F647">
            <w:pPr>
              <w:pStyle w:val="14"/>
            </w:pPr>
            <w:r>
              <w:t>委托服务完成质量</w:t>
            </w:r>
          </w:p>
        </w:tc>
        <w:tc>
          <w:tcPr>
            <w:tcW w:w="5386" w:type="dxa"/>
            <w:vAlign w:val="center"/>
          </w:tcPr>
          <w:p w14:paraId="721925CB">
            <w:pPr>
              <w:pStyle w:val="14"/>
            </w:pPr>
            <w:r>
              <w:t>考察委托服务完成的质量</w:t>
            </w:r>
          </w:p>
        </w:tc>
        <w:tc>
          <w:tcPr>
            <w:tcW w:w="2268" w:type="dxa"/>
            <w:vAlign w:val="center"/>
          </w:tcPr>
          <w:p w14:paraId="0DDA5D01">
            <w:pPr>
              <w:pStyle w:val="14"/>
            </w:pPr>
            <w:r>
              <w:t>100%</w:t>
            </w:r>
          </w:p>
        </w:tc>
        <w:tc>
          <w:tcPr>
            <w:tcW w:w="1276" w:type="dxa"/>
            <w:vAlign w:val="center"/>
          </w:tcPr>
          <w:p w14:paraId="0766633E">
            <w:pPr>
              <w:pStyle w:val="14"/>
            </w:pPr>
            <w:r>
              <w:t>2025年拟签订的委托合同</w:t>
            </w:r>
          </w:p>
        </w:tc>
      </w:tr>
      <w:tr w14:paraId="2C9F12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EC761A"/>
        </w:tc>
        <w:tc>
          <w:tcPr>
            <w:tcW w:w="2268" w:type="dxa"/>
            <w:vAlign w:val="center"/>
          </w:tcPr>
          <w:p w14:paraId="0A3EF232">
            <w:pPr>
              <w:pStyle w:val="14"/>
            </w:pPr>
            <w:r>
              <w:t>时效指标</w:t>
            </w:r>
          </w:p>
        </w:tc>
        <w:tc>
          <w:tcPr>
            <w:tcW w:w="2835" w:type="dxa"/>
            <w:vAlign w:val="center"/>
          </w:tcPr>
          <w:p w14:paraId="5F6B07DB">
            <w:pPr>
              <w:pStyle w:val="14"/>
            </w:pPr>
            <w:r>
              <w:t>内控报告委托服务时间</w:t>
            </w:r>
          </w:p>
        </w:tc>
        <w:tc>
          <w:tcPr>
            <w:tcW w:w="5386" w:type="dxa"/>
            <w:vAlign w:val="center"/>
          </w:tcPr>
          <w:p w14:paraId="5FF91B0E">
            <w:pPr>
              <w:pStyle w:val="14"/>
            </w:pPr>
            <w:r>
              <w:t>考察委托服务的时间</w:t>
            </w:r>
          </w:p>
        </w:tc>
        <w:tc>
          <w:tcPr>
            <w:tcW w:w="2268" w:type="dxa"/>
            <w:vAlign w:val="center"/>
          </w:tcPr>
          <w:p w14:paraId="34ED5524">
            <w:pPr>
              <w:pStyle w:val="14"/>
            </w:pPr>
            <w:r>
              <w:t>按照上级要求完成内控报告的时限</w:t>
            </w:r>
          </w:p>
        </w:tc>
        <w:tc>
          <w:tcPr>
            <w:tcW w:w="1276" w:type="dxa"/>
            <w:vAlign w:val="center"/>
          </w:tcPr>
          <w:p w14:paraId="4B6C5650">
            <w:pPr>
              <w:pStyle w:val="14"/>
            </w:pPr>
            <w:r>
              <w:t>2025年委托业务工作计划</w:t>
            </w:r>
          </w:p>
        </w:tc>
      </w:tr>
      <w:tr w14:paraId="7FAC9A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DB5329"/>
        </w:tc>
        <w:tc>
          <w:tcPr>
            <w:tcW w:w="2268" w:type="dxa"/>
            <w:vAlign w:val="center"/>
          </w:tcPr>
          <w:p w14:paraId="4AAFED41">
            <w:pPr>
              <w:pStyle w:val="14"/>
            </w:pPr>
            <w:r>
              <w:t>成本指标</w:t>
            </w:r>
          </w:p>
        </w:tc>
        <w:tc>
          <w:tcPr>
            <w:tcW w:w="2835" w:type="dxa"/>
            <w:vAlign w:val="center"/>
          </w:tcPr>
          <w:p w14:paraId="57F63B39">
            <w:pPr>
              <w:pStyle w:val="14"/>
            </w:pPr>
            <w:r>
              <w:t>委托服务成本</w:t>
            </w:r>
          </w:p>
        </w:tc>
        <w:tc>
          <w:tcPr>
            <w:tcW w:w="5386" w:type="dxa"/>
            <w:vAlign w:val="center"/>
          </w:tcPr>
          <w:p w14:paraId="5075A9C0">
            <w:pPr>
              <w:pStyle w:val="14"/>
            </w:pPr>
            <w:r>
              <w:t>考察委托服务的成本情况</w:t>
            </w:r>
          </w:p>
        </w:tc>
        <w:tc>
          <w:tcPr>
            <w:tcW w:w="2268" w:type="dxa"/>
            <w:vAlign w:val="center"/>
          </w:tcPr>
          <w:p w14:paraId="0C6F3F2F">
            <w:pPr>
              <w:pStyle w:val="14"/>
            </w:pPr>
            <w:r>
              <w:t>≤5万元</w:t>
            </w:r>
          </w:p>
        </w:tc>
        <w:tc>
          <w:tcPr>
            <w:tcW w:w="1276" w:type="dxa"/>
            <w:vAlign w:val="center"/>
          </w:tcPr>
          <w:p w14:paraId="241E483A">
            <w:pPr>
              <w:pStyle w:val="14"/>
            </w:pPr>
            <w:r>
              <w:t>2025年拟签订的委托合同</w:t>
            </w:r>
          </w:p>
        </w:tc>
      </w:tr>
      <w:tr w14:paraId="2DE8E5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747004">
            <w:pPr>
              <w:pStyle w:val="15"/>
            </w:pPr>
            <w:r>
              <w:t>效益指标</w:t>
            </w:r>
          </w:p>
        </w:tc>
        <w:tc>
          <w:tcPr>
            <w:tcW w:w="2268" w:type="dxa"/>
            <w:vAlign w:val="center"/>
          </w:tcPr>
          <w:p w14:paraId="4BC502D6">
            <w:pPr>
              <w:pStyle w:val="14"/>
            </w:pPr>
            <w:r>
              <w:t>社会效益指标</w:t>
            </w:r>
          </w:p>
        </w:tc>
        <w:tc>
          <w:tcPr>
            <w:tcW w:w="2835" w:type="dxa"/>
            <w:vAlign w:val="center"/>
          </w:tcPr>
          <w:p w14:paraId="5359E032">
            <w:pPr>
              <w:pStyle w:val="14"/>
            </w:pPr>
            <w:r>
              <w:t>报告通过率</w:t>
            </w:r>
          </w:p>
        </w:tc>
        <w:tc>
          <w:tcPr>
            <w:tcW w:w="5386" w:type="dxa"/>
            <w:vAlign w:val="center"/>
          </w:tcPr>
          <w:p w14:paraId="6109FF7B">
            <w:pPr>
              <w:pStyle w:val="14"/>
            </w:pPr>
            <w:r>
              <w:t>考察形成工作报告通过情况</w:t>
            </w:r>
          </w:p>
        </w:tc>
        <w:tc>
          <w:tcPr>
            <w:tcW w:w="2268" w:type="dxa"/>
            <w:vAlign w:val="center"/>
          </w:tcPr>
          <w:p w14:paraId="6EF84C7B">
            <w:pPr>
              <w:pStyle w:val="14"/>
            </w:pPr>
            <w:r>
              <w:t>100%</w:t>
            </w:r>
          </w:p>
        </w:tc>
        <w:tc>
          <w:tcPr>
            <w:tcW w:w="1276" w:type="dxa"/>
            <w:vAlign w:val="center"/>
          </w:tcPr>
          <w:p w14:paraId="3D6E1646">
            <w:pPr>
              <w:pStyle w:val="14"/>
            </w:pPr>
            <w:r>
              <w:t>2025年委托业务工作计划</w:t>
            </w:r>
          </w:p>
        </w:tc>
      </w:tr>
      <w:tr w14:paraId="18A3C7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1412A2">
            <w:pPr>
              <w:pStyle w:val="15"/>
            </w:pPr>
            <w:r>
              <w:t>满意度指标</w:t>
            </w:r>
          </w:p>
        </w:tc>
        <w:tc>
          <w:tcPr>
            <w:tcW w:w="2268" w:type="dxa"/>
            <w:vAlign w:val="center"/>
          </w:tcPr>
          <w:p w14:paraId="11C2BE4E">
            <w:pPr>
              <w:pStyle w:val="14"/>
            </w:pPr>
            <w:r>
              <w:t>服务对象满意度指标</w:t>
            </w:r>
          </w:p>
        </w:tc>
        <w:tc>
          <w:tcPr>
            <w:tcW w:w="2835" w:type="dxa"/>
            <w:vAlign w:val="center"/>
          </w:tcPr>
          <w:p w14:paraId="08F2541E">
            <w:pPr>
              <w:pStyle w:val="14"/>
            </w:pPr>
            <w:r>
              <w:t>委托服务申请单位满意度</w:t>
            </w:r>
          </w:p>
        </w:tc>
        <w:tc>
          <w:tcPr>
            <w:tcW w:w="5386" w:type="dxa"/>
            <w:vAlign w:val="center"/>
          </w:tcPr>
          <w:p w14:paraId="69E725EB">
            <w:pPr>
              <w:pStyle w:val="14"/>
            </w:pPr>
            <w:r>
              <w:t>委托服务申请单位对服务的满意度</w:t>
            </w:r>
          </w:p>
        </w:tc>
        <w:tc>
          <w:tcPr>
            <w:tcW w:w="2268" w:type="dxa"/>
            <w:vAlign w:val="center"/>
          </w:tcPr>
          <w:p w14:paraId="619950FB">
            <w:pPr>
              <w:pStyle w:val="14"/>
            </w:pPr>
            <w:r>
              <w:t>≥90%</w:t>
            </w:r>
          </w:p>
        </w:tc>
        <w:tc>
          <w:tcPr>
            <w:tcW w:w="1276" w:type="dxa"/>
            <w:vAlign w:val="center"/>
          </w:tcPr>
          <w:p w14:paraId="39E2DCA6">
            <w:pPr>
              <w:pStyle w:val="14"/>
            </w:pPr>
            <w:r>
              <w:t>调查问卷</w:t>
            </w:r>
          </w:p>
        </w:tc>
      </w:tr>
    </w:tbl>
    <w:p w14:paraId="672C0543">
      <w:pPr>
        <w:sectPr>
          <w:pgSz w:w="16840" w:h="11900" w:orient="landscape"/>
          <w:pgMar w:top="1361" w:right="1020" w:bottom="1134" w:left="1020" w:header="720" w:footer="720" w:gutter="0"/>
          <w:cols w:space="720" w:num="1"/>
        </w:sectPr>
      </w:pPr>
    </w:p>
    <w:p w14:paraId="51638A13">
      <w:pPr>
        <w:ind w:firstLine="560"/>
      </w:pPr>
      <w:r>
        <w:rPr>
          <w:rFonts w:ascii="方正仿宋_GBK" w:hAnsi="方正仿宋_GBK" w:eastAsia="方正仿宋_GBK" w:cs="方正仿宋_GBK"/>
          <w:b/>
          <w:color w:val="000000"/>
          <w:sz w:val="28"/>
        </w:rPr>
        <w:t>5、公务用车购置费绩效目标表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90DF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18DCD8">
            <w:pPr>
              <w:pStyle w:val="13"/>
            </w:pPr>
            <w:r>
              <w:t>单位：万元</w:t>
            </w:r>
          </w:p>
        </w:tc>
      </w:tr>
      <w:tr w14:paraId="769225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AC07BB">
            <w:pPr>
              <w:pStyle w:val="12"/>
            </w:pPr>
            <w:r>
              <w:t>项目编码</w:t>
            </w:r>
          </w:p>
        </w:tc>
        <w:tc>
          <w:tcPr>
            <w:tcW w:w="5103" w:type="dxa"/>
            <w:gridSpan w:val="2"/>
            <w:vAlign w:val="center"/>
          </w:tcPr>
          <w:p w14:paraId="712085BD">
            <w:pPr>
              <w:pStyle w:val="14"/>
            </w:pPr>
            <w:r>
              <w:t>13010025P00805510108H</w:t>
            </w:r>
          </w:p>
        </w:tc>
        <w:tc>
          <w:tcPr>
            <w:tcW w:w="2835" w:type="dxa"/>
            <w:vAlign w:val="center"/>
          </w:tcPr>
          <w:p w14:paraId="477198F5">
            <w:pPr>
              <w:pStyle w:val="12"/>
            </w:pPr>
            <w:r>
              <w:t>项目名称</w:t>
            </w:r>
          </w:p>
        </w:tc>
        <w:tc>
          <w:tcPr>
            <w:tcW w:w="6095" w:type="dxa"/>
            <w:gridSpan w:val="3"/>
            <w:vAlign w:val="center"/>
          </w:tcPr>
          <w:p w14:paraId="38223EDA">
            <w:pPr>
              <w:pStyle w:val="14"/>
            </w:pPr>
            <w:r>
              <w:t>公务用车购置费</w:t>
            </w:r>
          </w:p>
        </w:tc>
      </w:tr>
      <w:tr w14:paraId="11CF60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7BCFEF">
            <w:pPr>
              <w:pStyle w:val="12"/>
            </w:pPr>
            <w:r>
              <w:t>预算规模及资金用途</w:t>
            </w:r>
          </w:p>
        </w:tc>
        <w:tc>
          <w:tcPr>
            <w:tcW w:w="2268" w:type="dxa"/>
            <w:vAlign w:val="center"/>
          </w:tcPr>
          <w:p w14:paraId="777575C5">
            <w:pPr>
              <w:pStyle w:val="12"/>
            </w:pPr>
            <w:r>
              <w:t>预算数</w:t>
            </w:r>
          </w:p>
        </w:tc>
        <w:tc>
          <w:tcPr>
            <w:tcW w:w="2835" w:type="dxa"/>
            <w:vAlign w:val="center"/>
          </w:tcPr>
          <w:p w14:paraId="36B8FAB7">
            <w:pPr>
              <w:pStyle w:val="14"/>
            </w:pPr>
            <w:r>
              <w:t>12.00</w:t>
            </w:r>
          </w:p>
        </w:tc>
        <w:tc>
          <w:tcPr>
            <w:tcW w:w="2835" w:type="dxa"/>
            <w:vAlign w:val="center"/>
          </w:tcPr>
          <w:p w14:paraId="3339D8B8">
            <w:pPr>
              <w:pStyle w:val="12"/>
            </w:pPr>
            <w:r>
              <w:t>其中：财政    资金</w:t>
            </w:r>
          </w:p>
        </w:tc>
        <w:tc>
          <w:tcPr>
            <w:tcW w:w="2551" w:type="dxa"/>
            <w:vAlign w:val="center"/>
          </w:tcPr>
          <w:p w14:paraId="3994E498">
            <w:pPr>
              <w:pStyle w:val="14"/>
            </w:pPr>
            <w:r>
              <w:t>12.00</w:t>
            </w:r>
          </w:p>
        </w:tc>
        <w:tc>
          <w:tcPr>
            <w:tcW w:w="2268" w:type="dxa"/>
            <w:vAlign w:val="center"/>
          </w:tcPr>
          <w:p w14:paraId="7E3E8A33">
            <w:pPr>
              <w:pStyle w:val="12"/>
            </w:pPr>
            <w:r>
              <w:t>其他资金</w:t>
            </w:r>
          </w:p>
        </w:tc>
        <w:tc>
          <w:tcPr>
            <w:tcW w:w="1276" w:type="dxa"/>
            <w:vAlign w:val="center"/>
          </w:tcPr>
          <w:p w14:paraId="47DEAF40">
            <w:pPr>
              <w:pStyle w:val="14"/>
            </w:pPr>
            <w:r>
              <w:t xml:space="preserve"> </w:t>
            </w:r>
          </w:p>
        </w:tc>
      </w:tr>
      <w:tr w14:paraId="70BFB0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62BF0B"/>
        </w:tc>
        <w:tc>
          <w:tcPr>
            <w:tcW w:w="14033" w:type="dxa"/>
            <w:gridSpan w:val="6"/>
            <w:vAlign w:val="center"/>
          </w:tcPr>
          <w:p w14:paraId="2A6A3B2C">
            <w:pPr>
              <w:pStyle w:val="14"/>
            </w:pPr>
            <w:r>
              <w:t>用于支付公务用车购置费</w:t>
            </w:r>
          </w:p>
        </w:tc>
      </w:tr>
      <w:tr w14:paraId="60F94E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B1EA47">
            <w:pPr>
              <w:pStyle w:val="12"/>
            </w:pPr>
            <w:r>
              <w:t>资金支出计划（%）</w:t>
            </w:r>
          </w:p>
        </w:tc>
        <w:tc>
          <w:tcPr>
            <w:tcW w:w="5103" w:type="dxa"/>
            <w:gridSpan w:val="2"/>
            <w:vAlign w:val="center"/>
          </w:tcPr>
          <w:p w14:paraId="48655AD5">
            <w:pPr>
              <w:pStyle w:val="12"/>
            </w:pPr>
            <w:r>
              <w:t>3月底</w:t>
            </w:r>
          </w:p>
        </w:tc>
        <w:tc>
          <w:tcPr>
            <w:tcW w:w="2835" w:type="dxa"/>
            <w:vAlign w:val="center"/>
          </w:tcPr>
          <w:p w14:paraId="7A00B60A">
            <w:pPr>
              <w:pStyle w:val="12"/>
            </w:pPr>
            <w:r>
              <w:t>6月底</w:t>
            </w:r>
          </w:p>
        </w:tc>
        <w:tc>
          <w:tcPr>
            <w:tcW w:w="2551" w:type="dxa"/>
            <w:vAlign w:val="center"/>
          </w:tcPr>
          <w:p w14:paraId="7F6892D7">
            <w:pPr>
              <w:pStyle w:val="12"/>
            </w:pPr>
            <w:r>
              <w:t>10月底</w:t>
            </w:r>
          </w:p>
        </w:tc>
        <w:tc>
          <w:tcPr>
            <w:tcW w:w="3544" w:type="dxa"/>
            <w:gridSpan w:val="2"/>
            <w:vAlign w:val="center"/>
          </w:tcPr>
          <w:p w14:paraId="390953C0">
            <w:pPr>
              <w:pStyle w:val="12"/>
            </w:pPr>
            <w:r>
              <w:t>12月底</w:t>
            </w:r>
          </w:p>
        </w:tc>
      </w:tr>
      <w:tr w14:paraId="57A731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E0AE66"/>
        </w:tc>
        <w:tc>
          <w:tcPr>
            <w:tcW w:w="5103" w:type="dxa"/>
            <w:gridSpan w:val="2"/>
            <w:vAlign w:val="center"/>
          </w:tcPr>
          <w:p w14:paraId="2B1964DE">
            <w:pPr>
              <w:pStyle w:val="15"/>
            </w:pPr>
            <w:r>
              <w:t>100%</w:t>
            </w:r>
          </w:p>
        </w:tc>
        <w:tc>
          <w:tcPr>
            <w:tcW w:w="2835" w:type="dxa"/>
            <w:vAlign w:val="center"/>
          </w:tcPr>
          <w:p w14:paraId="7D7024A0">
            <w:pPr>
              <w:pStyle w:val="15"/>
            </w:pPr>
            <w:r>
              <w:t>100%</w:t>
            </w:r>
          </w:p>
        </w:tc>
        <w:tc>
          <w:tcPr>
            <w:tcW w:w="2551" w:type="dxa"/>
            <w:vAlign w:val="center"/>
          </w:tcPr>
          <w:p w14:paraId="1E74BA18">
            <w:pPr>
              <w:pStyle w:val="15"/>
            </w:pPr>
            <w:r>
              <w:t>100%</w:t>
            </w:r>
          </w:p>
        </w:tc>
        <w:tc>
          <w:tcPr>
            <w:tcW w:w="3544" w:type="dxa"/>
            <w:gridSpan w:val="2"/>
            <w:vAlign w:val="center"/>
          </w:tcPr>
          <w:p w14:paraId="657A6642">
            <w:pPr>
              <w:pStyle w:val="15"/>
            </w:pPr>
            <w:r>
              <w:t>100%</w:t>
            </w:r>
          </w:p>
        </w:tc>
      </w:tr>
      <w:tr w14:paraId="23AF03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D75DE1">
            <w:pPr>
              <w:pStyle w:val="12"/>
            </w:pPr>
            <w:r>
              <w:t>绩效目标</w:t>
            </w:r>
          </w:p>
        </w:tc>
        <w:tc>
          <w:tcPr>
            <w:tcW w:w="14033" w:type="dxa"/>
            <w:gridSpan w:val="6"/>
            <w:vAlign w:val="center"/>
          </w:tcPr>
          <w:p w14:paraId="0D1597E8">
            <w:pPr>
              <w:pStyle w:val="14"/>
            </w:pPr>
            <w:r>
              <w:t>1.购置公务用车，保障工作正常运行，绿色出行。</w:t>
            </w:r>
          </w:p>
        </w:tc>
      </w:tr>
    </w:tbl>
    <w:p w14:paraId="646EB38C">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79B7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A67C3E">
            <w:pPr>
              <w:pStyle w:val="12"/>
            </w:pPr>
            <w:r>
              <w:t>一级指标</w:t>
            </w:r>
          </w:p>
        </w:tc>
        <w:tc>
          <w:tcPr>
            <w:tcW w:w="2268" w:type="dxa"/>
            <w:vAlign w:val="center"/>
          </w:tcPr>
          <w:p w14:paraId="50EED794">
            <w:pPr>
              <w:pStyle w:val="12"/>
            </w:pPr>
            <w:r>
              <w:t>二级指标</w:t>
            </w:r>
          </w:p>
        </w:tc>
        <w:tc>
          <w:tcPr>
            <w:tcW w:w="2835" w:type="dxa"/>
            <w:vAlign w:val="center"/>
          </w:tcPr>
          <w:p w14:paraId="4E341496">
            <w:pPr>
              <w:pStyle w:val="12"/>
            </w:pPr>
            <w:r>
              <w:t>三级指标</w:t>
            </w:r>
          </w:p>
        </w:tc>
        <w:tc>
          <w:tcPr>
            <w:tcW w:w="5386" w:type="dxa"/>
            <w:vAlign w:val="center"/>
          </w:tcPr>
          <w:p w14:paraId="15ACA82D">
            <w:pPr>
              <w:pStyle w:val="12"/>
            </w:pPr>
            <w:r>
              <w:t>绩效指标描述</w:t>
            </w:r>
          </w:p>
        </w:tc>
        <w:tc>
          <w:tcPr>
            <w:tcW w:w="2268" w:type="dxa"/>
            <w:vAlign w:val="center"/>
          </w:tcPr>
          <w:p w14:paraId="7926C033">
            <w:pPr>
              <w:pStyle w:val="12"/>
            </w:pPr>
            <w:r>
              <w:t>指标值</w:t>
            </w:r>
          </w:p>
        </w:tc>
        <w:tc>
          <w:tcPr>
            <w:tcW w:w="1276" w:type="dxa"/>
            <w:vAlign w:val="center"/>
          </w:tcPr>
          <w:p w14:paraId="2F6ACB15">
            <w:pPr>
              <w:pStyle w:val="12"/>
            </w:pPr>
            <w:r>
              <w:t>指标值确定依据</w:t>
            </w:r>
          </w:p>
        </w:tc>
      </w:tr>
      <w:tr w14:paraId="261A3A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705B45">
            <w:pPr>
              <w:pStyle w:val="15"/>
            </w:pPr>
            <w:r>
              <w:t>产出指标</w:t>
            </w:r>
          </w:p>
        </w:tc>
        <w:tc>
          <w:tcPr>
            <w:tcW w:w="2268" w:type="dxa"/>
            <w:vAlign w:val="center"/>
          </w:tcPr>
          <w:p w14:paraId="3BA1BBDA">
            <w:pPr>
              <w:pStyle w:val="14"/>
            </w:pPr>
            <w:r>
              <w:t>数量指标</w:t>
            </w:r>
          </w:p>
        </w:tc>
        <w:tc>
          <w:tcPr>
            <w:tcW w:w="2835" w:type="dxa"/>
            <w:vAlign w:val="center"/>
          </w:tcPr>
          <w:p w14:paraId="0EA24FD8">
            <w:pPr>
              <w:pStyle w:val="14"/>
            </w:pPr>
            <w:r>
              <w:t>购买数量</w:t>
            </w:r>
          </w:p>
        </w:tc>
        <w:tc>
          <w:tcPr>
            <w:tcW w:w="5386" w:type="dxa"/>
            <w:vAlign w:val="center"/>
          </w:tcPr>
          <w:p w14:paraId="3E409676">
            <w:pPr>
              <w:pStyle w:val="14"/>
            </w:pPr>
            <w:r>
              <w:t>购买公务用车的数量</w:t>
            </w:r>
          </w:p>
        </w:tc>
        <w:tc>
          <w:tcPr>
            <w:tcW w:w="2268" w:type="dxa"/>
            <w:vAlign w:val="center"/>
          </w:tcPr>
          <w:p w14:paraId="7DAC4C6E">
            <w:pPr>
              <w:pStyle w:val="14"/>
            </w:pPr>
            <w:r>
              <w:t>1辆</w:t>
            </w:r>
          </w:p>
        </w:tc>
        <w:tc>
          <w:tcPr>
            <w:tcW w:w="1276" w:type="dxa"/>
            <w:vAlign w:val="center"/>
          </w:tcPr>
          <w:p w14:paraId="5A77E29F">
            <w:pPr>
              <w:pStyle w:val="14"/>
            </w:pPr>
            <w:r>
              <w:t>根据机关事务管理局和财政批复</w:t>
            </w:r>
          </w:p>
        </w:tc>
      </w:tr>
      <w:tr w14:paraId="53CDEE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F9EE77"/>
        </w:tc>
        <w:tc>
          <w:tcPr>
            <w:tcW w:w="2268" w:type="dxa"/>
            <w:vAlign w:val="center"/>
          </w:tcPr>
          <w:p w14:paraId="074CCB3C">
            <w:pPr>
              <w:pStyle w:val="14"/>
            </w:pPr>
            <w:r>
              <w:t>质量指标</w:t>
            </w:r>
          </w:p>
        </w:tc>
        <w:tc>
          <w:tcPr>
            <w:tcW w:w="2835" w:type="dxa"/>
            <w:vAlign w:val="center"/>
          </w:tcPr>
          <w:p w14:paraId="2E807FF8">
            <w:pPr>
              <w:pStyle w:val="14"/>
            </w:pPr>
            <w:r>
              <w:t>验收合格率</w:t>
            </w:r>
          </w:p>
        </w:tc>
        <w:tc>
          <w:tcPr>
            <w:tcW w:w="5386" w:type="dxa"/>
            <w:vAlign w:val="center"/>
          </w:tcPr>
          <w:p w14:paraId="7D3D1559">
            <w:pPr>
              <w:pStyle w:val="14"/>
            </w:pPr>
            <w:r>
              <w:t>按照要求交付指定车辆</w:t>
            </w:r>
          </w:p>
        </w:tc>
        <w:tc>
          <w:tcPr>
            <w:tcW w:w="2268" w:type="dxa"/>
            <w:vAlign w:val="center"/>
          </w:tcPr>
          <w:p w14:paraId="63770B51">
            <w:pPr>
              <w:pStyle w:val="14"/>
            </w:pPr>
            <w:r>
              <w:t>100%</w:t>
            </w:r>
          </w:p>
        </w:tc>
        <w:tc>
          <w:tcPr>
            <w:tcW w:w="1276" w:type="dxa"/>
            <w:vAlign w:val="center"/>
          </w:tcPr>
          <w:p w14:paraId="76C7F67F">
            <w:pPr>
              <w:pStyle w:val="14"/>
            </w:pPr>
            <w:r>
              <w:t>实际验收结果</w:t>
            </w:r>
          </w:p>
        </w:tc>
      </w:tr>
      <w:tr w14:paraId="6244B0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C88C2E"/>
        </w:tc>
        <w:tc>
          <w:tcPr>
            <w:tcW w:w="2268" w:type="dxa"/>
            <w:vAlign w:val="center"/>
          </w:tcPr>
          <w:p w14:paraId="5EBC5A87">
            <w:pPr>
              <w:pStyle w:val="14"/>
            </w:pPr>
            <w:r>
              <w:t>时效指标</w:t>
            </w:r>
          </w:p>
        </w:tc>
        <w:tc>
          <w:tcPr>
            <w:tcW w:w="2835" w:type="dxa"/>
            <w:vAlign w:val="center"/>
          </w:tcPr>
          <w:p w14:paraId="1C7B0793">
            <w:pPr>
              <w:pStyle w:val="14"/>
            </w:pPr>
            <w:r>
              <w:t>工作完成时限</w:t>
            </w:r>
          </w:p>
        </w:tc>
        <w:tc>
          <w:tcPr>
            <w:tcW w:w="5386" w:type="dxa"/>
            <w:vAlign w:val="center"/>
          </w:tcPr>
          <w:p w14:paraId="26DC001B">
            <w:pPr>
              <w:pStyle w:val="14"/>
            </w:pPr>
            <w:r>
              <w:t>工作完成时限</w:t>
            </w:r>
          </w:p>
        </w:tc>
        <w:tc>
          <w:tcPr>
            <w:tcW w:w="2268" w:type="dxa"/>
            <w:vAlign w:val="center"/>
          </w:tcPr>
          <w:p w14:paraId="1065F092">
            <w:pPr>
              <w:pStyle w:val="14"/>
            </w:pPr>
            <w:r>
              <w:t>≤1年</w:t>
            </w:r>
          </w:p>
        </w:tc>
        <w:tc>
          <w:tcPr>
            <w:tcW w:w="1276" w:type="dxa"/>
            <w:vAlign w:val="center"/>
          </w:tcPr>
          <w:p w14:paraId="597E54E3">
            <w:pPr>
              <w:pStyle w:val="14"/>
            </w:pPr>
            <w:r>
              <w:t>实际情况</w:t>
            </w:r>
          </w:p>
        </w:tc>
      </w:tr>
      <w:tr w14:paraId="7AEBE226">
        <w:tblPrEx>
          <w:tblCellMar>
            <w:top w:w="0" w:type="dxa"/>
            <w:left w:w="108" w:type="dxa"/>
            <w:bottom w:w="0" w:type="dxa"/>
            <w:right w:w="108" w:type="dxa"/>
          </w:tblCellMar>
        </w:tblPrEx>
        <w:trPr>
          <w:trHeight w:val="397" w:hRule="atLeast"/>
          <w:jc w:val="center"/>
        </w:trPr>
        <w:tc>
          <w:tcPr>
            <w:tcW w:w="1276" w:type="dxa"/>
            <w:vMerge w:val="continue"/>
            <w:vAlign w:val="center"/>
          </w:tcPr>
          <w:p w14:paraId="68562A76"/>
        </w:tc>
        <w:tc>
          <w:tcPr>
            <w:tcW w:w="2268" w:type="dxa"/>
            <w:vAlign w:val="center"/>
          </w:tcPr>
          <w:p w14:paraId="2FF5593C">
            <w:pPr>
              <w:pStyle w:val="14"/>
            </w:pPr>
            <w:r>
              <w:t>成本指标</w:t>
            </w:r>
          </w:p>
        </w:tc>
        <w:tc>
          <w:tcPr>
            <w:tcW w:w="2835" w:type="dxa"/>
            <w:vAlign w:val="center"/>
          </w:tcPr>
          <w:p w14:paraId="0645231C">
            <w:pPr>
              <w:pStyle w:val="14"/>
            </w:pPr>
            <w:r>
              <w:t>总成本控制</w:t>
            </w:r>
          </w:p>
        </w:tc>
        <w:tc>
          <w:tcPr>
            <w:tcW w:w="5386" w:type="dxa"/>
            <w:vAlign w:val="center"/>
          </w:tcPr>
          <w:p w14:paraId="6C0808E4">
            <w:pPr>
              <w:pStyle w:val="14"/>
            </w:pPr>
            <w:r>
              <w:t>总成本控制</w:t>
            </w:r>
          </w:p>
        </w:tc>
        <w:tc>
          <w:tcPr>
            <w:tcW w:w="2268" w:type="dxa"/>
            <w:vAlign w:val="center"/>
          </w:tcPr>
          <w:p w14:paraId="35DC3792">
            <w:pPr>
              <w:pStyle w:val="14"/>
            </w:pPr>
            <w:r>
              <w:t>≤12万元</w:t>
            </w:r>
          </w:p>
        </w:tc>
        <w:tc>
          <w:tcPr>
            <w:tcW w:w="1276" w:type="dxa"/>
            <w:vAlign w:val="center"/>
          </w:tcPr>
          <w:p w14:paraId="5DFC29A2">
            <w:pPr>
              <w:pStyle w:val="14"/>
            </w:pPr>
            <w:r>
              <w:t>预算审批数</w:t>
            </w:r>
          </w:p>
        </w:tc>
      </w:tr>
      <w:tr w14:paraId="24B64D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05FFDC">
            <w:pPr>
              <w:pStyle w:val="15"/>
            </w:pPr>
            <w:r>
              <w:t>效益指标</w:t>
            </w:r>
          </w:p>
        </w:tc>
        <w:tc>
          <w:tcPr>
            <w:tcW w:w="2268" w:type="dxa"/>
            <w:vAlign w:val="center"/>
          </w:tcPr>
          <w:p w14:paraId="3D34BF3C">
            <w:pPr>
              <w:pStyle w:val="14"/>
            </w:pPr>
            <w:r>
              <w:t>社会效益指标</w:t>
            </w:r>
          </w:p>
        </w:tc>
        <w:tc>
          <w:tcPr>
            <w:tcW w:w="2835" w:type="dxa"/>
            <w:vAlign w:val="center"/>
          </w:tcPr>
          <w:p w14:paraId="397B73B6">
            <w:pPr>
              <w:pStyle w:val="14"/>
            </w:pPr>
            <w:r>
              <w:t>保障业务工作有序开展</w:t>
            </w:r>
          </w:p>
        </w:tc>
        <w:tc>
          <w:tcPr>
            <w:tcW w:w="5386" w:type="dxa"/>
            <w:vAlign w:val="center"/>
          </w:tcPr>
          <w:p w14:paraId="74F64208">
            <w:pPr>
              <w:pStyle w:val="14"/>
            </w:pPr>
            <w:r>
              <w:t>保障业务工作有序开展</w:t>
            </w:r>
          </w:p>
        </w:tc>
        <w:tc>
          <w:tcPr>
            <w:tcW w:w="2268" w:type="dxa"/>
            <w:vAlign w:val="center"/>
          </w:tcPr>
          <w:p w14:paraId="2C7AE159">
            <w:pPr>
              <w:pStyle w:val="14"/>
            </w:pPr>
            <w:r>
              <w:t>是否保障</w:t>
            </w:r>
          </w:p>
        </w:tc>
        <w:tc>
          <w:tcPr>
            <w:tcW w:w="1276" w:type="dxa"/>
            <w:vAlign w:val="center"/>
          </w:tcPr>
          <w:p w14:paraId="0F86EA81">
            <w:pPr>
              <w:pStyle w:val="14"/>
            </w:pPr>
            <w:r>
              <w:t>实际情况</w:t>
            </w:r>
          </w:p>
        </w:tc>
      </w:tr>
      <w:tr w14:paraId="643D0E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CEAE3E"/>
        </w:tc>
        <w:tc>
          <w:tcPr>
            <w:tcW w:w="2268" w:type="dxa"/>
            <w:vAlign w:val="center"/>
          </w:tcPr>
          <w:p w14:paraId="75CE1EF3">
            <w:pPr>
              <w:pStyle w:val="14"/>
            </w:pPr>
            <w:r>
              <w:t>经济效益指标</w:t>
            </w:r>
          </w:p>
        </w:tc>
        <w:tc>
          <w:tcPr>
            <w:tcW w:w="2835" w:type="dxa"/>
            <w:vAlign w:val="center"/>
          </w:tcPr>
          <w:p w14:paraId="191E2F79">
            <w:pPr>
              <w:pStyle w:val="14"/>
            </w:pPr>
            <w:r>
              <w:t>新增固定资产总值</w:t>
            </w:r>
          </w:p>
        </w:tc>
        <w:tc>
          <w:tcPr>
            <w:tcW w:w="5386" w:type="dxa"/>
            <w:vAlign w:val="center"/>
          </w:tcPr>
          <w:p w14:paraId="5FF5B2F4">
            <w:pPr>
              <w:pStyle w:val="14"/>
            </w:pPr>
            <w:r>
              <w:t>新增固定资产总值</w:t>
            </w:r>
          </w:p>
        </w:tc>
        <w:tc>
          <w:tcPr>
            <w:tcW w:w="2268" w:type="dxa"/>
            <w:vAlign w:val="center"/>
          </w:tcPr>
          <w:p w14:paraId="09F5A64A">
            <w:pPr>
              <w:pStyle w:val="14"/>
            </w:pPr>
            <w:r>
              <w:t>是否新增资产</w:t>
            </w:r>
          </w:p>
        </w:tc>
        <w:tc>
          <w:tcPr>
            <w:tcW w:w="1276" w:type="dxa"/>
            <w:vAlign w:val="center"/>
          </w:tcPr>
          <w:p w14:paraId="12FB078C">
            <w:pPr>
              <w:pStyle w:val="14"/>
            </w:pPr>
            <w:r>
              <w:t>实际情况</w:t>
            </w:r>
          </w:p>
        </w:tc>
      </w:tr>
      <w:tr w14:paraId="72C656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C91CC1"/>
        </w:tc>
        <w:tc>
          <w:tcPr>
            <w:tcW w:w="2268" w:type="dxa"/>
            <w:vAlign w:val="center"/>
          </w:tcPr>
          <w:p w14:paraId="136D693D">
            <w:pPr>
              <w:pStyle w:val="14"/>
            </w:pPr>
            <w:r>
              <w:t>生态效益指标</w:t>
            </w:r>
          </w:p>
        </w:tc>
        <w:tc>
          <w:tcPr>
            <w:tcW w:w="2835" w:type="dxa"/>
            <w:vAlign w:val="center"/>
          </w:tcPr>
          <w:p w14:paraId="4FE6C814">
            <w:pPr>
              <w:pStyle w:val="14"/>
            </w:pPr>
            <w:r>
              <w:t>促进生态文明建设，推动绿色发展</w:t>
            </w:r>
          </w:p>
        </w:tc>
        <w:tc>
          <w:tcPr>
            <w:tcW w:w="5386" w:type="dxa"/>
            <w:vAlign w:val="center"/>
          </w:tcPr>
          <w:p w14:paraId="21E99920">
            <w:pPr>
              <w:pStyle w:val="14"/>
            </w:pPr>
            <w:r>
              <w:t>促进生态文明建设，推动绿色发展和绿色生活方式</w:t>
            </w:r>
          </w:p>
        </w:tc>
        <w:tc>
          <w:tcPr>
            <w:tcW w:w="2268" w:type="dxa"/>
            <w:vAlign w:val="center"/>
          </w:tcPr>
          <w:p w14:paraId="5CE1834C">
            <w:pPr>
              <w:pStyle w:val="14"/>
            </w:pPr>
            <w:r>
              <w:t>是否促进与推动</w:t>
            </w:r>
          </w:p>
        </w:tc>
        <w:tc>
          <w:tcPr>
            <w:tcW w:w="1276" w:type="dxa"/>
            <w:vAlign w:val="center"/>
          </w:tcPr>
          <w:p w14:paraId="192C83B5">
            <w:pPr>
              <w:pStyle w:val="14"/>
            </w:pPr>
            <w:r>
              <w:t>实际情况</w:t>
            </w:r>
          </w:p>
        </w:tc>
      </w:tr>
      <w:tr w14:paraId="1EBEB6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26844C">
            <w:pPr>
              <w:pStyle w:val="15"/>
            </w:pPr>
            <w:r>
              <w:t>满意度指标</w:t>
            </w:r>
          </w:p>
        </w:tc>
        <w:tc>
          <w:tcPr>
            <w:tcW w:w="2268" w:type="dxa"/>
            <w:vAlign w:val="center"/>
          </w:tcPr>
          <w:p w14:paraId="3DB99556">
            <w:pPr>
              <w:pStyle w:val="14"/>
            </w:pPr>
            <w:r>
              <w:t>服务对象满意度指标</w:t>
            </w:r>
          </w:p>
        </w:tc>
        <w:tc>
          <w:tcPr>
            <w:tcW w:w="2835" w:type="dxa"/>
            <w:vAlign w:val="center"/>
          </w:tcPr>
          <w:p w14:paraId="52B370D8">
            <w:pPr>
              <w:pStyle w:val="14"/>
            </w:pPr>
            <w:r>
              <w:t>使用人员满意度（%）</w:t>
            </w:r>
          </w:p>
        </w:tc>
        <w:tc>
          <w:tcPr>
            <w:tcW w:w="5386" w:type="dxa"/>
            <w:vAlign w:val="center"/>
          </w:tcPr>
          <w:p w14:paraId="6CF62C24">
            <w:pPr>
              <w:pStyle w:val="14"/>
            </w:pPr>
            <w:r>
              <w:t>使用人员满意度（%）</w:t>
            </w:r>
          </w:p>
        </w:tc>
        <w:tc>
          <w:tcPr>
            <w:tcW w:w="2268" w:type="dxa"/>
            <w:vAlign w:val="center"/>
          </w:tcPr>
          <w:p w14:paraId="12C03DAE">
            <w:pPr>
              <w:pStyle w:val="14"/>
            </w:pPr>
            <w:r>
              <w:t>≥95%</w:t>
            </w:r>
          </w:p>
        </w:tc>
        <w:tc>
          <w:tcPr>
            <w:tcW w:w="1276" w:type="dxa"/>
            <w:vAlign w:val="center"/>
          </w:tcPr>
          <w:p w14:paraId="7DDA1EE5">
            <w:pPr>
              <w:pStyle w:val="14"/>
            </w:pPr>
            <w:r>
              <w:t>实际情况</w:t>
            </w:r>
          </w:p>
        </w:tc>
      </w:tr>
    </w:tbl>
    <w:p w14:paraId="0E964A78">
      <w:pPr>
        <w:sectPr>
          <w:pgSz w:w="16840" w:h="11900" w:orient="landscape"/>
          <w:pgMar w:top="1361" w:right="1020" w:bottom="1134" w:left="1020" w:header="720" w:footer="720" w:gutter="0"/>
          <w:cols w:space="720" w:num="1"/>
        </w:sectPr>
      </w:pPr>
    </w:p>
    <w:p w14:paraId="1E75409B">
      <w:pPr>
        <w:spacing w:before="10" w:after="10"/>
        <w:ind w:firstLine="640"/>
        <w:outlineLvl w:val="5"/>
      </w:pPr>
      <w:r>
        <w:rPr>
          <w:rFonts w:ascii="黑体" w:hAnsi="黑体" w:eastAsia="黑体" w:cs="黑体"/>
          <w:color w:val="000000"/>
          <w:sz w:val="32"/>
        </w:rPr>
        <w:t>六、政府采购预算情况</w:t>
      </w:r>
    </w:p>
    <w:p w14:paraId="4880BF4D">
      <w:pPr>
        <w:jc w:val="center"/>
      </w:pPr>
      <w:r>
        <w:rPr>
          <w:rFonts w:ascii="方正小标宋_GBK" w:hAnsi="方正小标宋_GBK" w:eastAsia="方正小标宋_GBK" w:cs="方正小标宋_GBK"/>
          <w:color w:val="000000"/>
          <w:sz w:val="36"/>
        </w:rPr>
        <w:t>单位政府采购预算</w:t>
      </w:r>
    </w:p>
    <w:tbl>
      <w:tblPr>
        <w:tblStyle w:val="6"/>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537C62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97D7241">
            <w:pPr>
              <w:pStyle w:val="11"/>
            </w:pPr>
            <w:r>
              <w:t>324029石家庄市自然资源和规划局鹿泉分局</w:t>
            </w:r>
          </w:p>
        </w:tc>
        <w:tc>
          <w:tcPr>
            <w:tcW w:w="7712" w:type="dxa"/>
            <w:gridSpan w:val="8"/>
            <w:tcBorders>
              <w:top w:val="single" w:color="FFFFFF" w:sz="6" w:space="0"/>
              <w:left w:val="single" w:color="FFFFFF" w:sz="6" w:space="0"/>
              <w:right w:val="single" w:color="FFFFFF" w:sz="6" w:space="0"/>
            </w:tcBorders>
            <w:vAlign w:val="center"/>
          </w:tcPr>
          <w:p w14:paraId="667C24FA">
            <w:pPr>
              <w:pStyle w:val="26"/>
            </w:pPr>
            <w:r>
              <w:t>单位：万元</w:t>
            </w:r>
          </w:p>
        </w:tc>
      </w:tr>
      <w:tr w14:paraId="5180F6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2CAAF148">
            <w:pPr>
              <w:pStyle w:val="12"/>
            </w:pPr>
            <w:r>
              <w:t>政府采购项目来源</w:t>
            </w:r>
          </w:p>
        </w:tc>
        <w:tc>
          <w:tcPr>
            <w:tcW w:w="1134" w:type="dxa"/>
            <w:vMerge w:val="restart"/>
            <w:vAlign w:val="center"/>
          </w:tcPr>
          <w:p w14:paraId="10309602">
            <w:pPr>
              <w:pStyle w:val="12"/>
            </w:pPr>
            <w:r>
              <w:t>采购物品名称</w:t>
            </w:r>
          </w:p>
        </w:tc>
        <w:tc>
          <w:tcPr>
            <w:tcW w:w="1134" w:type="dxa"/>
            <w:vMerge w:val="restart"/>
            <w:vAlign w:val="center"/>
          </w:tcPr>
          <w:p w14:paraId="14874733">
            <w:pPr>
              <w:pStyle w:val="12"/>
            </w:pPr>
            <w:r>
              <w:t>政府采购目录序号</w:t>
            </w:r>
          </w:p>
        </w:tc>
        <w:tc>
          <w:tcPr>
            <w:tcW w:w="709" w:type="dxa"/>
            <w:vMerge w:val="restart"/>
            <w:vAlign w:val="center"/>
          </w:tcPr>
          <w:p w14:paraId="7DEE4D32">
            <w:pPr>
              <w:pStyle w:val="12"/>
            </w:pPr>
            <w:r>
              <w:t>计量  单位</w:t>
            </w:r>
          </w:p>
        </w:tc>
        <w:tc>
          <w:tcPr>
            <w:tcW w:w="850" w:type="dxa"/>
            <w:vMerge w:val="restart"/>
            <w:vAlign w:val="center"/>
          </w:tcPr>
          <w:p w14:paraId="18A0DEAF">
            <w:pPr>
              <w:pStyle w:val="12"/>
            </w:pPr>
            <w:r>
              <w:t>数量</w:t>
            </w:r>
          </w:p>
        </w:tc>
        <w:tc>
          <w:tcPr>
            <w:tcW w:w="850" w:type="dxa"/>
            <w:vMerge w:val="restart"/>
            <w:vAlign w:val="center"/>
          </w:tcPr>
          <w:p w14:paraId="701C1EB5">
            <w:pPr>
              <w:pStyle w:val="12"/>
            </w:pPr>
            <w:r>
              <w:t>单价</w:t>
            </w:r>
          </w:p>
        </w:tc>
        <w:tc>
          <w:tcPr>
            <w:tcW w:w="6748" w:type="dxa"/>
            <w:gridSpan w:val="7"/>
            <w:vAlign w:val="center"/>
          </w:tcPr>
          <w:p w14:paraId="29CCBCD5">
            <w:pPr>
              <w:pStyle w:val="12"/>
            </w:pPr>
            <w:r>
              <w:t>政府采购金额（当年部门预算安排资金）</w:t>
            </w:r>
          </w:p>
        </w:tc>
        <w:tc>
          <w:tcPr>
            <w:tcW w:w="964" w:type="dxa"/>
            <w:vMerge w:val="restart"/>
            <w:vAlign w:val="center"/>
          </w:tcPr>
          <w:p w14:paraId="5AAAF38F">
            <w:pPr>
              <w:pStyle w:val="12"/>
            </w:pPr>
            <w:r>
              <w:t>2025年  预留中  小微企  业份额</w:t>
            </w:r>
          </w:p>
        </w:tc>
      </w:tr>
      <w:tr w14:paraId="10FA14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7AAD3E7A">
            <w:pPr>
              <w:pStyle w:val="12"/>
            </w:pPr>
            <w:r>
              <w:t>项目名称</w:t>
            </w:r>
          </w:p>
        </w:tc>
        <w:tc>
          <w:tcPr>
            <w:tcW w:w="964" w:type="dxa"/>
            <w:vAlign w:val="center"/>
          </w:tcPr>
          <w:p w14:paraId="63F0FC73">
            <w:pPr>
              <w:pStyle w:val="12"/>
            </w:pPr>
            <w:r>
              <w:t>预算    资金</w:t>
            </w:r>
          </w:p>
        </w:tc>
        <w:tc>
          <w:tcPr>
            <w:tcW w:w="1134" w:type="dxa"/>
            <w:vMerge w:val="continue"/>
          </w:tcPr>
          <w:p w14:paraId="5804A5D1"/>
        </w:tc>
        <w:tc>
          <w:tcPr>
            <w:tcW w:w="1134" w:type="dxa"/>
            <w:vMerge w:val="continue"/>
          </w:tcPr>
          <w:p w14:paraId="5A727917"/>
        </w:tc>
        <w:tc>
          <w:tcPr>
            <w:tcW w:w="709" w:type="dxa"/>
            <w:vMerge w:val="continue"/>
          </w:tcPr>
          <w:p w14:paraId="5DD7A78A"/>
        </w:tc>
        <w:tc>
          <w:tcPr>
            <w:tcW w:w="850" w:type="dxa"/>
            <w:vMerge w:val="continue"/>
          </w:tcPr>
          <w:p w14:paraId="2A8E0495"/>
        </w:tc>
        <w:tc>
          <w:tcPr>
            <w:tcW w:w="850" w:type="dxa"/>
            <w:vMerge w:val="continue"/>
          </w:tcPr>
          <w:p w14:paraId="28447137"/>
        </w:tc>
        <w:tc>
          <w:tcPr>
            <w:tcW w:w="964" w:type="dxa"/>
            <w:vAlign w:val="center"/>
          </w:tcPr>
          <w:p w14:paraId="4CBCC4D3">
            <w:pPr>
              <w:pStyle w:val="12"/>
            </w:pPr>
            <w:r>
              <w:t>合计</w:t>
            </w:r>
          </w:p>
        </w:tc>
        <w:tc>
          <w:tcPr>
            <w:tcW w:w="964" w:type="dxa"/>
            <w:vAlign w:val="center"/>
          </w:tcPr>
          <w:p w14:paraId="78E91D39">
            <w:pPr>
              <w:pStyle w:val="12"/>
            </w:pPr>
            <w:r>
              <w:t>一般公共预算拨款</w:t>
            </w:r>
          </w:p>
        </w:tc>
        <w:tc>
          <w:tcPr>
            <w:tcW w:w="964" w:type="dxa"/>
            <w:vAlign w:val="center"/>
          </w:tcPr>
          <w:p w14:paraId="2D6666E1">
            <w:pPr>
              <w:pStyle w:val="12"/>
            </w:pPr>
            <w:r>
              <w:t>基金预算拨款</w:t>
            </w:r>
          </w:p>
        </w:tc>
        <w:tc>
          <w:tcPr>
            <w:tcW w:w="964" w:type="dxa"/>
            <w:vAlign w:val="center"/>
          </w:tcPr>
          <w:p w14:paraId="7A859FF0">
            <w:pPr>
              <w:pStyle w:val="12"/>
            </w:pPr>
            <w:r>
              <w:t>国有资本经营预算拨款</w:t>
            </w:r>
          </w:p>
        </w:tc>
        <w:tc>
          <w:tcPr>
            <w:tcW w:w="964" w:type="dxa"/>
            <w:vAlign w:val="center"/>
          </w:tcPr>
          <w:p w14:paraId="6482AA39">
            <w:pPr>
              <w:pStyle w:val="12"/>
            </w:pPr>
            <w:r>
              <w:t>财政专户核拨</w:t>
            </w:r>
          </w:p>
        </w:tc>
        <w:tc>
          <w:tcPr>
            <w:tcW w:w="964" w:type="dxa"/>
            <w:vAlign w:val="center"/>
          </w:tcPr>
          <w:p w14:paraId="20EC947F">
            <w:pPr>
              <w:pStyle w:val="12"/>
            </w:pPr>
            <w:r>
              <w:t>单位    资金</w:t>
            </w:r>
          </w:p>
        </w:tc>
        <w:tc>
          <w:tcPr>
            <w:tcW w:w="964" w:type="dxa"/>
            <w:vAlign w:val="center"/>
          </w:tcPr>
          <w:p w14:paraId="2D265899">
            <w:pPr>
              <w:pStyle w:val="12"/>
            </w:pPr>
            <w:r>
              <w:t>上年结转结余</w:t>
            </w:r>
          </w:p>
        </w:tc>
        <w:tc>
          <w:tcPr>
            <w:tcW w:w="964" w:type="dxa"/>
            <w:vMerge w:val="continue"/>
          </w:tcPr>
          <w:p w14:paraId="567E9796"/>
        </w:tc>
      </w:tr>
      <w:tr w14:paraId="141E0B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13F713F9">
            <w:pPr>
              <w:pStyle w:val="16"/>
            </w:pPr>
            <w:r>
              <w:t>合  计</w:t>
            </w:r>
          </w:p>
        </w:tc>
        <w:tc>
          <w:tcPr>
            <w:tcW w:w="964" w:type="dxa"/>
            <w:vAlign w:val="center"/>
          </w:tcPr>
          <w:p w14:paraId="4F5CB1CB">
            <w:pPr>
              <w:pStyle w:val="17"/>
            </w:pPr>
          </w:p>
        </w:tc>
        <w:tc>
          <w:tcPr>
            <w:tcW w:w="1134" w:type="dxa"/>
            <w:vAlign w:val="center"/>
          </w:tcPr>
          <w:p w14:paraId="4A0E4305">
            <w:pPr>
              <w:pStyle w:val="18"/>
            </w:pPr>
          </w:p>
        </w:tc>
        <w:tc>
          <w:tcPr>
            <w:tcW w:w="1134" w:type="dxa"/>
            <w:vAlign w:val="center"/>
          </w:tcPr>
          <w:p w14:paraId="30A8BC3D">
            <w:pPr>
              <w:pStyle w:val="18"/>
            </w:pPr>
          </w:p>
        </w:tc>
        <w:tc>
          <w:tcPr>
            <w:tcW w:w="709" w:type="dxa"/>
            <w:vAlign w:val="center"/>
          </w:tcPr>
          <w:p w14:paraId="3AD9E283">
            <w:pPr>
              <w:pStyle w:val="16"/>
            </w:pPr>
          </w:p>
        </w:tc>
        <w:tc>
          <w:tcPr>
            <w:tcW w:w="850" w:type="dxa"/>
            <w:vAlign w:val="center"/>
          </w:tcPr>
          <w:p w14:paraId="5CA92BC6">
            <w:pPr>
              <w:pStyle w:val="17"/>
            </w:pPr>
          </w:p>
        </w:tc>
        <w:tc>
          <w:tcPr>
            <w:tcW w:w="850" w:type="dxa"/>
            <w:vAlign w:val="center"/>
          </w:tcPr>
          <w:p w14:paraId="1128728B">
            <w:pPr>
              <w:pStyle w:val="17"/>
            </w:pPr>
          </w:p>
        </w:tc>
        <w:tc>
          <w:tcPr>
            <w:tcW w:w="964" w:type="dxa"/>
            <w:vAlign w:val="center"/>
          </w:tcPr>
          <w:p w14:paraId="157CC746">
            <w:pPr>
              <w:pStyle w:val="17"/>
            </w:pPr>
            <w:r>
              <w:t>22.98</w:t>
            </w:r>
          </w:p>
        </w:tc>
        <w:tc>
          <w:tcPr>
            <w:tcW w:w="964" w:type="dxa"/>
            <w:vAlign w:val="center"/>
          </w:tcPr>
          <w:p w14:paraId="20E30188">
            <w:pPr>
              <w:pStyle w:val="17"/>
            </w:pPr>
            <w:r>
              <w:t>22.98</w:t>
            </w:r>
          </w:p>
        </w:tc>
        <w:tc>
          <w:tcPr>
            <w:tcW w:w="964" w:type="dxa"/>
            <w:vAlign w:val="center"/>
          </w:tcPr>
          <w:p w14:paraId="68BBD16F">
            <w:pPr>
              <w:pStyle w:val="17"/>
            </w:pPr>
          </w:p>
        </w:tc>
        <w:tc>
          <w:tcPr>
            <w:tcW w:w="964" w:type="dxa"/>
            <w:vAlign w:val="center"/>
          </w:tcPr>
          <w:p w14:paraId="112AF19D">
            <w:pPr>
              <w:pStyle w:val="17"/>
            </w:pPr>
          </w:p>
        </w:tc>
        <w:tc>
          <w:tcPr>
            <w:tcW w:w="964" w:type="dxa"/>
            <w:vAlign w:val="center"/>
          </w:tcPr>
          <w:p w14:paraId="25593B84">
            <w:pPr>
              <w:pStyle w:val="17"/>
            </w:pPr>
          </w:p>
        </w:tc>
        <w:tc>
          <w:tcPr>
            <w:tcW w:w="964" w:type="dxa"/>
            <w:vAlign w:val="center"/>
          </w:tcPr>
          <w:p w14:paraId="2EB5E382">
            <w:pPr>
              <w:pStyle w:val="17"/>
            </w:pPr>
          </w:p>
        </w:tc>
        <w:tc>
          <w:tcPr>
            <w:tcW w:w="964" w:type="dxa"/>
            <w:vAlign w:val="center"/>
          </w:tcPr>
          <w:p w14:paraId="738D5EE3">
            <w:pPr>
              <w:pStyle w:val="17"/>
            </w:pPr>
          </w:p>
        </w:tc>
        <w:tc>
          <w:tcPr>
            <w:tcW w:w="964" w:type="dxa"/>
            <w:vAlign w:val="center"/>
          </w:tcPr>
          <w:p w14:paraId="47641484">
            <w:pPr>
              <w:pStyle w:val="17"/>
            </w:pPr>
            <w:r>
              <w:t>22.98</w:t>
            </w:r>
          </w:p>
        </w:tc>
      </w:tr>
      <w:tr w14:paraId="498CF7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12434348">
            <w:pPr>
              <w:pStyle w:val="16"/>
            </w:pPr>
            <w:r>
              <w:t>石家庄市自然资源和规划局鹿泉分局小计</w:t>
            </w:r>
          </w:p>
        </w:tc>
        <w:tc>
          <w:tcPr>
            <w:tcW w:w="964" w:type="dxa"/>
            <w:vAlign w:val="center"/>
          </w:tcPr>
          <w:p w14:paraId="37AF9059">
            <w:pPr>
              <w:pStyle w:val="17"/>
            </w:pPr>
          </w:p>
        </w:tc>
        <w:tc>
          <w:tcPr>
            <w:tcW w:w="1134" w:type="dxa"/>
            <w:vAlign w:val="center"/>
          </w:tcPr>
          <w:p w14:paraId="6A0BBEDE">
            <w:pPr>
              <w:pStyle w:val="18"/>
            </w:pPr>
          </w:p>
        </w:tc>
        <w:tc>
          <w:tcPr>
            <w:tcW w:w="1134" w:type="dxa"/>
            <w:vAlign w:val="center"/>
          </w:tcPr>
          <w:p w14:paraId="453E9332">
            <w:pPr>
              <w:pStyle w:val="18"/>
            </w:pPr>
          </w:p>
        </w:tc>
        <w:tc>
          <w:tcPr>
            <w:tcW w:w="709" w:type="dxa"/>
            <w:vAlign w:val="center"/>
          </w:tcPr>
          <w:p w14:paraId="21F67733">
            <w:pPr>
              <w:pStyle w:val="16"/>
            </w:pPr>
          </w:p>
        </w:tc>
        <w:tc>
          <w:tcPr>
            <w:tcW w:w="850" w:type="dxa"/>
            <w:vAlign w:val="center"/>
          </w:tcPr>
          <w:p w14:paraId="001BEF37">
            <w:pPr>
              <w:pStyle w:val="17"/>
            </w:pPr>
          </w:p>
        </w:tc>
        <w:tc>
          <w:tcPr>
            <w:tcW w:w="850" w:type="dxa"/>
            <w:vAlign w:val="center"/>
          </w:tcPr>
          <w:p w14:paraId="720E4ECA">
            <w:pPr>
              <w:pStyle w:val="17"/>
            </w:pPr>
          </w:p>
        </w:tc>
        <w:tc>
          <w:tcPr>
            <w:tcW w:w="964" w:type="dxa"/>
            <w:vAlign w:val="center"/>
          </w:tcPr>
          <w:p w14:paraId="5DC8B89C">
            <w:pPr>
              <w:pStyle w:val="17"/>
            </w:pPr>
            <w:r>
              <w:t>22.98</w:t>
            </w:r>
          </w:p>
        </w:tc>
        <w:tc>
          <w:tcPr>
            <w:tcW w:w="964" w:type="dxa"/>
            <w:vAlign w:val="center"/>
          </w:tcPr>
          <w:p w14:paraId="75475658">
            <w:pPr>
              <w:pStyle w:val="17"/>
            </w:pPr>
            <w:r>
              <w:t>22.98</w:t>
            </w:r>
          </w:p>
        </w:tc>
        <w:tc>
          <w:tcPr>
            <w:tcW w:w="964" w:type="dxa"/>
            <w:vAlign w:val="center"/>
          </w:tcPr>
          <w:p w14:paraId="7514A30B">
            <w:pPr>
              <w:pStyle w:val="17"/>
            </w:pPr>
          </w:p>
        </w:tc>
        <w:tc>
          <w:tcPr>
            <w:tcW w:w="964" w:type="dxa"/>
            <w:vAlign w:val="center"/>
          </w:tcPr>
          <w:p w14:paraId="400FC290">
            <w:pPr>
              <w:pStyle w:val="17"/>
            </w:pPr>
          </w:p>
        </w:tc>
        <w:tc>
          <w:tcPr>
            <w:tcW w:w="964" w:type="dxa"/>
            <w:vAlign w:val="center"/>
          </w:tcPr>
          <w:p w14:paraId="4DB7D866">
            <w:pPr>
              <w:pStyle w:val="17"/>
            </w:pPr>
          </w:p>
        </w:tc>
        <w:tc>
          <w:tcPr>
            <w:tcW w:w="964" w:type="dxa"/>
            <w:vAlign w:val="center"/>
          </w:tcPr>
          <w:p w14:paraId="112BA533">
            <w:pPr>
              <w:pStyle w:val="17"/>
            </w:pPr>
          </w:p>
        </w:tc>
        <w:tc>
          <w:tcPr>
            <w:tcW w:w="964" w:type="dxa"/>
            <w:vAlign w:val="center"/>
          </w:tcPr>
          <w:p w14:paraId="71F2CF54">
            <w:pPr>
              <w:pStyle w:val="17"/>
            </w:pPr>
          </w:p>
        </w:tc>
        <w:tc>
          <w:tcPr>
            <w:tcW w:w="964" w:type="dxa"/>
            <w:vAlign w:val="center"/>
          </w:tcPr>
          <w:p w14:paraId="69BE1626">
            <w:pPr>
              <w:pStyle w:val="17"/>
            </w:pPr>
            <w:r>
              <w:t>22.98</w:t>
            </w:r>
          </w:p>
        </w:tc>
      </w:tr>
      <w:tr w14:paraId="23DCA4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11A24712">
            <w:pPr>
              <w:pStyle w:val="14"/>
            </w:pPr>
            <w:r>
              <w:t>办公设备购置</w:t>
            </w:r>
          </w:p>
        </w:tc>
        <w:tc>
          <w:tcPr>
            <w:tcW w:w="964" w:type="dxa"/>
            <w:vAlign w:val="center"/>
          </w:tcPr>
          <w:p w14:paraId="1CE3FDEA">
            <w:pPr>
              <w:pStyle w:val="13"/>
            </w:pPr>
            <w:r>
              <w:t>10.98</w:t>
            </w:r>
          </w:p>
        </w:tc>
        <w:tc>
          <w:tcPr>
            <w:tcW w:w="1134" w:type="dxa"/>
            <w:vAlign w:val="center"/>
          </w:tcPr>
          <w:p w14:paraId="36FA12A8">
            <w:pPr>
              <w:pStyle w:val="14"/>
            </w:pPr>
            <w:r>
              <w:t>台式计算机</w:t>
            </w:r>
          </w:p>
        </w:tc>
        <w:tc>
          <w:tcPr>
            <w:tcW w:w="1134" w:type="dxa"/>
            <w:vAlign w:val="center"/>
          </w:tcPr>
          <w:p w14:paraId="447795C4">
            <w:pPr>
              <w:pStyle w:val="14"/>
            </w:pPr>
            <w:r>
              <w:t>A02010105</w:t>
            </w:r>
          </w:p>
        </w:tc>
        <w:tc>
          <w:tcPr>
            <w:tcW w:w="709" w:type="dxa"/>
            <w:vAlign w:val="center"/>
          </w:tcPr>
          <w:p w14:paraId="6E772AF4">
            <w:pPr>
              <w:pStyle w:val="15"/>
            </w:pPr>
            <w:r>
              <w:t>台</w:t>
            </w:r>
          </w:p>
        </w:tc>
        <w:tc>
          <w:tcPr>
            <w:tcW w:w="850" w:type="dxa"/>
            <w:vAlign w:val="center"/>
          </w:tcPr>
          <w:p w14:paraId="5C7B3F36">
            <w:pPr>
              <w:pStyle w:val="13"/>
            </w:pPr>
            <w:r>
              <w:t>21</w:t>
            </w:r>
          </w:p>
        </w:tc>
        <w:tc>
          <w:tcPr>
            <w:tcW w:w="850" w:type="dxa"/>
            <w:vAlign w:val="center"/>
          </w:tcPr>
          <w:p w14:paraId="1F12221C">
            <w:pPr>
              <w:pStyle w:val="13"/>
            </w:pPr>
            <w:r>
              <w:t>0.20</w:t>
            </w:r>
          </w:p>
        </w:tc>
        <w:tc>
          <w:tcPr>
            <w:tcW w:w="964" w:type="dxa"/>
            <w:vAlign w:val="center"/>
          </w:tcPr>
          <w:p w14:paraId="61EC8326">
            <w:pPr>
              <w:pStyle w:val="13"/>
            </w:pPr>
            <w:r>
              <w:t>4.20</w:t>
            </w:r>
          </w:p>
        </w:tc>
        <w:tc>
          <w:tcPr>
            <w:tcW w:w="964" w:type="dxa"/>
            <w:vAlign w:val="center"/>
          </w:tcPr>
          <w:p w14:paraId="67918C2D">
            <w:pPr>
              <w:pStyle w:val="13"/>
            </w:pPr>
            <w:r>
              <w:t>4.20</w:t>
            </w:r>
          </w:p>
        </w:tc>
        <w:tc>
          <w:tcPr>
            <w:tcW w:w="964" w:type="dxa"/>
            <w:vAlign w:val="center"/>
          </w:tcPr>
          <w:p w14:paraId="25D4C45E">
            <w:pPr>
              <w:pStyle w:val="13"/>
            </w:pPr>
          </w:p>
        </w:tc>
        <w:tc>
          <w:tcPr>
            <w:tcW w:w="964" w:type="dxa"/>
            <w:vAlign w:val="center"/>
          </w:tcPr>
          <w:p w14:paraId="73AB12AD">
            <w:pPr>
              <w:pStyle w:val="13"/>
            </w:pPr>
          </w:p>
        </w:tc>
        <w:tc>
          <w:tcPr>
            <w:tcW w:w="964" w:type="dxa"/>
            <w:vAlign w:val="center"/>
          </w:tcPr>
          <w:p w14:paraId="14E7F9A5">
            <w:pPr>
              <w:pStyle w:val="13"/>
            </w:pPr>
          </w:p>
        </w:tc>
        <w:tc>
          <w:tcPr>
            <w:tcW w:w="964" w:type="dxa"/>
            <w:vAlign w:val="center"/>
          </w:tcPr>
          <w:p w14:paraId="140F55E8">
            <w:pPr>
              <w:pStyle w:val="13"/>
            </w:pPr>
          </w:p>
        </w:tc>
        <w:tc>
          <w:tcPr>
            <w:tcW w:w="964" w:type="dxa"/>
            <w:vAlign w:val="center"/>
          </w:tcPr>
          <w:p w14:paraId="6D97E378">
            <w:pPr>
              <w:pStyle w:val="13"/>
            </w:pPr>
          </w:p>
        </w:tc>
        <w:tc>
          <w:tcPr>
            <w:tcW w:w="964" w:type="dxa"/>
            <w:vAlign w:val="center"/>
          </w:tcPr>
          <w:p w14:paraId="416A4423">
            <w:pPr>
              <w:pStyle w:val="13"/>
            </w:pPr>
            <w:r>
              <w:t>4.20</w:t>
            </w:r>
          </w:p>
        </w:tc>
      </w:tr>
      <w:tr w14:paraId="7EDE95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074123BC">
            <w:pPr>
              <w:pStyle w:val="14"/>
            </w:pPr>
            <w:r>
              <w:t>办公设备购置</w:t>
            </w:r>
          </w:p>
        </w:tc>
        <w:tc>
          <w:tcPr>
            <w:tcW w:w="964" w:type="dxa"/>
            <w:vAlign w:val="center"/>
          </w:tcPr>
          <w:p w14:paraId="7BF465B7">
            <w:pPr>
              <w:pStyle w:val="13"/>
            </w:pPr>
            <w:r>
              <w:t>10.98</w:t>
            </w:r>
          </w:p>
        </w:tc>
        <w:tc>
          <w:tcPr>
            <w:tcW w:w="1134" w:type="dxa"/>
            <w:vAlign w:val="center"/>
          </w:tcPr>
          <w:p w14:paraId="5BACF543">
            <w:pPr>
              <w:pStyle w:val="14"/>
            </w:pPr>
            <w:r>
              <w:t>便携式计算机</w:t>
            </w:r>
          </w:p>
        </w:tc>
        <w:tc>
          <w:tcPr>
            <w:tcW w:w="1134" w:type="dxa"/>
            <w:vAlign w:val="center"/>
          </w:tcPr>
          <w:p w14:paraId="46BC37E7">
            <w:pPr>
              <w:pStyle w:val="14"/>
            </w:pPr>
            <w:r>
              <w:t>A02010108</w:t>
            </w:r>
          </w:p>
        </w:tc>
        <w:tc>
          <w:tcPr>
            <w:tcW w:w="709" w:type="dxa"/>
            <w:vAlign w:val="center"/>
          </w:tcPr>
          <w:p w14:paraId="0928F16D">
            <w:pPr>
              <w:pStyle w:val="15"/>
            </w:pPr>
            <w:r>
              <w:t>台</w:t>
            </w:r>
          </w:p>
        </w:tc>
        <w:tc>
          <w:tcPr>
            <w:tcW w:w="850" w:type="dxa"/>
            <w:vAlign w:val="center"/>
          </w:tcPr>
          <w:p w14:paraId="754C3D90">
            <w:pPr>
              <w:pStyle w:val="13"/>
            </w:pPr>
            <w:r>
              <w:t>1</w:t>
            </w:r>
          </w:p>
        </w:tc>
        <w:tc>
          <w:tcPr>
            <w:tcW w:w="850" w:type="dxa"/>
            <w:vAlign w:val="center"/>
          </w:tcPr>
          <w:p w14:paraId="6AFEECBD">
            <w:pPr>
              <w:pStyle w:val="13"/>
            </w:pPr>
            <w:r>
              <w:t>0.28</w:t>
            </w:r>
          </w:p>
        </w:tc>
        <w:tc>
          <w:tcPr>
            <w:tcW w:w="964" w:type="dxa"/>
            <w:vAlign w:val="center"/>
          </w:tcPr>
          <w:p w14:paraId="08A5CC53">
            <w:pPr>
              <w:pStyle w:val="13"/>
            </w:pPr>
            <w:r>
              <w:t>0.28</w:t>
            </w:r>
          </w:p>
        </w:tc>
        <w:tc>
          <w:tcPr>
            <w:tcW w:w="964" w:type="dxa"/>
            <w:vAlign w:val="center"/>
          </w:tcPr>
          <w:p w14:paraId="0A16B089">
            <w:pPr>
              <w:pStyle w:val="13"/>
            </w:pPr>
            <w:r>
              <w:t>0.28</w:t>
            </w:r>
          </w:p>
        </w:tc>
        <w:tc>
          <w:tcPr>
            <w:tcW w:w="964" w:type="dxa"/>
            <w:vAlign w:val="center"/>
          </w:tcPr>
          <w:p w14:paraId="1D022378">
            <w:pPr>
              <w:pStyle w:val="13"/>
            </w:pPr>
          </w:p>
        </w:tc>
        <w:tc>
          <w:tcPr>
            <w:tcW w:w="964" w:type="dxa"/>
            <w:vAlign w:val="center"/>
          </w:tcPr>
          <w:p w14:paraId="3DFBB61B">
            <w:pPr>
              <w:pStyle w:val="13"/>
            </w:pPr>
          </w:p>
        </w:tc>
        <w:tc>
          <w:tcPr>
            <w:tcW w:w="964" w:type="dxa"/>
            <w:vAlign w:val="center"/>
          </w:tcPr>
          <w:p w14:paraId="0668CB23">
            <w:pPr>
              <w:pStyle w:val="13"/>
            </w:pPr>
          </w:p>
        </w:tc>
        <w:tc>
          <w:tcPr>
            <w:tcW w:w="964" w:type="dxa"/>
            <w:vAlign w:val="center"/>
          </w:tcPr>
          <w:p w14:paraId="003F16BF">
            <w:pPr>
              <w:pStyle w:val="13"/>
            </w:pPr>
          </w:p>
        </w:tc>
        <w:tc>
          <w:tcPr>
            <w:tcW w:w="964" w:type="dxa"/>
            <w:vAlign w:val="center"/>
          </w:tcPr>
          <w:p w14:paraId="3783519B">
            <w:pPr>
              <w:pStyle w:val="13"/>
            </w:pPr>
          </w:p>
        </w:tc>
        <w:tc>
          <w:tcPr>
            <w:tcW w:w="964" w:type="dxa"/>
            <w:vAlign w:val="center"/>
          </w:tcPr>
          <w:p w14:paraId="091BEC5B">
            <w:pPr>
              <w:pStyle w:val="13"/>
            </w:pPr>
            <w:r>
              <w:t>0.28</w:t>
            </w:r>
          </w:p>
        </w:tc>
      </w:tr>
      <w:tr w14:paraId="304E52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3906EB48">
            <w:pPr>
              <w:pStyle w:val="14"/>
            </w:pPr>
            <w:r>
              <w:t>办公设备购置</w:t>
            </w:r>
          </w:p>
        </w:tc>
        <w:tc>
          <w:tcPr>
            <w:tcW w:w="964" w:type="dxa"/>
            <w:vAlign w:val="center"/>
          </w:tcPr>
          <w:p w14:paraId="0F1CB6D8">
            <w:pPr>
              <w:pStyle w:val="13"/>
            </w:pPr>
            <w:r>
              <w:t>10.98</w:t>
            </w:r>
          </w:p>
        </w:tc>
        <w:tc>
          <w:tcPr>
            <w:tcW w:w="1134" w:type="dxa"/>
            <w:vAlign w:val="center"/>
          </w:tcPr>
          <w:p w14:paraId="2F8BB28B">
            <w:pPr>
              <w:pStyle w:val="14"/>
            </w:pPr>
            <w:r>
              <w:t>多功能一体机</w:t>
            </w:r>
          </w:p>
        </w:tc>
        <w:tc>
          <w:tcPr>
            <w:tcW w:w="1134" w:type="dxa"/>
            <w:vAlign w:val="center"/>
          </w:tcPr>
          <w:p w14:paraId="0ED8FB8A">
            <w:pPr>
              <w:pStyle w:val="14"/>
            </w:pPr>
            <w:r>
              <w:t>A02020400</w:t>
            </w:r>
          </w:p>
        </w:tc>
        <w:tc>
          <w:tcPr>
            <w:tcW w:w="709" w:type="dxa"/>
            <w:vAlign w:val="center"/>
          </w:tcPr>
          <w:p w14:paraId="2C434476">
            <w:pPr>
              <w:pStyle w:val="15"/>
            </w:pPr>
            <w:r>
              <w:t>台</w:t>
            </w:r>
          </w:p>
        </w:tc>
        <w:tc>
          <w:tcPr>
            <w:tcW w:w="850" w:type="dxa"/>
            <w:vAlign w:val="center"/>
          </w:tcPr>
          <w:p w14:paraId="04455D88">
            <w:pPr>
              <w:pStyle w:val="13"/>
            </w:pPr>
            <w:r>
              <w:t>5</w:t>
            </w:r>
          </w:p>
        </w:tc>
        <w:tc>
          <w:tcPr>
            <w:tcW w:w="850" w:type="dxa"/>
            <w:vAlign w:val="center"/>
          </w:tcPr>
          <w:p w14:paraId="22882F70">
            <w:pPr>
              <w:pStyle w:val="13"/>
            </w:pPr>
            <w:r>
              <w:t>0.30</w:t>
            </w:r>
          </w:p>
        </w:tc>
        <w:tc>
          <w:tcPr>
            <w:tcW w:w="964" w:type="dxa"/>
            <w:vAlign w:val="center"/>
          </w:tcPr>
          <w:p w14:paraId="26B0B240">
            <w:pPr>
              <w:pStyle w:val="13"/>
            </w:pPr>
            <w:r>
              <w:t>1.50</w:t>
            </w:r>
          </w:p>
        </w:tc>
        <w:tc>
          <w:tcPr>
            <w:tcW w:w="964" w:type="dxa"/>
            <w:vAlign w:val="center"/>
          </w:tcPr>
          <w:p w14:paraId="552DDFAD">
            <w:pPr>
              <w:pStyle w:val="13"/>
            </w:pPr>
            <w:r>
              <w:t>1.50</w:t>
            </w:r>
          </w:p>
        </w:tc>
        <w:tc>
          <w:tcPr>
            <w:tcW w:w="964" w:type="dxa"/>
            <w:vAlign w:val="center"/>
          </w:tcPr>
          <w:p w14:paraId="679EB9DB">
            <w:pPr>
              <w:pStyle w:val="13"/>
            </w:pPr>
          </w:p>
        </w:tc>
        <w:tc>
          <w:tcPr>
            <w:tcW w:w="964" w:type="dxa"/>
            <w:vAlign w:val="center"/>
          </w:tcPr>
          <w:p w14:paraId="70127C9D">
            <w:pPr>
              <w:pStyle w:val="13"/>
            </w:pPr>
          </w:p>
        </w:tc>
        <w:tc>
          <w:tcPr>
            <w:tcW w:w="964" w:type="dxa"/>
            <w:vAlign w:val="center"/>
          </w:tcPr>
          <w:p w14:paraId="1AE37A78">
            <w:pPr>
              <w:pStyle w:val="13"/>
            </w:pPr>
          </w:p>
        </w:tc>
        <w:tc>
          <w:tcPr>
            <w:tcW w:w="964" w:type="dxa"/>
            <w:vAlign w:val="center"/>
          </w:tcPr>
          <w:p w14:paraId="2B31EFB5">
            <w:pPr>
              <w:pStyle w:val="13"/>
            </w:pPr>
          </w:p>
        </w:tc>
        <w:tc>
          <w:tcPr>
            <w:tcW w:w="964" w:type="dxa"/>
            <w:vAlign w:val="center"/>
          </w:tcPr>
          <w:p w14:paraId="76BA3C58">
            <w:pPr>
              <w:pStyle w:val="13"/>
            </w:pPr>
          </w:p>
        </w:tc>
        <w:tc>
          <w:tcPr>
            <w:tcW w:w="964" w:type="dxa"/>
            <w:vAlign w:val="center"/>
          </w:tcPr>
          <w:p w14:paraId="519D00BF">
            <w:pPr>
              <w:pStyle w:val="13"/>
            </w:pPr>
            <w:r>
              <w:t>1.50</w:t>
            </w:r>
          </w:p>
        </w:tc>
      </w:tr>
      <w:tr w14:paraId="4727CE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3B87D344">
            <w:pPr>
              <w:pStyle w:val="14"/>
            </w:pPr>
            <w:r>
              <w:t>办公设备购置</w:t>
            </w:r>
          </w:p>
        </w:tc>
        <w:tc>
          <w:tcPr>
            <w:tcW w:w="964" w:type="dxa"/>
            <w:vAlign w:val="center"/>
          </w:tcPr>
          <w:p w14:paraId="180BD655">
            <w:pPr>
              <w:pStyle w:val="13"/>
            </w:pPr>
            <w:r>
              <w:t>10.98</w:t>
            </w:r>
          </w:p>
        </w:tc>
        <w:tc>
          <w:tcPr>
            <w:tcW w:w="1134" w:type="dxa"/>
            <w:vAlign w:val="center"/>
          </w:tcPr>
          <w:p w14:paraId="41B1B316">
            <w:pPr>
              <w:pStyle w:val="14"/>
            </w:pPr>
            <w:r>
              <w:t>A3 彩色打印机</w:t>
            </w:r>
          </w:p>
        </w:tc>
        <w:tc>
          <w:tcPr>
            <w:tcW w:w="1134" w:type="dxa"/>
            <w:vAlign w:val="center"/>
          </w:tcPr>
          <w:p w14:paraId="20FDA31A">
            <w:pPr>
              <w:pStyle w:val="14"/>
            </w:pPr>
            <w:r>
              <w:t>A02021002</w:t>
            </w:r>
          </w:p>
        </w:tc>
        <w:tc>
          <w:tcPr>
            <w:tcW w:w="709" w:type="dxa"/>
            <w:vAlign w:val="center"/>
          </w:tcPr>
          <w:p w14:paraId="40E44D05">
            <w:pPr>
              <w:pStyle w:val="15"/>
            </w:pPr>
            <w:r>
              <w:t>台</w:t>
            </w:r>
          </w:p>
        </w:tc>
        <w:tc>
          <w:tcPr>
            <w:tcW w:w="850" w:type="dxa"/>
            <w:vAlign w:val="center"/>
          </w:tcPr>
          <w:p w14:paraId="51D59B1B">
            <w:pPr>
              <w:pStyle w:val="13"/>
            </w:pPr>
            <w:r>
              <w:t>2</w:t>
            </w:r>
          </w:p>
        </w:tc>
        <w:tc>
          <w:tcPr>
            <w:tcW w:w="850" w:type="dxa"/>
            <w:vAlign w:val="center"/>
          </w:tcPr>
          <w:p w14:paraId="0224DEC5">
            <w:pPr>
              <w:pStyle w:val="13"/>
            </w:pPr>
            <w:r>
              <w:t>0.50</w:t>
            </w:r>
          </w:p>
        </w:tc>
        <w:tc>
          <w:tcPr>
            <w:tcW w:w="964" w:type="dxa"/>
            <w:vAlign w:val="center"/>
          </w:tcPr>
          <w:p w14:paraId="7029D7CE">
            <w:pPr>
              <w:pStyle w:val="13"/>
            </w:pPr>
            <w:r>
              <w:t>1.00</w:t>
            </w:r>
          </w:p>
        </w:tc>
        <w:tc>
          <w:tcPr>
            <w:tcW w:w="964" w:type="dxa"/>
            <w:vAlign w:val="center"/>
          </w:tcPr>
          <w:p w14:paraId="18727DE5">
            <w:pPr>
              <w:pStyle w:val="13"/>
            </w:pPr>
            <w:r>
              <w:t>1.00</w:t>
            </w:r>
          </w:p>
        </w:tc>
        <w:tc>
          <w:tcPr>
            <w:tcW w:w="964" w:type="dxa"/>
            <w:vAlign w:val="center"/>
          </w:tcPr>
          <w:p w14:paraId="0408C0A3">
            <w:pPr>
              <w:pStyle w:val="13"/>
            </w:pPr>
          </w:p>
        </w:tc>
        <w:tc>
          <w:tcPr>
            <w:tcW w:w="964" w:type="dxa"/>
            <w:vAlign w:val="center"/>
          </w:tcPr>
          <w:p w14:paraId="25724904">
            <w:pPr>
              <w:pStyle w:val="13"/>
            </w:pPr>
          </w:p>
        </w:tc>
        <w:tc>
          <w:tcPr>
            <w:tcW w:w="964" w:type="dxa"/>
            <w:vAlign w:val="center"/>
          </w:tcPr>
          <w:p w14:paraId="71567A5E">
            <w:pPr>
              <w:pStyle w:val="13"/>
            </w:pPr>
          </w:p>
        </w:tc>
        <w:tc>
          <w:tcPr>
            <w:tcW w:w="964" w:type="dxa"/>
            <w:vAlign w:val="center"/>
          </w:tcPr>
          <w:p w14:paraId="48CC00C1">
            <w:pPr>
              <w:pStyle w:val="13"/>
            </w:pPr>
          </w:p>
        </w:tc>
        <w:tc>
          <w:tcPr>
            <w:tcW w:w="964" w:type="dxa"/>
            <w:vAlign w:val="center"/>
          </w:tcPr>
          <w:p w14:paraId="3C4E43A8">
            <w:pPr>
              <w:pStyle w:val="13"/>
            </w:pPr>
          </w:p>
        </w:tc>
        <w:tc>
          <w:tcPr>
            <w:tcW w:w="964" w:type="dxa"/>
            <w:vAlign w:val="center"/>
          </w:tcPr>
          <w:p w14:paraId="0EDFFF7B">
            <w:pPr>
              <w:pStyle w:val="13"/>
            </w:pPr>
            <w:r>
              <w:t>1.00</w:t>
            </w:r>
          </w:p>
        </w:tc>
      </w:tr>
      <w:tr w14:paraId="4998B1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4ADC997E">
            <w:pPr>
              <w:pStyle w:val="14"/>
            </w:pPr>
            <w:r>
              <w:t>办公设备购置</w:t>
            </w:r>
          </w:p>
        </w:tc>
        <w:tc>
          <w:tcPr>
            <w:tcW w:w="964" w:type="dxa"/>
            <w:vAlign w:val="center"/>
          </w:tcPr>
          <w:p w14:paraId="03964029">
            <w:pPr>
              <w:pStyle w:val="13"/>
            </w:pPr>
            <w:r>
              <w:t>10.98</w:t>
            </w:r>
          </w:p>
        </w:tc>
        <w:tc>
          <w:tcPr>
            <w:tcW w:w="1134" w:type="dxa"/>
            <w:vAlign w:val="center"/>
          </w:tcPr>
          <w:p w14:paraId="68788863">
            <w:pPr>
              <w:pStyle w:val="14"/>
            </w:pPr>
            <w:r>
              <w:t>碎纸机</w:t>
            </w:r>
          </w:p>
        </w:tc>
        <w:tc>
          <w:tcPr>
            <w:tcW w:w="1134" w:type="dxa"/>
            <w:vAlign w:val="center"/>
          </w:tcPr>
          <w:p w14:paraId="4A6F9209">
            <w:pPr>
              <w:pStyle w:val="14"/>
            </w:pPr>
            <w:r>
              <w:t>A02021301</w:t>
            </w:r>
          </w:p>
        </w:tc>
        <w:tc>
          <w:tcPr>
            <w:tcW w:w="709" w:type="dxa"/>
            <w:vAlign w:val="center"/>
          </w:tcPr>
          <w:p w14:paraId="2652C4E1">
            <w:pPr>
              <w:pStyle w:val="15"/>
            </w:pPr>
            <w:r>
              <w:t>台</w:t>
            </w:r>
          </w:p>
        </w:tc>
        <w:tc>
          <w:tcPr>
            <w:tcW w:w="850" w:type="dxa"/>
            <w:vAlign w:val="center"/>
          </w:tcPr>
          <w:p w14:paraId="241CBAAC">
            <w:pPr>
              <w:pStyle w:val="13"/>
            </w:pPr>
            <w:r>
              <w:t>3</w:t>
            </w:r>
          </w:p>
        </w:tc>
        <w:tc>
          <w:tcPr>
            <w:tcW w:w="850" w:type="dxa"/>
            <w:vAlign w:val="center"/>
          </w:tcPr>
          <w:p w14:paraId="0536D2F2">
            <w:pPr>
              <w:pStyle w:val="13"/>
            </w:pPr>
            <w:r>
              <w:t>0.10</w:t>
            </w:r>
          </w:p>
        </w:tc>
        <w:tc>
          <w:tcPr>
            <w:tcW w:w="964" w:type="dxa"/>
            <w:vAlign w:val="center"/>
          </w:tcPr>
          <w:p w14:paraId="655ABBC7">
            <w:pPr>
              <w:pStyle w:val="13"/>
            </w:pPr>
            <w:r>
              <w:t>0.30</w:t>
            </w:r>
          </w:p>
        </w:tc>
        <w:tc>
          <w:tcPr>
            <w:tcW w:w="964" w:type="dxa"/>
            <w:vAlign w:val="center"/>
          </w:tcPr>
          <w:p w14:paraId="62257A97">
            <w:pPr>
              <w:pStyle w:val="13"/>
            </w:pPr>
            <w:r>
              <w:t>0.30</w:t>
            </w:r>
          </w:p>
        </w:tc>
        <w:tc>
          <w:tcPr>
            <w:tcW w:w="964" w:type="dxa"/>
            <w:vAlign w:val="center"/>
          </w:tcPr>
          <w:p w14:paraId="7768A306">
            <w:pPr>
              <w:pStyle w:val="13"/>
            </w:pPr>
          </w:p>
        </w:tc>
        <w:tc>
          <w:tcPr>
            <w:tcW w:w="964" w:type="dxa"/>
            <w:vAlign w:val="center"/>
          </w:tcPr>
          <w:p w14:paraId="3B481BD3">
            <w:pPr>
              <w:pStyle w:val="13"/>
            </w:pPr>
          </w:p>
        </w:tc>
        <w:tc>
          <w:tcPr>
            <w:tcW w:w="964" w:type="dxa"/>
            <w:vAlign w:val="center"/>
          </w:tcPr>
          <w:p w14:paraId="0299A183">
            <w:pPr>
              <w:pStyle w:val="13"/>
            </w:pPr>
          </w:p>
        </w:tc>
        <w:tc>
          <w:tcPr>
            <w:tcW w:w="964" w:type="dxa"/>
            <w:vAlign w:val="center"/>
          </w:tcPr>
          <w:p w14:paraId="670745A2">
            <w:pPr>
              <w:pStyle w:val="13"/>
            </w:pPr>
          </w:p>
        </w:tc>
        <w:tc>
          <w:tcPr>
            <w:tcW w:w="964" w:type="dxa"/>
            <w:vAlign w:val="center"/>
          </w:tcPr>
          <w:p w14:paraId="63D9B17F">
            <w:pPr>
              <w:pStyle w:val="13"/>
            </w:pPr>
          </w:p>
        </w:tc>
        <w:tc>
          <w:tcPr>
            <w:tcW w:w="964" w:type="dxa"/>
            <w:vAlign w:val="center"/>
          </w:tcPr>
          <w:p w14:paraId="1263B979">
            <w:pPr>
              <w:pStyle w:val="13"/>
            </w:pPr>
            <w:r>
              <w:t>0.30</w:t>
            </w:r>
          </w:p>
        </w:tc>
      </w:tr>
      <w:tr w14:paraId="407C64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74D75180">
            <w:pPr>
              <w:pStyle w:val="14"/>
            </w:pPr>
            <w:r>
              <w:t>办公设备购置</w:t>
            </w:r>
          </w:p>
        </w:tc>
        <w:tc>
          <w:tcPr>
            <w:tcW w:w="964" w:type="dxa"/>
            <w:vAlign w:val="center"/>
          </w:tcPr>
          <w:p w14:paraId="1A1FE1D0">
            <w:pPr>
              <w:pStyle w:val="13"/>
            </w:pPr>
            <w:r>
              <w:t>10.98</w:t>
            </w:r>
          </w:p>
        </w:tc>
        <w:tc>
          <w:tcPr>
            <w:tcW w:w="1134" w:type="dxa"/>
            <w:vAlign w:val="center"/>
          </w:tcPr>
          <w:p w14:paraId="28F68DBE">
            <w:pPr>
              <w:pStyle w:val="14"/>
            </w:pPr>
            <w:r>
              <w:t>热水器</w:t>
            </w:r>
          </w:p>
        </w:tc>
        <w:tc>
          <w:tcPr>
            <w:tcW w:w="1134" w:type="dxa"/>
            <w:vAlign w:val="center"/>
          </w:tcPr>
          <w:p w14:paraId="163B2283">
            <w:pPr>
              <w:pStyle w:val="14"/>
            </w:pPr>
            <w:r>
              <w:t>A02061819</w:t>
            </w:r>
          </w:p>
        </w:tc>
        <w:tc>
          <w:tcPr>
            <w:tcW w:w="709" w:type="dxa"/>
            <w:vAlign w:val="center"/>
          </w:tcPr>
          <w:p w14:paraId="6E755509">
            <w:pPr>
              <w:pStyle w:val="15"/>
            </w:pPr>
            <w:r>
              <w:t>台</w:t>
            </w:r>
          </w:p>
        </w:tc>
        <w:tc>
          <w:tcPr>
            <w:tcW w:w="850" w:type="dxa"/>
            <w:vAlign w:val="center"/>
          </w:tcPr>
          <w:p w14:paraId="0879A580">
            <w:pPr>
              <w:pStyle w:val="13"/>
            </w:pPr>
            <w:r>
              <w:t>2</w:t>
            </w:r>
          </w:p>
        </w:tc>
        <w:tc>
          <w:tcPr>
            <w:tcW w:w="850" w:type="dxa"/>
            <w:vAlign w:val="center"/>
          </w:tcPr>
          <w:p w14:paraId="5A2EF3F3">
            <w:pPr>
              <w:pStyle w:val="13"/>
            </w:pPr>
            <w:r>
              <w:t>0.50</w:t>
            </w:r>
          </w:p>
        </w:tc>
        <w:tc>
          <w:tcPr>
            <w:tcW w:w="964" w:type="dxa"/>
            <w:vAlign w:val="center"/>
          </w:tcPr>
          <w:p w14:paraId="144383FE">
            <w:pPr>
              <w:pStyle w:val="13"/>
            </w:pPr>
            <w:r>
              <w:t>1.00</w:t>
            </w:r>
          </w:p>
        </w:tc>
        <w:tc>
          <w:tcPr>
            <w:tcW w:w="964" w:type="dxa"/>
            <w:vAlign w:val="center"/>
          </w:tcPr>
          <w:p w14:paraId="65DEC152">
            <w:pPr>
              <w:pStyle w:val="13"/>
            </w:pPr>
            <w:r>
              <w:t>1.00</w:t>
            </w:r>
          </w:p>
        </w:tc>
        <w:tc>
          <w:tcPr>
            <w:tcW w:w="964" w:type="dxa"/>
            <w:vAlign w:val="center"/>
          </w:tcPr>
          <w:p w14:paraId="69509D00">
            <w:pPr>
              <w:pStyle w:val="13"/>
            </w:pPr>
          </w:p>
        </w:tc>
        <w:tc>
          <w:tcPr>
            <w:tcW w:w="964" w:type="dxa"/>
            <w:vAlign w:val="center"/>
          </w:tcPr>
          <w:p w14:paraId="6D66E3B0">
            <w:pPr>
              <w:pStyle w:val="13"/>
            </w:pPr>
          </w:p>
        </w:tc>
        <w:tc>
          <w:tcPr>
            <w:tcW w:w="964" w:type="dxa"/>
            <w:vAlign w:val="center"/>
          </w:tcPr>
          <w:p w14:paraId="48FC2A1A">
            <w:pPr>
              <w:pStyle w:val="13"/>
            </w:pPr>
          </w:p>
        </w:tc>
        <w:tc>
          <w:tcPr>
            <w:tcW w:w="964" w:type="dxa"/>
            <w:vAlign w:val="center"/>
          </w:tcPr>
          <w:p w14:paraId="68C4BDAD">
            <w:pPr>
              <w:pStyle w:val="13"/>
            </w:pPr>
          </w:p>
        </w:tc>
        <w:tc>
          <w:tcPr>
            <w:tcW w:w="964" w:type="dxa"/>
            <w:vAlign w:val="center"/>
          </w:tcPr>
          <w:p w14:paraId="285458B9">
            <w:pPr>
              <w:pStyle w:val="13"/>
            </w:pPr>
          </w:p>
        </w:tc>
        <w:tc>
          <w:tcPr>
            <w:tcW w:w="964" w:type="dxa"/>
            <w:vAlign w:val="center"/>
          </w:tcPr>
          <w:p w14:paraId="3205467D">
            <w:pPr>
              <w:pStyle w:val="13"/>
            </w:pPr>
            <w:r>
              <w:t>1.00</w:t>
            </w:r>
          </w:p>
        </w:tc>
      </w:tr>
      <w:tr w14:paraId="303F4C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3152320E">
            <w:pPr>
              <w:pStyle w:val="14"/>
            </w:pPr>
            <w:r>
              <w:t>办公设备购置</w:t>
            </w:r>
          </w:p>
        </w:tc>
        <w:tc>
          <w:tcPr>
            <w:tcW w:w="964" w:type="dxa"/>
            <w:vAlign w:val="center"/>
          </w:tcPr>
          <w:p w14:paraId="1CB36694">
            <w:pPr>
              <w:pStyle w:val="13"/>
            </w:pPr>
            <w:r>
              <w:t>10.98</w:t>
            </w:r>
          </w:p>
        </w:tc>
        <w:tc>
          <w:tcPr>
            <w:tcW w:w="1134" w:type="dxa"/>
            <w:vAlign w:val="center"/>
          </w:tcPr>
          <w:p w14:paraId="116FFE58">
            <w:pPr>
              <w:pStyle w:val="14"/>
            </w:pPr>
            <w:r>
              <w:t>基础软件</w:t>
            </w:r>
          </w:p>
        </w:tc>
        <w:tc>
          <w:tcPr>
            <w:tcW w:w="1134" w:type="dxa"/>
            <w:vAlign w:val="center"/>
          </w:tcPr>
          <w:p w14:paraId="57EFFBA4">
            <w:pPr>
              <w:pStyle w:val="14"/>
            </w:pPr>
            <w:r>
              <w:t>A08060301</w:t>
            </w:r>
          </w:p>
        </w:tc>
        <w:tc>
          <w:tcPr>
            <w:tcW w:w="709" w:type="dxa"/>
            <w:vAlign w:val="center"/>
          </w:tcPr>
          <w:p w14:paraId="4192631A">
            <w:pPr>
              <w:pStyle w:val="15"/>
            </w:pPr>
            <w:r>
              <w:t>套</w:t>
            </w:r>
          </w:p>
        </w:tc>
        <w:tc>
          <w:tcPr>
            <w:tcW w:w="850" w:type="dxa"/>
            <w:vAlign w:val="center"/>
          </w:tcPr>
          <w:p w14:paraId="0BE57774">
            <w:pPr>
              <w:pStyle w:val="13"/>
            </w:pPr>
            <w:r>
              <w:t>22</w:t>
            </w:r>
          </w:p>
        </w:tc>
        <w:tc>
          <w:tcPr>
            <w:tcW w:w="850" w:type="dxa"/>
            <w:vAlign w:val="center"/>
          </w:tcPr>
          <w:p w14:paraId="6105B4A9">
            <w:pPr>
              <w:pStyle w:val="13"/>
            </w:pPr>
            <w:r>
              <w:t>0.12</w:t>
            </w:r>
          </w:p>
        </w:tc>
        <w:tc>
          <w:tcPr>
            <w:tcW w:w="964" w:type="dxa"/>
            <w:vAlign w:val="center"/>
          </w:tcPr>
          <w:p w14:paraId="71D5EFD6">
            <w:pPr>
              <w:pStyle w:val="13"/>
            </w:pPr>
            <w:r>
              <w:t>2.70</w:t>
            </w:r>
          </w:p>
        </w:tc>
        <w:tc>
          <w:tcPr>
            <w:tcW w:w="964" w:type="dxa"/>
            <w:vAlign w:val="center"/>
          </w:tcPr>
          <w:p w14:paraId="1F966BF5">
            <w:pPr>
              <w:pStyle w:val="13"/>
            </w:pPr>
            <w:r>
              <w:t>2.70</w:t>
            </w:r>
          </w:p>
        </w:tc>
        <w:tc>
          <w:tcPr>
            <w:tcW w:w="964" w:type="dxa"/>
            <w:vAlign w:val="center"/>
          </w:tcPr>
          <w:p w14:paraId="0D8E176A">
            <w:pPr>
              <w:pStyle w:val="13"/>
            </w:pPr>
          </w:p>
        </w:tc>
        <w:tc>
          <w:tcPr>
            <w:tcW w:w="964" w:type="dxa"/>
            <w:vAlign w:val="center"/>
          </w:tcPr>
          <w:p w14:paraId="7C78870C">
            <w:pPr>
              <w:pStyle w:val="13"/>
            </w:pPr>
          </w:p>
        </w:tc>
        <w:tc>
          <w:tcPr>
            <w:tcW w:w="964" w:type="dxa"/>
            <w:vAlign w:val="center"/>
          </w:tcPr>
          <w:p w14:paraId="56DF9468">
            <w:pPr>
              <w:pStyle w:val="13"/>
            </w:pPr>
          </w:p>
        </w:tc>
        <w:tc>
          <w:tcPr>
            <w:tcW w:w="964" w:type="dxa"/>
            <w:vAlign w:val="center"/>
          </w:tcPr>
          <w:p w14:paraId="5298DA44">
            <w:pPr>
              <w:pStyle w:val="13"/>
            </w:pPr>
          </w:p>
        </w:tc>
        <w:tc>
          <w:tcPr>
            <w:tcW w:w="964" w:type="dxa"/>
            <w:vAlign w:val="center"/>
          </w:tcPr>
          <w:p w14:paraId="52C6EBA7">
            <w:pPr>
              <w:pStyle w:val="13"/>
            </w:pPr>
          </w:p>
        </w:tc>
        <w:tc>
          <w:tcPr>
            <w:tcW w:w="964" w:type="dxa"/>
            <w:vAlign w:val="center"/>
          </w:tcPr>
          <w:p w14:paraId="01378A1E">
            <w:pPr>
              <w:pStyle w:val="13"/>
            </w:pPr>
            <w:r>
              <w:t>2.70</w:t>
            </w:r>
          </w:p>
        </w:tc>
      </w:tr>
      <w:tr w14:paraId="130B1F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58198323">
            <w:pPr>
              <w:pStyle w:val="14"/>
            </w:pPr>
            <w:r>
              <w:t>公务用车购置费</w:t>
            </w:r>
          </w:p>
        </w:tc>
        <w:tc>
          <w:tcPr>
            <w:tcW w:w="964" w:type="dxa"/>
            <w:vAlign w:val="center"/>
          </w:tcPr>
          <w:p w14:paraId="5A59DAC1">
            <w:pPr>
              <w:pStyle w:val="13"/>
            </w:pPr>
            <w:r>
              <w:t>12.00</w:t>
            </w:r>
          </w:p>
        </w:tc>
        <w:tc>
          <w:tcPr>
            <w:tcW w:w="1134" w:type="dxa"/>
            <w:vAlign w:val="center"/>
          </w:tcPr>
          <w:p w14:paraId="601D2718">
            <w:pPr>
              <w:pStyle w:val="14"/>
            </w:pPr>
            <w:r>
              <w:t>轿车</w:t>
            </w:r>
          </w:p>
        </w:tc>
        <w:tc>
          <w:tcPr>
            <w:tcW w:w="1134" w:type="dxa"/>
            <w:vAlign w:val="center"/>
          </w:tcPr>
          <w:p w14:paraId="18DEC3C6">
            <w:pPr>
              <w:pStyle w:val="14"/>
            </w:pPr>
            <w:r>
              <w:t>A02030501</w:t>
            </w:r>
          </w:p>
        </w:tc>
        <w:tc>
          <w:tcPr>
            <w:tcW w:w="709" w:type="dxa"/>
            <w:vAlign w:val="center"/>
          </w:tcPr>
          <w:p w14:paraId="38AEBFDF">
            <w:pPr>
              <w:pStyle w:val="15"/>
            </w:pPr>
            <w:r>
              <w:t>辆</w:t>
            </w:r>
          </w:p>
        </w:tc>
        <w:tc>
          <w:tcPr>
            <w:tcW w:w="850" w:type="dxa"/>
            <w:vAlign w:val="center"/>
          </w:tcPr>
          <w:p w14:paraId="4FDD23C9">
            <w:pPr>
              <w:pStyle w:val="13"/>
            </w:pPr>
            <w:r>
              <w:t>1</w:t>
            </w:r>
          </w:p>
        </w:tc>
        <w:tc>
          <w:tcPr>
            <w:tcW w:w="850" w:type="dxa"/>
            <w:vAlign w:val="center"/>
          </w:tcPr>
          <w:p w14:paraId="5F621CF8">
            <w:pPr>
              <w:pStyle w:val="13"/>
            </w:pPr>
            <w:r>
              <w:t>12.00</w:t>
            </w:r>
          </w:p>
        </w:tc>
        <w:tc>
          <w:tcPr>
            <w:tcW w:w="964" w:type="dxa"/>
            <w:vAlign w:val="center"/>
          </w:tcPr>
          <w:p w14:paraId="39F0BA39">
            <w:pPr>
              <w:pStyle w:val="13"/>
            </w:pPr>
            <w:r>
              <w:t>12.00</w:t>
            </w:r>
          </w:p>
        </w:tc>
        <w:tc>
          <w:tcPr>
            <w:tcW w:w="964" w:type="dxa"/>
            <w:vAlign w:val="center"/>
          </w:tcPr>
          <w:p w14:paraId="4B68D505">
            <w:pPr>
              <w:pStyle w:val="13"/>
            </w:pPr>
            <w:r>
              <w:t>12.00</w:t>
            </w:r>
          </w:p>
        </w:tc>
        <w:tc>
          <w:tcPr>
            <w:tcW w:w="964" w:type="dxa"/>
            <w:vAlign w:val="center"/>
          </w:tcPr>
          <w:p w14:paraId="3C886C4A">
            <w:pPr>
              <w:pStyle w:val="13"/>
            </w:pPr>
          </w:p>
        </w:tc>
        <w:tc>
          <w:tcPr>
            <w:tcW w:w="964" w:type="dxa"/>
            <w:vAlign w:val="center"/>
          </w:tcPr>
          <w:p w14:paraId="4FF3A749">
            <w:pPr>
              <w:pStyle w:val="13"/>
            </w:pPr>
          </w:p>
        </w:tc>
        <w:tc>
          <w:tcPr>
            <w:tcW w:w="964" w:type="dxa"/>
            <w:vAlign w:val="center"/>
          </w:tcPr>
          <w:p w14:paraId="4943767F">
            <w:pPr>
              <w:pStyle w:val="13"/>
            </w:pPr>
          </w:p>
        </w:tc>
        <w:tc>
          <w:tcPr>
            <w:tcW w:w="964" w:type="dxa"/>
            <w:vAlign w:val="center"/>
          </w:tcPr>
          <w:p w14:paraId="20E00E23">
            <w:pPr>
              <w:pStyle w:val="13"/>
            </w:pPr>
          </w:p>
        </w:tc>
        <w:tc>
          <w:tcPr>
            <w:tcW w:w="964" w:type="dxa"/>
            <w:vAlign w:val="center"/>
          </w:tcPr>
          <w:p w14:paraId="5115F7B5">
            <w:pPr>
              <w:pStyle w:val="13"/>
            </w:pPr>
          </w:p>
        </w:tc>
        <w:tc>
          <w:tcPr>
            <w:tcW w:w="964" w:type="dxa"/>
            <w:vAlign w:val="center"/>
          </w:tcPr>
          <w:p w14:paraId="5B0EAE22">
            <w:pPr>
              <w:pStyle w:val="13"/>
            </w:pPr>
            <w:r>
              <w:t>12.00</w:t>
            </w:r>
          </w:p>
        </w:tc>
      </w:tr>
    </w:tbl>
    <w:p w14:paraId="65B78014">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014440E">
      <w:pPr>
        <w:ind w:firstLine="640"/>
      </w:pPr>
      <w:r>
        <w:rPr>
          <w:rFonts w:eastAsia="方正仿宋_GBK" w:cs="Times New Roman"/>
          <w:color w:val="000000"/>
          <w:sz w:val="32"/>
        </w:rPr>
        <w:t xml:space="preserve"> </w:t>
      </w:r>
    </w:p>
    <w:p w14:paraId="6D02AC2E">
      <w:pPr>
        <w:spacing w:before="10" w:after="10"/>
        <w:ind w:firstLine="640"/>
        <w:outlineLvl w:val="5"/>
      </w:pPr>
      <w:r>
        <w:rPr>
          <w:rFonts w:ascii="黑体" w:hAnsi="黑体" w:eastAsia="黑体" w:cs="黑体"/>
          <w:color w:val="000000"/>
          <w:sz w:val="32"/>
        </w:rPr>
        <w:t>七、国有资产信息</w:t>
      </w:r>
    </w:p>
    <w:p w14:paraId="6C3032D6">
      <w:pPr>
        <w:spacing w:line="500" w:lineRule="exact"/>
        <w:ind w:firstLine="560"/>
      </w:pPr>
      <w:r>
        <w:rPr>
          <w:rFonts w:eastAsia="方正仿宋_GBK" w:cs="Times New Roman"/>
          <w:color w:val="000000"/>
          <w:sz w:val="28"/>
        </w:rPr>
        <w:t>石家庄市自然资源和规划局鹿泉分局上年末固定资产金额为</w:t>
      </w:r>
      <w:r>
        <w:rPr>
          <w:rFonts w:hint="eastAsia" w:eastAsia="方正仿宋_GBK" w:cs="Times New Roman"/>
          <w:color w:val="000000"/>
          <w:sz w:val="28"/>
          <w:lang w:val="en-US" w:eastAsia="zh-CN"/>
        </w:rPr>
        <w:t>5958.62</w:t>
      </w:r>
      <w:r>
        <w:rPr>
          <w:rFonts w:eastAsia="方正仿宋_GBK" w:cs="Times New Roman"/>
          <w:color w:val="000000"/>
          <w:sz w:val="28"/>
        </w:rPr>
        <w:t>万元（详见下表）。本年度拟购置固定资产总额为</w:t>
      </w:r>
      <w:r>
        <w:rPr>
          <w:rFonts w:hint="eastAsia" w:eastAsia="方正仿宋_GBK" w:cs="Times New Roman"/>
          <w:color w:val="000000"/>
          <w:sz w:val="28"/>
          <w:lang w:val="en-US" w:eastAsia="zh-CN"/>
        </w:rPr>
        <w:t>22.98</w:t>
      </w:r>
      <w:r>
        <w:rPr>
          <w:rFonts w:eastAsia="方正仿宋_GBK" w:cs="Times New Roman"/>
          <w:color w:val="000000"/>
          <w:sz w:val="28"/>
        </w:rPr>
        <w:t>万元，已按要求列入政府采购预算，详见政府采购预算表。</w:t>
      </w:r>
    </w:p>
    <w:p w14:paraId="2FA44C76">
      <w:pPr>
        <w:jc w:val="center"/>
      </w:pPr>
      <w:r>
        <w:rPr>
          <w:rFonts w:ascii="方正小标宋_GBK" w:hAnsi="方正小标宋_GBK" w:eastAsia="方正小标宋_GBK" w:cs="方正小标宋_GBK"/>
          <w:color w:val="000000"/>
          <w:sz w:val="36"/>
        </w:rPr>
        <w:t>单位固定资产占用情况表</w:t>
      </w:r>
    </w:p>
    <w:tbl>
      <w:tblPr>
        <w:tblStyle w:val="6"/>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098FC5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303FF8D">
            <w:pPr>
              <w:pStyle w:val="11"/>
            </w:pPr>
            <w:r>
              <w:t>324029石家庄市自然资源和规划局鹿泉分局</w:t>
            </w:r>
          </w:p>
        </w:tc>
        <w:tc>
          <w:tcPr>
            <w:tcW w:w="5670" w:type="dxa"/>
            <w:gridSpan w:val="2"/>
            <w:tcBorders>
              <w:top w:val="single" w:color="FFFFFF" w:sz="6" w:space="0"/>
              <w:left w:val="single" w:color="FFFFFF" w:sz="6" w:space="0"/>
              <w:right w:val="single" w:color="FFFFFF" w:sz="6" w:space="0"/>
            </w:tcBorders>
            <w:vAlign w:val="center"/>
          </w:tcPr>
          <w:p w14:paraId="37462126">
            <w:pPr>
              <w:pStyle w:val="9"/>
            </w:pPr>
            <w:r>
              <w:t>截止时间：2024-12-31</w:t>
            </w:r>
          </w:p>
        </w:tc>
      </w:tr>
      <w:tr w14:paraId="4BC387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09BD55CE">
            <w:pPr>
              <w:pStyle w:val="12"/>
            </w:pPr>
            <w:r>
              <w:t>项   目</w:t>
            </w:r>
          </w:p>
        </w:tc>
        <w:tc>
          <w:tcPr>
            <w:tcW w:w="2835" w:type="dxa"/>
            <w:vAlign w:val="center"/>
          </w:tcPr>
          <w:p w14:paraId="708DFEF8">
            <w:pPr>
              <w:pStyle w:val="12"/>
            </w:pPr>
            <w:r>
              <w:t>数量</w:t>
            </w:r>
          </w:p>
        </w:tc>
        <w:tc>
          <w:tcPr>
            <w:tcW w:w="2835" w:type="dxa"/>
            <w:vAlign w:val="center"/>
          </w:tcPr>
          <w:p w14:paraId="30A0ABBE">
            <w:pPr>
              <w:pStyle w:val="12"/>
            </w:pPr>
            <w:r>
              <w:t>价值（金额单位：万元）</w:t>
            </w:r>
          </w:p>
        </w:tc>
      </w:tr>
      <w:tr w14:paraId="282B0C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3405CC38">
            <w:pPr>
              <w:pStyle w:val="14"/>
              <w:rPr>
                <w:rFonts w:ascii="方正书宋_GBK" w:hAnsi="方正书宋_GBK" w:eastAsia="方正书宋_GBK" w:cs="方正书宋_GBK"/>
                <w:sz w:val="21"/>
                <w:szCs w:val="24"/>
                <w:lang w:val="en-US" w:eastAsia="uk-UA" w:bidi="ar-SA"/>
              </w:rPr>
            </w:pPr>
            <w:r>
              <w:t>资产总额</w:t>
            </w:r>
          </w:p>
        </w:tc>
        <w:tc>
          <w:tcPr>
            <w:tcW w:w="2835" w:type="dxa"/>
            <w:shd w:val="clear" w:color="auto" w:fill="auto"/>
            <w:vAlign w:val="center"/>
          </w:tcPr>
          <w:p w14:paraId="2DE66EF7">
            <w:pPr>
              <w:pStyle w:val="15"/>
              <w:rPr>
                <w:rFonts w:hint="eastAsia"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w:t>
            </w:r>
          </w:p>
        </w:tc>
        <w:tc>
          <w:tcPr>
            <w:tcW w:w="2835" w:type="dxa"/>
            <w:shd w:val="clear" w:color="auto" w:fill="auto"/>
            <w:vAlign w:val="center"/>
          </w:tcPr>
          <w:p w14:paraId="00AAB84E">
            <w:pPr>
              <w:pStyle w:val="13"/>
              <w:rPr>
                <w:rFonts w:hint="eastAsia" w:ascii="方正书宋_GBK" w:hAnsi="方正书宋_GBK" w:eastAsia="方正书宋_GBK" w:cs="方正书宋_GBK"/>
                <w:sz w:val="21"/>
                <w:szCs w:val="24"/>
                <w:lang w:val="en-US" w:eastAsia="zh-CN" w:bidi="ar-SA"/>
              </w:rPr>
            </w:pPr>
            <w:r>
              <w:t>5958</w:t>
            </w:r>
            <w:r>
              <w:rPr>
                <w:rFonts w:hint="eastAsia"/>
                <w:lang w:eastAsia="zh-CN"/>
              </w:rPr>
              <w:t>.</w:t>
            </w:r>
            <w:r>
              <w:t>6</w:t>
            </w:r>
            <w:r>
              <w:rPr>
                <w:rFonts w:hint="eastAsia"/>
                <w:lang w:eastAsia="zh-CN"/>
              </w:rPr>
              <w:t>2</w:t>
            </w:r>
          </w:p>
        </w:tc>
      </w:tr>
      <w:tr w14:paraId="066500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33EED60E">
            <w:pPr>
              <w:pStyle w:val="14"/>
              <w:rPr>
                <w:rFonts w:ascii="方正书宋_GBK" w:hAnsi="方正书宋_GBK" w:eastAsia="方正书宋_GBK" w:cs="方正书宋_GBK"/>
                <w:sz w:val="21"/>
                <w:szCs w:val="24"/>
                <w:lang w:val="en-US" w:eastAsia="uk-UA" w:bidi="ar-SA"/>
              </w:rPr>
            </w:pPr>
            <w:r>
              <w:t>1、房屋（平方米）</w:t>
            </w:r>
          </w:p>
        </w:tc>
        <w:tc>
          <w:tcPr>
            <w:tcW w:w="2835" w:type="dxa"/>
            <w:shd w:val="clear" w:color="auto" w:fill="auto"/>
            <w:vAlign w:val="center"/>
          </w:tcPr>
          <w:p w14:paraId="05B7B107">
            <w:pPr>
              <w:pStyle w:val="15"/>
              <w:rPr>
                <w:rFonts w:ascii="方正书宋_GBK" w:hAnsi="方正书宋_GBK" w:eastAsia="方正书宋_GBK" w:cs="方正书宋_GBK"/>
                <w:sz w:val="21"/>
                <w:szCs w:val="24"/>
                <w:lang w:val="en-US" w:eastAsia="uk-UA" w:bidi="ar-SA"/>
              </w:rPr>
            </w:pPr>
            <w:r>
              <w:t>5145.77</w:t>
            </w:r>
          </w:p>
        </w:tc>
        <w:tc>
          <w:tcPr>
            <w:tcW w:w="2835" w:type="dxa"/>
            <w:shd w:val="clear" w:color="auto" w:fill="auto"/>
            <w:vAlign w:val="center"/>
          </w:tcPr>
          <w:p w14:paraId="6DADB2A5">
            <w:pPr>
              <w:pStyle w:val="13"/>
              <w:rPr>
                <w:rFonts w:ascii="方正书宋_GBK" w:hAnsi="方正书宋_GBK" w:eastAsia="方正书宋_GBK" w:cs="方正书宋_GBK"/>
                <w:sz w:val="21"/>
                <w:szCs w:val="24"/>
                <w:lang w:val="en-US" w:eastAsia="uk-UA" w:bidi="ar-SA"/>
              </w:rPr>
            </w:pPr>
            <w:r>
              <w:t>2793.71</w:t>
            </w:r>
          </w:p>
        </w:tc>
      </w:tr>
      <w:tr w14:paraId="5C757D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2B4F3F40">
            <w:pPr>
              <w:pStyle w:val="14"/>
              <w:rPr>
                <w:rFonts w:ascii="方正书宋_GBK" w:hAnsi="方正书宋_GBK" w:eastAsia="方正书宋_GBK" w:cs="方正书宋_GBK"/>
                <w:sz w:val="21"/>
                <w:szCs w:val="24"/>
                <w:lang w:val="en-US" w:eastAsia="uk-UA" w:bidi="ar-SA"/>
              </w:rPr>
            </w:pPr>
            <w:r>
              <w:t>　　其中：办公用房（平方米）</w:t>
            </w:r>
          </w:p>
        </w:tc>
        <w:tc>
          <w:tcPr>
            <w:tcW w:w="2835" w:type="dxa"/>
            <w:shd w:val="clear" w:color="auto" w:fill="auto"/>
            <w:vAlign w:val="center"/>
          </w:tcPr>
          <w:p w14:paraId="7D7C08EA">
            <w:pPr>
              <w:pStyle w:val="15"/>
              <w:rPr>
                <w:rFonts w:ascii="方正书宋_GBK" w:hAnsi="方正书宋_GBK" w:eastAsia="方正书宋_GBK" w:cs="方正书宋_GBK"/>
                <w:sz w:val="21"/>
                <w:szCs w:val="24"/>
                <w:lang w:val="en-US" w:eastAsia="uk-UA" w:bidi="ar-SA"/>
              </w:rPr>
            </w:pPr>
            <w:r>
              <w:t>3027.27</w:t>
            </w:r>
          </w:p>
        </w:tc>
        <w:tc>
          <w:tcPr>
            <w:tcW w:w="2835" w:type="dxa"/>
            <w:shd w:val="clear" w:color="auto" w:fill="auto"/>
            <w:vAlign w:val="center"/>
          </w:tcPr>
          <w:p w14:paraId="4897451E">
            <w:pPr>
              <w:pStyle w:val="13"/>
              <w:rPr>
                <w:rFonts w:ascii="方正书宋_GBK" w:hAnsi="方正书宋_GBK" w:eastAsia="方正书宋_GBK" w:cs="方正书宋_GBK"/>
                <w:sz w:val="21"/>
                <w:szCs w:val="24"/>
                <w:lang w:val="en-US" w:eastAsia="uk-UA" w:bidi="ar-SA"/>
              </w:rPr>
            </w:pPr>
            <w:r>
              <w:rPr>
                <w:rFonts w:hint="eastAsia"/>
                <w:lang w:eastAsia="zh-CN"/>
              </w:rPr>
              <w:t>2380.86</w:t>
            </w:r>
          </w:p>
        </w:tc>
      </w:tr>
      <w:tr w14:paraId="7D0255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2835BB5D">
            <w:pPr>
              <w:pStyle w:val="14"/>
              <w:rPr>
                <w:rFonts w:ascii="方正书宋_GBK" w:hAnsi="方正书宋_GBK" w:eastAsia="方正书宋_GBK" w:cs="方正书宋_GBK"/>
                <w:sz w:val="21"/>
                <w:szCs w:val="24"/>
                <w:lang w:val="en-US" w:eastAsia="uk-UA" w:bidi="ar-SA"/>
              </w:rPr>
            </w:pPr>
            <w:r>
              <w:t>2、车辆（台、辆）</w:t>
            </w:r>
          </w:p>
        </w:tc>
        <w:tc>
          <w:tcPr>
            <w:tcW w:w="2835" w:type="dxa"/>
            <w:shd w:val="clear" w:color="auto" w:fill="auto"/>
            <w:vAlign w:val="center"/>
          </w:tcPr>
          <w:p w14:paraId="482B5E96">
            <w:pPr>
              <w:pStyle w:val="15"/>
              <w:rPr>
                <w:rFonts w:hint="eastAsia" w:ascii="方正书宋_GBK" w:hAnsi="方正书宋_GBK" w:eastAsia="方正书宋_GBK" w:cs="方正书宋_GBK"/>
                <w:sz w:val="21"/>
                <w:szCs w:val="24"/>
                <w:lang w:val="en-US" w:eastAsia="zh-CN" w:bidi="ar-SA"/>
              </w:rPr>
            </w:pPr>
            <w:r>
              <w:rPr>
                <w:rFonts w:hint="eastAsia"/>
                <w:lang w:eastAsia="zh-CN"/>
              </w:rPr>
              <w:t>32</w:t>
            </w:r>
          </w:p>
        </w:tc>
        <w:tc>
          <w:tcPr>
            <w:tcW w:w="2835" w:type="dxa"/>
            <w:shd w:val="clear" w:color="auto" w:fill="auto"/>
            <w:vAlign w:val="center"/>
          </w:tcPr>
          <w:p w14:paraId="5283E8FB">
            <w:pPr>
              <w:pStyle w:val="13"/>
              <w:rPr>
                <w:rFonts w:hint="eastAsia" w:ascii="方正书宋_GBK" w:hAnsi="方正书宋_GBK" w:eastAsia="方正书宋_GBK" w:cs="方正书宋_GBK"/>
                <w:sz w:val="21"/>
                <w:szCs w:val="24"/>
                <w:lang w:val="en-US" w:eastAsia="zh-CN" w:bidi="ar-SA"/>
              </w:rPr>
            </w:pPr>
            <w:r>
              <w:rPr>
                <w:rFonts w:hint="eastAsia"/>
                <w:lang w:eastAsia="zh-CN"/>
              </w:rPr>
              <w:t>412.25</w:t>
            </w:r>
          </w:p>
        </w:tc>
      </w:tr>
      <w:tr w14:paraId="3843FC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25647C02">
            <w:pPr>
              <w:pStyle w:val="14"/>
              <w:rPr>
                <w:rFonts w:ascii="方正书宋_GBK" w:hAnsi="方正书宋_GBK" w:eastAsia="方正书宋_GBK" w:cs="方正书宋_GBK"/>
                <w:sz w:val="21"/>
                <w:szCs w:val="24"/>
                <w:lang w:val="en-US" w:eastAsia="uk-UA" w:bidi="ar-SA"/>
              </w:rPr>
            </w:pPr>
            <w:r>
              <w:t>3、单价在20万元以上的设备</w:t>
            </w:r>
          </w:p>
        </w:tc>
        <w:tc>
          <w:tcPr>
            <w:tcW w:w="2835" w:type="dxa"/>
            <w:shd w:val="clear" w:color="auto" w:fill="auto"/>
            <w:vAlign w:val="center"/>
          </w:tcPr>
          <w:p w14:paraId="17D0729A">
            <w:pPr>
              <w:pStyle w:val="15"/>
              <w:rPr>
                <w:rFonts w:ascii="方正书宋_GBK" w:hAnsi="方正书宋_GBK" w:eastAsia="方正书宋_GBK" w:cs="方正书宋_GBK"/>
                <w:sz w:val="21"/>
                <w:szCs w:val="24"/>
                <w:lang w:val="en-US" w:eastAsia="uk-UA" w:bidi="ar-SA"/>
              </w:rPr>
            </w:pPr>
            <w:r>
              <w:t>16</w:t>
            </w:r>
          </w:p>
        </w:tc>
        <w:tc>
          <w:tcPr>
            <w:tcW w:w="2835" w:type="dxa"/>
            <w:shd w:val="clear" w:color="auto" w:fill="auto"/>
            <w:vAlign w:val="center"/>
          </w:tcPr>
          <w:p w14:paraId="0CD872F7">
            <w:pPr>
              <w:pStyle w:val="13"/>
              <w:rPr>
                <w:rFonts w:ascii="方正书宋_GBK" w:hAnsi="方正书宋_GBK" w:eastAsia="方正书宋_GBK" w:cs="方正书宋_GBK"/>
                <w:sz w:val="21"/>
                <w:szCs w:val="24"/>
                <w:lang w:val="en-US" w:eastAsia="uk-UA" w:bidi="ar-SA"/>
              </w:rPr>
            </w:pPr>
            <w:r>
              <w:t>1390.28</w:t>
            </w:r>
          </w:p>
        </w:tc>
      </w:tr>
      <w:tr w14:paraId="0D514D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0" w:type="auto"/>
            <w:shd w:val="clear" w:color="auto" w:fill="auto"/>
            <w:vAlign w:val="center"/>
          </w:tcPr>
          <w:p w14:paraId="3EC2F0D8">
            <w:pPr>
              <w:pStyle w:val="14"/>
              <w:rPr>
                <w:rFonts w:ascii="方正书宋_GBK" w:hAnsi="方正书宋_GBK" w:eastAsia="方正书宋_GBK" w:cs="方正书宋_GBK"/>
                <w:sz w:val="21"/>
                <w:szCs w:val="24"/>
                <w:lang w:val="en-US" w:eastAsia="uk-UA" w:bidi="ar-SA"/>
              </w:rPr>
            </w:pPr>
            <w:r>
              <w:t>4、其他固定资产</w:t>
            </w:r>
          </w:p>
        </w:tc>
        <w:tc>
          <w:tcPr>
            <w:tcW w:w="0" w:type="auto"/>
            <w:shd w:val="clear" w:color="auto" w:fill="auto"/>
            <w:vAlign w:val="center"/>
          </w:tcPr>
          <w:p w14:paraId="7BF83CCA">
            <w:pPr>
              <w:pStyle w:val="15"/>
              <w:rPr>
                <w:rFonts w:hint="eastAsia" w:ascii="方正书宋_GBK" w:hAnsi="方正书宋_GBK" w:eastAsia="方正书宋_GBK" w:cs="方正书宋_GBK"/>
                <w:sz w:val="21"/>
                <w:szCs w:val="24"/>
                <w:lang w:val="en-US" w:eastAsia="zh-CN" w:bidi="ar-SA"/>
              </w:rPr>
            </w:pPr>
            <w:r>
              <w:t>41</w:t>
            </w:r>
            <w:r>
              <w:rPr>
                <w:rFonts w:hint="eastAsia"/>
                <w:lang w:eastAsia="zh-CN"/>
              </w:rPr>
              <w:t>53</w:t>
            </w:r>
          </w:p>
        </w:tc>
        <w:tc>
          <w:tcPr>
            <w:tcW w:w="0" w:type="auto"/>
            <w:shd w:val="clear" w:color="auto" w:fill="auto"/>
            <w:vAlign w:val="center"/>
          </w:tcPr>
          <w:p w14:paraId="1C6D3A61">
            <w:pPr>
              <w:pStyle w:val="13"/>
              <w:rPr>
                <w:rFonts w:hint="eastAsia" w:ascii="方正书宋_GBK" w:hAnsi="方正书宋_GBK" w:eastAsia="方正书宋_GBK" w:cs="方正书宋_GBK"/>
                <w:sz w:val="21"/>
                <w:szCs w:val="24"/>
                <w:lang w:val="en-US" w:eastAsia="zh-CN" w:bidi="ar-SA"/>
              </w:rPr>
            </w:pPr>
            <w:r>
              <w:rPr>
                <w:rFonts w:hint="eastAsia"/>
                <w:lang w:eastAsia="zh-CN"/>
              </w:rPr>
              <w:t>1362.38</w:t>
            </w:r>
          </w:p>
        </w:tc>
      </w:tr>
    </w:tbl>
    <w:p w14:paraId="68D2E7CB">
      <w:pPr>
        <w:ind w:firstLine="420"/>
      </w:pPr>
    </w:p>
    <w:p w14:paraId="3C1BBA97">
      <w:pPr>
        <w:ind w:firstLine="640"/>
      </w:pPr>
      <w:r>
        <w:rPr>
          <w:rFonts w:eastAsia="方正仿宋_GBK" w:cs="Times New Roman"/>
          <w:color w:val="000000"/>
          <w:sz w:val="32"/>
        </w:rPr>
        <w:t xml:space="preserve"> </w:t>
      </w:r>
    </w:p>
    <w:p w14:paraId="554F59E1">
      <w:pPr>
        <w:spacing w:before="10" w:after="10"/>
        <w:ind w:firstLine="640"/>
        <w:outlineLvl w:val="5"/>
      </w:pPr>
      <w:r>
        <w:rPr>
          <w:rFonts w:ascii="黑体" w:hAnsi="黑体" w:eastAsia="黑体" w:cs="黑体"/>
          <w:color w:val="000000"/>
          <w:sz w:val="32"/>
        </w:rPr>
        <w:t>八、名词解释</w:t>
      </w:r>
    </w:p>
    <w:p w14:paraId="6DC5FCA5">
      <w:pPr>
        <w:spacing w:line="500" w:lineRule="exact"/>
        <w:ind w:firstLine="560"/>
      </w:pPr>
      <w:r>
        <w:rPr>
          <w:rFonts w:eastAsia="方正仿宋_GBK" w:cs="Times New Roman"/>
          <w:color w:val="000000"/>
          <w:sz w:val="28"/>
        </w:rPr>
        <w:t>1、</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2A3C60C6">
      <w:pPr>
        <w:spacing w:line="500" w:lineRule="exact"/>
        <w:ind w:firstLine="560"/>
      </w:pPr>
      <w:r>
        <w:rPr>
          <w:rFonts w:eastAsia="方正仿宋_GBK" w:cs="Times New Roman"/>
          <w:color w:val="000000"/>
          <w:sz w:val="28"/>
        </w:rPr>
        <w:t>2、</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0C2697A7">
      <w:pPr>
        <w:spacing w:line="500" w:lineRule="exact"/>
        <w:ind w:firstLine="560"/>
      </w:pPr>
      <w:r>
        <w:rPr>
          <w:rFonts w:eastAsia="方正仿宋_GBK" w:cs="Times New Roman"/>
          <w:color w:val="000000"/>
          <w:sz w:val="28"/>
        </w:rPr>
        <w:t>3、</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C6278C6">
      <w:pPr>
        <w:spacing w:line="500" w:lineRule="exact"/>
        <w:ind w:firstLine="560"/>
      </w:pPr>
      <w:r>
        <w:rPr>
          <w:rFonts w:eastAsia="方正仿宋_GBK" w:cs="Times New Roman"/>
          <w:color w:val="000000"/>
          <w:sz w:val="28"/>
        </w:rPr>
        <w:t>4、</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16D4BE49">
      <w:pPr>
        <w:spacing w:line="500" w:lineRule="exact"/>
        <w:ind w:firstLine="560"/>
      </w:pPr>
      <w:r>
        <w:rPr>
          <w:rFonts w:eastAsia="方正仿宋_GBK" w:cs="Times New Roman"/>
          <w:color w:val="000000"/>
          <w:sz w:val="28"/>
        </w:rPr>
        <w:t>5、</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495CA937">
      <w:pPr>
        <w:spacing w:line="500" w:lineRule="exact"/>
        <w:ind w:firstLine="560"/>
      </w:pPr>
      <w:r>
        <w:rPr>
          <w:rFonts w:eastAsia="方正仿宋_GBK" w:cs="Times New Roman"/>
          <w:color w:val="000000"/>
          <w:sz w:val="28"/>
        </w:rPr>
        <w:t>6、</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6F70FF09">
      <w:pPr>
        <w:spacing w:line="500" w:lineRule="exact"/>
        <w:ind w:firstLine="560"/>
      </w:pPr>
      <w:r>
        <w:rPr>
          <w:rFonts w:eastAsia="方正仿宋_GBK" w:cs="Times New Roman"/>
          <w:color w:val="000000"/>
          <w:sz w:val="28"/>
        </w:rPr>
        <w:t>7、</w:t>
      </w:r>
      <w:r>
        <w:rPr>
          <w:rFonts w:eastAsia="方正仿宋_GBK" w:cs="Times New Roman"/>
          <w:b/>
          <w:color w:val="000000"/>
          <w:sz w:val="28"/>
        </w:rPr>
        <w:t>单位预算支出：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371342F">
      <w:pPr>
        <w:spacing w:line="500" w:lineRule="exact"/>
        <w:ind w:firstLine="560"/>
      </w:pPr>
      <w:r>
        <w:rPr>
          <w:rFonts w:eastAsia="方正仿宋_GBK" w:cs="Times New Roman"/>
          <w:color w:val="000000"/>
          <w:sz w:val="28"/>
        </w:rPr>
        <w:t>8、</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2F2C7CD4">
      <w:pPr>
        <w:spacing w:line="500" w:lineRule="exact"/>
        <w:ind w:firstLine="560"/>
      </w:pPr>
      <w:r>
        <w:rPr>
          <w:rFonts w:eastAsia="方正仿宋_GBK" w:cs="Times New Roman"/>
          <w:color w:val="000000"/>
          <w:sz w:val="28"/>
        </w:rPr>
        <w:t>9、</w:t>
      </w:r>
      <w:r>
        <w:rPr>
          <w:rFonts w:eastAsia="方正仿宋_GBK" w:cs="Times New Roman"/>
          <w:b/>
          <w:color w:val="000000"/>
          <w:sz w:val="28"/>
        </w:rPr>
        <w:t>“三公”经费：</w:t>
      </w:r>
      <w:r>
        <w:rPr>
          <w:rFonts w:eastAsia="方正仿宋_GBK" w:cs="Times New Roman"/>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4EFAE3F">
      <w:pPr>
        <w:spacing w:line="500" w:lineRule="exact"/>
        <w:ind w:firstLine="560"/>
      </w:pPr>
      <w:r>
        <w:rPr>
          <w:rFonts w:eastAsia="方正仿宋_GBK" w:cs="Times New Roman"/>
          <w:color w:val="000000"/>
          <w:sz w:val="28"/>
        </w:rPr>
        <w:t>10、</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B8B06AF">
      <w:pPr>
        <w:spacing w:before="10" w:after="10"/>
        <w:ind w:firstLine="640"/>
        <w:outlineLvl w:val="5"/>
      </w:pPr>
      <w:r>
        <w:rPr>
          <w:rFonts w:ascii="黑体" w:hAnsi="黑体" w:eastAsia="黑体" w:cs="黑体"/>
          <w:color w:val="000000"/>
          <w:sz w:val="32"/>
        </w:rPr>
        <w:t>九、其他需要说明的事项</w:t>
      </w:r>
    </w:p>
    <w:p w14:paraId="4070E2E7">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14:paraId="285DD546">
      <w:pPr>
        <w:jc w:val="center"/>
        <w:outlineLvl w:val="3"/>
      </w:pPr>
      <w:bookmarkStart w:id="16" w:name="_Toc_4_4_0000000037"/>
      <w:r>
        <w:rPr>
          <w:rFonts w:ascii="方正小标宋_GBK" w:hAnsi="方正小标宋_GBK" w:eastAsia="方正小标宋_GBK" w:cs="方正小标宋_GBK"/>
          <w:color w:val="000000"/>
          <w:sz w:val="44"/>
        </w:rPr>
        <w:t>十七、石家庄市自然资源和规划局栾城分局收支预算</w:t>
      </w:r>
      <w:bookmarkEnd w:id="16"/>
    </w:p>
    <w:p w14:paraId="0CEE9F33">
      <w:pPr>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14F16A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3F6738F">
            <w:pPr>
              <w:pStyle w:val="11"/>
            </w:pPr>
            <w:r>
              <w:t>324030石家庄市自然资源和规划局栾城分局</w:t>
            </w:r>
          </w:p>
        </w:tc>
        <w:tc>
          <w:tcPr>
            <w:tcW w:w="2126" w:type="dxa"/>
            <w:tcBorders>
              <w:top w:val="single" w:color="FFFFFF" w:sz="6" w:space="0"/>
              <w:left w:val="single" w:color="FFFFFF" w:sz="6" w:space="0"/>
              <w:right w:val="single" w:color="FFFFFF" w:sz="6" w:space="0"/>
            </w:tcBorders>
            <w:vAlign w:val="center"/>
          </w:tcPr>
          <w:p w14:paraId="6636FF51">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14:paraId="2DD5ED05">
            <w:pPr>
              <w:pStyle w:val="9"/>
            </w:pPr>
            <w:r>
              <w:t>单位：万元</w:t>
            </w:r>
          </w:p>
        </w:tc>
      </w:tr>
      <w:tr w14:paraId="188417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F2A7E3">
            <w:pPr>
              <w:pStyle w:val="12"/>
            </w:pPr>
            <w:r>
              <w:t>序号</w:t>
            </w:r>
          </w:p>
        </w:tc>
        <w:tc>
          <w:tcPr>
            <w:tcW w:w="6661" w:type="dxa"/>
            <w:gridSpan w:val="2"/>
            <w:vAlign w:val="center"/>
          </w:tcPr>
          <w:p w14:paraId="2054F646">
            <w:pPr>
              <w:pStyle w:val="12"/>
            </w:pPr>
            <w:r>
              <w:t>收入</w:t>
            </w:r>
          </w:p>
        </w:tc>
        <w:tc>
          <w:tcPr>
            <w:tcW w:w="6661" w:type="dxa"/>
            <w:gridSpan w:val="2"/>
            <w:vAlign w:val="center"/>
          </w:tcPr>
          <w:p w14:paraId="27EB2EF4">
            <w:pPr>
              <w:pStyle w:val="12"/>
            </w:pPr>
            <w:r>
              <w:t>支出</w:t>
            </w:r>
          </w:p>
        </w:tc>
      </w:tr>
      <w:tr w14:paraId="4868DA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01C5CC"/>
        </w:tc>
        <w:tc>
          <w:tcPr>
            <w:tcW w:w="4535" w:type="dxa"/>
            <w:vAlign w:val="center"/>
          </w:tcPr>
          <w:p w14:paraId="1246DD4F">
            <w:pPr>
              <w:pStyle w:val="12"/>
            </w:pPr>
            <w:r>
              <w:t>项  目</w:t>
            </w:r>
          </w:p>
        </w:tc>
        <w:tc>
          <w:tcPr>
            <w:tcW w:w="2126" w:type="dxa"/>
            <w:vAlign w:val="center"/>
          </w:tcPr>
          <w:p w14:paraId="56C23AA9">
            <w:pPr>
              <w:pStyle w:val="12"/>
            </w:pPr>
            <w:r>
              <w:t>预算数</w:t>
            </w:r>
          </w:p>
        </w:tc>
        <w:tc>
          <w:tcPr>
            <w:tcW w:w="4535" w:type="dxa"/>
            <w:vAlign w:val="center"/>
          </w:tcPr>
          <w:p w14:paraId="11BAC7C0">
            <w:pPr>
              <w:pStyle w:val="12"/>
            </w:pPr>
            <w:r>
              <w:t>项  目</w:t>
            </w:r>
          </w:p>
        </w:tc>
        <w:tc>
          <w:tcPr>
            <w:tcW w:w="2126" w:type="dxa"/>
            <w:vAlign w:val="center"/>
          </w:tcPr>
          <w:p w14:paraId="2FDC1074">
            <w:pPr>
              <w:pStyle w:val="12"/>
            </w:pPr>
            <w:r>
              <w:t>预算数</w:t>
            </w:r>
          </w:p>
        </w:tc>
      </w:tr>
      <w:tr w14:paraId="5767C5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346AD0">
            <w:pPr>
              <w:pStyle w:val="12"/>
            </w:pPr>
            <w:r>
              <w:t>栏次</w:t>
            </w:r>
          </w:p>
        </w:tc>
        <w:tc>
          <w:tcPr>
            <w:tcW w:w="4535" w:type="dxa"/>
            <w:vAlign w:val="center"/>
          </w:tcPr>
          <w:p w14:paraId="5BBEC63C">
            <w:pPr>
              <w:pStyle w:val="12"/>
            </w:pPr>
            <w:r>
              <w:t>1</w:t>
            </w:r>
          </w:p>
        </w:tc>
        <w:tc>
          <w:tcPr>
            <w:tcW w:w="2126" w:type="dxa"/>
            <w:vAlign w:val="center"/>
          </w:tcPr>
          <w:p w14:paraId="3129EA3E">
            <w:pPr>
              <w:pStyle w:val="12"/>
            </w:pPr>
            <w:r>
              <w:t>2</w:t>
            </w:r>
          </w:p>
        </w:tc>
        <w:tc>
          <w:tcPr>
            <w:tcW w:w="4535" w:type="dxa"/>
            <w:vAlign w:val="center"/>
          </w:tcPr>
          <w:p w14:paraId="7DC0A998">
            <w:pPr>
              <w:pStyle w:val="12"/>
            </w:pPr>
            <w:r>
              <w:t>3</w:t>
            </w:r>
          </w:p>
        </w:tc>
        <w:tc>
          <w:tcPr>
            <w:tcW w:w="2126" w:type="dxa"/>
            <w:vAlign w:val="center"/>
          </w:tcPr>
          <w:p w14:paraId="061185A0">
            <w:pPr>
              <w:pStyle w:val="12"/>
            </w:pPr>
            <w:r>
              <w:t>4</w:t>
            </w:r>
          </w:p>
        </w:tc>
      </w:tr>
      <w:tr w14:paraId="29508D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CCC393">
            <w:pPr>
              <w:pStyle w:val="15"/>
            </w:pPr>
            <w:r>
              <w:t>1</w:t>
            </w:r>
          </w:p>
        </w:tc>
        <w:tc>
          <w:tcPr>
            <w:tcW w:w="4535" w:type="dxa"/>
            <w:vAlign w:val="center"/>
          </w:tcPr>
          <w:p w14:paraId="590773F6">
            <w:pPr>
              <w:pStyle w:val="14"/>
            </w:pPr>
            <w:r>
              <w:t>一、一般公共预算拨款收入</w:t>
            </w:r>
          </w:p>
        </w:tc>
        <w:tc>
          <w:tcPr>
            <w:tcW w:w="2126" w:type="dxa"/>
            <w:vAlign w:val="center"/>
          </w:tcPr>
          <w:p w14:paraId="3FDCD375">
            <w:pPr>
              <w:pStyle w:val="13"/>
            </w:pPr>
            <w:r>
              <w:t>2552.66</w:t>
            </w:r>
          </w:p>
        </w:tc>
        <w:tc>
          <w:tcPr>
            <w:tcW w:w="4535" w:type="dxa"/>
            <w:vAlign w:val="center"/>
          </w:tcPr>
          <w:p w14:paraId="087F4F28">
            <w:pPr>
              <w:pStyle w:val="14"/>
            </w:pPr>
            <w:r>
              <w:t>一、一般公共服务支出</w:t>
            </w:r>
          </w:p>
        </w:tc>
        <w:tc>
          <w:tcPr>
            <w:tcW w:w="2126" w:type="dxa"/>
            <w:vAlign w:val="center"/>
          </w:tcPr>
          <w:p w14:paraId="753A89AB">
            <w:pPr>
              <w:pStyle w:val="13"/>
            </w:pPr>
          </w:p>
        </w:tc>
      </w:tr>
      <w:tr w14:paraId="6548D381">
        <w:tblPrEx>
          <w:tblCellMar>
            <w:top w:w="0" w:type="dxa"/>
            <w:left w:w="108" w:type="dxa"/>
            <w:bottom w:w="0" w:type="dxa"/>
            <w:right w:w="108" w:type="dxa"/>
          </w:tblCellMar>
        </w:tblPrEx>
        <w:trPr>
          <w:trHeight w:val="369" w:hRule="atLeast"/>
          <w:jc w:val="center"/>
        </w:trPr>
        <w:tc>
          <w:tcPr>
            <w:tcW w:w="850" w:type="dxa"/>
            <w:vAlign w:val="center"/>
          </w:tcPr>
          <w:p w14:paraId="5775BFD5">
            <w:pPr>
              <w:pStyle w:val="15"/>
            </w:pPr>
            <w:r>
              <w:t>2</w:t>
            </w:r>
          </w:p>
        </w:tc>
        <w:tc>
          <w:tcPr>
            <w:tcW w:w="4535" w:type="dxa"/>
            <w:vAlign w:val="center"/>
          </w:tcPr>
          <w:p w14:paraId="6EEE3C25">
            <w:pPr>
              <w:pStyle w:val="14"/>
            </w:pPr>
            <w:r>
              <w:t>二、政府性基金预算拨款收入</w:t>
            </w:r>
          </w:p>
        </w:tc>
        <w:tc>
          <w:tcPr>
            <w:tcW w:w="2126" w:type="dxa"/>
            <w:vAlign w:val="center"/>
          </w:tcPr>
          <w:p w14:paraId="14B85D09">
            <w:pPr>
              <w:pStyle w:val="13"/>
            </w:pPr>
          </w:p>
        </w:tc>
        <w:tc>
          <w:tcPr>
            <w:tcW w:w="4535" w:type="dxa"/>
            <w:vAlign w:val="center"/>
          </w:tcPr>
          <w:p w14:paraId="38170626">
            <w:pPr>
              <w:pStyle w:val="14"/>
            </w:pPr>
            <w:r>
              <w:t>二、外交支出</w:t>
            </w:r>
          </w:p>
        </w:tc>
        <w:tc>
          <w:tcPr>
            <w:tcW w:w="2126" w:type="dxa"/>
            <w:vAlign w:val="center"/>
          </w:tcPr>
          <w:p w14:paraId="13EA7FF7">
            <w:pPr>
              <w:pStyle w:val="13"/>
            </w:pPr>
          </w:p>
        </w:tc>
      </w:tr>
      <w:tr w14:paraId="2A8CB4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E92248">
            <w:pPr>
              <w:pStyle w:val="15"/>
            </w:pPr>
            <w:r>
              <w:t>3</w:t>
            </w:r>
          </w:p>
        </w:tc>
        <w:tc>
          <w:tcPr>
            <w:tcW w:w="4535" w:type="dxa"/>
            <w:vAlign w:val="center"/>
          </w:tcPr>
          <w:p w14:paraId="4F7E628E">
            <w:pPr>
              <w:pStyle w:val="14"/>
            </w:pPr>
            <w:r>
              <w:t>三、国有资本经营预算拨款收入</w:t>
            </w:r>
          </w:p>
        </w:tc>
        <w:tc>
          <w:tcPr>
            <w:tcW w:w="2126" w:type="dxa"/>
            <w:vAlign w:val="center"/>
          </w:tcPr>
          <w:p w14:paraId="763C1A91">
            <w:pPr>
              <w:pStyle w:val="13"/>
            </w:pPr>
          </w:p>
        </w:tc>
        <w:tc>
          <w:tcPr>
            <w:tcW w:w="4535" w:type="dxa"/>
            <w:vAlign w:val="center"/>
          </w:tcPr>
          <w:p w14:paraId="49C9BC31">
            <w:pPr>
              <w:pStyle w:val="14"/>
            </w:pPr>
            <w:r>
              <w:t>三、国防支出</w:t>
            </w:r>
          </w:p>
        </w:tc>
        <w:tc>
          <w:tcPr>
            <w:tcW w:w="2126" w:type="dxa"/>
            <w:vAlign w:val="center"/>
          </w:tcPr>
          <w:p w14:paraId="78E7FBA8">
            <w:pPr>
              <w:pStyle w:val="13"/>
            </w:pPr>
          </w:p>
        </w:tc>
      </w:tr>
      <w:tr w14:paraId="74F03C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54821A">
            <w:pPr>
              <w:pStyle w:val="15"/>
            </w:pPr>
            <w:r>
              <w:t>4</w:t>
            </w:r>
          </w:p>
        </w:tc>
        <w:tc>
          <w:tcPr>
            <w:tcW w:w="4535" w:type="dxa"/>
            <w:vAlign w:val="center"/>
          </w:tcPr>
          <w:p w14:paraId="7925AD35">
            <w:pPr>
              <w:pStyle w:val="14"/>
            </w:pPr>
            <w:r>
              <w:t>四、财政专户管理资金收入</w:t>
            </w:r>
          </w:p>
        </w:tc>
        <w:tc>
          <w:tcPr>
            <w:tcW w:w="2126" w:type="dxa"/>
            <w:vAlign w:val="center"/>
          </w:tcPr>
          <w:p w14:paraId="6E0AC3C7">
            <w:pPr>
              <w:pStyle w:val="13"/>
            </w:pPr>
          </w:p>
        </w:tc>
        <w:tc>
          <w:tcPr>
            <w:tcW w:w="4535" w:type="dxa"/>
            <w:vAlign w:val="center"/>
          </w:tcPr>
          <w:p w14:paraId="34792E55">
            <w:pPr>
              <w:pStyle w:val="14"/>
            </w:pPr>
            <w:r>
              <w:t>四、公共安全支出</w:t>
            </w:r>
          </w:p>
        </w:tc>
        <w:tc>
          <w:tcPr>
            <w:tcW w:w="2126" w:type="dxa"/>
            <w:vAlign w:val="center"/>
          </w:tcPr>
          <w:p w14:paraId="1AEB82CD">
            <w:pPr>
              <w:pStyle w:val="13"/>
            </w:pPr>
          </w:p>
        </w:tc>
      </w:tr>
      <w:tr w14:paraId="7A1E8F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56F651">
            <w:pPr>
              <w:pStyle w:val="15"/>
            </w:pPr>
            <w:r>
              <w:t>5</w:t>
            </w:r>
          </w:p>
        </w:tc>
        <w:tc>
          <w:tcPr>
            <w:tcW w:w="4535" w:type="dxa"/>
            <w:vAlign w:val="center"/>
          </w:tcPr>
          <w:p w14:paraId="14AB5C70">
            <w:pPr>
              <w:pStyle w:val="14"/>
            </w:pPr>
            <w:r>
              <w:t>五、单位资金</w:t>
            </w:r>
          </w:p>
        </w:tc>
        <w:tc>
          <w:tcPr>
            <w:tcW w:w="2126" w:type="dxa"/>
            <w:vAlign w:val="center"/>
          </w:tcPr>
          <w:p w14:paraId="4B9B42D8">
            <w:pPr>
              <w:pStyle w:val="13"/>
            </w:pPr>
          </w:p>
        </w:tc>
        <w:tc>
          <w:tcPr>
            <w:tcW w:w="4535" w:type="dxa"/>
            <w:vAlign w:val="center"/>
          </w:tcPr>
          <w:p w14:paraId="3EF4D43A">
            <w:pPr>
              <w:pStyle w:val="14"/>
            </w:pPr>
            <w:r>
              <w:t>五、教育支出</w:t>
            </w:r>
          </w:p>
        </w:tc>
        <w:tc>
          <w:tcPr>
            <w:tcW w:w="2126" w:type="dxa"/>
            <w:vAlign w:val="center"/>
          </w:tcPr>
          <w:p w14:paraId="0F8893DC">
            <w:pPr>
              <w:pStyle w:val="13"/>
            </w:pPr>
          </w:p>
        </w:tc>
      </w:tr>
      <w:tr w14:paraId="7A7450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88BCC5">
            <w:pPr>
              <w:pStyle w:val="15"/>
            </w:pPr>
            <w:r>
              <w:t>6</w:t>
            </w:r>
          </w:p>
        </w:tc>
        <w:tc>
          <w:tcPr>
            <w:tcW w:w="4535" w:type="dxa"/>
            <w:vAlign w:val="center"/>
          </w:tcPr>
          <w:p w14:paraId="3915A85A">
            <w:pPr>
              <w:pStyle w:val="14"/>
            </w:pPr>
          </w:p>
        </w:tc>
        <w:tc>
          <w:tcPr>
            <w:tcW w:w="2126" w:type="dxa"/>
            <w:vAlign w:val="center"/>
          </w:tcPr>
          <w:p w14:paraId="6ECA55BD">
            <w:pPr>
              <w:pStyle w:val="13"/>
            </w:pPr>
          </w:p>
        </w:tc>
        <w:tc>
          <w:tcPr>
            <w:tcW w:w="4535" w:type="dxa"/>
            <w:vAlign w:val="center"/>
          </w:tcPr>
          <w:p w14:paraId="68457904">
            <w:pPr>
              <w:pStyle w:val="14"/>
            </w:pPr>
            <w:r>
              <w:t>六、科学技术支出</w:t>
            </w:r>
          </w:p>
        </w:tc>
        <w:tc>
          <w:tcPr>
            <w:tcW w:w="2126" w:type="dxa"/>
            <w:vAlign w:val="center"/>
          </w:tcPr>
          <w:p w14:paraId="0A31E9AB">
            <w:pPr>
              <w:pStyle w:val="13"/>
            </w:pPr>
          </w:p>
        </w:tc>
      </w:tr>
      <w:tr w14:paraId="12020F58">
        <w:tblPrEx>
          <w:tblCellMar>
            <w:top w:w="0" w:type="dxa"/>
            <w:left w:w="108" w:type="dxa"/>
            <w:bottom w:w="0" w:type="dxa"/>
            <w:right w:w="108" w:type="dxa"/>
          </w:tblCellMar>
        </w:tblPrEx>
        <w:trPr>
          <w:trHeight w:val="369" w:hRule="atLeast"/>
          <w:jc w:val="center"/>
        </w:trPr>
        <w:tc>
          <w:tcPr>
            <w:tcW w:w="850" w:type="dxa"/>
            <w:vAlign w:val="center"/>
          </w:tcPr>
          <w:p w14:paraId="4B040AEF">
            <w:pPr>
              <w:pStyle w:val="15"/>
            </w:pPr>
            <w:r>
              <w:t>7</w:t>
            </w:r>
          </w:p>
        </w:tc>
        <w:tc>
          <w:tcPr>
            <w:tcW w:w="4535" w:type="dxa"/>
            <w:vAlign w:val="center"/>
          </w:tcPr>
          <w:p w14:paraId="402B9C97">
            <w:pPr>
              <w:pStyle w:val="14"/>
            </w:pPr>
          </w:p>
        </w:tc>
        <w:tc>
          <w:tcPr>
            <w:tcW w:w="2126" w:type="dxa"/>
            <w:vAlign w:val="center"/>
          </w:tcPr>
          <w:p w14:paraId="48FDE8FC">
            <w:pPr>
              <w:pStyle w:val="13"/>
            </w:pPr>
          </w:p>
        </w:tc>
        <w:tc>
          <w:tcPr>
            <w:tcW w:w="4535" w:type="dxa"/>
            <w:vAlign w:val="center"/>
          </w:tcPr>
          <w:p w14:paraId="08907D39">
            <w:pPr>
              <w:pStyle w:val="14"/>
            </w:pPr>
            <w:r>
              <w:t>七、文化旅游体育与传媒支出</w:t>
            </w:r>
          </w:p>
        </w:tc>
        <w:tc>
          <w:tcPr>
            <w:tcW w:w="2126" w:type="dxa"/>
            <w:vAlign w:val="center"/>
          </w:tcPr>
          <w:p w14:paraId="18A40442">
            <w:pPr>
              <w:pStyle w:val="13"/>
            </w:pPr>
          </w:p>
        </w:tc>
      </w:tr>
      <w:tr w14:paraId="3AC4040F">
        <w:tblPrEx>
          <w:tblCellMar>
            <w:top w:w="0" w:type="dxa"/>
            <w:left w:w="108" w:type="dxa"/>
            <w:bottom w:w="0" w:type="dxa"/>
            <w:right w:w="108" w:type="dxa"/>
          </w:tblCellMar>
        </w:tblPrEx>
        <w:trPr>
          <w:trHeight w:val="369" w:hRule="atLeast"/>
          <w:jc w:val="center"/>
        </w:trPr>
        <w:tc>
          <w:tcPr>
            <w:tcW w:w="850" w:type="dxa"/>
            <w:vAlign w:val="center"/>
          </w:tcPr>
          <w:p w14:paraId="0A0E0E5B">
            <w:pPr>
              <w:pStyle w:val="15"/>
            </w:pPr>
            <w:r>
              <w:t>8</w:t>
            </w:r>
          </w:p>
        </w:tc>
        <w:tc>
          <w:tcPr>
            <w:tcW w:w="4535" w:type="dxa"/>
            <w:vAlign w:val="center"/>
          </w:tcPr>
          <w:p w14:paraId="169F888F">
            <w:pPr>
              <w:pStyle w:val="14"/>
            </w:pPr>
          </w:p>
        </w:tc>
        <w:tc>
          <w:tcPr>
            <w:tcW w:w="2126" w:type="dxa"/>
            <w:vAlign w:val="center"/>
          </w:tcPr>
          <w:p w14:paraId="215CFFDB">
            <w:pPr>
              <w:pStyle w:val="13"/>
            </w:pPr>
          </w:p>
        </w:tc>
        <w:tc>
          <w:tcPr>
            <w:tcW w:w="4535" w:type="dxa"/>
            <w:vAlign w:val="center"/>
          </w:tcPr>
          <w:p w14:paraId="7BD5EE4C">
            <w:pPr>
              <w:pStyle w:val="14"/>
            </w:pPr>
            <w:r>
              <w:t>八、社会保障和就业支出</w:t>
            </w:r>
          </w:p>
        </w:tc>
        <w:tc>
          <w:tcPr>
            <w:tcW w:w="2126" w:type="dxa"/>
            <w:vAlign w:val="center"/>
          </w:tcPr>
          <w:p w14:paraId="5BD9D303">
            <w:pPr>
              <w:pStyle w:val="13"/>
            </w:pPr>
            <w:r>
              <w:t>557.77</w:t>
            </w:r>
          </w:p>
        </w:tc>
      </w:tr>
      <w:tr w14:paraId="1EB4A0C3">
        <w:tblPrEx>
          <w:tblCellMar>
            <w:top w:w="0" w:type="dxa"/>
            <w:left w:w="108" w:type="dxa"/>
            <w:bottom w:w="0" w:type="dxa"/>
            <w:right w:w="108" w:type="dxa"/>
          </w:tblCellMar>
        </w:tblPrEx>
        <w:trPr>
          <w:trHeight w:val="369" w:hRule="atLeast"/>
          <w:jc w:val="center"/>
        </w:trPr>
        <w:tc>
          <w:tcPr>
            <w:tcW w:w="850" w:type="dxa"/>
            <w:vAlign w:val="center"/>
          </w:tcPr>
          <w:p w14:paraId="49761E36">
            <w:pPr>
              <w:pStyle w:val="15"/>
            </w:pPr>
            <w:r>
              <w:t>9</w:t>
            </w:r>
          </w:p>
        </w:tc>
        <w:tc>
          <w:tcPr>
            <w:tcW w:w="4535" w:type="dxa"/>
            <w:vAlign w:val="center"/>
          </w:tcPr>
          <w:p w14:paraId="726A89B5">
            <w:pPr>
              <w:pStyle w:val="14"/>
            </w:pPr>
          </w:p>
        </w:tc>
        <w:tc>
          <w:tcPr>
            <w:tcW w:w="2126" w:type="dxa"/>
            <w:vAlign w:val="center"/>
          </w:tcPr>
          <w:p w14:paraId="7297043D">
            <w:pPr>
              <w:pStyle w:val="13"/>
            </w:pPr>
          </w:p>
        </w:tc>
        <w:tc>
          <w:tcPr>
            <w:tcW w:w="4535" w:type="dxa"/>
            <w:vAlign w:val="center"/>
          </w:tcPr>
          <w:p w14:paraId="7AE91F1F">
            <w:pPr>
              <w:pStyle w:val="14"/>
            </w:pPr>
            <w:r>
              <w:t>九、社会保险基金支出</w:t>
            </w:r>
          </w:p>
        </w:tc>
        <w:tc>
          <w:tcPr>
            <w:tcW w:w="2126" w:type="dxa"/>
            <w:vAlign w:val="center"/>
          </w:tcPr>
          <w:p w14:paraId="5D421A0E">
            <w:pPr>
              <w:pStyle w:val="13"/>
            </w:pPr>
          </w:p>
        </w:tc>
      </w:tr>
      <w:tr w14:paraId="15A5E7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17D9ED">
            <w:pPr>
              <w:pStyle w:val="15"/>
            </w:pPr>
            <w:r>
              <w:t>10</w:t>
            </w:r>
          </w:p>
        </w:tc>
        <w:tc>
          <w:tcPr>
            <w:tcW w:w="4535" w:type="dxa"/>
            <w:vAlign w:val="center"/>
          </w:tcPr>
          <w:p w14:paraId="4CAB37AC">
            <w:pPr>
              <w:pStyle w:val="14"/>
            </w:pPr>
          </w:p>
        </w:tc>
        <w:tc>
          <w:tcPr>
            <w:tcW w:w="2126" w:type="dxa"/>
            <w:vAlign w:val="center"/>
          </w:tcPr>
          <w:p w14:paraId="7C7308D2">
            <w:pPr>
              <w:pStyle w:val="13"/>
            </w:pPr>
          </w:p>
        </w:tc>
        <w:tc>
          <w:tcPr>
            <w:tcW w:w="4535" w:type="dxa"/>
            <w:vAlign w:val="center"/>
          </w:tcPr>
          <w:p w14:paraId="2B15FB63">
            <w:pPr>
              <w:pStyle w:val="14"/>
            </w:pPr>
            <w:r>
              <w:t>十、卫生健康支出</w:t>
            </w:r>
          </w:p>
        </w:tc>
        <w:tc>
          <w:tcPr>
            <w:tcW w:w="2126" w:type="dxa"/>
            <w:vAlign w:val="center"/>
          </w:tcPr>
          <w:p w14:paraId="717D376C">
            <w:pPr>
              <w:pStyle w:val="13"/>
            </w:pPr>
            <w:r>
              <w:t>131.26</w:t>
            </w:r>
          </w:p>
        </w:tc>
      </w:tr>
      <w:tr w14:paraId="32273F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BFE9F3">
            <w:pPr>
              <w:pStyle w:val="15"/>
            </w:pPr>
            <w:r>
              <w:t>11</w:t>
            </w:r>
          </w:p>
        </w:tc>
        <w:tc>
          <w:tcPr>
            <w:tcW w:w="4535" w:type="dxa"/>
            <w:vAlign w:val="center"/>
          </w:tcPr>
          <w:p w14:paraId="40E8D4B6">
            <w:pPr>
              <w:pStyle w:val="14"/>
            </w:pPr>
          </w:p>
        </w:tc>
        <w:tc>
          <w:tcPr>
            <w:tcW w:w="2126" w:type="dxa"/>
            <w:vAlign w:val="center"/>
          </w:tcPr>
          <w:p w14:paraId="711D4E19">
            <w:pPr>
              <w:pStyle w:val="13"/>
            </w:pPr>
          </w:p>
        </w:tc>
        <w:tc>
          <w:tcPr>
            <w:tcW w:w="4535" w:type="dxa"/>
            <w:vAlign w:val="center"/>
          </w:tcPr>
          <w:p w14:paraId="09978113">
            <w:pPr>
              <w:pStyle w:val="14"/>
            </w:pPr>
            <w:r>
              <w:t>十一、节能环保支出</w:t>
            </w:r>
          </w:p>
        </w:tc>
        <w:tc>
          <w:tcPr>
            <w:tcW w:w="2126" w:type="dxa"/>
            <w:vAlign w:val="center"/>
          </w:tcPr>
          <w:p w14:paraId="7FBE6437">
            <w:pPr>
              <w:pStyle w:val="13"/>
            </w:pPr>
          </w:p>
        </w:tc>
      </w:tr>
      <w:tr w14:paraId="449C75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1C4EE4">
            <w:pPr>
              <w:pStyle w:val="15"/>
            </w:pPr>
            <w:r>
              <w:t>12</w:t>
            </w:r>
          </w:p>
        </w:tc>
        <w:tc>
          <w:tcPr>
            <w:tcW w:w="4535" w:type="dxa"/>
            <w:vAlign w:val="center"/>
          </w:tcPr>
          <w:p w14:paraId="02E632AC">
            <w:pPr>
              <w:pStyle w:val="14"/>
            </w:pPr>
          </w:p>
        </w:tc>
        <w:tc>
          <w:tcPr>
            <w:tcW w:w="2126" w:type="dxa"/>
            <w:vAlign w:val="center"/>
          </w:tcPr>
          <w:p w14:paraId="7084EA82">
            <w:pPr>
              <w:pStyle w:val="13"/>
            </w:pPr>
          </w:p>
        </w:tc>
        <w:tc>
          <w:tcPr>
            <w:tcW w:w="4535" w:type="dxa"/>
            <w:vAlign w:val="center"/>
          </w:tcPr>
          <w:p w14:paraId="5E9C4475">
            <w:pPr>
              <w:pStyle w:val="14"/>
            </w:pPr>
            <w:r>
              <w:t>十二、城乡社区支出</w:t>
            </w:r>
          </w:p>
        </w:tc>
        <w:tc>
          <w:tcPr>
            <w:tcW w:w="2126" w:type="dxa"/>
            <w:vAlign w:val="center"/>
          </w:tcPr>
          <w:p w14:paraId="3C29F83F">
            <w:pPr>
              <w:pStyle w:val="13"/>
            </w:pPr>
          </w:p>
        </w:tc>
      </w:tr>
      <w:tr w14:paraId="1B98FC78">
        <w:tblPrEx>
          <w:tblCellMar>
            <w:top w:w="0" w:type="dxa"/>
            <w:left w:w="108" w:type="dxa"/>
            <w:bottom w:w="0" w:type="dxa"/>
            <w:right w:w="108" w:type="dxa"/>
          </w:tblCellMar>
        </w:tblPrEx>
        <w:trPr>
          <w:trHeight w:val="369" w:hRule="atLeast"/>
          <w:jc w:val="center"/>
        </w:trPr>
        <w:tc>
          <w:tcPr>
            <w:tcW w:w="850" w:type="dxa"/>
            <w:vAlign w:val="center"/>
          </w:tcPr>
          <w:p w14:paraId="2D468186">
            <w:pPr>
              <w:pStyle w:val="15"/>
            </w:pPr>
            <w:r>
              <w:t>13</w:t>
            </w:r>
          </w:p>
        </w:tc>
        <w:tc>
          <w:tcPr>
            <w:tcW w:w="4535" w:type="dxa"/>
            <w:vAlign w:val="center"/>
          </w:tcPr>
          <w:p w14:paraId="2F4D2380">
            <w:pPr>
              <w:pStyle w:val="14"/>
            </w:pPr>
          </w:p>
        </w:tc>
        <w:tc>
          <w:tcPr>
            <w:tcW w:w="2126" w:type="dxa"/>
            <w:vAlign w:val="center"/>
          </w:tcPr>
          <w:p w14:paraId="00C85551">
            <w:pPr>
              <w:pStyle w:val="13"/>
            </w:pPr>
          </w:p>
        </w:tc>
        <w:tc>
          <w:tcPr>
            <w:tcW w:w="4535" w:type="dxa"/>
            <w:vAlign w:val="center"/>
          </w:tcPr>
          <w:p w14:paraId="4C75B32B">
            <w:pPr>
              <w:pStyle w:val="14"/>
            </w:pPr>
            <w:r>
              <w:t>十三、农林水支出</w:t>
            </w:r>
          </w:p>
        </w:tc>
        <w:tc>
          <w:tcPr>
            <w:tcW w:w="2126" w:type="dxa"/>
            <w:vAlign w:val="center"/>
          </w:tcPr>
          <w:p w14:paraId="2C238CE6">
            <w:pPr>
              <w:pStyle w:val="13"/>
            </w:pPr>
          </w:p>
        </w:tc>
      </w:tr>
      <w:tr w14:paraId="4D55C00C">
        <w:tblPrEx>
          <w:tblCellMar>
            <w:top w:w="0" w:type="dxa"/>
            <w:left w:w="108" w:type="dxa"/>
            <w:bottom w:w="0" w:type="dxa"/>
            <w:right w:w="108" w:type="dxa"/>
          </w:tblCellMar>
        </w:tblPrEx>
        <w:trPr>
          <w:trHeight w:val="369" w:hRule="atLeast"/>
          <w:jc w:val="center"/>
        </w:trPr>
        <w:tc>
          <w:tcPr>
            <w:tcW w:w="850" w:type="dxa"/>
            <w:vAlign w:val="center"/>
          </w:tcPr>
          <w:p w14:paraId="6EF06CC4">
            <w:pPr>
              <w:pStyle w:val="15"/>
            </w:pPr>
            <w:r>
              <w:t>14</w:t>
            </w:r>
          </w:p>
        </w:tc>
        <w:tc>
          <w:tcPr>
            <w:tcW w:w="4535" w:type="dxa"/>
            <w:vAlign w:val="center"/>
          </w:tcPr>
          <w:p w14:paraId="0400B727">
            <w:pPr>
              <w:pStyle w:val="14"/>
            </w:pPr>
          </w:p>
        </w:tc>
        <w:tc>
          <w:tcPr>
            <w:tcW w:w="2126" w:type="dxa"/>
            <w:vAlign w:val="center"/>
          </w:tcPr>
          <w:p w14:paraId="1B4314F8">
            <w:pPr>
              <w:pStyle w:val="13"/>
            </w:pPr>
          </w:p>
        </w:tc>
        <w:tc>
          <w:tcPr>
            <w:tcW w:w="4535" w:type="dxa"/>
            <w:vAlign w:val="center"/>
          </w:tcPr>
          <w:p w14:paraId="056DA81F">
            <w:pPr>
              <w:pStyle w:val="14"/>
            </w:pPr>
            <w:r>
              <w:t>十四、交通运输支出</w:t>
            </w:r>
          </w:p>
        </w:tc>
        <w:tc>
          <w:tcPr>
            <w:tcW w:w="2126" w:type="dxa"/>
            <w:vAlign w:val="center"/>
          </w:tcPr>
          <w:p w14:paraId="2F73EEBD">
            <w:pPr>
              <w:pStyle w:val="13"/>
            </w:pPr>
          </w:p>
        </w:tc>
      </w:tr>
      <w:tr w14:paraId="064852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75B7AE">
            <w:pPr>
              <w:pStyle w:val="15"/>
            </w:pPr>
            <w:r>
              <w:t>15</w:t>
            </w:r>
          </w:p>
        </w:tc>
        <w:tc>
          <w:tcPr>
            <w:tcW w:w="4535" w:type="dxa"/>
            <w:vAlign w:val="center"/>
          </w:tcPr>
          <w:p w14:paraId="3730599E">
            <w:pPr>
              <w:pStyle w:val="14"/>
            </w:pPr>
          </w:p>
        </w:tc>
        <w:tc>
          <w:tcPr>
            <w:tcW w:w="2126" w:type="dxa"/>
            <w:vAlign w:val="center"/>
          </w:tcPr>
          <w:p w14:paraId="60968B41">
            <w:pPr>
              <w:pStyle w:val="13"/>
            </w:pPr>
          </w:p>
        </w:tc>
        <w:tc>
          <w:tcPr>
            <w:tcW w:w="4535" w:type="dxa"/>
            <w:vAlign w:val="center"/>
          </w:tcPr>
          <w:p w14:paraId="1B1AD048">
            <w:pPr>
              <w:pStyle w:val="14"/>
            </w:pPr>
            <w:r>
              <w:t>十五、资源勘探工业信息等支出</w:t>
            </w:r>
          </w:p>
        </w:tc>
        <w:tc>
          <w:tcPr>
            <w:tcW w:w="2126" w:type="dxa"/>
            <w:vAlign w:val="center"/>
          </w:tcPr>
          <w:p w14:paraId="3E279DC5">
            <w:pPr>
              <w:pStyle w:val="13"/>
            </w:pPr>
          </w:p>
        </w:tc>
      </w:tr>
      <w:tr w14:paraId="727E6F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8899E0">
            <w:pPr>
              <w:pStyle w:val="15"/>
            </w:pPr>
            <w:r>
              <w:t>16</w:t>
            </w:r>
          </w:p>
        </w:tc>
        <w:tc>
          <w:tcPr>
            <w:tcW w:w="4535" w:type="dxa"/>
            <w:vAlign w:val="center"/>
          </w:tcPr>
          <w:p w14:paraId="19F4FE7A">
            <w:pPr>
              <w:pStyle w:val="14"/>
            </w:pPr>
          </w:p>
        </w:tc>
        <w:tc>
          <w:tcPr>
            <w:tcW w:w="2126" w:type="dxa"/>
            <w:vAlign w:val="center"/>
          </w:tcPr>
          <w:p w14:paraId="63ED9BD6">
            <w:pPr>
              <w:pStyle w:val="13"/>
            </w:pPr>
          </w:p>
        </w:tc>
        <w:tc>
          <w:tcPr>
            <w:tcW w:w="4535" w:type="dxa"/>
            <w:vAlign w:val="center"/>
          </w:tcPr>
          <w:p w14:paraId="3D8EF765">
            <w:pPr>
              <w:pStyle w:val="14"/>
            </w:pPr>
            <w:r>
              <w:t>十六、商业服务业等支出</w:t>
            </w:r>
          </w:p>
        </w:tc>
        <w:tc>
          <w:tcPr>
            <w:tcW w:w="2126" w:type="dxa"/>
            <w:vAlign w:val="center"/>
          </w:tcPr>
          <w:p w14:paraId="6A368EE8">
            <w:pPr>
              <w:pStyle w:val="13"/>
            </w:pPr>
          </w:p>
        </w:tc>
      </w:tr>
      <w:tr w14:paraId="7C012E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9A3715">
            <w:pPr>
              <w:pStyle w:val="15"/>
            </w:pPr>
            <w:r>
              <w:t>17</w:t>
            </w:r>
          </w:p>
        </w:tc>
        <w:tc>
          <w:tcPr>
            <w:tcW w:w="4535" w:type="dxa"/>
            <w:vAlign w:val="center"/>
          </w:tcPr>
          <w:p w14:paraId="1DC2438A">
            <w:pPr>
              <w:pStyle w:val="14"/>
            </w:pPr>
          </w:p>
        </w:tc>
        <w:tc>
          <w:tcPr>
            <w:tcW w:w="2126" w:type="dxa"/>
            <w:vAlign w:val="center"/>
          </w:tcPr>
          <w:p w14:paraId="5225F0B2">
            <w:pPr>
              <w:pStyle w:val="13"/>
            </w:pPr>
          </w:p>
        </w:tc>
        <w:tc>
          <w:tcPr>
            <w:tcW w:w="4535" w:type="dxa"/>
            <w:vAlign w:val="center"/>
          </w:tcPr>
          <w:p w14:paraId="7060C040">
            <w:pPr>
              <w:pStyle w:val="14"/>
            </w:pPr>
            <w:r>
              <w:t>十七、金融支出</w:t>
            </w:r>
          </w:p>
        </w:tc>
        <w:tc>
          <w:tcPr>
            <w:tcW w:w="2126" w:type="dxa"/>
            <w:vAlign w:val="center"/>
          </w:tcPr>
          <w:p w14:paraId="6DB52D2C">
            <w:pPr>
              <w:pStyle w:val="13"/>
            </w:pPr>
          </w:p>
        </w:tc>
      </w:tr>
      <w:tr w14:paraId="44A28A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3AD2A5">
            <w:pPr>
              <w:pStyle w:val="15"/>
            </w:pPr>
            <w:r>
              <w:t>18</w:t>
            </w:r>
          </w:p>
        </w:tc>
        <w:tc>
          <w:tcPr>
            <w:tcW w:w="4535" w:type="dxa"/>
            <w:vAlign w:val="center"/>
          </w:tcPr>
          <w:p w14:paraId="670C1935">
            <w:pPr>
              <w:pStyle w:val="14"/>
            </w:pPr>
          </w:p>
        </w:tc>
        <w:tc>
          <w:tcPr>
            <w:tcW w:w="2126" w:type="dxa"/>
            <w:vAlign w:val="center"/>
          </w:tcPr>
          <w:p w14:paraId="4F45FB5F">
            <w:pPr>
              <w:pStyle w:val="13"/>
            </w:pPr>
          </w:p>
        </w:tc>
        <w:tc>
          <w:tcPr>
            <w:tcW w:w="4535" w:type="dxa"/>
            <w:vAlign w:val="center"/>
          </w:tcPr>
          <w:p w14:paraId="131D28E9">
            <w:pPr>
              <w:pStyle w:val="14"/>
            </w:pPr>
            <w:r>
              <w:t>十八、援助其他地区支出</w:t>
            </w:r>
          </w:p>
        </w:tc>
        <w:tc>
          <w:tcPr>
            <w:tcW w:w="2126" w:type="dxa"/>
            <w:vAlign w:val="center"/>
          </w:tcPr>
          <w:p w14:paraId="1165C29B">
            <w:pPr>
              <w:pStyle w:val="13"/>
            </w:pPr>
          </w:p>
        </w:tc>
      </w:tr>
      <w:tr w14:paraId="3F2C29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607FF1">
            <w:pPr>
              <w:pStyle w:val="15"/>
            </w:pPr>
            <w:r>
              <w:t>19</w:t>
            </w:r>
          </w:p>
        </w:tc>
        <w:tc>
          <w:tcPr>
            <w:tcW w:w="4535" w:type="dxa"/>
            <w:vAlign w:val="center"/>
          </w:tcPr>
          <w:p w14:paraId="6F3E2F08">
            <w:pPr>
              <w:pStyle w:val="14"/>
            </w:pPr>
          </w:p>
        </w:tc>
        <w:tc>
          <w:tcPr>
            <w:tcW w:w="2126" w:type="dxa"/>
            <w:vAlign w:val="center"/>
          </w:tcPr>
          <w:p w14:paraId="2B239AB1">
            <w:pPr>
              <w:pStyle w:val="13"/>
            </w:pPr>
          </w:p>
        </w:tc>
        <w:tc>
          <w:tcPr>
            <w:tcW w:w="4535" w:type="dxa"/>
            <w:vAlign w:val="center"/>
          </w:tcPr>
          <w:p w14:paraId="7390D7EE">
            <w:pPr>
              <w:pStyle w:val="14"/>
            </w:pPr>
            <w:r>
              <w:t>十九、自然资源海洋气象等支出</w:t>
            </w:r>
          </w:p>
        </w:tc>
        <w:tc>
          <w:tcPr>
            <w:tcW w:w="2126" w:type="dxa"/>
            <w:vAlign w:val="center"/>
          </w:tcPr>
          <w:p w14:paraId="5059ABFA">
            <w:pPr>
              <w:pStyle w:val="13"/>
            </w:pPr>
            <w:r>
              <w:t>1701.82</w:t>
            </w:r>
          </w:p>
        </w:tc>
      </w:tr>
      <w:tr w14:paraId="4CEA2F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1C9E66">
            <w:pPr>
              <w:pStyle w:val="15"/>
            </w:pPr>
            <w:r>
              <w:t>20</w:t>
            </w:r>
          </w:p>
        </w:tc>
        <w:tc>
          <w:tcPr>
            <w:tcW w:w="4535" w:type="dxa"/>
            <w:vAlign w:val="center"/>
          </w:tcPr>
          <w:p w14:paraId="34594BAE">
            <w:pPr>
              <w:pStyle w:val="14"/>
            </w:pPr>
          </w:p>
        </w:tc>
        <w:tc>
          <w:tcPr>
            <w:tcW w:w="2126" w:type="dxa"/>
            <w:vAlign w:val="center"/>
          </w:tcPr>
          <w:p w14:paraId="650B2F15">
            <w:pPr>
              <w:pStyle w:val="13"/>
            </w:pPr>
          </w:p>
        </w:tc>
        <w:tc>
          <w:tcPr>
            <w:tcW w:w="4535" w:type="dxa"/>
            <w:vAlign w:val="center"/>
          </w:tcPr>
          <w:p w14:paraId="608B1501">
            <w:pPr>
              <w:pStyle w:val="14"/>
            </w:pPr>
            <w:r>
              <w:t>二十、住房保障支出</w:t>
            </w:r>
          </w:p>
        </w:tc>
        <w:tc>
          <w:tcPr>
            <w:tcW w:w="2126" w:type="dxa"/>
            <w:vAlign w:val="center"/>
          </w:tcPr>
          <w:p w14:paraId="27053130">
            <w:pPr>
              <w:pStyle w:val="13"/>
            </w:pPr>
            <w:r>
              <w:t>161.81</w:t>
            </w:r>
          </w:p>
        </w:tc>
      </w:tr>
      <w:tr w14:paraId="2E69CB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C5EE8F">
            <w:pPr>
              <w:pStyle w:val="15"/>
            </w:pPr>
            <w:r>
              <w:t>21</w:t>
            </w:r>
          </w:p>
        </w:tc>
        <w:tc>
          <w:tcPr>
            <w:tcW w:w="4535" w:type="dxa"/>
            <w:vAlign w:val="center"/>
          </w:tcPr>
          <w:p w14:paraId="574A657E">
            <w:pPr>
              <w:pStyle w:val="14"/>
            </w:pPr>
          </w:p>
        </w:tc>
        <w:tc>
          <w:tcPr>
            <w:tcW w:w="2126" w:type="dxa"/>
            <w:vAlign w:val="center"/>
          </w:tcPr>
          <w:p w14:paraId="3866646F">
            <w:pPr>
              <w:pStyle w:val="13"/>
            </w:pPr>
          </w:p>
        </w:tc>
        <w:tc>
          <w:tcPr>
            <w:tcW w:w="4535" w:type="dxa"/>
            <w:vAlign w:val="center"/>
          </w:tcPr>
          <w:p w14:paraId="30ACD4F0">
            <w:pPr>
              <w:pStyle w:val="14"/>
            </w:pPr>
            <w:r>
              <w:t>二十一、粮油物资储备支出</w:t>
            </w:r>
          </w:p>
        </w:tc>
        <w:tc>
          <w:tcPr>
            <w:tcW w:w="2126" w:type="dxa"/>
            <w:vAlign w:val="center"/>
          </w:tcPr>
          <w:p w14:paraId="1D2A2108">
            <w:pPr>
              <w:pStyle w:val="13"/>
            </w:pPr>
          </w:p>
        </w:tc>
      </w:tr>
      <w:tr w14:paraId="0D36AE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D310DD">
            <w:pPr>
              <w:pStyle w:val="15"/>
            </w:pPr>
            <w:r>
              <w:t>22</w:t>
            </w:r>
          </w:p>
        </w:tc>
        <w:tc>
          <w:tcPr>
            <w:tcW w:w="4535" w:type="dxa"/>
            <w:vAlign w:val="center"/>
          </w:tcPr>
          <w:p w14:paraId="545BE5D5">
            <w:pPr>
              <w:pStyle w:val="14"/>
            </w:pPr>
          </w:p>
        </w:tc>
        <w:tc>
          <w:tcPr>
            <w:tcW w:w="2126" w:type="dxa"/>
            <w:vAlign w:val="center"/>
          </w:tcPr>
          <w:p w14:paraId="327DE4C6">
            <w:pPr>
              <w:pStyle w:val="13"/>
            </w:pPr>
          </w:p>
        </w:tc>
        <w:tc>
          <w:tcPr>
            <w:tcW w:w="4535" w:type="dxa"/>
            <w:vAlign w:val="center"/>
          </w:tcPr>
          <w:p w14:paraId="6D1F0A27">
            <w:pPr>
              <w:pStyle w:val="14"/>
            </w:pPr>
            <w:r>
              <w:t>二十二、国有资本经营预算支出</w:t>
            </w:r>
          </w:p>
        </w:tc>
        <w:tc>
          <w:tcPr>
            <w:tcW w:w="2126" w:type="dxa"/>
            <w:vAlign w:val="center"/>
          </w:tcPr>
          <w:p w14:paraId="6C881C5A">
            <w:pPr>
              <w:pStyle w:val="13"/>
            </w:pPr>
          </w:p>
        </w:tc>
      </w:tr>
      <w:tr w14:paraId="0B56B08F">
        <w:tblPrEx>
          <w:tblCellMar>
            <w:top w:w="0" w:type="dxa"/>
            <w:left w:w="108" w:type="dxa"/>
            <w:bottom w:w="0" w:type="dxa"/>
            <w:right w:w="108" w:type="dxa"/>
          </w:tblCellMar>
        </w:tblPrEx>
        <w:trPr>
          <w:trHeight w:val="369" w:hRule="atLeast"/>
          <w:jc w:val="center"/>
        </w:trPr>
        <w:tc>
          <w:tcPr>
            <w:tcW w:w="850" w:type="dxa"/>
            <w:vAlign w:val="center"/>
          </w:tcPr>
          <w:p w14:paraId="3DF2A6EB">
            <w:pPr>
              <w:pStyle w:val="15"/>
            </w:pPr>
            <w:r>
              <w:t>23</w:t>
            </w:r>
          </w:p>
        </w:tc>
        <w:tc>
          <w:tcPr>
            <w:tcW w:w="4535" w:type="dxa"/>
            <w:vAlign w:val="center"/>
          </w:tcPr>
          <w:p w14:paraId="4D1E8A9D">
            <w:pPr>
              <w:pStyle w:val="14"/>
            </w:pPr>
          </w:p>
        </w:tc>
        <w:tc>
          <w:tcPr>
            <w:tcW w:w="2126" w:type="dxa"/>
            <w:vAlign w:val="center"/>
          </w:tcPr>
          <w:p w14:paraId="593E80D6">
            <w:pPr>
              <w:pStyle w:val="13"/>
            </w:pPr>
          </w:p>
        </w:tc>
        <w:tc>
          <w:tcPr>
            <w:tcW w:w="4535" w:type="dxa"/>
            <w:vAlign w:val="center"/>
          </w:tcPr>
          <w:p w14:paraId="656A5771">
            <w:pPr>
              <w:pStyle w:val="14"/>
            </w:pPr>
            <w:r>
              <w:t>二十三、灾害防治及应急管理支出</w:t>
            </w:r>
          </w:p>
        </w:tc>
        <w:tc>
          <w:tcPr>
            <w:tcW w:w="2126" w:type="dxa"/>
            <w:vAlign w:val="center"/>
          </w:tcPr>
          <w:p w14:paraId="25FB302B">
            <w:pPr>
              <w:pStyle w:val="13"/>
            </w:pPr>
          </w:p>
        </w:tc>
      </w:tr>
      <w:tr w14:paraId="514F69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D9CCD8">
            <w:pPr>
              <w:pStyle w:val="15"/>
            </w:pPr>
            <w:r>
              <w:t>24</w:t>
            </w:r>
          </w:p>
        </w:tc>
        <w:tc>
          <w:tcPr>
            <w:tcW w:w="4535" w:type="dxa"/>
            <w:vAlign w:val="center"/>
          </w:tcPr>
          <w:p w14:paraId="207EEBAC">
            <w:pPr>
              <w:pStyle w:val="14"/>
            </w:pPr>
          </w:p>
        </w:tc>
        <w:tc>
          <w:tcPr>
            <w:tcW w:w="2126" w:type="dxa"/>
            <w:vAlign w:val="center"/>
          </w:tcPr>
          <w:p w14:paraId="601AD5A9">
            <w:pPr>
              <w:pStyle w:val="13"/>
            </w:pPr>
          </w:p>
        </w:tc>
        <w:tc>
          <w:tcPr>
            <w:tcW w:w="4535" w:type="dxa"/>
            <w:vAlign w:val="center"/>
          </w:tcPr>
          <w:p w14:paraId="666DE55B">
            <w:pPr>
              <w:pStyle w:val="14"/>
            </w:pPr>
            <w:r>
              <w:t>二十四、预备费</w:t>
            </w:r>
          </w:p>
        </w:tc>
        <w:tc>
          <w:tcPr>
            <w:tcW w:w="2126" w:type="dxa"/>
            <w:vAlign w:val="center"/>
          </w:tcPr>
          <w:p w14:paraId="63309D4D">
            <w:pPr>
              <w:pStyle w:val="13"/>
            </w:pPr>
          </w:p>
        </w:tc>
      </w:tr>
      <w:tr w14:paraId="076468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32CBDB">
            <w:pPr>
              <w:pStyle w:val="15"/>
            </w:pPr>
            <w:r>
              <w:t>25</w:t>
            </w:r>
          </w:p>
        </w:tc>
        <w:tc>
          <w:tcPr>
            <w:tcW w:w="4535" w:type="dxa"/>
            <w:vAlign w:val="center"/>
          </w:tcPr>
          <w:p w14:paraId="3BA00D4B">
            <w:pPr>
              <w:pStyle w:val="14"/>
            </w:pPr>
          </w:p>
        </w:tc>
        <w:tc>
          <w:tcPr>
            <w:tcW w:w="2126" w:type="dxa"/>
            <w:vAlign w:val="center"/>
          </w:tcPr>
          <w:p w14:paraId="35A4968C">
            <w:pPr>
              <w:pStyle w:val="13"/>
            </w:pPr>
          </w:p>
        </w:tc>
        <w:tc>
          <w:tcPr>
            <w:tcW w:w="4535" w:type="dxa"/>
            <w:vAlign w:val="center"/>
          </w:tcPr>
          <w:p w14:paraId="14F1E340">
            <w:pPr>
              <w:pStyle w:val="14"/>
            </w:pPr>
            <w:r>
              <w:t>二十五、其他支出</w:t>
            </w:r>
          </w:p>
        </w:tc>
        <w:tc>
          <w:tcPr>
            <w:tcW w:w="2126" w:type="dxa"/>
            <w:vAlign w:val="center"/>
          </w:tcPr>
          <w:p w14:paraId="44BA14C8">
            <w:pPr>
              <w:pStyle w:val="13"/>
            </w:pPr>
          </w:p>
        </w:tc>
      </w:tr>
      <w:tr w14:paraId="3C96DC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99EC7F">
            <w:pPr>
              <w:pStyle w:val="15"/>
            </w:pPr>
            <w:r>
              <w:t>26</w:t>
            </w:r>
          </w:p>
        </w:tc>
        <w:tc>
          <w:tcPr>
            <w:tcW w:w="4535" w:type="dxa"/>
            <w:vAlign w:val="center"/>
          </w:tcPr>
          <w:p w14:paraId="638700C2">
            <w:pPr>
              <w:pStyle w:val="14"/>
            </w:pPr>
          </w:p>
        </w:tc>
        <w:tc>
          <w:tcPr>
            <w:tcW w:w="2126" w:type="dxa"/>
            <w:vAlign w:val="center"/>
          </w:tcPr>
          <w:p w14:paraId="536B06A4">
            <w:pPr>
              <w:pStyle w:val="13"/>
            </w:pPr>
          </w:p>
        </w:tc>
        <w:tc>
          <w:tcPr>
            <w:tcW w:w="4535" w:type="dxa"/>
            <w:vAlign w:val="center"/>
          </w:tcPr>
          <w:p w14:paraId="1E56AFFC">
            <w:pPr>
              <w:pStyle w:val="14"/>
            </w:pPr>
            <w:r>
              <w:t>二十六、转移性支出</w:t>
            </w:r>
          </w:p>
        </w:tc>
        <w:tc>
          <w:tcPr>
            <w:tcW w:w="2126" w:type="dxa"/>
            <w:vAlign w:val="center"/>
          </w:tcPr>
          <w:p w14:paraId="2BFBA27F">
            <w:pPr>
              <w:pStyle w:val="13"/>
            </w:pPr>
          </w:p>
        </w:tc>
      </w:tr>
      <w:tr w14:paraId="22CEB572">
        <w:tblPrEx>
          <w:tblCellMar>
            <w:top w:w="0" w:type="dxa"/>
            <w:left w:w="108" w:type="dxa"/>
            <w:bottom w:w="0" w:type="dxa"/>
            <w:right w:w="108" w:type="dxa"/>
          </w:tblCellMar>
        </w:tblPrEx>
        <w:trPr>
          <w:trHeight w:val="369" w:hRule="atLeast"/>
          <w:jc w:val="center"/>
        </w:trPr>
        <w:tc>
          <w:tcPr>
            <w:tcW w:w="850" w:type="dxa"/>
            <w:vAlign w:val="center"/>
          </w:tcPr>
          <w:p w14:paraId="474B63AD">
            <w:pPr>
              <w:pStyle w:val="15"/>
            </w:pPr>
            <w:r>
              <w:t>27</w:t>
            </w:r>
          </w:p>
        </w:tc>
        <w:tc>
          <w:tcPr>
            <w:tcW w:w="4535" w:type="dxa"/>
            <w:vAlign w:val="center"/>
          </w:tcPr>
          <w:p w14:paraId="267A2360">
            <w:pPr>
              <w:pStyle w:val="14"/>
            </w:pPr>
          </w:p>
        </w:tc>
        <w:tc>
          <w:tcPr>
            <w:tcW w:w="2126" w:type="dxa"/>
            <w:vAlign w:val="center"/>
          </w:tcPr>
          <w:p w14:paraId="37CEB2D9">
            <w:pPr>
              <w:pStyle w:val="13"/>
            </w:pPr>
          </w:p>
        </w:tc>
        <w:tc>
          <w:tcPr>
            <w:tcW w:w="4535" w:type="dxa"/>
            <w:vAlign w:val="center"/>
          </w:tcPr>
          <w:p w14:paraId="0089EA43">
            <w:pPr>
              <w:pStyle w:val="14"/>
            </w:pPr>
            <w:r>
              <w:t>二十七、债务还本支出</w:t>
            </w:r>
          </w:p>
        </w:tc>
        <w:tc>
          <w:tcPr>
            <w:tcW w:w="2126" w:type="dxa"/>
            <w:vAlign w:val="center"/>
          </w:tcPr>
          <w:p w14:paraId="045CD312">
            <w:pPr>
              <w:pStyle w:val="13"/>
            </w:pPr>
          </w:p>
        </w:tc>
      </w:tr>
      <w:tr w14:paraId="0E806B54">
        <w:tblPrEx>
          <w:tblCellMar>
            <w:top w:w="0" w:type="dxa"/>
            <w:left w:w="108" w:type="dxa"/>
            <w:bottom w:w="0" w:type="dxa"/>
            <w:right w:w="108" w:type="dxa"/>
          </w:tblCellMar>
        </w:tblPrEx>
        <w:trPr>
          <w:trHeight w:val="369" w:hRule="atLeast"/>
          <w:jc w:val="center"/>
        </w:trPr>
        <w:tc>
          <w:tcPr>
            <w:tcW w:w="850" w:type="dxa"/>
            <w:vAlign w:val="center"/>
          </w:tcPr>
          <w:p w14:paraId="05803C9D">
            <w:pPr>
              <w:pStyle w:val="15"/>
            </w:pPr>
            <w:r>
              <w:t>28</w:t>
            </w:r>
          </w:p>
        </w:tc>
        <w:tc>
          <w:tcPr>
            <w:tcW w:w="4535" w:type="dxa"/>
            <w:vAlign w:val="center"/>
          </w:tcPr>
          <w:p w14:paraId="2B73CFAF">
            <w:pPr>
              <w:pStyle w:val="14"/>
            </w:pPr>
          </w:p>
        </w:tc>
        <w:tc>
          <w:tcPr>
            <w:tcW w:w="2126" w:type="dxa"/>
            <w:vAlign w:val="center"/>
          </w:tcPr>
          <w:p w14:paraId="28892119">
            <w:pPr>
              <w:pStyle w:val="13"/>
            </w:pPr>
          </w:p>
        </w:tc>
        <w:tc>
          <w:tcPr>
            <w:tcW w:w="4535" w:type="dxa"/>
            <w:vAlign w:val="center"/>
          </w:tcPr>
          <w:p w14:paraId="21DB4B1B">
            <w:pPr>
              <w:pStyle w:val="14"/>
            </w:pPr>
            <w:r>
              <w:t>二十八、债务付息支出</w:t>
            </w:r>
          </w:p>
        </w:tc>
        <w:tc>
          <w:tcPr>
            <w:tcW w:w="2126" w:type="dxa"/>
            <w:vAlign w:val="center"/>
          </w:tcPr>
          <w:p w14:paraId="4A26128F">
            <w:pPr>
              <w:pStyle w:val="13"/>
            </w:pPr>
          </w:p>
        </w:tc>
      </w:tr>
      <w:tr w14:paraId="712134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2BB2CD">
            <w:pPr>
              <w:pStyle w:val="15"/>
            </w:pPr>
            <w:r>
              <w:t>29</w:t>
            </w:r>
          </w:p>
        </w:tc>
        <w:tc>
          <w:tcPr>
            <w:tcW w:w="4535" w:type="dxa"/>
            <w:vAlign w:val="center"/>
          </w:tcPr>
          <w:p w14:paraId="6CECF0FD">
            <w:pPr>
              <w:pStyle w:val="14"/>
            </w:pPr>
          </w:p>
        </w:tc>
        <w:tc>
          <w:tcPr>
            <w:tcW w:w="2126" w:type="dxa"/>
            <w:vAlign w:val="center"/>
          </w:tcPr>
          <w:p w14:paraId="1A5B7092">
            <w:pPr>
              <w:pStyle w:val="13"/>
            </w:pPr>
          </w:p>
        </w:tc>
        <w:tc>
          <w:tcPr>
            <w:tcW w:w="4535" w:type="dxa"/>
            <w:vAlign w:val="center"/>
          </w:tcPr>
          <w:p w14:paraId="279E17FC">
            <w:pPr>
              <w:pStyle w:val="14"/>
            </w:pPr>
            <w:r>
              <w:t>二十九、债务发行费用支出</w:t>
            </w:r>
          </w:p>
        </w:tc>
        <w:tc>
          <w:tcPr>
            <w:tcW w:w="2126" w:type="dxa"/>
            <w:vAlign w:val="center"/>
          </w:tcPr>
          <w:p w14:paraId="789B4027">
            <w:pPr>
              <w:pStyle w:val="13"/>
            </w:pPr>
          </w:p>
        </w:tc>
      </w:tr>
      <w:tr w14:paraId="57D1FE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5314DB">
            <w:pPr>
              <w:pStyle w:val="15"/>
            </w:pPr>
            <w:r>
              <w:t>30</w:t>
            </w:r>
          </w:p>
        </w:tc>
        <w:tc>
          <w:tcPr>
            <w:tcW w:w="4535" w:type="dxa"/>
            <w:vAlign w:val="center"/>
          </w:tcPr>
          <w:p w14:paraId="7B32E33B">
            <w:pPr>
              <w:pStyle w:val="14"/>
            </w:pPr>
          </w:p>
        </w:tc>
        <w:tc>
          <w:tcPr>
            <w:tcW w:w="2126" w:type="dxa"/>
            <w:vAlign w:val="center"/>
          </w:tcPr>
          <w:p w14:paraId="16DBF568">
            <w:pPr>
              <w:pStyle w:val="13"/>
            </w:pPr>
          </w:p>
        </w:tc>
        <w:tc>
          <w:tcPr>
            <w:tcW w:w="4535" w:type="dxa"/>
            <w:vAlign w:val="center"/>
          </w:tcPr>
          <w:p w14:paraId="488AF216">
            <w:pPr>
              <w:pStyle w:val="14"/>
            </w:pPr>
            <w:r>
              <w:t>三十、抗疫特别国债安排的支出</w:t>
            </w:r>
          </w:p>
        </w:tc>
        <w:tc>
          <w:tcPr>
            <w:tcW w:w="2126" w:type="dxa"/>
            <w:vAlign w:val="center"/>
          </w:tcPr>
          <w:p w14:paraId="0584BFC1">
            <w:pPr>
              <w:pStyle w:val="13"/>
            </w:pPr>
          </w:p>
        </w:tc>
      </w:tr>
      <w:tr w14:paraId="3E1D94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9B05C0">
            <w:pPr>
              <w:pStyle w:val="15"/>
            </w:pPr>
            <w:r>
              <w:t>31</w:t>
            </w:r>
          </w:p>
        </w:tc>
        <w:tc>
          <w:tcPr>
            <w:tcW w:w="4535" w:type="dxa"/>
            <w:vAlign w:val="center"/>
          </w:tcPr>
          <w:p w14:paraId="3C6E2B21">
            <w:pPr>
              <w:pStyle w:val="14"/>
            </w:pPr>
          </w:p>
        </w:tc>
        <w:tc>
          <w:tcPr>
            <w:tcW w:w="2126" w:type="dxa"/>
            <w:vAlign w:val="center"/>
          </w:tcPr>
          <w:p w14:paraId="567A62B5">
            <w:pPr>
              <w:pStyle w:val="13"/>
            </w:pPr>
          </w:p>
        </w:tc>
        <w:tc>
          <w:tcPr>
            <w:tcW w:w="4535" w:type="dxa"/>
            <w:vAlign w:val="center"/>
          </w:tcPr>
          <w:p w14:paraId="339C800F">
            <w:pPr>
              <w:pStyle w:val="14"/>
            </w:pPr>
            <w:r>
              <w:t>三十一、人行科目</w:t>
            </w:r>
          </w:p>
        </w:tc>
        <w:tc>
          <w:tcPr>
            <w:tcW w:w="2126" w:type="dxa"/>
            <w:vAlign w:val="center"/>
          </w:tcPr>
          <w:p w14:paraId="072E5477">
            <w:pPr>
              <w:pStyle w:val="13"/>
            </w:pPr>
          </w:p>
        </w:tc>
      </w:tr>
      <w:tr w14:paraId="6D1F73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93678B">
            <w:pPr>
              <w:pStyle w:val="15"/>
            </w:pPr>
            <w:r>
              <w:t>32</w:t>
            </w:r>
          </w:p>
        </w:tc>
        <w:tc>
          <w:tcPr>
            <w:tcW w:w="4535" w:type="dxa"/>
            <w:vAlign w:val="center"/>
          </w:tcPr>
          <w:p w14:paraId="77C0CEB1">
            <w:pPr>
              <w:pStyle w:val="16"/>
            </w:pPr>
            <w:r>
              <w:t>本年收入合计</w:t>
            </w:r>
          </w:p>
        </w:tc>
        <w:tc>
          <w:tcPr>
            <w:tcW w:w="2126" w:type="dxa"/>
            <w:vAlign w:val="center"/>
          </w:tcPr>
          <w:p w14:paraId="35AE2698">
            <w:pPr>
              <w:pStyle w:val="17"/>
            </w:pPr>
            <w:r>
              <w:t>2552.66</w:t>
            </w:r>
          </w:p>
        </w:tc>
        <w:tc>
          <w:tcPr>
            <w:tcW w:w="4535" w:type="dxa"/>
            <w:vAlign w:val="center"/>
          </w:tcPr>
          <w:p w14:paraId="40436026">
            <w:pPr>
              <w:pStyle w:val="16"/>
            </w:pPr>
            <w:r>
              <w:t>本年支出合计</w:t>
            </w:r>
          </w:p>
        </w:tc>
        <w:tc>
          <w:tcPr>
            <w:tcW w:w="2126" w:type="dxa"/>
            <w:vAlign w:val="center"/>
          </w:tcPr>
          <w:p w14:paraId="520BBA67">
            <w:pPr>
              <w:pStyle w:val="17"/>
            </w:pPr>
            <w:r>
              <w:t>2552.66</w:t>
            </w:r>
          </w:p>
        </w:tc>
      </w:tr>
      <w:tr w14:paraId="737F43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5D2F43">
            <w:pPr>
              <w:pStyle w:val="15"/>
            </w:pPr>
            <w:r>
              <w:t>33</w:t>
            </w:r>
          </w:p>
        </w:tc>
        <w:tc>
          <w:tcPr>
            <w:tcW w:w="4535" w:type="dxa"/>
            <w:vAlign w:val="center"/>
          </w:tcPr>
          <w:p w14:paraId="0D93976A">
            <w:pPr>
              <w:pStyle w:val="14"/>
            </w:pPr>
            <w:r>
              <w:t>上年结转结余</w:t>
            </w:r>
          </w:p>
        </w:tc>
        <w:tc>
          <w:tcPr>
            <w:tcW w:w="2126" w:type="dxa"/>
            <w:vAlign w:val="center"/>
          </w:tcPr>
          <w:p w14:paraId="67D026D8">
            <w:pPr>
              <w:pStyle w:val="13"/>
            </w:pPr>
          </w:p>
        </w:tc>
        <w:tc>
          <w:tcPr>
            <w:tcW w:w="4535" w:type="dxa"/>
            <w:vAlign w:val="center"/>
          </w:tcPr>
          <w:p w14:paraId="011B363B">
            <w:pPr>
              <w:pStyle w:val="14"/>
            </w:pPr>
            <w:r>
              <w:t>年终结转结余</w:t>
            </w:r>
          </w:p>
        </w:tc>
        <w:tc>
          <w:tcPr>
            <w:tcW w:w="2126" w:type="dxa"/>
            <w:vAlign w:val="center"/>
          </w:tcPr>
          <w:p w14:paraId="2C82DF91">
            <w:pPr>
              <w:pStyle w:val="13"/>
            </w:pPr>
          </w:p>
        </w:tc>
      </w:tr>
      <w:tr w14:paraId="4031E6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225F6C">
            <w:pPr>
              <w:pStyle w:val="15"/>
            </w:pPr>
            <w:r>
              <w:t>34</w:t>
            </w:r>
          </w:p>
        </w:tc>
        <w:tc>
          <w:tcPr>
            <w:tcW w:w="4535" w:type="dxa"/>
            <w:vAlign w:val="center"/>
          </w:tcPr>
          <w:p w14:paraId="69A888AC">
            <w:pPr>
              <w:pStyle w:val="16"/>
            </w:pPr>
            <w:r>
              <w:t>收入总计</w:t>
            </w:r>
          </w:p>
        </w:tc>
        <w:tc>
          <w:tcPr>
            <w:tcW w:w="2126" w:type="dxa"/>
            <w:vAlign w:val="center"/>
          </w:tcPr>
          <w:p w14:paraId="58CE81B0">
            <w:pPr>
              <w:pStyle w:val="17"/>
            </w:pPr>
            <w:r>
              <w:t>2552.66</w:t>
            </w:r>
          </w:p>
        </w:tc>
        <w:tc>
          <w:tcPr>
            <w:tcW w:w="4535" w:type="dxa"/>
            <w:vAlign w:val="center"/>
          </w:tcPr>
          <w:p w14:paraId="527D9903">
            <w:pPr>
              <w:pStyle w:val="16"/>
            </w:pPr>
            <w:r>
              <w:t>支出总计</w:t>
            </w:r>
          </w:p>
        </w:tc>
        <w:tc>
          <w:tcPr>
            <w:tcW w:w="2126" w:type="dxa"/>
            <w:vAlign w:val="center"/>
          </w:tcPr>
          <w:p w14:paraId="02428DDB">
            <w:pPr>
              <w:pStyle w:val="17"/>
            </w:pPr>
            <w:r>
              <w:t>2552.66</w:t>
            </w:r>
          </w:p>
        </w:tc>
      </w:tr>
    </w:tbl>
    <w:p w14:paraId="4B9F3B3E">
      <w:pPr>
        <w:sectPr>
          <w:pgSz w:w="16840" w:h="11900" w:orient="landscape"/>
          <w:pgMar w:top="1361" w:right="1020" w:bottom="1134" w:left="1020" w:header="720" w:footer="720" w:gutter="0"/>
          <w:cols w:space="720" w:num="1"/>
        </w:sectPr>
      </w:pPr>
    </w:p>
    <w:p w14:paraId="4A1AC0D5">
      <w:pPr>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1090"/>
        <w:gridCol w:w="1514"/>
        <w:gridCol w:w="1104"/>
        <w:gridCol w:w="1111"/>
        <w:gridCol w:w="1134"/>
        <w:gridCol w:w="1134"/>
        <w:gridCol w:w="1134"/>
        <w:gridCol w:w="1134"/>
        <w:gridCol w:w="1134"/>
        <w:gridCol w:w="1134"/>
        <w:gridCol w:w="1134"/>
        <w:gridCol w:w="1134"/>
      </w:tblGrid>
      <w:tr w14:paraId="69184F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BAD565F">
            <w:pPr>
              <w:pStyle w:val="11"/>
            </w:pPr>
            <w:r>
              <w:t>324030石家庄市自然资源和规划局栾城分局</w:t>
            </w:r>
          </w:p>
        </w:tc>
        <w:tc>
          <w:tcPr>
            <w:tcW w:w="3402" w:type="dxa"/>
            <w:gridSpan w:val="3"/>
            <w:tcBorders>
              <w:top w:val="single" w:color="FFFFFF" w:sz="6" w:space="0"/>
              <w:left w:val="single" w:color="FFFFFF" w:sz="6" w:space="0"/>
              <w:right w:val="single" w:color="FFFFFF" w:sz="6" w:space="0"/>
            </w:tcBorders>
            <w:vAlign w:val="center"/>
          </w:tcPr>
          <w:p w14:paraId="3A72C9CD">
            <w:pPr>
              <w:pStyle w:val="10"/>
            </w:pPr>
            <w:r>
              <w:t>预算年度：2025</w:t>
            </w:r>
          </w:p>
        </w:tc>
        <w:tc>
          <w:tcPr>
            <w:tcW w:w="5670" w:type="dxa"/>
            <w:gridSpan w:val="5"/>
            <w:tcBorders>
              <w:top w:val="single" w:color="FFFFFF" w:sz="6" w:space="0"/>
              <w:left w:val="single" w:color="FFFFFF" w:sz="6" w:space="0"/>
              <w:right w:val="single" w:color="FFFFFF" w:sz="6" w:space="0"/>
            </w:tcBorders>
            <w:vAlign w:val="center"/>
          </w:tcPr>
          <w:p w14:paraId="2A6292DB">
            <w:pPr>
              <w:pStyle w:val="9"/>
            </w:pPr>
            <w:r>
              <w:t>单位：万元</w:t>
            </w:r>
          </w:p>
        </w:tc>
      </w:tr>
      <w:tr w14:paraId="583095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3ED4AD7">
            <w:pPr>
              <w:pStyle w:val="12"/>
            </w:pPr>
            <w:r>
              <w:t>序号</w:t>
            </w:r>
          </w:p>
        </w:tc>
        <w:tc>
          <w:tcPr>
            <w:tcW w:w="2604" w:type="dxa"/>
            <w:gridSpan w:val="2"/>
            <w:vAlign w:val="center"/>
          </w:tcPr>
          <w:p w14:paraId="51BD9931">
            <w:pPr>
              <w:pStyle w:val="12"/>
            </w:pPr>
            <w:r>
              <w:t>功能分类科目</w:t>
            </w:r>
          </w:p>
        </w:tc>
        <w:tc>
          <w:tcPr>
            <w:tcW w:w="1104" w:type="dxa"/>
            <w:vMerge w:val="restart"/>
            <w:vAlign w:val="center"/>
          </w:tcPr>
          <w:p w14:paraId="7CDD5390">
            <w:pPr>
              <w:pStyle w:val="12"/>
            </w:pPr>
            <w:r>
              <w:t>合计</w:t>
            </w:r>
          </w:p>
        </w:tc>
        <w:tc>
          <w:tcPr>
            <w:tcW w:w="9049" w:type="dxa"/>
            <w:gridSpan w:val="8"/>
            <w:vAlign w:val="center"/>
          </w:tcPr>
          <w:p w14:paraId="21B61234">
            <w:pPr>
              <w:pStyle w:val="12"/>
            </w:pPr>
            <w:r>
              <w:t>本年收入</w:t>
            </w:r>
          </w:p>
        </w:tc>
        <w:tc>
          <w:tcPr>
            <w:tcW w:w="1134" w:type="dxa"/>
            <w:vMerge w:val="restart"/>
            <w:vAlign w:val="center"/>
          </w:tcPr>
          <w:p w14:paraId="032F09BF">
            <w:pPr>
              <w:pStyle w:val="12"/>
            </w:pPr>
            <w:r>
              <w:t>上年结转</w:t>
            </w:r>
          </w:p>
        </w:tc>
      </w:tr>
      <w:tr w14:paraId="1DE92C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5EBA154"/>
        </w:tc>
        <w:tc>
          <w:tcPr>
            <w:tcW w:w="1090" w:type="dxa"/>
            <w:vAlign w:val="center"/>
          </w:tcPr>
          <w:p w14:paraId="70D31AEE">
            <w:pPr>
              <w:pStyle w:val="12"/>
            </w:pPr>
            <w:r>
              <w:t>科目    编码</w:t>
            </w:r>
          </w:p>
        </w:tc>
        <w:tc>
          <w:tcPr>
            <w:tcW w:w="1514" w:type="dxa"/>
            <w:vAlign w:val="center"/>
          </w:tcPr>
          <w:p w14:paraId="4D274F39">
            <w:pPr>
              <w:pStyle w:val="12"/>
            </w:pPr>
            <w:r>
              <w:t>科目名称</w:t>
            </w:r>
          </w:p>
        </w:tc>
        <w:tc>
          <w:tcPr>
            <w:tcW w:w="1104" w:type="dxa"/>
            <w:vMerge w:val="continue"/>
          </w:tcPr>
          <w:p w14:paraId="7EFCBB1A"/>
        </w:tc>
        <w:tc>
          <w:tcPr>
            <w:tcW w:w="1111" w:type="dxa"/>
            <w:vAlign w:val="center"/>
          </w:tcPr>
          <w:p w14:paraId="1FD67694">
            <w:pPr>
              <w:pStyle w:val="12"/>
            </w:pPr>
            <w:r>
              <w:t>小计</w:t>
            </w:r>
          </w:p>
        </w:tc>
        <w:tc>
          <w:tcPr>
            <w:tcW w:w="1134" w:type="dxa"/>
            <w:vAlign w:val="center"/>
          </w:tcPr>
          <w:p w14:paraId="76B9ED59">
            <w:pPr>
              <w:pStyle w:val="12"/>
            </w:pPr>
            <w:r>
              <w:t>财政拨款 收入</w:t>
            </w:r>
          </w:p>
        </w:tc>
        <w:tc>
          <w:tcPr>
            <w:tcW w:w="1134" w:type="dxa"/>
            <w:vAlign w:val="center"/>
          </w:tcPr>
          <w:p w14:paraId="0FCF8940">
            <w:pPr>
              <w:pStyle w:val="12"/>
            </w:pPr>
            <w:r>
              <w:t>财政专户 收入</w:t>
            </w:r>
          </w:p>
        </w:tc>
        <w:tc>
          <w:tcPr>
            <w:tcW w:w="1134" w:type="dxa"/>
            <w:vAlign w:val="center"/>
          </w:tcPr>
          <w:p w14:paraId="26BBC6F2">
            <w:pPr>
              <w:pStyle w:val="12"/>
            </w:pPr>
            <w:r>
              <w:t>事业收入</w:t>
            </w:r>
          </w:p>
        </w:tc>
        <w:tc>
          <w:tcPr>
            <w:tcW w:w="1134" w:type="dxa"/>
            <w:vAlign w:val="center"/>
          </w:tcPr>
          <w:p w14:paraId="4F1C2943">
            <w:pPr>
              <w:pStyle w:val="12"/>
            </w:pPr>
            <w:r>
              <w:t>经营收入</w:t>
            </w:r>
          </w:p>
        </w:tc>
        <w:tc>
          <w:tcPr>
            <w:tcW w:w="1134" w:type="dxa"/>
            <w:vAlign w:val="center"/>
          </w:tcPr>
          <w:p w14:paraId="1F5FD266">
            <w:pPr>
              <w:pStyle w:val="12"/>
            </w:pPr>
            <w:r>
              <w:t>上级补助收入</w:t>
            </w:r>
          </w:p>
        </w:tc>
        <w:tc>
          <w:tcPr>
            <w:tcW w:w="1134" w:type="dxa"/>
            <w:vAlign w:val="center"/>
          </w:tcPr>
          <w:p w14:paraId="552090A1">
            <w:pPr>
              <w:pStyle w:val="12"/>
            </w:pPr>
            <w:r>
              <w:t>附属单位上缴收入</w:t>
            </w:r>
          </w:p>
        </w:tc>
        <w:tc>
          <w:tcPr>
            <w:tcW w:w="1134" w:type="dxa"/>
            <w:vAlign w:val="center"/>
          </w:tcPr>
          <w:p w14:paraId="50DE58EF">
            <w:pPr>
              <w:pStyle w:val="12"/>
            </w:pPr>
            <w:r>
              <w:t>其他收入</w:t>
            </w:r>
          </w:p>
        </w:tc>
        <w:tc>
          <w:tcPr>
            <w:tcW w:w="1134" w:type="dxa"/>
            <w:vMerge w:val="continue"/>
          </w:tcPr>
          <w:p w14:paraId="3A98390F"/>
        </w:tc>
      </w:tr>
      <w:tr w14:paraId="1D7A60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6B102559">
            <w:pPr>
              <w:pStyle w:val="12"/>
            </w:pPr>
            <w:r>
              <w:t>栏次</w:t>
            </w:r>
          </w:p>
        </w:tc>
        <w:tc>
          <w:tcPr>
            <w:tcW w:w="1090" w:type="dxa"/>
            <w:vAlign w:val="center"/>
          </w:tcPr>
          <w:p w14:paraId="6DC5A654">
            <w:pPr>
              <w:pStyle w:val="12"/>
            </w:pPr>
            <w:r>
              <w:t>1</w:t>
            </w:r>
          </w:p>
        </w:tc>
        <w:tc>
          <w:tcPr>
            <w:tcW w:w="1514" w:type="dxa"/>
            <w:vAlign w:val="center"/>
          </w:tcPr>
          <w:p w14:paraId="11FF5BEA">
            <w:pPr>
              <w:pStyle w:val="12"/>
            </w:pPr>
            <w:r>
              <w:t>2</w:t>
            </w:r>
          </w:p>
        </w:tc>
        <w:tc>
          <w:tcPr>
            <w:tcW w:w="1104" w:type="dxa"/>
            <w:vAlign w:val="center"/>
          </w:tcPr>
          <w:p w14:paraId="5E41B390">
            <w:pPr>
              <w:pStyle w:val="12"/>
            </w:pPr>
            <w:r>
              <w:t>3</w:t>
            </w:r>
          </w:p>
        </w:tc>
        <w:tc>
          <w:tcPr>
            <w:tcW w:w="1111" w:type="dxa"/>
            <w:vAlign w:val="center"/>
          </w:tcPr>
          <w:p w14:paraId="3CDF64EC">
            <w:pPr>
              <w:pStyle w:val="12"/>
            </w:pPr>
            <w:r>
              <w:t>4</w:t>
            </w:r>
          </w:p>
        </w:tc>
        <w:tc>
          <w:tcPr>
            <w:tcW w:w="1134" w:type="dxa"/>
            <w:vAlign w:val="center"/>
          </w:tcPr>
          <w:p w14:paraId="3EA8B831">
            <w:pPr>
              <w:pStyle w:val="12"/>
            </w:pPr>
            <w:r>
              <w:t>5</w:t>
            </w:r>
          </w:p>
        </w:tc>
        <w:tc>
          <w:tcPr>
            <w:tcW w:w="1134" w:type="dxa"/>
            <w:vAlign w:val="center"/>
          </w:tcPr>
          <w:p w14:paraId="3FC923D4">
            <w:pPr>
              <w:pStyle w:val="12"/>
            </w:pPr>
            <w:r>
              <w:t>6</w:t>
            </w:r>
          </w:p>
        </w:tc>
        <w:tc>
          <w:tcPr>
            <w:tcW w:w="1134" w:type="dxa"/>
            <w:vAlign w:val="center"/>
          </w:tcPr>
          <w:p w14:paraId="10D9BD57">
            <w:pPr>
              <w:pStyle w:val="12"/>
            </w:pPr>
            <w:r>
              <w:t>7</w:t>
            </w:r>
          </w:p>
        </w:tc>
        <w:tc>
          <w:tcPr>
            <w:tcW w:w="1134" w:type="dxa"/>
            <w:vAlign w:val="center"/>
          </w:tcPr>
          <w:p w14:paraId="23D6BF9A">
            <w:pPr>
              <w:pStyle w:val="12"/>
            </w:pPr>
            <w:r>
              <w:t>8</w:t>
            </w:r>
          </w:p>
        </w:tc>
        <w:tc>
          <w:tcPr>
            <w:tcW w:w="1134" w:type="dxa"/>
            <w:vAlign w:val="center"/>
          </w:tcPr>
          <w:p w14:paraId="5894ACA9">
            <w:pPr>
              <w:pStyle w:val="12"/>
            </w:pPr>
            <w:r>
              <w:t>9</w:t>
            </w:r>
          </w:p>
        </w:tc>
        <w:tc>
          <w:tcPr>
            <w:tcW w:w="1134" w:type="dxa"/>
            <w:vAlign w:val="center"/>
          </w:tcPr>
          <w:p w14:paraId="7AC50EC2">
            <w:pPr>
              <w:pStyle w:val="12"/>
            </w:pPr>
            <w:r>
              <w:t>10</w:t>
            </w:r>
          </w:p>
        </w:tc>
        <w:tc>
          <w:tcPr>
            <w:tcW w:w="1134" w:type="dxa"/>
            <w:vAlign w:val="center"/>
          </w:tcPr>
          <w:p w14:paraId="04FB6BCC">
            <w:pPr>
              <w:pStyle w:val="12"/>
            </w:pPr>
            <w:r>
              <w:t>11</w:t>
            </w:r>
          </w:p>
        </w:tc>
        <w:tc>
          <w:tcPr>
            <w:tcW w:w="1134" w:type="dxa"/>
            <w:vAlign w:val="center"/>
          </w:tcPr>
          <w:p w14:paraId="7724648A">
            <w:pPr>
              <w:pStyle w:val="12"/>
            </w:pPr>
            <w:r>
              <w:t>12</w:t>
            </w:r>
          </w:p>
        </w:tc>
      </w:tr>
      <w:tr w14:paraId="19D294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6A9B0AD">
            <w:pPr>
              <w:pStyle w:val="15"/>
            </w:pPr>
            <w:r>
              <w:t>1</w:t>
            </w:r>
          </w:p>
        </w:tc>
        <w:tc>
          <w:tcPr>
            <w:tcW w:w="1090" w:type="dxa"/>
            <w:vAlign w:val="center"/>
          </w:tcPr>
          <w:p w14:paraId="7791308A">
            <w:pPr>
              <w:pStyle w:val="18"/>
            </w:pPr>
          </w:p>
        </w:tc>
        <w:tc>
          <w:tcPr>
            <w:tcW w:w="1514" w:type="dxa"/>
            <w:vAlign w:val="center"/>
          </w:tcPr>
          <w:p w14:paraId="0B92AD3C">
            <w:pPr>
              <w:pStyle w:val="16"/>
            </w:pPr>
            <w:r>
              <w:t>合计</w:t>
            </w:r>
          </w:p>
        </w:tc>
        <w:tc>
          <w:tcPr>
            <w:tcW w:w="1104" w:type="dxa"/>
            <w:vAlign w:val="center"/>
          </w:tcPr>
          <w:p w14:paraId="5DBCAC6A">
            <w:pPr>
              <w:pStyle w:val="17"/>
            </w:pPr>
            <w:r>
              <w:t>2552.66</w:t>
            </w:r>
          </w:p>
        </w:tc>
        <w:tc>
          <w:tcPr>
            <w:tcW w:w="1111" w:type="dxa"/>
            <w:vAlign w:val="center"/>
          </w:tcPr>
          <w:p w14:paraId="5371456A">
            <w:pPr>
              <w:pStyle w:val="17"/>
            </w:pPr>
            <w:r>
              <w:t>2552.66</w:t>
            </w:r>
          </w:p>
        </w:tc>
        <w:tc>
          <w:tcPr>
            <w:tcW w:w="1134" w:type="dxa"/>
            <w:vAlign w:val="center"/>
          </w:tcPr>
          <w:p w14:paraId="6184CFF5">
            <w:pPr>
              <w:pStyle w:val="17"/>
            </w:pPr>
            <w:r>
              <w:t>2552.66</w:t>
            </w:r>
          </w:p>
        </w:tc>
        <w:tc>
          <w:tcPr>
            <w:tcW w:w="1134" w:type="dxa"/>
            <w:vAlign w:val="center"/>
          </w:tcPr>
          <w:p w14:paraId="3467FD64">
            <w:pPr>
              <w:pStyle w:val="17"/>
            </w:pPr>
          </w:p>
        </w:tc>
        <w:tc>
          <w:tcPr>
            <w:tcW w:w="1134" w:type="dxa"/>
            <w:vAlign w:val="center"/>
          </w:tcPr>
          <w:p w14:paraId="7F66BDB5">
            <w:pPr>
              <w:pStyle w:val="17"/>
            </w:pPr>
          </w:p>
        </w:tc>
        <w:tc>
          <w:tcPr>
            <w:tcW w:w="1134" w:type="dxa"/>
            <w:vAlign w:val="center"/>
          </w:tcPr>
          <w:p w14:paraId="3440AC2C">
            <w:pPr>
              <w:pStyle w:val="17"/>
            </w:pPr>
          </w:p>
        </w:tc>
        <w:tc>
          <w:tcPr>
            <w:tcW w:w="1134" w:type="dxa"/>
            <w:vAlign w:val="center"/>
          </w:tcPr>
          <w:p w14:paraId="4E1D2270">
            <w:pPr>
              <w:pStyle w:val="17"/>
            </w:pPr>
          </w:p>
        </w:tc>
        <w:tc>
          <w:tcPr>
            <w:tcW w:w="1134" w:type="dxa"/>
            <w:vAlign w:val="center"/>
          </w:tcPr>
          <w:p w14:paraId="22FF2CBE">
            <w:pPr>
              <w:pStyle w:val="17"/>
            </w:pPr>
          </w:p>
        </w:tc>
        <w:tc>
          <w:tcPr>
            <w:tcW w:w="1134" w:type="dxa"/>
            <w:vAlign w:val="center"/>
          </w:tcPr>
          <w:p w14:paraId="5B814B82">
            <w:pPr>
              <w:pStyle w:val="17"/>
            </w:pPr>
          </w:p>
        </w:tc>
        <w:tc>
          <w:tcPr>
            <w:tcW w:w="1134" w:type="dxa"/>
            <w:vAlign w:val="center"/>
          </w:tcPr>
          <w:p w14:paraId="3ACAF6D9">
            <w:pPr>
              <w:pStyle w:val="17"/>
            </w:pPr>
          </w:p>
        </w:tc>
      </w:tr>
      <w:tr w14:paraId="0FBA18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95C3B55">
            <w:pPr>
              <w:pStyle w:val="15"/>
            </w:pPr>
            <w:r>
              <w:t>2</w:t>
            </w:r>
          </w:p>
        </w:tc>
        <w:tc>
          <w:tcPr>
            <w:tcW w:w="1090" w:type="dxa"/>
            <w:vAlign w:val="center"/>
          </w:tcPr>
          <w:p w14:paraId="7F83E351">
            <w:pPr>
              <w:pStyle w:val="14"/>
            </w:pPr>
            <w:r>
              <w:t>208</w:t>
            </w:r>
          </w:p>
        </w:tc>
        <w:tc>
          <w:tcPr>
            <w:tcW w:w="1514" w:type="dxa"/>
            <w:vAlign w:val="center"/>
          </w:tcPr>
          <w:p w14:paraId="4B61BD0C">
            <w:pPr>
              <w:pStyle w:val="14"/>
            </w:pPr>
            <w:r>
              <w:t>社会保障和就业支出</w:t>
            </w:r>
          </w:p>
        </w:tc>
        <w:tc>
          <w:tcPr>
            <w:tcW w:w="1104" w:type="dxa"/>
            <w:vAlign w:val="center"/>
          </w:tcPr>
          <w:p w14:paraId="1B38462D">
            <w:pPr>
              <w:pStyle w:val="13"/>
            </w:pPr>
            <w:r>
              <w:t>557.77</w:t>
            </w:r>
          </w:p>
        </w:tc>
        <w:tc>
          <w:tcPr>
            <w:tcW w:w="1111" w:type="dxa"/>
            <w:vAlign w:val="center"/>
          </w:tcPr>
          <w:p w14:paraId="5FF1645F">
            <w:pPr>
              <w:pStyle w:val="13"/>
            </w:pPr>
            <w:r>
              <w:t>557.77</w:t>
            </w:r>
          </w:p>
        </w:tc>
        <w:tc>
          <w:tcPr>
            <w:tcW w:w="1134" w:type="dxa"/>
            <w:vAlign w:val="center"/>
          </w:tcPr>
          <w:p w14:paraId="012AA0B7">
            <w:pPr>
              <w:pStyle w:val="13"/>
            </w:pPr>
            <w:r>
              <w:t>557.77</w:t>
            </w:r>
          </w:p>
        </w:tc>
        <w:tc>
          <w:tcPr>
            <w:tcW w:w="1134" w:type="dxa"/>
            <w:vAlign w:val="center"/>
          </w:tcPr>
          <w:p w14:paraId="36495A80">
            <w:pPr>
              <w:pStyle w:val="13"/>
            </w:pPr>
          </w:p>
        </w:tc>
        <w:tc>
          <w:tcPr>
            <w:tcW w:w="1134" w:type="dxa"/>
            <w:vAlign w:val="center"/>
          </w:tcPr>
          <w:p w14:paraId="69B9C07A">
            <w:pPr>
              <w:pStyle w:val="13"/>
            </w:pPr>
          </w:p>
        </w:tc>
        <w:tc>
          <w:tcPr>
            <w:tcW w:w="1134" w:type="dxa"/>
            <w:vAlign w:val="center"/>
          </w:tcPr>
          <w:p w14:paraId="2DD9D949">
            <w:pPr>
              <w:pStyle w:val="13"/>
            </w:pPr>
          </w:p>
        </w:tc>
        <w:tc>
          <w:tcPr>
            <w:tcW w:w="1134" w:type="dxa"/>
            <w:vAlign w:val="center"/>
          </w:tcPr>
          <w:p w14:paraId="33007954">
            <w:pPr>
              <w:pStyle w:val="13"/>
            </w:pPr>
          </w:p>
        </w:tc>
        <w:tc>
          <w:tcPr>
            <w:tcW w:w="1134" w:type="dxa"/>
            <w:vAlign w:val="center"/>
          </w:tcPr>
          <w:p w14:paraId="6E5793E8">
            <w:pPr>
              <w:pStyle w:val="13"/>
            </w:pPr>
          </w:p>
        </w:tc>
        <w:tc>
          <w:tcPr>
            <w:tcW w:w="1134" w:type="dxa"/>
            <w:vAlign w:val="center"/>
          </w:tcPr>
          <w:p w14:paraId="475EEBB4">
            <w:pPr>
              <w:pStyle w:val="13"/>
            </w:pPr>
          </w:p>
        </w:tc>
        <w:tc>
          <w:tcPr>
            <w:tcW w:w="1134" w:type="dxa"/>
            <w:vAlign w:val="center"/>
          </w:tcPr>
          <w:p w14:paraId="443D8F9C">
            <w:pPr>
              <w:pStyle w:val="13"/>
            </w:pPr>
          </w:p>
        </w:tc>
      </w:tr>
      <w:tr w14:paraId="5F128A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070A3ED">
            <w:pPr>
              <w:pStyle w:val="15"/>
            </w:pPr>
            <w:r>
              <w:t>3</w:t>
            </w:r>
          </w:p>
        </w:tc>
        <w:tc>
          <w:tcPr>
            <w:tcW w:w="1090" w:type="dxa"/>
            <w:vAlign w:val="center"/>
          </w:tcPr>
          <w:p w14:paraId="2634897B">
            <w:pPr>
              <w:pStyle w:val="14"/>
            </w:pPr>
            <w:r>
              <w:t>20805</w:t>
            </w:r>
          </w:p>
        </w:tc>
        <w:tc>
          <w:tcPr>
            <w:tcW w:w="1514" w:type="dxa"/>
            <w:vAlign w:val="center"/>
          </w:tcPr>
          <w:p w14:paraId="7B9D9B63">
            <w:pPr>
              <w:pStyle w:val="14"/>
            </w:pPr>
            <w:r>
              <w:t>行政事业单位养老支出</w:t>
            </w:r>
          </w:p>
        </w:tc>
        <w:tc>
          <w:tcPr>
            <w:tcW w:w="1104" w:type="dxa"/>
            <w:vAlign w:val="center"/>
          </w:tcPr>
          <w:p w14:paraId="582ABF6E">
            <w:pPr>
              <w:pStyle w:val="13"/>
            </w:pPr>
            <w:r>
              <w:t>547.57</w:t>
            </w:r>
          </w:p>
        </w:tc>
        <w:tc>
          <w:tcPr>
            <w:tcW w:w="1111" w:type="dxa"/>
            <w:vAlign w:val="center"/>
          </w:tcPr>
          <w:p w14:paraId="36800DE3">
            <w:pPr>
              <w:pStyle w:val="13"/>
            </w:pPr>
            <w:r>
              <w:t>547.57</w:t>
            </w:r>
          </w:p>
        </w:tc>
        <w:tc>
          <w:tcPr>
            <w:tcW w:w="1134" w:type="dxa"/>
            <w:vAlign w:val="center"/>
          </w:tcPr>
          <w:p w14:paraId="11EAFA31">
            <w:pPr>
              <w:pStyle w:val="13"/>
            </w:pPr>
            <w:r>
              <w:t>547.57</w:t>
            </w:r>
          </w:p>
        </w:tc>
        <w:tc>
          <w:tcPr>
            <w:tcW w:w="1134" w:type="dxa"/>
            <w:vAlign w:val="center"/>
          </w:tcPr>
          <w:p w14:paraId="668192D5">
            <w:pPr>
              <w:pStyle w:val="13"/>
            </w:pPr>
          </w:p>
        </w:tc>
        <w:tc>
          <w:tcPr>
            <w:tcW w:w="1134" w:type="dxa"/>
            <w:vAlign w:val="center"/>
          </w:tcPr>
          <w:p w14:paraId="1F224B60">
            <w:pPr>
              <w:pStyle w:val="13"/>
            </w:pPr>
          </w:p>
        </w:tc>
        <w:tc>
          <w:tcPr>
            <w:tcW w:w="1134" w:type="dxa"/>
            <w:vAlign w:val="center"/>
          </w:tcPr>
          <w:p w14:paraId="4A0B9042">
            <w:pPr>
              <w:pStyle w:val="13"/>
            </w:pPr>
          </w:p>
        </w:tc>
        <w:tc>
          <w:tcPr>
            <w:tcW w:w="1134" w:type="dxa"/>
            <w:vAlign w:val="center"/>
          </w:tcPr>
          <w:p w14:paraId="457F27FE">
            <w:pPr>
              <w:pStyle w:val="13"/>
            </w:pPr>
          </w:p>
        </w:tc>
        <w:tc>
          <w:tcPr>
            <w:tcW w:w="1134" w:type="dxa"/>
            <w:vAlign w:val="center"/>
          </w:tcPr>
          <w:p w14:paraId="4605E20D">
            <w:pPr>
              <w:pStyle w:val="13"/>
            </w:pPr>
          </w:p>
        </w:tc>
        <w:tc>
          <w:tcPr>
            <w:tcW w:w="1134" w:type="dxa"/>
            <w:vAlign w:val="center"/>
          </w:tcPr>
          <w:p w14:paraId="1E16006E">
            <w:pPr>
              <w:pStyle w:val="13"/>
            </w:pPr>
          </w:p>
        </w:tc>
        <w:tc>
          <w:tcPr>
            <w:tcW w:w="1134" w:type="dxa"/>
            <w:vAlign w:val="center"/>
          </w:tcPr>
          <w:p w14:paraId="4F443995">
            <w:pPr>
              <w:pStyle w:val="13"/>
            </w:pPr>
          </w:p>
        </w:tc>
      </w:tr>
      <w:tr w14:paraId="110438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DA78FDB">
            <w:pPr>
              <w:pStyle w:val="15"/>
            </w:pPr>
            <w:r>
              <w:t>4</w:t>
            </w:r>
          </w:p>
        </w:tc>
        <w:tc>
          <w:tcPr>
            <w:tcW w:w="1090" w:type="dxa"/>
            <w:vAlign w:val="center"/>
          </w:tcPr>
          <w:p w14:paraId="3003C73C">
            <w:pPr>
              <w:pStyle w:val="14"/>
            </w:pPr>
            <w:r>
              <w:t>2080501</w:t>
            </w:r>
          </w:p>
        </w:tc>
        <w:tc>
          <w:tcPr>
            <w:tcW w:w="1514" w:type="dxa"/>
            <w:vAlign w:val="center"/>
          </w:tcPr>
          <w:p w14:paraId="1F9ADFA4">
            <w:pPr>
              <w:pStyle w:val="14"/>
            </w:pPr>
            <w:r>
              <w:t>行政单位离退休</w:t>
            </w:r>
          </w:p>
        </w:tc>
        <w:tc>
          <w:tcPr>
            <w:tcW w:w="1104" w:type="dxa"/>
            <w:vAlign w:val="center"/>
          </w:tcPr>
          <w:p w14:paraId="34F6A100">
            <w:pPr>
              <w:pStyle w:val="13"/>
            </w:pPr>
            <w:r>
              <w:t>284.38</w:t>
            </w:r>
          </w:p>
        </w:tc>
        <w:tc>
          <w:tcPr>
            <w:tcW w:w="1111" w:type="dxa"/>
            <w:vAlign w:val="center"/>
          </w:tcPr>
          <w:p w14:paraId="53D07B59">
            <w:pPr>
              <w:pStyle w:val="13"/>
            </w:pPr>
            <w:r>
              <w:t>284.38</w:t>
            </w:r>
          </w:p>
        </w:tc>
        <w:tc>
          <w:tcPr>
            <w:tcW w:w="1134" w:type="dxa"/>
            <w:vAlign w:val="center"/>
          </w:tcPr>
          <w:p w14:paraId="6123E5C5">
            <w:pPr>
              <w:pStyle w:val="13"/>
            </w:pPr>
            <w:r>
              <w:t>284.38</w:t>
            </w:r>
          </w:p>
        </w:tc>
        <w:tc>
          <w:tcPr>
            <w:tcW w:w="1134" w:type="dxa"/>
            <w:vAlign w:val="center"/>
          </w:tcPr>
          <w:p w14:paraId="42893B10">
            <w:pPr>
              <w:pStyle w:val="13"/>
            </w:pPr>
          </w:p>
        </w:tc>
        <w:tc>
          <w:tcPr>
            <w:tcW w:w="1134" w:type="dxa"/>
            <w:vAlign w:val="center"/>
          </w:tcPr>
          <w:p w14:paraId="7AD471D8">
            <w:pPr>
              <w:pStyle w:val="13"/>
            </w:pPr>
          </w:p>
        </w:tc>
        <w:tc>
          <w:tcPr>
            <w:tcW w:w="1134" w:type="dxa"/>
            <w:vAlign w:val="center"/>
          </w:tcPr>
          <w:p w14:paraId="52F0387D">
            <w:pPr>
              <w:pStyle w:val="13"/>
            </w:pPr>
          </w:p>
        </w:tc>
        <w:tc>
          <w:tcPr>
            <w:tcW w:w="1134" w:type="dxa"/>
            <w:vAlign w:val="center"/>
          </w:tcPr>
          <w:p w14:paraId="381E299E">
            <w:pPr>
              <w:pStyle w:val="13"/>
            </w:pPr>
          </w:p>
        </w:tc>
        <w:tc>
          <w:tcPr>
            <w:tcW w:w="1134" w:type="dxa"/>
            <w:vAlign w:val="center"/>
          </w:tcPr>
          <w:p w14:paraId="6F2F76A3">
            <w:pPr>
              <w:pStyle w:val="13"/>
            </w:pPr>
          </w:p>
        </w:tc>
        <w:tc>
          <w:tcPr>
            <w:tcW w:w="1134" w:type="dxa"/>
            <w:vAlign w:val="center"/>
          </w:tcPr>
          <w:p w14:paraId="49320131">
            <w:pPr>
              <w:pStyle w:val="13"/>
            </w:pPr>
          </w:p>
        </w:tc>
        <w:tc>
          <w:tcPr>
            <w:tcW w:w="1134" w:type="dxa"/>
            <w:vAlign w:val="center"/>
          </w:tcPr>
          <w:p w14:paraId="7D749856">
            <w:pPr>
              <w:pStyle w:val="13"/>
            </w:pPr>
          </w:p>
        </w:tc>
      </w:tr>
      <w:tr w14:paraId="0E92F7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DC209BC">
            <w:pPr>
              <w:pStyle w:val="15"/>
            </w:pPr>
            <w:r>
              <w:t>5</w:t>
            </w:r>
          </w:p>
        </w:tc>
        <w:tc>
          <w:tcPr>
            <w:tcW w:w="1090" w:type="dxa"/>
            <w:vAlign w:val="center"/>
          </w:tcPr>
          <w:p w14:paraId="2934391E">
            <w:pPr>
              <w:pStyle w:val="14"/>
            </w:pPr>
            <w:r>
              <w:t>2080505</w:t>
            </w:r>
          </w:p>
        </w:tc>
        <w:tc>
          <w:tcPr>
            <w:tcW w:w="1514" w:type="dxa"/>
            <w:vAlign w:val="center"/>
          </w:tcPr>
          <w:p w14:paraId="61BF38A1">
            <w:pPr>
              <w:pStyle w:val="14"/>
            </w:pPr>
            <w:r>
              <w:t>机关事业单位基本养老保险缴费支出</w:t>
            </w:r>
          </w:p>
        </w:tc>
        <w:tc>
          <w:tcPr>
            <w:tcW w:w="1104" w:type="dxa"/>
            <w:vAlign w:val="center"/>
          </w:tcPr>
          <w:p w14:paraId="019C237C">
            <w:pPr>
              <w:pStyle w:val="13"/>
            </w:pPr>
            <w:r>
              <w:t>185.19</w:t>
            </w:r>
          </w:p>
        </w:tc>
        <w:tc>
          <w:tcPr>
            <w:tcW w:w="1111" w:type="dxa"/>
            <w:vAlign w:val="center"/>
          </w:tcPr>
          <w:p w14:paraId="5E70D5B9">
            <w:pPr>
              <w:pStyle w:val="13"/>
            </w:pPr>
            <w:r>
              <w:t>185.19</w:t>
            </w:r>
          </w:p>
        </w:tc>
        <w:tc>
          <w:tcPr>
            <w:tcW w:w="1134" w:type="dxa"/>
            <w:vAlign w:val="center"/>
          </w:tcPr>
          <w:p w14:paraId="3ED86E55">
            <w:pPr>
              <w:pStyle w:val="13"/>
            </w:pPr>
            <w:r>
              <w:t>185.19</w:t>
            </w:r>
          </w:p>
        </w:tc>
        <w:tc>
          <w:tcPr>
            <w:tcW w:w="1134" w:type="dxa"/>
            <w:vAlign w:val="center"/>
          </w:tcPr>
          <w:p w14:paraId="1A80197B">
            <w:pPr>
              <w:pStyle w:val="13"/>
            </w:pPr>
          </w:p>
        </w:tc>
        <w:tc>
          <w:tcPr>
            <w:tcW w:w="1134" w:type="dxa"/>
            <w:vAlign w:val="center"/>
          </w:tcPr>
          <w:p w14:paraId="3895557F">
            <w:pPr>
              <w:pStyle w:val="13"/>
            </w:pPr>
          </w:p>
        </w:tc>
        <w:tc>
          <w:tcPr>
            <w:tcW w:w="1134" w:type="dxa"/>
            <w:vAlign w:val="center"/>
          </w:tcPr>
          <w:p w14:paraId="4D2611F7">
            <w:pPr>
              <w:pStyle w:val="13"/>
            </w:pPr>
          </w:p>
        </w:tc>
        <w:tc>
          <w:tcPr>
            <w:tcW w:w="1134" w:type="dxa"/>
            <w:vAlign w:val="center"/>
          </w:tcPr>
          <w:p w14:paraId="4DEB6679">
            <w:pPr>
              <w:pStyle w:val="13"/>
            </w:pPr>
          </w:p>
        </w:tc>
        <w:tc>
          <w:tcPr>
            <w:tcW w:w="1134" w:type="dxa"/>
            <w:vAlign w:val="center"/>
          </w:tcPr>
          <w:p w14:paraId="25A32C55">
            <w:pPr>
              <w:pStyle w:val="13"/>
            </w:pPr>
          </w:p>
        </w:tc>
        <w:tc>
          <w:tcPr>
            <w:tcW w:w="1134" w:type="dxa"/>
            <w:vAlign w:val="center"/>
          </w:tcPr>
          <w:p w14:paraId="24EAAA7F">
            <w:pPr>
              <w:pStyle w:val="13"/>
            </w:pPr>
          </w:p>
        </w:tc>
        <w:tc>
          <w:tcPr>
            <w:tcW w:w="1134" w:type="dxa"/>
            <w:vAlign w:val="center"/>
          </w:tcPr>
          <w:p w14:paraId="5EAAB165">
            <w:pPr>
              <w:pStyle w:val="13"/>
            </w:pPr>
          </w:p>
        </w:tc>
      </w:tr>
      <w:tr w14:paraId="660961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6FEA4E4">
            <w:pPr>
              <w:pStyle w:val="15"/>
            </w:pPr>
            <w:r>
              <w:t>6</w:t>
            </w:r>
          </w:p>
        </w:tc>
        <w:tc>
          <w:tcPr>
            <w:tcW w:w="1090" w:type="dxa"/>
            <w:vAlign w:val="center"/>
          </w:tcPr>
          <w:p w14:paraId="5B464059">
            <w:pPr>
              <w:pStyle w:val="14"/>
            </w:pPr>
            <w:r>
              <w:t>2080506</w:t>
            </w:r>
          </w:p>
        </w:tc>
        <w:tc>
          <w:tcPr>
            <w:tcW w:w="1514" w:type="dxa"/>
            <w:vAlign w:val="center"/>
          </w:tcPr>
          <w:p w14:paraId="2571DD37">
            <w:pPr>
              <w:pStyle w:val="14"/>
            </w:pPr>
            <w:r>
              <w:t>机关事业单位职业年金缴费支出</w:t>
            </w:r>
          </w:p>
        </w:tc>
        <w:tc>
          <w:tcPr>
            <w:tcW w:w="1104" w:type="dxa"/>
            <w:vAlign w:val="center"/>
          </w:tcPr>
          <w:p w14:paraId="460A40F2">
            <w:pPr>
              <w:pStyle w:val="13"/>
            </w:pPr>
            <w:r>
              <w:t>78.00</w:t>
            </w:r>
          </w:p>
        </w:tc>
        <w:tc>
          <w:tcPr>
            <w:tcW w:w="1111" w:type="dxa"/>
            <w:vAlign w:val="center"/>
          </w:tcPr>
          <w:p w14:paraId="46FE4F61">
            <w:pPr>
              <w:pStyle w:val="13"/>
            </w:pPr>
            <w:r>
              <w:t>78.00</w:t>
            </w:r>
          </w:p>
        </w:tc>
        <w:tc>
          <w:tcPr>
            <w:tcW w:w="1134" w:type="dxa"/>
            <w:vAlign w:val="center"/>
          </w:tcPr>
          <w:p w14:paraId="738FD49F">
            <w:pPr>
              <w:pStyle w:val="13"/>
            </w:pPr>
            <w:r>
              <w:t>78.00</w:t>
            </w:r>
          </w:p>
        </w:tc>
        <w:tc>
          <w:tcPr>
            <w:tcW w:w="1134" w:type="dxa"/>
            <w:vAlign w:val="center"/>
          </w:tcPr>
          <w:p w14:paraId="63E16446">
            <w:pPr>
              <w:pStyle w:val="13"/>
            </w:pPr>
          </w:p>
        </w:tc>
        <w:tc>
          <w:tcPr>
            <w:tcW w:w="1134" w:type="dxa"/>
            <w:vAlign w:val="center"/>
          </w:tcPr>
          <w:p w14:paraId="2A85E8AE">
            <w:pPr>
              <w:pStyle w:val="13"/>
            </w:pPr>
          </w:p>
        </w:tc>
        <w:tc>
          <w:tcPr>
            <w:tcW w:w="1134" w:type="dxa"/>
            <w:vAlign w:val="center"/>
          </w:tcPr>
          <w:p w14:paraId="2C61B6BA">
            <w:pPr>
              <w:pStyle w:val="13"/>
            </w:pPr>
          </w:p>
        </w:tc>
        <w:tc>
          <w:tcPr>
            <w:tcW w:w="1134" w:type="dxa"/>
            <w:vAlign w:val="center"/>
          </w:tcPr>
          <w:p w14:paraId="3CA6E775">
            <w:pPr>
              <w:pStyle w:val="13"/>
            </w:pPr>
          </w:p>
        </w:tc>
        <w:tc>
          <w:tcPr>
            <w:tcW w:w="1134" w:type="dxa"/>
            <w:vAlign w:val="center"/>
          </w:tcPr>
          <w:p w14:paraId="583D7EA5">
            <w:pPr>
              <w:pStyle w:val="13"/>
            </w:pPr>
          </w:p>
        </w:tc>
        <w:tc>
          <w:tcPr>
            <w:tcW w:w="1134" w:type="dxa"/>
            <w:vAlign w:val="center"/>
          </w:tcPr>
          <w:p w14:paraId="4CA3B631">
            <w:pPr>
              <w:pStyle w:val="13"/>
            </w:pPr>
          </w:p>
        </w:tc>
        <w:tc>
          <w:tcPr>
            <w:tcW w:w="1134" w:type="dxa"/>
            <w:vAlign w:val="center"/>
          </w:tcPr>
          <w:p w14:paraId="4FAF02AD">
            <w:pPr>
              <w:pStyle w:val="13"/>
            </w:pPr>
          </w:p>
        </w:tc>
      </w:tr>
      <w:tr w14:paraId="331226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FA472C0">
            <w:pPr>
              <w:pStyle w:val="15"/>
            </w:pPr>
            <w:r>
              <w:t>7</w:t>
            </w:r>
          </w:p>
        </w:tc>
        <w:tc>
          <w:tcPr>
            <w:tcW w:w="1090" w:type="dxa"/>
            <w:vAlign w:val="center"/>
          </w:tcPr>
          <w:p w14:paraId="22C39A6C">
            <w:pPr>
              <w:pStyle w:val="14"/>
            </w:pPr>
            <w:r>
              <w:t>20899</w:t>
            </w:r>
          </w:p>
        </w:tc>
        <w:tc>
          <w:tcPr>
            <w:tcW w:w="1514" w:type="dxa"/>
            <w:vAlign w:val="center"/>
          </w:tcPr>
          <w:p w14:paraId="32B5B2AC">
            <w:pPr>
              <w:pStyle w:val="14"/>
            </w:pPr>
            <w:r>
              <w:t>其他社会保障和就业支出</w:t>
            </w:r>
          </w:p>
        </w:tc>
        <w:tc>
          <w:tcPr>
            <w:tcW w:w="1104" w:type="dxa"/>
            <w:vAlign w:val="center"/>
          </w:tcPr>
          <w:p w14:paraId="5442AD60">
            <w:pPr>
              <w:pStyle w:val="13"/>
            </w:pPr>
            <w:r>
              <w:t>10.20</w:t>
            </w:r>
          </w:p>
        </w:tc>
        <w:tc>
          <w:tcPr>
            <w:tcW w:w="1111" w:type="dxa"/>
            <w:vAlign w:val="center"/>
          </w:tcPr>
          <w:p w14:paraId="2D7CAC24">
            <w:pPr>
              <w:pStyle w:val="13"/>
            </w:pPr>
            <w:r>
              <w:t>10.20</w:t>
            </w:r>
          </w:p>
        </w:tc>
        <w:tc>
          <w:tcPr>
            <w:tcW w:w="1134" w:type="dxa"/>
            <w:vAlign w:val="center"/>
          </w:tcPr>
          <w:p w14:paraId="1506D0EC">
            <w:pPr>
              <w:pStyle w:val="13"/>
            </w:pPr>
            <w:r>
              <w:t>10.20</w:t>
            </w:r>
          </w:p>
        </w:tc>
        <w:tc>
          <w:tcPr>
            <w:tcW w:w="1134" w:type="dxa"/>
            <w:vAlign w:val="center"/>
          </w:tcPr>
          <w:p w14:paraId="497F97D5">
            <w:pPr>
              <w:pStyle w:val="13"/>
            </w:pPr>
          </w:p>
        </w:tc>
        <w:tc>
          <w:tcPr>
            <w:tcW w:w="1134" w:type="dxa"/>
            <w:vAlign w:val="center"/>
          </w:tcPr>
          <w:p w14:paraId="53C996B2">
            <w:pPr>
              <w:pStyle w:val="13"/>
            </w:pPr>
          </w:p>
        </w:tc>
        <w:tc>
          <w:tcPr>
            <w:tcW w:w="1134" w:type="dxa"/>
            <w:vAlign w:val="center"/>
          </w:tcPr>
          <w:p w14:paraId="752AAA2E">
            <w:pPr>
              <w:pStyle w:val="13"/>
            </w:pPr>
          </w:p>
        </w:tc>
        <w:tc>
          <w:tcPr>
            <w:tcW w:w="1134" w:type="dxa"/>
            <w:vAlign w:val="center"/>
          </w:tcPr>
          <w:p w14:paraId="4D18B48E">
            <w:pPr>
              <w:pStyle w:val="13"/>
            </w:pPr>
          </w:p>
        </w:tc>
        <w:tc>
          <w:tcPr>
            <w:tcW w:w="1134" w:type="dxa"/>
            <w:vAlign w:val="center"/>
          </w:tcPr>
          <w:p w14:paraId="7815F599">
            <w:pPr>
              <w:pStyle w:val="13"/>
            </w:pPr>
          </w:p>
        </w:tc>
        <w:tc>
          <w:tcPr>
            <w:tcW w:w="1134" w:type="dxa"/>
            <w:vAlign w:val="center"/>
          </w:tcPr>
          <w:p w14:paraId="60F3BAA3">
            <w:pPr>
              <w:pStyle w:val="13"/>
            </w:pPr>
          </w:p>
        </w:tc>
        <w:tc>
          <w:tcPr>
            <w:tcW w:w="1134" w:type="dxa"/>
            <w:vAlign w:val="center"/>
          </w:tcPr>
          <w:p w14:paraId="06F504EE">
            <w:pPr>
              <w:pStyle w:val="13"/>
            </w:pPr>
          </w:p>
        </w:tc>
      </w:tr>
      <w:tr w14:paraId="7BBF65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64EBF09">
            <w:pPr>
              <w:pStyle w:val="15"/>
            </w:pPr>
            <w:r>
              <w:t>8</w:t>
            </w:r>
          </w:p>
        </w:tc>
        <w:tc>
          <w:tcPr>
            <w:tcW w:w="1090" w:type="dxa"/>
            <w:vAlign w:val="center"/>
          </w:tcPr>
          <w:p w14:paraId="786E157C">
            <w:pPr>
              <w:pStyle w:val="14"/>
            </w:pPr>
            <w:r>
              <w:t>2089999</w:t>
            </w:r>
          </w:p>
        </w:tc>
        <w:tc>
          <w:tcPr>
            <w:tcW w:w="1514" w:type="dxa"/>
            <w:vAlign w:val="center"/>
          </w:tcPr>
          <w:p w14:paraId="7890B460">
            <w:pPr>
              <w:pStyle w:val="14"/>
            </w:pPr>
            <w:r>
              <w:t>其他社会保障和就业支出</w:t>
            </w:r>
          </w:p>
        </w:tc>
        <w:tc>
          <w:tcPr>
            <w:tcW w:w="1104" w:type="dxa"/>
            <w:vAlign w:val="center"/>
          </w:tcPr>
          <w:p w14:paraId="317C66AD">
            <w:pPr>
              <w:pStyle w:val="13"/>
            </w:pPr>
            <w:r>
              <w:t>10.20</w:t>
            </w:r>
          </w:p>
        </w:tc>
        <w:tc>
          <w:tcPr>
            <w:tcW w:w="1111" w:type="dxa"/>
            <w:vAlign w:val="center"/>
          </w:tcPr>
          <w:p w14:paraId="69A96004">
            <w:pPr>
              <w:pStyle w:val="13"/>
            </w:pPr>
            <w:r>
              <w:t>10.20</w:t>
            </w:r>
          </w:p>
        </w:tc>
        <w:tc>
          <w:tcPr>
            <w:tcW w:w="1134" w:type="dxa"/>
            <w:vAlign w:val="center"/>
          </w:tcPr>
          <w:p w14:paraId="0A2616EA">
            <w:pPr>
              <w:pStyle w:val="13"/>
            </w:pPr>
            <w:r>
              <w:t>10.20</w:t>
            </w:r>
          </w:p>
        </w:tc>
        <w:tc>
          <w:tcPr>
            <w:tcW w:w="1134" w:type="dxa"/>
            <w:vAlign w:val="center"/>
          </w:tcPr>
          <w:p w14:paraId="41E67DC4">
            <w:pPr>
              <w:pStyle w:val="13"/>
            </w:pPr>
          </w:p>
        </w:tc>
        <w:tc>
          <w:tcPr>
            <w:tcW w:w="1134" w:type="dxa"/>
            <w:vAlign w:val="center"/>
          </w:tcPr>
          <w:p w14:paraId="098600B2">
            <w:pPr>
              <w:pStyle w:val="13"/>
            </w:pPr>
          </w:p>
        </w:tc>
        <w:tc>
          <w:tcPr>
            <w:tcW w:w="1134" w:type="dxa"/>
            <w:vAlign w:val="center"/>
          </w:tcPr>
          <w:p w14:paraId="79830F82">
            <w:pPr>
              <w:pStyle w:val="13"/>
            </w:pPr>
          </w:p>
        </w:tc>
        <w:tc>
          <w:tcPr>
            <w:tcW w:w="1134" w:type="dxa"/>
            <w:vAlign w:val="center"/>
          </w:tcPr>
          <w:p w14:paraId="3392F128">
            <w:pPr>
              <w:pStyle w:val="13"/>
            </w:pPr>
          </w:p>
        </w:tc>
        <w:tc>
          <w:tcPr>
            <w:tcW w:w="1134" w:type="dxa"/>
            <w:vAlign w:val="center"/>
          </w:tcPr>
          <w:p w14:paraId="1B5A389E">
            <w:pPr>
              <w:pStyle w:val="13"/>
            </w:pPr>
          </w:p>
        </w:tc>
        <w:tc>
          <w:tcPr>
            <w:tcW w:w="1134" w:type="dxa"/>
            <w:vAlign w:val="center"/>
          </w:tcPr>
          <w:p w14:paraId="1820CFED">
            <w:pPr>
              <w:pStyle w:val="13"/>
            </w:pPr>
          </w:p>
        </w:tc>
        <w:tc>
          <w:tcPr>
            <w:tcW w:w="1134" w:type="dxa"/>
            <w:vAlign w:val="center"/>
          </w:tcPr>
          <w:p w14:paraId="04731591">
            <w:pPr>
              <w:pStyle w:val="13"/>
            </w:pPr>
          </w:p>
        </w:tc>
      </w:tr>
      <w:tr w14:paraId="6C936B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BD39250">
            <w:pPr>
              <w:pStyle w:val="15"/>
            </w:pPr>
            <w:r>
              <w:t>9</w:t>
            </w:r>
          </w:p>
        </w:tc>
        <w:tc>
          <w:tcPr>
            <w:tcW w:w="1090" w:type="dxa"/>
            <w:vAlign w:val="center"/>
          </w:tcPr>
          <w:p w14:paraId="0E5B81D6">
            <w:pPr>
              <w:pStyle w:val="14"/>
            </w:pPr>
            <w:r>
              <w:t>210</w:t>
            </w:r>
          </w:p>
        </w:tc>
        <w:tc>
          <w:tcPr>
            <w:tcW w:w="1514" w:type="dxa"/>
            <w:vAlign w:val="center"/>
          </w:tcPr>
          <w:p w14:paraId="182FE9A7">
            <w:pPr>
              <w:pStyle w:val="14"/>
            </w:pPr>
            <w:r>
              <w:t>卫生健康支出</w:t>
            </w:r>
          </w:p>
        </w:tc>
        <w:tc>
          <w:tcPr>
            <w:tcW w:w="1104" w:type="dxa"/>
            <w:vAlign w:val="center"/>
          </w:tcPr>
          <w:p w14:paraId="608CD37C">
            <w:pPr>
              <w:pStyle w:val="13"/>
            </w:pPr>
            <w:r>
              <w:t>131.26</w:t>
            </w:r>
          </w:p>
        </w:tc>
        <w:tc>
          <w:tcPr>
            <w:tcW w:w="1111" w:type="dxa"/>
            <w:vAlign w:val="center"/>
          </w:tcPr>
          <w:p w14:paraId="78677C23">
            <w:pPr>
              <w:pStyle w:val="13"/>
            </w:pPr>
            <w:r>
              <w:t>131.26</w:t>
            </w:r>
          </w:p>
        </w:tc>
        <w:tc>
          <w:tcPr>
            <w:tcW w:w="1134" w:type="dxa"/>
            <w:vAlign w:val="center"/>
          </w:tcPr>
          <w:p w14:paraId="40F9B166">
            <w:pPr>
              <w:pStyle w:val="13"/>
            </w:pPr>
            <w:r>
              <w:t>131.26</w:t>
            </w:r>
          </w:p>
        </w:tc>
        <w:tc>
          <w:tcPr>
            <w:tcW w:w="1134" w:type="dxa"/>
            <w:vAlign w:val="center"/>
          </w:tcPr>
          <w:p w14:paraId="755C3606">
            <w:pPr>
              <w:pStyle w:val="13"/>
            </w:pPr>
          </w:p>
        </w:tc>
        <w:tc>
          <w:tcPr>
            <w:tcW w:w="1134" w:type="dxa"/>
            <w:vAlign w:val="center"/>
          </w:tcPr>
          <w:p w14:paraId="521DF11F">
            <w:pPr>
              <w:pStyle w:val="13"/>
            </w:pPr>
          </w:p>
        </w:tc>
        <w:tc>
          <w:tcPr>
            <w:tcW w:w="1134" w:type="dxa"/>
            <w:vAlign w:val="center"/>
          </w:tcPr>
          <w:p w14:paraId="7B245FBE">
            <w:pPr>
              <w:pStyle w:val="13"/>
            </w:pPr>
          </w:p>
        </w:tc>
        <w:tc>
          <w:tcPr>
            <w:tcW w:w="1134" w:type="dxa"/>
            <w:vAlign w:val="center"/>
          </w:tcPr>
          <w:p w14:paraId="6B8931CA">
            <w:pPr>
              <w:pStyle w:val="13"/>
            </w:pPr>
          </w:p>
        </w:tc>
        <w:tc>
          <w:tcPr>
            <w:tcW w:w="1134" w:type="dxa"/>
            <w:vAlign w:val="center"/>
          </w:tcPr>
          <w:p w14:paraId="299339BE">
            <w:pPr>
              <w:pStyle w:val="13"/>
            </w:pPr>
          </w:p>
        </w:tc>
        <w:tc>
          <w:tcPr>
            <w:tcW w:w="1134" w:type="dxa"/>
            <w:vAlign w:val="center"/>
          </w:tcPr>
          <w:p w14:paraId="42BB4AE0">
            <w:pPr>
              <w:pStyle w:val="13"/>
            </w:pPr>
          </w:p>
        </w:tc>
        <w:tc>
          <w:tcPr>
            <w:tcW w:w="1134" w:type="dxa"/>
            <w:vAlign w:val="center"/>
          </w:tcPr>
          <w:p w14:paraId="3E7CE1CB">
            <w:pPr>
              <w:pStyle w:val="13"/>
            </w:pPr>
          </w:p>
        </w:tc>
      </w:tr>
      <w:tr w14:paraId="11D987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F1E1BA7">
            <w:pPr>
              <w:pStyle w:val="15"/>
            </w:pPr>
            <w:r>
              <w:t>10</w:t>
            </w:r>
          </w:p>
        </w:tc>
        <w:tc>
          <w:tcPr>
            <w:tcW w:w="1090" w:type="dxa"/>
            <w:vAlign w:val="center"/>
          </w:tcPr>
          <w:p w14:paraId="35323481">
            <w:pPr>
              <w:pStyle w:val="14"/>
            </w:pPr>
            <w:r>
              <w:t>21011</w:t>
            </w:r>
          </w:p>
        </w:tc>
        <w:tc>
          <w:tcPr>
            <w:tcW w:w="1514" w:type="dxa"/>
            <w:vAlign w:val="center"/>
          </w:tcPr>
          <w:p w14:paraId="1158696C">
            <w:pPr>
              <w:pStyle w:val="14"/>
            </w:pPr>
            <w:r>
              <w:t>行政事业单位医疗</w:t>
            </w:r>
          </w:p>
        </w:tc>
        <w:tc>
          <w:tcPr>
            <w:tcW w:w="1104" w:type="dxa"/>
            <w:vAlign w:val="center"/>
          </w:tcPr>
          <w:p w14:paraId="7CC1FDE2">
            <w:pPr>
              <w:pStyle w:val="13"/>
            </w:pPr>
            <w:r>
              <w:t>131.26</w:t>
            </w:r>
          </w:p>
        </w:tc>
        <w:tc>
          <w:tcPr>
            <w:tcW w:w="1111" w:type="dxa"/>
            <w:vAlign w:val="center"/>
          </w:tcPr>
          <w:p w14:paraId="742186C9">
            <w:pPr>
              <w:pStyle w:val="13"/>
            </w:pPr>
            <w:r>
              <w:t>131.26</w:t>
            </w:r>
          </w:p>
        </w:tc>
        <w:tc>
          <w:tcPr>
            <w:tcW w:w="1134" w:type="dxa"/>
            <w:vAlign w:val="center"/>
          </w:tcPr>
          <w:p w14:paraId="528DB7E0">
            <w:pPr>
              <w:pStyle w:val="13"/>
            </w:pPr>
            <w:r>
              <w:t>131.26</w:t>
            </w:r>
          </w:p>
        </w:tc>
        <w:tc>
          <w:tcPr>
            <w:tcW w:w="1134" w:type="dxa"/>
            <w:vAlign w:val="center"/>
          </w:tcPr>
          <w:p w14:paraId="53B10725">
            <w:pPr>
              <w:pStyle w:val="13"/>
            </w:pPr>
          </w:p>
        </w:tc>
        <w:tc>
          <w:tcPr>
            <w:tcW w:w="1134" w:type="dxa"/>
            <w:vAlign w:val="center"/>
          </w:tcPr>
          <w:p w14:paraId="064E592C">
            <w:pPr>
              <w:pStyle w:val="13"/>
            </w:pPr>
          </w:p>
        </w:tc>
        <w:tc>
          <w:tcPr>
            <w:tcW w:w="1134" w:type="dxa"/>
            <w:vAlign w:val="center"/>
          </w:tcPr>
          <w:p w14:paraId="2F778404">
            <w:pPr>
              <w:pStyle w:val="13"/>
            </w:pPr>
          </w:p>
        </w:tc>
        <w:tc>
          <w:tcPr>
            <w:tcW w:w="1134" w:type="dxa"/>
            <w:vAlign w:val="center"/>
          </w:tcPr>
          <w:p w14:paraId="4118FBA3">
            <w:pPr>
              <w:pStyle w:val="13"/>
            </w:pPr>
          </w:p>
        </w:tc>
        <w:tc>
          <w:tcPr>
            <w:tcW w:w="1134" w:type="dxa"/>
            <w:vAlign w:val="center"/>
          </w:tcPr>
          <w:p w14:paraId="64600550">
            <w:pPr>
              <w:pStyle w:val="13"/>
            </w:pPr>
          </w:p>
        </w:tc>
        <w:tc>
          <w:tcPr>
            <w:tcW w:w="1134" w:type="dxa"/>
            <w:vAlign w:val="center"/>
          </w:tcPr>
          <w:p w14:paraId="26352BA1">
            <w:pPr>
              <w:pStyle w:val="13"/>
            </w:pPr>
          </w:p>
        </w:tc>
        <w:tc>
          <w:tcPr>
            <w:tcW w:w="1134" w:type="dxa"/>
            <w:vAlign w:val="center"/>
          </w:tcPr>
          <w:p w14:paraId="080FBB56">
            <w:pPr>
              <w:pStyle w:val="13"/>
            </w:pPr>
          </w:p>
        </w:tc>
      </w:tr>
      <w:tr w14:paraId="5BD488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5607FE9">
            <w:pPr>
              <w:pStyle w:val="15"/>
            </w:pPr>
            <w:r>
              <w:t>11</w:t>
            </w:r>
          </w:p>
        </w:tc>
        <w:tc>
          <w:tcPr>
            <w:tcW w:w="1090" w:type="dxa"/>
            <w:vAlign w:val="center"/>
          </w:tcPr>
          <w:p w14:paraId="42E428E8">
            <w:pPr>
              <w:pStyle w:val="14"/>
            </w:pPr>
            <w:r>
              <w:t>2101101</w:t>
            </w:r>
          </w:p>
        </w:tc>
        <w:tc>
          <w:tcPr>
            <w:tcW w:w="1514" w:type="dxa"/>
            <w:vAlign w:val="center"/>
          </w:tcPr>
          <w:p w14:paraId="40ECE650">
            <w:pPr>
              <w:pStyle w:val="14"/>
            </w:pPr>
            <w:r>
              <w:t>行政单位医疗</w:t>
            </w:r>
          </w:p>
        </w:tc>
        <w:tc>
          <w:tcPr>
            <w:tcW w:w="1104" w:type="dxa"/>
            <w:vAlign w:val="center"/>
          </w:tcPr>
          <w:p w14:paraId="4DD81A7B">
            <w:pPr>
              <w:pStyle w:val="13"/>
            </w:pPr>
            <w:r>
              <w:t>74.00</w:t>
            </w:r>
          </w:p>
        </w:tc>
        <w:tc>
          <w:tcPr>
            <w:tcW w:w="1111" w:type="dxa"/>
            <w:vAlign w:val="center"/>
          </w:tcPr>
          <w:p w14:paraId="2F5029A3">
            <w:pPr>
              <w:pStyle w:val="13"/>
            </w:pPr>
            <w:r>
              <w:t>74.00</w:t>
            </w:r>
          </w:p>
        </w:tc>
        <w:tc>
          <w:tcPr>
            <w:tcW w:w="1134" w:type="dxa"/>
            <w:vAlign w:val="center"/>
          </w:tcPr>
          <w:p w14:paraId="1D46E322">
            <w:pPr>
              <w:pStyle w:val="13"/>
            </w:pPr>
            <w:r>
              <w:t>74.00</w:t>
            </w:r>
          </w:p>
        </w:tc>
        <w:tc>
          <w:tcPr>
            <w:tcW w:w="1134" w:type="dxa"/>
            <w:vAlign w:val="center"/>
          </w:tcPr>
          <w:p w14:paraId="136BC57E">
            <w:pPr>
              <w:pStyle w:val="13"/>
            </w:pPr>
          </w:p>
        </w:tc>
        <w:tc>
          <w:tcPr>
            <w:tcW w:w="1134" w:type="dxa"/>
            <w:vAlign w:val="center"/>
          </w:tcPr>
          <w:p w14:paraId="45F41C41">
            <w:pPr>
              <w:pStyle w:val="13"/>
            </w:pPr>
          </w:p>
        </w:tc>
        <w:tc>
          <w:tcPr>
            <w:tcW w:w="1134" w:type="dxa"/>
            <w:vAlign w:val="center"/>
          </w:tcPr>
          <w:p w14:paraId="5D15D6A7">
            <w:pPr>
              <w:pStyle w:val="13"/>
            </w:pPr>
          </w:p>
        </w:tc>
        <w:tc>
          <w:tcPr>
            <w:tcW w:w="1134" w:type="dxa"/>
            <w:vAlign w:val="center"/>
          </w:tcPr>
          <w:p w14:paraId="1FACC14A">
            <w:pPr>
              <w:pStyle w:val="13"/>
            </w:pPr>
          </w:p>
        </w:tc>
        <w:tc>
          <w:tcPr>
            <w:tcW w:w="1134" w:type="dxa"/>
            <w:vAlign w:val="center"/>
          </w:tcPr>
          <w:p w14:paraId="23DF5CFA">
            <w:pPr>
              <w:pStyle w:val="13"/>
            </w:pPr>
          </w:p>
        </w:tc>
        <w:tc>
          <w:tcPr>
            <w:tcW w:w="1134" w:type="dxa"/>
            <w:vAlign w:val="center"/>
          </w:tcPr>
          <w:p w14:paraId="0CC62DA4">
            <w:pPr>
              <w:pStyle w:val="13"/>
            </w:pPr>
          </w:p>
        </w:tc>
        <w:tc>
          <w:tcPr>
            <w:tcW w:w="1134" w:type="dxa"/>
            <w:vAlign w:val="center"/>
          </w:tcPr>
          <w:p w14:paraId="286EEEA4">
            <w:pPr>
              <w:pStyle w:val="13"/>
            </w:pPr>
          </w:p>
        </w:tc>
      </w:tr>
      <w:tr w14:paraId="6CBC99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847859F">
            <w:pPr>
              <w:pStyle w:val="15"/>
            </w:pPr>
            <w:r>
              <w:t>12</w:t>
            </w:r>
          </w:p>
        </w:tc>
        <w:tc>
          <w:tcPr>
            <w:tcW w:w="1090" w:type="dxa"/>
            <w:vAlign w:val="center"/>
          </w:tcPr>
          <w:p w14:paraId="2C9C3351">
            <w:pPr>
              <w:pStyle w:val="14"/>
            </w:pPr>
            <w:r>
              <w:t>2101103</w:t>
            </w:r>
          </w:p>
        </w:tc>
        <w:tc>
          <w:tcPr>
            <w:tcW w:w="1514" w:type="dxa"/>
            <w:vAlign w:val="center"/>
          </w:tcPr>
          <w:p w14:paraId="6AB8372D">
            <w:pPr>
              <w:pStyle w:val="14"/>
            </w:pPr>
            <w:r>
              <w:t>公务员医疗补助</w:t>
            </w:r>
          </w:p>
        </w:tc>
        <w:tc>
          <w:tcPr>
            <w:tcW w:w="1104" w:type="dxa"/>
            <w:vAlign w:val="center"/>
          </w:tcPr>
          <w:p w14:paraId="1BBC0217">
            <w:pPr>
              <w:pStyle w:val="13"/>
            </w:pPr>
            <w:r>
              <w:t>57.26</w:t>
            </w:r>
          </w:p>
        </w:tc>
        <w:tc>
          <w:tcPr>
            <w:tcW w:w="1111" w:type="dxa"/>
            <w:vAlign w:val="center"/>
          </w:tcPr>
          <w:p w14:paraId="6E4FB46A">
            <w:pPr>
              <w:pStyle w:val="13"/>
            </w:pPr>
            <w:r>
              <w:t>57.26</w:t>
            </w:r>
          </w:p>
        </w:tc>
        <w:tc>
          <w:tcPr>
            <w:tcW w:w="1134" w:type="dxa"/>
            <w:vAlign w:val="center"/>
          </w:tcPr>
          <w:p w14:paraId="13788413">
            <w:pPr>
              <w:pStyle w:val="13"/>
            </w:pPr>
            <w:r>
              <w:t>57.26</w:t>
            </w:r>
          </w:p>
        </w:tc>
        <w:tc>
          <w:tcPr>
            <w:tcW w:w="1134" w:type="dxa"/>
            <w:vAlign w:val="center"/>
          </w:tcPr>
          <w:p w14:paraId="1CB41FC8">
            <w:pPr>
              <w:pStyle w:val="13"/>
            </w:pPr>
          </w:p>
        </w:tc>
        <w:tc>
          <w:tcPr>
            <w:tcW w:w="1134" w:type="dxa"/>
            <w:vAlign w:val="center"/>
          </w:tcPr>
          <w:p w14:paraId="453D5355">
            <w:pPr>
              <w:pStyle w:val="13"/>
            </w:pPr>
          </w:p>
        </w:tc>
        <w:tc>
          <w:tcPr>
            <w:tcW w:w="1134" w:type="dxa"/>
            <w:vAlign w:val="center"/>
          </w:tcPr>
          <w:p w14:paraId="48C6E92C">
            <w:pPr>
              <w:pStyle w:val="13"/>
            </w:pPr>
          </w:p>
        </w:tc>
        <w:tc>
          <w:tcPr>
            <w:tcW w:w="1134" w:type="dxa"/>
            <w:vAlign w:val="center"/>
          </w:tcPr>
          <w:p w14:paraId="32034DCA">
            <w:pPr>
              <w:pStyle w:val="13"/>
            </w:pPr>
          </w:p>
        </w:tc>
        <w:tc>
          <w:tcPr>
            <w:tcW w:w="1134" w:type="dxa"/>
            <w:vAlign w:val="center"/>
          </w:tcPr>
          <w:p w14:paraId="5F256227">
            <w:pPr>
              <w:pStyle w:val="13"/>
            </w:pPr>
          </w:p>
        </w:tc>
        <w:tc>
          <w:tcPr>
            <w:tcW w:w="1134" w:type="dxa"/>
            <w:vAlign w:val="center"/>
          </w:tcPr>
          <w:p w14:paraId="6EF72013">
            <w:pPr>
              <w:pStyle w:val="13"/>
            </w:pPr>
          </w:p>
        </w:tc>
        <w:tc>
          <w:tcPr>
            <w:tcW w:w="1134" w:type="dxa"/>
            <w:vAlign w:val="center"/>
          </w:tcPr>
          <w:p w14:paraId="47DFA47C">
            <w:pPr>
              <w:pStyle w:val="13"/>
            </w:pPr>
          </w:p>
        </w:tc>
      </w:tr>
      <w:tr w14:paraId="62EEC7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AF3B69B">
            <w:pPr>
              <w:pStyle w:val="15"/>
            </w:pPr>
            <w:r>
              <w:t>13</w:t>
            </w:r>
          </w:p>
        </w:tc>
        <w:tc>
          <w:tcPr>
            <w:tcW w:w="1090" w:type="dxa"/>
            <w:vAlign w:val="center"/>
          </w:tcPr>
          <w:p w14:paraId="1CD3431F">
            <w:pPr>
              <w:pStyle w:val="14"/>
            </w:pPr>
            <w:r>
              <w:t>220</w:t>
            </w:r>
          </w:p>
        </w:tc>
        <w:tc>
          <w:tcPr>
            <w:tcW w:w="1514" w:type="dxa"/>
            <w:vAlign w:val="center"/>
          </w:tcPr>
          <w:p w14:paraId="76F80416">
            <w:pPr>
              <w:pStyle w:val="14"/>
            </w:pPr>
            <w:r>
              <w:t>自然资源海洋气象等支出</w:t>
            </w:r>
          </w:p>
        </w:tc>
        <w:tc>
          <w:tcPr>
            <w:tcW w:w="1104" w:type="dxa"/>
            <w:vAlign w:val="center"/>
          </w:tcPr>
          <w:p w14:paraId="1A207081">
            <w:pPr>
              <w:pStyle w:val="13"/>
            </w:pPr>
            <w:r>
              <w:t>1701.82</w:t>
            </w:r>
          </w:p>
        </w:tc>
        <w:tc>
          <w:tcPr>
            <w:tcW w:w="1111" w:type="dxa"/>
            <w:vAlign w:val="center"/>
          </w:tcPr>
          <w:p w14:paraId="7874FAF6">
            <w:pPr>
              <w:pStyle w:val="13"/>
            </w:pPr>
            <w:r>
              <w:t>1701.82</w:t>
            </w:r>
          </w:p>
        </w:tc>
        <w:tc>
          <w:tcPr>
            <w:tcW w:w="1134" w:type="dxa"/>
            <w:vAlign w:val="center"/>
          </w:tcPr>
          <w:p w14:paraId="04E5E075">
            <w:pPr>
              <w:pStyle w:val="13"/>
            </w:pPr>
            <w:r>
              <w:t>1701.82</w:t>
            </w:r>
          </w:p>
        </w:tc>
        <w:tc>
          <w:tcPr>
            <w:tcW w:w="1134" w:type="dxa"/>
            <w:vAlign w:val="center"/>
          </w:tcPr>
          <w:p w14:paraId="7306BDFC">
            <w:pPr>
              <w:pStyle w:val="13"/>
            </w:pPr>
          </w:p>
        </w:tc>
        <w:tc>
          <w:tcPr>
            <w:tcW w:w="1134" w:type="dxa"/>
            <w:vAlign w:val="center"/>
          </w:tcPr>
          <w:p w14:paraId="430D70FB">
            <w:pPr>
              <w:pStyle w:val="13"/>
            </w:pPr>
          </w:p>
        </w:tc>
        <w:tc>
          <w:tcPr>
            <w:tcW w:w="1134" w:type="dxa"/>
            <w:vAlign w:val="center"/>
          </w:tcPr>
          <w:p w14:paraId="7D5789CF">
            <w:pPr>
              <w:pStyle w:val="13"/>
            </w:pPr>
          </w:p>
        </w:tc>
        <w:tc>
          <w:tcPr>
            <w:tcW w:w="1134" w:type="dxa"/>
            <w:vAlign w:val="center"/>
          </w:tcPr>
          <w:p w14:paraId="078E9F44">
            <w:pPr>
              <w:pStyle w:val="13"/>
            </w:pPr>
          </w:p>
        </w:tc>
        <w:tc>
          <w:tcPr>
            <w:tcW w:w="1134" w:type="dxa"/>
            <w:vAlign w:val="center"/>
          </w:tcPr>
          <w:p w14:paraId="0E0D9091">
            <w:pPr>
              <w:pStyle w:val="13"/>
            </w:pPr>
          </w:p>
        </w:tc>
        <w:tc>
          <w:tcPr>
            <w:tcW w:w="1134" w:type="dxa"/>
            <w:vAlign w:val="center"/>
          </w:tcPr>
          <w:p w14:paraId="4A3B8658">
            <w:pPr>
              <w:pStyle w:val="13"/>
            </w:pPr>
          </w:p>
        </w:tc>
        <w:tc>
          <w:tcPr>
            <w:tcW w:w="1134" w:type="dxa"/>
            <w:vAlign w:val="center"/>
          </w:tcPr>
          <w:p w14:paraId="1A605160">
            <w:pPr>
              <w:pStyle w:val="13"/>
            </w:pPr>
          </w:p>
        </w:tc>
      </w:tr>
      <w:tr w14:paraId="7A411E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EA1C184">
            <w:pPr>
              <w:pStyle w:val="15"/>
            </w:pPr>
            <w:r>
              <w:t>14</w:t>
            </w:r>
          </w:p>
        </w:tc>
        <w:tc>
          <w:tcPr>
            <w:tcW w:w="1090" w:type="dxa"/>
            <w:vAlign w:val="center"/>
          </w:tcPr>
          <w:p w14:paraId="3C378740">
            <w:pPr>
              <w:pStyle w:val="14"/>
            </w:pPr>
            <w:r>
              <w:t>22001</w:t>
            </w:r>
          </w:p>
        </w:tc>
        <w:tc>
          <w:tcPr>
            <w:tcW w:w="1514" w:type="dxa"/>
            <w:vAlign w:val="center"/>
          </w:tcPr>
          <w:p w14:paraId="636E30C7">
            <w:pPr>
              <w:pStyle w:val="14"/>
            </w:pPr>
            <w:r>
              <w:t>自然资源事务</w:t>
            </w:r>
          </w:p>
        </w:tc>
        <w:tc>
          <w:tcPr>
            <w:tcW w:w="1104" w:type="dxa"/>
            <w:vAlign w:val="center"/>
          </w:tcPr>
          <w:p w14:paraId="00B3DDB8">
            <w:pPr>
              <w:pStyle w:val="13"/>
            </w:pPr>
            <w:r>
              <w:t>1701.82</w:t>
            </w:r>
          </w:p>
        </w:tc>
        <w:tc>
          <w:tcPr>
            <w:tcW w:w="1111" w:type="dxa"/>
            <w:vAlign w:val="center"/>
          </w:tcPr>
          <w:p w14:paraId="05037AE7">
            <w:pPr>
              <w:pStyle w:val="13"/>
            </w:pPr>
            <w:r>
              <w:t>1701.82</w:t>
            </w:r>
          </w:p>
        </w:tc>
        <w:tc>
          <w:tcPr>
            <w:tcW w:w="1134" w:type="dxa"/>
            <w:vAlign w:val="center"/>
          </w:tcPr>
          <w:p w14:paraId="1E20AF2A">
            <w:pPr>
              <w:pStyle w:val="13"/>
            </w:pPr>
            <w:r>
              <w:t>1701.82</w:t>
            </w:r>
          </w:p>
        </w:tc>
        <w:tc>
          <w:tcPr>
            <w:tcW w:w="1134" w:type="dxa"/>
            <w:vAlign w:val="center"/>
          </w:tcPr>
          <w:p w14:paraId="34075963">
            <w:pPr>
              <w:pStyle w:val="13"/>
            </w:pPr>
          </w:p>
        </w:tc>
        <w:tc>
          <w:tcPr>
            <w:tcW w:w="1134" w:type="dxa"/>
            <w:vAlign w:val="center"/>
          </w:tcPr>
          <w:p w14:paraId="3F8E5AE2">
            <w:pPr>
              <w:pStyle w:val="13"/>
            </w:pPr>
          </w:p>
        </w:tc>
        <w:tc>
          <w:tcPr>
            <w:tcW w:w="1134" w:type="dxa"/>
            <w:vAlign w:val="center"/>
          </w:tcPr>
          <w:p w14:paraId="4D0D9DC5">
            <w:pPr>
              <w:pStyle w:val="13"/>
            </w:pPr>
          </w:p>
        </w:tc>
        <w:tc>
          <w:tcPr>
            <w:tcW w:w="1134" w:type="dxa"/>
            <w:vAlign w:val="center"/>
          </w:tcPr>
          <w:p w14:paraId="124A0EEA">
            <w:pPr>
              <w:pStyle w:val="13"/>
            </w:pPr>
          </w:p>
        </w:tc>
        <w:tc>
          <w:tcPr>
            <w:tcW w:w="1134" w:type="dxa"/>
            <w:vAlign w:val="center"/>
          </w:tcPr>
          <w:p w14:paraId="0C4F9435">
            <w:pPr>
              <w:pStyle w:val="13"/>
            </w:pPr>
          </w:p>
        </w:tc>
        <w:tc>
          <w:tcPr>
            <w:tcW w:w="1134" w:type="dxa"/>
            <w:vAlign w:val="center"/>
          </w:tcPr>
          <w:p w14:paraId="0F1492BA">
            <w:pPr>
              <w:pStyle w:val="13"/>
            </w:pPr>
          </w:p>
        </w:tc>
        <w:tc>
          <w:tcPr>
            <w:tcW w:w="1134" w:type="dxa"/>
            <w:vAlign w:val="center"/>
          </w:tcPr>
          <w:p w14:paraId="5E98D7F9">
            <w:pPr>
              <w:pStyle w:val="13"/>
            </w:pPr>
          </w:p>
        </w:tc>
      </w:tr>
      <w:tr w14:paraId="76BF9A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C10D002">
            <w:pPr>
              <w:pStyle w:val="15"/>
            </w:pPr>
            <w:r>
              <w:t>15</w:t>
            </w:r>
          </w:p>
        </w:tc>
        <w:tc>
          <w:tcPr>
            <w:tcW w:w="1090" w:type="dxa"/>
            <w:vAlign w:val="center"/>
          </w:tcPr>
          <w:p w14:paraId="48D08B89">
            <w:pPr>
              <w:pStyle w:val="14"/>
            </w:pPr>
            <w:r>
              <w:t>2200101</w:t>
            </w:r>
          </w:p>
        </w:tc>
        <w:tc>
          <w:tcPr>
            <w:tcW w:w="1514" w:type="dxa"/>
            <w:vAlign w:val="center"/>
          </w:tcPr>
          <w:p w14:paraId="01DA21FE">
            <w:pPr>
              <w:pStyle w:val="14"/>
            </w:pPr>
            <w:r>
              <w:t>行政运行</w:t>
            </w:r>
          </w:p>
        </w:tc>
        <w:tc>
          <w:tcPr>
            <w:tcW w:w="1104" w:type="dxa"/>
            <w:vAlign w:val="center"/>
          </w:tcPr>
          <w:p w14:paraId="476307B1">
            <w:pPr>
              <w:pStyle w:val="13"/>
            </w:pPr>
            <w:r>
              <w:t>1701.82</w:t>
            </w:r>
          </w:p>
        </w:tc>
        <w:tc>
          <w:tcPr>
            <w:tcW w:w="1111" w:type="dxa"/>
            <w:vAlign w:val="center"/>
          </w:tcPr>
          <w:p w14:paraId="2F1E6DAB">
            <w:pPr>
              <w:pStyle w:val="13"/>
            </w:pPr>
            <w:r>
              <w:t>1701.82</w:t>
            </w:r>
          </w:p>
        </w:tc>
        <w:tc>
          <w:tcPr>
            <w:tcW w:w="1134" w:type="dxa"/>
            <w:vAlign w:val="center"/>
          </w:tcPr>
          <w:p w14:paraId="5F20630E">
            <w:pPr>
              <w:pStyle w:val="13"/>
            </w:pPr>
            <w:r>
              <w:t>1701.82</w:t>
            </w:r>
          </w:p>
        </w:tc>
        <w:tc>
          <w:tcPr>
            <w:tcW w:w="1134" w:type="dxa"/>
            <w:vAlign w:val="center"/>
          </w:tcPr>
          <w:p w14:paraId="6119DBD9">
            <w:pPr>
              <w:pStyle w:val="13"/>
            </w:pPr>
          </w:p>
        </w:tc>
        <w:tc>
          <w:tcPr>
            <w:tcW w:w="1134" w:type="dxa"/>
            <w:vAlign w:val="center"/>
          </w:tcPr>
          <w:p w14:paraId="5F655470">
            <w:pPr>
              <w:pStyle w:val="13"/>
            </w:pPr>
          </w:p>
        </w:tc>
        <w:tc>
          <w:tcPr>
            <w:tcW w:w="1134" w:type="dxa"/>
            <w:vAlign w:val="center"/>
          </w:tcPr>
          <w:p w14:paraId="3CF41F42">
            <w:pPr>
              <w:pStyle w:val="13"/>
            </w:pPr>
          </w:p>
        </w:tc>
        <w:tc>
          <w:tcPr>
            <w:tcW w:w="1134" w:type="dxa"/>
            <w:vAlign w:val="center"/>
          </w:tcPr>
          <w:p w14:paraId="3D74B1AA">
            <w:pPr>
              <w:pStyle w:val="13"/>
            </w:pPr>
          </w:p>
        </w:tc>
        <w:tc>
          <w:tcPr>
            <w:tcW w:w="1134" w:type="dxa"/>
            <w:vAlign w:val="center"/>
          </w:tcPr>
          <w:p w14:paraId="22B3C904">
            <w:pPr>
              <w:pStyle w:val="13"/>
            </w:pPr>
          </w:p>
        </w:tc>
        <w:tc>
          <w:tcPr>
            <w:tcW w:w="1134" w:type="dxa"/>
            <w:vAlign w:val="center"/>
          </w:tcPr>
          <w:p w14:paraId="212E6F5F">
            <w:pPr>
              <w:pStyle w:val="13"/>
            </w:pPr>
          </w:p>
        </w:tc>
        <w:tc>
          <w:tcPr>
            <w:tcW w:w="1134" w:type="dxa"/>
            <w:vAlign w:val="center"/>
          </w:tcPr>
          <w:p w14:paraId="1DB41D11">
            <w:pPr>
              <w:pStyle w:val="13"/>
            </w:pPr>
          </w:p>
        </w:tc>
      </w:tr>
      <w:tr w14:paraId="338B3B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89768E9">
            <w:pPr>
              <w:pStyle w:val="15"/>
            </w:pPr>
            <w:r>
              <w:t>16</w:t>
            </w:r>
          </w:p>
        </w:tc>
        <w:tc>
          <w:tcPr>
            <w:tcW w:w="1090" w:type="dxa"/>
            <w:vAlign w:val="center"/>
          </w:tcPr>
          <w:p w14:paraId="5B831FF0">
            <w:pPr>
              <w:pStyle w:val="14"/>
            </w:pPr>
            <w:r>
              <w:t>221</w:t>
            </w:r>
          </w:p>
        </w:tc>
        <w:tc>
          <w:tcPr>
            <w:tcW w:w="1514" w:type="dxa"/>
            <w:vAlign w:val="center"/>
          </w:tcPr>
          <w:p w14:paraId="58330CB5">
            <w:pPr>
              <w:pStyle w:val="14"/>
            </w:pPr>
            <w:r>
              <w:t>住房保障支出</w:t>
            </w:r>
          </w:p>
        </w:tc>
        <w:tc>
          <w:tcPr>
            <w:tcW w:w="1104" w:type="dxa"/>
            <w:vAlign w:val="center"/>
          </w:tcPr>
          <w:p w14:paraId="761193D2">
            <w:pPr>
              <w:pStyle w:val="13"/>
            </w:pPr>
            <w:r>
              <w:t>161.81</w:t>
            </w:r>
          </w:p>
        </w:tc>
        <w:tc>
          <w:tcPr>
            <w:tcW w:w="1111" w:type="dxa"/>
            <w:vAlign w:val="center"/>
          </w:tcPr>
          <w:p w14:paraId="48E8545F">
            <w:pPr>
              <w:pStyle w:val="13"/>
            </w:pPr>
            <w:r>
              <w:t>161.81</w:t>
            </w:r>
          </w:p>
        </w:tc>
        <w:tc>
          <w:tcPr>
            <w:tcW w:w="1134" w:type="dxa"/>
            <w:vAlign w:val="center"/>
          </w:tcPr>
          <w:p w14:paraId="5B0DB77D">
            <w:pPr>
              <w:pStyle w:val="13"/>
            </w:pPr>
            <w:r>
              <w:t>161.81</w:t>
            </w:r>
          </w:p>
        </w:tc>
        <w:tc>
          <w:tcPr>
            <w:tcW w:w="1134" w:type="dxa"/>
            <w:vAlign w:val="center"/>
          </w:tcPr>
          <w:p w14:paraId="073FF3BE">
            <w:pPr>
              <w:pStyle w:val="13"/>
            </w:pPr>
          </w:p>
        </w:tc>
        <w:tc>
          <w:tcPr>
            <w:tcW w:w="1134" w:type="dxa"/>
            <w:vAlign w:val="center"/>
          </w:tcPr>
          <w:p w14:paraId="614F009A">
            <w:pPr>
              <w:pStyle w:val="13"/>
            </w:pPr>
          </w:p>
        </w:tc>
        <w:tc>
          <w:tcPr>
            <w:tcW w:w="1134" w:type="dxa"/>
            <w:vAlign w:val="center"/>
          </w:tcPr>
          <w:p w14:paraId="4BF483AE">
            <w:pPr>
              <w:pStyle w:val="13"/>
            </w:pPr>
          </w:p>
        </w:tc>
        <w:tc>
          <w:tcPr>
            <w:tcW w:w="1134" w:type="dxa"/>
            <w:vAlign w:val="center"/>
          </w:tcPr>
          <w:p w14:paraId="5512FF1A">
            <w:pPr>
              <w:pStyle w:val="13"/>
            </w:pPr>
          </w:p>
        </w:tc>
        <w:tc>
          <w:tcPr>
            <w:tcW w:w="1134" w:type="dxa"/>
            <w:vAlign w:val="center"/>
          </w:tcPr>
          <w:p w14:paraId="06C57CA5">
            <w:pPr>
              <w:pStyle w:val="13"/>
            </w:pPr>
          </w:p>
        </w:tc>
        <w:tc>
          <w:tcPr>
            <w:tcW w:w="1134" w:type="dxa"/>
            <w:vAlign w:val="center"/>
          </w:tcPr>
          <w:p w14:paraId="76704C12">
            <w:pPr>
              <w:pStyle w:val="13"/>
            </w:pPr>
          </w:p>
        </w:tc>
        <w:tc>
          <w:tcPr>
            <w:tcW w:w="1134" w:type="dxa"/>
            <w:vAlign w:val="center"/>
          </w:tcPr>
          <w:p w14:paraId="5367C755">
            <w:pPr>
              <w:pStyle w:val="13"/>
            </w:pPr>
          </w:p>
        </w:tc>
      </w:tr>
      <w:tr w14:paraId="4AC438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FC043E7">
            <w:pPr>
              <w:pStyle w:val="15"/>
            </w:pPr>
            <w:r>
              <w:t>17</w:t>
            </w:r>
          </w:p>
        </w:tc>
        <w:tc>
          <w:tcPr>
            <w:tcW w:w="1090" w:type="dxa"/>
            <w:vAlign w:val="center"/>
          </w:tcPr>
          <w:p w14:paraId="627920C8">
            <w:pPr>
              <w:pStyle w:val="14"/>
            </w:pPr>
            <w:r>
              <w:t>22102</w:t>
            </w:r>
          </w:p>
        </w:tc>
        <w:tc>
          <w:tcPr>
            <w:tcW w:w="1514" w:type="dxa"/>
            <w:vAlign w:val="center"/>
          </w:tcPr>
          <w:p w14:paraId="1AB96692">
            <w:pPr>
              <w:pStyle w:val="14"/>
            </w:pPr>
            <w:r>
              <w:t>住房改革支出</w:t>
            </w:r>
          </w:p>
        </w:tc>
        <w:tc>
          <w:tcPr>
            <w:tcW w:w="1104" w:type="dxa"/>
            <w:vAlign w:val="center"/>
          </w:tcPr>
          <w:p w14:paraId="0A66B01F">
            <w:pPr>
              <w:pStyle w:val="13"/>
            </w:pPr>
            <w:r>
              <w:t>161.81</w:t>
            </w:r>
          </w:p>
        </w:tc>
        <w:tc>
          <w:tcPr>
            <w:tcW w:w="1111" w:type="dxa"/>
            <w:vAlign w:val="center"/>
          </w:tcPr>
          <w:p w14:paraId="011BC7C8">
            <w:pPr>
              <w:pStyle w:val="13"/>
            </w:pPr>
            <w:r>
              <w:t>161.81</w:t>
            </w:r>
          </w:p>
        </w:tc>
        <w:tc>
          <w:tcPr>
            <w:tcW w:w="1134" w:type="dxa"/>
            <w:vAlign w:val="center"/>
          </w:tcPr>
          <w:p w14:paraId="68D02BC0">
            <w:pPr>
              <w:pStyle w:val="13"/>
            </w:pPr>
            <w:r>
              <w:t>161.81</w:t>
            </w:r>
          </w:p>
        </w:tc>
        <w:tc>
          <w:tcPr>
            <w:tcW w:w="1134" w:type="dxa"/>
            <w:vAlign w:val="center"/>
          </w:tcPr>
          <w:p w14:paraId="1727E35F">
            <w:pPr>
              <w:pStyle w:val="13"/>
            </w:pPr>
          </w:p>
        </w:tc>
        <w:tc>
          <w:tcPr>
            <w:tcW w:w="1134" w:type="dxa"/>
            <w:vAlign w:val="center"/>
          </w:tcPr>
          <w:p w14:paraId="4CA9F4D5">
            <w:pPr>
              <w:pStyle w:val="13"/>
            </w:pPr>
          </w:p>
        </w:tc>
        <w:tc>
          <w:tcPr>
            <w:tcW w:w="1134" w:type="dxa"/>
            <w:vAlign w:val="center"/>
          </w:tcPr>
          <w:p w14:paraId="21F6068A">
            <w:pPr>
              <w:pStyle w:val="13"/>
            </w:pPr>
          </w:p>
        </w:tc>
        <w:tc>
          <w:tcPr>
            <w:tcW w:w="1134" w:type="dxa"/>
            <w:vAlign w:val="center"/>
          </w:tcPr>
          <w:p w14:paraId="1E17F186">
            <w:pPr>
              <w:pStyle w:val="13"/>
            </w:pPr>
          </w:p>
        </w:tc>
        <w:tc>
          <w:tcPr>
            <w:tcW w:w="1134" w:type="dxa"/>
            <w:vAlign w:val="center"/>
          </w:tcPr>
          <w:p w14:paraId="63F3A629">
            <w:pPr>
              <w:pStyle w:val="13"/>
            </w:pPr>
          </w:p>
        </w:tc>
        <w:tc>
          <w:tcPr>
            <w:tcW w:w="1134" w:type="dxa"/>
            <w:vAlign w:val="center"/>
          </w:tcPr>
          <w:p w14:paraId="608F82AB">
            <w:pPr>
              <w:pStyle w:val="13"/>
            </w:pPr>
          </w:p>
        </w:tc>
        <w:tc>
          <w:tcPr>
            <w:tcW w:w="1134" w:type="dxa"/>
            <w:vAlign w:val="center"/>
          </w:tcPr>
          <w:p w14:paraId="5F63677D">
            <w:pPr>
              <w:pStyle w:val="13"/>
            </w:pPr>
          </w:p>
        </w:tc>
      </w:tr>
      <w:tr w14:paraId="015A19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8541AD5">
            <w:pPr>
              <w:pStyle w:val="15"/>
            </w:pPr>
            <w:r>
              <w:t>18</w:t>
            </w:r>
          </w:p>
        </w:tc>
        <w:tc>
          <w:tcPr>
            <w:tcW w:w="1090" w:type="dxa"/>
            <w:vAlign w:val="center"/>
          </w:tcPr>
          <w:p w14:paraId="2E63664E">
            <w:pPr>
              <w:pStyle w:val="14"/>
            </w:pPr>
            <w:r>
              <w:t>2210201</w:t>
            </w:r>
          </w:p>
        </w:tc>
        <w:tc>
          <w:tcPr>
            <w:tcW w:w="1514" w:type="dxa"/>
            <w:vAlign w:val="center"/>
          </w:tcPr>
          <w:p w14:paraId="7648F088">
            <w:pPr>
              <w:pStyle w:val="14"/>
            </w:pPr>
            <w:r>
              <w:t>住房公积金</w:t>
            </w:r>
          </w:p>
        </w:tc>
        <w:tc>
          <w:tcPr>
            <w:tcW w:w="1104" w:type="dxa"/>
            <w:vAlign w:val="center"/>
          </w:tcPr>
          <w:p w14:paraId="68FC2FA8">
            <w:pPr>
              <w:pStyle w:val="13"/>
            </w:pPr>
            <w:r>
              <w:t>161.81</w:t>
            </w:r>
          </w:p>
        </w:tc>
        <w:tc>
          <w:tcPr>
            <w:tcW w:w="1111" w:type="dxa"/>
            <w:vAlign w:val="center"/>
          </w:tcPr>
          <w:p w14:paraId="77C2609E">
            <w:pPr>
              <w:pStyle w:val="13"/>
            </w:pPr>
            <w:r>
              <w:t>161.81</w:t>
            </w:r>
          </w:p>
        </w:tc>
        <w:tc>
          <w:tcPr>
            <w:tcW w:w="1134" w:type="dxa"/>
            <w:vAlign w:val="center"/>
          </w:tcPr>
          <w:p w14:paraId="1214B1FB">
            <w:pPr>
              <w:pStyle w:val="13"/>
            </w:pPr>
            <w:r>
              <w:t>161.81</w:t>
            </w:r>
          </w:p>
        </w:tc>
        <w:tc>
          <w:tcPr>
            <w:tcW w:w="1134" w:type="dxa"/>
            <w:vAlign w:val="center"/>
          </w:tcPr>
          <w:p w14:paraId="7AFFE931">
            <w:pPr>
              <w:pStyle w:val="13"/>
            </w:pPr>
          </w:p>
        </w:tc>
        <w:tc>
          <w:tcPr>
            <w:tcW w:w="1134" w:type="dxa"/>
            <w:vAlign w:val="center"/>
          </w:tcPr>
          <w:p w14:paraId="5B88D713">
            <w:pPr>
              <w:pStyle w:val="13"/>
            </w:pPr>
          </w:p>
        </w:tc>
        <w:tc>
          <w:tcPr>
            <w:tcW w:w="1134" w:type="dxa"/>
            <w:vAlign w:val="center"/>
          </w:tcPr>
          <w:p w14:paraId="560D14F8">
            <w:pPr>
              <w:pStyle w:val="13"/>
            </w:pPr>
          </w:p>
        </w:tc>
        <w:tc>
          <w:tcPr>
            <w:tcW w:w="1134" w:type="dxa"/>
            <w:vAlign w:val="center"/>
          </w:tcPr>
          <w:p w14:paraId="1A0DDCD6">
            <w:pPr>
              <w:pStyle w:val="13"/>
            </w:pPr>
          </w:p>
        </w:tc>
        <w:tc>
          <w:tcPr>
            <w:tcW w:w="1134" w:type="dxa"/>
            <w:vAlign w:val="center"/>
          </w:tcPr>
          <w:p w14:paraId="599F773B">
            <w:pPr>
              <w:pStyle w:val="13"/>
            </w:pPr>
          </w:p>
        </w:tc>
        <w:tc>
          <w:tcPr>
            <w:tcW w:w="1134" w:type="dxa"/>
            <w:vAlign w:val="center"/>
          </w:tcPr>
          <w:p w14:paraId="7A4AD4B7">
            <w:pPr>
              <w:pStyle w:val="13"/>
            </w:pPr>
          </w:p>
        </w:tc>
        <w:tc>
          <w:tcPr>
            <w:tcW w:w="1134" w:type="dxa"/>
            <w:vAlign w:val="center"/>
          </w:tcPr>
          <w:p w14:paraId="76479C4D">
            <w:pPr>
              <w:pStyle w:val="13"/>
            </w:pPr>
          </w:p>
        </w:tc>
      </w:tr>
    </w:tbl>
    <w:p w14:paraId="170E3B21">
      <w:pPr>
        <w:sectPr>
          <w:pgSz w:w="16840" w:h="11900" w:orient="landscape"/>
          <w:pgMar w:top="1361" w:right="1020" w:bottom="1134" w:left="1020" w:header="720" w:footer="720" w:gutter="0"/>
          <w:cols w:space="720" w:num="1"/>
        </w:sectPr>
      </w:pPr>
    </w:p>
    <w:p w14:paraId="518B3D79">
      <w:pPr>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11"/>
        <w:gridCol w:w="4416"/>
        <w:gridCol w:w="1361"/>
        <w:gridCol w:w="1361"/>
        <w:gridCol w:w="1361"/>
        <w:gridCol w:w="1361"/>
        <w:gridCol w:w="1361"/>
        <w:gridCol w:w="1361"/>
      </w:tblGrid>
      <w:tr w14:paraId="2A9682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EFCD0A4">
            <w:pPr>
              <w:pStyle w:val="11"/>
            </w:pPr>
            <w:r>
              <w:t>324030石家庄市自然资源和规划局栾城分局</w:t>
            </w:r>
          </w:p>
        </w:tc>
        <w:tc>
          <w:tcPr>
            <w:tcW w:w="2722" w:type="dxa"/>
            <w:gridSpan w:val="2"/>
            <w:tcBorders>
              <w:top w:val="single" w:color="FFFFFF" w:sz="6" w:space="0"/>
              <w:left w:val="single" w:color="FFFFFF" w:sz="6" w:space="0"/>
              <w:right w:val="single" w:color="FFFFFF" w:sz="6" w:space="0"/>
            </w:tcBorders>
            <w:vAlign w:val="center"/>
          </w:tcPr>
          <w:p w14:paraId="691F91BC">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14:paraId="25B124AA">
            <w:pPr>
              <w:pStyle w:val="9"/>
            </w:pPr>
            <w:r>
              <w:t>单位：万元</w:t>
            </w:r>
          </w:p>
        </w:tc>
      </w:tr>
      <w:tr w14:paraId="153617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FF5CEF">
            <w:pPr>
              <w:pStyle w:val="12"/>
            </w:pPr>
            <w:r>
              <w:t>序号</w:t>
            </w:r>
          </w:p>
        </w:tc>
        <w:tc>
          <w:tcPr>
            <w:tcW w:w="5527" w:type="dxa"/>
            <w:gridSpan w:val="2"/>
            <w:vAlign w:val="center"/>
          </w:tcPr>
          <w:p w14:paraId="54651AC4">
            <w:pPr>
              <w:pStyle w:val="12"/>
            </w:pPr>
            <w:r>
              <w:t>功能分类科目</w:t>
            </w:r>
          </w:p>
        </w:tc>
        <w:tc>
          <w:tcPr>
            <w:tcW w:w="1361" w:type="dxa"/>
            <w:vMerge w:val="restart"/>
            <w:vAlign w:val="center"/>
          </w:tcPr>
          <w:p w14:paraId="658547CD">
            <w:pPr>
              <w:pStyle w:val="12"/>
            </w:pPr>
            <w:r>
              <w:t>合计</w:t>
            </w:r>
          </w:p>
        </w:tc>
        <w:tc>
          <w:tcPr>
            <w:tcW w:w="1361" w:type="dxa"/>
            <w:vMerge w:val="restart"/>
            <w:vAlign w:val="center"/>
          </w:tcPr>
          <w:p w14:paraId="22AB9BAE">
            <w:pPr>
              <w:pStyle w:val="12"/>
            </w:pPr>
            <w:r>
              <w:t>基本支出</w:t>
            </w:r>
          </w:p>
        </w:tc>
        <w:tc>
          <w:tcPr>
            <w:tcW w:w="1361" w:type="dxa"/>
            <w:vMerge w:val="restart"/>
            <w:vAlign w:val="center"/>
          </w:tcPr>
          <w:p w14:paraId="7617D084">
            <w:pPr>
              <w:pStyle w:val="12"/>
            </w:pPr>
            <w:r>
              <w:t>项目支出</w:t>
            </w:r>
          </w:p>
        </w:tc>
        <w:tc>
          <w:tcPr>
            <w:tcW w:w="1361" w:type="dxa"/>
            <w:vMerge w:val="restart"/>
            <w:vAlign w:val="center"/>
          </w:tcPr>
          <w:p w14:paraId="09352111">
            <w:pPr>
              <w:pStyle w:val="12"/>
            </w:pPr>
            <w:r>
              <w:t>经营支出</w:t>
            </w:r>
          </w:p>
        </w:tc>
        <w:tc>
          <w:tcPr>
            <w:tcW w:w="1361" w:type="dxa"/>
            <w:vMerge w:val="restart"/>
            <w:vAlign w:val="center"/>
          </w:tcPr>
          <w:p w14:paraId="2C3A635C">
            <w:pPr>
              <w:pStyle w:val="12"/>
            </w:pPr>
            <w:r>
              <w:t>上解上级     支出</w:t>
            </w:r>
          </w:p>
        </w:tc>
        <w:tc>
          <w:tcPr>
            <w:tcW w:w="1361" w:type="dxa"/>
            <w:vMerge w:val="restart"/>
            <w:vAlign w:val="center"/>
          </w:tcPr>
          <w:p w14:paraId="2F83EE31">
            <w:pPr>
              <w:pStyle w:val="12"/>
            </w:pPr>
            <w:r>
              <w:t>对附属单位补助支出</w:t>
            </w:r>
          </w:p>
        </w:tc>
      </w:tr>
      <w:tr w14:paraId="415080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32BD89"/>
        </w:tc>
        <w:tc>
          <w:tcPr>
            <w:tcW w:w="1111" w:type="dxa"/>
            <w:vAlign w:val="center"/>
          </w:tcPr>
          <w:p w14:paraId="2453E02F">
            <w:pPr>
              <w:pStyle w:val="12"/>
            </w:pPr>
            <w:r>
              <w:t>科目编码</w:t>
            </w:r>
          </w:p>
        </w:tc>
        <w:tc>
          <w:tcPr>
            <w:tcW w:w="4416" w:type="dxa"/>
            <w:vAlign w:val="center"/>
          </w:tcPr>
          <w:p w14:paraId="446E71AD">
            <w:pPr>
              <w:pStyle w:val="12"/>
            </w:pPr>
            <w:r>
              <w:t>科目名称</w:t>
            </w:r>
          </w:p>
        </w:tc>
        <w:tc>
          <w:tcPr>
            <w:tcW w:w="1361" w:type="dxa"/>
            <w:vMerge w:val="continue"/>
          </w:tcPr>
          <w:p w14:paraId="413DBA5E"/>
        </w:tc>
        <w:tc>
          <w:tcPr>
            <w:tcW w:w="1361" w:type="dxa"/>
            <w:vMerge w:val="continue"/>
          </w:tcPr>
          <w:p w14:paraId="1CF7DCC6"/>
        </w:tc>
        <w:tc>
          <w:tcPr>
            <w:tcW w:w="1361" w:type="dxa"/>
            <w:vMerge w:val="continue"/>
          </w:tcPr>
          <w:p w14:paraId="4B756A86"/>
        </w:tc>
        <w:tc>
          <w:tcPr>
            <w:tcW w:w="1361" w:type="dxa"/>
            <w:vMerge w:val="continue"/>
          </w:tcPr>
          <w:p w14:paraId="48652EC9"/>
        </w:tc>
        <w:tc>
          <w:tcPr>
            <w:tcW w:w="1361" w:type="dxa"/>
            <w:vMerge w:val="continue"/>
          </w:tcPr>
          <w:p w14:paraId="4A65E416"/>
        </w:tc>
        <w:tc>
          <w:tcPr>
            <w:tcW w:w="1361" w:type="dxa"/>
            <w:vMerge w:val="continue"/>
          </w:tcPr>
          <w:p w14:paraId="28F0B3F9"/>
        </w:tc>
      </w:tr>
      <w:tr w14:paraId="6281CA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31EB06">
            <w:pPr>
              <w:pStyle w:val="12"/>
            </w:pPr>
            <w:r>
              <w:t>栏次</w:t>
            </w:r>
          </w:p>
        </w:tc>
        <w:tc>
          <w:tcPr>
            <w:tcW w:w="1111" w:type="dxa"/>
            <w:vAlign w:val="center"/>
          </w:tcPr>
          <w:p w14:paraId="4B7FD427">
            <w:pPr>
              <w:pStyle w:val="12"/>
            </w:pPr>
            <w:r>
              <w:t>1</w:t>
            </w:r>
          </w:p>
        </w:tc>
        <w:tc>
          <w:tcPr>
            <w:tcW w:w="4416" w:type="dxa"/>
            <w:vAlign w:val="center"/>
          </w:tcPr>
          <w:p w14:paraId="35F1E518">
            <w:pPr>
              <w:pStyle w:val="12"/>
            </w:pPr>
            <w:r>
              <w:t>2</w:t>
            </w:r>
          </w:p>
        </w:tc>
        <w:tc>
          <w:tcPr>
            <w:tcW w:w="1361" w:type="dxa"/>
            <w:vAlign w:val="center"/>
          </w:tcPr>
          <w:p w14:paraId="6A920E44">
            <w:pPr>
              <w:pStyle w:val="12"/>
            </w:pPr>
            <w:r>
              <w:t>3</w:t>
            </w:r>
          </w:p>
        </w:tc>
        <w:tc>
          <w:tcPr>
            <w:tcW w:w="1361" w:type="dxa"/>
            <w:vAlign w:val="center"/>
          </w:tcPr>
          <w:p w14:paraId="411C3A25">
            <w:pPr>
              <w:pStyle w:val="12"/>
            </w:pPr>
            <w:r>
              <w:t>4</w:t>
            </w:r>
          </w:p>
        </w:tc>
        <w:tc>
          <w:tcPr>
            <w:tcW w:w="1361" w:type="dxa"/>
            <w:vAlign w:val="center"/>
          </w:tcPr>
          <w:p w14:paraId="3D1E7DEB">
            <w:pPr>
              <w:pStyle w:val="12"/>
            </w:pPr>
            <w:r>
              <w:t>5</w:t>
            </w:r>
          </w:p>
        </w:tc>
        <w:tc>
          <w:tcPr>
            <w:tcW w:w="1361" w:type="dxa"/>
            <w:vAlign w:val="center"/>
          </w:tcPr>
          <w:p w14:paraId="3F969BBD">
            <w:pPr>
              <w:pStyle w:val="12"/>
            </w:pPr>
            <w:r>
              <w:t>6</w:t>
            </w:r>
          </w:p>
        </w:tc>
        <w:tc>
          <w:tcPr>
            <w:tcW w:w="1361" w:type="dxa"/>
            <w:vAlign w:val="center"/>
          </w:tcPr>
          <w:p w14:paraId="5C02B7A3">
            <w:pPr>
              <w:pStyle w:val="12"/>
            </w:pPr>
            <w:r>
              <w:t>7</w:t>
            </w:r>
          </w:p>
        </w:tc>
        <w:tc>
          <w:tcPr>
            <w:tcW w:w="1361" w:type="dxa"/>
            <w:vAlign w:val="center"/>
          </w:tcPr>
          <w:p w14:paraId="357ABF4E">
            <w:pPr>
              <w:pStyle w:val="12"/>
            </w:pPr>
            <w:r>
              <w:t>8</w:t>
            </w:r>
          </w:p>
        </w:tc>
      </w:tr>
      <w:tr w14:paraId="42428F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258C30">
            <w:pPr>
              <w:pStyle w:val="15"/>
            </w:pPr>
            <w:r>
              <w:t>1</w:t>
            </w:r>
          </w:p>
        </w:tc>
        <w:tc>
          <w:tcPr>
            <w:tcW w:w="1111" w:type="dxa"/>
            <w:vAlign w:val="center"/>
          </w:tcPr>
          <w:p w14:paraId="372118F0">
            <w:pPr>
              <w:pStyle w:val="18"/>
            </w:pPr>
          </w:p>
        </w:tc>
        <w:tc>
          <w:tcPr>
            <w:tcW w:w="4416" w:type="dxa"/>
            <w:vAlign w:val="center"/>
          </w:tcPr>
          <w:p w14:paraId="054701A7">
            <w:pPr>
              <w:pStyle w:val="16"/>
            </w:pPr>
            <w:r>
              <w:t>合计</w:t>
            </w:r>
          </w:p>
        </w:tc>
        <w:tc>
          <w:tcPr>
            <w:tcW w:w="1361" w:type="dxa"/>
            <w:vAlign w:val="center"/>
          </w:tcPr>
          <w:p w14:paraId="6F08982C">
            <w:pPr>
              <w:pStyle w:val="17"/>
            </w:pPr>
            <w:r>
              <w:t>2552.66</w:t>
            </w:r>
          </w:p>
        </w:tc>
        <w:tc>
          <w:tcPr>
            <w:tcW w:w="1361" w:type="dxa"/>
            <w:vAlign w:val="center"/>
          </w:tcPr>
          <w:p w14:paraId="6DBE3325">
            <w:pPr>
              <w:pStyle w:val="17"/>
            </w:pPr>
            <w:r>
              <w:t>2497.82</w:t>
            </w:r>
          </w:p>
        </w:tc>
        <w:tc>
          <w:tcPr>
            <w:tcW w:w="1361" w:type="dxa"/>
            <w:vAlign w:val="center"/>
          </w:tcPr>
          <w:p w14:paraId="44F9F239">
            <w:pPr>
              <w:pStyle w:val="17"/>
            </w:pPr>
            <w:r>
              <w:t>54.84</w:t>
            </w:r>
          </w:p>
        </w:tc>
        <w:tc>
          <w:tcPr>
            <w:tcW w:w="1361" w:type="dxa"/>
            <w:vAlign w:val="center"/>
          </w:tcPr>
          <w:p w14:paraId="50BD1B38">
            <w:pPr>
              <w:pStyle w:val="17"/>
            </w:pPr>
          </w:p>
        </w:tc>
        <w:tc>
          <w:tcPr>
            <w:tcW w:w="1361" w:type="dxa"/>
            <w:vAlign w:val="center"/>
          </w:tcPr>
          <w:p w14:paraId="51804C4C">
            <w:pPr>
              <w:pStyle w:val="17"/>
            </w:pPr>
          </w:p>
        </w:tc>
        <w:tc>
          <w:tcPr>
            <w:tcW w:w="1361" w:type="dxa"/>
            <w:vAlign w:val="center"/>
          </w:tcPr>
          <w:p w14:paraId="0FA4F8A7">
            <w:pPr>
              <w:pStyle w:val="17"/>
            </w:pPr>
          </w:p>
        </w:tc>
      </w:tr>
      <w:tr w14:paraId="5BAF2F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6E96D4">
            <w:pPr>
              <w:pStyle w:val="15"/>
            </w:pPr>
            <w:r>
              <w:t>2</w:t>
            </w:r>
          </w:p>
        </w:tc>
        <w:tc>
          <w:tcPr>
            <w:tcW w:w="1111" w:type="dxa"/>
            <w:vAlign w:val="center"/>
          </w:tcPr>
          <w:p w14:paraId="17BAB06B">
            <w:pPr>
              <w:pStyle w:val="14"/>
            </w:pPr>
            <w:r>
              <w:t>208</w:t>
            </w:r>
          </w:p>
        </w:tc>
        <w:tc>
          <w:tcPr>
            <w:tcW w:w="4416" w:type="dxa"/>
            <w:vAlign w:val="center"/>
          </w:tcPr>
          <w:p w14:paraId="45BC34C2">
            <w:pPr>
              <w:pStyle w:val="14"/>
            </w:pPr>
            <w:r>
              <w:t>社会保障和就业支出</w:t>
            </w:r>
          </w:p>
        </w:tc>
        <w:tc>
          <w:tcPr>
            <w:tcW w:w="1361" w:type="dxa"/>
            <w:vAlign w:val="center"/>
          </w:tcPr>
          <w:p w14:paraId="40CE932E">
            <w:pPr>
              <w:pStyle w:val="13"/>
            </w:pPr>
            <w:r>
              <w:t>557.77</w:t>
            </w:r>
          </w:p>
        </w:tc>
        <w:tc>
          <w:tcPr>
            <w:tcW w:w="1361" w:type="dxa"/>
            <w:vAlign w:val="center"/>
          </w:tcPr>
          <w:p w14:paraId="63E79AB4">
            <w:pPr>
              <w:pStyle w:val="13"/>
            </w:pPr>
            <w:r>
              <w:t>557.77</w:t>
            </w:r>
          </w:p>
        </w:tc>
        <w:tc>
          <w:tcPr>
            <w:tcW w:w="1361" w:type="dxa"/>
            <w:vAlign w:val="center"/>
          </w:tcPr>
          <w:p w14:paraId="7ABFA71F">
            <w:pPr>
              <w:pStyle w:val="13"/>
            </w:pPr>
          </w:p>
        </w:tc>
        <w:tc>
          <w:tcPr>
            <w:tcW w:w="1361" w:type="dxa"/>
            <w:vAlign w:val="center"/>
          </w:tcPr>
          <w:p w14:paraId="14EB13EB">
            <w:pPr>
              <w:pStyle w:val="13"/>
            </w:pPr>
          </w:p>
        </w:tc>
        <w:tc>
          <w:tcPr>
            <w:tcW w:w="1361" w:type="dxa"/>
            <w:vAlign w:val="center"/>
          </w:tcPr>
          <w:p w14:paraId="1004F0AF">
            <w:pPr>
              <w:pStyle w:val="13"/>
            </w:pPr>
          </w:p>
        </w:tc>
        <w:tc>
          <w:tcPr>
            <w:tcW w:w="1361" w:type="dxa"/>
            <w:vAlign w:val="center"/>
          </w:tcPr>
          <w:p w14:paraId="55B3BEF8">
            <w:pPr>
              <w:pStyle w:val="13"/>
            </w:pPr>
          </w:p>
        </w:tc>
      </w:tr>
      <w:tr w14:paraId="44BC557F">
        <w:tblPrEx>
          <w:tblCellMar>
            <w:top w:w="0" w:type="dxa"/>
            <w:left w:w="108" w:type="dxa"/>
            <w:bottom w:w="0" w:type="dxa"/>
            <w:right w:w="108" w:type="dxa"/>
          </w:tblCellMar>
        </w:tblPrEx>
        <w:trPr>
          <w:trHeight w:val="369" w:hRule="atLeast"/>
          <w:jc w:val="center"/>
        </w:trPr>
        <w:tc>
          <w:tcPr>
            <w:tcW w:w="850" w:type="dxa"/>
            <w:vAlign w:val="center"/>
          </w:tcPr>
          <w:p w14:paraId="4B1FAFF7">
            <w:pPr>
              <w:pStyle w:val="15"/>
            </w:pPr>
            <w:r>
              <w:t>3</w:t>
            </w:r>
          </w:p>
        </w:tc>
        <w:tc>
          <w:tcPr>
            <w:tcW w:w="1111" w:type="dxa"/>
            <w:vAlign w:val="center"/>
          </w:tcPr>
          <w:p w14:paraId="430AA512">
            <w:pPr>
              <w:pStyle w:val="14"/>
            </w:pPr>
            <w:r>
              <w:t>20805</w:t>
            </w:r>
          </w:p>
        </w:tc>
        <w:tc>
          <w:tcPr>
            <w:tcW w:w="4416" w:type="dxa"/>
            <w:vAlign w:val="center"/>
          </w:tcPr>
          <w:p w14:paraId="43638B67">
            <w:pPr>
              <w:pStyle w:val="14"/>
            </w:pPr>
            <w:r>
              <w:t>行政事业单位养老支出</w:t>
            </w:r>
          </w:p>
        </w:tc>
        <w:tc>
          <w:tcPr>
            <w:tcW w:w="1361" w:type="dxa"/>
            <w:vAlign w:val="center"/>
          </w:tcPr>
          <w:p w14:paraId="0B2DCAC7">
            <w:pPr>
              <w:pStyle w:val="13"/>
            </w:pPr>
            <w:r>
              <w:t>547.57</w:t>
            </w:r>
          </w:p>
        </w:tc>
        <w:tc>
          <w:tcPr>
            <w:tcW w:w="1361" w:type="dxa"/>
            <w:vAlign w:val="center"/>
          </w:tcPr>
          <w:p w14:paraId="08F946D1">
            <w:pPr>
              <w:pStyle w:val="13"/>
            </w:pPr>
            <w:r>
              <w:t>547.57</w:t>
            </w:r>
          </w:p>
        </w:tc>
        <w:tc>
          <w:tcPr>
            <w:tcW w:w="1361" w:type="dxa"/>
            <w:vAlign w:val="center"/>
          </w:tcPr>
          <w:p w14:paraId="6691EC6A">
            <w:pPr>
              <w:pStyle w:val="13"/>
            </w:pPr>
          </w:p>
        </w:tc>
        <w:tc>
          <w:tcPr>
            <w:tcW w:w="1361" w:type="dxa"/>
            <w:vAlign w:val="center"/>
          </w:tcPr>
          <w:p w14:paraId="3A8DC50C">
            <w:pPr>
              <w:pStyle w:val="13"/>
            </w:pPr>
          </w:p>
        </w:tc>
        <w:tc>
          <w:tcPr>
            <w:tcW w:w="1361" w:type="dxa"/>
            <w:vAlign w:val="center"/>
          </w:tcPr>
          <w:p w14:paraId="345F6493">
            <w:pPr>
              <w:pStyle w:val="13"/>
            </w:pPr>
          </w:p>
        </w:tc>
        <w:tc>
          <w:tcPr>
            <w:tcW w:w="1361" w:type="dxa"/>
            <w:vAlign w:val="center"/>
          </w:tcPr>
          <w:p w14:paraId="1CAF0857">
            <w:pPr>
              <w:pStyle w:val="13"/>
            </w:pPr>
          </w:p>
        </w:tc>
      </w:tr>
      <w:tr w14:paraId="3F9AD1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124E0A">
            <w:pPr>
              <w:pStyle w:val="15"/>
            </w:pPr>
            <w:r>
              <w:t>4</w:t>
            </w:r>
          </w:p>
        </w:tc>
        <w:tc>
          <w:tcPr>
            <w:tcW w:w="1111" w:type="dxa"/>
            <w:vAlign w:val="center"/>
          </w:tcPr>
          <w:p w14:paraId="6A80CD48">
            <w:pPr>
              <w:pStyle w:val="14"/>
            </w:pPr>
            <w:r>
              <w:t>2080501</w:t>
            </w:r>
          </w:p>
        </w:tc>
        <w:tc>
          <w:tcPr>
            <w:tcW w:w="4416" w:type="dxa"/>
            <w:vAlign w:val="center"/>
          </w:tcPr>
          <w:p w14:paraId="75FB9430">
            <w:pPr>
              <w:pStyle w:val="14"/>
            </w:pPr>
            <w:r>
              <w:t>行政单位离退休</w:t>
            </w:r>
          </w:p>
        </w:tc>
        <w:tc>
          <w:tcPr>
            <w:tcW w:w="1361" w:type="dxa"/>
            <w:vAlign w:val="center"/>
          </w:tcPr>
          <w:p w14:paraId="1DF182EF">
            <w:pPr>
              <w:pStyle w:val="13"/>
            </w:pPr>
            <w:r>
              <w:t>284.38</w:t>
            </w:r>
          </w:p>
        </w:tc>
        <w:tc>
          <w:tcPr>
            <w:tcW w:w="1361" w:type="dxa"/>
            <w:vAlign w:val="center"/>
          </w:tcPr>
          <w:p w14:paraId="5227E789">
            <w:pPr>
              <w:pStyle w:val="13"/>
            </w:pPr>
            <w:r>
              <w:t>284.38</w:t>
            </w:r>
          </w:p>
        </w:tc>
        <w:tc>
          <w:tcPr>
            <w:tcW w:w="1361" w:type="dxa"/>
            <w:vAlign w:val="center"/>
          </w:tcPr>
          <w:p w14:paraId="726D5B4E">
            <w:pPr>
              <w:pStyle w:val="13"/>
            </w:pPr>
          </w:p>
        </w:tc>
        <w:tc>
          <w:tcPr>
            <w:tcW w:w="1361" w:type="dxa"/>
            <w:vAlign w:val="center"/>
          </w:tcPr>
          <w:p w14:paraId="323A46B6">
            <w:pPr>
              <w:pStyle w:val="13"/>
            </w:pPr>
          </w:p>
        </w:tc>
        <w:tc>
          <w:tcPr>
            <w:tcW w:w="1361" w:type="dxa"/>
            <w:vAlign w:val="center"/>
          </w:tcPr>
          <w:p w14:paraId="60C91F3C">
            <w:pPr>
              <w:pStyle w:val="13"/>
            </w:pPr>
          </w:p>
        </w:tc>
        <w:tc>
          <w:tcPr>
            <w:tcW w:w="1361" w:type="dxa"/>
            <w:vAlign w:val="center"/>
          </w:tcPr>
          <w:p w14:paraId="182400EE">
            <w:pPr>
              <w:pStyle w:val="13"/>
            </w:pPr>
          </w:p>
        </w:tc>
      </w:tr>
      <w:tr w14:paraId="6B0217F0">
        <w:tblPrEx>
          <w:tblCellMar>
            <w:top w:w="0" w:type="dxa"/>
            <w:left w:w="108" w:type="dxa"/>
            <w:bottom w:w="0" w:type="dxa"/>
            <w:right w:w="108" w:type="dxa"/>
          </w:tblCellMar>
        </w:tblPrEx>
        <w:trPr>
          <w:trHeight w:val="369" w:hRule="atLeast"/>
          <w:jc w:val="center"/>
        </w:trPr>
        <w:tc>
          <w:tcPr>
            <w:tcW w:w="850" w:type="dxa"/>
            <w:vAlign w:val="center"/>
          </w:tcPr>
          <w:p w14:paraId="7C7E81BB">
            <w:pPr>
              <w:pStyle w:val="15"/>
            </w:pPr>
            <w:r>
              <w:t>5</w:t>
            </w:r>
          </w:p>
        </w:tc>
        <w:tc>
          <w:tcPr>
            <w:tcW w:w="1111" w:type="dxa"/>
            <w:vAlign w:val="center"/>
          </w:tcPr>
          <w:p w14:paraId="209A89B0">
            <w:pPr>
              <w:pStyle w:val="14"/>
            </w:pPr>
            <w:r>
              <w:t>2080505</w:t>
            </w:r>
          </w:p>
        </w:tc>
        <w:tc>
          <w:tcPr>
            <w:tcW w:w="4416" w:type="dxa"/>
            <w:vAlign w:val="center"/>
          </w:tcPr>
          <w:p w14:paraId="2CEDC3CB">
            <w:pPr>
              <w:pStyle w:val="14"/>
            </w:pPr>
            <w:r>
              <w:t>机关事业单位基本养老保险缴费支出</w:t>
            </w:r>
          </w:p>
        </w:tc>
        <w:tc>
          <w:tcPr>
            <w:tcW w:w="1361" w:type="dxa"/>
            <w:vAlign w:val="center"/>
          </w:tcPr>
          <w:p w14:paraId="50342E17">
            <w:pPr>
              <w:pStyle w:val="13"/>
            </w:pPr>
            <w:r>
              <w:t>185.19</w:t>
            </w:r>
          </w:p>
        </w:tc>
        <w:tc>
          <w:tcPr>
            <w:tcW w:w="1361" w:type="dxa"/>
            <w:vAlign w:val="center"/>
          </w:tcPr>
          <w:p w14:paraId="6921F3DD">
            <w:pPr>
              <w:pStyle w:val="13"/>
            </w:pPr>
            <w:r>
              <w:t>185.19</w:t>
            </w:r>
          </w:p>
        </w:tc>
        <w:tc>
          <w:tcPr>
            <w:tcW w:w="1361" w:type="dxa"/>
            <w:vAlign w:val="center"/>
          </w:tcPr>
          <w:p w14:paraId="533D3E7F">
            <w:pPr>
              <w:pStyle w:val="13"/>
            </w:pPr>
          </w:p>
        </w:tc>
        <w:tc>
          <w:tcPr>
            <w:tcW w:w="1361" w:type="dxa"/>
            <w:vAlign w:val="center"/>
          </w:tcPr>
          <w:p w14:paraId="0E5C8F16">
            <w:pPr>
              <w:pStyle w:val="13"/>
            </w:pPr>
          </w:p>
        </w:tc>
        <w:tc>
          <w:tcPr>
            <w:tcW w:w="1361" w:type="dxa"/>
            <w:vAlign w:val="center"/>
          </w:tcPr>
          <w:p w14:paraId="69A81B26">
            <w:pPr>
              <w:pStyle w:val="13"/>
            </w:pPr>
          </w:p>
        </w:tc>
        <w:tc>
          <w:tcPr>
            <w:tcW w:w="1361" w:type="dxa"/>
            <w:vAlign w:val="center"/>
          </w:tcPr>
          <w:p w14:paraId="203F778D">
            <w:pPr>
              <w:pStyle w:val="13"/>
            </w:pPr>
          </w:p>
        </w:tc>
      </w:tr>
      <w:tr w14:paraId="0A2856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F1596A">
            <w:pPr>
              <w:pStyle w:val="15"/>
            </w:pPr>
            <w:r>
              <w:t>6</w:t>
            </w:r>
          </w:p>
        </w:tc>
        <w:tc>
          <w:tcPr>
            <w:tcW w:w="1111" w:type="dxa"/>
            <w:vAlign w:val="center"/>
          </w:tcPr>
          <w:p w14:paraId="5D670239">
            <w:pPr>
              <w:pStyle w:val="14"/>
            </w:pPr>
            <w:r>
              <w:t>2080506</w:t>
            </w:r>
          </w:p>
        </w:tc>
        <w:tc>
          <w:tcPr>
            <w:tcW w:w="4416" w:type="dxa"/>
            <w:vAlign w:val="center"/>
          </w:tcPr>
          <w:p w14:paraId="13B9ED9B">
            <w:pPr>
              <w:pStyle w:val="14"/>
            </w:pPr>
            <w:r>
              <w:t>机关事业单位职业年金缴费支出</w:t>
            </w:r>
          </w:p>
        </w:tc>
        <w:tc>
          <w:tcPr>
            <w:tcW w:w="1361" w:type="dxa"/>
            <w:vAlign w:val="center"/>
          </w:tcPr>
          <w:p w14:paraId="1216EDB5">
            <w:pPr>
              <w:pStyle w:val="13"/>
            </w:pPr>
            <w:r>
              <w:t>78.00</w:t>
            </w:r>
          </w:p>
        </w:tc>
        <w:tc>
          <w:tcPr>
            <w:tcW w:w="1361" w:type="dxa"/>
            <w:vAlign w:val="center"/>
          </w:tcPr>
          <w:p w14:paraId="3E788991">
            <w:pPr>
              <w:pStyle w:val="13"/>
            </w:pPr>
            <w:r>
              <w:t>78.00</w:t>
            </w:r>
          </w:p>
        </w:tc>
        <w:tc>
          <w:tcPr>
            <w:tcW w:w="1361" w:type="dxa"/>
            <w:vAlign w:val="center"/>
          </w:tcPr>
          <w:p w14:paraId="4AEB0AD8">
            <w:pPr>
              <w:pStyle w:val="13"/>
            </w:pPr>
          </w:p>
        </w:tc>
        <w:tc>
          <w:tcPr>
            <w:tcW w:w="1361" w:type="dxa"/>
            <w:vAlign w:val="center"/>
          </w:tcPr>
          <w:p w14:paraId="414EBF6E">
            <w:pPr>
              <w:pStyle w:val="13"/>
            </w:pPr>
          </w:p>
        </w:tc>
        <w:tc>
          <w:tcPr>
            <w:tcW w:w="1361" w:type="dxa"/>
            <w:vAlign w:val="center"/>
          </w:tcPr>
          <w:p w14:paraId="1D3ECBF0">
            <w:pPr>
              <w:pStyle w:val="13"/>
            </w:pPr>
          </w:p>
        </w:tc>
        <w:tc>
          <w:tcPr>
            <w:tcW w:w="1361" w:type="dxa"/>
            <w:vAlign w:val="center"/>
          </w:tcPr>
          <w:p w14:paraId="478FB18E">
            <w:pPr>
              <w:pStyle w:val="13"/>
            </w:pPr>
          </w:p>
        </w:tc>
      </w:tr>
      <w:tr w14:paraId="782314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E6E211">
            <w:pPr>
              <w:pStyle w:val="15"/>
            </w:pPr>
            <w:r>
              <w:t>7</w:t>
            </w:r>
          </w:p>
        </w:tc>
        <w:tc>
          <w:tcPr>
            <w:tcW w:w="1111" w:type="dxa"/>
            <w:vAlign w:val="center"/>
          </w:tcPr>
          <w:p w14:paraId="5A61103D">
            <w:pPr>
              <w:pStyle w:val="14"/>
            </w:pPr>
            <w:r>
              <w:t>20899</w:t>
            </w:r>
          </w:p>
        </w:tc>
        <w:tc>
          <w:tcPr>
            <w:tcW w:w="4416" w:type="dxa"/>
            <w:vAlign w:val="center"/>
          </w:tcPr>
          <w:p w14:paraId="37BC4CDF">
            <w:pPr>
              <w:pStyle w:val="14"/>
            </w:pPr>
            <w:r>
              <w:t>其他社会保障和就业支出</w:t>
            </w:r>
          </w:p>
        </w:tc>
        <w:tc>
          <w:tcPr>
            <w:tcW w:w="1361" w:type="dxa"/>
            <w:vAlign w:val="center"/>
          </w:tcPr>
          <w:p w14:paraId="77B3C066">
            <w:pPr>
              <w:pStyle w:val="13"/>
            </w:pPr>
            <w:r>
              <w:t>10.20</w:t>
            </w:r>
          </w:p>
        </w:tc>
        <w:tc>
          <w:tcPr>
            <w:tcW w:w="1361" w:type="dxa"/>
            <w:vAlign w:val="center"/>
          </w:tcPr>
          <w:p w14:paraId="403360A3">
            <w:pPr>
              <w:pStyle w:val="13"/>
            </w:pPr>
            <w:r>
              <w:t>10.20</w:t>
            </w:r>
          </w:p>
        </w:tc>
        <w:tc>
          <w:tcPr>
            <w:tcW w:w="1361" w:type="dxa"/>
            <w:vAlign w:val="center"/>
          </w:tcPr>
          <w:p w14:paraId="5C9076DD">
            <w:pPr>
              <w:pStyle w:val="13"/>
            </w:pPr>
          </w:p>
        </w:tc>
        <w:tc>
          <w:tcPr>
            <w:tcW w:w="1361" w:type="dxa"/>
            <w:vAlign w:val="center"/>
          </w:tcPr>
          <w:p w14:paraId="0612F6BD">
            <w:pPr>
              <w:pStyle w:val="13"/>
            </w:pPr>
          </w:p>
        </w:tc>
        <w:tc>
          <w:tcPr>
            <w:tcW w:w="1361" w:type="dxa"/>
            <w:vAlign w:val="center"/>
          </w:tcPr>
          <w:p w14:paraId="4B8D2074">
            <w:pPr>
              <w:pStyle w:val="13"/>
            </w:pPr>
          </w:p>
        </w:tc>
        <w:tc>
          <w:tcPr>
            <w:tcW w:w="1361" w:type="dxa"/>
            <w:vAlign w:val="center"/>
          </w:tcPr>
          <w:p w14:paraId="342A4AC1">
            <w:pPr>
              <w:pStyle w:val="13"/>
            </w:pPr>
          </w:p>
        </w:tc>
      </w:tr>
      <w:tr w14:paraId="24AD54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FA7F6E">
            <w:pPr>
              <w:pStyle w:val="15"/>
            </w:pPr>
            <w:r>
              <w:t>8</w:t>
            </w:r>
          </w:p>
        </w:tc>
        <w:tc>
          <w:tcPr>
            <w:tcW w:w="1111" w:type="dxa"/>
            <w:vAlign w:val="center"/>
          </w:tcPr>
          <w:p w14:paraId="0BBB1D38">
            <w:pPr>
              <w:pStyle w:val="14"/>
            </w:pPr>
            <w:r>
              <w:t>2089999</w:t>
            </w:r>
          </w:p>
        </w:tc>
        <w:tc>
          <w:tcPr>
            <w:tcW w:w="4416" w:type="dxa"/>
            <w:vAlign w:val="center"/>
          </w:tcPr>
          <w:p w14:paraId="2F678B30">
            <w:pPr>
              <w:pStyle w:val="14"/>
            </w:pPr>
            <w:r>
              <w:t>其他社会保障和就业支出</w:t>
            </w:r>
          </w:p>
        </w:tc>
        <w:tc>
          <w:tcPr>
            <w:tcW w:w="1361" w:type="dxa"/>
            <w:vAlign w:val="center"/>
          </w:tcPr>
          <w:p w14:paraId="64B2FE86">
            <w:pPr>
              <w:pStyle w:val="13"/>
            </w:pPr>
            <w:r>
              <w:t>10.20</w:t>
            </w:r>
          </w:p>
        </w:tc>
        <w:tc>
          <w:tcPr>
            <w:tcW w:w="1361" w:type="dxa"/>
            <w:vAlign w:val="center"/>
          </w:tcPr>
          <w:p w14:paraId="4C343392">
            <w:pPr>
              <w:pStyle w:val="13"/>
            </w:pPr>
            <w:r>
              <w:t>10.20</w:t>
            </w:r>
          </w:p>
        </w:tc>
        <w:tc>
          <w:tcPr>
            <w:tcW w:w="1361" w:type="dxa"/>
            <w:vAlign w:val="center"/>
          </w:tcPr>
          <w:p w14:paraId="50DA52C2">
            <w:pPr>
              <w:pStyle w:val="13"/>
            </w:pPr>
          </w:p>
        </w:tc>
        <w:tc>
          <w:tcPr>
            <w:tcW w:w="1361" w:type="dxa"/>
            <w:vAlign w:val="center"/>
          </w:tcPr>
          <w:p w14:paraId="6FA7F296">
            <w:pPr>
              <w:pStyle w:val="13"/>
            </w:pPr>
          </w:p>
        </w:tc>
        <w:tc>
          <w:tcPr>
            <w:tcW w:w="1361" w:type="dxa"/>
            <w:vAlign w:val="center"/>
          </w:tcPr>
          <w:p w14:paraId="100BB442">
            <w:pPr>
              <w:pStyle w:val="13"/>
            </w:pPr>
          </w:p>
        </w:tc>
        <w:tc>
          <w:tcPr>
            <w:tcW w:w="1361" w:type="dxa"/>
            <w:vAlign w:val="center"/>
          </w:tcPr>
          <w:p w14:paraId="63435B2C">
            <w:pPr>
              <w:pStyle w:val="13"/>
            </w:pPr>
          </w:p>
        </w:tc>
      </w:tr>
      <w:tr w14:paraId="535A91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C66677">
            <w:pPr>
              <w:pStyle w:val="15"/>
            </w:pPr>
            <w:r>
              <w:t>9</w:t>
            </w:r>
          </w:p>
        </w:tc>
        <w:tc>
          <w:tcPr>
            <w:tcW w:w="1111" w:type="dxa"/>
            <w:vAlign w:val="center"/>
          </w:tcPr>
          <w:p w14:paraId="0F508AD9">
            <w:pPr>
              <w:pStyle w:val="14"/>
            </w:pPr>
            <w:r>
              <w:t>210</w:t>
            </w:r>
          </w:p>
        </w:tc>
        <w:tc>
          <w:tcPr>
            <w:tcW w:w="4416" w:type="dxa"/>
            <w:vAlign w:val="center"/>
          </w:tcPr>
          <w:p w14:paraId="6DEB2765">
            <w:pPr>
              <w:pStyle w:val="14"/>
            </w:pPr>
            <w:r>
              <w:t>卫生健康支出</w:t>
            </w:r>
          </w:p>
        </w:tc>
        <w:tc>
          <w:tcPr>
            <w:tcW w:w="1361" w:type="dxa"/>
            <w:vAlign w:val="center"/>
          </w:tcPr>
          <w:p w14:paraId="50BC21CC">
            <w:pPr>
              <w:pStyle w:val="13"/>
            </w:pPr>
            <w:r>
              <w:t>131.26</w:t>
            </w:r>
          </w:p>
        </w:tc>
        <w:tc>
          <w:tcPr>
            <w:tcW w:w="1361" w:type="dxa"/>
            <w:vAlign w:val="center"/>
          </w:tcPr>
          <w:p w14:paraId="6DDA2E6A">
            <w:pPr>
              <w:pStyle w:val="13"/>
            </w:pPr>
            <w:r>
              <w:t>131.26</w:t>
            </w:r>
          </w:p>
        </w:tc>
        <w:tc>
          <w:tcPr>
            <w:tcW w:w="1361" w:type="dxa"/>
            <w:vAlign w:val="center"/>
          </w:tcPr>
          <w:p w14:paraId="59EADF68">
            <w:pPr>
              <w:pStyle w:val="13"/>
            </w:pPr>
          </w:p>
        </w:tc>
        <w:tc>
          <w:tcPr>
            <w:tcW w:w="1361" w:type="dxa"/>
            <w:vAlign w:val="center"/>
          </w:tcPr>
          <w:p w14:paraId="0497BEE5">
            <w:pPr>
              <w:pStyle w:val="13"/>
            </w:pPr>
          </w:p>
        </w:tc>
        <w:tc>
          <w:tcPr>
            <w:tcW w:w="1361" w:type="dxa"/>
            <w:vAlign w:val="center"/>
          </w:tcPr>
          <w:p w14:paraId="6A16A834">
            <w:pPr>
              <w:pStyle w:val="13"/>
            </w:pPr>
          </w:p>
        </w:tc>
        <w:tc>
          <w:tcPr>
            <w:tcW w:w="1361" w:type="dxa"/>
            <w:vAlign w:val="center"/>
          </w:tcPr>
          <w:p w14:paraId="71A22408">
            <w:pPr>
              <w:pStyle w:val="13"/>
            </w:pPr>
          </w:p>
        </w:tc>
      </w:tr>
      <w:tr w14:paraId="51EC13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67F5D0">
            <w:pPr>
              <w:pStyle w:val="15"/>
            </w:pPr>
            <w:r>
              <w:t>10</w:t>
            </w:r>
          </w:p>
        </w:tc>
        <w:tc>
          <w:tcPr>
            <w:tcW w:w="1111" w:type="dxa"/>
            <w:vAlign w:val="center"/>
          </w:tcPr>
          <w:p w14:paraId="636AAD3E">
            <w:pPr>
              <w:pStyle w:val="14"/>
            </w:pPr>
            <w:r>
              <w:t>21011</w:t>
            </w:r>
          </w:p>
        </w:tc>
        <w:tc>
          <w:tcPr>
            <w:tcW w:w="4416" w:type="dxa"/>
            <w:vAlign w:val="center"/>
          </w:tcPr>
          <w:p w14:paraId="1F9E40D9">
            <w:pPr>
              <w:pStyle w:val="14"/>
            </w:pPr>
            <w:r>
              <w:t>行政事业单位医疗</w:t>
            </w:r>
          </w:p>
        </w:tc>
        <w:tc>
          <w:tcPr>
            <w:tcW w:w="1361" w:type="dxa"/>
            <w:vAlign w:val="center"/>
          </w:tcPr>
          <w:p w14:paraId="1A88A80C">
            <w:pPr>
              <w:pStyle w:val="13"/>
            </w:pPr>
            <w:r>
              <w:t>131.26</w:t>
            </w:r>
          </w:p>
        </w:tc>
        <w:tc>
          <w:tcPr>
            <w:tcW w:w="1361" w:type="dxa"/>
            <w:vAlign w:val="center"/>
          </w:tcPr>
          <w:p w14:paraId="0DDCD0DF">
            <w:pPr>
              <w:pStyle w:val="13"/>
            </w:pPr>
            <w:r>
              <w:t>131.26</w:t>
            </w:r>
          </w:p>
        </w:tc>
        <w:tc>
          <w:tcPr>
            <w:tcW w:w="1361" w:type="dxa"/>
            <w:vAlign w:val="center"/>
          </w:tcPr>
          <w:p w14:paraId="0B0922E7">
            <w:pPr>
              <w:pStyle w:val="13"/>
            </w:pPr>
          </w:p>
        </w:tc>
        <w:tc>
          <w:tcPr>
            <w:tcW w:w="1361" w:type="dxa"/>
            <w:vAlign w:val="center"/>
          </w:tcPr>
          <w:p w14:paraId="7DB8D2D9">
            <w:pPr>
              <w:pStyle w:val="13"/>
            </w:pPr>
          </w:p>
        </w:tc>
        <w:tc>
          <w:tcPr>
            <w:tcW w:w="1361" w:type="dxa"/>
            <w:vAlign w:val="center"/>
          </w:tcPr>
          <w:p w14:paraId="01E4B124">
            <w:pPr>
              <w:pStyle w:val="13"/>
            </w:pPr>
          </w:p>
        </w:tc>
        <w:tc>
          <w:tcPr>
            <w:tcW w:w="1361" w:type="dxa"/>
            <w:vAlign w:val="center"/>
          </w:tcPr>
          <w:p w14:paraId="1B08D2FF">
            <w:pPr>
              <w:pStyle w:val="13"/>
            </w:pPr>
          </w:p>
        </w:tc>
      </w:tr>
      <w:tr w14:paraId="4F387F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052256">
            <w:pPr>
              <w:pStyle w:val="15"/>
            </w:pPr>
            <w:r>
              <w:t>11</w:t>
            </w:r>
          </w:p>
        </w:tc>
        <w:tc>
          <w:tcPr>
            <w:tcW w:w="1111" w:type="dxa"/>
            <w:vAlign w:val="center"/>
          </w:tcPr>
          <w:p w14:paraId="41F9D5B8">
            <w:pPr>
              <w:pStyle w:val="14"/>
            </w:pPr>
            <w:r>
              <w:t>2101101</w:t>
            </w:r>
          </w:p>
        </w:tc>
        <w:tc>
          <w:tcPr>
            <w:tcW w:w="4416" w:type="dxa"/>
            <w:vAlign w:val="center"/>
          </w:tcPr>
          <w:p w14:paraId="25AFE3CB">
            <w:pPr>
              <w:pStyle w:val="14"/>
            </w:pPr>
            <w:r>
              <w:t>行政单位医疗</w:t>
            </w:r>
          </w:p>
        </w:tc>
        <w:tc>
          <w:tcPr>
            <w:tcW w:w="1361" w:type="dxa"/>
            <w:vAlign w:val="center"/>
          </w:tcPr>
          <w:p w14:paraId="5CCF4E79">
            <w:pPr>
              <w:pStyle w:val="13"/>
            </w:pPr>
            <w:r>
              <w:t>74.00</w:t>
            </w:r>
          </w:p>
        </w:tc>
        <w:tc>
          <w:tcPr>
            <w:tcW w:w="1361" w:type="dxa"/>
            <w:vAlign w:val="center"/>
          </w:tcPr>
          <w:p w14:paraId="3EBB60DF">
            <w:pPr>
              <w:pStyle w:val="13"/>
            </w:pPr>
            <w:r>
              <w:t>74.00</w:t>
            </w:r>
          </w:p>
        </w:tc>
        <w:tc>
          <w:tcPr>
            <w:tcW w:w="1361" w:type="dxa"/>
            <w:vAlign w:val="center"/>
          </w:tcPr>
          <w:p w14:paraId="6965AA3E">
            <w:pPr>
              <w:pStyle w:val="13"/>
            </w:pPr>
          </w:p>
        </w:tc>
        <w:tc>
          <w:tcPr>
            <w:tcW w:w="1361" w:type="dxa"/>
            <w:vAlign w:val="center"/>
          </w:tcPr>
          <w:p w14:paraId="57CF0E3F">
            <w:pPr>
              <w:pStyle w:val="13"/>
            </w:pPr>
          </w:p>
        </w:tc>
        <w:tc>
          <w:tcPr>
            <w:tcW w:w="1361" w:type="dxa"/>
            <w:vAlign w:val="center"/>
          </w:tcPr>
          <w:p w14:paraId="481676B9">
            <w:pPr>
              <w:pStyle w:val="13"/>
            </w:pPr>
          </w:p>
        </w:tc>
        <w:tc>
          <w:tcPr>
            <w:tcW w:w="1361" w:type="dxa"/>
            <w:vAlign w:val="center"/>
          </w:tcPr>
          <w:p w14:paraId="7923B215">
            <w:pPr>
              <w:pStyle w:val="13"/>
            </w:pPr>
          </w:p>
        </w:tc>
      </w:tr>
      <w:tr w14:paraId="41E0F2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9EA11E">
            <w:pPr>
              <w:pStyle w:val="15"/>
            </w:pPr>
            <w:r>
              <w:t>12</w:t>
            </w:r>
          </w:p>
        </w:tc>
        <w:tc>
          <w:tcPr>
            <w:tcW w:w="1111" w:type="dxa"/>
            <w:vAlign w:val="center"/>
          </w:tcPr>
          <w:p w14:paraId="26EE2A64">
            <w:pPr>
              <w:pStyle w:val="14"/>
            </w:pPr>
            <w:r>
              <w:t>2101103</w:t>
            </w:r>
          </w:p>
        </w:tc>
        <w:tc>
          <w:tcPr>
            <w:tcW w:w="4416" w:type="dxa"/>
            <w:vAlign w:val="center"/>
          </w:tcPr>
          <w:p w14:paraId="40839DBD">
            <w:pPr>
              <w:pStyle w:val="14"/>
            </w:pPr>
            <w:r>
              <w:t>公务员医疗补助</w:t>
            </w:r>
          </w:p>
        </w:tc>
        <w:tc>
          <w:tcPr>
            <w:tcW w:w="1361" w:type="dxa"/>
            <w:vAlign w:val="center"/>
          </w:tcPr>
          <w:p w14:paraId="494D4394">
            <w:pPr>
              <w:pStyle w:val="13"/>
            </w:pPr>
            <w:r>
              <w:t>57.26</w:t>
            </w:r>
          </w:p>
        </w:tc>
        <w:tc>
          <w:tcPr>
            <w:tcW w:w="1361" w:type="dxa"/>
            <w:vAlign w:val="center"/>
          </w:tcPr>
          <w:p w14:paraId="024D1171">
            <w:pPr>
              <w:pStyle w:val="13"/>
            </w:pPr>
            <w:r>
              <w:t>57.26</w:t>
            </w:r>
          </w:p>
        </w:tc>
        <w:tc>
          <w:tcPr>
            <w:tcW w:w="1361" w:type="dxa"/>
            <w:vAlign w:val="center"/>
          </w:tcPr>
          <w:p w14:paraId="4B707486">
            <w:pPr>
              <w:pStyle w:val="13"/>
            </w:pPr>
          </w:p>
        </w:tc>
        <w:tc>
          <w:tcPr>
            <w:tcW w:w="1361" w:type="dxa"/>
            <w:vAlign w:val="center"/>
          </w:tcPr>
          <w:p w14:paraId="5F2DDE19">
            <w:pPr>
              <w:pStyle w:val="13"/>
            </w:pPr>
          </w:p>
        </w:tc>
        <w:tc>
          <w:tcPr>
            <w:tcW w:w="1361" w:type="dxa"/>
            <w:vAlign w:val="center"/>
          </w:tcPr>
          <w:p w14:paraId="3D981454">
            <w:pPr>
              <w:pStyle w:val="13"/>
            </w:pPr>
          </w:p>
        </w:tc>
        <w:tc>
          <w:tcPr>
            <w:tcW w:w="1361" w:type="dxa"/>
            <w:vAlign w:val="center"/>
          </w:tcPr>
          <w:p w14:paraId="62192698">
            <w:pPr>
              <w:pStyle w:val="13"/>
            </w:pPr>
          </w:p>
        </w:tc>
      </w:tr>
      <w:tr w14:paraId="74E6D2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183E74">
            <w:pPr>
              <w:pStyle w:val="15"/>
            </w:pPr>
            <w:r>
              <w:t>13</w:t>
            </w:r>
          </w:p>
        </w:tc>
        <w:tc>
          <w:tcPr>
            <w:tcW w:w="1111" w:type="dxa"/>
            <w:vAlign w:val="center"/>
          </w:tcPr>
          <w:p w14:paraId="7A2F3AB3">
            <w:pPr>
              <w:pStyle w:val="14"/>
            </w:pPr>
            <w:r>
              <w:t>220</w:t>
            </w:r>
          </w:p>
        </w:tc>
        <w:tc>
          <w:tcPr>
            <w:tcW w:w="4416" w:type="dxa"/>
            <w:vAlign w:val="center"/>
          </w:tcPr>
          <w:p w14:paraId="28C2BC0A">
            <w:pPr>
              <w:pStyle w:val="14"/>
            </w:pPr>
            <w:r>
              <w:t>自然资源海洋气象等支出</w:t>
            </w:r>
          </w:p>
        </w:tc>
        <w:tc>
          <w:tcPr>
            <w:tcW w:w="1361" w:type="dxa"/>
            <w:vAlign w:val="center"/>
          </w:tcPr>
          <w:p w14:paraId="2FE311C6">
            <w:pPr>
              <w:pStyle w:val="13"/>
            </w:pPr>
            <w:r>
              <w:t>1701.82</w:t>
            </w:r>
          </w:p>
        </w:tc>
        <w:tc>
          <w:tcPr>
            <w:tcW w:w="1361" w:type="dxa"/>
            <w:vAlign w:val="center"/>
          </w:tcPr>
          <w:p w14:paraId="4FF1C1C9">
            <w:pPr>
              <w:pStyle w:val="13"/>
            </w:pPr>
            <w:r>
              <w:t>1646.98</w:t>
            </w:r>
          </w:p>
        </w:tc>
        <w:tc>
          <w:tcPr>
            <w:tcW w:w="1361" w:type="dxa"/>
            <w:vAlign w:val="center"/>
          </w:tcPr>
          <w:p w14:paraId="0AEB4BFA">
            <w:pPr>
              <w:pStyle w:val="13"/>
            </w:pPr>
            <w:r>
              <w:t>54.84</w:t>
            </w:r>
          </w:p>
        </w:tc>
        <w:tc>
          <w:tcPr>
            <w:tcW w:w="1361" w:type="dxa"/>
            <w:vAlign w:val="center"/>
          </w:tcPr>
          <w:p w14:paraId="4A21210C">
            <w:pPr>
              <w:pStyle w:val="13"/>
            </w:pPr>
          </w:p>
        </w:tc>
        <w:tc>
          <w:tcPr>
            <w:tcW w:w="1361" w:type="dxa"/>
            <w:vAlign w:val="center"/>
          </w:tcPr>
          <w:p w14:paraId="57F9E349">
            <w:pPr>
              <w:pStyle w:val="13"/>
            </w:pPr>
          </w:p>
        </w:tc>
        <w:tc>
          <w:tcPr>
            <w:tcW w:w="1361" w:type="dxa"/>
            <w:vAlign w:val="center"/>
          </w:tcPr>
          <w:p w14:paraId="6B467254">
            <w:pPr>
              <w:pStyle w:val="13"/>
            </w:pPr>
          </w:p>
        </w:tc>
      </w:tr>
      <w:tr w14:paraId="7AB2D0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7EFBA0">
            <w:pPr>
              <w:pStyle w:val="15"/>
            </w:pPr>
            <w:r>
              <w:t>14</w:t>
            </w:r>
          </w:p>
        </w:tc>
        <w:tc>
          <w:tcPr>
            <w:tcW w:w="1111" w:type="dxa"/>
            <w:vAlign w:val="center"/>
          </w:tcPr>
          <w:p w14:paraId="489F9A3E">
            <w:pPr>
              <w:pStyle w:val="14"/>
            </w:pPr>
            <w:r>
              <w:t>22001</w:t>
            </w:r>
          </w:p>
        </w:tc>
        <w:tc>
          <w:tcPr>
            <w:tcW w:w="4416" w:type="dxa"/>
            <w:vAlign w:val="center"/>
          </w:tcPr>
          <w:p w14:paraId="077B20E5">
            <w:pPr>
              <w:pStyle w:val="14"/>
            </w:pPr>
            <w:r>
              <w:t>自然资源事务</w:t>
            </w:r>
          </w:p>
        </w:tc>
        <w:tc>
          <w:tcPr>
            <w:tcW w:w="1361" w:type="dxa"/>
            <w:vAlign w:val="center"/>
          </w:tcPr>
          <w:p w14:paraId="3D345C56">
            <w:pPr>
              <w:pStyle w:val="13"/>
            </w:pPr>
            <w:r>
              <w:t>1701.82</w:t>
            </w:r>
          </w:p>
        </w:tc>
        <w:tc>
          <w:tcPr>
            <w:tcW w:w="1361" w:type="dxa"/>
            <w:vAlign w:val="center"/>
          </w:tcPr>
          <w:p w14:paraId="011A624A">
            <w:pPr>
              <w:pStyle w:val="13"/>
            </w:pPr>
            <w:r>
              <w:t>1646.98</w:t>
            </w:r>
          </w:p>
        </w:tc>
        <w:tc>
          <w:tcPr>
            <w:tcW w:w="1361" w:type="dxa"/>
            <w:vAlign w:val="center"/>
          </w:tcPr>
          <w:p w14:paraId="652909B6">
            <w:pPr>
              <w:pStyle w:val="13"/>
            </w:pPr>
            <w:r>
              <w:t>54.84</w:t>
            </w:r>
          </w:p>
        </w:tc>
        <w:tc>
          <w:tcPr>
            <w:tcW w:w="1361" w:type="dxa"/>
            <w:vAlign w:val="center"/>
          </w:tcPr>
          <w:p w14:paraId="6931762B">
            <w:pPr>
              <w:pStyle w:val="13"/>
            </w:pPr>
          </w:p>
        </w:tc>
        <w:tc>
          <w:tcPr>
            <w:tcW w:w="1361" w:type="dxa"/>
            <w:vAlign w:val="center"/>
          </w:tcPr>
          <w:p w14:paraId="0BDC97B0">
            <w:pPr>
              <w:pStyle w:val="13"/>
            </w:pPr>
          </w:p>
        </w:tc>
        <w:tc>
          <w:tcPr>
            <w:tcW w:w="1361" w:type="dxa"/>
            <w:vAlign w:val="center"/>
          </w:tcPr>
          <w:p w14:paraId="6DA29D3A">
            <w:pPr>
              <w:pStyle w:val="13"/>
            </w:pPr>
          </w:p>
        </w:tc>
      </w:tr>
      <w:tr w14:paraId="6BF542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CFD274">
            <w:pPr>
              <w:pStyle w:val="15"/>
            </w:pPr>
            <w:r>
              <w:t>15</w:t>
            </w:r>
          </w:p>
        </w:tc>
        <w:tc>
          <w:tcPr>
            <w:tcW w:w="1111" w:type="dxa"/>
            <w:vAlign w:val="center"/>
          </w:tcPr>
          <w:p w14:paraId="479CB76F">
            <w:pPr>
              <w:pStyle w:val="14"/>
            </w:pPr>
            <w:r>
              <w:t>2200101</w:t>
            </w:r>
          </w:p>
        </w:tc>
        <w:tc>
          <w:tcPr>
            <w:tcW w:w="4416" w:type="dxa"/>
            <w:vAlign w:val="center"/>
          </w:tcPr>
          <w:p w14:paraId="3100DB30">
            <w:pPr>
              <w:pStyle w:val="14"/>
            </w:pPr>
            <w:r>
              <w:t>行政运行</w:t>
            </w:r>
          </w:p>
        </w:tc>
        <w:tc>
          <w:tcPr>
            <w:tcW w:w="1361" w:type="dxa"/>
            <w:vAlign w:val="center"/>
          </w:tcPr>
          <w:p w14:paraId="6BF8C914">
            <w:pPr>
              <w:pStyle w:val="13"/>
            </w:pPr>
            <w:r>
              <w:t>1701.82</w:t>
            </w:r>
          </w:p>
        </w:tc>
        <w:tc>
          <w:tcPr>
            <w:tcW w:w="1361" w:type="dxa"/>
            <w:vAlign w:val="center"/>
          </w:tcPr>
          <w:p w14:paraId="18630322">
            <w:pPr>
              <w:pStyle w:val="13"/>
            </w:pPr>
            <w:r>
              <w:t>1646.98</w:t>
            </w:r>
          </w:p>
        </w:tc>
        <w:tc>
          <w:tcPr>
            <w:tcW w:w="1361" w:type="dxa"/>
            <w:vAlign w:val="center"/>
          </w:tcPr>
          <w:p w14:paraId="7EB78675">
            <w:pPr>
              <w:pStyle w:val="13"/>
            </w:pPr>
            <w:r>
              <w:t>54.84</w:t>
            </w:r>
          </w:p>
        </w:tc>
        <w:tc>
          <w:tcPr>
            <w:tcW w:w="1361" w:type="dxa"/>
            <w:vAlign w:val="center"/>
          </w:tcPr>
          <w:p w14:paraId="7DCE28A3">
            <w:pPr>
              <w:pStyle w:val="13"/>
            </w:pPr>
          </w:p>
        </w:tc>
        <w:tc>
          <w:tcPr>
            <w:tcW w:w="1361" w:type="dxa"/>
            <w:vAlign w:val="center"/>
          </w:tcPr>
          <w:p w14:paraId="3328FC74">
            <w:pPr>
              <w:pStyle w:val="13"/>
            </w:pPr>
          </w:p>
        </w:tc>
        <w:tc>
          <w:tcPr>
            <w:tcW w:w="1361" w:type="dxa"/>
            <w:vAlign w:val="center"/>
          </w:tcPr>
          <w:p w14:paraId="45DA0FFC">
            <w:pPr>
              <w:pStyle w:val="13"/>
            </w:pPr>
          </w:p>
        </w:tc>
      </w:tr>
      <w:tr w14:paraId="5CC1A0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4EAF82">
            <w:pPr>
              <w:pStyle w:val="15"/>
            </w:pPr>
            <w:r>
              <w:t>16</w:t>
            </w:r>
          </w:p>
        </w:tc>
        <w:tc>
          <w:tcPr>
            <w:tcW w:w="1111" w:type="dxa"/>
            <w:vAlign w:val="center"/>
          </w:tcPr>
          <w:p w14:paraId="5A58514C">
            <w:pPr>
              <w:pStyle w:val="14"/>
            </w:pPr>
            <w:r>
              <w:t>221</w:t>
            </w:r>
          </w:p>
        </w:tc>
        <w:tc>
          <w:tcPr>
            <w:tcW w:w="4416" w:type="dxa"/>
            <w:vAlign w:val="center"/>
          </w:tcPr>
          <w:p w14:paraId="32625BEA">
            <w:pPr>
              <w:pStyle w:val="14"/>
            </w:pPr>
            <w:r>
              <w:t>住房保障支出</w:t>
            </w:r>
          </w:p>
        </w:tc>
        <w:tc>
          <w:tcPr>
            <w:tcW w:w="1361" w:type="dxa"/>
            <w:vAlign w:val="center"/>
          </w:tcPr>
          <w:p w14:paraId="2DD2B68C">
            <w:pPr>
              <w:pStyle w:val="13"/>
            </w:pPr>
            <w:r>
              <w:t>161.81</w:t>
            </w:r>
          </w:p>
        </w:tc>
        <w:tc>
          <w:tcPr>
            <w:tcW w:w="1361" w:type="dxa"/>
            <w:vAlign w:val="center"/>
          </w:tcPr>
          <w:p w14:paraId="3AB475D9">
            <w:pPr>
              <w:pStyle w:val="13"/>
            </w:pPr>
            <w:r>
              <w:t>161.81</w:t>
            </w:r>
          </w:p>
        </w:tc>
        <w:tc>
          <w:tcPr>
            <w:tcW w:w="1361" w:type="dxa"/>
            <w:vAlign w:val="center"/>
          </w:tcPr>
          <w:p w14:paraId="204E3EDC">
            <w:pPr>
              <w:pStyle w:val="13"/>
            </w:pPr>
          </w:p>
        </w:tc>
        <w:tc>
          <w:tcPr>
            <w:tcW w:w="1361" w:type="dxa"/>
            <w:vAlign w:val="center"/>
          </w:tcPr>
          <w:p w14:paraId="37D14EF5">
            <w:pPr>
              <w:pStyle w:val="13"/>
            </w:pPr>
          </w:p>
        </w:tc>
        <w:tc>
          <w:tcPr>
            <w:tcW w:w="1361" w:type="dxa"/>
            <w:vAlign w:val="center"/>
          </w:tcPr>
          <w:p w14:paraId="0A87EBED">
            <w:pPr>
              <w:pStyle w:val="13"/>
            </w:pPr>
          </w:p>
        </w:tc>
        <w:tc>
          <w:tcPr>
            <w:tcW w:w="1361" w:type="dxa"/>
            <w:vAlign w:val="center"/>
          </w:tcPr>
          <w:p w14:paraId="7707E687">
            <w:pPr>
              <w:pStyle w:val="13"/>
            </w:pPr>
          </w:p>
        </w:tc>
      </w:tr>
      <w:tr w14:paraId="71257D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8F293A">
            <w:pPr>
              <w:pStyle w:val="15"/>
            </w:pPr>
            <w:r>
              <w:t>17</w:t>
            </w:r>
          </w:p>
        </w:tc>
        <w:tc>
          <w:tcPr>
            <w:tcW w:w="1111" w:type="dxa"/>
            <w:vAlign w:val="center"/>
          </w:tcPr>
          <w:p w14:paraId="4CB9A001">
            <w:pPr>
              <w:pStyle w:val="14"/>
            </w:pPr>
            <w:r>
              <w:t>22102</w:t>
            </w:r>
          </w:p>
        </w:tc>
        <w:tc>
          <w:tcPr>
            <w:tcW w:w="4416" w:type="dxa"/>
            <w:vAlign w:val="center"/>
          </w:tcPr>
          <w:p w14:paraId="7557E8C3">
            <w:pPr>
              <w:pStyle w:val="14"/>
            </w:pPr>
            <w:r>
              <w:t>住房改革支出</w:t>
            </w:r>
          </w:p>
        </w:tc>
        <w:tc>
          <w:tcPr>
            <w:tcW w:w="1361" w:type="dxa"/>
            <w:vAlign w:val="center"/>
          </w:tcPr>
          <w:p w14:paraId="4DA2F60C">
            <w:pPr>
              <w:pStyle w:val="13"/>
            </w:pPr>
            <w:r>
              <w:t>161.81</w:t>
            </w:r>
          </w:p>
        </w:tc>
        <w:tc>
          <w:tcPr>
            <w:tcW w:w="1361" w:type="dxa"/>
            <w:vAlign w:val="center"/>
          </w:tcPr>
          <w:p w14:paraId="71525481">
            <w:pPr>
              <w:pStyle w:val="13"/>
            </w:pPr>
            <w:r>
              <w:t>161.81</w:t>
            </w:r>
          </w:p>
        </w:tc>
        <w:tc>
          <w:tcPr>
            <w:tcW w:w="1361" w:type="dxa"/>
            <w:vAlign w:val="center"/>
          </w:tcPr>
          <w:p w14:paraId="44C2B809">
            <w:pPr>
              <w:pStyle w:val="13"/>
            </w:pPr>
          </w:p>
        </w:tc>
        <w:tc>
          <w:tcPr>
            <w:tcW w:w="1361" w:type="dxa"/>
            <w:vAlign w:val="center"/>
          </w:tcPr>
          <w:p w14:paraId="195AA9FF">
            <w:pPr>
              <w:pStyle w:val="13"/>
            </w:pPr>
          </w:p>
        </w:tc>
        <w:tc>
          <w:tcPr>
            <w:tcW w:w="1361" w:type="dxa"/>
            <w:vAlign w:val="center"/>
          </w:tcPr>
          <w:p w14:paraId="545798A9">
            <w:pPr>
              <w:pStyle w:val="13"/>
            </w:pPr>
          </w:p>
        </w:tc>
        <w:tc>
          <w:tcPr>
            <w:tcW w:w="1361" w:type="dxa"/>
            <w:vAlign w:val="center"/>
          </w:tcPr>
          <w:p w14:paraId="04CC1C03">
            <w:pPr>
              <w:pStyle w:val="13"/>
            </w:pPr>
          </w:p>
        </w:tc>
      </w:tr>
      <w:tr w14:paraId="7DCE28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4858D2">
            <w:pPr>
              <w:pStyle w:val="15"/>
            </w:pPr>
            <w:r>
              <w:t>18</w:t>
            </w:r>
          </w:p>
        </w:tc>
        <w:tc>
          <w:tcPr>
            <w:tcW w:w="1111" w:type="dxa"/>
            <w:vAlign w:val="center"/>
          </w:tcPr>
          <w:p w14:paraId="45FFFEF8">
            <w:pPr>
              <w:pStyle w:val="14"/>
            </w:pPr>
            <w:r>
              <w:t>2210201</w:t>
            </w:r>
          </w:p>
        </w:tc>
        <w:tc>
          <w:tcPr>
            <w:tcW w:w="4416" w:type="dxa"/>
            <w:vAlign w:val="center"/>
          </w:tcPr>
          <w:p w14:paraId="7DCCE0C8">
            <w:pPr>
              <w:pStyle w:val="14"/>
            </w:pPr>
            <w:r>
              <w:t>住房公积金</w:t>
            </w:r>
          </w:p>
        </w:tc>
        <w:tc>
          <w:tcPr>
            <w:tcW w:w="1361" w:type="dxa"/>
            <w:vAlign w:val="center"/>
          </w:tcPr>
          <w:p w14:paraId="083380D1">
            <w:pPr>
              <w:pStyle w:val="13"/>
            </w:pPr>
            <w:r>
              <w:t>161.81</w:t>
            </w:r>
          </w:p>
        </w:tc>
        <w:tc>
          <w:tcPr>
            <w:tcW w:w="1361" w:type="dxa"/>
            <w:vAlign w:val="center"/>
          </w:tcPr>
          <w:p w14:paraId="6E65AD88">
            <w:pPr>
              <w:pStyle w:val="13"/>
            </w:pPr>
            <w:r>
              <w:t>161.81</w:t>
            </w:r>
          </w:p>
        </w:tc>
        <w:tc>
          <w:tcPr>
            <w:tcW w:w="1361" w:type="dxa"/>
            <w:vAlign w:val="center"/>
          </w:tcPr>
          <w:p w14:paraId="57192591">
            <w:pPr>
              <w:pStyle w:val="13"/>
            </w:pPr>
          </w:p>
        </w:tc>
        <w:tc>
          <w:tcPr>
            <w:tcW w:w="1361" w:type="dxa"/>
            <w:vAlign w:val="center"/>
          </w:tcPr>
          <w:p w14:paraId="0E8F2C7C">
            <w:pPr>
              <w:pStyle w:val="13"/>
            </w:pPr>
          </w:p>
        </w:tc>
        <w:tc>
          <w:tcPr>
            <w:tcW w:w="1361" w:type="dxa"/>
            <w:vAlign w:val="center"/>
          </w:tcPr>
          <w:p w14:paraId="7510390C">
            <w:pPr>
              <w:pStyle w:val="13"/>
            </w:pPr>
          </w:p>
        </w:tc>
        <w:tc>
          <w:tcPr>
            <w:tcW w:w="1361" w:type="dxa"/>
            <w:vAlign w:val="center"/>
          </w:tcPr>
          <w:p w14:paraId="1DF59658">
            <w:pPr>
              <w:pStyle w:val="13"/>
            </w:pPr>
          </w:p>
        </w:tc>
      </w:tr>
    </w:tbl>
    <w:p w14:paraId="41B8E2EB">
      <w:pPr>
        <w:sectPr>
          <w:pgSz w:w="16840" w:h="11900" w:orient="landscape"/>
          <w:pgMar w:top="1361" w:right="1020" w:bottom="1134" w:left="1020" w:header="720" w:footer="720" w:gutter="0"/>
          <w:cols w:space="720" w:num="1"/>
        </w:sectPr>
      </w:pPr>
    </w:p>
    <w:p w14:paraId="7524DBC5">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391"/>
        <w:gridCol w:w="1459"/>
        <w:gridCol w:w="1500"/>
        <w:gridCol w:w="1546"/>
      </w:tblGrid>
      <w:tr w14:paraId="1D94C7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AC6D7AC">
            <w:pPr>
              <w:pStyle w:val="11"/>
            </w:pPr>
            <w:r>
              <w:t>324030石家庄市自然资源和规划局栾城分局</w:t>
            </w:r>
          </w:p>
        </w:tc>
        <w:tc>
          <w:tcPr>
            <w:tcW w:w="3402" w:type="dxa"/>
            <w:tcBorders>
              <w:top w:val="single" w:color="FFFFFF" w:sz="6" w:space="0"/>
              <w:left w:val="single" w:color="FFFFFF" w:sz="6" w:space="0"/>
              <w:right w:val="single" w:color="FFFFFF" w:sz="6" w:space="0"/>
            </w:tcBorders>
            <w:vAlign w:val="center"/>
          </w:tcPr>
          <w:p w14:paraId="257C5630">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14:paraId="731E8B1D">
            <w:pPr>
              <w:pStyle w:val="9"/>
            </w:pPr>
            <w:r>
              <w:t>单位：万元</w:t>
            </w:r>
          </w:p>
        </w:tc>
      </w:tr>
      <w:tr w14:paraId="04A64D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89C7E5">
            <w:pPr>
              <w:pStyle w:val="12"/>
            </w:pPr>
            <w:r>
              <w:t>序号</w:t>
            </w:r>
          </w:p>
        </w:tc>
        <w:tc>
          <w:tcPr>
            <w:tcW w:w="4876" w:type="dxa"/>
            <w:gridSpan w:val="2"/>
            <w:vAlign w:val="center"/>
          </w:tcPr>
          <w:p w14:paraId="174974BE">
            <w:pPr>
              <w:pStyle w:val="12"/>
            </w:pPr>
            <w:r>
              <w:t>收入</w:t>
            </w:r>
          </w:p>
        </w:tc>
        <w:tc>
          <w:tcPr>
            <w:tcW w:w="9298" w:type="dxa"/>
            <w:gridSpan w:val="5"/>
            <w:vAlign w:val="center"/>
          </w:tcPr>
          <w:p w14:paraId="12EC6A0B">
            <w:pPr>
              <w:pStyle w:val="12"/>
            </w:pPr>
            <w:r>
              <w:t>支出</w:t>
            </w:r>
          </w:p>
        </w:tc>
      </w:tr>
      <w:tr w14:paraId="3D2F0B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D22693"/>
        </w:tc>
        <w:tc>
          <w:tcPr>
            <w:tcW w:w="3402" w:type="dxa"/>
            <w:vAlign w:val="center"/>
          </w:tcPr>
          <w:p w14:paraId="2FB3A131">
            <w:pPr>
              <w:pStyle w:val="12"/>
            </w:pPr>
            <w:r>
              <w:t>项  目</w:t>
            </w:r>
          </w:p>
        </w:tc>
        <w:tc>
          <w:tcPr>
            <w:tcW w:w="1474" w:type="dxa"/>
            <w:vAlign w:val="center"/>
          </w:tcPr>
          <w:p w14:paraId="291D1575">
            <w:pPr>
              <w:pStyle w:val="12"/>
            </w:pPr>
            <w:r>
              <w:t>金额</w:t>
            </w:r>
          </w:p>
        </w:tc>
        <w:tc>
          <w:tcPr>
            <w:tcW w:w="3402" w:type="dxa"/>
            <w:vAlign w:val="center"/>
          </w:tcPr>
          <w:p w14:paraId="6CBC3804">
            <w:pPr>
              <w:pStyle w:val="12"/>
            </w:pPr>
            <w:r>
              <w:t>项  目</w:t>
            </w:r>
          </w:p>
        </w:tc>
        <w:tc>
          <w:tcPr>
            <w:tcW w:w="1391" w:type="dxa"/>
            <w:vAlign w:val="center"/>
          </w:tcPr>
          <w:p w14:paraId="36F23EEA">
            <w:pPr>
              <w:pStyle w:val="12"/>
            </w:pPr>
            <w:r>
              <w:t>合计</w:t>
            </w:r>
          </w:p>
        </w:tc>
        <w:tc>
          <w:tcPr>
            <w:tcW w:w="1459" w:type="dxa"/>
            <w:vAlign w:val="center"/>
          </w:tcPr>
          <w:p w14:paraId="7C6E61D5">
            <w:pPr>
              <w:pStyle w:val="12"/>
            </w:pPr>
            <w:r>
              <w:t>一般公共预算财政拨款</w:t>
            </w:r>
          </w:p>
        </w:tc>
        <w:tc>
          <w:tcPr>
            <w:tcW w:w="1500" w:type="dxa"/>
            <w:vAlign w:val="center"/>
          </w:tcPr>
          <w:p w14:paraId="45BECF84">
            <w:pPr>
              <w:pStyle w:val="12"/>
            </w:pPr>
            <w:r>
              <w:t>政府性基金预算财政拨款</w:t>
            </w:r>
          </w:p>
        </w:tc>
        <w:tc>
          <w:tcPr>
            <w:tcW w:w="1546" w:type="dxa"/>
            <w:vAlign w:val="center"/>
          </w:tcPr>
          <w:p w14:paraId="4ACA4586">
            <w:pPr>
              <w:pStyle w:val="12"/>
            </w:pPr>
            <w:r>
              <w:t>国有资本经营预算财政拨款</w:t>
            </w:r>
          </w:p>
        </w:tc>
      </w:tr>
      <w:tr w14:paraId="7C4E03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D5DD21">
            <w:pPr>
              <w:pStyle w:val="12"/>
            </w:pPr>
            <w:r>
              <w:t>栏次</w:t>
            </w:r>
          </w:p>
        </w:tc>
        <w:tc>
          <w:tcPr>
            <w:tcW w:w="3402" w:type="dxa"/>
            <w:vAlign w:val="center"/>
          </w:tcPr>
          <w:p w14:paraId="574549C0">
            <w:pPr>
              <w:pStyle w:val="12"/>
            </w:pPr>
            <w:r>
              <w:t>1</w:t>
            </w:r>
          </w:p>
        </w:tc>
        <w:tc>
          <w:tcPr>
            <w:tcW w:w="1474" w:type="dxa"/>
            <w:vAlign w:val="center"/>
          </w:tcPr>
          <w:p w14:paraId="433DB0B6">
            <w:pPr>
              <w:pStyle w:val="12"/>
            </w:pPr>
            <w:r>
              <w:t>2</w:t>
            </w:r>
          </w:p>
        </w:tc>
        <w:tc>
          <w:tcPr>
            <w:tcW w:w="3402" w:type="dxa"/>
            <w:vAlign w:val="center"/>
          </w:tcPr>
          <w:p w14:paraId="56F06AD2">
            <w:pPr>
              <w:pStyle w:val="12"/>
            </w:pPr>
            <w:r>
              <w:t>3</w:t>
            </w:r>
          </w:p>
        </w:tc>
        <w:tc>
          <w:tcPr>
            <w:tcW w:w="1391" w:type="dxa"/>
            <w:vAlign w:val="center"/>
          </w:tcPr>
          <w:p w14:paraId="547CAA3E">
            <w:pPr>
              <w:pStyle w:val="12"/>
            </w:pPr>
            <w:r>
              <w:t>4</w:t>
            </w:r>
          </w:p>
        </w:tc>
        <w:tc>
          <w:tcPr>
            <w:tcW w:w="1459" w:type="dxa"/>
            <w:vAlign w:val="center"/>
          </w:tcPr>
          <w:p w14:paraId="58C650F0">
            <w:pPr>
              <w:pStyle w:val="12"/>
            </w:pPr>
            <w:r>
              <w:t>5</w:t>
            </w:r>
          </w:p>
        </w:tc>
        <w:tc>
          <w:tcPr>
            <w:tcW w:w="1500" w:type="dxa"/>
            <w:vAlign w:val="center"/>
          </w:tcPr>
          <w:p w14:paraId="0A8C95ED">
            <w:pPr>
              <w:pStyle w:val="12"/>
            </w:pPr>
            <w:r>
              <w:t>6</w:t>
            </w:r>
          </w:p>
        </w:tc>
        <w:tc>
          <w:tcPr>
            <w:tcW w:w="1546" w:type="dxa"/>
            <w:vAlign w:val="center"/>
          </w:tcPr>
          <w:p w14:paraId="29E7CF46">
            <w:pPr>
              <w:pStyle w:val="12"/>
            </w:pPr>
            <w:r>
              <w:t>7</w:t>
            </w:r>
          </w:p>
        </w:tc>
      </w:tr>
      <w:tr w14:paraId="0675FC4D">
        <w:tblPrEx>
          <w:tblCellMar>
            <w:top w:w="0" w:type="dxa"/>
            <w:left w:w="108" w:type="dxa"/>
            <w:bottom w:w="0" w:type="dxa"/>
            <w:right w:w="108" w:type="dxa"/>
          </w:tblCellMar>
        </w:tblPrEx>
        <w:trPr>
          <w:trHeight w:val="369" w:hRule="atLeast"/>
          <w:jc w:val="center"/>
        </w:trPr>
        <w:tc>
          <w:tcPr>
            <w:tcW w:w="850" w:type="dxa"/>
            <w:vAlign w:val="center"/>
          </w:tcPr>
          <w:p w14:paraId="7201B558">
            <w:pPr>
              <w:pStyle w:val="15"/>
            </w:pPr>
            <w:r>
              <w:t>1</w:t>
            </w:r>
          </w:p>
        </w:tc>
        <w:tc>
          <w:tcPr>
            <w:tcW w:w="3402" w:type="dxa"/>
            <w:vAlign w:val="center"/>
          </w:tcPr>
          <w:p w14:paraId="1FDA87F0">
            <w:pPr>
              <w:pStyle w:val="14"/>
            </w:pPr>
            <w:r>
              <w:t>一、一般公共预算拨款</w:t>
            </w:r>
          </w:p>
        </w:tc>
        <w:tc>
          <w:tcPr>
            <w:tcW w:w="1474" w:type="dxa"/>
            <w:vAlign w:val="center"/>
          </w:tcPr>
          <w:p w14:paraId="3CAF9971">
            <w:pPr>
              <w:pStyle w:val="13"/>
            </w:pPr>
            <w:r>
              <w:t>2552.66</w:t>
            </w:r>
          </w:p>
        </w:tc>
        <w:tc>
          <w:tcPr>
            <w:tcW w:w="3402" w:type="dxa"/>
            <w:vAlign w:val="center"/>
          </w:tcPr>
          <w:p w14:paraId="77AE2517">
            <w:pPr>
              <w:pStyle w:val="14"/>
            </w:pPr>
            <w:r>
              <w:t>一、一般公共服务支出</w:t>
            </w:r>
          </w:p>
        </w:tc>
        <w:tc>
          <w:tcPr>
            <w:tcW w:w="1391" w:type="dxa"/>
            <w:vAlign w:val="center"/>
          </w:tcPr>
          <w:p w14:paraId="2C29B06B">
            <w:pPr>
              <w:pStyle w:val="13"/>
            </w:pPr>
          </w:p>
        </w:tc>
        <w:tc>
          <w:tcPr>
            <w:tcW w:w="1459" w:type="dxa"/>
            <w:vAlign w:val="center"/>
          </w:tcPr>
          <w:p w14:paraId="05F9C69A">
            <w:pPr>
              <w:pStyle w:val="13"/>
            </w:pPr>
          </w:p>
        </w:tc>
        <w:tc>
          <w:tcPr>
            <w:tcW w:w="1500" w:type="dxa"/>
            <w:vAlign w:val="center"/>
          </w:tcPr>
          <w:p w14:paraId="4FF128D9">
            <w:pPr>
              <w:pStyle w:val="13"/>
            </w:pPr>
          </w:p>
        </w:tc>
        <w:tc>
          <w:tcPr>
            <w:tcW w:w="1546" w:type="dxa"/>
            <w:vAlign w:val="center"/>
          </w:tcPr>
          <w:p w14:paraId="7A8B497A">
            <w:pPr>
              <w:pStyle w:val="13"/>
            </w:pPr>
          </w:p>
        </w:tc>
      </w:tr>
      <w:tr w14:paraId="5916D4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6FCF44">
            <w:pPr>
              <w:pStyle w:val="15"/>
            </w:pPr>
            <w:r>
              <w:t>2</w:t>
            </w:r>
          </w:p>
        </w:tc>
        <w:tc>
          <w:tcPr>
            <w:tcW w:w="3402" w:type="dxa"/>
            <w:vAlign w:val="center"/>
          </w:tcPr>
          <w:p w14:paraId="22D4496D">
            <w:pPr>
              <w:pStyle w:val="14"/>
            </w:pPr>
            <w:r>
              <w:t>二、政府性基金预算拨款</w:t>
            </w:r>
          </w:p>
        </w:tc>
        <w:tc>
          <w:tcPr>
            <w:tcW w:w="1474" w:type="dxa"/>
            <w:vAlign w:val="center"/>
          </w:tcPr>
          <w:p w14:paraId="1C01F4C4">
            <w:pPr>
              <w:pStyle w:val="13"/>
            </w:pPr>
          </w:p>
        </w:tc>
        <w:tc>
          <w:tcPr>
            <w:tcW w:w="3402" w:type="dxa"/>
            <w:vAlign w:val="center"/>
          </w:tcPr>
          <w:p w14:paraId="55784C09">
            <w:pPr>
              <w:pStyle w:val="14"/>
            </w:pPr>
            <w:r>
              <w:t>二、外交支出</w:t>
            </w:r>
          </w:p>
        </w:tc>
        <w:tc>
          <w:tcPr>
            <w:tcW w:w="1391" w:type="dxa"/>
            <w:vAlign w:val="center"/>
          </w:tcPr>
          <w:p w14:paraId="1356C59D">
            <w:pPr>
              <w:pStyle w:val="13"/>
            </w:pPr>
          </w:p>
        </w:tc>
        <w:tc>
          <w:tcPr>
            <w:tcW w:w="1459" w:type="dxa"/>
            <w:vAlign w:val="center"/>
          </w:tcPr>
          <w:p w14:paraId="4F63489B">
            <w:pPr>
              <w:pStyle w:val="13"/>
            </w:pPr>
          </w:p>
        </w:tc>
        <w:tc>
          <w:tcPr>
            <w:tcW w:w="1500" w:type="dxa"/>
            <w:vAlign w:val="center"/>
          </w:tcPr>
          <w:p w14:paraId="2973964B">
            <w:pPr>
              <w:pStyle w:val="13"/>
            </w:pPr>
          </w:p>
        </w:tc>
        <w:tc>
          <w:tcPr>
            <w:tcW w:w="1546" w:type="dxa"/>
            <w:vAlign w:val="center"/>
          </w:tcPr>
          <w:p w14:paraId="4DC60019">
            <w:pPr>
              <w:pStyle w:val="13"/>
            </w:pPr>
          </w:p>
        </w:tc>
      </w:tr>
      <w:tr w14:paraId="20C2B5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3CFAF1">
            <w:pPr>
              <w:pStyle w:val="15"/>
            </w:pPr>
            <w:r>
              <w:t>3</w:t>
            </w:r>
          </w:p>
        </w:tc>
        <w:tc>
          <w:tcPr>
            <w:tcW w:w="3402" w:type="dxa"/>
            <w:vAlign w:val="center"/>
          </w:tcPr>
          <w:p w14:paraId="4BD8610B">
            <w:pPr>
              <w:pStyle w:val="14"/>
            </w:pPr>
            <w:r>
              <w:t>三、国有资本经营预算拨款</w:t>
            </w:r>
          </w:p>
        </w:tc>
        <w:tc>
          <w:tcPr>
            <w:tcW w:w="1474" w:type="dxa"/>
            <w:vAlign w:val="center"/>
          </w:tcPr>
          <w:p w14:paraId="740AC598">
            <w:pPr>
              <w:pStyle w:val="13"/>
            </w:pPr>
          </w:p>
        </w:tc>
        <w:tc>
          <w:tcPr>
            <w:tcW w:w="3402" w:type="dxa"/>
            <w:vAlign w:val="center"/>
          </w:tcPr>
          <w:p w14:paraId="5D4EA761">
            <w:pPr>
              <w:pStyle w:val="14"/>
            </w:pPr>
            <w:r>
              <w:t>三、国防支出</w:t>
            </w:r>
          </w:p>
        </w:tc>
        <w:tc>
          <w:tcPr>
            <w:tcW w:w="1391" w:type="dxa"/>
            <w:vAlign w:val="center"/>
          </w:tcPr>
          <w:p w14:paraId="7A54C6DF">
            <w:pPr>
              <w:pStyle w:val="13"/>
            </w:pPr>
          </w:p>
        </w:tc>
        <w:tc>
          <w:tcPr>
            <w:tcW w:w="1459" w:type="dxa"/>
            <w:vAlign w:val="center"/>
          </w:tcPr>
          <w:p w14:paraId="5F10925D">
            <w:pPr>
              <w:pStyle w:val="13"/>
            </w:pPr>
          </w:p>
        </w:tc>
        <w:tc>
          <w:tcPr>
            <w:tcW w:w="1500" w:type="dxa"/>
            <w:vAlign w:val="center"/>
          </w:tcPr>
          <w:p w14:paraId="12AC88F2">
            <w:pPr>
              <w:pStyle w:val="13"/>
            </w:pPr>
          </w:p>
        </w:tc>
        <w:tc>
          <w:tcPr>
            <w:tcW w:w="1546" w:type="dxa"/>
            <w:vAlign w:val="center"/>
          </w:tcPr>
          <w:p w14:paraId="11A4B46A">
            <w:pPr>
              <w:pStyle w:val="13"/>
            </w:pPr>
          </w:p>
        </w:tc>
      </w:tr>
      <w:tr w14:paraId="4F3C72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D0114F">
            <w:pPr>
              <w:pStyle w:val="15"/>
            </w:pPr>
            <w:r>
              <w:t>4</w:t>
            </w:r>
          </w:p>
        </w:tc>
        <w:tc>
          <w:tcPr>
            <w:tcW w:w="3402" w:type="dxa"/>
            <w:vAlign w:val="center"/>
          </w:tcPr>
          <w:p w14:paraId="1C0A6519">
            <w:pPr>
              <w:pStyle w:val="14"/>
            </w:pPr>
          </w:p>
        </w:tc>
        <w:tc>
          <w:tcPr>
            <w:tcW w:w="1474" w:type="dxa"/>
            <w:vAlign w:val="center"/>
          </w:tcPr>
          <w:p w14:paraId="12E45673">
            <w:pPr>
              <w:pStyle w:val="13"/>
            </w:pPr>
          </w:p>
        </w:tc>
        <w:tc>
          <w:tcPr>
            <w:tcW w:w="3402" w:type="dxa"/>
            <w:vAlign w:val="center"/>
          </w:tcPr>
          <w:p w14:paraId="4E10BB43">
            <w:pPr>
              <w:pStyle w:val="14"/>
            </w:pPr>
            <w:r>
              <w:t>四、公共安全支出</w:t>
            </w:r>
          </w:p>
        </w:tc>
        <w:tc>
          <w:tcPr>
            <w:tcW w:w="1391" w:type="dxa"/>
            <w:vAlign w:val="center"/>
          </w:tcPr>
          <w:p w14:paraId="78CF925E">
            <w:pPr>
              <w:pStyle w:val="13"/>
            </w:pPr>
          </w:p>
        </w:tc>
        <w:tc>
          <w:tcPr>
            <w:tcW w:w="1459" w:type="dxa"/>
            <w:vAlign w:val="center"/>
          </w:tcPr>
          <w:p w14:paraId="6E5B53E3">
            <w:pPr>
              <w:pStyle w:val="13"/>
            </w:pPr>
          </w:p>
        </w:tc>
        <w:tc>
          <w:tcPr>
            <w:tcW w:w="1500" w:type="dxa"/>
            <w:vAlign w:val="center"/>
          </w:tcPr>
          <w:p w14:paraId="6651B383">
            <w:pPr>
              <w:pStyle w:val="13"/>
            </w:pPr>
          </w:p>
        </w:tc>
        <w:tc>
          <w:tcPr>
            <w:tcW w:w="1546" w:type="dxa"/>
            <w:vAlign w:val="center"/>
          </w:tcPr>
          <w:p w14:paraId="775AEE8D">
            <w:pPr>
              <w:pStyle w:val="13"/>
            </w:pPr>
          </w:p>
        </w:tc>
      </w:tr>
      <w:tr w14:paraId="16DC20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AA648D">
            <w:pPr>
              <w:pStyle w:val="15"/>
            </w:pPr>
            <w:r>
              <w:t>5</w:t>
            </w:r>
          </w:p>
        </w:tc>
        <w:tc>
          <w:tcPr>
            <w:tcW w:w="3402" w:type="dxa"/>
            <w:vAlign w:val="center"/>
          </w:tcPr>
          <w:p w14:paraId="697D042A">
            <w:pPr>
              <w:pStyle w:val="14"/>
            </w:pPr>
          </w:p>
        </w:tc>
        <w:tc>
          <w:tcPr>
            <w:tcW w:w="1474" w:type="dxa"/>
            <w:vAlign w:val="center"/>
          </w:tcPr>
          <w:p w14:paraId="4BBFEE79">
            <w:pPr>
              <w:pStyle w:val="13"/>
            </w:pPr>
          </w:p>
        </w:tc>
        <w:tc>
          <w:tcPr>
            <w:tcW w:w="3402" w:type="dxa"/>
            <w:vAlign w:val="center"/>
          </w:tcPr>
          <w:p w14:paraId="7388A54F">
            <w:pPr>
              <w:pStyle w:val="14"/>
            </w:pPr>
            <w:r>
              <w:t>五、教育支出</w:t>
            </w:r>
          </w:p>
        </w:tc>
        <w:tc>
          <w:tcPr>
            <w:tcW w:w="1391" w:type="dxa"/>
            <w:vAlign w:val="center"/>
          </w:tcPr>
          <w:p w14:paraId="04ABF0B8">
            <w:pPr>
              <w:pStyle w:val="13"/>
            </w:pPr>
          </w:p>
        </w:tc>
        <w:tc>
          <w:tcPr>
            <w:tcW w:w="1459" w:type="dxa"/>
            <w:vAlign w:val="center"/>
          </w:tcPr>
          <w:p w14:paraId="71A987B2">
            <w:pPr>
              <w:pStyle w:val="13"/>
            </w:pPr>
          </w:p>
        </w:tc>
        <w:tc>
          <w:tcPr>
            <w:tcW w:w="1500" w:type="dxa"/>
            <w:vAlign w:val="center"/>
          </w:tcPr>
          <w:p w14:paraId="545950DA">
            <w:pPr>
              <w:pStyle w:val="13"/>
            </w:pPr>
          </w:p>
        </w:tc>
        <w:tc>
          <w:tcPr>
            <w:tcW w:w="1546" w:type="dxa"/>
            <w:vAlign w:val="center"/>
          </w:tcPr>
          <w:p w14:paraId="1D889118">
            <w:pPr>
              <w:pStyle w:val="13"/>
            </w:pPr>
          </w:p>
        </w:tc>
      </w:tr>
      <w:tr w14:paraId="246A64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BC7C10">
            <w:pPr>
              <w:pStyle w:val="15"/>
            </w:pPr>
            <w:r>
              <w:t>6</w:t>
            </w:r>
          </w:p>
        </w:tc>
        <w:tc>
          <w:tcPr>
            <w:tcW w:w="3402" w:type="dxa"/>
            <w:vAlign w:val="center"/>
          </w:tcPr>
          <w:p w14:paraId="49BA33C6">
            <w:pPr>
              <w:pStyle w:val="14"/>
            </w:pPr>
          </w:p>
        </w:tc>
        <w:tc>
          <w:tcPr>
            <w:tcW w:w="1474" w:type="dxa"/>
            <w:vAlign w:val="center"/>
          </w:tcPr>
          <w:p w14:paraId="204D2A4C">
            <w:pPr>
              <w:pStyle w:val="13"/>
            </w:pPr>
          </w:p>
        </w:tc>
        <w:tc>
          <w:tcPr>
            <w:tcW w:w="3402" w:type="dxa"/>
            <w:vAlign w:val="center"/>
          </w:tcPr>
          <w:p w14:paraId="36D77E6A">
            <w:pPr>
              <w:pStyle w:val="14"/>
            </w:pPr>
            <w:r>
              <w:t>六、科学技术支出</w:t>
            </w:r>
          </w:p>
        </w:tc>
        <w:tc>
          <w:tcPr>
            <w:tcW w:w="1391" w:type="dxa"/>
            <w:vAlign w:val="center"/>
          </w:tcPr>
          <w:p w14:paraId="29D4246E">
            <w:pPr>
              <w:pStyle w:val="13"/>
            </w:pPr>
          </w:p>
        </w:tc>
        <w:tc>
          <w:tcPr>
            <w:tcW w:w="1459" w:type="dxa"/>
            <w:vAlign w:val="center"/>
          </w:tcPr>
          <w:p w14:paraId="6EADE204">
            <w:pPr>
              <w:pStyle w:val="13"/>
            </w:pPr>
          </w:p>
        </w:tc>
        <w:tc>
          <w:tcPr>
            <w:tcW w:w="1500" w:type="dxa"/>
            <w:vAlign w:val="center"/>
          </w:tcPr>
          <w:p w14:paraId="0D02978C">
            <w:pPr>
              <w:pStyle w:val="13"/>
            </w:pPr>
          </w:p>
        </w:tc>
        <w:tc>
          <w:tcPr>
            <w:tcW w:w="1546" w:type="dxa"/>
            <w:vAlign w:val="center"/>
          </w:tcPr>
          <w:p w14:paraId="2314285E">
            <w:pPr>
              <w:pStyle w:val="13"/>
            </w:pPr>
          </w:p>
        </w:tc>
      </w:tr>
      <w:tr w14:paraId="509FBA8D">
        <w:tblPrEx>
          <w:tblCellMar>
            <w:top w:w="0" w:type="dxa"/>
            <w:left w:w="108" w:type="dxa"/>
            <w:bottom w:w="0" w:type="dxa"/>
            <w:right w:w="108" w:type="dxa"/>
          </w:tblCellMar>
        </w:tblPrEx>
        <w:trPr>
          <w:trHeight w:val="369" w:hRule="atLeast"/>
          <w:jc w:val="center"/>
        </w:trPr>
        <w:tc>
          <w:tcPr>
            <w:tcW w:w="850" w:type="dxa"/>
            <w:vAlign w:val="center"/>
          </w:tcPr>
          <w:p w14:paraId="2E7CD780">
            <w:pPr>
              <w:pStyle w:val="15"/>
            </w:pPr>
            <w:r>
              <w:t>7</w:t>
            </w:r>
          </w:p>
        </w:tc>
        <w:tc>
          <w:tcPr>
            <w:tcW w:w="3402" w:type="dxa"/>
            <w:vAlign w:val="center"/>
          </w:tcPr>
          <w:p w14:paraId="6AE46367">
            <w:pPr>
              <w:pStyle w:val="14"/>
            </w:pPr>
          </w:p>
        </w:tc>
        <w:tc>
          <w:tcPr>
            <w:tcW w:w="1474" w:type="dxa"/>
            <w:vAlign w:val="center"/>
          </w:tcPr>
          <w:p w14:paraId="770EEA90">
            <w:pPr>
              <w:pStyle w:val="13"/>
            </w:pPr>
          </w:p>
        </w:tc>
        <w:tc>
          <w:tcPr>
            <w:tcW w:w="3402" w:type="dxa"/>
            <w:vAlign w:val="center"/>
          </w:tcPr>
          <w:p w14:paraId="1434A7C5">
            <w:pPr>
              <w:pStyle w:val="14"/>
            </w:pPr>
            <w:r>
              <w:t>七、文化旅游体育与传媒支出</w:t>
            </w:r>
          </w:p>
        </w:tc>
        <w:tc>
          <w:tcPr>
            <w:tcW w:w="1391" w:type="dxa"/>
            <w:vAlign w:val="center"/>
          </w:tcPr>
          <w:p w14:paraId="2BB3BBC0">
            <w:pPr>
              <w:pStyle w:val="13"/>
            </w:pPr>
          </w:p>
        </w:tc>
        <w:tc>
          <w:tcPr>
            <w:tcW w:w="1459" w:type="dxa"/>
            <w:vAlign w:val="center"/>
          </w:tcPr>
          <w:p w14:paraId="54646D74">
            <w:pPr>
              <w:pStyle w:val="13"/>
            </w:pPr>
          </w:p>
        </w:tc>
        <w:tc>
          <w:tcPr>
            <w:tcW w:w="1500" w:type="dxa"/>
            <w:vAlign w:val="center"/>
          </w:tcPr>
          <w:p w14:paraId="75148EB6">
            <w:pPr>
              <w:pStyle w:val="13"/>
            </w:pPr>
          </w:p>
        </w:tc>
        <w:tc>
          <w:tcPr>
            <w:tcW w:w="1546" w:type="dxa"/>
            <w:vAlign w:val="center"/>
          </w:tcPr>
          <w:p w14:paraId="1DF6289C">
            <w:pPr>
              <w:pStyle w:val="13"/>
            </w:pPr>
          </w:p>
        </w:tc>
      </w:tr>
      <w:tr w14:paraId="48D758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7551CE">
            <w:pPr>
              <w:pStyle w:val="15"/>
            </w:pPr>
            <w:r>
              <w:t>8</w:t>
            </w:r>
          </w:p>
        </w:tc>
        <w:tc>
          <w:tcPr>
            <w:tcW w:w="3402" w:type="dxa"/>
            <w:vAlign w:val="center"/>
          </w:tcPr>
          <w:p w14:paraId="616973E5">
            <w:pPr>
              <w:pStyle w:val="14"/>
            </w:pPr>
          </w:p>
        </w:tc>
        <w:tc>
          <w:tcPr>
            <w:tcW w:w="1474" w:type="dxa"/>
            <w:vAlign w:val="center"/>
          </w:tcPr>
          <w:p w14:paraId="34A3FDF3">
            <w:pPr>
              <w:pStyle w:val="13"/>
            </w:pPr>
          </w:p>
        </w:tc>
        <w:tc>
          <w:tcPr>
            <w:tcW w:w="3402" w:type="dxa"/>
            <w:vAlign w:val="center"/>
          </w:tcPr>
          <w:p w14:paraId="214AC06B">
            <w:pPr>
              <w:pStyle w:val="14"/>
            </w:pPr>
            <w:r>
              <w:t>八、社会保障和就业支出</w:t>
            </w:r>
          </w:p>
        </w:tc>
        <w:tc>
          <w:tcPr>
            <w:tcW w:w="1391" w:type="dxa"/>
            <w:vAlign w:val="center"/>
          </w:tcPr>
          <w:p w14:paraId="73743898">
            <w:pPr>
              <w:pStyle w:val="13"/>
            </w:pPr>
            <w:r>
              <w:t>557.77</w:t>
            </w:r>
          </w:p>
        </w:tc>
        <w:tc>
          <w:tcPr>
            <w:tcW w:w="1459" w:type="dxa"/>
            <w:vAlign w:val="center"/>
          </w:tcPr>
          <w:p w14:paraId="75E0B943">
            <w:pPr>
              <w:pStyle w:val="13"/>
            </w:pPr>
            <w:r>
              <w:t>557.77</w:t>
            </w:r>
          </w:p>
        </w:tc>
        <w:tc>
          <w:tcPr>
            <w:tcW w:w="1500" w:type="dxa"/>
            <w:vAlign w:val="center"/>
          </w:tcPr>
          <w:p w14:paraId="57C26833">
            <w:pPr>
              <w:pStyle w:val="13"/>
            </w:pPr>
          </w:p>
        </w:tc>
        <w:tc>
          <w:tcPr>
            <w:tcW w:w="1546" w:type="dxa"/>
            <w:vAlign w:val="center"/>
          </w:tcPr>
          <w:p w14:paraId="5EF5F50B">
            <w:pPr>
              <w:pStyle w:val="13"/>
            </w:pPr>
          </w:p>
        </w:tc>
      </w:tr>
      <w:tr w14:paraId="710B23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0A7F12">
            <w:pPr>
              <w:pStyle w:val="15"/>
            </w:pPr>
            <w:r>
              <w:t>9</w:t>
            </w:r>
          </w:p>
        </w:tc>
        <w:tc>
          <w:tcPr>
            <w:tcW w:w="3402" w:type="dxa"/>
            <w:vAlign w:val="center"/>
          </w:tcPr>
          <w:p w14:paraId="2070357A">
            <w:pPr>
              <w:pStyle w:val="14"/>
            </w:pPr>
          </w:p>
        </w:tc>
        <w:tc>
          <w:tcPr>
            <w:tcW w:w="1474" w:type="dxa"/>
            <w:vAlign w:val="center"/>
          </w:tcPr>
          <w:p w14:paraId="1690A145">
            <w:pPr>
              <w:pStyle w:val="13"/>
            </w:pPr>
          </w:p>
        </w:tc>
        <w:tc>
          <w:tcPr>
            <w:tcW w:w="3402" w:type="dxa"/>
            <w:vAlign w:val="center"/>
          </w:tcPr>
          <w:p w14:paraId="1E572CF9">
            <w:pPr>
              <w:pStyle w:val="14"/>
            </w:pPr>
            <w:r>
              <w:t>九、社会保险基金支出</w:t>
            </w:r>
          </w:p>
        </w:tc>
        <w:tc>
          <w:tcPr>
            <w:tcW w:w="1391" w:type="dxa"/>
            <w:vAlign w:val="center"/>
          </w:tcPr>
          <w:p w14:paraId="71406770">
            <w:pPr>
              <w:pStyle w:val="13"/>
            </w:pPr>
          </w:p>
        </w:tc>
        <w:tc>
          <w:tcPr>
            <w:tcW w:w="1459" w:type="dxa"/>
            <w:vAlign w:val="center"/>
          </w:tcPr>
          <w:p w14:paraId="517D951F">
            <w:pPr>
              <w:pStyle w:val="13"/>
            </w:pPr>
          </w:p>
        </w:tc>
        <w:tc>
          <w:tcPr>
            <w:tcW w:w="1500" w:type="dxa"/>
            <w:vAlign w:val="center"/>
          </w:tcPr>
          <w:p w14:paraId="316A5E3B">
            <w:pPr>
              <w:pStyle w:val="13"/>
            </w:pPr>
          </w:p>
        </w:tc>
        <w:tc>
          <w:tcPr>
            <w:tcW w:w="1546" w:type="dxa"/>
            <w:vAlign w:val="center"/>
          </w:tcPr>
          <w:p w14:paraId="0E0A412A">
            <w:pPr>
              <w:pStyle w:val="13"/>
            </w:pPr>
          </w:p>
        </w:tc>
      </w:tr>
      <w:tr w14:paraId="4572B7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2F6C38">
            <w:pPr>
              <w:pStyle w:val="15"/>
            </w:pPr>
            <w:r>
              <w:t>10</w:t>
            </w:r>
          </w:p>
        </w:tc>
        <w:tc>
          <w:tcPr>
            <w:tcW w:w="3402" w:type="dxa"/>
            <w:vAlign w:val="center"/>
          </w:tcPr>
          <w:p w14:paraId="1B4E9274">
            <w:pPr>
              <w:pStyle w:val="14"/>
            </w:pPr>
          </w:p>
        </w:tc>
        <w:tc>
          <w:tcPr>
            <w:tcW w:w="1474" w:type="dxa"/>
            <w:vAlign w:val="center"/>
          </w:tcPr>
          <w:p w14:paraId="79AFF8BF">
            <w:pPr>
              <w:pStyle w:val="13"/>
            </w:pPr>
          </w:p>
        </w:tc>
        <w:tc>
          <w:tcPr>
            <w:tcW w:w="3402" w:type="dxa"/>
            <w:vAlign w:val="center"/>
          </w:tcPr>
          <w:p w14:paraId="7314E57A">
            <w:pPr>
              <w:pStyle w:val="14"/>
            </w:pPr>
            <w:r>
              <w:t>十、卫生健康支出</w:t>
            </w:r>
          </w:p>
        </w:tc>
        <w:tc>
          <w:tcPr>
            <w:tcW w:w="1391" w:type="dxa"/>
            <w:vAlign w:val="center"/>
          </w:tcPr>
          <w:p w14:paraId="2E2988B0">
            <w:pPr>
              <w:pStyle w:val="13"/>
            </w:pPr>
            <w:r>
              <w:t>131.26</w:t>
            </w:r>
          </w:p>
        </w:tc>
        <w:tc>
          <w:tcPr>
            <w:tcW w:w="1459" w:type="dxa"/>
            <w:vAlign w:val="center"/>
          </w:tcPr>
          <w:p w14:paraId="1CA4FF76">
            <w:pPr>
              <w:pStyle w:val="13"/>
            </w:pPr>
            <w:r>
              <w:t>131.26</w:t>
            </w:r>
          </w:p>
        </w:tc>
        <w:tc>
          <w:tcPr>
            <w:tcW w:w="1500" w:type="dxa"/>
            <w:vAlign w:val="center"/>
          </w:tcPr>
          <w:p w14:paraId="7E4FE1C7">
            <w:pPr>
              <w:pStyle w:val="13"/>
            </w:pPr>
          </w:p>
        </w:tc>
        <w:tc>
          <w:tcPr>
            <w:tcW w:w="1546" w:type="dxa"/>
            <w:vAlign w:val="center"/>
          </w:tcPr>
          <w:p w14:paraId="11B36979">
            <w:pPr>
              <w:pStyle w:val="13"/>
            </w:pPr>
          </w:p>
        </w:tc>
      </w:tr>
      <w:tr w14:paraId="2F6A7E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9C97AB">
            <w:pPr>
              <w:pStyle w:val="15"/>
            </w:pPr>
            <w:r>
              <w:t>11</w:t>
            </w:r>
          </w:p>
        </w:tc>
        <w:tc>
          <w:tcPr>
            <w:tcW w:w="3402" w:type="dxa"/>
            <w:vAlign w:val="center"/>
          </w:tcPr>
          <w:p w14:paraId="118F407B">
            <w:pPr>
              <w:pStyle w:val="14"/>
            </w:pPr>
          </w:p>
        </w:tc>
        <w:tc>
          <w:tcPr>
            <w:tcW w:w="1474" w:type="dxa"/>
            <w:vAlign w:val="center"/>
          </w:tcPr>
          <w:p w14:paraId="3B5C7EBA">
            <w:pPr>
              <w:pStyle w:val="13"/>
            </w:pPr>
          </w:p>
        </w:tc>
        <w:tc>
          <w:tcPr>
            <w:tcW w:w="3402" w:type="dxa"/>
            <w:vAlign w:val="center"/>
          </w:tcPr>
          <w:p w14:paraId="3E76C8E2">
            <w:pPr>
              <w:pStyle w:val="14"/>
            </w:pPr>
            <w:r>
              <w:t>十一、节能环保支出</w:t>
            </w:r>
          </w:p>
        </w:tc>
        <w:tc>
          <w:tcPr>
            <w:tcW w:w="1391" w:type="dxa"/>
            <w:vAlign w:val="center"/>
          </w:tcPr>
          <w:p w14:paraId="4D8128BB">
            <w:pPr>
              <w:pStyle w:val="13"/>
            </w:pPr>
          </w:p>
        </w:tc>
        <w:tc>
          <w:tcPr>
            <w:tcW w:w="1459" w:type="dxa"/>
            <w:vAlign w:val="center"/>
          </w:tcPr>
          <w:p w14:paraId="186D6150">
            <w:pPr>
              <w:pStyle w:val="13"/>
            </w:pPr>
          </w:p>
        </w:tc>
        <w:tc>
          <w:tcPr>
            <w:tcW w:w="1500" w:type="dxa"/>
            <w:vAlign w:val="center"/>
          </w:tcPr>
          <w:p w14:paraId="36DC1094">
            <w:pPr>
              <w:pStyle w:val="13"/>
            </w:pPr>
          </w:p>
        </w:tc>
        <w:tc>
          <w:tcPr>
            <w:tcW w:w="1546" w:type="dxa"/>
            <w:vAlign w:val="center"/>
          </w:tcPr>
          <w:p w14:paraId="2ABE1875">
            <w:pPr>
              <w:pStyle w:val="13"/>
            </w:pPr>
          </w:p>
        </w:tc>
      </w:tr>
      <w:tr w14:paraId="7F6ED0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6A118C">
            <w:pPr>
              <w:pStyle w:val="15"/>
            </w:pPr>
            <w:r>
              <w:t>12</w:t>
            </w:r>
          </w:p>
        </w:tc>
        <w:tc>
          <w:tcPr>
            <w:tcW w:w="3402" w:type="dxa"/>
            <w:vAlign w:val="center"/>
          </w:tcPr>
          <w:p w14:paraId="194CF414">
            <w:pPr>
              <w:pStyle w:val="14"/>
            </w:pPr>
          </w:p>
        </w:tc>
        <w:tc>
          <w:tcPr>
            <w:tcW w:w="1474" w:type="dxa"/>
            <w:vAlign w:val="center"/>
          </w:tcPr>
          <w:p w14:paraId="4FE10F5C">
            <w:pPr>
              <w:pStyle w:val="13"/>
            </w:pPr>
          </w:p>
        </w:tc>
        <w:tc>
          <w:tcPr>
            <w:tcW w:w="3402" w:type="dxa"/>
            <w:vAlign w:val="center"/>
          </w:tcPr>
          <w:p w14:paraId="207761AC">
            <w:pPr>
              <w:pStyle w:val="14"/>
            </w:pPr>
            <w:r>
              <w:t>十二、城乡社区支出</w:t>
            </w:r>
          </w:p>
        </w:tc>
        <w:tc>
          <w:tcPr>
            <w:tcW w:w="1391" w:type="dxa"/>
            <w:vAlign w:val="center"/>
          </w:tcPr>
          <w:p w14:paraId="06AD0886">
            <w:pPr>
              <w:pStyle w:val="13"/>
            </w:pPr>
          </w:p>
        </w:tc>
        <w:tc>
          <w:tcPr>
            <w:tcW w:w="1459" w:type="dxa"/>
            <w:vAlign w:val="center"/>
          </w:tcPr>
          <w:p w14:paraId="22D7667D">
            <w:pPr>
              <w:pStyle w:val="13"/>
            </w:pPr>
          </w:p>
        </w:tc>
        <w:tc>
          <w:tcPr>
            <w:tcW w:w="1500" w:type="dxa"/>
            <w:vAlign w:val="center"/>
          </w:tcPr>
          <w:p w14:paraId="78846795">
            <w:pPr>
              <w:pStyle w:val="13"/>
            </w:pPr>
          </w:p>
        </w:tc>
        <w:tc>
          <w:tcPr>
            <w:tcW w:w="1546" w:type="dxa"/>
            <w:vAlign w:val="center"/>
          </w:tcPr>
          <w:p w14:paraId="6C894A42">
            <w:pPr>
              <w:pStyle w:val="13"/>
            </w:pPr>
          </w:p>
        </w:tc>
      </w:tr>
      <w:tr w14:paraId="48F9DE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082E12">
            <w:pPr>
              <w:pStyle w:val="15"/>
            </w:pPr>
            <w:r>
              <w:t>13</w:t>
            </w:r>
          </w:p>
        </w:tc>
        <w:tc>
          <w:tcPr>
            <w:tcW w:w="3402" w:type="dxa"/>
            <w:vAlign w:val="center"/>
          </w:tcPr>
          <w:p w14:paraId="3A1B095F">
            <w:pPr>
              <w:pStyle w:val="14"/>
            </w:pPr>
          </w:p>
        </w:tc>
        <w:tc>
          <w:tcPr>
            <w:tcW w:w="1474" w:type="dxa"/>
            <w:vAlign w:val="center"/>
          </w:tcPr>
          <w:p w14:paraId="03500FBE">
            <w:pPr>
              <w:pStyle w:val="13"/>
            </w:pPr>
          </w:p>
        </w:tc>
        <w:tc>
          <w:tcPr>
            <w:tcW w:w="3402" w:type="dxa"/>
            <w:vAlign w:val="center"/>
          </w:tcPr>
          <w:p w14:paraId="64C7222B">
            <w:pPr>
              <w:pStyle w:val="14"/>
            </w:pPr>
            <w:r>
              <w:t>十三、农林水支出</w:t>
            </w:r>
          </w:p>
        </w:tc>
        <w:tc>
          <w:tcPr>
            <w:tcW w:w="1391" w:type="dxa"/>
            <w:vAlign w:val="center"/>
          </w:tcPr>
          <w:p w14:paraId="61559BB0">
            <w:pPr>
              <w:pStyle w:val="13"/>
            </w:pPr>
          </w:p>
        </w:tc>
        <w:tc>
          <w:tcPr>
            <w:tcW w:w="1459" w:type="dxa"/>
            <w:vAlign w:val="center"/>
          </w:tcPr>
          <w:p w14:paraId="24A46374">
            <w:pPr>
              <w:pStyle w:val="13"/>
            </w:pPr>
          </w:p>
        </w:tc>
        <w:tc>
          <w:tcPr>
            <w:tcW w:w="1500" w:type="dxa"/>
            <w:vAlign w:val="center"/>
          </w:tcPr>
          <w:p w14:paraId="596FD431">
            <w:pPr>
              <w:pStyle w:val="13"/>
            </w:pPr>
          </w:p>
        </w:tc>
        <w:tc>
          <w:tcPr>
            <w:tcW w:w="1546" w:type="dxa"/>
            <w:vAlign w:val="center"/>
          </w:tcPr>
          <w:p w14:paraId="7FAD2DE5">
            <w:pPr>
              <w:pStyle w:val="13"/>
            </w:pPr>
          </w:p>
        </w:tc>
      </w:tr>
      <w:tr w14:paraId="5040C4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B9B7D4">
            <w:pPr>
              <w:pStyle w:val="15"/>
            </w:pPr>
            <w:r>
              <w:t>14</w:t>
            </w:r>
          </w:p>
        </w:tc>
        <w:tc>
          <w:tcPr>
            <w:tcW w:w="3402" w:type="dxa"/>
            <w:vAlign w:val="center"/>
          </w:tcPr>
          <w:p w14:paraId="4E5F237C">
            <w:pPr>
              <w:pStyle w:val="14"/>
            </w:pPr>
          </w:p>
        </w:tc>
        <w:tc>
          <w:tcPr>
            <w:tcW w:w="1474" w:type="dxa"/>
            <w:vAlign w:val="center"/>
          </w:tcPr>
          <w:p w14:paraId="529879EE">
            <w:pPr>
              <w:pStyle w:val="13"/>
            </w:pPr>
          </w:p>
        </w:tc>
        <w:tc>
          <w:tcPr>
            <w:tcW w:w="3402" w:type="dxa"/>
            <w:vAlign w:val="center"/>
          </w:tcPr>
          <w:p w14:paraId="39A94E3B">
            <w:pPr>
              <w:pStyle w:val="14"/>
            </w:pPr>
            <w:r>
              <w:t>十四、交通运输支出</w:t>
            </w:r>
          </w:p>
        </w:tc>
        <w:tc>
          <w:tcPr>
            <w:tcW w:w="1391" w:type="dxa"/>
            <w:vAlign w:val="center"/>
          </w:tcPr>
          <w:p w14:paraId="3F46E588">
            <w:pPr>
              <w:pStyle w:val="13"/>
            </w:pPr>
          </w:p>
        </w:tc>
        <w:tc>
          <w:tcPr>
            <w:tcW w:w="1459" w:type="dxa"/>
            <w:vAlign w:val="center"/>
          </w:tcPr>
          <w:p w14:paraId="350C983F">
            <w:pPr>
              <w:pStyle w:val="13"/>
            </w:pPr>
          </w:p>
        </w:tc>
        <w:tc>
          <w:tcPr>
            <w:tcW w:w="1500" w:type="dxa"/>
            <w:vAlign w:val="center"/>
          </w:tcPr>
          <w:p w14:paraId="33797A94">
            <w:pPr>
              <w:pStyle w:val="13"/>
            </w:pPr>
          </w:p>
        </w:tc>
        <w:tc>
          <w:tcPr>
            <w:tcW w:w="1546" w:type="dxa"/>
            <w:vAlign w:val="center"/>
          </w:tcPr>
          <w:p w14:paraId="445EABC3">
            <w:pPr>
              <w:pStyle w:val="13"/>
            </w:pPr>
          </w:p>
        </w:tc>
      </w:tr>
      <w:tr w14:paraId="71C6F74E">
        <w:tblPrEx>
          <w:tblCellMar>
            <w:top w:w="0" w:type="dxa"/>
            <w:left w:w="108" w:type="dxa"/>
            <w:bottom w:w="0" w:type="dxa"/>
            <w:right w:w="108" w:type="dxa"/>
          </w:tblCellMar>
        </w:tblPrEx>
        <w:trPr>
          <w:trHeight w:val="369" w:hRule="atLeast"/>
          <w:jc w:val="center"/>
        </w:trPr>
        <w:tc>
          <w:tcPr>
            <w:tcW w:w="850" w:type="dxa"/>
            <w:vAlign w:val="center"/>
          </w:tcPr>
          <w:p w14:paraId="49BB8E0F">
            <w:pPr>
              <w:pStyle w:val="15"/>
            </w:pPr>
            <w:r>
              <w:t>15</w:t>
            </w:r>
          </w:p>
        </w:tc>
        <w:tc>
          <w:tcPr>
            <w:tcW w:w="3402" w:type="dxa"/>
            <w:vAlign w:val="center"/>
          </w:tcPr>
          <w:p w14:paraId="7120022A">
            <w:pPr>
              <w:pStyle w:val="14"/>
            </w:pPr>
          </w:p>
        </w:tc>
        <w:tc>
          <w:tcPr>
            <w:tcW w:w="1474" w:type="dxa"/>
            <w:vAlign w:val="center"/>
          </w:tcPr>
          <w:p w14:paraId="29D71CA2">
            <w:pPr>
              <w:pStyle w:val="13"/>
            </w:pPr>
          </w:p>
        </w:tc>
        <w:tc>
          <w:tcPr>
            <w:tcW w:w="3402" w:type="dxa"/>
            <w:vAlign w:val="center"/>
          </w:tcPr>
          <w:p w14:paraId="6CD800BC">
            <w:pPr>
              <w:pStyle w:val="14"/>
            </w:pPr>
            <w:r>
              <w:t>十五、资源勘探工业信息等支出</w:t>
            </w:r>
          </w:p>
        </w:tc>
        <w:tc>
          <w:tcPr>
            <w:tcW w:w="1391" w:type="dxa"/>
            <w:vAlign w:val="center"/>
          </w:tcPr>
          <w:p w14:paraId="752F8B00">
            <w:pPr>
              <w:pStyle w:val="13"/>
            </w:pPr>
          </w:p>
        </w:tc>
        <w:tc>
          <w:tcPr>
            <w:tcW w:w="1459" w:type="dxa"/>
            <w:vAlign w:val="center"/>
          </w:tcPr>
          <w:p w14:paraId="2AE51912">
            <w:pPr>
              <w:pStyle w:val="13"/>
            </w:pPr>
          </w:p>
        </w:tc>
        <w:tc>
          <w:tcPr>
            <w:tcW w:w="1500" w:type="dxa"/>
            <w:vAlign w:val="center"/>
          </w:tcPr>
          <w:p w14:paraId="52AF4863">
            <w:pPr>
              <w:pStyle w:val="13"/>
            </w:pPr>
          </w:p>
        </w:tc>
        <w:tc>
          <w:tcPr>
            <w:tcW w:w="1546" w:type="dxa"/>
            <w:vAlign w:val="center"/>
          </w:tcPr>
          <w:p w14:paraId="1B2B1BB9">
            <w:pPr>
              <w:pStyle w:val="13"/>
            </w:pPr>
          </w:p>
        </w:tc>
      </w:tr>
      <w:tr w14:paraId="3343C8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5744B9">
            <w:pPr>
              <w:pStyle w:val="15"/>
            </w:pPr>
            <w:r>
              <w:t>16</w:t>
            </w:r>
          </w:p>
        </w:tc>
        <w:tc>
          <w:tcPr>
            <w:tcW w:w="3402" w:type="dxa"/>
            <w:vAlign w:val="center"/>
          </w:tcPr>
          <w:p w14:paraId="5D99738C">
            <w:pPr>
              <w:pStyle w:val="14"/>
            </w:pPr>
          </w:p>
        </w:tc>
        <w:tc>
          <w:tcPr>
            <w:tcW w:w="1474" w:type="dxa"/>
            <w:vAlign w:val="center"/>
          </w:tcPr>
          <w:p w14:paraId="2BF55616">
            <w:pPr>
              <w:pStyle w:val="13"/>
            </w:pPr>
          </w:p>
        </w:tc>
        <w:tc>
          <w:tcPr>
            <w:tcW w:w="3402" w:type="dxa"/>
            <w:vAlign w:val="center"/>
          </w:tcPr>
          <w:p w14:paraId="45EB6B2C">
            <w:pPr>
              <w:pStyle w:val="14"/>
            </w:pPr>
            <w:r>
              <w:t>十六、商业服务业等支出</w:t>
            </w:r>
          </w:p>
        </w:tc>
        <w:tc>
          <w:tcPr>
            <w:tcW w:w="1391" w:type="dxa"/>
            <w:vAlign w:val="center"/>
          </w:tcPr>
          <w:p w14:paraId="6EA36728">
            <w:pPr>
              <w:pStyle w:val="13"/>
            </w:pPr>
          </w:p>
        </w:tc>
        <w:tc>
          <w:tcPr>
            <w:tcW w:w="1459" w:type="dxa"/>
            <w:vAlign w:val="center"/>
          </w:tcPr>
          <w:p w14:paraId="127FDC06">
            <w:pPr>
              <w:pStyle w:val="13"/>
            </w:pPr>
          </w:p>
        </w:tc>
        <w:tc>
          <w:tcPr>
            <w:tcW w:w="1500" w:type="dxa"/>
            <w:vAlign w:val="center"/>
          </w:tcPr>
          <w:p w14:paraId="4587F2E9">
            <w:pPr>
              <w:pStyle w:val="13"/>
            </w:pPr>
          </w:p>
        </w:tc>
        <w:tc>
          <w:tcPr>
            <w:tcW w:w="1546" w:type="dxa"/>
            <w:vAlign w:val="center"/>
          </w:tcPr>
          <w:p w14:paraId="518A723F">
            <w:pPr>
              <w:pStyle w:val="13"/>
            </w:pPr>
          </w:p>
        </w:tc>
      </w:tr>
      <w:tr w14:paraId="497C0AE4">
        <w:tblPrEx>
          <w:tblCellMar>
            <w:top w:w="0" w:type="dxa"/>
            <w:left w:w="108" w:type="dxa"/>
            <w:bottom w:w="0" w:type="dxa"/>
            <w:right w:w="108" w:type="dxa"/>
          </w:tblCellMar>
        </w:tblPrEx>
        <w:trPr>
          <w:trHeight w:val="369" w:hRule="atLeast"/>
          <w:jc w:val="center"/>
        </w:trPr>
        <w:tc>
          <w:tcPr>
            <w:tcW w:w="850" w:type="dxa"/>
            <w:vAlign w:val="center"/>
          </w:tcPr>
          <w:p w14:paraId="22EC0808">
            <w:pPr>
              <w:pStyle w:val="15"/>
            </w:pPr>
            <w:r>
              <w:t>17</w:t>
            </w:r>
          </w:p>
        </w:tc>
        <w:tc>
          <w:tcPr>
            <w:tcW w:w="3402" w:type="dxa"/>
            <w:vAlign w:val="center"/>
          </w:tcPr>
          <w:p w14:paraId="79E5869F">
            <w:pPr>
              <w:pStyle w:val="14"/>
            </w:pPr>
          </w:p>
        </w:tc>
        <w:tc>
          <w:tcPr>
            <w:tcW w:w="1474" w:type="dxa"/>
            <w:vAlign w:val="center"/>
          </w:tcPr>
          <w:p w14:paraId="6C313193">
            <w:pPr>
              <w:pStyle w:val="13"/>
            </w:pPr>
          </w:p>
        </w:tc>
        <w:tc>
          <w:tcPr>
            <w:tcW w:w="3402" w:type="dxa"/>
            <w:vAlign w:val="center"/>
          </w:tcPr>
          <w:p w14:paraId="18F8D83A">
            <w:pPr>
              <w:pStyle w:val="14"/>
            </w:pPr>
            <w:r>
              <w:t>十七、金融支出</w:t>
            </w:r>
          </w:p>
        </w:tc>
        <w:tc>
          <w:tcPr>
            <w:tcW w:w="1391" w:type="dxa"/>
            <w:vAlign w:val="center"/>
          </w:tcPr>
          <w:p w14:paraId="5E07134B">
            <w:pPr>
              <w:pStyle w:val="13"/>
            </w:pPr>
          </w:p>
        </w:tc>
        <w:tc>
          <w:tcPr>
            <w:tcW w:w="1459" w:type="dxa"/>
            <w:vAlign w:val="center"/>
          </w:tcPr>
          <w:p w14:paraId="54B74656">
            <w:pPr>
              <w:pStyle w:val="13"/>
            </w:pPr>
          </w:p>
        </w:tc>
        <w:tc>
          <w:tcPr>
            <w:tcW w:w="1500" w:type="dxa"/>
            <w:vAlign w:val="center"/>
          </w:tcPr>
          <w:p w14:paraId="10DCD358">
            <w:pPr>
              <w:pStyle w:val="13"/>
            </w:pPr>
          </w:p>
        </w:tc>
        <w:tc>
          <w:tcPr>
            <w:tcW w:w="1546" w:type="dxa"/>
            <w:vAlign w:val="center"/>
          </w:tcPr>
          <w:p w14:paraId="6A211898">
            <w:pPr>
              <w:pStyle w:val="13"/>
            </w:pPr>
          </w:p>
        </w:tc>
      </w:tr>
      <w:tr w14:paraId="64C998D3">
        <w:tblPrEx>
          <w:tblCellMar>
            <w:top w:w="0" w:type="dxa"/>
            <w:left w:w="108" w:type="dxa"/>
            <w:bottom w:w="0" w:type="dxa"/>
            <w:right w:w="108" w:type="dxa"/>
          </w:tblCellMar>
        </w:tblPrEx>
        <w:trPr>
          <w:trHeight w:val="369" w:hRule="atLeast"/>
          <w:jc w:val="center"/>
        </w:trPr>
        <w:tc>
          <w:tcPr>
            <w:tcW w:w="850" w:type="dxa"/>
            <w:vAlign w:val="center"/>
          </w:tcPr>
          <w:p w14:paraId="486516C2">
            <w:pPr>
              <w:pStyle w:val="15"/>
            </w:pPr>
            <w:r>
              <w:t>18</w:t>
            </w:r>
          </w:p>
        </w:tc>
        <w:tc>
          <w:tcPr>
            <w:tcW w:w="3402" w:type="dxa"/>
            <w:vAlign w:val="center"/>
          </w:tcPr>
          <w:p w14:paraId="3C4A9972">
            <w:pPr>
              <w:pStyle w:val="14"/>
            </w:pPr>
          </w:p>
        </w:tc>
        <w:tc>
          <w:tcPr>
            <w:tcW w:w="1474" w:type="dxa"/>
            <w:vAlign w:val="center"/>
          </w:tcPr>
          <w:p w14:paraId="361B523D">
            <w:pPr>
              <w:pStyle w:val="13"/>
            </w:pPr>
          </w:p>
        </w:tc>
        <w:tc>
          <w:tcPr>
            <w:tcW w:w="3402" w:type="dxa"/>
            <w:vAlign w:val="center"/>
          </w:tcPr>
          <w:p w14:paraId="7D046FC4">
            <w:pPr>
              <w:pStyle w:val="14"/>
            </w:pPr>
            <w:r>
              <w:t>十八、援助其他地区支出</w:t>
            </w:r>
          </w:p>
        </w:tc>
        <w:tc>
          <w:tcPr>
            <w:tcW w:w="1391" w:type="dxa"/>
            <w:vAlign w:val="center"/>
          </w:tcPr>
          <w:p w14:paraId="5ACD1548">
            <w:pPr>
              <w:pStyle w:val="13"/>
            </w:pPr>
          </w:p>
        </w:tc>
        <w:tc>
          <w:tcPr>
            <w:tcW w:w="1459" w:type="dxa"/>
            <w:vAlign w:val="center"/>
          </w:tcPr>
          <w:p w14:paraId="1592ABB5">
            <w:pPr>
              <w:pStyle w:val="13"/>
            </w:pPr>
          </w:p>
        </w:tc>
        <w:tc>
          <w:tcPr>
            <w:tcW w:w="1500" w:type="dxa"/>
            <w:vAlign w:val="center"/>
          </w:tcPr>
          <w:p w14:paraId="21CB86D9">
            <w:pPr>
              <w:pStyle w:val="13"/>
            </w:pPr>
          </w:p>
        </w:tc>
        <w:tc>
          <w:tcPr>
            <w:tcW w:w="1546" w:type="dxa"/>
            <w:vAlign w:val="center"/>
          </w:tcPr>
          <w:p w14:paraId="62D4E977">
            <w:pPr>
              <w:pStyle w:val="13"/>
            </w:pPr>
          </w:p>
        </w:tc>
      </w:tr>
      <w:tr w14:paraId="4F41DF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4A1EC3">
            <w:pPr>
              <w:pStyle w:val="15"/>
            </w:pPr>
            <w:r>
              <w:t>19</w:t>
            </w:r>
          </w:p>
        </w:tc>
        <w:tc>
          <w:tcPr>
            <w:tcW w:w="3402" w:type="dxa"/>
            <w:vAlign w:val="center"/>
          </w:tcPr>
          <w:p w14:paraId="249E61DC">
            <w:pPr>
              <w:pStyle w:val="14"/>
            </w:pPr>
          </w:p>
        </w:tc>
        <w:tc>
          <w:tcPr>
            <w:tcW w:w="1474" w:type="dxa"/>
            <w:vAlign w:val="center"/>
          </w:tcPr>
          <w:p w14:paraId="77C60190">
            <w:pPr>
              <w:pStyle w:val="13"/>
            </w:pPr>
          </w:p>
        </w:tc>
        <w:tc>
          <w:tcPr>
            <w:tcW w:w="3402" w:type="dxa"/>
            <w:vAlign w:val="center"/>
          </w:tcPr>
          <w:p w14:paraId="1EB772C8">
            <w:pPr>
              <w:pStyle w:val="14"/>
            </w:pPr>
            <w:r>
              <w:t>十九、自然资源海洋气象等支出</w:t>
            </w:r>
          </w:p>
        </w:tc>
        <w:tc>
          <w:tcPr>
            <w:tcW w:w="1391" w:type="dxa"/>
            <w:vAlign w:val="center"/>
          </w:tcPr>
          <w:p w14:paraId="04884685">
            <w:pPr>
              <w:pStyle w:val="13"/>
            </w:pPr>
            <w:r>
              <w:t>1701.82</w:t>
            </w:r>
          </w:p>
        </w:tc>
        <w:tc>
          <w:tcPr>
            <w:tcW w:w="1459" w:type="dxa"/>
            <w:vAlign w:val="center"/>
          </w:tcPr>
          <w:p w14:paraId="6D968F95">
            <w:pPr>
              <w:pStyle w:val="13"/>
            </w:pPr>
            <w:r>
              <w:t>1701.82</w:t>
            </w:r>
          </w:p>
        </w:tc>
        <w:tc>
          <w:tcPr>
            <w:tcW w:w="1500" w:type="dxa"/>
            <w:vAlign w:val="center"/>
          </w:tcPr>
          <w:p w14:paraId="60E5B77E">
            <w:pPr>
              <w:pStyle w:val="13"/>
            </w:pPr>
          </w:p>
        </w:tc>
        <w:tc>
          <w:tcPr>
            <w:tcW w:w="1546" w:type="dxa"/>
            <w:vAlign w:val="center"/>
          </w:tcPr>
          <w:p w14:paraId="7298D4C4">
            <w:pPr>
              <w:pStyle w:val="13"/>
            </w:pPr>
          </w:p>
        </w:tc>
      </w:tr>
      <w:tr w14:paraId="08D648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AA7112">
            <w:pPr>
              <w:pStyle w:val="15"/>
            </w:pPr>
            <w:r>
              <w:t>20</w:t>
            </w:r>
          </w:p>
        </w:tc>
        <w:tc>
          <w:tcPr>
            <w:tcW w:w="3402" w:type="dxa"/>
            <w:vAlign w:val="center"/>
          </w:tcPr>
          <w:p w14:paraId="17411780">
            <w:pPr>
              <w:pStyle w:val="14"/>
            </w:pPr>
          </w:p>
        </w:tc>
        <w:tc>
          <w:tcPr>
            <w:tcW w:w="1474" w:type="dxa"/>
            <w:vAlign w:val="center"/>
          </w:tcPr>
          <w:p w14:paraId="00CFDB29">
            <w:pPr>
              <w:pStyle w:val="13"/>
            </w:pPr>
          </w:p>
        </w:tc>
        <w:tc>
          <w:tcPr>
            <w:tcW w:w="3402" w:type="dxa"/>
            <w:vAlign w:val="center"/>
          </w:tcPr>
          <w:p w14:paraId="24A35902">
            <w:pPr>
              <w:pStyle w:val="14"/>
            </w:pPr>
            <w:r>
              <w:t>二十、住房保障支出</w:t>
            </w:r>
          </w:p>
        </w:tc>
        <w:tc>
          <w:tcPr>
            <w:tcW w:w="1391" w:type="dxa"/>
            <w:vAlign w:val="center"/>
          </w:tcPr>
          <w:p w14:paraId="0EF0D7DA">
            <w:pPr>
              <w:pStyle w:val="13"/>
            </w:pPr>
            <w:r>
              <w:t>161.81</w:t>
            </w:r>
          </w:p>
        </w:tc>
        <w:tc>
          <w:tcPr>
            <w:tcW w:w="1459" w:type="dxa"/>
            <w:vAlign w:val="center"/>
          </w:tcPr>
          <w:p w14:paraId="3A5B8E37">
            <w:pPr>
              <w:pStyle w:val="13"/>
            </w:pPr>
            <w:r>
              <w:t>161.81</w:t>
            </w:r>
          </w:p>
        </w:tc>
        <w:tc>
          <w:tcPr>
            <w:tcW w:w="1500" w:type="dxa"/>
            <w:vAlign w:val="center"/>
          </w:tcPr>
          <w:p w14:paraId="29EFAE6F">
            <w:pPr>
              <w:pStyle w:val="13"/>
            </w:pPr>
          </w:p>
        </w:tc>
        <w:tc>
          <w:tcPr>
            <w:tcW w:w="1546" w:type="dxa"/>
            <w:vAlign w:val="center"/>
          </w:tcPr>
          <w:p w14:paraId="4A19A867">
            <w:pPr>
              <w:pStyle w:val="13"/>
            </w:pPr>
          </w:p>
        </w:tc>
      </w:tr>
      <w:tr w14:paraId="78FE697B">
        <w:tblPrEx>
          <w:tblCellMar>
            <w:top w:w="0" w:type="dxa"/>
            <w:left w:w="108" w:type="dxa"/>
            <w:bottom w:w="0" w:type="dxa"/>
            <w:right w:w="108" w:type="dxa"/>
          </w:tblCellMar>
        </w:tblPrEx>
        <w:trPr>
          <w:trHeight w:val="369" w:hRule="atLeast"/>
          <w:jc w:val="center"/>
        </w:trPr>
        <w:tc>
          <w:tcPr>
            <w:tcW w:w="850" w:type="dxa"/>
            <w:vAlign w:val="center"/>
          </w:tcPr>
          <w:p w14:paraId="6DA19B4F">
            <w:pPr>
              <w:pStyle w:val="15"/>
            </w:pPr>
            <w:r>
              <w:t>21</w:t>
            </w:r>
          </w:p>
        </w:tc>
        <w:tc>
          <w:tcPr>
            <w:tcW w:w="3402" w:type="dxa"/>
            <w:vAlign w:val="center"/>
          </w:tcPr>
          <w:p w14:paraId="75C48E67">
            <w:pPr>
              <w:pStyle w:val="14"/>
            </w:pPr>
          </w:p>
        </w:tc>
        <w:tc>
          <w:tcPr>
            <w:tcW w:w="1474" w:type="dxa"/>
            <w:vAlign w:val="center"/>
          </w:tcPr>
          <w:p w14:paraId="39FF1DF1">
            <w:pPr>
              <w:pStyle w:val="13"/>
            </w:pPr>
          </w:p>
        </w:tc>
        <w:tc>
          <w:tcPr>
            <w:tcW w:w="3402" w:type="dxa"/>
            <w:vAlign w:val="center"/>
          </w:tcPr>
          <w:p w14:paraId="5C036073">
            <w:pPr>
              <w:pStyle w:val="14"/>
            </w:pPr>
            <w:r>
              <w:t>二十一、粮油物资储备支出</w:t>
            </w:r>
          </w:p>
        </w:tc>
        <w:tc>
          <w:tcPr>
            <w:tcW w:w="1391" w:type="dxa"/>
            <w:vAlign w:val="center"/>
          </w:tcPr>
          <w:p w14:paraId="69432D06">
            <w:pPr>
              <w:pStyle w:val="13"/>
            </w:pPr>
          </w:p>
        </w:tc>
        <w:tc>
          <w:tcPr>
            <w:tcW w:w="1459" w:type="dxa"/>
            <w:vAlign w:val="center"/>
          </w:tcPr>
          <w:p w14:paraId="0B654B7E">
            <w:pPr>
              <w:pStyle w:val="13"/>
            </w:pPr>
          </w:p>
        </w:tc>
        <w:tc>
          <w:tcPr>
            <w:tcW w:w="1500" w:type="dxa"/>
            <w:vAlign w:val="center"/>
          </w:tcPr>
          <w:p w14:paraId="6EDEB1C3">
            <w:pPr>
              <w:pStyle w:val="13"/>
            </w:pPr>
          </w:p>
        </w:tc>
        <w:tc>
          <w:tcPr>
            <w:tcW w:w="1546" w:type="dxa"/>
            <w:vAlign w:val="center"/>
          </w:tcPr>
          <w:p w14:paraId="1125AB0D">
            <w:pPr>
              <w:pStyle w:val="13"/>
            </w:pPr>
          </w:p>
        </w:tc>
      </w:tr>
      <w:tr w14:paraId="5775AC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DE26A5">
            <w:pPr>
              <w:pStyle w:val="15"/>
            </w:pPr>
            <w:r>
              <w:t>22</w:t>
            </w:r>
          </w:p>
        </w:tc>
        <w:tc>
          <w:tcPr>
            <w:tcW w:w="3402" w:type="dxa"/>
            <w:vAlign w:val="center"/>
          </w:tcPr>
          <w:p w14:paraId="2DD31BB2">
            <w:pPr>
              <w:pStyle w:val="14"/>
            </w:pPr>
          </w:p>
        </w:tc>
        <w:tc>
          <w:tcPr>
            <w:tcW w:w="1474" w:type="dxa"/>
            <w:vAlign w:val="center"/>
          </w:tcPr>
          <w:p w14:paraId="1CD31D0A">
            <w:pPr>
              <w:pStyle w:val="13"/>
            </w:pPr>
          </w:p>
        </w:tc>
        <w:tc>
          <w:tcPr>
            <w:tcW w:w="3402" w:type="dxa"/>
            <w:vAlign w:val="center"/>
          </w:tcPr>
          <w:p w14:paraId="0E38A4E1">
            <w:pPr>
              <w:pStyle w:val="14"/>
            </w:pPr>
            <w:r>
              <w:t>二十二、国有资本经营预算支出</w:t>
            </w:r>
          </w:p>
        </w:tc>
        <w:tc>
          <w:tcPr>
            <w:tcW w:w="1391" w:type="dxa"/>
            <w:vAlign w:val="center"/>
          </w:tcPr>
          <w:p w14:paraId="08CC53A3">
            <w:pPr>
              <w:pStyle w:val="13"/>
            </w:pPr>
          </w:p>
        </w:tc>
        <w:tc>
          <w:tcPr>
            <w:tcW w:w="1459" w:type="dxa"/>
            <w:vAlign w:val="center"/>
          </w:tcPr>
          <w:p w14:paraId="00736538">
            <w:pPr>
              <w:pStyle w:val="13"/>
            </w:pPr>
          </w:p>
        </w:tc>
        <w:tc>
          <w:tcPr>
            <w:tcW w:w="1500" w:type="dxa"/>
            <w:vAlign w:val="center"/>
          </w:tcPr>
          <w:p w14:paraId="397923BC">
            <w:pPr>
              <w:pStyle w:val="13"/>
            </w:pPr>
          </w:p>
        </w:tc>
        <w:tc>
          <w:tcPr>
            <w:tcW w:w="1546" w:type="dxa"/>
            <w:vAlign w:val="center"/>
          </w:tcPr>
          <w:p w14:paraId="002A8F76">
            <w:pPr>
              <w:pStyle w:val="13"/>
            </w:pPr>
          </w:p>
        </w:tc>
      </w:tr>
      <w:tr w14:paraId="1F92CC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6AFA21">
            <w:pPr>
              <w:pStyle w:val="15"/>
            </w:pPr>
            <w:r>
              <w:t>23</w:t>
            </w:r>
          </w:p>
        </w:tc>
        <w:tc>
          <w:tcPr>
            <w:tcW w:w="3402" w:type="dxa"/>
            <w:vAlign w:val="center"/>
          </w:tcPr>
          <w:p w14:paraId="0A10F62A">
            <w:pPr>
              <w:pStyle w:val="14"/>
            </w:pPr>
          </w:p>
        </w:tc>
        <w:tc>
          <w:tcPr>
            <w:tcW w:w="1474" w:type="dxa"/>
            <w:vAlign w:val="center"/>
          </w:tcPr>
          <w:p w14:paraId="1BB6191D">
            <w:pPr>
              <w:pStyle w:val="13"/>
            </w:pPr>
          </w:p>
        </w:tc>
        <w:tc>
          <w:tcPr>
            <w:tcW w:w="3402" w:type="dxa"/>
            <w:vAlign w:val="center"/>
          </w:tcPr>
          <w:p w14:paraId="2ED9385C">
            <w:pPr>
              <w:pStyle w:val="14"/>
            </w:pPr>
            <w:r>
              <w:t>二十三、灾害防治及应急管理支出</w:t>
            </w:r>
          </w:p>
        </w:tc>
        <w:tc>
          <w:tcPr>
            <w:tcW w:w="1391" w:type="dxa"/>
            <w:vAlign w:val="center"/>
          </w:tcPr>
          <w:p w14:paraId="4E36BEEC">
            <w:pPr>
              <w:pStyle w:val="13"/>
            </w:pPr>
          </w:p>
        </w:tc>
        <w:tc>
          <w:tcPr>
            <w:tcW w:w="1459" w:type="dxa"/>
            <w:vAlign w:val="center"/>
          </w:tcPr>
          <w:p w14:paraId="1DD9E064">
            <w:pPr>
              <w:pStyle w:val="13"/>
            </w:pPr>
          </w:p>
        </w:tc>
        <w:tc>
          <w:tcPr>
            <w:tcW w:w="1500" w:type="dxa"/>
            <w:vAlign w:val="center"/>
          </w:tcPr>
          <w:p w14:paraId="4DD61D9E">
            <w:pPr>
              <w:pStyle w:val="13"/>
            </w:pPr>
          </w:p>
        </w:tc>
        <w:tc>
          <w:tcPr>
            <w:tcW w:w="1546" w:type="dxa"/>
            <w:vAlign w:val="center"/>
          </w:tcPr>
          <w:p w14:paraId="6B4FB8CF">
            <w:pPr>
              <w:pStyle w:val="13"/>
            </w:pPr>
          </w:p>
        </w:tc>
      </w:tr>
      <w:tr w14:paraId="176238A7">
        <w:tblPrEx>
          <w:tblCellMar>
            <w:top w:w="0" w:type="dxa"/>
            <w:left w:w="108" w:type="dxa"/>
            <w:bottom w:w="0" w:type="dxa"/>
            <w:right w:w="108" w:type="dxa"/>
          </w:tblCellMar>
        </w:tblPrEx>
        <w:trPr>
          <w:trHeight w:val="369" w:hRule="atLeast"/>
          <w:jc w:val="center"/>
        </w:trPr>
        <w:tc>
          <w:tcPr>
            <w:tcW w:w="850" w:type="dxa"/>
            <w:vAlign w:val="center"/>
          </w:tcPr>
          <w:p w14:paraId="6BB30B71">
            <w:pPr>
              <w:pStyle w:val="15"/>
            </w:pPr>
            <w:r>
              <w:t>24</w:t>
            </w:r>
          </w:p>
        </w:tc>
        <w:tc>
          <w:tcPr>
            <w:tcW w:w="3402" w:type="dxa"/>
            <w:vAlign w:val="center"/>
          </w:tcPr>
          <w:p w14:paraId="2C6211CB">
            <w:pPr>
              <w:pStyle w:val="14"/>
            </w:pPr>
          </w:p>
        </w:tc>
        <w:tc>
          <w:tcPr>
            <w:tcW w:w="1474" w:type="dxa"/>
            <w:vAlign w:val="center"/>
          </w:tcPr>
          <w:p w14:paraId="33F24E49">
            <w:pPr>
              <w:pStyle w:val="13"/>
            </w:pPr>
          </w:p>
        </w:tc>
        <w:tc>
          <w:tcPr>
            <w:tcW w:w="3402" w:type="dxa"/>
            <w:vAlign w:val="center"/>
          </w:tcPr>
          <w:p w14:paraId="78F97E63">
            <w:pPr>
              <w:pStyle w:val="14"/>
            </w:pPr>
            <w:r>
              <w:t>二十四、预备费</w:t>
            </w:r>
          </w:p>
        </w:tc>
        <w:tc>
          <w:tcPr>
            <w:tcW w:w="1391" w:type="dxa"/>
            <w:vAlign w:val="center"/>
          </w:tcPr>
          <w:p w14:paraId="6C04FFD2">
            <w:pPr>
              <w:pStyle w:val="13"/>
            </w:pPr>
          </w:p>
        </w:tc>
        <w:tc>
          <w:tcPr>
            <w:tcW w:w="1459" w:type="dxa"/>
            <w:vAlign w:val="center"/>
          </w:tcPr>
          <w:p w14:paraId="4C280E40">
            <w:pPr>
              <w:pStyle w:val="13"/>
            </w:pPr>
          </w:p>
        </w:tc>
        <w:tc>
          <w:tcPr>
            <w:tcW w:w="1500" w:type="dxa"/>
            <w:vAlign w:val="center"/>
          </w:tcPr>
          <w:p w14:paraId="765F9410">
            <w:pPr>
              <w:pStyle w:val="13"/>
            </w:pPr>
          </w:p>
        </w:tc>
        <w:tc>
          <w:tcPr>
            <w:tcW w:w="1546" w:type="dxa"/>
            <w:vAlign w:val="center"/>
          </w:tcPr>
          <w:p w14:paraId="22757325">
            <w:pPr>
              <w:pStyle w:val="13"/>
            </w:pPr>
          </w:p>
        </w:tc>
      </w:tr>
      <w:tr w14:paraId="76B41177">
        <w:tblPrEx>
          <w:tblCellMar>
            <w:top w:w="0" w:type="dxa"/>
            <w:left w:w="108" w:type="dxa"/>
            <w:bottom w:w="0" w:type="dxa"/>
            <w:right w:w="108" w:type="dxa"/>
          </w:tblCellMar>
        </w:tblPrEx>
        <w:trPr>
          <w:trHeight w:val="369" w:hRule="atLeast"/>
          <w:jc w:val="center"/>
        </w:trPr>
        <w:tc>
          <w:tcPr>
            <w:tcW w:w="850" w:type="dxa"/>
            <w:vAlign w:val="center"/>
          </w:tcPr>
          <w:p w14:paraId="469BE271">
            <w:pPr>
              <w:pStyle w:val="15"/>
            </w:pPr>
            <w:r>
              <w:t>25</w:t>
            </w:r>
          </w:p>
        </w:tc>
        <w:tc>
          <w:tcPr>
            <w:tcW w:w="3402" w:type="dxa"/>
            <w:vAlign w:val="center"/>
          </w:tcPr>
          <w:p w14:paraId="1C984FB8">
            <w:pPr>
              <w:pStyle w:val="14"/>
            </w:pPr>
          </w:p>
        </w:tc>
        <w:tc>
          <w:tcPr>
            <w:tcW w:w="1474" w:type="dxa"/>
            <w:vAlign w:val="center"/>
          </w:tcPr>
          <w:p w14:paraId="46197399">
            <w:pPr>
              <w:pStyle w:val="13"/>
            </w:pPr>
          </w:p>
        </w:tc>
        <w:tc>
          <w:tcPr>
            <w:tcW w:w="3402" w:type="dxa"/>
            <w:vAlign w:val="center"/>
          </w:tcPr>
          <w:p w14:paraId="22910FE8">
            <w:pPr>
              <w:pStyle w:val="14"/>
            </w:pPr>
            <w:r>
              <w:t>二十五、其他支出</w:t>
            </w:r>
          </w:p>
        </w:tc>
        <w:tc>
          <w:tcPr>
            <w:tcW w:w="1391" w:type="dxa"/>
            <w:vAlign w:val="center"/>
          </w:tcPr>
          <w:p w14:paraId="6BA65EA6">
            <w:pPr>
              <w:pStyle w:val="13"/>
            </w:pPr>
          </w:p>
        </w:tc>
        <w:tc>
          <w:tcPr>
            <w:tcW w:w="1459" w:type="dxa"/>
            <w:vAlign w:val="center"/>
          </w:tcPr>
          <w:p w14:paraId="6523FF73">
            <w:pPr>
              <w:pStyle w:val="13"/>
            </w:pPr>
          </w:p>
        </w:tc>
        <w:tc>
          <w:tcPr>
            <w:tcW w:w="1500" w:type="dxa"/>
            <w:vAlign w:val="center"/>
          </w:tcPr>
          <w:p w14:paraId="7D2D355F">
            <w:pPr>
              <w:pStyle w:val="13"/>
            </w:pPr>
          </w:p>
        </w:tc>
        <w:tc>
          <w:tcPr>
            <w:tcW w:w="1546" w:type="dxa"/>
            <w:vAlign w:val="center"/>
          </w:tcPr>
          <w:p w14:paraId="1B16EF3F">
            <w:pPr>
              <w:pStyle w:val="13"/>
            </w:pPr>
          </w:p>
        </w:tc>
      </w:tr>
      <w:tr w14:paraId="6BC0D0DE">
        <w:tblPrEx>
          <w:tblCellMar>
            <w:top w:w="0" w:type="dxa"/>
            <w:left w:w="108" w:type="dxa"/>
            <w:bottom w:w="0" w:type="dxa"/>
            <w:right w:w="108" w:type="dxa"/>
          </w:tblCellMar>
        </w:tblPrEx>
        <w:trPr>
          <w:trHeight w:val="369" w:hRule="atLeast"/>
          <w:jc w:val="center"/>
        </w:trPr>
        <w:tc>
          <w:tcPr>
            <w:tcW w:w="850" w:type="dxa"/>
            <w:vAlign w:val="center"/>
          </w:tcPr>
          <w:p w14:paraId="19C65EF2">
            <w:pPr>
              <w:pStyle w:val="15"/>
            </w:pPr>
            <w:r>
              <w:t>26</w:t>
            </w:r>
          </w:p>
        </w:tc>
        <w:tc>
          <w:tcPr>
            <w:tcW w:w="3402" w:type="dxa"/>
            <w:vAlign w:val="center"/>
          </w:tcPr>
          <w:p w14:paraId="1DB511D0">
            <w:pPr>
              <w:pStyle w:val="14"/>
            </w:pPr>
          </w:p>
        </w:tc>
        <w:tc>
          <w:tcPr>
            <w:tcW w:w="1474" w:type="dxa"/>
            <w:vAlign w:val="center"/>
          </w:tcPr>
          <w:p w14:paraId="4881DA0A">
            <w:pPr>
              <w:pStyle w:val="13"/>
            </w:pPr>
          </w:p>
        </w:tc>
        <w:tc>
          <w:tcPr>
            <w:tcW w:w="3402" w:type="dxa"/>
            <w:vAlign w:val="center"/>
          </w:tcPr>
          <w:p w14:paraId="6EA603CC">
            <w:pPr>
              <w:pStyle w:val="14"/>
            </w:pPr>
            <w:r>
              <w:t>二十六、转移性支出</w:t>
            </w:r>
          </w:p>
        </w:tc>
        <w:tc>
          <w:tcPr>
            <w:tcW w:w="1391" w:type="dxa"/>
            <w:vAlign w:val="center"/>
          </w:tcPr>
          <w:p w14:paraId="5F1D6A72">
            <w:pPr>
              <w:pStyle w:val="13"/>
            </w:pPr>
          </w:p>
        </w:tc>
        <w:tc>
          <w:tcPr>
            <w:tcW w:w="1459" w:type="dxa"/>
            <w:vAlign w:val="center"/>
          </w:tcPr>
          <w:p w14:paraId="77C73EAD">
            <w:pPr>
              <w:pStyle w:val="13"/>
            </w:pPr>
          </w:p>
        </w:tc>
        <w:tc>
          <w:tcPr>
            <w:tcW w:w="1500" w:type="dxa"/>
            <w:vAlign w:val="center"/>
          </w:tcPr>
          <w:p w14:paraId="07EEA9C8">
            <w:pPr>
              <w:pStyle w:val="13"/>
            </w:pPr>
          </w:p>
        </w:tc>
        <w:tc>
          <w:tcPr>
            <w:tcW w:w="1546" w:type="dxa"/>
            <w:vAlign w:val="center"/>
          </w:tcPr>
          <w:p w14:paraId="76A2CEC2">
            <w:pPr>
              <w:pStyle w:val="13"/>
            </w:pPr>
          </w:p>
        </w:tc>
      </w:tr>
      <w:tr w14:paraId="08CEEE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DEAEFE">
            <w:pPr>
              <w:pStyle w:val="15"/>
            </w:pPr>
            <w:r>
              <w:t>27</w:t>
            </w:r>
          </w:p>
        </w:tc>
        <w:tc>
          <w:tcPr>
            <w:tcW w:w="3402" w:type="dxa"/>
            <w:vAlign w:val="center"/>
          </w:tcPr>
          <w:p w14:paraId="08F623D0">
            <w:pPr>
              <w:pStyle w:val="14"/>
            </w:pPr>
          </w:p>
        </w:tc>
        <w:tc>
          <w:tcPr>
            <w:tcW w:w="1474" w:type="dxa"/>
            <w:vAlign w:val="center"/>
          </w:tcPr>
          <w:p w14:paraId="385E326A">
            <w:pPr>
              <w:pStyle w:val="13"/>
            </w:pPr>
          </w:p>
        </w:tc>
        <w:tc>
          <w:tcPr>
            <w:tcW w:w="3402" w:type="dxa"/>
            <w:vAlign w:val="center"/>
          </w:tcPr>
          <w:p w14:paraId="52FFF771">
            <w:pPr>
              <w:pStyle w:val="14"/>
            </w:pPr>
            <w:r>
              <w:t>二十七、债务还本支出</w:t>
            </w:r>
          </w:p>
        </w:tc>
        <w:tc>
          <w:tcPr>
            <w:tcW w:w="1391" w:type="dxa"/>
            <w:vAlign w:val="center"/>
          </w:tcPr>
          <w:p w14:paraId="5026840D">
            <w:pPr>
              <w:pStyle w:val="13"/>
            </w:pPr>
          </w:p>
        </w:tc>
        <w:tc>
          <w:tcPr>
            <w:tcW w:w="1459" w:type="dxa"/>
            <w:vAlign w:val="center"/>
          </w:tcPr>
          <w:p w14:paraId="2DF5E63A">
            <w:pPr>
              <w:pStyle w:val="13"/>
            </w:pPr>
          </w:p>
        </w:tc>
        <w:tc>
          <w:tcPr>
            <w:tcW w:w="1500" w:type="dxa"/>
            <w:vAlign w:val="center"/>
          </w:tcPr>
          <w:p w14:paraId="65385761">
            <w:pPr>
              <w:pStyle w:val="13"/>
            </w:pPr>
          </w:p>
        </w:tc>
        <w:tc>
          <w:tcPr>
            <w:tcW w:w="1546" w:type="dxa"/>
            <w:vAlign w:val="center"/>
          </w:tcPr>
          <w:p w14:paraId="45A2ACD4">
            <w:pPr>
              <w:pStyle w:val="13"/>
            </w:pPr>
          </w:p>
        </w:tc>
      </w:tr>
      <w:tr w14:paraId="43D2F1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2F66A0">
            <w:pPr>
              <w:pStyle w:val="15"/>
            </w:pPr>
            <w:r>
              <w:t>28</w:t>
            </w:r>
          </w:p>
        </w:tc>
        <w:tc>
          <w:tcPr>
            <w:tcW w:w="3402" w:type="dxa"/>
            <w:vAlign w:val="center"/>
          </w:tcPr>
          <w:p w14:paraId="03498130">
            <w:pPr>
              <w:pStyle w:val="14"/>
            </w:pPr>
          </w:p>
        </w:tc>
        <w:tc>
          <w:tcPr>
            <w:tcW w:w="1474" w:type="dxa"/>
            <w:vAlign w:val="center"/>
          </w:tcPr>
          <w:p w14:paraId="355FCA7B">
            <w:pPr>
              <w:pStyle w:val="13"/>
            </w:pPr>
          </w:p>
        </w:tc>
        <w:tc>
          <w:tcPr>
            <w:tcW w:w="3402" w:type="dxa"/>
            <w:vAlign w:val="center"/>
          </w:tcPr>
          <w:p w14:paraId="7DFC4B73">
            <w:pPr>
              <w:pStyle w:val="14"/>
            </w:pPr>
            <w:r>
              <w:t>二十八、债务付息支出</w:t>
            </w:r>
          </w:p>
        </w:tc>
        <w:tc>
          <w:tcPr>
            <w:tcW w:w="1391" w:type="dxa"/>
            <w:vAlign w:val="center"/>
          </w:tcPr>
          <w:p w14:paraId="75AF3728">
            <w:pPr>
              <w:pStyle w:val="13"/>
            </w:pPr>
          </w:p>
        </w:tc>
        <w:tc>
          <w:tcPr>
            <w:tcW w:w="1459" w:type="dxa"/>
            <w:vAlign w:val="center"/>
          </w:tcPr>
          <w:p w14:paraId="59BEE026">
            <w:pPr>
              <w:pStyle w:val="13"/>
            </w:pPr>
          </w:p>
        </w:tc>
        <w:tc>
          <w:tcPr>
            <w:tcW w:w="1500" w:type="dxa"/>
            <w:vAlign w:val="center"/>
          </w:tcPr>
          <w:p w14:paraId="46D987C8">
            <w:pPr>
              <w:pStyle w:val="13"/>
            </w:pPr>
          </w:p>
        </w:tc>
        <w:tc>
          <w:tcPr>
            <w:tcW w:w="1546" w:type="dxa"/>
            <w:vAlign w:val="center"/>
          </w:tcPr>
          <w:p w14:paraId="3B490C54">
            <w:pPr>
              <w:pStyle w:val="13"/>
            </w:pPr>
          </w:p>
        </w:tc>
      </w:tr>
      <w:tr w14:paraId="07D37E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8838B1">
            <w:pPr>
              <w:pStyle w:val="15"/>
            </w:pPr>
            <w:r>
              <w:t>29</w:t>
            </w:r>
          </w:p>
        </w:tc>
        <w:tc>
          <w:tcPr>
            <w:tcW w:w="3402" w:type="dxa"/>
            <w:vAlign w:val="center"/>
          </w:tcPr>
          <w:p w14:paraId="747585AE">
            <w:pPr>
              <w:pStyle w:val="14"/>
            </w:pPr>
          </w:p>
        </w:tc>
        <w:tc>
          <w:tcPr>
            <w:tcW w:w="1474" w:type="dxa"/>
            <w:vAlign w:val="center"/>
          </w:tcPr>
          <w:p w14:paraId="5D90978C">
            <w:pPr>
              <w:pStyle w:val="13"/>
            </w:pPr>
          </w:p>
        </w:tc>
        <w:tc>
          <w:tcPr>
            <w:tcW w:w="3402" w:type="dxa"/>
            <w:vAlign w:val="center"/>
          </w:tcPr>
          <w:p w14:paraId="30F65C47">
            <w:pPr>
              <w:pStyle w:val="14"/>
            </w:pPr>
            <w:r>
              <w:t>二十九、债务发行费用支出</w:t>
            </w:r>
          </w:p>
        </w:tc>
        <w:tc>
          <w:tcPr>
            <w:tcW w:w="1391" w:type="dxa"/>
            <w:vAlign w:val="center"/>
          </w:tcPr>
          <w:p w14:paraId="5DF30768">
            <w:pPr>
              <w:pStyle w:val="13"/>
            </w:pPr>
          </w:p>
        </w:tc>
        <w:tc>
          <w:tcPr>
            <w:tcW w:w="1459" w:type="dxa"/>
            <w:vAlign w:val="center"/>
          </w:tcPr>
          <w:p w14:paraId="07D8833C">
            <w:pPr>
              <w:pStyle w:val="13"/>
            </w:pPr>
          </w:p>
        </w:tc>
        <w:tc>
          <w:tcPr>
            <w:tcW w:w="1500" w:type="dxa"/>
            <w:vAlign w:val="center"/>
          </w:tcPr>
          <w:p w14:paraId="3C636A9C">
            <w:pPr>
              <w:pStyle w:val="13"/>
            </w:pPr>
          </w:p>
        </w:tc>
        <w:tc>
          <w:tcPr>
            <w:tcW w:w="1546" w:type="dxa"/>
            <w:vAlign w:val="center"/>
          </w:tcPr>
          <w:p w14:paraId="396555A9">
            <w:pPr>
              <w:pStyle w:val="13"/>
            </w:pPr>
          </w:p>
        </w:tc>
      </w:tr>
      <w:tr w14:paraId="45D20F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5E5824">
            <w:pPr>
              <w:pStyle w:val="15"/>
            </w:pPr>
            <w:r>
              <w:t>30</w:t>
            </w:r>
          </w:p>
        </w:tc>
        <w:tc>
          <w:tcPr>
            <w:tcW w:w="3402" w:type="dxa"/>
            <w:vAlign w:val="center"/>
          </w:tcPr>
          <w:p w14:paraId="07466EC2">
            <w:pPr>
              <w:pStyle w:val="14"/>
            </w:pPr>
          </w:p>
        </w:tc>
        <w:tc>
          <w:tcPr>
            <w:tcW w:w="1474" w:type="dxa"/>
            <w:vAlign w:val="center"/>
          </w:tcPr>
          <w:p w14:paraId="7AD9A4FB">
            <w:pPr>
              <w:pStyle w:val="13"/>
            </w:pPr>
          </w:p>
        </w:tc>
        <w:tc>
          <w:tcPr>
            <w:tcW w:w="3402" w:type="dxa"/>
            <w:vAlign w:val="center"/>
          </w:tcPr>
          <w:p w14:paraId="253558AB">
            <w:pPr>
              <w:pStyle w:val="14"/>
            </w:pPr>
            <w:r>
              <w:t>三十、抗疫特别国债安排的支出</w:t>
            </w:r>
          </w:p>
        </w:tc>
        <w:tc>
          <w:tcPr>
            <w:tcW w:w="1391" w:type="dxa"/>
            <w:vAlign w:val="center"/>
          </w:tcPr>
          <w:p w14:paraId="299D2A10">
            <w:pPr>
              <w:pStyle w:val="13"/>
            </w:pPr>
          </w:p>
        </w:tc>
        <w:tc>
          <w:tcPr>
            <w:tcW w:w="1459" w:type="dxa"/>
            <w:vAlign w:val="center"/>
          </w:tcPr>
          <w:p w14:paraId="18B2AC0C">
            <w:pPr>
              <w:pStyle w:val="13"/>
            </w:pPr>
          </w:p>
        </w:tc>
        <w:tc>
          <w:tcPr>
            <w:tcW w:w="1500" w:type="dxa"/>
            <w:vAlign w:val="center"/>
          </w:tcPr>
          <w:p w14:paraId="1D9DAF5E">
            <w:pPr>
              <w:pStyle w:val="13"/>
            </w:pPr>
          </w:p>
        </w:tc>
        <w:tc>
          <w:tcPr>
            <w:tcW w:w="1546" w:type="dxa"/>
            <w:vAlign w:val="center"/>
          </w:tcPr>
          <w:p w14:paraId="697B2B2D">
            <w:pPr>
              <w:pStyle w:val="13"/>
            </w:pPr>
          </w:p>
        </w:tc>
      </w:tr>
      <w:tr w14:paraId="64D857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7305FA">
            <w:pPr>
              <w:pStyle w:val="15"/>
            </w:pPr>
            <w:r>
              <w:t>31</w:t>
            </w:r>
          </w:p>
        </w:tc>
        <w:tc>
          <w:tcPr>
            <w:tcW w:w="3402" w:type="dxa"/>
            <w:vAlign w:val="center"/>
          </w:tcPr>
          <w:p w14:paraId="4942E0AC">
            <w:pPr>
              <w:pStyle w:val="14"/>
            </w:pPr>
          </w:p>
        </w:tc>
        <w:tc>
          <w:tcPr>
            <w:tcW w:w="1474" w:type="dxa"/>
            <w:vAlign w:val="center"/>
          </w:tcPr>
          <w:p w14:paraId="53630041">
            <w:pPr>
              <w:pStyle w:val="13"/>
            </w:pPr>
          </w:p>
        </w:tc>
        <w:tc>
          <w:tcPr>
            <w:tcW w:w="3402" w:type="dxa"/>
            <w:vAlign w:val="center"/>
          </w:tcPr>
          <w:p w14:paraId="44905780">
            <w:pPr>
              <w:pStyle w:val="14"/>
            </w:pPr>
            <w:r>
              <w:t>三十一、人行科目</w:t>
            </w:r>
          </w:p>
        </w:tc>
        <w:tc>
          <w:tcPr>
            <w:tcW w:w="1391" w:type="dxa"/>
            <w:vAlign w:val="center"/>
          </w:tcPr>
          <w:p w14:paraId="3DBB15BA">
            <w:pPr>
              <w:pStyle w:val="13"/>
            </w:pPr>
          </w:p>
        </w:tc>
        <w:tc>
          <w:tcPr>
            <w:tcW w:w="1459" w:type="dxa"/>
            <w:vAlign w:val="center"/>
          </w:tcPr>
          <w:p w14:paraId="6BC938C1">
            <w:pPr>
              <w:pStyle w:val="13"/>
            </w:pPr>
          </w:p>
        </w:tc>
        <w:tc>
          <w:tcPr>
            <w:tcW w:w="1500" w:type="dxa"/>
            <w:vAlign w:val="center"/>
          </w:tcPr>
          <w:p w14:paraId="0E2189B7">
            <w:pPr>
              <w:pStyle w:val="13"/>
            </w:pPr>
          </w:p>
        </w:tc>
        <w:tc>
          <w:tcPr>
            <w:tcW w:w="1546" w:type="dxa"/>
            <w:vAlign w:val="center"/>
          </w:tcPr>
          <w:p w14:paraId="1BBC5C86">
            <w:pPr>
              <w:pStyle w:val="13"/>
            </w:pPr>
          </w:p>
        </w:tc>
      </w:tr>
      <w:tr w14:paraId="62731C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2930CA">
            <w:pPr>
              <w:pStyle w:val="15"/>
            </w:pPr>
            <w:r>
              <w:t>32</w:t>
            </w:r>
          </w:p>
        </w:tc>
        <w:tc>
          <w:tcPr>
            <w:tcW w:w="3402" w:type="dxa"/>
            <w:vAlign w:val="center"/>
          </w:tcPr>
          <w:p w14:paraId="28A2F3F5">
            <w:pPr>
              <w:pStyle w:val="16"/>
            </w:pPr>
            <w:r>
              <w:t>本年收入合计</w:t>
            </w:r>
          </w:p>
        </w:tc>
        <w:tc>
          <w:tcPr>
            <w:tcW w:w="1474" w:type="dxa"/>
            <w:vAlign w:val="center"/>
          </w:tcPr>
          <w:p w14:paraId="3A55A1B1">
            <w:pPr>
              <w:pStyle w:val="17"/>
            </w:pPr>
            <w:r>
              <w:t>2552.66</w:t>
            </w:r>
          </w:p>
        </w:tc>
        <w:tc>
          <w:tcPr>
            <w:tcW w:w="3402" w:type="dxa"/>
            <w:vAlign w:val="center"/>
          </w:tcPr>
          <w:p w14:paraId="36A84EFF">
            <w:pPr>
              <w:pStyle w:val="16"/>
            </w:pPr>
            <w:r>
              <w:t>本年支出合计</w:t>
            </w:r>
          </w:p>
        </w:tc>
        <w:tc>
          <w:tcPr>
            <w:tcW w:w="1391" w:type="dxa"/>
            <w:vAlign w:val="center"/>
          </w:tcPr>
          <w:p w14:paraId="1DA8A341">
            <w:pPr>
              <w:pStyle w:val="17"/>
            </w:pPr>
            <w:r>
              <w:t>2552.66</w:t>
            </w:r>
          </w:p>
        </w:tc>
        <w:tc>
          <w:tcPr>
            <w:tcW w:w="1459" w:type="dxa"/>
            <w:vAlign w:val="center"/>
          </w:tcPr>
          <w:p w14:paraId="0EB28079">
            <w:pPr>
              <w:pStyle w:val="17"/>
            </w:pPr>
            <w:r>
              <w:t>2552.66</w:t>
            </w:r>
          </w:p>
        </w:tc>
        <w:tc>
          <w:tcPr>
            <w:tcW w:w="1500" w:type="dxa"/>
            <w:vAlign w:val="center"/>
          </w:tcPr>
          <w:p w14:paraId="46FE293E">
            <w:pPr>
              <w:pStyle w:val="17"/>
            </w:pPr>
          </w:p>
        </w:tc>
        <w:tc>
          <w:tcPr>
            <w:tcW w:w="1546" w:type="dxa"/>
            <w:vAlign w:val="center"/>
          </w:tcPr>
          <w:p w14:paraId="0273AF50">
            <w:pPr>
              <w:pStyle w:val="17"/>
            </w:pPr>
          </w:p>
        </w:tc>
      </w:tr>
      <w:tr w14:paraId="39F7BD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EFA6FD">
            <w:pPr>
              <w:pStyle w:val="15"/>
            </w:pPr>
            <w:r>
              <w:t>33</w:t>
            </w:r>
          </w:p>
        </w:tc>
        <w:tc>
          <w:tcPr>
            <w:tcW w:w="3402" w:type="dxa"/>
            <w:vAlign w:val="center"/>
          </w:tcPr>
          <w:p w14:paraId="27099124">
            <w:pPr>
              <w:pStyle w:val="14"/>
            </w:pPr>
            <w:r>
              <w:t>年初财政拨款结转和结余</w:t>
            </w:r>
          </w:p>
        </w:tc>
        <w:tc>
          <w:tcPr>
            <w:tcW w:w="1474" w:type="dxa"/>
            <w:vAlign w:val="center"/>
          </w:tcPr>
          <w:p w14:paraId="11C6A479">
            <w:pPr>
              <w:pStyle w:val="13"/>
            </w:pPr>
          </w:p>
        </w:tc>
        <w:tc>
          <w:tcPr>
            <w:tcW w:w="3402" w:type="dxa"/>
            <w:vAlign w:val="center"/>
          </w:tcPr>
          <w:p w14:paraId="0C1B6CD4">
            <w:pPr>
              <w:pStyle w:val="14"/>
            </w:pPr>
            <w:r>
              <w:t>年末财政拨款结转和结余</w:t>
            </w:r>
          </w:p>
        </w:tc>
        <w:tc>
          <w:tcPr>
            <w:tcW w:w="1391" w:type="dxa"/>
            <w:vAlign w:val="center"/>
          </w:tcPr>
          <w:p w14:paraId="59033E3C">
            <w:pPr>
              <w:pStyle w:val="13"/>
            </w:pPr>
          </w:p>
        </w:tc>
        <w:tc>
          <w:tcPr>
            <w:tcW w:w="1459" w:type="dxa"/>
            <w:vAlign w:val="center"/>
          </w:tcPr>
          <w:p w14:paraId="4B0D9BDC">
            <w:pPr>
              <w:pStyle w:val="13"/>
            </w:pPr>
          </w:p>
        </w:tc>
        <w:tc>
          <w:tcPr>
            <w:tcW w:w="1500" w:type="dxa"/>
            <w:vAlign w:val="center"/>
          </w:tcPr>
          <w:p w14:paraId="49322964">
            <w:pPr>
              <w:pStyle w:val="13"/>
            </w:pPr>
          </w:p>
        </w:tc>
        <w:tc>
          <w:tcPr>
            <w:tcW w:w="1546" w:type="dxa"/>
            <w:vAlign w:val="center"/>
          </w:tcPr>
          <w:p w14:paraId="591616BF">
            <w:pPr>
              <w:pStyle w:val="13"/>
            </w:pPr>
          </w:p>
        </w:tc>
      </w:tr>
      <w:tr w14:paraId="69CA18E3">
        <w:tblPrEx>
          <w:tblCellMar>
            <w:top w:w="0" w:type="dxa"/>
            <w:left w:w="108" w:type="dxa"/>
            <w:bottom w:w="0" w:type="dxa"/>
            <w:right w:w="108" w:type="dxa"/>
          </w:tblCellMar>
        </w:tblPrEx>
        <w:trPr>
          <w:trHeight w:val="369" w:hRule="atLeast"/>
          <w:jc w:val="center"/>
        </w:trPr>
        <w:tc>
          <w:tcPr>
            <w:tcW w:w="850" w:type="dxa"/>
            <w:vAlign w:val="center"/>
          </w:tcPr>
          <w:p w14:paraId="39F9BBB0">
            <w:pPr>
              <w:pStyle w:val="15"/>
            </w:pPr>
            <w:r>
              <w:t>34</w:t>
            </w:r>
          </w:p>
        </w:tc>
        <w:tc>
          <w:tcPr>
            <w:tcW w:w="3402" w:type="dxa"/>
            <w:vAlign w:val="center"/>
          </w:tcPr>
          <w:p w14:paraId="671D64EE">
            <w:pPr>
              <w:pStyle w:val="14"/>
            </w:pPr>
            <w:r>
              <w:t>一、一般公共预算拨款</w:t>
            </w:r>
          </w:p>
        </w:tc>
        <w:tc>
          <w:tcPr>
            <w:tcW w:w="1474" w:type="dxa"/>
            <w:vAlign w:val="center"/>
          </w:tcPr>
          <w:p w14:paraId="7776A0F6">
            <w:pPr>
              <w:pStyle w:val="13"/>
            </w:pPr>
          </w:p>
        </w:tc>
        <w:tc>
          <w:tcPr>
            <w:tcW w:w="3402" w:type="dxa"/>
            <w:vAlign w:val="center"/>
          </w:tcPr>
          <w:p w14:paraId="2B090C2B">
            <w:pPr>
              <w:pStyle w:val="14"/>
            </w:pPr>
          </w:p>
        </w:tc>
        <w:tc>
          <w:tcPr>
            <w:tcW w:w="1391" w:type="dxa"/>
            <w:vAlign w:val="center"/>
          </w:tcPr>
          <w:p w14:paraId="0C3825FA">
            <w:pPr>
              <w:pStyle w:val="13"/>
            </w:pPr>
          </w:p>
        </w:tc>
        <w:tc>
          <w:tcPr>
            <w:tcW w:w="1459" w:type="dxa"/>
            <w:vAlign w:val="center"/>
          </w:tcPr>
          <w:p w14:paraId="4E81E643">
            <w:pPr>
              <w:pStyle w:val="13"/>
            </w:pPr>
          </w:p>
        </w:tc>
        <w:tc>
          <w:tcPr>
            <w:tcW w:w="1500" w:type="dxa"/>
            <w:vAlign w:val="center"/>
          </w:tcPr>
          <w:p w14:paraId="1A3A9C7B">
            <w:pPr>
              <w:pStyle w:val="13"/>
            </w:pPr>
          </w:p>
        </w:tc>
        <w:tc>
          <w:tcPr>
            <w:tcW w:w="1546" w:type="dxa"/>
            <w:vAlign w:val="center"/>
          </w:tcPr>
          <w:p w14:paraId="652EEA09">
            <w:pPr>
              <w:pStyle w:val="13"/>
            </w:pPr>
          </w:p>
        </w:tc>
      </w:tr>
      <w:tr w14:paraId="2685E7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0A10C1">
            <w:pPr>
              <w:pStyle w:val="15"/>
            </w:pPr>
            <w:r>
              <w:t>35</w:t>
            </w:r>
          </w:p>
        </w:tc>
        <w:tc>
          <w:tcPr>
            <w:tcW w:w="3402" w:type="dxa"/>
            <w:vAlign w:val="center"/>
          </w:tcPr>
          <w:p w14:paraId="5D7AD1E8">
            <w:pPr>
              <w:pStyle w:val="14"/>
            </w:pPr>
            <w:r>
              <w:t>二、政府性基金预算拨款</w:t>
            </w:r>
          </w:p>
        </w:tc>
        <w:tc>
          <w:tcPr>
            <w:tcW w:w="1474" w:type="dxa"/>
            <w:vAlign w:val="center"/>
          </w:tcPr>
          <w:p w14:paraId="19235F3D">
            <w:pPr>
              <w:pStyle w:val="13"/>
            </w:pPr>
          </w:p>
        </w:tc>
        <w:tc>
          <w:tcPr>
            <w:tcW w:w="3402" w:type="dxa"/>
            <w:vAlign w:val="center"/>
          </w:tcPr>
          <w:p w14:paraId="2D5155F7">
            <w:pPr>
              <w:pStyle w:val="14"/>
            </w:pPr>
          </w:p>
        </w:tc>
        <w:tc>
          <w:tcPr>
            <w:tcW w:w="1391" w:type="dxa"/>
            <w:vAlign w:val="center"/>
          </w:tcPr>
          <w:p w14:paraId="0F635726">
            <w:pPr>
              <w:pStyle w:val="13"/>
            </w:pPr>
          </w:p>
        </w:tc>
        <w:tc>
          <w:tcPr>
            <w:tcW w:w="1459" w:type="dxa"/>
            <w:vAlign w:val="center"/>
          </w:tcPr>
          <w:p w14:paraId="42EEFD3A">
            <w:pPr>
              <w:pStyle w:val="13"/>
            </w:pPr>
          </w:p>
        </w:tc>
        <w:tc>
          <w:tcPr>
            <w:tcW w:w="1500" w:type="dxa"/>
            <w:vAlign w:val="center"/>
          </w:tcPr>
          <w:p w14:paraId="2E058036">
            <w:pPr>
              <w:pStyle w:val="13"/>
            </w:pPr>
          </w:p>
        </w:tc>
        <w:tc>
          <w:tcPr>
            <w:tcW w:w="1546" w:type="dxa"/>
            <w:vAlign w:val="center"/>
          </w:tcPr>
          <w:p w14:paraId="4650AD8C">
            <w:pPr>
              <w:pStyle w:val="13"/>
            </w:pPr>
          </w:p>
        </w:tc>
      </w:tr>
      <w:tr w14:paraId="31AE67E1">
        <w:tblPrEx>
          <w:tblCellMar>
            <w:top w:w="0" w:type="dxa"/>
            <w:left w:w="108" w:type="dxa"/>
            <w:bottom w:w="0" w:type="dxa"/>
            <w:right w:w="108" w:type="dxa"/>
          </w:tblCellMar>
        </w:tblPrEx>
        <w:trPr>
          <w:trHeight w:val="369" w:hRule="atLeast"/>
          <w:jc w:val="center"/>
        </w:trPr>
        <w:tc>
          <w:tcPr>
            <w:tcW w:w="850" w:type="dxa"/>
            <w:vAlign w:val="center"/>
          </w:tcPr>
          <w:p w14:paraId="4A3D2CCB">
            <w:pPr>
              <w:pStyle w:val="15"/>
            </w:pPr>
            <w:r>
              <w:t>36</w:t>
            </w:r>
          </w:p>
        </w:tc>
        <w:tc>
          <w:tcPr>
            <w:tcW w:w="3402" w:type="dxa"/>
            <w:vAlign w:val="center"/>
          </w:tcPr>
          <w:p w14:paraId="20DC9A08">
            <w:pPr>
              <w:pStyle w:val="14"/>
            </w:pPr>
            <w:r>
              <w:t>三、国有资本经营预算拨款</w:t>
            </w:r>
          </w:p>
        </w:tc>
        <w:tc>
          <w:tcPr>
            <w:tcW w:w="1474" w:type="dxa"/>
            <w:vAlign w:val="center"/>
          </w:tcPr>
          <w:p w14:paraId="6BA5F7CF">
            <w:pPr>
              <w:pStyle w:val="13"/>
            </w:pPr>
          </w:p>
        </w:tc>
        <w:tc>
          <w:tcPr>
            <w:tcW w:w="3402" w:type="dxa"/>
            <w:vAlign w:val="center"/>
          </w:tcPr>
          <w:p w14:paraId="51FF3730">
            <w:pPr>
              <w:pStyle w:val="14"/>
            </w:pPr>
          </w:p>
        </w:tc>
        <w:tc>
          <w:tcPr>
            <w:tcW w:w="1391" w:type="dxa"/>
            <w:vAlign w:val="center"/>
          </w:tcPr>
          <w:p w14:paraId="491336A8">
            <w:pPr>
              <w:pStyle w:val="13"/>
            </w:pPr>
          </w:p>
        </w:tc>
        <w:tc>
          <w:tcPr>
            <w:tcW w:w="1459" w:type="dxa"/>
            <w:vAlign w:val="center"/>
          </w:tcPr>
          <w:p w14:paraId="022103EA">
            <w:pPr>
              <w:pStyle w:val="13"/>
            </w:pPr>
          </w:p>
        </w:tc>
        <w:tc>
          <w:tcPr>
            <w:tcW w:w="1500" w:type="dxa"/>
            <w:vAlign w:val="center"/>
          </w:tcPr>
          <w:p w14:paraId="6846EC7C">
            <w:pPr>
              <w:pStyle w:val="13"/>
            </w:pPr>
          </w:p>
        </w:tc>
        <w:tc>
          <w:tcPr>
            <w:tcW w:w="1546" w:type="dxa"/>
            <w:vAlign w:val="center"/>
          </w:tcPr>
          <w:p w14:paraId="54BDB90C">
            <w:pPr>
              <w:pStyle w:val="13"/>
            </w:pPr>
          </w:p>
        </w:tc>
      </w:tr>
      <w:tr w14:paraId="250184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E80418">
            <w:pPr>
              <w:pStyle w:val="15"/>
            </w:pPr>
            <w:r>
              <w:t>37</w:t>
            </w:r>
          </w:p>
        </w:tc>
        <w:tc>
          <w:tcPr>
            <w:tcW w:w="3402" w:type="dxa"/>
            <w:vAlign w:val="center"/>
          </w:tcPr>
          <w:p w14:paraId="254CA918">
            <w:pPr>
              <w:pStyle w:val="16"/>
            </w:pPr>
            <w:r>
              <w:t>收入总计</w:t>
            </w:r>
          </w:p>
        </w:tc>
        <w:tc>
          <w:tcPr>
            <w:tcW w:w="1474" w:type="dxa"/>
            <w:vAlign w:val="center"/>
          </w:tcPr>
          <w:p w14:paraId="51B17ECB">
            <w:pPr>
              <w:pStyle w:val="17"/>
            </w:pPr>
            <w:r>
              <w:t>2552.66</w:t>
            </w:r>
          </w:p>
        </w:tc>
        <w:tc>
          <w:tcPr>
            <w:tcW w:w="3402" w:type="dxa"/>
            <w:vAlign w:val="center"/>
          </w:tcPr>
          <w:p w14:paraId="24BE65F6">
            <w:pPr>
              <w:pStyle w:val="16"/>
            </w:pPr>
            <w:r>
              <w:t>支出总计</w:t>
            </w:r>
          </w:p>
        </w:tc>
        <w:tc>
          <w:tcPr>
            <w:tcW w:w="1391" w:type="dxa"/>
            <w:vAlign w:val="center"/>
          </w:tcPr>
          <w:p w14:paraId="16503740">
            <w:pPr>
              <w:pStyle w:val="17"/>
            </w:pPr>
            <w:r>
              <w:t>2552.66</w:t>
            </w:r>
          </w:p>
        </w:tc>
        <w:tc>
          <w:tcPr>
            <w:tcW w:w="1459" w:type="dxa"/>
            <w:vAlign w:val="center"/>
          </w:tcPr>
          <w:p w14:paraId="312C396D">
            <w:pPr>
              <w:pStyle w:val="17"/>
            </w:pPr>
            <w:r>
              <w:t>2552.66</w:t>
            </w:r>
          </w:p>
        </w:tc>
        <w:tc>
          <w:tcPr>
            <w:tcW w:w="1500" w:type="dxa"/>
            <w:vAlign w:val="center"/>
          </w:tcPr>
          <w:p w14:paraId="31F6E23D">
            <w:pPr>
              <w:pStyle w:val="17"/>
            </w:pPr>
          </w:p>
        </w:tc>
        <w:tc>
          <w:tcPr>
            <w:tcW w:w="1546" w:type="dxa"/>
            <w:vAlign w:val="center"/>
          </w:tcPr>
          <w:p w14:paraId="148415B2">
            <w:pPr>
              <w:pStyle w:val="17"/>
            </w:pPr>
          </w:p>
        </w:tc>
      </w:tr>
    </w:tbl>
    <w:p w14:paraId="285F0F46">
      <w:pPr>
        <w:sectPr>
          <w:pgSz w:w="16840" w:h="11900" w:orient="landscape"/>
          <w:pgMar w:top="1361" w:right="1020" w:bottom="1134" w:left="1020" w:header="720" w:footer="720" w:gutter="0"/>
          <w:cols w:space="720" w:num="1"/>
        </w:sectPr>
      </w:pPr>
    </w:p>
    <w:p w14:paraId="11636FBE">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4FD52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5094FBB">
            <w:pPr>
              <w:pStyle w:val="11"/>
            </w:pPr>
            <w:r>
              <w:t>324030石家庄市自然资源和规划局栾城分局</w:t>
            </w:r>
          </w:p>
        </w:tc>
        <w:tc>
          <w:tcPr>
            <w:tcW w:w="2551" w:type="dxa"/>
            <w:tcBorders>
              <w:top w:val="single" w:color="FFFFFF" w:sz="6" w:space="0"/>
              <w:left w:val="single" w:color="FFFFFF" w:sz="6" w:space="0"/>
              <w:right w:val="single" w:color="FFFFFF" w:sz="6" w:space="0"/>
            </w:tcBorders>
            <w:vAlign w:val="center"/>
          </w:tcPr>
          <w:p w14:paraId="3EC4AC3B">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14762164">
            <w:pPr>
              <w:pStyle w:val="9"/>
            </w:pPr>
            <w:r>
              <w:t>单位：万元</w:t>
            </w:r>
          </w:p>
        </w:tc>
      </w:tr>
      <w:tr w14:paraId="68AB98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1EB4C7">
            <w:pPr>
              <w:pStyle w:val="12"/>
            </w:pPr>
            <w:r>
              <w:t>序号</w:t>
            </w:r>
          </w:p>
        </w:tc>
        <w:tc>
          <w:tcPr>
            <w:tcW w:w="5726" w:type="dxa"/>
            <w:gridSpan w:val="2"/>
            <w:vAlign w:val="center"/>
          </w:tcPr>
          <w:p w14:paraId="3D370861">
            <w:pPr>
              <w:pStyle w:val="12"/>
            </w:pPr>
            <w:r>
              <w:t>功能分类科目</w:t>
            </w:r>
          </w:p>
        </w:tc>
        <w:tc>
          <w:tcPr>
            <w:tcW w:w="2551" w:type="dxa"/>
            <w:vMerge w:val="restart"/>
            <w:vAlign w:val="center"/>
          </w:tcPr>
          <w:p w14:paraId="41C59A57">
            <w:pPr>
              <w:pStyle w:val="12"/>
            </w:pPr>
            <w:r>
              <w:t>合计</w:t>
            </w:r>
          </w:p>
        </w:tc>
        <w:tc>
          <w:tcPr>
            <w:tcW w:w="2551" w:type="dxa"/>
            <w:vMerge w:val="restart"/>
            <w:vAlign w:val="center"/>
          </w:tcPr>
          <w:p w14:paraId="3944A98C">
            <w:pPr>
              <w:pStyle w:val="12"/>
            </w:pPr>
            <w:r>
              <w:t>基本支出</w:t>
            </w:r>
          </w:p>
        </w:tc>
        <w:tc>
          <w:tcPr>
            <w:tcW w:w="2551" w:type="dxa"/>
            <w:vMerge w:val="restart"/>
            <w:vAlign w:val="center"/>
          </w:tcPr>
          <w:p w14:paraId="255F4047">
            <w:pPr>
              <w:pStyle w:val="12"/>
            </w:pPr>
            <w:r>
              <w:t>项目支出</w:t>
            </w:r>
          </w:p>
        </w:tc>
      </w:tr>
      <w:tr w14:paraId="0B404A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DBE9FF"/>
        </w:tc>
        <w:tc>
          <w:tcPr>
            <w:tcW w:w="1191" w:type="dxa"/>
            <w:vAlign w:val="center"/>
          </w:tcPr>
          <w:p w14:paraId="61B9F93D">
            <w:pPr>
              <w:pStyle w:val="12"/>
            </w:pPr>
            <w:r>
              <w:t>科目编码</w:t>
            </w:r>
          </w:p>
        </w:tc>
        <w:tc>
          <w:tcPr>
            <w:tcW w:w="4535" w:type="dxa"/>
            <w:vAlign w:val="center"/>
          </w:tcPr>
          <w:p w14:paraId="2D2A3B0C">
            <w:pPr>
              <w:pStyle w:val="12"/>
            </w:pPr>
            <w:r>
              <w:t>科目名称</w:t>
            </w:r>
          </w:p>
        </w:tc>
        <w:tc>
          <w:tcPr>
            <w:tcW w:w="2551" w:type="dxa"/>
            <w:vMerge w:val="continue"/>
          </w:tcPr>
          <w:p w14:paraId="4C2F5B49"/>
        </w:tc>
        <w:tc>
          <w:tcPr>
            <w:tcW w:w="2551" w:type="dxa"/>
            <w:vMerge w:val="continue"/>
          </w:tcPr>
          <w:p w14:paraId="09DA39C0"/>
        </w:tc>
        <w:tc>
          <w:tcPr>
            <w:tcW w:w="2551" w:type="dxa"/>
            <w:vMerge w:val="continue"/>
          </w:tcPr>
          <w:p w14:paraId="79BF749F"/>
        </w:tc>
      </w:tr>
      <w:tr w14:paraId="2C3FA2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7D0992">
            <w:pPr>
              <w:pStyle w:val="12"/>
            </w:pPr>
            <w:r>
              <w:t>栏次</w:t>
            </w:r>
          </w:p>
        </w:tc>
        <w:tc>
          <w:tcPr>
            <w:tcW w:w="1191" w:type="dxa"/>
            <w:vAlign w:val="center"/>
          </w:tcPr>
          <w:p w14:paraId="1C171208">
            <w:pPr>
              <w:pStyle w:val="12"/>
            </w:pPr>
            <w:r>
              <w:t>1</w:t>
            </w:r>
          </w:p>
        </w:tc>
        <w:tc>
          <w:tcPr>
            <w:tcW w:w="4535" w:type="dxa"/>
            <w:vAlign w:val="center"/>
          </w:tcPr>
          <w:p w14:paraId="04409BB7">
            <w:pPr>
              <w:pStyle w:val="12"/>
            </w:pPr>
            <w:r>
              <w:t>2</w:t>
            </w:r>
          </w:p>
        </w:tc>
        <w:tc>
          <w:tcPr>
            <w:tcW w:w="2551" w:type="dxa"/>
            <w:vAlign w:val="center"/>
          </w:tcPr>
          <w:p w14:paraId="43911CE5">
            <w:pPr>
              <w:pStyle w:val="12"/>
            </w:pPr>
            <w:r>
              <w:t>3</w:t>
            </w:r>
          </w:p>
        </w:tc>
        <w:tc>
          <w:tcPr>
            <w:tcW w:w="2551" w:type="dxa"/>
            <w:vAlign w:val="center"/>
          </w:tcPr>
          <w:p w14:paraId="378A28D2">
            <w:pPr>
              <w:pStyle w:val="12"/>
            </w:pPr>
            <w:r>
              <w:t>4</w:t>
            </w:r>
          </w:p>
        </w:tc>
        <w:tc>
          <w:tcPr>
            <w:tcW w:w="2551" w:type="dxa"/>
            <w:vAlign w:val="center"/>
          </w:tcPr>
          <w:p w14:paraId="6A281305">
            <w:pPr>
              <w:pStyle w:val="12"/>
            </w:pPr>
            <w:r>
              <w:t>5</w:t>
            </w:r>
          </w:p>
        </w:tc>
      </w:tr>
      <w:tr w14:paraId="6E61D3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ADA5AB">
            <w:pPr>
              <w:pStyle w:val="15"/>
            </w:pPr>
            <w:r>
              <w:t>1</w:t>
            </w:r>
          </w:p>
        </w:tc>
        <w:tc>
          <w:tcPr>
            <w:tcW w:w="1191" w:type="dxa"/>
            <w:vAlign w:val="center"/>
          </w:tcPr>
          <w:p w14:paraId="33D28422">
            <w:pPr>
              <w:pStyle w:val="18"/>
            </w:pPr>
          </w:p>
        </w:tc>
        <w:tc>
          <w:tcPr>
            <w:tcW w:w="4535" w:type="dxa"/>
            <w:vAlign w:val="center"/>
          </w:tcPr>
          <w:p w14:paraId="52607741">
            <w:pPr>
              <w:pStyle w:val="16"/>
            </w:pPr>
            <w:r>
              <w:t>合计</w:t>
            </w:r>
          </w:p>
        </w:tc>
        <w:tc>
          <w:tcPr>
            <w:tcW w:w="2551" w:type="dxa"/>
            <w:vAlign w:val="center"/>
          </w:tcPr>
          <w:p w14:paraId="7120EAE8">
            <w:pPr>
              <w:pStyle w:val="17"/>
            </w:pPr>
            <w:r>
              <w:t>2552.66</w:t>
            </w:r>
          </w:p>
        </w:tc>
        <w:tc>
          <w:tcPr>
            <w:tcW w:w="2551" w:type="dxa"/>
            <w:vAlign w:val="center"/>
          </w:tcPr>
          <w:p w14:paraId="484FBB4F">
            <w:pPr>
              <w:pStyle w:val="17"/>
            </w:pPr>
            <w:r>
              <w:t>2497.82</w:t>
            </w:r>
          </w:p>
        </w:tc>
        <w:tc>
          <w:tcPr>
            <w:tcW w:w="2551" w:type="dxa"/>
            <w:vAlign w:val="center"/>
          </w:tcPr>
          <w:p w14:paraId="5B99C6B1">
            <w:pPr>
              <w:pStyle w:val="17"/>
            </w:pPr>
            <w:r>
              <w:t>54.84</w:t>
            </w:r>
          </w:p>
        </w:tc>
      </w:tr>
      <w:tr w14:paraId="036D29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D779CD">
            <w:pPr>
              <w:pStyle w:val="15"/>
            </w:pPr>
            <w:r>
              <w:t>2</w:t>
            </w:r>
          </w:p>
        </w:tc>
        <w:tc>
          <w:tcPr>
            <w:tcW w:w="1191" w:type="dxa"/>
            <w:vAlign w:val="center"/>
          </w:tcPr>
          <w:p w14:paraId="20D719E9">
            <w:pPr>
              <w:pStyle w:val="14"/>
            </w:pPr>
            <w:r>
              <w:t>208</w:t>
            </w:r>
          </w:p>
        </w:tc>
        <w:tc>
          <w:tcPr>
            <w:tcW w:w="4535" w:type="dxa"/>
            <w:vAlign w:val="center"/>
          </w:tcPr>
          <w:p w14:paraId="5D833072">
            <w:pPr>
              <w:pStyle w:val="14"/>
            </w:pPr>
            <w:r>
              <w:t>社会保障和就业支出</w:t>
            </w:r>
          </w:p>
        </w:tc>
        <w:tc>
          <w:tcPr>
            <w:tcW w:w="2551" w:type="dxa"/>
            <w:vAlign w:val="center"/>
          </w:tcPr>
          <w:p w14:paraId="5E1032A4">
            <w:pPr>
              <w:pStyle w:val="13"/>
            </w:pPr>
            <w:r>
              <w:t>557.77</w:t>
            </w:r>
          </w:p>
        </w:tc>
        <w:tc>
          <w:tcPr>
            <w:tcW w:w="2551" w:type="dxa"/>
            <w:vAlign w:val="center"/>
          </w:tcPr>
          <w:p w14:paraId="6B4CB320">
            <w:pPr>
              <w:pStyle w:val="13"/>
            </w:pPr>
            <w:r>
              <w:t>557.77</w:t>
            </w:r>
          </w:p>
        </w:tc>
        <w:tc>
          <w:tcPr>
            <w:tcW w:w="2551" w:type="dxa"/>
            <w:vAlign w:val="center"/>
          </w:tcPr>
          <w:p w14:paraId="4101CBEB">
            <w:pPr>
              <w:pStyle w:val="13"/>
            </w:pPr>
          </w:p>
        </w:tc>
      </w:tr>
      <w:tr w14:paraId="39F244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C0CEC1">
            <w:pPr>
              <w:pStyle w:val="15"/>
            </w:pPr>
            <w:r>
              <w:t>3</w:t>
            </w:r>
          </w:p>
        </w:tc>
        <w:tc>
          <w:tcPr>
            <w:tcW w:w="1191" w:type="dxa"/>
            <w:vAlign w:val="center"/>
          </w:tcPr>
          <w:p w14:paraId="3D70CC6C">
            <w:pPr>
              <w:pStyle w:val="14"/>
            </w:pPr>
            <w:r>
              <w:t>20805</w:t>
            </w:r>
          </w:p>
        </w:tc>
        <w:tc>
          <w:tcPr>
            <w:tcW w:w="4535" w:type="dxa"/>
            <w:vAlign w:val="center"/>
          </w:tcPr>
          <w:p w14:paraId="7DFC8326">
            <w:pPr>
              <w:pStyle w:val="14"/>
            </w:pPr>
            <w:r>
              <w:t>行政事业单位养老支出</w:t>
            </w:r>
          </w:p>
        </w:tc>
        <w:tc>
          <w:tcPr>
            <w:tcW w:w="2551" w:type="dxa"/>
            <w:vAlign w:val="center"/>
          </w:tcPr>
          <w:p w14:paraId="3B69EB3E">
            <w:pPr>
              <w:pStyle w:val="13"/>
            </w:pPr>
            <w:r>
              <w:t>547.57</w:t>
            </w:r>
          </w:p>
        </w:tc>
        <w:tc>
          <w:tcPr>
            <w:tcW w:w="2551" w:type="dxa"/>
            <w:vAlign w:val="center"/>
          </w:tcPr>
          <w:p w14:paraId="64B33832">
            <w:pPr>
              <w:pStyle w:val="13"/>
            </w:pPr>
            <w:r>
              <w:t>547.57</w:t>
            </w:r>
          </w:p>
        </w:tc>
        <w:tc>
          <w:tcPr>
            <w:tcW w:w="2551" w:type="dxa"/>
            <w:vAlign w:val="center"/>
          </w:tcPr>
          <w:p w14:paraId="5D828624">
            <w:pPr>
              <w:pStyle w:val="13"/>
            </w:pPr>
          </w:p>
        </w:tc>
      </w:tr>
      <w:tr w14:paraId="039077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7DE137">
            <w:pPr>
              <w:pStyle w:val="15"/>
            </w:pPr>
            <w:r>
              <w:t>4</w:t>
            </w:r>
          </w:p>
        </w:tc>
        <w:tc>
          <w:tcPr>
            <w:tcW w:w="1191" w:type="dxa"/>
            <w:vAlign w:val="center"/>
          </w:tcPr>
          <w:p w14:paraId="53C19E87">
            <w:pPr>
              <w:pStyle w:val="14"/>
            </w:pPr>
            <w:r>
              <w:t>2080501</w:t>
            </w:r>
          </w:p>
        </w:tc>
        <w:tc>
          <w:tcPr>
            <w:tcW w:w="4535" w:type="dxa"/>
            <w:vAlign w:val="center"/>
          </w:tcPr>
          <w:p w14:paraId="15FE9B42">
            <w:pPr>
              <w:pStyle w:val="14"/>
            </w:pPr>
            <w:r>
              <w:t>行政单位离退休</w:t>
            </w:r>
          </w:p>
        </w:tc>
        <w:tc>
          <w:tcPr>
            <w:tcW w:w="2551" w:type="dxa"/>
            <w:vAlign w:val="center"/>
          </w:tcPr>
          <w:p w14:paraId="4C864DAA">
            <w:pPr>
              <w:pStyle w:val="13"/>
            </w:pPr>
            <w:r>
              <w:t>284.38</w:t>
            </w:r>
          </w:p>
        </w:tc>
        <w:tc>
          <w:tcPr>
            <w:tcW w:w="2551" w:type="dxa"/>
            <w:vAlign w:val="center"/>
          </w:tcPr>
          <w:p w14:paraId="58DD5C4E">
            <w:pPr>
              <w:pStyle w:val="13"/>
            </w:pPr>
            <w:r>
              <w:t>284.38</w:t>
            </w:r>
          </w:p>
        </w:tc>
        <w:tc>
          <w:tcPr>
            <w:tcW w:w="2551" w:type="dxa"/>
            <w:vAlign w:val="center"/>
          </w:tcPr>
          <w:p w14:paraId="3733DE47">
            <w:pPr>
              <w:pStyle w:val="13"/>
            </w:pPr>
          </w:p>
        </w:tc>
      </w:tr>
      <w:tr w14:paraId="056D1E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68E508">
            <w:pPr>
              <w:pStyle w:val="15"/>
            </w:pPr>
            <w:r>
              <w:t>5</w:t>
            </w:r>
          </w:p>
        </w:tc>
        <w:tc>
          <w:tcPr>
            <w:tcW w:w="1191" w:type="dxa"/>
            <w:vAlign w:val="center"/>
          </w:tcPr>
          <w:p w14:paraId="7DED13B5">
            <w:pPr>
              <w:pStyle w:val="14"/>
            </w:pPr>
            <w:r>
              <w:t>2080505</w:t>
            </w:r>
          </w:p>
        </w:tc>
        <w:tc>
          <w:tcPr>
            <w:tcW w:w="4535" w:type="dxa"/>
            <w:vAlign w:val="center"/>
          </w:tcPr>
          <w:p w14:paraId="07D5ACA1">
            <w:pPr>
              <w:pStyle w:val="14"/>
            </w:pPr>
            <w:r>
              <w:t>机关事业单位基本养老保险缴费支出</w:t>
            </w:r>
          </w:p>
        </w:tc>
        <w:tc>
          <w:tcPr>
            <w:tcW w:w="2551" w:type="dxa"/>
            <w:vAlign w:val="center"/>
          </w:tcPr>
          <w:p w14:paraId="6850BE50">
            <w:pPr>
              <w:pStyle w:val="13"/>
            </w:pPr>
            <w:r>
              <w:t>185.19</w:t>
            </w:r>
          </w:p>
        </w:tc>
        <w:tc>
          <w:tcPr>
            <w:tcW w:w="2551" w:type="dxa"/>
            <w:vAlign w:val="center"/>
          </w:tcPr>
          <w:p w14:paraId="0FD8E7E1">
            <w:pPr>
              <w:pStyle w:val="13"/>
            </w:pPr>
            <w:r>
              <w:t>185.19</w:t>
            </w:r>
          </w:p>
        </w:tc>
        <w:tc>
          <w:tcPr>
            <w:tcW w:w="2551" w:type="dxa"/>
            <w:vAlign w:val="center"/>
          </w:tcPr>
          <w:p w14:paraId="62702A84">
            <w:pPr>
              <w:pStyle w:val="13"/>
            </w:pPr>
          </w:p>
        </w:tc>
      </w:tr>
      <w:tr w14:paraId="3B7818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536ECC">
            <w:pPr>
              <w:pStyle w:val="15"/>
            </w:pPr>
            <w:r>
              <w:t>6</w:t>
            </w:r>
          </w:p>
        </w:tc>
        <w:tc>
          <w:tcPr>
            <w:tcW w:w="1191" w:type="dxa"/>
            <w:vAlign w:val="center"/>
          </w:tcPr>
          <w:p w14:paraId="3C2BDA6C">
            <w:pPr>
              <w:pStyle w:val="14"/>
            </w:pPr>
            <w:r>
              <w:t>2080506</w:t>
            </w:r>
          </w:p>
        </w:tc>
        <w:tc>
          <w:tcPr>
            <w:tcW w:w="4535" w:type="dxa"/>
            <w:vAlign w:val="center"/>
          </w:tcPr>
          <w:p w14:paraId="584730D8">
            <w:pPr>
              <w:pStyle w:val="14"/>
            </w:pPr>
            <w:r>
              <w:t>机关事业单位职业年金缴费支出</w:t>
            </w:r>
          </w:p>
        </w:tc>
        <w:tc>
          <w:tcPr>
            <w:tcW w:w="2551" w:type="dxa"/>
            <w:vAlign w:val="center"/>
          </w:tcPr>
          <w:p w14:paraId="31272570">
            <w:pPr>
              <w:pStyle w:val="13"/>
            </w:pPr>
            <w:r>
              <w:t>78.00</w:t>
            </w:r>
          </w:p>
        </w:tc>
        <w:tc>
          <w:tcPr>
            <w:tcW w:w="2551" w:type="dxa"/>
            <w:vAlign w:val="center"/>
          </w:tcPr>
          <w:p w14:paraId="6EE2AC0C">
            <w:pPr>
              <w:pStyle w:val="13"/>
            </w:pPr>
            <w:r>
              <w:t>78.00</w:t>
            </w:r>
          </w:p>
        </w:tc>
        <w:tc>
          <w:tcPr>
            <w:tcW w:w="2551" w:type="dxa"/>
            <w:vAlign w:val="center"/>
          </w:tcPr>
          <w:p w14:paraId="14A3993D">
            <w:pPr>
              <w:pStyle w:val="13"/>
            </w:pPr>
          </w:p>
        </w:tc>
      </w:tr>
      <w:tr w14:paraId="58AFC0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5A4482">
            <w:pPr>
              <w:pStyle w:val="15"/>
            </w:pPr>
            <w:r>
              <w:t>7</w:t>
            </w:r>
          </w:p>
        </w:tc>
        <w:tc>
          <w:tcPr>
            <w:tcW w:w="1191" w:type="dxa"/>
            <w:vAlign w:val="center"/>
          </w:tcPr>
          <w:p w14:paraId="2C53EA79">
            <w:pPr>
              <w:pStyle w:val="14"/>
            </w:pPr>
            <w:r>
              <w:t>20899</w:t>
            </w:r>
          </w:p>
        </w:tc>
        <w:tc>
          <w:tcPr>
            <w:tcW w:w="4535" w:type="dxa"/>
            <w:vAlign w:val="center"/>
          </w:tcPr>
          <w:p w14:paraId="6157014A">
            <w:pPr>
              <w:pStyle w:val="14"/>
            </w:pPr>
            <w:r>
              <w:t>其他社会保障和就业支出</w:t>
            </w:r>
          </w:p>
        </w:tc>
        <w:tc>
          <w:tcPr>
            <w:tcW w:w="2551" w:type="dxa"/>
            <w:vAlign w:val="center"/>
          </w:tcPr>
          <w:p w14:paraId="45B96F76">
            <w:pPr>
              <w:pStyle w:val="13"/>
            </w:pPr>
            <w:r>
              <w:t>10.20</w:t>
            </w:r>
          </w:p>
        </w:tc>
        <w:tc>
          <w:tcPr>
            <w:tcW w:w="2551" w:type="dxa"/>
            <w:vAlign w:val="center"/>
          </w:tcPr>
          <w:p w14:paraId="638BEFF3">
            <w:pPr>
              <w:pStyle w:val="13"/>
            </w:pPr>
            <w:r>
              <w:t>10.20</w:t>
            </w:r>
          </w:p>
        </w:tc>
        <w:tc>
          <w:tcPr>
            <w:tcW w:w="2551" w:type="dxa"/>
            <w:vAlign w:val="center"/>
          </w:tcPr>
          <w:p w14:paraId="4509B94E">
            <w:pPr>
              <w:pStyle w:val="13"/>
            </w:pPr>
          </w:p>
        </w:tc>
      </w:tr>
      <w:tr w14:paraId="656E4C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B08738">
            <w:pPr>
              <w:pStyle w:val="15"/>
            </w:pPr>
            <w:r>
              <w:t>8</w:t>
            </w:r>
          </w:p>
        </w:tc>
        <w:tc>
          <w:tcPr>
            <w:tcW w:w="1191" w:type="dxa"/>
            <w:vAlign w:val="center"/>
          </w:tcPr>
          <w:p w14:paraId="30E9C414">
            <w:pPr>
              <w:pStyle w:val="14"/>
            </w:pPr>
            <w:r>
              <w:t>2089999</w:t>
            </w:r>
          </w:p>
        </w:tc>
        <w:tc>
          <w:tcPr>
            <w:tcW w:w="4535" w:type="dxa"/>
            <w:vAlign w:val="center"/>
          </w:tcPr>
          <w:p w14:paraId="79E5FA74">
            <w:pPr>
              <w:pStyle w:val="14"/>
            </w:pPr>
            <w:r>
              <w:t>其他社会保障和就业支出</w:t>
            </w:r>
          </w:p>
        </w:tc>
        <w:tc>
          <w:tcPr>
            <w:tcW w:w="2551" w:type="dxa"/>
            <w:vAlign w:val="center"/>
          </w:tcPr>
          <w:p w14:paraId="67AAC247">
            <w:pPr>
              <w:pStyle w:val="13"/>
            </w:pPr>
            <w:r>
              <w:t>10.20</w:t>
            </w:r>
          </w:p>
        </w:tc>
        <w:tc>
          <w:tcPr>
            <w:tcW w:w="2551" w:type="dxa"/>
            <w:vAlign w:val="center"/>
          </w:tcPr>
          <w:p w14:paraId="402ED837">
            <w:pPr>
              <w:pStyle w:val="13"/>
            </w:pPr>
            <w:r>
              <w:t>10.20</w:t>
            </w:r>
          </w:p>
        </w:tc>
        <w:tc>
          <w:tcPr>
            <w:tcW w:w="2551" w:type="dxa"/>
            <w:vAlign w:val="center"/>
          </w:tcPr>
          <w:p w14:paraId="7723DDA5">
            <w:pPr>
              <w:pStyle w:val="13"/>
            </w:pPr>
          </w:p>
        </w:tc>
      </w:tr>
      <w:tr w14:paraId="0F2F25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8FF9E7">
            <w:pPr>
              <w:pStyle w:val="15"/>
            </w:pPr>
            <w:r>
              <w:t>9</w:t>
            </w:r>
          </w:p>
        </w:tc>
        <w:tc>
          <w:tcPr>
            <w:tcW w:w="1191" w:type="dxa"/>
            <w:vAlign w:val="center"/>
          </w:tcPr>
          <w:p w14:paraId="11852B17">
            <w:pPr>
              <w:pStyle w:val="14"/>
            </w:pPr>
            <w:r>
              <w:t>210</w:t>
            </w:r>
          </w:p>
        </w:tc>
        <w:tc>
          <w:tcPr>
            <w:tcW w:w="4535" w:type="dxa"/>
            <w:vAlign w:val="center"/>
          </w:tcPr>
          <w:p w14:paraId="29A44A61">
            <w:pPr>
              <w:pStyle w:val="14"/>
            </w:pPr>
            <w:r>
              <w:t>卫生健康支出</w:t>
            </w:r>
          </w:p>
        </w:tc>
        <w:tc>
          <w:tcPr>
            <w:tcW w:w="2551" w:type="dxa"/>
            <w:vAlign w:val="center"/>
          </w:tcPr>
          <w:p w14:paraId="7E21CD6C">
            <w:pPr>
              <w:pStyle w:val="13"/>
            </w:pPr>
            <w:r>
              <w:t>131.26</w:t>
            </w:r>
          </w:p>
        </w:tc>
        <w:tc>
          <w:tcPr>
            <w:tcW w:w="2551" w:type="dxa"/>
            <w:vAlign w:val="center"/>
          </w:tcPr>
          <w:p w14:paraId="46F2EBA6">
            <w:pPr>
              <w:pStyle w:val="13"/>
            </w:pPr>
            <w:r>
              <w:t>131.26</w:t>
            </w:r>
          </w:p>
        </w:tc>
        <w:tc>
          <w:tcPr>
            <w:tcW w:w="2551" w:type="dxa"/>
            <w:vAlign w:val="center"/>
          </w:tcPr>
          <w:p w14:paraId="3A77A2D6">
            <w:pPr>
              <w:pStyle w:val="13"/>
            </w:pPr>
          </w:p>
        </w:tc>
      </w:tr>
      <w:tr w14:paraId="0064EB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E0E4FB">
            <w:pPr>
              <w:pStyle w:val="15"/>
            </w:pPr>
            <w:r>
              <w:t>10</w:t>
            </w:r>
          </w:p>
        </w:tc>
        <w:tc>
          <w:tcPr>
            <w:tcW w:w="1191" w:type="dxa"/>
            <w:vAlign w:val="center"/>
          </w:tcPr>
          <w:p w14:paraId="632F2AD3">
            <w:pPr>
              <w:pStyle w:val="14"/>
            </w:pPr>
            <w:r>
              <w:t>21011</w:t>
            </w:r>
          </w:p>
        </w:tc>
        <w:tc>
          <w:tcPr>
            <w:tcW w:w="4535" w:type="dxa"/>
            <w:vAlign w:val="center"/>
          </w:tcPr>
          <w:p w14:paraId="75902315">
            <w:pPr>
              <w:pStyle w:val="14"/>
            </w:pPr>
            <w:r>
              <w:t>行政事业单位医疗</w:t>
            </w:r>
          </w:p>
        </w:tc>
        <w:tc>
          <w:tcPr>
            <w:tcW w:w="2551" w:type="dxa"/>
            <w:vAlign w:val="center"/>
          </w:tcPr>
          <w:p w14:paraId="61DBED16">
            <w:pPr>
              <w:pStyle w:val="13"/>
            </w:pPr>
            <w:r>
              <w:t>131.26</w:t>
            </w:r>
          </w:p>
        </w:tc>
        <w:tc>
          <w:tcPr>
            <w:tcW w:w="2551" w:type="dxa"/>
            <w:vAlign w:val="center"/>
          </w:tcPr>
          <w:p w14:paraId="1C790B61">
            <w:pPr>
              <w:pStyle w:val="13"/>
            </w:pPr>
            <w:r>
              <w:t>131.26</w:t>
            </w:r>
          </w:p>
        </w:tc>
        <w:tc>
          <w:tcPr>
            <w:tcW w:w="2551" w:type="dxa"/>
            <w:vAlign w:val="center"/>
          </w:tcPr>
          <w:p w14:paraId="6DC525DA">
            <w:pPr>
              <w:pStyle w:val="13"/>
            </w:pPr>
          </w:p>
        </w:tc>
      </w:tr>
      <w:tr w14:paraId="0D0BB4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1CD9BE">
            <w:pPr>
              <w:pStyle w:val="15"/>
            </w:pPr>
            <w:r>
              <w:t>11</w:t>
            </w:r>
          </w:p>
        </w:tc>
        <w:tc>
          <w:tcPr>
            <w:tcW w:w="1191" w:type="dxa"/>
            <w:vAlign w:val="center"/>
          </w:tcPr>
          <w:p w14:paraId="33035F8D">
            <w:pPr>
              <w:pStyle w:val="14"/>
            </w:pPr>
            <w:r>
              <w:t>2101101</w:t>
            </w:r>
          </w:p>
        </w:tc>
        <w:tc>
          <w:tcPr>
            <w:tcW w:w="4535" w:type="dxa"/>
            <w:vAlign w:val="center"/>
          </w:tcPr>
          <w:p w14:paraId="39D99771">
            <w:pPr>
              <w:pStyle w:val="14"/>
            </w:pPr>
            <w:r>
              <w:t>行政单位医疗</w:t>
            </w:r>
          </w:p>
        </w:tc>
        <w:tc>
          <w:tcPr>
            <w:tcW w:w="2551" w:type="dxa"/>
            <w:vAlign w:val="center"/>
          </w:tcPr>
          <w:p w14:paraId="4BDE1949">
            <w:pPr>
              <w:pStyle w:val="13"/>
            </w:pPr>
            <w:r>
              <w:t>74.00</w:t>
            </w:r>
          </w:p>
        </w:tc>
        <w:tc>
          <w:tcPr>
            <w:tcW w:w="2551" w:type="dxa"/>
            <w:vAlign w:val="center"/>
          </w:tcPr>
          <w:p w14:paraId="55784B81">
            <w:pPr>
              <w:pStyle w:val="13"/>
            </w:pPr>
            <w:r>
              <w:t>74.00</w:t>
            </w:r>
          </w:p>
        </w:tc>
        <w:tc>
          <w:tcPr>
            <w:tcW w:w="2551" w:type="dxa"/>
            <w:vAlign w:val="center"/>
          </w:tcPr>
          <w:p w14:paraId="6D382AEA">
            <w:pPr>
              <w:pStyle w:val="13"/>
            </w:pPr>
          </w:p>
        </w:tc>
      </w:tr>
      <w:tr w14:paraId="2898BD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9F28EF">
            <w:pPr>
              <w:pStyle w:val="15"/>
            </w:pPr>
            <w:r>
              <w:t>12</w:t>
            </w:r>
          </w:p>
        </w:tc>
        <w:tc>
          <w:tcPr>
            <w:tcW w:w="1191" w:type="dxa"/>
            <w:vAlign w:val="center"/>
          </w:tcPr>
          <w:p w14:paraId="55679B1B">
            <w:pPr>
              <w:pStyle w:val="14"/>
            </w:pPr>
            <w:r>
              <w:t>2101103</w:t>
            </w:r>
          </w:p>
        </w:tc>
        <w:tc>
          <w:tcPr>
            <w:tcW w:w="4535" w:type="dxa"/>
            <w:vAlign w:val="center"/>
          </w:tcPr>
          <w:p w14:paraId="59A5FC8A">
            <w:pPr>
              <w:pStyle w:val="14"/>
            </w:pPr>
            <w:r>
              <w:t>公务员医疗补助</w:t>
            </w:r>
          </w:p>
        </w:tc>
        <w:tc>
          <w:tcPr>
            <w:tcW w:w="2551" w:type="dxa"/>
            <w:vAlign w:val="center"/>
          </w:tcPr>
          <w:p w14:paraId="245A7EAF">
            <w:pPr>
              <w:pStyle w:val="13"/>
            </w:pPr>
            <w:r>
              <w:t>57.26</w:t>
            </w:r>
          </w:p>
        </w:tc>
        <w:tc>
          <w:tcPr>
            <w:tcW w:w="2551" w:type="dxa"/>
            <w:vAlign w:val="center"/>
          </w:tcPr>
          <w:p w14:paraId="5D655525">
            <w:pPr>
              <w:pStyle w:val="13"/>
            </w:pPr>
            <w:r>
              <w:t>57.26</w:t>
            </w:r>
          </w:p>
        </w:tc>
        <w:tc>
          <w:tcPr>
            <w:tcW w:w="2551" w:type="dxa"/>
            <w:vAlign w:val="center"/>
          </w:tcPr>
          <w:p w14:paraId="44E20396">
            <w:pPr>
              <w:pStyle w:val="13"/>
            </w:pPr>
          </w:p>
        </w:tc>
      </w:tr>
      <w:tr w14:paraId="0E6A1D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8E8B1E">
            <w:pPr>
              <w:pStyle w:val="15"/>
            </w:pPr>
            <w:r>
              <w:t>13</w:t>
            </w:r>
          </w:p>
        </w:tc>
        <w:tc>
          <w:tcPr>
            <w:tcW w:w="1191" w:type="dxa"/>
            <w:vAlign w:val="center"/>
          </w:tcPr>
          <w:p w14:paraId="28E91A28">
            <w:pPr>
              <w:pStyle w:val="14"/>
            </w:pPr>
            <w:r>
              <w:t>220</w:t>
            </w:r>
          </w:p>
        </w:tc>
        <w:tc>
          <w:tcPr>
            <w:tcW w:w="4535" w:type="dxa"/>
            <w:vAlign w:val="center"/>
          </w:tcPr>
          <w:p w14:paraId="51F49DEA">
            <w:pPr>
              <w:pStyle w:val="14"/>
            </w:pPr>
            <w:r>
              <w:t>自然资源海洋气象等支出</w:t>
            </w:r>
          </w:p>
        </w:tc>
        <w:tc>
          <w:tcPr>
            <w:tcW w:w="2551" w:type="dxa"/>
            <w:vAlign w:val="center"/>
          </w:tcPr>
          <w:p w14:paraId="06852E3E">
            <w:pPr>
              <w:pStyle w:val="13"/>
            </w:pPr>
            <w:r>
              <w:t>1701.82</w:t>
            </w:r>
          </w:p>
        </w:tc>
        <w:tc>
          <w:tcPr>
            <w:tcW w:w="2551" w:type="dxa"/>
            <w:vAlign w:val="center"/>
          </w:tcPr>
          <w:p w14:paraId="51017B3D">
            <w:pPr>
              <w:pStyle w:val="13"/>
            </w:pPr>
            <w:r>
              <w:t>1646.98</w:t>
            </w:r>
          </w:p>
        </w:tc>
        <w:tc>
          <w:tcPr>
            <w:tcW w:w="2551" w:type="dxa"/>
            <w:vAlign w:val="center"/>
          </w:tcPr>
          <w:p w14:paraId="20864059">
            <w:pPr>
              <w:pStyle w:val="13"/>
            </w:pPr>
            <w:r>
              <w:t>54.84</w:t>
            </w:r>
          </w:p>
        </w:tc>
      </w:tr>
      <w:tr w14:paraId="0D9897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EB5A43">
            <w:pPr>
              <w:pStyle w:val="15"/>
            </w:pPr>
            <w:r>
              <w:t>14</w:t>
            </w:r>
          </w:p>
        </w:tc>
        <w:tc>
          <w:tcPr>
            <w:tcW w:w="1191" w:type="dxa"/>
            <w:vAlign w:val="center"/>
          </w:tcPr>
          <w:p w14:paraId="12B7B426">
            <w:pPr>
              <w:pStyle w:val="14"/>
            </w:pPr>
            <w:r>
              <w:t>22001</w:t>
            </w:r>
          </w:p>
        </w:tc>
        <w:tc>
          <w:tcPr>
            <w:tcW w:w="4535" w:type="dxa"/>
            <w:vAlign w:val="center"/>
          </w:tcPr>
          <w:p w14:paraId="7A45EF14">
            <w:pPr>
              <w:pStyle w:val="14"/>
            </w:pPr>
            <w:r>
              <w:t>自然资源事务</w:t>
            </w:r>
          </w:p>
        </w:tc>
        <w:tc>
          <w:tcPr>
            <w:tcW w:w="2551" w:type="dxa"/>
            <w:vAlign w:val="center"/>
          </w:tcPr>
          <w:p w14:paraId="1D5F8E58">
            <w:pPr>
              <w:pStyle w:val="13"/>
            </w:pPr>
            <w:r>
              <w:t>1701.82</w:t>
            </w:r>
          </w:p>
        </w:tc>
        <w:tc>
          <w:tcPr>
            <w:tcW w:w="2551" w:type="dxa"/>
            <w:vAlign w:val="center"/>
          </w:tcPr>
          <w:p w14:paraId="43EB344F">
            <w:pPr>
              <w:pStyle w:val="13"/>
            </w:pPr>
            <w:r>
              <w:t>1646.98</w:t>
            </w:r>
          </w:p>
        </w:tc>
        <w:tc>
          <w:tcPr>
            <w:tcW w:w="2551" w:type="dxa"/>
            <w:vAlign w:val="center"/>
          </w:tcPr>
          <w:p w14:paraId="2DF740DA">
            <w:pPr>
              <w:pStyle w:val="13"/>
            </w:pPr>
            <w:r>
              <w:t>54.84</w:t>
            </w:r>
          </w:p>
        </w:tc>
      </w:tr>
      <w:tr w14:paraId="4BAB1B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EE0F7D">
            <w:pPr>
              <w:pStyle w:val="15"/>
            </w:pPr>
            <w:r>
              <w:t>15</w:t>
            </w:r>
          </w:p>
        </w:tc>
        <w:tc>
          <w:tcPr>
            <w:tcW w:w="1191" w:type="dxa"/>
            <w:vAlign w:val="center"/>
          </w:tcPr>
          <w:p w14:paraId="14AD774C">
            <w:pPr>
              <w:pStyle w:val="14"/>
            </w:pPr>
            <w:r>
              <w:t>2200101</w:t>
            </w:r>
          </w:p>
        </w:tc>
        <w:tc>
          <w:tcPr>
            <w:tcW w:w="4535" w:type="dxa"/>
            <w:vAlign w:val="center"/>
          </w:tcPr>
          <w:p w14:paraId="49771CCC">
            <w:pPr>
              <w:pStyle w:val="14"/>
            </w:pPr>
            <w:r>
              <w:t>行政运行</w:t>
            </w:r>
          </w:p>
        </w:tc>
        <w:tc>
          <w:tcPr>
            <w:tcW w:w="2551" w:type="dxa"/>
            <w:vAlign w:val="center"/>
          </w:tcPr>
          <w:p w14:paraId="765E5FA4">
            <w:pPr>
              <w:pStyle w:val="13"/>
            </w:pPr>
            <w:r>
              <w:t>1701.82</w:t>
            </w:r>
          </w:p>
        </w:tc>
        <w:tc>
          <w:tcPr>
            <w:tcW w:w="2551" w:type="dxa"/>
            <w:vAlign w:val="center"/>
          </w:tcPr>
          <w:p w14:paraId="29D347E1">
            <w:pPr>
              <w:pStyle w:val="13"/>
            </w:pPr>
            <w:r>
              <w:t>1646.98</w:t>
            </w:r>
          </w:p>
        </w:tc>
        <w:tc>
          <w:tcPr>
            <w:tcW w:w="2551" w:type="dxa"/>
            <w:vAlign w:val="center"/>
          </w:tcPr>
          <w:p w14:paraId="6163D648">
            <w:pPr>
              <w:pStyle w:val="13"/>
            </w:pPr>
            <w:r>
              <w:t>54.84</w:t>
            </w:r>
          </w:p>
        </w:tc>
      </w:tr>
      <w:tr w14:paraId="4E44F1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BAEBEF">
            <w:pPr>
              <w:pStyle w:val="15"/>
            </w:pPr>
            <w:r>
              <w:t>16</w:t>
            </w:r>
          </w:p>
        </w:tc>
        <w:tc>
          <w:tcPr>
            <w:tcW w:w="1191" w:type="dxa"/>
            <w:vAlign w:val="center"/>
          </w:tcPr>
          <w:p w14:paraId="4368BC82">
            <w:pPr>
              <w:pStyle w:val="14"/>
            </w:pPr>
            <w:r>
              <w:t>221</w:t>
            </w:r>
          </w:p>
        </w:tc>
        <w:tc>
          <w:tcPr>
            <w:tcW w:w="4535" w:type="dxa"/>
            <w:vAlign w:val="center"/>
          </w:tcPr>
          <w:p w14:paraId="1A36D1EC">
            <w:pPr>
              <w:pStyle w:val="14"/>
            </w:pPr>
            <w:r>
              <w:t>住房保障支出</w:t>
            </w:r>
          </w:p>
        </w:tc>
        <w:tc>
          <w:tcPr>
            <w:tcW w:w="2551" w:type="dxa"/>
            <w:vAlign w:val="center"/>
          </w:tcPr>
          <w:p w14:paraId="77EC17A7">
            <w:pPr>
              <w:pStyle w:val="13"/>
            </w:pPr>
            <w:r>
              <w:t>161.81</w:t>
            </w:r>
          </w:p>
        </w:tc>
        <w:tc>
          <w:tcPr>
            <w:tcW w:w="2551" w:type="dxa"/>
            <w:vAlign w:val="center"/>
          </w:tcPr>
          <w:p w14:paraId="4CC7C579">
            <w:pPr>
              <w:pStyle w:val="13"/>
            </w:pPr>
            <w:r>
              <w:t>161.81</w:t>
            </w:r>
          </w:p>
        </w:tc>
        <w:tc>
          <w:tcPr>
            <w:tcW w:w="2551" w:type="dxa"/>
            <w:vAlign w:val="center"/>
          </w:tcPr>
          <w:p w14:paraId="2AB2AB55">
            <w:pPr>
              <w:pStyle w:val="13"/>
            </w:pPr>
          </w:p>
        </w:tc>
      </w:tr>
      <w:tr w14:paraId="7406B3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F6CECA">
            <w:pPr>
              <w:pStyle w:val="15"/>
            </w:pPr>
            <w:r>
              <w:t>17</w:t>
            </w:r>
          </w:p>
        </w:tc>
        <w:tc>
          <w:tcPr>
            <w:tcW w:w="1191" w:type="dxa"/>
            <w:vAlign w:val="center"/>
          </w:tcPr>
          <w:p w14:paraId="4AA41A55">
            <w:pPr>
              <w:pStyle w:val="14"/>
            </w:pPr>
            <w:r>
              <w:t>22102</w:t>
            </w:r>
          </w:p>
        </w:tc>
        <w:tc>
          <w:tcPr>
            <w:tcW w:w="4535" w:type="dxa"/>
            <w:vAlign w:val="center"/>
          </w:tcPr>
          <w:p w14:paraId="1006CD71">
            <w:pPr>
              <w:pStyle w:val="14"/>
            </w:pPr>
            <w:r>
              <w:t>住房改革支出</w:t>
            </w:r>
          </w:p>
        </w:tc>
        <w:tc>
          <w:tcPr>
            <w:tcW w:w="2551" w:type="dxa"/>
            <w:vAlign w:val="center"/>
          </w:tcPr>
          <w:p w14:paraId="05F5F2D8">
            <w:pPr>
              <w:pStyle w:val="13"/>
            </w:pPr>
            <w:r>
              <w:t>161.81</w:t>
            </w:r>
          </w:p>
        </w:tc>
        <w:tc>
          <w:tcPr>
            <w:tcW w:w="2551" w:type="dxa"/>
            <w:vAlign w:val="center"/>
          </w:tcPr>
          <w:p w14:paraId="36653E63">
            <w:pPr>
              <w:pStyle w:val="13"/>
            </w:pPr>
            <w:r>
              <w:t>161.81</w:t>
            </w:r>
          </w:p>
        </w:tc>
        <w:tc>
          <w:tcPr>
            <w:tcW w:w="2551" w:type="dxa"/>
            <w:vAlign w:val="center"/>
          </w:tcPr>
          <w:p w14:paraId="19AE4EE7">
            <w:pPr>
              <w:pStyle w:val="13"/>
            </w:pPr>
          </w:p>
        </w:tc>
      </w:tr>
      <w:tr w14:paraId="580AAA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83BD5E">
            <w:pPr>
              <w:pStyle w:val="15"/>
            </w:pPr>
            <w:r>
              <w:t>18</w:t>
            </w:r>
          </w:p>
        </w:tc>
        <w:tc>
          <w:tcPr>
            <w:tcW w:w="1191" w:type="dxa"/>
            <w:vAlign w:val="center"/>
          </w:tcPr>
          <w:p w14:paraId="3EB76A0B">
            <w:pPr>
              <w:pStyle w:val="14"/>
            </w:pPr>
            <w:r>
              <w:t>2210201</w:t>
            </w:r>
          </w:p>
        </w:tc>
        <w:tc>
          <w:tcPr>
            <w:tcW w:w="4535" w:type="dxa"/>
            <w:vAlign w:val="center"/>
          </w:tcPr>
          <w:p w14:paraId="1547211B">
            <w:pPr>
              <w:pStyle w:val="14"/>
            </w:pPr>
            <w:r>
              <w:t>住房公积金</w:t>
            </w:r>
          </w:p>
        </w:tc>
        <w:tc>
          <w:tcPr>
            <w:tcW w:w="2551" w:type="dxa"/>
            <w:vAlign w:val="center"/>
          </w:tcPr>
          <w:p w14:paraId="218D6E00">
            <w:pPr>
              <w:pStyle w:val="13"/>
            </w:pPr>
            <w:r>
              <w:t>161.81</w:t>
            </w:r>
          </w:p>
        </w:tc>
        <w:tc>
          <w:tcPr>
            <w:tcW w:w="2551" w:type="dxa"/>
            <w:vAlign w:val="center"/>
          </w:tcPr>
          <w:p w14:paraId="6348C50A">
            <w:pPr>
              <w:pStyle w:val="13"/>
            </w:pPr>
            <w:r>
              <w:t>161.81</w:t>
            </w:r>
          </w:p>
        </w:tc>
        <w:tc>
          <w:tcPr>
            <w:tcW w:w="2551" w:type="dxa"/>
            <w:vAlign w:val="center"/>
          </w:tcPr>
          <w:p w14:paraId="4B99DE02">
            <w:pPr>
              <w:pStyle w:val="13"/>
            </w:pPr>
          </w:p>
        </w:tc>
      </w:tr>
    </w:tbl>
    <w:p w14:paraId="340EEFC1">
      <w:pPr>
        <w:sectPr>
          <w:pgSz w:w="16840" w:h="11900" w:orient="landscape"/>
          <w:pgMar w:top="1361" w:right="1020" w:bottom="1134" w:left="1020" w:header="720" w:footer="720" w:gutter="0"/>
          <w:cols w:space="720" w:num="1"/>
        </w:sectPr>
      </w:pPr>
    </w:p>
    <w:p w14:paraId="3DB194A6">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04DDC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67D43DD">
            <w:pPr>
              <w:pStyle w:val="11"/>
            </w:pPr>
            <w:r>
              <w:t>324030石家庄市自然资源和规划局栾城分局</w:t>
            </w:r>
          </w:p>
        </w:tc>
        <w:tc>
          <w:tcPr>
            <w:tcW w:w="2551" w:type="dxa"/>
            <w:tcBorders>
              <w:top w:val="single" w:color="FFFFFF" w:sz="6" w:space="0"/>
              <w:left w:val="single" w:color="FFFFFF" w:sz="6" w:space="0"/>
              <w:right w:val="single" w:color="FFFFFF" w:sz="6" w:space="0"/>
            </w:tcBorders>
            <w:vAlign w:val="center"/>
          </w:tcPr>
          <w:p w14:paraId="433AC92A">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60EA5B4D">
            <w:pPr>
              <w:pStyle w:val="9"/>
            </w:pPr>
            <w:r>
              <w:t>单位：万元</w:t>
            </w:r>
          </w:p>
        </w:tc>
      </w:tr>
      <w:tr w14:paraId="2E414E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28E230">
            <w:pPr>
              <w:pStyle w:val="12"/>
            </w:pPr>
            <w:r>
              <w:t>序号</w:t>
            </w:r>
          </w:p>
        </w:tc>
        <w:tc>
          <w:tcPr>
            <w:tcW w:w="5726" w:type="dxa"/>
            <w:gridSpan w:val="2"/>
            <w:vAlign w:val="center"/>
          </w:tcPr>
          <w:p w14:paraId="48308CDB">
            <w:pPr>
              <w:pStyle w:val="12"/>
            </w:pPr>
            <w:r>
              <w:t>支出部门经济分类科目</w:t>
            </w:r>
          </w:p>
        </w:tc>
        <w:tc>
          <w:tcPr>
            <w:tcW w:w="7653" w:type="dxa"/>
            <w:gridSpan w:val="3"/>
            <w:vAlign w:val="center"/>
          </w:tcPr>
          <w:p w14:paraId="44F360BC">
            <w:pPr>
              <w:pStyle w:val="12"/>
            </w:pPr>
            <w:r>
              <w:t>一般公共预算基本支出</w:t>
            </w:r>
          </w:p>
        </w:tc>
      </w:tr>
      <w:tr w14:paraId="2F49D2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BC7AB1"/>
        </w:tc>
        <w:tc>
          <w:tcPr>
            <w:tcW w:w="1191" w:type="dxa"/>
            <w:vAlign w:val="center"/>
          </w:tcPr>
          <w:p w14:paraId="0D54ADD3">
            <w:pPr>
              <w:pStyle w:val="12"/>
            </w:pPr>
            <w:r>
              <w:t>科目编码</w:t>
            </w:r>
          </w:p>
        </w:tc>
        <w:tc>
          <w:tcPr>
            <w:tcW w:w="4535" w:type="dxa"/>
            <w:vAlign w:val="center"/>
          </w:tcPr>
          <w:p w14:paraId="099B6B80">
            <w:pPr>
              <w:pStyle w:val="12"/>
            </w:pPr>
            <w:r>
              <w:t>科目名称</w:t>
            </w:r>
          </w:p>
        </w:tc>
        <w:tc>
          <w:tcPr>
            <w:tcW w:w="2551" w:type="dxa"/>
            <w:vAlign w:val="center"/>
          </w:tcPr>
          <w:p w14:paraId="3655F839">
            <w:pPr>
              <w:pStyle w:val="12"/>
            </w:pPr>
            <w:r>
              <w:t>合计</w:t>
            </w:r>
          </w:p>
        </w:tc>
        <w:tc>
          <w:tcPr>
            <w:tcW w:w="2551" w:type="dxa"/>
            <w:vAlign w:val="center"/>
          </w:tcPr>
          <w:p w14:paraId="28AEBFB7">
            <w:pPr>
              <w:pStyle w:val="12"/>
            </w:pPr>
            <w:r>
              <w:t>人员经费</w:t>
            </w:r>
          </w:p>
        </w:tc>
        <w:tc>
          <w:tcPr>
            <w:tcW w:w="2551" w:type="dxa"/>
            <w:vAlign w:val="center"/>
          </w:tcPr>
          <w:p w14:paraId="119DFE25">
            <w:pPr>
              <w:pStyle w:val="12"/>
            </w:pPr>
            <w:r>
              <w:t>公用经费</w:t>
            </w:r>
          </w:p>
        </w:tc>
      </w:tr>
      <w:tr w14:paraId="6D44B6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3B1CC1">
            <w:pPr>
              <w:pStyle w:val="12"/>
            </w:pPr>
            <w:r>
              <w:t>栏次</w:t>
            </w:r>
          </w:p>
        </w:tc>
        <w:tc>
          <w:tcPr>
            <w:tcW w:w="1191" w:type="dxa"/>
            <w:vAlign w:val="center"/>
          </w:tcPr>
          <w:p w14:paraId="0221C0DC">
            <w:pPr>
              <w:pStyle w:val="12"/>
            </w:pPr>
            <w:r>
              <w:t>1</w:t>
            </w:r>
          </w:p>
        </w:tc>
        <w:tc>
          <w:tcPr>
            <w:tcW w:w="4535" w:type="dxa"/>
            <w:vAlign w:val="center"/>
          </w:tcPr>
          <w:p w14:paraId="400DDA30">
            <w:pPr>
              <w:pStyle w:val="12"/>
            </w:pPr>
            <w:r>
              <w:t>2</w:t>
            </w:r>
          </w:p>
        </w:tc>
        <w:tc>
          <w:tcPr>
            <w:tcW w:w="2551" w:type="dxa"/>
            <w:vAlign w:val="center"/>
          </w:tcPr>
          <w:p w14:paraId="4ED91342">
            <w:pPr>
              <w:pStyle w:val="12"/>
            </w:pPr>
            <w:r>
              <w:t>3</w:t>
            </w:r>
          </w:p>
        </w:tc>
        <w:tc>
          <w:tcPr>
            <w:tcW w:w="2551" w:type="dxa"/>
            <w:vAlign w:val="center"/>
          </w:tcPr>
          <w:p w14:paraId="76906E0F">
            <w:pPr>
              <w:pStyle w:val="12"/>
            </w:pPr>
            <w:r>
              <w:t>4</w:t>
            </w:r>
          </w:p>
        </w:tc>
        <w:tc>
          <w:tcPr>
            <w:tcW w:w="2551" w:type="dxa"/>
            <w:vAlign w:val="center"/>
          </w:tcPr>
          <w:p w14:paraId="65D1F665">
            <w:pPr>
              <w:pStyle w:val="12"/>
            </w:pPr>
            <w:r>
              <w:t>5</w:t>
            </w:r>
          </w:p>
        </w:tc>
      </w:tr>
      <w:tr w14:paraId="2BBD47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65CE29">
            <w:pPr>
              <w:pStyle w:val="15"/>
            </w:pPr>
            <w:r>
              <w:t>1</w:t>
            </w:r>
          </w:p>
        </w:tc>
        <w:tc>
          <w:tcPr>
            <w:tcW w:w="1191" w:type="dxa"/>
            <w:vAlign w:val="center"/>
          </w:tcPr>
          <w:p w14:paraId="0C80A493">
            <w:pPr>
              <w:pStyle w:val="18"/>
            </w:pPr>
          </w:p>
        </w:tc>
        <w:tc>
          <w:tcPr>
            <w:tcW w:w="4535" w:type="dxa"/>
            <w:vAlign w:val="center"/>
          </w:tcPr>
          <w:p w14:paraId="1C5FE914">
            <w:pPr>
              <w:pStyle w:val="16"/>
            </w:pPr>
            <w:r>
              <w:t>合计</w:t>
            </w:r>
          </w:p>
        </w:tc>
        <w:tc>
          <w:tcPr>
            <w:tcW w:w="2551" w:type="dxa"/>
            <w:vAlign w:val="center"/>
          </w:tcPr>
          <w:p w14:paraId="26F9E0DD">
            <w:pPr>
              <w:pStyle w:val="17"/>
            </w:pPr>
            <w:r>
              <w:t>2497.82</w:t>
            </w:r>
          </w:p>
        </w:tc>
        <w:tc>
          <w:tcPr>
            <w:tcW w:w="2551" w:type="dxa"/>
            <w:vAlign w:val="center"/>
          </w:tcPr>
          <w:p w14:paraId="19B16940">
            <w:pPr>
              <w:pStyle w:val="17"/>
            </w:pPr>
            <w:r>
              <w:t>2300.09</w:t>
            </w:r>
          </w:p>
        </w:tc>
        <w:tc>
          <w:tcPr>
            <w:tcW w:w="2551" w:type="dxa"/>
            <w:vAlign w:val="center"/>
          </w:tcPr>
          <w:p w14:paraId="6DE1844B">
            <w:pPr>
              <w:pStyle w:val="17"/>
            </w:pPr>
            <w:r>
              <w:t>197.73</w:t>
            </w:r>
          </w:p>
        </w:tc>
      </w:tr>
      <w:tr w14:paraId="560791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349B9A">
            <w:pPr>
              <w:pStyle w:val="15"/>
            </w:pPr>
            <w:r>
              <w:t>2</w:t>
            </w:r>
          </w:p>
        </w:tc>
        <w:tc>
          <w:tcPr>
            <w:tcW w:w="1191" w:type="dxa"/>
            <w:vAlign w:val="center"/>
          </w:tcPr>
          <w:p w14:paraId="600BE8D9">
            <w:pPr>
              <w:pStyle w:val="14"/>
            </w:pPr>
            <w:r>
              <w:t>301</w:t>
            </w:r>
          </w:p>
        </w:tc>
        <w:tc>
          <w:tcPr>
            <w:tcW w:w="4535" w:type="dxa"/>
            <w:vAlign w:val="center"/>
          </w:tcPr>
          <w:p w14:paraId="3E87ACA5">
            <w:pPr>
              <w:pStyle w:val="14"/>
            </w:pPr>
            <w:r>
              <w:t>工资福利支出</w:t>
            </w:r>
          </w:p>
        </w:tc>
        <w:tc>
          <w:tcPr>
            <w:tcW w:w="2551" w:type="dxa"/>
            <w:vAlign w:val="center"/>
          </w:tcPr>
          <w:p w14:paraId="3C40210E">
            <w:pPr>
              <w:pStyle w:val="13"/>
            </w:pPr>
            <w:r>
              <w:t>1987.85</w:t>
            </w:r>
          </w:p>
        </w:tc>
        <w:tc>
          <w:tcPr>
            <w:tcW w:w="2551" w:type="dxa"/>
            <w:vAlign w:val="center"/>
          </w:tcPr>
          <w:p w14:paraId="4C21AF28">
            <w:pPr>
              <w:pStyle w:val="13"/>
            </w:pPr>
            <w:r>
              <w:t>1987.85</w:t>
            </w:r>
          </w:p>
        </w:tc>
        <w:tc>
          <w:tcPr>
            <w:tcW w:w="2551" w:type="dxa"/>
            <w:vAlign w:val="center"/>
          </w:tcPr>
          <w:p w14:paraId="2D93B3D0">
            <w:pPr>
              <w:pStyle w:val="13"/>
            </w:pPr>
          </w:p>
        </w:tc>
      </w:tr>
      <w:tr w14:paraId="391A00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659BFF">
            <w:pPr>
              <w:pStyle w:val="15"/>
            </w:pPr>
            <w:r>
              <w:t>3</w:t>
            </w:r>
          </w:p>
        </w:tc>
        <w:tc>
          <w:tcPr>
            <w:tcW w:w="1191" w:type="dxa"/>
            <w:vAlign w:val="center"/>
          </w:tcPr>
          <w:p w14:paraId="5540F78E">
            <w:pPr>
              <w:pStyle w:val="14"/>
            </w:pPr>
            <w:r>
              <w:t>30101</w:t>
            </w:r>
          </w:p>
        </w:tc>
        <w:tc>
          <w:tcPr>
            <w:tcW w:w="4535" w:type="dxa"/>
            <w:vAlign w:val="center"/>
          </w:tcPr>
          <w:p w14:paraId="72933A21">
            <w:pPr>
              <w:pStyle w:val="14"/>
            </w:pPr>
            <w:r>
              <w:t>基本工资</w:t>
            </w:r>
          </w:p>
        </w:tc>
        <w:tc>
          <w:tcPr>
            <w:tcW w:w="2551" w:type="dxa"/>
            <w:vAlign w:val="center"/>
          </w:tcPr>
          <w:p w14:paraId="7540ED0D">
            <w:pPr>
              <w:pStyle w:val="13"/>
            </w:pPr>
            <w:r>
              <w:t>492.50</w:t>
            </w:r>
          </w:p>
        </w:tc>
        <w:tc>
          <w:tcPr>
            <w:tcW w:w="2551" w:type="dxa"/>
            <w:vAlign w:val="center"/>
          </w:tcPr>
          <w:p w14:paraId="1C1513B4">
            <w:pPr>
              <w:pStyle w:val="13"/>
            </w:pPr>
            <w:r>
              <w:t>492.50</w:t>
            </w:r>
          </w:p>
        </w:tc>
        <w:tc>
          <w:tcPr>
            <w:tcW w:w="2551" w:type="dxa"/>
            <w:vAlign w:val="center"/>
          </w:tcPr>
          <w:p w14:paraId="563AA8C5">
            <w:pPr>
              <w:pStyle w:val="13"/>
            </w:pPr>
          </w:p>
        </w:tc>
      </w:tr>
      <w:tr w14:paraId="455097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5C4BD4">
            <w:pPr>
              <w:pStyle w:val="15"/>
            </w:pPr>
            <w:r>
              <w:t>4</w:t>
            </w:r>
          </w:p>
        </w:tc>
        <w:tc>
          <w:tcPr>
            <w:tcW w:w="1191" w:type="dxa"/>
            <w:vAlign w:val="center"/>
          </w:tcPr>
          <w:p w14:paraId="75ECDDF8">
            <w:pPr>
              <w:pStyle w:val="14"/>
            </w:pPr>
            <w:r>
              <w:t>30102</w:t>
            </w:r>
          </w:p>
        </w:tc>
        <w:tc>
          <w:tcPr>
            <w:tcW w:w="4535" w:type="dxa"/>
            <w:vAlign w:val="center"/>
          </w:tcPr>
          <w:p w14:paraId="2A29BD79">
            <w:pPr>
              <w:pStyle w:val="14"/>
            </w:pPr>
            <w:r>
              <w:t>津贴补贴</w:t>
            </w:r>
          </w:p>
        </w:tc>
        <w:tc>
          <w:tcPr>
            <w:tcW w:w="2551" w:type="dxa"/>
            <w:vAlign w:val="center"/>
          </w:tcPr>
          <w:p w14:paraId="4FD3D5B4">
            <w:pPr>
              <w:pStyle w:val="13"/>
            </w:pPr>
            <w:r>
              <w:t>150.85</w:t>
            </w:r>
          </w:p>
        </w:tc>
        <w:tc>
          <w:tcPr>
            <w:tcW w:w="2551" w:type="dxa"/>
            <w:vAlign w:val="center"/>
          </w:tcPr>
          <w:p w14:paraId="5FA030CD">
            <w:pPr>
              <w:pStyle w:val="13"/>
            </w:pPr>
            <w:r>
              <w:t>150.85</w:t>
            </w:r>
          </w:p>
        </w:tc>
        <w:tc>
          <w:tcPr>
            <w:tcW w:w="2551" w:type="dxa"/>
            <w:vAlign w:val="center"/>
          </w:tcPr>
          <w:p w14:paraId="011290FA">
            <w:pPr>
              <w:pStyle w:val="13"/>
            </w:pPr>
          </w:p>
        </w:tc>
      </w:tr>
      <w:tr w14:paraId="3C8BB2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45F44D">
            <w:pPr>
              <w:pStyle w:val="15"/>
            </w:pPr>
            <w:r>
              <w:t>5</w:t>
            </w:r>
          </w:p>
        </w:tc>
        <w:tc>
          <w:tcPr>
            <w:tcW w:w="1191" w:type="dxa"/>
            <w:vAlign w:val="center"/>
          </w:tcPr>
          <w:p w14:paraId="14D85ABB">
            <w:pPr>
              <w:pStyle w:val="14"/>
            </w:pPr>
            <w:r>
              <w:t>30103</w:t>
            </w:r>
          </w:p>
        </w:tc>
        <w:tc>
          <w:tcPr>
            <w:tcW w:w="4535" w:type="dxa"/>
            <w:vAlign w:val="center"/>
          </w:tcPr>
          <w:p w14:paraId="7F0AAB1B">
            <w:pPr>
              <w:pStyle w:val="14"/>
            </w:pPr>
            <w:r>
              <w:t>奖金</w:t>
            </w:r>
          </w:p>
        </w:tc>
        <w:tc>
          <w:tcPr>
            <w:tcW w:w="2551" w:type="dxa"/>
            <w:vAlign w:val="center"/>
          </w:tcPr>
          <w:p w14:paraId="54D6C7B4">
            <w:pPr>
              <w:pStyle w:val="13"/>
            </w:pPr>
            <w:r>
              <w:t>448.39</w:t>
            </w:r>
          </w:p>
        </w:tc>
        <w:tc>
          <w:tcPr>
            <w:tcW w:w="2551" w:type="dxa"/>
            <w:vAlign w:val="center"/>
          </w:tcPr>
          <w:p w14:paraId="57B186C2">
            <w:pPr>
              <w:pStyle w:val="13"/>
            </w:pPr>
            <w:r>
              <w:t>448.39</w:t>
            </w:r>
          </w:p>
        </w:tc>
        <w:tc>
          <w:tcPr>
            <w:tcW w:w="2551" w:type="dxa"/>
            <w:vAlign w:val="center"/>
          </w:tcPr>
          <w:p w14:paraId="6124F5D0">
            <w:pPr>
              <w:pStyle w:val="13"/>
            </w:pPr>
          </w:p>
        </w:tc>
      </w:tr>
      <w:tr w14:paraId="5AAC34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A999C8">
            <w:pPr>
              <w:pStyle w:val="15"/>
            </w:pPr>
            <w:r>
              <w:t>6</w:t>
            </w:r>
          </w:p>
        </w:tc>
        <w:tc>
          <w:tcPr>
            <w:tcW w:w="1191" w:type="dxa"/>
            <w:vAlign w:val="center"/>
          </w:tcPr>
          <w:p w14:paraId="047B7D9B">
            <w:pPr>
              <w:pStyle w:val="14"/>
            </w:pPr>
            <w:r>
              <w:t>30107</w:t>
            </w:r>
          </w:p>
        </w:tc>
        <w:tc>
          <w:tcPr>
            <w:tcW w:w="4535" w:type="dxa"/>
            <w:vAlign w:val="center"/>
          </w:tcPr>
          <w:p w14:paraId="37072652">
            <w:pPr>
              <w:pStyle w:val="14"/>
            </w:pPr>
            <w:r>
              <w:t>绩效工资</w:t>
            </w:r>
          </w:p>
        </w:tc>
        <w:tc>
          <w:tcPr>
            <w:tcW w:w="2551" w:type="dxa"/>
            <w:vAlign w:val="center"/>
          </w:tcPr>
          <w:p w14:paraId="1D783FD5">
            <w:pPr>
              <w:pStyle w:val="13"/>
            </w:pPr>
            <w:r>
              <w:t>329.65</w:t>
            </w:r>
          </w:p>
        </w:tc>
        <w:tc>
          <w:tcPr>
            <w:tcW w:w="2551" w:type="dxa"/>
            <w:vAlign w:val="center"/>
          </w:tcPr>
          <w:p w14:paraId="37E58DBA">
            <w:pPr>
              <w:pStyle w:val="13"/>
            </w:pPr>
            <w:r>
              <w:t>329.65</w:t>
            </w:r>
          </w:p>
        </w:tc>
        <w:tc>
          <w:tcPr>
            <w:tcW w:w="2551" w:type="dxa"/>
            <w:vAlign w:val="center"/>
          </w:tcPr>
          <w:p w14:paraId="711A1DAE">
            <w:pPr>
              <w:pStyle w:val="13"/>
            </w:pPr>
          </w:p>
        </w:tc>
      </w:tr>
      <w:tr w14:paraId="05EDFDB1">
        <w:tblPrEx>
          <w:tblCellMar>
            <w:top w:w="0" w:type="dxa"/>
            <w:left w:w="108" w:type="dxa"/>
            <w:bottom w:w="0" w:type="dxa"/>
            <w:right w:w="108" w:type="dxa"/>
          </w:tblCellMar>
        </w:tblPrEx>
        <w:trPr>
          <w:trHeight w:val="369" w:hRule="atLeast"/>
          <w:jc w:val="center"/>
        </w:trPr>
        <w:tc>
          <w:tcPr>
            <w:tcW w:w="850" w:type="dxa"/>
            <w:vAlign w:val="center"/>
          </w:tcPr>
          <w:p w14:paraId="064AB8BC">
            <w:pPr>
              <w:pStyle w:val="15"/>
            </w:pPr>
            <w:r>
              <w:t>7</w:t>
            </w:r>
          </w:p>
        </w:tc>
        <w:tc>
          <w:tcPr>
            <w:tcW w:w="1191" w:type="dxa"/>
            <w:vAlign w:val="center"/>
          </w:tcPr>
          <w:p w14:paraId="11000A41">
            <w:pPr>
              <w:pStyle w:val="14"/>
            </w:pPr>
            <w:r>
              <w:t>30108</w:t>
            </w:r>
          </w:p>
        </w:tc>
        <w:tc>
          <w:tcPr>
            <w:tcW w:w="4535" w:type="dxa"/>
            <w:vAlign w:val="center"/>
          </w:tcPr>
          <w:p w14:paraId="4292342F">
            <w:pPr>
              <w:pStyle w:val="14"/>
            </w:pPr>
            <w:r>
              <w:t>机关事业单位基本养老保险缴费</w:t>
            </w:r>
          </w:p>
        </w:tc>
        <w:tc>
          <w:tcPr>
            <w:tcW w:w="2551" w:type="dxa"/>
            <w:vAlign w:val="center"/>
          </w:tcPr>
          <w:p w14:paraId="67C650CD">
            <w:pPr>
              <w:pStyle w:val="13"/>
            </w:pPr>
            <w:r>
              <w:t>185.19</w:t>
            </w:r>
          </w:p>
        </w:tc>
        <w:tc>
          <w:tcPr>
            <w:tcW w:w="2551" w:type="dxa"/>
            <w:vAlign w:val="center"/>
          </w:tcPr>
          <w:p w14:paraId="5BD8A562">
            <w:pPr>
              <w:pStyle w:val="13"/>
            </w:pPr>
            <w:r>
              <w:t>185.19</w:t>
            </w:r>
          </w:p>
        </w:tc>
        <w:tc>
          <w:tcPr>
            <w:tcW w:w="2551" w:type="dxa"/>
            <w:vAlign w:val="center"/>
          </w:tcPr>
          <w:p w14:paraId="38C8D7EE">
            <w:pPr>
              <w:pStyle w:val="13"/>
            </w:pPr>
          </w:p>
        </w:tc>
      </w:tr>
      <w:tr w14:paraId="2211A5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644655">
            <w:pPr>
              <w:pStyle w:val="15"/>
            </w:pPr>
            <w:r>
              <w:t>8</w:t>
            </w:r>
          </w:p>
        </w:tc>
        <w:tc>
          <w:tcPr>
            <w:tcW w:w="1191" w:type="dxa"/>
            <w:vAlign w:val="center"/>
          </w:tcPr>
          <w:p w14:paraId="12A996FD">
            <w:pPr>
              <w:pStyle w:val="14"/>
            </w:pPr>
            <w:r>
              <w:t>30109</w:t>
            </w:r>
          </w:p>
        </w:tc>
        <w:tc>
          <w:tcPr>
            <w:tcW w:w="4535" w:type="dxa"/>
            <w:vAlign w:val="center"/>
          </w:tcPr>
          <w:p w14:paraId="46E07C58">
            <w:pPr>
              <w:pStyle w:val="14"/>
            </w:pPr>
            <w:r>
              <w:t>职业年金缴费</w:t>
            </w:r>
          </w:p>
        </w:tc>
        <w:tc>
          <w:tcPr>
            <w:tcW w:w="2551" w:type="dxa"/>
            <w:vAlign w:val="center"/>
          </w:tcPr>
          <w:p w14:paraId="64163A37">
            <w:pPr>
              <w:pStyle w:val="13"/>
            </w:pPr>
            <w:r>
              <w:t>78.00</w:t>
            </w:r>
          </w:p>
        </w:tc>
        <w:tc>
          <w:tcPr>
            <w:tcW w:w="2551" w:type="dxa"/>
            <w:vAlign w:val="center"/>
          </w:tcPr>
          <w:p w14:paraId="0707F97D">
            <w:pPr>
              <w:pStyle w:val="13"/>
            </w:pPr>
            <w:r>
              <w:t>78.00</w:t>
            </w:r>
          </w:p>
        </w:tc>
        <w:tc>
          <w:tcPr>
            <w:tcW w:w="2551" w:type="dxa"/>
            <w:vAlign w:val="center"/>
          </w:tcPr>
          <w:p w14:paraId="043263C8">
            <w:pPr>
              <w:pStyle w:val="13"/>
            </w:pPr>
          </w:p>
        </w:tc>
      </w:tr>
      <w:tr w14:paraId="54725149">
        <w:tblPrEx>
          <w:tblCellMar>
            <w:top w:w="0" w:type="dxa"/>
            <w:left w:w="108" w:type="dxa"/>
            <w:bottom w:w="0" w:type="dxa"/>
            <w:right w:w="108" w:type="dxa"/>
          </w:tblCellMar>
        </w:tblPrEx>
        <w:trPr>
          <w:trHeight w:val="369" w:hRule="atLeast"/>
          <w:jc w:val="center"/>
        </w:trPr>
        <w:tc>
          <w:tcPr>
            <w:tcW w:w="850" w:type="dxa"/>
            <w:vAlign w:val="center"/>
          </w:tcPr>
          <w:p w14:paraId="41F1A3BC">
            <w:pPr>
              <w:pStyle w:val="15"/>
            </w:pPr>
            <w:r>
              <w:t>9</w:t>
            </w:r>
          </w:p>
        </w:tc>
        <w:tc>
          <w:tcPr>
            <w:tcW w:w="1191" w:type="dxa"/>
            <w:vAlign w:val="center"/>
          </w:tcPr>
          <w:p w14:paraId="3826F569">
            <w:pPr>
              <w:pStyle w:val="14"/>
            </w:pPr>
            <w:r>
              <w:t>30110</w:t>
            </w:r>
          </w:p>
        </w:tc>
        <w:tc>
          <w:tcPr>
            <w:tcW w:w="4535" w:type="dxa"/>
            <w:vAlign w:val="center"/>
          </w:tcPr>
          <w:p w14:paraId="2BD01C28">
            <w:pPr>
              <w:pStyle w:val="14"/>
            </w:pPr>
            <w:r>
              <w:t>职工基本医疗保险缴费</w:t>
            </w:r>
          </w:p>
        </w:tc>
        <w:tc>
          <w:tcPr>
            <w:tcW w:w="2551" w:type="dxa"/>
            <w:vAlign w:val="center"/>
          </w:tcPr>
          <w:p w14:paraId="78D76501">
            <w:pPr>
              <w:pStyle w:val="13"/>
            </w:pPr>
            <w:r>
              <w:t>74.00</w:t>
            </w:r>
          </w:p>
        </w:tc>
        <w:tc>
          <w:tcPr>
            <w:tcW w:w="2551" w:type="dxa"/>
            <w:vAlign w:val="center"/>
          </w:tcPr>
          <w:p w14:paraId="2CB94D1E">
            <w:pPr>
              <w:pStyle w:val="13"/>
            </w:pPr>
            <w:r>
              <w:t>74.00</w:t>
            </w:r>
          </w:p>
        </w:tc>
        <w:tc>
          <w:tcPr>
            <w:tcW w:w="2551" w:type="dxa"/>
            <w:vAlign w:val="center"/>
          </w:tcPr>
          <w:p w14:paraId="32611AE7">
            <w:pPr>
              <w:pStyle w:val="13"/>
            </w:pPr>
          </w:p>
        </w:tc>
      </w:tr>
      <w:tr w14:paraId="30643C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99F3EA">
            <w:pPr>
              <w:pStyle w:val="15"/>
            </w:pPr>
            <w:r>
              <w:t>10</w:t>
            </w:r>
          </w:p>
        </w:tc>
        <w:tc>
          <w:tcPr>
            <w:tcW w:w="1191" w:type="dxa"/>
            <w:vAlign w:val="center"/>
          </w:tcPr>
          <w:p w14:paraId="3C29F338">
            <w:pPr>
              <w:pStyle w:val="14"/>
            </w:pPr>
            <w:r>
              <w:t>30111</w:t>
            </w:r>
          </w:p>
        </w:tc>
        <w:tc>
          <w:tcPr>
            <w:tcW w:w="4535" w:type="dxa"/>
            <w:vAlign w:val="center"/>
          </w:tcPr>
          <w:p w14:paraId="7E44296E">
            <w:pPr>
              <w:pStyle w:val="14"/>
            </w:pPr>
            <w:r>
              <w:t>公务员医疗补助缴费</w:t>
            </w:r>
          </w:p>
        </w:tc>
        <w:tc>
          <w:tcPr>
            <w:tcW w:w="2551" w:type="dxa"/>
            <w:vAlign w:val="center"/>
          </w:tcPr>
          <w:p w14:paraId="61DFD8AE">
            <w:pPr>
              <w:pStyle w:val="13"/>
            </w:pPr>
            <w:r>
              <w:t>57.26</w:t>
            </w:r>
          </w:p>
        </w:tc>
        <w:tc>
          <w:tcPr>
            <w:tcW w:w="2551" w:type="dxa"/>
            <w:vAlign w:val="center"/>
          </w:tcPr>
          <w:p w14:paraId="273EEC33">
            <w:pPr>
              <w:pStyle w:val="13"/>
            </w:pPr>
            <w:r>
              <w:t>57.26</w:t>
            </w:r>
          </w:p>
        </w:tc>
        <w:tc>
          <w:tcPr>
            <w:tcW w:w="2551" w:type="dxa"/>
            <w:vAlign w:val="center"/>
          </w:tcPr>
          <w:p w14:paraId="1059B63D">
            <w:pPr>
              <w:pStyle w:val="13"/>
            </w:pPr>
          </w:p>
        </w:tc>
      </w:tr>
      <w:tr w14:paraId="099F14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470A36">
            <w:pPr>
              <w:pStyle w:val="15"/>
            </w:pPr>
            <w:r>
              <w:t>11</w:t>
            </w:r>
          </w:p>
        </w:tc>
        <w:tc>
          <w:tcPr>
            <w:tcW w:w="1191" w:type="dxa"/>
            <w:vAlign w:val="center"/>
          </w:tcPr>
          <w:p w14:paraId="23B74F3B">
            <w:pPr>
              <w:pStyle w:val="14"/>
            </w:pPr>
            <w:r>
              <w:t>30112</w:t>
            </w:r>
          </w:p>
        </w:tc>
        <w:tc>
          <w:tcPr>
            <w:tcW w:w="4535" w:type="dxa"/>
            <w:vAlign w:val="center"/>
          </w:tcPr>
          <w:p w14:paraId="44A6F35B">
            <w:pPr>
              <w:pStyle w:val="14"/>
            </w:pPr>
            <w:r>
              <w:t>其他社会保障缴费</w:t>
            </w:r>
          </w:p>
        </w:tc>
        <w:tc>
          <w:tcPr>
            <w:tcW w:w="2551" w:type="dxa"/>
            <w:vAlign w:val="center"/>
          </w:tcPr>
          <w:p w14:paraId="4E0A7BE0">
            <w:pPr>
              <w:pStyle w:val="13"/>
            </w:pPr>
            <w:r>
              <w:t>10.20</w:t>
            </w:r>
          </w:p>
        </w:tc>
        <w:tc>
          <w:tcPr>
            <w:tcW w:w="2551" w:type="dxa"/>
            <w:vAlign w:val="center"/>
          </w:tcPr>
          <w:p w14:paraId="1854E4B7">
            <w:pPr>
              <w:pStyle w:val="13"/>
            </w:pPr>
            <w:r>
              <w:t>10.20</w:t>
            </w:r>
          </w:p>
        </w:tc>
        <w:tc>
          <w:tcPr>
            <w:tcW w:w="2551" w:type="dxa"/>
            <w:vAlign w:val="center"/>
          </w:tcPr>
          <w:p w14:paraId="28105449">
            <w:pPr>
              <w:pStyle w:val="13"/>
            </w:pPr>
          </w:p>
        </w:tc>
      </w:tr>
      <w:tr w14:paraId="711815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C3B196">
            <w:pPr>
              <w:pStyle w:val="15"/>
            </w:pPr>
            <w:r>
              <w:t>12</w:t>
            </w:r>
          </w:p>
        </w:tc>
        <w:tc>
          <w:tcPr>
            <w:tcW w:w="1191" w:type="dxa"/>
            <w:vAlign w:val="center"/>
          </w:tcPr>
          <w:p w14:paraId="422A645C">
            <w:pPr>
              <w:pStyle w:val="14"/>
            </w:pPr>
            <w:r>
              <w:t>30113</w:t>
            </w:r>
          </w:p>
        </w:tc>
        <w:tc>
          <w:tcPr>
            <w:tcW w:w="4535" w:type="dxa"/>
            <w:vAlign w:val="center"/>
          </w:tcPr>
          <w:p w14:paraId="7F59DAB8">
            <w:pPr>
              <w:pStyle w:val="14"/>
            </w:pPr>
            <w:r>
              <w:t>住房公积金</w:t>
            </w:r>
          </w:p>
        </w:tc>
        <w:tc>
          <w:tcPr>
            <w:tcW w:w="2551" w:type="dxa"/>
            <w:vAlign w:val="center"/>
          </w:tcPr>
          <w:p w14:paraId="4F939D1A">
            <w:pPr>
              <w:pStyle w:val="13"/>
            </w:pPr>
            <w:r>
              <w:t>161.81</w:t>
            </w:r>
          </w:p>
        </w:tc>
        <w:tc>
          <w:tcPr>
            <w:tcW w:w="2551" w:type="dxa"/>
            <w:vAlign w:val="center"/>
          </w:tcPr>
          <w:p w14:paraId="14EC566F">
            <w:pPr>
              <w:pStyle w:val="13"/>
            </w:pPr>
            <w:r>
              <w:t>161.81</w:t>
            </w:r>
          </w:p>
        </w:tc>
        <w:tc>
          <w:tcPr>
            <w:tcW w:w="2551" w:type="dxa"/>
            <w:vAlign w:val="center"/>
          </w:tcPr>
          <w:p w14:paraId="1058DA16">
            <w:pPr>
              <w:pStyle w:val="13"/>
            </w:pPr>
          </w:p>
        </w:tc>
      </w:tr>
      <w:tr w14:paraId="484AB6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3C87A5">
            <w:pPr>
              <w:pStyle w:val="15"/>
            </w:pPr>
            <w:r>
              <w:t>13</w:t>
            </w:r>
          </w:p>
        </w:tc>
        <w:tc>
          <w:tcPr>
            <w:tcW w:w="1191" w:type="dxa"/>
            <w:vAlign w:val="center"/>
          </w:tcPr>
          <w:p w14:paraId="65C5E600">
            <w:pPr>
              <w:pStyle w:val="14"/>
            </w:pPr>
            <w:r>
              <w:t>302</w:t>
            </w:r>
          </w:p>
        </w:tc>
        <w:tc>
          <w:tcPr>
            <w:tcW w:w="4535" w:type="dxa"/>
            <w:vAlign w:val="center"/>
          </w:tcPr>
          <w:p w14:paraId="0B83B907">
            <w:pPr>
              <w:pStyle w:val="14"/>
            </w:pPr>
            <w:r>
              <w:t>商品和服务支出</w:t>
            </w:r>
          </w:p>
        </w:tc>
        <w:tc>
          <w:tcPr>
            <w:tcW w:w="2551" w:type="dxa"/>
            <w:vAlign w:val="center"/>
          </w:tcPr>
          <w:p w14:paraId="5600C879">
            <w:pPr>
              <w:pStyle w:val="13"/>
            </w:pPr>
            <w:r>
              <w:t>197.73</w:t>
            </w:r>
          </w:p>
        </w:tc>
        <w:tc>
          <w:tcPr>
            <w:tcW w:w="2551" w:type="dxa"/>
            <w:vAlign w:val="center"/>
          </w:tcPr>
          <w:p w14:paraId="01E92EE3">
            <w:pPr>
              <w:pStyle w:val="13"/>
            </w:pPr>
          </w:p>
        </w:tc>
        <w:tc>
          <w:tcPr>
            <w:tcW w:w="2551" w:type="dxa"/>
            <w:vAlign w:val="center"/>
          </w:tcPr>
          <w:p w14:paraId="4652AEB4">
            <w:pPr>
              <w:pStyle w:val="13"/>
            </w:pPr>
            <w:r>
              <w:t>197.73</w:t>
            </w:r>
          </w:p>
        </w:tc>
      </w:tr>
      <w:tr w14:paraId="200508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3A00C2">
            <w:pPr>
              <w:pStyle w:val="15"/>
            </w:pPr>
            <w:r>
              <w:t>14</w:t>
            </w:r>
          </w:p>
        </w:tc>
        <w:tc>
          <w:tcPr>
            <w:tcW w:w="1191" w:type="dxa"/>
            <w:vAlign w:val="center"/>
          </w:tcPr>
          <w:p w14:paraId="7017BEA0">
            <w:pPr>
              <w:pStyle w:val="14"/>
            </w:pPr>
            <w:r>
              <w:t>30201</w:t>
            </w:r>
          </w:p>
        </w:tc>
        <w:tc>
          <w:tcPr>
            <w:tcW w:w="4535" w:type="dxa"/>
            <w:vAlign w:val="center"/>
          </w:tcPr>
          <w:p w14:paraId="7957C0D9">
            <w:pPr>
              <w:pStyle w:val="14"/>
            </w:pPr>
            <w:r>
              <w:t>办公费</w:t>
            </w:r>
          </w:p>
        </w:tc>
        <w:tc>
          <w:tcPr>
            <w:tcW w:w="2551" w:type="dxa"/>
            <w:vAlign w:val="center"/>
          </w:tcPr>
          <w:p w14:paraId="46773552">
            <w:pPr>
              <w:pStyle w:val="13"/>
            </w:pPr>
            <w:r>
              <w:t>2.24</w:t>
            </w:r>
          </w:p>
        </w:tc>
        <w:tc>
          <w:tcPr>
            <w:tcW w:w="2551" w:type="dxa"/>
            <w:vAlign w:val="center"/>
          </w:tcPr>
          <w:p w14:paraId="3C771617">
            <w:pPr>
              <w:pStyle w:val="13"/>
            </w:pPr>
          </w:p>
        </w:tc>
        <w:tc>
          <w:tcPr>
            <w:tcW w:w="2551" w:type="dxa"/>
            <w:vAlign w:val="center"/>
          </w:tcPr>
          <w:p w14:paraId="4CF953E6">
            <w:pPr>
              <w:pStyle w:val="13"/>
            </w:pPr>
            <w:r>
              <w:t>2.24</w:t>
            </w:r>
          </w:p>
        </w:tc>
      </w:tr>
      <w:tr w14:paraId="33BE90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E027F0">
            <w:pPr>
              <w:pStyle w:val="15"/>
            </w:pPr>
            <w:r>
              <w:t>15</w:t>
            </w:r>
          </w:p>
        </w:tc>
        <w:tc>
          <w:tcPr>
            <w:tcW w:w="1191" w:type="dxa"/>
            <w:vAlign w:val="center"/>
          </w:tcPr>
          <w:p w14:paraId="3E6CE5CB">
            <w:pPr>
              <w:pStyle w:val="14"/>
            </w:pPr>
            <w:r>
              <w:t>30205</w:t>
            </w:r>
          </w:p>
        </w:tc>
        <w:tc>
          <w:tcPr>
            <w:tcW w:w="4535" w:type="dxa"/>
            <w:vAlign w:val="center"/>
          </w:tcPr>
          <w:p w14:paraId="6BAF0CC7">
            <w:pPr>
              <w:pStyle w:val="14"/>
            </w:pPr>
            <w:r>
              <w:t>水费</w:t>
            </w:r>
          </w:p>
        </w:tc>
        <w:tc>
          <w:tcPr>
            <w:tcW w:w="2551" w:type="dxa"/>
            <w:vAlign w:val="center"/>
          </w:tcPr>
          <w:p w14:paraId="146A0501">
            <w:pPr>
              <w:pStyle w:val="13"/>
            </w:pPr>
            <w:r>
              <w:t>0.59</w:t>
            </w:r>
          </w:p>
        </w:tc>
        <w:tc>
          <w:tcPr>
            <w:tcW w:w="2551" w:type="dxa"/>
            <w:vAlign w:val="center"/>
          </w:tcPr>
          <w:p w14:paraId="776AC2AF">
            <w:pPr>
              <w:pStyle w:val="13"/>
            </w:pPr>
          </w:p>
        </w:tc>
        <w:tc>
          <w:tcPr>
            <w:tcW w:w="2551" w:type="dxa"/>
            <w:vAlign w:val="center"/>
          </w:tcPr>
          <w:p w14:paraId="59BA9613">
            <w:pPr>
              <w:pStyle w:val="13"/>
            </w:pPr>
            <w:r>
              <w:t>0.59</w:t>
            </w:r>
          </w:p>
        </w:tc>
      </w:tr>
      <w:tr w14:paraId="69E107AD">
        <w:tblPrEx>
          <w:tblCellMar>
            <w:top w:w="0" w:type="dxa"/>
            <w:left w:w="108" w:type="dxa"/>
            <w:bottom w:w="0" w:type="dxa"/>
            <w:right w:w="108" w:type="dxa"/>
          </w:tblCellMar>
        </w:tblPrEx>
        <w:trPr>
          <w:trHeight w:val="369" w:hRule="atLeast"/>
          <w:jc w:val="center"/>
        </w:trPr>
        <w:tc>
          <w:tcPr>
            <w:tcW w:w="850" w:type="dxa"/>
            <w:vAlign w:val="center"/>
          </w:tcPr>
          <w:p w14:paraId="202C4151">
            <w:pPr>
              <w:pStyle w:val="15"/>
            </w:pPr>
            <w:r>
              <w:t>16</w:t>
            </w:r>
          </w:p>
        </w:tc>
        <w:tc>
          <w:tcPr>
            <w:tcW w:w="1191" w:type="dxa"/>
            <w:vAlign w:val="center"/>
          </w:tcPr>
          <w:p w14:paraId="48ADBE6A">
            <w:pPr>
              <w:pStyle w:val="14"/>
            </w:pPr>
            <w:r>
              <w:t>30207</w:t>
            </w:r>
          </w:p>
        </w:tc>
        <w:tc>
          <w:tcPr>
            <w:tcW w:w="4535" w:type="dxa"/>
            <w:vAlign w:val="center"/>
          </w:tcPr>
          <w:p w14:paraId="381FD4FF">
            <w:pPr>
              <w:pStyle w:val="14"/>
            </w:pPr>
            <w:r>
              <w:t>邮电费</w:t>
            </w:r>
          </w:p>
        </w:tc>
        <w:tc>
          <w:tcPr>
            <w:tcW w:w="2551" w:type="dxa"/>
            <w:vAlign w:val="center"/>
          </w:tcPr>
          <w:p w14:paraId="6461BA7F">
            <w:pPr>
              <w:pStyle w:val="13"/>
            </w:pPr>
            <w:r>
              <w:t>12.35</w:t>
            </w:r>
          </w:p>
        </w:tc>
        <w:tc>
          <w:tcPr>
            <w:tcW w:w="2551" w:type="dxa"/>
            <w:vAlign w:val="center"/>
          </w:tcPr>
          <w:p w14:paraId="76CE354C">
            <w:pPr>
              <w:pStyle w:val="13"/>
            </w:pPr>
          </w:p>
        </w:tc>
        <w:tc>
          <w:tcPr>
            <w:tcW w:w="2551" w:type="dxa"/>
            <w:vAlign w:val="center"/>
          </w:tcPr>
          <w:p w14:paraId="56EF831F">
            <w:pPr>
              <w:pStyle w:val="13"/>
            </w:pPr>
            <w:r>
              <w:t>12.35</w:t>
            </w:r>
          </w:p>
        </w:tc>
      </w:tr>
      <w:tr w14:paraId="393AC6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F5EA79">
            <w:pPr>
              <w:pStyle w:val="15"/>
            </w:pPr>
            <w:r>
              <w:t>17</w:t>
            </w:r>
          </w:p>
        </w:tc>
        <w:tc>
          <w:tcPr>
            <w:tcW w:w="1191" w:type="dxa"/>
            <w:vAlign w:val="center"/>
          </w:tcPr>
          <w:p w14:paraId="4BBCB1D9">
            <w:pPr>
              <w:pStyle w:val="14"/>
            </w:pPr>
            <w:r>
              <w:t>30208</w:t>
            </w:r>
          </w:p>
        </w:tc>
        <w:tc>
          <w:tcPr>
            <w:tcW w:w="4535" w:type="dxa"/>
            <w:vAlign w:val="center"/>
          </w:tcPr>
          <w:p w14:paraId="5C5838E1">
            <w:pPr>
              <w:pStyle w:val="14"/>
            </w:pPr>
            <w:r>
              <w:t>取暖费</w:t>
            </w:r>
          </w:p>
        </w:tc>
        <w:tc>
          <w:tcPr>
            <w:tcW w:w="2551" w:type="dxa"/>
            <w:vAlign w:val="center"/>
          </w:tcPr>
          <w:p w14:paraId="2878B1A0">
            <w:pPr>
              <w:pStyle w:val="13"/>
            </w:pPr>
            <w:r>
              <w:t>21.08</w:t>
            </w:r>
          </w:p>
        </w:tc>
        <w:tc>
          <w:tcPr>
            <w:tcW w:w="2551" w:type="dxa"/>
            <w:vAlign w:val="center"/>
          </w:tcPr>
          <w:p w14:paraId="392F790E">
            <w:pPr>
              <w:pStyle w:val="13"/>
            </w:pPr>
          </w:p>
        </w:tc>
        <w:tc>
          <w:tcPr>
            <w:tcW w:w="2551" w:type="dxa"/>
            <w:vAlign w:val="center"/>
          </w:tcPr>
          <w:p w14:paraId="497C103C">
            <w:pPr>
              <w:pStyle w:val="13"/>
            </w:pPr>
            <w:r>
              <w:t>21.08</w:t>
            </w:r>
          </w:p>
        </w:tc>
      </w:tr>
      <w:tr w14:paraId="2C38F4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82AD25">
            <w:pPr>
              <w:pStyle w:val="15"/>
            </w:pPr>
            <w:r>
              <w:t>18</w:t>
            </w:r>
          </w:p>
        </w:tc>
        <w:tc>
          <w:tcPr>
            <w:tcW w:w="1191" w:type="dxa"/>
            <w:vAlign w:val="center"/>
          </w:tcPr>
          <w:p w14:paraId="6D51F700">
            <w:pPr>
              <w:pStyle w:val="14"/>
            </w:pPr>
            <w:r>
              <w:t>30211</w:t>
            </w:r>
          </w:p>
        </w:tc>
        <w:tc>
          <w:tcPr>
            <w:tcW w:w="4535" w:type="dxa"/>
            <w:vAlign w:val="center"/>
          </w:tcPr>
          <w:p w14:paraId="704FB723">
            <w:pPr>
              <w:pStyle w:val="14"/>
            </w:pPr>
            <w:r>
              <w:t>差旅费</w:t>
            </w:r>
          </w:p>
        </w:tc>
        <w:tc>
          <w:tcPr>
            <w:tcW w:w="2551" w:type="dxa"/>
            <w:vAlign w:val="center"/>
          </w:tcPr>
          <w:p w14:paraId="4AA1BD91">
            <w:pPr>
              <w:pStyle w:val="13"/>
            </w:pPr>
            <w:r>
              <w:t>4.80</w:t>
            </w:r>
          </w:p>
        </w:tc>
        <w:tc>
          <w:tcPr>
            <w:tcW w:w="2551" w:type="dxa"/>
            <w:vAlign w:val="center"/>
          </w:tcPr>
          <w:p w14:paraId="7C013BFC">
            <w:pPr>
              <w:pStyle w:val="13"/>
            </w:pPr>
          </w:p>
        </w:tc>
        <w:tc>
          <w:tcPr>
            <w:tcW w:w="2551" w:type="dxa"/>
            <w:vAlign w:val="center"/>
          </w:tcPr>
          <w:p w14:paraId="29E09DD7">
            <w:pPr>
              <w:pStyle w:val="13"/>
            </w:pPr>
            <w:r>
              <w:t>4.80</w:t>
            </w:r>
          </w:p>
        </w:tc>
      </w:tr>
      <w:tr w14:paraId="41A17C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1916F7">
            <w:pPr>
              <w:pStyle w:val="15"/>
            </w:pPr>
            <w:r>
              <w:t>19</w:t>
            </w:r>
          </w:p>
        </w:tc>
        <w:tc>
          <w:tcPr>
            <w:tcW w:w="1191" w:type="dxa"/>
            <w:vAlign w:val="center"/>
          </w:tcPr>
          <w:p w14:paraId="535DA951">
            <w:pPr>
              <w:pStyle w:val="14"/>
            </w:pPr>
            <w:r>
              <w:t>30213</w:t>
            </w:r>
          </w:p>
        </w:tc>
        <w:tc>
          <w:tcPr>
            <w:tcW w:w="4535" w:type="dxa"/>
            <w:vAlign w:val="center"/>
          </w:tcPr>
          <w:p w14:paraId="7B4FE0DB">
            <w:pPr>
              <w:pStyle w:val="14"/>
            </w:pPr>
            <w:r>
              <w:t>维修(护)费</w:t>
            </w:r>
          </w:p>
        </w:tc>
        <w:tc>
          <w:tcPr>
            <w:tcW w:w="2551" w:type="dxa"/>
            <w:vAlign w:val="center"/>
          </w:tcPr>
          <w:p w14:paraId="0D58CBBE">
            <w:pPr>
              <w:pStyle w:val="13"/>
            </w:pPr>
            <w:r>
              <w:t>6.80</w:t>
            </w:r>
          </w:p>
        </w:tc>
        <w:tc>
          <w:tcPr>
            <w:tcW w:w="2551" w:type="dxa"/>
            <w:vAlign w:val="center"/>
          </w:tcPr>
          <w:p w14:paraId="31F33386">
            <w:pPr>
              <w:pStyle w:val="13"/>
            </w:pPr>
          </w:p>
        </w:tc>
        <w:tc>
          <w:tcPr>
            <w:tcW w:w="2551" w:type="dxa"/>
            <w:vAlign w:val="center"/>
          </w:tcPr>
          <w:p w14:paraId="11BBAB41">
            <w:pPr>
              <w:pStyle w:val="13"/>
            </w:pPr>
            <w:r>
              <w:t>6.80</w:t>
            </w:r>
          </w:p>
        </w:tc>
      </w:tr>
      <w:tr w14:paraId="4ACE67EF">
        <w:tblPrEx>
          <w:tblCellMar>
            <w:top w:w="0" w:type="dxa"/>
            <w:left w:w="108" w:type="dxa"/>
            <w:bottom w:w="0" w:type="dxa"/>
            <w:right w:w="108" w:type="dxa"/>
          </w:tblCellMar>
        </w:tblPrEx>
        <w:trPr>
          <w:trHeight w:val="369" w:hRule="atLeast"/>
          <w:jc w:val="center"/>
        </w:trPr>
        <w:tc>
          <w:tcPr>
            <w:tcW w:w="850" w:type="dxa"/>
            <w:vAlign w:val="center"/>
          </w:tcPr>
          <w:p w14:paraId="250CAAC6">
            <w:pPr>
              <w:pStyle w:val="15"/>
            </w:pPr>
            <w:r>
              <w:t>20</w:t>
            </w:r>
          </w:p>
        </w:tc>
        <w:tc>
          <w:tcPr>
            <w:tcW w:w="1191" w:type="dxa"/>
            <w:vAlign w:val="center"/>
          </w:tcPr>
          <w:p w14:paraId="2F575139">
            <w:pPr>
              <w:pStyle w:val="14"/>
            </w:pPr>
            <w:r>
              <w:t>30215</w:t>
            </w:r>
          </w:p>
        </w:tc>
        <w:tc>
          <w:tcPr>
            <w:tcW w:w="4535" w:type="dxa"/>
            <w:vAlign w:val="center"/>
          </w:tcPr>
          <w:p w14:paraId="738D57C9">
            <w:pPr>
              <w:pStyle w:val="14"/>
            </w:pPr>
            <w:r>
              <w:t>会议费</w:t>
            </w:r>
          </w:p>
        </w:tc>
        <w:tc>
          <w:tcPr>
            <w:tcW w:w="2551" w:type="dxa"/>
            <w:vAlign w:val="center"/>
          </w:tcPr>
          <w:p w14:paraId="7DC02EFD">
            <w:pPr>
              <w:pStyle w:val="13"/>
            </w:pPr>
            <w:r>
              <w:t>0.54</w:t>
            </w:r>
          </w:p>
        </w:tc>
        <w:tc>
          <w:tcPr>
            <w:tcW w:w="2551" w:type="dxa"/>
            <w:vAlign w:val="center"/>
          </w:tcPr>
          <w:p w14:paraId="7663BFBE">
            <w:pPr>
              <w:pStyle w:val="13"/>
            </w:pPr>
          </w:p>
        </w:tc>
        <w:tc>
          <w:tcPr>
            <w:tcW w:w="2551" w:type="dxa"/>
            <w:vAlign w:val="center"/>
          </w:tcPr>
          <w:p w14:paraId="1FF38DE5">
            <w:pPr>
              <w:pStyle w:val="13"/>
            </w:pPr>
            <w:r>
              <w:t>0.54</w:t>
            </w:r>
          </w:p>
        </w:tc>
      </w:tr>
      <w:tr w14:paraId="78A7D6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0D9C42">
            <w:pPr>
              <w:pStyle w:val="15"/>
            </w:pPr>
            <w:r>
              <w:t>21</w:t>
            </w:r>
          </w:p>
        </w:tc>
        <w:tc>
          <w:tcPr>
            <w:tcW w:w="1191" w:type="dxa"/>
            <w:vAlign w:val="center"/>
          </w:tcPr>
          <w:p w14:paraId="32268543">
            <w:pPr>
              <w:pStyle w:val="14"/>
            </w:pPr>
            <w:r>
              <w:t>30216</w:t>
            </w:r>
          </w:p>
        </w:tc>
        <w:tc>
          <w:tcPr>
            <w:tcW w:w="4535" w:type="dxa"/>
            <w:vAlign w:val="center"/>
          </w:tcPr>
          <w:p w14:paraId="2CD4112F">
            <w:pPr>
              <w:pStyle w:val="14"/>
            </w:pPr>
            <w:r>
              <w:t>培训费</w:t>
            </w:r>
          </w:p>
        </w:tc>
        <w:tc>
          <w:tcPr>
            <w:tcW w:w="2551" w:type="dxa"/>
            <w:vAlign w:val="center"/>
          </w:tcPr>
          <w:p w14:paraId="367CACEC">
            <w:pPr>
              <w:pStyle w:val="13"/>
            </w:pPr>
            <w:r>
              <w:t>4.07</w:t>
            </w:r>
          </w:p>
        </w:tc>
        <w:tc>
          <w:tcPr>
            <w:tcW w:w="2551" w:type="dxa"/>
            <w:vAlign w:val="center"/>
          </w:tcPr>
          <w:p w14:paraId="585F1E4C">
            <w:pPr>
              <w:pStyle w:val="13"/>
            </w:pPr>
          </w:p>
        </w:tc>
        <w:tc>
          <w:tcPr>
            <w:tcW w:w="2551" w:type="dxa"/>
            <w:vAlign w:val="center"/>
          </w:tcPr>
          <w:p w14:paraId="0CB8011D">
            <w:pPr>
              <w:pStyle w:val="13"/>
            </w:pPr>
            <w:r>
              <w:t>4.07</w:t>
            </w:r>
          </w:p>
        </w:tc>
      </w:tr>
      <w:tr w14:paraId="3D0AF0A4">
        <w:tblPrEx>
          <w:tblCellMar>
            <w:top w:w="0" w:type="dxa"/>
            <w:left w:w="108" w:type="dxa"/>
            <w:bottom w:w="0" w:type="dxa"/>
            <w:right w:w="108" w:type="dxa"/>
          </w:tblCellMar>
        </w:tblPrEx>
        <w:trPr>
          <w:trHeight w:val="369" w:hRule="atLeast"/>
          <w:jc w:val="center"/>
        </w:trPr>
        <w:tc>
          <w:tcPr>
            <w:tcW w:w="850" w:type="dxa"/>
            <w:vAlign w:val="center"/>
          </w:tcPr>
          <w:p w14:paraId="4B01E545">
            <w:pPr>
              <w:pStyle w:val="15"/>
            </w:pPr>
            <w:r>
              <w:t>22</w:t>
            </w:r>
          </w:p>
        </w:tc>
        <w:tc>
          <w:tcPr>
            <w:tcW w:w="1191" w:type="dxa"/>
            <w:vAlign w:val="center"/>
          </w:tcPr>
          <w:p w14:paraId="62418EB8">
            <w:pPr>
              <w:pStyle w:val="14"/>
            </w:pPr>
            <w:r>
              <w:t>30217</w:t>
            </w:r>
          </w:p>
        </w:tc>
        <w:tc>
          <w:tcPr>
            <w:tcW w:w="4535" w:type="dxa"/>
            <w:vAlign w:val="center"/>
          </w:tcPr>
          <w:p w14:paraId="6BF11F81">
            <w:pPr>
              <w:pStyle w:val="14"/>
            </w:pPr>
            <w:r>
              <w:t>公务接待费</w:t>
            </w:r>
          </w:p>
        </w:tc>
        <w:tc>
          <w:tcPr>
            <w:tcW w:w="2551" w:type="dxa"/>
            <w:vAlign w:val="center"/>
          </w:tcPr>
          <w:p w14:paraId="0D59324E">
            <w:pPr>
              <w:pStyle w:val="13"/>
            </w:pPr>
            <w:r>
              <w:t>1.45</w:t>
            </w:r>
          </w:p>
        </w:tc>
        <w:tc>
          <w:tcPr>
            <w:tcW w:w="2551" w:type="dxa"/>
            <w:vAlign w:val="center"/>
          </w:tcPr>
          <w:p w14:paraId="309E6856">
            <w:pPr>
              <w:pStyle w:val="13"/>
            </w:pPr>
          </w:p>
        </w:tc>
        <w:tc>
          <w:tcPr>
            <w:tcW w:w="2551" w:type="dxa"/>
            <w:vAlign w:val="center"/>
          </w:tcPr>
          <w:p w14:paraId="05A85E3C">
            <w:pPr>
              <w:pStyle w:val="13"/>
            </w:pPr>
            <w:r>
              <w:t>1.45</w:t>
            </w:r>
          </w:p>
        </w:tc>
      </w:tr>
      <w:tr w14:paraId="07106E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B30E94">
            <w:pPr>
              <w:pStyle w:val="15"/>
            </w:pPr>
            <w:r>
              <w:t>23</w:t>
            </w:r>
          </w:p>
        </w:tc>
        <w:tc>
          <w:tcPr>
            <w:tcW w:w="1191" w:type="dxa"/>
            <w:vAlign w:val="center"/>
          </w:tcPr>
          <w:p w14:paraId="413CF5B3">
            <w:pPr>
              <w:pStyle w:val="14"/>
            </w:pPr>
            <w:r>
              <w:t>30228</w:t>
            </w:r>
          </w:p>
        </w:tc>
        <w:tc>
          <w:tcPr>
            <w:tcW w:w="4535" w:type="dxa"/>
            <w:vAlign w:val="center"/>
          </w:tcPr>
          <w:p w14:paraId="380F05A6">
            <w:pPr>
              <w:pStyle w:val="14"/>
            </w:pPr>
            <w:r>
              <w:t>工会经费</w:t>
            </w:r>
          </w:p>
        </w:tc>
        <w:tc>
          <w:tcPr>
            <w:tcW w:w="2551" w:type="dxa"/>
            <w:vAlign w:val="center"/>
          </w:tcPr>
          <w:p w14:paraId="5375D375">
            <w:pPr>
              <w:pStyle w:val="13"/>
            </w:pPr>
            <w:r>
              <w:t>17.62</w:t>
            </w:r>
          </w:p>
        </w:tc>
        <w:tc>
          <w:tcPr>
            <w:tcW w:w="2551" w:type="dxa"/>
            <w:vAlign w:val="center"/>
          </w:tcPr>
          <w:p w14:paraId="30B6F212">
            <w:pPr>
              <w:pStyle w:val="13"/>
            </w:pPr>
          </w:p>
        </w:tc>
        <w:tc>
          <w:tcPr>
            <w:tcW w:w="2551" w:type="dxa"/>
            <w:vAlign w:val="center"/>
          </w:tcPr>
          <w:p w14:paraId="6B7ACFA4">
            <w:pPr>
              <w:pStyle w:val="13"/>
            </w:pPr>
            <w:r>
              <w:t>17.62</w:t>
            </w:r>
          </w:p>
        </w:tc>
      </w:tr>
      <w:tr w14:paraId="21EDF0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0362DE">
            <w:pPr>
              <w:pStyle w:val="15"/>
            </w:pPr>
            <w:r>
              <w:t>24</w:t>
            </w:r>
          </w:p>
        </w:tc>
        <w:tc>
          <w:tcPr>
            <w:tcW w:w="1191" w:type="dxa"/>
            <w:vAlign w:val="center"/>
          </w:tcPr>
          <w:p w14:paraId="641EF3F9">
            <w:pPr>
              <w:pStyle w:val="14"/>
            </w:pPr>
            <w:r>
              <w:t>30229</w:t>
            </w:r>
          </w:p>
        </w:tc>
        <w:tc>
          <w:tcPr>
            <w:tcW w:w="4535" w:type="dxa"/>
            <w:vAlign w:val="center"/>
          </w:tcPr>
          <w:p w14:paraId="7E53AE9F">
            <w:pPr>
              <w:pStyle w:val="14"/>
            </w:pPr>
            <w:r>
              <w:t>福利费</w:t>
            </w:r>
          </w:p>
        </w:tc>
        <w:tc>
          <w:tcPr>
            <w:tcW w:w="2551" w:type="dxa"/>
            <w:vAlign w:val="center"/>
          </w:tcPr>
          <w:p w14:paraId="5A7AF400">
            <w:pPr>
              <w:pStyle w:val="13"/>
            </w:pPr>
            <w:r>
              <w:t>12.31</w:t>
            </w:r>
          </w:p>
        </w:tc>
        <w:tc>
          <w:tcPr>
            <w:tcW w:w="2551" w:type="dxa"/>
            <w:vAlign w:val="center"/>
          </w:tcPr>
          <w:p w14:paraId="49E778E9">
            <w:pPr>
              <w:pStyle w:val="13"/>
            </w:pPr>
          </w:p>
        </w:tc>
        <w:tc>
          <w:tcPr>
            <w:tcW w:w="2551" w:type="dxa"/>
            <w:vAlign w:val="center"/>
          </w:tcPr>
          <w:p w14:paraId="491C1923">
            <w:pPr>
              <w:pStyle w:val="13"/>
            </w:pPr>
            <w:r>
              <w:t>12.31</w:t>
            </w:r>
          </w:p>
        </w:tc>
      </w:tr>
      <w:tr w14:paraId="37AA6868">
        <w:tblPrEx>
          <w:tblCellMar>
            <w:top w:w="0" w:type="dxa"/>
            <w:left w:w="108" w:type="dxa"/>
            <w:bottom w:w="0" w:type="dxa"/>
            <w:right w:w="108" w:type="dxa"/>
          </w:tblCellMar>
        </w:tblPrEx>
        <w:trPr>
          <w:trHeight w:val="369" w:hRule="atLeast"/>
          <w:jc w:val="center"/>
        </w:trPr>
        <w:tc>
          <w:tcPr>
            <w:tcW w:w="850" w:type="dxa"/>
            <w:vAlign w:val="center"/>
          </w:tcPr>
          <w:p w14:paraId="3945FD26">
            <w:pPr>
              <w:pStyle w:val="15"/>
            </w:pPr>
            <w:r>
              <w:t>25</w:t>
            </w:r>
          </w:p>
        </w:tc>
        <w:tc>
          <w:tcPr>
            <w:tcW w:w="1191" w:type="dxa"/>
            <w:vAlign w:val="center"/>
          </w:tcPr>
          <w:p w14:paraId="2CE4AFD9">
            <w:pPr>
              <w:pStyle w:val="14"/>
            </w:pPr>
            <w:r>
              <w:t>30231</w:t>
            </w:r>
          </w:p>
        </w:tc>
        <w:tc>
          <w:tcPr>
            <w:tcW w:w="4535" w:type="dxa"/>
            <w:vAlign w:val="center"/>
          </w:tcPr>
          <w:p w14:paraId="0C748853">
            <w:pPr>
              <w:pStyle w:val="14"/>
            </w:pPr>
            <w:r>
              <w:t>公务用车运行维护费</w:t>
            </w:r>
          </w:p>
        </w:tc>
        <w:tc>
          <w:tcPr>
            <w:tcW w:w="2551" w:type="dxa"/>
            <w:vAlign w:val="center"/>
          </w:tcPr>
          <w:p w14:paraId="256944E8">
            <w:pPr>
              <w:pStyle w:val="13"/>
            </w:pPr>
            <w:r>
              <w:t>20.00</w:t>
            </w:r>
          </w:p>
        </w:tc>
        <w:tc>
          <w:tcPr>
            <w:tcW w:w="2551" w:type="dxa"/>
            <w:vAlign w:val="center"/>
          </w:tcPr>
          <w:p w14:paraId="2F6EEF4C">
            <w:pPr>
              <w:pStyle w:val="13"/>
            </w:pPr>
          </w:p>
        </w:tc>
        <w:tc>
          <w:tcPr>
            <w:tcW w:w="2551" w:type="dxa"/>
            <w:vAlign w:val="center"/>
          </w:tcPr>
          <w:p w14:paraId="4C76B1F2">
            <w:pPr>
              <w:pStyle w:val="13"/>
            </w:pPr>
            <w:r>
              <w:t>20.00</w:t>
            </w:r>
          </w:p>
        </w:tc>
      </w:tr>
      <w:tr w14:paraId="33A172F7">
        <w:tblPrEx>
          <w:tblCellMar>
            <w:top w:w="0" w:type="dxa"/>
            <w:left w:w="108" w:type="dxa"/>
            <w:bottom w:w="0" w:type="dxa"/>
            <w:right w:w="108" w:type="dxa"/>
          </w:tblCellMar>
        </w:tblPrEx>
        <w:trPr>
          <w:trHeight w:val="369" w:hRule="atLeast"/>
          <w:jc w:val="center"/>
        </w:trPr>
        <w:tc>
          <w:tcPr>
            <w:tcW w:w="850" w:type="dxa"/>
            <w:vAlign w:val="center"/>
          </w:tcPr>
          <w:p w14:paraId="7CF6060F">
            <w:pPr>
              <w:pStyle w:val="15"/>
            </w:pPr>
            <w:r>
              <w:t>26</w:t>
            </w:r>
          </w:p>
        </w:tc>
        <w:tc>
          <w:tcPr>
            <w:tcW w:w="1191" w:type="dxa"/>
            <w:vAlign w:val="center"/>
          </w:tcPr>
          <w:p w14:paraId="51987F44">
            <w:pPr>
              <w:pStyle w:val="14"/>
            </w:pPr>
            <w:r>
              <w:t>30239</w:t>
            </w:r>
          </w:p>
        </w:tc>
        <w:tc>
          <w:tcPr>
            <w:tcW w:w="4535" w:type="dxa"/>
            <w:vAlign w:val="center"/>
          </w:tcPr>
          <w:p w14:paraId="48DA7110">
            <w:pPr>
              <w:pStyle w:val="14"/>
            </w:pPr>
            <w:r>
              <w:t>其他交通费用</w:t>
            </w:r>
          </w:p>
        </w:tc>
        <w:tc>
          <w:tcPr>
            <w:tcW w:w="2551" w:type="dxa"/>
            <w:vAlign w:val="center"/>
          </w:tcPr>
          <w:p w14:paraId="2C93EC7A">
            <w:pPr>
              <w:pStyle w:val="13"/>
            </w:pPr>
            <w:r>
              <w:t>25.80</w:t>
            </w:r>
          </w:p>
        </w:tc>
        <w:tc>
          <w:tcPr>
            <w:tcW w:w="2551" w:type="dxa"/>
            <w:vAlign w:val="center"/>
          </w:tcPr>
          <w:p w14:paraId="16A00B70">
            <w:pPr>
              <w:pStyle w:val="13"/>
            </w:pPr>
          </w:p>
        </w:tc>
        <w:tc>
          <w:tcPr>
            <w:tcW w:w="2551" w:type="dxa"/>
            <w:vAlign w:val="center"/>
          </w:tcPr>
          <w:p w14:paraId="5F0F0772">
            <w:pPr>
              <w:pStyle w:val="13"/>
            </w:pPr>
            <w:r>
              <w:t>25.80</w:t>
            </w:r>
          </w:p>
        </w:tc>
      </w:tr>
      <w:tr w14:paraId="761757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0A3F5C">
            <w:pPr>
              <w:pStyle w:val="15"/>
            </w:pPr>
            <w:r>
              <w:t>27</w:t>
            </w:r>
          </w:p>
        </w:tc>
        <w:tc>
          <w:tcPr>
            <w:tcW w:w="1191" w:type="dxa"/>
            <w:vAlign w:val="center"/>
          </w:tcPr>
          <w:p w14:paraId="0796A071">
            <w:pPr>
              <w:pStyle w:val="14"/>
            </w:pPr>
            <w:r>
              <w:t>30299</w:t>
            </w:r>
          </w:p>
        </w:tc>
        <w:tc>
          <w:tcPr>
            <w:tcW w:w="4535" w:type="dxa"/>
            <w:vAlign w:val="center"/>
          </w:tcPr>
          <w:p w14:paraId="1C279488">
            <w:pPr>
              <w:pStyle w:val="14"/>
            </w:pPr>
            <w:r>
              <w:t>其他商品和服务支出</w:t>
            </w:r>
          </w:p>
        </w:tc>
        <w:tc>
          <w:tcPr>
            <w:tcW w:w="2551" w:type="dxa"/>
            <w:vAlign w:val="center"/>
          </w:tcPr>
          <w:p w14:paraId="70584E6B">
            <w:pPr>
              <w:pStyle w:val="13"/>
            </w:pPr>
            <w:r>
              <w:t>68.08</w:t>
            </w:r>
          </w:p>
        </w:tc>
        <w:tc>
          <w:tcPr>
            <w:tcW w:w="2551" w:type="dxa"/>
            <w:vAlign w:val="center"/>
          </w:tcPr>
          <w:p w14:paraId="713E8286">
            <w:pPr>
              <w:pStyle w:val="13"/>
            </w:pPr>
          </w:p>
        </w:tc>
        <w:tc>
          <w:tcPr>
            <w:tcW w:w="2551" w:type="dxa"/>
            <w:vAlign w:val="center"/>
          </w:tcPr>
          <w:p w14:paraId="1EBD3056">
            <w:pPr>
              <w:pStyle w:val="13"/>
            </w:pPr>
            <w:r>
              <w:t>68.08</w:t>
            </w:r>
          </w:p>
        </w:tc>
      </w:tr>
      <w:tr w14:paraId="522B95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540889">
            <w:pPr>
              <w:pStyle w:val="15"/>
            </w:pPr>
            <w:r>
              <w:t>28</w:t>
            </w:r>
          </w:p>
        </w:tc>
        <w:tc>
          <w:tcPr>
            <w:tcW w:w="1191" w:type="dxa"/>
            <w:vAlign w:val="center"/>
          </w:tcPr>
          <w:p w14:paraId="28F0B088">
            <w:pPr>
              <w:pStyle w:val="14"/>
            </w:pPr>
            <w:r>
              <w:t>303</w:t>
            </w:r>
          </w:p>
        </w:tc>
        <w:tc>
          <w:tcPr>
            <w:tcW w:w="4535" w:type="dxa"/>
            <w:vAlign w:val="center"/>
          </w:tcPr>
          <w:p w14:paraId="62FCCEF4">
            <w:pPr>
              <w:pStyle w:val="14"/>
            </w:pPr>
            <w:r>
              <w:t>对个人和家庭的补助</w:t>
            </w:r>
          </w:p>
        </w:tc>
        <w:tc>
          <w:tcPr>
            <w:tcW w:w="2551" w:type="dxa"/>
            <w:vAlign w:val="center"/>
          </w:tcPr>
          <w:p w14:paraId="2CE54330">
            <w:pPr>
              <w:pStyle w:val="13"/>
            </w:pPr>
            <w:r>
              <w:t>312.24</w:t>
            </w:r>
          </w:p>
        </w:tc>
        <w:tc>
          <w:tcPr>
            <w:tcW w:w="2551" w:type="dxa"/>
            <w:vAlign w:val="center"/>
          </w:tcPr>
          <w:p w14:paraId="366F2876">
            <w:pPr>
              <w:pStyle w:val="13"/>
            </w:pPr>
            <w:r>
              <w:t>312.24</w:t>
            </w:r>
          </w:p>
        </w:tc>
        <w:tc>
          <w:tcPr>
            <w:tcW w:w="2551" w:type="dxa"/>
            <w:vAlign w:val="center"/>
          </w:tcPr>
          <w:p w14:paraId="193C849B">
            <w:pPr>
              <w:pStyle w:val="13"/>
            </w:pPr>
          </w:p>
        </w:tc>
      </w:tr>
      <w:tr w14:paraId="2EFF8E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7355ED">
            <w:pPr>
              <w:pStyle w:val="15"/>
            </w:pPr>
            <w:r>
              <w:t>29</w:t>
            </w:r>
          </w:p>
        </w:tc>
        <w:tc>
          <w:tcPr>
            <w:tcW w:w="1191" w:type="dxa"/>
            <w:vAlign w:val="center"/>
          </w:tcPr>
          <w:p w14:paraId="16AF8F61">
            <w:pPr>
              <w:pStyle w:val="14"/>
            </w:pPr>
            <w:r>
              <w:t>30302</w:t>
            </w:r>
          </w:p>
        </w:tc>
        <w:tc>
          <w:tcPr>
            <w:tcW w:w="4535" w:type="dxa"/>
            <w:vAlign w:val="center"/>
          </w:tcPr>
          <w:p w14:paraId="7526DE26">
            <w:pPr>
              <w:pStyle w:val="14"/>
            </w:pPr>
            <w:r>
              <w:t>退休费</w:t>
            </w:r>
          </w:p>
        </w:tc>
        <w:tc>
          <w:tcPr>
            <w:tcW w:w="2551" w:type="dxa"/>
            <w:vAlign w:val="center"/>
          </w:tcPr>
          <w:p w14:paraId="206887F7">
            <w:pPr>
              <w:pStyle w:val="13"/>
            </w:pPr>
            <w:r>
              <w:t>284.38</w:t>
            </w:r>
          </w:p>
        </w:tc>
        <w:tc>
          <w:tcPr>
            <w:tcW w:w="2551" w:type="dxa"/>
            <w:vAlign w:val="center"/>
          </w:tcPr>
          <w:p w14:paraId="41684426">
            <w:pPr>
              <w:pStyle w:val="13"/>
            </w:pPr>
            <w:r>
              <w:t>284.38</w:t>
            </w:r>
          </w:p>
        </w:tc>
        <w:tc>
          <w:tcPr>
            <w:tcW w:w="2551" w:type="dxa"/>
            <w:vAlign w:val="center"/>
          </w:tcPr>
          <w:p w14:paraId="24F6B34A">
            <w:pPr>
              <w:pStyle w:val="13"/>
            </w:pPr>
          </w:p>
        </w:tc>
      </w:tr>
      <w:tr w14:paraId="372CD1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AAA70A">
            <w:pPr>
              <w:pStyle w:val="15"/>
            </w:pPr>
            <w:r>
              <w:t>30</w:t>
            </w:r>
          </w:p>
        </w:tc>
        <w:tc>
          <w:tcPr>
            <w:tcW w:w="1191" w:type="dxa"/>
            <w:vAlign w:val="center"/>
          </w:tcPr>
          <w:p w14:paraId="1C44A7C8">
            <w:pPr>
              <w:pStyle w:val="14"/>
            </w:pPr>
            <w:r>
              <w:t>30304</w:t>
            </w:r>
          </w:p>
        </w:tc>
        <w:tc>
          <w:tcPr>
            <w:tcW w:w="4535" w:type="dxa"/>
            <w:vAlign w:val="center"/>
          </w:tcPr>
          <w:p w14:paraId="0CC02411">
            <w:pPr>
              <w:pStyle w:val="14"/>
            </w:pPr>
            <w:r>
              <w:t>抚恤金</w:t>
            </w:r>
          </w:p>
        </w:tc>
        <w:tc>
          <w:tcPr>
            <w:tcW w:w="2551" w:type="dxa"/>
            <w:vAlign w:val="center"/>
          </w:tcPr>
          <w:p w14:paraId="1E5EF737">
            <w:pPr>
              <w:pStyle w:val="13"/>
            </w:pPr>
            <w:r>
              <w:t>20.00</w:t>
            </w:r>
          </w:p>
        </w:tc>
        <w:tc>
          <w:tcPr>
            <w:tcW w:w="2551" w:type="dxa"/>
            <w:vAlign w:val="center"/>
          </w:tcPr>
          <w:p w14:paraId="662A2DF0">
            <w:pPr>
              <w:pStyle w:val="13"/>
            </w:pPr>
            <w:r>
              <w:t>20.00</w:t>
            </w:r>
          </w:p>
        </w:tc>
        <w:tc>
          <w:tcPr>
            <w:tcW w:w="2551" w:type="dxa"/>
            <w:vAlign w:val="center"/>
          </w:tcPr>
          <w:p w14:paraId="0F6B21C2">
            <w:pPr>
              <w:pStyle w:val="13"/>
            </w:pPr>
          </w:p>
        </w:tc>
      </w:tr>
      <w:tr w14:paraId="1ADC78E3">
        <w:tblPrEx>
          <w:tblCellMar>
            <w:top w:w="0" w:type="dxa"/>
            <w:left w:w="108" w:type="dxa"/>
            <w:bottom w:w="0" w:type="dxa"/>
            <w:right w:w="108" w:type="dxa"/>
          </w:tblCellMar>
        </w:tblPrEx>
        <w:trPr>
          <w:trHeight w:val="369" w:hRule="atLeast"/>
          <w:jc w:val="center"/>
        </w:trPr>
        <w:tc>
          <w:tcPr>
            <w:tcW w:w="850" w:type="dxa"/>
            <w:vAlign w:val="center"/>
          </w:tcPr>
          <w:p w14:paraId="0F1E26BC">
            <w:pPr>
              <w:pStyle w:val="15"/>
            </w:pPr>
            <w:r>
              <w:t>31</w:t>
            </w:r>
          </w:p>
        </w:tc>
        <w:tc>
          <w:tcPr>
            <w:tcW w:w="1191" w:type="dxa"/>
            <w:vAlign w:val="center"/>
          </w:tcPr>
          <w:p w14:paraId="2D552880">
            <w:pPr>
              <w:pStyle w:val="14"/>
            </w:pPr>
            <w:r>
              <w:t>30305</w:t>
            </w:r>
          </w:p>
        </w:tc>
        <w:tc>
          <w:tcPr>
            <w:tcW w:w="4535" w:type="dxa"/>
            <w:vAlign w:val="center"/>
          </w:tcPr>
          <w:p w14:paraId="6A466ABC">
            <w:pPr>
              <w:pStyle w:val="14"/>
            </w:pPr>
            <w:r>
              <w:t>生活补助</w:t>
            </w:r>
          </w:p>
        </w:tc>
        <w:tc>
          <w:tcPr>
            <w:tcW w:w="2551" w:type="dxa"/>
            <w:vAlign w:val="center"/>
          </w:tcPr>
          <w:p w14:paraId="2986EBA2">
            <w:pPr>
              <w:pStyle w:val="13"/>
            </w:pPr>
            <w:r>
              <w:t>7.80</w:t>
            </w:r>
          </w:p>
        </w:tc>
        <w:tc>
          <w:tcPr>
            <w:tcW w:w="2551" w:type="dxa"/>
            <w:vAlign w:val="center"/>
          </w:tcPr>
          <w:p w14:paraId="1F473BA3">
            <w:pPr>
              <w:pStyle w:val="13"/>
            </w:pPr>
            <w:r>
              <w:t>7.80</w:t>
            </w:r>
          </w:p>
        </w:tc>
        <w:tc>
          <w:tcPr>
            <w:tcW w:w="2551" w:type="dxa"/>
            <w:vAlign w:val="center"/>
          </w:tcPr>
          <w:p w14:paraId="6E927DD1">
            <w:pPr>
              <w:pStyle w:val="13"/>
            </w:pPr>
          </w:p>
        </w:tc>
      </w:tr>
      <w:tr w14:paraId="335378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B8D48B">
            <w:pPr>
              <w:pStyle w:val="15"/>
            </w:pPr>
            <w:r>
              <w:t>32</w:t>
            </w:r>
          </w:p>
        </w:tc>
        <w:tc>
          <w:tcPr>
            <w:tcW w:w="1191" w:type="dxa"/>
            <w:vAlign w:val="center"/>
          </w:tcPr>
          <w:p w14:paraId="19FE1CE8">
            <w:pPr>
              <w:pStyle w:val="14"/>
            </w:pPr>
            <w:r>
              <w:t>30309</w:t>
            </w:r>
          </w:p>
        </w:tc>
        <w:tc>
          <w:tcPr>
            <w:tcW w:w="4535" w:type="dxa"/>
            <w:vAlign w:val="center"/>
          </w:tcPr>
          <w:p w14:paraId="5504E06B">
            <w:pPr>
              <w:pStyle w:val="14"/>
            </w:pPr>
            <w:r>
              <w:t>奖励金</w:t>
            </w:r>
          </w:p>
        </w:tc>
        <w:tc>
          <w:tcPr>
            <w:tcW w:w="2551" w:type="dxa"/>
            <w:vAlign w:val="center"/>
          </w:tcPr>
          <w:p w14:paraId="2259AB25">
            <w:pPr>
              <w:pStyle w:val="13"/>
            </w:pPr>
            <w:r>
              <w:t>0.06</w:t>
            </w:r>
          </w:p>
        </w:tc>
        <w:tc>
          <w:tcPr>
            <w:tcW w:w="2551" w:type="dxa"/>
            <w:vAlign w:val="center"/>
          </w:tcPr>
          <w:p w14:paraId="356CCE0F">
            <w:pPr>
              <w:pStyle w:val="13"/>
            </w:pPr>
            <w:r>
              <w:t>0.06</w:t>
            </w:r>
          </w:p>
        </w:tc>
        <w:tc>
          <w:tcPr>
            <w:tcW w:w="2551" w:type="dxa"/>
            <w:vAlign w:val="center"/>
          </w:tcPr>
          <w:p w14:paraId="395D5210">
            <w:pPr>
              <w:pStyle w:val="13"/>
            </w:pPr>
          </w:p>
        </w:tc>
      </w:tr>
    </w:tbl>
    <w:p w14:paraId="7D92E0C3">
      <w:pPr>
        <w:sectPr>
          <w:pgSz w:w="16840" w:h="11900" w:orient="landscape"/>
          <w:pgMar w:top="1361" w:right="1020" w:bottom="1134" w:left="1020" w:header="720" w:footer="720" w:gutter="0"/>
          <w:cols w:space="720" w:num="1"/>
        </w:sectPr>
      </w:pPr>
    </w:p>
    <w:p w14:paraId="5914E97D">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6E0BF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D7D3269">
            <w:pPr>
              <w:pStyle w:val="11"/>
            </w:pPr>
            <w:r>
              <w:t>324030石家庄市自然资源和规划局栾城分局</w:t>
            </w:r>
          </w:p>
        </w:tc>
        <w:tc>
          <w:tcPr>
            <w:tcW w:w="2551" w:type="dxa"/>
            <w:tcBorders>
              <w:top w:val="single" w:color="FFFFFF" w:sz="6" w:space="0"/>
              <w:left w:val="single" w:color="FFFFFF" w:sz="6" w:space="0"/>
              <w:right w:val="single" w:color="FFFFFF" w:sz="6" w:space="0"/>
            </w:tcBorders>
            <w:vAlign w:val="center"/>
          </w:tcPr>
          <w:p w14:paraId="23C04684">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0E236B1E">
            <w:pPr>
              <w:pStyle w:val="9"/>
            </w:pPr>
            <w:r>
              <w:t>单位：万元</w:t>
            </w:r>
          </w:p>
        </w:tc>
      </w:tr>
      <w:tr w14:paraId="60CCA5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819AC3">
            <w:pPr>
              <w:pStyle w:val="12"/>
            </w:pPr>
            <w:r>
              <w:t>序号</w:t>
            </w:r>
          </w:p>
        </w:tc>
        <w:tc>
          <w:tcPr>
            <w:tcW w:w="5726" w:type="dxa"/>
            <w:gridSpan w:val="2"/>
            <w:vAlign w:val="center"/>
          </w:tcPr>
          <w:p w14:paraId="0749CF0C">
            <w:pPr>
              <w:pStyle w:val="12"/>
            </w:pPr>
            <w:r>
              <w:t>功能分类科目</w:t>
            </w:r>
          </w:p>
        </w:tc>
        <w:tc>
          <w:tcPr>
            <w:tcW w:w="2551" w:type="dxa"/>
            <w:vMerge w:val="restart"/>
            <w:vAlign w:val="center"/>
          </w:tcPr>
          <w:p w14:paraId="599D8644">
            <w:pPr>
              <w:pStyle w:val="12"/>
            </w:pPr>
            <w:r>
              <w:t>合计</w:t>
            </w:r>
          </w:p>
        </w:tc>
        <w:tc>
          <w:tcPr>
            <w:tcW w:w="2551" w:type="dxa"/>
            <w:vMerge w:val="restart"/>
            <w:vAlign w:val="center"/>
          </w:tcPr>
          <w:p w14:paraId="1AE7706E">
            <w:pPr>
              <w:pStyle w:val="12"/>
            </w:pPr>
            <w:r>
              <w:t>基本支出</w:t>
            </w:r>
          </w:p>
        </w:tc>
        <w:tc>
          <w:tcPr>
            <w:tcW w:w="2551" w:type="dxa"/>
            <w:vMerge w:val="restart"/>
            <w:vAlign w:val="center"/>
          </w:tcPr>
          <w:p w14:paraId="54BC05F5">
            <w:pPr>
              <w:pStyle w:val="12"/>
            </w:pPr>
            <w:r>
              <w:t>项目支出</w:t>
            </w:r>
          </w:p>
        </w:tc>
      </w:tr>
      <w:tr w14:paraId="1ED7D3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D286B3"/>
        </w:tc>
        <w:tc>
          <w:tcPr>
            <w:tcW w:w="1191" w:type="dxa"/>
            <w:vAlign w:val="center"/>
          </w:tcPr>
          <w:p w14:paraId="2A7BF03A">
            <w:pPr>
              <w:pStyle w:val="12"/>
            </w:pPr>
            <w:r>
              <w:t>科目编码</w:t>
            </w:r>
          </w:p>
        </w:tc>
        <w:tc>
          <w:tcPr>
            <w:tcW w:w="4535" w:type="dxa"/>
            <w:vAlign w:val="center"/>
          </w:tcPr>
          <w:p w14:paraId="2A318B54">
            <w:pPr>
              <w:pStyle w:val="12"/>
            </w:pPr>
            <w:r>
              <w:t>科目名称</w:t>
            </w:r>
          </w:p>
        </w:tc>
        <w:tc>
          <w:tcPr>
            <w:tcW w:w="2551" w:type="dxa"/>
            <w:vMerge w:val="continue"/>
          </w:tcPr>
          <w:p w14:paraId="1D6AA652"/>
        </w:tc>
        <w:tc>
          <w:tcPr>
            <w:tcW w:w="2551" w:type="dxa"/>
            <w:vMerge w:val="continue"/>
          </w:tcPr>
          <w:p w14:paraId="01DEDB25"/>
        </w:tc>
        <w:tc>
          <w:tcPr>
            <w:tcW w:w="2551" w:type="dxa"/>
            <w:vMerge w:val="continue"/>
          </w:tcPr>
          <w:p w14:paraId="7884D21F"/>
        </w:tc>
      </w:tr>
      <w:tr w14:paraId="4A80D8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4C0AEF">
            <w:pPr>
              <w:pStyle w:val="12"/>
            </w:pPr>
            <w:r>
              <w:t>栏次</w:t>
            </w:r>
          </w:p>
        </w:tc>
        <w:tc>
          <w:tcPr>
            <w:tcW w:w="1191" w:type="dxa"/>
            <w:vAlign w:val="center"/>
          </w:tcPr>
          <w:p w14:paraId="3B91E6BB">
            <w:pPr>
              <w:pStyle w:val="12"/>
            </w:pPr>
            <w:r>
              <w:t>1</w:t>
            </w:r>
          </w:p>
        </w:tc>
        <w:tc>
          <w:tcPr>
            <w:tcW w:w="4535" w:type="dxa"/>
            <w:vAlign w:val="center"/>
          </w:tcPr>
          <w:p w14:paraId="5CC78581">
            <w:pPr>
              <w:pStyle w:val="12"/>
            </w:pPr>
            <w:r>
              <w:t>2</w:t>
            </w:r>
          </w:p>
        </w:tc>
        <w:tc>
          <w:tcPr>
            <w:tcW w:w="2551" w:type="dxa"/>
            <w:vAlign w:val="center"/>
          </w:tcPr>
          <w:p w14:paraId="4978CC64">
            <w:pPr>
              <w:pStyle w:val="12"/>
            </w:pPr>
            <w:r>
              <w:t>3</w:t>
            </w:r>
          </w:p>
        </w:tc>
        <w:tc>
          <w:tcPr>
            <w:tcW w:w="2551" w:type="dxa"/>
            <w:vAlign w:val="center"/>
          </w:tcPr>
          <w:p w14:paraId="7E174FBC">
            <w:pPr>
              <w:pStyle w:val="12"/>
            </w:pPr>
            <w:r>
              <w:t>4</w:t>
            </w:r>
          </w:p>
        </w:tc>
        <w:tc>
          <w:tcPr>
            <w:tcW w:w="2551" w:type="dxa"/>
            <w:vAlign w:val="center"/>
          </w:tcPr>
          <w:p w14:paraId="1374E6E0">
            <w:pPr>
              <w:pStyle w:val="12"/>
            </w:pPr>
            <w:r>
              <w:t>5</w:t>
            </w:r>
          </w:p>
        </w:tc>
      </w:tr>
      <w:tr w14:paraId="2618BA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24E7C9">
            <w:pPr>
              <w:pStyle w:val="15"/>
            </w:pPr>
          </w:p>
        </w:tc>
        <w:tc>
          <w:tcPr>
            <w:tcW w:w="1191" w:type="dxa"/>
            <w:vAlign w:val="center"/>
          </w:tcPr>
          <w:p w14:paraId="18852C0D">
            <w:pPr>
              <w:pStyle w:val="14"/>
            </w:pPr>
          </w:p>
        </w:tc>
        <w:tc>
          <w:tcPr>
            <w:tcW w:w="4535" w:type="dxa"/>
            <w:vAlign w:val="center"/>
          </w:tcPr>
          <w:p w14:paraId="7A8CF9C9">
            <w:pPr>
              <w:pStyle w:val="14"/>
            </w:pPr>
          </w:p>
        </w:tc>
        <w:tc>
          <w:tcPr>
            <w:tcW w:w="2551" w:type="dxa"/>
            <w:vAlign w:val="center"/>
          </w:tcPr>
          <w:p w14:paraId="2B0D4E13">
            <w:pPr>
              <w:pStyle w:val="13"/>
            </w:pPr>
          </w:p>
        </w:tc>
        <w:tc>
          <w:tcPr>
            <w:tcW w:w="2551" w:type="dxa"/>
            <w:vAlign w:val="center"/>
          </w:tcPr>
          <w:p w14:paraId="44E596A6">
            <w:pPr>
              <w:pStyle w:val="13"/>
            </w:pPr>
          </w:p>
        </w:tc>
        <w:tc>
          <w:tcPr>
            <w:tcW w:w="2551" w:type="dxa"/>
            <w:vAlign w:val="center"/>
          </w:tcPr>
          <w:p w14:paraId="0AA11CDE">
            <w:pPr>
              <w:pStyle w:val="13"/>
            </w:pPr>
          </w:p>
        </w:tc>
      </w:tr>
    </w:tbl>
    <w:p w14:paraId="6BEB17A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5E69713">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93724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8D87DE1">
            <w:pPr>
              <w:pStyle w:val="11"/>
            </w:pPr>
            <w:r>
              <w:t>324030石家庄市自然资源和规划局栾城分局</w:t>
            </w:r>
          </w:p>
        </w:tc>
        <w:tc>
          <w:tcPr>
            <w:tcW w:w="2551" w:type="dxa"/>
            <w:tcBorders>
              <w:top w:val="single" w:color="FFFFFF" w:sz="6" w:space="0"/>
              <w:left w:val="single" w:color="FFFFFF" w:sz="6" w:space="0"/>
              <w:right w:val="single" w:color="FFFFFF" w:sz="6" w:space="0"/>
            </w:tcBorders>
            <w:vAlign w:val="center"/>
          </w:tcPr>
          <w:p w14:paraId="2AABBE0B">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1D87DBC0">
            <w:pPr>
              <w:pStyle w:val="9"/>
            </w:pPr>
            <w:r>
              <w:t>单位：万元</w:t>
            </w:r>
          </w:p>
        </w:tc>
      </w:tr>
      <w:tr w14:paraId="09E4F6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A561FF">
            <w:pPr>
              <w:pStyle w:val="12"/>
            </w:pPr>
            <w:r>
              <w:t>序号</w:t>
            </w:r>
          </w:p>
        </w:tc>
        <w:tc>
          <w:tcPr>
            <w:tcW w:w="5726" w:type="dxa"/>
            <w:gridSpan w:val="2"/>
            <w:vAlign w:val="center"/>
          </w:tcPr>
          <w:p w14:paraId="5E3764BA">
            <w:pPr>
              <w:pStyle w:val="12"/>
            </w:pPr>
            <w:r>
              <w:t>功能分类科目</w:t>
            </w:r>
          </w:p>
        </w:tc>
        <w:tc>
          <w:tcPr>
            <w:tcW w:w="2551" w:type="dxa"/>
            <w:vMerge w:val="restart"/>
            <w:vAlign w:val="center"/>
          </w:tcPr>
          <w:p w14:paraId="318C917F">
            <w:pPr>
              <w:pStyle w:val="12"/>
            </w:pPr>
            <w:r>
              <w:t>合计</w:t>
            </w:r>
          </w:p>
        </w:tc>
        <w:tc>
          <w:tcPr>
            <w:tcW w:w="2551" w:type="dxa"/>
            <w:vMerge w:val="restart"/>
            <w:vAlign w:val="center"/>
          </w:tcPr>
          <w:p w14:paraId="25CA8E2B">
            <w:pPr>
              <w:pStyle w:val="12"/>
            </w:pPr>
            <w:r>
              <w:t>基本支出</w:t>
            </w:r>
          </w:p>
        </w:tc>
        <w:tc>
          <w:tcPr>
            <w:tcW w:w="2551" w:type="dxa"/>
            <w:vMerge w:val="restart"/>
            <w:vAlign w:val="center"/>
          </w:tcPr>
          <w:p w14:paraId="10AC7C56">
            <w:pPr>
              <w:pStyle w:val="12"/>
            </w:pPr>
            <w:r>
              <w:t>项目支出</w:t>
            </w:r>
          </w:p>
        </w:tc>
      </w:tr>
      <w:tr w14:paraId="6A6D5F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4C39DC"/>
        </w:tc>
        <w:tc>
          <w:tcPr>
            <w:tcW w:w="1191" w:type="dxa"/>
            <w:vAlign w:val="center"/>
          </w:tcPr>
          <w:p w14:paraId="4D99421B">
            <w:pPr>
              <w:pStyle w:val="12"/>
            </w:pPr>
            <w:r>
              <w:t>科目编码</w:t>
            </w:r>
          </w:p>
        </w:tc>
        <w:tc>
          <w:tcPr>
            <w:tcW w:w="4535" w:type="dxa"/>
            <w:vAlign w:val="center"/>
          </w:tcPr>
          <w:p w14:paraId="744991C3">
            <w:pPr>
              <w:pStyle w:val="12"/>
            </w:pPr>
            <w:r>
              <w:t>科目名称</w:t>
            </w:r>
          </w:p>
        </w:tc>
        <w:tc>
          <w:tcPr>
            <w:tcW w:w="2551" w:type="dxa"/>
            <w:vMerge w:val="continue"/>
          </w:tcPr>
          <w:p w14:paraId="7553E59B"/>
        </w:tc>
        <w:tc>
          <w:tcPr>
            <w:tcW w:w="2551" w:type="dxa"/>
            <w:vMerge w:val="continue"/>
          </w:tcPr>
          <w:p w14:paraId="3390B4AD"/>
        </w:tc>
        <w:tc>
          <w:tcPr>
            <w:tcW w:w="2551" w:type="dxa"/>
            <w:vMerge w:val="continue"/>
          </w:tcPr>
          <w:p w14:paraId="7C2B0578"/>
        </w:tc>
      </w:tr>
      <w:tr w14:paraId="27D78F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4305CC">
            <w:pPr>
              <w:pStyle w:val="12"/>
            </w:pPr>
            <w:r>
              <w:t>栏次</w:t>
            </w:r>
          </w:p>
        </w:tc>
        <w:tc>
          <w:tcPr>
            <w:tcW w:w="1191" w:type="dxa"/>
            <w:vAlign w:val="center"/>
          </w:tcPr>
          <w:p w14:paraId="5DB647C4">
            <w:pPr>
              <w:pStyle w:val="12"/>
            </w:pPr>
            <w:r>
              <w:t>1</w:t>
            </w:r>
          </w:p>
        </w:tc>
        <w:tc>
          <w:tcPr>
            <w:tcW w:w="4535" w:type="dxa"/>
            <w:vAlign w:val="center"/>
          </w:tcPr>
          <w:p w14:paraId="5AFE102B">
            <w:pPr>
              <w:pStyle w:val="12"/>
            </w:pPr>
            <w:r>
              <w:t>2</w:t>
            </w:r>
          </w:p>
        </w:tc>
        <w:tc>
          <w:tcPr>
            <w:tcW w:w="2551" w:type="dxa"/>
            <w:vAlign w:val="center"/>
          </w:tcPr>
          <w:p w14:paraId="206C253F">
            <w:pPr>
              <w:pStyle w:val="12"/>
            </w:pPr>
            <w:r>
              <w:t>3</w:t>
            </w:r>
          </w:p>
        </w:tc>
        <w:tc>
          <w:tcPr>
            <w:tcW w:w="2551" w:type="dxa"/>
            <w:vAlign w:val="center"/>
          </w:tcPr>
          <w:p w14:paraId="13BA89F3">
            <w:pPr>
              <w:pStyle w:val="12"/>
            </w:pPr>
            <w:r>
              <w:t>4</w:t>
            </w:r>
          </w:p>
        </w:tc>
        <w:tc>
          <w:tcPr>
            <w:tcW w:w="2551" w:type="dxa"/>
            <w:vAlign w:val="center"/>
          </w:tcPr>
          <w:p w14:paraId="02B6F86C">
            <w:pPr>
              <w:pStyle w:val="12"/>
            </w:pPr>
            <w:r>
              <w:t>5</w:t>
            </w:r>
          </w:p>
        </w:tc>
      </w:tr>
      <w:tr w14:paraId="683F80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A9C77F">
            <w:pPr>
              <w:pStyle w:val="15"/>
            </w:pPr>
          </w:p>
        </w:tc>
        <w:tc>
          <w:tcPr>
            <w:tcW w:w="1191" w:type="dxa"/>
            <w:vAlign w:val="center"/>
          </w:tcPr>
          <w:p w14:paraId="52C17020">
            <w:pPr>
              <w:pStyle w:val="14"/>
            </w:pPr>
          </w:p>
        </w:tc>
        <w:tc>
          <w:tcPr>
            <w:tcW w:w="4535" w:type="dxa"/>
            <w:vAlign w:val="center"/>
          </w:tcPr>
          <w:p w14:paraId="76D2CFE1">
            <w:pPr>
              <w:pStyle w:val="14"/>
            </w:pPr>
          </w:p>
        </w:tc>
        <w:tc>
          <w:tcPr>
            <w:tcW w:w="2551" w:type="dxa"/>
            <w:vAlign w:val="center"/>
          </w:tcPr>
          <w:p w14:paraId="39DE3DF0">
            <w:pPr>
              <w:pStyle w:val="13"/>
            </w:pPr>
          </w:p>
        </w:tc>
        <w:tc>
          <w:tcPr>
            <w:tcW w:w="2551" w:type="dxa"/>
            <w:vAlign w:val="center"/>
          </w:tcPr>
          <w:p w14:paraId="2E9E8405">
            <w:pPr>
              <w:pStyle w:val="13"/>
            </w:pPr>
          </w:p>
        </w:tc>
        <w:tc>
          <w:tcPr>
            <w:tcW w:w="2551" w:type="dxa"/>
            <w:vAlign w:val="center"/>
          </w:tcPr>
          <w:p w14:paraId="33BCA9F4">
            <w:pPr>
              <w:pStyle w:val="13"/>
            </w:pPr>
          </w:p>
        </w:tc>
      </w:tr>
    </w:tbl>
    <w:p w14:paraId="0FAA17C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64F0251">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C9BBC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FABA155">
            <w:pPr>
              <w:pStyle w:val="11"/>
            </w:pPr>
            <w:r>
              <w:t>324030石家庄市自然资源和规划局栾城分局</w:t>
            </w:r>
          </w:p>
        </w:tc>
        <w:tc>
          <w:tcPr>
            <w:tcW w:w="2381" w:type="dxa"/>
            <w:tcBorders>
              <w:top w:val="single" w:color="FFFFFF" w:sz="6" w:space="0"/>
              <w:left w:val="single" w:color="FFFFFF" w:sz="6" w:space="0"/>
              <w:right w:val="single" w:color="FFFFFF" w:sz="6" w:space="0"/>
            </w:tcBorders>
            <w:vAlign w:val="center"/>
          </w:tcPr>
          <w:p w14:paraId="27B4831B">
            <w:pPr>
              <w:pStyle w:val="10"/>
            </w:pPr>
            <w:r>
              <w:t>预算年度：2025</w:t>
            </w:r>
          </w:p>
        </w:tc>
        <w:tc>
          <w:tcPr>
            <w:tcW w:w="4762" w:type="dxa"/>
            <w:gridSpan w:val="2"/>
            <w:tcBorders>
              <w:top w:val="single" w:color="FFFFFF" w:sz="6" w:space="0"/>
              <w:left w:val="single" w:color="FFFFFF" w:sz="6" w:space="0"/>
              <w:right w:val="single" w:color="FFFFFF" w:sz="6" w:space="0"/>
            </w:tcBorders>
            <w:vAlign w:val="center"/>
          </w:tcPr>
          <w:p w14:paraId="5B4608DD">
            <w:pPr>
              <w:pStyle w:val="9"/>
            </w:pPr>
            <w:r>
              <w:t>单位：万元</w:t>
            </w:r>
          </w:p>
        </w:tc>
      </w:tr>
      <w:tr w14:paraId="3F8DA5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D02270">
            <w:pPr>
              <w:pStyle w:val="12"/>
            </w:pPr>
            <w:r>
              <w:t>序号</w:t>
            </w:r>
          </w:p>
        </w:tc>
        <w:tc>
          <w:tcPr>
            <w:tcW w:w="3798" w:type="dxa"/>
            <w:vMerge w:val="restart"/>
            <w:vAlign w:val="center"/>
          </w:tcPr>
          <w:p w14:paraId="7CA83D97">
            <w:pPr>
              <w:pStyle w:val="12"/>
            </w:pPr>
            <w:r>
              <w:t>项  目</w:t>
            </w:r>
          </w:p>
        </w:tc>
        <w:tc>
          <w:tcPr>
            <w:tcW w:w="9524" w:type="dxa"/>
            <w:gridSpan w:val="4"/>
            <w:vAlign w:val="center"/>
          </w:tcPr>
          <w:p w14:paraId="412D51A0">
            <w:pPr>
              <w:pStyle w:val="12"/>
            </w:pPr>
            <w:r>
              <w:t>资 金 性 质</w:t>
            </w:r>
          </w:p>
        </w:tc>
      </w:tr>
      <w:tr w14:paraId="47A7A9A1">
        <w:tblPrEx>
          <w:tblCellMar>
            <w:top w:w="0" w:type="dxa"/>
            <w:left w:w="108" w:type="dxa"/>
            <w:bottom w:w="0" w:type="dxa"/>
            <w:right w:w="108" w:type="dxa"/>
          </w:tblCellMar>
        </w:tblPrEx>
        <w:trPr>
          <w:trHeight w:val="567" w:hRule="atLeast"/>
          <w:tblHeader/>
          <w:jc w:val="center"/>
        </w:trPr>
        <w:tc>
          <w:tcPr>
            <w:tcW w:w="850" w:type="dxa"/>
            <w:vMerge w:val="continue"/>
          </w:tcPr>
          <w:p w14:paraId="6CEB4026"/>
        </w:tc>
        <w:tc>
          <w:tcPr>
            <w:tcW w:w="3798" w:type="dxa"/>
            <w:vMerge w:val="continue"/>
          </w:tcPr>
          <w:p w14:paraId="5288A183"/>
        </w:tc>
        <w:tc>
          <w:tcPr>
            <w:tcW w:w="2381" w:type="dxa"/>
            <w:vAlign w:val="center"/>
          </w:tcPr>
          <w:p w14:paraId="214AD9F2">
            <w:pPr>
              <w:pStyle w:val="12"/>
            </w:pPr>
            <w:r>
              <w:t>合计</w:t>
            </w:r>
          </w:p>
        </w:tc>
        <w:tc>
          <w:tcPr>
            <w:tcW w:w="2381" w:type="dxa"/>
            <w:vAlign w:val="center"/>
          </w:tcPr>
          <w:p w14:paraId="50710F2E">
            <w:pPr>
              <w:pStyle w:val="12"/>
            </w:pPr>
            <w:r>
              <w:t>一般公共预算              财政拨款</w:t>
            </w:r>
          </w:p>
        </w:tc>
        <w:tc>
          <w:tcPr>
            <w:tcW w:w="2381" w:type="dxa"/>
            <w:vAlign w:val="center"/>
          </w:tcPr>
          <w:p w14:paraId="3D6ACFB7">
            <w:pPr>
              <w:pStyle w:val="12"/>
            </w:pPr>
            <w:r>
              <w:t>政府性基金                  预算拨款</w:t>
            </w:r>
          </w:p>
        </w:tc>
        <w:tc>
          <w:tcPr>
            <w:tcW w:w="2381" w:type="dxa"/>
            <w:vAlign w:val="center"/>
          </w:tcPr>
          <w:p w14:paraId="635310BF">
            <w:pPr>
              <w:pStyle w:val="12"/>
            </w:pPr>
            <w:r>
              <w:t>国有资本经营              预算财政拨款</w:t>
            </w:r>
          </w:p>
        </w:tc>
      </w:tr>
      <w:tr w14:paraId="766B07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6F66D3BB">
            <w:pPr>
              <w:pStyle w:val="12"/>
            </w:pPr>
            <w:r>
              <w:t>栏次</w:t>
            </w:r>
          </w:p>
        </w:tc>
        <w:tc>
          <w:tcPr>
            <w:tcW w:w="3798" w:type="dxa"/>
            <w:vAlign w:val="center"/>
          </w:tcPr>
          <w:p w14:paraId="7DED1195">
            <w:pPr>
              <w:pStyle w:val="12"/>
            </w:pPr>
            <w:r>
              <w:t>1</w:t>
            </w:r>
          </w:p>
        </w:tc>
        <w:tc>
          <w:tcPr>
            <w:tcW w:w="2381" w:type="dxa"/>
            <w:vAlign w:val="center"/>
          </w:tcPr>
          <w:p w14:paraId="0689FDCA">
            <w:pPr>
              <w:pStyle w:val="12"/>
            </w:pPr>
            <w:r>
              <w:t>2</w:t>
            </w:r>
          </w:p>
        </w:tc>
        <w:tc>
          <w:tcPr>
            <w:tcW w:w="2381" w:type="dxa"/>
            <w:vAlign w:val="center"/>
          </w:tcPr>
          <w:p w14:paraId="05AADE75">
            <w:pPr>
              <w:pStyle w:val="12"/>
            </w:pPr>
            <w:r>
              <w:t>3</w:t>
            </w:r>
          </w:p>
        </w:tc>
        <w:tc>
          <w:tcPr>
            <w:tcW w:w="2381" w:type="dxa"/>
            <w:vAlign w:val="center"/>
          </w:tcPr>
          <w:p w14:paraId="2B5114E7">
            <w:pPr>
              <w:pStyle w:val="12"/>
            </w:pPr>
            <w:r>
              <w:t>4</w:t>
            </w:r>
          </w:p>
        </w:tc>
        <w:tc>
          <w:tcPr>
            <w:tcW w:w="2381" w:type="dxa"/>
            <w:vAlign w:val="center"/>
          </w:tcPr>
          <w:p w14:paraId="346154AA">
            <w:pPr>
              <w:pStyle w:val="12"/>
            </w:pPr>
            <w:r>
              <w:t>5</w:t>
            </w:r>
          </w:p>
        </w:tc>
      </w:tr>
      <w:tr w14:paraId="6A5015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E19F85F">
            <w:pPr>
              <w:pStyle w:val="15"/>
            </w:pPr>
            <w:r>
              <w:t>1</w:t>
            </w:r>
          </w:p>
        </w:tc>
        <w:tc>
          <w:tcPr>
            <w:tcW w:w="3798" w:type="dxa"/>
            <w:vAlign w:val="center"/>
          </w:tcPr>
          <w:p w14:paraId="4892F3BD">
            <w:pPr>
              <w:pStyle w:val="16"/>
            </w:pPr>
            <w:r>
              <w:t>“三公”经费小计</w:t>
            </w:r>
          </w:p>
        </w:tc>
        <w:tc>
          <w:tcPr>
            <w:tcW w:w="2381" w:type="dxa"/>
            <w:vAlign w:val="center"/>
          </w:tcPr>
          <w:p w14:paraId="20A201FA">
            <w:pPr>
              <w:pStyle w:val="17"/>
            </w:pPr>
            <w:r>
              <w:t>21.45</w:t>
            </w:r>
          </w:p>
        </w:tc>
        <w:tc>
          <w:tcPr>
            <w:tcW w:w="2381" w:type="dxa"/>
            <w:vAlign w:val="center"/>
          </w:tcPr>
          <w:p w14:paraId="6019A676">
            <w:pPr>
              <w:pStyle w:val="17"/>
            </w:pPr>
            <w:r>
              <w:t>21.45</w:t>
            </w:r>
          </w:p>
        </w:tc>
        <w:tc>
          <w:tcPr>
            <w:tcW w:w="2381" w:type="dxa"/>
            <w:vAlign w:val="center"/>
          </w:tcPr>
          <w:p w14:paraId="7FB24BAC">
            <w:pPr>
              <w:pStyle w:val="17"/>
            </w:pPr>
          </w:p>
        </w:tc>
        <w:tc>
          <w:tcPr>
            <w:tcW w:w="2381" w:type="dxa"/>
            <w:vAlign w:val="center"/>
          </w:tcPr>
          <w:p w14:paraId="6608B163">
            <w:pPr>
              <w:pStyle w:val="17"/>
            </w:pPr>
          </w:p>
        </w:tc>
      </w:tr>
      <w:tr w14:paraId="0D794F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20817B8">
            <w:pPr>
              <w:pStyle w:val="15"/>
            </w:pPr>
            <w:r>
              <w:t>2</w:t>
            </w:r>
          </w:p>
        </w:tc>
        <w:tc>
          <w:tcPr>
            <w:tcW w:w="3798" w:type="dxa"/>
            <w:vAlign w:val="center"/>
          </w:tcPr>
          <w:p w14:paraId="05445E4F">
            <w:pPr>
              <w:pStyle w:val="14"/>
            </w:pPr>
            <w:r>
              <w:t>一、因公出国（境）费</w:t>
            </w:r>
          </w:p>
        </w:tc>
        <w:tc>
          <w:tcPr>
            <w:tcW w:w="2381" w:type="dxa"/>
            <w:vAlign w:val="center"/>
          </w:tcPr>
          <w:p w14:paraId="3EAAF286">
            <w:pPr>
              <w:pStyle w:val="13"/>
            </w:pPr>
          </w:p>
        </w:tc>
        <w:tc>
          <w:tcPr>
            <w:tcW w:w="2381" w:type="dxa"/>
            <w:vAlign w:val="center"/>
          </w:tcPr>
          <w:p w14:paraId="78FB9C0A">
            <w:pPr>
              <w:pStyle w:val="13"/>
            </w:pPr>
          </w:p>
        </w:tc>
        <w:tc>
          <w:tcPr>
            <w:tcW w:w="2381" w:type="dxa"/>
            <w:vAlign w:val="center"/>
          </w:tcPr>
          <w:p w14:paraId="023BC563">
            <w:pPr>
              <w:pStyle w:val="13"/>
            </w:pPr>
          </w:p>
        </w:tc>
        <w:tc>
          <w:tcPr>
            <w:tcW w:w="2381" w:type="dxa"/>
            <w:vAlign w:val="center"/>
          </w:tcPr>
          <w:p w14:paraId="0736BF64">
            <w:pPr>
              <w:pStyle w:val="13"/>
            </w:pPr>
          </w:p>
        </w:tc>
      </w:tr>
      <w:tr w14:paraId="1EE9F5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074EF2E">
            <w:pPr>
              <w:pStyle w:val="15"/>
            </w:pPr>
            <w:r>
              <w:t>3</w:t>
            </w:r>
          </w:p>
        </w:tc>
        <w:tc>
          <w:tcPr>
            <w:tcW w:w="3798" w:type="dxa"/>
            <w:vAlign w:val="center"/>
          </w:tcPr>
          <w:p w14:paraId="414CA8BE">
            <w:pPr>
              <w:pStyle w:val="14"/>
            </w:pPr>
            <w:r>
              <w:t xml:space="preserve">    其中：教学科研人员因公出国（境）费</w:t>
            </w:r>
          </w:p>
        </w:tc>
        <w:tc>
          <w:tcPr>
            <w:tcW w:w="2381" w:type="dxa"/>
            <w:vAlign w:val="center"/>
          </w:tcPr>
          <w:p w14:paraId="3DF4F1C0">
            <w:pPr>
              <w:pStyle w:val="13"/>
            </w:pPr>
          </w:p>
        </w:tc>
        <w:tc>
          <w:tcPr>
            <w:tcW w:w="2381" w:type="dxa"/>
            <w:vAlign w:val="center"/>
          </w:tcPr>
          <w:p w14:paraId="29A3442C">
            <w:pPr>
              <w:pStyle w:val="13"/>
            </w:pPr>
          </w:p>
        </w:tc>
        <w:tc>
          <w:tcPr>
            <w:tcW w:w="2381" w:type="dxa"/>
            <w:vAlign w:val="center"/>
          </w:tcPr>
          <w:p w14:paraId="3F89B10D">
            <w:pPr>
              <w:pStyle w:val="13"/>
            </w:pPr>
          </w:p>
        </w:tc>
        <w:tc>
          <w:tcPr>
            <w:tcW w:w="2381" w:type="dxa"/>
            <w:vAlign w:val="center"/>
          </w:tcPr>
          <w:p w14:paraId="26E42CE9">
            <w:pPr>
              <w:pStyle w:val="13"/>
            </w:pPr>
          </w:p>
        </w:tc>
      </w:tr>
      <w:tr w14:paraId="46F601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DB547BE">
            <w:pPr>
              <w:pStyle w:val="15"/>
            </w:pPr>
            <w:r>
              <w:t>4</w:t>
            </w:r>
          </w:p>
        </w:tc>
        <w:tc>
          <w:tcPr>
            <w:tcW w:w="3798" w:type="dxa"/>
            <w:vAlign w:val="center"/>
          </w:tcPr>
          <w:p w14:paraId="28E02CE9">
            <w:pPr>
              <w:pStyle w:val="14"/>
            </w:pPr>
            <w:r>
              <w:t xml:space="preserve">          其他因公出国（境）费</w:t>
            </w:r>
          </w:p>
        </w:tc>
        <w:tc>
          <w:tcPr>
            <w:tcW w:w="2381" w:type="dxa"/>
            <w:vAlign w:val="center"/>
          </w:tcPr>
          <w:p w14:paraId="0D6E8CB4">
            <w:pPr>
              <w:pStyle w:val="13"/>
            </w:pPr>
          </w:p>
        </w:tc>
        <w:tc>
          <w:tcPr>
            <w:tcW w:w="2381" w:type="dxa"/>
            <w:vAlign w:val="center"/>
          </w:tcPr>
          <w:p w14:paraId="56A93295">
            <w:pPr>
              <w:pStyle w:val="13"/>
            </w:pPr>
          </w:p>
        </w:tc>
        <w:tc>
          <w:tcPr>
            <w:tcW w:w="2381" w:type="dxa"/>
            <w:vAlign w:val="center"/>
          </w:tcPr>
          <w:p w14:paraId="6B97EA38">
            <w:pPr>
              <w:pStyle w:val="13"/>
            </w:pPr>
          </w:p>
        </w:tc>
        <w:tc>
          <w:tcPr>
            <w:tcW w:w="2381" w:type="dxa"/>
            <w:vAlign w:val="center"/>
          </w:tcPr>
          <w:p w14:paraId="6BC09500">
            <w:pPr>
              <w:pStyle w:val="13"/>
            </w:pPr>
          </w:p>
        </w:tc>
      </w:tr>
      <w:tr w14:paraId="20E755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9C3B0B0">
            <w:pPr>
              <w:pStyle w:val="15"/>
            </w:pPr>
            <w:r>
              <w:t>5</w:t>
            </w:r>
          </w:p>
        </w:tc>
        <w:tc>
          <w:tcPr>
            <w:tcW w:w="3798" w:type="dxa"/>
            <w:vAlign w:val="center"/>
          </w:tcPr>
          <w:p w14:paraId="1A4D6F23">
            <w:pPr>
              <w:pStyle w:val="14"/>
            </w:pPr>
            <w:r>
              <w:t>二、公务用车购置及运维费</w:t>
            </w:r>
          </w:p>
        </w:tc>
        <w:tc>
          <w:tcPr>
            <w:tcW w:w="2381" w:type="dxa"/>
            <w:vAlign w:val="center"/>
          </w:tcPr>
          <w:p w14:paraId="4A95796B">
            <w:pPr>
              <w:pStyle w:val="13"/>
            </w:pPr>
            <w:r>
              <w:t>20.00</w:t>
            </w:r>
          </w:p>
        </w:tc>
        <w:tc>
          <w:tcPr>
            <w:tcW w:w="2381" w:type="dxa"/>
            <w:vAlign w:val="center"/>
          </w:tcPr>
          <w:p w14:paraId="4632A31F">
            <w:pPr>
              <w:pStyle w:val="13"/>
            </w:pPr>
            <w:r>
              <w:t>20.00</w:t>
            </w:r>
          </w:p>
        </w:tc>
        <w:tc>
          <w:tcPr>
            <w:tcW w:w="2381" w:type="dxa"/>
            <w:vAlign w:val="center"/>
          </w:tcPr>
          <w:p w14:paraId="4E3C5421">
            <w:pPr>
              <w:pStyle w:val="13"/>
            </w:pPr>
          </w:p>
        </w:tc>
        <w:tc>
          <w:tcPr>
            <w:tcW w:w="2381" w:type="dxa"/>
            <w:vAlign w:val="center"/>
          </w:tcPr>
          <w:p w14:paraId="34AF3230">
            <w:pPr>
              <w:pStyle w:val="13"/>
            </w:pPr>
          </w:p>
        </w:tc>
      </w:tr>
      <w:tr w14:paraId="6B87FE0B">
        <w:tblPrEx>
          <w:tblCellMar>
            <w:top w:w="0" w:type="dxa"/>
            <w:left w:w="108" w:type="dxa"/>
            <w:bottom w:w="0" w:type="dxa"/>
            <w:right w:w="108" w:type="dxa"/>
          </w:tblCellMar>
        </w:tblPrEx>
        <w:trPr>
          <w:trHeight w:val="567" w:hRule="atLeast"/>
          <w:jc w:val="center"/>
        </w:trPr>
        <w:tc>
          <w:tcPr>
            <w:tcW w:w="850" w:type="dxa"/>
            <w:vAlign w:val="center"/>
          </w:tcPr>
          <w:p w14:paraId="5C4BE98D">
            <w:pPr>
              <w:pStyle w:val="15"/>
            </w:pPr>
            <w:r>
              <w:t>6</w:t>
            </w:r>
          </w:p>
        </w:tc>
        <w:tc>
          <w:tcPr>
            <w:tcW w:w="3798" w:type="dxa"/>
            <w:vAlign w:val="center"/>
          </w:tcPr>
          <w:p w14:paraId="1B162F56">
            <w:pPr>
              <w:pStyle w:val="14"/>
            </w:pPr>
            <w:r>
              <w:t xml:space="preserve">    其中：公务用车购置费</w:t>
            </w:r>
          </w:p>
        </w:tc>
        <w:tc>
          <w:tcPr>
            <w:tcW w:w="2381" w:type="dxa"/>
            <w:vAlign w:val="center"/>
          </w:tcPr>
          <w:p w14:paraId="570DABEB">
            <w:pPr>
              <w:pStyle w:val="13"/>
            </w:pPr>
          </w:p>
        </w:tc>
        <w:tc>
          <w:tcPr>
            <w:tcW w:w="2381" w:type="dxa"/>
            <w:vAlign w:val="center"/>
          </w:tcPr>
          <w:p w14:paraId="5D019938">
            <w:pPr>
              <w:pStyle w:val="13"/>
            </w:pPr>
          </w:p>
        </w:tc>
        <w:tc>
          <w:tcPr>
            <w:tcW w:w="2381" w:type="dxa"/>
            <w:vAlign w:val="center"/>
          </w:tcPr>
          <w:p w14:paraId="435BC937">
            <w:pPr>
              <w:pStyle w:val="13"/>
            </w:pPr>
          </w:p>
        </w:tc>
        <w:tc>
          <w:tcPr>
            <w:tcW w:w="2381" w:type="dxa"/>
            <w:vAlign w:val="center"/>
          </w:tcPr>
          <w:p w14:paraId="653D6544">
            <w:pPr>
              <w:pStyle w:val="13"/>
            </w:pPr>
          </w:p>
        </w:tc>
      </w:tr>
      <w:tr w14:paraId="13FC84D3">
        <w:tblPrEx>
          <w:tblCellMar>
            <w:top w:w="0" w:type="dxa"/>
            <w:left w:w="108" w:type="dxa"/>
            <w:bottom w:w="0" w:type="dxa"/>
            <w:right w:w="108" w:type="dxa"/>
          </w:tblCellMar>
        </w:tblPrEx>
        <w:trPr>
          <w:trHeight w:val="567" w:hRule="atLeast"/>
          <w:jc w:val="center"/>
        </w:trPr>
        <w:tc>
          <w:tcPr>
            <w:tcW w:w="850" w:type="dxa"/>
            <w:vAlign w:val="center"/>
          </w:tcPr>
          <w:p w14:paraId="27F2AF7D">
            <w:pPr>
              <w:pStyle w:val="15"/>
            </w:pPr>
            <w:r>
              <w:t>7</w:t>
            </w:r>
          </w:p>
        </w:tc>
        <w:tc>
          <w:tcPr>
            <w:tcW w:w="3798" w:type="dxa"/>
            <w:vAlign w:val="center"/>
          </w:tcPr>
          <w:p w14:paraId="48447770">
            <w:pPr>
              <w:pStyle w:val="14"/>
            </w:pPr>
            <w:r>
              <w:t xml:space="preserve">          公务用车运行维护费</w:t>
            </w:r>
          </w:p>
        </w:tc>
        <w:tc>
          <w:tcPr>
            <w:tcW w:w="2381" w:type="dxa"/>
            <w:vAlign w:val="center"/>
          </w:tcPr>
          <w:p w14:paraId="708EF4AE">
            <w:pPr>
              <w:pStyle w:val="13"/>
            </w:pPr>
            <w:r>
              <w:t>20.00</w:t>
            </w:r>
          </w:p>
        </w:tc>
        <w:tc>
          <w:tcPr>
            <w:tcW w:w="2381" w:type="dxa"/>
            <w:vAlign w:val="center"/>
          </w:tcPr>
          <w:p w14:paraId="7C23CA0A">
            <w:pPr>
              <w:pStyle w:val="13"/>
            </w:pPr>
            <w:r>
              <w:t>20.00</w:t>
            </w:r>
          </w:p>
        </w:tc>
        <w:tc>
          <w:tcPr>
            <w:tcW w:w="2381" w:type="dxa"/>
            <w:vAlign w:val="center"/>
          </w:tcPr>
          <w:p w14:paraId="786495D8">
            <w:pPr>
              <w:pStyle w:val="13"/>
            </w:pPr>
          </w:p>
        </w:tc>
        <w:tc>
          <w:tcPr>
            <w:tcW w:w="2381" w:type="dxa"/>
            <w:vAlign w:val="center"/>
          </w:tcPr>
          <w:p w14:paraId="3E3C79E7">
            <w:pPr>
              <w:pStyle w:val="13"/>
            </w:pPr>
          </w:p>
        </w:tc>
      </w:tr>
      <w:tr w14:paraId="35C54A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49274B7">
            <w:pPr>
              <w:pStyle w:val="15"/>
            </w:pPr>
            <w:r>
              <w:t>8</w:t>
            </w:r>
          </w:p>
        </w:tc>
        <w:tc>
          <w:tcPr>
            <w:tcW w:w="3798" w:type="dxa"/>
            <w:vAlign w:val="center"/>
          </w:tcPr>
          <w:p w14:paraId="79C1631A">
            <w:pPr>
              <w:pStyle w:val="14"/>
            </w:pPr>
            <w:r>
              <w:t>三、公务接待费</w:t>
            </w:r>
          </w:p>
        </w:tc>
        <w:tc>
          <w:tcPr>
            <w:tcW w:w="2381" w:type="dxa"/>
            <w:vAlign w:val="center"/>
          </w:tcPr>
          <w:p w14:paraId="6851C98E">
            <w:pPr>
              <w:pStyle w:val="13"/>
            </w:pPr>
            <w:r>
              <w:t>1.45</w:t>
            </w:r>
          </w:p>
        </w:tc>
        <w:tc>
          <w:tcPr>
            <w:tcW w:w="2381" w:type="dxa"/>
            <w:vAlign w:val="center"/>
          </w:tcPr>
          <w:p w14:paraId="3DFBF7C1">
            <w:pPr>
              <w:pStyle w:val="13"/>
            </w:pPr>
            <w:r>
              <w:t>1.45</w:t>
            </w:r>
          </w:p>
        </w:tc>
        <w:tc>
          <w:tcPr>
            <w:tcW w:w="2381" w:type="dxa"/>
            <w:vAlign w:val="center"/>
          </w:tcPr>
          <w:p w14:paraId="2CAFC7DC">
            <w:pPr>
              <w:pStyle w:val="13"/>
            </w:pPr>
          </w:p>
        </w:tc>
        <w:tc>
          <w:tcPr>
            <w:tcW w:w="2381" w:type="dxa"/>
            <w:vAlign w:val="center"/>
          </w:tcPr>
          <w:p w14:paraId="5948B753">
            <w:pPr>
              <w:pStyle w:val="13"/>
            </w:pPr>
          </w:p>
        </w:tc>
      </w:tr>
    </w:tbl>
    <w:p w14:paraId="668106F4">
      <w:pPr>
        <w:sectPr>
          <w:pgSz w:w="16840" w:h="11900" w:orient="landscape"/>
          <w:pgMar w:top="1361" w:right="1020" w:bottom="1361" w:left="1020" w:header="720" w:footer="720" w:gutter="0"/>
          <w:cols w:space="720" w:num="1"/>
        </w:sectPr>
      </w:pPr>
    </w:p>
    <w:p w14:paraId="3FCD7BC7">
      <w:pPr>
        <w:keepNext w:val="0"/>
        <w:keepLines w:val="0"/>
        <w:pageBreakBefore w:val="0"/>
        <w:widowControl/>
        <w:kinsoku/>
        <w:wordWrap/>
        <w:overflowPunct/>
        <w:topLinePunct w:val="0"/>
        <w:autoSpaceDE/>
        <w:autoSpaceDN/>
        <w:bidi w:val="0"/>
        <w:adjustRightInd/>
        <w:snapToGrid/>
        <w:spacing w:line="360" w:lineRule="auto"/>
        <w:jc w:val="center"/>
        <w:textAlignment w:val="auto"/>
        <w:outlineLvl w:val="4"/>
      </w:pPr>
      <w:r>
        <w:rPr>
          <w:rFonts w:ascii="方正小标宋_GBK" w:hAnsi="方正小标宋_GBK" w:eastAsia="方正小标宋_GBK" w:cs="方正小标宋_GBK"/>
          <w:color w:val="000000"/>
          <w:sz w:val="44"/>
        </w:rPr>
        <w:t>石家庄市自然资源和规划局栾城分局2025年单位预算信息公开情况说明</w:t>
      </w:r>
    </w:p>
    <w:p w14:paraId="6BB43EAA">
      <w:pPr>
        <w:keepNext w:val="0"/>
        <w:keepLines w:val="0"/>
        <w:pageBreakBefore w:val="0"/>
        <w:widowControl/>
        <w:kinsoku/>
        <w:wordWrap/>
        <w:overflowPunct/>
        <w:topLinePunct w:val="0"/>
        <w:autoSpaceDE/>
        <w:autoSpaceDN/>
        <w:bidi w:val="0"/>
        <w:adjustRightInd/>
        <w:snapToGrid/>
        <w:spacing w:line="360" w:lineRule="auto"/>
        <w:ind w:firstLine="560"/>
        <w:textAlignment w:val="auto"/>
      </w:pPr>
      <w:r>
        <w:rPr>
          <w:rFonts w:eastAsia="方正仿宋_GBK" w:cs="Times New Roman"/>
          <w:color w:val="000000"/>
          <w:sz w:val="28"/>
        </w:rPr>
        <w:t>按照《中华人民共和国预算法》、《地方预决算公开操作规程》和《关于进一步推进预算公开工作的实施意见》规定，现将石家庄市自然资源和规划局栾城分局2025年单位预算公开如下：</w:t>
      </w:r>
    </w:p>
    <w:p w14:paraId="7ACF40E0">
      <w:pPr>
        <w:keepNext w:val="0"/>
        <w:keepLines w:val="0"/>
        <w:pageBreakBefore w:val="0"/>
        <w:widowControl/>
        <w:kinsoku/>
        <w:wordWrap/>
        <w:overflowPunct/>
        <w:topLinePunct w:val="0"/>
        <w:autoSpaceDE/>
        <w:autoSpaceDN/>
        <w:bidi w:val="0"/>
        <w:adjustRightInd/>
        <w:snapToGrid/>
        <w:spacing w:before="10" w:after="10" w:line="360" w:lineRule="auto"/>
        <w:ind w:firstLine="640"/>
        <w:textAlignment w:val="auto"/>
        <w:outlineLvl w:val="5"/>
      </w:pPr>
      <w:r>
        <w:rPr>
          <w:rFonts w:ascii="黑体" w:hAnsi="黑体" w:eastAsia="黑体" w:cs="黑体"/>
          <w:color w:val="000000"/>
          <w:sz w:val="32"/>
        </w:rPr>
        <w:t>一、单位职责及机构设置情况</w:t>
      </w:r>
    </w:p>
    <w:p w14:paraId="1F5F8913">
      <w:pPr>
        <w:keepNext w:val="0"/>
        <w:keepLines w:val="0"/>
        <w:pageBreakBefore w:val="0"/>
        <w:widowControl/>
        <w:kinsoku/>
        <w:wordWrap/>
        <w:overflowPunct/>
        <w:topLinePunct w:val="0"/>
        <w:autoSpaceDE/>
        <w:autoSpaceDN/>
        <w:bidi w:val="0"/>
        <w:adjustRightInd/>
        <w:snapToGrid/>
        <w:spacing w:line="360" w:lineRule="auto"/>
        <w:ind w:firstLine="640"/>
        <w:textAlignment w:val="auto"/>
      </w:pPr>
      <w:r>
        <w:rPr>
          <w:rFonts w:ascii="方正楷体_GBK" w:hAnsi="方正楷体_GBK" w:eastAsia="方正楷体_GBK" w:cs="方正楷体_GBK"/>
          <w:b/>
          <w:color w:val="000000"/>
          <w:sz w:val="32"/>
        </w:rPr>
        <w:t>单位职责：</w:t>
      </w:r>
    </w:p>
    <w:p w14:paraId="0D326CB7">
      <w:pPr>
        <w:pStyle w:val="32"/>
        <w:keepNext w:val="0"/>
        <w:keepLines w:val="0"/>
        <w:pageBreakBefore w:val="0"/>
        <w:widowControl/>
        <w:kinsoku/>
        <w:wordWrap/>
        <w:overflowPunct/>
        <w:topLinePunct w:val="0"/>
        <w:autoSpaceDE/>
        <w:autoSpaceDN/>
        <w:bidi w:val="0"/>
        <w:adjustRightInd/>
        <w:snapToGrid/>
        <w:spacing w:line="360" w:lineRule="auto"/>
        <w:textAlignment w:val="auto"/>
        <w:rPr>
          <w:rFonts w:hint="eastAsia" w:ascii="Times New Roman" w:hAnsi="Times New Roman" w:eastAsia="方正仿宋_GBK" w:cs="Times New Roman"/>
          <w:color w:val="000000"/>
          <w:sz w:val="28"/>
          <w:szCs w:val="24"/>
          <w:lang w:val="en-US" w:eastAsia="zh-CN" w:bidi="ar-SA"/>
        </w:rPr>
      </w:pPr>
      <w:r>
        <w:rPr>
          <w:rFonts w:hint="eastAsia" w:ascii="Times New Roman" w:hAnsi="Times New Roman" w:eastAsia="方正仿宋_GBK" w:cs="Times New Roman"/>
          <w:color w:val="000000"/>
          <w:sz w:val="28"/>
          <w:szCs w:val="24"/>
          <w:lang w:val="en-US" w:eastAsia="zh-CN" w:bidi="ar-SA"/>
        </w:rPr>
        <w:t>（一）履行全民所有土地、矿产、湿地、水、林业等自然资源资产所有者职责和所有国土空间用途管制职责。</w:t>
      </w:r>
    </w:p>
    <w:p w14:paraId="62949B65">
      <w:pPr>
        <w:pStyle w:val="32"/>
        <w:keepNext w:val="0"/>
        <w:keepLines w:val="0"/>
        <w:pageBreakBefore w:val="0"/>
        <w:widowControl/>
        <w:kinsoku/>
        <w:wordWrap/>
        <w:overflowPunct/>
        <w:topLinePunct w:val="0"/>
        <w:autoSpaceDE/>
        <w:autoSpaceDN/>
        <w:bidi w:val="0"/>
        <w:adjustRightInd/>
        <w:snapToGrid/>
        <w:spacing w:line="360" w:lineRule="auto"/>
        <w:textAlignment w:val="auto"/>
        <w:rPr>
          <w:rFonts w:hint="eastAsia" w:ascii="Times New Roman" w:hAnsi="Times New Roman" w:eastAsia="方正仿宋_GBK" w:cs="Times New Roman"/>
          <w:color w:val="000000"/>
          <w:sz w:val="28"/>
          <w:szCs w:val="24"/>
          <w:lang w:val="en-US" w:eastAsia="zh-CN" w:bidi="ar-SA"/>
        </w:rPr>
      </w:pPr>
      <w:r>
        <w:rPr>
          <w:rFonts w:hint="eastAsia" w:ascii="Times New Roman" w:hAnsi="Times New Roman" w:eastAsia="方正仿宋_GBK" w:cs="Times New Roman"/>
          <w:color w:val="000000"/>
          <w:sz w:val="28"/>
          <w:szCs w:val="24"/>
          <w:lang w:val="en-US" w:eastAsia="zh-CN" w:bidi="ar-SA"/>
        </w:rPr>
        <w:t>（二）负责全区自然资源调查监测评价。</w:t>
      </w:r>
    </w:p>
    <w:p w14:paraId="73F464D7">
      <w:pPr>
        <w:pStyle w:val="32"/>
        <w:keepNext w:val="0"/>
        <w:keepLines w:val="0"/>
        <w:pageBreakBefore w:val="0"/>
        <w:widowControl/>
        <w:kinsoku/>
        <w:wordWrap/>
        <w:overflowPunct/>
        <w:topLinePunct w:val="0"/>
        <w:autoSpaceDE/>
        <w:autoSpaceDN/>
        <w:bidi w:val="0"/>
        <w:adjustRightInd/>
        <w:snapToGrid/>
        <w:spacing w:line="360" w:lineRule="auto"/>
        <w:textAlignment w:val="auto"/>
        <w:rPr>
          <w:rFonts w:hint="eastAsia" w:ascii="Times New Roman" w:hAnsi="Times New Roman" w:eastAsia="方正仿宋_GBK" w:cs="Times New Roman"/>
          <w:color w:val="000000"/>
          <w:sz w:val="28"/>
          <w:szCs w:val="24"/>
          <w:lang w:val="en-US" w:eastAsia="zh-CN" w:bidi="ar-SA"/>
        </w:rPr>
      </w:pPr>
      <w:r>
        <w:rPr>
          <w:rFonts w:hint="eastAsia" w:ascii="Times New Roman" w:hAnsi="Times New Roman" w:eastAsia="方正仿宋_GBK" w:cs="Times New Roman"/>
          <w:color w:val="000000"/>
          <w:sz w:val="28"/>
          <w:szCs w:val="24"/>
          <w:lang w:val="en-US" w:eastAsia="zh-CN" w:bidi="ar-SA"/>
        </w:rPr>
        <w:t xml:space="preserve">（三）负责全区自然资源统一确权登记工作。 </w:t>
      </w:r>
    </w:p>
    <w:p w14:paraId="369E6932">
      <w:pPr>
        <w:pStyle w:val="32"/>
        <w:keepNext w:val="0"/>
        <w:keepLines w:val="0"/>
        <w:pageBreakBefore w:val="0"/>
        <w:widowControl/>
        <w:kinsoku/>
        <w:wordWrap/>
        <w:overflowPunct/>
        <w:topLinePunct w:val="0"/>
        <w:autoSpaceDE/>
        <w:autoSpaceDN/>
        <w:bidi w:val="0"/>
        <w:adjustRightInd/>
        <w:snapToGrid/>
        <w:spacing w:line="360" w:lineRule="auto"/>
        <w:textAlignment w:val="auto"/>
        <w:rPr>
          <w:rFonts w:hint="eastAsia" w:ascii="Times New Roman" w:hAnsi="Times New Roman" w:eastAsia="方正仿宋_GBK" w:cs="Times New Roman"/>
          <w:color w:val="000000"/>
          <w:sz w:val="28"/>
          <w:szCs w:val="24"/>
          <w:lang w:val="en-US" w:eastAsia="zh-CN" w:bidi="ar-SA"/>
        </w:rPr>
      </w:pPr>
      <w:r>
        <w:rPr>
          <w:rFonts w:hint="eastAsia" w:ascii="Times New Roman" w:hAnsi="Times New Roman" w:eastAsia="方正仿宋_GBK" w:cs="Times New Roman"/>
          <w:color w:val="000000"/>
          <w:sz w:val="28"/>
          <w:szCs w:val="24"/>
          <w:lang w:val="en-US" w:eastAsia="zh-CN" w:bidi="ar-SA"/>
        </w:rPr>
        <w:t>（四）负责全区自然资源资产有偿使用工作。</w:t>
      </w:r>
    </w:p>
    <w:p w14:paraId="54777D06">
      <w:pPr>
        <w:pStyle w:val="32"/>
        <w:keepNext w:val="0"/>
        <w:keepLines w:val="0"/>
        <w:pageBreakBefore w:val="0"/>
        <w:widowControl/>
        <w:kinsoku/>
        <w:wordWrap/>
        <w:overflowPunct/>
        <w:topLinePunct w:val="0"/>
        <w:autoSpaceDE/>
        <w:autoSpaceDN/>
        <w:bidi w:val="0"/>
        <w:adjustRightInd/>
        <w:snapToGrid/>
        <w:spacing w:line="360" w:lineRule="auto"/>
        <w:textAlignment w:val="auto"/>
        <w:rPr>
          <w:rFonts w:hint="eastAsia" w:ascii="Times New Roman" w:hAnsi="Times New Roman" w:eastAsia="方正仿宋_GBK" w:cs="Times New Roman"/>
          <w:color w:val="000000"/>
          <w:sz w:val="28"/>
          <w:szCs w:val="24"/>
          <w:lang w:val="en-US" w:eastAsia="zh-CN" w:bidi="ar-SA"/>
        </w:rPr>
      </w:pPr>
      <w:r>
        <w:rPr>
          <w:rFonts w:hint="eastAsia" w:ascii="Times New Roman" w:hAnsi="Times New Roman" w:eastAsia="方正仿宋_GBK" w:cs="Times New Roman"/>
          <w:color w:val="000000"/>
          <w:sz w:val="28"/>
          <w:szCs w:val="24"/>
          <w:lang w:val="en-US" w:eastAsia="zh-CN" w:bidi="ar-SA"/>
        </w:rPr>
        <w:t>（五）负责全区自然资源的合理开发利用。</w:t>
      </w:r>
    </w:p>
    <w:p w14:paraId="79C636B0">
      <w:pPr>
        <w:pStyle w:val="32"/>
        <w:keepNext w:val="0"/>
        <w:keepLines w:val="0"/>
        <w:pageBreakBefore w:val="0"/>
        <w:widowControl/>
        <w:kinsoku/>
        <w:wordWrap/>
        <w:overflowPunct/>
        <w:topLinePunct w:val="0"/>
        <w:autoSpaceDE/>
        <w:autoSpaceDN/>
        <w:bidi w:val="0"/>
        <w:adjustRightInd/>
        <w:snapToGrid/>
        <w:spacing w:line="360" w:lineRule="auto"/>
        <w:textAlignment w:val="auto"/>
        <w:rPr>
          <w:rFonts w:hint="eastAsia" w:ascii="Times New Roman" w:hAnsi="Times New Roman" w:eastAsia="方正仿宋_GBK" w:cs="Times New Roman"/>
          <w:color w:val="000000"/>
          <w:sz w:val="28"/>
          <w:szCs w:val="24"/>
          <w:lang w:val="en-US" w:eastAsia="zh-CN" w:bidi="ar-SA"/>
        </w:rPr>
      </w:pPr>
      <w:r>
        <w:rPr>
          <w:rFonts w:hint="eastAsia" w:ascii="Times New Roman" w:hAnsi="Times New Roman" w:eastAsia="方正仿宋_GBK" w:cs="Times New Roman"/>
          <w:color w:val="000000"/>
          <w:sz w:val="28"/>
          <w:szCs w:val="24"/>
          <w:lang w:val="en-US" w:eastAsia="zh-CN" w:bidi="ar-SA"/>
        </w:rPr>
        <w:t xml:space="preserve">（六）负责建立全区空间规划体系并监督实施。  </w:t>
      </w:r>
    </w:p>
    <w:p w14:paraId="5613C7EB">
      <w:pPr>
        <w:pStyle w:val="32"/>
        <w:keepNext w:val="0"/>
        <w:keepLines w:val="0"/>
        <w:pageBreakBefore w:val="0"/>
        <w:widowControl/>
        <w:kinsoku/>
        <w:wordWrap/>
        <w:overflowPunct/>
        <w:topLinePunct w:val="0"/>
        <w:autoSpaceDE/>
        <w:autoSpaceDN/>
        <w:bidi w:val="0"/>
        <w:adjustRightInd/>
        <w:snapToGrid/>
        <w:spacing w:line="360" w:lineRule="auto"/>
        <w:textAlignment w:val="auto"/>
        <w:rPr>
          <w:rFonts w:hint="eastAsia" w:ascii="Times New Roman" w:hAnsi="Times New Roman" w:eastAsia="方正仿宋_GBK" w:cs="Times New Roman"/>
          <w:color w:val="000000"/>
          <w:sz w:val="28"/>
          <w:szCs w:val="24"/>
          <w:lang w:val="en-US" w:eastAsia="zh-CN" w:bidi="ar-SA"/>
        </w:rPr>
      </w:pPr>
      <w:r>
        <w:rPr>
          <w:rFonts w:hint="eastAsia" w:ascii="Times New Roman" w:hAnsi="Times New Roman" w:eastAsia="方正仿宋_GBK" w:cs="Times New Roman"/>
          <w:color w:val="000000"/>
          <w:sz w:val="28"/>
          <w:szCs w:val="24"/>
          <w:lang w:val="en-US" w:eastAsia="zh-CN" w:bidi="ar-SA"/>
        </w:rPr>
        <w:t>（七）负责统筹全区国土空间生态修复。</w:t>
      </w:r>
    </w:p>
    <w:p w14:paraId="1F4F3C79">
      <w:pPr>
        <w:pStyle w:val="32"/>
        <w:keepNext w:val="0"/>
        <w:keepLines w:val="0"/>
        <w:pageBreakBefore w:val="0"/>
        <w:widowControl/>
        <w:kinsoku/>
        <w:wordWrap/>
        <w:overflowPunct/>
        <w:topLinePunct w:val="0"/>
        <w:autoSpaceDE/>
        <w:autoSpaceDN/>
        <w:bidi w:val="0"/>
        <w:adjustRightInd/>
        <w:snapToGrid/>
        <w:spacing w:line="360" w:lineRule="auto"/>
        <w:textAlignment w:val="auto"/>
        <w:rPr>
          <w:rFonts w:hint="eastAsia" w:ascii="Times New Roman" w:hAnsi="Times New Roman" w:eastAsia="方正仿宋_GBK" w:cs="Times New Roman"/>
          <w:color w:val="000000"/>
          <w:sz w:val="28"/>
          <w:szCs w:val="24"/>
          <w:lang w:val="en-US" w:eastAsia="zh-CN" w:bidi="ar-SA"/>
        </w:rPr>
      </w:pPr>
      <w:r>
        <w:rPr>
          <w:rFonts w:hint="eastAsia" w:ascii="Times New Roman" w:hAnsi="Times New Roman" w:eastAsia="方正仿宋_GBK" w:cs="Times New Roman"/>
          <w:color w:val="000000"/>
          <w:sz w:val="28"/>
          <w:szCs w:val="24"/>
          <w:lang w:val="en-US" w:eastAsia="zh-CN" w:bidi="ar-SA"/>
        </w:rPr>
        <w:t xml:space="preserve">（八）负责组织实施最严格的耕地保护制度。 </w:t>
      </w:r>
    </w:p>
    <w:p w14:paraId="67EBE614">
      <w:pPr>
        <w:pStyle w:val="32"/>
        <w:keepNext w:val="0"/>
        <w:keepLines w:val="0"/>
        <w:pageBreakBefore w:val="0"/>
        <w:widowControl/>
        <w:kinsoku/>
        <w:wordWrap/>
        <w:overflowPunct/>
        <w:topLinePunct w:val="0"/>
        <w:autoSpaceDE/>
        <w:autoSpaceDN/>
        <w:bidi w:val="0"/>
        <w:adjustRightInd/>
        <w:snapToGrid/>
        <w:spacing w:line="360" w:lineRule="auto"/>
        <w:textAlignment w:val="auto"/>
        <w:rPr>
          <w:rFonts w:hint="eastAsia" w:ascii="Times New Roman" w:hAnsi="Times New Roman" w:eastAsia="方正仿宋_GBK" w:cs="Times New Roman"/>
          <w:color w:val="000000"/>
          <w:sz w:val="28"/>
          <w:szCs w:val="24"/>
          <w:lang w:val="en-US" w:eastAsia="zh-CN" w:bidi="ar-SA"/>
        </w:rPr>
      </w:pPr>
      <w:r>
        <w:rPr>
          <w:rFonts w:hint="eastAsia" w:ascii="Times New Roman" w:hAnsi="Times New Roman" w:eastAsia="方正仿宋_GBK" w:cs="Times New Roman"/>
          <w:color w:val="000000"/>
          <w:sz w:val="28"/>
          <w:szCs w:val="24"/>
          <w:lang w:val="en-US" w:eastAsia="zh-CN" w:bidi="ar-SA"/>
        </w:rPr>
        <w:t>（九）负责管理全区地质勘查工作。</w:t>
      </w:r>
    </w:p>
    <w:p w14:paraId="22482416">
      <w:pPr>
        <w:pStyle w:val="32"/>
        <w:keepNext w:val="0"/>
        <w:keepLines w:val="0"/>
        <w:pageBreakBefore w:val="0"/>
        <w:widowControl/>
        <w:kinsoku/>
        <w:wordWrap/>
        <w:overflowPunct/>
        <w:topLinePunct w:val="0"/>
        <w:autoSpaceDE/>
        <w:autoSpaceDN/>
        <w:bidi w:val="0"/>
        <w:adjustRightInd/>
        <w:snapToGrid/>
        <w:spacing w:line="360" w:lineRule="auto"/>
        <w:textAlignment w:val="auto"/>
        <w:rPr>
          <w:rFonts w:hint="eastAsia" w:ascii="Times New Roman" w:hAnsi="Times New Roman" w:eastAsia="方正仿宋_GBK" w:cs="Times New Roman"/>
          <w:color w:val="000000"/>
          <w:sz w:val="28"/>
          <w:szCs w:val="24"/>
          <w:lang w:val="en-US" w:eastAsia="zh-CN" w:bidi="ar-SA"/>
        </w:rPr>
      </w:pPr>
      <w:r>
        <w:rPr>
          <w:rFonts w:hint="eastAsia" w:ascii="Times New Roman" w:hAnsi="Times New Roman" w:eastAsia="方正仿宋_GBK" w:cs="Times New Roman"/>
          <w:color w:val="000000"/>
          <w:sz w:val="28"/>
          <w:szCs w:val="24"/>
          <w:lang w:val="en-US" w:eastAsia="zh-CN" w:bidi="ar-SA"/>
        </w:rPr>
        <w:t>（十）负责地质灾害预防和治理。</w:t>
      </w:r>
    </w:p>
    <w:p w14:paraId="6BAC4385">
      <w:pPr>
        <w:pStyle w:val="32"/>
        <w:keepNext w:val="0"/>
        <w:keepLines w:val="0"/>
        <w:pageBreakBefore w:val="0"/>
        <w:widowControl/>
        <w:kinsoku/>
        <w:wordWrap/>
        <w:overflowPunct/>
        <w:topLinePunct w:val="0"/>
        <w:autoSpaceDE/>
        <w:autoSpaceDN/>
        <w:bidi w:val="0"/>
        <w:adjustRightInd/>
        <w:snapToGrid/>
        <w:spacing w:line="360" w:lineRule="auto"/>
        <w:textAlignment w:val="auto"/>
        <w:rPr>
          <w:rFonts w:hint="eastAsia" w:ascii="Times New Roman" w:hAnsi="Times New Roman" w:eastAsia="方正仿宋_GBK" w:cs="Times New Roman"/>
          <w:color w:val="000000"/>
          <w:sz w:val="28"/>
          <w:szCs w:val="24"/>
          <w:lang w:val="en-US" w:eastAsia="zh-CN" w:bidi="ar-SA"/>
        </w:rPr>
      </w:pPr>
      <w:r>
        <w:rPr>
          <w:rFonts w:hint="eastAsia" w:ascii="Times New Roman" w:hAnsi="Times New Roman" w:eastAsia="方正仿宋_GBK" w:cs="Times New Roman"/>
          <w:color w:val="000000"/>
          <w:sz w:val="28"/>
          <w:szCs w:val="24"/>
          <w:lang w:val="en-US" w:eastAsia="zh-CN" w:bidi="ar-SA"/>
        </w:rPr>
        <w:t>（十一）负责全区矿产资源管理工作。</w:t>
      </w:r>
    </w:p>
    <w:p w14:paraId="579D19F9">
      <w:pPr>
        <w:pStyle w:val="32"/>
        <w:keepNext w:val="0"/>
        <w:keepLines w:val="0"/>
        <w:pageBreakBefore w:val="0"/>
        <w:widowControl/>
        <w:kinsoku/>
        <w:wordWrap/>
        <w:overflowPunct/>
        <w:topLinePunct w:val="0"/>
        <w:autoSpaceDE/>
        <w:autoSpaceDN/>
        <w:bidi w:val="0"/>
        <w:adjustRightInd/>
        <w:snapToGrid/>
        <w:spacing w:line="360" w:lineRule="auto"/>
        <w:textAlignment w:val="auto"/>
        <w:rPr>
          <w:rFonts w:hint="eastAsia" w:ascii="Times New Roman" w:hAnsi="Times New Roman" w:eastAsia="方正仿宋_GBK" w:cs="Times New Roman"/>
          <w:color w:val="000000"/>
          <w:sz w:val="28"/>
          <w:szCs w:val="24"/>
          <w:lang w:val="en-US" w:eastAsia="zh-CN" w:bidi="ar-SA"/>
        </w:rPr>
      </w:pPr>
      <w:r>
        <w:rPr>
          <w:rFonts w:hint="eastAsia" w:ascii="Times New Roman" w:hAnsi="Times New Roman" w:eastAsia="方正仿宋_GBK" w:cs="Times New Roman"/>
          <w:color w:val="000000"/>
          <w:sz w:val="28"/>
          <w:szCs w:val="24"/>
          <w:lang w:val="en-US" w:eastAsia="zh-CN" w:bidi="ar-SA"/>
        </w:rPr>
        <w:t>（十二）负责全区测绘地理信息管理工作。</w:t>
      </w:r>
    </w:p>
    <w:p w14:paraId="2057368D">
      <w:pPr>
        <w:pStyle w:val="32"/>
        <w:keepNext w:val="0"/>
        <w:keepLines w:val="0"/>
        <w:pageBreakBefore w:val="0"/>
        <w:widowControl/>
        <w:kinsoku/>
        <w:wordWrap/>
        <w:overflowPunct/>
        <w:topLinePunct w:val="0"/>
        <w:autoSpaceDE/>
        <w:autoSpaceDN/>
        <w:bidi w:val="0"/>
        <w:adjustRightInd/>
        <w:snapToGrid/>
        <w:spacing w:line="360" w:lineRule="auto"/>
        <w:textAlignment w:val="auto"/>
        <w:rPr>
          <w:rFonts w:hint="eastAsia" w:ascii="Times New Roman" w:hAnsi="Times New Roman" w:eastAsia="方正仿宋_GBK" w:cs="Times New Roman"/>
          <w:color w:val="000000"/>
          <w:sz w:val="28"/>
          <w:szCs w:val="24"/>
          <w:lang w:val="en-US" w:eastAsia="zh-CN" w:bidi="ar-SA"/>
        </w:rPr>
      </w:pPr>
      <w:r>
        <w:rPr>
          <w:rFonts w:hint="eastAsia" w:ascii="Times New Roman" w:hAnsi="Times New Roman" w:eastAsia="方正仿宋_GBK" w:cs="Times New Roman"/>
          <w:color w:val="000000"/>
          <w:sz w:val="28"/>
          <w:szCs w:val="24"/>
          <w:lang w:val="en-US" w:eastAsia="zh-CN" w:bidi="ar-SA"/>
        </w:rPr>
        <w:t>（十三）推动全区自然资源领域科技发展。</w:t>
      </w:r>
    </w:p>
    <w:p w14:paraId="1D7BE324">
      <w:pPr>
        <w:pStyle w:val="32"/>
        <w:keepNext w:val="0"/>
        <w:keepLines w:val="0"/>
        <w:pageBreakBefore w:val="0"/>
        <w:widowControl/>
        <w:kinsoku/>
        <w:wordWrap/>
        <w:overflowPunct/>
        <w:topLinePunct w:val="0"/>
        <w:autoSpaceDE/>
        <w:autoSpaceDN/>
        <w:bidi w:val="0"/>
        <w:adjustRightInd/>
        <w:snapToGrid/>
        <w:spacing w:line="360" w:lineRule="auto"/>
        <w:textAlignment w:val="auto"/>
        <w:rPr>
          <w:rFonts w:hint="eastAsia" w:ascii="Times New Roman" w:hAnsi="Times New Roman" w:eastAsia="方正仿宋_GBK" w:cs="Times New Roman"/>
          <w:color w:val="000000"/>
          <w:sz w:val="28"/>
          <w:szCs w:val="24"/>
          <w:lang w:val="en-US" w:eastAsia="zh-CN" w:bidi="ar-SA"/>
        </w:rPr>
      </w:pPr>
      <w:r>
        <w:rPr>
          <w:rFonts w:hint="eastAsia" w:ascii="Times New Roman" w:hAnsi="Times New Roman" w:eastAsia="方正仿宋_GBK" w:cs="Times New Roman"/>
          <w:color w:val="000000"/>
          <w:sz w:val="28"/>
          <w:szCs w:val="24"/>
          <w:lang w:val="en-US" w:eastAsia="zh-CN" w:bidi="ar-SA"/>
        </w:rPr>
        <w:t>（十四）查处全区自然资源开发利用和国土空间规划及测绘违法案件。</w:t>
      </w:r>
    </w:p>
    <w:p w14:paraId="704F0743">
      <w:pPr>
        <w:pStyle w:val="32"/>
        <w:keepNext w:val="0"/>
        <w:keepLines w:val="0"/>
        <w:pageBreakBefore w:val="0"/>
        <w:widowControl/>
        <w:kinsoku/>
        <w:wordWrap/>
        <w:overflowPunct/>
        <w:topLinePunct w:val="0"/>
        <w:autoSpaceDE/>
        <w:autoSpaceDN/>
        <w:bidi w:val="0"/>
        <w:adjustRightInd/>
        <w:snapToGrid/>
        <w:spacing w:line="360" w:lineRule="auto"/>
        <w:textAlignment w:val="auto"/>
        <w:rPr>
          <w:rFonts w:hint="eastAsia" w:ascii="Times New Roman" w:hAnsi="Times New Roman" w:eastAsia="方正仿宋_GBK" w:cs="Times New Roman"/>
          <w:color w:val="000000"/>
          <w:sz w:val="28"/>
          <w:szCs w:val="24"/>
          <w:lang w:val="en-US" w:eastAsia="zh-CN" w:bidi="ar-SA"/>
        </w:rPr>
      </w:pPr>
      <w:r>
        <w:rPr>
          <w:rFonts w:hint="eastAsia" w:ascii="Times New Roman" w:hAnsi="Times New Roman" w:eastAsia="方正仿宋_GBK" w:cs="Times New Roman"/>
          <w:color w:val="000000"/>
          <w:sz w:val="28"/>
          <w:szCs w:val="24"/>
          <w:lang w:val="en-US" w:eastAsia="zh-CN" w:bidi="ar-SA"/>
        </w:rPr>
        <w:t>（十五）负责全区国土空间规划编制、实施、修改工作。</w:t>
      </w:r>
    </w:p>
    <w:p w14:paraId="44066740">
      <w:pPr>
        <w:pStyle w:val="32"/>
        <w:keepNext w:val="0"/>
        <w:keepLines w:val="0"/>
        <w:pageBreakBefore w:val="0"/>
        <w:widowControl/>
        <w:kinsoku/>
        <w:wordWrap/>
        <w:overflowPunct/>
        <w:topLinePunct w:val="0"/>
        <w:autoSpaceDE/>
        <w:autoSpaceDN/>
        <w:bidi w:val="0"/>
        <w:adjustRightInd/>
        <w:snapToGrid/>
        <w:spacing w:line="360" w:lineRule="auto"/>
        <w:textAlignment w:val="auto"/>
        <w:rPr>
          <w:rFonts w:hint="eastAsia" w:ascii="Times New Roman" w:hAnsi="Times New Roman" w:eastAsia="方正仿宋_GBK" w:cs="Times New Roman"/>
          <w:color w:val="000000"/>
          <w:sz w:val="28"/>
          <w:szCs w:val="24"/>
          <w:lang w:val="en-US" w:eastAsia="zh-CN" w:bidi="ar-SA"/>
        </w:rPr>
      </w:pPr>
      <w:r>
        <w:rPr>
          <w:rFonts w:hint="eastAsia" w:ascii="Times New Roman" w:hAnsi="Times New Roman" w:eastAsia="方正仿宋_GBK" w:cs="Times New Roman"/>
          <w:color w:val="000000"/>
          <w:sz w:val="28"/>
          <w:szCs w:val="24"/>
          <w:lang w:val="en-US" w:eastAsia="zh-CN" w:bidi="ar-SA"/>
        </w:rPr>
        <w:t>（十六）负责城乡规划的实施管理工作。</w:t>
      </w:r>
    </w:p>
    <w:p w14:paraId="1BE00133">
      <w:pPr>
        <w:pStyle w:val="32"/>
        <w:keepNext w:val="0"/>
        <w:keepLines w:val="0"/>
        <w:pageBreakBefore w:val="0"/>
        <w:widowControl/>
        <w:kinsoku/>
        <w:wordWrap/>
        <w:overflowPunct/>
        <w:topLinePunct w:val="0"/>
        <w:autoSpaceDE/>
        <w:autoSpaceDN/>
        <w:bidi w:val="0"/>
        <w:adjustRightInd/>
        <w:snapToGrid/>
        <w:spacing w:line="360" w:lineRule="auto"/>
        <w:textAlignment w:val="auto"/>
        <w:rPr>
          <w:rFonts w:hint="eastAsia" w:ascii="Times New Roman" w:hAnsi="Times New Roman" w:eastAsia="方正仿宋_GBK" w:cs="Times New Roman"/>
          <w:color w:val="000000"/>
          <w:sz w:val="28"/>
          <w:szCs w:val="24"/>
          <w:lang w:val="en-US" w:eastAsia="zh-CN" w:bidi="ar-SA"/>
        </w:rPr>
      </w:pPr>
      <w:r>
        <w:rPr>
          <w:rFonts w:hint="eastAsia" w:ascii="Times New Roman" w:hAnsi="Times New Roman" w:eastAsia="方正仿宋_GBK" w:cs="Times New Roman"/>
          <w:color w:val="000000"/>
          <w:sz w:val="28"/>
          <w:szCs w:val="24"/>
          <w:lang w:val="en-US" w:eastAsia="zh-CN" w:bidi="ar-SA"/>
        </w:rPr>
        <w:t>（十七）拟订森林和草原火灾防治规划并组织实施，负责防火巡护、火情监测、火源管理、防火设施建设等工作，组织开展全区森林和草原防火宣传教育、督促检查等防火工作。必要时，可以提请区应急管理局，以区应急指挥机构名义，部署相关防治工作。</w:t>
      </w:r>
    </w:p>
    <w:p w14:paraId="03193CA4">
      <w:pPr>
        <w:pStyle w:val="32"/>
        <w:keepNext w:val="0"/>
        <w:keepLines w:val="0"/>
        <w:pageBreakBefore w:val="0"/>
        <w:widowControl/>
        <w:kinsoku/>
        <w:wordWrap/>
        <w:overflowPunct/>
        <w:topLinePunct w:val="0"/>
        <w:autoSpaceDE/>
        <w:autoSpaceDN/>
        <w:bidi w:val="0"/>
        <w:adjustRightInd/>
        <w:snapToGrid/>
        <w:spacing w:line="360" w:lineRule="auto"/>
        <w:textAlignment w:val="auto"/>
        <w:rPr>
          <w:rFonts w:hint="eastAsia" w:ascii="Times New Roman" w:hAnsi="Times New Roman" w:eastAsia="方正仿宋_GBK" w:cs="Times New Roman"/>
          <w:color w:val="000000"/>
          <w:sz w:val="28"/>
          <w:szCs w:val="24"/>
          <w:lang w:val="en-US" w:eastAsia="zh-CN" w:bidi="ar-SA"/>
        </w:rPr>
      </w:pPr>
      <w:r>
        <w:rPr>
          <w:rFonts w:hint="eastAsia" w:ascii="Times New Roman" w:hAnsi="Times New Roman" w:eastAsia="方正仿宋_GBK" w:cs="Times New Roman"/>
          <w:color w:val="000000"/>
          <w:sz w:val="28"/>
          <w:szCs w:val="24"/>
          <w:lang w:val="en-US" w:eastAsia="zh-CN" w:bidi="ar-SA"/>
        </w:rPr>
        <w:t>（十八）负责全区林业和草原及其生态保护修复、林地保护利用、陆生野生动植物资源保护、林产品质量监督等林业资源管理工作。</w:t>
      </w:r>
    </w:p>
    <w:p w14:paraId="6F6279BE">
      <w:pPr>
        <w:pStyle w:val="27"/>
        <w:keepNext w:val="0"/>
        <w:keepLines w:val="0"/>
        <w:pageBreakBefore w:val="0"/>
        <w:widowControl/>
        <w:kinsoku/>
        <w:wordWrap/>
        <w:overflowPunct/>
        <w:topLinePunct w:val="0"/>
        <w:autoSpaceDE/>
        <w:autoSpaceDN/>
        <w:bidi w:val="0"/>
        <w:adjustRightInd/>
        <w:snapToGrid/>
        <w:spacing w:line="360" w:lineRule="auto"/>
        <w:textAlignment w:val="auto"/>
      </w:pPr>
      <w:r>
        <w:rPr>
          <w:rFonts w:hint="eastAsia" w:ascii="Times New Roman" w:hAnsi="Times New Roman" w:eastAsia="方正仿宋_GBK" w:cs="Times New Roman"/>
          <w:color w:val="000000"/>
          <w:sz w:val="28"/>
          <w:szCs w:val="24"/>
          <w:lang w:val="en-US" w:eastAsia="zh-CN" w:bidi="ar-SA"/>
        </w:rPr>
        <w:t>（十九）完成区委、区政府交办的其他任务。</w:t>
      </w:r>
    </w:p>
    <w:p w14:paraId="7B54BD01">
      <w:pPr>
        <w:keepNext w:val="0"/>
        <w:keepLines w:val="0"/>
        <w:pageBreakBefore w:val="0"/>
        <w:widowControl/>
        <w:kinsoku/>
        <w:wordWrap/>
        <w:overflowPunct/>
        <w:topLinePunct w:val="0"/>
        <w:autoSpaceDE/>
        <w:autoSpaceDN/>
        <w:bidi w:val="0"/>
        <w:adjustRightInd/>
        <w:snapToGrid/>
        <w:spacing w:line="360" w:lineRule="auto"/>
        <w:ind w:firstLine="640"/>
        <w:textAlignment w:val="auto"/>
      </w:pPr>
      <w:r>
        <w:rPr>
          <w:rFonts w:ascii="方正楷体_GBK" w:hAnsi="方正楷体_GBK" w:eastAsia="方正楷体_GBK" w:cs="方正楷体_GBK"/>
          <w:b/>
          <w:color w:val="000000"/>
          <w:sz w:val="32"/>
        </w:rPr>
        <w:t>机构设置：</w:t>
      </w:r>
    </w:p>
    <w:p w14:paraId="4D9BBE1A">
      <w:pPr>
        <w:keepNext w:val="0"/>
        <w:keepLines w:val="0"/>
        <w:pageBreakBefore w:val="0"/>
        <w:widowControl/>
        <w:kinsoku/>
        <w:wordWrap/>
        <w:overflowPunct/>
        <w:topLinePunct w:val="0"/>
        <w:autoSpaceDE/>
        <w:autoSpaceDN/>
        <w:bidi w:val="0"/>
        <w:adjustRightInd/>
        <w:snapToGrid/>
        <w:spacing w:line="360" w:lineRule="auto"/>
        <w:jc w:val="center"/>
        <w:textAlignment w:val="auto"/>
      </w:pPr>
      <w:r>
        <w:rPr>
          <w:rFonts w:ascii="方正小标宋_GBK" w:hAnsi="方正小标宋_GBK" w:eastAsia="方正小标宋_GBK" w:cs="方正小标宋_GBK"/>
          <w:color w:val="000000"/>
          <w:sz w:val="32"/>
        </w:rPr>
        <w:t>单位机构设置情况</w:t>
      </w:r>
    </w:p>
    <w:tbl>
      <w:tblPr>
        <w:tblStyle w:val="6"/>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7B6570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567" w:hRule="atLeast"/>
          <w:tblHeader/>
          <w:jc w:val="center"/>
        </w:trPr>
        <w:tc>
          <w:tcPr>
            <w:tcW w:w="5669" w:type="dxa"/>
            <w:vAlign w:val="center"/>
          </w:tcPr>
          <w:p w14:paraId="4D175A35">
            <w:pPr>
              <w:pStyle w:val="12"/>
              <w:keepNext w:val="0"/>
              <w:keepLines w:val="0"/>
              <w:pageBreakBefore w:val="0"/>
              <w:widowControl/>
              <w:kinsoku/>
              <w:wordWrap/>
              <w:overflowPunct/>
              <w:topLinePunct w:val="0"/>
              <w:autoSpaceDE/>
              <w:autoSpaceDN/>
              <w:bidi w:val="0"/>
              <w:adjustRightInd/>
              <w:snapToGrid/>
              <w:spacing w:line="360" w:lineRule="auto"/>
              <w:textAlignment w:val="auto"/>
            </w:pPr>
            <w:r>
              <w:t>单位名称</w:t>
            </w:r>
          </w:p>
        </w:tc>
        <w:tc>
          <w:tcPr>
            <w:tcW w:w="1843" w:type="dxa"/>
            <w:vAlign w:val="center"/>
          </w:tcPr>
          <w:p w14:paraId="0C1DEA53">
            <w:pPr>
              <w:pStyle w:val="12"/>
              <w:keepNext w:val="0"/>
              <w:keepLines w:val="0"/>
              <w:pageBreakBefore w:val="0"/>
              <w:widowControl/>
              <w:kinsoku/>
              <w:wordWrap/>
              <w:overflowPunct/>
              <w:topLinePunct w:val="0"/>
              <w:autoSpaceDE/>
              <w:autoSpaceDN/>
              <w:bidi w:val="0"/>
              <w:adjustRightInd/>
              <w:snapToGrid/>
              <w:spacing w:line="360" w:lineRule="auto"/>
              <w:textAlignment w:val="auto"/>
            </w:pPr>
            <w:r>
              <w:t>单位性质</w:t>
            </w:r>
          </w:p>
        </w:tc>
        <w:tc>
          <w:tcPr>
            <w:tcW w:w="2126" w:type="dxa"/>
            <w:vAlign w:val="center"/>
          </w:tcPr>
          <w:p w14:paraId="5509DD77">
            <w:pPr>
              <w:pStyle w:val="12"/>
              <w:keepNext w:val="0"/>
              <w:keepLines w:val="0"/>
              <w:pageBreakBefore w:val="0"/>
              <w:widowControl/>
              <w:kinsoku/>
              <w:wordWrap/>
              <w:overflowPunct/>
              <w:topLinePunct w:val="0"/>
              <w:autoSpaceDE/>
              <w:autoSpaceDN/>
              <w:bidi w:val="0"/>
              <w:adjustRightInd/>
              <w:snapToGrid/>
              <w:spacing w:line="360" w:lineRule="auto"/>
              <w:textAlignment w:val="auto"/>
            </w:pPr>
            <w:r>
              <w:t>单位规格</w:t>
            </w:r>
          </w:p>
        </w:tc>
        <w:tc>
          <w:tcPr>
            <w:tcW w:w="3827" w:type="dxa"/>
            <w:vAlign w:val="center"/>
          </w:tcPr>
          <w:p w14:paraId="39A50C68">
            <w:pPr>
              <w:pStyle w:val="12"/>
              <w:keepNext w:val="0"/>
              <w:keepLines w:val="0"/>
              <w:pageBreakBefore w:val="0"/>
              <w:widowControl/>
              <w:kinsoku/>
              <w:wordWrap/>
              <w:overflowPunct/>
              <w:topLinePunct w:val="0"/>
              <w:autoSpaceDE/>
              <w:autoSpaceDN/>
              <w:bidi w:val="0"/>
              <w:adjustRightInd/>
              <w:snapToGrid/>
              <w:spacing w:line="360" w:lineRule="auto"/>
              <w:textAlignment w:val="auto"/>
            </w:pPr>
            <w:r>
              <w:t>经费保障形式</w:t>
            </w:r>
          </w:p>
        </w:tc>
      </w:tr>
      <w:tr w14:paraId="3858B9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3519F1B">
            <w:pPr>
              <w:pStyle w:val="14"/>
              <w:keepNext w:val="0"/>
              <w:keepLines w:val="0"/>
              <w:pageBreakBefore w:val="0"/>
              <w:widowControl/>
              <w:kinsoku/>
              <w:wordWrap/>
              <w:overflowPunct/>
              <w:topLinePunct w:val="0"/>
              <w:autoSpaceDE/>
              <w:autoSpaceDN/>
              <w:bidi w:val="0"/>
              <w:adjustRightInd/>
              <w:snapToGrid/>
              <w:spacing w:line="360" w:lineRule="auto"/>
              <w:textAlignment w:val="auto"/>
            </w:pPr>
            <w:r>
              <w:t>石家庄市自然资源和规划局栾城分局</w:t>
            </w:r>
          </w:p>
        </w:tc>
        <w:tc>
          <w:tcPr>
            <w:tcW w:w="1843" w:type="dxa"/>
            <w:vAlign w:val="center"/>
          </w:tcPr>
          <w:p w14:paraId="5FB31624">
            <w:pPr>
              <w:pStyle w:val="15"/>
              <w:keepNext w:val="0"/>
              <w:keepLines w:val="0"/>
              <w:pageBreakBefore w:val="0"/>
              <w:widowControl/>
              <w:kinsoku/>
              <w:wordWrap/>
              <w:overflowPunct/>
              <w:topLinePunct w:val="0"/>
              <w:autoSpaceDE/>
              <w:autoSpaceDN/>
              <w:bidi w:val="0"/>
              <w:adjustRightInd/>
              <w:snapToGrid/>
              <w:spacing w:line="360" w:lineRule="auto"/>
              <w:textAlignment w:val="auto"/>
            </w:pPr>
            <w:r>
              <w:t>行政</w:t>
            </w:r>
          </w:p>
        </w:tc>
        <w:tc>
          <w:tcPr>
            <w:tcW w:w="2126" w:type="dxa"/>
            <w:vAlign w:val="center"/>
          </w:tcPr>
          <w:p w14:paraId="4DEDC338">
            <w:pPr>
              <w:pStyle w:val="15"/>
              <w:keepNext w:val="0"/>
              <w:keepLines w:val="0"/>
              <w:pageBreakBefore w:val="0"/>
              <w:widowControl/>
              <w:kinsoku/>
              <w:wordWrap/>
              <w:overflowPunct/>
              <w:topLinePunct w:val="0"/>
              <w:autoSpaceDE/>
              <w:autoSpaceDN/>
              <w:bidi w:val="0"/>
              <w:adjustRightInd/>
              <w:snapToGrid/>
              <w:spacing w:line="360" w:lineRule="auto"/>
              <w:textAlignment w:val="auto"/>
            </w:pPr>
            <w:r>
              <w:t>正科级</w:t>
            </w:r>
          </w:p>
        </w:tc>
        <w:tc>
          <w:tcPr>
            <w:tcW w:w="3827" w:type="dxa"/>
            <w:vAlign w:val="center"/>
          </w:tcPr>
          <w:p w14:paraId="5960CEA3">
            <w:pPr>
              <w:pStyle w:val="15"/>
              <w:keepNext w:val="0"/>
              <w:keepLines w:val="0"/>
              <w:pageBreakBefore w:val="0"/>
              <w:widowControl/>
              <w:kinsoku/>
              <w:wordWrap/>
              <w:overflowPunct/>
              <w:topLinePunct w:val="0"/>
              <w:autoSpaceDE/>
              <w:autoSpaceDN/>
              <w:bidi w:val="0"/>
              <w:adjustRightInd/>
              <w:snapToGrid/>
              <w:spacing w:line="360" w:lineRule="auto"/>
              <w:textAlignment w:val="auto"/>
            </w:pPr>
            <w:r>
              <w:t>财政拨款</w:t>
            </w:r>
          </w:p>
        </w:tc>
      </w:tr>
    </w:tbl>
    <w:p w14:paraId="267B0DB8">
      <w:pPr>
        <w:keepNext w:val="0"/>
        <w:keepLines w:val="0"/>
        <w:pageBreakBefore w:val="0"/>
        <w:widowControl/>
        <w:kinsoku/>
        <w:wordWrap/>
        <w:overflowPunct/>
        <w:topLinePunct w:val="0"/>
        <w:autoSpaceDE/>
        <w:autoSpaceDN/>
        <w:bidi w:val="0"/>
        <w:adjustRightInd/>
        <w:snapToGrid/>
        <w:spacing w:before="10" w:after="10" w:line="360" w:lineRule="auto"/>
        <w:ind w:firstLine="640"/>
        <w:textAlignment w:val="auto"/>
        <w:outlineLvl w:val="5"/>
      </w:pPr>
      <w:r>
        <w:rPr>
          <w:rFonts w:ascii="黑体" w:hAnsi="黑体" w:eastAsia="黑体" w:cs="黑体"/>
          <w:color w:val="000000"/>
          <w:sz w:val="32"/>
        </w:rPr>
        <w:t>二、单位预算安排的总体情况</w:t>
      </w:r>
    </w:p>
    <w:p w14:paraId="5B29D37B">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eastAsia="方正仿宋_GBK"/>
          <w:color w:val="000000"/>
          <w:sz w:val="28"/>
          <w:lang w:eastAsia="zh-CN"/>
        </w:rPr>
      </w:pPr>
      <w:r>
        <w:rPr>
          <w:rFonts w:eastAsia="方正仿宋_GBK"/>
          <w:color w:val="000000"/>
          <w:sz w:val="28"/>
        </w:rPr>
        <w:t>按照预算管理有关规定，目前我</w:t>
      </w:r>
      <w:r>
        <w:rPr>
          <w:rFonts w:hint="eastAsia" w:eastAsia="方正仿宋_GBK"/>
          <w:color w:val="000000"/>
          <w:sz w:val="28"/>
          <w:lang w:eastAsia="zh-CN"/>
        </w:rPr>
        <w:t>市</w:t>
      </w:r>
      <w:r>
        <w:rPr>
          <w:rFonts w:hint="eastAsia" w:eastAsia="方正仿宋_GBK"/>
          <w:color w:val="000000"/>
          <w:sz w:val="28"/>
          <w:lang w:val="en-US" w:eastAsia="zh-CN"/>
        </w:rPr>
        <w:t>单位</w:t>
      </w:r>
      <w:r>
        <w:rPr>
          <w:rFonts w:eastAsia="方正仿宋_GBK"/>
          <w:color w:val="000000"/>
          <w:sz w:val="28"/>
        </w:rPr>
        <w:t>预算的编制实行综合预算管理，即全部收入和支出都反映在预算中。</w:t>
      </w:r>
    </w:p>
    <w:p w14:paraId="4A2C19A1">
      <w:pPr>
        <w:pStyle w:val="20"/>
        <w:keepNext w:val="0"/>
        <w:keepLines w:val="0"/>
        <w:pageBreakBefore w:val="0"/>
        <w:widowControl/>
        <w:kinsoku/>
        <w:wordWrap/>
        <w:overflowPunct/>
        <w:topLinePunct w:val="0"/>
        <w:autoSpaceDE/>
        <w:autoSpaceDN/>
        <w:bidi w:val="0"/>
        <w:adjustRightInd/>
        <w:snapToGrid/>
        <w:spacing w:line="360" w:lineRule="auto"/>
        <w:textAlignment w:val="auto"/>
      </w:pPr>
      <w:r>
        <w:t>1、收入说明</w:t>
      </w:r>
    </w:p>
    <w:p w14:paraId="58E40FEF">
      <w:pPr>
        <w:pStyle w:val="20"/>
        <w:keepNext w:val="0"/>
        <w:keepLines w:val="0"/>
        <w:pageBreakBefore w:val="0"/>
        <w:widowControl/>
        <w:kinsoku/>
        <w:wordWrap/>
        <w:overflowPunct/>
        <w:topLinePunct w:val="0"/>
        <w:autoSpaceDE/>
        <w:autoSpaceDN/>
        <w:bidi w:val="0"/>
        <w:adjustRightInd/>
        <w:snapToGrid/>
        <w:spacing w:line="360" w:lineRule="auto"/>
        <w:textAlignment w:val="auto"/>
      </w:pPr>
      <w:r>
        <w:t>反映本</w:t>
      </w:r>
      <w:r>
        <w:rPr>
          <w:rFonts w:hint="eastAsia"/>
          <w:lang w:val="en-US" w:eastAsia="zh-CN"/>
        </w:rPr>
        <w:t>单位</w:t>
      </w:r>
      <w:r>
        <w:t>当年全部收入。202</w:t>
      </w:r>
      <w:r>
        <w:rPr>
          <w:rFonts w:hint="eastAsia"/>
          <w:lang w:val="en-US" w:eastAsia="zh-CN"/>
        </w:rPr>
        <w:t>5</w:t>
      </w:r>
      <w:r>
        <w:t>年预算收入</w:t>
      </w:r>
      <w:r>
        <w:rPr>
          <w:rFonts w:hint="eastAsia"/>
          <w:lang w:val="en-US" w:eastAsia="zh-CN"/>
        </w:rPr>
        <w:t>2552.66</w:t>
      </w:r>
      <w:r>
        <w:t>万元，其中：一般公共预算财政拨款收入</w:t>
      </w:r>
      <w:r>
        <w:rPr>
          <w:rFonts w:hint="eastAsia"/>
          <w:lang w:val="en-US" w:eastAsia="zh-CN"/>
        </w:rPr>
        <w:t>2552.66</w:t>
      </w:r>
      <w:r>
        <w:t>万元，基金预算财政拨款收入</w:t>
      </w:r>
      <w:r>
        <w:rPr>
          <w:rFonts w:hint="eastAsia"/>
          <w:lang w:val="en-US" w:eastAsia="zh-CN"/>
        </w:rPr>
        <w:t>0</w:t>
      </w:r>
      <w:r>
        <w:t>万元，</w:t>
      </w:r>
      <w:r>
        <w:rPr>
          <w:rFonts w:hint="eastAsia"/>
          <w:lang w:eastAsia="zh-CN"/>
        </w:rPr>
        <w:t>事业</w:t>
      </w:r>
      <w:r>
        <w:t>收入</w:t>
      </w:r>
      <w:r>
        <w:rPr>
          <w:rFonts w:hint="eastAsia"/>
          <w:lang w:val="en-US" w:eastAsia="zh-CN"/>
        </w:rPr>
        <w:t>0</w:t>
      </w:r>
      <w:r>
        <w:t>万元。</w:t>
      </w:r>
    </w:p>
    <w:p w14:paraId="386392B8">
      <w:pPr>
        <w:pStyle w:val="20"/>
        <w:keepNext w:val="0"/>
        <w:keepLines w:val="0"/>
        <w:pageBreakBefore w:val="0"/>
        <w:widowControl/>
        <w:kinsoku/>
        <w:wordWrap/>
        <w:overflowPunct/>
        <w:topLinePunct w:val="0"/>
        <w:autoSpaceDE/>
        <w:autoSpaceDN/>
        <w:bidi w:val="0"/>
        <w:adjustRightInd/>
        <w:snapToGrid/>
        <w:spacing w:line="360" w:lineRule="auto"/>
        <w:textAlignment w:val="auto"/>
      </w:pPr>
      <w:r>
        <w:t>2、支出说明</w:t>
      </w:r>
    </w:p>
    <w:p w14:paraId="2AAC4DD8">
      <w:pPr>
        <w:pStyle w:val="20"/>
        <w:keepNext w:val="0"/>
        <w:keepLines w:val="0"/>
        <w:pageBreakBefore w:val="0"/>
        <w:widowControl/>
        <w:kinsoku/>
        <w:wordWrap/>
        <w:overflowPunct/>
        <w:topLinePunct w:val="0"/>
        <w:autoSpaceDE/>
        <w:autoSpaceDN/>
        <w:bidi w:val="0"/>
        <w:adjustRightInd/>
        <w:snapToGrid/>
        <w:spacing w:line="360" w:lineRule="auto"/>
        <w:textAlignment w:val="auto"/>
      </w:pPr>
      <w:r>
        <w:t>收支预算总表支出栏、基本支出表、项目支出表按经济分类和支出功能分类科目编制，反映石家庄市自然资源和规划局年度部门预算中支出预算的总体情况。202</w:t>
      </w:r>
      <w:r>
        <w:rPr>
          <w:rFonts w:hint="eastAsia"/>
          <w:lang w:val="en-US" w:eastAsia="zh-CN"/>
        </w:rPr>
        <w:t>5</w:t>
      </w:r>
      <w:r>
        <w:t>年支出预算</w:t>
      </w:r>
      <w:r>
        <w:rPr>
          <w:rFonts w:hint="eastAsia"/>
          <w:lang w:val="en-US" w:eastAsia="zh-CN"/>
        </w:rPr>
        <w:t>2552.66</w:t>
      </w:r>
      <w:r>
        <w:t>万元，其中基本支出</w:t>
      </w:r>
      <w:r>
        <w:rPr>
          <w:rFonts w:hint="eastAsia"/>
          <w:lang w:val="en-US" w:eastAsia="zh-CN"/>
        </w:rPr>
        <w:t>2497.82</w:t>
      </w:r>
      <w:r>
        <w:t>万元，包括人员经费</w:t>
      </w:r>
      <w:r>
        <w:rPr>
          <w:rFonts w:hint="eastAsia"/>
          <w:lang w:val="en-US" w:eastAsia="zh-CN"/>
        </w:rPr>
        <w:t>2300.09万元</w:t>
      </w:r>
      <w:r>
        <w:t>和日常公用经费</w:t>
      </w:r>
      <w:r>
        <w:rPr>
          <w:rFonts w:hint="eastAsia"/>
          <w:lang w:val="en-US" w:eastAsia="zh-CN"/>
        </w:rPr>
        <w:t>197.73万元</w:t>
      </w:r>
      <w:r>
        <w:t>；项目支出</w:t>
      </w:r>
      <w:r>
        <w:rPr>
          <w:rFonts w:hint="eastAsia"/>
          <w:lang w:val="en-US" w:eastAsia="zh-CN"/>
        </w:rPr>
        <w:t>54.84</w:t>
      </w:r>
      <w:r>
        <w:t>万元，主要包括</w:t>
      </w:r>
      <w:r>
        <w:rPr>
          <w:rFonts w:hint="eastAsia"/>
          <w:lang w:val="en-US" w:eastAsia="zh-CN"/>
        </w:rPr>
        <w:t>党组织活动经费</w:t>
      </w:r>
      <w:r>
        <w:t>、</w:t>
      </w:r>
      <w:r>
        <w:rPr>
          <w:rFonts w:hint="eastAsia"/>
          <w:lang w:val="en-US" w:eastAsia="zh-CN"/>
        </w:rPr>
        <w:t>电梯电费</w:t>
      </w:r>
      <w:r>
        <w:t>、</w:t>
      </w:r>
      <w:r>
        <w:rPr>
          <w:rFonts w:hint="eastAsia"/>
          <w:lang w:val="en-US" w:eastAsia="zh-CN"/>
        </w:rPr>
        <w:t>办公设备购置、办公电费、物业管理费</w:t>
      </w:r>
      <w:r>
        <w:t>等。</w:t>
      </w:r>
    </w:p>
    <w:p w14:paraId="69F235C2">
      <w:pPr>
        <w:pStyle w:val="20"/>
        <w:keepNext w:val="0"/>
        <w:keepLines w:val="0"/>
        <w:pageBreakBefore w:val="0"/>
        <w:widowControl/>
        <w:kinsoku/>
        <w:wordWrap/>
        <w:overflowPunct/>
        <w:topLinePunct w:val="0"/>
        <w:autoSpaceDE/>
        <w:autoSpaceDN/>
        <w:bidi w:val="0"/>
        <w:adjustRightInd/>
        <w:snapToGrid/>
        <w:spacing w:line="360" w:lineRule="auto"/>
        <w:textAlignment w:val="auto"/>
      </w:pPr>
      <w:r>
        <w:t>3、比上年增减情况</w:t>
      </w:r>
    </w:p>
    <w:p w14:paraId="42329498">
      <w:pPr>
        <w:pStyle w:val="28"/>
        <w:keepNext w:val="0"/>
        <w:keepLines w:val="0"/>
        <w:pageBreakBefore w:val="0"/>
        <w:widowControl/>
        <w:kinsoku/>
        <w:wordWrap/>
        <w:overflowPunct/>
        <w:topLinePunct w:val="0"/>
        <w:autoSpaceDE/>
        <w:autoSpaceDN/>
        <w:bidi w:val="0"/>
        <w:adjustRightInd/>
        <w:snapToGrid/>
        <w:spacing w:line="360" w:lineRule="auto"/>
        <w:textAlignment w:val="auto"/>
      </w:pPr>
      <w:r>
        <w:rPr>
          <w:rFonts w:eastAsia="方正仿宋_GBK"/>
          <w:sz w:val="28"/>
        </w:rPr>
        <w:t>202</w:t>
      </w:r>
      <w:r>
        <w:rPr>
          <w:rFonts w:hint="eastAsia" w:eastAsia="方正仿宋_GBK"/>
          <w:sz w:val="28"/>
          <w:lang w:val="en-US" w:eastAsia="zh-CN"/>
        </w:rPr>
        <w:t>5</w:t>
      </w:r>
      <w:r>
        <w:rPr>
          <w:rFonts w:eastAsia="方正仿宋_GBK"/>
          <w:sz w:val="28"/>
        </w:rPr>
        <w:t>年预算收支安排</w:t>
      </w:r>
      <w:r>
        <w:rPr>
          <w:rFonts w:hint="eastAsia" w:eastAsia="方正仿宋_GBK"/>
          <w:sz w:val="28"/>
          <w:lang w:val="en-US" w:eastAsia="zh-CN"/>
        </w:rPr>
        <w:t>2552.66</w:t>
      </w:r>
      <w:r>
        <w:rPr>
          <w:rFonts w:hint="eastAsia" w:eastAsia="方正仿宋_GBK"/>
          <w:sz w:val="28"/>
          <w:lang w:eastAsia="zh-CN"/>
        </w:rPr>
        <w:t>万元</w:t>
      </w:r>
      <w:r>
        <w:rPr>
          <w:rFonts w:hint="eastAsia" w:eastAsia="方正仿宋_GBK"/>
          <w:sz w:val="28"/>
        </w:rPr>
        <w:t>，</w:t>
      </w:r>
      <w:r>
        <w:rPr>
          <w:rFonts w:eastAsia="方正仿宋_GBK"/>
          <w:sz w:val="28"/>
        </w:rPr>
        <w:t>较202</w:t>
      </w:r>
      <w:r>
        <w:rPr>
          <w:rFonts w:hint="eastAsia" w:eastAsia="方正仿宋_GBK"/>
          <w:sz w:val="28"/>
          <w:lang w:val="en-US" w:eastAsia="zh-CN"/>
        </w:rPr>
        <w:t>4</w:t>
      </w:r>
      <w:r>
        <w:rPr>
          <w:rFonts w:eastAsia="方正仿宋_GBK"/>
          <w:sz w:val="28"/>
        </w:rPr>
        <w:t>年预算</w:t>
      </w:r>
      <w:r>
        <w:rPr>
          <w:rFonts w:hint="eastAsia" w:eastAsia="方正仿宋_GBK"/>
          <w:sz w:val="28"/>
          <w:lang w:val="en-US" w:eastAsia="zh-CN"/>
        </w:rPr>
        <w:t>增加119.68</w:t>
      </w:r>
      <w:r>
        <w:rPr>
          <w:rFonts w:eastAsia="方正仿宋_GBK"/>
          <w:sz w:val="28"/>
        </w:rPr>
        <w:t>万元，其中：基本支出</w:t>
      </w:r>
      <w:r>
        <w:rPr>
          <w:rFonts w:hint="eastAsia" w:eastAsia="方正仿宋_GBK"/>
          <w:sz w:val="28"/>
          <w:lang w:val="en-US" w:eastAsia="zh-CN"/>
        </w:rPr>
        <w:t>增加120.24</w:t>
      </w:r>
      <w:r>
        <w:rPr>
          <w:rFonts w:eastAsia="方正仿宋_GBK"/>
          <w:sz w:val="28"/>
        </w:rPr>
        <w:t>万元，主要是因为</w:t>
      </w:r>
      <w:r>
        <w:rPr>
          <w:rFonts w:hint="eastAsia" w:eastAsia="方正仿宋_GBK"/>
          <w:sz w:val="28"/>
          <w:lang w:val="en-US" w:eastAsia="zh-CN"/>
        </w:rPr>
        <w:t>2025年度增加新人5人</w:t>
      </w:r>
      <w:r>
        <w:rPr>
          <w:rFonts w:eastAsia="方正仿宋_GBK"/>
          <w:sz w:val="28"/>
        </w:rPr>
        <w:t>，</w:t>
      </w:r>
      <w:r>
        <w:rPr>
          <w:rFonts w:hint="eastAsia" w:eastAsia="方正仿宋_GBK"/>
          <w:sz w:val="28"/>
          <w:lang w:val="en-US" w:eastAsia="zh-CN"/>
        </w:rPr>
        <w:t>相应支出增加</w:t>
      </w:r>
      <w:r>
        <w:rPr>
          <w:rFonts w:eastAsia="方正仿宋_GBK"/>
          <w:sz w:val="28"/>
        </w:rPr>
        <w:t>；项目支出</w:t>
      </w:r>
      <w:r>
        <w:rPr>
          <w:rFonts w:hint="eastAsia" w:eastAsia="方正仿宋_GBK"/>
          <w:sz w:val="28"/>
          <w:lang w:val="en-US" w:eastAsia="zh-CN"/>
        </w:rPr>
        <w:t>减少0.56</w:t>
      </w:r>
      <w:r>
        <w:rPr>
          <w:rFonts w:eastAsia="方正仿宋_GBK"/>
          <w:sz w:val="28"/>
        </w:rPr>
        <w:t>万元，</w:t>
      </w:r>
      <w:r>
        <w:rPr>
          <w:rFonts w:hint="eastAsia" w:eastAsia="方正仿宋_GBK"/>
          <w:sz w:val="28"/>
          <w:szCs w:val="28"/>
          <w:lang w:val="en-US" w:eastAsia="zh-CN"/>
        </w:rPr>
        <w:t>因节约开支减少办公设备购置</w:t>
      </w:r>
      <w:r>
        <w:rPr>
          <w:rFonts w:hint="eastAsia" w:eastAsia="方正仿宋_GBK"/>
          <w:sz w:val="28"/>
          <w:lang w:val="en-US" w:eastAsia="zh-CN"/>
        </w:rPr>
        <w:t>。</w:t>
      </w:r>
    </w:p>
    <w:p w14:paraId="6FC5BD58">
      <w:pPr>
        <w:keepNext w:val="0"/>
        <w:keepLines w:val="0"/>
        <w:pageBreakBefore w:val="0"/>
        <w:widowControl/>
        <w:kinsoku/>
        <w:wordWrap/>
        <w:overflowPunct/>
        <w:topLinePunct w:val="0"/>
        <w:autoSpaceDE/>
        <w:autoSpaceDN/>
        <w:bidi w:val="0"/>
        <w:adjustRightInd/>
        <w:snapToGrid/>
        <w:spacing w:before="10" w:after="10" w:line="360" w:lineRule="auto"/>
        <w:ind w:firstLine="640"/>
        <w:textAlignment w:val="auto"/>
        <w:outlineLvl w:val="5"/>
      </w:pPr>
      <w:r>
        <w:rPr>
          <w:rFonts w:ascii="黑体" w:hAnsi="黑体" w:eastAsia="黑体" w:cs="黑体"/>
          <w:color w:val="000000"/>
          <w:sz w:val="32"/>
        </w:rPr>
        <w:t>三、机关运行经费安排情况</w:t>
      </w:r>
    </w:p>
    <w:p w14:paraId="495D333F">
      <w:pPr>
        <w:pStyle w:val="29"/>
        <w:keepNext w:val="0"/>
        <w:keepLines w:val="0"/>
        <w:pageBreakBefore w:val="0"/>
        <w:widowControl/>
        <w:kinsoku/>
        <w:wordWrap/>
        <w:overflowPunct/>
        <w:topLinePunct w:val="0"/>
        <w:autoSpaceDE/>
        <w:autoSpaceDN/>
        <w:bidi w:val="0"/>
        <w:adjustRightInd/>
        <w:snapToGrid/>
        <w:spacing w:line="360" w:lineRule="auto"/>
        <w:textAlignment w:val="auto"/>
      </w:pPr>
      <w:r>
        <w:t>202</w:t>
      </w:r>
      <w:r>
        <w:rPr>
          <w:rFonts w:hint="eastAsia"/>
          <w:lang w:val="en-US" w:eastAsia="zh-CN"/>
        </w:rPr>
        <w:t>5</w:t>
      </w:r>
      <w:r>
        <w:t>年，机关运行经费共计安排</w:t>
      </w:r>
      <w:r>
        <w:rPr>
          <w:rFonts w:hint="eastAsia"/>
          <w:lang w:val="en-US" w:eastAsia="zh-CN"/>
        </w:rPr>
        <w:t>197.73</w:t>
      </w:r>
      <w:r>
        <w:t>万元，主要</w:t>
      </w:r>
      <w:r>
        <w:rPr>
          <w:rFonts w:hint="eastAsia"/>
          <w:color w:val="000000"/>
          <w:lang w:eastAsia="zh-CN"/>
        </w:rPr>
        <w:t>是</w:t>
      </w:r>
      <w:r>
        <w:rPr>
          <w:color w:val="000000"/>
        </w:rPr>
        <w:t>办公费、邮电费、差旅费、会议费、福利费、日常维修费、办公用房水电费、办公用房取暖费、公务用车运行维护费以及其他费用。</w:t>
      </w:r>
    </w:p>
    <w:p w14:paraId="7FCDA881">
      <w:pPr>
        <w:keepNext w:val="0"/>
        <w:keepLines w:val="0"/>
        <w:pageBreakBefore w:val="0"/>
        <w:widowControl/>
        <w:kinsoku/>
        <w:wordWrap/>
        <w:overflowPunct/>
        <w:topLinePunct w:val="0"/>
        <w:autoSpaceDE/>
        <w:autoSpaceDN/>
        <w:bidi w:val="0"/>
        <w:adjustRightInd/>
        <w:snapToGrid/>
        <w:spacing w:before="10" w:after="10" w:line="360" w:lineRule="auto"/>
        <w:ind w:firstLine="640"/>
        <w:textAlignment w:val="auto"/>
        <w:outlineLvl w:val="5"/>
      </w:pPr>
      <w:r>
        <w:rPr>
          <w:rFonts w:ascii="黑体" w:hAnsi="黑体" w:eastAsia="黑体" w:cs="黑体"/>
          <w:color w:val="000000"/>
          <w:sz w:val="32"/>
        </w:rPr>
        <w:t>四、财政拨款“三公”经费预算情况及增减变化原因</w:t>
      </w:r>
    </w:p>
    <w:p w14:paraId="3FFFDB64">
      <w:pPr>
        <w:pStyle w:val="30"/>
        <w:keepNext w:val="0"/>
        <w:keepLines w:val="0"/>
        <w:pageBreakBefore w:val="0"/>
        <w:widowControl/>
        <w:kinsoku/>
        <w:wordWrap/>
        <w:overflowPunct/>
        <w:topLinePunct w:val="0"/>
        <w:autoSpaceDE/>
        <w:autoSpaceDN/>
        <w:bidi w:val="0"/>
        <w:adjustRightInd/>
        <w:snapToGrid/>
        <w:spacing w:line="360" w:lineRule="auto"/>
        <w:textAlignment w:val="auto"/>
      </w:pPr>
      <w:r>
        <w:t>202</w:t>
      </w:r>
      <w:r>
        <w:rPr>
          <w:rFonts w:hint="eastAsia"/>
          <w:lang w:val="en-US" w:eastAsia="zh-CN"/>
        </w:rPr>
        <w:t>5</w:t>
      </w:r>
      <w:r>
        <w:t>年财政拨款“三公”经费预算安排</w:t>
      </w:r>
      <w:r>
        <w:rPr>
          <w:rFonts w:hint="eastAsia"/>
          <w:lang w:val="en-US" w:eastAsia="zh-CN"/>
        </w:rPr>
        <w:t>21.45</w:t>
      </w:r>
      <w:r>
        <w:t>万元，其中因公出国（境）费0万元；公务用车购置及运维费</w:t>
      </w:r>
      <w:r>
        <w:rPr>
          <w:rFonts w:hint="eastAsia"/>
          <w:lang w:val="en-US" w:eastAsia="zh-CN"/>
        </w:rPr>
        <w:t>20</w:t>
      </w:r>
      <w:r>
        <w:t>万元（其中：公务用车购置费为0万元，公务用车运维费</w:t>
      </w:r>
      <w:r>
        <w:rPr>
          <w:rFonts w:hint="eastAsia"/>
          <w:lang w:val="en-US" w:eastAsia="zh-CN"/>
        </w:rPr>
        <w:t>20</w:t>
      </w:r>
      <w:r>
        <w:t>万元)；公务接待费</w:t>
      </w:r>
      <w:r>
        <w:rPr>
          <w:rFonts w:hint="eastAsia"/>
          <w:lang w:val="en-US" w:eastAsia="zh-CN"/>
        </w:rPr>
        <w:t>1.45</w:t>
      </w:r>
      <w:r>
        <w:t>万元。与202</w:t>
      </w:r>
      <w:r>
        <w:rPr>
          <w:rFonts w:hint="eastAsia"/>
          <w:lang w:val="en-US" w:eastAsia="zh-CN"/>
        </w:rPr>
        <w:t>4</w:t>
      </w:r>
      <w:r>
        <w:t>年相比</w:t>
      </w:r>
      <w:r>
        <w:rPr>
          <w:rFonts w:hint="eastAsia"/>
          <w:lang w:val="en-US" w:eastAsia="zh-CN"/>
        </w:rPr>
        <w:t>减少5.99</w:t>
      </w:r>
      <w:r>
        <w:t>万元（其中：公务用车购置及运维费</w:t>
      </w:r>
      <w:r>
        <w:rPr>
          <w:rFonts w:hint="eastAsia"/>
          <w:lang w:val="en-US" w:eastAsia="zh-CN"/>
        </w:rPr>
        <w:t>比去年减少5.4万元</w:t>
      </w:r>
      <w:r>
        <w:t>，公务接待费</w:t>
      </w:r>
      <w:r>
        <w:rPr>
          <w:rFonts w:hint="eastAsia"/>
          <w:lang w:val="en-US" w:eastAsia="zh-CN"/>
        </w:rPr>
        <w:t>减少0.59</w:t>
      </w:r>
      <w:r>
        <w:t>万元）</w:t>
      </w:r>
      <w:r>
        <w:rPr>
          <w:rFonts w:hint="eastAsia"/>
          <w:lang w:eastAsia="zh-CN"/>
        </w:rPr>
        <w:t>，主要原因是公务用车运行维护费标准降低，公务接待费基数降低，预算减少</w:t>
      </w:r>
      <w:r>
        <w:t>。</w:t>
      </w:r>
    </w:p>
    <w:p w14:paraId="154BFF06">
      <w:pPr>
        <w:keepNext w:val="0"/>
        <w:keepLines w:val="0"/>
        <w:pageBreakBefore w:val="0"/>
        <w:widowControl/>
        <w:kinsoku/>
        <w:wordWrap/>
        <w:overflowPunct/>
        <w:topLinePunct w:val="0"/>
        <w:autoSpaceDE/>
        <w:autoSpaceDN/>
        <w:bidi w:val="0"/>
        <w:adjustRightInd/>
        <w:snapToGrid/>
        <w:spacing w:before="10" w:after="10" w:line="360" w:lineRule="auto"/>
        <w:ind w:firstLine="640"/>
        <w:textAlignment w:val="auto"/>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CAF496F">
      <w:pPr>
        <w:ind w:firstLine="560"/>
      </w:pPr>
      <w:r>
        <w:rPr>
          <w:rFonts w:ascii="方正仿宋_GBK" w:hAnsi="方正仿宋_GBK" w:eastAsia="方正仿宋_GBK" w:cs="方正仿宋_GBK"/>
          <w:b/>
          <w:color w:val="000000"/>
          <w:sz w:val="28"/>
        </w:rPr>
        <w:t>1、办公设备购置绩效目标表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3046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57DA9A">
            <w:pPr>
              <w:pStyle w:val="13"/>
            </w:pPr>
            <w:r>
              <w:t>单位：万元</w:t>
            </w:r>
          </w:p>
        </w:tc>
      </w:tr>
      <w:tr w14:paraId="528C57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4AEFA7">
            <w:pPr>
              <w:pStyle w:val="12"/>
            </w:pPr>
            <w:r>
              <w:t>项目编码</w:t>
            </w:r>
          </w:p>
        </w:tc>
        <w:tc>
          <w:tcPr>
            <w:tcW w:w="5103" w:type="dxa"/>
            <w:gridSpan w:val="2"/>
            <w:vAlign w:val="center"/>
          </w:tcPr>
          <w:p w14:paraId="5CADDFC3">
            <w:pPr>
              <w:pStyle w:val="14"/>
            </w:pPr>
            <w:r>
              <w:t>13010025P00971210374K</w:t>
            </w:r>
          </w:p>
        </w:tc>
        <w:tc>
          <w:tcPr>
            <w:tcW w:w="2835" w:type="dxa"/>
            <w:vAlign w:val="center"/>
          </w:tcPr>
          <w:p w14:paraId="6E3662DF">
            <w:pPr>
              <w:pStyle w:val="12"/>
            </w:pPr>
            <w:r>
              <w:t>项目名称</w:t>
            </w:r>
          </w:p>
        </w:tc>
        <w:tc>
          <w:tcPr>
            <w:tcW w:w="6095" w:type="dxa"/>
            <w:gridSpan w:val="3"/>
            <w:vAlign w:val="center"/>
          </w:tcPr>
          <w:p w14:paraId="0EFB16F9">
            <w:pPr>
              <w:pStyle w:val="14"/>
            </w:pPr>
            <w:r>
              <w:t>办公设备购置</w:t>
            </w:r>
          </w:p>
        </w:tc>
      </w:tr>
      <w:tr w14:paraId="4BE2C0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7E84A6">
            <w:pPr>
              <w:pStyle w:val="12"/>
            </w:pPr>
            <w:r>
              <w:t>预算规模及资金用途</w:t>
            </w:r>
          </w:p>
        </w:tc>
        <w:tc>
          <w:tcPr>
            <w:tcW w:w="2268" w:type="dxa"/>
            <w:vAlign w:val="center"/>
          </w:tcPr>
          <w:p w14:paraId="5D002D31">
            <w:pPr>
              <w:pStyle w:val="12"/>
            </w:pPr>
            <w:r>
              <w:t>预算数</w:t>
            </w:r>
          </w:p>
        </w:tc>
        <w:tc>
          <w:tcPr>
            <w:tcW w:w="2835" w:type="dxa"/>
            <w:vAlign w:val="center"/>
          </w:tcPr>
          <w:p w14:paraId="75279821">
            <w:pPr>
              <w:pStyle w:val="14"/>
            </w:pPr>
            <w:r>
              <w:t>14.84</w:t>
            </w:r>
          </w:p>
        </w:tc>
        <w:tc>
          <w:tcPr>
            <w:tcW w:w="2835" w:type="dxa"/>
            <w:vAlign w:val="center"/>
          </w:tcPr>
          <w:p w14:paraId="70ADF3FB">
            <w:pPr>
              <w:pStyle w:val="12"/>
            </w:pPr>
            <w:r>
              <w:t>其中：财政    资金</w:t>
            </w:r>
          </w:p>
        </w:tc>
        <w:tc>
          <w:tcPr>
            <w:tcW w:w="2551" w:type="dxa"/>
            <w:vAlign w:val="center"/>
          </w:tcPr>
          <w:p w14:paraId="7D38CAFB">
            <w:pPr>
              <w:pStyle w:val="14"/>
            </w:pPr>
            <w:r>
              <w:t>14.84</w:t>
            </w:r>
          </w:p>
        </w:tc>
        <w:tc>
          <w:tcPr>
            <w:tcW w:w="2268" w:type="dxa"/>
            <w:vAlign w:val="center"/>
          </w:tcPr>
          <w:p w14:paraId="0F04F341">
            <w:pPr>
              <w:pStyle w:val="12"/>
            </w:pPr>
            <w:r>
              <w:t>其他资金</w:t>
            </w:r>
          </w:p>
        </w:tc>
        <w:tc>
          <w:tcPr>
            <w:tcW w:w="1276" w:type="dxa"/>
            <w:vAlign w:val="center"/>
          </w:tcPr>
          <w:p w14:paraId="3B744001">
            <w:pPr>
              <w:pStyle w:val="14"/>
            </w:pPr>
            <w:r>
              <w:t xml:space="preserve"> </w:t>
            </w:r>
          </w:p>
        </w:tc>
      </w:tr>
      <w:tr w14:paraId="6B36C9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EDFDA2"/>
        </w:tc>
        <w:tc>
          <w:tcPr>
            <w:tcW w:w="14033" w:type="dxa"/>
            <w:gridSpan w:val="6"/>
            <w:vAlign w:val="center"/>
          </w:tcPr>
          <w:p w14:paraId="6FBA6B9E">
            <w:pPr>
              <w:pStyle w:val="14"/>
            </w:pPr>
            <w:r>
              <w:t>完成办公设备的更新，保障单位日常运转。</w:t>
            </w:r>
          </w:p>
        </w:tc>
      </w:tr>
      <w:tr w14:paraId="41AB82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A962B9">
            <w:pPr>
              <w:pStyle w:val="12"/>
            </w:pPr>
            <w:r>
              <w:t>资金支出计划（%）</w:t>
            </w:r>
          </w:p>
        </w:tc>
        <w:tc>
          <w:tcPr>
            <w:tcW w:w="5103" w:type="dxa"/>
            <w:gridSpan w:val="2"/>
            <w:vAlign w:val="center"/>
          </w:tcPr>
          <w:p w14:paraId="77F5CE22">
            <w:pPr>
              <w:pStyle w:val="12"/>
            </w:pPr>
            <w:r>
              <w:t>3月底</w:t>
            </w:r>
          </w:p>
        </w:tc>
        <w:tc>
          <w:tcPr>
            <w:tcW w:w="2835" w:type="dxa"/>
            <w:vAlign w:val="center"/>
          </w:tcPr>
          <w:p w14:paraId="144A40B0">
            <w:pPr>
              <w:pStyle w:val="12"/>
            </w:pPr>
            <w:r>
              <w:t>6月底</w:t>
            </w:r>
          </w:p>
        </w:tc>
        <w:tc>
          <w:tcPr>
            <w:tcW w:w="2551" w:type="dxa"/>
            <w:vAlign w:val="center"/>
          </w:tcPr>
          <w:p w14:paraId="79D141D0">
            <w:pPr>
              <w:pStyle w:val="12"/>
            </w:pPr>
            <w:r>
              <w:t>10月底</w:t>
            </w:r>
          </w:p>
        </w:tc>
        <w:tc>
          <w:tcPr>
            <w:tcW w:w="3544" w:type="dxa"/>
            <w:gridSpan w:val="2"/>
            <w:vAlign w:val="center"/>
          </w:tcPr>
          <w:p w14:paraId="7CFCB170">
            <w:pPr>
              <w:pStyle w:val="12"/>
            </w:pPr>
            <w:r>
              <w:t>12月底</w:t>
            </w:r>
          </w:p>
        </w:tc>
      </w:tr>
      <w:tr w14:paraId="7D4756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5EC5D5"/>
        </w:tc>
        <w:tc>
          <w:tcPr>
            <w:tcW w:w="5103" w:type="dxa"/>
            <w:gridSpan w:val="2"/>
            <w:vAlign w:val="center"/>
          </w:tcPr>
          <w:p w14:paraId="1E178850">
            <w:pPr>
              <w:pStyle w:val="15"/>
            </w:pPr>
            <w:r>
              <w:t>25%</w:t>
            </w:r>
          </w:p>
        </w:tc>
        <w:tc>
          <w:tcPr>
            <w:tcW w:w="2835" w:type="dxa"/>
            <w:vAlign w:val="center"/>
          </w:tcPr>
          <w:p w14:paraId="2EE13AF4">
            <w:pPr>
              <w:pStyle w:val="15"/>
            </w:pPr>
            <w:r>
              <w:t>50%</w:t>
            </w:r>
          </w:p>
        </w:tc>
        <w:tc>
          <w:tcPr>
            <w:tcW w:w="2551" w:type="dxa"/>
            <w:vAlign w:val="center"/>
          </w:tcPr>
          <w:p w14:paraId="0D883A68">
            <w:pPr>
              <w:pStyle w:val="15"/>
            </w:pPr>
            <w:r>
              <w:t>80%</w:t>
            </w:r>
          </w:p>
        </w:tc>
        <w:tc>
          <w:tcPr>
            <w:tcW w:w="3544" w:type="dxa"/>
            <w:gridSpan w:val="2"/>
            <w:vAlign w:val="center"/>
          </w:tcPr>
          <w:p w14:paraId="71205177">
            <w:pPr>
              <w:pStyle w:val="15"/>
            </w:pPr>
            <w:r>
              <w:t>100%</w:t>
            </w:r>
          </w:p>
        </w:tc>
      </w:tr>
      <w:tr w14:paraId="74A220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E30244">
            <w:pPr>
              <w:pStyle w:val="12"/>
            </w:pPr>
            <w:r>
              <w:t>绩效目标</w:t>
            </w:r>
          </w:p>
        </w:tc>
        <w:tc>
          <w:tcPr>
            <w:tcW w:w="14033" w:type="dxa"/>
            <w:gridSpan w:val="6"/>
            <w:vAlign w:val="center"/>
          </w:tcPr>
          <w:p w14:paraId="63CD3AE0">
            <w:pPr>
              <w:pStyle w:val="14"/>
            </w:pPr>
            <w:r>
              <w:t xml:space="preserve">1.完成办公设备的更新，保障单位日常运转。   </w:t>
            </w:r>
          </w:p>
        </w:tc>
      </w:tr>
    </w:tbl>
    <w:p w14:paraId="7D2830DA">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0FD6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7277B412">
            <w:pPr>
              <w:pStyle w:val="12"/>
            </w:pPr>
            <w:r>
              <w:t>一级指标</w:t>
            </w:r>
          </w:p>
        </w:tc>
        <w:tc>
          <w:tcPr>
            <w:tcW w:w="2268" w:type="dxa"/>
            <w:vAlign w:val="center"/>
          </w:tcPr>
          <w:p w14:paraId="4F4F2526">
            <w:pPr>
              <w:pStyle w:val="12"/>
            </w:pPr>
            <w:r>
              <w:t>二级指标</w:t>
            </w:r>
          </w:p>
        </w:tc>
        <w:tc>
          <w:tcPr>
            <w:tcW w:w="2835" w:type="dxa"/>
            <w:vAlign w:val="center"/>
          </w:tcPr>
          <w:p w14:paraId="62CC842C">
            <w:pPr>
              <w:pStyle w:val="12"/>
            </w:pPr>
            <w:r>
              <w:t>三级指标</w:t>
            </w:r>
          </w:p>
        </w:tc>
        <w:tc>
          <w:tcPr>
            <w:tcW w:w="5386" w:type="dxa"/>
            <w:vAlign w:val="center"/>
          </w:tcPr>
          <w:p w14:paraId="13736196">
            <w:pPr>
              <w:pStyle w:val="12"/>
            </w:pPr>
            <w:r>
              <w:t>绩效指标描述</w:t>
            </w:r>
          </w:p>
        </w:tc>
        <w:tc>
          <w:tcPr>
            <w:tcW w:w="2268" w:type="dxa"/>
            <w:vAlign w:val="center"/>
          </w:tcPr>
          <w:p w14:paraId="315B3605">
            <w:pPr>
              <w:pStyle w:val="12"/>
            </w:pPr>
            <w:r>
              <w:t>指标值</w:t>
            </w:r>
          </w:p>
        </w:tc>
        <w:tc>
          <w:tcPr>
            <w:tcW w:w="1276" w:type="dxa"/>
            <w:vAlign w:val="center"/>
          </w:tcPr>
          <w:p w14:paraId="4311A572">
            <w:pPr>
              <w:pStyle w:val="12"/>
            </w:pPr>
            <w:r>
              <w:t>指标值确定依据</w:t>
            </w:r>
          </w:p>
        </w:tc>
      </w:tr>
      <w:tr w14:paraId="3D10E2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716FB0">
            <w:pPr>
              <w:pStyle w:val="15"/>
            </w:pPr>
            <w:r>
              <w:t>产出指标</w:t>
            </w:r>
          </w:p>
        </w:tc>
        <w:tc>
          <w:tcPr>
            <w:tcW w:w="2268" w:type="dxa"/>
            <w:vAlign w:val="center"/>
          </w:tcPr>
          <w:p w14:paraId="4AC3EB82">
            <w:pPr>
              <w:pStyle w:val="14"/>
            </w:pPr>
            <w:r>
              <w:t>数量指标</w:t>
            </w:r>
          </w:p>
        </w:tc>
        <w:tc>
          <w:tcPr>
            <w:tcW w:w="2835" w:type="dxa"/>
            <w:vAlign w:val="center"/>
          </w:tcPr>
          <w:p w14:paraId="706EF9DA">
            <w:pPr>
              <w:pStyle w:val="14"/>
            </w:pPr>
            <w:r>
              <w:t>设备购置数量</w:t>
            </w:r>
          </w:p>
        </w:tc>
        <w:tc>
          <w:tcPr>
            <w:tcW w:w="5386" w:type="dxa"/>
            <w:vAlign w:val="center"/>
          </w:tcPr>
          <w:p w14:paraId="4B82161D">
            <w:pPr>
              <w:pStyle w:val="14"/>
            </w:pPr>
            <w:r>
              <w:t>设备数量</w:t>
            </w:r>
          </w:p>
        </w:tc>
        <w:tc>
          <w:tcPr>
            <w:tcW w:w="2268" w:type="dxa"/>
            <w:vAlign w:val="center"/>
          </w:tcPr>
          <w:p w14:paraId="41AEBAA2">
            <w:pPr>
              <w:pStyle w:val="14"/>
            </w:pPr>
            <w:r>
              <w:t>≥46台</w:t>
            </w:r>
          </w:p>
        </w:tc>
        <w:tc>
          <w:tcPr>
            <w:tcW w:w="1276" w:type="dxa"/>
            <w:vAlign w:val="center"/>
          </w:tcPr>
          <w:p w14:paraId="36D491E8">
            <w:pPr>
              <w:pStyle w:val="14"/>
            </w:pPr>
            <w:r>
              <w:t>2025年设备购置计划</w:t>
            </w:r>
          </w:p>
        </w:tc>
      </w:tr>
      <w:tr w14:paraId="57094D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CBAC43"/>
        </w:tc>
        <w:tc>
          <w:tcPr>
            <w:tcW w:w="2268" w:type="dxa"/>
            <w:vAlign w:val="center"/>
          </w:tcPr>
          <w:p w14:paraId="2E8D9BB9">
            <w:pPr>
              <w:pStyle w:val="14"/>
            </w:pPr>
            <w:r>
              <w:t>质量指标</w:t>
            </w:r>
          </w:p>
        </w:tc>
        <w:tc>
          <w:tcPr>
            <w:tcW w:w="2835" w:type="dxa"/>
            <w:vAlign w:val="center"/>
          </w:tcPr>
          <w:p w14:paraId="0BF6F1D5">
            <w:pPr>
              <w:pStyle w:val="14"/>
            </w:pPr>
            <w:r>
              <w:t>设备验收合格率</w:t>
            </w:r>
          </w:p>
        </w:tc>
        <w:tc>
          <w:tcPr>
            <w:tcW w:w="5386" w:type="dxa"/>
            <w:vAlign w:val="center"/>
          </w:tcPr>
          <w:p w14:paraId="33DDCCF9">
            <w:pPr>
              <w:pStyle w:val="14"/>
            </w:pPr>
            <w:r>
              <w:t>采购设备验收合格率</w:t>
            </w:r>
          </w:p>
        </w:tc>
        <w:tc>
          <w:tcPr>
            <w:tcW w:w="2268" w:type="dxa"/>
            <w:vAlign w:val="center"/>
          </w:tcPr>
          <w:p w14:paraId="25535FA2">
            <w:pPr>
              <w:pStyle w:val="14"/>
              <w:rPr>
                <w:rFonts w:hint="eastAsia" w:eastAsia="方正书宋_GBK"/>
                <w:lang w:eastAsia="zh-CN"/>
              </w:rPr>
            </w:pPr>
            <w:r>
              <w:t>≥96</w:t>
            </w:r>
            <w:r>
              <w:rPr>
                <w:rFonts w:hint="eastAsia"/>
                <w:lang w:eastAsia="zh-CN"/>
              </w:rPr>
              <w:t>%</w:t>
            </w:r>
          </w:p>
        </w:tc>
        <w:tc>
          <w:tcPr>
            <w:tcW w:w="1276" w:type="dxa"/>
            <w:vAlign w:val="center"/>
          </w:tcPr>
          <w:p w14:paraId="3281C3A6">
            <w:pPr>
              <w:pStyle w:val="14"/>
            </w:pPr>
            <w:r>
              <w:t>2025年设备购置计划</w:t>
            </w:r>
          </w:p>
        </w:tc>
      </w:tr>
      <w:tr w14:paraId="72B48B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5C3CBD"/>
        </w:tc>
        <w:tc>
          <w:tcPr>
            <w:tcW w:w="2268" w:type="dxa"/>
            <w:vAlign w:val="center"/>
          </w:tcPr>
          <w:p w14:paraId="20B1FD1B">
            <w:pPr>
              <w:pStyle w:val="14"/>
            </w:pPr>
            <w:r>
              <w:t>时效指标</w:t>
            </w:r>
          </w:p>
        </w:tc>
        <w:tc>
          <w:tcPr>
            <w:tcW w:w="2835" w:type="dxa"/>
            <w:vAlign w:val="center"/>
          </w:tcPr>
          <w:p w14:paraId="21A6B16C">
            <w:pPr>
              <w:pStyle w:val="14"/>
            </w:pPr>
            <w:r>
              <w:t>设备采购工作开展时间</w:t>
            </w:r>
          </w:p>
        </w:tc>
        <w:tc>
          <w:tcPr>
            <w:tcW w:w="5386" w:type="dxa"/>
            <w:vAlign w:val="center"/>
          </w:tcPr>
          <w:p w14:paraId="089B0B23">
            <w:pPr>
              <w:pStyle w:val="14"/>
            </w:pPr>
            <w:r>
              <w:t>设备采购工作开展时间</w:t>
            </w:r>
          </w:p>
        </w:tc>
        <w:tc>
          <w:tcPr>
            <w:tcW w:w="2268" w:type="dxa"/>
            <w:vAlign w:val="center"/>
          </w:tcPr>
          <w:p w14:paraId="32A7BD61">
            <w:pPr>
              <w:pStyle w:val="14"/>
            </w:pPr>
            <w:r>
              <w:t>121月-12月</w:t>
            </w:r>
          </w:p>
        </w:tc>
        <w:tc>
          <w:tcPr>
            <w:tcW w:w="1276" w:type="dxa"/>
            <w:vAlign w:val="center"/>
          </w:tcPr>
          <w:p w14:paraId="118795CA">
            <w:pPr>
              <w:pStyle w:val="14"/>
            </w:pPr>
            <w:r>
              <w:t>2025年设备购置计划</w:t>
            </w:r>
          </w:p>
        </w:tc>
      </w:tr>
      <w:tr w14:paraId="47246C20">
        <w:tblPrEx>
          <w:tblCellMar>
            <w:top w:w="0" w:type="dxa"/>
            <w:left w:w="108" w:type="dxa"/>
            <w:bottom w:w="0" w:type="dxa"/>
            <w:right w:w="108" w:type="dxa"/>
          </w:tblCellMar>
        </w:tblPrEx>
        <w:trPr>
          <w:trHeight w:val="397" w:hRule="atLeast"/>
          <w:jc w:val="center"/>
        </w:trPr>
        <w:tc>
          <w:tcPr>
            <w:tcW w:w="1276" w:type="dxa"/>
            <w:vMerge w:val="continue"/>
            <w:vAlign w:val="center"/>
          </w:tcPr>
          <w:p w14:paraId="5730A187"/>
        </w:tc>
        <w:tc>
          <w:tcPr>
            <w:tcW w:w="2268" w:type="dxa"/>
            <w:vAlign w:val="center"/>
          </w:tcPr>
          <w:p w14:paraId="35FC3992">
            <w:pPr>
              <w:pStyle w:val="14"/>
            </w:pPr>
            <w:r>
              <w:t>成本指标</w:t>
            </w:r>
          </w:p>
        </w:tc>
        <w:tc>
          <w:tcPr>
            <w:tcW w:w="2835" w:type="dxa"/>
            <w:vAlign w:val="center"/>
          </w:tcPr>
          <w:p w14:paraId="63E3601C">
            <w:pPr>
              <w:pStyle w:val="14"/>
            </w:pPr>
            <w:r>
              <w:t>采购总成本</w:t>
            </w:r>
          </w:p>
        </w:tc>
        <w:tc>
          <w:tcPr>
            <w:tcW w:w="5386" w:type="dxa"/>
            <w:vAlign w:val="center"/>
          </w:tcPr>
          <w:p w14:paraId="5DF1934D">
            <w:pPr>
              <w:pStyle w:val="14"/>
            </w:pPr>
            <w:r>
              <w:t>反映设备采购的总成本情况</w:t>
            </w:r>
          </w:p>
        </w:tc>
        <w:tc>
          <w:tcPr>
            <w:tcW w:w="2268" w:type="dxa"/>
            <w:vAlign w:val="center"/>
          </w:tcPr>
          <w:p w14:paraId="16FB3377">
            <w:pPr>
              <w:pStyle w:val="14"/>
            </w:pPr>
            <w:r>
              <w:t>≤14.84万元</w:t>
            </w:r>
          </w:p>
        </w:tc>
        <w:tc>
          <w:tcPr>
            <w:tcW w:w="1276" w:type="dxa"/>
            <w:vAlign w:val="center"/>
          </w:tcPr>
          <w:p w14:paraId="167B7378">
            <w:pPr>
              <w:pStyle w:val="14"/>
            </w:pPr>
            <w:r>
              <w:t>2025年预算测算说明</w:t>
            </w:r>
          </w:p>
        </w:tc>
      </w:tr>
      <w:tr w14:paraId="7F22B07D">
        <w:tblPrEx>
          <w:tblCellMar>
            <w:top w:w="0" w:type="dxa"/>
            <w:left w:w="108" w:type="dxa"/>
            <w:bottom w:w="0" w:type="dxa"/>
            <w:right w:w="108" w:type="dxa"/>
          </w:tblCellMar>
        </w:tblPrEx>
        <w:trPr>
          <w:trHeight w:val="397" w:hRule="atLeast"/>
          <w:jc w:val="center"/>
        </w:trPr>
        <w:tc>
          <w:tcPr>
            <w:tcW w:w="1276" w:type="dxa"/>
            <w:vMerge w:val="restart"/>
            <w:vAlign w:val="center"/>
          </w:tcPr>
          <w:p w14:paraId="72030E04">
            <w:pPr>
              <w:pStyle w:val="15"/>
            </w:pPr>
            <w:r>
              <w:t>效益指标</w:t>
            </w:r>
          </w:p>
        </w:tc>
        <w:tc>
          <w:tcPr>
            <w:tcW w:w="2268" w:type="dxa"/>
            <w:vAlign w:val="center"/>
          </w:tcPr>
          <w:p w14:paraId="25E4238C">
            <w:pPr>
              <w:pStyle w:val="14"/>
            </w:pPr>
            <w:r>
              <w:t>经济效益指标</w:t>
            </w:r>
          </w:p>
        </w:tc>
        <w:tc>
          <w:tcPr>
            <w:tcW w:w="2835" w:type="dxa"/>
            <w:vAlign w:val="center"/>
          </w:tcPr>
          <w:p w14:paraId="30016C86">
            <w:pPr>
              <w:pStyle w:val="14"/>
            </w:pPr>
            <w:r>
              <w:t>政府采购节支率</w:t>
            </w:r>
          </w:p>
        </w:tc>
        <w:tc>
          <w:tcPr>
            <w:tcW w:w="5386" w:type="dxa"/>
            <w:vAlign w:val="center"/>
          </w:tcPr>
          <w:p w14:paraId="0CF21131">
            <w:pPr>
              <w:pStyle w:val="14"/>
            </w:pPr>
            <w:r>
              <w:t>政府采购节支率</w:t>
            </w:r>
          </w:p>
        </w:tc>
        <w:tc>
          <w:tcPr>
            <w:tcW w:w="2268" w:type="dxa"/>
            <w:vAlign w:val="center"/>
          </w:tcPr>
          <w:p w14:paraId="6789B49B">
            <w:pPr>
              <w:pStyle w:val="14"/>
              <w:rPr>
                <w:rFonts w:hint="eastAsia" w:eastAsia="方正书宋_GBK"/>
                <w:lang w:eastAsia="zh-CN"/>
              </w:rPr>
            </w:pPr>
            <w:r>
              <w:t>≥96</w:t>
            </w:r>
            <w:r>
              <w:rPr>
                <w:rFonts w:hint="eastAsia"/>
                <w:lang w:eastAsia="zh-CN"/>
              </w:rPr>
              <w:t>%</w:t>
            </w:r>
          </w:p>
        </w:tc>
        <w:tc>
          <w:tcPr>
            <w:tcW w:w="1276" w:type="dxa"/>
            <w:vAlign w:val="center"/>
          </w:tcPr>
          <w:p w14:paraId="54D5320D">
            <w:pPr>
              <w:pStyle w:val="14"/>
            </w:pPr>
            <w:r>
              <w:t>询价材料</w:t>
            </w:r>
          </w:p>
        </w:tc>
      </w:tr>
      <w:tr w14:paraId="19C630F9">
        <w:tblPrEx>
          <w:tblCellMar>
            <w:top w:w="0" w:type="dxa"/>
            <w:left w:w="108" w:type="dxa"/>
            <w:bottom w:w="0" w:type="dxa"/>
            <w:right w:w="108" w:type="dxa"/>
          </w:tblCellMar>
        </w:tblPrEx>
        <w:trPr>
          <w:trHeight w:val="397" w:hRule="atLeast"/>
          <w:jc w:val="center"/>
        </w:trPr>
        <w:tc>
          <w:tcPr>
            <w:tcW w:w="1276" w:type="dxa"/>
            <w:vMerge w:val="continue"/>
            <w:vAlign w:val="center"/>
          </w:tcPr>
          <w:p w14:paraId="7AA9092D"/>
        </w:tc>
        <w:tc>
          <w:tcPr>
            <w:tcW w:w="2268" w:type="dxa"/>
            <w:vAlign w:val="center"/>
          </w:tcPr>
          <w:p w14:paraId="2EACD789">
            <w:pPr>
              <w:pStyle w:val="14"/>
            </w:pPr>
            <w:r>
              <w:t>社会效益指标</w:t>
            </w:r>
          </w:p>
        </w:tc>
        <w:tc>
          <w:tcPr>
            <w:tcW w:w="2835" w:type="dxa"/>
            <w:vAlign w:val="center"/>
          </w:tcPr>
          <w:p w14:paraId="73589A25">
            <w:pPr>
              <w:pStyle w:val="14"/>
            </w:pPr>
            <w:r>
              <w:t>公共服务水平提升率</w:t>
            </w:r>
          </w:p>
        </w:tc>
        <w:tc>
          <w:tcPr>
            <w:tcW w:w="5386" w:type="dxa"/>
            <w:vAlign w:val="center"/>
          </w:tcPr>
          <w:p w14:paraId="13535D95">
            <w:pPr>
              <w:pStyle w:val="14"/>
            </w:pPr>
            <w:r>
              <w:t>购置对公共服务水平的提升情况</w:t>
            </w:r>
          </w:p>
        </w:tc>
        <w:tc>
          <w:tcPr>
            <w:tcW w:w="2268" w:type="dxa"/>
            <w:vAlign w:val="center"/>
          </w:tcPr>
          <w:p w14:paraId="1AAD509C">
            <w:pPr>
              <w:pStyle w:val="14"/>
              <w:rPr>
                <w:rFonts w:hint="eastAsia" w:eastAsia="方正书宋_GBK"/>
                <w:lang w:eastAsia="zh-CN"/>
              </w:rPr>
            </w:pPr>
            <w:r>
              <w:t>≥96</w:t>
            </w:r>
            <w:r>
              <w:rPr>
                <w:rFonts w:hint="eastAsia"/>
                <w:lang w:eastAsia="zh-CN"/>
              </w:rPr>
              <w:t>%</w:t>
            </w:r>
          </w:p>
        </w:tc>
        <w:tc>
          <w:tcPr>
            <w:tcW w:w="1276" w:type="dxa"/>
            <w:vAlign w:val="center"/>
          </w:tcPr>
          <w:p w14:paraId="30B88354">
            <w:pPr>
              <w:pStyle w:val="14"/>
            </w:pPr>
            <w:r>
              <w:t>以往年度经验</w:t>
            </w:r>
          </w:p>
        </w:tc>
      </w:tr>
      <w:tr w14:paraId="77B4A6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B05F5C"/>
        </w:tc>
        <w:tc>
          <w:tcPr>
            <w:tcW w:w="2268" w:type="dxa"/>
            <w:vAlign w:val="center"/>
          </w:tcPr>
          <w:p w14:paraId="3113BA74">
            <w:pPr>
              <w:pStyle w:val="14"/>
            </w:pPr>
            <w:r>
              <w:t>可持续影响指标</w:t>
            </w:r>
          </w:p>
        </w:tc>
        <w:tc>
          <w:tcPr>
            <w:tcW w:w="2835" w:type="dxa"/>
            <w:vAlign w:val="center"/>
          </w:tcPr>
          <w:p w14:paraId="16199092">
            <w:pPr>
              <w:pStyle w:val="14"/>
            </w:pPr>
            <w:r>
              <w:t>设备可持续使用年限</w:t>
            </w:r>
          </w:p>
        </w:tc>
        <w:tc>
          <w:tcPr>
            <w:tcW w:w="5386" w:type="dxa"/>
            <w:vAlign w:val="center"/>
          </w:tcPr>
          <w:p w14:paraId="4B2E2283">
            <w:pPr>
              <w:pStyle w:val="14"/>
            </w:pPr>
            <w:r>
              <w:t>办公设备可持续使用年限</w:t>
            </w:r>
          </w:p>
        </w:tc>
        <w:tc>
          <w:tcPr>
            <w:tcW w:w="2268" w:type="dxa"/>
            <w:vAlign w:val="center"/>
          </w:tcPr>
          <w:p w14:paraId="137FA4B5">
            <w:pPr>
              <w:pStyle w:val="14"/>
            </w:pPr>
            <w:r>
              <w:t>≥6年</w:t>
            </w:r>
          </w:p>
        </w:tc>
        <w:tc>
          <w:tcPr>
            <w:tcW w:w="1276" w:type="dxa"/>
            <w:vAlign w:val="center"/>
          </w:tcPr>
          <w:p w14:paraId="33A07853">
            <w:pPr>
              <w:pStyle w:val="14"/>
            </w:pPr>
            <w:r>
              <w:t>行业标准</w:t>
            </w:r>
          </w:p>
        </w:tc>
      </w:tr>
      <w:tr w14:paraId="5CCA066E">
        <w:tblPrEx>
          <w:tblCellMar>
            <w:top w:w="0" w:type="dxa"/>
            <w:left w:w="108" w:type="dxa"/>
            <w:bottom w:w="0" w:type="dxa"/>
            <w:right w:w="108" w:type="dxa"/>
          </w:tblCellMar>
        </w:tblPrEx>
        <w:trPr>
          <w:trHeight w:val="397" w:hRule="atLeast"/>
          <w:jc w:val="center"/>
        </w:trPr>
        <w:tc>
          <w:tcPr>
            <w:tcW w:w="1276" w:type="dxa"/>
            <w:vAlign w:val="center"/>
          </w:tcPr>
          <w:p w14:paraId="57DBC991">
            <w:pPr>
              <w:pStyle w:val="15"/>
            </w:pPr>
            <w:r>
              <w:t>满意度指标</w:t>
            </w:r>
          </w:p>
        </w:tc>
        <w:tc>
          <w:tcPr>
            <w:tcW w:w="2268" w:type="dxa"/>
            <w:vAlign w:val="center"/>
          </w:tcPr>
          <w:p w14:paraId="64BACF13">
            <w:pPr>
              <w:pStyle w:val="14"/>
            </w:pPr>
            <w:r>
              <w:t>服务对象满意度指标</w:t>
            </w:r>
          </w:p>
        </w:tc>
        <w:tc>
          <w:tcPr>
            <w:tcW w:w="2835" w:type="dxa"/>
            <w:vAlign w:val="center"/>
          </w:tcPr>
          <w:p w14:paraId="18E44077">
            <w:pPr>
              <w:pStyle w:val="14"/>
            </w:pPr>
            <w:r>
              <w:t>单位工作人员满意度</w:t>
            </w:r>
          </w:p>
        </w:tc>
        <w:tc>
          <w:tcPr>
            <w:tcW w:w="5386" w:type="dxa"/>
            <w:vAlign w:val="center"/>
          </w:tcPr>
          <w:p w14:paraId="02EAB36F">
            <w:pPr>
              <w:pStyle w:val="14"/>
            </w:pPr>
            <w:r>
              <w:t>单位满意人数占总人数的比率</w:t>
            </w:r>
          </w:p>
        </w:tc>
        <w:tc>
          <w:tcPr>
            <w:tcW w:w="2268" w:type="dxa"/>
            <w:vAlign w:val="center"/>
          </w:tcPr>
          <w:p w14:paraId="05C39AD9">
            <w:pPr>
              <w:pStyle w:val="14"/>
              <w:rPr>
                <w:rFonts w:hint="eastAsia" w:eastAsia="方正书宋_GBK"/>
                <w:lang w:eastAsia="zh-CN"/>
              </w:rPr>
            </w:pPr>
            <w:r>
              <w:t>≥96</w:t>
            </w:r>
            <w:r>
              <w:rPr>
                <w:rFonts w:hint="eastAsia"/>
                <w:lang w:eastAsia="zh-CN"/>
              </w:rPr>
              <w:t>%</w:t>
            </w:r>
          </w:p>
        </w:tc>
        <w:tc>
          <w:tcPr>
            <w:tcW w:w="1276" w:type="dxa"/>
            <w:vAlign w:val="center"/>
          </w:tcPr>
          <w:p w14:paraId="48B86297">
            <w:pPr>
              <w:pStyle w:val="14"/>
            </w:pPr>
            <w:r>
              <w:t>满意度调查</w:t>
            </w:r>
          </w:p>
        </w:tc>
      </w:tr>
    </w:tbl>
    <w:p w14:paraId="000C9CFD">
      <w:pPr>
        <w:sectPr>
          <w:pgSz w:w="16840" w:h="11900" w:orient="landscape"/>
          <w:pgMar w:top="1361" w:right="1020" w:bottom="1134" w:left="1020" w:header="720" w:footer="720" w:gutter="0"/>
          <w:cols w:space="720" w:num="1"/>
        </w:sectPr>
      </w:pPr>
    </w:p>
    <w:p w14:paraId="3F4B44DF">
      <w:pPr>
        <w:ind w:firstLine="560"/>
      </w:pPr>
      <w:r>
        <w:rPr>
          <w:rFonts w:ascii="方正仿宋_GBK" w:hAnsi="方正仿宋_GBK" w:eastAsia="方正仿宋_GBK" w:cs="方正仿宋_GBK"/>
          <w:b/>
          <w:color w:val="000000"/>
          <w:sz w:val="28"/>
        </w:rPr>
        <w:t>2、单位运行电费绩效目标表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9864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7674F0">
            <w:pPr>
              <w:pStyle w:val="13"/>
            </w:pPr>
            <w:r>
              <w:t>单位：万元</w:t>
            </w:r>
          </w:p>
        </w:tc>
      </w:tr>
      <w:tr w14:paraId="4A864F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CFA8D0">
            <w:pPr>
              <w:pStyle w:val="12"/>
            </w:pPr>
            <w:r>
              <w:t>项目编码</w:t>
            </w:r>
          </w:p>
        </w:tc>
        <w:tc>
          <w:tcPr>
            <w:tcW w:w="5103" w:type="dxa"/>
            <w:gridSpan w:val="2"/>
            <w:vAlign w:val="center"/>
          </w:tcPr>
          <w:p w14:paraId="2C098267">
            <w:pPr>
              <w:pStyle w:val="14"/>
            </w:pPr>
            <w:r>
              <w:t>13010025P00008310148N</w:t>
            </w:r>
          </w:p>
        </w:tc>
        <w:tc>
          <w:tcPr>
            <w:tcW w:w="2835" w:type="dxa"/>
            <w:vAlign w:val="center"/>
          </w:tcPr>
          <w:p w14:paraId="6A95EB37">
            <w:pPr>
              <w:pStyle w:val="12"/>
            </w:pPr>
            <w:r>
              <w:t>项目名称</w:t>
            </w:r>
          </w:p>
        </w:tc>
        <w:tc>
          <w:tcPr>
            <w:tcW w:w="6095" w:type="dxa"/>
            <w:gridSpan w:val="3"/>
            <w:vAlign w:val="center"/>
          </w:tcPr>
          <w:p w14:paraId="3668F19B">
            <w:pPr>
              <w:pStyle w:val="14"/>
            </w:pPr>
            <w:r>
              <w:t>单位运行电费</w:t>
            </w:r>
          </w:p>
        </w:tc>
      </w:tr>
      <w:tr w14:paraId="79C40F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91238F">
            <w:pPr>
              <w:pStyle w:val="12"/>
            </w:pPr>
            <w:r>
              <w:t>预算规模及资金用途</w:t>
            </w:r>
          </w:p>
        </w:tc>
        <w:tc>
          <w:tcPr>
            <w:tcW w:w="2268" w:type="dxa"/>
            <w:vAlign w:val="center"/>
          </w:tcPr>
          <w:p w14:paraId="786E1375">
            <w:pPr>
              <w:pStyle w:val="12"/>
            </w:pPr>
            <w:r>
              <w:t>预算数</w:t>
            </w:r>
          </w:p>
        </w:tc>
        <w:tc>
          <w:tcPr>
            <w:tcW w:w="2835" w:type="dxa"/>
            <w:vAlign w:val="center"/>
          </w:tcPr>
          <w:p w14:paraId="5BDF23D9">
            <w:pPr>
              <w:pStyle w:val="14"/>
            </w:pPr>
            <w:r>
              <w:t>15.00</w:t>
            </w:r>
          </w:p>
        </w:tc>
        <w:tc>
          <w:tcPr>
            <w:tcW w:w="2835" w:type="dxa"/>
            <w:vAlign w:val="center"/>
          </w:tcPr>
          <w:p w14:paraId="7DC9BC4A">
            <w:pPr>
              <w:pStyle w:val="12"/>
            </w:pPr>
            <w:r>
              <w:t>其中：财政    资金</w:t>
            </w:r>
          </w:p>
        </w:tc>
        <w:tc>
          <w:tcPr>
            <w:tcW w:w="2551" w:type="dxa"/>
            <w:vAlign w:val="center"/>
          </w:tcPr>
          <w:p w14:paraId="346B9F99">
            <w:pPr>
              <w:pStyle w:val="14"/>
            </w:pPr>
            <w:r>
              <w:t>15.00</w:t>
            </w:r>
          </w:p>
        </w:tc>
        <w:tc>
          <w:tcPr>
            <w:tcW w:w="2268" w:type="dxa"/>
            <w:vAlign w:val="center"/>
          </w:tcPr>
          <w:p w14:paraId="1DDB7182">
            <w:pPr>
              <w:pStyle w:val="12"/>
            </w:pPr>
            <w:r>
              <w:t>其他资金</w:t>
            </w:r>
          </w:p>
        </w:tc>
        <w:tc>
          <w:tcPr>
            <w:tcW w:w="1276" w:type="dxa"/>
            <w:vAlign w:val="center"/>
          </w:tcPr>
          <w:p w14:paraId="751B8E68">
            <w:pPr>
              <w:pStyle w:val="14"/>
            </w:pPr>
            <w:r>
              <w:t xml:space="preserve"> </w:t>
            </w:r>
          </w:p>
        </w:tc>
      </w:tr>
      <w:tr w14:paraId="04450D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6BC23C"/>
        </w:tc>
        <w:tc>
          <w:tcPr>
            <w:tcW w:w="14033" w:type="dxa"/>
            <w:gridSpan w:val="6"/>
            <w:vAlign w:val="center"/>
          </w:tcPr>
          <w:p w14:paraId="7F69DE48">
            <w:pPr>
              <w:pStyle w:val="14"/>
            </w:pPr>
            <w:r>
              <w:t>合理分配电费预算，保障办公用电。</w:t>
            </w:r>
          </w:p>
        </w:tc>
      </w:tr>
      <w:tr w14:paraId="0931E8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0C5090">
            <w:pPr>
              <w:pStyle w:val="12"/>
            </w:pPr>
            <w:r>
              <w:t>资金支出计划（%）</w:t>
            </w:r>
          </w:p>
        </w:tc>
        <w:tc>
          <w:tcPr>
            <w:tcW w:w="5103" w:type="dxa"/>
            <w:gridSpan w:val="2"/>
            <w:vAlign w:val="center"/>
          </w:tcPr>
          <w:p w14:paraId="7E97F22A">
            <w:pPr>
              <w:pStyle w:val="12"/>
            </w:pPr>
            <w:r>
              <w:t>3月底</w:t>
            </w:r>
          </w:p>
        </w:tc>
        <w:tc>
          <w:tcPr>
            <w:tcW w:w="2835" w:type="dxa"/>
            <w:vAlign w:val="center"/>
          </w:tcPr>
          <w:p w14:paraId="7593A659">
            <w:pPr>
              <w:pStyle w:val="12"/>
            </w:pPr>
            <w:r>
              <w:t>6月底</w:t>
            </w:r>
          </w:p>
        </w:tc>
        <w:tc>
          <w:tcPr>
            <w:tcW w:w="2551" w:type="dxa"/>
            <w:vAlign w:val="center"/>
          </w:tcPr>
          <w:p w14:paraId="03044B97">
            <w:pPr>
              <w:pStyle w:val="12"/>
            </w:pPr>
            <w:r>
              <w:t>10月底</w:t>
            </w:r>
          </w:p>
        </w:tc>
        <w:tc>
          <w:tcPr>
            <w:tcW w:w="3544" w:type="dxa"/>
            <w:gridSpan w:val="2"/>
            <w:vAlign w:val="center"/>
          </w:tcPr>
          <w:p w14:paraId="03DB5769">
            <w:pPr>
              <w:pStyle w:val="12"/>
            </w:pPr>
            <w:r>
              <w:t>12月底</w:t>
            </w:r>
          </w:p>
        </w:tc>
      </w:tr>
      <w:tr w14:paraId="6D6257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E63E81"/>
        </w:tc>
        <w:tc>
          <w:tcPr>
            <w:tcW w:w="5103" w:type="dxa"/>
            <w:gridSpan w:val="2"/>
            <w:vAlign w:val="center"/>
          </w:tcPr>
          <w:p w14:paraId="1D7A8535">
            <w:pPr>
              <w:pStyle w:val="15"/>
            </w:pPr>
            <w:r>
              <w:t>25%</w:t>
            </w:r>
          </w:p>
        </w:tc>
        <w:tc>
          <w:tcPr>
            <w:tcW w:w="2835" w:type="dxa"/>
            <w:vAlign w:val="center"/>
          </w:tcPr>
          <w:p w14:paraId="7A298636">
            <w:pPr>
              <w:pStyle w:val="15"/>
            </w:pPr>
            <w:r>
              <w:t>50%</w:t>
            </w:r>
          </w:p>
        </w:tc>
        <w:tc>
          <w:tcPr>
            <w:tcW w:w="2551" w:type="dxa"/>
            <w:vAlign w:val="center"/>
          </w:tcPr>
          <w:p w14:paraId="33B60F37">
            <w:pPr>
              <w:pStyle w:val="15"/>
            </w:pPr>
            <w:r>
              <w:t>80%</w:t>
            </w:r>
          </w:p>
        </w:tc>
        <w:tc>
          <w:tcPr>
            <w:tcW w:w="3544" w:type="dxa"/>
            <w:gridSpan w:val="2"/>
            <w:vAlign w:val="center"/>
          </w:tcPr>
          <w:p w14:paraId="6524EA40">
            <w:pPr>
              <w:pStyle w:val="15"/>
            </w:pPr>
            <w:r>
              <w:t>100%</w:t>
            </w:r>
          </w:p>
        </w:tc>
      </w:tr>
      <w:tr w14:paraId="36726B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CA506F">
            <w:pPr>
              <w:pStyle w:val="12"/>
            </w:pPr>
            <w:r>
              <w:t>绩效目标</w:t>
            </w:r>
          </w:p>
        </w:tc>
        <w:tc>
          <w:tcPr>
            <w:tcW w:w="14033" w:type="dxa"/>
            <w:gridSpan w:val="6"/>
            <w:vAlign w:val="center"/>
          </w:tcPr>
          <w:p w14:paraId="04497BA7">
            <w:pPr>
              <w:pStyle w:val="14"/>
            </w:pPr>
            <w:r>
              <w:t>1.合理分配电费预算，保障办公用电。</w:t>
            </w:r>
          </w:p>
        </w:tc>
      </w:tr>
    </w:tbl>
    <w:p w14:paraId="498C60D5">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E793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E73C1D">
            <w:pPr>
              <w:pStyle w:val="12"/>
            </w:pPr>
            <w:r>
              <w:t>一级指标</w:t>
            </w:r>
          </w:p>
        </w:tc>
        <w:tc>
          <w:tcPr>
            <w:tcW w:w="2268" w:type="dxa"/>
            <w:vAlign w:val="center"/>
          </w:tcPr>
          <w:p w14:paraId="5F5A382C">
            <w:pPr>
              <w:pStyle w:val="12"/>
            </w:pPr>
            <w:r>
              <w:t>二级指标</w:t>
            </w:r>
          </w:p>
        </w:tc>
        <w:tc>
          <w:tcPr>
            <w:tcW w:w="2835" w:type="dxa"/>
            <w:vAlign w:val="center"/>
          </w:tcPr>
          <w:p w14:paraId="6BDB57C6">
            <w:pPr>
              <w:pStyle w:val="12"/>
            </w:pPr>
            <w:r>
              <w:t>三级指标</w:t>
            </w:r>
          </w:p>
        </w:tc>
        <w:tc>
          <w:tcPr>
            <w:tcW w:w="5386" w:type="dxa"/>
            <w:vAlign w:val="center"/>
          </w:tcPr>
          <w:p w14:paraId="5B310A83">
            <w:pPr>
              <w:pStyle w:val="12"/>
            </w:pPr>
            <w:r>
              <w:t>绩效指标描述</w:t>
            </w:r>
          </w:p>
        </w:tc>
        <w:tc>
          <w:tcPr>
            <w:tcW w:w="2268" w:type="dxa"/>
            <w:vAlign w:val="center"/>
          </w:tcPr>
          <w:p w14:paraId="09E41FE7">
            <w:pPr>
              <w:pStyle w:val="12"/>
            </w:pPr>
            <w:r>
              <w:t>指标值</w:t>
            </w:r>
          </w:p>
        </w:tc>
        <w:tc>
          <w:tcPr>
            <w:tcW w:w="1276" w:type="dxa"/>
            <w:vAlign w:val="center"/>
          </w:tcPr>
          <w:p w14:paraId="1A5DB9A4">
            <w:pPr>
              <w:pStyle w:val="12"/>
            </w:pPr>
            <w:r>
              <w:t>指标值确定依据</w:t>
            </w:r>
          </w:p>
        </w:tc>
      </w:tr>
      <w:tr w14:paraId="751AEA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8E548B">
            <w:pPr>
              <w:pStyle w:val="15"/>
            </w:pPr>
            <w:r>
              <w:t>产出指标</w:t>
            </w:r>
          </w:p>
        </w:tc>
        <w:tc>
          <w:tcPr>
            <w:tcW w:w="2268" w:type="dxa"/>
            <w:vAlign w:val="center"/>
          </w:tcPr>
          <w:p w14:paraId="75E12948">
            <w:pPr>
              <w:pStyle w:val="14"/>
            </w:pPr>
            <w:r>
              <w:t>数量指标</w:t>
            </w:r>
          </w:p>
        </w:tc>
        <w:tc>
          <w:tcPr>
            <w:tcW w:w="2835" w:type="dxa"/>
            <w:vAlign w:val="center"/>
          </w:tcPr>
          <w:p w14:paraId="7B36726F">
            <w:pPr>
              <w:pStyle w:val="14"/>
            </w:pPr>
            <w:r>
              <w:t>保障面积</w:t>
            </w:r>
          </w:p>
        </w:tc>
        <w:tc>
          <w:tcPr>
            <w:tcW w:w="5386" w:type="dxa"/>
            <w:vAlign w:val="center"/>
          </w:tcPr>
          <w:p w14:paraId="3C73FA0B">
            <w:pPr>
              <w:pStyle w:val="14"/>
            </w:pPr>
            <w:r>
              <w:t>保障办公面积</w:t>
            </w:r>
          </w:p>
        </w:tc>
        <w:tc>
          <w:tcPr>
            <w:tcW w:w="2268" w:type="dxa"/>
            <w:vAlign w:val="center"/>
          </w:tcPr>
          <w:p w14:paraId="2E34DF07">
            <w:pPr>
              <w:pStyle w:val="14"/>
            </w:pPr>
            <w:r>
              <w:t>≥8372平方米</w:t>
            </w:r>
          </w:p>
        </w:tc>
        <w:tc>
          <w:tcPr>
            <w:tcW w:w="1276" w:type="dxa"/>
            <w:vAlign w:val="center"/>
          </w:tcPr>
          <w:p w14:paraId="020C8212">
            <w:pPr>
              <w:pStyle w:val="14"/>
            </w:pPr>
            <w:r>
              <w:t>单位实际面积</w:t>
            </w:r>
          </w:p>
        </w:tc>
      </w:tr>
      <w:tr w14:paraId="49608A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A5235F"/>
        </w:tc>
        <w:tc>
          <w:tcPr>
            <w:tcW w:w="2268" w:type="dxa"/>
            <w:vAlign w:val="center"/>
          </w:tcPr>
          <w:p w14:paraId="4CCB8078">
            <w:pPr>
              <w:pStyle w:val="14"/>
            </w:pPr>
            <w:r>
              <w:t>质量指标</w:t>
            </w:r>
          </w:p>
        </w:tc>
        <w:tc>
          <w:tcPr>
            <w:tcW w:w="2835" w:type="dxa"/>
            <w:vAlign w:val="center"/>
          </w:tcPr>
          <w:p w14:paraId="4F625CAF">
            <w:pPr>
              <w:pStyle w:val="14"/>
            </w:pPr>
            <w:r>
              <w:t>正常供应率</w:t>
            </w:r>
          </w:p>
        </w:tc>
        <w:tc>
          <w:tcPr>
            <w:tcW w:w="5386" w:type="dxa"/>
            <w:vAlign w:val="center"/>
          </w:tcPr>
          <w:p w14:paraId="11A988E2">
            <w:pPr>
              <w:pStyle w:val="14"/>
            </w:pPr>
            <w:r>
              <w:t>正常供应时间</w:t>
            </w:r>
          </w:p>
        </w:tc>
        <w:tc>
          <w:tcPr>
            <w:tcW w:w="2268" w:type="dxa"/>
            <w:vAlign w:val="center"/>
          </w:tcPr>
          <w:p w14:paraId="4160D16D">
            <w:pPr>
              <w:pStyle w:val="14"/>
              <w:rPr>
                <w:rFonts w:hint="eastAsia" w:eastAsia="方正书宋_GBK"/>
                <w:lang w:eastAsia="zh-CN"/>
              </w:rPr>
            </w:pPr>
            <w:r>
              <w:t>100</w:t>
            </w:r>
            <w:r>
              <w:rPr>
                <w:rFonts w:hint="eastAsia"/>
                <w:lang w:eastAsia="zh-CN"/>
              </w:rPr>
              <w:t>%</w:t>
            </w:r>
          </w:p>
        </w:tc>
        <w:tc>
          <w:tcPr>
            <w:tcW w:w="1276" w:type="dxa"/>
            <w:vAlign w:val="center"/>
          </w:tcPr>
          <w:p w14:paraId="02EE2753">
            <w:pPr>
              <w:pStyle w:val="14"/>
            </w:pPr>
            <w:r>
              <w:t>年度工作计划</w:t>
            </w:r>
          </w:p>
        </w:tc>
      </w:tr>
      <w:tr w14:paraId="3A3CAE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D96EE4"/>
        </w:tc>
        <w:tc>
          <w:tcPr>
            <w:tcW w:w="2268" w:type="dxa"/>
            <w:vAlign w:val="center"/>
          </w:tcPr>
          <w:p w14:paraId="5B774F93">
            <w:pPr>
              <w:pStyle w:val="14"/>
            </w:pPr>
            <w:r>
              <w:t>时效指标</w:t>
            </w:r>
          </w:p>
        </w:tc>
        <w:tc>
          <w:tcPr>
            <w:tcW w:w="2835" w:type="dxa"/>
            <w:vAlign w:val="center"/>
          </w:tcPr>
          <w:p w14:paraId="5165FF68">
            <w:pPr>
              <w:pStyle w:val="14"/>
            </w:pPr>
            <w:r>
              <w:t>保障时限</w:t>
            </w:r>
          </w:p>
        </w:tc>
        <w:tc>
          <w:tcPr>
            <w:tcW w:w="5386" w:type="dxa"/>
            <w:vAlign w:val="center"/>
          </w:tcPr>
          <w:p w14:paraId="5F008856">
            <w:pPr>
              <w:pStyle w:val="14"/>
            </w:pPr>
            <w:r>
              <w:t>保障办公的时间</w:t>
            </w:r>
          </w:p>
        </w:tc>
        <w:tc>
          <w:tcPr>
            <w:tcW w:w="2268" w:type="dxa"/>
            <w:vAlign w:val="center"/>
          </w:tcPr>
          <w:p w14:paraId="36CCBE8B">
            <w:pPr>
              <w:pStyle w:val="14"/>
            </w:pPr>
            <w:r>
              <w:t>1年</w:t>
            </w:r>
          </w:p>
        </w:tc>
        <w:tc>
          <w:tcPr>
            <w:tcW w:w="1276" w:type="dxa"/>
            <w:vAlign w:val="center"/>
          </w:tcPr>
          <w:p w14:paraId="5C7B1D26">
            <w:pPr>
              <w:pStyle w:val="14"/>
            </w:pPr>
            <w:r>
              <w:t>用电合同</w:t>
            </w:r>
          </w:p>
        </w:tc>
      </w:tr>
      <w:tr w14:paraId="31C1A2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1893CC"/>
        </w:tc>
        <w:tc>
          <w:tcPr>
            <w:tcW w:w="2268" w:type="dxa"/>
            <w:vAlign w:val="center"/>
          </w:tcPr>
          <w:p w14:paraId="1EAA6CA8">
            <w:pPr>
              <w:pStyle w:val="14"/>
            </w:pPr>
            <w:r>
              <w:t>成本指标</w:t>
            </w:r>
          </w:p>
        </w:tc>
        <w:tc>
          <w:tcPr>
            <w:tcW w:w="2835" w:type="dxa"/>
            <w:vAlign w:val="center"/>
          </w:tcPr>
          <w:p w14:paraId="58AB3C8D">
            <w:pPr>
              <w:pStyle w:val="14"/>
            </w:pPr>
            <w:r>
              <w:t>电费标准</w:t>
            </w:r>
          </w:p>
        </w:tc>
        <w:tc>
          <w:tcPr>
            <w:tcW w:w="5386" w:type="dxa"/>
            <w:vAlign w:val="center"/>
          </w:tcPr>
          <w:p w14:paraId="30DAC166">
            <w:pPr>
              <w:pStyle w:val="14"/>
            </w:pPr>
            <w:r>
              <w:t>用电平均成本</w:t>
            </w:r>
          </w:p>
        </w:tc>
        <w:tc>
          <w:tcPr>
            <w:tcW w:w="2268" w:type="dxa"/>
            <w:vAlign w:val="center"/>
          </w:tcPr>
          <w:p w14:paraId="61D4A79E">
            <w:pPr>
              <w:pStyle w:val="14"/>
            </w:pPr>
            <w:r>
              <w:t>≤0.52元/度</w:t>
            </w:r>
          </w:p>
        </w:tc>
        <w:tc>
          <w:tcPr>
            <w:tcW w:w="1276" w:type="dxa"/>
            <w:vAlign w:val="center"/>
          </w:tcPr>
          <w:p w14:paraId="5BE9DC1D">
            <w:pPr>
              <w:pStyle w:val="14"/>
            </w:pPr>
            <w:r>
              <w:t>国家电费标准</w:t>
            </w:r>
          </w:p>
        </w:tc>
      </w:tr>
      <w:tr w14:paraId="7F7B22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BCAFBF">
            <w:pPr>
              <w:pStyle w:val="15"/>
            </w:pPr>
            <w:r>
              <w:t>效益指标</w:t>
            </w:r>
          </w:p>
        </w:tc>
        <w:tc>
          <w:tcPr>
            <w:tcW w:w="2268" w:type="dxa"/>
            <w:vAlign w:val="center"/>
          </w:tcPr>
          <w:p w14:paraId="59F416E3">
            <w:pPr>
              <w:pStyle w:val="14"/>
            </w:pPr>
            <w:r>
              <w:t>社会效益指标</w:t>
            </w:r>
          </w:p>
        </w:tc>
        <w:tc>
          <w:tcPr>
            <w:tcW w:w="2835" w:type="dxa"/>
            <w:vAlign w:val="center"/>
          </w:tcPr>
          <w:p w14:paraId="1AAFEC90">
            <w:pPr>
              <w:pStyle w:val="14"/>
            </w:pPr>
            <w:r>
              <w:t>单位正常运转率</w:t>
            </w:r>
          </w:p>
        </w:tc>
        <w:tc>
          <w:tcPr>
            <w:tcW w:w="5386" w:type="dxa"/>
            <w:vAlign w:val="center"/>
          </w:tcPr>
          <w:p w14:paraId="1D20F099">
            <w:pPr>
              <w:pStyle w:val="14"/>
            </w:pPr>
            <w:r>
              <w:t>反映单位正常运转的情况</w:t>
            </w:r>
          </w:p>
        </w:tc>
        <w:tc>
          <w:tcPr>
            <w:tcW w:w="2268" w:type="dxa"/>
            <w:vAlign w:val="center"/>
          </w:tcPr>
          <w:p w14:paraId="382AB4E4">
            <w:pPr>
              <w:pStyle w:val="14"/>
              <w:rPr>
                <w:rFonts w:hint="eastAsia" w:eastAsia="方正书宋_GBK"/>
                <w:lang w:eastAsia="zh-CN"/>
              </w:rPr>
            </w:pPr>
            <w:r>
              <w:t>≥98</w:t>
            </w:r>
            <w:r>
              <w:rPr>
                <w:rFonts w:hint="eastAsia"/>
                <w:lang w:eastAsia="zh-CN"/>
              </w:rPr>
              <w:t>%</w:t>
            </w:r>
          </w:p>
        </w:tc>
        <w:tc>
          <w:tcPr>
            <w:tcW w:w="1276" w:type="dxa"/>
            <w:vAlign w:val="center"/>
          </w:tcPr>
          <w:p w14:paraId="2CE896CC">
            <w:pPr>
              <w:pStyle w:val="14"/>
            </w:pPr>
            <w:r>
              <w:t>年度工作计划</w:t>
            </w:r>
          </w:p>
        </w:tc>
      </w:tr>
      <w:tr w14:paraId="0CC197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246B66">
            <w:pPr>
              <w:pStyle w:val="15"/>
            </w:pPr>
            <w:r>
              <w:t>满意度指标</w:t>
            </w:r>
          </w:p>
        </w:tc>
        <w:tc>
          <w:tcPr>
            <w:tcW w:w="2268" w:type="dxa"/>
            <w:vAlign w:val="center"/>
          </w:tcPr>
          <w:p w14:paraId="0A6504CD">
            <w:pPr>
              <w:pStyle w:val="14"/>
            </w:pPr>
            <w:r>
              <w:t>服务对象满意度指标</w:t>
            </w:r>
          </w:p>
        </w:tc>
        <w:tc>
          <w:tcPr>
            <w:tcW w:w="2835" w:type="dxa"/>
            <w:vAlign w:val="center"/>
          </w:tcPr>
          <w:p w14:paraId="71CD0683">
            <w:pPr>
              <w:pStyle w:val="14"/>
            </w:pPr>
            <w:r>
              <w:t>单位职工满意度</w:t>
            </w:r>
          </w:p>
        </w:tc>
        <w:tc>
          <w:tcPr>
            <w:tcW w:w="5386" w:type="dxa"/>
            <w:vAlign w:val="center"/>
          </w:tcPr>
          <w:p w14:paraId="48FDAE10">
            <w:pPr>
              <w:pStyle w:val="14"/>
            </w:pPr>
            <w:r>
              <w:t>单位职工满意度</w:t>
            </w:r>
          </w:p>
        </w:tc>
        <w:tc>
          <w:tcPr>
            <w:tcW w:w="2268" w:type="dxa"/>
            <w:vAlign w:val="center"/>
          </w:tcPr>
          <w:p w14:paraId="161247FC">
            <w:pPr>
              <w:pStyle w:val="14"/>
              <w:rPr>
                <w:rFonts w:hint="eastAsia" w:eastAsia="方正书宋_GBK"/>
                <w:lang w:eastAsia="zh-CN"/>
              </w:rPr>
            </w:pPr>
            <w:r>
              <w:t>≥98</w:t>
            </w:r>
            <w:r>
              <w:rPr>
                <w:rFonts w:hint="eastAsia"/>
                <w:lang w:eastAsia="zh-CN"/>
              </w:rPr>
              <w:t>%</w:t>
            </w:r>
          </w:p>
        </w:tc>
        <w:tc>
          <w:tcPr>
            <w:tcW w:w="1276" w:type="dxa"/>
            <w:vAlign w:val="center"/>
          </w:tcPr>
          <w:p w14:paraId="6B3D4B29">
            <w:pPr>
              <w:pStyle w:val="14"/>
            </w:pPr>
            <w:r>
              <w:t>调查问卷</w:t>
            </w:r>
          </w:p>
        </w:tc>
      </w:tr>
    </w:tbl>
    <w:p w14:paraId="1CB9DB62">
      <w:pPr>
        <w:sectPr>
          <w:pgSz w:w="16840" w:h="11900" w:orient="landscape"/>
          <w:pgMar w:top="1361" w:right="1020" w:bottom="1134" w:left="1020" w:header="720" w:footer="720" w:gutter="0"/>
          <w:cols w:space="720" w:num="1"/>
        </w:sectPr>
      </w:pPr>
    </w:p>
    <w:p w14:paraId="196ED3F9">
      <w:pPr>
        <w:ind w:firstLine="560"/>
      </w:pPr>
      <w:r>
        <w:rPr>
          <w:rFonts w:ascii="方正仿宋_GBK" w:hAnsi="方正仿宋_GBK" w:eastAsia="方正仿宋_GBK" w:cs="方正仿宋_GBK"/>
          <w:b/>
          <w:color w:val="000000"/>
          <w:sz w:val="28"/>
        </w:rPr>
        <w:t>3、党组织活动经费绩效目标表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D3AA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23FDE7">
            <w:pPr>
              <w:pStyle w:val="13"/>
            </w:pPr>
            <w:r>
              <w:t>单位：万元</w:t>
            </w:r>
          </w:p>
        </w:tc>
      </w:tr>
      <w:tr w14:paraId="7E9A66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6F9AB1">
            <w:pPr>
              <w:pStyle w:val="12"/>
            </w:pPr>
            <w:r>
              <w:t>项目编码</w:t>
            </w:r>
          </w:p>
        </w:tc>
        <w:tc>
          <w:tcPr>
            <w:tcW w:w="5103" w:type="dxa"/>
            <w:gridSpan w:val="2"/>
            <w:vAlign w:val="center"/>
          </w:tcPr>
          <w:p w14:paraId="4742099F">
            <w:pPr>
              <w:pStyle w:val="14"/>
            </w:pPr>
            <w:r>
              <w:t>13010025P00971110355R</w:t>
            </w:r>
          </w:p>
        </w:tc>
        <w:tc>
          <w:tcPr>
            <w:tcW w:w="2835" w:type="dxa"/>
            <w:vAlign w:val="center"/>
          </w:tcPr>
          <w:p w14:paraId="0E8CEC00">
            <w:pPr>
              <w:pStyle w:val="12"/>
            </w:pPr>
            <w:r>
              <w:t>项目名称</w:t>
            </w:r>
          </w:p>
        </w:tc>
        <w:tc>
          <w:tcPr>
            <w:tcW w:w="6095" w:type="dxa"/>
            <w:gridSpan w:val="3"/>
            <w:vAlign w:val="center"/>
          </w:tcPr>
          <w:p w14:paraId="3E746AAE">
            <w:pPr>
              <w:pStyle w:val="14"/>
            </w:pPr>
            <w:r>
              <w:t>党组织活动经费</w:t>
            </w:r>
          </w:p>
        </w:tc>
      </w:tr>
      <w:tr w14:paraId="0338A4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68B4B9">
            <w:pPr>
              <w:pStyle w:val="12"/>
            </w:pPr>
            <w:r>
              <w:t>预算规模及资金用途</w:t>
            </w:r>
          </w:p>
        </w:tc>
        <w:tc>
          <w:tcPr>
            <w:tcW w:w="2268" w:type="dxa"/>
            <w:vAlign w:val="center"/>
          </w:tcPr>
          <w:p w14:paraId="69F46D8D">
            <w:pPr>
              <w:pStyle w:val="12"/>
            </w:pPr>
            <w:r>
              <w:t>预算数</w:t>
            </w:r>
          </w:p>
        </w:tc>
        <w:tc>
          <w:tcPr>
            <w:tcW w:w="2835" w:type="dxa"/>
            <w:vAlign w:val="center"/>
          </w:tcPr>
          <w:p w14:paraId="218170D7">
            <w:pPr>
              <w:pStyle w:val="14"/>
            </w:pPr>
            <w:r>
              <w:t>4.00</w:t>
            </w:r>
          </w:p>
        </w:tc>
        <w:tc>
          <w:tcPr>
            <w:tcW w:w="2835" w:type="dxa"/>
            <w:vAlign w:val="center"/>
          </w:tcPr>
          <w:p w14:paraId="4DF66FC6">
            <w:pPr>
              <w:pStyle w:val="12"/>
            </w:pPr>
            <w:r>
              <w:t>其中：财政    资金</w:t>
            </w:r>
          </w:p>
        </w:tc>
        <w:tc>
          <w:tcPr>
            <w:tcW w:w="2551" w:type="dxa"/>
            <w:vAlign w:val="center"/>
          </w:tcPr>
          <w:p w14:paraId="2E713EEF">
            <w:pPr>
              <w:pStyle w:val="14"/>
            </w:pPr>
            <w:r>
              <w:t>4.00</w:t>
            </w:r>
          </w:p>
        </w:tc>
        <w:tc>
          <w:tcPr>
            <w:tcW w:w="2268" w:type="dxa"/>
            <w:vAlign w:val="center"/>
          </w:tcPr>
          <w:p w14:paraId="46BE4D3C">
            <w:pPr>
              <w:pStyle w:val="12"/>
            </w:pPr>
            <w:r>
              <w:t>其他资金</w:t>
            </w:r>
          </w:p>
        </w:tc>
        <w:tc>
          <w:tcPr>
            <w:tcW w:w="1276" w:type="dxa"/>
            <w:vAlign w:val="center"/>
          </w:tcPr>
          <w:p w14:paraId="2945D855">
            <w:pPr>
              <w:pStyle w:val="14"/>
            </w:pPr>
            <w:r>
              <w:t xml:space="preserve"> </w:t>
            </w:r>
          </w:p>
        </w:tc>
      </w:tr>
      <w:tr w14:paraId="4152BD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33477D"/>
        </w:tc>
        <w:tc>
          <w:tcPr>
            <w:tcW w:w="14033" w:type="dxa"/>
            <w:gridSpan w:val="6"/>
            <w:vAlign w:val="center"/>
          </w:tcPr>
          <w:p w14:paraId="58DC3514">
            <w:pPr>
              <w:pStyle w:val="14"/>
            </w:pPr>
            <w:r>
              <w:t>组织党员学习，提高服务意识，营造良好的党建氛围</w:t>
            </w:r>
          </w:p>
        </w:tc>
      </w:tr>
      <w:tr w14:paraId="61532B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FBFA3C">
            <w:pPr>
              <w:pStyle w:val="12"/>
            </w:pPr>
            <w:r>
              <w:t>资金支出计划（%）</w:t>
            </w:r>
          </w:p>
        </w:tc>
        <w:tc>
          <w:tcPr>
            <w:tcW w:w="5103" w:type="dxa"/>
            <w:gridSpan w:val="2"/>
            <w:vAlign w:val="center"/>
          </w:tcPr>
          <w:p w14:paraId="72DE7D42">
            <w:pPr>
              <w:pStyle w:val="12"/>
            </w:pPr>
            <w:r>
              <w:t>3月底</w:t>
            </w:r>
          </w:p>
        </w:tc>
        <w:tc>
          <w:tcPr>
            <w:tcW w:w="2835" w:type="dxa"/>
            <w:vAlign w:val="center"/>
          </w:tcPr>
          <w:p w14:paraId="0F865C8A">
            <w:pPr>
              <w:pStyle w:val="12"/>
            </w:pPr>
            <w:r>
              <w:t>6月底</w:t>
            </w:r>
          </w:p>
        </w:tc>
        <w:tc>
          <w:tcPr>
            <w:tcW w:w="2551" w:type="dxa"/>
            <w:vAlign w:val="center"/>
          </w:tcPr>
          <w:p w14:paraId="70E23EE3">
            <w:pPr>
              <w:pStyle w:val="12"/>
            </w:pPr>
            <w:r>
              <w:t>10月底</w:t>
            </w:r>
          </w:p>
        </w:tc>
        <w:tc>
          <w:tcPr>
            <w:tcW w:w="3544" w:type="dxa"/>
            <w:gridSpan w:val="2"/>
            <w:vAlign w:val="center"/>
          </w:tcPr>
          <w:p w14:paraId="43D282E7">
            <w:pPr>
              <w:pStyle w:val="12"/>
            </w:pPr>
            <w:r>
              <w:t>12月底</w:t>
            </w:r>
          </w:p>
        </w:tc>
      </w:tr>
      <w:tr w14:paraId="58CBC8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34A834"/>
        </w:tc>
        <w:tc>
          <w:tcPr>
            <w:tcW w:w="5103" w:type="dxa"/>
            <w:gridSpan w:val="2"/>
            <w:vAlign w:val="center"/>
          </w:tcPr>
          <w:p w14:paraId="4E4E354B">
            <w:pPr>
              <w:pStyle w:val="15"/>
            </w:pPr>
            <w:r>
              <w:t>25%</w:t>
            </w:r>
          </w:p>
        </w:tc>
        <w:tc>
          <w:tcPr>
            <w:tcW w:w="2835" w:type="dxa"/>
            <w:vAlign w:val="center"/>
          </w:tcPr>
          <w:p w14:paraId="62634D97">
            <w:pPr>
              <w:pStyle w:val="15"/>
            </w:pPr>
            <w:r>
              <w:t>50%</w:t>
            </w:r>
          </w:p>
        </w:tc>
        <w:tc>
          <w:tcPr>
            <w:tcW w:w="2551" w:type="dxa"/>
            <w:vAlign w:val="center"/>
          </w:tcPr>
          <w:p w14:paraId="641A5359">
            <w:pPr>
              <w:pStyle w:val="15"/>
            </w:pPr>
            <w:r>
              <w:t>80%</w:t>
            </w:r>
          </w:p>
        </w:tc>
        <w:tc>
          <w:tcPr>
            <w:tcW w:w="3544" w:type="dxa"/>
            <w:gridSpan w:val="2"/>
            <w:vAlign w:val="center"/>
          </w:tcPr>
          <w:p w14:paraId="52319166">
            <w:pPr>
              <w:pStyle w:val="15"/>
            </w:pPr>
            <w:r>
              <w:t>100%</w:t>
            </w:r>
          </w:p>
        </w:tc>
      </w:tr>
      <w:tr w14:paraId="12614B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DB8633">
            <w:pPr>
              <w:pStyle w:val="12"/>
            </w:pPr>
            <w:r>
              <w:t>绩效目标</w:t>
            </w:r>
          </w:p>
        </w:tc>
        <w:tc>
          <w:tcPr>
            <w:tcW w:w="14033" w:type="dxa"/>
            <w:gridSpan w:val="6"/>
            <w:vAlign w:val="center"/>
          </w:tcPr>
          <w:p w14:paraId="78AE01CF">
            <w:pPr>
              <w:pStyle w:val="14"/>
            </w:pPr>
            <w:r>
              <w:t>1.组织党员学习，提高服务意识，营造良好的党建氛围</w:t>
            </w:r>
          </w:p>
        </w:tc>
      </w:tr>
    </w:tbl>
    <w:p w14:paraId="4ABD0509">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31E0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36EBED">
            <w:pPr>
              <w:pStyle w:val="12"/>
            </w:pPr>
            <w:r>
              <w:t>一级指标</w:t>
            </w:r>
          </w:p>
        </w:tc>
        <w:tc>
          <w:tcPr>
            <w:tcW w:w="2268" w:type="dxa"/>
            <w:vAlign w:val="center"/>
          </w:tcPr>
          <w:p w14:paraId="379EA547">
            <w:pPr>
              <w:pStyle w:val="12"/>
            </w:pPr>
            <w:r>
              <w:t>二级指标</w:t>
            </w:r>
          </w:p>
        </w:tc>
        <w:tc>
          <w:tcPr>
            <w:tcW w:w="2835" w:type="dxa"/>
            <w:vAlign w:val="center"/>
          </w:tcPr>
          <w:p w14:paraId="3E890C9E">
            <w:pPr>
              <w:pStyle w:val="12"/>
            </w:pPr>
            <w:r>
              <w:t>三级指标</w:t>
            </w:r>
          </w:p>
        </w:tc>
        <w:tc>
          <w:tcPr>
            <w:tcW w:w="5386" w:type="dxa"/>
            <w:vAlign w:val="center"/>
          </w:tcPr>
          <w:p w14:paraId="4D6B0077">
            <w:pPr>
              <w:pStyle w:val="12"/>
            </w:pPr>
            <w:r>
              <w:t>绩效指标描述</w:t>
            </w:r>
          </w:p>
        </w:tc>
        <w:tc>
          <w:tcPr>
            <w:tcW w:w="2268" w:type="dxa"/>
            <w:vAlign w:val="center"/>
          </w:tcPr>
          <w:p w14:paraId="4F1B3F53">
            <w:pPr>
              <w:pStyle w:val="12"/>
            </w:pPr>
            <w:r>
              <w:t>指标值</w:t>
            </w:r>
          </w:p>
        </w:tc>
        <w:tc>
          <w:tcPr>
            <w:tcW w:w="1276" w:type="dxa"/>
            <w:vAlign w:val="center"/>
          </w:tcPr>
          <w:p w14:paraId="1893EC18">
            <w:pPr>
              <w:pStyle w:val="12"/>
            </w:pPr>
            <w:r>
              <w:t>指标值确定依据</w:t>
            </w:r>
          </w:p>
        </w:tc>
      </w:tr>
      <w:tr w14:paraId="41F165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338B6B">
            <w:pPr>
              <w:pStyle w:val="15"/>
            </w:pPr>
            <w:r>
              <w:t>产出指标</w:t>
            </w:r>
          </w:p>
        </w:tc>
        <w:tc>
          <w:tcPr>
            <w:tcW w:w="2268" w:type="dxa"/>
            <w:vAlign w:val="center"/>
          </w:tcPr>
          <w:p w14:paraId="44487D1B">
            <w:pPr>
              <w:pStyle w:val="14"/>
            </w:pPr>
            <w:r>
              <w:t>数量指标</w:t>
            </w:r>
          </w:p>
        </w:tc>
        <w:tc>
          <w:tcPr>
            <w:tcW w:w="2835" w:type="dxa"/>
            <w:vAlign w:val="center"/>
          </w:tcPr>
          <w:p w14:paraId="67BC48A8">
            <w:pPr>
              <w:pStyle w:val="14"/>
            </w:pPr>
            <w:r>
              <w:t>开展党组织活动次数</w:t>
            </w:r>
          </w:p>
        </w:tc>
        <w:tc>
          <w:tcPr>
            <w:tcW w:w="5386" w:type="dxa"/>
            <w:vAlign w:val="center"/>
          </w:tcPr>
          <w:p w14:paraId="6F7B7F29">
            <w:pPr>
              <w:pStyle w:val="14"/>
            </w:pPr>
            <w:r>
              <w:t>全年开展党组织活动次数</w:t>
            </w:r>
            <w:r>
              <w:tab/>
            </w:r>
          </w:p>
          <w:p w14:paraId="53A4A29C">
            <w:pPr>
              <w:pStyle w:val="14"/>
            </w:pPr>
          </w:p>
        </w:tc>
        <w:tc>
          <w:tcPr>
            <w:tcW w:w="2268" w:type="dxa"/>
            <w:vAlign w:val="center"/>
          </w:tcPr>
          <w:p w14:paraId="5A706339">
            <w:pPr>
              <w:pStyle w:val="14"/>
            </w:pPr>
            <w:r>
              <w:t>≥20次</w:t>
            </w:r>
          </w:p>
        </w:tc>
        <w:tc>
          <w:tcPr>
            <w:tcW w:w="1276" w:type="dxa"/>
            <w:vAlign w:val="center"/>
          </w:tcPr>
          <w:p w14:paraId="52C9C711">
            <w:pPr>
              <w:pStyle w:val="14"/>
            </w:pPr>
            <w:r>
              <w:t>石家庄市自然资源和规划局栾城分局党组织活动计划</w:t>
            </w:r>
          </w:p>
        </w:tc>
      </w:tr>
      <w:tr w14:paraId="04CEA5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6BA705"/>
        </w:tc>
        <w:tc>
          <w:tcPr>
            <w:tcW w:w="2268" w:type="dxa"/>
            <w:vAlign w:val="center"/>
          </w:tcPr>
          <w:p w14:paraId="5366DC24">
            <w:pPr>
              <w:pStyle w:val="14"/>
            </w:pPr>
            <w:r>
              <w:t>质量指标</w:t>
            </w:r>
          </w:p>
        </w:tc>
        <w:tc>
          <w:tcPr>
            <w:tcW w:w="2835" w:type="dxa"/>
            <w:vAlign w:val="center"/>
          </w:tcPr>
          <w:p w14:paraId="4478E526">
            <w:pPr>
              <w:pStyle w:val="14"/>
            </w:pPr>
            <w:r>
              <w:t>培训合格率</w:t>
            </w:r>
          </w:p>
        </w:tc>
        <w:tc>
          <w:tcPr>
            <w:tcW w:w="5386" w:type="dxa"/>
            <w:vAlign w:val="center"/>
          </w:tcPr>
          <w:p w14:paraId="1BDCFA98">
            <w:pPr>
              <w:pStyle w:val="14"/>
            </w:pPr>
            <w:r>
              <w:t>培训合格的人数占总人数的比重</w:t>
            </w:r>
          </w:p>
        </w:tc>
        <w:tc>
          <w:tcPr>
            <w:tcW w:w="2268" w:type="dxa"/>
            <w:vAlign w:val="center"/>
          </w:tcPr>
          <w:p w14:paraId="154C273F">
            <w:pPr>
              <w:pStyle w:val="14"/>
              <w:rPr>
                <w:rFonts w:hint="eastAsia" w:eastAsia="方正书宋_GBK"/>
                <w:lang w:eastAsia="zh-CN"/>
              </w:rPr>
            </w:pPr>
            <w:r>
              <w:t>≥95</w:t>
            </w:r>
            <w:r>
              <w:rPr>
                <w:rFonts w:hint="eastAsia"/>
                <w:lang w:eastAsia="zh-CN"/>
              </w:rPr>
              <w:t>%</w:t>
            </w:r>
          </w:p>
        </w:tc>
        <w:tc>
          <w:tcPr>
            <w:tcW w:w="1276" w:type="dxa"/>
            <w:vAlign w:val="center"/>
          </w:tcPr>
          <w:p w14:paraId="21724CB0">
            <w:pPr>
              <w:pStyle w:val="14"/>
            </w:pPr>
            <w:r>
              <w:t>石家庄市自然资源和规划局栾城分局党组织活动计划</w:t>
            </w:r>
          </w:p>
        </w:tc>
      </w:tr>
      <w:tr w14:paraId="490912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8BA033"/>
        </w:tc>
        <w:tc>
          <w:tcPr>
            <w:tcW w:w="2268" w:type="dxa"/>
            <w:vAlign w:val="center"/>
          </w:tcPr>
          <w:p w14:paraId="579C1102">
            <w:pPr>
              <w:pStyle w:val="14"/>
            </w:pPr>
            <w:r>
              <w:t>时效指标</w:t>
            </w:r>
          </w:p>
        </w:tc>
        <w:tc>
          <w:tcPr>
            <w:tcW w:w="2835" w:type="dxa"/>
            <w:vAlign w:val="center"/>
          </w:tcPr>
          <w:p w14:paraId="3ACBCA3E">
            <w:pPr>
              <w:pStyle w:val="14"/>
            </w:pPr>
            <w:r>
              <w:t>采购开展时间</w:t>
            </w:r>
            <w:r>
              <w:tab/>
            </w:r>
            <w:r>
              <w:tab/>
            </w:r>
          </w:p>
          <w:p w14:paraId="363EF2B6">
            <w:pPr>
              <w:pStyle w:val="14"/>
            </w:pPr>
          </w:p>
        </w:tc>
        <w:tc>
          <w:tcPr>
            <w:tcW w:w="5386" w:type="dxa"/>
            <w:vAlign w:val="center"/>
          </w:tcPr>
          <w:p w14:paraId="7212DA06">
            <w:pPr>
              <w:pStyle w:val="14"/>
            </w:pPr>
            <w:r>
              <w:t>学习用品采购开展时间</w:t>
            </w:r>
          </w:p>
        </w:tc>
        <w:tc>
          <w:tcPr>
            <w:tcW w:w="2268" w:type="dxa"/>
            <w:vAlign w:val="center"/>
          </w:tcPr>
          <w:p w14:paraId="07D42E94">
            <w:pPr>
              <w:pStyle w:val="14"/>
            </w:pPr>
            <w:r>
              <w:t>121月-12月</w:t>
            </w:r>
          </w:p>
        </w:tc>
        <w:tc>
          <w:tcPr>
            <w:tcW w:w="1276" w:type="dxa"/>
            <w:vAlign w:val="center"/>
          </w:tcPr>
          <w:p w14:paraId="4D5FA574">
            <w:pPr>
              <w:pStyle w:val="14"/>
            </w:pPr>
            <w:r>
              <w:t>石家庄市自然资源和规划局栾城分局党组织活动计划</w:t>
            </w:r>
          </w:p>
        </w:tc>
      </w:tr>
      <w:tr w14:paraId="096470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C98CFC"/>
        </w:tc>
        <w:tc>
          <w:tcPr>
            <w:tcW w:w="2268" w:type="dxa"/>
            <w:vAlign w:val="center"/>
          </w:tcPr>
          <w:p w14:paraId="63E783AC">
            <w:pPr>
              <w:pStyle w:val="14"/>
            </w:pPr>
            <w:r>
              <w:t>成本指标</w:t>
            </w:r>
          </w:p>
        </w:tc>
        <w:tc>
          <w:tcPr>
            <w:tcW w:w="2835" w:type="dxa"/>
            <w:vAlign w:val="center"/>
          </w:tcPr>
          <w:p w14:paraId="062774AA">
            <w:pPr>
              <w:pStyle w:val="14"/>
            </w:pPr>
            <w:r>
              <w:t>活动总成本</w:t>
            </w:r>
            <w:r>
              <w:tab/>
            </w:r>
            <w:r>
              <w:tab/>
            </w:r>
          </w:p>
          <w:p w14:paraId="37D738CC">
            <w:pPr>
              <w:pStyle w:val="14"/>
            </w:pPr>
          </w:p>
        </w:tc>
        <w:tc>
          <w:tcPr>
            <w:tcW w:w="5386" w:type="dxa"/>
            <w:vAlign w:val="center"/>
          </w:tcPr>
          <w:p w14:paraId="192B3C46">
            <w:pPr>
              <w:pStyle w:val="14"/>
            </w:pPr>
            <w:r>
              <w:t>组织党员活动的总成本</w:t>
            </w:r>
          </w:p>
        </w:tc>
        <w:tc>
          <w:tcPr>
            <w:tcW w:w="2268" w:type="dxa"/>
            <w:vAlign w:val="center"/>
          </w:tcPr>
          <w:p w14:paraId="0FE082EE">
            <w:pPr>
              <w:pStyle w:val="14"/>
            </w:pPr>
            <w:r>
              <w:t>≤4万元</w:t>
            </w:r>
          </w:p>
        </w:tc>
        <w:tc>
          <w:tcPr>
            <w:tcW w:w="1276" w:type="dxa"/>
            <w:vAlign w:val="center"/>
          </w:tcPr>
          <w:p w14:paraId="46F8BF06">
            <w:pPr>
              <w:pStyle w:val="14"/>
            </w:pPr>
            <w:r>
              <w:t>石家庄市自然资源和规划局栾城分局党组织活动需求测算表</w:t>
            </w:r>
          </w:p>
        </w:tc>
      </w:tr>
      <w:tr w14:paraId="469B47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4D6A23">
            <w:pPr>
              <w:pStyle w:val="15"/>
            </w:pPr>
            <w:r>
              <w:t>效益指标</w:t>
            </w:r>
          </w:p>
        </w:tc>
        <w:tc>
          <w:tcPr>
            <w:tcW w:w="2268" w:type="dxa"/>
            <w:vAlign w:val="center"/>
          </w:tcPr>
          <w:p w14:paraId="652056A3">
            <w:pPr>
              <w:pStyle w:val="14"/>
            </w:pPr>
            <w:r>
              <w:t>社会效益指标</w:t>
            </w:r>
          </w:p>
        </w:tc>
        <w:tc>
          <w:tcPr>
            <w:tcW w:w="2835" w:type="dxa"/>
            <w:vAlign w:val="center"/>
          </w:tcPr>
          <w:p w14:paraId="235F9E69">
            <w:pPr>
              <w:pStyle w:val="14"/>
            </w:pPr>
            <w:r>
              <w:t>党员建言献策的比率</w:t>
            </w:r>
          </w:p>
        </w:tc>
        <w:tc>
          <w:tcPr>
            <w:tcW w:w="5386" w:type="dxa"/>
            <w:vAlign w:val="center"/>
          </w:tcPr>
          <w:p w14:paraId="37A448F0">
            <w:pPr>
              <w:pStyle w:val="14"/>
            </w:pPr>
            <w:r>
              <w:t>建言献策的党员人数占参会总人数的比例</w:t>
            </w:r>
          </w:p>
        </w:tc>
        <w:tc>
          <w:tcPr>
            <w:tcW w:w="2268" w:type="dxa"/>
            <w:vAlign w:val="center"/>
          </w:tcPr>
          <w:p w14:paraId="6349266F">
            <w:pPr>
              <w:pStyle w:val="14"/>
              <w:rPr>
                <w:rFonts w:hint="eastAsia" w:eastAsia="方正书宋_GBK"/>
                <w:lang w:eastAsia="zh-CN"/>
              </w:rPr>
            </w:pPr>
            <w:r>
              <w:t>≥95</w:t>
            </w:r>
            <w:r>
              <w:rPr>
                <w:rFonts w:hint="eastAsia"/>
                <w:lang w:eastAsia="zh-CN"/>
              </w:rPr>
              <w:t>%</w:t>
            </w:r>
          </w:p>
        </w:tc>
        <w:tc>
          <w:tcPr>
            <w:tcW w:w="1276" w:type="dxa"/>
            <w:vAlign w:val="center"/>
          </w:tcPr>
          <w:p w14:paraId="4B154986">
            <w:pPr>
              <w:pStyle w:val="14"/>
            </w:pPr>
            <w:r>
              <w:t>石家庄市自然资源和规划局栾城分局党组织活动计划</w:t>
            </w:r>
          </w:p>
        </w:tc>
      </w:tr>
      <w:tr w14:paraId="08ADF5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C86DF1">
            <w:pPr>
              <w:pStyle w:val="15"/>
            </w:pPr>
            <w:r>
              <w:t>满意度指标</w:t>
            </w:r>
          </w:p>
        </w:tc>
        <w:tc>
          <w:tcPr>
            <w:tcW w:w="2268" w:type="dxa"/>
            <w:vAlign w:val="center"/>
          </w:tcPr>
          <w:p w14:paraId="1CFC84B1">
            <w:pPr>
              <w:pStyle w:val="14"/>
            </w:pPr>
            <w:r>
              <w:t>服务对象满意度指标</w:t>
            </w:r>
          </w:p>
        </w:tc>
        <w:tc>
          <w:tcPr>
            <w:tcW w:w="2835" w:type="dxa"/>
            <w:vAlign w:val="center"/>
          </w:tcPr>
          <w:p w14:paraId="719DDEDD">
            <w:pPr>
              <w:pStyle w:val="14"/>
            </w:pPr>
            <w:r>
              <w:t>党员满意度</w:t>
            </w:r>
          </w:p>
        </w:tc>
        <w:tc>
          <w:tcPr>
            <w:tcW w:w="5386" w:type="dxa"/>
            <w:vAlign w:val="center"/>
          </w:tcPr>
          <w:p w14:paraId="59AC2DF3">
            <w:pPr>
              <w:pStyle w:val="14"/>
            </w:pPr>
            <w:r>
              <w:t>党员对党组织培训活动的满意度</w:t>
            </w:r>
          </w:p>
        </w:tc>
        <w:tc>
          <w:tcPr>
            <w:tcW w:w="2268" w:type="dxa"/>
            <w:vAlign w:val="center"/>
          </w:tcPr>
          <w:p w14:paraId="1B762D29">
            <w:pPr>
              <w:pStyle w:val="14"/>
              <w:rPr>
                <w:rFonts w:hint="eastAsia" w:eastAsia="方正书宋_GBK"/>
                <w:lang w:eastAsia="zh-CN"/>
              </w:rPr>
            </w:pPr>
            <w:r>
              <w:t>≥95</w:t>
            </w:r>
            <w:r>
              <w:rPr>
                <w:rFonts w:hint="eastAsia"/>
                <w:lang w:eastAsia="zh-CN"/>
              </w:rPr>
              <w:t>%</w:t>
            </w:r>
          </w:p>
        </w:tc>
        <w:tc>
          <w:tcPr>
            <w:tcW w:w="1276" w:type="dxa"/>
            <w:vAlign w:val="center"/>
          </w:tcPr>
          <w:p w14:paraId="1CBFD513">
            <w:pPr>
              <w:pStyle w:val="14"/>
            </w:pPr>
            <w:r>
              <w:t>调查问卷</w:t>
            </w:r>
          </w:p>
        </w:tc>
      </w:tr>
    </w:tbl>
    <w:p w14:paraId="4FC46795">
      <w:pPr>
        <w:sectPr>
          <w:pgSz w:w="16840" w:h="11900" w:orient="landscape"/>
          <w:pgMar w:top="1361" w:right="1020" w:bottom="1134" w:left="1020" w:header="720" w:footer="720" w:gutter="0"/>
          <w:cols w:space="720" w:num="1"/>
        </w:sectPr>
      </w:pPr>
    </w:p>
    <w:p w14:paraId="3BB7AEBF">
      <w:pPr>
        <w:ind w:firstLine="560"/>
      </w:pPr>
      <w:r>
        <w:rPr>
          <w:rFonts w:ascii="方正仿宋_GBK" w:hAnsi="方正仿宋_GBK" w:eastAsia="方正仿宋_GBK" w:cs="方正仿宋_GBK"/>
          <w:b/>
          <w:color w:val="000000"/>
          <w:sz w:val="28"/>
        </w:rPr>
        <w:t>4、电梯运维费绩效目标表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82A6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F65BD8">
            <w:pPr>
              <w:pStyle w:val="13"/>
            </w:pPr>
            <w:r>
              <w:t>单位：万元</w:t>
            </w:r>
          </w:p>
        </w:tc>
      </w:tr>
      <w:tr w14:paraId="184949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E775CE">
            <w:pPr>
              <w:pStyle w:val="12"/>
            </w:pPr>
            <w:r>
              <w:t>项目编码</w:t>
            </w:r>
          </w:p>
        </w:tc>
        <w:tc>
          <w:tcPr>
            <w:tcW w:w="5103" w:type="dxa"/>
            <w:gridSpan w:val="2"/>
            <w:vAlign w:val="center"/>
          </w:tcPr>
          <w:p w14:paraId="77B6F3F0">
            <w:pPr>
              <w:pStyle w:val="14"/>
            </w:pPr>
            <w:r>
              <w:t>13010025P009892100169</w:t>
            </w:r>
          </w:p>
        </w:tc>
        <w:tc>
          <w:tcPr>
            <w:tcW w:w="2835" w:type="dxa"/>
            <w:vAlign w:val="center"/>
          </w:tcPr>
          <w:p w14:paraId="25C511F6">
            <w:pPr>
              <w:pStyle w:val="12"/>
            </w:pPr>
            <w:r>
              <w:t>项目名称</w:t>
            </w:r>
          </w:p>
        </w:tc>
        <w:tc>
          <w:tcPr>
            <w:tcW w:w="6095" w:type="dxa"/>
            <w:gridSpan w:val="3"/>
            <w:vAlign w:val="center"/>
          </w:tcPr>
          <w:p w14:paraId="6B024055">
            <w:pPr>
              <w:pStyle w:val="14"/>
            </w:pPr>
            <w:r>
              <w:t>电梯运维费</w:t>
            </w:r>
          </w:p>
        </w:tc>
      </w:tr>
      <w:tr w14:paraId="45CBEC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53310F">
            <w:pPr>
              <w:pStyle w:val="12"/>
            </w:pPr>
            <w:r>
              <w:t>预算规模及资金用途</w:t>
            </w:r>
          </w:p>
        </w:tc>
        <w:tc>
          <w:tcPr>
            <w:tcW w:w="2268" w:type="dxa"/>
            <w:vAlign w:val="center"/>
          </w:tcPr>
          <w:p w14:paraId="427484DC">
            <w:pPr>
              <w:pStyle w:val="12"/>
            </w:pPr>
            <w:r>
              <w:t>预算数</w:t>
            </w:r>
          </w:p>
        </w:tc>
        <w:tc>
          <w:tcPr>
            <w:tcW w:w="2835" w:type="dxa"/>
            <w:vAlign w:val="center"/>
          </w:tcPr>
          <w:p w14:paraId="27933F54">
            <w:pPr>
              <w:pStyle w:val="14"/>
            </w:pPr>
            <w:r>
              <w:t>1.00</w:t>
            </w:r>
          </w:p>
        </w:tc>
        <w:tc>
          <w:tcPr>
            <w:tcW w:w="2835" w:type="dxa"/>
            <w:vAlign w:val="center"/>
          </w:tcPr>
          <w:p w14:paraId="4AD8B037">
            <w:pPr>
              <w:pStyle w:val="12"/>
            </w:pPr>
            <w:r>
              <w:t>其中：财政    资金</w:t>
            </w:r>
          </w:p>
        </w:tc>
        <w:tc>
          <w:tcPr>
            <w:tcW w:w="2551" w:type="dxa"/>
            <w:vAlign w:val="center"/>
          </w:tcPr>
          <w:p w14:paraId="2B88EA7D">
            <w:pPr>
              <w:pStyle w:val="14"/>
            </w:pPr>
            <w:r>
              <w:t>1.00</w:t>
            </w:r>
          </w:p>
        </w:tc>
        <w:tc>
          <w:tcPr>
            <w:tcW w:w="2268" w:type="dxa"/>
            <w:vAlign w:val="center"/>
          </w:tcPr>
          <w:p w14:paraId="70617843">
            <w:pPr>
              <w:pStyle w:val="12"/>
            </w:pPr>
            <w:r>
              <w:t>其他资金</w:t>
            </w:r>
          </w:p>
        </w:tc>
        <w:tc>
          <w:tcPr>
            <w:tcW w:w="1276" w:type="dxa"/>
            <w:vAlign w:val="center"/>
          </w:tcPr>
          <w:p w14:paraId="4027F1FF">
            <w:pPr>
              <w:pStyle w:val="14"/>
            </w:pPr>
            <w:r>
              <w:t xml:space="preserve"> </w:t>
            </w:r>
          </w:p>
        </w:tc>
      </w:tr>
      <w:tr w14:paraId="45A076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332756"/>
        </w:tc>
        <w:tc>
          <w:tcPr>
            <w:tcW w:w="14033" w:type="dxa"/>
            <w:gridSpan w:val="6"/>
            <w:vAlign w:val="center"/>
          </w:tcPr>
          <w:p w14:paraId="6A0E66E1">
            <w:pPr>
              <w:pStyle w:val="14"/>
            </w:pPr>
            <w:r>
              <w:t>电梯运行维护</w:t>
            </w:r>
          </w:p>
        </w:tc>
      </w:tr>
      <w:tr w14:paraId="69BAF4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ECC0DD">
            <w:pPr>
              <w:pStyle w:val="12"/>
            </w:pPr>
            <w:r>
              <w:t>资金支出计划（%）</w:t>
            </w:r>
          </w:p>
        </w:tc>
        <w:tc>
          <w:tcPr>
            <w:tcW w:w="5103" w:type="dxa"/>
            <w:gridSpan w:val="2"/>
            <w:vAlign w:val="center"/>
          </w:tcPr>
          <w:p w14:paraId="42B7F963">
            <w:pPr>
              <w:pStyle w:val="12"/>
            </w:pPr>
            <w:r>
              <w:t>3月底</w:t>
            </w:r>
          </w:p>
        </w:tc>
        <w:tc>
          <w:tcPr>
            <w:tcW w:w="2835" w:type="dxa"/>
            <w:vAlign w:val="center"/>
          </w:tcPr>
          <w:p w14:paraId="490A8455">
            <w:pPr>
              <w:pStyle w:val="12"/>
            </w:pPr>
            <w:r>
              <w:t>6月底</w:t>
            </w:r>
          </w:p>
        </w:tc>
        <w:tc>
          <w:tcPr>
            <w:tcW w:w="2551" w:type="dxa"/>
            <w:vAlign w:val="center"/>
          </w:tcPr>
          <w:p w14:paraId="0FC76C2E">
            <w:pPr>
              <w:pStyle w:val="12"/>
            </w:pPr>
            <w:r>
              <w:t>10月底</w:t>
            </w:r>
          </w:p>
        </w:tc>
        <w:tc>
          <w:tcPr>
            <w:tcW w:w="3544" w:type="dxa"/>
            <w:gridSpan w:val="2"/>
            <w:vAlign w:val="center"/>
          </w:tcPr>
          <w:p w14:paraId="725D10F4">
            <w:pPr>
              <w:pStyle w:val="12"/>
            </w:pPr>
            <w:r>
              <w:t>12月底</w:t>
            </w:r>
          </w:p>
        </w:tc>
      </w:tr>
      <w:tr w14:paraId="6E7E16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CD40F7"/>
        </w:tc>
        <w:tc>
          <w:tcPr>
            <w:tcW w:w="5103" w:type="dxa"/>
            <w:gridSpan w:val="2"/>
            <w:vAlign w:val="center"/>
          </w:tcPr>
          <w:p w14:paraId="776B2E14">
            <w:pPr>
              <w:pStyle w:val="15"/>
            </w:pPr>
            <w:r>
              <w:t>25%</w:t>
            </w:r>
          </w:p>
        </w:tc>
        <w:tc>
          <w:tcPr>
            <w:tcW w:w="2835" w:type="dxa"/>
            <w:vAlign w:val="center"/>
          </w:tcPr>
          <w:p w14:paraId="53738A73">
            <w:pPr>
              <w:pStyle w:val="15"/>
            </w:pPr>
            <w:r>
              <w:t>50%</w:t>
            </w:r>
          </w:p>
        </w:tc>
        <w:tc>
          <w:tcPr>
            <w:tcW w:w="2551" w:type="dxa"/>
            <w:vAlign w:val="center"/>
          </w:tcPr>
          <w:p w14:paraId="625DF9EA">
            <w:pPr>
              <w:pStyle w:val="15"/>
            </w:pPr>
            <w:r>
              <w:t>80%</w:t>
            </w:r>
          </w:p>
        </w:tc>
        <w:tc>
          <w:tcPr>
            <w:tcW w:w="3544" w:type="dxa"/>
            <w:gridSpan w:val="2"/>
            <w:vAlign w:val="center"/>
          </w:tcPr>
          <w:p w14:paraId="61BA1FB8">
            <w:pPr>
              <w:pStyle w:val="15"/>
            </w:pPr>
            <w:r>
              <w:t>100%</w:t>
            </w:r>
          </w:p>
        </w:tc>
      </w:tr>
      <w:tr w14:paraId="627ED9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D1D8CA">
            <w:pPr>
              <w:pStyle w:val="12"/>
            </w:pPr>
            <w:r>
              <w:t>绩效目标</w:t>
            </w:r>
          </w:p>
        </w:tc>
        <w:tc>
          <w:tcPr>
            <w:tcW w:w="14033" w:type="dxa"/>
            <w:gridSpan w:val="6"/>
            <w:vAlign w:val="center"/>
          </w:tcPr>
          <w:p w14:paraId="6EF6F0DC">
            <w:pPr>
              <w:pStyle w:val="14"/>
            </w:pPr>
            <w:r>
              <w:t>1.保证单位的一部电梯正常运转，及时支付电梯电费。</w:t>
            </w:r>
          </w:p>
        </w:tc>
      </w:tr>
    </w:tbl>
    <w:p w14:paraId="3F9BE556">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9EA8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6E4CF6">
            <w:pPr>
              <w:pStyle w:val="12"/>
            </w:pPr>
            <w:r>
              <w:t>一级指标</w:t>
            </w:r>
          </w:p>
        </w:tc>
        <w:tc>
          <w:tcPr>
            <w:tcW w:w="2268" w:type="dxa"/>
            <w:vAlign w:val="center"/>
          </w:tcPr>
          <w:p w14:paraId="03A16885">
            <w:pPr>
              <w:pStyle w:val="12"/>
            </w:pPr>
            <w:r>
              <w:t>二级指标</w:t>
            </w:r>
          </w:p>
        </w:tc>
        <w:tc>
          <w:tcPr>
            <w:tcW w:w="2835" w:type="dxa"/>
            <w:vAlign w:val="center"/>
          </w:tcPr>
          <w:p w14:paraId="0C291AA8">
            <w:pPr>
              <w:pStyle w:val="12"/>
            </w:pPr>
            <w:r>
              <w:t>三级指标</w:t>
            </w:r>
          </w:p>
        </w:tc>
        <w:tc>
          <w:tcPr>
            <w:tcW w:w="5386" w:type="dxa"/>
            <w:vAlign w:val="center"/>
          </w:tcPr>
          <w:p w14:paraId="4985008F">
            <w:pPr>
              <w:pStyle w:val="12"/>
            </w:pPr>
            <w:r>
              <w:t>绩效指标描述</w:t>
            </w:r>
          </w:p>
        </w:tc>
        <w:tc>
          <w:tcPr>
            <w:tcW w:w="2268" w:type="dxa"/>
            <w:vAlign w:val="center"/>
          </w:tcPr>
          <w:p w14:paraId="0BCA67A8">
            <w:pPr>
              <w:pStyle w:val="12"/>
            </w:pPr>
            <w:r>
              <w:t>指标值</w:t>
            </w:r>
          </w:p>
        </w:tc>
        <w:tc>
          <w:tcPr>
            <w:tcW w:w="1276" w:type="dxa"/>
            <w:vAlign w:val="center"/>
          </w:tcPr>
          <w:p w14:paraId="36A66378">
            <w:pPr>
              <w:pStyle w:val="12"/>
            </w:pPr>
            <w:r>
              <w:t>指标值确定依据</w:t>
            </w:r>
          </w:p>
        </w:tc>
      </w:tr>
      <w:tr w14:paraId="73FB6E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F927AB">
            <w:pPr>
              <w:pStyle w:val="15"/>
            </w:pPr>
            <w:r>
              <w:t>产出指标</w:t>
            </w:r>
          </w:p>
        </w:tc>
        <w:tc>
          <w:tcPr>
            <w:tcW w:w="2268" w:type="dxa"/>
            <w:vAlign w:val="center"/>
          </w:tcPr>
          <w:p w14:paraId="51491503">
            <w:pPr>
              <w:pStyle w:val="14"/>
            </w:pPr>
            <w:r>
              <w:t>数量指标</w:t>
            </w:r>
          </w:p>
        </w:tc>
        <w:tc>
          <w:tcPr>
            <w:tcW w:w="2835" w:type="dxa"/>
            <w:vAlign w:val="center"/>
          </w:tcPr>
          <w:p w14:paraId="77DD65F5">
            <w:pPr>
              <w:pStyle w:val="14"/>
            </w:pPr>
            <w:r>
              <w:t>保障电梯数量</w:t>
            </w:r>
          </w:p>
        </w:tc>
        <w:tc>
          <w:tcPr>
            <w:tcW w:w="5386" w:type="dxa"/>
            <w:vAlign w:val="center"/>
          </w:tcPr>
          <w:p w14:paraId="0CD8245B">
            <w:pPr>
              <w:pStyle w:val="14"/>
            </w:pPr>
            <w:r>
              <w:t>保障电梯运行数量</w:t>
            </w:r>
          </w:p>
        </w:tc>
        <w:tc>
          <w:tcPr>
            <w:tcW w:w="2268" w:type="dxa"/>
            <w:vAlign w:val="center"/>
          </w:tcPr>
          <w:p w14:paraId="03AA3CFD">
            <w:pPr>
              <w:pStyle w:val="14"/>
            </w:pPr>
            <w:r>
              <w:t>≥1个</w:t>
            </w:r>
          </w:p>
        </w:tc>
        <w:tc>
          <w:tcPr>
            <w:tcW w:w="1276" w:type="dxa"/>
            <w:vAlign w:val="center"/>
          </w:tcPr>
          <w:p w14:paraId="7BF667E2">
            <w:pPr>
              <w:pStyle w:val="14"/>
            </w:pPr>
            <w:r>
              <w:t>单位实际电梯数量</w:t>
            </w:r>
          </w:p>
        </w:tc>
      </w:tr>
      <w:tr w14:paraId="4D2BF4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FC0CC0"/>
        </w:tc>
        <w:tc>
          <w:tcPr>
            <w:tcW w:w="2268" w:type="dxa"/>
            <w:vAlign w:val="center"/>
          </w:tcPr>
          <w:p w14:paraId="1A9F4207">
            <w:pPr>
              <w:pStyle w:val="14"/>
            </w:pPr>
            <w:r>
              <w:t>质量指标</w:t>
            </w:r>
          </w:p>
        </w:tc>
        <w:tc>
          <w:tcPr>
            <w:tcW w:w="2835" w:type="dxa"/>
            <w:vAlign w:val="center"/>
          </w:tcPr>
          <w:p w14:paraId="0E8EA655">
            <w:pPr>
              <w:pStyle w:val="14"/>
            </w:pPr>
            <w:r>
              <w:t>故障维修及时率</w:t>
            </w:r>
          </w:p>
        </w:tc>
        <w:tc>
          <w:tcPr>
            <w:tcW w:w="5386" w:type="dxa"/>
            <w:vAlign w:val="center"/>
          </w:tcPr>
          <w:p w14:paraId="31577D19">
            <w:pPr>
              <w:pStyle w:val="14"/>
            </w:pPr>
            <w:r>
              <w:t>考察是否及时对故障进行维修</w:t>
            </w:r>
          </w:p>
        </w:tc>
        <w:tc>
          <w:tcPr>
            <w:tcW w:w="2268" w:type="dxa"/>
            <w:vAlign w:val="center"/>
          </w:tcPr>
          <w:p w14:paraId="2BC42FF3">
            <w:pPr>
              <w:pStyle w:val="14"/>
              <w:rPr>
                <w:rFonts w:hint="eastAsia" w:eastAsia="方正书宋_GBK"/>
                <w:lang w:eastAsia="zh-CN"/>
              </w:rPr>
            </w:pPr>
            <w:r>
              <w:t>≥97</w:t>
            </w:r>
            <w:r>
              <w:rPr>
                <w:rFonts w:hint="eastAsia"/>
                <w:lang w:eastAsia="zh-CN"/>
              </w:rPr>
              <w:t>%</w:t>
            </w:r>
          </w:p>
        </w:tc>
        <w:tc>
          <w:tcPr>
            <w:tcW w:w="1276" w:type="dxa"/>
            <w:vAlign w:val="center"/>
          </w:tcPr>
          <w:p w14:paraId="11E0B3F3">
            <w:pPr>
              <w:pStyle w:val="14"/>
            </w:pPr>
            <w:r>
              <w:t>2025年度电梯运行维护工作计划</w:t>
            </w:r>
          </w:p>
        </w:tc>
      </w:tr>
      <w:tr w14:paraId="7B2755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F8E7B7"/>
        </w:tc>
        <w:tc>
          <w:tcPr>
            <w:tcW w:w="2268" w:type="dxa"/>
            <w:vAlign w:val="center"/>
          </w:tcPr>
          <w:p w14:paraId="5E93468B">
            <w:pPr>
              <w:pStyle w:val="14"/>
            </w:pPr>
            <w:r>
              <w:t>时效指标</w:t>
            </w:r>
          </w:p>
        </w:tc>
        <w:tc>
          <w:tcPr>
            <w:tcW w:w="2835" w:type="dxa"/>
            <w:vAlign w:val="center"/>
          </w:tcPr>
          <w:p w14:paraId="1B6A383D">
            <w:pPr>
              <w:pStyle w:val="14"/>
            </w:pPr>
            <w:r>
              <w:t>保障时限</w:t>
            </w:r>
          </w:p>
        </w:tc>
        <w:tc>
          <w:tcPr>
            <w:tcW w:w="5386" w:type="dxa"/>
            <w:vAlign w:val="center"/>
          </w:tcPr>
          <w:p w14:paraId="66D9C858">
            <w:pPr>
              <w:pStyle w:val="14"/>
            </w:pPr>
            <w:r>
              <w:t>电梯运行维护保障时间</w:t>
            </w:r>
          </w:p>
        </w:tc>
        <w:tc>
          <w:tcPr>
            <w:tcW w:w="2268" w:type="dxa"/>
            <w:vAlign w:val="center"/>
          </w:tcPr>
          <w:p w14:paraId="7E5E7094">
            <w:pPr>
              <w:pStyle w:val="14"/>
            </w:pPr>
            <w:r>
              <w:t>1年</w:t>
            </w:r>
          </w:p>
        </w:tc>
        <w:tc>
          <w:tcPr>
            <w:tcW w:w="1276" w:type="dxa"/>
            <w:vAlign w:val="center"/>
          </w:tcPr>
          <w:p w14:paraId="3486AA5A">
            <w:pPr>
              <w:pStyle w:val="14"/>
            </w:pPr>
            <w:r>
              <w:t>2025年度电梯运行维护工作计划</w:t>
            </w:r>
          </w:p>
        </w:tc>
      </w:tr>
      <w:tr w14:paraId="15679F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D67ABE"/>
        </w:tc>
        <w:tc>
          <w:tcPr>
            <w:tcW w:w="2268" w:type="dxa"/>
            <w:vAlign w:val="center"/>
          </w:tcPr>
          <w:p w14:paraId="63140FDF">
            <w:pPr>
              <w:pStyle w:val="14"/>
            </w:pPr>
            <w:r>
              <w:t>成本指标</w:t>
            </w:r>
          </w:p>
        </w:tc>
        <w:tc>
          <w:tcPr>
            <w:tcW w:w="2835" w:type="dxa"/>
            <w:vAlign w:val="center"/>
          </w:tcPr>
          <w:p w14:paraId="7B0FFF55">
            <w:pPr>
              <w:pStyle w:val="14"/>
            </w:pPr>
            <w:r>
              <w:t>运维成本</w:t>
            </w:r>
          </w:p>
        </w:tc>
        <w:tc>
          <w:tcPr>
            <w:tcW w:w="5386" w:type="dxa"/>
            <w:vAlign w:val="center"/>
          </w:tcPr>
          <w:p w14:paraId="5239A9BA">
            <w:pPr>
              <w:pStyle w:val="14"/>
            </w:pPr>
            <w:r>
              <w:t>电梯运行维护的总成本</w:t>
            </w:r>
          </w:p>
        </w:tc>
        <w:tc>
          <w:tcPr>
            <w:tcW w:w="2268" w:type="dxa"/>
            <w:vAlign w:val="center"/>
          </w:tcPr>
          <w:p w14:paraId="2181C747">
            <w:pPr>
              <w:pStyle w:val="14"/>
            </w:pPr>
            <w:r>
              <w:t>≤1万元</w:t>
            </w:r>
          </w:p>
        </w:tc>
        <w:tc>
          <w:tcPr>
            <w:tcW w:w="1276" w:type="dxa"/>
            <w:vAlign w:val="center"/>
          </w:tcPr>
          <w:p w14:paraId="0A4C49B3">
            <w:pPr>
              <w:pStyle w:val="14"/>
            </w:pPr>
            <w:r>
              <w:t>2025年预算明细</w:t>
            </w:r>
          </w:p>
        </w:tc>
      </w:tr>
      <w:tr w14:paraId="6D97D3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389391">
            <w:pPr>
              <w:pStyle w:val="15"/>
            </w:pPr>
            <w:r>
              <w:t>效益指标</w:t>
            </w:r>
          </w:p>
        </w:tc>
        <w:tc>
          <w:tcPr>
            <w:tcW w:w="2268" w:type="dxa"/>
            <w:vAlign w:val="center"/>
          </w:tcPr>
          <w:p w14:paraId="2CEC40FA">
            <w:pPr>
              <w:pStyle w:val="14"/>
            </w:pPr>
            <w:r>
              <w:t>社会效益指标</w:t>
            </w:r>
          </w:p>
        </w:tc>
        <w:tc>
          <w:tcPr>
            <w:tcW w:w="2835" w:type="dxa"/>
            <w:vAlign w:val="center"/>
          </w:tcPr>
          <w:p w14:paraId="3F24D731">
            <w:pPr>
              <w:pStyle w:val="14"/>
            </w:pPr>
            <w:r>
              <w:t>正常运行率</w:t>
            </w:r>
          </w:p>
        </w:tc>
        <w:tc>
          <w:tcPr>
            <w:tcW w:w="5386" w:type="dxa"/>
            <w:vAlign w:val="center"/>
          </w:tcPr>
          <w:p w14:paraId="4350310B">
            <w:pPr>
              <w:pStyle w:val="14"/>
            </w:pPr>
            <w:r>
              <w:t>正常运行时间</w:t>
            </w:r>
          </w:p>
        </w:tc>
        <w:tc>
          <w:tcPr>
            <w:tcW w:w="2268" w:type="dxa"/>
            <w:vAlign w:val="center"/>
          </w:tcPr>
          <w:p w14:paraId="0B9DE42E">
            <w:pPr>
              <w:pStyle w:val="14"/>
              <w:rPr>
                <w:rFonts w:hint="eastAsia" w:eastAsia="方正书宋_GBK"/>
                <w:lang w:eastAsia="zh-CN"/>
              </w:rPr>
            </w:pPr>
            <w:r>
              <w:t>100</w:t>
            </w:r>
            <w:r>
              <w:rPr>
                <w:rFonts w:hint="eastAsia"/>
                <w:lang w:eastAsia="zh-CN"/>
              </w:rPr>
              <w:t>%</w:t>
            </w:r>
          </w:p>
        </w:tc>
        <w:tc>
          <w:tcPr>
            <w:tcW w:w="1276" w:type="dxa"/>
            <w:vAlign w:val="center"/>
          </w:tcPr>
          <w:p w14:paraId="7A92FE2F">
            <w:pPr>
              <w:pStyle w:val="14"/>
            </w:pPr>
            <w:r>
              <w:t>2025年度电梯运行维护工作计划</w:t>
            </w:r>
          </w:p>
        </w:tc>
      </w:tr>
      <w:tr w14:paraId="50ECD6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755071">
            <w:pPr>
              <w:pStyle w:val="15"/>
            </w:pPr>
            <w:r>
              <w:t>满意度指标</w:t>
            </w:r>
          </w:p>
        </w:tc>
        <w:tc>
          <w:tcPr>
            <w:tcW w:w="2268" w:type="dxa"/>
            <w:vAlign w:val="center"/>
          </w:tcPr>
          <w:p w14:paraId="2A234BB7">
            <w:pPr>
              <w:pStyle w:val="14"/>
            </w:pPr>
            <w:r>
              <w:t>服务对象满意度指标</w:t>
            </w:r>
          </w:p>
        </w:tc>
        <w:tc>
          <w:tcPr>
            <w:tcW w:w="2835" w:type="dxa"/>
            <w:vAlign w:val="center"/>
          </w:tcPr>
          <w:p w14:paraId="7C271D37">
            <w:pPr>
              <w:pStyle w:val="14"/>
            </w:pPr>
            <w:r>
              <w:t>单位人员满意度</w:t>
            </w:r>
          </w:p>
        </w:tc>
        <w:tc>
          <w:tcPr>
            <w:tcW w:w="5386" w:type="dxa"/>
            <w:vAlign w:val="center"/>
          </w:tcPr>
          <w:p w14:paraId="684B48A8">
            <w:pPr>
              <w:pStyle w:val="14"/>
            </w:pPr>
            <w:r>
              <w:t>单位人员对电梯运维的满意度</w:t>
            </w:r>
          </w:p>
        </w:tc>
        <w:tc>
          <w:tcPr>
            <w:tcW w:w="2268" w:type="dxa"/>
            <w:vAlign w:val="center"/>
          </w:tcPr>
          <w:p w14:paraId="58EC2C55">
            <w:pPr>
              <w:pStyle w:val="14"/>
              <w:rPr>
                <w:rFonts w:hint="eastAsia" w:eastAsia="方正书宋_GBK"/>
                <w:lang w:eastAsia="zh-CN"/>
              </w:rPr>
            </w:pPr>
            <w:r>
              <w:t>≥97</w:t>
            </w:r>
            <w:r>
              <w:rPr>
                <w:rFonts w:hint="eastAsia"/>
                <w:lang w:eastAsia="zh-CN"/>
              </w:rPr>
              <w:t>%</w:t>
            </w:r>
          </w:p>
        </w:tc>
        <w:tc>
          <w:tcPr>
            <w:tcW w:w="1276" w:type="dxa"/>
            <w:vAlign w:val="center"/>
          </w:tcPr>
          <w:p w14:paraId="7EBE2FC9">
            <w:pPr>
              <w:pStyle w:val="14"/>
            </w:pPr>
            <w:r>
              <w:t>调查问卷</w:t>
            </w:r>
          </w:p>
        </w:tc>
      </w:tr>
    </w:tbl>
    <w:p w14:paraId="6DA01F50">
      <w:pPr>
        <w:sectPr>
          <w:pgSz w:w="16840" w:h="11900" w:orient="landscape"/>
          <w:pgMar w:top="1361" w:right="1020" w:bottom="1134" w:left="1020" w:header="720" w:footer="720" w:gutter="0"/>
          <w:cols w:space="720" w:num="1"/>
        </w:sectPr>
      </w:pPr>
    </w:p>
    <w:p w14:paraId="30CCD19C">
      <w:pPr>
        <w:ind w:firstLine="560"/>
      </w:pPr>
      <w:r>
        <w:rPr>
          <w:rFonts w:ascii="方正仿宋_GBK" w:hAnsi="方正仿宋_GBK" w:eastAsia="方正仿宋_GBK" w:cs="方正仿宋_GBK"/>
          <w:b/>
          <w:color w:val="000000"/>
          <w:sz w:val="28"/>
        </w:rPr>
        <w:t>5、物业管理费绩效目标表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2933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C2F9AF">
            <w:pPr>
              <w:pStyle w:val="13"/>
            </w:pPr>
            <w:r>
              <w:t>单位：万元</w:t>
            </w:r>
          </w:p>
        </w:tc>
      </w:tr>
      <w:tr w14:paraId="509505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349F11">
            <w:pPr>
              <w:pStyle w:val="12"/>
            </w:pPr>
            <w:r>
              <w:t>项目编码</w:t>
            </w:r>
          </w:p>
        </w:tc>
        <w:tc>
          <w:tcPr>
            <w:tcW w:w="5103" w:type="dxa"/>
            <w:gridSpan w:val="2"/>
            <w:vAlign w:val="center"/>
          </w:tcPr>
          <w:p w14:paraId="523B705A">
            <w:pPr>
              <w:pStyle w:val="14"/>
            </w:pPr>
            <w:r>
              <w:t>13010025P00641210271G</w:t>
            </w:r>
          </w:p>
        </w:tc>
        <w:tc>
          <w:tcPr>
            <w:tcW w:w="2835" w:type="dxa"/>
            <w:vAlign w:val="center"/>
          </w:tcPr>
          <w:p w14:paraId="0A178EBB">
            <w:pPr>
              <w:pStyle w:val="12"/>
            </w:pPr>
            <w:r>
              <w:t>项目名称</w:t>
            </w:r>
          </w:p>
        </w:tc>
        <w:tc>
          <w:tcPr>
            <w:tcW w:w="6095" w:type="dxa"/>
            <w:gridSpan w:val="3"/>
            <w:vAlign w:val="center"/>
          </w:tcPr>
          <w:p w14:paraId="74346C24">
            <w:pPr>
              <w:pStyle w:val="14"/>
            </w:pPr>
            <w:r>
              <w:t>物业管理费</w:t>
            </w:r>
          </w:p>
        </w:tc>
      </w:tr>
      <w:tr w14:paraId="2AD212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A6F945">
            <w:pPr>
              <w:pStyle w:val="12"/>
            </w:pPr>
            <w:r>
              <w:t>预算规模及资金用途</w:t>
            </w:r>
          </w:p>
        </w:tc>
        <w:tc>
          <w:tcPr>
            <w:tcW w:w="2268" w:type="dxa"/>
            <w:vAlign w:val="center"/>
          </w:tcPr>
          <w:p w14:paraId="33F151FA">
            <w:pPr>
              <w:pStyle w:val="12"/>
            </w:pPr>
            <w:r>
              <w:t>预算数</w:t>
            </w:r>
          </w:p>
        </w:tc>
        <w:tc>
          <w:tcPr>
            <w:tcW w:w="2835" w:type="dxa"/>
            <w:vAlign w:val="center"/>
          </w:tcPr>
          <w:p w14:paraId="26B44BA5">
            <w:pPr>
              <w:pStyle w:val="14"/>
            </w:pPr>
            <w:r>
              <w:t>20.00</w:t>
            </w:r>
          </w:p>
        </w:tc>
        <w:tc>
          <w:tcPr>
            <w:tcW w:w="2835" w:type="dxa"/>
            <w:vAlign w:val="center"/>
          </w:tcPr>
          <w:p w14:paraId="431A7DA8">
            <w:pPr>
              <w:pStyle w:val="12"/>
            </w:pPr>
            <w:r>
              <w:t>其中：财政    资金</w:t>
            </w:r>
          </w:p>
        </w:tc>
        <w:tc>
          <w:tcPr>
            <w:tcW w:w="2551" w:type="dxa"/>
            <w:vAlign w:val="center"/>
          </w:tcPr>
          <w:p w14:paraId="18873297">
            <w:pPr>
              <w:pStyle w:val="14"/>
            </w:pPr>
            <w:r>
              <w:t>20.00</w:t>
            </w:r>
          </w:p>
        </w:tc>
        <w:tc>
          <w:tcPr>
            <w:tcW w:w="2268" w:type="dxa"/>
            <w:vAlign w:val="center"/>
          </w:tcPr>
          <w:p w14:paraId="0D257AF1">
            <w:pPr>
              <w:pStyle w:val="12"/>
            </w:pPr>
            <w:r>
              <w:t>其他资金</w:t>
            </w:r>
          </w:p>
        </w:tc>
        <w:tc>
          <w:tcPr>
            <w:tcW w:w="1276" w:type="dxa"/>
            <w:vAlign w:val="center"/>
          </w:tcPr>
          <w:p w14:paraId="3A536A05">
            <w:pPr>
              <w:pStyle w:val="14"/>
            </w:pPr>
            <w:r>
              <w:t xml:space="preserve"> </w:t>
            </w:r>
          </w:p>
        </w:tc>
      </w:tr>
      <w:tr w14:paraId="1EDBA6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C9D19F"/>
        </w:tc>
        <w:tc>
          <w:tcPr>
            <w:tcW w:w="14033" w:type="dxa"/>
            <w:gridSpan w:val="6"/>
            <w:vAlign w:val="center"/>
          </w:tcPr>
          <w:p w14:paraId="70692158">
            <w:pPr>
              <w:pStyle w:val="14"/>
            </w:pPr>
            <w:r>
              <w:t>对办公楼公共区域设备更换维修及维护、单位公共区域卫生管理，营造良好的单位工作环境</w:t>
            </w:r>
          </w:p>
        </w:tc>
      </w:tr>
      <w:tr w14:paraId="470149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C6701A">
            <w:pPr>
              <w:pStyle w:val="12"/>
            </w:pPr>
            <w:r>
              <w:t>资金支出计划（%）</w:t>
            </w:r>
          </w:p>
        </w:tc>
        <w:tc>
          <w:tcPr>
            <w:tcW w:w="5103" w:type="dxa"/>
            <w:gridSpan w:val="2"/>
            <w:vAlign w:val="center"/>
          </w:tcPr>
          <w:p w14:paraId="6BF3F4D1">
            <w:pPr>
              <w:pStyle w:val="12"/>
            </w:pPr>
            <w:r>
              <w:t>3月底</w:t>
            </w:r>
          </w:p>
        </w:tc>
        <w:tc>
          <w:tcPr>
            <w:tcW w:w="2835" w:type="dxa"/>
            <w:vAlign w:val="center"/>
          </w:tcPr>
          <w:p w14:paraId="66A17BCC">
            <w:pPr>
              <w:pStyle w:val="12"/>
            </w:pPr>
            <w:r>
              <w:t>6月底</w:t>
            </w:r>
          </w:p>
        </w:tc>
        <w:tc>
          <w:tcPr>
            <w:tcW w:w="2551" w:type="dxa"/>
            <w:vAlign w:val="center"/>
          </w:tcPr>
          <w:p w14:paraId="0350A7F8">
            <w:pPr>
              <w:pStyle w:val="12"/>
            </w:pPr>
            <w:r>
              <w:t>10月底</w:t>
            </w:r>
          </w:p>
        </w:tc>
        <w:tc>
          <w:tcPr>
            <w:tcW w:w="3544" w:type="dxa"/>
            <w:gridSpan w:val="2"/>
            <w:vAlign w:val="center"/>
          </w:tcPr>
          <w:p w14:paraId="00CA2901">
            <w:pPr>
              <w:pStyle w:val="12"/>
            </w:pPr>
            <w:r>
              <w:t>12月底</w:t>
            </w:r>
          </w:p>
        </w:tc>
      </w:tr>
      <w:tr w14:paraId="2BF012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C21ACF"/>
        </w:tc>
        <w:tc>
          <w:tcPr>
            <w:tcW w:w="5103" w:type="dxa"/>
            <w:gridSpan w:val="2"/>
            <w:vAlign w:val="center"/>
          </w:tcPr>
          <w:p w14:paraId="47B98EE0">
            <w:pPr>
              <w:pStyle w:val="15"/>
            </w:pPr>
            <w:r>
              <w:t>25%</w:t>
            </w:r>
          </w:p>
        </w:tc>
        <w:tc>
          <w:tcPr>
            <w:tcW w:w="2835" w:type="dxa"/>
            <w:vAlign w:val="center"/>
          </w:tcPr>
          <w:p w14:paraId="54AC87FF">
            <w:pPr>
              <w:pStyle w:val="15"/>
            </w:pPr>
            <w:r>
              <w:t>50%</w:t>
            </w:r>
          </w:p>
        </w:tc>
        <w:tc>
          <w:tcPr>
            <w:tcW w:w="2551" w:type="dxa"/>
            <w:vAlign w:val="center"/>
          </w:tcPr>
          <w:p w14:paraId="3A1B1D99">
            <w:pPr>
              <w:pStyle w:val="15"/>
            </w:pPr>
            <w:r>
              <w:t>80%</w:t>
            </w:r>
          </w:p>
        </w:tc>
        <w:tc>
          <w:tcPr>
            <w:tcW w:w="3544" w:type="dxa"/>
            <w:gridSpan w:val="2"/>
            <w:vAlign w:val="center"/>
          </w:tcPr>
          <w:p w14:paraId="1ADBDA98">
            <w:pPr>
              <w:pStyle w:val="15"/>
            </w:pPr>
            <w:r>
              <w:t>100%</w:t>
            </w:r>
          </w:p>
        </w:tc>
      </w:tr>
      <w:tr w14:paraId="648DBE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D6ECCD">
            <w:pPr>
              <w:pStyle w:val="12"/>
            </w:pPr>
            <w:r>
              <w:t>绩效目标</w:t>
            </w:r>
          </w:p>
        </w:tc>
        <w:tc>
          <w:tcPr>
            <w:tcW w:w="14033" w:type="dxa"/>
            <w:gridSpan w:val="6"/>
            <w:vAlign w:val="center"/>
          </w:tcPr>
          <w:p w14:paraId="5FEE40FB">
            <w:pPr>
              <w:pStyle w:val="14"/>
            </w:pPr>
            <w:r>
              <w:t>1.对办公楼公共区域设备更换维修及维护、单位公共区域卫生管理，营造良好的单位工作环境。</w:t>
            </w:r>
          </w:p>
        </w:tc>
      </w:tr>
    </w:tbl>
    <w:p w14:paraId="0CE4DFA4">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428D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C14684">
            <w:pPr>
              <w:pStyle w:val="12"/>
            </w:pPr>
            <w:r>
              <w:t>一级指标</w:t>
            </w:r>
          </w:p>
        </w:tc>
        <w:tc>
          <w:tcPr>
            <w:tcW w:w="2268" w:type="dxa"/>
            <w:vAlign w:val="center"/>
          </w:tcPr>
          <w:p w14:paraId="068A34A3">
            <w:pPr>
              <w:pStyle w:val="12"/>
            </w:pPr>
            <w:r>
              <w:t>二级指标</w:t>
            </w:r>
          </w:p>
        </w:tc>
        <w:tc>
          <w:tcPr>
            <w:tcW w:w="2835" w:type="dxa"/>
            <w:vAlign w:val="center"/>
          </w:tcPr>
          <w:p w14:paraId="3D6A8829">
            <w:pPr>
              <w:pStyle w:val="12"/>
            </w:pPr>
            <w:r>
              <w:t>三级指标</w:t>
            </w:r>
          </w:p>
        </w:tc>
        <w:tc>
          <w:tcPr>
            <w:tcW w:w="5386" w:type="dxa"/>
            <w:vAlign w:val="center"/>
          </w:tcPr>
          <w:p w14:paraId="02BA7958">
            <w:pPr>
              <w:pStyle w:val="12"/>
            </w:pPr>
            <w:r>
              <w:t>绩效指标描述</w:t>
            </w:r>
          </w:p>
        </w:tc>
        <w:tc>
          <w:tcPr>
            <w:tcW w:w="2268" w:type="dxa"/>
            <w:vAlign w:val="center"/>
          </w:tcPr>
          <w:p w14:paraId="3184AF36">
            <w:pPr>
              <w:pStyle w:val="12"/>
            </w:pPr>
            <w:r>
              <w:t>指标值</w:t>
            </w:r>
          </w:p>
        </w:tc>
        <w:tc>
          <w:tcPr>
            <w:tcW w:w="1276" w:type="dxa"/>
            <w:vAlign w:val="center"/>
          </w:tcPr>
          <w:p w14:paraId="44E1B9E4">
            <w:pPr>
              <w:pStyle w:val="12"/>
            </w:pPr>
            <w:r>
              <w:t>指标值确定依据</w:t>
            </w:r>
          </w:p>
        </w:tc>
      </w:tr>
      <w:tr w14:paraId="20D000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49FB59">
            <w:pPr>
              <w:pStyle w:val="15"/>
            </w:pPr>
            <w:r>
              <w:t>产出指标</w:t>
            </w:r>
          </w:p>
        </w:tc>
        <w:tc>
          <w:tcPr>
            <w:tcW w:w="2268" w:type="dxa"/>
            <w:vAlign w:val="center"/>
          </w:tcPr>
          <w:p w14:paraId="76D73AE8">
            <w:pPr>
              <w:pStyle w:val="14"/>
            </w:pPr>
            <w:r>
              <w:t>数量指标</w:t>
            </w:r>
          </w:p>
        </w:tc>
        <w:tc>
          <w:tcPr>
            <w:tcW w:w="2835" w:type="dxa"/>
            <w:vAlign w:val="center"/>
          </w:tcPr>
          <w:p w14:paraId="446695C9">
            <w:pPr>
              <w:pStyle w:val="14"/>
            </w:pPr>
            <w:r>
              <w:t>物业保障面积</w:t>
            </w:r>
          </w:p>
          <w:p w14:paraId="6E0C287F">
            <w:pPr>
              <w:pStyle w:val="14"/>
            </w:pPr>
          </w:p>
        </w:tc>
        <w:tc>
          <w:tcPr>
            <w:tcW w:w="5386" w:type="dxa"/>
            <w:vAlign w:val="center"/>
          </w:tcPr>
          <w:p w14:paraId="49DE9F0B">
            <w:pPr>
              <w:pStyle w:val="14"/>
            </w:pPr>
            <w:r>
              <w:t>物业服务保障办公面积</w:t>
            </w:r>
          </w:p>
        </w:tc>
        <w:tc>
          <w:tcPr>
            <w:tcW w:w="2268" w:type="dxa"/>
            <w:vAlign w:val="center"/>
          </w:tcPr>
          <w:p w14:paraId="1232E6F6">
            <w:pPr>
              <w:pStyle w:val="14"/>
            </w:pPr>
            <w:r>
              <w:t>≥8372平方米</w:t>
            </w:r>
          </w:p>
        </w:tc>
        <w:tc>
          <w:tcPr>
            <w:tcW w:w="1276" w:type="dxa"/>
            <w:vAlign w:val="center"/>
          </w:tcPr>
          <w:p w14:paraId="183A4E5A">
            <w:pPr>
              <w:pStyle w:val="14"/>
            </w:pPr>
            <w:r>
              <w:t>单位实际面积</w:t>
            </w:r>
          </w:p>
        </w:tc>
      </w:tr>
      <w:tr w14:paraId="2E5FFF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78CCB2"/>
        </w:tc>
        <w:tc>
          <w:tcPr>
            <w:tcW w:w="2268" w:type="dxa"/>
            <w:vAlign w:val="center"/>
          </w:tcPr>
          <w:p w14:paraId="608CBF53">
            <w:pPr>
              <w:pStyle w:val="14"/>
            </w:pPr>
            <w:r>
              <w:t>质量指标</w:t>
            </w:r>
          </w:p>
        </w:tc>
        <w:tc>
          <w:tcPr>
            <w:tcW w:w="2835" w:type="dxa"/>
            <w:vAlign w:val="center"/>
          </w:tcPr>
          <w:p w14:paraId="0252C683">
            <w:pPr>
              <w:pStyle w:val="14"/>
            </w:pPr>
            <w:r>
              <w:t>办公用房各种功能设施完备率</w:t>
            </w:r>
          </w:p>
        </w:tc>
        <w:tc>
          <w:tcPr>
            <w:tcW w:w="5386" w:type="dxa"/>
            <w:vAlign w:val="center"/>
          </w:tcPr>
          <w:p w14:paraId="6E2F9CF3">
            <w:pPr>
              <w:pStyle w:val="14"/>
            </w:pPr>
            <w:r>
              <w:t>办公用房各种功能设施完备情况</w:t>
            </w:r>
          </w:p>
        </w:tc>
        <w:tc>
          <w:tcPr>
            <w:tcW w:w="2268" w:type="dxa"/>
            <w:vAlign w:val="center"/>
          </w:tcPr>
          <w:p w14:paraId="685D6554">
            <w:pPr>
              <w:pStyle w:val="14"/>
              <w:rPr>
                <w:rFonts w:hint="eastAsia" w:eastAsia="方正书宋_GBK"/>
                <w:lang w:eastAsia="zh-CN"/>
              </w:rPr>
            </w:pPr>
            <w:r>
              <w:t>≥96</w:t>
            </w:r>
            <w:r>
              <w:rPr>
                <w:rFonts w:hint="eastAsia"/>
                <w:lang w:eastAsia="zh-CN"/>
              </w:rPr>
              <w:t>%</w:t>
            </w:r>
          </w:p>
        </w:tc>
        <w:tc>
          <w:tcPr>
            <w:tcW w:w="1276" w:type="dxa"/>
            <w:vAlign w:val="center"/>
          </w:tcPr>
          <w:p w14:paraId="07071BD2">
            <w:pPr>
              <w:pStyle w:val="14"/>
            </w:pPr>
            <w:r>
              <w:t>2025年度物业管理工作计划</w:t>
            </w:r>
          </w:p>
        </w:tc>
      </w:tr>
      <w:tr w14:paraId="4733B8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904758"/>
        </w:tc>
        <w:tc>
          <w:tcPr>
            <w:tcW w:w="2268" w:type="dxa"/>
            <w:vAlign w:val="center"/>
          </w:tcPr>
          <w:p w14:paraId="7E9AF37C">
            <w:pPr>
              <w:pStyle w:val="14"/>
            </w:pPr>
            <w:r>
              <w:t>时效指标</w:t>
            </w:r>
          </w:p>
        </w:tc>
        <w:tc>
          <w:tcPr>
            <w:tcW w:w="2835" w:type="dxa"/>
            <w:vAlign w:val="center"/>
          </w:tcPr>
          <w:p w14:paraId="1403EC06">
            <w:pPr>
              <w:pStyle w:val="14"/>
            </w:pPr>
            <w:r>
              <w:t>物业服务合同签订时间</w:t>
            </w:r>
          </w:p>
        </w:tc>
        <w:tc>
          <w:tcPr>
            <w:tcW w:w="5386" w:type="dxa"/>
            <w:vAlign w:val="center"/>
          </w:tcPr>
          <w:p w14:paraId="7F2EC373">
            <w:pPr>
              <w:pStyle w:val="14"/>
            </w:pPr>
            <w:r>
              <w:t>物业服务合同签订完成时间</w:t>
            </w:r>
          </w:p>
        </w:tc>
        <w:tc>
          <w:tcPr>
            <w:tcW w:w="2268" w:type="dxa"/>
            <w:vAlign w:val="center"/>
          </w:tcPr>
          <w:p w14:paraId="5C64DBA0">
            <w:pPr>
              <w:pStyle w:val="14"/>
            </w:pPr>
            <w:r>
              <w:t>122025年12月31日前</w:t>
            </w:r>
          </w:p>
        </w:tc>
        <w:tc>
          <w:tcPr>
            <w:tcW w:w="1276" w:type="dxa"/>
            <w:vAlign w:val="center"/>
          </w:tcPr>
          <w:p w14:paraId="0B5A030C">
            <w:pPr>
              <w:pStyle w:val="14"/>
            </w:pPr>
            <w:r>
              <w:t>保安合同、保洁合同</w:t>
            </w:r>
          </w:p>
        </w:tc>
      </w:tr>
      <w:tr w14:paraId="0FB0F7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BE8C66"/>
        </w:tc>
        <w:tc>
          <w:tcPr>
            <w:tcW w:w="2268" w:type="dxa"/>
            <w:vAlign w:val="center"/>
          </w:tcPr>
          <w:p w14:paraId="36CEB9FD">
            <w:pPr>
              <w:pStyle w:val="14"/>
            </w:pPr>
            <w:r>
              <w:t>成本指标</w:t>
            </w:r>
          </w:p>
        </w:tc>
        <w:tc>
          <w:tcPr>
            <w:tcW w:w="2835" w:type="dxa"/>
            <w:vAlign w:val="center"/>
          </w:tcPr>
          <w:p w14:paraId="231B6CE1">
            <w:pPr>
              <w:pStyle w:val="14"/>
            </w:pPr>
            <w:r>
              <w:t>物业服务单位面积服务费用</w:t>
            </w:r>
          </w:p>
        </w:tc>
        <w:tc>
          <w:tcPr>
            <w:tcW w:w="5386" w:type="dxa"/>
            <w:vAlign w:val="center"/>
          </w:tcPr>
          <w:p w14:paraId="7CB0B0DD">
            <w:pPr>
              <w:pStyle w:val="14"/>
            </w:pPr>
            <w:r>
              <w:t>物业服务单位面积所需费用</w:t>
            </w:r>
          </w:p>
        </w:tc>
        <w:tc>
          <w:tcPr>
            <w:tcW w:w="2268" w:type="dxa"/>
            <w:vAlign w:val="center"/>
          </w:tcPr>
          <w:p w14:paraId="6A21F8C1">
            <w:pPr>
              <w:pStyle w:val="14"/>
            </w:pPr>
            <w:r>
              <w:t>≤23.89元/平米/年</w:t>
            </w:r>
          </w:p>
        </w:tc>
        <w:tc>
          <w:tcPr>
            <w:tcW w:w="1276" w:type="dxa"/>
            <w:vAlign w:val="center"/>
          </w:tcPr>
          <w:p w14:paraId="789F92A5">
            <w:pPr>
              <w:pStyle w:val="14"/>
            </w:pPr>
            <w:r>
              <w:t>合同</w:t>
            </w:r>
          </w:p>
        </w:tc>
      </w:tr>
      <w:tr w14:paraId="622F9F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B2B56A">
            <w:pPr>
              <w:pStyle w:val="15"/>
            </w:pPr>
            <w:r>
              <w:t>效益指标</w:t>
            </w:r>
          </w:p>
        </w:tc>
        <w:tc>
          <w:tcPr>
            <w:tcW w:w="2268" w:type="dxa"/>
            <w:vAlign w:val="center"/>
          </w:tcPr>
          <w:p w14:paraId="4EC1C00B">
            <w:pPr>
              <w:pStyle w:val="14"/>
            </w:pPr>
            <w:r>
              <w:t>社会效益指标</w:t>
            </w:r>
          </w:p>
        </w:tc>
        <w:tc>
          <w:tcPr>
            <w:tcW w:w="2835" w:type="dxa"/>
            <w:vAlign w:val="center"/>
          </w:tcPr>
          <w:p w14:paraId="4B927A5E">
            <w:pPr>
              <w:pStyle w:val="14"/>
            </w:pPr>
            <w:r>
              <w:t>物业服务保障办公人数</w:t>
            </w:r>
          </w:p>
        </w:tc>
        <w:tc>
          <w:tcPr>
            <w:tcW w:w="5386" w:type="dxa"/>
            <w:vAlign w:val="center"/>
          </w:tcPr>
          <w:p w14:paraId="3F2E8D61">
            <w:pPr>
              <w:pStyle w:val="14"/>
            </w:pPr>
            <w:r>
              <w:t>物业服务保障单位人员正常办公人数</w:t>
            </w:r>
          </w:p>
        </w:tc>
        <w:tc>
          <w:tcPr>
            <w:tcW w:w="2268" w:type="dxa"/>
            <w:vAlign w:val="center"/>
          </w:tcPr>
          <w:p w14:paraId="4ABBFC3D">
            <w:pPr>
              <w:pStyle w:val="14"/>
            </w:pPr>
            <w:r>
              <w:t>≥112人</w:t>
            </w:r>
          </w:p>
        </w:tc>
        <w:tc>
          <w:tcPr>
            <w:tcW w:w="1276" w:type="dxa"/>
            <w:vAlign w:val="center"/>
          </w:tcPr>
          <w:p w14:paraId="0D0846AD">
            <w:pPr>
              <w:pStyle w:val="14"/>
            </w:pPr>
            <w:r>
              <w:t>单位人员数量</w:t>
            </w:r>
          </w:p>
        </w:tc>
      </w:tr>
      <w:tr w14:paraId="248623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9B3F20"/>
        </w:tc>
        <w:tc>
          <w:tcPr>
            <w:tcW w:w="2268" w:type="dxa"/>
            <w:vAlign w:val="center"/>
          </w:tcPr>
          <w:p w14:paraId="494C9A51">
            <w:pPr>
              <w:pStyle w:val="14"/>
            </w:pPr>
            <w:r>
              <w:t>可持续影响指标</w:t>
            </w:r>
          </w:p>
        </w:tc>
        <w:tc>
          <w:tcPr>
            <w:tcW w:w="2835" w:type="dxa"/>
            <w:vAlign w:val="center"/>
          </w:tcPr>
          <w:p w14:paraId="28421621">
            <w:pPr>
              <w:pStyle w:val="14"/>
            </w:pPr>
            <w:r>
              <w:t>物业服务时限</w:t>
            </w:r>
          </w:p>
        </w:tc>
        <w:tc>
          <w:tcPr>
            <w:tcW w:w="5386" w:type="dxa"/>
            <w:vAlign w:val="center"/>
          </w:tcPr>
          <w:p w14:paraId="5681DD11">
            <w:pPr>
              <w:pStyle w:val="14"/>
            </w:pPr>
            <w:r>
              <w:t>物业服务持续时间</w:t>
            </w:r>
          </w:p>
        </w:tc>
        <w:tc>
          <w:tcPr>
            <w:tcW w:w="2268" w:type="dxa"/>
            <w:vAlign w:val="center"/>
          </w:tcPr>
          <w:p w14:paraId="12614F5C">
            <w:pPr>
              <w:pStyle w:val="14"/>
            </w:pPr>
            <w:r>
              <w:t>1年</w:t>
            </w:r>
          </w:p>
        </w:tc>
        <w:tc>
          <w:tcPr>
            <w:tcW w:w="1276" w:type="dxa"/>
            <w:vAlign w:val="center"/>
          </w:tcPr>
          <w:p w14:paraId="0687E12A">
            <w:pPr>
              <w:pStyle w:val="14"/>
            </w:pPr>
            <w:r>
              <w:t>保安合同、保洁合同</w:t>
            </w:r>
          </w:p>
        </w:tc>
      </w:tr>
      <w:tr w14:paraId="5B7E70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32EFFF">
            <w:pPr>
              <w:pStyle w:val="15"/>
            </w:pPr>
            <w:r>
              <w:t>满意度指标</w:t>
            </w:r>
          </w:p>
        </w:tc>
        <w:tc>
          <w:tcPr>
            <w:tcW w:w="2268" w:type="dxa"/>
            <w:vAlign w:val="center"/>
          </w:tcPr>
          <w:p w14:paraId="76172725">
            <w:pPr>
              <w:pStyle w:val="14"/>
            </w:pPr>
            <w:r>
              <w:t>服务对象满意度指标</w:t>
            </w:r>
          </w:p>
        </w:tc>
        <w:tc>
          <w:tcPr>
            <w:tcW w:w="2835" w:type="dxa"/>
            <w:vAlign w:val="center"/>
          </w:tcPr>
          <w:p w14:paraId="387137A6">
            <w:pPr>
              <w:pStyle w:val="14"/>
            </w:pPr>
            <w:r>
              <w:t>单位人员满意度</w:t>
            </w:r>
          </w:p>
        </w:tc>
        <w:tc>
          <w:tcPr>
            <w:tcW w:w="5386" w:type="dxa"/>
            <w:vAlign w:val="center"/>
          </w:tcPr>
          <w:p w14:paraId="03E5DEF5">
            <w:pPr>
              <w:pStyle w:val="14"/>
            </w:pPr>
            <w:r>
              <w:t>单位人员对物业管理的满意度</w:t>
            </w:r>
          </w:p>
        </w:tc>
        <w:tc>
          <w:tcPr>
            <w:tcW w:w="2268" w:type="dxa"/>
            <w:vAlign w:val="center"/>
          </w:tcPr>
          <w:p w14:paraId="643479B0">
            <w:pPr>
              <w:pStyle w:val="14"/>
              <w:rPr>
                <w:rFonts w:hint="eastAsia" w:eastAsia="方正书宋_GBK"/>
                <w:lang w:eastAsia="zh-CN"/>
              </w:rPr>
            </w:pPr>
            <w:r>
              <w:t>≥96</w:t>
            </w:r>
            <w:r>
              <w:rPr>
                <w:rFonts w:hint="eastAsia"/>
                <w:lang w:eastAsia="zh-CN"/>
              </w:rPr>
              <w:t>%</w:t>
            </w:r>
          </w:p>
        </w:tc>
        <w:tc>
          <w:tcPr>
            <w:tcW w:w="1276" w:type="dxa"/>
            <w:vAlign w:val="center"/>
          </w:tcPr>
          <w:p w14:paraId="1319AA3E">
            <w:pPr>
              <w:pStyle w:val="14"/>
            </w:pPr>
            <w:r>
              <w:t>调查问卷</w:t>
            </w:r>
          </w:p>
        </w:tc>
      </w:tr>
    </w:tbl>
    <w:p w14:paraId="0B513525">
      <w:pPr>
        <w:sectPr>
          <w:pgSz w:w="16840" w:h="11900" w:orient="landscape"/>
          <w:pgMar w:top="1361" w:right="1020" w:bottom="1134" w:left="1020" w:header="720" w:footer="720" w:gutter="0"/>
          <w:cols w:space="720" w:num="1"/>
        </w:sectPr>
      </w:pPr>
    </w:p>
    <w:p w14:paraId="04B1882D">
      <w:pPr>
        <w:spacing w:before="10" w:after="10"/>
        <w:ind w:firstLine="640"/>
        <w:outlineLvl w:val="5"/>
      </w:pPr>
      <w:r>
        <w:rPr>
          <w:rFonts w:ascii="黑体" w:hAnsi="黑体" w:eastAsia="黑体" w:cs="黑体"/>
          <w:color w:val="000000"/>
          <w:sz w:val="32"/>
        </w:rPr>
        <w:t>六、政府采购预算情况</w:t>
      </w:r>
    </w:p>
    <w:p w14:paraId="72EE7236">
      <w:pPr>
        <w:jc w:val="center"/>
      </w:pPr>
      <w:r>
        <w:rPr>
          <w:rFonts w:ascii="方正小标宋_GBK" w:hAnsi="方正小标宋_GBK" w:eastAsia="方正小标宋_GBK" w:cs="方正小标宋_GBK"/>
          <w:color w:val="000000"/>
          <w:sz w:val="36"/>
        </w:rPr>
        <w:t>单位政府采购预算</w:t>
      </w:r>
    </w:p>
    <w:tbl>
      <w:tblPr>
        <w:tblStyle w:val="6"/>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7E7285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EF11E93">
            <w:pPr>
              <w:pStyle w:val="11"/>
            </w:pPr>
            <w:r>
              <w:t>324030石家庄市自然资源和规划局栾城分局</w:t>
            </w:r>
          </w:p>
        </w:tc>
        <w:tc>
          <w:tcPr>
            <w:tcW w:w="7712" w:type="dxa"/>
            <w:gridSpan w:val="8"/>
            <w:tcBorders>
              <w:top w:val="single" w:color="FFFFFF" w:sz="6" w:space="0"/>
              <w:left w:val="single" w:color="FFFFFF" w:sz="6" w:space="0"/>
              <w:right w:val="single" w:color="FFFFFF" w:sz="6" w:space="0"/>
            </w:tcBorders>
            <w:vAlign w:val="center"/>
          </w:tcPr>
          <w:p w14:paraId="57CE11DE">
            <w:pPr>
              <w:pStyle w:val="26"/>
            </w:pPr>
            <w:r>
              <w:t>单位：万元</w:t>
            </w:r>
          </w:p>
        </w:tc>
      </w:tr>
      <w:tr w14:paraId="61FFBC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4377BB11">
            <w:pPr>
              <w:pStyle w:val="12"/>
            </w:pPr>
            <w:r>
              <w:t>政府采购项目来源</w:t>
            </w:r>
          </w:p>
        </w:tc>
        <w:tc>
          <w:tcPr>
            <w:tcW w:w="1134" w:type="dxa"/>
            <w:vMerge w:val="restart"/>
            <w:vAlign w:val="center"/>
          </w:tcPr>
          <w:p w14:paraId="5F7E07E8">
            <w:pPr>
              <w:pStyle w:val="12"/>
            </w:pPr>
            <w:r>
              <w:t>采购物品名称</w:t>
            </w:r>
          </w:p>
        </w:tc>
        <w:tc>
          <w:tcPr>
            <w:tcW w:w="1134" w:type="dxa"/>
            <w:vMerge w:val="restart"/>
            <w:vAlign w:val="center"/>
          </w:tcPr>
          <w:p w14:paraId="2A1E76E2">
            <w:pPr>
              <w:pStyle w:val="12"/>
            </w:pPr>
            <w:r>
              <w:t>政府采购目录序号</w:t>
            </w:r>
          </w:p>
        </w:tc>
        <w:tc>
          <w:tcPr>
            <w:tcW w:w="709" w:type="dxa"/>
            <w:vMerge w:val="restart"/>
            <w:vAlign w:val="center"/>
          </w:tcPr>
          <w:p w14:paraId="30FC68F9">
            <w:pPr>
              <w:pStyle w:val="12"/>
            </w:pPr>
            <w:r>
              <w:t>计量  单位</w:t>
            </w:r>
          </w:p>
        </w:tc>
        <w:tc>
          <w:tcPr>
            <w:tcW w:w="850" w:type="dxa"/>
            <w:vMerge w:val="restart"/>
            <w:vAlign w:val="center"/>
          </w:tcPr>
          <w:p w14:paraId="32121ECB">
            <w:pPr>
              <w:pStyle w:val="12"/>
            </w:pPr>
            <w:r>
              <w:t>数量</w:t>
            </w:r>
          </w:p>
        </w:tc>
        <w:tc>
          <w:tcPr>
            <w:tcW w:w="850" w:type="dxa"/>
            <w:vMerge w:val="restart"/>
            <w:vAlign w:val="center"/>
          </w:tcPr>
          <w:p w14:paraId="1C33BCBD">
            <w:pPr>
              <w:pStyle w:val="12"/>
            </w:pPr>
            <w:r>
              <w:t>单价</w:t>
            </w:r>
          </w:p>
        </w:tc>
        <w:tc>
          <w:tcPr>
            <w:tcW w:w="6748" w:type="dxa"/>
            <w:gridSpan w:val="7"/>
            <w:vAlign w:val="center"/>
          </w:tcPr>
          <w:p w14:paraId="256C2902">
            <w:pPr>
              <w:pStyle w:val="12"/>
            </w:pPr>
            <w:r>
              <w:t>政府采购金额（当年部门预算安排资金）</w:t>
            </w:r>
          </w:p>
        </w:tc>
        <w:tc>
          <w:tcPr>
            <w:tcW w:w="964" w:type="dxa"/>
            <w:vMerge w:val="restart"/>
            <w:vAlign w:val="center"/>
          </w:tcPr>
          <w:p w14:paraId="27139E4A">
            <w:pPr>
              <w:pStyle w:val="12"/>
            </w:pPr>
            <w:r>
              <w:t>2025年  预留中  小微企  业份额</w:t>
            </w:r>
          </w:p>
        </w:tc>
      </w:tr>
      <w:tr w14:paraId="5C6FFB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76B09C79">
            <w:pPr>
              <w:pStyle w:val="12"/>
            </w:pPr>
            <w:r>
              <w:t>项目名称</w:t>
            </w:r>
          </w:p>
        </w:tc>
        <w:tc>
          <w:tcPr>
            <w:tcW w:w="964" w:type="dxa"/>
            <w:vAlign w:val="center"/>
          </w:tcPr>
          <w:p w14:paraId="37A1CA6A">
            <w:pPr>
              <w:pStyle w:val="12"/>
            </w:pPr>
            <w:r>
              <w:t>预算    资金</w:t>
            </w:r>
          </w:p>
        </w:tc>
        <w:tc>
          <w:tcPr>
            <w:tcW w:w="1134" w:type="dxa"/>
            <w:vMerge w:val="continue"/>
          </w:tcPr>
          <w:p w14:paraId="3712D6F5"/>
        </w:tc>
        <w:tc>
          <w:tcPr>
            <w:tcW w:w="1134" w:type="dxa"/>
            <w:vMerge w:val="continue"/>
          </w:tcPr>
          <w:p w14:paraId="1B1DE48C"/>
        </w:tc>
        <w:tc>
          <w:tcPr>
            <w:tcW w:w="709" w:type="dxa"/>
            <w:vMerge w:val="continue"/>
          </w:tcPr>
          <w:p w14:paraId="4C873628"/>
        </w:tc>
        <w:tc>
          <w:tcPr>
            <w:tcW w:w="850" w:type="dxa"/>
            <w:vMerge w:val="continue"/>
          </w:tcPr>
          <w:p w14:paraId="5209FD57"/>
        </w:tc>
        <w:tc>
          <w:tcPr>
            <w:tcW w:w="850" w:type="dxa"/>
            <w:vMerge w:val="continue"/>
          </w:tcPr>
          <w:p w14:paraId="1A6025B1"/>
        </w:tc>
        <w:tc>
          <w:tcPr>
            <w:tcW w:w="964" w:type="dxa"/>
            <w:vAlign w:val="center"/>
          </w:tcPr>
          <w:p w14:paraId="5D79E087">
            <w:pPr>
              <w:pStyle w:val="12"/>
            </w:pPr>
            <w:r>
              <w:t>合计</w:t>
            </w:r>
          </w:p>
        </w:tc>
        <w:tc>
          <w:tcPr>
            <w:tcW w:w="964" w:type="dxa"/>
            <w:vAlign w:val="center"/>
          </w:tcPr>
          <w:p w14:paraId="7E7FE933">
            <w:pPr>
              <w:pStyle w:val="12"/>
            </w:pPr>
            <w:r>
              <w:t>一般公共预算拨款</w:t>
            </w:r>
          </w:p>
        </w:tc>
        <w:tc>
          <w:tcPr>
            <w:tcW w:w="964" w:type="dxa"/>
            <w:vAlign w:val="center"/>
          </w:tcPr>
          <w:p w14:paraId="1872257F">
            <w:pPr>
              <w:pStyle w:val="12"/>
            </w:pPr>
            <w:r>
              <w:t>基金预算拨款</w:t>
            </w:r>
          </w:p>
        </w:tc>
        <w:tc>
          <w:tcPr>
            <w:tcW w:w="964" w:type="dxa"/>
            <w:vAlign w:val="center"/>
          </w:tcPr>
          <w:p w14:paraId="7D08EE7C">
            <w:pPr>
              <w:pStyle w:val="12"/>
            </w:pPr>
            <w:r>
              <w:t>国有资本经营预算拨款</w:t>
            </w:r>
          </w:p>
        </w:tc>
        <w:tc>
          <w:tcPr>
            <w:tcW w:w="964" w:type="dxa"/>
            <w:vAlign w:val="center"/>
          </w:tcPr>
          <w:p w14:paraId="24BB03C0">
            <w:pPr>
              <w:pStyle w:val="12"/>
            </w:pPr>
            <w:r>
              <w:t>财政专户核拨</w:t>
            </w:r>
          </w:p>
        </w:tc>
        <w:tc>
          <w:tcPr>
            <w:tcW w:w="964" w:type="dxa"/>
            <w:vAlign w:val="center"/>
          </w:tcPr>
          <w:p w14:paraId="7805FAFA">
            <w:pPr>
              <w:pStyle w:val="12"/>
            </w:pPr>
            <w:r>
              <w:t>单位    资金</w:t>
            </w:r>
          </w:p>
        </w:tc>
        <w:tc>
          <w:tcPr>
            <w:tcW w:w="964" w:type="dxa"/>
            <w:vAlign w:val="center"/>
          </w:tcPr>
          <w:p w14:paraId="68B68FF4">
            <w:pPr>
              <w:pStyle w:val="12"/>
            </w:pPr>
            <w:r>
              <w:t>上年结转结余</w:t>
            </w:r>
          </w:p>
        </w:tc>
        <w:tc>
          <w:tcPr>
            <w:tcW w:w="964" w:type="dxa"/>
            <w:vMerge w:val="continue"/>
          </w:tcPr>
          <w:p w14:paraId="0150A15D"/>
        </w:tc>
      </w:tr>
      <w:tr w14:paraId="569DB8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554F2B41">
            <w:pPr>
              <w:pStyle w:val="16"/>
            </w:pPr>
            <w:r>
              <w:t>合  计</w:t>
            </w:r>
          </w:p>
        </w:tc>
        <w:tc>
          <w:tcPr>
            <w:tcW w:w="964" w:type="dxa"/>
            <w:vAlign w:val="center"/>
          </w:tcPr>
          <w:p w14:paraId="16F276F6">
            <w:pPr>
              <w:pStyle w:val="17"/>
            </w:pPr>
          </w:p>
        </w:tc>
        <w:tc>
          <w:tcPr>
            <w:tcW w:w="1134" w:type="dxa"/>
            <w:vAlign w:val="center"/>
          </w:tcPr>
          <w:p w14:paraId="160BFC3B">
            <w:pPr>
              <w:pStyle w:val="18"/>
            </w:pPr>
          </w:p>
        </w:tc>
        <w:tc>
          <w:tcPr>
            <w:tcW w:w="1134" w:type="dxa"/>
            <w:vAlign w:val="center"/>
          </w:tcPr>
          <w:p w14:paraId="76016AA8">
            <w:pPr>
              <w:pStyle w:val="18"/>
            </w:pPr>
          </w:p>
        </w:tc>
        <w:tc>
          <w:tcPr>
            <w:tcW w:w="709" w:type="dxa"/>
            <w:vAlign w:val="center"/>
          </w:tcPr>
          <w:p w14:paraId="3A29061A">
            <w:pPr>
              <w:pStyle w:val="16"/>
            </w:pPr>
          </w:p>
        </w:tc>
        <w:tc>
          <w:tcPr>
            <w:tcW w:w="850" w:type="dxa"/>
            <w:vAlign w:val="center"/>
          </w:tcPr>
          <w:p w14:paraId="2A15D8DA">
            <w:pPr>
              <w:pStyle w:val="17"/>
            </w:pPr>
          </w:p>
        </w:tc>
        <w:tc>
          <w:tcPr>
            <w:tcW w:w="850" w:type="dxa"/>
            <w:vAlign w:val="center"/>
          </w:tcPr>
          <w:p w14:paraId="2E7CF79A">
            <w:pPr>
              <w:pStyle w:val="17"/>
            </w:pPr>
          </w:p>
        </w:tc>
        <w:tc>
          <w:tcPr>
            <w:tcW w:w="964" w:type="dxa"/>
            <w:vAlign w:val="center"/>
          </w:tcPr>
          <w:p w14:paraId="5E00B0CE">
            <w:pPr>
              <w:pStyle w:val="17"/>
            </w:pPr>
            <w:r>
              <w:t>14.83</w:t>
            </w:r>
          </w:p>
        </w:tc>
        <w:tc>
          <w:tcPr>
            <w:tcW w:w="964" w:type="dxa"/>
            <w:vAlign w:val="center"/>
          </w:tcPr>
          <w:p w14:paraId="0C2906B4">
            <w:pPr>
              <w:pStyle w:val="17"/>
            </w:pPr>
            <w:r>
              <w:t>14.83</w:t>
            </w:r>
          </w:p>
        </w:tc>
        <w:tc>
          <w:tcPr>
            <w:tcW w:w="964" w:type="dxa"/>
            <w:vAlign w:val="center"/>
          </w:tcPr>
          <w:p w14:paraId="3D9C5FD6">
            <w:pPr>
              <w:pStyle w:val="17"/>
            </w:pPr>
          </w:p>
        </w:tc>
        <w:tc>
          <w:tcPr>
            <w:tcW w:w="964" w:type="dxa"/>
            <w:vAlign w:val="center"/>
          </w:tcPr>
          <w:p w14:paraId="1464C783">
            <w:pPr>
              <w:pStyle w:val="17"/>
            </w:pPr>
          </w:p>
        </w:tc>
        <w:tc>
          <w:tcPr>
            <w:tcW w:w="964" w:type="dxa"/>
            <w:vAlign w:val="center"/>
          </w:tcPr>
          <w:p w14:paraId="24E14401">
            <w:pPr>
              <w:pStyle w:val="17"/>
            </w:pPr>
          </w:p>
        </w:tc>
        <w:tc>
          <w:tcPr>
            <w:tcW w:w="964" w:type="dxa"/>
            <w:vAlign w:val="center"/>
          </w:tcPr>
          <w:p w14:paraId="73040AE0">
            <w:pPr>
              <w:pStyle w:val="17"/>
            </w:pPr>
          </w:p>
        </w:tc>
        <w:tc>
          <w:tcPr>
            <w:tcW w:w="964" w:type="dxa"/>
            <w:vAlign w:val="center"/>
          </w:tcPr>
          <w:p w14:paraId="3D4911BA">
            <w:pPr>
              <w:pStyle w:val="17"/>
            </w:pPr>
          </w:p>
        </w:tc>
        <w:tc>
          <w:tcPr>
            <w:tcW w:w="964" w:type="dxa"/>
            <w:vAlign w:val="center"/>
          </w:tcPr>
          <w:p w14:paraId="2E54CCBA">
            <w:pPr>
              <w:pStyle w:val="17"/>
            </w:pPr>
            <w:r>
              <w:t>14.83</w:t>
            </w:r>
          </w:p>
        </w:tc>
      </w:tr>
      <w:tr w14:paraId="6A1B6F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32D94846">
            <w:pPr>
              <w:pStyle w:val="16"/>
            </w:pPr>
            <w:r>
              <w:t>石家庄市自然资源和规划局栾城分局小计</w:t>
            </w:r>
          </w:p>
        </w:tc>
        <w:tc>
          <w:tcPr>
            <w:tcW w:w="964" w:type="dxa"/>
            <w:vAlign w:val="center"/>
          </w:tcPr>
          <w:p w14:paraId="638395C5">
            <w:pPr>
              <w:pStyle w:val="17"/>
            </w:pPr>
          </w:p>
        </w:tc>
        <w:tc>
          <w:tcPr>
            <w:tcW w:w="1134" w:type="dxa"/>
            <w:vAlign w:val="center"/>
          </w:tcPr>
          <w:p w14:paraId="52E4BD51">
            <w:pPr>
              <w:pStyle w:val="18"/>
            </w:pPr>
          </w:p>
        </w:tc>
        <w:tc>
          <w:tcPr>
            <w:tcW w:w="1134" w:type="dxa"/>
            <w:vAlign w:val="center"/>
          </w:tcPr>
          <w:p w14:paraId="777B7127">
            <w:pPr>
              <w:pStyle w:val="18"/>
            </w:pPr>
          </w:p>
        </w:tc>
        <w:tc>
          <w:tcPr>
            <w:tcW w:w="709" w:type="dxa"/>
            <w:vAlign w:val="center"/>
          </w:tcPr>
          <w:p w14:paraId="0AD90D02">
            <w:pPr>
              <w:pStyle w:val="16"/>
            </w:pPr>
          </w:p>
        </w:tc>
        <w:tc>
          <w:tcPr>
            <w:tcW w:w="850" w:type="dxa"/>
            <w:vAlign w:val="center"/>
          </w:tcPr>
          <w:p w14:paraId="4D8AAED4">
            <w:pPr>
              <w:pStyle w:val="17"/>
            </w:pPr>
          </w:p>
        </w:tc>
        <w:tc>
          <w:tcPr>
            <w:tcW w:w="850" w:type="dxa"/>
            <w:vAlign w:val="center"/>
          </w:tcPr>
          <w:p w14:paraId="49235C31">
            <w:pPr>
              <w:pStyle w:val="17"/>
            </w:pPr>
          </w:p>
        </w:tc>
        <w:tc>
          <w:tcPr>
            <w:tcW w:w="964" w:type="dxa"/>
            <w:vAlign w:val="center"/>
          </w:tcPr>
          <w:p w14:paraId="0DBFC1F3">
            <w:pPr>
              <w:pStyle w:val="17"/>
            </w:pPr>
            <w:r>
              <w:t>14.83</w:t>
            </w:r>
          </w:p>
        </w:tc>
        <w:tc>
          <w:tcPr>
            <w:tcW w:w="964" w:type="dxa"/>
            <w:vAlign w:val="center"/>
          </w:tcPr>
          <w:p w14:paraId="644E66DB">
            <w:pPr>
              <w:pStyle w:val="17"/>
            </w:pPr>
            <w:r>
              <w:t>14.83</w:t>
            </w:r>
          </w:p>
        </w:tc>
        <w:tc>
          <w:tcPr>
            <w:tcW w:w="964" w:type="dxa"/>
            <w:vAlign w:val="center"/>
          </w:tcPr>
          <w:p w14:paraId="27E3387F">
            <w:pPr>
              <w:pStyle w:val="17"/>
            </w:pPr>
          </w:p>
        </w:tc>
        <w:tc>
          <w:tcPr>
            <w:tcW w:w="964" w:type="dxa"/>
            <w:vAlign w:val="center"/>
          </w:tcPr>
          <w:p w14:paraId="2D91AE53">
            <w:pPr>
              <w:pStyle w:val="17"/>
            </w:pPr>
          </w:p>
        </w:tc>
        <w:tc>
          <w:tcPr>
            <w:tcW w:w="964" w:type="dxa"/>
            <w:vAlign w:val="center"/>
          </w:tcPr>
          <w:p w14:paraId="442B471F">
            <w:pPr>
              <w:pStyle w:val="17"/>
            </w:pPr>
          </w:p>
        </w:tc>
        <w:tc>
          <w:tcPr>
            <w:tcW w:w="964" w:type="dxa"/>
            <w:vAlign w:val="center"/>
          </w:tcPr>
          <w:p w14:paraId="039DDCA9">
            <w:pPr>
              <w:pStyle w:val="17"/>
            </w:pPr>
          </w:p>
        </w:tc>
        <w:tc>
          <w:tcPr>
            <w:tcW w:w="964" w:type="dxa"/>
            <w:vAlign w:val="center"/>
          </w:tcPr>
          <w:p w14:paraId="72B1AD10">
            <w:pPr>
              <w:pStyle w:val="17"/>
            </w:pPr>
          </w:p>
        </w:tc>
        <w:tc>
          <w:tcPr>
            <w:tcW w:w="964" w:type="dxa"/>
            <w:vAlign w:val="center"/>
          </w:tcPr>
          <w:p w14:paraId="071A96B4">
            <w:pPr>
              <w:pStyle w:val="17"/>
            </w:pPr>
            <w:r>
              <w:t>14.83</w:t>
            </w:r>
          </w:p>
        </w:tc>
      </w:tr>
      <w:tr w14:paraId="0035AE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368390BD">
            <w:pPr>
              <w:pStyle w:val="14"/>
            </w:pPr>
            <w:r>
              <w:t>办公设备购置</w:t>
            </w:r>
          </w:p>
        </w:tc>
        <w:tc>
          <w:tcPr>
            <w:tcW w:w="964" w:type="dxa"/>
            <w:vAlign w:val="center"/>
          </w:tcPr>
          <w:p w14:paraId="4ADD8136">
            <w:pPr>
              <w:pStyle w:val="13"/>
            </w:pPr>
            <w:r>
              <w:t>14.84</w:t>
            </w:r>
          </w:p>
        </w:tc>
        <w:tc>
          <w:tcPr>
            <w:tcW w:w="1134" w:type="dxa"/>
            <w:vAlign w:val="center"/>
          </w:tcPr>
          <w:p w14:paraId="207A32BD">
            <w:pPr>
              <w:pStyle w:val="14"/>
            </w:pPr>
            <w:r>
              <w:t>台式计算机</w:t>
            </w:r>
          </w:p>
        </w:tc>
        <w:tc>
          <w:tcPr>
            <w:tcW w:w="1134" w:type="dxa"/>
            <w:vAlign w:val="center"/>
          </w:tcPr>
          <w:p w14:paraId="76FE4D6C">
            <w:pPr>
              <w:pStyle w:val="14"/>
            </w:pPr>
            <w:r>
              <w:t>A02010105</w:t>
            </w:r>
          </w:p>
        </w:tc>
        <w:tc>
          <w:tcPr>
            <w:tcW w:w="709" w:type="dxa"/>
            <w:vAlign w:val="center"/>
          </w:tcPr>
          <w:p w14:paraId="37C84C96">
            <w:pPr>
              <w:pStyle w:val="15"/>
            </w:pPr>
            <w:r>
              <w:t>台</w:t>
            </w:r>
          </w:p>
        </w:tc>
        <w:tc>
          <w:tcPr>
            <w:tcW w:w="850" w:type="dxa"/>
            <w:vAlign w:val="center"/>
          </w:tcPr>
          <w:p w14:paraId="5FE134C7">
            <w:pPr>
              <w:pStyle w:val="13"/>
            </w:pPr>
            <w:r>
              <w:t>30</w:t>
            </w:r>
          </w:p>
        </w:tc>
        <w:tc>
          <w:tcPr>
            <w:tcW w:w="850" w:type="dxa"/>
            <w:vAlign w:val="center"/>
          </w:tcPr>
          <w:p w14:paraId="73D60A48">
            <w:pPr>
              <w:pStyle w:val="13"/>
            </w:pPr>
            <w:r>
              <w:t>0.20</w:t>
            </w:r>
          </w:p>
        </w:tc>
        <w:tc>
          <w:tcPr>
            <w:tcW w:w="964" w:type="dxa"/>
            <w:vAlign w:val="center"/>
          </w:tcPr>
          <w:p w14:paraId="50E7EFE2">
            <w:pPr>
              <w:pStyle w:val="13"/>
            </w:pPr>
            <w:r>
              <w:t>6.00</w:t>
            </w:r>
          </w:p>
        </w:tc>
        <w:tc>
          <w:tcPr>
            <w:tcW w:w="964" w:type="dxa"/>
            <w:vAlign w:val="center"/>
          </w:tcPr>
          <w:p w14:paraId="31021673">
            <w:pPr>
              <w:pStyle w:val="13"/>
            </w:pPr>
            <w:r>
              <w:t>6.00</w:t>
            </w:r>
          </w:p>
        </w:tc>
        <w:tc>
          <w:tcPr>
            <w:tcW w:w="964" w:type="dxa"/>
            <w:vAlign w:val="center"/>
          </w:tcPr>
          <w:p w14:paraId="05BCDA74">
            <w:pPr>
              <w:pStyle w:val="13"/>
            </w:pPr>
          </w:p>
        </w:tc>
        <w:tc>
          <w:tcPr>
            <w:tcW w:w="964" w:type="dxa"/>
            <w:vAlign w:val="center"/>
          </w:tcPr>
          <w:p w14:paraId="09D5D736">
            <w:pPr>
              <w:pStyle w:val="13"/>
            </w:pPr>
          </w:p>
        </w:tc>
        <w:tc>
          <w:tcPr>
            <w:tcW w:w="964" w:type="dxa"/>
            <w:vAlign w:val="center"/>
          </w:tcPr>
          <w:p w14:paraId="2B883A4C">
            <w:pPr>
              <w:pStyle w:val="13"/>
            </w:pPr>
          </w:p>
        </w:tc>
        <w:tc>
          <w:tcPr>
            <w:tcW w:w="964" w:type="dxa"/>
            <w:vAlign w:val="center"/>
          </w:tcPr>
          <w:p w14:paraId="1FDA42F4">
            <w:pPr>
              <w:pStyle w:val="13"/>
            </w:pPr>
          </w:p>
        </w:tc>
        <w:tc>
          <w:tcPr>
            <w:tcW w:w="964" w:type="dxa"/>
            <w:vAlign w:val="center"/>
          </w:tcPr>
          <w:p w14:paraId="0FAB0A90">
            <w:pPr>
              <w:pStyle w:val="13"/>
            </w:pPr>
          </w:p>
        </w:tc>
        <w:tc>
          <w:tcPr>
            <w:tcW w:w="964" w:type="dxa"/>
            <w:vAlign w:val="center"/>
          </w:tcPr>
          <w:p w14:paraId="2656EFB8">
            <w:pPr>
              <w:pStyle w:val="13"/>
            </w:pPr>
            <w:r>
              <w:t>6.00</w:t>
            </w:r>
          </w:p>
        </w:tc>
      </w:tr>
      <w:tr w14:paraId="49BDDE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139ED70C">
            <w:pPr>
              <w:pStyle w:val="14"/>
            </w:pPr>
            <w:r>
              <w:t>办公设备购置</w:t>
            </w:r>
          </w:p>
        </w:tc>
        <w:tc>
          <w:tcPr>
            <w:tcW w:w="964" w:type="dxa"/>
            <w:vAlign w:val="center"/>
          </w:tcPr>
          <w:p w14:paraId="4D95F547">
            <w:pPr>
              <w:pStyle w:val="13"/>
            </w:pPr>
            <w:r>
              <w:t>14.84</w:t>
            </w:r>
          </w:p>
        </w:tc>
        <w:tc>
          <w:tcPr>
            <w:tcW w:w="1134" w:type="dxa"/>
            <w:vAlign w:val="center"/>
          </w:tcPr>
          <w:p w14:paraId="5AAFCB60">
            <w:pPr>
              <w:pStyle w:val="14"/>
            </w:pPr>
            <w:r>
              <w:t>台式计算机</w:t>
            </w:r>
          </w:p>
        </w:tc>
        <w:tc>
          <w:tcPr>
            <w:tcW w:w="1134" w:type="dxa"/>
            <w:vAlign w:val="center"/>
          </w:tcPr>
          <w:p w14:paraId="1B0C1A0A">
            <w:pPr>
              <w:pStyle w:val="14"/>
            </w:pPr>
            <w:r>
              <w:t>A02010105</w:t>
            </w:r>
          </w:p>
        </w:tc>
        <w:tc>
          <w:tcPr>
            <w:tcW w:w="709" w:type="dxa"/>
            <w:vAlign w:val="center"/>
          </w:tcPr>
          <w:p w14:paraId="3C0E4DED">
            <w:pPr>
              <w:pStyle w:val="15"/>
            </w:pPr>
            <w:r>
              <w:t>台</w:t>
            </w:r>
          </w:p>
        </w:tc>
        <w:tc>
          <w:tcPr>
            <w:tcW w:w="850" w:type="dxa"/>
            <w:vAlign w:val="center"/>
          </w:tcPr>
          <w:p w14:paraId="29C984CF">
            <w:pPr>
              <w:pStyle w:val="13"/>
            </w:pPr>
            <w:r>
              <w:t>30</w:t>
            </w:r>
          </w:p>
        </w:tc>
        <w:tc>
          <w:tcPr>
            <w:tcW w:w="850" w:type="dxa"/>
            <w:vAlign w:val="center"/>
          </w:tcPr>
          <w:p w14:paraId="2CFC622B">
            <w:pPr>
              <w:pStyle w:val="13"/>
            </w:pPr>
            <w:r>
              <w:t>0.12</w:t>
            </w:r>
          </w:p>
        </w:tc>
        <w:tc>
          <w:tcPr>
            <w:tcW w:w="964" w:type="dxa"/>
            <w:vAlign w:val="center"/>
          </w:tcPr>
          <w:p w14:paraId="5A44906A">
            <w:pPr>
              <w:pStyle w:val="13"/>
            </w:pPr>
            <w:r>
              <w:t>3.68</w:t>
            </w:r>
          </w:p>
        </w:tc>
        <w:tc>
          <w:tcPr>
            <w:tcW w:w="964" w:type="dxa"/>
            <w:vAlign w:val="center"/>
          </w:tcPr>
          <w:p w14:paraId="5B7803AF">
            <w:pPr>
              <w:pStyle w:val="13"/>
            </w:pPr>
            <w:r>
              <w:t>3.68</w:t>
            </w:r>
          </w:p>
        </w:tc>
        <w:tc>
          <w:tcPr>
            <w:tcW w:w="964" w:type="dxa"/>
            <w:vAlign w:val="center"/>
          </w:tcPr>
          <w:p w14:paraId="0DE9347A">
            <w:pPr>
              <w:pStyle w:val="13"/>
            </w:pPr>
          </w:p>
        </w:tc>
        <w:tc>
          <w:tcPr>
            <w:tcW w:w="964" w:type="dxa"/>
            <w:vAlign w:val="center"/>
          </w:tcPr>
          <w:p w14:paraId="52001DFA">
            <w:pPr>
              <w:pStyle w:val="13"/>
            </w:pPr>
          </w:p>
        </w:tc>
        <w:tc>
          <w:tcPr>
            <w:tcW w:w="964" w:type="dxa"/>
            <w:vAlign w:val="center"/>
          </w:tcPr>
          <w:p w14:paraId="44B711C4">
            <w:pPr>
              <w:pStyle w:val="13"/>
            </w:pPr>
          </w:p>
        </w:tc>
        <w:tc>
          <w:tcPr>
            <w:tcW w:w="964" w:type="dxa"/>
            <w:vAlign w:val="center"/>
          </w:tcPr>
          <w:p w14:paraId="046AA394">
            <w:pPr>
              <w:pStyle w:val="13"/>
            </w:pPr>
          </w:p>
        </w:tc>
        <w:tc>
          <w:tcPr>
            <w:tcW w:w="964" w:type="dxa"/>
            <w:vAlign w:val="center"/>
          </w:tcPr>
          <w:p w14:paraId="06F3117A">
            <w:pPr>
              <w:pStyle w:val="13"/>
            </w:pPr>
          </w:p>
        </w:tc>
        <w:tc>
          <w:tcPr>
            <w:tcW w:w="964" w:type="dxa"/>
            <w:vAlign w:val="center"/>
          </w:tcPr>
          <w:p w14:paraId="0814A73F">
            <w:pPr>
              <w:pStyle w:val="13"/>
            </w:pPr>
            <w:r>
              <w:t>3.68</w:t>
            </w:r>
          </w:p>
        </w:tc>
      </w:tr>
      <w:tr w14:paraId="2D43E5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126DC1C3">
            <w:pPr>
              <w:pStyle w:val="14"/>
            </w:pPr>
            <w:r>
              <w:t>办公设备购置</w:t>
            </w:r>
          </w:p>
        </w:tc>
        <w:tc>
          <w:tcPr>
            <w:tcW w:w="964" w:type="dxa"/>
            <w:vAlign w:val="center"/>
          </w:tcPr>
          <w:p w14:paraId="2BD6BA95">
            <w:pPr>
              <w:pStyle w:val="13"/>
            </w:pPr>
            <w:r>
              <w:t>14.84</w:t>
            </w:r>
          </w:p>
        </w:tc>
        <w:tc>
          <w:tcPr>
            <w:tcW w:w="1134" w:type="dxa"/>
            <w:vAlign w:val="center"/>
          </w:tcPr>
          <w:p w14:paraId="3A783E07">
            <w:pPr>
              <w:pStyle w:val="14"/>
            </w:pPr>
            <w:r>
              <w:t>A4 黑白打印机</w:t>
            </w:r>
          </w:p>
        </w:tc>
        <w:tc>
          <w:tcPr>
            <w:tcW w:w="1134" w:type="dxa"/>
            <w:vAlign w:val="center"/>
          </w:tcPr>
          <w:p w14:paraId="5924C508">
            <w:pPr>
              <w:pStyle w:val="14"/>
            </w:pPr>
            <w:r>
              <w:t>A02021003</w:t>
            </w:r>
          </w:p>
        </w:tc>
        <w:tc>
          <w:tcPr>
            <w:tcW w:w="709" w:type="dxa"/>
            <w:vAlign w:val="center"/>
          </w:tcPr>
          <w:p w14:paraId="2B3ABE14">
            <w:pPr>
              <w:pStyle w:val="15"/>
            </w:pPr>
            <w:r>
              <w:t>台</w:t>
            </w:r>
          </w:p>
        </w:tc>
        <w:tc>
          <w:tcPr>
            <w:tcW w:w="850" w:type="dxa"/>
            <w:vAlign w:val="center"/>
          </w:tcPr>
          <w:p w14:paraId="39CC8F0C">
            <w:pPr>
              <w:pStyle w:val="13"/>
            </w:pPr>
            <w:r>
              <w:t>11</w:t>
            </w:r>
          </w:p>
        </w:tc>
        <w:tc>
          <w:tcPr>
            <w:tcW w:w="850" w:type="dxa"/>
            <w:vAlign w:val="center"/>
          </w:tcPr>
          <w:p w14:paraId="477F5F8E">
            <w:pPr>
              <w:pStyle w:val="13"/>
            </w:pPr>
            <w:r>
              <w:t>0.15</w:t>
            </w:r>
          </w:p>
        </w:tc>
        <w:tc>
          <w:tcPr>
            <w:tcW w:w="964" w:type="dxa"/>
            <w:vAlign w:val="center"/>
          </w:tcPr>
          <w:p w14:paraId="6EC262F6">
            <w:pPr>
              <w:pStyle w:val="13"/>
            </w:pPr>
            <w:r>
              <w:t>1.65</w:t>
            </w:r>
          </w:p>
        </w:tc>
        <w:tc>
          <w:tcPr>
            <w:tcW w:w="964" w:type="dxa"/>
            <w:vAlign w:val="center"/>
          </w:tcPr>
          <w:p w14:paraId="758F6806">
            <w:pPr>
              <w:pStyle w:val="13"/>
            </w:pPr>
            <w:r>
              <w:t>1.65</w:t>
            </w:r>
          </w:p>
        </w:tc>
        <w:tc>
          <w:tcPr>
            <w:tcW w:w="964" w:type="dxa"/>
            <w:vAlign w:val="center"/>
          </w:tcPr>
          <w:p w14:paraId="191A9688">
            <w:pPr>
              <w:pStyle w:val="13"/>
            </w:pPr>
          </w:p>
        </w:tc>
        <w:tc>
          <w:tcPr>
            <w:tcW w:w="964" w:type="dxa"/>
            <w:vAlign w:val="center"/>
          </w:tcPr>
          <w:p w14:paraId="39D44CF1">
            <w:pPr>
              <w:pStyle w:val="13"/>
            </w:pPr>
          </w:p>
        </w:tc>
        <w:tc>
          <w:tcPr>
            <w:tcW w:w="964" w:type="dxa"/>
            <w:vAlign w:val="center"/>
          </w:tcPr>
          <w:p w14:paraId="1A912F9A">
            <w:pPr>
              <w:pStyle w:val="13"/>
            </w:pPr>
          </w:p>
        </w:tc>
        <w:tc>
          <w:tcPr>
            <w:tcW w:w="964" w:type="dxa"/>
            <w:vAlign w:val="center"/>
          </w:tcPr>
          <w:p w14:paraId="0E92E52D">
            <w:pPr>
              <w:pStyle w:val="13"/>
            </w:pPr>
          </w:p>
        </w:tc>
        <w:tc>
          <w:tcPr>
            <w:tcW w:w="964" w:type="dxa"/>
            <w:vAlign w:val="center"/>
          </w:tcPr>
          <w:p w14:paraId="471AF899">
            <w:pPr>
              <w:pStyle w:val="13"/>
            </w:pPr>
          </w:p>
        </w:tc>
        <w:tc>
          <w:tcPr>
            <w:tcW w:w="964" w:type="dxa"/>
            <w:vAlign w:val="center"/>
          </w:tcPr>
          <w:p w14:paraId="274353C6">
            <w:pPr>
              <w:pStyle w:val="13"/>
            </w:pPr>
            <w:r>
              <w:t>1.65</w:t>
            </w:r>
          </w:p>
        </w:tc>
      </w:tr>
      <w:tr w14:paraId="59A8F4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3F24F21C">
            <w:pPr>
              <w:pStyle w:val="14"/>
            </w:pPr>
            <w:r>
              <w:t>办公设备购置</w:t>
            </w:r>
          </w:p>
        </w:tc>
        <w:tc>
          <w:tcPr>
            <w:tcW w:w="964" w:type="dxa"/>
            <w:vAlign w:val="center"/>
          </w:tcPr>
          <w:p w14:paraId="360AC7DB">
            <w:pPr>
              <w:pStyle w:val="13"/>
            </w:pPr>
            <w:r>
              <w:t>14.84</w:t>
            </w:r>
          </w:p>
        </w:tc>
        <w:tc>
          <w:tcPr>
            <w:tcW w:w="1134" w:type="dxa"/>
            <w:vAlign w:val="center"/>
          </w:tcPr>
          <w:p w14:paraId="4422BEF1">
            <w:pPr>
              <w:pStyle w:val="14"/>
            </w:pPr>
            <w:r>
              <w:t>空调机</w:t>
            </w:r>
          </w:p>
        </w:tc>
        <w:tc>
          <w:tcPr>
            <w:tcW w:w="1134" w:type="dxa"/>
            <w:vAlign w:val="center"/>
          </w:tcPr>
          <w:p w14:paraId="64AAC536">
            <w:pPr>
              <w:pStyle w:val="14"/>
            </w:pPr>
            <w:r>
              <w:t>A02061804</w:t>
            </w:r>
          </w:p>
        </w:tc>
        <w:tc>
          <w:tcPr>
            <w:tcW w:w="709" w:type="dxa"/>
            <w:vAlign w:val="center"/>
          </w:tcPr>
          <w:p w14:paraId="01C37C0C">
            <w:pPr>
              <w:pStyle w:val="15"/>
            </w:pPr>
            <w:r>
              <w:t>台</w:t>
            </w:r>
          </w:p>
        </w:tc>
        <w:tc>
          <w:tcPr>
            <w:tcW w:w="850" w:type="dxa"/>
            <w:vAlign w:val="center"/>
          </w:tcPr>
          <w:p w14:paraId="46DB78BA">
            <w:pPr>
              <w:pStyle w:val="13"/>
            </w:pPr>
            <w:r>
              <w:t>2</w:t>
            </w:r>
          </w:p>
        </w:tc>
        <w:tc>
          <w:tcPr>
            <w:tcW w:w="850" w:type="dxa"/>
            <w:vAlign w:val="center"/>
          </w:tcPr>
          <w:p w14:paraId="38B45D5D">
            <w:pPr>
              <w:pStyle w:val="13"/>
            </w:pPr>
            <w:r>
              <w:t>1.00</w:t>
            </w:r>
          </w:p>
        </w:tc>
        <w:tc>
          <w:tcPr>
            <w:tcW w:w="964" w:type="dxa"/>
            <w:vAlign w:val="center"/>
          </w:tcPr>
          <w:p w14:paraId="0A6C364B">
            <w:pPr>
              <w:pStyle w:val="13"/>
            </w:pPr>
            <w:r>
              <w:t>2.00</w:t>
            </w:r>
          </w:p>
        </w:tc>
        <w:tc>
          <w:tcPr>
            <w:tcW w:w="964" w:type="dxa"/>
            <w:vAlign w:val="center"/>
          </w:tcPr>
          <w:p w14:paraId="16576C08">
            <w:pPr>
              <w:pStyle w:val="13"/>
            </w:pPr>
            <w:r>
              <w:t>2.00</w:t>
            </w:r>
          </w:p>
        </w:tc>
        <w:tc>
          <w:tcPr>
            <w:tcW w:w="964" w:type="dxa"/>
            <w:vAlign w:val="center"/>
          </w:tcPr>
          <w:p w14:paraId="670DA169">
            <w:pPr>
              <w:pStyle w:val="13"/>
            </w:pPr>
          </w:p>
        </w:tc>
        <w:tc>
          <w:tcPr>
            <w:tcW w:w="964" w:type="dxa"/>
            <w:vAlign w:val="center"/>
          </w:tcPr>
          <w:p w14:paraId="7544E9F6">
            <w:pPr>
              <w:pStyle w:val="13"/>
            </w:pPr>
          </w:p>
        </w:tc>
        <w:tc>
          <w:tcPr>
            <w:tcW w:w="964" w:type="dxa"/>
            <w:vAlign w:val="center"/>
          </w:tcPr>
          <w:p w14:paraId="172AB6DA">
            <w:pPr>
              <w:pStyle w:val="13"/>
            </w:pPr>
          </w:p>
        </w:tc>
        <w:tc>
          <w:tcPr>
            <w:tcW w:w="964" w:type="dxa"/>
            <w:vAlign w:val="center"/>
          </w:tcPr>
          <w:p w14:paraId="60EF59B8">
            <w:pPr>
              <w:pStyle w:val="13"/>
            </w:pPr>
          </w:p>
        </w:tc>
        <w:tc>
          <w:tcPr>
            <w:tcW w:w="964" w:type="dxa"/>
            <w:vAlign w:val="center"/>
          </w:tcPr>
          <w:p w14:paraId="1BA45371">
            <w:pPr>
              <w:pStyle w:val="13"/>
            </w:pPr>
          </w:p>
        </w:tc>
        <w:tc>
          <w:tcPr>
            <w:tcW w:w="964" w:type="dxa"/>
            <w:vAlign w:val="center"/>
          </w:tcPr>
          <w:p w14:paraId="3D33C7DE">
            <w:pPr>
              <w:pStyle w:val="13"/>
            </w:pPr>
            <w:r>
              <w:t>2.00</w:t>
            </w:r>
          </w:p>
        </w:tc>
      </w:tr>
      <w:tr w14:paraId="4E06DC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558AD002">
            <w:pPr>
              <w:pStyle w:val="14"/>
            </w:pPr>
            <w:r>
              <w:t>办公设备购置</w:t>
            </w:r>
          </w:p>
        </w:tc>
        <w:tc>
          <w:tcPr>
            <w:tcW w:w="964" w:type="dxa"/>
            <w:vAlign w:val="center"/>
          </w:tcPr>
          <w:p w14:paraId="074B9F88">
            <w:pPr>
              <w:pStyle w:val="13"/>
            </w:pPr>
            <w:r>
              <w:t>14.84</w:t>
            </w:r>
          </w:p>
        </w:tc>
        <w:tc>
          <w:tcPr>
            <w:tcW w:w="1134" w:type="dxa"/>
            <w:vAlign w:val="center"/>
          </w:tcPr>
          <w:p w14:paraId="7474B5D0">
            <w:pPr>
              <w:pStyle w:val="14"/>
            </w:pPr>
            <w:r>
              <w:t>空调机</w:t>
            </w:r>
          </w:p>
        </w:tc>
        <w:tc>
          <w:tcPr>
            <w:tcW w:w="1134" w:type="dxa"/>
            <w:vAlign w:val="center"/>
          </w:tcPr>
          <w:p w14:paraId="5348C710">
            <w:pPr>
              <w:pStyle w:val="14"/>
            </w:pPr>
            <w:r>
              <w:t>A02061804</w:t>
            </w:r>
          </w:p>
        </w:tc>
        <w:tc>
          <w:tcPr>
            <w:tcW w:w="709" w:type="dxa"/>
            <w:vAlign w:val="center"/>
          </w:tcPr>
          <w:p w14:paraId="04B6F294">
            <w:pPr>
              <w:pStyle w:val="15"/>
            </w:pPr>
            <w:r>
              <w:t>台</w:t>
            </w:r>
          </w:p>
        </w:tc>
        <w:tc>
          <w:tcPr>
            <w:tcW w:w="850" w:type="dxa"/>
            <w:vAlign w:val="center"/>
          </w:tcPr>
          <w:p w14:paraId="7B47852C">
            <w:pPr>
              <w:pStyle w:val="13"/>
            </w:pPr>
            <w:r>
              <w:t>3</w:t>
            </w:r>
          </w:p>
        </w:tc>
        <w:tc>
          <w:tcPr>
            <w:tcW w:w="850" w:type="dxa"/>
            <w:vAlign w:val="center"/>
          </w:tcPr>
          <w:p w14:paraId="085843F7">
            <w:pPr>
              <w:pStyle w:val="13"/>
            </w:pPr>
            <w:r>
              <w:t>0.50</w:t>
            </w:r>
          </w:p>
        </w:tc>
        <w:tc>
          <w:tcPr>
            <w:tcW w:w="964" w:type="dxa"/>
            <w:vAlign w:val="center"/>
          </w:tcPr>
          <w:p w14:paraId="6061172D">
            <w:pPr>
              <w:pStyle w:val="13"/>
            </w:pPr>
            <w:r>
              <w:t>1.50</w:t>
            </w:r>
          </w:p>
        </w:tc>
        <w:tc>
          <w:tcPr>
            <w:tcW w:w="964" w:type="dxa"/>
            <w:vAlign w:val="center"/>
          </w:tcPr>
          <w:p w14:paraId="7472FB50">
            <w:pPr>
              <w:pStyle w:val="13"/>
            </w:pPr>
            <w:r>
              <w:t>1.50</w:t>
            </w:r>
          </w:p>
        </w:tc>
        <w:tc>
          <w:tcPr>
            <w:tcW w:w="964" w:type="dxa"/>
            <w:vAlign w:val="center"/>
          </w:tcPr>
          <w:p w14:paraId="7508CF86">
            <w:pPr>
              <w:pStyle w:val="13"/>
            </w:pPr>
          </w:p>
        </w:tc>
        <w:tc>
          <w:tcPr>
            <w:tcW w:w="964" w:type="dxa"/>
            <w:vAlign w:val="center"/>
          </w:tcPr>
          <w:p w14:paraId="405CC017">
            <w:pPr>
              <w:pStyle w:val="13"/>
            </w:pPr>
          </w:p>
        </w:tc>
        <w:tc>
          <w:tcPr>
            <w:tcW w:w="964" w:type="dxa"/>
            <w:vAlign w:val="center"/>
          </w:tcPr>
          <w:p w14:paraId="352E51FF">
            <w:pPr>
              <w:pStyle w:val="13"/>
            </w:pPr>
          </w:p>
        </w:tc>
        <w:tc>
          <w:tcPr>
            <w:tcW w:w="964" w:type="dxa"/>
            <w:vAlign w:val="center"/>
          </w:tcPr>
          <w:p w14:paraId="45B94F36">
            <w:pPr>
              <w:pStyle w:val="13"/>
            </w:pPr>
          </w:p>
        </w:tc>
        <w:tc>
          <w:tcPr>
            <w:tcW w:w="964" w:type="dxa"/>
            <w:vAlign w:val="center"/>
          </w:tcPr>
          <w:p w14:paraId="4EE2B719">
            <w:pPr>
              <w:pStyle w:val="13"/>
            </w:pPr>
          </w:p>
        </w:tc>
        <w:tc>
          <w:tcPr>
            <w:tcW w:w="964" w:type="dxa"/>
            <w:vAlign w:val="center"/>
          </w:tcPr>
          <w:p w14:paraId="28767DFE">
            <w:pPr>
              <w:pStyle w:val="13"/>
            </w:pPr>
            <w:r>
              <w:t>1.50</w:t>
            </w:r>
          </w:p>
        </w:tc>
      </w:tr>
    </w:tbl>
    <w:p w14:paraId="34A6DB22">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762F627">
      <w:pPr>
        <w:ind w:firstLine="640"/>
      </w:pPr>
      <w:r>
        <w:rPr>
          <w:rFonts w:eastAsia="方正仿宋_GBK" w:cs="Times New Roman"/>
          <w:color w:val="000000"/>
          <w:sz w:val="32"/>
        </w:rPr>
        <w:t xml:space="preserve"> </w:t>
      </w:r>
    </w:p>
    <w:p w14:paraId="1BE3CCEF">
      <w:pPr>
        <w:spacing w:before="10" w:after="10"/>
        <w:ind w:firstLine="640"/>
        <w:outlineLvl w:val="5"/>
      </w:pPr>
      <w:r>
        <w:rPr>
          <w:rFonts w:ascii="黑体" w:hAnsi="黑体" w:eastAsia="黑体" w:cs="黑体"/>
          <w:color w:val="000000"/>
          <w:sz w:val="32"/>
        </w:rPr>
        <w:t>七、国有资产信息</w:t>
      </w:r>
    </w:p>
    <w:p w14:paraId="75791211">
      <w:pPr>
        <w:spacing w:line="500" w:lineRule="exact"/>
        <w:ind w:firstLine="560"/>
      </w:pPr>
      <w:r>
        <w:rPr>
          <w:rFonts w:eastAsia="方正仿宋_GBK" w:cs="Times New Roman"/>
          <w:color w:val="000000"/>
          <w:sz w:val="28"/>
        </w:rPr>
        <w:t>石家庄市自然资源和规划局栾城分局上年末固定资产金额为</w:t>
      </w:r>
      <w:r>
        <w:rPr>
          <w:rFonts w:hint="eastAsia" w:eastAsia="方正仿宋_GBK" w:cs="Times New Roman"/>
          <w:color w:val="000000"/>
          <w:sz w:val="28"/>
          <w:lang w:val="en-US" w:eastAsia="zh-CN"/>
        </w:rPr>
        <w:t>1658.53</w:t>
      </w:r>
      <w:r>
        <w:rPr>
          <w:rFonts w:eastAsia="方正仿宋_GBK" w:cs="Times New Roman"/>
          <w:color w:val="000000"/>
          <w:sz w:val="28"/>
        </w:rPr>
        <w:t>万元（详见下表）。本年度拟购置固定资产总额为</w:t>
      </w:r>
      <w:r>
        <w:rPr>
          <w:rFonts w:hint="eastAsia" w:eastAsia="方正仿宋_GBK" w:cs="Times New Roman"/>
          <w:color w:val="000000"/>
          <w:sz w:val="28"/>
          <w:lang w:val="en-US" w:eastAsia="zh-CN"/>
        </w:rPr>
        <w:t>14.83</w:t>
      </w:r>
      <w:r>
        <w:rPr>
          <w:rFonts w:eastAsia="方正仿宋_GBK" w:cs="Times New Roman"/>
          <w:color w:val="000000"/>
          <w:sz w:val="28"/>
        </w:rPr>
        <w:t>万元，已按要求列入政府采购预算，详见政府采购预算表。</w:t>
      </w:r>
    </w:p>
    <w:p w14:paraId="01509554">
      <w:pPr>
        <w:jc w:val="center"/>
      </w:pPr>
      <w:r>
        <w:rPr>
          <w:rFonts w:ascii="方正小标宋_GBK" w:hAnsi="方正小标宋_GBK" w:eastAsia="方正小标宋_GBK" w:cs="方正小标宋_GBK"/>
          <w:color w:val="000000"/>
          <w:sz w:val="36"/>
        </w:rPr>
        <w:t>单位固定资产占用情况表</w:t>
      </w:r>
    </w:p>
    <w:tbl>
      <w:tblPr>
        <w:tblStyle w:val="6"/>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3E22C4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blHeader/>
          <w:jc w:val="center"/>
        </w:trPr>
        <w:tc>
          <w:tcPr>
            <w:tcW w:w="7370" w:type="dxa"/>
            <w:tcBorders>
              <w:top w:val="single" w:color="FFFFFF" w:sz="6" w:space="0"/>
              <w:left w:val="single" w:color="FFFFFF" w:sz="6" w:space="0"/>
              <w:right w:val="single" w:color="FFFFFF" w:sz="6" w:space="0"/>
            </w:tcBorders>
            <w:vAlign w:val="center"/>
          </w:tcPr>
          <w:p w14:paraId="7924972B">
            <w:pPr>
              <w:pStyle w:val="11"/>
            </w:pPr>
            <w:r>
              <w:t>324030石家庄市自然资源和规划局栾城分局</w:t>
            </w:r>
          </w:p>
        </w:tc>
        <w:tc>
          <w:tcPr>
            <w:tcW w:w="5670" w:type="dxa"/>
            <w:gridSpan w:val="2"/>
            <w:tcBorders>
              <w:top w:val="single" w:color="FFFFFF" w:sz="6" w:space="0"/>
              <w:left w:val="single" w:color="FFFFFF" w:sz="6" w:space="0"/>
              <w:right w:val="single" w:color="FFFFFF" w:sz="6" w:space="0"/>
            </w:tcBorders>
            <w:vAlign w:val="center"/>
          </w:tcPr>
          <w:p w14:paraId="6448EBDE">
            <w:pPr>
              <w:pStyle w:val="9"/>
            </w:pPr>
            <w:r>
              <w:t>截止时间：2024-12-31</w:t>
            </w:r>
          </w:p>
        </w:tc>
      </w:tr>
      <w:tr w14:paraId="1F65B0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1F7255CC">
            <w:pPr>
              <w:pStyle w:val="12"/>
            </w:pPr>
            <w:r>
              <w:t>项   目</w:t>
            </w:r>
          </w:p>
        </w:tc>
        <w:tc>
          <w:tcPr>
            <w:tcW w:w="2835" w:type="dxa"/>
            <w:vAlign w:val="center"/>
          </w:tcPr>
          <w:p w14:paraId="15CD3D69">
            <w:pPr>
              <w:pStyle w:val="12"/>
            </w:pPr>
            <w:r>
              <w:t>数量</w:t>
            </w:r>
          </w:p>
        </w:tc>
        <w:tc>
          <w:tcPr>
            <w:tcW w:w="2835" w:type="dxa"/>
            <w:vAlign w:val="center"/>
          </w:tcPr>
          <w:p w14:paraId="25813A83">
            <w:pPr>
              <w:pStyle w:val="12"/>
            </w:pPr>
            <w:r>
              <w:t>价值（金额单位：万元）</w:t>
            </w:r>
          </w:p>
        </w:tc>
      </w:tr>
      <w:tr w14:paraId="19481E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28CFB6FA">
            <w:pPr>
              <w:pStyle w:val="14"/>
              <w:rPr>
                <w:rFonts w:ascii="方正书宋_GBK" w:hAnsi="方正书宋_GBK" w:eastAsia="方正书宋_GBK" w:cs="方正书宋_GBK"/>
                <w:sz w:val="21"/>
                <w:szCs w:val="24"/>
                <w:lang w:val="en-US" w:eastAsia="uk-UA" w:bidi="ar-SA"/>
              </w:rPr>
            </w:pPr>
            <w:r>
              <w:t>资产总额</w:t>
            </w:r>
          </w:p>
        </w:tc>
        <w:tc>
          <w:tcPr>
            <w:tcW w:w="2835" w:type="dxa"/>
            <w:shd w:val="clear" w:color="auto" w:fill="auto"/>
            <w:vAlign w:val="center"/>
          </w:tcPr>
          <w:p w14:paraId="01F9E111">
            <w:pPr>
              <w:pStyle w:val="15"/>
              <w:rPr>
                <w:rFonts w:hint="eastAsia"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w:t>
            </w:r>
          </w:p>
        </w:tc>
        <w:tc>
          <w:tcPr>
            <w:tcW w:w="2835" w:type="dxa"/>
            <w:shd w:val="clear" w:color="auto" w:fill="auto"/>
            <w:vAlign w:val="center"/>
          </w:tcPr>
          <w:p w14:paraId="559CC346">
            <w:pPr>
              <w:pStyle w:val="13"/>
              <w:rPr>
                <w:rFonts w:ascii="方正书宋_GBK" w:hAnsi="方正书宋_GBK" w:eastAsia="方正书宋_GBK" w:cs="方正书宋_GBK"/>
                <w:sz w:val="21"/>
                <w:szCs w:val="24"/>
                <w:lang w:val="en-US" w:eastAsia="uk-UA" w:bidi="ar-SA"/>
              </w:rPr>
            </w:pPr>
            <w:r>
              <w:t>16</w:t>
            </w:r>
            <w:r>
              <w:rPr>
                <w:rFonts w:hint="eastAsia"/>
                <w:lang w:val="en-US" w:eastAsia="zh-CN"/>
              </w:rPr>
              <w:t>58</w:t>
            </w:r>
            <w:r>
              <w:t>.53</w:t>
            </w:r>
          </w:p>
        </w:tc>
      </w:tr>
      <w:tr w14:paraId="341707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11FFBBFD">
            <w:pPr>
              <w:pStyle w:val="14"/>
              <w:rPr>
                <w:rFonts w:ascii="方正书宋_GBK" w:hAnsi="方正书宋_GBK" w:eastAsia="方正书宋_GBK" w:cs="方正书宋_GBK"/>
                <w:sz w:val="21"/>
                <w:szCs w:val="24"/>
                <w:lang w:val="en-US" w:eastAsia="uk-UA" w:bidi="ar-SA"/>
              </w:rPr>
            </w:pPr>
            <w:r>
              <w:t>1、房屋（平方米）</w:t>
            </w:r>
          </w:p>
        </w:tc>
        <w:tc>
          <w:tcPr>
            <w:tcW w:w="2835" w:type="dxa"/>
            <w:shd w:val="clear" w:color="auto" w:fill="auto"/>
            <w:vAlign w:val="center"/>
          </w:tcPr>
          <w:p w14:paraId="4885A5DA">
            <w:pPr>
              <w:pStyle w:val="15"/>
              <w:rPr>
                <w:rFonts w:ascii="方正书宋_GBK" w:hAnsi="方正书宋_GBK" w:eastAsia="方正书宋_GBK" w:cs="方正书宋_GBK"/>
                <w:sz w:val="21"/>
                <w:szCs w:val="24"/>
                <w:lang w:val="en-US" w:eastAsia="uk-UA" w:bidi="ar-SA"/>
              </w:rPr>
            </w:pPr>
            <w:r>
              <w:t>11338.28</w:t>
            </w:r>
          </w:p>
        </w:tc>
        <w:tc>
          <w:tcPr>
            <w:tcW w:w="2835" w:type="dxa"/>
            <w:shd w:val="clear" w:color="auto" w:fill="auto"/>
            <w:vAlign w:val="center"/>
          </w:tcPr>
          <w:p w14:paraId="41FEFA56">
            <w:pPr>
              <w:pStyle w:val="13"/>
              <w:rPr>
                <w:rFonts w:ascii="方正书宋_GBK" w:hAnsi="方正书宋_GBK" w:eastAsia="方正书宋_GBK" w:cs="方正书宋_GBK"/>
                <w:sz w:val="21"/>
                <w:szCs w:val="24"/>
                <w:lang w:val="en-US" w:eastAsia="uk-UA" w:bidi="ar-SA"/>
              </w:rPr>
            </w:pPr>
            <w:r>
              <w:t>1078.43</w:t>
            </w:r>
          </w:p>
        </w:tc>
      </w:tr>
      <w:tr w14:paraId="5270DB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7B507616">
            <w:pPr>
              <w:pStyle w:val="14"/>
              <w:rPr>
                <w:rFonts w:ascii="方正书宋_GBK" w:hAnsi="方正书宋_GBK" w:eastAsia="方正书宋_GBK" w:cs="方正书宋_GBK"/>
                <w:sz w:val="21"/>
                <w:szCs w:val="24"/>
                <w:lang w:val="en-US" w:eastAsia="uk-UA" w:bidi="ar-SA"/>
              </w:rPr>
            </w:pPr>
            <w:r>
              <w:t>　　其中：办公用房（平方米）</w:t>
            </w:r>
          </w:p>
        </w:tc>
        <w:tc>
          <w:tcPr>
            <w:tcW w:w="2835" w:type="dxa"/>
            <w:shd w:val="clear" w:color="auto" w:fill="auto"/>
            <w:vAlign w:val="center"/>
          </w:tcPr>
          <w:p w14:paraId="7A56648D">
            <w:pPr>
              <w:pStyle w:val="15"/>
              <w:rPr>
                <w:rFonts w:ascii="方正书宋_GBK" w:hAnsi="方正书宋_GBK" w:eastAsia="方正书宋_GBK" w:cs="方正书宋_GBK"/>
                <w:sz w:val="21"/>
                <w:szCs w:val="24"/>
                <w:lang w:val="en-US" w:eastAsia="uk-UA" w:bidi="ar-SA"/>
              </w:rPr>
            </w:pPr>
            <w:r>
              <w:t>11338.28</w:t>
            </w:r>
          </w:p>
        </w:tc>
        <w:tc>
          <w:tcPr>
            <w:tcW w:w="2835" w:type="dxa"/>
            <w:shd w:val="clear" w:color="auto" w:fill="auto"/>
            <w:vAlign w:val="center"/>
          </w:tcPr>
          <w:p w14:paraId="698231F1">
            <w:pPr>
              <w:pStyle w:val="13"/>
              <w:rPr>
                <w:rFonts w:ascii="方正书宋_GBK" w:hAnsi="方正书宋_GBK" w:eastAsia="方正书宋_GBK" w:cs="方正书宋_GBK"/>
                <w:sz w:val="21"/>
                <w:szCs w:val="24"/>
                <w:lang w:val="en-US" w:eastAsia="uk-UA" w:bidi="ar-SA"/>
              </w:rPr>
            </w:pPr>
            <w:r>
              <w:t>1078.43</w:t>
            </w:r>
          </w:p>
        </w:tc>
      </w:tr>
      <w:tr w14:paraId="0F7DA8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479F6483">
            <w:pPr>
              <w:pStyle w:val="14"/>
              <w:rPr>
                <w:rFonts w:ascii="方正书宋_GBK" w:hAnsi="方正书宋_GBK" w:eastAsia="方正书宋_GBK" w:cs="方正书宋_GBK"/>
                <w:sz w:val="21"/>
                <w:szCs w:val="24"/>
                <w:lang w:val="en-US" w:eastAsia="uk-UA" w:bidi="ar-SA"/>
              </w:rPr>
            </w:pPr>
            <w:r>
              <w:t>2、车辆（台、辆）</w:t>
            </w:r>
          </w:p>
        </w:tc>
        <w:tc>
          <w:tcPr>
            <w:tcW w:w="2835" w:type="dxa"/>
            <w:shd w:val="clear" w:color="auto" w:fill="auto"/>
            <w:vAlign w:val="center"/>
          </w:tcPr>
          <w:p w14:paraId="5A0E7CE1">
            <w:pPr>
              <w:pStyle w:val="15"/>
              <w:rPr>
                <w:rFonts w:ascii="方正书宋_GBK" w:hAnsi="方正书宋_GBK" w:eastAsia="方正书宋_GBK" w:cs="方正书宋_GBK"/>
                <w:sz w:val="21"/>
                <w:szCs w:val="24"/>
                <w:lang w:val="en-US" w:eastAsia="uk-UA" w:bidi="ar-SA"/>
              </w:rPr>
            </w:pPr>
            <w:r>
              <w:t>9</w:t>
            </w:r>
          </w:p>
        </w:tc>
        <w:tc>
          <w:tcPr>
            <w:tcW w:w="2835" w:type="dxa"/>
            <w:shd w:val="clear" w:color="auto" w:fill="auto"/>
            <w:vAlign w:val="center"/>
          </w:tcPr>
          <w:p w14:paraId="5D1FC66A">
            <w:pPr>
              <w:pStyle w:val="13"/>
              <w:rPr>
                <w:rFonts w:ascii="方正书宋_GBK" w:hAnsi="方正书宋_GBK" w:eastAsia="方正书宋_GBK" w:cs="方正书宋_GBK"/>
                <w:sz w:val="21"/>
                <w:szCs w:val="24"/>
                <w:lang w:val="en-US" w:eastAsia="uk-UA" w:bidi="ar-SA"/>
              </w:rPr>
            </w:pPr>
            <w:r>
              <w:t>66.27</w:t>
            </w:r>
          </w:p>
        </w:tc>
      </w:tr>
      <w:tr w14:paraId="1E3CFD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51E9B7DF">
            <w:pPr>
              <w:pStyle w:val="14"/>
              <w:rPr>
                <w:rFonts w:ascii="方正书宋_GBK" w:hAnsi="方正书宋_GBK" w:eastAsia="方正书宋_GBK" w:cs="方正书宋_GBK"/>
                <w:sz w:val="21"/>
                <w:szCs w:val="24"/>
                <w:lang w:val="en-US" w:eastAsia="uk-UA" w:bidi="ar-SA"/>
              </w:rPr>
            </w:pPr>
            <w:r>
              <w:t>3、单价在20万元以上的设备</w:t>
            </w:r>
          </w:p>
        </w:tc>
        <w:tc>
          <w:tcPr>
            <w:tcW w:w="2835" w:type="dxa"/>
            <w:shd w:val="clear" w:color="auto" w:fill="auto"/>
            <w:vAlign w:val="center"/>
          </w:tcPr>
          <w:p w14:paraId="749ABC45">
            <w:pPr>
              <w:pStyle w:val="15"/>
              <w:rPr>
                <w:rFonts w:ascii="方正书宋_GBK" w:hAnsi="方正书宋_GBK" w:eastAsia="方正书宋_GBK" w:cs="方正书宋_GBK"/>
                <w:sz w:val="21"/>
                <w:szCs w:val="24"/>
                <w:lang w:val="en-US" w:eastAsia="uk-UA" w:bidi="ar-SA"/>
              </w:rPr>
            </w:pPr>
          </w:p>
        </w:tc>
        <w:tc>
          <w:tcPr>
            <w:tcW w:w="2835" w:type="dxa"/>
            <w:shd w:val="clear" w:color="auto" w:fill="auto"/>
            <w:vAlign w:val="center"/>
          </w:tcPr>
          <w:p w14:paraId="123542F1">
            <w:pPr>
              <w:pStyle w:val="13"/>
              <w:rPr>
                <w:rFonts w:ascii="方正书宋_GBK" w:hAnsi="方正书宋_GBK" w:eastAsia="方正书宋_GBK" w:cs="方正书宋_GBK"/>
                <w:sz w:val="21"/>
                <w:szCs w:val="24"/>
                <w:lang w:val="en-US" w:eastAsia="uk-UA" w:bidi="ar-SA"/>
              </w:rPr>
            </w:pPr>
          </w:p>
        </w:tc>
      </w:tr>
      <w:tr w14:paraId="3C7501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0" w:type="auto"/>
            <w:shd w:val="clear" w:color="auto" w:fill="auto"/>
            <w:vAlign w:val="center"/>
          </w:tcPr>
          <w:p w14:paraId="0806E4F6">
            <w:pPr>
              <w:pStyle w:val="14"/>
              <w:rPr>
                <w:rFonts w:ascii="方正书宋_GBK" w:hAnsi="方正书宋_GBK" w:eastAsia="方正书宋_GBK" w:cs="方正书宋_GBK"/>
                <w:sz w:val="21"/>
                <w:szCs w:val="24"/>
                <w:lang w:val="en-US" w:eastAsia="uk-UA" w:bidi="ar-SA"/>
              </w:rPr>
            </w:pPr>
            <w:r>
              <w:t>4、其他固定资产</w:t>
            </w:r>
          </w:p>
        </w:tc>
        <w:tc>
          <w:tcPr>
            <w:tcW w:w="0" w:type="auto"/>
            <w:shd w:val="clear" w:color="auto" w:fill="auto"/>
            <w:vAlign w:val="center"/>
          </w:tcPr>
          <w:p w14:paraId="60DE1EDC">
            <w:pPr>
              <w:pStyle w:val="15"/>
              <w:rPr>
                <w:rFonts w:ascii="方正书宋_GBK" w:hAnsi="方正书宋_GBK" w:eastAsia="方正书宋_GBK" w:cs="方正书宋_GBK"/>
                <w:sz w:val="21"/>
                <w:szCs w:val="24"/>
                <w:lang w:val="en-US" w:eastAsia="uk-UA" w:bidi="ar-SA"/>
              </w:rPr>
            </w:pPr>
            <w:r>
              <w:t>6</w:t>
            </w:r>
            <w:r>
              <w:rPr>
                <w:rFonts w:hint="eastAsia"/>
                <w:lang w:val="en-US" w:eastAsia="zh-CN"/>
              </w:rPr>
              <w:t>65</w:t>
            </w:r>
          </w:p>
        </w:tc>
        <w:tc>
          <w:tcPr>
            <w:tcW w:w="0" w:type="auto"/>
            <w:shd w:val="clear" w:color="auto" w:fill="auto"/>
            <w:vAlign w:val="center"/>
          </w:tcPr>
          <w:p w14:paraId="28E226AB">
            <w:pPr>
              <w:pStyle w:val="13"/>
              <w:rPr>
                <w:rFonts w:hint="eastAsia" w:ascii="方正书宋_GBK" w:hAnsi="方正书宋_GBK" w:eastAsia="方正书宋_GBK" w:cs="方正书宋_GBK"/>
                <w:sz w:val="21"/>
                <w:szCs w:val="24"/>
                <w:lang w:val="en-US" w:eastAsia="zh-CN" w:bidi="ar-SA"/>
              </w:rPr>
            </w:pPr>
            <w:r>
              <w:rPr>
                <w:rFonts w:hint="eastAsia"/>
                <w:lang w:val="en-US" w:eastAsia="zh-CN"/>
              </w:rPr>
              <w:t>513.83</w:t>
            </w:r>
          </w:p>
        </w:tc>
      </w:tr>
    </w:tbl>
    <w:p w14:paraId="62F2C60E">
      <w:pPr>
        <w:ind w:firstLine="420"/>
      </w:pPr>
    </w:p>
    <w:p w14:paraId="69E16F65">
      <w:pPr>
        <w:ind w:firstLine="640"/>
      </w:pPr>
      <w:r>
        <w:rPr>
          <w:rFonts w:eastAsia="方正仿宋_GBK" w:cs="Times New Roman"/>
          <w:color w:val="000000"/>
          <w:sz w:val="32"/>
        </w:rPr>
        <w:t xml:space="preserve"> </w:t>
      </w:r>
    </w:p>
    <w:p w14:paraId="1826E89D">
      <w:pPr>
        <w:spacing w:before="10" w:after="10"/>
        <w:ind w:firstLine="640"/>
        <w:outlineLvl w:val="5"/>
      </w:pPr>
      <w:r>
        <w:rPr>
          <w:rFonts w:ascii="黑体" w:hAnsi="黑体" w:eastAsia="黑体" w:cs="黑体"/>
          <w:color w:val="000000"/>
          <w:sz w:val="32"/>
        </w:rPr>
        <w:t>八、名词解释</w:t>
      </w:r>
    </w:p>
    <w:p w14:paraId="3058FDC5">
      <w:pPr>
        <w:spacing w:line="500" w:lineRule="exact"/>
        <w:ind w:firstLine="560"/>
      </w:pPr>
      <w:r>
        <w:rPr>
          <w:rFonts w:eastAsia="方正仿宋_GBK" w:cs="Times New Roman"/>
          <w:color w:val="000000"/>
          <w:sz w:val="28"/>
        </w:rPr>
        <w:t>1、</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4B722AD9">
      <w:pPr>
        <w:spacing w:line="500" w:lineRule="exact"/>
        <w:ind w:firstLine="560"/>
      </w:pPr>
      <w:r>
        <w:rPr>
          <w:rFonts w:eastAsia="方正仿宋_GBK" w:cs="Times New Roman"/>
          <w:color w:val="000000"/>
          <w:sz w:val="28"/>
        </w:rPr>
        <w:t>2、</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1995757A">
      <w:pPr>
        <w:spacing w:line="500" w:lineRule="exact"/>
        <w:ind w:firstLine="560"/>
      </w:pPr>
      <w:r>
        <w:rPr>
          <w:rFonts w:eastAsia="方正仿宋_GBK" w:cs="Times New Roman"/>
          <w:color w:val="000000"/>
          <w:sz w:val="28"/>
        </w:rPr>
        <w:t>3、</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B7E07CF">
      <w:pPr>
        <w:spacing w:line="500" w:lineRule="exact"/>
        <w:ind w:firstLine="560"/>
      </w:pPr>
      <w:r>
        <w:rPr>
          <w:rFonts w:eastAsia="方正仿宋_GBK" w:cs="Times New Roman"/>
          <w:color w:val="000000"/>
          <w:sz w:val="28"/>
        </w:rPr>
        <w:t>4、</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6096E2D3">
      <w:pPr>
        <w:spacing w:line="500" w:lineRule="exact"/>
        <w:ind w:firstLine="560"/>
      </w:pPr>
      <w:r>
        <w:rPr>
          <w:rFonts w:eastAsia="方正仿宋_GBK" w:cs="Times New Roman"/>
          <w:color w:val="000000"/>
          <w:sz w:val="28"/>
        </w:rPr>
        <w:t>5、</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14E02084">
      <w:pPr>
        <w:spacing w:line="500" w:lineRule="exact"/>
        <w:ind w:firstLine="560"/>
      </w:pPr>
      <w:r>
        <w:rPr>
          <w:rFonts w:eastAsia="方正仿宋_GBK" w:cs="Times New Roman"/>
          <w:color w:val="000000"/>
          <w:sz w:val="28"/>
        </w:rPr>
        <w:t>6、</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419E7CCB">
      <w:pPr>
        <w:spacing w:line="500" w:lineRule="exact"/>
        <w:ind w:firstLine="560"/>
      </w:pPr>
      <w:r>
        <w:rPr>
          <w:rFonts w:eastAsia="方正仿宋_GBK" w:cs="Times New Roman"/>
          <w:color w:val="000000"/>
          <w:sz w:val="28"/>
        </w:rPr>
        <w:t>7、</w:t>
      </w:r>
      <w:r>
        <w:rPr>
          <w:rFonts w:eastAsia="方正仿宋_GBK" w:cs="Times New Roman"/>
          <w:b/>
          <w:color w:val="000000"/>
          <w:sz w:val="28"/>
        </w:rPr>
        <w:t>单位预算支出：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21F8CDF">
      <w:pPr>
        <w:spacing w:line="500" w:lineRule="exact"/>
        <w:ind w:firstLine="560"/>
      </w:pPr>
      <w:r>
        <w:rPr>
          <w:rFonts w:eastAsia="方正仿宋_GBK" w:cs="Times New Roman"/>
          <w:color w:val="000000"/>
          <w:sz w:val="28"/>
        </w:rPr>
        <w:t>8、</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196AC7A9">
      <w:pPr>
        <w:spacing w:line="500" w:lineRule="exact"/>
        <w:ind w:firstLine="560"/>
      </w:pPr>
      <w:r>
        <w:rPr>
          <w:rFonts w:eastAsia="方正仿宋_GBK" w:cs="Times New Roman"/>
          <w:color w:val="000000"/>
          <w:sz w:val="28"/>
        </w:rPr>
        <w:t>9、</w:t>
      </w:r>
      <w:r>
        <w:rPr>
          <w:rFonts w:eastAsia="方正仿宋_GBK" w:cs="Times New Roman"/>
          <w:b/>
          <w:color w:val="000000"/>
          <w:sz w:val="28"/>
        </w:rPr>
        <w:t>“三公”经费：</w:t>
      </w:r>
      <w:r>
        <w:rPr>
          <w:rFonts w:eastAsia="方正仿宋_GBK" w:cs="Times New Roman"/>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DF929BA">
      <w:pPr>
        <w:spacing w:line="500" w:lineRule="exact"/>
        <w:ind w:firstLine="560"/>
      </w:pPr>
      <w:r>
        <w:rPr>
          <w:rFonts w:eastAsia="方正仿宋_GBK" w:cs="Times New Roman"/>
          <w:color w:val="000000"/>
          <w:sz w:val="28"/>
        </w:rPr>
        <w:t>10、</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599FA22">
      <w:pPr>
        <w:spacing w:before="10" w:after="10"/>
        <w:ind w:firstLine="640"/>
        <w:outlineLvl w:val="5"/>
      </w:pPr>
      <w:r>
        <w:rPr>
          <w:rFonts w:ascii="黑体" w:hAnsi="黑体" w:eastAsia="黑体" w:cs="黑体"/>
          <w:color w:val="000000"/>
          <w:sz w:val="32"/>
        </w:rPr>
        <w:t>九、其他需要说明的事项</w:t>
      </w:r>
    </w:p>
    <w:p w14:paraId="2B982FDC">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14:paraId="58B2355C">
      <w:pPr>
        <w:jc w:val="center"/>
        <w:outlineLvl w:val="3"/>
      </w:pPr>
      <w:bookmarkStart w:id="17" w:name="_Toc_4_4_0000000038"/>
      <w:r>
        <w:rPr>
          <w:rFonts w:ascii="方正小标宋_GBK" w:hAnsi="方正小标宋_GBK" w:eastAsia="方正小标宋_GBK" w:cs="方正小标宋_GBK"/>
          <w:color w:val="000000"/>
          <w:sz w:val="44"/>
        </w:rPr>
        <w:t>十八、石家庄市自然资源和规划局藁城分局收支预算</w:t>
      </w:r>
      <w:bookmarkEnd w:id="17"/>
    </w:p>
    <w:p w14:paraId="5383288F">
      <w:pPr>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76BBF6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7DEE25A">
            <w:pPr>
              <w:pStyle w:val="11"/>
            </w:pPr>
            <w:r>
              <w:t>324031石家庄市自然资源和规划局藁城分局</w:t>
            </w:r>
          </w:p>
        </w:tc>
        <w:tc>
          <w:tcPr>
            <w:tcW w:w="2126" w:type="dxa"/>
            <w:tcBorders>
              <w:top w:val="single" w:color="FFFFFF" w:sz="6" w:space="0"/>
              <w:left w:val="single" w:color="FFFFFF" w:sz="6" w:space="0"/>
              <w:right w:val="single" w:color="FFFFFF" w:sz="6" w:space="0"/>
            </w:tcBorders>
            <w:vAlign w:val="center"/>
          </w:tcPr>
          <w:p w14:paraId="182B41CD">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14:paraId="3ADD922A">
            <w:pPr>
              <w:pStyle w:val="9"/>
            </w:pPr>
            <w:r>
              <w:t>单位：万元</w:t>
            </w:r>
          </w:p>
        </w:tc>
      </w:tr>
      <w:tr w14:paraId="34A554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077862">
            <w:pPr>
              <w:pStyle w:val="12"/>
            </w:pPr>
            <w:r>
              <w:t>序号</w:t>
            </w:r>
          </w:p>
        </w:tc>
        <w:tc>
          <w:tcPr>
            <w:tcW w:w="6661" w:type="dxa"/>
            <w:gridSpan w:val="2"/>
            <w:vAlign w:val="center"/>
          </w:tcPr>
          <w:p w14:paraId="4596291B">
            <w:pPr>
              <w:pStyle w:val="12"/>
            </w:pPr>
            <w:r>
              <w:t>收入</w:t>
            </w:r>
          </w:p>
        </w:tc>
        <w:tc>
          <w:tcPr>
            <w:tcW w:w="6661" w:type="dxa"/>
            <w:gridSpan w:val="2"/>
            <w:vAlign w:val="center"/>
          </w:tcPr>
          <w:p w14:paraId="29F60642">
            <w:pPr>
              <w:pStyle w:val="12"/>
            </w:pPr>
            <w:r>
              <w:t>支出</w:t>
            </w:r>
          </w:p>
        </w:tc>
      </w:tr>
      <w:tr w14:paraId="6CE9EE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F806DC"/>
        </w:tc>
        <w:tc>
          <w:tcPr>
            <w:tcW w:w="4535" w:type="dxa"/>
            <w:vAlign w:val="center"/>
          </w:tcPr>
          <w:p w14:paraId="2E351674">
            <w:pPr>
              <w:pStyle w:val="12"/>
            </w:pPr>
            <w:r>
              <w:t>项  目</w:t>
            </w:r>
          </w:p>
        </w:tc>
        <w:tc>
          <w:tcPr>
            <w:tcW w:w="2126" w:type="dxa"/>
            <w:vAlign w:val="center"/>
          </w:tcPr>
          <w:p w14:paraId="0966DF1D">
            <w:pPr>
              <w:pStyle w:val="12"/>
            </w:pPr>
            <w:r>
              <w:t>预算数</w:t>
            </w:r>
          </w:p>
        </w:tc>
        <w:tc>
          <w:tcPr>
            <w:tcW w:w="4535" w:type="dxa"/>
            <w:vAlign w:val="center"/>
          </w:tcPr>
          <w:p w14:paraId="6E2E1A5B">
            <w:pPr>
              <w:pStyle w:val="12"/>
            </w:pPr>
            <w:r>
              <w:t>项  目</w:t>
            </w:r>
          </w:p>
        </w:tc>
        <w:tc>
          <w:tcPr>
            <w:tcW w:w="2126" w:type="dxa"/>
            <w:vAlign w:val="center"/>
          </w:tcPr>
          <w:p w14:paraId="5A7E48B5">
            <w:pPr>
              <w:pStyle w:val="12"/>
            </w:pPr>
            <w:r>
              <w:t>预算数</w:t>
            </w:r>
          </w:p>
        </w:tc>
      </w:tr>
      <w:tr w14:paraId="234CB627">
        <w:tblPrEx>
          <w:tblCellMar>
            <w:top w:w="0" w:type="dxa"/>
            <w:left w:w="108" w:type="dxa"/>
            <w:bottom w:w="0" w:type="dxa"/>
            <w:right w:w="108" w:type="dxa"/>
          </w:tblCellMar>
        </w:tblPrEx>
        <w:trPr>
          <w:trHeight w:val="369" w:hRule="atLeast"/>
          <w:tblHeader/>
          <w:jc w:val="center"/>
        </w:trPr>
        <w:tc>
          <w:tcPr>
            <w:tcW w:w="850" w:type="dxa"/>
            <w:vAlign w:val="center"/>
          </w:tcPr>
          <w:p w14:paraId="46C0A974">
            <w:pPr>
              <w:pStyle w:val="12"/>
            </w:pPr>
            <w:r>
              <w:t>栏次</w:t>
            </w:r>
          </w:p>
        </w:tc>
        <w:tc>
          <w:tcPr>
            <w:tcW w:w="4535" w:type="dxa"/>
            <w:vAlign w:val="center"/>
          </w:tcPr>
          <w:p w14:paraId="77AB637A">
            <w:pPr>
              <w:pStyle w:val="12"/>
            </w:pPr>
            <w:r>
              <w:t>1</w:t>
            </w:r>
          </w:p>
        </w:tc>
        <w:tc>
          <w:tcPr>
            <w:tcW w:w="2126" w:type="dxa"/>
            <w:vAlign w:val="center"/>
          </w:tcPr>
          <w:p w14:paraId="0532B754">
            <w:pPr>
              <w:pStyle w:val="12"/>
            </w:pPr>
            <w:r>
              <w:t>2</w:t>
            </w:r>
          </w:p>
        </w:tc>
        <w:tc>
          <w:tcPr>
            <w:tcW w:w="4535" w:type="dxa"/>
            <w:vAlign w:val="center"/>
          </w:tcPr>
          <w:p w14:paraId="65C998A3">
            <w:pPr>
              <w:pStyle w:val="12"/>
            </w:pPr>
            <w:r>
              <w:t>3</w:t>
            </w:r>
          </w:p>
        </w:tc>
        <w:tc>
          <w:tcPr>
            <w:tcW w:w="2126" w:type="dxa"/>
            <w:vAlign w:val="center"/>
          </w:tcPr>
          <w:p w14:paraId="38AC0CD0">
            <w:pPr>
              <w:pStyle w:val="12"/>
            </w:pPr>
            <w:r>
              <w:t>4</w:t>
            </w:r>
          </w:p>
        </w:tc>
      </w:tr>
      <w:tr w14:paraId="7D7340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69D9FB">
            <w:pPr>
              <w:pStyle w:val="15"/>
            </w:pPr>
            <w:r>
              <w:t>1</w:t>
            </w:r>
          </w:p>
        </w:tc>
        <w:tc>
          <w:tcPr>
            <w:tcW w:w="4535" w:type="dxa"/>
            <w:vAlign w:val="center"/>
          </w:tcPr>
          <w:p w14:paraId="54C6205F">
            <w:pPr>
              <w:pStyle w:val="14"/>
            </w:pPr>
            <w:r>
              <w:t>一、一般公共预算拨款收入</w:t>
            </w:r>
          </w:p>
        </w:tc>
        <w:tc>
          <w:tcPr>
            <w:tcW w:w="2126" w:type="dxa"/>
            <w:vAlign w:val="center"/>
          </w:tcPr>
          <w:p w14:paraId="06EDF9B7">
            <w:pPr>
              <w:pStyle w:val="13"/>
            </w:pPr>
            <w:r>
              <w:t>3177.12</w:t>
            </w:r>
          </w:p>
        </w:tc>
        <w:tc>
          <w:tcPr>
            <w:tcW w:w="4535" w:type="dxa"/>
            <w:vAlign w:val="center"/>
          </w:tcPr>
          <w:p w14:paraId="085C7875">
            <w:pPr>
              <w:pStyle w:val="14"/>
            </w:pPr>
            <w:r>
              <w:t>一、一般公共服务支出</w:t>
            </w:r>
          </w:p>
        </w:tc>
        <w:tc>
          <w:tcPr>
            <w:tcW w:w="2126" w:type="dxa"/>
            <w:vAlign w:val="center"/>
          </w:tcPr>
          <w:p w14:paraId="5537FC5C">
            <w:pPr>
              <w:pStyle w:val="13"/>
            </w:pPr>
          </w:p>
        </w:tc>
      </w:tr>
      <w:tr w14:paraId="5C8D4B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721AF5">
            <w:pPr>
              <w:pStyle w:val="15"/>
            </w:pPr>
            <w:r>
              <w:t>2</w:t>
            </w:r>
          </w:p>
        </w:tc>
        <w:tc>
          <w:tcPr>
            <w:tcW w:w="4535" w:type="dxa"/>
            <w:vAlign w:val="center"/>
          </w:tcPr>
          <w:p w14:paraId="717C1A74">
            <w:pPr>
              <w:pStyle w:val="14"/>
            </w:pPr>
            <w:r>
              <w:t>二、政府性基金预算拨款收入</w:t>
            </w:r>
          </w:p>
        </w:tc>
        <w:tc>
          <w:tcPr>
            <w:tcW w:w="2126" w:type="dxa"/>
            <w:vAlign w:val="center"/>
          </w:tcPr>
          <w:p w14:paraId="2FD7F53F">
            <w:pPr>
              <w:pStyle w:val="13"/>
            </w:pPr>
          </w:p>
        </w:tc>
        <w:tc>
          <w:tcPr>
            <w:tcW w:w="4535" w:type="dxa"/>
            <w:vAlign w:val="center"/>
          </w:tcPr>
          <w:p w14:paraId="37AF9570">
            <w:pPr>
              <w:pStyle w:val="14"/>
            </w:pPr>
            <w:r>
              <w:t>二、外交支出</w:t>
            </w:r>
          </w:p>
        </w:tc>
        <w:tc>
          <w:tcPr>
            <w:tcW w:w="2126" w:type="dxa"/>
            <w:vAlign w:val="center"/>
          </w:tcPr>
          <w:p w14:paraId="7826F478">
            <w:pPr>
              <w:pStyle w:val="13"/>
            </w:pPr>
          </w:p>
        </w:tc>
      </w:tr>
      <w:tr w14:paraId="01E307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AE3C82">
            <w:pPr>
              <w:pStyle w:val="15"/>
            </w:pPr>
            <w:r>
              <w:t>3</w:t>
            </w:r>
          </w:p>
        </w:tc>
        <w:tc>
          <w:tcPr>
            <w:tcW w:w="4535" w:type="dxa"/>
            <w:vAlign w:val="center"/>
          </w:tcPr>
          <w:p w14:paraId="32E8D3B3">
            <w:pPr>
              <w:pStyle w:val="14"/>
            </w:pPr>
            <w:r>
              <w:t>三、国有资本经营预算拨款收入</w:t>
            </w:r>
          </w:p>
        </w:tc>
        <w:tc>
          <w:tcPr>
            <w:tcW w:w="2126" w:type="dxa"/>
            <w:vAlign w:val="center"/>
          </w:tcPr>
          <w:p w14:paraId="16B501E0">
            <w:pPr>
              <w:pStyle w:val="13"/>
            </w:pPr>
          </w:p>
        </w:tc>
        <w:tc>
          <w:tcPr>
            <w:tcW w:w="4535" w:type="dxa"/>
            <w:vAlign w:val="center"/>
          </w:tcPr>
          <w:p w14:paraId="42500B81">
            <w:pPr>
              <w:pStyle w:val="14"/>
            </w:pPr>
            <w:r>
              <w:t>三、国防支出</w:t>
            </w:r>
          </w:p>
        </w:tc>
        <w:tc>
          <w:tcPr>
            <w:tcW w:w="2126" w:type="dxa"/>
            <w:vAlign w:val="center"/>
          </w:tcPr>
          <w:p w14:paraId="19DC505A">
            <w:pPr>
              <w:pStyle w:val="13"/>
            </w:pPr>
          </w:p>
        </w:tc>
      </w:tr>
      <w:tr w14:paraId="4174D2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18F99D">
            <w:pPr>
              <w:pStyle w:val="15"/>
            </w:pPr>
            <w:r>
              <w:t>4</w:t>
            </w:r>
          </w:p>
        </w:tc>
        <w:tc>
          <w:tcPr>
            <w:tcW w:w="4535" w:type="dxa"/>
            <w:vAlign w:val="center"/>
          </w:tcPr>
          <w:p w14:paraId="1A297A9D">
            <w:pPr>
              <w:pStyle w:val="14"/>
            </w:pPr>
            <w:r>
              <w:t>四、财政专户管理资金收入</w:t>
            </w:r>
          </w:p>
        </w:tc>
        <w:tc>
          <w:tcPr>
            <w:tcW w:w="2126" w:type="dxa"/>
            <w:vAlign w:val="center"/>
          </w:tcPr>
          <w:p w14:paraId="7B0017E4">
            <w:pPr>
              <w:pStyle w:val="13"/>
            </w:pPr>
          </w:p>
        </w:tc>
        <w:tc>
          <w:tcPr>
            <w:tcW w:w="4535" w:type="dxa"/>
            <w:vAlign w:val="center"/>
          </w:tcPr>
          <w:p w14:paraId="162B7E98">
            <w:pPr>
              <w:pStyle w:val="14"/>
            </w:pPr>
            <w:r>
              <w:t>四、公共安全支出</w:t>
            </w:r>
          </w:p>
        </w:tc>
        <w:tc>
          <w:tcPr>
            <w:tcW w:w="2126" w:type="dxa"/>
            <w:vAlign w:val="center"/>
          </w:tcPr>
          <w:p w14:paraId="362D81D8">
            <w:pPr>
              <w:pStyle w:val="13"/>
            </w:pPr>
          </w:p>
        </w:tc>
      </w:tr>
      <w:tr w14:paraId="251CA6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78A6CB">
            <w:pPr>
              <w:pStyle w:val="15"/>
            </w:pPr>
            <w:r>
              <w:t>5</w:t>
            </w:r>
          </w:p>
        </w:tc>
        <w:tc>
          <w:tcPr>
            <w:tcW w:w="4535" w:type="dxa"/>
            <w:vAlign w:val="center"/>
          </w:tcPr>
          <w:p w14:paraId="616975AA">
            <w:pPr>
              <w:pStyle w:val="14"/>
            </w:pPr>
            <w:r>
              <w:t>五、单位资金</w:t>
            </w:r>
          </w:p>
        </w:tc>
        <w:tc>
          <w:tcPr>
            <w:tcW w:w="2126" w:type="dxa"/>
            <w:vAlign w:val="center"/>
          </w:tcPr>
          <w:p w14:paraId="2B9CC138">
            <w:pPr>
              <w:pStyle w:val="13"/>
            </w:pPr>
          </w:p>
        </w:tc>
        <w:tc>
          <w:tcPr>
            <w:tcW w:w="4535" w:type="dxa"/>
            <w:vAlign w:val="center"/>
          </w:tcPr>
          <w:p w14:paraId="486EC2A2">
            <w:pPr>
              <w:pStyle w:val="14"/>
            </w:pPr>
            <w:r>
              <w:t>五、教育支出</w:t>
            </w:r>
          </w:p>
        </w:tc>
        <w:tc>
          <w:tcPr>
            <w:tcW w:w="2126" w:type="dxa"/>
            <w:vAlign w:val="center"/>
          </w:tcPr>
          <w:p w14:paraId="696F1181">
            <w:pPr>
              <w:pStyle w:val="13"/>
            </w:pPr>
          </w:p>
        </w:tc>
      </w:tr>
      <w:tr w14:paraId="10E974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72C5A4">
            <w:pPr>
              <w:pStyle w:val="15"/>
            </w:pPr>
            <w:r>
              <w:t>6</w:t>
            </w:r>
          </w:p>
        </w:tc>
        <w:tc>
          <w:tcPr>
            <w:tcW w:w="4535" w:type="dxa"/>
            <w:vAlign w:val="center"/>
          </w:tcPr>
          <w:p w14:paraId="70D51D58">
            <w:pPr>
              <w:pStyle w:val="14"/>
            </w:pPr>
          </w:p>
        </w:tc>
        <w:tc>
          <w:tcPr>
            <w:tcW w:w="2126" w:type="dxa"/>
            <w:vAlign w:val="center"/>
          </w:tcPr>
          <w:p w14:paraId="31F6BAA8">
            <w:pPr>
              <w:pStyle w:val="13"/>
            </w:pPr>
          </w:p>
        </w:tc>
        <w:tc>
          <w:tcPr>
            <w:tcW w:w="4535" w:type="dxa"/>
            <w:vAlign w:val="center"/>
          </w:tcPr>
          <w:p w14:paraId="5E29D2A7">
            <w:pPr>
              <w:pStyle w:val="14"/>
            </w:pPr>
            <w:r>
              <w:t>六、科学技术支出</w:t>
            </w:r>
          </w:p>
        </w:tc>
        <w:tc>
          <w:tcPr>
            <w:tcW w:w="2126" w:type="dxa"/>
            <w:vAlign w:val="center"/>
          </w:tcPr>
          <w:p w14:paraId="6949B2E7">
            <w:pPr>
              <w:pStyle w:val="13"/>
            </w:pPr>
          </w:p>
        </w:tc>
      </w:tr>
      <w:tr w14:paraId="35ACDC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42EE9F">
            <w:pPr>
              <w:pStyle w:val="15"/>
            </w:pPr>
            <w:r>
              <w:t>7</w:t>
            </w:r>
          </w:p>
        </w:tc>
        <w:tc>
          <w:tcPr>
            <w:tcW w:w="4535" w:type="dxa"/>
            <w:vAlign w:val="center"/>
          </w:tcPr>
          <w:p w14:paraId="095AAFA8">
            <w:pPr>
              <w:pStyle w:val="14"/>
            </w:pPr>
          </w:p>
        </w:tc>
        <w:tc>
          <w:tcPr>
            <w:tcW w:w="2126" w:type="dxa"/>
            <w:vAlign w:val="center"/>
          </w:tcPr>
          <w:p w14:paraId="1F31EB53">
            <w:pPr>
              <w:pStyle w:val="13"/>
            </w:pPr>
          </w:p>
        </w:tc>
        <w:tc>
          <w:tcPr>
            <w:tcW w:w="4535" w:type="dxa"/>
            <w:vAlign w:val="center"/>
          </w:tcPr>
          <w:p w14:paraId="1EC9971C">
            <w:pPr>
              <w:pStyle w:val="14"/>
            </w:pPr>
            <w:r>
              <w:t>七、文化旅游体育与传媒支出</w:t>
            </w:r>
          </w:p>
        </w:tc>
        <w:tc>
          <w:tcPr>
            <w:tcW w:w="2126" w:type="dxa"/>
            <w:vAlign w:val="center"/>
          </w:tcPr>
          <w:p w14:paraId="4403691A">
            <w:pPr>
              <w:pStyle w:val="13"/>
            </w:pPr>
          </w:p>
        </w:tc>
      </w:tr>
      <w:tr w14:paraId="2C2645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6C3127">
            <w:pPr>
              <w:pStyle w:val="15"/>
            </w:pPr>
            <w:r>
              <w:t>8</w:t>
            </w:r>
          </w:p>
        </w:tc>
        <w:tc>
          <w:tcPr>
            <w:tcW w:w="4535" w:type="dxa"/>
            <w:vAlign w:val="center"/>
          </w:tcPr>
          <w:p w14:paraId="211A82DF">
            <w:pPr>
              <w:pStyle w:val="14"/>
            </w:pPr>
          </w:p>
        </w:tc>
        <w:tc>
          <w:tcPr>
            <w:tcW w:w="2126" w:type="dxa"/>
            <w:vAlign w:val="center"/>
          </w:tcPr>
          <w:p w14:paraId="2C047CBA">
            <w:pPr>
              <w:pStyle w:val="13"/>
            </w:pPr>
          </w:p>
        </w:tc>
        <w:tc>
          <w:tcPr>
            <w:tcW w:w="4535" w:type="dxa"/>
            <w:vAlign w:val="center"/>
          </w:tcPr>
          <w:p w14:paraId="01D2A8A1">
            <w:pPr>
              <w:pStyle w:val="14"/>
            </w:pPr>
            <w:r>
              <w:t>八、社会保障和就业支出</w:t>
            </w:r>
          </w:p>
        </w:tc>
        <w:tc>
          <w:tcPr>
            <w:tcW w:w="2126" w:type="dxa"/>
            <w:vAlign w:val="center"/>
          </w:tcPr>
          <w:p w14:paraId="1FAC5B8D">
            <w:pPr>
              <w:pStyle w:val="13"/>
            </w:pPr>
            <w:r>
              <w:t>845.75</w:t>
            </w:r>
          </w:p>
        </w:tc>
      </w:tr>
      <w:tr w14:paraId="585CC1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A1C8A0">
            <w:pPr>
              <w:pStyle w:val="15"/>
            </w:pPr>
            <w:r>
              <w:t>9</w:t>
            </w:r>
          </w:p>
        </w:tc>
        <w:tc>
          <w:tcPr>
            <w:tcW w:w="4535" w:type="dxa"/>
            <w:vAlign w:val="center"/>
          </w:tcPr>
          <w:p w14:paraId="3D8B031D">
            <w:pPr>
              <w:pStyle w:val="14"/>
            </w:pPr>
          </w:p>
        </w:tc>
        <w:tc>
          <w:tcPr>
            <w:tcW w:w="2126" w:type="dxa"/>
            <w:vAlign w:val="center"/>
          </w:tcPr>
          <w:p w14:paraId="4DE1999A">
            <w:pPr>
              <w:pStyle w:val="13"/>
            </w:pPr>
          </w:p>
        </w:tc>
        <w:tc>
          <w:tcPr>
            <w:tcW w:w="4535" w:type="dxa"/>
            <w:vAlign w:val="center"/>
          </w:tcPr>
          <w:p w14:paraId="46EF235F">
            <w:pPr>
              <w:pStyle w:val="14"/>
            </w:pPr>
            <w:r>
              <w:t>九、社会保险基金支出</w:t>
            </w:r>
          </w:p>
        </w:tc>
        <w:tc>
          <w:tcPr>
            <w:tcW w:w="2126" w:type="dxa"/>
            <w:vAlign w:val="center"/>
          </w:tcPr>
          <w:p w14:paraId="4EFBD277">
            <w:pPr>
              <w:pStyle w:val="13"/>
            </w:pPr>
          </w:p>
        </w:tc>
      </w:tr>
      <w:tr w14:paraId="68F1E7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DE55FE">
            <w:pPr>
              <w:pStyle w:val="15"/>
            </w:pPr>
            <w:r>
              <w:t>10</w:t>
            </w:r>
          </w:p>
        </w:tc>
        <w:tc>
          <w:tcPr>
            <w:tcW w:w="4535" w:type="dxa"/>
            <w:vAlign w:val="center"/>
          </w:tcPr>
          <w:p w14:paraId="4AF85DF9">
            <w:pPr>
              <w:pStyle w:val="14"/>
            </w:pPr>
          </w:p>
        </w:tc>
        <w:tc>
          <w:tcPr>
            <w:tcW w:w="2126" w:type="dxa"/>
            <w:vAlign w:val="center"/>
          </w:tcPr>
          <w:p w14:paraId="69C952DD">
            <w:pPr>
              <w:pStyle w:val="13"/>
            </w:pPr>
          </w:p>
        </w:tc>
        <w:tc>
          <w:tcPr>
            <w:tcW w:w="4535" w:type="dxa"/>
            <w:vAlign w:val="center"/>
          </w:tcPr>
          <w:p w14:paraId="20EF5C57">
            <w:pPr>
              <w:pStyle w:val="14"/>
            </w:pPr>
            <w:r>
              <w:t>十、卫生健康支出</w:t>
            </w:r>
          </w:p>
        </w:tc>
        <w:tc>
          <w:tcPr>
            <w:tcW w:w="2126" w:type="dxa"/>
            <w:vAlign w:val="center"/>
          </w:tcPr>
          <w:p w14:paraId="1FD97A7C">
            <w:pPr>
              <w:pStyle w:val="13"/>
            </w:pPr>
            <w:r>
              <w:t>140.74</w:t>
            </w:r>
          </w:p>
        </w:tc>
      </w:tr>
      <w:tr w14:paraId="122080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77B02E">
            <w:pPr>
              <w:pStyle w:val="15"/>
            </w:pPr>
            <w:r>
              <w:t>11</w:t>
            </w:r>
          </w:p>
        </w:tc>
        <w:tc>
          <w:tcPr>
            <w:tcW w:w="4535" w:type="dxa"/>
            <w:vAlign w:val="center"/>
          </w:tcPr>
          <w:p w14:paraId="15398B72">
            <w:pPr>
              <w:pStyle w:val="14"/>
            </w:pPr>
          </w:p>
        </w:tc>
        <w:tc>
          <w:tcPr>
            <w:tcW w:w="2126" w:type="dxa"/>
            <w:vAlign w:val="center"/>
          </w:tcPr>
          <w:p w14:paraId="738F02F5">
            <w:pPr>
              <w:pStyle w:val="13"/>
            </w:pPr>
          </w:p>
        </w:tc>
        <w:tc>
          <w:tcPr>
            <w:tcW w:w="4535" w:type="dxa"/>
            <w:vAlign w:val="center"/>
          </w:tcPr>
          <w:p w14:paraId="03B6180F">
            <w:pPr>
              <w:pStyle w:val="14"/>
            </w:pPr>
            <w:r>
              <w:t>十一、节能环保支出</w:t>
            </w:r>
          </w:p>
        </w:tc>
        <w:tc>
          <w:tcPr>
            <w:tcW w:w="2126" w:type="dxa"/>
            <w:vAlign w:val="center"/>
          </w:tcPr>
          <w:p w14:paraId="4360E139">
            <w:pPr>
              <w:pStyle w:val="13"/>
            </w:pPr>
          </w:p>
        </w:tc>
      </w:tr>
      <w:tr w14:paraId="43C3EE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FF6B32">
            <w:pPr>
              <w:pStyle w:val="15"/>
            </w:pPr>
            <w:r>
              <w:t>12</w:t>
            </w:r>
          </w:p>
        </w:tc>
        <w:tc>
          <w:tcPr>
            <w:tcW w:w="4535" w:type="dxa"/>
            <w:vAlign w:val="center"/>
          </w:tcPr>
          <w:p w14:paraId="0B23067C">
            <w:pPr>
              <w:pStyle w:val="14"/>
            </w:pPr>
          </w:p>
        </w:tc>
        <w:tc>
          <w:tcPr>
            <w:tcW w:w="2126" w:type="dxa"/>
            <w:vAlign w:val="center"/>
          </w:tcPr>
          <w:p w14:paraId="2356B7EB">
            <w:pPr>
              <w:pStyle w:val="13"/>
            </w:pPr>
          </w:p>
        </w:tc>
        <w:tc>
          <w:tcPr>
            <w:tcW w:w="4535" w:type="dxa"/>
            <w:vAlign w:val="center"/>
          </w:tcPr>
          <w:p w14:paraId="6E1CA0E7">
            <w:pPr>
              <w:pStyle w:val="14"/>
            </w:pPr>
            <w:r>
              <w:t>十二、城乡社区支出</w:t>
            </w:r>
          </w:p>
        </w:tc>
        <w:tc>
          <w:tcPr>
            <w:tcW w:w="2126" w:type="dxa"/>
            <w:vAlign w:val="center"/>
          </w:tcPr>
          <w:p w14:paraId="66352D62">
            <w:pPr>
              <w:pStyle w:val="13"/>
            </w:pPr>
            <w:r>
              <w:t>160.81</w:t>
            </w:r>
          </w:p>
        </w:tc>
      </w:tr>
      <w:tr w14:paraId="35AAE6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8E1181">
            <w:pPr>
              <w:pStyle w:val="15"/>
            </w:pPr>
            <w:r>
              <w:t>13</w:t>
            </w:r>
          </w:p>
        </w:tc>
        <w:tc>
          <w:tcPr>
            <w:tcW w:w="4535" w:type="dxa"/>
            <w:vAlign w:val="center"/>
          </w:tcPr>
          <w:p w14:paraId="4D1077ED">
            <w:pPr>
              <w:pStyle w:val="14"/>
            </w:pPr>
          </w:p>
        </w:tc>
        <w:tc>
          <w:tcPr>
            <w:tcW w:w="2126" w:type="dxa"/>
            <w:vAlign w:val="center"/>
          </w:tcPr>
          <w:p w14:paraId="707801C8">
            <w:pPr>
              <w:pStyle w:val="13"/>
            </w:pPr>
          </w:p>
        </w:tc>
        <w:tc>
          <w:tcPr>
            <w:tcW w:w="4535" w:type="dxa"/>
            <w:vAlign w:val="center"/>
          </w:tcPr>
          <w:p w14:paraId="47CDD6D1">
            <w:pPr>
              <w:pStyle w:val="14"/>
            </w:pPr>
            <w:r>
              <w:t>十三、农林水支出</w:t>
            </w:r>
          </w:p>
        </w:tc>
        <w:tc>
          <w:tcPr>
            <w:tcW w:w="2126" w:type="dxa"/>
            <w:vAlign w:val="center"/>
          </w:tcPr>
          <w:p w14:paraId="4CDDD66F">
            <w:pPr>
              <w:pStyle w:val="13"/>
            </w:pPr>
          </w:p>
        </w:tc>
      </w:tr>
      <w:tr w14:paraId="092902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61AB26">
            <w:pPr>
              <w:pStyle w:val="15"/>
            </w:pPr>
            <w:r>
              <w:t>14</w:t>
            </w:r>
          </w:p>
        </w:tc>
        <w:tc>
          <w:tcPr>
            <w:tcW w:w="4535" w:type="dxa"/>
            <w:vAlign w:val="center"/>
          </w:tcPr>
          <w:p w14:paraId="45B1C578">
            <w:pPr>
              <w:pStyle w:val="14"/>
            </w:pPr>
          </w:p>
        </w:tc>
        <w:tc>
          <w:tcPr>
            <w:tcW w:w="2126" w:type="dxa"/>
            <w:vAlign w:val="center"/>
          </w:tcPr>
          <w:p w14:paraId="7A0F4E14">
            <w:pPr>
              <w:pStyle w:val="13"/>
            </w:pPr>
          </w:p>
        </w:tc>
        <w:tc>
          <w:tcPr>
            <w:tcW w:w="4535" w:type="dxa"/>
            <w:vAlign w:val="center"/>
          </w:tcPr>
          <w:p w14:paraId="6C3CED36">
            <w:pPr>
              <w:pStyle w:val="14"/>
            </w:pPr>
            <w:r>
              <w:t>十四、交通运输支出</w:t>
            </w:r>
          </w:p>
        </w:tc>
        <w:tc>
          <w:tcPr>
            <w:tcW w:w="2126" w:type="dxa"/>
            <w:vAlign w:val="center"/>
          </w:tcPr>
          <w:p w14:paraId="4C87CB98">
            <w:pPr>
              <w:pStyle w:val="13"/>
            </w:pPr>
          </w:p>
        </w:tc>
      </w:tr>
      <w:tr w14:paraId="561080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D8F871">
            <w:pPr>
              <w:pStyle w:val="15"/>
            </w:pPr>
            <w:r>
              <w:t>15</w:t>
            </w:r>
          </w:p>
        </w:tc>
        <w:tc>
          <w:tcPr>
            <w:tcW w:w="4535" w:type="dxa"/>
            <w:vAlign w:val="center"/>
          </w:tcPr>
          <w:p w14:paraId="0F55A84C">
            <w:pPr>
              <w:pStyle w:val="14"/>
            </w:pPr>
          </w:p>
        </w:tc>
        <w:tc>
          <w:tcPr>
            <w:tcW w:w="2126" w:type="dxa"/>
            <w:vAlign w:val="center"/>
          </w:tcPr>
          <w:p w14:paraId="3FBF166D">
            <w:pPr>
              <w:pStyle w:val="13"/>
            </w:pPr>
          </w:p>
        </w:tc>
        <w:tc>
          <w:tcPr>
            <w:tcW w:w="4535" w:type="dxa"/>
            <w:vAlign w:val="center"/>
          </w:tcPr>
          <w:p w14:paraId="4D4C7FAE">
            <w:pPr>
              <w:pStyle w:val="14"/>
            </w:pPr>
            <w:r>
              <w:t>十五、资源勘探工业信息等支出</w:t>
            </w:r>
          </w:p>
        </w:tc>
        <w:tc>
          <w:tcPr>
            <w:tcW w:w="2126" w:type="dxa"/>
            <w:vAlign w:val="center"/>
          </w:tcPr>
          <w:p w14:paraId="73DE0E19">
            <w:pPr>
              <w:pStyle w:val="13"/>
            </w:pPr>
          </w:p>
        </w:tc>
      </w:tr>
      <w:tr w14:paraId="3A02EA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52A43E">
            <w:pPr>
              <w:pStyle w:val="15"/>
            </w:pPr>
            <w:r>
              <w:t>16</w:t>
            </w:r>
          </w:p>
        </w:tc>
        <w:tc>
          <w:tcPr>
            <w:tcW w:w="4535" w:type="dxa"/>
            <w:vAlign w:val="center"/>
          </w:tcPr>
          <w:p w14:paraId="3C23A126">
            <w:pPr>
              <w:pStyle w:val="14"/>
            </w:pPr>
          </w:p>
        </w:tc>
        <w:tc>
          <w:tcPr>
            <w:tcW w:w="2126" w:type="dxa"/>
            <w:vAlign w:val="center"/>
          </w:tcPr>
          <w:p w14:paraId="48299FC3">
            <w:pPr>
              <w:pStyle w:val="13"/>
            </w:pPr>
          </w:p>
        </w:tc>
        <w:tc>
          <w:tcPr>
            <w:tcW w:w="4535" w:type="dxa"/>
            <w:vAlign w:val="center"/>
          </w:tcPr>
          <w:p w14:paraId="60C69B7C">
            <w:pPr>
              <w:pStyle w:val="14"/>
            </w:pPr>
            <w:r>
              <w:t>十六、商业服务业等支出</w:t>
            </w:r>
          </w:p>
        </w:tc>
        <w:tc>
          <w:tcPr>
            <w:tcW w:w="2126" w:type="dxa"/>
            <w:vAlign w:val="center"/>
          </w:tcPr>
          <w:p w14:paraId="5CE5508B">
            <w:pPr>
              <w:pStyle w:val="13"/>
            </w:pPr>
          </w:p>
        </w:tc>
      </w:tr>
      <w:tr w14:paraId="1C0057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47B1CA">
            <w:pPr>
              <w:pStyle w:val="15"/>
            </w:pPr>
            <w:r>
              <w:t>17</w:t>
            </w:r>
          </w:p>
        </w:tc>
        <w:tc>
          <w:tcPr>
            <w:tcW w:w="4535" w:type="dxa"/>
            <w:vAlign w:val="center"/>
          </w:tcPr>
          <w:p w14:paraId="57DFDCEC">
            <w:pPr>
              <w:pStyle w:val="14"/>
            </w:pPr>
          </w:p>
        </w:tc>
        <w:tc>
          <w:tcPr>
            <w:tcW w:w="2126" w:type="dxa"/>
            <w:vAlign w:val="center"/>
          </w:tcPr>
          <w:p w14:paraId="488330E0">
            <w:pPr>
              <w:pStyle w:val="13"/>
            </w:pPr>
          </w:p>
        </w:tc>
        <w:tc>
          <w:tcPr>
            <w:tcW w:w="4535" w:type="dxa"/>
            <w:vAlign w:val="center"/>
          </w:tcPr>
          <w:p w14:paraId="142771EC">
            <w:pPr>
              <w:pStyle w:val="14"/>
            </w:pPr>
            <w:r>
              <w:t>十七、金融支出</w:t>
            </w:r>
          </w:p>
        </w:tc>
        <w:tc>
          <w:tcPr>
            <w:tcW w:w="2126" w:type="dxa"/>
            <w:vAlign w:val="center"/>
          </w:tcPr>
          <w:p w14:paraId="28C36B50">
            <w:pPr>
              <w:pStyle w:val="13"/>
            </w:pPr>
          </w:p>
        </w:tc>
      </w:tr>
      <w:tr w14:paraId="2BFB1E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28E09C">
            <w:pPr>
              <w:pStyle w:val="15"/>
            </w:pPr>
            <w:r>
              <w:t>18</w:t>
            </w:r>
          </w:p>
        </w:tc>
        <w:tc>
          <w:tcPr>
            <w:tcW w:w="4535" w:type="dxa"/>
            <w:vAlign w:val="center"/>
          </w:tcPr>
          <w:p w14:paraId="091A237E">
            <w:pPr>
              <w:pStyle w:val="14"/>
            </w:pPr>
          </w:p>
        </w:tc>
        <w:tc>
          <w:tcPr>
            <w:tcW w:w="2126" w:type="dxa"/>
            <w:vAlign w:val="center"/>
          </w:tcPr>
          <w:p w14:paraId="5D00D91E">
            <w:pPr>
              <w:pStyle w:val="13"/>
            </w:pPr>
          </w:p>
        </w:tc>
        <w:tc>
          <w:tcPr>
            <w:tcW w:w="4535" w:type="dxa"/>
            <w:vAlign w:val="center"/>
          </w:tcPr>
          <w:p w14:paraId="6B756233">
            <w:pPr>
              <w:pStyle w:val="14"/>
            </w:pPr>
            <w:r>
              <w:t>十八、援助其他地区支出</w:t>
            </w:r>
          </w:p>
        </w:tc>
        <w:tc>
          <w:tcPr>
            <w:tcW w:w="2126" w:type="dxa"/>
            <w:vAlign w:val="center"/>
          </w:tcPr>
          <w:p w14:paraId="1391B389">
            <w:pPr>
              <w:pStyle w:val="13"/>
            </w:pPr>
          </w:p>
        </w:tc>
      </w:tr>
      <w:tr w14:paraId="7D86E6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D25C45">
            <w:pPr>
              <w:pStyle w:val="15"/>
            </w:pPr>
            <w:r>
              <w:t>19</w:t>
            </w:r>
          </w:p>
        </w:tc>
        <w:tc>
          <w:tcPr>
            <w:tcW w:w="4535" w:type="dxa"/>
            <w:vAlign w:val="center"/>
          </w:tcPr>
          <w:p w14:paraId="79C0CD88">
            <w:pPr>
              <w:pStyle w:val="14"/>
            </w:pPr>
          </w:p>
        </w:tc>
        <w:tc>
          <w:tcPr>
            <w:tcW w:w="2126" w:type="dxa"/>
            <w:vAlign w:val="center"/>
          </w:tcPr>
          <w:p w14:paraId="1D78EE9E">
            <w:pPr>
              <w:pStyle w:val="13"/>
            </w:pPr>
          </w:p>
        </w:tc>
        <w:tc>
          <w:tcPr>
            <w:tcW w:w="4535" w:type="dxa"/>
            <w:vAlign w:val="center"/>
          </w:tcPr>
          <w:p w14:paraId="70C5C75B">
            <w:pPr>
              <w:pStyle w:val="14"/>
            </w:pPr>
            <w:r>
              <w:t>十九、自然资源海洋气象等支出</w:t>
            </w:r>
          </w:p>
        </w:tc>
        <w:tc>
          <w:tcPr>
            <w:tcW w:w="2126" w:type="dxa"/>
            <w:vAlign w:val="center"/>
          </w:tcPr>
          <w:p w14:paraId="32CA2020">
            <w:pPr>
              <w:pStyle w:val="13"/>
            </w:pPr>
            <w:r>
              <w:t>1852.14</w:t>
            </w:r>
          </w:p>
        </w:tc>
      </w:tr>
      <w:tr w14:paraId="43F0F1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434EE1">
            <w:pPr>
              <w:pStyle w:val="15"/>
            </w:pPr>
            <w:r>
              <w:t>20</w:t>
            </w:r>
          </w:p>
        </w:tc>
        <w:tc>
          <w:tcPr>
            <w:tcW w:w="4535" w:type="dxa"/>
            <w:vAlign w:val="center"/>
          </w:tcPr>
          <w:p w14:paraId="38138439">
            <w:pPr>
              <w:pStyle w:val="14"/>
            </w:pPr>
          </w:p>
        </w:tc>
        <w:tc>
          <w:tcPr>
            <w:tcW w:w="2126" w:type="dxa"/>
            <w:vAlign w:val="center"/>
          </w:tcPr>
          <w:p w14:paraId="52BB32B3">
            <w:pPr>
              <w:pStyle w:val="13"/>
            </w:pPr>
          </w:p>
        </w:tc>
        <w:tc>
          <w:tcPr>
            <w:tcW w:w="4535" w:type="dxa"/>
            <w:vAlign w:val="center"/>
          </w:tcPr>
          <w:p w14:paraId="015C6F6F">
            <w:pPr>
              <w:pStyle w:val="14"/>
            </w:pPr>
            <w:r>
              <w:t>二十、住房保障支出</w:t>
            </w:r>
          </w:p>
        </w:tc>
        <w:tc>
          <w:tcPr>
            <w:tcW w:w="2126" w:type="dxa"/>
            <w:vAlign w:val="center"/>
          </w:tcPr>
          <w:p w14:paraId="77A47BB7">
            <w:pPr>
              <w:pStyle w:val="13"/>
            </w:pPr>
            <w:r>
              <w:t>177.68</w:t>
            </w:r>
          </w:p>
        </w:tc>
      </w:tr>
      <w:tr w14:paraId="7A5268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4A078E">
            <w:pPr>
              <w:pStyle w:val="15"/>
            </w:pPr>
            <w:r>
              <w:t>21</w:t>
            </w:r>
          </w:p>
        </w:tc>
        <w:tc>
          <w:tcPr>
            <w:tcW w:w="4535" w:type="dxa"/>
            <w:vAlign w:val="center"/>
          </w:tcPr>
          <w:p w14:paraId="09DEFB48">
            <w:pPr>
              <w:pStyle w:val="14"/>
            </w:pPr>
          </w:p>
        </w:tc>
        <w:tc>
          <w:tcPr>
            <w:tcW w:w="2126" w:type="dxa"/>
            <w:vAlign w:val="center"/>
          </w:tcPr>
          <w:p w14:paraId="1F052765">
            <w:pPr>
              <w:pStyle w:val="13"/>
            </w:pPr>
          </w:p>
        </w:tc>
        <w:tc>
          <w:tcPr>
            <w:tcW w:w="4535" w:type="dxa"/>
            <w:vAlign w:val="center"/>
          </w:tcPr>
          <w:p w14:paraId="04A19F39">
            <w:pPr>
              <w:pStyle w:val="14"/>
            </w:pPr>
            <w:r>
              <w:t>二十一、粮油物资储备支出</w:t>
            </w:r>
          </w:p>
        </w:tc>
        <w:tc>
          <w:tcPr>
            <w:tcW w:w="2126" w:type="dxa"/>
            <w:vAlign w:val="center"/>
          </w:tcPr>
          <w:p w14:paraId="4FEC3040">
            <w:pPr>
              <w:pStyle w:val="13"/>
            </w:pPr>
          </w:p>
        </w:tc>
      </w:tr>
      <w:tr w14:paraId="5C04CF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16B57E">
            <w:pPr>
              <w:pStyle w:val="15"/>
            </w:pPr>
            <w:r>
              <w:t>22</w:t>
            </w:r>
          </w:p>
        </w:tc>
        <w:tc>
          <w:tcPr>
            <w:tcW w:w="4535" w:type="dxa"/>
            <w:vAlign w:val="center"/>
          </w:tcPr>
          <w:p w14:paraId="756C321A">
            <w:pPr>
              <w:pStyle w:val="14"/>
            </w:pPr>
          </w:p>
        </w:tc>
        <w:tc>
          <w:tcPr>
            <w:tcW w:w="2126" w:type="dxa"/>
            <w:vAlign w:val="center"/>
          </w:tcPr>
          <w:p w14:paraId="2261184A">
            <w:pPr>
              <w:pStyle w:val="13"/>
            </w:pPr>
          </w:p>
        </w:tc>
        <w:tc>
          <w:tcPr>
            <w:tcW w:w="4535" w:type="dxa"/>
            <w:vAlign w:val="center"/>
          </w:tcPr>
          <w:p w14:paraId="2BDF1C6F">
            <w:pPr>
              <w:pStyle w:val="14"/>
            </w:pPr>
            <w:r>
              <w:t>二十二、国有资本经营预算支出</w:t>
            </w:r>
          </w:p>
        </w:tc>
        <w:tc>
          <w:tcPr>
            <w:tcW w:w="2126" w:type="dxa"/>
            <w:vAlign w:val="center"/>
          </w:tcPr>
          <w:p w14:paraId="070BFF77">
            <w:pPr>
              <w:pStyle w:val="13"/>
            </w:pPr>
          </w:p>
        </w:tc>
      </w:tr>
      <w:tr w14:paraId="771AFD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708AE2">
            <w:pPr>
              <w:pStyle w:val="15"/>
            </w:pPr>
            <w:r>
              <w:t>23</w:t>
            </w:r>
          </w:p>
        </w:tc>
        <w:tc>
          <w:tcPr>
            <w:tcW w:w="4535" w:type="dxa"/>
            <w:vAlign w:val="center"/>
          </w:tcPr>
          <w:p w14:paraId="5552BFF5">
            <w:pPr>
              <w:pStyle w:val="14"/>
            </w:pPr>
          </w:p>
        </w:tc>
        <w:tc>
          <w:tcPr>
            <w:tcW w:w="2126" w:type="dxa"/>
            <w:vAlign w:val="center"/>
          </w:tcPr>
          <w:p w14:paraId="5493DE51">
            <w:pPr>
              <w:pStyle w:val="13"/>
            </w:pPr>
          </w:p>
        </w:tc>
        <w:tc>
          <w:tcPr>
            <w:tcW w:w="4535" w:type="dxa"/>
            <w:vAlign w:val="center"/>
          </w:tcPr>
          <w:p w14:paraId="42084A7B">
            <w:pPr>
              <w:pStyle w:val="14"/>
            </w:pPr>
            <w:r>
              <w:t>二十三、灾害防治及应急管理支出</w:t>
            </w:r>
          </w:p>
        </w:tc>
        <w:tc>
          <w:tcPr>
            <w:tcW w:w="2126" w:type="dxa"/>
            <w:vAlign w:val="center"/>
          </w:tcPr>
          <w:p w14:paraId="34CD2EC3">
            <w:pPr>
              <w:pStyle w:val="13"/>
            </w:pPr>
          </w:p>
        </w:tc>
      </w:tr>
      <w:tr w14:paraId="6CCC71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FEB7CE">
            <w:pPr>
              <w:pStyle w:val="15"/>
            </w:pPr>
            <w:r>
              <w:t>24</w:t>
            </w:r>
          </w:p>
        </w:tc>
        <w:tc>
          <w:tcPr>
            <w:tcW w:w="4535" w:type="dxa"/>
            <w:vAlign w:val="center"/>
          </w:tcPr>
          <w:p w14:paraId="2F523B39">
            <w:pPr>
              <w:pStyle w:val="14"/>
            </w:pPr>
          </w:p>
        </w:tc>
        <w:tc>
          <w:tcPr>
            <w:tcW w:w="2126" w:type="dxa"/>
            <w:vAlign w:val="center"/>
          </w:tcPr>
          <w:p w14:paraId="009A97A3">
            <w:pPr>
              <w:pStyle w:val="13"/>
            </w:pPr>
          </w:p>
        </w:tc>
        <w:tc>
          <w:tcPr>
            <w:tcW w:w="4535" w:type="dxa"/>
            <w:vAlign w:val="center"/>
          </w:tcPr>
          <w:p w14:paraId="3F425782">
            <w:pPr>
              <w:pStyle w:val="14"/>
            </w:pPr>
            <w:r>
              <w:t>二十四、预备费</w:t>
            </w:r>
          </w:p>
        </w:tc>
        <w:tc>
          <w:tcPr>
            <w:tcW w:w="2126" w:type="dxa"/>
            <w:vAlign w:val="center"/>
          </w:tcPr>
          <w:p w14:paraId="150F1B9E">
            <w:pPr>
              <w:pStyle w:val="13"/>
            </w:pPr>
          </w:p>
        </w:tc>
      </w:tr>
      <w:tr w14:paraId="578455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0B6772">
            <w:pPr>
              <w:pStyle w:val="15"/>
            </w:pPr>
            <w:r>
              <w:t>25</w:t>
            </w:r>
          </w:p>
        </w:tc>
        <w:tc>
          <w:tcPr>
            <w:tcW w:w="4535" w:type="dxa"/>
            <w:vAlign w:val="center"/>
          </w:tcPr>
          <w:p w14:paraId="25FE2351">
            <w:pPr>
              <w:pStyle w:val="14"/>
            </w:pPr>
          </w:p>
        </w:tc>
        <w:tc>
          <w:tcPr>
            <w:tcW w:w="2126" w:type="dxa"/>
            <w:vAlign w:val="center"/>
          </w:tcPr>
          <w:p w14:paraId="750AD7FE">
            <w:pPr>
              <w:pStyle w:val="13"/>
            </w:pPr>
          </w:p>
        </w:tc>
        <w:tc>
          <w:tcPr>
            <w:tcW w:w="4535" w:type="dxa"/>
            <w:vAlign w:val="center"/>
          </w:tcPr>
          <w:p w14:paraId="6D8D9061">
            <w:pPr>
              <w:pStyle w:val="14"/>
            </w:pPr>
            <w:r>
              <w:t>二十五、其他支出</w:t>
            </w:r>
          </w:p>
        </w:tc>
        <w:tc>
          <w:tcPr>
            <w:tcW w:w="2126" w:type="dxa"/>
            <w:vAlign w:val="center"/>
          </w:tcPr>
          <w:p w14:paraId="182C4EBC">
            <w:pPr>
              <w:pStyle w:val="13"/>
            </w:pPr>
          </w:p>
        </w:tc>
      </w:tr>
      <w:tr w14:paraId="410CD8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2ABC8A">
            <w:pPr>
              <w:pStyle w:val="15"/>
            </w:pPr>
            <w:r>
              <w:t>26</w:t>
            </w:r>
          </w:p>
        </w:tc>
        <w:tc>
          <w:tcPr>
            <w:tcW w:w="4535" w:type="dxa"/>
            <w:vAlign w:val="center"/>
          </w:tcPr>
          <w:p w14:paraId="4332BA8D">
            <w:pPr>
              <w:pStyle w:val="14"/>
            </w:pPr>
          </w:p>
        </w:tc>
        <w:tc>
          <w:tcPr>
            <w:tcW w:w="2126" w:type="dxa"/>
            <w:vAlign w:val="center"/>
          </w:tcPr>
          <w:p w14:paraId="4C025B15">
            <w:pPr>
              <w:pStyle w:val="13"/>
            </w:pPr>
          </w:p>
        </w:tc>
        <w:tc>
          <w:tcPr>
            <w:tcW w:w="4535" w:type="dxa"/>
            <w:vAlign w:val="center"/>
          </w:tcPr>
          <w:p w14:paraId="5F4D4BB0">
            <w:pPr>
              <w:pStyle w:val="14"/>
            </w:pPr>
            <w:r>
              <w:t>二十六、转移性支出</w:t>
            </w:r>
          </w:p>
        </w:tc>
        <w:tc>
          <w:tcPr>
            <w:tcW w:w="2126" w:type="dxa"/>
            <w:vAlign w:val="center"/>
          </w:tcPr>
          <w:p w14:paraId="3D79121B">
            <w:pPr>
              <w:pStyle w:val="13"/>
            </w:pPr>
          </w:p>
        </w:tc>
      </w:tr>
      <w:tr w14:paraId="21F2B9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B2959D">
            <w:pPr>
              <w:pStyle w:val="15"/>
            </w:pPr>
            <w:r>
              <w:t>27</w:t>
            </w:r>
          </w:p>
        </w:tc>
        <w:tc>
          <w:tcPr>
            <w:tcW w:w="4535" w:type="dxa"/>
            <w:vAlign w:val="center"/>
          </w:tcPr>
          <w:p w14:paraId="231F5AC6">
            <w:pPr>
              <w:pStyle w:val="14"/>
            </w:pPr>
          </w:p>
        </w:tc>
        <w:tc>
          <w:tcPr>
            <w:tcW w:w="2126" w:type="dxa"/>
            <w:vAlign w:val="center"/>
          </w:tcPr>
          <w:p w14:paraId="166EE0EF">
            <w:pPr>
              <w:pStyle w:val="13"/>
            </w:pPr>
          </w:p>
        </w:tc>
        <w:tc>
          <w:tcPr>
            <w:tcW w:w="4535" w:type="dxa"/>
            <w:vAlign w:val="center"/>
          </w:tcPr>
          <w:p w14:paraId="7B9B88E1">
            <w:pPr>
              <w:pStyle w:val="14"/>
            </w:pPr>
            <w:r>
              <w:t>二十七、债务还本支出</w:t>
            </w:r>
          </w:p>
        </w:tc>
        <w:tc>
          <w:tcPr>
            <w:tcW w:w="2126" w:type="dxa"/>
            <w:vAlign w:val="center"/>
          </w:tcPr>
          <w:p w14:paraId="4FFD618B">
            <w:pPr>
              <w:pStyle w:val="13"/>
            </w:pPr>
          </w:p>
        </w:tc>
      </w:tr>
      <w:tr w14:paraId="6BF688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56BF0A">
            <w:pPr>
              <w:pStyle w:val="15"/>
            </w:pPr>
            <w:r>
              <w:t>28</w:t>
            </w:r>
          </w:p>
        </w:tc>
        <w:tc>
          <w:tcPr>
            <w:tcW w:w="4535" w:type="dxa"/>
            <w:vAlign w:val="center"/>
          </w:tcPr>
          <w:p w14:paraId="400D1527">
            <w:pPr>
              <w:pStyle w:val="14"/>
            </w:pPr>
          </w:p>
        </w:tc>
        <w:tc>
          <w:tcPr>
            <w:tcW w:w="2126" w:type="dxa"/>
            <w:vAlign w:val="center"/>
          </w:tcPr>
          <w:p w14:paraId="236FE539">
            <w:pPr>
              <w:pStyle w:val="13"/>
            </w:pPr>
          </w:p>
        </w:tc>
        <w:tc>
          <w:tcPr>
            <w:tcW w:w="4535" w:type="dxa"/>
            <w:vAlign w:val="center"/>
          </w:tcPr>
          <w:p w14:paraId="3D2717C6">
            <w:pPr>
              <w:pStyle w:val="14"/>
            </w:pPr>
            <w:r>
              <w:t>二十八、债务付息支出</w:t>
            </w:r>
          </w:p>
        </w:tc>
        <w:tc>
          <w:tcPr>
            <w:tcW w:w="2126" w:type="dxa"/>
            <w:vAlign w:val="center"/>
          </w:tcPr>
          <w:p w14:paraId="1224A11F">
            <w:pPr>
              <w:pStyle w:val="13"/>
            </w:pPr>
          </w:p>
        </w:tc>
      </w:tr>
      <w:tr w14:paraId="5E0C9D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AD53B5">
            <w:pPr>
              <w:pStyle w:val="15"/>
            </w:pPr>
            <w:r>
              <w:t>29</w:t>
            </w:r>
          </w:p>
        </w:tc>
        <w:tc>
          <w:tcPr>
            <w:tcW w:w="4535" w:type="dxa"/>
            <w:vAlign w:val="center"/>
          </w:tcPr>
          <w:p w14:paraId="59058515">
            <w:pPr>
              <w:pStyle w:val="14"/>
            </w:pPr>
          </w:p>
        </w:tc>
        <w:tc>
          <w:tcPr>
            <w:tcW w:w="2126" w:type="dxa"/>
            <w:vAlign w:val="center"/>
          </w:tcPr>
          <w:p w14:paraId="221FE332">
            <w:pPr>
              <w:pStyle w:val="13"/>
            </w:pPr>
          </w:p>
        </w:tc>
        <w:tc>
          <w:tcPr>
            <w:tcW w:w="4535" w:type="dxa"/>
            <w:vAlign w:val="center"/>
          </w:tcPr>
          <w:p w14:paraId="537E3D08">
            <w:pPr>
              <w:pStyle w:val="14"/>
            </w:pPr>
            <w:r>
              <w:t>二十九、债务发行费用支出</w:t>
            </w:r>
          </w:p>
        </w:tc>
        <w:tc>
          <w:tcPr>
            <w:tcW w:w="2126" w:type="dxa"/>
            <w:vAlign w:val="center"/>
          </w:tcPr>
          <w:p w14:paraId="472FF8FA">
            <w:pPr>
              <w:pStyle w:val="13"/>
            </w:pPr>
          </w:p>
        </w:tc>
      </w:tr>
      <w:tr w14:paraId="785A5F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BB111A">
            <w:pPr>
              <w:pStyle w:val="15"/>
            </w:pPr>
            <w:r>
              <w:t>30</w:t>
            </w:r>
          </w:p>
        </w:tc>
        <w:tc>
          <w:tcPr>
            <w:tcW w:w="4535" w:type="dxa"/>
            <w:vAlign w:val="center"/>
          </w:tcPr>
          <w:p w14:paraId="04BF155B">
            <w:pPr>
              <w:pStyle w:val="14"/>
            </w:pPr>
          </w:p>
        </w:tc>
        <w:tc>
          <w:tcPr>
            <w:tcW w:w="2126" w:type="dxa"/>
            <w:vAlign w:val="center"/>
          </w:tcPr>
          <w:p w14:paraId="3C824780">
            <w:pPr>
              <w:pStyle w:val="13"/>
            </w:pPr>
          </w:p>
        </w:tc>
        <w:tc>
          <w:tcPr>
            <w:tcW w:w="4535" w:type="dxa"/>
            <w:vAlign w:val="center"/>
          </w:tcPr>
          <w:p w14:paraId="65B9AFAE">
            <w:pPr>
              <w:pStyle w:val="14"/>
            </w:pPr>
            <w:r>
              <w:t>三十、抗疫特别国债安排的支出</w:t>
            </w:r>
          </w:p>
        </w:tc>
        <w:tc>
          <w:tcPr>
            <w:tcW w:w="2126" w:type="dxa"/>
            <w:vAlign w:val="center"/>
          </w:tcPr>
          <w:p w14:paraId="39FE3015">
            <w:pPr>
              <w:pStyle w:val="13"/>
            </w:pPr>
          </w:p>
        </w:tc>
      </w:tr>
      <w:tr w14:paraId="52A96D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9B271E">
            <w:pPr>
              <w:pStyle w:val="15"/>
            </w:pPr>
            <w:r>
              <w:t>31</w:t>
            </w:r>
          </w:p>
        </w:tc>
        <w:tc>
          <w:tcPr>
            <w:tcW w:w="4535" w:type="dxa"/>
            <w:vAlign w:val="center"/>
          </w:tcPr>
          <w:p w14:paraId="75968B5F">
            <w:pPr>
              <w:pStyle w:val="14"/>
            </w:pPr>
          </w:p>
        </w:tc>
        <w:tc>
          <w:tcPr>
            <w:tcW w:w="2126" w:type="dxa"/>
            <w:vAlign w:val="center"/>
          </w:tcPr>
          <w:p w14:paraId="34E07DA7">
            <w:pPr>
              <w:pStyle w:val="13"/>
            </w:pPr>
          </w:p>
        </w:tc>
        <w:tc>
          <w:tcPr>
            <w:tcW w:w="4535" w:type="dxa"/>
            <w:vAlign w:val="center"/>
          </w:tcPr>
          <w:p w14:paraId="04C4D0B3">
            <w:pPr>
              <w:pStyle w:val="14"/>
            </w:pPr>
            <w:r>
              <w:t>三十一、人行科目</w:t>
            </w:r>
          </w:p>
        </w:tc>
        <w:tc>
          <w:tcPr>
            <w:tcW w:w="2126" w:type="dxa"/>
            <w:vAlign w:val="center"/>
          </w:tcPr>
          <w:p w14:paraId="5C7D4347">
            <w:pPr>
              <w:pStyle w:val="13"/>
            </w:pPr>
          </w:p>
        </w:tc>
      </w:tr>
      <w:tr w14:paraId="077280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CB07B2">
            <w:pPr>
              <w:pStyle w:val="15"/>
            </w:pPr>
            <w:r>
              <w:t>32</w:t>
            </w:r>
          </w:p>
        </w:tc>
        <w:tc>
          <w:tcPr>
            <w:tcW w:w="4535" w:type="dxa"/>
            <w:vAlign w:val="center"/>
          </w:tcPr>
          <w:p w14:paraId="2B60E1A9">
            <w:pPr>
              <w:pStyle w:val="16"/>
            </w:pPr>
            <w:r>
              <w:t>本年收入合计</w:t>
            </w:r>
          </w:p>
        </w:tc>
        <w:tc>
          <w:tcPr>
            <w:tcW w:w="2126" w:type="dxa"/>
            <w:vAlign w:val="center"/>
          </w:tcPr>
          <w:p w14:paraId="554885BE">
            <w:pPr>
              <w:pStyle w:val="17"/>
            </w:pPr>
            <w:r>
              <w:t>3177.12</w:t>
            </w:r>
          </w:p>
        </w:tc>
        <w:tc>
          <w:tcPr>
            <w:tcW w:w="4535" w:type="dxa"/>
            <w:vAlign w:val="center"/>
          </w:tcPr>
          <w:p w14:paraId="017A0E65">
            <w:pPr>
              <w:pStyle w:val="16"/>
            </w:pPr>
            <w:r>
              <w:t>本年支出合计</w:t>
            </w:r>
          </w:p>
        </w:tc>
        <w:tc>
          <w:tcPr>
            <w:tcW w:w="2126" w:type="dxa"/>
            <w:vAlign w:val="center"/>
          </w:tcPr>
          <w:p w14:paraId="2ED4D371">
            <w:pPr>
              <w:pStyle w:val="17"/>
            </w:pPr>
            <w:r>
              <w:t>3177.12</w:t>
            </w:r>
          </w:p>
        </w:tc>
      </w:tr>
      <w:tr w14:paraId="65DFCB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832AE8">
            <w:pPr>
              <w:pStyle w:val="15"/>
            </w:pPr>
            <w:r>
              <w:t>33</w:t>
            </w:r>
          </w:p>
        </w:tc>
        <w:tc>
          <w:tcPr>
            <w:tcW w:w="4535" w:type="dxa"/>
            <w:vAlign w:val="center"/>
          </w:tcPr>
          <w:p w14:paraId="51828F7D">
            <w:pPr>
              <w:pStyle w:val="14"/>
            </w:pPr>
            <w:r>
              <w:t>上年结转结余</w:t>
            </w:r>
          </w:p>
        </w:tc>
        <w:tc>
          <w:tcPr>
            <w:tcW w:w="2126" w:type="dxa"/>
            <w:vAlign w:val="center"/>
          </w:tcPr>
          <w:p w14:paraId="2E319E55">
            <w:pPr>
              <w:pStyle w:val="13"/>
            </w:pPr>
          </w:p>
        </w:tc>
        <w:tc>
          <w:tcPr>
            <w:tcW w:w="4535" w:type="dxa"/>
            <w:vAlign w:val="center"/>
          </w:tcPr>
          <w:p w14:paraId="237CED89">
            <w:pPr>
              <w:pStyle w:val="14"/>
            </w:pPr>
            <w:r>
              <w:t>年终结转结余</w:t>
            </w:r>
          </w:p>
        </w:tc>
        <w:tc>
          <w:tcPr>
            <w:tcW w:w="2126" w:type="dxa"/>
            <w:vAlign w:val="center"/>
          </w:tcPr>
          <w:p w14:paraId="37B27CB1">
            <w:pPr>
              <w:pStyle w:val="13"/>
            </w:pPr>
          </w:p>
        </w:tc>
      </w:tr>
      <w:tr w14:paraId="1E9EA2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AF861D">
            <w:pPr>
              <w:pStyle w:val="15"/>
            </w:pPr>
            <w:r>
              <w:t>34</w:t>
            </w:r>
          </w:p>
        </w:tc>
        <w:tc>
          <w:tcPr>
            <w:tcW w:w="4535" w:type="dxa"/>
            <w:vAlign w:val="center"/>
          </w:tcPr>
          <w:p w14:paraId="729D7129">
            <w:pPr>
              <w:pStyle w:val="16"/>
            </w:pPr>
            <w:r>
              <w:t>收入总计</w:t>
            </w:r>
          </w:p>
        </w:tc>
        <w:tc>
          <w:tcPr>
            <w:tcW w:w="2126" w:type="dxa"/>
            <w:vAlign w:val="center"/>
          </w:tcPr>
          <w:p w14:paraId="5D9F0295">
            <w:pPr>
              <w:pStyle w:val="17"/>
            </w:pPr>
            <w:r>
              <w:t>3177.12</w:t>
            </w:r>
          </w:p>
        </w:tc>
        <w:tc>
          <w:tcPr>
            <w:tcW w:w="4535" w:type="dxa"/>
            <w:vAlign w:val="center"/>
          </w:tcPr>
          <w:p w14:paraId="67A32444">
            <w:pPr>
              <w:pStyle w:val="16"/>
            </w:pPr>
            <w:r>
              <w:t>支出总计</w:t>
            </w:r>
          </w:p>
        </w:tc>
        <w:tc>
          <w:tcPr>
            <w:tcW w:w="2126" w:type="dxa"/>
            <w:vAlign w:val="center"/>
          </w:tcPr>
          <w:p w14:paraId="3AFF1609">
            <w:pPr>
              <w:pStyle w:val="17"/>
            </w:pPr>
            <w:r>
              <w:t>3177.12</w:t>
            </w:r>
          </w:p>
        </w:tc>
      </w:tr>
    </w:tbl>
    <w:p w14:paraId="68504206">
      <w:pPr>
        <w:sectPr>
          <w:pgSz w:w="16840" w:h="11900" w:orient="landscape"/>
          <w:pgMar w:top="1361" w:right="1020" w:bottom="1134" w:left="1020" w:header="720" w:footer="720" w:gutter="0"/>
          <w:cols w:space="720" w:num="1"/>
        </w:sectPr>
      </w:pPr>
    </w:p>
    <w:p w14:paraId="1174FCFD">
      <w:pPr>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1104"/>
        <w:gridCol w:w="1581"/>
        <w:gridCol w:w="1078"/>
        <w:gridCol w:w="1056"/>
        <w:gridCol w:w="1134"/>
        <w:gridCol w:w="1134"/>
        <w:gridCol w:w="1134"/>
        <w:gridCol w:w="1134"/>
        <w:gridCol w:w="1134"/>
        <w:gridCol w:w="1134"/>
        <w:gridCol w:w="1134"/>
        <w:gridCol w:w="1134"/>
      </w:tblGrid>
      <w:tr w14:paraId="63B361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918989A">
            <w:pPr>
              <w:pStyle w:val="11"/>
            </w:pPr>
            <w:r>
              <w:t>324031石家庄市自然资源和规划局藁城分局</w:t>
            </w:r>
          </w:p>
        </w:tc>
        <w:tc>
          <w:tcPr>
            <w:tcW w:w="3402" w:type="dxa"/>
            <w:gridSpan w:val="3"/>
            <w:tcBorders>
              <w:top w:val="single" w:color="FFFFFF" w:sz="6" w:space="0"/>
              <w:left w:val="single" w:color="FFFFFF" w:sz="6" w:space="0"/>
              <w:right w:val="single" w:color="FFFFFF" w:sz="6" w:space="0"/>
            </w:tcBorders>
            <w:vAlign w:val="center"/>
          </w:tcPr>
          <w:p w14:paraId="4B960702">
            <w:pPr>
              <w:pStyle w:val="10"/>
            </w:pPr>
            <w:r>
              <w:t>预算年度：2025</w:t>
            </w:r>
          </w:p>
        </w:tc>
        <w:tc>
          <w:tcPr>
            <w:tcW w:w="5670" w:type="dxa"/>
            <w:gridSpan w:val="5"/>
            <w:tcBorders>
              <w:top w:val="single" w:color="FFFFFF" w:sz="6" w:space="0"/>
              <w:left w:val="single" w:color="FFFFFF" w:sz="6" w:space="0"/>
              <w:right w:val="single" w:color="FFFFFF" w:sz="6" w:space="0"/>
            </w:tcBorders>
            <w:vAlign w:val="center"/>
          </w:tcPr>
          <w:p w14:paraId="7BFC166C">
            <w:pPr>
              <w:pStyle w:val="9"/>
            </w:pPr>
            <w:r>
              <w:t>单位：万元</w:t>
            </w:r>
          </w:p>
        </w:tc>
      </w:tr>
      <w:tr w14:paraId="78CDB5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55CA73D">
            <w:pPr>
              <w:pStyle w:val="12"/>
            </w:pPr>
            <w:r>
              <w:t>序号</w:t>
            </w:r>
          </w:p>
        </w:tc>
        <w:tc>
          <w:tcPr>
            <w:tcW w:w="2685" w:type="dxa"/>
            <w:gridSpan w:val="2"/>
            <w:vAlign w:val="center"/>
          </w:tcPr>
          <w:p w14:paraId="536F83D2">
            <w:pPr>
              <w:pStyle w:val="12"/>
            </w:pPr>
            <w:r>
              <w:t>功能分类科目</w:t>
            </w:r>
          </w:p>
        </w:tc>
        <w:tc>
          <w:tcPr>
            <w:tcW w:w="1078" w:type="dxa"/>
            <w:vMerge w:val="restart"/>
            <w:vAlign w:val="center"/>
          </w:tcPr>
          <w:p w14:paraId="7ED60F9B">
            <w:pPr>
              <w:pStyle w:val="12"/>
            </w:pPr>
            <w:r>
              <w:t>合计</w:t>
            </w:r>
          </w:p>
        </w:tc>
        <w:tc>
          <w:tcPr>
            <w:tcW w:w="8994" w:type="dxa"/>
            <w:gridSpan w:val="8"/>
            <w:vAlign w:val="center"/>
          </w:tcPr>
          <w:p w14:paraId="281B7CC4">
            <w:pPr>
              <w:pStyle w:val="12"/>
            </w:pPr>
            <w:r>
              <w:t>本年收入</w:t>
            </w:r>
          </w:p>
        </w:tc>
        <w:tc>
          <w:tcPr>
            <w:tcW w:w="1134" w:type="dxa"/>
            <w:vMerge w:val="restart"/>
            <w:vAlign w:val="center"/>
          </w:tcPr>
          <w:p w14:paraId="1E81B4D2">
            <w:pPr>
              <w:pStyle w:val="12"/>
            </w:pPr>
            <w:r>
              <w:t>上年结转</w:t>
            </w:r>
          </w:p>
        </w:tc>
      </w:tr>
      <w:tr w14:paraId="7240B4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A708E2E"/>
        </w:tc>
        <w:tc>
          <w:tcPr>
            <w:tcW w:w="1104" w:type="dxa"/>
            <w:vAlign w:val="center"/>
          </w:tcPr>
          <w:p w14:paraId="7BFD8378">
            <w:pPr>
              <w:pStyle w:val="12"/>
            </w:pPr>
            <w:r>
              <w:t>科目编码</w:t>
            </w:r>
          </w:p>
        </w:tc>
        <w:tc>
          <w:tcPr>
            <w:tcW w:w="1581" w:type="dxa"/>
            <w:vAlign w:val="center"/>
          </w:tcPr>
          <w:p w14:paraId="2D65CE30">
            <w:pPr>
              <w:pStyle w:val="12"/>
            </w:pPr>
            <w:r>
              <w:t>科目名称</w:t>
            </w:r>
          </w:p>
        </w:tc>
        <w:tc>
          <w:tcPr>
            <w:tcW w:w="1078" w:type="dxa"/>
            <w:vMerge w:val="continue"/>
          </w:tcPr>
          <w:p w14:paraId="2F6CFF6E"/>
        </w:tc>
        <w:tc>
          <w:tcPr>
            <w:tcW w:w="1056" w:type="dxa"/>
            <w:vAlign w:val="center"/>
          </w:tcPr>
          <w:p w14:paraId="61A7497A">
            <w:pPr>
              <w:pStyle w:val="12"/>
            </w:pPr>
            <w:r>
              <w:t>小计</w:t>
            </w:r>
          </w:p>
        </w:tc>
        <w:tc>
          <w:tcPr>
            <w:tcW w:w="1134" w:type="dxa"/>
            <w:vAlign w:val="center"/>
          </w:tcPr>
          <w:p w14:paraId="765F9332">
            <w:pPr>
              <w:pStyle w:val="12"/>
            </w:pPr>
            <w:r>
              <w:t>财政拨款 收入</w:t>
            </w:r>
          </w:p>
        </w:tc>
        <w:tc>
          <w:tcPr>
            <w:tcW w:w="1134" w:type="dxa"/>
            <w:vAlign w:val="center"/>
          </w:tcPr>
          <w:p w14:paraId="2CED8A41">
            <w:pPr>
              <w:pStyle w:val="12"/>
            </w:pPr>
            <w:r>
              <w:t>财政专户 收入</w:t>
            </w:r>
          </w:p>
        </w:tc>
        <w:tc>
          <w:tcPr>
            <w:tcW w:w="1134" w:type="dxa"/>
            <w:vAlign w:val="center"/>
          </w:tcPr>
          <w:p w14:paraId="11310AEA">
            <w:pPr>
              <w:pStyle w:val="12"/>
            </w:pPr>
            <w:r>
              <w:t>事业收入</w:t>
            </w:r>
          </w:p>
        </w:tc>
        <w:tc>
          <w:tcPr>
            <w:tcW w:w="1134" w:type="dxa"/>
            <w:vAlign w:val="center"/>
          </w:tcPr>
          <w:p w14:paraId="0DEF88F8">
            <w:pPr>
              <w:pStyle w:val="12"/>
            </w:pPr>
            <w:r>
              <w:t>经营收入</w:t>
            </w:r>
          </w:p>
        </w:tc>
        <w:tc>
          <w:tcPr>
            <w:tcW w:w="1134" w:type="dxa"/>
            <w:vAlign w:val="center"/>
          </w:tcPr>
          <w:p w14:paraId="740B7BC2">
            <w:pPr>
              <w:pStyle w:val="12"/>
            </w:pPr>
            <w:r>
              <w:t>上级补助收入</w:t>
            </w:r>
          </w:p>
        </w:tc>
        <w:tc>
          <w:tcPr>
            <w:tcW w:w="1134" w:type="dxa"/>
            <w:vAlign w:val="center"/>
          </w:tcPr>
          <w:p w14:paraId="166B2DF4">
            <w:pPr>
              <w:pStyle w:val="12"/>
            </w:pPr>
            <w:r>
              <w:t>附属单位上缴收入</w:t>
            </w:r>
          </w:p>
        </w:tc>
        <w:tc>
          <w:tcPr>
            <w:tcW w:w="1134" w:type="dxa"/>
            <w:vAlign w:val="center"/>
          </w:tcPr>
          <w:p w14:paraId="44A0D678">
            <w:pPr>
              <w:pStyle w:val="12"/>
            </w:pPr>
            <w:r>
              <w:t>其他收入</w:t>
            </w:r>
          </w:p>
        </w:tc>
        <w:tc>
          <w:tcPr>
            <w:tcW w:w="1134" w:type="dxa"/>
            <w:vMerge w:val="continue"/>
          </w:tcPr>
          <w:p w14:paraId="351B0CDE"/>
        </w:tc>
      </w:tr>
      <w:tr w14:paraId="063F2E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5064EE4C">
            <w:pPr>
              <w:pStyle w:val="12"/>
            </w:pPr>
            <w:r>
              <w:t>栏次</w:t>
            </w:r>
          </w:p>
        </w:tc>
        <w:tc>
          <w:tcPr>
            <w:tcW w:w="1104" w:type="dxa"/>
            <w:vAlign w:val="center"/>
          </w:tcPr>
          <w:p w14:paraId="0FA3FDCC">
            <w:pPr>
              <w:pStyle w:val="12"/>
            </w:pPr>
            <w:r>
              <w:t>1</w:t>
            </w:r>
          </w:p>
        </w:tc>
        <w:tc>
          <w:tcPr>
            <w:tcW w:w="1581" w:type="dxa"/>
            <w:vAlign w:val="center"/>
          </w:tcPr>
          <w:p w14:paraId="75F943CC">
            <w:pPr>
              <w:pStyle w:val="12"/>
            </w:pPr>
            <w:r>
              <w:t>2</w:t>
            </w:r>
          </w:p>
        </w:tc>
        <w:tc>
          <w:tcPr>
            <w:tcW w:w="1078" w:type="dxa"/>
            <w:vAlign w:val="center"/>
          </w:tcPr>
          <w:p w14:paraId="6CBA4E2C">
            <w:pPr>
              <w:pStyle w:val="12"/>
            </w:pPr>
            <w:r>
              <w:t>3</w:t>
            </w:r>
          </w:p>
        </w:tc>
        <w:tc>
          <w:tcPr>
            <w:tcW w:w="1056" w:type="dxa"/>
            <w:vAlign w:val="center"/>
          </w:tcPr>
          <w:p w14:paraId="0C450727">
            <w:pPr>
              <w:pStyle w:val="12"/>
            </w:pPr>
            <w:r>
              <w:t>4</w:t>
            </w:r>
          </w:p>
        </w:tc>
        <w:tc>
          <w:tcPr>
            <w:tcW w:w="1134" w:type="dxa"/>
            <w:vAlign w:val="center"/>
          </w:tcPr>
          <w:p w14:paraId="1EC6EB00">
            <w:pPr>
              <w:pStyle w:val="12"/>
            </w:pPr>
            <w:r>
              <w:t>5</w:t>
            </w:r>
          </w:p>
        </w:tc>
        <w:tc>
          <w:tcPr>
            <w:tcW w:w="1134" w:type="dxa"/>
            <w:vAlign w:val="center"/>
          </w:tcPr>
          <w:p w14:paraId="6187CEC8">
            <w:pPr>
              <w:pStyle w:val="12"/>
            </w:pPr>
            <w:r>
              <w:t>6</w:t>
            </w:r>
          </w:p>
        </w:tc>
        <w:tc>
          <w:tcPr>
            <w:tcW w:w="1134" w:type="dxa"/>
            <w:vAlign w:val="center"/>
          </w:tcPr>
          <w:p w14:paraId="644A315E">
            <w:pPr>
              <w:pStyle w:val="12"/>
            </w:pPr>
            <w:r>
              <w:t>7</w:t>
            </w:r>
          </w:p>
        </w:tc>
        <w:tc>
          <w:tcPr>
            <w:tcW w:w="1134" w:type="dxa"/>
            <w:vAlign w:val="center"/>
          </w:tcPr>
          <w:p w14:paraId="4104C964">
            <w:pPr>
              <w:pStyle w:val="12"/>
            </w:pPr>
            <w:r>
              <w:t>8</w:t>
            </w:r>
          </w:p>
        </w:tc>
        <w:tc>
          <w:tcPr>
            <w:tcW w:w="1134" w:type="dxa"/>
            <w:vAlign w:val="center"/>
          </w:tcPr>
          <w:p w14:paraId="18449727">
            <w:pPr>
              <w:pStyle w:val="12"/>
            </w:pPr>
            <w:r>
              <w:t>9</w:t>
            </w:r>
          </w:p>
        </w:tc>
        <w:tc>
          <w:tcPr>
            <w:tcW w:w="1134" w:type="dxa"/>
            <w:vAlign w:val="center"/>
          </w:tcPr>
          <w:p w14:paraId="60AB7ED0">
            <w:pPr>
              <w:pStyle w:val="12"/>
            </w:pPr>
            <w:r>
              <w:t>10</w:t>
            </w:r>
          </w:p>
        </w:tc>
        <w:tc>
          <w:tcPr>
            <w:tcW w:w="1134" w:type="dxa"/>
            <w:vAlign w:val="center"/>
          </w:tcPr>
          <w:p w14:paraId="3152D417">
            <w:pPr>
              <w:pStyle w:val="12"/>
            </w:pPr>
            <w:r>
              <w:t>11</w:t>
            </w:r>
          </w:p>
        </w:tc>
        <w:tc>
          <w:tcPr>
            <w:tcW w:w="1134" w:type="dxa"/>
            <w:vAlign w:val="center"/>
          </w:tcPr>
          <w:p w14:paraId="72468730">
            <w:pPr>
              <w:pStyle w:val="12"/>
            </w:pPr>
            <w:r>
              <w:t>12</w:t>
            </w:r>
          </w:p>
        </w:tc>
      </w:tr>
      <w:tr w14:paraId="465A44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CA269DC">
            <w:pPr>
              <w:pStyle w:val="15"/>
            </w:pPr>
            <w:r>
              <w:t>1</w:t>
            </w:r>
          </w:p>
        </w:tc>
        <w:tc>
          <w:tcPr>
            <w:tcW w:w="1104" w:type="dxa"/>
            <w:vAlign w:val="center"/>
          </w:tcPr>
          <w:p w14:paraId="4FF31A7D">
            <w:pPr>
              <w:pStyle w:val="18"/>
            </w:pPr>
          </w:p>
        </w:tc>
        <w:tc>
          <w:tcPr>
            <w:tcW w:w="1581" w:type="dxa"/>
            <w:vAlign w:val="center"/>
          </w:tcPr>
          <w:p w14:paraId="4D18B110">
            <w:pPr>
              <w:pStyle w:val="16"/>
            </w:pPr>
            <w:r>
              <w:t>合计</w:t>
            </w:r>
          </w:p>
        </w:tc>
        <w:tc>
          <w:tcPr>
            <w:tcW w:w="1078" w:type="dxa"/>
            <w:vAlign w:val="center"/>
          </w:tcPr>
          <w:p w14:paraId="22696B0D">
            <w:pPr>
              <w:pStyle w:val="17"/>
            </w:pPr>
            <w:r>
              <w:t>3177.12</w:t>
            </w:r>
          </w:p>
        </w:tc>
        <w:tc>
          <w:tcPr>
            <w:tcW w:w="1056" w:type="dxa"/>
            <w:vAlign w:val="center"/>
          </w:tcPr>
          <w:p w14:paraId="6BFC86B0">
            <w:pPr>
              <w:pStyle w:val="17"/>
            </w:pPr>
            <w:r>
              <w:t>3177.12</w:t>
            </w:r>
          </w:p>
        </w:tc>
        <w:tc>
          <w:tcPr>
            <w:tcW w:w="1134" w:type="dxa"/>
            <w:vAlign w:val="center"/>
          </w:tcPr>
          <w:p w14:paraId="1EC22E02">
            <w:pPr>
              <w:pStyle w:val="17"/>
            </w:pPr>
            <w:r>
              <w:t>3177.12</w:t>
            </w:r>
          </w:p>
        </w:tc>
        <w:tc>
          <w:tcPr>
            <w:tcW w:w="1134" w:type="dxa"/>
            <w:vAlign w:val="center"/>
          </w:tcPr>
          <w:p w14:paraId="389633F6">
            <w:pPr>
              <w:pStyle w:val="17"/>
            </w:pPr>
          </w:p>
        </w:tc>
        <w:tc>
          <w:tcPr>
            <w:tcW w:w="1134" w:type="dxa"/>
            <w:vAlign w:val="center"/>
          </w:tcPr>
          <w:p w14:paraId="4A0A51E1">
            <w:pPr>
              <w:pStyle w:val="17"/>
            </w:pPr>
          </w:p>
        </w:tc>
        <w:tc>
          <w:tcPr>
            <w:tcW w:w="1134" w:type="dxa"/>
            <w:vAlign w:val="center"/>
          </w:tcPr>
          <w:p w14:paraId="7529697E">
            <w:pPr>
              <w:pStyle w:val="17"/>
            </w:pPr>
          </w:p>
        </w:tc>
        <w:tc>
          <w:tcPr>
            <w:tcW w:w="1134" w:type="dxa"/>
            <w:vAlign w:val="center"/>
          </w:tcPr>
          <w:p w14:paraId="00F13A0F">
            <w:pPr>
              <w:pStyle w:val="17"/>
            </w:pPr>
          </w:p>
        </w:tc>
        <w:tc>
          <w:tcPr>
            <w:tcW w:w="1134" w:type="dxa"/>
            <w:vAlign w:val="center"/>
          </w:tcPr>
          <w:p w14:paraId="7CC4B65E">
            <w:pPr>
              <w:pStyle w:val="17"/>
            </w:pPr>
          </w:p>
        </w:tc>
        <w:tc>
          <w:tcPr>
            <w:tcW w:w="1134" w:type="dxa"/>
            <w:vAlign w:val="center"/>
          </w:tcPr>
          <w:p w14:paraId="1884467D">
            <w:pPr>
              <w:pStyle w:val="17"/>
            </w:pPr>
          </w:p>
        </w:tc>
        <w:tc>
          <w:tcPr>
            <w:tcW w:w="1134" w:type="dxa"/>
            <w:vAlign w:val="center"/>
          </w:tcPr>
          <w:p w14:paraId="021942DD">
            <w:pPr>
              <w:pStyle w:val="17"/>
            </w:pPr>
          </w:p>
        </w:tc>
      </w:tr>
      <w:tr w14:paraId="6C5784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75523F7">
            <w:pPr>
              <w:pStyle w:val="15"/>
            </w:pPr>
            <w:r>
              <w:t>2</w:t>
            </w:r>
          </w:p>
        </w:tc>
        <w:tc>
          <w:tcPr>
            <w:tcW w:w="1104" w:type="dxa"/>
            <w:vAlign w:val="center"/>
          </w:tcPr>
          <w:p w14:paraId="6433C2B2">
            <w:pPr>
              <w:pStyle w:val="14"/>
            </w:pPr>
            <w:r>
              <w:t>208</w:t>
            </w:r>
          </w:p>
        </w:tc>
        <w:tc>
          <w:tcPr>
            <w:tcW w:w="1581" w:type="dxa"/>
            <w:vAlign w:val="center"/>
          </w:tcPr>
          <w:p w14:paraId="3880355E">
            <w:pPr>
              <w:pStyle w:val="14"/>
            </w:pPr>
            <w:r>
              <w:t>社会保障和就业支出</w:t>
            </w:r>
          </w:p>
        </w:tc>
        <w:tc>
          <w:tcPr>
            <w:tcW w:w="1078" w:type="dxa"/>
            <w:vAlign w:val="center"/>
          </w:tcPr>
          <w:p w14:paraId="46958E03">
            <w:pPr>
              <w:pStyle w:val="13"/>
            </w:pPr>
            <w:r>
              <w:t>845.75</w:t>
            </w:r>
          </w:p>
        </w:tc>
        <w:tc>
          <w:tcPr>
            <w:tcW w:w="1056" w:type="dxa"/>
            <w:vAlign w:val="center"/>
          </w:tcPr>
          <w:p w14:paraId="546C23A8">
            <w:pPr>
              <w:pStyle w:val="13"/>
            </w:pPr>
            <w:r>
              <w:t>845.75</w:t>
            </w:r>
          </w:p>
        </w:tc>
        <w:tc>
          <w:tcPr>
            <w:tcW w:w="1134" w:type="dxa"/>
            <w:vAlign w:val="center"/>
          </w:tcPr>
          <w:p w14:paraId="44396FEE">
            <w:pPr>
              <w:pStyle w:val="13"/>
            </w:pPr>
            <w:r>
              <w:t>845.75</w:t>
            </w:r>
          </w:p>
        </w:tc>
        <w:tc>
          <w:tcPr>
            <w:tcW w:w="1134" w:type="dxa"/>
            <w:vAlign w:val="center"/>
          </w:tcPr>
          <w:p w14:paraId="0F4D85FB">
            <w:pPr>
              <w:pStyle w:val="13"/>
            </w:pPr>
          </w:p>
        </w:tc>
        <w:tc>
          <w:tcPr>
            <w:tcW w:w="1134" w:type="dxa"/>
            <w:vAlign w:val="center"/>
          </w:tcPr>
          <w:p w14:paraId="24D7E864">
            <w:pPr>
              <w:pStyle w:val="13"/>
            </w:pPr>
          </w:p>
        </w:tc>
        <w:tc>
          <w:tcPr>
            <w:tcW w:w="1134" w:type="dxa"/>
            <w:vAlign w:val="center"/>
          </w:tcPr>
          <w:p w14:paraId="6A714C9A">
            <w:pPr>
              <w:pStyle w:val="13"/>
            </w:pPr>
          </w:p>
        </w:tc>
        <w:tc>
          <w:tcPr>
            <w:tcW w:w="1134" w:type="dxa"/>
            <w:vAlign w:val="center"/>
          </w:tcPr>
          <w:p w14:paraId="3C2DD620">
            <w:pPr>
              <w:pStyle w:val="13"/>
            </w:pPr>
          </w:p>
        </w:tc>
        <w:tc>
          <w:tcPr>
            <w:tcW w:w="1134" w:type="dxa"/>
            <w:vAlign w:val="center"/>
          </w:tcPr>
          <w:p w14:paraId="76FCBAC0">
            <w:pPr>
              <w:pStyle w:val="13"/>
            </w:pPr>
          </w:p>
        </w:tc>
        <w:tc>
          <w:tcPr>
            <w:tcW w:w="1134" w:type="dxa"/>
            <w:vAlign w:val="center"/>
          </w:tcPr>
          <w:p w14:paraId="19A7AE5A">
            <w:pPr>
              <w:pStyle w:val="13"/>
            </w:pPr>
          </w:p>
        </w:tc>
        <w:tc>
          <w:tcPr>
            <w:tcW w:w="1134" w:type="dxa"/>
            <w:vAlign w:val="center"/>
          </w:tcPr>
          <w:p w14:paraId="3C3282B8">
            <w:pPr>
              <w:pStyle w:val="13"/>
            </w:pPr>
          </w:p>
        </w:tc>
      </w:tr>
      <w:tr w14:paraId="2525BD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178FDEF">
            <w:pPr>
              <w:pStyle w:val="15"/>
            </w:pPr>
            <w:r>
              <w:t>3</w:t>
            </w:r>
          </w:p>
        </w:tc>
        <w:tc>
          <w:tcPr>
            <w:tcW w:w="1104" w:type="dxa"/>
            <w:vAlign w:val="center"/>
          </w:tcPr>
          <w:p w14:paraId="1A388664">
            <w:pPr>
              <w:pStyle w:val="14"/>
            </w:pPr>
            <w:r>
              <w:t>20805</w:t>
            </w:r>
          </w:p>
        </w:tc>
        <w:tc>
          <w:tcPr>
            <w:tcW w:w="1581" w:type="dxa"/>
            <w:vAlign w:val="center"/>
          </w:tcPr>
          <w:p w14:paraId="32381CED">
            <w:pPr>
              <w:pStyle w:val="14"/>
            </w:pPr>
            <w:r>
              <w:t>行政事业单位养老支出</w:t>
            </w:r>
          </w:p>
        </w:tc>
        <w:tc>
          <w:tcPr>
            <w:tcW w:w="1078" w:type="dxa"/>
            <w:vAlign w:val="center"/>
          </w:tcPr>
          <w:p w14:paraId="5E59350A">
            <w:pPr>
              <w:pStyle w:val="13"/>
            </w:pPr>
            <w:r>
              <w:t>831.03</w:t>
            </w:r>
          </w:p>
        </w:tc>
        <w:tc>
          <w:tcPr>
            <w:tcW w:w="1056" w:type="dxa"/>
            <w:vAlign w:val="center"/>
          </w:tcPr>
          <w:p w14:paraId="5D3B0624">
            <w:pPr>
              <w:pStyle w:val="13"/>
            </w:pPr>
            <w:r>
              <w:t>831.03</w:t>
            </w:r>
          </w:p>
        </w:tc>
        <w:tc>
          <w:tcPr>
            <w:tcW w:w="1134" w:type="dxa"/>
            <w:vAlign w:val="center"/>
          </w:tcPr>
          <w:p w14:paraId="183A6EEB">
            <w:pPr>
              <w:pStyle w:val="13"/>
            </w:pPr>
            <w:r>
              <w:t>831.03</w:t>
            </w:r>
          </w:p>
        </w:tc>
        <w:tc>
          <w:tcPr>
            <w:tcW w:w="1134" w:type="dxa"/>
            <w:vAlign w:val="center"/>
          </w:tcPr>
          <w:p w14:paraId="0F2C7E8A">
            <w:pPr>
              <w:pStyle w:val="13"/>
            </w:pPr>
          </w:p>
        </w:tc>
        <w:tc>
          <w:tcPr>
            <w:tcW w:w="1134" w:type="dxa"/>
            <w:vAlign w:val="center"/>
          </w:tcPr>
          <w:p w14:paraId="29A2302B">
            <w:pPr>
              <w:pStyle w:val="13"/>
            </w:pPr>
          </w:p>
        </w:tc>
        <w:tc>
          <w:tcPr>
            <w:tcW w:w="1134" w:type="dxa"/>
            <w:vAlign w:val="center"/>
          </w:tcPr>
          <w:p w14:paraId="0B0F312C">
            <w:pPr>
              <w:pStyle w:val="13"/>
            </w:pPr>
          </w:p>
        </w:tc>
        <w:tc>
          <w:tcPr>
            <w:tcW w:w="1134" w:type="dxa"/>
            <w:vAlign w:val="center"/>
          </w:tcPr>
          <w:p w14:paraId="60EBC23E">
            <w:pPr>
              <w:pStyle w:val="13"/>
            </w:pPr>
          </w:p>
        </w:tc>
        <w:tc>
          <w:tcPr>
            <w:tcW w:w="1134" w:type="dxa"/>
            <w:vAlign w:val="center"/>
          </w:tcPr>
          <w:p w14:paraId="0D719ED7">
            <w:pPr>
              <w:pStyle w:val="13"/>
            </w:pPr>
          </w:p>
        </w:tc>
        <w:tc>
          <w:tcPr>
            <w:tcW w:w="1134" w:type="dxa"/>
            <w:vAlign w:val="center"/>
          </w:tcPr>
          <w:p w14:paraId="1F2EE45A">
            <w:pPr>
              <w:pStyle w:val="13"/>
            </w:pPr>
          </w:p>
        </w:tc>
        <w:tc>
          <w:tcPr>
            <w:tcW w:w="1134" w:type="dxa"/>
            <w:vAlign w:val="center"/>
          </w:tcPr>
          <w:p w14:paraId="71C54607">
            <w:pPr>
              <w:pStyle w:val="13"/>
            </w:pPr>
          </w:p>
        </w:tc>
      </w:tr>
      <w:tr w14:paraId="5DD596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C6D9FB7">
            <w:pPr>
              <w:pStyle w:val="15"/>
            </w:pPr>
            <w:r>
              <w:t>4</w:t>
            </w:r>
          </w:p>
        </w:tc>
        <w:tc>
          <w:tcPr>
            <w:tcW w:w="1104" w:type="dxa"/>
            <w:vAlign w:val="center"/>
          </w:tcPr>
          <w:p w14:paraId="1C4C81AD">
            <w:pPr>
              <w:pStyle w:val="14"/>
            </w:pPr>
            <w:r>
              <w:t>2080501</w:t>
            </w:r>
          </w:p>
        </w:tc>
        <w:tc>
          <w:tcPr>
            <w:tcW w:w="1581" w:type="dxa"/>
            <w:vAlign w:val="center"/>
          </w:tcPr>
          <w:p w14:paraId="4D47313F">
            <w:pPr>
              <w:pStyle w:val="14"/>
            </w:pPr>
            <w:r>
              <w:t>行政单位离退休</w:t>
            </w:r>
          </w:p>
        </w:tc>
        <w:tc>
          <w:tcPr>
            <w:tcW w:w="1078" w:type="dxa"/>
            <w:vAlign w:val="center"/>
          </w:tcPr>
          <w:p w14:paraId="118C5D65">
            <w:pPr>
              <w:pStyle w:val="13"/>
            </w:pPr>
            <w:r>
              <w:t>529.25</w:t>
            </w:r>
          </w:p>
        </w:tc>
        <w:tc>
          <w:tcPr>
            <w:tcW w:w="1056" w:type="dxa"/>
            <w:vAlign w:val="center"/>
          </w:tcPr>
          <w:p w14:paraId="62F32D14">
            <w:pPr>
              <w:pStyle w:val="13"/>
            </w:pPr>
            <w:r>
              <w:t>529.25</w:t>
            </w:r>
          </w:p>
        </w:tc>
        <w:tc>
          <w:tcPr>
            <w:tcW w:w="1134" w:type="dxa"/>
            <w:vAlign w:val="center"/>
          </w:tcPr>
          <w:p w14:paraId="0B51482D">
            <w:pPr>
              <w:pStyle w:val="13"/>
            </w:pPr>
            <w:r>
              <w:t>529.25</w:t>
            </w:r>
          </w:p>
        </w:tc>
        <w:tc>
          <w:tcPr>
            <w:tcW w:w="1134" w:type="dxa"/>
            <w:vAlign w:val="center"/>
          </w:tcPr>
          <w:p w14:paraId="1FA5FB27">
            <w:pPr>
              <w:pStyle w:val="13"/>
            </w:pPr>
          </w:p>
        </w:tc>
        <w:tc>
          <w:tcPr>
            <w:tcW w:w="1134" w:type="dxa"/>
            <w:vAlign w:val="center"/>
          </w:tcPr>
          <w:p w14:paraId="3393D91B">
            <w:pPr>
              <w:pStyle w:val="13"/>
            </w:pPr>
          </w:p>
        </w:tc>
        <w:tc>
          <w:tcPr>
            <w:tcW w:w="1134" w:type="dxa"/>
            <w:vAlign w:val="center"/>
          </w:tcPr>
          <w:p w14:paraId="16703713">
            <w:pPr>
              <w:pStyle w:val="13"/>
            </w:pPr>
          </w:p>
        </w:tc>
        <w:tc>
          <w:tcPr>
            <w:tcW w:w="1134" w:type="dxa"/>
            <w:vAlign w:val="center"/>
          </w:tcPr>
          <w:p w14:paraId="172DAB2C">
            <w:pPr>
              <w:pStyle w:val="13"/>
            </w:pPr>
          </w:p>
        </w:tc>
        <w:tc>
          <w:tcPr>
            <w:tcW w:w="1134" w:type="dxa"/>
            <w:vAlign w:val="center"/>
          </w:tcPr>
          <w:p w14:paraId="6EFC79FF">
            <w:pPr>
              <w:pStyle w:val="13"/>
            </w:pPr>
          </w:p>
        </w:tc>
        <w:tc>
          <w:tcPr>
            <w:tcW w:w="1134" w:type="dxa"/>
            <w:vAlign w:val="center"/>
          </w:tcPr>
          <w:p w14:paraId="68CE3F96">
            <w:pPr>
              <w:pStyle w:val="13"/>
            </w:pPr>
          </w:p>
        </w:tc>
        <w:tc>
          <w:tcPr>
            <w:tcW w:w="1134" w:type="dxa"/>
            <w:vAlign w:val="center"/>
          </w:tcPr>
          <w:p w14:paraId="4D94AB32">
            <w:pPr>
              <w:pStyle w:val="13"/>
            </w:pPr>
          </w:p>
        </w:tc>
      </w:tr>
      <w:tr w14:paraId="7C0989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522941B">
            <w:pPr>
              <w:pStyle w:val="15"/>
            </w:pPr>
            <w:r>
              <w:t>5</w:t>
            </w:r>
          </w:p>
        </w:tc>
        <w:tc>
          <w:tcPr>
            <w:tcW w:w="1104" w:type="dxa"/>
            <w:vAlign w:val="center"/>
          </w:tcPr>
          <w:p w14:paraId="2E5A2306">
            <w:pPr>
              <w:pStyle w:val="14"/>
            </w:pPr>
            <w:r>
              <w:t>2080505</w:t>
            </w:r>
          </w:p>
        </w:tc>
        <w:tc>
          <w:tcPr>
            <w:tcW w:w="1581" w:type="dxa"/>
            <w:vAlign w:val="center"/>
          </w:tcPr>
          <w:p w14:paraId="41E77131">
            <w:pPr>
              <w:pStyle w:val="14"/>
            </w:pPr>
            <w:r>
              <w:t>机关事业单位基本养老保险缴费支出</w:t>
            </w:r>
          </w:p>
        </w:tc>
        <w:tc>
          <w:tcPr>
            <w:tcW w:w="1078" w:type="dxa"/>
            <w:vAlign w:val="center"/>
          </w:tcPr>
          <w:p w14:paraId="23A62009">
            <w:pPr>
              <w:pStyle w:val="13"/>
            </w:pPr>
            <w:r>
              <w:t>201.78</w:t>
            </w:r>
          </w:p>
        </w:tc>
        <w:tc>
          <w:tcPr>
            <w:tcW w:w="1056" w:type="dxa"/>
            <w:vAlign w:val="center"/>
          </w:tcPr>
          <w:p w14:paraId="5E6C68B5">
            <w:pPr>
              <w:pStyle w:val="13"/>
            </w:pPr>
            <w:r>
              <w:t>201.78</w:t>
            </w:r>
          </w:p>
        </w:tc>
        <w:tc>
          <w:tcPr>
            <w:tcW w:w="1134" w:type="dxa"/>
            <w:vAlign w:val="center"/>
          </w:tcPr>
          <w:p w14:paraId="0C2E8005">
            <w:pPr>
              <w:pStyle w:val="13"/>
            </w:pPr>
            <w:r>
              <w:t>201.78</w:t>
            </w:r>
          </w:p>
        </w:tc>
        <w:tc>
          <w:tcPr>
            <w:tcW w:w="1134" w:type="dxa"/>
            <w:vAlign w:val="center"/>
          </w:tcPr>
          <w:p w14:paraId="587888BA">
            <w:pPr>
              <w:pStyle w:val="13"/>
            </w:pPr>
          </w:p>
        </w:tc>
        <w:tc>
          <w:tcPr>
            <w:tcW w:w="1134" w:type="dxa"/>
            <w:vAlign w:val="center"/>
          </w:tcPr>
          <w:p w14:paraId="5618B8C8">
            <w:pPr>
              <w:pStyle w:val="13"/>
            </w:pPr>
          </w:p>
        </w:tc>
        <w:tc>
          <w:tcPr>
            <w:tcW w:w="1134" w:type="dxa"/>
            <w:vAlign w:val="center"/>
          </w:tcPr>
          <w:p w14:paraId="7A224776">
            <w:pPr>
              <w:pStyle w:val="13"/>
            </w:pPr>
          </w:p>
        </w:tc>
        <w:tc>
          <w:tcPr>
            <w:tcW w:w="1134" w:type="dxa"/>
            <w:vAlign w:val="center"/>
          </w:tcPr>
          <w:p w14:paraId="3750BF43">
            <w:pPr>
              <w:pStyle w:val="13"/>
            </w:pPr>
          </w:p>
        </w:tc>
        <w:tc>
          <w:tcPr>
            <w:tcW w:w="1134" w:type="dxa"/>
            <w:vAlign w:val="center"/>
          </w:tcPr>
          <w:p w14:paraId="06D35AA8">
            <w:pPr>
              <w:pStyle w:val="13"/>
            </w:pPr>
          </w:p>
        </w:tc>
        <w:tc>
          <w:tcPr>
            <w:tcW w:w="1134" w:type="dxa"/>
            <w:vAlign w:val="center"/>
          </w:tcPr>
          <w:p w14:paraId="53D9C05D">
            <w:pPr>
              <w:pStyle w:val="13"/>
            </w:pPr>
          </w:p>
        </w:tc>
        <w:tc>
          <w:tcPr>
            <w:tcW w:w="1134" w:type="dxa"/>
            <w:vAlign w:val="center"/>
          </w:tcPr>
          <w:p w14:paraId="2439C6CD">
            <w:pPr>
              <w:pStyle w:val="13"/>
            </w:pPr>
          </w:p>
        </w:tc>
      </w:tr>
      <w:tr w14:paraId="2973C6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EC1B62B">
            <w:pPr>
              <w:pStyle w:val="15"/>
            </w:pPr>
            <w:r>
              <w:t>6</w:t>
            </w:r>
          </w:p>
        </w:tc>
        <w:tc>
          <w:tcPr>
            <w:tcW w:w="1104" w:type="dxa"/>
            <w:vAlign w:val="center"/>
          </w:tcPr>
          <w:p w14:paraId="605F120B">
            <w:pPr>
              <w:pStyle w:val="14"/>
            </w:pPr>
            <w:r>
              <w:t>2080506</w:t>
            </w:r>
          </w:p>
        </w:tc>
        <w:tc>
          <w:tcPr>
            <w:tcW w:w="1581" w:type="dxa"/>
            <w:vAlign w:val="center"/>
          </w:tcPr>
          <w:p w14:paraId="1082FA55">
            <w:pPr>
              <w:pStyle w:val="14"/>
            </w:pPr>
            <w:r>
              <w:t>机关事业单位职业年金缴费支出</w:t>
            </w:r>
          </w:p>
        </w:tc>
        <w:tc>
          <w:tcPr>
            <w:tcW w:w="1078" w:type="dxa"/>
            <w:vAlign w:val="center"/>
          </w:tcPr>
          <w:p w14:paraId="276601B2">
            <w:pPr>
              <w:pStyle w:val="13"/>
            </w:pPr>
            <w:r>
              <w:t>100.00</w:t>
            </w:r>
          </w:p>
        </w:tc>
        <w:tc>
          <w:tcPr>
            <w:tcW w:w="1056" w:type="dxa"/>
            <w:vAlign w:val="center"/>
          </w:tcPr>
          <w:p w14:paraId="0D5BD73C">
            <w:pPr>
              <w:pStyle w:val="13"/>
            </w:pPr>
            <w:r>
              <w:t>100.00</w:t>
            </w:r>
          </w:p>
        </w:tc>
        <w:tc>
          <w:tcPr>
            <w:tcW w:w="1134" w:type="dxa"/>
            <w:vAlign w:val="center"/>
          </w:tcPr>
          <w:p w14:paraId="7E25B66A">
            <w:pPr>
              <w:pStyle w:val="13"/>
            </w:pPr>
            <w:r>
              <w:t>100.00</w:t>
            </w:r>
          </w:p>
        </w:tc>
        <w:tc>
          <w:tcPr>
            <w:tcW w:w="1134" w:type="dxa"/>
            <w:vAlign w:val="center"/>
          </w:tcPr>
          <w:p w14:paraId="1A407459">
            <w:pPr>
              <w:pStyle w:val="13"/>
            </w:pPr>
          </w:p>
        </w:tc>
        <w:tc>
          <w:tcPr>
            <w:tcW w:w="1134" w:type="dxa"/>
            <w:vAlign w:val="center"/>
          </w:tcPr>
          <w:p w14:paraId="01B7AF0A">
            <w:pPr>
              <w:pStyle w:val="13"/>
            </w:pPr>
          </w:p>
        </w:tc>
        <w:tc>
          <w:tcPr>
            <w:tcW w:w="1134" w:type="dxa"/>
            <w:vAlign w:val="center"/>
          </w:tcPr>
          <w:p w14:paraId="107AFD16">
            <w:pPr>
              <w:pStyle w:val="13"/>
            </w:pPr>
          </w:p>
        </w:tc>
        <w:tc>
          <w:tcPr>
            <w:tcW w:w="1134" w:type="dxa"/>
            <w:vAlign w:val="center"/>
          </w:tcPr>
          <w:p w14:paraId="33B1640D">
            <w:pPr>
              <w:pStyle w:val="13"/>
            </w:pPr>
          </w:p>
        </w:tc>
        <w:tc>
          <w:tcPr>
            <w:tcW w:w="1134" w:type="dxa"/>
            <w:vAlign w:val="center"/>
          </w:tcPr>
          <w:p w14:paraId="3DD021C0">
            <w:pPr>
              <w:pStyle w:val="13"/>
            </w:pPr>
          </w:p>
        </w:tc>
        <w:tc>
          <w:tcPr>
            <w:tcW w:w="1134" w:type="dxa"/>
            <w:vAlign w:val="center"/>
          </w:tcPr>
          <w:p w14:paraId="2963D2CA">
            <w:pPr>
              <w:pStyle w:val="13"/>
            </w:pPr>
          </w:p>
        </w:tc>
        <w:tc>
          <w:tcPr>
            <w:tcW w:w="1134" w:type="dxa"/>
            <w:vAlign w:val="center"/>
          </w:tcPr>
          <w:p w14:paraId="5661803C">
            <w:pPr>
              <w:pStyle w:val="13"/>
            </w:pPr>
          </w:p>
        </w:tc>
      </w:tr>
      <w:tr w14:paraId="361A9D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9195775">
            <w:pPr>
              <w:pStyle w:val="15"/>
            </w:pPr>
            <w:r>
              <w:t>7</w:t>
            </w:r>
          </w:p>
        </w:tc>
        <w:tc>
          <w:tcPr>
            <w:tcW w:w="1104" w:type="dxa"/>
            <w:vAlign w:val="center"/>
          </w:tcPr>
          <w:p w14:paraId="5493042F">
            <w:pPr>
              <w:pStyle w:val="14"/>
            </w:pPr>
            <w:r>
              <w:t>20899</w:t>
            </w:r>
          </w:p>
        </w:tc>
        <w:tc>
          <w:tcPr>
            <w:tcW w:w="1581" w:type="dxa"/>
            <w:vAlign w:val="center"/>
          </w:tcPr>
          <w:p w14:paraId="3583BC5B">
            <w:pPr>
              <w:pStyle w:val="14"/>
            </w:pPr>
            <w:r>
              <w:t>其他社会保障和就业支出</w:t>
            </w:r>
          </w:p>
        </w:tc>
        <w:tc>
          <w:tcPr>
            <w:tcW w:w="1078" w:type="dxa"/>
            <w:vAlign w:val="center"/>
          </w:tcPr>
          <w:p w14:paraId="121EB00A">
            <w:pPr>
              <w:pStyle w:val="13"/>
            </w:pPr>
            <w:r>
              <w:t>14.72</w:t>
            </w:r>
          </w:p>
        </w:tc>
        <w:tc>
          <w:tcPr>
            <w:tcW w:w="1056" w:type="dxa"/>
            <w:vAlign w:val="center"/>
          </w:tcPr>
          <w:p w14:paraId="21F6B563">
            <w:pPr>
              <w:pStyle w:val="13"/>
            </w:pPr>
            <w:r>
              <w:t>14.72</w:t>
            </w:r>
          </w:p>
        </w:tc>
        <w:tc>
          <w:tcPr>
            <w:tcW w:w="1134" w:type="dxa"/>
            <w:vAlign w:val="center"/>
          </w:tcPr>
          <w:p w14:paraId="7DEA2892">
            <w:pPr>
              <w:pStyle w:val="13"/>
            </w:pPr>
            <w:r>
              <w:t>14.72</w:t>
            </w:r>
          </w:p>
        </w:tc>
        <w:tc>
          <w:tcPr>
            <w:tcW w:w="1134" w:type="dxa"/>
            <w:vAlign w:val="center"/>
          </w:tcPr>
          <w:p w14:paraId="3DFCA2AD">
            <w:pPr>
              <w:pStyle w:val="13"/>
            </w:pPr>
          </w:p>
        </w:tc>
        <w:tc>
          <w:tcPr>
            <w:tcW w:w="1134" w:type="dxa"/>
            <w:vAlign w:val="center"/>
          </w:tcPr>
          <w:p w14:paraId="39EDA767">
            <w:pPr>
              <w:pStyle w:val="13"/>
            </w:pPr>
          </w:p>
        </w:tc>
        <w:tc>
          <w:tcPr>
            <w:tcW w:w="1134" w:type="dxa"/>
            <w:vAlign w:val="center"/>
          </w:tcPr>
          <w:p w14:paraId="1EF8D190">
            <w:pPr>
              <w:pStyle w:val="13"/>
            </w:pPr>
          </w:p>
        </w:tc>
        <w:tc>
          <w:tcPr>
            <w:tcW w:w="1134" w:type="dxa"/>
            <w:vAlign w:val="center"/>
          </w:tcPr>
          <w:p w14:paraId="1E6CC354">
            <w:pPr>
              <w:pStyle w:val="13"/>
            </w:pPr>
          </w:p>
        </w:tc>
        <w:tc>
          <w:tcPr>
            <w:tcW w:w="1134" w:type="dxa"/>
            <w:vAlign w:val="center"/>
          </w:tcPr>
          <w:p w14:paraId="7A327B59">
            <w:pPr>
              <w:pStyle w:val="13"/>
            </w:pPr>
          </w:p>
        </w:tc>
        <w:tc>
          <w:tcPr>
            <w:tcW w:w="1134" w:type="dxa"/>
            <w:vAlign w:val="center"/>
          </w:tcPr>
          <w:p w14:paraId="04564BFA">
            <w:pPr>
              <w:pStyle w:val="13"/>
            </w:pPr>
          </w:p>
        </w:tc>
        <w:tc>
          <w:tcPr>
            <w:tcW w:w="1134" w:type="dxa"/>
            <w:vAlign w:val="center"/>
          </w:tcPr>
          <w:p w14:paraId="4F514F83">
            <w:pPr>
              <w:pStyle w:val="13"/>
            </w:pPr>
          </w:p>
        </w:tc>
      </w:tr>
      <w:tr w14:paraId="613C23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D819E23">
            <w:pPr>
              <w:pStyle w:val="15"/>
            </w:pPr>
            <w:r>
              <w:t>8</w:t>
            </w:r>
          </w:p>
        </w:tc>
        <w:tc>
          <w:tcPr>
            <w:tcW w:w="1104" w:type="dxa"/>
            <w:vAlign w:val="center"/>
          </w:tcPr>
          <w:p w14:paraId="5D47D1FF">
            <w:pPr>
              <w:pStyle w:val="14"/>
            </w:pPr>
            <w:r>
              <w:t>2089999</w:t>
            </w:r>
          </w:p>
        </w:tc>
        <w:tc>
          <w:tcPr>
            <w:tcW w:w="1581" w:type="dxa"/>
            <w:vAlign w:val="center"/>
          </w:tcPr>
          <w:p w14:paraId="1E7E584B">
            <w:pPr>
              <w:pStyle w:val="14"/>
            </w:pPr>
            <w:r>
              <w:t>其他社会保障和就业支出</w:t>
            </w:r>
          </w:p>
        </w:tc>
        <w:tc>
          <w:tcPr>
            <w:tcW w:w="1078" w:type="dxa"/>
            <w:vAlign w:val="center"/>
          </w:tcPr>
          <w:p w14:paraId="0C40A670">
            <w:pPr>
              <w:pStyle w:val="13"/>
            </w:pPr>
            <w:r>
              <w:t>14.72</w:t>
            </w:r>
          </w:p>
        </w:tc>
        <w:tc>
          <w:tcPr>
            <w:tcW w:w="1056" w:type="dxa"/>
            <w:vAlign w:val="center"/>
          </w:tcPr>
          <w:p w14:paraId="70269BAA">
            <w:pPr>
              <w:pStyle w:val="13"/>
            </w:pPr>
            <w:r>
              <w:t>14.72</w:t>
            </w:r>
          </w:p>
        </w:tc>
        <w:tc>
          <w:tcPr>
            <w:tcW w:w="1134" w:type="dxa"/>
            <w:vAlign w:val="center"/>
          </w:tcPr>
          <w:p w14:paraId="1C290576">
            <w:pPr>
              <w:pStyle w:val="13"/>
            </w:pPr>
            <w:r>
              <w:t>14.72</w:t>
            </w:r>
          </w:p>
        </w:tc>
        <w:tc>
          <w:tcPr>
            <w:tcW w:w="1134" w:type="dxa"/>
            <w:vAlign w:val="center"/>
          </w:tcPr>
          <w:p w14:paraId="794EEF17">
            <w:pPr>
              <w:pStyle w:val="13"/>
            </w:pPr>
          </w:p>
        </w:tc>
        <w:tc>
          <w:tcPr>
            <w:tcW w:w="1134" w:type="dxa"/>
            <w:vAlign w:val="center"/>
          </w:tcPr>
          <w:p w14:paraId="7EC80ABD">
            <w:pPr>
              <w:pStyle w:val="13"/>
            </w:pPr>
          </w:p>
        </w:tc>
        <w:tc>
          <w:tcPr>
            <w:tcW w:w="1134" w:type="dxa"/>
            <w:vAlign w:val="center"/>
          </w:tcPr>
          <w:p w14:paraId="63C5A88C">
            <w:pPr>
              <w:pStyle w:val="13"/>
            </w:pPr>
          </w:p>
        </w:tc>
        <w:tc>
          <w:tcPr>
            <w:tcW w:w="1134" w:type="dxa"/>
            <w:vAlign w:val="center"/>
          </w:tcPr>
          <w:p w14:paraId="356CF339">
            <w:pPr>
              <w:pStyle w:val="13"/>
            </w:pPr>
          </w:p>
        </w:tc>
        <w:tc>
          <w:tcPr>
            <w:tcW w:w="1134" w:type="dxa"/>
            <w:vAlign w:val="center"/>
          </w:tcPr>
          <w:p w14:paraId="43FDE643">
            <w:pPr>
              <w:pStyle w:val="13"/>
            </w:pPr>
          </w:p>
        </w:tc>
        <w:tc>
          <w:tcPr>
            <w:tcW w:w="1134" w:type="dxa"/>
            <w:vAlign w:val="center"/>
          </w:tcPr>
          <w:p w14:paraId="1BA5D631">
            <w:pPr>
              <w:pStyle w:val="13"/>
            </w:pPr>
          </w:p>
        </w:tc>
        <w:tc>
          <w:tcPr>
            <w:tcW w:w="1134" w:type="dxa"/>
            <w:vAlign w:val="center"/>
          </w:tcPr>
          <w:p w14:paraId="451F49B1">
            <w:pPr>
              <w:pStyle w:val="13"/>
            </w:pPr>
          </w:p>
        </w:tc>
      </w:tr>
      <w:tr w14:paraId="4A3846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4066F53">
            <w:pPr>
              <w:pStyle w:val="15"/>
            </w:pPr>
            <w:r>
              <w:t>9</w:t>
            </w:r>
          </w:p>
        </w:tc>
        <w:tc>
          <w:tcPr>
            <w:tcW w:w="1104" w:type="dxa"/>
            <w:vAlign w:val="center"/>
          </w:tcPr>
          <w:p w14:paraId="7F051DB1">
            <w:pPr>
              <w:pStyle w:val="14"/>
            </w:pPr>
            <w:r>
              <w:t>210</w:t>
            </w:r>
          </w:p>
        </w:tc>
        <w:tc>
          <w:tcPr>
            <w:tcW w:w="1581" w:type="dxa"/>
            <w:vAlign w:val="center"/>
          </w:tcPr>
          <w:p w14:paraId="1B846EDA">
            <w:pPr>
              <w:pStyle w:val="14"/>
            </w:pPr>
            <w:r>
              <w:t>卫生健康支出</w:t>
            </w:r>
          </w:p>
        </w:tc>
        <w:tc>
          <w:tcPr>
            <w:tcW w:w="1078" w:type="dxa"/>
            <w:vAlign w:val="center"/>
          </w:tcPr>
          <w:p w14:paraId="7614026F">
            <w:pPr>
              <w:pStyle w:val="13"/>
            </w:pPr>
            <w:r>
              <w:t>140.74</w:t>
            </w:r>
          </w:p>
        </w:tc>
        <w:tc>
          <w:tcPr>
            <w:tcW w:w="1056" w:type="dxa"/>
            <w:vAlign w:val="center"/>
          </w:tcPr>
          <w:p w14:paraId="01555431">
            <w:pPr>
              <w:pStyle w:val="13"/>
            </w:pPr>
            <w:r>
              <w:t>140.74</w:t>
            </w:r>
          </w:p>
        </w:tc>
        <w:tc>
          <w:tcPr>
            <w:tcW w:w="1134" w:type="dxa"/>
            <w:vAlign w:val="center"/>
          </w:tcPr>
          <w:p w14:paraId="155D1E49">
            <w:pPr>
              <w:pStyle w:val="13"/>
            </w:pPr>
            <w:r>
              <w:t>140.74</w:t>
            </w:r>
          </w:p>
        </w:tc>
        <w:tc>
          <w:tcPr>
            <w:tcW w:w="1134" w:type="dxa"/>
            <w:vAlign w:val="center"/>
          </w:tcPr>
          <w:p w14:paraId="46FDB8A6">
            <w:pPr>
              <w:pStyle w:val="13"/>
            </w:pPr>
          </w:p>
        </w:tc>
        <w:tc>
          <w:tcPr>
            <w:tcW w:w="1134" w:type="dxa"/>
            <w:vAlign w:val="center"/>
          </w:tcPr>
          <w:p w14:paraId="0442E29B">
            <w:pPr>
              <w:pStyle w:val="13"/>
            </w:pPr>
          </w:p>
        </w:tc>
        <w:tc>
          <w:tcPr>
            <w:tcW w:w="1134" w:type="dxa"/>
            <w:vAlign w:val="center"/>
          </w:tcPr>
          <w:p w14:paraId="2EC35E46">
            <w:pPr>
              <w:pStyle w:val="13"/>
            </w:pPr>
          </w:p>
        </w:tc>
        <w:tc>
          <w:tcPr>
            <w:tcW w:w="1134" w:type="dxa"/>
            <w:vAlign w:val="center"/>
          </w:tcPr>
          <w:p w14:paraId="4A7B9D3D">
            <w:pPr>
              <w:pStyle w:val="13"/>
            </w:pPr>
          </w:p>
        </w:tc>
        <w:tc>
          <w:tcPr>
            <w:tcW w:w="1134" w:type="dxa"/>
            <w:vAlign w:val="center"/>
          </w:tcPr>
          <w:p w14:paraId="2382C41E">
            <w:pPr>
              <w:pStyle w:val="13"/>
            </w:pPr>
          </w:p>
        </w:tc>
        <w:tc>
          <w:tcPr>
            <w:tcW w:w="1134" w:type="dxa"/>
            <w:vAlign w:val="center"/>
          </w:tcPr>
          <w:p w14:paraId="6BC9DAFD">
            <w:pPr>
              <w:pStyle w:val="13"/>
            </w:pPr>
          </w:p>
        </w:tc>
        <w:tc>
          <w:tcPr>
            <w:tcW w:w="1134" w:type="dxa"/>
            <w:vAlign w:val="center"/>
          </w:tcPr>
          <w:p w14:paraId="42C8EA04">
            <w:pPr>
              <w:pStyle w:val="13"/>
            </w:pPr>
          </w:p>
        </w:tc>
      </w:tr>
      <w:tr w14:paraId="3EBC70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02464FC">
            <w:pPr>
              <w:pStyle w:val="15"/>
            </w:pPr>
            <w:r>
              <w:t>10</w:t>
            </w:r>
          </w:p>
        </w:tc>
        <w:tc>
          <w:tcPr>
            <w:tcW w:w="1104" w:type="dxa"/>
            <w:vAlign w:val="center"/>
          </w:tcPr>
          <w:p w14:paraId="2D9CE6FA">
            <w:pPr>
              <w:pStyle w:val="14"/>
            </w:pPr>
            <w:r>
              <w:t>21011</w:t>
            </w:r>
          </w:p>
        </w:tc>
        <w:tc>
          <w:tcPr>
            <w:tcW w:w="1581" w:type="dxa"/>
            <w:vAlign w:val="center"/>
          </w:tcPr>
          <w:p w14:paraId="58A63DDC">
            <w:pPr>
              <w:pStyle w:val="14"/>
            </w:pPr>
            <w:r>
              <w:t>行政事业单位医疗</w:t>
            </w:r>
          </w:p>
        </w:tc>
        <w:tc>
          <w:tcPr>
            <w:tcW w:w="1078" w:type="dxa"/>
            <w:vAlign w:val="center"/>
          </w:tcPr>
          <w:p w14:paraId="0C86461E">
            <w:pPr>
              <w:pStyle w:val="13"/>
            </w:pPr>
            <w:r>
              <w:t>140.74</w:t>
            </w:r>
          </w:p>
        </w:tc>
        <w:tc>
          <w:tcPr>
            <w:tcW w:w="1056" w:type="dxa"/>
            <w:vAlign w:val="center"/>
          </w:tcPr>
          <w:p w14:paraId="5FA4A027">
            <w:pPr>
              <w:pStyle w:val="13"/>
            </w:pPr>
            <w:r>
              <w:t>140.74</w:t>
            </w:r>
          </w:p>
        </w:tc>
        <w:tc>
          <w:tcPr>
            <w:tcW w:w="1134" w:type="dxa"/>
            <w:vAlign w:val="center"/>
          </w:tcPr>
          <w:p w14:paraId="3879E85D">
            <w:pPr>
              <w:pStyle w:val="13"/>
            </w:pPr>
            <w:r>
              <w:t>140.74</w:t>
            </w:r>
          </w:p>
        </w:tc>
        <w:tc>
          <w:tcPr>
            <w:tcW w:w="1134" w:type="dxa"/>
            <w:vAlign w:val="center"/>
          </w:tcPr>
          <w:p w14:paraId="107D907F">
            <w:pPr>
              <w:pStyle w:val="13"/>
            </w:pPr>
          </w:p>
        </w:tc>
        <w:tc>
          <w:tcPr>
            <w:tcW w:w="1134" w:type="dxa"/>
            <w:vAlign w:val="center"/>
          </w:tcPr>
          <w:p w14:paraId="44DB602E">
            <w:pPr>
              <w:pStyle w:val="13"/>
            </w:pPr>
          </w:p>
        </w:tc>
        <w:tc>
          <w:tcPr>
            <w:tcW w:w="1134" w:type="dxa"/>
            <w:vAlign w:val="center"/>
          </w:tcPr>
          <w:p w14:paraId="4B2EAF56">
            <w:pPr>
              <w:pStyle w:val="13"/>
            </w:pPr>
          </w:p>
        </w:tc>
        <w:tc>
          <w:tcPr>
            <w:tcW w:w="1134" w:type="dxa"/>
            <w:vAlign w:val="center"/>
          </w:tcPr>
          <w:p w14:paraId="1E2A1C97">
            <w:pPr>
              <w:pStyle w:val="13"/>
            </w:pPr>
          </w:p>
        </w:tc>
        <w:tc>
          <w:tcPr>
            <w:tcW w:w="1134" w:type="dxa"/>
            <w:vAlign w:val="center"/>
          </w:tcPr>
          <w:p w14:paraId="6CD4CFDC">
            <w:pPr>
              <w:pStyle w:val="13"/>
            </w:pPr>
          </w:p>
        </w:tc>
        <w:tc>
          <w:tcPr>
            <w:tcW w:w="1134" w:type="dxa"/>
            <w:vAlign w:val="center"/>
          </w:tcPr>
          <w:p w14:paraId="2BC1F2B5">
            <w:pPr>
              <w:pStyle w:val="13"/>
            </w:pPr>
          </w:p>
        </w:tc>
        <w:tc>
          <w:tcPr>
            <w:tcW w:w="1134" w:type="dxa"/>
            <w:vAlign w:val="center"/>
          </w:tcPr>
          <w:p w14:paraId="347AB8FE">
            <w:pPr>
              <w:pStyle w:val="13"/>
            </w:pPr>
          </w:p>
        </w:tc>
      </w:tr>
      <w:tr w14:paraId="31A773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9C257D9">
            <w:pPr>
              <w:pStyle w:val="15"/>
            </w:pPr>
            <w:r>
              <w:t>11</w:t>
            </w:r>
          </w:p>
        </w:tc>
        <w:tc>
          <w:tcPr>
            <w:tcW w:w="1104" w:type="dxa"/>
            <w:vAlign w:val="center"/>
          </w:tcPr>
          <w:p w14:paraId="792E78C9">
            <w:pPr>
              <w:pStyle w:val="14"/>
            </w:pPr>
            <w:r>
              <w:t>2101101</w:t>
            </w:r>
          </w:p>
        </w:tc>
        <w:tc>
          <w:tcPr>
            <w:tcW w:w="1581" w:type="dxa"/>
            <w:vAlign w:val="center"/>
          </w:tcPr>
          <w:p w14:paraId="64BA100C">
            <w:pPr>
              <w:pStyle w:val="14"/>
            </w:pPr>
            <w:r>
              <w:t>行政单位医疗</w:t>
            </w:r>
          </w:p>
        </w:tc>
        <w:tc>
          <w:tcPr>
            <w:tcW w:w="1078" w:type="dxa"/>
            <w:vAlign w:val="center"/>
          </w:tcPr>
          <w:p w14:paraId="35A4EDB9">
            <w:pPr>
              <w:pStyle w:val="13"/>
            </w:pPr>
            <w:r>
              <w:t>79.34</w:t>
            </w:r>
          </w:p>
        </w:tc>
        <w:tc>
          <w:tcPr>
            <w:tcW w:w="1056" w:type="dxa"/>
            <w:vAlign w:val="center"/>
          </w:tcPr>
          <w:p w14:paraId="43F8E100">
            <w:pPr>
              <w:pStyle w:val="13"/>
            </w:pPr>
            <w:r>
              <w:t>79.34</w:t>
            </w:r>
          </w:p>
        </w:tc>
        <w:tc>
          <w:tcPr>
            <w:tcW w:w="1134" w:type="dxa"/>
            <w:vAlign w:val="center"/>
          </w:tcPr>
          <w:p w14:paraId="1587D8F3">
            <w:pPr>
              <w:pStyle w:val="13"/>
            </w:pPr>
            <w:r>
              <w:t>79.34</w:t>
            </w:r>
          </w:p>
        </w:tc>
        <w:tc>
          <w:tcPr>
            <w:tcW w:w="1134" w:type="dxa"/>
            <w:vAlign w:val="center"/>
          </w:tcPr>
          <w:p w14:paraId="7CE0F49E">
            <w:pPr>
              <w:pStyle w:val="13"/>
            </w:pPr>
          </w:p>
        </w:tc>
        <w:tc>
          <w:tcPr>
            <w:tcW w:w="1134" w:type="dxa"/>
            <w:vAlign w:val="center"/>
          </w:tcPr>
          <w:p w14:paraId="5E8ADE1B">
            <w:pPr>
              <w:pStyle w:val="13"/>
            </w:pPr>
          </w:p>
        </w:tc>
        <w:tc>
          <w:tcPr>
            <w:tcW w:w="1134" w:type="dxa"/>
            <w:vAlign w:val="center"/>
          </w:tcPr>
          <w:p w14:paraId="05B6E173">
            <w:pPr>
              <w:pStyle w:val="13"/>
            </w:pPr>
          </w:p>
        </w:tc>
        <w:tc>
          <w:tcPr>
            <w:tcW w:w="1134" w:type="dxa"/>
            <w:vAlign w:val="center"/>
          </w:tcPr>
          <w:p w14:paraId="25796E1B">
            <w:pPr>
              <w:pStyle w:val="13"/>
            </w:pPr>
          </w:p>
        </w:tc>
        <w:tc>
          <w:tcPr>
            <w:tcW w:w="1134" w:type="dxa"/>
            <w:vAlign w:val="center"/>
          </w:tcPr>
          <w:p w14:paraId="62EAEA76">
            <w:pPr>
              <w:pStyle w:val="13"/>
            </w:pPr>
          </w:p>
        </w:tc>
        <w:tc>
          <w:tcPr>
            <w:tcW w:w="1134" w:type="dxa"/>
            <w:vAlign w:val="center"/>
          </w:tcPr>
          <w:p w14:paraId="52853EAF">
            <w:pPr>
              <w:pStyle w:val="13"/>
            </w:pPr>
          </w:p>
        </w:tc>
        <w:tc>
          <w:tcPr>
            <w:tcW w:w="1134" w:type="dxa"/>
            <w:vAlign w:val="center"/>
          </w:tcPr>
          <w:p w14:paraId="2E48E16E">
            <w:pPr>
              <w:pStyle w:val="13"/>
            </w:pPr>
          </w:p>
        </w:tc>
      </w:tr>
      <w:tr w14:paraId="6CB071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90E166D">
            <w:pPr>
              <w:pStyle w:val="15"/>
            </w:pPr>
            <w:r>
              <w:t>12</w:t>
            </w:r>
          </w:p>
        </w:tc>
        <w:tc>
          <w:tcPr>
            <w:tcW w:w="1104" w:type="dxa"/>
            <w:vAlign w:val="center"/>
          </w:tcPr>
          <w:p w14:paraId="3F14FC12">
            <w:pPr>
              <w:pStyle w:val="14"/>
            </w:pPr>
            <w:r>
              <w:t>2101103</w:t>
            </w:r>
          </w:p>
        </w:tc>
        <w:tc>
          <w:tcPr>
            <w:tcW w:w="1581" w:type="dxa"/>
            <w:vAlign w:val="center"/>
          </w:tcPr>
          <w:p w14:paraId="7D5F1335">
            <w:pPr>
              <w:pStyle w:val="14"/>
            </w:pPr>
            <w:r>
              <w:t>公务员医疗补助</w:t>
            </w:r>
          </w:p>
        </w:tc>
        <w:tc>
          <w:tcPr>
            <w:tcW w:w="1078" w:type="dxa"/>
            <w:vAlign w:val="center"/>
          </w:tcPr>
          <w:p w14:paraId="437B700D">
            <w:pPr>
              <w:pStyle w:val="13"/>
            </w:pPr>
            <w:r>
              <w:t>61.40</w:t>
            </w:r>
          </w:p>
        </w:tc>
        <w:tc>
          <w:tcPr>
            <w:tcW w:w="1056" w:type="dxa"/>
            <w:vAlign w:val="center"/>
          </w:tcPr>
          <w:p w14:paraId="61C64221">
            <w:pPr>
              <w:pStyle w:val="13"/>
            </w:pPr>
            <w:r>
              <w:t>61.40</w:t>
            </w:r>
          </w:p>
        </w:tc>
        <w:tc>
          <w:tcPr>
            <w:tcW w:w="1134" w:type="dxa"/>
            <w:vAlign w:val="center"/>
          </w:tcPr>
          <w:p w14:paraId="693B3852">
            <w:pPr>
              <w:pStyle w:val="13"/>
            </w:pPr>
            <w:r>
              <w:t>61.40</w:t>
            </w:r>
          </w:p>
        </w:tc>
        <w:tc>
          <w:tcPr>
            <w:tcW w:w="1134" w:type="dxa"/>
            <w:vAlign w:val="center"/>
          </w:tcPr>
          <w:p w14:paraId="46D6FBB2">
            <w:pPr>
              <w:pStyle w:val="13"/>
            </w:pPr>
          </w:p>
        </w:tc>
        <w:tc>
          <w:tcPr>
            <w:tcW w:w="1134" w:type="dxa"/>
            <w:vAlign w:val="center"/>
          </w:tcPr>
          <w:p w14:paraId="42CFC019">
            <w:pPr>
              <w:pStyle w:val="13"/>
            </w:pPr>
          </w:p>
        </w:tc>
        <w:tc>
          <w:tcPr>
            <w:tcW w:w="1134" w:type="dxa"/>
            <w:vAlign w:val="center"/>
          </w:tcPr>
          <w:p w14:paraId="61B1A3EB">
            <w:pPr>
              <w:pStyle w:val="13"/>
            </w:pPr>
          </w:p>
        </w:tc>
        <w:tc>
          <w:tcPr>
            <w:tcW w:w="1134" w:type="dxa"/>
            <w:vAlign w:val="center"/>
          </w:tcPr>
          <w:p w14:paraId="7C5A7A73">
            <w:pPr>
              <w:pStyle w:val="13"/>
            </w:pPr>
          </w:p>
        </w:tc>
        <w:tc>
          <w:tcPr>
            <w:tcW w:w="1134" w:type="dxa"/>
            <w:vAlign w:val="center"/>
          </w:tcPr>
          <w:p w14:paraId="2288CD7F">
            <w:pPr>
              <w:pStyle w:val="13"/>
            </w:pPr>
          </w:p>
        </w:tc>
        <w:tc>
          <w:tcPr>
            <w:tcW w:w="1134" w:type="dxa"/>
            <w:vAlign w:val="center"/>
          </w:tcPr>
          <w:p w14:paraId="378B5D95">
            <w:pPr>
              <w:pStyle w:val="13"/>
            </w:pPr>
          </w:p>
        </w:tc>
        <w:tc>
          <w:tcPr>
            <w:tcW w:w="1134" w:type="dxa"/>
            <w:vAlign w:val="center"/>
          </w:tcPr>
          <w:p w14:paraId="0EF8C4FA">
            <w:pPr>
              <w:pStyle w:val="13"/>
            </w:pPr>
          </w:p>
        </w:tc>
      </w:tr>
      <w:tr w14:paraId="7193F3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6F4C53A">
            <w:pPr>
              <w:pStyle w:val="15"/>
            </w:pPr>
            <w:r>
              <w:t>13</w:t>
            </w:r>
          </w:p>
        </w:tc>
        <w:tc>
          <w:tcPr>
            <w:tcW w:w="1104" w:type="dxa"/>
            <w:vAlign w:val="center"/>
          </w:tcPr>
          <w:p w14:paraId="208F7C2D">
            <w:pPr>
              <w:pStyle w:val="14"/>
            </w:pPr>
            <w:r>
              <w:t>212</w:t>
            </w:r>
          </w:p>
        </w:tc>
        <w:tc>
          <w:tcPr>
            <w:tcW w:w="1581" w:type="dxa"/>
            <w:vAlign w:val="center"/>
          </w:tcPr>
          <w:p w14:paraId="7091D195">
            <w:pPr>
              <w:pStyle w:val="14"/>
            </w:pPr>
            <w:r>
              <w:t>城乡社区支出</w:t>
            </w:r>
          </w:p>
        </w:tc>
        <w:tc>
          <w:tcPr>
            <w:tcW w:w="1078" w:type="dxa"/>
            <w:vAlign w:val="center"/>
          </w:tcPr>
          <w:p w14:paraId="7C9B0801">
            <w:pPr>
              <w:pStyle w:val="13"/>
            </w:pPr>
            <w:r>
              <w:t>160.81</w:t>
            </w:r>
          </w:p>
        </w:tc>
        <w:tc>
          <w:tcPr>
            <w:tcW w:w="1056" w:type="dxa"/>
            <w:vAlign w:val="center"/>
          </w:tcPr>
          <w:p w14:paraId="0600E414">
            <w:pPr>
              <w:pStyle w:val="13"/>
            </w:pPr>
            <w:r>
              <w:t>160.81</w:t>
            </w:r>
          </w:p>
        </w:tc>
        <w:tc>
          <w:tcPr>
            <w:tcW w:w="1134" w:type="dxa"/>
            <w:vAlign w:val="center"/>
          </w:tcPr>
          <w:p w14:paraId="267400F2">
            <w:pPr>
              <w:pStyle w:val="13"/>
            </w:pPr>
            <w:r>
              <w:t>160.81</w:t>
            </w:r>
          </w:p>
        </w:tc>
        <w:tc>
          <w:tcPr>
            <w:tcW w:w="1134" w:type="dxa"/>
            <w:vAlign w:val="center"/>
          </w:tcPr>
          <w:p w14:paraId="4D59BD00">
            <w:pPr>
              <w:pStyle w:val="13"/>
            </w:pPr>
          </w:p>
        </w:tc>
        <w:tc>
          <w:tcPr>
            <w:tcW w:w="1134" w:type="dxa"/>
            <w:vAlign w:val="center"/>
          </w:tcPr>
          <w:p w14:paraId="22992C2F">
            <w:pPr>
              <w:pStyle w:val="13"/>
            </w:pPr>
          </w:p>
        </w:tc>
        <w:tc>
          <w:tcPr>
            <w:tcW w:w="1134" w:type="dxa"/>
            <w:vAlign w:val="center"/>
          </w:tcPr>
          <w:p w14:paraId="4CE6CC5B">
            <w:pPr>
              <w:pStyle w:val="13"/>
            </w:pPr>
          </w:p>
        </w:tc>
        <w:tc>
          <w:tcPr>
            <w:tcW w:w="1134" w:type="dxa"/>
            <w:vAlign w:val="center"/>
          </w:tcPr>
          <w:p w14:paraId="79D25096">
            <w:pPr>
              <w:pStyle w:val="13"/>
            </w:pPr>
          </w:p>
        </w:tc>
        <w:tc>
          <w:tcPr>
            <w:tcW w:w="1134" w:type="dxa"/>
            <w:vAlign w:val="center"/>
          </w:tcPr>
          <w:p w14:paraId="351096B6">
            <w:pPr>
              <w:pStyle w:val="13"/>
            </w:pPr>
          </w:p>
        </w:tc>
        <w:tc>
          <w:tcPr>
            <w:tcW w:w="1134" w:type="dxa"/>
            <w:vAlign w:val="center"/>
          </w:tcPr>
          <w:p w14:paraId="0283CD05">
            <w:pPr>
              <w:pStyle w:val="13"/>
            </w:pPr>
          </w:p>
        </w:tc>
        <w:tc>
          <w:tcPr>
            <w:tcW w:w="1134" w:type="dxa"/>
            <w:vAlign w:val="center"/>
          </w:tcPr>
          <w:p w14:paraId="0A72EC08">
            <w:pPr>
              <w:pStyle w:val="13"/>
            </w:pPr>
          </w:p>
        </w:tc>
      </w:tr>
      <w:tr w14:paraId="04100D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88693F2">
            <w:pPr>
              <w:pStyle w:val="15"/>
            </w:pPr>
            <w:r>
              <w:t>14</w:t>
            </w:r>
          </w:p>
        </w:tc>
        <w:tc>
          <w:tcPr>
            <w:tcW w:w="1104" w:type="dxa"/>
            <w:vAlign w:val="center"/>
          </w:tcPr>
          <w:p w14:paraId="4FD86164">
            <w:pPr>
              <w:pStyle w:val="14"/>
            </w:pPr>
            <w:r>
              <w:t>21202</w:t>
            </w:r>
          </w:p>
        </w:tc>
        <w:tc>
          <w:tcPr>
            <w:tcW w:w="1581" w:type="dxa"/>
            <w:vAlign w:val="center"/>
          </w:tcPr>
          <w:p w14:paraId="391741B7">
            <w:pPr>
              <w:pStyle w:val="14"/>
            </w:pPr>
            <w:r>
              <w:t>城乡社区规划与管理</w:t>
            </w:r>
          </w:p>
        </w:tc>
        <w:tc>
          <w:tcPr>
            <w:tcW w:w="1078" w:type="dxa"/>
            <w:vAlign w:val="center"/>
          </w:tcPr>
          <w:p w14:paraId="2B068F40">
            <w:pPr>
              <w:pStyle w:val="13"/>
            </w:pPr>
            <w:r>
              <w:t>160.81</w:t>
            </w:r>
          </w:p>
        </w:tc>
        <w:tc>
          <w:tcPr>
            <w:tcW w:w="1056" w:type="dxa"/>
            <w:vAlign w:val="center"/>
          </w:tcPr>
          <w:p w14:paraId="20239C93">
            <w:pPr>
              <w:pStyle w:val="13"/>
            </w:pPr>
            <w:r>
              <w:t>160.81</w:t>
            </w:r>
          </w:p>
        </w:tc>
        <w:tc>
          <w:tcPr>
            <w:tcW w:w="1134" w:type="dxa"/>
            <w:vAlign w:val="center"/>
          </w:tcPr>
          <w:p w14:paraId="4566F751">
            <w:pPr>
              <w:pStyle w:val="13"/>
            </w:pPr>
            <w:r>
              <w:t>160.81</w:t>
            </w:r>
          </w:p>
        </w:tc>
        <w:tc>
          <w:tcPr>
            <w:tcW w:w="1134" w:type="dxa"/>
            <w:vAlign w:val="center"/>
          </w:tcPr>
          <w:p w14:paraId="0134F1A2">
            <w:pPr>
              <w:pStyle w:val="13"/>
            </w:pPr>
          </w:p>
        </w:tc>
        <w:tc>
          <w:tcPr>
            <w:tcW w:w="1134" w:type="dxa"/>
            <w:vAlign w:val="center"/>
          </w:tcPr>
          <w:p w14:paraId="3E8161D2">
            <w:pPr>
              <w:pStyle w:val="13"/>
            </w:pPr>
          </w:p>
        </w:tc>
        <w:tc>
          <w:tcPr>
            <w:tcW w:w="1134" w:type="dxa"/>
            <w:vAlign w:val="center"/>
          </w:tcPr>
          <w:p w14:paraId="0D0B1FED">
            <w:pPr>
              <w:pStyle w:val="13"/>
            </w:pPr>
          </w:p>
        </w:tc>
        <w:tc>
          <w:tcPr>
            <w:tcW w:w="1134" w:type="dxa"/>
            <w:vAlign w:val="center"/>
          </w:tcPr>
          <w:p w14:paraId="4D21CD1F">
            <w:pPr>
              <w:pStyle w:val="13"/>
            </w:pPr>
          </w:p>
        </w:tc>
        <w:tc>
          <w:tcPr>
            <w:tcW w:w="1134" w:type="dxa"/>
            <w:vAlign w:val="center"/>
          </w:tcPr>
          <w:p w14:paraId="4E133C5D">
            <w:pPr>
              <w:pStyle w:val="13"/>
            </w:pPr>
          </w:p>
        </w:tc>
        <w:tc>
          <w:tcPr>
            <w:tcW w:w="1134" w:type="dxa"/>
            <w:vAlign w:val="center"/>
          </w:tcPr>
          <w:p w14:paraId="7D7C5A35">
            <w:pPr>
              <w:pStyle w:val="13"/>
            </w:pPr>
          </w:p>
        </w:tc>
        <w:tc>
          <w:tcPr>
            <w:tcW w:w="1134" w:type="dxa"/>
            <w:vAlign w:val="center"/>
          </w:tcPr>
          <w:p w14:paraId="3011C9B0">
            <w:pPr>
              <w:pStyle w:val="13"/>
            </w:pPr>
          </w:p>
        </w:tc>
      </w:tr>
      <w:tr w14:paraId="6FD951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525D8EB">
            <w:pPr>
              <w:pStyle w:val="15"/>
            </w:pPr>
            <w:r>
              <w:t>15</w:t>
            </w:r>
          </w:p>
        </w:tc>
        <w:tc>
          <w:tcPr>
            <w:tcW w:w="1104" w:type="dxa"/>
            <w:vAlign w:val="center"/>
          </w:tcPr>
          <w:p w14:paraId="3509698D">
            <w:pPr>
              <w:pStyle w:val="14"/>
            </w:pPr>
            <w:r>
              <w:t>2120201</w:t>
            </w:r>
          </w:p>
        </w:tc>
        <w:tc>
          <w:tcPr>
            <w:tcW w:w="1581" w:type="dxa"/>
            <w:vAlign w:val="center"/>
          </w:tcPr>
          <w:p w14:paraId="01DCE19F">
            <w:pPr>
              <w:pStyle w:val="14"/>
            </w:pPr>
            <w:r>
              <w:t>城乡社区规划与管理</w:t>
            </w:r>
          </w:p>
        </w:tc>
        <w:tc>
          <w:tcPr>
            <w:tcW w:w="1078" w:type="dxa"/>
            <w:vAlign w:val="center"/>
          </w:tcPr>
          <w:p w14:paraId="05845FE0">
            <w:pPr>
              <w:pStyle w:val="13"/>
            </w:pPr>
            <w:r>
              <w:t>160.81</w:t>
            </w:r>
          </w:p>
        </w:tc>
        <w:tc>
          <w:tcPr>
            <w:tcW w:w="1056" w:type="dxa"/>
            <w:vAlign w:val="center"/>
          </w:tcPr>
          <w:p w14:paraId="776B5A0D">
            <w:pPr>
              <w:pStyle w:val="13"/>
            </w:pPr>
            <w:r>
              <w:t>160.81</w:t>
            </w:r>
          </w:p>
        </w:tc>
        <w:tc>
          <w:tcPr>
            <w:tcW w:w="1134" w:type="dxa"/>
            <w:vAlign w:val="center"/>
          </w:tcPr>
          <w:p w14:paraId="6EC31CF6">
            <w:pPr>
              <w:pStyle w:val="13"/>
            </w:pPr>
            <w:r>
              <w:t>160.81</w:t>
            </w:r>
          </w:p>
        </w:tc>
        <w:tc>
          <w:tcPr>
            <w:tcW w:w="1134" w:type="dxa"/>
            <w:vAlign w:val="center"/>
          </w:tcPr>
          <w:p w14:paraId="4292FDD7">
            <w:pPr>
              <w:pStyle w:val="13"/>
            </w:pPr>
          </w:p>
        </w:tc>
        <w:tc>
          <w:tcPr>
            <w:tcW w:w="1134" w:type="dxa"/>
            <w:vAlign w:val="center"/>
          </w:tcPr>
          <w:p w14:paraId="331A1F4F">
            <w:pPr>
              <w:pStyle w:val="13"/>
            </w:pPr>
          </w:p>
        </w:tc>
        <w:tc>
          <w:tcPr>
            <w:tcW w:w="1134" w:type="dxa"/>
            <w:vAlign w:val="center"/>
          </w:tcPr>
          <w:p w14:paraId="520DEB94">
            <w:pPr>
              <w:pStyle w:val="13"/>
            </w:pPr>
          </w:p>
        </w:tc>
        <w:tc>
          <w:tcPr>
            <w:tcW w:w="1134" w:type="dxa"/>
            <w:vAlign w:val="center"/>
          </w:tcPr>
          <w:p w14:paraId="49353696">
            <w:pPr>
              <w:pStyle w:val="13"/>
            </w:pPr>
          </w:p>
        </w:tc>
        <w:tc>
          <w:tcPr>
            <w:tcW w:w="1134" w:type="dxa"/>
            <w:vAlign w:val="center"/>
          </w:tcPr>
          <w:p w14:paraId="55C6B027">
            <w:pPr>
              <w:pStyle w:val="13"/>
            </w:pPr>
          </w:p>
        </w:tc>
        <w:tc>
          <w:tcPr>
            <w:tcW w:w="1134" w:type="dxa"/>
            <w:vAlign w:val="center"/>
          </w:tcPr>
          <w:p w14:paraId="1E1303C3">
            <w:pPr>
              <w:pStyle w:val="13"/>
            </w:pPr>
          </w:p>
        </w:tc>
        <w:tc>
          <w:tcPr>
            <w:tcW w:w="1134" w:type="dxa"/>
            <w:vAlign w:val="center"/>
          </w:tcPr>
          <w:p w14:paraId="5D97CB18">
            <w:pPr>
              <w:pStyle w:val="13"/>
            </w:pPr>
          </w:p>
        </w:tc>
      </w:tr>
      <w:tr w14:paraId="188E22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2652DA9">
            <w:pPr>
              <w:pStyle w:val="15"/>
            </w:pPr>
            <w:r>
              <w:t>16</w:t>
            </w:r>
          </w:p>
        </w:tc>
        <w:tc>
          <w:tcPr>
            <w:tcW w:w="1104" w:type="dxa"/>
            <w:vAlign w:val="center"/>
          </w:tcPr>
          <w:p w14:paraId="749E07FC">
            <w:pPr>
              <w:pStyle w:val="14"/>
            </w:pPr>
            <w:r>
              <w:t>220</w:t>
            </w:r>
          </w:p>
        </w:tc>
        <w:tc>
          <w:tcPr>
            <w:tcW w:w="1581" w:type="dxa"/>
            <w:vAlign w:val="center"/>
          </w:tcPr>
          <w:p w14:paraId="5E3772DD">
            <w:pPr>
              <w:pStyle w:val="14"/>
            </w:pPr>
            <w:r>
              <w:t>自然资源海洋气象等支出</w:t>
            </w:r>
          </w:p>
        </w:tc>
        <w:tc>
          <w:tcPr>
            <w:tcW w:w="1078" w:type="dxa"/>
            <w:vAlign w:val="center"/>
          </w:tcPr>
          <w:p w14:paraId="3569CC66">
            <w:pPr>
              <w:pStyle w:val="13"/>
            </w:pPr>
            <w:r>
              <w:t>1852.14</w:t>
            </w:r>
          </w:p>
        </w:tc>
        <w:tc>
          <w:tcPr>
            <w:tcW w:w="1056" w:type="dxa"/>
            <w:vAlign w:val="center"/>
          </w:tcPr>
          <w:p w14:paraId="3247C819">
            <w:pPr>
              <w:pStyle w:val="13"/>
            </w:pPr>
            <w:r>
              <w:t>1852.14</w:t>
            </w:r>
          </w:p>
        </w:tc>
        <w:tc>
          <w:tcPr>
            <w:tcW w:w="1134" w:type="dxa"/>
            <w:vAlign w:val="center"/>
          </w:tcPr>
          <w:p w14:paraId="7ECB3C64">
            <w:pPr>
              <w:pStyle w:val="13"/>
            </w:pPr>
            <w:r>
              <w:t>1852.14</w:t>
            </w:r>
          </w:p>
        </w:tc>
        <w:tc>
          <w:tcPr>
            <w:tcW w:w="1134" w:type="dxa"/>
            <w:vAlign w:val="center"/>
          </w:tcPr>
          <w:p w14:paraId="7D5080F4">
            <w:pPr>
              <w:pStyle w:val="13"/>
            </w:pPr>
          </w:p>
        </w:tc>
        <w:tc>
          <w:tcPr>
            <w:tcW w:w="1134" w:type="dxa"/>
            <w:vAlign w:val="center"/>
          </w:tcPr>
          <w:p w14:paraId="54DAACCA">
            <w:pPr>
              <w:pStyle w:val="13"/>
            </w:pPr>
          </w:p>
        </w:tc>
        <w:tc>
          <w:tcPr>
            <w:tcW w:w="1134" w:type="dxa"/>
            <w:vAlign w:val="center"/>
          </w:tcPr>
          <w:p w14:paraId="56249AC8">
            <w:pPr>
              <w:pStyle w:val="13"/>
            </w:pPr>
          </w:p>
        </w:tc>
        <w:tc>
          <w:tcPr>
            <w:tcW w:w="1134" w:type="dxa"/>
            <w:vAlign w:val="center"/>
          </w:tcPr>
          <w:p w14:paraId="5FFB8624">
            <w:pPr>
              <w:pStyle w:val="13"/>
            </w:pPr>
          </w:p>
        </w:tc>
        <w:tc>
          <w:tcPr>
            <w:tcW w:w="1134" w:type="dxa"/>
            <w:vAlign w:val="center"/>
          </w:tcPr>
          <w:p w14:paraId="6EE550FC">
            <w:pPr>
              <w:pStyle w:val="13"/>
            </w:pPr>
          </w:p>
        </w:tc>
        <w:tc>
          <w:tcPr>
            <w:tcW w:w="1134" w:type="dxa"/>
            <w:vAlign w:val="center"/>
          </w:tcPr>
          <w:p w14:paraId="15CD5582">
            <w:pPr>
              <w:pStyle w:val="13"/>
            </w:pPr>
          </w:p>
        </w:tc>
        <w:tc>
          <w:tcPr>
            <w:tcW w:w="1134" w:type="dxa"/>
            <w:vAlign w:val="center"/>
          </w:tcPr>
          <w:p w14:paraId="22259F93">
            <w:pPr>
              <w:pStyle w:val="13"/>
            </w:pPr>
          </w:p>
        </w:tc>
      </w:tr>
      <w:tr w14:paraId="046A3A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7BEB929">
            <w:pPr>
              <w:pStyle w:val="15"/>
            </w:pPr>
            <w:r>
              <w:t>17</w:t>
            </w:r>
          </w:p>
        </w:tc>
        <w:tc>
          <w:tcPr>
            <w:tcW w:w="1104" w:type="dxa"/>
            <w:vAlign w:val="center"/>
          </w:tcPr>
          <w:p w14:paraId="0D557B18">
            <w:pPr>
              <w:pStyle w:val="14"/>
            </w:pPr>
            <w:r>
              <w:t>22001</w:t>
            </w:r>
          </w:p>
        </w:tc>
        <w:tc>
          <w:tcPr>
            <w:tcW w:w="1581" w:type="dxa"/>
            <w:vAlign w:val="center"/>
          </w:tcPr>
          <w:p w14:paraId="123241CD">
            <w:pPr>
              <w:pStyle w:val="14"/>
            </w:pPr>
            <w:r>
              <w:t>自然资源事务</w:t>
            </w:r>
          </w:p>
        </w:tc>
        <w:tc>
          <w:tcPr>
            <w:tcW w:w="1078" w:type="dxa"/>
            <w:vAlign w:val="center"/>
          </w:tcPr>
          <w:p w14:paraId="3F8BED53">
            <w:pPr>
              <w:pStyle w:val="13"/>
            </w:pPr>
            <w:r>
              <w:t>1852.14</w:t>
            </w:r>
          </w:p>
        </w:tc>
        <w:tc>
          <w:tcPr>
            <w:tcW w:w="1056" w:type="dxa"/>
            <w:vAlign w:val="center"/>
          </w:tcPr>
          <w:p w14:paraId="256141C3">
            <w:pPr>
              <w:pStyle w:val="13"/>
            </w:pPr>
            <w:r>
              <w:t>1852.14</w:t>
            </w:r>
          </w:p>
        </w:tc>
        <w:tc>
          <w:tcPr>
            <w:tcW w:w="1134" w:type="dxa"/>
            <w:vAlign w:val="center"/>
          </w:tcPr>
          <w:p w14:paraId="300B6C4E">
            <w:pPr>
              <w:pStyle w:val="13"/>
            </w:pPr>
            <w:r>
              <w:t>1852.14</w:t>
            </w:r>
          </w:p>
        </w:tc>
        <w:tc>
          <w:tcPr>
            <w:tcW w:w="1134" w:type="dxa"/>
            <w:vAlign w:val="center"/>
          </w:tcPr>
          <w:p w14:paraId="2668DEC1">
            <w:pPr>
              <w:pStyle w:val="13"/>
            </w:pPr>
          </w:p>
        </w:tc>
        <w:tc>
          <w:tcPr>
            <w:tcW w:w="1134" w:type="dxa"/>
            <w:vAlign w:val="center"/>
          </w:tcPr>
          <w:p w14:paraId="2044F1B0">
            <w:pPr>
              <w:pStyle w:val="13"/>
            </w:pPr>
          </w:p>
        </w:tc>
        <w:tc>
          <w:tcPr>
            <w:tcW w:w="1134" w:type="dxa"/>
            <w:vAlign w:val="center"/>
          </w:tcPr>
          <w:p w14:paraId="76FDCE1D">
            <w:pPr>
              <w:pStyle w:val="13"/>
            </w:pPr>
          </w:p>
        </w:tc>
        <w:tc>
          <w:tcPr>
            <w:tcW w:w="1134" w:type="dxa"/>
            <w:vAlign w:val="center"/>
          </w:tcPr>
          <w:p w14:paraId="2CE0D972">
            <w:pPr>
              <w:pStyle w:val="13"/>
            </w:pPr>
          </w:p>
        </w:tc>
        <w:tc>
          <w:tcPr>
            <w:tcW w:w="1134" w:type="dxa"/>
            <w:vAlign w:val="center"/>
          </w:tcPr>
          <w:p w14:paraId="4AD7DDE1">
            <w:pPr>
              <w:pStyle w:val="13"/>
            </w:pPr>
          </w:p>
        </w:tc>
        <w:tc>
          <w:tcPr>
            <w:tcW w:w="1134" w:type="dxa"/>
            <w:vAlign w:val="center"/>
          </w:tcPr>
          <w:p w14:paraId="10668659">
            <w:pPr>
              <w:pStyle w:val="13"/>
            </w:pPr>
          </w:p>
        </w:tc>
        <w:tc>
          <w:tcPr>
            <w:tcW w:w="1134" w:type="dxa"/>
            <w:vAlign w:val="center"/>
          </w:tcPr>
          <w:p w14:paraId="03443E45">
            <w:pPr>
              <w:pStyle w:val="13"/>
            </w:pPr>
          </w:p>
        </w:tc>
      </w:tr>
      <w:tr w14:paraId="3D42A4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1217D14">
            <w:pPr>
              <w:pStyle w:val="15"/>
            </w:pPr>
            <w:r>
              <w:t>18</w:t>
            </w:r>
          </w:p>
        </w:tc>
        <w:tc>
          <w:tcPr>
            <w:tcW w:w="1104" w:type="dxa"/>
            <w:vAlign w:val="center"/>
          </w:tcPr>
          <w:p w14:paraId="01AE5622">
            <w:pPr>
              <w:pStyle w:val="14"/>
            </w:pPr>
            <w:r>
              <w:t>2200101</w:t>
            </w:r>
          </w:p>
        </w:tc>
        <w:tc>
          <w:tcPr>
            <w:tcW w:w="1581" w:type="dxa"/>
            <w:vAlign w:val="center"/>
          </w:tcPr>
          <w:p w14:paraId="02578F42">
            <w:pPr>
              <w:pStyle w:val="14"/>
            </w:pPr>
            <w:r>
              <w:t>行政运行</w:t>
            </w:r>
          </w:p>
        </w:tc>
        <w:tc>
          <w:tcPr>
            <w:tcW w:w="1078" w:type="dxa"/>
            <w:vAlign w:val="center"/>
          </w:tcPr>
          <w:p w14:paraId="1B69C2EE">
            <w:pPr>
              <w:pStyle w:val="13"/>
            </w:pPr>
            <w:r>
              <w:t>1793.24</w:t>
            </w:r>
          </w:p>
        </w:tc>
        <w:tc>
          <w:tcPr>
            <w:tcW w:w="1056" w:type="dxa"/>
            <w:vAlign w:val="center"/>
          </w:tcPr>
          <w:p w14:paraId="6DC1938A">
            <w:pPr>
              <w:pStyle w:val="13"/>
            </w:pPr>
            <w:r>
              <w:t>1793.24</w:t>
            </w:r>
          </w:p>
        </w:tc>
        <w:tc>
          <w:tcPr>
            <w:tcW w:w="1134" w:type="dxa"/>
            <w:vAlign w:val="center"/>
          </w:tcPr>
          <w:p w14:paraId="0EE5CE01">
            <w:pPr>
              <w:pStyle w:val="13"/>
            </w:pPr>
            <w:r>
              <w:t>1793.24</w:t>
            </w:r>
          </w:p>
        </w:tc>
        <w:tc>
          <w:tcPr>
            <w:tcW w:w="1134" w:type="dxa"/>
            <w:vAlign w:val="center"/>
          </w:tcPr>
          <w:p w14:paraId="52F28B20">
            <w:pPr>
              <w:pStyle w:val="13"/>
            </w:pPr>
          </w:p>
        </w:tc>
        <w:tc>
          <w:tcPr>
            <w:tcW w:w="1134" w:type="dxa"/>
            <w:vAlign w:val="center"/>
          </w:tcPr>
          <w:p w14:paraId="772D1CA6">
            <w:pPr>
              <w:pStyle w:val="13"/>
            </w:pPr>
          </w:p>
        </w:tc>
        <w:tc>
          <w:tcPr>
            <w:tcW w:w="1134" w:type="dxa"/>
            <w:vAlign w:val="center"/>
          </w:tcPr>
          <w:p w14:paraId="39F2B178">
            <w:pPr>
              <w:pStyle w:val="13"/>
            </w:pPr>
          </w:p>
        </w:tc>
        <w:tc>
          <w:tcPr>
            <w:tcW w:w="1134" w:type="dxa"/>
            <w:vAlign w:val="center"/>
          </w:tcPr>
          <w:p w14:paraId="0E172785">
            <w:pPr>
              <w:pStyle w:val="13"/>
            </w:pPr>
          </w:p>
        </w:tc>
        <w:tc>
          <w:tcPr>
            <w:tcW w:w="1134" w:type="dxa"/>
            <w:vAlign w:val="center"/>
          </w:tcPr>
          <w:p w14:paraId="3D7F3950">
            <w:pPr>
              <w:pStyle w:val="13"/>
            </w:pPr>
          </w:p>
        </w:tc>
        <w:tc>
          <w:tcPr>
            <w:tcW w:w="1134" w:type="dxa"/>
            <w:vAlign w:val="center"/>
          </w:tcPr>
          <w:p w14:paraId="2E01D721">
            <w:pPr>
              <w:pStyle w:val="13"/>
            </w:pPr>
          </w:p>
        </w:tc>
        <w:tc>
          <w:tcPr>
            <w:tcW w:w="1134" w:type="dxa"/>
            <w:vAlign w:val="center"/>
          </w:tcPr>
          <w:p w14:paraId="02DB3DA6">
            <w:pPr>
              <w:pStyle w:val="13"/>
            </w:pPr>
          </w:p>
        </w:tc>
      </w:tr>
      <w:tr w14:paraId="567C4D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3093C65">
            <w:pPr>
              <w:pStyle w:val="15"/>
            </w:pPr>
            <w:r>
              <w:t>19</w:t>
            </w:r>
          </w:p>
        </w:tc>
        <w:tc>
          <w:tcPr>
            <w:tcW w:w="1104" w:type="dxa"/>
            <w:vAlign w:val="center"/>
          </w:tcPr>
          <w:p w14:paraId="7C67F73D">
            <w:pPr>
              <w:pStyle w:val="14"/>
            </w:pPr>
            <w:r>
              <w:t>2200102</w:t>
            </w:r>
          </w:p>
        </w:tc>
        <w:tc>
          <w:tcPr>
            <w:tcW w:w="1581" w:type="dxa"/>
            <w:vAlign w:val="center"/>
          </w:tcPr>
          <w:p w14:paraId="221AE9D5">
            <w:pPr>
              <w:pStyle w:val="14"/>
            </w:pPr>
            <w:r>
              <w:t>一般行政管理事务</w:t>
            </w:r>
          </w:p>
        </w:tc>
        <w:tc>
          <w:tcPr>
            <w:tcW w:w="1078" w:type="dxa"/>
            <w:vAlign w:val="center"/>
          </w:tcPr>
          <w:p w14:paraId="6F5B15AD">
            <w:pPr>
              <w:pStyle w:val="13"/>
            </w:pPr>
            <w:r>
              <w:t>58.90</w:t>
            </w:r>
          </w:p>
        </w:tc>
        <w:tc>
          <w:tcPr>
            <w:tcW w:w="1056" w:type="dxa"/>
            <w:vAlign w:val="center"/>
          </w:tcPr>
          <w:p w14:paraId="7D2BEBDF">
            <w:pPr>
              <w:pStyle w:val="13"/>
            </w:pPr>
            <w:r>
              <w:t>58.90</w:t>
            </w:r>
          </w:p>
        </w:tc>
        <w:tc>
          <w:tcPr>
            <w:tcW w:w="1134" w:type="dxa"/>
            <w:vAlign w:val="center"/>
          </w:tcPr>
          <w:p w14:paraId="27E5D9DF">
            <w:pPr>
              <w:pStyle w:val="13"/>
            </w:pPr>
            <w:r>
              <w:t>58.90</w:t>
            </w:r>
          </w:p>
        </w:tc>
        <w:tc>
          <w:tcPr>
            <w:tcW w:w="1134" w:type="dxa"/>
            <w:vAlign w:val="center"/>
          </w:tcPr>
          <w:p w14:paraId="1C517D26">
            <w:pPr>
              <w:pStyle w:val="13"/>
            </w:pPr>
          </w:p>
        </w:tc>
        <w:tc>
          <w:tcPr>
            <w:tcW w:w="1134" w:type="dxa"/>
            <w:vAlign w:val="center"/>
          </w:tcPr>
          <w:p w14:paraId="1966E998">
            <w:pPr>
              <w:pStyle w:val="13"/>
            </w:pPr>
          </w:p>
        </w:tc>
        <w:tc>
          <w:tcPr>
            <w:tcW w:w="1134" w:type="dxa"/>
            <w:vAlign w:val="center"/>
          </w:tcPr>
          <w:p w14:paraId="37627683">
            <w:pPr>
              <w:pStyle w:val="13"/>
            </w:pPr>
          </w:p>
        </w:tc>
        <w:tc>
          <w:tcPr>
            <w:tcW w:w="1134" w:type="dxa"/>
            <w:vAlign w:val="center"/>
          </w:tcPr>
          <w:p w14:paraId="5834ACE7">
            <w:pPr>
              <w:pStyle w:val="13"/>
            </w:pPr>
          </w:p>
        </w:tc>
        <w:tc>
          <w:tcPr>
            <w:tcW w:w="1134" w:type="dxa"/>
            <w:vAlign w:val="center"/>
          </w:tcPr>
          <w:p w14:paraId="1441AFFD">
            <w:pPr>
              <w:pStyle w:val="13"/>
            </w:pPr>
          </w:p>
        </w:tc>
        <w:tc>
          <w:tcPr>
            <w:tcW w:w="1134" w:type="dxa"/>
            <w:vAlign w:val="center"/>
          </w:tcPr>
          <w:p w14:paraId="056C47AD">
            <w:pPr>
              <w:pStyle w:val="13"/>
            </w:pPr>
          </w:p>
        </w:tc>
        <w:tc>
          <w:tcPr>
            <w:tcW w:w="1134" w:type="dxa"/>
            <w:vAlign w:val="center"/>
          </w:tcPr>
          <w:p w14:paraId="3D20D9C3">
            <w:pPr>
              <w:pStyle w:val="13"/>
            </w:pPr>
          </w:p>
        </w:tc>
      </w:tr>
      <w:tr w14:paraId="45A6C8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358BE7F">
            <w:pPr>
              <w:pStyle w:val="15"/>
            </w:pPr>
            <w:r>
              <w:t>20</w:t>
            </w:r>
          </w:p>
        </w:tc>
        <w:tc>
          <w:tcPr>
            <w:tcW w:w="1104" w:type="dxa"/>
            <w:vAlign w:val="center"/>
          </w:tcPr>
          <w:p w14:paraId="177714FD">
            <w:pPr>
              <w:pStyle w:val="14"/>
            </w:pPr>
            <w:r>
              <w:t>221</w:t>
            </w:r>
          </w:p>
        </w:tc>
        <w:tc>
          <w:tcPr>
            <w:tcW w:w="1581" w:type="dxa"/>
            <w:vAlign w:val="center"/>
          </w:tcPr>
          <w:p w14:paraId="4AB916FD">
            <w:pPr>
              <w:pStyle w:val="14"/>
            </w:pPr>
            <w:r>
              <w:t>住房保障支出</w:t>
            </w:r>
          </w:p>
        </w:tc>
        <w:tc>
          <w:tcPr>
            <w:tcW w:w="1078" w:type="dxa"/>
            <w:vAlign w:val="center"/>
          </w:tcPr>
          <w:p w14:paraId="438ED79D">
            <w:pPr>
              <w:pStyle w:val="13"/>
            </w:pPr>
            <w:r>
              <w:t>177.68</w:t>
            </w:r>
          </w:p>
        </w:tc>
        <w:tc>
          <w:tcPr>
            <w:tcW w:w="1056" w:type="dxa"/>
            <w:vAlign w:val="center"/>
          </w:tcPr>
          <w:p w14:paraId="1B46A02A">
            <w:pPr>
              <w:pStyle w:val="13"/>
            </w:pPr>
            <w:r>
              <w:t>177.68</w:t>
            </w:r>
          </w:p>
        </w:tc>
        <w:tc>
          <w:tcPr>
            <w:tcW w:w="1134" w:type="dxa"/>
            <w:vAlign w:val="center"/>
          </w:tcPr>
          <w:p w14:paraId="499AF6B0">
            <w:pPr>
              <w:pStyle w:val="13"/>
            </w:pPr>
            <w:r>
              <w:t>177.68</w:t>
            </w:r>
          </w:p>
        </w:tc>
        <w:tc>
          <w:tcPr>
            <w:tcW w:w="1134" w:type="dxa"/>
            <w:vAlign w:val="center"/>
          </w:tcPr>
          <w:p w14:paraId="4AB58301">
            <w:pPr>
              <w:pStyle w:val="13"/>
            </w:pPr>
          </w:p>
        </w:tc>
        <w:tc>
          <w:tcPr>
            <w:tcW w:w="1134" w:type="dxa"/>
            <w:vAlign w:val="center"/>
          </w:tcPr>
          <w:p w14:paraId="7DE3B38B">
            <w:pPr>
              <w:pStyle w:val="13"/>
            </w:pPr>
          </w:p>
        </w:tc>
        <w:tc>
          <w:tcPr>
            <w:tcW w:w="1134" w:type="dxa"/>
            <w:vAlign w:val="center"/>
          </w:tcPr>
          <w:p w14:paraId="2848D282">
            <w:pPr>
              <w:pStyle w:val="13"/>
            </w:pPr>
          </w:p>
        </w:tc>
        <w:tc>
          <w:tcPr>
            <w:tcW w:w="1134" w:type="dxa"/>
            <w:vAlign w:val="center"/>
          </w:tcPr>
          <w:p w14:paraId="52F4D495">
            <w:pPr>
              <w:pStyle w:val="13"/>
            </w:pPr>
          </w:p>
        </w:tc>
        <w:tc>
          <w:tcPr>
            <w:tcW w:w="1134" w:type="dxa"/>
            <w:vAlign w:val="center"/>
          </w:tcPr>
          <w:p w14:paraId="555423A1">
            <w:pPr>
              <w:pStyle w:val="13"/>
            </w:pPr>
          </w:p>
        </w:tc>
        <w:tc>
          <w:tcPr>
            <w:tcW w:w="1134" w:type="dxa"/>
            <w:vAlign w:val="center"/>
          </w:tcPr>
          <w:p w14:paraId="36650553">
            <w:pPr>
              <w:pStyle w:val="13"/>
            </w:pPr>
          </w:p>
        </w:tc>
        <w:tc>
          <w:tcPr>
            <w:tcW w:w="1134" w:type="dxa"/>
            <w:vAlign w:val="center"/>
          </w:tcPr>
          <w:p w14:paraId="70E53F85">
            <w:pPr>
              <w:pStyle w:val="13"/>
            </w:pPr>
          </w:p>
        </w:tc>
      </w:tr>
      <w:tr w14:paraId="7CF7BE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29D168B">
            <w:pPr>
              <w:pStyle w:val="15"/>
            </w:pPr>
            <w:r>
              <w:t>21</w:t>
            </w:r>
          </w:p>
        </w:tc>
        <w:tc>
          <w:tcPr>
            <w:tcW w:w="1104" w:type="dxa"/>
            <w:vAlign w:val="center"/>
          </w:tcPr>
          <w:p w14:paraId="6633B648">
            <w:pPr>
              <w:pStyle w:val="14"/>
            </w:pPr>
            <w:r>
              <w:t>22102</w:t>
            </w:r>
          </w:p>
        </w:tc>
        <w:tc>
          <w:tcPr>
            <w:tcW w:w="1581" w:type="dxa"/>
            <w:vAlign w:val="center"/>
          </w:tcPr>
          <w:p w14:paraId="43593987">
            <w:pPr>
              <w:pStyle w:val="14"/>
            </w:pPr>
            <w:r>
              <w:t>住房改革支出</w:t>
            </w:r>
          </w:p>
        </w:tc>
        <w:tc>
          <w:tcPr>
            <w:tcW w:w="1078" w:type="dxa"/>
            <w:vAlign w:val="center"/>
          </w:tcPr>
          <w:p w14:paraId="46DCCFD8">
            <w:pPr>
              <w:pStyle w:val="13"/>
            </w:pPr>
            <w:r>
              <w:t>177.68</w:t>
            </w:r>
          </w:p>
        </w:tc>
        <w:tc>
          <w:tcPr>
            <w:tcW w:w="1056" w:type="dxa"/>
            <w:vAlign w:val="center"/>
          </w:tcPr>
          <w:p w14:paraId="2FEEB03C">
            <w:pPr>
              <w:pStyle w:val="13"/>
            </w:pPr>
            <w:r>
              <w:t>177.68</w:t>
            </w:r>
          </w:p>
        </w:tc>
        <w:tc>
          <w:tcPr>
            <w:tcW w:w="1134" w:type="dxa"/>
            <w:vAlign w:val="center"/>
          </w:tcPr>
          <w:p w14:paraId="7EEE4422">
            <w:pPr>
              <w:pStyle w:val="13"/>
            </w:pPr>
            <w:r>
              <w:t>177.68</w:t>
            </w:r>
          </w:p>
        </w:tc>
        <w:tc>
          <w:tcPr>
            <w:tcW w:w="1134" w:type="dxa"/>
            <w:vAlign w:val="center"/>
          </w:tcPr>
          <w:p w14:paraId="3FBEA557">
            <w:pPr>
              <w:pStyle w:val="13"/>
            </w:pPr>
          </w:p>
        </w:tc>
        <w:tc>
          <w:tcPr>
            <w:tcW w:w="1134" w:type="dxa"/>
            <w:vAlign w:val="center"/>
          </w:tcPr>
          <w:p w14:paraId="2846AFE4">
            <w:pPr>
              <w:pStyle w:val="13"/>
            </w:pPr>
          </w:p>
        </w:tc>
        <w:tc>
          <w:tcPr>
            <w:tcW w:w="1134" w:type="dxa"/>
            <w:vAlign w:val="center"/>
          </w:tcPr>
          <w:p w14:paraId="2744ECB9">
            <w:pPr>
              <w:pStyle w:val="13"/>
            </w:pPr>
          </w:p>
        </w:tc>
        <w:tc>
          <w:tcPr>
            <w:tcW w:w="1134" w:type="dxa"/>
            <w:vAlign w:val="center"/>
          </w:tcPr>
          <w:p w14:paraId="4C7B834C">
            <w:pPr>
              <w:pStyle w:val="13"/>
            </w:pPr>
          </w:p>
        </w:tc>
        <w:tc>
          <w:tcPr>
            <w:tcW w:w="1134" w:type="dxa"/>
            <w:vAlign w:val="center"/>
          </w:tcPr>
          <w:p w14:paraId="598BBCB4">
            <w:pPr>
              <w:pStyle w:val="13"/>
            </w:pPr>
          </w:p>
        </w:tc>
        <w:tc>
          <w:tcPr>
            <w:tcW w:w="1134" w:type="dxa"/>
            <w:vAlign w:val="center"/>
          </w:tcPr>
          <w:p w14:paraId="1816911A">
            <w:pPr>
              <w:pStyle w:val="13"/>
            </w:pPr>
          </w:p>
        </w:tc>
        <w:tc>
          <w:tcPr>
            <w:tcW w:w="1134" w:type="dxa"/>
            <w:vAlign w:val="center"/>
          </w:tcPr>
          <w:p w14:paraId="73A841E8">
            <w:pPr>
              <w:pStyle w:val="13"/>
            </w:pPr>
          </w:p>
        </w:tc>
      </w:tr>
      <w:tr w14:paraId="081F57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35AE234">
            <w:pPr>
              <w:pStyle w:val="15"/>
            </w:pPr>
            <w:r>
              <w:t>22</w:t>
            </w:r>
          </w:p>
        </w:tc>
        <w:tc>
          <w:tcPr>
            <w:tcW w:w="1104" w:type="dxa"/>
            <w:vAlign w:val="center"/>
          </w:tcPr>
          <w:p w14:paraId="4F8EB67F">
            <w:pPr>
              <w:pStyle w:val="14"/>
            </w:pPr>
            <w:r>
              <w:t>2210201</w:t>
            </w:r>
          </w:p>
        </w:tc>
        <w:tc>
          <w:tcPr>
            <w:tcW w:w="1581" w:type="dxa"/>
            <w:vAlign w:val="center"/>
          </w:tcPr>
          <w:p w14:paraId="63435156">
            <w:pPr>
              <w:pStyle w:val="14"/>
            </w:pPr>
            <w:r>
              <w:t>住房公积金</w:t>
            </w:r>
          </w:p>
        </w:tc>
        <w:tc>
          <w:tcPr>
            <w:tcW w:w="1078" w:type="dxa"/>
            <w:vAlign w:val="center"/>
          </w:tcPr>
          <w:p w14:paraId="1ACBC8B6">
            <w:pPr>
              <w:pStyle w:val="13"/>
            </w:pPr>
            <w:r>
              <w:t>177.68</w:t>
            </w:r>
          </w:p>
        </w:tc>
        <w:tc>
          <w:tcPr>
            <w:tcW w:w="1056" w:type="dxa"/>
            <w:vAlign w:val="center"/>
          </w:tcPr>
          <w:p w14:paraId="0BBCE1FD">
            <w:pPr>
              <w:pStyle w:val="13"/>
            </w:pPr>
            <w:r>
              <w:t>177.68</w:t>
            </w:r>
          </w:p>
        </w:tc>
        <w:tc>
          <w:tcPr>
            <w:tcW w:w="1134" w:type="dxa"/>
            <w:vAlign w:val="center"/>
          </w:tcPr>
          <w:p w14:paraId="236EC88E">
            <w:pPr>
              <w:pStyle w:val="13"/>
            </w:pPr>
            <w:r>
              <w:t>177.68</w:t>
            </w:r>
          </w:p>
        </w:tc>
        <w:tc>
          <w:tcPr>
            <w:tcW w:w="1134" w:type="dxa"/>
            <w:vAlign w:val="center"/>
          </w:tcPr>
          <w:p w14:paraId="79186622">
            <w:pPr>
              <w:pStyle w:val="13"/>
            </w:pPr>
          </w:p>
        </w:tc>
        <w:tc>
          <w:tcPr>
            <w:tcW w:w="1134" w:type="dxa"/>
            <w:vAlign w:val="center"/>
          </w:tcPr>
          <w:p w14:paraId="638C70F0">
            <w:pPr>
              <w:pStyle w:val="13"/>
            </w:pPr>
          </w:p>
        </w:tc>
        <w:tc>
          <w:tcPr>
            <w:tcW w:w="1134" w:type="dxa"/>
            <w:vAlign w:val="center"/>
          </w:tcPr>
          <w:p w14:paraId="52D86061">
            <w:pPr>
              <w:pStyle w:val="13"/>
            </w:pPr>
          </w:p>
        </w:tc>
        <w:tc>
          <w:tcPr>
            <w:tcW w:w="1134" w:type="dxa"/>
            <w:vAlign w:val="center"/>
          </w:tcPr>
          <w:p w14:paraId="5C659627">
            <w:pPr>
              <w:pStyle w:val="13"/>
            </w:pPr>
          </w:p>
        </w:tc>
        <w:tc>
          <w:tcPr>
            <w:tcW w:w="1134" w:type="dxa"/>
            <w:vAlign w:val="center"/>
          </w:tcPr>
          <w:p w14:paraId="201A1ECE">
            <w:pPr>
              <w:pStyle w:val="13"/>
            </w:pPr>
          </w:p>
        </w:tc>
        <w:tc>
          <w:tcPr>
            <w:tcW w:w="1134" w:type="dxa"/>
            <w:vAlign w:val="center"/>
          </w:tcPr>
          <w:p w14:paraId="7BB8C6C3">
            <w:pPr>
              <w:pStyle w:val="13"/>
            </w:pPr>
          </w:p>
        </w:tc>
        <w:tc>
          <w:tcPr>
            <w:tcW w:w="1134" w:type="dxa"/>
            <w:vAlign w:val="center"/>
          </w:tcPr>
          <w:p w14:paraId="73F5310A">
            <w:pPr>
              <w:pStyle w:val="13"/>
            </w:pPr>
          </w:p>
        </w:tc>
      </w:tr>
    </w:tbl>
    <w:p w14:paraId="4EEFE9D2">
      <w:pPr>
        <w:sectPr>
          <w:pgSz w:w="16840" w:h="11900" w:orient="landscape"/>
          <w:pgMar w:top="1361" w:right="1020" w:bottom="1134" w:left="1020" w:header="720" w:footer="720" w:gutter="0"/>
          <w:cols w:space="720" w:num="1"/>
        </w:sectPr>
      </w:pPr>
    </w:p>
    <w:p w14:paraId="40BEBF8C">
      <w:pPr>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083"/>
        <w:gridCol w:w="4444"/>
        <w:gridCol w:w="1361"/>
        <w:gridCol w:w="1361"/>
        <w:gridCol w:w="1361"/>
        <w:gridCol w:w="1361"/>
        <w:gridCol w:w="1361"/>
        <w:gridCol w:w="1361"/>
      </w:tblGrid>
      <w:tr w14:paraId="5A62EE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02D29DA">
            <w:pPr>
              <w:pStyle w:val="11"/>
            </w:pPr>
            <w:r>
              <w:t>324031石家庄市自然资源和规划局藁城分局</w:t>
            </w:r>
          </w:p>
        </w:tc>
        <w:tc>
          <w:tcPr>
            <w:tcW w:w="2722" w:type="dxa"/>
            <w:gridSpan w:val="2"/>
            <w:tcBorders>
              <w:top w:val="single" w:color="FFFFFF" w:sz="6" w:space="0"/>
              <w:left w:val="single" w:color="FFFFFF" w:sz="6" w:space="0"/>
              <w:right w:val="single" w:color="FFFFFF" w:sz="6" w:space="0"/>
            </w:tcBorders>
            <w:vAlign w:val="center"/>
          </w:tcPr>
          <w:p w14:paraId="5BD766D1">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14:paraId="11CE7F64">
            <w:pPr>
              <w:pStyle w:val="9"/>
            </w:pPr>
            <w:r>
              <w:t>单位：万元</w:t>
            </w:r>
          </w:p>
        </w:tc>
      </w:tr>
      <w:tr w14:paraId="5D51D5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0E7CD9">
            <w:pPr>
              <w:pStyle w:val="12"/>
            </w:pPr>
            <w:r>
              <w:t>序号</w:t>
            </w:r>
          </w:p>
        </w:tc>
        <w:tc>
          <w:tcPr>
            <w:tcW w:w="5527" w:type="dxa"/>
            <w:gridSpan w:val="2"/>
            <w:vAlign w:val="center"/>
          </w:tcPr>
          <w:p w14:paraId="0BD47A85">
            <w:pPr>
              <w:pStyle w:val="12"/>
            </w:pPr>
            <w:r>
              <w:t>功能分类科目</w:t>
            </w:r>
          </w:p>
        </w:tc>
        <w:tc>
          <w:tcPr>
            <w:tcW w:w="1361" w:type="dxa"/>
            <w:vMerge w:val="restart"/>
            <w:vAlign w:val="center"/>
          </w:tcPr>
          <w:p w14:paraId="16B021B7">
            <w:pPr>
              <w:pStyle w:val="12"/>
            </w:pPr>
            <w:r>
              <w:t>合计</w:t>
            </w:r>
          </w:p>
        </w:tc>
        <w:tc>
          <w:tcPr>
            <w:tcW w:w="1361" w:type="dxa"/>
            <w:vMerge w:val="restart"/>
            <w:vAlign w:val="center"/>
          </w:tcPr>
          <w:p w14:paraId="3843F2B9">
            <w:pPr>
              <w:pStyle w:val="12"/>
            </w:pPr>
            <w:r>
              <w:t>基本支出</w:t>
            </w:r>
          </w:p>
        </w:tc>
        <w:tc>
          <w:tcPr>
            <w:tcW w:w="1361" w:type="dxa"/>
            <w:vMerge w:val="restart"/>
            <w:vAlign w:val="center"/>
          </w:tcPr>
          <w:p w14:paraId="19D3852B">
            <w:pPr>
              <w:pStyle w:val="12"/>
            </w:pPr>
            <w:r>
              <w:t>项目支出</w:t>
            </w:r>
          </w:p>
        </w:tc>
        <w:tc>
          <w:tcPr>
            <w:tcW w:w="1361" w:type="dxa"/>
            <w:vMerge w:val="restart"/>
            <w:vAlign w:val="center"/>
          </w:tcPr>
          <w:p w14:paraId="55240CB7">
            <w:pPr>
              <w:pStyle w:val="12"/>
            </w:pPr>
            <w:r>
              <w:t>经营支出</w:t>
            </w:r>
          </w:p>
        </w:tc>
        <w:tc>
          <w:tcPr>
            <w:tcW w:w="1361" w:type="dxa"/>
            <w:vMerge w:val="restart"/>
            <w:vAlign w:val="center"/>
          </w:tcPr>
          <w:p w14:paraId="459B01EC">
            <w:pPr>
              <w:pStyle w:val="12"/>
            </w:pPr>
            <w:r>
              <w:t>上解上级     支出</w:t>
            </w:r>
          </w:p>
        </w:tc>
        <w:tc>
          <w:tcPr>
            <w:tcW w:w="1361" w:type="dxa"/>
            <w:vMerge w:val="restart"/>
            <w:vAlign w:val="center"/>
          </w:tcPr>
          <w:p w14:paraId="5252753E">
            <w:pPr>
              <w:pStyle w:val="12"/>
            </w:pPr>
            <w:r>
              <w:t>对附属单位补助支出</w:t>
            </w:r>
          </w:p>
        </w:tc>
      </w:tr>
      <w:tr w14:paraId="7901BE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072644"/>
        </w:tc>
        <w:tc>
          <w:tcPr>
            <w:tcW w:w="1083" w:type="dxa"/>
            <w:vAlign w:val="center"/>
          </w:tcPr>
          <w:p w14:paraId="7B008CBA">
            <w:pPr>
              <w:pStyle w:val="12"/>
            </w:pPr>
            <w:r>
              <w:t>科目    编码</w:t>
            </w:r>
          </w:p>
        </w:tc>
        <w:tc>
          <w:tcPr>
            <w:tcW w:w="4444" w:type="dxa"/>
            <w:vAlign w:val="center"/>
          </w:tcPr>
          <w:p w14:paraId="7B12D5F8">
            <w:pPr>
              <w:pStyle w:val="12"/>
            </w:pPr>
            <w:r>
              <w:t>科目名称</w:t>
            </w:r>
          </w:p>
        </w:tc>
        <w:tc>
          <w:tcPr>
            <w:tcW w:w="1361" w:type="dxa"/>
            <w:vMerge w:val="continue"/>
          </w:tcPr>
          <w:p w14:paraId="6823F1BA"/>
        </w:tc>
        <w:tc>
          <w:tcPr>
            <w:tcW w:w="1361" w:type="dxa"/>
            <w:vMerge w:val="continue"/>
          </w:tcPr>
          <w:p w14:paraId="2E7CE165"/>
        </w:tc>
        <w:tc>
          <w:tcPr>
            <w:tcW w:w="1361" w:type="dxa"/>
            <w:vMerge w:val="continue"/>
          </w:tcPr>
          <w:p w14:paraId="065CC23B"/>
        </w:tc>
        <w:tc>
          <w:tcPr>
            <w:tcW w:w="1361" w:type="dxa"/>
            <w:vMerge w:val="continue"/>
          </w:tcPr>
          <w:p w14:paraId="1C673D67"/>
        </w:tc>
        <w:tc>
          <w:tcPr>
            <w:tcW w:w="1361" w:type="dxa"/>
            <w:vMerge w:val="continue"/>
          </w:tcPr>
          <w:p w14:paraId="6FE3DC11"/>
        </w:tc>
        <w:tc>
          <w:tcPr>
            <w:tcW w:w="1361" w:type="dxa"/>
            <w:vMerge w:val="continue"/>
          </w:tcPr>
          <w:p w14:paraId="0B5CAB54"/>
        </w:tc>
      </w:tr>
      <w:tr w14:paraId="3AD10D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9F73ED">
            <w:pPr>
              <w:pStyle w:val="12"/>
            </w:pPr>
            <w:r>
              <w:t>栏次</w:t>
            </w:r>
          </w:p>
        </w:tc>
        <w:tc>
          <w:tcPr>
            <w:tcW w:w="1083" w:type="dxa"/>
            <w:vAlign w:val="center"/>
          </w:tcPr>
          <w:p w14:paraId="4028FF65">
            <w:pPr>
              <w:pStyle w:val="12"/>
            </w:pPr>
            <w:r>
              <w:t>1</w:t>
            </w:r>
          </w:p>
        </w:tc>
        <w:tc>
          <w:tcPr>
            <w:tcW w:w="4444" w:type="dxa"/>
            <w:vAlign w:val="center"/>
          </w:tcPr>
          <w:p w14:paraId="76BB1D4E">
            <w:pPr>
              <w:pStyle w:val="12"/>
            </w:pPr>
            <w:r>
              <w:t>2</w:t>
            </w:r>
          </w:p>
        </w:tc>
        <w:tc>
          <w:tcPr>
            <w:tcW w:w="1361" w:type="dxa"/>
            <w:vAlign w:val="center"/>
          </w:tcPr>
          <w:p w14:paraId="67C145D8">
            <w:pPr>
              <w:pStyle w:val="12"/>
            </w:pPr>
            <w:r>
              <w:t>3</w:t>
            </w:r>
          </w:p>
        </w:tc>
        <w:tc>
          <w:tcPr>
            <w:tcW w:w="1361" w:type="dxa"/>
            <w:vAlign w:val="center"/>
          </w:tcPr>
          <w:p w14:paraId="15692D9D">
            <w:pPr>
              <w:pStyle w:val="12"/>
            </w:pPr>
            <w:r>
              <w:t>4</w:t>
            </w:r>
          </w:p>
        </w:tc>
        <w:tc>
          <w:tcPr>
            <w:tcW w:w="1361" w:type="dxa"/>
            <w:vAlign w:val="center"/>
          </w:tcPr>
          <w:p w14:paraId="090972F8">
            <w:pPr>
              <w:pStyle w:val="12"/>
            </w:pPr>
            <w:r>
              <w:t>5</w:t>
            </w:r>
          </w:p>
        </w:tc>
        <w:tc>
          <w:tcPr>
            <w:tcW w:w="1361" w:type="dxa"/>
            <w:vAlign w:val="center"/>
          </w:tcPr>
          <w:p w14:paraId="4DF89517">
            <w:pPr>
              <w:pStyle w:val="12"/>
            </w:pPr>
            <w:r>
              <w:t>6</w:t>
            </w:r>
          </w:p>
        </w:tc>
        <w:tc>
          <w:tcPr>
            <w:tcW w:w="1361" w:type="dxa"/>
            <w:vAlign w:val="center"/>
          </w:tcPr>
          <w:p w14:paraId="72D14A0A">
            <w:pPr>
              <w:pStyle w:val="12"/>
            </w:pPr>
            <w:r>
              <w:t>7</w:t>
            </w:r>
          </w:p>
        </w:tc>
        <w:tc>
          <w:tcPr>
            <w:tcW w:w="1361" w:type="dxa"/>
            <w:vAlign w:val="center"/>
          </w:tcPr>
          <w:p w14:paraId="6590A2E2">
            <w:pPr>
              <w:pStyle w:val="12"/>
            </w:pPr>
            <w:r>
              <w:t>8</w:t>
            </w:r>
          </w:p>
        </w:tc>
      </w:tr>
      <w:tr w14:paraId="063FBF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DC1945">
            <w:pPr>
              <w:pStyle w:val="15"/>
            </w:pPr>
            <w:r>
              <w:t>1</w:t>
            </w:r>
          </w:p>
        </w:tc>
        <w:tc>
          <w:tcPr>
            <w:tcW w:w="1083" w:type="dxa"/>
            <w:vAlign w:val="center"/>
          </w:tcPr>
          <w:p w14:paraId="2D487682">
            <w:pPr>
              <w:pStyle w:val="18"/>
            </w:pPr>
          </w:p>
        </w:tc>
        <w:tc>
          <w:tcPr>
            <w:tcW w:w="4444" w:type="dxa"/>
            <w:vAlign w:val="center"/>
          </w:tcPr>
          <w:p w14:paraId="6E24E722">
            <w:pPr>
              <w:pStyle w:val="16"/>
            </w:pPr>
            <w:r>
              <w:t>合计</w:t>
            </w:r>
          </w:p>
        </w:tc>
        <w:tc>
          <w:tcPr>
            <w:tcW w:w="1361" w:type="dxa"/>
            <w:vAlign w:val="center"/>
          </w:tcPr>
          <w:p w14:paraId="0A4A22AF">
            <w:pPr>
              <w:pStyle w:val="17"/>
            </w:pPr>
            <w:r>
              <w:t>3177.12</w:t>
            </w:r>
          </w:p>
        </w:tc>
        <w:tc>
          <w:tcPr>
            <w:tcW w:w="1361" w:type="dxa"/>
            <w:vAlign w:val="center"/>
          </w:tcPr>
          <w:p w14:paraId="6AFEEFC6">
            <w:pPr>
              <w:pStyle w:val="17"/>
            </w:pPr>
            <w:r>
              <w:t>3118.22</w:t>
            </w:r>
          </w:p>
        </w:tc>
        <w:tc>
          <w:tcPr>
            <w:tcW w:w="1361" w:type="dxa"/>
            <w:vAlign w:val="center"/>
          </w:tcPr>
          <w:p w14:paraId="3A03C386">
            <w:pPr>
              <w:pStyle w:val="17"/>
            </w:pPr>
            <w:r>
              <w:t>58.90</w:t>
            </w:r>
          </w:p>
        </w:tc>
        <w:tc>
          <w:tcPr>
            <w:tcW w:w="1361" w:type="dxa"/>
            <w:vAlign w:val="center"/>
          </w:tcPr>
          <w:p w14:paraId="7833FDDC">
            <w:pPr>
              <w:pStyle w:val="17"/>
            </w:pPr>
          </w:p>
        </w:tc>
        <w:tc>
          <w:tcPr>
            <w:tcW w:w="1361" w:type="dxa"/>
            <w:vAlign w:val="center"/>
          </w:tcPr>
          <w:p w14:paraId="26524DAB">
            <w:pPr>
              <w:pStyle w:val="17"/>
            </w:pPr>
          </w:p>
        </w:tc>
        <w:tc>
          <w:tcPr>
            <w:tcW w:w="1361" w:type="dxa"/>
            <w:vAlign w:val="center"/>
          </w:tcPr>
          <w:p w14:paraId="4EA8E5B6">
            <w:pPr>
              <w:pStyle w:val="17"/>
            </w:pPr>
          </w:p>
        </w:tc>
      </w:tr>
      <w:tr w14:paraId="73385F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5254B7">
            <w:pPr>
              <w:pStyle w:val="15"/>
            </w:pPr>
            <w:r>
              <w:t>2</w:t>
            </w:r>
          </w:p>
        </w:tc>
        <w:tc>
          <w:tcPr>
            <w:tcW w:w="1083" w:type="dxa"/>
            <w:vAlign w:val="center"/>
          </w:tcPr>
          <w:p w14:paraId="6F142954">
            <w:pPr>
              <w:pStyle w:val="14"/>
            </w:pPr>
            <w:r>
              <w:t>208</w:t>
            </w:r>
          </w:p>
        </w:tc>
        <w:tc>
          <w:tcPr>
            <w:tcW w:w="4444" w:type="dxa"/>
            <w:vAlign w:val="center"/>
          </w:tcPr>
          <w:p w14:paraId="1A6599D7">
            <w:pPr>
              <w:pStyle w:val="14"/>
            </w:pPr>
            <w:r>
              <w:t>社会保障和就业支出</w:t>
            </w:r>
          </w:p>
        </w:tc>
        <w:tc>
          <w:tcPr>
            <w:tcW w:w="1361" w:type="dxa"/>
            <w:vAlign w:val="center"/>
          </w:tcPr>
          <w:p w14:paraId="2D1F28FE">
            <w:pPr>
              <w:pStyle w:val="13"/>
            </w:pPr>
            <w:r>
              <w:t>845.75</w:t>
            </w:r>
          </w:p>
        </w:tc>
        <w:tc>
          <w:tcPr>
            <w:tcW w:w="1361" w:type="dxa"/>
            <w:vAlign w:val="center"/>
          </w:tcPr>
          <w:p w14:paraId="2B56D5B7">
            <w:pPr>
              <w:pStyle w:val="13"/>
            </w:pPr>
            <w:r>
              <w:t>845.75</w:t>
            </w:r>
          </w:p>
        </w:tc>
        <w:tc>
          <w:tcPr>
            <w:tcW w:w="1361" w:type="dxa"/>
            <w:vAlign w:val="center"/>
          </w:tcPr>
          <w:p w14:paraId="045C8723">
            <w:pPr>
              <w:pStyle w:val="13"/>
            </w:pPr>
          </w:p>
        </w:tc>
        <w:tc>
          <w:tcPr>
            <w:tcW w:w="1361" w:type="dxa"/>
            <w:vAlign w:val="center"/>
          </w:tcPr>
          <w:p w14:paraId="6D5BAF30">
            <w:pPr>
              <w:pStyle w:val="13"/>
            </w:pPr>
          </w:p>
        </w:tc>
        <w:tc>
          <w:tcPr>
            <w:tcW w:w="1361" w:type="dxa"/>
            <w:vAlign w:val="center"/>
          </w:tcPr>
          <w:p w14:paraId="175A73EB">
            <w:pPr>
              <w:pStyle w:val="13"/>
            </w:pPr>
          </w:p>
        </w:tc>
        <w:tc>
          <w:tcPr>
            <w:tcW w:w="1361" w:type="dxa"/>
            <w:vAlign w:val="center"/>
          </w:tcPr>
          <w:p w14:paraId="6C7BB43B">
            <w:pPr>
              <w:pStyle w:val="13"/>
            </w:pPr>
          </w:p>
        </w:tc>
      </w:tr>
      <w:tr w14:paraId="6AB2C8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8725D3">
            <w:pPr>
              <w:pStyle w:val="15"/>
            </w:pPr>
            <w:r>
              <w:t>3</w:t>
            </w:r>
          </w:p>
        </w:tc>
        <w:tc>
          <w:tcPr>
            <w:tcW w:w="1083" w:type="dxa"/>
            <w:vAlign w:val="center"/>
          </w:tcPr>
          <w:p w14:paraId="01A9493E">
            <w:pPr>
              <w:pStyle w:val="14"/>
            </w:pPr>
            <w:r>
              <w:t>20805</w:t>
            </w:r>
          </w:p>
        </w:tc>
        <w:tc>
          <w:tcPr>
            <w:tcW w:w="4444" w:type="dxa"/>
            <w:vAlign w:val="center"/>
          </w:tcPr>
          <w:p w14:paraId="6599EAAC">
            <w:pPr>
              <w:pStyle w:val="14"/>
            </w:pPr>
            <w:r>
              <w:t>行政事业单位养老支出</w:t>
            </w:r>
          </w:p>
        </w:tc>
        <w:tc>
          <w:tcPr>
            <w:tcW w:w="1361" w:type="dxa"/>
            <w:vAlign w:val="center"/>
          </w:tcPr>
          <w:p w14:paraId="799808FA">
            <w:pPr>
              <w:pStyle w:val="13"/>
            </w:pPr>
            <w:r>
              <w:t>831.03</w:t>
            </w:r>
          </w:p>
        </w:tc>
        <w:tc>
          <w:tcPr>
            <w:tcW w:w="1361" w:type="dxa"/>
            <w:vAlign w:val="center"/>
          </w:tcPr>
          <w:p w14:paraId="04842B0A">
            <w:pPr>
              <w:pStyle w:val="13"/>
            </w:pPr>
            <w:r>
              <w:t>831.03</w:t>
            </w:r>
          </w:p>
        </w:tc>
        <w:tc>
          <w:tcPr>
            <w:tcW w:w="1361" w:type="dxa"/>
            <w:vAlign w:val="center"/>
          </w:tcPr>
          <w:p w14:paraId="2325BC91">
            <w:pPr>
              <w:pStyle w:val="13"/>
            </w:pPr>
          </w:p>
        </w:tc>
        <w:tc>
          <w:tcPr>
            <w:tcW w:w="1361" w:type="dxa"/>
            <w:vAlign w:val="center"/>
          </w:tcPr>
          <w:p w14:paraId="09FE3020">
            <w:pPr>
              <w:pStyle w:val="13"/>
            </w:pPr>
          </w:p>
        </w:tc>
        <w:tc>
          <w:tcPr>
            <w:tcW w:w="1361" w:type="dxa"/>
            <w:vAlign w:val="center"/>
          </w:tcPr>
          <w:p w14:paraId="78DF277A">
            <w:pPr>
              <w:pStyle w:val="13"/>
            </w:pPr>
          </w:p>
        </w:tc>
        <w:tc>
          <w:tcPr>
            <w:tcW w:w="1361" w:type="dxa"/>
            <w:vAlign w:val="center"/>
          </w:tcPr>
          <w:p w14:paraId="6ED4031C">
            <w:pPr>
              <w:pStyle w:val="13"/>
            </w:pPr>
          </w:p>
        </w:tc>
      </w:tr>
      <w:tr w14:paraId="53E4E8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53C4CC">
            <w:pPr>
              <w:pStyle w:val="15"/>
            </w:pPr>
            <w:r>
              <w:t>4</w:t>
            </w:r>
          </w:p>
        </w:tc>
        <w:tc>
          <w:tcPr>
            <w:tcW w:w="1083" w:type="dxa"/>
            <w:vAlign w:val="center"/>
          </w:tcPr>
          <w:p w14:paraId="79083544">
            <w:pPr>
              <w:pStyle w:val="14"/>
            </w:pPr>
            <w:r>
              <w:t>2080501</w:t>
            </w:r>
          </w:p>
        </w:tc>
        <w:tc>
          <w:tcPr>
            <w:tcW w:w="4444" w:type="dxa"/>
            <w:vAlign w:val="center"/>
          </w:tcPr>
          <w:p w14:paraId="6CF50EE4">
            <w:pPr>
              <w:pStyle w:val="14"/>
            </w:pPr>
            <w:r>
              <w:t>行政单位离退休</w:t>
            </w:r>
          </w:p>
        </w:tc>
        <w:tc>
          <w:tcPr>
            <w:tcW w:w="1361" w:type="dxa"/>
            <w:vAlign w:val="center"/>
          </w:tcPr>
          <w:p w14:paraId="49F4047A">
            <w:pPr>
              <w:pStyle w:val="13"/>
            </w:pPr>
            <w:r>
              <w:t>529.25</w:t>
            </w:r>
          </w:p>
        </w:tc>
        <w:tc>
          <w:tcPr>
            <w:tcW w:w="1361" w:type="dxa"/>
            <w:vAlign w:val="center"/>
          </w:tcPr>
          <w:p w14:paraId="50D57A04">
            <w:pPr>
              <w:pStyle w:val="13"/>
            </w:pPr>
            <w:r>
              <w:t>529.25</w:t>
            </w:r>
          </w:p>
        </w:tc>
        <w:tc>
          <w:tcPr>
            <w:tcW w:w="1361" w:type="dxa"/>
            <w:vAlign w:val="center"/>
          </w:tcPr>
          <w:p w14:paraId="3848507B">
            <w:pPr>
              <w:pStyle w:val="13"/>
            </w:pPr>
          </w:p>
        </w:tc>
        <w:tc>
          <w:tcPr>
            <w:tcW w:w="1361" w:type="dxa"/>
            <w:vAlign w:val="center"/>
          </w:tcPr>
          <w:p w14:paraId="5B59D7F2">
            <w:pPr>
              <w:pStyle w:val="13"/>
            </w:pPr>
          </w:p>
        </w:tc>
        <w:tc>
          <w:tcPr>
            <w:tcW w:w="1361" w:type="dxa"/>
            <w:vAlign w:val="center"/>
          </w:tcPr>
          <w:p w14:paraId="0FB234F9">
            <w:pPr>
              <w:pStyle w:val="13"/>
            </w:pPr>
          </w:p>
        </w:tc>
        <w:tc>
          <w:tcPr>
            <w:tcW w:w="1361" w:type="dxa"/>
            <w:vAlign w:val="center"/>
          </w:tcPr>
          <w:p w14:paraId="431D8FB9">
            <w:pPr>
              <w:pStyle w:val="13"/>
            </w:pPr>
          </w:p>
        </w:tc>
      </w:tr>
      <w:tr w14:paraId="09027E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BF6E6F">
            <w:pPr>
              <w:pStyle w:val="15"/>
            </w:pPr>
            <w:r>
              <w:t>5</w:t>
            </w:r>
          </w:p>
        </w:tc>
        <w:tc>
          <w:tcPr>
            <w:tcW w:w="1083" w:type="dxa"/>
            <w:vAlign w:val="center"/>
          </w:tcPr>
          <w:p w14:paraId="6F965A77">
            <w:pPr>
              <w:pStyle w:val="14"/>
            </w:pPr>
            <w:r>
              <w:t>2080505</w:t>
            </w:r>
          </w:p>
        </w:tc>
        <w:tc>
          <w:tcPr>
            <w:tcW w:w="4444" w:type="dxa"/>
            <w:vAlign w:val="center"/>
          </w:tcPr>
          <w:p w14:paraId="4AA9F969">
            <w:pPr>
              <w:pStyle w:val="14"/>
            </w:pPr>
            <w:r>
              <w:t>机关事业单位基本养老保险缴费支出</w:t>
            </w:r>
          </w:p>
        </w:tc>
        <w:tc>
          <w:tcPr>
            <w:tcW w:w="1361" w:type="dxa"/>
            <w:vAlign w:val="center"/>
          </w:tcPr>
          <w:p w14:paraId="6FFD8FAC">
            <w:pPr>
              <w:pStyle w:val="13"/>
            </w:pPr>
            <w:r>
              <w:t>201.78</w:t>
            </w:r>
          </w:p>
        </w:tc>
        <w:tc>
          <w:tcPr>
            <w:tcW w:w="1361" w:type="dxa"/>
            <w:vAlign w:val="center"/>
          </w:tcPr>
          <w:p w14:paraId="2832C1F4">
            <w:pPr>
              <w:pStyle w:val="13"/>
            </w:pPr>
            <w:r>
              <w:t>201.78</w:t>
            </w:r>
          </w:p>
        </w:tc>
        <w:tc>
          <w:tcPr>
            <w:tcW w:w="1361" w:type="dxa"/>
            <w:vAlign w:val="center"/>
          </w:tcPr>
          <w:p w14:paraId="335C8E7E">
            <w:pPr>
              <w:pStyle w:val="13"/>
            </w:pPr>
          </w:p>
        </w:tc>
        <w:tc>
          <w:tcPr>
            <w:tcW w:w="1361" w:type="dxa"/>
            <w:vAlign w:val="center"/>
          </w:tcPr>
          <w:p w14:paraId="6BC49EC8">
            <w:pPr>
              <w:pStyle w:val="13"/>
            </w:pPr>
          </w:p>
        </w:tc>
        <w:tc>
          <w:tcPr>
            <w:tcW w:w="1361" w:type="dxa"/>
            <w:vAlign w:val="center"/>
          </w:tcPr>
          <w:p w14:paraId="75EDA912">
            <w:pPr>
              <w:pStyle w:val="13"/>
            </w:pPr>
          </w:p>
        </w:tc>
        <w:tc>
          <w:tcPr>
            <w:tcW w:w="1361" w:type="dxa"/>
            <w:vAlign w:val="center"/>
          </w:tcPr>
          <w:p w14:paraId="51E5B939">
            <w:pPr>
              <w:pStyle w:val="13"/>
            </w:pPr>
          </w:p>
        </w:tc>
      </w:tr>
      <w:tr w14:paraId="293ABC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BA1E2F">
            <w:pPr>
              <w:pStyle w:val="15"/>
            </w:pPr>
            <w:r>
              <w:t>6</w:t>
            </w:r>
          </w:p>
        </w:tc>
        <w:tc>
          <w:tcPr>
            <w:tcW w:w="1083" w:type="dxa"/>
            <w:vAlign w:val="center"/>
          </w:tcPr>
          <w:p w14:paraId="4652A54B">
            <w:pPr>
              <w:pStyle w:val="14"/>
            </w:pPr>
            <w:r>
              <w:t>2080506</w:t>
            </w:r>
          </w:p>
        </w:tc>
        <w:tc>
          <w:tcPr>
            <w:tcW w:w="4444" w:type="dxa"/>
            <w:vAlign w:val="center"/>
          </w:tcPr>
          <w:p w14:paraId="310E5AF5">
            <w:pPr>
              <w:pStyle w:val="14"/>
            </w:pPr>
            <w:r>
              <w:t>机关事业单位职业年金缴费支出</w:t>
            </w:r>
          </w:p>
        </w:tc>
        <w:tc>
          <w:tcPr>
            <w:tcW w:w="1361" w:type="dxa"/>
            <w:vAlign w:val="center"/>
          </w:tcPr>
          <w:p w14:paraId="1E68DCB0">
            <w:pPr>
              <w:pStyle w:val="13"/>
            </w:pPr>
            <w:r>
              <w:t>100.00</w:t>
            </w:r>
          </w:p>
        </w:tc>
        <w:tc>
          <w:tcPr>
            <w:tcW w:w="1361" w:type="dxa"/>
            <w:vAlign w:val="center"/>
          </w:tcPr>
          <w:p w14:paraId="43FE4A40">
            <w:pPr>
              <w:pStyle w:val="13"/>
            </w:pPr>
            <w:r>
              <w:t>100.00</w:t>
            </w:r>
          </w:p>
        </w:tc>
        <w:tc>
          <w:tcPr>
            <w:tcW w:w="1361" w:type="dxa"/>
            <w:vAlign w:val="center"/>
          </w:tcPr>
          <w:p w14:paraId="70DAB189">
            <w:pPr>
              <w:pStyle w:val="13"/>
            </w:pPr>
          </w:p>
        </w:tc>
        <w:tc>
          <w:tcPr>
            <w:tcW w:w="1361" w:type="dxa"/>
            <w:vAlign w:val="center"/>
          </w:tcPr>
          <w:p w14:paraId="53BA31E7">
            <w:pPr>
              <w:pStyle w:val="13"/>
            </w:pPr>
          </w:p>
        </w:tc>
        <w:tc>
          <w:tcPr>
            <w:tcW w:w="1361" w:type="dxa"/>
            <w:vAlign w:val="center"/>
          </w:tcPr>
          <w:p w14:paraId="54E2F1FC">
            <w:pPr>
              <w:pStyle w:val="13"/>
            </w:pPr>
          </w:p>
        </w:tc>
        <w:tc>
          <w:tcPr>
            <w:tcW w:w="1361" w:type="dxa"/>
            <w:vAlign w:val="center"/>
          </w:tcPr>
          <w:p w14:paraId="7450543A">
            <w:pPr>
              <w:pStyle w:val="13"/>
            </w:pPr>
          </w:p>
        </w:tc>
      </w:tr>
      <w:tr w14:paraId="5A774F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F069C9">
            <w:pPr>
              <w:pStyle w:val="15"/>
            </w:pPr>
            <w:r>
              <w:t>7</w:t>
            </w:r>
          </w:p>
        </w:tc>
        <w:tc>
          <w:tcPr>
            <w:tcW w:w="1083" w:type="dxa"/>
            <w:vAlign w:val="center"/>
          </w:tcPr>
          <w:p w14:paraId="7026491F">
            <w:pPr>
              <w:pStyle w:val="14"/>
            </w:pPr>
            <w:r>
              <w:t>20899</w:t>
            </w:r>
          </w:p>
        </w:tc>
        <w:tc>
          <w:tcPr>
            <w:tcW w:w="4444" w:type="dxa"/>
            <w:vAlign w:val="center"/>
          </w:tcPr>
          <w:p w14:paraId="338989EA">
            <w:pPr>
              <w:pStyle w:val="14"/>
            </w:pPr>
            <w:r>
              <w:t>其他社会保障和就业支出</w:t>
            </w:r>
          </w:p>
        </w:tc>
        <w:tc>
          <w:tcPr>
            <w:tcW w:w="1361" w:type="dxa"/>
            <w:vAlign w:val="center"/>
          </w:tcPr>
          <w:p w14:paraId="434C638F">
            <w:pPr>
              <w:pStyle w:val="13"/>
            </w:pPr>
            <w:r>
              <w:t>14.72</w:t>
            </w:r>
          </w:p>
        </w:tc>
        <w:tc>
          <w:tcPr>
            <w:tcW w:w="1361" w:type="dxa"/>
            <w:vAlign w:val="center"/>
          </w:tcPr>
          <w:p w14:paraId="02F737D2">
            <w:pPr>
              <w:pStyle w:val="13"/>
            </w:pPr>
            <w:r>
              <w:t>14.72</w:t>
            </w:r>
          </w:p>
        </w:tc>
        <w:tc>
          <w:tcPr>
            <w:tcW w:w="1361" w:type="dxa"/>
            <w:vAlign w:val="center"/>
          </w:tcPr>
          <w:p w14:paraId="6087E064">
            <w:pPr>
              <w:pStyle w:val="13"/>
            </w:pPr>
          </w:p>
        </w:tc>
        <w:tc>
          <w:tcPr>
            <w:tcW w:w="1361" w:type="dxa"/>
            <w:vAlign w:val="center"/>
          </w:tcPr>
          <w:p w14:paraId="142F4F58">
            <w:pPr>
              <w:pStyle w:val="13"/>
            </w:pPr>
          </w:p>
        </w:tc>
        <w:tc>
          <w:tcPr>
            <w:tcW w:w="1361" w:type="dxa"/>
            <w:vAlign w:val="center"/>
          </w:tcPr>
          <w:p w14:paraId="5A3D9F78">
            <w:pPr>
              <w:pStyle w:val="13"/>
            </w:pPr>
          </w:p>
        </w:tc>
        <w:tc>
          <w:tcPr>
            <w:tcW w:w="1361" w:type="dxa"/>
            <w:vAlign w:val="center"/>
          </w:tcPr>
          <w:p w14:paraId="0EFCB83E">
            <w:pPr>
              <w:pStyle w:val="13"/>
            </w:pPr>
          </w:p>
        </w:tc>
      </w:tr>
      <w:tr w14:paraId="0443B9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E82092">
            <w:pPr>
              <w:pStyle w:val="15"/>
            </w:pPr>
            <w:r>
              <w:t>8</w:t>
            </w:r>
          </w:p>
        </w:tc>
        <w:tc>
          <w:tcPr>
            <w:tcW w:w="1083" w:type="dxa"/>
            <w:vAlign w:val="center"/>
          </w:tcPr>
          <w:p w14:paraId="77D73357">
            <w:pPr>
              <w:pStyle w:val="14"/>
            </w:pPr>
            <w:r>
              <w:t>2089999</w:t>
            </w:r>
          </w:p>
        </w:tc>
        <w:tc>
          <w:tcPr>
            <w:tcW w:w="4444" w:type="dxa"/>
            <w:vAlign w:val="center"/>
          </w:tcPr>
          <w:p w14:paraId="41FABC85">
            <w:pPr>
              <w:pStyle w:val="14"/>
            </w:pPr>
            <w:r>
              <w:t>其他社会保障和就业支出</w:t>
            </w:r>
          </w:p>
        </w:tc>
        <w:tc>
          <w:tcPr>
            <w:tcW w:w="1361" w:type="dxa"/>
            <w:vAlign w:val="center"/>
          </w:tcPr>
          <w:p w14:paraId="0EAB2A99">
            <w:pPr>
              <w:pStyle w:val="13"/>
            </w:pPr>
            <w:r>
              <w:t>14.72</w:t>
            </w:r>
          </w:p>
        </w:tc>
        <w:tc>
          <w:tcPr>
            <w:tcW w:w="1361" w:type="dxa"/>
            <w:vAlign w:val="center"/>
          </w:tcPr>
          <w:p w14:paraId="1350D5A7">
            <w:pPr>
              <w:pStyle w:val="13"/>
            </w:pPr>
            <w:r>
              <w:t>14.72</w:t>
            </w:r>
          </w:p>
        </w:tc>
        <w:tc>
          <w:tcPr>
            <w:tcW w:w="1361" w:type="dxa"/>
            <w:vAlign w:val="center"/>
          </w:tcPr>
          <w:p w14:paraId="740AB6D7">
            <w:pPr>
              <w:pStyle w:val="13"/>
            </w:pPr>
          </w:p>
        </w:tc>
        <w:tc>
          <w:tcPr>
            <w:tcW w:w="1361" w:type="dxa"/>
            <w:vAlign w:val="center"/>
          </w:tcPr>
          <w:p w14:paraId="2DF4BD71">
            <w:pPr>
              <w:pStyle w:val="13"/>
            </w:pPr>
          </w:p>
        </w:tc>
        <w:tc>
          <w:tcPr>
            <w:tcW w:w="1361" w:type="dxa"/>
            <w:vAlign w:val="center"/>
          </w:tcPr>
          <w:p w14:paraId="1FCED21F">
            <w:pPr>
              <w:pStyle w:val="13"/>
            </w:pPr>
          </w:p>
        </w:tc>
        <w:tc>
          <w:tcPr>
            <w:tcW w:w="1361" w:type="dxa"/>
            <w:vAlign w:val="center"/>
          </w:tcPr>
          <w:p w14:paraId="749451BE">
            <w:pPr>
              <w:pStyle w:val="13"/>
            </w:pPr>
          </w:p>
        </w:tc>
      </w:tr>
      <w:tr w14:paraId="454D34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19E63A">
            <w:pPr>
              <w:pStyle w:val="15"/>
            </w:pPr>
            <w:r>
              <w:t>9</w:t>
            </w:r>
          </w:p>
        </w:tc>
        <w:tc>
          <w:tcPr>
            <w:tcW w:w="1083" w:type="dxa"/>
            <w:vAlign w:val="center"/>
          </w:tcPr>
          <w:p w14:paraId="3E5E7C9B">
            <w:pPr>
              <w:pStyle w:val="14"/>
            </w:pPr>
            <w:r>
              <w:t>210</w:t>
            </w:r>
          </w:p>
        </w:tc>
        <w:tc>
          <w:tcPr>
            <w:tcW w:w="4444" w:type="dxa"/>
            <w:vAlign w:val="center"/>
          </w:tcPr>
          <w:p w14:paraId="386B7780">
            <w:pPr>
              <w:pStyle w:val="14"/>
            </w:pPr>
            <w:r>
              <w:t>卫生健康支出</w:t>
            </w:r>
          </w:p>
        </w:tc>
        <w:tc>
          <w:tcPr>
            <w:tcW w:w="1361" w:type="dxa"/>
            <w:vAlign w:val="center"/>
          </w:tcPr>
          <w:p w14:paraId="5839EAB5">
            <w:pPr>
              <w:pStyle w:val="13"/>
            </w:pPr>
            <w:r>
              <w:t>140.74</w:t>
            </w:r>
          </w:p>
        </w:tc>
        <w:tc>
          <w:tcPr>
            <w:tcW w:w="1361" w:type="dxa"/>
            <w:vAlign w:val="center"/>
          </w:tcPr>
          <w:p w14:paraId="68A698C6">
            <w:pPr>
              <w:pStyle w:val="13"/>
            </w:pPr>
            <w:r>
              <w:t>140.74</w:t>
            </w:r>
          </w:p>
        </w:tc>
        <w:tc>
          <w:tcPr>
            <w:tcW w:w="1361" w:type="dxa"/>
            <w:vAlign w:val="center"/>
          </w:tcPr>
          <w:p w14:paraId="5F66C960">
            <w:pPr>
              <w:pStyle w:val="13"/>
            </w:pPr>
          </w:p>
        </w:tc>
        <w:tc>
          <w:tcPr>
            <w:tcW w:w="1361" w:type="dxa"/>
            <w:vAlign w:val="center"/>
          </w:tcPr>
          <w:p w14:paraId="4837CAE7">
            <w:pPr>
              <w:pStyle w:val="13"/>
            </w:pPr>
          </w:p>
        </w:tc>
        <w:tc>
          <w:tcPr>
            <w:tcW w:w="1361" w:type="dxa"/>
            <w:vAlign w:val="center"/>
          </w:tcPr>
          <w:p w14:paraId="019A80C5">
            <w:pPr>
              <w:pStyle w:val="13"/>
            </w:pPr>
          </w:p>
        </w:tc>
        <w:tc>
          <w:tcPr>
            <w:tcW w:w="1361" w:type="dxa"/>
            <w:vAlign w:val="center"/>
          </w:tcPr>
          <w:p w14:paraId="023FAA8B">
            <w:pPr>
              <w:pStyle w:val="13"/>
            </w:pPr>
          </w:p>
        </w:tc>
      </w:tr>
      <w:tr w14:paraId="2A9724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919FC8">
            <w:pPr>
              <w:pStyle w:val="15"/>
            </w:pPr>
            <w:r>
              <w:t>10</w:t>
            </w:r>
          </w:p>
        </w:tc>
        <w:tc>
          <w:tcPr>
            <w:tcW w:w="1083" w:type="dxa"/>
            <w:vAlign w:val="center"/>
          </w:tcPr>
          <w:p w14:paraId="1E0879AC">
            <w:pPr>
              <w:pStyle w:val="14"/>
            </w:pPr>
            <w:r>
              <w:t>21011</w:t>
            </w:r>
          </w:p>
        </w:tc>
        <w:tc>
          <w:tcPr>
            <w:tcW w:w="4444" w:type="dxa"/>
            <w:vAlign w:val="center"/>
          </w:tcPr>
          <w:p w14:paraId="13C7456A">
            <w:pPr>
              <w:pStyle w:val="14"/>
            </w:pPr>
            <w:r>
              <w:t>行政事业单位医疗</w:t>
            </w:r>
          </w:p>
        </w:tc>
        <w:tc>
          <w:tcPr>
            <w:tcW w:w="1361" w:type="dxa"/>
            <w:vAlign w:val="center"/>
          </w:tcPr>
          <w:p w14:paraId="23B9DAE2">
            <w:pPr>
              <w:pStyle w:val="13"/>
            </w:pPr>
            <w:r>
              <w:t>140.74</w:t>
            </w:r>
          </w:p>
        </w:tc>
        <w:tc>
          <w:tcPr>
            <w:tcW w:w="1361" w:type="dxa"/>
            <w:vAlign w:val="center"/>
          </w:tcPr>
          <w:p w14:paraId="422955AB">
            <w:pPr>
              <w:pStyle w:val="13"/>
            </w:pPr>
            <w:r>
              <w:t>140.74</w:t>
            </w:r>
          </w:p>
        </w:tc>
        <w:tc>
          <w:tcPr>
            <w:tcW w:w="1361" w:type="dxa"/>
            <w:vAlign w:val="center"/>
          </w:tcPr>
          <w:p w14:paraId="27CAD67F">
            <w:pPr>
              <w:pStyle w:val="13"/>
            </w:pPr>
          </w:p>
        </w:tc>
        <w:tc>
          <w:tcPr>
            <w:tcW w:w="1361" w:type="dxa"/>
            <w:vAlign w:val="center"/>
          </w:tcPr>
          <w:p w14:paraId="04F86503">
            <w:pPr>
              <w:pStyle w:val="13"/>
            </w:pPr>
          </w:p>
        </w:tc>
        <w:tc>
          <w:tcPr>
            <w:tcW w:w="1361" w:type="dxa"/>
            <w:vAlign w:val="center"/>
          </w:tcPr>
          <w:p w14:paraId="000DC0B2">
            <w:pPr>
              <w:pStyle w:val="13"/>
            </w:pPr>
          </w:p>
        </w:tc>
        <w:tc>
          <w:tcPr>
            <w:tcW w:w="1361" w:type="dxa"/>
            <w:vAlign w:val="center"/>
          </w:tcPr>
          <w:p w14:paraId="152BA714">
            <w:pPr>
              <w:pStyle w:val="13"/>
            </w:pPr>
          </w:p>
        </w:tc>
      </w:tr>
      <w:tr w14:paraId="4C0FFE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AA295B">
            <w:pPr>
              <w:pStyle w:val="15"/>
            </w:pPr>
            <w:r>
              <w:t>11</w:t>
            </w:r>
          </w:p>
        </w:tc>
        <w:tc>
          <w:tcPr>
            <w:tcW w:w="1083" w:type="dxa"/>
            <w:vAlign w:val="center"/>
          </w:tcPr>
          <w:p w14:paraId="09307605">
            <w:pPr>
              <w:pStyle w:val="14"/>
            </w:pPr>
            <w:r>
              <w:t>2101101</w:t>
            </w:r>
          </w:p>
        </w:tc>
        <w:tc>
          <w:tcPr>
            <w:tcW w:w="4444" w:type="dxa"/>
            <w:vAlign w:val="center"/>
          </w:tcPr>
          <w:p w14:paraId="78DB0457">
            <w:pPr>
              <w:pStyle w:val="14"/>
            </w:pPr>
            <w:r>
              <w:t>行政单位医疗</w:t>
            </w:r>
          </w:p>
        </w:tc>
        <w:tc>
          <w:tcPr>
            <w:tcW w:w="1361" w:type="dxa"/>
            <w:vAlign w:val="center"/>
          </w:tcPr>
          <w:p w14:paraId="72D95DD8">
            <w:pPr>
              <w:pStyle w:val="13"/>
            </w:pPr>
            <w:r>
              <w:t>79.34</w:t>
            </w:r>
          </w:p>
        </w:tc>
        <w:tc>
          <w:tcPr>
            <w:tcW w:w="1361" w:type="dxa"/>
            <w:vAlign w:val="center"/>
          </w:tcPr>
          <w:p w14:paraId="332A98C3">
            <w:pPr>
              <w:pStyle w:val="13"/>
            </w:pPr>
            <w:r>
              <w:t>79.34</w:t>
            </w:r>
          </w:p>
        </w:tc>
        <w:tc>
          <w:tcPr>
            <w:tcW w:w="1361" w:type="dxa"/>
            <w:vAlign w:val="center"/>
          </w:tcPr>
          <w:p w14:paraId="72F645BE">
            <w:pPr>
              <w:pStyle w:val="13"/>
            </w:pPr>
          </w:p>
        </w:tc>
        <w:tc>
          <w:tcPr>
            <w:tcW w:w="1361" w:type="dxa"/>
            <w:vAlign w:val="center"/>
          </w:tcPr>
          <w:p w14:paraId="5FDB5627">
            <w:pPr>
              <w:pStyle w:val="13"/>
            </w:pPr>
          </w:p>
        </w:tc>
        <w:tc>
          <w:tcPr>
            <w:tcW w:w="1361" w:type="dxa"/>
            <w:vAlign w:val="center"/>
          </w:tcPr>
          <w:p w14:paraId="28B87B7B">
            <w:pPr>
              <w:pStyle w:val="13"/>
            </w:pPr>
          </w:p>
        </w:tc>
        <w:tc>
          <w:tcPr>
            <w:tcW w:w="1361" w:type="dxa"/>
            <w:vAlign w:val="center"/>
          </w:tcPr>
          <w:p w14:paraId="4A3D4711">
            <w:pPr>
              <w:pStyle w:val="13"/>
            </w:pPr>
          </w:p>
        </w:tc>
      </w:tr>
      <w:tr w14:paraId="3E6B3C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3DE7A8">
            <w:pPr>
              <w:pStyle w:val="15"/>
            </w:pPr>
            <w:r>
              <w:t>12</w:t>
            </w:r>
          </w:p>
        </w:tc>
        <w:tc>
          <w:tcPr>
            <w:tcW w:w="1083" w:type="dxa"/>
            <w:vAlign w:val="center"/>
          </w:tcPr>
          <w:p w14:paraId="5F6A1680">
            <w:pPr>
              <w:pStyle w:val="14"/>
            </w:pPr>
            <w:r>
              <w:t>2101103</w:t>
            </w:r>
          </w:p>
        </w:tc>
        <w:tc>
          <w:tcPr>
            <w:tcW w:w="4444" w:type="dxa"/>
            <w:vAlign w:val="center"/>
          </w:tcPr>
          <w:p w14:paraId="4FCE8B3F">
            <w:pPr>
              <w:pStyle w:val="14"/>
            </w:pPr>
            <w:r>
              <w:t>公务员医疗补助</w:t>
            </w:r>
          </w:p>
        </w:tc>
        <w:tc>
          <w:tcPr>
            <w:tcW w:w="1361" w:type="dxa"/>
            <w:vAlign w:val="center"/>
          </w:tcPr>
          <w:p w14:paraId="15E0DE7B">
            <w:pPr>
              <w:pStyle w:val="13"/>
            </w:pPr>
            <w:r>
              <w:t>61.40</w:t>
            </w:r>
          </w:p>
        </w:tc>
        <w:tc>
          <w:tcPr>
            <w:tcW w:w="1361" w:type="dxa"/>
            <w:vAlign w:val="center"/>
          </w:tcPr>
          <w:p w14:paraId="2E935884">
            <w:pPr>
              <w:pStyle w:val="13"/>
            </w:pPr>
            <w:r>
              <w:t>61.40</w:t>
            </w:r>
          </w:p>
        </w:tc>
        <w:tc>
          <w:tcPr>
            <w:tcW w:w="1361" w:type="dxa"/>
            <w:vAlign w:val="center"/>
          </w:tcPr>
          <w:p w14:paraId="3B614EEF">
            <w:pPr>
              <w:pStyle w:val="13"/>
            </w:pPr>
          </w:p>
        </w:tc>
        <w:tc>
          <w:tcPr>
            <w:tcW w:w="1361" w:type="dxa"/>
            <w:vAlign w:val="center"/>
          </w:tcPr>
          <w:p w14:paraId="2F4333B6">
            <w:pPr>
              <w:pStyle w:val="13"/>
            </w:pPr>
          </w:p>
        </w:tc>
        <w:tc>
          <w:tcPr>
            <w:tcW w:w="1361" w:type="dxa"/>
            <w:vAlign w:val="center"/>
          </w:tcPr>
          <w:p w14:paraId="3BFD2FC0">
            <w:pPr>
              <w:pStyle w:val="13"/>
            </w:pPr>
          </w:p>
        </w:tc>
        <w:tc>
          <w:tcPr>
            <w:tcW w:w="1361" w:type="dxa"/>
            <w:vAlign w:val="center"/>
          </w:tcPr>
          <w:p w14:paraId="1077F367">
            <w:pPr>
              <w:pStyle w:val="13"/>
            </w:pPr>
          </w:p>
        </w:tc>
      </w:tr>
      <w:tr w14:paraId="092091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13BE5A">
            <w:pPr>
              <w:pStyle w:val="15"/>
            </w:pPr>
            <w:r>
              <w:t>13</w:t>
            </w:r>
          </w:p>
        </w:tc>
        <w:tc>
          <w:tcPr>
            <w:tcW w:w="1083" w:type="dxa"/>
            <w:vAlign w:val="center"/>
          </w:tcPr>
          <w:p w14:paraId="35A40BFF">
            <w:pPr>
              <w:pStyle w:val="14"/>
            </w:pPr>
            <w:r>
              <w:t>212</w:t>
            </w:r>
          </w:p>
        </w:tc>
        <w:tc>
          <w:tcPr>
            <w:tcW w:w="4444" w:type="dxa"/>
            <w:vAlign w:val="center"/>
          </w:tcPr>
          <w:p w14:paraId="7B48789F">
            <w:pPr>
              <w:pStyle w:val="14"/>
            </w:pPr>
            <w:r>
              <w:t>城乡社区支出</w:t>
            </w:r>
          </w:p>
        </w:tc>
        <w:tc>
          <w:tcPr>
            <w:tcW w:w="1361" w:type="dxa"/>
            <w:vAlign w:val="center"/>
          </w:tcPr>
          <w:p w14:paraId="65302F02">
            <w:pPr>
              <w:pStyle w:val="13"/>
            </w:pPr>
            <w:r>
              <w:t>160.81</w:t>
            </w:r>
          </w:p>
        </w:tc>
        <w:tc>
          <w:tcPr>
            <w:tcW w:w="1361" w:type="dxa"/>
            <w:vAlign w:val="center"/>
          </w:tcPr>
          <w:p w14:paraId="51764367">
            <w:pPr>
              <w:pStyle w:val="13"/>
            </w:pPr>
            <w:r>
              <w:t>160.81</w:t>
            </w:r>
          </w:p>
        </w:tc>
        <w:tc>
          <w:tcPr>
            <w:tcW w:w="1361" w:type="dxa"/>
            <w:vAlign w:val="center"/>
          </w:tcPr>
          <w:p w14:paraId="0A383299">
            <w:pPr>
              <w:pStyle w:val="13"/>
            </w:pPr>
          </w:p>
        </w:tc>
        <w:tc>
          <w:tcPr>
            <w:tcW w:w="1361" w:type="dxa"/>
            <w:vAlign w:val="center"/>
          </w:tcPr>
          <w:p w14:paraId="1FE81A4B">
            <w:pPr>
              <w:pStyle w:val="13"/>
            </w:pPr>
          </w:p>
        </w:tc>
        <w:tc>
          <w:tcPr>
            <w:tcW w:w="1361" w:type="dxa"/>
            <w:vAlign w:val="center"/>
          </w:tcPr>
          <w:p w14:paraId="1D9C7586">
            <w:pPr>
              <w:pStyle w:val="13"/>
            </w:pPr>
          </w:p>
        </w:tc>
        <w:tc>
          <w:tcPr>
            <w:tcW w:w="1361" w:type="dxa"/>
            <w:vAlign w:val="center"/>
          </w:tcPr>
          <w:p w14:paraId="79B4FF5D">
            <w:pPr>
              <w:pStyle w:val="13"/>
            </w:pPr>
          </w:p>
        </w:tc>
      </w:tr>
      <w:tr w14:paraId="01CD54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207929">
            <w:pPr>
              <w:pStyle w:val="15"/>
            </w:pPr>
            <w:r>
              <w:t>14</w:t>
            </w:r>
          </w:p>
        </w:tc>
        <w:tc>
          <w:tcPr>
            <w:tcW w:w="1083" w:type="dxa"/>
            <w:vAlign w:val="center"/>
          </w:tcPr>
          <w:p w14:paraId="60470069">
            <w:pPr>
              <w:pStyle w:val="14"/>
            </w:pPr>
            <w:r>
              <w:t>21202</w:t>
            </w:r>
          </w:p>
        </w:tc>
        <w:tc>
          <w:tcPr>
            <w:tcW w:w="4444" w:type="dxa"/>
            <w:vAlign w:val="center"/>
          </w:tcPr>
          <w:p w14:paraId="1F825A19">
            <w:pPr>
              <w:pStyle w:val="14"/>
            </w:pPr>
            <w:r>
              <w:t>城乡社区规划与管理</w:t>
            </w:r>
          </w:p>
        </w:tc>
        <w:tc>
          <w:tcPr>
            <w:tcW w:w="1361" w:type="dxa"/>
            <w:vAlign w:val="center"/>
          </w:tcPr>
          <w:p w14:paraId="2ADBE89A">
            <w:pPr>
              <w:pStyle w:val="13"/>
            </w:pPr>
            <w:r>
              <w:t>160.81</w:t>
            </w:r>
          </w:p>
        </w:tc>
        <w:tc>
          <w:tcPr>
            <w:tcW w:w="1361" w:type="dxa"/>
            <w:vAlign w:val="center"/>
          </w:tcPr>
          <w:p w14:paraId="6E8D26ED">
            <w:pPr>
              <w:pStyle w:val="13"/>
            </w:pPr>
            <w:r>
              <w:t>160.81</w:t>
            </w:r>
          </w:p>
        </w:tc>
        <w:tc>
          <w:tcPr>
            <w:tcW w:w="1361" w:type="dxa"/>
            <w:vAlign w:val="center"/>
          </w:tcPr>
          <w:p w14:paraId="3BECCE1A">
            <w:pPr>
              <w:pStyle w:val="13"/>
            </w:pPr>
          </w:p>
        </w:tc>
        <w:tc>
          <w:tcPr>
            <w:tcW w:w="1361" w:type="dxa"/>
            <w:vAlign w:val="center"/>
          </w:tcPr>
          <w:p w14:paraId="6C3409FF">
            <w:pPr>
              <w:pStyle w:val="13"/>
            </w:pPr>
          </w:p>
        </w:tc>
        <w:tc>
          <w:tcPr>
            <w:tcW w:w="1361" w:type="dxa"/>
            <w:vAlign w:val="center"/>
          </w:tcPr>
          <w:p w14:paraId="42A931EB">
            <w:pPr>
              <w:pStyle w:val="13"/>
            </w:pPr>
          </w:p>
        </w:tc>
        <w:tc>
          <w:tcPr>
            <w:tcW w:w="1361" w:type="dxa"/>
            <w:vAlign w:val="center"/>
          </w:tcPr>
          <w:p w14:paraId="3B281733">
            <w:pPr>
              <w:pStyle w:val="13"/>
            </w:pPr>
          </w:p>
        </w:tc>
      </w:tr>
      <w:tr w14:paraId="6D2E58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418AF1">
            <w:pPr>
              <w:pStyle w:val="15"/>
            </w:pPr>
            <w:r>
              <w:t>15</w:t>
            </w:r>
          </w:p>
        </w:tc>
        <w:tc>
          <w:tcPr>
            <w:tcW w:w="1083" w:type="dxa"/>
            <w:vAlign w:val="center"/>
          </w:tcPr>
          <w:p w14:paraId="4252BB3B">
            <w:pPr>
              <w:pStyle w:val="14"/>
            </w:pPr>
            <w:r>
              <w:t>2120201</w:t>
            </w:r>
          </w:p>
        </w:tc>
        <w:tc>
          <w:tcPr>
            <w:tcW w:w="4444" w:type="dxa"/>
            <w:vAlign w:val="center"/>
          </w:tcPr>
          <w:p w14:paraId="30641E0C">
            <w:pPr>
              <w:pStyle w:val="14"/>
            </w:pPr>
            <w:r>
              <w:t>城乡社区规划与管理</w:t>
            </w:r>
          </w:p>
        </w:tc>
        <w:tc>
          <w:tcPr>
            <w:tcW w:w="1361" w:type="dxa"/>
            <w:vAlign w:val="center"/>
          </w:tcPr>
          <w:p w14:paraId="309654EE">
            <w:pPr>
              <w:pStyle w:val="13"/>
            </w:pPr>
            <w:r>
              <w:t>160.81</w:t>
            </w:r>
          </w:p>
        </w:tc>
        <w:tc>
          <w:tcPr>
            <w:tcW w:w="1361" w:type="dxa"/>
            <w:vAlign w:val="center"/>
          </w:tcPr>
          <w:p w14:paraId="1D389CE1">
            <w:pPr>
              <w:pStyle w:val="13"/>
            </w:pPr>
            <w:r>
              <w:t>160.81</w:t>
            </w:r>
          </w:p>
        </w:tc>
        <w:tc>
          <w:tcPr>
            <w:tcW w:w="1361" w:type="dxa"/>
            <w:vAlign w:val="center"/>
          </w:tcPr>
          <w:p w14:paraId="3641E29D">
            <w:pPr>
              <w:pStyle w:val="13"/>
            </w:pPr>
          </w:p>
        </w:tc>
        <w:tc>
          <w:tcPr>
            <w:tcW w:w="1361" w:type="dxa"/>
            <w:vAlign w:val="center"/>
          </w:tcPr>
          <w:p w14:paraId="36C04308">
            <w:pPr>
              <w:pStyle w:val="13"/>
            </w:pPr>
          </w:p>
        </w:tc>
        <w:tc>
          <w:tcPr>
            <w:tcW w:w="1361" w:type="dxa"/>
            <w:vAlign w:val="center"/>
          </w:tcPr>
          <w:p w14:paraId="682FD4DD">
            <w:pPr>
              <w:pStyle w:val="13"/>
            </w:pPr>
          </w:p>
        </w:tc>
        <w:tc>
          <w:tcPr>
            <w:tcW w:w="1361" w:type="dxa"/>
            <w:vAlign w:val="center"/>
          </w:tcPr>
          <w:p w14:paraId="7B49E527">
            <w:pPr>
              <w:pStyle w:val="13"/>
            </w:pPr>
          </w:p>
        </w:tc>
      </w:tr>
      <w:tr w14:paraId="0E94DF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39D6F9">
            <w:pPr>
              <w:pStyle w:val="15"/>
            </w:pPr>
            <w:r>
              <w:t>16</w:t>
            </w:r>
          </w:p>
        </w:tc>
        <w:tc>
          <w:tcPr>
            <w:tcW w:w="1083" w:type="dxa"/>
            <w:vAlign w:val="center"/>
          </w:tcPr>
          <w:p w14:paraId="160583CD">
            <w:pPr>
              <w:pStyle w:val="14"/>
            </w:pPr>
            <w:r>
              <w:t>220</w:t>
            </w:r>
          </w:p>
        </w:tc>
        <w:tc>
          <w:tcPr>
            <w:tcW w:w="4444" w:type="dxa"/>
            <w:vAlign w:val="center"/>
          </w:tcPr>
          <w:p w14:paraId="6F5D5054">
            <w:pPr>
              <w:pStyle w:val="14"/>
            </w:pPr>
            <w:r>
              <w:t>自然资源海洋气象等支出</w:t>
            </w:r>
          </w:p>
        </w:tc>
        <w:tc>
          <w:tcPr>
            <w:tcW w:w="1361" w:type="dxa"/>
            <w:vAlign w:val="center"/>
          </w:tcPr>
          <w:p w14:paraId="0CADA737">
            <w:pPr>
              <w:pStyle w:val="13"/>
            </w:pPr>
            <w:r>
              <w:t>1852.14</w:t>
            </w:r>
          </w:p>
        </w:tc>
        <w:tc>
          <w:tcPr>
            <w:tcW w:w="1361" w:type="dxa"/>
            <w:vAlign w:val="center"/>
          </w:tcPr>
          <w:p w14:paraId="7B0A5FD9">
            <w:pPr>
              <w:pStyle w:val="13"/>
            </w:pPr>
            <w:r>
              <w:t>1793.24</w:t>
            </w:r>
          </w:p>
        </w:tc>
        <w:tc>
          <w:tcPr>
            <w:tcW w:w="1361" w:type="dxa"/>
            <w:vAlign w:val="center"/>
          </w:tcPr>
          <w:p w14:paraId="0EFF53D2">
            <w:pPr>
              <w:pStyle w:val="13"/>
            </w:pPr>
            <w:r>
              <w:t>58.90</w:t>
            </w:r>
          </w:p>
        </w:tc>
        <w:tc>
          <w:tcPr>
            <w:tcW w:w="1361" w:type="dxa"/>
            <w:vAlign w:val="center"/>
          </w:tcPr>
          <w:p w14:paraId="480319A6">
            <w:pPr>
              <w:pStyle w:val="13"/>
            </w:pPr>
          </w:p>
        </w:tc>
        <w:tc>
          <w:tcPr>
            <w:tcW w:w="1361" w:type="dxa"/>
            <w:vAlign w:val="center"/>
          </w:tcPr>
          <w:p w14:paraId="4509F92E">
            <w:pPr>
              <w:pStyle w:val="13"/>
            </w:pPr>
          </w:p>
        </w:tc>
        <w:tc>
          <w:tcPr>
            <w:tcW w:w="1361" w:type="dxa"/>
            <w:vAlign w:val="center"/>
          </w:tcPr>
          <w:p w14:paraId="49ECD757">
            <w:pPr>
              <w:pStyle w:val="13"/>
            </w:pPr>
          </w:p>
        </w:tc>
      </w:tr>
      <w:tr w14:paraId="465187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286B47">
            <w:pPr>
              <w:pStyle w:val="15"/>
            </w:pPr>
            <w:r>
              <w:t>17</w:t>
            </w:r>
          </w:p>
        </w:tc>
        <w:tc>
          <w:tcPr>
            <w:tcW w:w="1083" w:type="dxa"/>
            <w:vAlign w:val="center"/>
          </w:tcPr>
          <w:p w14:paraId="313564AA">
            <w:pPr>
              <w:pStyle w:val="14"/>
            </w:pPr>
            <w:r>
              <w:t>22001</w:t>
            </w:r>
          </w:p>
        </w:tc>
        <w:tc>
          <w:tcPr>
            <w:tcW w:w="4444" w:type="dxa"/>
            <w:vAlign w:val="center"/>
          </w:tcPr>
          <w:p w14:paraId="429D4D01">
            <w:pPr>
              <w:pStyle w:val="14"/>
            </w:pPr>
            <w:r>
              <w:t>自然资源事务</w:t>
            </w:r>
          </w:p>
        </w:tc>
        <w:tc>
          <w:tcPr>
            <w:tcW w:w="1361" w:type="dxa"/>
            <w:vAlign w:val="center"/>
          </w:tcPr>
          <w:p w14:paraId="1BF0865E">
            <w:pPr>
              <w:pStyle w:val="13"/>
            </w:pPr>
            <w:r>
              <w:t>1852.14</w:t>
            </w:r>
          </w:p>
        </w:tc>
        <w:tc>
          <w:tcPr>
            <w:tcW w:w="1361" w:type="dxa"/>
            <w:vAlign w:val="center"/>
          </w:tcPr>
          <w:p w14:paraId="4847FAFB">
            <w:pPr>
              <w:pStyle w:val="13"/>
            </w:pPr>
            <w:r>
              <w:t>1793.24</w:t>
            </w:r>
          </w:p>
        </w:tc>
        <w:tc>
          <w:tcPr>
            <w:tcW w:w="1361" w:type="dxa"/>
            <w:vAlign w:val="center"/>
          </w:tcPr>
          <w:p w14:paraId="4B3DAECC">
            <w:pPr>
              <w:pStyle w:val="13"/>
            </w:pPr>
            <w:r>
              <w:t>58.90</w:t>
            </w:r>
          </w:p>
        </w:tc>
        <w:tc>
          <w:tcPr>
            <w:tcW w:w="1361" w:type="dxa"/>
            <w:vAlign w:val="center"/>
          </w:tcPr>
          <w:p w14:paraId="7CF2ABDD">
            <w:pPr>
              <w:pStyle w:val="13"/>
            </w:pPr>
          </w:p>
        </w:tc>
        <w:tc>
          <w:tcPr>
            <w:tcW w:w="1361" w:type="dxa"/>
            <w:vAlign w:val="center"/>
          </w:tcPr>
          <w:p w14:paraId="7699C703">
            <w:pPr>
              <w:pStyle w:val="13"/>
            </w:pPr>
          </w:p>
        </w:tc>
        <w:tc>
          <w:tcPr>
            <w:tcW w:w="1361" w:type="dxa"/>
            <w:vAlign w:val="center"/>
          </w:tcPr>
          <w:p w14:paraId="169F34C9">
            <w:pPr>
              <w:pStyle w:val="13"/>
            </w:pPr>
          </w:p>
        </w:tc>
      </w:tr>
      <w:tr w14:paraId="3D1D20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343481">
            <w:pPr>
              <w:pStyle w:val="15"/>
            </w:pPr>
            <w:r>
              <w:t>18</w:t>
            </w:r>
          </w:p>
        </w:tc>
        <w:tc>
          <w:tcPr>
            <w:tcW w:w="1083" w:type="dxa"/>
            <w:vAlign w:val="center"/>
          </w:tcPr>
          <w:p w14:paraId="737CA6CE">
            <w:pPr>
              <w:pStyle w:val="14"/>
            </w:pPr>
            <w:r>
              <w:t>2200101</w:t>
            </w:r>
          </w:p>
        </w:tc>
        <w:tc>
          <w:tcPr>
            <w:tcW w:w="4444" w:type="dxa"/>
            <w:vAlign w:val="center"/>
          </w:tcPr>
          <w:p w14:paraId="20B25845">
            <w:pPr>
              <w:pStyle w:val="14"/>
            </w:pPr>
            <w:r>
              <w:t>行政运行</w:t>
            </w:r>
          </w:p>
        </w:tc>
        <w:tc>
          <w:tcPr>
            <w:tcW w:w="1361" w:type="dxa"/>
            <w:vAlign w:val="center"/>
          </w:tcPr>
          <w:p w14:paraId="30B9D7A7">
            <w:pPr>
              <w:pStyle w:val="13"/>
            </w:pPr>
            <w:r>
              <w:t>1793.24</w:t>
            </w:r>
          </w:p>
        </w:tc>
        <w:tc>
          <w:tcPr>
            <w:tcW w:w="1361" w:type="dxa"/>
            <w:vAlign w:val="center"/>
          </w:tcPr>
          <w:p w14:paraId="3C6AECB2">
            <w:pPr>
              <w:pStyle w:val="13"/>
            </w:pPr>
            <w:r>
              <w:t>1793.24</w:t>
            </w:r>
          </w:p>
        </w:tc>
        <w:tc>
          <w:tcPr>
            <w:tcW w:w="1361" w:type="dxa"/>
            <w:vAlign w:val="center"/>
          </w:tcPr>
          <w:p w14:paraId="3BBF30C2">
            <w:pPr>
              <w:pStyle w:val="13"/>
            </w:pPr>
          </w:p>
        </w:tc>
        <w:tc>
          <w:tcPr>
            <w:tcW w:w="1361" w:type="dxa"/>
            <w:vAlign w:val="center"/>
          </w:tcPr>
          <w:p w14:paraId="690BAE5E">
            <w:pPr>
              <w:pStyle w:val="13"/>
            </w:pPr>
          </w:p>
        </w:tc>
        <w:tc>
          <w:tcPr>
            <w:tcW w:w="1361" w:type="dxa"/>
            <w:vAlign w:val="center"/>
          </w:tcPr>
          <w:p w14:paraId="1EE8E7F6">
            <w:pPr>
              <w:pStyle w:val="13"/>
            </w:pPr>
          </w:p>
        </w:tc>
        <w:tc>
          <w:tcPr>
            <w:tcW w:w="1361" w:type="dxa"/>
            <w:vAlign w:val="center"/>
          </w:tcPr>
          <w:p w14:paraId="239D11AE">
            <w:pPr>
              <w:pStyle w:val="13"/>
            </w:pPr>
          </w:p>
        </w:tc>
      </w:tr>
      <w:tr w14:paraId="5DD7D0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19EEC6">
            <w:pPr>
              <w:pStyle w:val="15"/>
            </w:pPr>
            <w:r>
              <w:t>19</w:t>
            </w:r>
          </w:p>
        </w:tc>
        <w:tc>
          <w:tcPr>
            <w:tcW w:w="1083" w:type="dxa"/>
            <w:vAlign w:val="center"/>
          </w:tcPr>
          <w:p w14:paraId="32E584A3">
            <w:pPr>
              <w:pStyle w:val="14"/>
            </w:pPr>
            <w:r>
              <w:t>2200102</w:t>
            </w:r>
          </w:p>
        </w:tc>
        <w:tc>
          <w:tcPr>
            <w:tcW w:w="4444" w:type="dxa"/>
            <w:vAlign w:val="center"/>
          </w:tcPr>
          <w:p w14:paraId="600EC454">
            <w:pPr>
              <w:pStyle w:val="14"/>
            </w:pPr>
            <w:r>
              <w:t>一般行政管理事务</w:t>
            </w:r>
          </w:p>
        </w:tc>
        <w:tc>
          <w:tcPr>
            <w:tcW w:w="1361" w:type="dxa"/>
            <w:vAlign w:val="center"/>
          </w:tcPr>
          <w:p w14:paraId="0B59F9BE">
            <w:pPr>
              <w:pStyle w:val="13"/>
            </w:pPr>
            <w:r>
              <w:t>58.90</w:t>
            </w:r>
          </w:p>
        </w:tc>
        <w:tc>
          <w:tcPr>
            <w:tcW w:w="1361" w:type="dxa"/>
            <w:vAlign w:val="center"/>
          </w:tcPr>
          <w:p w14:paraId="413AC7C9">
            <w:pPr>
              <w:pStyle w:val="13"/>
            </w:pPr>
          </w:p>
        </w:tc>
        <w:tc>
          <w:tcPr>
            <w:tcW w:w="1361" w:type="dxa"/>
            <w:vAlign w:val="center"/>
          </w:tcPr>
          <w:p w14:paraId="598F61C4">
            <w:pPr>
              <w:pStyle w:val="13"/>
            </w:pPr>
            <w:r>
              <w:t>58.90</w:t>
            </w:r>
          </w:p>
        </w:tc>
        <w:tc>
          <w:tcPr>
            <w:tcW w:w="1361" w:type="dxa"/>
            <w:vAlign w:val="center"/>
          </w:tcPr>
          <w:p w14:paraId="013C9718">
            <w:pPr>
              <w:pStyle w:val="13"/>
            </w:pPr>
          </w:p>
        </w:tc>
        <w:tc>
          <w:tcPr>
            <w:tcW w:w="1361" w:type="dxa"/>
            <w:vAlign w:val="center"/>
          </w:tcPr>
          <w:p w14:paraId="4670ECBB">
            <w:pPr>
              <w:pStyle w:val="13"/>
            </w:pPr>
          </w:p>
        </w:tc>
        <w:tc>
          <w:tcPr>
            <w:tcW w:w="1361" w:type="dxa"/>
            <w:vAlign w:val="center"/>
          </w:tcPr>
          <w:p w14:paraId="34FF214F">
            <w:pPr>
              <w:pStyle w:val="13"/>
            </w:pPr>
          </w:p>
        </w:tc>
      </w:tr>
      <w:tr w14:paraId="3567C3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A50D6E">
            <w:pPr>
              <w:pStyle w:val="15"/>
            </w:pPr>
            <w:r>
              <w:t>20</w:t>
            </w:r>
          </w:p>
        </w:tc>
        <w:tc>
          <w:tcPr>
            <w:tcW w:w="1083" w:type="dxa"/>
            <w:vAlign w:val="center"/>
          </w:tcPr>
          <w:p w14:paraId="1514D4A2">
            <w:pPr>
              <w:pStyle w:val="14"/>
            </w:pPr>
            <w:r>
              <w:t>221</w:t>
            </w:r>
          </w:p>
        </w:tc>
        <w:tc>
          <w:tcPr>
            <w:tcW w:w="4444" w:type="dxa"/>
            <w:vAlign w:val="center"/>
          </w:tcPr>
          <w:p w14:paraId="6D7EF51C">
            <w:pPr>
              <w:pStyle w:val="14"/>
            </w:pPr>
            <w:r>
              <w:t>住房保障支出</w:t>
            </w:r>
          </w:p>
        </w:tc>
        <w:tc>
          <w:tcPr>
            <w:tcW w:w="1361" w:type="dxa"/>
            <w:vAlign w:val="center"/>
          </w:tcPr>
          <w:p w14:paraId="205D1254">
            <w:pPr>
              <w:pStyle w:val="13"/>
            </w:pPr>
            <w:r>
              <w:t>177.68</w:t>
            </w:r>
          </w:p>
        </w:tc>
        <w:tc>
          <w:tcPr>
            <w:tcW w:w="1361" w:type="dxa"/>
            <w:vAlign w:val="center"/>
          </w:tcPr>
          <w:p w14:paraId="12FA6D61">
            <w:pPr>
              <w:pStyle w:val="13"/>
            </w:pPr>
            <w:r>
              <w:t>177.68</w:t>
            </w:r>
          </w:p>
        </w:tc>
        <w:tc>
          <w:tcPr>
            <w:tcW w:w="1361" w:type="dxa"/>
            <w:vAlign w:val="center"/>
          </w:tcPr>
          <w:p w14:paraId="1A250EAD">
            <w:pPr>
              <w:pStyle w:val="13"/>
            </w:pPr>
          </w:p>
        </w:tc>
        <w:tc>
          <w:tcPr>
            <w:tcW w:w="1361" w:type="dxa"/>
            <w:vAlign w:val="center"/>
          </w:tcPr>
          <w:p w14:paraId="35EDB266">
            <w:pPr>
              <w:pStyle w:val="13"/>
            </w:pPr>
          </w:p>
        </w:tc>
        <w:tc>
          <w:tcPr>
            <w:tcW w:w="1361" w:type="dxa"/>
            <w:vAlign w:val="center"/>
          </w:tcPr>
          <w:p w14:paraId="260471BB">
            <w:pPr>
              <w:pStyle w:val="13"/>
            </w:pPr>
          </w:p>
        </w:tc>
        <w:tc>
          <w:tcPr>
            <w:tcW w:w="1361" w:type="dxa"/>
            <w:vAlign w:val="center"/>
          </w:tcPr>
          <w:p w14:paraId="03A11911">
            <w:pPr>
              <w:pStyle w:val="13"/>
            </w:pPr>
          </w:p>
        </w:tc>
      </w:tr>
      <w:tr w14:paraId="7EDF3F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FBA5C9">
            <w:pPr>
              <w:pStyle w:val="15"/>
            </w:pPr>
            <w:r>
              <w:t>21</w:t>
            </w:r>
          </w:p>
        </w:tc>
        <w:tc>
          <w:tcPr>
            <w:tcW w:w="1083" w:type="dxa"/>
            <w:vAlign w:val="center"/>
          </w:tcPr>
          <w:p w14:paraId="77754A48">
            <w:pPr>
              <w:pStyle w:val="14"/>
            </w:pPr>
            <w:r>
              <w:t>22102</w:t>
            </w:r>
          </w:p>
        </w:tc>
        <w:tc>
          <w:tcPr>
            <w:tcW w:w="4444" w:type="dxa"/>
            <w:vAlign w:val="center"/>
          </w:tcPr>
          <w:p w14:paraId="5E5306AB">
            <w:pPr>
              <w:pStyle w:val="14"/>
            </w:pPr>
            <w:r>
              <w:t>住房改革支出</w:t>
            </w:r>
          </w:p>
        </w:tc>
        <w:tc>
          <w:tcPr>
            <w:tcW w:w="1361" w:type="dxa"/>
            <w:vAlign w:val="center"/>
          </w:tcPr>
          <w:p w14:paraId="37F032E8">
            <w:pPr>
              <w:pStyle w:val="13"/>
            </w:pPr>
            <w:r>
              <w:t>177.68</w:t>
            </w:r>
          </w:p>
        </w:tc>
        <w:tc>
          <w:tcPr>
            <w:tcW w:w="1361" w:type="dxa"/>
            <w:vAlign w:val="center"/>
          </w:tcPr>
          <w:p w14:paraId="563804E7">
            <w:pPr>
              <w:pStyle w:val="13"/>
            </w:pPr>
            <w:r>
              <w:t>177.68</w:t>
            </w:r>
          </w:p>
        </w:tc>
        <w:tc>
          <w:tcPr>
            <w:tcW w:w="1361" w:type="dxa"/>
            <w:vAlign w:val="center"/>
          </w:tcPr>
          <w:p w14:paraId="24A1259D">
            <w:pPr>
              <w:pStyle w:val="13"/>
            </w:pPr>
          </w:p>
        </w:tc>
        <w:tc>
          <w:tcPr>
            <w:tcW w:w="1361" w:type="dxa"/>
            <w:vAlign w:val="center"/>
          </w:tcPr>
          <w:p w14:paraId="3BC53F5F">
            <w:pPr>
              <w:pStyle w:val="13"/>
            </w:pPr>
          </w:p>
        </w:tc>
        <w:tc>
          <w:tcPr>
            <w:tcW w:w="1361" w:type="dxa"/>
            <w:vAlign w:val="center"/>
          </w:tcPr>
          <w:p w14:paraId="01351E65">
            <w:pPr>
              <w:pStyle w:val="13"/>
            </w:pPr>
          </w:p>
        </w:tc>
        <w:tc>
          <w:tcPr>
            <w:tcW w:w="1361" w:type="dxa"/>
            <w:vAlign w:val="center"/>
          </w:tcPr>
          <w:p w14:paraId="0F864945">
            <w:pPr>
              <w:pStyle w:val="13"/>
            </w:pPr>
          </w:p>
        </w:tc>
      </w:tr>
      <w:tr w14:paraId="794972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F6E2F8">
            <w:pPr>
              <w:pStyle w:val="15"/>
            </w:pPr>
            <w:r>
              <w:t>22</w:t>
            </w:r>
          </w:p>
        </w:tc>
        <w:tc>
          <w:tcPr>
            <w:tcW w:w="1083" w:type="dxa"/>
            <w:vAlign w:val="center"/>
          </w:tcPr>
          <w:p w14:paraId="3DB24D98">
            <w:pPr>
              <w:pStyle w:val="14"/>
            </w:pPr>
            <w:r>
              <w:t>2210201</w:t>
            </w:r>
          </w:p>
        </w:tc>
        <w:tc>
          <w:tcPr>
            <w:tcW w:w="4444" w:type="dxa"/>
            <w:vAlign w:val="center"/>
          </w:tcPr>
          <w:p w14:paraId="7D6FCD5E">
            <w:pPr>
              <w:pStyle w:val="14"/>
            </w:pPr>
            <w:r>
              <w:t>住房公积金</w:t>
            </w:r>
          </w:p>
        </w:tc>
        <w:tc>
          <w:tcPr>
            <w:tcW w:w="1361" w:type="dxa"/>
            <w:vAlign w:val="center"/>
          </w:tcPr>
          <w:p w14:paraId="346C7075">
            <w:pPr>
              <w:pStyle w:val="13"/>
            </w:pPr>
            <w:r>
              <w:t>177.68</w:t>
            </w:r>
          </w:p>
        </w:tc>
        <w:tc>
          <w:tcPr>
            <w:tcW w:w="1361" w:type="dxa"/>
            <w:vAlign w:val="center"/>
          </w:tcPr>
          <w:p w14:paraId="5ED00916">
            <w:pPr>
              <w:pStyle w:val="13"/>
            </w:pPr>
            <w:r>
              <w:t>177.68</w:t>
            </w:r>
          </w:p>
        </w:tc>
        <w:tc>
          <w:tcPr>
            <w:tcW w:w="1361" w:type="dxa"/>
            <w:vAlign w:val="center"/>
          </w:tcPr>
          <w:p w14:paraId="6169C32B">
            <w:pPr>
              <w:pStyle w:val="13"/>
            </w:pPr>
          </w:p>
        </w:tc>
        <w:tc>
          <w:tcPr>
            <w:tcW w:w="1361" w:type="dxa"/>
            <w:vAlign w:val="center"/>
          </w:tcPr>
          <w:p w14:paraId="397A74DE">
            <w:pPr>
              <w:pStyle w:val="13"/>
            </w:pPr>
          </w:p>
        </w:tc>
        <w:tc>
          <w:tcPr>
            <w:tcW w:w="1361" w:type="dxa"/>
            <w:vAlign w:val="center"/>
          </w:tcPr>
          <w:p w14:paraId="7740BA90">
            <w:pPr>
              <w:pStyle w:val="13"/>
            </w:pPr>
          </w:p>
        </w:tc>
        <w:tc>
          <w:tcPr>
            <w:tcW w:w="1361" w:type="dxa"/>
            <w:vAlign w:val="center"/>
          </w:tcPr>
          <w:p w14:paraId="62EB2DF1">
            <w:pPr>
              <w:pStyle w:val="13"/>
            </w:pPr>
          </w:p>
        </w:tc>
      </w:tr>
    </w:tbl>
    <w:p w14:paraId="1FF18397">
      <w:pPr>
        <w:sectPr>
          <w:pgSz w:w="16840" w:h="11900" w:orient="landscape"/>
          <w:pgMar w:top="1361" w:right="1020" w:bottom="1134" w:left="1020" w:header="720" w:footer="720" w:gutter="0"/>
          <w:cols w:space="720" w:num="1"/>
        </w:sectPr>
      </w:pPr>
    </w:p>
    <w:p w14:paraId="4294D74D">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350"/>
        <w:gridCol w:w="1500"/>
        <w:gridCol w:w="1541"/>
        <w:gridCol w:w="1505"/>
      </w:tblGrid>
      <w:tr w14:paraId="6E289C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C2BF8BD">
            <w:pPr>
              <w:pStyle w:val="11"/>
            </w:pPr>
            <w:r>
              <w:t>324031石家庄市自然资源和规划局藁城分局</w:t>
            </w:r>
          </w:p>
        </w:tc>
        <w:tc>
          <w:tcPr>
            <w:tcW w:w="3402" w:type="dxa"/>
            <w:tcBorders>
              <w:top w:val="single" w:color="FFFFFF" w:sz="6" w:space="0"/>
              <w:left w:val="single" w:color="FFFFFF" w:sz="6" w:space="0"/>
              <w:right w:val="single" w:color="FFFFFF" w:sz="6" w:space="0"/>
            </w:tcBorders>
            <w:vAlign w:val="center"/>
          </w:tcPr>
          <w:p w14:paraId="3F553F03">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14:paraId="6389A0B3">
            <w:pPr>
              <w:pStyle w:val="9"/>
            </w:pPr>
            <w:r>
              <w:t>单位：万元</w:t>
            </w:r>
          </w:p>
        </w:tc>
      </w:tr>
      <w:tr w14:paraId="17DEA3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1E06AB">
            <w:pPr>
              <w:pStyle w:val="12"/>
            </w:pPr>
            <w:r>
              <w:t>序号</w:t>
            </w:r>
          </w:p>
        </w:tc>
        <w:tc>
          <w:tcPr>
            <w:tcW w:w="4876" w:type="dxa"/>
            <w:gridSpan w:val="2"/>
            <w:vAlign w:val="center"/>
          </w:tcPr>
          <w:p w14:paraId="2C3BDC1A">
            <w:pPr>
              <w:pStyle w:val="12"/>
            </w:pPr>
            <w:r>
              <w:t>收入</w:t>
            </w:r>
          </w:p>
        </w:tc>
        <w:tc>
          <w:tcPr>
            <w:tcW w:w="9298" w:type="dxa"/>
            <w:gridSpan w:val="5"/>
            <w:vAlign w:val="center"/>
          </w:tcPr>
          <w:p w14:paraId="5870F5A3">
            <w:pPr>
              <w:pStyle w:val="12"/>
            </w:pPr>
            <w:r>
              <w:t>支出</w:t>
            </w:r>
          </w:p>
        </w:tc>
      </w:tr>
      <w:tr w14:paraId="3A2C28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826D8A"/>
        </w:tc>
        <w:tc>
          <w:tcPr>
            <w:tcW w:w="3402" w:type="dxa"/>
            <w:vAlign w:val="center"/>
          </w:tcPr>
          <w:p w14:paraId="74E4A9C5">
            <w:pPr>
              <w:pStyle w:val="12"/>
            </w:pPr>
            <w:r>
              <w:t>项  目</w:t>
            </w:r>
          </w:p>
        </w:tc>
        <w:tc>
          <w:tcPr>
            <w:tcW w:w="1474" w:type="dxa"/>
            <w:vAlign w:val="center"/>
          </w:tcPr>
          <w:p w14:paraId="242A01A8">
            <w:pPr>
              <w:pStyle w:val="12"/>
            </w:pPr>
            <w:r>
              <w:t>金额</w:t>
            </w:r>
          </w:p>
        </w:tc>
        <w:tc>
          <w:tcPr>
            <w:tcW w:w="3402" w:type="dxa"/>
            <w:vAlign w:val="center"/>
          </w:tcPr>
          <w:p w14:paraId="6627308A">
            <w:pPr>
              <w:pStyle w:val="12"/>
            </w:pPr>
            <w:r>
              <w:t>项  目</w:t>
            </w:r>
          </w:p>
        </w:tc>
        <w:tc>
          <w:tcPr>
            <w:tcW w:w="1350" w:type="dxa"/>
            <w:vAlign w:val="center"/>
          </w:tcPr>
          <w:p w14:paraId="47747D7E">
            <w:pPr>
              <w:pStyle w:val="12"/>
            </w:pPr>
            <w:r>
              <w:t>合计</w:t>
            </w:r>
          </w:p>
        </w:tc>
        <w:tc>
          <w:tcPr>
            <w:tcW w:w="1500" w:type="dxa"/>
            <w:vAlign w:val="center"/>
          </w:tcPr>
          <w:p w14:paraId="360C1467">
            <w:pPr>
              <w:pStyle w:val="12"/>
            </w:pPr>
            <w:r>
              <w:t>一般公共预算财政拨款</w:t>
            </w:r>
          </w:p>
        </w:tc>
        <w:tc>
          <w:tcPr>
            <w:tcW w:w="1541" w:type="dxa"/>
            <w:vAlign w:val="center"/>
          </w:tcPr>
          <w:p w14:paraId="6DB079AA">
            <w:pPr>
              <w:pStyle w:val="12"/>
            </w:pPr>
            <w:r>
              <w:t>政府性基金预算财政拨款</w:t>
            </w:r>
          </w:p>
        </w:tc>
        <w:tc>
          <w:tcPr>
            <w:tcW w:w="1505" w:type="dxa"/>
            <w:vAlign w:val="center"/>
          </w:tcPr>
          <w:p w14:paraId="01AA7FE2">
            <w:pPr>
              <w:pStyle w:val="12"/>
            </w:pPr>
            <w:r>
              <w:t>国有资本经营预算财政拨款</w:t>
            </w:r>
          </w:p>
        </w:tc>
      </w:tr>
      <w:tr w14:paraId="0B100C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18BE0F">
            <w:pPr>
              <w:pStyle w:val="12"/>
            </w:pPr>
            <w:r>
              <w:t>栏次</w:t>
            </w:r>
          </w:p>
        </w:tc>
        <w:tc>
          <w:tcPr>
            <w:tcW w:w="3402" w:type="dxa"/>
            <w:vAlign w:val="center"/>
          </w:tcPr>
          <w:p w14:paraId="1AC73484">
            <w:pPr>
              <w:pStyle w:val="12"/>
            </w:pPr>
            <w:r>
              <w:t>1</w:t>
            </w:r>
          </w:p>
        </w:tc>
        <w:tc>
          <w:tcPr>
            <w:tcW w:w="1474" w:type="dxa"/>
            <w:vAlign w:val="center"/>
          </w:tcPr>
          <w:p w14:paraId="05F6E721">
            <w:pPr>
              <w:pStyle w:val="12"/>
            </w:pPr>
            <w:r>
              <w:t>2</w:t>
            </w:r>
          </w:p>
        </w:tc>
        <w:tc>
          <w:tcPr>
            <w:tcW w:w="3402" w:type="dxa"/>
            <w:vAlign w:val="center"/>
          </w:tcPr>
          <w:p w14:paraId="6D5EB28B">
            <w:pPr>
              <w:pStyle w:val="12"/>
            </w:pPr>
            <w:r>
              <w:t>3</w:t>
            </w:r>
          </w:p>
        </w:tc>
        <w:tc>
          <w:tcPr>
            <w:tcW w:w="1350" w:type="dxa"/>
            <w:vAlign w:val="center"/>
          </w:tcPr>
          <w:p w14:paraId="5DFF8B39">
            <w:pPr>
              <w:pStyle w:val="12"/>
            </w:pPr>
            <w:r>
              <w:t>4</w:t>
            </w:r>
          </w:p>
        </w:tc>
        <w:tc>
          <w:tcPr>
            <w:tcW w:w="1500" w:type="dxa"/>
            <w:vAlign w:val="center"/>
          </w:tcPr>
          <w:p w14:paraId="17ABB446">
            <w:pPr>
              <w:pStyle w:val="12"/>
            </w:pPr>
            <w:r>
              <w:t>5</w:t>
            </w:r>
          </w:p>
        </w:tc>
        <w:tc>
          <w:tcPr>
            <w:tcW w:w="1541" w:type="dxa"/>
            <w:vAlign w:val="center"/>
          </w:tcPr>
          <w:p w14:paraId="1EEA1369">
            <w:pPr>
              <w:pStyle w:val="12"/>
            </w:pPr>
            <w:r>
              <w:t>6</w:t>
            </w:r>
          </w:p>
        </w:tc>
        <w:tc>
          <w:tcPr>
            <w:tcW w:w="1505" w:type="dxa"/>
            <w:vAlign w:val="center"/>
          </w:tcPr>
          <w:p w14:paraId="12C851DB">
            <w:pPr>
              <w:pStyle w:val="12"/>
            </w:pPr>
            <w:r>
              <w:t>7</w:t>
            </w:r>
          </w:p>
        </w:tc>
      </w:tr>
      <w:tr w14:paraId="06AC2E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668A45">
            <w:pPr>
              <w:pStyle w:val="15"/>
            </w:pPr>
            <w:r>
              <w:t>1</w:t>
            </w:r>
          </w:p>
        </w:tc>
        <w:tc>
          <w:tcPr>
            <w:tcW w:w="3402" w:type="dxa"/>
            <w:vAlign w:val="center"/>
          </w:tcPr>
          <w:p w14:paraId="73ADC38E">
            <w:pPr>
              <w:pStyle w:val="14"/>
            </w:pPr>
            <w:r>
              <w:t>一、一般公共预算拨款</w:t>
            </w:r>
          </w:p>
        </w:tc>
        <w:tc>
          <w:tcPr>
            <w:tcW w:w="1474" w:type="dxa"/>
            <w:vAlign w:val="center"/>
          </w:tcPr>
          <w:p w14:paraId="02790E1F">
            <w:pPr>
              <w:pStyle w:val="13"/>
            </w:pPr>
            <w:r>
              <w:t>3177.12</w:t>
            </w:r>
          </w:p>
        </w:tc>
        <w:tc>
          <w:tcPr>
            <w:tcW w:w="3402" w:type="dxa"/>
            <w:vAlign w:val="center"/>
          </w:tcPr>
          <w:p w14:paraId="052BFFE3">
            <w:pPr>
              <w:pStyle w:val="14"/>
            </w:pPr>
            <w:r>
              <w:t>一、一般公共服务支出</w:t>
            </w:r>
          </w:p>
        </w:tc>
        <w:tc>
          <w:tcPr>
            <w:tcW w:w="1350" w:type="dxa"/>
            <w:vAlign w:val="center"/>
          </w:tcPr>
          <w:p w14:paraId="174EF18A">
            <w:pPr>
              <w:pStyle w:val="13"/>
            </w:pPr>
          </w:p>
        </w:tc>
        <w:tc>
          <w:tcPr>
            <w:tcW w:w="1500" w:type="dxa"/>
            <w:vAlign w:val="center"/>
          </w:tcPr>
          <w:p w14:paraId="199D8591">
            <w:pPr>
              <w:pStyle w:val="13"/>
            </w:pPr>
          </w:p>
        </w:tc>
        <w:tc>
          <w:tcPr>
            <w:tcW w:w="1541" w:type="dxa"/>
            <w:vAlign w:val="center"/>
          </w:tcPr>
          <w:p w14:paraId="429D93F6">
            <w:pPr>
              <w:pStyle w:val="13"/>
            </w:pPr>
          </w:p>
        </w:tc>
        <w:tc>
          <w:tcPr>
            <w:tcW w:w="1505" w:type="dxa"/>
            <w:vAlign w:val="center"/>
          </w:tcPr>
          <w:p w14:paraId="2FD715F5">
            <w:pPr>
              <w:pStyle w:val="13"/>
            </w:pPr>
          </w:p>
        </w:tc>
      </w:tr>
      <w:tr w14:paraId="1ED8175D">
        <w:tblPrEx>
          <w:tblCellMar>
            <w:top w:w="0" w:type="dxa"/>
            <w:left w:w="108" w:type="dxa"/>
            <w:bottom w:w="0" w:type="dxa"/>
            <w:right w:w="108" w:type="dxa"/>
          </w:tblCellMar>
        </w:tblPrEx>
        <w:trPr>
          <w:trHeight w:val="369" w:hRule="atLeast"/>
          <w:jc w:val="center"/>
        </w:trPr>
        <w:tc>
          <w:tcPr>
            <w:tcW w:w="850" w:type="dxa"/>
            <w:vAlign w:val="center"/>
          </w:tcPr>
          <w:p w14:paraId="613847EF">
            <w:pPr>
              <w:pStyle w:val="15"/>
            </w:pPr>
            <w:r>
              <w:t>2</w:t>
            </w:r>
          </w:p>
        </w:tc>
        <w:tc>
          <w:tcPr>
            <w:tcW w:w="3402" w:type="dxa"/>
            <w:vAlign w:val="center"/>
          </w:tcPr>
          <w:p w14:paraId="6C345C44">
            <w:pPr>
              <w:pStyle w:val="14"/>
            </w:pPr>
            <w:r>
              <w:t>二、政府性基金预算拨款</w:t>
            </w:r>
          </w:p>
        </w:tc>
        <w:tc>
          <w:tcPr>
            <w:tcW w:w="1474" w:type="dxa"/>
            <w:vAlign w:val="center"/>
          </w:tcPr>
          <w:p w14:paraId="7A647F61">
            <w:pPr>
              <w:pStyle w:val="13"/>
            </w:pPr>
          </w:p>
        </w:tc>
        <w:tc>
          <w:tcPr>
            <w:tcW w:w="3402" w:type="dxa"/>
            <w:vAlign w:val="center"/>
          </w:tcPr>
          <w:p w14:paraId="2C14E519">
            <w:pPr>
              <w:pStyle w:val="14"/>
            </w:pPr>
            <w:r>
              <w:t>二、外交支出</w:t>
            </w:r>
          </w:p>
        </w:tc>
        <w:tc>
          <w:tcPr>
            <w:tcW w:w="1350" w:type="dxa"/>
            <w:vAlign w:val="center"/>
          </w:tcPr>
          <w:p w14:paraId="19970B58">
            <w:pPr>
              <w:pStyle w:val="13"/>
            </w:pPr>
          </w:p>
        </w:tc>
        <w:tc>
          <w:tcPr>
            <w:tcW w:w="1500" w:type="dxa"/>
            <w:vAlign w:val="center"/>
          </w:tcPr>
          <w:p w14:paraId="712ECE6A">
            <w:pPr>
              <w:pStyle w:val="13"/>
            </w:pPr>
          </w:p>
        </w:tc>
        <w:tc>
          <w:tcPr>
            <w:tcW w:w="1541" w:type="dxa"/>
            <w:vAlign w:val="center"/>
          </w:tcPr>
          <w:p w14:paraId="542661F6">
            <w:pPr>
              <w:pStyle w:val="13"/>
            </w:pPr>
          </w:p>
        </w:tc>
        <w:tc>
          <w:tcPr>
            <w:tcW w:w="1505" w:type="dxa"/>
            <w:vAlign w:val="center"/>
          </w:tcPr>
          <w:p w14:paraId="07E84E95">
            <w:pPr>
              <w:pStyle w:val="13"/>
            </w:pPr>
          </w:p>
        </w:tc>
      </w:tr>
      <w:tr w14:paraId="59C42B41">
        <w:tblPrEx>
          <w:tblCellMar>
            <w:top w:w="0" w:type="dxa"/>
            <w:left w:w="108" w:type="dxa"/>
            <w:bottom w:w="0" w:type="dxa"/>
            <w:right w:w="108" w:type="dxa"/>
          </w:tblCellMar>
        </w:tblPrEx>
        <w:trPr>
          <w:trHeight w:val="369" w:hRule="atLeast"/>
          <w:jc w:val="center"/>
        </w:trPr>
        <w:tc>
          <w:tcPr>
            <w:tcW w:w="850" w:type="dxa"/>
            <w:vAlign w:val="center"/>
          </w:tcPr>
          <w:p w14:paraId="0A22F12F">
            <w:pPr>
              <w:pStyle w:val="15"/>
            </w:pPr>
            <w:r>
              <w:t>3</w:t>
            </w:r>
          </w:p>
        </w:tc>
        <w:tc>
          <w:tcPr>
            <w:tcW w:w="3402" w:type="dxa"/>
            <w:vAlign w:val="center"/>
          </w:tcPr>
          <w:p w14:paraId="0890A453">
            <w:pPr>
              <w:pStyle w:val="14"/>
            </w:pPr>
            <w:r>
              <w:t>三、国有资本经营预算拨款</w:t>
            </w:r>
          </w:p>
        </w:tc>
        <w:tc>
          <w:tcPr>
            <w:tcW w:w="1474" w:type="dxa"/>
            <w:vAlign w:val="center"/>
          </w:tcPr>
          <w:p w14:paraId="144DF650">
            <w:pPr>
              <w:pStyle w:val="13"/>
            </w:pPr>
          </w:p>
        </w:tc>
        <w:tc>
          <w:tcPr>
            <w:tcW w:w="3402" w:type="dxa"/>
            <w:vAlign w:val="center"/>
          </w:tcPr>
          <w:p w14:paraId="2F6A76F1">
            <w:pPr>
              <w:pStyle w:val="14"/>
            </w:pPr>
            <w:r>
              <w:t>三、国防支出</w:t>
            </w:r>
          </w:p>
        </w:tc>
        <w:tc>
          <w:tcPr>
            <w:tcW w:w="1350" w:type="dxa"/>
            <w:vAlign w:val="center"/>
          </w:tcPr>
          <w:p w14:paraId="24EDEFDD">
            <w:pPr>
              <w:pStyle w:val="13"/>
            </w:pPr>
          </w:p>
        </w:tc>
        <w:tc>
          <w:tcPr>
            <w:tcW w:w="1500" w:type="dxa"/>
            <w:vAlign w:val="center"/>
          </w:tcPr>
          <w:p w14:paraId="2FD9D86E">
            <w:pPr>
              <w:pStyle w:val="13"/>
            </w:pPr>
          </w:p>
        </w:tc>
        <w:tc>
          <w:tcPr>
            <w:tcW w:w="1541" w:type="dxa"/>
            <w:vAlign w:val="center"/>
          </w:tcPr>
          <w:p w14:paraId="38769E55">
            <w:pPr>
              <w:pStyle w:val="13"/>
            </w:pPr>
          </w:p>
        </w:tc>
        <w:tc>
          <w:tcPr>
            <w:tcW w:w="1505" w:type="dxa"/>
            <w:vAlign w:val="center"/>
          </w:tcPr>
          <w:p w14:paraId="142ACAC2">
            <w:pPr>
              <w:pStyle w:val="13"/>
            </w:pPr>
          </w:p>
        </w:tc>
      </w:tr>
      <w:tr w14:paraId="66B291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405DE1">
            <w:pPr>
              <w:pStyle w:val="15"/>
            </w:pPr>
            <w:r>
              <w:t>4</w:t>
            </w:r>
          </w:p>
        </w:tc>
        <w:tc>
          <w:tcPr>
            <w:tcW w:w="3402" w:type="dxa"/>
            <w:vAlign w:val="center"/>
          </w:tcPr>
          <w:p w14:paraId="77FEEDF8">
            <w:pPr>
              <w:pStyle w:val="14"/>
            </w:pPr>
          </w:p>
        </w:tc>
        <w:tc>
          <w:tcPr>
            <w:tcW w:w="1474" w:type="dxa"/>
            <w:vAlign w:val="center"/>
          </w:tcPr>
          <w:p w14:paraId="4460C1B2">
            <w:pPr>
              <w:pStyle w:val="13"/>
            </w:pPr>
          </w:p>
        </w:tc>
        <w:tc>
          <w:tcPr>
            <w:tcW w:w="3402" w:type="dxa"/>
            <w:vAlign w:val="center"/>
          </w:tcPr>
          <w:p w14:paraId="7EAF2D67">
            <w:pPr>
              <w:pStyle w:val="14"/>
            </w:pPr>
            <w:r>
              <w:t>四、公共安全支出</w:t>
            </w:r>
          </w:p>
        </w:tc>
        <w:tc>
          <w:tcPr>
            <w:tcW w:w="1350" w:type="dxa"/>
            <w:vAlign w:val="center"/>
          </w:tcPr>
          <w:p w14:paraId="2732EB92">
            <w:pPr>
              <w:pStyle w:val="13"/>
            </w:pPr>
          </w:p>
        </w:tc>
        <w:tc>
          <w:tcPr>
            <w:tcW w:w="1500" w:type="dxa"/>
            <w:vAlign w:val="center"/>
          </w:tcPr>
          <w:p w14:paraId="0B9FB9C6">
            <w:pPr>
              <w:pStyle w:val="13"/>
            </w:pPr>
          </w:p>
        </w:tc>
        <w:tc>
          <w:tcPr>
            <w:tcW w:w="1541" w:type="dxa"/>
            <w:vAlign w:val="center"/>
          </w:tcPr>
          <w:p w14:paraId="0CCE1956">
            <w:pPr>
              <w:pStyle w:val="13"/>
            </w:pPr>
          </w:p>
        </w:tc>
        <w:tc>
          <w:tcPr>
            <w:tcW w:w="1505" w:type="dxa"/>
            <w:vAlign w:val="center"/>
          </w:tcPr>
          <w:p w14:paraId="3EE437EF">
            <w:pPr>
              <w:pStyle w:val="13"/>
            </w:pPr>
          </w:p>
        </w:tc>
      </w:tr>
      <w:tr w14:paraId="099C57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6F145A">
            <w:pPr>
              <w:pStyle w:val="15"/>
            </w:pPr>
            <w:r>
              <w:t>5</w:t>
            </w:r>
          </w:p>
        </w:tc>
        <w:tc>
          <w:tcPr>
            <w:tcW w:w="3402" w:type="dxa"/>
            <w:vAlign w:val="center"/>
          </w:tcPr>
          <w:p w14:paraId="07EF7B11">
            <w:pPr>
              <w:pStyle w:val="14"/>
            </w:pPr>
          </w:p>
        </w:tc>
        <w:tc>
          <w:tcPr>
            <w:tcW w:w="1474" w:type="dxa"/>
            <w:vAlign w:val="center"/>
          </w:tcPr>
          <w:p w14:paraId="198485D4">
            <w:pPr>
              <w:pStyle w:val="13"/>
            </w:pPr>
          </w:p>
        </w:tc>
        <w:tc>
          <w:tcPr>
            <w:tcW w:w="3402" w:type="dxa"/>
            <w:vAlign w:val="center"/>
          </w:tcPr>
          <w:p w14:paraId="49C0987F">
            <w:pPr>
              <w:pStyle w:val="14"/>
            </w:pPr>
            <w:r>
              <w:t>五、教育支出</w:t>
            </w:r>
          </w:p>
        </w:tc>
        <w:tc>
          <w:tcPr>
            <w:tcW w:w="1350" w:type="dxa"/>
            <w:vAlign w:val="center"/>
          </w:tcPr>
          <w:p w14:paraId="25176B5E">
            <w:pPr>
              <w:pStyle w:val="13"/>
            </w:pPr>
          </w:p>
        </w:tc>
        <w:tc>
          <w:tcPr>
            <w:tcW w:w="1500" w:type="dxa"/>
            <w:vAlign w:val="center"/>
          </w:tcPr>
          <w:p w14:paraId="138673C0">
            <w:pPr>
              <w:pStyle w:val="13"/>
            </w:pPr>
          </w:p>
        </w:tc>
        <w:tc>
          <w:tcPr>
            <w:tcW w:w="1541" w:type="dxa"/>
            <w:vAlign w:val="center"/>
          </w:tcPr>
          <w:p w14:paraId="6699BAFE">
            <w:pPr>
              <w:pStyle w:val="13"/>
            </w:pPr>
          </w:p>
        </w:tc>
        <w:tc>
          <w:tcPr>
            <w:tcW w:w="1505" w:type="dxa"/>
            <w:vAlign w:val="center"/>
          </w:tcPr>
          <w:p w14:paraId="3F3B2546">
            <w:pPr>
              <w:pStyle w:val="13"/>
            </w:pPr>
          </w:p>
        </w:tc>
      </w:tr>
      <w:tr w14:paraId="44C82C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D32860">
            <w:pPr>
              <w:pStyle w:val="15"/>
            </w:pPr>
            <w:r>
              <w:t>6</w:t>
            </w:r>
          </w:p>
        </w:tc>
        <w:tc>
          <w:tcPr>
            <w:tcW w:w="3402" w:type="dxa"/>
            <w:vAlign w:val="center"/>
          </w:tcPr>
          <w:p w14:paraId="3ABF1364">
            <w:pPr>
              <w:pStyle w:val="14"/>
            </w:pPr>
          </w:p>
        </w:tc>
        <w:tc>
          <w:tcPr>
            <w:tcW w:w="1474" w:type="dxa"/>
            <w:vAlign w:val="center"/>
          </w:tcPr>
          <w:p w14:paraId="122EDB71">
            <w:pPr>
              <w:pStyle w:val="13"/>
            </w:pPr>
          </w:p>
        </w:tc>
        <w:tc>
          <w:tcPr>
            <w:tcW w:w="3402" w:type="dxa"/>
            <w:vAlign w:val="center"/>
          </w:tcPr>
          <w:p w14:paraId="6F7AC67F">
            <w:pPr>
              <w:pStyle w:val="14"/>
            </w:pPr>
            <w:r>
              <w:t>六、科学技术支出</w:t>
            </w:r>
          </w:p>
        </w:tc>
        <w:tc>
          <w:tcPr>
            <w:tcW w:w="1350" w:type="dxa"/>
            <w:vAlign w:val="center"/>
          </w:tcPr>
          <w:p w14:paraId="4BA98554">
            <w:pPr>
              <w:pStyle w:val="13"/>
            </w:pPr>
          </w:p>
        </w:tc>
        <w:tc>
          <w:tcPr>
            <w:tcW w:w="1500" w:type="dxa"/>
            <w:vAlign w:val="center"/>
          </w:tcPr>
          <w:p w14:paraId="38B46D02">
            <w:pPr>
              <w:pStyle w:val="13"/>
            </w:pPr>
          </w:p>
        </w:tc>
        <w:tc>
          <w:tcPr>
            <w:tcW w:w="1541" w:type="dxa"/>
            <w:vAlign w:val="center"/>
          </w:tcPr>
          <w:p w14:paraId="7D29075B">
            <w:pPr>
              <w:pStyle w:val="13"/>
            </w:pPr>
          </w:p>
        </w:tc>
        <w:tc>
          <w:tcPr>
            <w:tcW w:w="1505" w:type="dxa"/>
            <w:vAlign w:val="center"/>
          </w:tcPr>
          <w:p w14:paraId="63FD1BC7">
            <w:pPr>
              <w:pStyle w:val="13"/>
            </w:pPr>
          </w:p>
        </w:tc>
      </w:tr>
      <w:tr w14:paraId="37A88A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0CB4A9">
            <w:pPr>
              <w:pStyle w:val="15"/>
            </w:pPr>
            <w:r>
              <w:t>7</w:t>
            </w:r>
          </w:p>
        </w:tc>
        <w:tc>
          <w:tcPr>
            <w:tcW w:w="3402" w:type="dxa"/>
            <w:vAlign w:val="center"/>
          </w:tcPr>
          <w:p w14:paraId="2F03F02F">
            <w:pPr>
              <w:pStyle w:val="14"/>
            </w:pPr>
          </w:p>
        </w:tc>
        <w:tc>
          <w:tcPr>
            <w:tcW w:w="1474" w:type="dxa"/>
            <w:vAlign w:val="center"/>
          </w:tcPr>
          <w:p w14:paraId="3409EC96">
            <w:pPr>
              <w:pStyle w:val="13"/>
            </w:pPr>
          </w:p>
        </w:tc>
        <w:tc>
          <w:tcPr>
            <w:tcW w:w="3402" w:type="dxa"/>
            <w:vAlign w:val="center"/>
          </w:tcPr>
          <w:p w14:paraId="41161186">
            <w:pPr>
              <w:pStyle w:val="14"/>
            </w:pPr>
            <w:r>
              <w:t>七、文化旅游体育与传媒支出</w:t>
            </w:r>
          </w:p>
        </w:tc>
        <w:tc>
          <w:tcPr>
            <w:tcW w:w="1350" w:type="dxa"/>
            <w:vAlign w:val="center"/>
          </w:tcPr>
          <w:p w14:paraId="09BC73AD">
            <w:pPr>
              <w:pStyle w:val="13"/>
            </w:pPr>
          </w:p>
        </w:tc>
        <w:tc>
          <w:tcPr>
            <w:tcW w:w="1500" w:type="dxa"/>
            <w:vAlign w:val="center"/>
          </w:tcPr>
          <w:p w14:paraId="2583C596">
            <w:pPr>
              <w:pStyle w:val="13"/>
            </w:pPr>
          </w:p>
        </w:tc>
        <w:tc>
          <w:tcPr>
            <w:tcW w:w="1541" w:type="dxa"/>
            <w:vAlign w:val="center"/>
          </w:tcPr>
          <w:p w14:paraId="630EC50B">
            <w:pPr>
              <w:pStyle w:val="13"/>
            </w:pPr>
          </w:p>
        </w:tc>
        <w:tc>
          <w:tcPr>
            <w:tcW w:w="1505" w:type="dxa"/>
            <w:vAlign w:val="center"/>
          </w:tcPr>
          <w:p w14:paraId="609B37A1">
            <w:pPr>
              <w:pStyle w:val="13"/>
            </w:pPr>
          </w:p>
        </w:tc>
      </w:tr>
      <w:tr w14:paraId="237FF8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C0A7F9">
            <w:pPr>
              <w:pStyle w:val="15"/>
            </w:pPr>
            <w:r>
              <w:t>8</w:t>
            </w:r>
          </w:p>
        </w:tc>
        <w:tc>
          <w:tcPr>
            <w:tcW w:w="3402" w:type="dxa"/>
            <w:vAlign w:val="center"/>
          </w:tcPr>
          <w:p w14:paraId="5898BB4F">
            <w:pPr>
              <w:pStyle w:val="14"/>
            </w:pPr>
          </w:p>
        </w:tc>
        <w:tc>
          <w:tcPr>
            <w:tcW w:w="1474" w:type="dxa"/>
            <w:vAlign w:val="center"/>
          </w:tcPr>
          <w:p w14:paraId="3BD0D981">
            <w:pPr>
              <w:pStyle w:val="13"/>
            </w:pPr>
          </w:p>
        </w:tc>
        <w:tc>
          <w:tcPr>
            <w:tcW w:w="3402" w:type="dxa"/>
            <w:vAlign w:val="center"/>
          </w:tcPr>
          <w:p w14:paraId="65E05381">
            <w:pPr>
              <w:pStyle w:val="14"/>
            </w:pPr>
            <w:r>
              <w:t>八、社会保障和就业支出</w:t>
            </w:r>
          </w:p>
        </w:tc>
        <w:tc>
          <w:tcPr>
            <w:tcW w:w="1350" w:type="dxa"/>
            <w:vAlign w:val="center"/>
          </w:tcPr>
          <w:p w14:paraId="2EB12DD9">
            <w:pPr>
              <w:pStyle w:val="13"/>
            </w:pPr>
            <w:r>
              <w:t>845.75</w:t>
            </w:r>
          </w:p>
        </w:tc>
        <w:tc>
          <w:tcPr>
            <w:tcW w:w="1500" w:type="dxa"/>
            <w:vAlign w:val="center"/>
          </w:tcPr>
          <w:p w14:paraId="04E0848D">
            <w:pPr>
              <w:pStyle w:val="13"/>
            </w:pPr>
            <w:r>
              <w:t>845.75</w:t>
            </w:r>
          </w:p>
        </w:tc>
        <w:tc>
          <w:tcPr>
            <w:tcW w:w="1541" w:type="dxa"/>
            <w:vAlign w:val="center"/>
          </w:tcPr>
          <w:p w14:paraId="430030AF">
            <w:pPr>
              <w:pStyle w:val="13"/>
            </w:pPr>
          </w:p>
        </w:tc>
        <w:tc>
          <w:tcPr>
            <w:tcW w:w="1505" w:type="dxa"/>
            <w:vAlign w:val="center"/>
          </w:tcPr>
          <w:p w14:paraId="58D471DF">
            <w:pPr>
              <w:pStyle w:val="13"/>
            </w:pPr>
          </w:p>
        </w:tc>
      </w:tr>
      <w:tr w14:paraId="0EFF84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6D37F7">
            <w:pPr>
              <w:pStyle w:val="15"/>
            </w:pPr>
            <w:r>
              <w:t>9</w:t>
            </w:r>
          </w:p>
        </w:tc>
        <w:tc>
          <w:tcPr>
            <w:tcW w:w="3402" w:type="dxa"/>
            <w:vAlign w:val="center"/>
          </w:tcPr>
          <w:p w14:paraId="0C06EC6D">
            <w:pPr>
              <w:pStyle w:val="14"/>
            </w:pPr>
          </w:p>
        </w:tc>
        <w:tc>
          <w:tcPr>
            <w:tcW w:w="1474" w:type="dxa"/>
            <w:vAlign w:val="center"/>
          </w:tcPr>
          <w:p w14:paraId="4D74D1DE">
            <w:pPr>
              <w:pStyle w:val="13"/>
            </w:pPr>
          </w:p>
        </w:tc>
        <w:tc>
          <w:tcPr>
            <w:tcW w:w="3402" w:type="dxa"/>
            <w:vAlign w:val="center"/>
          </w:tcPr>
          <w:p w14:paraId="78254D56">
            <w:pPr>
              <w:pStyle w:val="14"/>
            </w:pPr>
            <w:r>
              <w:t>九、社会保险基金支出</w:t>
            </w:r>
          </w:p>
        </w:tc>
        <w:tc>
          <w:tcPr>
            <w:tcW w:w="1350" w:type="dxa"/>
            <w:vAlign w:val="center"/>
          </w:tcPr>
          <w:p w14:paraId="76913C7E">
            <w:pPr>
              <w:pStyle w:val="13"/>
            </w:pPr>
          </w:p>
        </w:tc>
        <w:tc>
          <w:tcPr>
            <w:tcW w:w="1500" w:type="dxa"/>
            <w:vAlign w:val="center"/>
          </w:tcPr>
          <w:p w14:paraId="12981700">
            <w:pPr>
              <w:pStyle w:val="13"/>
            </w:pPr>
          </w:p>
        </w:tc>
        <w:tc>
          <w:tcPr>
            <w:tcW w:w="1541" w:type="dxa"/>
            <w:vAlign w:val="center"/>
          </w:tcPr>
          <w:p w14:paraId="3AD68D42">
            <w:pPr>
              <w:pStyle w:val="13"/>
            </w:pPr>
          </w:p>
        </w:tc>
        <w:tc>
          <w:tcPr>
            <w:tcW w:w="1505" w:type="dxa"/>
            <w:vAlign w:val="center"/>
          </w:tcPr>
          <w:p w14:paraId="3D3AC52B">
            <w:pPr>
              <w:pStyle w:val="13"/>
            </w:pPr>
          </w:p>
        </w:tc>
      </w:tr>
      <w:tr w14:paraId="667337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82C301">
            <w:pPr>
              <w:pStyle w:val="15"/>
            </w:pPr>
            <w:r>
              <w:t>10</w:t>
            </w:r>
          </w:p>
        </w:tc>
        <w:tc>
          <w:tcPr>
            <w:tcW w:w="3402" w:type="dxa"/>
            <w:vAlign w:val="center"/>
          </w:tcPr>
          <w:p w14:paraId="5F43785E">
            <w:pPr>
              <w:pStyle w:val="14"/>
            </w:pPr>
          </w:p>
        </w:tc>
        <w:tc>
          <w:tcPr>
            <w:tcW w:w="1474" w:type="dxa"/>
            <w:vAlign w:val="center"/>
          </w:tcPr>
          <w:p w14:paraId="28A608FD">
            <w:pPr>
              <w:pStyle w:val="13"/>
            </w:pPr>
          </w:p>
        </w:tc>
        <w:tc>
          <w:tcPr>
            <w:tcW w:w="3402" w:type="dxa"/>
            <w:vAlign w:val="center"/>
          </w:tcPr>
          <w:p w14:paraId="0EA3D149">
            <w:pPr>
              <w:pStyle w:val="14"/>
            </w:pPr>
            <w:r>
              <w:t>十、卫生健康支出</w:t>
            </w:r>
          </w:p>
        </w:tc>
        <w:tc>
          <w:tcPr>
            <w:tcW w:w="1350" w:type="dxa"/>
            <w:vAlign w:val="center"/>
          </w:tcPr>
          <w:p w14:paraId="4B949373">
            <w:pPr>
              <w:pStyle w:val="13"/>
            </w:pPr>
            <w:r>
              <w:t>140.74</w:t>
            </w:r>
          </w:p>
        </w:tc>
        <w:tc>
          <w:tcPr>
            <w:tcW w:w="1500" w:type="dxa"/>
            <w:vAlign w:val="center"/>
          </w:tcPr>
          <w:p w14:paraId="1D38E4BC">
            <w:pPr>
              <w:pStyle w:val="13"/>
            </w:pPr>
            <w:r>
              <w:t>140.74</w:t>
            </w:r>
          </w:p>
        </w:tc>
        <w:tc>
          <w:tcPr>
            <w:tcW w:w="1541" w:type="dxa"/>
            <w:vAlign w:val="center"/>
          </w:tcPr>
          <w:p w14:paraId="2C9AA168">
            <w:pPr>
              <w:pStyle w:val="13"/>
            </w:pPr>
          </w:p>
        </w:tc>
        <w:tc>
          <w:tcPr>
            <w:tcW w:w="1505" w:type="dxa"/>
            <w:vAlign w:val="center"/>
          </w:tcPr>
          <w:p w14:paraId="1ACA62C0">
            <w:pPr>
              <w:pStyle w:val="13"/>
            </w:pPr>
          </w:p>
        </w:tc>
      </w:tr>
      <w:tr w14:paraId="75B430A1">
        <w:tblPrEx>
          <w:tblCellMar>
            <w:top w:w="0" w:type="dxa"/>
            <w:left w:w="108" w:type="dxa"/>
            <w:bottom w:w="0" w:type="dxa"/>
            <w:right w:w="108" w:type="dxa"/>
          </w:tblCellMar>
        </w:tblPrEx>
        <w:trPr>
          <w:trHeight w:val="369" w:hRule="atLeast"/>
          <w:jc w:val="center"/>
        </w:trPr>
        <w:tc>
          <w:tcPr>
            <w:tcW w:w="850" w:type="dxa"/>
            <w:vAlign w:val="center"/>
          </w:tcPr>
          <w:p w14:paraId="0175C8D2">
            <w:pPr>
              <w:pStyle w:val="15"/>
            </w:pPr>
            <w:r>
              <w:t>11</w:t>
            </w:r>
          </w:p>
        </w:tc>
        <w:tc>
          <w:tcPr>
            <w:tcW w:w="3402" w:type="dxa"/>
            <w:vAlign w:val="center"/>
          </w:tcPr>
          <w:p w14:paraId="65448D24">
            <w:pPr>
              <w:pStyle w:val="14"/>
            </w:pPr>
          </w:p>
        </w:tc>
        <w:tc>
          <w:tcPr>
            <w:tcW w:w="1474" w:type="dxa"/>
            <w:vAlign w:val="center"/>
          </w:tcPr>
          <w:p w14:paraId="30DBC526">
            <w:pPr>
              <w:pStyle w:val="13"/>
            </w:pPr>
          </w:p>
        </w:tc>
        <w:tc>
          <w:tcPr>
            <w:tcW w:w="3402" w:type="dxa"/>
            <w:vAlign w:val="center"/>
          </w:tcPr>
          <w:p w14:paraId="0C3471A7">
            <w:pPr>
              <w:pStyle w:val="14"/>
            </w:pPr>
            <w:r>
              <w:t>十一、节能环保支出</w:t>
            </w:r>
          </w:p>
        </w:tc>
        <w:tc>
          <w:tcPr>
            <w:tcW w:w="1350" w:type="dxa"/>
            <w:vAlign w:val="center"/>
          </w:tcPr>
          <w:p w14:paraId="6DA48703">
            <w:pPr>
              <w:pStyle w:val="13"/>
            </w:pPr>
          </w:p>
        </w:tc>
        <w:tc>
          <w:tcPr>
            <w:tcW w:w="1500" w:type="dxa"/>
            <w:vAlign w:val="center"/>
          </w:tcPr>
          <w:p w14:paraId="5A064282">
            <w:pPr>
              <w:pStyle w:val="13"/>
            </w:pPr>
          </w:p>
        </w:tc>
        <w:tc>
          <w:tcPr>
            <w:tcW w:w="1541" w:type="dxa"/>
            <w:vAlign w:val="center"/>
          </w:tcPr>
          <w:p w14:paraId="2288663C">
            <w:pPr>
              <w:pStyle w:val="13"/>
            </w:pPr>
          </w:p>
        </w:tc>
        <w:tc>
          <w:tcPr>
            <w:tcW w:w="1505" w:type="dxa"/>
            <w:vAlign w:val="center"/>
          </w:tcPr>
          <w:p w14:paraId="728C681B">
            <w:pPr>
              <w:pStyle w:val="13"/>
            </w:pPr>
          </w:p>
        </w:tc>
      </w:tr>
      <w:tr w14:paraId="696FE0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D76E84">
            <w:pPr>
              <w:pStyle w:val="15"/>
            </w:pPr>
            <w:r>
              <w:t>12</w:t>
            </w:r>
          </w:p>
        </w:tc>
        <w:tc>
          <w:tcPr>
            <w:tcW w:w="3402" w:type="dxa"/>
            <w:vAlign w:val="center"/>
          </w:tcPr>
          <w:p w14:paraId="51A0A822">
            <w:pPr>
              <w:pStyle w:val="14"/>
            </w:pPr>
          </w:p>
        </w:tc>
        <w:tc>
          <w:tcPr>
            <w:tcW w:w="1474" w:type="dxa"/>
            <w:vAlign w:val="center"/>
          </w:tcPr>
          <w:p w14:paraId="31806716">
            <w:pPr>
              <w:pStyle w:val="13"/>
            </w:pPr>
          </w:p>
        </w:tc>
        <w:tc>
          <w:tcPr>
            <w:tcW w:w="3402" w:type="dxa"/>
            <w:vAlign w:val="center"/>
          </w:tcPr>
          <w:p w14:paraId="2A7BC01D">
            <w:pPr>
              <w:pStyle w:val="14"/>
            </w:pPr>
            <w:r>
              <w:t>十二、城乡社区支出</w:t>
            </w:r>
          </w:p>
        </w:tc>
        <w:tc>
          <w:tcPr>
            <w:tcW w:w="1350" w:type="dxa"/>
            <w:vAlign w:val="center"/>
          </w:tcPr>
          <w:p w14:paraId="00E1C4CC">
            <w:pPr>
              <w:pStyle w:val="13"/>
            </w:pPr>
            <w:r>
              <w:t>160.81</w:t>
            </w:r>
          </w:p>
        </w:tc>
        <w:tc>
          <w:tcPr>
            <w:tcW w:w="1500" w:type="dxa"/>
            <w:vAlign w:val="center"/>
          </w:tcPr>
          <w:p w14:paraId="4D2E39C3">
            <w:pPr>
              <w:pStyle w:val="13"/>
            </w:pPr>
            <w:r>
              <w:t>160.81</w:t>
            </w:r>
          </w:p>
        </w:tc>
        <w:tc>
          <w:tcPr>
            <w:tcW w:w="1541" w:type="dxa"/>
            <w:vAlign w:val="center"/>
          </w:tcPr>
          <w:p w14:paraId="0977D258">
            <w:pPr>
              <w:pStyle w:val="13"/>
            </w:pPr>
          </w:p>
        </w:tc>
        <w:tc>
          <w:tcPr>
            <w:tcW w:w="1505" w:type="dxa"/>
            <w:vAlign w:val="center"/>
          </w:tcPr>
          <w:p w14:paraId="6F0DB37E">
            <w:pPr>
              <w:pStyle w:val="13"/>
            </w:pPr>
          </w:p>
        </w:tc>
      </w:tr>
      <w:tr w14:paraId="6C7CFE65">
        <w:tblPrEx>
          <w:tblCellMar>
            <w:top w:w="0" w:type="dxa"/>
            <w:left w:w="108" w:type="dxa"/>
            <w:bottom w:w="0" w:type="dxa"/>
            <w:right w:w="108" w:type="dxa"/>
          </w:tblCellMar>
        </w:tblPrEx>
        <w:trPr>
          <w:trHeight w:val="369" w:hRule="atLeast"/>
          <w:jc w:val="center"/>
        </w:trPr>
        <w:tc>
          <w:tcPr>
            <w:tcW w:w="850" w:type="dxa"/>
            <w:vAlign w:val="center"/>
          </w:tcPr>
          <w:p w14:paraId="1B32972E">
            <w:pPr>
              <w:pStyle w:val="15"/>
            </w:pPr>
            <w:r>
              <w:t>13</w:t>
            </w:r>
          </w:p>
        </w:tc>
        <w:tc>
          <w:tcPr>
            <w:tcW w:w="3402" w:type="dxa"/>
            <w:vAlign w:val="center"/>
          </w:tcPr>
          <w:p w14:paraId="06FC1815">
            <w:pPr>
              <w:pStyle w:val="14"/>
            </w:pPr>
          </w:p>
        </w:tc>
        <w:tc>
          <w:tcPr>
            <w:tcW w:w="1474" w:type="dxa"/>
            <w:vAlign w:val="center"/>
          </w:tcPr>
          <w:p w14:paraId="69C54EC3">
            <w:pPr>
              <w:pStyle w:val="13"/>
            </w:pPr>
          </w:p>
        </w:tc>
        <w:tc>
          <w:tcPr>
            <w:tcW w:w="3402" w:type="dxa"/>
            <w:vAlign w:val="center"/>
          </w:tcPr>
          <w:p w14:paraId="34C11CCB">
            <w:pPr>
              <w:pStyle w:val="14"/>
            </w:pPr>
            <w:r>
              <w:t>十三、农林水支出</w:t>
            </w:r>
          </w:p>
        </w:tc>
        <w:tc>
          <w:tcPr>
            <w:tcW w:w="1350" w:type="dxa"/>
            <w:vAlign w:val="center"/>
          </w:tcPr>
          <w:p w14:paraId="35D3AE5C">
            <w:pPr>
              <w:pStyle w:val="13"/>
            </w:pPr>
          </w:p>
        </w:tc>
        <w:tc>
          <w:tcPr>
            <w:tcW w:w="1500" w:type="dxa"/>
            <w:vAlign w:val="center"/>
          </w:tcPr>
          <w:p w14:paraId="69245B60">
            <w:pPr>
              <w:pStyle w:val="13"/>
            </w:pPr>
          </w:p>
        </w:tc>
        <w:tc>
          <w:tcPr>
            <w:tcW w:w="1541" w:type="dxa"/>
            <w:vAlign w:val="center"/>
          </w:tcPr>
          <w:p w14:paraId="061BCB6E">
            <w:pPr>
              <w:pStyle w:val="13"/>
            </w:pPr>
          </w:p>
        </w:tc>
        <w:tc>
          <w:tcPr>
            <w:tcW w:w="1505" w:type="dxa"/>
            <w:vAlign w:val="center"/>
          </w:tcPr>
          <w:p w14:paraId="25C6A1B0">
            <w:pPr>
              <w:pStyle w:val="13"/>
            </w:pPr>
          </w:p>
        </w:tc>
      </w:tr>
      <w:tr w14:paraId="63CBCC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9CEE68">
            <w:pPr>
              <w:pStyle w:val="15"/>
            </w:pPr>
            <w:r>
              <w:t>14</w:t>
            </w:r>
          </w:p>
        </w:tc>
        <w:tc>
          <w:tcPr>
            <w:tcW w:w="3402" w:type="dxa"/>
            <w:vAlign w:val="center"/>
          </w:tcPr>
          <w:p w14:paraId="2B75701C">
            <w:pPr>
              <w:pStyle w:val="14"/>
            </w:pPr>
          </w:p>
        </w:tc>
        <w:tc>
          <w:tcPr>
            <w:tcW w:w="1474" w:type="dxa"/>
            <w:vAlign w:val="center"/>
          </w:tcPr>
          <w:p w14:paraId="554698B8">
            <w:pPr>
              <w:pStyle w:val="13"/>
            </w:pPr>
          </w:p>
        </w:tc>
        <w:tc>
          <w:tcPr>
            <w:tcW w:w="3402" w:type="dxa"/>
            <w:vAlign w:val="center"/>
          </w:tcPr>
          <w:p w14:paraId="289301EA">
            <w:pPr>
              <w:pStyle w:val="14"/>
            </w:pPr>
            <w:r>
              <w:t>十四、交通运输支出</w:t>
            </w:r>
          </w:p>
        </w:tc>
        <w:tc>
          <w:tcPr>
            <w:tcW w:w="1350" w:type="dxa"/>
            <w:vAlign w:val="center"/>
          </w:tcPr>
          <w:p w14:paraId="372AC722">
            <w:pPr>
              <w:pStyle w:val="13"/>
            </w:pPr>
          </w:p>
        </w:tc>
        <w:tc>
          <w:tcPr>
            <w:tcW w:w="1500" w:type="dxa"/>
            <w:vAlign w:val="center"/>
          </w:tcPr>
          <w:p w14:paraId="0AC9DF11">
            <w:pPr>
              <w:pStyle w:val="13"/>
            </w:pPr>
          </w:p>
        </w:tc>
        <w:tc>
          <w:tcPr>
            <w:tcW w:w="1541" w:type="dxa"/>
            <w:vAlign w:val="center"/>
          </w:tcPr>
          <w:p w14:paraId="02C86EE2">
            <w:pPr>
              <w:pStyle w:val="13"/>
            </w:pPr>
          </w:p>
        </w:tc>
        <w:tc>
          <w:tcPr>
            <w:tcW w:w="1505" w:type="dxa"/>
            <w:vAlign w:val="center"/>
          </w:tcPr>
          <w:p w14:paraId="1710F45D">
            <w:pPr>
              <w:pStyle w:val="13"/>
            </w:pPr>
          </w:p>
        </w:tc>
      </w:tr>
      <w:tr w14:paraId="0A8730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4EB146">
            <w:pPr>
              <w:pStyle w:val="15"/>
            </w:pPr>
            <w:r>
              <w:t>15</w:t>
            </w:r>
          </w:p>
        </w:tc>
        <w:tc>
          <w:tcPr>
            <w:tcW w:w="3402" w:type="dxa"/>
            <w:vAlign w:val="center"/>
          </w:tcPr>
          <w:p w14:paraId="5387C204">
            <w:pPr>
              <w:pStyle w:val="14"/>
            </w:pPr>
          </w:p>
        </w:tc>
        <w:tc>
          <w:tcPr>
            <w:tcW w:w="1474" w:type="dxa"/>
            <w:vAlign w:val="center"/>
          </w:tcPr>
          <w:p w14:paraId="37A4F1B3">
            <w:pPr>
              <w:pStyle w:val="13"/>
            </w:pPr>
          </w:p>
        </w:tc>
        <w:tc>
          <w:tcPr>
            <w:tcW w:w="3402" w:type="dxa"/>
            <w:vAlign w:val="center"/>
          </w:tcPr>
          <w:p w14:paraId="47E049D7">
            <w:pPr>
              <w:pStyle w:val="14"/>
            </w:pPr>
            <w:r>
              <w:t>十五、资源勘探工业信息等支出</w:t>
            </w:r>
          </w:p>
        </w:tc>
        <w:tc>
          <w:tcPr>
            <w:tcW w:w="1350" w:type="dxa"/>
            <w:vAlign w:val="center"/>
          </w:tcPr>
          <w:p w14:paraId="17BA8000">
            <w:pPr>
              <w:pStyle w:val="13"/>
            </w:pPr>
          </w:p>
        </w:tc>
        <w:tc>
          <w:tcPr>
            <w:tcW w:w="1500" w:type="dxa"/>
            <w:vAlign w:val="center"/>
          </w:tcPr>
          <w:p w14:paraId="30FE8CE5">
            <w:pPr>
              <w:pStyle w:val="13"/>
            </w:pPr>
          </w:p>
        </w:tc>
        <w:tc>
          <w:tcPr>
            <w:tcW w:w="1541" w:type="dxa"/>
            <w:vAlign w:val="center"/>
          </w:tcPr>
          <w:p w14:paraId="1DAAB5EB">
            <w:pPr>
              <w:pStyle w:val="13"/>
            </w:pPr>
          </w:p>
        </w:tc>
        <w:tc>
          <w:tcPr>
            <w:tcW w:w="1505" w:type="dxa"/>
            <w:vAlign w:val="center"/>
          </w:tcPr>
          <w:p w14:paraId="57143C3E">
            <w:pPr>
              <w:pStyle w:val="13"/>
            </w:pPr>
          </w:p>
        </w:tc>
      </w:tr>
      <w:tr w14:paraId="2280C1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8F9EE1">
            <w:pPr>
              <w:pStyle w:val="15"/>
            </w:pPr>
            <w:r>
              <w:t>16</w:t>
            </w:r>
          </w:p>
        </w:tc>
        <w:tc>
          <w:tcPr>
            <w:tcW w:w="3402" w:type="dxa"/>
            <w:vAlign w:val="center"/>
          </w:tcPr>
          <w:p w14:paraId="2A37BB84">
            <w:pPr>
              <w:pStyle w:val="14"/>
            </w:pPr>
          </w:p>
        </w:tc>
        <w:tc>
          <w:tcPr>
            <w:tcW w:w="1474" w:type="dxa"/>
            <w:vAlign w:val="center"/>
          </w:tcPr>
          <w:p w14:paraId="122AD655">
            <w:pPr>
              <w:pStyle w:val="13"/>
            </w:pPr>
          </w:p>
        </w:tc>
        <w:tc>
          <w:tcPr>
            <w:tcW w:w="3402" w:type="dxa"/>
            <w:vAlign w:val="center"/>
          </w:tcPr>
          <w:p w14:paraId="2F6DF82E">
            <w:pPr>
              <w:pStyle w:val="14"/>
            </w:pPr>
            <w:r>
              <w:t>十六、商业服务业等支出</w:t>
            </w:r>
          </w:p>
        </w:tc>
        <w:tc>
          <w:tcPr>
            <w:tcW w:w="1350" w:type="dxa"/>
            <w:vAlign w:val="center"/>
          </w:tcPr>
          <w:p w14:paraId="152312B3">
            <w:pPr>
              <w:pStyle w:val="13"/>
            </w:pPr>
          </w:p>
        </w:tc>
        <w:tc>
          <w:tcPr>
            <w:tcW w:w="1500" w:type="dxa"/>
            <w:vAlign w:val="center"/>
          </w:tcPr>
          <w:p w14:paraId="6FB6B057">
            <w:pPr>
              <w:pStyle w:val="13"/>
            </w:pPr>
          </w:p>
        </w:tc>
        <w:tc>
          <w:tcPr>
            <w:tcW w:w="1541" w:type="dxa"/>
            <w:vAlign w:val="center"/>
          </w:tcPr>
          <w:p w14:paraId="0C49045F">
            <w:pPr>
              <w:pStyle w:val="13"/>
            </w:pPr>
          </w:p>
        </w:tc>
        <w:tc>
          <w:tcPr>
            <w:tcW w:w="1505" w:type="dxa"/>
            <w:vAlign w:val="center"/>
          </w:tcPr>
          <w:p w14:paraId="72B97FF1">
            <w:pPr>
              <w:pStyle w:val="13"/>
            </w:pPr>
          </w:p>
        </w:tc>
      </w:tr>
      <w:tr w14:paraId="34F831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FFF094">
            <w:pPr>
              <w:pStyle w:val="15"/>
            </w:pPr>
            <w:r>
              <w:t>17</w:t>
            </w:r>
          </w:p>
        </w:tc>
        <w:tc>
          <w:tcPr>
            <w:tcW w:w="3402" w:type="dxa"/>
            <w:vAlign w:val="center"/>
          </w:tcPr>
          <w:p w14:paraId="41A12188">
            <w:pPr>
              <w:pStyle w:val="14"/>
            </w:pPr>
          </w:p>
        </w:tc>
        <w:tc>
          <w:tcPr>
            <w:tcW w:w="1474" w:type="dxa"/>
            <w:vAlign w:val="center"/>
          </w:tcPr>
          <w:p w14:paraId="0ABD752C">
            <w:pPr>
              <w:pStyle w:val="13"/>
            </w:pPr>
          </w:p>
        </w:tc>
        <w:tc>
          <w:tcPr>
            <w:tcW w:w="3402" w:type="dxa"/>
            <w:vAlign w:val="center"/>
          </w:tcPr>
          <w:p w14:paraId="28B94FE9">
            <w:pPr>
              <w:pStyle w:val="14"/>
            </w:pPr>
            <w:r>
              <w:t>十七、金融支出</w:t>
            </w:r>
          </w:p>
        </w:tc>
        <w:tc>
          <w:tcPr>
            <w:tcW w:w="1350" w:type="dxa"/>
            <w:vAlign w:val="center"/>
          </w:tcPr>
          <w:p w14:paraId="6A6A921A">
            <w:pPr>
              <w:pStyle w:val="13"/>
            </w:pPr>
          </w:p>
        </w:tc>
        <w:tc>
          <w:tcPr>
            <w:tcW w:w="1500" w:type="dxa"/>
            <w:vAlign w:val="center"/>
          </w:tcPr>
          <w:p w14:paraId="09B194ED">
            <w:pPr>
              <w:pStyle w:val="13"/>
            </w:pPr>
          </w:p>
        </w:tc>
        <w:tc>
          <w:tcPr>
            <w:tcW w:w="1541" w:type="dxa"/>
            <w:vAlign w:val="center"/>
          </w:tcPr>
          <w:p w14:paraId="522EDDC1">
            <w:pPr>
              <w:pStyle w:val="13"/>
            </w:pPr>
          </w:p>
        </w:tc>
        <w:tc>
          <w:tcPr>
            <w:tcW w:w="1505" w:type="dxa"/>
            <w:vAlign w:val="center"/>
          </w:tcPr>
          <w:p w14:paraId="4B2BC4C2">
            <w:pPr>
              <w:pStyle w:val="13"/>
            </w:pPr>
          </w:p>
        </w:tc>
      </w:tr>
      <w:tr w14:paraId="70205796">
        <w:tblPrEx>
          <w:tblCellMar>
            <w:top w:w="0" w:type="dxa"/>
            <w:left w:w="108" w:type="dxa"/>
            <w:bottom w:w="0" w:type="dxa"/>
            <w:right w:w="108" w:type="dxa"/>
          </w:tblCellMar>
        </w:tblPrEx>
        <w:trPr>
          <w:trHeight w:val="369" w:hRule="atLeast"/>
          <w:jc w:val="center"/>
        </w:trPr>
        <w:tc>
          <w:tcPr>
            <w:tcW w:w="850" w:type="dxa"/>
            <w:vAlign w:val="center"/>
          </w:tcPr>
          <w:p w14:paraId="3801FB69">
            <w:pPr>
              <w:pStyle w:val="15"/>
            </w:pPr>
            <w:r>
              <w:t>18</w:t>
            </w:r>
          </w:p>
        </w:tc>
        <w:tc>
          <w:tcPr>
            <w:tcW w:w="3402" w:type="dxa"/>
            <w:vAlign w:val="center"/>
          </w:tcPr>
          <w:p w14:paraId="77A8F4F8">
            <w:pPr>
              <w:pStyle w:val="14"/>
            </w:pPr>
          </w:p>
        </w:tc>
        <w:tc>
          <w:tcPr>
            <w:tcW w:w="1474" w:type="dxa"/>
            <w:vAlign w:val="center"/>
          </w:tcPr>
          <w:p w14:paraId="1BE0D672">
            <w:pPr>
              <w:pStyle w:val="13"/>
            </w:pPr>
          </w:p>
        </w:tc>
        <w:tc>
          <w:tcPr>
            <w:tcW w:w="3402" w:type="dxa"/>
            <w:vAlign w:val="center"/>
          </w:tcPr>
          <w:p w14:paraId="65D264F4">
            <w:pPr>
              <w:pStyle w:val="14"/>
            </w:pPr>
            <w:r>
              <w:t>十八、援助其他地区支出</w:t>
            </w:r>
          </w:p>
        </w:tc>
        <w:tc>
          <w:tcPr>
            <w:tcW w:w="1350" w:type="dxa"/>
            <w:vAlign w:val="center"/>
          </w:tcPr>
          <w:p w14:paraId="5FD791BD">
            <w:pPr>
              <w:pStyle w:val="13"/>
            </w:pPr>
          </w:p>
        </w:tc>
        <w:tc>
          <w:tcPr>
            <w:tcW w:w="1500" w:type="dxa"/>
            <w:vAlign w:val="center"/>
          </w:tcPr>
          <w:p w14:paraId="213A4EF4">
            <w:pPr>
              <w:pStyle w:val="13"/>
            </w:pPr>
          </w:p>
        </w:tc>
        <w:tc>
          <w:tcPr>
            <w:tcW w:w="1541" w:type="dxa"/>
            <w:vAlign w:val="center"/>
          </w:tcPr>
          <w:p w14:paraId="0AA625C5">
            <w:pPr>
              <w:pStyle w:val="13"/>
            </w:pPr>
          </w:p>
        </w:tc>
        <w:tc>
          <w:tcPr>
            <w:tcW w:w="1505" w:type="dxa"/>
            <w:vAlign w:val="center"/>
          </w:tcPr>
          <w:p w14:paraId="22A87866">
            <w:pPr>
              <w:pStyle w:val="13"/>
            </w:pPr>
          </w:p>
        </w:tc>
      </w:tr>
      <w:tr w14:paraId="6D2BDB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09DD7C">
            <w:pPr>
              <w:pStyle w:val="15"/>
            </w:pPr>
            <w:r>
              <w:t>19</w:t>
            </w:r>
          </w:p>
        </w:tc>
        <w:tc>
          <w:tcPr>
            <w:tcW w:w="3402" w:type="dxa"/>
            <w:vAlign w:val="center"/>
          </w:tcPr>
          <w:p w14:paraId="18C10CB7">
            <w:pPr>
              <w:pStyle w:val="14"/>
            </w:pPr>
          </w:p>
        </w:tc>
        <w:tc>
          <w:tcPr>
            <w:tcW w:w="1474" w:type="dxa"/>
            <w:vAlign w:val="center"/>
          </w:tcPr>
          <w:p w14:paraId="7B57694F">
            <w:pPr>
              <w:pStyle w:val="13"/>
            </w:pPr>
          </w:p>
        </w:tc>
        <w:tc>
          <w:tcPr>
            <w:tcW w:w="3402" w:type="dxa"/>
            <w:vAlign w:val="center"/>
          </w:tcPr>
          <w:p w14:paraId="78F0EDA6">
            <w:pPr>
              <w:pStyle w:val="14"/>
            </w:pPr>
            <w:r>
              <w:t>十九、自然资源海洋气象等支出</w:t>
            </w:r>
          </w:p>
        </w:tc>
        <w:tc>
          <w:tcPr>
            <w:tcW w:w="1350" w:type="dxa"/>
            <w:vAlign w:val="center"/>
          </w:tcPr>
          <w:p w14:paraId="3124C20B">
            <w:pPr>
              <w:pStyle w:val="13"/>
            </w:pPr>
            <w:r>
              <w:t>1852.14</w:t>
            </w:r>
          </w:p>
        </w:tc>
        <w:tc>
          <w:tcPr>
            <w:tcW w:w="1500" w:type="dxa"/>
            <w:vAlign w:val="center"/>
          </w:tcPr>
          <w:p w14:paraId="49E75572">
            <w:pPr>
              <w:pStyle w:val="13"/>
            </w:pPr>
            <w:r>
              <w:t>1852.14</w:t>
            </w:r>
          </w:p>
        </w:tc>
        <w:tc>
          <w:tcPr>
            <w:tcW w:w="1541" w:type="dxa"/>
            <w:vAlign w:val="center"/>
          </w:tcPr>
          <w:p w14:paraId="0E42CCBB">
            <w:pPr>
              <w:pStyle w:val="13"/>
            </w:pPr>
          </w:p>
        </w:tc>
        <w:tc>
          <w:tcPr>
            <w:tcW w:w="1505" w:type="dxa"/>
            <w:vAlign w:val="center"/>
          </w:tcPr>
          <w:p w14:paraId="2D4CB405">
            <w:pPr>
              <w:pStyle w:val="13"/>
            </w:pPr>
          </w:p>
        </w:tc>
      </w:tr>
      <w:tr w14:paraId="67D2A7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1296F9">
            <w:pPr>
              <w:pStyle w:val="15"/>
            </w:pPr>
            <w:r>
              <w:t>20</w:t>
            </w:r>
          </w:p>
        </w:tc>
        <w:tc>
          <w:tcPr>
            <w:tcW w:w="3402" w:type="dxa"/>
            <w:vAlign w:val="center"/>
          </w:tcPr>
          <w:p w14:paraId="66FD2E22">
            <w:pPr>
              <w:pStyle w:val="14"/>
            </w:pPr>
          </w:p>
        </w:tc>
        <w:tc>
          <w:tcPr>
            <w:tcW w:w="1474" w:type="dxa"/>
            <w:vAlign w:val="center"/>
          </w:tcPr>
          <w:p w14:paraId="7930B51F">
            <w:pPr>
              <w:pStyle w:val="13"/>
            </w:pPr>
          </w:p>
        </w:tc>
        <w:tc>
          <w:tcPr>
            <w:tcW w:w="3402" w:type="dxa"/>
            <w:vAlign w:val="center"/>
          </w:tcPr>
          <w:p w14:paraId="67671899">
            <w:pPr>
              <w:pStyle w:val="14"/>
            </w:pPr>
            <w:r>
              <w:t>二十、住房保障支出</w:t>
            </w:r>
          </w:p>
        </w:tc>
        <w:tc>
          <w:tcPr>
            <w:tcW w:w="1350" w:type="dxa"/>
            <w:vAlign w:val="center"/>
          </w:tcPr>
          <w:p w14:paraId="3461307A">
            <w:pPr>
              <w:pStyle w:val="13"/>
            </w:pPr>
            <w:r>
              <w:t>177.68</w:t>
            </w:r>
          </w:p>
        </w:tc>
        <w:tc>
          <w:tcPr>
            <w:tcW w:w="1500" w:type="dxa"/>
            <w:vAlign w:val="center"/>
          </w:tcPr>
          <w:p w14:paraId="4F30EFF6">
            <w:pPr>
              <w:pStyle w:val="13"/>
            </w:pPr>
            <w:r>
              <w:t>177.68</w:t>
            </w:r>
          </w:p>
        </w:tc>
        <w:tc>
          <w:tcPr>
            <w:tcW w:w="1541" w:type="dxa"/>
            <w:vAlign w:val="center"/>
          </w:tcPr>
          <w:p w14:paraId="006D348F">
            <w:pPr>
              <w:pStyle w:val="13"/>
            </w:pPr>
          </w:p>
        </w:tc>
        <w:tc>
          <w:tcPr>
            <w:tcW w:w="1505" w:type="dxa"/>
            <w:vAlign w:val="center"/>
          </w:tcPr>
          <w:p w14:paraId="3D15DC4F">
            <w:pPr>
              <w:pStyle w:val="13"/>
            </w:pPr>
          </w:p>
        </w:tc>
      </w:tr>
      <w:tr w14:paraId="6B3FA2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E177BF">
            <w:pPr>
              <w:pStyle w:val="15"/>
            </w:pPr>
            <w:r>
              <w:t>21</w:t>
            </w:r>
          </w:p>
        </w:tc>
        <w:tc>
          <w:tcPr>
            <w:tcW w:w="3402" w:type="dxa"/>
            <w:vAlign w:val="center"/>
          </w:tcPr>
          <w:p w14:paraId="192A9D5E">
            <w:pPr>
              <w:pStyle w:val="14"/>
            </w:pPr>
          </w:p>
        </w:tc>
        <w:tc>
          <w:tcPr>
            <w:tcW w:w="1474" w:type="dxa"/>
            <w:vAlign w:val="center"/>
          </w:tcPr>
          <w:p w14:paraId="0CC52AAF">
            <w:pPr>
              <w:pStyle w:val="13"/>
            </w:pPr>
          </w:p>
        </w:tc>
        <w:tc>
          <w:tcPr>
            <w:tcW w:w="3402" w:type="dxa"/>
            <w:vAlign w:val="center"/>
          </w:tcPr>
          <w:p w14:paraId="070CAE78">
            <w:pPr>
              <w:pStyle w:val="14"/>
            </w:pPr>
            <w:r>
              <w:t>二十一、粮油物资储备支出</w:t>
            </w:r>
          </w:p>
        </w:tc>
        <w:tc>
          <w:tcPr>
            <w:tcW w:w="1350" w:type="dxa"/>
            <w:vAlign w:val="center"/>
          </w:tcPr>
          <w:p w14:paraId="129AE5A8">
            <w:pPr>
              <w:pStyle w:val="13"/>
            </w:pPr>
          </w:p>
        </w:tc>
        <w:tc>
          <w:tcPr>
            <w:tcW w:w="1500" w:type="dxa"/>
            <w:vAlign w:val="center"/>
          </w:tcPr>
          <w:p w14:paraId="46C51358">
            <w:pPr>
              <w:pStyle w:val="13"/>
            </w:pPr>
          </w:p>
        </w:tc>
        <w:tc>
          <w:tcPr>
            <w:tcW w:w="1541" w:type="dxa"/>
            <w:vAlign w:val="center"/>
          </w:tcPr>
          <w:p w14:paraId="453000EC">
            <w:pPr>
              <w:pStyle w:val="13"/>
            </w:pPr>
          </w:p>
        </w:tc>
        <w:tc>
          <w:tcPr>
            <w:tcW w:w="1505" w:type="dxa"/>
            <w:vAlign w:val="center"/>
          </w:tcPr>
          <w:p w14:paraId="306A33C1">
            <w:pPr>
              <w:pStyle w:val="13"/>
            </w:pPr>
          </w:p>
        </w:tc>
      </w:tr>
      <w:tr w14:paraId="53ACE4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E6D123">
            <w:pPr>
              <w:pStyle w:val="15"/>
            </w:pPr>
            <w:r>
              <w:t>22</w:t>
            </w:r>
          </w:p>
        </w:tc>
        <w:tc>
          <w:tcPr>
            <w:tcW w:w="3402" w:type="dxa"/>
            <w:vAlign w:val="center"/>
          </w:tcPr>
          <w:p w14:paraId="3C464BFF">
            <w:pPr>
              <w:pStyle w:val="14"/>
            </w:pPr>
          </w:p>
        </w:tc>
        <w:tc>
          <w:tcPr>
            <w:tcW w:w="1474" w:type="dxa"/>
            <w:vAlign w:val="center"/>
          </w:tcPr>
          <w:p w14:paraId="49863D74">
            <w:pPr>
              <w:pStyle w:val="13"/>
            </w:pPr>
          </w:p>
        </w:tc>
        <w:tc>
          <w:tcPr>
            <w:tcW w:w="3402" w:type="dxa"/>
            <w:vAlign w:val="center"/>
          </w:tcPr>
          <w:p w14:paraId="6044159B">
            <w:pPr>
              <w:pStyle w:val="14"/>
            </w:pPr>
            <w:r>
              <w:t>二十二、国有资本经营预算支出</w:t>
            </w:r>
          </w:p>
        </w:tc>
        <w:tc>
          <w:tcPr>
            <w:tcW w:w="1350" w:type="dxa"/>
            <w:vAlign w:val="center"/>
          </w:tcPr>
          <w:p w14:paraId="316CE88F">
            <w:pPr>
              <w:pStyle w:val="13"/>
            </w:pPr>
          </w:p>
        </w:tc>
        <w:tc>
          <w:tcPr>
            <w:tcW w:w="1500" w:type="dxa"/>
            <w:vAlign w:val="center"/>
          </w:tcPr>
          <w:p w14:paraId="5193F527">
            <w:pPr>
              <w:pStyle w:val="13"/>
            </w:pPr>
          </w:p>
        </w:tc>
        <w:tc>
          <w:tcPr>
            <w:tcW w:w="1541" w:type="dxa"/>
            <w:vAlign w:val="center"/>
          </w:tcPr>
          <w:p w14:paraId="0E08DF8E">
            <w:pPr>
              <w:pStyle w:val="13"/>
            </w:pPr>
          </w:p>
        </w:tc>
        <w:tc>
          <w:tcPr>
            <w:tcW w:w="1505" w:type="dxa"/>
            <w:vAlign w:val="center"/>
          </w:tcPr>
          <w:p w14:paraId="7D2A0244">
            <w:pPr>
              <w:pStyle w:val="13"/>
            </w:pPr>
          </w:p>
        </w:tc>
      </w:tr>
      <w:tr w14:paraId="35EEB2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E20E0A">
            <w:pPr>
              <w:pStyle w:val="15"/>
            </w:pPr>
            <w:r>
              <w:t>23</w:t>
            </w:r>
          </w:p>
        </w:tc>
        <w:tc>
          <w:tcPr>
            <w:tcW w:w="3402" w:type="dxa"/>
            <w:vAlign w:val="center"/>
          </w:tcPr>
          <w:p w14:paraId="74CB86C8">
            <w:pPr>
              <w:pStyle w:val="14"/>
            </w:pPr>
          </w:p>
        </w:tc>
        <w:tc>
          <w:tcPr>
            <w:tcW w:w="1474" w:type="dxa"/>
            <w:vAlign w:val="center"/>
          </w:tcPr>
          <w:p w14:paraId="5A74390E">
            <w:pPr>
              <w:pStyle w:val="13"/>
            </w:pPr>
          </w:p>
        </w:tc>
        <w:tc>
          <w:tcPr>
            <w:tcW w:w="3402" w:type="dxa"/>
            <w:vAlign w:val="center"/>
          </w:tcPr>
          <w:p w14:paraId="3403290F">
            <w:pPr>
              <w:pStyle w:val="14"/>
            </w:pPr>
            <w:r>
              <w:t>二十三、灾害防治及应急管理支出</w:t>
            </w:r>
          </w:p>
        </w:tc>
        <w:tc>
          <w:tcPr>
            <w:tcW w:w="1350" w:type="dxa"/>
            <w:vAlign w:val="center"/>
          </w:tcPr>
          <w:p w14:paraId="1AE42AB3">
            <w:pPr>
              <w:pStyle w:val="13"/>
            </w:pPr>
          </w:p>
        </w:tc>
        <w:tc>
          <w:tcPr>
            <w:tcW w:w="1500" w:type="dxa"/>
            <w:vAlign w:val="center"/>
          </w:tcPr>
          <w:p w14:paraId="4CA2A22A">
            <w:pPr>
              <w:pStyle w:val="13"/>
            </w:pPr>
          </w:p>
        </w:tc>
        <w:tc>
          <w:tcPr>
            <w:tcW w:w="1541" w:type="dxa"/>
            <w:vAlign w:val="center"/>
          </w:tcPr>
          <w:p w14:paraId="2A41A849">
            <w:pPr>
              <w:pStyle w:val="13"/>
            </w:pPr>
          </w:p>
        </w:tc>
        <w:tc>
          <w:tcPr>
            <w:tcW w:w="1505" w:type="dxa"/>
            <w:vAlign w:val="center"/>
          </w:tcPr>
          <w:p w14:paraId="04881E18">
            <w:pPr>
              <w:pStyle w:val="13"/>
            </w:pPr>
          </w:p>
        </w:tc>
      </w:tr>
      <w:tr w14:paraId="67F44B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A229D3">
            <w:pPr>
              <w:pStyle w:val="15"/>
            </w:pPr>
            <w:r>
              <w:t>24</w:t>
            </w:r>
          </w:p>
        </w:tc>
        <w:tc>
          <w:tcPr>
            <w:tcW w:w="3402" w:type="dxa"/>
            <w:vAlign w:val="center"/>
          </w:tcPr>
          <w:p w14:paraId="00F5678D">
            <w:pPr>
              <w:pStyle w:val="14"/>
            </w:pPr>
          </w:p>
        </w:tc>
        <w:tc>
          <w:tcPr>
            <w:tcW w:w="1474" w:type="dxa"/>
            <w:vAlign w:val="center"/>
          </w:tcPr>
          <w:p w14:paraId="70503DDA">
            <w:pPr>
              <w:pStyle w:val="13"/>
            </w:pPr>
          </w:p>
        </w:tc>
        <w:tc>
          <w:tcPr>
            <w:tcW w:w="3402" w:type="dxa"/>
            <w:vAlign w:val="center"/>
          </w:tcPr>
          <w:p w14:paraId="61F22EAD">
            <w:pPr>
              <w:pStyle w:val="14"/>
            </w:pPr>
            <w:r>
              <w:t>二十四、预备费</w:t>
            </w:r>
          </w:p>
        </w:tc>
        <w:tc>
          <w:tcPr>
            <w:tcW w:w="1350" w:type="dxa"/>
            <w:vAlign w:val="center"/>
          </w:tcPr>
          <w:p w14:paraId="16EC4612">
            <w:pPr>
              <w:pStyle w:val="13"/>
            </w:pPr>
          </w:p>
        </w:tc>
        <w:tc>
          <w:tcPr>
            <w:tcW w:w="1500" w:type="dxa"/>
            <w:vAlign w:val="center"/>
          </w:tcPr>
          <w:p w14:paraId="04504D4E">
            <w:pPr>
              <w:pStyle w:val="13"/>
            </w:pPr>
          </w:p>
        </w:tc>
        <w:tc>
          <w:tcPr>
            <w:tcW w:w="1541" w:type="dxa"/>
            <w:vAlign w:val="center"/>
          </w:tcPr>
          <w:p w14:paraId="0DA19833">
            <w:pPr>
              <w:pStyle w:val="13"/>
            </w:pPr>
          </w:p>
        </w:tc>
        <w:tc>
          <w:tcPr>
            <w:tcW w:w="1505" w:type="dxa"/>
            <w:vAlign w:val="center"/>
          </w:tcPr>
          <w:p w14:paraId="19497194">
            <w:pPr>
              <w:pStyle w:val="13"/>
            </w:pPr>
          </w:p>
        </w:tc>
      </w:tr>
      <w:tr w14:paraId="0489E0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1C94CA">
            <w:pPr>
              <w:pStyle w:val="15"/>
            </w:pPr>
            <w:r>
              <w:t>25</w:t>
            </w:r>
          </w:p>
        </w:tc>
        <w:tc>
          <w:tcPr>
            <w:tcW w:w="3402" w:type="dxa"/>
            <w:vAlign w:val="center"/>
          </w:tcPr>
          <w:p w14:paraId="6E84E35B">
            <w:pPr>
              <w:pStyle w:val="14"/>
            </w:pPr>
          </w:p>
        </w:tc>
        <w:tc>
          <w:tcPr>
            <w:tcW w:w="1474" w:type="dxa"/>
            <w:vAlign w:val="center"/>
          </w:tcPr>
          <w:p w14:paraId="42339163">
            <w:pPr>
              <w:pStyle w:val="13"/>
            </w:pPr>
          </w:p>
        </w:tc>
        <w:tc>
          <w:tcPr>
            <w:tcW w:w="3402" w:type="dxa"/>
            <w:vAlign w:val="center"/>
          </w:tcPr>
          <w:p w14:paraId="6C2E4F81">
            <w:pPr>
              <w:pStyle w:val="14"/>
            </w:pPr>
            <w:r>
              <w:t>二十五、其他支出</w:t>
            </w:r>
          </w:p>
        </w:tc>
        <w:tc>
          <w:tcPr>
            <w:tcW w:w="1350" w:type="dxa"/>
            <w:vAlign w:val="center"/>
          </w:tcPr>
          <w:p w14:paraId="4925D1C3">
            <w:pPr>
              <w:pStyle w:val="13"/>
            </w:pPr>
          </w:p>
        </w:tc>
        <w:tc>
          <w:tcPr>
            <w:tcW w:w="1500" w:type="dxa"/>
            <w:vAlign w:val="center"/>
          </w:tcPr>
          <w:p w14:paraId="61332EA6">
            <w:pPr>
              <w:pStyle w:val="13"/>
            </w:pPr>
          </w:p>
        </w:tc>
        <w:tc>
          <w:tcPr>
            <w:tcW w:w="1541" w:type="dxa"/>
            <w:vAlign w:val="center"/>
          </w:tcPr>
          <w:p w14:paraId="0BEB3E1B">
            <w:pPr>
              <w:pStyle w:val="13"/>
            </w:pPr>
          </w:p>
        </w:tc>
        <w:tc>
          <w:tcPr>
            <w:tcW w:w="1505" w:type="dxa"/>
            <w:vAlign w:val="center"/>
          </w:tcPr>
          <w:p w14:paraId="7EBBA2CF">
            <w:pPr>
              <w:pStyle w:val="13"/>
            </w:pPr>
          </w:p>
        </w:tc>
      </w:tr>
      <w:tr w14:paraId="7A5ED687">
        <w:tblPrEx>
          <w:tblCellMar>
            <w:top w:w="0" w:type="dxa"/>
            <w:left w:w="108" w:type="dxa"/>
            <w:bottom w:w="0" w:type="dxa"/>
            <w:right w:w="108" w:type="dxa"/>
          </w:tblCellMar>
        </w:tblPrEx>
        <w:trPr>
          <w:trHeight w:val="369" w:hRule="atLeast"/>
          <w:jc w:val="center"/>
        </w:trPr>
        <w:tc>
          <w:tcPr>
            <w:tcW w:w="850" w:type="dxa"/>
            <w:vAlign w:val="center"/>
          </w:tcPr>
          <w:p w14:paraId="47E2165F">
            <w:pPr>
              <w:pStyle w:val="15"/>
            </w:pPr>
            <w:r>
              <w:t>26</w:t>
            </w:r>
          </w:p>
        </w:tc>
        <w:tc>
          <w:tcPr>
            <w:tcW w:w="3402" w:type="dxa"/>
            <w:vAlign w:val="center"/>
          </w:tcPr>
          <w:p w14:paraId="249E7D7D">
            <w:pPr>
              <w:pStyle w:val="14"/>
            </w:pPr>
          </w:p>
        </w:tc>
        <w:tc>
          <w:tcPr>
            <w:tcW w:w="1474" w:type="dxa"/>
            <w:vAlign w:val="center"/>
          </w:tcPr>
          <w:p w14:paraId="1AAEDB75">
            <w:pPr>
              <w:pStyle w:val="13"/>
            </w:pPr>
          </w:p>
        </w:tc>
        <w:tc>
          <w:tcPr>
            <w:tcW w:w="3402" w:type="dxa"/>
            <w:vAlign w:val="center"/>
          </w:tcPr>
          <w:p w14:paraId="568B71A5">
            <w:pPr>
              <w:pStyle w:val="14"/>
            </w:pPr>
            <w:r>
              <w:t>二十六、转移性支出</w:t>
            </w:r>
          </w:p>
        </w:tc>
        <w:tc>
          <w:tcPr>
            <w:tcW w:w="1350" w:type="dxa"/>
            <w:vAlign w:val="center"/>
          </w:tcPr>
          <w:p w14:paraId="072071D3">
            <w:pPr>
              <w:pStyle w:val="13"/>
            </w:pPr>
          </w:p>
        </w:tc>
        <w:tc>
          <w:tcPr>
            <w:tcW w:w="1500" w:type="dxa"/>
            <w:vAlign w:val="center"/>
          </w:tcPr>
          <w:p w14:paraId="339622EE">
            <w:pPr>
              <w:pStyle w:val="13"/>
            </w:pPr>
          </w:p>
        </w:tc>
        <w:tc>
          <w:tcPr>
            <w:tcW w:w="1541" w:type="dxa"/>
            <w:vAlign w:val="center"/>
          </w:tcPr>
          <w:p w14:paraId="791B19B3">
            <w:pPr>
              <w:pStyle w:val="13"/>
            </w:pPr>
          </w:p>
        </w:tc>
        <w:tc>
          <w:tcPr>
            <w:tcW w:w="1505" w:type="dxa"/>
            <w:vAlign w:val="center"/>
          </w:tcPr>
          <w:p w14:paraId="4E5AF109">
            <w:pPr>
              <w:pStyle w:val="13"/>
            </w:pPr>
          </w:p>
        </w:tc>
      </w:tr>
      <w:tr w14:paraId="43EB86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F3829E">
            <w:pPr>
              <w:pStyle w:val="15"/>
            </w:pPr>
            <w:r>
              <w:t>27</w:t>
            </w:r>
          </w:p>
        </w:tc>
        <w:tc>
          <w:tcPr>
            <w:tcW w:w="3402" w:type="dxa"/>
            <w:vAlign w:val="center"/>
          </w:tcPr>
          <w:p w14:paraId="53E787A7">
            <w:pPr>
              <w:pStyle w:val="14"/>
            </w:pPr>
          </w:p>
        </w:tc>
        <w:tc>
          <w:tcPr>
            <w:tcW w:w="1474" w:type="dxa"/>
            <w:vAlign w:val="center"/>
          </w:tcPr>
          <w:p w14:paraId="7107BB81">
            <w:pPr>
              <w:pStyle w:val="13"/>
            </w:pPr>
          </w:p>
        </w:tc>
        <w:tc>
          <w:tcPr>
            <w:tcW w:w="3402" w:type="dxa"/>
            <w:vAlign w:val="center"/>
          </w:tcPr>
          <w:p w14:paraId="1DED2A38">
            <w:pPr>
              <w:pStyle w:val="14"/>
            </w:pPr>
            <w:r>
              <w:t>二十七、债务还本支出</w:t>
            </w:r>
          </w:p>
        </w:tc>
        <w:tc>
          <w:tcPr>
            <w:tcW w:w="1350" w:type="dxa"/>
            <w:vAlign w:val="center"/>
          </w:tcPr>
          <w:p w14:paraId="01CB4DB0">
            <w:pPr>
              <w:pStyle w:val="13"/>
            </w:pPr>
          </w:p>
        </w:tc>
        <w:tc>
          <w:tcPr>
            <w:tcW w:w="1500" w:type="dxa"/>
            <w:vAlign w:val="center"/>
          </w:tcPr>
          <w:p w14:paraId="3BE9D0B0">
            <w:pPr>
              <w:pStyle w:val="13"/>
            </w:pPr>
          </w:p>
        </w:tc>
        <w:tc>
          <w:tcPr>
            <w:tcW w:w="1541" w:type="dxa"/>
            <w:vAlign w:val="center"/>
          </w:tcPr>
          <w:p w14:paraId="7FC3A284">
            <w:pPr>
              <w:pStyle w:val="13"/>
            </w:pPr>
          </w:p>
        </w:tc>
        <w:tc>
          <w:tcPr>
            <w:tcW w:w="1505" w:type="dxa"/>
            <w:vAlign w:val="center"/>
          </w:tcPr>
          <w:p w14:paraId="7201175A">
            <w:pPr>
              <w:pStyle w:val="13"/>
            </w:pPr>
          </w:p>
        </w:tc>
      </w:tr>
      <w:tr w14:paraId="70BF6C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46EC96">
            <w:pPr>
              <w:pStyle w:val="15"/>
            </w:pPr>
            <w:r>
              <w:t>28</w:t>
            </w:r>
          </w:p>
        </w:tc>
        <w:tc>
          <w:tcPr>
            <w:tcW w:w="3402" w:type="dxa"/>
            <w:vAlign w:val="center"/>
          </w:tcPr>
          <w:p w14:paraId="1D6CD018">
            <w:pPr>
              <w:pStyle w:val="14"/>
            </w:pPr>
          </w:p>
        </w:tc>
        <w:tc>
          <w:tcPr>
            <w:tcW w:w="1474" w:type="dxa"/>
            <w:vAlign w:val="center"/>
          </w:tcPr>
          <w:p w14:paraId="2D470769">
            <w:pPr>
              <w:pStyle w:val="13"/>
            </w:pPr>
          </w:p>
        </w:tc>
        <w:tc>
          <w:tcPr>
            <w:tcW w:w="3402" w:type="dxa"/>
            <w:vAlign w:val="center"/>
          </w:tcPr>
          <w:p w14:paraId="53BA1E54">
            <w:pPr>
              <w:pStyle w:val="14"/>
            </w:pPr>
            <w:r>
              <w:t>二十八、债务付息支出</w:t>
            </w:r>
          </w:p>
        </w:tc>
        <w:tc>
          <w:tcPr>
            <w:tcW w:w="1350" w:type="dxa"/>
            <w:vAlign w:val="center"/>
          </w:tcPr>
          <w:p w14:paraId="7811AD0A">
            <w:pPr>
              <w:pStyle w:val="13"/>
            </w:pPr>
          </w:p>
        </w:tc>
        <w:tc>
          <w:tcPr>
            <w:tcW w:w="1500" w:type="dxa"/>
            <w:vAlign w:val="center"/>
          </w:tcPr>
          <w:p w14:paraId="256A15A6">
            <w:pPr>
              <w:pStyle w:val="13"/>
            </w:pPr>
          </w:p>
        </w:tc>
        <w:tc>
          <w:tcPr>
            <w:tcW w:w="1541" w:type="dxa"/>
            <w:vAlign w:val="center"/>
          </w:tcPr>
          <w:p w14:paraId="17AE37EB">
            <w:pPr>
              <w:pStyle w:val="13"/>
            </w:pPr>
          </w:p>
        </w:tc>
        <w:tc>
          <w:tcPr>
            <w:tcW w:w="1505" w:type="dxa"/>
            <w:vAlign w:val="center"/>
          </w:tcPr>
          <w:p w14:paraId="0B5CFFD9">
            <w:pPr>
              <w:pStyle w:val="13"/>
            </w:pPr>
          </w:p>
        </w:tc>
      </w:tr>
      <w:tr w14:paraId="51F222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FF4E53">
            <w:pPr>
              <w:pStyle w:val="15"/>
            </w:pPr>
            <w:r>
              <w:t>29</w:t>
            </w:r>
          </w:p>
        </w:tc>
        <w:tc>
          <w:tcPr>
            <w:tcW w:w="3402" w:type="dxa"/>
            <w:vAlign w:val="center"/>
          </w:tcPr>
          <w:p w14:paraId="32AC1512">
            <w:pPr>
              <w:pStyle w:val="14"/>
            </w:pPr>
          </w:p>
        </w:tc>
        <w:tc>
          <w:tcPr>
            <w:tcW w:w="1474" w:type="dxa"/>
            <w:vAlign w:val="center"/>
          </w:tcPr>
          <w:p w14:paraId="62BC5E2F">
            <w:pPr>
              <w:pStyle w:val="13"/>
            </w:pPr>
          </w:p>
        </w:tc>
        <w:tc>
          <w:tcPr>
            <w:tcW w:w="3402" w:type="dxa"/>
            <w:vAlign w:val="center"/>
          </w:tcPr>
          <w:p w14:paraId="11DB0B05">
            <w:pPr>
              <w:pStyle w:val="14"/>
            </w:pPr>
            <w:r>
              <w:t>二十九、债务发行费用支出</w:t>
            </w:r>
          </w:p>
        </w:tc>
        <w:tc>
          <w:tcPr>
            <w:tcW w:w="1350" w:type="dxa"/>
            <w:vAlign w:val="center"/>
          </w:tcPr>
          <w:p w14:paraId="7D59E4A3">
            <w:pPr>
              <w:pStyle w:val="13"/>
            </w:pPr>
          </w:p>
        </w:tc>
        <w:tc>
          <w:tcPr>
            <w:tcW w:w="1500" w:type="dxa"/>
            <w:vAlign w:val="center"/>
          </w:tcPr>
          <w:p w14:paraId="7A4271CD">
            <w:pPr>
              <w:pStyle w:val="13"/>
            </w:pPr>
          </w:p>
        </w:tc>
        <w:tc>
          <w:tcPr>
            <w:tcW w:w="1541" w:type="dxa"/>
            <w:vAlign w:val="center"/>
          </w:tcPr>
          <w:p w14:paraId="1C04E2E0">
            <w:pPr>
              <w:pStyle w:val="13"/>
            </w:pPr>
          </w:p>
        </w:tc>
        <w:tc>
          <w:tcPr>
            <w:tcW w:w="1505" w:type="dxa"/>
            <w:vAlign w:val="center"/>
          </w:tcPr>
          <w:p w14:paraId="52ECC0AC">
            <w:pPr>
              <w:pStyle w:val="13"/>
            </w:pPr>
          </w:p>
        </w:tc>
      </w:tr>
      <w:tr w14:paraId="6C0BAF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EB642C">
            <w:pPr>
              <w:pStyle w:val="15"/>
            </w:pPr>
            <w:r>
              <w:t>30</w:t>
            </w:r>
          </w:p>
        </w:tc>
        <w:tc>
          <w:tcPr>
            <w:tcW w:w="3402" w:type="dxa"/>
            <w:vAlign w:val="center"/>
          </w:tcPr>
          <w:p w14:paraId="6CADAFED">
            <w:pPr>
              <w:pStyle w:val="14"/>
            </w:pPr>
          </w:p>
        </w:tc>
        <w:tc>
          <w:tcPr>
            <w:tcW w:w="1474" w:type="dxa"/>
            <w:vAlign w:val="center"/>
          </w:tcPr>
          <w:p w14:paraId="58955726">
            <w:pPr>
              <w:pStyle w:val="13"/>
            </w:pPr>
          </w:p>
        </w:tc>
        <w:tc>
          <w:tcPr>
            <w:tcW w:w="3402" w:type="dxa"/>
            <w:vAlign w:val="center"/>
          </w:tcPr>
          <w:p w14:paraId="5B0A9755">
            <w:pPr>
              <w:pStyle w:val="14"/>
            </w:pPr>
            <w:r>
              <w:t>三十、抗疫特别国债安排的支出</w:t>
            </w:r>
          </w:p>
        </w:tc>
        <w:tc>
          <w:tcPr>
            <w:tcW w:w="1350" w:type="dxa"/>
            <w:vAlign w:val="center"/>
          </w:tcPr>
          <w:p w14:paraId="6DC962E9">
            <w:pPr>
              <w:pStyle w:val="13"/>
            </w:pPr>
          </w:p>
        </w:tc>
        <w:tc>
          <w:tcPr>
            <w:tcW w:w="1500" w:type="dxa"/>
            <w:vAlign w:val="center"/>
          </w:tcPr>
          <w:p w14:paraId="77119B01">
            <w:pPr>
              <w:pStyle w:val="13"/>
            </w:pPr>
          </w:p>
        </w:tc>
        <w:tc>
          <w:tcPr>
            <w:tcW w:w="1541" w:type="dxa"/>
            <w:vAlign w:val="center"/>
          </w:tcPr>
          <w:p w14:paraId="418BF80E">
            <w:pPr>
              <w:pStyle w:val="13"/>
            </w:pPr>
          </w:p>
        </w:tc>
        <w:tc>
          <w:tcPr>
            <w:tcW w:w="1505" w:type="dxa"/>
            <w:vAlign w:val="center"/>
          </w:tcPr>
          <w:p w14:paraId="6DE6BCF4">
            <w:pPr>
              <w:pStyle w:val="13"/>
            </w:pPr>
          </w:p>
        </w:tc>
      </w:tr>
      <w:tr w14:paraId="2728A4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A1CBCE">
            <w:pPr>
              <w:pStyle w:val="15"/>
            </w:pPr>
            <w:r>
              <w:t>31</w:t>
            </w:r>
          </w:p>
        </w:tc>
        <w:tc>
          <w:tcPr>
            <w:tcW w:w="3402" w:type="dxa"/>
            <w:vAlign w:val="center"/>
          </w:tcPr>
          <w:p w14:paraId="43F05857">
            <w:pPr>
              <w:pStyle w:val="14"/>
            </w:pPr>
          </w:p>
        </w:tc>
        <w:tc>
          <w:tcPr>
            <w:tcW w:w="1474" w:type="dxa"/>
            <w:vAlign w:val="center"/>
          </w:tcPr>
          <w:p w14:paraId="27E6AA53">
            <w:pPr>
              <w:pStyle w:val="13"/>
            </w:pPr>
          </w:p>
        </w:tc>
        <w:tc>
          <w:tcPr>
            <w:tcW w:w="3402" w:type="dxa"/>
            <w:vAlign w:val="center"/>
          </w:tcPr>
          <w:p w14:paraId="4F268085">
            <w:pPr>
              <w:pStyle w:val="14"/>
            </w:pPr>
            <w:r>
              <w:t>三十一、人行科目</w:t>
            </w:r>
          </w:p>
        </w:tc>
        <w:tc>
          <w:tcPr>
            <w:tcW w:w="1350" w:type="dxa"/>
            <w:vAlign w:val="center"/>
          </w:tcPr>
          <w:p w14:paraId="0AEEA1CA">
            <w:pPr>
              <w:pStyle w:val="13"/>
            </w:pPr>
          </w:p>
        </w:tc>
        <w:tc>
          <w:tcPr>
            <w:tcW w:w="1500" w:type="dxa"/>
            <w:vAlign w:val="center"/>
          </w:tcPr>
          <w:p w14:paraId="07434E0E">
            <w:pPr>
              <w:pStyle w:val="13"/>
            </w:pPr>
          </w:p>
        </w:tc>
        <w:tc>
          <w:tcPr>
            <w:tcW w:w="1541" w:type="dxa"/>
            <w:vAlign w:val="center"/>
          </w:tcPr>
          <w:p w14:paraId="66B3575F">
            <w:pPr>
              <w:pStyle w:val="13"/>
            </w:pPr>
          </w:p>
        </w:tc>
        <w:tc>
          <w:tcPr>
            <w:tcW w:w="1505" w:type="dxa"/>
            <w:vAlign w:val="center"/>
          </w:tcPr>
          <w:p w14:paraId="20B57EED">
            <w:pPr>
              <w:pStyle w:val="13"/>
            </w:pPr>
          </w:p>
        </w:tc>
      </w:tr>
      <w:tr w14:paraId="07D2D0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B32A34">
            <w:pPr>
              <w:pStyle w:val="15"/>
            </w:pPr>
            <w:r>
              <w:t>32</w:t>
            </w:r>
          </w:p>
        </w:tc>
        <w:tc>
          <w:tcPr>
            <w:tcW w:w="3402" w:type="dxa"/>
            <w:vAlign w:val="center"/>
          </w:tcPr>
          <w:p w14:paraId="3705094F">
            <w:pPr>
              <w:pStyle w:val="16"/>
            </w:pPr>
            <w:r>
              <w:t>本年收入合计</w:t>
            </w:r>
          </w:p>
        </w:tc>
        <w:tc>
          <w:tcPr>
            <w:tcW w:w="1474" w:type="dxa"/>
            <w:vAlign w:val="center"/>
          </w:tcPr>
          <w:p w14:paraId="60BF42E6">
            <w:pPr>
              <w:pStyle w:val="17"/>
            </w:pPr>
            <w:r>
              <w:t>3177.12</w:t>
            </w:r>
          </w:p>
        </w:tc>
        <w:tc>
          <w:tcPr>
            <w:tcW w:w="3402" w:type="dxa"/>
            <w:vAlign w:val="center"/>
          </w:tcPr>
          <w:p w14:paraId="374E025B">
            <w:pPr>
              <w:pStyle w:val="16"/>
            </w:pPr>
            <w:r>
              <w:t>本年支出合计</w:t>
            </w:r>
          </w:p>
        </w:tc>
        <w:tc>
          <w:tcPr>
            <w:tcW w:w="1350" w:type="dxa"/>
            <w:vAlign w:val="center"/>
          </w:tcPr>
          <w:p w14:paraId="40E3CD78">
            <w:pPr>
              <w:pStyle w:val="17"/>
            </w:pPr>
            <w:r>
              <w:t>3177.12</w:t>
            </w:r>
          </w:p>
        </w:tc>
        <w:tc>
          <w:tcPr>
            <w:tcW w:w="1500" w:type="dxa"/>
            <w:vAlign w:val="center"/>
          </w:tcPr>
          <w:p w14:paraId="0138047F">
            <w:pPr>
              <w:pStyle w:val="17"/>
            </w:pPr>
            <w:r>
              <w:t>3177.12</w:t>
            </w:r>
          </w:p>
        </w:tc>
        <w:tc>
          <w:tcPr>
            <w:tcW w:w="1541" w:type="dxa"/>
            <w:vAlign w:val="center"/>
          </w:tcPr>
          <w:p w14:paraId="6FE3CE2C">
            <w:pPr>
              <w:pStyle w:val="17"/>
            </w:pPr>
          </w:p>
        </w:tc>
        <w:tc>
          <w:tcPr>
            <w:tcW w:w="1505" w:type="dxa"/>
            <w:vAlign w:val="center"/>
          </w:tcPr>
          <w:p w14:paraId="2E60D139">
            <w:pPr>
              <w:pStyle w:val="17"/>
            </w:pPr>
          </w:p>
        </w:tc>
      </w:tr>
      <w:tr w14:paraId="263DBA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8C912D">
            <w:pPr>
              <w:pStyle w:val="15"/>
            </w:pPr>
            <w:r>
              <w:t>33</w:t>
            </w:r>
          </w:p>
        </w:tc>
        <w:tc>
          <w:tcPr>
            <w:tcW w:w="3402" w:type="dxa"/>
            <w:vAlign w:val="center"/>
          </w:tcPr>
          <w:p w14:paraId="0E9B6C53">
            <w:pPr>
              <w:pStyle w:val="14"/>
            </w:pPr>
            <w:r>
              <w:t>年初财政拨款结转和结余</w:t>
            </w:r>
          </w:p>
        </w:tc>
        <w:tc>
          <w:tcPr>
            <w:tcW w:w="1474" w:type="dxa"/>
            <w:vAlign w:val="center"/>
          </w:tcPr>
          <w:p w14:paraId="2A454AAA">
            <w:pPr>
              <w:pStyle w:val="13"/>
            </w:pPr>
          </w:p>
        </w:tc>
        <w:tc>
          <w:tcPr>
            <w:tcW w:w="3402" w:type="dxa"/>
            <w:vAlign w:val="center"/>
          </w:tcPr>
          <w:p w14:paraId="31EE0F76">
            <w:pPr>
              <w:pStyle w:val="14"/>
            </w:pPr>
            <w:r>
              <w:t>年末财政拨款结转和结余</w:t>
            </w:r>
          </w:p>
        </w:tc>
        <w:tc>
          <w:tcPr>
            <w:tcW w:w="1350" w:type="dxa"/>
            <w:vAlign w:val="center"/>
          </w:tcPr>
          <w:p w14:paraId="733659C1">
            <w:pPr>
              <w:pStyle w:val="13"/>
            </w:pPr>
          </w:p>
        </w:tc>
        <w:tc>
          <w:tcPr>
            <w:tcW w:w="1500" w:type="dxa"/>
            <w:vAlign w:val="center"/>
          </w:tcPr>
          <w:p w14:paraId="576EBAD6">
            <w:pPr>
              <w:pStyle w:val="13"/>
            </w:pPr>
          </w:p>
        </w:tc>
        <w:tc>
          <w:tcPr>
            <w:tcW w:w="1541" w:type="dxa"/>
            <w:vAlign w:val="center"/>
          </w:tcPr>
          <w:p w14:paraId="13080B10">
            <w:pPr>
              <w:pStyle w:val="13"/>
            </w:pPr>
          </w:p>
        </w:tc>
        <w:tc>
          <w:tcPr>
            <w:tcW w:w="1505" w:type="dxa"/>
            <w:vAlign w:val="center"/>
          </w:tcPr>
          <w:p w14:paraId="54021C17">
            <w:pPr>
              <w:pStyle w:val="13"/>
            </w:pPr>
          </w:p>
        </w:tc>
      </w:tr>
      <w:tr w14:paraId="233349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95F71E">
            <w:pPr>
              <w:pStyle w:val="15"/>
            </w:pPr>
            <w:r>
              <w:t>34</w:t>
            </w:r>
          </w:p>
        </w:tc>
        <w:tc>
          <w:tcPr>
            <w:tcW w:w="3402" w:type="dxa"/>
            <w:vAlign w:val="center"/>
          </w:tcPr>
          <w:p w14:paraId="3B2E790E">
            <w:pPr>
              <w:pStyle w:val="14"/>
            </w:pPr>
            <w:r>
              <w:t>一、一般公共预算拨款</w:t>
            </w:r>
          </w:p>
        </w:tc>
        <w:tc>
          <w:tcPr>
            <w:tcW w:w="1474" w:type="dxa"/>
            <w:vAlign w:val="center"/>
          </w:tcPr>
          <w:p w14:paraId="4EBE0CC4">
            <w:pPr>
              <w:pStyle w:val="13"/>
            </w:pPr>
          </w:p>
        </w:tc>
        <w:tc>
          <w:tcPr>
            <w:tcW w:w="3402" w:type="dxa"/>
            <w:vAlign w:val="center"/>
          </w:tcPr>
          <w:p w14:paraId="6E62D511">
            <w:pPr>
              <w:pStyle w:val="14"/>
            </w:pPr>
          </w:p>
        </w:tc>
        <w:tc>
          <w:tcPr>
            <w:tcW w:w="1350" w:type="dxa"/>
            <w:vAlign w:val="center"/>
          </w:tcPr>
          <w:p w14:paraId="6A98D35D">
            <w:pPr>
              <w:pStyle w:val="13"/>
            </w:pPr>
          </w:p>
        </w:tc>
        <w:tc>
          <w:tcPr>
            <w:tcW w:w="1500" w:type="dxa"/>
            <w:vAlign w:val="center"/>
          </w:tcPr>
          <w:p w14:paraId="087639FE">
            <w:pPr>
              <w:pStyle w:val="13"/>
            </w:pPr>
          </w:p>
        </w:tc>
        <w:tc>
          <w:tcPr>
            <w:tcW w:w="1541" w:type="dxa"/>
            <w:vAlign w:val="center"/>
          </w:tcPr>
          <w:p w14:paraId="58A793CF">
            <w:pPr>
              <w:pStyle w:val="13"/>
            </w:pPr>
          </w:p>
        </w:tc>
        <w:tc>
          <w:tcPr>
            <w:tcW w:w="1505" w:type="dxa"/>
            <w:vAlign w:val="center"/>
          </w:tcPr>
          <w:p w14:paraId="47FC337D">
            <w:pPr>
              <w:pStyle w:val="13"/>
            </w:pPr>
          </w:p>
        </w:tc>
      </w:tr>
      <w:tr w14:paraId="58363DE0">
        <w:tblPrEx>
          <w:tblCellMar>
            <w:top w:w="0" w:type="dxa"/>
            <w:left w:w="108" w:type="dxa"/>
            <w:bottom w:w="0" w:type="dxa"/>
            <w:right w:w="108" w:type="dxa"/>
          </w:tblCellMar>
        </w:tblPrEx>
        <w:trPr>
          <w:trHeight w:val="369" w:hRule="atLeast"/>
          <w:jc w:val="center"/>
        </w:trPr>
        <w:tc>
          <w:tcPr>
            <w:tcW w:w="850" w:type="dxa"/>
            <w:vAlign w:val="center"/>
          </w:tcPr>
          <w:p w14:paraId="46F6F37F">
            <w:pPr>
              <w:pStyle w:val="15"/>
            </w:pPr>
            <w:r>
              <w:t>35</w:t>
            </w:r>
          </w:p>
        </w:tc>
        <w:tc>
          <w:tcPr>
            <w:tcW w:w="3402" w:type="dxa"/>
            <w:vAlign w:val="center"/>
          </w:tcPr>
          <w:p w14:paraId="6AD11AF4">
            <w:pPr>
              <w:pStyle w:val="14"/>
            </w:pPr>
            <w:r>
              <w:t>二、政府性基金预算拨款</w:t>
            </w:r>
          </w:p>
        </w:tc>
        <w:tc>
          <w:tcPr>
            <w:tcW w:w="1474" w:type="dxa"/>
            <w:vAlign w:val="center"/>
          </w:tcPr>
          <w:p w14:paraId="44B5BB77">
            <w:pPr>
              <w:pStyle w:val="13"/>
            </w:pPr>
          </w:p>
        </w:tc>
        <w:tc>
          <w:tcPr>
            <w:tcW w:w="3402" w:type="dxa"/>
            <w:vAlign w:val="center"/>
          </w:tcPr>
          <w:p w14:paraId="35CB4E32">
            <w:pPr>
              <w:pStyle w:val="14"/>
            </w:pPr>
          </w:p>
        </w:tc>
        <w:tc>
          <w:tcPr>
            <w:tcW w:w="1350" w:type="dxa"/>
            <w:vAlign w:val="center"/>
          </w:tcPr>
          <w:p w14:paraId="6BB79E43">
            <w:pPr>
              <w:pStyle w:val="13"/>
            </w:pPr>
          </w:p>
        </w:tc>
        <w:tc>
          <w:tcPr>
            <w:tcW w:w="1500" w:type="dxa"/>
            <w:vAlign w:val="center"/>
          </w:tcPr>
          <w:p w14:paraId="46C7CDC0">
            <w:pPr>
              <w:pStyle w:val="13"/>
            </w:pPr>
          </w:p>
        </w:tc>
        <w:tc>
          <w:tcPr>
            <w:tcW w:w="1541" w:type="dxa"/>
            <w:vAlign w:val="center"/>
          </w:tcPr>
          <w:p w14:paraId="60F824E4">
            <w:pPr>
              <w:pStyle w:val="13"/>
            </w:pPr>
          </w:p>
        </w:tc>
        <w:tc>
          <w:tcPr>
            <w:tcW w:w="1505" w:type="dxa"/>
            <w:vAlign w:val="center"/>
          </w:tcPr>
          <w:p w14:paraId="24C91230">
            <w:pPr>
              <w:pStyle w:val="13"/>
            </w:pPr>
          </w:p>
        </w:tc>
      </w:tr>
      <w:tr w14:paraId="38632C69">
        <w:tblPrEx>
          <w:tblCellMar>
            <w:top w:w="0" w:type="dxa"/>
            <w:left w:w="108" w:type="dxa"/>
            <w:bottom w:w="0" w:type="dxa"/>
            <w:right w:w="108" w:type="dxa"/>
          </w:tblCellMar>
        </w:tblPrEx>
        <w:trPr>
          <w:trHeight w:val="369" w:hRule="atLeast"/>
          <w:jc w:val="center"/>
        </w:trPr>
        <w:tc>
          <w:tcPr>
            <w:tcW w:w="850" w:type="dxa"/>
            <w:vAlign w:val="center"/>
          </w:tcPr>
          <w:p w14:paraId="1B6E864A">
            <w:pPr>
              <w:pStyle w:val="15"/>
            </w:pPr>
            <w:r>
              <w:t>36</w:t>
            </w:r>
          </w:p>
        </w:tc>
        <w:tc>
          <w:tcPr>
            <w:tcW w:w="3402" w:type="dxa"/>
            <w:vAlign w:val="center"/>
          </w:tcPr>
          <w:p w14:paraId="2ECC7EDB">
            <w:pPr>
              <w:pStyle w:val="14"/>
            </w:pPr>
            <w:r>
              <w:t>三、国有资本经营预算拨款</w:t>
            </w:r>
          </w:p>
        </w:tc>
        <w:tc>
          <w:tcPr>
            <w:tcW w:w="1474" w:type="dxa"/>
            <w:vAlign w:val="center"/>
          </w:tcPr>
          <w:p w14:paraId="0A26EBAD">
            <w:pPr>
              <w:pStyle w:val="13"/>
            </w:pPr>
          </w:p>
        </w:tc>
        <w:tc>
          <w:tcPr>
            <w:tcW w:w="3402" w:type="dxa"/>
            <w:vAlign w:val="center"/>
          </w:tcPr>
          <w:p w14:paraId="3061838C">
            <w:pPr>
              <w:pStyle w:val="14"/>
            </w:pPr>
          </w:p>
        </w:tc>
        <w:tc>
          <w:tcPr>
            <w:tcW w:w="1350" w:type="dxa"/>
            <w:vAlign w:val="center"/>
          </w:tcPr>
          <w:p w14:paraId="4B5094CA">
            <w:pPr>
              <w:pStyle w:val="13"/>
            </w:pPr>
          </w:p>
        </w:tc>
        <w:tc>
          <w:tcPr>
            <w:tcW w:w="1500" w:type="dxa"/>
            <w:vAlign w:val="center"/>
          </w:tcPr>
          <w:p w14:paraId="025C154A">
            <w:pPr>
              <w:pStyle w:val="13"/>
            </w:pPr>
          </w:p>
        </w:tc>
        <w:tc>
          <w:tcPr>
            <w:tcW w:w="1541" w:type="dxa"/>
            <w:vAlign w:val="center"/>
          </w:tcPr>
          <w:p w14:paraId="658ADCAE">
            <w:pPr>
              <w:pStyle w:val="13"/>
            </w:pPr>
          </w:p>
        </w:tc>
        <w:tc>
          <w:tcPr>
            <w:tcW w:w="1505" w:type="dxa"/>
            <w:vAlign w:val="center"/>
          </w:tcPr>
          <w:p w14:paraId="417689CB">
            <w:pPr>
              <w:pStyle w:val="13"/>
            </w:pPr>
          </w:p>
        </w:tc>
      </w:tr>
      <w:tr w14:paraId="5B3329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263D48">
            <w:pPr>
              <w:pStyle w:val="15"/>
            </w:pPr>
            <w:r>
              <w:t>37</w:t>
            </w:r>
          </w:p>
        </w:tc>
        <w:tc>
          <w:tcPr>
            <w:tcW w:w="3402" w:type="dxa"/>
            <w:vAlign w:val="center"/>
          </w:tcPr>
          <w:p w14:paraId="7FBA08BC">
            <w:pPr>
              <w:pStyle w:val="16"/>
            </w:pPr>
            <w:r>
              <w:t>收入总计</w:t>
            </w:r>
          </w:p>
        </w:tc>
        <w:tc>
          <w:tcPr>
            <w:tcW w:w="1474" w:type="dxa"/>
            <w:vAlign w:val="center"/>
          </w:tcPr>
          <w:p w14:paraId="58739C26">
            <w:pPr>
              <w:pStyle w:val="17"/>
            </w:pPr>
            <w:r>
              <w:t>3177.12</w:t>
            </w:r>
          </w:p>
        </w:tc>
        <w:tc>
          <w:tcPr>
            <w:tcW w:w="3402" w:type="dxa"/>
            <w:vAlign w:val="center"/>
          </w:tcPr>
          <w:p w14:paraId="1948169B">
            <w:pPr>
              <w:pStyle w:val="16"/>
            </w:pPr>
            <w:r>
              <w:t>支出总计</w:t>
            </w:r>
          </w:p>
        </w:tc>
        <w:tc>
          <w:tcPr>
            <w:tcW w:w="1350" w:type="dxa"/>
            <w:vAlign w:val="center"/>
          </w:tcPr>
          <w:p w14:paraId="300402CA">
            <w:pPr>
              <w:pStyle w:val="17"/>
            </w:pPr>
            <w:r>
              <w:t>3177.12</w:t>
            </w:r>
          </w:p>
        </w:tc>
        <w:tc>
          <w:tcPr>
            <w:tcW w:w="1500" w:type="dxa"/>
            <w:vAlign w:val="center"/>
          </w:tcPr>
          <w:p w14:paraId="5B48AB07">
            <w:pPr>
              <w:pStyle w:val="17"/>
            </w:pPr>
            <w:r>
              <w:t>3177.12</w:t>
            </w:r>
          </w:p>
        </w:tc>
        <w:tc>
          <w:tcPr>
            <w:tcW w:w="1541" w:type="dxa"/>
            <w:vAlign w:val="center"/>
          </w:tcPr>
          <w:p w14:paraId="5FFD9480">
            <w:pPr>
              <w:pStyle w:val="17"/>
            </w:pPr>
          </w:p>
        </w:tc>
        <w:tc>
          <w:tcPr>
            <w:tcW w:w="1505" w:type="dxa"/>
            <w:vAlign w:val="center"/>
          </w:tcPr>
          <w:p w14:paraId="3B0BF316">
            <w:pPr>
              <w:pStyle w:val="17"/>
            </w:pPr>
          </w:p>
        </w:tc>
      </w:tr>
    </w:tbl>
    <w:p w14:paraId="54C8B7A4">
      <w:pPr>
        <w:sectPr>
          <w:pgSz w:w="16840" w:h="11900" w:orient="landscape"/>
          <w:pgMar w:top="1361" w:right="1020" w:bottom="1134" w:left="1020" w:header="720" w:footer="720" w:gutter="0"/>
          <w:cols w:space="720" w:num="1"/>
        </w:sectPr>
      </w:pPr>
    </w:p>
    <w:p w14:paraId="6CC8006F">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66393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2B6357">
            <w:pPr>
              <w:pStyle w:val="11"/>
            </w:pPr>
            <w:r>
              <w:t>324031石家庄市自然资源和规划局藁城分局</w:t>
            </w:r>
          </w:p>
        </w:tc>
        <w:tc>
          <w:tcPr>
            <w:tcW w:w="2551" w:type="dxa"/>
            <w:tcBorders>
              <w:top w:val="single" w:color="FFFFFF" w:sz="6" w:space="0"/>
              <w:left w:val="single" w:color="FFFFFF" w:sz="6" w:space="0"/>
              <w:right w:val="single" w:color="FFFFFF" w:sz="6" w:space="0"/>
            </w:tcBorders>
            <w:vAlign w:val="center"/>
          </w:tcPr>
          <w:p w14:paraId="222BEF53">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3BD8BDE0">
            <w:pPr>
              <w:pStyle w:val="9"/>
            </w:pPr>
            <w:r>
              <w:t>单位：万元</w:t>
            </w:r>
          </w:p>
        </w:tc>
      </w:tr>
      <w:tr w14:paraId="61685E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773C8C">
            <w:pPr>
              <w:pStyle w:val="12"/>
            </w:pPr>
            <w:r>
              <w:t>序号</w:t>
            </w:r>
          </w:p>
        </w:tc>
        <w:tc>
          <w:tcPr>
            <w:tcW w:w="5726" w:type="dxa"/>
            <w:gridSpan w:val="2"/>
            <w:vAlign w:val="center"/>
          </w:tcPr>
          <w:p w14:paraId="6E49431B">
            <w:pPr>
              <w:pStyle w:val="12"/>
            </w:pPr>
            <w:r>
              <w:t>功能分类科目</w:t>
            </w:r>
          </w:p>
        </w:tc>
        <w:tc>
          <w:tcPr>
            <w:tcW w:w="2551" w:type="dxa"/>
            <w:vMerge w:val="restart"/>
            <w:vAlign w:val="center"/>
          </w:tcPr>
          <w:p w14:paraId="7CE036C0">
            <w:pPr>
              <w:pStyle w:val="12"/>
            </w:pPr>
            <w:r>
              <w:t>合计</w:t>
            </w:r>
          </w:p>
        </w:tc>
        <w:tc>
          <w:tcPr>
            <w:tcW w:w="2551" w:type="dxa"/>
            <w:vMerge w:val="restart"/>
            <w:vAlign w:val="center"/>
          </w:tcPr>
          <w:p w14:paraId="56BA66BD">
            <w:pPr>
              <w:pStyle w:val="12"/>
            </w:pPr>
            <w:r>
              <w:t>基本支出</w:t>
            </w:r>
          </w:p>
        </w:tc>
        <w:tc>
          <w:tcPr>
            <w:tcW w:w="2551" w:type="dxa"/>
            <w:vMerge w:val="restart"/>
            <w:vAlign w:val="center"/>
          </w:tcPr>
          <w:p w14:paraId="111629D3">
            <w:pPr>
              <w:pStyle w:val="12"/>
            </w:pPr>
            <w:r>
              <w:t>项目支出</w:t>
            </w:r>
          </w:p>
        </w:tc>
      </w:tr>
      <w:tr w14:paraId="089B77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AF536D"/>
        </w:tc>
        <w:tc>
          <w:tcPr>
            <w:tcW w:w="1191" w:type="dxa"/>
            <w:vAlign w:val="center"/>
          </w:tcPr>
          <w:p w14:paraId="5F90270B">
            <w:pPr>
              <w:pStyle w:val="12"/>
            </w:pPr>
            <w:r>
              <w:t>科目编码</w:t>
            </w:r>
          </w:p>
        </w:tc>
        <w:tc>
          <w:tcPr>
            <w:tcW w:w="4535" w:type="dxa"/>
            <w:vAlign w:val="center"/>
          </w:tcPr>
          <w:p w14:paraId="425EB376">
            <w:pPr>
              <w:pStyle w:val="12"/>
            </w:pPr>
            <w:r>
              <w:t>科目名称</w:t>
            </w:r>
          </w:p>
        </w:tc>
        <w:tc>
          <w:tcPr>
            <w:tcW w:w="2551" w:type="dxa"/>
            <w:vMerge w:val="continue"/>
          </w:tcPr>
          <w:p w14:paraId="4E6B94E3"/>
        </w:tc>
        <w:tc>
          <w:tcPr>
            <w:tcW w:w="2551" w:type="dxa"/>
            <w:vMerge w:val="continue"/>
          </w:tcPr>
          <w:p w14:paraId="59875B49"/>
        </w:tc>
        <w:tc>
          <w:tcPr>
            <w:tcW w:w="2551" w:type="dxa"/>
            <w:vMerge w:val="continue"/>
          </w:tcPr>
          <w:p w14:paraId="3DE0E01B"/>
        </w:tc>
      </w:tr>
      <w:tr w14:paraId="4D5979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D88069">
            <w:pPr>
              <w:pStyle w:val="12"/>
            </w:pPr>
            <w:r>
              <w:t>栏次</w:t>
            </w:r>
          </w:p>
        </w:tc>
        <w:tc>
          <w:tcPr>
            <w:tcW w:w="1191" w:type="dxa"/>
            <w:vAlign w:val="center"/>
          </w:tcPr>
          <w:p w14:paraId="70D7907A">
            <w:pPr>
              <w:pStyle w:val="12"/>
            </w:pPr>
            <w:r>
              <w:t>1</w:t>
            </w:r>
          </w:p>
        </w:tc>
        <w:tc>
          <w:tcPr>
            <w:tcW w:w="4535" w:type="dxa"/>
            <w:vAlign w:val="center"/>
          </w:tcPr>
          <w:p w14:paraId="3C7E870A">
            <w:pPr>
              <w:pStyle w:val="12"/>
            </w:pPr>
            <w:r>
              <w:t>2</w:t>
            </w:r>
          </w:p>
        </w:tc>
        <w:tc>
          <w:tcPr>
            <w:tcW w:w="2551" w:type="dxa"/>
            <w:vAlign w:val="center"/>
          </w:tcPr>
          <w:p w14:paraId="4012E203">
            <w:pPr>
              <w:pStyle w:val="12"/>
            </w:pPr>
            <w:r>
              <w:t>3</w:t>
            </w:r>
          </w:p>
        </w:tc>
        <w:tc>
          <w:tcPr>
            <w:tcW w:w="2551" w:type="dxa"/>
            <w:vAlign w:val="center"/>
          </w:tcPr>
          <w:p w14:paraId="75D1BE5F">
            <w:pPr>
              <w:pStyle w:val="12"/>
            </w:pPr>
            <w:r>
              <w:t>4</w:t>
            </w:r>
          </w:p>
        </w:tc>
        <w:tc>
          <w:tcPr>
            <w:tcW w:w="2551" w:type="dxa"/>
            <w:vAlign w:val="center"/>
          </w:tcPr>
          <w:p w14:paraId="3AC1253B">
            <w:pPr>
              <w:pStyle w:val="12"/>
            </w:pPr>
            <w:r>
              <w:t>5</w:t>
            </w:r>
          </w:p>
        </w:tc>
      </w:tr>
      <w:tr w14:paraId="4883D9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2A40E8">
            <w:pPr>
              <w:pStyle w:val="15"/>
            </w:pPr>
            <w:r>
              <w:t>1</w:t>
            </w:r>
          </w:p>
        </w:tc>
        <w:tc>
          <w:tcPr>
            <w:tcW w:w="1191" w:type="dxa"/>
            <w:vAlign w:val="center"/>
          </w:tcPr>
          <w:p w14:paraId="408D9560">
            <w:pPr>
              <w:pStyle w:val="18"/>
            </w:pPr>
          </w:p>
        </w:tc>
        <w:tc>
          <w:tcPr>
            <w:tcW w:w="4535" w:type="dxa"/>
            <w:vAlign w:val="center"/>
          </w:tcPr>
          <w:p w14:paraId="3372328C">
            <w:pPr>
              <w:pStyle w:val="16"/>
            </w:pPr>
            <w:r>
              <w:t>合计</w:t>
            </w:r>
          </w:p>
        </w:tc>
        <w:tc>
          <w:tcPr>
            <w:tcW w:w="2551" w:type="dxa"/>
            <w:vAlign w:val="center"/>
          </w:tcPr>
          <w:p w14:paraId="7C8160BB">
            <w:pPr>
              <w:pStyle w:val="17"/>
            </w:pPr>
            <w:r>
              <w:t>3177.12</w:t>
            </w:r>
          </w:p>
        </w:tc>
        <w:tc>
          <w:tcPr>
            <w:tcW w:w="2551" w:type="dxa"/>
            <w:vAlign w:val="center"/>
          </w:tcPr>
          <w:p w14:paraId="2A4E20E2">
            <w:pPr>
              <w:pStyle w:val="17"/>
            </w:pPr>
            <w:r>
              <w:t>3118.22</w:t>
            </w:r>
          </w:p>
        </w:tc>
        <w:tc>
          <w:tcPr>
            <w:tcW w:w="2551" w:type="dxa"/>
            <w:vAlign w:val="center"/>
          </w:tcPr>
          <w:p w14:paraId="1F11FC1C">
            <w:pPr>
              <w:pStyle w:val="17"/>
            </w:pPr>
            <w:r>
              <w:t>58.90</w:t>
            </w:r>
          </w:p>
        </w:tc>
      </w:tr>
      <w:tr w14:paraId="2229AE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669FB5">
            <w:pPr>
              <w:pStyle w:val="15"/>
            </w:pPr>
            <w:r>
              <w:t>2</w:t>
            </w:r>
          </w:p>
        </w:tc>
        <w:tc>
          <w:tcPr>
            <w:tcW w:w="1191" w:type="dxa"/>
            <w:vAlign w:val="center"/>
          </w:tcPr>
          <w:p w14:paraId="5330ADE8">
            <w:pPr>
              <w:pStyle w:val="14"/>
            </w:pPr>
            <w:r>
              <w:t>208</w:t>
            </w:r>
          </w:p>
        </w:tc>
        <w:tc>
          <w:tcPr>
            <w:tcW w:w="4535" w:type="dxa"/>
            <w:vAlign w:val="center"/>
          </w:tcPr>
          <w:p w14:paraId="2B0F4EEE">
            <w:pPr>
              <w:pStyle w:val="14"/>
            </w:pPr>
            <w:r>
              <w:t>社会保障和就业支出</w:t>
            </w:r>
          </w:p>
        </w:tc>
        <w:tc>
          <w:tcPr>
            <w:tcW w:w="2551" w:type="dxa"/>
            <w:vAlign w:val="center"/>
          </w:tcPr>
          <w:p w14:paraId="66FEE7BB">
            <w:pPr>
              <w:pStyle w:val="13"/>
            </w:pPr>
            <w:r>
              <w:t>845.75</w:t>
            </w:r>
          </w:p>
        </w:tc>
        <w:tc>
          <w:tcPr>
            <w:tcW w:w="2551" w:type="dxa"/>
            <w:vAlign w:val="center"/>
          </w:tcPr>
          <w:p w14:paraId="0E0DE1FF">
            <w:pPr>
              <w:pStyle w:val="13"/>
            </w:pPr>
            <w:r>
              <w:t>845.75</w:t>
            </w:r>
          </w:p>
        </w:tc>
        <w:tc>
          <w:tcPr>
            <w:tcW w:w="2551" w:type="dxa"/>
            <w:vAlign w:val="center"/>
          </w:tcPr>
          <w:p w14:paraId="5BB0F235">
            <w:pPr>
              <w:pStyle w:val="13"/>
            </w:pPr>
          </w:p>
        </w:tc>
      </w:tr>
      <w:tr w14:paraId="205C4E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841407">
            <w:pPr>
              <w:pStyle w:val="15"/>
            </w:pPr>
            <w:r>
              <w:t>3</w:t>
            </w:r>
          </w:p>
        </w:tc>
        <w:tc>
          <w:tcPr>
            <w:tcW w:w="1191" w:type="dxa"/>
            <w:vAlign w:val="center"/>
          </w:tcPr>
          <w:p w14:paraId="3423ECE0">
            <w:pPr>
              <w:pStyle w:val="14"/>
            </w:pPr>
            <w:r>
              <w:t>20805</w:t>
            </w:r>
          </w:p>
        </w:tc>
        <w:tc>
          <w:tcPr>
            <w:tcW w:w="4535" w:type="dxa"/>
            <w:vAlign w:val="center"/>
          </w:tcPr>
          <w:p w14:paraId="1A23322D">
            <w:pPr>
              <w:pStyle w:val="14"/>
            </w:pPr>
            <w:r>
              <w:t>行政事业单位养老支出</w:t>
            </w:r>
          </w:p>
        </w:tc>
        <w:tc>
          <w:tcPr>
            <w:tcW w:w="2551" w:type="dxa"/>
            <w:vAlign w:val="center"/>
          </w:tcPr>
          <w:p w14:paraId="260AC898">
            <w:pPr>
              <w:pStyle w:val="13"/>
            </w:pPr>
            <w:r>
              <w:t>831.03</w:t>
            </w:r>
          </w:p>
        </w:tc>
        <w:tc>
          <w:tcPr>
            <w:tcW w:w="2551" w:type="dxa"/>
            <w:vAlign w:val="center"/>
          </w:tcPr>
          <w:p w14:paraId="25CB9CA3">
            <w:pPr>
              <w:pStyle w:val="13"/>
            </w:pPr>
            <w:r>
              <w:t>831.03</w:t>
            </w:r>
          </w:p>
        </w:tc>
        <w:tc>
          <w:tcPr>
            <w:tcW w:w="2551" w:type="dxa"/>
            <w:vAlign w:val="center"/>
          </w:tcPr>
          <w:p w14:paraId="08AFB25D">
            <w:pPr>
              <w:pStyle w:val="13"/>
            </w:pPr>
          </w:p>
        </w:tc>
      </w:tr>
      <w:tr w14:paraId="38BBD2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C0D73B">
            <w:pPr>
              <w:pStyle w:val="15"/>
            </w:pPr>
            <w:r>
              <w:t>4</w:t>
            </w:r>
          </w:p>
        </w:tc>
        <w:tc>
          <w:tcPr>
            <w:tcW w:w="1191" w:type="dxa"/>
            <w:vAlign w:val="center"/>
          </w:tcPr>
          <w:p w14:paraId="3D4E1937">
            <w:pPr>
              <w:pStyle w:val="14"/>
            </w:pPr>
            <w:r>
              <w:t>2080501</w:t>
            </w:r>
          </w:p>
        </w:tc>
        <w:tc>
          <w:tcPr>
            <w:tcW w:w="4535" w:type="dxa"/>
            <w:vAlign w:val="center"/>
          </w:tcPr>
          <w:p w14:paraId="59973D05">
            <w:pPr>
              <w:pStyle w:val="14"/>
            </w:pPr>
            <w:r>
              <w:t>行政单位离退休</w:t>
            </w:r>
          </w:p>
        </w:tc>
        <w:tc>
          <w:tcPr>
            <w:tcW w:w="2551" w:type="dxa"/>
            <w:vAlign w:val="center"/>
          </w:tcPr>
          <w:p w14:paraId="1FFDDA5F">
            <w:pPr>
              <w:pStyle w:val="13"/>
            </w:pPr>
            <w:r>
              <w:t>529.25</w:t>
            </w:r>
          </w:p>
        </w:tc>
        <w:tc>
          <w:tcPr>
            <w:tcW w:w="2551" w:type="dxa"/>
            <w:vAlign w:val="center"/>
          </w:tcPr>
          <w:p w14:paraId="585FF747">
            <w:pPr>
              <w:pStyle w:val="13"/>
            </w:pPr>
            <w:r>
              <w:t>529.25</w:t>
            </w:r>
          </w:p>
        </w:tc>
        <w:tc>
          <w:tcPr>
            <w:tcW w:w="2551" w:type="dxa"/>
            <w:vAlign w:val="center"/>
          </w:tcPr>
          <w:p w14:paraId="30F1A2FA">
            <w:pPr>
              <w:pStyle w:val="13"/>
            </w:pPr>
          </w:p>
        </w:tc>
      </w:tr>
      <w:tr w14:paraId="74F76F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9F2A07">
            <w:pPr>
              <w:pStyle w:val="15"/>
            </w:pPr>
            <w:r>
              <w:t>5</w:t>
            </w:r>
          </w:p>
        </w:tc>
        <w:tc>
          <w:tcPr>
            <w:tcW w:w="1191" w:type="dxa"/>
            <w:vAlign w:val="center"/>
          </w:tcPr>
          <w:p w14:paraId="423ED7B4">
            <w:pPr>
              <w:pStyle w:val="14"/>
            </w:pPr>
            <w:r>
              <w:t>2080505</w:t>
            </w:r>
          </w:p>
        </w:tc>
        <w:tc>
          <w:tcPr>
            <w:tcW w:w="4535" w:type="dxa"/>
            <w:vAlign w:val="center"/>
          </w:tcPr>
          <w:p w14:paraId="5B01A68A">
            <w:pPr>
              <w:pStyle w:val="14"/>
            </w:pPr>
            <w:r>
              <w:t>机关事业单位基本养老保险缴费支出</w:t>
            </w:r>
          </w:p>
        </w:tc>
        <w:tc>
          <w:tcPr>
            <w:tcW w:w="2551" w:type="dxa"/>
            <w:vAlign w:val="center"/>
          </w:tcPr>
          <w:p w14:paraId="50925290">
            <w:pPr>
              <w:pStyle w:val="13"/>
            </w:pPr>
            <w:r>
              <w:t>201.78</w:t>
            </w:r>
          </w:p>
        </w:tc>
        <w:tc>
          <w:tcPr>
            <w:tcW w:w="2551" w:type="dxa"/>
            <w:vAlign w:val="center"/>
          </w:tcPr>
          <w:p w14:paraId="46B27DAA">
            <w:pPr>
              <w:pStyle w:val="13"/>
            </w:pPr>
            <w:r>
              <w:t>201.78</w:t>
            </w:r>
          </w:p>
        </w:tc>
        <w:tc>
          <w:tcPr>
            <w:tcW w:w="2551" w:type="dxa"/>
            <w:vAlign w:val="center"/>
          </w:tcPr>
          <w:p w14:paraId="16B37857">
            <w:pPr>
              <w:pStyle w:val="13"/>
            </w:pPr>
          </w:p>
        </w:tc>
      </w:tr>
      <w:tr w14:paraId="0B00D7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0F5CE6">
            <w:pPr>
              <w:pStyle w:val="15"/>
            </w:pPr>
            <w:r>
              <w:t>6</w:t>
            </w:r>
          </w:p>
        </w:tc>
        <w:tc>
          <w:tcPr>
            <w:tcW w:w="1191" w:type="dxa"/>
            <w:vAlign w:val="center"/>
          </w:tcPr>
          <w:p w14:paraId="6FC444B6">
            <w:pPr>
              <w:pStyle w:val="14"/>
            </w:pPr>
            <w:r>
              <w:t>2080506</w:t>
            </w:r>
          </w:p>
        </w:tc>
        <w:tc>
          <w:tcPr>
            <w:tcW w:w="4535" w:type="dxa"/>
            <w:vAlign w:val="center"/>
          </w:tcPr>
          <w:p w14:paraId="672C2EB5">
            <w:pPr>
              <w:pStyle w:val="14"/>
            </w:pPr>
            <w:r>
              <w:t>机关事业单位职业年金缴费支出</w:t>
            </w:r>
          </w:p>
        </w:tc>
        <w:tc>
          <w:tcPr>
            <w:tcW w:w="2551" w:type="dxa"/>
            <w:vAlign w:val="center"/>
          </w:tcPr>
          <w:p w14:paraId="79888EC7">
            <w:pPr>
              <w:pStyle w:val="13"/>
            </w:pPr>
            <w:r>
              <w:t>100.00</w:t>
            </w:r>
          </w:p>
        </w:tc>
        <w:tc>
          <w:tcPr>
            <w:tcW w:w="2551" w:type="dxa"/>
            <w:vAlign w:val="center"/>
          </w:tcPr>
          <w:p w14:paraId="12789CDC">
            <w:pPr>
              <w:pStyle w:val="13"/>
            </w:pPr>
            <w:r>
              <w:t>100.00</w:t>
            </w:r>
          </w:p>
        </w:tc>
        <w:tc>
          <w:tcPr>
            <w:tcW w:w="2551" w:type="dxa"/>
            <w:vAlign w:val="center"/>
          </w:tcPr>
          <w:p w14:paraId="6578B173">
            <w:pPr>
              <w:pStyle w:val="13"/>
            </w:pPr>
          </w:p>
        </w:tc>
      </w:tr>
      <w:tr w14:paraId="1C2E07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F51C7A">
            <w:pPr>
              <w:pStyle w:val="15"/>
            </w:pPr>
            <w:r>
              <w:t>7</w:t>
            </w:r>
          </w:p>
        </w:tc>
        <w:tc>
          <w:tcPr>
            <w:tcW w:w="1191" w:type="dxa"/>
            <w:vAlign w:val="center"/>
          </w:tcPr>
          <w:p w14:paraId="3D15892B">
            <w:pPr>
              <w:pStyle w:val="14"/>
            </w:pPr>
            <w:r>
              <w:t>20899</w:t>
            </w:r>
          </w:p>
        </w:tc>
        <w:tc>
          <w:tcPr>
            <w:tcW w:w="4535" w:type="dxa"/>
            <w:vAlign w:val="center"/>
          </w:tcPr>
          <w:p w14:paraId="45F323B2">
            <w:pPr>
              <w:pStyle w:val="14"/>
            </w:pPr>
            <w:r>
              <w:t>其他社会保障和就业支出</w:t>
            </w:r>
          </w:p>
        </w:tc>
        <w:tc>
          <w:tcPr>
            <w:tcW w:w="2551" w:type="dxa"/>
            <w:vAlign w:val="center"/>
          </w:tcPr>
          <w:p w14:paraId="35A5FFE0">
            <w:pPr>
              <w:pStyle w:val="13"/>
            </w:pPr>
            <w:r>
              <w:t>14.72</w:t>
            </w:r>
          </w:p>
        </w:tc>
        <w:tc>
          <w:tcPr>
            <w:tcW w:w="2551" w:type="dxa"/>
            <w:vAlign w:val="center"/>
          </w:tcPr>
          <w:p w14:paraId="0508BFAB">
            <w:pPr>
              <w:pStyle w:val="13"/>
            </w:pPr>
            <w:r>
              <w:t>14.72</w:t>
            </w:r>
          </w:p>
        </w:tc>
        <w:tc>
          <w:tcPr>
            <w:tcW w:w="2551" w:type="dxa"/>
            <w:vAlign w:val="center"/>
          </w:tcPr>
          <w:p w14:paraId="5891C92B">
            <w:pPr>
              <w:pStyle w:val="13"/>
            </w:pPr>
          </w:p>
        </w:tc>
      </w:tr>
      <w:tr w14:paraId="3ECF6F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C6F957">
            <w:pPr>
              <w:pStyle w:val="15"/>
            </w:pPr>
            <w:r>
              <w:t>8</w:t>
            </w:r>
          </w:p>
        </w:tc>
        <w:tc>
          <w:tcPr>
            <w:tcW w:w="1191" w:type="dxa"/>
            <w:vAlign w:val="center"/>
          </w:tcPr>
          <w:p w14:paraId="36E6060C">
            <w:pPr>
              <w:pStyle w:val="14"/>
            </w:pPr>
            <w:r>
              <w:t>2089999</w:t>
            </w:r>
          </w:p>
        </w:tc>
        <w:tc>
          <w:tcPr>
            <w:tcW w:w="4535" w:type="dxa"/>
            <w:vAlign w:val="center"/>
          </w:tcPr>
          <w:p w14:paraId="67D7085D">
            <w:pPr>
              <w:pStyle w:val="14"/>
            </w:pPr>
            <w:r>
              <w:t>其他社会保障和就业支出</w:t>
            </w:r>
          </w:p>
        </w:tc>
        <w:tc>
          <w:tcPr>
            <w:tcW w:w="2551" w:type="dxa"/>
            <w:vAlign w:val="center"/>
          </w:tcPr>
          <w:p w14:paraId="266434D5">
            <w:pPr>
              <w:pStyle w:val="13"/>
            </w:pPr>
            <w:r>
              <w:t>14.72</w:t>
            </w:r>
          </w:p>
        </w:tc>
        <w:tc>
          <w:tcPr>
            <w:tcW w:w="2551" w:type="dxa"/>
            <w:vAlign w:val="center"/>
          </w:tcPr>
          <w:p w14:paraId="50E8CC7C">
            <w:pPr>
              <w:pStyle w:val="13"/>
            </w:pPr>
            <w:r>
              <w:t>14.72</w:t>
            </w:r>
          </w:p>
        </w:tc>
        <w:tc>
          <w:tcPr>
            <w:tcW w:w="2551" w:type="dxa"/>
            <w:vAlign w:val="center"/>
          </w:tcPr>
          <w:p w14:paraId="718F4D8F">
            <w:pPr>
              <w:pStyle w:val="13"/>
            </w:pPr>
          </w:p>
        </w:tc>
      </w:tr>
      <w:tr w14:paraId="39F57F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8C1A27">
            <w:pPr>
              <w:pStyle w:val="15"/>
            </w:pPr>
            <w:r>
              <w:t>9</w:t>
            </w:r>
          </w:p>
        </w:tc>
        <w:tc>
          <w:tcPr>
            <w:tcW w:w="1191" w:type="dxa"/>
            <w:vAlign w:val="center"/>
          </w:tcPr>
          <w:p w14:paraId="5D960657">
            <w:pPr>
              <w:pStyle w:val="14"/>
            </w:pPr>
            <w:r>
              <w:t>210</w:t>
            </w:r>
          </w:p>
        </w:tc>
        <w:tc>
          <w:tcPr>
            <w:tcW w:w="4535" w:type="dxa"/>
            <w:vAlign w:val="center"/>
          </w:tcPr>
          <w:p w14:paraId="56082BF2">
            <w:pPr>
              <w:pStyle w:val="14"/>
            </w:pPr>
            <w:r>
              <w:t>卫生健康支出</w:t>
            </w:r>
          </w:p>
        </w:tc>
        <w:tc>
          <w:tcPr>
            <w:tcW w:w="2551" w:type="dxa"/>
            <w:vAlign w:val="center"/>
          </w:tcPr>
          <w:p w14:paraId="0467BA16">
            <w:pPr>
              <w:pStyle w:val="13"/>
            </w:pPr>
            <w:r>
              <w:t>140.74</w:t>
            </w:r>
          </w:p>
        </w:tc>
        <w:tc>
          <w:tcPr>
            <w:tcW w:w="2551" w:type="dxa"/>
            <w:vAlign w:val="center"/>
          </w:tcPr>
          <w:p w14:paraId="117AE78A">
            <w:pPr>
              <w:pStyle w:val="13"/>
            </w:pPr>
            <w:r>
              <w:t>140.74</w:t>
            </w:r>
          </w:p>
        </w:tc>
        <w:tc>
          <w:tcPr>
            <w:tcW w:w="2551" w:type="dxa"/>
            <w:vAlign w:val="center"/>
          </w:tcPr>
          <w:p w14:paraId="5EABC8B2">
            <w:pPr>
              <w:pStyle w:val="13"/>
            </w:pPr>
          </w:p>
        </w:tc>
      </w:tr>
      <w:tr w14:paraId="6CBCA3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105AA1">
            <w:pPr>
              <w:pStyle w:val="15"/>
            </w:pPr>
            <w:r>
              <w:t>10</w:t>
            </w:r>
          </w:p>
        </w:tc>
        <w:tc>
          <w:tcPr>
            <w:tcW w:w="1191" w:type="dxa"/>
            <w:vAlign w:val="center"/>
          </w:tcPr>
          <w:p w14:paraId="687B57EF">
            <w:pPr>
              <w:pStyle w:val="14"/>
            </w:pPr>
            <w:r>
              <w:t>21011</w:t>
            </w:r>
          </w:p>
        </w:tc>
        <w:tc>
          <w:tcPr>
            <w:tcW w:w="4535" w:type="dxa"/>
            <w:vAlign w:val="center"/>
          </w:tcPr>
          <w:p w14:paraId="3E4791E5">
            <w:pPr>
              <w:pStyle w:val="14"/>
            </w:pPr>
            <w:r>
              <w:t>行政事业单位医疗</w:t>
            </w:r>
          </w:p>
        </w:tc>
        <w:tc>
          <w:tcPr>
            <w:tcW w:w="2551" w:type="dxa"/>
            <w:vAlign w:val="center"/>
          </w:tcPr>
          <w:p w14:paraId="72AF70BF">
            <w:pPr>
              <w:pStyle w:val="13"/>
            </w:pPr>
            <w:r>
              <w:t>140.74</w:t>
            </w:r>
          </w:p>
        </w:tc>
        <w:tc>
          <w:tcPr>
            <w:tcW w:w="2551" w:type="dxa"/>
            <w:vAlign w:val="center"/>
          </w:tcPr>
          <w:p w14:paraId="691D7C31">
            <w:pPr>
              <w:pStyle w:val="13"/>
            </w:pPr>
            <w:r>
              <w:t>140.74</w:t>
            </w:r>
          </w:p>
        </w:tc>
        <w:tc>
          <w:tcPr>
            <w:tcW w:w="2551" w:type="dxa"/>
            <w:vAlign w:val="center"/>
          </w:tcPr>
          <w:p w14:paraId="031F8EF5">
            <w:pPr>
              <w:pStyle w:val="13"/>
            </w:pPr>
          </w:p>
        </w:tc>
      </w:tr>
      <w:tr w14:paraId="31C3A5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D15BD9">
            <w:pPr>
              <w:pStyle w:val="15"/>
            </w:pPr>
            <w:r>
              <w:t>11</w:t>
            </w:r>
          </w:p>
        </w:tc>
        <w:tc>
          <w:tcPr>
            <w:tcW w:w="1191" w:type="dxa"/>
            <w:vAlign w:val="center"/>
          </w:tcPr>
          <w:p w14:paraId="624109AE">
            <w:pPr>
              <w:pStyle w:val="14"/>
            </w:pPr>
            <w:r>
              <w:t>2101101</w:t>
            </w:r>
          </w:p>
        </w:tc>
        <w:tc>
          <w:tcPr>
            <w:tcW w:w="4535" w:type="dxa"/>
            <w:vAlign w:val="center"/>
          </w:tcPr>
          <w:p w14:paraId="6882BE24">
            <w:pPr>
              <w:pStyle w:val="14"/>
            </w:pPr>
            <w:r>
              <w:t>行政单位医疗</w:t>
            </w:r>
          </w:p>
        </w:tc>
        <w:tc>
          <w:tcPr>
            <w:tcW w:w="2551" w:type="dxa"/>
            <w:vAlign w:val="center"/>
          </w:tcPr>
          <w:p w14:paraId="135E459C">
            <w:pPr>
              <w:pStyle w:val="13"/>
            </w:pPr>
            <w:r>
              <w:t>79.34</w:t>
            </w:r>
          </w:p>
        </w:tc>
        <w:tc>
          <w:tcPr>
            <w:tcW w:w="2551" w:type="dxa"/>
            <w:vAlign w:val="center"/>
          </w:tcPr>
          <w:p w14:paraId="2A4EA8E5">
            <w:pPr>
              <w:pStyle w:val="13"/>
            </w:pPr>
            <w:r>
              <w:t>79.34</w:t>
            </w:r>
          </w:p>
        </w:tc>
        <w:tc>
          <w:tcPr>
            <w:tcW w:w="2551" w:type="dxa"/>
            <w:vAlign w:val="center"/>
          </w:tcPr>
          <w:p w14:paraId="1797A0EC">
            <w:pPr>
              <w:pStyle w:val="13"/>
            </w:pPr>
          </w:p>
        </w:tc>
      </w:tr>
      <w:tr w14:paraId="54C1A8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02F121">
            <w:pPr>
              <w:pStyle w:val="15"/>
            </w:pPr>
            <w:r>
              <w:t>12</w:t>
            </w:r>
          </w:p>
        </w:tc>
        <w:tc>
          <w:tcPr>
            <w:tcW w:w="1191" w:type="dxa"/>
            <w:vAlign w:val="center"/>
          </w:tcPr>
          <w:p w14:paraId="257856DE">
            <w:pPr>
              <w:pStyle w:val="14"/>
            </w:pPr>
            <w:r>
              <w:t>2101103</w:t>
            </w:r>
          </w:p>
        </w:tc>
        <w:tc>
          <w:tcPr>
            <w:tcW w:w="4535" w:type="dxa"/>
            <w:vAlign w:val="center"/>
          </w:tcPr>
          <w:p w14:paraId="55313DB4">
            <w:pPr>
              <w:pStyle w:val="14"/>
            </w:pPr>
            <w:r>
              <w:t>公务员医疗补助</w:t>
            </w:r>
          </w:p>
        </w:tc>
        <w:tc>
          <w:tcPr>
            <w:tcW w:w="2551" w:type="dxa"/>
            <w:vAlign w:val="center"/>
          </w:tcPr>
          <w:p w14:paraId="58C852EC">
            <w:pPr>
              <w:pStyle w:val="13"/>
            </w:pPr>
            <w:r>
              <w:t>61.40</w:t>
            </w:r>
          </w:p>
        </w:tc>
        <w:tc>
          <w:tcPr>
            <w:tcW w:w="2551" w:type="dxa"/>
            <w:vAlign w:val="center"/>
          </w:tcPr>
          <w:p w14:paraId="41A2173F">
            <w:pPr>
              <w:pStyle w:val="13"/>
            </w:pPr>
            <w:r>
              <w:t>61.40</w:t>
            </w:r>
          </w:p>
        </w:tc>
        <w:tc>
          <w:tcPr>
            <w:tcW w:w="2551" w:type="dxa"/>
            <w:vAlign w:val="center"/>
          </w:tcPr>
          <w:p w14:paraId="6F303A35">
            <w:pPr>
              <w:pStyle w:val="13"/>
            </w:pPr>
          </w:p>
        </w:tc>
      </w:tr>
      <w:tr w14:paraId="4DDAFC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57817A">
            <w:pPr>
              <w:pStyle w:val="15"/>
            </w:pPr>
            <w:r>
              <w:t>13</w:t>
            </w:r>
          </w:p>
        </w:tc>
        <w:tc>
          <w:tcPr>
            <w:tcW w:w="1191" w:type="dxa"/>
            <w:vAlign w:val="center"/>
          </w:tcPr>
          <w:p w14:paraId="3393A351">
            <w:pPr>
              <w:pStyle w:val="14"/>
            </w:pPr>
            <w:r>
              <w:t>212</w:t>
            </w:r>
          </w:p>
        </w:tc>
        <w:tc>
          <w:tcPr>
            <w:tcW w:w="4535" w:type="dxa"/>
            <w:vAlign w:val="center"/>
          </w:tcPr>
          <w:p w14:paraId="49F9148B">
            <w:pPr>
              <w:pStyle w:val="14"/>
            </w:pPr>
            <w:r>
              <w:t>城乡社区支出</w:t>
            </w:r>
          </w:p>
        </w:tc>
        <w:tc>
          <w:tcPr>
            <w:tcW w:w="2551" w:type="dxa"/>
            <w:vAlign w:val="center"/>
          </w:tcPr>
          <w:p w14:paraId="3AC15AFE">
            <w:pPr>
              <w:pStyle w:val="13"/>
            </w:pPr>
            <w:r>
              <w:t>160.81</w:t>
            </w:r>
          </w:p>
        </w:tc>
        <w:tc>
          <w:tcPr>
            <w:tcW w:w="2551" w:type="dxa"/>
            <w:vAlign w:val="center"/>
          </w:tcPr>
          <w:p w14:paraId="5124C234">
            <w:pPr>
              <w:pStyle w:val="13"/>
            </w:pPr>
            <w:r>
              <w:t>160.81</w:t>
            </w:r>
          </w:p>
        </w:tc>
        <w:tc>
          <w:tcPr>
            <w:tcW w:w="2551" w:type="dxa"/>
            <w:vAlign w:val="center"/>
          </w:tcPr>
          <w:p w14:paraId="04D952AD">
            <w:pPr>
              <w:pStyle w:val="13"/>
            </w:pPr>
          </w:p>
        </w:tc>
      </w:tr>
      <w:tr w14:paraId="0FDE40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E175BE">
            <w:pPr>
              <w:pStyle w:val="15"/>
            </w:pPr>
            <w:r>
              <w:t>14</w:t>
            </w:r>
          </w:p>
        </w:tc>
        <w:tc>
          <w:tcPr>
            <w:tcW w:w="1191" w:type="dxa"/>
            <w:vAlign w:val="center"/>
          </w:tcPr>
          <w:p w14:paraId="7477D23E">
            <w:pPr>
              <w:pStyle w:val="14"/>
            </w:pPr>
            <w:r>
              <w:t>21202</w:t>
            </w:r>
          </w:p>
        </w:tc>
        <w:tc>
          <w:tcPr>
            <w:tcW w:w="4535" w:type="dxa"/>
            <w:vAlign w:val="center"/>
          </w:tcPr>
          <w:p w14:paraId="0AD26BDE">
            <w:pPr>
              <w:pStyle w:val="14"/>
            </w:pPr>
            <w:r>
              <w:t>城乡社区规划与管理</w:t>
            </w:r>
          </w:p>
        </w:tc>
        <w:tc>
          <w:tcPr>
            <w:tcW w:w="2551" w:type="dxa"/>
            <w:vAlign w:val="center"/>
          </w:tcPr>
          <w:p w14:paraId="2837DC62">
            <w:pPr>
              <w:pStyle w:val="13"/>
            </w:pPr>
            <w:r>
              <w:t>160.81</w:t>
            </w:r>
          </w:p>
        </w:tc>
        <w:tc>
          <w:tcPr>
            <w:tcW w:w="2551" w:type="dxa"/>
            <w:vAlign w:val="center"/>
          </w:tcPr>
          <w:p w14:paraId="55540269">
            <w:pPr>
              <w:pStyle w:val="13"/>
            </w:pPr>
            <w:r>
              <w:t>160.81</w:t>
            </w:r>
          </w:p>
        </w:tc>
        <w:tc>
          <w:tcPr>
            <w:tcW w:w="2551" w:type="dxa"/>
            <w:vAlign w:val="center"/>
          </w:tcPr>
          <w:p w14:paraId="20EC9B00">
            <w:pPr>
              <w:pStyle w:val="13"/>
            </w:pPr>
          </w:p>
        </w:tc>
      </w:tr>
      <w:tr w14:paraId="0A292C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A30AEF">
            <w:pPr>
              <w:pStyle w:val="15"/>
            </w:pPr>
            <w:r>
              <w:t>15</w:t>
            </w:r>
          </w:p>
        </w:tc>
        <w:tc>
          <w:tcPr>
            <w:tcW w:w="1191" w:type="dxa"/>
            <w:vAlign w:val="center"/>
          </w:tcPr>
          <w:p w14:paraId="78C51507">
            <w:pPr>
              <w:pStyle w:val="14"/>
            </w:pPr>
            <w:r>
              <w:t>2120201</w:t>
            </w:r>
          </w:p>
        </w:tc>
        <w:tc>
          <w:tcPr>
            <w:tcW w:w="4535" w:type="dxa"/>
            <w:vAlign w:val="center"/>
          </w:tcPr>
          <w:p w14:paraId="0D9462A9">
            <w:pPr>
              <w:pStyle w:val="14"/>
            </w:pPr>
            <w:r>
              <w:t>城乡社区规划与管理</w:t>
            </w:r>
          </w:p>
        </w:tc>
        <w:tc>
          <w:tcPr>
            <w:tcW w:w="2551" w:type="dxa"/>
            <w:vAlign w:val="center"/>
          </w:tcPr>
          <w:p w14:paraId="099695C9">
            <w:pPr>
              <w:pStyle w:val="13"/>
            </w:pPr>
            <w:r>
              <w:t>160.81</w:t>
            </w:r>
          </w:p>
        </w:tc>
        <w:tc>
          <w:tcPr>
            <w:tcW w:w="2551" w:type="dxa"/>
            <w:vAlign w:val="center"/>
          </w:tcPr>
          <w:p w14:paraId="40F2A837">
            <w:pPr>
              <w:pStyle w:val="13"/>
            </w:pPr>
            <w:r>
              <w:t>160.81</w:t>
            </w:r>
          </w:p>
        </w:tc>
        <w:tc>
          <w:tcPr>
            <w:tcW w:w="2551" w:type="dxa"/>
            <w:vAlign w:val="center"/>
          </w:tcPr>
          <w:p w14:paraId="2A8ADCEC">
            <w:pPr>
              <w:pStyle w:val="13"/>
            </w:pPr>
          </w:p>
        </w:tc>
      </w:tr>
      <w:tr w14:paraId="44D995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FE0CD5">
            <w:pPr>
              <w:pStyle w:val="15"/>
            </w:pPr>
            <w:r>
              <w:t>16</w:t>
            </w:r>
          </w:p>
        </w:tc>
        <w:tc>
          <w:tcPr>
            <w:tcW w:w="1191" w:type="dxa"/>
            <w:vAlign w:val="center"/>
          </w:tcPr>
          <w:p w14:paraId="57069662">
            <w:pPr>
              <w:pStyle w:val="14"/>
            </w:pPr>
            <w:r>
              <w:t>220</w:t>
            </w:r>
          </w:p>
        </w:tc>
        <w:tc>
          <w:tcPr>
            <w:tcW w:w="4535" w:type="dxa"/>
            <w:vAlign w:val="center"/>
          </w:tcPr>
          <w:p w14:paraId="06D295FF">
            <w:pPr>
              <w:pStyle w:val="14"/>
            </w:pPr>
            <w:r>
              <w:t>自然资源海洋气象等支出</w:t>
            </w:r>
          </w:p>
        </w:tc>
        <w:tc>
          <w:tcPr>
            <w:tcW w:w="2551" w:type="dxa"/>
            <w:vAlign w:val="center"/>
          </w:tcPr>
          <w:p w14:paraId="5EA96D34">
            <w:pPr>
              <w:pStyle w:val="13"/>
            </w:pPr>
            <w:r>
              <w:t>1852.14</w:t>
            </w:r>
          </w:p>
        </w:tc>
        <w:tc>
          <w:tcPr>
            <w:tcW w:w="2551" w:type="dxa"/>
            <w:vAlign w:val="center"/>
          </w:tcPr>
          <w:p w14:paraId="037355B1">
            <w:pPr>
              <w:pStyle w:val="13"/>
            </w:pPr>
            <w:r>
              <w:t>1793.24</w:t>
            </w:r>
          </w:p>
        </w:tc>
        <w:tc>
          <w:tcPr>
            <w:tcW w:w="2551" w:type="dxa"/>
            <w:vAlign w:val="center"/>
          </w:tcPr>
          <w:p w14:paraId="6A519C63">
            <w:pPr>
              <w:pStyle w:val="13"/>
            </w:pPr>
            <w:r>
              <w:t>58.90</w:t>
            </w:r>
          </w:p>
        </w:tc>
      </w:tr>
      <w:tr w14:paraId="0C678E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801584">
            <w:pPr>
              <w:pStyle w:val="15"/>
            </w:pPr>
            <w:r>
              <w:t>17</w:t>
            </w:r>
          </w:p>
        </w:tc>
        <w:tc>
          <w:tcPr>
            <w:tcW w:w="1191" w:type="dxa"/>
            <w:vAlign w:val="center"/>
          </w:tcPr>
          <w:p w14:paraId="7A131D2E">
            <w:pPr>
              <w:pStyle w:val="14"/>
            </w:pPr>
            <w:r>
              <w:t>22001</w:t>
            </w:r>
          </w:p>
        </w:tc>
        <w:tc>
          <w:tcPr>
            <w:tcW w:w="4535" w:type="dxa"/>
            <w:vAlign w:val="center"/>
          </w:tcPr>
          <w:p w14:paraId="5754D747">
            <w:pPr>
              <w:pStyle w:val="14"/>
            </w:pPr>
            <w:r>
              <w:t>自然资源事务</w:t>
            </w:r>
          </w:p>
        </w:tc>
        <w:tc>
          <w:tcPr>
            <w:tcW w:w="2551" w:type="dxa"/>
            <w:vAlign w:val="center"/>
          </w:tcPr>
          <w:p w14:paraId="2EC9BF0E">
            <w:pPr>
              <w:pStyle w:val="13"/>
            </w:pPr>
            <w:r>
              <w:t>1852.14</w:t>
            </w:r>
          </w:p>
        </w:tc>
        <w:tc>
          <w:tcPr>
            <w:tcW w:w="2551" w:type="dxa"/>
            <w:vAlign w:val="center"/>
          </w:tcPr>
          <w:p w14:paraId="7C18FA1A">
            <w:pPr>
              <w:pStyle w:val="13"/>
            </w:pPr>
            <w:r>
              <w:t>1793.24</w:t>
            </w:r>
          </w:p>
        </w:tc>
        <w:tc>
          <w:tcPr>
            <w:tcW w:w="2551" w:type="dxa"/>
            <w:vAlign w:val="center"/>
          </w:tcPr>
          <w:p w14:paraId="6601B44A">
            <w:pPr>
              <w:pStyle w:val="13"/>
            </w:pPr>
            <w:r>
              <w:t>58.90</w:t>
            </w:r>
          </w:p>
        </w:tc>
      </w:tr>
      <w:tr w14:paraId="358AA3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D8E4B0">
            <w:pPr>
              <w:pStyle w:val="15"/>
            </w:pPr>
            <w:r>
              <w:t>18</w:t>
            </w:r>
          </w:p>
        </w:tc>
        <w:tc>
          <w:tcPr>
            <w:tcW w:w="1191" w:type="dxa"/>
            <w:vAlign w:val="center"/>
          </w:tcPr>
          <w:p w14:paraId="2CFF70DD">
            <w:pPr>
              <w:pStyle w:val="14"/>
            </w:pPr>
            <w:r>
              <w:t>2200101</w:t>
            </w:r>
          </w:p>
        </w:tc>
        <w:tc>
          <w:tcPr>
            <w:tcW w:w="4535" w:type="dxa"/>
            <w:vAlign w:val="center"/>
          </w:tcPr>
          <w:p w14:paraId="308F68D4">
            <w:pPr>
              <w:pStyle w:val="14"/>
            </w:pPr>
            <w:r>
              <w:t>行政运行</w:t>
            </w:r>
          </w:p>
        </w:tc>
        <w:tc>
          <w:tcPr>
            <w:tcW w:w="2551" w:type="dxa"/>
            <w:vAlign w:val="center"/>
          </w:tcPr>
          <w:p w14:paraId="0518470E">
            <w:pPr>
              <w:pStyle w:val="13"/>
            </w:pPr>
            <w:r>
              <w:t>1793.24</w:t>
            </w:r>
          </w:p>
        </w:tc>
        <w:tc>
          <w:tcPr>
            <w:tcW w:w="2551" w:type="dxa"/>
            <w:vAlign w:val="center"/>
          </w:tcPr>
          <w:p w14:paraId="1F24EFCD">
            <w:pPr>
              <w:pStyle w:val="13"/>
            </w:pPr>
            <w:r>
              <w:t>1793.24</w:t>
            </w:r>
          </w:p>
        </w:tc>
        <w:tc>
          <w:tcPr>
            <w:tcW w:w="2551" w:type="dxa"/>
            <w:vAlign w:val="center"/>
          </w:tcPr>
          <w:p w14:paraId="26929384">
            <w:pPr>
              <w:pStyle w:val="13"/>
            </w:pPr>
          </w:p>
        </w:tc>
      </w:tr>
      <w:tr w14:paraId="6776EE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40A35E">
            <w:pPr>
              <w:pStyle w:val="15"/>
            </w:pPr>
            <w:r>
              <w:t>19</w:t>
            </w:r>
          </w:p>
        </w:tc>
        <w:tc>
          <w:tcPr>
            <w:tcW w:w="1191" w:type="dxa"/>
            <w:vAlign w:val="center"/>
          </w:tcPr>
          <w:p w14:paraId="6D93EF20">
            <w:pPr>
              <w:pStyle w:val="14"/>
            </w:pPr>
            <w:r>
              <w:t>2200102</w:t>
            </w:r>
          </w:p>
        </w:tc>
        <w:tc>
          <w:tcPr>
            <w:tcW w:w="4535" w:type="dxa"/>
            <w:vAlign w:val="center"/>
          </w:tcPr>
          <w:p w14:paraId="2A7EB779">
            <w:pPr>
              <w:pStyle w:val="14"/>
            </w:pPr>
            <w:r>
              <w:t>一般行政管理事务</w:t>
            </w:r>
          </w:p>
        </w:tc>
        <w:tc>
          <w:tcPr>
            <w:tcW w:w="2551" w:type="dxa"/>
            <w:vAlign w:val="center"/>
          </w:tcPr>
          <w:p w14:paraId="01FC2238">
            <w:pPr>
              <w:pStyle w:val="13"/>
            </w:pPr>
            <w:r>
              <w:t>58.90</w:t>
            </w:r>
          </w:p>
        </w:tc>
        <w:tc>
          <w:tcPr>
            <w:tcW w:w="2551" w:type="dxa"/>
            <w:vAlign w:val="center"/>
          </w:tcPr>
          <w:p w14:paraId="00E587C9">
            <w:pPr>
              <w:pStyle w:val="13"/>
            </w:pPr>
          </w:p>
        </w:tc>
        <w:tc>
          <w:tcPr>
            <w:tcW w:w="2551" w:type="dxa"/>
            <w:vAlign w:val="center"/>
          </w:tcPr>
          <w:p w14:paraId="7E4AB918">
            <w:pPr>
              <w:pStyle w:val="13"/>
            </w:pPr>
            <w:r>
              <w:t>58.90</w:t>
            </w:r>
          </w:p>
        </w:tc>
      </w:tr>
      <w:tr w14:paraId="45F57A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E2EEB7">
            <w:pPr>
              <w:pStyle w:val="15"/>
            </w:pPr>
            <w:r>
              <w:t>20</w:t>
            </w:r>
          </w:p>
        </w:tc>
        <w:tc>
          <w:tcPr>
            <w:tcW w:w="1191" w:type="dxa"/>
            <w:vAlign w:val="center"/>
          </w:tcPr>
          <w:p w14:paraId="01290F38">
            <w:pPr>
              <w:pStyle w:val="14"/>
            </w:pPr>
            <w:r>
              <w:t>221</w:t>
            </w:r>
          </w:p>
        </w:tc>
        <w:tc>
          <w:tcPr>
            <w:tcW w:w="4535" w:type="dxa"/>
            <w:vAlign w:val="center"/>
          </w:tcPr>
          <w:p w14:paraId="0BC53056">
            <w:pPr>
              <w:pStyle w:val="14"/>
            </w:pPr>
            <w:r>
              <w:t>住房保障支出</w:t>
            </w:r>
          </w:p>
        </w:tc>
        <w:tc>
          <w:tcPr>
            <w:tcW w:w="2551" w:type="dxa"/>
            <w:vAlign w:val="center"/>
          </w:tcPr>
          <w:p w14:paraId="3F7C03F5">
            <w:pPr>
              <w:pStyle w:val="13"/>
            </w:pPr>
            <w:r>
              <w:t>177.68</w:t>
            </w:r>
          </w:p>
        </w:tc>
        <w:tc>
          <w:tcPr>
            <w:tcW w:w="2551" w:type="dxa"/>
            <w:vAlign w:val="center"/>
          </w:tcPr>
          <w:p w14:paraId="24C0A7A8">
            <w:pPr>
              <w:pStyle w:val="13"/>
            </w:pPr>
            <w:r>
              <w:t>177.68</w:t>
            </w:r>
          </w:p>
        </w:tc>
        <w:tc>
          <w:tcPr>
            <w:tcW w:w="2551" w:type="dxa"/>
            <w:vAlign w:val="center"/>
          </w:tcPr>
          <w:p w14:paraId="7E5EC594">
            <w:pPr>
              <w:pStyle w:val="13"/>
            </w:pPr>
          </w:p>
        </w:tc>
      </w:tr>
      <w:tr w14:paraId="2CFB45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F2CAB6">
            <w:pPr>
              <w:pStyle w:val="15"/>
            </w:pPr>
            <w:r>
              <w:t>21</w:t>
            </w:r>
          </w:p>
        </w:tc>
        <w:tc>
          <w:tcPr>
            <w:tcW w:w="1191" w:type="dxa"/>
            <w:vAlign w:val="center"/>
          </w:tcPr>
          <w:p w14:paraId="52845C9A">
            <w:pPr>
              <w:pStyle w:val="14"/>
            </w:pPr>
            <w:r>
              <w:t>22102</w:t>
            </w:r>
          </w:p>
        </w:tc>
        <w:tc>
          <w:tcPr>
            <w:tcW w:w="4535" w:type="dxa"/>
            <w:vAlign w:val="center"/>
          </w:tcPr>
          <w:p w14:paraId="31902F0F">
            <w:pPr>
              <w:pStyle w:val="14"/>
            </w:pPr>
            <w:r>
              <w:t>住房改革支出</w:t>
            </w:r>
          </w:p>
        </w:tc>
        <w:tc>
          <w:tcPr>
            <w:tcW w:w="2551" w:type="dxa"/>
            <w:vAlign w:val="center"/>
          </w:tcPr>
          <w:p w14:paraId="5B212B0F">
            <w:pPr>
              <w:pStyle w:val="13"/>
            </w:pPr>
            <w:r>
              <w:t>177.68</w:t>
            </w:r>
          </w:p>
        </w:tc>
        <w:tc>
          <w:tcPr>
            <w:tcW w:w="2551" w:type="dxa"/>
            <w:vAlign w:val="center"/>
          </w:tcPr>
          <w:p w14:paraId="658B636C">
            <w:pPr>
              <w:pStyle w:val="13"/>
            </w:pPr>
            <w:r>
              <w:t>177.68</w:t>
            </w:r>
          </w:p>
        </w:tc>
        <w:tc>
          <w:tcPr>
            <w:tcW w:w="2551" w:type="dxa"/>
            <w:vAlign w:val="center"/>
          </w:tcPr>
          <w:p w14:paraId="0344C474">
            <w:pPr>
              <w:pStyle w:val="13"/>
            </w:pPr>
          </w:p>
        </w:tc>
      </w:tr>
      <w:tr w14:paraId="0712AC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7EC222">
            <w:pPr>
              <w:pStyle w:val="15"/>
            </w:pPr>
            <w:r>
              <w:t>22</w:t>
            </w:r>
          </w:p>
        </w:tc>
        <w:tc>
          <w:tcPr>
            <w:tcW w:w="1191" w:type="dxa"/>
            <w:vAlign w:val="center"/>
          </w:tcPr>
          <w:p w14:paraId="5F0A7627">
            <w:pPr>
              <w:pStyle w:val="14"/>
            </w:pPr>
            <w:r>
              <w:t>2210201</w:t>
            </w:r>
          </w:p>
        </w:tc>
        <w:tc>
          <w:tcPr>
            <w:tcW w:w="4535" w:type="dxa"/>
            <w:vAlign w:val="center"/>
          </w:tcPr>
          <w:p w14:paraId="6AD79B6C">
            <w:pPr>
              <w:pStyle w:val="14"/>
            </w:pPr>
            <w:r>
              <w:t>住房公积金</w:t>
            </w:r>
          </w:p>
        </w:tc>
        <w:tc>
          <w:tcPr>
            <w:tcW w:w="2551" w:type="dxa"/>
            <w:vAlign w:val="center"/>
          </w:tcPr>
          <w:p w14:paraId="76310F5B">
            <w:pPr>
              <w:pStyle w:val="13"/>
            </w:pPr>
            <w:r>
              <w:t>177.68</w:t>
            </w:r>
          </w:p>
        </w:tc>
        <w:tc>
          <w:tcPr>
            <w:tcW w:w="2551" w:type="dxa"/>
            <w:vAlign w:val="center"/>
          </w:tcPr>
          <w:p w14:paraId="790525A5">
            <w:pPr>
              <w:pStyle w:val="13"/>
            </w:pPr>
            <w:r>
              <w:t>177.68</w:t>
            </w:r>
          </w:p>
        </w:tc>
        <w:tc>
          <w:tcPr>
            <w:tcW w:w="2551" w:type="dxa"/>
            <w:vAlign w:val="center"/>
          </w:tcPr>
          <w:p w14:paraId="234027F8">
            <w:pPr>
              <w:pStyle w:val="13"/>
            </w:pPr>
          </w:p>
        </w:tc>
      </w:tr>
    </w:tbl>
    <w:p w14:paraId="2FDB6E25">
      <w:pPr>
        <w:sectPr>
          <w:pgSz w:w="16840" w:h="11900" w:orient="landscape"/>
          <w:pgMar w:top="1361" w:right="1020" w:bottom="1134" w:left="1020" w:header="720" w:footer="720" w:gutter="0"/>
          <w:cols w:space="720" w:num="1"/>
        </w:sectPr>
      </w:pPr>
    </w:p>
    <w:p w14:paraId="5917A324">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24251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FAE0DB7">
            <w:pPr>
              <w:pStyle w:val="11"/>
            </w:pPr>
            <w:r>
              <w:t>324031石家庄市自然资源和规划局藁城分局</w:t>
            </w:r>
          </w:p>
        </w:tc>
        <w:tc>
          <w:tcPr>
            <w:tcW w:w="2551" w:type="dxa"/>
            <w:tcBorders>
              <w:top w:val="single" w:color="FFFFFF" w:sz="6" w:space="0"/>
              <w:left w:val="single" w:color="FFFFFF" w:sz="6" w:space="0"/>
              <w:right w:val="single" w:color="FFFFFF" w:sz="6" w:space="0"/>
            </w:tcBorders>
            <w:vAlign w:val="center"/>
          </w:tcPr>
          <w:p w14:paraId="50FDAF44">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20DF4478">
            <w:pPr>
              <w:pStyle w:val="9"/>
            </w:pPr>
            <w:r>
              <w:t>单位：万元</w:t>
            </w:r>
          </w:p>
        </w:tc>
      </w:tr>
      <w:tr w14:paraId="37C18E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294720">
            <w:pPr>
              <w:pStyle w:val="12"/>
            </w:pPr>
            <w:r>
              <w:t>序号</w:t>
            </w:r>
          </w:p>
        </w:tc>
        <w:tc>
          <w:tcPr>
            <w:tcW w:w="5726" w:type="dxa"/>
            <w:gridSpan w:val="2"/>
            <w:vAlign w:val="center"/>
          </w:tcPr>
          <w:p w14:paraId="712B68E0">
            <w:pPr>
              <w:pStyle w:val="12"/>
            </w:pPr>
            <w:r>
              <w:t>支出部门经济分类科目</w:t>
            </w:r>
          </w:p>
        </w:tc>
        <w:tc>
          <w:tcPr>
            <w:tcW w:w="7653" w:type="dxa"/>
            <w:gridSpan w:val="3"/>
            <w:vAlign w:val="center"/>
          </w:tcPr>
          <w:p w14:paraId="17A2489C">
            <w:pPr>
              <w:pStyle w:val="12"/>
            </w:pPr>
            <w:r>
              <w:t>一般公共预算基本支出</w:t>
            </w:r>
          </w:p>
        </w:tc>
      </w:tr>
      <w:tr w14:paraId="7AD125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1F27D5"/>
        </w:tc>
        <w:tc>
          <w:tcPr>
            <w:tcW w:w="1191" w:type="dxa"/>
            <w:vAlign w:val="center"/>
          </w:tcPr>
          <w:p w14:paraId="21FFC1AB">
            <w:pPr>
              <w:pStyle w:val="12"/>
            </w:pPr>
            <w:r>
              <w:t>科目编码</w:t>
            </w:r>
          </w:p>
        </w:tc>
        <w:tc>
          <w:tcPr>
            <w:tcW w:w="4535" w:type="dxa"/>
            <w:vAlign w:val="center"/>
          </w:tcPr>
          <w:p w14:paraId="3415504A">
            <w:pPr>
              <w:pStyle w:val="12"/>
            </w:pPr>
            <w:r>
              <w:t>科目名称</w:t>
            </w:r>
          </w:p>
        </w:tc>
        <w:tc>
          <w:tcPr>
            <w:tcW w:w="2551" w:type="dxa"/>
            <w:vAlign w:val="center"/>
          </w:tcPr>
          <w:p w14:paraId="0305B8A9">
            <w:pPr>
              <w:pStyle w:val="12"/>
            </w:pPr>
            <w:r>
              <w:t>合计</w:t>
            </w:r>
          </w:p>
        </w:tc>
        <w:tc>
          <w:tcPr>
            <w:tcW w:w="2551" w:type="dxa"/>
            <w:vAlign w:val="center"/>
          </w:tcPr>
          <w:p w14:paraId="7129AB54">
            <w:pPr>
              <w:pStyle w:val="12"/>
            </w:pPr>
            <w:r>
              <w:t>人员经费</w:t>
            </w:r>
          </w:p>
        </w:tc>
        <w:tc>
          <w:tcPr>
            <w:tcW w:w="2551" w:type="dxa"/>
            <w:vAlign w:val="center"/>
          </w:tcPr>
          <w:p w14:paraId="5AD8D401">
            <w:pPr>
              <w:pStyle w:val="12"/>
            </w:pPr>
            <w:r>
              <w:t>公用经费</w:t>
            </w:r>
          </w:p>
        </w:tc>
      </w:tr>
      <w:tr w14:paraId="527F1D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E2C690">
            <w:pPr>
              <w:pStyle w:val="12"/>
            </w:pPr>
            <w:r>
              <w:t>栏次</w:t>
            </w:r>
          </w:p>
        </w:tc>
        <w:tc>
          <w:tcPr>
            <w:tcW w:w="1191" w:type="dxa"/>
            <w:vAlign w:val="center"/>
          </w:tcPr>
          <w:p w14:paraId="1F194B17">
            <w:pPr>
              <w:pStyle w:val="12"/>
            </w:pPr>
            <w:r>
              <w:t>1</w:t>
            </w:r>
          </w:p>
        </w:tc>
        <w:tc>
          <w:tcPr>
            <w:tcW w:w="4535" w:type="dxa"/>
            <w:vAlign w:val="center"/>
          </w:tcPr>
          <w:p w14:paraId="23A01884">
            <w:pPr>
              <w:pStyle w:val="12"/>
            </w:pPr>
            <w:r>
              <w:t>2</w:t>
            </w:r>
          </w:p>
        </w:tc>
        <w:tc>
          <w:tcPr>
            <w:tcW w:w="2551" w:type="dxa"/>
            <w:vAlign w:val="center"/>
          </w:tcPr>
          <w:p w14:paraId="6C751A10">
            <w:pPr>
              <w:pStyle w:val="12"/>
            </w:pPr>
            <w:r>
              <w:t>3</w:t>
            </w:r>
          </w:p>
        </w:tc>
        <w:tc>
          <w:tcPr>
            <w:tcW w:w="2551" w:type="dxa"/>
            <w:vAlign w:val="center"/>
          </w:tcPr>
          <w:p w14:paraId="5F81DD17">
            <w:pPr>
              <w:pStyle w:val="12"/>
            </w:pPr>
            <w:r>
              <w:t>4</w:t>
            </w:r>
          </w:p>
        </w:tc>
        <w:tc>
          <w:tcPr>
            <w:tcW w:w="2551" w:type="dxa"/>
            <w:vAlign w:val="center"/>
          </w:tcPr>
          <w:p w14:paraId="6DAAC4AF">
            <w:pPr>
              <w:pStyle w:val="12"/>
            </w:pPr>
            <w:r>
              <w:t>5</w:t>
            </w:r>
          </w:p>
        </w:tc>
      </w:tr>
      <w:tr w14:paraId="492FD0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4F84FB">
            <w:pPr>
              <w:pStyle w:val="15"/>
            </w:pPr>
            <w:r>
              <w:t>1</w:t>
            </w:r>
          </w:p>
        </w:tc>
        <w:tc>
          <w:tcPr>
            <w:tcW w:w="1191" w:type="dxa"/>
            <w:vAlign w:val="center"/>
          </w:tcPr>
          <w:p w14:paraId="178330A4">
            <w:pPr>
              <w:pStyle w:val="18"/>
            </w:pPr>
          </w:p>
        </w:tc>
        <w:tc>
          <w:tcPr>
            <w:tcW w:w="4535" w:type="dxa"/>
            <w:vAlign w:val="center"/>
          </w:tcPr>
          <w:p w14:paraId="633000A0">
            <w:pPr>
              <w:pStyle w:val="16"/>
            </w:pPr>
            <w:r>
              <w:t>合计</w:t>
            </w:r>
          </w:p>
        </w:tc>
        <w:tc>
          <w:tcPr>
            <w:tcW w:w="2551" w:type="dxa"/>
            <w:vAlign w:val="center"/>
          </w:tcPr>
          <w:p w14:paraId="05189F9A">
            <w:pPr>
              <w:pStyle w:val="17"/>
            </w:pPr>
            <w:r>
              <w:t>3118.22</w:t>
            </w:r>
          </w:p>
        </w:tc>
        <w:tc>
          <w:tcPr>
            <w:tcW w:w="2551" w:type="dxa"/>
            <w:vAlign w:val="center"/>
          </w:tcPr>
          <w:p w14:paraId="3E59AA68">
            <w:pPr>
              <w:pStyle w:val="17"/>
            </w:pPr>
            <w:r>
              <w:t>2916.21</w:t>
            </w:r>
          </w:p>
        </w:tc>
        <w:tc>
          <w:tcPr>
            <w:tcW w:w="2551" w:type="dxa"/>
            <w:vAlign w:val="center"/>
          </w:tcPr>
          <w:p w14:paraId="561EB6DA">
            <w:pPr>
              <w:pStyle w:val="17"/>
            </w:pPr>
            <w:r>
              <w:t>202.01</w:t>
            </w:r>
          </w:p>
        </w:tc>
      </w:tr>
      <w:tr w14:paraId="07DEA0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09BF20">
            <w:pPr>
              <w:pStyle w:val="15"/>
            </w:pPr>
            <w:r>
              <w:t>2</w:t>
            </w:r>
          </w:p>
        </w:tc>
        <w:tc>
          <w:tcPr>
            <w:tcW w:w="1191" w:type="dxa"/>
            <w:vAlign w:val="center"/>
          </w:tcPr>
          <w:p w14:paraId="0276E884">
            <w:pPr>
              <w:pStyle w:val="14"/>
            </w:pPr>
            <w:r>
              <w:t>301</w:t>
            </w:r>
          </w:p>
        </w:tc>
        <w:tc>
          <w:tcPr>
            <w:tcW w:w="4535" w:type="dxa"/>
            <w:vAlign w:val="center"/>
          </w:tcPr>
          <w:p w14:paraId="3A7C60CE">
            <w:pPr>
              <w:pStyle w:val="14"/>
            </w:pPr>
            <w:r>
              <w:t>工资福利支出</w:t>
            </w:r>
          </w:p>
        </w:tc>
        <w:tc>
          <w:tcPr>
            <w:tcW w:w="2551" w:type="dxa"/>
            <w:vAlign w:val="center"/>
          </w:tcPr>
          <w:p w14:paraId="1B5D0692">
            <w:pPr>
              <w:pStyle w:val="13"/>
            </w:pPr>
            <w:r>
              <w:t>2214.46</w:t>
            </w:r>
          </w:p>
        </w:tc>
        <w:tc>
          <w:tcPr>
            <w:tcW w:w="2551" w:type="dxa"/>
            <w:vAlign w:val="center"/>
          </w:tcPr>
          <w:p w14:paraId="46213476">
            <w:pPr>
              <w:pStyle w:val="13"/>
            </w:pPr>
            <w:r>
              <w:t>2214.46</w:t>
            </w:r>
          </w:p>
        </w:tc>
        <w:tc>
          <w:tcPr>
            <w:tcW w:w="2551" w:type="dxa"/>
            <w:vAlign w:val="center"/>
          </w:tcPr>
          <w:p w14:paraId="34406B8C">
            <w:pPr>
              <w:pStyle w:val="13"/>
            </w:pPr>
          </w:p>
        </w:tc>
      </w:tr>
      <w:tr w14:paraId="671EFE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879E58">
            <w:pPr>
              <w:pStyle w:val="15"/>
            </w:pPr>
            <w:r>
              <w:t>3</w:t>
            </w:r>
          </w:p>
        </w:tc>
        <w:tc>
          <w:tcPr>
            <w:tcW w:w="1191" w:type="dxa"/>
            <w:vAlign w:val="center"/>
          </w:tcPr>
          <w:p w14:paraId="15C45B1B">
            <w:pPr>
              <w:pStyle w:val="14"/>
            </w:pPr>
            <w:r>
              <w:t>30101</w:t>
            </w:r>
          </w:p>
        </w:tc>
        <w:tc>
          <w:tcPr>
            <w:tcW w:w="4535" w:type="dxa"/>
            <w:vAlign w:val="center"/>
          </w:tcPr>
          <w:p w14:paraId="5B5CDF4A">
            <w:pPr>
              <w:pStyle w:val="14"/>
            </w:pPr>
            <w:r>
              <w:t>基本工资</w:t>
            </w:r>
          </w:p>
        </w:tc>
        <w:tc>
          <w:tcPr>
            <w:tcW w:w="2551" w:type="dxa"/>
            <w:vAlign w:val="center"/>
          </w:tcPr>
          <w:p w14:paraId="4C7850A7">
            <w:pPr>
              <w:pStyle w:val="13"/>
            </w:pPr>
            <w:r>
              <w:t>523.71</w:t>
            </w:r>
          </w:p>
        </w:tc>
        <w:tc>
          <w:tcPr>
            <w:tcW w:w="2551" w:type="dxa"/>
            <w:vAlign w:val="center"/>
          </w:tcPr>
          <w:p w14:paraId="7DF4C146">
            <w:pPr>
              <w:pStyle w:val="13"/>
            </w:pPr>
            <w:r>
              <w:t>523.71</w:t>
            </w:r>
          </w:p>
        </w:tc>
        <w:tc>
          <w:tcPr>
            <w:tcW w:w="2551" w:type="dxa"/>
            <w:vAlign w:val="center"/>
          </w:tcPr>
          <w:p w14:paraId="76D787FF">
            <w:pPr>
              <w:pStyle w:val="13"/>
            </w:pPr>
          </w:p>
        </w:tc>
      </w:tr>
      <w:tr w14:paraId="57A042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D79E7A">
            <w:pPr>
              <w:pStyle w:val="15"/>
            </w:pPr>
            <w:r>
              <w:t>4</w:t>
            </w:r>
          </w:p>
        </w:tc>
        <w:tc>
          <w:tcPr>
            <w:tcW w:w="1191" w:type="dxa"/>
            <w:vAlign w:val="center"/>
          </w:tcPr>
          <w:p w14:paraId="28CC228F">
            <w:pPr>
              <w:pStyle w:val="14"/>
            </w:pPr>
            <w:r>
              <w:t>30102</w:t>
            </w:r>
          </w:p>
        </w:tc>
        <w:tc>
          <w:tcPr>
            <w:tcW w:w="4535" w:type="dxa"/>
            <w:vAlign w:val="center"/>
          </w:tcPr>
          <w:p w14:paraId="4568AF28">
            <w:pPr>
              <w:pStyle w:val="14"/>
            </w:pPr>
            <w:r>
              <w:t>津贴补贴</w:t>
            </w:r>
          </w:p>
        </w:tc>
        <w:tc>
          <w:tcPr>
            <w:tcW w:w="2551" w:type="dxa"/>
            <w:vAlign w:val="center"/>
          </w:tcPr>
          <w:p w14:paraId="3AD5B639">
            <w:pPr>
              <w:pStyle w:val="13"/>
            </w:pPr>
            <w:r>
              <w:t>213.78</w:t>
            </w:r>
          </w:p>
        </w:tc>
        <w:tc>
          <w:tcPr>
            <w:tcW w:w="2551" w:type="dxa"/>
            <w:vAlign w:val="center"/>
          </w:tcPr>
          <w:p w14:paraId="1690F047">
            <w:pPr>
              <w:pStyle w:val="13"/>
            </w:pPr>
            <w:r>
              <w:t>213.78</w:t>
            </w:r>
          </w:p>
        </w:tc>
        <w:tc>
          <w:tcPr>
            <w:tcW w:w="2551" w:type="dxa"/>
            <w:vAlign w:val="center"/>
          </w:tcPr>
          <w:p w14:paraId="1BCA9245">
            <w:pPr>
              <w:pStyle w:val="13"/>
            </w:pPr>
          </w:p>
        </w:tc>
      </w:tr>
      <w:tr w14:paraId="4208E043">
        <w:tblPrEx>
          <w:tblCellMar>
            <w:top w:w="0" w:type="dxa"/>
            <w:left w:w="108" w:type="dxa"/>
            <w:bottom w:w="0" w:type="dxa"/>
            <w:right w:w="108" w:type="dxa"/>
          </w:tblCellMar>
        </w:tblPrEx>
        <w:trPr>
          <w:trHeight w:val="369" w:hRule="atLeast"/>
          <w:jc w:val="center"/>
        </w:trPr>
        <w:tc>
          <w:tcPr>
            <w:tcW w:w="850" w:type="dxa"/>
            <w:vAlign w:val="center"/>
          </w:tcPr>
          <w:p w14:paraId="213803FD">
            <w:pPr>
              <w:pStyle w:val="15"/>
            </w:pPr>
            <w:r>
              <w:t>5</w:t>
            </w:r>
          </w:p>
        </w:tc>
        <w:tc>
          <w:tcPr>
            <w:tcW w:w="1191" w:type="dxa"/>
            <w:vAlign w:val="center"/>
          </w:tcPr>
          <w:p w14:paraId="06DAA766">
            <w:pPr>
              <w:pStyle w:val="14"/>
            </w:pPr>
            <w:r>
              <w:t>30103</w:t>
            </w:r>
          </w:p>
        </w:tc>
        <w:tc>
          <w:tcPr>
            <w:tcW w:w="4535" w:type="dxa"/>
            <w:vAlign w:val="center"/>
          </w:tcPr>
          <w:p w14:paraId="6E67DED3">
            <w:pPr>
              <w:pStyle w:val="14"/>
            </w:pPr>
            <w:r>
              <w:t>奖金</w:t>
            </w:r>
          </w:p>
        </w:tc>
        <w:tc>
          <w:tcPr>
            <w:tcW w:w="2551" w:type="dxa"/>
            <w:vAlign w:val="center"/>
          </w:tcPr>
          <w:p w14:paraId="746963E6">
            <w:pPr>
              <w:pStyle w:val="13"/>
            </w:pPr>
            <w:r>
              <w:t>520.52</w:t>
            </w:r>
          </w:p>
        </w:tc>
        <w:tc>
          <w:tcPr>
            <w:tcW w:w="2551" w:type="dxa"/>
            <w:vAlign w:val="center"/>
          </w:tcPr>
          <w:p w14:paraId="45915310">
            <w:pPr>
              <w:pStyle w:val="13"/>
            </w:pPr>
            <w:r>
              <w:t>520.52</w:t>
            </w:r>
          </w:p>
        </w:tc>
        <w:tc>
          <w:tcPr>
            <w:tcW w:w="2551" w:type="dxa"/>
            <w:vAlign w:val="center"/>
          </w:tcPr>
          <w:p w14:paraId="3D28966F">
            <w:pPr>
              <w:pStyle w:val="13"/>
            </w:pPr>
          </w:p>
        </w:tc>
      </w:tr>
      <w:tr w14:paraId="41E3DD02">
        <w:tblPrEx>
          <w:tblCellMar>
            <w:top w:w="0" w:type="dxa"/>
            <w:left w:w="108" w:type="dxa"/>
            <w:bottom w:w="0" w:type="dxa"/>
            <w:right w:w="108" w:type="dxa"/>
          </w:tblCellMar>
        </w:tblPrEx>
        <w:trPr>
          <w:trHeight w:val="369" w:hRule="atLeast"/>
          <w:jc w:val="center"/>
        </w:trPr>
        <w:tc>
          <w:tcPr>
            <w:tcW w:w="850" w:type="dxa"/>
            <w:vAlign w:val="center"/>
          </w:tcPr>
          <w:p w14:paraId="5909E045">
            <w:pPr>
              <w:pStyle w:val="15"/>
            </w:pPr>
            <w:r>
              <w:t>6</w:t>
            </w:r>
          </w:p>
        </w:tc>
        <w:tc>
          <w:tcPr>
            <w:tcW w:w="1191" w:type="dxa"/>
            <w:vAlign w:val="center"/>
          </w:tcPr>
          <w:p w14:paraId="32BB74D8">
            <w:pPr>
              <w:pStyle w:val="14"/>
            </w:pPr>
            <w:r>
              <w:t>30107</w:t>
            </w:r>
          </w:p>
        </w:tc>
        <w:tc>
          <w:tcPr>
            <w:tcW w:w="4535" w:type="dxa"/>
            <w:vAlign w:val="center"/>
          </w:tcPr>
          <w:p w14:paraId="5B9BD735">
            <w:pPr>
              <w:pStyle w:val="14"/>
            </w:pPr>
            <w:r>
              <w:t>绩效工资</w:t>
            </w:r>
          </w:p>
        </w:tc>
        <w:tc>
          <w:tcPr>
            <w:tcW w:w="2551" w:type="dxa"/>
            <w:vAlign w:val="center"/>
          </w:tcPr>
          <w:p w14:paraId="3FAE51D8">
            <w:pPr>
              <w:pStyle w:val="13"/>
            </w:pPr>
            <w:r>
              <w:t>303.68</w:t>
            </w:r>
          </w:p>
        </w:tc>
        <w:tc>
          <w:tcPr>
            <w:tcW w:w="2551" w:type="dxa"/>
            <w:vAlign w:val="center"/>
          </w:tcPr>
          <w:p w14:paraId="525A3FC5">
            <w:pPr>
              <w:pStyle w:val="13"/>
            </w:pPr>
            <w:r>
              <w:t>303.68</w:t>
            </w:r>
          </w:p>
        </w:tc>
        <w:tc>
          <w:tcPr>
            <w:tcW w:w="2551" w:type="dxa"/>
            <w:vAlign w:val="center"/>
          </w:tcPr>
          <w:p w14:paraId="32018BC1">
            <w:pPr>
              <w:pStyle w:val="13"/>
            </w:pPr>
          </w:p>
        </w:tc>
      </w:tr>
      <w:tr w14:paraId="638E25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AF81F6">
            <w:pPr>
              <w:pStyle w:val="15"/>
            </w:pPr>
            <w:r>
              <w:t>7</w:t>
            </w:r>
          </w:p>
        </w:tc>
        <w:tc>
          <w:tcPr>
            <w:tcW w:w="1191" w:type="dxa"/>
            <w:vAlign w:val="center"/>
          </w:tcPr>
          <w:p w14:paraId="284B3A25">
            <w:pPr>
              <w:pStyle w:val="14"/>
            </w:pPr>
            <w:r>
              <w:t>30108</w:t>
            </w:r>
          </w:p>
        </w:tc>
        <w:tc>
          <w:tcPr>
            <w:tcW w:w="4535" w:type="dxa"/>
            <w:vAlign w:val="center"/>
          </w:tcPr>
          <w:p w14:paraId="6C0F58F2">
            <w:pPr>
              <w:pStyle w:val="14"/>
            </w:pPr>
            <w:r>
              <w:t>机关事业单位基本养老保险缴费</w:t>
            </w:r>
          </w:p>
        </w:tc>
        <w:tc>
          <w:tcPr>
            <w:tcW w:w="2551" w:type="dxa"/>
            <w:vAlign w:val="center"/>
          </w:tcPr>
          <w:p w14:paraId="52436C1A">
            <w:pPr>
              <w:pStyle w:val="13"/>
            </w:pPr>
            <w:r>
              <w:t>201.78</w:t>
            </w:r>
          </w:p>
        </w:tc>
        <w:tc>
          <w:tcPr>
            <w:tcW w:w="2551" w:type="dxa"/>
            <w:vAlign w:val="center"/>
          </w:tcPr>
          <w:p w14:paraId="7A5A4601">
            <w:pPr>
              <w:pStyle w:val="13"/>
            </w:pPr>
            <w:r>
              <w:t>201.78</w:t>
            </w:r>
          </w:p>
        </w:tc>
        <w:tc>
          <w:tcPr>
            <w:tcW w:w="2551" w:type="dxa"/>
            <w:vAlign w:val="center"/>
          </w:tcPr>
          <w:p w14:paraId="5B2DD53B">
            <w:pPr>
              <w:pStyle w:val="13"/>
            </w:pPr>
          </w:p>
        </w:tc>
      </w:tr>
      <w:tr w14:paraId="1984B5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536D58">
            <w:pPr>
              <w:pStyle w:val="15"/>
            </w:pPr>
            <w:r>
              <w:t>8</w:t>
            </w:r>
          </w:p>
        </w:tc>
        <w:tc>
          <w:tcPr>
            <w:tcW w:w="1191" w:type="dxa"/>
            <w:vAlign w:val="center"/>
          </w:tcPr>
          <w:p w14:paraId="73B44652">
            <w:pPr>
              <w:pStyle w:val="14"/>
            </w:pPr>
            <w:r>
              <w:t>30109</w:t>
            </w:r>
          </w:p>
        </w:tc>
        <w:tc>
          <w:tcPr>
            <w:tcW w:w="4535" w:type="dxa"/>
            <w:vAlign w:val="center"/>
          </w:tcPr>
          <w:p w14:paraId="146D8823">
            <w:pPr>
              <w:pStyle w:val="14"/>
            </w:pPr>
            <w:r>
              <w:t>职业年金缴费</w:t>
            </w:r>
          </w:p>
        </w:tc>
        <w:tc>
          <w:tcPr>
            <w:tcW w:w="2551" w:type="dxa"/>
            <w:vAlign w:val="center"/>
          </w:tcPr>
          <w:p w14:paraId="78D48BE0">
            <w:pPr>
              <w:pStyle w:val="13"/>
            </w:pPr>
            <w:r>
              <w:t>100.00</w:t>
            </w:r>
          </w:p>
        </w:tc>
        <w:tc>
          <w:tcPr>
            <w:tcW w:w="2551" w:type="dxa"/>
            <w:vAlign w:val="center"/>
          </w:tcPr>
          <w:p w14:paraId="50AF4690">
            <w:pPr>
              <w:pStyle w:val="13"/>
            </w:pPr>
            <w:r>
              <w:t>100.00</w:t>
            </w:r>
          </w:p>
        </w:tc>
        <w:tc>
          <w:tcPr>
            <w:tcW w:w="2551" w:type="dxa"/>
            <w:vAlign w:val="center"/>
          </w:tcPr>
          <w:p w14:paraId="0058989F">
            <w:pPr>
              <w:pStyle w:val="13"/>
            </w:pPr>
          </w:p>
        </w:tc>
      </w:tr>
      <w:tr w14:paraId="10DD3C02">
        <w:tblPrEx>
          <w:tblCellMar>
            <w:top w:w="0" w:type="dxa"/>
            <w:left w:w="108" w:type="dxa"/>
            <w:bottom w:w="0" w:type="dxa"/>
            <w:right w:w="108" w:type="dxa"/>
          </w:tblCellMar>
        </w:tblPrEx>
        <w:trPr>
          <w:trHeight w:val="369" w:hRule="atLeast"/>
          <w:jc w:val="center"/>
        </w:trPr>
        <w:tc>
          <w:tcPr>
            <w:tcW w:w="850" w:type="dxa"/>
            <w:vAlign w:val="center"/>
          </w:tcPr>
          <w:p w14:paraId="166486DF">
            <w:pPr>
              <w:pStyle w:val="15"/>
            </w:pPr>
            <w:r>
              <w:t>9</w:t>
            </w:r>
          </w:p>
        </w:tc>
        <w:tc>
          <w:tcPr>
            <w:tcW w:w="1191" w:type="dxa"/>
            <w:vAlign w:val="center"/>
          </w:tcPr>
          <w:p w14:paraId="42A48C1D">
            <w:pPr>
              <w:pStyle w:val="14"/>
            </w:pPr>
            <w:r>
              <w:t>30110</w:t>
            </w:r>
          </w:p>
        </w:tc>
        <w:tc>
          <w:tcPr>
            <w:tcW w:w="4535" w:type="dxa"/>
            <w:vAlign w:val="center"/>
          </w:tcPr>
          <w:p w14:paraId="12D114AB">
            <w:pPr>
              <w:pStyle w:val="14"/>
            </w:pPr>
            <w:r>
              <w:t>职工基本医疗保险缴费</w:t>
            </w:r>
          </w:p>
        </w:tc>
        <w:tc>
          <w:tcPr>
            <w:tcW w:w="2551" w:type="dxa"/>
            <w:vAlign w:val="center"/>
          </w:tcPr>
          <w:p w14:paraId="362A7638">
            <w:pPr>
              <w:pStyle w:val="13"/>
            </w:pPr>
            <w:r>
              <w:t>79.34</w:t>
            </w:r>
          </w:p>
        </w:tc>
        <w:tc>
          <w:tcPr>
            <w:tcW w:w="2551" w:type="dxa"/>
            <w:vAlign w:val="center"/>
          </w:tcPr>
          <w:p w14:paraId="4C906A78">
            <w:pPr>
              <w:pStyle w:val="13"/>
            </w:pPr>
            <w:r>
              <w:t>79.34</w:t>
            </w:r>
          </w:p>
        </w:tc>
        <w:tc>
          <w:tcPr>
            <w:tcW w:w="2551" w:type="dxa"/>
            <w:vAlign w:val="center"/>
          </w:tcPr>
          <w:p w14:paraId="3F0BBC76">
            <w:pPr>
              <w:pStyle w:val="13"/>
            </w:pPr>
          </w:p>
        </w:tc>
      </w:tr>
      <w:tr w14:paraId="0F64B7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31FBC7">
            <w:pPr>
              <w:pStyle w:val="15"/>
            </w:pPr>
            <w:r>
              <w:t>10</w:t>
            </w:r>
          </w:p>
        </w:tc>
        <w:tc>
          <w:tcPr>
            <w:tcW w:w="1191" w:type="dxa"/>
            <w:vAlign w:val="center"/>
          </w:tcPr>
          <w:p w14:paraId="2D540E68">
            <w:pPr>
              <w:pStyle w:val="14"/>
            </w:pPr>
            <w:r>
              <w:t>30111</w:t>
            </w:r>
          </w:p>
        </w:tc>
        <w:tc>
          <w:tcPr>
            <w:tcW w:w="4535" w:type="dxa"/>
            <w:vAlign w:val="center"/>
          </w:tcPr>
          <w:p w14:paraId="60FE864B">
            <w:pPr>
              <w:pStyle w:val="14"/>
            </w:pPr>
            <w:r>
              <w:t>公务员医疗补助缴费</w:t>
            </w:r>
          </w:p>
        </w:tc>
        <w:tc>
          <w:tcPr>
            <w:tcW w:w="2551" w:type="dxa"/>
            <w:vAlign w:val="center"/>
          </w:tcPr>
          <w:p w14:paraId="032DD95D">
            <w:pPr>
              <w:pStyle w:val="13"/>
            </w:pPr>
            <w:r>
              <w:t>61.40</w:t>
            </w:r>
          </w:p>
        </w:tc>
        <w:tc>
          <w:tcPr>
            <w:tcW w:w="2551" w:type="dxa"/>
            <w:vAlign w:val="center"/>
          </w:tcPr>
          <w:p w14:paraId="6F96BC30">
            <w:pPr>
              <w:pStyle w:val="13"/>
            </w:pPr>
            <w:r>
              <w:t>61.40</w:t>
            </w:r>
          </w:p>
        </w:tc>
        <w:tc>
          <w:tcPr>
            <w:tcW w:w="2551" w:type="dxa"/>
            <w:vAlign w:val="center"/>
          </w:tcPr>
          <w:p w14:paraId="75F9D538">
            <w:pPr>
              <w:pStyle w:val="13"/>
            </w:pPr>
          </w:p>
        </w:tc>
      </w:tr>
      <w:tr w14:paraId="2984D2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790CAF">
            <w:pPr>
              <w:pStyle w:val="15"/>
            </w:pPr>
            <w:r>
              <w:t>11</w:t>
            </w:r>
          </w:p>
        </w:tc>
        <w:tc>
          <w:tcPr>
            <w:tcW w:w="1191" w:type="dxa"/>
            <w:vAlign w:val="center"/>
          </w:tcPr>
          <w:p w14:paraId="10BD15D5">
            <w:pPr>
              <w:pStyle w:val="14"/>
            </w:pPr>
            <w:r>
              <w:t>30112</w:t>
            </w:r>
          </w:p>
        </w:tc>
        <w:tc>
          <w:tcPr>
            <w:tcW w:w="4535" w:type="dxa"/>
            <w:vAlign w:val="center"/>
          </w:tcPr>
          <w:p w14:paraId="31A85DE2">
            <w:pPr>
              <w:pStyle w:val="14"/>
            </w:pPr>
            <w:r>
              <w:t>其他社会保障缴费</w:t>
            </w:r>
          </w:p>
        </w:tc>
        <w:tc>
          <w:tcPr>
            <w:tcW w:w="2551" w:type="dxa"/>
            <w:vAlign w:val="center"/>
          </w:tcPr>
          <w:p w14:paraId="2147F4AC">
            <w:pPr>
              <w:pStyle w:val="13"/>
            </w:pPr>
            <w:r>
              <w:t>14.72</w:t>
            </w:r>
          </w:p>
        </w:tc>
        <w:tc>
          <w:tcPr>
            <w:tcW w:w="2551" w:type="dxa"/>
            <w:vAlign w:val="center"/>
          </w:tcPr>
          <w:p w14:paraId="42905359">
            <w:pPr>
              <w:pStyle w:val="13"/>
            </w:pPr>
            <w:r>
              <w:t>14.72</w:t>
            </w:r>
          </w:p>
        </w:tc>
        <w:tc>
          <w:tcPr>
            <w:tcW w:w="2551" w:type="dxa"/>
            <w:vAlign w:val="center"/>
          </w:tcPr>
          <w:p w14:paraId="33FA4CBE">
            <w:pPr>
              <w:pStyle w:val="13"/>
            </w:pPr>
          </w:p>
        </w:tc>
      </w:tr>
      <w:tr w14:paraId="18B5EF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53CD0A">
            <w:pPr>
              <w:pStyle w:val="15"/>
            </w:pPr>
            <w:r>
              <w:t>12</w:t>
            </w:r>
          </w:p>
        </w:tc>
        <w:tc>
          <w:tcPr>
            <w:tcW w:w="1191" w:type="dxa"/>
            <w:vAlign w:val="center"/>
          </w:tcPr>
          <w:p w14:paraId="12579B1A">
            <w:pPr>
              <w:pStyle w:val="14"/>
            </w:pPr>
            <w:r>
              <w:t>30113</w:t>
            </w:r>
          </w:p>
        </w:tc>
        <w:tc>
          <w:tcPr>
            <w:tcW w:w="4535" w:type="dxa"/>
            <w:vAlign w:val="center"/>
          </w:tcPr>
          <w:p w14:paraId="0F1C019F">
            <w:pPr>
              <w:pStyle w:val="14"/>
            </w:pPr>
            <w:r>
              <w:t>住房公积金</w:t>
            </w:r>
          </w:p>
        </w:tc>
        <w:tc>
          <w:tcPr>
            <w:tcW w:w="2551" w:type="dxa"/>
            <w:vAlign w:val="center"/>
          </w:tcPr>
          <w:p w14:paraId="477F1DAB">
            <w:pPr>
              <w:pStyle w:val="13"/>
            </w:pPr>
            <w:r>
              <w:t>177.68</w:t>
            </w:r>
          </w:p>
        </w:tc>
        <w:tc>
          <w:tcPr>
            <w:tcW w:w="2551" w:type="dxa"/>
            <w:vAlign w:val="center"/>
          </w:tcPr>
          <w:p w14:paraId="46063327">
            <w:pPr>
              <w:pStyle w:val="13"/>
            </w:pPr>
            <w:r>
              <w:t>177.68</w:t>
            </w:r>
          </w:p>
        </w:tc>
        <w:tc>
          <w:tcPr>
            <w:tcW w:w="2551" w:type="dxa"/>
            <w:vAlign w:val="center"/>
          </w:tcPr>
          <w:p w14:paraId="216DEB30">
            <w:pPr>
              <w:pStyle w:val="13"/>
            </w:pPr>
          </w:p>
        </w:tc>
      </w:tr>
      <w:tr w14:paraId="503BC7F6">
        <w:tblPrEx>
          <w:tblCellMar>
            <w:top w:w="0" w:type="dxa"/>
            <w:left w:w="108" w:type="dxa"/>
            <w:bottom w:w="0" w:type="dxa"/>
            <w:right w:w="108" w:type="dxa"/>
          </w:tblCellMar>
        </w:tblPrEx>
        <w:trPr>
          <w:trHeight w:val="369" w:hRule="atLeast"/>
          <w:jc w:val="center"/>
        </w:trPr>
        <w:tc>
          <w:tcPr>
            <w:tcW w:w="850" w:type="dxa"/>
            <w:vAlign w:val="center"/>
          </w:tcPr>
          <w:p w14:paraId="02BBF3DE">
            <w:pPr>
              <w:pStyle w:val="15"/>
            </w:pPr>
            <w:r>
              <w:t>13</w:t>
            </w:r>
          </w:p>
        </w:tc>
        <w:tc>
          <w:tcPr>
            <w:tcW w:w="1191" w:type="dxa"/>
            <w:vAlign w:val="center"/>
          </w:tcPr>
          <w:p w14:paraId="45A37B75">
            <w:pPr>
              <w:pStyle w:val="14"/>
            </w:pPr>
            <w:r>
              <w:t>30199</w:t>
            </w:r>
          </w:p>
        </w:tc>
        <w:tc>
          <w:tcPr>
            <w:tcW w:w="4535" w:type="dxa"/>
            <w:vAlign w:val="center"/>
          </w:tcPr>
          <w:p w14:paraId="488A538B">
            <w:pPr>
              <w:pStyle w:val="14"/>
            </w:pPr>
            <w:r>
              <w:t>其他工资福利支出</w:t>
            </w:r>
          </w:p>
        </w:tc>
        <w:tc>
          <w:tcPr>
            <w:tcW w:w="2551" w:type="dxa"/>
            <w:vAlign w:val="center"/>
          </w:tcPr>
          <w:p w14:paraId="6910F049">
            <w:pPr>
              <w:pStyle w:val="13"/>
            </w:pPr>
            <w:r>
              <w:t>17.85</w:t>
            </w:r>
          </w:p>
        </w:tc>
        <w:tc>
          <w:tcPr>
            <w:tcW w:w="2551" w:type="dxa"/>
            <w:vAlign w:val="center"/>
          </w:tcPr>
          <w:p w14:paraId="140D7206">
            <w:pPr>
              <w:pStyle w:val="13"/>
            </w:pPr>
            <w:r>
              <w:t>17.85</w:t>
            </w:r>
          </w:p>
        </w:tc>
        <w:tc>
          <w:tcPr>
            <w:tcW w:w="2551" w:type="dxa"/>
            <w:vAlign w:val="center"/>
          </w:tcPr>
          <w:p w14:paraId="18254B1F">
            <w:pPr>
              <w:pStyle w:val="13"/>
            </w:pPr>
          </w:p>
        </w:tc>
      </w:tr>
      <w:tr w14:paraId="077C9A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D00147">
            <w:pPr>
              <w:pStyle w:val="15"/>
            </w:pPr>
            <w:r>
              <w:t>14</w:t>
            </w:r>
          </w:p>
        </w:tc>
        <w:tc>
          <w:tcPr>
            <w:tcW w:w="1191" w:type="dxa"/>
            <w:vAlign w:val="center"/>
          </w:tcPr>
          <w:p w14:paraId="3B69A286">
            <w:pPr>
              <w:pStyle w:val="14"/>
            </w:pPr>
            <w:r>
              <w:t>302</w:t>
            </w:r>
          </w:p>
        </w:tc>
        <w:tc>
          <w:tcPr>
            <w:tcW w:w="4535" w:type="dxa"/>
            <w:vAlign w:val="center"/>
          </w:tcPr>
          <w:p w14:paraId="3F966086">
            <w:pPr>
              <w:pStyle w:val="14"/>
            </w:pPr>
            <w:r>
              <w:t>商品和服务支出</w:t>
            </w:r>
          </w:p>
        </w:tc>
        <w:tc>
          <w:tcPr>
            <w:tcW w:w="2551" w:type="dxa"/>
            <w:vAlign w:val="center"/>
          </w:tcPr>
          <w:p w14:paraId="393A1CD3">
            <w:pPr>
              <w:pStyle w:val="13"/>
            </w:pPr>
            <w:r>
              <w:t>202.01</w:t>
            </w:r>
          </w:p>
        </w:tc>
        <w:tc>
          <w:tcPr>
            <w:tcW w:w="2551" w:type="dxa"/>
            <w:vAlign w:val="center"/>
          </w:tcPr>
          <w:p w14:paraId="10DF3AA9">
            <w:pPr>
              <w:pStyle w:val="13"/>
            </w:pPr>
          </w:p>
        </w:tc>
        <w:tc>
          <w:tcPr>
            <w:tcW w:w="2551" w:type="dxa"/>
            <w:vAlign w:val="center"/>
          </w:tcPr>
          <w:p w14:paraId="6188FD3F">
            <w:pPr>
              <w:pStyle w:val="13"/>
            </w:pPr>
            <w:r>
              <w:t>202.01</w:t>
            </w:r>
          </w:p>
        </w:tc>
      </w:tr>
      <w:tr w14:paraId="5516CD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A1189D">
            <w:pPr>
              <w:pStyle w:val="15"/>
            </w:pPr>
            <w:r>
              <w:t>15</w:t>
            </w:r>
          </w:p>
        </w:tc>
        <w:tc>
          <w:tcPr>
            <w:tcW w:w="1191" w:type="dxa"/>
            <w:vAlign w:val="center"/>
          </w:tcPr>
          <w:p w14:paraId="5D12C970">
            <w:pPr>
              <w:pStyle w:val="14"/>
            </w:pPr>
            <w:r>
              <w:t>30201</w:t>
            </w:r>
          </w:p>
        </w:tc>
        <w:tc>
          <w:tcPr>
            <w:tcW w:w="4535" w:type="dxa"/>
            <w:vAlign w:val="center"/>
          </w:tcPr>
          <w:p w14:paraId="2F281C92">
            <w:pPr>
              <w:pStyle w:val="14"/>
            </w:pPr>
            <w:r>
              <w:t>办公费</w:t>
            </w:r>
          </w:p>
        </w:tc>
        <w:tc>
          <w:tcPr>
            <w:tcW w:w="2551" w:type="dxa"/>
            <w:vAlign w:val="center"/>
          </w:tcPr>
          <w:p w14:paraId="26C9A16F">
            <w:pPr>
              <w:pStyle w:val="13"/>
            </w:pPr>
            <w:r>
              <w:t>4.23</w:t>
            </w:r>
          </w:p>
        </w:tc>
        <w:tc>
          <w:tcPr>
            <w:tcW w:w="2551" w:type="dxa"/>
            <w:vAlign w:val="center"/>
          </w:tcPr>
          <w:p w14:paraId="7F24F9D8">
            <w:pPr>
              <w:pStyle w:val="13"/>
            </w:pPr>
          </w:p>
        </w:tc>
        <w:tc>
          <w:tcPr>
            <w:tcW w:w="2551" w:type="dxa"/>
            <w:vAlign w:val="center"/>
          </w:tcPr>
          <w:p w14:paraId="702E8FBA">
            <w:pPr>
              <w:pStyle w:val="13"/>
            </w:pPr>
            <w:r>
              <w:t>4.23</w:t>
            </w:r>
          </w:p>
        </w:tc>
      </w:tr>
      <w:tr w14:paraId="1BEACD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608D84">
            <w:pPr>
              <w:pStyle w:val="15"/>
            </w:pPr>
            <w:r>
              <w:t>16</w:t>
            </w:r>
          </w:p>
        </w:tc>
        <w:tc>
          <w:tcPr>
            <w:tcW w:w="1191" w:type="dxa"/>
            <w:vAlign w:val="center"/>
          </w:tcPr>
          <w:p w14:paraId="5D92AF92">
            <w:pPr>
              <w:pStyle w:val="14"/>
            </w:pPr>
            <w:r>
              <w:t>30205</w:t>
            </w:r>
          </w:p>
        </w:tc>
        <w:tc>
          <w:tcPr>
            <w:tcW w:w="4535" w:type="dxa"/>
            <w:vAlign w:val="center"/>
          </w:tcPr>
          <w:p w14:paraId="488527DE">
            <w:pPr>
              <w:pStyle w:val="14"/>
            </w:pPr>
            <w:r>
              <w:t>水费</w:t>
            </w:r>
          </w:p>
        </w:tc>
        <w:tc>
          <w:tcPr>
            <w:tcW w:w="2551" w:type="dxa"/>
            <w:vAlign w:val="center"/>
          </w:tcPr>
          <w:p w14:paraId="69FA739F">
            <w:pPr>
              <w:pStyle w:val="13"/>
            </w:pPr>
            <w:r>
              <w:t>1.29</w:t>
            </w:r>
          </w:p>
        </w:tc>
        <w:tc>
          <w:tcPr>
            <w:tcW w:w="2551" w:type="dxa"/>
            <w:vAlign w:val="center"/>
          </w:tcPr>
          <w:p w14:paraId="68E97F78">
            <w:pPr>
              <w:pStyle w:val="13"/>
            </w:pPr>
          </w:p>
        </w:tc>
        <w:tc>
          <w:tcPr>
            <w:tcW w:w="2551" w:type="dxa"/>
            <w:vAlign w:val="center"/>
          </w:tcPr>
          <w:p w14:paraId="29401E1D">
            <w:pPr>
              <w:pStyle w:val="13"/>
            </w:pPr>
            <w:r>
              <w:t>1.29</w:t>
            </w:r>
          </w:p>
        </w:tc>
      </w:tr>
      <w:tr w14:paraId="5A4DBC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AAD011">
            <w:pPr>
              <w:pStyle w:val="15"/>
            </w:pPr>
            <w:r>
              <w:t>17</w:t>
            </w:r>
          </w:p>
        </w:tc>
        <w:tc>
          <w:tcPr>
            <w:tcW w:w="1191" w:type="dxa"/>
            <w:vAlign w:val="center"/>
          </w:tcPr>
          <w:p w14:paraId="1B7C5828">
            <w:pPr>
              <w:pStyle w:val="14"/>
            </w:pPr>
            <w:r>
              <w:t>30207</w:t>
            </w:r>
          </w:p>
        </w:tc>
        <w:tc>
          <w:tcPr>
            <w:tcW w:w="4535" w:type="dxa"/>
            <w:vAlign w:val="center"/>
          </w:tcPr>
          <w:p w14:paraId="38C4EE71">
            <w:pPr>
              <w:pStyle w:val="14"/>
            </w:pPr>
            <w:r>
              <w:t>邮电费</w:t>
            </w:r>
          </w:p>
        </w:tc>
        <w:tc>
          <w:tcPr>
            <w:tcW w:w="2551" w:type="dxa"/>
            <w:vAlign w:val="center"/>
          </w:tcPr>
          <w:p w14:paraId="7F3C298E">
            <w:pPr>
              <w:pStyle w:val="13"/>
            </w:pPr>
            <w:r>
              <w:t>22.51</w:t>
            </w:r>
          </w:p>
        </w:tc>
        <w:tc>
          <w:tcPr>
            <w:tcW w:w="2551" w:type="dxa"/>
            <w:vAlign w:val="center"/>
          </w:tcPr>
          <w:p w14:paraId="63C6A843">
            <w:pPr>
              <w:pStyle w:val="13"/>
            </w:pPr>
          </w:p>
        </w:tc>
        <w:tc>
          <w:tcPr>
            <w:tcW w:w="2551" w:type="dxa"/>
            <w:vAlign w:val="center"/>
          </w:tcPr>
          <w:p w14:paraId="10A8C11C">
            <w:pPr>
              <w:pStyle w:val="13"/>
            </w:pPr>
            <w:r>
              <w:t>22.51</w:t>
            </w:r>
          </w:p>
        </w:tc>
      </w:tr>
      <w:tr w14:paraId="55543AF5">
        <w:tblPrEx>
          <w:tblCellMar>
            <w:top w:w="0" w:type="dxa"/>
            <w:left w:w="108" w:type="dxa"/>
            <w:bottom w:w="0" w:type="dxa"/>
            <w:right w:w="108" w:type="dxa"/>
          </w:tblCellMar>
        </w:tblPrEx>
        <w:trPr>
          <w:trHeight w:val="369" w:hRule="atLeast"/>
          <w:jc w:val="center"/>
        </w:trPr>
        <w:tc>
          <w:tcPr>
            <w:tcW w:w="850" w:type="dxa"/>
            <w:vAlign w:val="center"/>
          </w:tcPr>
          <w:p w14:paraId="2EBC6A75">
            <w:pPr>
              <w:pStyle w:val="15"/>
            </w:pPr>
            <w:r>
              <w:t>18</w:t>
            </w:r>
          </w:p>
        </w:tc>
        <w:tc>
          <w:tcPr>
            <w:tcW w:w="1191" w:type="dxa"/>
            <w:vAlign w:val="center"/>
          </w:tcPr>
          <w:p w14:paraId="0326A3E8">
            <w:pPr>
              <w:pStyle w:val="14"/>
            </w:pPr>
            <w:r>
              <w:t>30208</w:t>
            </w:r>
          </w:p>
        </w:tc>
        <w:tc>
          <w:tcPr>
            <w:tcW w:w="4535" w:type="dxa"/>
            <w:vAlign w:val="center"/>
          </w:tcPr>
          <w:p w14:paraId="1C3D2BD1">
            <w:pPr>
              <w:pStyle w:val="14"/>
            </w:pPr>
            <w:r>
              <w:t>取暖费</w:t>
            </w:r>
          </w:p>
        </w:tc>
        <w:tc>
          <w:tcPr>
            <w:tcW w:w="2551" w:type="dxa"/>
            <w:vAlign w:val="center"/>
          </w:tcPr>
          <w:p w14:paraId="7EB7DB55">
            <w:pPr>
              <w:pStyle w:val="13"/>
            </w:pPr>
            <w:r>
              <w:t>12.00</w:t>
            </w:r>
          </w:p>
        </w:tc>
        <w:tc>
          <w:tcPr>
            <w:tcW w:w="2551" w:type="dxa"/>
            <w:vAlign w:val="center"/>
          </w:tcPr>
          <w:p w14:paraId="1A71049F">
            <w:pPr>
              <w:pStyle w:val="13"/>
            </w:pPr>
          </w:p>
        </w:tc>
        <w:tc>
          <w:tcPr>
            <w:tcW w:w="2551" w:type="dxa"/>
            <w:vAlign w:val="center"/>
          </w:tcPr>
          <w:p w14:paraId="01B27DC0">
            <w:pPr>
              <w:pStyle w:val="13"/>
            </w:pPr>
            <w:r>
              <w:t>12.00</w:t>
            </w:r>
          </w:p>
        </w:tc>
      </w:tr>
      <w:tr w14:paraId="56F492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371B79">
            <w:pPr>
              <w:pStyle w:val="15"/>
            </w:pPr>
            <w:r>
              <w:t>19</w:t>
            </w:r>
          </w:p>
        </w:tc>
        <w:tc>
          <w:tcPr>
            <w:tcW w:w="1191" w:type="dxa"/>
            <w:vAlign w:val="center"/>
          </w:tcPr>
          <w:p w14:paraId="34967C4F">
            <w:pPr>
              <w:pStyle w:val="14"/>
            </w:pPr>
            <w:r>
              <w:t>30211</w:t>
            </w:r>
          </w:p>
        </w:tc>
        <w:tc>
          <w:tcPr>
            <w:tcW w:w="4535" w:type="dxa"/>
            <w:vAlign w:val="center"/>
          </w:tcPr>
          <w:p w14:paraId="333685C1">
            <w:pPr>
              <w:pStyle w:val="14"/>
            </w:pPr>
            <w:r>
              <w:t>差旅费</w:t>
            </w:r>
          </w:p>
        </w:tc>
        <w:tc>
          <w:tcPr>
            <w:tcW w:w="2551" w:type="dxa"/>
            <w:vAlign w:val="center"/>
          </w:tcPr>
          <w:p w14:paraId="1A1E4A5E">
            <w:pPr>
              <w:pStyle w:val="13"/>
            </w:pPr>
            <w:r>
              <w:t>8.70</w:t>
            </w:r>
          </w:p>
        </w:tc>
        <w:tc>
          <w:tcPr>
            <w:tcW w:w="2551" w:type="dxa"/>
            <w:vAlign w:val="center"/>
          </w:tcPr>
          <w:p w14:paraId="37ED1AF1">
            <w:pPr>
              <w:pStyle w:val="13"/>
            </w:pPr>
          </w:p>
        </w:tc>
        <w:tc>
          <w:tcPr>
            <w:tcW w:w="2551" w:type="dxa"/>
            <w:vAlign w:val="center"/>
          </w:tcPr>
          <w:p w14:paraId="7FD3A1C0">
            <w:pPr>
              <w:pStyle w:val="13"/>
            </w:pPr>
            <w:r>
              <w:t>8.70</w:t>
            </w:r>
          </w:p>
        </w:tc>
      </w:tr>
      <w:tr w14:paraId="623813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94BDA4">
            <w:pPr>
              <w:pStyle w:val="15"/>
            </w:pPr>
            <w:r>
              <w:t>20</w:t>
            </w:r>
          </w:p>
        </w:tc>
        <w:tc>
          <w:tcPr>
            <w:tcW w:w="1191" w:type="dxa"/>
            <w:vAlign w:val="center"/>
          </w:tcPr>
          <w:p w14:paraId="1463A780">
            <w:pPr>
              <w:pStyle w:val="14"/>
            </w:pPr>
            <w:r>
              <w:t>30213</w:t>
            </w:r>
          </w:p>
        </w:tc>
        <w:tc>
          <w:tcPr>
            <w:tcW w:w="4535" w:type="dxa"/>
            <w:vAlign w:val="center"/>
          </w:tcPr>
          <w:p w14:paraId="25511467">
            <w:pPr>
              <w:pStyle w:val="14"/>
            </w:pPr>
            <w:r>
              <w:t>维修(护)费</w:t>
            </w:r>
          </w:p>
        </w:tc>
        <w:tc>
          <w:tcPr>
            <w:tcW w:w="2551" w:type="dxa"/>
            <w:vAlign w:val="center"/>
          </w:tcPr>
          <w:p w14:paraId="6B2FEC28">
            <w:pPr>
              <w:pStyle w:val="13"/>
            </w:pPr>
            <w:r>
              <w:t>11.29</w:t>
            </w:r>
          </w:p>
        </w:tc>
        <w:tc>
          <w:tcPr>
            <w:tcW w:w="2551" w:type="dxa"/>
            <w:vAlign w:val="center"/>
          </w:tcPr>
          <w:p w14:paraId="23E6F37A">
            <w:pPr>
              <w:pStyle w:val="13"/>
            </w:pPr>
          </w:p>
        </w:tc>
        <w:tc>
          <w:tcPr>
            <w:tcW w:w="2551" w:type="dxa"/>
            <w:vAlign w:val="center"/>
          </w:tcPr>
          <w:p w14:paraId="57B118C7">
            <w:pPr>
              <w:pStyle w:val="13"/>
            </w:pPr>
            <w:r>
              <w:t>11.29</w:t>
            </w:r>
          </w:p>
        </w:tc>
      </w:tr>
      <w:tr w14:paraId="260DFC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2AA861">
            <w:pPr>
              <w:pStyle w:val="15"/>
            </w:pPr>
            <w:r>
              <w:t>21</w:t>
            </w:r>
          </w:p>
        </w:tc>
        <w:tc>
          <w:tcPr>
            <w:tcW w:w="1191" w:type="dxa"/>
            <w:vAlign w:val="center"/>
          </w:tcPr>
          <w:p w14:paraId="612A619D">
            <w:pPr>
              <w:pStyle w:val="14"/>
            </w:pPr>
            <w:r>
              <w:t>30215</w:t>
            </w:r>
          </w:p>
        </w:tc>
        <w:tc>
          <w:tcPr>
            <w:tcW w:w="4535" w:type="dxa"/>
            <w:vAlign w:val="center"/>
          </w:tcPr>
          <w:p w14:paraId="3D44CF07">
            <w:pPr>
              <w:pStyle w:val="14"/>
            </w:pPr>
            <w:r>
              <w:t>会议费</w:t>
            </w:r>
          </w:p>
        </w:tc>
        <w:tc>
          <w:tcPr>
            <w:tcW w:w="2551" w:type="dxa"/>
            <w:vAlign w:val="center"/>
          </w:tcPr>
          <w:p w14:paraId="0423E353">
            <w:pPr>
              <w:pStyle w:val="13"/>
            </w:pPr>
            <w:r>
              <w:t>0.50</w:t>
            </w:r>
          </w:p>
        </w:tc>
        <w:tc>
          <w:tcPr>
            <w:tcW w:w="2551" w:type="dxa"/>
            <w:vAlign w:val="center"/>
          </w:tcPr>
          <w:p w14:paraId="679B1E23">
            <w:pPr>
              <w:pStyle w:val="13"/>
            </w:pPr>
          </w:p>
        </w:tc>
        <w:tc>
          <w:tcPr>
            <w:tcW w:w="2551" w:type="dxa"/>
            <w:vAlign w:val="center"/>
          </w:tcPr>
          <w:p w14:paraId="3F5D5D9A">
            <w:pPr>
              <w:pStyle w:val="13"/>
            </w:pPr>
            <w:r>
              <w:t>0.50</w:t>
            </w:r>
          </w:p>
        </w:tc>
      </w:tr>
      <w:tr w14:paraId="3D818F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5151D1">
            <w:pPr>
              <w:pStyle w:val="15"/>
            </w:pPr>
            <w:r>
              <w:t>22</w:t>
            </w:r>
          </w:p>
        </w:tc>
        <w:tc>
          <w:tcPr>
            <w:tcW w:w="1191" w:type="dxa"/>
            <w:vAlign w:val="center"/>
          </w:tcPr>
          <w:p w14:paraId="0210B9AC">
            <w:pPr>
              <w:pStyle w:val="14"/>
            </w:pPr>
            <w:r>
              <w:t>30216</w:t>
            </w:r>
          </w:p>
        </w:tc>
        <w:tc>
          <w:tcPr>
            <w:tcW w:w="4535" w:type="dxa"/>
            <w:vAlign w:val="center"/>
          </w:tcPr>
          <w:p w14:paraId="3279FF4A">
            <w:pPr>
              <w:pStyle w:val="14"/>
            </w:pPr>
            <w:r>
              <w:t>培训费</w:t>
            </w:r>
          </w:p>
        </w:tc>
        <w:tc>
          <w:tcPr>
            <w:tcW w:w="2551" w:type="dxa"/>
            <w:vAlign w:val="center"/>
          </w:tcPr>
          <w:p w14:paraId="5F13B9B7">
            <w:pPr>
              <w:pStyle w:val="13"/>
            </w:pPr>
            <w:r>
              <w:t>0.60</w:t>
            </w:r>
          </w:p>
        </w:tc>
        <w:tc>
          <w:tcPr>
            <w:tcW w:w="2551" w:type="dxa"/>
            <w:vAlign w:val="center"/>
          </w:tcPr>
          <w:p w14:paraId="5829EA5F">
            <w:pPr>
              <w:pStyle w:val="13"/>
            </w:pPr>
          </w:p>
        </w:tc>
        <w:tc>
          <w:tcPr>
            <w:tcW w:w="2551" w:type="dxa"/>
            <w:vAlign w:val="center"/>
          </w:tcPr>
          <w:p w14:paraId="3DE90C8E">
            <w:pPr>
              <w:pStyle w:val="13"/>
            </w:pPr>
            <w:r>
              <w:t>0.60</w:t>
            </w:r>
          </w:p>
        </w:tc>
      </w:tr>
      <w:tr w14:paraId="5E4B99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B1FD91">
            <w:pPr>
              <w:pStyle w:val="15"/>
            </w:pPr>
            <w:r>
              <w:t>23</w:t>
            </w:r>
          </w:p>
        </w:tc>
        <w:tc>
          <w:tcPr>
            <w:tcW w:w="1191" w:type="dxa"/>
            <w:vAlign w:val="center"/>
          </w:tcPr>
          <w:p w14:paraId="70CF5543">
            <w:pPr>
              <w:pStyle w:val="14"/>
            </w:pPr>
            <w:r>
              <w:t>30228</w:t>
            </w:r>
          </w:p>
        </w:tc>
        <w:tc>
          <w:tcPr>
            <w:tcW w:w="4535" w:type="dxa"/>
            <w:vAlign w:val="center"/>
          </w:tcPr>
          <w:p w14:paraId="1291C345">
            <w:pPr>
              <w:pStyle w:val="14"/>
            </w:pPr>
            <w:r>
              <w:t>工会经费</w:t>
            </w:r>
          </w:p>
        </w:tc>
        <w:tc>
          <w:tcPr>
            <w:tcW w:w="2551" w:type="dxa"/>
            <w:vAlign w:val="center"/>
          </w:tcPr>
          <w:p w14:paraId="51CD74EB">
            <w:pPr>
              <w:pStyle w:val="13"/>
            </w:pPr>
            <w:r>
              <w:t>18.52</w:t>
            </w:r>
          </w:p>
        </w:tc>
        <w:tc>
          <w:tcPr>
            <w:tcW w:w="2551" w:type="dxa"/>
            <w:vAlign w:val="center"/>
          </w:tcPr>
          <w:p w14:paraId="67ED4651">
            <w:pPr>
              <w:pStyle w:val="13"/>
            </w:pPr>
          </w:p>
        </w:tc>
        <w:tc>
          <w:tcPr>
            <w:tcW w:w="2551" w:type="dxa"/>
            <w:vAlign w:val="center"/>
          </w:tcPr>
          <w:p w14:paraId="51D45DEA">
            <w:pPr>
              <w:pStyle w:val="13"/>
            </w:pPr>
            <w:r>
              <w:t>18.52</w:t>
            </w:r>
          </w:p>
        </w:tc>
      </w:tr>
      <w:tr w14:paraId="00ED79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2BE782">
            <w:pPr>
              <w:pStyle w:val="15"/>
            </w:pPr>
            <w:r>
              <w:t>24</w:t>
            </w:r>
          </w:p>
        </w:tc>
        <w:tc>
          <w:tcPr>
            <w:tcW w:w="1191" w:type="dxa"/>
            <w:vAlign w:val="center"/>
          </w:tcPr>
          <w:p w14:paraId="3A43B63D">
            <w:pPr>
              <w:pStyle w:val="14"/>
            </w:pPr>
            <w:r>
              <w:t>30229</w:t>
            </w:r>
          </w:p>
        </w:tc>
        <w:tc>
          <w:tcPr>
            <w:tcW w:w="4535" w:type="dxa"/>
            <w:vAlign w:val="center"/>
          </w:tcPr>
          <w:p w14:paraId="243AD0D0">
            <w:pPr>
              <w:pStyle w:val="14"/>
            </w:pPr>
            <w:r>
              <w:t>福利费</w:t>
            </w:r>
          </w:p>
        </w:tc>
        <w:tc>
          <w:tcPr>
            <w:tcW w:w="2551" w:type="dxa"/>
            <w:vAlign w:val="center"/>
          </w:tcPr>
          <w:p w14:paraId="7183A811">
            <w:pPr>
              <w:pStyle w:val="13"/>
            </w:pPr>
            <w:r>
              <w:t>13.09</w:t>
            </w:r>
          </w:p>
        </w:tc>
        <w:tc>
          <w:tcPr>
            <w:tcW w:w="2551" w:type="dxa"/>
            <w:vAlign w:val="center"/>
          </w:tcPr>
          <w:p w14:paraId="55D22AFB">
            <w:pPr>
              <w:pStyle w:val="13"/>
            </w:pPr>
          </w:p>
        </w:tc>
        <w:tc>
          <w:tcPr>
            <w:tcW w:w="2551" w:type="dxa"/>
            <w:vAlign w:val="center"/>
          </w:tcPr>
          <w:p w14:paraId="12E63C0F">
            <w:pPr>
              <w:pStyle w:val="13"/>
            </w:pPr>
            <w:r>
              <w:t>13.09</w:t>
            </w:r>
          </w:p>
        </w:tc>
      </w:tr>
      <w:tr w14:paraId="4C01059D">
        <w:tblPrEx>
          <w:tblCellMar>
            <w:top w:w="0" w:type="dxa"/>
            <w:left w:w="108" w:type="dxa"/>
            <w:bottom w:w="0" w:type="dxa"/>
            <w:right w:w="108" w:type="dxa"/>
          </w:tblCellMar>
        </w:tblPrEx>
        <w:trPr>
          <w:trHeight w:val="369" w:hRule="atLeast"/>
          <w:jc w:val="center"/>
        </w:trPr>
        <w:tc>
          <w:tcPr>
            <w:tcW w:w="850" w:type="dxa"/>
            <w:vAlign w:val="center"/>
          </w:tcPr>
          <w:p w14:paraId="32EC10AF">
            <w:pPr>
              <w:pStyle w:val="15"/>
            </w:pPr>
            <w:r>
              <w:t>25</w:t>
            </w:r>
          </w:p>
        </w:tc>
        <w:tc>
          <w:tcPr>
            <w:tcW w:w="1191" w:type="dxa"/>
            <w:vAlign w:val="center"/>
          </w:tcPr>
          <w:p w14:paraId="318444AB">
            <w:pPr>
              <w:pStyle w:val="14"/>
            </w:pPr>
            <w:r>
              <w:t>30231</w:t>
            </w:r>
          </w:p>
        </w:tc>
        <w:tc>
          <w:tcPr>
            <w:tcW w:w="4535" w:type="dxa"/>
            <w:vAlign w:val="center"/>
          </w:tcPr>
          <w:p w14:paraId="4D8BF0DB">
            <w:pPr>
              <w:pStyle w:val="14"/>
            </w:pPr>
            <w:r>
              <w:t>公务用车运行维护费</w:t>
            </w:r>
          </w:p>
        </w:tc>
        <w:tc>
          <w:tcPr>
            <w:tcW w:w="2551" w:type="dxa"/>
            <w:vAlign w:val="center"/>
          </w:tcPr>
          <w:p w14:paraId="3205DE2B">
            <w:pPr>
              <w:pStyle w:val="13"/>
            </w:pPr>
            <w:r>
              <w:t>15.70</w:t>
            </w:r>
          </w:p>
        </w:tc>
        <w:tc>
          <w:tcPr>
            <w:tcW w:w="2551" w:type="dxa"/>
            <w:vAlign w:val="center"/>
          </w:tcPr>
          <w:p w14:paraId="773F478C">
            <w:pPr>
              <w:pStyle w:val="13"/>
            </w:pPr>
          </w:p>
        </w:tc>
        <w:tc>
          <w:tcPr>
            <w:tcW w:w="2551" w:type="dxa"/>
            <w:vAlign w:val="center"/>
          </w:tcPr>
          <w:p w14:paraId="0E3016C9">
            <w:pPr>
              <w:pStyle w:val="13"/>
            </w:pPr>
            <w:r>
              <w:t>15.70</w:t>
            </w:r>
          </w:p>
        </w:tc>
      </w:tr>
      <w:tr w14:paraId="33DF57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1760DE">
            <w:pPr>
              <w:pStyle w:val="15"/>
            </w:pPr>
            <w:r>
              <w:t>26</w:t>
            </w:r>
          </w:p>
        </w:tc>
        <w:tc>
          <w:tcPr>
            <w:tcW w:w="1191" w:type="dxa"/>
            <w:vAlign w:val="center"/>
          </w:tcPr>
          <w:p w14:paraId="73787E24">
            <w:pPr>
              <w:pStyle w:val="14"/>
            </w:pPr>
            <w:r>
              <w:t>30239</w:t>
            </w:r>
          </w:p>
        </w:tc>
        <w:tc>
          <w:tcPr>
            <w:tcW w:w="4535" w:type="dxa"/>
            <w:vAlign w:val="center"/>
          </w:tcPr>
          <w:p w14:paraId="2E0A13EF">
            <w:pPr>
              <w:pStyle w:val="14"/>
            </w:pPr>
            <w:r>
              <w:t>其他交通费用</w:t>
            </w:r>
          </w:p>
        </w:tc>
        <w:tc>
          <w:tcPr>
            <w:tcW w:w="2551" w:type="dxa"/>
            <w:vAlign w:val="center"/>
          </w:tcPr>
          <w:p w14:paraId="33BBB168">
            <w:pPr>
              <w:pStyle w:val="13"/>
            </w:pPr>
            <w:r>
              <w:t>22.00</w:t>
            </w:r>
          </w:p>
        </w:tc>
        <w:tc>
          <w:tcPr>
            <w:tcW w:w="2551" w:type="dxa"/>
            <w:vAlign w:val="center"/>
          </w:tcPr>
          <w:p w14:paraId="37DA6B40">
            <w:pPr>
              <w:pStyle w:val="13"/>
            </w:pPr>
          </w:p>
        </w:tc>
        <w:tc>
          <w:tcPr>
            <w:tcW w:w="2551" w:type="dxa"/>
            <w:vAlign w:val="center"/>
          </w:tcPr>
          <w:p w14:paraId="16EF3AC2">
            <w:pPr>
              <w:pStyle w:val="13"/>
            </w:pPr>
            <w:r>
              <w:t>22.00</w:t>
            </w:r>
          </w:p>
        </w:tc>
      </w:tr>
      <w:tr w14:paraId="4B048F96">
        <w:tblPrEx>
          <w:tblCellMar>
            <w:top w:w="0" w:type="dxa"/>
            <w:left w:w="108" w:type="dxa"/>
            <w:bottom w:w="0" w:type="dxa"/>
            <w:right w:w="108" w:type="dxa"/>
          </w:tblCellMar>
        </w:tblPrEx>
        <w:trPr>
          <w:trHeight w:val="369" w:hRule="atLeast"/>
          <w:jc w:val="center"/>
        </w:trPr>
        <w:tc>
          <w:tcPr>
            <w:tcW w:w="850" w:type="dxa"/>
            <w:vAlign w:val="center"/>
          </w:tcPr>
          <w:p w14:paraId="65939095">
            <w:pPr>
              <w:pStyle w:val="15"/>
            </w:pPr>
            <w:r>
              <w:t>27</w:t>
            </w:r>
          </w:p>
        </w:tc>
        <w:tc>
          <w:tcPr>
            <w:tcW w:w="1191" w:type="dxa"/>
            <w:vAlign w:val="center"/>
          </w:tcPr>
          <w:p w14:paraId="493EB158">
            <w:pPr>
              <w:pStyle w:val="14"/>
            </w:pPr>
            <w:r>
              <w:t>30299</w:t>
            </w:r>
          </w:p>
        </w:tc>
        <w:tc>
          <w:tcPr>
            <w:tcW w:w="4535" w:type="dxa"/>
            <w:vAlign w:val="center"/>
          </w:tcPr>
          <w:p w14:paraId="2504AA89">
            <w:pPr>
              <w:pStyle w:val="14"/>
            </w:pPr>
            <w:r>
              <w:t>其他商品和服务支出</w:t>
            </w:r>
          </w:p>
        </w:tc>
        <w:tc>
          <w:tcPr>
            <w:tcW w:w="2551" w:type="dxa"/>
            <w:vAlign w:val="center"/>
          </w:tcPr>
          <w:p w14:paraId="4F3DCD06">
            <w:pPr>
              <w:pStyle w:val="13"/>
            </w:pPr>
            <w:r>
              <w:t>71.58</w:t>
            </w:r>
          </w:p>
        </w:tc>
        <w:tc>
          <w:tcPr>
            <w:tcW w:w="2551" w:type="dxa"/>
            <w:vAlign w:val="center"/>
          </w:tcPr>
          <w:p w14:paraId="044AEE67">
            <w:pPr>
              <w:pStyle w:val="13"/>
            </w:pPr>
          </w:p>
        </w:tc>
        <w:tc>
          <w:tcPr>
            <w:tcW w:w="2551" w:type="dxa"/>
            <w:vAlign w:val="center"/>
          </w:tcPr>
          <w:p w14:paraId="2C84E475">
            <w:pPr>
              <w:pStyle w:val="13"/>
            </w:pPr>
            <w:r>
              <w:t>71.58</w:t>
            </w:r>
          </w:p>
        </w:tc>
      </w:tr>
      <w:tr w14:paraId="662491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A2EA47">
            <w:pPr>
              <w:pStyle w:val="15"/>
            </w:pPr>
            <w:r>
              <w:t>28</w:t>
            </w:r>
          </w:p>
        </w:tc>
        <w:tc>
          <w:tcPr>
            <w:tcW w:w="1191" w:type="dxa"/>
            <w:vAlign w:val="center"/>
          </w:tcPr>
          <w:p w14:paraId="7CE104C0">
            <w:pPr>
              <w:pStyle w:val="14"/>
            </w:pPr>
            <w:r>
              <w:t>303</w:t>
            </w:r>
          </w:p>
        </w:tc>
        <w:tc>
          <w:tcPr>
            <w:tcW w:w="4535" w:type="dxa"/>
            <w:vAlign w:val="center"/>
          </w:tcPr>
          <w:p w14:paraId="6FA99E96">
            <w:pPr>
              <w:pStyle w:val="14"/>
            </w:pPr>
            <w:r>
              <w:t>对个人和家庭的补助</w:t>
            </w:r>
          </w:p>
        </w:tc>
        <w:tc>
          <w:tcPr>
            <w:tcW w:w="2551" w:type="dxa"/>
            <w:vAlign w:val="center"/>
          </w:tcPr>
          <w:p w14:paraId="3DB79DCB">
            <w:pPr>
              <w:pStyle w:val="13"/>
            </w:pPr>
            <w:r>
              <w:t>701.75</w:t>
            </w:r>
          </w:p>
        </w:tc>
        <w:tc>
          <w:tcPr>
            <w:tcW w:w="2551" w:type="dxa"/>
            <w:vAlign w:val="center"/>
          </w:tcPr>
          <w:p w14:paraId="5CCAE32E">
            <w:pPr>
              <w:pStyle w:val="13"/>
            </w:pPr>
            <w:r>
              <w:t>701.75</w:t>
            </w:r>
          </w:p>
        </w:tc>
        <w:tc>
          <w:tcPr>
            <w:tcW w:w="2551" w:type="dxa"/>
            <w:vAlign w:val="center"/>
          </w:tcPr>
          <w:p w14:paraId="63F32ABC">
            <w:pPr>
              <w:pStyle w:val="13"/>
            </w:pPr>
          </w:p>
        </w:tc>
      </w:tr>
      <w:tr w14:paraId="6A1F75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00DCC4">
            <w:pPr>
              <w:pStyle w:val="15"/>
            </w:pPr>
            <w:r>
              <w:t>29</w:t>
            </w:r>
          </w:p>
        </w:tc>
        <w:tc>
          <w:tcPr>
            <w:tcW w:w="1191" w:type="dxa"/>
            <w:vAlign w:val="center"/>
          </w:tcPr>
          <w:p w14:paraId="25B48C18">
            <w:pPr>
              <w:pStyle w:val="14"/>
            </w:pPr>
            <w:r>
              <w:t>30302</w:t>
            </w:r>
          </w:p>
        </w:tc>
        <w:tc>
          <w:tcPr>
            <w:tcW w:w="4535" w:type="dxa"/>
            <w:vAlign w:val="center"/>
          </w:tcPr>
          <w:p w14:paraId="42A439E8">
            <w:pPr>
              <w:pStyle w:val="14"/>
            </w:pPr>
            <w:r>
              <w:t>退休费</w:t>
            </w:r>
          </w:p>
        </w:tc>
        <w:tc>
          <w:tcPr>
            <w:tcW w:w="2551" w:type="dxa"/>
            <w:vAlign w:val="center"/>
          </w:tcPr>
          <w:p w14:paraId="4EC986E3">
            <w:pPr>
              <w:pStyle w:val="13"/>
            </w:pPr>
            <w:r>
              <w:t>529.25</w:t>
            </w:r>
          </w:p>
        </w:tc>
        <w:tc>
          <w:tcPr>
            <w:tcW w:w="2551" w:type="dxa"/>
            <w:vAlign w:val="center"/>
          </w:tcPr>
          <w:p w14:paraId="422DCB2B">
            <w:pPr>
              <w:pStyle w:val="13"/>
            </w:pPr>
            <w:r>
              <w:t>529.25</w:t>
            </w:r>
          </w:p>
        </w:tc>
        <w:tc>
          <w:tcPr>
            <w:tcW w:w="2551" w:type="dxa"/>
            <w:vAlign w:val="center"/>
          </w:tcPr>
          <w:p w14:paraId="33C500AA">
            <w:pPr>
              <w:pStyle w:val="13"/>
            </w:pPr>
          </w:p>
        </w:tc>
      </w:tr>
      <w:tr w14:paraId="596815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473D18">
            <w:pPr>
              <w:pStyle w:val="15"/>
            </w:pPr>
            <w:r>
              <w:t>30</w:t>
            </w:r>
          </w:p>
        </w:tc>
        <w:tc>
          <w:tcPr>
            <w:tcW w:w="1191" w:type="dxa"/>
            <w:vAlign w:val="center"/>
          </w:tcPr>
          <w:p w14:paraId="5D0850EF">
            <w:pPr>
              <w:pStyle w:val="14"/>
            </w:pPr>
            <w:r>
              <w:t>30304</w:t>
            </w:r>
          </w:p>
        </w:tc>
        <w:tc>
          <w:tcPr>
            <w:tcW w:w="4535" w:type="dxa"/>
            <w:vAlign w:val="center"/>
          </w:tcPr>
          <w:p w14:paraId="44AA5422">
            <w:pPr>
              <w:pStyle w:val="14"/>
            </w:pPr>
            <w:r>
              <w:t>抚恤金</w:t>
            </w:r>
          </w:p>
        </w:tc>
        <w:tc>
          <w:tcPr>
            <w:tcW w:w="2551" w:type="dxa"/>
            <w:vAlign w:val="center"/>
          </w:tcPr>
          <w:p w14:paraId="5307AFF2">
            <w:pPr>
              <w:pStyle w:val="13"/>
            </w:pPr>
            <w:r>
              <w:t>150.59</w:t>
            </w:r>
          </w:p>
        </w:tc>
        <w:tc>
          <w:tcPr>
            <w:tcW w:w="2551" w:type="dxa"/>
            <w:vAlign w:val="center"/>
          </w:tcPr>
          <w:p w14:paraId="685A925A">
            <w:pPr>
              <w:pStyle w:val="13"/>
            </w:pPr>
            <w:r>
              <w:t>150.59</w:t>
            </w:r>
          </w:p>
        </w:tc>
        <w:tc>
          <w:tcPr>
            <w:tcW w:w="2551" w:type="dxa"/>
            <w:vAlign w:val="center"/>
          </w:tcPr>
          <w:p w14:paraId="4A9C7FE2">
            <w:pPr>
              <w:pStyle w:val="13"/>
            </w:pPr>
          </w:p>
        </w:tc>
      </w:tr>
      <w:tr w14:paraId="501C01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003BB4">
            <w:pPr>
              <w:pStyle w:val="15"/>
            </w:pPr>
            <w:r>
              <w:t>31</w:t>
            </w:r>
          </w:p>
        </w:tc>
        <w:tc>
          <w:tcPr>
            <w:tcW w:w="1191" w:type="dxa"/>
            <w:vAlign w:val="center"/>
          </w:tcPr>
          <w:p w14:paraId="00D8D94C">
            <w:pPr>
              <w:pStyle w:val="14"/>
            </w:pPr>
            <w:r>
              <w:t>30305</w:t>
            </w:r>
          </w:p>
        </w:tc>
        <w:tc>
          <w:tcPr>
            <w:tcW w:w="4535" w:type="dxa"/>
            <w:vAlign w:val="center"/>
          </w:tcPr>
          <w:p w14:paraId="56C42CE6">
            <w:pPr>
              <w:pStyle w:val="14"/>
            </w:pPr>
            <w:r>
              <w:t>生活补助</w:t>
            </w:r>
          </w:p>
        </w:tc>
        <w:tc>
          <w:tcPr>
            <w:tcW w:w="2551" w:type="dxa"/>
            <w:vAlign w:val="center"/>
          </w:tcPr>
          <w:p w14:paraId="4DE0E59D">
            <w:pPr>
              <w:pStyle w:val="13"/>
            </w:pPr>
            <w:r>
              <w:t>13.79</w:t>
            </w:r>
          </w:p>
        </w:tc>
        <w:tc>
          <w:tcPr>
            <w:tcW w:w="2551" w:type="dxa"/>
            <w:vAlign w:val="center"/>
          </w:tcPr>
          <w:p w14:paraId="15F577C1">
            <w:pPr>
              <w:pStyle w:val="13"/>
            </w:pPr>
            <w:r>
              <w:t>13.79</w:t>
            </w:r>
          </w:p>
        </w:tc>
        <w:tc>
          <w:tcPr>
            <w:tcW w:w="2551" w:type="dxa"/>
            <w:vAlign w:val="center"/>
          </w:tcPr>
          <w:p w14:paraId="071805EE">
            <w:pPr>
              <w:pStyle w:val="13"/>
            </w:pPr>
          </w:p>
        </w:tc>
      </w:tr>
      <w:tr w14:paraId="5B8665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B84DB0">
            <w:pPr>
              <w:pStyle w:val="15"/>
            </w:pPr>
            <w:r>
              <w:t>32</w:t>
            </w:r>
          </w:p>
        </w:tc>
        <w:tc>
          <w:tcPr>
            <w:tcW w:w="1191" w:type="dxa"/>
            <w:vAlign w:val="center"/>
          </w:tcPr>
          <w:p w14:paraId="0A7EFD08">
            <w:pPr>
              <w:pStyle w:val="14"/>
            </w:pPr>
            <w:r>
              <w:t>30307</w:t>
            </w:r>
          </w:p>
        </w:tc>
        <w:tc>
          <w:tcPr>
            <w:tcW w:w="4535" w:type="dxa"/>
            <w:vAlign w:val="center"/>
          </w:tcPr>
          <w:p w14:paraId="20FCD748">
            <w:pPr>
              <w:pStyle w:val="14"/>
            </w:pPr>
            <w:r>
              <w:t>医疗费补助</w:t>
            </w:r>
          </w:p>
        </w:tc>
        <w:tc>
          <w:tcPr>
            <w:tcW w:w="2551" w:type="dxa"/>
            <w:vAlign w:val="center"/>
          </w:tcPr>
          <w:p w14:paraId="2D0D6F3D">
            <w:pPr>
              <w:pStyle w:val="13"/>
            </w:pPr>
            <w:r>
              <w:t>1.50</w:t>
            </w:r>
          </w:p>
        </w:tc>
        <w:tc>
          <w:tcPr>
            <w:tcW w:w="2551" w:type="dxa"/>
            <w:vAlign w:val="center"/>
          </w:tcPr>
          <w:p w14:paraId="441D3A9D">
            <w:pPr>
              <w:pStyle w:val="13"/>
            </w:pPr>
            <w:r>
              <w:t>1.50</w:t>
            </w:r>
          </w:p>
        </w:tc>
        <w:tc>
          <w:tcPr>
            <w:tcW w:w="2551" w:type="dxa"/>
            <w:vAlign w:val="center"/>
          </w:tcPr>
          <w:p w14:paraId="3D9DEB54">
            <w:pPr>
              <w:pStyle w:val="13"/>
            </w:pPr>
          </w:p>
        </w:tc>
      </w:tr>
      <w:tr w14:paraId="48E365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6E94DA">
            <w:pPr>
              <w:pStyle w:val="15"/>
            </w:pPr>
            <w:r>
              <w:t>33</w:t>
            </w:r>
          </w:p>
        </w:tc>
        <w:tc>
          <w:tcPr>
            <w:tcW w:w="1191" w:type="dxa"/>
            <w:vAlign w:val="center"/>
          </w:tcPr>
          <w:p w14:paraId="070403BA">
            <w:pPr>
              <w:pStyle w:val="14"/>
            </w:pPr>
            <w:r>
              <w:t>30309</w:t>
            </w:r>
          </w:p>
        </w:tc>
        <w:tc>
          <w:tcPr>
            <w:tcW w:w="4535" w:type="dxa"/>
            <w:vAlign w:val="center"/>
          </w:tcPr>
          <w:p w14:paraId="4CC87FDA">
            <w:pPr>
              <w:pStyle w:val="14"/>
            </w:pPr>
            <w:r>
              <w:t>奖励金</w:t>
            </w:r>
          </w:p>
        </w:tc>
        <w:tc>
          <w:tcPr>
            <w:tcW w:w="2551" w:type="dxa"/>
            <w:vAlign w:val="center"/>
          </w:tcPr>
          <w:p w14:paraId="045EC69A">
            <w:pPr>
              <w:pStyle w:val="13"/>
            </w:pPr>
            <w:r>
              <w:t>6.62</w:t>
            </w:r>
          </w:p>
        </w:tc>
        <w:tc>
          <w:tcPr>
            <w:tcW w:w="2551" w:type="dxa"/>
            <w:vAlign w:val="center"/>
          </w:tcPr>
          <w:p w14:paraId="179B13E1">
            <w:pPr>
              <w:pStyle w:val="13"/>
            </w:pPr>
            <w:r>
              <w:t>6.62</w:t>
            </w:r>
          </w:p>
        </w:tc>
        <w:tc>
          <w:tcPr>
            <w:tcW w:w="2551" w:type="dxa"/>
            <w:vAlign w:val="center"/>
          </w:tcPr>
          <w:p w14:paraId="42D40A1F">
            <w:pPr>
              <w:pStyle w:val="13"/>
            </w:pPr>
          </w:p>
        </w:tc>
      </w:tr>
    </w:tbl>
    <w:p w14:paraId="6C91D161">
      <w:pPr>
        <w:sectPr>
          <w:pgSz w:w="16840" w:h="11900" w:orient="landscape"/>
          <w:pgMar w:top="1361" w:right="1020" w:bottom="1134" w:left="1020" w:header="720" w:footer="720" w:gutter="0"/>
          <w:cols w:space="720" w:num="1"/>
        </w:sectPr>
      </w:pPr>
    </w:p>
    <w:p w14:paraId="259D868B">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B3347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CBDADDA">
            <w:pPr>
              <w:pStyle w:val="11"/>
            </w:pPr>
            <w:r>
              <w:t>324031石家庄市自然资源和规划局藁城分局</w:t>
            </w:r>
          </w:p>
        </w:tc>
        <w:tc>
          <w:tcPr>
            <w:tcW w:w="2551" w:type="dxa"/>
            <w:tcBorders>
              <w:top w:val="single" w:color="FFFFFF" w:sz="6" w:space="0"/>
              <w:left w:val="single" w:color="FFFFFF" w:sz="6" w:space="0"/>
              <w:right w:val="single" w:color="FFFFFF" w:sz="6" w:space="0"/>
            </w:tcBorders>
            <w:vAlign w:val="center"/>
          </w:tcPr>
          <w:p w14:paraId="096E6649">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30651B11">
            <w:pPr>
              <w:pStyle w:val="9"/>
            </w:pPr>
            <w:r>
              <w:t>单位：万元</w:t>
            </w:r>
          </w:p>
        </w:tc>
      </w:tr>
      <w:tr w14:paraId="764986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6E15BB">
            <w:pPr>
              <w:pStyle w:val="12"/>
            </w:pPr>
            <w:r>
              <w:t>序号</w:t>
            </w:r>
          </w:p>
        </w:tc>
        <w:tc>
          <w:tcPr>
            <w:tcW w:w="5726" w:type="dxa"/>
            <w:gridSpan w:val="2"/>
            <w:vAlign w:val="center"/>
          </w:tcPr>
          <w:p w14:paraId="29824B1B">
            <w:pPr>
              <w:pStyle w:val="12"/>
            </w:pPr>
            <w:r>
              <w:t>功能分类科目</w:t>
            </w:r>
          </w:p>
        </w:tc>
        <w:tc>
          <w:tcPr>
            <w:tcW w:w="2551" w:type="dxa"/>
            <w:vMerge w:val="restart"/>
            <w:vAlign w:val="center"/>
          </w:tcPr>
          <w:p w14:paraId="6890F347">
            <w:pPr>
              <w:pStyle w:val="12"/>
            </w:pPr>
            <w:r>
              <w:t>合计</w:t>
            </w:r>
          </w:p>
        </w:tc>
        <w:tc>
          <w:tcPr>
            <w:tcW w:w="2551" w:type="dxa"/>
            <w:vMerge w:val="restart"/>
            <w:vAlign w:val="center"/>
          </w:tcPr>
          <w:p w14:paraId="430300E5">
            <w:pPr>
              <w:pStyle w:val="12"/>
            </w:pPr>
            <w:r>
              <w:t>基本支出</w:t>
            </w:r>
          </w:p>
        </w:tc>
        <w:tc>
          <w:tcPr>
            <w:tcW w:w="2551" w:type="dxa"/>
            <w:vMerge w:val="restart"/>
            <w:vAlign w:val="center"/>
          </w:tcPr>
          <w:p w14:paraId="7CB7ECEC">
            <w:pPr>
              <w:pStyle w:val="12"/>
            </w:pPr>
            <w:r>
              <w:t>项目支出</w:t>
            </w:r>
          </w:p>
        </w:tc>
      </w:tr>
      <w:tr w14:paraId="30D1C1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11B693"/>
        </w:tc>
        <w:tc>
          <w:tcPr>
            <w:tcW w:w="1191" w:type="dxa"/>
            <w:vAlign w:val="center"/>
          </w:tcPr>
          <w:p w14:paraId="18292C44">
            <w:pPr>
              <w:pStyle w:val="12"/>
            </w:pPr>
            <w:r>
              <w:t>科目编码</w:t>
            </w:r>
          </w:p>
        </w:tc>
        <w:tc>
          <w:tcPr>
            <w:tcW w:w="4535" w:type="dxa"/>
            <w:vAlign w:val="center"/>
          </w:tcPr>
          <w:p w14:paraId="037194E4">
            <w:pPr>
              <w:pStyle w:val="12"/>
            </w:pPr>
            <w:r>
              <w:t>科目名称</w:t>
            </w:r>
          </w:p>
        </w:tc>
        <w:tc>
          <w:tcPr>
            <w:tcW w:w="2551" w:type="dxa"/>
            <w:vMerge w:val="continue"/>
          </w:tcPr>
          <w:p w14:paraId="0FB6E0C1"/>
        </w:tc>
        <w:tc>
          <w:tcPr>
            <w:tcW w:w="2551" w:type="dxa"/>
            <w:vMerge w:val="continue"/>
          </w:tcPr>
          <w:p w14:paraId="4FC04C15"/>
        </w:tc>
        <w:tc>
          <w:tcPr>
            <w:tcW w:w="2551" w:type="dxa"/>
            <w:vMerge w:val="continue"/>
          </w:tcPr>
          <w:p w14:paraId="0182B7A0"/>
        </w:tc>
      </w:tr>
      <w:tr w14:paraId="37C978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5EAB0D">
            <w:pPr>
              <w:pStyle w:val="12"/>
            </w:pPr>
            <w:r>
              <w:t>栏次</w:t>
            </w:r>
          </w:p>
        </w:tc>
        <w:tc>
          <w:tcPr>
            <w:tcW w:w="1191" w:type="dxa"/>
            <w:vAlign w:val="center"/>
          </w:tcPr>
          <w:p w14:paraId="0D93A870">
            <w:pPr>
              <w:pStyle w:val="12"/>
            </w:pPr>
            <w:r>
              <w:t>1</w:t>
            </w:r>
          </w:p>
        </w:tc>
        <w:tc>
          <w:tcPr>
            <w:tcW w:w="4535" w:type="dxa"/>
            <w:vAlign w:val="center"/>
          </w:tcPr>
          <w:p w14:paraId="72A9AA28">
            <w:pPr>
              <w:pStyle w:val="12"/>
            </w:pPr>
            <w:r>
              <w:t>2</w:t>
            </w:r>
          </w:p>
        </w:tc>
        <w:tc>
          <w:tcPr>
            <w:tcW w:w="2551" w:type="dxa"/>
            <w:vAlign w:val="center"/>
          </w:tcPr>
          <w:p w14:paraId="17F6F6FA">
            <w:pPr>
              <w:pStyle w:val="12"/>
            </w:pPr>
            <w:r>
              <w:t>3</w:t>
            </w:r>
          </w:p>
        </w:tc>
        <w:tc>
          <w:tcPr>
            <w:tcW w:w="2551" w:type="dxa"/>
            <w:vAlign w:val="center"/>
          </w:tcPr>
          <w:p w14:paraId="5643EE69">
            <w:pPr>
              <w:pStyle w:val="12"/>
            </w:pPr>
            <w:r>
              <w:t>4</w:t>
            </w:r>
          </w:p>
        </w:tc>
        <w:tc>
          <w:tcPr>
            <w:tcW w:w="2551" w:type="dxa"/>
            <w:vAlign w:val="center"/>
          </w:tcPr>
          <w:p w14:paraId="65173832">
            <w:pPr>
              <w:pStyle w:val="12"/>
            </w:pPr>
            <w:r>
              <w:t>5</w:t>
            </w:r>
          </w:p>
        </w:tc>
      </w:tr>
      <w:tr w14:paraId="740279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74DC63">
            <w:pPr>
              <w:pStyle w:val="15"/>
            </w:pPr>
          </w:p>
        </w:tc>
        <w:tc>
          <w:tcPr>
            <w:tcW w:w="1191" w:type="dxa"/>
            <w:vAlign w:val="center"/>
          </w:tcPr>
          <w:p w14:paraId="4DE12021">
            <w:pPr>
              <w:pStyle w:val="14"/>
            </w:pPr>
          </w:p>
        </w:tc>
        <w:tc>
          <w:tcPr>
            <w:tcW w:w="4535" w:type="dxa"/>
            <w:vAlign w:val="center"/>
          </w:tcPr>
          <w:p w14:paraId="26370E2E">
            <w:pPr>
              <w:pStyle w:val="14"/>
            </w:pPr>
          </w:p>
        </w:tc>
        <w:tc>
          <w:tcPr>
            <w:tcW w:w="2551" w:type="dxa"/>
            <w:vAlign w:val="center"/>
          </w:tcPr>
          <w:p w14:paraId="5800DA99">
            <w:pPr>
              <w:pStyle w:val="13"/>
            </w:pPr>
          </w:p>
        </w:tc>
        <w:tc>
          <w:tcPr>
            <w:tcW w:w="2551" w:type="dxa"/>
            <w:vAlign w:val="center"/>
          </w:tcPr>
          <w:p w14:paraId="4D46AFA8">
            <w:pPr>
              <w:pStyle w:val="13"/>
            </w:pPr>
          </w:p>
        </w:tc>
        <w:tc>
          <w:tcPr>
            <w:tcW w:w="2551" w:type="dxa"/>
            <w:vAlign w:val="center"/>
          </w:tcPr>
          <w:p w14:paraId="7E759611">
            <w:pPr>
              <w:pStyle w:val="13"/>
            </w:pPr>
          </w:p>
        </w:tc>
      </w:tr>
    </w:tbl>
    <w:p w14:paraId="3092C43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41616D0">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42292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AAE5D23">
            <w:pPr>
              <w:pStyle w:val="11"/>
            </w:pPr>
            <w:r>
              <w:t>324031石家庄市自然资源和规划局藁城分局</w:t>
            </w:r>
          </w:p>
        </w:tc>
        <w:tc>
          <w:tcPr>
            <w:tcW w:w="2551" w:type="dxa"/>
            <w:tcBorders>
              <w:top w:val="single" w:color="FFFFFF" w:sz="6" w:space="0"/>
              <w:left w:val="single" w:color="FFFFFF" w:sz="6" w:space="0"/>
              <w:right w:val="single" w:color="FFFFFF" w:sz="6" w:space="0"/>
            </w:tcBorders>
            <w:vAlign w:val="center"/>
          </w:tcPr>
          <w:p w14:paraId="346138F0">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70117EFD">
            <w:pPr>
              <w:pStyle w:val="9"/>
            </w:pPr>
            <w:r>
              <w:t>单位：万元</w:t>
            </w:r>
          </w:p>
        </w:tc>
      </w:tr>
      <w:tr w14:paraId="1188AD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3F8388">
            <w:pPr>
              <w:pStyle w:val="12"/>
            </w:pPr>
            <w:r>
              <w:t>序号</w:t>
            </w:r>
          </w:p>
        </w:tc>
        <w:tc>
          <w:tcPr>
            <w:tcW w:w="5726" w:type="dxa"/>
            <w:gridSpan w:val="2"/>
            <w:vAlign w:val="center"/>
          </w:tcPr>
          <w:p w14:paraId="2289C8CA">
            <w:pPr>
              <w:pStyle w:val="12"/>
            </w:pPr>
            <w:r>
              <w:t>功能分类科目</w:t>
            </w:r>
          </w:p>
        </w:tc>
        <w:tc>
          <w:tcPr>
            <w:tcW w:w="2551" w:type="dxa"/>
            <w:vMerge w:val="restart"/>
            <w:vAlign w:val="center"/>
          </w:tcPr>
          <w:p w14:paraId="084611FA">
            <w:pPr>
              <w:pStyle w:val="12"/>
            </w:pPr>
            <w:r>
              <w:t>合计</w:t>
            </w:r>
          </w:p>
        </w:tc>
        <w:tc>
          <w:tcPr>
            <w:tcW w:w="2551" w:type="dxa"/>
            <w:vMerge w:val="restart"/>
            <w:vAlign w:val="center"/>
          </w:tcPr>
          <w:p w14:paraId="72175B0D">
            <w:pPr>
              <w:pStyle w:val="12"/>
            </w:pPr>
            <w:r>
              <w:t>基本支出</w:t>
            </w:r>
          </w:p>
        </w:tc>
        <w:tc>
          <w:tcPr>
            <w:tcW w:w="2551" w:type="dxa"/>
            <w:vMerge w:val="restart"/>
            <w:vAlign w:val="center"/>
          </w:tcPr>
          <w:p w14:paraId="7180052B">
            <w:pPr>
              <w:pStyle w:val="12"/>
            </w:pPr>
            <w:r>
              <w:t>项目支出</w:t>
            </w:r>
          </w:p>
        </w:tc>
      </w:tr>
      <w:tr w14:paraId="7C6DC4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D43140"/>
        </w:tc>
        <w:tc>
          <w:tcPr>
            <w:tcW w:w="1191" w:type="dxa"/>
            <w:vAlign w:val="center"/>
          </w:tcPr>
          <w:p w14:paraId="602E91F6">
            <w:pPr>
              <w:pStyle w:val="12"/>
            </w:pPr>
            <w:r>
              <w:t>科目编码</w:t>
            </w:r>
          </w:p>
        </w:tc>
        <w:tc>
          <w:tcPr>
            <w:tcW w:w="4535" w:type="dxa"/>
            <w:vAlign w:val="center"/>
          </w:tcPr>
          <w:p w14:paraId="744CDA9F">
            <w:pPr>
              <w:pStyle w:val="12"/>
            </w:pPr>
            <w:r>
              <w:t>科目名称</w:t>
            </w:r>
          </w:p>
        </w:tc>
        <w:tc>
          <w:tcPr>
            <w:tcW w:w="2551" w:type="dxa"/>
            <w:vMerge w:val="continue"/>
          </w:tcPr>
          <w:p w14:paraId="2ADDB97E"/>
        </w:tc>
        <w:tc>
          <w:tcPr>
            <w:tcW w:w="2551" w:type="dxa"/>
            <w:vMerge w:val="continue"/>
          </w:tcPr>
          <w:p w14:paraId="0841B67B"/>
        </w:tc>
        <w:tc>
          <w:tcPr>
            <w:tcW w:w="2551" w:type="dxa"/>
            <w:vMerge w:val="continue"/>
          </w:tcPr>
          <w:p w14:paraId="1FF50766"/>
        </w:tc>
      </w:tr>
      <w:tr w14:paraId="4AA356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857D9A">
            <w:pPr>
              <w:pStyle w:val="12"/>
            </w:pPr>
            <w:r>
              <w:t>栏次</w:t>
            </w:r>
          </w:p>
        </w:tc>
        <w:tc>
          <w:tcPr>
            <w:tcW w:w="1191" w:type="dxa"/>
            <w:vAlign w:val="center"/>
          </w:tcPr>
          <w:p w14:paraId="680EAA03">
            <w:pPr>
              <w:pStyle w:val="12"/>
            </w:pPr>
            <w:r>
              <w:t>1</w:t>
            </w:r>
          </w:p>
        </w:tc>
        <w:tc>
          <w:tcPr>
            <w:tcW w:w="4535" w:type="dxa"/>
            <w:vAlign w:val="center"/>
          </w:tcPr>
          <w:p w14:paraId="56F60457">
            <w:pPr>
              <w:pStyle w:val="12"/>
            </w:pPr>
            <w:r>
              <w:t>2</w:t>
            </w:r>
          </w:p>
        </w:tc>
        <w:tc>
          <w:tcPr>
            <w:tcW w:w="2551" w:type="dxa"/>
            <w:vAlign w:val="center"/>
          </w:tcPr>
          <w:p w14:paraId="06E24095">
            <w:pPr>
              <w:pStyle w:val="12"/>
            </w:pPr>
            <w:r>
              <w:t>3</w:t>
            </w:r>
          </w:p>
        </w:tc>
        <w:tc>
          <w:tcPr>
            <w:tcW w:w="2551" w:type="dxa"/>
            <w:vAlign w:val="center"/>
          </w:tcPr>
          <w:p w14:paraId="41EE0AF4">
            <w:pPr>
              <w:pStyle w:val="12"/>
            </w:pPr>
            <w:r>
              <w:t>4</w:t>
            </w:r>
          </w:p>
        </w:tc>
        <w:tc>
          <w:tcPr>
            <w:tcW w:w="2551" w:type="dxa"/>
            <w:vAlign w:val="center"/>
          </w:tcPr>
          <w:p w14:paraId="5F527224">
            <w:pPr>
              <w:pStyle w:val="12"/>
            </w:pPr>
            <w:r>
              <w:t>5</w:t>
            </w:r>
          </w:p>
        </w:tc>
      </w:tr>
      <w:tr w14:paraId="24CD16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B2041E">
            <w:pPr>
              <w:pStyle w:val="15"/>
            </w:pPr>
          </w:p>
        </w:tc>
        <w:tc>
          <w:tcPr>
            <w:tcW w:w="1191" w:type="dxa"/>
            <w:vAlign w:val="center"/>
          </w:tcPr>
          <w:p w14:paraId="75F5DBEC">
            <w:pPr>
              <w:pStyle w:val="14"/>
            </w:pPr>
          </w:p>
        </w:tc>
        <w:tc>
          <w:tcPr>
            <w:tcW w:w="4535" w:type="dxa"/>
            <w:vAlign w:val="center"/>
          </w:tcPr>
          <w:p w14:paraId="639C3CBD">
            <w:pPr>
              <w:pStyle w:val="14"/>
            </w:pPr>
          </w:p>
        </w:tc>
        <w:tc>
          <w:tcPr>
            <w:tcW w:w="2551" w:type="dxa"/>
            <w:vAlign w:val="center"/>
          </w:tcPr>
          <w:p w14:paraId="67756312">
            <w:pPr>
              <w:pStyle w:val="13"/>
            </w:pPr>
          </w:p>
        </w:tc>
        <w:tc>
          <w:tcPr>
            <w:tcW w:w="2551" w:type="dxa"/>
            <w:vAlign w:val="center"/>
          </w:tcPr>
          <w:p w14:paraId="7E72B13A">
            <w:pPr>
              <w:pStyle w:val="13"/>
            </w:pPr>
          </w:p>
        </w:tc>
        <w:tc>
          <w:tcPr>
            <w:tcW w:w="2551" w:type="dxa"/>
            <w:vAlign w:val="center"/>
          </w:tcPr>
          <w:p w14:paraId="0BF1B6DF">
            <w:pPr>
              <w:pStyle w:val="13"/>
            </w:pPr>
          </w:p>
        </w:tc>
      </w:tr>
    </w:tbl>
    <w:p w14:paraId="556F904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3F78A9D">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BDDFE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A09B4AA">
            <w:pPr>
              <w:pStyle w:val="11"/>
            </w:pPr>
            <w:r>
              <w:t>324031石家庄市自然资源和规划局藁城分局</w:t>
            </w:r>
          </w:p>
        </w:tc>
        <w:tc>
          <w:tcPr>
            <w:tcW w:w="2381" w:type="dxa"/>
            <w:tcBorders>
              <w:top w:val="single" w:color="FFFFFF" w:sz="6" w:space="0"/>
              <w:left w:val="single" w:color="FFFFFF" w:sz="6" w:space="0"/>
              <w:right w:val="single" w:color="FFFFFF" w:sz="6" w:space="0"/>
            </w:tcBorders>
            <w:vAlign w:val="center"/>
          </w:tcPr>
          <w:p w14:paraId="568C393F">
            <w:pPr>
              <w:pStyle w:val="10"/>
            </w:pPr>
            <w:r>
              <w:t>预算年度：2025</w:t>
            </w:r>
          </w:p>
        </w:tc>
        <w:tc>
          <w:tcPr>
            <w:tcW w:w="4762" w:type="dxa"/>
            <w:gridSpan w:val="2"/>
            <w:tcBorders>
              <w:top w:val="single" w:color="FFFFFF" w:sz="6" w:space="0"/>
              <w:left w:val="single" w:color="FFFFFF" w:sz="6" w:space="0"/>
              <w:right w:val="single" w:color="FFFFFF" w:sz="6" w:space="0"/>
            </w:tcBorders>
            <w:vAlign w:val="center"/>
          </w:tcPr>
          <w:p w14:paraId="65BF3518">
            <w:pPr>
              <w:pStyle w:val="9"/>
            </w:pPr>
            <w:r>
              <w:t>单位：万元</w:t>
            </w:r>
          </w:p>
        </w:tc>
      </w:tr>
      <w:tr w14:paraId="61B593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A412E7">
            <w:pPr>
              <w:pStyle w:val="12"/>
            </w:pPr>
            <w:r>
              <w:t>序号</w:t>
            </w:r>
          </w:p>
        </w:tc>
        <w:tc>
          <w:tcPr>
            <w:tcW w:w="3798" w:type="dxa"/>
            <w:vMerge w:val="restart"/>
            <w:vAlign w:val="center"/>
          </w:tcPr>
          <w:p w14:paraId="162D8753">
            <w:pPr>
              <w:pStyle w:val="12"/>
            </w:pPr>
            <w:r>
              <w:t>项  目</w:t>
            </w:r>
          </w:p>
        </w:tc>
        <w:tc>
          <w:tcPr>
            <w:tcW w:w="9524" w:type="dxa"/>
            <w:gridSpan w:val="4"/>
            <w:vAlign w:val="center"/>
          </w:tcPr>
          <w:p w14:paraId="03C56CD2">
            <w:pPr>
              <w:pStyle w:val="12"/>
            </w:pPr>
            <w:r>
              <w:t>资 金 性 质</w:t>
            </w:r>
          </w:p>
        </w:tc>
      </w:tr>
      <w:tr w14:paraId="7F5E1F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FA7FD55"/>
        </w:tc>
        <w:tc>
          <w:tcPr>
            <w:tcW w:w="3798" w:type="dxa"/>
            <w:vMerge w:val="continue"/>
          </w:tcPr>
          <w:p w14:paraId="4D48CE8E"/>
        </w:tc>
        <w:tc>
          <w:tcPr>
            <w:tcW w:w="2381" w:type="dxa"/>
            <w:vAlign w:val="center"/>
          </w:tcPr>
          <w:p w14:paraId="54EC7C14">
            <w:pPr>
              <w:pStyle w:val="12"/>
            </w:pPr>
            <w:r>
              <w:t>合计</w:t>
            </w:r>
          </w:p>
        </w:tc>
        <w:tc>
          <w:tcPr>
            <w:tcW w:w="2381" w:type="dxa"/>
            <w:vAlign w:val="center"/>
          </w:tcPr>
          <w:p w14:paraId="39B1CFF8">
            <w:pPr>
              <w:pStyle w:val="12"/>
            </w:pPr>
            <w:r>
              <w:t>一般公共预算              财政拨款</w:t>
            </w:r>
          </w:p>
        </w:tc>
        <w:tc>
          <w:tcPr>
            <w:tcW w:w="2381" w:type="dxa"/>
            <w:vAlign w:val="center"/>
          </w:tcPr>
          <w:p w14:paraId="41B4FB9F">
            <w:pPr>
              <w:pStyle w:val="12"/>
            </w:pPr>
            <w:r>
              <w:t>政府性基金                  预算拨款</w:t>
            </w:r>
          </w:p>
        </w:tc>
        <w:tc>
          <w:tcPr>
            <w:tcW w:w="2381" w:type="dxa"/>
            <w:vAlign w:val="center"/>
          </w:tcPr>
          <w:p w14:paraId="1917BBBD">
            <w:pPr>
              <w:pStyle w:val="12"/>
            </w:pPr>
            <w:r>
              <w:t>国有资本经营              预算财政拨款</w:t>
            </w:r>
          </w:p>
        </w:tc>
      </w:tr>
      <w:tr w14:paraId="532F60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1642FDDB">
            <w:pPr>
              <w:pStyle w:val="12"/>
            </w:pPr>
            <w:r>
              <w:t>栏次</w:t>
            </w:r>
          </w:p>
        </w:tc>
        <w:tc>
          <w:tcPr>
            <w:tcW w:w="3798" w:type="dxa"/>
            <w:vAlign w:val="center"/>
          </w:tcPr>
          <w:p w14:paraId="625CDFE2">
            <w:pPr>
              <w:pStyle w:val="12"/>
            </w:pPr>
            <w:r>
              <w:t>1</w:t>
            </w:r>
          </w:p>
        </w:tc>
        <w:tc>
          <w:tcPr>
            <w:tcW w:w="2381" w:type="dxa"/>
            <w:vAlign w:val="center"/>
          </w:tcPr>
          <w:p w14:paraId="13493B12">
            <w:pPr>
              <w:pStyle w:val="12"/>
            </w:pPr>
            <w:r>
              <w:t>2</w:t>
            </w:r>
          </w:p>
        </w:tc>
        <w:tc>
          <w:tcPr>
            <w:tcW w:w="2381" w:type="dxa"/>
            <w:vAlign w:val="center"/>
          </w:tcPr>
          <w:p w14:paraId="0375786E">
            <w:pPr>
              <w:pStyle w:val="12"/>
            </w:pPr>
            <w:r>
              <w:t>3</w:t>
            </w:r>
          </w:p>
        </w:tc>
        <w:tc>
          <w:tcPr>
            <w:tcW w:w="2381" w:type="dxa"/>
            <w:vAlign w:val="center"/>
          </w:tcPr>
          <w:p w14:paraId="2A1A0F3A">
            <w:pPr>
              <w:pStyle w:val="12"/>
            </w:pPr>
            <w:r>
              <w:t>4</w:t>
            </w:r>
          </w:p>
        </w:tc>
        <w:tc>
          <w:tcPr>
            <w:tcW w:w="2381" w:type="dxa"/>
            <w:vAlign w:val="center"/>
          </w:tcPr>
          <w:p w14:paraId="0B053BCB">
            <w:pPr>
              <w:pStyle w:val="12"/>
            </w:pPr>
            <w:r>
              <w:t>5</w:t>
            </w:r>
          </w:p>
        </w:tc>
      </w:tr>
      <w:tr w14:paraId="5D7B9F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AA55704">
            <w:pPr>
              <w:pStyle w:val="15"/>
            </w:pPr>
            <w:r>
              <w:t>1</w:t>
            </w:r>
          </w:p>
        </w:tc>
        <w:tc>
          <w:tcPr>
            <w:tcW w:w="3798" w:type="dxa"/>
            <w:vAlign w:val="center"/>
          </w:tcPr>
          <w:p w14:paraId="791DC554">
            <w:pPr>
              <w:pStyle w:val="16"/>
            </w:pPr>
            <w:r>
              <w:t>“三公”经费小计</w:t>
            </w:r>
          </w:p>
        </w:tc>
        <w:tc>
          <w:tcPr>
            <w:tcW w:w="2381" w:type="dxa"/>
            <w:vAlign w:val="center"/>
          </w:tcPr>
          <w:p w14:paraId="3256AD91">
            <w:pPr>
              <w:pStyle w:val="17"/>
            </w:pPr>
            <w:r>
              <w:t>15.70</w:t>
            </w:r>
          </w:p>
        </w:tc>
        <w:tc>
          <w:tcPr>
            <w:tcW w:w="2381" w:type="dxa"/>
            <w:vAlign w:val="center"/>
          </w:tcPr>
          <w:p w14:paraId="346650FB">
            <w:pPr>
              <w:pStyle w:val="17"/>
            </w:pPr>
            <w:r>
              <w:t>15.70</w:t>
            </w:r>
          </w:p>
        </w:tc>
        <w:tc>
          <w:tcPr>
            <w:tcW w:w="2381" w:type="dxa"/>
            <w:vAlign w:val="center"/>
          </w:tcPr>
          <w:p w14:paraId="4EDBDC0C">
            <w:pPr>
              <w:pStyle w:val="17"/>
            </w:pPr>
          </w:p>
        </w:tc>
        <w:tc>
          <w:tcPr>
            <w:tcW w:w="2381" w:type="dxa"/>
            <w:vAlign w:val="center"/>
          </w:tcPr>
          <w:p w14:paraId="28103D19">
            <w:pPr>
              <w:pStyle w:val="17"/>
            </w:pPr>
          </w:p>
        </w:tc>
      </w:tr>
      <w:tr w14:paraId="76B135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418FFC1">
            <w:pPr>
              <w:pStyle w:val="15"/>
            </w:pPr>
            <w:r>
              <w:t>2</w:t>
            </w:r>
          </w:p>
        </w:tc>
        <w:tc>
          <w:tcPr>
            <w:tcW w:w="3798" w:type="dxa"/>
            <w:vAlign w:val="center"/>
          </w:tcPr>
          <w:p w14:paraId="5A9851DF">
            <w:pPr>
              <w:pStyle w:val="14"/>
            </w:pPr>
            <w:r>
              <w:t>一、因公出国（境）费</w:t>
            </w:r>
          </w:p>
        </w:tc>
        <w:tc>
          <w:tcPr>
            <w:tcW w:w="2381" w:type="dxa"/>
            <w:vAlign w:val="center"/>
          </w:tcPr>
          <w:p w14:paraId="13EE41D7">
            <w:pPr>
              <w:pStyle w:val="13"/>
            </w:pPr>
          </w:p>
        </w:tc>
        <w:tc>
          <w:tcPr>
            <w:tcW w:w="2381" w:type="dxa"/>
            <w:vAlign w:val="center"/>
          </w:tcPr>
          <w:p w14:paraId="68D067E0">
            <w:pPr>
              <w:pStyle w:val="13"/>
            </w:pPr>
          </w:p>
        </w:tc>
        <w:tc>
          <w:tcPr>
            <w:tcW w:w="2381" w:type="dxa"/>
            <w:vAlign w:val="center"/>
          </w:tcPr>
          <w:p w14:paraId="3D2DE823">
            <w:pPr>
              <w:pStyle w:val="13"/>
            </w:pPr>
          </w:p>
        </w:tc>
        <w:tc>
          <w:tcPr>
            <w:tcW w:w="2381" w:type="dxa"/>
            <w:vAlign w:val="center"/>
          </w:tcPr>
          <w:p w14:paraId="2C783E89">
            <w:pPr>
              <w:pStyle w:val="13"/>
            </w:pPr>
          </w:p>
        </w:tc>
      </w:tr>
      <w:tr w14:paraId="5E346F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3CEEFAA">
            <w:pPr>
              <w:pStyle w:val="15"/>
            </w:pPr>
            <w:r>
              <w:t>3</w:t>
            </w:r>
          </w:p>
        </w:tc>
        <w:tc>
          <w:tcPr>
            <w:tcW w:w="3798" w:type="dxa"/>
            <w:vAlign w:val="center"/>
          </w:tcPr>
          <w:p w14:paraId="63E1D5DA">
            <w:pPr>
              <w:pStyle w:val="14"/>
            </w:pPr>
            <w:r>
              <w:t xml:space="preserve">    其中：教学科研人员因公出国（境）费</w:t>
            </w:r>
          </w:p>
        </w:tc>
        <w:tc>
          <w:tcPr>
            <w:tcW w:w="2381" w:type="dxa"/>
            <w:vAlign w:val="center"/>
          </w:tcPr>
          <w:p w14:paraId="7BE12397">
            <w:pPr>
              <w:pStyle w:val="13"/>
            </w:pPr>
          </w:p>
        </w:tc>
        <w:tc>
          <w:tcPr>
            <w:tcW w:w="2381" w:type="dxa"/>
            <w:vAlign w:val="center"/>
          </w:tcPr>
          <w:p w14:paraId="7E242B48">
            <w:pPr>
              <w:pStyle w:val="13"/>
            </w:pPr>
          </w:p>
        </w:tc>
        <w:tc>
          <w:tcPr>
            <w:tcW w:w="2381" w:type="dxa"/>
            <w:vAlign w:val="center"/>
          </w:tcPr>
          <w:p w14:paraId="19A2ECFE">
            <w:pPr>
              <w:pStyle w:val="13"/>
            </w:pPr>
          </w:p>
        </w:tc>
        <w:tc>
          <w:tcPr>
            <w:tcW w:w="2381" w:type="dxa"/>
            <w:vAlign w:val="center"/>
          </w:tcPr>
          <w:p w14:paraId="681D47E1">
            <w:pPr>
              <w:pStyle w:val="13"/>
            </w:pPr>
          </w:p>
        </w:tc>
      </w:tr>
      <w:tr w14:paraId="1F79A4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AED181B">
            <w:pPr>
              <w:pStyle w:val="15"/>
            </w:pPr>
            <w:r>
              <w:t>4</w:t>
            </w:r>
          </w:p>
        </w:tc>
        <w:tc>
          <w:tcPr>
            <w:tcW w:w="3798" w:type="dxa"/>
            <w:vAlign w:val="center"/>
          </w:tcPr>
          <w:p w14:paraId="2BC50F21">
            <w:pPr>
              <w:pStyle w:val="14"/>
            </w:pPr>
            <w:r>
              <w:t xml:space="preserve">          其他因公出国（境）费</w:t>
            </w:r>
          </w:p>
        </w:tc>
        <w:tc>
          <w:tcPr>
            <w:tcW w:w="2381" w:type="dxa"/>
            <w:vAlign w:val="center"/>
          </w:tcPr>
          <w:p w14:paraId="4408113B">
            <w:pPr>
              <w:pStyle w:val="13"/>
            </w:pPr>
          </w:p>
        </w:tc>
        <w:tc>
          <w:tcPr>
            <w:tcW w:w="2381" w:type="dxa"/>
            <w:vAlign w:val="center"/>
          </w:tcPr>
          <w:p w14:paraId="1E2914B8">
            <w:pPr>
              <w:pStyle w:val="13"/>
            </w:pPr>
          </w:p>
        </w:tc>
        <w:tc>
          <w:tcPr>
            <w:tcW w:w="2381" w:type="dxa"/>
            <w:vAlign w:val="center"/>
          </w:tcPr>
          <w:p w14:paraId="1765593E">
            <w:pPr>
              <w:pStyle w:val="13"/>
            </w:pPr>
          </w:p>
        </w:tc>
        <w:tc>
          <w:tcPr>
            <w:tcW w:w="2381" w:type="dxa"/>
            <w:vAlign w:val="center"/>
          </w:tcPr>
          <w:p w14:paraId="1BA205D2">
            <w:pPr>
              <w:pStyle w:val="13"/>
            </w:pPr>
          </w:p>
        </w:tc>
      </w:tr>
      <w:tr w14:paraId="3E07E5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093EC7B">
            <w:pPr>
              <w:pStyle w:val="15"/>
            </w:pPr>
            <w:r>
              <w:t>5</w:t>
            </w:r>
          </w:p>
        </w:tc>
        <w:tc>
          <w:tcPr>
            <w:tcW w:w="3798" w:type="dxa"/>
            <w:vAlign w:val="center"/>
          </w:tcPr>
          <w:p w14:paraId="0838D035">
            <w:pPr>
              <w:pStyle w:val="14"/>
            </w:pPr>
            <w:r>
              <w:t>二、公务用车购置及运维费</w:t>
            </w:r>
          </w:p>
        </w:tc>
        <w:tc>
          <w:tcPr>
            <w:tcW w:w="2381" w:type="dxa"/>
            <w:vAlign w:val="center"/>
          </w:tcPr>
          <w:p w14:paraId="6AEE5055">
            <w:pPr>
              <w:pStyle w:val="13"/>
            </w:pPr>
            <w:r>
              <w:t>15.70</w:t>
            </w:r>
          </w:p>
        </w:tc>
        <w:tc>
          <w:tcPr>
            <w:tcW w:w="2381" w:type="dxa"/>
            <w:vAlign w:val="center"/>
          </w:tcPr>
          <w:p w14:paraId="12A83188">
            <w:pPr>
              <w:pStyle w:val="13"/>
            </w:pPr>
            <w:r>
              <w:t>15.70</w:t>
            </w:r>
          </w:p>
        </w:tc>
        <w:tc>
          <w:tcPr>
            <w:tcW w:w="2381" w:type="dxa"/>
            <w:vAlign w:val="center"/>
          </w:tcPr>
          <w:p w14:paraId="71356181">
            <w:pPr>
              <w:pStyle w:val="13"/>
            </w:pPr>
          </w:p>
        </w:tc>
        <w:tc>
          <w:tcPr>
            <w:tcW w:w="2381" w:type="dxa"/>
            <w:vAlign w:val="center"/>
          </w:tcPr>
          <w:p w14:paraId="5312323B">
            <w:pPr>
              <w:pStyle w:val="13"/>
            </w:pPr>
          </w:p>
        </w:tc>
      </w:tr>
      <w:tr w14:paraId="70D8C9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B098084">
            <w:pPr>
              <w:pStyle w:val="15"/>
            </w:pPr>
            <w:r>
              <w:t>6</w:t>
            </w:r>
          </w:p>
        </w:tc>
        <w:tc>
          <w:tcPr>
            <w:tcW w:w="3798" w:type="dxa"/>
            <w:vAlign w:val="center"/>
          </w:tcPr>
          <w:p w14:paraId="4F523E1A">
            <w:pPr>
              <w:pStyle w:val="14"/>
            </w:pPr>
            <w:r>
              <w:t xml:space="preserve">    其中：公务用车购置费</w:t>
            </w:r>
          </w:p>
        </w:tc>
        <w:tc>
          <w:tcPr>
            <w:tcW w:w="2381" w:type="dxa"/>
            <w:vAlign w:val="center"/>
          </w:tcPr>
          <w:p w14:paraId="283081DD">
            <w:pPr>
              <w:pStyle w:val="13"/>
            </w:pPr>
          </w:p>
        </w:tc>
        <w:tc>
          <w:tcPr>
            <w:tcW w:w="2381" w:type="dxa"/>
            <w:vAlign w:val="center"/>
          </w:tcPr>
          <w:p w14:paraId="3C2C3CF9">
            <w:pPr>
              <w:pStyle w:val="13"/>
            </w:pPr>
          </w:p>
        </w:tc>
        <w:tc>
          <w:tcPr>
            <w:tcW w:w="2381" w:type="dxa"/>
            <w:vAlign w:val="center"/>
          </w:tcPr>
          <w:p w14:paraId="57AB2642">
            <w:pPr>
              <w:pStyle w:val="13"/>
            </w:pPr>
          </w:p>
        </w:tc>
        <w:tc>
          <w:tcPr>
            <w:tcW w:w="2381" w:type="dxa"/>
            <w:vAlign w:val="center"/>
          </w:tcPr>
          <w:p w14:paraId="25FC5D38">
            <w:pPr>
              <w:pStyle w:val="13"/>
            </w:pPr>
          </w:p>
        </w:tc>
      </w:tr>
      <w:tr w14:paraId="6431B3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C7723F6">
            <w:pPr>
              <w:pStyle w:val="15"/>
            </w:pPr>
            <w:r>
              <w:t>7</w:t>
            </w:r>
          </w:p>
        </w:tc>
        <w:tc>
          <w:tcPr>
            <w:tcW w:w="3798" w:type="dxa"/>
            <w:vAlign w:val="center"/>
          </w:tcPr>
          <w:p w14:paraId="0D9527A0">
            <w:pPr>
              <w:pStyle w:val="14"/>
            </w:pPr>
            <w:r>
              <w:t xml:space="preserve">          公务用车运行维护费</w:t>
            </w:r>
          </w:p>
        </w:tc>
        <w:tc>
          <w:tcPr>
            <w:tcW w:w="2381" w:type="dxa"/>
            <w:vAlign w:val="center"/>
          </w:tcPr>
          <w:p w14:paraId="0A3A7032">
            <w:pPr>
              <w:pStyle w:val="13"/>
            </w:pPr>
            <w:r>
              <w:t>15.70</w:t>
            </w:r>
          </w:p>
        </w:tc>
        <w:tc>
          <w:tcPr>
            <w:tcW w:w="2381" w:type="dxa"/>
            <w:vAlign w:val="center"/>
          </w:tcPr>
          <w:p w14:paraId="2C19F895">
            <w:pPr>
              <w:pStyle w:val="13"/>
            </w:pPr>
            <w:r>
              <w:t>15.70</w:t>
            </w:r>
          </w:p>
        </w:tc>
        <w:tc>
          <w:tcPr>
            <w:tcW w:w="2381" w:type="dxa"/>
            <w:vAlign w:val="center"/>
          </w:tcPr>
          <w:p w14:paraId="52459576">
            <w:pPr>
              <w:pStyle w:val="13"/>
            </w:pPr>
          </w:p>
        </w:tc>
        <w:tc>
          <w:tcPr>
            <w:tcW w:w="2381" w:type="dxa"/>
            <w:vAlign w:val="center"/>
          </w:tcPr>
          <w:p w14:paraId="445F7B5C">
            <w:pPr>
              <w:pStyle w:val="13"/>
            </w:pPr>
          </w:p>
        </w:tc>
      </w:tr>
      <w:tr w14:paraId="0F5596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B39898F">
            <w:pPr>
              <w:pStyle w:val="15"/>
            </w:pPr>
            <w:r>
              <w:t>8</w:t>
            </w:r>
          </w:p>
        </w:tc>
        <w:tc>
          <w:tcPr>
            <w:tcW w:w="3798" w:type="dxa"/>
            <w:vAlign w:val="center"/>
          </w:tcPr>
          <w:p w14:paraId="355C3F7F">
            <w:pPr>
              <w:pStyle w:val="14"/>
            </w:pPr>
            <w:r>
              <w:t>三、公务接待费</w:t>
            </w:r>
          </w:p>
        </w:tc>
        <w:tc>
          <w:tcPr>
            <w:tcW w:w="2381" w:type="dxa"/>
            <w:vAlign w:val="center"/>
          </w:tcPr>
          <w:p w14:paraId="4AF8556C">
            <w:pPr>
              <w:pStyle w:val="13"/>
            </w:pPr>
          </w:p>
        </w:tc>
        <w:tc>
          <w:tcPr>
            <w:tcW w:w="2381" w:type="dxa"/>
            <w:vAlign w:val="center"/>
          </w:tcPr>
          <w:p w14:paraId="3EC36260">
            <w:pPr>
              <w:pStyle w:val="13"/>
            </w:pPr>
          </w:p>
        </w:tc>
        <w:tc>
          <w:tcPr>
            <w:tcW w:w="2381" w:type="dxa"/>
            <w:vAlign w:val="center"/>
          </w:tcPr>
          <w:p w14:paraId="39DD2088">
            <w:pPr>
              <w:pStyle w:val="13"/>
            </w:pPr>
          </w:p>
        </w:tc>
        <w:tc>
          <w:tcPr>
            <w:tcW w:w="2381" w:type="dxa"/>
            <w:vAlign w:val="center"/>
          </w:tcPr>
          <w:p w14:paraId="58CBC7B5">
            <w:pPr>
              <w:pStyle w:val="13"/>
            </w:pPr>
          </w:p>
        </w:tc>
      </w:tr>
    </w:tbl>
    <w:p w14:paraId="2FBD67E5">
      <w:pPr>
        <w:sectPr>
          <w:pgSz w:w="16840" w:h="11900" w:orient="landscape"/>
          <w:pgMar w:top="1361" w:right="1020" w:bottom="1361" w:left="1020" w:header="720" w:footer="720" w:gutter="0"/>
          <w:cols w:space="720" w:num="1"/>
        </w:sectPr>
      </w:pPr>
    </w:p>
    <w:p w14:paraId="2B6741A6">
      <w:pPr>
        <w:keepNext w:val="0"/>
        <w:keepLines w:val="0"/>
        <w:pageBreakBefore w:val="0"/>
        <w:widowControl/>
        <w:kinsoku/>
        <w:wordWrap/>
        <w:overflowPunct/>
        <w:topLinePunct w:val="0"/>
        <w:autoSpaceDE/>
        <w:autoSpaceDN/>
        <w:bidi w:val="0"/>
        <w:adjustRightInd/>
        <w:snapToGrid/>
        <w:spacing w:line="360" w:lineRule="auto"/>
        <w:jc w:val="center"/>
        <w:textAlignment w:val="auto"/>
        <w:outlineLvl w:val="4"/>
      </w:pPr>
      <w:r>
        <w:rPr>
          <w:rFonts w:ascii="方正小标宋_GBK" w:hAnsi="方正小标宋_GBK" w:eastAsia="方正小标宋_GBK" w:cs="方正小标宋_GBK"/>
          <w:color w:val="000000"/>
          <w:sz w:val="44"/>
        </w:rPr>
        <w:t>石家庄市自然资源和规划局藁城分局2025年单位预算信息公开情况说明</w:t>
      </w:r>
    </w:p>
    <w:p w14:paraId="3D89AE7D">
      <w:pPr>
        <w:keepNext w:val="0"/>
        <w:keepLines w:val="0"/>
        <w:pageBreakBefore w:val="0"/>
        <w:widowControl/>
        <w:kinsoku/>
        <w:wordWrap/>
        <w:overflowPunct/>
        <w:topLinePunct w:val="0"/>
        <w:autoSpaceDE/>
        <w:autoSpaceDN/>
        <w:bidi w:val="0"/>
        <w:adjustRightInd/>
        <w:snapToGrid/>
        <w:spacing w:line="360" w:lineRule="auto"/>
        <w:ind w:firstLine="560"/>
        <w:textAlignment w:val="auto"/>
      </w:pPr>
      <w:r>
        <w:rPr>
          <w:rFonts w:eastAsia="方正仿宋_GBK" w:cs="Times New Roman"/>
          <w:color w:val="000000"/>
          <w:sz w:val="28"/>
        </w:rPr>
        <w:t>按照《中华人民共和国预算法》、《地方预决算公开操作规程》和《关于进一步推进预算公开工作的实施意见》规定，现将石家庄市自然资源和规划局藁城分局2025年单位预算公开如下：</w:t>
      </w:r>
    </w:p>
    <w:p w14:paraId="5A5F111E">
      <w:pPr>
        <w:keepNext w:val="0"/>
        <w:keepLines w:val="0"/>
        <w:pageBreakBefore w:val="0"/>
        <w:widowControl/>
        <w:kinsoku/>
        <w:wordWrap/>
        <w:overflowPunct/>
        <w:topLinePunct w:val="0"/>
        <w:autoSpaceDE/>
        <w:autoSpaceDN/>
        <w:bidi w:val="0"/>
        <w:adjustRightInd/>
        <w:snapToGrid/>
        <w:spacing w:before="10" w:after="10" w:line="360" w:lineRule="auto"/>
        <w:ind w:firstLine="640"/>
        <w:textAlignment w:val="auto"/>
        <w:outlineLvl w:val="5"/>
      </w:pPr>
      <w:r>
        <w:rPr>
          <w:rFonts w:ascii="黑体" w:hAnsi="黑体" w:eastAsia="黑体" w:cs="黑体"/>
          <w:color w:val="000000"/>
          <w:sz w:val="32"/>
        </w:rPr>
        <w:t>一、单位职责及机构设置情况</w:t>
      </w:r>
    </w:p>
    <w:p w14:paraId="1BE41E47">
      <w:pPr>
        <w:keepNext w:val="0"/>
        <w:keepLines w:val="0"/>
        <w:pageBreakBefore w:val="0"/>
        <w:widowControl/>
        <w:kinsoku/>
        <w:wordWrap/>
        <w:overflowPunct/>
        <w:topLinePunct w:val="0"/>
        <w:autoSpaceDE/>
        <w:autoSpaceDN/>
        <w:bidi w:val="0"/>
        <w:adjustRightInd/>
        <w:snapToGrid/>
        <w:spacing w:line="360" w:lineRule="auto"/>
        <w:ind w:firstLine="640"/>
        <w:textAlignment w:val="auto"/>
      </w:pPr>
      <w:r>
        <w:rPr>
          <w:rFonts w:ascii="方正楷体_GBK" w:hAnsi="方正楷体_GBK" w:eastAsia="方正楷体_GBK" w:cs="方正楷体_GBK"/>
          <w:b/>
          <w:color w:val="000000"/>
          <w:sz w:val="32"/>
        </w:rPr>
        <w:t>单位职责：</w:t>
      </w:r>
    </w:p>
    <w:p w14:paraId="07A1DE89">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一）履行全民所有土地、矿产、森林、湿地、水等自然资源资产所有者职责和所有国土空间用途管制职责。贯彻落实自然资源和国土空间规划及测绘等地方性法规、政府规章，监督检查自然资源、空间资源、国土空间规划及测绘、林业、草原及其生态保护等法律法规的执行情况。</w:t>
      </w:r>
    </w:p>
    <w:p w14:paraId="7C0F2561">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二）负责全区自然资源调查监测评价。贯彻执行国家和省、市自然资源调查监测评价的指标体系、统计标准和自然资源调查监测评价制度。实施自然资源基础调查、专项调查和监测。负责自然资源调查监测评价成果的监督管理和信息发布。组织开展全区森林、湿地和陆生野生动植物资源动物监测与评价。</w:t>
      </w:r>
    </w:p>
    <w:p w14:paraId="228BBF4B">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三）负责全区自然资源统一确权登记工作。贯彻执行国家和省、市各类自然资源和不动产统一确权登记、权籍调查、不动产测绘、争议调处、成果应用的制度、标准、规范。负责全区自然资源和不动产登记信息管理基础平台建设和维护。负责自然资源和不动产登记资料收集、整理、共享、汇交管理等。负责全区自然资源和不动产确权登记工作。</w:t>
      </w:r>
    </w:p>
    <w:p w14:paraId="3485C181">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四）负责全区自然资源的合理开发利用。组织拟订自然资源发展规划，组织实施自然资源开发利用标准，建立政府公示自然资源价格体系，组织开展自然资源分等定级价格评估，开展自然资源利用评价考核，组织开展节约集约利用。负责自然资源市场监管。落实自然资源管理涉及宏观调控、区域协调和城乡统筹的政策措施。</w:t>
      </w:r>
    </w:p>
    <w:p w14:paraId="180714BF">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五）负责建立全区空间规划体系并监督实施。推进主体功能区战略和制度，组织编制并监督实施国土空间规划、详细规划和相关专项规划；会同有关部门，做好城市建设行业涉及本部门的相关专业规划的编制工作和城市设计工作、建设工程规划工作。指导乡村建设规划编制和实施；会同有关部门做好历史文化名城（镇、村）的保护和监督管理工作。开展国土空间开发适宜性评价，建立国土空间规划实施监测、评估和预警体系。组织划定生态保护红线、永久基本农田、城镇开发边界等控制线，构建节约资源和保护环境的生产、生活、生态空间布局。贯彻执行国土空间规划政策，落实国土空间用途管制制度。负责土地等自然资源年度利用计划管理工作。负责土地等国土空间用途转用审查工作。负责土地征收征用管理。</w:t>
      </w:r>
    </w:p>
    <w:p w14:paraId="130E64CF">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六）负责组织实施最严格的耕地保护制度。贯彻执行耕地保护政策，负责耕地数量、质量、生态保护。负责耕地保护责任目标考核和永久基本农田特殊保护工作。完善耕地占补平衡制度，落实占用耕地补偿制度。</w:t>
      </w:r>
    </w:p>
    <w:p w14:paraId="7DB677CE">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七）负责全区矿产资源管理工作。负责矿产资源储量管理工作。按规定权限依法管理矿业权的审核登记和转让审核登记工作。会同有关部门落实保护性开采的特定矿种、优势矿产的开采总量控制及相关管理工作。负责矿产资源合理利用和保护。</w:t>
      </w:r>
    </w:p>
    <w:p w14:paraId="44761F5A">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（八）负责全区测绘地理信息管理工作。负责基础测绘、规划勘察及测绘行业管理。负责测绘资质资格与信用管理，监督管理地理信息安全和市场秩序。负责地理信息公共服务管理。负责测量标志保护。</w:t>
      </w:r>
    </w:p>
    <w:p w14:paraId="3450084D">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（九）负责全区造林绿化工作。组织实施林业重点生态保护修复工程，负责全区公益林和商品林的培育、划定和管理，组织、指导、监督全民义务植树、城乡绿化工作。负责林业有害生物防治、检疫工作。</w:t>
      </w:r>
    </w:p>
    <w:p w14:paraId="25EBE10A">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（十）负责全区陆生野生动植物资源保护工作，组织开展资源调查，负责陆生野生动植物的救护繁育、栖息地恢复发展、疫源疫病监测，监督管理陆生野生动植物猎捕或采集、驯养繁殖或培植、经营利用。</w:t>
      </w:r>
    </w:p>
    <w:p w14:paraId="7FDE082A">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（十一）负责全区生物多样性保护相关工作。</w:t>
      </w:r>
    </w:p>
    <w:p w14:paraId="1AE3DB9F">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（十二）负责推进全区集体林权制度、国有林场等改革工作，负责农村林业发展、维护林业经营者合法权益，指导监督农村林地承包经营工作，负责开展退耕还林保护工作。</w:t>
      </w:r>
    </w:p>
    <w:p w14:paraId="45A014BC">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（十三）负责良种选育推广，管理林木种苗、草种生产经营行为，监管林木种苗、草种质量；监督管理林业和草原生物种质资源、转基因生物安全、植物新品种保护工作。</w:t>
      </w:r>
    </w:p>
    <w:p w14:paraId="478A0889">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（十四）负责林业科技推广、教育培训工作，负责林业人才队伍建设工作。</w:t>
      </w:r>
    </w:p>
    <w:p w14:paraId="45116EAE">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（十五）查处全区自然资源开发利用、国土空间规划及测绘违法案件；指导监督各乡镇（开发区）有关行政执法工作。负责查处全区林业重大违法案件；负责林业综合行政执法和林区社会治安治理工作。</w:t>
      </w:r>
    </w:p>
    <w:p w14:paraId="0C50DD9E">
      <w:pPr>
        <w:keepNext w:val="0"/>
        <w:keepLines w:val="0"/>
        <w:pageBreakBefore w:val="0"/>
        <w:widowControl/>
        <w:kinsoku/>
        <w:wordWrap/>
        <w:overflowPunct/>
        <w:topLinePunct w:val="0"/>
        <w:autoSpaceDE/>
        <w:autoSpaceDN/>
        <w:bidi w:val="0"/>
        <w:adjustRightInd/>
        <w:snapToGrid/>
        <w:spacing w:line="360" w:lineRule="auto"/>
        <w:ind w:firstLine="560"/>
        <w:textAlignment w:val="auto"/>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（十六）指导、监督各乡镇相关规划的编制、审查、实施、修改工作。</w:t>
      </w:r>
    </w:p>
    <w:p w14:paraId="23138754">
      <w:pPr>
        <w:keepNext w:val="0"/>
        <w:keepLines w:val="0"/>
        <w:pageBreakBefore w:val="0"/>
        <w:widowControl/>
        <w:kinsoku/>
        <w:wordWrap/>
        <w:overflowPunct/>
        <w:topLinePunct w:val="0"/>
        <w:autoSpaceDE/>
        <w:autoSpaceDN/>
        <w:bidi w:val="0"/>
        <w:adjustRightInd/>
        <w:snapToGrid/>
        <w:spacing w:line="360" w:lineRule="auto"/>
        <w:ind w:firstLine="560"/>
        <w:textAlignment w:val="auto"/>
      </w:pPr>
      <w:r>
        <w:rPr>
          <w:rFonts w:hint="eastAsia" w:ascii="Times New Roman" w:hAnsi="Times New Roman" w:eastAsia="方正仿宋_GBK" w:cs="Times New Roman"/>
          <w:color w:val="000000"/>
          <w:sz w:val="28"/>
          <w:lang w:val="en-US" w:eastAsia="zh-CN"/>
        </w:rPr>
        <w:t>（十七）完成上级交办的其他任务。</w:t>
      </w:r>
    </w:p>
    <w:p w14:paraId="327FAC0F">
      <w:pPr>
        <w:pStyle w:val="27"/>
        <w:keepNext w:val="0"/>
        <w:keepLines w:val="0"/>
        <w:pageBreakBefore w:val="0"/>
        <w:widowControl/>
        <w:kinsoku/>
        <w:wordWrap/>
        <w:overflowPunct/>
        <w:topLinePunct w:val="0"/>
        <w:autoSpaceDE/>
        <w:autoSpaceDN/>
        <w:bidi w:val="0"/>
        <w:adjustRightInd/>
        <w:snapToGrid/>
        <w:spacing w:line="360" w:lineRule="auto"/>
        <w:textAlignment w:val="auto"/>
      </w:pPr>
    </w:p>
    <w:p w14:paraId="3D8D0117">
      <w:pPr>
        <w:keepNext w:val="0"/>
        <w:keepLines w:val="0"/>
        <w:pageBreakBefore w:val="0"/>
        <w:widowControl/>
        <w:kinsoku/>
        <w:wordWrap/>
        <w:overflowPunct/>
        <w:topLinePunct w:val="0"/>
        <w:autoSpaceDE/>
        <w:autoSpaceDN/>
        <w:bidi w:val="0"/>
        <w:adjustRightInd/>
        <w:snapToGrid/>
        <w:spacing w:line="360" w:lineRule="auto"/>
        <w:ind w:firstLine="640"/>
        <w:textAlignment w:val="auto"/>
      </w:pPr>
      <w:r>
        <w:rPr>
          <w:rFonts w:ascii="方正楷体_GBK" w:hAnsi="方正楷体_GBK" w:eastAsia="方正楷体_GBK" w:cs="方正楷体_GBK"/>
          <w:b/>
          <w:color w:val="000000"/>
          <w:sz w:val="32"/>
        </w:rPr>
        <w:t>机构设置：</w:t>
      </w:r>
    </w:p>
    <w:p w14:paraId="6035CDE2">
      <w:pPr>
        <w:keepNext w:val="0"/>
        <w:keepLines w:val="0"/>
        <w:pageBreakBefore w:val="0"/>
        <w:widowControl/>
        <w:kinsoku/>
        <w:wordWrap/>
        <w:overflowPunct/>
        <w:topLinePunct w:val="0"/>
        <w:autoSpaceDE/>
        <w:autoSpaceDN/>
        <w:bidi w:val="0"/>
        <w:adjustRightInd/>
        <w:snapToGrid/>
        <w:spacing w:line="360" w:lineRule="auto"/>
        <w:jc w:val="center"/>
        <w:textAlignment w:val="auto"/>
      </w:pPr>
      <w:r>
        <w:rPr>
          <w:rFonts w:ascii="方正小标宋_GBK" w:hAnsi="方正小标宋_GBK" w:eastAsia="方正小标宋_GBK" w:cs="方正小标宋_GBK"/>
          <w:color w:val="000000"/>
          <w:sz w:val="32"/>
        </w:rPr>
        <w:t>单位机构设置情况</w:t>
      </w:r>
    </w:p>
    <w:tbl>
      <w:tblPr>
        <w:tblStyle w:val="6"/>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0B03BC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9E03778">
            <w:pPr>
              <w:pStyle w:val="12"/>
              <w:keepNext w:val="0"/>
              <w:keepLines w:val="0"/>
              <w:pageBreakBefore w:val="0"/>
              <w:widowControl/>
              <w:kinsoku/>
              <w:wordWrap/>
              <w:overflowPunct/>
              <w:topLinePunct w:val="0"/>
              <w:autoSpaceDE/>
              <w:autoSpaceDN/>
              <w:bidi w:val="0"/>
              <w:adjustRightInd/>
              <w:snapToGrid/>
              <w:spacing w:line="360" w:lineRule="auto"/>
              <w:textAlignment w:val="auto"/>
            </w:pPr>
            <w:r>
              <w:t>单位名称</w:t>
            </w:r>
          </w:p>
        </w:tc>
        <w:tc>
          <w:tcPr>
            <w:tcW w:w="1843" w:type="dxa"/>
            <w:vAlign w:val="center"/>
          </w:tcPr>
          <w:p w14:paraId="3652675E">
            <w:pPr>
              <w:pStyle w:val="12"/>
              <w:keepNext w:val="0"/>
              <w:keepLines w:val="0"/>
              <w:pageBreakBefore w:val="0"/>
              <w:widowControl/>
              <w:kinsoku/>
              <w:wordWrap/>
              <w:overflowPunct/>
              <w:topLinePunct w:val="0"/>
              <w:autoSpaceDE/>
              <w:autoSpaceDN/>
              <w:bidi w:val="0"/>
              <w:adjustRightInd/>
              <w:snapToGrid/>
              <w:spacing w:line="360" w:lineRule="auto"/>
              <w:textAlignment w:val="auto"/>
            </w:pPr>
            <w:r>
              <w:t>单位性质</w:t>
            </w:r>
          </w:p>
        </w:tc>
        <w:tc>
          <w:tcPr>
            <w:tcW w:w="2126" w:type="dxa"/>
            <w:vAlign w:val="center"/>
          </w:tcPr>
          <w:p w14:paraId="60071824">
            <w:pPr>
              <w:pStyle w:val="12"/>
              <w:keepNext w:val="0"/>
              <w:keepLines w:val="0"/>
              <w:pageBreakBefore w:val="0"/>
              <w:widowControl/>
              <w:kinsoku/>
              <w:wordWrap/>
              <w:overflowPunct/>
              <w:topLinePunct w:val="0"/>
              <w:autoSpaceDE/>
              <w:autoSpaceDN/>
              <w:bidi w:val="0"/>
              <w:adjustRightInd/>
              <w:snapToGrid/>
              <w:spacing w:line="360" w:lineRule="auto"/>
              <w:textAlignment w:val="auto"/>
            </w:pPr>
            <w:r>
              <w:t>单位规格</w:t>
            </w:r>
          </w:p>
        </w:tc>
        <w:tc>
          <w:tcPr>
            <w:tcW w:w="3827" w:type="dxa"/>
            <w:vAlign w:val="center"/>
          </w:tcPr>
          <w:p w14:paraId="4D5EFD21">
            <w:pPr>
              <w:pStyle w:val="12"/>
              <w:keepNext w:val="0"/>
              <w:keepLines w:val="0"/>
              <w:pageBreakBefore w:val="0"/>
              <w:widowControl/>
              <w:kinsoku/>
              <w:wordWrap/>
              <w:overflowPunct/>
              <w:topLinePunct w:val="0"/>
              <w:autoSpaceDE/>
              <w:autoSpaceDN/>
              <w:bidi w:val="0"/>
              <w:adjustRightInd/>
              <w:snapToGrid/>
              <w:spacing w:line="360" w:lineRule="auto"/>
              <w:textAlignment w:val="auto"/>
            </w:pPr>
            <w:r>
              <w:t>经费保障形式</w:t>
            </w:r>
          </w:p>
        </w:tc>
      </w:tr>
      <w:tr w14:paraId="231451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1D2556A">
            <w:pPr>
              <w:pStyle w:val="14"/>
              <w:keepNext w:val="0"/>
              <w:keepLines w:val="0"/>
              <w:pageBreakBefore w:val="0"/>
              <w:widowControl/>
              <w:kinsoku/>
              <w:wordWrap/>
              <w:overflowPunct/>
              <w:topLinePunct w:val="0"/>
              <w:autoSpaceDE/>
              <w:autoSpaceDN/>
              <w:bidi w:val="0"/>
              <w:adjustRightInd/>
              <w:snapToGrid/>
              <w:spacing w:line="360" w:lineRule="auto"/>
              <w:textAlignment w:val="auto"/>
            </w:pPr>
            <w:r>
              <w:t>石家庄市自然资源和规划局藁城分局</w:t>
            </w:r>
          </w:p>
        </w:tc>
        <w:tc>
          <w:tcPr>
            <w:tcW w:w="1843" w:type="dxa"/>
            <w:vAlign w:val="center"/>
          </w:tcPr>
          <w:p w14:paraId="1C7328BE">
            <w:pPr>
              <w:pStyle w:val="15"/>
              <w:keepNext w:val="0"/>
              <w:keepLines w:val="0"/>
              <w:pageBreakBefore w:val="0"/>
              <w:widowControl/>
              <w:kinsoku/>
              <w:wordWrap/>
              <w:overflowPunct/>
              <w:topLinePunct w:val="0"/>
              <w:autoSpaceDE/>
              <w:autoSpaceDN/>
              <w:bidi w:val="0"/>
              <w:adjustRightInd/>
              <w:snapToGrid/>
              <w:spacing w:line="360" w:lineRule="auto"/>
              <w:textAlignment w:val="auto"/>
            </w:pPr>
            <w:r>
              <w:t>行政</w:t>
            </w:r>
          </w:p>
        </w:tc>
        <w:tc>
          <w:tcPr>
            <w:tcW w:w="2126" w:type="dxa"/>
            <w:vAlign w:val="center"/>
          </w:tcPr>
          <w:p w14:paraId="765C96BF">
            <w:pPr>
              <w:pStyle w:val="15"/>
              <w:keepNext w:val="0"/>
              <w:keepLines w:val="0"/>
              <w:pageBreakBefore w:val="0"/>
              <w:widowControl/>
              <w:kinsoku/>
              <w:wordWrap/>
              <w:overflowPunct/>
              <w:topLinePunct w:val="0"/>
              <w:autoSpaceDE/>
              <w:autoSpaceDN/>
              <w:bidi w:val="0"/>
              <w:adjustRightInd/>
              <w:snapToGrid/>
              <w:spacing w:line="360" w:lineRule="auto"/>
              <w:textAlignment w:val="auto"/>
            </w:pPr>
            <w:r>
              <w:t>股级</w:t>
            </w:r>
          </w:p>
        </w:tc>
        <w:tc>
          <w:tcPr>
            <w:tcW w:w="3827" w:type="dxa"/>
            <w:vAlign w:val="center"/>
          </w:tcPr>
          <w:p w14:paraId="1CA1C486">
            <w:pPr>
              <w:pStyle w:val="15"/>
              <w:keepNext w:val="0"/>
              <w:keepLines w:val="0"/>
              <w:pageBreakBefore w:val="0"/>
              <w:widowControl/>
              <w:kinsoku/>
              <w:wordWrap/>
              <w:overflowPunct/>
              <w:topLinePunct w:val="0"/>
              <w:autoSpaceDE/>
              <w:autoSpaceDN/>
              <w:bidi w:val="0"/>
              <w:adjustRightInd/>
              <w:snapToGrid/>
              <w:spacing w:line="360" w:lineRule="auto"/>
              <w:textAlignment w:val="auto"/>
            </w:pPr>
            <w:r>
              <w:t>财政拨款</w:t>
            </w:r>
          </w:p>
        </w:tc>
      </w:tr>
    </w:tbl>
    <w:p w14:paraId="6108525C">
      <w:pPr>
        <w:keepNext w:val="0"/>
        <w:keepLines w:val="0"/>
        <w:pageBreakBefore w:val="0"/>
        <w:widowControl/>
        <w:kinsoku/>
        <w:wordWrap/>
        <w:overflowPunct/>
        <w:topLinePunct w:val="0"/>
        <w:autoSpaceDE/>
        <w:autoSpaceDN/>
        <w:bidi w:val="0"/>
        <w:adjustRightInd/>
        <w:snapToGrid/>
        <w:spacing w:before="10" w:after="10" w:line="360" w:lineRule="auto"/>
        <w:ind w:firstLine="640"/>
        <w:textAlignment w:val="auto"/>
        <w:outlineLvl w:val="5"/>
      </w:pPr>
      <w:r>
        <w:rPr>
          <w:rFonts w:ascii="黑体" w:hAnsi="黑体" w:eastAsia="黑体" w:cs="黑体"/>
          <w:color w:val="000000"/>
          <w:sz w:val="32"/>
        </w:rPr>
        <w:t>二、单位预算安排的总体情况</w:t>
      </w:r>
    </w:p>
    <w:p w14:paraId="491812EB">
      <w:pPr>
        <w:keepNext w:val="0"/>
        <w:keepLines w:val="0"/>
        <w:pageBreakBefore w:val="0"/>
        <w:widowControl/>
        <w:kinsoku/>
        <w:wordWrap/>
        <w:overflowPunct/>
        <w:topLinePunct w:val="0"/>
        <w:autoSpaceDE/>
        <w:autoSpaceDN/>
        <w:bidi w:val="0"/>
        <w:adjustRightInd/>
        <w:snapToGrid/>
        <w:spacing w:line="360" w:lineRule="auto"/>
        <w:ind w:firstLine="560"/>
        <w:jc w:val="left"/>
        <w:textAlignment w:val="auto"/>
        <w:rPr>
          <w:rFonts w:ascii="Times New Roman" w:hAnsi="Times New Roman" w:eastAsia="方正仿宋_GBK" w:cs="Times New Roman"/>
          <w:color w:val="000000"/>
          <w:kern w:val="0"/>
          <w:sz w:val="28"/>
          <w:lang w:eastAsia="uk-UA"/>
        </w:rPr>
      </w:pPr>
      <w:r>
        <w:rPr>
          <w:rFonts w:ascii="Times New Roman" w:hAnsi="Times New Roman" w:eastAsia="方正仿宋_GBK" w:cs="Times New Roman"/>
          <w:color w:val="000000"/>
          <w:kern w:val="0"/>
          <w:sz w:val="28"/>
          <w:lang w:eastAsia="uk-UA"/>
        </w:rPr>
        <w:t>按照预算管理有关规定，目前我</w:t>
      </w:r>
      <w:r>
        <w:rPr>
          <w:rFonts w:hint="eastAsia" w:ascii="Times New Roman" w:hAnsi="Times New Roman" w:eastAsia="方正仿宋_GBK" w:cs="Times New Roman"/>
          <w:color w:val="000000"/>
          <w:kern w:val="0"/>
          <w:sz w:val="28"/>
          <w:lang w:eastAsia="zh-CN"/>
        </w:rPr>
        <w:t>市</w:t>
      </w:r>
      <w:r>
        <w:rPr>
          <w:rFonts w:ascii="Times New Roman" w:hAnsi="Times New Roman" w:eastAsia="方正仿宋_GBK" w:cs="Times New Roman"/>
          <w:color w:val="000000"/>
          <w:kern w:val="0"/>
          <w:sz w:val="28"/>
          <w:lang w:eastAsia="uk-UA"/>
        </w:rPr>
        <w:t>单位预算的编制实行综合预算管理，即全部收入和支出都反映在预算中。</w:t>
      </w:r>
    </w:p>
    <w:p w14:paraId="2D745DC1">
      <w:pPr>
        <w:keepNext w:val="0"/>
        <w:keepLines w:val="0"/>
        <w:pageBreakBefore w:val="0"/>
        <w:widowControl/>
        <w:kinsoku/>
        <w:wordWrap/>
        <w:overflowPunct/>
        <w:topLinePunct w:val="0"/>
        <w:autoSpaceDE/>
        <w:autoSpaceDN/>
        <w:bidi w:val="0"/>
        <w:adjustRightInd/>
        <w:snapToGrid/>
        <w:spacing w:line="360" w:lineRule="auto"/>
        <w:ind w:firstLine="560"/>
        <w:jc w:val="left"/>
        <w:textAlignment w:val="auto"/>
        <w:rPr>
          <w:rFonts w:ascii="Times New Roman" w:hAnsi="Times New Roman" w:eastAsia="方正仿宋_GBK" w:cs="Times New Roman"/>
          <w:color w:val="000000"/>
          <w:kern w:val="0"/>
          <w:sz w:val="28"/>
          <w:lang w:eastAsia="uk-UA"/>
        </w:rPr>
      </w:pPr>
      <w:r>
        <w:rPr>
          <w:rFonts w:hint="eastAsia" w:ascii="Times New Roman" w:hAnsi="Times New Roman" w:eastAsia="方正仿宋_GBK" w:cs="Times New Roman"/>
          <w:color w:val="000000"/>
          <w:kern w:val="0"/>
          <w:sz w:val="28"/>
          <w:lang w:eastAsia="uk-UA"/>
        </w:rPr>
        <w:t>1、收入说明</w:t>
      </w:r>
    </w:p>
    <w:p w14:paraId="38A0CD45">
      <w:pPr>
        <w:keepNext w:val="0"/>
        <w:keepLines w:val="0"/>
        <w:pageBreakBefore w:val="0"/>
        <w:widowControl/>
        <w:kinsoku/>
        <w:wordWrap/>
        <w:overflowPunct/>
        <w:topLinePunct w:val="0"/>
        <w:autoSpaceDE/>
        <w:autoSpaceDN/>
        <w:bidi w:val="0"/>
        <w:adjustRightInd/>
        <w:snapToGrid/>
        <w:spacing w:line="360" w:lineRule="auto"/>
        <w:ind w:firstLine="560"/>
        <w:jc w:val="left"/>
        <w:textAlignment w:val="auto"/>
        <w:rPr>
          <w:rFonts w:ascii="Times New Roman" w:hAnsi="Times New Roman" w:eastAsia="方正仿宋_GBK" w:cs="Times New Roman"/>
          <w:color w:val="000000"/>
          <w:kern w:val="0"/>
          <w:sz w:val="28"/>
          <w:lang w:eastAsia="uk-UA"/>
        </w:rPr>
      </w:pPr>
      <w:r>
        <w:rPr>
          <w:rFonts w:hint="eastAsia" w:ascii="Times New Roman" w:hAnsi="Times New Roman" w:eastAsia="方正仿宋_GBK" w:cs="Times New Roman"/>
          <w:color w:val="000000"/>
          <w:kern w:val="0"/>
          <w:sz w:val="28"/>
          <w:lang w:eastAsia="uk-UA"/>
        </w:rPr>
        <w:t>反映本</w:t>
      </w:r>
      <w:r>
        <w:rPr>
          <w:rFonts w:hint="eastAsia" w:ascii="Times New Roman" w:hAnsi="Times New Roman" w:eastAsia="方正仿宋_GBK" w:cs="Times New Roman"/>
          <w:color w:val="000000"/>
          <w:kern w:val="0"/>
          <w:sz w:val="28"/>
          <w:lang w:eastAsia="zh-CN"/>
        </w:rPr>
        <w:t>单位</w:t>
      </w:r>
      <w:r>
        <w:rPr>
          <w:rFonts w:hint="eastAsia" w:ascii="Times New Roman" w:hAnsi="Times New Roman" w:eastAsia="方正仿宋_GBK" w:cs="Times New Roman"/>
          <w:color w:val="000000"/>
          <w:kern w:val="0"/>
          <w:sz w:val="28"/>
          <w:lang w:eastAsia="uk-UA"/>
        </w:rPr>
        <w:t>当年全部收入。20</w:t>
      </w:r>
      <w:r>
        <w:rPr>
          <w:rFonts w:hint="eastAsia" w:ascii="Times New Roman" w:hAnsi="Times New Roman" w:eastAsia="方正仿宋_GBK" w:cs="Times New Roman"/>
          <w:color w:val="000000"/>
          <w:kern w:val="0"/>
          <w:sz w:val="28"/>
          <w:lang w:eastAsia="zh-CN"/>
        </w:rPr>
        <w:t>2</w:t>
      </w:r>
      <w:r>
        <w:rPr>
          <w:rFonts w:hint="eastAsia" w:ascii="Times New Roman" w:hAnsi="Times New Roman" w:eastAsia="方正仿宋_GBK" w:cs="Times New Roman"/>
          <w:color w:val="000000"/>
          <w:kern w:val="0"/>
          <w:sz w:val="28"/>
          <w:lang w:val="en-US" w:eastAsia="zh-CN"/>
        </w:rPr>
        <w:t>5</w:t>
      </w:r>
      <w:r>
        <w:rPr>
          <w:rFonts w:hint="eastAsia" w:ascii="Times New Roman" w:hAnsi="Times New Roman" w:eastAsia="方正仿宋_GBK" w:cs="Times New Roman"/>
          <w:color w:val="000000"/>
          <w:kern w:val="0"/>
          <w:sz w:val="28"/>
          <w:lang w:eastAsia="uk-UA"/>
        </w:rPr>
        <w:t>年预算收入</w:t>
      </w:r>
      <w:r>
        <w:rPr>
          <w:rFonts w:hint="eastAsia" w:ascii="Times New Roman" w:hAnsi="Times New Roman" w:eastAsia="方正仿宋_GBK" w:cs="Times New Roman"/>
          <w:color w:val="000000"/>
          <w:kern w:val="0"/>
          <w:sz w:val="28"/>
          <w:lang w:val="en-US" w:eastAsia="zh-CN"/>
        </w:rPr>
        <w:t>3177.12</w:t>
      </w:r>
      <w:r>
        <w:rPr>
          <w:rFonts w:hint="eastAsia" w:ascii="Times New Roman" w:hAnsi="Times New Roman" w:eastAsia="方正仿宋_GBK" w:cs="Times New Roman"/>
          <w:color w:val="000000"/>
          <w:kern w:val="0"/>
          <w:sz w:val="28"/>
          <w:lang w:eastAsia="uk-UA"/>
        </w:rPr>
        <w:t>万元，其中：一般公共预算财政拨款收入</w:t>
      </w:r>
      <w:r>
        <w:rPr>
          <w:rFonts w:hint="eastAsia" w:ascii="Times New Roman" w:hAnsi="Times New Roman" w:eastAsia="方正仿宋_GBK" w:cs="Times New Roman"/>
          <w:color w:val="000000"/>
          <w:kern w:val="0"/>
          <w:sz w:val="28"/>
          <w:lang w:val="en-US" w:eastAsia="zh-CN"/>
        </w:rPr>
        <w:t>3177.12</w:t>
      </w:r>
      <w:r>
        <w:rPr>
          <w:rFonts w:hint="eastAsia" w:ascii="Times New Roman" w:hAnsi="Times New Roman" w:eastAsia="方正仿宋_GBK" w:cs="Times New Roman"/>
          <w:color w:val="000000"/>
          <w:kern w:val="0"/>
          <w:sz w:val="28"/>
          <w:lang w:eastAsia="uk-UA"/>
        </w:rPr>
        <w:t>万元，基金预算财政拨款收入</w:t>
      </w:r>
      <w:r>
        <w:rPr>
          <w:rFonts w:hint="eastAsia" w:ascii="Times New Roman" w:hAnsi="Times New Roman" w:eastAsia="方正仿宋_GBK" w:cs="Times New Roman"/>
          <w:color w:val="000000"/>
          <w:kern w:val="0"/>
          <w:sz w:val="28"/>
          <w:lang w:val="en-US" w:eastAsia="zh-CN"/>
        </w:rPr>
        <w:t>0</w:t>
      </w:r>
      <w:r>
        <w:rPr>
          <w:rFonts w:hint="eastAsia" w:ascii="Times New Roman" w:hAnsi="Times New Roman" w:eastAsia="方正仿宋_GBK" w:cs="Times New Roman"/>
          <w:color w:val="000000"/>
          <w:kern w:val="0"/>
          <w:sz w:val="28"/>
          <w:lang w:eastAsia="uk-UA"/>
        </w:rPr>
        <w:t>万元。</w:t>
      </w:r>
    </w:p>
    <w:p w14:paraId="5C9492C4">
      <w:pPr>
        <w:keepNext w:val="0"/>
        <w:keepLines w:val="0"/>
        <w:pageBreakBefore w:val="0"/>
        <w:widowControl/>
        <w:kinsoku/>
        <w:wordWrap/>
        <w:overflowPunct/>
        <w:topLinePunct w:val="0"/>
        <w:autoSpaceDE/>
        <w:autoSpaceDN/>
        <w:bidi w:val="0"/>
        <w:adjustRightInd/>
        <w:snapToGrid/>
        <w:spacing w:line="360" w:lineRule="auto"/>
        <w:ind w:firstLine="560"/>
        <w:jc w:val="left"/>
        <w:textAlignment w:val="auto"/>
        <w:rPr>
          <w:rFonts w:ascii="Times New Roman" w:hAnsi="Times New Roman" w:eastAsia="方正仿宋_GBK" w:cs="Times New Roman"/>
          <w:color w:val="000000"/>
          <w:kern w:val="0"/>
          <w:sz w:val="28"/>
          <w:lang w:eastAsia="uk-UA"/>
        </w:rPr>
      </w:pPr>
      <w:r>
        <w:rPr>
          <w:rFonts w:hint="eastAsia" w:ascii="Times New Roman" w:hAnsi="Times New Roman" w:eastAsia="方正仿宋_GBK" w:cs="Times New Roman"/>
          <w:color w:val="000000"/>
          <w:kern w:val="0"/>
          <w:sz w:val="28"/>
          <w:lang w:eastAsia="uk-UA"/>
        </w:rPr>
        <w:t>2、支出说明</w:t>
      </w:r>
    </w:p>
    <w:p w14:paraId="3599F971">
      <w:pPr>
        <w:keepNext w:val="0"/>
        <w:keepLines w:val="0"/>
        <w:pageBreakBefore w:val="0"/>
        <w:widowControl/>
        <w:kinsoku/>
        <w:wordWrap/>
        <w:overflowPunct/>
        <w:topLinePunct w:val="0"/>
        <w:autoSpaceDE/>
        <w:autoSpaceDN/>
        <w:bidi w:val="0"/>
        <w:adjustRightInd/>
        <w:snapToGrid/>
        <w:spacing w:line="360" w:lineRule="auto"/>
        <w:ind w:firstLine="560"/>
        <w:jc w:val="left"/>
        <w:textAlignment w:val="auto"/>
        <w:rPr>
          <w:rFonts w:ascii="Times New Roman" w:hAnsi="Times New Roman" w:eastAsia="方正仿宋_GBK" w:cs="Times New Roman"/>
          <w:color w:val="000000"/>
          <w:kern w:val="0"/>
          <w:sz w:val="28"/>
          <w:lang w:eastAsia="uk-UA"/>
        </w:rPr>
      </w:pPr>
      <w:r>
        <w:rPr>
          <w:rFonts w:hint="eastAsia" w:ascii="Times New Roman" w:hAnsi="Times New Roman" w:eastAsia="方正仿宋_GBK" w:cs="Times New Roman"/>
          <w:color w:val="000000"/>
          <w:kern w:val="0"/>
          <w:sz w:val="28"/>
          <w:lang w:eastAsia="uk-UA"/>
        </w:rPr>
        <w:t>收支预算总表支出栏、基本支出表、项目支出表按经济分类和支出功能分类科目编制，反映石家庄市自然资源和规划局</w:t>
      </w:r>
      <w:r>
        <w:rPr>
          <w:rFonts w:hint="eastAsia" w:ascii="Times New Roman" w:hAnsi="Times New Roman" w:eastAsia="方正仿宋_GBK" w:cs="Times New Roman"/>
          <w:color w:val="000000"/>
          <w:kern w:val="0"/>
          <w:sz w:val="28"/>
          <w:lang w:eastAsia="zh-CN"/>
        </w:rPr>
        <w:t>藁城分局</w:t>
      </w:r>
      <w:r>
        <w:rPr>
          <w:rFonts w:hint="eastAsia" w:ascii="Times New Roman" w:hAnsi="Times New Roman" w:eastAsia="方正仿宋_GBK" w:cs="Times New Roman"/>
          <w:color w:val="000000"/>
          <w:kern w:val="0"/>
          <w:sz w:val="28"/>
          <w:lang w:eastAsia="uk-UA"/>
        </w:rPr>
        <w:t>年度预算中支出预算的总体情况。2</w:t>
      </w:r>
      <w:r>
        <w:rPr>
          <w:rFonts w:hint="eastAsia" w:ascii="Times New Roman" w:hAnsi="Times New Roman" w:eastAsia="方正仿宋_GBK" w:cs="Times New Roman"/>
          <w:color w:val="000000"/>
          <w:kern w:val="0"/>
          <w:sz w:val="28"/>
          <w:lang w:val="en-US" w:eastAsia="zh-CN"/>
        </w:rPr>
        <w:t>0</w:t>
      </w:r>
      <w:r>
        <w:rPr>
          <w:rFonts w:hint="eastAsia" w:ascii="Times New Roman" w:hAnsi="Times New Roman" w:eastAsia="方正仿宋_GBK" w:cs="Times New Roman"/>
          <w:color w:val="000000"/>
          <w:kern w:val="0"/>
          <w:sz w:val="28"/>
          <w:lang w:eastAsia="zh-CN"/>
        </w:rPr>
        <w:t>2</w:t>
      </w:r>
      <w:r>
        <w:rPr>
          <w:rFonts w:hint="eastAsia" w:ascii="Times New Roman" w:hAnsi="Times New Roman" w:eastAsia="方正仿宋_GBK" w:cs="Times New Roman"/>
          <w:color w:val="000000"/>
          <w:kern w:val="0"/>
          <w:sz w:val="28"/>
          <w:lang w:val="en-US" w:eastAsia="zh-CN"/>
        </w:rPr>
        <w:t>5</w:t>
      </w:r>
      <w:r>
        <w:rPr>
          <w:rFonts w:hint="eastAsia" w:ascii="Times New Roman" w:hAnsi="Times New Roman" w:eastAsia="方正仿宋_GBK" w:cs="Times New Roman"/>
          <w:color w:val="000000"/>
          <w:kern w:val="0"/>
          <w:sz w:val="28"/>
          <w:lang w:eastAsia="uk-UA"/>
        </w:rPr>
        <w:t>年支出预算</w:t>
      </w:r>
      <w:r>
        <w:rPr>
          <w:rFonts w:hint="eastAsia" w:ascii="Times New Roman" w:hAnsi="Times New Roman" w:eastAsia="方正仿宋_GBK" w:cs="Times New Roman"/>
          <w:color w:val="000000"/>
          <w:kern w:val="0"/>
          <w:sz w:val="28"/>
          <w:lang w:val="en-US" w:eastAsia="zh-CN"/>
        </w:rPr>
        <w:t>3177.12</w:t>
      </w:r>
      <w:r>
        <w:rPr>
          <w:rFonts w:hint="eastAsia" w:ascii="Times New Roman" w:hAnsi="Times New Roman" w:eastAsia="方正仿宋_GBK" w:cs="Times New Roman"/>
          <w:color w:val="000000"/>
          <w:kern w:val="0"/>
          <w:sz w:val="28"/>
          <w:lang w:eastAsia="uk-UA"/>
        </w:rPr>
        <w:t>万元，其中基本支出</w:t>
      </w:r>
      <w:r>
        <w:rPr>
          <w:rFonts w:hint="eastAsia" w:ascii="Times New Roman" w:hAnsi="Times New Roman" w:eastAsia="方正仿宋_GBK" w:cs="Times New Roman"/>
          <w:color w:val="000000"/>
          <w:kern w:val="0"/>
          <w:sz w:val="28"/>
          <w:lang w:val="en-US" w:eastAsia="zh-CN"/>
        </w:rPr>
        <w:t>3118.22</w:t>
      </w:r>
      <w:r>
        <w:rPr>
          <w:rFonts w:hint="eastAsia" w:ascii="Times New Roman" w:hAnsi="Times New Roman" w:eastAsia="方正仿宋_GBK" w:cs="Times New Roman"/>
          <w:color w:val="000000"/>
          <w:kern w:val="0"/>
          <w:sz w:val="28"/>
          <w:lang w:eastAsia="uk-UA"/>
        </w:rPr>
        <w:t>万元，包括人员经费</w:t>
      </w:r>
      <w:r>
        <w:rPr>
          <w:rFonts w:hint="eastAsia" w:ascii="Times New Roman" w:hAnsi="Times New Roman" w:eastAsia="方正仿宋_GBK" w:cs="Times New Roman"/>
          <w:color w:val="000000"/>
          <w:kern w:val="0"/>
          <w:sz w:val="28"/>
          <w:lang w:val="en-US" w:eastAsia="zh-CN"/>
        </w:rPr>
        <w:t>2916.21万元</w:t>
      </w:r>
      <w:r>
        <w:rPr>
          <w:rFonts w:hint="eastAsia" w:ascii="Times New Roman" w:hAnsi="Times New Roman" w:eastAsia="方正仿宋_GBK" w:cs="Times New Roman"/>
          <w:color w:val="000000"/>
          <w:kern w:val="0"/>
          <w:sz w:val="28"/>
          <w:lang w:eastAsia="uk-UA"/>
        </w:rPr>
        <w:t>和日常公用经费</w:t>
      </w:r>
      <w:r>
        <w:rPr>
          <w:rFonts w:hint="eastAsia" w:ascii="Times New Roman" w:hAnsi="Times New Roman" w:eastAsia="方正仿宋_GBK" w:cs="Times New Roman"/>
          <w:color w:val="000000"/>
          <w:kern w:val="0"/>
          <w:sz w:val="28"/>
          <w:lang w:val="en-US" w:eastAsia="zh-CN"/>
        </w:rPr>
        <w:t>202.01万元</w:t>
      </w:r>
      <w:r>
        <w:rPr>
          <w:rFonts w:hint="eastAsia" w:ascii="Times New Roman" w:hAnsi="Times New Roman" w:eastAsia="方正仿宋_GBK" w:cs="Times New Roman"/>
          <w:color w:val="000000"/>
          <w:kern w:val="0"/>
          <w:sz w:val="28"/>
          <w:lang w:eastAsia="uk-UA"/>
        </w:rPr>
        <w:t>；项目支出</w:t>
      </w:r>
      <w:r>
        <w:rPr>
          <w:rFonts w:hint="eastAsia" w:ascii="Times New Roman" w:hAnsi="Times New Roman" w:eastAsia="方正仿宋_GBK" w:cs="Times New Roman"/>
          <w:color w:val="000000"/>
          <w:kern w:val="0"/>
          <w:sz w:val="28"/>
          <w:lang w:val="en-US" w:eastAsia="zh-CN"/>
        </w:rPr>
        <w:t>58.9</w:t>
      </w:r>
      <w:r>
        <w:rPr>
          <w:rFonts w:hint="eastAsia" w:ascii="Times New Roman" w:hAnsi="Times New Roman" w:eastAsia="方正仿宋_GBK" w:cs="Times New Roman"/>
          <w:color w:val="000000"/>
          <w:kern w:val="0"/>
          <w:sz w:val="28"/>
          <w:lang w:eastAsia="uk-UA"/>
        </w:rPr>
        <w:t>万元，主要包括</w:t>
      </w:r>
      <w:r>
        <w:rPr>
          <w:rFonts w:hint="eastAsia" w:ascii="Times New Roman" w:hAnsi="Times New Roman" w:eastAsia="方正仿宋_GBK" w:cs="Times New Roman"/>
          <w:color w:val="000000"/>
          <w:kern w:val="0"/>
          <w:sz w:val="28"/>
          <w:lang w:eastAsia="zh-CN"/>
        </w:rPr>
        <w:t>办公设备购置、党组织活动经费、物业管理费、电费</w:t>
      </w:r>
      <w:r>
        <w:rPr>
          <w:rFonts w:hint="eastAsia" w:ascii="Times New Roman" w:hAnsi="Times New Roman" w:eastAsia="方正仿宋_GBK" w:cs="Times New Roman"/>
          <w:color w:val="000000"/>
          <w:kern w:val="0"/>
          <w:sz w:val="28"/>
          <w:lang w:eastAsia="uk-UA"/>
        </w:rPr>
        <w:t>。</w:t>
      </w:r>
    </w:p>
    <w:p w14:paraId="6155755E">
      <w:pPr>
        <w:keepNext w:val="0"/>
        <w:keepLines w:val="0"/>
        <w:pageBreakBefore w:val="0"/>
        <w:widowControl/>
        <w:kinsoku/>
        <w:wordWrap/>
        <w:overflowPunct/>
        <w:topLinePunct w:val="0"/>
        <w:autoSpaceDE/>
        <w:autoSpaceDN/>
        <w:bidi w:val="0"/>
        <w:adjustRightInd/>
        <w:snapToGrid/>
        <w:spacing w:line="360" w:lineRule="auto"/>
        <w:ind w:firstLine="560"/>
        <w:jc w:val="left"/>
        <w:textAlignment w:val="auto"/>
        <w:rPr>
          <w:rFonts w:hint="eastAsia" w:ascii="Times New Roman" w:hAnsi="Times New Roman" w:eastAsia="方正仿宋_GBK" w:cs="Times New Roman"/>
          <w:color w:val="000000"/>
          <w:kern w:val="0"/>
          <w:sz w:val="28"/>
          <w:lang w:eastAsia="uk-UA"/>
        </w:rPr>
      </w:pPr>
      <w:r>
        <w:rPr>
          <w:rFonts w:hint="eastAsia" w:ascii="Times New Roman" w:hAnsi="Times New Roman" w:eastAsia="方正仿宋_GBK" w:cs="Times New Roman"/>
          <w:color w:val="000000"/>
          <w:kern w:val="0"/>
          <w:sz w:val="28"/>
          <w:lang w:eastAsia="uk-UA"/>
        </w:rPr>
        <w:t>3、比上年增减情况</w:t>
      </w:r>
    </w:p>
    <w:p w14:paraId="656723FA">
      <w:pPr>
        <w:keepNext w:val="0"/>
        <w:keepLines w:val="0"/>
        <w:pageBreakBefore w:val="0"/>
        <w:widowControl/>
        <w:kinsoku/>
        <w:wordWrap/>
        <w:overflowPunct/>
        <w:topLinePunct w:val="0"/>
        <w:autoSpaceDE/>
        <w:autoSpaceDN/>
        <w:bidi w:val="0"/>
        <w:adjustRightInd/>
        <w:snapToGrid/>
        <w:spacing w:line="360" w:lineRule="auto"/>
        <w:ind w:firstLine="560"/>
        <w:jc w:val="left"/>
        <w:textAlignment w:val="auto"/>
        <w:rPr>
          <w:rFonts w:hint="eastAsia" w:ascii="Times New Roman" w:hAnsi="Times New Roman" w:eastAsia="方正仿宋_GBK"/>
          <w:color w:val="000000"/>
          <w:sz w:val="28"/>
        </w:rPr>
      </w:pPr>
      <w:r>
        <w:rPr>
          <w:rFonts w:hint="eastAsia" w:ascii="Times New Roman" w:hAnsi="Times New Roman" w:eastAsia="方正仿宋_GBK" w:cs="Times New Roman"/>
          <w:color w:val="000000"/>
          <w:kern w:val="0"/>
          <w:sz w:val="28"/>
          <w:lang w:val="en-US" w:eastAsia="uk-UA"/>
        </w:rPr>
        <w:t>20</w:t>
      </w:r>
      <w:r>
        <w:rPr>
          <w:rFonts w:hint="eastAsia" w:ascii="Times New Roman" w:hAnsi="Times New Roman" w:eastAsia="方正仿宋_GBK" w:cs="Times New Roman"/>
          <w:color w:val="000000"/>
          <w:kern w:val="0"/>
          <w:sz w:val="28"/>
          <w:lang w:val="en-US" w:eastAsia="zh-CN"/>
        </w:rPr>
        <w:t>25</w:t>
      </w:r>
      <w:r>
        <w:rPr>
          <w:rFonts w:hint="eastAsia" w:ascii="Times New Roman" w:hAnsi="Times New Roman" w:eastAsia="方正仿宋_GBK" w:cs="Times New Roman"/>
          <w:color w:val="000000"/>
          <w:kern w:val="0"/>
          <w:sz w:val="28"/>
          <w:lang w:val="en-US" w:eastAsia="uk-UA"/>
        </w:rPr>
        <w:t>年</w:t>
      </w:r>
      <w:r>
        <w:rPr>
          <w:rFonts w:hint="eastAsia" w:ascii="Times New Roman" w:hAnsi="Times New Roman" w:eastAsia="方正仿宋_GBK"/>
          <w:color w:val="000000"/>
          <w:sz w:val="28"/>
          <w:lang w:val="en-US" w:eastAsia="uk-UA"/>
        </w:rPr>
        <w:t>预算收支安排</w:t>
      </w:r>
      <w:r>
        <w:rPr>
          <w:rFonts w:hint="eastAsia" w:ascii="Times New Roman" w:hAnsi="Times New Roman" w:eastAsia="方正仿宋_GBK"/>
          <w:color w:val="000000"/>
          <w:sz w:val="28"/>
          <w:lang w:val="en-US" w:eastAsia="zh-CN"/>
        </w:rPr>
        <w:t>3177.12万元，</w:t>
      </w:r>
      <w:r>
        <w:rPr>
          <w:rFonts w:hint="eastAsia" w:ascii="Times New Roman" w:hAnsi="Times New Roman" w:eastAsia="方正仿宋_GBK"/>
          <w:color w:val="000000"/>
          <w:sz w:val="28"/>
          <w:lang w:val="en-US" w:eastAsia="uk-UA"/>
        </w:rPr>
        <w:t>较20</w:t>
      </w:r>
      <w:r>
        <w:rPr>
          <w:rFonts w:hint="eastAsia" w:ascii="Times New Roman" w:hAnsi="Times New Roman" w:eastAsia="方正仿宋_GBK"/>
          <w:color w:val="000000"/>
          <w:sz w:val="28"/>
          <w:lang w:val="en-US" w:eastAsia="zh-CN"/>
        </w:rPr>
        <w:t>24</w:t>
      </w:r>
      <w:r>
        <w:rPr>
          <w:rFonts w:hint="eastAsia" w:ascii="Times New Roman" w:hAnsi="Times New Roman" w:eastAsia="方正仿宋_GBK"/>
          <w:color w:val="000000"/>
          <w:sz w:val="28"/>
          <w:lang w:val="en-US" w:eastAsia="uk-UA"/>
        </w:rPr>
        <w:t>年预算</w:t>
      </w:r>
      <w:r>
        <w:rPr>
          <w:rFonts w:hint="eastAsia" w:ascii="Times New Roman" w:hAnsi="Times New Roman" w:eastAsia="方正仿宋_GBK"/>
          <w:color w:val="000000"/>
          <w:sz w:val="28"/>
          <w:lang w:val="en-US" w:eastAsia="zh-CN"/>
        </w:rPr>
        <w:t>增加152.77</w:t>
      </w:r>
      <w:r>
        <w:rPr>
          <w:rFonts w:hint="eastAsia" w:ascii="Times New Roman" w:hAnsi="Times New Roman" w:eastAsia="方正仿宋_GBK"/>
          <w:color w:val="000000"/>
          <w:sz w:val="28"/>
          <w:lang w:val="en-US" w:eastAsia="uk-UA"/>
        </w:rPr>
        <w:t>万元，其中：基本支出</w:t>
      </w:r>
      <w:r>
        <w:rPr>
          <w:rFonts w:hint="eastAsia" w:ascii="Times New Roman" w:hAnsi="Times New Roman" w:eastAsia="方正仿宋_GBK"/>
          <w:color w:val="000000"/>
          <w:sz w:val="28"/>
          <w:lang w:val="en-US" w:eastAsia="zh-CN"/>
        </w:rPr>
        <w:t>增加171.87</w:t>
      </w:r>
      <w:r>
        <w:rPr>
          <w:rFonts w:hint="eastAsia" w:ascii="Times New Roman" w:hAnsi="Times New Roman" w:eastAsia="方正仿宋_GBK"/>
          <w:color w:val="000000"/>
          <w:sz w:val="28"/>
          <w:lang w:val="en-US" w:eastAsia="uk-UA"/>
        </w:rPr>
        <w:t>万元，主要</w:t>
      </w:r>
      <w:r>
        <w:rPr>
          <w:rFonts w:hint="eastAsia" w:ascii="Times New Roman" w:hAnsi="Times New Roman" w:eastAsia="方正仿宋_GBK"/>
          <w:color w:val="000000"/>
          <w:sz w:val="28"/>
          <w:lang w:val="en-US" w:eastAsia="zh-CN"/>
        </w:rPr>
        <w:t>是因为人员增加。</w:t>
      </w:r>
    </w:p>
    <w:p w14:paraId="56B064DD">
      <w:pPr>
        <w:keepNext w:val="0"/>
        <w:keepLines w:val="0"/>
        <w:pageBreakBefore w:val="0"/>
        <w:widowControl/>
        <w:kinsoku/>
        <w:wordWrap/>
        <w:overflowPunct/>
        <w:topLinePunct w:val="0"/>
        <w:autoSpaceDE/>
        <w:autoSpaceDN/>
        <w:bidi w:val="0"/>
        <w:adjustRightInd/>
        <w:snapToGrid/>
        <w:spacing w:before="10" w:after="10" w:line="360" w:lineRule="auto"/>
        <w:ind w:firstLine="640"/>
        <w:textAlignment w:val="auto"/>
        <w:outlineLvl w:val="5"/>
      </w:pPr>
      <w:r>
        <w:rPr>
          <w:rFonts w:ascii="黑体" w:hAnsi="黑体" w:eastAsia="黑体" w:cs="黑体"/>
          <w:color w:val="000000"/>
          <w:sz w:val="32"/>
        </w:rPr>
        <w:t>三、机关运行经费安排情况</w:t>
      </w:r>
    </w:p>
    <w:p w14:paraId="5E3D8977">
      <w:pPr>
        <w:keepNext w:val="0"/>
        <w:keepLines w:val="0"/>
        <w:pageBreakBefore w:val="0"/>
        <w:widowControl/>
        <w:kinsoku/>
        <w:wordWrap/>
        <w:overflowPunct/>
        <w:topLinePunct w:val="0"/>
        <w:autoSpaceDE/>
        <w:autoSpaceDN/>
        <w:bidi w:val="0"/>
        <w:adjustRightInd/>
        <w:snapToGrid/>
        <w:spacing w:line="360" w:lineRule="auto"/>
        <w:ind w:firstLine="560"/>
        <w:jc w:val="left"/>
        <w:textAlignment w:val="auto"/>
        <w:rPr>
          <w:rFonts w:hint="eastAsia" w:ascii="Times New Roman" w:hAnsi="Times New Roman" w:eastAsia="方正仿宋_GBK" w:cs="Times New Roman"/>
          <w:color w:val="000000"/>
          <w:kern w:val="0"/>
          <w:sz w:val="28"/>
          <w:lang w:eastAsia="uk-UA"/>
        </w:rPr>
      </w:pPr>
      <w:r>
        <w:rPr>
          <w:rFonts w:hint="eastAsia" w:ascii="Times New Roman" w:hAnsi="Times New Roman" w:eastAsia="方正仿宋_GBK" w:cs="Times New Roman"/>
          <w:color w:val="000000"/>
          <w:kern w:val="0"/>
          <w:sz w:val="28"/>
          <w:lang w:eastAsia="uk-UA"/>
        </w:rPr>
        <w:t>202</w:t>
      </w:r>
      <w:r>
        <w:rPr>
          <w:rFonts w:hint="eastAsia" w:ascii="Times New Roman" w:hAnsi="Times New Roman" w:eastAsia="方正仿宋_GBK" w:cs="Times New Roman"/>
          <w:color w:val="000000"/>
          <w:kern w:val="0"/>
          <w:sz w:val="28"/>
          <w:lang w:val="en-US" w:eastAsia="zh-CN"/>
        </w:rPr>
        <w:t>5</w:t>
      </w:r>
      <w:r>
        <w:rPr>
          <w:rFonts w:hint="eastAsia" w:ascii="Times New Roman" w:hAnsi="Times New Roman" w:eastAsia="方正仿宋_GBK" w:cs="Times New Roman"/>
          <w:color w:val="000000"/>
          <w:kern w:val="0"/>
          <w:sz w:val="28"/>
          <w:lang w:eastAsia="uk-UA"/>
        </w:rPr>
        <w:t>年</w:t>
      </w:r>
      <w:r>
        <w:rPr>
          <w:rFonts w:hint="eastAsia" w:ascii="Times New Roman" w:hAnsi="Times New Roman" w:eastAsia="方正仿宋_GBK" w:cs="Times New Roman"/>
          <w:color w:val="000000"/>
          <w:kern w:val="0"/>
          <w:sz w:val="28"/>
          <w:lang w:eastAsia="zh-CN"/>
        </w:rPr>
        <w:t>，</w:t>
      </w:r>
      <w:r>
        <w:rPr>
          <w:rFonts w:hint="eastAsia" w:ascii="Times New Roman" w:hAnsi="Times New Roman" w:eastAsia="方正仿宋_GBK" w:cs="Times New Roman"/>
          <w:color w:val="000000"/>
          <w:kern w:val="0"/>
          <w:sz w:val="28"/>
          <w:lang w:eastAsia="uk-UA"/>
        </w:rPr>
        <w:t>机关运行经费共计安排</w:t>
      </w:r>
      <w:r>
        <w:rPr>
          <w:rFonts w:hint="eastAsia" w:ascii="Times New Roman" w:hAnsi="Times New Roman" w:eastAsia="方正仿宋_GBK" w:cs="Times New Roman"/>
          <w:color w:val="000000"/>
          <w:kern w:val="0"/>
          <w:sz w:val="28"/>
          <w:lang w:val="en-US" w:eastAsia="zh-CN"/>
        </w:rPr>
        <w:t>202.01</w:t>
      </w:r>
      <w:r>
        <w:rPr>
          <w:rFonts w:hint="eastAsia" w:ascii="Times New Roman" w:hAnsi="Times New Roman" w:eastAsia="方正仿宋_GBK" w:cs="Times New Roman"/>
          <w:color w:val="000000"/>
          <w:kern w:val="0"/>
          <w:sz w:val="28"/>
          <w:lang w:eastAsia="uk-UA"/>
        </w:rPr>
        <w:t>万元，主要</w:t>
      </w:r>
      <w:r>
        <w:rPr>
          <w:rFonts w:hint="eastAsia" w:ascii="Times New Roman" w:hAnsi="Times New Roman" w:eastAsia="方正仿宋_GBK" w:cs="Times New Roman"/>
          <w:color w:val="000000"/>
          <w:kern w:val="0"/>
          <w:sz w:val="28"/>
          <w:lang w:eastAsia="zh-CN"/>
        </w:rPr>
        <w:t>是</w:t>
      </w:r>
      <w:r>
        <w:rPr>
          <w:rFonts w:hint="eastAsia" w:ascii="Times New Roman" w:hAnsi="Times New Roman" w:eastAsia="方正仿宋_GBK" w:cs="Times New Roman"/>
          <w:color w:val="000000"/>
          <w:kern w:val="0"/>
          <w:sz w:val="28"/>
          <w:lang w:eastAsia="uk-UA"/>
        </w:rPr>
        <w:t>办公及邮电费、差旅费、福利费、日常维修费、办公用房水电费、办公用房取暖费以及其他费用。</w:t>
      </w:r>
    </w:p>
    <w:p w14:paraId="5552E68F">
      <w:pPr>
        <w:keepNext w:val="0"/>
        <w:keepLines w:val="0"/>
        <w:pageBreakBefore w:val="0"/>
        <w:widowControl/>
        <w:kinsoku/>
        <w:wordWrap/>
        <w:overflowPunct/>
        <w:topLinePunct w:val="0"/>
        <w:autoSpaceDE/>
        <w:autoSpaceDN/>
        <w:bidi w:val="0"/>
        <w:adjustRightInd/>
        <w:snapToGrid/>
        <w:spacing w:before="10" w:after="10" w:line="360" w:lineRule="auto"/>
        <w:ind w:firstLine="640"/>
        <w:textAlignment w:val="auto"/>
        <w:outlineLvl w:val="5"/>
      </w:pPr>
      <w:r>
        <w:rPr>
          <w:rFonts w:ascii="黑体" w:hAnsi="黑体" w:eastAsia="黑体" w:cs="黑体"/>
          <w:color w:val="000000"/>
          <w:sz w:val="32"/>
        </w:rPr>
        <w:t>四、财政拨款“三公”经费预算情况及增减变化原因</w:t>
      </w:r>
    </w:p>
    <w:p w14:paraId="7B0B1081">
      <w:pPr>
        <w:pStyle w:val="30"/>
        <w:keepNext w:val="0"/>
        <w:keepLines w:val="0"/>
        <w:pageBreakBefore w:val="0"/>
        <w:widowControl/>
        <w:kinsoku/>
        <w:wordWrap/>
        <w:overflowPunct/>
        <w:topLinePunct w:val="0"/>
        <w:autoSpaceDE/>
        <w:autoSpaceDN/>
        <w:bidi w:val="0"/>
        <w:adjustRightInd/>
        <w:snapToGrid/>
        <w:spacing w:line="360" w:lineRule="auto"/>
        <w:textAlignment w:val="auto"/>
      </w:pPr>
      <w:r>
        <w:rPr>
          <w:rFonts w:hint="eastAsia" w:ascii="Times New Roman" w:hAnsi="Times New Roman" w:eastAsia="方正仿宋_GBK" w:cs="Times New Roman"/>
          <w:color w:val="000000"/>
          <w:kern w:val="0"/>
          <w:sz w:val="28"/>
          <w:szCs w:val="24"/>
          <w:lang w:val="en-US" w:eastAsia="zh-CN" w:bidi="ar-SA"/>
        </w:rPr>
        <w:t>2025年财政拨款“三公”经费预算安排15.7万元，其中因公出国（境）费0万元；公务用车购置及运维费15.7万元（其中：公务用车购置费为0万元，公务用车运行维护费15.7万元)；公务接待费0万元。与2024年“三公”经费预算相比增加8.7万元（其中：公务用车运行维护费增加8.7万元），主要原因是公车数量增加。</w:t>
      </w:r>
    </w:p>
    <w:p w14:paraId="08A6EDD2">
      <w:pPr>
        <w:keepNext w:val="0"/>
        <w:keepLines w:val="0"/>
        <w:pageBreakBefore w:val="0"/>
        <w:widowControl/>
        <w:kinsoku/>
        <w:wordWrap/>
        <w:overflowPunct/>
        <w:topLinePunct w:val="0"/>
        <w:autoSpaceDE/>
        <w:autoSpaceDN/>
        <w:bidi w:val="0"/>
        <w:adjustRightInd/>
        <w:snapToGrid/>
        <w:spacing w:before="10" w:after="10" w:line="360" w:lineRule="auto"/>
        <w:ind w:firstLine="640"/>
        <w:textAlignment w:val="auto"/>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E0475FA">
      <w:pPr>
        <w:ind w:firstLine="560"/>
      </w:pPr>
      <w:r>
        <w:rPr>
          <w:rFonts w:ascii="方正仿宋_GBK" w:hAnsi="方正仿宋_GBK" w:eastAsia="方正仿宋_GBK" w:cs="方正仿宋_GBK"/>
          <w:b/>
          <w:color w:val="000000"/>
          <w:sz w:val="28"/>
        </w:rPr>
        <w:t>1、办公设备购置绩效目标表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690C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AA3C20">
            <w:pPr>
              <w:pStyle w:val="13"/>
            </w:pPr>
            <w:r>
              <w:t>单位：万元</w:t>
            </w:r>
          </w:p>
        </w:tc>
      </w:tr>
      <w:tr w14:paraId="2E6C51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408064">
            <w:pPr>
              <w:pStyle w:val="12"/>
            </w:pPr>
            <w:r>
              <w:t>项目编码</w:t>
            </w:r>
          </w:p>
        </w:tc>
        <w:tc>
          <w:tcPr>
            <w:tcW w:w="5103" w:type="dxa"/>
            <w:gridSpan w:val="2"/>
            <w:vAlign w:val="center"/>
          </w:tcPr>
          <w:p w14:paraId="0EF6DC6F">
            <w:pPr>
              <w:pStyle w:val="14"/>
            </w:pPr>
            <w:r>
              <w:t>13010025P00971210463D</w:t>
            </w:r>
          </w:p>
        </w:tc>
        <w:tc>
          <w:tcPr>
            <w:tcW w:w="2835" w:type="dxa"/>
            <w:vAlign w:val="center"/>
          </w:tcPr>
          <w:p w14:paraId="41601346">
            <w:pPr>
              <w:pStyle w:val="12"/>
            </w:pPr>
            <w:r>
              <w:t>项目名称</w:t>
            </w:r>
          </w:p>
        </w:tc>
        <w:tc>
          <w:tcPr>
            <w:tcW w:w="6095" w:type="dxa"/>
            <w:gridSpan w:val="3"/>
            <w:vAlign w:val="center"/>
          </w:tcPr>
          <w:p w14:paraId="3F10BFFA">
            <w:pPr>
              <w:pStyle w:val="14"/>
            </w:pPr>
            <w:r>
              <w:t>办公设备购置</w:t>
            </w:r>
          </w:p>
        </w:tc>
      </w:tr>
      <w:tr w14:paraId="4506AF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4D4EF7">
            <w:pPr>
              <w:pStyle w:val="12"/>
            </w:pPr>
            <w:r>
              <w:t>预算规模及资金用途</w:t>
            </w:r>
          </w:p>
        </w:tc>
        <w:tc>
          <w:tcPr>
            <w:tcW w:w="2268" w:type="dxa"/>
            <w:vAlign w:val="center"/>
          </w:tcPr>
          <w:p w14:paraId="1ADEFA40">
            <w:pPr>
              <w:pStyle w:val="12"/>
            </w:pPr>
            <w:r>
              <w:t>预算数</w:t>
            </w:r>
          </w:p>
        </w:tc>
        <w:tc>
          <w:tcPr>
            <w:tcW w:w="2835" w:type="dxa"/>
            <w:vAlign w:val="center"/>
          </w:tcPr>
          <w:p w14:paraId="4EB63013">
            <w:pPr>
              <w:pStyle w:val="14"/>
            </w:pPr>
            <w:r>
              <w:t>21.90</w:t>
            </w:r>
          </w:p>
        </w:tc>
        <w:tc>
          <w:tcPr>
            <w:tcW w:w="2835" w:type="dxa"/>
            <w:vAlign w:val="center"/>
          </w:tcPr>
          <w:p w14:paraId="08522AA5">
            <w:pPr>
              <w:pStyle w:val="12"/>
            </w:pPr>
            <w:r>
              <w:t>其中：财政    资金</w:t>
            </w:r>
          </w:p>
        </w:tc>
        <w:tc>
          <w:tcPr>
            <w:tcW w:w="2551" w:type="dxa"/>
            <w:vAlign w:val="center"/>
          </w:tcPr>
          <w:p w14:paraId="4E65E8DA">
            <w:pPr>
              <w:pStyle w:val="14"/>
            </w:pPr>
            <w:r>
              <w:t>21.90</w:t>
            </w:r>
          </w:p>
        </w:tc>
        <w:tc>
          <w:tcPr>
            <w:tcW w:w="2268" w:type="dxa"/>
            <w:vAlign w:val="center"/>
          </w:tcPr>
          <w:p w14:paraId="50307E2B">
            <w:pPr>
              <w:pStyle w:val="12"/>
            </w:pPr>
            <w:r>
              <w:t>其他资金</w:t>
            </w:r>
          </w:p>
        </w:tc>
        <w:tc>
          <w:tcPr>
            <w:tcW w:w="1276" w:type="dxa"/>
            <w:vAlign w:val="center"/>
          </w:tcPr>
          <w:p w14:paraId="171EC796">
            <w:pPr>
              <w:pStyle w:val="14"/>
            </w:pPr>
            <w:r>
              <w:t xml:space="preserve"> </w:t>
            </w:r>
          </w:p>
        </w:tc>
      </w:tr>
      <w:tr w14:paraId="184AAF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432149"/>
        </w:tc>
        <w:tc>
          <w:tcPr>
            <w:tcW w:w="14033" w:type="dxa"/>
            <w:gridSpan w:val="6"/>
            <w:vAlign w:val="center"/>
          </w:tcPr>
          <w:p w14:paraId="773E04D5">
            <w:pPr>
              <w:pStyle w:val="14"/>
            </w:pPr>
            <w:r>
              <w:t>用于购买办公设备</w:t>
            </w:r>
          </w:p>
        </w:tc>
      </w:tr>
      <w:tr w14:paraId="2EEA01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2E5979">
            <w:pPr>
              <w:pStyle w:val="12"/>
            </w:pPr>
            <w:r>
              <w:t>资金支出计划（%）</w:t>
            </w:r>
          </w:p>
        </w:tc>
        <w:tc>
          <w:tcPr>
            <w:tcW w:w="5103" w:type="dxa"/>
            <w:gridSpan w:val="2"/>
            <w:vAlign w:val="center"/>
          </w:tcPr>
          <w:p w14:paraId="380CB79F">
            <w:pPr>
              <w:pStyle w:val="12"/>
            </w:pPr>
            <w:r>
              <w:t>3月底</w:t>
            </w:r>
          </w:p>
        </w:tc>
        <w:tc>
          <w:tcPr>
            <w:tcW w:w="2835" w:type="dxa"/>
            <w:vAlign w:val="center"/>
          </w:tcPr>
          <w:p w14:paraId="14B86112">
            <w:pPr>
              <w:pStyle w:val="12"/>
            </w:pPr>
            <w:r>
              <w:t>6月底</w:t>
            </w:r>
          </w:p>
        </w:tc>
        <w:tc>
          <w:tcPr>
            <w:tcW w:w="2551" w:type="dxa"/>
            <w:vAlign w:val="center"/>
          </w:tcPr>
          <w:p w14:paraId="1A12B0E6">
            <w:pPr>
              <w:pStyle w:val="12"/>
            </w:pPr>
            <w:r>
              <w:t>10月底</w:t>
            </w:r>
          </w:p>
        </w:tc>
        <w:tc>
          <w:tcPr>
            <w:tcW w:w="3544" w:type="dxa"/>
            <w:gridSpan w:val="2"/>
            <w:vAlign w:val="center"/>
          </w:tcPr>
          <w:p w14:paraId="5E1D1198">
            <w:pPr>
              <w:pStyle w:val="12"/>
            </w:pPr>
            <w:r>
              <w:t>12月底</w:t>
            </w:r>
          </w:p>
        </w:tc>
      </w:tr>
      <w:tr w14:paraId="5F15C0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AD5C8B"/>
        </w:tc>
        <w:tc>
          <w:tcPr>
            <w:tcW w:w="5103" w:type="dxa"/>
            <w:gridSpan w:val="2"/>
            <w:vAlign w:val="center"/>
          </w:tcPr>
          <w:p w14:paraId="03E16FE1">
            <w:pPr>
              <w:pStyle w:val="15"/>
            </w:pPr>
            <w:r>
              <w:t>30%</w:t>
            </w:r>
          </w:p>
        </w:tc>
        <w:tc>
          <w:tcPr>
            <w:tcW w:w="2835" w:type="dxa"/>
            <w:vAlign w:val="center"/>
          </w:tcPr>
          <w:p w14:paraId="1D4E5EA4">
            <w:pPr>
              <w:pStyle w:val="15"/>
            </w:pPr>
            <w:r>
              <w:t>60%</w:t>
            </w:r>
          </w:p>
        </w:tc>
        <w:tc>
          <w:tcPr>
            <w:tcW w:w="2551" w:type="dxa"/>
            <w:vAlign w:val="center"/>
          </w:tcPr>
          <w:p w14:paraId="0F8595BB">
            <w:pPr>
              <w:pStyle w:val="15"/>
            </w:pPr>
            <w:r>
              <w:t>90%</w:t>
            </w:r>
          </w:p>
        </w:tc>
        <w:tc>
          <w:tcPr>
            <w:tcW w:w="3544" w:type="dxa"/>
            <w:gridSpan w:val="2"/>
            <w:vAlign w:val="center"/>
          </w:tcPr>
          <w:p w14:paraId="6B184E7F">
            <w:pPr>
              <w:pStyle w:val="15"/>
            </w:pPr>
            <w:r>
              <w:t>100%</w:t>
            </w:r>
          </w:p>
        </w:tc>
      </w:tr>
      <w:tr w14:paraId="46BD97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86C450">
            <w:pPr>
              <w:pStyle w:val="12"/>
            </w:pPr>
            <w:r>
              <w:t>绩效目标</w:t>
            </w:r>
          </w:p>
        </w:tc>
        <w:tc>
          <w:tcPr>
            <w:tcW w:w="14033" w:type="dxa"/>
            <w:gridSpan w:val="6"/>
            <w:vAlign w:val="center"/>
          </w:tcPr>
          <w:p w14:paraId="156B15D5">
            <w:pPr>
              <w:pStyle w:val="14"/>
            </w:pPr>
            <w:r>
              <w:t>1.用于购买办公设备，保障单位设备更新运行</w:t>
            </w:r>
          </w:p>
        </w:tc>
      </w:tr>
    </w:tbl>
    <w:p w14:paraId="00485545">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6BC9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B511B9">
            <w:pPr>
              <w:pStyle w:val="12"/>
            </w:pPr>
            <w:r>
              <w:t>一级指标</w:t>
            </w:r>
          </w:p>
        </w:tc>
        <w:tc>
          <w:tcPr>
            <w:tcW w:w="2268" w:type="dxa"/>
            <w:vAlign w:val="center"/>
          </w:tcPr>
          <w:p w14:paraId="3DA87B71">
            <w:pPr>
              <w:pStyle w:val="12"/>
            </w:pPr>
            <w:r>
              <w:t>二级指标</w:t>
            </w:r>
          </w:p>
        </w:tc>
        <w:tc>
          <w:tcPr>
            <w:tcW w:w="2835" w:type="dxa"/>
            <w:vAlign w:val="center"/>
          </w:tcPr>
          <w:p w14:paraId="3A0F6266">
            <w:pPr>
              <w:pStyle w:val="12"/>
            </w:pPr>
            <w:r>
              <w:t>三级指标</w:t>
            </w:r>
          </w:p>
        </w:tc>
        <w:tc>
          <w:tcPr>
            <w:tcW w:w="5386" w:type="dxa"/>
            <w:vAlign w:val="center"/>
          </w:tcPr>
          <w:p w14:paraId="7F93CC8F">
            <w:pPr>
              <w:pStyle w:val="12"/>
            </w:pPr>
            <w:r>
              <w:t>绩效指标描述</w:t>
            </w:r>
          </w:p>
        </w:tc>
        <w:tc>
          <w:tcPr>
            <w:tcW w:w="2268" w:type="dxa"/>
            <w:vAlign w:val="center"/>
          </w:tcPr>
          <w:p w14:paraId="5A5770B3">
            <w:pPr>
              <w:pStyle w:val="12"/>
            </w:pPr>
            <w:r>
              <w:t>指标值</w:t>
            </w:r>
          </w:p>
        </w:tc>
        <w:tc>
          <w:tcPr>
            <w:tcW w:w="1276" w:type="dxa"/>
            <w:vAlign w:val="center"/>
          </w:tcPr>
          <w:p w14:paraId="076917E9">
            <w:pPr>
              <w:pStyle w:val="12"/>
            </w:pPr>
            <w:r>
              <w:t>指标值确定依据</w:t>
            </w:r>
          </w:p>
        </w:tc>
      </w:tr>
      <w:tr w14:paraId="2E36A5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9F3B42">
            <w:pPr>
              <w:pStyle w:val="15"/>
            </w:pPr>
            <w:r>
              <w:t>产出指标</w:t>
            </w:r>
          </w:p>
        </w:tc>
        <w:tc>
          <w:tcPr>
            <w:tcW w:w="2268" w:type="dxa"/>
            <w:vAlign w:val="center"/>
          </w:tcPr>
          <w:p w14:paraId="4CAF0E34">
            <w:pPr>
              <w:pStyle w:val="14"/>
            </w:pPr>
            <w:r>
              <w:t>数量指标</w:t>
            </w:r>
          </w:p>
        </w:tc>
        <w:tc>
          <w:tcPr>
            <w:tcW w:w="2835" w:type="dxa"/>
            <w:vAlign w:val="center"/>
          </w:tcPr>
          <w:p w14:paraId="1CA72E64">
            <w:pPr>
              <w:pStyle w:val="14"/>
            </w:pPr>
            <w:r>
              <w:t>购置数量</w:t>
            </w:r>
          </w:p>
        </w:tc>
        <w:tc>
          <w:tcPr>
            <w:tcW w:w="5386" w:type="dxa"/>
            <w:vAlign w:val="center"/>
          </w:tcPr>
          <w:p w14:paraId="20D90C38">
            <w:pPr>
              <w:pStyle w:val="14"/>
            </w:pPr>
            <w:r>
              <w:t>办公家具和设备购置数量</w:t>
            </w:r>
          </w:p>
        </w:tc>
        <w:tc>
          <w:tcPr>
            <w:tcW w:w="2268" w:type="dxa"/>
            <w:vAlign w:val="center"/>
          </w:tcPr>
          <w:p w14:paraId="2A285DB7">
            <w:pPr>
              <w:pStyle w:val="14"/>
            </w:pPr>
            <w:r>
              <w:t>≥58套</w:t>
            </w:r>
          </w:p>
        </w:tc>
        <w:tc>
          <w:tcPr>
            <w:tcW w:w="1276" w:type="dxa"/>
            <w:vAlign w:val="center"/>
          </w:tcPr>
          <w:p w14:paraId="5EEDB156">
            <w:pPr>
              <w:pStyle w:val="14"/>
            </w:pPr>
            <w:r>
              <w:t>2025年购置计划</w:t>
            </w:r>
          </w:p>
        </w:tc>
      </w:tr>
      <w:tr w14:paraId="18B0D1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2EF1F7"/>
        </w:tc>
        <w:tc>
          <w:tcPr>
            <w:tcW w:w="2268" w:type="dxa"/>
            <w:vAlign w:val="center"/>
          </w:tcPr>
          <w:p w14:paraId="5F7B7539">
            <w:pPr>
              <w:pStyle w:val="14"/>
            </w:pPr>
            <w:r>
              <w:t>质量指标</w:t>
            </w:r>
          </w:p>
        </w:tc>
        <w:tc>
          <w:tcPr>
            <w:tcW w:w="2835" w:type="dxa"/>
            <w:vAlign w:val="center"/>
          </w:tcPr>
          <w:p w14:paraId="56A133C4">
            <w:pPr>
              <w:pStyle w:val="14"/>
            </w:pPr>
            <w:r>
              <w:t>验收合格率</w:t>
            </w:r>
          </w:p>
        </w:tc>
        <w:tc>
          <w:tcPr>
            <w:tcW w:w="5386" w:type="dxa"/>
            <w:vAlign w:val="center"/>
          </w:tcPr>
          <w:p w14:paraId="4B187D5F">
            <w:pPr>
              <w:pStyle w:val="14"/>
            </w:pPr>
            <w:r>
              <w:t>家具和设备验收合格率</w:t>
            </w:r>
          </w:p>
        </w:tc>
        <w:tc>
          <w:tcPr>
            <w:tcW w:w="2268" w:type="dxa"/>
            <w:vAlign w:val="center"/>
          </w:tcPr>
          <w:p w14:paraId="1209D1B0">
            <w:pPr>
              <w:pStyle w:val="14"/>
            </w:pPr>
            <w:r>
              <w:t>100%</w:t>
            </w:r>
          </w:p>
        </w:tc>
        <w:tc>
          <w:tcPr>
            <w:tcW w:w="1276" w:type="dxa"/>
            <w:vAlign w:val="center"/>
          </w:tcPr>
          <w:p w14:paraId="3660C5E4">
            <w:pPr>
              <w:pStyle w:val="14"/>
            </w:pPr>
            <w:r>
              <w:t>2025年购置计划</w:t>
            </w:r>
          </w:p>
        </w:tc>
      </w:tr>
      <w:tr w14:paraId="5E53A5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A60E09"/>
        </w:tc>
        <w:tc>
          <w:tcPr>
            <w:tcW w:w="2268" w:type="dxa"/>
            <w:vAlign w:val="center"/>
          </w:tcPr>
          <w:p w14:paraId="54825DC2">
            <w:pPr>
              <w:pStyle w:val="14"/>
            </w:pPr>
            <w:r>
              <w:t>时效指标</w:t>
            </w:r>
          </w:p>
        </w:tc>
        <w:tc>
          <w:tcPr>
            <w:tcW w:w="2835" w:type="dxa"/>
            <w:vAlign w:val="center"/>
          </w:tcPr>
          <w:p w14:paraId="15292330">
            <w:pPr>
              <w:pStyle w:val="14"/>
            </w:pPr>
            <w:r>
              <w:t>设备到位及时率</w:t>
            </w:r>
          </w:p>
        </w:tc>
        <w:tc>
          <w:tcPr>
            <w:tcW w:w="5386" w:type="dxa"/>
            <w:vAlign w:val="center"/>
          </w:tcPr>
          <w:p w14:paraId="6E7A92E9">
            <w:pPr>
              <w:pStyle w:val="14"/>
            </w:pPr>
            <w:r>
              <w:t>按采购方案（合同）规定及时到位设备数量/采购设备总数</w:t>
            </w:r>
          </w:p>
        </w:tc>
        <w:tc>
          <w:tcPr>
            <w:tcW w:w="2268" w:type="dxa"/>
            <w:vAlign w:val="center"/>
          </w:tcPr>
          <w:p w14:paraId="3729ADFA">
            <w:pPr>
              <w:pStyle w:val="14"/>
            </w:pPr>
            <w:r>
              <w:t>≥90%</w:t>
            </w:r>
          </w:p>
        </w:tc>
        <w:tc>
          <w:tcPr>
            <w:tcW w:w="1276" w:type="dxa"/>
            <w:vAlign w:val="center"/>
          </w:tcPr>
          <w:p w14:paraId="3FF47795">
            <w:pPr>
              <w:pStyle w:val="14"/>
            </w:pPr>
            <w:r>
              <w:t>2025年购置计划</w:t>
            </w:r>
          </w:p>
        </w:tc>
      </w:tr>
      <w:tr w14:paraId="5FCA2E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1A0E8B"/>
        </w:tc>
        <w:tc>
          <w:tcPr>
            <w:tcW w:w="2268" w:type="dxa"/>
            <w:vAlign w:val="center"/>
          </w:tcPr>
          <w:p w14:paraId="3D50A583">
            <w:pPr>
              <w:pStyle w:val="14"/>
            </w:pPr>
            <w:r>
              <w:t>成本指标</w:t>
            </w:r>
          </w:p>
        </w:tc>
        <w:tc>
          <w:tcPr>
            <w:tcW w:w="2835" w:type="dxa"/>
            <w:vAlign w:val="center"/>
          </w:tcPr>
          <w:p w14:paraId="37FCCFD2">
            <w:pPr>
              <w:pStyle w:val="14"/>
            </w:pPr>
            <w:r>
              <w:t>采购总成本</w:t>
            </w:r>
          </w:p>
        </w:tc>
        <w:tc>
          <w:tcPr>
            <w:tcW w:w="5386" w:type="dxa"/>
            <w:vAlign w:val="center"/>
          </w:tcPr>
          <w:p w14:paraId="615E9B95">
            <w:pPr>
              <w:pStyle w:val="14"/>
            </w:pPr>
            <w:r>
              <w:t>反映设备采购的总成本情况</w:t>
            </w:r>
          </w:p>
        </w:tc>
        <w:tc>
          <w:tcPr>
            <w:tcW w:w="2268" w:type="dxa"/>
            <w:vAlign w:val="center"/>
          </w:tcPr>
          <w:p w14:paraId="07E20C60">
            <w:pPr>
              <w:pStyle w:val="14"/>
            </w:pPr>
            <w:r>
              <w:t>≤21.9万元</w:t>
            </w:r>
          </w:p>
        </w:tc>
        <w:tc>
          <w:tcPr>
            <w:tcW w:w="1276" w:type="dxa"/>
            <w:vAlign w:val="center"/>
          </w:tcPr>
          <w:p w14:paraId="2609870C">
            <w:pPr>
              <w:pStyle w:val="14"/>
            </w:pPr>
            <w:r>
              <w:t>2025年预算测算说明</w:t>
            </w:r>
          </w:p>
        </w:tc>
      </w:tr>
      <w:tr w14:paraId="1A0E67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62B282">
            <w:pPr>
              <w:pStyle w:val="15"/>
            </w:pPr>
            <w:r>
              <w:t>效益指标</w:t>
            </w:r>
          </w:p>
        </w:tc>
        <w:tc>
          <w:tcPr>
            <w:tcW w:w="2268" w:type="dxa"/>
            <w:vAlign w:val="center"/>
          </w:tcPr>
          <w:p w14:paraId="0FAA40D6">
            <w:pPr>
              <w:pStyle w:val="14"/>
            </w:pPr>
            <w:r>
              <w:t>社会效益指标</w:t>
            </w:r>
          </w:p>
        </w:tc>
        <w:tc>
          <w:tcPr>
            <w:tcW w:w="2835" w:type="dxa"/>
            <w:vAlign w:val="center"/>
          </w:tcPr>
          <w:p w14:paraId="1DE67283">
            <w:pPr>
              <w:pStyle w:val="14"/>
            </w:pPr>
            <w:r>
              <w:t>公共服务水平提升率</w:t>
            </w:r>
          </w:p>
        </w:tc>
        <w:tc>
          <w:tcPr>
            <w:tcW w:w="5386" w:type="dxa"/>
            <w:vAlign w:val="center"/>
          </w:tcPr>
          <w:p w14:paraId="0F3B6224">
            <w:pPr>
              <w:pStyle w:val="14"/>
            </w:pPr>
            <w:r>
              <w:t>购置对公共服务水平的提升情况</w:t>
            </w:r>
          </w:p>
        </w:tc>
        <w:tc>
          <w:tcPr>
            <w:tcW w:w="2268" w:type="dxa"/>
            <w:vAlign w:val="center"/>
          </w:tcPr>
          <w:p w14:paraId="6200BA0A">
            <w:pPr>
              <w:pStyle w:val="14"/>
            </w:pPr>
            <w:r>
              <w:t>≥80%</w:t>
            </w:r>
          </w:p>
        </w:tc>
        <w:tc>
          <w:tcPr>
            <w:tcW w:w="1276" w:type="dxa"/>
            <w:vAlign w:val="center"/>
          </w:tcPr>
          <w:p w14:paraId="14DEA4AC">
            <w:pPr>
              <w:pStyle w:val="14"/>
            </w:pPr>
            <w:r>
              <w:t>以往工作经验</w:t>
            </w:r>
          </w:p>
        </w:tc>
      </w:tr>
      <w:tr w14:paraId="609958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1EAB7F">
            <w:pPr>
              <w:pStyle w:val="15"/>
            </w:pPr>
            <w:r>
              <w:t>满意度指标</w:t>
            </w:r>
          </w:p>
        </w:tc>
        <w:tc>
          <w:tcPr>
            <w:tcW w:w="2268" w:type="dxa"/>
            <w:vAlign w:val="center"/>
          </w:tcPr>
          <w:p w14:paraId="11D6E3CE">
            <w:pPr>
              <w:pStyle w:val="14"/>
            </w:pPr>
            <w:r>
              <w:t>服务对象满意度指标</w:t>
            </w:r>
          </w:p>
        </w:tc>
        <w:tc>
          <w:tcPr>
            <w:tcW w:w="2835" w:type="dxa"/>
            <w:vAlign w:val="center"/>
          </w:tcPr>
          <w:p w14:paraId="30A82532">
            <w:pPr>
              <w:pStyle w:val="14"/>
            </w:pPr>
            <w:r>
              <w:t>单位工作人员满意度</w:t>
            </w:r>
          </w:p>
        </w:tc>
        <w:tc>
          <w:tcPr>
            <w:tcW w:w="5386" w:type="dxa"/>
            <w:vAlign w:val="center"/>
          </w:tcPr>
          <w:p w14:paraId="4F007139">
            <w:pPr>
              <w:pStyle w:val="14"/>
            </w:pPr>
            <w:r>
              <w:t>单位满意人数占总人数的比率</w:t>
            </w:r>
          </w:p>
        </w:tc>
        <w:tc>
          <w:tcPr>
            <w:tcW w:w="2268" w:type="dxa"/>
            <w:vAlign w:val="center"/>
          </w:tcPr>
          <w:p w14:paraId="0BCB30C5">
            <w:pPr>
              <w:pStyle w:val="14"/>
            </w:pPr>
            <w:r>
              <w:t>≥95%</w:t>
            </w:r>
          </w:p>
        </w:tc>
        <w:tc>
          <w:tcPr>
            <w:tcW w:w="1276" w:type="dxa"/>
            <w:vAlign w:val="center"/>
          </w:tcPr>
          <w:p w14:paraId="441ABCBF">
            <w:pPr>
              <w:pStyle w:val="14"/>
            </w:pPr>
            <w:r>
              <w:t>满意度调查</w:t>
            </w:r>
          </w:p>
        </w:tc>
      </w:tr>
    </w:tbl>
    <w:p w14:paraId="144E554A">
      <w:pPr>
        <w:sectPr>
          <w:pgSz w:w="16840" w:h="11900" w:orient="landscape"/>
          <w:pgMar w:top="1361" w:right="1020" w:bottom="1134" w:left="1020" w:header="720" w:footer="720" w:gutter="0"/>
          <w:cols w:space="720" w:num="1"/>
        </w:sectPr>
      </w:pPr>
    </w:p>
    <w:p w14:paraId="54A495D6">
      <w:pPr>
        <w:ind w:firstLine="560"/>
      </w:pPr>
      <w:r>
        <w:rPr>
          <w:rFonts w:ascii="方正仿宋_GBK" w:hAnsi="方正仿宋_GBK" w:eastAsia="方正仿宋_GBK" w:cs="方正仿宋_GBK"/>
          <w:b/>
          <w:color w:val="000000"/>
          <w:sz w:val="28"/>
        </w:rPr>
        <w:t>2、单位运行电费绩效目标表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5D6C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B282DC">
            <w:pPr>
              <w:pStyle w:val="13"/>
            </w:pPr>
            <w:r>
              <w:t>单位：万元</w:t>
            </w:r>
          </w:p>
        </w:tc>
      </w:tr>
      <w:tr w14:paraId="48355D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67300B">
            <w:pPr>
              <w:pStyle w:val="12"/>
            </w:pPr>
            <w:r>
              <w:t>项目编码</w:t>
            </w:r>
          </w:p>
        </w:tc>
        <w:tc>
          <w:tcPr>
            <w:tcW w:w="5103" w:type="dxa"/>
            <w:gridSpan w:val="2"/>
            <w:vAlign w:val="center"/>
          </w:tcPr>
          <w:p w14:paraId="4A71F2D6">
            <w:pPr>
              <w:pStyle w:val="14"/>
            </w:pPr>
            <w:r>
              <w:t>13010025P00008310148N</w:t>
            </w:r>
          </w:p>
        </w:tc>
        <w:tc>
          <w:tcPr>
            <w:tcW w:w="2835" w:type="dxa"/>
            <w:vAlign w:val="center"/>
          </w:tcPr>
          <w:p w14:paraId="255A65EF">
            <w:pPr>
              <w:pStyle w:val="12"/>
            </w:pPr>
            <w:r>
              <w:t>项目名称</w:t>
            </w:r>
          </w:p>
        </w:tc>
        <w:tc>
          <w:tcPr>
            <w:tcW w:w="6095" w:type="dxa"/>
            <w:gridSpan w:val="3"/>
            <w:vAlign w:val="center"/>
          </w:tcPr>
          <w:p w14:paraId="6D3319C3">
            <w:pPr>
              <w:pStyle w:val="14"/>
            </w:pPr>
            <w:r>
              <w:t>单位运行电费</w:t>
            </w:r>
          </w:p>
        </w:tc>
      </w:tr>
      <w:tr w14:paraId="6BA0EB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239D16">
            <w:pPr>
              <w:pStyle w:val="12"/>
            </w:pPr>
            <w:r>
              <w:t>预算规模及资金用途</w:t>
            </w:r>
          </w:p>
        </w:tc>
        <w:tc>
          <w:tcPr>
            <w:tcW w:w="2268" w:type="dxa"/>
            <w:vAlign w:val="center"/>
          </w:tcPr>
          <w:p w14:paraId="633682A7">
            <w:pPr>
              <w:pStyle w:val="12"/>
            </w:pPr>
            <w:r>
              <w:t>预算数</w:t>
            </w:r>
          </w:p>
        </w:tc>
        <w:tc>
          <w:tcPr>
            <w:tcW w:w="2835" w:type="dxa"/>
            <w:vAlign w:val="center"/>
          </w:tcPr>
          <w:p w14:paraId="43AAD5DA">
            <w:pPr>
              <w:pStyle w:val="14"/>
            </w:pPr>
            <w:r>
              <w:t>30.00</w:t>
            </w:r>
          </w:p>
        </w:tc>
        <w:tc>
          <w:tcPr>
            <w:tcW w:w="2835" w:type="dxa"/>
            <w:vAlign w:val="center"/>
          </w:tcPr>
          <w:p w14:paraId="78792776">
            <w:pPr>
              <w:pStyle w:val="12"/>
            </w:pPr>
            <w:r>
              <w:t>其中：财政    资金</w:t>
            </w:r>
          </w:p>
        </w:tc>
        <w:tc>
          <w:tcPr>
            <w:tcW w:w="2551" w:type="dxa"/>
            <w:vAlign w:val="center"/>
          </w:tcPr>
          <w:p w14:paraId="09C1F61D">
            <w:pPr>
              <w:pStyle w:val="14"/>
            </w:pPr>
            <w:r>
              <w:t>30.00</w:t>
            </w:r>
          </w:p>
        </w:tc>
        <w:tc>
          <w:tcPr>
            <w:tcW w:w="2268" w:type="dxa"/>
            <w:vAlign w:val="center"/>
          </w:tcPr>
          <w:p w14:paraId="1455D798">
            <w:pPr>
              <w:pStyle w:val="12"/>
            </w:pPr>
            <w:r>
              <w:t>其他资金</w:t>
            </w:r>
          </w:p>
        </w:tc>
        <w:tc>
          <w:tcPr>
            <w:tcW w:w="1276" w:type="dxa"/>
            <w:vAlign w:val="center"/>
          </w:tcPr>
          <w:p w14:paraId="1106B5E8">
            <w:pPr>
              <w:pStyle w:val="14"/>
            </w:pPr>
            <w:r>
              <w:t xml:space="preserve"> </w:t>
            </w:r>
          </w:p>
        </w:tc>
      </w:tr>
      <w:tr w14:paraId="6FE998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8E806A"/>
        </w:tc>
        <w:tc>
          <w:tcPr>
            <w:tcW w:w="14033" w:type="dxa"/>
            <w:gridSpan w:val="6"/>
            <w:vAlign w:val="center"/>
          </w:tcPr>
          <w:p w14:paraId="2BE2BA0C">
            <w:pPr>
              <w:pStyle w:val="14"/>
            </w:pPr>
            <w:r>
              <w:t>用于支付单位电费</w:t>
            </w:r>
          </w:p>
        </w:tc>
      </w:tr>
      <w:tr w14:paraId="070123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52B186">
            <w:pPr>
              <w:pStyle w:val="12"/>
            </w:pPr>
            <w:r>
              <w:t>资金支出计划（%）</w:t>
            </w:r>
          </w:p>
        </w:tc>
        <w:tc>
          <w:tcPr>
            <w:tcW w:w="5103" w:type="dxa"/>
            <w:gridSpan w:val="2"/>
            <w:vAlign w:val="center"/>
          </w:tcPr>
          <w:p w14:paraId="35730538">
            <w:pPr>
              <w:pStyle w:val="12"/>
            </w:pPr>
            <w:r>
              <w:t>3月底</w:t>
            </w:r>
          </w:p>
        </w:tc>
        <w:tc>
          <w:tcPr>
            <w:tcW w:w="2835" w:type="dxa"/>
            <w:vAlign w:val="center"/>
          </w:tcPr>
          <w:p w14:paraId="2A0CB4F2">
            <w:pPr>
              <w:pStyle w:val="12"/>
            </w:pPr>
            <w:r>
              <w:t>6月底</w:t>
            </w:r>
          </w:p>
        </w:tc>
        <w:tc>
          <w:tcPr>
            <w:tcW w:w="2551" w:type="dxa"/>
            <w:vAlign w:val="center"/>
          </w:tcPr>
          <w:p w14:paraId="7B3F2382">
            <w:pPr>
              <w:pStyle w:val="12"/>
            </w:pPr>
            <w:r>
              <w:t>10月底</w:t>
            </w:r>
          </w:p>
        </w:tc>
        <w:tc>
          <w:tcPr>
            <w:tcW w:w="3544" w:type="dxa"/>
            <w:gridSpan w:val="2"/>
            <w:vAlign w:val="center"/>
          </w:tcPr>
          <w:p w14:paraId="7333DE32">
            <w:pPr>
              <w:pStyle w:val="12"/>
            </w:pPr>
            <w:r>
              <w:t>12月底</w:t>
            </w:r>
          </w:p>
        </w:tc>
      </w:tr>
      <w:tr w14:paraId="160BFA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DCC6A5"/>
        </w:tc>
        <w:tc>
          <w:tcPr>
            <w:tcW w:w="5103" w:type="dxa"/>
            <w:gridSpan w:val="2"/>
            <w:vAlign w:val="center"/>
          </w:tcPr>
          <w:p w14:paraId="445E93C5">
            <w:pPr>
              <w:pStyle w:val="15"/>
            </w:pPr>
            <w:r>
              <w:t>30%</w:t>
            </w:r>
          </w:p>
        </w:tc>
        <w:tc>
          <w:tcPr>
            <w:tcW w:w="2835" w:type="dxa"/>
            <w:vAlign w:val="center"/>
          </w:tcPr>
          <w:p w14:paraId="1F929F74">
            <w:pPr>
              <w:pStyle w:val="15"/>
            </w:pPr>
            <w:r>
              <w:t>60%</w:t>
            </w:r>
          </w:p>
        </w:tc>
        <w:tc>
          <w:tcPr>
            <w:tcW w:w="2551" w:type="dxa"/>
            <w:vAlign w:val="center"/>
          </w:tcPr>
          <w:p w14:paraId="6BDA55E8">
            <w:pPr>
              <w:pStyle w:val="15"/>
            </w:pPr>
            <w:r>
              <w:t>90%</w:t>
            </w:r>
          </w:p>
        </w:tc>
        <w:tc>
          <w:tcPr>
            <w:tcW w:w="3544" w:type="dxa"/>
            <w:gridSpan w:val="2"/>
            <w:vAlign w:val="center"/>
          </w:tcPr>
          <w:p w14:paraId="704D8AA4">
            <w:pPr>
              <w:pStyle w:val="15"/>
            </w:pPr>
            <w:r>
              <w:t>100%</w:t>
            </w:r>
          </w:p>
        </w:tc>
      </w:tr>
      <w:tr w14:paraId="484D6C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15316F">
            <w:pPr>
              <w:pStyle w:val="12"/>
            </w:pPr>
            <w:r>
              <w:t>绩效目标</w:t>
            </w:r>
          </w:p>
        </w:tc>
        <w:tc>
          <w:tcPr>
            <w:tcW w:w="14033" w:type="dxa"/>
            <w:gridSpan w:val="6"/>
            <w:vAlign w:val="center"/>
          </w:tcPr>
          <w:p w14:paraId="2570558A">
            <w:pPr>
              <w:pStyle w:val="14"/>
            </w:pPr>
            <w:r>
              <w:t>1.合理分配电费，保障单位用电</w:t>
            </w:r>
          </w:p>
        </w:tc>
      </w:tr>
    </w:tbl>
    <w:p w14:paraId="27452C1D">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19D3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CEA5D2">
            <w:pPr>
              <w:pStyle w:val="12"/>
            </w:pPr>
            <w:r>
              <w:t>一级指标</w:t>
            </w:r>
          </w:p>
        </w:tc>
        <w:tc>
          <w:tcPr>
            <w:tcW w:w="2268" w:type="dxa"/>
            <w:vAlign w:val="center"/>
          </w:tcPr>
          <w:p w14:paraId="773F554F">
            <w:pPr>
              <w:pStyle w:val="12"/>
            </w:pPr>
            <w:r>
              <w:t>二级指标</w:t>
            </w:r>
          </w:p>
        </w:tc>
        <w:tc>
          <w:tcPr>
            <w:tcW w:w="2835" w:type="dxa"/>
            <w:vAlign w:val="center"/>
          </w:tcPr>
          <w:p w14:paraId="494DF1C6">
            <w:pPr>
              <w:pStyle w:val="12"/>
            </w:pPr>
            <w:r>
              <w:t>三级指标</w:t>
            </w:r>
          </w:p>
        </w:tc>
        <w:tc>
          <w:tcPr>
            <w:tcW w:w="5386" w:type="dxa"/>
            <w:vAlign w:val="center"/>
          </w:tcPr>
          <w:p w14:paraId="1054678B">
            <w:pPr>
              <w:pStyle w:val="12"/>
            </w:pPr>
            <w:r>
              <w:t>绩效指标描述</w:t>
            </w:r>
          </w:p>
        </w:tc>
        <w:tc>
          <w:tcPr>
            <w:tcW w:w="2268" w:type="dxa"/>
            <w:vAlign w:val="center"/>
          </w:tcPr>
          <w:p w14:paraId="47F82CBE">
            <w:pPr>
              <w:pStyle w:val="12"/>
            </w:pPr>
            <w:r>
              <w:t>指标值</w:t>
            </w:r>
          </w:p>
        </w:tc>
        <w:tc>
          <w:tcPr>
            <w:tcW w:w="1276" w:type="dxa"/>
            <w:vAlign w:val="center"/>
          </w:tcPr>
          <w:p w14:paraId="73AA600F">
            <w:pPr>
              <w:pStyle w:val="12"/>
            </w:pPr>
            <w:r>
              <w:t>指标值确定依据</w:t>
            </w:r>
          </w:p>
        </w:tc>
      </w:tr>
      <w:tr w14:paraId="2F3F20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30D415">
            <w:pPr>
              <w:pStyle w:val="15"/>
            </w:pPr>
            <w:r>
              <w:t>产出指标</w:t>
            </w:r>
          </w:p>
        </w:tc>
        <w:tc>
          <w:tcPr>
            <w:tcW w:w="2268" w:type="dxa"/>
            <w:vAlign w:val="center"/>
          </w:tcPr>
          <w:p w14:paraId="263F5EAD">
            <w:pPr>
              <w:pStyle w:val="14"/>
            </w:pPr>
            <w:r>
              <w:t>数量指标</w:t>
            </w:r>
          </w:p>
        </w:tc>
        <w:tc>
          <w:tcPr>
            <w:tcW w:w="2835" w:type="dxa"/>
            <w:vAlign w:val="center"/>
          </w:tcPr>
          <w:p w14:paraId="4246B145">
            <w:pPr>
              <w:pStyle w:val="14"/>
            </w:pPr>
            <w:r>
              <w:t>保障面积</w:t>
            </w:r>
          </w:p>
        </w:tc>
        <w:tc>
          <w:tcPr>
            <w:tcW w:w="5386" w:type="dxa"/>
            <w:vAlign w:val="center"/>
          </w:tcPr>
          <w:p w14:paraId="7AAF4B42">
            <w:pPr>
              <w:pStyle w:val="14"/>
            </w:pPr>
            <w:r>
              <w:t>保障办公面积</w:t>
            </w:r>
          </w:p>
        </w:tc>
        <w:tc>
          <w:tcPr>
            <w:tcW w:w="2268" w:type="dxa"/>
            <w:vAlign w:val="center"/>
          </w:tcPr>
          <w:p w14:paraId="58B165FC">
            <w:pPr>
              <w:pStyle w:val="14"/>
            </w:pPr>
            <w:r>
              <w:t>≥1000平方米</w:t>
            </w:r>
          </w:p>
        </w:tc>
        <w:tc>
          <w:tcPr>
            <w:tcW w:w="1276" w:type="dxa"/>
            <w:vAlign w:val="center"/>
          </w:tcPr>
          <w:p w14:paraId="55CC1574">
            <w:pPr>
              <w:pStyle w:val="14"/>
            </w:pPr>
            <w:r>
              <w:t>单位实际面积</w:t>
            </w:r>
          </w:p>
        </w:tc>
      </w:tr>
      <w:tr w14:paraId="638139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FF308A"/>
        </w:tc>
        <w:tc>
          <w:tcPr>
            <w:tcW w:w="2268" w:type="dxa"/>
            <w:vAlign w:val="center"/>
          </w:tcPr>
          <w:p w14:paraId="5EEEB7C8">
            <w:pPr>
              <w:pStyle w:val="14"/>
            </w:pPr>
            <w:r>
              <w:t>质量指标</w:t>
            </w:r>
          </w:p>
        </w:tc>
        <w:tc>
          <w:tcPr>
            <w:tcW w:w="2835" w:type="dxa"/>
            <w:vAlign w:val="center"/>
          </w:tcPr>
          <w:p w14:paraId="6F6F9985">
            <w:pPr>
              <w:pStyle w:val="14"/>
            </w:pPr>
            <w:r>
              <w:t>正常供应率</w:t>
            </w:r>
          </w:p>
        </w:tc>
        <w:tc>
          <w:tcPr>
            <w:tcW w:w="5386" w:type="dxa"/>
            <w:vAlign w:val="center"/>
          </w:tcPr>
          <w:p w14:paraId="31C5DCB4">
            <w:pPr>
              <w:pStyle w:val="14"/>
            </w:pPr>
            <w:r>
              <w:t>正常供应时间/规定需要供应时间</w:t>
            </w:r>
          </w:p>
        </w:tc>
        <w:tc>
          <w:tcPr>
            <w:tcW w:w="2268" w:type="dxa"/>
            <w:vAlign w:val="center"/>
          </w:tcPr>
          <w:p w14:paraId="00861FB5">
            <w:pPr>
              <w:pStyle w:val="14"/>
            </w:pPr>
            <w:r>
              <w:t>100%</w:t>
            </w:r>
          </w:p>
        </w:tc>
        <w:tc>
          <w:tcPr>
            <w:tcW w:w="1276" w:type="dxa"/>
            <w:vAlign w:val="center"/>
          </w:tcPr>
          <w:p w14:paraId="3414BFDE">
            <w:pPr>
              <w:pStyle w:val="14"/>
            </w:pPr>
            <w:r>
              <w:t>年度工作计划</w:t>
            </w:r>
          </w:p>
        </w:tc>
      </w:tr>
      <w:tr w14:paraId="6F549E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B619F"/>
        </w:tc>
        <w:tc>
          <w:tcPr>
            <w:tcW w:w="2268" w:type="dxa"/>
            <w:vAlign w:val="center"/>
          </w:tcPr>
          <w:p w14:paraId="30F39901">
            <w:pPr>
              <w:pStyle w:val="14"/>
            </w:pPr>
            <w:r>
              <w:t>时效指标</w:t>
            </w:r>
          </w:p>
        </w:tc>
        <w:tc>
          <w:tcPr>
            <w:tcW w:w="2835" w:type="dxa"/>
            <w:vAlign w:val="center"/>
          </w:tcPr>
          <w:p w14:paraId="782056D3">
            <w:pPr>
              <w:pStyle w:val="14"/>
            </w:pPr>
            <w:r>
              <w:t>保障时限</w:t>
            </w:r>
          </w:p>
        </w:tc>
        <w:tc>
          <w:tcPr>
            <w:tcW w:w="5386" w:type="dxa"/>
            <w:vAlign w:val="center"/>
          </w:tcPr>
          <w:p w14:paraId="4C2B655A">
            <w:pPr>
              <w:pStyle w:val="14"/>
            </w:pPr>
            <w:r>
              <w:t>保障办公的时间</w:t>
            </w:r>
          </w:p>
        </w:tc>
        <w:tc>
          <w:tcPr>
            <w:tcW w:w="2268" w:type="dxa"/>
            <w:vAlign w:val="center"/>
          </w:tcPr>
          <w:p w14:paraId="3DE2CF34">
            <w:pPr>
              <w:pStyle w:val="14"/>
            </w:pPr>
            <w:r>
              <w:t>1年</w:t>
            </w:r>
          </w:p>
        </w:tc>
        <w:tc>
          <w:tcPr>
            <w:tcW w:w="1276" w:type="dxa"/>
            <w:vAlign w:val="center"/>
          </w:tcPr>
          <w:p w14:paraId="50C49A41">
            <w:pPr>
              <w:pStyle w:val="14"/>
            </w:pPr>
            <w:r>
              <w:t>供电票据</w:t>
            </w:r>
          </w:p>
        </w:tc>
      </w:tr>
      <w:tr w14:paraId="3B71BF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46322A"/>
        </w:tc>
        <w:tc>
          <w:tcPr>
            <w:tcW w:w="2268" w:type="dxa"/>
            <w:vAlign w:val="center"/>
          </w:tcPr>
          <w:p w14:paraId="49F8B628">
            <w:pPr>
              <w:pStyle w:val="14"/>
            </w:pPr>
            <w:r>
              <w:t>成本指标</w:t>
            </w:r>
          </w:p>
        </w:tc>
        <w:tc>
          <w:tcPr>
            <w:tcW w:w="2835" w:type="dxa"/>
            <w:vAlign w:val="center"/>
          </w:tcPr>
          <w:p w14:paraId="3BD74ECD">
            <w:pPr>
              <w:pStyle w:val="14"/>
            </w:pPr>
            <w:r>
              <w:t>电费标准</w:t>
            </w:r>
          </w:p>
        </w:tc>
        <w:tc>
          <w:tcPr>
            <w:tcW w:w="5386" w:type="dxa"/>
            <w:vAlign w:val="center"/>
          </w:tcPr>
          <w:p w14:paraId="646F3759">
            <w:pPr>
              <w:pStyle w:val="14"/>
            </w:pPr>
            <w:r>
              <w:t>用电平均成本</w:t>
            </w:r>
          </w:p>
        </w:tc>
        <w:tc>
          <w:tcPr>
            <w:tcW w:w="2268" w:type="dxa"/>
            <w:vAlign w:val="center"/>
          </w:tcPr>
          <w:p w14:paraId="5884779E">
            <w:pPr>
              <w:pStyle w:val="14"/>
            </w:pPr>
            <w:r>
              <w:t>≤0.7元/度</w:t>
            </w:r>
          </w:p>
        </w:tc>
        <w:tc>
          <w:tcPr>
            <w:tcW w:w="1276" w:type="dxa"/>
            <w:vAlign w:val="center"/>
          </w:tcPr>
          <w:p w14:paraId="3DF5107B">
            <w:pPr>
              <w:pStyle w:val="14"/>
            </w:pPr>
            <w:r>
              <w:t>国家电费标准</w:t>
            </w:r>
          </w:p>
        </w:tc>
      </w:tr>
      <w:tr w14:paraId="317C52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6CAD6C">
            <w:pPr>
              <w:pStyle w:val="15"/>
            </w:pPr>
            <w:r>
              <w:t>效益指标</w:t>
            </w:r>
          </w:p>
        </w:tc>
        <w:tc>
          <w:tcPr>
            <w:tcW w:w="2268" w:type="dxa"/>
            <w:vAlign w:val="center"/>
          </w:tcPr>
          <w:p w14:paraId="24ED8D0B">
            <w:pPr>
              <w:pStyle w:val="14"/>
            </w:pPr>
            <w:r>
              <w:t>社会效益指标</w:t>
            </w:r>
          </w:p>
        </w:tc>
        <w:tc>
          <w:tcPr>
            <w:tcW w:w="2835" w:type="dxa"/>
            <w:vAlign w:val="center"/>
          </w:tcPr>
          <w:p w14:paraId="7896104D">
            <w:pPr>
              <w:pStyle w:val="14"/>
            </w:pPr>
            <w:r>
              <w:t>服务保障人数</w:t>
            </w:r>
          </w:p>
        </w:tc>
        <w:tc>
          <w:tcPr>
            <w:tcW w:w="5386" w:type="dxa"/>
            <w:vAlign w:val="center"/>
          </w:tcPr>
          <w:p w14:paraId="3DEE5906">
            <w:pPr>
              <w:pStyle w:val="14"/>
            </w:pPr>
            <w:r>
              <w:t>服务保障办公人数</w:t>
            </w:r>
          </w:p>
        </w:tc>
        <w:tc>
          <w:tcPr>
            <w:tcW w:w="2268" w:type="dxa"/>
            <w:vAlign w:val="center"/>
          </w:tcPr>
          <w:p w14:paraId="0E9EBCEB">
            <w:pPr>
              <w:pStyle w:val="14"/>
            </w:pPr>
            <w:r>
              <w:t>≥120人</w:t>
            </w:r>
          </w:p>
        </w:tc>
        <w:tc>
          <w:tcPr>
            <w:tcW w:w="1276" w:type="dxa"/>
            <w:vAlign w:val="center"/>
          </w:tcPr>
          <w:p w14:paraId="43CC3387">
            <w:pPr>
              <w:pStyle w:val="14"/>
            </w:pPr>
            <w:r>
              <w:t>人员统计</w:t>
            </w:r>
          </w:p>
        </w:tc>
      </w:tr>
      <w:tr w14:paraId="6D1CCA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EB68FF">
            <w:pPr>
              <w:pStyle w:val="15"/>
            </w:pPr>
            <w:r>
              <w:t>满意度指标</w:t>
            </w:r>
          </w:p>
        </w:tc>
        <w:tc>
          <w:tcPr>
            <w:tcW w:w="2268" w:type="dxa"/>
            <w:vAlign w:val="center"/>
          </w:tcPr>
          <w:p w14:paraId="6B5B1FEF">
            <w:pPr>
              <w:pStyle w:val="14"/>
            </w:pPr>
            <w:r>
              <w:t>服务对象满意度指标</w:t>
            </w:r>
          </w:p>
        </w:tc>
        <w:tc>
          <w:tcPr>
            <w:tcW w:w="2835" w:type="dxa"/>
            <w:vAlign w:val="center"/>
          </w:tcPr>
          <w:p w14:paraId="21010008">
            <w:pPr>
              <w:pStyle w:val="14"/>
            </w:pPr>
            <w:r>
              <w:t>单位职工满意度</w:t>
            </w:r>
          </w:p>
        </w:tc>
        <w:tc>
          <w:tcPr>
            <w:tcW w:w="5386" w:type="dxa"/>
            <w:vAlign w:val="center"/>
          </w:tcPr>
          <w:p w14:paraId="4913098A">
            <w:pPr>
              <w:pStyle w:val="14"/>
            </w:pPr>
            <w:r>
              <w:t>单位职工满意度</w:t>
            </w:r>
          </w:p>
        </w:tc>
        <w:tc>
          <w:tcPr>
            <w:tcW w:w="2268" w:type="dxa"/>
            <w:vAlign w:val="center"/>
          </w:tcPr>
          <w:p w14:paraId="6EC9FFE8">
            <w:pPr>
              <w:pStyle w:val="14"/>
            </w:pPr>
            <w:r>
              <w:t>≥95%</w:t>
            </w:r>
          </w:p>
        </w:tc>
        <w:tc>
          <w:tcPr>
            <w:tcW w:w="1276" w:type="dxa"/>
            <w:vAlign w:val="center"/>
          </w:tcPr>
          <w:p w14:paraId="10EDCED1">
            <w:pPr>
              <w:pStyle w:val="14"/>
            </w:pPr>
            <w:r>
              <w:t>调查表</w:t>
            </w:r>
          </w:p>
        </w:tc>
      </w:tr>
    </w:tbl>
    <w:p w14:paraId="2570D664">
      <w:pPr>
        <w:sectPr>
          <w:pgSz w:w="16840" w:h="11900" w:orient="landscape"/>
          <w:pgMar w:top="1361" w:right="1020" w:bottom="1134" w:left="1020" w:header="720" w:footer="720" w:gutter="0"/>
          <w:cols w:space="720" w:num="1"/>
        </w:sectPr>
      </w:pPr>
    </w:p>
    <w:p w14:paraId="0CE4D8F4">
      <w:pPr>
        <w:ind w:firstLine="560"/>
      </w:pPr>
      <w:r>
        <w:rPr>
          <w:rFonts w:ascii="方正仿宋_GBK" w:hAnsi="方正仿宋_GBK" w:eastAsia="方正仿宋_GBK" w:cs="方正仿宋_GBK"/>
          <w:b/>
          <w:color w:val="000000"/>
          <w:sz w:val="28"/>
        </w:rPr>
        <w:t>3、党组织活动经费绩效目标表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5490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5BB0AE">
            <w:pPr>
              <w:pStyle w:val="13"/>
            </w:pPr>
            <w:r>
              <w:t>单位：万元</w:t>
            </w:r>
          </w:p>
        </w:tc>
      </w:tr>
      <w:tr w14:paraId="3F2F1A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D1D6F8">
            <w:pPr>
              <w:pStyle w:val="12"/>
            </w:pPr>
            <w:r>
              <w:t>项目编码</w:t>
            </w:r>
          </w:p>
        </w:tc>
        <w:tc>
          <w:tcPr>
            <w:tcW w:w="5103" w:type="dxa"/>
            <w:gridSpan w:val="2"/>
            <w:vAlign w:val="center"/>
          </w:tcPr>
          <w:p w14:paraId="0A578CA1">
            <w:pPr>
              <w:pStyle w:val="14"/>
            </w:pPr>
            <w:r>
              <w:t>13010025P00971110355R</w:t>
            </w:r>
          </w:p>
        </w:tc>
        <w:tc>
          <w:tcPr>
            <w:tcW w:w="2835" w:type="dxa"/>
            <w:vAlign w:val="center"/>
          </w:tcPr>
          <w:p w14:paraId="11732B25">
            <w:pPr>
              <w:pStyle w:val="12"/>
            </w:pPr>
            <w:r>
              <w:t>项目名称</w:t>
            </w:r>
          </w:p>
        </w:tc>
        <w:tc>
          <w:tcPr>
            <w:tcW w:w="6095" w:type="dxa"/>
            <w:gridSpan w:val="3"/>
            <w:vAlign w:val="center"/>
          </w:tcPr>
          <w:p w14:paraId="0004B416">
            <w:pPr>
              <w:pStyle w:val="14"/>
            </w:pPr>
            <w:r>
              <w:t>党组织活动经费</w:t>
            </w:r>
          </w:p>
        </w:tc>
      </w:tr>
      <w:tr w14:paraId="218C89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6C69BE">
            <w:pPr>
              <w:pStyle w:val="12"/>
            </w:pPr>
            <w:r>
              <w:t>预算规模及资金用途</w:t>
            </w:r>
          </w:p>
        </w:tc>
        <w:tc>
          <w:tcPr>
            <w:tcW w:w="2268" w:type="dxa"/>
            <w:vAlign w:val="center"/>
          </w:tcPr>
          <w:p w14:paraId="1AE03E8E">
            <w:pPr>
              <w:pStyle w:val="12"/>
            </w:pPr>
            <w:r>
              <w:t>预算数</w:t>
            </w:r>
          </w:p>
        </w:tc>
        <w:tc>
          <w:tcPr>
            <w:tcW w:w="2835" w:type="dxa"/>
            <w:vAlign w:val="center"/>
          </w:tcPr>
          <w:p w14:paraId="17CFF611">
            <w:pPr>
              <w:pStyle w:val="14"/>
            </w:pPr>
            <w:r>
              <w:t>2.00</w:t>
            </w:r>
          </w:p>
        </w:tc>
        <w:tc>
          <w:tcPr>
            <w:tcW w:w="2835" w:type="dxa"/>
            <w:vAlign w:val="center"/>
          </w:tcPr>
          <w:p w14:paraId="7F77BA4B">
            <w:pPr>
              <w:pStyle w:val="12"/>
            </w:pPr>
            <w:r>
              <w:t>其中：财政    资金</w:t>
            </w:r>
          </w:p>
        </w:tc>
        <w:tc>
          <w:tcPr>
            <w:tcW w:w="2551" w:type="dxa"/>
            <w:vAlign w:val="center"/>
          </w:tcPr>
          <w:p w14:paraId="46799F99">
            <w:pPr>
              <w:pStyle w:val="14"/>
            </w:pPr>
            <w:r>
              <w:t>2.00</w:t>
            </w:r>
          </w:p>
        </w:tc>
        <w:tc>
          <w:tcPr>
            <w:tcW w:w="2268" w:type="dxa"/>
            <w:vAlign w:val="center"/>
          </w:tcPr>
          <w:p w14:paraId="7D8A1D6E">
            <w:pPr>
              <w:pStyle w:val="12"/>
            </w:pPr>
            <w:r>
              <w:t>其他资金</w:t>
            </w:r>
          </w:p>
        </w:tc>
        <w:tc>
          <w:tcPr>
            <w:tcW w:w="1276" w:type="dxa"/>
            <w:vAlign w:val="center"/>
          </w:tcPr>
          <w:p w14:paraId="4F405906">
            <w:pPr>
              <w:pStyle w:val="14"/>
            </w:pPr>
            <w:r>
              <w:t xml:space="preserve"> </w:t>
            </w:r>
          </w:p>
        </w:tc>
      </w:tr>
      <w:tr w14:paraId="0DFFA3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67C780"/>
        </w:tc>
        <w:tc>
          <w:tcPr>
            <w:tcW w:w="14033" w:type="dxa"/>
            <w:gridSpan w:val="6"/>
            <w:vAlign w:val="center"/>
          </w:tcPr>
          <w:p w14:paraId="2CD47A80">
            <w:pPr>
              <w:pStyle w:val="14"/>
            </w:pPr>
            <w:r>
              <w:t>用于党员活动支出</w:t>
            </w:r>
          </w:p>
        </w:tc>
      </w:tr>
      <w:tr w14:paraId="2C4244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BE709F">
            <w:pPr>
              <w:pStyle w:val="12"/>
            </w:pPr>
            <w:r>
              <w:t>资金支出计划（%）</w:t>
            </w:r>
          </w:p>
        </w:tc>
        <w:tc>
          <w:tcPr>
            <w:tcW w:w="5103" w:type="dxa"/>
            <w:gridSpan w:val="2"/>
            <w:vAlign w:val="center"/>
          </w:tcPr>
          <w:p w14:paraId="36FFA54B">
            <w:pPr>
              <w:pStyle w:val="12"/>
            </w:pPr>
            <w:r>
              <w:t>3月底</w:t>
            </w:r>
          </w:p>
        </w:tc>
        <w:tc>
          <w:tcPr>
            <w:tcW w:w="2835" w:type="dxa"/>
            <w:vAlign w:val="center"/>
          </w:tcPr>
          <w:p w14:paraId="60F1BDC2">
            <w:pPr>
              <w:pStyle w:val="12"/>
            </w:pPr>
            <w:r>
              <w:t>6月底</w:t>
            </w:r>
          </w:p>
        </w:tc>
        <w:tc>
          <w:tcPr>
            <w:tcW w:w="2551" w:type="dxa"/>
            <w:vAlign w:val="center"/>
          </w:tcPr>
          <w:p w14:paraId="077F848A">
            <w:pPr>
              <w:pStyle w:val="12"/>
            </w:pPr>
            <w:r>
              <w:t>10月底</w:t>
            </w:r>
          </w:p>
        </w:tc>
        <w:tc>
          <w:tcPr>
            <w:tcW w:w="3544" w:type="dxa"/>
            <w:gridSpan w:val="2"/>
            <w:vAlign w:val="center"/>
          </w:tcPr>
          <w:p w14:paraId="43E513E9">
            <w:pPr>
              <w:pStyle w:val="12"/>
            </w:pPr>
            <w:r>
              <w:t>12月底</w:t>
            </w:r>
          </w:p>
        </w:tc>
      </w:tr>
      <w:tr w14:paraId="2D374F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A51836"/>
        </w:tc>
        <w:tc>
          <w:tcPr>
            <w:tcW w:w="5103" w:type="dxa"/>
            <w:gridSpan w:val="2"/>
            <w:vAlign w:val="center"/>
          </w:tcPr>
          <w:p w14:paraId="58456131">
            <w:pPr>
              <w:pStyle w:val="15"/>
            </w:pPr>
            <w:r>
              <w:t>30%</w:t>
            </w:r>
          </w:p>
        </w:tc>
        <w:tc>
          <w:tcPr>
            <w:tcW w:w="2835" w:type="dxa"/>
            <w:vAlign w:val="center"/>
          </w:tcPr>
          <w:p w14:paraId="62CB3DDB">
            <w:pPr>
              <w:pStyle w:val="15"/>
            </w:pPr>
            <w:r>
              <w:t>60%</w:t>
            </w:r>
          </w:p>
        </w:tc>
        <w:tc>
          <w:tcPr>
            <w:tcW w:w="2551" w:type="dxa"/>
            <w:vAlign w:val="center"/>
          </w:tcPr>
          <w:p w14:paraId="597A6BA3">
            <w:pPr>
              <w:pStyle w:val="15"/>
            </w:pPr>
            <w:r>
              <w:t>90%</w:t>
            </w:r>
          </w:p>
        </w:tc>
        <w:tc>
          <w:tcPr>
            <w:tcW w:w="3544" w:type="dxa"/>
            <w:gridSpan w:val="2"/>
            <w:vAlign w:val="center"/>
          </w:tcPr>
          <w:p w14:paraId="3EBEF1E1">
            <w:pPr>
              <w:pStyle w:val="15"/>
            </w:pPr>
            <w:r>
              <w:t>100%</w:t>
            </w:r>
          </w:p>
        </w:tc>
      </w:tr>
      <w:tr w14:paraId="239416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9F0354">
            <w:pPr>
              <w:pStyle w:val="12"/>
            </w:pPr>
            <w:r>
              <w:t>绩效目标</w:t>
            </w:r>
          </w:p>
        </w:tc>
        <w:tc>
          <w:tcPr>
            <w:tcW w:w="14033" w:type="dxa"/>
            <w:gridSpan w:val="6"/>
            <w:vAlign w:val="center"/>
          </w:tcPr>
          <w:p w14:paraId="5FA88724">
            <w:pPr>
              <w:pStyle w:val="14"/>
            </w:pPr>
            <w:r>
              <w:t>1.主要用于党员活动相关支出</w:t>
            </w:r>
          </w:p>
        </w:tc>
      </w:tr>
    </w:tbl>
    <w:p w14:paraId="27E9197D">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C266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1571BA">
            <w:pPr>
              <w:pStyle w:val="12"/>
            </w:pPr>
            <w:r>
              <w:t>一级指标</w:t>
            </w:r>
          </w:p>
        </w:tc>
        <w:tc>
          <w:tcPr>
            <w:tcW w:w="2268" w:type="dxa"/>
            <w:vAlign w:val="center"/>
          </w:tcPr>
          <w:p w14:paraId="2E7A204C">
            <w:pPr>
              <w:pStyle w:val="12"/>
            </w:pPr>
            <w:r>
              <w:t>二级指标</w:t>
            </w:r>
          </w:p>
        </w:tc>
        <w:tc>
          <w:tcPr>
            <w:tcW w:w="2835" w:type="dxa"/>
            <w:vAlign w:val="center"/>
          </w:tcPr>
          <w:p w14:paraId="253AE378">
            <w:pPr>
              <w:pStyle w:val="12"/>
            </w:pPr>
            <w:r>
              <w:t>三级指标</w:t>
            </w:r>
          </w:p>
        </w:tc>
        <w:tc>
          <w:tcPr>
            <w:tcW w:w="5386" w:type="dxa"/>
            <w:vAlign w:val="center"/>
          </w:tcPr>
          <w:p w14:paraId="7AAEE584">
            <w:pPr>
              <w:pStyle w:val="12"/>
            </w:pPr>
            <w:r>
              <w:t>绩效指标描述</w:t>
            </w:r>
          </w:p>
        </w:tc>
        <w:tc>
          <w:tcPr>
            <w:tcW w:w="2268" w:type="dxa"/>
            <w:vAlign w:val="center"/>
          </w:tcPr>
          <w:p w14:paraId="1BA6D7B0">
            <w:pPr>
              <w:pStyle w:val="12"/>
            </w:pPr>
            <w:r>
              <w:t>指标值</w:t>
            </w:r>
          </w:p>
        </w:tc>
        <w:tc>
          <w:tcPr>
            <w:tcW w:w="1276" w:type="dxa"/>
            <w:vAlign w:val="center"/>
          </w:tcPr>
          <w:p w14:paraId="4D07AAF4">
            <w:pPr>
              <w:pStyle w:val="12"/>
            </w:pPr>
            <w:r>
              <w:t>指标值确定依据</w:t>
            </w:r>
          </w:p>
        </w:tc>
      </w:tr>
      <w:tr w14:paraId="717E47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9E92F5">
            <w:pPr>
              <w:pStyle w:val="15"/>
            </w:pPr>
            <w:r>
              <w:t>产出指标</w:t>
            </w:r>
          </w:p>
        </w:tc>
        <w:tc>
          <w:tcPr>
            <w:tcW w:w="2268" w:type="dxa"/>
            <w:vAlign w:val="center"/>
          </w:tcPr>
          <w:p w14:paraId="0263D92D">
            <w:pPr>
              <w:pStyle w:val="14"/>
            </w:pPr>
            <w:r>
              <w:t>数量指标</w:t>
            </w:r>
          </w:p>
        </w:tc>
        <w:tc>
          <w:tcPr>
            <w:tcW w:w="2835" w:type="dxa"/>
            <w:vAlign w:val="center"/>
          </w:tcPr>
          <w:p w14:paraId="3EBF7F89">
            <w:pPr>
              <w:pStyle w:val="14"/>
            </w:pPr>
            <w:r>
              <w:t>开展党组织活动次数</w:t>
            </w:r>
          </w:p>
        </w:tc>
        <w:tc>
          <w:tcPr>
            <w:tcW w:w="5386" w:type="dxa"/>
            <w:vAlign w:val="center"/>
          </w:tcPr>
          <w:p w14:paraId="763ACD8B">
            <w:pPr>
              <w:pStyle w:val="14"/>
            </w:pPr>
            <w:r>
              <w:t>开展党组织活动次数</w:t>
            </w:r>
          </w:p>
        </w:tc>
        <w:tc>
          <w:tcPr>
            <w:tcW w:w="2268" w:type="dxa"/>
            <w:vAlign w:val="center"/>
          </w:tcPr>
          <w:p w14:paraId="4461C6C0">
            <w:pPr>
              <w:pStyle w:val="14"/>
            </w:pPr>
            <w:r>
              <w:t>≥15次</w:t>
            </w:r>
          </w:p>
        </w:tc>
        <w:tc>
          <w:tcPr>
            <w:tcW w:w="1276" w:type="dxa"/>
            <w:vAlign w:val="center"/>
          </w:tcPr>
          <w:p w14:paraId="4E96B4E1">
            <w:pPr>
              <w:pStyle w:val="14"/>
            </w:pPr>
            <w:r>
              <w:t>党支部学习计划</w:t>
            </w:r>
          </w:p>
        </w:tc>
      </w:tr>
      <w:tr w14:paraId="17D6F4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BBCCE5"/>
        </w:tc>
        <w:tc>
          <w:tcPr>
            <w:tcW w:w="2268" w:type="dxa"/>
            <w:vAlign w:val="center"/>
          </w:tcPr>
          <w:p w14:paraId="4399CF72">
            <w:pPr>
              <w:pStyle w:val="14"/>
            </w:pPr>
            <w:r>
              <w:t>质量指标</w:t>
            </w:r>
          </w:p>
        </w:tc>
        <w:tc>
          <w:tcPr>
            <w:tcW w:w="2835" w:type="dxa"/>
            <w:vAlign w:val="center"/>
          </w:tcPr>
          <w:p w14:paraId="375FC493">
            <w:pPr>
              <w:pStyle w:val="14"/>
            </w:pPr>
            <w:r>
              <w:t>党员参与率</w:t>
            </w:r>
          </w:p>
        </w:tc>
        <w:tc>
          <w:tcPr>
            <w:tcW w:w="5386" w:type="dxa"/>
            <w:vAlign w:val="center"/>
          </w:tcPr>
          <w:p w14:paraId="55AEFA51">
            <w:pPr>
              <w:pStyle w:val="14"/>
            </w:pPr>
            <w:r>
              <w:t>实际参加党组织活动人数占应参加人员的比例</w:t>
            </w:r>
          </w:p>
        </w:tc>
        <w:tc>
          <w:tcPr>
            <w:tcW w:w="2268" w:type="dxa"/>
            <w:vAlign w:val="center"/>
          </w:tcPr>
          <w:p w14:paraId="7CB48DD3">
            <w:pPr>
              <w:pStyle w:val="14"/>
            </w:pPr>
            <w:r>
              <w:t>≥85%</w:t>
            </w:r>
          </w:p>
        </w:tc>
        <w:tc>
          <w:tcPr>
            <w:tcW w:w="1276" w:type="dxa"/>
            <w:vAlign w:val="center"/>
          </w:tcPr>
          <w:p w14:paraId="48DF7D03">
            <w:pPr>
              <w:pStyle w:val="14"/>
            </w:pPr>
            <w:r>
              <w:t>党支部学习计划</w:t>
            </w:r>
          </w:p>
        </w:tc>
      </w:tr>
      <w:tr w14:paraId="4D57D8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2738B9"/>
        </w:tc>
        <w:tc>
          <w:tcPr>
            <w:tcW w:w="2268" w:type="dxa"/>
            <w:vAlign w:val="center"/>
          </w:tcPr>
          <w:p w14:paraId="1184476D">
            <w:pPr>
              <w:pStyle w:val="14"/>
            </w:pPr>
            <w:r>
              <w:t>时效指标</w:t>
            </w:r>
          </w:p>
        </w:tc>
        <w:tc>
          <w:tcPr>
            <w:tcW w:w="2835" w:type="dxa"/>
            <w:vAlign w:val="center"/>
          </w:tcPr>
          <w:p w14:paraId="26671714">
            <w:pPr>
              <w:pStyle w:val="14"/>
            </w:pPr>
            <w:r>
              <w:t>活动完成时间</w:t>
            </w:r>
          </w:p>
        </w:tc>
        <w:tc>
          <w:tcPr>
            <w:tcW w:w="5386" w:type="dxa"/>
            <w:vAlign w:val="center"/>
          </w:tcPr>
          <w:p w14:paraId="259C44A2">
            <w:pPr>
              <w:pStyle w:val="14"/>
            </w:pPr>
            <w:r>
              <w:t>党组织活动完成时间</w:t>
            </w:r>
          </w:p>
        </w:tc>
        <w:tc>
          <w:tcPr>
            <w:tcW w:w="2268" w:type="dxa"/>
            <w:vAlign w:val="center"/>
          </w:tcPr>
          <w:p w14:paraId="29EB492E">
            <w:pPr>
              <w:pStyle w:val="14"/>
            </w:pPr>
            <w:r>
              <w:t>2025年11月30日</w:t>
            </w:r>
          </w:p>
        </w:tc>
        <w:tc>
          <w:tcPr>
            <w:tcW w:w="1276" w:type="dxa"/>
            <w:vAlign w:val="center"/>
          </w:tcPr>
          <w:p w14:paraId="5864B54B">
            <w:pPr>
              <w:pStyle w:val="14"/>
            </w:pPr>
            <w:r>
              <w:t>党支部学习计划</w:t>
            </w:r>
          </w:p>
        </w:tc>
      </w:tr>
      <w:tr w14:paraId="52B6E9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A6CE04"/>
        </w:tc>
        <w:tc>
          <w:tcPr>
            <w:tcW w:w="2268" w:type="dxa"/>
            <w:vAlign w:val="center"/>
          </w:tcPr>
          <w:p w14:paraId="45C87C0A">
            <w:pPr>
              <w:pStyle w:val="14"/>
            </w:pPr>
            <w:r>
              <w:t>成本指标</w:t>
            </w:r>
          </w:p>
        </w:tc>
        <w:tc>
          <w:tcPr>
            <w:tcW w:w="2835" w:type="dxa"/>
            <w:vAlign w:val="center"/>
          </w:tcPr>
          <w:p w14:paraId="32D88A56">
            <w:pPr>
              <w:pStyle w:val="14"/>
            </w:pPr>
            <w:r>
              <w:t>人均活动经费</w:t>
            </w:r>
          </w:p>
        </w:tc>
        <w:tc>
          <w:tcPr>
            <w:tcW w:w="5386" w:type="dxa"/>
            <w:vAlign w:val="center"/>
          </w:tcPr>
          <w:p w14:paraId="4BE6BB05">
            <w:pPr>
              <w:pStyle w:val="14"/>
            </w:pPr>
            <w:r>
              <w:t>用于每名党员参加党组织活动的经费标准</w:t>
            </w:r>
          </w:p>
        </w:tc>
        <w:tc>
          <w:tcPr>
            <w:tcW w:w="2268" w:type="dxa"/>
            <w:vAlign w:val="center"/>
          </w:tcPr>
          <w:p w14:paraId="4E9ADE27">
            <w:pPr>
              <w:pStyle w:val="14"/>
            </w:pPr>
            <w:r>
              <w:t>≤500元/人天</w:t>
            </w:r>
          </w:p>
        </w:tc>
        <w:tc>
          <w:tcPr>
            <w:tcW w:w="1276" w:type="dxa"/>
            <w:vAlign w:val="center"/>
          </w:tcPr>
          <w:p w14:paraId="0AA2E55A">
            <w:pPr>
              <w:pStyle w:val="14"/>
            </w:pPr>
            <w:r>
              <w:t>党组织活动资金需求</w:t>
            </w:r>
          </w:p>
        </w:tc>
      </w:tr>
      <w:tr w14:paraId="5F1DEF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1D5BD9">
            <w:pPr>
              <w:pStyle w:val="15"/>
            </w:pPr>
            <w:r>
              <w:t>效益指标</w:t>
            </w:r>
          </w:p>
        </w:tc>
        <w:tc>
          <w:tcPr>
            <w:tcW w:w="2268" w:type="dxa"/>
            <w:vAlign w:val="center"/>
          </w:tcPr>
          <w:p w14:paraId="39B433F6">
            <w:pPr>
              <w:pStyle w:val="14"/>
            </w:pPr>
            <w:r>
              <w:t>社会效益指标</w:t>
            </w:r>
          </w:p>
        </w:tc>
        <w:tc>
          <w:tcPr>
            <w:tcW w:w="2835" w:type="dxa"/>
            <w:vAlign w:val="center"/>
          </w:tcPr>
          <w:p w14:paraId="7A0A3869">
            <w:pPr>
              <w:pStyle w:val="14"/>
            </w:pPr>
            <w:r>
              <w:t>党员建言献策的比率</w:t>
            </w:r>
          </w:p>
        </w:tc>
        <w:tc>
          <w:tcPr>
            <w:tcW w:w="5386" w:type="dxa"/>
            <w:vAlign w:val="center"/>
          </w:tcPr>
          <w:p w14:paraId="6C0E532E">
            <w:pPr>
              <w:pStyle w:val="14"/>
            </w:pPr>
            <w:r>
              <w:t>建言献策的党员人数占参会总人数的比例</w:t>
            </w:r>
          </w:p>
        </w:tc>
        <w:tc>
          <w:tcPr>
            <w:tcW w:w="2268" w:type="dxa"/>
            <w:vAlign w:val="center"/>
          </w:tcPr>
          <w:p w14:paraId="4AF5D09A">
            <w:pPr>
              <w:pStyle w:val="14"/>
            </w:pPr>
            <w:r>
              <w:t>≥90%</w:t>
            </w:r>
          </w:p>
        </w:tc>
        <w:tc>
          <w:tcPr>
            <w:tcW w:w="1276" w:type="dxa"/>
            <w:vAlign w:val="center"/>
          </w:tcPr>
          <w:p w14:paraId="7C5CA26D">
            <w:pPr>
              <w:pStyle w:val="14"/>
            </w:pPr>
            <w:r>
              <w:t>党支部学习计划</w:t>
            </w:r>
          </w:p>
        </w:tc>
      </w:tr>
      <w:tr w14:paraId="50EC38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111458">
            <w:pPr>
              <w:pStyle w:val="15"/>
            </w:pPr>
            <w:r>
              <w:t>满意度指标</w:t>
            </w:r>
          </w:p>
        </w:tc>
        <w:tc>
          <w:tcPr>
            <w:tcW w:w="2268" w:type="dxa"/>
            <w:vAlign w:val="center"/>
          </w:tcPr>
          <w:p w14:paraId="3E34FE02">
            <w:pPr>
              <w:pStyle w:val="14"/>
            </w:pPr>
            <w:r>
              <w:t>服务对象满意度指标</w:t>
            </w:r>
          </w:p>
        </w:tc>
        <w:tc>
          <w:tcPr>
            <w:tcW w:w="2835" w:type="dxa"/>
            <w:vAlign w:val="center"/>
          </w:tcPr>
          <w:p w14:paraId="4AD14A06">
            <w:pPr>
              <w:pStyle w:val="14"/>
            </w:pPr>
            <w:r>
              <w:t>党员满意度</w:t>
            </w:r>
          </w:p>
        </w:tc>
        <w:tc>
          <w:tcPr>
            <w:tcW w:w="5386" w:type="dxa"/>
            <w:vAlign w:val="center"/>
          </w:tcPr>
          <w:p w14:paraId="16AD134F">
            <w:pPr>
              <w:pStyle w:val="14"/>
            </w:pPr>
            <w:r>
              <w:t>党员对党组织培训活动的满意度</w:t>
            </w:r>
          </w:p>
        </w:tc>
        <w:tc>
          <w:tcPr>
            <w:tcW w:w="2268" w:type="dxa"/>
            <w:vAlign w:val="center"/>
          </w:tcPr>
          <w:p w14:paraId="37DE9516">
            <w:pPr>
              <w:pStyle w:val="14"/>
            </w:pPr>
            <w:r>
              <w:t>≥95%</w:t>
            </w:r>
          </w:p>
        </w:tc>
        <w:tc>
          <w:tcPr>
            <w:tcW w:w="1276" w:type="dxa"/>
            <w:vAlign w:val="center"/>
          </w:tcPr>
          <w:p w14:paraId="21271086">
            <w:pPr>
              <w:pStyle w:val="14"/>
            </w:pPr>
            <w:r>
              <w:t>调查问卷</w:t>
            </w:r>
          </w:p>
        </w:tc>
      </w:tr>
    </w:tbl>
    <w:p w14:paraId="0902DCDF">
      <w:pPr>
        <w:sectPr>
          <w:pgSz w:w="16840" w:h="11900" w:orient="landscape"/>
          <w:pgMar w:top="1361" w:right="1020" w:bottom="1134" w:left="1020" w:header="720" w:footer="720" w:gutter="0"/>
          <w:cols w:space="720" w:num="1"/>
        </w:sectPr>
      </w:pPr>
    </w:p>
    <w:p w14:paraId="06F7EDE1">
      <w:pPr>
        <w:ind w:firstLine="560"/>
      </w:pPr>
      <w:r>
        <w:rPr>
          <w:rFonts w:ascii="方正仿宋_GBK" w:hAnsi="方正仿宋_GBK" w:eastAsia="方正仿宋_GBK" w:cs="方正仿宋_GBK"/>
          <w:b/>
          <w:color w:val="000000"/>
          <w:sz w:val="28"/>
        </w:rPr>
        <w:t>4、物业管理费绩效目标表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6974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778C43">
            <w:pPr>
              <w:pStyle w:val="13"/>
            </w:pPr>
            <w:r>
              <w:t>单位：万元</w:t>
            </w:r>
          </w:p>
        </w:tc>
      </w:tr>
      <w:tr w14:paraId="202091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2A8D10">
            <w:pPr>
              <w:pStyle w:val="12"/>
            </w:pPr>
            <w:r>
              <w:t>项目编码</w:t>
            </w:r>
          </w:p>
        </w:tc>
        <w:tc>
          <w:tcPr>
            <w:tcW w:w="5103" w:type="dxa"/>
            <w:gridSpan w:val="2"/>
            <w:vAlign w:val="center"/>
          </w:tcPr>
          <w:p w14:paraId="6E775FDB">
            <w:pPr>
              <w:pStyle w:val="14"/>
            </w:pPr>
            <w:r>
              <w:t>13010025P00641210271G</w:t>
            </w:r>
          </w:p>
        </w:tc>
        <w:tc>
          <w:tcPr>
            <w:tcW w:w="2835" w:type="dxa"/>
            <w:vAlign w:val="center"/>
          </w:tcPr>
          <w:p w14:paraId="081E9739">
            <w:pPr>
              <w:pStyle w:val="12"/>
            </w:pPr>
            <w:r>
              <w:t>项目名称</w:t>
            </w:r>
          </w:p>
        </w:tc>
        <w:tc>
          <w:tcPr>
            <w:tcW w:w="6095" w:type="dxa"/>
            <w:gridSpan w:val="3"/>
            <w:vAlign w:val="center"/>
          </w:tcPr>
          <w:p w14:paraId="30CA6915">
            <w:pPr>
              <w:pStyle w:val="14"/>
            </w:pPr>
            <w:r>
              <w:t>物业管理费</w:t>
            </w:r>
          </w:p>
        </w:tc>
      </w:tr>
      <w:tr w14:paraId="6E8B5E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FE8534">
            <w:pPr>
              <w:pStyle w:val="12"/>
            </w:pPr>
            <w:r>
              <w:t>预算规模及资金用途</w:t>
            </w:r>
          </w:p>
        </w:tc>
        <w:tc>
          <w:tcPr>
            <w:tcW w:w="2268" w:type="dxa"/>
            <w:vAlign w:val="center"/>
          </w:tcPr>
          <w:p w14:paraId="0589014E">
            <w:pPr>
              <w:pStyle w:val="12"/>
            </w:pPr>
            <w:r>
              <w:t>预算数</w:t>
            </w:r>
          </w:p>
        </w:tc>
        <w:tc>
          <w:tcPr>
            <w:tcW w:w="2835" w:type="dxa"/>
            <w:vAlign w:val="center"/>
          </w:tcPr>
          <w:p w14:paraId="195F638F">
            <w:pPr>
              <w:pStyle w:val="14"/>
            </w:pPr>
            <w:r>
              <w:t>5.00</w:t>
            </w:r>
          </w:p>
        </w:tc>
        <w:tc>
          <w:tcPr>
            <w:tcW w:w="2835" w:type="dxa"/>
            <w:vAlign w:val="center"/>
          </w:tcPr>
          <w:p w14:paraId="742C4555">
            <w:pPr>
              <w:pStyle w:val="12"/>
            </w:pPr>
            <w:r>
              <w:t>其中：财政    资金</w:t>
            </w:r>
          </w:p>
        </w:tc>
        <w:tc>
          <w:tcPr>
            <w:tcW w:w="2551" w:type="dxa"/>
            <w:vAlign w:val="center"/>
          </w:tcPr>
          <w:p w14:paraId="0F60E451">
            <w:pPr>
              <w:pStyle w:val="14"/>
            </w:pPr>
            <w:r>
              <w:t>5.00</w:t>
            </w:r>
          </w:p>
        </w:tc>
        <w:tc>
          <w:tcPr>
            <w:tcW w:w="2268" w:type="dxa"/>
            <w:vAlign w:val="center"/>
          </w:tcPr>
          <w:p w14:paraId="4DBD24E9">
            <w:pPr>
              <w:pStyle w:val="12"/>
            </w:pPr>
            <w:r>
              <w:t>其他资金</w:t>
            </w:r>
          </w:p>
        </w:tc>
        <w:tc>
          <w:tcPr>
            <w:tcW w:w="1276" w:type="dxa"/>
            <w:vAlign w:val="center"/>
          </w:tcPr>
          <w:p w14:paraId="33A4EEFC">
            <w:pPr>
              <w:pStyle w:val="14"/>
            </w:pPr>
            <w:r>
              <w:t xml:space="preserve"> </w:t>
            </w:r>
          </w:p>
        </w:tc>
      </w:tr>
      <w:tr w14:paraId="266E8A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7A7F58"/>
        </w:tc>
        <w:tc>
          <w:tcPr>
            <w:tcW w:w="14033" w:type="dxa"/>
            <w:gridSpan w:val="6"/>
            <w:vAlign w:val="center"/>
          </w:tcPr>
          <w:p w14:paraId="6E052A02">
            <w:pPr>
              <w:pStyle w:val="14"/>
            </w:pPr>
            <w:r>
              <w:t>对办公楼区域环境进行维护</w:t>
            </w:r>
          </w:p>
        </w:tc>
      </w:tr>
      <w:tr w14:paraId="44C17F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592685">
            <w:pPr>
              <w:pStyle w:val="12"/>
            </w:pPr>
            <w:r>
              <w:t>资金支出计划（%）</w:t>
            </w:r>
          </w:p>
        </w:tc>
        <w:tc>
          <w:tcPr>
            <w:tcW w:w="5103" w:type="dxa"/>
            <w:gridSpan w:val="2"/>
            <w:vAlign w:val="center"/>
          </w:tcPr>
          <w:p w14:paraId="18F556CF">
            <w:pPr>
              <w:pStyle w:val="12"/>
            </w:pPr>
            <w:r>
              <w:t>3月底</w:t>
            </w:r>
          </w:p>
        </w:tc>
        <w:tc>
          <w:tcPr>
            <w:tcW w:w="2835" w:type="dxa"/>
            <w:vAlign w:val="center"/>
          </w:tcPr>
          <w:p w14:paraId="1F4D47FA">
            <w:pPr>
              <w:pStyle w:val="12"/>
            </w:pPr>
            <w:r>
              <w:t>6月底</w:t>
            </w:r>
          </w:p>
        </w:tc>
        <w:tc>
          <w:tcPr>
            <w:tcW w:w="2551" w:type="dxa"/>
            <w:vAlign w:val="center"/>
          </w:tcPr>
          <w:p w14:paraId="6077552D">
            <w:pPr>
              <w:pStyle w:val="12"/>
            </w:pPr>
            <w:r>
              <w:t>10月底</w:t>
            </w:r>
          </w:p>
        </w:tc>
        <w:tc>
          <w:tcPr>
            <w:tcW w:w="3544" w:type="dxa"/>
            <w:gridSpan w:val="2"/>
            <w:vAlign w:val="center"/>
          </w:tcPr>
          <w:p w14:paraId="2F9FC78F">
            <w:pPr>
              <w:pStyle w:val="12"/>
            </w:pPr>
            <w:r>
              <w:t>12月底</w:t>
            </w:r>
          </w:p>
        </w:tc>
      </w:tr>
      <w:tr w14:paraId="06F510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950285"/>
        </w:tc>
        <w:tc>
          <w:tcPr>
            <w:tcW w:w="5103" w:type="dxa"/>
            <w:gridSpan w:val="2"/>
            <w:vAlign w:val="center"/>
          </w:tcPr>
          <w:p w14:paraId="13241C00">
            <w:pPr>
              <w:pStyle w:val="15"/>
            </w:pPr>
            <w:r>
              <w:t>30%</w:t>
            </w:r>
          </w:p>
        </w:tc>
        <w:tc>
          <w:tcPr>
            <w:tcW w:w="2835" w:type="dxa"/>
            <w:vAlign w:val="center"/>
          </w:tcPr>
          <w:p w14:paraId="46659306">
            <w:pPr>
              <w:pStyle w:val="15"/>
            </w:pPr>
            <w:r>
              <w:t>60%</w:t>
            </w:r>
          </w:p>
        </w:tc>
        <w:tc>
          <w:tcPr>
            <w:tcW w:w="2551" w:type="dxa"/>
            <w:vAlign w:val="center"/>
          </w:tcPr>
          <w:p w14:paraId="0A5781C7">
            <w:pPr>
              <w:pStyle w:val="15"/>
            </w:pPr>
            <w:r>
              <w:t>90%</w:t>
            </w:r>
          </w:p>
        </w:tc>
        <w:tc>
          <w:tcPr>
            <w:tcW w:w="3544" w:type="dxa"/>
            <w:gridSpan w:val="2"/>
            <w:vAlign w:val="center"/>
          </w:tcPr>
          <w:p w14:paraId="6B17D18C">
            <w:pPr>
              <w:pStyle w:val="15"/>
            </w:pPr>
            <w:r>
              <w:t>100%</w:t>
            </w:r>
          </w:p>
        </w:tc>
      </w:tr>
      <w:tr w14:paraId="7B04E0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87853F">
            <w:pPr>
              <w:pStyle w:val="12"/>
            </w:pPr>
            <w:r>
              <w:t>绩效目标</w:t>
            </w:r>
          </w:p>
        </w:tc>
        <w:tc>
          <w:tcPr>
            <w:tcW w:w="14033" w:type="dxa"/>
            <w:gridSpan w:val="6"/>
            <w:vAlign w:val="center"/>
          </w:tcPr>
          <w:p w14:paraId="2061BEBD">
            <w:pPr>
              <w:pStyle w:val="14"/>
            </w:pPr>
            <w:r>
              <w:t>1.对办公楼区域环境进行维护，维持单位运行</w:t>
            </w:r>
          </w:p>
        </w:tc>
      </w:tr>
    </w:tbl>
    <w:p w14:paraId="1F09F635">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4042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727DBA">
            <w:pPr>
              <w:pStyle w:val="12"/>
            </w:pPr>
            <w:r>
              <w:t>一级指标</w:t>
            </w:r>
          </w:p>
        </w:tc>
        <w:tc>
          <w:tcPr>
            <w:tcW w:w="2268" w:type="dxa"/>
            <w:vAlign w:val="center"/>
          </w:tcPr>
          <w:p w14:paraId="06CF8AC5">
            <w:pPr>
              <w:pStyle w:val="12"/>
            </w:pPr>
            <w:r>
              <w:t>二级指标</w:t>
            </w:r>
          </w:p>
        </w:tc>
        <w:tc>
          <w:tcPr>
            <w:tcW w:w="2835" w:type="dxa"/>
            <w:vAlign w:val="center"/>
          </w:tcPr>
          <w:p w14:paraId="64D15583">
            <w:pPr>
              <w:pStyle w:val="12"/>
            </w:pPr>
            <w:r>
              <w:t>三级指标</w:t>
            </w:r>
          </w:p>
        </w:tc>
        <w:tc>
          <w:tcPr>
            <w:tcW w:w="5386" w:type="dxa"/>
            <w:vAlign w:val="center"/>
          </w:tcPr>
          <w:p w14:paraId="31EBE738">
            <w:pPr>
              <w:pStyle w:val="12"/>
            </w:pPr>
            <w:r>
              <w:t>绩效指标描述</w:t>
            </w:r>
          </w:p>
        </w:tc>
        <w:tc>
          <w:tcPr>
            <w:tcW w:w="2268" w:type="dxa"/>
            <w:vAlign w:val="center"/>
          </w:tcPr>
          <w:p w14:paraId="15BB018A">
            <w:pPr>
              <w:pStyle w:val="12"/>
            </w:pPr>
            <w:r>
              <w:t>指标值</w:t>
            </w:r>
          </w:p>
        </w:tc>
        <w:tc>
          <w:tcPr>
            <w:tcW w:w="1276" w:type="dxa"/>
            <w:vAlign w:val="center"/>
          </w:tcPr>
          <w:p w14:paraId="7EBF1181">
            <w:pPr>
              <w:pStyle w:val="12"/>
            </w:pPr>
            <w:r>
              <w:t>指标值确定依据</w:t>
            </w:r>
          </w:p>
        </w:tc>
      </w:tr>
      <w:tr w14:paraId="442A38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4AACFD">
            <w:pPr>
              <w:pStyle w:val="15"/>
            </w:pPr>
            <w:r>
              <w:t>产出指标</w:t>
            </w:r>
          </w:p>
        </w:tc>
        <w:tc>
          <w:tcPr>
            <w:tcW w:w="2268" w:type="dxa"/>
            <w:vAlign w:val="center"/>
          </w:tcPr>
          <w:p w14:paraId="110E929F">
            <w:pPr>
              <w:pStyle w:val="14"/>
            </w:pPr>
            <w:r>
              <w:t>数量指标</w:t>
            </w:r>
          </w:p>
        </w:tc>
        <w:tc>
          <w:tcPr>
            <w:tcW w:w="2835" w:type="dxa"/>
            <w:vAlign w:val="center"/>
          </w:tcPr>
          <w:p w14:paraId="2757DDEB">
            <w:pPr>
              <w:pStyle w:val="14"/>
            </w:pPr>
            <w:r>
              <w:t>物业保障面积</w:t>
            </w:r>
          </w:p>
        </w:tc>
        <w:tc>
          <w:tcPr>
            <w:tcW w:w="5386" w:type="dxa"/>
            <w:vAlign w:val="center"/>
          </w:tcPr>
          <w:p w14:paraId="7F19B840">
            <w:pPr>
              <w:pStyle w:val="14"/>
            </w:pPr>
            <w:r>
              <w:t>物业服务保障办公面积</w:t>
            </w:r>
          </w:p>
        </w:tc>
        <w:tc>
          <w:tcPr>
            <w:tcW w:w="2268" w:type="dxa"/>
            <w:vAlign w:val="center"/>
          </w:tcPr>
          <w:p w14:paraId="331E0DF3">
            <w:pPr>
              <w:pStyle w:val="14"/>
            </w:pPr>
            <w:r>
              <w:t>≥1000平方米</w:t>
            </w:r>
          </w:p>
        </w:tc>
        <w:tc>
          <w:tcPr>
            <w:tcW w:w="1276" w:type="dxa"/>
            <w:vAlign w:val="center"/>
          </w:tcPr>
          <w:p w14:paraId="69A8425A">
            <w:pPr>
              <w:pStyle w:val="14"/>
            </w:pPr>
            <w:r>
              <w:t>单位实际面积</w:t>
            </w:r>
          </w:p>
        </w:tc>
      </w:tr>
      <w:tr w14:paraId="199BC4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858A51"/>
        </w:tc>
        <w:tc>
          <w:tcPr>
            <w:tcW w:w="2268" w:type="dxa"/>
            <w:vAlign w:val="center"/>
          </w:tcPr>
          <w:p w14:paraId="0AF8EDAF">
            <w:pPr>
              <w:pStyle w:val="14"/>
            </w:pPr>
            <w:r>
              <w:t>质量指标</w:t>
            </w:r>
          </w:p>
        </w:tc>
        <w:tc>
          <w:tcPr>
            <w:tcW w:w="2835" w:type="dxa"/>
            <w:vAlign w:val="center"/>
          </w:tcPr>
          <w:p w14:paraId="237BABF9">
            <w:pPr>
              <w:pStyle w:val="14"/>
            </w:pPr>
            <w:r>
              <w:t>办公用房各种功能设施完备率</w:t>
            </w:r>
          </w:p>
        </w:tc>
        <w:tc>
          <w:tcPr>
            <w:tcW w:w="5386" w:type="dxa"/>
            <w:vAlign w:val="center"/>
          </w:tcPr>
          <w:p w14:paraId="73C43D3B">
            <w:pPr>
              <w:pStyle w:val="14"/>
            </w:pPr>
            <w:r>
              <w:t>办公用房各种功能设施完备情况</w:t>
            </w:r>
          </w:p>
        </w:tc>
        <w:tc>
          <w:tcPr>
            <w:tcW w:w="2268" w:type="dxa"/>
            <w:vAlign w:val="center"/>
          </w:tcPr>
          <w:p w14:paraId="132CAA82">
            <w:pPr>
              <w:pStyle w:val="14"/>
            </w:pPr>
            <w:r>
              <w:t>≥95%</w:t>
            </w:r>
          </w:p>
        </w:tc>
        <w:tc>
          <w:tcPr>
            <w:tcW w:w="1276" w:type="dxa"/>
            <w:vAlign w:val="center"/>
          </w:tcPr>
          <w:p w14:paraId="0AF53877">
            <w:pPr>
              <w:pStyle w:val="14"/>
            </w:pPr>
            <w:r>
              <w:t>25年工作计划</w:t>
            </w:r>
          </w:p>
        </w:tc>
      </w:tr>
      <w:tr w14:paraId="7B9C47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2B0070"/>
        </w:tc>
        <w:tc>
          <w:tcPr>
            <w:tcW w:w="2268" w:type="dxa"/>
            <w:vAlign w:val="center"/>
          </w:tcPr>
          <w:p w14:paraId="6FCA4273">
            <w:pPr>
              <w:pStyle w:val="14"/>
            </w:pPr>
            <w:r>
              <w:t>时效指标</w:t>
            </w:r>
          </w:p>
        </w:tc>
        <w:tc>
          <w:tcPr>
            <w:tcW w:w="2835" w:type="dxa"/>
            <w:vAlign w:val="center"/>
          </w:tcPr>
          <w:p w14:paraId="1C00ED74">
            <w:pPr>
              <w:pStyle w:val="14"/>
            </w:pPr>
            <w:r>
              <w:t>物业服务合同签订时间</w:t>
            </w:r>
          </w:p>
        </w:tc>
        <w:tc>
          <w:tcPr>
            <w:tcW w:w="5386" w:type="dxa"/>
            <w:vAlign w:val="center"/>
          </w:tcPr>
          <w:p w14:paraId="2556A811">
            <w:pPr>
              <w:pStyle w:val="14"/>
            </w:pPr>
            <w:r>
              <w:t>物业服务合同签订完成时间</w:t>
            </w:r>
          </w:p>
        </w:tc>
        <w:tc>
          <w:tcPr>
            <w:tcW w:w="2268" w:type="dxa"/>
            <w:vAlign w:val="center"/>
          </w:tcPr>
          <w:p w14:paraId="1E9BDA7B">
            <w:pPr>
              <w:pStyle w:val="14"/>
            </w:pPr>
            <w:r>
              <w:t>2025年12月31日前</w:t>
            </w:r>
          </w:p>
        </w:tc>
        <w:tc>
          <w:tcPr>
            <w:tcW w:w="1276" w:type="dxa"/>
            <w:vAlign w:val="center"/>
          </w:tcPr>
          <w:p w14:paraId="5D84FBCD">
            <w:pPr>
              <w:pStyle w:val="14"/>
            </w:pPr>
            <w:r>
              <w:t>物业合同</w:t>
            </w:r>
          </w:p>
        </w:tc>
      </w:tr>
      <w:tr w14:paraId="6E4CA5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87CB6E"/>
        </w:tc>
        <w:tc>
          <w:tcPr>
            <w:tcW w:w="2268" w:type="dxa"/>
            <w:vAlign w:val="center"/>
          </w:tcPr>
          <w:p w14:paraId="799BBD60">
            <w:pPr>
              <w:pStyle w:val="14"/>
            </w:pPr>
            <w:r>
              <w:t>成本指标</w:t>
            </w:r>
          </w:p>
        </w:tc>
        <w:tc>
          <w:tcPr>
            <w:tcW w:w="2835" w:type="dxa"/>
            <w:vAlign w:val="center"/>
          </w:tcPr>
          <w:p w14:paraId="66FC8FC0">
            <w:pPr>
              <w:pStyle w:val="14"/>
            </w:pPr>
            <w:r>
              <w:t>物业服务单位面积服务费用</w:t>
            </w:r>
          </w:p>
        </w:tc>
        <w:tc>
          <w:tcPr>
            <w:tcW w:w="5386" w:type="dxa"/>
            <w:vAlign w:val="center"/>
          </w:tcPr>
          <w:p w14:paraId="228C9D1F">
            <w:pPr>
              <w:pStyle w:val="14"/>
            </w:pPr>
            <w:r>
              <w:t>物业服务单位面积所需费用</w:t>
            </w:r>
          </w:p>
        </w:tc>
        <w:tc>
          <w:tcPr>
            <w:tcW w:w="2268" w:type="dxa"/>
            <w:vAlign w:val="center"/>
          </w:tcPr>
          <w:p w14:paraId="3DD495D4">
            <w:pPr>
              <w:pStyle w:val="14"/>
            </w:pPr>
            <w:r>
              <w:t>≤3.6元/平方米</w:t>
            </w:r>
          </w:p>
        </w:tc>
        <w:tc>
          <w:tcPr>
            <w:tcW w:w="1276" w:type="dxa"/>
            <w:vAlign w:val="center"/>
          </w:tcPr>
          <w:p w14:paraId="2AD40C7B">
            <w:pPr>
              <w:pStyle w:val="14"/>
            </w:pPr>
            <w:r>
              <w:t>合同规定</w:t>
            </w:r>
          </w:p>
        </w:tc>
      </w:tr>
      <w:tr w14:paraId="3F4176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B29CA8">
            <w:pPr>
              <w:pStyle w:val="15"/>
            </w:pPr>
            <w:r>
              <w:t>效益指标</w:t>
            </w:r>
          </w:p>
        </w:tc>
        <w:tc>
          <w:tcPr>
            <w:tcW w:w="2268" w:type="dxa"/>
            <w:vAlign w:val="center"/>
          </w:tcPr>
          <w:p w14:paraId="42A51C1A">
            <w:pPr>
              <w:pStyle w:val="14"/>
            </w:pPr>
            <w:r>
              <w:t>社会效益指标</w:t>
            </w:r>
          </w:p>
        </w:tc>
        <w:tc>
          <w:tcPr>
            <w:tcW w:w="2835" w:type="dxa"/>
            <w:vAlign w:val="center"/>
          </w:tcPr>
          <w:p w14:paraId="5278E267">
            <w:pPr>
              <w:pStyle w:val="14"/>
            </w:pPr>
            <w:r>
              <w:t>物业服务保障办公人数</w:t>
            </w:r>
          </w:p>
        </w:tc>
        <w:tc>
          <w:tcPr>
            <w:tcW w:w="5386" w:type="dxa"/>
            <w:vAlign w:val="center"/>
          </w:tcPr>
          <w:p w14:paraId="4DE1256D">
            <w:pPr>
              <w:pStyle w:val="14"/>
            </w:pPr>
            <w:r>
              <w:t>物业服务保障单位人员正常办公人数</w:t>
            </w:r>
          </w:p>
        </w:tc>
        <w:tc>
          <w:tcPr>
            <w:tcW w:w="2268" w:type="dxa"/>
            <w:vAlign w:val="center"/>
          </w:tcPr>
          <w:p w14:paraId="1840246E">
            <w:pPr>
              <w:pStyle w:val="14"/>
            </w:pPr>
            <w:r>
              <w:t>≥120人</w:t>
            </w:r>
          </w:p>
        </w:tc>
        <w:tc>
          <w:tcPr>
            <w:tcW w:w="1276" w:type="dxa"/>
            <w:vAlign w:val="center"/>
          </w:tcPr>
          <w:p w14:paraId="1723B0C7">
            <w:pPr>
              <w:pStyle w:val="14"/>
            </w:pPr>
            <w:r>
              <w:t>单位人员数量</w:t>
            </w:r>
          </w:p>
        </w:tc>
      </w:tr>
      <w:tr w14:paraId="45C8D5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76F273">
            <w:pPr>
              <w:pStyle w:val="15"/>
            </w:pPr>
            <w:r>
              <w:t>满意度指标</w:t>
            </w:r>
          </w:p>
        </w:tc>
        <w:tc>
          <w:tcPr>
            <w:tcW w:w="2268" w:type="dxa"/>
            <w:vAlign w:val="center"/>
          </w:tcPr>
          <w:p w14:paraId="7B20D2A6">
            <w:pPr>
              <w:pStyle w:val="14"/>
            </w:pPr>
            <w:r>
              <w:t>服务对象满意度指标</w:t>
            </w:r>
          </w:p>
        </w:tc>
        <w:tc>
          <w:tcPr>
            <w:tcW w:w="2835" w:type="dxa"/>
            <w:vAlign w:val="center"/>
          </w:tcPr>
          <w:p w14:paraId="5459A6EA">
            <w:pPr>
              <w:pStyle w:val="14"/>
            </w:pPr>
            <w:r>
              <w:t>单位人员满意度</w:t>
            </w:r>
          </w:p>
        </w:tc>
        <w:tc>
          <w:tcPr>
            <w:tcW w:w="5386" w:type="dxa"/>
            <w:vAlign w:val="center"/>
          </w:tcPr>
          <w:p w14:paraId="2AA3DA8C">
            <w:pPr>
              <w:pStyle w:val="14"/>
            </w:pPr>
            <w:r>
              <w:t>单位人员对物业管理的满意度</w:t>
            </w:r>
          </w:p>
        </w:tc>
        <w:tc>
          <w:tcPr>
            <w:tcW w:w="2268" w:type="dxa"/>
            <w:vAlign w:val="center"/>
          </w:tcPr>
          <w:p w14:paraId="21150D58">
            <w:pPr>
              <w:pStyle w:val="14"/>
            </w:pPr>
            <w:r>
              <w:t>≥95%</w:t>
            </w:r>
          </w:p>
        </w:tc>
        <w:tc>
          <w:tcPr>
            <w:tcW w:w="1276" w:type="dxa"/>
            <w:vAlign w:val="center"/>
          </w:tcPr>
          <w:p w14:paraId="470509DE">
            <w:pPr>
              <w:pStyle w:val="14"/>
            </w:pPr>
            <w:r>
              <w:t>调查问卷</w:t>
            </w:r>
          </w:p>
        </w:tc>
      </w:tr>
    </w:tbl>
    <w:p w14:paraId="4526BDF0">
      <w:pPr>
        <w:sectPr>
          <w:pgSz w:w="16840" w:h="11900" w:orient="landscape"/>
          <w:pgMar w:top="1361" w:right="1020" w:bottom="1134" w:left="1020" w:header="720" w:footer="720" w:gutter="0"/>
          <w:cols w:space="720" w:num="1"/>
        </w:sectPr>
      </w:pPr>
    </w:p>
    <w:p w14:paraId="639EE265">
      <w:pPr>
        <w:spacing w:before="10" w:after="10"/>
        <w:ind w:firstLine="640"/>
        <w:outlineLvl w:val="5"/>
      </w:pPr>
      <w:r>
        <w:rPr>
          <w:rFonts w:ascii="黑体" w:hAnsi="黑体" w:eastAsia="黑体" w:cs="黑体"/>
          <w:color w:val="000000"/>
          <w:sz w:val="32"/>
        </w:rPr>
        <w:t>六、政府采购预算情况</w:t>
      </w:r>
    </w:p>
    <w:p w14:paraId="25D2AD39">
      <w:pPr>
        <w:jc w:val="center"/>
      </w:pPr>
      <w:r>
        <w:rPr>
          <w:rFonts w:ascii="方正小标宋_GBK" w:hAnsi="方正小标宋_GBK" w:eastAsia="方正小标宋_GBK" w:cs="方正小标宋_GBK"/>
          <w:color w:val="000000"/>
          <w:sz w:val="36"/>
        </w:rPr>
        <w:t>单位政府采购预算</w:t>
      </w:r>
    </w:p>
    <w:tbl>
      <w:tblPr>
        <w:tblStyle w:val="6"/>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5889F4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A2DD6E1">
            <w:pPr>
              <w:pStyle w:val="11"/>
            </w:pPr>
            <w:r>
              <w:t>324031石家庄市自然资源和规划局藁城分局</w:t>
            </w:r>
          </w:p>
        </w:tc>
        <w:tc>
          <w:tcPr>
            <w:tcW w:w="7712" w:type="dxa"/>
            <w:gridSpan w:val="8"/>
            <w:tcBorders>
              <w:top w:val="single" w:color="FFFFFF" w:sz="6" w:space="0"/>
              <w:left w:val="single" w:color="FFFFFF" w:sz="6" w:space="0"/>
              <w:right w:val="single" w:color="FFFFFF" w:sz="6" w:space="0"/>
            </w:tcBorders>
            <w:vAlign w:val="center"/>
          </w:tcPr>
          <w:p w14:paraId="0DA366F0">
            <w:pPr>
              <w:pStyle w:val="26"/>
            </w:pPr>
            <w:r>
              <w:t>单位：万元</w:t>
            </w:r>
          </w:p>
        </w:tc>
      </w:tr>
      <w:tr w14:paraId="46A128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3BAF9B60">
            <w:pPr>
              <w:pStyle w:val="12"/>
            </w:pPr>
            <w:r>
              <w:t>政府采购项目来源</w:t>
            </w:r>
          </w:p>
        </w:tc>
        <w:tc>
          <w:tcPr>
            <w:tcW w:w="1134" w:type="dxa"/>
            <w:vMerge w:val="restart"/>
            <w:vAlign w:val="center"/>
          </w:tcPr>
          <w:p w14:paraId="37F46898">
            <w:pPr>
              <w:pStyle w:val="12"/>
            </w:pPr>
            <w:r>
              <w:t>采购物品名称</w:t>
            </w:r>
          </w:p>
        </w:tc>
        <w:tc>
          <w:tcPr>
            <w:tcW w:w="1134" w:type="dxa"/>
            <w:vMerge w:val="restart"/>
            <w:vAlign w:val="center"/>
          </w:tcPr>
          <w:p w14:paraId="58144178">
            <w:pPr>
              <w:pStyle w:val="12"/>
            </w:pPr>
            <w:r>
              <w:t>政府采购目录序号</w:t>
            </w:r>
          </w:p>
        </w:tc>
        <w:tc>
          <w:tcPr>
            <w:tcW w:w="709" w:type="dxa"/>
            <w:vMerge w:val="restart"/>
            <w:vAlign w:val="center"/>
          </w:tcPr>
          <w:p w14:paraId="03405494">
            <w:pPr>
              <w:pStyle w:val="12"/>
            </w:pPr>
            <w:r>
              <w:t>计量  单位</w:t>
            </w:r>
          </w:p>
        </w:tc>
        <w:tc>
          <w:tcPr>
            <w:tcW w:w="850" w:type="dxa"/>
            <w:vMerge w:val="restart"/>
            <w:vAlign w:val="center"/>
          </w:tcPr>
          <w:p w14:paraId="69C2EC1E">
            <w:pPr>
              <w:pStyle w:val="12"/>
            </w:pPr>
            <w:r>
              <w:t>数量</w:t>
            </w:r>
          </w:p>
        </w:tc>
        <w:tc>
          <w:tcPr>
            <w:tcW w:w="850" w:type="dxa"/>
            <w:vMerge w:val="restart"/>
            <w:vAlign w:val="center"/>
          </w:tcPr>
          <w:p w14:paraId="0AFA4562">
            <w:pPr>
              <w:pStyle w:val="12"/>
            </w:pPr>
            <w:r>
              <w:t>单价</w:t>
            </w:r>
          </w:p>
        </w:tc>
        <w:tc>
          <w:tcPr>
            <w:tcW w:w="6748" w:type="dxa"/>
            <w:gridSpan w:val="7"/>
            <w:vAlign w:val="center"/>
          </w:tcPr>
          <w:p w14:paraId="638D919C">
            <w:pPr>
              <w:pStyle w:val="12"/>
            </w:pPr>
            <w:r>
              <w:t>政府采购金额（当年部门预算安排资金）</w:t>
            </w:r>
          </w:p>
        </w:tc>
        <w:tc>
          <w:tcPr>
            <w:tcW w:w="964" w:type="dxa"/>
            <w:vMerge w:val="restart"/>
            <w:vAlign w:val="center"/>
          </w:tcPr>
          <w:p w14:paraId="3528F59A">
            <w:pPr>
              <w:pStyle w:val="12"/>
            </w:pPr>
            <w:r>
              <w:t>2025年  预留中  小微企  业份额</w:t>
            </w:r>
          </w:p>
        </w:tc>
      </w:tr>
      <w:tr w14:paraId="602512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54D0B33A">
            <w:pPr>
              <w:pStyle w:val="12"/>
            </w:pPr>
            <w:r>
              <w:t>项目名称</w:t>
            </w:r>
          </w:p>
        </w:tc>
        <w:tc>
          <w:tcPr>
            <w:tcW w:w="964" w:type="dxa"/>
            <w:vAlign w:val="center"/>
          </w:tcPr>
          <w:p w14:paraId="52D31F23">
            <w:pPr>
              <w:pStyle w:val="12"/>
            </w:pPr>
            <w:r>
              <w:t>预算    资金</w:t>
            </w:r>
          </w:p>
        </w:tc>
        <w:tc>
          <w:tcPr>
            <w:tcW w:w="1134" w:type="dxa"/>
            <w:vMerge w:val="continue"/>
          </w:tcPr>
          <w:p w14:paraId="56F8BE19"/>
        </w:tc>
        <w:tc>
          <w:tcPr>
            <w:tcW w:w="1134" w:type="dxa"/>
            <w:vMerge w:val="continue"/>
          </w:tcPr>
          <w:p w14:paraId="1E4DD0C6"/>
        </w:tc>
        <w:tc>
          <w:tcPr>
            <w:tcW w:w="709" w:type="dxa"/>
            <w:vMerge w:val="continue"/>
          </w:tcPr>
          <w:p w14:paraId="08FB46B8"/>
        </w:tc>
        <w:tc>
          <w:tcPr>
            <w:tcW w:w="850" w:type="dxa"/>
            <w:vMerge w:val="continue"/>
          </w:tcPr>
          <w:p w14:paraId="07C86841"/>
        </w:tc>
        <w:tc>
          <w:tcPr>
            <w:tcW w:w="850" w:type="dxa"/>
            <w:vMerge w:val="continue"/>
          </w:tcPr>
          <w:p w14:paraId="12387135"/>
        </w:tc>
        <w:tc>
          <w:tcPr>
            <w:tcW w:w="964" w:type="dxa"/>
            <w:vAlign w:val="center"/>
          </w:tcPr>
          <w:p w14:paraId="65F3EB27">
            <w:pPr>
              <w:pStyle w:val="12"/>
            </w:pPr>
            <w:r>
              <w:t>合计</w:t>
            </w:r>
          </w:p>
        </w:tc>
        <w:tc>
          <w:tcPr>
            <w:tcW w:w="964" w:type="dxa"/>
            <w:vAlign w:val="center"/>
          </w:tcPr>
          <w:p w14:paraId="08F94BE5">
            <w:pPr>
              <w:pStyle w:val="12"/>
            </w:pPr>
            <w:r>
              <w:t>一般公共预算拨款</w:t>
            </w:r>
          </w:p>
        </w:tc>
        <w:tc>
          <w:tcPr>
            <w:tcW w:w="964" w:type="dxa"/>
            <w:vAlign w:val="center"/>
          </w:tcPr>
          <w:p w14:paraId="40F672CF">
            <w:pPr>
              <w:pStyle w:val="12"/>
            </w:pPr>
            <w:r>
              <w:t>基金预算拨款</w:t>
            </w:r>
          </w:p>
        </w:tc>
        <w:tc>
          <w:tcPr>
            <w:tcW w:w="964" w:type="dxa"/>
            <w:vAlign w:val="center"/>
          </w:tcPr>
          <w:p w14:paraId="158FBFD9">
            <w:pPr>
              <w:pStyle w:val="12"/>
            </w:pPr>
            <w:r>
              <w:t>国有资本经营预算拨款</w:t>
            </w:r>
          </w:p>
        </w:tc>
        <w:tc>
          <w:tcPr>
            <w:tcW w:w="964" w:type="dxa"/>
            <w:vAlign w:val="center"/>
          </w:tcPr>
          <w:p w14:paraId="4743B9CF">
            <w:pPr>
              <w:pStyle w:val="12"/>
            </w:pPr>
            <w:r>
              <w:t>财政专户核拨</w:t>
            </w:r>
          </w:p>
        </w:tc>
        <w:tc>
          <w:tcPr>
            <w:tcW w:w="964" w:type="dxa"/>
            <w:vAlign w:val="center"/>
          </w:tcPr>
          <w:p w14:paraId="29772CEB">
            <w:pPr>
              <w:pStyle w:val="12"/>
            </w:pPr>
            <w:r>
              <w:t>单位    资金</w:t>
            </w:r>
          </w:p>
        </w:tc>
        <w:tc>
          <w:tcPr>
            <w:tcW w:w="964" w:type="dxa"/>
            <w:vAlign w:val="center"/>
          </w:tcPr>
          <w:p w14:paraId="04808364">
            <w:pPr>
              <w:pStyle w:val="12"/>
            </w:pPr>
            <w:r>
              <w:t>上年结转结余</w:t>
            </w:r>
          </w:p>
        </w:tc>
        <w:tc>
          <w:tcPr>
            <w:tcW w:w="964" w:type="dxa"/>
            <w:vMerge w:val="continue"/>
          </w:tcPr>
          <w:p w14:paraId="594D5FB4"/>
        </w:tc>
      </w:tr>
      <w:tr w14:paraId="3E5E81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2C6155F1">
            <w:pPr>
              <w:pStyle w:val="16"/>
            </w:pPr>
            <w:r>
              <w:t>合  计</w:t>
            </w:r>
          </w:p>
        </w:tc>
        <w:tc>
          <w:tcPr>
            <w:tcW w:w="964" w:type="dxa"/>
            <w:vAlign w:val="center"/>
          </w:tcPr>
          <w:p w14:paraId="59621B70">
            <w:pPr>
              <w:pStyle w:val="17"/>
            </w:pPr>
          </w:p>
        </w:tc>
        <w:tc>
          <w:tcPr>
            <w:tcW w:w="1134" w:type="dxa"/>
            <w:vAlign w:val="center"/>
          </w:tcPr>
          <w:p w14:paraId="0BBC5750">
            <w:pPr>
              <w:pStyle w:val="18"/>
            </w:pPr>
          </w:p>
        </w:tc>
        <w:tc>
          <w:tcPr>
            <w:tcW w:w="1134" w:type="dxa"/>
            <w:vAlign w:val="center"/>
          </w:tcPr>
          <w:p w14:paraId="7332EA0B">
            <w:pPr>
              <w:pStyle w:val="18"/>
            </w:pPr>
          </w:p>
        </w:tc>
        <w:tc>
          <w:tcPr>
            <w:tcW w:w="709" w:type="dxa"/>
            <w:vAlign w:val="center"/>
          </w:tcPr>
          <w:p w14:paraId="16D95740">
            <w:pPr>
              <w:pStyle w:val="16"/>
            </w:pPr>
          </w:p>
        </w:tc>
        <w:tc>
          <w:tcPr>
            <w:tcW w:w="850" w:type="dxa"/>
            <w:vAlign w:val="center"/>
          </w:tcPr>
          <w:p w14:paraId="2CC17B19">
            <w:pPr>
              <w:pStyle w:val="17"/>
            </w:pPr>
          </w:p>
        </w:tc>
        <w:tc>
          <w:tcPr>
            <w:tcW w:w="850" w:type="dxa"/>
            <w:vAlign w:val="center"/>
          </w:tcPr>
          <w:p w14:paraId="718E7046">
            <w:pPr>
              <w:pStyle w:val="17"/>
            </w:pPr>
          </w:p>
        </w:tc>
        <w:tc>
          <w:tcPr>
            <w:tcW w:w="964" w:type="dxa"/>
            <w:vAlign w:val="center"/>
          </w:tcPr>
          <w:p w14:paraId="3565F76E">
            <w:pPr>
              <w:pStyle w:val="17"/>
            </w:pPr>
            <w:r>
              <w:t>21.90</w:t>
            </w:r>
          </w:p>
        </w:tc>
        <w:tc>
          <w:tcPr>
            <w:tcW w:w="964" w:type="dxa"/>
            <w:vAlign w:val="center"/>
          </w:tcPr>
          <w:p w14:paraId="6F14E997">
            <w:pPr>
              <w:pStyle w:val="17"/>
            </w:pPr>
            <w:r>
              <w:t>21.90</w:t>
            </w:r>
          </w:p>
        </w:tc>
        <w:tc>
          <w:tcPr>
            <w:tcW w:w="964" w:type="dxa"/>
            <w:vAlign w:val="center"/>
          </w:tcPr>
          <w:p w14:paraId="7E34FE2C">
            <w:pPr>
              <w:pStyle w:val="17"/>
            </w:pPr>
          </w:p>
        </w:tc>
        <w:tc>
          <w:tcPr>
            <w:tcW w:w="964" w:type="dxa"/>
            <w:vAlign w:val="center"/>
          </w:tcPr>
          <w:p w14:paraId="23B09775">
            <w:pPr>
              <w:pStyle w:val="17"/>
            </w:pPr>
          </w:p>
        </w:tc>
        <w:tc>
          <w:tcPr>
            <w:tcW w:w="964" w:type="dxa"/>
            <w:vAlign w:val="center"/>
          </w:tcPr>
          <w:p w14:paraId="0D057717">
            <w:pPr>
              <w:pStyle w:val="17"/>
            </w:pPr>
          </w:p>
        </w:tc>
        <w:tc>
          <w:tcPr>
            <w:tcW w:w="964" w:type="dxa"/>
            <w:vAlign w:val="center"/>
          </w:tcPr>
          <w:p w14:paraId="4E115162">
            <w:pPr>
              <w:pStyle w:val="17"/>
            </w:pPr>
          </w:p>
        </w:tc>
        <w:tc>
          <w:tcPr>
            <w:tcW w:w="964" w:type="dxa"/>
            <w:vAlign w:val="center"/>
          </w:tcPr>
          <w:p w14:paraId="343A9589">
            <w:pPr>
              <w:pStyle w:val="17"/>
            </w:pPr>
          </w:p>
        </w:tc>
        <w:tc>
          <w:tcPr>
            <w:tcW w:w="964" w:type="dxa"/>
            <w:vAlign w:val="center"/>
          </w:tcPr>
          <w:p w14:paraId="0C59A7EE">
            <w:pPr>
              <w:pStyle w:val="17"/>
            </w:pPr>
            <w:r>
              <w:t>21.90</w:t>
            </w:r>
          </w:p>
        </w:tc>
      </w:tr>
      <w:tr w14:paraId="57F07C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03187AAA">
            <w:pPr>
              <w:pStyle w:val="16"/>
            </w:pPr>
            <w:r>
              <w:t>石家庄市自然资源和规划局藁城分局小计</w:t>
            </w:r>
          </w:p>
        </w:tc>
        <w:tc>
          <w:tcPr>
            <w:tcW w:w="964" w:type="dxa"/>
            <w:vAlign w:val="center"/>
          </w:tcPr>
          <w:p w14:paraId="4EDA6F56">
            <w:pPr>
              <w:pStyle w:val="17"/>
            </w:pPr>
          </w:p>
        </w:tc>
        <w:tc>
          <w:tcPr>
            <w:tcW w:w="1134" w:type="dxa"/>
            <w:vAlign w:val="center"/>
          </w:tcPr>
          <w:p w14:paraId="29785735">
            <w:pPr>
              <w:pStyle w:val="18"/>
            </w:pPr>
          </w:p>
        </w:tc>
        <w:tc>
          <w:tcPr>
            <w:tcW w:w="1134" w:type="dxa"/>
            <w:vAlign w:val="center"/>
          </w:tcPr>
          <w:p w14:paraId="14C3B0EC">
            <w:pPr>
              <w:pStyle w:val="18"/>
            </w:pPr>
          </w:p>
        </w:tc>
        <w:tc>
          <w:tcPr>
            <w:tcW w:w="709" w:type="dxa"/>
            <w:vAlign w:val="center"/>
          </w:tcPr>
          <w:p w14:paraId="2F6AC567">
            <w:pPr>
              <w:pStyle w:val="16"/>
            </w:pPr>
          </w:p>
        </w:tc>
        <w:tc>
          <w:tcPr>
            <w:tcW w:w="850" w:type="dxa"/>
            <w:vAlign w:val="center"/>
          </w:tcPr>
          <w:p w14:paraId="757B110C">
            <w:pPr>
              <w:pStyle w:val="17"/>
            </w:pPr>
          </w:p>
        </w:tc>
        <w:tc>
          <w:tcPr>
            <w:tcW w:w="850" w:type="dxa"/>
            <w:vAlign w:val="center"/>
          </w:tcPr>
          <w:p w14:paraId="6CCFA4A6">
            <w:pPr>
              <w:pStyle w:val="17"/>
            </w:pPr>
          </w:p>
        </w:tc>
        <w:tc>
          <w:tcPr>
            <w:tcW w:w="964" w:type="dxa"/>
            <w:vAlign w:val="center"/>
          </w:tcPr>
          <w:p w14:paraId="3CA7AD1F">
            <w:pPr>
              <w:pStyle w:val="17"/>
            </w:pPr>
            <w:r>
              <w:t>21.90</w:t>
            </w:r>
          </w:p>
        </w:tc>
        <w:tc>
          <w:tcPr>
            <w:tcW w:w="964" w:type="dxa"/>
            <w:vAlign w:val="center"/>
          </w:tcPr>
          <w:p w14:paraId="06011C7E">
            <w:pPr>
              <w:pStyle w:val="17"/>
            </w:pPr>
            <w:r>
              <w:t>21.90</w:t>
            </w:r>
          </w:p>
        </w:tc>
        <w:tc>
          <w:tcPr>
            <w:tcW w:w="964" w:type="dxa"/>
            <w:vAlign w:val="center"/>
          </w:tcPr>
          <w:p w14:paraId="36C48658">
            <w:pPr>
              <w:pStyle w:val="17"/>
            </w:pPr>
          </w:p>
        </w:tc>
        <w:tc>
          <w:tcPr>
            <w:tcW w:w="964" w:type="dxa"/>
            <w:vAlign w:val="center"/>
          </w:tcPr>
          <w:p w14:paraId="5AE2F80D">
            <w:pPr>
              <w:pStyle w:val="17"/>
            </w:pPr>
          </w:p>
        </w:tc>
        <w:tc>
          <w:tcPr>
            <w:tcW w:w="964" w:type="dxa"/>
            <w:vAlign w:val="center"/>
          </w:tcPr>
          <w:p w14:paraId="7A64E73E">
            <w:pPr>
              <w:pStyle w:val="17"/>
            </w:pPr>
          </w:p>
        </w:tc>
        <w:tc>
          <w:tcPr>
            <w:tcW w:w="964" w:type="dxa"/>
            <w:vAlign w:val="center"/>
          </w:tcPr>
          <w:p w14:paraId="17885E2A">
            <w:pPr>
              <w:pStyle w:val="17"/>
            </w:pPr>
          </w:p>
        </w:tc>
        <w:tc>
          <w:tcPr>
            <w:tcW w:w="964" w:type="dxa"/>
            <w:vAlign w:val="center"/>
          </w:tcPr>
          <w:p w14:paraId="41A1A1EB">
            <w:pPr>
              <w:pStyle w:val="17"/>
            </w:pPr>
          </w:p>
        </w:tc>
        <w:tc>
          <w:tcPr>
            <w:tcW w:w="964" w:type="dxa"/>
            <w:vAlign w:val="center"/>
          </w:tcPr>
          <w:p w14:paraId="05866BF1">
            <w:pPr>
              <w:pStyle w:val="17"/>
            </w:pPr>
            <w:r>
              <w:t>21.90</w:t>
            </w:r>
          </w:p>
        </w:tc>
      </w:tr>
      <w:tr w14:paraId="177943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2E47B50F">
            <w:pPr>
              <w:pStyle w:val="14"/>
            </w:pPr>
            <w:r>
              <w:t>办公设备购置</w:t>
            </w:r>
          </w:p>
        </w:tc>
        <w:tc>
          <w:tcPr>
            <w:tcW w:w="964" w:type="dxa"/>
            <w:vAlign w:val="center"/>
          </w:tcPr>
          <w:p w14:paraId="11448E81">
            <w:pPr>
              <w:pStyle w:val="13"/>
            </w:pPr>
            <w:r>
              <w:t>21.90</w:t>
            </w:r>
          </w:p>
        </w:tc>
        <w:tc>
          <w:tcPr>
            <w:tcW w:w="1134" w:type="dxa"/>
            <w:vAlign w:val="center"/>
          </w:tcPr>
          <w:p w14:paraId="773E227E">
            <w:pPr>
              <w:pStyle w:val="14"/>
            </w:pPr>
            <w:r>
              <w:t>台式计算机</w:t>
            </w:r>
          </w:p>
        </w:tc>
        <w:tc>
          <w:tcPr>
            <w:tcW w:w="1134" w:type="dxa"/>
            <w:vAlign w:val="center"/>
          </w:tcPr>
          <w:p w14:paraId="5D5C3CC6">
            <w:pPr>
              <w:pStyle w:val="14"/>
            </w:pPr>
            <w:r>
              <w:t>A02010105</w:t>
            </w:r>
          </w:p>
        </w:tc>
        <w:tc>
          <w:tcPr>
            <w:tcW w:w="709" w:type="dxa"/>
            <w:vAlign w:val="center"/>
          </w:tcPr>
          <w:p w14:paraId="27D7223F">
            <w:pPr>
              <w:pStyle w:val="15"/>
            </w:pPr>
            <w:r>
              <w:t>万元</w:t>
            </w:r>
          </w:p>
        </w:tc>
        <w:tc>
          <w:tcPr>
            <w:tcW w:w="850" w:type="dxa"/>
            <w:vAlign w:val="center"/>
          </w:tcPr>
          <w:p w14:paraId="25104F26">
            <w:pPr>
              <w:pStyle w:val="13"/>
            </w:pPr>
            <w:r>
              <w:t>15</w:t>
            </w:r>
          </w:p>
        </w:tc>
        <w:tc>
          <w:tcPr>
            <w:tcW w:w="850" w:type="dxa"/>
            <w:vAlign w:val="center"/>
          </w:tcPr>
          <w:p w14:paraId="63E25A24">
            <w:pPr>
              <w:pStyle w:val="13"/>
            </w:pPr>
            <w:r>
              <w:t>0.20</w:t>
            </w:r>
          </w:p>
        </w:tc>
        <w:tc>
          <w:tcPr>
            <w:tcW w:w="964" w:type="dxa"/>
            <w:vAlign w:val="center"/>
          </w:tcPr>
          <w:p w14:paraId="6994B2E2">
            <w:pPr>
              <w:pStyle w:val="13"/>
            </w:pPr>
            <w:r>
              <w:t>3.00</w:t>
            </w:r>
          </w:p>
        </w:tc>
        <w:tc>
          <w:tcPr>
            <w:tcW w:w="964" w:type="dxa"/>
            <w:vAlign w:val="center"/>
          </w:tcPr>
          <w:p w14:paraId="72473924">
            <w:pPr>
              <w:pStyle w:val="13"/>
            </w:pPr>
            <w:r>
              <w:t>3.00</w:t>
            </w:r>
          </w:p>
        </w:tc>
        <w:tc>
          <w:tcPr>
            <w:tcW w:w="964" w:type="dxa"/>
            <w:vAlign w:val="center"/>
          </w:tcPr>
          <w:p w14:paraId="096C2B08">
            <w:pPr>
              <w:pStyle w:val="13"/>
            </w:pPr>
          </w:p>
        </w:tc>
        <w:tc>
          <w:tcPr>
            <w:tcW w:w="964" w:type="dxa"/>
            <w:vAlign w:val="center"/>
          </w:tcPr>
          <w:p w14:paraId="72BCE887">
            <w:pPr>
              <w:pStyle w:val="13"/>
            </w:pPr>
          </w:p>
        </w:tc>
        <w:tc>
          <w:tcPr>
            <w:tcW w:w="964" w:type="dxa"/>
            <w:vAlign w:val="center"/>
          </w:tcPr>
          <w:p w14:paraId="1BF217F4">
            <w:pPr>
              <w:pStyle w:val="13"/>
            </w:pPr>
          </w:p>
        </w:tc>
        <w:tc>
          <w:tcPr>
            <w:tcW w:w="964" w:type="dxa"/>
            <w:vAlign w:val="center"/>
          </w:tcPr>
          <w:p w14:paraId="3A808721">
            <w:pPr>
              <w:pStyle w:val="13"/>
            </w:pPr>
          </w:p>
        </w:tc>
        <w:tc>
          <w:tcPr>
            <w:tcW w:w="964" w:type="dxa"/>
            <w:vAlign w:val="center"/>
          </w:tcPr>
          <w:p w14:paraId="0E26D2B2">
            <w:pPr>
              <w:pStyle w:val="13"/>
            </w:pPr>
          </w:p>
        </w:tc>
        <w:tc>
          <w:tcPr>
            <w:tcW w:w="964" w:type="dxa"/>
            <w:vAlign w:val="center"/>
          </w:tcPr>
          <w:p w14:paraId="22B10D94">
            <w:pPr>
              <w:pStyle w:val="13"/>
            </w:pPr>
            <w:r>
              <w:t>3.00</w:t>
            </w:r>
          </w:p>
        </w:tc>
      </w:tr>
      <w:tr w14:paraId="6E7C5D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3B921622">
            <w:pPr>
              <w:pStyle w:val="14"/>
            </w:pPr>
            <w:r>
              <w:t>办公设备购置</w:t>
            </w:r>
          </w:p>
        </w:tc>
        <w:tc>
          <w:tcPr>
            <w:tcW w:w="964" w:type="dxa"/>
            <w:vAlign w:val="center"/>
          </w:tcPr>
          <w:p w14:paraId="266371B7">
            <w:pPr>
              <w:pStyle w:val="13"/>
            </w:pPr>
            <w:r>
              <w:t>21.90</w:t>
            </w:r>
          </w:p>
        </w:tc>
        <w:tc>
          <w:tcPr>
            <w:tcW w:w="1134" w:type="dxa"/>
            <w:vAlign w:val="center"/>
          </w:tcPr>
          <w:p w14:paraId="3A8F287D">
            <w:pPr>
              <w:pStyle w:val="14"/>
            </w:pPr>
            <w:r>
              <w:t>防火墙</w:t>
            </w:r>
          </w:p>
        </w:tc>
        <w:tc>
          <w:tcPr>
            <w:tcW w:w="1134" w:type="dxa"/>
            <w:vAlign w:val="center"/>
          </w:tcPr>
          <w:p w14:paraId="132641B2">
            <w:pPr>
              <w:pStyle w:val="14"/>
            </w:pPr>
            <w:r>
              <w:t>A02010301</w:t>
            </w:r>
          </w:p>
        </w:tc>
        <w:tc>
          <w:tcPr>
            <w:tcW w:w="709" w:type="dxa"/>
            <w:vAlign w:val="center"/>
          </w:tcPr>
          <w:p w14:paraId="4FC081CB">
            <w:pPr>
              <w:pStyle w:val="15"/>
            </w:pPr>
            <w:r>
              <w:t>台</w:t>
            </w:r>
          </w:p>
        </w:tc>
        <w:tc>
          <w:tcPr>
            <w:tcW w:w="850" w:type="dxa"/>
            <w:vAlign w:val="center"/>
          </w:tcPr>
          <w:p w14:paraId="5D0977F6">
            <w:pPr>
              <w:pStyle w:val="13"/>
            </w:pPr>
            <w:r>
              <w:t>1</w:t>
            </w:r>
          </w:p>
        </w:tc>
        <w:tc>
          <w:tcPr>
            <w:tcW w:w="850" w:type="dxa"/>
            <w:vAlign w:val="center"/>
          </w:tcPr>
          <w:p w14:paraId="586CB5A2">
            <w:pPr>
              <w:pStyle w:val="13"/>
            </w:pPr>
            <w:r>
              <w:t>3.00</w:t>
            </w:r>
          </w:p>
        </w:tc>
        <w:tc>
          <w:tcPr>
            <w:tcW w:w="964" w:type="dxa"/>
            <w:vAlign w:val="center"/>
          </w:tcPr>
          <w:p w14:paraId="6D3A21DC">
            <w:pPr>
              <w:pStyle w:val="13"/>
            </w:pPr>
            <w:r>
              <w:t>3.00</w:t>
            </w:r>
          </w:p>
        </w:tc>
        <w:tc>
          <w:tcPr>
            <w:tcW w:w="964" w:type="dxa"/>
            <w:vAlign w:val="center"/>
          </w:tcPr>
          <w:p w14:paraId="63103716">
            <w:pPr>
              <w:pStyle w:val="13"/>
            </w:pPr>
            <w:r>
              <w:t>3.00</w:t>
            </w:r>
          </w:p>
        </w:tc>
        <w:tc>
          <w:tcPr>
            <w:tcW w:w="964" w:type="dxa"/>
            <w:vAlign w:val="center"/>
          </w:tcPr>
          <w:p w14:paraId="19F26289">
            <w:pPr>
              <w:pStyle w:val="13"/>
            </w:pPr>
          </w:p>
        </w:tc>
        <w:tc>
          <w:tcPr>
            <w:tcW w:w="964" w:type="dxa"/>
            <w:vAlign w:val="center"/>
          </w:tcPr>
          <w:p w14:paraId="0195894A">
            <w:pPr>
              <w:pStyle w:val="13"/>
            </w:pPr>
          </w:p>
        </w:tc>
        <w:tc>
          <w:tcPr>
            <w:tcW w:w="964" w:type="dxa"/>
            <w:vAlign w:val="center"/>
          </w:tcPr>
          <w:p w14:paraId="2C9A517D">
            <w:pPr>
              <w:pStyle w:val="13"/>
            </w:pPr>
          </w:p>
        </w:tc>
        <w:tc>
          <w:tcPr>
            <w:tcW w:w="964" w:type="dxa"/>
            <w:vAlign w:val="center"/>
          </w:tcPr>
          <w:p w14:paraId="5B353BD0">
            <w:pPr>
              <w:pStyle w:val="13"/>
            </w:pPr>
          </w:p>
        </w:tc>
        <w:tc>
          <w:tcPr>
            <w:tcW w:w="964" w:type="dxa"/>
            <w:vAlign w:val="center"/>
          </w:tcPr>
          <w:p w14:paraId="3F94760D">
            <w:pPr>
              <w:pStyle w:val="13"/>
            </w:pPr>
          </w:p>
        </w:tc>
        <w:tc>
          <w:tcPr>
            <w:tcW w:w="964" w:type="dxa"/>
            <w:vAlign w:val="center"/>
          </w:tcPr>
          <w:p w14:paraId="618FF9BA">
            <w:pPr>
              <w:pStyle w:val="13"/>
            </w:pPr>
            <w:r>
              <w:t>3.00</w:t>
            </w:r>
          </w:p>
        </w:tc>
      </w:tr>
      <w:tr w14:paraId="2DBC74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00B8574D">
            <w:pPr>
              <w:pStyle w:val="14"/>
            </w:pPr>
            <w:r>
              <w:t>办公设备购置</w:t>
            </w:r>
          </w:p>
        </w:tc>
        <w:tc>
          <w:tcPr>
            <w:tcW w:w="964" w:type="dxa"/>
            <w:vAlign w:val="center"/>
          </w:tcPr>
          <w:p w14:paraId="18049A67">
            <w:pPr>
              <w:pStyle w:val="13"/>
            </w:pPr>
            <w:r>
              <w:t>21.90</w:t>
            </w:r>
          </w:p>
        </w:tc>
        <w:tc>
          <w:tcPr>
            <w:tcW w:w="1134" w:type="dxa"/>
            <w:vAlign w:val="center"/>
          </w:tcPr>
          <w:p w14:paraId="2760AD2B">
            <w:pPr>
              <w:pStyle w:val="14"/>
            </w:pPr>
            <w:r>
              <w:t>多功能一体机</w:t>
            </w:r>
          </w:p>
        </w:tc>
        <w:tc>
          <w:tcPr>
            <w:tcW w:w="1134" w:type="dxa"/>
            <w:vAlign w:val="center"/>
          </w:tcPr>
          <w:p w14:paraId="64A64F9E">
            <w:pPr>
              <w:pStyle w:val="14"/>
            </w:pPr>
            <w:r>
              <w:t>A02020400</w:t>
            </w:r>
          </w:p>
        </w:tc>
        <w:tc>
          <w:tcPr>
            <w:tcW w:w="709" w:type="dxa"/>
            <w:vAlign w:val="center"/>
          </w:tcPr>
          <w:p w14:paraId="23D8EC7D">
            <w:pPr>
              <w:pStyle w:val="15"/>
            </w:pPr>
            <w:r>
              <w:t>台</w:t>
            </w:r>
          </w:p>
        </w:tc>
        <w:tc>
          <w:tcPr>
            <w:tcW w:w="850" w:type="dxa"/>
            <w:vAlign w:val="center"/>
          </w:tcPr>
          <w:p w14:paraId="6F46210C">
            <w:pPr>
              <w:pStyle w:val="13"/>
            </w:pPr>
            <w:r>
              <w:t>6</w:t>
            </w:r>
          </w:p>
        </w:tc>
        <w:tc>
          <w:tcPr>
            <w:tcW w:w="850" w:type="dxa"/>
            <w:vAlign w:val="center"/>
          </w:tcPr>
          <w:p w14:paraId="35797CE3">
            <w:pPr>
              <w:pStyle w:val="13"/>
            </w:pPr>
            <w:r>
              <w:t>0.30</w:t>
            </w:r>
          </w:p>
        </w:tc>
        <w:tc>
          <w:tcPr>
            <w:tcW w:w="964" w:type="dxa"/>
            <w:vAlign w:val="center"/>
          </w:tcPr>
          <w:p w14:paraId="1635332E">
            <w:pPr>
              <w:pStyle w:val="13"/>
            </w:pPr>
            <w:r>
              <w:t>1.80</w:t>
            </w:r>
          </w:p>
        </w:tc>
        <w:tc>
          <w:tcPr>
            <w:tcW w:w="964" w:type="dxa"/>
            <w:vAlign w:val="center"/>
          </w:tcPr>
          <w:p w14:paraId="128C58C4">
            <w:pPr>
              <w:pStyle w:val="13"/>
            </w:pPr>
            <w:r>
              <w:t>1.80</w:t>
            </w:r>
          </w:p>
        </w:tc>
        <w:tc>
          <w:tcPr>
            <w:tcW w:w="964" w:type="dxa"/>
            <w:vAlign w:val="center"/>
          </w:tcPr>
          <w:p w14:paraId="69519BEC">
            <w:pPr>
              <w:pStyle w:val="13"/>
            </w:pPr>
          </w:p>
        </w:tc>
        <w:tc>
          <w:tcPr>
            <w:tcW w:w="964" w:type="dxa"/>
            <w:vAlign w:val="center"/>
          </w:tcPr>
          <w:p w14:paraId="12FFB41E">
            <w:pPr>
              <w:pStyle w:val="13"/>
            </w:pPr>
          </w:p>
        </w:tc>
        <w:tc>
          <w:tcPr>
            <w:tcW w:w="964" w:type="dxa"/>
            <w:vAlign w:val="center"/>
          </w:tcPr>
          <w:p w14:paraId="4F65153E">
            <w:pPr>
              <w:pStyle w:val="13"/>
            </w:pPr>
          </w:p>
        </w:tc>
        <w:tc>
          <w:tcPr>
            <w:tcW w:w="964" w:type="dxa"/>
            <w:vAlign w:val="center"/>
          </w:tcPr>
          <w:p w14:paraId="3DA209CB">
            <w:pPr>
              <w:pStyle w:val="13"/>
            </w:pPr>
          </w:p>
        </w:tc>
        <w:tc>
          <w:tcPr>
            <w:tcW w:w="964" w:type="dxa"/>
            <w:vAlign w:val="center"/>
          </w:tcPr>
          <w:p w14:paraId="57C32BD3">
            <w:pPr>
              <w:pStyle w:val="13"/>
            </w:pPr>
          </w:p>
        </w:tc>
        <w:tc>
          <w:tcPr>
            <w:tcW w:w="964" w:type="dxa"/>
            <w:vAlign w:val="center"/>
          </w:tcPr>
          <w:p w14:paraId="00B2DB68">
            <w:pPr>
              <w:pStyle w:val="13"/>
            </w:pPr>
            <w:r>
              <w:t>1.80</w:t>
            </w:r>
          </w:p>
        </w:tc>
      </w:tr>
      <w:tr w14:paraId="7EE8BC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5F2B50EF">
            <w:pPr>
              <w:pStyle w:val="14"/>
            </w:pPr>
            <w:r>
              <w:t>办公设备购置</w:t>
            </w:r>
          </w:p>
        </w:tc>
        <w:tc>
          <w:tcPr>
            <w:tcW w:w="964" w:type="dxa"/>
            <w:vAlign w:val="center"/>
          </w:tcPr>
          <w:p w14:paraId="146C9674">
            <w:pPr>
              <w:pStyle w:val="13"/>
            </w:pPr>
            <w:r>
              <w:t>21.90</w:t>
            </w:r>
          </w:p>
        </w:tc>
        <w:tc>
          <w:tcPr>
            <w:tcW w:w="1134" w:type="dxa"/>
            <w:vAlign w:val="center"/>
          </w:tcPr>
          <w:p w14:paraId="7B7C26F1">
            <w:pPr>
              <w:pStyle w:val="14"/>
            </w:pPr>
            <w:r>
              <w:t>A4 黑白打印机</w:t>
            </w:r>
          </w:p>
        </w:tc>
        <w:tc>
          <w:tcPr>
            <w:tcW w:w="1134" w:type="dxa"/>
            <w:vAlign w:val="center"/>
          </w:tcPr>
          <w:p w14:paraId="2B74A3E0">
            <w:pPr>
              <w:pStyle w:val="14"/>
            </w:pPr>
            <w:r>
              <w:t>A02021003</w:t>
            </w:r>
          </w:p>
        </w:tc>
        <w:tc>
          <w:tcPr>
            <w:tcW w:w="709" w:type="dxa"/>
            <w:vAlign w:val="center"/>
          </w:tcPr>
          <w:p w14:paraId="2122F594">
            <w:pPr>
              <w:pStyle w:val="15"/>
            </w:pPr>
            <w:r>
              <w:t>台</w:t>
            </w:r>
          </w:p>
        </w:tc>
        <w:tc>
          <w:tcPr>
            <w:tcW w:w="850" w:type="dxa"/>
            <w:vAlign w:val="center"/>
          </w:tcPr>
          <w:p w14:paraId="40D5C0AE">
            <w:pPr>
              <w:pStyle w:val="13"/>
            </w:pPr>
            <w:r>
              <w:t>8</w:t>
            </w:r>
          </w:p>
        </w:tc>
        <w:tc>
          <w:tcPr>
            <w:tcW w:w="850" w:type="dxa"/>
            <w:vAlign w:val="center"/>
          </w:tcPr>
          <w:p w14:paraId="4F162FC8">
            <w:pPr>
              <w:pStyle w:val="13"/>
            </w:pPr>
            <w:r>
              <w:t>0.15</w:t>
            </w:r>
          </w:p>
        </w:tc>
        <w:tc>
          <w:tcPr>
            <w:tcW w:w="964" w:type="dxa"/>
            <w:vAlign w:val="center"/>
          </w:tcPr>
          <w:p w14:paraId="1CCB4B4D">
            <w:pPr>
              <w:pStyle w:val="13"/>
            </w:pPr>
            <w:r>
              <w:t>1.20</w:t>
            </w:r>
          </w:p>
        </w:tc>
        <w:tc>
          <w:tcPr>
            <w:tcW w:w="964" w:type="dxa"/>
            <w:vAlign w:val="center"/>
          </w:tcPr>
          <w:p w14:paraId="510D3CA1">
            <w:pPr>
              <w:pStyle w:val="13"/>
            </w:pPr>
            <w:r>
              <w:t>1.20</w:t>
            </w:r>
          </w:p>
        </w:tc>
        <w:tc>
          <w:tcPr>
            <w:tcW w:w="964" w:type="dxa"/>
            <w:vAlign w:val="center"/>
          </w:tcPr>
          <w:p w14:paraId="56446C6F">
            <w:pPr>
              <w:pStyle w:val="13"/>
            </w:pPr>
          </w:p>
        </w:tc>
        <w:tc>
          <w:tcPr>
            <w:tcW w:w="964" w:type="dxa"/>
            <w:vAlign w:val="center"/>
          </w:tcPr>
          <w:p w14:paraId="6D686579">
            <w:pPr>
              <w:pStyle w:val="13"/>
            </w:pPr>
          </w:p>
        </w:tc>
        <w:tc>
          <w:tcPr>
            <w:tcW w:w="964" w:type="dxa"/>
            <w:vAlign w:val="center"/>
          </w:tcPr>
          <w:p w14:paraId="023A2A87">
            <w:pPr>
              <w:pStyle w:val="13"/>
            </w:pPr>
          </w:p>
        </w:tc>
        <w:tc>
          <w:tcPr>
            <w:tcW w:w="964" w:type="dxa"/>
            <w:vAlign w:val="center"/>
          </w:tcPr>
          <w:p w14:paraId="5ED929E3">
            <w:pPr>
              <w:pStyle w:val="13"/>
            </w:pPr>
          </w:p>
        </w:tc>
        <w:tc>
          <w:tcPr>
            <w:tcW w:w="964" w:type="dxa"/>
            <w:vAlign w:val="center"/>
          </w:tcPr>
          <w:p w14:paraId="07860801">
            <w:pPr>
              <w:pStyle w:val="13"/>
            </w:pPr>
          </w:p>
        </w:tc>
        <w:tc>
          <w:tcPr>
            <w:tcW w:w="964" w:type="dxa"/>
            <w:vAlign w:val="center"/>
          </w:tcPr>
          <w:p w14:paraId="5C35D81D">
            <w:pPr>
              <w:pStyle w:val="13"/>
            </w:pPr>
            <w:r>
              <w:t>1.20</w:t>
            </w:r>
          </w:p>
        </w:tc>
      </w:tr>
      <w:tr w14:paraId="2D3FE2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4B1A205E">
            <w:pPr>
              <w:pStyle w:val="14"/>
            </w:pPr>
            <w:r>
              <w:t>办公设备购置</w:t>
            </w:r>
          </w:p>
        </w:tc>
        <w:tc>
          <w:tcPr>
            <w:tcW w:w="964" w:type="dxa"/>
            <w:vAlign w:val="center"/>
          </w:tcPr>
          <w:p w14:paraId="7356915C">
            <w:pPr>
              <w:pStyle w:val="13"/>
            </w:pPr>
            <w:r>
              <w:t>21.90</w:t>
            </w:r>
          </w:p>
        </w:tc>
        <w:tc>
          <w:tcPr>
            <w:tcW w:w="1134" w:type="dxa"/>
            <w:vAlign w:val="center"/>
          </w:tcPr>
          <w:p w14:paraId="04C1DE52">
            <w:pPr>
              <w:pStyle w:val="14"/>
            </w:pPr>
            <w:r>
              <w:t>A4 彩色打印机</w:t>
            </w:r>
          </w:p>
        </w:tc>
        <w:tc>
          <w:tcPr>
            <w:tcW w:w="1134" w:type="dxa"/>
            <w:vAlign w:val="center"/>
          </w:tcPr>
          <w:p w14:paraId="28C23B9C">
            <w:pPr>
              <w:pStyle w:val="14"/>
            </w:pPr>
            <w:r>
              <w:t>A02021004</w:t>
            </w:r>
          </w:p>
        </w:tc>
        <w:tc>
          <w:tcPr>
            <w:tcW w:w="709" w:type="dxa"/>
            <w:vAlign w:val="center"/>
          </w:tcPr>
          <w:p w14:paraId="7259950A">
            <w:pPr>
              <w:pStyle w:val="15"/>
            </w:pPr>
            <w:r>
              <w:t>台</w:t>
            </w:r>
          </w:p>
        </w:tc>
        <w:tc>
          <w:tcPr>
            <w:tcW w:w="850" w:type="dxa"/>
            <w:vAlign w:val="center"/>
          </w:tcPr>
          <w:p w14:paraId="050656C7">
            <w:pPr>
              <w:pStyle w:val="13"/>
            </w:pPr>
            <w:r>
              <w:t>2</w:t>
            </w:r>
          </w:p>
        </w:tc>
        <w:tc>
          <w:tcPr>
            <w:tcW w:w="850" w:type="dxa"/>
            <w:vAlign w:val="center"/>
          </w:tcPr>
          <w:p w14:paraId="0D8A79F0">
            <w:pPr>
              <w:pStyle w:val="13"/>
            </w:pPr>
            <w:r>
              <w:t>0.40</w:t>
            </w:r>
          </w:p>
        </w:tc>
        <w:tc>
          <w:tcPr>
            <w:tcW w:w="964" w:type="dxa"/>
            <w:vAlign w:val="center"/>
          </w:tcPr>
          <w:p w14:paraId="04D723E0">
            <w:pPr>
              <w:pStyle w:val="13"/>
            </w:pPr>
            <w:r>
              <w:t>0.80</w:t>
            </w:r>
          </w:p>
        </w:tc>
        <w:tc>
          <w:tcPr>
            <w:tcW w:w="964" w:type="dxa"/>
            <w:vAlign w:val="center"/>
          </w:tcPr>
          <w:p w14:paraId="373913DB">
            <w:pPr>
              <w:pStyle w:val="13"/>
            </w:pPr>
            <w:r>
              <w:t>0.80</w:t>
            </w:r>
          </w:p>
        </w:tc>
        <w:tc>
          <w:tcPr>
            <w:tcW w:w="964" w:type="dxa"/>
            <w:vAlign w:val="center"/>
          </w:tcPr>
          <w:p w14:paraId="0D2FECCA">
            <w:pPr>
              <w:pStyle w:val="13"/>
            </w:pPr>
          </w:p>
        </w:tc>
        <w:tc>
          <w:tcPr>
            <w:tcW w:w="964" w:type="dxa"/>
            <w:vAlign w:val="center"/>
          </w:tcPr>
          <w:p w14:paraId="07C573BE">
            <w:pPr>
              <w:pStyle w:val="13"/>
            </w:pPr>
          </w:p>
        </w:tc>
        <w:tc>
          <w:tcPr>
            <w:tcW w:w="964" w:type="dxa"/>
            <w:vAlign w:val="center"/>
          </w:tcPr>
          <w:p w14:paraId="170797D4">
            <w:pPr>
              <w:pStyle w:val="13"/>
            </w:pPr>
          </w:p>
        </w:tc>
        <w:tc>
          <w:tcPr>
            <w:tcW w:w="964" w:type="dxa"/>
            <w:vAlign w:val="center"/>
          </w:tcPr>
          <w:p w14:paraId="487C75E9">
            <w:pPr>
              <w:pStyle w:val="13"/>
            </w:pPr>
          </w:p>
        </w:tc>
        <w:tc>
          <w:tcPr>
            <w:tcW w:w="964" w:type="dxa"/>
            <w:vAlign w:val="center"/>
          </w:tcPr>
          <w:p w14:paraId="0B23DFCF">
            <w:pPr>
              <w:pStyle w:val="13"/>
            </w:pPr>
          </w:p>
        </w:tc>
        <w:tc>
          <w:tcPr>
            <w:tcW w:w="964" w:type="dxa"/>
            <w:vAlign w:val="center"/>
          </w:tcPr>
          <w:p w14:paraId="2FA7F065">
            <w:pPr>
              <w:pStyle w:val="13"/>
            </w:pPr>
            <w:r>
              <w:t>0.80</w:t>
            </w:r>
          </w:p>
        </w:tc>
      </w:tr>
      <w:tr w14:paraId="0E3C43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2085B231">
            <w:pPr>
              <w:pStyle w:val="14"/>
            </w:pPr>
            <w:r>
              <w:t>办公设备购置</w:t>
            </w:r>
          </w:p>
        </w:tc>
        <w:tc>
          <w:tcPr>
            <w:tcW w:w="964" w:type="dxa"/>
            <w:vAlign w:val="center"/>
          </w:tcPr>
          <w:p w14:paraId="3384F289">
            <w:pPr>
              <w:pStyle w:val="13"/>
            </w:pPr>
            <w:r>
              <w:t>21.90</w:t>
            </w:r>
          </w:p>
        </w:tc>
        <w:tc>
          <w:tcPr>
            <w:tcW w:w="1134" w:type="dxa"/>
            <w:vAlign w:val="center"/>
          </w:tcPr>
          <w:p w14:paraId="43212113">
            <w:pPr>
              <w:pStyle w:val="14"/>
            </w:pPr>
            <w:r>
              <w:t>碎纸机</w:t>
            </w:r>
          </w:p>
        </w:tc>
        <w:tc>
          <w:tcPr>
            <w:tcW w:w="1134" w:type="dxa"/>
            <w:vAlign w:val="center"/>
          </w:tcPr>
          <w:p w14:paraId="5F7DD4ED">
            <w:pPr>
              <w:pStyle w:val="14"/>
            </w:pPr>
            <w:r>
              <w:t>A02021301</w:t>
            </w:r>
          </w:p>
        </w:tc>
        <w:tc>
          <w:tcPr>
            <w:tcW w:w="709" w:type="dxa"/>
            <w:vAlign w:val="center"/>
          </w:tcPr>
          <w:p w14:paraId="47CFD615">
            <w:pPr>
              <w:pStyle w:val="15"/>
            </w:pPr>
            <w:r>
              <w:t>台</w:t>
            </w:r>
          </w:p>
        </w:tc>
        <w:tc>
          <w:tcPr>
            <w:tcW w:w="850" w:type="dxa"/>
            <w:vAlign w:val="center"/>
          </w:tcPr>
          <w:p w14:paraId="1EB95D71">
            <w:pPr>
              <w:pStyle w:val="13"/>
            </w:pPr>
            <w:r>
              <w:t>4</w:t>
            </w:r>
          </w:p>
        </w:tc>
        <w:tc>
          <w:tcPr>
            <w:tcW w:w="850" w:type="dxa"/>
            <w:vAlign w:val="center"/>
          </w:tcPr>
          <w:p w14:paraId="1FE3E934">
            <w:pPr>
              <w:pStyle w:val="13"/>
            </w:pPr>
            <w:r>
              <w:t>0.10</w:t>
            </w:r>
          </w:p>
        </w:tc>
        <w:tc>
          <w:tcPr>
            <w:tcW w:w="964" w:type="dxa"/>
            <w:vAlign w:val="center"/>
          </w:tcPr>
          <w:p w14:paraId="1A015B5E">
            <w:pPr>
              <w:pStyle w:val="13"/>
            </w:pPr>
            <w:r>
              <w:t>0.40</w:t>
            </w:r>
          </w:p>
        </w:tc>
        <w:tc>
          <w:tcPr>
            <w:tcW w:w="964" w:type="dxa"/>
            <w:vAlign w:val="center"/>
          </w:tcPr>
          <w:p w14:paraId="39F892C1">
            <w:pPr>
              <w:pStyle w:val="13"/>
            </w:pPr>
            <w:r>
              <w:t>0.40</w:t>
            </w:r>
          </w:p>
        </w:tc>
        <w:tc>
          <w:tcPr>
            <w:tcW w:w="964" w:type="dxa"/>
            <w:vAlign w:val="center"/>
          </w:tcPr>
          <w:p w14:paraId="358B3265">
            <w:pPr>
              <w:pStyle w:val="13"/>
            </w:pPr>
          </w:p>
        </w:tc>
        <w:tc>
          <w:tcPr>
            <w:tcW w:w="964" w:type="dxa"/>
            <w:vAlign w:val="center"/>
          </w:tcPr>
          <w:p w14:paraId="26470E17">
            <w:pPr>
              <w:pStyle w:val="13"/>
            </w:pPr>
          </w:p>
        </w:tc>
        <w:tc>
          <w:tcPr>
            <w:tcW w:w="964" w:type="dxa"/>
            <w:vAlign w:val="center"/>
          </w:tcPr>
          <w:p w14:paraId="49DAA0D0">
            <w:pPr>
              <w:pStyle w:val="13"/>
            </w:pPr>
          </w:p>
        </w:tc>
        <w:tc>
          <w:tcPr>
            <w:tcW w:w="964" w:type="dxa"/>
            <w:vAlign w:val="center"/>
          </w:tcPr>
          <w:p w14:paraId="6F678F97">
            <w:pPr>
              <w:pStyle w:val="13"/>
            </w:pPr>
          </w:p>
        </w:tc>
        <w:tc>
          <w:tcPr>
            <w:tcW w:w="964" w:type="dxa"/>
            <w:vAlign w:val="center"/>
          </w:tcPr>
          <w:p w14:paraId="608E249B">
            <w:pPr>
              <w:pStyle w:val="13"/>
            </w:pPr>
          </w:p>
        </w:tc>
        <w:tc>
          <w:tcPr>
            <w:tcW w:w="964" w:type="dxa"/>
            <w:vAlign w:val="center"/>
          </w:tcPr>
          <w:p w14:paraId="7FCDEDFE">
            <w:pPr>
              <w:pStyle w:val="13"/>
            </w:pPr>
            <w:r>
              <w:t>0.40</w:t>
            </w:r>
          </w:p>
        </w:tc>
      </w:tr>
      <w:tr w14:paraId="4E7F4E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2A09A38B">
            <w:pPr>
              <w:pStyle w:val="14"/>
            </w:pPr>
            <w:r>
              <w:t>办公设备购置</w:t>
            </w:r>
          </w:p>
        </w:tc>
        <w:tc>
          <w:tcPr>
            <w:tcW w:w="964" w:type="dxa"/>
            <w:vAlign w:val="center"/>
          </w:tcPr>
          <w:p w14:paraId="504F08B3">
            <w:pPr>
              <w:pStyle w:val="13"/>
            </w:pPr>
            <w:r>
              <w:t>21.90</w:t>
            </w:r>
          </w:p>
        </w:tc>
        <w:tc>
          <w:tcPr>
            <w:tcW w:w="1134" w:type="dxa"/>
            <w:vAlign w:val="center"/>
          </w:tcPr>
          <w:p w14:paraId="0457D947">
            <w:pPr>
              <w:pStyle w:val="14"/>
            </w:pPr>
            <w:r>
              <w:t>空调机组</w:t>
            </w:r>
          </w:p>
        </w:tc>
        <w:tc>
          <w:tcPr>
            <w:tcW w:w="1134" w:type="dxa"/>
            <w:vAlign w:val="center"/>
          </w:tcPr>
          <w:p w14:paraId="787A9FFB">
            <w:pPr>
              <w:pStyle w:val="14"/>
            </w:pPr>
            <w:r>
              <w:t>A02052305</w:t>
            </w:r>
          </w:p>
        </w:tc>
        <w:tc>
          <w:tcPr>
            <w:tcW w:w="709" w:type="dxa"/>
            <w:vAlign w:val="center"/>
          </w:tcPr>
          <w:p w14:paraId="1CB3C18E">
            <w:pPr>
              <w:pStyle w:val="15"/>
            </w:pPr>
            <w:r>
              <w:t>台</w:t>
            </w:r>
          </w:p>
        </w:tc>
        <w:tc>
          <w:tcPr>
            <w:tcW w:w="850" w:type="dxa"/>
            <w:vAlign w:val="center"/>
          </w:tcPr>
          <w:p w14:paraId="440C26E9">
            <w:pPr>
              <w:pStyle w:val="13"/>
            </w:pPr>
            <w:r>
              <w:t>5</w:t>
            </w:r>
          </w:p>
        </w:tc>
        <w:tc>
          <w:tcPr>
            <w:tcW w:w="850" w:type="dxa"/>
            <w:vAlign w:val="center"/>
          </w:tcPr>
          <w:p w14:paraId="0D492BEB">
            <w:pPr>
              <w:pStyle w:val="13"/>
            </w:pPr>
            <w:r>
              <w:t>0.25</w:t>
            </w:r>
          </w:p>
        </w:tc>
        <w:tc>
          <w:tcPr>
            <w:tcW w:w="964" w:type="dxa"/>
            <w:vAlign w:val="center"/>
          </w:tcPr>
          <w:p w14:paraId="63812F2F">
            <w:pPr>
              <w:pStyle w:val="13"/>
            </w:pPr>
            <w:r>
              <w:t>1.25</w:t>
            </w:r>
          </w:p>
        </w:tc>
        <w:tc>
          <w:tcPr>
            <w:tcW w:w="964" w:type="dxa"/>
            <w:vAlign w:val="center"/>
          </w:tcPr>
          <w:p w14:paraId="02D5E7D0">
            <w:pPr>
              <w:pStyle w:val="13"/>
            </w:pPr>
            <w:r>
              <w:t>1.25</w:t>
            </w:r>
          </w:p>
        </w:tc>
        <w:tc>
          <w:tcPr>
            <w:tcW w:w="964" w:type="dxa"/>
            <w:vAlign w:val="center"/>
          </w:tcPr>
          <w:p w14:paraId="45B14BB4">
            <w:pPr>
              <w:pStyle w:val="13"/>
            </w:pPr>
          </w:p>
        </w:tc>
        <w:tc>
          <w:tcPr>
            <w:tcW w:w="964" w:type="dxa"/>
            <w:vAlign w:val="center"/>
          </w:tcPr>
          <w:p w14:paraId="079034CE">
            <w:pPr>
              <w:pStyle w:val="13"/>
            </w:pPr>
          </w:p>
        </w:tc>
        <w:tc>
          <w:tcPr>
            <w:tcW w:w="964" w:type="dxa"/>
            <w:vAlign w:val="center"/>
          </w:tcPr>
          <w:p w14:paraId="5ED00C54">
            <w:pPr>
              <w:pStyle w:val="13"/>
            </w:pPr>
          </w:p>
        </w:tc>
        <w:tc>
          <w:tcPr>
            <w:tcW w:w="964" w:type="dxa"/>
            <w:vAlign w:val="center"/>
          </w:tcPr>
          <w:p w14:paraId="516F1608">
            <w:pPr>
              <w:pStyle w:val="13"/>
            </w:pPr>
          </w:p>
        </w:tc>
        <w:tc>
          <w:tcPr>
            <w:tcW w:w="964" w:type="dxa"/>
            <w:vAlign w:val="center"/>
          </w:tcPr>
          <w:p w14:paraId="27B37EC8">
            <w:pPr>
              <w:pStyle w:val="13"/>
            </w:pPr>
          </w:p>
        </w:tc>
        <w:tc>
          <w:tcPr>
            <w:tcW w:w="964" w:type="dxa"/>
            <w:vAlign w:val="center"/>
          </w:tcPr>
          <w:p w14:paraId="3D90AC0A">
            <w:pPr>
              <w:pStyle w:val="13"/>
            </w:pPr>
            <w:r>
              <w:t>1.25</w:t>
            </w:r>
          </w:p>
        </w:tc>
      </w:tr>
      <w:tr w14:paraId="43C21E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017E89A1">
            <w:pPr>
              <w:pStyle w:val="14"/>
            </w:pPr>
            <w:r>
              <w:t>办公设备购置</w:t>
            </w:r>
          </w:p>
        </w:tc>
        <w:tc>
          <w:tcPr>
            <w:tcW w:w="964" w:type="dxa"/>
            <w:vAlign w:val="center"/>
          </w:tcPr>
          <w:p w14:paraId="292E09C9">
            <w:pPr>
              <w:pStyle w:val="13"/>
            </w:pPr>
            <w:r>
              <w:t>21.90</w:t>
            </w:r>
          </w:p>
        </w:tc>
        <w:tc>
          <w:tcPr>
            <w:tcW w:w="1134" w:type="dxa"/>
            <w:vAlign w:val="center"/>
          </w:tcPr>
          <w:p w14:paraId="4A9C07AC">
            <w:pPr>
              <w:pStyle w:val="14"/>
            </w:pPr>
            <w:r>
              <w:t>其他视频设备</w:t>
            </w:r>
          </w:p>
        </w:tc>
        <w:tc>
          <w:tcPr>
            <w:tcW w:w="1134" w:type="dxa"/>
            <w:vAlign w:val="center"/>
          </w:tcPr>
          <w:p w14:paraId="241FC7A4">
            <w:pPr>
              <w:pStyle w:val="14"/>
            </w:pPr>
            <w:r>
              <w:t>A02091199</w:t>
            </w:r>
          </w:p>
        </w:tc>
        <w:tc>
          <w:tcPr>
            <w:tcW w:w="709" w:type="dxa"/>
            <w:vAlign w:val="center"/>
          </w:tcPr>
          <w:p w14:paraId="34AA5EC3">
            <w:pPr>
              <w:pStyle w:val="15"/>
            </w:pPr>
            <w:r>
              <w:t>台</w:t>
            </w:r>
          </w:p>
        </w:tc>
        <w:tc>
          <w:tcPr>
            <w:tcW w:w="850" w:type="dxa"/>
            <w:vAlign w:val="center"/>
          </w:tcPr>
          <w:p w14:paraId="7ECE6F66">
            <w:pPr>
              <w:pStyle w:val="13"/>
            </w:pPr>
            <w:r>
              <w:t>1</w:t>
            </w:r>
          </w:p>
        </w:tc>
        <w:tc>
          <w:tcPr>
            <w:tcW w:w="850" w:type="dxa"/>
            <w:vAlign w:val="center"/>
          </w:tcPr>
          <w:p w14:paraId="0564EC9B">
            <w:pPr>
              <w:pStyle w:val="13"/>
            </w:pPr>
            <w:r>
              <w:t>8.00</w:t>
            </w:r>
          </w:p>
        </w:tc>
        <w:tc>
          <w:tcPr>
            <w:tcW w:w="964" w:type="dxa"/>
            <w:vAlign w:val="center"/>
          </w:tcPr>
          <w:p w14:paraId="02329963">
            <w:pPr>
              <w:pStyle w:val="13"/>
            </w:pPr>
            <w:r>
              <w:t>8.00</w:t>
            </w:r>
          </w:p>
        </w:tc>
        <w:tc>
          <w:tcPr>
            <w:tcW w:w="964" w:type="dxa"/>
            <w:vAlign w:val="center"/>
          </w:tcPr>
          <w:p w14:paraId="7D4C9BEE">
            <w:pPr>
              <w:pStyle w:val="13"/>
            </w:pPr>
            <w:r>
              <w:t>8.00</w:t>
            </w:r>
          </w:p>
        </w:tc>
        <w:tc>
          <w:tcPr>
            <w:tcW w:w="964" w:type="dxa"/>
            <w:vAlign w:val="center"/>
          </w:tcPr>
          <w:p w14:paraId="4183223B">
            <w:pPr>
              <w:pStyle w:val="13"/>
            </w:pPr>
          </w:p>
        </w:tc>
        <w:tc>
          <w:tcPr>
            <w:tcW w:w="964" w:type="dxa"/>
            <w:vAlign w:val="center"/>
          </w:tcPr>
          <w:p w14:paraId="69E969D1">
            <w:pPr>
              <w:pStyle w:val="13"/>
            </w:pPr>
          </w:p>
        </w:tc>
        <w:tc>
          <w:tcPr>
            <w:tcW w:w="964" w:type="dxa"/>
            <w:vAlign w:val="center"/>
          </w:tcPr>
          <w:p w14:paraId="34D4201B">
            <w:pPr>
              <w:pStyle w:val="13"/>
            </w:pPr>
          </w:p>
        </w:tc>
        <w:tc>
          <w:tcPr>
            <w:tcW w:w="964" w:type="dxa"/>
            <w:vAlign w:val="center"/>
          </w:tcPr>
          <w:p w14:paraId="23302994">
            <w:pPr>
              <w:pStyle w:val="13"/>
            </w:pPr>
          </w:p>
        </w:tc>
        <w:tc>
          <w:tcPr>
            <w:tcW w:w="964" w:type="dxa"/>
            <w:vAlign w:val="center"/>
          </w:tcPr>
          <w:p w14:paraId="3C2C0BF1">
            <w:pPr>
              <w:pStyle w:val="13"/>
            </w:pPr>
          </w:p>
        </w:tc>
        <w:tc>
          <w:tcPr>
            <w:tcW w:w="964" w:type="dxa"/>
            <w:vAlign w:val="center"/>
          </w:tcPr>
          <w:p w14:paraId="6367C2D9">
            <w:pPr>
              <w:pStyle w:val="13"/>
            </w:pPr>
            <w:r>
              <w:t>8.00</w:t>
            </w:r>
          </w:p>
        </w:tc>
      </w:tr>
      <w:tr w14:paraId="14BBDE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5A4EF347">
            <w:pPr>
              <w:pStyle w:val="14"/>
            </w:pPr>
            <w:r>
              <w:t>办公设备购置</w:t>
            </w:r>
          </w:p>
        </w:tc>
        <w:tc>
          <w:tcPr>
            <w:tcW w:w="964" w:type="dxa"/>
            <w:vAlign w:val="center"/>
          </w:tcPr>
          <w:p w14:paraId="5913F716">
            <w:pPr>
              <w:pStyle w:val="13"/>
            </w:pPr>
            <w:r>
              <w:t>21.90</w:t>
            </w:r>
          </w:p>
        </w:tc>
        <w:tc>
          <w:tcPr>
            <w:tcW w:w="1134" w:type="dxa"/>
            <w:vAlign w:val="center"/>
          </w:tcPr>
          <w:p w14:paraId="6E54C97F">
            <w:pPr>
              <w:pStyle w:val="14"/>
            </w:pPr>
            <w:r>
              <w:t>装订机械</w:t>
            </w:r>
          </w:p>
        </w:tc>
        <w:tc>
          <w:tcPr>
            <w:tcW w:w="1134" w:type="dxa"/>
            <w:vAlign w:val="center"/>
          </w:tcPr>
          <w:p w14:paraId="31786FFC">
            <w:pPr>
              <w:pStyle w:val="14"/>
            </w:pPr>
            <w:r>
              <w:t>A02300600</w:t>
            </w:r>
          </w:p>
        </w:tc>
        <w:tc>
          <w:tcPr>
            <w:tcW w:w="709" w:type="dxa"/>
            <w:vAlign w:val="center"/>
          </w:tcPr>
          <w:p w14:paraId="33463095">
            <w:pPr>
              <w:pStyle w:val="15"/>
            </w:pPr>
            <w:r>
              <w:t>台</w:t>
            </w:r>
          </w:p>
        </w:tc>
        <w:tc>
          <w:tcPr>
            <w:tcW w:w="850" w:type="dxa"/>
            <w:vAlign w:val="center"/>
          </w:tcPr>
          <w:p w14:paraId="501B4CC5">
            <w:pPr>
              <w:pStyle w:val="13"/>
            </w:pPr>
            <w:r>
              <w:t>1</w:t>
            </w:r>
          </w:p>
        </w:tc>
        <w:tc>
          <w:tcPr>
            <w:tcW w:w="850" w:type="dxa"/>
            <w:vAlign w:val="center"/>
          </w:tcPr>
          <w:p w14:paraId="11B123C9">
            <w:pPr>
              <w:pStyle w:val="13"/>
            </w:pPr>
            <w:r>
              <w:t>0.50</w:t>
            </w:r>
          </w:p>
        </w:tc>
        <w:tc>
          <w:tcPr>
            <w:tcW w:w="964" w:type="dxa"/>
            <w:vAlign w:val="center"/>
          </w:tcPr>
          <w:p w14:paraId="02B23E78">
            <w:pPr>
              <w:pStyle w:val="13"/>
            </w:pPr>
            <w:r>
              <w:t>0.50</w:t>
            </w:r>
          </w:p>
        </w:tc>
        <w:tc>
          <w:tcPr>
            <w:tcW w:w="964" w:type="dxa"/>
            <w:vAlign w:val="center"/>
          </w:tcPr>
          <w:p w14:paraId="4F3B0E86">
            <w:pPr>
              <w:pStyle w:val="13"/>
            </w:pPr>
            <w:r>
              <w:t>0.50</w:t>
            </w:r>
          </w:p>
        </w:tc>
        <w:tc>
          <w:tcPr>
            <w:tcW w:w="964" w:type="dxa"/>
            <w:vAlign w:val="center"/>
          </w:tcPr>
          <w:p w14:paraId="3263AD56">
            <w:pPr>
              <w:pStyle w:val="13"/>
            </w:pPr>
          </w:p>
        </w:tc>
        <w:tc>
          <w:tcPr>
            <w:tcW w:w="964" w:type="dxa"/>
            <w:vAlign w:val="center"/>
          </w:tcPr>
          <w:p w14:paraId="7E0959CE">
            <w:pPr>
              <w:pStyle w:val="13"/>
            </w:pPr>
          </w:p>
        </w:tc>
        <w:tc>
          <w:tcPr>
            <w:tcW w:w="964" w:type="dxa"/>
            <w:vAlign w:val="center"/>
          </w:tcPr>
          <w:p w14:paraId="6E88DEDD">
            <w:pPr>
              <w:pStyle w:val="13"/>
            </w:pPr>
          </w:p>
        </w:tc>
        <w:tc>
          <w:tcPr>
            <w:tcW w:w="964" w:type="dxa"/>
            <w:vAlign w:val="center"/>
          </w:tcPr>
          <w:p w14:paraId="04921401">
            <w:pPr>
              <w:pStyle w:val="13"/>
            </w:pPr>
          </w:p>
        </w:tc>
        <w:tc>
          <w:tcPr>
            <w:tcW w:w="964" w:type="dxa"/>
            <w:vAlign w:val="center"/>
          </w:tcPr>
          <w:p w14:paraId="33374598">
            <w:pPr>
              <w:pStyle w:val="13"/>
            </w:pPr>
          </w:p>
        </w:tc>
        <w:tc>
          <w:tcPr>
            <w:tcW w:w="964" w:type="dxa"/>
            <w:vAlign w:val="center"/>
          </w:tcPr>
          <w:p w14:paraId="7CFEE577">
            <w:pPr>
              <w:pStyle w:val="13"/>
            </w:pPr>
            <w:r>
              <w:t>0.50</w:t>
            </w:r>
          </w:p>
        </w:tc>
      </w:tr>
      <w:tr w14:paraId="2995B5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036AE80F">
            <w:pPr>
              <w:pStyle w:val="14"/>
            </w:pPr>
            <w:r>
              <w:t>办公设备购置</w:t>
            </w:r>
          </w:p>
        </w:tc>
        <w:tc>
          <w:tcPr>
            <w:tcW w:w="964" w:type="dxa"/>
            <w:vAlign w:val="center"/>
          </w:tcPr>
          <w:p w14:paraId="6FE6E100">
            <w:pPr>
              <w:pStyle w:val="13"/>
            </w:pPr>
            <w:r>
              <w:t>21.90</w:t>
            </w:r>
          </w:p>
        </w:tc>
        <w:tc>
          <w:tcPr>
            <w:tcW w:w="1134" w:type="dxa"/>
            <w:vAlign w:val="center"/>
          </w:tcPr>
          <w:p w14:paraId="4C47E788">
            <w:pPr>
              <w:pStyle w:val="14"/>
            </w:pPr>
            <w:r>
              <w:t>应用软件</w:t>
            </w:r>
          </w:p>
        </w:tc>
        <w:tc>
          <w:tcPr>
            <w:tcW w:w="1134" w:type="dxa"/>
            <w:vAlign w:val="center"/>
          </w:tcPr>
          <w:p w14:paraId="39FA4B2B">
            <w:pPr>
              <w:pStyle w:val="14"/>
            </w:pPr>
            <w:r>
              <w:t>A08060303</w:t>
            </w:r>
          </w:p>
        </w:tc>
        <w:tc>
          <w:tcPr>
            <w:tcW w:w="709" w:type="dxa"/>
            <w:vAlign w:val="center"/>
          </w:tcPr>
          <w:p w14:paraId="343F7267">
            <w:pPr>
              <w:pStyle w:val="15"/>
            </w:pPr>
            <w:r>
              <w:t>套</w:t>
            </w:r>
          </w:p>
        </w:tc>
        <w:tc>
          <w:tcPr>
            <w:tcW w:w="850" w:type="dxa"/>
            <w:vAlign w:val="center"/>
          </w:tcPr>
          <w:p w14:paraId="73555669">
            <w:pPr>
              <w:pStyle w:val="13"/>
            </w:pPr>
            <w:r>
              <w:t>15</w:t>
            </w:r>
          </w:p>
        </w:tc>
        <w:tc>
          <w:tcPr>
            <w:tcW w:w="850" w:type="dxa"/>
            <w:vAlign w:val="center"/>
          </w:tcPr>
          <w:p w14:paraId="1602E6FA">
            <w:pPr>
              <w:pStyle w:val="13"/>
            </w:pPr>
            <w:r>
              <w:t>0.13</w:t>
            </w:r>
          </w:p>
        </w:tc>
        <w:tc>
          <w:tcPr>
            <w:tcW w:w="964" w:type="dxa"/>
            <w:vAlign w:val="center"/>
          </w:tcPr>
          <w:p w14:paraId="4D9D10D6">
            <w:pPr>
              <w:pStyle w:val="13"/>
            </w:pPr>
            <w:r>
              <w:t>1.95</w:t>
            </w:r>
          </w:p>
        </w:tc>
        <w:tc>
          <w:tcPr>
            <w:tcW w:w="964" w:type="dxa"/>
            <w:vAlign w:val="center"/>
          </w:tcPr>
          <w:p w14:paraId="44EF7292">
            <w:pPr>
              <w:pStyle w:val="13"/>
            </w:pPr>
            <w:r>
              <w:t>1.95</w:t>
            </w:r>
          </w:p>
        </w:tc>
        <w:tc>
          <w:tcPr>
            <w:tcW w:w="964" w:type="dxa"/>
            <w:vAlign w:val="center"/>
          </w:tcPr>
          <w:p w14:paraId="1142A493">
            <w:pPr>
              <w:pStyle w:val="13"/>
            </w:pPr>
          </w:p>
        </w:tc>
        <w:tc>
          <w:tcPr>
            <w:tcW w:w="964" w:type="dxa"/>
            <w:vAlign w:val="center"/>
          </w:tcPr>
          <w:p w14:paraId="7C796A62">
            <w:pPr>
              <w:pStyle w:val="13"/>
            </w:pPr>
          </w:p>
        </w:tc>
        <w:tc>
          <w:tcPr>
            <w:tcW w:w="964" w:type="dxa"/>
            <w:vAlign w:val="center"/>
          </w:tcPr>
          <w:p w14:paraId="186E6B05">
            <w:pPr>
              <w:pStyle w:val="13"/>
            </w:pPr>
          </w:p>
        </w:tc>
        <w:tc>
          <w:tcPr>
            <w:tcW w:w="964" w:type="dxa"/>
            <w:vAlign w:val="center"/>
          </w:tcPr>
          <w:p w14:paraId="71BE979B">
            <w:pPr>
              <w:pStyle w:val="13"/>
            </w:pPr>
          </w:p>
        </w:tc>
        <w:tc>
          <w:tcPr>
            <w:tcW w:w="964" w:type="dxa"/>
            <w:vAlign w:val="center"/>
          </w:tcPr>
          <w:p w14:paraId="5AC73466">
            <w:pPr>
              <w:pStyle w:val="13"/>
            </w:pPr>
          </w:p>
        </w:tc>
        <w:tc>
          <w:tcPr>
            <w:tcW w:w="964" w:type="dxa"/>
            <w:vAlign w:val="center"/>
          </w:tcPr>
          <w:p w14:paraId="6F8EB3E7">
            <w:pPr>
              <w:pStyle w:val="13"/>
            </w:pPr>
            <w:r>
              <w:t>1.95</w:t>
            </w:r>
          </w:p>
        </w:tc>
      </w:tr>
    </w:tbl>
    <w:p w14:paraId="420B6643">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4B5CDB6">
      <w:pPr>
        <w:ind w:firstLine="640"/>
      </w:pPr>
      <w:r>
        <w:rPr>
          <w:rFonts w:eastAsia="方正仿宋_GBK" w:cs="Times New Roman"/>
          <w:color w:val="000000"/>
          <w:sz w:val="32"/>
        </w:rPr>
        <w:t xml:space="preserve"> </w:t>
      </w:r>
    </w:p>
    <w:p w14:paraId="5C935F34">
      <w:pPr>
        <w:spacing w:before="10" w:after="10"/>
        <w:ind w:firstLine="640"/>
        <w:outlineLvl w:val="5"/>
      </w:pPr>
      <w:r>
        <w:rPr>
          <w:rFonts w:ascii="黑体" w:hAnsi="黑体" w:eastAsia="黑体" w:cs="黑体"/>
          <w:color w:val="000000"/>
          <w:sz w:val="32"/>
        </w:rPr>
        <w:t>七、国有资产信息</w:t>
      </w:r>
    </w:p>
    <w:p w14:paraId="38DE7D0C">
      <w:pPr>
        <w:spacing w:line="500" w:lineRule="exact"/>
        <w:ind w:firstLine="560"/>
      </w:pPr>
      <w:r>
        <w:rPr>
          <w:rFonts w:eastAsia="方正仿宋_GBK" w:cs="Times New Roman"/>
          <w:color w:val="000000"/>
          <w:sz w:val="28"/>
        </w:rPr>
        <w:t>石家庄市自然资源和规划局藁城分局上年末固定资产金额为</w:t>
      </w:r>
      <w:r>
        <w:rPr>
          <w:rFonts w:hint="eastAsia" w:eastAsia="方正仿宋_GBK" w:cs="Times New Roman"/>
          <w:color w:val="000000"/>
          <w:sz w:val="28"/>
          <w:lang w:val="en-US" w:eastAsia="zh-CN"/>
        </w:rPr>
        <w:t>1429.01</w:t>
      </w:r>
      <w:r>
        <w:rPr>
          <w:rFonts w:eastAsia="方正仿宋_GBK" w:cs="Times New Roman"/>
          <w:color w:val="000000"/>
          <w:sz w:val="28"/>
        </w:rPr>
        <w:t>万元（详见下表）。本年度拟购置固定资产总额为</w:t>
      </w:r>
      <w:r>
        <w:rPr>
          <w:rFonts w:hint="eastAsia" w:eastAsia="方正仿宋_GBK" w:cs="Times New Roman"/>
          <w:color w:val="000000"/>
          <w:sz w:val="28"/>
          <w:lang w:val="en-US" w:eastAsia="zh-CN"/>
        </w:rPr>
        <w:t>21.9</w:t>
      </w:r>
      <w:r>
        <w:rPr>
          <w:rFonts w:eastAsia="方正仿宋_GBK" w:cs="Times New Roman"/>
          <w:color w:val="000000"/>
          <w:sz w:val="28"/>
        </w:rPr>
        <w:t>万元，已按要求列入政府采购预算，详见政府采购预算表。</w:t>
      </w:r>
    </w:p>
    <w:p w14:paraId="41831FB6">
      <w:pPr>
        <w:jc w:val="center"/>
      </w:pPr>
      <w:r>
        <w:rPr>
          <w:rFonts w:ascii="方正小标宋_GBK" w:hAnsi="方正小标宋_GBK" w:eastAsia="方正小标宋_GBK" w:cs="方正小标宋_GBK"/>
          <w:color w:val="000000"/>
          <w:sz w:val="36"/>
        </w:rPr>
        <w:t>单位固定资产占用情况表</w:t>
      </w:r>
    </w:p>
    <w:tbl>
      <w:tblPr>
        <w:tblStyle w:val="6"/>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32DD8B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blHeader/>
          <w:jc w:val="center"/>
        </w:trPr>
        <w:tc>
          <w:tcPr>
            <w:tcW w:w="7370" w:type="dxa"/>
            <w:tcBorders>
              <w:top w:val="single" w:color="FFFFFF" w:sz="6" w:space="0"/>
              <w:left w:val="single" w:color="FFFFFF" w:sz="6" w:space="0"/>
              <w:right w:val="single" w:color="FFFFFF" w:sz="6" w:space="0"/>
            </w:tcBorders>
            <w:vAlign w:val="center"/>
          </w:tcPr>
          <w:p w14:paraId="4AB481A3">
            <w:pPr>
              <w:pStyle w:val="11"/>
            </w:pPr>
            <w:r>
              <w:t>324031石家庄市自然资源和规划局藁城分局</w:t>
            </w:r>
          </w:p>
        </w:tc>
        <w:tc>
          <w:tcPr>
            <w:tcW w:w="5670" w:type="dxa"/>
            <w:gridSpan w:val="2"/>
            <w:tcBorders>
              <w:top w:val="single" w:color="FFFFFF" w:sz="6" w:space="0"/>
              <w:left w:val="single" w:color="FFFFFF" w:sz="6" w:space="0"/>
              <w:right w:val="single" w:color="FFFFFF" w:sz="6" w:space="0"/>
            </w:tcBorders>
            <w:vAlign w:val="center"/>
          </w:tcPr>
          <w:p w14:paraId="325EB3BC">
            <w:pPr>
              <w:pStyle w:val="9"/>
            </w:pPr>
            <w:r>
              <w:t>截止时间：2024-12-31</w:t>
            </w:r>
          </w:p>
        </w:tc>
      </w:tr>
      <w:tr w14:paraId="5BD5D1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0519CE40">
            <w:pPr>
              <w:pStyle w:val="12"/>
            </w:pPr>
            <w:r>
              <w:t>项   目</w:t>
            </w:r>
          </w:p>
        </w:tc>
        <w:tc>
          <w:tcPr>
            <w:tcW w:w="2835" w:type="dxa"/>
            <w:vAlign w:val="center"/>
          </w:tcPr>
          <w:p w14:paraId="3C0F1434">
            <w:pPr>
              <w:pStyle w:val="12"/>
            </w:pPr>
            <w:r>
              <w:t>数量</w:t>
            </w:r>
          </w:p>
        </w:tc>
        <w:tc>
          <w:tcPr>
            <w:tcW w:w="2835" w:type="dxa"/>
            <w:vAlign w:val="center"/>
          </w:tcPr>
          <w:p w14:paraId="41D3B4BF">
            <w:pPr>
              <w:pStyle w:val="12"/>
            </w:pPr>
            <w:r>
              <w:t>价值（金额单位：万元）</w:t>
            </w:r>
          </w:p>
        </w:tc>
      </w:tr>
      <w:tr w14:paraId="40F3CA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3BA4E017">
            <w:pPr>
              <w:spacing w:line="300" w:lineRule="exact"/>
              <w:rPr>
                <w:rFonts w:ascii="Times New Roman" w:hAnsi="Times New Roman" w:eastAsia="Times New Roman" w:cs="Times New Roman"/>
                <w:sz w:val="24"/>
                <w:szCs w:val="24"/>
                <w:lang w:val="en-US" w:eastAsia="uk-UA" w:bidi="ar-SA"/>
              </w:rPr>
            </w:pPr>
            <w:r>
              <w:rPr>
                <w:rFonts w:hint="eastAsia" w:ascii="方正书宋_GBK" w:eastAsia="方正书宋_GBK"/>
              </w:rPr>
              <w:t>资产总额</w:t>
            </w:r>
          </w:p>
        </w:tc>
        <w:tc>
          <w:tcPr>
            <w:tcW w:w="2835" w:type="dxa"/>
            <w:shd w:val="clear" w:color="auto" w:fill="auto"/>
            <w:vAlign w:val="center"/>
          </w:tcPr>
          <w:p w14:paraId="66D9AB9C">
            <w:pPr>
              <w:pStyle w:val="15"/>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w:t>
            </w:r>
          </w:p>
        </w:tc>
        <w:tc>
          <w:tcPr>
            <w:tcW w:w="2835" w:type="dxa"/>
            <w:shd w:val="clear" w:color="auto" w:fill="auto"/>
            <w:vAlign w:val="center"/>
          </w:tcPr>
          <w:p w14:paraId="517DE8BA">
            <w:pPr>
              <w:pStyle w:val="13"/>
              <w:rPr>
                <w:rFonts w:hint="default" w:ascii="方正书宋_GBK" w:hAnsi="方正书宋_GBK" w:eastAsia="方正书宋_GBK" w:cs="方正书宋_GBK"/>
                <w:sz w:val="21"/>
                <w:szCs w:val="24"/>
                <w:lang w:val="en-US" w:eastAsia="zh-CN" w:bidi="ar-SA"/>
              </w:rPr>
            </w:pPr>
            <w:r>
              <w:rPr>
                <w:rFonts w:hint="eastAsia"/>
                <w:lang w:val="en-US" w:eastAsia="zh-CN"/>
              </w:rPr>
              <w:t>1429.01</w:t>
            </w:r>
          </w:p>
        </w:tc>
      </w:tr>
      <w:tr w14:paraId="5EC598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3A5E6BEB">
            <w:pPr>
              <w:spacing w:line="300" w:lineRule="exact"/>
              <w:rPr>
                <w:rFonts w:ascii="Times New Roman" w:hAnsi="Times New Roman" w:eastAsia="Times New Roman" w:cs="Times New Roman"/>
                <w:sz w:val="24"/>
                <w:szCs w:val="24"/>
                <w:lang w:val="en-US" w:eastAsia="uk-UA" w:bidi="ar-SA"/>
              </w:rPr>
            </w:pPr>
            <w:r>
              <w:rPr>
                <w:rFonts w:hint="eastAsia" w:ascii="方正书宋_GBK" w:eastAsia="方正书宋_GBK"/>
              </w:rPr>
              <w:t>1、房屋（平方米）</w:t>
            </w:r>
          </w:p>
        </w:tc>
        <w:tc>
          <w:tcPr>
            <w:tcW w:w="2835" w:type="dxa"/>
            <w:shd w:val="clear" w:color="auto" w:fill="auto"/>
            <w:vAlign w:val="center"/>
          </w:tcPr>
          <w:p w14:paraId="7E3B256B">
            <w:pPr>
              <w:pStyle w:val="15"/>
              <w:rPr>
                <w:rFonts w:hint="default" w:ascii="方正书宋_GBK" w:hAnsi="方正书宋_GBK" w:eastAsia="方正书宋_GBK" w:cs="方正书宋_GBK"/>
                <w:sz w:val="21"/>
                <w:szCs w:val="24"/>
                <w:lang w:val="en-US" w:eastAsia="zh-CN" w:bidi="ar-SA"/>
              </w:rPr>
            </w:pPr>
            <w:r>
              <w:rPr>
                <w:rFonts w:hint="eastAsia"/>
                <w:lang w:val="en-US" w:eastAsia="zh-CN"/>
              </w:rPr>
              <w:t>12298.63</w:t>
            </w:r>
          </w:p>
        </w:tc>
        <w:tc>
          <w:tcPr>
            <w:tcW w:w="2835" w:type="dxa"/>
            <w:shd w:val="clear" w:color="auto" w:fill="auto"/>
            <w:vAlign w:val="center"/>
          </w:tcPr>
          <w:p w14:paraId="7274327C">
            <w:pPr>
              <w:pStyle w:val="13"/>
              <w:rPr>
                <w:rFonts w:hint="default" w:ascii="方正书宋_GBK" w:hAnsi="方正书宋_GBK" w:eastAsia="方正书宋_GBK" w:cs="方正书宋_GBK"/>
                <w:sz w:val="21"/>
                <w:szCs w:val="24"/>
                <w:lang w:val="en-US" w:eastAsia="zh-CN" w:bidi="ar-SA"/>
              </w:rPr>
            </w:pPr>
            <w:r>
              <w:rPr>
                <w:rFonts w:hint="eastAsia"/>
                <w:lang w:val="en-US" w:eastAsia="zh-CN"/>
              </w:rPr>
              <w:t>1355.87</w:t>
            </w:r>
          </w:p>
        </w:tc>
      </w:tr>
      <w:tr w14:paraId="7BE53B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17B9B49B">
            <w:pPr>
              <w:spacing w:line="300" w:lineRule="exact"/>
              <w:rPr>
                <w:rFonts w:ascii="Times New Roman" w:hAnsi="Times New Roman" w:eastAsia="Times New Roman" w:cs="Times New Roman"/>
                <w:sz w:val="24"/>
                <w:szCs w:val="24"/>
                <w:lang w:val="en-US" w:eastAsia="uk-UA" w:bidi="ar-SA"/>
              </w:rPr>
            </w:pPr>
            <w:r>
              <w:rPr>
                <w:rFonts w:hint="eastAsia" w:ascii="方正书宋_GBK" w:eastAsia="方正书宋_GBK"/>
              </w:rPr>
              <w:t>其中：办公用房（平方米）</w:t>
            </w:r>
          </w:p>
        </w:tc>
        <w:tc>
          <w:tcPr>
            <w:tcW w:w="2835" w:type="dxa"/>
            <w:shd w:val="clear" w:color="auto" w:fill="auto"/>
            <w:vAlign w:val="center"/>
          </w:tcPr>
          <w:p w14:paraId="06599D12">
            <w:pPr>
              <w:pStyle w:val="15"/>
              <w:rPr>
                <w:rFonts w:hint="default" w:ascii="方正书宋_GBK" w:hAnsi="方正书宋_GBK" w:eastAsia="方正书宋_GBK" w:cs="方正书宋_GBK"/>
                <w:sz w:val="21"/>
                <w:szCs w:val="24"/>
                <w:lang w:val="en-US" w:eastAsia="zh-CN" w:bidi="ar-SA"/>
              </w:rPr>
            </w:pPr>
            <w:r>
              <w:rPr>
                <w:rFonts w:hint="eastAsia"/>
                <w:lang w:val="en-US" w:eastAsia="zh-CN"/>
              </w:rPr>
              <w:t>10803.31</w:t>
            </w:r>
          </w:p>
        </w:tc>
        <w:tc>
          <w:tcPr>
            <w:tcW w:w="2835" w:type="dxa"/>
            <w:shd w:val="clear" w:color="auto" w:fill="auto"/>
            <w:vAlign w:val="center"/>
          </w:tcPr>
          <w:p w14:paraId="184B6E35">
            <w:pPr>
              <w:pStyle w:val="13"/>
              <w:rPr>
                <w:rFonts w:hint="default" w:ascii="方正书宋_GBK" w:hAnsi="方正书宋_GBK" w:eastAsia="方正书宋_GBK" w:cs="方正书宋_GBK"/>
                <w:sz w:val="21"/>
                <w:szCs w:val="24"/>
                <w:lang w:val="en-US" w:eastAsia="zh-CN" w:bidi="ar-SA"/>
              </w:rPr>
            </w:pPr>
            <w:r>
              <w:rPr>
                <w:rFonts w:hint="eastAsia"/>
                <w:lang w:val="en-US" w:eastAsia="zh-CN"/>
              </w:rPr>
              <w:t>1121.04</w:t>
            </w:r>
          </w:p>
        </w:tc>
      </w:tr>
      <w:tr w14:paraId="119810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01604081">
            <w:pPr>
              <w:spacing w:line="300" w:lineRule="exact"/>
              <w:rPr>
                <w:rFonts w:ascii="Times New Roman" w:hAnsi="Times New Roman" w:eastAsia="Times New Roman" w:cs="Times New Roman"/>
                <w:sz w:val="24"/>
                <w:szCs w:val="24"/>
                <w:lang w:val="en-US" w:eastAsia="uk-UA" w:bidi="ar-SA"/>
              </w:rPr>
            </w:pPr>
            <w:r>
              <w:rPr>
                <w:rFonts w:hint="eastAsia" w:ascii="方正书宋_GBK" w:eastAsia="方正书宋_GBK"/>
              </w:rPr>
              <w:t>2、车辆（台、辆）</w:t>
            </w:r>
          </w:p>
        </w:tc>
        <w:tc>
          <w:tcPr>
            <w:tcW w:w="2835" w:type="dxa"/>
            <w:vAlign w:val="center"/>
          </w:tcPr>
          <w:p w14:paraId="3CD3E432">
            <w:pPr>
              <w:pStyle w:val="15"/>
              <w:rPr>
                <w:rFonts w:hint="eastAsia" w:eastAsia="方正书宋_GBK"/>
                <w:lang w:val="en-US" w:eastAsia="zh-CN"/>
              </w:rPr>
            </w:pPr>
            <w:r>
              <w:rPr>
                <w:rFonts w:hint="eastAsia"/>
                <w:lang w:val="en-US" w:eastAsia="zh-CN"/>
              </w:rPr>
              <w:t>8</w:t>
            </w:r>
          </w:p>
        </w:tc>
        <w:tc>
          <w:tcPr>
            <w:tcW w:w="2835" w:type="dxa"/>
            <w:vAlign w:val="center"/>
          </w:tcPr>
          <w:p w14:paraId="7F26515A">
            <w:pPr>
              <w:pStyle w:val="13"/>
              <w:rPr>
                <w:rFonts w:hint="default" w:eastAsia="方正书宋_GBK"/>
                <w:lang w:val="en-US" w:eastAsia="zh-CN"/>
              </w:rPr>
            </w:pPr>
            <w:r>
              <w:rPr>
                <w:rFonts w:hint="eastAsia"/>
                <w:lang w:val="en-US" w:eastAsia="zh-CN"/>
              </w:rPr>
              <w:t>73.14</w:t>
            </w:r>
          </w:p>
        </w:tc>
      </w:tr>
      <w:tr w14:paraId="48B45F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39A17BC1">
            <w:pPr>
              <w:spacing w:line="300" w:lineRule="exact"/>
              <w:rPr>
                <w:rFonts w:ascii="Times New Roman" w:hAnsi="Times New Roman" w:eastAsia="Times New Roman" w:cs="Times New Roman"/>
                <w:sz w:val="24"/>
                <w:szCs w:val="24"/>
                <w:lang w:val="en-US" w:eastAsia="uk-UA" w:bidi="ar-SA"/>
              </w:rPr>
            </w:pPr>
            <w:r>
              <w:rPr>
                <w:rFonts w:hint="eastAsia" w:ascii="方正书宋_GBK" w:eastAsia="方正书宋_GBK"/>
              </w:rPr>
              <w:t>3、单价在20万元以上设备</w:t>
            </w:r>
          </w:p>
        </w:tc>
        <w:tc>
          <w:tcPr>
            <w:tcW w:w="2835" w:type="dxa"/>
            <w:vAlign w:val="center"/>
          </w:tcPr>
          <w:p w14:paraId="28734A4B">
            <w:pPr>
              <w:pStyle w:val="15"/>
            </w:pPr>
          </w:p>
        </w:tc>
        <w:tc>
          <w:tcPr>
            <w:tcW w:w="2835" w:type="dxa"/>
            <w:vAlign w:val="center"/>
          </w:tcPr>
          <w:p w14:paraId="18D7B91B">
            <w:pPr>
              <w:pStyle w:val="13"/>
            </w:pPr>
          </w:p>
        </w:tc>
      </w:tr>
      <w:tr w14:paraId="4E55B1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0" w:type="auto"/>
            <w:shd w:val="clear" w:color="auto" w:fill="auto"/>
            <w:vAlign w:val="center"/>
          </w:tcPr>
          <w:p w14:paraId="6C2F02E4">
            <w:pPr>
              <w:spacing w:line="300" w:lineRule="exact"/>
              <w:rPr>
                <w:rFonts w:ascii="Times New Roman" w:hAnsi="Times New Roman" w:eastAsia="Times New Roman" w:cs="Times New Roman"/>
                <w:sz w:val="24"/>
                <w:szCs w:val="24"/>
                <w:lang w:val="en-US" w:eastAsia="uk-UA" w:bidi="ar-SA"/>
              </w:rPr>
            </w:pPr>
            <w:r>
              <w:rPr>
                <w:rFonts w:hint="eastAsia" w:ascii="方正书宋_GBK" w:eastAsia="方正书宋_GBK"/>
              </w:rPr>
              <w:t>4、其他固定资产</w:t>
            </w:r>
          </w:p>
        </w:tc>
        <w:tc>
          <w:tcPr>
            <w:tcW w:w="0" w:type="auto"/>
          </w:tcPr>
          <w:p w14:paraId="13912F09">
            <w:pPr>
              <w:pStyle w:val="15"/>
            </w:pPr>
          </w:p>
        </w:tc>
        <w:tc>
          <w:tcPr>
            <w:tcW w:w="0" w:type="auto"/>
          </w:tcPr>
          <w:p w14:paraId="18F11D53">
            <w:pPr>
              <w:pStyle w:val="13"/>
            </w:pPr>
          </w:p>
        </w:tc>
      </w:tr>
    </w:tbl>
    <w:p w14:paraId="66866707">
      <w:pPr>
        <w:ind w:firstLine="420"/>
      </w:pPr>
    </w:p>
    <w:p w14:paraId="27C8C54A">
      <w:pPr>
        <w:ind w:firstLine="640"/>
      </w:pPr>
      <w:r>
        <w:rPr>
          <w:rFonts w:eastAsia="方正仿宋_GBK" w:cs="Times New Roman"/>
          <w:color w:val="000000"/>
          <w:sz w:val="32"/>
        </w:rPr>
        <w:t xml:space="preserve"> </w:t>
      </w:r>
    </w:p>
    <w:p w14:paraId="22D5D2D0">
      <w:pPr>
        <w:spacing w:before="10" w:after="10"/>
        <w:ind w:firstLine="640"/>
        <w:outlineLvl w:val="5"/>
      </w:pPr>
      <w:r>
        <w:rPr>
          <w:rFonts w:ascii="黑体" w:hAnsi="黑体" w:eastAsia="黑体" w:cs="黑体"/>
          <w:color w:val="000000"/>
          <w:sz w:val="32"/>
        </w:rPr>
        <w:t>八、名词解释</w:t>
      </w:r>
    </w:p>
    <w:p w14:paraId="04343877">
      <w:pPr>
        <w:spacing w:line="500" w:lineRule="exact"/>
        <w:ind w:firstLine="560"/>
      </w:pPr>
      <w:r>
        <w:rPr>
          <w:rFonts w:eastAsia="方正仿宋_GBK" w:cs="Times New Roman"/>
          <w:color w:val="000000"/>
          <w:sz w:val="28"/>
        </w:rPr>
        <w:t>1、</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7F612BE4">
      <w:pPr>
        <w:spacing w:line="500" w:lineRule="exact"/>
        <w:ind w:firstLine="560"/>
      </w:pPr>
      <w:r>
        <w:rPr>
          <w:rFonts w:eastAsia="方正仿宋_GBK" w:cs="Times New Roman"/>
          <w:color w:val="000000"/>
          <w:sz w:val="28"/>
        </w:rPr>
        <w:t>2、</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171FA4A1">
      <w:pPr>
        <w:spacing w:line="500" w:lineRule="exact"/>
        <w:ind w:firstLine="560"/>
      </w:pPr>
      <w:r>
        <w:rPr>
          <w:rFonts w:eastAsia="方正仿宋_GBK" w:cs="Times New Roman"/>
          <w:color w:val="000000"/>
          <w:sz w:val="28"/>
        </w:rPr>
        <w:t>3、</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1330730">
      <w:pPr>
        <w:spacing w:line="500" w:lineRule="exact"/>
        <w:ind w:firstLine="560"/>
      </w:pPr>
      <w:r>
        <w:rPr>
          <w:rFonts w:eastAsia="方正仿宋_GBK" w:cs="Times New Roman"/>
          <w:color w:val="000000"/>
          <w:sz w:val="28"/>
        </w:rPr>
        <w:t>4、</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7DA98E6C">
      <w:pPr>
        <w:spacing w:line="500" w:lineRule="exact"/>
        <w:ind w:firstLine="560"/>
      </w:pPr>
      <w:r>
        <w:rPr>
          <w:rFonts w:eastAsia="方正仿宋_GBK" w:cs="Times New Roman"/>
          <w:color w:val="000000"/>
          <w:sz w:val="28"/>
        </w:rPr>
        <w:t>5、</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52A65A7D">
      <w:pPr>
        <w:spacing w:line="500" w:lineRule="exact"/>
        <w:ind w:firstLine="560"/>
      </w:pPr>
      <w:r>
        <w:rPr>
          <w:rFonts w:eastAsia="方正仿宋_GBK" w:cs="Times New Roman"/>
          <w:color w:val="000000"/>
          <w:sz w:val="28"/>
        </w:rPr>
        <w:t>6、</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6CA6B6B5">
      <w:pPr>
        <w:spacing w:line="500" w:lineRule="exact"/>
        <w:ind w:firstLine="560"/>
      </w:pPr>
      <w:r>
        <w:rPr>
          <w:rFonts w:eastAsia="方正仿宋_GBK" w:cs="Times New Roman"/>
          <w:color w:val="000000"/>
          <w:sz w:val="28"/>
        </w:rPr>
        <w:t>7、</w:t>
      </w:r>
      <w:r>
        <w:rPr>
          <w:rFonts w:eastAsia="方正仿宋_GBK" w:cs="Times New Roman"/>
          <w:b/>
          <w:color w:val="000000"/>
          <w:sz w:val="28"/>
        </w:rPr>
        <w:t>单位预算支出：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AF5768E">
      <w:pPr>
        <w:spacing w:line="500" w:lineRule="exact"/>
        <w:ind w:firstLine="560"/>
      </w:pPr>
      <w:r>
        <w:rPr>
          <w:rFonts w:eastAsia="方正仿宋_GBK" w:cs="Times New Roman"/>
          <w:color w:val="000000"/>
          <w:sz w:val="28"/>
        </w:rPr>
        <w:t>8、</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0F309D7C">
      <w:pPr>
        <w:spacing w:line="500" w:lineRule="exact"/>
        <w:ind w:firstLine="560"/>
      </w:pPr>
      <w:r>
        <w:rPr>
          <w:rFonts w:eastAsia="方正仿宋_GBK" w:cs="Times New Roman"/>
          <w:color w:val="000000"/>
          <w:sz w:val="28"/>
        </w:rPr>
        <w:t>9、</w:t>
      </w:r>
      <w:r>
        <w:rPr>
          <w:rFonts w:eastAsia="方正仿宋_GBK" w:cs="Times New Roman"/>
          <w:b/>
          <w:color w:val="000000"/>
          <w:sz w:val="28"/>
        </w:rPr>
        <w:t>“三公”经费：</w:t>
      </w:r>
      <w:r>
        <w:rPr>
          <w:rFonts w:eastAsia="方正仿宋_GBK" w:cs="Times New Roman"/>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411BE52">
      <w:pPr>
        <w:spacing w:line="500" w:lineRule="exact"/>
        <w:ind w:firstLine="560"/>
      </w:pPr>
      <w:r>
        <w:rPr>
          <w:rFonts w:eastAsia="方正仿宋_GBK" w:cs="Times New Roman"/>
          <w:color w:val="000000"/>
          <w:sz w:val="28"/>
        </w:rPr>
        <w:t>10、</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12E9C3E">
      <w:pPr>
        <w:spacing w:before="10" w:after="10"/>
        <w:ind w:firstLine="640"/>
        <w:outlineLvl w:val="5"/>
      </w:pPr>
      <w:r>
        <w:rPr>
          <w:rFonts w:ascii="黑体" w:hAnsi="黑体" w:eastAsia="黑体" w:cs="黑体"/>
          <w:color w:val="000000"/>
          <w:sz w:val="32"/>
        </w:rPr>
        <w:t>九、其他需要说明的事项</w:t>
      </w:r>
    </w:p>
    <w:p w14:paraId="4E7BE53B">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14:paraId="619A0FB4">
      <w:pPr>
        <w:jc w:val="center"/>
        <w:outlineLvl w:val="3"/>
      </w:pPr>
      <w:bookmarkStart w:id="18" w:name="_Toc_4_4_0000000039"/>
      <w:r>
        <w:rPr>
          <w:rFonts w:ascii="方正小标宋_GBK" w:hAnsi="方正小标宋_GBK" w:eastAsia="方正小标宋_GBK" w:cs="方正小标宋_GBK"/>
          <w:color w:val="000000"/>
          <w:sz w:val="44"/>
        </w:rPr>
        <w:t>十九、石家庄市自然资源和规划局经济技术开发区分局收支预算</w:t>
      </w:r>
      <w:bookmarkEnd w:id="18"/>
    </w:p>
    <w:p w14:paraId="43045CB4">
      <w:pPr>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4BA66A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14172" w:type="dxa"/>
            <w:gridSpan w:val="5"/>
            <w:tcBorders>
              <w:top w:val="single" w:color="FFFFFF" w:sz="6" w:space="0"/>
              <w:left w:val="single" w:color="FFFFFF" w:sz="6" w:space="0"/>
              <w:right w:val="single" w:color="FFFFFF" w:sz="6" w:space="0"/>
            </w:tcBorders>
            <w:vAlign w:val="center"/>
          </w:tcPr>
          <w:p w14:paraId="0221C680">
            <w:pPr>
              <w:pStyle w:val="11"/>
            </w:pPr>
            <w:r>
              <w:t>324034石家庄市自然资源和规划局经济技术开发区分局</w:t>
            </w:r>
            <w:r>
              <w:rPr>
                <w:rFonts w:hint="eastAsia"/>
                <w:lang w:val="en-US" w:eastAsia="zh-CN"/>
              </w:rPr>
              <w:t xml:space="preserve">    </w:t>
            </w:r>
            <w:r>
              <w:t>预算年度：2025</w:t>
            </w:r>
            <w:r>
              <w:rPr>
                <w:rFonts w:hint="eastAsia"/>
                <w:lang w:val="en-US" w:eastAsia="zh-CN"/>
              </w:rPr>
              <w:t xml:space="preserve">                                                                 </w:t>
            </w:r>
            <w:r>
              <w:t>单位：万元</w:t>
            </w:r>
          </w:p>
        </w:tc>
      </w:tr>
      <w:tr w14:paraId="04FC89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C83C79">
            <w:pPr>
              <w:pStyle w:val="12"/>
            </w:pPr>
            <w:r>
              <w:t>序号</w:t>
            </w:r>
          </w:p>
        </w:tc>
        <w:tc>
          <w:tcPr>
            <w:tcW w:w="6661" w:type="dxa"/>
            <w:gridSpan w:val="2"/>
            <w:vAlign w:val="center"/>
          </w:tcPr>
          <w:p w14:paraId="71336A77">
            <w:pPr>
              <w:pStyle w:val="12"/>
            </w:pPr>
            <w:r>
              <w:t>收入</w:t>
            </w:r>
          </w:p>
        </w:tc>
        <w:tc>
          <w:tcPr>
            <w:tcW w:w="6661" w:type="dxa"/>
            <w:gridSpan w:val="2"/>
            <w:vAlign w:val="center"/>
          </w:tcPr>
          <w:p w14:paraId="5D59BCDB">
            <w:pPr>
              <w:pStyle w:val="12"/>
            </w:pPr>
            <w:r>
              <w:t>支出</w:t>
            </w:r>
          </w:p>
        </w:tc>
      </w:tr>
      <w:tr w14:paraId="1C2322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098F00"/>
        </w:tc>
        <w:tc>
          <w:tcPr>
            <w:tcW w:w="4535" w:type="dxa"/>
            <w:vAlign w:val="center"/>
          </w:tcPr>
          <w:p w14:paraId="400CE960">
            <w:pPr>
              <w:pStyle w:val="12"/>
            </w:pPr>
            <w:r>
              <w:t>项  目</w:t>
            </w:r>
          </w:p>
        </w:tc>
        <w:tc>
          <w:tcPr>
            <w:tcW w:w="2126" w:type="dxa"/>
            <w:vAlign w:val="center"/>
          </w:tcPr>
          <w:p w14:paraId="4AC0A2FA">
            <w:pPr>
              <w:pStyle w:val="12"/>
            </w:pPr>
            <w:r>
              <w:t>预算数</w:t>
            </w:r>
          </w:p>
        </w:tc>
        <w:tc>
          <w:tcPr>
            <w:tcW w:w="4535" w:type="dxa"/>
            <w:vAlign w:val="center"/>
          </w:tcPr>
          <w:p w14:paraId="1B649B78">
            <w:pPr>
              <w:pStyle w:val="12"/>
            </w:pPr>
            <w:r>
              <w:t>项  目</w:t>
            </w:r>
          </w:p>
        </w:tc>
        <w:tc>
          <w:tcPr>
            <w:tcW w:w="2126" w:type="dxa"/>
            <w:vAlign w:val="center"/>
          </w:tcPr>
          <w:p w14:paraId="63AAF966">
            <w:pPr>
              <w:pStyle w:val="12"/>
            </w:pPr>
            <w:r>
              <w:t>预算数</w:t>
            </w:r>
          </w:p>
        </w:tc>
      </w:tr>
      <w:tr w14:paraId="72650A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18D751">
            <w:pPr>
              <w:pStyle w:val="12"/>
            </w:pPr>
            <w:r>
              <w:t>栏次</w:t>
            </w:r>
          </w:p>
        </w:tc>
        <w:tc>
          <w:tcPr>
            <w:tcW w:w="4535" w:type="dxa"/>
            <w:vAlign w:val="center"/>
          </w:tcPr>
          <w:p w14:paraId="6023CA9B">
            <w:pPr>
              <w:pStyle w:val="12"/>
            </w:pPr>
            <w:r>
              <w:t>1</w:t>
            </w:r>
          </w:p>
        </w:tc>
        <w:tc>
          <w:tcPr>
            <w:tcW w:w="2126" w:type="dxa"/>
            <w:vAlign w:val="center"/>
          </w:tcPr>
          <w:p w14:paraId="47D81BD4">
            <w:pPr>
              <w:pStyle w:val="12"/>
            </w:pPr>
            <w:r>
              <w:t>2</w:t>
            </w:r>
          </w:p>
        </w:tc>
        <w:tc>
          <w:tcPr>
            <w:tcW w:w="4535" w:type="dxa"/>
            <w:vAlign w:val="center"/>
          </w:tcPr>
          <w:p w14:paraId="6CB1CCD5">
            <w:pPr>
              <w:pStyle w:val="12"/>
            </w:pPr>
            <w:r>
              <w:t>3</w:t>
            </w:r>
          </w:p>
        </w:tc>
        <w:tc>
          <w:tcPr>
            <w:tcW w:w="2126" w:type="dxa"/>
            <w:vAlign w:val="center"/>
          </w:tcPr>
          <w:p w14:paraId="7EF9BAD8">
            <w:pPr>
              <w:pStyle w:val="12"/>
            </w:pPr>
            <w:r>
              <w:t>4</w:t>
            </w:r>
          </w:p>
        </w:tc>
      </w:tr>
      <w:tr w14:paraId="4268CC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0D69D0">
            <w:pPr>
              <w:pStyle w:val="15"/>
            </w:pPr>
            <w:r>
              <w:t>1</w:t>
            </w:r>
          </w:p>
        </w:tc>
        <w:tc>
          <w:tcPr>
            <w:tcW w:w="4535" w:type="dxa"/>
            <w:vAlign w:val="center"/>
          </w:tcPr>
          <w:p w14:paraId="12AA30FE">
            <w:pPr>
              <w:pStyle w:val="14"/>
            </w:pPr>
            <w:r>
              <w:t>一、一般公共预算拨款收入</w:t>
            </w:r>
          </w:p>
        </w:tc>
        <w:tc>
          <w:tcPr>
            <w:tcW w:w="2126" w:type="dxa"/>
            <w:vAlign w:val="center"/>
          </w:tcPr>
          <w:p w14:paraId="5AB2FA94">
            <w:pPr>
              <w:pStyle w:val="13"/>
            </w:pPr>
            <w:r>
              <w:t>617.79</w:t>
            </w:r>
          </w:p>
        </w:tc>
        <w:tc>
          <w:tcPr>
            <w:tcW w:w="4535" w:type="dxa"/>
            <w:vAlign w:val="center"/>
          </w:tcPr>
          <w:p w14:paraId="599AD17A">
            <w:pPr>
              <w:pStyle w:val="14"/>
            </w:pPr>
            <w:r>
              <w:t>一、一般公共服务支出</w:t>
            </w:r>
          </w:p>
        </w:tc>
        <w:tc>
          <w:tcPr>
            <w:tcW w:w="2126" w:type="dxa"/>
            <w:vAlign w:val="center"/>
          </w:tcPr>
          <w:p w14:paraId="7164D4BE">
            <w:pPr>
              <w:pStyle w:val="13"/>
            </w:pPr>
          </w:p>
        </w:tc>
      </w:tr>
      <w:tr w14:paraId="01326B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88E5B0">
            <w:pPr>
              <w:pStyle w:val="15"/>
            </w:pPr>
            <w:r>
              <w:t>2</w:t>
            </w:r>
          </w:p>
        </w:tc>
        <w:tc>
          <w:tcPr>
            <w:tcW w:w="4535" w:type="dxa"/>
            <w:vAlign w:val="center"/>
          </w:tcPr>
          <w:p w14:paraId="6FF7073A">
            <w:pPr>
              <w:pStyle w:val="14"/>
            </w:pPr>
            <w:r>
              <w:t>二、政府性基金预算拨款收入</w:t>
            </w:r>
          </w:p>
        </w:tc>
        <w:tc>
          <w:tcPr>
            <w:tcW w:w="2126" w:type="dxa"/>
            <w:vAlign w:val="center"/>
          </w:tcPr>
          <w:p w14:paraId="2D202A8C">
            <w:pPr>
              <w:pStyle w:val="13"/>
            </w:pPr>
          </w:p>
        </w:tc>
        <w:tc>
          <w:tcPr>
            <w:tcW w:w="4535" w:type="dxa"/>
            <w:vAlign w:val="center"/>
          </w:tcPr>
          <w:p w14:paraId="130D829F">
            <w:pPr>
              <w:pStyle w:val="14"/>
            </w:pPr>
            <w:r>
              <w:t>二、外交支出</w:t>
            </w:r>
          </w:p>
        </w:tc>
        <w:tc>
          <w:tcPr>
            <w:tcW w:w="2126" w:type="dxa"/>
            <w:vAlign w:val="center"/>
          </w:tcPr>
          <w:p w14:paraId="4BA92037">
            <w:pPr>
              <w:pStyle w:val="13"/>
            </w:pPr>
          </w:p>
        </w:tc>
      </w:tr>
      <w:tr w14:paraId="23F92F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35423A">
            <w:pPr>
              <w:pStyle w:val="15"/>
            </w:pPr>
            <w:r>
              <w:t>3</w:t>
            </w:r>
          </w:p>
        </w:tc>
        <w:tc>
          <w:tcPr>
            <w:tcW w:w="4535" w:type="dxa"/>
            <w:vAlign w:val="center"/>
          </w:tcPr>
          <w:p w14:paraId="3D988B14">
            <w:pPr>
              <w:pStyle w:val="14"/>
            </w:pPr>
            <w:r>
              <w:t>三、国有资本经营预算拨款收入</w:t>
            </w:r>
          </w:p>
        </w:tc>
        <w:tc>
          <w:tcPr>
            <w:tcW w:w="2126" w:type="dxa"/>
            <w:vAlign w:val="center"/>
          </w:tcPr>
          <w:p w14:paraId="277016A5">
            <w:pPr>
              <w:pStyle w:val="13"/>
            </w:pPr>
          </w:p>
        </w:tc>
        <w:tc>
          <w:tcPr>
            <w:tcW w:w="4535" w:type="dxa"/>
            <w:vAlign w:val="center"/>
          </w:tcPr>
          <w:p w14:paraId="3347F2F4">
            <w:pPr>
              <w:pStyle w:val="14"/>
            </w:pPr>
            <w:r>
              <w:t>三、国防支出</w:t>
            </w:r>
          </w:p>
        </w:tc>
        <w:tc>
          <w:tcPr>
            <w:tcW w:w="2126" w:type="dxa"/>
            <w:vAlign w:val="center"/>
          </w:tcPr>
          <w:p w14:paraId="0C666834">
            <w:pPr>
              <w:pStyle w:val="13"/>
            </w:pPr>
          </w:p>
        </w:tc>
      </w:tr>
      <w:tr w14:paraId="6C2068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F5D8CF">
            <w:pPr>
              <w:pStyle w:val="15"/>
            </w:pPr>
            <w:r>
              <w:t>4</w:t>
            </w:r>
          </w:p>
        </w:tc>
        <w:tc>
          <w:tcPr>
            <w:tcW w:w="4535" w:type="dxa"/>
            <w:vAlign w:val="center"/>
          </w:tcPr>
          <w:p w14:paraId="3CF091A0">
            <w:pPr>
              <w:pStyle w:val="14"/>
            </w:pPr>
            <w:r>
              <w:t>四、财政专户管理资金收入</w:t>
            </w:r>
          </w:p>
        </w:tc>
        <w:tc>
          <w:tcPr>
            <w:tcW w:w="2126" w:type="dxa"/>
            <w:vAlign w:val="center"/>
          </w:tcPr>
          <w:p w14:paraId="219CCD93">
            <w:pPr>
              <w:pStyle w:val="13"/>
            </w:pPr>
          </w:p>
        </w:tc>
        <w:tc>
          <w:tcPr>
            <w:tcW w:w="4535" w:type="dxa"/>
            <w:vAlign w:val="center"/>
          </w:tcPr>
          <w:p w14:paraId="09496B34">
            <w:pPr>
              <w:pStyle w:val="14"/>
            </w:pPr>
            <w:r>
              <w:t>四、公共安全支出</w:t>
            </w:r>
          </w:p>
        </w:tc>
        <w:tc>
          <w:tcPr>
            <w:tcW w:w="2126" w:type="dxa"/>
            <w:vAlign w:val="center"/>
          </w:tcPr>
          <w:p w14:paraId="3495E997">
            <w:pPr>
              <w:pStyle w:val="13"/>
            </w:pPr>
          </w:p>
        </w:tc>
      </w:tr>
      <w:tr w14:paraId="1020FC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DF024C">
            <w:pPr>
              <w:pStyle w:val="15"/>
            </w:pPr>
            <w:r>
              <w:t>5</w:t>
            </w:r>
          </w:p>
        </w:tc>
        <w:tc>
          <w:tcPr>
            <w:tcW w:w="4535" w:type="dxa"/>
            <w:vAlign w:val="center"/>
          </w:tcPr>
          <w:p w14:paraId="4A46187C">
            <w:pPr>
              <w:pStyle w:val="14"/>
            </w:pPr>
            <w:r>
              <w:t>五、单位资金</w:t>
            </w:r>
          </w:p>
        </w:tc>
        <w:tc>
          <w:tcPr>
            <w:tcW w:w="2126" w:type="dxa"/>
            <w:vAlign w:val="center"/>
          </w:tcPr>
          <w:p w14:paraId="1CAD04B4">
            <w:pPr>
              <w:pStyle w:val="13"/>
            </w:pPr>
          </w:p>
        </w:tc>
        <w:tc>
          <w:tcPr>
            <w:tcW w:w="4535" w:type="dxa"/>
            <w:vAlign w:val="center"/>
          </w:tcPr>
          <w:p w14:paraId="095600C6">
            <w:pPr>
              <w:pStyle w:val="14"/>
            </w:pPr>
            <w:r>
              <w:t>五、教育支出</w:t>
            </w:r>
          </w:p>
        </w:tc>
        <w:tc>
          <w:tcPr>
            <w:tcW w:w="2126" w:type="dxa"/>
            <w:vAlign w:val="center"/>
          </w:tcPr>
          <w:p w14:paraId="16CB323F">
            <w:pPr>
              <w:pStyle w:val="13"/>
            </w:pPr>
          </w:p>
        </w:tc>
      </w:tr>
      <w:tr w14:paraId="370BF3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DC76EA">
            <w:pPr>
              <w:pStyle w:val="15"/>
            </w:pPr>
            <w:r>
              <w:t>6</w:t>
            </w:r>
          </w:p>
        </w:tc>
        <w:tc>
          <w:tcPr>
            <w:tcW w:w="4535" w:type="dxa"/>
            <w:vAlign w:val="center"/>
          </w:tcPr>
          <w:p w14:paraId="786C66B9">
            <w:pPr>
              <w:pStyle w:val="14"/>
            </w:pPr>
          </w:p>
        </w:tc>
        <w:tc>
          <w:tcPr>
            <w:tcW w:w="2126" w:type="dxa"/>
            <w:vAlign w:val="center"/>
          </w:tcPr>
          <w:p w14:paraId="62C47D99">
            <w:pPr>
              <w:pStyle w:val="13"/>
            </w:pPr>
          </w:p>
        </w:tc>
        <w:tc>
          <w:tcPr>
            <w:tcW w:w="4535" w:type="dxa"/>
            <w:vAlign w:val="center"/>
          </w:tcPr>
          <w:p w14:paraId="1794D9EB">
            <w:pPr>
              <w:pStyle w:val="14"/>
            </w:pPr>
            <w:r>
              <w:t>六、科学技术支出</w:t>
            </w:r>
          </w:p>
        </w:tc>
        <w:tc>
          <w:tcPr>
            <w:tcW w:w="2126" w:type="dxa"/>
            <w:vAlign w:val="center"/>
          </w:tcPr>
          <w:p w14:paraId="0C54104A">
            <w:pPr>
              <w:pStyle w:val="13"/>
            </w:pPr>
          </w:p>
        </w:tc>
      </w:tr>
      <w:tr w14:paraId="1AB0D5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0B4B4C">
            <w:pPr>
              <w:pStyle w:val="15"/>
            </w:pPr>
            <w:r>
              <w:t>7</w:t>
            </w:r>
          </w:p>
        </w:tc>
        <w:tc>
          <w:tcPr>
            <w:tcW w:w="4535" w:type="dxa"/>
            <w:vAlign w:val="center"/>
          </w:tcPr>
          <w:p w14:paraId="458AFB7D">
            <w:pPr>
              <w:pStyle w:val="14"/>
            </w:pPr>
          </w:p>
        </w:tc>
        <w:tc>
          <w:tcPr>
            <w:tcW w:w="2126" w:type="dxa"/>
            <w:vAlign w:val="center"/>
          </w:tcPr>
          <w:p w14:paraId="4251C9B4">
            <w:pPr>
              <w:pStyle w:val="13"/>
            </w:pPr>
          </w:p>
        </w:tc>
        <w:tc>
          <w:tcPr>
            <w:tcW w:w="4535" w:type="dxa"/>
            <w:vAlign w:val="center"/>
          </w:tcPr>
          <w:p w14:paraId="37ACDA5E">
            <w:pPr>
              <w:pStyle w:val="14"/>
            </w:pPr>
            <w:r>
              <w:t>七、文化旅游体育与传媒支出</w:t>
            </w:r>
          </w:p>
        </w:tc>
        <w:tc>
          <w:tcPr>
            <w:tcW w:w="2126" w:type="dxa"/>
            <w:vAlign w:val="center"/>
          </w:tcPr>
          <w:p w14:paraId="533EC3DB">
            <w:pPr>
              <w:pStyle w:val="13"/>
            </w:pPr>
          </w:p>
        </w:tc>
      </w:tr>
      <w:tr w14:paraId="630C94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5B490D">
            <w:pPr>
              <w:pStyle w:val="15"/>
            </w:pPr>
            <w:r>
              <w:t>8</w:t>
            </w:r>
          </w:p>
        </w:tc>
        <w:tc>
          <w:tcPr>
            <w:tcW w:w="4535" w:type="dxa"/>
            <w:vAlign w:val="center"/>
          </w:tcPr>
          <w:p w14:paraId="4BD97F26">
            <w:pPr>
              <w:pStyle w:val="14"/>
            </w:pPr>
          </w:p>
        </w:tc>
        <w:tc>
          <w:tcPr>
            <w:tcW w:w="2126" w:type="dxa"/>
            <w:vAlign w:val="center"/>
          </w:tcPr>
          <w:p w14:paraId="3D1827A1">
            <w:pPr>
              <w:pStyle w:val="13"/>
            </w:pPr>
          </w:p>
        </w:tc>
        <w:tc>
          <w:tcPr>
            <w:tcW w:w="4535" w:type="dxa"/>
            <w:vAlign w:val="center"/>
          </w:tcPr>
          <w:p w14:paraId="3B6EA0A7">
            <w:pPr>
              <w:pStyle w:val="14"/>
            </w:pPr>
            <w:r>
              <w:t>八、社会保障和就业支出</w:t>
            </w:r>
          </w:p>
        </w:tc>
        <w:tc>
          <w:tcPr>
            <w:tcW w:w="2126" w:type="dxa"/>
            <w:vAlign w:val="center"/>
          </w:tcPr>
          <w:p w14:paraId="681ED368">
            <w:pPr>
              <w:pStyle w:val="13"/>
            </w:pPr>
            <w:r>
              <w:t>47.45</w:t>
            </w:r>
          </w:p>
        </w:tc>
      </w:tr>
      <w:tr w14:paraId="60C031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17314B">
            <w:pPr>
              <w:pStyle w:val="15"/>
            </w:pPr>
            <w:r>
              <w:t>9</w:t>
            </w:r>
          </w:p>
        </w:tc>
        <w:tc>
          <w:tcPr>
            <w:tcW w:w="4535" w:type="dxa"/>
            <w:vAlign w:val="center"/>
          </w:tcPr>
          <w:p w14:paraId="29EB873A">
            <w:pPr>
              <w:pStyle w:val="14"/>
            </w:pPr>
          </w:p>
        </w:tc>
        <w:tc>
          <w:tcPr>
            <w:tcW w:w="2126" w:type="dxa"/>
            <w:vAlign w:val="center"/>
          </w:tcPr>
          <w:p w14:paraId="5595F3BA">
            <w:pPr>
              <w:pStyle w:val="13"/>
            </w:pPr>
          </w:p>
        </w:tc>
        <w:tc>
          <w:tcPr>
            <w:tcW w:w="4535" w:type="dxa"/>
            <w:vAlign w:val="center"/>
          </w:tcPr>
          <w:p w14:paraId="52BE42DA">
            <w:pPr>
              <w:pStyle w:val="14"/>
            </w:pPr>
            <w:r>
              <w:t>九、社会保险基金支出</w:t>
            </w:r>
          </w:p>
        </w:tc>
        <w:tc>
          <w:tcPr>
            <w:tcW w:w="2126" w:type="dxa"/>
            <w:vAlign w:val="center"/>
          </w:tcPr>
          <w:p w14:paraId="29B08808">
            <w:pPr>
              <w:pStyle w:val="13"/>
            </w:pPr>
          </w:p>
        </w:tc>
      </w:tr>
      <w:tr w14:paraId="706FD9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F79B53">
            <w:pPr>
              <w:pStyle w:val="15"/>
            </w:pPr>
            <w:r>
              <w:t>10</w:t>
            </w:r>
          </w:p>
        </w:tc>
        <w:tc>
          <w:tcPr>
            <w:tcW w:w="4535" w:type="dxa"/>
            <w:vAlign w:val="center"/>
          </w:tcPr>
          <w:p w14:paraId="06364337">
            <w:pPr>
              <w:pStyle w:val="14"/>
            </w:pPr>
          </w:p>
        </w:tc>
        <w:tc>
          <w:tcPr>
            <w:tcW w:w="2126" w:type="dxa"/>
            <w:vAlign w:val="center"/>
          </w:tcPr>
          <w:p w14:paraId="0C8F7275">
            <w:pPr>
              <w:pStyle w:val="13"/>
            </w:pPr>
          </w:p>
        </w:tc>
        <w:tc>
          <w:tcPr>
            <w:tcW w:w="4535" w:type="dxa"/>
            <w:vAlign w:val="center"/>
          </w:tcPr>
          <w:p w14:paraId="4E946098">
            <w:pPr>
              <w:pStyle w:val="14"/>
            </w:pPr>
            <w:r>
              <w:t>十、卫生健康支出</w:t>
            </w:r>
          </w:p>
        </w:tc>
        <w:tc>
          <w:tcPr>
            <w:tcW w:w="2126" w:type="dxa"/>
            <w:vAlign w:val="center"/>
          </w:tcPr>
          <w:p w14:paraId="6F4DAEDD">
            <w:pPr>
              <w:pStyle w:val="13"/>
            </w:pPr>
            <w:r>
              <w:t>31.66</w:t>
            </w:r>
          </w:p>
        </w:tc>
      </w:tr>
      <w:tr w14:paraId="785836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046AEC">
            <w:pPr>
              <w:pStyle w:val="15"/>
            </w:pPr>
            <w:r>
              <w:t>11</w:t>
            </w:r>
          </w:p>
        </w:tc>
        <w:tc>
          <w:tcPr>
            <w:tcW w:w="4535" w:type="dxa"/>
            <w:vAlign w:val="center"/>
          </w:tcPr>
          <w:p w14:paraId="771F848E">
            <w:pPr>
              <w:pStyle w:val="14"/>
            </w:pPr>
          </w:p>
        </w:tc>
        <w:tc>
          <w:tcPr>
            <w:tcW w:w="2126" w:type="dxa"/>
            <w:vAlign w:val="center"/>
          </w:tcPr>
          <w:p w14:paraId="3C917D15">
            <w:pPr>
              <w:pStyle w:val="13"/>
            </w:pPr>
          </w:p>
        </w:tc>
        <w:tc>
          <w:tcPr>
            <w:tcW w:w="4535" w:type="dxa"/>
            <w:vAlign w:val="center"/>
          </w:tcPr>
          <w:p w14:paraId="13396948">
            <w:pPr>
              <w:pStyle w:val="14"/>
            </w:pPr>
            <w:r>
              <w:t>十一、节能环保支出</w:t>
            </w:r>
          </w:p>
        </w:tc>
        <w:tc>
          <w:tcPr>
            <w:tcW w:w="2126" w:type="dxa"/>
            <w:vAlign w:val="center"/>
          </w:tcPr>
          <w:p w14:paraId="17744DDE">
            <w:pPr>
              <w:pStyle w:val="13"/>
            </w:pPr>
          </w:p>
        </w:tc>
      </w:tr>
      <w:tr w14:paraId="315062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F464F8">
            <w:pPr>
              <w:pStyle w:val="15"/>
            </w:pPr>
            <w:r>
              <w:t>12</w:t>
            </w:r>
          </w:p>
        </w:tc>
        <w:tc>
          <w:tcPr>
            <w:tcW w:w="4535" w:type="dxa"/>
            <w:vAlign w:val="center"/>
          </w:tcPr>
          <w:p w14:paraId="6444A75B">
            <w:pPr>
              <w:pStyle w:val="14"/>
            </w:pPr>
          </w:p>
        </w:tc>
        <w:tc>
          <w:tcPr>
            <w:tcW w:w="2126" w:type="dxa"/>
            <w:vAlign w:val="center"/>
          </w:tcPr>
          <w:p w14:paraId="402FCFBD">
            <w:pPr>
              <w:pStyle w:val="13"/>
            </w:pPr>
          </w:p>
        </w:tc>
        <w:tc>
          <w:tcPr>
            <w:tcW w:w="4535" w:type="dxa"/>
            <w:vAlign w:val="center"/>
          </w:tcPr>
          <w:p w14:paraId="6180F074">
            <w:pPr>
              <w:pStyle w:val="14"/>
            </w:pPr>
            <w:r>
              <w:t>十二、城乡社区支出</w:t>
            </w:r>
          </w:p>
        </w:tc>
        <w:tc>
          <w:tcPr>
            <w:tcW w:w="2126" w:type="dxa"/>
            <w:vAlign w:val="center"/>
          </w:tcPr>
          <w:p w14:paraId="2BC0F6B4">
            <w:pPr>
              <w:pStyle w:val="13"/>
            </w:pPr>
          </w:p>
        </w:tc>
      </w:tr>
      <w:tr w14:paraId="31508D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69D22E">
            <w:pPr>
              <w:pStyle w:val="15"/>
            </w:pPr>
            <w:r>
              <w:t>13</w:t>
            </w:r>
          </w:p>
        </w:tc>
        <w:tc>
          <w:tcPr>
            <w:tcW w:w="4535" w:type="dxa"/>
            <w:vAlign w:val="center"/>
          </w:tcPr>
          <w:p w14:paraId="451C96DE">
            <w:pPr>
              <w:pStyle w:val="14"/>
            </w:pPr>
          </w:p>
        </w:tc>
        <w:tc>
          <w:tcPr>
            <w:tcW w:w="2126" w:type="dxa"/>
            <w:vAlign w:val="center"/>
          </w:tcPr>
          <w:p w14:paraId="5F253B9C">
            <w:pPr>
              <w:pStyle w:val="13"/>
            </w:pPr>
          </w:p>
        </w:tc>
        <w:tc>
          <w:tcPr>
            <w:tcW w:w="4535" w:type="dxa"/>
            <w:vAlign w:val="center"/>
          </w:tcPr>
          <w:p w14:paraId="6B2372C2">
            <w:pPr>
              <w:pStyle w:val="14"/>
            </w:pPr>
            <w:r>
              <w:t>十三、农林水支出</w:t>
            </w:r>
          </w:p>
        </w:tc>
        <w:tc>
          <w:tcPr>
            <w:tcW w:w="2126" w:type="dxa"/>
            <w:vAlign w:val="center"/>
          </w:tcPr>
          <w:p w14:paraId="531205A9">
            <w:pPr>
              <w:pStyle w:val="13"/>
            </w:pPr>
          </w:p>
        </w:tc>
      </w:tr>
      <w:tr w14:paraId="1FB09F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D2221E">
            <w:pPr>
              <w:pStyle w:val="15"/>
            </w:pPr>
            <w:r>
              <w:t>14</w:t>
            </w:r>
          </w:p>
        </w:tc>
        <w:tc>
          <w:tcPr>
            <w:tcW w:w="4535" w:type="dxa"/>
            <w:vAlign w:val="center"/>
          </w:tcPr>
          <w:p w14:paraId="71E8E9FC">
            <w:pPr>
              <w:pStyle w:val="14"/>
            </w:pPr>
          </w:p>
        </w:tc>
        <w:tc>
          <w:tcPr>
            <w:tcW w:w="2126" w:type="dxa"/>
            <w:vAlign w:val="center"/>
          </w:tcPr>
          <w:p w14:paraId="78D433AE">
            <w:pPr>
              <w:pStyle w:val="13"/>
            </w:pPr>
          </w:p>
        </w:tc>
        <w:tc>
          <w:tcPr>
            <w:tcW w:w="4535" w:type="dxa"/>
            <w:vAlign w:val="center"/>
          </w:tcPr>
          <w:p w14:paraId="5D7D3AA3">
            <w:pPr>
              <w:pStyle w:val="14"/>
            </w:pPr>
            <w:r>
              <w:t>十四、交通运输支出</w:t>
            </w:r>
          </w:p>
        </w:tc>
        <w:tc>
          <w:tcPr>
            <w:tcW w:w="2126" w:type="dxa"/>
            <w:vAlign w:val="center"/>
          </w:tcPr>
          <w:p w14:paraId="49BFEA62">
            <w:pPr>
              <w:pStyle w:val="13"/>
            </w:pPr>
          </w:p>
        </w:tc>
      </w:tr>
      <w:tr w14:paraId="1CBA2B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DC5C55">
            <w:pPr>
              <w:pStyle w:val="15"/>
            </w:pPr>
            <w:r>
              <w:t>15</w:t>
            </w:r>
          </w:p>
        </w:tc>
        <w:tc>
          <w:tcPr>
            <w:tcW w:w="4535" w:type="dxa"/>
            <w:vAlign w:val="center"/>
          </w:tcPr>
          <w:p w14:paraId="2A14315D">
            <w:pPr>
              <w:pStyle w:val="14"/>
            </w:pPr>
          </w:p>
        </w:tc>
        <w:tc>
          <w:tcPr>
            <w:tcW w:w="2126" w:type="dxa"/>
            <w:vAlign w:val="center"/>
          </w:tcPr>
          <w:p w14:paraId="0C03E157">
            <w:pPr>
              <w:pStyle w:val="13"/>
            </w:pPr>
          </w:p>
        </w:tc>
        <w:tc>
          <w:tcPr>
            <w:tcW w:w="4535" w:type="dxa"/>
            <w:vAlign w:val="center"/>
          </w:tcPr>
          <w:p w14:paraId="35A9838A">
            <w:pPr>
              <w:pStyle w:val="14"/>
            </w:pPr>
            <w:r>
              <w:t>十五、资源勘探工业信息等支出</w:t>
            </w:r>
          </w:p>
        </w:tc>
        <w:tc>
          <w:tcPr>
            <w:tcW w:w="2126" w:type="dxa"/>
            <w:vAlign w:val="center"/>
          </w:tcPr>
          <w:p w14:paraId="05FB5F78">
            <w:pPr>
              <w:pStyle w:val="13"/>
            </w:pPr>
          </w:p>
        </w:tc>
      </w:tr>
      <w:tr w14:paraId="1AC964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6BFD71">
            <w:pPr>
              <w:pStyle w:val="15"/>
            </w:pPr>
            <w:r>
              <w:t>16</w:t>
            </w:r>
          </w:p>
        </w:tc>
        <w:tc>
          <w:tcPr>
            <w:tcW w:w="4535" w:type="dxa"/>
            <w:vAlign w:val="center"/>
          </w:tcPr>
          <w:p w14:paraId="3D77B5EF">
            <w:pPr>
              <w:pStyle w:val="14"/>
            </w:pPr>
          </w:p>
        </w:tc>
        <w:tc>
          <w:tcPr>
            <w:tcW w:w="2126" w:type="dxa"/>
            <w:vAlign w:val="center"/>
          </w:tcPr>
          <w:p w14:paraId="482DB955">
            <w:pPr>
              <w:pStyle w:val="13"/>
            </w:pPr>
          </w:p>
        </w:tc>
        <w:tc>
          <w:tcPr>
            <w:tcW w:w="4535" w:type="dxa"/>
            <w:vAlign w:val="center"/>
          </w:tcPr>
          <w:p w14:paraId="6AA379E0">
            <w:pPr>
              <w:pStyle w:val="14"/>
            </w:pPr>
            <w:r>
              <w:t>十六、商业服务业等支出</w:t>
            </w:r>
          </w:p>
        </w:tc>
        <w:tc>
          <w:tcPr>
            <w:tcW w:w="2126" w:type="dxa"/>
            <w:vAlign w:val="center"/>
          </w:tcPr>
          <w:p w14:paraId="20FB84B0">
            <w:pPr>
              <w:pStyle w:val="13"/>
            </w:pPr>
          </w:p>
        </w:tc>
      </w:tr>
      <w:tr w14:paraId="3E96CA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F375DF">
            <w:pPr>
              <w:pStyle w:val="15"/>
            </w:pPr>
            <w:r>
              <w:t>17</w:t>
            </w:r>
          </w:p>
        </w:tc>
        <w:tc>
          <w:tcPr>
            <w:tcW w:w="4535" w:type="dxa"/>
            <w:vAlign w:val="center"/>
          </w:tcPr>
          <w:p w14:paraId="79B83F82">
            <w:pPr>
              <w:pStyle w:val="14"/>
            </w:pPr>
          </w:p>
        </w:tc>
        <w:tc>
          <w:tcPr>
            <w:tcW w:w="2126" w:type="dxa"/>
            <w:vAlign w:val="center"/>
          </w:tcPr>
          <w:p w14:paraId="0BCAD6D7">
            <w:pPr>
              <w:pStyle w:val="13"/>
            </w:pPr>
          </w:p>
        </w:tc>
        <w:tc>
          <w:tcPr>
            <w:tcW w:w="4535" w:type="dxa"/>
            <w:vAlign w:val="center"/>
          </w:tcPr>
          <w:p w14:paraId="304959D9">
            <w:pPr>
              <w:pStyle w:val="14"/>
            </w:pPr>
            <w:r>
              <w:t>十七、金融支出</w:t>
            </w:r>
          </w:p>
        </w:tc>
        <w:tc>
          <w:tcPr>
            <w:tcW w:w="2126" w:type="dxa"/>
            <w:vAlign w:val="center"/>
          </w:tcPr>
          <w:p w14:paraId="36C5D3A7">
            <w:pPr>
              <w:pStyle w:val="13"/>
            </w:pPr>
          </w:p>
        </w:tc>
      </w:tr>
      <w:tr w14:paraId="771466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39339C">
            <w:pPr>
              <w:pStyle w:val="15"/>
            </w:pPr>
            <w:r>
              <w:t>18</w:t>
            </w:r>
          </w:p>
        </w:tc>
        <w:tc>
          <w:tcPr>
            <w:tcW w:w="4535" w:type="dxa"/>
            <w:vAlign w:val="center"/>
          </w:tcPr>
          <w:p w14:paraId="1DB606E9">
            <w:pPr>
              <w:pStyle w:val="14"/>
            </w:pPr>
          </w:p>
        </w:tc>
        <w:tc>
          <w:tcPr>
            <w:tcW w:w="2126" w:type="dxa"/>
            <w:vAlign w:val="center"/>
          </w:tcPr>
          <w:p w14:paraId="30E46540">
            <w:pPr>
              <w:pStyle w:val="13"/>
            </w:pPr>
          </w:p>
        </w:tc>
        <w:tc>
          <w:tcPr>
            <w:tcW w:w="4535" w:type="dxa"/>
            <w:vAlign w:val="center"/>
          </w:tcPr>
          <w:p w14:paraId="0D97730D">
            <w:pPr>
              <w:pStyle w:val="14"/>
            </w:pPr>
            <w:r>
              <w:t>十八、援助其他地区支出</w:t>
            </w:r>
          </w:p>
        </w:tc>
        <w:tc>
          <w:tcPr>
            <w:tcW w:w="2126" w:type="dxa"/>
            <w:vAlign w:val="center"/>
          </w:tcPr>
          <w:p w14:paraId="14290922">
            <w:pPr>
              <w:pStyle w:val="13"/>
            </w:pPr>
          </w:p>
        </w:tc>
      </w:tr>
      <w:tr w14:paraId="200A75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CED50A">
            <w:pPr>
              <w:pStyle w:val="15"/>
            </w:pPr>
            <w:r>
              <w:t>19</w:t>
            </w:r>
          </w:p>
        </w:tc>
        <w:tc>
          <w:tcPr>
            <w:tcW w:w="4535" w:type="dxa"/>
            <w:vAlign w:val="center"/>
          </w:tcPr>
          <w:p w14:paraId="3F8D267C">
            <w:pPr>
              <w:pStyle w:val="14"/>
            </w:pPr>
          </w:p>
        </w:tc>
        <w:tc>
          <w:tcPr>
            <w:tcW w:w="2126" w:type="dxa"/>
            <w:vAlign w:val="center"/>
          </w:tcPr>
          <w:p w14:paraId="686F16BA">
            <w:pPr>
              <w:pStyle w:val="13"/>
            </w:pPr>
          </w:p>
        </w:tc>
        <w:tc>
          <w:tcPr>
            <w:tcW w:w="4535" w:type="dxa"/>
            <w:vAlign w:val="center"/>
          </w:tcPr>
          <w:p w14:paraId="0C93D453">
            <w:pPr>
              <w:pStyle w:val="14"/>
            </w:pPr>
            <w:r>
              <w:t>十九、自然资源海洋气象等支出</w:t>
            </w:r>
          </w:p>
        </w:tc>
        <w:tc>
          <w:tcPr>
            <w:tcW w:w="2126" w:type="dxa"/>
            <w:vAlign w:val="center"/>
          </w:tcPr>
          <w:p w14:paraId="54604463">
            <w:pPr>
              <w:pStyle w:val="13"/>
            </w:pPr>
            <w:r>
              <w:t>464.65</w:t>
            </w:r>
          </w:p>
        </w:tc>
      </w:tr>
      <w:tr w14:paraId="1FFFFD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2E3EEE">
            <w:pPr>
              <w:pStyle w:val="15"/>
            </w:pPr>
            <w:r>
              <w:t>20</w:t>
            </w:r>
          </w:p>
        </w:tc>
        <w:tc>
          <w:tcPr>
            <w:tcW w:w="4535" w:type="dxa"/>
            <w:vAlign w:val="center"/>
          </w:tcPr>
          <w:p w14:paraId="32A4138C">
            <w:pPr>
              <w:pStyle w:val="14"/>
            </w:pPr>
          </w:p>
        </w:tc>
        <w:tc>
          <w:tcPr>
            <w:tcW w:w="2126" w:type="dxa"/>
            <w:vAlign w:val="center"/>
          </w:tcPr>
          <w:p w14:paraId="349A5F3A">
            <w:pPr>
              <w:pStyle w:val="13"/>
            </w:pPr>
          </w:p>
        </w:tc>
        <w:tc>
          <w:tcPr>
            <w:tcW w:w="4535" w:type="dxa"/>
            <w:vAlign w:val="center"/>
          </w:tcPr>
          <w:p w14:paraId="7F537D96">
            <w:pPr>
              <w:pStyle w:val="14"/>
            </w:pPr>
            <w:r>
              <w:t>二十、住房保障支出</w:t>
            </w:r>
          </w:p>
        </w:tc>
        <w:tc>
          <w:tcPr>
            <w:tcW w:w="2126" w:type="dxa"/>
            <w:vAlign w:val="center"/>
          </w:tcPr>
          <w:p w14:paraId="65BC8B6D">
            <w:pPr>
              <w:pStyle w:val="13"/>
            </w:pPr>
            <w:r>
              <w:t>74.03</w:t>
            </w:r>
          </w:p>
        </w:tc>
      </w:tr>
      <w:tr w14:paraId="10A547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C81CF8">
            <w:pPr>
              <w:pStyle w:val="15"/>
            </w:pPr>
            <w:r>
              <w:t>21</w:t>
            </w:r>
          </w:p>
        </w:tc>
        <w:tc>
          <w:tcPr>
            <w:tcW w:w="4535" w:type="dxa"/>
            <w:vAlign w:val="center"/>
          </w:tcPr>
          <w:p w14:paraId="62067E9B">
            <w:pPr>
              <w:pStyle w:val="14"/>
            </w:pPr>
          </w:p>
        </w:tc>
        <w:tc>
          <w:tcPr>
            <w:tcW w:w="2126" w:type="dxa"/>
            <w:vAlign w:val="center"/>
          </w:tcPr>
          <w:p w14:paraId="37C774E0">
            <w:pPr>
              <w:pStyle w:val="13"/>
            </w:pPr>
          </w:p>
        </w:tc>
        <w:tc>
          <w:tcPr>
            <w:tcW w:w="4535" w:type="dxa"/>
            <w:vAlign w:val="center"/>
          </w:tcPr>
          <w:p w14:paraId="0C0B0976">
            <w:pPr>
              <w:pStyle w:val="14"/>
            </w:pPr>
            <w:r>
              <w:t>二十一、粮油物资储备支出</w:t>
            </w:r>
          </w:p>
        </w:tc>
        <w:tc>
          <w:tcPr>
            <w:tcW w:w="2126" w:type="dxa"/>
            <w:vAlign w:val="center"/>
          </w:tcPr>
          <w:p w14:paraId="515F5210">
            <w:pPr>
              <w:pStyle w:val="13"/>
            </w:pPr>
          </w:p>
        </w:tc>
      </w:tr>
      <w:tr w14:paraId="7C8AA1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C2DF92">
            <w:pPr>
              <w:pStyle w:val="15"/>
            </w:pPr>
            <w:r>
              <w:t>22</w:t>
            </w:r>
          </w:p>
        </w:tc>
        <w:tc>
          <w:tcPr>
            <w:tcW w:w="4535" w:type="dxa"/>
            <w:vAlign w:val="center"/>
          </w:tcPr>
          <w:p w14:paraId="2D1AD67B">
            <w:pPr>
              <w:pStyle w:val="14"/>
            </w:pPr>
          </w:p>
        </w:tc>
        <w:tc>
          <w:tcPr>
            <w:tcW w:w="2126" w:type="dxa"/>
            <w:vAlign w:val="center"/>
          </w:tcPr>
          <w:p w14:paraId="6634AD6C">
            <w:pPr>
              <w:pStyle w:val="13"/>
            </w:pPr>
          </w:p>
        </w:tc>
        <w:tc>
          <w:tcPr>
            <w:tcW w:w="4535" w:type="dxa"/>
            <w:vAlign w:val="center"/>
          </w:tcPr>
          <w:p w14:paraId="1F256CD6">
            <w:pPr>
              <w:pStyle w:val="14"/>
            </w:pPr>
            <w:r>
              <w:t>二十二、国有资本经营预算支出</w:t>
            </w:r>
          </w:p>
        </w:tc>
        <w:tc>
          <w:tcPr>
            <w:tcW w:w="2126" w:type="dxa"/>
            <w:vAlign w:val="center"/>
          </w:tcPr>
          <w:p w14:paraId="6625F048">
            <w:pPr>
              <w:pStyle w:val="13"/>
            </w:pPr>
          </w:p>
        </w:tc>
      </w:tr>
      <w:tr w14:paraId="530D72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B18307">
            <w:pPr>
              <w:pStyle w:val="15"/>
            </w:pPr>
            <w:r>
              <w:t>23</w:t>
            </w:r>
          </w:p>
        </w:tc>
        <w:tc>
          <w:tcPr>
            <w:tcW w:w="4535" w:type="dxa"/>
            <w:vAlign w:val="center"/>
          </w:tcPr>
          <w:p w14:paraId="7D288B4F">
            <w:pPr>
              <w:pStyle w:val="14"/>
            </w:pPr>
          </w:p>
        </w:tc>
        <w:tc>
          <w:tcPr>
            <w:tcW w:w="2126" w:type="dxa"/>
            <w:vAlign w:val="center"/>
          </w:tcPr>
          <w:p w14:paraId="7E76FDB6">
            <w:pPr>
              <w:pStyle w:val="13"/>
            </w:pPr>
          </w:p>
        </w:tc>
        <w:tc>
          <w:tcPr>
            <w:tcW w:w="4535" w:type="dxa"/>
            <w:vAlign w:val="center"/>
          </w:tcPr>
          <w:p w14:paraId="7A2BC18F">
            <w:pPr>
              <w:pStyle w:val="14"/>
            </w:pPr>
            <w:r>
              <w:t>二十三、灾害防治及应急管理支出</w:t>
            </w:r>
          </w:p>
        </w:tc>
        <w:tc>
          <w:tcPr>
            <w:tcW w:w="2126" w:type="dxa"/>
            <w:vAlign w:val="center"/>
          </w:tcPr>
          <w:p w14:paraId="78ED4F0A">
            <w:pPr>
              <w:pStyle w:val="13"/>
            </w:pPr>
          </w:p>
        </w:tc>
      </w:tr>
      <w:tr w14:paraId="34E176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A15209">
            <w:pPr>
              <w:pStyle w:val="15"/>
            </w:pPr>
            <w:r>
              <w:t>24</w:t>
            </w:r>
          </w:p>
        </w:tc>
        <w:tc>
          <w:tcPr>
            <w:tcW w:w="4535" w:type="dxa"/>
            <w:vAlign w:val="center"/>
          </w:tcPr>
          <w:p w14:paraId="7AB8B4E6">
            <w:pPr>
              <w:pStyle w:val="14"/>
            </w:pPr>
          </w:p>
        </w:tc>
        <w:tc>
          <w:tcPr>
            <w:tcW w:w="2126" w:type="dxa"/>
            <w:vAlign w:val="center"/>
          </w:tcPr>
          <w:p w14:paraId="44D3FB46">
            <w:pPr>
              <w:pStyle w:val="13"/>
            </w:pPr>
          </w:p>
        </w:tc>
        <w:tc>
          <w:tcPr>
            <w:tcW w:w="4535" w:type="dxa"/>
            <w:vAlign w:val="center"/>
          </w:tcPr>
          <w:p w14:paraId="74CBC95C">
            <w:pPr>
              <w:pStyle w:val="14"/>
            </w:pPr>
            <w:r>
              <w:t>二十四、预备费</w:t>
            </w:r>
          </w:p>
        </w:tc>
        <w:tc>
          <w:tcPr>
            <w:tcW w:w="2126" w:type="dxa"/>
            <w:vAlign w:val="center"/>
          </w:tcPr>
          <w:p w14:paraId="62A9F054">
            <w:pPr>
              <w:pStyle w:val="13"/>
            </w:pPr>
          </w:p>
        </w:tc>
      </w:tr>
      <w:tr w14:paraId="573187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822A87">
            <w:pPr>
              <w:pStyle w:val="15"/>
            </w:pPr>
            <w:r>
              <w:t>25</w:t>
            </w:r>
          </w:p>
        </w:tc>
        <w:tc>
          <w:tcPr>
            <w:tcW w:w="4535" w:type="dxa"/>
            <w:vAlign w:val="center"/>
          </w:tcPr>
          <w:p w14:paraId="1FA52926">
            <w:pPr>
              <w:pStyle w:val="14"/>
            </w:pPr>
          </w:p>
        </w:tc>
        <w:tc>
          <w:tcPr>
            <w:tcW w:w="2126" w:type="dxa"/>
            <w:vAlign w:val="center"/>
          </w:tcPr>
          <w:p w14:paraId="11D831EC">
            <w:pPr>
              <w:pStyle w:val="13"/>
            </w:pPr>
          </w:p>
        </w:tc>
        <w:tc>
          <w:tcPr>
            <w:tcW w:w="4535" w:type="dxa"/>
            <w:vAlign w:val="center"/>
          </w:tcPr>
          <w:p w14:paraId="03C51A1B">
            <w:pPr>
              <w:pStyle w:val="14"/>
            </w:pPr>
            <w:r>
              <w:t>二十五、其他支出</w:t>
            </w:r>
          </w:p>
        </w:tc>
        <w:tc>
          <w:tcPr>
            <w:tcW w:w="2126" w:type="dxa"/>
            <w:vAlign w:val="center"/>
          </w:tcPr>
          <w:p w14:paraId="4C09D943">
            <w:pPr>
              <w:pStyle w:val="13"/>
            </w:pPr>
          </w:p>
        </w:tc>
      </w:tr>
      <w:tr w14:paraId="6C3966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1E7E16">
            <w:pPr>
              <w:pStyle w:val="15"/>
            </w:pPr>
            <w:r>
              <w:t>26</w:t>
            </w:r>
          </w:p>
        </w:tc>
        <w:tc>
          <w:tcPr>
            <w:tcW w:w="4535" w:type="dxa"/>
            <w:vAlign w:val="center"/>
          </w:tcPr>
          <w:p w14:paraId="4611DDAA">
            <w:pPr>
              <w:pStyle w:val="14"/>
            </w:pPr>
          </w:p>
        </w:tc>
        <w:tc>
          <w:tcPr>
            <w:tcW w:w="2126" w:type="dxa"/>
            <w:vAlign w:val="center"/>
          </w:tcPr>
          <w:p w14:paraId="77DB38E0">
            <w:pPr>
              <w:pStyle w:val="13"/>
            </w:pPr>
          </w:p>
        </w:tc>
        <w:tc>
          <w:tcPr>
            <w:tcW w:w="4535" w:type="dxa"/>
            <w:vAlign w:val="center"/>
          </w:tcPr>
          <w:p w14:paraId="2F04956C">
            <w:pPr>
              <w:pStyle w:val="14"/>
            </w:pPr>
            <w:r>
              <w:t>二十六、转移性支出</w:t>
            </w:r>
          </w:p>
        </w:tc>
        <w:tc>
          <w:tcPr>
            <w:tcW w:w="2126" w:type="dxa"/>
            <w:vAlign w:val="center"/>
          </w:tcPr>
          <w:p w14:paraId="0C07918D">
            <w:pPr>
              <w:pStyle w:val="13"/>
            </w:pPr>
          </w:p>
        </w:tc>
      </w:tr>
      <w:tr w14:paraId="0625B9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EED6D4">
            <w:pPr>
              <w:pStyle w:val="15"/>
            </w:pPr>
            <w:r>
              <w:t>27</w:t>
            </w:r>
          </w:p>
        </w:tc>
        <w:tc>
          <w:tcPr>
            <w:tcW w:w="4535" w:type="dxa"/>
            <w:vAlign w:val="center"/>
          </w:tcPr>
          <w:p w14:paraId="40E8364C">
            <w:pPr>
              <w:pStyle w:val="14"/>
            </w:pPr>
          </w:p>
        </w:tc>
        <w:tc>
          <w:tcPr>
            <w:tcW w:w="2126" w:type="dxa"/>
            <w:vAlign w:val="center"/>
          </w:tcPr>
          <w:p w14:paraId="2CF14123">
            <w:pPr>
              <w:pStyle w:val="13"/>
            </w:pPr>
          </w:p>
        </w:tc>
        <w:tc>
          <w:tcPr>
            <w:tcW w:w="4535" w:type="dxa"/>
            <w:vAlign w:val="center"/>
          </w:tcPr>
          <w:p w14:paraId="08A83A4B">
            <w:pPr>
              <w:pStyle w:val="14"/>
            </w:pPr>
            <w:r>
              <w:t>二十七、债务还本支出</w:t>
            </w:r>
          </w:p>
        </w:tc>
        <w:tc>
          <w:tcPr>
            <w:tcW w:w="2126" w:type="dxa"/>
            <w:vAlign w:val="center"/>
          </w:tcPr>
          <w:p w14:paraId="3763E890">
            <w:pPr>
              <w:pStyle w:val="13"/>
            </w:pPr>
          </w:p>
        </w:tc>
      </w:tr>
      <w:tr w14:paraId="2274B9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1B36C0">
            <w:pPr>
              <w:pStyle w:val="15"/>
            </w:pPr>
            <w:r>
              <w:t>28</w:t>
            </w:r>
          </w:p>
        </w:tc>
        <w:tc>
          <w:tcPr>
            <w:tcW w:w="4535" w:type="dxa"/>
            <w:vAlign w:val="center"/>
          </w:tcPr>
          <w:p w14:paraId="3C8C68E8">
            <w:pPr>
              <w:pStyle w:val="14"/>
            </w:pPr>
          </w:p>
        </w:tc>
        <w:tc>
          <w:tcPr>
            <w:tcW w:w="2126" w:type="dxa"/>
            <w:vAlign w:val="center"/>
          </w:tcPr>
          <w:p w14:paraId="061D84A2">
            <w:pPr>
              <w:pStyle w:val="13"/>
            </w:pPr>
          </w:p>
        </w:tc>
        <w:tc>
          <w:tcPr>
            <w:tcW w:w="4535" w:type="dxa"/>
            <w:vAlign w:val="center"/>
          </w:tcPr>
          <w:p w14:paraId="6B51DBCF">
            <w:pPr>
              <w:pStyle w:val="14"/>
            </w:pPr>
            <w:r>
              <w:t>二十八、债务付息支出</w:t>
            </w:r>
          </w:p>
        </w:tc>
        <w:tc>
          <w:tcPr>
            <w:tcW w:w="2126" w:type="dxa"/>
            <w:vAlign w:val="center"/>
          </w:tcPr>
          <w:p w14:paraId="3F1FF4D2">
            <w:pPr>
              <w:pStyle w:val="13"/>
            </w:pPr>
          </w:p>
        </w:tc>
      </w:tr>
      <w:tr w14:paraId="1D1419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E7C738">
            <w:pPr>
              <w:pStyle w:val="15"/>
            </w:pPr>
            <w:r>
              <w:t>29</w:t>
            </w:r>
          </w:p>
        </w:tc>
        <w:tc>
          <w:tcPr>
            <w:tcW w:w="4535" w:type="dxa"/>
            <w:vAlign w:val="center"/>
          </w:tcPr>
          <w:p w14:paraId="7A927148">
            <w:pPr>
              <w:pStyle w:val="14"/>
            </w:pPr>
          </w:p>
        </w:tc>
        <w:tc>
          <w:tcPr>
            <w:tcW w:w="2126" w:type="dxa"/>
            <w:vAlign w:val="center"/>
          </w:tcPr>
          <w:p w14:paraId="5EB333F6">
            <w:pPr>
              <w:pStyle w:val="13"/>
            </w:pPr>
          </w:p>
        </w:tc>
        <w:tc>
          <w:tcPr>
            <w:tcW w:w="4535" w:type="dxa"/>
            <w:vAlign w:val="center"/>
          </w:tcPr>
          <w:p w14:paraId="49900D59">
            <w:pPr>
              <w:pStyle w:val="14"/>
            </w:pPr>
            <w:r>
              <w:t>二十九、债务发行费用支出</w:t>
            </w:r>
          </w:p>
        </w:tc>
        <w:tc>
          <w:tcPr>
            <w:tcW w:w="2126" w:type="dxa"/>
            <w:vAlign w:val="center"/>
          </w:tcPr>
          <w:p w14:paraId="418D9334">
            <w:pPr>
              <w:pStyle w:val="13"/>
            </w:pPr>
          </w:p>
        </w:tc>
      </w:tr>
      <w:tr w14:paraId="6A8165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8D9B4E">
            <w:pPr>
              <w:pStyle w:val="15"/>
            </w:pPr>
            <w:r>
              <w:t>30</w:t>
            </w:r>
          </w:p>
        </w:tc>
        <w:tc>
          <w:tcPr>
            <w:tcW w:w="4535" w:type="dxa"/>
            <w:vAlign w:val="center"/>
          </w:tcPr>
          <w:p w14:paraId="4E686DD1">
            <w:pPr>
              <w:pStyle w:val="14"/>
            </w:pPr>
          </w:p>
        </w:tc>
        <w:tc>
          <w:tcPr>
            <w:tcW w:w="2126" w:type="dxa"/>
            <w:vAlign w:val="center"/>
          </w:tcPr>
          <w:p w14:paraId="0CA3A881">
            <w:pPr>
              <w:pStyle w:val="13"/>
            </w:pPr>
          </w:p>
        </w:tc>
        <w:tc>
          <w:tcPr>
            <w:tcW w:w="4535" w:type="dxa"/>
            <w:vAlign w:val="center"/>
          </w:tcPr>
          <w:p w14:paraId="4F7EB989">
            <w:pPr>
              <w:pStyle w:val="14"/>
            </w:pPr>
            <w:r>
              <w:t>三十、抗疫特别国债安排的支出</w:t>
            </w:r>
          </w:p>
        </w:tc>
        <w:tc>
          <w:tcPr>
            <w:tcW w:w="2126" w:type="dxa"/>
            <w:vAlign w:val="center"/>
          </w:tcPr>
          <w:p w14:paraId="5A347BB4">
            <w:pPr>
              <w:pStyle w:val="13"/>
            </w:pPr>
          </w:p>
        </w:tc>
      </w:tr>
      <w:tr w14:paraId="70EA77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1E2FEC">
            <w:pPr>
              <w:pStyle w:val="15"/>
            </w:pPr>
            <w:r>
              <w:t>31</w:t>
            </w:r>
          </w:p>
        </w:tc>
        <w:tc>
          <w:tcPr>
            <w:tcW w:w="4535" w:type="dxa"/>
            <w:vAlign w:val="center"/>
          </w:tcPr>
          <w:p w14:paraId="30BB332C">
            <w:pPr>
              <w:pStyle w:val="14"/>
            </w:pPr>
          </w:p>
        </w:tc>
        <w:tc>
          <w:tcPr>
            <w:tcW w:w="2126" w:type="dxa"/>
            <w:vAlign w:val="center"/>
          </w:tcPr>
          <w:p w14:paraId="659E95FA">
            <w:pPr>
              <w:pStyle w:val="13"/>
            </w:pPr>
          </w:p>
        </w:tc>
        <w:tc>
          <w:tcPr>
            <w:tcW w:w="4535" w:type="dxa"/>
            <w:vAlign w:val="center"/>
          </w:tcPr>
          <w:p w14:paraId="10FB488B">
            <w:pPr>
              <w:pStyle w:val="14"/>
            </w:pPr>
            <w:r>
              <w:t>三十一、人行科目</w:t>
            </w:r>
          </w:p>
        </w:tc>
        <w:tc>
          <w:tcPr>
            <w:tcW w:w="2126" w:type="dxa"/>
            <w:vAlign w:val="center"/>
          </w:tcPr>
          <w:p w14:paraId="01183E95">
            <w:pPr>
              <w:pStyle w:val="13"/>
            </w:pPr>
          </w:p>
        </w:tc>
      </w:tr>
      <w:tr w14:paraId="5B7896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A1DF53">
            <w:pPr>
              <w:pStyle w:val="15"/>
            </w:pPr>
            <w:r>
              <w:t>32</w:t>
            </w:r>
          </w:p>
        </w:tc>
        <w:tc>
          <w:tcPr>
            <w:tcW w:w="4535" w:type="dxa"/>
            <w:vAlign w:val="center"/>
          </w:tcPr>
          <w:p w14:paraId="367A5A1E">
            <w:pPr>
              <w:pStyle w:val="16"/>
            </w:pPr>
            <w:r>
              <w:t>本年收入合计</w:t>
            </w:r>
          </w:p>
        </w:tc>
        <w:tc>
          <w:tcPr>
            <w:tcW w:w="2126" w:type="dxa"/>
            <w:vAlign w:val="center"/>
          </w:tcPr>
          <w:p w14:paraId="7A0047F1">
            <w:pPr>
              <w:pStyle w:val="17"/>
            </w:pPr>
            <w:r>
              <w:t>617.79</w:t>
            </w:r>
          </w:p>
        </w:tc>
        <w:tc>
          <w:tcPr>
            <w:tcW w:w="4535" w:type="dxa"/>
            <w:vAlign w:val="center"/>
          </w:tcPr>
          <w:p w14:paraId="3DAEAC51">
            <w:pPr>
              <w:pStyle w:val="16"/>
            </w:pPr>
            <w:r>
              <w:t>本年支出合计</w:t>
            </w:r>
          </w:p>
        </w:tc>
        <w:tc>
          <w:tcPr>
            <w:tcW w:w="2126" w:type="dxa"/>
            <w:vAlign w:val="center"/>
          </w:tcPr>
          <w:p w14:paraId="13885C4E">
            <w:pPr>
              <w:pStyle w:val="17"/>
            </w:pPr>
            <w:r>
              <w:t>617.79</w:t>
            </w:r>
          </w:p>
        </w:tc>
      </w:tr>
      <w:tr w14:paraId="057488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D7FC37">
            <w:pPr>
              <w:pStyle w:val="15"/>
            </w:pPr>
            <w:r>
              <w:t>33</w:t>
            </w:r>
          </w:p>
        </w:tc>
        <w:tc>
          <w:tcPr>
            <w:tcW w:w="4535" w:type="dxa"/>
            <w:vAlign w:val="center"/>
          </w:tcPr>
          <w:p w14:paraId="5C62FE4B">
            <w:pPr>
              <w:pStyle w:val="14"/>
            </w:pPr>
            <w:r>
              <w:t>上年结转结余</w:t>
            </w:r>
          </w:p>
        </w:tc>
        <w:tc>
          <w:tcPr>
            <w:tcW w:w="2126" w:type="dxa"/>
            <w:vAlign w:val="center"/>
          </w:tcPr>
          <w:p w14:paraId="455AE96E">
            <w:pPr>
              <w:pStyle w:val="13"/>
            </w:pPr>
          </w:p>
        </w:tc>
        <w:tc>
          <w:tcPr>
            <w:tcW w:w="4535" w:type="dxa"/>
            <w:vAlign w:val="center"/>
          </w:tcPr>
          <w:p w14:paraId="4487EA9C">
            <w:pPr>
              <w:pStyle w:val="14"/>
            </w:pPr>
            <w:r>
              <w:t>年终结转结余</w:t>
            </w:r>
          </w:p>
        </w:tc>
        <w:tc>
          <w:tcPr>
            <w:tcW w:w="2126" w:type="dxa"/>
            <w:vAlign w:val="center"/>
          </w:tcPr>
          <w:p w14:paraId="23230816">
            <w:pPr>
              <w:pStyle w:val="13"/>
            </w:pPr>
          </w:p>
        </w:tc>
      </w:tr>
      <w:tr w14:paraId="319FF7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6A935E">
            <w:pPr>
              <w:pStyle w:val="15"/>
            </w:pPr>
            <w:r>
              <w:t>34</w:t>
            </w:r>
          </w:p>
        </w:tc>
        <w:tc>
          <w:tcPr>
            <w:tcW w:w="4535" w:type="dxa"/>
            <w:vAlign w:val="center"/>
          </w:tcPr>
          <w:p w14:paraId="4461A1FD">
            <w:pPr>
              <w:pStyle w:val="16"/>
            </w:pPr>
            <w:r>
              <w:t>收入总计</w:t>
            </w:r>
          </w:p>
        </w:tc>
        <w:tc>
          <w:tcPr>
            <w:tcW w:w="2126" w:type="dxa"/>
            <w:vAlign w:val="center"/>
          </w:tcPr>
          <w:p w14:paraId="03745D80">
            <w:pPr>
              <w:pStyle w:val="17"/>
            </w:pPr>
            <w:r>
              <w:t>617.79</w:t>
            </w:r>
          </w:p>
        </w:tc>
        <w:tc>
          <w:tcPr>
            <w:tcW w:w="4535" w:type="dxa"/>
            <w:vAlign w:val="center"/>
          </w:tcPr>
          <w:p w14:paraId="628E09CB">
            <w:pPr>
              <w:pStyle w:val="16"/>
            </w:pPr>
            <w:r>
              <w:t>支出总计</w:t>
            </w:r>
          </w:p>
        </w:tc>
        <w:tc>
          <w:tcPr>
            <w:tcW w:w="2126" w:type="dxa"/>
            <w:vAlign w:val="center"/>
          </w:tcPr>
          <w:p w14:paraId="525779E5">
            <w:pPr>
              <w:pStyle w:val="17"/>
            </w:pPr>
            <w:r>
              <w:t>617.79</w:t>
            </w:r>
          </w:p>
        </w:tc>
      </w:tr>
    </w:tbl>
    <w:p w14:paraId="163706B2">
      <w:pPr>
        <w:sectPr>
          <w:pgSz w:w="16840" w:h="11900" w:orient="landscape"/>
          <w:pgMar w:top="1361" w:right="1020" w:bottom="1134" w:left="1020" w:header="720" w:footer="720" w:gutter="0"/>
          <w:cols w:space="720" w:num="1"/>
        </w:sectPr>
      </w:pPr>
    </w:p>
    <w:p w14:paraId="2D50FBBF">
      <w:pPr>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1158"/>
        <w:gridCol w:w="1527"/>
        <w:gridCol w:w="1000"/>
        <w:gridCol w:w="1134"/>
        <w:gridCol w:w="1134"/>
        <w:gridCol w:w="1134"/>
        <w:gridCol w:w="1134"/>
        <w:gridCol w:w="1134"/>
        <w:gridCol w:w="1134"/>
        <w:gridCol w:w="1134"/>
        <w:gridCol w:w="1134"/>
        <w:gridCol w:w="1134"/>
      </w:tblGrid>
      <w:tr w14:paraId="0CF065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901" w:type="dxa"/>
            <w:gridSpan w:val="8"/>
            <w:tcBorders>
              <w:top w:val="single" w:color="FFFFFF" w:sz="6" w:space="0"/>
              <w:left w:val="single" w:color="FFFFFF" w:sz="6" w:space="0"/>
              <w:right w:val="single" w:color="FFFFFF" w:sz="6" w:space="0"/>
            </w:tcBorders>
            <w:vAlign w:val="center"/>
          </w:tcPr>
          <w:p w14:paraId="4FE37F10">
            <w:pPr>
              <w:pStyle w:val="11"/>
            </w:pPr>
            <w:r>
              <w:t>324034石家庄市自然资源和规划局经济技术开发区分局</w:t>
            </w:r>
            <w:r>
              <w:rPr>
                <w:rFonts w:hint="eastAsia"/>
                <w:lang w:val="en-US" w:eastAsia="zh-CN"/>
              </w:rPr>
              <w:t xml:space="preserve">      </w:t>
            </w:r>
            <w:r>
              <w:t>预算年度：2025</w:t>
            </w:r>
          </w:p>
        </w:tc>
        <w:tc>
          <w:tcPr>
            <w:tcW w:w="5670" w:type="dxa"/>
            <w:gridSpan w:val="5"/>
            <w:tcBorders>
              <w:top w:val="single" w:color="FFFFFF" w:sz="6" w:space="0"/>
              <w:left w:val="single" w:color="FFFFFF" w:sz="6" w:space="0"/>
              <w:right w:val="single" w:color="FFFFFF" w:sz="6" w:space="0"/>
            </w:tcBorders>
            <w:vAlign w:val="center"/>
          </w:tcPr>
          <w:p w14:paraId="04234ECE">
            <w:pPr>
              <w:pStyle w:val="9"/>
            </w:pPr>
            <w:r>
              <w:t>单位：万元</w:t>
            </w:r>
          </w:p>
        </w:tc>
      </w:tr>
      <w:tr w14:paraId="2B6002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633C0DE">
            <w:pPr>
              <w:pStyle w:val="12"/>
            </w:pPr>
            <w:r>
              <w:t>序号</w:t>
            </w:r>
          </w:p>
        </w:tc>
        <w:tc>
          <w:tcPr>
            <w:tcW w:w="2685" w:type="dxa"/>
            <w:gridSpan w:val="2"/>
            <w:vAlign w:val="center"/>
          </w:tcPr>
          <w:p w14:paraId="181A5F5D">
            <w:pPr>
              <w:pStyle w:val="12"/>
            </w:pPr>
            <w:r>
              <w:t>功能分类科目</w:t>
            </w:r>
          </w:p>
        </w:tc>
        <w:tc>
          <w:tcPr>
            <w:tcW w:w="1000" w:type="dxa"/>
            <w:vMerge w:val="restart"/>
            <w:vAlign w:val="center"/>
          </w:tcPr>
          <w:p w14:paraId="5E0D5627">
            <w:pPr>
              <w:pStyle w:val="12"/>
            </w:pPr>
            <w:r>
              <w:t>合计</w:t>
            </w:r>
          </w:p>
        </w:tc>
        <w:tc>
          <w:tcPr>
            <w:tcW w:w="9072" w:type="dxa"/>
            <w:gridSpan w:val="8"/>
            <w:vAlign w:val="center"/>
          </w:tcPr>
          <w:p w14:paraId="2517B8DE">
            <w:pPr>
              <w:pStyle w:val="12"/>
            </w:pPr>
            <w:r>
              <w:t>本年收入</w:t>
            </w:r>
          </w:p>
        </w:tc>
        <w:tc>
          <w:tcPr>
            <w:tcW w:w="1134" w:type="dxa"/>
            <w:vMerge w:val="restart"/>
            <w:vAlign w:val="center"/>
          </w:tcPr>
          <w:p w14:paraId="17039047">
            <w:pPr>
              <w:pStyle w:val="12"/>
            </w:pPr>
            <w:r>
              <w:t>上年结转</w:t>
            </w:r>
          </w:p>
        </w:tc>
      </w:tr>
      <w:tr w14:paraId="79E8ED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E0295C4"/>
        </w:tc>
        <w:tc>
          <w:tcPr>
            <w:tcW w:w="1158" w:type="dxa"/>
            <w:vAlign w:val="center"/>
          </w:tcPr>
          <w:p w14:paraId="707B7AC5">
            <w:pPr>
              <w:pStyle w:val="12"/>
            </w:pPr>
            <w:r>
              <w:t>科目编码</w:t>
            </w:r>
          </w:p>
        </w:tc>
        <w:tc>
          <w:tcPr>
            <w:tcW w:w="1527" w:type="dxa"/>
            <w:vAlign w:val="center"/>
          </w:tcPr>
          <w:p w14:paraId="4BD54D9F">
            <w:pPr>
              <w:pStyle w:val="12"/>
            </w:pPr>
            <w:r>
              <w:t>科目名称</w:t>
            </w:r>
          </w:p>
        </w:tc>
        <w:tc>
          <w:tcPr>
            <w:tcW w:w="1000" w:type="dxa"/>
            <w:vMerge w:val="continue"/>
          </w:tcPr>
          <w:p w14:paraId="3B51BC6D"/>
        </w:tc>
        <w:tc>
          <w:tcPr>
            <w:tcW w:w="1134" w:type="dxa"/>
            <w:vAlign w:val="center"/>
          </w:tcPr>
          <w:p w14:paraId="2EF219F2">
            <w:pPr>
              <w:pStyle w:val="12"/>
            </w:pPr>
            <w:r>
              <w:t>小计</w:t>
            </w:r>
          </w:p>
        </w:tc>
        <w:tc>
          <w:tcPr>
            <w:tcW w:w="1134" w:type="dxa"/>
            <w:vAlign w:val="center"/>
          </w:tcPr>
          <w:p w14:paraId="5989CC9C">
            <w:pPr>
              <w:pStyle w:val="12"/>
            </w:pPr>
            <w:r>
              <w:t>财政拨款 收入</w:t>
            </w:r>
          </w:p>
        </w:tc>
        <w:tc>
          <w:tcPr>
            <w:tcW w:w="1134" w:type="dxa"/>
            <w:vAlign w:val="center"/>
          </w:tcPr>
          <w:p w14:paraId="61172A08">
            <w:pPr>
              <w:pStyle w:val="12"/>
            </w:pPr>
            <w:r>
              <w:t>财政专户 收入</w:t>
            </w:r>
          </w:p>
        </w:tc>
        <w:tc>
          <w:tcPr>
            <w:tcW w:w="1134" w:type="dxa"/>
            <w:vAlign w:val="center"/>
          </w:tcPr>
          <w:p w14:paraId="449F6326">
            <w:pPr>
              <w:pStyle w:val="12"/>
            </w:pPr>
            <w:r>
              <w:t>事业收入</w:t>
            </w:r>
          </w:p>
        </w:tc>
        <w:tc>
          <w:tcPr>
            <w:tcW w:w="1134" w:type="dxa"/>
            <w:vAlign w:val="center"/>
          </w:tcPr>
          <w:p w14:paraId="7DAAA540">
            <w:pPr>
              <w:pStyle w:val="12"/>
            </w:pPr>
            <w:r>
              <w:t>经营收入</w:t>
            </w:r>
          </w:p>
        </w:tc>
        <w:tc>
          <w:tcPr>
            <w:tcW w:w="1134" w:type="dxa"/>
            <w:vAlign w:val="center"/>
          </w:tcPr>
          <w:p w14:paraId="6965CC93">
            <w:pPr>
              <w:pStyle w:val="12"/>
            </w:pPr>
            <w:r>
              <w:t>上级补助收入</w:t>
            </w:r>
          </w:p>
        </w:tc>
        <w:tc>
          <w:tcPr>
            <w:tcW w:w="1134" w:type="dxa"/>
            <w:vAlign w:val="center"/>
          </w:tcPr>
          <w:p w14:paraId="46E3F1B3">
            <w:pPr>
              <w:pStyle w:val="12"/>
            </w:pPr>
            <w:r>
              <w:t>附属单位上缴收入</w:t>
            </w:r>
          </w:p>
        </w:tc>
        <w:tc>
          <w:tcPr>
            <w:tcW w:w="1134" w:type="dxa"/>
            <w:vAlign w:val="center"/>
          </w:tcPr>
          <w:p w14:paraId="0F868A65">
            <w:pPr>
              <w:pStyle w:val="12"/>
            </w:pPr>
            <w:r>
              <w:t>其他收入</w:t>
            </w:r>
          </w:p>
        </w:tc>
        <w:tc>
          <w:tcPr>
            <w:tcW w:w="1134" w:type="dxa"/>
            <w:vMerge w:val="continue"/>
          </w:tcPr>
          <w:p w14:paraId="4779E155"/>
        </w:tc>
      </w:tr>
      <w:tr w14:paraId="1C49E1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48D41455">
            <w:pPr>
              <w:pStyle w:val="12"/>
            </w:pPr>
            <w:r>
              <w:t>栏次</w:t>
            </w:r>
          </w:p>
        </w:tc>
        <w:tc>
          <w:tcPr>
            <w:tcW w:w="1158" w:type="dxa"/>
            <w:vAlign w:val="center"/>
          </w:tcPr>
          <w:p w14:paraId="75929365">
            <w:pPr>
              <w:pStyle w:val="12"/>
            </w:pPr>
            <w:r>
              <w:t>1</w:t>
            </w:r>
          </w:p>
        </w:tc>
        <w:tc>
          <w:tcPr>
            <w:tcW w:w="1527" w:type="dxa"/>
            <w:vAlign w:val="center"/>
          </w:tcPr>
          <w:p w14:paraId="2D78ADD9">
            <w:pPr>
              <w:pStyle w:val="12"/>
            </w:pPr>
            <w:r>
              <w:t>2</w:t>
            </w:r>
          </w:p>
        </w:tc>
        <w:tc>
          <w:tcPr>
            <w:tcW w:w="1000" w:type="dxa"/>
            <w:vAlign w:val="center"/>
          </w:tcPr>
          <w:p w14:paraId="29268AAE">
            <w:pPr>
              <w:pStyle w:val="12"/>
            </w:pPr>
            <w:r>
              <w:t>3</w:t>
            </w:r>
          </w:p>
        </w:tc>
        <w:tc>
          <w:tcPr>
            <w:tcW w:w="1134" w:type="dxa"/>
            <w:vAlign w:val="center"/>
          </w:tcPr>
          <w:p w14:paraId="4A982C80">
            <w:pPr>
              <w:pStyle w:val="12"/>
            </w:pPr>
            <w:r>
              <w:t>4</w:t>
            </w:r>
          </w:p>
        </w:tc>
        <w:tc>
          <w:tcPr>
            <w:tcW w:w="1134" w:type="dxa"/>
            <w:vAlign w:val="center"/>
          </w:tcPr>
          <w:p w14:paraId="05DD0E3D">
            <w:pPr>
              <w:pStyle w:val="12"/>
            </w:pPr>
            <w:r>
              <w:t>5</w:t>
            </w:r>
          </w:p>
        </w:tc>
        <w:tc>
          <w:tcPr>
            <w:tcW w:w="1134" w:type="dxa"/>
            <w:vAlign w:val="center"/>
          </w:tcPr>
          <w:p w14:paraId="1AF591FC">
            <w:pPr>
              <w:pStyle w:val="12"/>
            </w:pPr>
            <w:r>
              <w:t>6</w:t>
            </w:r>
          </w:p>
        </w:tc>
        <w:tc>
          <w:tcPr>
            <w:tcW w:w="1134" w:type="dxa"/>
            <w:vAlign w:val="center"/>
          </w:tcPr>
          <w:p w14:paraId="1CA0CFE8">
            <w:pPr>
              <w:pStyle w:val="12"/>
            </w:pPr>
            <w:r>
              <w:t>7</w:t>
            </w:r>
          </w:p>
        </w:tc>
        <w:tc>
          <w:tcPr>
            <w:tcW w:w="1134" w:type="dxa"/>
            <w:vAlign w:val="center"/>
          </w:tcPr>
          <w:p w14:paraId="18057C16">
            <w:pPr>
              <w:pStyle w:val="12"/>
            </w:pPr>
            <w:r>
              <w:t>8</w:t>
            </w:r>
          </w:p>
        </w:tc>
        <w:tc>
          <w:tcPr>
            <w:tcW w:w="1134" w:type="dxa"/>
            <w:vAlign w:val="center"/>
          </w:tcPr>
          <w:p w14:paraId="24824F8E">
            <w:pPr>
              <w:pStyle w:val="12"/>
            </w:pPr>
            <w:r>
              <w:t>9</w:t>
            </w:r>
          </w:p>
        </w:tc>
        <w:tc>
          <w:tcPr>
            <w:tcW w:w="1134" w:type="dxa"/>
            <w:vAlign w:val="center"/>
          </w:tcPr>
          <w:p w14:paraId="4AD21390">
            <w:pPr>
              <w:pStyle w:val="12"/>
            </w:pPr>
            <w:r>
              <w:t>10</w:t>
            </w:r>
          </w:p>
        </w:tc>
        <w:tc>
          <w:tcPr>
            <w:tcW w:w="1134" w:type="dxa"/>
            <w:vAlign w:val="center"/>
          </w:tcPr>
          <w:p w14:paraId="5482FE1C">
            <w:pPr>
              <w:pStyle w:val="12"/>
            </w:pPr>
            <w:r>
              <w:t>11</w:t>
            </w:r>
          </w:p>
        </w:tc>
        <w:tc>
          <w:tcPr>
            <w:tcW w:w="1134" w:type="dxa"/>
            <w:vAlign w:val="center"/>
          </w:tcPr>
          <w:p w14:paraId="107D19D9">
            <w:pPr>
              <w:pStyle w:val="12"/>
            </w:pPr>
            <w:r>
              <w:t>12</w:t>
            </w:r>
          </w:p>
        </w:tc>
      </w:tr>
      <w:tr w14:paraId="726C98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4EA7E04">
            <w:pPr>
              <w:pStyle w:val="15"/>
            </w:pPr>
            <w:r>
              <w:t>1</w:t>
            </w:r>
          </w:p>
        </w:tc>
        <w:tc>
          <w:tcPr>
            <w:tcW w:w="1158" w:type="dxa"/>
            <w:vAlign w:val="center"/>
          </w:tcPr>
          <w:p w14:paraId="3C2E3663">
            <w:pPr>
              <w:pStyle w:val="18"/>
            </w:pPr>
          </w:p>
        </w:tc>
        <w:tc>
          <w:tcPr>
            <w:tcW w:w="1527" w:type="dxa"/>
            <w:vAlign w:val="center"/>
          </w:tcPr>
          <w:p w14:paraId="67ADEA28">
            <w:pPr>
              <w:pStyle w:val="16"/>
            </w:pPr>
            <w:r>
              <w:t>合计</w:t>
            </w:r>
          </w:p>
        </w:tc>
        <w:tc>
          <w:tcPr>
            <w:tcW w:w="1000" w:type="dxa"/>
            <w:vAlign w:val="center"/>
          </w:tcPr>
          <w:p w14:paraId="3C6547C7">
            <w:pPr>
              <w:pStyle w:val="17"/>
            </w:pPr>
            <w:r>
              <w:t>617.79</w:t>
            </w:r>
          </w:p>
        </w:tc>
        <w:tc>
          <w:tcPr>
            <w:tcW w:w="1134" w:type="dxa"/>
            <w:vAlign w:val="center"/>
          </w:tcPr>
          <w:p w14:paraId="2053EED7">
            <w:pPr>
              <w:pStyle w:val="17"/>
            </w:pPr>
            <w:r>
              <w:t>617.79</w:t>
            </w:r>
          </w:p>
        </w:tc>
        <w:tc>
          <w:tcPr>
            <w:tcW w:w="1134" w:type="dxa"/>
            <w:vAlign w:val="center"/>
          </w:tcPr>
          <w:p w14:paraId="5D6A8C6E">
            <w:pPr>
              <w:pStyle w:val="17"/>
            </w:pPr>
            <w:r>
              <w:t>617.79</w:t>
            </w:r>
          </w:p>
        </w:tc>
        <w:tc>
          <w:tcPr>
            <w:tcW w:w="1134" w:type="dxa"/>
            <w:vAlign w:val="center"/>
          </w:tcPr>
          <w:p w14:paraId="66033A99">
            <w:pPr>
              <w:pStyle w:val="17"/>
            </w:pPr>
          </w:p>
        </w:tc>
        <w:tc>
          <w:tcPr>
            <w:tcW w:w="1134" w:type="dxa"/>
            <w:vAlign w:val="center"/>
          </w:tcPr>
          <w:p w14:paraId="28FB84EB">
            <w:pPr>
              <w:pStyle w:val="17"/>
            </w:pPr>
          </w:p>
        </w:tc>
        <w:tc>
          <w:tcPr>
            <w:tcW w:w="1134" w:type="dxa"/>
            <w:vAlign w:val="center"/>
          </w:tcPr>
          <w:p w14:paraId="0DA84B9C">
            <w:pPr>
              <w:pStyle w:val="17"/>
            </w:pPr>
          </w:p>
        </w:tc>
        <w:tc>
          <w:tcPr>
            <w:tcW w:w="1134" w:type="dxa"/>
            <w:vAlign w:val="center"/>
          </w:tcPr>
          <w:p w14:paraId="0C8C973A">
            <w:pPr>
              <w:pStyle w:val="17"/>
            </w:pPr>
          </w:p>
        </w:tc>
        <w:tc>
          <w:tcPr>
            <w:tcW w:w="1134" w:type="dxa"/>
            <w:vAlign w:val="center"/>
          </w:tcPr>
          <w:p w14:paraId="2E4DA628">
            <w:pPr>
              <w:pStyle w:val="17"/>
            </w:pPr>
          </w:p>
        </w:tc>
        <w:tc>
          <w:tcPr>
            <w:tcW w:w="1134" w:type="dxa"/>
            <w:vAlign w:val="center"/>
          </w:tcPr>
          <w:p w14:paraId="31B2FA63">
            <w:pPr>
              <w:pStyle w:val="17"/>
            </w:pPr>
          </w:p>
        </w:tc>
        <w:tc>
          <w:tcPr>
            <w:tcW w:w="1134" w:type="dxa"/>
            <w:vAlign w:val="center"/>
          </w:tcPr>
          <w:p w14:paraId="422D373C">
            <w:pPr>
              <w:pStyle w:val="17"/>
            </w:pPr>
          </w:p>
        </w:tc>
      </w:tr>
      <w:tr w14:paraId="0CD88A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02B49DB">
            <w:pPr>
              <w:pStyle w:val="15"/>
            </w:pPr>
            <w:r>
              <w:t>2</w:t>
            </w:r>
          </w:p>
        </w:tc>
        <w:tc>
          <w:tcPr>
            <w:tcW w:w="1158" w:type="dxa"/>
            <w:vAlign w:val="center"/>
          </w:tcPr>
          <w:p w14:paraId="2D319158">
            <w:pPr>
              <w:pStyle w:val="14"/>
            </w:pPr>
            <w:r>
              <w:t>208</w:t>
            </w:r>
          </w:p>
        </w:tc>
        <w:tc>
          <w:tcPr>
            <w:tcW w:w="1527" w:type="dxa"/>
            <w:vAlign w:val="center"/>
          </w:tcPr>
          <w:p w14:paraId="6454D7F8">
            <w:pPr>
              <w:pStyle w:val="14"/>
            </w:pPr>
            <w:r>
              <w:t>社会保障和就业支出</w:t>
            </w:r>
          </w:p>
        </w:tc>
        <w:tc>
          <w:tcPr>
            <w:tcW w:w="1000" w:type="dxa"/>
            <w:vAlign w:val="center"/>
          </w:tcPr>
          <w:p w14:paraId="57283B22">
            <w:pPr>
              <w:pStyle w:val="13"/>
            </w:pPr>
            <w:r>
              <w:t>47.45</w:t>
            </w:r>
          </w:p>
        </w:tc>
        <w:tc>
          <w:tcPr>
            <w:tcW w:w="1134" w:type="dxa"/>
            <w:vAlign w:val="center"/>
          </w:tcPr>
          <w:p w14:paraId="1C16E5E7">
            <w:pPr>
              <w:pStyle w:val="13"/>
            </w:pPr>
            <w:r>
              <w:t>47.45</w:t>
            </w:r>
          </w:p>
        </w:tc>
        <w:tc>
          <w:tcPr>
            <w:tcW w:w="1134" w:type="dxa"/>
            <w:vAlign w:val="center"/>
          </w:tcPr>
          <w:p w14:paraId="5EFAFD44">
            <w:pPr>
              <w:pStyle w:val="13"/>
            </w:pPr>
            <w:r>
              <w:t>47.45</w:t>
            </w:r>
          </w:p>
        </w:tc>
        <w:tc>
          <w:tcPr>
            <w:tcW w:w="1134" w:type="dxa"/>
            <w:vAlign w:val="center"/>
          </w:tcPr>
          <w:p w14:paraId="18FD51C0">
            <w:pPr>
              <w:pStyle w:val="13"/>
            </w:pPr>
          </w:p>
        </w:tc>
        <w:tc>
          <w:tcPr>
            <w:tcW w:w="1134" w:type="dxa"/>
            <w:vAlign w:val="center"/>
          </w:tcPr>
          <w:p w14:paraId="6C679B90">
            <w:pPr>
              <w:pStyle w:val="13"/>
            </w:pPr>
          </w:p>
        </w:tc>
        <w:tc>
          <w:tcPr>
            <w:tcW w:w="1134" w:type="dxa"/>
            <w:vAlign w:val="center"/>
          </w:tcPr>
          <w:p w14:paraId="03268BF0">
            <w:pPr>
              <w:pStyle w:val="13"/>
            </w:pPr>
          </w:p>
        </w:tc>
        <w:tc>
          <w:tcPr>
            <w:tcW w:w="1134" w:type="dxa"/>
            <w:vAlign w:val="center"/>
          </w:tcPr>
          <w:p w14:paraId="75A64F0D">
            <w:pPr>
              <w:pStyle w:val="13"/>
            </w:pPr>
          </w:p>
        </w:tc>
        <w:tc>
          <w:tcPr>
            <w:tcW w:w="1134" w:type="dxa"/>
            <w:vAlign w:val="center"/>
          </w:tcPr>
          <w:p w14:paraId="77A69110">
            <w:pPr>
              <w:pStyle w:val="13"/>
            </w:pPr>
          </w:p>
        </w:tc>
        <w:tc>
          <w:tcPr>
            <w:tcW w:w="1134" w:type="dxa"/>
            <w:vAlign w:val="center"/>
          </w:tcPr>
          <w:p w14:paraId="2391ABDE">
            <w:pPr>
              <w:pStyle w:val="13"/>
            </w:pPr>
          </w:p>
        </w:tc>
        <w:tc>
          <w:tcPr>
            <w:tcW w:w="1134" w:type="dxa"/>
            <w:vAlign w:val="center"/>
          </w:tcPr>
          <w:p w14:paraId="6133E09A">
            <w:pPr>
              <w:pStyle w:val="13"/>
            </w:pPr>
          </w:p>
        </w:tc>
      </w:tr>
      <w:tr w14:paraId="51AE49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07A0C3D">
            <w:pPr>
              <w:pStyle w:val="15"/>
            </w:pPr>
            <w:r>
              <w:t>3</w:t>
            </w:r>
          </w:p>
        </w:tc>
        <w:tc>
          <w:tcPr>
            <w:tcW w:w="1158" w:type="dxa"/>
            <w:vAlign w:val="center"/>
          </w:tcPr>
          <w:p w14:paraId="5BE342B8">
            <w:pPr>
              <w:pStyle w:val="14"/>
            </w:pPr>
            <w:r>
              <w:t>20805</w:t>
            </w:r>
          </w:p>
        </w:tc>
        <w:tc>
          <w:tcPr>
            <w:tcW w:w="1527" w:type="dxa"/>
            <w:vAlign w:val="center"/>
          </w:tcPr>
          <w:p w14:paraId="0AE02E4A">
            <w:pPr>
              <w:pStyle w:val="14"/>
            </w:pPr>
            <w:r>
              <w:t>行政事业单位养老支出</w:t>
            </w:r>
          </w:p>
        </w:tc>
        <w:tc>
          <w:tcPr>
            <w:tcW w:w="1000" w:type="dxa"/>
            <w:vAlign w:val="center"/>
          </w:tcPr>
          <w:p w14:paraId="6FDA7E6B">
            <w:pPr>
              <w:pStyle w:val="13"/>
            </w:pPr>
            <w:r>
              <w:t>46.01</w:t>
            </w:r>
          </w:p>
        </w:tc>
        <w:tc>
          <w:tcPr>
            <w:tcW w:w="1134" w:type="dxa"/>
            <w:vAlign w:val="center"/>
          </w:tcPr>
          <w:p w14:paraId="658078C2">
            <w:pPr>
              <w:pStyle w:val="13"/>
            </w:pPr>
            <w:r>
              <w:t>46.01</w:t>
            </w:r>
          </w:p>
        </w:tc>
        <w:tc>
          <w:tcPr>
            <w:tcW w:w="1134" w:type="dxa"/>
            <w:vAlign w:val="center"/>
          </w:tcPr>
          <w:p w14:paraId="583E1FE0">
            <w:pPr>
              <w:pStyle w:val="13"/>
            </w:pPr>
            <w:r>
              <w:t>46.01</w:t>
            </w:r>
          </w:p>
        </w:tc>
        <w:tc>
          <w:tcPr>
            <w:tcW w:w="1134" w:type="dxa"/>
            <w:vAlign w:val="center"/>
          </w:tcPr>
          <w:p w14:paraId="423F78A5">
            <w:pPr>
              <w:pStyle w:val="13"/>
            </w:pPr>
          </w:p>
        </w:tc>
        <w:tc>
          <w:tcPr>
            <w:tcW w:w="1134" w:type="dxa"/>
            <w:vAlign w:val="center"/>
          </w:tcPr>
          <w:p w14:paraId="0DC25AA9">
            <w:pPr>
              <w:pStyle w:val="13"/>
            </w:pPr>
          </w:p>
        </w:tc>
        <w:tc>
          <w:tcPr>
            <w:tcW w:w="1134" w:type="dxa"/>
            <w:vAlign w:val="center"/>
          </w:tcPr>
          <w:p w14:paraId="51C15A6A">
            <w:pPr>
              <w:pStyle w:val="13"/>
            </w:pPr>
          </w:p>
        </w:tc>
        <w:tc>
          <w:tcPr>
            <w:tcW w:w="1134" w:type="dxa"/>
            <w:vAlign w:val="center"/>
          </w:tcPr>
          <w:p w14:paraId="0F9EEF18">
            <w:pPr>
              <w:pStyle w:val="13"/>
            </w:pPr>
          </w:p>
        </w:tc>
        <w:tc>
          <w:tcPr>
            <w:tcW w:w="1134" w:type="dxa"/>
            <w:vAlign w:val="center"/>
          </w:tcPr>
          <w:p w14:paraId="479A56D7">
            <w:pPr>
              <w:pStyle w:val="13"/>
            </w:pPr>
          </w:p>
        </w:tc>
        <w:tc>
          <w:tcPr>
            <w:tcW w:w="1134" w:type="dxa"/>
            <w:vAlign w:val="center"/>
          </w:tcPr>
          <w:p w14:paraId="6B7DCEBF">
            <w:pPr>
              <w:pStyle w:val="13"/>
            </w:pPr>
          </w:p>
        </w:tc>
        <w:tc>
          <w:tcPr>
            <w:tcW w:w="1134" w:type="dxa"/>
            <w:vAlign w:val="center"/>
          </w:tcPr>
          <w:p w14:paraId="577F698A">
            <w:pPr>
              <w:pStyle w:val="13"/>
            </w:pPr>
          </w:p>
        </w:tc>
      </w:tr>
      <w:tr w14:paraId="2F00F1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7FE730B">
            <w:pPr>
              <w:pStyle w:val="15"/>
            </w:pPr>
            <w:r>
              <w:t>4</w:t>
            </w:r>
          </w:p>
        </w:tc>
        <w:tc>
          <w:tcPr>
            <w:tcW w:w="1158" w:type="dxa"/>
            <w:vAlign w:val="center"/>
          </w:tcPr>
          <w:p w14:paraId="4CF489FC">
            <w:pPr>
              <w:pStyle w:val="14"/>
            </w:pPr>
            <w:r>
              <w:t>2080505</w:t>
            </w:r>
          </w:p>
        </w:tc>
        <w:tc>
          <w:tcPr>
            <w:tcW w:w="1527" w:type="dxa"/>
            <w:vAlign w:val="center"/>
          </w:tcPr>
          <w:p w14:paraId="66D84985">
            <w:pPr>
              <w:pStyle w:val="14"/>
            </w:pPr>
            <w:r>
              <w:t>机关事业单位基本养老保险缴费支出</w:t>
            </w:r>
          </w:p>
        </w:tc>
        <w:tc>
          <w:tcPr>
            <w:tcW w:w="1000" w:type="dxa"/>
            <w:vAlign w:val="center"/>
          </w:tcPr>
          <w:p w14:paraId="5B7777D1">
            <w:pPr>
              <w:pStyle w:val="13"/>
            </w:pPr>
            <w:r>
              <w:t>46.01</w:t>
            </w:r>
          </w:p>
        </w:tc>
        <w:tc>
          <w:tcPr>
            <w:tcW w:w="1134" w:type="dxa"/>
            <w:vAlign w:val="center"/>
          </w:tcPr>
          <w:p w14:paraId="6209CC5C">
            <w:pPr>
              <w:pStyle w:val="13"/>
            </w:pPr>
            <w:r>
              <w:t>46.01</w:t>
            </w:r>
          </w:p>
        </w:tc>
        <w:tc>
          <w:tcPr>
            <w:tcW w:w="1134" w:type="dxa"/>
            <w:vAlign w:val="center"/>
          </w:tcPr>
          <w:p w14:paraId="159E0A9C">
            <w:pPr>
              <w:pStyle w:val="13"/>
            </w:pPr>
            <w:r>
              <w:t>46.01</w:t>
            </w:r>
          </w:p>
        </w:tc>
        <w:tc>
          <w:tcPr>
            <w:tcW w:w="1134" w:type="dxa"/>
            <w:vAlign w:val="center"/>
          </w:tcPr>
          <w:p w14:paraId="522F7B12">
            <w:pPr>
              <w:pStyle w:val="13"/>
            </w:pPr>
          </w:p>
        </w:tc>
        <w:tc>
          <w:tcPr>
            <w:tcW w:w="1134" w:type="dxa"/>
            <w:vAlign w:val="center"/>
          </w:tcPr>
          <w:p w14:paraId="7D1194E1">
            <w:pPr>
              <w:pStyle w:val="13"/>
            </w:pPr>
          </w:p>
        </w:tc>
        <w:tc>
          <w:tcPr>
            <w:tcW w:w="1134" w:type="dxa"/>
            <w:vAlign w:val="center"/>
          </w:tcPr>
          <w:p w14:paraId="2CEDC582">
            <w:pPr>
              <w:pStyle w:val="13"/>
            </w:pPr>
          </w:p>
        </w:tc>
        <w:tc>
          <w:tcPr>
            <w:tcW w:w="1134" w:type="dxa"/>
            <w:vAlign w:val="center"/>
          </w:tcPr>
          <w:p w14:paraId="0AB05375">
            <w:pPr>
              <w:pStyle w:val="13"/>
            </w:pPr>
          </w:p>
        </w:tc>
        <w:tc>
          <w:tcPr>
            <w:tcW w:w="1134" w:type="dxa"/>
            <w:vAlign w:val="center"/>
          </w:tcPr>
          <w:p w14:paraId="4480AB95">
            <w:pPr>
              <w:pStyle w:val="13"/>
            </w:pPr>
          </w:p>
        </w:tc>
        <w:tc>
          <w:tcPr>
            <w:tcW w:w="1134" w:type="dxa"/>
            <w:vAlign w:val="center"/>
          </w:tcPr>
          <w:p w14:paraId="61B52C31">
            <w:pPr>
              <w:pStyle w:val="13"/>
            </w:pPr>
          </w:p>
        </w:tc>
        <w:tc>
          <w:tcPr>
            <w:tcW w:w="1134" w:type="dxa"/>
            <w:vAlign w:val="center"/>
          </w:tcPr>
          <w:p w14:paraId="16AA80D5">
            <w:pPr>
              <w:pStyle w:val="13"/>
            </w:pPr>
          </w:p>
        </w:tc>
      </w:tr>
      <w:tr w14:paraId="2AC38C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878715F">
            <w:pPr>
              <w:pStyle w:val="15"/>
            </w:pPr>
            <w:r>
              <w:t>5</w:t>
            </w:r>
          </w:p>
        </w:tc>
        <w:tc>
          <w:tcPr>
            <w:tcW w:w="1158" w:type="dxa"/>
            <w:vAlign w:val="center"/>
          </w:tcPr>
          <w:p w14:paraId="1EAEA2FC">
            <w:pPr>
              <w:pStyle w:val="14"/>
            </w:pPr>
            <w:r>
              <w:t>20899</w:t>
            </w:r>
          </w:p>
        </w:tc>
        <w:tc>
          <w:tcPr>
            <w:tcW w:w="1527" w:type="dxa"/>
            <w:vAlign w:val="center"/>
          </w:tcPr>
          <w:p w14:paraId="5C2E750B">
            <w:pPr>
              <w:pStyle w:val="14"/>
            </w:pPr>
            <w:r>
              <w:t>其他社会保障和就业支出</w:t>
            </w:r>
          </w:p>
        </w:tc>
        <w:tc>
          <w:tcPr>
            <w:tcW w:w="1000" w:type="dxa"/>
            <w:vAlign w:val="center"/>
          </w:tcPr>
          <w:p w14:paraId="7F63918C">
            <w:pPr>
              <w:pStyle w:val="13"/>
            </w:pPr>
            <w:r>
              <w:t>1.44</w:t>
            </w:r>
          </w:p>
        </w:tc>
        <w:tc>
          <w:tcPr>
            <w:tcW w:w="1134" w:type="dxa"/>
            <w:vAlign w:val="center"/>
          </w:tcPr>
          <w:p w14:paraId="5CDD9381">
            <w:pPr>
              <w:pStyle w:val="13"/>
            </w:pPr>
            <w:r>
              <w:t>1.44</w:t>
            </w:r>
          </w:p>
        </w:tc>
        <w:tc>
          <w:tcPr>
            <w:tcW w:w="1134" w:type="dxa"/>
            <w:vAlign w:val="center"/>
          </w:tcPr>
          <w:p w14:paraId="2A4D6481">
            <w:pPr>
              <w:pStyle w:val="13"/>
            </w:pPr>
            <w:r>
              <w:t>1.44</w:t>
            </w:r>
          </w:p>
        </w:tc>
        <w:tc>
          <w:tcPr>
            <w:tcW w:w="1134" w:type="dxa"/>
            <w:vAlign w:val="center"/>
          </w:tcPr>
          <w:p w14:paraId="33CD9377">
            <w:pPr>
              <w:pStyle w:val="13"/>
            </w:pPr>
          </w:p>
        </w:tc>
        <w:tc>
          <w:tcPr>
            <w:tcW w:w="1134" w:type="dxa"/>
            <w:vAlign w:val="center"/>
          </w:tcPr>
          <w:p w14:paraId="15C764EE">
            <w:pPr>
              <w:pStyle w:val="13"/>
            </w:pPr>
          </w:p>
        </w:tc>
        <w:tc>
          <w:tcPr>
            <w:tcW w:w="1134" w:type="dxa"/>
            <w:vAlign w:val="center"/>
          </w:tcPr>
          <w:p w14:paraId="73E0FE16">
            <w:pPr>
              <w:pStyle w:val="13"/>
            </w:pPr>
          </w:p>
        </w:tc>
        <w:tc>
          <w:tcPr>
            <w:tcW w:w="1134" w:type="dxa"/>
            <w:vAlign w:val="center"/>
          </w:tcPr>
          <w:p w14:paraId="44EC53BF">
            <w:pPr>
              <w:pStyle w:val="13"/>
            </w:pPr>
          </w:p>
        </w:tc>
        <w:tc>
          <w:tcPr>
            <w:tcW w:w="1134" w:type="dxa"/>
            <w:vAlign w:val="center"/>
          </w:tcPr>
          <w:p w14:paraId="786752C2">
            <w:pPr>
              <w:pStyle w:val="13"/>
            </w:pPr>
          </w:p>
        </w:tc>
        <w:tc>
          <w:tcPr>
            <w:tcW w:w="1134" w:type="dxa"/>
            <w:vAlign w:val="center"/>
          </w:tcPr>
          <w:p w14:paraId="31BDCF53">
            <w:pPr>
              <w:pStyle w:val="13"/>
            </w:pPr>
          </w:p>
        </w:tc>
        <w:tc>
          <w:tcPr>
            <w:tcW w:w="1134" w:type="dxa"/>
            <w:vAlign w:val="center"/>
          </w:tcPr>
          <w:p w14:paraId="3F075FBD">
            <w:pPr>
              <w:pStyle w:val="13"/>
            </w:pPr>
          </w:p>
        </w:tc>
      </w:tr>
      <w:tr w14:paraId="64F34D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D6BF1AC">
            <w:pPr>
              <w:pStyle w:val="15"/>
            </w:pPr>
            <w:r>
              <w:t>6</w:t>
            </w:r>
          </w:p>
        </w:tc>
        <w:tc>
          <w:tcPr>
            <w:tcW w:w="1158" w:type="dxa"/>
            <w:vAlign w:val="center"/>
          </w:tcPr>
          <w:p w14:paraId="626A9045">
            <w:pPr>
              <w:pStyle w:val="14"/>
            </w:pPr>
            <w:r>
              <w:t>2089999</w:t>
            </w:r>
          </w:p>
        </w:tc>
        <w:tc>
          <w:tcPr>
            <w:tcW w:w="1527" w:type="dxa"/>
            <w:vAlign w:val="center"/>
          </w:tcPr>
          <w:p w14:paraId="76F4859B">
            <w:pPr>
              <w:pStyle w:val="14"/>
            </w:pPr>
            <w:r>
              <w:t>其他社会保障和就业支出</w:t>
            </w:r>
          </w:p>
        </w:tc>
        <w:tc>
          <w:tcPr>
            <w:tcW w:w="1000" w:type="dxa"/>
            <w:vAlign w:val="center"/>
          </w:tcPr>
          <w:p w14:paraId="236BD6E7">
            <w:pPr>
              <w:pStyle w:val="13"/>
            </w:pPr>
            <w:r>
              <w:t>1.44</w:t>
            </w:r>
          </w:p>
        </w:tc>
        <w:tc>
          <w:tcPr>
            <w:tcW w:w="1134" w:type="dxa"/>
            <w:vAlign w:val="center"/>
          </w:tcPr>
          <w:p w14:paraId="32946975">
            <w:pPr>
              <w:pStyle w:val="13"/>
            </w:pPr>
            <w:r>
              <w:t>1.44</w:t>
            </w:r>
          </w:p>
        </w:tc>
        <w:tc>
          <w:tcPr>
            <w:tcW w:w="1134" w:type="dxa"/>
            <w:vAlign w:val="center"/>
          </w:tcPr>
          <w:p w14:paraId="217F1C60">
            <w:pPr>
              <w:pStyle w:val="13"/>
            </w:pPr>
            <w:r>
              <w:t>1.44</w:t>
            </w:r>
          </w:p>
        </w:tc>
        <w:tc>
          <w:tcPr>
            <w:tcW w:w="1134" w:type="dxa"/>
            <w:vAlign w:val="center"/>
          </w:tcPr>
          <w:p w14:paraId="75781C5B">
            <w:pPr>
              <w:pStyle w:val="13"/>
            </w:pPr>
          </w:p>
        </w:tc>
        <w:tc>
          <w:tcPr>
            <w:tcW w:w="1134" w:type="dxa"/>
            <w:vAlign w:val="center"/>
          </w:tcPr>
          <w:p w14:paraId="4A2C10AB">
            <w:pPr>
              <w:pStyle w:val="13"/>
            </w:pPr>
          </w:p>
        </w:tc>
        <w:tc>
          <w:tcPr>
            <w:tcW w:w="1134" w:type="dxa"/>
            <w:vAlign w:val="center"/>
          </w:tcPr>
          <w:p w14:paraId="0B3A4A32">
            <w:pPr>
              <w:pStyle w:val="13"/>
            </w:pPr>
          </w:p>
        </w:tc>
        <w:tc>
          <w:tcPr>
            <w:tcW w:w="1134" w:type="dxa"/>
            <w:vAlign w:val="center"/>
          </w:tcPr>
          <w:p w14:paraId="4132CC38">
            <w:pPr>
              <w:pStyle w:val="13"/>
            </w:pPr>
          </w:p>
        </w:tc>
        <w:tc>
          <w:tcPr>
            <w:tcW w:w="1134" w:type="dxa"/>
            <w:vAlign w:val="center"/>
          </w:tcPr>
          <w:p w14:paraId="7C2A4EE5">
            <w:pPr>
              <w:pStyle w:val="13"/>
            </w:pPr>
          </w:p>
        </w:tc>
        <w:tc>
          <w:tcPr>
            <w:tcW w:w="1134" w:type="dxa"/>
            <w:vAlign w:val="center"/>
          </w:tcPr>
          <w:p w14:paraId="68032971">
            <w:pPr>
              <w:pStyle w:val="13"/>
            </w:pPr>
          </w:p>
        </w:tc>
        <w:tc>
          <w:tcPr>
            <w:tcW w:w="1134" w:type="dxa"/>
            <w:vAlign w:val="center"/>
          </w:tcPr>
          <w:p w14:paraId="1C0131D2">
            <w:pPr>
              <w:pStyle w:val="13"/>
            </w:pPr>
          </w:p>
        </w:tc>
      </w:tr>
      <w:tr w14:paraId="1A801F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5C1D45C">
            <w:pPr>
              <w:pStyle w:val="15"/>
            </w:pPr>
            <w:r>
              <w:t>7</w:t>
            </w:r>
          </w:p>
        </w:tc>
        <w:tc>
          <w:tcPr>
            <w:tcW w:w="1158" w:type="dxa"/>
            <w:vAlign w:val="center"/>
          </w:tcPr>
          <w:p w14:paraId="78E233F4">
            <w:pPr>
              <w:pStyle w:val="14"/>
            </w:pPr>
            <w:r>
              <w:t>210</w:t>
            </w:r>
          </w:p>
        </w:tc>
        <w:tc>
          <w:tcPr>
            <w:tcW w:w="1527" w:type="dxa"/>
            <w:vAlign w:val="center"/>
          </w:tcPr>
          <w:p w14:paraId="1B9AD9F3">
            <w:pPr>
              <w:pStyle w:val="14"/>
            </w:pPr>
            <w:r>
              <w:t>卫生健康支出</w:t>
            </w:r>
          </w:p>
        </w:tc>
        <w:tc>
          <w:tcPr>
            <w:tcW w:w="1000" w:type="dxa"/>
            <w:vAlign w:val="center"/>
          </w:tcPr>
          <w:p w14:paraId="0A4C274F">
            <w:pPr>
              <w:pStyle w:val="13"/>
            </w:pPr>
            <w:r>
              <w:t>31.66</w:t>
            </w:r>
          </w:p>
        </w:tc>
        <w:tc>
          <w:tcPr>
            <w:tcW w:w="1134" w:type="dxa"/>
            <w:vAlign w:val="center"/>
          </w:tcPr>
          <w:p w14:paraId="62E8FBF3">
            <w:pPr>
              <w:pStyle w:val="13"/>
            </w:pPr>
            <w:r>
              <w:t>31.66</w:t>
            </w:r>
          </w:p>
        </w:tc>
        <w:tc>
          <w:tcPr>
            <w:tcW w:w="1134" w:type="dxa"/>
            <w:vAlign w:val="center"/>
          </w:tcPr>
          <w:p w14:paraId="5AD0E660">
            <w:pPr>
              <w:pStyle w:val="13"/>
            </w:pPr>
            <w:r>
              <w:t>31.66</w:t>
            </w:r>
          </w:p>
        </w:tc>
        <w:tc>
          <w:tcPr>
            <w:tcW w:w="1134" w:type="dxa"/>
            <w:vAlign w:val="center"/>
          </w:tcPr>
          <w:p w14:paraId="0F0561A5">
            <w:pPr>
              <w:pStyle w:val="13"/>
            </w:pPr>
          </w:p>
        </w:tc>
        <w:tc>
          <w:tcPr>
            <w:tcW w:w="1134" w:type="dxa"/>
            <w:vAlign w:val="center"/>
          </w:tcPr>
          <w:p w14:paraId="50879E67">
            <w:pPr>
              <w:pStyle w:val="13"/>
            </w:pPr>
          </w:p>
        </w:tc>
        <w:tc>
          <w:tcPr>
            <w:tcW w:w="1134" w:type="dxa"/>
            <w:vAlign w:val="center"/>
          </w:tcPr>
          <w:p w14:paraId="58AE4B80">
            <w:pPr>
              <w:pStyle w:val="13"/>
            </w:pPr>
          </w:p>
        </w:tc>
        <w:tc>
          <w:tcPr>
            <w:tcW w:w="1134" w:type="dxa"/>
            <w:vAlign w:val="center"/>
          </w:tcPr>
          <w:p w14:paraId="63A69570">
            <w:pPr>
              <w:pStyle w:val="13"/>
            </w:pPr>
          </w:p>
        </w:tc>
        <w:tc>
          <w:tcPr>
            <w:tcW w:w="1134" w:type="dxa"/>
            <w:vAlign w:val="center"/>
          </w:tcPr>
          <w:p w14:paraId="2DA368E7">
            <w:pPr>
              <w:pStyle w:val="13"/>
            </w:pPr>
          </w:p>
        </w:tc>
        <w:tc>
          <w:tcPr>
            <w:tcW w:w="1134" w:type="dxa"/>
            <w:vAlign w:val="center"/>
          </w:tcPr>
          <w:p w14:paraId="4AA7F935">
            <w:pPr>
              <w:pStyle w:val="13"/>
            </w:pPr>
          </w:p>
        </w:tc>
        <w:tc>
          <w:tcPr>
            <w:tcW w:w="1134" w:type="dxa"/>
            <w:vAlign w:val="center"/>
          </w:tcPr>
          <w:p w14:paraId="2F907F3A">
            <w:pPr>
              <w:pStyle w:val="13"/>
            </w:pPr>
          </w:p>
        </w:tc>
      </w:tr>
      <w:tr w14:paraId="00DD3C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58E82CC">
            <w:pPr>
              <w:pStyle w:val="15"/>
            </w:pPr>
            <w:r>
              <w:t>8</w:t>
            </w:r>
          </w:p>
        </w:tc>
        <w:tc>
          <w:tcPr>
            <w:tcW w:w="1158" w:type="dxa"/>
            <w:vAlign w:val="center"/>
          </w:tcPr>
          <w:p w14:paraId="22EC68BE">
            <w:pPr>
              <w:pStyle w:val="14"/>
            </w:pPr>
            <w:r>
              <w:t>21011</w:t>
            </w:r>
          </w:p>
        </w:tc>
        <w:tc>
          <w:tcPr>
            <w:tcW w:w="1527" w:type="dxa"/>
            <w:vAlign w:val="center"/>
          </w:tcPr>
          <w:p w14:paraId="2D76A165">
            <w:pPr>
              <w:pStyle w:val="14"/>
            </w:pPr>
            <w:r>
              <w:t>行政事业单位医疗</w:t>
            </w:r>
          </w:p>
        </w:tc>
        <w:tc>
          <w:tcPr>
            <w:tcW w:w="1000" w:type="dxa"/>
            <w:vAlign w:val="center"/>
          </w:tcPr>
          <w:p w14:paraId="525D8DA5">
            <w:pPr>
              <w:pStyle w:val="13"/>
            </w:pPr>
            <w:r>
              <w:t>31.66</w:t>
            </w:r>
          </w:p>
        </w:tc>
        <w:tc>
          <w:tcPr>
            <w:tcW w:w="1134" w:type="dxa"/>
            <w:vAlign w:val="center"/>
          </w:tcPr>
          <w:p w14:paraId="35B930F1">
            <w:pPr>
              <w:pStyle w:val="13"/>
            </w:pPr>
            <w:r>
              <w:t>31.66</w:t>
            </w:r>
          </w:p>
        </w:tc>
        <w:tc>
          <w:tcPr>
            <w:tcW w:w="1134" w:type="dxa"/>
            <w:vAlign w:val="center"/>
          </w:tcPr>
          <w:p w14:paraId="161C25DC">
            <w:pPr>
              <w:pStyle w:val="13"/>
            </w:pPr>
            <w:r>
              <w:t>31.66</w:t>
            </w:r>
          </w:p>
        </w:tc>
        <w:tc>
          <w:tcPr>
            <w:tcW w:w="1134" w:type="dxa"/>
            <w:vAlign w:val="center"/>
          </w:tcPr>
          <w:p w14:paraId="3C5F89DA">
            <w:pPr>
              <w:pStyle w:val="13"/>
            </w:pPr>
          </w:p>
        </w:tc>
        <w:tc>
          <w:tcPr>
            <w:tcW w:w="1134" w:type="dxa"/>
            <w:vAlign w:val="center"/>
          </w:tcPr>
          <w:p w14:paraId="5D7A4059">
            <w:pPr>
              <w:pStyle w:val="13"/>
            </w:pPr>
          </w:p>
        </w:tc>
        <w:tc>
          <w:tcPr>
            <w:tcW w:w="1134" w:type="dxa"/>
            <w:vAlign w:val="center"/>
          </w:tcPr>
          <w:p w14:paraId="6A288182">
            <w:pPr>
              <w:pStyle w:val="13"/>
            </w:pPr>
          </w:p>
        </w:tc>
        <w:tc>
          <w:tcPr>
            <w:tcW w:w="1134" w:type="dxa"/>
            <w:vAlign w:val="center"/>
          </w:tcPr>
          <w:p w14:paraId="4E72C5A0">
            <w:pPr>
              <w:pStyle w:val="13"/>
            </w:pPr>
          </w:p>
        </w:tc>
        <w:tc>
          <w:tcPr>
            <w:tcW w:w="1134" w:type="dxa"/>
            <w:vAlign w:val="center"/>
          </w:tcPr>
          <w:p w14:paraId="25E42C6A">
            <w:pPr>
              <w:pStyle w:val="13"/>
            </w:pPr>
          </w:p>
        </w:tc>
        <w:tc>
          <w:tcPr>
            <w:tcW w:w="1134" w:type="dxa"/>
            <w:vAlign w:val="center"/>
          </w:tcPr>
          <w:p w14:paraId="0453D662">
            <w:pPr>
              <w:pStyle w:val="13"/>
            </w:pPr>
          </w:p>
        </w:tc>
        <w:tc>
          <w:tcPr>
            <w:tcW w:w="1134" w:type="dxa"/>
            <w:vAlign w:val="center"/>
          </w:tcPr>
          <w:p w14:paraId="527BB6D9">
            <w:pPr>
              <w:pStyle w:val="13"/>
            </w:pPr>
          </w:p>
        </w:tc>
      </w:tr>
      <w:tr w14:paraId="5C2253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544579A">
            <w:pPr>
              <w:pStyle w:val="15"/>
            </w:pPr>
            <w:r>
              <w:t>9</w:t>
            </w:r>
          </w:p>
        </w:tc>
        <w:tc>
          <w:tcPr>
            <w:tcW w:w="1158" w:type="dxa"/>
            <w:vAlign w:val="center"/>
          </w:tcPr>
          <w:p w14:paraId="041A814A">
            <w:pPr>
              <w:pStyle w:val="14"/>
            </w:pPr>
            <w:r>
              <w:t>2101101</w:t>
            </w:r>
          </w:p>
        </w:tc>
        <w:tc>
          <w:tcPr>
            <w:tcW w:w="1527" w:type="dxa"/>
            <w:vAlign w:val="center"/>
          </w:tcPr>
          <w:p w14:paraId="0813A87F">
            <w:pPr>
              <w:pStyle w:val="14"/>
            </w:pPr>
            <w:r>
              <w:t>行政单位医疗</w:t>
            </w:r>
          </w:p>
        </w:tc>
        <w:tc>
          <w:tcPr>
            <w:tcW w:w="1000" w:type="dxa"/>
            <w:vAlign w:val="center"/>
          </w:tcPr>
          <w:p w14:paraId="5DE36172">
            <w:pPr>
              <w:pStyle w:val="13"/>
            </w:pPr>
            <w:r>
              <w:t>17.85</w:t>
            </w:r>
          </w:p>
        </w:tc>
        <w:tc>
          <w:tcPr>
            <w:tcW w:w="1134" w:type="dxa"/>
            <w:vAlign w:val="center"/>
          </w:tcPr>
          <w:p w14:paraId="64A163D5">
            <w:pPr>
              <w:pStyle w:val="13"/>
            </w:pPr>
            <w:r>
              <w:t>17.85</w:t>
            </w:r>
          </w:p>
        </w:tc>
        <w:tc>
          <w:tcPr>
            <w:tcW w:w="1134" w:type="dxa"/>
            <w:vAlign w:val="center"/>
          </w:tcPr>
          <w:p w14:paraId="7B8D708E">
            <w:pPr>
              <w:pStyle w:val="13"/>
            </w:pPr>
            <w:r>
              <w:t>17.85</w:t>
            </w:r>
          </w:p>
        </w:tc>
        <w:tc>
          <w:tcPr>
            <w:tcW w:w="1134" w:type="dxa"/>
            <w:vAlign w:val="center"/>
          </w:tcPr>
          <w:p w14:paraId="77DB6EB4">
            <w:pPr>
              <w:pStyle w:val="13"/>
            </w:pPr>
          </w:p>
        </w:tc>
        <w:tc>
          <w:tcPr>
            <w:tcW w:w="1134" w:type="dxa"/>
            <w:vAlign w:val="center"/>
          </w:tcPr>
          <w:p w14:paraId="1C28ABA0">
            <w:pPr>
              <w:pStyle w:val="13"/>
            </w:pPr>
          </w:p>
        </w:tc>
        <w:tc>
          <w:tcPr>
            <w:tcW w:w="1134" w:type="dxa"/>
            <w:vAlign w:val="center"/>
          </w:tcPr>
          <w:p w14:paraId="4450D81E">
            <w:pPr>
              <w:pStyle w:val="13"/>
            </w:pPr>
          </w:p>
        </w:tc>
        <w:tc>
          <w:tcPr>
            <w:tcW w:w="1134" w:type="dxa"/>
            <w:vAlign w:val="center"/>
          </w:tcPr>
          <w:p w14:paraId="627BF4F2">
            <w:pPr>
              <w:pStyle w:val="13"/>
            </w:pPr>
          </w:p>
        </w:tc>
        <w:tc>
          <w:tcPr>
            <w:tcW w:w="1134" w:type="dxa"/>
            <w:vAlign w:val="center"/>
          </w:tcPr>
          <w:p w14:paraId="5C46A1F5">
            <w:pPr>
              <w:pStyle w:val="13"/>
            </w:pPr>
          </w:p>
        </w:tc>
        <w:tc>
          <w:tcPr>
            <w:tcW w:w="1134" w:type="dxa"/>
            <w:vAlign w:val="center"/>
          </w:tcPr>
          <w:p w14:paraId="4C3991A3">
            <w:pPr>
              <w:pStyle w:val="13"/>
            </w:pPr>
          </w:p>
        </w:tc>
        <w:tc>
          <w:tcPr>
            <w:tcW w:w="1134" w:type="dxa"/>
            <w:vAlign w:val="center"/>
          </w:tcPr>
          <w:p w14:paraId="28E9B0D6">
            <w:pPr>
              <w:pStyle w:val="13"/>
            </w:pPr>
          </w:p>
        </w:tc>
      </w:tr>
      <w:tr w14:paraId="0F430F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1F6C4CE">
            <w:pPr>
              <w:pStyle w:val="15"/>
            </w:pPr>
            <w:r>
              <w:t>10</w:t>
            </w:r>
          </w:p>
        </w:tc>
        <w:tc>
          <w:tcPr>
            <w:tcW w:w="1158" w:type="dxa"/>
            <w:vAlign w:val="center"/>
          </w:tcPr>
          <w:p w14:paraId="4A01A6CD">
            <w:pPr>
              <w:pStyle w:val="14"/>
            </w:pPr>
            <w:r>
              <w:t>2101103</w:t>
            </w:r>
          </w:p>
        </w:tc>
        <w:tc>
          <w:tcPr>
            <w:tcW w:w="1527" w:type="dxa"/>
            <w:vAlign w:val="center"/>
          </w:tcPr>
          <w:p w14:paraId="59BB4652">
            <w:pPr>
              <w:pStyle w:val="14"/>
            </w:pPr>
            <w:r>
              <w:t>公务员医疗补助</w:t>
            </w:r>
          </w:p>
        </w:tc>
        <w:tc>
          <w:tcPr>
            <w:tcW w:w="1000" w:type="dxa"/>
            <w:vAlign w:val="center"/>
          </w:tcPr>
          <w:p w14:paraId="59A26327">
            <w:pPr>
              <w:pStyle w:val="13"/>
            </w:pPr>
            <w:r>
              <w:t>13.81</w:t>
            </w:r>
          </w:p>
        </w:tc>
        <w:tc>
          <w:tcPr>
            <w:tcW w:w="1134" w:type="dxa"/>
            <w:vAlign w:val="center"/>
          </w:tcPr>
          <w:p w14:paraId="2E452DDE">
            <w:pPr>
              <w:pStyle w:val="13"/>
            </w:pPr>
            <w:r>
              <w:t>13.81</w:t>
            </w:r>
          </w:p>
        </w:tc>
        <w:tc>
          <w:tcPr>
            <w:tcW w:w="1134" w:type="dxa"/>
            <w:vAlign w:val="center"/>
          </w:tcPr>
          <w:p w14:paraId="3C4BEF00">
            <w:pPr>
              <w:pStyle w:val="13"/>
            </w:pPr>
            <w:r>
              <w:t>13.81</w:t>
            </w:r>
          </w:p>
        </w:tc>
        <w:tc>
          <w:tcPr>
            <w:tcW w:w="1134" w:type="dxa"/>
            <w:vAlign w:val="center"/>
          </w:tcPr>
          <w:p w14:paraId="6C766010">
            <w:pPr>
              <w:pStyle w:val="13"/>
            </w:pPr>
          </w:p>
        </w:tc>
        <w:tc>
          <w:tcPr>
            <w:tcW w:w="1134" w:type="dxa"/>
            <w:vAlign w:val="center"/>
          </w:tcPr>
          <w:p w14:paraId="5AD6D22C">
            <w:pPr>
              <w:pStyle w:val="13"/>
            </w:pPr>
          </w:p>
        </w:tc>
        <w:tc>
          <w:tcPr>
            <w:tcW w:w="1134" w:type="dxa"/>
            <w:vAlign w:val="center"/>
          </w:tcPr>
          <w:p w14:paraId="77D2F643">
            <w:pPr>
              <w:pStyle w:val="13"/>
            </w:pPr>
          </w:p>
        </w:tc>
        <w:tc>
          <w:tcPr>
            <w:tcW w:w="1134" w:type="dxa"/>
            <w:vAlign w:val="center"/>
          </w:tcPr>
          <w:p w14:paraId="74644673">
            <w:pPr>
              <w:pStyle w:val="13"/>
            </w:pPr>
          </w:p>
        </w:tc>
        <w:tc>
          <w:tcPr>
            <w:tcW w:w="1134" w:type="dxa"/>
            <w:vAlign w:val="center"/>
          </w:tcPr>
          <w:p w14:paraId="7622F5A8">
            <w:pPr>
              <w:pStyle w:val="13"/>
            </w:pPr>
          </w:p>
        </w:tc>
        <w:tc>
          <w:tcPr>
            <w:tcW w:w="1134" w:type="dxa"/>
            <w:vAlign w:val="center"/>
          </w:tcPr>
          <w:p w14:paraId="159063F9">
            <w:pPr>
              <w:pStyle w:val="13"/>
            </w:pPr>
          </w:p>
        </w:tc>
        <w:tc>
          <w:tcPr>
            <w:tcW w:w="1134" w:type="dxa"/>
            <w:vAlign w:val="center"/>
          </w:tcPr>
          <w:p w14:paraId="5F1CAF97">
            <w:pPr>
              <w:pStyle w:val="13"/>
            </w:pPr>
          </w:p>
        </w:tc>
      </w:tr>
      <w:tr w14:paraId="35731D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0D96DCB">
            <w:pPr>
              <w:pStyle w:val="15"/>
            </w:pPr>
            <w:r>
              <w:t>11</w:t>
            </w:r>
          </w:p>
        </w:tc>
        <w:tc>
          <w:tcPr>
            <w:tcW w:w="1158" w:type="dxa"/>
            <w:vAlign w:val="center"/>
          </w:tcPr>
          <w:p w14:paraId="744DBDFE">
            <w:pPr>
              <w:pStyle w:val="14"/>
            </w:pPr>
            <w:r>
              <w:t>220</w:t>
            </w:r>
          </w:p>
        </w:tc>
        <w:tc>
          <w:tcPr>
            <w:tcW w:w="1527" w:type="dxa"/>
            <w:vAlign w:val="center"/>
          </w:tcPr>
          <w:p w14:paraId="75F39C41">
            <w:pPr>
              <w:pStyle w:val="14"/>
            </w:pPr>
            <w:r>
              <w:t>自然资源海洋气象等支出</w:t>
            </w:r>
          </w:p>
        </w:tc>
        <w:tc>
          <w:tcPr>
            <w:tcW w:w="1000" w:type="dxa"/>
            <w:vAlign w:val="center"/>
          </w:tcPr>
          <w:p w14:paraId="015E49B9">
            <w:pPr>
              <w:pStyle w:val="13"/>
            </w:pPr>
            <w:r>
              <w:t>464.65</w:t>
            </w:r>
          </w:p>
        </w:tc>
        <w:tc>
          <w:tcPr>
            <w:tcW w:w="1134" w:type="dxa"/>
            <w:vAlign w:val="center"/>
          </w:tcPr>
          <w:p w14:paraId="689588F1">
            <w:pPr>
              <w:pStyle w:val="13"/>
            </w:pPr>
            <w:r>
              <w:t>464.65</w:t>
            </w:r>
          </w:p>
        </w:tc>
        <w:tc>
          <w:tcPr>
            <w:tcW w:w="1134" w:type="dxa"/>
            <w:vAlign w:val="center"/>
          </w:tcPr>
          <w:p w14:paraId="5A8A7932">
            <w:pPr>
              <w:pStyle w:val="13"/>
            </w:pPr>
            <w:r>
              <w:t>464.65</w:t>
            </w:r>
          </w:p>
        </w:tc>
        <w:tc>
          <w:tcPr>
            <w:tcW w:w="1134" w:type="dxa"/>
            <w:vAlign w:val="center"/>
          </w:tcPr>
          <w:p w14:paraId="29B5FA4A">
            <w:pPr>
              <w:pStyle w:val="13"/>
            </w:pPr>
          </w:p>
        </w:tc>
        <w:tc>
          <w:tcPr>
            <w:tcW w:w="1134" w:type="dxa"/>
            <w:vAlign w:val="center"/>
          </w:tcPr>
          <w:p w14:paraId="7F2D5073">
            <w:pPr>
              <w:pStyle w:val="13"/>
            </w:pPr>
          </w:p>
        </w:tc>
        <w:tc>
          <w:tcPr>
            <w:tcW w:w="1134" w:type="dxa"/>
            <w:vAlign w:val="center"/>
          </w:tcPr>
          <w:p w14:paraId="7A28A8DC">
            <w:pPr>
              <w:pStyle w:val="13"/>
            </w:pPr>
          </w:p>
        </w:tc>
        <w:tc>
          <w:tcPr>
            <w:tcW w:w="1134" w:type="dxa"/>
            <w:vAlign w:val="center"/>
          </w:tcPr>
          <w:p w14:paraId="5AE92C0C">
            <w:pPr>
              <w:pStyle w:val="13"/>
            </w:pPr>
          </w:p>
        </w:tc>
        <w:tc>
          <w:tcPr>
            <w:tcW w:w="1134" w:type="dxa"/>
            <w:vAlign w:val="center"/>
          </w:tcPr>
          <w:p w14:paraId="25B980A2">
            <w:pPr>
              <w:pStyle w:val="13"/>
            </w:pPr>
          </w:p>
        </w:tc>
        <w:tc>
          <w:tcPr>
            <w:tcW w:w="1134" w:type="dxa"/>
            <w:vAlign w:val="center"/>
          </w:tcPr>
          <w:p w14:paraId="2DD6CFBC">
            <w:pPr>
              <w:pStyle w:val="13"/>
            </w:pPr>
          </w:p>
        </w:tc>
        <w:tc>
          <w:tcPr>
            <w:tcW w:w="1134" w:type="dxa"/>
            <w:vAlign w:val="center"/>
          </w:tcPr>
          <w:p w14:paraId="54027711">
            <w:pPr>
              <w:pStyle w:val="13"/>
            </w:pPr>
          </w:p>
        </w:tc>
      </w:tr>
      <w:tr w14:paraId="2019A8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F952C00">
            <w:pPr>
              <w:pStyle w:val="15"/>
            </w:pPr>
            <w:r>
              <w:t>12</w:t>
            </w:r>
          </w:p>
        </w:tc>
        <w:tc>
          <w:tcPr>
            <w:tcW w:w="1158" w:type="dxa"/>
            <w:vAlign w:val="center"/>
          </w:tcPr>
          <w:p w14:paraId="78A08295">
            <w:pPr>
              <w:pStyle w:val="14"/>
            </w:pPr>
            <w:r>
              <w:t>22001</w:t>
            </w:r>
          </w:p>
        </w:tc>
        <w:tc>
          <w:tcPr>
            <w:tcW w:w="1527" w:type="dxa"/>
            <w:vAlign w:val="center"/>
          </w:tcPr>
          <w:p w14:paraId="61F8CCB1">
            <w:pPr>
              <w:pStyle w:val="14"/>
            </w:pPr>
            <w:r>
              <w:t>自然资源事务</w:t>
            </w:r>
          </w:p>
        </w:tc>
        <w:tc>
          <w:tcPr>
            <w:tcW w:w="1000" w:type="dxa"/>
            <w:vAlign w:val="center"/>
          </w:tcPr>
          <w:p w14:paraId="2E998F60">
            <w:pPr>
              <w:pStyle w:val="13"/>
            </w:pPr>
            <w:r>
              <w:t>464.65</w:t>
            </w:r>
          </w:p>
        </w:tc>
        <w:tc>
          <w:tcPr>
            <w:tcW w:w="1134" w:type="dxa"/>
            <w:vAlign w:val="center"/>
          </w:tcPr>
          <w:p w14:paraId="4D6790FA">
            <w:pPr>
              <w:pStyle w:val="13"/>
            </w:pPr>
            <w:r>
              <w:t>464.65</w:t>
            </w:r>
          </w:p>
        </w:tc>
        <w:tc>
          <w:tcPr>
            <w:tcW w:w="1134" w:type="dxa"/>
            <w:vAlign w:val="center"/>
          </w:tcPr>
          <w:p w14:paraId="159B91B6">
            <w:pPr>
              <w:pStyle w:val="13"/>
            </w:pPr>
            <w:r>
              <w:t>464.65</w:t>
            </w:r>
          </w:p>
        </w:tc>
        <w:tc>
          <w:tcPr>
            <w:tcW w:w="1134" w:type="dxa"/>
            <w:vAlign w:val="center"/>
          </w:tcPr>
          <w:p w14:paraId="7AB26A19">
            <w:pPr>
              <w:pStyle w:val="13"/>
            </w:pPr>
          </w:p>
        </w:tc>
        <w:tc>
          <w:tcPr>
            <w:tcW w:w="1134" w:type="dxa"/>
            <w:vAlign w:val="center"/>
          </w:tcPr>
          <w:p w14:paraId="259DF965">
            <w:pPr>
              <w:pStyle w:val="13"/>
            </w:pPr>
          </w:p>
        </w:tc>
        <w:tc>
          <w:tcPr>
            <w:tcW w:w="1134" w:type="dxa"/>
            <w:vAlign w:val="center"/>
          </w:tcPr>
          <w:p w14:paraId="1AF5C4D7">
            <w:pPr>
              <w:pStyle w:val="13"/>
            </w:pPr>
          </w:p>
        </w:tc>
        <w:tc>
          <w:tcPr>
            <w:tcW w:w="1134" w:type="dxa"/>
            <w:vAlign w:val="center"/>
          </w:tcPr>
          <w:p w14:paraId="03716384">
            <w:pPr>
              <w:pStyle w:val="13"/>
            </w:pPr>
          </w:p>
        </w:tc>
        <w:tc>
          <w:tcPr>
            <w:tcW w:w="1134" w:type="dxa"/>
            <w:vAlign w:val="center"/>
          </w:tcPr>
          <w:p w14:paraId="33B18F48">
            <w:pPr>
              <w:pStyle w:val="13"/>
            </w:pPr>
          </w:p>
        </w:tc>
        <w:tc>
          <w:tcPr>
            <w:tcW w:w="1134" w:type="dxa"/>
            <w:vAlign w:val="center"/>
          </w:tcPr>
          <w:p w14:paraId="08609310">
            <w:pPr>
              <w:pStyle w:val="13"/>
            </w:pPr>
          </w:p>
        </w:tc>
        <w:tc>
          <w:tcPr>
            <w:tcW w:w="1134" w:type="dxa"/>
            <w:vAlign w:val="center"/>
          </w:tcPr>
          <w:p w14:paraId="7AE7D381">
            <w:pPr>
              <w:pStyle w:val="13"/>
            </w:pPr>
          </w:p>
        </w:tc>
      </w:tr>
      <w:tr w14:paraId="4E02F1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E7FCC31">
            <w:pPr>
              <w:pStyle w:val="15"/>
            </w:pPr>
            <w:r>
              <w:t>13</w:t>
            </w:r>
          </w:p>
        </w:tc>
        <w:tc>
          <w:tcPr>
            <w:tcW w:w="1158" w:type="dxa"/>
            <w:vAlign w:val="center"/>
          </w:tcPr>
          <w:p w14:paraId="11941A0B">
            <w:pPr>
              <w:pStyle w:val="14"/>
            </w:pPr>
            <w:r>
              <w:t>2200101</w:t>
            </w:r>
          </w:p>
        </w:tc>
        <w:tc>
          <w:tcPr>
            <w:tcW w:w="1527" w:type="dxa"/>
            <w:vAlign w:val="center"/>
          </w:tcPr>
          <w:p w14:paraId="767A384B">
            <w:pPr>
              <w:pStyle w:val="14"/>
            </w:pPr>
            <w:r>
              <w:t>行政运行</w:t>
            </w:r>
          </w:p>
        </w:tc>
        <w:tc>
          <w:tcPr>
            <w:tcW w:w="1000" w:type="dxa"/>
            <w:vAlign w:val="center"/>
          </w:tcPr>
          <w:p w14:paraId="2E00F0AA">
            <w:pPr>
              <w:pStyle w:val="13"/>
            </w:pPr>
            <w:r>
              <w:t>464.65</w:t>
            </w:r>
          </w:p>
        </w:tc>
        <w:tc>
          <w:tcPr>
            <w:tcW w:w="1134" w:type="dxa"/>
            <w:vAlign w:val="center"/>
          </w:tcPr>
          <w:p w14:paraId="364C5D43">
            <w:pPr>
              <w:pStyle w:val="13"/>
            </w:pPr>
            <w:r>
              <w:t>464.65</w:t>
            </w:r>
          </w:p>
        </w:tc>
        <w:tc>
          <w:tcPr>
            <w:tcW w:w="1134" w:type="dxa"/>
            <w:vAlign w:val="center"/>
          </w:tcPr>
          <w:p w14:paraId="7E201A49">
            <w:pPr>
              <w:pStyle w:val="13"/>
            </w:pPr>
            <w:r>
              <w:t>464.65</w:t>
            </w:r>
          </w:p>
        </w:tc>
        <w:tc>
          <w:tcPr>
            <w:tcW w:w="1134" w:type="dxa"/>
            <w:vAlign w:val="center"/>
          </w:tcPr>
          <w:p w14:paraId="4253CF14">
            <w:pPr>
              <w:pStyle w:val="13"/>
            </w:pPr>
          </w:p>
        </w:tc>
        <w:tc>
          <w:tcPr>
            <w:tcW w:w="1134" w:type="dxa"/>
            <w:vAlign w:val="center"/>
          </w:tcPr>
          <w:p w14:paraId="7C8926C5">
            <w:pPr>
              <w:pStyle w:val="13"/>
            </w:pPr>
          </w:p>
        </w:tc>
        <w:tc>
          <w:tcPr>
            <w:tcW w:w="1134" w:type="dxa"/>
            <w:vAlign w:val="center"/>
          </w:tcPr>
          <w:p w14:paraId="7E05B673">
            <w:pPr>
              <w:pStyle w:val="13"/>
            </w:pPr>
          </w:p>
        </w:tc>
        <w:tc>
          <w:tcPr>
            <w:tcW w:w="1134" w:type="dxa"/>
            <w:vAlign w:val="center"/>
          </w:tcPr>
          <w:p w14:paraId="5EB5BA8D">
            <w:pPr>
              <w:pStyle w:val="13"/>
            </w:pPr>
          </w:p>
        </w:tc>
        <w:tc>
          <w:tcPr>
            <w:tcW w:w="1134" w:type="dxa"/>
            <w:vAlign w:val="center"/>
          </w:tcPr>
          <w:p w14:paraId="57235743">
            <w:pPr>
              <w:pStyle w:val="13"/>
            </w:pPr>
          </w:p>
        </w:tc>
        <w:tc>
          <w:tcPr>
            <w:tcW w:w="1134" w:type="dxa"/>
            <w:vAlign w:val="center"/>
          </w:tcPr>
          <w:p w14:paraId="4FD2F07B">
            <w:pPr>
              <w:pStyle w:val="13"/>
            </w:pPr>
          </w:p>
        </w:tc>
        <w:tc>
          <w:tcPr>
            <w:tcW w:w="1134" w:type="dxa"/>
            <w:vAlign w:val="center"/>
          </w:tcPr>
          <w:p w14:paraId="4687AA07">
            <w:pPr>
              <w:pStyle w:val="13"/>
            </w:pPr>
          </w:p>
        </w:tc>
      </w:tr>
      <w:tr w14:paraId="2A6656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3E09DF1">
            <w:pPr>
              <w:pStyle w:val="15"/>
            </w:pPr>
            <w:r>
              <w:t>14</w:t>
            </w:r>
          </w:p>
        </w:tc>
        <w:tc>
          <w:tcPr>
            <w:tcW w:w="1158" w:type="dxa"/>
            <w:vAlign w:val="center"/>
          </w:tcPr>
          <w:p w14:paraId="170D3E13">
            <w:pPr>
              <w:pStyle w:val="14"/>
            </w:pPr>
            <w:r>
              <w:t>221</w:t>
            </w:r>
          </w:p>
        </w:tc>
        <w:tc>
          <w:tcPr>
            <w:tcW w:w="1527" w:type="dxa"/>
            <w:vAlign w:val="center"/>
          </w:tcPr>
          <w:p w14:paraId="0687714C">
            <w:pPr>
              <w:pStyle w:val="14"/>
            </w:pPr>
            <w:r>
              <w:t>住房保障支出</w:t>
            </w:r>
          </w:p>
        </w:tc>
        <w:tc>
          <w:tcPr>
            <w:tcW w:w="1000" w:type="dxa"/>
            <w:vAlign w:val="center"/>
          </w:tcPr>
          <w:p w14:paraId="4E3FD79D">
            <w:pPr>
              <w:pStyle w:val="13"/>
            </w:pPr>
            <w:r>
              <w:t>74.03</w:t>
            </w:r>
          </w:p>
        </w:tc>
        <w:tc>
          <w:tcPr>
            <w:tcW w:w="1134" w:type="dxa"/>
            <w:vAlign w:val="center"/>
          </w:tcPr>
          <w:p w14:paraId="45EA3037">
            <w:pPr>
              <w:pStyle w:val="13"/>
            </w:pPr>
            <w:r>
              <w:t>74.03</w:t>
            </w:r>
          </w:p>
        </w:tc>
        <w:tc>
          <w:tcPr>
            <w:tcW w:w="1134" w:type="dxa"/>
            <w:vAlign w:val="center"/>
          </w:tcPr>
          <w:p w14:paraId="44195698">
            <w:pPr>
              <w:pStyle w:val="13"/>
            </w:pPr>
            <w:r>
              <w:t>74.03</w:t>
            </w:r>
          </w:p>
        </w:tc>
        <w:tc>
          <w:tcPr>
            <w:tcW w:w="1134" w:type="dxa"/>
            <w:vAlign w:val="center"/>
          </w:tcPr>
          <w:p w14:paraId="34107E0A">
            <w:pPr>
              <w:pStyle w:val="13"/>
            </w:pPr>
          </w:p>
        </w:tc>
        <w:tc>
          <w:tcPr>
            <w:tcW w:w="1134" w:type="dxa"/>
            <w:vAlign w:val="center"/>
          </w:tcPr>
          <w:p w14:paraId="157A38EA">
            <w:pPr>
              <w:pStyle w:val="13"/>
            </w:pPr>
          </w:p>
        </w:tc>
        <w:tc>
          <w:tcPr>
            <w:tcW w:w="1134" w:type="dxa"/>
            <w:vAlign w:val="center"/>
          </w:tcPr>
          <w:p w14:paraId="53F979A4">
            <w:pPr>
              <w:pStyle w:val="13"/>
            </w:pPr>
          </w:p>
        </w:tc>
        <w:tc>
          <w:tcPr>
            <w:tcW w:w="1134" w:type="dxa"/>
            <w:vAlign w:val="center"/>
          </w:tcPr>
          <w:p w14:paraId="4E872F12">
            <w:pPr>
              <w:pStyle w:val="13"/>
            </w:pPr>
          </w:p>
        </w:tc>
        <w:tc>
          <w:tcPr>
            <w:tcW w:w="1134" w:type="dxa"/>
            <w:vAlign w:val="center"/>
          </w:tcPr>
          <w:p w14:paraId="13C697C0">
            <w:pPr>
              <w:pStyle w:val="13"/>
            </w:pPr>
          </w:p>
        </w:tc>
        <w:tc>
          <w:tcPr>
            <w:tcW w:w="1134" w:type="dxa"/>
            <w:vAlign w:val="center"/>
          </w:tcPr>
          <w:p w14:paraId="13D7AB1F">
            <w:pPr>
              <w:pStyle w:val="13"/>
            </w:pPr>
          </w:p>
        </w:tc>
        <w:tc>
          <w:tcPr>
            <w:tcW w:w="1134" w:type="dxa"/>
            <w:vAlign w:val="center"/>
          </w:tcPr>
          <w:p w14:paraId="26BE050F">
            <w:pPr>
              <w:pStyle w:val="13"/>
            </w:pPr>
          </w:p>
        </w:tc>
      </w:tr>
      <w:tr w14:paraId="5B2C1A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70DE3C5">
            <w:pPr>
              <w:pStyle w:val="15"/>
            </w:pPr>
            <w:r>
              <w:t>15</w:t>
            </w:r>
          </w:p>
        </w:tc>
        <w:tc>
          <w:tcPr>
            <w:tcW w:w="1158" w:type="dxa"/>
            <w:vAlign w:val="center"/>
          </w:tcPr>
          <w:p w14:paraId="7F292576">
            <w:pPr>
              <w:pStyle w:val="14"/>
            </w:pPr>
            <w:r>
              <w:t>22102</w:t>
            </w:r>
          </w:p>
        </w:tc>
        <w:tc>
          <w:tcPr>
            <w:tcW w:w="1527" w:type="dxa"/>
            <w:vAlign w:val="center"/>
          </w:tcPr>
          <w:p w14:paraId="7319199F">
            <w:pPr>
              <w:pStyle w:val="14"/>
            </w:pPr>
            <w:r>
              <w:t>住房改革支出</w:t>
            </w:r>
          </w:p>
        </w:tc>
        <w:tc>
          <w:tcPr>
            <w:tcW w:w="1000" w:type="dxa"/>
            <w:vAlign w:val="center"/>
          </w:tcPr>
          <w:p w14:paraId="268A68BC">
            <w:pPr>
              <w:pStyle w:val="13"/>
            </w:pPr>
            <w:r>
              <w:t>74.03</w:t>
            </w:r>
          </w:p>
        </w:tc>
        <w:tc>
          <w:tcPr>
            <w:tcW w:w="1134" w:type="dxa"/>
            <w:vAlign w:val="center"/>
          </w:tcPr>
          <w:p w14:paraId="073CF836">
            <w:pPr>
              <w:pStyle w:val="13"/>
            </w:pPr>
            <w:r>
              <w:t>74.03</w:t>
            </w:r>
          </w:p>
        </w:tc>
        <w:tc>
          <w:tcPr>
            <w:tcW w:w="1134" w:type="dxa"/>
            <w:vAlign w:val="center"/>
          </w:tcPr>
          <w:p w14:paraId="774DC904">
            <w:pPr>
              <w:pStyle w:val="13"/>
            </w:pPr>
            <w:r>
              <w:t>74.03</w:t>
            </w:r>
          </w:p>
        </w:tc>
        <w:tc>
          <w:tcPr>
            <w:tcW w:w="1134" w:type="dxa"/>
            <w:vAlign w:val="center"/>
          </w:tcPr>
          <w:p w14:paraId="4E539CDD">
            <w:pPr>
              <w:pStyle w:val="13"/>
            </w:pPr>
          </w:p>
        </w:tc>
        <w:tc>
          <w:tcPr>
            <w:tcW w:w="1134" w:type="dxa"/>
            <w:vAlign w:val="center"/>
          </w:tcPr>
          <w:p w14:paraId="3AB3C49F">
            <w:pPr>
              <w:pStyle w:val="13"/>
            </w:pPr>
          </w:p>
        </w:tc>
        <w:tc>
          <w:tcPr>
            <w:tcW w:w="1134" w:type="dxa"/>
            <w:vAlign w:val="center"/>
          </w:tcPr>
          <w:p w14:paraId="2FE098C7">
            <w:pPr>
              <w:pStyle w:val="13"/>
            </w:pPr>
          </w:p>
        </w:tc>
        <w:tc>
          <w:tcPr>
            <w:tcW w:w="1134" w:type="dxa"/>
            <w:vAlign w:val="center"/>
          </w:tcPr>
          <w:p w14:paraId="1A9EC6D4">
            <w:pPr>
              <w:pStyle w:val="13"/>
            </w:pPr>
          </w:p>
        </w:tc>
        <w:tc>
          <w:tcPr>
            <w:tcW w:w="1134" w:type="dxa"/>
            <w:vAlign w:val="center"/>
          </w:tcPr>
          <w:p w14:paraId="187F4A3A">
            <w:pPr>
              <w:pStyle w:val="13"/>
            </w:pPr>
          </w:p>
        </w:tc>
        <w:tc>
          <w:tcPr>
            <w:tcW w:w="1134" w:type="dxa"/>
            <w:vAlign w:val="center"/>
          </w:tcPr>
          <w:p w14:paraId="3B55654D">
            <w:pPr>
              <w:pStyle w:val="13"/>
            </w:pPr>
          </w:p>
        </w:tc>
        <w:tc>
          <w:tcPr>
            <w:tcW w:w="1134" w:type="dxa"/>
            <w:vAlign w:val="center"/>
          </w:tcPr>
          <w:p w14:paraId="2EC2E989">
            <w:pPr>
              <w:pStyle w:val="13"/>
            </w:pPr>
          </w:p>
        </w:tc>
      </w:tr>
      <w:tr w14:paraId="0BD9E1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A46931E">
            <w:pPr>
              <w:pStyle w:val="15"/>
            </w:pPr>
            <w:r>
              <w:t>16</w:t>
            </w:r>
          </w:p>
        </w:tc>
        <w:tc>
          <w:tcPr>
            <w:tcW w:w="1158" w:type="dxa"/>
            <w:vAlign w:val="center"/>
          </w:tcPr>
          <w:p w14:paraId="783A95FB">
            <w:pPr>
              <w:pStyle w:val="14"/>
            </w:pPr>
            <w:r>
              <w:t>2210201</w:t>
            </w:r>
          </w:p>
        </w:tc>
        <w:tc>
          <w:tcPr>
            <w:tcW w:w="1527" w:type="dxa"/>
            <w:vAlign w:val="center"/>
          </w:tcPr>
          <w:p w14:paraId="48F9F537">
            <w:pPr>
              <w:pStyle w:val="14"/>
            </w:pPr>
            <w:r>
              <w:t>住房公积金</w:t>
            </w:r>
          </w:p>
        </w:tc>
        <w:tc>
          <w:tcPr>
            <w:tcW w:w="1000" w:type="dxa"/>
            <w:vAlign w:val="center"/>
          </w:tcPr>
          <w:p w14:paraId="34479138">
            <w:pPr>
              <w:pStyle w:val="13"/>
            </w:pPr>
            <w:r>
              <w:t>74.03</w:t>
            </w:r>
          </w:p>
        </w:tc>
        <w:tc>
          <w:tcPr>
            <w:tcW w:w="1134" w:type="dxa"/>
            <w:vAlign w:val="center"/>
          </w:tcPr>
          <w:p w14:paraId="1E2CFCFA">
            <w:pPr>
              <w:pStyle w:val="13"/>
            </w:pPr>
            <w:r>
              <w:t>74.03</w:t>
            </w:r>
          </w:p>
        </w:tc>
        <w:tc>
          <w:tcPr>
            <w:tcW w:w="1134" w:type="dxa"/>
            <w:vAlign w:val="center"/>
          </w:tcPr>
          <w:p w14:paraId="4443C99F">
            <w:pPr>
              <w:pStyle w:val="13"/>
            </w:pPr>
            <w:r>
              <w:t>74.03</w:t>
            </w:r>
          </w:p>
        </w:tc>
        <w:tc>
          <w:tcPr>
            <w:tcW w:w="1134" w:type="dxa"/>
            <w:vAlign w:val="center"/>
          </w:tcPr>
          <w:p w14:paraId="0D9234DE">
            <w:pPr>
              <w:pStyle w:val="13"/>
            </w:pPr>
          </w:p>
        </w:tc>
        <w:tc>
          <w:tcPr>
            <w:tcW w:w="1134" w:type="dxa"/>
            <w:vAlign w:val="center"/>
          </w:tcPr>
          <w:p w14:paraId="7FCCD906">
            <w:pPr>
              <w:pStyle w:val="13"/>
            </w:pPr>
          </w:p>
        </w:tc>
        <w:tc>
          <w:tcPr>
            <w:tcW w:w="1134" w:type="dxa"/>
            <w:vAlign w:val="center"/>
          </w:tcPr>
          <w:p w14:paraId="5AC5BF00">
            <w:pPr>
              <w:pStyle w:val="13"/>
            </w:pPr>
          </w:p>
        </w:tc>
        <w:tc>
          <w:tcPr>
            <w:tcW w:w="1134" w:type="dxa"/>
            <w:vAlign w:val="center"/>
          </w:tcPr>
          <w:p w14:paraId="3A1AEE64">
            <w:pPr>
              <w:pStyle w:val="13"/>
            </w:pPr>
          </w:p>
        </w:tc>
        <w:tc>
          <w:tcPr>
            <w:tcW w:w="1134" w:type="dxa"/>
            <w:vAlign w:val="center"/>
          </w:tcPr>
          <w:p w14:paraId="5B239632">
            <w:pPr>
              <w:pStyle w:val="13"/>
            </w:pPr>
          </w:p>
        </w:tc>
        <w:tc>
          <w:tcPr>
            <w:tcW w:w="1134" w:type="dxa"/>
            <w:vAlign w:val="center"/>
          </w:tcPr>
          <w:p w14:paraId="3925F656">
            <w:pPr>
              <w:pStyle w:val="13"/>
            </w:pPr>
          </w:p>
        </w:tc>
        <w:tc>
          <w:tcPr>
            <w:tcW w:w="1134" w:type="dxa"/>
            <w:vAlign w:val="center"/>
          </w:tcPr>
          <w:p w14:paraId="4BE62C8F">
            <w:pPr>
              <w:pStyle w:val="13"/>
            </w:pPr>
          </w:p>
        </w:tc>
      </w:tr>
    </w:tbl>
    <w:p w14:paraId="182162D8">
      <w:pPr>
        <w:sectPr>
          <w:pgSz w:w="16840" w:h="11900" w:orient="landscape"/>
          <w:pgMar w:top="1361" w:right="1020" w:bottom="1134" w:left="1020" w:header="720" w:footer="720" w:gutter="0"/>
          <w:cols w:space="720" w:num="1"/>
        </w:sectPr>
      </w:pPr>
    </w:p>
    <w:p w14:paraId="258E5A36">
      <w:pPr>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097"/>
        <w:gridCol w:w="4430"/>
        <w:gridCol w:w="1361"/>
        <w:gridCol w:w="1361"/>
        <w:gridCol w:w="1361"/>
        <w:gridCol w:w="1361"/>
        <w:gridCol w:w="1361"/>
        <w:gridCol w:w="1361"/>
      </w:tblGrid>
      <w:tr w14:paraId="479516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0CC1651">
            <w:pPr>
              <w:pStyle w:val="11"/>
            </w:pPr>
            <w:r>
              <w:t>324034石家庄市自然资源和规划局经济技术开发区分局</w:t>
            </w:r>
          </w:p>
        </w:tc>
        <w:tc>
          <w:tcPr>
            <w:tcW w:w="2722" w:type="dxa"/>
            <w:gridSpan w:val="2"/>
            <w:tcBorders>
              <w:top w:val="single" w:color="FFFFFF" w:sz="6" w:space="0"/>
              <w:left w:val="single" w:color="FFFFFF" w:sz="6" w:space="0"/>
              <w:right w:val="single" w:color="FFFFFF" w:sz="6" w:space="0"/>
            </w:tcBorders>
            <w:vAlign w:val="center"/>
          </w:tcPr>
          <w:p w14:paraId="778F637B">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14:paraId="142021C0">
            <w:pPr>
              <w:pStyle w:val="9"/>
            </w:pPr>
            <w:r>
              <w:t>单位：万元</w:t>
            </w:r>
          </w:p>
        </w:tc>
      </w:tr>
      <w:tr w14:paraId="545A74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BB7050">
            <w:pPr>
              <w:pStyle w:val="12"/>
            </w:pPr>
            <w:r>
              <w:t>序号</w:t>
            </w:r>
          </w:p>
        </w:tc>
        <w:tc>
          <w:tcPr>
            <w:tcW w:w="5527" w:type="dxa"/>
            <w:gridSpan w:val="2"/>
            <w:vAlign w:val="center"/>
          </w:tcPr>
          <w:p w14:paraId="185E4E26">
            <w:pPr>
              <w:pStyle w:val="12"/>
            </w:pPr>
            <w:r>
              <w:t>功能分类科目</w:t>
            </w:r>
          </w:p>
        </w:tc>
        <w:tc>
          <w:tcPr>
            <w:tcW w:w="1361" w:type="dxa"/>
            <w:vMerge w:val="restart"/>
            <w:vAlign w:val="center"/>
          </w:tcPr>
          <w:p w14:paraId="122AD009">
            <w:pPr>
              <w:pStyle w:val="12"/>
            </w:pPr>
            <w:r>
              <w:t>合计</w:t>
            </w:r>
          </w:p>
        </w:tc>
        <w:tc>
          <w:tcPr>
            <w:tcW w:w="1361" w:type="dxa"/>
            <w:vMerge w:val="restart"/>
            <w:vAlign w:val="center"/>
          </w:tcPr>
          <w:p w14:paraId="50795850">
            <w:pPr>
              <w:pStyle w:val="12"/>
            </w:pPr>
            <w:r>
              <w:t>基本支出</w:t>
            </w:r>
          </w:p>
        </w:tc>
        <w:tc>
          <w:tcPr>
            <w:tcW w:w="1361" w:type="dxa"/>
            <w:vMerge w:val="restart"/>
            <w:vAlign w:val="center"/>
          </w:tcPr>
          <w:p w14:paraId="25339E86">
            <w:pPr>
              <w:pStyle w:val="12"/>
            </w:pPr>
            <w:r>
              <w:t>项目支出</w:t>
            </w:r>
          </w:p>
        </w:tc>
        <w:tc>
          <w:tcPr>
            <w:tcW w:w="1361" w:type="dxa"/>
            <w:vMerge w:val="restart"/>
            <w:vAlign w:val="center"/>
          </w:tcPr>
          <w:p w14:paraId="4ECA3AD0">
            <w:pPr>
              <w:pStyle w:val="12"/>
            </w:pPr>
            <w:r>
              <w:t>经营支出</w:t>
            </w:r>
          </w:p>
        </w:tc>
        <w:tc>
          <w:tcPr>
            <w:tcW w:w="1361" w:type="dxa"/>
            <w:vMerge w:val="restart"/>
            <w:vAlign w:val="center"/>
          </w:tcPr>
          <w:p w14:paraId="55AE5899">
            <w:pPr>
              <w:pStyle w:val="12"/>
            </w:pPr>
            <w:r>
              <w:t>上解上级     支出</w:t>
            </w:r>
          </w:p>
        </w:tc>
        <w:tc>
          <w:tcPr>
            <w:tcW w:w="1361" w:type="dxa"/>
            <w:vMerge w:val="restart"/>
            <w:vAlign w:val="center"/>
          </w:tcPr>
          <w:p w14:paraId="2BE92450">
            <w:pPr>
              <w:pStyle w:val="12"/>
            </w:pPr>
            <w:r>
              <w:t>对附属单位补助支出</w:t>
            </w:r>
          </w:p>
        </w:tc>
      </w:tr>
      <w:tr w14:paraId="194247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A6CEE0"/>
        </w:tc>
        <w:tc>
          <w:tcPr>
            <w:tcW w:w="1097" w:type="dxa"/>
            <w:vAlign w:val="center"/>
          </w:tcPr>
          <w:p w14:paraId="3304494D">
            <w:pPr>
              <w:pStyle w:val="12"/>
            </w:pPr>
            <w:r>
              <w:t>科目编码</w:t>
            </w:r>
          </w:p>
        </w:tc>
        <w:tc>
          <w:tcPr>
            <w:tcW w:w="4430" w:type="dxa"/>
            <w:vAlign w:val="center"/>
          </w:tcPr>
          <w:p w14:paraId="1E57BB7D">
            <w:pPr>
              <w:pStyle w:val="12"/>
            </w:pPr>
            <w:r>
              <w:t>科目名称</w:t>
            </w:r>
          </w:p>
        </w:tc>
        <w:tc>
          <w:tcPr>
            <w:tcW w:w="1361" w:type="dxa"/>
            <w:vMerge w:val="continue"/>
          </w:tcPr>
          <w:p w14:paraId="6A412FB4"/>
        </w:tc>
        <w:tc>
          <w:tcPr>
            <w:tcW w:w="1361" w:type="dxa"/>
            <w:vMerge w:val="continue"/>
          </w:tcPr>
          <w:p w14:paraId="3BB5B9F0"/>
        </w:tc>
        <w:tc>
          <w:tcPr>
            <w:tcW w:w="1361" w:type="dxa"/>
            <w:vMerge w:val="continue"/>
          </w:tcPr>
          <w:p w14:paraId="63327D59"/>
        </w:tc>
        <w:tc>
          <w:tcPr>
            <w:tcW w:w="1361" w:type="dxa"/>
            <w:vMerge w:val="continue"/>
          </w:tcPr>
          <w:p w14:paraId="395E23D5"/>
        </w:tc>
        <w:tc>
          <w:tcPr>
            <w:tcW w:w="1361" w:type="dxa"/>
            <w:vMerge w:val="continue"/>
          </w:tcPr>
          <w:p w14:paraId="6B8F897C"/>
        </w:tc>
        <w:tc>
          <w:tcPr>
            <w:tcW w:w="1361" w:type="dxa"/>
            <w:vMerge w:val="continue"/>
          </w:tcPr>
          <w:p w14:paraId="39EB8384"/>
        </w:tc>
      </w:tr>
      <w:tr w14:paraId="179977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1BC095">
            <w:pPr>
              <w:pStyle w:val="12"/>
            </w:pPr>
            <w:r>
              <w:t>栏次</w:t>
            </w:r>
          </w:p>
        </w:tc>
        <w:tc>
          <w:tcPr>
            <w:tcW w:w="1097" w:type="dxa"/>
            <w:vAlign w:val="center"/>
          </w:tcPr>
          <w:p w14:paraId="2AFFF93D">
            <w:pPr>
              <w:pStyle w:val="12"/>
            </w:pPr>
            <w:r>
              <w:t>1</w:t>
            </w:r>
          </w:p>
        </w:tc>
        <w:tc>
          <w:tcPr>
            <w:tcW w:w="4430" w:type="dxa"/>
            <w:vAlign w:val="center"/>
          </w:tcPr>
          <w:p w14:paraId="789F0260">
            <w:pPr>
              <w:pStyle w:val="12"/>
            </w:pPr>
            <w:r>
              <w:t>2</w:t>
            </w:r>
          </w:p>
        </w:tc>
        <w:tc>
          <w:tcPr>
            <w:tcW w:w="1361" w:type="dxa"/>
            <w:vAlign w:val="center"/>
          </w:tcPr>
          <w:p w14:paraId="7468A2EB">
            <w:pPr>
              <w:pStyle w:val="12"/>
            </w:pPr>
            <w:r>
              <w:t>3</w:t>
            </w:r>
          </w:p>
        </w:tc>
        <w:tc>
          <w:tcPr>
            <w:tcW w:w="1361" w:type="dxa"/>
            <w:vAlign w:val="center"/>
          </w:tcPr>
          <w:p w14:paraId="75F7AFA9">
            <w:pPr>
              <w:pStyle w:val="12"/>
            </w:pPr>
            <w:r>
              <w:t>4</w:t>
            </w:r>
          </w:p>
        </w:tc>
        <w:tc>
          <w:tcPr>
            <w:tcW w:w="1361" w:type="dxa"/>
            <w:vAlign w:val="center"/>
          </w:tcPr>
          <w:p w14:paraId="1E1F5DB9">
            <w:pPr>
              <w:pStyle w:val="12"/>
            </w:pPr>
            <w:r>
              <w:t>5</w:t>
            </w:r>
          </w:p>
        </w:tc>
        <w:tc>
          <w:tcPr>
            <w:tcW w:w="1361" w:type="dxa"/>
            <w:vAlign w:val="center"/>
          </w:tcPr>
          <w:p w14:paraId="5FF80DB8">
            <w:pPr>
              <w:pStyle w:val="12"/>
            </w:pPr>
            <w:r>
              <w:t>6</w:t>
            </w:r>
          </w:p>
        </w:tc>
        <w:tc>
          <w:tcPr>
            <w:tcW w:w="1361" w:type="dxa"/>
            <w:vAlign w:val="center"/>
          </w:tcPr>
          <w:p w14:paraId="6A71EDC2">
            <w:pPr>
              <w:pStyle w:val="12"/>
            </w:pPr>
            <w:r>
              <w:t>7</w:t>
            </w:r>
          </w:p>
        </w:tc>
        <w:tc>
          <w:tcPr>
            <w:tcW w:w="1361" w:type="dxa"/>
            <w:vAlign w:val="center"/>
          </w:tcPr>
          <w:p w14:paraId="42883552">
            <w:pPr>
              <w:pStyle w:val="12"/>
            </w:pPr>
            <w:r>
              <w:t>8</w:t>
            </w:r>
          </w:p>
        </w:tc>
      </w:tr>
      <w:tr w14:paraId="06C221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044042">
            <w:pPr>
              <w:pStyle w:val="15"/>
            </w:pPr>
            <w:r>
              <w:t>1</w:t>
            </w:r>
          </w:p>
        </w:tc>
        <w:tc>
          <w:tcPr>
            <w:tcW w:w="1097" w:type="dxa"/>
            <w:vAlign w:val="center"/>
          </w:tcPr>
          <w:p w14:paraId="63DF3253">
            <w:pPr>
              <w:pStyle w:val="18"/>
            </w:pPr>
          </w:p>
        </w:tc>
        <w:tc>
          <w:tcPr>
            <w:tcW w:w="4430" w:type="dxa"/>
            <w:vAlign w:val="center"/>
          </w:tcPr>
          <w:p w14:paraId="49F0BCA1">
            <w:pPr>
              <w:pStyle w:val="16"/>
            </w:pPr>
            <w:r>
              <w:t>合计</w:t>
            </w:r>
          </w:p>
        </w:tc>
        <w:tc>
          <w:tcPr>
            <w:tcW w:w="1361" w:type="dxa"/>
            <w:vAlign w:val="center"/>
          </w:tcPr>
          <w:p w14:paraId="11F74903">
            <w:pPr>
              <w:pStyle w:val="17"/>
            </w:pPr>
            <w:r>
              <w:t>617.79</w:t>
            </w:r>
          </w:p>
        </w:tc>
        <w:tc>
          <w:tcPr>
            <w:tcW w:w="1361" w:type="dxa"/>
            <w:vAlign w:val="center"/>
          </w:tcPr>
          <w:p w14:paraId="7BC516B2">
            <w:pPr>
              <w:pStyle w:val="17"/>
            </w:pPr>
            <w:r>
              <w:t>583.39</w:t>
            </w:r>
          </w:p>
        </w:tc>
        <w:tc>
          <w:tcPr>
            <w:tcW w:w="1361" w:type="dxa"/>
            <w:vAlign w:val="center"/>
          </w:tcPr>
          <w:p w14:paraId="552BD1FF">
            <w:pPr>
              <w:pStyle w:val="17"/>
            </w:pPr>
            <w:r>
              <w:t>34.40</w:t>
            </w:r>
          </w:p>
        </w:tc>
        <w:tc>
          <w:tcPr>
            <w:tcW w:w="1361" w:type="dxa"/>
            <w:vAlign w:val="center"/>
          </w:tcPr>
          <w:p w14:paraId="180C0A7D">
            <w:pPr>
              <w:pStyle w:val="17"/>
            </w:pPr>
          </w:p>
        </w:tc>
        <w:tc>
          <w:tcPr>
            <w:tcW w:w="1361" w:type="dxa"/>
            <w:vAlign w:val="center"/>
          </w:tcPr>
          <w:p w14:paraId="6B0DBB44">
            <w:pPr>
              <w:pStyle w:val="17"/>
            </w:pPr>
          </w:p>
        </w:tc>
        <w:tc>
          <w:tcPr>
            <w:tcW w:w="1361" w:type="dxa"/>
            <w:vAlign w:val="center"/>
          </w:tcPr>
          <w:p w14:paraId="32F1BE52">
            <w:pPr>
              <w:pStyle w:val="17"/>
            </w:pPr>
          </w:p>
        </w:tc>
      </w:tr>
      <w:tr w14:paraId="7B69A5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AE7670">
            <w:pPr>
              <w:pStyle w:val="15"/>
            </w:pPr>
            <w:r>
              <w:t>2</w:t>
            </w:r>
          </w:p>
        </w:tc>
        <w:tc>
          <w:tcPr>
            <w:tcW w:w="1097" w:type="dxa"/>
            <w:vAlign w:val="center"/>
          </w:tcPr>
          <w:p w14:paraId="5486CC58">
            <w:pPr>
              <w:pStyle w:val="14"/>
            </w:pPr>
            <w:r>
              <w:t>208</w:t>
            </w:r>
          </w:p>
        </w:tc>
        <w:tc>
          <w:tcPr>
            <w:tcW w:w="4430" w:type="dxa"/>
            <w:vAlign w:val="center"/>
          </w:tcPr>
          <w:p w14:paraId="6A52EBDB">
            <w:pPr>
              <w:pStyle w:val="14"/>
            </w:pPr>
            <w:r>
              <w:t>社会保障和就业支出</w:t>
            </w:r>
          </w:p>
        </w:tc>
        <w:tc>
          <w:tcPr>
            <w:tcW w:w="1361" w:type="dxa"/>
            <w:vAlign w:val="center"/>
          </w:tcPr>
          <w:p w14:paraId="096AEA7B">
            <w:pPr>
              <w:pStyle w:val="13"/>
            </w:pPr>
            <w:r>
              <w:t>47.45</w:t>
            </w:r>
          </w:p>
        </w:tc>
        <w:tc>
          <w:tcPr>
            <w:tcW w:w="1361" w:type="dxa"/>
            <w:vAlign w:val="center"/>
          </w:tcPr>
          <w:p w14:paraId="0CA38CC3">
            <w:pPr>
              <w:pStyle w:val="13"/>
            </w:pPr>
            <w:r>
              <w:t>47.45</w:t>
            </w:r>
          </w:p>
        </w:tc>
        <w:tc>
          <w:tcPr>
            <w:tcW w:w="1361" w:type="dxa"/>
            <w:vAlign w:val="center"/>
          </w:tcPr>
          <w:p w14:paraId="47C57292">
            <w:pPr>
              <w:pStyle w:val="13"/>
            </w:pPr>
          </w:p>
        </w:tc>
        <w:tc>
          <w:tcPr>
            <w:tcW w:w="1361" w:type="dxa"/>
            <w:vAlign w:val="center"/>
          </w:tcPr>
          <w:p w14:paraId="5984EA2B">
            <w:pPr>
              <w:pStyle w:val="13"/>
            </w:pPr>
          </w:p>
        </w:tc>
        <w:tc>
          <w:tcPr>
            <w:tcW w:w="1361" w:type="dxa"/>
            <w:vAlign w:val="center"/>
          </w:tcPr>
          <w:p w14:paraId="0324ACEE">
            <w:pPr>
              <w:pStyle w:val="13"/>
            </w:pPr>
          </w:p>
        </w:tc>
        <w:tc>
          <w:tcPr>
            <w:tcW w:w="1361" w:type="dxa"/>
            <w:vAlign w:val="center"/>
          </w:tcPr>
          <w:p w14:paraId="103B92E7">
            <w:pPr>
              <w:pStyle w:val="13"/>
            </w:pPr>
          </w:p>
        </w:tc>
      </w:tr>
      <w:tr w14:paraId="2EF4E8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058BF6">
            <w:pPr>
              <w:pStyle w:val="15"/>
            </w:pPr>
            <w:r>
              <w:t>3</w:t>
            </w:r>
          </w:p>
        </w:tc>
        <w:tc>
          <w:tcPr>
            <w:tcW w:w="1097" w:type="dxa"/>
            <w:vAlign w:val="center"/>
          </w:tcPr>
          <w:p w14:paraId="2995E248">
            <w:pPr>
              <w:pStyle w:val="14"/>
            </w:pPr>
            <w:r>
              <w:t>20805</w:t>
            </w:r>
          </w:p>
        </w:tc>
        <w:tc>
          <w:tcPr>
            <w:tcW w:w="4430" w:type="dxa"/>
            <w:vAlign w:val="center"/>
          </w:tcPr>
          <w:p w14:paraId="43F88441">
            <w:pPr>
              <w:pStyle w:val="14"/>
            </w:pPr>
            <w:r>
              <w:t>行政事业单位养老支出</w:t>
            </w:r>
          </w:p>
        </w:tc>
        <w:tc>
          <w:tcPr>
            <w:tcW w:w="1361" w:type="dxa"/>
            <w:vAlign w:val="center"/>
          </w:tcPr>
          <w:p w14:paraId="0A106A9E">
            <w:pPr>
              <w:pStyle w:val="13"/>
            </w:pPr>
            <w:r>
              <w:t>46.01</w:t>
            </w:r>
          </w:p>
        </w:tc>
        <w:tc>
          <w:tcPr>
            <w:tcW w:w="1361" w:type="dxa"/>
            <w:vAlign w:val="center"/>
          </w:tcPr>
          <w:p w14:paraId="77EB5132">
            <w:pPr>
              <w:pStyle w:val="13"/>
            </w:pPr>
            <w:r>
              <w:t>46.01</w:t>
            </w:r>
          </w:p>
        </w:tc>
        <w:tc>
          <w:tcPr>
            <w:tcW w:w="1361" w:type="dxa"/>
            <w:vAlign w:val="center"/>
          </w:tcPr>
          <w:p w14:paraId="292A2F26">
            <w:pPr>
              <w:pStyle w:val="13"/>
            </w:pPr>
          </w:p>
        </w:tc>
        <w:tc>
          <w:tcPr>
            <w:tcW w:w="1361" w:type="dxa"/>
            <w:vAlign w:val="center"/>
          </w:tcPr>
          <w:p w14:paraId="08145D01">
            <w:pPr>
              <w:pStyle w:val="13"/>
            </w:pPr>
          </w:p>
        </w:tc>
        <w:tc>
          <w:tcPr>
            <w:tcW w:w="1361" w:type="dxa"/>
            <w:vAlign w:val="center"/>
          </w:tcPr>
          <w:p w14:paraId="4E15A284">
            <w:pPr>
              <w:pStyle w:val="13"/>
            </w:pPr>
          </w:p>
        </w:tc>
        <w:tc>
          <w:tcPr>
            <w:tcW w:w="1361" w:type="dxa"/>
            <w:vAlign w:val="center"/>
          </w:tcPr>
          <w:p w14:paraId="1D67735B">
            <w:pPr>
              <w:pStyle w:val="13"/>
            </w:pPr>
          </w:p>
        </w:tc>
      </w:tr>
      <w:tr w14:paraId="28D702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83AAB4">
            <w:pPr>
              <w:pStyle w:val="15"/>
            </w:pPr>
            <w:r>
              <w:t>4</w:t>
            </w:r>
          </w:p>
        </w:tc>
        <w:tc>
          <w:tcPr>
            <w:tcW w:w="1097" w:type="dxa"/>
            <w:vAlign w:val="center"/>
          </w:tcPr>
          <w:p w14:paraId="784ECAEC">
            <w:pPr>
              <w:pStyle w:val="14"/>
            </w:pPr>
            <w:r>
              <w:t>2080505</w:t>
            </w:r>
          </w:p>
        </w:tc>
        <w:tc>
          <w:tcPr>
            <w:tcW w:w="4430" w:type="dxa"/>
            <w:vAlign w:val="center"/>
          </w:tcPr>
          <w:p w14:paraId="1514F1BA">
            <w:pPr>
              <w:pStyle w:val="14"/>
            </w:pPr>
            <w:r>
              <w:t>机关事业单位基本养老保险缴费支出</w:t>
            </w:r>
          </w:p>
        </w:tc>
        <w:tc>
          <w:tcPr>
            <w:tcW w:w="1361" w:type="dxa"/>
            <w:vAlign w:val="center"/>
          </w:tcPr>
          <w:p w14:paraId="307280C3">
            <w:pPr>
              <w:pStyle w:val="13"/>
            </w:pPr>
            <w:r>
              <w:t>46.01</w:t>
            </w:r>
          </w:p>
        </w:tc>
        <w:tc>
          <w:tcPr>
            <w:tcW w:w="1361" w:type="dxa"/>
            <w:vAlign w:val="center"/>
          </w:tcPr>
          <w:p w14:paraId="1AF63971">
            <w:pPr>
              <w:pStyle w:val="13"/>
            </w:pPr>
            <w:r>
              <w:t>46.01</w:t>
            </w:r>
          </w:p>
        </w:tc>
        <w:tc>
          <w:tcPr>
            <w:tcW w:w="1361" w:type="dxa"/>
            <w:vAlign w:val="center"/>
          </w:tcPr>
          <w:p w14:paraId="729E1C99">
            <w:pPr>
              <w:pStyle w:val="13"/>
            </w:pPr>
          </w:p>
        </w:tc>
        <w:tc>
          <w:tcPr>
            <w:tcW w:w="1361" w:type="dxa"/>
            <w:vAlign w:val="center"/>
          </w:tcPr>
          <w:p w14:paraId="5F830BE4">
            <w:pPr>
              <w:pStyle w:val="13"/>
            </w:pPr>
          </w:p>
        </w:tc>
        <w:tc>
          <w:tcPr>
            <w:tcW w:w="1361" w:type="dxa"/>
            <w:vAlign w:val="center"/>
          </w:tcPr>
          <w:p w14:paraId="74CFFF81">
            <w:pPr>
              <w:pStyle w:val="13"/>
            </w:pPr>
          </w:p>
        </w:tc>
        <w:tc>
          <w:tcPr>
            <w:tcW w:w="1361" w:type="dxa"/>
            <w:vAlign w:val="center"/>
          </w:tcPr>
          <w:p w14:paraId="565AC103">
            <w:pPr>
              <w:pStyle w:val="13"/>
            </w:pPr>
          </w:p>
        </w:tc>
      </w:tr>
      <w:tr w14:paraId="5CB174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45C2FF">
            <w:pPr>
              <w:pStyle w:val="15"/>
            </w:pPr>
            <w:r>
              <w:t>5</w:t>
            </w:r>
          </w:p>
        </w:tc>
        <w:tc>
          <w:tcPr>
            <w:tcW w:w="1097" w:type="dxa"/>
            <w:vAlign w:val="center"/>
          </w:tcPr>
          <w:p w14:paraId="7DB98FD1">
            <w:pPr>
              <w:pStyle w:val="14"/>
            </w:pPr>
            <w:r>
              <w:t>20899</w:t>
            </w:r>
          </w:p>
        </w:tc>
        <w:tc>
          <w:tcPr>
            <w:tcW w:w="4430" w:type="dxa"/>
            <w:vAlign w:val="center"/>
          </w:tcPr>
          <w:p w14:paraId="2FD11909">
            <w:pPr>
              <w:pStyle w:val="14"/>
            </w:pPr>
            <w:r>
              <w:t>其他社会保障和就业支出</w:t>
            </w:r>
          </w:p>
        </w:tc>
        <w:tc>
          <w:tcPr>
            <w:tcW w:w="1361" w:type="dxa"/>
            <w:vAlign w:val="center"/>
          </w:tcPr>
          <w:p w14:paraId="0DAB3364">
            <w:pPr>
              <w:pStyle w:val="13"/>
            </w:pPr>
            <w:r>
              <w:t>1.44</w:t>
            </w:r>
          </w:p>
        </w:tc>
        <w:tc>
          <w:tcPr>
            <w:tcW w:w="1361" w:type="dxa"/>
            <w:vAlign w:val="center"/>
          </w:tcPr>
          <w:p w14:paraId="1081647A">
            <w:pPr>
              <w:pStyle w:val="13"/>
            </w:pPr>
            <w:r>
              <w:t>1.44</w:t>
            </w:r>
          </w:p>
        </w:tc>
        <w:tc>
          <w:tcPr>
            <w:tcW w:w="1361" w:type="dxa"/>
            <w:vAlign w:val="center"/>
          </w:tcPr>
          <w:p w14:paraId="576393CD">
            <w:pPr>
              <w:pStyle w:val="13"/>
            </w:pPr>
          </w:p>
        </w:tc>
        <w:tc>
          <w:tcPr>
            <w:tcW w:w="1361" w:type="dxa"/>
            <w:vAlign w:val="center"/>
          </w:tcPr>
          <w:p w14:paraId="3738A02B">
            <w:pPr>
              <w:pStyle w:val="13"/>
            </w:pPr>
          </w:p>
        </w:tc>
        <w:tc>
          <w:tcPr>
            <w:tcW w:w="1361" w:type="dxa"/>
            <w:vAlign w:val="center"/>
          </w:tcPr>
          <w:p w14:paraId="3508AB23">
            <w:pPr>
              <w:pStyle w:val="13"/>
            </w:pPr>
          </w:p>
        </w:tc>
        <w:tc>
          <w:tcPr>
            <w:tcW w:w="1361" w:type="dxa"/>
            <w:vAlign w:val="center"/>
          </w:tcPr>
          <w:p w14:paraId="40633C07">
            <w:pPr>
              <w:pStyle w:val="13"/>
            </w:pPr>
          </w:p>
        </w:tc>
      </w:tr>
      <w:tr w14:paraId="124324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DD5114">
            <w:pPr>
              <w:pStyle w:val="15"/>
            </w:pPr>
            <w:r>
              <w:t>6</w:t>
            </w:r>
          </w:p>
        </w:tc>
        <w:tc>
          <w:tcPr>
            <w:tcW w:w="1097" w:type="dxa"/>
            <w:vAlign w:val="center"/>
          </w:tcPr>
          <w:p w14:paraId="11639CF1">
            <w:pPr>
              <w:pStyle w:val="14"/>
            </w:pPr>
            <w:r>
              <w:t>2089999</w:t>
            </w:r>
          </w:p>
        </w:tc>
        <w:tc>
          <w:tcPr>
            <w:tcW w:w="4430" w:type="dxa"/>
            <w:vAlign w:val="center"/>
          </w:tcPr>
          <w:p w14:paraId="03CBD1BC">
            <w:pPr>
              <w:pStyle w:val="14"/>
            </w:pPr>
            <w:r>
              <w:t>其他社会保障和就业支出</w:t>
            </w:r>
          </w:p>
        </w:tc>
        <w:tc>
          <w:tcPr>
            <w:tcW w:w="1361" w:type="dxa"/>
            <w:vAlign w:val="center"/>
          </w:tcPr>
          <w:p w14:paraId="487BF1C6">
            <w:pPr>
              <w:pStyle w:val="13"/>
            </w:pPr>
            <w:r>
              <w:t>1.44</w:t>
            </w:r>
          </w:p>
        </w:tc>
        <w:tc>
          <w:tcPr>
            <w:tcW w:w="1361" w:type="dxa"/>
            <w:vAlign w:val="center"/>
          </w:tcPr>
          <w:p w14:paraId="6429CB5D">
            <w:pPr>
              <w:pStyle w:val="13"/>
            </w:pPr>
            <w:r>
              <w:t>1.44</w:t>
            </w:r>
          </w:p>
        </w:tc>
        <w:tc>
          <w:tcPr>
            <w:tcW w:w="1361" w:type="dxa"/>
            <w:vAlign w:val="center"/>
          </w:tcPr>
          <w:p w14:paraId="139C632D">
            <w:pPr>
              <w:pStyle w:val="13"/>
            </w:pPr>
          </w:p>
        </w:tc>
        <w:tc>
          <w:tcPr>
            <w:tcW w:w="1361" w:type="dxa"/>
            <w:vAlign w:val="center"/>
          </w:tcPr>
          <w:p w14:paraId="70DAB9B9">
            <w:pPr>
              <w:pStyle w:val="13"/>
            </w:pPr>
          </w:p>
        </w:tc>
        <w:tc>
          <w:tcPr>
            <w:tcW w:w="1361" w:type="dxa"/>
            <w:vAlign w:val="center"/>
          </w:tcPr>
          <w:p w14:paraId="3567D6D1">
            <w:pPr>
              <w:pStyle w:val="13"/>
            </w:pPr>
          </w:p>
        </w:tc>
        <w:tc>
          <w:tcPr>
            <w:tcW w:w="1361" w:type="dxa"/>
            <w:vAlign w:val="center"/>
          </w:tcPr>
          <w:p w14:paraId="4C80205D">
            <w:pPr>
              <w:pStyle w:val="13"/>
            </w:pPr>
          </w:p>
        </w:tc>
      </w:tr>
      <w:tr w14:paraId="4A039E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E0E59A">
            <w:pPr>
              <w:pStyle w:val="15"/>
            </w:pPr>
            <w:r>
              <w:t>7</w:t>
            </w:r>
          </w:p>
        </w:tc>
        <w:tc>
          <w:tcPr>
            <w:tcW w:w="1097" w:type="dxa"/>
            <w:vAlign w:val="center"/>
          </w:tcPr>
          <w:p w14:paraId="2C350EDD">
            <w:pPr>
              <w:pStyle w:val="14"/>
            </w:pPr>
            <w:r>
              <w:t>210</w:t>
            </w:r>
          </w:p>
        </w:tc>
        <w:tc>
          <w:tcPr>
            <w:tcW w:w="4430" w:type="dxa"/>
            <w:vAlign w:val="center"/>
          </w:tcPr>
          <w:p w14:paraId="49774147">
            <w:pPr>
              <w:pStyle w:val="14"/>
            </w:pPr>
            <w:r>
              <w:t>卫生健康支出</w:t>
            </w:r>
          </w:p>
        </w:tc>
        <w:tc>
          <w:tcPr>
            <w:tcW w:w="1361" w:type="dxa"/>
            <w:vAlign w:val="center"/>
          </w:tcPr>
          <w:p w14:paraId="7A51CB24">
            <w:pPr>
              <w:pStyle w:val="13"/>
            </w:pPr>
            <w:r>
              <w:t>31.66</w:t>
            </w:r>
          </w:p>
        </w:tc>
        <w:tc>
          <w:tcPr>
            <w:tcW w:w="1361" w:type="dxa"/>
            <w:vAlign w:val="center"/>
          </w:tcPr>
          <w:p w14:paraId="127E0C6E">
            <w:pPr>
              <w:pStyle w:val="13"/>
            </w:pPr>
            <w:r>
              <w:t>31.66</w:t>
            </w:r>
          </w:p>
        </w:tc>
        <w:tc>
          <w:tcPr>
            <w:tcW w:w="1361" w:type="dxa"/>
            <w:vAlign w:val="center"/>
          </w:tcPr>
          <w:p w14:paraId="1377C417">
            <w:pPr>
              <w:pStyle w:val="13"/>
            </w:pPr>
          </w:p>
        </w:tc>
        <w:tc>
          <w:tcPr>
            <w:tcW w:w="1361" w:type="dxa"/>
            <w:vAlign w:val="center"/>
          </w:tcPr>
          <w:p w14:paraId="00F778CC">
            <w:pPr>
              <w:pStyle w:val="13"/>
            </w:pPr>
          </w:p>
        </w:tc>
        <w:tc>
          <w:tcPr>
            <w:tcW w:w="1361" w:type="dxa"/>
            <w:vAlign w:val="center"/>
          </w:tcPr>
          <w:p w14:paraId="2282F33C">
            <w:pPr>
              <w:pStyle w:val="13"/>
            </w:pPr>
          </w:p>
        </w:tc>
        <w:tc>
          <w:tcPr>
            <w:tcW w:w="1361" w:type="dxa"/>
            <w:vAlign w:val="center"/>
          </w:tcPr>
          <w:p w14:paraId="260FF3F4">
            <w:pPr>
              <w:pStyle w:val="13"/>
            </w:pPr>
          </w:p>
        </w:tc>
      </w:tr>
      <w:tr w14:paraId="75F77A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27B388">
            <w:pPr>
              <w:pStyle w:val="15"/>
            </w:pPr>
            <w:r>
              <w:t>8</w:t>
            </w:r>
          </w:p>
        </w:tc>
        <w:tc>
          <w:tcPr>
            <w:tcW w:w="1097" w:type="dxa"/>
            <w:vAlign w:val="center"/>
          </w:tcPr>
          <w:p w14:paraId="0213AFE9">
            <w:pPr>
              <w:pStyle w:val="14"/>
            </w:pPr>
            <w:r>
              <w:t>21011</w:t>
            </w:r>
          </w:p>
        </w:tc>
        <w:tc>
          <w:tcPr>
            <w:tcW w:w="4430" w:type="dxa"/>
            <w:vAlign w:val="center"/>
          </w:tcPr>
          <w:p w14:paraId="73490F7E">
            <w:pPr>
              <w:pStyle w:val="14"/>
            </w:pPr>
            <w:r>
              <w:t>行政事业单位医疗</w:t>
            </w:r>
          </w:p>
        </w:tc>
        <w:tc>
          <w:tcPr>
            <w:tcW w:w="1361" w:type="dxa"/>
            <w:vAlign w:val="center"/>
          </w:tcPr>
          <w:p w14:paraId="250FCDE8">
            <w:pPr>
              <w:pStyle w:val="13"/>
            </w:pPr>
            <w:r>
              <w:t>31.66</w:t>
            </w:r>
          </w:p>
        </w:tc>
        <w:tc>
          <w:tcPr>
            <w:tcW w:w="1361" w:type="dxa"/>
            <w:vAlign w:val="center"/>
          </w:tcPr>
          <w:p w14:paraId="6AE33E2E">
            <w:pPr>
              <w:pStyle w:val="13"/>
            </w:pPr>
            <w:r>
              <w:t>31.66</w:t>
            </w:r>
          </w:p>
        </w:tc>
        <w:tc>
          <w:tcPr>
            <w:tcW w:w="1361" w:type="dxa"/>
            <w:vAlign w:val="center"/>
          </w:tcPr>
          <w:p w14:paraId="462DF82C">
            <w:pPr>
              <w:pStyle w:val="13"/>
            </w:pPr>
          </w:p>
        </w:tc>
        <w:tc>
          <w:tcPr>
            <w:tcW w:w="1361" w:type="dxa"/>
            <w:vAlign w:val="center"/>
          </w:tcPr>
          <w:p w14:paraId="4308882A">
            <w:pPr>
              <w:pStyle w:val="13"/>
            </w:pPr>
          </w:p>
        </w:tc>
        <w:tc>
          <w:tcPr>
            <w:tcW w:w="1361" w:type="dxa"/>
            <w:vAlign w:val="center"/>
          </w:tcPr>
          <w:p w14:paraId="1F4706EB">
            <w:pPr>
              <w:pStyle w:val="13"/>
            </w:pPr>
          </w:p>
        </w:tc>
        <w:tc>
          <w:tcPr>
            <w:tcW w:w="1361" w:type="dxa"/>
            <w:vAlign w:val="center"/>
          </w:tcPr>
          <w:p w14:paraId="38E9A483">
            <w:pPr>
              <w:pStyle w:val="13"/>
            </w:pPr>
          </w:p>
        </w:tc>
      </w:tr>
      <w:tr w14:paraId="2611F6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F0A00C">
            <w:pPr>
              <w:pStyle w:val="15"/>
            </w:pPr>
            <w:r>
              <w:t>9</w:t>
            </w:r>
          </w:p>
        </w:tc>
        <w:tc>
          <w:tcPr>
            <w:tcW w:w="1097" w:type="dxa"/>
            <w:vAlign w:val="center"/>
          </w:tcPr>
          <w:p w14:paraId="7DD68760">
            <w:pPr>
              <w:pStyle w:val="14"/>
            </w:pPr>
            <w:r>
              <w:t>2101101</w:t>
            </w:r>
          </w:p>
        </w:tc>
        <w:tc>
          <w:tcPr>
            <w:tcW w:w="4430" w:type="dxa"/>
            <w:vAlign w:val="center"/>
          </w:tcPr>
          <w:p w14:paraId="42EFB898">
            <w:pPr>
              <w:pStyle w:val="14"/>
            </w:pPr>
            <w:r>
              <w:t>行政单位医疗</w:t>
            </w:r>
          </w:p>
        </w:tc>
        <w:tc>
          <w:tcPr>
            <w:tcW w:w="1361" w:type="dxa"/>
            <w:vAlign w:val="center"/>
          </w:tcPr>
          <w:p w14:paraId="6D69B01E">
            <w:pPr>
              <w:pStyle w:val="13"/>
            </w:pPr>
            <w:r>
              <w:t>17.85</w:t>
            </w:r>
          </w:p>
        </w:tc>
        <w:tc>
          <w:tcPr>
            <w:tcW w:w="1361" w:type="dxa"/>
            <w:vAlign w:val="center"/>
          </w:tcPr>
          <w:p w14:paraId="5428F845">
            <w:pPr>
              <w:pStyle w:val="13"/>
            </w:pPr>
            <w:r>
              <w:t>17.85</w:t>
            </w:r>
          </w:p>
        </w:tc>
        <w:tc>
          <w:tcPr>
            <w:tcW w:w="1361" w:type="dxa"/>
            <w:vAlign w:val="center"/>
          </w:tcPr>
          <w:p w14:paraId="65FA1BF6">
            <w:pPr>
              <w:pStyle w:val="13"/>
            </w:pPr>
          </w:p>
        </w:tc>
        <w:tc>
          <w:tcPr>
            <w:tcW w:w="1361" w:type="dxa"/>
            <w:vAlign w:val="center"/>
          </w:tcPr>
          <w:p w14:paraId="75565106">
            <w:pPr>
              <w:pStyle w:val="13"/>
            </w:pPr>
          </w:p>
        </w:tc>
        <w:tc>
          <w:tcPr>
            <w:tcW w:w="1361" w:type="dxa"/>
            <w:vAlign w:val="center"/>
          </w:tcPr>
          <w:p w14:paraId="16700CA1">
            <w:pPr>
              <w:pStyle w:val="13"/>
            </w:pPr>
          </w:p>
        </w:tc>
        <w:tc>
          <w:tcPr>
            <w:tcW w:w="1361" w:type="dxa"/>
            <w:vAlign w:val="center"/>
          </w:tcPr>
          <w:p w14:paraId="445684EA">
            <w:pPr>
              <w:pStyle w:val="13"/>
            </w:pPr>
          </w:p>
        </w:tc>
      </w:tr>
      <w:tr w14:paraId="415D23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CD40CB">
            <w:pPr>
              <w:pStyle w:val="15"/>
            </w:pPr>
            <w:r>
              <w:t>10</w:t>
            </w:r>
          </w:p>
        </w:tc>
        <w:tc>
          <w:tcPr>
            <w:tcW w:w="1097" w:type="dxa"/>
            <w:vAlign w:val="center"/>
          </w:tcPr>
          <w:p w14:paraId="17B2326F">
            <w:pPr>
              <w:pStyle w:val="14"/>
            </w:pPr>
            <w:r>
              <w:t>2101103</w:t>
            </w:r>
          </w:p>
        </w:tc>
        <w:tc>
          <w:tcPr>
            <w:tcW w:w="4430" w:type="dxa"/>
            <w:vAlign w:val="center"/>
          </w:tcPr>
          <w:p w14:paraId="725642AB">
            <w:pPr>
              <w:pStyle w:val="14"/>
            </w:pPr>
            <w:r>
              <w:t>公务员医疗补助</w:t>
            </w:r>
          </w:p>
        </w:tc>
        <w:tc>
          <w:tcPr>
            <w:tcW w:w="1361" w:type="dxa"/>
            <w:vAlign w:val="center"/>
          </w:tcPr>
          <w:p w14:paraId="57E285C5">
            <w:pPr>
              <w:pStyle w:val="13"/>
            </w:pPr>
            <w:r>
              <w:t>13.81</w:t>
            </w:r>
          </w:p>
        </w:tc>
        <w:tc>
          <w:tcPr>
            <w:tcW w:w="1361" w:type="dxa"/>
            <w:vAlign w:val="center"/>
          </w:tcPr>
          <w:p w14:paraId="42250FFD">
            <w:pPr>
              <w:pStyle w:val="13"/>
            </w:pPr>
            <w:r>
              <w:t>13.81</w:t>
            </w:r>
          </w:p>
        </w:tc>
        <w:tc>
          <w:tcPr>
            <w:tcW w:w="1361" w:type="dxa"/>
            <w:vAlign w:val="center"/>
          </w:tcPr>
          <w:p w14:paraId="7BC8C247">
            <w:pPr>
              <w:pStyle w:val="13"/>
            </w:pPr>
          </w:p>
        </w:tc>
        <w:tc>
          <w:tcPr>
            <w:tcW w:w="1361" w:type="dxa"/>
            <w:vAlign w:val="center"/>
          </w:tcPr>
          <w:p w14:paraId="0917227B">
            <w:pPr>
              <w:pStyle w:val="13"/>
            </w:pPr>
          </w:p>
        </w:tc>
        <w:tc>
          <w:tcPr>
            <w:tcW w:w="1361" w:type="dxa"/>
            <w:vAlign w:val="center"/>
          </w:tcPr>
          <w:p w14:paraId="0D2C49F2">
            <w:pPr>
              <w:pStyle w:val="13"/>
            </w:pPr>
          </w:p>
        </w:tc>
        <w:tc>
          <w:tcPr>
            <w:tcW w:w="1361" w:type="dxa"/>
            <w:vAlign w:val="center"/>
          </w:tcPr>
          <w:p w14:paraId="21E5D701">
            <w:pPr>
              <w:pStyle w:val="13"/>
            </w:pPr>
          </w:p>
        </w:tc>
      </w:tr>
      <w:tr w14:paraId="42818C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6B287D">
            <w:pPr>
              <w:pStyle w:val="15"/>
            </w:pPr>
            <w:r>
              <w:t>11</w:t>
            </w:r>
          </w:p>
        </w:tc>
        <w:tc>
          <w:tcPr>
            <w:tcW w:w="1097" w:type="dxa"/>
            <w:vAlign w:val="center"/>
          </w:tcPr>
          <w:p w14:paraId="1B8B23B7">
            <w:pPr>
              <w:pStyle w:val="14"/>
            </w:pPr>
            <w:r>
              <w:t>220</w:t>
            </w:r>
          </w:p>
        </w:tc>
        <w:tc>
          <w:tcPr>
            <w:tcW w:w="4430" w:type="dxa"/>
            <w:vAlign w:val="center"/>
          </w:tcPr>
          <w:p w14:paraId="72F21819">
            <w:pPr>
              <w:pStyle w:val="14"/>
            </w:pPr>
            <w:r>
              <w:t>自然资源海洋气象等支出</w:t>
            </w:r>
          </w:p>
        </w:tc>
        <w:tc>
          <w:tcPr>
            <w:tcW w:w="1361" w:type="dxa"/>
            <w:vAlign w:val="center"/>
          </w:tcPr>
          <w:p w14:paraId="5DFCD982">
            <w:pPr>
              <w:pStyle w:val="13"/>
            </w:pPr>
            <w:r>
              <w:t>464.65</w:t>
            </w:r>
          </w:p>
        </w:tc>
        <w:tc>
          <w:tcPr>
            <w:tcW w:w="1361" w:type="dxa"/>
            <w:vAlign w:val="center"/>
          </w:tcPr>
          <w:p w14:paraId="50762652">
            <w:pPr>
              <w:pStyle w:val="13"/>
            </w:pPr>
            <w:r>
              <w:t>430.25</w:t>
            </w:r>
          </w:p>
        </w:tc>
        <w:tc>
          <w:tcPr>
            <w:tcW w:w="1361" w:type="dxa"/>
            <w:vAlign w:val="center"/>
          </w:tcPr>
          <w:p w14:paraId="0EA0AFA3">
            <w:pPr>
              <w:pStyle w:val="13"/>
            </w:pPr>
            <w:r>
              <w:t>34.40</w:t>
            </w:r>
          </w:p>
        </w:tc>
        <w:tc>
          <w:tcPr>
            <w:tcW w:w="1361" w:type="dxa"/>
            <w:vAlign w:val="center"/>
          </w:tcPr>
          <w:p w14:paraId="540FB27F">
            <w:pPr>
              <w:pStyle w:val="13"/>
            </w:pPr>
          </w:p>
        </w:tc>
        <w:tc>
          <w:tcPr>
            <w:tcW w:w="1361" w:type="dxa"/>
            <w:vAlign w:val="center"/>
          </w:tcPr>
          <w:p w14:paraId="3FC62CF2">
            <w:pPr>
              <w:pStyle w:val="13"/>
            </w:pPr>
          </w:p>
        </w:tc>
        <w:tc>
          <w:tcPr>
            <w:tcW w:w="1361" w:type="dxa"/>
            <w:vAlign w:val="center"/>
          </w:tcPr>
          <w:p w14:paraId="233C7492">
            <w:pPr>
              <w:pStyle w:val="13"/>
            </w:pPr>
          </w:p>
        </w:tc>
      </w:tr>
      <w:tr w14:paraId="663403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DF323B">
            <w:pPr>
              <w:pStyle w:val="15"/>
            </w:pPr>
            <w:r>
              <w:t>12</w:t>
            </w:r>
          </w:p>
        </w:tc>
        <w:tc>
          <w:tcPr>
            <w:tcW w:w="1097" w:type="dxa"/>
            <w:vAlign w:val="center"/>
          </w:tcPr>
          <w:p w14:paraId="0B2F08BA">
            <w:pPr>
              <w:pStyle w:val="14"/>
            </w:pPr>
            <w:r>
              <w:t>22001</w:t>
            </w:r>
          </w:p>
        </w:tc>
        <w:tc>
          <w:tcPr>
            <w:tcW w:w="4430" w:type="dxa"/>
            <w:vAlign w:val="center"/>
          </w:tcPr>
          <w:p w14:paraId="6C55A15C">
            <w:pPr>
              <w:pStyle w:val="14"/>
            </w:pPr>
            <w:r>
              <w:t>自然资源事务</w:t>
            </w:r>
          </w:p>
        </w:tc>
        <w:tc>
          <w:tcPr>
            <w:tcW w:w="1361" w:type="dxa"/>
            <w:vAlign w:val="center"/>
          </w:tcPr>
          <w:p w14:paraId="5E27C3F7">
            <w:pPr>
              <w:pStyle w:val="13"/>
            </w:pPr>
            <w:r>
              <w:t>464.65</w:t>
            </w:r>
          </w:p>
        </w:tc>
        <w:tc>
          <w:tcPr>
            <w:tcW w:w="1361" w:type="dxa"/>
            <w:vAlign w:val="center"/>
          </w:tcPr>
          <w:p w14:paraId="491238EA">
            <w:pPr>
              <w:pStyle w:val="13"/>
            </w:pPr>
            <w:r>
              <w:t>430.25</w:t>
            </w:r>
          </w:p>
        </w:tc>
        <w:tc>
          <w:tcPr>
            <w:tcW w:w="1361" w:type="dxa"/>
            <w:vAlign w:val="center"/>
          </w:tcPr>
          <w:p w14:paraId="1164133A">
            <w:pPr>
              <w:pStyle w:val="13"/>
            </w:pPr>
            <w:r>
              <w:t>34.40</w:t>
            </w:r>
          </w:p>
        </w:tc>
        <w:tc>
          <w:tcPr>
            <w:tcW w:w="1361" w:type="dxa"/>
            <w:vAlign w:val="center"/>
          </w:tcPr>
          <w:p w14:paraId="0093F10B">
            <w:pPr>
              <w:pStyle w:val="13"/>
            </w:pPr>
          </w:p>
        </w:tc>
        <w:tc>
          <w:tcPr>
            <w:tcW w:w="1361" w:type="dxa"/>
            <w:vAlign w:val="center"/>
          </w:tcPr>
          <w:p w14:paraId="1D7A218A">
            <w:pPr>
              <w:pStyle w:val="13"/>
            </w:pPr>
          </w:p>
        </w:tc>
        <w:tc>
          <w:tcPr>
            <w:tcW w:w="1361" w:type="dxa"/>
            <w:vAlign w:val="center"/>
          </w:tcPr>
          <w:p w14:paraId="5E9A8507">
            <w:pPr>
              <w:pStyle w:val="13"/>
            </w:pPr>
          </w:p>
        </w:tc>
      </w:tr>
      <w:tr w14:paraId="68B626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84BAF7">
            <w:pPr>
              <w:pStyle w:val="15"/>
            </w:pPr>
            <w:r>
              <w:t>13</w:t>
            </w:r>
          </w:p>
        </w:tc>
        <w:tc>
          <w:tcPr>
            <w:tcW w:w="1097" w:type="dxa"/>
            <w:vAlign w:val="center"/>
          </w:tcPr>
          <w:p w14:paraId="7A31C5F2">
            <w:pPr>
              <w:pStyle w:val="14"/>
            </w:pPr>
            <w:r>
              <w:t>2200101</w:t>
            </w:r>
          </w:p>
        </w:tc>
        <w:tc>
          <w:tcPr>
            <w:tcW w:w="4430" w:type="dxa"/>
            <w:vAlign w:val="center"/>
          </w:tcPr>
          <w:p w14:paraId="03E9B57B">
            <w:pPr>
              <w:pStyle w:val="14"/>
            </w:pPr>
            <w:r>
              <w:t>行政运行</w:t>
            </w:r>
          </w:p>
        </w:tc>
        <w:tc>
          <w:tcPr>
            <w:tcW w:w="1361" w:type="dxa"/>
            <w:vAlign w:val="center"/>
          </w:tcPr>
          <w:p w14:paraId="1B254250">
            <w:pPr>
              <w:pStyle w:val="13"/>
            </w:pPr>
            <w:r>
              <w:t>464.65</w:t>
            </w:r>
          </w:p>
        </w:tc>
        <w:tc>
          <w:tcPr>
            <w:tcW w:w="1361" w:type="dxa"/>
            <w:vAlign w:val="center"/>
          </w:tcPr>
          <w:p w14:paraId="4227807E">
            <w:pPr>
              <w:pStyle w:val="13"/>
            </w:pPr>
            <w:r>
              <w:t>430.25</w:t>
            </w:r>
          </w:p>
        </w:tc>
        <w:tc>
          <w:tcPr>
            <w:tcW w:w="1361" w:type="dxa"/>
            <w:vAlign w:val="center"/>
          </w:tcPr>
          <w:p w14:paraId="68B95C11">
            <w:pPr>
              <w:pStyle w:val="13"/>
            </w:pPr>
            <w:r>
              <w:t>34.40</w:t>
            </w:r>
          </w:p>
        </w:tc>
        <w:tc>
          <w:tcPr>
            <w:tcW w:w="1361" w:type="dxa"/>
            <w:vAlign w:val="center"/>
          </w:tcPr>
          <w:p w14:paraId="5474F392">
            <w:pPr>
              <w:pStyle w:val="13"/>
            </w:pPr>
          </w:p>
        </w:tc>
        <w:tc>
          <w:tcPr>
            <w:tcW w:w="1361" w:type="dxa"/>
            <w:vAlign w:val="center"/>
          </w:tcPr>
          <w:p w14:paraId="3837C31E">
            <w:pPr>
              <w:pStyle w:val="13"/>
            </w:pPr>
          </w:p>
        </w:tc>
        <w:tc>
          <w:tcPr>
            <w:tcW w:w="1361" w:type="dxa"/>
            <w:vAlign w:val="center"/>
          </w:tcPr>
          <w:p w14:paraId="596D824F">
            <w:pPr>
              <w:pStyle w:val="13"/>
            </w:pPr>
          </w:p>
        </w:tc>
      </w:tr>
      <w:tr w14:paraId="59E10E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E016D3">
            <w:pPr>
              <w:pStyle w:val="15"/>
            </w:pPr>
            <w:r>
              <w:t>14</w:t>
            </w:r>
          </w:p>
        </w:tc>
        <w:tc>
          <w:tcPr>
            <w:tcW w:w="1097" w:type="dxa"/>
            <w:vAlign w:val="center"/>
          </w:tcPr>
          <w:p w14:paraId="6FA45FB8">
            <w:pPr>
              <w:pStyle w:val="14"/>
            </w:pPr>
            <w:r>
              <w:t>221</w:t>
            </w:r>
          </w:p>
        </w:tc>
        <w:tc>
          <w:tcPr>
            <w:tcW w:w="4430" w:type="dxa"/>
            <w:vAlign w:val="center"/>
          </w:tcPr>
          <w:p w14:paraId="561E18F4">
            <w:pPr>
              <w:pStyle w:val="14"/>
            </w:pPr>
            <w:r>
              <w:t>住房保障支出</w:t>
            </w:r>
          </w:p>
        </w:tc>
        <w:tc>
          <w:tcPr>
            <w:tcW w:w="1361" w:type="dxa"/>
            <w:vAlign w:val="center"/>
          </w:tcPr>
          <w:p w14:paraId="2C130518">
            <w:pPr>
              <w:pStyle w:val="13"/>
            </w:pPr>
            <w:r>
              <w:t>74.03</w:t>
            </w:r>
          </w:p>
        </w:tc>
        <w:tc>
          <w:tcPr>
            <w:tcW w:w="1361" w:type="dxa"/>
            <w:vAlign w:val="center"/>
          </w:tcPr>
          <w:p w14:paraId="7012894B">
            <w:pPr>
              <w:pStyle w:val="13"/>
            </w:pPr>
            <w:r>
              <w:t>74.03</w:t>
            </w:r>
          </w:p>
        </w:tc>
        <w:tc>
          <w:tcPr>
            <w:tcW w:w="1361" w:type="dxa"/>
            <w:vAlign w:val="center"/>
          </w:tcPr>
          <w:p w14:paraId="0E02C5FE">
            <w:pPr>
              <w:pStyle w:val="13"/>
            </w:pPr>
          </w:p>
        </w:tc>
        <w:tc>
          <w:tcPr>
            <w:tcW w:w="1361" w:type="dxa"/>
            <w:vAlign w:val="center"/>
          </w:tcPr>
          <w:p w14:paraId="14304A96">
            <w:pPr>
              <w:pStyle w:val="13"/>
            </w:pPr>
          </w:p>
        </w:tc>
        <w:tc>
          <w:tcPr>
            <w:tcW w:w="1361" w:type="dxa"/>
            <w:vAlign w:val="center"/>
          </w:tcPr>
          <w:p w14:paraId="53D1F42A">
            <w:pPr>
              <w:pStyle w:val="13"/>
            </w:pPr>
          </w:p>
        </w:tc>
        <w:tc>
          <w:tcPr>
            <w:tcW w:w="1361" w:type="dxa"/>
            <w:vAlign w:val="center"/>
          </w:tcPr>
          <w:p w14:paraId="336DBBF4">
            <w:pPr>
              <w:pStyle w:val="13"/>
            </w:pPr>
          </w:p>
        </w:tc>
      </w:tr>
      <w:tr w14:paraId="73D4F9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C1A52A">
            <w:pPr>
              <w:pStyle w:val="15"/>
            </w:pPr>
            <w:r>
              <w:t>15</w:t>
            </w:r>
          </w:p>
        </w:tc>
        <w:tc>
          <w:tcPr>
            <w:tcW w:w="1097" w:type="dxa"/>
            <w:vAlign w:val="center"/>
          </w:tcPr>
          <w:p w14:paraId="065F09F6">
            <w:pPr>
              <w:pStyle w:val="14"/>
            </w:pPr>
            <w:r>
              <w:t>22102</w:t>
            </w:r>
          </w:p>
        </w:tc>
        <w:tc>
          <w:tcPr>
            <w:tcW w:w="4430" w:type="dxa"/>
            <w:vAlign w:val="center"/>
          </w:tcPr>
          <w:p w14:paraId="289C55CA">
            <w:pPr>
              <w:pStyle w:val="14"/>
            </w:pPr>
            <w:r>
              <w:t>住房改革支出</w:t>
            </w:r>
          </w:p>
        </w:tc>
        <w:tc>
          <w:tcPr>
            <w:tcW w:w="1361" w:type="dxa"/>
            <w:vAlign w:val="center"/>
          </w:tcPr>
          <w:p w14:paraId="6149A447">
            <w:pPr>
              <w:pStyle w:val="13"/>
            </w:pPr>
            <w:r>
              <w:t>74.03</w:t>
            </w:r>
          </w:p>
        </w:tc>
        <w:tc>
          <w:tcPr>
            <w:tcW w:w="1361" w:type="dxa"/>
            <w:vAlign w:val="center"/>
          </w:tcPr>
          <w:p w14:paraId="0B3AD796">
            <w:pPr>
              <w:pStyle w:val="13"/>
            </w:pPr>
            <w:r>
              <w:t>74.03</w:t>
            </w:r>
          </w:p>
        </w:tc>
        <w:tc>
          <w:tcPr>
            <w:tcW w:w="1361" w:type="dxa"/>
            <w:vAlign w:val="center"/>
          </w:tcPr>
          <w:p w14:paraId="2A072261">
            <w:pPr>
              <w:pStyle w:val="13"/>
            </w:pPr>
          </w:p>
        </w:tc>
        <w:tc>
          <w:tcPr>
            <w:tcW w:w="1361" w:type="dxa"/>
            <w:vAlign w:val="center"/>
          </w:tcPr>
          <w:p w14:paraId="307CF8F1">
            <w:pPr>
              <w:pStyle w:val="13"/>
            </w:pPr>
          </w:p>
        </w:tc>
        <w:tc>
          <w:tcPr>
            <w:tcW w:w="1361" w:type="dxa"/>
            <w:vAlign w:val="center"/>
          </w:tcPr>
          <w:p w14:paraId="7AD17A01">
            <w:pPr>
              <w:pStyle w:val="13"/>
            </w:pPr>
          </w:p>
        </w:tc>
        <w:tc>
          <w:tcPr>
            <w:tcW w:w="1361" w:type="dxa"/>
            <w:vAlign w:val="center"/>
          </w:tcPr>
          <w:p w14:paraId="052B66F5">
            <w:pPr>
              <w:pStyle w:val="13"/>
            </w:pPr>
          </w:p>
        </w:tc>
      </w:tr>
      <w:tr w14:paraId="77C8EF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708844">
            <w:pPr>
              <w:pStyle w:val="15"/>
            </w:pPr>
            <w:r>
              <w:t>16</w:t>
            </w:r>
          </w:p>
        </w:tc>
        <w:tc>
          <w:tcPr>
            <w:tcW w:w="1097" w:type="dxa"/>
            <w:vAlign w:val="center"/>
          </w:tcPr>
          <w:p w14:paraId="72DF8E88">
            <w:pPr>
              <w:pStyle w:val="14"/>
            </w:pPr>
            <w:r>
              <w:t>2210201</w:t>
            </w:r>
          </w:p>
        </w:tc>
        <w:tc>
          <w:tcPr>
            <w:tcW w:w="4430" w:type="dxa"/>
            <w:vAlign w:val="center"/>
          </w:tcPr>
          <w:p w14:paraId="619D93A0">
            <w:pPr>
              <w:pStyle w:val="14"/>
            </w:pPr>
            <w:r>
              <w:t>住房公积金</w:t>
            </w:r>
          </w:p>
        </w:tc>
        <w:tc>
          <w:tcPr>
            <w:tcW w:w="1361" w:type="dxa"/>
            <w:vAlign w:val="center"/>
          </w:tcPr>
          <w:p w14:paraId="55B35CDF">
            <w:pPr>
              <w:pStyle w:val="13"/>
            </w:pPr>
            <w:r>
              <w:t>74.03</w:t>
            </w:r>
          </w:p>
        </w:tc>
        <w:tc>
          <w:tcPr>
            <w:tcW w:w="1361" w:type="dxa"/>
            <w:vAlign w:val="center"/>
          </w:tcPr>
          <w:p w14:paraId="42148790">
            <w:pPr>
              <w:pStyle w:val="13"/>
            </w:pPr>
            <w:r>
              <w:t>74.03</w:t>
            </w:r>
          </w:p>
        </w:tc>
        <w:tc>
          <w:tcPr>
            <w:tcW w:w="1361" w:type="dxa"/>
            <w:vAlign w:val="center"/>
          </w:tcPr>
          <w:p w14:paraId="16C59082">
            <w:pPr>
              <w:pStyle w:val="13"/>
            </w:pPr>
          </w:p>
        </w:tc>
        <w:tc>
          <w:tcPr>
            <w:tcW w:w="1361" w:type="dxa"/>
            <w:vAlign w:val="center"/>
          </w:tcPr>
          <w:p w14:paraId="3F0CD1AE">
            <w:pPr>
              <w:pStyle w:val="13"/>
            </w:pPr>
          </w:p>
        </w:tc>
        <w:tc>
          <w:tcPr>
            <w:tcW w:w="1361" w:type="dxa"/>
            <w:vAlign w:val="center"/>
          </w:tcPr>
          <w:p w14:paraId="73C4D737">
            <w:pPr>
              <w:pStyle w:val="13"/>
            </w:pPr>
          </w:p>
        </w:tc>
        <w:tc>
          <w:tcPr>
            <w:tcW w:w="1361" w:type="dxa"/>
            <w:vAlign w:val="center"/>
          </w:tcPr>
          <w:p w14:paraId="4652C6B8">
            <w:pPr>
              <w:pStyle w:val="13"/>
            </w:pPr>
          </w:p>
        </w:tc>
      </w:tr>
    </w:tbl>
    <w:p w14:paraId="79541DE6">
      <w:pPr>
        <w:sectPr>
          <w:pgSz w:w="16840" w:h="11900" w:orient="landscape"/>
          <w:pgMar w:top="1361" w:right="1020" w:bottom="1134" w:left="1020" w:header="720" w:footer="720" w:gutter="0"/>
          <w:cols w:space="720" w:num="1"/>
        </w:sectPr>
      </w:pPr>
    </w:p>
    <w:p w14:paraId="5DE7D79B">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322"/>
        <w:gridCol w:w="1500"/>
        <w:gridCol w:w="1541"/>
        <w:gridCol w:w="1533"/>
      </w:tblGrid>
      <w:tr w14:paraId="548EBF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9128" w:type="dxa"/>
            <w:gridSpan w:val="4"/>
            <w:tcBorders>
              <w:top w:val="single" w:color="FFFFFF" w:sz="6" w:space="0"/>
              <w:left w:val="single" w:color="FFFFFF" w:sz="6" w:space="0"/>
              <w:right w:val="single" w:color="FFFFFF" w:sz="6" w:space="0"/>
            </w:tcBorders>
            <w:vAlign w:val="center"/>
          </w:tcPr>
          <w:p w14:paraId="678F5AAF">
            <w:pPr>
              <w:pStyle w:val="11"/>
            </w:pPr>
            <w:r>
              <w:t>324034石家庄市自然资源和规划局经济技术开发区分局</w:t>
            </w:r>
            <w:r>
              <w:rPr>
                <w:rFonts w:hint="eastAsia"/>
                <w:lang w:val="en-US" w:eastAsia="zh-CN"/>
              </w:rPr>
              <w:t xml:space="preserve">      </w:t>
            </w:r>
            <w:r>
              <w:t>预算年度：2025</w:t>
            </w:r>
          </w:p>
        </w:tc>
        <w:tc>
          <w:tcPr>
            <w:tcW w:w="5896" w:type="dxa"/>
            <w:gridSpan w:val="4"/>
            <w:tcBorders>
              <w:top w:val="single" w:color="FFFFFF" w:sz="6" w:space="0"/>
              <w:left w:val="single" w:color="FFFFFF" w:sz="6" w:space="0"/>
              <w:right w:val="single" w:color="FFFFFF" w:sz="6" w:space="0"/>
            </w:tcBorders>
            <w:vAlign w:val="center"/>
          </w:tcPr>
          <w:p w14:paraId="0F666C1C">
            <w:pPr>
              <w:pStyle w:val="9"/>
            </w:pPr>
            <w:r>
              <w:t>单位：万元</w:t>
            </w:r>
          </w:p>
        </w:tc>
      </w:tr>
      <w:tr w14:paraId="1FBDF4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6894BD">
            <w:pPr>
              <w:pStyle w:val="12"/>
            </w:pPr>
            <w:r>
              <w:t>序号</w:t>
            </w:r>
          </w:p>
        </w:tc>
        <w:tc>
          <w:tcPr>
            <w:tcW w:w="4876" w:type="dxa"/>
            <w:gridSpan w:val="2"/>
            <w:vAlign w:val="center"/>
          </w:tcPr>
          <w:p w14:paraId="16425EE9">
            <w:pPr>
              <w:pStyle w:val="12"/>
            </w:pPr>
            <w:r>
              <w:t>收入</w:t>
            </w:r>
          </w:p>
        </w:tc>
        <w:tc>
          <w:tcPr>
            <w:tcW w:w="9298" w:type="dxa"/>
            <w:gridSpan w:val="5"/>
            <w:vAlign w:val="center"/>
          </w:tcPr>
          <w:p w14:paraId="737FDDA3">
            <w:pPr>
              <w:pStyle w:val="12"/>
            </w:pPr>
            <w:r>
              <w:t>支出</w:t>
            </w:r>
          </w:p>
        </w:tc>
      </w:tr>
      <w:tr w14:paraId="10DF8A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8895A4"/>
        </w:tc>
        <w:tc>
          <w:tcPr>
            <w:tcW w:w="3402" w:type="dxa"/>
            <w:vAlign w:val="center"/>
          </w:tcPr>
          <w:p w14:paraId="326B8476">
            <w:pPr>
              <w:pStyle w:val="12"/>
            </w:pPr>
            <w:r>
              <w:t>项  目</w:t>
            </w:r>
          </w:p>
        </w:tc>
        <w:tc>
          <w:tcPr>
            <w:tcW w:w="1474" w:type="dxa"/>
            <w:vAlign w:val="center"/>
          </w:tcPr>
          <w:p w14:paraId="66B6F9E1">
            <w:pPr>
              <w:pStyle w:val="12"/>
            </w:pPr>
            <w:r>
              <w:t>金额</w:t>
            </w:r>
          </w:p>
        </w:tc>
        <w:tc>
          <w:tcPr>
            <w:tcW w:w="3402" w:type="dxa"/>
            <w:vAlign w:val="center"/>
          </w:tcPr>
          <w:p w14:paraId="0B2785B1">
            <w:pPr>
              <w:pStyle w:val="12"/>
            </w:pPr>
            <w:r>
              <w:t>项  目</w:t>
            </w:r>
          </w:p>
        </w:tc>
        <w:tc>
          <w:tcPr>
            <w:tcW w:w="1322" w:type="dxa"/>
            <w:vAlign w:val="center"/>
          </w:tcPr>
          <w:p w14:paraId="6741B311">
            <w:pPr>
              <w:pStyle w:val="12"/>
            </w:pPr>
            <w:r>
              <w:t>合计</w:t>
            </w:r>
          </w:p>
        </w:tc>
        <w:tc>
          <w:tcPr>
            <w:tcW w:w="1500" w:type="dxa"/>
            <w:vAlign w:val="center"/>
          </w:tcPr>
          <w:p w14:paraId="19BCEBB6">
            <w:pPr>
              <w:pStyle w:val="12"/>
            </w:pPr>
            <w:r>
              <w:t>一般公共预算财政拨款</w:t>
            </w:r>
          </w:p>
        </w:tc>
        <w:tc>
          <w:tcPr>
            <w:tcW w:w="1541" w:type="dxa"/>
            <w:vAlign w:val="center"/>
          </w:tcPr>
          <w:p w14:paraId="03A5D773">
            <w:pPr>
              <w:pStyle w:val="12"/>
            </w:pPr>
            <w:r>
              <w:t>政府性基金预算财政拨款</w:t>
            </w:r>
          </w:p>
        </w:tc>
        <w:tc>
          <w:tcPr>
            <w:tcW w:w="1533" w:type="dxa"/>
            <w:vAlign w:val="center"/>
          </w:tcPr>
          <w:p w14:paraId="1B1AD7DA">
            <w:pPr>
              <w:pStyle w:val="12"/>
            </w:pPr>
            <w:r>
              <w:t>国有资本经营预算财政拨款</w:t>
            </w:r>
          </w:p>
        </w:tc>
      </w:tr>
      <w:tr w14:paraId="4D7D4A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5928F6">
            <w:pPr>
              <w:pStyle w:val="12"/>
            </w:pPr>
            <w:r>
              <w:t>栏次</w:t>
            </w:r>
          </w:p>
        </w:tc>
        <w:tc>
          <w:tcPr>
            <w:tcW w:w="3402" w:type="dxa"/>
            <w:vAlign w:val="center"/>
          </w:tcPr>
          <w:p w14:paraId="32B5617C">
            <w:pPr>
              <w:pStyle w:val="12"/>
            </w:pPr>
            <w:r>
              <w:t>1</w:t>
            </w:r>
          </w:p>
        </w:tc>
        <w:tc>
          <w:tcPr>
            <w:tcW w:w="1474" w:type="dxa"/>
            <w:vAlign w:val="center"/>
          </w:tcPr>
          <w:p w14:paraId="05AD0924">
            <w:pPr>
              <w:pStyle w:val="12"/>
            </w:pPr>
            <w:r>
              <w:t>2</w:t>
            </w:r>
          </w:p>
        </w:tc>
        <w:tc>
          <w:tcPr>
            <w:tcW w:w="3402" w:type="dxa"/>
            <w:vAlign w:val="center"/>
          </w:tcPr>
          <w:p w14:paraId="5445B0BF">
            <w:pPr>
              <w:pStyle w:val="12"/>
            </w:pPr>
            <w:r>
              <w:t>3</w:t>
            </w:r>
          </w:p>
        </w:tc>
        <w:tc>
          <w:tcPr>
            <w:tcW w:w="1322" w:type="dxa"/>
            <w:vAlign w:val="center"/>
          </w:tcPr>
          <w:p w14:paraId="1068D6D1">
            <w:pPr>
              <w:pStyle w:val="12"/>
            </w:pPr>
            <w:r>
              <w:t>4</w:t>
            </w:r>
          </w:p>
        </w:tc>
        <w:tc>
          <w:tcPr>
            <w:tcW w:w="1500" w:type="dxa"/>
            <w:vAlign w:val="center"/>
          </w:tcPr>
          <w:p w14:paraId="4FD26C71">
            <w:pPr>
              <w:pStyle w:val="12"/>
            </w:pPr>
            <w:r>
              <w:t>5</w:t>
            </w:r>
          </w:p>
        </w:tc>
        <w:tc>
          <w:tcPr>
            <w:tcW w:w="1541" w:type="dxa"/>
            <w:vAlign w:val="center"/>
          </w:tcPr>
          <w:p w14:paraId="3CCE4888">
            <w:pPr>
              <w:pStyle w:val="12"/>
            </w:pPr>
            <w:r>
              <w:t>6</w:t>
            </w:r>
          </w:p>
        </w:tc>
        <w:tc>
          <w:tcPr>
            <w:tcW w:w="1533" w:type="dxa"/>
            <w:vAlign w:val="center"/>
          </w:tcPr>
          <w:p w14:paraId="3E23365E">
            <w:pPr>
              <w:pStyle w:val="12"/>
            </w:pPr>
            <w:r>
              <w:t>7</w:t>
            </w:r>
          </w:p>
        </w:tc>
      </w:tr>
      <w:tr w14:paraId="2879F1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8F76E1">
            <w:pPr>
              <w:pStyle w:val="15"/>
            </w:pPr>
            <w:r>
              <w:t>1</w:t>
            </w:r>
          </w:p>
        </w:tc>
        <w:tc>
          <w:tcPr>
            <w:tcW w:w="3402" w:type="dxa"/>
            <w:vAlign w:val="center"/>
          </w:tcPr>
          <w:p w14:paraId="75D480B7">
            <w:pPr>
              <w:pStyle w:val="14"/>
            </w:pPr>
            <w:r>
              <w:t>一、一般公共预算拨款</w:t>
            </w:r>
          </w:p>
        </w:tc>
        <w:tc>
          <w:tcPr>
            <w:tcW w:w="1474" w:type="dxa"/>
            <w:vAlign w:val="center"/>
          </w:tcPr>
          <w:p w14:paraId="024F2FFF">
            <w:pPr>
              <w:pStyle w:val="13"/>
            </w:pPr>
            <w:r>
              <w:t>617.79</w:t>
            </w:r>
          </w:p>
        </w:tc>
        <w:tc>
          <w:tcPr>
            <w:tcW w:w="3402" w:type="dxa"/>
            <w:vAlign w:val="center"/>
          </w:tcPr>
          <w:p w14:paraId="2B8BE63E">
            <w:pPr>
              <w:pStyle w:val="14"/>
            </w:pPr>
            <w:r>
              <w:t>一、一般公共服务支出</w:t>
            </w:r>
          </w:p>
        </w:tc>
        <w:tc>
          <w:tcPr>
            <w:tcW w:w="1322" w:type="dxa"/>
            <w:vAlign w:val="center"/>
          </w:tcPr>
          <w:p w14:paraId="6029DCF5">
            <w:pPr>
              <w:pStyle w:val="13"/>
            </w:pPr>
          </w:p>
        </w:tc>
        <w:tc>
          <w:tcPr>
            <w:tcW w:w="1500" w:type="dxa"/>
            <w:vAlign w:val="center"/>
          </w:tcPr>
          <w:p w14:paraId="53606EC1">
            <w:pPr>
              <w:pStyle w:val="13"/>
            </w:pPr>
          </w:p>
        </w:tc>
        <w:tc>
          <w:tcPr>
            <w:tcW w:w="1541" w:type="dxa"/>
            <w:vAlign w:val="center"/>
          </w:tcPr>
          <w:p w14:paraId="4979B655">
            <w:pPr>
              <w:pStyle w:val="13"/>
            </w:pPr>
          </w:p>
        </w:tc>
        <w:tc>
          <w:tcPr>
            <w:tcW w:w="1533" w:type="dxa"/>
            <w:vAlign w:val="center"/>
          </w:tcPr>
          <w:p w14:paraId="15E7BE12">
            <w:pPr>
              <w:pStyle w:val="13"/>
            </w:pPr>
          </w:p>
        </w:tc>
      </w:tr>
      <w:tr w14:paraId="1BA70A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B47A1B">
            <w:pPr>
              <w:pStyle w:val="15"/>
            </w:pPr>
            <w:r>
              <w:t>2</w:t>
            </w:r>
          </w:p>
        </w:tc>
        <w:tc>
          <w:tcPr>
            <w:tcW w:w="3402" w:type="dxa"/>
            <w:vAlign w:val="center"/>
          </w:tcPr>
          <w:p w14:paraId="49011ADB">
            <w:pPr>
              <w:pStyle w:val="14"/>
            </w:pPr>
            <w:r>
              <w:t>二、政府性基金预算拨款</w:t>
            </w:r>
          </w:p>
        </w:tc>
        <w:tc>
          <w:tcPr>
            <w:tcW w:w="1474" w:type="dxa"/>
            <w:vAlign w:val="center"/>
          </w:tcPr>
          <w:p w14:paraId="095E2944">
            <w:pPr>
              <w:pStyle w:val="13"/>
            </w:pPr>
          </w:p>
        </w:tc>
        <w:tc>
          <w:tcPr>
            <w:tcW w:w="3402" w:type="dxa"/>
            <w:vAlign w:val="center"/>
          </w:tcPr>
          <w:p w14:paraId="00AD8C97">
            <w:pPr>
              <w:pStyle w:val="14"/>
            </w:pPr>
            <w:r>
              <w:t>二、外交支出</w:t>
            </w:r>
          </w:p>
        </w:tc>
        <w:tc>
          <w:tcPr>
            <w:tcW w:w="1322" w:type="dxa"/>
            <w:vAlign w:val="center"/>
          </w:tcPr>
          <w:p w14:paraId="159D9319">
            <w:pPr>
              <w:pStyle w:val="13"/>
            </w:pPr>
          </w:p>
        </w:tc>
        <w:tc>
          <w:tcPr>
            <w:tcW w:w="1500" w:type="dxa"/>
            <w:vAlign w:val="center"/>
          </w:tcPr>
          <w:p w14:paraId="6CB75D23">
            <w:pPr>
              <w:pStyle w:val="13"/>
            </w:pPr>
          </w:p>
        </w:tc>
        <w:tc>
          <w:tcPr>
            <w:tcW w:w="1541" w:type="dxa"/>
            <w:vAlign w:val="center"/>
          </w:tcPr>
          <w:p w14:paraId="07702077">
            <w:pPr>
              <w:pStyle w:val="13"/>
            </w:pPr>
          </w:p>
        </w:tc>
        <w:tc>
          <w:tcPr>
            <w:tcW w:w="1533" w:type="dxa"/>
            <w:vAlign w:val="center"/>
          </w:tcPr>
          <w:p w14:paraId="79AB4FF2">
            <w:pPr>
              <w:pStyle w:val="13"/>
            </w:pPr>
          </w:p>
        </w:tc>
      </w:tr>
      <w:tr w14:paraId="49F63E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892D58">
            <w:pPr>
              <w:pStyle w:val="15"/>
            </w:pPr>
            <w:r>
              <w:t>3</w:t>
            </w:r>
          </w:p>
        </w:tc>
        <w:tc>
          <w:tcPr>
            <w:tcW w:w="3402" w:type="dxa"/>
            <w:vAlign w:val="center"/>
          </w:tcPr>
          <w:p w14:paraId="1A0DC9BA">
            <w:pPr>
              <w:pStyle w:val="14"/>
            </w:pPr>
            <w:r>
              <w:t>三、国有资本经营预算拨款</w:t>
            </w:r>
          </w:p>
        </w:tc>
        <w:tc>
          <w:tcPr>
            <w:tcW w:w="1474" w:type="dxa"/>
            <w:vAlign w:val="center"/>
          </w:tcPr>
          <w:p w14:paraId="66C6BFF3">
            <w:pPr>
              <w:pStyle w:val="13"/>
            </w:pPr>
          </w:p>
        </w:tc>
        <w:tc>
          <w:tcPr>
            <w:tcW w:w="3402" w:type="dxa"/>
            <w:vAlign w:val="center"/>
          </w:tcPr>
          <w:p w14:paraId="2A0FCA42">
            <w:pPr>
              <w:pStyle w:val="14"/>
            </w:pPr>
            <w:r>
              <w:t>三、国防支出</w:t>
            </w:r>
          </w:p>
        </w:tc>
        <w:tc>
          <w:tcPr>
            <w:tcW w:w="1322" w:type="dxa"/>
            <w:vAlign w:val="center"/>
          </w:tcPr>
          <w:p w14:paraId="0D2DCB63">
            <w:pPr>
              <w:pStyle w:val="13"/>
            </w:pPr>
          </w:p>
        </w:tc>
        <w:tc>
          <w:tcPr>
            <w:tcW w:w="1500" w:type="dxa"/>
            <w:vAlign w:val="center"/>
          </w:tcPr>
          <w:p w14:paraId="6418617D">
            <w:pPr>
              <w:pStyle w:val="13"/>
            </w:pPr>
          </w:p>
        </w:tc>
        <w:tc>
          <w:tcPr>
            <w:tcW w:w="1541" w:type="dxa"/>
            <w:vAlign w:val="center"/>
          </w:tcPr>
          <w:p w14:paraId="04402D3B">
            <w:pPr>
              <w:pStyle w:val="13"/>
            </w:pPr>
          </w:p>
        </w:tc>
        <w:tc>
          <w:tcPr>
            <w:tcW w:w="1533" w:type="dxa"/>
            <w:vAlign w:val="center"/>
          </w:tcPr>
          <w:p w14:paraId="2AD74805">
            <w:pPr>
              <w:pStyle w:val="13"/>
            </w:pPr>
          </w:p>
        </w:tc>
      </w:tr>
      <w:tr w14:paraId="6CC9FB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FA400B">
            <w:pPr>
              <w:pStyle w:val="15"/>
            </w:pPr>
            <w:r>
              <w:t>4</w:t>
            </w:r>
          </w:p>
        </w:tc>
        <w:tc>
          <w:tcPr>
            <w:tcW w:w="3402" w:type="dxa"/>
            <w:vAlign w:val="center"/>
          </w:tcPr>
          <w:p w14:paraId="22A4532B">
            <w:pPr>
              <w:pStyle w:val="14"/>
            </w:pPr>
          </w:p>
        </w:tc>
        <w:tc>
          <w:tcPr>
            <w:tcW w:w="1474" w:type="dxa"/>
            <w:vAlign w:val="center"/>
          </w:tcPr>
          <w:p w14:paraId="52D05035">
            <w:pPr>
              <w:pStyle w:val="13"/>
            </w:pPr>
          </w:p>
        </w:tc>
        <w:tc>
          <w:tcPr>
            <w:tcW w:w="3402" w:type="dxa"/>
            <w:vAlign w:val="center"/>
          </w:tcPr>
          <w:p w14:paraId="4AACF40F">
            <w:pPr>
              <w:pStyle w:val="14"/>
            </w:pPr>
            <w:r>
              <w:t>四、公共安全支出</w:t>
            </w:r>
          </w:p>
        </w:tc>
        <w:tc>
          <w:tcPr>
            <w:tcW w:w="1322" w:type="dxa"/>
            <w:vAlign w:val="center"/>
          </w:tcPr>
          <w:p w14:paraId="2A00AAD5">
            <w:pPr>
              <w:pStyle w:val="13"/>
            </w:pPr>
          </w:p>
        </w:tc>
        <w:tc>
          <w:tcPr>
            <w:tcW w:w="1500" w:type="dxa"/>
            <w:vAlign w:val="center"/>
          </w:tcPr>
          <w:p w14:paraId="5FEC9BE7">
            <w:pPr>
              <w:pStyle w:val="13"/>
            </w:pPr>
          </w:p>
        </w:tc>
        <w:tc>
          <w:tcPr>
            <w:tcW w:w="1541" w:type="dxa"/>
            <w:vAlign w:val="center"/>
          </w:tcPr>
          <w:p w14:paraId="27A4974C">
            <w:pPr>
              <w:pStyle w:val="13"/>
            </w:pPr>
          </w:p>
        </w:tc>
        <w:tc>
          <w:tcPr>
            <w:tcW w:w="1533" w:type="dxa"/>
            <w:vAlign w:val="center"/>
          </w:tcPr>
          <w:p w14:paraId="79712282">
            <w:pPr>
              <w:pStyle w:val="13"/>
            </w:pPr>
          </w:p>
        </w:tc>
      </w:tr>
      <w:tr w14:paraId="432897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B81AE1">
            <w:pPr>
              <w:pStyle w:val="15"/>
            </w:pPr>
            <w:r>
              <w:t>5</w:t>
            </w:r>
          </w:p>
        </w:tc>
        <w:tc>
          <w:tcPr>
            <w:tcW w:w="3402" w:type="dxa"/>
            <w:vAlign w:val="center"/>
          </w:tcPr>
          <w:p w14:paraId="5C907B3C">
            <w:pPr>
              <w:pStyle w:val="14"/>
            </w:pPr>
          </w:p>
        </w:tc>
        <w:tc>
          <w:tcPr>
            <w:tcW w:w="1474" w:type="dxa"/>
            <w:vAlign w:val="center"/>
          </w:tcPr>
          <w:p w14:paraId="67B82F8D">
            <w:pPr>
              <w:pStyle w:val="13"/>
            </w:pPr>
          </w:p>
        </w:tc>
        <w:tc>
          <w:tcPr>
            <w:tcW w:w="3402" w:type="dxa"/>
            <w:vAlign w:val="center"/>
          </w:tcPr>
          <w:p w14:paraId="7C29DC4A">
            <w:pPr>
              <w:pStyle w:val="14"/>
            </w:pPr>
            <w:r>
              <w:t>五、教育支出</w:t>
            </w:r>
          </w:p>
        </w:tc>
        <w:tc>
          <w:tcPr>
            <w:tcW w:w="1322" w:type="dxa"/>
            <w:vAlign w:val="center"/>
          </w:tcPr>
          <w:p w14:paraId="16AF0790">
            <w:pPr>
              <w:pStyle w:val="13"/>
            </w:pPr>
          </w:p>
        </w:tc>
        <w:tc>
          <w:tcPr>
            <w:tcW w:w="1500" w:type="dxa"/>
            <w:vAlign w:val="center"/>
          </w:tcPr>
          <w:p w14:paraId="2BDF216C">
            <w:pPr>
              <w:pStyle w:val="13"/>
            </w:pPr>
          </w:p>
        </w:tc>
        <w:tc>
          <w:tcPr>
            <w:tcW w:w="1541" w:type="dxa"/>
            <w:vAlign w:val="center"/>
          </w:tcPr>
          <w:p w14:paraId="1A1F5E58">
            <w:pPr>
              <w:pStyle w:val="13"/>
            </w:pPr>
          </w:p>
        </w:tc>
        <w:tc>
          <w:tcPr>
            <w:tcW w:w="1533" w:type="dxa"/>
            <w:vAlign w:val="center"/>
          </w:tcPr>
          <w:p w14:paraId="0897ED90">
            <w:pPr>
              <w:pStyle w:val="13"/>
            </w:pPr>
          </w:p>
        </w:tc>
      </w:tr>
      <w:tr w14:paraId="309DAB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24BC72">
            <w:pPr>
              <w:pStyle w:val="15"/>
            </w:pPr>
            <w:r>
              <w:t>6</w:t>
            </w:r>
          </w:p>
        </w:tc>
        <w:tc>
          <w:tcPr>
            <w:tcW w:w="3402" w:type="dxa"/>
            <w:vAlign w:val="center"/>
          </w:tcPr>
          <w:p w14:paraId="20967533">
            <w:pPr>
              <w:pStyle w:val="14"/>
            </w:pPr>
          </w:p>
        </w:tc>
        <w:tc>
          <w:tcPr>
            <w:tcW w:w="1474" w:type="dxa"/>
            <w:vAlign w:val="center"/>
          </w:tcPr>
          <w:p w14:paraId="19F93271">
            <w:pPr>
              <w:pStyle w:val="13"/>
            </w:pPr>
          </w:p>
        </w:tc>
        <w:tc>
          <w:tcPr>
            <w:tcW w:w="3402" w:type="dxa"/>
            <w:vAlign w:val="center"/>
          </w:tcPr>
          <w:p w14:paraId="0CB1F89B">
            <w:pPr>
              <w:pStyle w:val="14"/>
            </w:pPr>
            <w:r>
              <w:t>六、科学技术支出</w:t>
            </w:r>
          </w:p>
        </w:tc>
        <w:tc>
          <w:tcPr>
            <w:tcW w:w="1322" w:type="dxa"/>
            <w:vAlign w:val="center"/>
          </w:tcPr>
          <w:p w14:paraId="703D34CD">
            <w:pPr>
              <w:pStyle w:val="13"/>
            </w:pPr>
          </w:p>
        </w:tc>
        <w:tc>
          <w:tcPr>
            <w:tcW w:w="1500" w:type="dxa"/>
            <w:vAlign w:val="center"/>
          </w:tcPr>
          <w:p w14:paraId="64F431C9">
            <w:pPr>
              <w:pStyle w:val="13"/>
            </w:pPr>
          </w:p>
        </w:tc>
        <w:tc>
          <w:tcPr>
            <w:tcW w:w="1541" w:type="dxa"/>
            <w:vAlign w:val="center"/>
          </w:tcPr>
          <w:p w14:paraId="6E2D38D4">
            <w:pPr>
              <w:pStyle w:val="13"/>
            </w:pPr>
          </w:p>
        </w:tc>
        <w:tc>
          <w:tcPr>
            <w:tcW w:w="1533" w:type="dxa"/>
            <w:vAlign w:val="center"/>
          </w:tcPr>
          <w:p w14:paraId="25F64AE6">
            <w:pPr>
              <w:pStyle w:val="13"/>
            </w:pPr>
          </w:p>
        </w:tc>
      </w:tr>
      <w:tr w14:paraId="52A5F1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CF81DC">
            <w:pPr>
              <w:pStyle w:val="15"/>
            </w:pPr>
            <w:r>
              <w:t>7</w:t>
            </w:r>
          </w:p>
        </w:tc>
        <w:tc>
          <w:tcPr>
            <w:tcW w:w="3402" w:type="dxa"/>
            <w:vAlign w:val="center"/>
          </w:tcPr>
          <w:p w14:paraId="2901A140">
            <w:pPr>
              <w:pStyle w:val="14"/>
            </w:pPr>
          </w:p>
        </w:tc>
        <w:tc>
          <w:tcPr>
            <w:tcW w:w="1474" w:type="dxa"/>
            <w:vAlign w:val="center"/>
          </w:tcPr>
          <w:p w14:paraId="605FD17D">
            <w:pPr>
              <w:pStyle w:val="13"/>
            </w:pPr>
          </w:p>
        </w:tc>
        <w:tc>
          <w:tcPr>
            <w:tcW w:w="3402" w:type="dxa"/>
            <w:vAlign w:val="center"/>
          </w:tcPr>
          <w:p w14:paraId="082C5D1F">
            <w:pPr>
              <w:pStyle w:val="14"/>
            </w:pPr>
            <w:r>
              <w:t>七、文化旅游体育与传媒支出</w:t>
            </w:r>
          </w:p>
        </w:tc>
        <w:tc>
          <w:tcPr>
            <w:tcW w:w="1322" w:type="dxa"/>
            <w:vAlign w:val="center"/>
          </w:tcPr>
          <w:p w14:paraId="4E2988E0">
            <w:pPr>
              <w:pStyle w:val="13"/>
            </w:pPr>
          </w:p>
        </w:tc>
        <w:tc>
          <w:tcPr>
            <w:tcW w:w="1500" w:type="dxa"/>
            <w:vAlign w:val="center"/>
          </w:tcPr>
          <w:p w14:paraId="38AE50B2">
            <w:pPr>
              <w:pStyle w:val="13"/>
            </w:pPr>
          </w:p>
        </w:tc>
        <w:tc>
          <w:tcPr>
            <w:tcW w:w="1541" w:type="dxa"/>
            <w:vAlign w:val="center"/>
          </w:tcPr>
          <w:p w14:paraId="67AD5279">
            <w:pPr>
              <w:pStyle w:val="13"/>
            </w:pPr>
          </w:p>
        </w:tc>
        <w:tc>
          <w:tcPr>
            <w:tcW w:w="1533" w:type="dxa"/>
            <w:vAlign w:val="center"/>
          </w:tcPr>
          <w:p w14:paraId="5E46CF1E">
            <w:pPr>
              <w:pStyle w:val="13"/>
            </w:pPr>
          </w:p>
        </w:tc>
      </w:tr>
      <w:tr w14:paraId="73D02E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540868">
            <w:pPr>
              <w:pStyle w:val="15"/>
            </w:pPr>
            <w:r>
              <w:t>8</w:t>
            </w:r>
          </w:p>
        </w:tc>
        <w:tc>
          <w:tcPr>
            <w:tcW w:w="3402" w:type="dxa"/>
            <w:vAlign w:val="center"/>
          </w:tcPr>
          <w:p w14:paraId="0FBB17CB">
            <w:pPr>
              <w:pStyle w:val="14"/>
            </w:pPr>
          </w:p>
        </w:tc>
        <w:tc>
          <w:tcPr>
            <w:tcW w:w="1474" w:type="dxa"/>
            <w:vAlign w:val="center"/>
          </w:tcPr>
          <w:p w14:paraId="25760D4E">
            <w:pPr>
              <w:pStyle w:val="13"/>
            </w:pPr>
          </w:p>
        </w:tc>
        <w:tc>
          <w:tcPr>
            <w:tcW w:w="3402" w:type="dxa"/>
            <w:vAlign w:val="center"/>
          </w:tcPr>
          <w:p w14:paraId="660ED547">
            <w:pPr>
              <w:pStyle w:val="14"/>
            </w:pPr>
            <w:r>
              <w:t>八、社会保障和就业支出</w:t>
            </w:r>
          </w:p>
        </w:tc>
        <w:tc>
          <w:tcPr>
            <w:tcW w:w="1322" w:type="dxa"/>
            <w:vAlign w:val="center"/>
          </w:tcPr>
          <w:p w14:paraId="3D681B10">
            <w:pPr>
              <w:pStyle w:val="13"/>
            </w:pPr>
            <w:r>
              <w:t>47.45</w:t>
            </w:r>
          </w:p>
        </w:tc>
        <w:tc>
          <w:tcPr>
            <w:tcW w:w="1500" w:type="dxa"/>
            <w:vAlign w:val="center"/>
          </w:tcPr>
          <w:p w14:paraId="25112473">
            <w:pPr>
              <w:pStyle w:val="13"/>
            </w:pPr>
            <w:r>
              <w:t>47.45</w:t>
            </w:r>
          </w:p>
        </w:tc>
        <w:tc>
          <w:tcPr>
            <w:tcW w:w="1541" w:type="dxa"/>
            <w:vAlign w:val="center"/>
          </w:tcPr>
          <w:p w14:paraId="3C73B518">
            <w:pPr>
              <w:pStyle w:val="13"/>
            </w:pPr>
          </w:p>
        </w:tc>
        <w:tc>
          <w:tcPr>
            <w:tcW w:w="1533" w:type="dxa"/>
            <w:vAlign w:val="center"/>
          </w:tcPr>
          <w:p w14:paraId="04786FA3">
            <w:pPr>
              <w:pStyle w:val="13"/>
            </w:pPr>
          </w:p>
        </w:tc>
      </w:tr>
      <w:tr w14:paraId="02386B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EC7551">
            <w:pPr>
              <w:pStyle w:val="15"/>
            </w:pPr>
            <w:r>
              <w:t>9</w:t>
            </w:r>
          </w:p>
        </w:tc>
        <w:tc>
          <w:tcPr>
            <w:tcW w:w="3402" w:type="dxa"/>
            <w:vAlign w:val="center"/>
          </w:tcPr>
          <w:p w14:paraId="0A97ECC5">
            <w:pPr>
              <w:pStyle w:val="14"/>
            </w:pPr>
          </w:p>
        </w:tc>
        <w:tc>
          <w:tcPr>
            <w:tcW w:w="1474" w:type="dxa"/>
            <w:vAlign w:val="center"/>
          </w:tcPr>
          <w:p w14:paraId="63DEC362">
            <w:pPr>
              <w:pStyle w:val="13"/>
            </w:pPr>
          </w:p>
        </w:tc>
        <w:tc>
          <w:tcPr>
            <w:tcW w:w="3402" w:type="dxa"/>
            <w:vAlign w:val="center"/>
          </w:tcPr>
          <w:p w14:paraId="6FD2DD64">
            <w:pPr>
              <w:pStyle w:val="14"/>
            </w:pPr>
            <w:r>
              <w:t>九、社会保险基金支出</w:t>
            </w:r>
          </w:p>
        </w:tc>
        <w:tc>
          <w:tcPr>
            <w:tcW w:w="1322" w:type="dxa"/>
            <w:vAlign w:val="center"/>
          </w:tcPr>
          <w:p w14:paraId="10B9D825">
            <w:pPr>
              <w:pStyle w:val="13"/>
            </w:pPr>
          </w:p>
        </w:tc>
        <w:tc>
          <w:tcPr>
            <w:tcW w:w="1500" w:type="dxa"/>
            <w:vAlign w:val="center"/>
          </w:tcPr>
          <w:p w14:paraId="13BDDFAB">
            <w:pPr>
              <w:pStyle w:val="13"/>
            </w:pPr>
          </w:p>
        </w:tc>
        <w:tc>
          <w:tcPr>
            <w:tcW w:w="1541" w:type="dxa"/>
            <w:vAlign w:val="center"/>
          </w:tcPr>
          <w:p w14:paraId="6009F78D">
            <w:pPr>
              <w:pStyle w:val="13"/>
            </w:pPr>
          </w:p>
        </w:tc>
        <w:tc>
          <w:tcPr>
            <w:tcW w:w="1533" w:type="dxa"/>
            <w:vAlign w:val="center"/>
          </w:tcPr>
          <w:p w14:paraId="6470CED2">
            <w:pPr>
              <w:pStyle w:val="13"/>
            </w:pPr>
          </w:p>
        </w:tc>
      </w:tr>
      <w:tr w14:paraId="283EAA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CC3965">
            <w:pPr>
              <w:pStyle w:val="15"/>
            </w:pPr>
            <w:r>
              <w:t>10</w:t>
            </w:r>
          </w:p>
        </w:tc>
        <w:tc>
          <w:tcPr>
            <w:tcW w:w="3402" w:type="dxa"/>
            <w:vAlign w:val="center"/>
          </w:tcPr>
          <w:p w14:paraId="06C4BC7C">
            <w:pPr>
              <w:pStyle w:val="14"/>
            </w:pPr>
          </w:p>
        </w:tc>
        <w:tc>
          <w:tcPr>
            <w:tcW w:w="1474" w:type="dxa"/>
            <w:vAlign w:val="center"/>
          </w:tcPr>
          <w:p w14:paraId="4E642E80">
            <w:pPr>
              <w:pStyle w:val="13"/>
            </w:pPr>
          </w:p>
        </w:tc>
        <w:tc>
          <w:tcPr>
            <w:tcW w:w="3402" w:type="dxa"/>
            <w:vAlign w:val="center"/>
          </w:tcPr>
          <w:p w14:paraId="1DFA3FE3">
            <w:pPr>
              <w:pStyle w:val="14"/>
            </w:pPr>
            <w:r>
              <w:t>十、卫生健康支出</w:t>
            </w:r>
          </w:p>
        </w:tc>
        <w:tc>
          <w:tcPr>
            <w:tcW w:w="1322" w:type="dxa"/>
            <w:vAlign w:val="center"/>
          </w:tcPr>
          <w:p w14:paraId="4C04960A">
            <w:pPr>
              <w:pStyle w:val="13"/>
            </w:pPr>
            <w:r>
              <w:t>31.66</w:t>
            </w:r>
          </w:p>
        </w:tc>
        <w:tc>
          <w:tcPr>
            <w:tcW w:w="1500" w:type="dxa"/>
            <w:vAlign w:val="center"/>
          </w:tcPr>
          <w:p w14:paraId="28CBA62E">
            <w:pPr>
              <w:pStyle w:val="13"/>
            </w:pPr>
            <w:r>
              <w:t>31.66</w:t>
            </w:r>
          </w:p>
        </w:tc>
        <w:tc>
          <w:tcPr>
            <w:tcW w:w="1541" w:type="dxa"/>
            <w:vAlign w:val="center"/>
          </w:tcPr>
          <w:p w14:paraId="3604108D">
            <w:pPr>
              <w:pStyle w:val="13"/>
            </w:pPr>
          </w:p>
        </w:tc>
        <w:tc>
          <w:tcPr>
            <w:tcW w:w="1533" w:type="dxa"/>
            <w:vAlign w:val="center"/>
          </w:tcPr>
          <w:p w14:paraId="4B4620F8">
            <w:pPr>
              <w:pStyle w:val="13"/>
            </w:pPr>
          </w:p>
        </w:tc>
      </w:tr>
      <w:tr w14:paraId="641DE9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B46977">
            <w:pPr>
              <w:pStyle w:val="15"/>
            </w:pPr>
            <w:r>
              <w:t>11</w:t>
            </w:r>
          </w:p>
        </w:tc>
        <w:tc>
          <w:tcPr>
            <w:tcW w:w="3402" w:type="dxa"/>
            <w:vAlign w:val="center"/>
          </w:tcPr>
          <w:p w14:paraId="3F44FCE6">
            <w:pPr>
              <w:pStyle w:val="14"/>
            </w:pPr>
          </w:p>
        </w:tc>
        <w:tc>
          <w:tcPr>
            <w:tcW w:w="1474" w:type="dxa"/>
            <w:vAlign w:val="center"/>
          </w:tcPr>
          <w:p w14:paraId="53797519">
            <w:pPr>
              <w:pStyle w:val="13"/>
            </w:pPr>
          </w:p>
        </w:tc>
        <w:tc>
          <w:tcPr>
            <w:tcW w:w="3402" w:type="dxa"/>
            <w:vAlign w:val="center"/>
          </w:tcPr>
          <w:p w14:paraId="16587655">
            <w:pPr>
              <w:pStyle w:val="14"/>
            </w:pPr>
            <w:r>
              <w:t>十一、节能环保支出</w:t>
            </w:r>
          </w:p>
        </w:tc>
        <w:tc>
          <w:tcPr>
            <w:tcW w:w="1322" w:type="dxa"/>
            <w:vAlign w:val="center"/>
          </w:tcPr>
          <w:p w14:paraId="4293E575">
            <w:pPr>
              <w:pStyle w:val="13"/>
            </w:pPr>
          </w:p>
        </w:tc>
        <w:tc>
          <w:tcPr>
            <w:tcW w:w="1500" w:type="dxa"/>
            <w:vAlign w:val="center"/>
          </w:tcPr>
          <w:p w14:paraId="72C6224D">
            <w:pPr>
              <w:pStyle w:val="13"/>
            </w:pPr>
          </w:p>
        </w:tc>
        <w:tc>
          <w:tcPr>
            <w:tcW w:w="1541" w:type="dxa"/>
            <w:vAlign w:val="center"/>
          </w:tcPr>
          <w:p w14:paraId="55EF5A7A">
            <w:pPr>
              <w:pStyle w:val="13"/>
            </w:pPr>
          </w:p>
        </w:tc>
        <w:tc>
          <w:tcPr>
            <w:tcW w:w="1533" w:type="dxa"/>
            <w:vAlign w:val="center"/>
          </w:tcPr>
          <w:p w14:paraId="66D611D5">
            <w:pPr>
              <w:pStyle w:val="13"/>
            </w:pPr>
          </w:p>
        </w:tc>
      </w:tr>
      <w:tr w14:paraId="146939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9861E6">
            <w:pPr>
              <w:pStyle w:val="15"/>
            </w:pPr>
            <w:r>
              <w:t>12</w:t>
            </w:r>
          </w:p>
        </w:tc>
        <w:tc>
          <w:tcPr>
            <w:tcW w:w="3402" w:type="dxa"/>
            <w:vAlign w:val="center"/>
          </w:tcPr>
          <w:p w14:paraId="210A3B46">
            <w:pPr>
              <w:pStyle w:val="14"/>
            </w:pPr>
          </w:p>
        </w:tc>
        <w:tc>
          <w:tcPr>
            <w:tcW w:w="1474" w:type="dxa"/>
            <w:vAlign w:val="center"/>
          </w:tcPr>
          <w:p w14:paraId="27F130A6">
            <w:pPr>
              <w:pStyle w:val="13"/>
            </w:pPr>
          </w:p>
        </w:tc>
        <w:tc>
          <w:tcPr>
            <w:tcW w:w="3402" w:type="dxa"/>
            <w:vAlign w:val="center"/>
          </w:tcPr>
          <w:p w14:paraId="72712B43">
            <w:pPr>
              <w:pStyle w:val="14"/>
            </w:pPr>
            <w:r>
              <w:t>十二、城乡社区支出</w:t>
            </w:r>
          </w:p>
        </w:tc>
        <w:tc>
          <w:tcPr>
            <w:tcW w:w="1322" w:type="dxa"/>
            <w:vAlign w:val="center"/>
          </w:tcPr>
          <w:p w14:paraId="460D66FD">
            <w:pPr>
              <w:pStyle w:val="13"/>
            </w:pPr>
          </w:p>
        </w:tc>
        <w:tc>
          <w:tcPr>
            <w:tcW w:w="1500" w:type="dxa"/>
            <w:vAlign w:val="center"/>
          </w:tcPr>
          <w:p w14:paraId="46892AE5">
            <w:pPr>
              <w:pStyle w:val="13"/>
            </w:pPr>
          </w:p>
        </w:tc>
        <w:tc>
          <w:tcPr>
            <w:tcW w:w="1541" w:type="dxa"/>
            <w:vAlign w:val="center"/>
          </w:tcPr>
          <w:p w14:paraId="3855453F">
            <w:pPr>
              <w:pStyle w:val="13"/>
            </w:pPr>
          </w:p>
        </w:tc>
        <w:tc>
          <w:tcPr>
            <w:tcW w:w="1533" w:type="dxa"/>
            <w:vAlign w:val="center"/>
          </w:tcPr>
          <w:p w14:paraId="2EE349FB">
            <w:pPr>
              <w:pStyle w:val="13"/>
            </w:pPr>
          </w:p>
        </w:tc>
      </w:tr>
      <w:tr w14:paraId="12401B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86BC1C">
            <w:pPr>
              <w:pStyle w:val="15"/>
            </w:pPr>
            <w:r>
              <w:t>13</w:t>
            </w:r>
          </w:p>
        </w:tc>
        <w:tc>
          <w:tcPr>
            <w:tcW w:w="3402" w:type="dxa"/>
            <w:vAlign w:val="center"/>
          </w:tcPr>
          <w:p w14:paraId="663EBFC4">
            <w:pPr>
              <w:pStyle w:val="14"/>
            </w:pPr>
          </w:p>
        </w:tc>
        <w:tc>
          <w:tcPr>
            <w:tcW w:w="1474" w:type="dxa"/>
            <w:vAlign w:val="center"/>
          </w:tcPr>
          <w:p w14:paraId="66BBBEAA">
            <w:pPr>
              <w:pStyle w:val="13"/>
            </w:pPr>
          </w:p>
        </w:tc>
        <w:tc>
          <w:tcPr>
            <w:tcW w:w="3402" w:type="dxa"/>
            <w:vAlign w:val="center"/>
          </w:tcPr>
          <w:p w14:paraId="7D1D3588">
            <w:pPr>
              <w:pStyle w:val="14"/>
            </w:pPr>
            <w:r>
              <w:t>十三、农林水支出</w:t>
            </w:r>
          </w:p>
        </w:tc>
        <w:tc>
          <w:tcPr>
            <w:tcW w:w="1322" w:type="dxa"/>
            <w:vAlign w:val="center"/>
          </w:tcPr>
          <w:p w14:paraId="325D56A5">
            <w:pPr>
              <w:pStyle w:val="13"/>
            </w:pPr>
          </w:p>
        </w:tc>
        <w:tc>
          <w:tcPr>
            <w:tcW w:w="1500" w:type="dxa"/>
            <w:vAlign w:val="center"/>
          </w:tcPr>
          <w:p w14:paraId="5057A96C">
            <w:pPr>
              <w:pStyle w:val="13"/>
            </w:pPr>
          </w:p>
        </w:tc>
        <w:tc>
          <w:tcPr>
            <w:tcW w:w="1541" w:type="dxa"/>
            <w:vAlign w:val="center"/>
          </w:tcPr>
          <w:p w14:paraId="6DF78F40">
            <w:pPr>
              <w:pStyle w:val="13"/>
            </w:pPr>
          </w:p>
        </w:tc>
        <w:tc>
          <w:tcPr>
            <w:tcW w:w="1533" w:type="dxa"/>
            <w:vAlign w:val="center"/>
          </w:tcPr>
          <w:p w14:paraId="3194D579">
            <w:pPr>
              <w:pStyle w:val="13"/>
            </w:pPr>
          </w:p>
        </w:tc>
      </w:tr>
      <w:tr w14:paraId="31199C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DA0226">
            <w:pPr>
              <w:pStyle w:val="15"/>
            </w:pPr>
            <w:r>
              <w:t>14</w:t>
            </w:r>
          </w:p>
        </w:tc>
        <w:tc>
          <w:tcPr>
            <w:tcW w:w="3402" w:type="dxa"/>
            <w:vAlign w:val="center"/>
          </w:tcPr>
          <w:p w14:paraId="226A5AB2">
            <w:pPr>
              <w:pStyle w:val="14"/>
            </w:pPr>
          </w:p>
        </w:tc>
        <w:tc>
          <w:tcPr>
            <w:tcW w:w="1474" w:type="dxa"/>
            <w:vAlign w:val="center"/>
          </w:tcPr>
          <w:p w14:paraId="68F2E2EA">
            <w:pPr>
              <w:pStyle w:val="13"/>
            </w:pPr>
          </w:p>
        </w:tc>
        <w:tc>
          <w:tcPr>
            <w:tcW w:w="3402" w:type="dxa"/>
            <w:vAlign w:val="center"/>
          </w:tcPr>
          <w:p w14:paraId="1CF1EF0D">
            <w:pPr>
              <w:pStyle w:val="14"/>
            </w:pPr>
            <w:r>
              <w:t>十四、交通运输支出</w:t>
            </w:r>
          </w:p>
        </w:tc>
        <w:tc>
          <w:tcPr>
            <w:tcW w:w="1322" w:type="dxa"/>
            <w:vAlign w:val="center"/>
          </w:tcPr>
          <w:p w14:paraId="18B55A3A">
            <w:pPr>
              <w:pStyle w:val="13"/>
            </w:pPr>
          </w:p>
        </w:tc>
        <w:tc>
          <w:tcPr>
            <w:tcW w:w="1500" w:type="dxa"/>
            <w:vAlign w:val="center"/>
          </w:tcPr>
          <w:p w14:paraId="2E034390">
            <w:pPr>
              <w:pStyle w:val="13"/>
            </w:pPr>
          </w:p>
        </w:tc>
        <w:tc>
          <w:tcPr>
            <w:tcW w:w="1541" w:type="dxa"/>
            <w:vAlign w:val="center"/>
          </w:tcPr>
          <w:p w14:paraId="3AFF1398">
            <w:pPr>
              <w:pStyle w:val="13"/>
            </w:pPr>
          </w:p>
        </w:tc>
        <w:tc>
          <w:tcPr>
            <w:tcW w:w="1533" w:type="dxa"/>
            <w:vAlign w:val="center"/>
          </w:tcPr>
          <w:p w14:paraId="1F888ACC">
            <w:pPr>
              <w:pStyle w:val="13"/>
            </w:pPr>
          </w:p>
        </w:tc>
      </w:tr>
      <w:tr w14:paraId="2DF317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98325B">
            <w:pPr>
              <w:pStyle w:val="15"/>
            </w:pPr>
            <w:r>
              <w:t>15</w:t>
            </w:r>
          </w:p>
        </w:tc>
        <w:tc>
          <w:tcPr>
            <w:tcW w:w="3402" w:type="dxa"/>
            <w:vAlign w:val="center"/>
          </w:tcPr>
          <w:p w14:paraId="1BC0C610">
            <w:pPr>
              <w:pStyle w:val="14"/>
            </w:pPr>
          </w:p>
        </w:tc>
        <w:tc>
          <w:tcPr>
            <w:tcW w:w="1474" w:type="dxa"/>
            <w:vAlign w:val="center"/>
          </w:tcPr>
          <w:p w14:paraId="3EE65A22">
            <w:pPr>
              <w:pStyle w:val="13"/>
            </w:pPr>
          </w:p>
        </w:tc>
        <w:tc>
          <w:tcPr>
            <w:tcW w:w="3402" w:type="dxa"/>
            <w:vAlign w:val="center"/>
          </w:tcPr>
          <w:p w14:paraId="51782711">
            <w:pPr>
              <w:pStyle w:val="14"/>
            </w:pPr>
            <w:r>
              <w:t>十五、资源勘探工业信息等支出</w:t>
            </w:r>
          </w:p>
        </w:tc>
        <w:tc>
          <w:tcPr>
            <w:tcW w:w="1322" w:type="dxa"/>
            <w:vAlign w:val="center"/>
          </w:tcPr>
          <w:p w14:paraId="65DC6A4A">
            <w:pPr>
              <w:pStyle w:val="13"/>
            </w:pPr>
          </w:p>
        </w:tc>
        <w:tc>
          <w:tcPr>
            <w:tcW w:w="1500" w:type="dxa"/>
            <w:vAlign w:val="center"/>
          </w:tcPr>
          <w:p w14:paraId="6722DC84">
            <w:pPr>
              <w:pStyle w:val="13"/>
            </w:pPr>
          </w:p>
        </w:tc>
        <w:tc>
          <w:tcPr>
            <w:tcW w:w="1541" w:type="dxa"/>
            <w:vAlign w:val="center"/>
          </w:tcPr>
          <w:p w14:paraId="1D246C20">
            <w:pPr>
              <w:pStyle w:val="13"/>
            </w:pPr>
          </w:p>
        </w:tc>
        <w:tc>
          <w:tcPr>
            <w:tcW w:w="1533" w:type="dxa"/>
            <w:vAlign w:val="center"/>
          </w:tcPr>
          <w:p w14:paraId="33576609">
            <w:pPr>
              <w:pStyle w:val="13"/>
            </w:pPr>
          </w:p>
        </w:tc>
      </w:tr>
      <w:tr w14:paraId="7AB37D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2E1D06">
            <w:pPr>
              <w:pStyle w:val="15"/>
            </w:pPr>
            <w:r>
              <w:t>16</w:t>
            </w:r>
          </w:p>
        </w:tc>
        <w:tc>
          <w:tcPr>
            <w:tcW w:w="3402" w:type="dxa"/>
            <w:vAlign w:val="center"/>
          </w:tcPr>
          <w:p w14:paraId="55E1D14C">
            <w:pPr>
              <w:pStyle w:val="14"/>
            </w:pPr>
          </w:p>
        </w:tc>
        <w:tc>
          <w:tcPr>
            <w:tcW w:w="1474" w:type="dxa"/>
            <w:vAlign w:val="center"/>
          </w:tcPr>
          <w:p w14:paraId="6E81F83A">
            <w:pPr>
              <w:pStyle w:val="13"/>
            </w:pPr>
          </w:p>
        </w:tc>
        <w:tc>
          <w:tcPr>
            <w:tcW w:w="3402" w:type="dxa"/>
            <w:vAlign w:val="center"/>
          </w:tcPr>
          <w:p w14:paraId="1902592A">
            <w:pPr>
              <w:pStyle w:val="14"/>
            </w:pPr>
            <w:r>
              <w:t>十六、商业服务业等支出</w:t>
            </w:r>
          </w:p>
        </w:tc>
        <w:tc>
          <w:tcPr>
            <w:tcW w:w="1322" w:type="dxa"/>
            <w:vAlign w:val="center"/>
          </w:tcPr>
          <w:p w14:paraId="43BBD99D">
            <w:pPr>
              <w:pStyle w:val="13"/>
            </w:pPr>
          </w:p>
        </w:tc>
        <w:tc>
          <w:tcPr>
            <w:tcW w:w="1500" w:type="dxa"/>
            <w:vAlign w:val="center"/>
          </w:tcPr>
          <w:p w14:paraId="5CB6ACF6">
            <w:pPr>
              <w:pStyle w:val="13"/>
            </w:pPr>
          </w:p>
        </w:tc>
        <w:tc>
          <w:tcPr>
            <w:tcW w:w="1541" w:type="dxa"/>
            <w:vAlign w:val="center"/>
          </w:tcPr>
          <w:p w14:paraId="45604475">
            <w:pPr>
              <w:pStyle w:val="13"/>
            </w:pPr>
          </w:p>
        </w:tc>
        <w:tc>
          <w:tcPr>
            <w:tcW w:w="1533" w:type="dxa"/>
            <w:vAlign w:val="center"/>
          </w:tcPr>
          <w:p w14:paraId="6DFEAF48">
            <w:pPr>
              <w:pStyle w:val="13"/>
            </w:pPr>
          </w:p>
        </w:tc>
      </w:tr>
      <w:tr w14:paraId="790692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F97E34">
            <w:pPr>
              <w:pStyle w:val="15"/>
            </w:pPr>
            <w:r>
              <w:t>17</w:t>
            </w:r>
          </w:p>
        </w:tc>
        <w:tc>
          <w:tcPr>
            <w:tcW w:w="3402" w:type="dxa"/>
            <w:vAlign w:val="center"/>
          </w:tcPr>
          <w:p w14:paraId="05890C68">
            <w:pPr>
              <w:pStyle w:val="14"/>
            </w:pPr>
          </w:p>
        </w:tc>
        <w:tc>
          <w:tcPr>
            <w:tcW w:w="1474" w:type="dxa"/>
            <w:vAlign w:val="center"/>
          </w:tcPr>
          <w:p w14:paraId="6DB425C7">
            <w:pPr>
              <w:pStyle w:val="13"/>
            </w:pPr>
          </w:p>
        </w:tc>
        <w:tc>
          <w:tcPr>
            <w:tcW w:w="3402" w:type="dxa"/>
            <w:vAlign w:val="center"/>
          </w:tcPr>
          <w:p w14:paraId="3AF8972E">
            <w:pPr>
              <w:pStyle w:val="14"/>
            </w:pPr>
            <w:r>
              <w:t>十七、金融支出</w:t>
            </w:r>
          </w:p>
        </w:tc>
        <w:tc>
          <w:tcPr>
            <w:tcW w:w="1322" w:type="dxa"/>
            <w:vAlign w:val="center"/>
          </w:tcPr>
          <w:p w14:paraId="180AEBE1">
            <w:pPr>
              <w:pStyle w:val="13"/>
            </w:pPr>
          </w:p>
        </w:tc>
        <w:tc>
          <w:tcPr>
            <w:tcW w:w="1500" w:type="dxa"/>
            <w:vAlign w:val="center"/>
          </w:tcPr>
          <w:p w14:paraId="714DBF15">
            <w:pPr>
              <w:pStyle w:val="13"/>
            </w:pPr>
          </w:p>
        </w:tc>
        <w:tc>
          <w:tcPr>
            <w:tcW w:w="1541" w:type="dxa"/>
            <w:vAlign w:val="center"/>
          </w:tcPr>
          <w:p w14:paraId="2E049C94">
            <w:pPr>
              <w:pStyle w:val="13"/>
            </w:pPr>
          </w:p>
        </w:tc>
        <w:tc>
          <w:tcPr>
            <w:tcW w:w="1533" w:type="dxa"/>
            <w:vAlign w:val="center"/>
          </w:tcPr>
          <w:p w14:paraId="5F32B0AE">
            <w:pPr>
              <w:pStyle w:val="13"/>
            </w:pPr>
          </w:p>
        </w:tc>
      </w:tr>
      <w:tr w14:paraId="0546B1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EA9A21">
            <w:pPr>
              <w:pStyle w:val="15"/>
            </w:pPr>
            <w:r>
              <w:t>18</w:t>
            </w:r>
          </w:p>
        </w:tc>
        <w:tc>
          <w:tcPr>
            <w:tcW w:w="3402" w:type="dxa"/>
            <w:vAlign w:val="center"/>
          </w:tcPr>
          <w:p w14:paraId="5FE3E4D4">
            <w:pPr>
              <w:pStyle w:val="14"/>
            </w:pPr>
          </w:p>
        </w:tc>
        <w:tc>
          <w:tcPr>
            <w:tcW w:w="1474" w:type="dxa"/>
            <w:vAlign w:val="center"/>
          </w:tcPr>
          <w:p w14:paraId="1D069A0D">
            <w:pPr>
              <w:pStyle w:val="13"/>
            </w:pPr>
          </w:p>
        </w:tc>
        <w:tc>
          <w:tcPr>
            <w:tcW w:w="3402" w:type="dxa"/>
            <w:vAlign w:val="center"/>
          </w:tcPr>
          <w:p w14:paraId="30B2ACF6">
            <w:pPr>
              <w:pStyle w:val="14"/>
            </w:pPr>
            <w:r>
              <w:t>十八、援助其他地区支出</w:t>
            </w:r>
          </w:p>
        </w:tc>
        <w:tc>
          <w:tcPr>
            <w:tcW w:w="1322" w:type="dxa"/>
            <w:vAlign w:val="center"/>
          </w:tcPr>
          <w:p w14:paraId="5FC8CAF3">
            <w:pPr>
              <w:pStyle w:val="13"/>
            </w:pPr>
          </w:p>
        </w:tc>
        <w:tc>
          <w:tcPr>
            <w:tcW w:w="1500" w:type="dxa"/>
            <w:vAlign w:val="center"/>
          </w:tcPr>
          <w:p w14:paraId="77790549">
            <w:pPr>
              <w:pStyle w:val="13"/>
            </w:pPr>
          </w:p>
        </w:tc>
        <w:tc>
          <w:tcPr>
            <w:tcW w:w="1541" w:type="dxa"/>
            <w:vAlign w:val="center"/>
          </w:tcPr>
          <w:p w14:paraId="0FD46677">
            <w:pPr>
              <w:pStyle w:val="13"/>
            </w:pPr>
          </w:p>
        </w:tc>
        <w:tc>
          <w:tcPr>
            <w:tcW w:w="1533" w:type="dxa"/>
            <w:vAlign w:val="center"/>
          </w:tcPr>
          <w:p w14:paraId="378E1D9B">
            <w:pPr>
              <w:pStyle w:val="13"/>
            </w:pPr>
          </w:p>
        </w:tc>
      </w:tr>
      <w:tr w14:paraId="550335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02E2C4">
            <w:pPr>
              <w:pStyle w:val="15"/>
            </w:pPr>
            <w:r>
              <w:t>19</w:t>
            </w:r>
          </w:p>
        </w:tc>
        <w:tc>
          <w:tcPr>
            <w:tcW w:w="3402" w:type="dxa"/>
            <w:vAlign w:val="center"/>
          </w:tcPr>
          <w:p w14:paraId="657FD07A">
            <w:pPr>
              <w:pStyle w:val="14"/>
            </w:pPr>
          </w:p>
        </w:tc>
        <w:tc>
          <w:tcPr>
            <w:tcW w:w="1474" w:type="dxa"/>
            <w:vAlign w:val="center"/>
          </w:tcPr>
          <w:p w14:paraId="369B4DDD">
            <w:pPr>
              <w:pStyle w:val="13"/>
            </w:pPr>
          </w:p>
        </w:tc>
        <w:tc>
          <w:tcPr>
            <w:tcW w:w="3402" w:type="dxa"/>
            <w:vAlign w:val="center"/>
          </w:tcPr>
          <w:p w14:paraId="02D735DE">
            <w:pPr>
              <w:pStyle w:val="14"/>
            </w:pPr>
            <w:r>
              <w:t>十九、自然资源海洋气象等支出</w:t>
            </w:r>
          </w:p>
        </w:tc>
        <w:tc>
          <w:tcPr>
            <w:tcW w:w="1322" w:type="dxa"/>
            <w:vAlign w:val="center"/>
          </w:tcPr>
          <w:p w14:paraId="451EAE4F">
            <w:pPr>
              <w:pStyle w:val="13"/>
            </w:pPr>
            <w:r>
              <w:t>464.65</w:t>
            </w:r>
          </w:p>
        </w:tc>
        <w:tc>
          <w:tcPr>
            <w:tcW w:w="1500" w:type="dxa"/>
            <w:vAlign w:val="center"/>
          </w:tcPr>
          <w:p w14:paraId="0E748C24">
            <w:pPr>
              <w:pStyle w:val="13"/>
            </w:pPr>
            <w:r>
              <w:t>464.65</w:t>
            </w:r>
          </w:p>
        </w:tc>
        <w:tc>
          <w:tcPr>
            <w:tcW w:w="1541" w:type="dxa"/>
            <w:vAlign w:val="center"/>
          </w:tcPr>
          <w:p w14:paraId="40088086">
            <w:pPr>
              <w:pStyle w:val="13"/>
            </w:pPr>
          </w:p>
        </w:tc>
        <w:tc>
          <w:tcPr>
            <w:tcW w:w="1533" w:type="dxa"/>
            <w:vAlign w:val="center"/>
          </w:tcPr>
          <w:p w14:paraId="06F2740D">
            <w:pPr>
              <w:pStyle w:val="13"/>
            </w:pPr>
          </w:p>
        </w:tc>
      </w:tr>
      <w:tr w14:paraId="5A408A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F61B5A">
            <w:pPr>
              <w:pStyle w:val="15"/>
            </w:pPr>
            <w:r>
              <w:t>20</w:t>
            </w:r>
          </w:p>
        </w:tc>
        <w:tc>
          <w:tcPr>
            <w:tcW w:w="3402" w:type="dxa"/>
            <w:vAlign w:val="center"/>
          </w:tcPr>
          <w:p w14:paraId="32F64EA0">
            <w:pPr>
              <w:pStyle w:val="14"/>
            </w:pPr>
          </w:p>
        </w:tc>
        <w:tc>
          <w:tcPr>
            <w:tcW w:w="1474" w:type="dxa"/>
            <w:vAlign w:val="center"/>
          </w:tcPr>
          <w:p w14:paraId="505DEF7C">
            <w:pPr>
              <w:pStyle w:val="13"/>
            </w:pPr>
          </w:p>
        </w:tc>
        <w:tc>
          <w:tcPr>
            <w:tcW w:w="3402" w:type="dxa"/>
            <w:vAlign w:val="center"/>
          </w:tcPr>
          <w:p w14:paraId="1CE303A8">
            <w:pPr>
              <w:pStyle w:val="14"/>
            </w:pPr>
            <w:r>
              <w:t>二十、住房保障支出</w:t>
            </w:r>
          </w:p>
        </w:tc>
        <w:tc>
          <w:tcPr>
            <w:tcW w:w="1322" w:type="dxa"/>
            <w:vAlign w:val="center"/>
          </w:tcPr>
          <w:p w14:paraId="65293CF9">
            <w:pPr>
              <w:pStyle w:val="13"/>
            </w:pPr>
            <w:r>
              <w:t>74.03</w:t>
            </w:r>
          </w:p>
        </w:tc>
        <w:tc>
          <w:tcPr>
            <w:tcW w:w="1500" w:type="dxa"/>
            <w:vAlign w:val="center"/>
          </w:tcPr>
          <w:p w14:paraId="4D0CB6FB">
            <w:pPr>
              <w:pStyle w:val="13"/>
            </w:pPr>
            <w:r>
              <w:t>74.03</w:t>
            </w:r>
          </w:p>
        </w:tc>
        <w:tc>
          <w:tcPr>
            <w:tcW w:w="1541" w:type="dxa"/>
            <w:vAlign w:val="center"/>
          </w:tcPr>
          <w:p w14:paraId="161D6204">
            <w:pPr>
              <w:pStyle w:val="13"/>
            </w:pPr>
          </w:p>
        </w:tc>
        <w:tc>
          <w:tcPr>
            <w:tcW w:w="1533" w:type="dxa"/>
            <w:vAlign w:val="center"/>
          </w:tcPr>
          <w:p w14:paraId="5FBA2A2E">
            <w:pPr>
              <w:pStyle w:val="13"/>
            </w:pPr>
          </w:p>
        </w:tc>
      </w:tr>
      <w:tr w14:paraId="5C4388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465CD2">
            <w:pPr>
              <w:pStyle w:val="15"/>
            </w:pPr>
            <w:r>
              <w:t>21</w:t>
            </w:r>
          </w:p>
        </w:tc>
        <w:tc>
          <w:tcPr>
            <w:tcW w:w="3402" w:type="dxa"/>
            <w:vAlign w:val="center"/>
          </w:tcPr>
          <w:p w14:paraId="34AA5064">
            <w:pPr>
              <w:pStyle w:val="14"/>
            </w:pPr>
          </w:p>
        </w:tc>
        <w:tc>
          <w:tcPr>
            <w:tcW w:w="1474" w:type="dxa"/>
            <w:vAlign w:val="center"/>
          </w:tcPr>
          <w:p w14:paraId="369DB2EC">
            <w:pPr>
              <w:pStyle w:val="13"/>
            </w:pPr>
          </w:p>
        </w:tc>
        <w:tc>
          <w:tcPr>
            <w:tcW w:w="3402" w:type="dxa"/>
            <w:vAlign w:val="center"/>
          </w:tcPr>
          <w:p w14:paraId="099A9268">
            <w:pPr>
              <w:pStyle w:val="14"/>
            </w:pPr>
            <w:r>
              <w:t>二十一、粮油物资储备支出</w:t>
            </w:r>
          </w:p>
        </w:tc>
        <w:tc>
          <w:tcPr>
            <w:tcW w:w="1322" w:type="dxa"/>
            <w:vAlign w:val="center"/>
          </w:tcPr>
          <w:p w14:paraId="5BBE41AD">
            <w:pPr>
              <w:pStyle w:val="13"/>
            </w:pPr>
          </w:p>
        </w:tc>
        <w:tc>
          <w:tcPr>
            <w:tcW w:w="1500" w:type="dxa"/>
            <w:vAlign w:val="center"/>
          </w:tcPr>
          <w:p w14:paraId="167CE03A">
            <w:pPr>
              <w:pStyle w:val="13"/>
            </w:pPr>
          </w:p>
        </w:tc>
        <w:tc>
          <w:tcPr>
            <w:tcW w:w="1541" w:type="dxa"/>
            <w:vAlign w:val="center"/>
          </w:tcPr>
          <w:p w14:paraId="3E16255A">
            <w:pPr>
              <w:pStyle w:val="13"/>
            </w:pPr>
          </w:p>
        </w:tc>
        <w:tc>
          <w:tcPr>
            <w:tcW w:w="1533" w:type="dxa"/>
            <w:vAlign w:val="center"/>
          </w:tcPr>
          <w:p w14:paraId="59BD1B5C">
            <w:pPr>
              <w:pStyle w:val="13"/>
            </w:pPr>
          </w:p>
        </w:tc>
      </w:tr>
      <w:tr w14:paraId="14A835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C397E3">
            <w:pPr>
              <w:pStyle w:val="15"/>
            </w:pPr>
            <w:r>
              <w:t>22</w:t>
            </w:r>
          </w:p>
        </w:tc>
        <w:tc>
          <w:tcPr>
            <w:tcW w:w="3402" w:type="dxa"/>
            <w:vAlign w:val="center"/>
          </w:tcPr>
          <w:p w14:paraId="32178FC3">
            <w:pPr>
              <w:pStyle w:val="14"/>
            </w:pPr>
          </w:p>
        </w:tc>
        <w:tc>
          <w:tcPr>
            <w:tcW w:w="1474" w:type="dxa"/>
            <w:vAlign w:val="center"/>
          </w:tcPr>
          <w:p w14:paraId="3B07435F">
            <w:pPr>
              <w:pStyle w:val="13"/>
            </w:pPr>
          </w:p>
        </w:tc>
        <w:tc>
          <w:tcPr>
            <w:tcW w:w="3402" w:type="dxa"/>
            <w:vAlign w:val="center"/>
          </w:tcPr>
          <w:p w14:paraId="09B5417F">
            <w:pPr>
              <w:pStyle w:val="14"/>
            </w:pPr>
            <w:r>
              <w:t>二十二、国有资本经营预算支出</w:t>
            </w:r>
          </w:p>
        </w:tc>
        <w:tc>
          <w:tcPr>
            <w:tcW w:w="1322" w:type="dxa"/>
            <w:vAlign w:val="center"/>
          </w:tcPr>
          <w:p w14:paraId="14E50BE3">
            <w:pPr>
              <w:pStyle w:val="13"/>
            </w:pPr>
          </w:p>
        </w:tc>
        <w:tc>
          <w:tcPr>
            <w:tcW w:w="1500" w:type="dxa"/>
            <w:vAlign w:val="center"/>
          </w:tcPr>
          <w:p w14:paraId="4DC9E90D">
            <w:pPr>
              <w:pStyle w:val="13"/>
            </w:pPr>
          </w:p>
        </w:tc>
        <w:tc>
          <w:tcPr>
            <w:tcW w:w="1541" w:type="dxa"/>
            <w:vAlign w:val="center"/>
          </w:tcPr>
          <w:p w14:paraId="69676D27">
            <w:pPr>
              <w:pStyle w:val="13"/>
            </w:pPr>
          </w:p>
        </w:tc>
        <w:tc>
          <w:tcPr>
            <w:tcW w:w="1533" w:type="dxa"/>
            <w:vAlign w:val="center"/>
          </w:tcPr>
          <w:p w14:paraId="392C5739">
            <w:pPr>
              <w:pStyle w:val="13"/>
            </w:pPr>
          </w:p>
        </w:tc>
      </w:tr>
      <w:tr w14:paraId="28688A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4EAA5F">
            <w:pPr>
              <w:pStyle w:val="15"/>
            </w:pPr>
            <w:r>
              <w:t>23</w:t>
            </w:r>
          </w:p>
        </w:tc>
        <w:tc>
          <w:tcPr>
            <w:tcW w:w="3402" w:type="dxa"/>
            <w:vAlign w:val="center"/>
          </w:tcPr>
          <w:p w14:paraId="681EABAA">
            <w:pPr>
              <w:pStyle w:val="14"/>
            </w:pPr>
          </w:p>
        </w:tc>
        <w:tc>
          <w:tcPr>
            <w:tcW w:w="1474" w:type="dxa"/>
            <w:vAlign w:val="center"/>
          </w:tcPr>
          <w:p w14:paraId="2F5EDFFB">
            <w:pPr>
              <w:pStyle w:val="13"/>
            </w:pPr>
          </w:p>
        </w:tc>
        <w:tc>
          <w:tcPr>
            <w:tcW w:w="3402" w:type="dxa"/>
            <w:vAlign w:val="center"/>
          </w:tcPr>
          <w:p w14:paraId="23ADEC6E">
            <w:pPr>
              <w:pStyle w:val="14"/>
            </w:pPr>
            <w:r>
              <w:t>二十三、灾害防治及应急管理支出</w:t>
            </w:r>
          </w:p>
        </w:tc>
        <w:tc>
          <w:tcPr>
            <w:tcW w:w="1322" w:type="dxa"/>
            <w:vAlign w:val="center"/>
          </w:tcPr>
          <w:p w14:paraId="6B2AD6FD">
            <w:pPr>
              <w:pStyle w:val="13"/>
            </w:pPr>
          </w:p>
        </w:tc>
        <w:tc>
          <w:tcPr>
            <w:tcW w:w="1500" w:type="dxa"/>
            <w:vAlign w:val="center"/>
          </w:tcPr>
          <w:p w14:paraId="23377770">
            <w:pPr>
              <w:pStyle w:val="13"/>
            </w:pPr>
          </w:p>
        </w:tc>
        <w:tc>
          <w:tcPr>
            <w:tcW w:w="1541" w:type="dxa"/>
            <w:vAlign w:val="center"/>
          </w:tcPr>
          <w:p w14:paraId="304C89FE">
            <w:pPr>
              <w:pStyle w:val="13"/>
            </w:pPr>
          </w:p>
        </w:tc>
        <w:tc>
          <w:tcPr>
            <w:tcW w:w="1533" w:type="dxa"/>
            <w:vAlign w:val="center"/>
          </w:tcPr>
          <w:p w14:paraId="2ABDEB92">
            <w:pPr>
              <w:pStyle w:val="13"/>
            </w:pPr>
          </w:p>
        </w:tc>
      </w:tr>
      <w:tr w14:paraId="4C8492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E3F31E">
            <w:pPr>
              <w:pStyle w:val="15"/>
            </w:pPr>
            <w:r>
              <w:t>24</w:t>
            </w:r>
          </w:p>
        </w:tc>
        <w:tc>
          <w:tcPr>
            <w:tcW w:w="3402" w:type="dxa"/>
            <w:vAlign w:val="center"/>
          </w:tcPr>
          <w:p w14:paraId="23E63C1F">
            <w:pPr>
              <w:pStyle w:val="14"/>
            </w:pPr>
          </w:p>
        </w:tc>
        <w:tc>
          <w:tcPr>
            <w:tcW w:w="1474" w:type="dxa"/>
            <w:vAlign w:val="center"/>
          </w:tcPr>
          <w:p w14:paraId="5735E263">
            <w:pPr>
              <w:pStyle w:val="13"/>
            </w:pPr>
          </w:p>
        </w:tc>
        <w:tc>
          <w:tcPr>
            <w:tcW w:w="3402" w:type="dxa"/>
            <w:vAlign w:val="center"/>
          </w:tcPr>
          <w:p w14:paraId="3710824A">
            <w:pPr>
              <w:pStyle w:val="14"/>
            </w:pPr>
            <w:r>
              <w:t>二十四、预备费</w:t>
            </w:r>
          </w:p>
        </w:tc>
        <w:tc>
          <w:tcPr>
            <w:tcW w:w="1322" w:type="dxa"/>
            <w:vAlign w:val="center"/>
          </w:tcPr>
          <w:p w14:paraId="285B2A8C">
            <w:pPr>
              <w:pStyle w:val="13"/>
            </w:pPr>
          </w:p>
        </w:tc>
        <w:tc>
          <w:tcPr>
            <w:tcW w:w="1500" w:type="dxa"/>
            <w:vAlign w:val="center"/>
          </w:tcPr>
          <w:p w14:paraId="46827B50">
            <w:pPr>
              <w:pStyle w:val="13"/>
            </w:pPr>
          </w:p>
        </w:tc>
        <w:tc>
          <w:tcPr>
            <w:tcW w:w="1541" w:type="dxa"/>
            <w:vAlign w:val="center"/>
          </w:tcPr>
          <w:p w14:paraId="5CED3488">
            <w:pPr>
              <w:pStyle w:val="13"/>
            </w:pPr>
          </w:p>
        </w:tc>
        <w:tc>
          <w:tcPr>
            <w:tcW w:w="1533" w:type="dxa"/>
            <w:vAlign w:val="center"/>
          </w:tcPr>
          <w:p w14:paraId="02371DF3">
            <w:pPr>
              <w:pStyle w:val="13"/>
            </w:pPr>
          </w:p>
        </w:tc>
      </w:tr>
      <w:tr w14:paraId="165086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FED241">
            <w:pPr>
              <w:pStyle w:val="15"/>
            </w:pPr>
            <w:r>
              <w:t>25</w:t>
            </w:r>
          </w:p>
        </w:tc>
        <w:tc>
          <w:tcPr>
            <w:tcW w:w="3402" w:type="dxa"/>
            <w:vAlign w:val="center"/>
          </w:tcPr>
          <w:p w14:paraId="284E5196">
            <w:pPr>
              <w:pStyle w:val="14"/>
            </w:pPr>
          </w:p>
        </w:tc>
        <w:tc>
          <w:tcPr>
            <w:tcW w:w="1474" w:type="dxa"/>
            <w:vAlign w:val="center"/>
          </w:tcPr>
          <w:p w14:paraId="669DE8A7">
            <w:pPr>
              <w:pStyle w:val="13"/>
            </w:pPr>
          </w:p>
        </w:tc>
        <w:tc>
          <w:tcPr>
            <w:tcW w:w="3402" w:type="dxa"/>
            <w:vAlign w:val="center"/>
          </w:tcPr>
          <w:p w14:paraId="09A0F751">
            <w:pPr>
              <w:pStyle w:val="14"/>
            </w:pPr>
            <w:r>
              <w:t>二十五、其他支出</w:t>
            </w:r>
          </w:p>
        </w:tc>
        <w:tc>
          <w:tcPr>
            <w:tcW w:w="1322" w:type="dxa"/>
            <w:vAlign w:val="center"/>
          </w:tcPr>
          <w:p w14:paraId="74004CAB">
            <w:pPr>
              <w:pStyle w:val="13"/>
            </w:pPr>
          </w:p>
        </w:tc>
        <w:tc>
          <w:tcPr>
            <w:tcW w:w="1500" w:type="dxa"/>
            <w:vAlign w:val="center"/>
          </w:tcPr>
          <w:p w14:paraId="43A85F9B">
            <w:pPr>
              <w:pStyle w:val="13"/>
            </w:pPr>
          </w:p>
        </w:tc>
        <w:tc>
          <w:tcPr>
            <w:tcW w:w="1541" w:type="dxa"/>
            <w:vAlign w:val="center"/>
          </w:tcPr>
          <w:p w14:paraId="7E4D13B9">
            <w:pPr>
              <w:pStyle w:val="13"/>
            </w:pPr>
          </w:p>
        </w:tc>
        <w:tc>
          <w:tcPr>
            <w:tcW w:w="1533" w:type="dxa"/>
            <w:vAlign w:val="center"/>
          </w:tcPr>
          <w:p w14:paraId="41ECCA42">
            <w:pPr>
              <w:pStyle w:val="13"/>
            </w:pPr>
          </w:p>
        </w:tc>
      </w:tr>
      <w:tr w14:paraId="7ECAD5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104CD8">
            <w:pPr>
              <w:pStyle w:val="15"/>
            </w:pPr>
            <w:r>
              <w:t>26</w:t>
            </w:r>
          </w:p>
        </w:tc>
        <w:tc>
          <w:tcPr>
            <w:tcW w:w="3402" w:type="dxa"/>
            <w:vAlign w:val="center"/>
          </w:tcPr>
          <w:p w14:paraId="36EF6501">
            <w:pPr>
              <w:pStyle w:val="14"/>
            </w:pPr>
          </w:p>
        </w:tc>
        <w:tc>
          <w:tcPr>
            <w:tcW w:w="1474" w:type="dxa"/>
            <w:vAlign w:val="center"/>
          </w:tcPr>
          <w:p w14:paraId="63933EC1">
            <w:pPr>
              <w:pStyle w:val="13"/>
            </w:pPr>
          </w:p>
        </w:tc>
        <w:tc>
          <w:tcPr>
            <w:tcW w:w="3402" w:type="dxa"/>
            <w:vAlign w:val="center"/>
          </w:tcPr>
          <w:p w14:paraId="7CDF83A5">
            <w:pPr>
              <w:pStyle w:val="14"/>
            </w:pPr>
            <w:r>
              <w:t>二十六、转移性支出</w:t>
            </w:r>
          </w:p>
        </w:tc>
        <w:tc>
          <w:tcPr>
            <w:tcW w:w="1322" w:type="dxa"/>
            <w:vAlign w:val="center"/>
          </w:tcPr>
          <w:p w14:paraId="0189AB48">
            <w:pPr>
              <w:pStyle w:val="13"/>
            </w:pPr>
          </w:p>
        </w:tc>
        <w:tc>
          <w:tcPr>
            <w:tcW w:w="1500" w:type="dxa"/>
            <w:vAlign w:val="center"/>
          </w:tcPr>
          <w:p w14:paraId="19B1825B">
            <w:pPr>
              <w:pStyle w:val="13"/>
            </w:pPr>
          </w:p>
        </w:tc>
        <w:tc>
          <w:tcPr>
            <w:tcW w:w="1541" w:type="dxa"/>
            <w:vAlign w:val="center"/>
          </w:tcPr>
          <w:p w14:paraId="53A99C7B">
            <w:pPr>
              <w:pStyle w:val="13"/>
            </w:pPr>
          </w:p>
        </w:tc>
        <w:tc>
          <w:tcPr>
            <w:tcW w:w="1533" w:type="dxa"/>
            <w:vAlign w:val="center"/>
          </w:tcPr>
          <w:p w14:paraId="590BB1FF">
            <w:pPr>
              <w:pStyle w:val="13"/>
            </w:pPr>
          </w:p>
        </w:tc>
      </w:tr>
      <w:tr w14:paraId="07FAE6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9D5A8C">
            <w:pPr>
              <w:pStyle w:val="15"/>
            </w:pPr>
            <w:r>
              <w:t>27</w:t>
            </w:r>
          </w:p>
        </w:tc>
        <w:tc>
          <w:tcPr>
            <w:tcW w:w="3402" w:type="dxa"/>
            <w:vAlign w:val="center"/>
          </w:tcPr>
          <w:p w14:paraId="3B56A047">
            <w:pPr>
              <w:pStyle w:val="14"/>
            </w:pPr>
          </w:p>
        </w:tc>
        <w:tc>
          <w:tcPr>
            <w:tcW w:w="1474" w:type="dxa"/>
            <w:vAlign w:val="center"/>
          </w:tcPr>
          <w:p w14:paraId="6FD547D1">
            <w:pPr>
              <w:pStyle w:val="13"/>
            </w:pPr>
          </w:p>
        </w:tc>
        <w:tc>
          <w:tcPr>
            <w:tcW w:w="3402" w:type="dxa"/>
            <w:vAlign w:val="center"/>
          </w:tcPr>
          <w:p w14:paraId="00B6FE6D">
            <w:pPr>
              <w:pStyle w:val="14"/>
            </w:pPr>
            <w:r>
              <w:t>二十七、债务还本支出</w:t>
            </w:r>
          </w:p>
        </w:tc>
        <w:tc>
          <w:tcPr>
            <w:tcW w:w="1322" w:type="dxa"/>
            <w:vAlign w:val="center"/>
          </w:tcPr>
          <w:p w14:paraId="29D734F2">
            <w:pPr>
              <w:pStyle w:val="13"/>
            </w:pPr>
          </w:p>
        </w:tc>
        <w:tc>
          <w:tcPr>
            <w:tcW w:w="1500" w:type="dxa"/>
            <w:vAlign w:val="center"/>
          </w:tcPr>
          <w:p w14:paraId="2F716275">
            <w:pPr>
              <w:pStyle w:val="13"/>
            </w:pPr>
          </w:p>
        </w:tc>
        <w:tc>
          <w:tcPr>
            <w:tcW w:w="1541" w:type="dxa"/>
            <w:vAlign w:val="center"/>
          </w:tcPr>
          <w:p w14:paraId="444B3E93">
            <w:pPr>
              <w:pStyle w:val="13"/>
            </w:pPr>
          </w:p>
        </w:tc>
        <w:tc>
          <w:tcPr>
            <w:tcW w:w="1533" w:type="dxa"/>
            <w:vAlign w:val="center"/>
          </w:tcPr>
          <w:p w14:paraId="4ED9B019">
            <w:pPr>
              <w:pStyle w:val="13"/>
            </w:pPr>
          </w:p>
        </w:tc>
      </w:tr>
      <w:tr w14:paraId="0AD695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5E2C9C">
            <w:pPr>
              <w:pStyle w:val="15"/>
            </w:pPr>
            <w:r>
              <w:t>28</w:t>
            </w:r>
          </w:p>
        </w:tc>
        <w:tc>
          <w:tcPr>
            <w:tcW w:w="3402" w:type="dxa"/>
            <w:vAlign w:val="center"/>
          </w:tcPr>
          <w:p w14:paraId="3EEE3FB0">
            <w:pPr>
              <w:pStyle w:val="14"/>
            </w:pPr>
          </w:p>
        </w:tc>
        <w:tc>
          <w:tcPr>
            <w:tcW w:w="1474" w:type="dxa"/>
            <w:vAlign w:val="center"/>
          </w:tcPr>
          <w:p w14:paraId="0AF06A2E">
            <w:pPr>
              <w:pStyle w:val="13"/>
            </w:pPr>
          </w:p>
        </w:tc>
        <w:tc>
          <w:tcPr>
            <w:tcW w:w="3402" w:type="dxa"/>
            <w:vAlign w:val="center"/>
          </w:tcPr>
          <w:p w14:paraId="43C06810">
            <w:pPr>
              <w:pStyle w:val="14"/>
            </w:pPr>
            <w:r>
              <w:t>二十八、债务付息支出</w:t>
            </w:r>
          </w:p>
        </w:tc>
        <w:tc>
          <w:tcPr>
            <w:tcW w:w="1322" w:type="dxa"/>
            <w:vAlign w:val="center"/>
          </w:tcPr>
          <w:p w14:paraId="150F7D2D">
            <w:pPr>
              <w:pStyle w:val="13"/>
            </w:pPr>
          </w:p>
        </w:tc>
        <w:tc>
          <w:tcPr>
            <w:tcW w:w="1500" w:type="dxa"/>
            <w:vAlign w:val="center"/>
          </w:tcPr>
          <w:p w14:paraId="4BE90F76">
            <w:pPr>
              <w:pStyle w:val="13"/>
            </w:pPr>
          </w:p>
        </w:tc>
        <w:tc>
          <w:tcPr>
            <w:tcW w:w="1541" w:type="dxa"/>
            <w:vAlign w:val="center"/>
          </w:tcPr>
          <w:p w14:paraId="4E669CE4">
            <w:pPr>
              <w:pStyle w:val="13"/>
            </w:pPr>
          </w:p>
        </w:tc>
        <w:tc>
          <w:tcPr>
            <w:tcW w:w="1533" w:type="dxa"/>
            <w:vAlign w:val="center"/>
          </w:tcPr>
          <w:p w14:paraId="00B42840">
            <w:pPr>
              <w:pStyle w:val="13"/>
            </w:pPr>
          </w:p>
        </w:tc>
      </w:tr>
      <w:tr w14:paraId="07ECA6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6FB3D9">
            <w:pPr>
              <w:pStyle w:val="15"/>
            </w:pPr>
            <w:r>
              <w:t>29</w:t>
            </w:r>
          </w:p>
        </w:tc>
        <w:tc>
          <w:tcPr>
            <w:tcW w:w="3402" w:type="dxa"/>
            <w:vAlign w:val="center"/>
          </w:tcPr>
          <w:p w14:paraId="2A240823">
            <w:pPr>
              <w:pStyle w:val="14"/>
            </w:pPr>
          </w:p>
        </w:tc>
        <w:tc>
          <w:tcPr>
            <w:tcW w:w="1474" w:type="dxa"/>
            <w:vAlign w:val="center"/>
          </w:tcPr>
          <w:p w14:paraId="3537F5B5">
            <w:pPr>
              <w:pStyle w:val="13"/>
            </w:pPr>
          </w:p>
        </w:tc>
        <w:tc>
          <w:tcPr>
            <w:tcW w:w="3402" w:type="dxa"/>
            <w:vAlign w:val="center"/>
          </w:tcPr>
          <w:p w14:paraId="1D49BA62">
            <w:pPr>
              <w:pStyle w:val="14"/>
            </w:pPr>
            <w:r>
              <w:t>二十九、债务发行费用支出</w:t>
            </w:r>
          </w:p>
        </w:tc>
        <w:tc>
          <w:tcPr>
            <w:tcW w:w="1322" w:type="dxa"/>
            <w:vAlign w:val="center"/>
          </w:tcPr>
          <w:p w14:paraId="6550FB93">
            <w:pPr>
              <w:pStyle w:val="13"/>
            </w:pPr>
          </w:p>
        </w:tc>
        <w:tc>
          <w:tcPr>
            <w:tcW w:w="1500" w:type="dxa"/>
            <w:vAlign w:val="center"/>
          </w:tcPr>
          <w:p w14:paraId="2D8D92ED">
            <w:pPr>
              <w:pStyle w:val="13"/>
            </w:pPr>
          </w:p>
        </w:tc>
        <w:tc>
          <w:tcPr>
            <w:tcW w:w="1541" w:type="dxa"/>
            <w:vAlign w:val="center"/>
          </w:tcPr>
          <w:p w14:paraId="55B86268">
            <w:pPr>
              <w:pStyle w:val="13"/>
            </w:pPr>
          </w:p>
        </w:tc>
        <w:tc>
          <w:tcPr>
            <w:tcW w:w="1533" w:type="dxa"/>
            <w:vAlign w:val="center"/>
          </w:tcPr>
          <w:p w14:paraId="306856DB">
            <w:pPr>
              <w:pStyle w:val="13"/>
            </w:pPr>
          </w:p>
        </w:tc>
      </w:tr>
      <w:tr w14:paraId="2EBBAB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B5FDA8">
            <w:pPr>
              <w:pStyle w:val="15"/>
            </w:pPr>
            <w:r>
              <w:t>30</w:t>
            </w:r>
          </w:p>
        </w:tc>
        <w:tc>
          <w:tcPr>
            <w:tcW w:w="3402" w:type="dxa"/>
            <w:vAlign w:val="center"/>
          </w:tcPr>
          <w:p w14:paraId="12C4E42E">
            <w:pPr>
              <w:pStyle w:val="14"/>
            </w:pPr>
          </w:p>
        </w:tc>
        <w:tc>
          <w:tcPr>
            <w:tcW w:w="1474" w:type="dxa"/>
            <w:vAlign w:val="center"/>
          </w:tcPr>
          <w:p w14:paraId="08D210DB">
            <w:pPr>
              <w:pStyle w:val="13"/>
            </w:pPr>
          </w:p>
        </w:tc>
        <w:tc>
          <w:tcPr>
            <w:tcW w:w="3402" w:type="dxa"/>
            <w:vAlign w:val="center"/>
          </w:tcPr>
          <w:p w14:paraId="2882E6CD">
            <w:pPr>
              <w:pStyle w:val="14"/>
            </w:pPr>
            <w:r>
              <w:t>三十、抗疫特别国债安排的支出</w:t>
            </w:r>
          </w:p>
        </w:tc>
        <w:tc>
          <w:tcPr>
            <w:tcW w:w="1322" w:type="dxa"/>
            <w:vAlign w:val="center"/>
          </w:tcPr>
          <w:p w14:paraId="12F99AD1">
            <w:pPr>
              <w:pStyle w:val="13"/>
            </w:pPr>
          </w:p>
        </w:tc>
        <w:tc>
          <w:tcPr>
            <w:tcW w:w="1500" w:type="dxa"/>
            <w:vAlign w:val="center"/>
          </w:tcPr>
          <w:p w14:paraId="02F99DBB">
            <w:pPr>
              <w:pStyle w:val="13"/>
            </w:pPr>
          </w:p>
        </w:tc>
        <w:tc>
          <w:tcPr>
            <w:tcW w:w="1541" w:type="dxa"/>
            <w:vAlign w:val="center"/>
          </w:tcPr>
          <w:p w14:paraId="3C77F07A">
            <w:pPr>
              <w:pStyle w:val="13"/>
            </w:pPr>
          </w:p>
        </w:tc>
        <w:tc>
          <w:tcPr>
            <w:tcW w:w="1533" w:type="dxa"/>
            <w:vAlign w:val="center"/>
          </w:tcPr>
          <w:p w14:paraId="57A37F2D">
            <w:pPr>
              <w:pStyle w:val="13"/>
            </w:pPr>
          </w:p>
        </w:tc>
      </w:tr>
      <w:tr w14:paraId="0146AB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D77ED4">
            <w:pPr>
              <w:pStyle w:val="15"/>
            </w:pPr>
            <w:r>
              <w:t>31</w:t>
            </w:r>
          </w:p>
        </w:tc>
        <w:tc>
          <w:tcPr>
            <w:tcW w:w="3402" w:type="dxa"/>
            <w:vAlign w:val="center"/>
          </w:tcPr>
          <w:p w14:paraId="3A37215A">
            <w:pPr>
              <w:pStyle w:val="14"/>
            </w:pPr>
          </w:p>
        </w:tc>
        <w:tc>
          <w:tcPr>
            <w:tcW w:w="1474" w:type="dxa"/>
            <w:vAlign w:val="center"/>
          </w:tcPr>
          <w:p w14:paraId="062B2EB0">
            <w:pPr>
              <w:pStyle w:val="13"/>
            </w:pPr>
          </w:p>
        </w:tc>
        <w:tc>
          <w:tcPr>
            <w:tcW w:w="3402" w:type="dxa"/>
            <w:vAlign w:val="center"/>
          </w:tcPr>
          <w:p w14:paraId="6B4C548F">
            <w:pPr>
              <w:pStyle w:val="14"/>
            </w:pPr>
            <w:r>
              <w:t>三十一、人行科目</w:t>
            </w:r>
          </w:p>
        </w:tc>
        <w:tc>
          <w:tcPr>
            <w:tcW w:w="1322" w:type="dxa"/>
            <w:vAlign w:val="center"/>
          </w:tcPr>
          <w:p w14:paraId="7BB44DB3">
            <w:pPr>
              <w:pStyle w:val="13"/>
            </w:pPr>
          </w:p>
        </w:tc>
        <w:tc>
          <w:tcPr>
            <w:tcW w:w="1500" w:type="dxa"/>
            <w:vAlign w:val="center"/>
          </w:tcPr>
          <w:p w14:paraId="54BE6042">
            <w:pPr>
              <w:pStyle w:val="13"/>
            </w:pPr>
          </w:p>
        </w:tc>
        <w:tc>
          <w:tcPr>
            <w:tcW w:w="1541" w:type="dxa"/>
            <w:vAlign w:val="center"/>
          </w:tcPr>
          <w:p w14:paraId="64781437">
            <w:pPr>
              <w:pStyle w:val="13"/>
            </w:pPr>
          </w:p>
        </w:tc>
        <w:tc>
          <w:tcPr>
            <w:tcW w:w="1533" w:type="dxa"/>
            <w:vAlign w:val="center"/>
          </w:tcPr>
          <w:p w14:paraId="4AD17BF4">
            <w:pPr>
              <w:pStyle w:val="13"/>
            </w:pPr>
          </w:p>
        </w:tc>
      </w:tr>
      <w:tr w14:paraId="79D2E7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D011E5">
            <w:pPr>
              <w:pStyle w:val="15"/>
            </w:pPr>
            <w:r>
              <w:t>32</w:t>
            </w:r>
          </w:p>
        </w:tc>
        <w:tc>
          <w:tcPr>
            <w:tcW w:w="3402" w:type="dxa"/>
            <w:vAlign w:val="center"/>
          </w:tcPr>
          <w:p w14:paraId="04681028">
            <w:pPr>
              <w:pStyle w:val="16"/>
            </w:pPr>
            <w:r>
              <w:t>本年收入合计</w:t>
            </w:r>
          </w:p>
        </w:tc>
        <w:tc>
          <w:tcPr>
            <w:tcW w:w="1474" w:type="dxa"/>
            <w:vAlign w:val="center"/>
          </w:tcPr>
          <w:p w14:paraId="320E97BC">
            <w:pPr>
              <w:pStyle w:val="17"/>
            </w:pPr>
            <w:r>
              <w:t>617.79</w:t>
            </w:r>
          </w:p>
        </w:tc>
        <w:tc>
          <w:tcPr>
            <w:tcW w:w="3402" w:type="dxa"/>
            <w:vAlign w:val="center"/>
          </w:tcPr>
          <w:p w14:paraId="369114C3">
            <w:pPr>
              <w:pStyle w:val="16"/>
            </w:pPr>
            <w:r>
              <w:t>本年支出合计</w:t>
            </w:r>
          </w:p>
        </w:tc>
        <w:tc>
          <w:tcPr>
            <w:tcW w:w="1322" w:type="dxa"/>
            <w:vAlign w:val="center"/>
          </w:tcPr>
          <w:p w14:paraId="403FE72E">
            <w:pPr>
              <w:pStyle w:val="17"/>
            </w:pPr>
            <w:r>
              <w:t>617.79</w:t>
            </w:r>
          </w:p>
        </w:tc>
        <w:tc>
          <w:tcPr>
            <w:tcW w:w="1500" w:type="dxa"/>
            <w:vAlign w:val="center"/>
          </w:tcPr>
          <w:p w14:paraId="4B8CA752">
            <w:pPr>
              <w:pStyle w:val="17"/>
            </w:pPr>
            <w:r>
              <w:t>617.79</w:t>
            </w:r>
          </w:p>
        </w:tc>
        <w:tc>
          <w:tcPr>
            <w:tcW w:w="1541" w:type="dxa"/>
            <w:vAlign w:val="center"/>
          </w:tcPr>
          <w:p w14:paraId="784E8B08">
            <w:pPr>
              <w:pStyle w:val="17"/>
            </w:pPr>
          </w:p>
        </w:tc>
        <w:tc>
          <w:tcPr>
            <w:tcW w:w="1533" w:type="dxa"/>
            <w:vAlign w:val="center"/>
          </w:tcPr>
          <w:p w14:paraId="2B2C938E">
            <w:pPr>
              <w:pStyle w:val="17"/>
            </w:pPr>
          </w:p>
        </w:tc>
      </w:tr>
      <w:tr w14:paraId="09C30A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7E328E">
            <w:pPr>
              <w:pStyle w:val="15"/>
            </w:pPr>
            <w:r>
              <w:t>33</w:t>
            </w:r>
          </w:p>
        </w:tc>
        <w:tc>
          <w:tcPr>
            <w:tcW w:w="3402" w:type="dxa"/>
            <w:vAlign w:val="center"/>
          </w:tcPr>
          <w:p w14:paraId="2B9E2705">
            <w:pPr>
              <w:pStyle w:val="14"/>
            </w:pPr>
            <w:r>
              <w:t>年初财政拨款结转和结余</w:t>
            </w:r>
          </w:p>
        </w:tc>
        <w:tc>
          <w:tcPr>
            <w:tcW w:w="1474" w:type="dxa"/>
            <w:vAlign w:val="center"/>
          </w:tcPr>
          <w:p w14:paraId="741B70FB">
            <w:pPr>
              <w:pStyle w:val="13"/>
            </w:pPr>
          </w:p>
        </w:tc>
        <w:tc>
          <w:tcPr>
            <w:tcW w:w="3402" w:type="dxa"/>
            <w:vAlign w:val="center"/>
          </w:tcPr>
          <w:p w14:paraId="48089ACF">
            <w:pPr>
              <w:pStyle w:val="14"/>
            </w:pPr>
            <w:r>
              <w:t>年末财政拨款结转和结余</w:t>
            </w:r>
          </w:p>
        </w:tc>
        <w:tc>
          <w:tcPr>
            <w:tcW w:w="1322" w:type="dxa"/>
            <w:vAlign w:val="center"/>
          </w:tcPr>
          <w:p w14:paraId="4918935C">
            <w:pPr>
              <w:pStyle w:val="13"/>
            </w:pPr>
          </w:p>
        </w:tc>
        <w:tc>
          <w:tcPr>
            <w:tcW w:w="1500" w:type="dxa"/>
            <w:vAlign w:val="center"/>
          </w:tcPr>
          <w:p w14:paraId="633C3F19">
            <w:pPr>
              <w:pStyle w:val="13"/>
            </w:pPr>
          </w:p>
        </w:tc>
        <w:tc>
          <w:tcPr>
            <w:tcW w:w="1541" w:type="dxa"/>
            <w:vAlign w:val="center"/>
          </w:tcPr>
          <w:p w14:paraId="11A881EF">
            <w:pPr>
              <w:pStyle w:val="13"/>
            </w:pPr>
          </w:p>
        </w:tc>
        <w:tc>
          <w:tcPr>
            <w:tcW w:w="1533" w:type="dxa"/>
            <w:vAlign w:val="center"/>
          </w:tcPr>
          <w:p w14:paraId="4146B65C">
            <w:pPr>
              <w:pStyle w:val="13"/>
            </w:pPr>
          </w:p>
        </w:tc>
      </w:tr>
      <w:tr w14:paraId="5F4895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38DBFC">
            <w:pPr>
              <w:pStyle w:val="15"/>
            </w:pPr>
            <w:r>
              <w:t>34</w:t>
            </w:r>
          </w:p>
        </w:tc>
        <w:tc>
          <w:tcPr>
            <w:tcW w:w="3402" w:type="dxa"/>
            <w:vAlign w:val="center"/>
          </w:tcPr>
          <w:p w14:paraId="5AF0D70E">
            <w:pPr>
              <w:pStyle w:val="14"/>
            </w:pPr>
            <w:r>
              <w:t>一、一般公共预算拨款</w:t>
            </w:r>
          </w:p>
        </w:tc>
        <w:tc>
          <w:tcPr>
            <w:tcW w:w="1474" w:type="dxa"/>
            <w:vAlign w:val="center"/>
          </w:tcPr>
          <w:p w14:paraId="2F4CF392">
            <w:pPr>
              <w:pStyle w:val="13"/>
            </w:pPr>
          </w:p>
        </w:tc>
        <w:tc>
          <w:tcPr>
            <w:tcW w:w="3402" w:type="dxa"/>
            <w:vAlign w:val="center"/>
          </w:tcPr>
          <w:p w14:paraId="6F8D06EA">
            <w:pPr>
              <w:pStyle w:val="14"/>
            </w:pPr>
          </w:p>
        </w:tc>
        <w:tc>
          <w:tcPr>
            <w:tcW w:w="1322" w:type="dxa"/>
            <w:vAlign w:val="center"/>
          </w:tcPr>
          <w:p w14:paraId="6091B474">
            <w:pPr>
              <w:pStyle w:val="13"/>
            </w:pPr>
          </w:p>
        </w:tc>
        <w:tc>
          <w:tcPr>
            <w:tcW w:w="1500" w:type="dxa"/>
            <w:vAlign w:val="center"/>
          </w:tcPr>
          <w:p w14:paraId="1745C8A1">
            <w:pPr>
              <w:pStyle w:val="13"/>
            </w:pPr>
          </w:p>
        </w:tc>
        <w:tc>
          <w:tcPr>
            <w:tcW w:w="1541" w:type="dxa"/>
            <w:vAlign w:val="center"/>
          </w:tcPr>
          <w:p w14:paraId="1F14D7F5">
            <w:pPr>
              <w:pStyle w:val="13"/>
            </w:pPr>
          </w:p>
        </w:tc>
        <w:tc>
          <w:tcPr>
            <w:tcW w:w="1533" w:type="dxa"/>
            <w:vAlign w:val="center"/>
          </w:tcPr>
          <w:p w14:paraId="07B80F79">
            <w:pPr>
              <w:pStyle w:val="13"/>
            </w:pPr>
          </w:p>
        </w:tc>
      </w:tr>
      <w:tr w14:paraId="1ABB4B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6BC15B">
            <w:pPr>
              <w:pStyle w:val="15"/>
            </w:pPr>
            <w:r>
              <w:t>35</w:t>
            </w:r>
          </w:p>
        </w:tc>
        <w:tc>
          <w:tcPr>
            <w:tcW w:w="3402" w:type="dxa"/>
            <w:vAlign w:val="center"/>
          </w:tcPr>
          <w:p w14:paraId="4BB1AF11">
            <w:pPr>
              <w:pStyle w:val="14"/>
            </w:pPr>
            <w:r>
              <w:t>二、政府性基金预算拨款</w:t>
            </w:r>
          </w:p>
        </w:tc>
        <w:tc>
          <w:tcPr>
            <w:tcW w:w="1474" w:type="dxa"/>
            <w:vAlign w:val="center"/>
          </w:tcPr>
          <w:p w14:paraId="68FA6B21">
            <w:pPr>
              <w:pStyle w:val="13"/>
            </w:pPr>
          </w:p>
        </w:tc>
        <w:tc>
          <w:tcPr>
            <w:tcW w:w="3402" w:type="dxa"/>
            <w:vAlign w:val="center"/>
          </w:tcPr>
          <w:p w14:paraId="3AED7355">
            <w:pPr>
              <w:pStyle w:val="14"/>
            </w:pPr>
          </w:p>
        </w:tc>
        <w:tc>
          <w:tcPr>
            <w:tcW w:w="1322" w:type="dxa"/>
            <w:vAlign w:val="center"/>
          </w:tcPr>
          <w:p w14:paraId="6E6674E6">
            <w:pPr>
              <w:pStyle w:val="13"/>
            </w:pPr>
          </w:p>
        </w:tc>
        <w:tc>
          <w:tcPr>
            <w:tcW w:w="1500" w:type="dxa"/>
            <w:vAlign w:val="center"/>
          </w:tcPr>
          <w:p w14:paraId="75907CA9">
            <w:pPr>
              <w:pStyle w:val="13"/>
            </w:pPr>
          </w:p>
        </w:tc>
        <w:tc>
          <w:tcPr>
            <w:tcW w:w="1541" w:type="dxa"/>
            <w:vAlign w:val="center"/>
          </w:tcPr>
          <w:p w14:paraId="35C49273">
            <w:pPr>
              <w:pStyle w:val="13"/>
            </w:pPr>
          </w:p>
        </w:tc>
        <w:tc>
          <w:tcPr>
            <w:tcW w:w="1533" w:type="dxa"/>
            <w:vAlign w:val="center"/>
          </w:tcPr>
          <w:p w14:paraId="7F7D9610">
            <w:pPr>
              <w:pStyle w:val="13"/>
            </w:pPr>
          </w:p>
        </w:tc>
      </w:tr>
      <w:tr w14:paraId="2D2842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8201CF">
            <w:pPr>
              <w:pStyle w:val="15"/>
            </w:pPr>
            <w:r>
              <w:t>36</w:t>
            </w:r>
          </w:p>
        </w:tc>
        <w:tc>
          <w:tcPr>
            <w:tcW w:w="3402" w:type="dxa"/>
            <w:vAlign w:val="center"/>
          </w:tcPr>
          <w:p w14:paraId="70D146CF">
            <w:pPr>
              <w:pStyle w:val="14"/>
            </w:pPr>
            <w:r>
              <w:t>三、国有资本经营预算拨款</w:t>
            </w:r>
          </w:p>
        </w:tc>
        <w:tc>
          <w:tcPr>
            <w:tcW w:w="1474" w:type="dxa"/>
            <w:vAlign w:val="center"/>
          </w:tcPr>
          <w:p w14:paraId="7934B82A">
            <w:pPr>
              <w:pStyle w:val="13"/>
            </w:pPr>
          </w:p>
        </w:tc>
        <w:tc>
          <w:tcPr>
            <w:tcW w:w="3402" w:type="dxa"/>
            <w:vAlign w:val="center"/>
          </w:tcPr>
          <w:p w14:paraId="0FFB8016">
            <w:pPr>
              <w:pStyle w:val="14"/>
            </w:pPr>
          </w:p>
        </w:tc>
        <w:tc>
          <w:tcPr>
            <w:tcW w:w="1322" w:type="dxa"/>
            <w:vAlign w:val="center"/>
          </w:tcPr>
          <w:p w14:paraId="7D969B38">
            <w:pPr>
              <w:pStyle w:val="13"/>
            </w:pPr>
          </w:p>
        </w:tc>
        <w:tc>
          <w:tcPr>
            <w:tcW w:w="1500" w:type="dxa"/>
            <w:vAlign w:val="center"/>
          </w:tcPr>
          <w:p w14:paraId="046177B9">
            <w:pPr>
              <w:pStyle w:val="13"/>
            </w:pPr>
          </w:p>
        </w:tc>
        <w:tc>
          <w:tcPr>
            <w:tcW w:w="1541" w:type="dxa"/>
            <w:vAlign w:val="center"/>
          </w:tcPr>
          <w:p w14:paraId="4971D148">
            <w:pPr>
              <w:pStyle w:val="13"/>
            </w:pPr>
          </w:p>
        </w:tc>
        <w:tc>
          <w:tcPr>
            <w:tcW w:w="1533" w:type="dxa"/>
            <w:vAlign w:val="center"/>
          </w:tcPr>
          <w:p w14:paraId="45D3EB90">
            <w:pPr>
              <w:pStyle w:val="13"/>
            </w:pPr>
          </w:p>
        </w:tc>
      </w:tr>
      <w:tr w14:paraId="5C9BC3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A2AE0E">
            <w:pPr>
              <w:pStyle w:val="15"/>
            </w:pPr>
            <w:r>
              <w:t>37</w:t>
            </w:r>
          </w:p>
        </w:tc>
        <w:tc>
          <w:tcPr>
            <w:tcW w:w="3402" w:type="dxa"/>
            <w:vAlign w:val="center"/>
          </w:tcPr>
          <w:p w14:paraId="416A034B">
            <w:pPr>
              <w:pStyle w:val="16"/>
            </w:pPr>
            <w:r>
              <w:t>收入总计</w:t>
            </w:r>
          </w:p>
        </w:tc>
        <w:tc>
          <w:tcPr>
            <w:tcW w:w="1474" w:type="dxa"/>
            <w:vAlign w:val="center"/>
          </w:tcPr>
          <w:p w14:paraId="088D323E">
            <w:pPr>
              <w:pStyle w:val="17"/>
            </w:pPr>
            <w:r>
              <w:t>617.79</w:t>
            </w:r>
          </w:p>
        </w:tc>
        <w:tc>
          <w:tcPr>
            <w:tcW w:w="3402" w:type="dxa"/>
            <w:vAlign w:val="center"/>
          </w:tcPr>
          <w:p w14:paraId="4B536FF4">
            <w:pPr>
              <w:pStyle w:val="16"/>
            </w:pPr>
            <w:r>
              <w:t>支出总计</w:t>
            </w:r>
          </w:p>
        </w:tc>
        <w:tc>
          <w:tcPr>
            <w:tcW w:w="1322" w:type="dxa"/>
            <w:vAlign w:val="center"/>
          </w:tcPr>
          <w:p w14:paraId="073ABB93">
            <w:pPr>
              <w:pStyle w:val="17"/>
            </w:pPr>
            <w:r>
              <w:t>617.79</w:t>
            </w:r>
          </w:p>
        </w:tc>
        <w:tc>
          <w:tcPr>
            <w:tcW w:w="1500" w:type="dxa"/>
            <w:vAlign w:val="center"/>
          </w:tcPr>
          <w:p w14:paraId="4BD93C1F">
            <w:pPr>
              <w:pStyle w:val="17"/>
            </w:pPr>
            <w:r>
              <w:t>617.79</w:t>
            </w:r>
          </w:p>
        </w:tc>
        <w:tc>
          <w:tcPr>
            <w:tcW w:w="1541" w:type="dxa"/>
            <w:vAlign w:val="center"/>
          </w:tcPr>
          <w:p w14:paraId="0D016050">
            <w:pPr>
              <w:pStyle w:val="17"/>
            </w:pPr>
          </w:p>
        </w:tc>
        <w:tc>
          <w:tcPr>
            <w:tcW w:w="1533" w:type="dxa"/>
            <w:vAlign w:val="center"/>
          </w:tcPr>
          <w:p w14:paraId="7B516B5A">
            <w:pPr>
              <w:pStyle w:val="17"/>
            </w:pPr>
          </w:p>
        </w:tc>
      </w:tr>
    </w:tbl>
    <w:p w14:paraId="54687C12">
      <w:pPr>
        <w:sectPr>
          <w:pgSz w:w="16840" w:h="11900" w:orient="landscape"/>
          <w:pgMar w:top="1361" w:right="1020" w:bottom="1134" w:left="1020" w:header="720" w:footer="720" w:gutter="0"/>
          <w:cols w:space="720" w:num="1"/>
        </w:sectPr>
      </w:pPr>
    </w:p>
    <w:p w14:paraId="6CAF9079">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C9587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9773B69">
            <w:pPr>
              <w:pStyle w:val="11"/>
            </w:pPr>
            <w:r>
              <w:t>324034石家庄市自然资源和规划局经济技术开发区分局</w:t>
            </w:r>
          </w:p>
        </w:tc>
        <w:tc>
          <w:tcPr>
            <w:tcW w:w="2551" w:type="dxa"/>
            <w:tcBorders>
              <w:top w:val="single" w:color="FFFFFF" w:sz="6" w:space="0"/>
              <w:left w:val="single" w:color="FFFFFF" w:sz="6" w:space="0"/>
              <w:right w:val="single" w:color="FFFFFF" w:sz="6" w:space="0"/>
            </w:tcBorders>
            <w:vAlign w:val="center"/>
          </w:tcPr>
          <w:p w14:paraId="7DA63855">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4356462E">
            <w:pPr>
              <w:pStyle w:val="9"/>
            </w:pPr>
            <w:r>
              <w:t>单位：万元</w:t>
            </w:r>
          </w:p>
        </w:tc>
      </w:tr>
      <w:tr w14:paraId="3755EB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1106AA">
            <w:pPr>
              <w:pStyle w:val="12"/>
            </w:pPr>
            <w:r>
              <w:t>序号</w:t>
            </w:r>
          </w:p>
        </w:tc>
        <w:tc>
          <w:tcPr>
            <w:tcW w:w="5726" w:type="dxa"/>
            <w:gridSpan w:val="2"/>
            <w:vAlign w:val="center"/>
          </w:tcPr>
          <w:p w14:paraId="3518EC1A">
            <w:pPr>
              <w:pStyle w:val="12"/>
            </w:pPr>
            <w:r>
              <w:t>功能分类科目</w:t>
            </w:r>
          </w:p>
        </w:tc>
        <w:tc>
          <w:tcPr>
            <w:tcW w:w="2551" w:type="dxa"/>
            <w:vMerge w:val="restart"/>
            <w:vAlign w:val="center"/>
          </w:tcPr>
          <w:p w14:paraId="6B9EE4A8">
            <w:pPr>
              <w:pStyle w:val="12"/>
            </w:pPr>
            <w:r>
              <w:t>合计</w:t>
            </w:r>
          </w:p>
        </w:tc>
        <w:tc>
          <w:tcPr>
            <w:tcW w:w="2551" w:type="dxa"/>
            <w:vMerge w:val="restart"/>
            <w:vAlign w:val="center"/>
          </w:tcPr>
          <w:p w14:paraId="7D845CEC">
            <w:pPr>
              <w:pStyle w:val="12"/>
            </w:pPr>
            <w:r>
              <w:t>基本支出</w:t>
            </w:r>
          </w:p>
        </w:tc>
        <w:tc>
          <w:tcPr>
            <w:tcW w:w="2551" w:type="dxa"/>
            <w:vMerge w:val="restart"/>
            <w:vAlign w:val="center"/>
          </w:tcPr>
          <w:p w14:paraId="5DCAE561">
            <w:pPr>
              <w:pStyle w:val="12"/>
            </w:pPr>
            <w:r>
              <w:t>项目支出</w:t>
            </w:r>
          </w:p>
        </w:tc>
      </w:tr>
      <w:tr w14:paraId="54493F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1C81FA"/>
        </w:tc>
        <w:tc>
          <w:tcPr>
            <w:tcW w:w="1191" w:type="dxa"/>
            <w:vAlign w:val="center"/>
          </w:tcPr>
          <w:p w14:paraId="0387C36B">
            <w:pPr>
              <w:pStyle w:val="12"/>
            </w:pPr>
            <w:r>
              <w:t>科目编码</w:t>
            </w:r>
          </w:p>
        </w:tc>
        <w:tc>
          <w:tcPr>
            <w:tcW w:w="4535" w:type="dxa"/>
            <w:vAlign w:val="center"/>
          </w:tcPr>
          <w:p w14:paraId="5B2B849C">
            <w:pPr>
              <w:pStyle w:val="12"/>
            </w:pPr>
            <w:r>
              <w:t>科目名称</w:t>
            </w:r>
          </w:p>
        </w:tc>
        <w:tc>
          <w:tcPr>
            <w:tcW w:w="2551" w:type="dxa"/>
            <w:vMerge w:val="continue"/>
          </w:tcPr>
          <w:p w14:paraId="57B439CF"/>
        </w:tc>
        <w:tc>
          <w:tcPr>
            <w:tcW w:w="2551" w:type="dxa"/>
            <w:vMerge w:val="continue"/>
          </w:tcPr>
          <w:p w14:paraId="2EE1C104"/>
        </w:tc>
        <w:tc>
          <w:tcPr>
            <w:tcW w:w="2551" w:type="dxa"/>
            <w:vMerge w:val="continue"/>
          </w:tcPr>
          <w:p w14:paraId="1F73EAC8"/>
        </w:tc>
      </w:tr>
      <w:tr w14:paraId="18FB02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D1E44B">
            <w:pPr>
              <w:pStyle w:val="12"/>
            </w:pPr>
            <w:r>
              <w:t>栏次</w:t>
            </w:r>
          </w:p>
        </w:tc>
        <w:tc>
          <w:tcPr>
            <w:tcW w:w="1191" w:type="dxa"/>
            <w:vAlign w:val="center"/>
          </w:tcPr>
          <w:p w14:paraId="38865345">
            <w:pPr>
              <w:pStyle w:val="12"/>
            </w:pPr>
            <w:r>
              <w:t>1</w:t>
            </w:r>
          </w:p>
        </w:tc>
        <w:tc>
          <w:tcPr>
            <w:tcW w:w="4535" w:type="dxa"/>
            <w:vAlign w:val="center"/>
          </w:tcPr>
          <w:p w14:paraId="7A2E58F6">
            <w:pPr>
              <w:pStyle w:val="12"/>
            </w:pPr>
            <w:r>
              <w:t>2</w:t>
            </w:r>
          </w:p>
        </w:tc>
        <w:tc>
          <w:tcPr>
            <w:tcW w:w="2551" w:type="dxa"/>
            <w:vAlign w:val="center"/>
          </w:tcPr>
          <w:p w14:paraId="14632CAD">
            <w:pPr>
              <w:pStyle w:val="12"/>
            </w:pPr>
            <w:r>
              <w:t>3</w:t>
            </w:r>
          </w:p>
        </w:tc>
        <w:tc>
          <w:tcPr>
            <w:tcW w:w="2551" w:type="dxa"/>
            <w:vAlign w:val="center"/>
          </w:tcPr>
          <w:p w14:paraId="15CECDAB">
            <w:pPr>
              <w:pStyle w:val="12"/>
            </w:pPr>
            <w:r>
              <w:t>4</w:t>
            </w:r>
          </w:p>
        </w:tc>
        <w:tc>
          <w:tcPr>
            <w:tcW w:w="2551" w:type="dxa"/>
            <w:vAlign w:val="center"/>
          </w:tcPr>
          <w:p w14:paraId="11BEE6C3">
            <w:pPr>
              <w:pStyle w:val="12"/>
            </w:pPr>
            <w:r>
              <w:t>5</w:t>
            </w:r>
          </w:p>
        </w:tc>
      </w:tr>
      <w:tr w14:paraId="266D52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43D108">
            <w:pPr>
              <w:pStyle w:val="15"/>
            </w:pPr>
            <w:r>
              <w:t>1</w:t>
            </w:r>
          </w:p>
        </w:tc>
        <w:tc>
          <w:tcPr>
            <w:tcW w:w="1191" w:type="dxa"/>
            <w:vAlign w:val="center"/>
          </w:tcPr>
          <w:p w14:paraId="5D487E7B">
            <w:pPr>
              <w:pStyle w:val="18"/>
            </w:pPr>
          </w:p>
        </w:tc>
        <w:tc>
          <w:tcPr>
            <w:tcW w:w="4535" w:type="dxa"/>
            <w:vAlign w:val="center"/>
          </w:tcPr>
          <w:p w14:paraId="6218AA9D">
            <w:pPr>
              <w:pStyle w:val="16"/>
            </w:pPr>
            <w:r>
              <w:t>合计</w:t>
            </w:r>
          </w:p>
        </w:tc>
        <w:tc>
          <w:tcPr>
            <w:tcW w:w="2551" w:type="dxa"/>
            <w:vAlign w:val="center"/>
          </w:tcPr>
          <w:p w14:paraId="310CB33F">
            <w:pPr>
              <w:pStyle w:val="17"/>
            </w:pPr>
            <w:r>
              <w:t>617.79</w:t>
            </w:r>
          </w:p>
        </w:tc>
        <w:tc>
          <w:tcPr>
            <w:tcW w:w="2551" w:type="dxa"/>
            <w:vAlign w:val="center"/>
          </w:tcPr>
          <w:p w14:paraId="6F18E292">
            <w:pPr>
              <w:pStyle w:val="17"/>
            </w:pPr>
            <w:r>
              <w:t>583.39</w:t>
            </w:r>
          </w:p>
        </w:tc>
        <w:tc>
          <w:tcPr>
            <w:tcW w:w="2551" w:type="dxa"/>
            <w:vAlign w:val="center"/>
          </w:tcPr>
          <w:p w14:paraId="5640628E">
            <w:pPr>
              <w:pStyle w:val="17"/>
            </w:pPr>
            <w:r>
              <w:t>34.40</w:t>
            </w:r>
          </w:p>
        </w:tc>
      </w:tr>
      <w:tr w14:paraId="6F91C5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EE4FC3">
            <w:pPr>
              <w:pStyle w:val="15"/>
            </w:pPr>
            <w:r>
              <w:t>2</w:t>
            </w:r>
          </w:p>
        </w:tc>
        <w:tc>
          <w:tcPr>
            <w:tcW w:w="1191" w:type="dxa"/>
            <w:vAlign w:val="center"/>
          </w:tcPr>
          <w:p w14:paraId="24CD4D88">
            <w:pPr>
              <w:pStyle w:val="14"/>
            </w:pPr>
            <w:r>
              <w:t>208</w:t>
            </w:r>
          </w:p>
        </w:tc>
        <w:tc>
          <w:tcPr>
            <w:tcW w:w="4535" w:type="dxa"/>
            <w:vAlign w:val="center"/>
          </w:tcPr>
          <w:p w14:paraId="2F11C589">
            <w:pPr>
              <w:pStyle w:val="14"/>
            </w:pPr>
            <w:r>
              <w:t>社会保障和就业支出</w:t>
            </w:r>
          </w:p>
        </w:tc>
        <w:tc>
          <w:tcPr>
            <w:tcW w:w="2551" w:type="dxa"/>
            <w:vAlign w:val="center"/>
          </w:tcPr>
          <w:p w14:paraId="1E21154A">
            <w:pPr>
              <w:pStyle w:val="13"/>
            </w:pPr>
            <w:r>
              <w:t>47.45</w:t>
            </w:r>
          </w:p>
        </w:tc>
        <w:tc>
          <w:tcPr>
            <w:tcW w:w="2551" w:type="dxa"/>
            <w:vAlign w:val="center"/>
          </w:tcPr>
          <w:p w14:paraId="5F2CD33E">
            <w:pPr>
              <w:pStyle w:val="13"/>
            </w:pPr>
            <w:r>
              <w:t>47.45</w:t>
            </w:r>
          </w:p>
        </w:tc>
        <w:tc>
          <w:tcPr>
            <w:tcW w:w="2551" w:type="dxa"/>
            <w:vAlign w:val="center"/>
          </w:tcPr>
          <w:p w14:paraId="1B4C4F8A">
            <w:pPr>
              <w:pStyle w:val="13"/>
            </w:pPr>
          </w:p>
        </w:tc>
      </w:tr>
      <w:tr w14:paraId="20D60A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F2DE5E">
            <w:pPr>
              <w:pStyle w:val="15"/>
            </w:pPr>
            <w:r>
              <w:t>3</w:t>
            </w:r>
          </w:p>
        </w:tc>
        <w:tc>
          <w:tcPr>
            <w:tcW w:w="1191" w:type="dxa"/>
            <w:vAlign w:val="center"/>
          </w:tcPr>
          <w:p w14:paraId="0D50DC83">
            <w:pPr>
              <w:pStyle w:val="14"/>
            </w:pPr>
            <w:r>
              <w:t>20805</w:t>
            </w:r>
          </w:p>
        </w:tc>
        <w:tc>
          <w:tcPr>
            <w:tcW w:w="4535" w:type="dxa"/>
            <w:vAlign w:val="center"/>
          </w:tcPr>
          <w:p w14:paraId="3B288933">
            <w:pPr>
              <w:pStyle w:val="14"/>
            </w:pPr>
            <w:r>
              <w:t>行政事业单位养老支出</w:t>
            </w:r>
          </w:p>
        </w:tc>
        <w:tc>
          <w:tcPr>
            <w:tcW w:w="2551" w:type="dxa"/>
            <w:vAlign w:val="center"/>
          </w:tcPr>
          <w:p w14:paraId="7B9D41C8">
            <w:pPr>
              <w:pStyle w:val="13"/>
            </w:pPr>
            <w:r>
              <w:t>46.01</w:t>
            </w:r>
          </w:p>
        </w:tc>
        <w:tc>
          <w:tcPr>
            <w:tcW w:w="2551" w:type="dxa"/>
            <w:vAlign w:val="center"/>
          </w:tcPr>
          <w:p w14:paraId="7C597A40">
            <w:pPr>
              <w:pStyle w:val="13"/>
            </w:pPr>
            <w:r>
              <w:t>46.01</w:t>
            </w:r>
          </w:p>
        </w:tc>
        <w:tc>
          <w:tcPr>
            <w:tcW w:w="2551" w:type="dxa"/>
            <w:vAlign w:val="center"/>
          </w:tcPr>
          <w:p w14:paraId="4BFC85CC">
            <w:pPr>
              <w:pStyle w:val="13"/>
            </w:pPr>
          </w:p>
        </w:tc>
      </w:tr>
      <w:tr w14:paraId="54C281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F3F1A7">
            <w:pPr>
              <w:pStyle w:val="15"/>
            </w:pPr>
            <w:r>
              <w:t>4</w:t>
            </w:r>
          </w:p>
        </w:tc>
        <w:tc>
          <w:tcPr>
            <w:tcW w:w="1191" w:type="dxa"/>
            <w:vAlign w:val="center"/>
          </w:tcPr>
          <w:p w14:paraId="26700F0E">
            <w:pPr>
              <w:pStyle w:val="14"/>
            </w:pPr>
            <w:r>
              <w:t>2080505</w:t>
            </w:r>
          </w:p>
        </w:tc>
        <w:tc>
          <w:tcPr>
            <w:tcW w:w="4535" w:type="dxa"/>
            <w:vAlign w:val="center"/>
          </w:tcPr>
          <w:p w14:paraId="68906AC2">
            <w:pPr>
              <w:pStyle w:val="14"/>
            </w:pPr>
            <w:r>
              <w:t>机关事业单位基本养老保险缴费支出</w:t>
            </w:r>
          </w:p>
        </w:tc>
        <w:tc>
          <w:tcPr>
            <w:tcW w:w="2551" w:type="dxa"/>
            <w:vAlign w:val="center"/>
          </w:tcPr>
          <w:p w14:paraId="176CD13F">
            <w:pPr>
              <w:pStyle w:val="13"/>
            </w:pPr>
            <w:r>
              <w:t>46.01</w:t>
            </w:r>
          </w:p>
        </w:tc>
        <w:tc>
          <w:tcPr>
            <w:tcW w:w="2551" w:type="dxa"/>
            <w:vAlign w:val="center"/>
          </w:tcPr>
          <w:p w14:paraId="1A43E26A">
            <w:pPr>
              <w:pStyle w:val="13"/>
            </w:pPr>
            <w:r>
              <w:t>46.01</w:t>
            </w:r>
          </w:p>
        </w:tc>
        <w:tc>
          <w:tcPr>
            <w:tcW w:w="2551" w:type="dxa"/>
            <w:vAlign w:val="center"/>
          </w:tcPr>
          <w:p w14:paraId="455B523C">
            <w:pPr>
              <w:pStyle w:val="13"/>
            </w:pPr>
          </w:p>
        </w:tc>
      </w:tr>
      <w:tr w14:paraId="149BE4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CF9A15">
            <w:pPr>
              <w:pStyle w:val="15"/>
            </w:pPr>
            <w:r>
              <w:t>5</w:t>
            </w:r>
          </w:p>
        </w:tc>
        <w:tc>
          <w:tcPr>
            <w:tcW w:w="1191" w:type="dxa"/>
            <w:vAlign w:val="center"/>
          </w:tcPr>
          <w:p w14:paraId="5A928891">
            <w:pPr>
              <w:pStyle w:val="14"/>
            </w:pPr>
            <w:r>
              <w:t>20899</w:t>
            </w:r>
          </w:p>
        </w:tc>
        <w:tc>
          <w:tcPr>
            <w:tcW w:w="4535" w:type="dxa"/>
            <w:vAlign w:val="center"/>
          </w:tcPr>
          <w:p w14:paraId="57E078AD">
            <w:pPr>
              <w:pStyle w:val="14"/>
            </w:pPr>
            <w:r>
              <w:t>其他社会保障和就业支出</w:t>
            </w:r>
          </w:p>
        </w:tc>
        <w:tc>
          <w:tcPr>
            <w:tcW w:w="2551" w:type="dxa"/>
            <w:vAlign w:val="center"/>
          </w:tcPr>
          <w:p w14:paraId="5C30D3E9">
            <w:pPr>
              <w:pStyle w:val="13"/>
            </w:pPr>
            <w:r>
              <w:t>1.44</w:t>
            </w:r>
          </w:p>
        </w:tc>
        <w:tc>
          <w:tcPr>
            <w:tcW w:w="2551" w:type="dxa"/>
            <w:vAlign w:val="center"/>
          </w:tcPr>
          <w:p w14:paraId="5F3577A7">
            <w:pPr>
              <w:pStyle w:val="13"/>
            </w:pPr>
            <w:r>
              <w:t>1.44</w:t>
            </w:r>
          </w:p>
        </w:tc>
        <w:tc>
          <w:tcPr>
            <w:tcW w:w="2551" w:type="dxa"/>
            <w:vAlign w:val="center"/>
          </w:tcPr>
          <w:p w14:paraId="54F1E69A">
            <w:pPr>
              <w:pStyle w:val="13"/>
            </w:pPr>
          </w:p>
        </w:tc>
      </w:tr>
      <w:tr w14:paraId="214CA1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31D6FA">
            <w:pPr>
              <w:pStyle w:val="15"/>
            </w:pPr>
            <w:r>
              <w:t>6</w:t>
            </w:r>
          </w:p>
        </w:tc>
        <w:tc>
          <w:tcPr>
            <w:tcW w:w="1191" w:type="dxa"/>
            <w:vAlign w:val="center"/>
          </w:tcPr>
          <w:p w14:paraId="1090FDA6">
            <w:pPr>
              <w:pStyle w:val="14"/>
            </w:pPr>
            <w:r>
              <w:t>2089999</w:t>
            </w:r>
          </w:p>
        </w:tc>
        <w:tc>
          <w:tcPr>
            <w:tcW w:w="4535" w:type="dxa"/>
            <w:vAlign w:val="center"/>
          </w:tcPr>
          <w:p w14:paraId="62FC6199">
            <w:pPr>
              <w:pStyle w:val="14"/>
            </w:pPr>
            <w:r>
              <w:t>其他社会保障和就业支出</w:t>
            </w:r>
          </w:p>
        </w:tc>
        <w:tc>
          <w:tcPr>
            <w:tcW w:w="2551" w:type="dxa"/>
            <w:vAlign w:val="center"/>
          </w:tcPr>
          <w:p w14:paraId="6153F33B">
            <w:pPr>
              <w:pStyle w:val="13"/>
            </w:pPr>
            <w:r>
              <w:t>1.44</w:t>
            </w:r>
          </w:p>
        </w:tc>
        <w:tc>
          <w:tcPr>
            <w:tcW w:w="2551" w:type="dxa"/>
            <w:vAlign w:val="center"/>
          </w:tcPr>
          <w:p w14:paraId="78A7326A">
            <w:pPr>
              <w:pStyle w:val="13"/>
            </w:pPr>
            <w:r>
              <w:t>1.44</w:t>
            </w:r>
          </w:p>
        </w:tc>
        <w:tc>
          <w:tcPr>
            <w:tcW w:w="2551" w:type="dxa"/>
            <w:vAlign w:val="center"/>
          </w:tcPr>
          <w:p w14:paraId="31BA4BBA">
            <w:pPr>
              <w:pStyle w:val="13"/>
            </w:pPr>
          </w:p>
        </w:tc>
      </w:tr>
      <w:tr w14:paraId="2E5290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77D83E">
            <w:pPr>
              <w:pStyle w:val="15"/>
            </w:pPr>
            <w:r>
              <w:t>7</w:t>
            </w:r>
          </w:p>
        </w:tc>
        <w:tc>
          <w:tcPr>
            <w:tcW w:w="1191" w:type="dxa"/>
            <w:vAlign w:val="center"/>
          </w:tcPr>
          <w:p w14:paraId="04E84D39">
            <w:pPr>
              <w:pStyle w:val="14"/>
            </w:pPr>
            <w:r>
              <w:t>210</w:t>
            </w:r>
          </w:p>
        </w:tc>
        <w:tc>
          <w:tcPr>
            <w:tcW w:w="4535" w:type="dxa"/>
            <w:vAlign w:val="center"/>
          </w:tcPr>
          <w:p w14:paraId="11B7D689">
            <w:pPr>
              <w:pStyle w:val="14"/>
            </w:pPr>
            <w:r>
              <w:t>卫生健康支出</w:t>
            </w:r>
          </w:p>
        </w:tc>
        <w:tc>
          <w:tcPr>
            <w:tcW w:w="2551" w:type="dxa"/>
            <w:vAlign w:val="center"/>
          </w:tcPr>
          <w:p w14:paraId="53FA337C">
            <w:pPr>
              <w:pStyle w:val="13"/>
            </w:pPr>
            <w:r>
              <w:t>31.66</w:t>
            </w:r>
          </w:p>
        </w:tc>
        <w:tc>
          <w:tcPr>
            <w:tcW w:w="2551" w:type="dxa"/>
            <w:vAlign w:val="center"/>
          </w:tcPr>
          <w:p w14:paraId="383F3CC6">
            <w:pPr>
              <w:pStyle w:val="13"/>
            </w:pPr>
            <w:r>
              <w:t>31.66</w:t>
            </w:r>
          </w:p>
        </w:tc>
        <w:tc>
          <w:tcPr>
            <w:tcW w:w="2551" w:type="dxa"/>
            <w:vAlign w:val="center"/>
          </w:tcPr>
          <w:p w14:paraId="42C57806">
            <w:pPr>
              <w:pStyle w:val="13"/>
            </w:pPr>
          </w:p>
        </w:tc>
      </w:tr>
      <w:tr w14:paraId="3B69FA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8F1C33">
            <w:pPr>
              <w:pStyle w:val="15"/>
            </w:pPr>
            <w:r>
              <w:t>8</w:t>
            </w:r>
          </w:p>
        </w:tc>
        <w:tc>
          <w:tcPr>
            <w:tcW w:w="1191" w:type="dxa"/>
            <w:vAlign w:val="center"/>
          </w:tcPr>
          <w:p w14:paraId="2FBE123B">
            <w:pPr>
              <w:pStyle w:val="14"/>
            </w:pPr>
            <w:r>
              <w:t>21011</w:t>
            </w:r>
          </w:p>
        </w:tc>
        <w:tc>
          <w:tcPr>
            <w:tcW w:w="4535" w:type="dxa"/>
            <w:vAlign w:val="center"/>
          </w:tcPr>
          <w:p w14:paraId="581C9CF5">
            <w:pPr>
              <w:pStyle w:val="14"/>
            </w:pPr>
            <w:r>
              <w:t>行政事业单位医疗</w:t>
            </w:r>
          </w:p>
        </w:tc>
        <w:tc>
          <w:tcPr>
            <w:tcW w:w="2551" w:type="dxa"/>
            <w:vAlign w:val="center"/>
          </w:tcPr>
          <w:p w14:paraId="607CEB8F">
            <w:pPr>
              <w:pStyle w:val="13"/>
            </w:pPr>
            <w:r>
              <w:t>31.66</w:t>
            </w:r>
          </w:p>
        </w:tc>
        <w:tc>
          <w:tcPr>
            <w:tcW w:w="2551" w:type="dxa"/>
            <w:vAlign w:val="center"/>
          </w:tcPr>
          <w:p w14:paraId="093EAEFA">
            <w:pPr>
              <w:pStyle w:val="13"/>
            </w:pPr>
            <w:r>
              <w:t>31.66</w:t>
            </w:r>
          </w:p>
        </w:tc>
        <w:tc>
          <w:tcPr>
            <w:tcW w:w="2551" w:type="dxa"/>
            <w:vAlign w:val="center"/>
          </w:tcPr>
          <w:p w14:paraId="1476B378">
            <w:pPr>
              <w:pStyle w:val="13"/>
            </w:pPr>
          </w:p>
        </w:tc>
      </w:tr>
      <w:tr w14:paraId="7E9BB4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E8A3EB">
            <w:pPr>
              <w:pStyle w:val="15"/>
            </w:pPr>
            <w:r>
              <w:t>9</w:t>
            </w:r>
          </w:p>
        </w:tc>
        <w:tc>
          <w:tcPr>
            <w:tcW w:w="1191" w:type="dxa"/>
            <w:vAlign w:val="center"/>
          </w:tcPr>
          <w:p w14:paraId="0CE9976E">
            <w:pPr>
              <w:pStyle w:val="14"/>
            </w:pPr>
            <w:r>
              <w:t>2101101</w:t>
            </w:r>
          </w:p>
        </w:tc>
        <w:tc>
          <w:tcPr>
            <w:tcW w:w="4535" w:type="dxa"/>
            <w:vAlign w:val="center"/>
          </w:tcPr>
          <w:p w14:paraId="0C7E00AD">
            <w:pPr>
              <w:pStyle w:val="14"/>
            </w:pPr>
            <w:r>
              <w:t>行政单位医疗</w:t>
            </w:r>
          </w:p>
        </w:tc>
        <w:tc>
          <w:tcPr>
            <w:tcW w:w="2551" w:type="dxa"/>
            <w:vAlign w:val="center"/>
          </w:tcPr>
          <w:p w14:paraId="22807188">
            <w:pPr>
              <w:pStyle w:val="13"/>
            </w:pPr>
            <w:r>
              <w:t>17.85</w:t>
            </w:r>
          </w:p>
        </w:tc>
        <w:tc>
          <w:tcPr>
            <w:tcW w:w="2551" w:type="dxa"/>
            <w:vAlign w:val="center"/>
          </w:tcPr>
          <w:p w14:paraId="3822B90C">
            <w:pPr>
              <w:pStyle w:val="13"/>
            </w:pPr>
            <w:r>
              <w:t>17.85</w:t>
            </w:r>
          </w:p>
        </w:tc>
        <w:tc>
          <w:tcPr>
            <w:tcW w:w="2551" w:type="dxa"/>
            <w:vAlign w:val="center"/>
          </w:tcPr>
          <w:p w14:paraId="7431403D">
            <w:pPr>
              <w:pStyle w:val="13"/>
            </w:pPr>
          </w:p>
        </w:tc>
      </w:tr>
      <w:tr w14:paraId="25FCFE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D56328">
            <w:pPr>
              <w:pStyle w:val="15"/>
            </w:pPr>
            <w:r>
              <w:t>10</w:t>
            </w:r>
          </w:p>
        </w:tc>
        <w:tc>
          <w:tcPr>
            <w:tcW w:w="1191" w:type="dxa"/>
            <w:vAlign w:val="center"/>
          </w:tcPr>
          <w:p w14:paraId="4C2D6A03">
            <w:pPr>
              <w:pStyle w:val="14"/>
            </w:pPr>
            <w:r>
              <w:t>2101103</w:t>
            </w:r>
          </w:p>
        </w:tc>
        <w:tc>
          <w:tcPr>
            <w:tcW w:w="4535" w:type="dxa"/>
            <w:vAlign w:val="center"/>
          </w:tcPr>
          <w:p w14:paraId="76D86CD4">
            <w:pPr>
              <w:pStyle w:val="14"/>
            </w:pPr>
            <w:r>
              <w:t>公务员医疗补助</w:t>
            </w:r>
          </w:p>
        </w:tc>
        <w:tc>
          <w:tcPr>
            <w:tcW w:w="2551" w:type="dxa"/>
            <w:vAlign w:val="center"/>
          </w:tcPr>
          <w:p w14:paraId="2A8E470F">
            <w:pPr>
              <w:pStyle w:val="13"/>
            </w:pPr>
            <w:r>
              <w:t>13.81</w:t>
            </w:r>
          </w:p>
        </w:tc>
        <w:tc>
          <w:tcPr>
            <w:tcW w:w="2551" w:type="dxa"/>
            <w:vAlign w:val="center"/>
          </w:tcPr>
          <w:p w14:paraId="61F9CD5F">
            <w:pPr>
              <w:pStyle w:val="13"/>
            </w:pPr>
            <w:r>
              <w:t>13.81</w:t>
            </w:r>
          </w:p>
        </w:tc>
        <w:tc>
          <w:tcPr>
            <w:tcW w:w="2551" w:type="dxa"/>
            <w:vAlign w:val="center"/>
          </w:tcPr>
          <w:p w14:paraId="5B98E6D9">
            <w:pPr>
              <w:pStyle w:val="13"/>
            </w:pPr>
          </w:p>
        </w:tc>
      </w:tr>
      <w:tr w14:paraId="63B27D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D88DB3">
            <w:pPr>
              <w:pStyle w:val="15"/>
            </w:pPr>
            <w:r>
              <w:t>11</w:t>
            </w:r>
          </w:p>
        </w:tc>
        <w:tc>
          <w:tcPr>
            <w:tcW w:w="1191" w:type="dxa"/>
            <w:vAlign w:val="center"/>
          </w:tcPr>
          <w:p w14:paraId="30A667FB">
            <w:pPr>
              <w:pStyle w:val="14"/>
            </w:pPr>
            <w:r>
              <w:t>220</w:t>
            </w:r>
          </w:p>
        </w:tc>
        <w:tc>
          <w:tcPr>
            <w:tcW w:w="4535" w:type="dxa"/>
            <w:vAlign w:val="center"/>
          </w:tcPr>
          <w:p w14:paraId="0053C738">
            <w:pPr>
              <w:pStyle w:val="14"/>
            </w:pPr>
            <w:r>
              <w:t>自然资源海洋气象等支出</w:t>
            </w:r>
          </w:p>
        </w:tc>
        <w:tc>
          <w:tcPr>
            <w:tcW w:w="2551" w:type="dxa"/>
            <w:vAlign w:val="center"/>
          </w:tcPr>
          <w:p w14:paraId="1CF597D7">
            <w:pPr>
              <w:pStyle w:val="13"/>
            </w:pPr>
            <w:r>
              <w:t>464.65</w:t>
            </w:r>
          </w:p>
        </w:tc>
        <w:tc>
          <w:tcPr>
            <w:tcW w:w="2551" w:type="dxa"/>
            <w:vAlign w:val="center"/>
          </w:tcPr>
          <w:p w14:paraId="730DAC51">
            <w:pPr>
              <w:pStyle w:val="13"/>
            </w:pPr>
            <w:r>
              <w:t>430.25</w:t>
            </w:r>
          </w:p>
        </w:tc>
        <w:tc>
          <w:tcPr>
            <w:tcW w:w="2551" w:type="dxa"/>
            <w:vAlign w:val="center"/>
          </w:tcPr>
          <w:p w14:paraId="0FAD8D98">
            <w:pPr>
              <w:pStyle w:val="13"/>
            </w:pPr>
            <w:r>
              <w:t>34.40</w:t>
            </w:r>
          </w:p>
        </w:tc>
      </w:tr>
      <w:tr w14:paraId="611513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33CAE0">
            <w:pPr>
              <w:pStyle w:val="15"/>
            </w:pPr>
            <w:r>
              <w:t>12</w:t>
            </w:r>
          </w:p>
        </w:tc>
        <w:tc>
          <w:tcPr>
            <w:tcW w:w="1191" w:type="dxa"/>
            <w:vAlign w:val="center"/>
          </w:tcPr>
          <w:p w14:paraId="0EF406FE">
            <w:pPr>
              <w:pStyle w:val="14"/>
            </w:pPr>
            <w:r>
              <w:t>22001</w:t>
            </w:r>
          </w:p>
        </w:tc>
        <w:tc>
          <w:tcPr>
            <w:tcW w:w="4535" w:type="dxa"/>
            <w:vAlign w:val="center"/>
          </w:tcPr>
          <w:p w14:paraId="30762493">
            <w:pPr>
              <w:pStyle w:val="14"/>
            </w:pPr>
            <w:r>
              <w:t>自然资源事务</w:t>
            </w:r>
          </w:p>
        </w:tc>
        <w:tc>
          <w:tcPr>
            <w:tcW w:w="2551" w:type="dxa"/>
            <w:vAlign w:val="center"/>
          </w:tcPr>
          <w:p w14:paraId="2017567B">
            <w:pPr>
              <w:pStyle w:val="13"/>
            </w:pPr>
            <w:r>
              <w:t>464.65</w:t>
            </w:r>
          </w:p>
        </w:tc>
        <w:tc>
          <w:tcPr>
            <w:tcW w:w="2551" w:type="dxa"/>
            <w:vAlign w:val="center"/>
          </w:tcPr>
          <w:p w14:paraId="45C126BE">
            <w:pPr>
              <w:pStyle w:val="13"/>
            </w:pPr>
            <w:r>
              <w:t>430.25</w:t>
            </w:r>
          </w:p>
        </w:tc>
        <w:tc>
          <w:tcPr>
            <w:tcW w:w="2551" w:type="dxa"/>
            <w:vAlign w:val="center"/>
          </w:tcPr>
          <w:p w14:paraId="0BF3FFAC">
            <w:pPr>
              <w:pStyle w:val="13"/>
            </w:pPr>
            <w:r>
              <w:t>34.40</w:t>
            </w:r>
          </w:p>
        </w:tc>
      </w:tr>
      <w:tr w14:paraId="3F149D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9B589B">
            <w:pPr>
              <w:pStyle w:val="15"/>
            </w:pPr>
            <w:r>
              <w:t>13</w:t>
            </w:r>
          </w:p>
        </w:tc>
        <w:tc>
          <w:tcPr>
            <w:tcW w:w="1191" w:type="dxa"/>
            <w:vAlign w:val="center"/>
          </w:tcPr>
          <w:p w14:paraId="29BFB210">
            <w:pPr>
              <w:pStyle w:val="14"/>
            </w:pPr>
            <w:r>
              <w:t>2200101</w:t>
            </w:r>
          </w:p>
        </w:tc>
        <w:tc>
          <w:tcPr>
            <w:tcW w:w="4535" w:type="dxa"/>
            <w:vAlign w:val="center"/>
          </w:tcPr>
          <w:p w14:paraId="22AF5853">
            <w:pPr>
              <w:pStyle w:val="14"/>
            </w:pPr>
            <w:r>
              <w:t>行政运行</w:t>
            </w:r>
          </w:p>
        </w:tc>
        <w:tc>
          <w:tcPr>
            <w:tcW w:w="2551" w:type="dxa"/>
            <w:vAlign w:val="center"/>
          </w:tcPr>
          <w:p w14:paraId="4D8E653A">
            <w:pPr>
              <w:pStyle w:val="13"/>
            </w:pPr>
            <w:r>
              <w:t>464.65</w:t>
            </w:r>
          </w:p>
        </w:tc>
        <w:tc>
          <w:tcPr>
            <w:tcW w:w="2551" w:type="dxa"/>
            <w:vAlign w:val="center"/>
          </w:tcPr>
          <w:p w14:paraId="6D1EABFF">
            <w:pPr>
              <w:pStyle w:val="13"/>
            </w:pPr>
            <w:r>
              <w:t>430.25</w:t>
            </w:r>
          </w:p>
        </w:tc>
        <w:tc>
          <w:tcPr>
            <w:tcW w:w="2551" w:type="dxa"/>
            <w:vAlign w:val="center"/>
          </w:tcPr>
          <w:p w14:paraId="08FB2EF6">
            <w:pPr>
              <w:pStyle w:val="13"/>
            </w:pPr>
            <w:r>
              <w:t>34.40</w:t>
            </w:r>
          </w:p>
        </w:tc>
      </w:tr>
      <w:tr w14:paraId="071ECC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E2AD9C">
            <w:pPr>
              <w:pStyle w:val="15"/>
            </w:pPr>
            <w:r>
              <w:t>14</w:t>
            </w:r>
          </w:p>
        </w:tc>
        <w:tc>
          <w:tcPr>
            <w:tcW w:w="1191" w:type="dxa"/>
            <w:vAlign w:val="center"/>
          </w:tcPr>
          <w:p w14:paraId="57FBC1D2">
            <w:pPr>
              <w:pStyle w:val="14"/>
            </w:pPr>
            <w:r>
              <w:t>221</w:t>
            </w:r>
          </w:p>
        </w:tc>
        <w:tc>
          <w:tcPr>
            <w:tcW w:w="4535" w:type="dxa"/>
            <w:vAlign w:val="center"/>
          </w:tcPr>
          <w:p w14:paraId="6D86FE6B">
            <w:pPr>
              <w:pStyle w:val="14"/>
            </w:pPr>
            <w:r>
              <w:t>住房保障支出</w:t>
            </w:r>
          </w:p>
        </w:tc>
        <w:tc>
          <w:tcPr>
            <w:tcW w:w="2551" w:type="dxa"/>
            <w:vAlign w:val="center"/>
          </w:tcPr>
          <w:p w14:paraId="0AE58DCA">
            <w:pPr>
              <w:pStyle w:val="13"/>
            </w:pPr>
            <w:r>
              <w:t>74.03</w:t>
            </w:r>
          </w:p>
        </w:tc>
        <w:tc>
          <w:tcPr>
            <w:tcW w:w="2551" w:type="dxa"/>
            <w:vAlign w:val="center"/>
          </w:tcPr>
          <w:p w14:paraId="2AEA583E">
            <w:pPr>
              <w:pStyle w:val="13"/>
            </w:pPr>
            <w:r>
              <w:t>74.03</w:t>
            </w:r>
          </w:p>
        </w:tc>
        <w:tc>
          <w:tcPr>
            <w:tcW w:w="2551" w:type="dxa"/>
            <w:vAlign w:val="center"/>
          </w:tcPr>
          <w:p w14:paraId="2AB3857C">
            <w:pPr>
              <w:pStyle w:val="13"/>
            </w:pPr>
          </w:p>
        </w:tc>
      </w:tr>
      <w:tr w14:paraId="34672E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0DDEE2">
            <w:pPr>
              <w:pStyle w:val="15"/>
            </w:pPr>
            <w:r>
              <w:t>15</w:t>
            </w:r>
          </w:p>
        </w:tc>
        <w:tc>
          <w:tcPr>
            <w:tcW w:w="1191" w:type="dxa"/>
            <w:vAlign w:val="center"/>
          </w:tcPr>
          <w:p w14:paraId="39BDA5A4">
            <w:pPr>
              <w:pStyle w:val="14"/>
            </w:pPr>
            <w:r>
              <w:t>22102</w:t>
            </w:r>
          </w:p>
        </w:tc>
        <w:tc>
          <w:tcPr>
            <w:tcW w:w="4535" w:type="dxa"/>
            <w:vAlign w:val="center"/>
          </w:tcPr>
          <w:p w14:paraId="22FE40C6">
            <w:pPr>
              <w:pStyle w:val="14"/>
            </w:pPr>
            <w:r>
              <w:t>住房改革支出</w:t>
            </w:r>
          </w:p>
        </w:tc>
        <w:tc>
          <w:tcPr>
            <w:tcW w:w="2551" w:type="dxa"/>
            <w:vAlign w:val="center"/>
          </w:tcPr>
          <w:p w14:paraId="7B719A8F">
            <w:pPr>
              <w:pStyle w:val="13"/>
            </w:pPr>
            <w:r>
              <w:t>74.03</w:t>
            </w:r>
          </w:p>
        </w:tc>
        <w:tc>
          <w:tcPr>
            <w:tcW w:w="2551" w:type="dxa"/>
            <w:vAlign w:val="center"/>
          </w:tcPr>
          <w:p w14:paraId="3B1F953B">
            <w:pPr>
              <w:pStyle w:val="13"/>
            </w:pPr>
            <w:r>
              <w:t>74.03</w:t>
            </w:r>
          </w:p>
        </w:tc>
        <w:tc>
          <w:tcPr>
            <w:tcW w:w="2551" w:type="dxa"/>
            <w:vAlign w:val="center"/>
          </w:tcPr>
          <w:p w14:paraId="0A53F4D5">
            <w:pPr>
              <w:pStyle w:val="13"/>
            </w:pPr>
          </w:p>
        </w:tc>
      </w:tr>
      <w:tr w14:paraId="0B1A5C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AA296E">
            <w:pPr>
              <w:pStyle w:val="15"/>
            </w:pPr>
            <w:r>
              <w:t>16</w:t>
            </w:r>
          </w:p>
        </w:tc>
        <w:tc>
          <w:tcPr>
            <w:tcW w:w="1191" w:type="dxa"/>
            <w:vAlign w:val="center"/>
          </w:tcPr>
          <w:p w14:paraId="3ED1410F">
            <w:pPr>
              <w:pStyle w:val="14"/>
            </w:pPr>
            <w:r>
              <w:t>2210201</w:t>
            </w:r>
          </w:p>
        </w:tc>
        <w:tc>
          <w:tcPr>
            <w:tcW w:w="4535" w:type="dxa"/>
            <w:vAlign w:val="center"/>
          </w:tcPr>
          <w:p w14:paraId="7F73E5F8">
            <w:pPr>
              <w:pStyle w:val="14"/>
            </w:pPr>
            <w:r>
              <w:t>住房公积金</w:t>
            </w:r>
          </w:p>
        </w:tc>
        <w:tc>
          <w:tcPr>
            <w:tcW w:w="2551" w:type="dxa"/>
            <w:vAlign w:val="center"/>
          </w:tcPr>
          <w:p w14:paraId="1CCDAECB">
            <w:pPr>
              <w:pStyle w:val="13"/>
            </w:pPr>
            <w:r>
              <w:t>74.03</w:t>
            </w:r>
          </w:p>
        </w:tc>
        <w:tc>
          <w:tcPr>
            <w:tcW w:w="2551" w:type="dxa"/>
            <w:vAlign w:val="center"/>
          </w:tcPr>
          <w:p w14:paraId="6B8C569E">
            <w:pPr>
              <w:pStyle w:val="13"/>
            </w:pPr>
            <w:r>
              <w:t>74.03</w:t>
            </w:r>
          </w:p>
        </w:tc>
        <w:tc>
          <w:tcPr>
            <w:tcW w:w="2551" w:type="dxa"/>
            <w:vAlign w:val="center"/>
          </w:tcPr>
          <w:p w14:paraId="0749EE42">
            <w:pPr>
              <w:pStyle w:val="13"/>
            </w:pPr>
          </w:p>
        </w:tc>
      </w:tr>
    </w:tbl>
    <w:p w14:paraId="00CA404E">
      <w:pPr>
        <w:sectPr>
          <w:pgSz w:w="16840" w:h="11900" w:orient="landscape"/>
          <w:pgMar w:top="1361" w:right="1020" w:bottom="1134" w:left="1020" w:header="720" w:footer="720" w:gutter="0"/>
          <w:cols w:space="720" w:num="1"/>
        </w:sectPr>
      </w:pPr>
    </w:p>
    <w:p w14:paraId="3BE9F619">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EC678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7338EDC">
            <w:pPr>
              <w:pStyle w:val="11"/>
            </w:pPr>
            <w:r>
              <w:t>324034石家庄市自然资源和规划局经济技术开发区分局</w:t>
            </w:r>
          </w:p>
        </w:tc>
        <w:tc>
          <w:tcPr>
            <w:tcW w:w="2551" w:type="dxa"/>
            <w:tcBorders>
              <w:top w:val="single" w:color="FFFFFF" w:sz="6" w:space="0"/>
              <w:left w:val="single" w:color="FFFFFF" w:sz="6" w:space="0"/>
              <w:right w:val="single" w:color="FFFFFF" w:sz="6" w:space="0"/>
            </w:tcBorders>
            <w:vAlign w:val="center"/>
          </w:tcPr>
          <w:p w14:paraId="5B221854">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0E7241E7">
            <w:pPr>
              <w:pStyle w:val="9"/>
            </w:pPr>
            <w:r>
              <w:t>单位：万元</w:t>
            </w:r>
          </w:p>
        </w:tc>
      </w:tr>
      <w:tr w14:paraId="789D8B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1A8E66">
            <w:pPr>
              <w:pStyle w:val="12"/>
            </w:pPr>
            <w:r>
              <w:t>序号</w:t>
            </w:r>
          </w:p>
        </w:tc>
        <w:tc>
          <w:tcPr>
            <w:tcW w:w="5726" w:type="dxa"/>
            <w:gridSpan w:val="2"/>
            <w:vAlign w:val="center"/>
          </w:tcPr>
          <w:p w14:paraId="49815E41">
            <w:pPr>
              <w:pStyle w:val="12"/>
            </w:pPr>
            <w:r>
              <w:t>支出部门经济分类科目</w:t>
            </w:r>
          </w:p>
        </w:tc>
        <w:tc>
          <w:tcPr>
            <w:tcW w:w="7653" w:type="dxa"/>
            <w:gridSpan w:val="3"/>
            <w:vAlign w:val="center"/>
          </w:tcPr>
          <w:p w14:paraId="475034D8">
            <w:pPr>
              <w:pStyle w:val="12"/>
            </w:pPr>
            <w:r>
              <w:t>一般公共预算基本支出</w:t>
            </w:r>
          </w:p>
        </w:tc>
      </w:tr>
      <w:tr w14:paraId="7D14F6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A9795F"/>
        </w:tc>
        <w:tc>
          <w:tcPr>
            <w:tcW w:w="1191" w:type="dxa"/>
            <w:vAlign w:val="center"/>
          </w:tcPr>
          <w:p w14:paraId="265AAA17">
            <w:pPr>
              <w:pStyle w:val="12"/>
            </w:pPr>
            <w:r>
              <w:t>科目编码</w:t>
            </w:r>
          </w:p>
        </w:tc>
        <w:tc>
          <w:tcPr>
            <w:tcW w:w="4535" w:type="dxa"/>
            <w:vAlign w:val="center"/>
          </w:tcPr>
          <w:p w14:paraId="1B087150">
            <w:pPr>
              <w:pStyle w:val="12"/>
            </w:pPr>
            <w:r>
              <w:t>科目名称</w:t>
            </w:r>
          </w:p>
        </w:tc>
        <w:tc>
          <w:tcPr>
            <w:tcW w:w="2551" w:type="dxa"/>
            <w:vAlign w:val="center"/>
          </w:tcPr>
          <w:p w14:paraId="3D2C8631">
            <w:pPr>
              <w:pStyle w:val="12"/>
            </w:pPr>
            <w:r>
              <w:t>合计</w:t>
            </w:r>
          </w:p>
        </w:tc>
        <w:tc>
          <w:tcPr>
            <w:tcW w:w="2551" w:type="dxa"/>
            <w:vAlign w:val="center"/>
          </w:tcPr>
          <w:p w14:paraId="2BF61FC5">
            <w:pPr>
              <w:pStyle w:val="12"/>
            </w:pPr>
            <w:r>
              <w:t>人员经费</w:t>
            </w:r>
          </w:p>
        </w:tc>
        <w:tc>
          <w:tcPr>
            <w:tcW w:w="2551" w:type="dxa"/>
            <w:vAlign w:val="center"/>
          </w:tcPr>
          <w:p w14:paraId="13918262">
            <w:pPr>
              <w:pStyle w:val="12"/>
            </w:pPr>
            <w:r>
              <w:t>公用经费</w:t>
            </w:r>
          </w:p>
        </w:tc>
      </w:tr>
      <w:tr w14:paraId="0C3A91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083727">
            <w:pPr>
              <w:pStyle w:val="12"/>
            </w:pPr>
            <w:r>
              <w:t>栏次</w:t>
            </w:r>
          </w:p>
        </w:tc>
        <w:tc>
          <w:tcPr>
            <w:tcW w:w="1191" w:type="dxa"/>
            <w:vAlign w:val="center"/>
          </w:tcPr>
          <w:p w14:paraId="7DE6E51A">
            <w:pPr>
              <w:pStyle w:val="12"/>
            </w:pPr>
            <w:r>
              <w:t>1</w:t>
            </w:r>
          </w:p>
        </w:tc>
        <w:tc>
          <w:tcPr>
            <w:tcW w:w="4535" w:type="dxa"/>
            <w:vAlign w:val="center"/>
          </w:tcPr>
          <w:p w14:paraId="23394826">
            <w:pPr>
              <w:pStyle w:val="12"/>
            </w:pPr>
            <w:r>
              <w:t>2</w:t>
            </w:r>
          </w:p>
        </w:tc>
        <w:tc>
          <w:tcPr>
            <w:tcW w:w="2551" w:type="dxa"/>
            <w:vAlign w:val="center"/>
          </w:tcPr>
          <w:p w14:paraId="1971FFA6">
            <w:pPr>
              <w:pStyle w:val="12"/>
            </w:pPr>
            <w:r>
              <w:t>3</w:t>
            </w:r>
          </w:p>
        </w:tc>
        <w:tc>
          <w:tcPr>
            <w:tcW w:w="2551" w:type="dxa"/>
            <w:vAlign w:val="center"/>
          </w:tcPr>
          <w:p w14:paraId="33CFE4F5">
            <w:pPr>
              <w:pStyle w:val="12"/>
            </w:pPr>
            <w:r>
              <w:t>4</w:t>
            </w:r>
          </w:p>
        </w:tc>
        <w:tc>
          <w:tcPr>
            <w:tcW w:w="2551" w:type="dxa"/>
            <w:vAlign w:val="center"/>
          </w:tcPr>
          <w:p w14:paraId="08A63C03">
            <w:pPr>
              <w:pStyle w:val="12"/>
            </w:pPr>
            <w:r>
              <w:t>5</w:t>
            </w:r>
          </w:p>
        </w:tc>
      </w:tr>
      <w:tr w14:paraId="0BE221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329C80">
            <w:pPr>
              <w:pStyle w:val="15"/>
            </w:pPr>
            <w:r>
              <w:t>1</w:t>
            </w:r>
          </w:p>
        </w:tc>
        <w:tc>
          <w:tcPr>
            <w:tcW w:w="1191" w:type="dxa"/>
            <w:vAlign w:val="center"/>
          </w:tcPr>
          <w:p w14:paraId="6E5ADE23">
            <w:pPr>
              <w:pStyle w:val="18"/>
            </w:pPr>
          </w:p>
        </w:tc>
        <w:tc>
          <w:tcPr>
            <w:tcW w:w="4535" w:type="dxa"/>
            <w:vAlign w:val="center"/>
          </w:tcPr>
          <w:p w14:paraId="224C36B8">
            <w:pPr>
              <w:pStyle w:val="16"/>
            </w:pPr>
            <w:r>
              <w:t>合计</w:t>
            </w:r>
          </w:p>
        </w:tc>
        <w:tc>
          <w:tcPr>
            <w:tcW w:w="2551" w:type="dxa"/>
            <w:vAlign w:val="center"/>
          </w:tcPr>
          <w:p w14:paraId="1A8C9EDB">
            <w:pPr>
              <w:pStyle w:val="17"/>
            </w:pPr>
            <w:r>
              <w:t>583.39</w:t>
            </w:r>
          </w:p>
        </w:tc>
        <w:tc>
          <w:tcPr>
            <w:tcW w:w="2551" w:type="dxa"/>
            <w:vAlign w:val="center"/>
          </w:tcPr>
          <w:p w14:paraId="5154363B">
            <w:pPr>
              <w:pStyle w:val="17"/>
            </w:pPr>
            <w:r>
              <w:t>520.03</w:t>
            </w:r>
          </w:p>
        </w:tc>
        <w:tc>
          <w:tcPr>
            <w:tcW w:w="2551" w:type="dxa"/>
            <w:vAlign w:val="center"/>
          </w:tcPr>
          <w:p w14:paraId="65DB4BBA">
            <w:pPr>
              <w:pStyle w:val="17"/>
            </w:pPr>
            <w:r>
              <w:t>63.36</w:t>
            </w:r>
          </w:p>
        </w:tc>
      </w:tr>
      <w:tr w14:paraId="3287D420">
        <w:tblPrEx>
          <w:tblCellMar>
            <w:top w:w="0" w:type="dxa"/>
            <w:left w:w="108" w:type="dxa"/>
            <w:bottom w:w="0" w:type="dxa"/>
            <w:right w:w="108" w:type="dxa"/>
          </w:tblCellMar>
        </w:tblPrEx>
        <w:trPr>
          <w:trHeight w:val="369" w:hRule="atLeast"/>
          <w:jc w:val="center"/>
        </w:trPr>
        <w:tc>
          <w:tcPr>
            <w:tcW w:w="850" w:type="dxa"/>
            <w:vAlign w:val="center"/>
          </w:tcPr>
          <w:p w14:paraId="66D7B0DC">
            <w:pPr>
              <w:pStyle w:val="15"/>
            </w:pPr>
            <w:r>
              <w:t>2</w:t>
            </w:r>
          </w:p>
        </w:tc>
        <w:tc>
          <w:tcPr>
            <w:tcW w:w="1191" w:type="dxa"/>
            <w:vAlign w:val="center"/>
          </w:tcPr>
          <w:p w14:paraId="2035417D">
            <w:pPr>
              <w:pStyle w:val="14"/>
            </w:pPr>
            <w:r>
              <w:t>301</w:t>
            </w:r>
          </w:p>
        </w:tc>
        <w:tc>
          <w:tcPr>
            <w:tcW w:w="4535" w:type="dxa"/>
            <w:vAlign w:val="center"/>
          </w:tcPr>
          <w:p w14:paraId="4A11172F">
            <w:pPr>
              <w:pStyle w:val="14"/>
            </w:pPr>
            <w:r>
              <w:t>工资福利支出</w:t>
            </w:r>
          </w:p>
        </w:tc>
        <w:tc>
          <w:tcPr>
            <w:tcW w:w="2551" w:type="dxa"/>
            <w:vAlign w:val="center"/>
          </w:tcPr>
          <w:p w14:paraId="027AB24E">
            <w:pPr>
              <w:pStyle w:val="13"/>
            </w:pPr>
            <w:r>
              <w:t>516.19</w:t>
            </w:r>
          </w:p>
        </w:tc>
        <w:tc>
          <w:tcPr>
            <w:tcW w:w="2551" w:type="dxa"/>
            <w:vAlign w:val="center"/>
          </w:tcPr>
          <w:p w14:paraId="5B4D93E5">
            <w:pPr>
              <w:pStyle w:val="13"/>
            </w:pPr>
            <w:r>
              <w:t>516.19</w:t>
            </w:r>
          </w:p>
        </w:tc>
        <w:tc>
          <w:tcPr>
            <w:tcW w:w="2551" w:type="dxa"/>
            <w:vAlign w:val="center"/>
          </w:tcPr>
          <w:p w14:paraId="0CCAC9D3">
            <w:pPr>
              <w:pStyle w:val="13"/>
            </w:pPr>
          </w:p>
        </w:tc>
      </w:tr>
      <w:tr w14:paraId="4F1A28A3">
        <w:tblPrEx>
          <w:tblCellMar>
            <w:top w:w="0" w:type="dxa"/>
            <w:left w:w="108" w:type="dxa"/>
            <w:bottom w:w="0" w:type="dxa"/>
            <w:right w:w="108" w:type="dxa"/>
          </w:tblCellMar>
        </w:tblPrEx>
        <w:trPr>
          <w:trHeight w:val="369" w:hRule="atLeast"/>
          <w:jc w:val="center"/>
        </w:trPr>
        <w:tc>
          <w:tcPr>
            <w:tcW w:w="850" w:type="dxa"/>
            <w:vAlign w:val="center"/>
          </w:tcPr>
          <w:p w14:paraId="76ED758B">
            <w:pPr>
              <w:pStyle w:val="15"/>
            </w:pPr>
            <w:r>
              <w:t>3</w:t>
            </w:r>
          </w:p>
        </w:tc>
        <w:tc>
          <w:tcPr>
            <w:tcW w:w="1191" w:type="dxa"/>
            <w:vAlign w:val="center"/>
          </w:tcPr>
          <w:p w14:paraId="59527043">
            <w:pPr>
              <w:pStyle w:val="14"/>
            </w:pPr>
            <w:r>
              <w:t>30101</w:t>
            </w:r>
          </w:p>
        </w:tc>
        <w:tc>
          <w:tcPr>
            <w:tcW w:w="4535" w:type="dxa"/>
            <w:vAlign w:val="center"/>
          </w:tcPr>
          <w:p w14:paraId="331CF78F">
            <w:pPr>
              <w:pStyle w:val="14"/>
            </w:pPr>
            <w:r>
              <w:t>基本工资</w:t>
            </w:r>
          </w:p>
        </w:tc>
        <w:tc>
          <w:tcPr>
            <w:tcW w:w="2551" w:type="dxa"/>
            <w:vAlign w:val="center"/>
          </w:tcPr>
          <w:p w14:paraId="25E5DBF0">
            <w:pPr>
              <w:pStyle w:val="13"/>
            </w:pPr>
            <w:r>
              <w:t>112.94</w:t>
            </w:r>
          </w:p>
        </w:tc>
        <w:tc>
          <w:tcPr>
            <w:tcW w:w="2551" w:type="dxa"/>
            <w:vAlign w:val="center"/>
          </w:tcPr>
          <w:p w14:paraId="2357CCC5">
            <w:pPr>
              <w:pStyle w:val="13"/>
            </w:pPr>
            <w:r>
              <w:t>112.94</w:t>
            </w:r>
          </w:p>
        </w:tc>
        <w:tc>
          <w:tcPr>
            <w:tcW w:w="2551" w:type="dxa"/>
            <w:vAlign w:val="center"/>
          </w:tcPr>
          <w:p w14:paraId="77710938">
            <w:pPr>
              <w:pStyle w:val="13"/>
            </w:pPr>
          </w:p>
        </w:tc>
      </w:tr>
      <w:tr w14:paraId="4F53A3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D27CDB">
            <w:pPr>
              <w:pStyle w:val="15"/>
            </w:pPr>
            <w:r>
              <w:t>4</w:t>
            </w:r>
          </w:p>
        </w:tc>
        <w:tc>
          <w:tcPr>
            <w:tcW w:w="1191" w:type="dxa"/>
            <w:vAlign w:val="center"/>
          </w:tcPr>
          <w:p w14:paraId="7A66A321">
            <w:pPr>
              <w:pStyle w:val="14"/>
            </w:pPr>
            <w:r>
              <w:t>30102</w:t>
            </w:r>
          </w:p>
        </w:tc>
        <w:tc>
          <w:tcPr>
            <w:tcW w:w="4535" w:type="dxa"/>
            <w:vAlign w:val="center"/>
          </w:tcPr>
          <w:p w14:paraId="26074AA0">
            <w:pPr>
              <w:pStyle w:val="14"/>
            </w:pPr>
            <w:r>
              <w:t>津贴补贴</w:t>
            </w:r>
          </w:p>
        </w:tc>
        <w:tc>
          <w:tcPr>
            <w:tcW w:w="2551" w:type="dxa"/>
            <w:vAlign w:val="center"/>
          </w:tcPr>
          <w:p w14:paraId="63F3D721">
            <w:pPr>
              <w:pStyle w:val="13"/>
            </w:pPr>
            <w:r>
              <w:t>57.94</w:t>
            </w:r>
          </w:p>
        </w:tc>
        <w:tc>
          <w:tcPr>
            <w:tcW w:w="2551" w:type="dxa"/>
            <w:vAlign w:val="center"/>
          </w:tcPr>
          <w:p w14:paraId="5FD4EF1F">
            <w:pPr>
              <w:pStyle w:val="13"/>
            </w:pPr>
            <w:r>
              <w:t>57.94</w:t>
            </w:r>
          </w:p>
        </w:tc>
        <w:tc>
          <w:tcPr>
            <w:tcW w:w="2551" w:type="dxa"/>
            <w:vAlign w:val="center"/>
          </w:tcPr>
          <w:p w14:paraId="2205D538">
            <w:pPr>
              <w:pStyle w:val="13"/>
            </w:pPr>
          </w:p>
        </w:tc>
      </w:tr>
      <w:tr w14:paraId="5B3A59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12EA79">
            <w:pPr>
              <w:pStyle w:val="15"/>
            </w:pPr>
            <w:r>
              <w:t>5</w:t>
            </w:r>
          </w:p>
        </w:tc>
        <w:tc>
          <w:tcPr>
            <w:tcW w:w="1191" w:type="dxa"/>
            <w:vAlign w:val="center"/>
          </w:tcPr>
          <w:p w14:paraId="34BA5285">
            <w:pPr>
              <w:pStyle w:val="14"/>
            </w:pPr>
            <w:r>
              <w:t>30103</w:t>
            </w:r>
          </w:p>
        </w:tc>
        <w:tc>
          <w:tcPr>
            <w:tcW w:w="4535" w:type="dxa"/>
            <w:vAlign w:val="center"/>
          </w:tcPr>
          <w:p w14:paraId="6D252DB0">
            <w:pPr>
              <w:pStyle w:val="14"/>
            </w:pPr>
            <w:r>
              <w:t>奖金</w:t>
            </w:r>
          </w:p>
        </w:tc>
        <w:tc>
          <w:tcPr>
            <w:tcW w:w="2551" w:type="dxa"/>
            <w:vAlign w:val="center"/>
          </w:tcPr>
          <w:p w14:paraId="0CDC81AB">
            <w:pPr>
              <w:pStyle w:val="13"/>
            </w:pPr>
            <w:r>
              <w:t>124.34</w:t>
            </w:r>
          </w:p>
        </w:tc>
        <w:tc>
          <w:tcPr>
            <w:tcW w:w="2551" w:type="dxa"/>
            <w:vAlign w:val="center"/>
          </w:tcPr>
          <w:p w14:paraId="1632BC5A">
            <w:pPr>
              <w:pStyle w:val="13"/>
            </w:pPr>
            <w:r>
              <w:t>124.34</w:t>
            </w:r>
          </w:p>
        </w:tc>
        <w:tc>
          <w:tcPr>
            <w:tcW w:w="2551" w:type="dxa"/>
            <w:vAlign w:val="center"/>
          </w:tcPr>
          <w:p w14:paraId="30AEBADE">
            <w:pPr>
              <w:pStyle w:val="13"/>
            </w:pPr>
          </w:p>
        </w:tc>
      </w:tr>
      <w:tr w14:paraId="43BD2686">
        <w:tblPrEx>
          <w:tblCellMar>
            <w:top w:w="0" w:type="dxa"/>
            <w:left w:w="108" w:type="dxa"/>
            <w:bottom w:w="0" w:type="dxa"/>
            <w:right w:w="108" w:type="dxa"/>
          </w:tblCellMar>
        </w:tblPrEx>
        <w:trPr>
          <w:trHeight w:val="369" w:hRule="atLeast"/>
          <w:jc w:val="center"/>
        </w:trPr>
        <w:tc>
          <w:tcPr>
            <w:tcW w:w="850" w:type="dxa"/>
            <w:vAlign w:val="center"/>
          </w:tcPr>
          <w:p w14:paraId="4832ED46">
            <w:pPr>
              <w:pStyle w:val="15"/>
            </w:pPr>
            <w:r>
              <w:t>6</w:t>
            </w:r>
          </w:p>
        </w:tc>
        <w:tc>
          <w:tcPr>
            <w:tcW w:w="1191" w:type="dxa"/>
            <w:vAlign w:val="center"/>
          </w:tcPr>
          <w:p w14:paraId="6D989BE8">
            <w:pPr>
              <w:pStyle w:val="14"/>
            </w:pPr>
            <w:r>
              <w:t>30107</w:t>
            </w:r>
          </w:p>
        </w:tc>
        <w:tc>
          <w:tcPr>
            <w:tcW w:w="4535" w:type="dxa"/>
            <w:vAlign w:val="center"/>
          </w:tcPr>
          <w:p w14:paraId="13C57F82">
            <w:pPr>
              <w:pStyle w:val="14"/>
            </w:pPr>
            <w:r>
              <w:t>绩效工资</w:t>
            </w:r>
          </w:p>
        </w:tc>
        <w:tc>
          <w:tcPr>
            <w:tcW w:w="2551" w:type="dxa"/>
            <w:vAlign w:val="center"/>
          </w:tcPr>
          <w:p w14:paraId="48E047B4">
            <w:pPr>
              <w:pStyle w:val="13"/>
            </w:pPr>
            <w:r>
              <w:t>61.76</w:t>
            </w:r>
          </w:p>
        </w:tc>
        <w:tc>
          <w:tcPr>
            <w:tcW w:w="2551" w:type="dxa"/>
            <w:vAlign w:val="center"/>
          </w:tcPr>
          <w:p w14:paraId="4268EEDA">
            <w:pPr>
              <w:pStyle w:val="13"/>
            </w:pPr>
            <w:r>
              <w:t>61.76</w:t>
            </w:r>
          </w:p>
        </w:tc>
        <w:tc>
          <w:tcPr>
            <w:tcW w:w="2551" w:type="dxa"/>
            <w:vAlign w:val="center"/>
          </w:tcPr>
          <w:p w14:paraId="2696F530">
            <w:pPr>
              <w:pStyle w:val="13"/>
            </w:pPr>
          </w:p>
        </w:tc>
      </w:tr>
      <w:tr w14:paraId="43608E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E7D53A">
            <w:pPr>
              <w:pStyle w:val="15"/>
            </w:pPr>
            <w:r>
              <w:t>7</w:t>
            </w:r>
          </w:p>
        </w:tc>
        <w:tc>
          <w:tcPr>
            <w:tcW w:w="1191" w:type="dxa"/>
            <w:vAlign w:val="center"/>
          </w:tcPr>
          <w:p w14:paraId="784F9E10">
            <w:pPr>
              <w:pStyle w:val="14"/>
            </w:pPr>
            <w:r>
              <w:t>30108</w:t>
            </w:r>
          </w:p>
        </w:tc>
        <w:tc>
          <w:tcPr>
            <w:tcW w:w="4535" w:type="dxa"/>
            <w:vAlign w:val="center"/>
          </w:tcPr>
          <w:p w14:paraId="076AF1D4">
            <w:pPr>
              <w:pStyle w:val="14"/>
            </w:pPr>
            <w:r>
              <w:t>机关事业单位基本养老保险缴费</w:t>
            </w:r>
          </w:p>
        </w:tc>
        <w:tc>
          <w:tcPr>
            <w:tcW w:w="2551" w:type="dxa"/>
            <w:vAlign w:val="center"/>
          </w:tcPr>
          <w:p w14:paraId="5ED9475B">
            <w:pPr>
              <w:pStyle w:val="13"/>
            </w:pPr>
            <w:r>
              <w:t>46.01</w:t>
            </w:r>
          </w:p>
        </w:tc>
        <w:tc>
          <w:tcPr>
            <w:tcW w:w="2551" w:type="dxa"/>
            <w:vAlign w:val="center"/>
          </w:tcPr>
          <w:p w14:paraId="7E636343">
            <w:pPr>
              <w:pStyle w:val="13"/>
            </w:pPr>
            <w:r>
              <w:t>46.01</w:t>
            </w:r>
          </w:p>
        </w:tc>
        <w:tc>
          <w:tcPr>
            <w:tcW w:w="2551" w:type="dxa"/>
            <w:vAlign w:val="center"/>
          </w:tcPr>
          <w:p w14:paraId="28824DF9">
            <w:pPr>
              <w:pStyle w:val="13"/>
            </w:pPr>
          </w:p>
        </w:tc>
      </w:tr>
      <w:tr w14:paraId="4C4583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6B275A">
            <w:pPr>
              <w:pStyle w:val="15"/>
            </w:pPr>
            <w:r>
              <w:t>8</w:t>
            </w:r>
          </w:p>
        </w:tc>
        <w:tc>
          <w:tcPr>
            <w:tcW w:w="1191" w:type="dxa"/>
            <w:vAlign w:val="center"/>
          </w:tcPr>
          <w:p w14:paraId="514129D7">
            <w:pPr>
              <w:pStyle w:val="14"/>
            </w:pPr>
            <w:r>
              <w:t>30110</w:t>
            </w:r>
          </w:p>
        </w:tc>
        <w:tc>
          <w:tcPr>
            <w:tcW w:w="4535" w:type="dxa"/>
            <w:vAlign w:val="center"/>
          </w:tcPr>
          <w:p w14:paraId="29E749BF">
            <w:pPr>
              <w:pStyle w:val="14"/>
            </w:pPr>
            <w:r>
              <w:t>职工基本医疗保险缴费</w:t>
            </w:r>
          </w:p>
        </w:tc>
        <w:tc>
          <w:tcPr>
            <w:tcW w:w="2551" w:type="dxa"/>
            <w:vAlign w:val="center"/>
          </w:tcPr>
          <w:p w14:paraId="01E089A7">
            <w:pPr>
              <w:pStyle w:val="13"/>
            </w:pPr>
            <w:r>
              <w:t>17.85</w:t>
            </w:r>
          </w:p>
        </w:tc>
        <w:tc>
          <w:tcPr>
            <w:tcW w:w="2551" w:type="dxa"/>
            <w:vAlign w:val="center"/>
          </w:tcPr>
          <w:p w14:paraId="6AEF81DB">
            <w:pPr>
              <w:pStyle w:val="13"/>
            </w:pPr>
            <w:r>
              <w:t>17.85</w:t>
            </w:r>
          </w:p>
        </w:tc>
        <w:tc>
          <w:tcPr>
            <w:tcW w:w="2551" w:type="dxa"/>
            <w:vAlign w:val="center"/>
          </w:tcPr>
          <w:p w14:paraId="1AC33539">
            <w:pPr>
              <w:pStyle w:val="13"/>
            </w:pPr>
          </w:p>
        </w:tc>
      </w:tr>
      <w:tr w14:paraId="794843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CBFCE7">
            <w:pPr>
              <w:pStyle w:val="15"/>
            </w:pPr>
            <w:r>
              <w:t>9</w:t>
            </w:r>
          </w:p>
        </w:tc>
        <w:tc>
          <w:tcPr>
            <w:tcW w:w="1191" w:type="dxa"/>
            <w:vAlign w:val="center"/>
          </w:tcPr>
          <w:p w14:paraId="3C746E2A">
            <w:pPr>
              <w:pStyle w:val="14"/>
            </w:pPr>
            <w:r>
              <w:t>30111</w:t>
            </w:r>
          </w:p>
        </w:tc>
        <w:tc>
          <w:tcPr>
            <w:tcW w:w="4535" w:type="dxa"/>
            <w:vAlign w:val="center"/>
          </w:tcPr>
          <w:p w14:paraId="34675C15">
            <w:pPr>
              <w:pStyle w:val="14"/>
            </w:pPr>
            <w:r>
              <w:t>公务员医疗补助缴费</w:t>
            </w:r>
          </w:p>
        </w:tc>
        <w:tc>
          <w:tcPr>
            <w:tcW w:w="2551" w:type="dxa"/>
            <w:vAlign w:val="center"/>
          </w:tcPr>
          <w:p w14:paraId="06DF4053">
            <w:pPr>
              <w:pStyle w:val="13"/>
            </w:pPr>
            <w:r>
              <w:t>13.81</w:t>
            </w:r>
          </w:p>
        </w:tc>
        <w:tc>
          <w:tcPr>
            <w:tcW w:w="2551" w:type="dxa"/>
            <w:vAlign w:val="center"/>
          </w:tcPr>
          <w:p w14:paraId="5A44E322">
            <w:pPr>
              <w:pStyle w:val="13"/>
            </w:pPr>
            <w:r>
              <w:t>13.81</w:t>
            </w:r>
          </w:p>
        </w:tc>
        <w:tc>
          <w:tcPr>
            <w:tcW w:w="2551" w:type="dxa"/>
            <w:vAlign w:val="center"/>
          </w:tcPr>
          <w:p w14:paraId="7A115415">
            <w:pPr>
              <w:pStyle w:val="13"/>
            </w:pPr>
          </w:p>
        </w:tc>
      </w:tr>
      <w:tr w14:paraId="5A4ABA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2A38B6">
            <w:pPr>
              <w:pStyle w:val="15"/>
            </w:pPr>
            <w:r>
              <w:t>10</w:t>
            </w:r>
          </w:p>
        </w:tc>
        <w:tc>
          <w:tcPr>
            <w:tcW w:w="1191" w:type="dxa"/>
            <w:vAlign w:val="center"/>
          </w:tcPr>
          <w:p w14:paraId="4A082FF4">
            <w:pPr>
              <w:pStyle w:val="14"/>
            </w:pPr>
            <w:r>
              <w:t>30112</w:t>
            </w:r>
          </w:p>
        </w:tc>
        <w:tc>
          <w:tcPr>
            <w:tcW w:w="4535" w:type="dxa"/>
            <w:vAlign w:val="center"/>
          </w:tcPr>
          <w:p w14:paraId="4F3D6FFF">
            <w:pPr>
              <w:pStyle w:val="14"/>
            </w:pPr>
            <w:r>
              <w:t>其他社会保障缴费</w:t>
            </w:r>
          </w:p>
        </w:tc>
        <w:tc>
          <w:tcPr>
            <w:tcW w:w="2551" w:type="dxa"/>
            <w:vAlign w:val="center"/>
          </w:tcPr>
          <w:p w14:paraId="5BBEDB0F">
            <w:pPr>
              <w:pStyle w:val="13"/>
            </w:pPr>
            <w:r>
              <w:t>1.44</w:t>
            </w:r>
          </w:p>
        </w:tc>
        <w:tc>
          <w:tcPr>
            <w:tcW w:w="2551" w:type="dxa"/>
            <w:vAlign w:val="center"/>
          </w:tcPr>
          <w:p w14:paraId="3B7ED0AF">
            <w:pPr>
              <w:pStyle w:val="13"/>
            </w:pPr>
            <w:r>
              <w:t>1.44</w:t>
            </w:r>
          </w:p>
        </w:tc>
        <w:tc>
          <w:tcPr>
            <w:tcW w:w="2551" w:type="dxa"/>
            <w:vAlign w:val="center"/>
          </w:tcPr>
          <w:p w14:paraId="2ED5D3C2">
            <w:pPr>
              <w:pStyle w:val="13"/>
            </w:pPr>
          </w:p>
        </w:tc>
      </w:tr>
      <w:tr w14:paraId="39DAD8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14A9EE">
            <w:pPr>
              <w:pStyle w:val="15"/>
            </w:pPr>
            <w:r>
              <w:t>11</w:t>
            </w:r>
          </w:p>
        </w:tc>
        <w:tc>
          <w:tcPr>
            <w:tcW w:w="1191" w:type="dxa"/>
            <w:vAlign w:val="center"/>
          </w:tcPr>
          <w:p w14:paraId="3468A449">
            <w:pPr>
              <w:pStyle w:val="14"/>
            </w:pPr>
            <w:r>
              <w:t>30113</w:t>
            </w:r>
          </w:p>
        </w:tc>
        <w:tc>
          <w:tcPr>
            <w:tcW w:w="4535" w:type="dxa"/>
            <w:vAlign w:val="center"/>
          </w:tcPr>
          <w:p w14:paraId="00597EE9">
            <w:pPr>
              <w:pStyle w:val="14"/>
            </w:pPr>
            <w:r>
              <w:t>住房公积金</w:t>
            </w:r>
          </w:p>
        </w:tc>
        <w:tc>
          <w:tcPr>
            <w:tcW w:w="2551" w:type="dxa"/>
            <w:vAlign w:val="center"/>
          </w:tcPr>
          <w:p w14:paraId="4AC3CDF8">
            <w:pPr>
              <w:pStyle w:val="13"/>
            </w:pPr>
            <w:r>
              <w:t>74.03</w:t>
            </w:r>
          </w:p>
        </w:tc>
        <w:tc>
          <w:tcPr>
            <w:tcW w:w="2551" w:type="dxa"/>
            <w:vAlign w:val="center"/>
          </w:tcPr>
          <w:p w14:paraId="2F732884">
            <w:pPr>
              <w:pStyle w:val="13"/>
            </w:pPr>
            <w:r>
              <w:t>74.03</w:t>
            </w:r>
          </w:p>
        </w:tc>
        <w:tc>
          <w:tcPr>
            <w:tcW w:w="2551" w:type="dxa"/>
            <w:vAlign w:val="center"/>
          </w:tcPr>
          <w:p w14:paraId="12AAED82">
            <w:pPr>
              <w:pStyle w:val="13"/>
            </w:pPr>
          </w:p>
        </w:tc>
      </w:tr>
      <w:tr w14:paraId="378E16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9FB10E">
            <w:pPr>
              <w:pStyle w:val="15"/>
            </w:pPr>
            <w:r>
              <w:t>12</w:t>
            </w:r>
          </w:p>
        </w:tc>
        <w:tc>
          <w:tcPr>
            <w:tcW w:w="1191" w:type="dxa"/>
            <w:vAlign w:val="center"/>
          </w:tcPr>
          <w:p w14:paraId="0CA3621F">
            <w:pPr>
              <w:pStyle w:val="14"/>
            </w:pPr>
            <w:r>
              <w:t>30199</w:t>
            </w:r>
          </w:p>
        </w:tc>
        <w:tc>
          <w:tcPr>
            <w:tcW w:w="4535" w:type="dxa"/>
            <w:vAlign w:val="center"/>
          </w:tcPr>
          <w:p w14:paraId="08E9FC66">
            <w:pPr>
              <w:pStyle w:val="14"/>
            </w:pPr>
            <w:r>
              <w:t>其他工资福利支出</w:t>
            </w:r>
          </w:p>
        </w:tc>
        <w:tc>
          <w:tcPr>
            <w:tcW w:w="2551" w:type="dxa"/>
            <w:vAlign w:val="center"/>
          </w:tcPr>
          <w:p w14:paraId="418A9F58">
            <w:pPr>
              <w:pStyle w:val="13"/>
            </w:pPr>
            <w:r>
              <w:t>6.07</w:t>
            </w:r>
          </w:p>
        </w:tc>
        <w:tc>
          <w:tcPr>
            <w:tcW w:w="2551" w:type="dxa"/>
            <w:vAlign w:val="center"/>
          </w:tcPr>
          <w:p w14:paraId="11133BF7">
            <w:pPr>
              <w:pStyle w:val="13"/>
            </w:pPr>
            <w:r>
              <w:t>6.07</w:t>
            </w:r>
          </w:p>
        </w:tc>
        <w:tc>
          <w:tcPr>
            <w:tcW w:w="2551" w:type="dxa"/>
            <w:vAlign w:val="center"/>
          </w:tcPr>
          <w:p w14:paraId="16ACE4C6">
            <w:pPr>
              <w:pStyle w:val="13"/>
            </w:pPr>
          </w:p>
        </w:tc>
      </w:tr>
      <w:tr w14:paraId="49EAE3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C86706">
            <w:pPr>
              <w:pStyle w:val="15"/>
            </w:pPr>
            <w:r>
              <w:t>13</w:t>
            </w:r>
          </w:p>
        </w:tc>
        <w:tc>
          <w:tcPr>
            <w:tcW w:w="1191" w:type="dxa"/>
            <w:vAlign w:val="center"/>
          </w:tcPr>
          <w:p w14:paraId="5B15E5CA">
            <w:pPr>
              <w:pStyle w:val="14"/>
            </w:pPr>
            <w:r>
              <w:t>302</w:t>
            </w:r>
          </w:p>
        </w:tc>
        <w:tc>
          <w:tcPr>
            <w:tcW w:w="4535" w:type="dxa"/>
            <w:vAlign w:val="center"/>
          </w:tcPr>
          <w:p w14:paraId="510A12BA">
            <w:pPr>
              <w:pStyle w:val="14"/>
            </w:pPr>
            <w:r>
              <w:t>商品和服务支出</w:t>
            </w:r>
          </w:p>
        </w:tc>
        <w:tc>
          <w:tcPr>
            <w:tcW w:w="2551" w:type="dxa"/>
            <w:vAlign w:val="center"/>
          </w:tcPr>
          <w:p w14:paraId="7EBBA48F">
            <w:pPr>
              <w:pStyle w:val="13"/>
            </w:pPr>
            <w:r>
              <w:t>63.36</w:t>
            </w:r>
          </w:p>
        </w:tc>
        <w:tc>
          <w:tcPr>
            <w:tcW w:w="2551" w:type="dxa"/>
            <w:vAlign w:val="center"/>
          </w:tcPr>
          <w:p w14:paraId="4C78517C">
            <w:pPr>
              <w:pStyle w:val="13"/>
            </w:pPr>
          </w:p>
        </w:tc>
        <w:tc>
          <w:tcPr>
            <w:tcW w:w="2551" w:type="dxa"/>
            <w:vAlign w:val="center"/>
          </w:tcPr>
          <w:p w14:paraId="25A32CCA">
            <w:pPr>
              <w:pStyle w:val="13"/>
            </w:pPr>
            <w:r>
              <w:t>63.36</w:t>
            </w:r>
          </w:p>
        </w:tc>
      </w:tr>
      <w:tr w14:paraId="08EC80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C04DF3">
            <w:pPr>
              <w:pStyle w:val="15"/>
            </w:pPr>
            <w:r>
              <w:t>14</w:t>
            </w:r>
          </w:p>
        </w:tc>
        <w:tc>
          <w:tcPr>
            <w:tcW w:w="1191" w:type="dxa"/>
            <w:vAlign w:val="center"/>
          </w:tcPr>
          <w:p w14:paraId="0C43E590">
            <w:pPr>
              <w:pStyle w:val="14"/>
            </w:pPr>
            <w:r>
              <w:t>30201</w:t>
            </w:r>
          </w:p>
        </w:tc>
        <w:tc>
          <w:tcPr>
            <w:tcW w:w="4535" w:type="dxa"/>
            <w:vAlign w:val="center"/>
          </w:tcPr>
          <w:p w14:paraId="0A9D8DE6">
            <w:pPr>
              <w:pStyle w:val="14"/>
            </w:pPr>
            <w:r>
              <w:t>办公费</w:t>
            </w:r>
          </w:p>
        </w:tc>
        <w:tc>
          <w:tcPr>
            <w:tcW w:w="2551" w:type="dxa"/>
            <w:vAlign w:val="center"/>
          </w:tcPr>
          <w:p w14:paraId="5ACDDE67">
            <w:pPr>
              <w:pStyle w:val="13"/>
            </w:pPr>
            <w:r>
              <w:t>1.20</w:t>
            </w:r>
          </w:p>
        </w:tc>
        <w:tc>
          <w:tcPr>
            <w:tcW w:w="2551" w:type="dxa"/>
            <w:vAlign w:val="center"/>
          </w:tcPr>
          <w:p w14:paraId="222FEE48">
            <w:pPr>
              <w:pStyle w:val="13"/>
            </w:pPr>
          </w:p>
        </w:tc>
        <w:tc>
          <w:tcPr>
            <w:tcW w:w="2551" w:type="dxa"/>
            <w:vAlign w:val="center"/>
          </w:tcPr>
          <w:p w14:paraId="0778F31C">
            <w:pPr>
              <w:pStyle w:val="13"/>
            </w:pPr>
            <w:r>
              <w:t>1.20</w:t>
            </w:r>
          </w:p>
        </w:tc>
      </w:tr>
      <w:tr w14:paraId="5252C6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C4FC5A">
            <w:pPr>
              <w:pStyle w:val="15"/>
            </w:pPr>
            <w:r>
              <w:t>15</w:t>
            </w:r>
          </w:p>
        </w:tc>
        <w:tc>
          <w:tcPr>
            <w:tcW w:w="1191" w:type="dxa"/>
            <w:vAlign w:val="center"/>
          </w:tcPr>
          <w:p w14:paraId="0A49B80D">
            <w:pPr>
              <w:pStyle w:val="14"/>
            </w:pPr>
            <w:r>
              <w:t>30205</w:t>
            </w:r>
          </w:p>
        </w:tc>
        <w:tc>
          <w:tcPr>
            <w:tcW w:w="4535" w:type="dxa"/>
            <w:vAlign w:val="center"/>
          </w:tcPr>
          <w:p w14:paraId="291CCC90">
            <w:pPr>
              <w:pStyle w:val="14"/>
            </w:pPr>
            <w:r>
              <w:t>水费</w:t>
            </w:r>
          </w:p>
        </w:tc>
        <w:tc>
          <w:tcPr>
            <w:tcW w:w="2551" w:type="dxa"/>
            <w:vAlign w:val="center"/>
          </w:tcPr>
          <w:p w14:paraId="58E4FA0E">
            <w:pPr>
              <w:pStyle w:val="13"/>
            </w:pPr>
            <w:r>
              <w:t>0.40</w:t>
            </w:r>
          </w:p>
        </w:tc>
        <w:tc>
          <w:tcPr>
            <w:tcW w:w="2551" w:type="dxa"/>
            <w:vAlign w:val="center"/>
          </w:tcPr>
          <w:p w14:paraId="3CBE6D24">
            <w:pPr>
              <w:pStyle w:val="13"/>
            </w:pPr>
          </w:p>
        </w:tc>
        <w:tc>
          <w:tcPr>
            <w:tcW w:w="2551" w:type="dxa"/>
            <w:vAlign w:val="center"/>
          </w:tcPr>
          <w:p w14:paraId="19BCC85C">
            <w:pPr>
              <w:pStyle w:val="13"/>
            </w:pPr>
            <w:r>
              <w:t>0.40</w:t>
            </w:r>
          </w:p>
        </w:tc>
      </w:tr>
      <w:tr w14:paraId="7061B2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355560">
            <w:pPr>
              <w:pStyle w:val="15"/>
            </w:pPr>
            <w:r>
              <w:t>16</w:t>
            </w:r>
          </w:p>
        </w:tc>
        <w:tc>
          <w:tcPr>
            <w:tcW w:w="1191" w:type="dxa"/>
            <w:vAlign w:val="center"/>
          </w:tcPr>
          <w:p w14:paraId="7E161697">
            <w:pPr>
              <w:pStyle w:val="14"/>
            </w:pPr>
            <w:r>
              <w:t>30206</w:t>
            </w:r>
          </w:p>
        </w:tc>
        <w:tc>
          <w:tcPr>
            <w:tcW w:w="4535" w:type="dxa"/>
            <w:vAlign w:val="center"/>
          </w:tcPr>
          <w:p w14:paraId="5BB4DFD0">
            <w:pPr>
              <w:pStyle w:val="14"/>
            </w:pPr>
            <w:r>
              <w:t>电费</w:t>
            </w:r>
          </w:p>
        </w:tc>
        <w:tc>
          <w:tcPr>
            <w:tcW w:w="2551" w:type="dxa"/>
            <w:vAlign w:val="center"/>
          </w:tcPr>
          <w:p w14:paraId="213C9975">
            <w:pPr>
              <w:pStyle w:val="13"/>
            </w:pPr>
            <w:r>
              <w:t>1.14</w:t>
            </w:r>
          </w:p>
        </w:tc>
        <w:tc>
          <w:tcPr>
            <w:tcW w:w="2551" w:type="dxa"/>
            <w:vAlign w:val="center"/>
          </w:tcPr>
          <w:p w14:paraId="7C4E8821">
            <w:pPr>
              <w:pStyle w:val="13"/>
            </w:pPr>
          </w:p>
        </w:tc>
        <w:tc>
          <w:tcPr>
            <w:tcW w:w="2551" w:type="dxa"/>
            <w:vAlign w:val="center"/>
          </w:tcPr>
          <w:p w14:paraId="550BFD67">
            <w:pPr>
              <w:pStyle w:val="13"/>
            </w:pPr>
            <w:r>
              <w:t>1.14</w:t>
            </w:r>
          </w:p>
        </w:tc>
      </w:tr>
      <w:tr w14:paraId="3F12AE16">
        <w:tblPrEx>
          <w:tblCellMar>
            <w:top w:w="0" w:type="dxa"/>
            <w:left w:w="108" w:type="dxa"/>
            <w:bottom w:w="0" w:type="dxa"/>
            <w:right w:w="108" w:type="dxa"/>
          </w:tblCellMar>
        </w:tblPrEx>
        <w:trPr>
          <w:trHeight w:val="369" w:hRule="atLeast"/>
          <w:jc w:val="center"/>
        </w:trPr>
        <w:tc>
          <w:tcPr>
            <w:tcW w:w="850" w:type="dxa"/>
            <w:vAlign w:val="center"/>
          </w:tcPr>
          <w:p w14:paraId="7D7CBCF3">
            <w:pPr>
              <w:pStyle w:val="15"/>
            </w:pPr>
            <w:r>
              <w:t>17</w:t>
            </w:r>
          </w:p>
        </w:tc>
        <w:tc>
          <w:tcPr>
            <w:tcW w:w="1191" w:type="dxa"/>
            <w:vAlign w:val="center"/>
          </w:tcPr>
          <w:p w14:paraId="5E887060">
            <w:pPr>
              <w:pStyle w:val="14"/>
            </w:pPr>
            <w:r>
              <w:t>30207</w:t>
            </w:r>
          </w:p>
        </w:tc>
        <w:tc>
          <w:tcPr>
            <w:tcW w:w="4535" w:type="dxa"/>
            <w:vAlign w:val="center"/>
          </w:tcPr>
          <w:p w14:paraId="5D50137E">
            <w:pPr>
              <w:pStyle w:val="14"/>
            </w:pPr>
            <w:r>
              <w:t>邮电费</w:t>
            </w:r>
          </w:p>
        </w:tc>
        <w:tc>
          <w:tcPr>
            <w:tcW w:w="2551" w:type="dxa"/>
            <w:vAlign w:val="center"/>
          </w:tcPr>
          <w:p w14:paraId="5E261A87">
            <w:pPr>
              <w:pStyle w:val="13"/>
            </w:pPr>
            <w:r>
              <w:t>7.31</w:t>
            </w:r>
          </w:p>
        </w:tc>
        <w:tc>
          <w:tcPr>
            <w:tcW w:w="2551" w:type="dxa"/>
            <w:vAlign w:val="center"/>
          </w:tcPr>
          <w:p w14:paraId="1F1D5F08">
            <w:pPr>
              <w:pStyle w:val="13"/>
            </w:pPr>
          </w:p>
        </w:tc>
        <w:tc>
          <w:tcPr>
            <w:tcW w:w="2551" w:type="dxa"/>
            <w:vAlign w:val="center"/>
          </w:tcPr>
          <w:p w14:paraId="06C7F927">
            <w:pPr>
              <w:pStyle w:val="13"/>
            </w:pPr>
            <w:r>
              <w:t>7.31</w:t>
            </w:r>
          </w:p>
        </w:tc>
      </w:tr>
      <w:tr w14:paraId="31A81C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DD3F2E">
            <w:pPr>
              <w:pStyle w:val="15"/>
            </w:pPr>
            <w:r>
              <w:t>18</w:t>
            </w:r>
          </w:p>
        </w:tc>
        <w:tc>
          <w:tcPr>
            <w:tcW w:w="1191" w:type="dxa"/>
            <w:vAlign w:val="center"/>
          </w:tcPr>
          <w:p w14:paraId="58C25C4D">
            <w:pPr>
              <w:pStyle w:val="14"/>
            </w:pPr>
            <w:r>
              <w:t>30208</w:t>
            </w:r>
          </w:p>
        </w:tc>
        <w:tc>
          <w:tcPr>
            <w:tcW w:w="4535" w:type="dxa"/>
            <w:vAlign w:val="center"/>
          </w:tcPr>
          <w:p w14:paraId="67EE3CDD">
            <w:pPr>
              <w:pStyle w:val="14"/>
            </w:pPr>
            <w:r>
              <w:t>取暖费</w:t>
            </w:r>
          </w:p>
        </w:tc>
        <w:tc>
          <w:tcPr>
            <w:tcW w:w="2551" w:type="dxa"/>
            <w:vAlign w:val="center"/>
          </w:tcPr>
          <w:p w14:paraId="2995106B">
            <w:pPr>
              <w:pStyle w:val="13"/>
            </w:pPr>
            <w:r>
              <w:t>5.74</w:t>
            </w:r>
          </w:p>
        </w:tc>
        <w:tc>
          <w:tcPr>
            <w:tcW w:w="2551" w:type="dxa"/>
            <w:vAlign w:val="center"/>
          </w:tcPr>
          <w:p w14:paraId="784FE33A">
            <w:pPr>
              <w:pStyle w:val="13"/>
            </w:pPr>
          </w:p>
        </w:tc>
        <w:tc>
          <w:tcPr>
            <w:tcW w:w="2551" w:type="dxa"/>
            <w:vAlign w:val="center"/>
          </w:tcPr>
          <w:p w14:paraId="7EB90A66">
            <w:pPr>
              <w:pStyle w:val="13"/>
            </w:pPr>
            <w:r>
              <w:t>5.74</w:t>
            </w:r>
          </w:p>
        </w:tc>
      </w:tr>
      <w:tr w14:paraId="27F1A9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6A831D">
            <w:pPr>
              <w:pStyle w:val="15"/>
            </w:pPr>
            <w:r>
              <w:t>19</w:t>
            </w:r>
          </w:p>
        </w:tc>
        <w:tc>
          <w:tcPr>
            <w:tcW w:w="1191" w:type="dxa"/>
            <w:vAlign w:val="center"/>
          </w:tcPr>
          <w:p w14:paraId="46E1DD72">
            <w:pPr>
              <w:pStyle w:val="14"/>
            </w:pPr>
            <w:r>
              <w:t>30211</w:t>
            </w:r>
          </w:p>
        </w:tc>
        <w:tc>
          <w:tcPr>
            <w:tcW w:w="4535" w:type="dxa"/>
            <w:vAlign w:val="center"/>
          </w:tcPr>
          <w:p w14:paraId="70E557A5">
            <w:pPr>
              <w:pStyle w:val="14"/>
            </w:pPr>
            <w:r>
              <w:t>差旅费</w:t>
            </w:r>
          </w:p>
        </w:tc>
        <w:tc>
          <w:tcPr>
            <w:tcW w:w="2551" w:type="dxa"/>
            <w:vAlign w:val="center"/>
          </w:tcPr>
          <w:p w14:paraId="15D69D03">
            <w:pPr>
              <w:pStyle w:val="13"/>
            </w:pPr>
            <w:r>
              <w:t>2.40</w:t>
            </w:r>
          </w:p>
        </w:tc>
        <w:tc>
          <w:tcPr>
            <w:tcW w:w="2551" w:type="dxa"/>
            <w:vAlign w:val="center"/>
          </w:tcPr>
          <w:p w14:paraId="69F8E3D0">
            <w:pPr>
              <w:pStyle w:val="13"/>
            </w:pPr>
          </w:p>
        </w:tc>
        <w:tc>
          <w:tcPr>
            <w:tcW w:w="2551" w:type="dxa"/>
            <w:vAlign w:val="center"/>
          </w:tcPr>
          <w:p w14:paraId="05CA91B1">
            <w:pPr>
              <w:pStyle w:val="13"/>
            </w:pPr>
            <w:r>
              <w:t>2.40</w:t>
            </w:r>
          </w:p>
        </w:tc>
      </w:tr>
      <w:tr w14:paraId="15533F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3E6746">
            <w:pPr>
              <w:pStyle w:val="15"/>
            </w:pPr>
            <w:r>
              <w:t>20</w:t>
            </w:r>
          </w:p>
        </w:tc>
        <w:tc>
          <w:tcPr>
            <w:tcW w:w="1191" w:type="dxa"/>
            <w:vAlign w:val="center"/>
          </w:tcPr>
          <w:p w14:paraId="7A4B9C23">
            <w:pPr>
              <w:pStyle w:val="14"/>
            </w:pPr>
            <w:r>
              <w:t>30213</w:t>
            </w:r>
          </w:p>
        </w:tc>
        <w:tc>
          <w:tcPr>
            <w:tcW w:w="4535" w:type="dxa"/>
            <w:vAlign w:val="center"/>
          </w:tcPr>
          <w:p w14:paraId="4188D5D4">
            <w:pPr>
              <w:pStyle w:val="14"/>
            </w:pPr>
            <w:r>
              <w:t>维修(护)费</w:t>
            </w:r>
          </w:p>
        </w:tc>
        <w:tc>
          <w:tcPr>
            <w:tcW w:w="2551" w:type="dxa"/>
            <w:vAlign w:val="center"/>
          </w:tcPr>
          <w:p w14:paraId="473B5F19">
            <w:pPr>
              <w:pStyle w:val="13"/>
            </w:pPr>
            <w:r>
              <w:t>1.85</w:t>
            </w:r>
          </w:p>
        </w:tc>
        <w:tc>
          <w:tcPr>
            <w:tcW w:w="2551" w:type="dxa"/>
            <w:vAlign w:val="center"/>
          </w:tcPr>
          <w:p w14:paraId="58355C35">
            <w:pPr>
              <w:pStyle w:val="13"/>
            </w:pPr>
          </w:p>
        </w:tc>
        <w:tc>
          <w:tcPr>
            <w:tcW w:w="2551" w:type="dxa"/>
            <w:vAlign w:val="center"/>
          </w:tcPr>
          <w:p w14:paraId="5A2A34D0">
            <w:pPr>
              <w:pStyle w:val="13"/>
            </w:pPr>
            <w:r>
              <w:t>1.85</w:t>
            </w:r>
          </w:p>
        </w:tc>
      </w:tr>
      <w:tr w14:paraId="7550B5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4471AC">
            <w:pPr>
              <w:pStyle w:val="15"/>
            </w:pPr>
            <w:r>
              <w:t>21</w:t>
            </w:r>
          </w:p>
        </w:tc>
        <w:tc>
          <w:tcPr>
            <w:tcW w:w="1191" w:type="dxa"/>
            <w:vAlign w:val="center"/>
          </w:tcPr>
          <w:p w14:paraId="4B70A116">
            <w:pPr>
              <w:pStyle w:val="14"/>
            </w:pPr>
            <w:r>
              <w:t>30215</w:t>
            </w:r>
          </w:p>
        </w:tc>
        <w:tc>
          <w:tcPr>
            <w:tcW w:w="4535" w:type="dxa"/>
            <w:vAlign w:val="center"/>
          </w:tcPr>
          <w:p w14:paraId="56D5BE41">
            <w:pPr>
              <w:pStyle w:val="14"/>
            </w:pPr>
            <w:r>
              <w:t>会议费</w:t>
            </w:r>
          </w:p>
        </w:tc>
        <w:tc>
          <w:tcPr>
            <w:tcW w:w="2551" w:type="dxa"/>
            <w:vAlign w:val="center"/>
          </w:tcPr>
          <w:p w14:paraId="50C67ED4">
            <w:pPr>
              <w:pStyle w:val="13"/>
            </w:pPr>
            <w:r>
              <w:t>0.36</w:t>
            </w:r>
          </w:p>
        </w:tc>
        <w:tc>
          <w:tcPr>
            <w:tcW w:w="2551" w:type="dxa"/>
            <w:vAlign w:val="center"/>
          </w:tcPr>
          <w:p w14:paraId="0D382620">
            <w:pPr>
              <w:pStyle w:val="13"/>
            </w:pPr>
          </w:p>
        </w:tc>
        <w:tc>
          <w:tcPr>
            <w:tcW w:w="2551" w:type="dxa"/>
            <w:vAlign w:val="center"/>
          </w:tcPr>
          <w:p w14:paraId="78CD469E">
            <w:pPr>
              <w:pStyle w:val="13"/>
            </w:pPr>
            <w:r>
              <w:t>0.36</w:t>
            </w:r>
          </w:p>
        </w:tc>
      </w:tr>
      <w:tr w14:paraId="06BD60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239A41">
            <w:pPr>
              <w:pStyle w:val="15"/>
            </w:pPr>
            <w:r>
              <w:t>22</w:t>
            </w:r>
          </w:p>
        </w:tc>
        <w:tc>
          <w:tcPr>
            <w:tcW w:w="1191" w:type="dxa"/>
            <w:vAlign w:val="center"/>
          </w:tcPr>
          <w:p w14:paraId="28DEB1E4">
            <w:pPr>
              <w:pStyle w:val="14"/>
            </w:pPr>
            <w:r>
              <w:t>30216</w:t>
            </w:r>
          </w:p>
        </w:tc>
        <w:tc>
          <w:tcPr>
            <w:tcW w:w="4535" w:type="dxa"/>
            <w:vAlign w:val="center"/>
          </w:tcPr>
          <w:p w14:paraId="4C19D5CB">
            <w:pPr>
              <w:pStyle w:val="14"/>
            </w:pPr>
            <w:r>
              <w:t>培训费</w:t>
            </w:r>
          </w:p>
        </w:tc>
        <w:tc>
          <w:tcPr>
            <w:tcW w:w="2551" w:type="dxa"/>
            <w:vAlign w:val="center"/>
          </w:tcPr>
          <w:p w14:paraId="5B43FAA1">
            <w:pPr>
              <w:pStyle w:val="13"/>
            </w:pPr>
            <w:r>
              <w:t>1.25</w:t>
            </w:r>
          </w:p>
        </w:tc>
        <w:tc>
          <w:tcPr>
            <w:tcW w:w="2551" w:type="dxa"/>
            <w:vAlign w:val="center"/>
          </w:tcPr>
          <w:p w14:paraId="1A11ACDA">
            <w:pPr>
              <w:pStyle w:val="13"/>
            </w:pPr>
          </w:p>
        </w:tc>
        <w:tc>
          <w:tcPr>
            <w:tcW w:w="2551" w:type="dxa"/>
            <w:vAlign w:val="center"/>
          </w:tcPr>
          <w:p w14:paraId="58D0B368">
            <w:pPr>
              <w:pStyle w:val="13"/>
            </w:pPr>
            <w:r>
              <w:t>1.25</w:t>
            </w:r>
          </w:p>
        </w:tc>
      </w:tr>
      <w:tr w14:paraId="21B0B4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B3BBF3">
            <w:pPr>
              <w:pStyle w:val="15"/>
            </w:pPr>
            <w:r>
              <w:t>23</w:t>
            </w:r>
          </w:p>
        </w:tc>
        <w:tc>
          <w:tcPr>
            <w:tcW w:w="1191" w:type="dxa"/>
            <w:vAlign w:val="center"/>
          </w:tcPr>
          <w:p w14:paraId="6190D328">
            <w:pPr>
              <w:pStyle w:val="14"/>
            </w:pPr>
            <w:r>
              <w:t>30217</w:t>
            </w:r>
          </w:p>
        </w:tc>
        <w:tc>
          <w:tcPr>
            <w:tcW w:w="4535" w:type="dxa"/>
            <w:vAlign w:val="center"/>
          </w:tcPr>
          <w:p w14:paraId="212B01F3">
            <w:pPr>
              <w:pStyle w:val="14"/>
            </w:pPr>
            <w:r>
              <w:t>公务接待费</w:t>
            </w:r>
          </w:p>
        </w:tc>
        <w:tc>
          <w:tcPr>
            <w:tcW w:w="2551" w:type="dxa"/>
            <w:vAlign w:val="center"/>
          </w:tcPr>
          <w:p w14:paraId="46F43025">
            <w:pPr>
              <w:pStyle w:val="13"/>
            </w:pPr>
            <w:r>
              <w:t>0.29</w:t>
            </w:r>
          </w:p>
        </w:tc>
        <w:tc>
          <w:tcPr>
            <w:tcW w:w="2551" w:type="dxa"/>
            <w:vAlign w:val="center"/>
          </w:tcPr>
          <w:p w14:paraId="34AF0423">
            <w:pPr>
              <w:pStyle w:val="13"/>
            </w:pPr>
          </w:p>
        </w:tc>
        <w:tc>
          <w:tcPr>
            <w:tcW w:w="2551" w:type="dxa"/>
            <w:vAlign w:val="center"/>
          </w:tcPr>
          <w:p w14:paraId="5A8139D0">
            <w:pPr>
              <w:pStyle w:val="13"/>
            </w:pPr>
            <w:r>
              <w:t>0.29</w:t>
            </w:r>
          </w:p>
        </w:tc>
      </w:tr>
      <w:tr w14:paraId="5CBC2B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660545">
            <w:pPr>
              <w:pStyle w:val="15"/>
            </w:pPr>
            <w:r>
              <w:t>24</w:t>
            </w:r>
          </w:p>
        </w:tc>
        <w:tc>
          <w:tcPr>
            <w:tcW w:w="1191" w:type="dxa"/>
            <w:vAlign w:val="center"/>
          </w:tcPr>
          <w:p w14:paraId="28227063">
            <w:pPr>
              <w:pStyle w:val="14"/>
            </w:pPr>
            <w:r>
              <w:t>30228</w:t>
            </w:r>
          </w:p>
        </w:tc>
        <w:tc>
          <w:tcPr>
            <w:tcW w:w="4535" w:type="dxa"/>
            <w:vAlign w:val="center"/>
          </w:tcPr>
          <w:p w14:paraId="507F1D1D">
            <w:pPr>
              <w:pStyle w:val="14"/>
            </w:pPr>
            <w:r>
              <w:t>工会经费</w:t>
            </w:r>
          </w:p>
        </w:tc>
        <w:tc>
          <w:tcPr>
            <w:tcW w:w="2551" w:type="dxa"/>
            <w:vAlign w:val="center"/>
          </w:tcPr>
          <w:p w14:paraId="5560155A">
            <w:pPr>
              <w:pStyle w:val="13"/>
            </w:pPr>
            <w:r>
              <w:t>4.25</w:t>
            </w:r>
          </w:p>
        </w:tc>
        <w:tc>
          <w:tcPr>
            <w:tcW w:w="2551" w:type="dxa"/>
            <w:vAlign w:val="center"/>
          </w:tcPr>
          <w:p w14:paraId="205605B8">
            <w:pPr>
              <w:pStyle w:val="13"/>
            </w:pPr>
          </w:p>
        </w:tc>
        <w:tc>
          <w:tcPr>
            <w:tcW w:w="2551" w:type="dxa"/>
            <w:vAlign w:val="center"/>
          </w:tcPr>
          <w:p w14:paraId="0F694589">
            <w:pPr>
              <w:pStyle w:val="13"/>
            </w:pPr>
            <w:r>
              <w:t>4.25</w:t>
            </w:r>
          </w:p>
        </w:tc>
      </w:tr>
      <w:tr w14:paraId="624C31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378C02">
            <w:pPr>
              <w:pStyle w:val="15"/>
            </w:pPr>
            <w:r>
              <w:t>25</w:t>
            </w:r>
          </w:p>
        </w:tc>
        <w:tc>
          <w:tcPr>
            <w:tcW w:w="1191" w:type="dxa"/>
            <w:vAlign w:val="center"/>
          </w:tcPr>
          <w:p w14:paraId="79008031">
            <w:pPr>
              <w:pStyle w:val="14"/>
            </w:pPr>
            <w:r>
              <w:t>30229</w:t>
            </w:r>
          </w:p>
        </w:tc>
        <w:tc>
          <w:tcPr>
            <w:tcW w:w="4535" w:type="dxa"/>
            <w:vAlign w:val="center"/>
          </w:tcPr>
          <w:p w14:paraId="16A09E06">
            <w:pPr>
              <w:pStyle w:val="14"/>
            </w:pPr>
            <w:r>
              <w:t>福利费</w:t>
            </w:r>
          </w:p>
        </w:tc>
        <w:tc>
          <w:tcPr>
            <w:tcW w:w="2551" w:type="dxa"/>
            <w:vAlign w:val="center"/>
          </w:tcPr>
          <w:p w14:paraId="77B2225E">
            <w:pPr>
              <w:pStyle w:val="13"/>
            </w:pPr>
            <w:r>
              <w:t>2.82</w:t>
            </w:r>
          </w:p>
        </w:tc>
        <w:tc>
          <w:tcPr>
            <w:tcW w:w="2551" w:type="dxa"/>
            <w:vAlign w:val="center"/>
          </w:tcPr>
          <w:p w14:paraId="2F050999">
            <w:pPr>
              <w:pStyle w:val="13"/>
            </w:pPr>
          </w:p>
        </w:tc>
        <w:tc>
          <w:tcPr>
            <w:tcW w:w="2551" w:type="dxa"/>
            <w:vAlign w:val="center"/>
          </w:tcPr>
          <w:p w14:paraId="34E87B98">
            <w:pPr>
              <w:pStyle w:val="13"/>
            </w:pPr>
            <w:r>
              <w:t>2.82</w:t>
            </w:r>
          </w:p>
        </w:tc>
      </w:tr>
      <w:tr w14:paraId="6E3ADE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31A886">
            <w:pPr>
              <w:pStyle w:val="15"/>
            </w:pPr>
            <w:r>
              <w:t>26</w:t>
            </w:r>
          </w:p>
        </w:tc>
        <w:tc>
          <w:tcPr>
            <w:tcW w:w="1191" w:type="dxa"/>
            <w:vAlign w:val="center"/>
          </w:tcPr>
          <w:p w14:paraId="2A6921FF">
            <w:pPr>
              <w:pStyle w:val="14"/>
            </w:pPr>
            <w:r>
              <w:t>30231</w:t>
            </w:r>
          </w:p>
        </w:tc>
        <w:tc>
          <w:tcPr>
            <w:tcW w:w="4535" w:type="dxa"/>
            <w:vAlign w:val="center"/>
          </w:tcPr>
          <w:p w14:paraId="6E5C1C84">
            <w:pPr>
              <w:pStyle w:val="14"/>
            </w:pPr>
            <w:r>
              <w:t>公务用车运行维护费</w:t>
            </w:r>
          </w:p>
        </w:tc>
        <w:tc>
          <w:tcPr>
            <w:tcW w:w="2551" w:type="dxa"/>
            <w:vAlign w:val="center"/>
          </w:tcPr>
          <w:p w14:paraId="0136EB4E">
            <w:pPr>
              <w:pStyle w:val="13"/>
            </w:pPr>
            <w:r>
              <w:t>6.70</w:t>
            </w:r>
          </w:p>
        </w:tc>
        <w:tc>
          <w:tcPr>
            <w:tcW w:w="2551" w:type="dxa"/>
            <w:vAlign w:val="center"/>
          </w:tcPr>
          <w:p w14:paraId="4C7D32F1">
            <w:pPr>
              <w:pStyle w:val="13"/>
            </w:pPr>
          </w:p>
        </w:tc>
        <w:tc>
          <w:tcPr>
            <w:tcW w:w="2551" w:type="dxa"/>
            <w:vAlign w:val="center"/>
          </w:tcPr>
          <w:p w14:paraId="0FF837D1">
            <w:pPr>
              <w:pStyle w:val="13"/>
            </w:pPr>
            <w:r>
              <w:t>6.70</w:t>
            </w:r>
          </w:p>
        </w:tc>
      </w:tr>
      <w:tr w14:paraId="61DFEE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6AB4CF">
            <w:pPr>
              <w:pStyle w:val="15"/>
            </w:pPr>
            <w:r>
              <w:t>27</w:t>
            </w:r>
          </w:p>
        </w:tc>
        <w:tc>
          <w:tcPr>
            <w:tcW w:w="1191" w:type="dxa"/>
            <w:vAlign w:val="center"/>
          </w:tcPr>
          <w:p w14:paraId="5D9D1362">
            <w:pPr>
              <w:pStyle w:val="14"/>
            </w:pPr>
            <w:r>
              <w:t>30239</w:t>
            </w:r>
          </w:p>
        </w:tc>
        <w:tc>
          <w:tcPr>
            <w:tcW w:w="4535" w:type="dxa"/>
            <w:vAlign w:val="center"/>
          </w:tcPr>
          <w:p w14:paraId="679C681D">
            <w:pPr>
              <w:pStyle w:val="14"/>
            </w:pPr>
            <w:r>
              <w:t>其他交通费用</w:t>
            </w:r>
          </w:p>
        </w:tc>
        <w:tc>
          <w:tcPr>
            <w:tcW w:w="2551" w:type="dxa"/>
            <w:vAlign w:val="center"/>
          </w:tcPr>
          <w:p w14:paraId="130EA70A">
            <w:pPr>
              <w:pStyle w:val="13"/>
            </w:pPr>
            <w:r>
              <w:t>16.44</w:t>
            </w:r>
          </w:p>
        </w:tc>
        <w:tc>
          <w:tcPr>
            <w:tcW w:w="2551" w:type="dxa"/>
            <w:vAlign w:val="center"/>
          </w:tcPr>
          <w:p w14:paraId="125EAE67">
            <w:pPr>
              <w:pStyle w:val="13"/>
            </w:pPr>
          </w:p>
        </w:tc>
        <w:tc>
          <w:tcPr>
            <w:tcW w:w="2551" w:type="dxa"/>
            <w:vAlign w:val="center"/>
          </w:tcPr>
          <w:p w14:paraId="7547C8FC">
            <w:pPr>
              <w:pStyle w:val="13"/>
            </w:pPr>
            <w:r>
              <w:t>16.44</w:t>
            </w:r>
          </w:p>
        </w:tc>
      </w:tr>
      <w:tr w14:paraId="6EBB4D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0D584E">
            <w:pPr>
              <w:pStyle w:val="15"/>
            </w:pPr>
            <w:r>
              <w:t>28</w:t>
            </w:r>
          </w:p>
        </w:tc>
        <w:tc>
          <w:tcPr>
            <w:tcW w:w="1191" w:type="dxa"/>
            <w:vAlign w:val="center"/>
          </w:tcPr>
          <w:p w14:paraId="5AA7E4F3">
            <w:pPr>
              <w:pStyle w:val="14"/>
            </w:pPr>
            <w:r>
              <w:t>30299</w:t>
            </w:r>
          </w:p>
        </w:tc>
        <w:tc>
          <w:tcPr>
            <w:tcW w:w="4535" w:type="dxa"/>
            <w:vAlign w:val="center"/>
          </w:tcPr>
          <w:p w14:paraId="5D6F9F03">
            <w:pPr>
              <w:pStyle w:val="14"/>
            </w:pPr>
            <w:r>
              <w:t>其他商品和服务支出</w:t>
            </w:r>
          </w:p>
        </w:tc>
        <w:tc>
          <w:tcPr>
            <w:tcW w:w="2551" w:type="dxa"/>
            <w:vAlign w:val="center"/>
          </w:tcPr>
          <w:p w14:paraId="548E6E8E">
            <w:pPr>
              <w:pStyle w:val="13"/>
            </w:pPr>
            <w:r>
              <w:t>11.21</w:t>
            </w:r>
          </w:p>
        </w:tc>
        <w:tc>
          <w:tcPr>
            <w:tcW w:w="2551" w:type="dxa"/>
            <w:vAlign w:val="center"/>
          </w:tcPr>
          <w:p w14:paraId="3A9AF47E">
            <w:pPr>
              <w:pStyle w:val="13"/>
            </w:pPr>
          </w:p>
        </w:tc>
        <w:tc>
          <w:tcPr>
            <w:tcW w:w="2551" w:type="dxa"/>
            <w:vAlign w:val="center"/>
          </w:tcPr>
          <w:p w14:paraId="45060D54">
            <w:pPr>
              <w:pStyle w:val="13"/>
            </w:pPr>
            <w:r>
              <w:t>11.21</w:t>
            </w:r>
          </w:p>
        </w:tc>
      </w:tr>
      <w:tr w14:paraId="537294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2478C9">
            <w:pPr>
              <w:pStyle w:val="15"/>
            </w:pPr>
            <w:r>
              <w:t>29</w:t>
            </w:r>
          </w:p>
        </w:tc>
        <w:tc>
          <w:tcPr>
            <w:tcW w:w="1191" w:type="dxa"/>
            <w:vAlign w:val="center"/>
          </w:tcPr>
          <w:p w14:paraId="320B7F39">
            <w:pPr>
              <w:pStyle w:val="14"/>
            </w:pPr>
            <w:r>
              <w:t>303</w:t>
            </w:r>
          </w:p>
        </w:tc>
        <w:tc>
          <w:tcPr>
            <w:tcW w:w="4535" w:type="dxa"/>
            <w:vAlign w:val="center"/>
          </w:tcPr>
          <w:p w14:paraId="6CC9938A">
            <w:pPr>
              <w:pStyle w:val="14"/>
            </w:pPr>
            <w:r>
              <w:t>对个人和家庭的补助</w:t>
            </w:r>
          </w:p>
        </w:tc>
        <w:tc>
          <w:tcPr>
            <w:tcW w:w="2551" w:type="dxa"/>
            <w:vAlign w:val="center"/>
          </w:tcPr>
          <w:p w14:paraId="2918183A">
            <w:pPr>
              <w:pStyle w:val="13"/>
            </w:pPr>
            <w:r>
              <w:t>3.84</w:t>
            </w:r>
          </w:p>
        </w:tc>
        <w:tc>
          <w:tcPr>
            <w:tcW w:w="2551" w:type="dxa"/>
            <w:vAlign w:val="center"/>
          </w:tcPr>
          <w:p w14:paraId="70520416">
            <w:pPr>
              <w:pStyle w:val="13"/>
            </w:pPr>
            <w:r>
              <w:t>3.84</w:t>
            </w:r>
          </w:p>
        </w:tc>
        <w:tc>
          <w:tcPr>
            <w:tcW w:w="2551" w:type="dxa"/>
            <w:vAlign w:val="center"/>
          </w:tcPr>
          <w:p w14:paraId="49FECEFD">
            <w:pPr>
              <w:pStyle w:val="13"/>
            </w:pPr>
          </w:p>
        </w:tc>
      </w:tr>
      <w:tr w14:paraId="261DD209">
        <w:tblPrEx>
          <w:tblCellMar>
            <w:top w:w="0" w:type="dxa"/>
            <w:left w:w="108" w:type="dxa"/>
            <w:bottom w:w="0" w:type="dxa"/>
            <w:right w:w="108" w:type="dxa"/>
          </w:tblCellMar>
        </w:tblPrEx>
        <w:trPr>
          <w:trHeight w:val="369" w:hRule="atLeast"/>
          <w:jc w:val="center"/>
        </w:trPr>
        <w:tc>
          <w:tcPr>
            <w:tcW w:w="850" w:type="dxa"/>
            <w:vAlign w:val="center"/>
          </w:tcPr>
          <w:p w14:paraId="660AF30D">
            <w:pPr>
              <w:pStyle w:val="15"/>
            </w:pPr>
            <w:r>
              <w:t>30</w:t>
            </w:r>
          </w:p>
        </w:tc>
        <w:tc>
          <w:tcPr>
            <w:tcW w:w="1191" w:type="dxa"/>
            <w:vAlign w:val="center"/>
          </w:tcPr>
          <w:p w14:paraId="0887ABEF">
            <w:pPr>
              <w:pStyle w:val="14"/>
            </w:pPr>
            <w:r>
              <w:t>30305</w:t>
            </w:r>
          </w:p>
        </w:tc>
        <w:tc>
          <w:tcPr>
            <w:tcW w:w="4535" w:type="dxa"/>
            <w:vAlign w:val="center"/>
          </w:tcPr>
          <w:p w14:paraId="246F1D96">
            <w:pPr>
              <w:pStyle w:val="14"/>
            </w:pPr>
            <w:r>
              <w:t>生活补助</w:t>
            </w:r>
          </w:p>
        </w:tc>
        <w:tc>
          <w:tcPr>
            <w:tcW w:w="2551" w:type="dxa"/>
            <w:vAlign w:val="center"/>
          </w:tcPr>
          <w:p w14:paraId="349BDB55">
            <w:pPr>
              <w:pStyle w:val="13"/>
            </w:pPr>
            <w:r>
              <w:t>3.84</w:t>
            </w:r>
          </w:p>
        </w:tc>
        <w:tc>
          <w:tcPr>
            <w:tcW w:w="2551" w:type="dxa"/>
            <w:vAlign w:val="center"/>
          </w:tcPr>
          <w:p w14:paraId="4D6FE216">
            <w:pPr>
              <w:pStyle w:val="13"/>
            </w:pPr>
            <w:r>
              <w:t>3.84</w:t>
            </w:r>
          </w:p>
        </w:tc>
        <w:tc>
          <w:tcPr>
            <w:tcW w:w="2551" w:type="dxa"/>
            <w:vAlign w:val="center"/>
          </w:tcPr>
          <w:p w14:paraId="77E953DA">
            <w:pPr>
              <w:pStyle w:val="13"/>
            </w:pPr>
          </w:p>
        </w:tc>
      </w:tr>
    </w:tbl>
    <w:p w14:paraId="5F7D95C9">
      <w:pPr>
        <w:sectPr>
          <w:pgSz w:w="16840" w:h="11900" w:orient="landscape"/>
          <w:pgMar w:top="1361" w:right="1020" w:bottom="1134" w:left="1020" w:header="720" w:footer="720" w:gutter="0"/>
          <w:cols w:space="720" w:num="1"/>
        </w:sectPr>
      </w:pPr>
    </w:p>
    <w:p w14:paraId="7DEC14B3">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9D6AB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CEF9874">
            <w:pPr>
              <w:pStyle w:val="11"/>
            </w:pPr>
            <w:r>
              <w:t>324034石家庄市自然资源和规划局经济技术开发区分局</w:t>
            </w:r>
          </w:p>
        </w:tc>
        <w:tc>
          <w:tcPr>
            <w:tcW w:w="2551" w:type="dxa"/>
            <w:tcBorders>
              <w:top w:val="single" w:color="FFFFFF" w:sz="6" w:space="0"/>
              <w:left w:val="single" w:color="FFFFFF" w:sz="6" w:space="0"/>
              <w:right w:val="single" w:color="FFFFFF" w:sz="6" w:space="0"/>
            </w:tcBorders>
            <w:vAlign w:val="center"/>
          </w:tcPr>
          <w:p w14:paraId="5ECAE0ED">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7F26919E">
            <w:pPr>
              <w:pStyle w:val="9"/>
            </w:pPr>
            <w:r>
              <w:t>单位：万元</w:t>
            </w:r>
          </w:p>
        </w:tc>
      </w:tr>
      <w:tr w14:paraId="7A5431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7AE296">
            <w:pPr>
              <w:pStyle w:val="12"/>
            </w:pPr>
            <w:r>
              <w:t>序号</w:t>
            </w:r>
          </w:p>
        </w:tc>
        <w:tc>
          <w:tcPr>
            <w:tcW w:w="5726" w:type="dxa"/>
            <w:gridSpan w:val="2"/>
            <w:vAlign w:val="center"/>
          </w:tcPr>
          <w:p w14:paraId="03F7A080">
            <w:pPr>
              <w:pStyle w:val="12"/>
            </w:pPr>
            <w:r>
              <w:t>功能分类科目</w:t>
            </w:r>
          </w:p>
        </w:tc>
        <w:tc>
          <w:tcPr>
            <w:tcW w:w="2551" w:type="dxa"/>
            <w:vMerge w:val="restart"/>
            <w:vAlign w:val="center"/>
          </w:tcPr>
          <w:p w14:paraId="61171428">
            <w:pPr>
              <w:pStyle w:val="12"/>
            </w:pPr>
            <w:r>
              <w:t>合计</w:t>
            </w:r>
          </w:p>
        </w:tc>
        <w:tc>
          <w:tcPr>
            <w:tcW w:w="2551" w:type="dxa"/>
            <w:vMerge w:val="restart"/>
            <w:vAlign w:val="center"/>
          </w:tcPr>
          <w:p w14:paraId="7FD4CB01">
            <w:pPr>
              <w:pStyle w:val="12"/>
            </w:pPr>
            <w:r>
              <w:t>基本支出</w:t>
            </w:r>
          </w:p>
        </w:tc>
        <w:tc>
          <w:tcPr>
            <w:tcW w:w="2551" w:type="dxa"/>
            <w:vMerge w:val="restart"/>
            <w:vAlign w:val="center"/>
          </w:tcPr>
          <w:p w14:paraId="5886308D">
            <w:pPr>
              <w:pStyle w:val="12"/>
            </w:pPr>
            <w:r>
              <w:t>项目支出</w:t>
            </w:r>
          </w:p>
        </w:tc>
      </w:tr>
      <w:tr w14:paraId="5DC3EF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3ED874"/>
        </w:tc>
        <w:tc>
          <w:tcPr>
            <w:tcW w:w="1191" w:type="dxa"/>
            <w:vAlign w:val="center"/>
          </w:tcPr>
          <w:p w14:paraId="156FDA76">
            <w:pPr>
              <w:pStyle w:val="12"/>
            </w:pPr>
            <w:r>
              <w:t>科目编码</w:t>
            </w:r>
          </w:p>
        </w:tc>
        <w:tc>
          <w:tcPr>
            <w:tcW w:w="4535" w:type="dxa"/>
            <w:vAlign w:val="center"/>
          </w:tcPr>
          <w:p w14:paraId="33672632">
            <w:pPr>
              <w:pStyle w:val="12"/>
            </w:pPr>
            <w:r>
              <w:t>科目名称</w:t>
            </w:r>
          </w:p>
        </w:tc>
        <w:tc>
          <w:tcPr>
            <w:tcW w:w="2551" w:type="dxa"/>
            <w:vMerge w:val="continue"/>
          </w:tcPr>
          <w:p w14:paraId="043C51A4"/>
        </w:tc>
        <w:tc>
          <w:tcPr>
            <w:tcW w:w="2551" w:type="dxa"/>
            <w:vMerge w:val="continue"/>
          </w:tcPr>
          <w:p w14:paraId="37A3C315"/>
        </w:tc>
        <w:tc>
          <w:tcPr>
            <w:tcW w:w="2551" w:type="dxa"/>
            <w:vMerge w:val="continue"/>
          </w:tcPr>
          <w:p w14:paraId="29442F00"/>
        </w:tc>
      </w:tr>
      <w:tr w14:paraId="32C3E1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8BAC5D">
            <w:pPr>
              <w:pStyle w:val="12"/>
            </w:pPr>
            <w:r>
              <w:t>栏次</w:t>
            </w:r>
          </w:p>
        </w:tc>
        <w:tc>
          <w:tcPr>
            <w:tcW w:w="1191" w:type="dxa"/>
            <w:vAlign w:val="center"/>
          </w:tcPr>
          <w:p w14:paraId="1632E8A9">
            <w:pPr>
              <w:pStyle w:val="12"/>
            </w:pPr>
            <w:r>
              <w:t>1</w:t>
            </w:r>
          </w:p>
        </w:tc>
        <w:tc>
          <w:tcPr>
            <w:tcW w:w="4535" w:type="dxa"/>
            <w:vAlign w:val="center"/>
          </w:tcPr>
          <w:p w14:paraId="14504B98">
            <w:pPr>
              <w:pStyle w:val="12"/>
            </w:pPr>
            <w:r>
              <w:t>2</w:t>
            </w:r>
          </w:p>
        </w:tc>
        <w:tc>
          <w:tcPr>
            <w:tcW w:w="2551" w:type="dxa"/>
            <w:vAlign w:val="center"/>
          </w:tcPr>
          <w:p w14:paraId="3DCFA786">
            <w:pPr>
              <w:pStyle w:val="12"/>
            </w:pPr>
            <w:r>
              <w:t>3</w:t>
            </w:r>
          </w:p>
        </w:tc>
        <w:tc>
          <w:tcPr>
            <w:tcW w:w="2551" w:type="dxa"/>
            <w:vAlign w:val="center"/>
          </w:tcPr>
          <w:p w14:paraId="1A7B4534">
            <w:pPr>
              <w:pStyle w:val="12"/>
            </w:pPr>
            <w:r>
              <w:t>4</w:t>
            </w:r>
          </w:p>
        </w:tc>
        <w:tc>
          <w:tcPr>
            <w:tcW w:w="2551" w:type="dxa"/>
            <w:vAlign w:val="center"/>
          </w:tcPr>
          <w:p w14:paraId="008F0FB2">
            <w:pPr>
              <w:pStyle w:val="12"/>
            </w:pPr>
            <w:r>
              <w:t>5</w:t>
            </w:r>
          </w:p>
        </w:tc>
      </w:tr>
      <w:tr w14:paraId="076486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425FD0">
            <w:pPr>
              <w:pStyle w:val="15"/>
            </w:pPr>
          </w:p>
        </w:tc>
        <w:tc>
          <w:tcPr>
            <w:tcW w:w="1191" w:type="dxa"/>
            <w:vAlign w:val="center"/>
          </w:tcPr>
          <w:p w14:paraId="63C87D4D">
            <w:pPr>
              <w:pStyle w:val="14"/>
            </w:pPr>
          </w:p>
        </w:tc>
        <w:tc>
          <w:tcPr>
            <w:tcW w:w="4535" w:type="dxa"/>
            <w:vAlign w:val="center"/>
          </w:tcPr>
          <w:p w14:paraId="25490599">
            <w:pPr>
              <w:pStyle w:val="14"/>
            </w:pPr>
          </w:p>
        </w:tc>
        <w:tc>
          <w:tcPr>
            <w:tcW w:w="2551" w:type="dxa"/>
            <w:vAlign w:val="center"/>
          </w:tcPr>
          <w:p w14:paraId="218261E1">
            <w:pPr>
              <w:pStyle w:val="13"/>
            </w:pPr>
          </w:p>
        </w:tc>
        <w:tc>
          <w:tcPr>
            <w:tcW w:w="2551" w:type="dxa"/>
            <w:vAlign w:val="center"/>
          </w:tcPr>
          <w:p w14:paraId="285EA25C">
            <w:pPr>
              <w:pStyle w:val="13"/>
            </w:pPr>
          </w:p>
        </w:tc>
        <w:tc>
          <w:tcPr>
            <w:tcW w:w="2551" w:type="dxa"/>
            <w:vAlign w:val="center"/>
          </w:tcPr>
          <w:p w14:paraId="4C83EE6D">
            <w:pPr>
              <w:pStyle w:val="13"/>
            </w:pPr>
          </w:p>
        </w:tc>
      </w:tr>
    </w:tbl>
    <w:p w14:paraId="77319E3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5596ECB">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3D619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42CDDA3">
            <w:pPr>
              <w:pStyle w:val="11"/>
            </w:pPr>
            <w:r>
              <w:t>324034石家庄市自然资源和规划局经济技术开发区分局</w:t>
            </w:r>
          </w:p>
        </w:tc>
        <w:tc>
          <w:tcPr>
            <w:tcW w:w="2551" w:type="dxa"/>
            <w:tcBorders>
              <w:top w:val="single" w:color="FFFFFF" w:sz="6" w:space="0"/>
              <w:left w:val="single" w:color="FFFFFF" w:sz="6" w:space="0"/>
              <w:right w:val="single" w:color="FFFFFF" w:sz="6" w:space="0"/>
            </w:tcBorders>
            <w:vAlign w:val="center"/>
          </w:tcPr>
          <w:p w14:paraId="657444E8">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52035E83">
            <w:pPr>
              <w:pStyle w:val="9"/>
            </w:pPr>
            <w:r>
              <w:t>单位：万元</w:t>
            </w:r>
          </w:p>
        </w:tc>
      </w:tr>
      <w:tr w14:paraId="4D02F4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7E2133">
            <w:pPr>
              <w:pStyle w:val="12"/>
            </w:pPr>
            <w:r>
              <w:t>序号</w:t>
            </w:r>
          </w:p>
        </w:tc>
        <w:tc>
          <w:tcPr>
            <w:tcW w:w="5726" w:type="dxa"/>
            <w:gridSpan w:val="2"/>
            <w:vAlign w:val="center"/>
          </w:tcPr>
          <w:p w14:paraId="258D1EF2">
            <w:pPr>
              <w:pStyle w:val="12"/>
            </w:pPr>
            <w:r>
              <w:t>功能分类科目</w:t>
            </w:r>
          </w:p>
        </w:tc>
        <w:tc>
          <w:tcPr>
            <w:tcW w:w="2551" w:type="dxa"/>
            <w:vMerge w:val="restart"/>
            <w:vAlign w:val="center"/>
          </w:tcPr>
          <w:p w14:paraId="7A956EB0">
            <w:pPr>
              <w:pStyle w:val="12"/>
            </w:pPr>
            <w:r>
              <w:t>合计</w:t>
            </w:r>
          </w:p>
        </w:tc>
        <w:tc>
          <w:tcPr>
            <w:tcW w:w="2551" w:type="dxa"/>
            <w:vMerge w:val="restart"/>
            <w:vAlign w:val="center"/>
          </w:tcPr>
          <w:p w14:paraId="16BF365A">
            <w:pPr>
              <w:pStyle w:val="12"/>
            </w:pPr>
            <w:r>
              <w:t>基本支出</w:t>
            </w:r>
          </w:p>
        </w:tc>
        <w:tc>
          <w:tcPr>
            <w:tcW w:w="2551" w:type="dxa"/>
            <w:vMerge w:val="restart"/>
            <w:vAlign w:val="center"/>
          </w:tcPr>
          <w:p w14:paraId="4F180EA4">
            <w:pPr>
              <w:pStyle w:val="12"/>
            </w:pPr>
            <w:r>
              <w:t>项目支出</w:t>
            </w:r>
          </w:p>
        </w:tc>
      </w:tr>
      <w:tr w14:paraId="1C7F7A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226FB5"/>
        </w:tc>
        <w:tc>
          <w:tcPr>
            <w:tcW w:w="1191" w:type="dxa"/>
            <w:vAlign w:val="center"/>
          </w:tcPr>
          <w:p w14:paraId="39A1D201">
            <w:pPr>
              <w:pStyle w:val="12"/>
            </w:pPr>
            <w:r>
              <w:t>科目编码</w:t>
            </w:r>
          </w:p>
        </w:tc>
        <w:tc>
          <w:tcPr>
            <w:tcW w:w="4535" w:type="dxa"/>
            <w:vAlign w:val="center"/>
          </w:tcPr>
          <w:p w14:paraId="1275B657">
            <w:pPr>
              <w:pStyle w:val="12"/>
            </w:pPr>
            <w:r>
              <w:t>科目名称</w:t>
            </w:r>
          </w:p>
        </w:tc>
        <w:tc>
          <w:tcPr>
            <w:tcW w:w="2551" w:type="dxa"/>
            <w:vMerge w:val="continue"/>
          </w:tcPr>
          <w:p w14:paraId="6D3AF911"/>
        </w:tc>
        <w:tc>
          <w:tcPr>
            <w:tcW w:w="2551" w:type="dxa"/>
            <w:vMerge w:val="continue"/>
          </w:tcPr>
          <w:p w14:paraId="7A740C81"/>
        </w:tc>
        <w:tc>
          <w:tcPr>
            <w:tcW w:w="2551" w:type="dxa"/>
            <w:vMerge w:val="continue"/>
          </w:tcPr>
          <w:p w14:paraId="1CD1CE67"/>
        </w:tc>
      </w:tr>
      <w:tr w14:paraId="03AA9F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4688C0">
            <w:pPr>
              <w:pStyle w:val="12"/>
            </w:pPr>
            <w:r>
              <w:t>栏次</w:t>
            </w:r>
          </w:p>
        </w:tc>
        <w:tc>
          <w:tcPr>
            <w:tcW w:w="1191" w:type="dxa"/>
            <w:vAlign w:val="center"/>
          </w:tcPr>
          <w:p w14:paraId="27CF83E6">
            <w:pPr>
              <w:pStyle w:val="12"/>
            </w:pPr>
            <w:r>
              <w:t>1</w:t>
            </w:r>
          </w:p>
        </w:tc>
        <w:tc>
          <w:tcPr>
            <w:tcW w:w="4535" w:type="dxa"/>
            <w:vAlign w:val="center"/>
          </w:tcPr>
          <w:p w14:paraId="254E0C00">
            <w:pPr>
              <w:pStyle w:val="12"/>
            </w:pPr>
            <w:r>
              <w:t>2</w:t>
            </w:r>
          </w:p>
        </w:tc>
        <w:tc>
          <w:tcPr>
            <w:tcW w:w="2551" w:type="dxa"/>
            <w:vAlign w:val="center"/>
          </w:tcPr>
          <w:p w14:paraId="1A3551B8">
            <w:pPr>
              <w:pStyle w:val="12"/>
            </w:pPr>
            <w:r>
              <w:t>3</w:t>
            </w:r>
          </w:p>
        </w:tc>
        <w:tc>
          <w:tcPr>
            <w:tcW w:w="2551" w:type="dxa"/>
            <w:vAlign w:val="center"/>
          </w:tcPr>
          <w:p w14:paraId="289104FD">
            <w:pPr>
              <w:pStyle w:val="12"/>
            </w:pPr>
            <w:r>
              <w:t>4</w:t>
            </w:r>
          </w:p>
        </w:tc>
        <w:tc>
          <w:tcPr>
            <w:tcW w:w="2551" w:type="dxa"/>
            <w:vAlign w:val="center"/>
          </w:tcPr>
          <w:p w14:paraId="02735A2E">
            <w:pPr>
              <w:pStyle w:val="12"/>
            </w:pPr>
            <w:r>
              <w:t>5</w:t>
            </w:r>
          </w:p>
        </w:tc>
      </w:tr>
      <w:tr w14:paraId="6DE53F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DB0AB9">
            <w:pPr>
              <w:pStyle w:val="15"/>
            </w:pPr>
          </w:p>
        </w:tc>
        <w:tc>
          <w:tcPr>
            <w:tcW w:w="1191" w:type="dxa"/>
            <w:vAlign w:val="center"/>
          </w:tcPr>
          <w:p w14:paraId="1DC9F0AE">
            <w:pPr>
              <w:pStyle w:val="14"/>
            </w:pPr>
          </w:p>
        </w:tc>
        <w:tc>
          <w:tcPr>
            <w:tcW w:w="4535" w:type="dxa"/>
            <w:vAlign w:val="center"/>
          </w:tcPr>
          <w:p w14:paraId="72D9BD5B">
            <w:pPr>
              <w:pStyle w:val="14"/>
            </w:pPr>
          </w:p>
        </w:tc>
        <w:tc>
          <w:tcPr>
            <w:tcW w:w="2551" w:type="dxa"/>
            <w:vAlign w:val="center"/>
          </w:tcPr>
          <w:p w14:paraId="1B0B0314">
            <w:pPr>
              <w:pStyle w:val="13"/>
            </w:pPr>
          </w:p>
        </w:tc>
        <w:tc>
          <w:tcPr>
            <w:tcW w:w="2551" w:type="dxa"/>
            <w:vAlign w:val="center"/>
          </w:tcPr>
          <w:p w14:paraId="5B847824">
            <w:pPr>
              <w:pStyle w:val="13"/>
            </w:pPr>
          </w:p>
        </w:tc>
        <w:tc>
          <w:tcPr>
            <w:tcW w:w="2551" w:type="dxa"/>
            <w:vAlign w:val="center"/>
          </w:tcPr>
          <w:p w14:paraId="1F08BCE8">
            <w:pPr>
              <w:pStyle w:val="13"/>
            </w:pPr>
          </w:p>
        </w:tc>
      </w:tr>
    </w:tbl>
    <w:p w14:paraId="429C82C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C5A5269">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9D5EF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A304D88">
            <w:pPr>
              <w:pStyle w:val="11"/>
            </w:pPr>
            <w:r>
              <w:t>324034石家庄市自然资源和规划局经济技术开发区分局</w:t>
            </w:r>
          </w:p>
        </w:tc>
        <w:tc>
          <w:tcPr>
            <w:tcW w:w="2381" w:type="dxa"/>
            <w:tcBorders>
              <w:top w:val="single" w:color="FFFFFF" w:sz="6" w:space="0"/>
              <w:left w:val="single" w:color="FFFFFF" w:sz="6" w:space="0"/>
              <w:right w:val="single" w:color="FFFFFF" w:sz="6" w:space="0"/>
            </w:tcBorders>
            <w:vAlign w:val="center"/>
          </w:tcPr>
          <w:p w14:paraId="264B6A8F">
            <w:pPr>
              <w:pStyle w:val="10"/>
            </w:pPr>
            <w:r>
              <w:t>预算年度：2025</w:t>
            </w:r>
          </w:p>
        </w:tc>
        <w:tc>
          <w:tcPr>
            <w:tcW w:w="4762" w:type="dxa"/>
            <w:gridSpan w:val="2"/>
            <w:tcBorders>
              <w:top w:val="single" w:color="FFFFFF" w:sz="6" w:space="0"/>
              <w:left w:val="single" w:color="FFFFFF" w:sz="6" w:space="0"/>
              <w:right w:val="single" w:color="FFFFFF" w:sz="6" w:space="0"/>
            </w:tcBorders>
            <w:vAlign w:val="center"/>
          </w:tcPr>
          <w:p w14:paraId="663E272D">
            <w:pPr>
              <w:pStyle w:val="9"/>
            </w:pPr>
            <w:r>
              <w:t>单位：万元</w:t>
            </w:r>
          </w:p>
        </w:tc>
      </w:tr>
      <w:tr w14:paraId="3C30F5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E0C09A">
            <w:pPr>
              <w:pStyle w:val="12"/>
            </w:pPr>
            <w:r>
              <w:t>序号</w:t>
            </w:r>
          </w:p>
        </w:tc>
        <w:tc>
          <w:tcPr>
            <w:tcW w:w="3798" w:type="dxa"/>
            <w:vMerge w:val="restart"/>
            <w:vAlign w:val="center"/>
          </w:tcPr>
          <w:p w14:paraId="5CC49645">
            <w:pPr>
              <w:pStyle w:val="12"/>
            </w:pPr>
            <w:r>
              <w:t>项  目</w:t>
            </w:r>
          </w:p>
        </w:tc>
        <w:tc>
          <w:tcPr>
            <w:tcW w:w="9524" w:type="dxa"/>
            <w:gridSpan w:val="4"/>
            <w:vAlign w:val="center"/>
          </w:tcPr>
          <w:p w14:paraId="470B3942">
            <w:pPr>
              <w:pStyle w:val="12"/>
            </w:pPr>
            <w:r>
              <w:t>资 金 性 质</w:t>
            </w:r>
          </w:p>
        </w:tc>
      </w:tr>
      <w:tr w14:paraId="5B84C0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73FA259"/>
        </w:tc>
        <w:tc>
          <w:tcPr>
            <w:tcW w:w="3798" w:type="dxa"/>
            <w:vMerge w:val="continue"/>
          </w:tcPr>
          <w:p w14:paraId="6169FAC7"/>
        </w:tc>
        <w:tc>
          <w:tcPr>
            <w:tcW w:w="2381" w:type="dxa"/>
            <w:vAlign w:val="center"/>
          </w:tcPr>
          <w:p w14:paraId="1ACD294C">
            <w:pPr>
              <w:pStyle w:val="12"/>
            </w:pPr>
            <w:r>
              <w:t>合计</w:t>
            </w:r>
          </w:p>
        </w:tc>
        <w:tc>
          <w:tcPr>
            <w:tcW w:w="2381" w:type="dxa"/>
            <w:vAlign w:val="center"/>
          </w:tcPr>
          <w:p w14:paraId="4E2CD476">
            <w:pPr>
              <w:pStyle w:val="12"/>
            </w:pPr>
            <w:r>
              <w:t>一般公共预算              财政拨款</w:t>
            </w:r>
          </w:p>
        </w:tc>
        <w:tc>
          <w:tcPr>
            <w:tcW w:w="2381" w:type="dxa"/>
            <w:vAlign w:val="center"/>
          </w:tcPr>
          <w:p w14:paraId="7D66EC94">
            <w:pPr>
              <w:pStyle w:val="12"/>
            </w:pPr>
            <w:r>
              <w:t>政府性基金                  预算拨款</w:t>
            </w:r>
          </w:p>
        </w:tc>
        <w:tc>
          <w:tcPr>
            <w:tcW w:w="2381" w:type="dxa"/>
            <w:vAlign w:val="center"/>
          </w:tcPr>
          <w:p w14:paraId="4E5742F4">
            <w:pPr>
              <w:pStyle w:val="12"/>
            </w:pPr>
            <w:r>
              <w:t>国有资本经营              预算财政拨款</w:t>
            </w:r>
          </w:p>
        </w:tc>
      </w:tr>
      <w:tr w14:paraId="1EEFAA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65430E48">
            <w:pPr>
              <w:pStyle w:val="12"/>
            </w:pPr>
            <w:r>
              <w:t>栏次</w:t>
            </w:r>
          </w:p>
        </w:tc>
        <w:tc>
          <w:tcPr>
            <w:tcW w:w="3798" w:type="dxa"/>
            <w:vAlign w:val="center"/>
          </w:tcPr>
          <w:p w14:paraId="0C6F93F2">
            <w:pPr>
              <w:pStyle w:val="12"/>
            </w:pPr>
            <w:r>
              <w:t>1</w:t>
            </w:r>
          </w:p>
        </w:tc>
        <w:tc>
          <w:tcPr>
            <w:tcW w:w="2381" w:type="dxa"/>
            <w:vAlign w:val="center"/>
          </w:tcPr>
          <w:p w14:paraId="73025C04">
            <w:pPr>
              <w:pStyle w:val="12"/>
            </w:pPr>
            <w:r>
              <w:t>2</w:t>
            </w:r>
          </w:p>
        </w:tc>
        <w:tc>
          <w:tcPr>
            <w:tcW w:w="2381" w:type="dxa"/>
            <w:vAlign w:val="center"/>
          </w:tcPr>
          <w:p w14:paraId="2B1EDB7A">
            <w:pPr>
              <w:pStyle w:val="12"/>
            </w:pPr>
            <w:r>
              <w:t>3</w:t>
            </w:r>
          </w:p>
        </w:tc>
        <w:tc>
          <w:tcPr>
            <w:tcW w:w="2381" w:type="dxa"/>
            <w:vAlign w:val="center"/>
          </w:tcPr>
          <w:p w14:paraId="1889EDD3">
            <w:pPr>
              <w:pStyle w:val="12"/>
            </w:pPr>
            <w:r>
              <w:t>4</w:t>
            </w:r>
          </w:p>
        </w:tc>
        <w:tc>
          <w:tcPr>
            <w:tcW w:w="2381" w:type="dxa"/>
            <w:vAlign w:val="center"/>
          </w:tcPr>
          <w:p w14:paraId="1A960AF0">
            <w:pPr>
              <w:pStyle w:val="12"/>
            </w:pPr>
            <w:r>
              <w:t>5</w:t>
            </w:r>
          </w:p>
        </w:tc>
      </w:tr>
      <w:tr w14:paraId="7B4725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C7FF469">
            <w:pPr>
              <w:pStyle w:val="15"/>
            </w:pPr>
            <w:r>
              <w:t>1</w:t>
            </w:r>
          </w:p>
        </w:tc>
        <w:tc>
          <w:tcPr>
            <w:tcW w:w="3798" w:type="dxa"/>
            <w:vAlign w:val="center"/>
          </w:tcPr>
          <w:p w14:paraId="1BDC0577">
            <w:pPr>
              <w:pStyle w:val="16"/>
            </w:pPr>
            <w:r>
              <w:t>“三公”经费小计</w:t>
            </w:r>
          </w:p>
        </w:tc>
        <w:tc>
          <w:tcPr>
            <w:tcW w:w="2381" w:type="dxa"/>
            <w:vAlign w:val="center"/>
          </w:tcPr>
          <w:p w14:paraId="0EF0EF26">
            <w:pPr>
              <w:pStyle w:val="17"/>
            </w:pPr>
            <w:r>
              <w:t>6.99</w:t>
            </w:r>
          </w:p>
        </w:tc>
        <w:tc>
          <w:tcPr>
            <w:tcW w:w="2381" w:type="dxa"/>
            <w:vAlign w:val="center"/>
          </w:tcPr>
          <w:p w14:paraId="159BE53A">
            <w:pPr>
              <w:pStyle w:val="17"/>
            </w:pPr>
            <w:r>
              <w:t>6.99</w:t>
            </w:r>
          </w:p>
        </w:tc>
        <w:tc>
          <w:tcPr>
            <w:tcW w:w="2381" w:type="dxa"/>
            <w:vAlign w:val="center"/>
          </w:tcPr>
          <w:p w14:paraId="2519BBE4">
            <w:pPr>
              <w:pStyle w:val="17"/>
            </w:pPr>
          </w:p>
        </w:tc>
        <w:tc>
          <w:tcPr>
            <w:tcW w:w="2381" w:type="dxa"/>
            <w:vAlign w:val="center"/>
          </w:tcPr>
          <w:p w14:paraId="36D2D930">
            <w:pPr>
              <w:pStyle w:val="17"/>
            </w:pPr>
          </w:p>
        </w:tc>
      </w:tr>
      <w:tr w14:paraId="656B70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F80A89F">
            <w:pPr>
              <w:pStyle w:val="15"/>
            </w:pPr>
            <w:r>
              <w:t>2</w:t>
            </w:r>
          </w:p>
        </w:tc>
        <w:tc>
          <w:tcPr>
            <w:tcW w:w="3798" w:type="dxa"/>
            <w:vAlign w:val="center"/>
          </w:tcPr>
          <w:p w14:paraId="0146E7BB">
            <w:pPr>
              <w:pStyle w:val="14"/>
            </w:pPr>
            <w:r>
              <w:t>一、因公出国（境）费</w:t>
            </w:r>
          </w:p>
        </w:tc>
        <w:tc>
          <w:tcPr>
            <w:tcW w:w="2381" w:type="dxa"/>
            <w:vAlign w:val="center"/>
          </w:tcPr>
          <w:p w14:paraId="1872FC6F">
            <w:pPr>
              <w:pStyle w:val="13"/>
            </w:pPr>
          </w:p>
        </w:tc>
        <w:tc>
          <w:tcPr>
            <w:tcW w:w="2381" w:type="dxa"/>
            <w:vAlign w:val="center"/>
          </w:tcPr>
          <w:p w14:paraId="083868E5">
            <w:pPr>
              <w:pStyle w:val="13"/>
            </w:pPr>
          </w:p>
        </w:tc>
        <w:tc>
          <w:tcPr>
            <w:tcW w:w="2381" w:type="dxa"/>
            <w:vAlign w:val="center"/>
          </w:tcPr>
          <w:p w14:paraId="47DBC9E3">
            <w:pPr>
              <w:pStyle w:val="13"/>
            </w:pPr>
          </w:p>
        </w:tc>
        <w:tc>
          <w:tcPr>
            <w:tcW w:w="2381" w:type="dxa"/>
            <w:vAlign w:val="center"/>
          </w:tcPr>
          <w:p w14:paraId="1BD91A44">
            <w:pPr>
              <w:pStyle w:val="13"/>
            </w:pPr>
          </w:p>
        </w:tc>
      </w:tr>
      <w:tr w14:paraId="60A848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1B7BB50">
            <w:pPr>
              <w:pStyle w:val="15"/>
            </w:pPr>
            <w:r>
              <w:t>3</w:t>
            </w:r>
          </w:p>
        </w:tc>
        <w:tc>
          <w:tcPr>
            <w:tcW w:w="3798" w:type="dxa"/>
            <w:vAlign w:val="center"/>
          </w:tcPr>
          <w:p w14:paraId="2995BDF6">
            <w:pPr>
              <w:pStyle w:val="14"/>
            </w:pPr>
            <w:r>
              <w:t xml:space="preserve">    其中：教学科研人员因公出国（境）费</w:t>
            </w:r>
          </w:p>
        </w:tc>
        <w:tc>
          <w:tcPr>
            <w:tcW w:w="2381" w:type="dxa"/>
            <w:vAlign w:val="center"/>
          </w:tcPr>
          <w:p w14:paraId="7573C90F">
            <w:pPr>
              <w:pStyle w:val="13"/>
            </w:pPr>
          </w:p>
        </w:tc>
        <w:tc>
          <w:tcPr>
            <w:tcW w:w="2381" w:type="dxa"/>
            <w:vAlign w:val="center"/>
          </w:tcPr>
          <w:p w14:paraId="54C89A89">
            <w:pPr>
              <w:pStyle w:val="13"/>
            </w:pPr>
          </w:p>
        </w:tc>
        <w:tc>
          <w:tcPr>
            <w:tcW w:w="2381" w:type="dxa"/>
            <w:vAlign w:val="center"/>
          </w:tcPr>
          <w:p w14:paraId="0FDCCEB8">
            <w:pPr>
              <w:pStyle w:val="13"/>
            </w:pPr>
          </w:p>
        </w:tc>
        <w:tc>
          <w:tcPr>
            <w:tcW w:w="2381" w:type="dxa"/>
            <w:vAlign w:val="center"/>
          </w:tcPr>
          <w:p w14:paraId="7B134655">
            <w:pPr>
              <w:pStyle w:val="13"/>
            </w:pPr>
          </w:p>
        </w:tc>
      </w:tr>
      <w:tr w14:paraId="1D5995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99CD275">
            <w:pPr>
              <w:pStyle w:val="15"/>
            </w:pPr>
            <w:r>
              <w:t>4</w:t>
            </w:r>
          </w:p>
        </w:tc>
        <w:tc>
          <w:tcPr>
            <w:tcW w:w="3798" w:type="dxa"/>
            <w:vAlign w:val="center"/>
          </w:tcPr>
          <w:p w14:paraId="2CAA33DE">
            <w:pPr>
              <w:pStyle w:val="14"/>
            </w:pPr>
            <w:r>
              <w:t xml:space="preserve">          其他因公出国（境）费</w:t>
            </w:r>
          </w:p>
        </w:tc>
        <w:tc>
          <w:tcPr>
            <w:tcW w:w="2381" w:type="dxa"/>
            <w:vAlign w:val="center"/>
          </w:tcPr>
          <w:p w14:paraId="4F22A7BE">
            <w:pPr>
              <w:pStyle w:val="13"/>
            </w:pPr>
          </w:p>
        </w:tc>
        <w:tc>
          <w:tcPr>
            <w:tcW w:w="2381" w:type="dxa"/>
            <w:vAlign w:val="center"/>
          </w:tcPr>
          <w:p w14:paraId="114E79AF">
            <w:pPr>
              <w:pStyle w:val="13"/>
            </w:pPr>
          </w:p>
        </w:tc>
        <w:tc>
          <w:tcPr>
            <w:tcW w:w="2381" w:type="dxa"/>
            <w:vAlign w:val="center"/>
          </w:tcPr>
          <w:p w14:paraId="701D3CD1">
            <w:pPr>
              <w:pStyle w:val="13"/>
            </w:pPr>
          </w:p>
        </w:tc>
        <w:tc>
          <w:tcPr>
            <w:tcW w:w="2381" w:type="dxa"/>
            <w:vAlign w:val="center"/>
          </w:tcPr>
          <w:p w14:paraId="5DF055CC">
            <w:pPr>
              <w:pStyle w:val="13"/>
            </w:pPr>
          </w:p>
        </w:tc>
      </w:tr>
      <w:tr w14:paraId="5301DD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D21B6FB">
            <w:pPr>
              <w:pStyle w:val="15"/>
            </w:pPr>
            <w:r>
              <w:t>5</w:t>
            </w:r>
          </w:p>
        </w:tc>
        <w:tc>
          <w:tcPr>
            <w:tcW w:w="3798" w:type="dxa"/>
            <w:vAlign w:val="center"/>
          </w:tcPr>
          <w:p w14:paraId="23B52581">
            <w:pPr>
              <w:pStyle w:val="14"/>
            </w:pPr>
            <w:r>
              <w:t>二、公务用车购置及运维费</w:t>
            </w:r>
          </w:p>
        </w:tc>
        <w:tc>
          <w:tcPr>
            <w:tcW w:w="2381" w:type="dxa"/>
            <w:vAlign w:val="center"/>
          </w:tcPr>
          <w:p w14:paraId="375AD407">
            <w:pPr>
              <w:pStyle w:val="13"/>
            </w:pPr>
            <w:r>
              <w:t>6.70</w:t>
            </w:r>
          </w:p>
        </w:tc>
        <w:tc>
          <w:tcPr>
            <w:tcW w:w="2381" w:type="dxa"/>
            <w:vAlign w:val="center"/>
          </w:tcPr>
          <w:p w14:paraId="5203DAE8">
            <w:pPr>
              <w:pStyle w:val="13"/>
            </w:pPr>
            <w:r>
              <w:t>6.70</w:t>
            </w:r>
          </w:p>
        </w:tc>
        <w:tc>
          <w:tcPr>
            <w:tcW w:w="2381" w:type="dxa"/>
            <w:vAlign w:val="center"/>
          </w:tcPr>
          <w:p w14:paraId="499BD1D7">
            <w:pPr>
              <w:pStyle w:val="13"/>
            </w:pPr>
          </w:p>
        </w:tc>
        <w:tc>
          <w:tcPr>
            <w:tcW w:w="2381" w:type="dxa"/>
            <w:vAlign w:val="center"/>
          </w:tcPr>
          <w:p w14:paraId="2B3C5A6F">
            <w:pPr>
              <w:pStyle w:val="13"/>
            </w:pPr>
          </w:p>
        </w:tc>
      </w:tr>
      <w:tr w14:paraId="19F2DD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A18E4B9">
            <w:pPr>
              <w:pStyle w:val="15"/>
            </w:pPr>
            <w:r>
              <w:t>6</w:t>
            </w:r>
          </w:p>
        </w:tc>
        <w:tc>
          <w:tcPr>
            <w:tcW w:w="3798" w:type="dxa"/>
            <w:vAlign w:val="center"/>
          </w:tcPr>
          <w:p w14:paraId="6013F6C2">
            <w:pPr>
              <w:pStyle w:val="14"/>
            </w:pPr>
            <w:r>
              <w:t xml:space="preserve">    其中：公务用车购置费</w:t>
            </w:r>
          </w:p>
        </w:tc>
        <w:tc>
          <w:tcPr>
            <w:tcW w:w="2381" w:type="dxa"/>
            <w:vAlign w:val="center"/>
          </w:tcPr>
          <w:p w14:paraId="15A6B845">
            <w:pPr>
              <w:pStyle w:val="13"/>
            </w:pPr>
          </w:p>
        </w:tc>
        <w:tc>
          <w:tcPr>
            <w:tcW w:w="2381" w:type="dxa"/>
            <w:vAlign w:val="center"/>
          </w:tcPr>
          <w:p w14:paraId="368370C7">
            <w:pPr>
              <w:pStyle w:val="13"/>
            </w:pPr>
          </w:p>
        </w:tc>
        <w:tc>
          <w:tcPr>
            <w:tcW w:w="2381" w:type="dxa"/>
            <w:vAlign w:val="center"/>
          </w:tcPr>
          <w:p w14:paraId="0586A684">
            <w:pPr>
              <w:pStyle w:val="13"/>
            </w:pPr>
          </w:p>
        </w:tc>
        <w:tc>
          <w:tcPr>
            <w:tcW w:w="2381" w:type="dxa"/>
            <w:vAlign w:val="center"/>
          </w:tcPr>
          <w:p w14:paraId="6ED525D1">
            <w:pPr>
              <w:pStyle w:val="13"/>
            </w:pPr>
          </w:p>
        </w:tc>
      </w:tr>
      <w:tr w14:paraId="3A90DD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6121480">
            <w:pPr>
              <w:pStyle w:val="15"/>
            </w:pPr>
            <w:r>
              <w:t>7</w:t>
            </w:r>
          </w:p>
        </w:tc>
        <w:tc>
          <w:tcPr>
            <w:tcW w:w="3798" w:type="dxa"/>
            <w:vAlign w:val="center"/>
          </w:tcPr>
          <w:p w14:paraId="15B502B4">
            <w:pPr>
              <w:pStyle w:val="14"/>
            </w:pPr>
            <w:r>
              <w:t xml:space="preserve">          公务用车运行维护费</w:t>
            </w:r>
          </w:p>
        </w:tc>
        <w:tc>
          <w:tcPr>
            <w:tcW w:w="2381" w:type="dxa"/>
            <w:vAlign w:val="center"/>
          </w:tcPr>
          <w:p w14:paraId="291F29AC">
            <w:pPr>
              <w:pStyle w:val="13"/>
            </w:pPr>
            <w:r>
              <w:t>6.70</w:t>
            </w:r>
          </w:p>
        </w:tc>
        <w:tc>
          <w:tcPr>
            <w:tcW w:w="2381" w:type="dxa"/>
            <w:vAlign w:val="center"/>
          </w:tcPr>
          <w:p w14:paraId="2CA00FF1">
            <w:pPr>
              <w:pStyle w:val="13"/>
            </w:pPr>
            <w:r>
              <w:t>6.70</w:t>
            </w:r>
          </w:p>
        </w:tc>
        <w:tc>
          <w:tcPr>
            <w:tcW w:w="2381" w:type="dxa"/>
            <w:vAlign w:val="center"/>
          </w:tcPr>
          <w:p w14:paraId="5BF726B1">
            <w:pPr>
              <w:pStyle w:val="13"/>
            </w:pPr>
          </w:p>
        </w:tc>
        <w:tc>
          <w:tcPr>
            <w:tcW w:w="2381" w:type="dxa"/>
            <w:vAlign w:val="center"/>
          </w:tcPr>
          <w:p w14:paraId="7773102D">
            <w:pPr>
              <w:pStyle w:val="13"/>
            </w:pPr>
          </w:p>
        </w:tc>
      </w:tr>
      <w:tr w14:paraId="32B7D6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212B8DB">
            <w:pPr>
              <w:pStyle w:val="15"/>
            </w:pPr>
            <w:r>
              <w:t>8</w:t>
            </w:r>
          </w:p>
        </w:tc>
        <w:tc>
          <w:tcPr>
            <w:tcW w:w="3798" w:type="dxa"/>
            <w:vAlign w:val="center"/>
          </w:tcPr>
          <w:p w14:paraId="3F8A4B93">
            <w:pPr>
              <w:pStyle w:val="14"/>
            </w:pPr>
            <w:r>
              <w:t>三、公务接待费</w:t>
            </w:r>
          </w:p>
        </w:tc>
        <w:tc>
          <w:tcPr>
            <w:tcW w:w="2381" w:type="dxa"/>
            <w:vAlign w:val="center"/>
          </w:tcPr>
          <w:p w14:paraId="5DC17733">
            <w:pPr>
              <w:pStyle w:val="13"/>
            </w:pPr>
            <w:r>
              <w:t>0.29</w:t>
            </w:r>
          </w:p>
        </w:tc>
        <w:tc>
          <w:tcPr>
            <w:tcW w:w="2381" w:type="dxa"/>
            <w:vAlign w:val="center"/>
          </w:tcPr>
          <w:p w14:paraId="2D06FD8D">
            <w:pPr>
              <w:pStyle w:val="13"/>
            </w:pPr>
            <w:r>
              <w:t>0.29</w:t>
            </w:r>
          </w:p>
        </w:tc>
        <w:tc>
          <w:tcPr>
            <w:tcW w:w="2381" w:type="dxa"/>
            <w:vAlign w:val="center"/>
          </w:tcPr>
          <w:p w14:paraId="65E24FB1">
            <w:pPr>
              <w:pStyle w:val="13"/>
            </w:pPr>
          </w:p>
        </w:tc>
        <w:tc>
          <w:tcPr>
            <w:tcW w:w="2381" w:type="dxa"/>
            <w:vAlign w:val="center"/>
          </w:tcPr>
          <w:p w14:paraId="6E2AA380">
            <w:pPr>
              <w:pStyle w:val="13"/>
            </w:pPr>
          </w:p>
        </w:tc>
      </w:tr>
    </w:tbl>
    <w:p w14:paraId="04242FAE">
      <w:pPr>
        <w:sectPr>
          <w:pgSz w:w="16840" w:h="11900" w:orient="landscape"/>
          <w:pgMar w:top="1361" w:right="1020" w:bottom="1361" w:left="1020" w:header="720" w:footer="720" w:gutter="0"/>
          <w:cols w:space="720" w:num="1"/>
        </w:sectPr>
      </w:pPr>
    </w:p>
    <w:p w14:paraId="60FFF64F">
      <w:pPr>
        <w:keepNext w:val="0"/>
        <w:keepLines w:val="0"/>
        <w:pageBreakBefore w:val="0"/>
        <w:widowControl/>
        <w:kinsoku/>
        <w:wordWrap/>
        <w:overflowPunct/>
        <w:topLinePunct w:val="0"/>
        <w:autoSpaceDE/>
        <w:autoSpaceDN/>
        <w:bidi w:val="0"/>
        <w:adjustRightInd/>
        <w:snapToGrid/>
        <w:spacing w:line="360" w:lineRule="auto"/>
        <w:jc w:val="center"/>
        <w:textAlignment w:val="auto"/>
        <w:outlineLvl w:val="4"/>
      </w:pPr>
      <w:r>
        <w:rPr>
          <w:rFonts w:ascii="方正小标宋_GBK" w:hAnsi="方正小标宋_GBK" w:eastAsia="方正小标宋_GBK" w:cs="方正小标宋_GBK"/>
          <w:color w:val="000000"/>
          <w:sz w:val="44"/>
        </w:rPr>
        <w:t>石家庄市自然资源和规划局经济技术开发区分局2025年单位预算信息公开情况说明</w:t>
      </w:r>
    </w:p>
    <w:p w14:paraId="39DBB9C1">
      <w:pPr>
        <w:keepNext w:val="0"/>
        <w:keepLines w:val="0"/>
        <w:pageBreakBefore w:val="0"/>
        <w:widowControl/>
        <w:kinsoku/>
        <w:wordWrap/>
        <w:overflowPunct/>
        <w:topLinePunct w:val="0"/>
        <w:autoSpaceDE/>
        <w:autoSpaceDN/>
        <w:bidi w:val="0"/>
        <w:adjustRightInd/>
        <w:snapToGrid/>
        <w:spacing w:line="360" w:lineRule="auto"/>
        <w:ind w:firstLine="560"/>
        <w:textAlignment w:val="auto"/>
      </w:pPr>
      <w:r>
        <w:rPr>
          <w:rFonts w:eastAsia="方正仿宋_GBK" w:cs="Times New Roman"/>
          <w:color w:val="000000"/>
          <w:sz w:val="28"/>
        </w:rPr>
        <w:t>按照《中华人民共和国预算法》、《地方预决算公开操作规程》和《关于进一步推进预算公开工作的实施意见》规定，现将石家庄市自然资源和规划局经济技术开发区分局2025年单位预算公开如下：</w:t>
      </w:r>
    </w:p>
    <w:p w14:paraId="37958865">
      <w:pPr>
        <w:keepNext w:val="0"/>
        <w:keepLines w:val="0"/>
        <w:pageBreakBefore w:val="0"/>
        <w:widowControl/>
        <w:kinsoku/>
        <w:wordWrap/>
        <w:overflowPunct/>
        <w:topLinePunct w:val="0"/>
        <w:autoSpaceDE/>
        <w:autoSpaceDN/>
        <w:bidi w:val="0"/>
        <w:adjustRightInd/>
        <w:snapToGrid/>
        <w:spacing w:before="10" w:after="10" w:line="360" w:lineRule="auto"/>
        <w:ind w:firstLine="640"/>
        <w:textAlignment w:val="auto"/>
        <w:outlineLvl w:val="5"/>
      </w:pPr>
      <w:r>
        <w:rPr>
          <w:rFonts w:ascii="黑体" w:hAnsi="黑体" w:eastAsia="黑体" w:cs="黑体"/>
          <w:color w:val="000000"/>
          <w:sz w:val="32"/>
        </w:rPr>
        <w:t>一、单位职责及机构设置情况</w:t>
      </w:r>
    </w:p>
    <w:p w14:paraId="695B677E">
      <w:pPr>
        <w:keepNext w:val="0"/>
        <w:keepLines w:val="0"/>
        <w:pageBreakBefore w:val="0"/>
        <w:widowControl/>
        <w:kinsoku/>
        <w:wordWrap/>
        <w:overflowPunct/>
        <w:topLinePunct w:val="0"/>
        <w:autoSpaceDE/>
        <w:autoSpaceDN/>
        <w:bidi w:val="0"/>
        <w:adjustRightInd/>
        <w:snapToGrid/>
        <w:spacing w:line="360" w:lineRule="auto"/>
        <w:ind w:firstLine="640"/>
        <w:textAlignment w:val="auto"/>
      </w:pPr>
      <w:r>
        <w:rPr>
          <w:rFonts w:ascii="方正楷体_GBK" w:hAnsi="方正楷体_GBK" w:eastAsia="方正楷体_GBK" w:cs="方正楷体_GBK"/>
          <w:b/>
          <w:color w:val="000000"/>
          <w:sz w:val="32"/>
        </w:rPr>
        <w:t>单位职责：</w:t>
      </w:r>
    </w:p>
    <w:p w14:paraId="6B958CB9">
      <w:pPr>
        <w:pStyle w:val="27"/>
        <w:keepNext w:val="0"/>
        <w:keepLines w:val="0"/>
        <w:pageBreakBefore w:val="0"/>
        <w:widowControl/>
        <w:kinsoku/>
        <w:wordWrap/>
        <w:overflowPunct/>
        <w:topLinePunct w:val="0"/>
        <w:autoSpaceDE/>
        <w:autoSpaceDN/>
        <w:bidi w:val="0"/>
        <w:adjustRightInd/>
        <w:snapToGrid/>
        <w:spacing w:line="360" w:lineRule="auto"/>
        <w:textAlignment w:val="auto"/>
      </w:pPr>
      <w:r>
        <w:rPr>
          <w:rFonts w:hint="eastAsia" w:ascii="Times New Roman" w:hAnsi="Times New Roman" w:eastAsia="方正仿宋_GBK" w:cs="Times New Roman"/>
          <w:sz w:val="28"/>
        </w:rPr>
        <w:t>负责全区自然资源调查监测评价;负责全区自然资源和不动产管理工作: 负责全区自然资源资产有偿使用及合理开发利用工作: 负责统筹全区国土空间生态修复: 负责做好全区耕地保护管理工作: 负责上地等自然资源年度利用计划管理工作: 负责土地等</w:t>
      </w:r>
      <w:r>
        <w:rPr>
          <w:rFonts w:hint="eastAsia" w:cs="Times New Roman"/>
          <w:sz w:val="28"/>
          <w:lang w:eastAsia="zh-CN"/>
        </w:rPr>
        <w:t>国土空间</w:t>
      </w:r>
      <w:r>
        <w:rPr>
          <w:rFonts w:hint="eastAsia" w:ascii="Times New Roman" w:hAnsi="Times New Roman" w:eastAsia="方正仿宋_GBK" w:cs="Times New Roman"/>
          <w:sz w:val="28"/>
        </w:rPr>
        <w:t>用途专用工作: 负责土地征收征用管理工作:贯彻执行国土空间规划政策，负责全区国土空间规划的实施和监督检查: 负责全区自然资源和规划领域执法监察及信访工作: 负责分局各类档案管理等工作</w:t>
      </w:r>
      <w:r>
        <w:rPr>
          <w:rFonts w:hint="eastAsia" w:ascii="Times New Roman" w:hAnsi="Times New Roman" w:eastAsia="方正仿宋_GBK" w:cs="Times New Roman"/>
          <w:sz w:val="28"/>
          <w:lang w:eastAsia="zh-CN"/>
        </w:rPr>
        <w:t>。</w:t>
      </w:r>
    </w:p>
    <w:p w14:paraId="03D56E43">
      <w:pPr>
        <w:keepNext w:val="0"/>
        <w:keepLines w:val="0"/>
        <w:pageBreakBefore w:val="0"/>
        <w:widowControl/>
        <w:kinsoku/>
        <w:wordWrap/>
        <w:overflowPunct/>
        <w:topLinePunct w:val="0"/>
        <w:autoSpaceDE/>
        <w:autoSpaceDN/>
        <w:bidi w:val="0"/>
        <w:adjustRightInd/>
        <w:snapToGrid/>
        <w:spacing w:line="360" w:lineRule="auto"/>
        <w:ind w:firstLine="640"/>
        <w:textAlignment w:val="auto"/>
      </w:pPr>
      <w:r>
        <w:rPr>
          <w:rFonts w:ascii="方正楷体_GBK" w:hAnsi="方正楷体_GBK" w:eastAsia="方正楷体_GBK" w:cs="方正楷体_GBK"/>
          <w:b/>
          <w:color w:val="000000"/>
          <w:sz w:val="32"/>
        </w:rPr>
        <w:t>机构设置：</w:t>
      </w:r>
    </w:p>
    <w:p w14:paraId="3355FFDE">
      <w:pPr>
        <w:keepNext w:val="0"/>
        <w:keepLines w:val="0"/>
        <w:pageBreakBefore w:val="0"/>
        <w:widowControl/>
        <w:kinsoku/>
        <w:wordWrap/>
        <w:overflowPunct/>
        <w:topLinePunct w:val="0"/>
        <w:autoSpaceDE/>
        <w:autoSpaceDN/>
        <w:bidi w:val="0"/>
        <w:adjustRightInd/>
        <w:snapToGrid/>
        <w:spacing w:line="360" w:lineRule="auto"/>
        <w:jc w:val="center"/>
        <w:textAlignment w:val="auto"/>
      </w:pPr>
      <w:r>
        <w:rPr>
          <w:rFonts w:ascii="方正小标宋_GBK" w:hAnsi="方正小标宋_GBK" w:eastAsia="方正小标宋_GBK" w:cs="方正小标宋_GBK"/>
          <w:color w:val="000000"/>
          <w:sz w:val="32"/>
        </w:rPr>
        <w:t>单位机构设置情况</w:t>
      </w:r>
    </w:p>
    <w:tbl>
      <w:tblPr>
        <w:tblStyle w:val="6"/>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1F725B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FD632F3">
            <w:pPr>
              <w:pStyle w:val="12"/>
              <w:keepNext w:val="0"/>
              <w:keepLines w:val="0"/>
              <w:pageBreakBefore w:val="0"/>
              <w:widowControl/>
              <w:kinsoku/>
              <w:wordWrap/>
              <w:overflowPunct/>
              <w:topLinePunct w:val="0"/>
              <w:autoSpaceDE/>
              <w:autoSpaceDN/>
              <w:bidi w:val="0"/>
              <w:adjustRightInd/>
              <w:snapToGrid/>
              <w:spacing w:line="360" w:lineRule="auto"/>
              <w:textAlignment w:val="auto"/>
            </w:pPr>
            <w:r>
              <w:t>单位名称</w:t>
            </w:r>
          </w:p>
        </w:tc>
        <w:tc>
          <w:tcPr>
            <w:tcW w:w="1843" w:type="dxa"/>
            <w:vAlign w:val="center"/>
          </w:tcPr>
          <w:p w14:paraId="3777E341">
            <w:pPr>
              <w:pStyle w:val="12"/>
              <w:keepNext w:val="0"/>
              <w:keepLines w:val="0"/>
              <w:pageBreakBefore w:val="0"/>
              <w:widowControl/>
              <w:kinsoku/>
              <w:wordWrap/>
              <w:overflowPunct/>
              <w:topLinePunct w:val="0"/>
              <w:autoSpaceDE/>
              <w:autoSpaceDN/>
              <w:bidi w:val="0"/>
              <w:adjustRightInd/>
              <w:snapToGrid/>
              <w:spacing w:line="360" w:lineRule="auto"/>
              <w:textAlignment w:val="auto"/>
            </w:pPr>
            <w:r>
              <w:t>单位性质</w:t>
            </w:r>
          </w:p>
        </w:tc>
        <w:tc>
          <w:tcPr>
            <w:tcW w:w="2126" w:type="dxa"/>
            <w:vAlign w:val="center"/>
          </w:tcPr>
          <w:p w14:paraId="08FCE48E">
            <w:pPr>
              <w:pStyle w:val="12"/>
              <w:keepNext w:val="0"/>
              <w:keepLines w:val="0"/>
              <w:pageBreakBefore w:val="0"/>
              <w:widowControl/>
              <w:kinsoku/>
              <w:wordWrap/>
              <w:overflowPunct/>
              <w:topLinePunct w:val="0"/>
              <w:autoSpaceDE/>
              <w:autoSpaceDN/>
              <w:bidi w:val="0"/>
              <w:adjustRightInd/>
              <w:snapToGrid/>
              <w:spacing w:line="360" w:lineRule="auto"/>
              <w:textAlignment w:val="auto"/>
            </w:pPr>
            <w:r>
              <w:t>单位规格</w:t>
            </w:r>
          </w:p>
        </w:tc>
        <w:tc>
          <w:tcPr>
            <w:tcW w:w="3827" w:type="dxa"/>
            <w:vAlign w:val="center"/>
          </w:tcPr>
          <w:p w14:paraId="3D9007D7">
            <w:pPr>
              <w:pStyle w:val="12"/>
              <w:keepNext w:val="0"/>
              <w:keepLines w:val="0"/>
              <w:pageBreakBefore w:val="0"/>
              <w:widowControl/>
              <w:kinsoku/>
              <w:wordWrap/>
              <w:overflowPunct/>
              <w:topLinePunct w:val="0"/>
              <w:autoSpaceDE/>
              <w:autoSpaceDN/>
              <w:bidi w:val="0"/>
              <w:adjustRightInd/>
              <w:snapToGrid/>
              <w:spacing w:line="360" w:lineRule="auto"/>
              <w:textAlignment w:val="auto"/>
            </w:pPr>
            <w:r>
              <w:t>经费保障形式</w:t>
            </w:r>
          </w:p>
        </w:tc>
      </w:tr>
      <w:tr w14:paraId="7D8D28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6C350C4">
            <w:pPr>
              <w:pStyle w:val="14"/>
              <w:keepNext w:val="0"/>
              <w:keepLines w:val="0"/>
              <w:pageBreakBefore w:val="0"/>
              <w:widowControl/>
              <w:kinsoku/>
              <w:wordWrap/>
              <w:overflowPunct/>
              <w:topLinePunct w:val="0"/>
              <w:autoSpaceDE/>
              <w:autoSpaceDN/>
              <w:bidi w:val="0"/>
              <w:adjustRightInd/>
              <w:snapToGrid/>
              <w:spacing w:line="360" w:lineRule="auto"/>
              <w:textAlignment w:val="auto"/>
            </w:pPr>
            <w:r>
              <w:t>石家庄市自然资源和规划局经济技术开发区分局</w:t>
            </w:r>
          </w:p>
        </w:tc>
        <w:tc>
          <w:tcPr>
            <w:tcW w:w="1843" w:type="dxa"/>
            <w:vAlign w:val="center"/>
          </w:tcPr>
          <w:p w14:paraId="7CFC3125">
            <w:pPr>
              <w:pStyle w:val="15"/>
              <w:keepNext w:val="0"/>
              <w:keepLines w:val="0"/>
              <w:pageBreakBefore w:val="0"/>
              <w:widowControl/>
              <w:kinsoku/>
              <w:wordWrap/>
              <w:overflowPunct/>
              <w:topLinePunct w:val="0"/>
              <w:autoSpaceDE/>
              <w:autoSpaceDN/>
              <w:bidi w:val="0"/>
              <w:adjustRightInd/>
              <w:snapToGrid/>
              <w:spacing w:line="360" w:lineRule="auto"/>
              <w:textAlignment w:val="auto"/>
            </w:pPr>
            <w:r>
              <w:t>行政</w:t>
            </w:r>
          </w:p>
        </w:tc>
        <w:tc>
          <w:tcPr>
            <w:tcW w:w="2126" w:type="dxa"/>
            <w:vAlign w:val="center"/>
          </w:tcPr>
          <w:p w14:paraId="04E89E0F">
            <w:pPr>
              <w:pStyle w:val="15"/>
              <w:keepNext w:val="0"/>
              <w:keepLines w:val="0"/>
              <w:pageBreakBefore w:val="0"/>
              <w:widowControl/>
              <w:kinsoku/>
              <w:wordWrap/>
              <w:overflowPunct/>
              <w:topLinePunct w:val="0"/>
              <w:autoSpaceDE/>
              <w:autoSpaceDN/>
              <w:bidi w:val="0"/>
              <w:adjustRightInd/>
              <w:snapToGrid/>
              <w:spacing w:line="360" w:lineRule="auto"/>
              <w:textAlignment w:val="auto"/>
            </w:pPr>
            <w:r>
              <w:t>正科级</w:t>
            </w:r>
          </w:p>
        </w:tc>
        <w:tc>
          <w:tcPr>
            <w:tcW w:w="3827" w:type="dxa"/>
            <w:vAlign w:val="center"/>
          </w:tcPr>
          <w:p w14:paraId="71C687FC">
            <w:pPr>
              <w:pStyle w:val="15"/>
              <w:keepNext w:val="0"/>
              <w:keepLines w:val="0"/>
              <w:pageBreakBefore w:val="0"/>
              <w:widowControl/>
              <w:kinsoku/>
              <w:wordWrap/>
              <w:overflowPunct/>
              <w:topLinePunct w:val="0"/>
              <w:autoSpaceDE/>
              <w:autoSpaceDN/>
              <w:bidi w:val="0"/>
              <w:adjustRightInd/>
              <w:snapToGrid/>
              <w:spacing w:line="360" w:lineRule="auto"/>
              <w:textAlignment w:val="auto"/>
            </w:pPr>
            <w:r>
              <w:t>财政拨款</w:t>
            </w:r>
          </w:p>
        </w:tc>
      </w:tr>
    </w:tbl>
    <w:p w14:paraId="667DE9D2">
      <w:pPr>
        <w:keepNext w:val="0"/>
        <w:keepLines w:val="0"/>
        <w:pageBreakBefore w:val="0"/>
        <w:widowControl/>
        <w:kinsoku/>
        <w:wordWrap/>
        <w:overflowPunct/>
        <w:topLinePunct w:val="0"/>
        <w:autoSpaceDE/>
        <w:autoSpaceDN/>
        <w:bidi w:val="0"/>
        <w:adjustRightInd/>
        <w:snapToGrid/>
        <w:spacing w:before="10" w:after="10" w:line="360" w:lineRule="auto"/>
        <w:ind w:firstLine="640"/>
        <w:textAlignment w:val="auto"/>
        <w:outlineLvl w:val="5"/>
      </w:pPr>
      <w:r>
        <w:rPr>
          <w:rFonts w:ascii="黑体" w:hAnsi="黑体" w:eastAsia="黑体" w:cs="黑体"/>
          <w:color w:val="000000"/>
          <w:sz w:val="32"/>
        </w:rPr>
        <w:t>二、单位预算安排的总体情况</w:t>
      </w:r>
    </w:p>
    <w:p w14:paraId="2EDBFFFF">
      <w:pPr>
        <w:pStyle w:val="28"/>
        <w:keepNext w:val="0"/>
        <w:keepLines w:val="0"/>
        <w:pageBreakBefore w:val="0"/>
        <w:widowControl/>
        <w:kinsoku/>
        <w:wordWrap/>
        <w:overflowPunct/>
        <w:topLinePunct w:val="0"/>
        <w:autoSpaceDE/>
        <w:autoSpaceDN/>
        <w:bidi w:val="0"/>
        <w:adjustRightInd/>
        <w:snapToGrid/>
        <w:spacing w:line="360" w:lineRule="auto"/>
        <w:textAlignment w:val="auto"/>
        <w:rPr>
          <w:rFonts w:hint="eastAsia" w:ascii="Times New Roman" w:hAnsi="Times New Roman" w:eastAsia="方正仿宋_GBK" w:cs="Times New Roman"/>
          <w:sz w:val="28"/>
        </w:rPr>
      </w:pPr>
      <w:r>
        <w:rPr>
          <w:rFonts w:hint="eastAsia" w:ascii="Times New Roman" w:hAnsi="Times New Roman" w:eastAsia="方正仿宋_GBK" w:cs="Times New Roman"/>
          <w:sz w:val="28"/>
        </w:rPr>
        <w:t>按照预算管理有关规定，目前我</w:t>
      </w:r>
      <w:r>
        <w:rPr>
          <w:rFonts w:hint="eastAsia" w:ascii="Times New Roman" w:hAnsi="Times New Roman" w:cs="Times New Roman"/>
          <w:sz w:val="28"/>
          <w:lang w:eastAsia="zh-CN"/>
        </w:rPr>
        <w:t>市</w:t>
      </w:r>
      <w:r>
        <w:rPr>
          <w:rFonts w:hint="eastAsia" w:ascii="Times New Roman" w:hAnsi="Times New Roman" w:eastAsia="方正仿宋_GBK" w:cs="Times New Roman"/>
          <w:sz w:val="28"/>
        </w:rPr>
        <w:t>单位预算的编制实行综合预算管理，即全部收入和支出都反映在预算中。</w:t>
      </w:r>
    </w:p>
    <w:p w14:paraId="34AFC39A">
      <w:pPr>
        <w:keepNext w:val="0"/>
        <w:keepLines w:val="0"/>
        <w:pageBreakBefore w:val="0"/>
        <w:widowControl/>
        <w:kinsoku/>
        <w:wordWrap/>
        <w:overflowPunct/>
        <w:topLinePunct w:val="0"/>
        <w:autoSpaceDE/>
        <w:autoSpaceDN/>
        <w:bidi w:val="0"/>
        <w:adjustRightInd/>
        <w:snapToGrid/>
        <w:spacing w:line="360" w:lineRule="auto"/>
        <w:ind w:firstLine="560" w:firstLineChars="200"/>
        <w:textAlignment w:val="auto"/>
        <w:rPr>
          <w:rFonts w:hint="eastAsia" w:ascii="Times New Roman" w:hAnsi="Times New Roman" w:eastAsia="方正仿宋_GBK" w:cs="Times New Roman"/>
          <w:sz w:val="28"/>
          <w:szCs w:val="20"/>
        </w:rPr>
      </w:pPr>
      <w:r>
        <w:rPr>
          <w:rFonts w:hint="eastAsia" w:ascii="Times New Roman" w:hAnsi="Times New Roman" w:eastAsia="方正仿宋_GBK" w:cs="Times New Roman"/>
          <w:sz w:val="28"/>
          <w:szCs w:val="20"/>
        </w:rPr>
        <w:t>1</w:t>
      </w:r>
      <w:r>
        <w:rPr>
          <w:rFonts w:hint="eastAsia" w:ascii="Times New Roman" w:hAnsi="Times New Roman" w:eastAsia="方正仿宋_GBK" w:cs="Times New Roman"/>
          <w:sz w:val="28"/>
          <w:szCs w:val="20"/>
          <w:lang w:val="uk-UA"/>
        </w:rPr>
        <w:t>、收入说明</w:t>
      </w:r>
    </w:p>
    <w:p w14:paraId="5DB5ECBF">
      <w:pPr>
        <w:keepNext w:val="0"/>
        <w:keepLines w:val="0"/>
        <w:pageBreakBefore w:val="0"/>
        <w:widowControl/>
        <w:kinsoku/>
        <w:wordWrap/>
        <w:overflowPunct/>
        <w:topLinePunct w:val="0"/>
        <w:autoSpaceDE/>
        <w:autoSpaceDN/>
        <w:bidi w:val="0"/>
        <w:adjustRightInd/>
        <w:snapToGrid/>
        <w:spacing w:line="360" w:lineRule="auto"/>
        <w:ind w:firstLine="560" w:firstLineChars="200"/>
        <w:textAlignment w:val="auto"/>
        <w:rPr>
          <w:rFonts w:hint="eastAsia" w:ascii="Times New Roman" w:hAnsi="Times New Roman" w:eastAsia="方正仿宋_GBK" w:cs="Times New Roman"/>
          <w:sz w:val="28"/>
          <w:szCs w:val="20"/>
          <w:lang w:val="uk-UA" w:eastAsia="zh-CN"/>
        </w:rPr>
      </w:pPr>
      <w:r>
        <w:rPr>
          <w:rFonts w:hint="eastAsia" w:ascii="Times New Roman" w:hAnsi="Times New Roman" w:eastAsia="方正仿宋_GBK" w:cs="Times New Roman"/>
          <w:sz w:val="28"/>
          <w:szCs w:val="20"/>
          <w:lang w:val="uk-UA"/>
        </w:rPr>
        <w:t>反映本</w:t>
      </w:r>
      <w:r>
        <w:rPr>
          <w:rFonts w:hint="eastAsia" w:ascii="Times New Roman" w:hAnsi="Times New Roman" w:eastAsia="方正仿宋_GBK" w:cs="Times New Roman"/>
          <w:sz w:val="28"/>
          <w:szCs w:val="20"/>
          <w:lang w:val="uk-UA" w:eastAsia="zh-CN"/>
        </w:rPr>
        <w:t>单位</w:t>
      </w:r>
      <w:r>
        <w:rPr>
          <w:rFonts w:hint="eastAsia" w:ascii="Times New Roman" w:hAnsi="Times New Roman" w:eastAsia="方正仿宋_GBK" w:cs="Times New Roman"/>
          <w:sz w:val="28"/>
          <w:szCs w:val="20"/>
          <w:lang w:val="uk-UA"/>
        </w:rPr>
        <w:t>当年全部收入。</w:t>
      </w:r>
      <w:r>
        <w:rPr>
          <w:rFonts w:hint="eastAsia" w:ascii="Times New Roman" w:hAnsi="Times New Roman" w:eastAsia="方正仿宋_GBK" w:cs="Times New Roman"/>
          <w:sz w:val="28"/>
          <w:szCs w:val="20"/>
        </w:rPr>
        <w:t>202</w:t>
      </w:r>
      <w:r>
        <w:rPr>
          <w:rFonts w:hint="eastAsia" w:ascii="Times New Roman" w:hAnsi="Times New Roman" w:eastAsia="方正仿宋_GBK" w:cs="Times New Roman"/>
          <w:sz w:val="28"/>
          <w:szCs w:val="20"/>
          <w:lang w:val="en-US" w:eastAsia="zh-CN"/>
        </w:rPr>
        <w:t>5</w:t>
      </w:r>
      <w:r>
        <w:rPr>
          <w:rFonts w:hint="eastAsia" w:ascii="Times New Roman" w:hAnsi="Times New Roman" w:eastAsia="方正仿宋_GBK" w:cs="Times New Roman"/>
          <w:sz w:val="28"/>
          <w:szCs w:val="20"/>
          <w:lang w:val="uk-UA"/>
        </w:rPr>
        <w:t>年预算收入</w:t>
      </w:r>
      <w:r>
        <w:rPr>
          <w:rFonts w:hint="eastAsia" w:ascii="Times New Roman" w:hAnsi="Times New Roman" w:eastAsia="方正仿宋_GBK" w:cs="Times New Roman"/>
          <w:sz w:val="28"/>
          <w:szCs w:val="20"/>
          <w:lang w:val="en-US" w:eastAsia="zh-CN"/>
        </w:rPr>
        <w:t>617.79</w:t>
      </w:r>
      <w:r>
        <w:rPr>
          <w:rFonts w:hint="eastAsia" w:ascii="Times New Roman" w:hAnsi="Times New Roman" w:eastAsia="方正仿宋_GBK" w:cs="Times New Roman"/>
          <w:sz w:val="28"/>
          <w:szCs w:val="20"/>
          <w:lang w:val="uk-UA"/>
        </w:rPr>
        <w:t>万元，其中：</w:t>
      </w:r>
      <w:r>
        <w:rPr>
          <w:rFonts w:hint="eastAsia" w:ascii="Times New Roman" w:hAnsi="Times New Roman" w:eastAsia="方正仿宋_GBK" w:cs="Times New Roman"/>
          <w:sz w:val="28"/>
          <w:szCs w:val="20"/>
          <w:lang w:eastAsia="zh-CN"/>
        </w:rPr>
        <w:t>一般公共预算</w:t>
      </w:r>
      <w:r>
        <w:rPr>
          <w:rFonts w:hint="eastAsia" w:ascii="Times New Roman" w:hAnsi="Times New Roman" w:eastAsia="方正仿宋_GBK" w:cs="Times New Roman"/>
          <w:sz w:val="28"/>
          <w:szCs w:val="20"/>
          <w:lang w:val="uk-UA"/>
        </w:rPr>
        <w:t>财政拨款收入</w:t>
      </w:r>
      <w:r>
        <w:rPr>
          <w:rFonts w:hint="eastAsia" w:ascii="Times New Roman" w:hAnsi="Times New Roman" w:eastAsia="方正仿宋_GBK" w:cs="Times New Roman"/>
          <w:sz w:val="28"/>
          <w:szCs w:val="20"/>
          <w:lang w:val="en-US" w:eastAsia="zh-CN"/>
        </w:rPr>
        <w:t>617.79</w:t>
      </w:r>
      <w:r>
        <w:rPr>
          <w:rFonts w:hint="eastAsia" w:ascii="Times New Roman" w:hAnsi="Times New Roman" w:eastAsia="方正仿宋_GBK" w:cs="Times New Roman"/>
          <w:sz w:val="28"/>
          <w:szCs w:val="20"/>
          <w:lang w:val="uk-UA"/>
        </w:rPr>
        <w:t>万元</w:t>
      </w:r>
      <w:r>
        <w:rPr>
          <w:rFonts w:hint="eastAsia" w:ascii="Times New Roman" w:hAnsi="Times New Roman" w:eastAsia="方正仿宋_GBK" w:cs="Times New Roman"/>
          <w:sz w:val="28"/>
          <w:szCs w:val="20"/>
          <w:lang w:val="uk-UA" w:eastAsia="zh-CN"/>
        </w:rPr>
        <w:t>。</w:t>
      </w:r>
    </w:p>
    <w:p w14:paraId="49758C7D">
      <w:pPr>
        <w:keepNext w:val="0"/>
        <w:keepLines w:val="0"/>
        <w:pageBreakBefore w:val="0"/>
        <w:widowControl/>
        <w:kinsoku/>
        <w:wordWrap/>
        <w:overflowPunct/>
        <w:topLinePunct w:val="0"/>
        <w:autoSpaceDE/>
        <w:autoSpaceDN/>
        <w:bidi w:val="0"/>
        <w:adjustRightInd/>
        <w:snapToGrid/>
        <w:spacing w:line="360" w:lineRule="auto"/>
        <w:ind w:firstLine="560" w:firstLineChars="200"/>
        <w:textAlignment w:val="auto"/>
        <w:rPr>
          <w:rFonts w:hint="eastAsia" w:ascii="Times New Roman" w:hAnsi="Times New Roman" w:eastAsia="方正仿宋_GBK" w:cs="Times New Roman"/>
          <w:sz w:val="28"/>
          <w:szCs w:val="20"/>
        </w:rPr>
      </w:pPr>
      <w:r>
        <w:rPr>
          <w:rFonts w:hint="eastAsia" w:ascii="Times New Roman" w:hAnsi="Times New Roman" w:eastAsia="方正仿宋_GBK" w:cs="Times New Roman"/>
          <w:sz w:val="28"/>
          <w:szCs w:val="20"/>
        </w:rPr>
        <w:t xml:space="preserve"> 2</w:t>
      </w:r>
      <w:r>
        <w:rPr>
          <w:rFonts w:hint="eastAsia" w:ascii="Times New Roman" w:hAnsi="Times New Roman" w:eastAsia="方正仿宋_GBK" w:cs="Times New Roman"/>
          <w:sz w:val="28"/>
          <w:szCs w:val="20"/>
          <w:lang w:val="uk-UA"/>
        </w:rPr>
        <w:t>、支出说明</w:t>
      </w:r>
    </w:p>
    <w:p w14:paraId="0FD5546F">
      <w:pPr>
        <w:keepNext w:val="0"/>
        <w:keepLines w:val="0"/>
        <w:pageBreakBefore w:val="0"/>
        <w:widowControl/>
        <w:kinsoku/>
        <w:wordWrap/>
        <w:overflowPunct/>
        <w:topLinePunct w:val="0"/>
        <w:autoSpaceDE/>
        <w:autoSpaceDN/>
        <w:bidi w:val="0"/>
        <w:adjustRightInd/>
        <w:snapToGrid/>
        <w:spacing w:line="360" w:lineRule="auto"/>
        <w:ind w:firstLine="560" w:firstLineChars="200"/>
        <w:textAlignment w:val="auto"/>
        <w:rPr>
          <w:rFonts w:hint="eastAsia" w:ascii="Times New Roman" w:hAnsi="Times New Roman" w:eastAsia="方正仿宋_GBK" w:cs="Times New Roman"/>
          <w:sz w:val="28"/>
          <w:szCs w:val="20"/>
          <w:lang w:val="uk-UA"/>
        </w:rPr>
      </w:pPr>
      <w:r>
        <w:rPr>
          <w:rFonts w:hint="eastAsia" w:ascii="Times New Roman" w:hAnsi="Times New Roman" w:eastAsia="方正仿宋_GBK" w:cs="Times New Roman"/>
          <w:sz w:val="28"/>
          <w:szCs w:val="20"/>
          <w:lang w:val="uk-UA"/>
        </w:rPr>
        <w:t>收支预算总表支出栏、基本支出表、项目支出表按经济分类和支出功能分类科目编制，反映石家庄市</w:t>
      </w:r>
      <w:r>
        <w:rPr>
          <w:rFonts w:hint="eastAsia" w:ascii="Times New Roman" w:hAnsi="Times New Roman" w:eastAsia="方正仿宋_GBK" w:cs="Times New Roman"/>
          <w:sz w:val="28"/>
          <w:szCs w:val="20"/>
          <w:lang w:val="uk-UA" w:eastAsia="zh-CN"/>
        </w:rPr>
        <w:t>自然资源和规划局经济技术开发区分局</w:t>
      </w:r>
      <w:r>
        <w:rPr>
          <w:rFonts w:hint="eastAsia" w:ascii="Times New Roman" w:hAnsi="Times New Roman" w:eastAsia="方正仿宋_GBK" w:cs="Times New Roman"/>
          <w:sz w:val="28"/>
          <w:szCs w:val="20"/>
          <w:lang w:val="uk-UA"/>
        </w:rPr>
        <w:t>预算中支出预算的总体情况。</w:t>
      </w:r>
      <w:r>
        <w:rPr>
          <w:rFonts w:hint="eastAsia" w:ascii="Times New Roman" w:hAnsi="Times New Roman" w:eastAsia="方正仿宋_GBK" w:cs="Times New Roman"/>
          <w:sz w:val="28"/>
          <w:szCs w:val="20"/>
        </w:rPr>
        <w:t>202</w:t>
      </w:r>
      <w:r>
        <w:rPr>
          <w:rFonts w:hint="eastAsia" w:ascii="Times New Roman" w:hAnsi="Times New Roman" w:eastAsia="方正仿宋_GBK" w:cs="Times New Roman"/>
          <w:sz w:val="28"/>
          <w:szCs w:val="20"/>
          <w:lang w:val="en-US" w:eastAsia="zh-CN"/>
        </w:rPr>
        <w:t>5</w:t>
      </w:r>
      <w:r>
        <w:rPr>
          <w:rFonts w:hint="eastAsia" w:ascii="Times New Roman" w:hAnsi="Times New Roman" w:eastAsia="方正仿宋_GBK" w:cs="Times New Roman"/>
          <w:sz w:val="28"/>
          <w:szCs w:val="20"/>
          <w:lang w:val="uk-UA"/>
        </w:rPr>
        <w:t>年支出预算</w:t>
      </w:r>
      <w:r>
        <w:rPr>
          <w:rFonts w:hint="eastAsia" w:ascii="Times New Roman" w:hAnsi="Times New Roman" w:eastAsia="方正仿宋_GBK" w:cs="Times New Roman"/>
          <w:sz w:val="28"/>
          <w:szCs w:val="20"/>
          <w:lang w:val="en-US" w:eastAsia="zh-CN"/>
        </w:rPr>
        <w:t>617.79</w:t>
      </w:r>
      <w:r>
        <w:rPr>
          <w:rFonts w:hint="eastAsia" w:ascii="Times New Roman" w:hAnsi="Times New Roman" w:eastAsia="方正仿宋_GBK" w:cs="Times New Roman"/>
          <w:sz w:val="28"/>
          <w:szCs w:val="20"/>
          <w:lang w:val="uk-UA"/>
        </w:rPr>
        <w:t>万元，其中基本支出</w:t>
      </w:r>
      <w:r>
        <w:rPr>
          <w:rFonts w:hint="eastAsia" w:ascii="Times New Roman" w:hAnsi="Times New Roman" w:eastAsia="方正仿宋_GBK" w:cs="Times New Roman"/>
          <w:sz w:val="28"/>
          <w:szCs w:val="20"/>
          <w:lang w:val="en-US" w:eastAsia="zh-CN"/>
        </w:rPr>
        <w:t>583.397</w:t>
      </w:r>
      <w:r>
        <w:rPr>
          <w:rFonts w:hint="eastAsia" w:ascii="Times New Roman" w:hAnsi="Times New Roman" w:eastAsia="方正仿宋_GBK" w:cs="Times New Roman"/>
          <w:sz w:val="28"/>
          <w:szCs w:val="20"/>
          <w:lang w:val="uk-UA"/>
        </w:rPr>
        <w:t>万元，包括人员经费</w:t>
      </w:r>
      <w:r>
        <w:rPr>
          <w:rFonts w:hint="eastAsia" w:ascii="Times New Roman" w:hAnsi="Times New Roman" w:eastAsia="方正仿宋_GBK" w:cs="Times New Roman"/>
          <w:sz w:val="28"/>
          <w:szCs w:val="20"/>
          <w:lang w:val="en-US" w:eastAsia="zh-CN"/>
        </w:rPr>
        <w:t>520.03万元</w:t>
      </w:r>
      <w:r>
        <w:rPr>
          <w:rFonts w:hint="eastAsia" w:ascii="Times New Roman" w:hAnsi="Times New Roman" w:eastAsia="方正仿宋_GBK" w:cs="Times New Roman"/>
          <w:sz w:val="28"/>
          <w:szCs w:val="20"/>
          <w:lang w:val="uk-UA"/>
        </w:rPr>
        <w:t>和日常公用经费</w:t>
      </w:r>
      <w:r>
        <w:rPr>
          <w:rFonts w:hint="eastAsia" w:ascii="Times New Roman" w:hAnsi="Times New Roman" w:eastAsia="方正仿宋_GBK" w:cs="Times New Roman"/>
          <w:sz w:val="28"/>
          <w:szCs w:val="20"/>
          <w:lang w:val="en-US" w:eastAsia="zh-CN"/>
        </w:rPr>
        <w:t>63.36万元</w:t>
      </w:r>
      <w:r>
        <w:rPr>
          <w:rFonts w:hint="eastAsia" w:ascii="Times New Roman" w:hAnsi="Times New Roman" w:eastAsia="方正仿宋_GBK" w:cs="Times New Roman"/>
          <w:sz w:val="28"/>
          <w:szCs w:val="20"/>
          <w:lang w:val="uk-UA"/>
        </w:rPr>
        <w:t>；项目支出</w:t>
      </w:r>
      <w:r>
        <w:rPr>
          <w:rFonts w:hint="eastAsia" w:ascii="Times New Roman" w:hAnsi="Times New Roman" w:eastAsia="方正仿宋_GBK" w:cs="Times New Roman"/>
          <w:sz w:val="28"/>
          <w:szCs w:val="20"/>
          <w:lang w:val="en-US" w:eastAsia="zh-CN"/>
        </w:rPr>
        <w:t>34.40</w:t>
      </w:r>
      <w:r>
        <w:rPr>
          <w:rFonts w:hint="eastAsia" w:ascii="Times New Roman" w:hAnsi="Times New Roman" w:eastAsia="方正仿宋_GBK" w:cs="Times New Roman"/>
          <w:sz w:val="28"/>
          <w:szCs w:val="20"/>
          <w:lang w:val="uk-UA"/>
        </w:rPr>
        <w:t>万元，主要包括业务咨询委托费</w:t>
      </w:r>
      <w:r>
        <w:rPr>
          <w:rFonts w:hint="eastAsia" w:ascii="Times New Roman" w:hAnsi="Times New Roman" w:eastAsia="方正仿宋_GBK" w:cs="Times New Roman"/>
          <w:sz w:val="28"/>
          <w:szCs w:val="20"/>
          <w:lang w:val="uk-UA" w:eastAsia="zh-CN"/>
        </w:rPr>
        <w:t>、党组织活动经费</w:t>
      </w:r>
      <w:r>
        <w:rPr>
          <w:rFonts w:hint="eastAsia" w:ascii="Times New Roman" w:hAnsi="Times New Roman" w:eastAsia="方正仿宋_GBK" w:cs="Times New Roman"/>
          <w:sz w:val="28"/>
          <w:szCs w:val="20"/>
          <w:lang w:val="uk-UA"/>
        </w:rPr>
        <w:t>等。</w:t>
      </w:r>
    </w:p>
    <w:p w14:paraId="248B00B9">
      <w:pPr>
        <w:pStyle w:val="28"/>
        <w:keepNext w:val="0"/>
        <w:keepLines w:val="0"/>
        <w:pageBreakBefore w:val="0"/>
        <w:widowControl/>
        <w:kinsoku/>
        <w:wordWrap/>
        <w:overflowPunct/>
        <w:topLinePunct w:val="0"/>
        <w:autoSpaceDE/>
        <w:autoSpaceDN/>
        <w:bidi w:val="0"/>
        <w:adjustRightInd/>
        <w:snapToGrid/>
        <w:spacing w:line="360" w:lineRule="auto"/>
        <w:textAlignment w:val="auto"/>
        <w:rPr>
          <w:rFonts w:hint="eastAsia"/>
        </w:rPr>
      </w:pPr>
      <w:r>
        <w:rPr>
          <w:rFonts w:hint="eastAsia"/>
        </w:rPr>
        <w:t>3、比上年增减情况</w:t>
      </w:r>
    </w:p>
    <w:p w14:paraId="01587D24">
      <w:pPr>
        <w:pStyle w:val="28"/>
        <w:keepNext w:val="0"/>
        <w:keepLines w:val="0"/>
        <w:pageBreakBefore w:val="0"/>
        <w:widowControl/>
        <w:kinsoku/>
        <w:wordWrap/>
        <w:overflowPunct/>
        <w:topLinePunct w:val="0"/>
        <w:autoSpaceDE/>
        <w:autoSpaceDN/>
        <w:bidi w:val="0"/>
        <w:adjustRightInd/>
        <w:snapToGrid/>
        <w:spacing w:line="360" w:lineRule="auto"/>
        <w:textAlignment w:val="auto"/>
      </w:pPr>
      <w:r>
        <w:rPr>
          <w:rFonts w:hint="eastAsia"/>
        </w:rPr>
        <w:t>202</w:t>
      </w:r>
      <w:r>
        <w:rPr>
          <w:rFonts w:hint="eastAsia"/>
          <w:lang w:val="en-US" w:eastAsia="zh-CN"/>
        </w:rPr>
        <w:t>5</w:t>
      </w:r>
      <w:r>
        <w:rPr>
          <w:rFonts w:hint="eastAsia"/>
        </w:rPr>
        <w:t>年预算收支安排</w:t>
      </w:r>
      <w:r>
        <w:rPr>
          <w:rFonts w:hint="eastAsia"/>
          <w:lang w:val="en-US" w:eastAsia="zh-CN"/>
        </w:rPr>
        <w:t>617.79</w:t>
      </w:r>
      <w:r>
        <w:rPr>
          <w:rFonts w:hint="eastAsia"/>
        </w:rPr>
        <w:t>万元，较202</w:t>
      </w:r>
      <w:r>
        <w:rPr>
          <w:rFonts w:hint="eastAsia"/>
          <w:lang w:val="en-US" w:eastAsia="zh-CN"/>
        </w:rPr>
        <w:t>4</w:t>
      </w:r>
      <w:r>
        <w:rPr>
          <w:rFonts w:hint="eastAsia"/>
        </w:rPr>
        <w:t>年预算</w:t>
      </w:r>
      <w:r>
        <w:rPr>
          <w:rFonts w:hint="eastAsia"/>
          <w:lang w:val="en-US" w:eastAsia="zh-CN"/>
        </w:rPr>
        <w:t>增加101.72</w:t>
      </w:r>
      <w:r>
        <w:rPr>
          <w:rFonts w:hint="eastAsia"/>
        </w:rPr>
        <w:t>万元，其中：基本支出</w:t>
      </w:r>
      <w:r>
        <w:rPr>
          <w:rFonts w:hint="eastAsia"/>
          <w:lang w:eastAsia="zh-CN"/>
        </w:rPr>
        <w:t>增加</w:t>
      </w:r>
      <w:r>
        <w:rPr>
          <w:rFonts w:hint="eastAsia"/>
          <w:lang w:val="en-US" w:eastAsia="zh-CN"/>
        </w:rPr>
        <w:t>110.72</w:t>
      </w:r>
      <w:r>
        <w:rPr>
          <w:rFonts w:hint="eastAsia"/>
        </w:rPr>
        <w:t>万元，主要原因是</w:t>
      </w:r>
      <w:r>
        <w:rPr>
          <w:rFonts w:hint="eastAsia"/>
          <w:lang w:val="en-US" w:eastAsia="zh-CN"/>
        </w:rPr>
        <w:t>人员增加、</w:t>
      </w:r>
      <w:r>
        <w:rPr>
          <w:rFonts w:hint="eastAsia"/>
          <w:lang w:eastAsia="zh-CN"/>
        </w:rPr>
        <w:t>工资增长导致人员经费增加</w:t>
      </w:r>
      <w:r>
        <w:rPr>
          <w:rFonts w:hint="eastAsia"/>
        </w:rPr>
        <w:t>；项目支出</w:t>
      </w:r>
      <w:r>
        <w:rPr>
          <w:rFonts w:hint="eastAsia"/>
          <w:lang w:val="en-US" w:eastAsia="zh-CN"/>
        </w:rPr>
        <w:t>减少9</w:t>
      </w:r>
      <w:r>
        <w:rPr>
          <w:rFonts w:hint="eastAsia"/>
        </w:rPr>
        <w:t>万元，主要原因是本年度</w:t>
      </w:r>
      <w:r>
        <w:rPr>
          <w:rFonts w:hint="eastAsia"/>
          <w:lang w:val="en-US" w:eastAsia="zh-CN"/>
        </w:rPr>
        <w:t>较上年度减少了电费</w:t>
      </w:r>
      <w:r>
        <w:rPr>
          <w:rFonts w:hint="eastAsia"/>
          <w:lang w:eastAsia="zh-CN"/>
        </w:rPr>
        <w:t>。</w:t>
      </w:r>
    </w:p>
    <w:p w14:paraId="443862C0">
      <w:pPr>
        <w:keepNext w:val="0"/>
        <w:keepLines w:val="0"/>
        <w:pageBreakBefore w:val="0"/>
        <w:widowControl/>
        <w:kinsoku/>
        <w:wordWrap/>
        <w:overflowPunct/>
        <w:topLinePunct w:val="0"/>
        <w:autoSpaceDE/>
        <w:autoSpaceDN/>
        <w:bidi w:val="0"/>
        <w:adjustRightInd/>
        <w:snapToGrid/>
        <w:spacing w:before="10" w:after="10" w:line="360" w:lineRule="auto"/>
        <w:ind w:firstLine="640"/>
        <w:textAlignment w:val="auto"/>
        <w:outlineLvl w:val="5"/>
      </w:pPr>
      <w:r>
        <w:rPr>
          <w:rFonts w:ascii="黑体" w:hAnsi="黑体" w:eastAsia="黑体" w:cs="黑体"/>
          <w:color w:val="000000"/>
          <w:sz w:val="32"/>
        </w:rPr>
        <w:t>三、机关运行经费安排情况</w:t>
      </w:r>
    </w:p>
    <w:p w14:paraId="515863CE">
      <w:pPr>
        <w:pStyle w:val="29"/>
        <w:keepNext w:val="0"/>
        <w:keepLines w:val="0"/>
        <w:pageBreakBefore w:val="0"/>
        <w:widowControl/>
        <w:kinsoku/>
        <w:wordWrap/>
        <w:overflowPunct/>
        <w:topLinePunct w:val="0"/>
        <w:autoSpaceDE/>
        <w:autoSpaceDN/>
        <w:bidi w:val="0"/>
        <w:adjustRightInd/>
        <w:snapToGrid/>
        <w:spacing w:line="360" w:lineRule="auto"/>
        <w:textAlignment w:val="auto"/>
      </w:pPr>
      <w:r>
        <w:rPr>
          <w:rFonts w:hint="eastAsia"/>
        </w:rPr>
        <w:t>202</w:t>
      </w:r>
      <w:r>
        <w:rPr>
          <w:rFonts w:hint="eastAsia"/>
          <w:lang w:val="en-US" w:eastAsia="zh-CN"/>
        </w:rPr>
        <w:t>5</w:t>
      </w:r>
      <w:r>
        <w:rPr>
          <w:rFonts w:hint="eastAsia"/>
        </w:rPr>
        <w:t>年，机关运行经费共计安排</w:t>
      </w:r>
      <w:r>
        <w:rPr>
          <w:rFonts w:hint="eastAsia"/>
          <w:lang w:val="en-US" w:eastAsia="zh-CN"/>
        </w:rPr>
        <w:t>63.36</w:t>
      </w:r>
      <w:r>
        <w:rPr>
          <w:rFonts w:hint="eastAsia"/>
        </w:rPr>
        <w:t>万元，主要是福利费、培训费、工会经费和综合定额。</w:t>
      </w:r>
    </w:p>
    <w:p w14:paraId="0A5DFE6C">
      <w:pPr>
        <w:keepNext w:val="0"/>
        <w:keepLines w:val="0"/>
        <w:pageBreakBefore w:val="0"/>
        <w:widowControl/>
        <w:kinsoku/>
        <w:wordWrap/>
        <w:overflowPunct/>
        <w:topLinePunct w:val="0"/>
        <w:autoSpaceDE/>
        <w:autoSpaceDN/>
        <w:bidi w:val="0"/>
        <w:adjustRightInd/>
        <w:snapToGrid/>
        <w:spacing w:before="10" w:after="10" w:line="360" w:lineRule="auto"/>
        <w:ind w:firstLine="640"/>
        <w:textAlignment w:val="auto"/>
        <w:outlineLvl w:val="5"/>
      </w:pPr>
      <w:r>
        <w:rPr>
          <w:rFonts w:ascii="黑体" w:hAnsi="黑体" w:eastAsia="黑体" w:cs="黑体"/>
          <w:color w:val="000000"/>
          <w:sz w:val="32"/>
        </w:rPr>
        <w:t>四、财政拨款“三公”经费预算情况及增减变化原因</w:t>
      </w:r>
    </w:p>
    <w:p w14:paraId="3BAEFA50">
      <w:pPr>
        <w:pStyle w:val="30"/>
        <w:keepNext w:val="0"/>
        <w:keepLines w:val="0"/>
        <w:pageBreakBefore w:val="0"/>
        <w:widowControl/>
        <w:kinsoku/>
        <w:wordWrap/>
        <w:overflowPunct/>
        <w:topLinePunct w:val="0"/>
        <w:autoSpaceDE/>
        <w:autoSpaceDN/>
        <w:bidi w:val="0"/>
        <w:adjustRightInd/>
        <w:snapToGrid/>
        <w:spacing w:line="360" w:lineRule="auto"/>
        <w:textAlignment w:val="auto"/>
      </w:pPr>
      <w:r>
        <w:rPr>
          <w:rFonts w:hint="eastAsia" w:ascii="Times New Roman" w:hAnsi="Times New Roman" w:eastAsia="方正仿宋_GBK" w:cs="Times New Roman"/>
          <w:sz w:val="28"/>
          <w:szCs w:val="20"/>
          <w:lang w:val="uk-UA" w:eastAsia="zh-CN" w:bidi="ar-SA"/>
        </w:rPr>
        <w:t>202</w:t>
      </w:r>
      <w:r>
        <w:rPr>
          <w:rFonts w:hint="eastAsia" w:ascii="Times New Roman" w:hAnsi="Times New Roman" w:eastAsia="方正仿宋_GBK" w:cs="Times New Roman"/>
          <w:sz w:val="28"/>
          <w:szCs w:val="20"/>
          <w:lang w:val="en-US" w:eastAsia="zh-CN" w:bidi="ar-SA"/>
        </w:rPr>
        <w:t>5</w:t>
      </w:r>
      <w:r>
        <w:rPr>
          <w:rFonts w:hint="eastAsia" w:ascii="Times New Roman" w:hAnsi="Times New Roman" w:eastAsia="方正仿宋_GBK" w:cs="Times New Roman"/>
          <w:sz w:val="28"/>
          <w:szCs w:val="20"/>
          <w:lang w:val="uk-UA" w:eastAsia="zh-CN" w:bidi="ar-SA"/>
        </w:rPr>
        <w:t>年财政拨款“三公”经费预算安排</w:t>
      </w:r>
      <w:r>
        <w:rPr>
          <w:rFonts w:hint="eastAsia" w:ascii="Times New Roman" w:hAnsi="Times New Roman" w:eastAsia="方正仿宋_GBK" w:cs="Times New Roman"/>
          <w:sz w:val="28"/>
          <w:szCs w:val="20"/>
          <w:lang w:val="en-US" w:eastAsia="zh-CN" w:bidi="ar-SA"/>
        </w:rPr>
        <w:t>6.99</w:t>
      </w:r>
      <w:r>
        <w:rPr>
          <w:rFonts w:hint="eastAsia" w:ascii="Times New Roman" w:hAnsi="Times New Roman" w:eastAsia="方正仿宋_GBK" w:cs="Times New Roman"/>
          <w:sz w:val="28"/>
          <w:szCs w:val="20"/>
          <w:lang w:val="uk-UA" w:eastAsia="zh-CN" w:bidi="ar-SA"/>
        </w:rPr>
        <w:t>万元，其中因公出国（境）费0万元；公务用车购置及运维费</w:t>
      </w:r>
      <w:r>
        <w:rPr>
          <w:rFonts w:hint="eastAsia" w:ascii="Times New Roman" w:hAnsi="Times New Roman" w:eastAsia="方正仿宋_GBK" w:cs="Times New Roman"/>
          <w:sz w:val="28"/>
          <w:szCs w:val="20"/>
          <w:lang w:val="en-US" w:eastAsia="zh-CN" w:bidi="ar-SA"/>
        </w:rPr>
        <w:t>6.70</w:t>
      </w:r>
      <w:r>
        <w:rPr>
          <w:rFonts w:hint="eastAsia" w:ascii="Times New Roman" w:hAnsi="Times New Roman" w:eastAsia="方正仿宋_GBK" w:cs="Times New Roman"/>
          <w:sz w:val="28"/>
          <w:szCs w:val="20"/>
          <w:lang w:val="uk-UA" w:eastAsia="zh-CN" w:bidi="ar-SA"/>
        </w:rPr>
        <w:t>万元（其中：公务用车购置费为0万元，公务用车运维费</w:t>
      </w:r>
      <w:r>
        <w:rPr>
          <w:rFonts w:hint="eastAsia" w:ascii="Times New Roman" w:hAnsi="Times New Roman" w:eastAsia="方正仿宋_GBK" w:cs="Times New Roman"/>
          <w:sz w:val="28"/>
          <w:szCs w:val="20"/>
          <w:lang w:val="en-US" w:eastAsia="zh-CN" w:bidi="ar-SA"/>
        </w:rPr>
        <w:t>6.70</w:t>
      </w:r>
      <w:r>
        <w:rPr>
          <w:rFonts w:hint="eastAsia" w:ascii="Times New Roman" w:hAnsi="Times New Roman" w:eastAsia="方正仿宋_GBK" w:cs="Times New Roman"/>
          <w:sz w:val="28"/>
          <w:szCs w:val="20"/>
          <w:lang w:val="uk-UA" w:eastAsia="zh-CN" w:bidi="ar-SA"/>
        </w:rPr>
        <w:t>万元)；公务接待费0</w:t>
      </w:r>
      <w:r>
        <w:rPr>
          <w:rFonts w:hint="eastAsia" w:ascii="Times New Roman" w:hAnsi="Times New Roman" w:eastAsia="方正仿宋_GBK" w:cs="Times New Roman"/>
          <w:sz w:val="28"/>
          <w:szCs w:val="20"/>
          <w:lang w:val="en-US" w:eastAsia="zh-CN" w:bidi="ar-SA"/>
        </w:rPr>
        <w:t>.29</w:t>
      </w:r>
      <w:r>
        <w:rPr>
          <w:rFonts w:hint="eastAsia" w:ascii="Times New Roman" w:hAnsi="Times New Roman" w:eastAsia="方正仿宋_GBK" w:cs="Times New Roman"/>
          <w:sz w:val="28"/>
          <w:szCs w:val="20"/>
          <w:lang w:val="uk-UA" w:eastAsia="zh-CN" w:bidi="ar-SA"/>
        </w:rPr>
        <w:t>万元；与202</w:t>
      </w:r>
      <w:r>
        <w:rPr>
          <w:rFonts w:hint="eastAsia" w:ascii="Times New Roman" w:hAnsi="Times New Roman" w:eastAsia="方正仿宋_GBK" w:cs="Times New Roman"/>
          <w:sz w:val="28"/>
          <w:szCs w:val="20"/>
          <w:lang w:val="en-US" w:eastAsia="zh-CN" w:bidi="ar-SA"/>
        </w:rPr>
        <w:t>4</w:t>
      </w:r>
      <w:r>
        <w:rPr>
          <w:rFonts w:hint="eastAsia" w:ascii="Times New Roman" w:hAnsi="Times New Roman" w:eastAsia="方正仿宋_GBK" w:cs="Times New Roman"/>
          <w:sz w:val="28"/>
          <w:szCs w:val="20"/>
          <w:lang w:val="uk-UA" w:eastAsia="zh-CN" w:bidi="ar-SA"/>
        </w:rPr>
        <w:t>年相比公务用车运维费</w:t>
      </w:r>
      <w:r>
        <w:rPr>
          <w:rFonts w:hint="eastAsia" w:ascii="Times New Roman" w:hAnsi="Times New Roman" w:cs="Times New Roman"/>
          <w:sz w:val="28"/>
          <w:szCs w:val="20"/>
          <w:lang w:val="en-US" w:eastAsia="zh-CN" w:bidi="ar-SA"/>
        </w:rPr>
        <w:t>增加3.7万元，主要是因为增加了公务用车数量</w:t>
      </w:r>
      <w:r>
        <w:rPr>
          <w:rFonts w:hint="eastAsia" w:ascii="Times New Roman" w:hAnsi="Times New Roman" w:eastAsia="方正仿宋_GBK" w:cs="Times New Roman"/>
          <w:sz w:val="28"/>
          <w:szCs w:val="20"/>
          <w:lang w:val="uk-UA" w:eastAsia="zh-CN" w:bidi="ar-SA"/>
        </w:rPr>
        <w:t>，公务接待费</w:t>
      </w:r>
      <w:r>
        <w:rPr>
          <w:rFonts w:hint="eastAsia" w:ascii="Times New Roman" w:hAnsi="Times New Roman" w:eastAsia="方正仿宋_GBK" w:cs="Times New Roman"/>
          <w:sz w:val="28"/>
          <w:szCs w:val="20"/>
          <w:lang w:val="en-US" w:eastAsia="zh-CN" w:bidi="ar-SA"/>
        </w:rPr>
        <w:t>没有变化</w:t>
      </w:r>
      <w:r>
        <w:rPr>
          <w:rFonts w:hint="eastAsia" w:ascii="Times New Roman" w:hAnsi="Times New Roman" w:eastAsia="方正仿宋_GBK" w:cs="Times New Roman"/>
          <w:sz w:val="28"/>
          <w:szCs w:val="20"/>
          <w:lang w:val="uk-UA" w:eastAsia="zh-CN" w:bidi="ar-SA"/>
        </w:rPr>
        <w:t>。</w:t>
      </w:r>
    </w:p>
    <w:p w14:paraId="170B322B">
      <w:pPr>
        <w:keepNext w:val="0"/>
        <w:keepLines w:val="0"/>
        <w:pageBreakBefore w:val="0"/>
        <w:widowControl/>
        <w:kinsoku/>
        <w:wordWrap/>
        <w:overflowPunct/>
        <w:topLinePunct w:val="0"/>
        <w:autoSpaceDE/>
        <w:autoSpaceDN/>
        <w:bidi w:val="0"/>
        <w:adjustRightInd/>
        <w:snapToGrid/>
        <w:spacing w:before="10" w:after="10" w:line="360" w:lineRule="auto"/>
        <w:ind w:firstLine="640"/>
        <w:textAlignment w:val="auto"/>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A48355A">
      <w:pPr>
        <w:ind w:firstLine="560"/>
      </w:pPr>
      <w:r>
        <w:rPr>
          <w:rFonts w:ascii="方正仿宋_GBK" w:hAnsi="方正仿宋_GBK" w:eastAsia="方正仿宋_GBK" w:cs="方正仿宋_GBK"/>
          <w:b/>
          <w:color w:val="000000"/>
          <w:sz w:val="28"/>
        </w:rPr>
        <w:t>1、党组织活动经费绩效目标表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8A58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4E0B98">
            <w:pPr>
              <w:pStyle w:val="13"/>
            </w:pPr>
            <w:r>
              <w:t>单位：万元</w:t>
            </w:r>
          </w:p>
        </w:tc>
      </w:tr>
      <w:tr w14:paraId="564806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941F5F">
            <w:pPr>
              <w:pStyle w:val="12"/>
            </w:pPr>
            <w:r>
              <w:t>项目编码</w:t>
            </w:r>
          </w:p>
        </w:tc>
        <w:tc>
          <w:tcPr>
            <w:tcW w:w="5103" w:type="dxa"/>
            <w:gridSpan w:val="2"/>
            <w:vAlign w:val="center"/>
          </w:tcPr>
          <w:p w14:paraId="7A753AF0">
            <w:pPr>
              <w:pStyle w:val="14"/>
            </w:pPr>
            <w:r>
              <w:t>13010025P00971110355R</w:t>
            </w:r>
          </w:p>
        </w:tc>
        <w:tc>
          <w:tcPr>
            <w:tcW w:w="2835" w:type="dxa"/>
            <w:vAlign w:val="center"/>
          </w:tcPr>
          <w:p w14:paraId="6AD4FDF5">
            <w:pPr>
              <w:pStyle w:val="12"/>
            </w:pPr>
            <w:r>
              <w:t>项目名称</w:t>
            </w:r>
          </w:p>
        </w:tc>
        <w:tc>
          <w:tcPr>
            <w:tcW w:w="6095" w:type="dxa"/>
            <w:gridSpan w:val="3"/>
            <w:vAlign w:val="center"/>
          </w:tcPr>
          <w:p w14:paraId="63D10A38">
            <w:pPr>
              <w:pStyle w:val="14"/>
            </w:pPr>
            <w:r>
              <w:t>党组织活动经费</w:t>
            </w:r>
          </w:p>
        </w:tc>
      </w:tr>
      <w:tr w14:paraId="34DFA1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3AA403">
            <w:pPr>
              <w:pStyle w:val="12"/>
            </w:pPr>
            <w:r>
              <w:t>预算规模及资金用途</w:t>
            </w:r>
          </w:p>
        </w:tc>
        <w:tc>
          <w:tcPr>
            <w:tcW w:w="2268" w:type="dxa"/>
            <w:vAlign w:val="center"/>
          </w:tcPr>
          <w:p w14:paraId="162F1BF7">
            <w:pPr>
              <w:pStyle w:val="12"/>
            </w:pPr>
            <w:r>
              <w:t>预算数</w:t>
            </w:r>
          </w:p>
        </w:tc>
        <w:tc>
          <w:tcPr>
            <w:tcW w:w="2835" w:type="dxa"/>
            <w:vAlign w:val="center"/>
          </w:tcPr>
          <w:p w14:paraId="028315A9">
            <w:pPr>
              <w:pStyle w:val="14"/>
            </w:pPr>
            <w:r>
              <w:t>1.00</w:t>
            </w:r>
          </w:p>
        </w:tc>
        <w:tc>
          <w:tcPr>
            <w:tcW w:w="2835" w:type="dxa"/>
            <w:vAlign w:val="center"/>
          </w:tcPr>
          <w:p w14:paraId="3FFBD0C5">
            <w:pPr>
              <w:pStyle w:val="12"/>
            </w:pPr>
            <w:r>
              <w:t>其中：财政    资金</w:t>
            </w:r>
          </w:p>
        </w:tc>
        <w:tc>
          <w:tcPr>
            <w:tcW w:w="2551" w:type="dxa"/>
            <w:vAlign w:val="center"/>
          </w:tcPr>
          <w:p w14:paraId="3C3EA1F5">
            <w:pPr>
              <w:pStyle w:val="14"/>
            </w:pPr>
            <w:r>
              <w:t>1.00</w:t>
            </w:r>
          </w:p>
        </w:tc>
        <w:tc>
          <w:tcPr>
            <w:tcW w:w="2268" w:type="dxa"/>
            <w:vAlign w:val="center"/>
          </w:tcPr>
          <w:p w14:paraId="2D8ACEA3">
            <w:pPr>
              <w:pStyle w:val="12"/>
            </w:pPr>
            <w:r>
              <w:t>其他资金</w:t>
            </w:r>
          </w:p>
        </w:tc>
        <w:tc>
          <w:tcPr>
            <w:tcW w:w="1276" w:type="dxa"/>
            <w:vAlign w:val="center"/>
          </w:tcPr>
          <w:p w14:paraId="6CBEA4EC">
            <w:pPr>
              <w:pStyle w:val="14"/>
            </w:pPr>
            <w:r>
              <w:t xml:space="preserve"> </w:t>
            </w:r>
          </w:p>
        </w:tc>
      </w:tr>
      <w:tr w14:paraId="218AC6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BD3FE3"/>
        </w:tc>
        <w:tc>
          <w:tcPr>
            <w:tcW w:w="14033" w:type="dxa"/>
            <w:gridSpan w:val="6"/>
            <w:vAlign w:val="center"/>
          </w:tcPr>
          <w:p w14:paraId="2F2B7BB4">
            <w:pPr>
              <w:pStyle w:val="14"/>
            </w:pPr>
            <w:r>
              <w:t>党组织活动经费，用于党建活动</w:t>
            </w:r>
          </w:p>
        </w:tc>
      </w:tr>
      <w:tr w14:paraId="50BCFC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B4F7BD">
            <w:pPr>
              <w:pStyle w:val="12"/>
            </w:pPr>
            <w:r>
              <w:t>资金支出计划（%）</w:t>
            </w:r>
          </w:p>
        </w:tc>
        <w:tc>
          <w:tcPr>
            <w:tcW w:w="5103" w:type="dxa"/>
            <w:gridSpan w:val="2"/>
            <w:vAlign w:val="center"/>
          </w:tcPr>
          <w:p w14:paraId="5F7CA789">
            <w:pPr>
              <w:pStyle w:val="12"/>
            </w:pPr>
            <w:r>
              <w:t>3月底</w:t>
            </w:r>
          </w:p>
        </w:tc>
        <w:tc>
          <w:tcPr>
            <w:tcW w:w="2835" w:type="dxa"/>
            <w:vAlign w:val="center"/>
          </w:tcPr>
          <w:p w14:paraId="050975A9">
            <w:pPr>
              <w:pStyle w:val="12"/>
            </w:pPr>
            <w:r>
              <w:t>6月底</w:t>
            </w:r>
          </w:p>
        </w:tc>
        <w:tc>
          <w:tcPr>
            <w:tcW w:w="2551" w:type="dxa"/>
            <w:vAlign w:val="center"/>
          </w:tcPr>
          <w:p w14:paraId="255E30EC">
            <w:pPr>
              <w:pStyle w:val="12"/>
            </w:pPr>
            <w:r>
              <w:t>10月底</w:t>
            </w:r>
          </w:p>
        </w:tc>
        <w:tc>
          <w:tcPr>
            <w:tcW w:w="3544" w:type="dxa"/>
            <w:gridSpan w:val="2"/>
            <w:vAlign w:val="center"/>
          </w:tcPr>
          <w:p w14:paraId="01F0267D">
            <w:pPr>
              <w:pStyle w:val="12"/>
            </w:pPr>
            <w:r>
              <w:t>12月底</w:t>
            </w:r>
          </w:p>
        </w:tc>
      </w:tr>
      <w:tr w14:paraId="10C4F2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B7239D"/>
        </w:tc>
        <w:tc>
          <w:tcPr>
            <w:tcW w:w="5103" w:type="dxa"/>
            <w:gridSpan w:val="2"/>
            <w:vAlign w:val="center"/>
          </w:tcPr>
          <w:p w14:paraId="731B32EC">
            <w:pPr>
              <w:pStyle w:val="15"/>
            </w:pPr>
            <w:r>
              <w:t>30%</w:t>
            </w:r>
          </w:p>
        </w:tc>
        <w:tc>
          <w:tcPr>
            <w:tcW w:w="2835" w:type="dxa"/>
            <w:vAlign w:val="center"/>
          </w:tcPr>
          <w:p w14:paraId="1C9D8C38">
            <w:pPr>
              <w:pStyle w:val="15"/>
            </w:pPr>
            <w:r>
              <w:t>60%</w:t>
            </w:r>
          </w:p>
        </w:tc>
        <w:tc>
          <w:tcPr>
            <w:tcW w:w="2551" w:type="dxa"/>
            <w:vAlign w:val="center"/>
          </w:tcPr>
          <w:p w14:paraId="060C1609">
            <w:pPr>
              <w:pStyle w:val="15"/>
            </w:pPr>
            <w:r>
              <w:t>90%</w:t>
            </w:r>
          </w:p>
        </w:tc>
        <w:tc>
          <w:tcPr>
            <w:tcW w:w="3544" w:type="dxa"/>
            <w:gridSpan w:val="2"/>
            <w:vAlign w:val="center"/>
          </w:tcPr>
          <w:p w14:paraId="30F5436A">
            <w:pPr>
              <w:pStyle w:val="15"/>
            </w:pPr>
            <w:r>
              <w:t>100%</w:t>
            </w:r>
          </w:p>
        </w:tc>
      </w:tr>
      <w:tr w14:paraId="178183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DE12AA">
            <w:pPr>
              <w:pStyle w:val="12"/>
            </w:pPr>
            <w:r>
              <w:t>绩效目标</w:t>
            </w:r>
          </w:p>
        </w:tc>
        <w:tc>
          <w:tcPr>
            <w:tcW w:w="14033" w:type="dxa"/>
            <w:gridSpan w:val="6"/>
            <w:vAlign w:val="center"/>
          </w:tcPr>
          <w:p w14:paraId="0F9A5E31">
            <w:pPr>
              <w:pStyle w:val="14"/>
            </w:pPr>
            <w:r>
              <w:t>1.党组织活动经费，为党建活动做好资金保障</w:t>
            </w:r>
          </w:p>
        </w:tc>
      </w:tr>
    </w:tbl>
    <w:p w14:paraId="3569E10E">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C239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EC23C1">
            <w:pPr>
              <w:pStyle w:val="12"/>
            </w:pPr>
            <w:r>
              <w:t>一级指标</w:t>
            </w:r>
          </w:p>
        </w:tc>
        <w:tc>
          <w:tcPr>
            <w:tcW w:w="2268" w:type="dxa"/>
            <w:vAlign w:val="center"/>
          </w:tcPr>
          <w:p w14:paraId="16ADAAFF">
            <w:pPr>
              <w:pStyle w:val="12"/>
            </w:pPr>
            <w:r>
              <w:t>二级指标</w:t>
            </w:r>
          </w:p>
        </w:tc>
        <w:tc>
          <w:tcPr>
            <w:tcW w:w="2835" w:type="dxa"/>
            <w:vAlign w:val="center"/>
          </w:tcPr>
          <w:p w14:paraId="03C53705">
            <w:pPr>
              <w:pStyle w:val="12"/>
            </w:pPr>
            <w:r>
              <w:t>三级指标</w:t>
            </w:r>
          </w:p>
        </w:tc>
        <w:tc>
          <w:tcPr>
            <w:tcW w:w="5386" w:type="dxa"/>
            <w:vAlign w:val="center"/>
          </w:tcPr>
          <w:p w14:paraId="4410BEAB">
            <w:pPr>
              <w:pStyle w:val="12"/>
            </w:pPr>
            <w:r>
              <w:t>绩效指标描述</w:t>
            </w:r>
          </w:p>
        </w:tc>
        <w:tc>
          <w:tcPr>
            <w:tcW w:w="2268" w:type="dxa"/>
            <w:vAlign w:val="center"/>
          </w:tcPr>
          <w:p w14:paraId="032BD317">
            <w:pPr>
              <w:pStyle w:val="12"/>
            </w:pPr>
            <w:r>
              <w:t>指标值</w:t>
            </w:r>
          </w:p>
        </w:tc>
        <w:tc>
          <w:tcPr>
            <w:tcW w:w="1276" w:type="dxa"/>
            <w:vAlign w:val="center"/>
          </w:tcPr>
          <w:p w14:paraId="785DD871">
            <w:pPr>
              <w:pStyle w:val="12"/>
            </w:pPr>
            <w:r>
              <w:t>指标值确定依据</w:t>
            </w:r>
          </w:p>
        </w:tc>
      </w:tr>
      <w:tr w14:paraId="0DDB05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604DDF">
            <w:pPr>
              <w:pStyle w:val="15"/>
            </w:pPr>
            <w:r>
              <w:t>产出指标</w:t>
            </w:r>
          </w:p>
        </w:tc>
        <w:tc>
          <w:tcPr>
            <w:tcW w:w="2268" w:type="dxa"/>
            <w:vAlign w:val="center"/>
          </w:tcPr>
          <w:p w14:paraId="59C5C7BB">
            <w:pPr>
              <w:pStyle w:val="14"/>
            </w:pPr>
            <w:r>
              <w:t>数量指标</w:t>
            </w:r>
          </w:p>
        </w:tc>
        <w:tc>
          <w:tcPr>
            <w:tcW w:w="2835" w:type="dxa"/>
            <w:vAlign w:val="center"/>
          </w:tcPr>
          <w:p w14:paraId="066F85EF">
            <w:pPr>
              <w:pStyle w:val="14"/>
            </w:pPr>
            <w:r>
              <w:t>参加活动党员人数</w:t>
            </w:r>
            <w:r>
              <w:tab/>
            </w:r>
          </w:p>
        </w:tc>
        <w:tc>
          <w:tcPr>
            <w:tcW w:w="5386" w:type="dxa"/>
            <w:vAlign w:val="center"/>
          </w:tcPr>
          <w:p w14:paraId="4057D928">
            <w:pPr>
              <w:pStyle w:val="14"/>
            </w:pPr>
            <w:r>
              <w:t>参加党组织活动的党员人数</w:t>
            </w:r>
            <w:r>
              <w:tab/>
            </w:r>
          </w:p>
          <w:p w14:paraId="05F9056F">
            <w:pPr>
              <w:pStyle w:val="14"/>
            </w:pPr>
          </w:p>
        </w:tc>
        <w:tc>
          <w:tcPr>
            <w:tcW w:w="2268" w:type="dxa"/>
            <w:vAlign w:val="center"/>
          </w:tcPr>
          <w:p w14:paraId="395C0C80">
            <w:pPr>
              <w:pStyle w:val="14"/>
            </w:pPr>
            <w:r>
              <w:t>≥30人</w:t>
            </w:r>
          </w:p>
        </w:tc>
        <w:tc>
          <w:tcPr>
            <w:tcW w:w="1276" w:type="dxa"/>
            <w:vAlign w:val="center"/>
          </w:tcPr>
          <w:p w14:paraId="64DF23A5">
            <w:pPr>
              <w:pStyle w:val="14"/>
              <w:rPr>
                <w:rFonts w:hint="eastAsia" w:eastAsia="方正书宋_GBK"/>
                <w:lang w:eastAsia="zh-CN"/>
              </w:rPr>
            </w:pPr>
            <w:r>
              <w:rPr>
                <w:rFonts w:hint="eastAsia"/>
                <w:lang w:eastAsia="zh-CN"/>
              </w:rPr>
              <w:t>活动计划</w:t>
            </w:r>
          </w:p>
        </w:tc>
      </w:tr>
      <w:tr w14:paraId="4FAB47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6AB474"/>
        </w:tc>
        <w:tc>
          <w:tcPr>
            <w:tcW w:w="2268" w:type="dxa"/>
            <w:vAlign w:val="center"/>
          </w:tcPr>
          <w:p w14:paraId="3DA02BE1">
            <w:pPr>
              <w:pStyle w:val="14"/>
            </w:pPr>
            <w:r>
              <w:t>数量指标</w:t>
            </w:r>
          </w:p>
        </w:tc>
        <w:tc>
          <w:tcPr>
            <w:tcW w:w="2835" w:type="dxa"/>
            <w:vAlign w:val="center"/>
          </w:tcPr>
          <w:p w14:paraId="41B3B41C">
            <w:pPr>
              <w:pStyle w:val="14"/>
            </w:pPr>
            <w:r>
              <w:t>开展党组织活动次数</w:t>
            </w:r>
            <w:r>
              <w:tab/>
            </w:r>
          </w:p>
        </w:tc>
        <w:tc>
          <w:tcPr>
            <w:tcW w:w="5386" w:type="dxa"/>
            <w:vAlign w:val="center"/>
          </w:tcPr>
          <w:p w14:paraId="06E79682">
            <w:pPr>
              <w:pStyle w:val="14"/>
            </w:pPr>
            <w:r>
              <w:t>全年开展党组织活动次数</w:t>
            </w:r>
            <w:r>
              <w:tab/>
            </w:r>
          </w:p>
        </w:tc>
        <w:tc>
          <w:tcPr>
            <w:tcW w:w="2268" w:type="dxa"/>
            <w:vAlign w:val="center"/>
          </w:tcPr>
          <w:p w14:paraId="1078F65D">
            <w:pPr>
              <w:pStyle w:val="14"/>
            </w:pPr>
            <w:r>
              <w:t>≥4次</w:t>
            </w:r>
          </w:p>
        </w:tc>
        <w:tc>
          <w:tcPr>
            <w:tcW w:w="1276" w:type="dxa"/>
            <w:vAlign w:val="center"/>
          </w:tcPr>
          <w:p w14:paraId="6417BE1E">
            <w:pPr>
              <w:pStyle w:val="14"/>
            </w:pPr>
            <w:r>
              <w:rPr>
                <w:rFonts w:hint="eastAsia"/>
                <w:lang w:eastAsia="zh-CN"/>
              </w:rPr>
              <w:t>活动计划</w:t>
            </w:r>
          </w:p>
        </w:tc>
      </w:tr>
      <w:tr w14:paraId="0BE005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A16DF7"/>
        </w:tc>
        <w:tc>
          <w:tcPr>
            <w:tcW w:w="2268" w:type="dxa"/>
            <w:vAlign w:val="center"/>
          </w:tcPr>
          <w:p w14:paraId="181D0A47">
            <w:pPr>
              <w:pStyle w:val="14"/>
            </w:pPr>
            <w:r>
              <w:t>数量指标</w:t>
            </w:r>
          </w:p>
        </w:tc>
        <w:tc>
          <w:tcPr>
            <w:tcW w:w="2835" w:type="dxa"/>
            <w:vAlign w:val="center"/>
          </w:tcPr>
          <w:p w14:paraId="61843AAB">
            <w:pPr>
              <w:pStyle w:val="14"/>
            </w:pPr>
            <w:r>
              <w:t>采购学习用品数量</w:t>
            </w:r>
            <w:r>
              <w:tab/>
            </w:r>
          </w:p>
        </w:tc>
        <w:tc>
          <w:tcPr>
            <w:tcW w:w="5386" w:type="dxa"/>
            <w:vAlign w:val="center"/>
          </w:tcPr>
          <w:p w14:paraId="77AE5A43">
            <w:pPr>
              <w:pStyle w:val="14"/>
            </w:pPr>
            <w:r>
              <w:t>新增采购学习用品总量</w:t>
            </w:r>
          </w:p>
        </w:tc>
        <w:tc>
          <w:tcPr>
            <w:tcW w:w="2268" w:type="dxa"/>
            <w:vAlign w:val="center"/>
          </w:tcPr>
          <w:p w14:paraId="3C33C858">
            <w:pPr>
              <w:pStyle w:val="14"/>
            </w:pPr>
            <w:r>
              <w:t>≥1本/批次/套</w:t>
            </w:r>
          </w:p>
        </w:tc>
        <w:tc>
          <w:tcPr>
            <w:tcW w:w="1276" w:type="dxa"/>
            <w:vAlign w:val="center"/>
          </w:tcPr>
          <w:p w14:paraId="4FD2C718">
            <w:pPr>
              <w:pStyle w:val="14"/>
            </w:pPr>
            <w:r>
              <w:rPr>
                <w:rFonts w:hint="eastAsia"/>
                <w:lang w:eastAsia="zh-CN"/>
              </w:rPr>
              <w:t>活动计划</w:t>
            </w:r>
          </w:p>
        </w:tc>
      </w:tr>
      <w:tr w14:paraId="2AAA8C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90FB6D"/>
        </w:tc>
        <w:tc>
          <w:tcPr>
            <w:tcW w:w="2268" w:type="dxa"/>
            <w:vAlign w:val="center"/>
          </w:tcPr>
          <w:p w14:paraId="19F44D25">
            <w:pPr>
              <w:pStyle w:val="14"/>
            </w:pPr>
            <w:r>
              <w:t>质量指标</w:t>
            </w:r>
          </w:p>
        </w:tc>
        <w:tc>
          <w:tcPr>
            <w:tcW w:w="2835" w:type="dxa"/>
            <w:vAlign w:val="center"/>
          </w:tcPr>
          <w:p w14:paraId="6FFBA88B">
            <w:pPr>
              <w:pStyle w:val="14"/>
            </w:pPr>
            <w:r>
              <w:t>活动参与率</w:t>
            </w:r>
          </w:p>
        </w:tc>
        <w:tc>
          <w:tcPr>
            <w:tcW w:w="5386" w:type="dxa"/>
            <w:vAlign w:val="center"/>
          </w:tcPr>
          <w:p w14:paraId="1409677B">
            <w:pPr>
              <w:pStyle w:val="14"/>
            </w:pPr>
            <w:r>
              <w:t>实际参加党组织活动人数占应参加人员的比例</w:t>
            </w:r>
            <w:r>
              <w:tab/>
            </w:r>
          </w:p>
        </w:tc>
        <w:tc>
          <w:tcPr>
            <w:tcW w:w="2268" w:type="dxa"/>
            <w:vAlign w:val="center"/>
          </w:tcPr>
          <w:p w14:paraId="17728FD6">
            <w:pPr>
              <w:pStyle w:val="14"/>
            </w:pPr>
            <w:r>
              <w:t>≥95人</w:t>
            </w:r>
          </w:p>
        </w:tc>
        <w:tc>
          <w:tcPr>
            <w:tcW w:w="1276" w:type="dxa"/>
            <w:vAlign w:val="center"/>
          </w:tcPr>
          <w:p w14:paraId="0BE6A027">
            <w:pPr>
              <w:pStyle w:val="14"/>
            </w:pPr>
            <w:r>
              <w:rPr>
                <w:rFonts w:hint="eastAsia"/>
                <w:lang w:eastAsia="zh-CN"/>
              </w:rPr>
              <w:t>活动计划</w:t>
            </w:r>
          </w:p>
        </w:tc>
      </w:tr>
      <w:tr w14:paraId="2E853B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E6C69B"/>
        </w:tc>
        <w:tc>
          <w:tcPr>
            <w:tcW w:w="2268" w:type="dxa"/>
            <w:vAlign w:val="center"/>
          </w:tcPr>
          <w:p w14:paraId="7CAAD892">
            <w:pPr>
              <w:pStyle w:val="14"/>
            </w:pPr>
            <w:r>
              <w:t>质量指标</w:t>
            </w:r>
          </w:p>
        </w:tc>
        <w:tc>
          <w:tcPr>
            <w:tcW w:w="2835" w:type="dxa"/>
            <w:vAlign w:val="center"/>
          </w:tcPr>
          <w:p w14:paraId="382FE27D">
            <w:pPr>
              <w:pStyle w:val="14"/>
            </w:pPr>
            <w:r>
              <w:t>学习用品购置合格率</w:t>
            </w:r>
          </w:p>
        </w:tc>
        <w:tc>
          <w:tcPr>
            <w:tcW w:w="5386" w:type="dxa"/>
            <w:vAlign w:val="center"/>
          </w:tcPr>
          <w:p w14:paraId="27B14643">
            <w:pPr>
              <w:pStyle w:val="14"/>
            </w:pPr>
            <w:r>
              <w:t>购买合格的数量占购买总数量的比例</w:t>
            </w:r>
          </w:p>
        </w:tc>
        <w:tc>
          <w:tcPr>
            <w:tcW w:w="2268" w:type="dxa"/>
            <w:vAlign w:val="center"/>
          </w:tcPr>
          <w:p w14:paraId="6096B33C">
            <w:pPr>
              <w:pStyle w:val="14"/>
            </w:pPr>
            <w:r>
              <w:t>≥95%</w:t>
            </w:r>
          </w:p>
        </w:tc>
        <w:tc>
          <w:tcPr>
            <w:tcW w:w="1276" w:type="dxa"/>
            <w:vAlign w:val="center"/>
          </w:tcPr>
          <w:p w14:paraId="691D3F08">
            <w:pPr>
              <w:pStyle w:val="14"/>
            </w:pPr>
            <w:r>
              <w:rPr>
                <w:rFonts w:hint="eastAsia"/>
                <w:lang w:eastAsia="zh-CN"/>
              </w:rPr>
              <w:t>活动计划</w:t>
            </w:r>
          </w:p>
        </w:tc>
      </w:tr>
      <w:tr w14:paraId="3FE868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5C31EC"/>
        </w:tc>
        <w:tc>
          <w:tcPr>
            <w:tcW w:w="2268" w:type="dxa"/>
            <w:vAlign w:val="center"/>
          </w:tcPr>
          <w:p w14:paraId="64263397">
            <w:pPr>
              <w:pStyle w:val="14"/>
            </w:pPr>
            <w:r>
              <w:t>时效指标</w:t>
            </w:r>
          </w:p>
        </w:tc>
        <w:tc>
          <w:tcPr>
            <w:tcW w:w="2835" w:type="dxa"/>
            <w:vAlign w:val="center"/>
          </w:tcPr>
          <w:p w14:paraId="414AFF1D">
            <w:pPr>
              <w:pStyle w:val="14"/>
            </w:pPr>
            <w:r>
              <w:t>活动开展频次</w:t>
            </w:r>
          </w:p>
        </w:tc>
        <w:tc>
          <w:tcPr>
            <w:tcW w:w="5386" w:type="dxa"/>
            <w:vAlign w:val="center"/>
          </w:tcPr>
          <w:p w14:paraId="5E8DE947">
            <w:pPr>
              <w:pStyle w:val="14"/>
            </w:pPr>
            <w:r>
              <w:t>党组织活动开展频次</w:t>
            </w:r>
            <w:r>
              <w:tab/>
            </w:r>
          </w:p>
        </w:tc>
        <w:tc>
          <w:tcPr>
            <w:tcW w:w="2268" w:type="dxa"/>
            <w:vAlign w:val="center"/>
          </w:tcPr>
          <w:p w14:paraId="0AC22844">
            <w:pPr>
              <w:pStyle w:val="14"/>
            </w:pPr>
            <w:r>
              <w:t>≥4次</w:t>
            </w:r>
          </w:p>
        </w:tc>
        <w:tc>
          <w:tcPr>
            <w:tcW w:w="1276" w:type="dxa"/>
            <w:vAlign w:val="center"/>
          </w:tcPr>
          <w:p w14:paraId="424F7E22">
            <w:pPr>
              <w:pStyle w:val="14"/>
            </w:pPr>
            <w:r>
              <w:rPr>
                <w:rFonts w:hint="eastAsia"/>
                <w:lang w:eastAsia="zh-CN"/>
              </w:rPr>
              <w:t>活动计划</w:t>
            </w:r>
          </w:p>
        </w:tc>
      </w:tr>
      <w:tr w14:paraId="3C5C51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201F64"/>
        </w:tc>
        <w:tc>
          <w:tcPr>
            <w:tcW w:w="2268" w:type="dxa"/>
            <w:vAlign w:val="center"/>
          </w:tcPr>
          <w:p w14:paraId="06146CAC">
            <w:pPr>
              <w:pStyle w:val="14"/>
            </w:pPr>
            <w:r>
              <w:t>时效指标</w:t>
            </w:r>
          </w:p>
        </w:tc>
        <w:tc>
          <w:tcPr>
            <w:tcW w:w="2835" w:type="dxa"/>
            <w:vAlign w:val="center"/>
          </w:tcPr>
          <w:p w14:paraId="45409F4C">
            <w:pPr>
              <w:pStyle w:val="14"/>
            </w:pPr>
            <w:r>
              <w:t>活动完成时间</w:t>
            </w:r>
            <w:r>
              <w:tab/>
            </w:r>
            <w:r>
              <w:tab/>
            </w:r>
          </w:p>
        </w:tc>
        <w:tc>
          <w:tcPr>
            <w:tcW w:w="5386" w:type="dxa"/>
            <w:vAlign w:val="center"/>
          </w:tcPr>
          <w:p w14:paraId="6296B142">
            <w:pPr>
              <w:pStyle w:val="14"/>
            </w:pPr>
            <w:r>
              <w:t>党组织活动完成时间</w:t>
            </w:r>
            <w:r>
              <w:tab/>
            </w:r>
          </w:p>
        </w:tc>
        <w:tc>
          <w:tcPr>
            <w:tcW w:w="2268" w:type="dxa"/>
            <w:vAlign w:val="center"/>
          </w:tcPr>
          <w:p w14:paraId="5B700106">
            <w:pPr>
              <w:pStyle w:val="14"/>
            </w:pPr>
            <w:r>
              <w:t>12月之前完成</w:t>
            </w:r>
          </w:p>
        </w:tc>
        <w:tc>
          <w:tcPr>
            <w:tcW w:w="1276" w:type="dxa"/>
            <w:vAlign w:val="center"/>
          </w:tcPr>
          <w:p w14:paraId="5CC500CE">
            <w:pPr>
              <w:pStyle w:val="14"/>
            </w:pPr>
            <w:r>
              <w:rPr>
                <w:rFonts w:hint="eastAsia"/>
                <w:lang w:eastAsia="zh-CN"/>
              </w:rPr>
              <w:t>活动计划</w:t>
            </w:r>
          </w:p>
        </w:tc>
      </w:tr>
      <w:tr w14:paraId="59C416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0EAAE9"/>
        </w:tc>
        <w:tc>
          <w:tcPr>
            <w:tcW w:w="2268" w:type="dxa"/>
            <w:vAlign w:val="center"/>
          </w:tcPr>
          <w:p w14:paraId="7E0291AB">
            <w:pPr>
              <w:pStyle w:val="14"/>
            </w:pPr>
            <w:r>
              <w:t>时效指标</w:t>
            </w:r>
          </w:p>
        </w:tc>
        <w:tc>
          <w:tcPr>
            <w:tcW w:w="2835" w:type="dxa"/>
            <w:vAlign w:val="center"/>
          </w:tcPr>
          <w:p w14:paraId="6DE35A0A">
            <w:pPr>
              <w:pStyle w:val="14"/>
            </w:pPr>
            <w:r>
              <w:t>采购开展时间</w:t>
            </w:r>
          </w:p>
        </w:tc>
        <w:tc>
          <w:tcPr>
            <w:tcW w:w="5386" w:type="dxa"/>
            <w:vAlign w:val="center"/>
          </w:tcPr>
          <w:p w14:paraId="6F2F4886">
            <w:pPr>
              <w:pStyle w:val="14"/>
            </w:pPr>
            <w:r>
              <w:t>学习用品采购开展时间</w:t>
            </w:r>
          </w:p>
        </w:tc>
        <w:tc>
          <w:tcPr>
            <w:tcW w:w="2268" w:type="dxa"/>
            <w:vAlign w:val="center"/>
          </w:tcPr>
          <w:p w14:paraId="316FD85A">
            <w:pPr>
              <w:pStyle w:val="14"/>
            </w:pPr>
            <w:r>
              <w:t>6月之前</w:t>
            </w:r>
          </w:p>
        </w:tc>
        <w:tc>
          <w:tcPr>
            <w:tcW w:w="1276" w:type="dxa"/>
            <w:vAlign w:val="center"/>
          </w:tcPr>
          <w:p w14:paraId="7B299CAD">
            <w:pPr>
              <w:pStyle w:val="14"/>
            </w:pPr>
            <w:r>
              <w:rPr>
                <w:rFonts w:hint="eastAsia"/>
                <w:lang w:eastAsia="zh-CN"/>
              </w:rPr>
              <w:t>活动计划</w:t>
            </w:r>
          </w:p>
        </w:tc>
      </w:tr>
      <w:tr w14:paraId="40D1B8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F40E72"/>
        </w:tc>
        <w:tc>
          <w:tcPr>
            <w:tcW w:w="2268" w:type="dxa"/>
            <w:vAlign w:val="center"/>
          </w:tcPr>
          <w:p w14:paraId="022F361A">
            <w:pPr>
              <w:pStyle w:val="14"/>
            </w:pPr>
            <w:r>
              <w:t>成本指标</w:t>
            </w:r>
          </w:p>
        </w:tc>
        <w:tc>
          <w:tcPr>
            <w:tcW w:w="2835" w:type="dxa"/>
            <w:vAlign w:val="center"/>
          </w:tcPr>
          <w:p w14:paraId="57DE454C">
            <w:pPr>
              <w:pStyle w:val="14"/>
            </w:pPr>
            <w:r>
              <w:t>活动总成本</w:t>
            </w:r>
            <w:r>
              <w:tab/>
            </w:r>
            <w:r>
              <w:tab/>
            </w:r>
          </w:p>
        </w:tc>
        <w:tc>
          <w:tcPr>
            <w:tcW w:w="5386" w:type="dxa"/>
            <w:vAlign w:val="center"/>
          </w:tcPr>
          <w:p w14:paraId="318556DD">
            <w:pPr>
              <w:pStyle w:val="14"/>
            </w:pPr>
            <w:r>
              <w:t>组织党员活动的总成本</w:t>
            </w:r>
            <w:r>
              <w:tab/>
            </w:r>
          </w:p>
        </w:tc>
        <w:tc>
          <w:tcPr>
            <w:tcW w:w="2268" w:type="dxa"/>
            <w:vAlign w:val="center"/>
          </w:tcPr>
          <w:p w14:paraId="499B2275">
            <w:pPr>
              <w:pStyle w:val="14"/>
            </w:pPr>
            <w:r>
              <w:t>≤1万元</w:t>
            </w:r>
          </w:p>
        </w:tc>
        <w:tc>
          <w:tcPr>
            <w:tcW w:w="1276" w:type="dxa"/>
            <w:vAlign w:val="center"/>
          </w:tcPr>
          <w:p w14:paraId="14DACF55">
            <w:pPr>
              <w:pStyle w:val="14"/>
            </w:pPr>
            <w:r>
              <w:rPr>
                <w:rFonts w:hint="eastAsia"/>
                <w:lang w:eastAsia="zh-CN"/>
              </w:rPr>
              <w:t>活动计划</w:t>
            </w:r>
          </w:p>
        </w:tc>
      </w:tr>
      <w:tr w14:paraId="4890B6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174F9D">
            <w:pPr>
              <w:pStyle w:val="15"/>
            </w:pPr>
            <w:r>
              <w:t>效益指标</w:t>
            </w:r>
          </w:p>
        </w:tc>
        <w:tc>
          <w:tcPr>
            <w:tcW w:w="2268" w:type="dxa"/>
            <w:vAlign w:val="center"/>
          </w:tcPr>
          <w:p w14:paraId="190FA676">
            <w:pPr>
              <w:pStyle w:val="14"/>
            </w:pPr>
            <w:r>
              <w:t>社会效益指标</w:t>
            </w:r>
          </w:p>
        </w:tc>
        <w:tc>
          <w:tcPr>
            <w:tcW w:w="2835" w:type="dxa"/>
            <w:vAlign w:val="center"/>
          </w:tcPr>
          <w:p w14:paraId="34145456">
            <w:pPr>
              <w:pStyle w:val="14"/>
            </w:pPr>
            <w:r>
              <w:t>党员建言献策的比率</w:t>
            </w:r>
            <w:r>
              <w:tab/>
            </w:r>
          </w:p>
        </w:tc>
        <w:tc>
          <w:tcPr>
            <w:tcW w:w="5386" w:type="dxa"/>
            <w:vAlign w:val="center"/>
          </w:tcPr>
          <w:p w14:paraId="36A170E4">
            <w:pPr>
              <w:pStyle w:val="14"/>
            </w:pPr>
            <w:r>
              <w:t>建言献策的党员人数占参会总人数的比例</w:t>
            </w:r>
          </w:p>
        </w:tc>
        <w:tc>
          <w:tcPr>
            <w:tcW w:w="2268" w:type="dxa"/>
            <w:vAlign w:val="center"/>
          </w:tcPr>
          <w:p w14:paraId="56C1D703">
            <w:pPr>
              <w:pStyle w:val="14"/>
            </w:pPr>
            <w:r>
              <w:t>≥95%</w:t>
            </w:r>
          </w:p>
        </w:tc>
        <w:tc>
          <w:tcPr>
            <w:tcW w:w="1276" w:type="dxa"/>
            <w:vAlign w:val="center"/>
          </w:tcPr>
          <w:p w14:paraId="2DBFC295">
            <w:pPr>
              <w:pStyle w:val="14"/>
            </w:pPr>
            <w:r>
              <w:rPr>
                <w:rFonts w:hint="eastAsia"/>
                <w:lang w:eastAsia="zh-CN"/>
              </w:rPr>
              <w:t>活动计划</w:t>
            </w:r>
          </w:p>
        </w:tc>
      </w:tr>
      <w:tr w14:paraId="1F90ED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7FFC9E">
            <w:pPr>
              <w:pStyle w:val="15"/>
            </w:pPr>
            <w:r>
              <w:t>满意度指标</w:t>
            </w:r>
          </w:p>
        </w:tc>
        <w:tc>
          <w:tcPr>
            <w:tcW w:w="2268" w:type="dxa"/>
            <w:vAlign w:val="center"/>
          </w:tcPr>
          <w:p w14:paraId="5D749254">
            <w:pPr>
              <w:pStyle w:val="14"/>
            </w:pPr>
            <w:r>
              <w:t>服务对象满意度指标</w:t>
            </w:r>
          </w:p>
        </w:tc>
        <w:tc>
          <w:tcPr>
            <w:tcW w:w="2835" w:type="dxa"/>
            <w:vAlign w:val="center"/>
          </w:tcPr>
          <w:p w14:paraId="376DE1F2">
            <w:pPr>
              <w:pStyle w:val="14"/>
            </w:pPr>
            <w:r>
              <w:t>党员满意度</w:t>
            </w:r>
            <w:r>
              <w:tab/>
            </w:r>
            <w:r>
              <w:tab/>
            </w:r>
          </w:p>
        </w:tc>
        <w:tc>
          <w:tcPr>
            <w:tcW w:w="5386" w:type="dxa"/>
            <w:vAlign w:val="center"/>
          </w:tcPr>
          <w:p w14:paraId="0AC23B49">
            <w:pPr>
              <w:pStyle w:val="14"/>
            </w:pPr>
            <w:r>
              <w:t>党员对党组织培训活动的满意度</w:t>
            </w:r>
            <w:r>
              <w:tab/>
            </w:r>
          </w:p>
        </w:tc>
        <w:tc>
          <w:tcPr>
            <w:tcW w:w="2268" w:type="dxa"/>
            <w:vAlign w:val="center"/>
          </w:tcPr>
          <w:p w14:paraId="38306E5D">
            <w:pPr>
              <w:pStyle w:val="14"/>
            </w:pPr>
            <w:r>
              <w:t>≥95%</w:t>
            </w:r>
          </w:p>
        </w:tc>
        <w:tc>
          <w:tcPr>
            <w:tcW w:w="1276" w:type="dxa"/>
            <w:vAlign w:val="center"/>
          </w:tcPr>
          <w:p w14:paraId="7431358B">
            <w:pPr>
              <w:pStyle w:val="14"/>
            </w:pPr>
            <w:r>
              <w:rPr>
                <w:rFonts w:hint="eastAsia"/>
                <w:lang w:eastAsia="zh-CN"/>
              </w:rPr>
              <w:t>活动计划</w:t>
            </w:r>
          </w:p>
        </w:tc>
      </w:tr>
    </w:tbl>
    <w:p w14:paraId="1C9E0447">
      <w:pPr>
        <w:sectPr>
          <w:pgSz w:w="16840" w:h="11900" w:orient="landscape"/>
          <w:pgMar w:top="1361" w:right="1020" w:bottom="1134" w:left="1020" w:header="720" w:footer="720" w:gutter="0"/>
          <w:cols w:space="720" w:num="1"/>
        </w:sectPr>
      </w:pPr>
    </w:p>
    <w:p w14:paraId="111D1150">
      <w:pPr>
        <w:ind w:firstLine="560"/>
      </w:pPr>
      <w:r>
        <w:rPr>
          <w:rFonts w:ascii="方正仿宋_GBK" w:hAnsi="方正仿宋_GBK" w:eastAsia="方正仿宋_GBK" w:cs="方正仿宋_GBK"/>
          <w:b/>
          <w:color w:val="000000"/>
          <w:sz w:val="28"/>
        </w:rPr>
        <w:t>2、电梯运维费绩效目标表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A702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57F34E">
            <w:pPr>
              <w:pStyle w:val="13"/>
            </w:pPr>
            <w:r>
              <w:t>单位：万元</w:t>
            </w:r>
          </w:p>
        </w:tc>
      </w:tr>
      <w:tr w14:paraId="45F36E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370FD5">
            <w:pPr>
              <w:pStyle w:val="12"/>
            </w:pPr>
            <w:r>
              <w:t>项目编码</w:t>
            </w:r>
          </w:p>
        </w:tc>
        <w:tc>
          <w:tcPr>
            <w:tcW w:w="5103" w:type="dxa"/>
            <w:gridSpan w:val="2"/>
            <w:vAlign w:val="center"/>
          </w:tcPr>
          <w:p w14:paraId="44BB05A0">
            <w:pPr>
              <w:pStyle w:val="14"/>
            </w:pPr>
            <w:r>
              <w:t>13010025P009892100169</w:t>
            </w:r>
          </w:p>
        </w:tc>
        <w:tc>
          <w:tcPr>
            <w:tcW w:w="2835" w:type="dxa"/>
            <w:vAlign w:val="center"/>
          </w:tcPr>
          <w:p w14:paraId="1CCD5BAB">
            <w:pPr>
              <w:pStyle w:val="12"/>
            </w:pPr>
            <w:r>
              <w:t>项目名称</w:t>
            </w:r>
          </w:p>
        </w:tc>
        <w:tc>
          <w:tcPr>
            <w:tcW w:w="6095" w:type="dxa"/>
            <w:gridSpan w:val="3"/>
            <w:vAlign w:val="center"/>
          </w:tcPr>
          <w:p w14:paraId="15B75901">
            <w:pPr>
              <w:pStyle w:val="14"/>
            </w:pPr>
            <w:r>
              <w:t>电梯运维费</w:t>
            </w:r>
          </w:p>
        </w:tc>
      </w:tr>
      <w:tr w14:paraId="5935C3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837E37">
            <w:pPr>
              <w:pStyle w:val="12"/>
            </w:pPr>
            <w:r>
              <w:t>预算规模及资金用途</w:t>
            </w:r>
          </w:p>
        </w:tc>
        <w:tc>
          <w:tcPr>
            <w:tcW w:w="2268" w:type="dxa"/>
            <w:vAlign w:val="center"/>
          </w:tcPr>
          <w:p w14:paraId="3EBC91D7">
            <w:pPr>
              <w:pStyle w:val="12"/>
            </w:pPr>
            <w:r>
              <w:t>预算数</w:t>
            </w:r>
          </w:p>
        </w:tc>
        <w:tc>
          <w:tcPr>
            <w:tcW w:w="2835" w:type="dxa"/>
            <w:vAlign w:val="center"/>
          </w:tcPr>
          <w:p w14:paraId="0AE7B477">
            <w:pPr>
              <w:pStyle w:val="14"/>
            </w:pPr>
            <w:r>
              <w:t>1.40</w:t>
            </w:r>
          </w:p>
        </w:tc>
        <w:tc>
          <w:tcPr>
            <w:tcW w:w="2835" w:type="dxa"/>
            <w:vAlign w:val="center"/>
          </w:tcPr>
          <w:p w14:paraId="076B5ABC">
            <w:pPr>
              <w:pStyle w:val="12"/>
            </w:pPr>
            <w:r>
              <w:t>其中：财政    资金</w:t>
            </w:r>
          </w:p>
        </w:tc>
        <w:tc>
          <w:tcPr>
            <w:tcW w:w="2551" w:type="dxa"/>
            <w:vAlign w:val="center"/>
          </w:tcPr>
          <w:p w14:paraId="6C60D083">
            <w:pPr>
              <w:pStyle w:val="14"/>
            </w:pPr>
            <w:r>
              <w:t>1.40</w:t>
            </w:r>
          </w:p>
        </w:tc>
        <w:tc>
          <w:tcPr>
            <w:tcW w:w="2268" w:type="dxa"/>
            <w:vAlign w:val="center"/>
          </w:tcPr>
          <w:p w14:paraId="2420009C">
            <w:pPr>
              <w:pStyle w:val="12"/>
            </w:pPr>
            <w:r>
              <w:t>其他资金</w:t>
            </w:r>
          </w:p>
        </w:tc>
        <w:tc>
          <w:tcPr>
            <w:tcW w:w="1276" w:type="dxa"/>
            <w:vAlign w:val="center"/>
          </w:tcPr>
          <w:p w14:paraId="443CD785">
            <w:pPr>
              <w:pStyle w:val="14"/>
            </w:pPr>
            <w:r>
              <w:t xml:space="preserve"> </w:t>
            </w:r>
          </w:p>
        </w:tc>
      </w:tr>
      <w:tr w14:paraId="28BB28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074D75"/>
        </w:tc>
        <w:tc>
          <w:tcPr>
            <w:tcW w:w="14033" w:type="dxa"/>
            <w:gridSpan w:val="6"/>
            <w:vAlign w:val="center"/>
          </w:tcPr>
          <w:p w14:paraId="46EE522E">
            <w:pPr>
              <w:pStyle w:val="14"/>
            </w:pPr>
            <w:r>
              <w:t>维护电梯正常运行，保障办公正常运转</w:t>
            </w:r>
          </w:p>
        </w:tc>
      </w:tr>
      <w:tr w14:paraId="4730D0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179434">
            <w:pPr>
              <w:pStyle w:val="12"/>
            </w:pPr>
            <w:r>
              <w:t>资金支出计划（%）</w:t>
            </w:r>
          </w:p>
        </w:tc>
        <w:tc>
          <w:tcPr>
            <w:tcW w:w="5103" w:type="dxa"/>
            <w:gridSpan w:val="2"/>
            <w:vAlign w:val="center"/>
          </w:tcPr>
          <w:p w14:paraId="50973F59">
            <w:pPr>
              <w:pStyle w:val="12"/>
            </w:pPr>
            <w:r>
              <w:t>3月底</w:t>
            </w:r>
          </w:p>
        </w:tc>
        <w:tc>
          <w:tcPr>
            <w:tcW w:w="2835" w:type="dxa"/>
            <w:vAlign w:val="center"/>
          </w:tcPr>
          <w:p w14:paraId="2CC6EFFA">
            <w:pPr>
              <w:pStyle w:val="12"/>
            </w:pPr>
            <w:r>
              <w:t>6月底</w:t>
            </w:r>
          </w:p>
        </w:tc>
        <w:tc>
          <w:tcPr>
            <w:tcW w:w="2551" w:type="dxa"/>
            <w:vAlign w:val="center"/>
          </w:tcPr>
          <w:p w14:paraId="60E0B4D3">
            <w:pPr>
              <w:pStyle w:val="12"/>
            </w:pPr>
            <w:r>
              <w:t>10月底</w:t>
            </w:r>
          </w:p>
        </w:tc>
        <w:tc>
          <w:tcPr>
            <w:tcW w:w="3544" w:type="dxa"/>
            <w:gridSpan w:val="2"/>
            <w:vAlign w:val="center"/>
          </w:tcPr>
          <w:p w14:paraId="1F3BFFBA">
            <w:pPr>
              <w:pStyle w:val="12"/>
            </w:pPr>
            <w:r>
              <w:t>12月底</w:t>
            </w:r>
          </w:p>
        </w:tc>
      </w:tr>
      <w:tr w14:paraId="3420DF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BD5A84"/>
        </w:tc>
        <w:tc>
          <w:tcPr>
            <w:tcW w:w="5103" w:type="dxa"/>
            <w:gridSpan w:val="2"/>
            <w:vAlign w:val="center"/>
          </w:tcPr>
          <w:p w14:paraId="06A6C400">
            <w:pPr>
              <w:pStyle w:val="15"/>
            </w:pPr>
            <w:r>
              <w:t>30%</w:t>
            </w:r>
          </w:p>
        </w:tc>
        <w:tc>
          <w:tcPr>
            <w:tcW w:w="2835" w:type="dxa"/>
            <w:vAlign w:val="center"/>
          </w:tcPr>
          <w:p w14:paraId="095FE87D">
            <w:pPr>
              <w:pStyle w:val="15"/>
            </w:pPr>
            <w:r>
              <w:t>60%</w:t>
            </w:r>
          </w:p>
        </w:tc>
        <w:tc>
          <w:tcPr>
            <w:tcW w:w="2551" w:type="dxa"/>
            <w:vAlign w:val="center"/>
          </w:tcPr>
          <w:p w14:paraId="778B9F98">
            <w:pPr>
              <w:pStyle w:val="15"/>
            </w:pPr>
            <w:r>
              <w:t>90%</w:t>
            </w:r>
          </w:p>
        </w:tc>
        <w:tc>
          <w:tcPr>
            <w:tcW w:w="3544" w:type="dxa"/>
            <w:gridSpan w:val="2"/>
            <w:vAlign w:val="center"/>
          </w:tcPr>
          <w:p w14:paraId="4DC87548">
            <w:pPr>
              <w:pStyle w:val="15"/>
            </w:pPr>
            <w:r>
              <w:t>100%</w:t>
            </w:r>
          </w:p>
        </w:tc>
      </w:tr>
      <w:tr w14:paraId="729490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1B38DF">
            <w:pPr>
              <w:pStyle w:val="12"/>
            </w:pPr>
            <w:r>
              <w:t>绩效目标</w:t>
            </w:r>
          </w:p>
        </w:tc>
        <w:tc>
          <w:tcPr>
            <w:tcW w:w="14033" w:type="dxa"/>
            <w:gridSpan w:val="6"/>
            <w:vAlign w:val="center"/>
          </w:tcPr>
          <w:p w14:paraId="3828F0DA">
            <w:pPr>
              <w:pStyle w:val="14"/>
            </w:pPr>
            <w:r>
              <w:t>1.维护电梯正常运行，保障办公正常运转</w:t>
            </w:r>
          </w:p>
        </w:tc>
      </w:tr>
    </w:tbl>
    <w:p w14:paraId="4005C85A">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1780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BF0B84">
            <w:pPr>
              <w:pStyle w:val="12"/>
            </w:pPr>
            <w:r>
              <w:t>一级指标</w:t>
            </w:r>
          </w:p>
        </w:tc>
        <w:tc>
          <w:tcPr>
            <w:tcW w:w="2268" w:type="dxa"/>
            <w:vAlign w:val="center"/>
          </w:tcPr>
          <w:p w14:paraId="7DB642CE">
            <w:pPr>
              <w:pStyle w:val="12"/>
            </w:pPr>
            <w:r>
              <w:t>二级指标</w:t>
            </w:r>
          </w:p>
        </w:tc>
        <w:tc>
          <w:tcPr>
            <w:tcW w:w="2835" w:type="dxa"/>
            <w:vAlign w:val="center"/>
          </w:tcPr>
          <w:p w14:paraId="3B1F34E7">
            <w:pPr>
              <w:pStyle w:val="12"/>
            </w:pPr>
            <w:r>
              <w:t>三级指标</w:t>
            </w:r>
          </w:p>
        </w:tc>
        <w:tc>
          <w:tcPr>
            <w:tcW w:w="5386" w:type="dxa"/>
            <w:vAlign w:val="center"/>
          </w:tcPr>
          <w:p w14:paraId="48251B8A">
            <w:pPr>
              <w:pStyle w:val="12"/>
            </w:pPr>
            <w:r>
              <w:t>绩效指标描述</w:t>
            </w:r>
          </w:p>
        </w:tc>
        <w:tc>
          <w:tcPr>
            <w:tcW w:w="2268" w:type="dxa"/>
            <w:vAlign w:val="center"/>
          </w:tcPr>
          <w:p w14:paraId="135F92C4">
            <w:pPr>
              <w:pStyle w:val="12"/>
            </w:pPr>
            <w:r>
              <w:t>指标值</w:t>
            </w:r>
          </w:p>
        </w:tc>
        <w:tc>
          <w:tcPr>
            <w:tcW w:w="1276" w:type="dxa"/>
            <w:vAlign w:val="center"/>
          </w:tcPr>
          <w:p w14:paraId="32419A7D">
            <w:pPr>
              <w:pStyle w:val="12"/>
            </w:pPr>
            <w:r>
              <w:t>指标值确定依据</w:t>
            </w:r>
          </w:p>
        </w:tc>
      </w:tr>
      <w:tr w14:paraId="241EDD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F9D133">
            <w:pPr>
              <w:pStyle w:val="15"/>
            </w:pPr>
            <w:r>
              <w:t>产出指标</w:t>
            </w:r>
          </w:p>
        </w:tc>
        <w:tc>
          <w:tcPr>
            <w:tcW w:w="2268" w:type="dxa"/>
            <w:vAlign w:val="center"/>
          </w:tcPr>
          <w:p w14:paraId="107DE125">
            <w:pPr>
              <w:pStyle w:val="14"/>
            </w:pPr>
            <w:r>
              <w:t>数量指标</w:t>
            </w:r>
          </w:p>
        </w:tc>
        <w:tc>
          <w:tcPr>
            <w:tcW w:w="2835" w:type="dxa"/>
            <w:vAlign w:val="center"/>
          </w:tcPr>
          <w:p w14:paraId="75AC6376">
            <w:pPr>
              <w:pStyle w:val="14"/>
            </w:pPr>
            <w:r>
              <w:t>保障电梯数量</w:t>
            </w:r>
          </w:p>
        </w:tc>
        <w:tc>
          <w:tcPr>
            <w:tcW w:w="5386" w:type="dxa"/>
            <w:vAlign w:val="center"/>
          </w:tcPr>
          <w:p w14:paraId="686E59EE">
            <w:pPr>
              <w:pStyle w:val="14"/>
            </w:pPr>
            <w:r>
              <w:t>保障电梯运行数量</w:t>
            </w:r>
          </w:p>
        </w:tc>
        <w:tc>
          <w:tcPr>
            <w:tcW w:w="2268" w:type="dxa"/>
            <w:vAlign w:val="center"/>
          </w:tcPr>
          <w:p w14:paraId="74DC7358">
            <w:pPr>
              <w:pStyle w:val="14"/>
            </w:pPr>
            <w:r>
              <w:t>≥1台</w:t>
            </w:r>
          </w:p>
        </w:tc>
        <w:tc>
          <w:tcPr>
            <w:tcW w:w="1276" w:type="dxa"/>
            <w:vAlign w:val="center"/>
          </w:tcPr>
          <w:p w14:paraId="5F33EA72">
            <w:pPr>
              <w:pStyle w:val="14"/>
            </w:pPr>
            <w:r>
              <w:t>实际运行数量</w:t>
            </w:r>
          </w:p>
        </w:tc>
      </w:tr>
      <w:tr w14:paraId="5A6E0A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A37EDF"/>
        </w:tc>
        <w:tc>
          <w:tcPr>
            <w:tcW w:w="2268" w:type="dxa"/>
            <w:vAlign w:val="center"/>
          </w:tcPr>
          <w:p w14:paraId="73D9DBB4">
            <w:pPr>
              <w:pStyle w:val="14"/>
            </w:pPr>
            <w:r>
              <w:t>质量指标</w:t>
            </w:r>
          </w:p>
        </w:tc>
        <w:tc>
          <w:tcPr>
            <w:tcW w:w="2835" w:type="dxa"/>
            <w:vAlign w:val="center"/>
          </w:tcPr>
          <w:p w14:paraId="66674193">
            <w:pPr>
              <w:pStyle w:val="14"/>
            </w:pPr>
            <w:r>
              <w:t>故障维修及时率</w:t>
            </w:r>
          </w:p>
        </w:tc>
        <w:tc>
          <w:tcPr>
            <w:tcW w:w="5386" w:type="dxa"/>
            <w:vAlign w:val="center"/>
          </w:tcPr>
          <w:p w14:paraId="1D665BD2">
            <w:pPr>
              <w:pStyle w:val="14"/>
            </w:pPr>
            <w:r>
              <w:t>考察是否及时对故障进行维修</w:t>
            </w:r>
          </w:p>
        </w:tc>
        <w:tc>
          <w:tcPr>
            <w:tcW w:w="2268" w:type="dxa"/>
            <w:vAlign w:val="center"/>
          </w:tcPr>
          <w:p w14:paraId="6F1059CD">
            <w:pPr>
              <w:pStyle w:val="14"/>
            </w:pPr>
            <w:r>
              <w:t>≥85%</w:t>
            </w:r>
          </w:p>
        </w:tc>
        <w:tc>
          <w:tcPr>
            <w:tcW w:w="1276" w:type="dxa"/>
            <w:vAlign w:val="center"/>
          </w:tcPr>
          <w:p w14:paraId="6323DC61">
            <w:pPr>
              <w:pStyle w:val="14"/>
            </w:pPr>
            <w:r>
              <w:t>行业标准</w:t>
            </w:r>
          </w:p>
        </w:tc>
      </w:tr>
      <w:tr w14:paraId="2632D3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D9DC66"/>
        </w:tc>
        <w:tc>
          <w:tcPr>
            <w:tcW w:w="2268" w:type="dxa"/>
            <w:vAlign w:val="center"/>
          </w:tcPr>
          <w:p w14:paraId="08EB1207">
            <w:pPr>
              <w:pStyle w:val="14"/>
            </w:pPr>
            <w:r>
              <w:t>时效指标</w:t>
            </w:r>
          </w:p>
        </w:tc>
        <w:tc>
          <w:tcPr>
            <w:tcW w:w="2835" w:type="dxa"/>
            <w:vAlign w:val="center"/>
          </w:tcPr>
          <w:p w14:paraId="24A7A9D1">
            <w:pPr>
              <w:pStyle w:val="14"/>
            </w:pPr>
            <w:r>
              <w:t>保障时限</w:t>
            </w:r>
          </w:p>
        </w:tc>
        <w:tc>
          <w:tcPr>
            <w:tcW w:w="5386" w:type="dxa"/>
            <w:vAlign w:val="center"/>
          </w:tcPr>
          <w:p w14:paraId="2A2810AF">
            <w:pPr>
              <w:pStyle w:val="14"/>
            </w:pPr>
            <w:r>
              <w:t>电梯运行维护保障时间</w:t>
            </w:r>
          </w:p>
        </w:tc>
        <w:tc>
          <w:tcPr>
            <w:tcW w:w="2268" w:type="dxa"/>
            <w:vAlign w:val="center"/>
          </w:tcPr>
          <w:p w14:paraId="37781474">
            <w:pPr>
              <w:pStyle w:val="14"/>
            </w:pPr>
            <w:r>
              <w:t>1年</w:t>
            </w:r>
          </w:p>
        </w:tc>
        <w:tc>
          <w:tcPr>
            <w:tcW w:w="1276" w:type="dxa"/>
            <w:vAlign w:val="center"/>
          </w:tcPr>
          <w:p w14:paraId="6841AC37">
            <w:pPr>
              <w:pStyle w:val="14"/>
            </w:pPr>
            <w:r>
              <w:t>行业标准</w:t>
            </w:r>
          </w:p>
        </w:tc>
      </w:tr>
      <w:tr w14:paraId="1E2DFF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AD4CDA"/>
        </w:tc>
        <w:tc>
          <w:tcPr>
            <w:tcW w:w="2268" w:type="dxa"/>
            <w:vAlign w:val="center"/>
          </w:tcPr>
          <w:p w14:paraId="7D2A81E0">
            <w:pPr>
              <w:pStyle w:val="14"/>
            </w:pPr>
            <w:r>
              <w:t>成本指标</w:t>
            </w:r>
          </w:p>
        </w:tc>
        <w:tc>
          <w:tcPr>
            <w:tcW w:w="2835" w:type="dxa"/>
            <w:vAlign w:val="center"/>
          </w:tcPr>
          <w:p w14:paraId="689A50D6">
            <w:pPr>
              <w:pStyle w:val="14"/>
            </w:pPr>
            <w:r>
              <w:t>运维成本</w:t>
            </w:r>
          </w:p>
        </w:tc>
        <w:tc>
          <w:tcPr>
            <w:tcW w:w="5386" w:type="dxa"/>
            <w:vAlign w:val="center"/>
          </w:tcPr>
          <w:p w14:paraId="446AAD3F">
            <w:pPr>
              <w:pStyle w:val="14"/>
            </w:pPr>
            <w:r>
              <w:t>电梯运行维护的总成本</w:t>
            </w:r>
          </w:p>
        </w:tc>
        <w:tc>
          <w:tcPr>
            <w:tcW w:w="2268" w:type="dxa"/>
            <w:vAlign w:val="center"/>
          </w:tcPr>
          <w:p w14:paraId="4292220B">
            <w:pPr>
              <w:pStyle w:val="14"/>
            </w:pPr>
            <w:r>
              <w:t>≤1.4万元</w:t>
            </w:r>
          </w:p>
        </w:tc>
        <w:tc>
          <w:tcPr>
            <w:tcW w:w="1276" w:type="dxa"/>
            <w:vAlign w:val="center"/>
          </w:tcPr>
          <w:p w14:paraId="382E5B75">
            <w:pPr>
              <w:pStyle w:val="14"/>
            </w:pPr>
            <w:r>
              <w:t>行业标准</w:t>
            </w:r>
          </w:p>
        </w:tc>
      </w:tr>
      <w:tr w14:paraId="1A2EE4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91952F">
            <w:pPr>
              <w:pStyle w:val="15"/>
            </w:pPr>
            <w:r>
              <w:t>效益指标</w:t>
            </w:r>
          </w:p>
        </w:tc>
        <w:tc>
          <w:tcPr>
            <w:tcW w:w="2268" w:type="dxa"/>
            <w:vAlign w:val="center"/>
          </w:tcPr>
          <w:p w14:paraId="40977DF4">
            <w:pPr>
              <w:pStyle w:val="14"/>
            </w:pPr>
            <w:r>
              <w:t>社会效益指标</w:t>
            </w:r>
          </w:p>
        </w:tc>
        <w:tc>
          <w:tcPr>
            <w:tcW w:w="2835" w:type="dxa"/>
            <w:vAlign w:val="center"/>
          </w:tcPr>
          <w:p w14:paraId="6DB97513">
            <w:pPr>
              <w:pStyle w:val="14"/>
            </w:pPr>
            <w:r>
              <w:t>正常运行率</w:t>
            </w:r>
          </w:p>
        </w:tc>
        <w:tc>
          <w:tcPr>
            <w:tcW w:w="5386" w:type="dxa"/>
            <w:vAlign w:val="center"/>
          </w:tcPr>
          <w:p w14:paraId="3C42FC1D">
            <w:pPr>
              <w:pStyle w:val="14"/>
            </w:pPr>
            <w:r>
              <w:t>正常运行时间/规定需要运行的时间</w:t>
            </w:r>
          </w:p>
        </w:tc>
        <w:tc>
          <w:tcPr>
            <w:tcW w:w="2268" w:type="dxa"/>
            <w:vAlign w:val="center"/>
          </w:tcPr>
          <w:p w14:paraId="00D464A1">
            <w:pPr>
              <w:pStyle w:val="14"/>
            </w:pPr>
            <w:r>
              <w:t>100%</w:t>
            </w:r>
          </w:p>
        </w:tc>
        <w:tc>
          <w:tcPr>
            <w:tcW w:w="1276" w:type="dxa"/>
            <w:vAlign w:val="center"/>
          </w:tcPr>
          <w:p w14:paraId="161374BC">
            <w:pPr>
              <w:pStyle w:val="14"/>
            </w:pPr>
            <w:r>
              <w:t>行业标准</w:t>
            </w:r>
          </w:p>
        </w:tc>
      </w:tr>
      <w:tr w14:paraId="60439C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5341EA"/>
        </w:tc>
        <w:tc>
          <w:tcPr>
            <w:tcW w:w="2268" w:type="dxa"/>
            <w:vAlign w:val="center"/>
          </w:tcPr>
          <w:p w14:paraId="6488E9E0">
            <w:pPr>
              <w:pStyle w:val="14"/>
            </w:pPr>
            <w:r>
              <w:t>社会效益指标</w:t>
            </w:r>
          </w:p>
        </w:tc>
        <w:tc>
          <w:tcPr>
            <w:tcW w:w="2835" w:type="dxa"/>
            <w:vAlign w:val="center"/>
          </w:tcPr>
          <w:p w14:paraId="5B18008C">
            <w:pPr>
              <w:pStyle w:val="14"/>
            </w:pPr>
            <w:r>
              <w:t>服务保障人数</w:t>
            </w:r>
          </w:p>
        </w:tc>
        <w:tc>
          <w:tcPr>
            <w:tcW w:w="5386" w:type="dxa"/>
            <w:vAlign w:val="center"/>
          </w:tcPr>
          <w:p w14:paraId="5CE9C3E5">
            <w:pPr>
              <w:pStyle w:val="14"/>
            </w:pPr>
            <w:r>
              <w:t>服务保障办公人数</w:t>
            </w:r>
          </w:p>
        </w:tc>
        <w:tc>
          <w:tcPr>
            <w:tcW w:w="2268" w:type="dxa"/>
            <w:vAlign w:val="center"/>
          </w:tcPr>
          <w:p w14:paraId="3210D136">
            <w:pPr>
              <w:pStyle w:val="14"/>
            </w:pPr>
            <w:r>
              <w:t>≥50人</w:t>
            </w:r>
          </w:p>
        </w:tc>
        <w:tc>
          <w:tcPr>
            <w:tcW w:w="1276" w:type="dxa"/>
            <w:vAlign w:val="center"/>
          </w:tcPr>
          <w:p w14:paraId="257F887B">
            <w:pPr>
              <w:pStyle w:val="14"/>
            </w:pPr>
            <w:r>
              <w:t>行业标准</w:t>
            </w:r>
          </w:p>
        </w:tc>
      </w:tr>
      <w:tr w14:paraId="072F0B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01749C">
            <w:pPr>
              <w:pStyle w:val="15"/>
            </w:pPr>
            <w:r>
              <w:t>满意度指标</w:t>
            </w:r>
          </w:p>
        </w:tc>
        <w:tc>
          <w:tcPr>
            <w:tcW w:w="2268" w:type="dxa"/>
            <w:vAlign w:val="center"/>
          </w:tcPr>
          <w:p w14:paraId="776EE1A4">
            <w:pPr>
              <w:pStyle w:val="14"/>
            </w:pPr>
            <w:r>
              <w:t>服务对象满意度指标</w:t>
            </w:r>
          </w:p>
        </w:tc>
        <w:tc>
          <w:tcPr>
            <w:tcW w:w="2835" w:type="dxa"/>
            <w:vAlign w:val="center"/>
          </w:tcPr>
          <w:p w14:paraId="5A7A82DF">
            <w:pPr>
              <w:pStyle w:val="14"/>
            </w:pPr>
            <w:r>
              <w:t>单位内部使用者满意度</w:t>
            </w:r>
          </w:p>
        </w:tc>
        <w:tc>
          <w:tcPr>
            <w:tcW w:w="5386" w:type="dxa"/>
            <w:vAlign w:val="center"/>
          </w:tcPr>
          <w:p w14:paraId="68CF86B0">
            <w:pPr>
              <w:pStyle w:val="14"/>
            </w:pPr>
            <w:r>
              <w:t>单位内部使用者满意度</w:t>
            </w:r>
          </w:p>
        </w:tc>
        <w:tc>
          <w:tcPr>
            <w:tcW w:w="2268" w:type="dxa"/>
            <w:vAlign w:val="center"/>
          </w:tcPr>
          <w:p w14:paraId="1D339A69">
            <w:pPr>
              <w:pStyle w:val="14"/>
            </w:pPr>
            <w:r>
              <w:t>≥90%</w:t>
            </w:r>
          </w:p>
        </w:tc>
        <w:tc>
          <w:tcPr>
            <w:tcW w:w="1276" w:type="dxa"/>
            <w:vAlign w:val="center"/>
          </w:tcPr>
          <w:p w14:paraId="3F398876">
            <w:pPr>
              <w:pStyle w:val="14"/>
              <w:rPr>
                <w:rFonts w:hint="eastAsia" w:eastAsia="方正书宋_GBK"/>
                <w:lang w:eastAsia="zh-CN"/>
              </w:rPr>
            </w:pPr>
            <w:r>
              <w:rPr>
                <w:rFonts w:hint="eastAsia"/>
                <w:lang w:eastAsia="zh-CN"/>
              </w:rPr>
              <w:t>调查问卷</w:t>
            </w:r>
          </w:p>
        </w:tc>
      </w:tr>
    </w:tbl>
    <w:p w14:paraId="2E3CD97F">
      <w:pPr>
        <w:sectPr>
          <w:pgSz w:w="16840" w:h="11900" w:orient="landscape"/>
          <w:pgMar w:top="1361" w:right="1020" w:bottom="1134" w:left="1020" w:header="720" w:footer="720" w:gutter="0"/>
          <w:cols w:space="720" w:num="1"/>
        </w:sectPr>
      </w:pPr>
    </w:p>
    <w:p w14:paraId="37C5C230">
      <w:pPr>
        <w:ind w:firstLine="560"/>
      </w:pPr>
      <w:r>
        <w:rPr>
          <w:rFonts w:ascii="方正仿宋_GBK" w:hAnsi="方正仿宋_GBK" w:eastAsia="方正仿宋_GBK" w:cs="方正仿宋_GBK"/>
          <w:b/>
          <w:color w:val="000000"/>
          <w:sz w:val="28"/>
        </w:rPr>
        <w:t>3、公务用车租赁费绩效目标表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1E64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420482">
            <w:pPr>
              <w:pStyle w:val="13"/>
            </w:pPr>
            <w:r>
              <w:t>单位：万元</w:t>
            </w:r>
          </w:p>
        </w:tc>
      </w:tr>
      <w:tr w14:paraId="6B227B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7C4747">
            <w:pPr>
              <w:pStyle w:val="12"/>
            </w:pPr>
            <w:r>
              <w:t>项目编码</w:t>
            </w:r>
          </w:p>
        </w:tc>
        <w:tc>
          <w:tcPr>
            <w:tcW w:w="5103" w:type="dxa"/>
            <w:gridSpan w:val="2"/>
            <w:vAlign w:val="center"/>
          </w:tcPr>
          <w:p w14:paraId="56E518B4">
            <w:pPr>
              <w:pStyle w:val="14"/>
            </w:pPr>
            <w:r>
              <w:t>13010025P009876100175</w:t>
            </w:r>
          </w:p>
        </w:tc>
        <w:tc>
          <w:tcPr>
            <w:tcW w:w="2835" w:type="dxa"/>
            <w:vAlign w:val="center"/>
          </w:tcPr>
          <w:p w14:paraId="6CE1F0A5">
            <w:pPr>
              <w:pStyle w:val="12"/>
            </w:pPr>
            <w:r>
              <w:t>项目名称</w:t>
            </w:r>
          </w:p>
        </w:tc>
        <w:tc>
          <w:tcPr>
            <w:tcW w:w="6095" w:type="dxa"/>
            <w:gridSpan w:val="3"/>
            <w:vAlign w:val="center"/>
          </w:tcPr>
          <w:p w14:paraId="506780B3">
            <w:pPr>
              <w:pStyle w:val="14"/>
            </w:pPr>
            <w:r>
              <w:t>公务用车租赁费</w:t>
            </w:r>
          </w:p>
        </w:tc>
      </w:tr>
      <w:tr w14:paraId="18E86A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BAEE3E">
            <w:pPr>
              <w:pStyle w:val="12"/>
            </w:pPr>
            <w:r>
              <w:t>预算规模及资金用途</w:t>
            </w:r>
          </w:p>
        </w:tc>
        <w:tc>
          <w:tcPr>
            <w:tcW w:w="2268" w:type="dxa"/>
            <w:vAlign w:val="center"/>
          </w:tcPr>
          <w:p w14:paraId="3D50553C">
            <w:pPr>
              <w:pStyle w:val="12"/>
            </w:pPr>
            <w:r>
              <w:t>预算数</w:t>
            </w:r>
          </w:p>
        </w:tc>
        <w:tc>
          <w:tcPr>
            <w:tcW w:w="2835" w:type="dxa"/>
            <w:vAlign w:val="center"/>
          </w:tcPr>
          <w:p w14:paraId="11A42188">
            <w:pPr>
              <w:pStyle w:val="14"/>
            </w:pPr>
            <w:r>
              <w:t>9.00</w:t>
            </w:r>
          </w:p>
        </w:tc>
        <w:tc>
          <w:tcPr>
            <w:tcW w:w="2835" w:type="dxa"/>
            <w:vAlign w:val="center"/>
          </w:tcPr>
          <w:p w14:paraId="0A549948">
            <w:pPr>
              <w:pStyle w:val="12"/>
            </w:pPr>
            <w:r>
              <w:t>其中：财政    资金</w:t>
            </w:r>
          </w:p>
        </w:tc>
        <w:tc>
          <w:tcPr>
            <w:tcW w:w="2551" w:type="dxa"/>
            <w:vAlign w:val="center"/>
          </w:tcPr>
          <w:p w14:paraId="10522118">
            <w:pPr>
              <w:pStyle w:val="14"/>
            </w:pPr>
            <w:r>
              <w:t>9.00</w:t>
            </w:r>
          </w:p>
        </w:tc>
        <w:tc>
          <w:tcPr>
            <w:tcW w:w="2268" w:type="dxa"/>
            <w:vAlign w:val="center"/>
          </w:tcPr>
          <w:p w14:paraId="49AAEF8E">
            <w:pPr>
              <w:pStyle w:val="12"/>
            </w:pPr>
            <w:r>
              <w:t>其他资金</w:t>
            </w:r>
          </w:p>
        </w:tc>
        <w:tc>
          <w:tcPr>
            <w:tcW w:w="1276" w:type="dxa"/>
            <w:vAlign w:val="center"/>
          </w:tcPr>
          <w:p w14:paraId="49FEC5D3">
            <w:pPr>
              <w:pStyle w:val="14"/>
            </w:pPr>
            <w:r>
              <w:t xml:space="preserve"> </w:t>
            </w:r>
          </w:p>
        </w:tc>
      </w:tr>
      <w:tr w14:paraId="086D4D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9B3093"/>
        </w:tc>
        <w:tc>
          <w:tcPr>
            <w:tcW w:w="14033" w:type="dxa"/>
            <w:gridSpan w:val="6"/>
            <w:vAlign w:val="center"/>
          </w:tcPr>
          <w:p w14:paraId="2A18FF31">
            <w:pPr>
              <w:pStyle w:val="14"/>
            </w:pPr>
            <w:r>
              <w:t>租赁公车保障单位运行</w:t>
            </w:r>
          </w:p>
        </w:tc>
      </w:tr>
      <w:tr w14:paraId="38F451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6839C5">
            <w:pPr>
              <w:pStyle w:val="12"/>
            </w:pPr>
            <w:r>
              <w:t>资金支出计划（%）</w:t>
            </w:r>
          </w:p>
        </w:tc>
        <w:tc>
          <w:tcPr>
            <w:tcW w:w="5103" w:type="dxa"/>
            <w:gridSpan w:val="2"/>
            <w:vAlign w:val="center"/>
          </w:tcPr>
          <w:p w14:paraId="033B2D96">
            <w:pPr>
              <w:pStyle w:val="12"/>
            </w:pPr>
            <w:r>
              <w:t>3月底</w:t>
            </w:r>
          </w:p>
        </w:tc>
        <w:tc>
          <w:tcPr>
            <w:tcW w:w="2835" w:type="dxa"/>
            <w:vAlign w:val="center"/>
          </w:tcPr>
          <w:p w14:paraId="6B64789E">
            <w:pPr>
              <w:pStyle w:val="12"/>
            </w:pPr>
            <w:r>
              <w:t>6月底</w:t>
            </w:r>
          </w:p>
        </w:tc>
        <w:tc>
          <w:tcPr>
            <w:tcW w:w="2551" w:type="dxa"/>
            <w:vAlign w:val="center"/>
          </w:tcPr>
          <w:p w14:paraId="27C51ECA">
            <w:pPr>
              <w:pStyle w:val="12"/>
            </w:pPr>
            <w:r>
              <w:t>10月底</w:t>
            </w:r>
          </w:p>
        </w:tc>
        <w:tc>
          <w:tcPr>
            <w:tcW w:w="3544" w:type="dxa"/>
            <w:gridSpan w:val="2"/>
            <w:vAlign w:val="center"/>
          </w:tcPr>
          <w:p w14:paraId="4DBAC0BD">
            <w:pPr>
              <w:pStyle w:val="12"/>
            </w:pPr>
            <w:r>
              <w:t>12月底</w:t>
            </w:r>
          </w:p>
        </w:tc>
      </w:tr>
      <w:tr w14:paraId="63C933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D9EFD8"/>
        </w:tc>
        <w:tc>
          <w:tcPr>
            <w:tcW w:w="5103" w:type="dxa"/>
            <w:gridSpan w:val="2"/>
            <w:vAlign w:val="center"/>
          </w:tcPr>
          <w:p w14:paraId="129C3587">
            <w:pPr>
              <w:pStyle w:val="15"/>
            </w:pPr>
            <w:r>
              <w:t>30%</w:t>
            </w:r>
          </w:p>
        </w:tc>
        <w:tc>
          <w:tcPr>
            <w:tcW w:w="2835" w:type="dxa"/>
            <w:vAlign w:val="center"/>
          </w:tcPr>
          <w:p w14:paraId="7B671015">
            <w:pPr>
              <w:pStyle w:val="15"/>
            </w:pPr>
            <w:r>
              <w:t>60%</w:t>
            </w:r>
          </w:p>
        </w:tc>
        <w:tc>
          <w:tcPr>
            <w:tcW w:w="2551" w:type="dxa"/>
            <w:vAlign w:val="center"/>
          </w:tcPr>
          <w:p w14:paraId="1B51D12C">
            <w:pPr>
              <w:pStyle w:val="15"/>
            </w:pPr>
            <w:r>
              <w:t>90%</w:t>
            </w:r>
          </w:p>
        </w:tc>
        <w:tc>
          <w:tcPr>
            <w:tcW w:w="3544" w:type="dxa"/>
            <w:gridSpan w:val="2"/>
            <w:vAlign w:val="center"/>
          </w:tcPr>
          <w:p w14:paraId="28D41CE2">
            <w:pPr>
              <w:pStyle w:val="15"/>
            </w:pPr>
            <w:r>
              <w:t>100%</w:t>
            </w:r>
          </w:p>
        </w:tc>
      </w:tr>
      <w:tr w14:paraId="6B728B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0842CD">
            <w:pPr>
              <w:pStyle w:val="12"/>
            </w:pPr>
            <w:r>
              <w:t>绩效目标</w:t>
            </w:r>
          </w:p>
        </w:tc>
        <w:tc>
          <w:tcPr>
            <w:tcW w:w="14033" w:type="dxa"/>
            <w:gridSpan w:val="6"/>
            <w:vAlign w:val="center"/>
          </w:tcPr>
          <w:p w14:paraId="3123F51B">
            <w:pPr>
              <w:pStyle w:val="14"/>
            </w:pPr>
            <w:r>
              <w:t>1.租赁公车保障单位运行</w:t>
            </w:r>
          </w:p>
        </w:tc>
      </w:tr>
    </w:tbl>
    <w:p w14:paraId="4450A5C8">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7A77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15E7DD">
            <w:pPr>
              <w:pStyle w:val="12"/>
            </w:pPr>
            <w:r>
              <w:t>一级指标</w:t>
            </w:r>
          </w:p>
        </w:tc>
        <w:tc>
          <w:tcPr>
            <w:tcW w:w="2268" w:type="dxa"/>
            <w:vAlign w:val="center"/>
          </w:tcPr>
          <w:p w14:paraId="02CA26D4">
            <w:pPr>
              <w:pStyle w:val="12"/>
            </w:pPr>
            <w:r>
              <w:t>二级指标</w:t>
            </w:r>
          </w:p>
        </w:tc>
        <w:tc>
          <w:tcPr>
            <w:tcW w:w="2835" w:type="dxa"/>
            <w:vAlign w:val="center"/>
          </w:tcPr>
          <w:p w14:paraId="104331FA">
            <w:pPr>
              <w:pStyle w:val="12"/>
            </w:pPr>
            <w:r>
              <w:t>三级指标</w:t>
            </w:r>
          </w:p>
        </w:tc>
        <w:tc>
          <w:tcPr>
            <w:tcW w:w="5386" w:type="dxa"/>
            <w:vAlign w:val="center"/>
          </w:tcPr>
          <w:p w14:paraId="4D09BC7D">
            <w:pPr>
              <w:pStyle w:val="12"/>
            </w:pPr>
            <w:r>
              <w:t>绩效指标描述</w:t>
            </w:r>
          </w:p>
        </w:tc>
        <w:tc>
          <w:tcPr>
            <w:tcW w:w="2268" w:type="dxa"/>
            <w:vAlign w:val="center"/>
          </w:tcPr>
          <w:p w14:paraId="60932482">
            <w:pPr>
              <w:pStyle w:val="12"/>
            </w:pPr>
            <w:r>
              <w:t>指标值</w:t>
            </w:r>
          </w:p>
        </w:tc>
        <w:tc>
          <w:tcPr>
            <w:tcW w:w="1276" w:type="dxa"/>
            <w:vAlign w:val="center"/>
          </w:tcPr>
          <w:p w14:paraId="60981840">
            <w:pPr>
              <w:pStyle w:val="12"/>
            </w:pPr>
            <w:r>
              <w:t>指标值确定依据</w:t>
            </w:r>
          </w:p>
        </w:tc>
      </w:tr>
      <w:tr w14:paraId="533689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828903">
            <w:pPr>
              <w:pStyle w:val="15"/>
            </w:pPr>
            <w:r>
              <w:t>产出指标</w:t>
            </w:r>
          </w:p>
        </w:tc>
        <w:tc>
          <w:tcPr>
            <w:tcW w:w="2268" w:type="dxa"/>
            <w:vAlign w:val="center"/>
          </w:tcPr>
          <w:p w14:paraId="61666CA8">
            <w:pPr>
              <w:pStyle w:val="14"/>
            </w:pPr>
            <w:r>
              <w:t>数量指标</w:t>
            </w:r>
          </w:p>
        </w:tc>
        <w:tc>
          <w:tcPr>
            <w:tcW w:w="2835" w:type="dxa"/>
            <w:vAlign w:val="center"/>
          </w:tcPr>
          <w:p w14:paraId="31D9708D">
            <w:pPr>
              <w:pStyle w:val="14"/>
            </w:pPr>
            <w:r>
              <w:t>租赁辆数</w:t>
            </w:r>
          </w:p>
        </w:tc>
        <w:tc>
          <w:tcPr>
            <w:tcW w:w="5386" w:type="dxa"/>
            <w:vAlign w:val="center"/>
          </w:tcPr>
          <w:p w14:paraId="37246736">
            <w:pPr>
              <w:pStyle w:val="14"/>
            </w:pPr>
            <w:r>
              <w:t>租赁辆数</w:t>
            </w:r>
          </w:p>
        </w:tc>
        <w:tc>
          <w:tcPr>
            <w:tcW w:w="2268" w:type="dxa"/>
            <w:vAlign w:val="center"/>
          </w:tcPr>
          <w:p w14:paraId="2C098E71">
            <w:pPr>
              <w:pStyle w:val="14"/>
            </w:pPr>
            <w:r>
              <w:t>≥1辆</w:t>
            </w:r>
          </w:p>
        </w:tc>
        <w:tc>
          <w:tcPr>
            <w:tcW w:w="1276" w:type="dxa"/>
            <w:vAlign w:val="center"/>
          </w:tcPr>
          <w:p w14:paraId="6E37CB46">
            <w:pPr>
              <w:pStyle w:val="14"/>
              <w:rPr>
                <w:rFonts w:hint="eastAsia" w:eastAsia="方正书宋_GBK"/>
                <w:lang w:eastAsia="zh-CN"/>
              </w:rPr>
            </w:pPr>
            <w:r>
              <w:rPr>
                <w:rFonts w:hint="eastAsia"/>
                <w:lang w:eastAsia="zh-CN"/>
              </w:rPr>
              <w:t>租赁合同</w:t>
            </w:r>
          </w:p>
        </w:tc>
      </w:tr>
      <w:tr w14:paraId="50013E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B568FB"/>
        </w:tc>
        <w:tc>
          <w:tcPr>
            <w:tcW w:w="2268" w:type="dxa"/>
            <w:vAlign w:val="center"/>
          </w:tcPr>
          <w:p w14:paraId="6D936C74">
            <w:pPr>
              <w:pStyle w:val="14"/>
            </w:pPr>
            <w:r>
              <w:t>质量指标</w:t>
            </w:r>
          </w:p>
        </w:tc>
        <w:tc>
          <w:tcPr>
            <w:tcW w:w="2835" w:type="dxa"/>
            <w:vAlign w:val="center"/>
          </w:tcPr>
          <w:p w14:paraId="35F209A1">
            <w:pPr>
              <w:pStyle w:val="14"/>
            </w:pPr>
            <w:r>
              <w:t>故障率</w:t>
            </w:r>
          </w:p>
          <w:p w14:paraId="0EF49055">
            <w:pPr>
              <w:pStyle w:val="14"/>
            </w:pPr>
          </w:p>
        </w:tc>
        <w:tc>
          <w:tcPr>
            <w:tcW w:w="5386" w:type="dxa"/>
            <w:vAlign w:val="center"/>
          </w:tcPr>
          <w:p w14:paraId="17238653">
            <w:pPr>
              <w:pStyle w:val="14"/>
            </w:pPr>
            <w:r>
              <w:t>反映租赁车辆故障情况</w:t>
            </w:r>
          </w:p>
        </w:tc>
        <w:tc>
          <w:tcPr>
            <w:tcW w:w="2268" w:type="dxa"/>
            <w:vAlign w:val="center"/>
          </w:tcPr>
          <w:p w14:paraId="3F37CD8E">
            <w:pPr>
              <w:pStyle w:val="14"/>
            </w:pPr>
            <w:r>
              <w:t>≥1%</w:t>
            </w:r>
          </w:p>
        </w:tc>
        <w:tc>
          <w:tcPr>
            <w:tcW w:w="1276" w:type="dxa"/>
            <w:vAlign w:val="center"/>
          </w:tcPr>
          <w:p w14:paraId="22F2E06F">
            <w:pPr>
              <w:pStyle w:val="14"/>
            </w:pPr>
            <w:r>
              <w:rPr>
                <w:rFonts w:hint="eastAsia"/>
                <w:lang w:eastAsia="zh-CN"/>
              </w:rPr>
              <w:t>租赁合同</w:t>
            </w:r>
          </w:p>
        </w:tc>
      </w:tr>
      <w:tr w14:paraId="74CB41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7FEA73"/>
        </w:tc>
        <w:tc>
          <w:tcPr>
            <w:tcW w:w="2268" w:type="dxa"/>
            <w:vAlign w:val="center"/>
          </w:tcPr>
          <w:p w14:paraId="486ABC4A">
            <w:pPr>
              <w:pStyle w:val="14"/>
            </w:pPr>
            <w:r>
              <w:t>时效指标</w:t>
            </w:r>
          </w:p>
        </w:tc>
        <w:tc>
          <w:tcPr>
            <w:tcW w:w="2835" w:type="dxa"/>
            <w:vAlign w:val="center"/>
          </w:tcPr>
          <w:p w14:paraId="3A16F3C5">
            <w:pPr>
              <w:pStyle w:val="14"/>
            </w:pPr>
            <w:r>
              <w:t>保障期限</w:t>
            </w:r>
          </w:p>
        </w:tc>
        <w:tc>
          <w:tcPr>
            <w:tcW w:w="5386" w:type="dxa"/>
            <w:vAlign w:val="center"/>
          </w:tcPr>
          <w:p w14:paraId="2B6ED333">
            <w:pPr>
              <w:pStyle w:val="14"/>
            </w:pPr>
            <w:r>
              <w:t>保障正常用车的期限</w:t>
            </w:r>
          </w:p>
        </w:tc>
        <w:tc>
          <w:tcPr>
            <w:tcW w:w="2268" w:type="dxa"/>
            <w:vAlign w:val="center"/>
          </w:tcPr>
          <w:p w14:paraId="579513E4">
            <w:pPr>
              <w:pStyle w:val="14"/>
            </w:pPr>
            <w:r>
              <w:t>1年</w:t>
            </w:r>
          </w:p>
        </w:tc>
        <w:tc>
          <w:tcPr>
            <w:tcW w:w="1276" w:type="dxa"/>
            <w:vAlign w:val="center"/>
          </w:tcPr>
          <w:p w14:paraId="4615C82E">
            <w:pPr>
              <w:pStyle w:val="14"/>
            </w:pPr>
            <w:r>
              <w:rPr>
                <w:rFonts w:hint="eastAsia"/>
                <w:lang w:eastAsia="zh-CN"/>
              </w:rPr>
              <w:t>租赁合同</w:t>
            </w:r>
          </w:p>
        </w:tc>
      </w:tr>
      <w:tr w14:paraId="718D7C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D60014"/>
        </w:tc>
        <w:tc>
          <w:tcPr>
            <w:tcW w:w="2268" w:type="dxa"/>
            <w:vAlign w:val="center"/>
          </w:tcPr>
          <w:p w14:paraId="08A502AA">
            <w:pPr>
              <w:pStyle w:val="14"/>
            </w:pPr>
            <w:r>
              <w:t>成本指标</w:t>
            </w:r>
          </w:p>
        </w:tc>
        <w:tc>
          <w:tcPr>
            <w:tcW w:w="2835" w:type="dxa"/>
            <w:vAlign w:val="center"/>
          </w:tcPr>
          <w:p w14:paraId="4D3EEAA5">
            <w:pPr>
              <w:pStyle w:val="14"/>
            </w:pPr>
            <w:r>
              <w:t>单位租赁成本</w:t>
            </w:r>
          </w:p>
        </w:tc>
        <w:tc>
          <w:tcPr>
            <w:tcW w:w="5386" w:type="dxa"/>
            <w:vAlign w:val="center"/>
          </w:tcPr>
          <w:p w14:paraId="24F5FF22">
            <w:pPr>
              <w:pStyle w:val="14"/>
            </w:pPr>
            <w:r>
              <w:t>平均每辆车的租赁成本</w:t>
            </w:r>
          </w:p>
        </w:tc>
        <w:tc>
          <w:tcPr>
            <w:tcW w:w="2268" w:type="dxa"/>
            <w:vAlign w:val="center"/>
          </w:tcPr>
          <w:p w14:paraId="1A390FB7">
            <w:pPr>
              <w:pStyle w:val="14"/>
            </w:pPr>
            <w:r>
              <w:t>≤9万元/辆</w:t>
            </w:r>
          </w:p>
        </w:tc>
        <w:tc>
          <w:tcPr>
            <w:tcW w:w="1276" w:type="dxa"/>
            <w:vAlign w:val="center"/>
          </w:tcPr>
          <w:p w14:paraId="0B18C20C">
            <w:pPr>
              <w:pStyle w:val="14"/>
            </w:pPr>
            <w:r>
              <w:rPr>
                <w:rFonts w:hint="eastAsia"/>
                <w:lang w:eastAsia="zh-CN"/>
              </w:rPr>
              <w:t>租赁合同</w:t>
            </w:r>
          </w:p>
        </w:tc>
      </w:tr>
      <w:tr w14:paraId="60BB9F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9A2B89">
            <w:pPr>
              <w:pStyle w:val="15"/>
            </w:pPr>
            <w:r>
              <w:t>效益指标</w:t>
            </w:r>
          </w:p>
        </w:tc>
        <w:tc>
          <w:tcPr>
            <w:tcW w:w="2268" w:type="dxa"/>
            <w:vAlign w:val="center"/>
          </w:tcPr>
          <w:p w14:paraId="290F9F92">
            <w:pPr>
              <w:pStyle w:val="14"/>
            </w:pPr>
            <w:r>
              <w:t>社会效益指标</w:t>
            </w:r>
          </w:p>
        </w:tc>
        <w:tc>
          <w:tcPr>
            <w:tcW w:w="2835" w:type="dxa"/>
            <w:vAlign w:val="center"/>
          </w:tcPr>
          <w:p w14:paraId="46273A61">
            <w:pPr>
              <w:pStyle w:val="14"/>
            </w:pPr>
            <w:r>
              <w:t>用车保障率</w:t>
            </w:r>
          </w:p>
        </w:tc>
        <w:tc>
          <w:tcPr>
            <w:tcW w:w="5386" w:type="dxa"/>
            <w:vAlign w:val="center"/>
          </w:tcPr>
          <w:p w14:paraId="3E54E940">
            <w:pPr>
              <w:pStyle w:val="14"/>
            </w:pPr>
            <w:r>
              <w:t>保障单位各部门的用车需求</w:t>
            </w:r>
          </w:p>
        </w:tc>
        <w:tc>
          <w:tcPr>
            <w:tcW w:w="2268" w:type="dxa"/>
            <w:vAlign w:val="center"/>
          </w:tcPr>
          <w:p w14:paraId="56953196">
            <w:pPr>
              <w:pStyle w:val="14"/>
            </w:pPr>
            <w:r>
              <w:t>≥90%</w:t>
            </w:r>
          </w:p>
        </w:tc>
        <w:tc>
          <w:tcPr>
            <w:tcW w:w="1276" w:type="dxa"/>
            <w:vAlign w:val="center"/>
          </w:tcPr>
          <w:p w14:paraId="489BE37B">
            <w:pPr>
              <w:pStyle w:val="14"/>
            </w:pPr>
            <w:r>
              <w:rPr>
                <w:rFonts w:hint="eastAsia"/>
                <w:lang w:eastAsia="zh-CN"/>
              </w:rPr>
              <w:t>租赁合同</w:t>
            </w:r>
          </w:p>
        </w:tc>
      </w:tr>
      <w:tr w14:paraId="303AA5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BD1DDB">
            <w:pPr>
              <w:pStyle w:val="15"/>
            </w:pPr>
            <w:r>
              <w:t>满意度指标</w:t>
            </w:r>
          </w:p>
        </w:tc>
        <w:tc>
          <w:tcPr>
            <w:tcW w:w="2268" w:type="dxa"/>
            <w:vAlign w:val="center"/>
          </w:tcPr>
          <w:p w14:paraId="595A3B68">
            <w:pPr>
              <w:pStyle w:val="14"/>
            </w:pPr>
            <w:r>
              <w:t>服务对象满意度指标</w:t>
            </w:r>
          </w:p>
        </w:tc>
        <w:tc>
          <w:tcPr>
            <w:tcW w:w="2835" w:type="dxa"/>
            <w:vAlign w:val="center"/>
          </w:tcPr>
          <w:p w14:paraId="4ABC185F">
            <w:pPr>
              <w:pStyle w:val="14"/>
            </w:pPr>
            <w:r>
              <w:t>使用人员满意度</w:t>
            </w:r>
          </w:p>
        </w:tc>
        <w:tc>
          <w:tcPr>
            <w:tcW w:w="5386" w:type="dxa"/>
            <w:vAlign w:val="center"/>
          </w:tcPr>
          <w:p w14:paraId="4910B66E">
            <w:pPr>
              <w:pStyle w:val="14"/>
            </w:pPr>
            <w:r>
              <w:t>考察公车使用人员的满意程度</w:t>
            </w:r>
          </w:p>
        </w:tc>
        <w:tc>
          <w:tcPr>
            <w:tcW w:w="2268" w:type="dxa"/>
            <w:vAlign w:val="center"/>
          </w:tcPr>
          <w:p w14:paraId="4A358A74">
            <w:pPr>
              <w:pStyle w:val="14"/>
            </w:pPr>
            <w:r>
              <w:t>≥90%</w:t>
            </w:r>
          </w:p>
        </w:tc>
        <w:tc>
          <w:tcPr>
            <w:tcW w:w="1276" w:type="dxa"/>
            <w:vAlign w:val="center"/>
          </w:tcPr>
          <w:p w14:paraId="4EBC280A">
            <w:pPr>
              <w:pStyle w:val="14"/>
            </w:pPr>
            <w:r>
              <w:rPr>
                <w:rFonts w:hint="eastAsia"/>
                <w:lang w:eastAsia="zh-CN"/>
              </w:rPr>
              <w:t>调查问卷</w:t>
            </w:r>
          </w:p>
        </w:tc>
      </w:tr>
    </w:tbl>
    <w:p w14:paraId="7DECA4E4">
      <w:pPr>
        <w:sectPr>
          <w:pgSz w:w="16840" w:h="11900" w:orient="landscape"/>
          <w:pgMar w:top="1361" w:right="1020" w:bottom="1134" w:left="1020" w:header="720" w:footer="720" w:gutter="0"/>
          <w:cols w:space="720" w:num="1"/>
        </w:sectPr>
      </w:pPr>
    </w:p>
    <w:p w14:paraId="020ED450">
      <w:pPr>
        <w:ind w:firstLine="560"/>
      </w:pPr>
      <w:r>
        <w:rPr>
          <w:rFonts w:ascii="方正仿宋_GBK" w:hAnsi="方正仿宋_GBK" w:eastAsia="方正仿宋_GBK" w:cs="方正仿宋_GBK"/>
          <w:b/>
          <w:color w:val="000000"/>
          <w:sz w:val="28"/>
        </w:rPr>
        <w:t>4、物业管理费绩效目标表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1CA1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10BD75">
            <w:pPr>
              <w:pStyle w:val="13"/>
            </w:pPr>
            <w:r>
              <w:t>单位：万元</w:t>
            </w:r>
          </w:p>
        </w:tc>
      </w:tr>
      <w:tr w14:paraId="29DA8F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3FE01A">
            <w:pPr>
              <w:pStyle w:val="12"/>
            </w:pPr>
            <w:r>
              <w:t>项目编码</w:t>
            </w:r>
          </w:p>
        </w:tc>
        <w:tc>
          <w:tcPr>
            <w:tcW w:w="5103" w:type="dxa"/>
            <w:gridSpan w:val="2"/>
            <w:vAlign w:val="center"/>
          </w:tcPr>
          <w:p w14:paraId="6238A339">
            <w:pPr>
              <w:pStyle w:val="14"/>
            </w:pPr>
            <w:r>
              <w:t>13010025P00641210271G</w:t>
            </w:r>
          </w:p>
        </w:tc>
        <w:tc>
          <w:tcPr>
            <w:tcW w:w="2835" w:type="dxa"/>
            <w:vAlign w:val="center"/>
          </w:tcPr>
          <w:p w14:paraId="44191774">
            <w:pPr>
              <w:pStyle w:val="12"/>
            </w:pPr>
            <w:r>
              <w:t>项目名称</w:t>
            </w:r>
          </w:p>
        </w:tc>
        <w:tc>
          <w:tcPr>
            <w:tcW w:w="6095" w:type="dxa"/>
            <w:gridSpan w:val="3"/>
            <w:vAlign w:val="center"/>
          </w:tcPr>
          <w:p w14:paraId="2B343B22">
            <w:pPr>
              <w:pStyle w:val="14"/>
            </w:pPr>
            <w:r>
              <w:t>物业管理费</w:t>
            </w:r>
          </w:p>
        </w:tc>
      </w:tr>
      <w:tr w14:paraId="1219B2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DB88F6">
            <w:pPr>
              <w:pStyle w:val="12"/>
            </w:pPr>
            <w:r>
              <w:t>预算规模及资金用途</w:t>
            </w:r>
          </w:p>
        </w:tc>
        <w:tc>
          <w:tcPr>
            <w:tcW w:w="2268" w:type="dxa"/>
            <w:vAlign w:val="center"/>
          </w:tcPr>
          <w:p w14:paraId="36A98146">
            <w:pPr>
              <w:pStyle w:val="12"/>
            </w:pPr>
            <w:r>
              <w:t>预算数</w:t>
            </w:r>
          </w:p>
        </w:tc>
        <w:tc>
          <w:tcPr>
            <w:tcW w:w="2835" w:type="dxa"/>
            <w:vAlign w:val="center"/>
          </w:tcPr>
          <w:p w14:paraId="60231E2C">
            <w:pPr>
              <w:pStyle w:val="14"/>
            </w:pPr>
            <w:r>
              <w:t>8.00</w:t>
            </w:r>
          </w:p>
        </w:tc>
        <w:tc>
          <w:tcPr>
            <w:tcW w:w="2835" w:type="dxa"/>
            <w:vAlign w:val="center"/>
          </w:tcPr>
          <w:p w14:paraId="06C183BF">
            <w:pPr>
              <w:pStyle w:val="12"/>
            </w:pPr>
            <w:r>
              <w:t>其中：财政    资金</w:t>
            </w:r>
          </w:p>
        </w:tc>
        <w:tc>
          <w:tcPr>
            <w:tcW w:w="2551" w:type="dxa"/>
            <w:vAlign w:val="center"/>
          </w:tcPr>
          <w:p w14:paraId="5C4939E8">
            <w:pPr>
              <w:pStyle w:val="14"/>
            </w:pPr>
            <w:r>
              <w:t>8.00</w:t>
            </w:r>
          </w:p>
        </w:tc>
        <w:tc>
          <w:tcPr>
            <w:tcW w:w="2268" w:type="dxa"/>
            <w:vAlign w:val="center"/>
          </w:tcPr>
          <w:p w14:paraId="2F2BB8AE">
            <w:pPr>
              <w:pStyle w:val="12"/>
            </w:pPr>
            <w:r>
              <w:t>其他资金</w:t>
            </w:r>
          </w:p>
        </w:tc>
        <w:tc>
          <w:tcPr>
            <w:tcW w:w="1276" w:type="dxa"/>
            <w:vAlign w:val="center"/>
          </w:tcPr>
          <w:p w14:paraId="273F3BDE">
            <w:pPr>
              <w:pStyle w:val="14"/>
            </w:pPr>
            <w:r>
              <w:t xml:space="preserve"> </w:t>
            </w:r>
          </w:p>
        </w:tc>
      </w:tr>
      <w:tr w14:paraId="7C973B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A0DD76"/>
        </w:tc>
        <w:tc>
          <w:tcPr>
            <w:tcW w:w="14033" w:type="dxa"/>
            <w:gridSpan w:val="6"/>
            <w:vAlign w:val="center"/>
          </w:tcPr>
          <w:p w14:paraId="7893EE3C">
            <w:pPr>
              <w:pStyle w:val="14"/>
            </w:pPr>
            <w:r>
              <w:t>缴纳物业费，保障单位正常运行</w:t>
            </w:r>
          </w:p>
        </w:tc>
      </w:tr>
      <w:tr w14:paraId="6001F7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836AAE">
            <w:pPr>
              <w:pStyle w:val="12"/>
            </w:pPr>
            <w:r>
              <w:t>资金支出计划（%）</w:t>
            </w:r>
          </w:p>
        </w:tc>
        <w:tc>
          <w:tcPr>
            <w:tcW w:w="5103" w:type="dxa"/>
            <w:gridSpan w:val="2"/>
            <w:vAlign w:val="center"/>
          </w:tcPr>
          <w:p w14:paraId="0B561DD1">
            <w:pPr>
              <w:pStyle w:val="12"/>
            </w:pPr>
            <w:r>
              <w:t>3月底</w:t>
            </w:r>
          </w:p>
        </w:tc>
        <w:tc>
          <w:tcPr>
            <w:tcW w:w="2835" w:type="dxa"/>
            <w:vAlign w:val="center"/>
          </w:tcPr>
          <w:p w14:paraId="7AE2A885">
            <w:pPr>
              <w:pStyle w:val="12"/>
            </w:pPr>
            <w:r>
              <w:t>6月底</w:t>
            </w:r>
          </w:p>
        </w:tc>
        <w:tc>
          <w:tcPr>
            <w:tcW w:w="2551" w:type="dxa"/>
            <w:vAlign w:val="center"/>
          </w:tcPr>
          <w:p w14:paraId="2D6E1D65">
            <w:pPr>
              <w:pStyle w:val="12"/>
            </w:pPr>
            <w:r>
              <w:t>10月底</w:t>
            </w:r>
          </w:p>
        </w:tc>
        <w:tc>
          <w:tcPr>
            <w:tcW w:w="3544" w:type="dxa"/>
            <w:gridSpan w:val="2"/>
            <w:vAlign w:val="center"/>
          </w:tcPr>
          <w:p w14:paraId="310E8C17">
            <w:pPr>
              <w:pStyle w:val="12"/>
            </w:pPr>
            <w:r>
              <w:t>12月底</w:t>
            </w:r>
          </w:p>
        </w:tc>
      </w:tr>
      <w:tr w14:paraId="57A59B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E073C4"/>
        </w:tc>
        <w:tc>
          <w:tcPr>
            <w:tcW w:w="5103" w:type="dxa"/>
            <w:gridSpan w:val="2"/>
            <w:vAlign w:val="center"/>
          </w:tcPr>
          <w:p w14:paraId="71F8DBB3">
            <w:pPr>
              <w:pStyle w:val="15"/>
            </w:pPr>
            <w:r>
              <w:t>30%</w:t>
            </w:r>
          </w:p>
        </w:tc>
        <w:tc>
          <w:tcPr>
            <w:tcW w:w="2835" w:type="dxa"/>
            <w:vAlign w:val="center"/>
          </w:tcPr>
          <w:p w14:paraId="32C7A91B">
            <w:pPr>
              <w:pStyle w:val="15"/>
            </w:pPr>
            <w:r>
              <w:t>60%</w:t>
            </w:r>
          </w:p>
        </w:tc>
        <w:tc>
          <w:tcPr>
            <w:tcW w:w="2551" w:type="dxa"/>
            <w:vAlign w:val="center"/>
          </w:tcPr>
          <w:p w14:paraId="69DEA256">
            <w:pPr>
              <w:pStyle w:val="15"/>
            </w:pPr>
            <w:r>
              <w:t>90%</w:t>
            </w:r>
          </w:p>
        </w:tc>
        <w:tc>
          <w:tcPr>
            <w:tcW w:w="3544" w:type="dxa"/>
            <w:gridSpan w:val="2"/>
            <w:vAlign w:val="center"/>
          </w:tcPr>
          <w:p w14:paraId="79A7E42E">
            <w:pPr>
              <w:pStyle w:val="15"/>
            </w:pPr>
            <w:r>
              <w:t>100%</w:t>
            </w:r>
          </w:p>
        </w:tc>
      </w:tr>
      <w:tr w14:paraId="5A664D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65EE8D">
            <w:pPr>
              <w:pStyle w:val="12"/>
            </w:pPr>
            <w:r>
              <w:t>绩效目标</w:t>
            </w:r>
          </w:p>
        </w:tc>
        <w:tc>
          <w:tcPr>
            <w:tcW w:w="14033" w:type="dxa"/>
            <w:gridSpan w:val="6"/>
            <w:vAlign w:val="center"/>
          </w:tcPr>
          <w:p w14:paraId="3D98B6E3">
            <w:pPr>
              <w:pStyle w:val="14"/>
            </w:pPr>
            <w:r>
              <w:t>1.及时缴纳物业费，保障单位正常运行</w:t>
            </w:r>
          </w:p>
        </w:tc>
      </w:tr>
    </w:tbl>
    <w:p w14:paraId="130A0C1B">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6BFF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8ABC75">
            <w:pPr>
              <w:pStyle w:val="12"/>
            </w:pPr>
            <w:r>
              <w:t>一级指标</w:t>
            </w:r>
          </w:p>
        </w:tc>
        <w:tc>
          <w:tcPr>
            <w:tcW w:w="2268" w:type="dxa"/>
            <w:vAlign w:val="center"/>
          </w:tcPr>
          <w:p w14:paraId="215173A5">
            <w:pPr>
              <w:pStyle w:val="12"/>
            </w:pPr>
            <w:r>
              <w:t>二级指标</w:t>
            </w:r>
          </w:p>
        </w:tc>
        <w:tc>
          <w:tcPr>
            <w:tcW w:w="2835" w:type="dxa"/>
            <w:vAlign w:val="center"/>
          </w:tcPr>
          <w:p w14:paraId="1F8ED7FC">
            <w:pPr>
              <w:pStyle w:val="12"/>
            </w:pPr>
            <w:r>
              <w:t>三级指标</w:t>
            </w:r>
          </w:p>
        </w:tc>
        <w:tc>
          <w:tcPr>
            <w:tcW w:w="5386" w:type="dxa"/>
            <w:vAlign w:val="center"/>
          </w:tcPr>
          <w:p w14:paraId="21037794">
            <w:pPr>
              <w:pStyle w:val="12"/>
            </w:pPr>
            <w:r>
              <w:t>绩效指标描述</w:t>
            </w:r>
          </w:p>
        </w:tc>
        <w:tc>
          <w:tcPr>
            <w:tcW w:w="2268" w:type="dxa"/>
            <w:vAlign w:val="center"/>
          </w:tcPr>
          <w:p w14:paraId="30EF1564">
            <w:pPr>
              <w:pStyle w:val="12"/>
            </w:pPr>
            <w:r>
              <w:t>指标值</w:t>
            </w:r>
          </w:p>
        </w:tc>
        <w:tc>
          <w:tcPr>
            <w:tcW w:w="1276" w:type="dxa"/>
            <w:vAlign w:val="center"/>
          </w:tcPr>
          <w:p w14:paraId="610ADF89">
            <w:pPr>
              <w:pStyle w:val="12"/>
            </w:pPr>
            <w:r>
              <w:t>指标值确定依据</w:t>
            </w:r>
          </w:p>
        </w:tc>
      </w:tr>
      <w:tr w14:paraId="40789E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5DF0BE">
            <w:pPr>
              <w:pStyle w:val="15"/>
            </w:pPr>
            <w:r>
              <w:t>产出指标</w:t>
            </w:r>
          </w:p>
        </w:tc>
        <w:tc>
          <w:tcPr>
            <w:tcW w:w="2268" w:type="dxa"/>
            <w:vAlign w:val="center"/>
          </w:tcPr>
          <w:p w14:paraId="7CC163D2">
            <w:pPr>
              <w:pStyle w:val="14"/>
            </w:pPr>
            <w:r>
              <w:t>数量指标</w:t>
            </w:r>
          </w:p>
        </w:tc>
        <w:tc>
          <w:tcPr>
            <w:tcW w:w="2835" w:type="dxa"/>
            <w:vAlign w:val="center"/>
          </w:tcPr>
          <w:p w14:paraId="2EDEE49A">
            <w:pPr>
              <w:pStyle w:val="14"/>
            </w:pPr>
            <w:r>
              <w:t>物业保障面积</w:t>
            </w:r>
          </w:p>
        </w:tc>
        <w:tc>
          <w:tcPr>
            <w:tcW w:w="5386" w:type="dxa"/>
            <w:vAlign w:val="center"/>
          </w:tcPr>
          <w:p w14:paraId="6FEE2259">
            <w:pPr>
              <w:pStyle w:val="14"/>
            </w:pPr>
            <w:r>
              <w:t>物业服务保障办公面积</w:t>
            </w:r>
          </w:p>
        </w:tc>
        <w:tc>
          <w:tcPr>
            <w:tcW w:w="2268" w:type="dxa"/>
            <w:vAlign w:val="center"/>
          </w:tcPr>
          <w:p w14:paraId="046BA064">
            <w:pPr>
              <w:pStyle w:val="14"/>
            </w:pPr>
            <w:r>
              <w:t>≥1850平方米</w:t>
            </w:r>
          </w:p>
        </w:tc>
        <w:tc>
          <w:tcPr>
            <w:tcW w:w="1276" w:type="dxa"/>
            <w:vAlign w:val="center"/>
          </w:tcPr>
          <w:p w14:paraId="0676C8C7">
            <w:pPr>
              <w:pStyle w:val="14"/>
              <w:rPr>
                <w:rFonts w:hint="eastAsia" w:eastAsia="方正书宋_GBK"/>
                <w:lang w:eastAsia="zh-CN"/>
              </w:rPr>
            </w:pPr>
            <w:r>
              <w:rPr>
                <w:rFonts w:hint="eastAsia"/>
                <w:lang w:eastAsia="zh-CN"/>
              </w:rPr>
              <w:t>物业合同</w:t>
            </w:r>
          </w:p>
        </w:tc>
      </w:tr>
      <w:tr w14:paraId="179EEB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901323"/>
        </w:tc>
        <w:tc>
          <w:tcPr>
            <w:tcW w:w="2268" w:type="dxa"/>
            <w:vAlign w:val="center"/>
          </w:tcPr>
          <w:p w14:paraId="57626360">
            <w:pPr>
              <w:pStyle w:val="14"/>
            </w:pPr>
            <w:r>
              <w:t>质量指标</w:t>
            </w:r>
          </w:p>
        </w:tc>
        <w:tc>
          <w:tcPr>
            <w:tcW w:w="2835" w:type="dxa"/>
            <w:vAlign w:val="center"/>
          </w:tcPr>
          <w:p w14:paraId="646F2D77">
            <w:pPr>
              <w:pStyle w:val="14"/>
            </w:pPr>
            <w:r>
              <w:t>办公用房各种功能设施完备率</w:t>
            </w:r>
          </w:p>
        </w:tc>
        <w:tc>
          <w:tcPr>
            <w:tcW w:w="5386" w:type="dxa"/>
            <w:vAlign w:val="center"/>
          </w:tcPr>
          <w:p w14:paraId="66BF1E06">
            <w:pPr>
              <w:pStyle w:val="14"/>
            </w:pPr>
            <w:r>
              <w:t>办公用房各种功能设施完备情况</w:t>
            </w:r>
          </w:p>
        </w:tc>
        <w:tc>
          <w:tcPr>
            <w:tcW w:w="2268" w:type="dxa"/>
            <w:vAlign w:val="center"/>
          </w:tcPr>
          <w:p w14:paraId="347F6DC9">
            <w:pPr>
              <w:pStyle w:val="14"/>
            </w:pPr>
            <w:r>
              <w:t>≥95%</w:t>
            </w:r>
          </w:p>
        </w:tc>
        <w:tc>
          <w:tcPr>
            <w:tcW w:w="1276" w:type="dxa"/>
            <w:vAlign w:val="center"/>
          </w:tcPr>
          <w:p w14:paraId="79C6B762">
            <w:pPr>
              <w:pStyle w:val="14"/>
            </w:pPr>
            <w:r>
              <w:rPr>
                <w:rFonts w:hint="eastAsia"/>
                <w:lang w:eastAsia="zh-CN"/>
              </w:rPr>
              <w:t>物业合同</w:t>
            </w:r>
          </w:p>
        </w:tc>
      </w:tr>
      <w:tr w14:paraId="1DB357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C602D5"/>
        </w:tc>
        <w:tc>
          <w:tcPr>
            <w:tcW w:w="2268" w:type="dxa"/>
            <w:vAlign w:val="center"/>
          </w:tcPr>
          <w:p w14:paraId="641E248F">
            <w:pPr>
              <w:pStyle w:val="14"/>
            </w:pPr>
            <w:r>
              <w:t>时效指标</w:t>
            </w:r>
          </w:p>
        </w:tc>
        <w:tc>
          <w:tcPr>
            <w:tcW w:w="2835" w:type="dxa"/>
            <w:vAlign w:val="center"/>
          </w:tcPr>
          <w:p w14:paraId="7FABCDEC">
            <w:pPr>
              <w:pStyle w:val="14"/>
            </w:pPr>
            <w:r>
              <w:t>物业服务合同签订时间</w:t>
            </w:r>
          </w:p>
        </w:tc>
        <w:tc>
          <w:tcPr>
            <w:tcW w:w="5386" w:type="dxa"/>
            <w:vAlign w:val="center"/>
          </w:tcPr>
          <w:p w14:paraId="76410C73">
            <w:pPr>
              <w:pStyle w:val="14"/>
            </w:pPr>
            <w:r>
              <w:t>物业服务合同签订完成时间</w:t>
            </w:r>
          </w:p>
        </w:tc>
        <w:tc>
          <w:tcPr>
            <w:tcW w:w="2268" w:type="dxa"/>
            <w:vAlign w:val="center"/>
          </w:tcPr>
          <w:p w14:paraId="632F41DE">
            <w:pPr>
              <w:pStyle w:val="14"/>
            </w:pPr>
            <w:r>
              <w:t>2025年12月30日前签订合同</w:t>
            </w:r>
          </w:p>
        </w:tc>
        <w:tc>
          <w:tcPr>
            <w:tcW w:w="1276" w:type="dxa"/>
            <w:vAlign w:val="center"/>
          </w:tcPr>
          <w:p w14:paraId="7E63A51C">
            <w:pPr>
              <w:pStyle w:val="14"/>
            </w:pPr>
            <w:r>
              <w:rPr>
                <w:rFonts w:hint="eastAsia"/>
                <w:lang w:eastAsia="zh-CN"/>
              </w:rPr>
              <w:t>物业合同</w:t>
            </w:r>
          </w:p>
        </w:tc>
      </w:tr>
      <w:tr w14:paraId="200ED4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C1E47A"/>
        </w:tc>
        <w:tc>
          <w:tcPr>
            <w:tcW w:w="2268" w:type="dxa"/>
            <w:vAlign w:val="center"/>
          </w:tcPr>
          <w:p w14:paraId="2BDB2269">
            <w:pPr>
              <w:pStyle w:val="14"/>
            </w:pPr>
            <w:r>
              <w:t>成本指标</w:t>
            </w:r>
          </w:p>
        </w:tc>
        <w:tc>
          <w:tcPr>
            <w:tcW w:w="2835" w:type="dxa"/>
            <w:vAlign w:val="center"/>
          </w:tcPr>
          <w:p w14:paraId="5A0C7C7C">
            <w:pPr>
              <w:pStyle w:val="14"/>
            </w:pPr>
            <w:r>
              <w:t>物业服务单位面积服务费用</w:t>
            </w:r>
          </w:p>
        </w:tc>
        <w:tc>
          <w:tcPr>
            <w:tcW w:w="5386" w:type="dxa"/>
            <w:vAlign w:val="center"/>
          </w:tcPr>
          <w:p w14:paraId="71A52186">
            <w:pPr>
              <w:pStyle w:val="14"/>
            </w:pPr>
            <w:r>
              <w:t>物业服务单位面积所需费用</w:t>
            </w:r>
          </w:p>
        </w:tc>
        <w:tc>
          <w:tcPr>
            <w:tcW w:w="2268" w:type="dxa"/>
            <w:vAlign w:val="center"/>
          </w:tcPr>
          <w:p w14:paraId="471B4826">
            <w:pPr>
              <w:pStyle w:val="14"/>
            </w:pPr>
            <w:r>
              <w:t>≤8万元/年</w:t>
            </w:r>
          </w:p>
        </w:tc>
        <w:tc>
          <w:tcPr>
            <w:tcW w:w="1276" w:type="dxa"/>
            <w:vAlign w:val="center"/>
          </w:tcPr>
          <w:p w14:paraId="461EE7B1">
            <w:pPr>
              <w:pStyle w:val="14"/>
            </w:pPr>
            <w:r>
              <w:rPr>
                <w:rFonts w:hint="eastAsia"/>
                <w:lang w:eastAsia="zh-CN"/>
              </w:rPr>
              <w:t>物业合同</w:t>
            </w:r>
          </w:p>
        </w:tc>
      </w:tr>
      <w:tr w14:paraId="21CF73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D1C4D7">
            <w:pPr>
              <w:pStyle w:val="15"/>
            </w:pPr>
            <w:r>
              <w:t>效益指标</w:t>
            </w:r>
          </w:p>
        </w:tc>
        <w:tc>
          <w:tcPr>
            <w:tcW w:w="2268" w:type="dxa"/>
            <w:vAlign w:val="center"/>
          </w:tcPr>
          <w:p w14:paraId="14508307">
            <w:pPr>
              <w:pStyle w:val="14"/>
            </w:pPr>
            <w:r>
              <w:t>可持续影响指标</w:t>
            </w:r>
          </w:p>
        </w:tc>
        <w:tc>
          <w:tcPr>
            <w:tcW w:w="2835" w:type="dxa"/>
            <w:vAlign w:val="center"/>
          </w:tcPr>
          <w:p w14:paraId="16BD421A">
            <w:pPr>
              <w:pStyle w:val="14"/>
            </w:pPr>
            <w:r>
              <w:t>物业服务时限</w:t>
            </w:r>
          </w:p>
        </w:tc>
        <w:tc>
          <w:tcPr>
            <w:tcW w:w="5386" w:type="dxa"/>
            <w:vAlign w:val="center"/>
          </w:tcPr>
          <w:p w14:paraId="6738CBC5">
            <w:pPr>
              <w:pStyle w:val="14"/>
            </w:pPr>
            <w:r>
              <w:t>物业服务持续时间</w:t>
            </w:r>
          </w:p>
        </w:tc>
        <w:tc>
          <w:tcPr>
            <w:tcW w:w="2268" w:type="dxa"/>
            <w:vAlign w:val="center"/>
          </w:tcPr>
          <w:p w14:paraId="4A28BF37">
            <w:pPr>
              <w:pStyle w:val="14"/>
            </w:pPr>
            <w:r>
              <w:t>1年</w:t>
            </w:r>
          </w:p>
        </w:tc>
        <w:tc>
          <w:tcPr>
            <w:tcW w:w="1276" w:type="dxa"/>
            <w:vAlign w:val="center"/>
          </w:tcPr>
          <w:p w14:paraId="18F67B1A">
            <w:pPr>
              <w:pStyle w:val="14"/>
            </w:pPr>
            <w:r>
              <w:rPr>
                <w:rFonts w:hint="eastAsia"/>
                <w:lang w:eastAsia="zh-CN"/>
              </w:rPr>
              <w:t>物业合同</w:t>
            </w:r>
          </w:p>
        </w:tc>
      </w:tr>
      <w:tr w14:paraId="4223B2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9A5A7B"/>
        </w:tc>
        <w:tc>
          <w:tcPr>
            <w:tcW w:w="2268" w:type="dxa"/>
            <w:vAlign w:val="center"/>
          </w:tcPr>
          <w:p w14:paraId="7FBB1CE7">
            <w:pPr>
              <w:pStyle w:val="14"/>
            </w:pPr>
            <w:r>
              <w:t>社会效益指标</w:t>
            </w:r>
          </w:p>
        </w:tc>
        <w:tc>
          <w:tcPr>
            <w:tcW w:w="2835" w:type="dxa"/>
            <w:vAlign w:val="center"/>
          </w:tcPr>
          <w:p w14:paraId="7CC4DDC1">
            <w:pPr>
              <w:pStyle w:val="14"/>
            </w:pPr>
            <w:r>
              <w:t>物业服务保障办公人数</w:t>
            </w:r>
          </w:p>
        </w:tc>
        <w:tc>
          <w:tcPr>
            <w:tcW w:w="5386" w:type="dxa"/>
            <w:vAlign w:val="center"/>
          </w:tcPr>
          <w:p w14:paraId="3AFCC9C7">
            <w:pPr>
              <w:pStyle w:val="14"/>
            </w:pPr>
            <w:r>
              <w:t>物业服务保障单位人员正常办公人数</w:t>
            </w:r>
          </w:p>
        </w:tc>
        <w:tc>
          <w:tcPr>
            <w:tcW w:w="2268" w:type="dxa"/>
            <w:vAlign w:val="center"/>
          </w:tcPr>
          <w:p w14:paraId="75EC035E">
            <w:pPr>
              <w:pStyle w:val="14"/>
            </w:pPr>
            <w:r>
              <w:t>≥50人</w:t>
            </w:r>
          </w:p>
        </w:tc>
        <w:tc>
          <w:tcPr>
            <w:tcW w:w="1276" w:type="dxa"/>
            <w:vAlign w:val="center"/>
          </w:tcPr>
          <w:p w14:paraId="0766355E">
            <w:pPr>
              <w:pStyle w:val="14"/>
            </w:pPr>
            <w:r>
              <w:rPr>
                <w:rFonts w:hint="eastAsia"/>
                <w:lang w:eastAsia="zh-CN"/>
              </w:rPr>
              <w:t>物业合同</w:t>
            </w:r>
          </w:p>
        </w:tc>
      </w:tr>
      <w:tr w14:paraId="5EF111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778314">
            <w:pPr>
              <w:pStyle w:val="15"/>
            </w:pPr>
            <w:r>
              <w:t>满意度指标</w:t>
            </w:r>
          </w:p>
        </w:tc>
        <w:tc>
          <w:tcPr>
            <w:tcW w:w="2268" w:type="dxa"/>
            <w:vAlign w:val="center"/>
          </w:tcPr>
          <w:p w14:paraId="10B767A6">
            <w:pPr>
              <w:pStyle w:val="14"/>
            </w:pPr>
            <w:r>
              <w:t>服务对象满意度指标</w:t>
            </w:r>
          </w:p>
        </w:tc>
        <w:tc>
          <w:tcPr>
            <w:tcW w:w="2835" w:type="dxa"/>
            <w:vAlign w:val="center"/>
          </w:tcPr>
          <w:p w14:paraId="0945A848">
            <w:pPr>
              <w:pStyle w:val="14"/>
            </w:pPr>
            <w:r>
              <w:t>单位人员满意度</w:t>
            </w:r>
          </w:p>
        </w:tc>
        <w:tc>
          <w:tcPr>
            <w:tcW w:w="5386" w:type="dxa"/>
            <w:vAlign w:val="center"/>
          </w:tcPr>
          <w:p w14:paraId="3C848C09">
            <w:pPr>
              <w:pStyle w:val="14"/>
            </w:pPr>
            <w:r>
              <w:t>单位人员对物业管理的满意度</w:t>
            </w:r>
          </w:p>
        </w:tc>
        <w:tc>
          <w:tcPr>
            <w:tcW w:w="2268" w:type="dxa"/>
            <w:vAlign w:val="center"/>
          </w:tcPr>
          <w:p w14:paraId="3211A5E0">
            <w:pPr>
              <w:pStyle w:val="14"/>
            </w:pPr>
            <w:r>
              <w:t>≥95%</w:t>
            </w:r>
          </w:p>
        </w:tc>
        <w:tc>
          <w:tcPr>
            <w:tcW w:w="1276" w:type="dxa"/>
            <w:vAlign w:val="center"/>
          </w:tcPr>
          <w:p w14:paraId="5B4D2935">
            <w:pPr>
              <w:pStyle w:val="14"/>
              <w:rPr>
                <w:rFonts w:hint="eastAsia" w:eastAsia="方正书宋_GBK"/>
                <w:lang w:eastAsia="zh-CN"/>
              </w:rPr>
            </w:pPr>
            <w:r>
              <w:rPr>
                <w:rFonts w:hint="eastAsia"/>
                <w:lang w:eastAsia="zh-CN"/>
              </w:rPr>
              <w:t>调查问卷</w:t>
            </w:r>
          </w:p>
        </w:tc>
      </w:tr>
    </w:tbl>
    <w:p w14:paraId="01815C9C">
      <w:pPr>
        <w:sectPr>
          <w:pgSz w:w="16840" w:h="11900" w:orient="landscape"/>
          <w:pgMar w:top="1361" w:right="1020" w:bottom="1134" w:left="1020" w:header="720" w:footer="720" w:gutter="0"/>
          <w:cols w:space="720" w:num="1"/>
        </w:sectPr>
      </w:pPr>
    </w:p>
    <w:p w14:paraId="17C5B422">
      <w:pPr>
        <w:ind w:firstLine="560"/>
      </w:pPr>
      <w:r>
        <w:rPr>
          <w:rFonts w:ascii="方正仿宋_GBK" w:hAnsi="方正仿宋_GBK" w:eastAsia="方正仿宋_GBK" w:cs="方正仿宋_GBK"/>
          <w:b/>
          <w:color w:val="000000"/>
          <w:sz w:val="28"/>
        </w:rPr>
        <w:t>5、业务咨询委托费绩效目标表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49A5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25D89B">
            <w:pPr>
              <w:pStyle w:val="13"/>
            </w:pPr>
            <w:r>
              <w:t>单位：万元</w:t>
            </w:r>
          </w:p>
        </w:tc>
      </w:tr>
      <w:tr w14:paraId="3C28BF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C9D497">
            <w:pPr>
              <w:pStyle w:val="12"/>
            </w:pPr>
            <w:r>
              <w:t>项目编码</w:t>
            </w:r>
          </w:p>
        </w:tc>
        <w:tc>
          <w:tcPr>
            <w:tcW w:w="5103" w:type="dxa"/>
            <w:gridSpan w:val="2"/>
            <w:vAlign w:val="center"/>
          </w:tcPr>
          <w:p w14:paraId="08C4F797">
            <w:pPr>
              <w:pStyle w:val="14"/>
            </w:pPr>
            <w:r>
              <w:t>13010025P00988010084J</w:t>
            </w:r>
          </w:p>
        </w:tc>
        <w:tc>
          <w:tcPr>
            <w:tcW w:w="2835" w:type="dxa"/>
            <w:vAlign w:val="center"/>
          </w:tcPr>
          <w:p w14:paraId="24F16B92">
            <w:pPr>
              <w:pStyle w:val="12"/>
            </w:pPr>
            <w:r>
              <w:t>项目名称</w:t>
            </w:r>
          </w:p>
        </w:tc>
        <w:tc>
          <w:tcPr>
            <w:tcW w:w="6095" w:type="dxa"/>
            <w:gridSpan w:val="3"/>
            <w:vAlign w:val="center"/>
          </w:tcPr>
          <w:p w14:paraId="4352FFA6">
            <w:pPr>
              <w:pStyle w:val="14"/>
            </w:pPr>
            <w:r>
              <w:t>业务咨询委托费</w:t>
            </w:r>
          </w:p>
        </w:tc>
      </w:tr>
      <w:tr w14:paraId="58045C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251336">
            <w:pPr>
              <w:pStyle w:val="12"/>
            </w:pPr>
            <w:r>
              <w:t>预算规模及资金用途</w:t>
            </w:r>
          </w:p>
        </w:tc>
        <w:tc>
          <w:tcPr>
            <w:tcW w:w="2268" w:type="dxa"/>
            <w:vAlign w:val="center"/>
          </w:tcPr>
          <w:p w14:paraId="4692D83F">
            <w:pPr>
              <w:pStyle w:val="12"/>
            </w:pPr>
            <w:r>
              <w:t>预算数</w:t>
            </w:r>
          </w:p>
        </w:tc>
        <w:tc>
          <w:tcPr>
            <w:tcW w:w="2835" w:type="dxa"/>
            <w:vAlign w:val="center"/>
          </w:tcPr>
          <w:p w14:paraId="2D72869C">
            <w:pPr>
              <w:pStyle w:val="14"/>
            </w:pPr>
            <w:r>
              <w:t>15.00</w:t>
            </w:r>
          </w:p>
        </w:tc>
        <w:tc>
          <w:tcPr>
            <w:tcW w:w="2835" w:type="dxa"/>
            <w:vAlign w:val="center"/>
          </w:tcPr>
          <w:p w14:paraId="7A605F16">
            <w:pPr>
              <w:pStyle w:val="12"/>
            </w:pPr>
            <w:r>
              <w:t>其中：财政    资金</w:t>
            </w:r>
          </w:p>
        </w:tc>
        <w:tc>
          <w:tcPr>
            <w:tcW w:w="2551" w:type="dxa"/>
            <w:vAlign w:val="center"/>
          </w:tcPr>
          <w:p w14:paraId="398A6CA5">
            <w:pPr>
              <w:pStyle w:val="14"/>
            </w:pPr>
            <w:r>
              <w:t>15.00</w:t>
            </w:r>
          </w:p>
        </w:tc>
        <w:tc>
          <w:tcPr>
            <w:tcW w:w="2268" w:type="dxa"/>
            <w:vAlign w:val="center"/>
          </w:tcPr>
          <w:p w14:paraId="0E0501D9">
            <w:pPr>
              <w:pStyle w:val="12"/>
            </w:pPr>
            <w:r>
              <w:t>其他资金</w:t>
            </w:r>
          </w:p>
        </w:tc>
        <w:tc>
          <w:tcPr>
            <w:tcW w:w="1276" w:type="dxa"/>
            <w:vAlign w:val="center"/>
          </w:tcPr>
          <w:p w14:paraId="042FF549">
            <w:pPr>
              <w:pStyle w:val="14"/>
            </w:pPr>
            <w:r>
              <w:t xml:space="preserve"> </w:t>
            </w:r>
          </w:p>
        </w:tc>
      </w:tr>
      <w:tr w14:paraId="6A1DBD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BCC248"/>
        </w:tc>
        <w:tc>
          <w:tcPr>
            <w:tcW w:w="14033" w:type="dxa"/>
            <w:gridSpan w:val="6"/>
            <w:vAlign w:val="center"/>
          </w:tcPr>
          <w:p w14:paraId="622E7238">
            <w:pPr>
              <w:pStyle w:val="14"/>
            </w:pPr>
            <w:r>
              <w:t>1.保障我局4.22世界地球日、6.25全国土地日、8.29全国测绘日、12.4国家宪法日宣传。2.各项报表编制经费。</w:t>
            </w:r>
          </w:p>
        </w:tc>
      </w:tr>
      <w:tr w14:paraId="3A0BA0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105C85">
            <w:pPr>
              <w:pStyle w:val="12"/>
            </w:pPr>
            <w:r>
              <w:t>资金支出计划（%）</w:t>
            </w:r>
          </w:p>
        </w:tc>
        <w:tc>
          <w:tcPr>
            <w:tcW w:w="5103" w:type="dxa"/>
            <w:gridSpan w:val="2"/>
            <w:vAlign w:val="center"/>
          </w:tcPr>
          <w:p w14:paraId="5417379C">
            <w:pPr>
              <w:pStyle w:val="12"/>
            </w:pPr>
            <w:r>
              <w:t>3月底</w:t>
            </w:r>
          </w:p>
        </w:tc>
        <w:tc>
          <w:tcPr>
            <w:tcW w:w="2835" w:type="dxa"/>
            <w:vAlign w:val="center"/>
          </w:tcPr>
          <w:p w14:paraId="1A0FA065">
            <w:pPr>
              <w:pStyle w:val="12"/>
            </w:pPr>
            <w:r>
              <w:t>6月底</w:t>
            </w:r>
          </w:p>
        </w:tc>
        <w:tc>
          <w:tcPr>
            <w:tcW w:w="2551" w:type="dxa"/>
            <w:vAlign w:val="center"/>
          </w:tcPr>
          <w:p w14:paraId="0B44BCB4">
            <w:pPr>
              <w:pStyle w:val="12"/>
            </w:pPr>
            <w:r>
              <w:t>10月底</w:t>
            </w:r>
          </w:p>
        </w:tc>
        <w:tc>
          <w:tcPr>
            <w:tcW w:w="3544" w:type="dxa"/>
            <w:gridSpan w:val="2"/>
            <w:vAlign w:val="center"/>
          </w:tcPr>
          <w:p w14:paraId="38300ED8">
            <w:pPr>
              <w:pStyle w:val="12"/>
            </w:pPr>
            <w:r>
              <w:t>12月底</w:t>
            </w:r>
          </w:p>
        </w:tc>
      </w:tr>
      <w:tr w14:paraId="3DA2B0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2AC1D5"/>
        </w:tc>
        <w:tc>
          <w:tcPr>
            <w:tcW w:w="5103" w:type="dxa"/>
            <w:gridSpan w:val="2"/>
            <w:vAlign w:val="center"/>
          </w:tcPr>
          <w:p w14:paraId="327A4FA1">
            <w:pPr>
              <w:pStyle w:val="15"/>
            </w:pPr>
            <w:r>
              <w:t>30%</w:t>
            </w:r>
          </w:p>
        </w:tc>
        <w:tc>
          <w:tcPr>
            <w:tcW w:w="2835" w:type="dxa"/>
            <w:vAlign w:val="center"/>
          </w:tcPr>
          <w:p w14:paraId="1AB6D975">
            <w:pPr>
              <w:pStyle w:val="15"/>
            </w:pPr>
            <w:r>
              <w:t>60%</w:t>
            </w:r>
          </w:p>
        </w:tc>
        <w:tc>
          <w:tcPr>
            <w:tcW w:w="2551" w:type="dxa"/>
            <w:vAlign w:val="center"/>
          </w:tcPr>
          <w:p w14:paraId="352D715E">
            <w:pPr>
              <w:pStyle w:val="15"/>
            </w:pPr>
            <w:r>
              <w:t>90%</w:t>
            </w:r>
          </w:p>
        </w:tc>
        <w:tc>
          <w:tcPr>
            <w:tcW w:w="3544" w:type="dxa"/>
            <w:gridSpan w:val="2"/>
            <w:vAlign w:val="center"/>
          </w:tcPr>
          <w:p w14:paraId="5D18AD97">
            <w:pPr>
              <w:pStyle w:val="15"/>
            </w:pPr>
            <w:r>
              <w:t>100%</w:t>
            </w:r>
          </w:p>
        </w:tc>
      </w:tr>
      <w:tr w14:paraId="3914E0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5520FA">
            <w:pPr>
              <w:pStyle w:val="12"/>
            </w:pPr>
            <w:r>
              <w:t>绩效目标</w:t>
            </w:r>
          </w:p>
        </w:tc>
        <w:tc>
          <w:tcPr>
            <w:tcW w:w="14033" w:type="dxa"/>
            <w:gridSpan w:val="6"/>
            <w:vAlign w:val="center"/>
          </w:tcPr>
          <w:p w14:paraId="190DDD7D">
            <w:pPr>
              <w:pStyle w:val="14"/>
            </w:pPr>
            <w:r>
              <w:t>1.1.保障我局4.22世界地球日、6.25全国土地日、8.29全国测绘日、12.4国家宪法日宣传。2.各项报表编制经费。</w:t>
            </w:r>
          </w:p>
          <w:p w14:paraId="05E9ECDE">
            <w:pPr>
              <w:pStyle w:val="14"/>
            </w:pPr>
          </w:p>
        </w:tc>
      </w:tr>
    </w:tbl>
    <w:p w14:paraId="7B4BC40F">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88D9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EBF573">
            <w:pPr>
              <w:pStyle w:val="12"/>
            </w:pPr>
            <w:r>
              <w:t>一级指标</w:t>
            </w:r>
          </w:p>
        </w:tc>
        <w:tc>
          <w:tcPr>
            <w:tcW w:w="2268" w:type="dxa"/>
            <w:vAlign w:val="center"/>
          </w:tcPr>
          <w:p w14:paraId="6F36753F">
            <w:pPr>
              <w:pStyle w:val="12"/>
            </w:pPr>
            <w:r>
              <w:t>二级指标</w:t>
            </w:r>
          </w:p>
        </w:tc>
        <w:tc>
          <w:tcPr>
            <w:tcW w:w="2835" w:type="dxa"/>
            <w:vAlign w:val="center"/>
          </w:tcPr>
          <w:p w14:paraId="0C019748">
            <w:pPr>
              <w:pStyle w:val="12"/>
            </w:pPr>
            <w:r>
              <w:t>三级指标</w:t>
            </w:r>
          </w:p>
        </w:tc>
        <w:tc>
          <w:tcPr>
            <w:tcW w:w="5386" w:type="dxa"/>
            <w:vAlign w:val="center"/>
          </w:tcPr>
          <w:p w14:paraId="0A6A00FD">
            <w:pPr>
              <w:pStyle w:val="12"/>
            </w:pPr>
            <w:r>
              <w:t>绩效指标描述</w:t>
            </w:r>
          </w:p>
        </w:tc>
        <w:tc>
          <w:tcPr>
            <w:tcW w:w="2268" w:type="dxa"/>
            <w:vAlign w:val="center"/>
          </w:tcPr>
          <w:p w14:paraId="5B76DD24">
            <w:pPr>
              <w:pStyle w:val="12"/>
            </w:pPr>
            <w:r>
              <w:t>指标值</w:t>
            </w:r>
          </w:p>
        </w:tc>
        <w:tc>
          <w:tcPr>
            <w:tcW w:w="1276" w:type="dxa"/>
            <w:vAlign w:val="center"/>
          </w:tcPr>
          <w:p w14:paraId="606A1FA6">
            <w:pPr>
              <w:pStyle w:val="12"/>
            </w:pPr>
            <w:r>
              <w:t>指标值确定依据</w:t>
            </w:r>
          </w:p>
        </w:tc>
      </w:tr>
      <w:tr w14:paraId="40A4B7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90C6F6">
            <w:pPr>
              <w:pStyle w:val="15"/>
            </w:pPr>
            <w:r>
              <w:t>产出指标</w:t>
            </w:r>
          </w:p>
        </w:tc>
        <w:tc>
          <w:tcPr>
            <w:tcW w:w="2268" w:type="dxa"/>
            <w:vAlign w:val="center"/>
          </w:tcPr>
          <w:p w14:paraId="2A746BF9">
            <w:pPr>
              <w:pStyle w:val="14"/>
            </w:pPr>
            <w:r>
              <w:t>数量指标</w:t>
            </w:r>
          </w:p>
        </w:tc>
        <w:tc>
          <w:tcPr>
            <w:tcW w:w="2835" w:type="dxa"/>
            <w:vAlign w:val="center"/>
          </w:tcPr>
          <w:p w14:paraId="1A8D61D0">
            <w:pPr>
              <w:pStyle w:val="14"/>
            </w:pPr>
            <w:r>
              <w:t>委托服务单位数量</w:t>
            </w:r>
          </w:p>
        </w:tc>
        <w:tc>
          <w:tcPr>
            <w:tcW w:w="5386" w:type="dxa"/>
            <w:vAlign w:val="center"/>
          </w:tcPr>
          <w:p w14:paraId="53C4278F">
            <w:pPr>
              <w:pStyle w:val="14"/>
            </w:pPr>
            <w:r>
              <w:t>考察委托服务单位的数量</w:t>
            </w:r>
          </w:p>
        </w:tc>
        <w:tc>
          <w:tcPr>
            <w:tcW w:w="2268" w:type="dxa"/>
            <w:vAlign w:val="center"/>
          </w:tcPr>
          <w:p w14:paraId="56668BB2">
            <w:pPr>
              <w:pStyle w:val="14"/>
            </w:pPr>
            <w:r>
              <w:t>≥1次</w:t>
            </w:r>
          </w:p>
        </w:tc>
        <w:tc>
          <w:tcPr>
            <w:tcW w:w="1276" w:type="dxa"/>
            <w:vAlign w:val="center"/>
          </w:tcPr>
          <w:p w14:paraId="79AC5313">
            <w:pPr>
              <w:pStyle w:val="14"/>
              <w:rPr>
                <w:rFonts w:hint="default" w:eastAsia="方正书宋_GBK"/>
                <w:lang w:val="en-US" w:eastAsia="zh-CN"/>
              </w:rPr>
            </w:pPr>
            <w:r>
              <w:rPr>
                <w:rFonts w:hint="eastAsia"/>
                <w:lang w:val="en-US" w:eastAsia="zh-CN"/>
              </w:rPr>
              <w:t>2024年统计数据</w:t>
            </w:r>
          </w:p>
        </w:tc>
      </w:tr>
      <w:tr w14:paraId="72EC3C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1883E2"/>
        </w:tc>
        <w:tc>
          <w:tcPr>
            <w:tcW w:w="2268" w:type="dxa"/>
            <w:vAlign w:val="center"/>
          </w:tcPr>
          <w:p w14:paraId="4F6387DA">
            <w:pPr>
              <w:pStyle w:val="14"/>
            </w:pPr>
            <w:r>
              <w:t>质量指标</w:t>
            </w:r>
          </w:p>
        </w:tc>
        <w:tc>
          <w:tcPr>
            <w:tcW w:w="2835" w:type="dxa"/>
            <w:vAlign w:val="center"/>
          </w:tcPr>
          <w:p w14:paraId="5BAFC038">
            <w:pPr>
              <w:pStyle w:val="14"/>
            </w:pPr>
            <w:r>
              <w:t>委托服务完成质量合格率</w:t>
            </w:r>
          </w:p>
        </w:tc>
        <w:tc>
          <w:tcPr>
            <w:tcW w:w="5386" w:type="dxa"/>
            <w:vAlign w:val="center"/>
          </w:tcPr>
          <w:p w14:paraId="1EAC83BE">
            <w:pPr>
              <w:pStyle w:val="14"/>
            </w:pPr>
            <w:r>
              <w:t>考察委托服务完成的质量</w:t>
            </w:r>
          </w:p>
        </w:tc>
        <w:tc>
          <w:tcPr>
            <w:tcW w:w="2268" w:type="dxa"/>
            <w:vAlign w:val="center"/>
          </w:tcPr>
          <w:p w14:paraId="28110333">
            <w:pPr>
              <w:pStyle w:val="14"/>
            </w:pPr>
            <w:r>
              <w:t>≥95%</w:t>
            </w:r>
          </w:p>
        </w:tc>
        <w:tc>
          <w:tcPr>
            <w:tcW w:w="1276" w:type="dxa"/>
            <w:vAlign w:val="center"/>
          </w:tcPr>
          <w:p w14:paraId="7321A642">
            <w:pPr>
              <w:pStyle w:val="14"/>
            </w:pPr>
            <w:r>
              <w:rPr>
                <w:rFonts w:hint="eastAsia"/>
                <w:lang w:val="en-US" w:eastAsia="zh-CN"/>
              </w:rPr>
              <w:t>2024年统计数据</w:t>
            </w:r>
          </w:p>
        </w:tc>
      </w:tr>
      <w:tr w14:paraId="4F9F7DFD">
        <w:tblPrEx>
          <w:tblCellMar>
            <w:top w:w="0" w:type="dxa"/>
            <w:left w:w="108" w:type="dxa"/>
            <w:bottom w:w="0" w:type="dxa"/>
            <w:right w:w="108" w:type="dxa"/>
          </w:tblCellMar>
        </w:tblPrEx>
        <w:trPr>
          <w:trHeight w:val="397" w:hRule="atLeast"/>
          <w:jc w:val="center"/>
        </w:trPr>
        <w:tc>
          <w:tcPr>
            <w:tcW w:w="1276" w:type="dxa"/>
            <w:vMerge w:val="continue"/>
            <w:vAlign w:val="center"/>
          </w:tcPr>
          <w:p w14:paraId="6EDF72AF"/>
        </w:tc>
        <w:tc>
          <w:tcPr>
            <w:tcW w:w="2268" w:type="dxa"/>
            <w:vAlign w:val="center"/>
          </w:tcPr>
          <w:p w14:paraId="4B48C520">
            <w:pPr>
              <w:pStyle w:val="14"/>
            </w:pPr>
            <w:r>
              <w:t>时效指标</w:t>
            </w:r>
          </w:p>
        </w:tc>
        <w:tc>
          <w:tcPr>
            <w:tcW w:w="2835" w:type="dxa"/>
            <w:vAlign w:val="center"/>
          </w:tcPr>
          <w:p w14:paraId="40CAA117">
            <w:pPr>
              <w:pStyle w:val="14"/>
            </w:pPr>
            <w:r>
              <w:t>委托服务时间</w:t>
            </w:r>
          </w:p>
        </w:tc>
        <w:tc>
          <w:tcPr>
            <w:tcW w:w="5386" w:type="dxa"/>
            <w:vAlign w:val="center"/>
          </w:tcPr>
          <w:p w14:paraId="2374B5A4">
            <w:pPr>
              <w:pStyle w:val="14"/>
            </w:pPr>
            <w:r>
              <w:t>考察委托服务的时间</w:t>
            </w:r>
          </w:p>
        </w:tc>
        <w:tc>
          <w:tcPr>
            <w:tcW w:w="2268" w:type="dxa"/>
            <w:vAlign w:val="center"/>
          </w:tcPr>
          <w:p w14:paraId="5D1B3BB7">
            <w:pPr>
              <w:pStyle w:val="14"/>
            </w:pPr>
            <w:r>
              <w:t>2025年9月30日前</w:t>
            </w:r>
          </w:p>
        </w:tc>
        <w:tc>
          <w:tcPr>
            <w:tcW w:w="1276" w:type="dxa"/>
            <w:vAlign w:val="center"/>
          </w:tcPr>
          <w:p w14:paraId="5F2A09F2">
            <w:pPr>
              <w:pStyle w:val="14"/>
            </w:pPr>
            <w:r>
              <w:rPr>
                <w:rFonts w:hint="eastAsia"/>
                <w:lang w:val="en-US" w:eastAsia="zh-CN"/>
              </w:rPr>
              <w:t>2024年统计数据</w:t>
            </w:r>
          </w:p>
        </w:tc>
      </w:tr>
      <w:tr w14:paraId="3F58A0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EBA042"/>
        </w:tc>
        <w:tc>
          <w:tcPr>
            <w:tcW w:w="2268" w:type="dxa"/>
            <w:vAlign w:val="center"/>
          </w:tcPr>
          <w:p w14:paraId="29B9A69F">
            <w:pPr>
              <w:pStyle w:val="14"/>
            </w:pPr>
            <w:r>
              <w:t>成本指标</w:t>
            </w:r>
          </w:p>
        </w:tc>
        <w:tc>
          <w:tcPr>
            <w:tcW w:w="2835" w:type="dxa"/>
            <w:vAlign w:val="center"/>
          </w:tcPr>
          <w:p w14:paraId="0BEC6DC6">
            <w:pPr>
              <w:pStyle w:val="14"/>
            </w:pPr>
            <w:r>
              <w:t>委托服务成本</w:t>
            </w:r>
          </w:p>
        </w:tc>
        <w:tc>
          <w:tcPr>
            <w:tcW w:w="5386" w:type="dxa"/>
            <w:vAlign w:val="center"/>
          </w:tcPr>
          <w:p w14:paraId="76CCF168">
            <w:pPr>
              <w:pStyle w:val="14"/>
            </w:pPr>
            <w:r>
              <w:t>考察委托服务的成本情况</w:t>
            </w:r>
          </w:p>
        </w:tc>
        <w:tc>
          <w:tcPr>
            <w:tcW w:w="2268" w:type="dxa"/>
            <w:vAlign w:val="center"/>
          </w:tcPr>
          <w:p w14:paraId="699BC89B">
            <w:pPr>
              <w:pStyle w:val="14"/>
            </w:pPr>
            <w:r>
              <w:t>≤15万元</w:t>
            </w:r>
          </w:p>
        </w:tc>
        <w:tc>
          <w:tcPr>
            <w:tcW w:w="1276" w:type="dxa"/>
            <w:vAlign w:val="center"/>
          </w:tcPr>
          <w:p w14:paraId="461FE5CD">
            <w:pPr>
              <w:pStyle w:val="14"/>
            </w:pPr>
            <w:r>
              <w:rPr>
                <w:rFonts w:hint="eastAsia"/>
                <w:lang w:val="en-US" w:eastAsia="zh-CN"/>
              </w:rPr>
              <w:t>2024年统计数据</w:t>
            </w:r>
          </w:p>
        </w:tc>
      </w:tr>
      <w:tr w14:paraId="1FC816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39BBAE">
            <w:pPr>
              <w:pStyle w:val="15"/>
            </w:pPr>
            <w:r>
              <w:t>效益指标</w:t>
            </w:r>
          </w:p>
        </w:tc>
        <w:tc>
          <w:tcPr>
            <w:tcW w:w="2268" w:type="dxa"/>
            <w:vAlign w:val="center"/>
          </w:tcPr>
          <w:p w14:paraId="707EF621">
            <w:pPr>
              <w:pStyle w:val="14"/>
            </w:pPr>
            <w:r>
              <w:t>社会效益指标</w:t>
            </w:r>
          </w:p>
        </w:tc>
        <w:tc>
          <w:tcPr>
            <w:tcW w:w="2835" w:type="dxa"/>
            <w:vAlign w:val="center"/>
          </w:tcPr>
          <w:p w14:paraId="279E0173">
            <w:pPr>
              <w:pStyle w:val="14"/>
            </w:pPr>
            <w:r>
              <w:t>形成工作报告份数</w:t>
            </w:r>
          </w:p>
        </w:tc>
        <w:tc>
          <w:tcPr>
            <w:tcW w:w="5386" w:type="dxa"/>
            <w:vAlign w:val="center"/>
          </w:tcPr>
          <w:p w14:paraId="0521AE40">
            <w:pPr>
              <w:pStyle w:val="14"/>
            </w:pPr>
            <w:r>
              <w:t>考察形成工作报告的份数</w:t>
            </w:r>
          </w:p>
        </w:tc>
        <w:tc>
          <w:tcPr>
            <w:tcW w:w="2268" w:type="dxa"/>
            <w:vAlign w:val="center"/>
          </w:tcPr>
          <w:p w14:paraId="1DD4A6FD">
            <w:pPr>
              <w:pStyle w:val="14"/>
            </w:pPr>
            <w:r>
              <w:t>≥3份</w:t>
            </w:r>
          </w:p>
        </w:tc>
        <w:tc>
          <w:tcPr>
            <w:tcW w:w="1276" w:type="dxa"/>
            <w:vAlign w:val="center"/>
          </w:tcPr>
          <w:p w14:paraId="21DD7C0A">
            <w:pPr>
              <w:pStyle w:val="14"/>
            </w:pPr>
            <w:r>
              <w:rPr>
                <w:rFonts w:hint="eastAsia"/>
                <w:lang w:val="en-US" w:eastAsia="zh-CN"/>
              </w:rPr>
              <w:t>2024年统计数据</w:t>
            </w:r>
          </w:p>
        </w:tc>
      </w:tr>
      <w:tr w14:paraId="302762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439F8E">
            <w:pPr>
              <w:pStyle w:val="15"/>
            </w:pPr>
            <w:r>
              <w:t>满意度指标</w:t>
            </w:r>
          </w:p>
        </w:tc>
        <w:tc>
          <w:tcPr>
            <w:tcW w:w="2268" w:type="dxa"/>
            <w:vAlign w:val="center"/>
          </w:tcPr>
          <w:p w14:paraId="74D4A63D">
            <w:pPr>
              <w:pStyle w:val="14"/>
            </w:pPr>
            <w:r>
              <w:t>服务对象满意度指标</w:t>
            </w:r>
          </w:p>
        </w:tc>
        <w:tc>
          <w:tcPr>
            <w:tcW w:w="2835" w:type="dxa"/>
            <w:vAlign w:val="center"/>
          </w:tcPr>
          <w:p w14:paraId="752933A3">
            <w:pPr>
              <w:pStyle w:val="14"/>
            </w:pPr>
            <w:r>
              <w:t>委托服务申请单位满意度</w:t>
            </w:r>
          </w:p>
        </w:tc>
        <w:tc>
          <w:tcPr>
            <w:tcW w:w="5386" w:type="dxa"/>
            <w:vAlign w:val="center"/>
          </w:tcPr>
          <w:p w14:paraId="10B27EBE">
            <w:pPr>
              <w:pStyle w:val="14"/>
            </w:pPr>
            <w:r>
              <w:t>委托服务申请单位对服务的满意度</w:t>
            </w:r>
          </w:p>
        </w:tc>
        <w:tc>
          <w:tcPr>
            <w:tcW w:w="2268" w:type="dxa"/>
            <w:vAlign w:val="center"/>
          </w:tcPr>
          <w:p w14:paraId="586378FE">
            <w:pPr>
              <w:pStyle w:val="14"/>
            </w:pPr>
            <w:r>
              <w:t>≥95%</w:t>
            </w:r>
          </w:p>
        </w:tc>
        <w:tc>
          <w:tcPr>
            <w:tcW w:w="1276" w:type="dxa"/>
            <w:vAlign w:val="center"/>
          </w:tcPr>
          <w:p w14:paraId="4B917399">
            <w:pPr>
              <w:pStyle w:val="14"/>
            </w:pPr>
            <w:r>
              <w:rPr>
                <w:rFonts w:hint="eastAsia"/>
                <w:lang w:val="en-US" w:eastAsia="zh-CN"/>
              </w:rPr>
              <w:t>调查问卷</w:t>
            </w:r>
          </w:p>
        </w:tc>
      </w:tr>
    </w:tbl>
    <w:p w14:paraId="0124E43C">
      <w:pPr>
        <w:sectPr>
          <w:pgSz w:w="16840" w:h="11900" w:orient="landscape"/>
          <w:pgMar w:top="1361" w:right="1020" w:bottom="1134" w:left="1020" w:header="720" w:footer="720" w:gutter="0"/>
          <w:cols w:space="720" w:num="1"/>
        </w:sectPr>
      </w:pPr>
    </w:p>
    <w:p w14:paraId="50BC2B9F">
      <w:pPr>
        <w:spacing w:before="10" w:after="10"/>
        <w:ind w:firstLine="640"/>
        <w:outlineLvl w:val="5"/>
      </w:pPr>
      <w:r>
        <w:rPr>
          <w:rFonts w:ascii="黑体" w:hAnsi="黑体" w:eastAsia="黑体" w:cs="黑体"/>
          <w:color w:val="000000"/>
          <w:sz w:val="32"/>
        </w:rPr>
        <w:t>六、政府采购预算情况</w:t>
      </w:r>
    </w:p>
    <w:p w14:paraId="05D4FBCD">
      <w:pPr>
        <w:jc w:val="center"/>
      </w:pPr>
      <w:r>
        <w:rPr>
          <w:rFonts w:ascii="方正小标宋_GBK" w:hAnsi="方正小标宋_GBK" w:eastAsia="方正小标宋_GBK" w:cs="方正小标宋_GBK"/>
          <w:color w:val="000000"/>
          <w:sz w:val="36"/>
        </w:rPr>
        <w:t>单位政府采购预算</w:t>
      </w:r>
    </w:p>
    <w:tbl>
      <w:tblPr>
        <w:tblStyle w:val="6"/>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253118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ECEBD44">
            <w:pPr>
              <w:pStyle w:val="11"/>
            </w:pPr>
            <w:r>
              <w:t>324034石家庄市自然资源和规划局经济技术开发区分局</w:t>
            </w:r>
          </w:p>
        </w:tc>
        <w:tc>
          <w:tcPr>
            <w:tcW w:w="7712" w:type="dxa"/>
            <w:gridSpan w:val="8"/>
            <w:tcBorders>
              <w:top w:val="single" w:color="FFFFFF" w:sz="6" w:space="0"/>
              <w:left w:val="single" w:color="FFFFFF" w:sz="6" w:space="0"/>
              <w:right w:val="single" w:color="FFFFFF" w:sz="6" w:space="0"/>
            </w:tcBorders>
            <w:vAlign w:val="center"/>
          </w:tcPr>
          <w:p w14:paraId="70687A64">
            <w:pPr>
              <w:pStyle w:val="26"/>
            </w:pPr>
            <w:r>
              <w:t>单位：万元</w:t>
            </w:r>
          </w:p>
        </w:tc>
      </w:tr>
      <w:tr w14:paraId="502A96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4D8BD06D">
            <w:pPr>
              <w:pStyle w:val="12"/>
            </w:pPr>
            <w:r>
              <w:t>政府采购项目来源</w:t>
            </w:r>
          </w:p>
        </w:tc>
        <w:tc>
          <w:tcPr>
            <w:tcW w:w="1134" w:type="dxa"/>
            <w:vMerge w:val="restart"/>
            <w:vAlign w:val="center"/>
          </w:tcPr>
          <w:p w14:paraId="1647FBA5">
            <w:pPr>
              <w:pStyle w:val="12"/>
            </w:pPr>
            <w:r>
              <w:t>采购物品名称</w:t>
            </w:r>
          </w:p>
        </w:tc>
        <w:tc>
          <w:tcPr>
            <w:tcW w:w="1134" w:type="dxa"/>
            <w:vMerge w:val="restart"/>
            <w:vAlign w:val="center"/>
          </w:tcPr>
          <w:p w14:paraId="6CB5F243">
            <w:pPr>
              <w:pStyle w:val="12"/>
            </w:pPr>
            <w:r>
              <w:t>政府采购目录序号</w:t>
            </w:r>
          </w:p>
        </w:tc>
        <w:tc>
          <w:tcPr>
            <w:tcW w:w="709" w:type="dxa"/>
            <w:vMerge w:val="restart"/>
            <w:vAlign w:val="center"/>
          </w:tcPr>
          <w:p w14:paraId="7412215D">
            <w:pPr>
              <w:pStyle w:val="12"/>
            </w:pPr>
            <w:r>
              <w:t>计量  单位</w:t>
            </w:r>
          </w:p>
        </w:tc>
        <w:tc>
          <w:tcPr>
            <w:tcW w:w="850" w:type="dxa"/>
            <w:vMerge w:val="restart"/>
            <w:vAlign w:val="center"/>
          </w:tcPr>
          <w:p w14:paraId="7C271872">
            <w:pPr>
              <w:pStyle w:val="12"/>
            </w:pPr>
            <w:r>
              <w:t>数量</w:t>
            </w:r>
          </w:p>
        </w:tc>
        <w:tc>
          <w:tcPr>
            <w:tcW w:w="850" w:type="dxa"/>
            <w:vMerge w:val="restart"/>
            <w:vAlign w:val="center"/>
          </w:tcPr>
          <w:p w14:paraId="7CD36764">
            <w:pPr>
              <w:pStyle w:val="12"/>
            </w:pPr>
            <w:r>
              <w:t>单价</w:t>
            </w:r>
          </w:p>
        </w:tc>
        <w:tc>
          <w:tcPr>
            <w:tcW w:w="6748" w:type="dxa"/>
            <w:gridSpan w:val="7"/>
            <w:vAlign w:val="center"/>
          </w:tcPr>
          <w:p w14:paraId="35DA6F2F">
            <w:pPr>
              <w:pStyle w:val="12"/>
            </w:pPr>
            <w:r>
              <w:t>政府采购金额（当年部门预算安排资金）</w:t>
            </w:r>
          </w:p>
        </w:tc>
        <w:tc>
          <w:tcPr>
            <w:tcW w:w="964" w:type="dxa"/>
            <w:vMerge w:val="restart"/>
            <w:vAlign w:val="center"/>
          </w:tcPr>
          <w:p w14:paraId="7AA8068F">
            <w:pPr>
              <w:pStyle w:val="12"/>
            </w:pPr>
            <w:r>
              <w:t>2025年  预留中  小微企  业份额</w:t>
            </w:r>
          </w:p>
        </w:tc>
      </w:tr>
      <w:tr w14:paraId="63700E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35FB3FF3">
            <w:pPr>
              <w:pStyle w:val="12"/>
            </w:pPr>
            <w:r>
              <w:t>项目名称</w:t>
            </w:r>
          </w:p>
        </w:tc>
        <w:tc>
          <w:tcPr>
            <w:tcW w:w="964" w:type="dxa"/>
            <w:vAlign w:val="center"/>
          </w:tcPr>
          <w:p w14:paraId="3F6B82C9">
            <w:pPr>
              <w:pStyle w:val="12"/>
            </w:pPr>
            <w:r>
              <w:t>预算    资金</w:t>
            </w:r>
          </w:p>
        </w:tc>
        <w:tc>
          <w:tcPr>
            <w:tcW w:w="1134" w:type="dxa"/>
            <w:vMerge w:val="continue"/>
          </w:tcPr>
          <w:p w14:paraId="786769AB"/>
        </w:tc>
        <w:tc>
          <w:tcPr>
            <w:tcW w:w="1134" w:type="dxa"/>
            <w:vMerge w:val="continue"/>
          </w:tcPr>
          <w:p w14:paraId="7929A462"/>
        </w:tc>
        <w:tc>
          <w:tcPr>
            <w:tcW w:w="709" w:type="dxa"/>
            <w:vMerge w:val="continue"/>
          </w:tcPr>
          <w:p w14:paraId="07A53592"/>
        </w:tc>
        <w:tc>
          <w:tcPr>
            <w:tcW w:w="850" w:type="dxa"/>
            <w:vMerge w:val="continue"/>
          </w:tcPr>
          <w:p w14:paraId="25EAA82F"/>
        </w:tc>
        <w:tc>
          <w:tcPr>
            <w:tcW w:w="850" w:type="dxa"/>
            <w:vMerge w:val="continue"/>
          </w:tcPr>
          <w:p w14:paraId="74AE8079"/>
        </w:tc>
        <w:tc>
          <w:tcPr>
            <w:tcW w:w="964" w:type="dxa"/>
            <w:vAlign w:val="center"/>
          </w:tcPr>
          <w:p w14:paraId="3749C939">
            <w:pPr>
              <w:pStyle w:val="12"/>
            </w:pPr>
            <w:r>
              <w:t>合计</w:t>
            </w:r>
          </w:p>
        </w:tc>
        <w:tc>
          <w:tcPr>
            <w:tcW w:w="964" w:type="dxa"/>
            <w:vAlign w:val="center"/>
          </w:tcPr>
          <w:p w14:paraId="1FFDA533">
            <w:pPr>
              <w:pStyle w:val="12"/>
            </w:pPr>
            <w:r>
              <w:t>一般公共预算拨款</w:t>
            </w:r>
          </w:p>
        </w:tc>
        <w:tc>
          <w:tcPr>
            <w:tcW w:w="964" w:type="dxa"/>
            <w:vAlign w:val="center"/>
          </w:tcPr>
          <w:p w14:paraId="29962CBC">
            <w:pPr>
              <w:pStyle w:val="12"/>
            </w:pPr>
            <w:r>
              <w:t>基金预算拨款</w:t>
            </w:r>
          </w:p>
        </w:tc>
        <w:tc>
          <w:tcPr>
            <w:tcW w:w="964" w:type="dxa"/>
            <w:vAlign w:val="center"/>
          </w:tcPr>
          <w:p w14:paraId="64AF11AC">
            <w:pPr>
              <w:pStyle w:val="12"/>
            </w:pPr>
            <w:r>
              <w:t>国有资本经营预算拨款</w:t>
            </w:r>
          </w:p>
        </w:tc>
        <w:tc>
          <w:tcPr>
            <w:tcW w:w="964" w:type="dxa"/>
            <w:vAlign w:val="center"/>
          </w:tcPr>
          <w:p w14:paraId="3C483BD8">
            <w:pPr>
              <w:pStyle w:val="12"/>
            </w:pPr>
            <w:r>
              <w:t>财政专户核拨</w:t>
            </w:r>
          </w:p>
        </w:tc>
        <w:tc>
          <w:tcPr>
            <w:tcW w:w="964" w:type="dxa"/>
            <w:vAlign w:val="center"/>
          </w:tcPr>
          <w:p w14:paraId="2AF41E35">
            <w:pPr>
              <w:pStyle w:val="12"/>
            </w:pPr>
            <w:r>
              <w:t>单位    资金</w:t>
            </w:r>
          </w:p>
        </w:tc>
        <w:tc>
          <w:tcPr>
            <w:tcW w:w="964" w:type="dxa"/>
            <w:vAlign w:val="center"/>
          </w:tcPr>
          <w:p w14:paraId="72B72EFE">
            <w:pPr>
              <w:pStyle w:val="12"/>
            </w:pPr>
            <w:r>
              <w:t>上年结转结余</w:t>
            </w:r>
          </w:p>
        </w:tc>
        <w:tc>
          <w:tcPr>
            <w:tcW w:w="964" w:type="dxa"/>
            <w:vMerge w:val="continue"/>
          </w:tcPr>
          <w:p w14:paraId="0F0D072F"/>
        </w:tc>
      </w:tr>
      <w:tr w14:paraId="16B958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53EC20B6">
            <w:pPr>
              <w:pStyle w:val="14"/>
            </w:pPr>
          </w:p>
        </w:tc>
        <w:tc>
          <w:tcPr>
            <w:tcW w:w="964" w:type="dxa"/>
            <w:vAlign w:val="center"/>
          </w:tcPr>
          <w:p w14:paraId="6B05E40B">
            <w:pPr>
              <w:pStyle w:val="13"/>
            </w:pPr>
          </w:p>
        </w:tc>
        <w:tc>
          <w:tcPr>
            <w:tcW w:w="1134" w:type="dxa"/>
            <w:vAlign w:val="center"/>
          </w:tcPr>
          <w:p w14:paraId="61F0B173">
            <w:pPr>
              <w:pStyle w:val="14"/>
            </w:pPr>
          </w:p>
        </w:tc>
        <w:tc>
          <w:tcPr>
            <w:tcW w:w="1134" w:type="dxa"/>
            <w:vAlign w:val="center"/>
          </w:tcPr>
          <w:p w14:paraId="3CDD9A2D">
            <w:pPr>
              <w:pStyle w:val="14"/>
            </w:pPr>
          </w:p>
        </w:tc>
        <w:tc>
          <w:tcPr>
            <w:tcW w:w="709" w:type="dxa"/>
            <w:vAlign w:val="center"/>
          </w:tcPr>
          <w:p w14:paraId="46B3B819">
            <w:pPr>
              <w:pStyle w:val="15"/>
            </w:pPr>
          </w:p>
        </w:tc>
        <w:tc>
          <w:tcPr>
            <w:tcW w:w="850" w:type="dxa"/>
            <w:vAlign w:val="center"/>
          </w:tcPr>
          <w:p w14:paraId="05464F91">
            <w:pPr>
              <w:pStyle w:val="13"/>
            </w:pPr>
          </w:p>
        </w:tc>
        <w:tc>
          <w:tcPr>
            <w:tcW w:w="850" w:type="dxa"/>
            <w:vAlign w:val="center"/>
          </w:tcPr>
          <w:p w14:paraId="2CCBA2A7">
            <w:pPr>
              <w:pStyle w:val="13"/>
            </w:pPr>
          </w:p>
        </w:tc>
        <w:tc>
          <w:tcPr>
            <w:tcW w:w="964" w:type="dxa"/>
            <w:vAlign w:val="center"/>
          </w:tcPr>
          <w:p w14:paraId="576162C5">
            <w:pPr>
              <w:pStyle w:val="13"/>
            </w:pPr>
          </w:p>
        </w:tc>
        <w:tc>
          <w:tcPr>
            <w:tcW w:w="964" w:type="dxa"/>
            <w:vAlign w:val="center"/>
          </w:tcPr>
          <w:p w14:paraId="794551FC">
            <w:pPr>
              <w:pStyle w:val="13"/>
            </w:pPr>
          </w:p>
        </w:tc>
        <w:tc>
          <w:tcPr>
            <w:tcW w:w="964" w:type="dxa"/>
            <w:vAlign w:val="center"/>
          </w:tcPr>
          <w:p w14:paraId="04E97760">
            <w:pPr>
              <w:pStyle w:val="13"/>
            </w:pPr>
          </w:p>
        </w:tc>
        <w:tc>
          <w:tcPr>
            <w:tcW w:w="964" w:type="dxa"/>
            <w:vAlign w:val="center"/>
          </w:tcPr>
          <w:p w14:paraId="33317848">
            <w:pPr>
              <w:pStyle w:val="13"/>
            </w:pPr>
          </w:p>
        </w:tc>
        <w:tc>
          <w:tcPr>
            <w:tcW w:w="964" w:type="dxa"/>
            <w:vAlign w:val="center"/>
          </w:tcPr>
          <w:p w14:paraId="27D5611A">
            <w:pPr>
              <w:pStyle w:val="13"/>
            </w:pPr>
          </w:p>
        </w:tc>
        <w:tc>
          <w:tcPr>
            <w:tcW w:w="964" w:type="dxa"/>
            <w:vAlign w:val="center"/>
          </w:tcPr>
          <w:p w14:paraId="52DD7B00">
            <w:pPr>
              <w:pStyle w:val="13"/>
            </w:pPr>
          </w:p>
        </w:tc>
        <w:tc>
          <w:tcPr>
            <w:tcW w:w="964" w:type="dxa"/>
            <w:vAlign w:val="center"/>
          </w:tcPr>
          <w:p w14:paraId="3AE213ED">
            <w:pPr>
              <w:pStyle w:val="13"/>
            </w:pPr>
          </w:p>
        </w:tc>
        <w:tc>
          <w:tcPr>
            <w:tcW w:w="964" w:type="dxa"/>
            <w:vAlign w:val="center"/>
          </w:tcPr>
          <w:p w14:paraId="463BB010">
            <w:pPr>
              <w:pStyle w:val="13"/>
            </w:pPr>
          </w:p>
        </w:tc>
      </w:tr>
    </w:tbl>
    <w:p w14:paraId="75091DE6">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DCC67FC">
      <w:pPr>
        <w:ind w:firstLine="420"/>
      </w:pPr>
      <w:r>
        <w:rPr>
          <w:rFonts w:ascii="方正书宋_GBK" w:hAnsi="方正书宋_GBK" w:eastAsia="方正书宋_GBK" w:cs="方正书宋_GBK"/>
          <w:color w:val="000000"/>
          <w:sz w:val="21"/>
        </w:rPr>
        <w:t>注：无政府采购预算，空表列示。</w:t>
      </w:r>
    </w:p>
    <w:p w14:paraId="1F6F1DC7">
      <w:pPr>
        <w:ind w:firstLine="640"/>
      </w:pPr>
      <w:r>
        <w:rPr>
          <w:rFonts w:eastAsia="方正仿宋_GBK" w:cs="Times New Roman"/>
          <w:color w:val="000000"/>
          <w:sz w:val="32"/>
        </w:rPr>
        <w:t xml:space="preserve"> </w:t>
      </w:r>
    </w:p>
    <w:p w14:paraId="5AE410E2">
      <w:pPr>
        <w:spacing w:before="10" w:after="10"/>
        <w:ind w:firstLine="640"/>
        <w:outlineLvl w:val="5"/>
      </w:pPr>
      <w:r>
        <w:rPr>
          <w:rFonts w:ascii="黑体" w:hAnsi="黑体" w:eastAsia="黑体" w:cs="黑体"/>
          <w:color w:val="000000"/>
          <w:sz w:val="32"/>
        </w:rPr>
        <w:t>七、国有资产信息</w:t>
      </w:r>
    </w:p>
    <w:p w14:paraId="4B404D4E">
      <w:pPr>
        <w:spacing w:line="500" w:lineRule="exact"/>
        <w:ind w:firstLine="560"/>
      </w:pPr>
      <w:r>
        <w:rPr>
          <w:rFonts w:eastAsia="方正仿宋_GBK" w:cs="Times New Roman"/>
          <w:color w:val="000000"/>
          <w:sz w:val="28"/>
        </w:rPr>
        <w:t>石家庄市自然资源和规划局经济技术开发区分局上年末固定资产金额为0.00万元（详见下表）。本年度拟购置固定资产总额为0.00万元，已按要求列入政府采购预算，详见政府采购预算表。</w:t>
      </w:r>
    </w:p>
    <w:p w14:paraId="4E1657A4">
      <w:pPr>
        <w:jc w:val="center"/>
      </w:pPr>
      <w:r>
        <w:rPr>
          <w:rFonts w:ascii="方正小标宋_GBK" w:hAnsi="方正小标宋_GBK" w:eastAsia="方正小标宋_GBK" w:cs="方正小标宋_GBK"/>
          <w:color w:val="000000"/>
          <w:sz w:val="36"/>
        </w:rPr>
        <w:t>单位固定资产占用情况表</w:t>
      </w:r>
    </w:p>
    <w:tbl>
      <w:tblPr>
        <w:tblStyle w:val="6"/>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5A9117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5FD566E">
            <w:pPr>
              <w:pStyle w:val="11"/>
            </w:pPr>
            <w:r>
              <w:t>324034石家庄市自然资源和规划局经济技术开发区分局</w:t>
            </w:r>
          </w:p>
        </w:tc>
        <w:tc>
          <w:tcPr>
            <w:tcW w:w="5670" w:type="dxa"/>
            <w:gridSpan w:val="2"/>
            <w:tcBorders>
              <w:top w:val="single" w:color="FFFFFF" w:sz="6" w:space="0"/>
              <w:left w:val="single" w:color="FFFFFF" w:sz="6" w:space="0"/>
              <w:right w:val="single" w:color="FFFFFF" w:sz="6" w:space="0"/>
            </w:tcBorders>
            <w:vAlign w:val="center"/>
          </w:tcPr>
          <w:p w14:paraId="1A43C219">
            <w:pPr>
              <w:pStyle w:val="9"/>
            </w:pPr>
            <w:r>
              <w:t>截止时间：2024-12-31</w:t>
            </w:r>
          </w:p>
        </w:tc>
      </w:tr>
      <w:tr w14:paraId="511441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7E23CDCE">
            <w:pPr>
              <w:pStyle w:val="12"/>
            </w:pPr>
            <w:r>
              <w:t>项   目</w:t>
            </w:r>
          </w:p>
        </w:tc>
        <w:tc>
          <w:tcPr>
            <w:tcW w:w="2835" w:type="dxa"/>
            <w:vAlign w:val="center"/>
          </w:tcPr>
          <w:p w14:paraId="029A62A9">
            <w:pPr>
              <w:pStyle w:val="12"/>
            </w:pPr>
            <w:r>
              <w:t>数量</w:t>
            </w:r>
          </w:p>
        </w:tc>
        <w:tc>
          <w:tcPr>
            <w:tcW w:w="2835" w:type="dxa"/>
            <w:vAlign w:val="center"/>
          </w:tcPr>
          <w:p w14:paraId="084CF6DC">
            <w:pPr>
              <w:pStyle w:val="12"/>
            </w:pPr>
            <w:r>
              <w:t>价值（金额单位：万元）</w:t>
            </w:r>
          </w:p>
        </w:tc>
      </w:tr>
      <w:tr w14:paraId="79BAE1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0179E909">
            <w:pPr>
              <w:pStyle w:val="14"/>
            </w:pPr>
          </w:p>
        </w:tc>
        <w:tc>
          <w:tcPr>
            <w:tcW w:w="2835" w:type="dxa"/>
            <w:vAlign w:val="center"/>
          </w:tcPr>
          <w:p w14:paraId="3E9F1BF5">
            <w:pPr>
              <w:pStyle w:val="15"/>
            </w:pPr>
          </w:p>
        </w:tc>
        <w:tc>
          <w:tcPr>
            <w:tcW w:w="2835" w:type="dxa"/>
            <w:vAlign w:val="center"/>
          </w:tcPr>
          <w:p w14:paraId="3417EC41">
            <w:pPr>
              <w:pStyle w:val="13"/>
            </w:pPr>
          </w:p>
        </w:tc>
      </w:tr>
    </w:tbl>
    <w:p w14:paraId="7F8C3D6D">
      <w:pPr>
        <w:ind w:firstLine="420"/>
      </w:pPr>
      <w:r>
        <w:rPr>
          <w:rFonts w:ascii="方正书宋_GBK" w:hAnsi="方正书宋_GBK" w:eastAsia="方正书宋_GBK" w:cs="方正书宋_GBK"/>
          <w:color w:val="000000"/>
          <w:sz w:val="21"/>
        </w:rPr>
        <w:t>注：无固定资产占用情况，空表列示。</w:t>
      </w:r>
    </w:p>
    <w:p w14:paraId="4B903EA7">
      <w:pPr>
        <w:ind w:firstLine="640"/>
      </w:pPr>
      <w:r>
        <w:rPr>
          <w:rFonts w:eastAsia="方正仿宋_GBK" w:cs="Times New Roman"/>
          <w:color w:val="000000"/>
          <w:sz w:val="32"/>
        </w:rPr>
        <w:t xml:space="preserve"> </w:t>
      </w:r>
    </w:p>
    <w:p w14:paraId="10546CB2">
      <w:pPr>
        <w:spacing w:before="10" w:after="10"/>
        <w:ind w:firstLine="640"/>
        <w:outlineLvl w:val="5"/>
      </w:pPr>
      <w:r>
        <w:rPr>
          <w:rFonts w:ascii="黑体" w:hAnsi="黑体" w:eastAsia="黑体" w:cs="黑体"/>
          <w:color w:val="000000"/>
          <w:sz w:val="32"/>
        </w:rPr>
        <w:t>八、名词解释</w:t>
      </w:r>
    </w:p>
    <w:p w14:paraId="7E60919D">
      <w:pPr>
        <w:spacing w:line="500" w:lineRule="exact"/>
        <w:ind w:firstLine="560"/>
      </w:pPr>
      <w:r>
        <w:rPr>
          <w:rFonts w:eastAsia="方正仿宋_GBK" w:cs="Times New Roman"/>
          <w:color w:val="000000"/>
          <w:sz w:val="28"/>
        </w:rPr>
        <w:t>1、</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1F12860A">
      <w:pPr>
        <w:spacing w:line="500" w:lineRule="exact"/>
        <w:ind w:firstLine="560"/>
      </w:pPr>
      <w:r>
        <w:rPr>
          <w:rFonts w:eastAsia="方正仿宋_GBK" w:cs="Times New Roman"/>
          <w:color w:val="000000"/>
          <w:sz w:val="28"/>
        </w:rPr>
        <w:t>2、</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0F958BF0">
      <w:pPr>
        <w:spacing w:line="500" w:lineRule="exact"/>
        <w:ind w:firstLine="560"/>
      </w:pPr>
      <w:r>
        <w:rPr>
          <w:rFonts w:eastAsia="方正仿宋_GBK" w:cs="Times New Roman"/>
          <w:color w:val="000000"/>
          <w:sz w:val="28"/>
        </w:rPr>
        <w:t>3、</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773F82D">
      <w:pPr>
        <w:spacing w:line="500" w:lineRule="exact"/>
        <w:ind w:firstLine="560"/>
      </w:pPr>
      <w:r>
        <w:rPr>
          <w:rFonts w:eastAsia="方正仿宋_GBK" w:cs="Times New Roman"/>
          <w:color w:val="000000"/>
          <w:sz w:val="28"/>
        </w:rPr>
        <w:t>4、</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22BC28A1">
      <w:pPr>
        <w:spacing w:line="500" w:lineRule="exact"/>
        <w:ind w:firstLine="560"/>
      </w:pPr>
      <w:r>
        <w:rPr>
          <w:rFonts w:eastAsia="方正仿宋_GBK" w:cs="Times New Roman"/>
          <w:color w:val="000000"/>
          <w:sz w:val="28"/>
        </w:rPr>
        <w:t>5、</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05F346FD">
      <w:pPr>
        <w:spacing w:line="500" w:lineRule="exact"/>
        <w:ind w:firstLine="560"/>
      </w:pPr>
      <w:r>
        <w:rPr>
          <w:rFonts w:eastAsia="方正仿宋_GBK" w:cs="Times New Roman"/>
          <w:color w:val="000000"/>
          <w:sz w:val="28"/>
        </w:rPr>
        <w:t>6、</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459BEC93">
      <w:pPr>
        <w:spacing w:line="500" w:lineRule="exact"/>
        <w:ind w:firstLine="560"/>
      </w:pPr>
      <w:r>
        <w:rPr>
          <w:rFonts w:eastAsia="方正仿宋_GBK" w:cs="Times New Roman"/>
          <w:color w:val="000000"/>
          <w:sz w:val="28"/>
        </w:rPr>
        <w:t>7、</w:t>
      </w:r>
      <w:r>
        <w:rPr>
          <w:rFonts w:eastAsia="方正仿宋_GBK" w:cs="Times New Roman"/>
          <w:b/>
          <w:color w:val="000000"/>
          <w:sz w:val="28"/>
        </w:rPr>
        <w:t>单位预算支出：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05D5007">
      <w:pPr>
        <w:spacing w:line="500" w:lineRule="exact"/>
        <w:ind w:firstLine="560"/>
      </w:pPr>
      <w:r>
        <w:rPr>
          <w:rFonts w:eastAsia="方正仿宋_GBK" w:cs="Times New Roman"/>
          <w:color w:val="000000"/>
          <w:sz w:val="28"/>
        </w:rPr>
        <w:t>8、</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4F9D91A1">
      <w:pPr>
        <w:spacing w:line="500" w:lineRule="exact"/>
        <w:ind w:firstLine="560"/>
      </w:pPr>
      <w:r>
        <w:rPr>
          <w:rFonts w:eastAsia="方正仿宋_GBK" w:cs="Times New Roman"/>
          <w:color w:val="000000"/>
          <w:sz w:val="28"/>
        </w:rPr>
        <w:t>9、</w:t>
      </w:r>
      <w:r>
        <w:rPr>
          <w:rFonts w:eastAsia="方正仿宋_GBK" w:cs="Times New Roman"/>
          <w:b/>
          <w:color w:val="000000"/>
          <w:sz w:val="28"/>
        </w:rPr>
        <w:t>“三公”经费：</w:t>
      </w:r>
      <w:r>
        <w:rPr>
          <w:rFonts w:eastAsia="方正仿宋_GBK" w:cs="Times New Roman"/>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0F3FA5C">
      <w:pPr>
        <w:spacing w:line="500" w:lineRule="exact"/>
        <w:ind w:firstLine="560"/>
      </w:pPr>
      <w:r>
        <w:rPr>
          <w:rFonts w:eastAsia="方正仿宋_GBK" w:cs="Times New Roman"/>
          <w:color w:val="000000"/>
          <w:sz w:val="28"/>
        </w:rPr>
        <w:t>10、</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E66B987">
      <w:pPr>
        <w:spacing w:before="10" w:after="10"/>
        <w:ind w:firstLine="640"/>
        <w:outlineLvl w:val="5"/>
      </w:pPr>
      <w:r>
        <w:rPr>
          <w:rFonts w:ascii="黑体" w:hAnsi="黑体" w:eastAsia="黑体" w:cs="黑体"/>
          <w:color w:val="000000"/>
          <w:sz w:val="32"/>
        </w:rPr>
        <w:t>九、其他需要说明的事项</w:t>
      </w:r>
    </w:p>
    <w:p w14:paraId="670E044F">
      <w:pPr>
        <w:spacing w:line="500" w:lineRule="exact"/>
        <w:ind w:firstLine="560"/>
      </w:pPr>
      <w:r>
        <w:rPr>
          <w:rFonts w:eastAsia="方正仿宋_GBK" w:cs="Times New Roman"/>
          <w:color w:val="000000"/>
          <w:sz w:val="28"/>
        </w:rPr>
        <w:t>我单位无其他需要说明的事项。</w:t>
      </w:r>
    </w:p>
    <w:sectPr>
      <w:pgSz w:w="16840" w:h="11900" w:orient="landscape"/>
      <w:pgMar w:top="1361" w:right="1020" w:bottom="1134" w:left="1020" w:header="720" w:footer="720"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swiss"/>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47A167">
    <w:pPr>
      <w:jc w:val="right"/>
    </w:pPr>
    <w:r>
      <w:fldChar w:fldCharType="begin"/>
    </w:r>
    <w:r>
      <w:instrText xml:space="preserve">PAGE "page number"</w:instrText>
    </w:r>
    <w:r>
      <w:fldChar w:fldCharType="separate"/>
    </w:r>
    <w:r>
      <w:t>295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50A5BA">
    <w:r>
      <w:fldChar w:fldCharType="begin"/>
    </w:r>
    <w:r>
      <w:instrText xml:space="preserve">PAGE "page number"</w:instrText>
    </w:r>
    <w:r>
      <w:fldChar w:fldCharType="separate"/>
    </w:r>
    <w:r>
      <w:t>296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18EE424"/>
    <w:multiLevelType w:val="singleLevel"/>
    <w:tmpl w:val="718EE424"/>
    <w:lvl w:ilvl="0" w:tentative="0">
      <w:start w:val="2"/>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hideSpellingErrors/>
  <w:hideGrammatical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272E5"/>
    <w:rsid w:val="001E65BA"/>
    <w:rsid w:val="005D77F8"/>
    <w:rsid w:val="006272E5"/>
    <w:rsid w:val="00A766C5"/>
    <w:rsid w:val="00C404A2"/>
    <w:rsid w:val="00F06EE6"/>
    <w:rsid w:val="00FB2D7D"/>
    <w:rsid w:val="00FB314A"/>
    <w:rsid w:val="01A87D58"/>
    <w:rsid w:val="02F32E16"/>
    <w:rsid w:val="055204AE"/>
    <w:rsid w:val="06D031A4"/>
    <w:rsid w:val="07ED55B5"/>
    <w:rsid w:val="09DD359C"/>
    <w:rsid w:val="0DAC2510"/>
    <w:rsid w:val="0E3851C0"/>
    <w:rsid w:val="0E7A3CDC"/>
    <w:rsid w:val="11A53637"/>
    <w:rsid w:val="13E40A4B"/>
    <w:rsid w:val="158C1244"/>
    <w:rsid w:val="15C308C8"/>
    <w:rsid w:val="16641C4A"/>
    <w:rsid w:val="16677E15"/>
    <w:rsid w:val="1B913D37"/>
    <w:rsid w:val="1C57790E"/>
    <w:rsid w:val="1CEE57D0"/>
    <w:rsid w:val="1F34121A"/>
    <w:rsid w:val="20000DDB"/>
    <w:rsid w:val="204866AE"/>
    <w:rsid w:val="20E40163"/>
    <w:rsid w:val="22036AB1"/>
    <w:rsid w:val="234A05BF"/>
    <w:rsid w:val="23F5170E"/>
    <w:rsid w:val="24226C60"/>
    <w:rsid w:val="275B2099"/>
    <w:rsid w:val="276E6AC8"/>
    <w:rsid w:val="282D45FB"/>
    <w:rsid w:val="2A43073B"/>
    <w:rsid w:val="2E7B3D22"/>
    <w:rsid w:val="2E7F7CB6"/>
    <w:rsid w:val="30166CB2"/>
    <w:rsid w:val="32775E4F"/>
    <w:rsid w:val="33866738"/>
    <w:rsid w:val="33F45FB7"/>
    <w:rsid w:val="365658A3"/>
    <w:rsid w:val="37B4196C"/>
    <w:rsid w:val="37CA5484"/>
    <w:rsid w:val="398E378A"/>
    <w:rsid w:val="39C253B1"/>
    <w:rsid w:val="3AD642BB"/>
    <w:rsid w:val="3DB07DEA"/>
    <w:rsid w:val="3E42660A"/>
    <w:rsid w:val="3E93370E"/>
    <w:rsid w:val="404551C8"/>
    <w:rsid w:val="432B2DB5"/>
    <w:rsid w:val="43D81CD2"/>
    <w:rsid w:val="451F1273"/>
    <w:rsid w:val="45815E0B"/>
    <w:rsid w:val="45E5269D"/>
    <w:rsid w:val="466772F5"/>
    <w:rsid w:val="46A45DAA"/>
    <w:rsid w:val="46D74F9B"/>
    <w:rsid w:val="46EF2DD3"/>
    <w:rsid w:val="49110471"/>
    <w:rsid w:val="49EC22F3"/>
    <w:rsid w:val="4B80056E"/>
    <w:rsid w:val="4BA23128"/>
    <w:rsid w:val="4C0F7E63"/>
    <w:rsid w:val="4CAD2E51"/>
    <w:rsid w:val="4EDF1DFA"/>
    <w:rsid w:val="51C9315E"/>
    <w:rsid w:val="51D3684D"/>
    <w:rsid w:val="53650979"/>
    <w:rsid w:val="53C100AE"/>
    <w:rsid w:val="595643D3"/>
    <w:rsid w:val="5A625C12"/>
    <w:rsid w:val="5B466CBF"/>
    <w:rsid w:val="5B507652"/>
    <w:rsid w:val="5BB65269"/>
    <w:rsid w:val="5E8368E0"/>
    <w:rsid w:val="5FC47847"/>
    <w:rsid w:val="60575AEE"/>
    <w:rsid w:val="61095BBA"/>
    <w:rsid w:val="61467BFA"/>
    <w:rsid w:val="621237CD"/>
    <w:rsid w:val="632717A7"/>
    <w:rsid w:val="63F217B1"/>
    <w:rsid w:val="6945507D"/>
    <w:rsid w:val="698F2F63"/>
    <w:rsid w:val="69B80EF6"/>
    <w:rsid w:val="69E645F2"/>
    <w:rsid w:val="6AE12B83"/>
    <w:rsid w:val="6AE17CF5"/>
    <w:rsid w:val="6D5B13B0"/>
    <w:rsid w:val="6D93135F"/>
    <w:rsid w:val="70B03FB8"/>
    <w:rsid w:val="744613D3"/>
    <w:rsid w:val="759D3007"/>
    <w:rsid w:val="76C32F94"/>
    <w:rsid w:val="781A7529"/>
    <w:rsid w:val="784279CE"/>
    <w:rsid w:val="785D482B"/>
    <w:rsid w:val="7B1E1942"/>
    <w:rsid w:val="7BD53CBB"/>
    <w:rsid w:val="7C3B6918"/>
    <w:rsid w:val="7D012C11"/>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ind w:firstLine="560"/>
    </w:pPr>
    <w:rPr>
      <w:rFonts w:eastAsia="方正仿宋_GBK" w:cs="Times New Roman"/>
      <w:color w:val="000000"/>
      <w:sz w:val="28"/>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21"/>
    <w:basedOn w:val="1"/>
    <w:qFormat/>
    <w:uiPriority w:val="0"/>
    <w:pPr>
      <w:jc w:val="center"/>
    </w:pPr>
    <w:rPr>
      <w:rFonts w:ascii="方正小标宋_GBK" w:hAnsi="方正小标宋_GBK" w:eastAsia="方正小标宋_GBK" w:cs="方正小标宋_GBK"/>
    </w:rPr>
  </w:style>
  <w:style w:type="paragraph" w:customStyle="1" w:styleId="11">
    <w:name w:val="单元格样式20"/>
    <w:basedOn w:val="1"/>
    <w:qFormat/>
    <w:uiPriority w:val="0"/>
    <w:rPr>
      <w:rFonts w:ascii="方正小标宋_GBK" w:hAnsi="方正小标宋_GBK" w:eastAsia="方正小标宋_GBK" w:cs="方正小标宋_GBK"/>
    </w:rPr>
  </w:style>
  <w:style w:type="paragraph" w:customStyle="1" w:styleId="12">
    <w:name w:val="单元格样式1"/>
    <w:basedOn w:val="1"/>
    <w:qFormat/>
    <w:uiPriority w:val="0"/>
    <w:pPr>
      <w:jc w:val="center"/>
    </w:pPr>
    <w:rPr>
      <w:rFonts w:ascii="方正书宋_GBK" w:hAnsi="方正书宋_GBK" w:eastAsia="方正书宋_GBK" w:cs="方正书宋_GBK"/>
      <w:b/>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2"/>
    <w:basedOn w:val="1"/>
    <w:qFormat/>
    <w:uiPriority w:val="0"/>
    <w:rPr>
      <w:rFonts w:ascii="方正书宋_GBK" w:hAnsi="方正书宋_GBK" w:eastAsia="方正书宋_GBK" w:cs="方正书宋_GBK"/>
      <w:sz w:val="21"/>
    </w:rPr>
  </w:style>
  <w:style w:type="paragraph" w:customStyle="1" w:styleId="15">
    <w:name w:val="单元格样式3"/>
    <w:basedOn w:val="1"/>
    <w:qFormat/>
    <w:uiPriority w:val="0"/>
    <w:pPr>
      <w:jc w:val="center"/>
    </w:pPr>
    <w:rPr>
      <w:rFonts w:ascii="方正书宋_GBK" w:hAnsi="方正书宋_GBK" w:eastAsia="方正书宋_GBK" w:cs="方正书宋_GBK"/>
      <w:sz w:val="21"/>
    </w:rPr>
  </w:style>
  <w:style w:type="paragraph" w:customStyle="1" w:styleId="16">
    <w:name w:val="单元格样式6"/>
    <w:basedOn w:val="1"/>
    <w:qFormat/>
    <w:uiPriority w:val="0"/>
    <w:pPr>
      <w:jc w:val="center"/>
    </w:pPr>
    <w:rPr>
      <w:rFonts w:ascii="方正书宋_GBK" w:hAnsi="方正书宋_GBK" w:eastAsia="方正书宋_GBK" w:cs="方正书宋_GBK"/>
      <w:b/>
      <w:sz w:val="21"/>
    </w:rPr>
  </w:style>
  <w:style w:type="paragraph" w:customStyle="1" w:styleId="17">
    <w:name w:val="单元格样式7"/>
    <w:basedOn w:val="1"/>
    <w:qFormat/>
    <w:uiPriority w:val="0"/>
    <w:pPr>
      <w:jc w:val="right"/>
    </w:pPr>
    <w:rPr>
      <w:rFonts w:ascii="方正书宋_GBK" w:hAnsi="方正书宋_GBK" w:eastAsia="方正书宋_GBK" w:cs="方正书宋_GBK"/>
      <w:b/>
      <w:sz w:val="21"/>
    </w:rPr>
  </w:style>
  <w:style w:type="paragraph" w:customStyle="1" w:styleId="18">
    <w:name w:val="单元格样式5"/>
    <w:basedOn w:val="1"/>
    <w:qFormat/>
    <w:uiPriority w:val="0"/>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line="500" w:lineRule="exact"/>
      <w:ind w:firstLine="560"/>
    </w:pPr>
    <w:rPr>
      <w:rFonts w:eastAsia="方正仿宋_GBK" w:cs="Times New Roman"/>
      <w:sz w:val="28"/>
    </w:rPr>
  </w:style>
  <w:style w:type="paragraph" w:customStyle="1" w:styleId="20">
    <w:name w:val="插入文本样式-插入预算公开部门预算安排的总体情况文件"/>
    <w:basedOn w:val="1"/>
    <w:qFormat/>
    <w:uiPriority w:val="0"/>
    <w:pPr>
      <w:spacing w:line="500" w:lineRule="exact"/>
      <w:ind w:firstLine="560"/>
    </w:pPr>
    <w:rPr>
      <w:rFonts w:eastAsia="方正仿宋_GBK" w:cs="Times New Roman"/>
      <w:sz w:val="28"/>
    </w:rPr>
  </w:style>
  <w:style w:type="paragraph" w:customStyle="1" w:styleId="21">
    <w:name w:val="插入文本样式-插入预算公开部门机关运行经费安排情况文件"/>
    <w:basedOn w:val="1"/>
    <w:qFormat/>
    <w:uiPriority w:val="0"/>
    <w:pPr>
      <w:spacing w:line="500" w:lineRule="exact"/>
      <w:ind w:firstLine="560"/>
    </w:pPr>
    <w:rPr>
      <w:rFonts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line="500" w:lineRule="exact"/>
      <w:ind w:firstLine="560"/>
    </w:pPr>
    <w:rPr>
      <w:rFonts w:eastAsia="方正仿宋_GBK" w:cs="Times New Roman"/>
      <w:sz w:val="28"/>
    </w:rPr>
  </w:style>
  <w:style w:type="paragraph" w:customStyle="1" w:styleId="23">
    <w:name w:val="插入文本样式-插入总体目标文件"/>
    <w:basedOn w:val="1"/>
    <w:qFormat/>
    <w:uiPriority w:val="0"/>
    <w:pPr>
      <w:spacing w:line="500" w:lineRule="exact"/>
      <w:ind w:firstLine="560"/>
    </w:pPr>
    <w:rPr>
      <w:rFonts w:eastAsia="方正仿宋_GBK" w:cs="Times New Roman"/>
      <w:sz w:val="28"/>
    </w:rPr>
  </w:style>
  <w:style w:type="paragraph" w:customStyle="1" w:styleId="24">
    <w:name w:val="插入文本样式-插入职责分类绩效目标文件"/>
    <w:basedOn w:val="1"/>
    <w:qFormat/>
    <w:uiPriority w:val="0"/>
    <w:pPr>
      <w:spacing w:line="500" w:lineRule="exact"/>
      <w:ind w:firstLine="560"/>
    </w:pPr>
    <w:rPr>
      <w:rFonts w:eastAsia="方正仿宋_GBK" w:cs="Times New Roman"/>
      <w:sz w:val="28"/>
    </w:rPr>
  </w:style>
  <w:style w:type="paragraph" w:customStyle="1" w:styleId="25">
    <w:name w:val="插入文本样式-插入实现年度发展规划目标的保障措施文件"/>
    <w:basedOn w:val="1"/>
    <w:qFormat/>
    <w:uiPriority w:val="0"/>
    <w:pPr>
      <w:spacing w:line="500" w:lineRule="exact"/>
      <w:ind w:firstLine="560"/>
    </w:pPr>
    <w:rPr>
      <w:rFonts w:eastAsia="方正仿宋_GBK" w:cs="Times New Roman"/>
      <w:sz w:val="28"/>
    </w:rPr>
  </w:style>
  <w:style w:type="paragraph" w:customStyle="1" w:styleId="26">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7">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8">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9">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30">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character" w:customStyle="1" w:styleId="31">
    <w:name w:val="variable"/>
    <w:basedOn w:val="8"/>
    <w:qFormat/>
    <w:uiPriority w:val="0"/>
  </w:style>
  <w:style w:type="paragraph" w:customStyle="1" w:styleId="32">
    <w:name w:val="插入文本样式-插入部门职责文件"/>
    <w:basedOn w:val="1"/>
    <w:autoRedefine/>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MS</Company>
  <Pages>584</Pages>
  <Words>7339</Words>
  <Characters>10008</Characters>
  <Lines>2619</Lines>
  <Paragraphs>737</Paragraphs>
  <TotalTime>8</TotalTime>
  <ScaleCrop>false</ScaleCrop>
  <LinksUpToDate>false</LinksUpToDate>
  <CharactersWithSpaces>10173</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2025-01-23T10:39:00Z</dcterms:created>
  <dc:creator>admin</dc:creator>
  <cp:lastModifiedBy>13323011735</cp:lastModifiedBy>
  <dcterms:modified xsi:type="dcterms:W3CDTF">2025-03-10T03:47:34Z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02F0EC9BA22E407FBCD44AF5366B1E11_13</vt:lpwstr>
  </property>
  <property fmtid="{D5CDD505-2E9C-101B-9397-08002B2CF9AE}" pid="4" name="KSOTemplateDocerSaveRecord">
    <vt:lpwstr>eyJoZGlkIjoiZTNhMzhmNjU3NDU2YjNiYWExNDJlM2Y4YTNjMzYyNWIiLCJ1c2VySWQiOiIxNTUwMjQwMDk2In0=</vt:lpwstr>
  </property>
</Properties>
</file>